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65DCA6" w14:textId="5488C3F7" w:rsidR="004865EA" w:rsidRPr="00D32CE3" w:rsidRDefault="0082154F"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bookmarkStart w:id="0" w:name="_Toc398296136"/>
      <w:bookmarkStart w:id="1" w:name="_GoBack"/>
      <w:bookmarkEnd w:id="1"/>
      <w:r w:rsidRPr="00D32CE3">
        <w:rPr>
          <w:b/>
          <w:sz w:val="24"/>
          <w:lang w:val="en-GB"/>
        </w:rPr>
        <w:t>ỦY BAN NHÂN DÂN</w:t>
      </w:r>
      <w:r w:rsidR="004865EA" w:rsidRPr="00D32CE3">
        <w:rPr>
          <w:b/>
          <w:sz w:val="24"/>
        </w:rPr>
        <w:t xml:space="preserve"> TỈNH </w:t>
      </w:r>
      <w:r w:rsidR="00160E9D" w:rsidRPr="00D32CE3">
        <w:rPr>
          <w:b/>
          <w:sz w:val="24"/>
        </w:rPr>
        <w:t>QUẢNG TRỊ</w:t>
      </w:r>
    </w:p>
    <w:p w14:paraId="7DCEA22B" w14:textId="77777777" w:rsidR="00160E9D" w:rsidRPr="00D32CE3" w:rsidRDefault="00160E9D"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r w:rsidRPr="00D32CE3">
        <w:rPr>
          <w:b/>
          <w:sz w:val="24"/>
          <w:lang w:val="en-US"/>
        </w:rPr>
        <w:t xml:space="preserve">BAN QUẢN LÝ DỰ ÁN ĐẦU TƯ XÂY DỰNG </w:t>
      </w:r>
      <w:r w:rsidR="002B4DD6" w:rsidRPr="00D32CE3">
        <w:rPr>
          <w:b/>
          <w:sz w:val="24"/>
          <w:lang w:val="en-US"/>
        </w:rPr>
        <w:t xml:space="preserve">CÁC CÔNG TRÌNH </w:t>
      </w:r>
      <w:r w:rsidRPr="00D32CE3">
        <w:rPr>
          <w:b/>
          <w:sz w:val="24"/>
          <w:lang w:val="en-US"/>
        </w:rPr>
        <w:t>NÔNG NGHIỆP VÀ PHÁT TRIỂN NÔNG THÔN QUẢNG TRỊ</w:t>
      </w:r>
    </w:p>
    <w:p w14:paraId="7B3051F7"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rPr>
      </w:pPr>
      <w:r w:rsidRPr="00D32CE3">
        <w:rPr>
          <w:b/>
          <w:sz w:val="24"/>
        </w:rPr>
        <w:t>***************</w:t>
      </w:r>
    </w:p>
    <w:p w14:paraId="07C564CC"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3AB8A786" w14:textId="77777777" w:rsidR="004865EA" w:rsidRPr="00D32CE3" w:rsidRDefault="004865EA"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58FF891C"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5E3BD14F"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37D9B13F"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357186CB" w14:textId="77777777" w:rsidR="004865EA" w:rsidRPr="00D32CE3" w:rsidRDefault="004865EA"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r w:rsidRPr="00D32CE3">
        <w:rPr>
          <w:b/>
          <w:sz w:val="24"/>
          <w:lang w:val="en-US"/>
        </w:rPr>
        <w:t>BÁO CÁO</w:t>
      </w:r>
    </w:p>
    <w:p w14:paraId="5F4CE978"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24A584A0" w14:textId="77777777" w:rsidR="00D40BF6" w:rsidRPr="00D32CE3" w:rsidRDefault="00E10CBC" w:rsidP="00965F60">
      <w:pPr>
        <w:pBdr>
          <w:top w:val="thinThickSmallGap" w:sz="24" w:space="1" w:color="auto"/>
          <w:left w:val="thinThickSmallGap" w:sz="24" w:space="4" w:color="auto"/>
          <w:bottom w:val="thickThinSmallGap" w:sz="24" w:space="1" w:color="auto"/>
          <w:right w:val="thickThinSmallGap" w:sz="24" w:space="4" w:color="auto"/>
        </w:pBdr>
        <w:shd w:val="clear" w:color="auto" w:fill="FDE9D9"/>
        <w:jc w:val="center"/>
        <w:rPr>
          <w:b/>
          <w:sz w:val="24"/>
          <w:lang w:val="en-US"/>
        </w:rPr>
      </w:pPr>
      <w:r w:rsidRPr="00D32CE3">
        <w:rPr>
          <w:b/>
          <w:sz w:val="24"/>
          <w:lang w:val="en-US"/>
        </w:rPr>
        <w:t>ĐÁNH GIÁ TÁC ĐỘNG MÔI TRƯỜNG</w:t>
      </w:r>
      <w:r w:rsidR="00716874" w:rsidRPr="00D32CE3">
        <w:rPr>
          <w:b/>
          <w:sz w:val="24"/>
          <w:lang w:val="en-US"/>
        </w:rPr>
        <w:t xml:space="preserve"> VÀ XÃ HỘI </w:t>
      </w:r>
    </w:p>
    <w:p w14:paraId="7CDDB468"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rPr>
      </w:pPr>
    </w:p>
    <w:p w14:paraId="605EE228"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rPr>
      </w:pPr>
    </w:p>
    <w:p w14:paraId="3316F36C" w14:textId="77777777" w:rsidR="00D40BF6" w:rsidRPr="00D32CE3" w:rsidRDefault="00054E4C"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r w:rsidRPr="00D32CE3">
        <w:rPr>
          <w:b/>
          <w:sz w:val="24"/>
        </w:rPr>
        <w:t>TIỂU DỰ ÁN</w:t>
      </w:r>
      <w:r w:rsidR="00D40BF6" w:rsidRPr="00D32CE3">
        <w:rPr>
          <w:b/>
          <w:sz w:val="24"/>
        </w:rPr>
        <w:t xml:space="preserve">: </w:t>
      </w:r>
      <w:r w:rsidR="00C926BC" w:rsidRPr="00D32CE3">
        <w:rPr>
          <w:b/>
          <w:sz w:val="24"/>
          <w:lang w:val="en-US"/>
        </w:rPr>
        <w:t xml:space="preserve">SỬA CHỮA </w:t>
      </w:r>
      <w:r w:rsidR="005232D2" w:rsidRPr="00D32CE3">
        <w:rPr>
          <w:b/>
          <w:sz w:val="24"/>
          <w:lang w:val="en-US"/>
        </w:rPr>
        <w:t xml:space="preserve">VÀ NÂNG </w:t>
      </w:r>
      <w:r w:rsidR="00160E9D" w:rsidRPr="00D32CE3">
        <w:rPr>
          <w:b/>
          <w:sz w:val="24"/>
          <w:lang w:val="en-US"/>
        </w:rPr>
        <w:t>CAO AN TOÀN ĐẬP (WB8), TỈNH QUẢNG TRỊ</w:t>
      </w:r>
    </w:p>
    <w:p w14:paraId="12853660"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rPr>
      </w:pPr>
      <w:r w:rsidRPr="00D32CE3">
        <w:rPr>
          <w:b/>
          <w:sz w:val="24"/>
        </w:rPr>
        <w:t xml:space="preserve">DỰ ÁN: </w:t>
      </w:r>
      <w:r w:rsidR="00C926BC" w:rsidRPr="00D32CE3">
        <w:rPr>
          <w:b/>
          <w:sz w:val="24"/>
          <w:lang w:val="en-US"/>
        </w:rPr>
        <w:t xml:space="preserve">SỬA CHỮA VÀ NÂNG CAO AN TOÀN ĐẬP </w:t>
      </w:r>
      <w:r w:rsidR="00716874" w:rsidRPr="00D32CE3">
        <w:rPr>
          <w:b/>
          <w:sz w:val="24"/>
          <w:lang w:val="en-US"/>
        </w:rPr>
        <w:br w:type="textWrapping" w:clear="all"/>
      </w:r>
      <w:r w:rsidR="00C926BC" w:rsidRPr="00D32CE3">
        <w:rPr>
          <w:b/>
          <w:sz w:val="24"/>
          <w:lang w:val="en-US"/>
        </w:rPr>
        <w:t>VIỆT NAM</w:t>
      </w:r>
      <w:r w:rsidRPr="00D32CE3">
        <w:rPr>
          <w:b/>
          <w:sz w:val="24"/>
        </w:rPr>
        <w:t>(WB</w:t>
      </w:r>
      <w:r w:rsidR="00C926BC" w:rsidRPr="00D32CE3">
        <w:rPr>
          <w:b/>
          <w:sz w:val="24"/>
          <w:lang w:val="en-US"/>
        </w:rPr>
        <w:t>8</w:t>
      </w:r>
      <w:r w:rsidRPr="00D32CE3">
        <w:rPr>
          <w:b/>
          <w:sz w:val="24"/>
        </w:rPr>
        <w:t>)</w:t>
      </w:r>
    </w:p>
    <w:p w14:paraId="1B83C6EF"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rPr>
      </w:pPr>
    </w:p>
    <w:p w14:paraId="2973924C"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jc w:val="center"/>
        <w:rPr>
          <w:noProof/>
          <w:sz w:val="24"/>
          <w:lang w:val="en-US"/>
        </w:rPr>
      </w:pPr>
    </w:p>
    <w:p w14:paraId="51C02E6C"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jc w:val="center"/>
        <w:rPr>
          <w:noProof/>
          <w:sz w:val="24"/>
          <w:lang w:val="en-US"/>
        </w:rPr>
      </w:pPr>
    </w:p>
    <w:p w14:paraId="54C1C3A5"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jc w:val="center"/>
        <w:rPr>
          <w:noProof/>
          <w:sz w:val="24"/>
          <w:lang w:val="en-US"/>
        </w:rPr>
      </w:pPr>
    </w:p>
    <w:p w14:paraId="287B65B0" w14:textId="77777777" w:rsidR="00C926BC" w:rsidRPr="00D32CE3" w:rsidRDefault="00C926BC"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rPr>
      </w:pPr>
    </w:p>
    <w:p w14:paraId="20F8D520"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rPr>
      </w:pPr>
    </w:p>
    <w:p w14:paraId="0514EB58"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0E9543B9" w14:textId="77777777" w:rsidR="00D40BF6" w:rsidRPr="00D32CE3" w:rsidRDefault="00D40BF6" w:rsidP="00965F60">
      <w:pPr>
        <w:pBdr>
          <w:top w:val="thinThickSmallGap" w:sz="24" w:space="1" w:color="auto"/>
          <w:left w:val="thinThickSmallGap" w:sz="24" w:space="4" w:color="auto"/>
          <w:bottom w:val="thickThinSmallGap" w:sz="24" w:space="1" w:color="auto"/>
          <w:right w:val="thickThinSmallGap" w:sz="24" w:space="4" w:color="auto"/>
        </w:pBdr>
        <w:rPr>
          <w:b/>
          <w:sz w:val="24"/>
          <w:lang w:val="en-US"/>
        </w:rPr>
      </w:pPr>
    </w:p>
    <w:p w14:paraId="0F53BEE4" w14:textId="77777777" w:rsidR="002E093B" w:rsidRPr="00D32CE3" w:rsidRDefault="002E093B" w:rsidP="00965F60">
      <w:pPr>
        <w:pBdr>
          <w:top w:val="thinThickSmallGap" w:sz="24" w:space="1" w:color="auto"/>
          <w:left w:val="thinThickSmallGap" w:sz="24" w:space="4" w:color="auto"/>
          <w:bottom w:val="thickThinSmallGap" w:sz="24" w:space="1" w:color="auto"/>
          <w:right w:val="thickThinSmallGap" w:sz="24" w:space="4" w:color="auto"/>
        </w:pBdr>
        <w:rPr>
          <w:b/>
          <w:sz w:val="24"/>
        </w:rPr>
      </w:pPr>
    </w:p>
    <w:p w14:paraId="1ACEEA87" w14:textId="77777777" w:rsidR="004865EA" w:rsidRPr="00D32CE3" w:rsidRDefault="004865EA" w:rsidP="00965F60">
      <w:pPr>
        <w:pBdr>
          <w:top w:val="thinThickSmallGap" w:sz="24" w:space="1" w:color="auto"/>
          <w:left w:val="thinThickSmallGap" w:sz="24" w:space="4" w:color="auto"/>
          <w:bottom w:val="thickThinSmallGap" w:sz="24" w:space="1" w:color="auto"/>
          <w:right w:val="thickThinSmallGap" w:sz="24" w:space="4" w:color="auto"/>
        </w:pBdr>
        <w:spacing w:before="0" w:after="0" w:line="240" w:lineRule="auto"/>
        <w:jc w:val="center"/>
        <w:rPr>
          <w:b/>
          <w:sz w:val="24"/>
          <w:lang w:val="en-US"/>
        </w:rPr>
      </w:pPr>
    </w:p>
    <w:p w14:paraId="0F07EB47" w14:textId="77777777" w:rsidR="00965F60" w:rsidRPr="00D32CE3" w:rsidRDefault="00965F60"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p>
    <w:p w14:paraId="3DD9B90B" w14:textId="77777777" w:rsidR="00965F60" w:rsidRPr="00D32CE3" w:rsidRDefault="00965F60"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p>
    <w:p w14:paraId="649CA1F4" w14:textId="16EC36ED" w:rsidR="00160E9D" w:rsidRPr="00D32CE3" w:rsidRDefault="00160E9D" w:rsidP="00965F60">
      <w:pPr>
        <w:pBdr>
          <w:top w:val="thinThickSmallGap" w:sz="24" w:space="1" w:color="auto"/>
          <w:left w:val="thinThickSmallGap" w:sz="24" w:space="4" w:color="auto"/>
          <w:bottom w:val="thickThinSmallGap" w:sz="24" w:space="1" w:color="auto"/>
          <w:right w:val="thickThinSmallGap" w:sz="24" w:space="4" w:color="auto"/>
        </w:pBdr>
        <w:jc w:val="center"/>
        <w:rPr>
          <w:b/>
          <w:sz w:val="24"/>
          <w:lang w:val="en-US"/>
        </w:rPr>
      </w:pPr>
      <w:r w:rsidRPr="00D32CE3">
        <w:rPr>
          <w:b/>
          <w:sz w:val="24"/>
        </w:rPr>
        <w:t>QUẢNG TRỊ</w:t>
      </w:r>
      <w:r w:rsidR="00D40BF6" w:rsidRPr="00D32CE3">
        <w:rPr>
          <w:b/>
          <w:sz w:val="24"/>
        </w:rPr>
        <w:t xml:space="preserve">, </w:t>
      </w:r>
      <w:r w:rsidRPr="00D32CE3">
        <w:rPr>
          <w:b/>
          <w:sz w:val="24"/>
          <w:lang w:val="en-US"/>
        </w:rPr>
        <w:t>THÁNG</w:t>
      </w:r>
      <w:r w:rsidR="0028063A" w:rsidRPr="00D32CE3">
        <w:rPr>
          <w:b/>
          <w:sz w:val="24"/>
          <w:lang w:val="en-US"/>
        </w:rPr>
        <w:t xml:space="preserve"> 12</w:t>
      </w:r>
      <w:r w:rsidR="00D060E2" w:rsidRPr="00D32CE3">
        <w:rPr>
          <w:b/>
          <w:sz w:val="24"/>
          <w:lang w:val="en-US"/>
        </w:rPr>
        <w:t>/2018</w:t>
      </w:r>
    </w:p>
    <w:p w14:paraId="67FDE801" w14:textId="360D263B" w:rsidR="00965F60" w:rsidRPr="00D32CE3" w:rsidRDefault="0082154F" w:rsidP="00160E9D">
      <w:pPr>
        <w:spacing w:before="0" w:after="0" w:line="240" w:lineRule="auto"/>
        <w:jc w:val="center"/>
        <w:rPr>
          <w:b/>
          <w:sz w:val="24"/>
          <w:lang w:val="en-US"/>
        </w:rPr>
      </w:pPr>
      <w:r w:rsidRPr="00D32CE3">
        <w:rPr>
          <w:b/>
          <w:sz w:val="24"/>
          <w:lang w:val="en-GB"/>
        </w:rPr>
        <w:t>ỦY BAN NHÂN DÂN</w:t>
      </w:r>
      <w:r w:rsidR="00965F60" w:rsidRPr="00D32CE3">
        <w:rPr>
          <w:b/>
          <w:sz w:val="24"/>
        </w:rPr>
        <w:t xml:space="preserve"> TỈNH QUẢNG TRỊ</w:t>
      </w:r>
    </w:p>
    <w:p w14:paraId="12BA4A74" w14:textId="77777777" w:rsidR="004865EA" w:rsidRPr="00D32CE3" w:rsidRDefault="00160E9D" w:rsidP="00160E9D">
      <w:pPr>
        <w:spacing w:before="0" w:after="0" w:line="240" w:lineRule="auto"/>
        <w:jc w:val="center"/>
        <w:rPr>
          <w:b/>
          <w:sz w:val="24"/>
          <w:lang w:val="en-US"/>
        </w:rPr>
      </w:pPr>
      <w:r w:rsidRPr="00D32CE3">
        <w:rPr>
          <w:b/>
          <w:sz w:val="24"/>
          <w:lang w:val="en-US"/>
        </w:rPr>
        <w:t xml:space="preserve">BAN QUẢN LÝ DỰ ÁN ĐẦU TƯ XÂY DỰNG </w:t>
      </w:r>
      <w:r w:rsidR="002B4DD6" w:rsidRPr="00D32CE3">
        <w:rPr>
          <w:b/>
          <w:sz w:val="24"/>
          <w:lang w:val="en-US"/>
        </w:rPr>
        <w:t xml:space="preserve">CÁC CÔNG TRÌNH </w:t>
      </w:r>
      <w:r w:rsidRPr="00D32CE3">
        <w:rPr>
          <w:b/>
          <w:sz w:val="24"/>
          <w:lang w:val="en-US"/>
        </w:rPr>
        <w:t>NÔNG NGHIỆP VÀ PHÁT TRIỂN NÔNG THÔN QUẢNG TRỊ</w:t>
      </w:r>
    </w:p>
    <w:p w14:paraId="0FC700B0" w14:textId="77777777" w:rsidR="004865EA" w:rsidRPr="00D32CE3" w:rsidRDefault="004865EA" w:rsidP="004865EA">
      <w:pPr>
        <w:jc w:val="center"/>
        <w:rPr>
          <w:b/>
          <w:sz w:val="24"/>
        </w:rPr>
      </w:pPr>
      <w:r w:rsidRPr="00D32CE3">
        <w:rPr>
          <w:b/>
          <w:sz w:val="24"/>
        </w:rPr>
        <w:t>***************</w:t>
      </w:r>
    </w:p>
    <w:p w14:paraId="60720A6C" w14:textId="77777777" w:rsidR="004865EA" w:rsidRPr="00D32CE3" w:rsidRDefault="004865EA" w:rsidP="004865EA">
      <w:pPr>
        <w:rPr>
          <w:b/>
          <w:sz w:val="24"/>
          <w:lang w:val="en-US"/>
        </w:rPr>
      </w:pPr>
    </w:p>
    <w:p w14:paraId="1206AAB4" w14:textId="77777777" w:rsidR="004865EA" w:rsidRPr="00D32CE3" w:rsidRDefault="004865EA" w:rsidP="004865EA">
      <w:pPr>
        <w:rPr>
          <w:b/>
          <w:sz w:val="24"/>
          <w:lang w:val="en-US"/>
        </w:rPr>
      </w:pPr>
    </w:p>
    <w:p w14:paraId="24CF6A39" w14:textId="77777777" w:rsidR="004865EA" w:rsidRPr="00D32CE3" w:rsidRDefault="004865EA" w:rsidP="004865EA">
      <w:pPr>
        <w:rPr>
          <w:b/>
          <w:sz w:val="24"/>
          <w:lang w:val="en-US"/>
        </w:rPr>
      </w:pPr>
    </w:p>
    <w:p w14:paraId="442AD457" w14:textId="77777777" w:rsidR="004865EA" w:rsidRPr="00D32CE3" w:rsidRDefault="004865EA" w:rsidP="004865EA">
      <w:pPr>
        <w:rPr>
          <w:b/>
          <w:sz w:val="24"/>
          <w:lang w:val="en-US"/>
        </w:rPr>
      </w:pPr>
    </w:p>
    <w:p w14:paraId="3A20D9F5" w14:textId="77777777" w:rsidR="004865EA" w:rsidRPr="00D32CE3" w:rsidRDefault="004865EA" w:rsidP="004865EA">
      <w:pPr>
        <w:jc w:val="center"/>
        <w:rPr>
          <w:b/>
          <w:sz w:val="24"/>
          <w:lang w:val="en-US"/>
        </w:rPr>
      </w:pPr>
      <w:r w:rsidRPr="00D32CE3">
        <w:rPr>
          <w:b/>
          <w:sz w:val="24"/>
          <w:lang w:val="en-US"/>
        </w:rPr>
        <w:t>BÁO CÁO</w:t>
      </w:r>
    </w:p>
    <w:p w14:paraId="1956695E" w14:textId="77777777" w:rsidR="004865EA" w:rsidRPr="00D32CE3" w:rsidRDefault="00E10CBC" w:rsidP="004865EA">
      <w:pPr>
        <w:jc w:val="center"/>
        <w:rPr>
          <w:b/>
          <w:sz w:val="24"/>
        </w:rPr>
      </w:pPr>
      <w:r w:rsidRPr="00D32CE3">
        <w:rPr>
          <w:b/>
          <w:sz w:val="24"/>
          <w:lang w:val="en-US"/>
        </w:rPr>
        <w:t>ĐÁNH GIÁ TÁC ĐỘNG MÔI TRƯỜNG</w:t>
      </w:r>
      <w:r w:rsidR="004865EA" w:rsidRPr="00D32CE3">
        <w:rPr>
          <w:b/>
          <w:sz w:val="24"/>
          <w:lang w:val="en-US"/>
        </w:rPr>
        <w:t xml:space="preserve"> VÀ XÃ HỘI</w:t>
      </w:r>
    </w:p>
    <w:p w14:paraId="2314FB10" w14:textId="7F03E47B" w:rsidR="004865EA" w:rsidRPr="00D32CE3" w:rsidRDefault="008603E8" w:rsidP="008603E8">
      <w:pPr>
        <w:jc w:val="center"/>
        <w:rPr>
          <w:i/>
          <w:sz w:val="24"/>
          <w:lang w:val="en-GB"/>
        </w:rPr>
      </w:pPr>
      <w:r w:rsidRPr="00D32CE3">
        <w:rPr>
          <w:i/>
          <w:sz w:val="24"/>
          <w:lang w:val="en-GB"/>
        </w:rPr>
        <w:t xml:space="preserve">Chỉnh sửa theo ý kiến của Ngân hàng Thế giới ngày </w:t>
      </w:r>
      <w:r w:rsidR="0028063A" w:rsidRPr="00D32CE3">
        <w:rPr>
          <w:i/>
          <w:sz w:val="24"/>
          <w:lang w:val="en-GB"/>
        </w:rPr>
        <w:t>20/12</w:t>
      </w:r>
      <w:r w:rsidRPr="00D32CE3">
        <w:rPr>
          <w:i/>
          <w:sz w:val="24"/>
          <w:lang w:val="en-GB"/>
        </w:rPr>
        <w:t>/2018</w:t>
      </w:r>
    </w:p>
    <w:p w14:paraId="76F06C53" w14:textId="77777777" w:rsidR="004865EA" w:rsidRPr="00D32CE3" w:rsidRDefault="004865EA" w:rsidP="004865EA">
      <w:pPr>
        <w:rPr>
          <w:b/>
          <w:sz w:val="24"/>
        </w:rPr>
      </w:pPr>
    </w:p>
    <w:p w14:paraId="0078B25A" w14:textId="77777777" w:rsidR="004865EA" w:rsidRPr="00D32CE3" w:rsidRDefault="004865EA" w:rsidP="004865EA">
      <w:pPr>
        <w:jc w:val="center"/>
        <w:rPr>
          <w:b/>
          <w:sz w:val="24"/>
          <w:lang w:val="en-US"/>
        </w:rPr>
      </w:pPr>
      <w:r w:rsidRPr="00D32CE3">
        <w:rPr>
          <w:b/>
          <w:sz w:val="24"/>
        </w:rPr>
        <w:t xml:space="preserve">TIỂU DỰ ÁN: </w:t>
      </w:r>
      <w:r w:rsidR="00160E9D" w:rsidRPr="00D32CE3">
        <w:rPr>
          <w:b/>
          <w:sz w:val="24"/>
          <w:lang w:val="en-US"/>
        </w:rPr>
        <w:t>SỬA CHỮA VÀ NÂNG CAO AN TOÀN ĐẬP (WB8), TỈNH QUẢNG TRỊ</w:t>
      </w:r>
    </w:p>
    <w:p w14:paraId="315EE676" w14:textId="77777777" w:rsidR="004865EA" w:rsidRPr="00D32CE3" w:rsidRDefault="00160E9D" w:rsidP="004865EA">
      <w:pPr>
        <w:jc w:val="center"/>
        <w:rPr>
          <w:b/>
          <w:sz w:val="24"/>
        </w:rPr>
      </w:pPr>
      <w:r w:rsidRPr="00D32CE3">
        <w:rPr>
          <w:b/>
          <w:sz w:val="24"/>
        </w:rPr>
        <w:t xml:space="preserve">DỰ ÁN: </w:t>
      </w:r>
      <w:r w:rsidRPr="00D32CE3">
        <w:rPr>
          <w:b/>
          <w:sz w:val="24"/>
          <w:lang w:val="en-US"/>
        </w:rPr>
        <w:t xml:space="preserve">SỬA CHỮA VÀ NÂNG CAO AN TOÀN ĐẬP </w:t>
      </w:r>
      <w:r w:rsidRPr="00D32CE3">
        <w:rPr>
          <w:b/>
          <w:sz w:val="24"/>
          <w:lang w:val="en-US"/>
        </w:rPr>
        <w:br w:type="textWrapping" w:clear="all"/>
        <w:t>VIỆT NAM</w:t>
      </w:r>
      <w:r w:rsidRPr="00D32CE3">
        <w:rPr>
          <w:b/>
          <w:sz w:val="24"/>
        </w:rPr>
        <w:t xml:space="preserve"> (WB</w:t>
      </w:r>
      <w:r w:rsidRPr="00D32CE3">
        <w:rPr>
          <w:b/>
          <w:sz w:val="24"/>
          <w:lang w:val="en-US"/>
        </w:rPr>
        <w:t>8</w:t>
      </w:r>
      <w:r w:rsidRPr="00D32CE3">
        <w:rPr>
          <w:b/>
          <w:sz w:val="24"/>
        </w:rPr>
        <w:t>)</w:t>
      </w:r>
    </w:p>
    <w:p w14:paraId="20BC0673" w14:textId="77777777" w:rsidR="004865EA" w:rsidRPr="00D32CE3" w:rsidRDefault="004865EA" w:rsidP="004865EA">
      <w:pPr>
        <w:rPr>
          <w:b/>
          <w:sz w:val="24"/>
          <w:lang w:val="en-US"/>
        </w:rPr>
      </w:pPr>
    </w:p>
    <w:p w14:paraId="685036FD" w14:textId="77777777" w:rsidR="004865EA" w:rsidRPr="00D32CE3" w:rsidRDefault="004865EA" w:rsidP="004865EA">
      <w:pPr>
        <w:rPr>
          <w:b/>
          <w:sz w:val="24"/>
        </w:rPr>
      </w:pPr>
    </w:p>
    <w:p w14:paraId="685A7BDC" w14:textId="77777777" w:rsidR="004865EA" w:rsidRPr="00D32CE3" w:rsidRDefault="004865EA" w:rsidP="004865EA">
      <w:pPr>
        <w:rPr>
          <w:b/>
          <w:sz w:val="24"/>
        </w:rPr>
      </w:pPr>
    </w:p>
    <w:tbl>
      <w:tblPr>
        <w:tblW w:w="0" w:type="auto"/>
        <w:tblLook w:val="04A0" w:firstRow="1" w:lastRow="0" w:firstColumn="1" w:lastColumn="0" w:noHBand="0" w:noVBand="1"/>
      </w:tblPr>
      <w:tblGrid>
        <w:gridCol w:w="4644"/>
        <w:gridCol w:w="4644"/>
      </w:tblGrid>
      <w:tr w:rsidR="004865EA" w:rsidRPr="00D32CE3" w14:paraId="037D86DC" w14:textId="77777777" w:rsidTr="00E67AF7">
        <w:tc>
          <w:tcPr>
            <w:tcW w:w="4644" w:type="dxa"/>
          </w:tcPr>
          <w:p w14:paraId="724E9750" w14:textId="77777777" w:rsidR="004865EA" w:rsidRPr="00D32CE3" w:rsidRDefault="004865EA" w:rsidP="00E67AF7">
            <w:pPr>
              <w:spacing w:before="0" w:after="0" w:line="240" w:lineRule="auto"/>
              <w:jc w:val="center"/>
              <w:rPr>
                <w:b/>
                <w:sz w:val="24"/>
              </w:rPr>
            </w:pPr>
            <w:r w:rsidRPr="00D32CE3">
              <w:rPr>
                <w:b/>
                <w:sz w:val="24"/>
              </w:rPr>
              <w:t>ĐẠI DIỆN CHỦ ĐẦU TƯ</w:t>
            </w:r>
          </w:p>
          <w:p w14:paraId="4C0FC396" w14:textId="77777777" w:rsidR="004865EA" w:rsidRPr="00D32CE3" w:rsidRDefault="006F7A00" w:rsidP="006F7A00">
            <w:pPr>
              <w:spacing w:before="0" w:after="0" w:line="240" w:lineRule="auto"/>
              <w:jc w:val="center"/>
              <w:rPr>
                <w:b/>
                <w:sz w:val="24"/>
                <w:lang w:val="en-US"/>
              </w:rPr>
            </w:pPr>
            <w:r w:rsidRPr="00D32CE3">
              <w:rPr>
                <w:b/>
                <w:sz w:val="24"/>
                <w:lang w:val="en-GB"/>
              </w:rPr>
              <w:t xml:space="preserve">BAN QUẢN LÝ DỰ ÁN ĐẦU TƯ XÂY DỰNG </w:t>
            </w:r>
            <w:r w:rsidR="002B4DD6" w:rsidRPr="00D32CE3">
              <w:rPr>
                <w:b/>
                <w:sz w:val="24"/>
                <w:lang w:val="en-GB"/>
              </w:rPr>
              <w:t xml:space="preserve">CÁC CÔNG TRÌNH </w:t>
            </w:r>
            <w:r w:rsidRPr="00D32CE3">
              <w:rPr>
                <w:b/>
                <w:sz w:val="24"/>
                <w:lang w:val="en-GB"/>
              </w:rPr>
              <w:t>NÔNG NGHIỆP VÀ PHÁT TRIỂN NÔNG THÔN QUẢNG TRỊ</w:t>
            </w:r>
          </w:p>
        </w:tc>
        <w:tc>
          <w:tcPr>
            <w:tcW w:w="4644" w:type="dxa"/>
          </w:tcPr>
          <w:p w14:paraId="13CF1E26" w14:textId="77777777" w:rsidR="004865EA" w:rsidRPr="00D32CE3" w:rsidRDefault="004865EA" w:rsidP="00E67AF7">
            <w:pPr>
              <w:spacing w:before="0" w:after="0" w:line="240" w:lineRule="auto"/>
              <w:jc w:val="center"/>
              <w:rPr>
                <w:b/>
                <w:sz w:val="24"/>
              </w:rPr>
            </w:pPr>
            <w:r w:rsidRPr="00D32CE3">
              <w:rPr>
                <w:b/>
                <w:sz w:val="24"/>
              </w:rPr>
              <w:t>ĐẠI DIỆN ĐƠN VỊ TƯ VẤN</w:t>
            </w:r>
          </w:p>
          <w:p w14:paraId="0BC44451" w14:textId="77777777" w:rsidR="004865EA" w:rsidRPr="00D32CE3" w:rsidRDefault="006F7A00" w:rsidP="006F7A00">
            <w:pPr>
              <w:spacing w:before="0" w:after="0" w:line="240" w:lineRule="auto"/>
              <w:jc w:val="center"/>
              <w:rPr>
                <w:b/>
                <w:sz w:val="24"/>
                <w:lang w:val="en-US"/>
              </w:rPr>
            </w:pPr>
            <w:r w:rsidRPr="00D32CE3">
              <w:rPr>
                <w:b/>
                <w:sz w:val="24"/>
                <w:lang w:val="en-GB"/>
              </w:rPr>
              <w:t>VIỆN PHÁT TRIỂN BỀN VỮNG VÀ BIẾN ĐỔI KHÍ HẬU</w:t>
            </w:r>
          </w:p>
        </w:tc>
      </w:tr>
      <w:tr w:rsidR="00F56834" w:rsidRPr="00D32CE3" w14:paraId="1FCAD4E7" w14:textId="77777777" w:rsidTr="00E67AF7">
        <w:tc>
          <w:tcPr>
            <w:tcW w:w="4644" w:type="dxa"/>
          </w:tcPr>
          <w:p w14:paraId="0A04BCE7" w14:textId="77777777" w:rsidR="006F7A00" w:rsidRPr="00D32CE3" w:rsidRDefault="006F7A00" w:rsidP="00E67AF7">
            <w:pPr>
              <w:spacing w:before="0" w:after="0" w:line="240" w:lineRule="auto"/>
              <w:jc w:val="center"/>
              <w:rPr>
                <w:b/>
                <w:sz w:val="24"/>
                <w:lang w:val="en-GB"/>
              </w:rPr>
            </w:pPr>
          </w:p>
        </w:tc>
        <w:tc>
          <w:tcPr>
            <w:tcW w:w="4644" w:type="dxa"/>
          </w:tcPr>
          <w:p w14:paraId="72CF8FC1" w14:textId="28ED3A1F" w:rsidR="006F7A00" w:rsidRPr="00D32CE3" w:rsidRDefault="006F7A00" w:rsidP="00E67AF7">
            <w:pPr>
              <w:spacing w:before="0" w:after="0" w:line="240" w:lineRule="auto"/>
              <w:jc w:val="center"/>
              <w:rPr>
                <w:b/>
                <w:sz w:val="24"/>
                <w:lang w:val="en-GB"/>
              </w:rPr>
            </w:pPr>
          </w:p>
        </w:tc>
      </w:tr>
      <w:tr w:rsidR="00F56834" w:rsidRPr="00D32CE3" w14:paraId="04EE5400" w14:textId="77777777" w:rsidTr="00E67AF7">
        <w:tc>
          <w:tcPr>
            <w:tcW w:w="4644" w:type="dxa"/>
          </w:tcPr>
          <w:p w14:paraId="43566A13" w14:textId="1354FB66" w:rsidR="006F7A00" w:rsidRPr="00D32CE3" w:rsidRDefault="006F7A00" w:rsidP="00E67AF7">
            <w:pPr>
              <w:spacing w:before="0" w:after="0" w:line="240" w:lineRule="auto"/>
              <w:jc w:val="center"/>
              <w:rPr>
                <w:b/>
                <w:sz w:val="24"/>
                <w:lang w:val="en-GB"/>
              </w:rPr>
            </w:pPr>
          </w:p>
        </w:tc>
        <w:tc>
          <w:tcPr>
            <w:tcW w:w="4644" w:type="dxa"/>
          </w:tcPr>
          <w:p w14:paraId="653031AB" w14:textId="3E3D37F8" w:rsidR="006F7A00" w:rsidRPr="00D32CE3" w:rsidRDefault="006F7A00" w:rsidP="00E67AF7">
            <w:pPr>
              <w:spacing w:before="0" w:after="0" w:line="240" w:lineRule="auto"/>
              <w:jc w:val="center"/>
              <w:rPr>
                <w:b/>
                <w:sz w:val="24"/>
                <w:lang w:val="en-GB"/>
              </w:rPr>
            </w:pPr>
          </w:p>
        </w:tc>
      </w:tr>
    </w:tbl>
    <w:p w14:paraId="46194689" w14:textId="77777777" w:rsidR="004865EA" w:rsidRPr="00D32CE3" w:rsidRDefault="004865EA" w:rsidP="004865EA">
      <w:pPr>
        <w:jc w:val="right"/>
        <w:rPr>
          <w:b/>
          <w:sz w:val="24"/>
          <w:lang w:val="en-US"/>
        </w:rPr>
      </w:pPr>
    </w:p>
    <w:p w14:paraId="52B3DAFF" w14:textId="77777777" w:rsidR="004865EA" w:rsidRPr="00D32CE3" w:rsidRDefault="004865EA" w:rsidP="004865EA">
      <w:pPr>
        <w:rPr>
          <w:b/>
          <w:sz w:val="24"/>
          <w:lang w:val="en-US"/>
        </w:rPr>
      </w:pPr>
    </w:p>
    <w:p w14:paraId="58E551AF" w14:textId="77777777" w:rsidR="004865EA" w:rsidRPr="00D32CE3" w:rsidRDefault="004865EA" w:rsidP="004865EA">
      <w:pPr>
        <w:rPr>
          <w:b/>
          <w:sz w:val="24"/>
          <w:lang w:val="en-US"/>
        </w:rPr>
      </w:pPr>
    </w:p>
    <w:p w14:paraId="707B99BD" w14:textId="77777777" w:rsidR="006F426F" w:rsidRPr="00D32CE3" w:rsidRDefault="006F426F" w:rsidP="004865EA">
      <w:pPr>
        <w:jc w:val="center"/>
        <w:rPr>
          <w:b/>
          <w:sz w:val="24"/>
          <w:lang w:val="en-US"/>
        </w:rPr>
      </w:pPr>
    </w:p>
    <w:p w14:paraId="50C5C878" w14:textId="53614056" w:rsidR="004865EA" w:rsidRPr="00D32CE3" w:rsidRDefault="00160E9D" w:rsidP="004865EA">
      <w:pPr>
        <w:jc w:val="center"/>
        <w:rPr>
          <w:sz w:val="24"/>
        </w:rPr>
      </w:pPr>
      <w:r w:rsidRPr="00D32CE3">
        <w:rPr>
          <w:b/>
          <w:sz w:val="24"/>
        </w:rPr>
        <w:t>QUẢNG TRỊ</w:t>
      </w:r>
      <w:r w:rsidR="004865EA" w:rsidRPr="00D32CE3">
        <w:rPr>
          <w:b/>
          <w:sz w:val="24"/>
        </w:rPr>
        <w:t xml:space="preserve">, </w:t>
      </w:r>
      <w:r w:rsidRPr="00D32CE3">
        <w:rPr>
          <w:b/>
          <w:sz w:val="24"/>
          <w:lang w:val="en-US"/>
        </w:rPr>
        <w:t xml:space="preserve">THÁNG </w:t>
      </w:r>
      <w:r w:rsidR="0028063A" w:rsidRPr="00D32CE3">
        <w:rPr>
          <w:b/>
          <w:sz w:val="24"/>
          <w:lang w:val="en-US"/>
        </w:rPr>
        <w:t>12</w:t>
      </w:r>
      <w:r w:rsidR="00D060E2" w:rsidRPr="00D32CE3">
        <w:rPr>
          <w:b/>
          <w:sz w:val="24"/>
          <w:lang w:val="en-US"/>
        </w:rPr>
        <w:t>/2018</w:t>
      </w:r>
    </w:p>
    <w:p w14:paraId="4EA87125" w14:textId="77777777" w:rsidR="006F426F" w:rsidRPr="00D32CE3" w:rsidRDefault="006F426F" w:rsidP="002E093B">
      <w:pPr>
        <w:spacing w:before="0" w:after="0" w:line="240" w:lineRule="auto"/>
        <w:jc w:val="center"/>
        <w:rPr>
          <w:b/>
          <w:sz w:val="24"/>
          <w:lang w:val="en-US"/>
        </w:rPr>
        <w:sectPr w:rsidR="006F426F" w:rsidRPr="00D32CE3" w:rsidSect="00346D69">
          <w:pgSz w:w="11907" w:h="16839" w:code="9"/>
          <w:pgMar w:top="1134" w:right="1134" w:bottom="1134" w:left="1701" w:header="567" w:footer="567" w:gutter="0"/>
          <w:pgNumType w:fmt="lowerRoman" w:start="1"/>
          <w:cols w:space="720"/>
          <w:docGrid w:linePitch="360"/>
        </w:sectPr>
      </w:pPr>
    </w:p>
    <w:p w14:paraId="2F097235" w14:textId="77777777" w:rsidR="00D40BF6" w:rsidRPr="00D32CE3" w:rsidRDefault="00D40BF6" w:rsidP="00C664BB">
      <w:pPr>
        <w:pStyle w:val="Heading1"/>
        <w:rPr>
          <w:rFonts w:ascii="Times New Roman" w:hAnsi="Times New Roman"/>
          <w:color w:val="auto"/>
          <w:sz w:val="24"/>
          <w:szCs w:val="24"/>
          <w:lang w:val="vi-VN"/>
        </w:rPr>
      </w:pPr>
      <w:bookmarkStart w:id="2" w:name="_Toc205936061"/>
      <w:bookmarkStart w:id="3" w:name="_Toc533587639"/>
      <w:bookmarkStart w:id="4" w:name="_Toc285395594"/>
      <w:bookmarkStart w:id="5" w:name="_Toc285395669"/>
      <w:bookmarkStart w:id="6" w:name="_Toc285704749"/>
      <w:bookmarkStart w:id="7" w:name="_Toc285822682"/>
      <w:bookmarkStart w:id="8" w:name="_Toc285823045"/>
      <w:bookmarkStart w:id="9" w:name="_Toc285823120"/>
      <w:bookmarkStart w:id="10" w:name="_Toc285804170"/>
      <w:bookmarkStart w:id="11" w:name="_Toc286071261"/>
      <w:bookmarkStart w:id="12" w:name="_Toc286071262"/>
      <w:bookmarkStart w:id="13" w:name="_Toc286171443"/>
      <w:bookmarkStart w:id="14" w:name="_Toc286171444"/>
      <w:bookmarkStart w:id="15" w:name="_Toc286171557"/>
      <w:bookmarkStart w:id="16" w:name="_Toc300140398"/>
      <w:r w:rsidRPr="00D32CE3">
        <w:rPr>
          <w:rFonts w:ascii="Times New Roman" w:hAnsi="Times New Roman"/>
          <w:color w:val="auto"/>
          <w:sz w:val="24"/>
          <w:szCs w:val="24"/>
          <w:lang w:val="vi-VN"/>
        </w:rPr>
        <w:lastRenderedPageBreak/>
        <w:t>MỤC LỤC</w:t>
      </w:r>
      <w:bookmarkEnd w:id="2"/>
      <w:bookmarkEnd w:id="3"/>
    </w:p>
    <w:p w14:paraId="7641E605" w14:textId="75196532" w:rsidR="000651BE" w:rsidRPr="00D32CE3" w:rsidRDefault="00BF4EB0">
      <w:pPr>
        <w:pStyle w:val="TOC1"/>
        <w:rPr>
          <w:rFonts w:eastAsiaTheme="minorEastAsia"/>
          <w:b w:val="0"/>
          <w:sz w:val="24"/>
          <w:lang w:val="en-GB" w:eastAsia="en-GB"/>
        </w:rPr>
      </w:pPr>
      <w:r w:rsidRPr="00D32CE3">
        <w:rPr>
          <w:noProof w:val="0"/>
          <w:sz w:val="24"/>
        </w:rPr>
        <w:fldChar w:fldCharType="begin"/>
      </w:r>
      <w:r w:rsidR="003E3B0E" w:rsidRPr="00D32CE3">
        <w:rPr>
          <w:noProof w:val="0"/>
          <w:sz w:val="24"/>
        </w:rPr>
        <w:instrText xml:space="preserve"> TOC \o "1-3" \h \z \u </w:instrText>
      </w:r>
      <w:r w:rsidRPr="00D32CE3">
        <w:rPr>
          <w:noProof w:val="0"/>
          <w:sz w:val="24"/>
        </w:rPr>
        <w:fldChar w:fldCharType="separate"/>
      </w:r>
      <w:hyperlink w:anchor="_Toc533587639" w:history="1">
        <w:r w:rsidR="000651BE" w:rsidRPr="00D32CE3">
          <w:rPr>
            <w:rStyle w:val="Hyperlink"/>
            <w:sz w:val="24"/>
          </w:rPr>
          <w:t>MỤC LỤC</w:t>
        </w:r>
        <w:r w:rsidR="000651BE" w:rsidRPr="00D32CE3">
          <w:rPr>
            <w:webHidden/>
            <w:sz w:val="24"/>
          </w:rPr>
          <w:tab/>
        </w:r>
        <w:r w:rsidR="000651BE" w:rsidRPr="00D32CE3">
          <w:rPr>
            <w:webHidden/>
            <w:sz w:val="24"/>
          </w:rPr>
          <w:fldChar w:fldCharType="begin"/>
        </w:r>
        <w:r w:rsidR="000651BE" w:rsidRPr="00D32CE3">
          <w:rPr>
            <w:webHidden/>
            <w:sz w:val="24"/>
          </w:rPr>
          <w:instrText xml:space="preserve"> PAGEREF _Toc533587639 \h </w:instrText>
        </w:r>
        <w:r w:rsidR="000651BE" w:rsidRPr="00D32CE3">
          <w:rPr>
            <w:webHidden/>
            <w:sz w:val="24"/>
          </w:rPr>
        </w:r>
        <w:r w:rsidR="000651BE" w:rsidRPr="00D32CE3">
          <w:rPr>
            <w:webHidden/>
            <w:sz w:val="24"/>
          </w:rPr>
          <w:fldChar w:fldCharType="separate"/>
        </w:r>
        <w:r w:rsidR="000651BE" w:rsidRPr="00D32CE3">
          <w:rPr>
            <w:webHidden/>
            <w:sz w:val="24"/>
          </w:rPr>
          <w:t>i</w:t>
        </w:r>
        <w:r w:rsidR="000651BE" w:rsidRPr="00D32CE3">
          <w:rPr>
            <w:webHidden/>
            <w:sz w:val="24"/>
          </w:rPr>
          <w:fldChar w:fldCharType="end"/>
        </w:r>
      </w:hyperlink>
    </w:p>
    <w:p w14:paraId="59223A29" w14:textId="79C10C04" w:rsidR="000651BE" w:rsidRPr="00D32CE3" w:rsidRDefault="000651BE">
      <w:pPr>
        <w:pStyle w:val="TOC1"/>
        <w:rPr>
          <w:rFonts w:eastAsiaTheme="minorEastAsia"/>
          <w:b w:val="0"/>
          <w:sz w:val="24"/>
          <w:lang w:val="en-GB" w:eastAsia="en-GB"/>
        </w:rPr>
      </w:pPr>
      <w:hyperlink w:anchor="_Toc533587640" w:history="1">
        <w:r w:rsidRPr="00D32CE3">
          <w:rPr>
            <w:rStyle w:val="Hyperlink"/>
            <w:sz w:val="24"/>
          </w:rPr>
          <w:t>DANH MỤC BẢNG</w:t>
        </w:r>
        <w:r w:rsidRPr="00D32CE3">
          <w:rPr>
            <w:webHidden/>
            <w:sz w:val="24"/>
          </w:rPr>
          <w:tab/>
        </w:r>
        <w:r w:rsidRPr="00D32CE3">
          <w:rPr>
            <w:webHidden/>
            <w:sz w:val="24"/>
          </w:rPr>
          <w:fldChar w:fldCharType="begin"/>
        </w:r>
        <w:r w:rsidRPr="00D32CE3">
          <w:rPr>
            <w:webHidden/>
            <w:sz w:val="24"/>
          </w:rPr>
          <w:instrText xml:space="preserve"> PAGEREF _Toc533587640 \h </w:instrText>
        </w:r>
        <w:r w:rsidRPr="00D32CE3">
          <w:rPr>
            <w:webHidden/>
            <w:sz w:val="24"/>
          </w:rPr>
        </w:r>
        <w:r w:rsidRPr="00D32CE3">
          <w:rPr>
            <w:webHidden/>
            <w:sz w:val="24"/>
          </w:rPr>
          <w:fldChar w:fldCharType="separate"/>
        </w:r>
        <w:r w:rsidRPr="00D32CE3">
          <w:rPr>
            <w:webHidden/>
            <w:sz w:val="24"/>
          </w:rPr>
          <w:t>vi</w:t>
        </w:r>
        <w:r w:rsidRPr="00D32CE3">
          <w:rPr>
            <w:webHidden/>
            <w:sz w:val="24"/>
          </w:rPr>
          <w:fldChar w:fldCharType="end"/>
        </w:r>
      </w:hyperlink>
    </w:p>
    <w:p w14:paraId="111E29EA" w14:textId="5873DD31" w:rsidR="000651BE" w:rsidRPr="00D32CE3" w:rsidRDefault="000651BE">
      <w:pPr>
        <w:pStyle w:val="TOC1"/>
        <w:rPr>
          <w:rFonts w:eastAsiaTheme="minorEastAsia"/>
          <w:b w:val="0"/>
          <w:sz w:val="24"/>
          <w:lang w:val="en-GB" w:eastAsia="en-GB"/>
        </w:rPr>
      </w:pPr>
      <w:hyperlink w:anchor="_Toc533587641" w:history="1">
        <w:r w:rsidRPr="00D32CE3">
          <w:rPr>
            <w:rStyle w:val="Hyperlink"/>
            <w:sz w:val="24"/>
          </w:rPr>
          <w:t>DANH MỤC HÌNH</w:t>
        </w:r>
        <w:r w:rsidRPr="00D32CE3">
          <w:rPr>
            <w:webHidden/>
            <w:sz w:val="24"/>
          </w:rPr>
          <w:tab/>
        </w:r>
        <w:r w:rsidRPr="00D32CE3">
          <w:rPr>
            <w:webHidden/>
            <w:sz w:val="24"/>
          </w:rPr>
          <w:fldChar w:fldCharType="begin"/>
        </w:r>
        <w:r w:rsidRPr="00D32CE3">
          <w:rPr>
            <w:webHidden/>
            <w:sz w:val="24"/>
          </w:rPr>
          <w:instrText xml:space="preserve"> PAGEREF _Toc533587641 \h </w:instrText>
        </w:r>
        <w:r w:rsidRPr="00D32CE3">
          <w:rPr>
            <w:webHidden/>
            <w:sz w:val="24"/>
          </w:rPr>
        </w:r>
        <w:r w:rsidRPr="00D32CE3">
          <w:rPr>
            <w:webHidden/>
            <w:sz w:val="24"/>
          </w:rPr>
          <w:fldChar w:fldCharType="separate"/>
        </w:r>
        <w:r w:rsidRPr="00D32CE3">
          <w:rPr>
            <w:webHidden/>
            <w:sz w:val="24"/>
          </w:rPr>
          <w:t>viii</w:t>
        </w:r>
        <w:r w:rsidRPr="00D32CE3">
          <w:rPr>
            <w:webHidden/>
            <w:sz w:val="24"/>
          </w:rPr>
          <w:fldChar w:fldCharType="end"/>
        </w:r>
      </w:hyperlink>
    </w:p>
    <w:p w14:paraId="4D3AA284" w14:textId="7903F95D" w:rsidR="000651BE" w:rsidRPr="00D32CE3" w:rsidRDefault="000651BE">
      <w:pPr>
        <w:pStyle w:val="TOC1"/>
        <w:rPr>
          <w:rFonts w:eastAsiaTheme="minorEastAsia"/>
          <w:b w:val="0"/>
          <w:sz w:val="24"/>
          <w:lang w:val="en-GB" w:eastAsia="en-GB"/>
        </w:rPr>
      </w:pPr>
      <w:hyperlink w:anchor="_Toc533587642" w:history="1">
        <w:r w:rsidRPr="00D32CE3">
          <w:rPr>
            <w:rStyle w:val="Hyperlink"/>
            <w:sz w:val="24"/>
          </w:rPr>
          <w:t>CÁC CHỮ VIẾT TẮT</w:t>
        </w:r>
        <w:r w:rsidRPr="00D32CE3">
          <w:rPr>
            <w:webHidden/>
            <w:sz w:val="24"/>
          </w:rPr>
          <w:tab/>
        </w:r>
        <w:r w:rsidRPr="00D32CE3">
          <w:rPr>
            <w:webHidden/>
            <w:sz w:val="24"/>
          </w:rPr>
          <w:fldChar w:fldCharType="begin"/>
        </w:r>
        <w:r w:rsidRPr="00D32CE3">
          <w:rPr>
            <w:webHidden/>
            <w:sz w:val="24"/>
          </w:rPr>
          <w:instrText xml:space="preserve"> PAGEREF _Toc533587642 \h </w:instrText>
        </w:r>
        <w:r w:rsidRPr="00D32CE3">
          <w:rPr>
            <w:webHidden/>
            <w:sz w:val="24"/>
          </w:rPr>
        </w:r>
        <w:r w:rsidRPr="00D32CE3">
          <w:rPr>
            <w:webHidden/>
            <w:sz w:val="24"/>
          </w:rPr>
          <w:fldChar w:fldCharType="separate"/>
        </w:r>
        <w:r w:rsidRPr="00D32CE3">
          <w:rPr>
            <w:webHidden/>
            <w:sz w:val="24"/>
          </w:rPr>
          <w:t>ix</w:t>
        </w:r>
        <w:r w:rsidRPr="00D32CE3">
          <w:rPr>
            <w:webHidden/>
            <w:sz w:val="24"/>
          </w:rPr>
          <w:fldChar w:fldCharType="end"/>
        </w:r>
      </w:hyperlink>
    </w:p>
    <w:p w14:paraId="5D7977BF" w14:textId="6367F62F" w:rsidR="000651BE" w:rsidRPr="00D32CE3" w:rsidRDefault="000651BE">
      <w:pPr>
        <w:pStyle w:val="TOC1"/>
        <w:rPr>
          <w:rFonts w:eastAsiaTheme="minorEastAsia"/>
          <w:b w:val="0"/>
          <w:sz w:val="24"/>
          <w:lang w:val="en-GB" w:eastAsia="en-GB"/>
        </w:rPr>
      </w:pPr>
      <w:hyperlink w:anchor="_Toc533587643" w:history="1">
        <w:r w:rsidRPr="00D32CE3">
          <w:rPr>
            <w:rStyle w:val="Hyperlink"/>
            <w:sz w:val="24"/>
          </w:rPr>
          <w:t>TÓM TẮT</w:t>
        </w:r>
        <w:r w:rsidRPr="00D32CE3">
          <w:rPr>
            <w:rStyle w:val="Hyperlink"/>
            <w:sz w:val="24"/>
            <w:lang w:val="en-GB"/>
          </w:rPr>
          <w:t xml:space="preserve"> BÁO CÁO ĐÁNH GIÁ TÁC ĐỘNG MÔI TRƯỜNG VÀ XÃ HỘI</w:t>
        </w:r>
        <w:r w:rsidRPr="00D32CE3">
          <w:rPr>
            <w:webHidden/>
            <w:sz w:val="24"/>
          </w:rPr>
          <w:tab/>
        </w:r>
        <w:r w:rsidRPr="00D32CE3">
          <w:rPr>
            <w:webHidden/>
            <w:sz w:val="24"/>
          </w:rPr>
          <w:fldChar w:fldCharType="begin"/>
        </w:r>
        <w:r w:rsidRPr="00D32CE3">
          <w:rPr>
            <w:webHidden/>
            <w:sz w:val="24"/>
          </w:rPr>
          <w:instrText xml:space="preserve"> PAGEREF _Toc533587643 \h </w:instrText>
        </w:r>
        <w:r w:rsidRPr="00D32CE3">
          <w:rPr>
            <w:webHidden/>
            <w:sz w:val="24"/>
          </w:rPr>
        </w:r>
        <w:r w:rsidRPr="00D32CE3">
          <w:rPr>
            <w:webHidden/>
            <w:sz w:val="24"/>
          </w:rPr>
          <w:fldChar w:fldCharType="separate"/>
        </w:r>
        <w:r w:rsidRPr="00D32CE3">
          <w:rPr>
            <w:webHidden/>
            <w:sz w:val="24"/>
          </w:rPr>
          <w:t>1</w:t>
        </w:r>
        <w:r w:rsidRPr="00D32CE3">
          <w:rPr>
            <w:webHidden/>
            <w:sz w:val="24"/>
          </w:rPr>
          <w:fldChar w:fldCharType="end"/>
        </w:r>
      </w:hyperlink>
    </w:p>
    <w:p w14:paraId="17F3B368" w14:textId="050C2AEB" w:rsidR="000651BE" w:rsidRPr="00D32CE3" w:rsidRDefault="000651BE">
      <w:pPr>
        <w:pStyle w:val="TOC1"/>
        <w:tabs>
          <w:tab w:val="left" w:pos="1760"/>
        </w:tabs>
        <w:rPr>
          <w:rFonts w:eastAsiaTheme="minorEastAsia"/>
          <w:b w:val="0"/>
          <w:sz w:val="24"/>
          <w:lang w:val="en-GB" w:eastAsia="en-GB"/>
        </w:rPr>
      </w:pPr>
      <w:hyperlink w:anchor="_Toc533587644" w:history="1">
        <w:r w:rsidRPr="00D32CE3">
          <w:rPr>
            <w:rStyle w:val="Hyperlink"/>
            <w:sz w:val="24"/>
          </w:rPr>
          <w:t>CHƯƠNG 1.</w:t>
        </w:r>
        <w:r w:rsidRPr="00D32CE3">
          <w:rPr>
            <w:rFonts w:eastAsiaTheme="minorEastAsia"/>
            <w:b w:val="0"/>
            <w:sz w:val="24"/>
            <w:lang w:val="en-GB" w:eastAsia="en-GB"/>
          </w:rPr>
          <w:tab/>
        </w:r>
        <w:r w:rsidRPr="00D32CE3">
          <w:rPr>
            <w:rStyle w:val="Hyperlink"/>
            <w:sz w:val="24"/>
          </w:rPr>
          <w:t>GIỚI THIỆU</w:t>
        </w:r>
        <w:r w:rsidRPr="00D32CE3">
          <w:rPr>
            <w:webHidden/>
            <w:sz w:val="24"/>
          </w:rPr>
          <w:tab/>
        </w:r>
        <w:r w:rsidRPr="00D32CE3">
          <w:rPr>
            <w:webHidden/>
            <w:sz w:val="24"/>
          </w:rPr>
          <w:fldChar w:fldCharType="begin"/>
        </w:r>
        <w:r w:rsidRPr="00D32CE3">
          <w:rPr>
            <w:webHidden/>
            <w:sz w:val="24"/>
          </w:rPr>
          <w:instrText xml:space="preserve"> PAGEREF _Toc533587644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7B364829" w14:textId="2B57A987" w:rsidR="000651BE" w:rsidRPr="00D32CE3" w:rsidRDefault="000651BE">
      <w:pPr>
        <w:pStyle w:val="TOC2"/>
        <w:rPr>
          <w:rFonts w:eastAsiaTheme="minorEastAsia"/>
          <w:b w:val="0"/>
          <w:bCs w:val="0"/>
          <w:sz w:val="24"/>
          <w:lang w:val="en-GB" w:eastAsia="en-GB"/>
        </w:rPr>
      </w:pPr>
      <w:hyperlink w:anchor="_Toc533587645" w:history="1">
        <w:r w:rsidRPr="00D32CE3">
          <w:rPr>
            <w:rStyle w:val="Hyperlink"/>
            <w:sz w:val="24"/>
            <w:lang w:val="it-IT"/>
          </w:rPr>
          <w:t>1.1. Tên dự án</w:t>
        </w:r>
        <w:r w:rsidRPr="00D32CE3">
          <w:rPr>
            <w:webHidden/>
            <w:sz w:val="24"/>
          </w:rPr>
          <w:tab/>
        </w:r>
        <w:r w:rsidRPr="00D32CE3">
          <w:rPr>
            <w:webHidden/>
            <w:sz w:val="24"/>
          </w:rPr>
          <w:fldChar w:fldCharType="begin"/>
        </w:r>
        <w:r w:rsidRPr="00D32CE3">
          <w:rPr>
            <w:webHidden/>
            <w:sz w:val="24"/>
          </w:rPr>
          <w:instrText xml:space="preserve"> PAGEREF _Toc533587645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6C7B539D" w14:textId="17C7D8E6" w:rsidR="000651BE" w:rsidRPr="00D32CE3" w:rsidRDefault="000651BE">
      <w:pPr>
        <w:pStyle w:val="TOC2"/>
        <w:rPr>
          <w:rFonts w:eastAsiaTheme="minorEastAsia"/>
          <w:b w:val="0"/>
          <w:bCs w:val="0"/>
          <w:sz w:val="24"/>
          <w:lang w:val="en-GB" w:eastAsia="en-GB"/>
        </w:rPr>
      </w:pPr>
      <w:hyperlink w:anchor="_Toc533587646" w:history="1">
        <w:r w:rsidRPr="00D32CE3">
          <w:rPr>
            <w:rStyle w:val="Hyperlink"/>
            <w:sz w:val="24"/>
            <w:lang w:val="it-IT"/>
          </w:rPr>
          <w:t>1.2. Mục tiêu của dự án</w:t>
        </w:r>
        <w:r w:rsidRPr="00D32CE3">
          <w:rPr>
            <w:webHidden/>
            <w:sz w:val="24"/>
          </w:rPr>
          <w:tab/>
        </w:r>
        <w:r w:rsidRPr="00D32CE3">
          <w:rPr>
            <w:webHidden/>
            <w:sz w:val="24"/>
          </w:rPr>
          <w:fldChar w:fldCharType="begin"/>
        </w:r>
        <w:r w:rsidRPr="00D32CE3">
          <w:rPr>
            <w:webHidden/>
            <w:sz w:val="24"/>
          </w:rPr>
          <w:instrText xml:space="preserve"> PAGEREF _Toc533587646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52439EA7" w14:textId="069B330C" w:rsidR="000651BE" w:rsidRPr="00D32CE3" w:rsidRDefault="000651BE">
      <w:pPr>
        <w:pStyle w:val="TOC2"/>
        <w:rPr>
          <w:rFonts w:eastAsiaTheme="minorEastAsia"/>
          <w:b w:val="0"/>
          <w:bCs w:val="0"/>
          <w:sz w:val="24"/>
          <w:lang w:val="en-GB" w:eastAsia="en-GB"/>
        </w:rPr>
      </w:pPr>
      <w:hyperlink w:anchor="_Toc533587647" w:history="1">
        <w:r w:rsidRPr="00D32CE3">
          <w:rPr>
            <w:rStyle w:val="Hyperlink"/>
            <w:sz w:val="24"/>
            <w:lang w:val="it-IT"/>
          </w:rPr>
          <w:t>1.3. Các cơ quan quản lý dự án</w:t>
        </w:r>
        <w:r w:rsidRPr="00D32CE3">
          <w:rPr>
            <w:webHidden/>
            <w:sz w:val="24"/>
          </w:rPr>
          <w:tab/>
        </w:r>
        <w:r w:rsidRPr="00D32CE3">
          <w:rPr>
            <w:webHidden/>
            <w:sz w:val="24"/>
          </w:rPr>
          <w:fldChar w:fldCharType="begin"/>
        </w:r>
        <w:r w:rsidRPr="00D32CE3">
          <w:rPr>
            <w:webHidden/>
            <w:sz w:val="24"/>
          </w:rPr>
          <w:instrText xml:space="preserve"> PAGEREF _Toc533587647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072A46CF" w14:textId="78F383C2" w:rsidR="000651BE" w:rsidRPr="00D32CE3" w:rsidRDefault="000651BE">
      <w:pPr>
        <w:pStyle w:val="TOC2"/>
        <w:rPr>
          <w:rFonts w:eastAsiaTheme="minorEastAsia"/>
          <w:b w:val="0"/>
          <w:bCs w:val="0"/>
          <w:sz w:val="24"/>
          <w:lang w:val="en-GB" w:eastAsia="en-GB"/>
        </w:rPr>
      </w:pPr>
      <w:hyperlink w:anchor="_Toc533587648" w:history="1">
        <w:r w:rsidRPr="00D32CE3">
          <w:rPr>
            <w:rStyle w:val="Hyperlink"/>
            <w:sz w:val="24"/>
            <w:lang w:val="it-IT"/>
          </w:rPr>
          <w:t>1.4. Mô tả dự án</w:t>
        </w:r>
        <w:r w:rsidRPr="00D32CE3">
          <w:rPr>
            <w:webHidden/>
            <w:sz w:val="24"/>
          </w:rPr>
          <w:tab/>
        </w:r>
        <w:r w:rsidRPr="00D32CE3">
          <w:rPr>
            <w:webHidden/>
            <w:sz w:val="24"/>
          </w:rPr>
          <w:fldChar w:fldCharType="begin"/>
        </w:r>
        <w:r w:rsidRPr="00D32CE3">
          <w:rPr>
            <w:webHidden/>
            <w:sz w:val="24"/>
          </w:rPr>
          <w:instrText xml:space="preserve"> PAGEREF _Toc533587648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7BEB3A61" w14:textId="128772A0" w:rsidR="000651BE" w:rsidRPr="00D32CE3" w:rsidRDefault="000651BE">
      <w:pPr>
        <w:pStyle w:val="TOC2"/>
        <w:rPr>
          <w:rFonts w:eastAsiaTheme="minorEastAsia"/>
          <w:b w:val="0"/>
          <w:bCs w:val="0"/>
          <w:sz w:val="24"/>
          <w:lang w:val="en-GB" w:eastAsia="en-GB"/>
        </w:rPr>
      </w:pPr>
      <w:hyperlink w:anchor="_Toc533587649" w:history="1">
        <w:r w:rsidRPr="00D32CE3">
          <w:rPr>
            <w:rStyle w:val="Hyperlink"/>
            <w:sz w:val="24"/>
            <w:lang w:val="it-IT"/>
          </w:rPr>
          <w:t>1.5. Địa điểm dự án</w:t>
        </w:r>
        <w:r w:rsidRPr="00D32CE3">
          <w:rPr>
            <w:webHidden/>
            <w:sz w:val="24"/>
          </w:rPr>
          <w:tab/>
        </w:r>
        <w:r w:rsidRPr="00D32CE3">
          <w:rPr>
            <w:webHidden/>
            <w:sz w:val="24"/>
          </w:rPr>
          <w:fldChar w:fldCharType="begin"/>
        </w:r>
        <w:r w:rsidRPr="00D32CE3">
          <w:rPr>
            <w:webHidden/>
            <w:sz w:val="24"/>
          </w:rPr>
          <w:instrText xml:space="preserve"> PAGEREF _Toc533587649 \h </w:instrText>
        </w:r>
        <w:r w:rsidRPr="00D32CE3">
          <w:rPr>
            <w:webHidden/>
            <w:sz w:val="24"/>
          </w:rPr>
        </w:r>
        <w:r w:rsidRPr="00D32CE3">
          <w:rPr>
            <w:webHidden/>
            <w:sz w:val="24"/>
          </w:rPr>
          <w:fldChar w:fldCharType="separate"/>
        </w:r>
        <w:r w:rsidRPr="00D32CE3">
          <w:rPr>
            <w:webHidden/>
            <w:sz w:val="24"/>
          </w:rPr>
          <w:t>8</w:t>
        </w:r>
        <w:r w:rsidRPr="00D32CE3">
          <w:rPr>
            <w:webHidden/>
            <w:sz w:val="24"/>
          </w:rPr>
          <w:fldChar w:fldCharType="end"/>
        </w:r>
      </w:hyperlink>
    </w:p>
    <w:p w14:paraId="0A2B8A83" w14:textId="50E9B103" w:rsidR="000651BE" w:rsidRPr="00D32CE3" w:rsidRDefault="000651BE">
      <w:pPr>
        <w:pStyle w:val="TOC2"/>
        <w:rPr>
          <w:rFonts w:eastAsiaTheme="minorEastAsia"/>
          <w:b w:val="0"/>
          <w:bCs w:val="0"/>
          <w:sz w:val="24"/>
          <w:lang w:val="en-GB" w:eastAsia="en-GB"/>
        </w:rPr>
      </w:pPr>
      <w:hyperlink w:anchor="_Toc533587650" w:history="1">
        <w:r w:rsidRPr="00D32CE3">
          <w:rPr>
            <w:rStyle w:val="Hyperlink"/>
            <w:sz w:val="24"/>
            <w:lang w:val="it-IT"/>
          </w:rPr>
          <w:t>1.6. Các cơ quan quản lý và thực hiện dự án</w:t>
        </w:r>
        <w:r w:rsidRPr="00D32CE3">
          <w:rPr>
            <w:webHidden/>
            <w:sz w:val="24"/>
          </w:rPr>
          <w:tab/>
        </w:r>
        <w:r w:rsidRPr="00D32CE3">
          <w:rPr>
            <w:webHidden/>
            <w:sz w:val="24"/>
          </w:rPr>
          <w:fldChar w:fldCharType="begin"/>
        </w:r>
        <w:r w:rsidRPr="00D32CE3">
          <w:rPr>
            <w:webHidden/>
            <w:sz w:val="24"/>
          </w:rPr>
          <w:instrText xml:space="preserve"> PAGEREF _Toc533587650 \h </w:instrText>
        </w:r>
        <w:r w:rsidRPr="00D32CE3">
          <w:rPr>
            <w:webHidden/>
            <w:sz w:val="24"/>
          </w:rPr>
        </w:r>
        <w:r w:rsidRPr="00D32CE3">
          <w:rPr>
            <w:webHidden/>
            <w:sz w:val="24"/>
          </w:rPr>
          <w:fldChar w:fldCharType="separate"/>
        </w:r>
        <w:r w:rsidRPr="00D32CE3">
          <w:rPr>
            <w:webHidden/>
            <w:sz w:val="24"/>
          </w:rPr>
          <w:t>9</w:t>
        </w:r>
        <w:r w:rsidRPr="00D32CE3">
          <w:rPr>
            <w:webHidden/>
            <w:sz w:val="24"/>
          </w:rPr>
          <w:fldChar w:fldCharType="end"/>
        </w:r>
      </w:hyperlink>
    </w:p>
    <w:p w14:paraId="436D6D06" w14:textId="0C62BC80" w:rsidR="000651BE" w:rsidRPr="00D32CE3" w:rsidRDefault="000651BE">
      <w:pPr>
        <w:pStyle w:val="TOC2"/>
        <w:rPr>
          <w:rFonts w:eastAsiaTheme="minorEastAsia"/>
          <w:b w:val="0"/>
          <w:bCs w:val="0"/>
          <w:sz w:val="24"/>
          <w:lang w:val="en-GB" w:eastAsia="en-GB"/>
        </w:rPr>
      </w:pPr>
      <w:hyperlink w:anchor="_Toc533587651" w:history="1">
        <w:r w:rsidRPr="00D32CE3">
          <w:rPr>
            <w:rStyle w:val="Hyperlink"/>
            <w:sz w:val="24"/>
            <w:lang w:val="it-IT"/>
          </w:rPr>
          <w:t>1.7. Thời gian thực hiện dự án</w:t>
        </w:r>
        <w:r w:rsidRPr="00D32CE3">
          <w:rPr>
            <w:webHidden/>
            <w:sz w:val="24"/>
          </w:rPr>
          <w:tab/>
        </w:r>
        <w:r w:rsidRPr="00D32CE3">
          <w:rPr>
            <w:webHidden/>
            <w:sz w:val="24"/>
          </w:rPr>
          <w:fldChar w:fldCharType="begin"/>
        </w:r>
        <w:r w:rsidRPr="00D32CE3">
          <w:rPr>
            <w:webHidden/>
            <w:sz w:val="24"/>
          </w:rPr>
          <w:instrText xml:space="preserve"> PAGEREF _Toc533587651 \h </w:instrText>
        </w:r>
        <w:r w:rsidRPr="00D32CE3">
          <w:rPr>
            <w:webHidden/>
            <w:sz w:val="24"/>
          </w:rPr>
        </w:r>
        <w:r w:rsidRPr="00D32CE3">
          <w:rPr>
            <w:webHidden/>
            <w:sz w:val="24"/>
          </w:rPr>
          <w:fldChar w:fldCharType="separate"/>
        </w:r>
        <w:r w:rsidRPr="00D32CE3">
          <w:rPr>
            <w:webHidden/>
            <w:sz w:val="24"/>
          </w:rPr>
          <w:t>10</w:t>
        </w:r>
        <w:r w:rsidRPr="00D32CE3">
          <w:rPr>
            <w:webHidden/>
            <w:sz w:val="24"/>
          </w:rPr>
          <w:fldChar w:fldCharType="end"/>
        </w:r>
      </w:hyperlink>
    </w:p>
    <w:p w14:paraId="57FC6A2D" w14:textId="090F71CB" w:rsidR="000651BE" w:rsidRPr="00D32CE3" w:rsidRDefault="000651BE">
      <w:pPr>
        <w:pStyle w:val="TOC2"/>
        <w:rPr>
          <w:rFonts w:eastAsiaTheme="minorEastAsia"/>
          <w:b w:val="0"/>
          <w:bCs w:val="0"/>
          <w:sz w:val="24"/>
          <w:lang w:val="en-GB" w:eastAsia="en-GB"/>
        </w:rPr>
      </w:pPr>
      <w:hyperlink w:anchor="_Toc533587652" w:history="1">
        <w:r w:rsidRPr="00D32CE3">
          <w:rPr>
            <w:rStyle w:val="Hyperlink"/>
            <w:sz w:val="24"/>
            <w:lang w:val="it-IT"/>
          </w:rPr>
          <w:t>1.8. Các hợp phần của Dự án</w:t>
        </w:r>
        <w:r w:rsidRPr="00D32CE3">
          <w:rPr>
            <w:webHidden/>
            <w:sz w:val="24"/>
          </w:rPr>
          <w:tab/>
        </w:r>
        <w:r w:rsidRPr="00D32CE3">
          <w:rPr>
            <w:webHidden/>
            <w:sz w:val="24"/>
          </w:rPr>
          <w:fldChar w:fldCharType="begin"/>
        </w:r>
        <w:r w:rsidRPr="00D32CE3">
          <w:rPr>
            <w:webHidden/>
            <w:sz w:val="24"/>
          </w:rPr>
          <w:instrText xml:space="preserve"> PAGEREF _Toc533587652 \h </w:instrText>
        </w:r>
        <w:r w:rsidRPr="00D32CE3">
          <w:rPr>
            <w:webHidden/>
            <w:sz w:val="24"/>
          </w:rPr>
        </w:r>
        <w:r w:rsidRPr="00D32CE3">
          <w:rPr>
            <w:webHidden/>
            <w:sz w:val="24"/>
          </w:rPr>
          <w:fldChar w:fldCharType="separate"/>
        </w:r>
        <w:r w:rsidRPr="00D32CE3">
          <w:rPr>
            <w:webHidden/>
            <w:sz w:val="24"/>
          </w:rPr>
          <w:t>10</w:t>
        </w:r>
        <w:r w:rsidRPr="00D32CE3">
          <w:rPr>
            <w:webHidden/>
            <w:sz w:val="24"/>
          </w:rPr>
          <w:fldChar w:fldCharType="end"/>
        </w:r>
      </w:hyperlink>
    </w:p>
    <w:p w14:paraId="098228E0" w14:textId="79BD0AB6" w:rsidR="000651BE" w:rsidRPr="00D32CE3" w:rsidRDefault="000651BE">
      <w:pPr>
        <w:pStyle w:val="TOC2"/>
        <w:rPr>
          <w:rFonts w:eastAsiaTheme="minorEastAsia"/>
          <w:b w:val="0"/>
          <w:bCs w:val="0"/>
          <w:sz w:val="24"/>
          <w:lang w:val="en-GB" w:eastAsia="en-GB"/>
        </w:rPr>
      </w:pPr>
      <w:hyperlink w:anchor="_Toc533587653" w:history="1">
        <w:r w:rsidRPr="00D32CE3">
          <w:rPr>
            <w:rStyle w:val="Hyperlink"/>
            <w:sz w:val="24"/>
            <w:lang w:val="en-US"/>
          </w:rPr>
          <w:t>1.9. Cách tiếp cận và các phương pháp đánh giá tác động môi trường xã hội</w:t>
        </w:r>
        <w:r w:rsidRPr="00D32CE3">
          <w:rPr>
            <w:webHidden/>
            <w:sz w:val="24"/>
          </w:rPr>
          <w:tab/>
        </w:r>
        <w:r w:rsidRPr="00D32CE3">
          <w:rPr>
            <w:webHidden/>
            <w:sz w:val="24"/>
          </w:rPr>
          <w:fldChar w:fldCharType="begin"/>
        </w:r>
        <w:r w:rsidRPr="00D32CE3">
          <w:rPr>
            <w:webHidden/>
            <w:sz w:val="24"/>
          </w:rPr>
          <w:instrText xml:space="preserve"> PAGEREF _Toc533587653 \h </w:instrText>
        </w:r>
        <w:r w:rsidRPr="00D32CE3">
          <w:rPr>
            <w:webHidden/>
            <w:sz w:val="24"/>
          </w:rPr>
        </w:r>
        <w:r w:rsidRPr="00D32CE3">
          <w:rPr>
            <w:webHidden/>
            <w:sz w:val="24"/>
          </w:rPr>
          <w:fldChar w:fldCharType="separate"/>
        </w:r>
        <w:r w:rsidRPr="00D32CE3">
          <w:rPr>
            <w:webHidden/>
            <w:sz w:val="24"/>
          </w:rPr>
          <w:t>11</w:t>
        </w:r>
        <w:r w:rsidRPr="00D32CE3">
          <w:rPr>
            <w:webHidden/>
            <w:sz w:val="24"/>
          </w:rPr>
          <w:fldChar w:fldCharType="end"/>
        </w:r>
      </w:hyperlink>
    </w:p>
    <w:p w14:paraId="6166DBC2" w14:textId="496A7EE1" w:rsidR="000651BE" w:rsidRPr="00D32CE3" w:rsidRDefault="000651BE">
      <w:pPr>
        <w:pStyle w:val="TOC2"/>
        <w:rPr>
          <w:rFonts w:eastAsiaTheme="minorEastAsia"/>
          <w:b w:val="0"/>
          <w:bCs w:val="0"/>
          <w:sz w:val="24"/>
          <w:lang w:val="en-GB" w:eastAsia="en-GB"/>
        </w:rPr>
      </w:pPr>
      <w:hyperlink w:anchor="_Toc533587654" w:history="1">
        <w:r w:rsidRPr="00D32CE3">
          <w:rPr>
            <w:rStyle w:val="Hyperlink"/>
            <w:sz w:val="24"/>
          </w:rPr>
          <w:t>1.9.1. Quy trình đánh giá tác động</w:t>
        </w:r>
        <w:r w:rsidRPr="00D32CE3">
          <w:rPr>
            <w:webHidden/>
            <w:sz w:val="24"/>
          </w:rPr>
          <w:tab/>
        </w:r>
        <w:r w:rsidRPr="00D32CE3">
          <w:rPr>
            <w:webHidden/>
            <w:sz w:val="24"/>
          </w:rPr>
          <w:fldChar w:fldCharType="begin"/>
        </w:r>
        <w:r w:rsidRPr="00D32CE3">
          <w:rPr>
            <w:webHidden/>
            <w:sz w:val="24"/>
          </w:rPr>
          <w:instrText xml:space="preserve"> PAGEREF _Toc533587654 \h </w:instrText>
        </w:r>
        <w:r w:rsidRPr="00D32CE3">
          <w:rPr>
            <w:webHidden/>
            <w:sz w:val="24"/>
          </w:rPr>
        </w:r>
        <w:r w:rsidRPr="00D32CE3">
          <w:rPr>
            <w:webHidden/>
            <w:sz w:val="24"/>
          </w:rPr>
          <w:fldChar w:fldCharType="separate"/>
        </w:r>
        <w:r w:rsidRPr="00D32CE3">
          <w:rPr>
            <w:webHidden/>
            <w:sz w:val="24"/>
          </w:rPr>
          <w:t>12</w:t>
        </w:r>
        <w:r w:rsidRPr="00D32CE3">
          <w:rPr>
            <w:webHidden/>
            <w:sz w:val="24"/>
          </w:rPr>
          <w:fldChar w:fldCharType="end"/>
        </w:r>
      </w:hyperlink>
    </w:p>
    <w:p w14:paraId="42099F22" w14:textId="37BCB4C1" w:rsidR="000651BE" w:rsidRPr="00D32CE3" w:rsidRDefault="000651BE">
      <w:pPr>
        <w:pStyle w:val="TOC2"/>
        <w:rPr>
          <w:rFonts w:eastAsiaTheme="minorEastAsia"/>
          <w:b w:val="0"/>
          <w:bCs w:val="0"/>
          <w:sz w:val="24"/>
          <w:lang w:val="en-GB" w:eastAsia="en-GB"/>
        </w:rPr>
      </w:pPr>
      <w:hyperlink w:anchor="_Toc533587655" w:history="1">
        <w:r w:rsidRPr="00D32CE3">
          <w:rPr>
            <w:rStyle w:val="Hyperlink"/>
            <w:sz w:val="24"/>
            <w:lang w:val="en-GB"/>
          </w:rPr>
          <w:t>1.9.2. Phương pháp thực hiện</w:t>
        </w:r>
        <w:r w:rsidRPr="00D32CE3">
          <w:rPr>
            <w:webHidden/>
            <w:sz w:val="24"/>
          </w:rPr>
          <w:tab/>
        </w:r>
        <w:r w:rsidRPr="00D32CE3">
          <w:rPr>
            <w:webHidden/>
            <w:sz w:val="24"/>
          </w:rPr>
          <w:fldChar w:fldCharType="begin"/>
        </w:r>
        <w:r w:rsidRPr="00D32CE3">
          <w:rPr>
            <w:webHidden/>
            <w:sz w:val="24"/>
          </w:rPr>
          <w:instrText xml:space="preserve"> PAGEREF _Toc533587655 \h </w:instrText>
        </w:r>
        <w:r w:rsidRPr="00D32CE3">
          <w:rPr>
            <w:webHidden/>
            <w:sz w:val="24"/>
          </w:rPr>
        </w:r>
        <w:r w:rsidRPr="00D32CE3">
          <w:rPr>
            <w:webHidden/>
            <w:sz w:val="24"/>
          </w:rPr>
          <w:fldChar w:fldCharType="separate"/>
        </w:r>
        <w:r w:rsidRPr="00D32CE3">
          <w:rPr>
            <w:webHidden/>
            <w:sz w:val="24"/>
          </w:rPr>
          <w:t>13</w:t>
        </w:r>
        <w:r w:rsidRPr="00D32CE3">
          <w:rPr>
            <w:webHidden/>
            <w:sz w:val="24"/>
          </w:rPr>
          <w:fldChar w:fldCharType="end"/>
        </w:r>
      </w:hyperlink>
    </w:p>
    <w:p w14:paraId="062AA649" w14:textId="39952419" w:rsidR="000651BE" w:rsidRPr="00D32CE3" w:rsidRDefault="000651BE">
      <w:pPr>
        <w:pStyle w:val="TOC2"/>
        <w:rPr>
          <w:rFonts w:eastAsiaTheme="minorEastAsia"/>
          <w:b w:val="0"/>
          <w:bCs w:val="0"/>
          <w:sz w:val="24"/>
          <w:lang w:val="en-GB" w:eastAsia="en-GB"/>
        </w:rPr>
      </w:pPr>
      <w:hyperlink w:anchor="_Toc533587656" w:history="1">
        <w:r w:rsidRPr="00D32CE3">
          <w:rPr>
            <w:rStyle w:val="Hyperlink"/>
            <w:sz w:val="24"/>
            <w:lang w:val="en-GB" w:eastAsia="ja-JP"/>
          </w:rPr>
          <w:t>1.10. Tổ chưc thực hiện báo cáo đánh giá tác động môi trường xã hội</w:t>
        </w:r>
        <w:r w:rsidRPr="00D32CE3">
          <w:rPr>
            <w:webHidden/>
            <w:sz w:val="24"/>
          </w:rPr>
          <w:tab/>
        </w:r>
        <w:r w:rsidRPr="00D32CE3">
          <w:rPr>
            <w:webHidden/>
            <w:sz w:val="24"/>
          </w:rPr>
          <w:fldChar w:fldCharType="begin"/>
        </w:r>
        <w:r w:rsidRPr="00D32CE3">
          <w:rPr>
            <w:webHidden/>
            <w:sz w:val="24"/>
          </w:rPr>
          <w:instrText xml:space="preserve"> PAGEREF _Toc533587656 \h </w:instrText>
        </w:r>
        <w:r w:rsidRPr="00D32CE3">
          <w:rPr>
            <w:webHidden/>
            <w:sz w:val="24"/>
          </w:rPr>
        </w:r>
        <w:r w:rsidRPr="00D32CE3">
          <w:rPr>
            <w:webHidden/>
            <w:sz w:val="24"/>
          </w:rPr>
          <w:fldChar w:fldCharType="separate"/>
        </w:r>
        <w:r w:rsidRPr="00D32CE3">
          <w:rPr>
            <w:webHidden/>
            <w:sz w:val="24"/>
          </w:rPr>
          <w:t>14</w:t>
        </w:r>
        <w:r w:rsidRPr="00D32CE3">
          <w:rPr>
            <w:webHidden/>
            <w:sz w:val="24"/>
          </w:rPr>
          <w:fldChar w:fldCharType="end"/>
        </w:r>
      </w:hyperlink>
    </w:p>
    <w:p w14:paraId="2D39E436" w14:textId="273209AC" w:rsidR="000651BE" w:rsidRPr="00D32CE3" w:rsidRDefault="000651BE">
      <w:pPr>
        <w:pStyle w:val="TOC1"/>
        <w:tabs>
          <w:tab w:val="left" w:pos="1760"/>
        </w:tabs>
        <w:rPr>
          <w:rFonts w:eastAsiaTheme="minorEastAsia"/>
          <w:b w:val="0"/>
          <w:sz w:val="24"/>
          <w:lang w:val="en-GB" w:eastAsia="en-GB"/>
        </w:rPr>
      </w:pPr>
      <w:hyperlink w:anchor="_Toc533587657" w:history="1">
        <w:r w:rsidRPr="00D32CE3">
          <w:rPr>
            <w:rStyle w:val="Hyperlink"/>
            <w:sz w:val="24"/>
          </w:rPr>
          <w:t>CHƯƠNG 2.</w:t>
        </w:r>
        <w:r w:rsidRPr="00D32CE3">
          <w:rPr>
            <w:rFonts w:eastAsiaTheme="minorEastAsia"/>
            <w:b w:val="0"/>
            <w:sz w:val="24"/>
            <w:lang w:val="en-GB" w:eastAsia="en-GB"/>
          </w:rPr>
          <w:tab/>
        </w:r>
        <w:r w:rsidRPr="00D32CE3">
          <w:rPr>
            <w:rStyle w:val="Hyperlink"/>
            <w:sz w:val="24"/>
          </w:rPr>
          <w:t>MÔ TẢ TIỂU DỰ ÁN</w:t>
        </w:r>
        <w:r w:rsidRPr="00D32CE3">
          <w:rPr>
            <w:webHidden/>
            <w:sz w:val="24"/>
          </w:rPr>
          <w:tab/>
        </w:r>
        <w:r w:rsidRPr="00D32CE3">
          <w:rPr>
            <w:webHidden/>
            <w:sz w:val="24"/>
          </w:rPr>
          <w:fldChar w:fldCharType="begin"/>
        </w:r>
        <w:r w:rsidRPr="00D32CE3">
          <w:rPr>
            <w:webHidden/>
            <w:sz w:val="24"/>
          </w:rPr>
          <w:instrText xml:space="preserve"> PAGEREF _Toc533587657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20F4AD1B" w14:textId="0E9ABA20" w:rsidR="000651BE" w:rsidRPr="00D32CE3" w:rsidRDefault="000651BE">
      <w:pPr>
        <w:pStyle w:val="TOC2"/>
        <w:rPr>
          <w:rFonts w:eastAsiaTheme="minorEastAsia"/>
          <w:b w:val="0"/>
          <w:bCs w:val="0"/>
          <w:sz w:val="24"/>
          <w:lang w:val="en-GB" w:eastAsia="en-GB"/>
        </w:rPr>
      </w:pPr>
      <w:hyperlink w:anchor="_Toc533587658" w:history="1">
        <w:r w:rsidRPr="00D32CE3">
          <w:rPr>
            <w:rStyle w:val="Hyperlink"/>
            <w:sz w:val="24"/>
            <w:lang w:val="it-IT"/>
          </w:rPr>
          <w:t>2.1. Tổng quan về Tiểu dự án</w:t>
        </w:r>
        <w:r w:rsidRPr="00D32CE3">
          <w:rPr>
            <w:webHidden/>
            <w:sz w:val="24"/>
          </w:rPr>
          <w:tab/>
        </w:r>
        <w:r w:rsidRPr="00D32CE3">
          <w:rPr>
            <w:webHidden/>
            <w:sz w:val="24"/>
          </w:rPr>
          <w:fldChar w:fldCharType="begin"/>
        </w:r>
        <w:r w:rsidRPr="00D32CE3">
          <w:rPr>
            <w:webHidden/>
            <w:sz w:val="24"/>
          </w:rPr>
          <w:instrText xml:space="preserve"> PAGEREF _Toc533587658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65A1B534" w14:textId="16E67F17" w:rsidR="000651BE" w:rsidRPr="00D32CE3" w:rsidRDefault="000651BE">
      <w:pPr>
        <w:pStyle w:val="TOC3"/>
        <w:rPr>
          <w:rFonts w:eastAsiaTheme="minorEastAsia"/>
          <w:i w:val="0"/>
          <w:sz w:val="24"/>
          <w:lang w:val="en-GB" w:eastAsia="en-GB"/>
        </w:rPr>
      </w:pPr>
      <w:hyperlink w:anchor="_Toc533587659" w:history="1">
        <w:r w:rsidRPr="00D32CE3">
          <w:rPr>
            <w:rStyle w:val="Hyperlink"/>
            <w:sz w:val="24"/>
          </w:rPr>
          <w:t>2.1.1. Tên Tiểu dự án</w:t>
        </w:r>
        <w:r w:rsidRPr="00D32CE3">
          <w:rPr>
            <w:webHidden/>
            <w:sz w:val="24"/>
          </w:rPr>
          <w:tab/>
        </w:r>
        <w:r w:rsidRPr="00D32CE3">
          <w:rPr>
            <w:webHidden/>
            <w:sz w:val="24"/>
          </w:rPr>
          <w:fldChar w:fldCharType="begin"/>
        </w:r>
        <w:r w:rsidRPr="00D32CE3">
          <w:rPr>
            <w:webHidden/>
            <w:sz w:val="24"/>
          </w:rPr>
          <w:instrText xml:space="preserve"> PAGEREF _Toc533587659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07B18846" w14:textId="1475C1DE" w:rsidR="000651BE" w:rsidRPr="00D32CE3" w:rsidRDefault="000651BE">
      <w:pPr>
        <w:pStyle w:val="TOC3"/>
        <w:rPr>
          <w:rFonts w:eastAsiaTheme="minorEastAsia"/>
          <w:i w:val="0"/>
          <w:sz w:val="24"/>
          <w:lang w:val="en-GB" w:eastAsia="en-GB"/>
        </w:rPr>
      </w:pPr>
      <w:hyperlink w:anchor="_Toc533587660" w:history="1">
        <w:r w:rsidRPr="00D32CE3">
          <w:rPr>
            <w:rStyle w:val="Hyperlink"/>
            <w:sz w:val="24"/>
          </w:rPr>
          <w:t>2.1.2. Mục tiêu thực hiện Tiểu dự án</w:t>
        </w:r>
        <w:r w:rsidRPr="00D32CE3">
          <w:rPr>
            <w:webHidden/>
            <w:sz w:val="24"/>
          </w:rPr>
          <w:tab/>
        </w:r>
        <w:r w:rsidRPr="00D32CE3">
          <w:rPr>
            <w:webHidden/>
            <w:sz w:val="24"/>
          </w:rPr>
          <w:fldChar w:fldCharType="begin"/>
        </w:r>
        <w:r w:rsidRPr="00D32CE3">
          <w:rPr>
            <w:webHidden/>
            <w:sz w:val="24"/>
          </w:rPr>
          <w:instrText xml:space="preserve"> PAGEREF _Toc533587660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40C5ACFD" w14:textId="56BB6599" w:rsidR="000651BE" w:rsidRPr="00D32CE3" w:rsidRDefault="000651BE">
      <w:pPr>
        <w:pStyle w:val="TOC3"/>
        <w:rPr>
          <w:rFonts w:eastAsiaTheme="minorEastAsia"/>
          <w:i w:val="0"/>
          <w:sz w:val="24"/>
          <w:lang w:val="en-GB" w:eastAsia="en-GB"/>
        </w:rPr>
      </w:pPr>
      <w:hyperlink w:anchor="_Toc533587661" w:history="1">
        <w:r w:rsidRPr="00D32CE3">
          <w:rPr>
            <w:rStyle w:val="Hyperlink"/>
            <w:sz w:val="24"/>
          </w:rPr>
          <w:t>2.1.3. Chủ đầu tư</w:t>
        </w:r>
        <w:r w:rsidRPr="00D32CE3">
          <w:rPr>
            <w:webHidden/>
            <w:sz w:val="24"/>
          </w:rPr>
          <w:tab/>
        </w:r>
        <w:r w:rsidRPr="00D32CE3">
          <w:rPr>
            <w:webHidden/>
            <w:sz w:val="24"/>
          </w:rPr>
          <w:fldChar w:fldCharType="begin"/>
        </w:r>
        <w:r w:rsidRPr="00D32CE3">
          <w:rPr>
            <w:webHidden/>
            <w:sz w:val="24"/>
          </w:rPr>
          <w:instrText xml:space="preserve"> PAGEREF _Toc533587661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7A8A2B4A" w14:textId="624BAD90" w:rsidR="000651BE" w:rsidRPr="00D32CE3" w:rsidRDefault="000651BE">
      <w:pPr>
        <w:pStyle w:val="TOC3"/>
        <w:rPr>
          <w:rFonts w:eastAsiaTheme="minorEastAsia"/>
          <w:i w:val="0"/>
          <w:sz w:val="24"/>
          <w:lang w:val="en-GB" w:eastAsia="en-GB"/>
        </w:rPr>
      </w:pPr>
      <w:hyperlink w:anchor="_Toc533587662" w:history="1">
        <w:r w:rsidRPr="00D32CE3">
          <w:rPr>
            <w:rStyle w:val="Hyperlink"/>
            <w:sz w:val="24"/>
          </w:rPr>
          <w:t>2.1.4. Địa điểm thực hiện Tiểu dự án</w:t>
        </w:r>
        <w:r w:rsidRPr="00D32CE3">
          <w:rPr>
            <w:webHidden/>
            <w:sz w:val="24"/>
          </w:rPr>
          <w:tab/>
        </w:r>
        <w:r w:rsidRPr="00D32CE3">
          <w:rPr>
            <w:webHidden/>
            <w:sz w:val="24"/>
          </w:rPr>
          <w:fldChar w:fldCharType="begin"/>
        </w:r>
        <w:r w:rsidRPr="00D32CE3">
          <w:rPr>
            <w:webHidden/>
            <w:sz w:val="24"/>
          </w:rPr>
          <w:instrText xml:space="preserve"> PAGEREF _Toc533587662 \h </w:instrText>
        </w:r>
        <w:r w:rsidRPr="00D32CE3">
          <w:rPr>
            <w:webHidden/>
            <w:sz w:val="24"/>
          </w:rPr>
        </w:r>
        <w:r w:rsidRPr="00D32CE3">
          <w:rPr>
            <w:webHidden/>
            <w:sz w:val="24"/>
          </w:rPr>
          <w:fldChar w:fldCharType="separate"/>
        </w:r>
        <w:r w:rsidRPr="00D32CE3">
          <w:rPr>
            <w:webHidden/>
            <w:sz w:val="24"/>
          </w:rPr>
          <w:t>17</w:t>
        </w:r>
        <w:r w:rsidRPr="00D32CE3">
          <w:rPr>
            <w:webHidden/>
            <w:sz w:val="24"/>
          </w:rPr>
          <w:fldChar w:fldCharType="end"/>
        </w:r>
      </w:hyperlink>
    </w:p>
    <w:p w14:paraId="21ABBDBB" w14:textId="1B5BEF64" w:rsidR="000651BE" w:rsidRPr="00D32CE3" w:rsidRDefault="000651BE">
      <w:pPr>
        <w:pStyle w:val="TOC3"/>
        <w:rPr>
          <w:rFonts w:eastAsiaTheme="minorEastAsia"/>
          <w:i w:val="0"/>
          <w:sz w:val="24"/>
          <w:lang w:val="en-GB" w:eastAsia="en-GB"/>
        </w:rPr>
      </w:pPr>
      <w:hyperlink w:anchor="_Toc533587663" w:history="1">
        <w:r w:rsidRPr="00D32CE3">
          <w:rPr>
            <w:rStyle w:val="Hyperlink"/>
            <w:sz w:val="24"/>
          </w:rPr>
          <w:t>2.1.5. Tổng vốn đầu tư</w:t>
        </w:r>
        <w:r w:rsidRPr="00D32CE3">
          <w:rPr>
            <w:webHidden/>
            <w:sz w:val="24"/>
          </w:rPr>
          <w:tab/>
        </w:r>
        <w:r w:rsidRPr="00D32CE3">
          <w:rPr>
            <w:webHidden/>
            <w:sz w:val="24"/>
          </w:rPr>
          <w:fldChar w:fldCharType="begin"/>
        </w:r>
        <w:r w:rsidRPr="00D32CE3">
          <w:rPr>
            <w:webHidden/>
            <w:sz w:val="24"/>
          </w:rPr>
          <w:instrText xml:space="preserve"> PAGEREF _Toc533587663 \h </w:instrText>
        </w:r>
        <w:r w:rsidRPr="00D32CE3">
          <w:rPr>
            <w:webHidden/>
            <w:sz w:val="24"/>
          </w:rPr>
        </w:r>
        <w:r w:rsidRPr="00D32CE3">
          <w:rPr>
            <w:webHidden/>
            <w:sz w:val="24"/>
          </w:rPr>
          <w:fldChar w:fldCharType="separate"/>
        </w:r>
        <w:r w:rsidRPr="00D32CE3">
          <w:rPr>
            <w:webHidden/>
            <w:sz w:val="24"/>
          </w:rPr>
          <w:t>19</w:t>
        </w:r>
        <w:r w:rsidRPr="00D32CE3">
          <w:rPr>
            <w:webHidden/>
            <w:sz w:val="24"/>
          </w:rPr>
          <w:fldChar w:fldCharType="end"/>
        </w:r>
      </w:hyperlink>
    </w:p>
    <w:p w14:paraId="549A6E8C" w14:textId="5BEAF30C" w:rsidR="000651BE" w:rsidRPr="00D32CE3" w:rsidRDefault="000651BE">
      <w:pPr>
        <w:pStyle w:val="TOC2"/>
        <w:rPr>
          <w:rFonts w:eastAsiaTheme="minorEastAsia"/>
          <w:b w:val="0"/>
          <w:bCs w:val="0"/>
          <w:sz w:val="24"/>
          <w:lang w:val="en-GB" w:eastAsia="en-GB"/>
        </w:rPr>
      </w:pPr>
      <w:hyperlink w:anchor="_Toc533587664" w:history="1">
        <w:r w:rsidRPr="00D32CE3">
          <w:rPr>
            <w:rStyle w:val="Hyperlink"/>
            <w:sz w:val="24"/>
            <w:lang w:val="it-IT"/>
          </w:rPr>
          <w:t>2.2. Các hạng mục chủ yếu của Tiểu dự án</w:t>
        </w:r>
        <w:r w:rsidRPr="00D32CE3">
          <w:rPr>
            <w:webHidden/>
            <w:sz w:val="24"/>
          </w:rPr>
          <w:tab/>
        </w:r>
        <w:r w:rsidRPr="00D32CE3">
          <w:rPr>
            <w:webHidden/>
            <w:sz w:val="24"/>
          </w:rPr>
          <w:fldChar w:fldCharType="begin"/>
        </w:r>
        <w:r w:rsidRPr="00D32CE3">
          <w:rPr>
            <w:webHidden/>
            <w:sz w:val="24"/>
          </w:rPr>
          <w:instrText xml:space="preserve"> PAGEREF _Toc533587664 \h </w:instrText>
        </w:r>
        <w:r w:rsidRPr="00D32CE3">
          <w:rPr>
            <w:webHidden/>
            <w:sz w:val="24"/>
          </w:rPr>
        </w:r>
        <w:r w:rsidRPr="00D32CE3">
          <w:rPr>
            <w:webHidden/>
            <w:sz w:val="24"/>
          </w:rPr>
          <w:fldChar w:fldCharType="separate"/>
        </w:r>
        <w:r w:rsidRPr="00D32CE3">
          <w:rPr>
            <w:webHidden/>
            <w:sz w:val="24"/>
          </w:rPr>
          <w:t>19</w:t>
        </w:r>
        <w:r w:rsidRPr="00D32CE3">
          <w:rPr>
            <w:webHidden/>
            <w:sz w:val="24"/>
          </w:rPr>
          <w:fldChar w:fldCharType="end"/>
        </w:r>
      </w:hyperlink>
    </w:p>
    <w:p w14:paraId="438FD2DE" w14:textId="695E6323" w:rsidR="000651BE" w:rsidRPr="00D32CE3" w:rsidRDefault="000651BE">
      <w:pPr>
        <w:pStyle w:val="TOC3"/>
        <w:rPr>
          <w:rFonts w:eastAsiaTheme="minorEastAsia"/>
          <w:i w:val="0"/>
          <w:sz w:val="24"/>
          <w:lang w:val="en-GB" w:eastAsia="en-GB"/>
        </w:rPr>
      </w:pPr>
      <w:hyperlink w:anchor="_Toc533587665" w:history="1">
        <w:r w:rsidRPr="00D32CE3">
          <w:rPr>
            <w:rStyle w:val="Hyperlink"/>
            <w:sz w:val="24"/>
          </w:rPr>
          <w:t>2.2.1. Hiện trạng công trình</w:t>
        </w:r>
        <w:r w:rsidRPr="00D32CE3">
          <w:rPr>
            <w:webHidden/>
            <w:sz w:val="24"/>
          </w:rPr>
          <w:tab/>
        </w:r>
        <w:r w:rsidRPr="00D32CE3">
          <w:rPr>
            <w:webHidden/>
            <w:sz w:val="24"/>
          </w:rPr>
          <w:fldChar w:fldCharType="begin"/>
        </w:r>
        <w:r w:rsidRPr="00D32CE3">
          <w:rPr>
            <w:webHidden/>
            <w:sz w:val="24"/>
          </w:rPr>
          <w:instrText xml:space="preserve"> PAGEREF _Toc533587665 \h </w:instrText>
        </w:r>
        <w:r w:rsidRPr="00D32CE3">
          <w:rPr>
            <w:webHidden/>
            <w:sz w:val="24"/>
          </w:rPr>
        </w:r>
        <w:r w:rsidRPr="00D32CE3">
          <w:rPr>
            <w:webHidden/>
            <w:sz w:val="24"/>
          </w:rPr>
          <w:fldChar w:fldCharType="separate"/>
        </w:r>
        <w:r w:rsidRPr="00D32CE3">
          <w:rPr>
            <w:webHidden/>
            <w:sz w:val="24"/>
          </w:rPr>
          <w:t>19</w:t>
        </w:r>
        <w:r w:rsidRPr="00D32CE3">
          <w:rPr>
            <w:webHidden/>
            <w:sz w:val="24"/>
          </w:rPr>
          <w:fldChar w:fldCharType="end"/>
        </w:r>
      </w:hyperlink>
    </w:p>
    <w:p w14:paraId="7F995899" w14:textId="2D955280" w:rsidR="000651BE" w:rsidRPr="00D32CE3" w:rsidRDefault="000651BE">
      <w:pPr>
        <w:pStyle w:val="TOC3"/>
        <w:rPr>
          <w:rFonts w:eastAsiaTheme="minorEastAsia"/>
          <w:i w:val="0"/>
          <w:sz w:val="24"/>
          <w:lang w:val="en-GB" w:eastAsia="en-GB"/>
        </w:rPr>
      </w:pPr>
      <w:hyperlink w:anchor="_Toc533587666" w:history="1">
        <w:r w:rsidRPr="00D32CE3">
          <w:rPr>
            <w:rStyle w:val="Hyperlink"/>
            <w:sz w:val="24"/>
          </w:rPr>
          <w:t>2.2.2. Các hạng mục chính của Tiểu dự án</w:t>
        </w:r>
        <w:r w:rsidRPr="00D32CE3">
          <w:rPr>
            <w:webHidden/>
            <w:sz w:val="24"/>
          </w:rPr>
          <w:tab/>
        </w:r>
        <w:r w:rsidRPr="00D32CE3">
          <w:rPr>
            <w:webHidden/>
            <w:sz w:val="24"/>
          </w:rPr>
          <w:fldChar w:fldCharType="begin"/>
        </w:r>
        <w:r w:rsidRPr="00D32CE3">
          <w:rPr>
            <w:webHidden/>
            <w:sz w:val="24"/>
          </w:rPr>
          <w:instrText xml:space="preserve"> PAGEREF _Toc533587666 \h </w:instrText>
        </w:r>
        <w:r w:rsidRPr="00D32CE3">
          <w:rPr>
            <w:webHidden/>
            <w:sz w:val="24"/>
          </w:rPr>
        </w:r>
        <w:r w:rsidRPr="00D32CE3">
          <w:rPr>
            <w:webHidden/>
            <w:sz w:val="24"/>
          </w:rPr>
          <w:fldChar w:fldCharType="separate"/>
        </w:r>
        <w:r w:rsidRPr="00D32CE3">
          <w:rPr>
            <w:webHidden/>
            <w:sz w:val="24"/>
          </w:rPr>
          <w:t>25</w:t>
        </w:r>
        <w:r w:rsidRPr="00D32CE3">
          <w:rPr>
            <w:webHidden/>
            <w:sz w:val="24"/>
          </w:rPr>
          <w:fldChar w:fldCharType="end"/>
        </w:r>
      </w:hyperlink>
    </w:p>
    <w:p w14:paraId="38E8F080" w14:textId="7522CEE7" w:rsidR="000651BE" w:rsidRPr="00D32CE3" w:rsidRDefault="000651BE">
      <w:pPr>
        <w:pStyle w:val="TOC2"/>
        <w:rPr>
          <w:rFonts w:eastAsiaTheme="minorEastAsia"/>
          <w:b w:val="0"/>
          <w:bCs w:val="0"/>
          <w:sz w:val="24"/>
          <w:lang w:val="en-GB" w:eastAsia="en-GB"/>
        </w:rPr>
      </w:pPr>
      <w:hyperlink w:anchor="_Toc533587667" w:history="1">
        <w:r w:rsidRPr="00D32CE3">
          <w:rPr>
            <w:rStyle w:val="Hyperlink"/>
            <w:sz w:val="24"/>
            <w:lang w:val="it-IT"/>
          </w:rPr>
          <w:t>2.3. Ước tính các nguồn lực sử dụng và phát sinh</w:t>
        </w:r>
        <w:r w:rsidRPr="00D32CE3">
          <w:rPr>
            <w:webHidden/>
            <w:sz w:val="24"/>
          </w:rPr>
          <w:tab/>
        </w:r>
        <w:r w:rsidRPr="00D32CE3">
          <w:rPr>
            <w:webHidden/>
            <w:sz w:val="24"/>
          </w:rPr>
          <w:fldChar w:fldCharType="begin"/>
        </w:r>
        <w:r w:rsidRPr="00D32CE3">
          <w:rPr>
            <w:webHidden/>
            <w:sz w:val="24"/>
          </w:rPr>
          <w:instrText xml:space="preserve"> PAGEREF _Toc533587667 \h </w:instrText>
        </w:r>
        <w:r w:rsidRPr="00D32CE3">
          <w:rPr>
            <w:webHidden/>
            <w:sz w:val="24"/>
          </w:rPr>
        </w:r>
        <w:r w:rsidRPr="00D32CE3">
          <w:rPr>
            <w:webHidden/>
            <w:sz w:val="24"/>
          </w:rPr>
          <w:fldChar w:fldCharType="separate"/>
        </w:r>
        <w:r w:rsidRPr="00D32CE3">
          <w:rPr>
            <w:webHidden/>
            <w:sz w:val="24"/>
          </w:rPr>
          <w:t>39</w:t>
        </w:r>
        <w:r w:rsidRPr="00D32CE3">
          <w:rPr>
            <w:webHidden/>
            <w:sz w:val="24"/>
          </w:rPr>
          <w:fldChar w:fldCharType="end"/>
        </w:r>
      </w:hyperlink>
    </w:p>
    <w:p w14:paraId="5B5F2F59" w14:textId="366F9816" w:rsidR="000651BE" w:rsidRPr="00D32CE3" w:rsidRDefault="000651BE">
      <w:pPr>
        <w:pStyle w:val="TOC3"/>
        <w:rPr>
          <w:rFonts w:eastAsiaTheme="minorEastAsia"/>
          <w:i w:val="0"/>
          <w:sz w:val="24"/>
          <w:lang w:val="en-GB" w:eastAsia="en-GB"/>
        </w:rPr>
      </w:pPr>
      <w:hyperlink w:anchor="_Toc533587668" w:history="1">
        <w:r w:rsidRPr="00D32CE3">
          <w:rPr>
            <w:rStyle w:val="Hyperlink"/>
            <w:sz w:val="24"/>
          </w:rPr>
          <w:t>2.3.1. Khối lượng đào đắp, nguyên vật liệu và đổ thải</w:t>
        </w:r>
        <w:r w:rsidRPr="00D32CE3">
          <w:rPr>
            <w:webHidden/>
            <w:sz w:val="24"/>
          </w:rPr>
          <w:tab/>
        </w:r>
        <w:r w:rsidRPr="00D32CE3">
          <w:rPr>
            <w:webHidden/>
            <w:sz w:val="24"/>
          </w:rPr>
          <w:fldChar w:fldCharType="begin"/>
        </w:r>
        <w:r w:rsidRPr="00D32CE3">
          <w:rPr>
            <w:webHidden/>
            <w:sz w:val="24"/>
          </w:rPr>
          <w:instrText xml:space="preserve"> PAGEREF _Toc533587668 \h </w:instrText>
        </w:r>
        <w:r w:rsidRPr="00D32CE3">
          <w:rPr>
            <w:webHidden/>
            <w:sz w:val="24"/>
          </w:rPr>
        </w:r>
        <w:r w:rsidRPr="00D32CE3">
          <w:rPr>
            <w:webHidden/>
            <w:sz w:val="24"/>
          </w:rPr>
          <w:fldChar w:fldCharType="separate"/>
        </w:r>
        <w:r w:rsidRPr="00D32CE3">
          <w:rPr>
            <w:webHidden/>
            <w:sz w:val="24"/>
          </w:rPr>
          <w:t>39</w:t>
        </w:r>
        <w:r w:rsidRPr="00D32CE3">
          <w:rPr>
            <w:webHidden/>
            <w:sz w:val="24"/>
          </w:rPr>
          <w:fldChar w:fldCharType="end"/>
        </w:r>
      </w:hyperlink>
    </w:p>
    <w:p w14:paraId="6DA842CB" w14:textId="29A5A7C7" w:rsidR="000651BE" w:rsidRPr="00D32CE3" w:rsidRDefault="000651BE">
      <w:pPr>
        <w:pStyle w:val="TOC3"/>
        <w:rPr>
          <w:rFonts w:eastAsiaTheme="minorEastAsia"/>
          <w:i w:val="0"/>
          <w:sz w:val="24"/>
          <w:lang w:val="en-GB" w:eastAsia="en-GB"/>
        </w:rPr>
      </w:pPr>
      <w:hyperlink w:anchor="_Toc533587669" w:history="1">
        <w:r w:rsidRPr="00D32CE3">
          <w:rPr>
            <w:rStyle w:val="Hyperlink"/>
            <w:sz w:val="24"/>
          </w:rPr>
          <w:t>2.3.2. Huy động xe vận chuyển và máy thi công</w:t>
        </w:r>
        <w:r w:rsidRPr="00D32CE3">
          <w:rPr>
            <w:webHidden/>
            <w:sz w:val="24"/>
          </w:rPr>
          <w:tab/>
        </w:r>
        <w:r w:rsidRPr="00D32CE3">
          <w:rPr>
            <w:webHidden/>
            <w:sz w:val="24"/>
          </w:rPr>
          <w:fldChar w:fldCharType="begin"/>
        </w:r>
        <w:r w:rsidRPr="00D32CE3">
          <w:rPr>
            <w:webHidden/>
            <w:sz w:val="24"/>
          </w:rPr>
          <w:instrText xml:space="preserve"> PAGEREF _Toc533587669 \h </w:instrText>
        </w:r>
        <w:r w:rsidRPr="00D32CE3">
          <w:rPr>
            <w:webHidden/>
            <w:sz w:val="24"/>
          </w:rPr>
        </w:r>
        <w:r w:rsidRPr="00D32CE3">
          <w:rPr>
            <w:webHidden/>
            <w:sz w:val="24"/>
          </w:rPr>
          <w:fldChar w:fldCharType="separate"/>
        </w:r>
        <w:r w:rsidRPr="00D32CE3">
          <w:rPr>
            <w:webHidden/>
            <w:sz w:val="24"/>
          </w:rPr>
          <w:t>41</w:t>
        </w:r>
        <w:r w:rsidRPr="00D32CE3">
          <w:rPr>
            <w:webHidden/>
            <w:sz w:val="24"/>
          </w:rPr>
          <w:fldChar w:fldCharType="end"/>
        </w:r>
      </w:hyperlink>
    </w:p>
    <w:p w14:paraId="6B17614D" w14:textId="7BB8368D" w:rsidR="000651BE" w:rsidRPr="00D32CE3" w:rsidRDefault="000651BE">
      <w:pPr>
        <w:pStyle w:val="TOC2"/>
        <w:rPr>
          <w:rFonts w:eastAsiaTheme="minorEastAsia"/>
          <w:b w:val="0"/>
          <w:bCs w:val="0"/>
          <w:sz w:val="24"/>
          <w:lang w:val="en-GB" w:eastAsia="en-GB"/>
        </w:rPr>
      </w:pPr>
      <w:hyperlink w:anchor="_Toc533587670" w:history="1">
        <w:r w:rsidRPr="00D32CE3">
          <w:rPr>
            <w:rStyle w:val="Hyperlink"/>
            <w:sz w:val="24"/>
            <w:lang w:val="it-IT"/>
          </w:rPr>
          <w:t>2.4. Các công trình phụ trợ</w:t>
        </w:r>
        <w:r w:rsidRPr="00D32CE3">
          <w:rPr>
            <w:webHidden/>
            <w:sz w:val="24"/>
          </w:rPr>
          <w:tab/>
        </w:r>
        <w:r w:rsidRPr="00D32CE3">
          <w:rPr>
            <w:webHidden/>
            <w:sz w:val="24"/>
          </w:rPr>
          <w:fldChar w:fldCharType="begin"/>
        </w:r>
        <w:r w:rsidRPr="00D32CE3">
          <w:rPr>
            <w:webHidden/>
            <w:sz w:val="24"/>
          </w:rPr>
          <w:instrText xml:space="preserve"> PAGEREF _Toc533587670 \h </w:instrText>
        </w:r>
        <w:r w:rsidRPr="00D32CE3">
          <w:rPr>
            <w:webHidden/>
            <w:sz w:val="24"/>
          </w:rPr>
        </w:r>
        <w:r w:rsidRPr="00D32CE3">
          <w:rPr>
            <w:webHidden/>
            <w:sz w:val="24"/>
          </w:rPr>
          <w:fldChar w:fldCharType="separate"/>
        </w:r>
        <w:r w:rsidRPr="00D32CE3">
          <w:rPr>
            <w:webHidden/>
            <w:sz w:val="24"/>
          </w:rPr>
          <w:t>43</w:t>
        </w:r>
        <w:r w:rsidRPr="00D32CE3">
          <w:rPr>
            <w:webHidden/>
            <w:sz w:val="24"/>
          </w:rPr>
          <w:fldChar w:fldCharType="end"/>
        </w:r>
      </w:hyperlink>
    </w:p>
    <w:p w14:paraId="7AFCB50A" w14:textId="2A16277B" w:rsidR="000651BE" w:rsidRPr="00D32CE3" w:rsidRDefault="000651BE">
      <w:pPr>
        <w:pStyle w:val="TOC2"/>
        <w:rPr>
          <w:rFonts w:eastAsiaTheme="minorEastAsia"/>
          <w:b w:val="0"/>
          <w:bCs w:val="0"/>
          <w:sz w:val="24"/>
          <w:lang w:val="en-GB" w:eastAsia="en-GB"/>
        </w:rPr>
      </w:pPr>
      <w:hyperlink w:anchor="_Toc533587671" w:history="1">
        <w:r w:rsidRPr="00D32CE3">
          <w:rPr>
            <w:rStyle w:val="Hyperlink"/>
            <w:spacing w:val="-4"/>
            <w:sz w:val="24"/>
            <w:lang w:val="en-GB"/>
          </w:rPr>
          <w:t>2.5. Các hoạt động trước thi công</w:t>
        </w:r>
        <w:r w:rsidRPr="00D32CE3">
          <w:rPr>
            <w:webHidden/>
            <w:sz w:val="24"/>
          </w:rPr>
          <w:tab/>
        </w:r>
        <w:r w:rsidRPr="00D32CE3">
          <w:rPr>
            <w:webHidden/>
            <w:sz w:val="24"/>
          </w:rPr>
          <w:fldChar w:fldCharType="begin"/>
        </w:r>
        <w:r w:rsidRPr="00D32CE3">
          <w:rPr>
            <w:webHidden/>
            <w:sz w:val="24"/>
          </w:rPr>
          <w:instrText xml:space="preserve"> PAGEREF _Toc533587671 \h </w:instrText>
        </w:r>
        <w:r w:rsidRPr="00D32CE3">
          <w:rPr>
            <w:webHidden/>
            <w:sz w:val="24"/>
          </w:rPr>
        </w:r>
        <w:r w:rsidRPr="00D32CE3">
          <w:rPr>
            <w:webHidden/>
            <w:sz w:val="24"/>
          </w:rPr>
          <w:fldChar w:fldCharType="separate"/>
        </w:r>
        <w:r w:rsidRPr="00D32CE3">
          <w:rPr>
            <w:webHidden/>
            <w:sz w:val="24"/>
          </w:rPr>
          <w:t>54</w:t>
        </w:r>
        <w:r w:rsidRPr="00D32CE3">
          <w:rPr>
            <w:webHidden/>
            <w:sz w:val="24"/>
          </w:rPr>
          <w:fldChar w:fldCharType="end"/>
        </w:r>
      </w:hyperlink>
    </w:p>
    <w:p w14:paraId="4BBA3A64" w14:textId="46C7D920" w:rsidR="000651BE" w:rsidRPr="00D32CE3" w:rsidRDefault="000651BE">
      <w:pPr>
        <w:pStyle w:val="TOC2"/>
        <w:rPr>
          <w:rFonts w:eastAsiaTheme="minorEastAsia"/>
          <w:b w:val="0"/>
          <w:bCs w:val="0"/>
          <w:sz w:val="24"/>
          <w:lang w:val="en-GB" w:eastAsia="en-GB"/>
        </w:rPr>
      </w:pPr>
      <w:hyperlink w:anchor="_Toc533587672" w:history="1">
        <w:r w:rsidRPr="00D32CE3">
          <w:rPr>
            <w:rStyle w:val="Hyperlink"/>
            <w:sz w:val="24"/>
            <w:lang w:val="en-GB"/>
          </w:rPr>
          <w:t>2.6. Kế hoạch vận chuyển nguyên vật liệu</w:t>
        </w:r>
        <w:r w:rsidRPr="00D32CE3">
          <w:rPr>
            <w:webHidden/>
            <w:sz w:val="24"/>
          </w:rPr>
          <w:tab/>
        </w:r>
        <w:r w:rsidRPr="00D32CE3">
          <w:rPr>
            <w:webHidden/>
            <w:sz w:val="24"/>
          </w:rPr>
          <w:fldChar w:fldCharType="begin"/>
        </w:r>
        <w:r w:rsidRPr="00D32CE3">
          <w:rPr>
            <w:webHidden/>
            <w:sz w:val="24"/>
          </w:rPr>
          <w:instrText xml:space="preserve"> PAGEREF _Toc533587672 \h </w:instrText>
        </w:r>
        <w:r w:rsidRPr="00D32CE3">
          <w:rPr>
            <w:webHidden/>
            <w:sz w:val="24"/>
          </w:rPr>
        </w:r>
        <w:r w:rsidRPr="00D32CE3">
          <w:rPr>
            <w:webHidden/>
            <w:sz w:val="24"/>
          </w:rPr>
          <w:fldChar w:fldCharType="separate"/>
        </w:r>
        <w:r w:rsidRPr="00D32CE3">
          <w:rPr>
            <w:webHidden/>
            <w:sz w:val="24"/>
          </w:rPr>
          <w:t>55</w:t>
        </w:r>
        <w:r w:rsidRPr="00D32CE3">
          <w:rPr>
            <w:webHidden/>
            <w:sz w:val="24"/>
          </w:rPr>
          <w:fldChar w:fldCharType="end"/>
        </w:r>
      </w:hyperlink>
    </w:p>
    <w:p w14:paraId="425EEE9C" w14:textId="4C739CEB" w:rsidR="000651BE" w:rsidRPr="00D32CE3" w:rsidRDefault="000651BE">
      <w:pPr>
        <w:pStyle w:val="TOC2"/>
        <w:rPr>
          <w:rFonts w:eastAsiaTheme="minorEastAsia"/>
          <w:b w:val="0"/>
          <w:bCs w:val="0"/>
          <w:sz w:val="24"/>
          <w:lang w:val="en-GB" w:eastAsia="en-GB"/>
        </w:rPr>
      </w:pPr>
      <w:hyperlink w:anchor="_Toc533587673" w:history="1">
        <w:r w:rsidRPr="00D32CE3">
          <w:rPr>
            <w:rStyle w:val="Hyperlink"/>
            <w:sz w:val="24"/>
            <w:lang w:val="en-GB"/>
          </w:rPr>
          <w:t>2.7. Các hoạt động vận hành và bảo trì công trình</w:t>
        </w:r>
        <w:r w:rsidRPr="00D32CE3">
          <w:rPr>
            <w:webHidden/>
            <w:sz w:val="24"/>
          </w:rPr>
          <w:tab/>
        </w:r>
        <w:r w:rsidRPr="00D32CE3">
          <w:rPr>
            <w:webHidden/>
            <w:sz w:val="24"/>
          </w:rPr>
          <w:fldChar w:fldCharType="begin"/>
        </w:r>
        <w:r w:rsidRPr="00D32CE3">
          <w:rPr>
            <w:webHidden/>
            <w:sz w:val="24"/>
          </w:rPr>
          <w:instrText xml:space="preserve"> PAGEREF _Toc533587673 \h </w:instrText>
        </w:r>
        <w:r w:rsidRPr="00D32CE3">
          <w:rPr>
            <w:webHidden/>
            <w:sz w:val="24"/>
          </w:rPr>
        </w:r>
        <w:r w:rsidRPr="00D32CE3">
          <w:rPr>
            <w:webHidden/>
            <w:sz w:val="24"/>
          </w:rPr>
          <w:fldChar w:fldCharType="separate"/>
        </w:r>
        <w:r w:rsidRPr="00D32CE3">
          <w:rPr>
            <w:webHidden/>
            <w:sz w:val="24"/>
          </w:rPr>
          <w:t>55</w:t>
        </w:r>
        <w:r w:rsidRPr="00D32CE3">
          <w:rPr>
            <w:webHidden/>
            <w:sz w:val="24"/>
          </w:rPr>
          <w:fldChar w:fldCharType="end"/>
        </w:r>
      </w:hyperlink>
    </w:p>
    <w:p w14:paraId="4EF4C02C" w14:textId="0433CBD0" w:rsidR="000651BE" w:rsidRPr="00D32CE3" w:rsidRDefault="000651BE">
      <w:pPr>
        <w:pStyle w:val="TOC2"/>
        <w:rPr>
          <w:rFonts w:eastAsiaTheme="minorEastAsia"/>
          <w:b w:val="0"/>
          <w:bCs w:val="0"/>
          <w:sz w:val="24"/>
          <w:lang w:val="en-GB" w:eastAsia="en-GB"/>
        </w:rPr>
      </w:pPr>
      <w:hyperlink w:anchor="_Toc533587674" w:history="1">
        <w:r w:rsidRPr="00D32CE3">
          <w:rPr>
            <w:rStyle w:val="Hyperlink"/>
            <w:sz w:val="24"/>
          </w:rPr>
          <w:t>2.8. Kế hoạch an toàn đập</w:t>
        </w:r>
        <w:r w:rsidRPr="00D32CE3">
          <w:rPr>
            <w:webHidden/>
            <w:sz w:val="24"/>
          </w:rPr>
          <w:tab/>
        </w:r>
        <w:r w:rsidRPr="00D32CE3">
          <w:rPr>
            <w:webHidden/>
            <w:sz w:val="24"/>
          </w:rPr>
          <w:fldChar w:fldCharType="begin"/>
        </w:r>
        <w:r w:rsidRPr="00D32CE3">
          <w:rPr>
            <w:webHidden/>
            <w:sz w:val="24"/>
          </w:rPr>
          <w:instrText xml:space="preserve"> PAGEREF _Toc533587674 \h </w:instrText>
        </w:r>
        <w:r w:rsidRPr="00D32CE3">
          <w:rPr>
            <w:webHidden/>
            <w:sz w:val="24"/>
          </w:rPr>
        </w:r>
        <w:r w:rsidRPr="00D32CE3">
          <w:rPr>
            <w:webHidden/>
            <w:sz w:val="24"/>
          </w:rPr>
          <w:fldChar w:fldCharType="separate"/>
        </w:r>
        <w:r w:rsidRPr="00D32CE3">
          <w:rPr>
            <w:webHidden/>
            <w:sz w:val="24"/>
          </w:rPr>
          <w:t>58</w:t>
        </w:r>
        <w:r w:rsidRPr="00D32CE3">
          <w:rPr>
            <w:webHidden/>
            <w:sz w:val="24"/>
          </w:rPr>
          <w:fldChar w:fldCharType="end"/>
        </w:r>
      </w:hyperlink>
    </w:p>
    <w:p w14:paraId="1E7D283C" w14:textId="67515EE1" w:rsidR="000651BE" w:rsidRPr="00D32CE3" w:rsidRDefault="000651BE">
      <w:pPr>
        <w:pStyle w:val="TOC2"/>
        <w:rPr>
          <w:rFonts w:eastAsiaTheme="minorEastAsia"/>
          <w:b w:val="0"/>
          <w:bCs w:val="0"/>
          <w:sz w:val="24"/>
          <w:lang w:val="en-GB" w:eastAsia="en-GB"/>
        </w:rPr>
      </w:pPr>
      <w:hyperlink w:anchor="_Toc533587675" w:history="1">
        <w:r w:rsidRPr="00D32CE3">
          <w:rPr>
            <w:rStyle w:val="Hyperlink"/>
            <w:sz w:val="24"/>
            <w:lang w:val="it-IT"/>
          </w:rPr>
          <w:t>2.9. Tiến độ thực hiện</w:t>
        </w:r>
        <w:r w:rsidRPr="00D32CE3">
          <w:rPr>
            <w:webHidden/>
            <w:sz w:val="24"/>
          </w:rPr>
          <w:tab/>
        </w:r>
        <w:r w:rsidRPr="00D32CE3">
          <w:rPr>
            <w:webHidden/>
            <w:sz w:val="24"/>
          </w:rPr>
          <w:fldChar w:fldCharType="begin"/>
        </w:r>
        <w:r w:rsidRPr="00D32CE3">
          <w:rPr>
            <w:webHidden/>
            <w:sz w:val="24"/>
          </w:rPr>
          <w:instrText xml:space="preserve"> PAGEREF _Toc533587675 \h </w:instrText>
        </w:r>
        <w:r w:rsidRPr="00D32CE3">
          <w:rPr>
            <w:webHidden/>
            <w:sz w:val="24"/>
          </w:rPr>
        </w:r>
        <w:r w:rsidRPr="00D32CE3">
          <w:rPr>
            <w:webHidden/>
            <w:sz w:val="24"/>
          </w:rPr>
          <w:fldChar w:fldCharType="separate"/>
        </w:r>
        <w:r w:rsidRPr="00D32CE3">
          <w:rPr>
            <w:webHidden/>
            <w:sz w:val="24"/>
          </w:rPr>
          <w:t>60</w:t>
        </w:r>
        <w:r w:rsidRPr="00D32CE3">
          <w:rPr>
            <w:webHidden/>
            <w:sz w:val="24"/>
          </w:rPr>
          <w:fldChar w:fldCharType="end"/>
        </w:r>
      </w:hyperlink>
    </w:p>
    <w:p w14:paraId="427D4DE1" w14:textId="53D17337" w:rsidR="000651BE" w:rsidRPr="00D32CE3" w:rsidRDefault="000651BE">
      <w:pPr>
        <w:pStyle w:val="TOC1"/>
        <w:tabs>
          <w:tab w:val="left" w:pos="1760"/>
        </w:tabs>
        <w:rPr>
          <w:rFonts w:eastAsiaTheme="minorEastAsia"/>
          <w:b w:val="0"/>
          <w:sz w:val="24"/>
          <w:lang w:val="en-GB" w:eastAsia="en-GB"/>
        </w:rPr>
      </w:pPr>
      <w:hyperlink w:anchor="_Toc533587676" w:history="1">
        <w:r w:rsidRPr="00D32CE3">
          <w:rPr>
            <w:rStyle w:val="Hyperlink"/>
            <w:sz w:val="24"/>
          </w:rPr>
          <w:t>CHƯƠNG 3.</w:t>
        </w:r>
        <w:r w:rsidRPr="00D32CE3">
          <w:rPr>
            <w:rFonts w:eastAsiaTheme="minorEastAsia"/>
            <w:b w:val="0"/>
            <w:sz w:val="24"/>
            <w:lang w:val="en-GB" w:eastAsia="en-GB"/>
          </w:rPr>
          <w:tab/>
        </w:r>
        <w:r w:rsidRPr="00D32CE3">
          <w:rPr>
            <w:rStyle w:val="Hyperlink"/>
            <w:sz w:val="24"/>
          </w:rPr>
          <w:t>KHUNG CHÍNH SÁCH, THỂ CHẾ VÀ CÁC QUI ĐỊNH</w:t>
        </w:r>
        <w:r w:rsidRPr="00D32CE3">
          <w:rPr>
            <w:webHidden/>
            <w:sz w:val="24"/>
          </w:rPr>
          <w:tab/>
        </w:r>
        <w:r w:rsidRPr="00D32CE3">
          <w:rPr>
            <w:webHidden/>
            <w:sz w:val="24"/>
          </w:rPr>
          <w:fldChar w:fldCharType="begin"/>
        </w:r>
        <w:r w:rsidRPr="00D32CE3">
          <w:rPr>
            <w:webHidden/>
            <w:sz w:val="24"/>
          </w:rPr>
          <w:instrText xml:space="preserve"> PAGEREF _Toc533587676 \h </w:instrText>
        </w:r>
        <w:r w:rsidRPr="00D32CE3">
          <w:rPr>
            <w:webHidden/>
            <w:sz w:val="24"/>
          </w:rPr>
        </w:r>
        <w:r w:rsidRPr="00D32CE3">
          <w:rPr>
            <w:webHidden/>
            <w:sz w:val="24"/>
          </w:rPr>
          <w:fldChar w:fldCharType="separate"/>
        </w:r>
        <w:r w:rsidRPr="00D32CE3">
          <w:rPr>
            <w:webHidden/>
            <w:sz w:val="24"/>
          </w:rPr>
          <w:t>62</w:t>
        </w:r>
        <w:r w:rsidRPr="00D32CE3">
          <w:rPr>
            <w:webHidden/>
            <w:sz w:val="24"/>
          </w:rPr>
          <w:fldChar w:fldCharType="end"/>
        </w:r>
      </w:hyperlink>
    </w:p>
    <w:p w14:paraId="5C218089" w14:textId="7912A681" w:rsidR="000651BE" w:rsidRPr="00D32CE3" w:rsidRDefault="000651BE">
      <w:pPr>
        <w:pStyle w:val="TOC2"/>
        <w:rPr>
          <w:rFonts w:eastAsiaTheme="minorEastAsia"/>
          <w:b w:val="0"/>
          <w:bCs w:val="0"/>
          <w:sz w:val="24"/>
          <w:lang w:val="en-GB" w:eastAsia="en-GB"/>
        </w:rPr>
      </w:pPr>
      <w:hyperlink w:anchor="_Toc533587677" w:history="1">
        <w:r w:rsidRPr="00D32CE3">
          <w:rPr>
            <w:rStyle w:val="Hyperlink"/>
            <w:sz w:val="24"/>
            <w:lang w:val="it-IT"/>
          </w:rPr>
          <w:t>3.1. Tuân thủ trong việc thực hiện đánh giá tác động môi trường xã hội</w:t>
        </w:r>
        <w:r w:rsidRPr="00D32CE3">
          <w:rPr>
            <w:webHidden/>
            <w:sz w:val="24"/>
          </w:rPr>
          <w:tab/>
        </w:r>
        <w:r w:rsidRPr="00D32CE3">
          <w:rPr>
            <w:webHidden/>
            <w:sz w:val="24"/>
          </w:rPr>
          <w:fldChar w:fldCharType="begin"/>
        </w:r>
        <w:r w:rsidRPr="00D32CE3">
          <w:rPr>
            <w:webHidden/>
            <w:sz w:val="24"/>
          </w:rPr>
          <w:instrText xml:space="preserve"> PAGEREF _Toc533587677 \h </w:instrText>
        </w:r>
        <w:r w:rsidRPr="00D32CE3">
          <w:rPr>
            <w:webHidden/>
            <w:sz w:val="24"/>
          </w:rPr>
        </w:r>
        <w:r w:rsidRPr="00D32CE3">
          <w:rPr>
            <w:webHidden/>
            <w:sz w:val="24"/>
          </w:rPr>
          <w:fldChar w:fldCharType="separate"/>
        </w:r>
        <w:r w:rsidRPr="00D32CE3">
          <w:rPr>
            <w:webHidden/>
            <w:sz w:val="24"/>
          </w:rPr>
          <w:t>62</w:t>
        </w:r>
        <w:r w:rsidRPr="00D32CE3">
          <w:rPr>
            <w:webHidden/>
            <w:sz w:val="24"/>
          </w:rPr>
          <w:fldChar w:fldCharType="end"/>
        </w:r>
      </w:hyperlink>
    </w:p>
    <w:p w14:paraId="0C4CF2C5" w14:textId="53837A59" w:rsidR="000651BE" w:rsidRPr="00D32CE3" w:rsidRDefault="000651BE">
      <w:pPr>
        <w:pStyle w:val="TOC2"/>
        <w:rPr>
          <w:rFonts w:eastAsiaTheme="minorEastAsia"/>
          <w:b w:val="0"/>
          <w:bCs w:val="0"/>
          <w:sz w:val="24"/>
          <w:lang w:val="en-GB" w:eastAsia="en-GB"/>
        </w:rPr>
      </w:pPr>
      <w:hyperlink w:anchor="_Toc533587678" w:history="1">
        <w:r w:rsidRPr="00D32CE3">
          <w:rPr>
            <w:rStyle w:val="Hyperlink"/>
            <w:sz w:val="24"/>
            <w:lang w:val="it-IT"/>
          </w:rPr>
          <w:t>3.2. Chính sách và các quy định của Quốc gia về an toàn Môi trường và Xã hội</w:t>
        </w:r>
        <w:r w:rsidRPr="00D32CE3">
          <w:rPr>
            <w:webHidden/>
            <w:sz w:val="24"/>
          </w:rPr>
          <w:tab/>
        </w:r>
        <w:r w:rsidRPr="00D32CE3">
          <w:rPr>
            <w:webHidden/>
            <w:sz w:val="24"/>
          </w:rPr>
          <w:fldChar w:fldCharType="begin"/>
        </w:r>
        <w:r w:rsidRPr="00D32CE3">
          <w:rPr>
            <w:webHidden/>
            <w:sz w:val="24"/>
          </w:rPr>
          <w:instrText xml:space="preserve"> PAGEREF _Toc533587678 \h </w:instrText>
        </w:r>
        <w:r w:rsidRPr="00D32CE3">
          <w:rPr>
            <w:webHidden/>
            <w:sz w:val="24"/>
          </w:rPr>
        </w:r>
        <w:r w:rsidRPr="00D32CE3">
          <w:rPr>
            <w:webHidden/>
            <w:sz w:val="24"/>
          </w:rPr>
          <w:fldChar w:fldCharType="separate"/>
        </w:r>
        <w:r w:rsidRPr="00D32CE3">
          <w:rPr>
            <w:webHidden/>
            <w:sz w:val="24"/>
          </w:rPr>
          <w:t>62</w:t>
        </w:r>
        <w:r w:rsidRPr="00D32CE3">
          <w:rPr>
            <w:webHidden/>
            <w:sz w:val="24"/>
          </w:rPr>
          <w:fldChar w:fldCharType="end"/>
        </w:r>
      </w:hyperlink>
    </w:p>
    <w:p w14:paraId="7F0A31B9" w14:textId="1043A358" w:rsidR="000651BE" w:rsidRPr="00D32CE3" w:rsidRDefault="000651BE">
      <w:pPr>
        <w:pStyle w:val="TOC3"/>
        <w:rPr>
          <w:rFonts w:eastAsiaTheme="minorEastAsia"/>
          <w:i w:val="0"/>
          <w:sz w:val="24"/>
          <w:lang w:val="en-GB" w:eastAsia="en-GB"/>
        </w:rPr>
      </w:pPr>
      <w:hyperlink w:anchor="_Toc533587679" w:history="1">
        <w:r w:rsidRPr="00D32CE3">
          <w:rPr>
            <w:rStyle w:val="Hyperlink"/>
            <w:sz w:val="24"/>
          </w:rPr>
          <w:t>3.2.1.</w:t>
        </w:r>
        <w:r w:rsidRPr="00D32CE3">
          <w:rPr>
            <w:rStyle w:val="Hyperlink"/>
            <w:sz w:val="24"/>
            <w:lang w:val="it-IT"/>
          </w:rPr>
          <w:t xml:space="preserve"> Chính sách và các quy định về </w:t>
        </w:r>
        <w:r w:rsidRPr="00D32CE3">
          <w:rPr>
            <w:rStyle w:val="Hyperlink"/>
            <w:sz w:val="24"/>
          </w:rPr>
          <w:t>Môi trường</w:t>
        </w:r>
        <w:r w:rsidRPr="00D32CE3">
          <w:rPr>
            <w:webHidden/>
            <w:sz w:val="24"/>
          </w:rPr>
          <w:tab/>
        </w:r>
        <w:r w:rsidRPr="00D32CE3">
          <w:rPr>
            <w:webHidden/>
            <w:sz w:val="24"/>
          </w:rPr>
          <w:fldChar w:fldCharType="begin"/>
        </w:r>
        <w:r w:rsidRPr="00D32CE3">
          <w:rPr>
            <w:webHidden/>
            <w:sz w:val="24"/>
          </w:rPr>
          <w:instrText xml:space="preserve"> PAGEREF _Toc533587679 \h </w:instrText>
        </w:r>
        <w:r w:rsidRPr="00D32CE3">
          <w:rPr>
            <w:webHidden/>
            <w:sz w:val="24"/>
          </w:rPr>
        </w:r>
        <w:r w:rsidRPr="00D32CE3">
          <w:rPr>
            <w:webHidden/>
            <w:sz w:val="24"/>
          </w:rPr>
          <w:fldChar w:fldCharType="separate"/>
        </w:r>
        <w:r w:rsidRPr="00D32CE3">
          <w:rPr>
            <w:webHidden/>
            <w:sz w:val="24"/>
          </w:rPr>
          <w:t>62</w:t>
        </w:r>
        <w:r w:rsidRPr="00D32CE3">
          <w:rPr>
            <w:webHidden/>
            <w:sz w:val="24"/>
          </w:rPr>
          <w:fldChar w:fldCharType="end"/>
        </w:r>
      </w:hyperlink>
    </w:p>
    <w:p w14:paraId="45229552" w14:textId="4B54FCD9" w:rsidR="000651BE" w:rsidRPr="00D32CE3" w:rsidRDefault="000651BE">
      <w:pPr>
        <w:pStyle w:val="TOC3"/>
        <w:rPr>
          <w:rFonts w:eastAsiaTheme="minorEastAsia"/>
          <w:i w:val="0"/>
          <w:sz w:val="24"/>
          <w:lang w:val="en-GB" w:eastAsia="en-GB"/>
        </w:rPr>
      </w:pPr>
      <w:hyperlink w:anchor="_Toc533587680" w:history="1">
        <w:r w:rsidRPr="00D32CE3">
          <w:rPr>
            <w:rStyle w:val="Hyperlink"/>
            <w:sz w:val="24"/>
          </w:rPr>
          <w:t>3.2.2.</w:t>
        </w:r>
        <w:r w:rsidRPr="00D32CE3">
          <w:rPr>
            <w:rStyle w:val="Hyperlink"/>
            <w:sz w:val="24"/>
            <w:lang w:val="it-IT"/>
          </w:rPr>
          <w:t xml:space="preserve"> Chính sách và các quy định </w:t>
        </w:r>
        <w:r w:rsidRPr="00D32CE3">
          <w:rPr>
            <w:rStyle w:val="Hyperlink"/>
            <w:sz w:val="24"/>
          </w:rPr>
          <w:t>về bồi thường, hỗ trợ và tái định cư</w:t>
        </w:r>
        <w:r w:rsidRPr="00D32CE3">
          <w:rPr>
            <w:webHidden/>
            <w:sz w:val="24"/>
          </w:rPr>
          <w:tab/>
        </w:r>
        <w:r w:rsidRPr="00D32CE3">
          <w:rPr>
            <w:webHidden/>
            <w:sz w:val="24"/>
          </w:rPr>
          <w:fldChar w:fldCharType="begin"/>
        </w:r>
        <w:r w:rsidRPr="00D32CE3">
          <w:rPr>
            <w:webHidden/>
            <w:sz w:val="24"/>
          </w:rPr>
          <w:instrText xml:space="preserve"> PAGEREF _Toc533587680 \h </w:instrText>
        </w:r>
        <w:r w:rsidRPr="00D32CE3">
          <w:rPr>
            <w:webHidden/>
            <w:sz w:val="24"/>
          </w:rPr>
        </w:r>
        <w:r w:rsidRPr="00D32CE3">
          <w:rPr>
            <w:webHidden/>
            <w:sz w:val="24"/>
          </w:rPr>
          <w:fldChar w:fldCharType="separate"/>
        </w:r>
        <w:r w:rsidRPr="00D32CE3">
          <w:rPr>
            <w:webHidden/>
            <w:sz w:val="24"/>
          </w:rPr>
          <w:t>63</w:t>
        </w:r>
        <w:r w:rsidRPr="00D32CE3">
          <w:rPr>
            <w:webHidden/>
            <w:sz w:val="24"/>
          </w:rPr>
          <w:fldChar w:fldCharType="end"/>
        </w:r>
      </w:hyperlink>
    </w:p>
    <w:p w14:paraId="5AC7423B" w14:textId="0ABD11A3" w:rsidR="000651BE" w:rsidRPr="00D32CE3" w:rsidRDefault="000651BE">
      <w:pPr>
        <w:pStyle w:val="TOC3"/>
        <w:rPr>
          <w:rFonts w:eastAsiaTheme="minorEastAsia"/>
          <w:i w:val="0"/>
          <w:sz w:val="24"/>
          <w:lang w:val="en-GB" w:eastAsia="en-GB"/>
        </w:rPr>
      </w:pPr>
      <w:hyperlink w:anchor="_Toc533587681" w:history="1">
        <w:r w:rsidRPr="00D32CE3">
          <w:rPr>
            <w:rStyle w:val="Hyperlink"/>
            <w:sz w:val="24"/>
          </w:rPr>
          <w:t>3.2.3.</w:t>
        </w:r>
        <w:r w:rsidRPr="00D32CE3">
          <w:rPr>
            <w:rStyle w:val="Hyperlink"/>
            <w:sz w:val="24"/>
            <w:lang w:val="it-IT"/>
          </w:rPr>
          <w:t xml:space="preserve"> Chính sách và các quy định </w:t>
        </w:r>
        <w:r w:rsidRPr="00D32CE3">
          <w:rPr>
            <w:rStyle w:val="Hyperlink"/>
            <w:sz w:val="24"/>
          </w:rPr>
          <w:t>liên quan đến quản lý xây dựng các dự án đầu tư</w:t>
        </w:r>
        <w:r w:rsidRPr="00D32CE3">
          <w:rPr>
            <w:webHidden/>
            <w:sz w:val="24"/>
          </w:rPr>
          <w:tab/>
        </w:r>
        <w:r w:rsidRPr="00D32CE3">
          <w:rPr>
            <w:webHidden/>
            <w:sz w:val="24"/>
          </w:rPr>
          <w:fldChar w:fldCharType="begin"/>
        </w:r>
        <w:r w:rsidRPr="00D32CE3">
          <w:rPr>
            <w:webHidden/>
            <w:sz w:val="24"/>
          </w:rPr>
          <w:instrText xml:space="preserve"> PAGEREF _Toc533587681 \h </w:instrText>
        </w:r>
        <w:r w:rsidRPr="00D32CE3">
          <w:rPr>
            <w:webHidden/>
            <w:sz w:val="24"/>
          </w:rPr>
        </w:r>
        <w:r w:rsidRPr="00D32CE3">
          <w:rPr>
            <w:webHidden/>
            <w:sz w:val="24"/>
          </w:rPr>
          <w:fldChar w:fldCharType="separate"/>
        </w:r>
        <w:r w:rsidRPr="00D32CE3">
          <w:rPr>
            <w:webHidden/>
            <w:sz w:val="24"/>
          </w:rPr>
          <w:t>64</w:t>
        </w:r>
        <w:r w:rsidRPr="00D32CE3">
          <w:rPr>
            <w:webHidden/>
            <w:sz w:val="24"/>
          </w:rPr>
          <w:fldChar w:fldCharType="end"/>
        </w:r>
      </w:hyperlink>
    </w:p>
    <w:p w14:paraId="2944AA4D" w14:textId="6BBE08A0" w:rsidR="000651BE" w:rsidRPr="00D32CE3" w:rsidRDefault="000651BE">
      <w:pPr>
        <w:pStyle w:val="TOC3"/>
        <w:rPr>
          <w:rFonts w:eastAsiaTheme="minorEastAsia"/>
          <w:i w:val="0"/>
          <w:sz w:val="24"/>
          <w:lang w:val="en-GB" w:eastAsia="en-GB"/>
        </w:rPr>
      </w:pPr>
      <w:hyperlink w:anchor="_Toc533587682" w:history="1">
        <w:r w:rsidRPr="00D32CE3">
          <w:rPr>
            <w:rStyle w:val="Hyperlink"/>
            <w:sz w:val="24"/>
          </w:rPr>
          <w:t>3.2.4. Chính sách quốc gia về an toàn đập</w:t>
        </w:r>
        <w:r w:rsidRPr="00D32CE3">
          <w:rPr>
            <w:webHidden/>
            <w:sz w:val="24"/>
          </w:rPr>
          <w:tab/>
        </w:r>
        <w:r w:rsidRPr="00D32CE3">
          <w:rPr>
            <w:webHidden/>
            <w:sz w:val="24"/>
          </w:rPr>
          <w:fldChar w:fldCharType="begin"/>
        </w:r>
        <w:r w:rsidRPr="00D32CE3">
          <w:rPr>
            <w:webHidden/>
            <w:sz w:val="24"/>
          </w:rPr>
          <w:instrText xml:space="preserve"> PAGEREF _Toc533587682 \h </w:instrText>
        </w:r>
        <w:r w:rsidRPr="00D32CE3">
          <w:rPr>
            <w:webHidden/>
            <w:sz w:val="24"/>
          </w:rPr>
        </w:r>
        <w:r w:rsidRPr="00D32CE3">
          <w:rPr>
            <w:webHidden/>
            <w:sz w:val="24"/>
          </w:rPr>
          <w:fldChar w:fldCharType="separate"/>
        </w:r>
        <w:r w:rsidRPr="00D32CE3">
          <w:rPr>
            <w:webHidden/>
            <w:sz w:val="24"/>
          </w:rPr>
          <w:t>64</w:t>
        </w:r>
        <w:r w:rsidRPr="00D32CE3">
          <w:rPr>
            <w:webHidden/>
            <w:sz w:val="24"/>
          </w:rPr>
          <w:fldChar w:fldCharType="end"/>
        </w:r>
      </w:hyperlink>
    </w:p>
    <w:p w14:paraId="4A460FC8" w14:textId="5C4020BC" w:rsidR="000651BE" w:rsidRPr="00D32CE3" w:rsidRDefault="000651BE">
      <w:pPr>
        <w:pStyle w:val="TOC3"/>
        <w:rPr>
          <w:rFonts w:eastAsiaTheme="minorEastAsia"/>
          <w:i w:val="0"/>
          <w:sz w:val="24"/>
          <w:lang w:val="en-GB" w:eastAsia="en-GB"/>
        </w:rPr>
      </w:pPr>
      <w:hyperlink w:anchor="_Toc533587683" w:history="1">
        <w:r w:rsidRPr="00D32CE3">
          <w:rPr>
            <w:rStyle w:val="Hyperlink"/>
            <w:sz w:val="24"/>
          </w:rPr>
          <w:t>3.2.5. Chính sách về giới</w:t>
        </w:r>
        <w:r w:rsidRPr="00D32CE3">
          <w:rPr>
            <w:webHidden/>
            <w:sz w:val="24"/>
          </w:rPr>
          <w:tab/>
        </w:r>
        <w:r w:rsidRPr="00D32CE3">
          <w:rPr>
            <w:webHidden/>
            <w:sz w:val="24"/>
          </w:rPr>
          <w:fldChar w:fldCharType="begin"/>
        </w:r>
        <w:r w:rsidRPr="00D32CE3">
          <w:rPr>
            <w:webHidden/>
            <w:sz w:val="24"/>
          </w:rPr>
          <w:instrText xml:space="preserve"> PAGEREF _Toc533587683 \h </w:instrText>
        </w:r>
        <w:r w:rsidRPr="00D32CE3">
          <w:rPr>
            <w:webHidden/>
            <w:sz w:val="24"/>
          </w:rPr>
        </w:r>
        <w:r w:rsidRPr="00D32CE3">
          <w:rPr>
            <w:webHidden/>
            <w:sz w:val="24"/>
          </w:rPr>
          <w:fldChar w:fldCharType="separate"/>
        </w:r>
        <w:r w:rsidRPr="00D32CE3">
          <w:rPr>
            <w:webHidden/>
            <w:sz w:val="24"/>
          </w:rPr>
          <w:t>65</w:t>
        </w:r>
        <w:r w:rsidRPr="00D32CE3">
          <w:rPr>
            <w:webHidden/>
            <w:sz w:val="24"/>
          </w:rPr>
          <w:fldChar w:fldCharType="end"/>
        </w:r>
      </w:hyperlink>
    </w:p>
    <w:p w14:paraId="7CD85441" w14:textId="474E915B" w:rsidR="000651BE" w:rsidRPr="00D32CE3" w:rsidRDefault="000651BE">
      <w:pPr>
        <w:pStyle w:val="TOC3"/>
        <w:rPr>
          <w:rFonts w:eastAsiaTheme="minorEastAsia"/>
          <w:i w:val="0"/>
          <w:sz w:val="24"/>
          <w:lang w:val="en-GB" w:eastAsia="en-GB"/>
        </w:rPr>
      </w:pPr>
      <w:hyperlink w:anchor="_Toc533587684" w:history="1">
        <w:r w:rsidRPr="00D32CE3">
          <w:rPr>
            <w:rStyle w:val="Hyperlink"/>
            <w:sz w:val="24"/>
          </w:rPr>
          <w:t>3.2.6. Chính sách về phát triển cộng đồng dân tộc thiểu số</w:t>
        </w:r>
        <w:r w:rsidRPr="00D32CE3">
          <w:rPr>
            <w:webHidden/>
            <w:sz w:val="24"/>
          </w:rPr>
          <w:tab/>
        </w:r>
        <w:r w:rsidRPr="00D32CE3">
          <w:rPr>
            <w:webHidden/>
            <w:sz w:val="24"/>
          </w:rPr>
          <w:fldChar w:fldCharType="begin"/>
        </w:r>
        <w:r w:rsidRPr="00D32CE3">
          <w:rPr>
            <w:webHidden/>
            <w:sz w:val="24"/>
          </w:rPr>
          <w:instrText xml:space="preserve"> PAGEREF _Toc533587684 \h </w:instrText>
        </w:r>
        <w:r w:rsidRPr="00D32CE3">
          <w:rPr>
            <w:webHidden/>
            <w:sz w:val="24"/>
          </w:rPr>
        </w:r>
        <w:r w:rsidRPr="00D32CE3">
          <w:rPr>
            <w:webHidden/>
            <w:sz w:val="24"/>
          </w:rPr>
          <w:fldChar w:fldCharType="separate"/>
        </w:r>
        <w:r w:rsidRPr="00D32CE3">
          <w:rPr>
            <w:webHidden/>
            <w:sz w:val="24"/>
          </w:rPr>
          <w:t>66</w:t>
        </w:r>
        <w:r w:rsidRPr="00D32CE3">
          <w:rPr>
            <w:webHidden/>
            <w:sz w:val="24"/>
          </w:rPr>
          <w:fldChar w:fldCharType="end"/>
        </w:r>
      </w:hyperlink>
    </w:p>
    <w:p w14:paraId="12253156" w14:textId="38D9BBF7" w:rsidR="000651BE" w:rsidRPr="00D32CE3" w:rsidRDefault="000651BE">
      <w:pPr>
        <w:pStyle w:val="TOC3"/>
        <w:rPr>
          <w:rFonts w:eastAsiaTheme="minorEastAsia"/>
          <w:i w:val="0"/>
          <w:sz w:val="24"/>
          <w:lang w:val="en-GB" w:eastAsia="en-GB"/>
        </w:rPr>
      </w:pPr>
      <w:hyperlink w:anchor="_Toc533587685" w:history="1">
        <w:r w:rsidRPr="00D32CE3">
          <w:rPr>
            <w:rStyle w:val="Hyperlink"/>
            <w:sz w:val="24"/>
          </w:rPr>
          <w:t>3.2.7. Chính sách về xóa đói giảm nghèo</w:t>
        </w:r>
        <w:r w:rsidRPr="00D32CE3">
          <w:rPr>
            <w:webHidden/>
            <w:sz w:val="24"/>
          </w:rPr>
          <w:tab/>
        </w:r>
        <w:r w:rsidRPr="00D32CE3">
          <w:rPr>
            <w:webHidden/>
            <w:sz w:val="24"/>
          </w:rPr>
          <w:fldChar w:fldCharType="begin"/>
        </w:r>
        <w:r w:rsidRPr="00D32CE3">
          <w:rPr>
            <w:webHidden/>
            <w:sz w:val="24"/>
          </w:rPr>
          <w:instrText xml:space="preserve"> PAGEREF _Toc533587685 \h </w:instrText>
        </w:r>
        <w:r w:rsidRPr="00D32CE3">
          <w:rPr>
            <w:webHidden/>
            <w:sz w:val="24"/>
          </w:rPr>
        </w:r>
        <w:r w:rsidRPr="00D32CE3">
          <w:rPr>
            <w:webHidden/>
            <w:sz w:val="24"/>
          </w:rPr>
          <w:fldChar w:fldCharType="separate"/>
        </w:r>
        <w:r w:rsidRPr="00D32CE3">
          <w:rPr>
            <w:webHidden/>
            <w:sz w:val="24"/>
          </w:rPr>
          <w:t>67</w:t>
        </w:r>
        <w:r w:rsidRPr="00D32CE3">
          <w:rPr>
            <w:webHidden/>
            <w:sz w:val="24"/>
          </w:rPr>
          <w:fldChar w:fldCharType="end"/>
        </w:r>
      </w:hyperlink>
    </w:p>
    <w:p w14:paraId="37E25D20" w14:textId="51564FB8" w:rsidR="000651BE" w:rsidRPr="00D32CE3" w:rsidRDefault="000651BE">
      <w:pPr>
        <w:pStyle w:val="TOC3"/>
        <w:rPr>
          <w:rFonts w:eastAsiaTheme="minorEastAsia"/>
          <w:i w:val="0"/>
          <w:sz w:val="24"/>
          <w:lang w:val="en-GB" w:eastAsia="en-GB"/>
        </w:rPr>
      </w:pPr>
      <w:hyperlink w:anchor="_Toc533587686" w:history="1">
        <w:r w:rsidRPr="00D32CE3">
          <w:rPr>
            <w:rStyle w:val="Hyperlink"/>
            <w:sz w:val="24"/>
          </w:rPr>
          <w:t>3.2.8. Một số văn bản liên quan đến quá trình xây dựng tiểu dự án</w:t>
        </w:r>
        <w:r w:rsidRPr="00D32CE3">
          <w:rPr>
            <w:webHidden/>
            <w:sz w:val="24"/>
          </w:rPr>
          <w:tab/>
        </w:r>
        <w:r w:rsidRPr="00D32CE3">
          <w:rPr>
            <w:webHidden/>
            <w:sz w:val="24"/>
          </w:rPr>
          <w:fldChar w:fldCharType="begin"/>
        </w:r>
        <w:r w:rsidRPr="00D32CE3">
          <w:rPr>
            <w:webHidden/>
            <w:sz w:val="24"/>
          </w:rPr>
          <w:instrText xml:space="preserve"> PAGEREF _Toc533587686 \h </w:instrText>
        </w:r>
        <w:r w:rsidRPr="00D32CE3">
          <w:rPr>
            <w:webHidden/>
            <w:sz w:val="24"/>
          </w:rPr>
        </w:r>
        <w:r w:rsidRPr="00D32CE3">
          <w:rPr>
            <w:webHidden/>
            <w:sz w:val="24"/>
          </w:rPr>
          <w:fldChar w:fldCharType="separate"/>
        </w:r>
        <w:r w:rsidRPr="00D32CE3">
          <w:rPr>
            <w:webHidden/>
            <w:sz w:val="24"/>
          </w:rPr>
          <w:t>67</w:t>
        </w:r>
        <w:r w:rsidRPr="00D32CE3">
          <w:rPr>
            <w:webHidden/>
            <w:sz w:val="24"/>
          </w:rPr>
          <w:fldChar w:fldCharType="end"/>
        </w:r>
      </w:hyperlink>
    </w:p>
    <w:p w14:paraId="021B66E6" w14:textId="24E16147" w:rsidR="000651BE" w:rsidRPr="00D32CE3" w:rsidRDefault="000651BE">
      <w:pPr>
        <w:pStyle w:val="TOC3"/>
        <w:rPr>
          <w:rFonts w:eastAsiaTheme="minorEastAsia"/>
          <w:i w:val="0"/>
          <w:sz w:val="24"/>
          <w:lang w:val="en-GB" w:eastAsia="en-GB"/>
        </w:rPr>
      </w:pPr>
      <w:hyperlink w:anchor="_Toc533587687" w:history="1">
        <w:r w:rsidRPr="00D32CE3">
          <w:rPr>
            <w:rStyle w:val="Hyperlink"/>
            <w:sz w:val="24"/>
          </w:rPr>
          <w:t>3.2.9. Các văn bản khác</w:t>
        </w:r>
        <w:r w:rsidRPr="00D32CE3">
          <w:rPr>
            <w:webHidden/>
            <w:sz w:val="24"/>
          </w:rPr>
          <w:tab/>
        </w:r>
        <w:r w:rsidRPr="00D32CE3">
          <w:rPr>
            <w:webHidden/>
            <w:sz w:val="24"/>
          </w:rPr>
          <w:fldChar w:fldCharType="begin"/>
        </w:r>
        <w:r w:rsidRPr="00D32CE3">
          <w:rPr>
            <w:webHidden/>
            <w:sz w:val="24"/>
          </w:rPr>
          <w:instrText xml:space="preserve"> PAGEREF _Toc533587687 \h </w:instrText>
        </w:r>
        <w:r w:rsidRPr="00D32CE3">
          <w:rPr>
            <w:webHidden/>
            <w:sz w:val="24"/>
          </w:rPr>
        </w:r>
        <w:r w:rsidRPr="00D32CE3">
          <w:rPr>
            <w:webHidden/>
            <w:sz w:val="24"/>
          </w:rPr>
          <w:fldChar w:fldCharType="separate"/>
        </w:r>
        <w:r w:rsidRPr="00D32CE3">
          <w:rPr>
            <w:webHidden/>
            <w:sz w:val="24"/>
          </w:rPr>
          <w:t>68</w:t>
        </w:r>
        <w:r w:rsidRPr="00D32CE3">
          <w:rPr>
            <w:webHidden/>
            <w:sz w:val="24"/>
          </w:rPr>
          <w:fldChar w:fldCharType="end"/>
        </w:r>
      </w:hyperlink>
    </w:p>
    <w:p w14:paraId="704749F6" w14:textId="07290F83" w:rsidR="000651BE" w:rsidRPr="00D32CE3" w:rsidRDefault="000651BE">
      <w:pPr>
        <w:pStyle w:val="TOC3"/>
        <w:rPr>
          <w:rFonts w:eastAsiaTheme="minorEastAsia"/>
          <w:i w:val="0"/>
          <w:sz w:val="24"/>
          <w:lang w:val="en-GB" w:eastAsia="en-GB"/>
        </w:rPr>
      </w:pPr>
      <w:hyperlink w:anchor="_Toc533587688" w:history="1">
        <w:r w:rsidRPr="00D32CE3">
          <w:rPr>
            <w:rStyle w:val="Hyperlink"/>
            <w:sz w:val="24"/>
          </w:rPr>
          <w:t>3.2.10. Các tiêu chuẩn và quy chuẩn Việt Nam liên quan đến bảo vệ môi trường</w:t>
        </w:r>
        <w:r w:rsidRPr="00D32CE3">
          <w:rPr>
            <w:webHidden/>
            <w:sz w:val="24"/>
          </w:rPr>
          <w:tab/>
        </w:r>
        <w:r w:rsidRPr="00D32CE3">
          <w:rPr>
            <w:webHidden/>
            <w:sz w:val="24"/>
          </w:rPr>
          <w:fldChar w:fldCharType="begin"/>
        </w:r>
        <w:r w:rsidRPr="00D32CE3">
          <w:rPr>
            <w:webHidden/>
            <w:sz w:val="24"/>
          </w:rPr>
          <w:instrText xml:space="preserve"> PAGEREF _Toc533587688 \h </w:instrText>
        </w:r>
        <w:r w:rsidRPr="00D32CE3">
          <w:rPr>
            <w:webHidden/>
            <w:sz w:val="24"/>
          </w:rPr>
        </w:r>
        <w:r w:rsidRPr="00D32CE3">
          <w:rPr>
            <w:webHidden/>
            <w:sz w:val="24"/>
          </w:rPr>
          <w:fldChar w:fldCharType="separate"/>
        </w:r>
        <w:r w:rsidRPr="00D32CE3">
          <w:rPr>
            <w:webHidden/>
            <w:sz w:val="24"/>
          </w:rPr>
          <w:t>68</w:t>
        </w:r>
        <w:r w:rsidRPr="00D32CE3">
          <w:rPr>
            <w:webHidden/>
            <w:sz w:val="24"/>
          </w:rPr>
          <w:fldChar w:fldCharType="end"/>
        </w:r>
      </w:hyperlink>
    </w:p>
    <w:p w14:paraId="79ED5C59" w14:textId="25BEB06C" w:rsidR="000651BE" w:rsidRPr="00D32CE3" w:rsidRDefault="000651BE">
      <w:pPr>
        <w:pStyle w:val="TOC2"/>
        <w:rPr>
          <w:rFonts w:eastAsiaTheme="minorEastAsia"/>
          <w:b w:val="0"/>
          <w:bCs w:val="0"/>
          <w:sz w:val="24"/>
          <w:lang w:val="en-GB" w:eastAsia="en-GB"/>
        </w:rPr>
      </w:pPr>
      <w:hyperlink w:anchor="_Toc533587689" w:history="1">
        <w:r w:rsidRPr="00D32CE3">
          <w:rPr>
            <w:rStyle w:val="Hyperlink"/>
            <w:sz w:val="24"/>
            <w:lang w:val="it-IT"/>
          </w:rPr>
          <w:t>3.3. Các chính sách an toàn của World Bank</w:t>
        </w:r>
        <w:r w:rsidRPr="00D32CE3">
          <w:rPr>
            <w:webHidden/>
            <w:sz w:val="24"/>
          </w:rPr>
          <w:tab/>
        </w:r>
        <w:r w:rsidRPr="00D32CE3">
          <w:rPr>
            <w:webHidden/>
            <w:sz w:val="24"/>
          </w:rPr>
          <w:fldChar w:fldCharType="begin"/>
        </w:r>
        <w:r w:rsidRPr="00D32CE3">
          <w:rPr>
            <w:webHidden/>
            <w:sz w:val="24"/>
          </w:rPr>
          <w:instrText xml:space="preserve"> PAGEREF _Toc533587689 \h </w:instrText>
        </w:r>
        <w:r w:rsidRPr="00D32CE3">
          <w:rPr>
            <w:webHidden/>
            <w:sz w:val="24"/>
          </w:rPr>
        </w:r>
        <w:r w:rsidRPr="00D32CE3">
          <w:rPr>
            <w:webHidden/>
            <w:sz w:val="24"/>
          </w:rPr>
          <w:fldChar w:fldCharType="separate"/>
        </w:r>
        <w:r w:rsidRPr="00D32CE3">
          <w:rPr>
            <w:webHidden/>
            <w:sz w:val="24"/>
          </w:rPr>
          <w:t>69</w:t>
        </w:r>
        <w:r w:rsidRPr="00D32CE3">
          <w:rPr>
            <w:webHidden/>
            <w:sz w:val="24"/>
          </w:rPr>
          <w:fldChar w:fldCharType="end"/>
        </w:r>
      </w:hyperlink>
    </w:p>
    <w:p w14:paraId="21FCCE86" w14:textId="6146FB39" w:rsidR="000651BE" w:rsidRPr="00D32CE3" w:rsidRDefault="000651BE">
      <w:pPr>
        <w:pStyle w:val="TOC3"/>
        <w:rPr>
          <w:rFonts w:eastAsiaTheme="minorEastAsia"/>
          <w:i w:val="0"/>
          <w:sz w:val="24"/>
          <w:lang w:val="en-GB" w:eastAsia="en-GB"/>
        </w:rPr>
      </w:pPr>
      <w:hyperlink w:anchor="_Toc533587690" w:history="1">
        <w:r w:rsidRPr="00D32CE3">
          <w:rPr>
            <w:rStyle w:val="Hyperlink"/>
            <w:sz w:val="24"/>
            <w:lang w:val="en-GB"/>
          </w:rPr>
          <w:t>3.3.1. Các chính sách an toàn đối với Dự án</w:t>
        </w:r>
        <w:r w:rsidRPr="00D32CE3">
          <w:rPr>
            <w:webHidden/>
            <w:sz w:val="24"/>
          </w:rPr>
          <w:tab/>
        </w:r>
        <w:r w:rsidRPr="00D32CE3">
          <w:rPr>
            <w:webHidden/>
            <w:sz w:val="24"/>
          </w:rPr>
          <w:fldChar w:fldCharType="begin"/>
        </w:r>
        <w:r w:rsidRPr="00D32CE3">
          <w:rPr>
            <w:webHidden/>
            <w:sz w:val="24"/>
          </w:rPr>
          <w:instrText xml:space="preserve"> PAGEREF _Toc533587690 \h </w:instrText>
        </w:r>
        <w:r w:rsidRPr="00D32CE3">
          <w:rPr>
            <w:webHidden/>
            <w:sz w:val="24"/>
          </w:rPr>
        </w:r>
        <w:r w:rsidRPr="00D32CE3">
          <w:rPr>
            <w:webHidden/>
            <w:sz w:val="24"/>
          </w:rPr>
          <w:fldChar w:fldCharType="separate"/>
        </w:r>
        <w:r w:rsidRPr="00D32CE3">
          <w:rPr>
            <w:webHidden/>
            <w:sz w:val="24"/>
          </w:rPr>
          <w:t>69</w:t>
        </w:r>
        <w:r w:rsidRPr="00D32CE3">
          <w:rPr>
            <w:webHidden/>
            <w:sz w:val="24"/>
          </w:rPr>
          <w:fldChar w:fldCharType="end"/>
        </w:r>
      </w:hyperlink>
    </w:p>
    <w:p w14:paraId="7A8BBED2" w14:textId="0D0CA3A2" w:rsidR="000651BE" w:rsidRPr="00D32CE3" w:rsidRDefault="000651BE">
      <w:pPr>
        <w:pStyle w:val="TOC3"/>
        <w:rPr>
          <w:rFonts w:eastAsiaTheme="minorEastAsia"/>
          <w:i w:val="0"/>
          <w:sz w:val="24"/>
          <w:lang w:val="en-GB" w:eastAsia="en-GB"/>
        </w:rPr>
      </w:pPr>
      <w:hyperlink w:anchor="_Toc533587691" w:history="1">
        <w:r w:rsidRPr="00D32CE3">
          <w:rPr>
            <w:rStyle w:val="Hyperlink"/>
            <w:sz w:val="24"/>
            <w:lang w:val="en-GB"/>
          </w:rPr>
          <w:t>3.3.2. Các chính sách an toàn đối với Tiểu dự án</w:t>
        </w:r>
        <w:r w:rsidRPr="00D32CE3">
          <w:rPr>
            <w:webHidden/>
            <w:sz w:val="24"/>
          </w:rPr>
          <w:tab/>
        </w:r>
        <w:r w:rsidRPr="00D32CE3">
          <w:rPr>
            <w:webHidden/>
            <w:sz w:val="24"/>
          </w:rPr>
          <w:fldChar w:fldCharType="begin"/>
        </w:r>
        <w:r w:rsidRPr="00D32CE3">
          <w:rPr>
            <w:webHidden/>
            <w:sz w:val="24"/>
          </w:rPr>
          <w:instrText xml:space="preserve"> PAGEREF _Toc533587691 \h </w:instrText>
        </w:r>
        <w:r w:rsidRPr="00D32CE3">
          <w:rPr>
            <w:webHidden/>
            <w:sz w:val="24"/>
          </w:rPr>
        </w:r>
        <w:r w:rsidRPr="00D32CE3">
          <w:rPr>
            <w:webHidden/>
            <w:sz w:val="24"/>
          </w:rPr>
          <w:fldChar w:fldCharType="separate"/>
        </w:r>
        <w:r w:rsidRPr="00D32CE3">
          <w:rPr>
            <w:webHidden/>
            <w:sz w:val="24"/>
          </w:rPr>
          <w:t>70</w:t>
        </w:r>
        <w:r w:rsidRPr="00D32CE3">
          <w:rPr>
            <w:webHidden/>
            <w:sz w:val="24"/>
          </w:rPr>
          <w:fldChar w:fldCharType="end"/>
        </w:r>
      </w:hyperlink>
    </w:p>
    <w:p w14:paraId="5E247DD1" w14:textId="3905E662" w:rsidR="000651BE" w:rsidRPr="00D32CE3" w:rsidRDefault="000651BE">
      <w:pPr>
        <w:pStyle w:val="TOC3"/>
        <w:rPr>
          <w:rFonts w:eastAsiaTheme="minorEastAsia"/>
          <w:i w:val="0"/>
          <w:sz w:val="24"/>
          <w:lang w:val="en-GB" w:eastAsia="en-GB"/>
        </w:rPr>
      </w:pPr>
      <w:hyperlink w:anchor="_Toc533587692" w:history="1">
        <w:r w:rsidRPr="00D32CE3">
          <w:rPr>
            <w:rStyle w:val="Hyperlink"/>
            <w:sz w:val="24"/>
            <w:lang w:val="en-US"/>
          </w:rPr>
          <w:t>3.3.3. Các quy định khác</w:t>
        </w:r>
        <w:r w:rsidRPr="00D32CE3">
          <w:rPr>
            <w:webHidden/>
            <w:sz w:val="24"/>
          </w:rPr>
          <w:tab/>
        </w:r>
        <w:r w:rsidRPr="00D32CE3">
          <w:rPr>
            <w:webHidden/>
            <w:sz w:val="24"/>
          </w:rPr>
          <w:fldChar w:fldCharType="begin"/>
        </w:r>
        <w:r w:rsidRPr="00D32CE3">
          <w:rPr>
            <w:webHidden/>
            <w:sz w:val="24"/>
          </w:rPr>
          <w:instrText xml:space="preserve"> PAGEREF _Toc533587692 \h </w:instrText>
        </w:r>
        <w:r w:rsidRPr="00D32CE3">
          <w:rPr>
            <w:webHidden/>
            <w:sz w:val="24"/>
          </w:rPr>
        </w:r>
        <w:r w:rsidRPr="00D32CE3">
          <w:rPr>
            <w:webHidden/>
            <w:sz w:val="24"/>
          </w:rPr>
          <w:fldChar w:fldCharType="separate"/>
        </w:r>
        <w:r w:rsidRPr="00D32CE3">
          <w:rPr>
            <w:webHidden/>
            <w:sz w:val="24"/>
          </w:rPr>
          <w:t>73</w:t>
        </w:r>
        <w:r w:rsidRPr="00D32CE3">
          <w:rPr>
            <w:webHidden/>
            <w:sz w:val="24"/>
          </w:rPr>
          <w:fldChar w:fldCharType="end"/>
        </w:r>
      </w:hyperlink>
    </w:p>
    <w:p w14:paraId="38FB9AC3" w14:textId="24E5B01F" w:rsidR="000651BE" w:rsidRPr="00D32CE3" w:rsidRDefault="000651BE">
      <w:pPr>
        <w:pStyle w:val="TOC1"/>
        <w:tabs>
          <w:tab w:val="left" w:pos="1760"/>
        </w:tabs>
        <w:rPr>
          <w:rFonts w:eastAsiaTheme="minorEastAsia"/>
          <w:b w:val="0"/>
          <w:sz w:val="24"/>
          <w:lang w:val="en-GB" w:eastAsia="en-GB"/>
        </w:rPr>
      </w:pPr>
      <w:hyperlink w:anchor="_Toc533587693" w:history="1">
        <w:r w:rsidRPr="00D32CE3">
          <w:rPr>
            <w:rStyle w:val="Hyperlink"/>
            <w:sz w:val="24"/>
          </w:rPr>
          <w:t>CHƯƠNG 4.</w:t>
        </w:r>
        <w:r w:rsidRPr="00D32CE3">
          <w:rPr>
            <w:rFonts w:eastAsiaTheme="minorEastAsia"/>
            <w:b w:val="0"/>
            <w:sz w:val="24"/>
            <w:lang w:val="en-GB" w:eastAsia="en-GB"/>
          </w:rPr>
          <w:tab/>
        </w:r>
        <w:r w:rsidRPr="00D32CE3">
          <w:rPr>
            <w:rStyle w:val="Hyperlink"/>
            <w:sz w:val="24"/>
          </w:rPr>
          <w:t>ĐIỀU KIỆN TỰ NHIÊN VÀ KINH TẾ - XÃ HỘI VÙNG DỰ ÁN</w:t>
        </w:r>
        <w:r w:rsidRPr="00D32CE3">
          <w:rPr>
            <w:webHidden/>
            <w:sz w:val="24"/>
          </w:rPr>
          <w:tab/>
        </w:r>
        <w:r w:rsidRPr="00D32CE3">
          <w:rPr>
            <w:webHidden/>
            <w:sz w:val="24"/>
          </w:rPr>
          <w:fldChar w:fldCharType="begin"/>
        </w:r>
        <w:r w:rsidRPr="00D32CE3">
          <w:rPr>
            <w:webHidden/>
            <w:sz w:val="24"/>
          </w:rPr>
          <w:instrText xml:space="preserve"> PAGEREF _Toc533587693 \h </w:instrText>
        </w:r>
        <w:r w:rsidRPr="00D32CE3">
          <w:rPr>
            <w:webHidden/>
            <w:sz w:val="24"/>
          </w:rPr>
        </w:r>
        <w:r w:rsidRPr="00D32CE3">
          <w:rPr>
            <w:webHidden/>
            <w:sz w:val="24"/>
          </w:rPr>
          <w:fldChar w:fldCharType="separate"/>
        </w:r>
        <w:r w:rsidRPr="00D32CE3">
          <w:rPr>
            <w:webHidden/>
            <w:sz w:val="24"/>
          </w:rPr>
          <w:t>79</w:t>
        </w:r>
        <w:r w:rsidRPr="00D32CE3">
          <w:rPr>
            <w:webHidden/>
            <w:sz w:val="24"/>
          </w:rPr>
          <w:fldChar w:fldCharType="end"/>
        </w:r>
      </w:hyperlink>
    </w:p>
    <w:p w14:paraId="276CEA88" w14:textId="6C890D81" w:rsidR="000651BE" w:rsidRPr="00D32CE3" w:rsidRDefault="000651BE">
      <w:pPr>
        <w:pStyle w:val="TOC2"/>
        <w:rPr>
          <w:rFonts w:eastAsiaTheme="minorEastAsia"/>
          <w:b w:val="0"/>
          <w:bCs w:val="0"/>
          <w:sz w:val="24"/>
          <w:lang w:val="en-GB" w:eastAsia="en-GB"/>
        </w:rPr>
      </w:pPr>
      <w:hyperlink w:anchor="_Toc533587694" w:history="1">
        <w:r w:rsidRPr="00D32CE3">
          <w:rPr>
            <w:rStyle w:val="Hyperlink"/>
            <w:sz w:val="24"/>
            <w:lang w:val="it-IT"/>
          </w:rPr>
          <w:t>4.1. Điều kiện môi trường nền khu vực Tiểu dự án</w:t>
        </w:r>
        <w:r w:rsidRPr="00D32CE3">
          <w:rPr>
            <w:webHidden/>
            <w:sz w:val="24"/>
          </w:rPr>
          <w:tab/>
        </w:r>
        <w:r w:rsidRPr="00D32CE3">
          <w:rPr>
            <w:webHidden/>
            <w:sz w:val="24"/>
          </w:rPr>
          <w:fldChar w:fldCharType="begin"/>
        </w:r>
        <w:r w:rsidRPr="00D32CE3">
          <w:rPr>
            <w:webHidden/>
            <w:sz w:val="24"/>
          </w:rPr>
          <w:instrText xml:space="preserve"> PAGEREF _Toc533587694 \h </w:instrText>
        </w:r>
        <w:r w:rsidRPr="00D32CE3">
          <w:rPr>
            <w:webHidden/>
            <w:sz w:val="24"/>
          </w:rPr>
        </w:r>
        <w:r w:rsidRPr="00D32CE3">
          <w:rPr>
            <w:webHidden/>
            <w:sz w:val="24"/>
          </w:rPr>
          <w:fldChar w:fldCharType="separate"/>
        </w:r>
        <w:r w:rsidRPr="00D32CE3">
          <w:rPr>
            <w:webHidden/>
            <w:sz w:val="24"/>
          </w:rPr>
          <w:t>79</w:t>
        </w:r>
        <w:r w:rsidRPr="00D32CE3">
          <w:rPr>
            <w:webHidden/>
            <w:sz w:val="24"/>
          </w:rPr>
          <w:fldChar w:fldCharType="end"/>
        </w:r>
      </w:hyperlink>
    </w:p>
    <w:p w14:paraId="186E2605" w14:textId="5C171A2A" w:rsidR="000651BE" w:rsidRPr="00D32CE3" w:rsidRDefault="000651BE">
      <w:pPr>
        <w:pStyle w:val="TOC3"/>
        <w:rPr>
          <w:rFonts w:eastAsiaTheme="minorEastAsia"/>
          <w:i w:val="0"/>
          <w:sz w:val="24"/>
          <w:lang w:val="en-GB" w:eastAsia="en-GB"/>
        </w:rPr>
      </w:pPr>
      <w:hyperlink w:anchor="_Toc533587695" w:history="1">
        <w:r w:rsidRPr="00D32CE3">
          <w:rPr>
            <w:rStyle w:val="Hyperlink"/>
            <w:sz w:val="24"/>
          </w:rPr>
          <w:t>4.1.1. Môi trường tự nhiên</w:t>
        </w:r>
        <w:r w:rsidRPr="00D32CE3">
          <w:rPr>
            <w:webHidden/>
            <w:sz w:val="24"/>
          </w:rPr>
          <w:tab/>
        </w:r>
        <w:r w:rsidRPr="00D32CE3">
          <w:rPr>
            <w:webHidden/>
            <w:sz w:val="24"/>
          </w:rPr>
          <w:fldChar w:fldCharType="begin"/>
        </w:r>
        <w:r w:rsidRPr="00D32CE3">
          <w:rPr>
            <w:webHidden/>
            <w:sz w:val="24"/>
          </w:rPr>
          <w:instrText xml:space="preserve"> PAGEREF _Toc533587695 \h </w:instrText>
        </w:r>
        <w:r w:rsidRPr="00D32CE3">
          <w:rPr>
            <w:webHidden/>
            <w:sz w:val="24"/>
          </w:rPr>
        </w:r>
        <w:r w:rsidRPr="00D32CE3">
          <w:rPr>
            <w:webHidden/>
            <w:sz w:val="24"/>
          </w:rPr>
          <w:fldChar w:fldCharType="separate"/>
        </w:r>
        <w:r w:rsidRPr="00D32CE3">
          <w:rPr>
            <w:webHidden/>
            <w:sz w:val="24"/>
          </w:rPr>
          <w:t>79</w:t>
        </w:r>
        <w:r w:rsidRPr="00D32CE3">
          <w:rPr>
            <w:webHidden/>
            <w:sz w:val="24"/>
          </w:rPr>
          <w:fldChar w:fldCharType="end"/>
        </w:r>
      </w:hyperlink>
    </w:p>
    <w:p w14:paraId="54B553A6" w14:textId="2E68E648" w:rsidR="000651BE" w:rsidRPr="00D32CE3" w:rsidRDefault="000651BE">
      <w:pPr>
        <w:pStyle w:val="TOC3"/>
        <w:rPr>
          <w:rFonts w:eastAsiaTheme="minorEastAsia"/>
          <w:i w:val="0"/>
          <w:sz w:val="24"/>
          <w:lang w:val="en-GB" w:eastAsia="en-GB"/>
        </w:rPr>
      </w:pPr>
      <w:hyperlink w:anchor="_Toc533587696" w:history="1">
        <w:r w:rsidRPr="00D32CE3">
          <w:rPr>
            <w:rStyle w:val="Hyperlink"/>
            <w:sz w:val="24"/>
          </w:rPr>
          <w:t>4.1.2. Hiện trạng các thành phần môi trường tự nhiên</w:t>
        </w:r>
        <w:r w:rsidRPr="00D32CE3">
          <w:rPr>
            <w:webHidden/>
            <w:sz w:val="24"/>
          </w:rPr>
          <w:tab/>
        </w:r>
        <w:r w:rsidRPr="00D32CE3">
          <w:rPr>
            <w:webHidden/>
            <w:sz w:val="24"/>
          </w:rPr>
          <w:fldChar w:fldCharType="begin"/>
        </w:r>
        <w:r w:rsidRPr="00D32CE3">
          <w:rPr>
            <w:webHidden/>
            <w:sz w:val="24"/>
          </w:rPr>
          <w:instrText xml:space="preserve"> PAGEREF _Toc533587696 \h </w:instrText>
        </w:r>
        <w:r w:rsidRPr="00D32CE3">
          <w:rPr>
            <w:webHidden/>
            <w:sz w:val="24"/>
          </w:rPr>
        </w:r>
        <w:r w:rsidRPr="00D32CE3">
          <w:rPr>
            <w:webHidden/>
            <w:sz w:val="24"/>
          </w:rPr>
          <w:fldChar w:fldCharType="separate"/>
        </w:r>
        <w:r w:rsidRPr="00D32CE3">
          <w:rPr>
            <w:webHidden/>
            <w:sz w:val="24"/>
          </w:rPr>
          <w:t>92</w:t>
        </w:r>
        <w:r w:rsidRPr="00D32CE3">
          <w:rPr>
            <w:webHidden/>
            <w:sz w:val="24"/>
          </w:rPr>
          <w:fldChar w:fldCharType="end"/>
        </w:r>
      </w:hyperlink>
    </w:p>
    <w:p w14:paraId="4B56EC3C" w14:textId="700CE086" w:rsidR="000651BE" w:rsidRPr="00D32CE3" w:rsidRDefault="000651BE">
      <w:pPr>
        <w:pStyle w:val="TOC3"/>
        <w:rPr>
          <w:rFonts w:eastAsiaTheme="minorEastAsia"/>
          <w:i w:val="0"/>
          <w:sz w:val="24"/>
          <w:lang w:val="en-GB" w:eastAsia="en-GB"/>
        </w:rPr>
      </w:pPr>
      <w:hyperlink w:anchor="_Toc533587697" w:history="1">
        <w:r w:rsidRPr="00D32CE3">
          <w:rPr>
            <w:rStyle w:val="Hyperlink"/>
            <w:sz w:val="24"/>
          </w:rPr>
          <w:t>4.1.3. Đa dạng sinh học</w:t>
        </w:r>
        <w:r w:rsidRPr="00D32CE3">
          <w:rPr>
            <w:webHidden/>
            <w:sz w:val="24"/>
          </w:rPr>
          <w:tab/>
        </w:r>
        <w:r w:rsidRPr="00D32CE3">
          <w:rPr>
            <w:webHidden/>
            <w:sz w:val="24"/>
          </w:rPr>
          <w:fldChar w:fldCharType="begin"/>
        </w:r>
        <w:r w:rsidRPr="00D32CE3">
          <w:rPr>
            <w:webHidden/>
            <w:sz w:val="24"/>
          </w:rPr>
          <w:instrText xml:space="preserve"> PAGEREF _Toc533587697 \h </w:instrText>
        </w:r>
        <w:r w:rsidRPr="00D32CE3">
          <w:rPr>
            <w:webHidden/>
            <w:sz w:val="24"/>
          </w:rPr>
        </w:r>
        <w:r w:rsidRPr="00D32CE3">
          <w:rPr>
            <w:webHidden/>
            <w:sz w:val="24"/>
          </w:rPr>
          <w:fldChar w:fldCharType="separate"/>
        </w:r>
        <w:r w:rsidRPr="00D32CE3">
          <w:rPr>
            <w:webHidden/>
            <w:sz w:val="24"/>
          </w:rPr>
          <w:t>104</w:t>
        </w:r>
        <w:r w:rsidRPr="00D32CE3">
          <w:rPr>
            <w:webHidden/>
            <w:sz w:val="24"/>
          </w:rPr>
          <w:fldChar w:fldCharType="end"/>
        </w:r>
      </w:hyperlink>
    </w:p>
    <w:p w14:paraId="60B186F9" w14:textId="02A9621E" w:rsidR="000651BE" w:rsidRPr="00D32CE3" w:rsidRDefault="000651BE">
      <w:pPr>
        <w:pStyle w:val="TOC2"/>
        <w:rPr>
          <w:rFonts w:eastAsiaTheme="minorEastAsia"/>
          <w:b w:val="0"/>
          <w:bCs w:val="0"/>
          <w:sz w:val="24"/>
          <w:lang w:val="en-GB" w:eastAsia="en-GB"/>
        </w:rPr>
      </w:pPr>
      <w:hyperlink w:anchor="_Toc533587698" w:history="1">
        <w:r w:rsidRPr="00D32CE3">
          <w:rPr>
            <w:rStyle w:val="Hyperlink"/>
            <w:sz w:val="24"/>
            <w:lang w:val="it-IT"/>
          </w:rPr>
          <w:t>4.2. Môi trường kinh tế - xã hội và văn hóa – xã hội</w:t>
        </w:r>
        <w:r w:rsidRPr="00D32CE3">
          <w:rPr>
            <w:webHidden/>
            <w:sz w:val="24"/>
          </w:rPr>
          <w:tab/>
        </w:r>
        <w:r w:rsidRPr="00D32CE3">
          <w:rPr>
            <w:webHidden/>
            <w:sz w:val="24"/>
          </w:rPr>
          <w:fldChar w:fldCharType="begin"/>
        </w:r>
        <w:r w:rsidRPr="00D32CE3">
          <w:rPr>
            <w:webHidden/>
            <w:sz w:val="24"/>
          </w:rPr>
          <w:instrText xml:space="preserve"> PAGEREF _Toc533587698 \h </w:instrText>
        </w:r>
        <w:r w:rsidRPr="00D32CE3">
          <w:rPr>
            <w:webHidden/>
            <w:sz w:val="24"/>
          </w:rPr>
        </w:r>
        <w:r w:rsidRPr="00D32CE3">
          <w:rPr>
            <w:webHidden/>
            <w:sz w:val="24"/>
          </w:rPr>
          <w:fldChar w:fldCharType="separate"/>
        </w:r>
        <w:r w:rsidRPr="00D32CE3">
          <w:rPr>
            <w:webHidden/>
            <w:sz w:val="24"/>
          </w:rPr>
          <w:t>109</w:t>
        </w:r>
        <w:r w:rsidRPr="00D32CE3">
          <w:rPr>
            <w:webHidden/>
            <w:sz w:val="24"/>
          </w:rPr>
          <w:fldChar w:fldCharType="end"/>
        </w:r>
      </w:hyperlink>
    </w:p>
    <w:p w14:paraId="1593DBBF" w14:textId="1F11DCF3" w:rsidR="000651BE" w:rsidRPr="00D32CE3" w:rsidRDefault="000651BE">
      <w:pPr>
        <w:pStyle w:val="TOC2"/>
        <w:rPr>
          <w:rFonts w:eastAsiaTheme="minorEastAsia"/>
          <w:b w:val="0"/>
          <w:bCs w:val="0"/>
          <w:sz w:val="24"/>
          <w:lang w:val="en-GB" w:eastAsia="en-GB"/>
        </w:rPr>
      </w:pPr>
      <w:hyperlink w:anchor="_Toc533587699" w:history="1">
        <w:r w:rsidRPr="00D32CE3">
          <w:rPr>
            <w:rStyle w:val="Hyperlink"/>
            <w:sz w:val="24"/>
          </w:rPr>
          <w:t>4.2.1.</w:t>
        </w:r>
        <w:r w:rsidRPr="00D32CE3">
          <w:rPr>
            <w:rStyle w:val="Hyperlink"/>
            <w:i/>
            <w:sz w:val="24"/>
          </w:rPr>
          <w:t xml:space="preserve"> Thông tin chung về khu vực bị ảnh hưởng</w:t>
        </w:r>
        <w:r w:rsidRPr="00D32CE3">
          <w:rPr>
            <w:webHidden/>
            <w:sz w:val="24"/>
          </w:rPr>
          <w:tab/>
        </w:r>
        <w:r w:rsidRPr="00D32CE3">
          <w:rPr>
            <w:webHidden/>
            <w:sz w:val="24"/>
          </w:rPr>
          <w:fldChar w:fldCharType="begin"/>
        </w:r>
        <w:r w:rsidRPr="00D32CE3">
          <w:rPr>
            <w:webHidden/>
            <w:sz w:val="24"/>
          </w:rPr>
          <w:instrText xml:space="preserve"> PAGEREF _Toc533587699 \h </w:instrText>
        </w:r>
        <w:r w:rsidRPr="00D32CE3">
          <w:rPr>
            <w:webHidden/>
            <w:sz w:val="24"/>
          </w:rPr>
        </w:r>
        <w:r w:rsidRPr="00D32CE3">
          <w:rPr>
            <w:webHidden/>
            <w:sz w:val="24"/>
          </w:rPr>
          <w:fldChar w:fldCharType="separate"/>
        </w:r>
        <w:r w:rsidRPr="00D32CE3">
          <w:rPr>
            <w:webHidden/>
            <w:sz w:val="24"/>
          </w:rPr>
          <w:t>109</w:t>
        </w:r>
        <w:r w:rsidRPr="00D32CE3">
          <w:rPr>
            <w:webHidden/>
            <w:sz w:val="24"/>
          </w:rPr>
          <w:fldChar w:fldCharType="end"/>
        </w:r>
      </w:hyperlink>
    </w:p>
    <w:p w14:paraId="6461E755" w14:textId="62C8E3D9" w:rsidR="000651BE" w:rsidRPr="00D32CE3" w:rsidRDefault="000651BE">
      <w:pPr>
        <w:pStyle w:val="TOC2"/>
        <w:rPr>
          <w:rFonts w:eastAsiaTheme="minorEastAsia"/>
          <w:b w:val="0"/>
          <w:bCs w:val="0"/>
          <w:sz w:val="24"/>
          <w:lang w:val="en-GB" w:eastAsia="en-GB"/>
        </w:rPr>
      </w:pPr>
      <w:hyperlink w:anchor="_Toc533587700" w:history="1">
        <w:r w:rsidRPr="00D32CE3">
          <w:rPr>
            <w:rStyle w:val="Hyperlink"/>
            <w:sz w:val="24"/>
          </w:rPr>
          <w:t>4.2.2.</w:t>
        </w:r>
        <w:r w:rsidRPr="00D32CE3">
          <w:rPr>
            <w:rStyle w:val="Hyperlink"/>
            <w:i/>
            <w:sz w:val="24"/>
          </w:rPr>
          <w:t xml:space="preserve"> Dân số</w:t>
        </w:r>
        <w:r w:rsidRPr="00D32CE3">
          <w:rPr>
            <w:webHidden/>
            <w:sz w:val="24"/>
          </w:rPr>
          <w:tab/>
        </w:r>
        <w:r w:rsidRPr="00D32CE3">
          <w:rPr>
            <w:webHidden/>
            <w:sz w:val="24"/>
          </w:rPr>
          <w:fldChar w:fldCharType="begin"/>
        </w:r>
        <w:r w:rsidRPr="00D32CE3">
          <w:rPr>
            <w:webHidden/>
            <w:sz w:val="24"/>
          </w:rPr>
          <w:instrText xml:space="preserve"> PAGEREF _Toc533587700 \h </w:instrText>
        </w:r>
        <w:r w:rsidRPr="00D32CE3">
          <w:rPr>
            <w:webHidden/>
            <w:sz w:val="24"/>
          </w:rPr>
        </w:r>
        <w:r w:rsidRPr="00D32CE3">
          <w:rPr>
            <w:webHidden/>
            <w:sz w:val="24"/>
          </w:rPr>
          <w:fldChar w:fldCharType="separate"/>
        </w:r>
        <w:r w:rsidRPr="00D32CE3">
          <w:rPr>
            <w:webHidden/>
            <w:sz w:val="24"/>
          </w:rPr>
          <w:t>123</w:t>
        </w:r>
        <w:r w:rsidRPr="00D32CE3">
          <w:rPr>
            <w:webHidden/>
            <w:sz w:val="24"/>
          </w:rPr>
          <w:fldChar w:fldCharType="end"/>
        </w:r>
      </w:hyperlink>
    </w:p>
    <w:p w14:paraId="1AF48385" w14:textId="454BD83A" w:rsidR="000651BE" w:rsidRPr="00D32CE3" w:rsidRDefault="000651BE">
      <w:pPr>
        <w:pStyle w:val="TOC2"/>
        <w:rPr>
          <w:rFonts w:eastAsiaTheme="minorEastAsia"/>
          <w:b w:val="0"/>
          <w:bCs w:val="0"/>
          <w:sz w:val="24"/>
          <w:lang w:val="en-GB" w:eastAsia="en-GB"/>
        </w:rPr>
      </w:pPr>
      <w:hyperlink w:anchor="_Toc533587701" w:history="1">
        <w:r w:rsidRPr="00D32CE3">
          <w:rPr>
            <w:rStyle w:val="Hyperlink"/>
            <w:sz w:val="24"/>
          </w:rPr>
          <w:t>4.2.3.</w:t>
        </w:r>
        <w:r w:rsidRPr="00D32CE3">
          <w:rPr>
            <w:rStyle w:val="Hyperlink"/>
            <w:i/>
            <w:sz w:val="24"/>
          </w:rPr>
          <w:t xml:space="preserve"> Kinh tế - xã hội</w:t>
        </w:r>
        <w:r w:rsidRPr="00D32CE3">
          <w:rPr>
            <w:webHidden/>
            <w:sz w:val="24"/>
          </w:rPr>
          <w:tab/>
        </w:r>
        <w:r w:rsidRPr="00D32CE3">
          <w:rPr>
            <w:webHidden/>
            <w:sz w:val="24"/>
          </w:rPr>
          <w:fldChar w:fldCharType="begin"/>
        </w:r>
        <w:r w:rsidRPr="00D32CE3">
          <w:rPr>
            <w:webHidden/>
            <w:sz w:val="24"/>
          </w:rPr>
          <w:instrText xml:space="preserve"> PAGEREF _Toc533587701 \h </w:instrText>
        </w:r>
        <w:r w:rsidRPr="00D32CE3">
          <w:rPr>
            <w:webHidden/>
            <w:sz w:val="24"/>
          </w:rPr>
        </w:r>
        <w:r w:rsidRPr="00D32CE3">
          <w:rPr>
            <w:webHidden/>
            <w:sz w:val="24"/>
          </w:rPr>
          <w:fldChar w:fldCharType="separate"/>
        </w:r>
        <w:r w:rsidRPr="00D32CE3">
          <w:rPr>
            <w:webHidden/>
            <w:sz w:val="24"/>
          </w:rPr>
          <w:t>125</w:t>
        </w:r>
        <w:r w:rsidRPr="00D32CE3">
          <w:rPr>
            <w:webHidden/>
            <w:sz w:val="24"/>
          </w:rPr>
          <w:fldChar w:fldCharType="end"/>
        </w:r>
      </w:hyperlink>
    </w:p>
    <w:p w14:paraId="31663E6A" w14:textId="6299AEBB" w:rsidR="000651BE" w:rsidRPr="00D32CE3" w:rsidRDefault="000651BE">
      <w:pPr>
        <w:pStyle w:val="TOC2"/>
        <w:rPr>
          <w:rFonts w:eastAsiaTheme="minorEastAsia"/>
          <w:b w:val="0"/>
          <w:bCs w:val="0"/>
          <w:sz w:val="24"/>
          <w:lang w:val="en-GB" w:eastAsia="en-GB"/>
        </w:rPr>
      </w:pPr>
      <w:hyperlink w:anchor="_Toc533587702" w:history="1">
        <w:r w:rsidRPr="00D32CE3">
          <w:rPr>
            <w:rStyle w:val="Hyperlink"/>
            <w:sz w:val="24"/>
          </w:rPr>
          <w:t>4.2.4.</w:t>
        </w:r>
        <w:r w:rsidRPr="00D32CE3">
          <w:rPr>
            <w:rStyle w:val="Hyperlink"/>
            <w:i/>
            <w:sz w:val="24"/>
          </w:rPr>
          <w:t xml:space="preserve"> Văn hóa</w:t>
        </w:r>
        <w:r w:rsidRPr="00D32CE3">
          <w:rPr>
            <w:webHidden/>
            <w:sz w:val="24"/>
          </w:rPr>
          <w:tab/>
        </w:r>
        <w:r w:rsidRPr="00D32CE3">
          <w:rPr>
            <w:webHidden/>
            <w:sz w:val="24"/>
          </w:rPr>
          <w:fldChar w:fldCharType="begin"/>
        </w:r>
        <w:r w:rsidRPr="00D32CE3">
          <w:rPr>
            <w:webHidden/>
            <w:sz w:val="24"/>
          </w:rPr>
          <w:instrText xml:space="preserve"> PAGEREF _Toc533587702 \h </w:instrText>
        </w:r>
        <w:r w:rsidRPr="00D32CE3">
          <w:rPr>
            <w:webHidden/>
            <w:sz w:val="24"/>
          </w:rPr>
        </w:r>
        <w:r w:rsidRPr="00D32CE3">
          <w:rPr>
            <w:webHidden/>
            <w:sz w:val="24"/>
          </w:rPr>
          <w:fldChar w:fldCharType="separate"/>
        </w:r>
        <w:r w:rsidRPr="00D32CE3">
          <w:rPr>
            <w:webHidden/>
            <w:sz w:val="24"/>
          </w:rPr>
          <w:t>128</w:t>
        </w:r>
        <w:r w:rsidRPr="00D32CE3">
          <w:rPr>
            <w:webHidden/>
            <w:sz w:val="24"/>
          </w:rPr>
          <w:fldChar w:fldCharType="end"/>
        </w:r>
      </w:hyperlink>
    </w:p>
    <w:p w14:paraId="3A752BB8" w14:textId="1B5E8FBA" w:rsidR="000651BE" w:rsidRPr="00D32CE3" w:rsidRDefault="000651BE">
      <w:pPr>
        <w:pStyle w:val="TOC2"/>
        <w:rPr>
          <w:rFonts w:eastAsiaTheme="minorEastAsia"/>
          <w:b w:val="0"/>
          <w:bCs w:val="0"/>
          <w:sz w:val="24"/>
          <w:lang w:val="en-GB" w:eastAsia="en-GB"/>
        </w:rPr>
      </w:pPr>
      <w:hyperlink w:anchor="_Toc533587703" w:history="1">
        <w:r w:rsidRPr="00D32CE3">
          <w:rPr>
            <w:rStyle w:val="Hyperlink"/>
            <w:sz w:val="24"/>
            <w:lang w:val="en-GB"/>
          </w:rPr>
          <w:t>4.2.5.</w:t>
        </w:r>
        <w:r w:rsidRPr="00D32CE3">
          <w:rPr>
            <w:rStyle w:val="Hyperlink"/>
            <w:i/>
            <w:sz w:val="24"/>
            <w:lang w:val="en-GB"/>
          </w:rPr>
          <w:t xml:space="preserve"> Quốc phòng – an ninh</w:t>
        </w:r>
        <w:r w:rsidRPr="00D32CE3">
          <w:rPr>
            <w:webHidden/>
            <w:sz w:val="24"/>
          </w:rPr>
          <w:tab/>
        </w:r>
        <w:r w:rsidRPr="00D32CE3">
          <w:rPr>
            <w:webHidden/>
            <w:sz w:val="24"/>
          </w:rPr>
          <w:fldChar w:fldCharType="begin"/>
        </w:r>
        <w:r w:rsidRPr="00D32CE3">
          <w:rPr>
            <w:webHidden/>
            <w:sz w:val="24"/>
          </w:rPr>
          <w:instrText xml:space="preserve"> PAGEREF _Toc533587703 \h </w:instrText>
        </w:r>
        <w:r w:rsidRPr="00D32CE3">
          <w:rPr>
            <w:webHidden/>
            <w:sz w:val="24"/>
          </w:rPr>
        </w:r>
        <w:r w:rsidRPr="00D32CE3">
          <w:rPr>
            <w:webHidden/>
            <w:sz w:val="24"/>
          </w:rPr>
          <w:fldChar w:fldCharType="separate"/>
        </w:r>
        <w:r w:rsidRPr="00D32CE3">
          <w:rPr>
            <w:webHidden/>
            <w:sz w:val="24"/>
          </w:rPr>
          <w:t>128</w:t>
        </w:r>
        <w:r w:rsidRPr="00D32CE3">
          <w:rPr>
            <w:webHidden/>
            <w:sz w:val="24"/>
          </w:rPr>
          <w:fldChar w:fldCharType="end"/>
        </w:r>
      </w:hyperlink>
    </w:p>
    <w:p w14:paraId="3C1B0910" w14:textId="2201D493" w:rsidR="000651BE" w:rsidRPr="00D32CE3" w:rsidRDefault="000651BE">
      <w:pPr>
        <w:pStyle w:val="TOC2"/>
        <w:rPr>
          <w:rFonts w:eastAsiaTheme="minorEastAsia"/>
          <w:b w:val="0"/>
          <w:bCs w:val="0"/>
          <w:sz w:val="24"/>
          <w:lang w:val="en-GB" w:eastAsia="en-GB"/>
        </w:rPr>
      </w:pPr>
      <w:hyperlink w:anchor="_Toc533587704" w:history="1">
        <w:r w:rsidRPr="00D32CE3">
          <w:rPr>
            <w:rStyle w:val="Hyperlink"/>
            <w:sz w:val="24"/>
          </w:rPr>
          <w:t>4.2.6.</w:t>
        </w:r>
        <w:r w:rsidRPr="00D32CE3">
          <w:rPr>
            <w:rStyle w:val="Hyperlink"/>
            <w:i/>
            <w:sz w:val="24"/>
          </w:rPr>
          <w:t xml:space="preserve"> Y tế</w:t>
        </w:r>
        <w:r w:rsidRPr="00D32CE3">
          <w:rPr>
            <w:webHidden/>
            <w:sz w:val="24"/>
          </w:rPr>
          <w:tab/>
        </w:r>
        <w:r w:rsidRPr="00D32CE3">
          <w:rPr>
            <w:webHidden/>
            <w:sz w:val="24"/>
          </w:rPr>
          <w:fldChar w:fldCharType="begin"/>
        </w:r>
        <w:r w:rsidRPr="00D32CE3">
          <w:rPr>
            <w:webHidden/>
            <w:sz w:val="24"/>
          </w:rPr>
          <w:instrText xml:space="preserve"> PAGEREF _Toc533587704 \h </w:instrText>
        </w:r>
        <w:r w:rsidRPr="00D32CE3">
          <w:rPr>
            <w:webHidden/>
            <w:sz w:val="24"/>
          </w:rPr>
        </w:r>
        <w:r w:rsidRPr="00D32CE3">
          <w:rPr>
            <w:webHidden/>
            <w:sz w:val="24"/>
          </w:rPr>
          <w:fldChar w:fldCharType="separate"/>
        </w:r>
        <w:r w:rsidRPr="00D32CE3">
          <w:rPr>
            <w:webHidden/>
            <w:sz w:val="24"/>
          </w:rPr>
          <w:t>129</w:t>
        </w:r>
        <w:r w:rsidRPr="00D32CE3">
          <w:rPr>
            <w:webHidden/>
            <w:sz w:val="24"/>
          </w:rPr>
          <w:fldChar w:fldCharType="end"/>
        </w:r>
      </w:hyperlink>
    </w:p>
    <w:p w14:paraId="74376EC5" w14:textId="0CC0A36A" w:rsidR="000651BE" w:rsidRPr="00D32CE3" w:rsidRDefault="000651BE">
      <w:pPr>
        <w:pStyle w:val="TOC2"/>
        <w:rPr>
          <w:rFonts w:eastAsiaTheme="minorEastAsia"/>
          <w:b w:val="0"/>
          <w:bCs w:val="0"/>
          <w:sz w:val="24"/>
          <w:lang w:val="en-GB" w:eastAsia="en-GB"/>
        </w:rPr>
      </w:pPr>
      <w:hyperlink w:anchor="_Toc533587705" w:history="1">
        <w:r w:rsidRPr="00D32CE3">
          <w:rPr>
            <w:rStyle w:val="Hyperlink"/>
            <w:sz w:val="24"/>
          </w:rPr>
          <w:t>4.2.7.</w:t>
        </w:r>
        <w:r w:rsidRPr="00D32CE3">
          <w:rPr>
            <w:rStyle w:val="Hyperlink"/>
            <w:i/>
            <w:sz w:val="24"/>
          </w:rPr>
          <w:t xml:space="preserve"> Giáo dục</w:t>
        </w:r>
        <w:r w:rsidRPr="00D32CE3">
          <w:rPr>
            <w:webHidden/>
            <w:sz w:val="24"/>
          </w:rPr>
          <w:tab/>
        </w:r>
        <w:r w:rsidRPr="00D32CE3">
          <w:rPr>
            <w:webHidden/>
            <w:sz w:val="24"/>
          </w:rPr>
          <w:fldChar w:fldCharType="begin"/>
        </w:r>
        <w:r w:rsidRPr="00D32CE3">
          <w:rPr>
            <w:webHidden/>
            <w:sz w:val="24"/>
          </w:rPr>
          <w:instrText xml:space="preserve"> PAGEREF _Toc533587705 \h </w:instrText>
        </w:r>
        <w:r w:rsidRPr="00D32CE3">
          <w:rPr>
            <w:webHidden/>
            <w:sz w:val="24"/>
          </w:rPr>
        </w:r>
        <w:r w:rsidRPr="00D32CE3">
          <w:rPr>
            <w:webHidden/>
            <w:sz w:val="24"/>
          </w:rPr>
          <w:fldChar w:fldCharType="separate"/>
        </w:r>
        <w:r w:rsidRPr="00D32CE3">
          <w:rPr>
            <w:webHidden/>
            <w:sz w:val="24"/>
          </w:rPr>
          <w:t>130</w:t>
        </w:r>
        <w:r w:rsidRPr="00D32CE3">
          <w:rPr>
            <w:webHidden/>
            <w:sz w:val="24"/>
          </w:rPr>
          <w:fldChar w:fldCharType="end"/>
        </w:r>
      </w:hyperlink>
    </w:p>
    <w:p w14:paraId="0DA1721B" w14:textId="38107A9B" w:rsidR="000651BE" w:rsidRPr="00D32CE3" w:rsidRDefault="000651BE">
      <w:pPr>
        <w:pStyle w:val="TOC2"/>
        <w:rPr>
          <w:rFonts w:eastAsiaTheme="minorEastAsia"/>
          <w:b w:val="0"/>
          <w:bCs w:val="0"/>
          <w:sz w:val="24"/>
          <w:lang w:val="en-GB" w:eastAsia="en-GB"/>
        </w:rPr>
      </w:pPr>
      <w:hyperlink w:anchor="_Toc533587706" w:history="1">
        <w:r w:rsidRPr="00D32CE3">
          <w:rPr>
            <w:rStyle w:val="Hyperlink"/>
            <w:sz w:val="24"/>
          </w:rPr>
          <w:t>4.2.8.</w:t>
        </w:r>
        <w:r w:rsidRPr="00D32CE3">
          <w:rPr>
            <w:rStyle w:val="Hyperlink"/>
            <w:i/>
            <w:sz w:val="24"/>
          </w:rPr>
          <w:t xml:space="preserve"> Cơ sở hạ tầng</w:t>
        </w:r>
        <w:r w:rsidRPr="00D32CE3">
          <w:rPr>
            <w:webHidden/>
            <w:sz w:val="24"/>
          </w:rPr>
          <w:tab/>
        </w:r>
        <w:r w:rsidRPr="00D32CE3">
          <w:rPr>
            <w:webHidden/>
            <w:sz w:val="24"/>
          </w:rPr>
          <w:fldChar w:fldCharType="begin"/>
        </w:r>
        <w:r w:rsidRPr="00D32CE3">
          <w:rPr>
            <w:webHidden/>
            <w:sz w:val="24"/>
          </w:rPr>
          <w:instrText xml:space="preserve"> PAGEREF _Toc533587706 \h </w:instrText>
        </w:r>
        <w:r w:rsidRPr="00D32CE3">
          <w:rPr>
            <w:webHidden/>
            <w:sz w:val="24"/>
          </w:rPr>
        </w:r>
        <w:r w:rsidRPr="00D32CE3">
          <w:rPr>
            <w:webHidden/>
            <w:sz w:val="24"/>
          </w:rPr>
          <w:fldChar w:fldCharType="separate"/>
        </w:r>
        <w:r w:rsidRPr="00D32CE3">
          <w:rPr>
            <w:webHidden/>
            <w:sz w:val="24"/>
          </w:rPr>
          <w:t>131</w:t>
        </w:r>
        <w:r w:rsidRPr="00D32CE3">
          <w:rPr>
            <w:webHidden/>
            <w:sz w:val="24"/>
          </w:rPr>
          <w:fldChar w:fldCharType="end"/>
        </w:r>
      </w:hyperlink>
    </w:p>
    <w:p w14:paraId="05A33713" w14:textId="0CB25321" w:rsidR="000651BE" w:rsidRPr="00D32CE3" w:rsidRDefault="000651BE">
      <w:pPr>
        <w:pStyle w:val="TOC2"/>
        <w:rPr>
          <w:rFonts w:eastAsiaTheme="minorEastAsia"/>
          <w:b w:val="0"/>
          <w:bCs w:val="0"/>
          <w:sz w:val="24"/>
          <w:lang w:val="en-GB" w:eastAsia="en-GB"/>
        </w:rPr>
      </w:pPr>
      <w:hyperlink w:anchor="_Toc533587707" w:history="1">
        <w:r w:rsidRPr="00D32CE3">
          <w:rPr>
            <w:rStyle w:val="Hyperlink"/>
            <w:sz w:val="24"/>
          </w:rPr>
          <w:t>4.2.9.</w:t>
        </w:r>
        <w:r w:rsidRPr="00D32CE3">
          <w:rPr>
            <w:rStyle w:val="Hyperlink"/>
            <w:i/>
            <w:sz w:val="24"/>
          </w:rPr>
          <w:t xml:space="preserve"> Tình trạng sử dụng năng lượng và nhiên liệu và điện nghi sinh hoạt</w:t>
        </w:r>
        <w:r w:rsidRPr="00D32CE3">
          <w:rPr>
            <w:webHidden/>
            <w:sz w:val="24"/>
          </w:rPr>
          <w:tab/>
        </w:r>
        <w:r w:rsidRPr="00D32CE3">
          <w:rPr>
            <w:webHidden/>
            <w:sz w:val="24"/>
          </w:rPr>
          <w:fldChar w:fldCharType="begin"/>
        </w:r>
        <w:r w:rsidRPr="00D32CE3">
          <w:rPr>
            <w:webHidden/>
            <w:sz w:val="24"/>
          </w:rPr>
          <w:instrText xml:space="preserve"> PAGEREF _Toc533587707 \h </w:instrText>
        </w:r>
        <w:r w:rsidRPr="00D32CE3">
          <w:rPr>
            <w:webHidden/>
            <w:sz w:val="24"/>
          </w:rPr>
        </w:r>
        <w:r w:rsidRPr="00D32CE3">
          <w:rPr>
            <w:webHidden/>
            <w:sz w:val="24"/>
          </w:rPr>
          <w:fldChar w:fldCharType="separate"/>
        </w:r>
        <w:r w:rsidRPr="00D32CE3">
          <w:rPr>
            <w:webHidden/>
            <w:sz w:val="24"/>
          </w:rPr>
          <w:t>131</w:t>
        </w:r>
        <w:r w:rsidRPr="00D32CE3">
          <w:rPr>
            <w:webHidden/>
            <w:sz w:val="24"/>
          </w:rPr>
          <w:fldChar w:fldCharType="end"/>
        </w:r>
      </w:hyperlink>
    </w:p>
    <w:p w14:paraId="61848F65" w14:textId="62390DA2" w:rsidR="000651BE" w:rsidRPr="00D32CE3" w:rsidRDefault="000651BE">
      <w:pPr>
        <w:pStyle w:val="TOC2"/>
        <w:rPr>
          <w:rFonts w:eastAsiaTheme="minorEastAsia"/>
          <w:b w:val="0"/>
          <w:bCs w:val="0"/>
          <w:sz w:val="24"/>
          <w:lang w:val="en-GB" w:eastAsia="en-GB"/>
        </w:rPr>
      </w:pPr>
      <w:hyperlink w:anchor="_Toc533587708" w:history="1">
        <w:r w:rsidRPr="00D32CE3">
          <w:rPr>
            <w:rStyle w:val="Hyperlink"/>
            <w:sz w:val="24"/>
          </w:rPr>
          <w:t>4.2.10.</w:t>
        </w:r>
        <w:r w:rsidRPr="00D32CE3">
          <w:rPr>
            <w:rStyle w:val="Hyperlink"/>
            <w:i/>
            <w:sz w:val="24"/>
          </w:rPr>
          <w:t xml:space="preserve"> Tình hình sử dụng đất</w:t>
        </w:r>
        <w:r w:rsidRPr="00D32CE3">
          <w:rPr>
            <w:webHidden/>
            <w:sz w:val="24"/>
          </w:rPr>
          <w:tab/>
        </w:r>
        <w:r w:rsidRPr="00D32CE3">
          <w:rPr>
            <w:webHidden/>
            <w:sz w:val="24"/>
          </w:rPr>
          <w:fldChar w:fldCharType="begin"/>
        </w:r>
        <w:r w:rsidRPr="00D32CE3">
          <w:rPr>
            <w:webHidden/>
            <w:sz w:val="24"/>
          </w:rPr>
          <w:instrText xml:space="preserve"> PAGEREF _Toc533587708 \h </w:instrText>
        </w:r>
        <w:r w:rsidRPr="00D32CE3">
          <w:rPr>
            <w:webHidden/>
            <w:sz w:val="24"/>
          </w:rPr>
        </w:r>
        <w:r w:rsidRPr="00D32CE3">
          <w:rPr>
            <w:webHidden/>
            <w:sz w:val="24"/>
          </w:rPr>
          <w:fldChar w:fldCharType="separate"/>
        </w:r>
        <w:r w:rsidRPr="00D32CE3">
          <w:rPr>
            <w:webHidden/>
            <w:sz w:val="24"/>
          </w:rPr>
          <w:t>132</w:t>
        </w:r>
        <w:r w:rsidRPr="00D32CE3">
          <w:rPr>
            <w:webHidden/>
            <w:sz w:val="24"/>
          </w:rPr>
          <w:fldChar w:fldCharType="end"/>
        </w:r>
      </w:hyperlink>
    </w:p>
    <w:p w14:paraId="357DF813" w14:textId="694FAB03" w:rsidR="000651BE" w:rsidRPr="00D32CE3" w:rsidRDefault="000651BE">
      <w:pPr>
        <w:pStyle w:val="TOC2"/>
        <w:rPr>
          <w:rFonts w:eastAsiaTheme="minorEastAsia"/>
          <w:b w:val="0"/>
          <w:bCs w:val="0"/>
          <w:sz w:val="24"/>
          <w:lang w:val="en-GB" w:eastAsia="en-GB"/>
        </w:rPr>
      </w:pPr>
      <w:hyperlink w:anchor="_Toc533587709" w:history="1">
        <w:r w:rsidRPr="00D32CE3">
          <w:rPr>
            <w:rStyle w:val="Hyperlink"/>
            <w:sz w:val="24"/>
          </w:rPr>
          <w:t>4.2.11.</w:t>
        </w:r>
        <w:r w:rsidRPr="00D32CE3">
          <w:rPr>
            <w:rStyle w:val="Hyperlink"/>
            <w:i/>
            <w:sz w:val="24"/>
          </w:rPr>
          <w:t xml:space="preserve"> Tài sản văn hóa vật thể và cơ sở hạ tầng quan trọng</w:t>
        </w:r>
        <w:r w:rsidRPr="00D32CE3">
          <w:rPr>
            <w:webHidden/>
            <w:sz w:val="24"/>
          </w:rPr>
          <w:tab/>
        </w:r>
        <w:r w:rsidRPr="00D32CE3">
          <w:rPr>
            <w:webHidden/>
            <w:sz w:val="24"/>
          </w:rPr>
          <w:fldChar w:fldCharType="begin"/>
        </w:r>
        <w:r w:rsidRPr="00D32CE3">
          <w:rPr>
            <w:webHidden/>
            <w:sz w:val="24"/>
          </w:rPr>
          <w:instrText xml:space="preserve"> PAGEREF _Toc533587709 \h </w:instrText>
        </w:r>
        <w:r w:rsidRPr="00D32CE3">
          <w:rPr>
            <w:webHidden/>
            <w:sz w:val="24"/>
          </w:rPr>
        </w:r>
        <w:r w:rsidRPr="00D32CE3">
          <w:rPr>
            <w:webHidden/>
            <w:sz w:val="24"/>
          </w:rPr>
          <w:fldChar w:fldCharType="separate"/>
        </w:r>
        <w:r w:rsidRPr="00D32CE3">
          <w:rPr>
            <w:webHidden/>
            <w:sz w:val="24"/>
          </w:rPr>
          <w:t>135</w:t>
        </w:r>
        <w:r w:rsidRPr="00D32CE3">
          <w:rPr>
            <w:webHidden/>
            <w:sz w:val="24"/>
          </w:rPr>
          <w:fldChar w:fldCharType="end"/>
        </w:r>
      </w:hyperlink>
    </w:p>
    <w:p w14:paraId="3CA2B756" w14:textId="0A18FD48" w:rsidR="000651BE" w:rsidRPr="00D32CE3" w:rsidRDefault="000651BE">
      <w:pPr>
        <w:pStyle w:val="TOC2"/>
        <w:rPr>
          <w:rFonts w:eastAsiaTheme="minorEastAsia"/>
          <w:b w:val="0"/>
          <w:bCs w:val="0"/>
          <w:sz w:val="24"/>
          <w:lang w:val="en-GB" w:eastAsia="en-GB"/>
        </w:rPr>
      </w:pPr>
      <w:hyperlink w:anchor="_Toc533587710" w:history="1">
        <w:r w:rsidRPr="00D32CE3">
          <w:rPr>
            <w:rStyle w:val="Hyperlink"/>
            <w:sz w:val="24"/>
          </w:rPr>
          <w:t>4.2.12.</w:t>
        </w:r>
        <w:r w:rsidRPr="00D32CE3">
          <w:rPr>
            <w:rStyle w:val="Hyperlink"/>
            <w:i/>
            <w:sz w:val="24"/>
          </w:rPr>
          <w:t xml:space="preserve"> Dân tộc thiểu số</w:t>
        </w:r>
        <w:r w:rsidRPr="00D32CE3">
          <w:rPr>
            <w:webHidden/>
            <w:sz w:val="24"/>
          </w:rPr>
          <w:tab/>
        </w:r>
        <w:r w:rsidRPr="00D32CE3">
          <w:rPr>
            <w:webHidden/>
            <w:sz w:val="24"/>
          </w:rPr>
          <w:fldChar w:fldCharType="begin"/>
        </w:r>
        <w:r w:rsidRPr="00D32CE3">
          <w:rPr>
            <w:webHidden/>
            <w:sz w:val="24"/>
          </w:rPr>
          <w:instrText xml:space="preserve"> PAGEREF _Toc533587710 \h </w:instrText>
        </w:r>
        <w:r w:rsidRPr="00D32CE3">
          <w:rPr>
            <w:webHidden/>
            <w:sz w:val="24"/>
          </w:rPr>
        </w:r>
        <w:r w:rsidRPr="00D32CE3">
          <w:rPr>
            <w:webHidden/>
            <w:sz w:val="24"/>
          </w:rPr>
          <w:fldChar w:fldCharType="separate"/>
        </w:r>
        <w:r w:rsidRPr="00D32CE3">
          <w:rPr>
            <w:webHidden/>
            <w:sz w:val="24"/>
          </w:rPr>
          <w:t>135</w:t>
        </w:r>
        <w:r w:rsidRPr="00D32CE3">
          <w:rPr>
            <w:webHidden/>
            <w:sz w:val="24"/>
          </w:rPr>
          <w:fldChar w:fldCharType="end"/>
        </w:r>
      </w:hyperlink>
    </w:p>
    <w:p w14:paraId="49602E31" w14:textId="11F46B8E" w:rsidR="000651BE" w:rsidRPr="00D32CE3" w:rsidRDefault="000651BE">
      <w:pPr>
        <w:pStyle w:val="TOC2"/>
        <w:rPr>
          <w:rFonts w:eastAsiaTheme="minorEastAsia"/>
          <w:b w:val="0"/>
          <w:bCs w:val="0"/>
          <w:sz w:val="24"/>
          <w:lang w:val="en-GB" w:eastAsia="en-GB"/>
        </w:rPr>
      </w:pPr>
      <w:hyperlink w:anchor="_Toc533587711" w:history="1">
        <w:r w:rsidRPr="00D32CE3">
          <w:rPr>
            <w:rStyle w:val="Hyperlink"/>
            <w:sz w:val="24"/>
          </w:rPr>
          <w:t>4.2.13.</w:t>
        </w:r>
        <w:r w:rsidRPr="00D32CE3">
          <w:rPr>
            <w:rStyle w:val="Hyperlink"/>
            <w:i/>
            <w:sz w:val="24"/>
          </w:rPr>
          <w:t xml:space="preserve"> Phân tích giới</w:t>
        </w:r>
        <w:r w:rsidRPr="00D32CE3">
          <w:rPr>
            <w:webHidden/>
            <w:sz w:val="24"/>
          </w:rPr>
          <w:tab/>
        </w:r>
        <w:r w:rsidRPr="00D32CE3">
          <w:rPr>
            <w:webHidden/>
            <w:sz w:val="24"/>
          </w:rPr>
          <w:fldChar w:fldCharType="begin"/>
        </w:r>
        <w:r w:rsidRPr="00D32CE3">
          <w:rPr>
            <w:webHidden/>
            <w:sz w:val="24"/>
          </w:rPr>
          <w:instrText xml:space="preserve"> PAGEREF _Toc533587711 \h </w:instrText>
        </w:r>
        <w:r w:rsidRPr="00D32CE3">
          <w:rPr>
            <w:webHidden/>
            <w:sz w:val="24"/>
          </w:rPr>
        </w:r>
        <w:r w:rsidRPr="00D32CE3">
          <w:rPr>
            <w:webHidden/>
            <w:sz w:val="24"/>
          </w:rPr>
          <w:fldChar w:fldCharType="separate"/>
        </w:r>
        <w:r w:rsidRPr="00D32CE3">
          <w:rPr>
            <w:webHidden/>
            <w:sz w:val="24"/>
          </w:rPr>
          <w:t>135</w:t>
        </w:r>
        <w:r w:rsidRPr="00D32CE3">
          <w:rPr>
            <w:webHidden/>
            <w:sz w:val="24"/>
          </w:rPr>
          <w:fldChar w:fldCharType="end"/>
        </w:r>
      </w:hyperlink>
    </w:p>
    <w:p w14:paraId="09D8E060" w14:textId="37E2608E" w:rsidR="000651BE" w:rsidRPr="00D32CE3" w:rsidRDefault="000651BE">
      <w:pPr>
        <w:pStyle w:val="TOC1"/>
        <w:tabs>
          <w:tab w:val="left" w:pos="1760"/>
        </w:tabs>
        <w:rPr>
          <w:rFonts w:eastAsiaTheme="minorEastAsia"/>
          <w:b w:val="0"/>
          <w:sz w:val="24"/>
          <w:lang w:val="en-GB" w:eastAsia="en-GB"/>
        </w:rPr>
      </w:pPr>
      <w:hyperlink w:anchor="_Toc533587712" w:history="1">
        <w:r w:rsidRPr="00D32CE3">
          <w:rPr>
            <w:rStyle w:val="Hyperlink"/>
            <w:sz w:val="24"/>
            <w:lang w:val="en-US"/>
          </w:rPr>
          <w:t>CHƯƠNG 5.</w:t>
        </w:r>
        <w:r w:rsidRPr="00D32CE3">
          <w:rPr>
            <w:rFonts w:eastAsiaTheme="minorEastAsia"/>
            <w:b w:val="0"/>
            <w:sz w:val="24"/>
            <w:lang w:val="en-GB" w:eastAsia="en-GB"/>
          </w:rPr>
          <w:tab/>
        </w:r>
        <w:r w:rsidRPr="00D32CE3">
          <w:rPr>
            <w:rStyle w:val="Hyperlink"/>
            <w:sz w:val="24"/>
          </w:rPr>
          <w:t xml:space="preserve">ĐÁNH GIÁ TÁC ĐỘNGMÔI TRƯỜNG </w:t>
        </w:r>
        <w:r w:rsidRPr="00D32CE3">
          <w:rPr>
            <w:rStyle w:val="Hyperlink"/>
            <w:sz w:val="24"/>
            <w:lang w:val="en-US"/>
          </w:rPr>
          <w:t>-</w:t>
        </w:r>
        <w:r w:rsidRPr="00D32CE3">
          <w:rPr>
            <w:rStyle w:val="Hyperlink"/>
            <w:sz w:val="24"/>
          </w:rPr>
          <w:t xml:space="preserve"> XÃ HỘI</w:t>
        </w:r>
        <w:r w:rsidRPr="00D32CE3">
          <w:rPr>
            <w:rStyle w:val="Hyperlink"/>
            <w:sz w:val="24"/>
            <w:lang w:val="en-US"/>
          </w:rPr>
          <w:t xml:space="preserve"> TIỀM TÀNG</w:t>
        </w:r>
        <w:r w:rsidRPr="00D32CE3">
          <w:rPr>
            <w:webHidden/>
            <w:sz w:val="24"/>
          </w:rPr>
          <w:tab/>
        </w:r>
        <w:r w:rsidRPr="00D32CE3">
          <w:rPr>
            <w:webHidden/>
            <w:sz w:val="24"/>
          </w:rPr>
          <w:fldChar w:fldCharType="begin"/>
        </w:r>
        <w:r w:rsidRPr="00D32CE3">
          <w:rPr>
            <w:webHidden/>
            <w:sz w:val="24"/>
          </w:rPr>
          <w:instrText xml:space="preserve"> PAGEREF _Toc533587712 \h </w:instrText>
        </w:r>
        <w:r w:rsidRPr="00D32CE3">
          <w:rPr>
            <w:webHidden/>
            <w:sz w:val="24"/>
          </w:rPr>
        </w:r>
        <w:r w:rsidRPr="00D32CE3">
          <w:rPr>
            <w:webHidden/>
            <w:sz w:val="24"/>
          </w:rPr>
          <w:fldChar w:fldCharType="separate"/>
        </w:r>
        <w:r w:rsidRPr="00D32CE3">
          <w:rPr>
            <w:webHidden/>
            <w:sz w:val="24"/>
          </w:rPr>
          <w:t>137</w:t>
        </w:r>
        <w:r w:rsidRPr="00D32CE3">
          <w:rPr>
            <w:webHidden/>
            <w:sz w:val="24"/>
          </w:rPr>
          <w:fldChar w:fldCharType="end"/>
        </w:r>
      </w:hyperlink>
    </w:p>
    <w:p w14:paraId="60247CCB" w14:textId="410340E6" w:rsidR="000651BE" w:rsidRPr="00D32CE3" w:rsidRDefault="000651BE">
      <w:pPr>
        <w:pStyle w:val="TOC2"/>
        <w:rPr>
          <w:rFonts w:eastAsiaTheme="minorEastAsia"/>
          <w:b w:val="0"/>
          <w:bCs w:val="0"/>
          <w:sz w:val="24"/>
          <w:lang w:val="en-GB" w:eastAsia="en-GB"/>
        </w:rPr>
      </w:pPr>
      <w:hyperlink w:anchor="_Toc533587713" w:history="1">
        <w:r w:rsidRPr="00D32CE3">
          <w:rPr>
            <w:rStyle w:val="Hyperlink"/>
            <w:sz w:val="24"/>
            <w:lang w:val="es-ES"/>
          </w:rPr>
          <w:t>5.1. Đánh giá các tác động xảy ra trong lịch sử</w:t>
        </w:r>
        <w:r w:rsidRPr="00D32CE3">
          <w:rPr>
            <w:webHidden/>
            <w:sz w:val="24"/>
          </w:rPr>
          <w:tab/>
        </w:r>
        <w:r w:rsidRPr="00D32CE3">
          <w:rPr>
            <w:webHidden/>
            <w:sz w:val="24"/>
          </w:rPr>
          <w:fldChar w:fldCharType="begin"/>
        </w:r>
        <w:r w:rsidRPr="00D32CE3">
          <w:rPr>
            <w:webHidden/>
            <w:sz w:val="24"/>
          </w:rPr>
          <w:instrText xml:space="preserve"> PAGEREF _Toc533587713 \h </w:instrText>
        </w:r>
        <w:r w:rsidRPr="00D32CE3">
          <w:rPr>
            <w:webHidden/>
            <w:sz w:val="24"/>
          </w:rPr>
        </w:r>
        <w:r w:rsidRPr="00D32CE3">
          <w:rPr>
            <w:webHidden/>
            <w:sz w:val="24"/>
          </w:rPr>
          <w:fldChar w:fldCharType="separate"/>
        </w:r>
        <w:r w:rsidRPr="00D32CE3">
          <w:rPr>
            <w:webHidden/>
            <w:sz w:val="24"/>
          </w:rPr>
          <w:t>141</w:t>
        </w:r>
        <w:r w:rsidRPr="00D32CE3">
          <w:rPr>
            <w:webHidden/>
            <w:sz w:val="24"/>
          </w:rPr>
          <w:fldChar w:fldCharType="end"/>
        </w:r>
      </w:hyperlink>
    </w:p>
    <w:p w14:paraId="72D4613E" w14:textId="504BAE1F" w:rsidR="000651BE" w:rsidRPr="00D32CE3" w:rsidRDefault="000651BE">
      <w:pPr>
        <w:pStyle w:val="TOC2"/>
        <w:rPr>
          <w:rFonts w:eastAsiaTheme="minorEastAsia"/>
          <w:b w:val="0"/>
          <w:bCs w:val="0"/>
          <w:sz w:val="24"/>
          <w:lang w:val="en-GB" w:eastAsia="en-GB"/>
        </w:rPr>
      </w:pPr>
      <w:hyperlink w:anchor="_Toc533587714" w:history="1">
        <w:r w:rsidRPr="00D32CE3">
          <w:rPr>
            <w:rStyle w:val="Hyperlink"/>
            <w:sz w:val="24"/>
            <w:lang w:val="it-IT"/>
          </w:rPr>
          <w:t>5.2. Các tác động tích cực đến môi trường và xã hội</w:t>
        </w:r>
        <w:r w:rsidRPr="00D32CE3">
          <w:rPr>
            <w:webHidden/>
            <w:sz w:val="24"/>
          </w:rPr>
          <w:tab/>
        </w:r>
        <w:r w:rsidRPr="00D32CE3">
          <w:rPr>
            <w:webHidden/>
            <w:sz w:val="24"/>
          </w:rPr>
          <w:fldChar w:fldCharType="begin"/>
        </w:r>
        <w:r w:rsidRPr="00D32CE3">
          <w:rPr>
            <w:webHidden/>
            <w:sz w:val="24"/>
          </w:rPr>
          <w:instrText xml:space="preserve"> PAGEREF _Toc533587714 \h </w:instrText>
        </w:r>
        <w:r w:rsidRPr="00D32CE3">
          <w:rPr>
            <w:webHidden/>
            <w:sz w:val="24"/>
          </w:rPr>
        </w:r>
        <w:r w:rsidRPr="00D32CE3">
          <w:rPr>
            <w:webHidden/>
            <w:sz w:val="24"/>
          </w:rPr>
          <w:fldChar w:fldCharType="separate"/>
        </w:r>
        <w:r w:rsidRPr="00D32CE3">
          <w:rPr>
            <w:webHidden/>
            <w:sz w:val="24"/>
          </w:rPr>
          <w:t>143</w:t>
        </w:r>
        <w:r w:rsidRPr="00D32CE3">
          <w:rPr>
            <w:webHidden/>
            <w:sz w:val="24"/>
          </w:rPr>
          <w:fldChar w:fldCharType="end"/>
        </w:r>
      </w:hyperlink>
    </w:p>
    <w:p w14:paraId="58A37E22" w14:textId="51E8B107" w:rsidR="000651BE" w:rsidRPr="00D32CE3" w:rsidRDefault="000651BE">
      <w:pPr>
        <w:pStyle w:val="TOC3"/>
        <w:rPr>
          <w:rFonts w:eastAsiaTheme="minorEastAsia"/>
          <w:i w:val="0"/>
          <w:sz w:val="24"/>
          <w:lang w:val="en-GB" w:eastAsia="en-GB"/>
        </w:rPr>
      </w:pPr>
      <w:hyperlink w:anchor="_Toc533587715" w:history="1">
        <w:r w:rsidRPr="00D32CE3">
          <w:rPr>
            <w:rStyle w:val="Hyperlink"/>
            <w:sz w:val="24"/>
          </w:rPr>
          <w:t>5.2.1. Tác động tới xã hội</w:t>
        </w:r>
        <w:r w:rsidRPr="00D32CE3">
          <w:rPr>
            <w:webHidden/>
            <w:sz w:val="24"/>
          </w:rPr>
          <w:tab/>
        </w:r>
        <w:r w:rsidRPr="00D32CE3">
          <w:rPr>
            <w:webHidden/>
            <w:sz w:val="24"/>
          </w:rPr>
          <w:fldChar w:fldCharType="begin"/>
        </w:r>
        <w:r w:rsidRPr="00D32CE3">
          <w:rPr>
            <w:webHidden/>
            <w:sz w:val="24"/>
          </w:rPr>
          <w:instrText xml:space="preserve"> PAGEREF _Toc533587715 \h </w:instrText>
        </w:r>
        <w:r w:rsidRPr="00D32CE3">
          <w:rPr>
            <w:webHidden/>
            <w:sz w:val="24"/>
          </w:rPr>
        </w:r>
        <w:r w:rsidRPr="00D32CE3">
          <w:rPr>
            <w:webHidden/>
            <w:sz w:val="24"/>
          </w:rPr>
          <w:fldChar w:fldCharType="separate"/>
        </w:r>
        <w:r w:rsidRPr="00D32CE3">
          <w:rPr>
            <w:webHidden/>
            <w:sz w:val="24"/>
          </w:rPr>
          <w:t>143</w:t>
        </w:r>
        <w:r w:rsidRPr="00D32CE3">
          <w:rPr>
            <w:webHidden/>
            <w:sz w:val="24"/>
          </w:rPr>
          <w:fldChar w:fldCharType="end"/>
        </w:r>
      </w:hyperlink>
    </w:p>
    <w:p w14:paraId="132ACCE0" w14:textId="55C0D41A" w:rsidR="000651BE" w:rsidRPr="00D32CE3" w:rsidRDefault="000651BE">
      <w:pPr>
        <w:pStyle w:val="TOC3"/>
        <w:rPr>
          <w:rFonts w:eastAsiaTheme="minorEastAsia"/>
          <w:i w:val="0"/>
          <w:sz w:val="24"/>
          <w:lang w:val="en-GB" w:eastAsia="en-GB"/>
        </w:rPr>
      </w:pPr>
      <w:hyperlink w:anchor="_Toc533587716" w:history="1">
        <w:r w:rsidRPr="00D32CE3">
          <w:rPr>
            <w:rStyle w:val="Hyperlink"/>
            <w:sz w:val="24"/>
          </w:rPr>
          <w:t>5.2.2. Tác động tới môi trường</w:t>
        </w:r>
        <w:r w:rsidRPr="00D32CE3">
          <w:rPr>
            <w:webHidden/>
            <w:sz w:val="24"/>
          </w:rPr>
          <w:tab/>
        </w:r>
        <w:r w:rsidRPr="00D32CE3">
          <w:rPr>
            <w:webHidden/>
            <w:sz w:val="24"/>
          </w:rPr>
          <w:fldChar w:fldCharType="begin"/>
        </w:r>
        <w:r w:rsidRPr="00D32CE3">
          <w:rPr>
            <w:webHidden/>
            <w:sz w:val="24"/>
          </w:rPr>
          <w:instrText xml:space="preserve"> PAGEREF _Toc533587716 \h </w:instrText>
        </w:r>
        <w:r w:rsidRPr="00D32CE3">
          <w:rPr>
            <w:webHidden/>
            <w:sz w:val="24"/>
          </w:rPr>
        </w:r>
        <w:r w:rsidRPr="00D32CE3">
          <w:rPr>
            <w:webHidden/>
            <w:sz w:val="24"/>
          </w:rPr>
          <w:fldChar w:fldCharType="separate"/>
        </w:r>
        <w:r w:rsidRPr="00D32CE3">
          <w:rPr>
            <w:webHidden/>
            <w:sz w:val="24"/>
          </w:rPr>
          <w:t>144</w:t>
        </w:r>
        <w:r w:rsidRPr="00D32CE3">
          <w:rPr>
            <w:webHidden/>
            <w:sz w:val="24"/>
          </w:rPr>
          <w:fldChar w:fldCharType="end"/>
        </w:r>
      </w:hyperlink>
    </w:p>
    <w:p w14:paraId="6C025DC7" w14:textId="6938AA48" w:rsidR="000651BE" w:rsidRPr="00D32CE3" w:rsidRDefault="000651BE">
      <w:pPr>
        <w:pStyle w:val="TOC2"/>
        <w:rPr>
          <w:rFonts w:eastAsiaTheme="minorEastAsia"/>
          <w:b w:val="0"/>
          <w:bCs w:val="0"/>
          <w:sz w:val="24"/>
          <w:lang w:val="en-GB" w:eastAsia="en-GB"/>
        </w:rPr>
      </w:pPr>
      <w:hyperlink w:anchor="_Toc533587717" w:history="1">
        <w:r w:rsidRPr="00D32CE3">
          <w:rPr>
            <w:rStyle w:val="Hyperlink"/>
            <w:sz w:val="24"/>
            <w:lang w:val="es-ES"/>
          </w:rPr>
          <w:t>5.3. Tác động tiêu cực môi trường và xã hội tiềm tàng</w:t>
        </w:r>
        <w:r w:rsidRPr="00D32CE3">
          <w:rPr>
            <w:webHidden/>
            <w:sz w:val="24"/>
          </w:rPr>
          <w:tab/>
        </w:r>
        <w:r w:rsidRPr="00D32CE3">
          <w:rPr>
            <w:webHidden/>
            <w:sz w:val="24"/>
          </w:rPr>
          <w:fldChar w:fldCharType="begin"/>
        </w:r>
        <w:r w:rsidRPr="00D32CE3">
          <w:rPr>
            <w:webHidden/>
            <w:sz w:val="24"/>
          </w:rPr>
          <w:instrText xml:space="preserve"> PAGEREF _Toc533587717 \h </w:instrText>
        </w:r>
        <w:r w:rsidRPr="00D32CE3">
          <w:rPr>
            <w:webHidden/>
            <w:sz w:val="24"/>
          </w:rPr>
        </w:r>
        <w:r w:rsidRPr="00D32CE3">
          <w:rPr>
            <w:webHidden/>
            <w:sz w:val="24"/>
          </w:rPr>
          <w:fldChar w:fldCharType="separate"/>
        </w:r>
        <w:r w:rsidRPr="00D32CE3">
          <w:rPr>
            <w:webHidden/>
            <w:sz w:val="24"/>
          </w:rPr>
          <w:t>145</w:t>
        </w:r>
        <w:r w:rsidRPr="00D32CE3">
          <w:rPr>
            <w:webHidden/>
            <w:sz w:val="24"/>
          </w:rPr>
          <w:fldChar w:fldCharType="end"/>
        </w:r>
      </w:hyperlink>
    </w:p>
    <w:p w14:paraId="31D4822C" w14:textId="32BD468B" w:rsidR="000651BE" w:rsidRPr="00D32CE3" w:rsidRDefault="000651BE">
      <w:pPr>
        <w:pStyle w:val="TOC3"/>
        <w:rPr>
          <w:rFonts w:eastAsiaTheme="minorEastAsia"/>
          <w:i w:val="0"/>
          <w:sz w:val="24"/>
          <w:lang w:val="en-GB" w:eastAsia="en-GB"/>
        </w:rPr>
      </w:pPr>
      <w:hyperlink w:anchor="_Toc533587718" w:history="1">
        <w:r w:rsidRPr="00D32CE3">
          <w:rPr>
            <w:rStyle w:val="Hyperlink"/>
            <w:sz w:val="24"/>
          </w:rPr>
          <w:t>A.</w:t>
        </w:r>
        <w:r w:rsidRPr="00D32CE3">
          <w:rPr>
            <w:rFonts w:eastAsiaTheme="minorEastAsia"/>
            <w:i w:val="0"/>
            <w:sz w:val="24"/>
            <w:lang w:val="en-GB" w:eastAsia="en-GB"/>
          </w:rPr>
          <w:tab/>
        </w:r>
        <w:r w:rsidRPr="00D32CE3">
          <w:rPr>
            <w:rStyle w:val="Hyperlink"/>
            <w:sz w:val="24"/>
          </w:rPr>
          <w:t>Tác động trong giai đoạn chuẩn bị Tiểu dự án</w:t>
        </w:r>
        <w:r w:rsidRPr="00D32CE3">
          <w:rPr>
            <w:webHidden/>
            <w:sz w:val="24"/>
          </w:rPr>
          <w:tab/>
        </w:r>
        <w:r w:rsidRPr="00D32CE3">
          <w:rPr>
            <w:webHidden/>
            <w:sz w:val="24"/>
          </w:rPr>
          <w:fldChar w:fldCharType="begin"/>
        </w:r>
        <w:r w:rsidRPr="00D32CE3">
          <w:rPr>
            <w:webHidden/>
            <w:sz w:val="24"/>
          </w:rPr>
          <w:instrText xml:space="preserve"> PAGEREF _Toc533587718 \h </w:instrText>
        </w:r>
        <w:r w:rsidRPr="00D32CE3">
          <w:rPr>
            <w:webHidden/>
            <w:sz w:val="24"/>
          </w:rPr>
        </w:r>
        <w:r w:rsidRPr="00D32CE3">
          <w:rPr>
            <w:webHidden/>
            <w:sz w:val="24"/>
          </w:rPr>
          <w:fldChar w:fldCharType="separate"/>
        </w:r>
        <w:r w:rsidRPr="00D32CE3">
          <w:rPr>
            <w:webHidden/>
            <w:sz w:val="24"/>
          </w:rPr>
          <w:t>146</w:t>
        </w:r>
        <w:r w:rsidRPr="00D32CE3">
          <w:rPr>
            <w:webHidden/>
            <w:sz w:val="24"/>
          </w:rPr>
          <w:fldChar w:fldCharType="end"/>
        </w:r>
      </w:hyperlink>
    </w:p>
    <w:p w14:paraId="40929499" w14:textId="739BB9A5" w:rsidR="000651BE" w:rsidRPr="00D32CE3" w:rsidRDefault="000651BE">
      <w:pPr>
        <w:pStyle w:val="TOC3"/>
        <w:rPr>
          <w:rFonts w:eastAsiaTheme="minorEastAsia"/>
          <w:i w:val="0"/>
          <w:sz w:val="24"/>
          <w:lang w:val="en-GB" w:eastAsia="en-GB"/>
        </w:rPr>
      </w:pPr>
      <w:hyperlink w:anchor="_Toc533587719" w:history="1">
        <w:r w:rsidRPr="00D32CE3">
          <w:rPr>
            <w:rStyle w:val="Hyperlink"/>
            <w:sz w:val="24"/>
          </w:rPr>
          <w:t>B.</w:t>
        </w:r>
        <w:r w:rsidRPr="00D32CE3">
          <w:rPr>
            <w:rFonts w:eastAsiaTheme="minorEastAsia"/>
            <w:i w:val="0"/>
            <w:sz w:val="24"/>
            <w:lang w:val="en-GB" w:eastAsia="en-GB"/>
          </w:rPr>
          <w:tab/>
        </w:r>
        <w:r w:rsidRPr="00D32CE3">
          <w:rPr>
            <w:rStyle w:val="Hyperlink"/>
            <w:sz w:val="24"/>
          </w:rPr>
          <w:t>Tác động trong giai đoạn thi côngTiểu dự án</w:t>
        </w:r>
        <w:r w:rsidRPr="00D32CE3">
          <w:rPr>
            <w:webHidden/>
            <w:sz w:val="24"/>
          </w:rPr>
          <w:tab/>
        </w:r>
        <w:r w:rsidRPr="00D32CE3">
          <w:rPr>
            <w:webHidden/>
            <w:sz w:val="24"/>
          </w:rPr>
          <w:fldChar w:fldCharType="begin"/>
        </w:r>
        <w:r w:rsidRPr="00D32CE3">
          <w:rPr>
            <w:webHidden/>
            <w:sz w:val="24"/>
          </w:rPr>
          <w:instrText xml:space="preserve"> PAGEREF _Toc533587719 \h </w:instrText>
        </w:r>
        <w:r w:rsidRPr="00D32CE3">
          <w:rPr>
            <w:webHidden/>
            <w:sz w:val="24"/>
          </w:rPr>
        </w:r>
        <w:r w:rsidRPr="00D32CE3">
          <w:rPr>
            <w:webHidden/>
            <w:sz w:val="24"/>
          </w:rPr>
          <w:fldChar w:fldCharType="separate"/>
        </w:r>
        <w:r w:rsidRPr="00D32CE3">
          <w:rPr>
            <w:webHidden/>
            <w:sz w:val="24"/>
          </w:rPr>
          <w:t>150</w:t>
        </w:r>
        <w:r w:rsidRPr="00D32CE3">
          <w:rPr>
            <w:webHidden/>
            <w:sz w:val="24"/>
          </w:rPr>
          <w:fldChar w:fldCharType="end"/>
        </w:r>
      </w:hyperlink>
    </w:p>
    <w:p w14:paraId="525B776A" w14:textId="2210D3B2" w:rsidR="000651BE" w:rsidRPr="00D32CE3" w:rsidRDefault="000651BE">
      <w:pPr>
        <w:pStyle w:val="TOC3"/>
        <w:rPr>
          <w:rFonts w:eastAsiaTheme="minorEastAsia"/>
          <w:i w:val="0"/>
          <w:sz w:val="24"/>
          <w:lang w:val="en-GB" w:eastAsia="en-GB"/>
        </w:rPr>
      </w:pPr>
      <w:hyperlink w:anchor="_Toc533587720" w:history="1">
        <w:r w:rsidRPr="00D32CE3">
          <w:rPr>
            <w:rStyle w:val="Hyperlink"/>
            <w:sz w:val="24"/>
          </w:rPr>
          <w:t>C.</w:t>
        </w:r>
        <w:r w:rsidRPr="00D32CE3">
          <w:rPr>
            <w:rFonts w:eastAsiaTheme="minorEastAsia"/>
            <w:i w:val="0"/>
            <w:sz w:val="24"/>
            <w:lang w:val="en-GB" w:eastAsia="en-GB"/>
          </w:rPr>
          <w:tab/>
        </w:r>
        <w:r w:rsidRPr="00D32CE3">
          <w:rPr>
            <w:rStyle w:val="Hyperlink"/>
            <w:sz w:val="24"/>
          </w:rPr>
          <w:t>Tác động môi trường và xã hội trong giai đoạn vận hành</w:t>
        </w:r>
        <w:r w:rsidRPr="00D32CE3">
          <w:rPr>
            <w:webHidden/>
            <w:sz w:val="24"/>
          </w:rPr>
          <w:tab/>
        </w:r>
        <w:r w:rsidRPr="00D32CE3">
          <w:rPr>
            <w:webHidden/>
            <w:sz w:val="24"/>
          </w:rPr>
          <w:fldChar w:fldCharType="begin"/>
        </w:r>
        <w:r w:rsidRPr="00D32CE3">
          <w:rPr>
            <w:webHidden/>
            <w:sz w:val="24"/>
          </w:rPr>
          <w:instrText xml:space="preserve"> PAGEREF _Toc533587720 \h </w:instrText>
        </w:r>
        <w:r w:rsidRPr="00D32CE3">
          <w:rPr>
            <w:webHidden/>
            <w:sz w:val="24"/>
          </w:rPr>
        </w:r>
        <w:r w:rsidRPr="00D32CE3">
          <w:rPr>
            <w:webHidden/>
            <w:sz w:val="24"/>
          </w:rPr>
          <w:fldChar w:fldCharType="separate"/>
        </w:r>
        <w:r w:rsidRPr="00D32CE3">
          <w:rPr>
            <w:webHidden/>
            <w:sz w:val="24"/>
          </w:rPr>
          <w:t>174</w:t>
        </w:r>
        <w:r w:rsidRPr="00D32CE3">
          <w:rPr>
            <w:webHidden/>
            <w:sz w:val="24"/>
          </w:rPr>
          <w:fldChar w:fldCharType="end"/>
        </w:r>
      </w:hyperlink>
    </w:p>
    <w:p w14:paraId="1A010270" w14:textId="3C198065" w:rsidR="000651BE" w:rsidRPr="00D32CE3" w:rsidRDefault="000651BE">
      <w:pPr>
        <w:pStyle w:val="TOC2"/>
        <w:rPr>
          <w:rFonts w:eastAsiaTheme="minorEastAsia"/>
          <w:b w:val="0"/>
          <w:bCs w:val="0"/>
          <w:sz w:val="24"/>
          <w:lang w:val="en-GB" w:eastAsia="en-GB"/>
        </w:rPr>
      </w:pPr>
      <w:hyperlink w:anchor="_Toc533587721" w:history="1">
        <w:r w:rsidRPr="00D32CE3">
          <w:rPr>
            <w:rStyle w:val="Hyperlink"/>
            <w:sz w:val="24"/>
            <w:lang w:val="it-IT"/>
          </w:rPr>
          <w:t>5.4. Phân tích các kiểu tác động</w:t>
        </w:r>
        <w:r w:rsidRPr="00D32CE3">
          <w:rPr>
            <w:webHidden/>
            <w:sz w:val="24"/>
          </w:rPr>
          <w:tab/>
        </w:r>
        <w:r w:rsidRPr="00D32CE3">
          <w:rPr>
            <w:webHidden/>
            <w:sz w:val="24"/>
          </w:rPr>
          <w:fldChar w:fldCharType="begin"/>
        </w:r>
        <w:r w:rsidRPr="00D32CE3">
          <w:rPr>
            <w:webHidden/>
            <w:sz w:val="24"/>
          </w:rPr>
          <w:instrText xml:space="preserve"> PAGEREF _Toc533587721 \h </w:instrText>
        </w:r>
        <w:r w:rsidRPr="00D32CE3">
          <w:rPr>
            <w:webHidden/>
            <w:sz w:val="24"/>
          </w:rPr>
        </w:r>
        <w:r w:rsidRPr="00D32CE3">
          <w:rPr>
            <w:webHidden/>
            <w:sz w:val="24"/>
          </w:rPr>
          <w:fldChar w:fldCharType="separate"/>
        </w:r>
        <w:r w:rsidRPr="00D32CE3">
          <w:rPr>
            <w:webHidden/>
            <w:sz w:val="24"/>
          </w:rPr>
          <w:t>175</w:t>
        </w:r>
        <w:r w:rsidRPr="00D32CE3">
          <w:rPr>
            <w:webHidden/>
            <w:sz w:val="24"/>
          </w:rPr>
          <w:fldChar w:fldCharType="end"/>
        </w:r>
      </w:hyperlink>
    </w:p>
    <w:p w14:paraId="33C74FDD" w14:textId="576DEA12" w:rsidR="000651BE" w:rsidRPr="00D32CE3" w:rsidRDefault="000651BE">
      <w:pPr>
        <w:pStyle w:val="TOC2"/>
        <w:rPr>
          <w:rFonts w:eastAsiaTheme="minorEastAsia"/>
          <w:b w:val="0"/>
          <w:bCs w:val="0"/>
          <w:sz w:val="24"/>
          <w:lang w:val="en-GB" w:eastAsia="en-GB"/>
        </w:rPr>
      </w:pPr>
      <w:hyperlink w:anchor="_Toc533587722" w:history="1">
        <w:r w:rsidRPr="00D32CE3">
          <w:rPr>
            <w:rStyle w:val="Hyperlink"/>
            <w:sz w:val="24"/>
            <w:lang w:val="it-IT"/>
          </w:rPr>
          <w:t>5.4.1.</w:t>
        </w:r>
        <w:r w:rsidRPr="00D32CE3">
          <w:rPr>
            <w:rStyle w:val="Hyperlink"/>
            <w:sz w:val="24"/>
          </w:rPr>
          <w:t xml:space="preserve"> Tác động tích lũy</w:t>
        </w:r>
        <w:r w:rsidRPr="00D32CE3">
          <w:rPr>
            <w:webHidden/>
            <w:sz w:val="24"/>
          </w:rPr>
          <w:tab/>
        </w:r>
        <w:r w:rsidRPr="00D32CE3">
          <w:rPr>
            <w:webHidden/>
            <w:sz w:val="24"/>
          </w:rPr>
          <w:fldChar w:fldCharType="begin"/>
        </w:r>
        <w:r w:rsidRPr="00D32CE3">
          <w:rPr>
            <w:webHidden/>
            <w:sz w:val="24"/>
          </w:rPr>
          <w:instrText xml:space="preserve"> PAGEREF _Toc533587722 \h </w:instrText>
        </w:r>
        <w:r w:rsidRPr="00D32CE3">
          <w:rPr>
            <w:webHidden/>
            <w:sz w:val="24"/>
          </w:rPr>
        </w:r>
        <w:r w:rsidRPr="00D32CE3">
          <w:rPr>
            <w:webHidden/>
            <w:sz w:val="24"/>
          </w:rPr>
          <w:fldChar w:fldCharType="separate"/>
        </w:r>
        <w:r w:rsidRPr="00D32CE3">
          <w:rPr>
            <w:webHidden/>
            <w:sz w:val="24"/>
          </w:rPr>
          <w:t>175</w:t>
        </w:r>
        <w:r w:rsidRPr="00D32CE3">
          <w:rPr>
            <w:webHidden/>
            <w:sz w:val="24"/>
          </w:rPr>
          <w:fldChar w:fldCharType="end"/>
        </w:r>
      </w:hyperlink>
    </w:p>
    <w:p w14:paraId="004FAE93" w14:textId="4F531086" w:rsidR="000651BE" w:rsidRPr="00D32CE3" w:rsidRDefault="000651BE">
      <w:pPr>
        <w:pStyle w:val="TOC2"/>
        <w:rPr>
          <w:rFonts w:eastAsiaTheme="minorEastAsia"/>
          <w:b w:val="0"/>
          <w:bCs w:val="0"/>
          <w:sz w:val="24"/>
          <w:lang w:val="en-GB" w:eastAsia="en-GB"/>
        </w:rPr>
      </w:pPr>
      <w:hyperlink w:anchor="_Toc533587723" w:history="1">
        <w:r w:rsidRPr="00D32CE3">
          <w:rPr>
            <w:rStyle w:val="Hyperlink"/>
            <w:sz w:val="24"/>
          </w:rPr>
          <w:t>5.4.2. Tác động trực tiếp</w:t>
        </w:r>
        <w:r w:rsidRPr="00D32CE3">
          <w:rPr>
            <w:webHidden/>
            <w:sz w:val="24"/>
          </w:rPr>
          <w:tab/>
        </w:r>
        <w:r w:rsidRPr="00D32CE3">
          <w:rPr>
            <w:webHidden/>
            <w:sz w:val="24"/>
          </w:rPr>
          <w:fldChar w:fldCharType="begin"/>
        </w:r>
        <w:r w:rsidRPr="00D32CE3">
          <w:rPr>
            <w:webHidden/>
            <w:sz w:val="24"/>
          </w:rPr>
          <w:instrText xml:space="preserve"> PAGEREF _Toc533587723 \h </w:instrText>
        </w:r>
        <w:r w:rsidRPr="00D32CE3">
          <w:rPr>
            <w:webHidden/>
            <w:sz w:val="24"/>
          </w:rPr>
        </w:r>
        <w:r w:rsidRPr="00D32CE3">
          <w:rPr>
            <w:webHidden/>
            <w:sz w:val="24"/>
          </w:rPr>
          <w:fldChar w:fldCharType="separate"/>
        </w:r>
        <w:r w:rsidRPr="00D32CE3">
          <w:rPr>
            <w:webHidden/>
            <w:sz w:val="24"/>
          </w:rPr>
          <w:t>175</w:t>
        </w:r>
        <w:r w:rsidRPr="00D32CE3">
          <w:rPr>
            <w:webHidden/>
            <w:sz w:val="24"/>
          </w:rPr>
          <w:fldChar w:fldCharType="end"/>
        </w:r>
      </w:hyperlink>
    </w:p>
    <w:p w14:paraId="0BE8F65A" w14:textId="43328DA1" w:rsidR="000651BE" w:rsidRPr="00D32CE3" w:rsidRDefault="000651BE">
      <w:pPr>
        <w:pStyle w:val="TOC2"/>
        <w:rPr>
          <w:rFonts w:eastAsiaTheme="minorEastAsia"/>
          <w:b w:val="0"/>
          <w:bCs w:val="0"/>
          <w:sz w:val="24"/>
          <w:lang w:val="en-GB" w:eastAsia="en-GB"/>
        </w:rPr>
      </w:pPr>
      <w:hyperlink w:anchor="_Toc533587724" w:history="1">
        <w:r w:rsidRPr="00D32CE3">
          <w:rPr>
            <w:rStyle w:val="Hyperlink"/>
            <w:sz w:val="24"/>
          </w:rPr>
          <w:t>5.4.3. Tác động gián tiếp</w:t>
        </w:r>
        <w:r w:rsidRPr="00D32CE3">
          <w:rPr>
            <w:webHidden/>
            <w:sz w:val="24"/>
          </w:rPr>
          <w:tab/>
        </w:r>
        <w:r w:rsidRPr="00D32CE3">
          <w:rPr>
            <w:webHidden/>
            <w:sz w:val="24"/>
          </w:rPr>
          <w:fldChar w:fldCharType="begin"/>
        </w:r>
        <w:r w:rsidRPr="00D32CE3">
          <w:rPr>
            <w:webHidden/>
            <w:sz w:val="24"/>
          </w:rPr>
          <w:instrText xml:space="preserve"> PAGEREF _Toc533587724 \h </w:instrText>
        </w:r>
        <w:r w:rsidRPr="00D32CE3">
          <w:rPr>
            <w:webHidden/>
            <w:sz w:val="24"/>
          </w:rPr>
        </w:r>
        <w:r w:rsidRPr="00D32CE3">
          <w:rPr>
            <w:webHidden/>
            <w:sz w:val="24"/>
          </w:rPr>
          <w:fldChar w:fldCharType="separate"/>
        </w:r>
        <w:r w:rsidRPr="00D32CE3">
          <w:rPr>
            <w:webHidden/>
            <w:sz w:val="24"/>
          </w:rPr>
          <w:t>175</w:t>
        </w:r>
        <w:r w:rsidRPr="00D32CE3">
          <w:rPr>
            <w:webHidden/>
            <w:sz w:val="24"/>
          </w:rPr>
          <w:fldChar w:fldCharType="end"/>
        </w:r>
      </w:hyperlink>
    </w:p>
    <w:p w14:paraId="033F8FFA" w14:textId="1F5422EE" w:rsidR="000651BE" w:rsidRPr="00D32CE3" w:rsidRDefault="000651BE">
      <w:pPr>
        <w:pStyle w:val="TOC2"/>
        <w:rPr>
          <w:rFonts w:eastAsiaTheme="minorEastAsia"/>
          <w:b w:val="0"/>
          <w:bCs w:val="0"/>
          <w:sz w:val="24"/>
          <w:lang w:val="en-GB" w:eastAsia="en-GB"/>
        </w:rPr>
      </w:pPr>
      <w:hyperlink w:anchor="_Toc533587725" w:history="1">
        <w:r w:rsidRPr="00D32CE3">
          <w:rPr>
            <w:rStyle w:val="Hyperlink"/>
            <w:sz w:val="24"/>
          </w:rPr>
          <w:t>5.4.4. Tác động tạm thời</w:t>
        </w:r>
        <w:r w:rsidRPr="00D32CE3">
          <w:rPr>
            <w:webHidden/>
            <w:sz w:val="24"/>
          </w:rPr>
          <w:tab/>
        </w:r>
        <w:r w:rsidRPr="00D32CE3">
          <w:rPr>
            <w:webHidden/>
            <w:sz w:val="24"/>
          </w:rPr>
          <w:fldChar w:fldCharType="begin"/>
        </w:r>
        <w:r w:rsidRPr="00D32CE3">
          <w:rPr>
            <w:webHidden/>
            <w:sz w:val="24"/>
          </w:rPr>
          <w:instrText xml:space="preserve"> PAGEREF _Toc533587725 \h </w:instrText>
        </w:r>
        <w:r w:rsidRPr="00D32CE3">
          <w:rPr>
            <w:webHidden/>
            <w:sz w:val="24"/>
          </w:rPr>
        </w:r>
        <w:r w:rsidRPr="00D32CE3">
          <w:rPr>
            <w:webHidden/>
            <w:sz w:val="24"/>
          </w:rPr>
          <w:fldChar w:fldCharType="separate"/>
        </w:r>
        <w:r w:rsidRPr="00D32CE3">
          <w:rPr>
            <w:webHidden/>
            <w:sz w:val="24"/>
          </w:rPr>
          <w:t>176</w:t>
        </w:r>
        <w:r w:rsidRPr="00D32CE3">
          <w:rPr>
            <w:webHidden/>
            <w:sz w:val="24"/>
          </w:rPr>
          <w:fldChar w:fldCharType="end"/>
        </w:r>
      </w:hyperlink>
    </w:p>
    <w:p w14:paraId="38830AEE" w14:textId="674EA610" w:rsidR="000651BE" w:rsidRPr="00D32CE3" w:rsidRDefault="000651BE">
      <w:pPr>
        <w:pStyle w:val="TOC2"/>
        <w:rPr>
          <w:rFonts w:eastAsiaTheme="minorEastAsia"/>
          <w:b w:val="0"/>
          <w:bCs w:val="0"/>
          <w:sz w:val="24"/>
          <w:lang w:val="en-GB" w:eastAsia="en-GB"/>
        </w:rPr>
      </w:pPr>
      <w:hyperlink w:anchor="_Toc533587726" w:history="1">
        <w:r w:rsidRPr="00D32CE3">
          <w:rPr>
            <w:rStyle w:val="Hyperlink"/>
            <w:sz w:val="24"/>
          </w:rPr>
          <w:t>5.4.5. Tác động lâu dài</w:t>
        </w:r>
        <w:r w:rsidRPr="00D32CE3">
          <w:rPr>
            <w:webHidden/>
            <w:sz w:val="24"/>
          </w:rPr>
          <w:tab/>
        </w:r>
        <w:r w:rsidRPr="00D32CE3">
          <w:rPr>
            <w:webHidden/>
            <w:sz w:val="24"/>
          </w:rPr>
          <w:fldChar w:fldCharType="begin"/>
        </w:r>
        <w:r w:rsidRPr="00D32CE3">
          <w:rPr>
            <w:webHidden/>
            <w:sz w:val="24"/>
          </w:rPr>
          <w:instrText xml:space="preserve"> PAGEREF _Toc533587726 \h </w:instrText>
        </w:r>
        <w:r w:rsidRPr="00D32CE3">
          <w:rPr>
            <w:webHidden/>
            <w:sz w:val="24"/>
          </w:rPr>
        </w:r>
        <w:r w:rsidRPr="00D32CE3">
          <w:rPr>
            <w:webHidden/>
            <w:sz w:val="24"/>
          </w:rPr>
          <w:fldChar w:fldCharType="separate"/>
        </w:r>
        <w:r w:rsidRPr="00D32CE3">
          <w:rPr>
            <w:webHidden/>
            <w:sz w:val="24"/>
          </w:rPr>
          <w:t>176</w:t>
        </w:r>
        <w:r w:rsidRPr="00D32CE3">
          <w:rPr>
            <w:webHidden/>
            <w:sz w:val="24"/>
          </w:rPr>
          <w:fldChar w:fldCharType="end"/>
        </w:r>
      </w:hyperlink>
    </w:p>
    <w:p w14:paraId="164721FD" w14:textId="7E4B1924" w:rsidR="000651BE" w:rsidRPr="00D32CE3" w:rsidRDefault="000651BE">
      <w:pPr>
        <w:pStyle w:val="TOC1"/>
        <w:tabs>
          <w:tab w:val="left" w:pos="1760"/>
        </w:tabs>
        <w:rPr>
          <w:rFonts w:eastAsiaTheme="minorEastAsia"/>
          <w:b w:val="0"/>
          <w:sz w:val="24"/>
          <w:lang w:val="en-GB" w:eastAsia="en-GB"/>
        </w:rPr>
      </w:pPr>
      <w:hyperlink w:anchor="_Toc533587727" w:history="1">
        <w:r w:rsidRPr="00D32CE3">
          <w:rPr>
            <w:rStyle w:val="Hyperlink"/>
            <w:sz w:val="24"/>
            <w:lang w:val="en-US"/>
          </w:rPr>
          <w:t>CHƯƠNG 6.</w:t>
        </w:r>
        <w:r w:rsidRPr="00D32CE3">
          <w:rPr>
            <w:rFonts w:eastAsiaTheme="minorEastAsia"/>
            <w:b w:val="0"/>
            <w:sz w:val="24"/>
            <w:lang w:val="en-GB" w:eastAsia="en-GB"/>
          </w:rPr>
          <w:tab/>
        </w:r>
        <w:r w:rsidRPr="00D32CE3">
          <w:rPr>
            <w:rStyle w:val="Hyperlink"/>
            <w:sz w:val="24"/>
            <w:lang w:val="en-US"/>
          </w:rPr>
          <w:t>PHÂN TÍCH PHƯƠNG ÁN THAY THẾ</w:t>
        </w:r>
        <w:r w:rsidRPr="00D32CE3">
          <w:rPr>
            <w:webHidden/>
            <w:sz w:val="24"/>
          </w:rPr>
          <w:tab/>
        </w:r>
        <w:r w:rsidRPr="00D32CE3">
          <w:rPr>
            <w:webHidden/>
            <w:sz w:val="24"/>
          </w:rPr>
          <w:fldChar w:fldCharType="begin"/>
        </w:r>
        <w:r w:rsidRPr="00D32CE3">
          <w:rPr>
            <w:webHidden/>
            <w:sz w:val="24"/>
          </w:rPr>
          <w:instrText xml:space="preserve"> PAGEREF _Toc533587727 \h </w:instrText>
        </w:r>
        <w:r w:rsidRPr="00D32CE3">
          <w:rPr>
            <w:webHidden/>
            <w:sz w:val="24"/>
          </w:rPr>
        </w:r>
        <w:r w:rsidRPr="00D32CE3">
          <w:rPr>
            <w:webHidden/>
            <w:sz w:val="24"/>
          </w:rPr>
          <w:fldChar w:fldCharType="separate"/>
        </w:r>
        <w:r w:rsidRPr="00D32CE3">
          <w:rPr>
            <w:webHidden/>
            <w:sz w:val="24"/>
          </w:rPr>
          <w:t>177</w:t>
        </w:r>
        <w:r w:rsidRPr="00D32CE3">
          <w:rPr>
            <w:webHidden/>
            <w:sz w:val="24"/>
          </w:rPr>
          <w:fldChar w:fldCharType="end"/>
        </w:r>
      </w:hyperlink>
    </w:p>
    <w:p w14:paraId="41EF9C1C" w14:textId="75F930F6" w:rsidR="000651BE" w:rsidRPr="00D32CE3" w:rsidRDefault="000651BE">
      <w:pPr>
        <w:pStyle w:val="TOC2"/>
        <w:rPr>
          <w:rFonts w:eastAsiaTheme="minorEastAsia"/>
          <w:b w:val="0"/>
          <w:bCs w:val="0"/>
          <w:sz w:val="24"/>
          <w:lang w:val="en-GB" w:eastAsia="en-GB"/>
        </w:rPr>
      </w:pPr>
      <w:hyperlink w:anchor="_Toc533587728" w:history="1">
        <w:r w:rsidRPr="00D32CE3">
          <w:rPr>
            <w:rStyle w:val="Hyperlink"/>
            <w:sz w:val="24"/>
            <w:lang w:val="es-ES"/>
          </w:rPr>
          <w:t>6.1.</w:t>
        </w:r>
        <w:r w:rsidRPr="00D32CE3">
          <w:rPr>
            <w:rStyle w:val="Hyperlink"/>
            <w:sz w:val="24"/>
            <w:lang w:val="it-IT"/>
          </w:rPr>
          <w:t xml:space="preserve"> Phương án không thực hiện tiểu dự án</w:t>
        </w:r>
        <w:r w:rsidRPr="00D32CE3">
          <w:rPr>
            <w:webHidden/>
            <w:sz w:val="24"/>
          </w:rPr>
          <w:tab/>
        </w:r>
        <w:r w:rsidRPr="00D32CE3">
          <w:rPr>
            <w:webHidden/>
            <w:sz w:val="24"/>
          </w:rPr>
          <w:fldChar w:fldCharType="begin"/>
        </w:r>
        <w:r w:rsidRPr="00D32CE3">
          <w:rPr>
            <w:webHidden/>
            <w:sz w:val="24"/>
          </w:rPr>
          <w:instrText xml:space="preserve"> PAGEREF _Toc533587728 \h </w:instrText>
        </w:r>
        <w:r w:rsidRPr="00D32CE3">
          <w:rPr>
            <w:webHidden/>
            <w:sz w:val="24"/>
          </w:rPr>
        </w:r>
        <w:r w:rsidRPr="00D32CE3">
          <w:rPr>
            <w:webHidden/>
            <w:sz w:val="24"/>
          </w:rPr>
          <w:fldChar w:fldCharType="separate"/>
        </w:r>
        <w:r w:rsidRPr="00D32CE3">
          <w:rPr>
            <w:webHidden/>
            <w:sz w:val="24"/>
          </w:rPr>
          <w:t>177</w:t>
        </w:r>
        <w:r w:rsidRPr="00D32CE3">
          <w:rPr>
            <w:webHidden/>
            <w:sz w:val="24"/>
          </w:rPr>
          <w:fldChar w:fldCharType="end"/>
        </w:r>
      </w:hyperlink>
    </w:p>
    <w:p w14:paraId="2044B6AA" w14:textId="34BFE227" w:rsidR="000651BE" w:rsidRPr="00D32CE3" w:rsidRDefault="000651BE">
      <w:pPr>
        <w:pStyle w:val="TOC2"/>
        <w:rPr>
          <w:rFonts w:eastAsiaTheme="minorEastAsia"/>
          <w:b w:val="0"/>
          <w:bCs w:val="0"/>
          <w:sz w:val="24"/>
          <w:lang w:val="en-GB" w:eastAsia="en-GB"/>
        </w:rPr>
      </w:pPr>
      <w:hyperlink w:anchor="_Toc533587729" w:history="1">
        <w:r w:rsidRPr="00D32CE3">
          <w:rPr>
            <w:rStyle w:val="Hyperlink"/>
            <w:sz w:val="24"/>
            <w:lang w:val="es-ES"/>
          </w:rPr>
          <w:t>6.2.</w:t>
        </w:r>
        <w:r w:rsidRPr="00D32CE3">
          <w:rPr>
            <w:rStyle w:val="Hyperlink"/>
            <w:sz w:val="24"/>
            <w:lang w:val="it-IT"/>
          </w:rPr>
          <w:t xml:space="preserve"> Phương án có thực hiện tiểu dự án</w:t>
        </w:r>
        <w:r w:rsidRPr="00D32CE3">
          <w:rPr>
            <w:webHidden/>
            <w:sz w:val="24"/>
          </w:rPr>
          <w:tab/>
        </w:r>
        <w:r w:rsidRPr="00D32CE3">
          <w:rPr>
            <w:webHidden/>
            <w:sz w:val="24"/>
          </w:rPr>
          <w:fldChar w:fldCharType="begin"/>
        </w:r>
        <w:r w:rsidRPr="00D32CE3">
          <w:rPr>
            <w:webHidden/>
            <w:sz w:val="24"/>
          </w:rPr>
          <w:instrText xml:space="preserve"> PAGEREF _Toc533587729 \h </w:instrText>
        </w:r>
        <w:r w:rsidRPr="00D32CE3">
          <w:rPr>
            <w:webHidden/>
            <w:sz w:val="24"/>
          </w:rPr>
        </w:r>
        <w:r w:rsidRPr="00D32CE3">
          <w:rPr>
            <w:webHidden/>
            <w:sz w:val="24"/>
          </w:rPr>
          <w:fldChar w:fldCharType="separate"/>
        </w:r>
        <w:r w:rsidRPr="00D32CE3">
          <w:rPr>
            <w:webHidden/>
            <w:sz w:val="24"/>
          </w:rPr>
          <w:t>179</w:t>
        </w:r>
        <w:r w:rsidRPr="00D32CE3">
          <w:rPr>
            <w:webHidden/>
            <w:sz w:val="24"/>
          </w:rPr>
          <w:fldChar w:fldCharType="end"/>
        </w:r>
      </w:hyperlink>
    </w:p>
    <w:p w14:paraId="07205F18" w14:textId="11A37DB7" w:rsidR="000651BE" w:rsidRPr="00D32CE3" w:rsidRDefault="000651BE">
      <w:pPr>
        <w:pStyle w:val="TOC1"/>
        <w:tabs>
          <w:tab w:val="left" w:pos="1760"/>
        </w:tabs>
        <w:rPr>
          <w:rFonts w:eastAsiaTheme="minorEastAsia"/>
          <w:b w:val="0"/>
          <w:sz w:val="24"/>
          <w:lang w:val="en-GB" w:eastAsia="en-GB"/>
        </w:rPr>
      </w:pPr>
      <w:hyperlink w:anchor="_Toc533587730" w:history="1">
        <w:r w:rsidRPr="00D32CE3">
          <w:rPr>
            <w:rStyle w:val="Hyperlink"/>
            <w:sz w:val="24"/>
            <w:lang w:val="en-US"/>
          </w:rPr>
          <w:t>CHƯƠNG 7.</w:t>
        </w:r>
        <w:r w:rsidRPr="00D32CE3">
          <w:rPr>
            <w:rFonts w:eastAsiaTheme="minorEastAsia"/>
            <w:b w:val="0"/>
            <w:sz w:val="24"/>
            <w:lang w:val="en-GB" w:eastAsia="en-GB"/>
          </w:rPr>
          <w:tab/>
        </w:r>
        <w:r w:rsidRPr="00D32CE3">
          <w:rPr>
            <w:rStyle w:val="Hyperlink"/>
            <w:sz w:val="24"/>
            <w:lang w:val="en-GB"/>
          </w:rPr>
          <w:t>KẾ HOẠCH QUẢN LÝ MÔI TRƯỜNG VÀ XÃ HỘI</w:t>
        </w:r>
        <w:r w:rsidRPr="00D32CE3">
          <w:rPr>
            <w:webHidden/>
            <w:sz w:val="24"/>
          </w:rPr>
          <w:tab/>
        </w:r>
        <w:r w:rsidRPr="00D32CE3">
          <w:rPr>
            <w:webHidden/>
            <w:sz w:val="24"/>
          </w:rPr>
          <w:fldChar w:fldCharType="begin"/>
        </w:r>
        <w:r w:rsidRPr="00D32CE3">
          <w:rPr>
            <w:webHidden/>
            <w:sz w:val="24"/>
          </w:rPr>
          <w:instrText xml:space="preserve"> PAGEREF _Toc533587730 \h </w:instrText>
        </w:r>
        <w:r w:rsidRPr="00D32CE3">
          <w:rPr>
            <w:webHidden/>
            <w:sz w:val="24"/>
          </w:rPr>
        </w:r>
        <w:r w:rsidRPr="00D32CE3">
          <w:rPr>
            <w:webHidden/>
            <w:sz w:val="24"/>
          </w:rPr>
          <w:fldChar w:fldCharType="separate"/>
        </w:r>
        <w:r w:rsidRPr="00D32CE3">
          <w:rPr>
            <w:webHidden/>
            <w:sz w:val="24"/>
          </w:rPr>
          <w:t>182</w:t>
        </w:r>
        <w:r w:rsidRPr="00D32CE3">
          <w:rPr>
            <w:webHidden/>
            <w:sz w:val="24"/>
          </w:rPr>
          <w:fldChar w:fldCharType="end"/>
        </w:r>
      </w:hyperlink>
    </w:p>
    <w:p w14:paraId="7FECCC32" w14:textId="5CEC1B29" w:rsidR="000651BE" w:rsidRPr="00D32CE3" w:rsidRDefault="000651BE">
      <w:pPr>
        <w:pStyle w:val="TOC2"/>
        <w:rPr>
          <w:rFonts w:eastAsiaTheme="minorEastAsia"/>
          <w:b w:val="0"/>
          <w:bCs w:val="0"/>
          <w:sz w:val="24"/>
          <w:lang w:val="en-GB" w:eastAsia="en-GB"/>
        </w:rPr>
      </w:pPr>
      <w:hyperlink w:anchor="_Toc533587731" w:history="1">
        <w:r w:rsidRPr="00D32CE3">
          <w:rPr>
            <w:rStyle w:val="Hyperlink"/>
            <w:sz w:val="24"/>
            <w:lang w:val="it-IT"/>
          </w:rPr>
          <w:t>7.1. Mục tiêu</w:t>
        </w:r>
        <w:r w:rsidRPr="00D32CE3">
          <w:rPr>
            <w:webHidden/>
            <w:sz w:val="24"/>
          </w:rPr>
          <w:tab/>
        </w:r>
        <w:r w:rsidRPr="00D32CE3">
          <w:rPr>
            <w:webHidden/>
            <w:sz w:val="24"/>
          </w:rPr>
          <w:fldChar w:fldCharType="begin"/>
        </w:r>
        <w:r w:rsidRPr="00D32CE3">
          <w:rPr>
            <w:webHidden/>
            <w:sz w:val="24"/>
          </w:rPr>
          <w:instrText xml:space="preserve"> PAGEREF _Toc533587731 \h </w:instrText>
        </w:r>
        <w:r w:rsidRPr="00D32CE3">
          <w:rPr>
            <w:webHidden/>
            <w:sz w:val="24"/>
          </w:rPr>
        </w:r>
        <w:r w:rsidRPr="00D32CE3">
          <w:rPr>
            <w:webHidden/>
            <w:sz w:val="24"/>
          </w:rPr>
          <w:fldChar w:fldCharType="separate"/>
        </w:r>
        <w:r w:rsidRPr="00D32CE3">
          <w:rPr>
            <w:webHidden/>
            <w:sz w:val="24"/>
          </w:rPr>
          <w:t>182</w:t>
        </w:r>
        <w:r w:rsidRPr="00D32CE3">
          <w:rPr>
            <w:webHidden/>
            <w:sz w:val="24"/>
          </w:rPr>
          <w:fldChar w:fldCharType="end"/>
        </w:r>
      </w:hyperlink>
    </w:p>
    <w:p w14:paraId="3A628802" w14:textId="5F2A571B" w:rsidR="000651BE" w:rsidRPr="00D32CE3" w:rsidRDefault="000651BE">
      <w:pPr>
        <w:pStyle w:val="TOC2"/>
        <w:rPr>
          <w:rFonts w:eastAsiaTheme="minorEastAsia"/>
          <w:b w:val="0"/>
          <w:bCs w:val="0"/>
          <w:sz w:val="24"/>
          <w:lang w:val="en-GB" w:eastAsia="en-GB"/>
        </w:rPr>
      </w:pPr>
      <w:hyperlink w:anchor="_Toc533587732" w:history="1">
        <w:r w:rsidRPr="00D32CE3">
          <w:rPr>
            <w:rStyle w:val="Hyperlink"/>
            <w:sz w:val="24"/>
            <w:lang w:val="pt-BR"/>
          </w:rPr>
          <w:t>7.2. Các biện pháp giảm thiểu</w:t>
        </w:r>
        <w:r w:rsidRPr="00D32CE3">
          <w:rPr>
            <w:webHidden/>
            <w:sz w:val="24"/>
          </w:rPr>
          <w:tab/>
        </w:r>
        <w:r w:rsidRPr="00D32CE3">
          <w:rPr>
            <w:webHidden/>
            <w:sz w:val="24"/>
          </w:rPr>
          <w:fldChar w:fldCharType="begin"/>
        </w:r>
        <w:r w:rsidRPr="00D32CE3">
          <w:rPr>
            <w:webHidden/>
            <w:sz w:val="24"/>
          </w:rPr>
          <w:instrText xml:space="preserve"> PAGEREF _Toc533587732 \h </w:instrText>
        </w:r>
        <w:r w:rsidRPr="00D32CE3">
          <w:rPr>
            <w:webHidden/>
            <w:sz w:val="24"/>
          </w:rPr>
        </w:r>
        <w:r w:rsidRPr="00D32CE3">
          <w:rPr>
            <w:webHidden/>
            <w:sz w:val="24"/>
          </w:rPr>
          <w:fldChar w:fldCharType="separate"/>
        </w:r>
        <w:r w:rsidRPr="00D32CE3">
          <w:rPr>
            <w:webHidden/>
            <w:sz w:val="24"/>
          </w:rPr>
          <w:t>182</w:t>
        </w:r>
        <w:r w:rsidRPr="00D32CE3">
          <w:rPr>
            <w:webHidden/>
            <w:sz w:val="24"/>
          </w:rPr>
          <w:fldChar w:fldCharType="end"/>
        </w:r>
      </w:hyperlink>
    </w:p>
    <w:p w14:paraId="710899A7" w14:textId="49D3F509" w:rsidR="000651BE" w:rsidRPr="00D32CE3" w:rsidRDefault="000651BE">
      <w:pPr>
        <w:pStyle w:val="TOC3"/>
        <w:rPr>
          <w:rFonts w:eastAsiaTheme="minorEastAsia"/>
          <w:i w:val="0"/>
          <w:sz w:val="24"/>
          <w:lang w:val="en-GB" w:eastAsia="en-GB"/>
        </w:rPr>
      </w:pPr>
      <w:hyperlink w:anchor="_Toc533587733" w:history="1">
        <w:r w:rsidRPr="00D32CE3">
          <w:rPr>
            <w:rStyle w:val="Hyperlink"/>
            <w:sz w:val="24"/>
            <w:lang w:val="it-IT"/>
          </w:rPr>
          <w:t>7.2.1. Các biện pháp giảm thiểu trong giai đoạn chuẩn bị</w:t>
        </w:r>
        <w:r w:rsidRPr="00D32CE3">
          <w:rPr>
            <w:webHidden/>
            <w:sz w:val="24"/>
          </w:rPr>
          <w:tab/>
        </w:r>
        <w:r w:rsidRPr="00D32CE3">
          <w:rPr>
            <w:webHidden/>
            <w:sz w:val="24"/>
          </w:rPr>
          <w:fldChar w:fldCharType="begin"/>
        </w:r>
        <w:r w:rsidRPr="00D32CE3">
          <w:rPr>
            <w:webHidden/>
            <w:sz w:val="24"/>
          </w:rPr>
          <w:instrText xml:space="preserve"> PAGEREF _Toc533587733 \h </w:instrText>
        </w:r>
        <w:r w:rsidRPr="00D32CE3">
          <w:rPr>
            <w:webHidden/>
            <w:sz w:val="24"/>
          </w:rPr>
        </w:r>
        <w:r w:rsidRPr="00D32CE3">
          <w:rPr>
            <w:webHidden/>
            <w:sz w:val="24"/>
          </w:rPr>
          <w:fldChar w:fldCharType="separate"/>
        </w:r>
        <w:r w:rsidRPr="00D32CE3">
          <w:rPr>
            <w:webHidden/>
            <w:sz w:val="24"/>
          </w:rPr>
          <w:t>182</w:t>
        </w:r>
        <w:r w:rsidRPr="00D32CE3">
          <w:rPr>
            <w:webHidden/>
            <w:sz w:val="24"/>
          </w:rPr>
          <w:fldChar w:fldCharType="end"/>
        </w:r>
      </w:hyperlink>
    </w:p>
    <w:p w14:paraId="71FB8F34" w14:textId="3708D088" w:rsidR="000651BE" w:rsidRPr="00D32CE3" w:rsidRDefault="000651BE">
      <w:pPr>
        <w:pStyle w:val="TOC3"/>
        <w:rPr>
          <w:rFonts w:eastAsiaTheme="minorEastAsia"/>
          <w:i w:val="0"/>
          <w:sz w:val="24"/>
          <w:lang w:val="en-GB" w:eastAsia="en-GB"/>
        </w:rPr>
      </w:pPr>
      <w:hyperlink w:anchor="_Toc533587734" w:history="1">
        <w:r w:rsidRPr="00D32CE3">
          <w:rPr>
            <w:rStyle w:val="Hyperlink"/>
            <w:sz w:val="24"/>
            <w:lang w:val="it-IT"/>
          </w:rPr>
          <w:t>7.2.2. Các biện pháp giảm thiểu trong giai đoạn thi công</w:t>
        </w:r>
        <w:r w:rsidRPr="00D32CE3">
          <w:rPr>
            <w:webHidden/>
            <w:sz w:val="24"/>
          </w:rPr>
          <w:tab/>
        </w:r>
        <w:r w:rsidRPr="00D32CE3">
          <w:rPr>
            <w:webHidden/>
            <w:sz w:val="24"/>
          </w:rPr>
          <w:fldChar w:fldCharType="begin"/>
        </w:r>
        <w:r w:rsidRPr="00D32CE3">
          <w:rPr>
            <w:webHidden/>
            <w:sz w:val="24"/>
          </w:rPr>
          <w:instrText xml:space="preserve"> PAGEREF _Toc533587734 \h </w:instrText>
        </w:r>
        <w:r w:rsidRPr="00D32CE3">
          <w:rPr>
            <w:webHidden/>
            <w:sz w:val="24"/>
          </w:rPr>
        </w:r>
        <w:r w:rsidRPr="00D32CE3">
          <w:rPr>
            <w:webHidden/>
            <w:sz w:val="24"/>
          </w:rPr>
          <w:fldChar w:fldCharType="separate"/>
        </w:r>
        <w:r w:rsidRPr="00D32CE3">
          <w:rPr>
            <w:webHidden/>
            <w:sz w:val="24"/>
          </w:rPr>
          <w:t>188</w:t>
        </w:r>
        <w:r w:rsidRPr="00D32CE3">
          <w:rPr>
            <w:webHidden/>
            <w:sz w:val="24"/>
          </w:rPr>
          <w:fldChar w:fldCharType="end"/>
        </w:r>
      </w:hyperlink>
    </w:p>
    <w:p w14:paraId="5AB1C1B0" w14:textId="7897244A" w:rsidR="000651BE" w:rsidRPr="00D32CE3" w:rsidRDefault="000651BE">
      <w:pPr>
        <w:pStyle w:val="TOC3"/>
        <w:rPr>
          <w:rFonts w:eastAsiaTheme="minorEastAsia"/>
          <w:i w:val="0"/>
          <w:sz w:val="24"/>
          <w:lang w:val="en-GB" w:eastAsia="en-GB"/>
        </w:rPr>
      </w:pPr>
      <w:hyperlink w:anchor="_Toc533587735" w:history="1">
        <w:r w:rsidRPr="00D32CE3">
          <w:rPr>
            <w:rStyle w:val="Hyperlink"/>
            <w:sz w:val="24"/>
            <w:lang w:val="it-IT"/>
          </w:rPr>
          <w:t>7.2.3. Các biện pháp giảm thiểu tác động trong giai đoạn vận hành</w:t>
        </w:r>
        <w:r w:rsidRPr="00D32CE3">
          <w:rPr>
            <w:webHidden/>
            <w:sz w:val="24"/>
          </w:rPr>
          <w:tab/>
        </w:r>
        <w:r w:rsidRPr="00D32CE3">
          <w:rPr>
            <w:webHidden/>
            <w:sz w:val="24"/>
          </w:rPr>
          <w:fldChar w:fldCharType="begin"/>
        </w:r>
        <w:r w:rsidRPr="00D32CE3">
          <w:rPr>
            <w:webHidden/>
            <w:sz w:val="24"/>
          </w:rPr>
          <w:instrText xml:space="preserve"> PAGEREF _Toc533587735 \h </w:instrText>
        </w:r>
        <w:r w:rsidRPr="00D32CE3">
          <w:rPr>
            <w:webHidden/>
            <w:sz w:val="24"/>
          </w:rPr>
        </w:r>
        <w:r w:rsidRPr="00D32CE3">
          <w:rPr>
            <w:webHidden/>
            <w:sz w:val="24"/>
          </w:rPr>
          <w:fldChar w:fldCharType="separate"/>
        </w:r>
        <w:r w:rsidRPr="00D32CE3">
          <w:rPr>
            <w:webHidden/>
            <w:sz w:val="24"/>
          </w:rPr>
          <w:t>223</w:t>
        </w:r>
        <w:r w:rsidRPr="00D32CE3">
          <w:rPr>
            <w:webHidden/>
            <w:sz w:val="24"/>
          </w:rPr>
          <w:fldChar w:fldCharType="end"/>
        </w:r>
      </w:hyperlink>
    </w:p>
    <w:p w14:paraId="70606A41" w14:textId="7BE148B4" w:rsidR="000651BE" w:rsidRPr="00D32CE3" w:rsidRDefault="000651BE">
      <w:pPr>
        <w:pStyle w:val="TOC2"/>
        <w:rPr>
          <w:rFonts w:eastAsiaTheme="minorEastAsia"/>
          <w:b w:val="0"/>
          <w:bCs w:val="0"/>
          <w:sz w:val="24"/>
          <w:lang w:val="en-GB" w:eastAsia="en-GB"/>
        </w:rPr>
      </w:pPr>
      <w:hyperlink w:anchor="_Toc533587736" w:history="1">
        <w:r w:rsidRPr="00D32CE3">
          <w:rPr>
            <w:rStyle w:val="Hyperlink"/>
            <w:sz w:val="24"/>
            <w:lang w:val="it-IT"/>
          </w:rPr>
          <w:t>7.3. Các biện pháp giảm thiểu khác</w:t>
        </w:r>
        <w:r w:rsidRPr="00D32CE3">
          <w:rPr>
            <w:webHidden/>
            <w:sz w:val="24"/>
          </w:rPr>
          <w:tab/>
        </w:r>
        <w:r w:rsidRPr="00D32CE3">
          <w:rPr>
            <w:webHidden/>
            <w:sz w:val="24"/>
          </w:rPr>
          <w:fldChar w:fldCharType="begin"/>
        </w:r>
        <w:r w:rsidRPr="00D32CE3">
          <w:rPr>
            <w:webHidden/>
            <w:sz w:val="24"/>
          </w:rPr>
          <w:instrText xml:space="preserve"> PAGEREF _Toc533587736 \h </w:instrText>
        </w:r>
        <w:r w:rsidRPr="00D32CE3">
          <w:rPr>
            <w:webHidden/>
            <w:sz w:val="24"/>
          </w:rPr>
        </w:r>
        <w:r w:rsidRPr="00D32CE3">
          <w:rPr>
            <w:webHidden/>
            <w:sz w:val="24"/>
          </w:rPr>
          <w:fldChar w:fldCharType="separate"/>
        </w:r>
        <w:r w:rsidRPr="00D32CE3">
          <w:rPr>
            <w:webHidden/>
            <w:sz w:val="24"/>
          </w:rPr>
          <w:t>224</w:t>
        </w:r>
        <w:r w:rsidRPr="00D32CE3">
          <w:rPr>
            <w:webHidden/>
            <w:sz w:val="24"/>
          </w:rPr>
          <w:fldChar w:fldCharType="end"/>
        </w:r>
      </w:hyperlink>
    </w:p>
    <w:p w14:paraId="3DD94057" w14:textId="6B11FDEA" w:rsidR="000651BE" w:rsidRPr="00D32CE3" w:rsidRDefault="000651BE">
      <w:pPr>
        <w:pStyle w:val="TOC2"/>
        <w:rPr>
          <w:rFonts w:eastAsiaTheme="minorEastAsia"/>
          <w:b w:val="0"/>
          <w:bCs w:val="0"/>
          <w:sz w:val="24"/>
          <w:lang w:val="en-GB" w:eastAsia="en-GB"/>
        </w:rPr>
      </w:pPr>
      <w:hyperlink w:anchor="_Toc533587737" w:history="1">
        <w:r w:rsidRPr="00D32CE3">
          <w:rPr>
            <w:rStyle w:val="Hyperlink"/>
            <w:sz w:val="24"/>
            <w:lang w:val="it-IT"/>
          </w:rPr>
          <w:t>7.4. Tổ chức thực hiện</w:t>
        </w:r>
        <w:r w:rsidRPr="00D32CE3">
          <w:rPr>
            <w:webHidden/>
            <w:sz w:val="24"/>
          </w:rPr>
          <w:tab/>
        </w:r>
        <w:r w:rsidRPr="00D32CE3">
          <w:rPr>
            <w:webHidden/>
            <w:sz w:val="24"/>
          </w:rPr>
          <w:fldChar w:fldCharType="begin"/>
        </w:r>
        <w:r w:rsidRPr="00D32CE3">
          <w:rPr>
            <w:webHidden/>
            <w:sz w:val="24"/>
          </w:rPr>
          <w:instrText xml:space="preserve"> PAGEREF _Toc533587737 \h </w:instrText>
        </w:r>
        <w:r w:rsidRPr="00D32CE3">
          <w:rPr>
            <w:webHidden/>
            <w:sz w:val="24"/>
          </w:rPr>
        </w:r>
        <w:r w:rsidRPr="00D32CE3">
          <w:rPr>
            <w:webHidden/>
            <w:sz w:val="24"/>
          </w:rPr>
          <w:fldChar w:fldCharType="separate"/>
        </w:r>
        <w:r w:rsidRPr="00D32CE3">
          <w:rPr>
            <w:webHidden/>
            <w:sz w:val="24"/>
          </w:rPr>
          <w:t>224</w:t>
        </w:r>
        <w:r w:rsidRPr="00D32CE3">
          <w:rPr>
            <w:webHidden/>
            <w:sz w:val="24"/>
          </w:rPr>
          <w:fldChar w:fldCharType="end"/>
        </w:r>
      </w:hyperlink>
    </w:p>
    <w:p w14:paraId="528625D7" w14:textId="200599C4" w:rsidR="000651BE" w:rsidRPr="00D32CE3" w:rsidRDefault="000651BE">
      <w:pPr>
        <w:pStyle w:val="TOC2"/>
        <w:rPr>
          <w:rFonts w:eastAsiaTheme="minorEastAsia"/>
          <w:b w:val="0"/>
          <w:bCs w:val="0"/>
          <w:sz w:val="24"/>
          <w:lang w:val="en-GB" w:eastAsia="en-GB"/>
        </w:rPr>
      </w:pPr>
      <w:hyperlink w:anchor="_Toc533587738" w:history="1">
        <w:r w:rsidRPr="00D32CE3">
          <w:rPr>
            <w:rStyle w:val="Hyperlink"/>
            <w:sz w:val="24"/>
            <w:lang w:val="it-IT"/>
          </w:rPr>
          <w:t>7.4.1. Quản lý dự án</w:t>
        </w:r>
        <w:r w:rsidRPr="00D32CE3">
          <w:rPr>
            <w:webHidden/>
            <w:sz w:val="24"/>
          </w:rPr>
          <w:tab/>
        </w:r>
        <w:r w:rsidRPr="00D32CE3">
          <w:rPr>
            <w:webHidden/>
            <w:sz w:val="24"/>
          </w:rPr>
          <w:fldChar w:fldCharType="begin"/>
        </w:r>
        <w:r w:rsidRPr="00D32CE3">
          <w:rPr>
            <w:webHidden/>
            <w:sz w:val="24"/>
          </w:rPr>
          <w:instrText xml:space="preserve"> PAGEREF _Toc533587738 \h </w:instrText>
        </w:r>
        <w:r w:rsidRPr="00D32CE3">
          <w:rPr>
            <w:webHidden/>
            <w:sz w:val="24"/>
          </w:rPr>
        </w:r>
        <w:r w:rsidRPr="00D32CE3">
          <w:rPr>
            <w:webHidden/>
            <w:sz w:val="24"/>
          </w:rPr>
          <w:fldChar w:fldCharType="separate"/>
        </w:r>
        <w:r w:rsidRPr="00D32CE3">
          <w:rPr>
            <w:webHidden/>
            <w:sz w:val="24"/>
          </w:rPr>
          <w:t>224</w:t>
        </w:r>
        <w:r w:rsidRPr="00D32CE3">
          <w:rPr>
            <w:webHidden/>
            <w:sz w:val="24"/>
          </w:rPr>
          <w:fldChar w:fldCharType="end"/>
        </w:r>
      </w:hyperlink>
    </w:p>
    <w:p w14:paraId="7F6699F2" w14:textId="02610A20" w:rsidR="000651BE" w:rsidRPr="00D32CE3" w:rsidRDefault="000651BE">
      <w:pPr>
        <w:pStyle w:val="TOC2"/>
        <w:rPr>
          <w:rFonts w:eastAsiaTheme="minorEastAsia"/>
          <w:b w:val="0"/>
          <w:bCs w:val="0"/>
          <w:sz w:val="24"/>
          <w:lang w:val="en-GB" w:eastAsia="en-GB"/>
        </w:rPr>
      </w:pPr>
      <w:hyperlink w:anchor="_Toc533587739" w:history="1">
        <w:r w:rsidRPr="00D32CE3">
          <w:rPr>
            <w:rStyle w:val="Hyperlink"/>
            <w:sz w:val="24"/>
            <w:lang w:val="it-IT"/>
          </w:rPr>
          <w:t>7.4.2. Vai trò và trách nhiệm đối với quản lý an toàn môi trường, xã hội</w:t>
        </w:r>
        <w:r w:rsidRPr="00D32CE3">
          <w:rPr>
            <w:webHidden/>
            <w:sz w:val="24"/>
          </w:rPr>
          <w:tab/>
        </w:r>
        <w:r w:rsidRPr="00D32CE3">
          <w:rPr>
            <w:webHidden/>
            <w:sz w:val="24"/>
          </w:rPr>
          <w:fldChar w:fldCharType="begin"/>
        </w:r>
        <w:r w:rsidRPr="00D32CE3">
          <w:rPr>
            <w:webHidden/>
            <w:sz w:val="24"/>
          </w:rPr>
          <w:instrText xml:space="preserve"> PAGEREF _Toc533587739 \h </w:instrText>
        </w:r>
        <w:r w:rsidRPr="00D32CE3">
          <w:rPr>
            <w:webHidden/>
            <w:sz w:val="24"/>
          </w:rPr>
        </w:r>
        <w:r w:rsidRPr="00D32CE3">
          <w:rPr>
            <w:webHidden/>
            <w:sz w:val="24"/>
          </w:rPr>
          <w:fldChar w:fldCharType="separate"/>
        </w:r>
        <w:r w:rsidRPr="00D32CE3">
          <w:rPr>
            <w:webHidden/>
            <w:sz w:val="24"/>
          </w:rPr>
          <w:t>226</w:t>
        </w:r>
        <w:r w:rsidRPr="00D32CE3">
          <w:rPr>
            <w:webHidden/>
            <w:sz w:val="24"/>
          </w:rPr>
          <w:fldChar w:fldCharType="end"/>
        </w:r>
      </w:hyperlink>
    </w:p>
    <w:p w14:paraId="1E2CC7E3" w14:textId="1D3EA241" w:rsidR="000651BE" w:rsidRPr="00D32CE3" w:rsidRDefault="000651BE">
      <w:pPr>
        <w:pStyle w:val="TOC2"/>
        <w:rPr>
          <w:rFonts w:eastAsiaTheme="minorEastAsia"/>
          <w:b w:val="0"/>
          <w:bCs w:val="0"/>
          <w:sz w:val="24"/>
          <w:lang w:val="en-GB" w:eastAsia="en-GB"/>
        </w:rPr>
      </w:pPr>
      <w:hyperlink w:anchor="_Toc533587740" w:history="1">
        <w:r w:rsidRPr="00D32CE3">
          <w:rPr>
            <w:rStyle w:val="Hyperlink"/>
            <w:sz w:val="24"/>
            <w:highlight w:val="yellow"/>
            <w:lang w:val="it-IT"/>
          </w:rPr>
          <w:t>7.4.3. Khung tuân thủ môi trường</w:t>
        </w:r>
        <w:r w:rsidRPr="00D32CE3">
          <w:rPr>
            <w:webHidden/>
            <w:sz w:val="24"/>
          </w:rPr>
          <w:tab/>
        </w:r>
        <w:r w:rsidRPr="00D32CE3">
          <w:rPr>
            <w:webHidden/>
            <w:sz w:val="24"/>
          </w:rPr>
          <w:fldChar w:fldCharType="begin"/>
        </w:r>
        <w:r w:rsidRPr="00D32CE3">
          <w:rPr>
            <w:webHidden/>
            <w:sz w:val="24"/>
          </w:rPr>
          <w:instrText xml:space="preserve"> PAGEREF _Toc533587740 \h </w:instrText>
        </w:r>
        <w:r w:rsidRPr="00D32CE3">
          <w:rPr>
            <w:webHidden/>
            <w:sz w:val="24"/>
          </w:rPr>
        </w:r>
        <w:r w:rsidRPr="00D32CE3">
          <w:rPr>
            <w:webHidden/>
            <w:sz w:val="24"/>
          </w:rPr>
          <w:fldChar w:fldCharType="separate"/>
        </w:r>
        <w:r w:rsidRPr="00D32CE3">
          <w:rPr>
            <w:webHidden/>
            <w:sz w:val="24"/>
          </w:rPr>
          <w:t>229</w:t>
        </w:r>
        <w:r w:rsidRPr="00D32CE3">
          <w:rPr>
            <w:webHidden/>
            <w:sz w:val="24"/>
          </w:rPr>
          <w:fldChar w:fldCharType="end"/>
        </w:r>
      </w:hyperlink>
    </w:p>
    <w:p w14:paraId="36FD0364" w14:textId="3EDDF326" w:rsidR="000651BE" w:rsidRPr="00D32CE3" w:rsidRDefault="000651BE">
      <w:pPr>
        <w:pStyle w:val="TOC2"/>
        <w:rPr>
          <w:rFonts w:eastAsiaTheme="minorEastAsia"/>
          <w:b w:val="0"/>
          <w:bCs w:val="0"/>
          <w:sz w:val="24"/>
          <w:lang w:val="en-GB" w:eastAsia="en-GB"/>
        </w:rPr>
      </w:pPr>
      <w:hyperlink w:anchor="_Toc533587741" w:history="1">
        <w:r w:rsidRPr="00D32CE3">
          <w:rPr>
            <w:rStyle w:val="Hyperlink"/>
            <w:sz w:val="24"/>
            <w:lang w:val="it-IT"/>
          </w:rPr>
          <w:t>7.5. Cơ chế giải quyết khiếu nại</w:t>
        </w:r>
        <w:r w:rsidRPr="00D32CE3">
          <w:rPr>
            <w:webHidden/>
            <w:sz w:val="24"/>
          </w:rPr>
          <w:tab/>
        </w:r>
        <w:r w:rsidRPr="00D32CE3">
          <w:rPr>
            <w:webHidden/>
            <w:sz w:val="24"/>
          </w:rPr>
          <w:fldChar w:fldCharType="begin"/>
        </w:r>
        <w:r w:rsidRPr="00D32CE3">
          <w:rPr>
            <w:webHidden/>
            <w:sz w:val="24"/>
          </w:rPr>
          <w:instrText xml:space="preserve"> PAGEREF _Toc533587741 \h </w:instrText>
        </w:r>
        <w:r w:rsidRPr="00D32CE3">
          <w:rPr>
            <w:webHidden/>
            <w:sz w:val="24"/>
          </w:rPr>
        </w:r>
        <w:r w:rsidRPr="00D32CE3">
          <w:rPr>
            <w:webHidden/>
            <w:sz w:val="24"/>
          </w:rPr>
          <w:fldChar w:fldCharType="separate"/>
        </w:r>
        <w:r w:rsidRPr="00D32CE3">
          <w:rPr>
            <w:webHidden/>
            <w:sz w:val="24"/>
          </w:rPr>
          <w:t>232</w:t>
        </w:r>
        <w:r w:rsidRPr="00D32CE3">
          <w:rPr>
            <w:webHidden/>
            <w:sz w:val="24"/>
          </w:rPr>
          <w:fldChar w:fldCharType="end"/>
        </w:r>
      </w:hyperlink>
    </w:p>
    <w:p w14:paraId="2377E873" w14:textId="279FDAC5" w:rsidR="000651BE" w:rsidRPr="00D32CE3" w:rsidRDefault="000651BE">
      <w:pPr>
        <w:pStyle w:val="TOC2"/>
        <w:rPr>
          <w:rFonts w:eastAsiaTheme="minorEastAsia"/>
          <w:b w:val="0"/>
          <w:bCs w:val="0"/>
          <w:sz w:val="24"/>
          <w:lang w:val="en-GB" w:eastAsia="en-GB"/>
        </w:rPr>
      </w:pPr>
      <w:hyperlink w:anchor="_Toc533587742" w:history="1">
        <w:r w:rsidRPr="00D32CE3">
          <w:rPr>
            <w:rStyle w:val="Hyperlink"/>
            <w:sz w:val="24"/>
            <w:lang w:val="it-IT"/>
          </w:rPr>
          <w:t>7.5.1. Yêu cầu của ngân hàng thế giới</w:t>
        </w:r>
        <w:r w:rsidRPr="00D32CE3">
          <w:rPr>
            <w:webHidden/>
            <w:sz w:val="24"/>
          </w:rPr>
          <w:tab/>
        </w:r>
        <w:r w:rsidRPr="00D32CE3">
          <w:rPr>
            <w:webHidden/>
            <w:sz w:val="24"/>
          </w:rPr>
          <w:fldChar w:fldCharType="begin"/>
        </w:r>
        <w:r w:rsidRPr="00D32CE3">
          <w:rPr>
            <w:webHidden/>
            <w:sz w:val="24"/>
          </w:rPr>
          <w:instrText xml:space="preserve"> PAGEREF _Toc533587742 \h </w:instrText>
        </w:r>
        <w:r w:rsidRPr="00D32CE3">
          <w:rPr>
            <w:webHidden/>
            <w:sz w:val="24"/>
          </w:rPr>
        </w:r>
        <w:r w:rsidRPr="00D32CE3">
          <w:rPr>
            <w:webHidden/>
            <w:sz w:val="24"/>
          </w:rPr>
          <w:fldChar w:fldCharType="separate"/>
        </w:r>
        <w:r w:rsidRPr="00D32CE3">
          <w:rPr>
            <w:webHidden/>
            <w:sz w:val="24"/>
          </w:rPr>
          <w:t>232</w:t>
        </w:r>
        <w:r w:rsidRPr="00D32CE3">
          <w:rPr>
            <w:webHidden/>
            <w:sz w:val="24"/>
          </w:rPr>
          <w:fldChar w:fldCharType="end"/>
        </w:r>
      </w:hyperlink>
    </w:p>
    <w:p w14:paraId="4A1D4471" w14:textId="570BAED3" w:rsidR="000651BE" w:rsidRPr="00D32CE3" w:rsidRDefault="000651BE">
      <w:pPr>
        <w:pStyle w:val="TOC2"/>
        <w:rPr>
          <w:rFonts w:eastAsiaTheme="minorEastAsia"/>
          <w:b w:val="0"/>
          <w:bCs w:val="0"/>
          <w:sz w:val="24"/>
          <w:lang w:val="en-GB" w:eastAsia="en-GB"/>
        </w:rPr>
      </w:pPr>
      <w:hyperlink w:anchor="_Toc533587743" w:history="1">
        <w:r w:rsidRPr="00D32CE3">
          <w:rPr>
            <w:rStyle w:val="Hyperlink"/>
            <w:sz w:val="24"/>
            <w:lang w:val="it-IT"/>
          </w:rPr>
          <w:t>7.5.2. Phương pháp tiếp cận của IFC trong việc giải quyết khiếu nại</w:t>
        </w:r>
        <w:r w:rsidRPr="00D32CE3">
          <w:rPr>
            <w:webHidden/>
            <w:sz w:val="24"/>
          </w:rPr>
          <w:tab/>
        </w:r>
        <w:r w:rsidRPr="00D32CE3">
          <w:rPr>
            <w:webHidden/>
            <w:sz w:val="24"/>
          </w:rPr>
          <w:fldChar w:fldCharType="begin"/>
        </w:r>
        <w:r w:rsidRPr="00D32CE3">
          <w:rPr>
            <w:webHidden/>
            <w:sz w:val="24"/>
          </w:rPr>
          <w:instrText xml:space="preserve"> PAGEREF _Toc533587743 \h </w:instrText>
        </w:r>
        <w:r w:rsidRPr="00D32CE3">
          <w:rPr>
            <w:webHidden/>
            <w:sz w:val="24"/>
          </w:rPr>
        </w:r>
        <w:r w:rsidRPr="00D32CE3">
          <w:rPr>
            <w:webHidden/>
            <w:sz w:val="24"/>
          </w:rPr>
          <w:fldChar w:fldCharType="separate"/>
        </w:r>
        <w:r w:rsidRPr="00D32CE3">
          <w:rPr>
            <w:webHidden/>
            <w:sz w:val="24"/>
          </w:rPr>
          <w:t>233</w:t>
        </w:r>
        <w:r w:rsidRPr="00D32CE3">
          <w:rPr>
            <w:webHidden/>
            <w:sz w:val="24"/>
          </w:rPr>
          <w:fldChar w:fldCharType="end"/>
        </w:r>
      </w:hyperlink>
    </w:p>
    <w:p w14:paraId="5FD77386" w14:textId="3ACF2102" w:rsidR="000651BE" w:rsidRPr="00D32CE3" w:rsidRDefault="000651BE">
      <w:pPr>
        <w:pStyle w:val="TOC2"/>
        <w:rPr>
          <w:rFonts w:eastAsiaTheme="minorEastAsia"/>
          <w:b w:val="0"/>
          <w:bCs w:val="0"/>
          <w:sz w:val="24"/>
          <w:lang w:val="en-GB" w:eastAsia="en-GB"/>
        </w:rPr>
      </w:pPr>
      <w:hyperlink w:anchor="_Toc533587744" w:history="1">
        <w:r w:rsidRPr="00D32CE3">
          <w:rPr>
            <w:rStyle w:val="Hyperlink"/>
            <w:sz w:val="24"/>
          </w:rPr>
          <w:t>7.5.3.</w:t>
        </w:r>
        <w:r w:rsidRPr="00D32CE3">
          <w:rPr>
            <w:rStyle w:val="Hyperlink"/>
            <w:sz w:val="24"/>
            <w:lang w:val="en-GB"/>
          </w:rPr>
          <w:t xml:space="preserve"> Cơ chế giải quyết khiếu nại của Chính phủ Việt Nam</w:t>
        </w:r>
        <w:r w:rsidRPr="00D32CE3">
          <w:rPr>
            <w:webHidden/>
            <w:sz w:val="24"/>
          </w:rPr>
          <w:tab/>
        </w:r>
        <w:r w:rsidRPr="00D32CE3">
          <w:rPr>
            <w:webHidden/>
            <w:sz w:val="24"/>
          </w:rPr>
          <w:fldChar w:fldCharType="begin"/>
        </w:r>
        <w:r w:rsidRPr="00D32CE3">
          <w:rPr>
            <w:webHidden/>
            <w:sz w:val="24"/>
          </w:rPr>
          <w:instrText xml:space="preserve"> PAGEREF _Toc533587744 \h </w:instrText>
        </w:r>
        <w:r w:rsidRPr="00D32CE3">
          <w:rPr>
            <w:webHidden/>
            <w:sz w:val="24"/>
          </w:rPr>
        </w:r>
        <w:r w:rsidRPr="00D32CE3">
          <w:rPr>
            <w:webHidden/>
            <w:sz w:val="24"/>
          </w:rPr>
          <w:fldChar w:fldCharType="separate"/>
        </w:r>
        <w:r w:rsidRPr="00D32CE3">
          <w:rPr>
            <w:webHidden/>
            <w:sz w:val="24"/>
          </w:rPr>
          <w:t>233</w:t>
        </w:r>
        <w:r w:rsidRPr="00D32CE3">
          <w:rPr>
            <w:webHidden/>
            <w:sz w:val="24"/>
          </w:rPr>
          <w:fldChar w:fldCharType="end"/>
        </w:r>
      </w:hyperlink>
    </w:p>
    <w:p w14:paraId="6777B8AA" w14:textId="09EE7242" w:rsidR="000651BE" w:rsidRPr="00D32CE3" w:rsidRDefault="000651BE">
      <w:pPr>
        <w:pStyle w:val="TOC2"/>
        <w:rPr>
          <w:rFonts w:eastAsiaTheme="minorEastAsia"/>
          <w:b w:val="0"/>
          <w:bCs w:val="0"/>
          <w:sz w:val="24"/>
          <w:lang w:val="en-GB" w:eastAsia="en-GB"/>
        </w:rPr>
      </w:pPr>
      <w:hyperlink w:anchor="_Toc533587745" w:history="1">
        <w:r w:rsidRPr="00D32CE3">
          <w:rPr>
            <w:rStyle w:val="Hyperlink"/>
            <w:sz w:val="24"/>
            <w:lang w:val="it-IT"/>
          </w:rPr>
          <w:t>7.5.4. Cơ chế giải quyết khiếu nại thông qua PPMU</w:t>
        </w:r>
        <w:r w:rsidRPr="00D32CE3">
          <w:rPr>
            <w:webHidden/>
            <w:sz w:val="24"/>
          </w:rPr>
          <w:tab/>
        </w:r>
        <w:r w:rsidRPr="00D32CE3">
          <w:rPr>
            <w:webHidden/>
            <w:sz w:val="24"/>
          </w:rPr>
          <w:fldChar w:fldCharType="begin"/>
        </w:r>
        <w:r w:rsidRPr="00D32CE3">
          <w:rPr>
            <w:webHidden/>
            <w:sz w:val="24"/>
          </w:rPr>
          <w:instrText xml:space="preserve"> PAGEREF _Toc533587745 \h </w:instrText>
        </w:r>
        <w:r w:rsidRPr="00D32CE3">
          <w:rPr>
            <w:webHidden/>
            <w:sz w:val="24"/>
          </w:rPr>
        </w:r>
        <w:r w:rsidRPr="00D32CE3">
          <w:rPr>
            <w:webHidden/>
            <w:sz w:val="24"/>
          </w:rPr>
          <w:fldChar w:fldCharType="separate"/>
        </w:r>
        <w:r w:rsidRPr="00D32CE3">
          <w:rPr>
            <w:webHidden/>
            <w:sz w:val="24"/>
          </w:rPr>
          <w:t>236</w:t>
        </w:r>
        <w:r w:rsidRPr="00D32CE3">
          <w:rPr>
            <w:webHidden/>
            <w:sz w:val="24"/>
          </w:rPr>
          <w:fldChar w:fldCharType="end"/>
        </w:r>
      </w:hyperlink>
    </w:p>
    <w:p w14:paraId="76F43B8E" w14:textId="0308262B" w:rsidR="000651BE" w:rsidRPr="00D32CE3" w:rsidRDefault="000651BE">
      <w:pPr>
        <w:pStyle w:val="TOC2"/>
        <w:rPr>
          <w:rFonts w:eastAsiaTheme="minorEastAsia"/>
          <w:b w:val="0"/>
          <w:bCs w:val="0"/>
          <w:sz w:val="24"/>
          <w:lang w:val="en-GB" w:eastAsia="en-GB"/>
        </w:rPr>
      </w:pPr>
      <w:hyperlink w:anchor="_Toc533587746" w:history="1">
        <w:r w:rsidRPr="00D32CE3">
          <w:rPr>
            <w:rStyle w:val="Hyperlink"/>
            <w:sz w:val="24"/>
            <w:lang w:val="it-IT"/>
          </w:rPr>
          <w:t>7.5.5. Cơ chế giải quyết khiếu nại của Ngân hàng Thế giới</w:t>
        </w:r>
        <w:r w:rsidRPr="00D32CE3">
          <w:rPr>
            <w:webHidden/>
            <w:sz w:val="24"/>
          </w:rPr>
          <w:tab/>
        </w:r>
        <w:r w:rsidRPr="00D32CE3">
          <w:rPr>
            <w:webHidden/>
            <w:sz w:val="24"/>
          </w:rPr>
          <w:fldChar w:fldCharType="begin"/>
        </w:r>
        <w:r w:rsidRPr="00D32CE3">
          <w:rPr>
            <w:webHidden/>
            <w:sz w:val="24"/>
          </w:rPr>
          <w:instrText xml:space="preserve"> PAGEREF _Toc533587746 \h </w:instrText>
        </w:r>
        <w:r w:rsidRPr="00D32CE3">
          <w:rPr>
            <w:webHidden/>
            <w:sz w:val="24"/>
          </w:rPr>
        </w:r>
        <w:r w:rsidRPr="00D32CE3">
          <w:rPr>
            <w:webHidden/>
            <w:sz w:val="24"/>
          </w:rPr>
          <w:fldChar w:fldCharType="separate"/>
        </w:r>
        <w:r w:rsidRPr="00D32CE3">
          <w:rPr>
            <w:webHidden/>
            <w:sz w:val="24"/>
          </w:rPr>
          <w:t>236</w:t>
        </w:r>
        <w:r w:rsidRPr="00D32CE3">
          <w:rPr>
            <w:webHidden/>
            <w:sz w:val="24"/>
          </w:rPr>
          <w:fldChar w:fldCharType="end"/>
        </w:r>
      </w:hyperlink>
    </w:p>
    <w:p w14:paraId="129DA2B6" w14:textId="25ECFAC8" w:rsidR="000651BE" w:rsidRPr="00D32CE3" w:rsidRDefault="000651BE">
      <w:pPr>
        <w:pStyle w:val="TOC2"/>
        <w:rPr>
          <w:rFonts w:eastAsiaTheme="minorEastAsia"/>
          <w:b w:val="0"/>
          <w:bCs w:val="0"/>
          <w:sz w:val="24"/>
          <w:lang w:val="en-GB" w:eastAsia="en-GB"/>
        </w:rPr>
      </w:pPr>
      <w:hyperlink w:anchor="_Toc533587747" w:history="1">
        <w:r w:rsidRPr="00D32CE3">
          <w:rPr>
            <w:rStyle w:val="Hyperlink"/>
            <w:sz w:val="24"/>
            <w:lang w:val="it-IT"/>
          </w:rPr>
          <w:t>7.6. Kế hoạch thực hiện ESIA</w:t>
        </w:r>
        <w:r w:rsidRPr="00D32CE3">
          <w:rPr>
            <w:webHidden/>
            <w:sz w:val="24"/>
          </w:rPr>
          <w:tab/>
        </w:r>
        <w:r w:rsidRPr="00D32CE3">
          <w:rPr>
            <w:webHidden/>
            <w:sz w:val="24"/>
          </w:rPr>
          <w:fldChar w:fldCharType="begin"/>
        </w:r>
        <w:r w:rsidRPr="00D32CE3">
          <w:rPr>
            <w:webHidden/>
            <w:sz w:val="24"/>
          </w:rPr>
          <w:instrText xml:space="preserve"> PAGEREF _Toc533587747 \h </w:instrText>
        </w:r>
        <w:r w:rsidRPr="00D32CE3">
          <w:rPr>
            <w:webHidden/>
            <w:sz w:val="24"/>
          </w:rPr>
        </w:r>
        <w:r w:rsidRPr="00D32CE3">
          <w:rPr>
            <w:webHidden/>
            <w:sz w:val="24"/>
          </w:rPr>
          <w:fldChar w:fldCharType="separate"/>
        </w:r>
        <w:r w:rsidRPr="00D32CE3">
          <w:rPr>
            <w:webHidden/>
            <w:sz w:val="24"/>
          </w:rPr>
          <w:t>237</w:t>
        </w:r>
        <w:r w:rsidRPr="00D32CE3">
          <w:rPr>
            <w:webHidden/>
            <w:sz w:val="24"/>
          </w:rPr>
          <w:fldChar w:fldCharType="end"/>
        </w:r>
      </w:hyperlink>
    </w:p>
    <w:p w14:paraId="4477D7CA" w14:textId="72E1BB1C" w:rsidR="000651BE" w:rsidRPr="00D32CE3" w:rsidRDefault="000651BE">
      <w:pPr>
        <w:pStyle w:val="TOC2"/>
        <w:rPr>
          <w:rFonts w:eastAsiaTheme="minorEastAsia"/>
          <w:b w:val="0"/>
          <w:bCs w:val="0"/>
          <w:sz w:val="24"/>
          <w:lang w:val="en-GB" w:eastAsia="en-GB"/>
        </w:rPr>
      </w:pPr>
      <w:hyperlink w:anchor="_Toc533587748" w:history="1">
        <w:r w:rsidRPr="00D32CE3">
          <w:rPr>
            <w:rStyle w:val="Hyperlink"/>
            <w:sz w:val="24"/>
            <w:lang w:val="en-GB"/>
          </w:rPr>
          <w:t>7.6.1.</w:t>
        </w:r>
        <w:r w:rsidRPr="00D32CE3">
          <w:rPr>
            <w:rStyle w:val="Hyperlink"/>
            <w:sz w:val="24"/>
            <w:lang w:val="it-IT"/>
          </w:rPr>
          <w:t xml:space="preserve"> Kế hoạch thực hiện kế hoach quản lý môi trường và xã hội của Nhà thầu</w:t>
        </w:r>
        <w:r w:rsidRPr="00D32CE3">
          <w:rPr>
            <w:webHidden/>
            <w:sz w:val="24"/>
          </w:rPr>
          <w:tab/>
        </w:r>
        <w:r w:rsidRPr="00D32CE3">
          <w:rPr>
            <w:webHidden/>
            <w:sz w:val="24"/>
          </w:rPr>
          <w:fldChar w:fldCharType="begin"/>
        </w:r>
        <w:r w:rsidRPr="00D32CE3">
          <w:rPr>
            <w:webHidden/>
            <w:sz w:val="24"/>
          </w:rPr>
          <w:instrText xml:space="preserve"> PAGEREF _Toc533587748 \h </w:instrText>
        </w:r>
        <w:r w:rsidRPr="00D32CE3">
          <w:rPr>
            <w:webHidden/>
            <w:sz w:val="24"/>
          </w:rPr>
        </w:r>
        <w:r w:rsidRPr="00D32CE3">
          <w:rPr>
            <w:webHidden/>
            <w:sz w:val="24"/>
          </w:rPr>
          <w:fldChar w:fldCharType="separate"/>
        </w:r>
        <w:r w:rsidRPr="00D32CE3">
          <w:rPr>
            <w:webHidden/>
            <w:sz w:val="24"/>
          </w:rPr>
          <w:t>237</w:t>
        </w:r>
        <w:r w:rsidRPr="00D32CE3">
          <w:rPr>
            <w:webHidden/>
            <w:sz w:val="24"/>
          </w:rPr>
          <w:fldChar w:fldCharType="end"/>
        </w:r>
      </w:hyperlink>
    </w:p>
    <w:p w14:paraId="449E38A6" w14:textId="5DCCB2F3" w:rsidR="000651BE" w:rsidRPr="00D32CE3" w:rsidRDefault="000651BE">
      <w:pPr>
        <w:pStyle w:val="TOC2"/>
        <w:rPr>
          <w:rFonts w:eastAsiaTheme="minorEastAsia"/>
          <w:b w:val="0"/>
          <w:bCs w:val="0"/>
          <w:sz w:val="24"/>
          <w:lang w:val="en-GB" w:eastAsia="en-GB"/>
        </w:rPr>
      </w:pPr>
      <w:hyperlink w:anchor="_Toc533587749" w:history="1">
        <w:r w:rsidRPr="00D32CE3">
          <w:rPr>
            <w:rStyle w:val="Hyperlink"/>
            <w:sz w:val="24"/>
            <w:lang w:val="it-IT"/>
          </w:rPr>
          <w:t>7.6.2. Khởi động tiểu dự án và nhân sự</w:t>
        </w:r>
        <w:r w:rsidRPr="00D32CE3">
          <w:rPr>
            <w:webHidden/>
            <w:sz w:val="24"/>
          </w:rPr>
          <w:tab/>
        </w:r>
        <w:r w:rsidRPr="00D32CE3">
          <w:rPr>
            <w:webHidden/>
            <w:sz w:val="24"/>
          </w:rPr>
          <w:fldChar w:fldCharType="begin"/>
        </w:r>
        <w:r w:rsidRPr="00D32CE3">
          <w:rPr>
            <w:webHidden/>
            <w:sz w:val="24"/>
          </w:rPr>
          <w:instrText xml:space="preserve"> PAGEREF _Toc533587749 \h </w:instrText>
        </w:r>
        <w:r w:rsidRPr="00D32CE3">
          <w:rPr>
            <w:webHidden/>
            <w:sz w:val="24"/>
          </w:rPr>
        </w:r>
        <w:r w:rsidRPr="00D32CE3">
          <w:rPr>
            <w:webHidden/>
            <w:sz w:val="24"/>
          </w:rPr>
          <w:fldChar w:fldCharType="separate"/>
        </w:r>
        <w:r w:rsidRPr="00D32CE3">
          <w:rPr>
            <w:webHidden/>
            <w:sz w:val="24"/>
          </w:rPr>
          <w:t>238</w:t>
        </w:r>
        <w:r w:rsidRPr="00D32CE3">
          <w:rPr>
            <w:webHidden/>
            <w:sz w:val="24"/>
          </w:rPr>
          <w:fldChar w:fldCharType="end"/>
        </w:r>
      </w:hyperlink>
    </w:p>
    <w:p w14:paraId="04F01119" w14:textId="203B4D0D" w:rsidR="000651BE" w:rsidRPr="00D32CE3" w:rsidRDefault="000651BE">
      <w:pPr>
        <w:pStyle w:val="TOC2"/>
        <w:rPr>
          <w:rFonts w:eastAsiaTheme="minorEastAsia"/>
          <w:b w:val="0"/>
          <w:bCs w:val="0"/>
          <w:sz w:val="24"/>
          <w:lang w:val="en-GB" w:eastAsia="en-GB"/>
        </w:rPr>
      </w:pPr>
      <w:hyperlink w:anchor="_Toc533587750" w:history="1">
        <w:r w:rsidRPr="00D32CE3">
          <w:rPr>
            <w:rStyle w:val="Hyperlink"/>
            <w:sz w:val="24"/>
            <w:lang w:val="it-IT"/>
          </w:rPr>
          <w:t>7.7. Đào tạo nâng cao năng lực và đào tạo</w:t>
        </w:r>
        <w:r w:rsidRPr="00D32CE3">
          <w:rPr>
            <w:webHidden/>
            <w:sz w:val="24"/>
          </w:rPr>
          <w:tab/>
        </w:r>
        <w:r w:rsidRPr="00D32CE3">
          <w:rPr>
            <w:webHidden/>
            <w:sz w:val="24"/>
          </w:rPr>
          <w:fldChar w:fldCharType="begin"/>
        </w:r>
        <w:r w:rsidRPr="00D32CE3">
          <w:rPr>
            <w:webHidden/>
            <w:sz w:val="24"/>
          </w:rPr>
          <w:instrText xml:space="preserve"> PAGEREF _Toc533587750 \h </w:instrText>
        </w:r>
        <w:r w:rsidRPr="00D32CE3">
          <w:rPr>
            <w:webHidden/>
            <w:sz w:val="24"/>
          </w:rPr>
        </w:r>
        <w:r w:rsidRPr="00D32CE3">
          <w:rPr>
            <w:webHidden/>
            <w:sz w:val="24"/>
          </w:rPr>
          <w:fldChar w:fldCharType="separate"/>
        </w:r>
        <w:r w:rsidRPr="00D32CE3">
          <w:rPr>
            <w:webHidden/>
            <w:sz w:val="24"/>
          </w:rPr>
          <w:t>238</w:t>
        </w:r>
        <w:r w:rsidRPr="00D32CE3">
          <w:rPr>
            <w:webHidden/>
            <w:sz w:val="24"/>
          </w:rPr>
          <w:fldChar w:fldCharType="end"/>
        </w:r>
      </w:hyperlink>
    </w:p>
    <w:p w14:paraId="08CCA8ED" w14:textId="75CF7CCC" w:rsidR="000651BE" w:rsidRPr="00D32CE3" w:rsidRDefault="000651BE">
      <w:pPr>
        <w:pStyle w:val="TOC2"/>
        <w:rPr>
          <w:rFonts w:eastAsiaTheme="minorEastAsia"/>
          <w:b w:val="0"/>
          <w:bCs w:val="0"/>
          <w:sz w:val="24"/>
          <w:lang w:val="en-GB" w:eastAsia="en-GB"/>
        </w:rPr>
      </w:pPr>
      <w:hyperlink w:anchor="_Toc533587751" w:history="1">
        <w:r w:rsidRPr="00D32CE3">
          <w:rPr>
            <w:rStyle w:val="Hyperlink"/>
            <w:sz w:val="24"/>
            <w:lang w:val="en-GB"/>
          </w:rPr>
          <w:t>7.7.1. Hiện trạng năng lực nhân sự</w:t>
        </w:r>
        <w:r w:rsidRPr="00D32CE3">
          <w:rPr>
            <w:webHidden/>
            <w:sz w:val="24"/>
          </w:rPr>
          <w:tab/>
        </w:r>
        <w:r w:rsidRPr="00D32CE3">
          <w:rPr>
            <w:webHidden/>
            <w:sz w:val="24"/>
          </w:rPr>
          <w:fldChar w:fldCharType="begin"/>
        </w:r>
        <w:r w:rsidRPr="00D32CE3">
          <w:rPr>
            <w:webHidden/>
            <w:sz w:val="24"/>
          </w:rPr>
          <w:instrText xml:space="preserve"> PAGEREF _Toc533587751 \h </w:instrText>
        </w:r>
        <w:r w:rsidRPr="00D32CE3">
          <w:rPr>
            <w:webHidden/>
            <w:sz w:val="24"/>
          </w:rPr>
        </w:r>
        <w:r w:rsidRPr="00D32CE3">
          <w:rPr>
            <w:webHidden/>
            <w:sz w:val="24"/>
          </w:rPr>
          <w:fldChar w:fldCharType="separate"/>
        </w:r>
        <w:r w:rsidRPr="00D32CE3">
          <w:rPr>
            <w:webHidden/>
            <w:sz w:val="24"/>
          </w:rPr>
          <w:t>238</w:t>
        </w:r>
        <w:r w:rsidRPr="00D32CE3">
          <w:rPr>
            <w:webHidden/>
            <w:sz w:val="24"/>
          </w:rPr>
          <w:fldChar w:fldCharType="end"/>
        </w:r>
      </w:hyperlink>
    </w:p>
    <w:p w14:paraId="2E795275" w14:textId="07757F64" w:rsidR="000651BE" w:rsidRPr="00D32CE3" w:rsidRDefault="000651BE">
      <w:pPr>
        <w:pStyle w:val="TOC2"/>
        <w:rPr>
          <w:rFonts w:eastAsiaTheme="minorEastAsia"/>
          <w:b w:val="0"/>
          <w:bCs w:val="0"/>
          <w:sz w:val="24"/>
          <w:lang w:val="en-GB" w:eastAsia="en-GB"/>
        </w:rPr>
      </w:pPr>
      <w:hyperlink w:anchor="_Toc533587752" w:history="1">
        <w:r w:rsidRPr="00D32CE3">
          <w:rPr>
            <w:rStyle w:val="Hyperlink"/>
            <w:sz w:val="24"/>
            <w:lang w:val="en-GB"/>
          </w:rPr>
          <w:t>7.7.2. Đào tạo nâng cao năng lực</w:t>
        </w:r>
        <w:r w:rsidRPr="00D32CE3">
          <w:rPr>
            <w:webHidden/>
            <w:sz w:val="24"/>
          </w:rPr>
          <w:tab/>
        </w:r>
        <w:r w:rsidRPr="00D32CE3">
          <w:rPr>
            <w:webHidden/>
            <w:sz w:val="24"/>
          </w:rPr>
          <w:fldChar w:fldCharType="begin"/>
        </w:r>
        <w:r w:rsidRPr="00D32CE3">
          <w:rPr>
            <w:webHidden/>
            <w:sz w:val="24"/>
          </w:rPr>
          <w:instrText xml:space="preserve"> PAGEREF _Toc533587752 \h </w:instrText>
        </w:r>
        <w:r w:rsidRPr="00D32CE3">
          <w:rPr>
            <w:webHidden/>
            <w:sz w:val="24"/>
          </w:rPr>
        </w:r>
        <w:r w:rsidRPr="00D32CE3">
          <w:rPr>
            <w:webHidden/>
            <w:sz w:val="24"/>
          </w:rPr>
          <w:fldChar w:fldCharType="separate"/>
        </w:r>
        <w:r w:rsidRPr="00D32CE3">
          <w:rPr>
            <w:webHidden/>
            <w:sz w:val="24"/>
          </w:rPr>
          <w:t>239</w:t>
        </w:r>
        <w:r w:rsidRPr="00D32CE3">
          <w:rPr>
            <w:webHidden/>
            <w:sz w:val="24"/>
          </w:rPr>
          <w:fldChar w:fldCharType="end"/>
        </w:r>
      </w:hyperlink>
    </w:p>
    <w:p w14:paraId="7F5D1B7B" w14:textId="11A8E632" w:rsidR="000651BE" w:rsidRPr="00D32CE3" w:rsidRDefault="000651BE">
      <w:pPr>
        <w:pStyle w:val="TOC2"/>
        <w:rPr>
          <w:rFonts w:eastAsiaTheme="minorEastAsia"/>
          <w:b w:val="0"/>
          <w:bCs w:val="0"/>
          <w:sz w:val="24"/>
          <w:lang w:val="en-GB" w:eastAsia="en-GB"/>
        </w:rPr>
      </w:pPr>
      <w:hyperlink w:anchor="_Toc533587753" w:history="1">
        <w:r w:rsidRPr="00D32CE3">
          <w:rPr>
            <w:rStyle w:val="Hyperlink"/>
            <w:sz w:val="24"/>
            <w:lang w:val="it-IT"/>
          </w:rPr>
          <w:t>7.8. Kế hoạch giám sát môi trường</w:t>
        </w:r>
        <w:r w:rsidRPr="00D32CE3">
          <w:rPr>
            <w:webHidden/>
            <w:sz w:val="24"/>
          </w:rPr>
          <w:tab/>
        </w:r>
        <w:r w:rsidRPr="00D32CE3">
          <w:rPr>
            <w:webHidden/>
            <w:sz w:val="24"/>
          </w:rPr>
          <w:fldChar w:fldCharType="begin"/>
        </w:r>
        <w:r w:rsidRPr="00D32CE3">
          <w:rPr>
            <w:webHidden/>
            <w:sz w:val="24"/>
          </w:rPr>
          <w:instrText xml:space="preserve"> PAGEREF _Toc533587753 \h </w:instrText>
        </w:r>
        <w:r w:rsidRPr="00D32CE3">
          <w:rPr>
            <w:webHidden/>
            <w:sz w:val="24"/>
          </w:rPr>
        </w:r>
        <w:r w:rsidRPr="00D32CE3">
          <w:rPr>
            <w:webHidden/>
            <w:sz w:val="24"/>
          </w:rPr>
          <w:fldChar w:fldCharType="separate"/>
        </w:r>
        <w:r w:rsidRPr="00D32CE3">
          <w:rPr>
            <w:webHidden/>
            <w:sz w:val="24"/>
          </w:rPr>
          <w:t>242</w:t>
        </w:r>
        <w:r w:rsidRPr="00D32CE3">
          <w:rPr>
            <w:webHidden/>
            <w:sz w:val="24"/>
          </w:rPr>
          <w:fldChar w:fldCharType="end"/>
        </w:r>
      </w:hyperlink>
    </w:p>
    <w:p w14:paraId="31F43ABD" w14:textId="603F5B1F" w:rsidR="000651BE" w:rsidRPr="00D32CE3" w:rsidRDefault="000651BE">
      <w:pPr>
        <w:pStyle w:val="TOC2"/>
        <w:rPr>
          <w:rFonts w:eastAsiaTheme="minorEastAsia"/>
          <w:b w:val="0"/>
          <w:bCs w:val="0"/>
          <w:sz w:val="24"/>
          <w:lang w:val="en-GB" w:eastAsia="en-GB"/>
        </w:rPr>
      </w:pPr>
      <w:hyperlink w:anchor="_Toc533587754" w:history="1">
        <w:r w:rsidRPr="00D32CE3">
          <w:rPr>
            <w:rStyle w:val="Hyperlink"/>
            <w:sz w:val="24"/>
            <w:lang w:val="it-IT"/>
          </w:rPr>
          <w:t>7.8.1. Giám sát việc tuân thủ các biện pháp giảm thiểu</w:t>
        </w:r>
        <w:r w:rsidRPr="00D32CE3">
          <w:rPr>
            <w:webHidden/>
            <w:sz w:val="24"/>
          </w:rPr>
          <w:tab/>
        </w:r>
        <w:r w:rsidRPr="00D32CE3">
          <w:rPr>
            <w:webHidden/>
            <w:sz w:val="24"/>
          </w:rPr>
          <w:fldChar w:fldCharType="begin"/>
        </w:r>
        <w:r w:rsidRPr="00D32CE3">
          <w:rPr>
            <w:webHidden/>
            <w:sz w:val="24"/>
          </w:rPr>
          <w:instrText xml:space="preserve"> PAGEREF _Toc533587754 \h </w:instrText>
        </w:r>
        <w:r w:rsidRPr="00D32CE3">
          <w:rPr>
            <w:webHidden/>
            <w:sz w:val="24"/>
          </w:rPr>
        </w:r>
        <w:r w:rsidRPr="00D32CE3">
          <w:rPr>
            <w:webHidden/>
            <w:sz w:val="24"/>
          </w:rPr>
          <w:fldChar w:fldCharType="separate"/>
        </w:r>
        <w:r w:rsidRPr="00D32CE3">
          <w:rPr>
            <w:webHidden/>
            <w:sz w:val="24"/>
          </w:rPr>
          <w:t>242</w:t>
        </w:r>
        <w:r w:rsidRPr="00D32CE3">
          <w:rPr>
            <w:webHidden/>
            <w:sz w:val="24"/>
          </w:rPr>
          <w:fldChar w:fldCharType="end"/>
        </w:r>
      </w:hyperlink>
    </w:p>
    <w:p w14:paraId="017E44A6" w14:textId="63ED219C" w:rsidR="000651BE" w:rsidRPr="00D32CE3" w:rsidRDefault="000651BE">
      <w:pPr>
        <w:pStyle w:val="TOC2"/>
        <w:rPr>
          <w:rFonts w:eastAsiaTheme="minorEastAsia"/>
          <w:b w:val="0"/>
          <w:bCs w:val="0"/>
          <w:sz w:val="24"/>
          <w:lang w:val="en-GB" w:eastAsia="en-GB"/>
        </w:rPr>
      </w:pPr>
      <w:hyperlink w:anchor="_Toc533587755" w:history="1">
        <w:r w:rsidRPr="00D32CE3">
          <w:rPr>
            <w:rStyle w:val="Hyperlink"/>
            <w:sz w:val="24"/>
            <w:lang w:val="it-IT"/>
          </w:rPr>
          <w:t>7.8.2. Giám sát chất lượng môi trường xung quanh</w:t>
        </w:r>
        <w:r w:rsidRPr="00D32CE3">
          <w:rPr>
            <w:webHidden/>
            <w:sz w:val="24"/>
          </w:rPr>
          <w:tab/>
        </w:r>
        <w:r w:rsidRPr="00D32CE3">
          <w:rPr>
            <w:webHidden/>
            <w:sz w:val="24"/>
          </w:rPr>
          <w:fldChar w:fldCharType="begin"/>
        </w:r>
        <w:r w:rsidRPr="00D32CE3">
          <w:rPr>
            <w:webHidden/>
            <w:sz w:val="24"/>
          </w:rPr>
          <w:instrText xml:space="preserve"> PAGEREF _Toc533587755 \h </w:instrText>
        </w:r>
        <w:r w:rsidRPr="00D32CE3">
          <w:rPr>
            <w:webHidden/>
            <w:sz w:val="24"/>
          </w:rPr>
        </w:r>
        <w:r w:rsidRPr="00D32CE3">
          <w:rPr>
            <w:webHidden/>
            <w:sz w:val="24"/>
          </w:rPr>
          <w:fldChar w:fldCharType="separate"/>
        </w:r>
        <w:r w:rsidRPr="00D32CE3">
          <w:rPr>
            <w:webHidden/>
            <w:sz w:val="24"/>
          </w:rPr>
          <w:t>243</w:t>
        </w:r>
        <w:r w:rsidRPr="00D32CE3">
          <w:rPr>
            <w:webHidden/>
            <w:sz w:val="24"/>
          </w:rPr>
          <w:fldChar w:fldCharType="end"/>
        </w:r>
      </w:hyperlink>
    </w:p>
    <w:p w14:paraId="641C3B91" w14:textId="1F5541F1" w:rsidR="000651BE" w:rsidRPr="00D32CE3" w:rsidRDefault="000651BE">
      <w:pPr>
        <w:pStyle w:val="TOC2"/>
        <w:rPr>
          <w:rFonts w:eastAsiaTheme="minorEastAsia"/>
          <w:b w:val="0"/>
          <w:bCs w:val="0"/>
          <w:sz w:val="24"/>
          <w:lang w:val="en-GB" w:eastAsia="en-GB"/>
        </w:rPr>
      </w:pPr>
      <w:hyperlink w:anchor="_Toc533587756" w:history="1">
        <w:r w:rsidRPr="00D32CE3">
          <w:rPr>
            <w:rStyle w:val="Hyperlink"/>
            <w:sz w:val="24"/>
            <w:lang w:val="it-IT"/>
          </w:rPr>
          <w:t>7.8.3. Giám sát an toàn đập</w:t>
        </w:r>
        <w:r w:rsidRPr="00D32CE3">
          <w:rPr>
            <w:webHidden/>
            <w:sz w:val="24"/>
          </w:rPr>
          <w:tab/>
        </w:r>
        <w:r w:rsidRPr="00D32CE3">
          <w:rPr>
            <w:webHidden/>
            <w:sz w:val="24"/>
          </w:rPr>
          <w:fldChar w:fldCharType="begin"/>
        </w:r>
        <w:r w:rsidRPr="00D32CE3">
          <w:rPr>
            <w:webHidden/>
            <w:sz w:val="24"/>
          </w:rPr>
          <w:instrText xml:space="preserve"> PAGEREF _Toc533587756 \h </w:instrText>
        </w:r>
        <w:r w:rsidRPr="00D32CE3">
          <w:rPr>
            <w:webHidden/>
            <w:sz w:val="24"/>
          </w:rPr>
        </w:r>
        <w:r w:rsidRPr="00D32CE3">
          <w:rPr>
            <w:webHidden/>
            <w:sz w:val="24"/>
          </w:rPr>
          <w:fldChar w:fldCharType="separate"/>
        </w:r>
        <w:r w:rsidRPr="00D32CE3">
          <w:rPr>
            <w:webHidden/>
            <w:sz w:val="24"/>
          </w:rPr>
          <w:t>247</w:t>
        </w:r>
        <w:r w:rsidRPr="00D32CE3">
          <w:rPr>
            <w:webHidden/>
            <w:sz w:val="24"/>
          </w:rPr>
          <w:fldChar w:fldCharType="end"/>
        </w:r>
      </w:hyperlink>
    </w:p>
    <w:p w14:paraId="2A260A69" w14:textId="35E89271" w:rsidR="000651BE" w:rsidRPr="00D32CE3" w:rsidRDefault="000651BE">
      <w:pPr>
        <w:pStyle w:val="TOC2"/>
        <w:rPr>
          <w:rFonts w:eastAsiaTheme="minorEastAsia"/>
          <w:b w:val="0"/>
          <w:bCs w:val="0"/>
          <w:sz w:val="24"/>
          <w:lang w:val="en-GB" w:eastAsia="en-GB"/>
        </w:rPr>
      </w:pPr>
      <w:hyperlink w:anchor="_Toc533587757" w:history="1">
        <w:r w:rsidRPr="00D32CE3">
          <w:rPr>
            <w:rStyle w:val="Hyperlink"/>
            <w:sz w:val="24"/>
          </w:rPr>
          <w:t>7.9. Chi phí ước tính</w:t>
        </w:r>
        <w:r w:rsidRPr="00D32CE3">
          <w:rPr>
            <w:webHidden/>
            <w:sz w:val="24"/>
          </w:rPr>
          <w:tab/>
        </w:r>
        <w:r w:rsidRPr="00D32CE3">
          <w:rPr>
            <w:webHidden/>
            <w:sz w:val="24"/>
          </w:rPr>
          <w:fldChar w:fldCharType="begin"/>
        </w:r>
        <w:r w:rsidRPr="00D32CE3">
          <w:rPr>
            <w:webHidden/>
            <w:sz w:val="24"/>
          </w:rPr>
          <w:instrText xml:space="preserve"> PAGEREF _Toc533587757 \h </w:instrText>
        </w:r>
        <w:r w:rsidRPr="00D32CE3">
          <w:rPr>
            <w:webHidden/>
            <w:sz w:val="24"/>
          </w:rPr>
        </w:r>
        <w:r w:rsidRPr="00D32CE3">
          <w:rPr>
            <w:webHidden/>
            <w:sz w:val="24"/>
          </w:rPr>
          <w:fldChar w:fldCharType="separate"/>
        </w:r>
        <w:r w:rsidRPr="00D32CE3">
          <w:rPr>
            <w:webHidden/>
            <w:sz w:val="24"/>
          </w:rPr>
          <w:t>248</w:t>
        </w:r>
        <w:r w:rsidRPr="00D32CE3">
          <w:rPr>
            <w:webHidden/>
            <w:sz w:val="24"/>
          </w:rPr>
          <w:fldChar w:fldCharType="end"/>
        </w:r>
      </w:hyperlink>
    </w:p>
    <w:p w14:paraId="106A3032" w14:textId="5F57D520" w:rsidR="000651BE" w:rsidRPr="00D32CE3" w:rsidRDefault="000651BE">
      <w:pPr>
        <w:pStyle w:val="TOC1"/>
        <w:tabs>
          <w:tab w:val="left" w:pos="1760"/>
        </w:tabs>
        <w:rPr>
          <w:rFonts w:eastAsiaTheme="minorEastAsia"/>
          <w:b w:val="0"/>
          <w:sz w:val="24"/>
          <w:lang w:val="en-GB" w:eastAsia="en-GB"/>
        </w:rPr>
      </w:pPr>
      <w:hyperlink w:anchor="_Toc533587758" w:history="1">
        <w:r w:rsidRPr="00D32CE3">
          <w:rPr>
            <w:rStyle w:val="Hyperlink"/>
            <w:sz w:val="24"/>
          </w:rPr>
          <w:t>CHƯƠNG 8.</w:t>
        </w:r>
        <w:r w:rsidRPr="00D32CE3">
          <w:rPr>
            <w:rFonts w:eastAsiaTheme="minorEastAsia"/>
            <w:b w:val="0"/>
            <w:sz w:val="24"/>
            <w:lang w:val="en-GB" w:eastAsia="en-GB"/>
          </w:rPr>
          <w:tab/>
        </w:r>
        <w:r w:rsidRPr="00D32CE3">
          <w:rPr>
            <w:rStyle w:val="Hyperlink"/>
            <w:sz w:val="24"/>
          </w:rPr>
          <w:t>THAM VẤN Ý KIẾN CỘNG ĐỒNG VÀ CÔNG BỐ THÔNG TIN</w:t>
        </w:r>
        <w:r w:rsidRPr="00D32CE3">
          <w:rPr>
            <w:webHidden/>
            <w:sz w:val="24"/>
          </w:rPr>
          <w:tab/>
        </w:r>
        <w:r w:rsidRPr="00D32CE3">
          <w:rPr>
            <w:webHidden/>
            <w:sz w:val="24"/>
          </w:rPr>
          <w:fldChar w:fldCharType="begin"/>
        </w:r>
        <w:r w:rsidRPr="00D32CE3">
          <w:rPr>
            <w:webHidden/>
            <w:sz w:val="24"/>
          </w:rPr>
          <w:instrText xml:space="preserve"> PAGEREF _Toc533587758 \h </w:instrText>
        </w:r>
        <w:r w:rsidRPr="00D32CE3">
          <w:rPr>
            <w:webHidden/>
            <w:sz w:val="24"/>
          </w:rPr>
        </w:r>
        <w:r w:rsidRPr="00D32CE3">
          <w:rPr>
            <w:webHidden/>
            <w:sz w:val="24"/>
          </w:rPr>
          <w:fldChar w:fldCharType="separate"/>
        </w:r>
        <w:r w:rsidRPr="00D32CE3">
          <w:rPr>
            <w:webHidden/>
            <w:sz w:val="24"/>
          </w:rPr>
          <w:t>257</w:t>
        </w:r>
        <w:r w:rsidRPr="00D32CE3">
          <w:rPr>
            <w:webHidden/>
            <w:sz w:val="24"/>
          </w:rPr>
          <w:fldChar w:fldCharType="end"/>
        </w:r>
      </w:hyperlink>
    </w:p>
    <w:p w14:paraId="54C79DAB" w14:textId="01805730" w:rsidR="000651BE" w:rsidRPr="00D32CE3" w:rsidRDefault="000651BE">
      <w:pPr>
        <w:pStyle w:val="TOC2"/>
        <w:rPr>
          <w:rFonts w:eastAsiaTheme="minorEastAsia"/>
          <w:b w:val="0"/>
          <w:bCs w:val="0"/>
          <w:sz w:val="24"/>
          <w:lang w:val="en-GB" w:eastAsia="en-GB"/>
        </w:rPr>
      </w:pPr>
      <w:hyperlink w:anchor="_Toc533587759" w:history="1">
        <w:r w:rsidRPr="00D32CE3">
          <w:rPr>
            <w:rStyle w:val="Hyperlink"/>
            <w:sz w:val="24"/>
            <w:lang w:val="it-IT"/>
          </w:rPr>
          <w:t>8.1. Mục tiêu của tham vấn cộng đồng và phổ biến thông tin</w:t>
        </w:r>
        <w:r w:rsidRPr="00D32CE3">
          <w:rPr>
            <w:webHidden/>
            <w:sz w:val="24"/>
          </w:rPr>
          <w:tab/>
        </w:r>
        <w:r w:rsidRPr="00D32CE3">
          <w:rPr>
            <w:webHidden/>
            <w:sz w:val="24"/>
          </w:rPr>
          <w:fldChar w:fldCharType="begin"/>
        </w:r>
        <w:r w:rsidRPr="00D32CE3">
          <w:rPr>
            <w:webHidden/>
            <w:sz w:val="24"/>
          </w:rPr>
          <w:instrText xml:space="preserve"> PAGEREF _Toc533587759 \h </w:instrText>
        </w:r>
        <w:r w:rsidRPr="00D32CE3">
          <w:rPr>
            <w:webHidden/>
            <w:sz w:val="24"/>
          </w:rPr>
        </w:r>
        <w:r w:rsidRPr="00D32CE3">
          <w:rPr>
            <w:webHidden/>
            <w:sz w:val="24"/>
          </w:rPr>
          <w:fldChar w:fldCharType="separate"/>
        </w:r>
        <w:r w:rsidRPr="00D32CE3">
          <w:rPr>
            <w:webHidden/>
            <w:sz w:val="24"/>
          </w:rPr>
          <w:t>257</w:t>
        </w:r>
        <w:r w:rsidRPr="00D32CE3">
          <w:rPr>
            <w:webHidden/>
            <w:sz w:val="24"/>
          </w:rPr>
          <w:fldChar w:fldCharType="end"/>
        </w:r>
      </w:hyperlink>
    </w:p>
    <w:p w14:paraId="08F8891C" w14:textId="435FCD4C" w:rsidR="000651BE" w:rsidRPr="00D32CE3" w:rsidRDefault="000651BE">
      <w:pPr>
        <w:pStyle w:val="TOC2"/>
        <w:rPr>
          <w:rFonts w:eastAsiaTheme="minorEastAsia"/>
          <w:b w:val="0"/>
          <w:bCs w:val="0"/>
          <w:sz w:val="24"/>
          <w:lang w:val="en-GB" w:eastAsia="en-GB"/>
        </w:rPr>
      </w:pPr>
      <w:hyperlink w:anchor="_Toc533587760" w:history="1">
        <w:r w:rsidRPr="00D32CE3">
          <w:rPr>
            <w:rStyle w:val="Hyperlink"/>
            <w:sz w:val="24"/>
          </w:rPr>
          <w:t>8.2.</w:t>
        </w:r>
        <w:r w:rsidRPr="00D32CE3">
          <w:rPr>
            <w:rStyle w:val="Hyperlink"/>
            <w:sz w:val="24"/>
            <w:lang w:val="en-GB"/>
          </w:rPr>
          <w:t xml:space="preserve"> Phương pháp tiếp cận và thực hiện</w:t>
        </w:r>
        <w:r w:rsidRPr="00D32CE3">
          <w:rPr>
            <w:webHidden/>
            <w:sz w:val="24"/>
          </w:rPr>
          <w:tab/>
        </w:r>
        <w:r w:rsidRPr="00D32CE3">
          <w:rPr>
            <w:webHidden/>
            <w:sz w:val="24"/>
          </w:rPr>
          <w:fldChar w:fldCharType="begin"/>
        </w:r>
        <w:r w:rsidRPr="00D32CE3">
          <w:rPr>
            <w:webHidden/>
            <w:sz w:val="24"/>
          </w:rPr>
          <w:instrText xml:space="preserve"> PAGEREF _Toc533587760 \h </w:instrText>
        </w:r>
        <w:r w:rsidRPr="00D32CE3">
          <w:rPr>
            <w:webHidden/>
            <w:sz w:val="24"/>
          </w:rPr>
        </w:r>
        <w:r w:rsidRPr="00D32CE3">
          <w:rPr>
            <w:webHidden/>
            <w:sz w:val="24"/>
          </w:rPr>
          <w:fldChar w:fldCharType="separate"/>
        </w:r>
        <w:r w:rsidRPr="00D32CE3">
          <w:rPr>
            <w:webHidden/>
            <w:sz w:val="24"/>
          </w:rPr>
          <w:t>257</w:t>
        </w:r>
        <w:r w:rsidRPr="00D32CE3">
          <w:rPr>
            <w:webHidden/>
            <w:sz w:val="24"/>
          </w:rPr>
          <w:fldChar w:fldCharType="end"/>
        </w:r>
      </w:hyperlink>
    </w:p>
    <w:p w14:paraId="41B09E6F" w14:textId="7B2B4E80" w:rsidR="000651BE" w:rsidRPr="00D32CE3" w:rsidRDefault="000651BE">
      <w:pPr>
        <w:pStyle w:val="TOC2"/>
        <w:rPr>
          <w:rFonts w:eastAsiaTheme="minorEastAsia"/>
          <w:b w:val="0"/>
          <w:bCs w:val="0"/>
          <w:sz w:val="24"/>
          <w:lang w:val="en-GB" w:eastAsia="en-GB"/>
        </w:rPr>
      </w:pPr>
      <w:hyperlink w:anchor="_Toc533587761" w:history="1">
        <w:r w:rsidRPr="00D32CE3">
          <w:rPr>
            <w:rStyle w:val="Hyperlink"/>
            <w:sz w:val="24"/>
            <w:lang w:val="it-IT"/>
          </w:rPr>
          <w:t>8.3. Các hoạt động tham vấn đã thực hiện và kết quả</w:t>
        </w:r>
        <w:r w:rsidRPr="00D32CE3">
          <w:rPr>
            <w:webHidden/>
            <w:sz w:val="24"/>
          </w:rPr>
          <w:tab/>
        </w:r>
        <w:r w:rsidRPr="00D32CE3">
          <w:rPr>
            <w:webHidden/>
            <w:sz w:val="24"/>
          </w:rPr>
          <w:fldChar w:fldCharType="begin"/>
        </w:r>
        <w:r w:rsidRPr="00D32CE3">
          <w:rPr>
            <w:webHidden/>
            <w:sz w:val="24"/>
          </w:rPr>
          <w:instrText xml:space="preserve"> PAGEREF _Toc533587761 \h </w:instrText>
        </w:r>
        <w:r w:rsidRPr="00D32CE3">
          <w:rPr>
            <w:webHidden/>
            <w:sz w:val="24"/>
          </w:rPr>
        </w:r>
        <w:r w:rsidRPr="00D32CE3">
          <w:rPr>
            <w:webHidden/>
            <w:sz w:val="24"/>
          </w:rPr>
          <w:fldChar w:fldCharType="separate"/>
        </w:r>
        <w:r w:rsidRPr="00D32CE3">
          <w:rPr>
            <w:webHidden/>
            <w:sz w:val="24"/>
          </w:rPr>
          <w:t>259</w:t>
        </w:r>
        <w:r w:rsidRPr="00D32CE3">
          <w:rPr>
            <w:webHidden/>
            <w:sz w:val="24"/>
          </w:rPr>
          <w:fldChar w:fldCharType="end"/>
        </w:r>
      </w:hyperlink>
    </w:p>
    <w:p w14:paraId="2FBAE90F" w14:textId="12BDDFBD" w:rsidR="000651BE" w:rsidRPr="00D32CE3" w:rsidRDefault="000651BE">
      <w:pPr>
        <w:pStyle w:val="TOC2"/>
        <w:rPr>
          <w:rFonts w:eastAsiaTheme="minorEastAsia"/>
          <w:b w:val="0"/>
          <w:bCs w:val="0"/>
          <w:sz w:val="24"/>
          <w:lang w:val="en-GB" w:eastAsia="en-GB"/>
        </w:rPr>
      </w:pPr>
      <w:hyperlink w:anchor="_Toc533587762" w:history="1">
        <w:r w:rsidRPr="00D32CE3">
          <w:rPr>
            <w:rStyle w:val="Hyperlink"/>
            <w:sz w:val="24"/>
          </w:rPr>
          <w:t>8.3.1. Tóm tắt các hoạt động tham vấn cộng đồng đã triển khai trong quá trình chuẩn bị ESIA</w:t>
        </w:r>
        <w:r w:rsidRPr="00D32CE3">
          <w:rPr>
            <w:webHidden/>
            <w:sz w:val="24"/>
          </w:rPr>
          <w:tab/>
        </w:r>
        <w:r w:rsidRPr="00D32CE3">
          <w:rPr>
            <w:webHidden/>
            <w:sz w:val="24"/>
          </w:rPr>
          <w:fldChar w:fldCharType="begin"/>
        </w:r>
        <w:r w:rsidRPr="00D32CE3">
          <w:rPr>
            <w:webHidden/>
            <w:sz w:val="24"/>
          </w:rPr>
          <w:instrText xml:space="preserve"> PAGEREF _Toc533587762 \h </w:instrText>
        </w:r>
        <w:r w:rsidRPr="00D32CE3">
          <w:rPr>
            <w:webHidden/>
            <w:sz w:val="24"/>
          </w:rPr>
        </w:r>
        <w:r w:rsidRPr="00D32CE3">
          <w:rPr>
            <w:webHidden/>
            <w:sz w:val="24"/>
          </w:rPr>
          <w:fldChar w:fldCharType="separate"/>
        </w:r>
        <w:r w:rsidRPr="00D32CE3">
          <w:rPr>
            <w:webHidden/>
            <w:sz w:val="24"/>
          </w:rPr>
          <w:t>259</w:t>
        </w:r>
        <w:r w:rsidRPr="00D32CE3">
          <w:rPr>
            <w:webHidden/>
            <w:sz w:val="24"/>
          </w:rPr>
          <w:fldChar w:fldCharType="end"/>
        </w:r>
      </w:hyperlink>
    </w:p>
    <w:p w14:paraId="308BAB08" w14:textId="189253E8" w:rsidR="000651BE" w:rsidRPr="00D32CE3" w:rsidRDefault="000651BE">
      <w:pPr>
        <w:pStyle w:val="TOC2"/>
        <w:rPr>
          <w:rFonts w:eastAsiaTheme="minorEastAsia"/>
          <w:b w:val="0"/>
          <w:bCs w:val="0"/>
          <w:sz w:val="24"/>
          <w:lang w:val="en-GB" w:eastAsia="en-GB"/>
        </w:rPr>
      </w:pPr>
      <w:hyperlink w:anchor="_Toc533587763" w:history="1">
        <w:r w:rsidRPr="00D32CE3">
          <w:rPr>
            <w:rStyle w:val="Hyperlink"/>
            <w:sz w:val="24"/>
          </w:rPr>
          <w:t>8.3.2. Tóm tắt về quá trình tổ chức họp tham vấn cộng đồng dân cư chịu tác động trực tiếp bởi TDA</w:t>
        </w:r>
        <w:r w:rsidRPr="00D32CE3">
          <w:rPr>
            <w:webHidden/>
            <w:sz w:val="24"/>
          </w:rPr>
          <w:tab/>
        </w:r>
        <w:r w:rsidRPr="00D32CE3">
          <w:rPr>
            <w:webHidden/>
            <w:sz w:val="24"/>
          </w:rPr>
          <w:fldChar w:fldCharType="begin"/>
        </w:r>
        <w:r w:rsidRPr="00D32CE3">
          <w:rPr>
            <w:webHidden/>
            <w:sz w:val="24"/>
          </w:rPr>
          <w:instrText xml:space="preserve"> PAGEREF _Toc533587763 \h </w:instrText>
        </w:r>
        <w:r w:rsidRPr="00D32CE3">
          <w:rPr>
            <w:webHidden/>
            <w:sz w:val="24"/>
          </w:rPr>
        </w:r>
        <w:r w:rsidRPr="00D32CE3">
          <w:rPr>
            <w:webHidden/>
            <w:sz w:val="24"/>
          </w:rPr>
          <w:fldChar w:fldCharType="separate"/>
        </w:r>
        <w:r w:rsidRPr="00D32CE3">
          <w:rPr>
            <w:webHidden/>
            <w:sz w:val="24"/>
          </w:rPr>
          <w:t>259</w:t>
        </w:r>
        <w:r w:rsidRPr="00D32CE3">
          <w:rPr>
            <w:webHidden/>
            <w:sz w:val="24"/>
          </w:rPr>
          <w:fldChar w:fldCharType="end"/>
        </w:r>
      </w:hyperlink>
    </w:p>
    <w:p w14:paraId="792D2FCA" w14:textId="55CC2344" w:rsidR="000651BE" w:rsidRPr="00D32CE3" w:rsidRDefault="000651BE">
      <w:pPr>
        <w:pStyle w:val="TOC2"/>
        <w:rPr>
          <w:rFonts w:eastAsiaTheme="minorEastAsia"/>
          <w:b w:val="0"/>
          <w:bCs w:val="0"/>
          <w:sz w:val="24"/>
          <w:lang w:val="en-GB" w:eastAsia="en-GB"/>
        </w:rPr>
      </w:pPr>
      <w:hyperlink w:anchor="_Toc533587764" w:history="1">
        <w:r w:rsidRPr="00D32CE3">
          <w:rPr>
            <w:rStyle w:val="Hyperlink"/>
            <w:sz w:val="24"/>
            <w:lang w:val="en-US"/>
          </w:rPr>
          <w:t>8.4. Kết quả tham vấn đợt 1</w:t>
        </w:r>
        <w:r w:rsidRPr="00D32CE3">
          <w:rPr>
            <w:webHidden/>
            <w:sz w:val="24"/>
          </w:rPr>
          <w:tab/>
        </w:r>
        <w:r w:rsidRPr="00D32CE3">
          <w:rPr>
            <w:webHidden/>
            <w:sz w:val="24"/>
          </w:rPr>
          <w:fldChar w:fldCharType="begin"/>
        </w:r>
        <w:r w:rsidRPr="00D32CE3">
          <w:rPr>
            <w:webHidden/>
            <w:sz w:val="24"/>
          </w:rPr>
          <w:instrText xml:space="preserve"> PAGEREF _Toc533587764 \h </w:instrText>
        </w:r>
        <w:r w:rsidRPr="00D32CE3">
          <w:rPr>
            <w:webHidden/>
            <w:sz w:val="24"/>
          </w:rPr>
        </w:r>
        <w:r w:rsidRPr="00D32CE3">
          <w:rPr>
            <w:webHidden/>
            <w:sz w:val="24"/>
          </w:rPr>
          <w:fldChar w:fldCharType="separate"/>
        </w:r>
        <w:r w:rsidRPr="00D32CE3">
          <w:rPr>
            <w:webHidden/>
            <w:sz w:val="24"/>
          </w:rPr>
          <w:t>260</w:t>
        </w:r>
        <w:r w:rsidRPr="00D32CE3">
          <w:rPr>
            <w:webHidden/>
            <w:sz w:val="24"/>
          </w:rPr>
          <w:fldChar w:fldCharType="end"/>
        </w:r>
      </w:hyperlink>
    </w:p>
    <w:p w14:paraId="558F4913" w14:textId="2AC1430F" w:rsidR="000651BE" w:rsidRPr="00D32CE3" w:rsidRDefault="000651BE">
      <w:pPr>
        <w:pStyle w:val="TOC3"/>
        <w:rPr>
          <w:rFonts w:eastAsiaTheme="minorEastAsia"/>
          <w:i w:val="0"/>
          <w:sz w:val="24"/>
          <w:lang w:val="en-GB" w:eastAsia="en-GB"/>
        </w:rPr>
      </w:pPr>
      <w:hyperlink w:anchor="_Toc533587765" w:history="1">
        <w:r w:rsidRPr="00D32CE3">
          <w:rPr>
            <w:rStyle w:val="Hyperlink"/>
            <w:sz w:val="24"/>
          </w:rPr>
          <w:t>8.4.1. Ý kiến của UBND và UBMTTQ các xã chịu tác động trực tiếp bởi TDA</w:t>
        </w:r>
        <w:r w:rsidRPr="00D32CE3">
          <w:rPr>
            <w:webHidden/>
            <w:sz w:val="24"/>
          </w:rPr>
          <w:tab/>
        </w:r>
        <w:r w:rsidRPr="00D32CE3">
          <w:rPr>
            <w:webHidden/>
            <w:sz w:val="24"/>
          </w:rPr>
          <w:fldChar w:fldCharType="begin"/>
        </w:r>
        <w:r w:rsidRPr="00D32CE3">
          <w:rPr>
            <w:webHidden/>
            <w:sz w:val="24"/>
          </w:rPr>
          <w:instrText xml:space="preserve"> PAGEREF _Toc533587765 \h </w:instrText>
        </w:r>
        <w:r w:rsidRPr="00D32CE3">
          <w:rPr>
            <w:webHidden/>
            <w:sz w:val="24"/>
          </w:rPr>
        </w:r>
        <w:r w:rsidRPr="00D32CE3">
          <w:rPr>
            <w:webHidden/>
            <w:sz w:val="24"/>
          </w:rPr>
          <w:fldChar w:fldCharType="separate"/>
        </w:r>
        <w:r w:rsidRPr="00D32CE3">
          <w:rPr>
            <w:webHidden/>
            <w:sz w:val="24"/>
          </w:rPr>
          <w:t>261</w:t>
        </w:r>
        <w:r w:rsidRPr="00D32CE3">
          <w:rPr>
            <w:webHidden/>
            <w:sz w:val="24"/>
          </w:rPr>
          <w:fldChar w:fldCharType="end"/>
        </w:r>
      </w:hyperlink>
    </w:p>
    <w:p w14:paraId="74F33EEE" w14:textId="048FAC42" w:rsidR="000651BE" w:rsidRPr="00D32CE3" w:rsidRDefault="000651BE">
      <w:pPr>
        <w:pStyle w:val="TOC3"/>
        <w:rPr>
          <w:rFonts w:eastAsiaTheme="minorEastAsia"/>
          <w:i w:val="0"/>
          <w:sz w:val="24"/>
          <w:lang w:val="en-GB" w:eastAsia="en-GB"/>
        </w:rPr>
      </w:pPr>
      <w:hyperlink w:anchor="_Toc533587766" w:history="1">
        <w:r w:rsidRPr="00D32CE3">
          <w:rPr>
            <w:rStyle w:val="Hyperlink"/>
            <w:sz w:val="24"/>
          </w:rPr>
          <w:t>8.4.2. Ý kiến của đại diện cộng đồng dân cư chịu tác động trực tiếp bởi TDA</w:t>
        </w:r>
        <w:r w:rsidRPr="00D32CE3">
          <w:rPr>
            <w:webHidden/>
            <w:sz w:val="24"/>
          </w:rPr>
          <w:tab/>
        </w:r>
        <w:r w:rsidRPr="00D32CE3">
          <w:rPr>
            <w:webHidden/>
            <w:sz w:val="24"/>
          </w:rPr>
          <w:fldChar w:fldCharType="begin"/>
        </w:r>
        <w:r w:rsidRPr="00D32CE3">
          <w:rPr>
            <w:webHidden/>
            <w:sz w:val="24"/>
          </w:rPr>
          <w:instrText xml:space="preserve"> PAGEREF _Toc533587766 \h </w:instrText>
        </w:r>
        <w:r w:rsidRPr="00D32CE3">
          <w:rPr>
            <w:webHidden/>
            <w:sz w:val="24"/>
          </w:rPr>
        </w:r>
        <w:r w:rsidRPr="00D32CE3">
          <w:rPr>
            <w:webHidden/>
            <w:sz w:val="24"/>
          </w:rPr>
          <w:fldChar w:fldCharType="separate"/>
        </w:r>
        <w:r w:rsidRPr="00D32CE3">
          <w:rPr>
            <w:webHidden/>
            <w:sz w:val="24"/>
          </w:rPr>
          <w:t>268</w:t>
        </w:r>
        <w:r w:rsidRPr="00D32CE3">
          <w:rPr>
            <w:webHidden/>
            <w:sz w:val="24"/>
          </w:rPr>
          <w:fldChar w:fldCharType="end"/>
        </w:r>
      </w:hyperlink>
    </w:p>
    <w:p w14:paraId="32C23948" w14:textId="7847CC71" w:rsidR="000651BE" w:rsidRPr="00D32CE3" w:rsidRDefault="000651BE">
      <w:pPr>
        <w:pStyle w:val="TOC2"/>
        <w:rPr>
          <w:rFonts w:eastAsiaTheme="minorEastAsia"/>
          <w:b w:val="0"/>
          <w:bCs w:val="0"/>
          <w:sz w:val="24"/>
          <w:lang w:val="en-GB" w:eastAsia="en-GB"/>
        </w:rPr>
      </w:pPr>
      <w:hyperlink w:anchor="_Toc533587767" w:history="1">
        <w:r w:rsidRPr="00D32CE3">
          <w:rPr>
            <w:rStyle w:val="Hyperlink"/>
            <w:sz w:val="24"/>
            <w:lang w:val="it-IT"/>
          </w:rPr>
          <w:t>8.5. Tham vấn đánh giá tác động môi trường - xã hội đợt 2</w:t>
        </w:r>
        <w:r w:rsidRPr="00D32CE3">
          <w:rPr>
            <w:webHidden/>
            <w:sz w:val="24"/>
          </w:rPr>
          <w:tab/>
        </w:r>
        <w:r w:rsidRPr="00D32CE3">
          <w:rPr>
            <w:webHidden/>
            <w:sz w:val="24"/>
          </w:rPr>
          <w:fldChar w:fldCharType="begin"/>
        </w:r>
        <w:r w:rsidRPr="00D32CE3">
          <w:rPr>
            <w:webHidden/>
            <w:sz w:val="24"/>
          </w:rPr>
          <w:instrText xml:space="preserve"> PAGEREF _Toc533587767 \h </w:instrText>
        </w:r>
        <w:r w:rsidRPr="00D32CE3">
          <w:rPr>
            <w:webHidden/>
            <w:sz w:val="24"/>
          </w:rPr>
        </w:r>
        <w:r w:rsidRPr="00D32CE3">
          <w:rPr>
            <w:webHidden/>
            <w:sz w:val="24"/>
          </w:rPr>
          <w:fldChar w:fldCharType="separate"/>
        </w:r>
        <w:r w:rsidRPr="00D32CE3">
          <w:rPr>
            <w:webHidden/>
            <w:sz w:val="24"/>
          </w:rPr>
          <w:t>272</w:t>
        </w:r>
        <w:r w:rsidRPr="00D32CE3">
          <w:rPr>
            <w:webHidden/>
            <w:sz w:val="24"/>
          </w:rPr>
          <w:fldChar w:fldCharType="end"/>
        </w:r>
      </w:hyperlink>
    </w:p>
    <w:p w14:paraId="601C4CB5" w14:textId="386072BF" w:rsidR="000651BE" w:rsidRPr="00D32CE3" w:rsidRDefault="000651BE">
      <w:pPr>
        <w:pStyle w:val="TOC2"/>
        <w:rPr>
          <w:rFonts w:eastAsiaTheme="minorEastAsia"/>
          <w:b w:val="0"/>
          <w:bCs w:val="0"/>
          <w:sz w:val="24"/>
          <w:lang w:val="en-GB" w:eastAsia="en-GB"/>
        </w:rPr>
      </w:pPr>
      <w:hyperlink w:anchor="_Toc533587768" w:history="1">
        <w:r w:rsidRPr="00D32CE3">
          <w:rPr>
            <w:rStyle w:val="Hyperlink"/>
            <w:sz w:val="24"/>
            <w:lang w:val="it-IT"/>
          </w:rPr>
          <w:t>8.6. Công bố thông tin</w:t>
        </w:r>
        <w:r w:rsidRPr="00D32CE3">
          <w:rPr>
            <w:webHidden/>
            <w:sz w:val="24"/>
          </w:rPr>
          <w:tab/>
        </w:r>
        <w:r w:rsidRPr="00D32CE3">
          <w:rPr>
            <w:webHidden/>
            <w:sz w:val="24"/>
          </w:rPr>
          <w:fldChar w:fldCharType="begin"/>
        </w:r>
        <w:r w:rsidRPr="00D32CE3">
          <w:rPr>
            <w:webHidden/>
            <w:sz w:val="24"/>
          </w:rPr>
          <w:instrText xml:space="preserve"> PAGEREF _Toc533587768 \h </w:instrText>
        </w:r>
        <w:r w:rsidRPr="00D32CE3">
          <w:rPr>
            <w:webHidden/>
            <w:sz w:val="24"/>
          </w:rPr>
        </w:r>
        <w:r w:rsidRPr="00D32CE3">
          <w:rPr>
            <w:webHidden/>
            <w:sz w:val="24"/>
          </w:rPr>
          <w:fldChar w:fldCharType="separate"/>
        </w:r>
        <w:r w:rsidRPr="00D32CE3">
          <w:rPr>
            <w:webHidden/>
            <w:sz w:val="24"/>
          </w:rPr>
          <w:t>273</w:t>
        </w:r>
        <w:r w:rsidRPr="00D32CE3">
          <w:rPr>
            <w:webHidden/>
            <w:sz w:val="24"/>
          </w:rPr>
          <w:fldChar w:fldCharType="end"/>
        </w:r>
      </w:hyperlink>
    </w:p>
    <w:p w14:paraId="38B79585" w14:textId="745C9BCB" w:rsidR="000651BE" w:rsidRPr="00D32CE3" w:rsidRDefault="000651BE">
      <w:pPr>
        <w:pStyle w:val="TOC2"/>
        <w:rPr>
          <w:rFonts w:eastAsiaTheme="minorEastAsia"/>
          <w:b w:val="0"/>
          <w:bCs w:val="0"/>
          <w:sz w:val="24"/>
          <w:lang w:val="en-GB" w:eastAsia="en-GB"/>
        </w:rPr>
      </w:pPr>
      <w:hyperlink w:anchor="_Toc533587769" w:history="1">
        <w:r w:rsidRPr="00D32CE3">
          <w:rPr>
            <w:rStyle w:val="Hyperlink"/>
            <w:sz w:val="24"/>
            <w:lang w:val="it-IT"/>
          </w:rPr>
          <w:t>8.7. Cam kết của chủ đầu tư</w:t>
        </w:r>
        <w:r w:rsidRPr="00D32CE3">
          <w:rPr>
            <w:webHidden/>
            <w:sz w:val="24"/>
          </w:rPr>
          <w:tab/>
        </w:r>
        <w:r w:rsidRPr="00D32CE3">
          <w:rPr>
            <w:webHidden/>
            <w:sz w:val="24"/>
          </w:rPr>
          <w:fldChar w:fldCharType="begin"/>
        </w:r>
        <w:r w:rsidRPr="00D32CE3">
          <w:rPr>
            <w:webHidden/>
            <w:sz w:val="24"/>
          </w:rPr>
          <w:instrText xml:space="preserve"> PAGEREF _Toc533587769 \h </w:instrText>
        </w:r>
        <w:r w:rsidRPr="00D32CE3">
          <w:rPr>
            <w:webHidden/>
            <w:sz w:val="24"/>
          </w:rPr>
        </w:r>
        <w:r w:rsidRPr="00D32CE3">
          <w:rPr>
            <w:webHidden/>
            <w:sz w:val="24"/>
          </w:rPr>
          <w:fldChar w:fldCharType="separate"/>
        </w:r>
        <w:r w:rsidRPr="00D32CE3">
          <w:rPr>
            <w:webHidden/>
            <w:sz w:val="24"/>
          </w:rPr>
          <w:t>273</w:t>
        </w:r>
        <w:r w:rsidRPr="00D32CE3">
          <w:rPr>
            <w:webHidden/>
            <w:sz w:val="24"/>
          </w:rPr>
          <w:fldChar w:fldCharType="end"/>
        </w:r>
      </w:hyperlink>
    </w:p>
    <w:p w14:paraId="75EFDA04" w14:textId="5ECA28C1" w:rsidR="000651BE" w:rsidRPr="00D32CE3" w:rsidRDefault="000651BE">
      <w:pPr>
        <w:pStyle w:val="TOC1"/>
        <w:rPr>
          <w:rFonts w:eastAsiaTheme="minorEastAsia"/>
          <w:b w:val="0"/>
          <w:sz w:val="24"/>
          <w:lang w:val="en-GB" w:eastAsia="en-GB"/>
        </w:rPr>
      </w:pPr>
      <w:hyperlink w:anchor="_Toc533587770" w:history="1">
        <w:r w:rsidRPr="00D32CE3">
          <w:rPr>
            <w:rStyle w:val="Hyperlink"/>
            <w:sz w:val="24"/>
            <w:lang w:val="en-US"/>
          </w:rPr>
          <w:t>KẾT LUẬN, KIẾN NGHỊ VÀ CAM KẾT</w:t>
        </w:r>
        <w:r w:rsidRPr="00D32CE3">
          <w:rPr>
            <w:webHidden/>
            <w:sz w:val="24"/>
          </w:rPr>
          <w:tab/>
        </w:r>
        <w:r w:rsidRPr="00D32CE3">
          <w:rPr>
            <w:webHidden/>
            <w:sz w:val="24"/>
          </w:rPr>
          <w:fldChar w:fldCharType="begin"/>
        </w:r>
        <w:r w:rsidRPr="00D32CE3">
          <w:rPr>
            <w:webHidden/>
            <w:sz w:val="24"/>
          </w:rPr>
          <w:instrText xml:space="preserve"> PAGEREF _Toc533587770 \h </w:instrText>
        </w:r>
        <w:r w:rsidRPr="00D32CE3">
          <w:rPr>
            <w:webHidden/>
            <w:sz w:val="24"/>
          </w:rPr>
        </w:r>
        <w:r w:rsidRPr="00D32CE3">
          <w:rPr>
            <w:webHidden/>
            <w:sz w:val="24"/>
          </w:rPr>
          <w:fldChar w:fldCharType="separate"/>
        </w:r>
        <w:r w:rsidRPr="00D32CE3">
          <w:rPr>
            <w:webHidden/>
            <w:sz w:val="24"/>
          </w:rPr>
          <w:t>275</w:t>
        </w:r>
        <w:r w:rsidRPr="00D32CE3">
          <w:rPr>
            <w:webHidden/>
            <w:sz w:val="24"/>
          </w:rPr>
          <w:fldChar w:fldCharType="end"/>
        </w:r>
      </w:hyperlink>
    </w:p>
    <w:p w14:paraId="0D8BCF55" w14:textId="3680132E" w:rsidR="000651BE" w:rsidRPr="00D32CE3" w:rsidRDefault="000651BE">
      <w:pPr>
        <w:pStyle w:val="TOC1"/>
        <w:rPr>
          <w:rFonts w:eastAsiaTheme="minorEastAsia"/>
          <w:b w:val="0"/>
          <w:sz w:val="24"/>
          <w:lang w:val="en-GB" w:eastAsia="en-GB"/>
        </w:rPr>
      </w:pPr>
      <w:hyperlink w:anchor="_Toc533587771" w:history="1">
        <w:r w:rsidRPr="00D32CE3">
          <w:rPr>
            <w:rStyle w:val="Hyperlink"/>
            <w:sz w:val="24"/>
          </w:rPr>
          <w:t>DANH MỤC TÀI LIỆU THAM KHẢO</w:t>
        </w:r>
        <w:r w:rsidRPr="00D32CE3">
          <w:rPr>
            <w:webHidden/>
            <w:sz w:val="24"/>
          </w:rPr>
          <w:tab/>
        </w:r>
        <w:r w:rsidRPr="00D32CE3">
          <w:rPr>
            <w:webHidden/>
            <w:sz w:val="24"/>
          </w:rPr>
          <w:fldChar w:fldCharType="begin"/>
        </w:r>
        <w:r w:rsidRPr="00D32CE3">
          <w:rPr>
            <w:webHidden/>
            <w:sz w:val="24"/>
          </w:rPr>
          <w:instrText xml:space="preserve"> PAGEREF _Toc533587771 \h </w:instrText>
        </w:r>
        <w:r w:rsidRPr="00D32CE3">
          <w:rPr>
            <w:webHidden/>
            <w:sz w:val="24"/>
          </w:rPr>
        </w:r>
        <w:r w:rsidRPr="00D32CE3">
          <w:rPr>
            <w:webHidden/>
            <w:sz w:val="24"/>
          </w:rPr>
          <w:fldChar w:fldCharType="separate"/>
        </w:r>
        <w:r w:rsidRPr="00D32CE3">
          <w:rPr>
            <w:webHidden/>
            <w:sz w:val="24"/>
          </w:rPr>
          <w:t>278</w:t>
        </w:r>
        <w:r w:rsidRPr="00D32CE3">
          <w:rPr>
            <w:webHidden/>
            <w:sz w:val="24"/>
          </w:rPr>
          <w:fldChar w:fldCharType="end"/>
        </w:r>
      </w:hyperlink>
    </w:p>
    <w:p w14:paraId="479D975E" w14:textId="5F731DDD" w:rsidR="000651BE" w:rsidRPr="00D32CE3" w:rsidRDefault="000651BE">
      <w:pPr>
        <w:pStyle w:val="TOC1"/>
        <w:rPr>
          <w:rFonts w:eastAsiaTheme="minorEastAsia"/>
          <w:b w:val="0"/>
          <w:sz w:val="24"/>
          <w:lang w:val="en-GB" w:eastAsia="en-GB"/>
        </w:rPr>
      </w:pPr>
      <w:hyperlink w:anchor="_Toc533587772" w:history="1">
        <w:r w:rsidRPr="00D32CE3">
          <w:rPr>
            <w:rStyle w:val="Hyperlink"/>
            <w:sz w:val="24"/>
          </w:rPr>
          <w:t>PHỤ LỤC</w:t>
        </w:r>
        <w:r w:rsidRPr="00D32CE3">
          <w:rPr>
            <w:webHidden/>
            <w:sz w:val="24"/>
          </w:rPr>
          <w:tab/>
        </w:r>
        <w:r w:rsidRPr="00D32CE3">
          <w:rPr>
            <w:webHidden/>
            <w:sz w:val="24"/>
          </w:rPr>
          <w:fldChar w:fldCharType="begin"/>
        </w:r>
        <w:r w:rsidRPr="00D32CE3">
          <w:rPr>
            <w:webHidden/>
            <w:sz w:val="24"/>
          </w:rPr>
          <w:instrText xml:space="preserve"> PAGEREF _Toc533587772 \h </w:instrText>
        </w:r>
        <w:r w:rsidRPr="00D32CE3">
          <w:rPr>
            <w:webHidden/>
            <w:sz w:val="24"/>
          </w:rPr>
        </w:r>
        <w:r w:rsidRPr="00D32CE3">
          <w:rPr>
            <w:webHidden/>
            <w:sz w:val="24"/>
          </w:rPr>
          <w:fldChar w:fldCharType="separate"/>
        </w:r>
        <w:r w:rsidRPr="00D32CE3">
          <w:rPr>
            <w:webHidden/>
            <w:sz w:val="24"/>
          </w:rPr>
          <w:t>280</w:t>
        </w:r>
        <w:r w:rsidRPr="00D32CE3">
          <w:rPr>
            <w:webHidden/>
            <w:sz w:val="24"/>
          </w:rPr>
          <w:fldChar w:fldCharType="end"/>
        </w:r>
      </w:hyperlink>
    </w:p>
    <w:p w14:paraId="03C4C06D" w14:textId="21D6C3B1" w:rsidR="000651BE" w:rsidRPr="00D32CE3" w:rsidRDefault="000651BE">
      <w:pPr>
        <w:pStyle w:val="TOC2"/>
        <w:rPr>
          <w:rFonts w:eastAsiaTheme="minorEastAsia"/>
          <w:b w:val="0"/>
          <w:bCs w:val="0"/>
          <w:sz w:val="24"/>
          <w:lang w:val="en-GB" w:eastAsia="en-GB"/>
        </w:rPr>
      </w:pPr>
      <w:hyperlink w:anchor="_Toc533587773" w:history="1">
        <w:r w:rsidRPr="00D32CE3">
          <w:rPr>
            <w:rStyle w:val="Hyperlink"/>
            <w:sz w:val="24"/>
          </w:rPr>
          <w:t xml:space="preserve">PHỤ LỤC </w:t>
        </w:r>
        <w:r w:rsidRPr="00D32CE3">
          <w:rPr>
            <w:rStyle w:val="Hyperlink"/>
            <w:sz w:val="24"/>
            <w:lang w:val="en-US"/>
          </w:rPr>
          <w:t>1</w:t>
        </w:r>
        <w:r w:rsidRPr="00D32CE3">
          <w:rPr>
            <w:rStyle w:val="Hyperlink"/>
            <w:sz w:val="24"/>
          </w:rPr>
          <w:t xml:space="preserve">: </w:t>
        </w:r>
        <w:r w:rsidRPr="00D32CE3">
          <w:rPr>
            <w:rStyle w:val="Hyperlink"/>
            <w:sz w:val="24"/>
            <w:lang w:val="en-US"/>
          </w:rPr>
          <w:t>CHI PHÍ CÁC CÔNG TRÌNH XỬ LÝ MÔI TRƯỜNG</w:t>
        </w:r>
        <w:r w:rsidRPr="00D32CE3">
          <w:rPr>
            <w:webHidden/>
            <w:sz w:val="24"/>
          </w:rPr>
          <w:tab/>
        </w:r>
        <w:r w:rsidRPr="00D32CE3">
          <w:rPr>
            <w:webHidden/>
            <w:sz w:val="24"/>
          </w:rPr>
          <w:fldChar w:fldCharType="begin"/>
        </w:r>
        <w:r w:rsidRPr="00D32CE3">
          <w:rPr>
            <w:webHidden/>
            <w:sz w:val="24"/>
          </w:rPr>
          <w:instrText xml:space="preserve"> PAGEREF _Toc533587773 \h </w:instrText>
        </w:r>
        <w:r w:rsidRPr="00D32CE3">
          <w:rPr>
            <w:webHidden/>
            <w:sz w:val="24"/>
          </w:rPr>
        </w:r>
        <w:r w:rsidRPr="00D32CE3">
          <w:rPr>
            <w:webHidden/>
            <w:sz w:val="24"/>
          </w:rPr>
          <w:fldChar w:fldCharType="separate"/>
        </w:r>
        <w:r w:rsidRPr="00D32CE3">
          <w:rPr>
            <w:webHidden/>
            <w:sz w:val="24"/>
          </w:rPr>
          <w:t>281</w:t>
        </w:r>
        <w:r w:rsidRPr="00D32CE3">
          <w:rPr>
            <w:webHidden/>
            <w:sz w:val="24"/>
          </w:rPr>
          <w:fldChar w:fldCharType="end"/>
        </w:r>
      </w:hyperlink>
    </w:p>
    <w:p w14:paraId="2E16CFD2" w14:textId="3E9A2E95" w:rsidR="000651BE" w:rsidRPr="00D32CE3" w:rsidRDefault="000651BE">
      <w:pPr>
        <w:pStyle w:val="TOC2"/>
        <w:rPr>
          <w:rFonts w:eastAsiaTheme="minorEastAsia"/>
          <w:b w:val="0"/>
          <w:bCs w:val="0"/>
          <w:sz w:val="24"/>
          <w:lang w:val="en-GB" w:eastAsia="en-GB"/>
        </w:rPr>
      </w:pPr>
      <w:hyperlink w:anchor="_Toc533587774" w:history="1">
        <w:r w:rsidRPr="00D32CE3">
          <w:rPr>
            <w:rStyle w:val="Hyperlink"/>
            <w:sz w:val="24"/>
          </w:rPr>
          <w:t xml:space="preserve">PHỤ LỤC </w:t>
        </w:r>
        <w:r w:rsidRPr="00D32CE3">
          <w:rPr>
            <w:rStyle w:val="Hyperlink"/>
            <w:sz w:val="24"/>
            <w:lang w:val="en-GB"/>
          </w:rPr>
          <w:t>2</w:t>
        </w:r>
        <w:r w:rsidRPr="00D32CE3">
          <w:rPr>
            <w:rStyle w:val="Hyperlink"/>
            <w:sz w:val="24"/>
          </w:rPr>
          <w:t>: CHI PHÍ ƯỚC TÍNH QUAN TRẮC MÔI TRƯỜNG</w:t>
        </w:r>
        <w:r w:rsidRPr="00D32CE3">
          <w:rPr>
            <w:webHidden/>
            <w:sz w:val="24"/>
          </w:rPr>
          <w:tab/>
        </w:r>
        <w:r w:rsidRPr="00D32CE3">
          <w:rPr>
            <w:webHidden/>
            <w:sz w:val="24"/>
          </w:rPr>
          <w:fldChar w:fldCharType="begin"/>
        </w:r>
        <w:r w:rsidRPr="00D32CE3">
          <w:rPr>
            <w:webHidden/>
            <w:sz w:val="24"/>
          </w:rPr>
          <w:instrText xml:space="preserve"> PAGEREF _Toc533587774 \h </w:instrText>
        </w:r>
        <w:r w:rsidRPr="00D32CE3">
          <w:rPr>
            <w:webHidden/>
            <w:sz w:val="24"/>
          </w:rPr>
        </w:r>
        <w:r w:rsidRPr="00D32CE3">
          <w:rPr>
            <w:webHidden/>
            <w:sz w:val="24"/>
          </w:rPr>
          <w:fldChar w:fldCharType="separate"/>
        </w:r>
        <w:r w:rsidRPr="00D32CE3">
          <w:rPr>
            <w:webHidden/>
            <w:sz w:val="24"/>
          </w:rPr>
          <w:t>281</w:t>
        </w:r>
        <w:r w:rsidRPr="00D32CE3">
          <w:rPr>
            <w:webHidden/>
            <w:sz w:val="24"/>
          </w:rPr>
          <w:fldChar w:fldCharType="end"/>
        </w:r>
      </w:hyperlink>
    </w:p>
    <w:p w14:paraId="3C2F63EF" w14:textId="638FF662" w:rsidR="000651BE" w:rsidRPr="00D32CE3" w:rsidRDefault="000651BE">
      <w:pPr>
        <w:pStyle w:val="TOC2"/>
        <w:rPr>
          <w:rFonts w:eastAsiaTheme="minorEastAsia"/>
          <w:b w:val="0"/>
          <w:bCs w:val="0"/>
          <w:sz w:val="24"/>
          <w:lang w:val="en-GB" w:eastAsia="en-GB"/>
        </w:rPr>
      </w:pPr>
      <w:hyperlink w:anchor="_Toc533587775" w:history="1">
        <w:r w:rsidRPr="00D32CE3">
          <w:rPr>
            <w:rStyle w:val="Hyperlink"/>
            <w:sz w:val="24"/>
          </w:rPr>
          <w:t xml:space="preserve">PHỤ LỤC </w:t>
        </w:r>
        <w:r w:rsidRPr="00D32CE3">
          <w:rPr>
            <w:rStyle w:val="Hyperlink"/>
            <w:sz w:val="24"/>
            <w:lang w:val="en-GB"/>
          </w:rPr>
          <w:t>3</w:t>
        </w:r>
        <w:r w:rsidRPr="00D32CE3">
          <w:rPr>
            <w:rStyle w:val="Hyperlink"/>
            <w:sz w:val="24"/>
          </w:rPr>
          <w:t>: BIÊN BẢN THAM VẤN CỘNG ĐỒNG, BIÊN BẢN LIÊN QUAN CÔNG TRÌNH PHỤ TRỢ</w:t>
        </w:r>
        <w:r w:rsidRPr="00D32CE3">
          <w:rPr>
            <w:webHidden/>
            <w:sz w:val="24"/>
          </w:rPr>
          <w:tab/>
        </w:r>
        <w:r w:rsidRPr="00D32CE3">
          <w:rPr>
            <w:webHidden/>
            <w:sz w:val="24"/>
          </w:rPr>
          <w:fldChar w:fldCharType="begin"/>
        </w:r>
        <w:r w:rsidRPr="00D32CE3">
          <w:rPr>
            <w:webHidden/>
            <w:sz w:val="24"/>
          </w:rPr>
          <w:instrText xml:space="preserve"> PAGEREF _Toc533587775 \h </w:instrText>
        </w:r>
        <w:r w:rsidRPr="00D32CE3">
          <w:rPr>
            <w:webHidden/>
            <w:sz w:val="24"/>
          </w:rPr>
        </w:r>
        <w:r w:rsidRPr="00D32CE3">
          <w:rPr>
            <w:webHidden/>
            <w:sz w:val="24"/>
          </w:rPr>
          <w:fldChar w:fldCharType="separate"/>
        </w:r>
        <w:r w:rsidRPr="00D32CE3">
          <w:rPr>
            <w:webHidden/>
            <w:sz w:val="24"/>
          </w:rPr>
          <w:t>286</w:t>
        </w:r>
        <w:r w:rsidRPr="00D32CE3">
          <w:rPr>
            <w:webHidden/>
            <w:sz w:val="24"/>
          </w:rPr>
          <w:fldChar w:fldCharType="end"/>
        </w:r>
      </w:hyperlink>
    </w:p>
    <w:p w14:paraId="0119ADF5" w14:textId="2AC8A280" w:rsidR="000651BE" w:rsidRPr="00D32CE3" w:rsidRDefault="000651BE">
      <w:pPr>
        <w:pStyle w:val="TOC2"/>
        <w:rPr>
          <w:rFonts w:eastAsiaTheme="minorEastAsia"/>
          <w:b w:val="0"/>
          <w:bCs w:val="0"/>
          <w:sz w:val="24"/>
          <w:lang w:val="en-GB" w:eastAsia="en-GB"/>
        </w:rPr>
      </w:pPr>
      <w:hyperlink w:anchor="_Toc533587776" w:history="1">
        <w:r w:rsidRPr="00D32CE3">
          <w:rPr>
            <w:rStyle w:val="Hyperlink"/>
            <w:sz w:val="24"/>
          </w:rPr>
          <w:t xml:space="preserve">PHỤ LỤC </w:t>
        </w:r>
        <w:r w:rsidRPr="00D32CE3">
          <w:rPr>
            <w:rStyle w:val="Hyperlink"/>
            <w:sz w:val="24"/>
            <w:lang w:val="en-GB"/>
          </w:rPr>
          <w:t>4</w:t>
        </w:r>
        <w:r w:rsidRPr="00D32CE3">
          <w:rPr>
            <w:rStyle w:val="Hyperlink"/>
            <w:sz w:val="24"/>
          </w:rPr>
          <w:t>: HÌNH ẢNH HIỆN TRẠNG TDA VÀ THAM VẤN</w:t>
        </w:r>
        <w:r w:rsidRPr="00D32CE3">
          <w:rPr>
            <w:webHidden/>
            <w:sz w:val="24"/>
          </w:rPr>
          <w:tab/>
        </w:r>
        <w:r w:rsidRPr="00D32CE3">
          <w:rPr>
            <w:webHidden/>
            <w:sz w:val="24"/>
          </w:rPr>
          <w:fldChar w:fldCharType="begin"/>
        </w:r>
        <w:r w:rsidRPr="00D32CE3">
          <w:rPr>
            <w:webHidden/>
            <w:sz w:val="24"/>
          </w:rPr>
          <w:instrText xml:space="preserve"> PAGEREF _Toc533587776 \h </w:instrText>
        </w:r>
        <w:r w:rsidRPr="00D32CE3">
          <w:rPr>
            <w:webHidden/>
            <w:sz w:val="24"/>
          </w:rPr>
        </w:r>
        <w:r w:rsidRPr="00D32CE3">
          <w:rPr>
            <w:webHidden/>
            <w:sz w:val="24"/>
          </w:rPr>
          <w:fldChar w:fldCharType="separate"/>
        </w:r>
        <w:r w:rsidRPr="00D32CE3">
          <w:rPr>
            <w:webHidden/>
            <w:sz w:val="24"/>
          </w:rPr>
          <w:t>301</w:t>
        </w:r>
        <w:r w:rsidRPr="00D32CE3">
          <w:rPr>
            <w:webHidden/>
            <w:sz w:val="24"/>
          </w:rPr>
          <w:fldChar w:fldCharType="end"/>
        </w:r>
      </w:hyperlink>
    </w:p>
    <w:p w14:paraId="51333338" w14:textId="4F07D2A5" w:rsidR="000651BE" w:rsidRPr="00D32CE3" w:rsidRDefault="000651BE">
      <w:pPr>
        <w:pStyle w:val="TOC2"/>
        <w:rPr>
          <w:rFonts w:eastAsiaTheme="minorEastAsia"/>
          <w:b w:val="0"/>
          <w:bCs w:val="0"/>
          <w:sz w:val="24"/>
          <w:lang w:val="en-GB" w:eastAsia="en-GB"/>
        </w:rPr>
      </w:pPr>
      <w:hyperlink w:anchor="_Toc533587777" w:history="1">
        <w:r w:rsidRPr="00D32CE3">
          <w:rPr>
            <w:rStyle w:val="Hyperlink"/>
            <w:sz w:val="24"/>
          </w:rPr>
          <w:t xml:space="preserve">PHỤ LỤC </w:t>
        </w:r>
        <w:r w:rsidRPr="00D32CE3">
          <w:rPr>
            <w:rStyle w:val="Hyperlink"/>
            <w:sz w:val="24"/>
            <w:lang w:val="en-GB"/>
          </w:rPr>
          <w:t>5</w:t>
        </w:r>
        <w:r w:rsidRPr="00D32CE3">
          <w:rPr>
            <w:rStyle w:val="Hyperlink"/>
            <w:sz w:val="24"/>
          </w:rPr>
          <w:t xml:space="preserve">: SƠ ĐỒ VỊ TRÍ </w:t>
        </w:r>
        <w:r w:rsidRPr="00D32CE3">
          <w:rPr>
            <w:rStyle w:val="Hyperlink"/>
            <w:sz w:val="24"/>
            <w:lang w:val="en-GB"/>
          </w:rPr>
          <w:t>GIÁM SÁT</w:t>
        </w:r>
        <w:r w:rsidRPr="00D32CE3">
          <w:rPr>
            <w:rStyle w:val="Hyperlink"/>
            <w:sz w:val="24"/>
          </w:rPr>
          <w:t xml:space="preserve"> MÔI TRƯỜNG</w:t>
        </w:r>
        <w:r w:rsidRPr="00D32CE3">
          <w:rPr>
            <w:webHidden/>
            <w:sz w:val="24"/>
          </w:rPr>
          <w:tab/>
        </w:r>
        <w:r w:rsidRPr="00D32CE3">
          <w:rPr>
            <w:webHidden/>
            <w:sz w:val="24"/>
          </w:rPr>
          <w:fldChar w:fldCharType="begin"/>
        </w:r>
        <w:r w:rsidRPr="00D32CE3">
          <w:rPr>
            <w:webHidden/>
            <w:sz w:val="24"/>
          </w:rPr>
          <w:instrText xml:space="preserve"> PAGEREF _Toc533587777 \h </w:instrText>
        </w:r>
        <w:r w:rsidRPr="00D32CE3">
          <w:rPr>
            <w:webHidden/>
            <w:sz w:val="24"/>
          </w:rPr>
        </w:r>
        <w:r w:rsidRPr="00D32CE3">
          <w:rPr>
            <w:webHidden/>
            <w:sz w:val="24"/>
          </w:rPr>
          <w:fldChar w:fldCharType="separate"/>
        </w:r>
        <w:r w:rsidRPr="00D32CE3">
          <w:rPr>
            <w:webHidden/>
            <w:sz w:val="24"/>
          </w:rPr>
          <w:t>313</w:t>
        </w:r>
        <w:r w:rsidRPr="00D32CE3">
          <w:rPr>
            <w:webHidden/>
            <w:sz w:val="24"/>
          </w:rPr>
          <w:fldChar w:fldCharType="end"/>
        </w:r>
      </w:hyperlink>
    </w:p>
    <w:p w14:paraId="3440D36C" w14:textId="6DED6543" w:rsidR="000651BE" w:rsidRPr="00D32CE3" w:rsidRDefault="000651BE">
      <w:pPr>
        <w:pStyle w:val="TOC2"/>
        <w:rPr>
          <w:rFonts w:eastAsiaTheme="minorEastAsia"/>
          <w:b w:val="0"/>
          <w:bCs w:val="0"/>
          <w:sz w:val="24"/>
          <w:lang w:val="en-GB" w:eastAsia="en-GB"/>
        </w:rPr>
      </w:pPr>
      <w:hyperlink w:anchor="_Toc533587778" w:history="1">
        <w:r w:rsidRPr="00D32CE3">
          <w:rPr>
            <w:rStyle w:val="Hyperlink"/>
            <w:sz w:val="24"/>
            <w:lang w:val="en-GB"/>
          </w:rPr>
          <w:t>PHỤ LỤC 6: KẾT QUẢ QUAN TRẮC HIỆN TRẠNG MÔI TRƯỜNG</w:t>
        </w:r>
        <w:r w:rsidRPr="00D32CE3">
          <w:rPr>
            <w:webHidden/>
            <w:sz w:val="24"/>
          </w:rPr>
          <w:tab/>
        </w:r>
        <w:r w:rsidRPr="00D32CE3">
          <w:rPr>
            <w:webHidden/>
            <w:sz w:val="24"/>
          </w:rPr>
          <w:fldChar w:fldCharType="begin"/>
        </w:r>
        <w:r w:rsidRPr="00D32CE3">
          <w:rPr>
            <w:webHidden/>
            <w:sz w:val="24"/>
          </w:rPr>
          <w:instrText xml:space="preserve"> PAGEREF _Toc533587778 \h </w:instrText>
        </w:r>
        <w:r w:rsidRPr="00D32CE3">
          <w:rPr>
            <w:webHidden/>
            <w:sz w:val="24"/>
          </w:rPr>
        </w:r>
        <w:r w:rsidRPr="00D32CE3">
          <w:rPr>
            <w:webHidden/>
            <w:sz w:val="24"/>
          </w:rPr>
          <w:fldChar w:fldCharType="separate"/>
        </w:r>
        <w:r w:rsidRPr="00D32CE3">
          <w:rPr>
            <w:webHidden/>
            <w:sz w:val="24"/>
          </w:rPr>
          <w:t>326</w:t>
        </w:r>
        <w:r w:rsidRPr="00D32CE3">
          <w:rPr>
            <w:webHidden/>
            <w:sz w:val="24"/>
          </w:rPr>
          <w:fldChar w:fldCharType="end"/>
        </w:r>
      </w:hyperlink>
    </w:p>
    <w:p w14:paraId="3FE0BB2C" w14:textId="77777777" w:rsidR="00BC2E60" w:rsidRPr="00D32CE3" w:rsidRDefault="00BF4EB0" w:rsidP="008B2D20">
      <w:pPr>
        <w:pStyle w:val="Heading1"/>
        <w:rPr>
          <w:rFonts w:ascii="Times New Roman" w:hAnsi="Times New Roman"/>
          <w:color w:val="auto"/>
          <w:sz w:val="24"/>
          <w:szCs w:val="24"/>
          <w:lang w:val="vi-VN"/>
        </w:rPr>
      </w:pPr>
      <w:r w:rsidRPr="00D32CE3">
        <w:rPr>
          <w:rFonts w:ascii="Times New Roman" w:hAnsi="Times New Roman"/>
          <w:color w:val="auto"/>
          <w:sz w:val="24"/>
          <w:szCs w:val="24"/>
        </w:rPr>
        <w:fldChar w:fldCharType="end"/>
      </w:r>
      <w:r w:rsidR="00D40BF6" w:rsidRPr="00D32CE3">
        <w:rPr>
          <w:rFonts w:ascii="Times New Roman" w:hAnsi="Times New Roman"/>
          <w:color w:val="auto"/>
          <w:sz w:val="24"/>
          <w:szCs w:val="24"/>
          <w:lang w:val="vi-VN"/>
        </w:rPr>
        <w:br w:type="page"/>
      </w:r>
      <w:bookmarkStart w:id="17" w:name="_Toc533587640"/>
      <w:bookmarkStart w:id="18" w:name="_Toc364274658"/>
      <w:r w:rsidR="006B1DCE" w:rsidRPr="00D32CE3">
        <w:rPr>
          <w:rFonts w:ascii="Times New Roman" w:hAnsi="Times New Roman"/>
          <w:color w:val="auto"/>
          <w:sz w:val="24"/>
          <w:szCs w:val="24"/>
          <w:lang w:val="vi-VN"/>
        </w:rPr>
        <w:lastRenderedPageBreak/>
        <w:t>DANH MỤC BẢNG</w:t>
      </w:r>
      <w:bookmarkEnd w:id="17"/>
    </w:p>
    <w:p w14:paraId="06A5206C" w14:textId="36CD71FD" w:rsidR="000651BE" w:rsidRPr="00D32CE3" w:rsidRDefault="00BF4EB0">
      <w:pPr>
        <w:pStyle w:val="TableofFigures"/>
        <w:tabs>
          <w:tab w:val="right" w:leader="dot" w:pos="9062"/>
        </w:tabs>
        <w:rPr>
          <w:rFonts w:eastAsiaTheme="minorEastAsia"/>
          <w:noProof/>
          <w:sz w:val="24"/>
          <w:lang w:val="en-GB" w:eastAsia="en-GB"/>
        </w:rPr>
      </w:pPr>
      <w:r w:rsidRPr="00D32CE3">
        <w:rPr>
          <w:sz w:val="24"/>
        </w:rPr>
        <w:fldChar w:fldCharType="begin"/>
      </w:r>
      <w:r w:rsidR="00E5422E" w:rsidRPr="00D32CE3">
        <w:rPr>
          <w:sz w:val="24"/>
        </w:rPr>
        <w:instrText xml:space="preserve"> TOC \h \z \c "Bảng" </w:instrText>
      </w:r>
      <w:r w:rsidRPr="00D32CE3">
        <w:rPr>
          <w:sz w:val="24"/>
        </w:rPr>
        <w:fldChar w:fldCharType="separate"/>
      </w:r>
      <w:hyperlink w:anchor="_Toc533587779" w:history="1">
        <w:r w:rsidR="000651BE" w:rsidRPr="00D32CE3">
          <w:rPr>
            <w:rStyle w:val="Hyperlink"/>
            <w:noProof/>
            <w:sz w:val="24"/>
          </w:rPr>
          <w:t>Bảng 1</w:t>
        </w:r>
        <w:r w:rsidR="000651BE" w:rsidRPr="00D32CE3">
          <w:rPr>
            <w:rStyle w:val="Hyperlink"/>
            <w:noProof/>
            <w:sz w:val="24"/>
          </w:rPr>
          <w:noBreakHyphen/>
          <w:t>1 Danh sách nhân sự thực hiện</w:t>
        </w:r>
        <w:r w:rsidR="000651BE" w:rsidRPr="00D32CE3">
          <w:rPr>
            <w:noProof/>
            <w:webHidden/>
            <w:sz w:val="24"/>
          </w:rPr>
          <w:tab/>
        </w:r>
        <w:r w:rsidR="000651BE" w:rsidRPr="00D32CE3">
          <w:rPr>
            <w:noProof/>
            <w:webHidden/>
            <w:sz w:val="24"/>
          </w:rPr>
          <w:fldChar w:fldCharType="begin"/>
        </w:r>
        <w:r w:rsidR="000651BE" w:rsidRPr="00D32CE3">
          <w:rPr>
            <w:noProof/>
            <w:webHidden/>
            <w:sz w:val="24"/>
          </w:rPr>
          <w:instrText xml:space="preserve"> PAGEREF _Toc533587779 \h </w:instrText>
        </w:r>
        <w:r w:rsidR="000651BE" w:rsidRPr="00D32CE3">
          <w:rPr>
            <w:noProof/>
            <w:webHidden/>
            <w:sz w:val="24"/>
          </w:rPr>
        </w:r>
        <w:r w:rsidR="000651BE" w:rsidRPr="00D32CE3">
          <w:rPr>
            <w:noProof/>
            <w:webHidden/>
            <w:sz w:val="24"/>
          </w:rPr>
          <w:fldChar w:fldCharType="separate"/>
        </w:r>
        <w:r w:rsidR="000651BE" w:rsidRPr="00D32CE3">
          <w:rPr>
            <w:noProof/>
            <w:webHidden/>
            <w:sz w:val="24"/>
          </w:rPr>
          <w:t>15</w:t>
        </w:r>
        <w:r w:rsidR="000651BE" w:rsidRPr="00D32CE3">
          <w:rPr>
            <w:noProof/>
            <w:webHidden/>
            <w:sz w:val="24"/>
          </w:rPr>
          <w:fldChar w:fldCharType="end"/>
        </w:r>
      </w:hyperlink>
    </w:p>
    <w:p w14:paraId="07D98AE2" w14:textId="48E14CE6" w:rsidR="000651BE" w:rsidRPr="00D32CE3" w:rsidRDefault="000651BE">
      <w:pPr>
        <w:pStyle w:val="TableofFigures"/>
        <w:tabs>
          <w:tab w:val="right" w:leader="dot" w:pos="9062"/>
        </w:tabs>
        <w:rPr>
          <w:rFonts w:eastAsiaTheme="minorEastAsia"/>
          <w:noProof/>
          <w:sz w:val="24"/>
          <w:lang w:val="en-GB" w:eastAsia="en-GB"/>
        </w:rPr>
      </w:pPr>
      <w:hyperlink w:anchor="_Toc533587780" w:history="1">
        <w:r w:rsidRPr="00D32CE3">
          <w:rPr>
            <w:rStyle w:val="Hyperlink"/>
            <w:noProof/>
            <w:sz w:val="24"/>
          </w:rPr>
          <w:t>Bảng 3</w:t>
        </w:r>
        <w:r w:rsidRPr="00D32CE3">
          <w:rPr>
            <w:rStyle w:val="Hyperlink"/>
            <w:noProof/>
            <w:sz w:val="24"/>
          </w:rPr>
          <w:noBreakHyphen/>
          <w:t>1 Tóm tắt các quy trình đánh giá môi trường của Ngân hàng Thế giới và Chính phủ Việt Nam</w:t>
        </w:r>
        <w:r w:rsidRPr="00D32CE3">
          <w:rPr>
            <w:noProof/>
            <w:webHidden/>
            <w:sz w:val="24"/>
          </w:rPr>
          <w:tab/>
        </w:r>
        <w:r w:rsidRPr="00D32CE3">
          <w:rPr>
            <w:noProof/>
            <w:webHidden/>
            <w:sz w:val="24"/>
          </w:rPr>
          <w:fldChar w:fldCharType="begin"/>
        </w:r>
        <w:r w:rsidRPr="00D32CE3">
          <w:rPr>
            <w:noProof/>
            <w:webHidden/>
            <w:sz w:val="24"/>
          </w:rPr>
          <w:instrText xml:space="preserve"> PAGEREF _Toc533587780 \h </w:instrText>
        </w:r>
        <w:r w:rsidRPr="00D32CE3">
          <w:rPr>
            <w:noProof/>
            <w:webHidden/>
            <w:sz w:val="24"/>
          </w:rPr>
        </w:r>
        <w:r w:rsidRPr="00D32CE3">
          <w:rPr>
            <w:noProof/>
            <w:webHidden/>
            <w:sz w:val="24"/>
          </w:rPr>
          <w:fldChar w:fldCharType="separate"/>
        </w:r>
        <w:r w:rsidRPr="00D32CE3">
          <w:rPr>
            <w:noProof/>
            <w:webHidden/>
            <w:sz w:val="24"/>
          </w:rPr>
          <w:t>75</w:t>
        </w:r>
        <w:r w:rsidRPr="00D32CE3">
          <w:rPr>
            <w:noProof/>
            <w:webHidden/>
            <w:sz w:val="24"/>
          </w:rPr>
          <w:fldChar w:fldCharType="end"/>
        </w:r>
      </w:hyperlink>
    </w:p>
    <w:p w14:paraId="3FB1A3B1" w14:textId="460A53F8" w:rsidR="000651BE" w:rsidRPr="00D32CE3" w:rsidRDefault="000651BE">
      <w:pPr>
        <w:pStyle w:val="TableofFigures"/>
        <w:tabs>
          <w:tab w:val="right" w:leader="dot" w:pos="9062"/>
        </w:tabs>
        <w:rPr>
          <w:rFonts w:eastAsiaTheme="minorEastAsia"/>
          <w:noProof/>
          <w:sz w:val="24"/>
          <w:lang w:val="en-GB" w:eastAsia="en-GB"/>
        </w:rPr>
      </w:pPr>
      <w:hyperlink w:anchor="_Toc533587781" w:history="1">
        <w:r w:rsidRPr="00D32CE3">
          <w:rPr>
            <w:rStyle w:val="Hyperlink"/>
            <w:noProof/>
            <w:sz w:val="24"/>
          </w:rPr>
          <w:t>Bảng 5</w:t>
        </w:r>
        <w:r w:rsidRPr="00D32CE3">
          <w:rPr>
            <w:rStyle w:val="Hyperlink"/>
            <w:noProof/>
            <w:sz w:val="24"/>
          </w:rPr>
          <w:noBreakHyphen/>
          <w:t>1: Khu vực chịu ảnh hưởng và hưởng lợi từ TDA</w:t>
        </w:r>
        <w:r w:rsidRPr="00D32CE3">
          <w:rPr>
            <w:noProof/>
            <w:webHidden/>
            <w:sz w:val="24"/>
          </w:rPr>
          <w:tab/>
        </w:r>
        <w:r w:rsidRPr="00D32CE3">
          <w:rPr>
            <w:noProof/>
            <w:webHidden/>
            <w:sz w:val="24"/>
          </w:rPr>
          <w:fldChar w:fldCharType="begin"/>
        </w:r>
        <w:r w:rsidRPr="00D32CE3">
          <w:rPr>
            <w:noProof/>
            <w:webHidden/>
            <w:sz w:val="24"/>
          </w:rPr>
          <w:instrText xml:space="preserve"> PAGEREF _Toc533587781 \h </w:instrText>
        </w:r>
        <w:r w:rsidRPr="00D32CE3">
          <w:rPr>
            <w:noProof/>
            <w:webHidden/>
            <w:sz w:val="24"/>
          </w:rPr>
        </w:r>
        <w:r w:rsidRPr="00D32CE3">
          <w:rPr>
            <w:noProof/>
            <w:webHidden/>
            <w:sz w:val="24"/>
          </w:rPr>
          <w:fldChar w:fldCharType="separate"/>
        </w:r>
        <w:r w:rsidRPr="00D32CE3">
          <w:rPr>
            <w:noProof/>
            <w:webHidden/>
            <w:sz w:val="24"/>
          </w:rPr>
          <w:t>137</w:t>
        </w:r>
        <w:r w:rsidRPr="00D32CE3">
          <w:rPr>
            <w:noProof/>
            <w:webHidden/>
            <w:sz w:val="24"/>
          </w:rPr>
          <w:fldChar w:fldCharType="end"/>
        </w:r>
      </w:hyperlink>
    </w:p>
    <w:p w14:paraId="1CE1A1DB" w14:textId="5D1BEB1E" w:rsidR="000651BE" w:rsidRPr="00D32CE3" w:rsidRDefault="000651BE">
      <w:pPr>
        <w:pStyle w:val="TableofFigures"/>
        <w:tabs>
          <w:tab w:val="right" w:leader="dot" w:pos="9062"/>
        </w:tabs>
        <w:rPr>
          <w:rFonts w:eastAsiaTheme="minorEastAsia"/>
          <w:noProof/>
          <w:sz w:val="24"/>
          <w:lang w:val="en-GB" w:eastAsia="en-GB"/>
        </w:rPr>
      </w:pPr>
      <w:hyperlink w:anchor="_Toc533587782" w:history="1">
        <w:r w:rsidRPr="00D32CE3">
          <w:rPr>
            <w:rStyle w:val="Hyperlink"/>
            <w:noProof/>
            <w:sz w:val="24"/>
          </w:rPr>
          <w:t>Bảng 5</w:t>
        </w:r>
        <w:r w:rsidRPr="00D32CE3">
          <w:rPr>
            <w:rStyle w:val="Hyperlink"/>
            <w:noProof/>
            <w:sz w:val="24"/>
          </w:rPr>
          <w:noBreakHyphen/>
          <w:t>2: Tiêu chí phân loại mức tác động tiêu cực</w:t>
        </w:r>
        <w:r w:rsidRPr="00D32CE3">
          <w:rPr>
            <w:noProof/>
            <w:webHidden/>
            <w:sz w:val="24"/>
          </w:rPr>
          <w:tab/>
        </w:r>
        <w:r w:rsidRPr="00D32CE3">
          <w:rPr>
            <w:noProof/>
            <w:webHidden/>
            <w:sz w:val="24"/>
          </w:rPr>
          <w:fldChar w:fldCharType="begin"/>
        </w:r>
        <w:r w:rsidRPr="00D32CE3">
          <w:rPr>
            <w:noProof/>
            <w:webHidden/>
            <w:sz w:val="24"/>
          </w:rPr>
          <w:instrText xml:space="preserve"> PAGEREF _Toc533587782 \h </w:instrText>
        </w:r>
        <w:r w:rsidRPr="00D32CE3">
          <w:rPr>
            <w:noProof/>
            <w:webHidden/>
            <w:sz w:val="24"/>
          </w:rPr>
        </w:r>
        <w:r w:rsidRPr="00D32CE3">
          <w:rPr>
            <w:noProof/>
            <w:webHidden/>
            <w:sz w:val="24"/>
          </w:rPr>
          <w:fldChar w:fldCharType="separate"/>
        </w:r>
        <w:r w:rsidRPr="00D32CE3">
          <w:rPr>
            <w:noProof/>
            <w:webHidden/>
            <w:sz w:val="24"/>
          </w:rPr>
          <w:t>140</w:t>
        </w:r>
        <w:r w:rsidRPr="00D32CE3">
          <w:rPr>
            <w:noProof/>
            <w:webHidden/>
            <w:sz w:val="24"/>
          </w:rPr>
          <w:fldChar w:fldCharType="end"/>
        </w:r>
      </w:hyperlink>
    </w:p>
    <w:p w14:paraId="170B1F42" w14:textId="5530C52E" w:rsidR="000651BE" w:rsidRPr="00D32CE3" w:rsidRDefault="000651BE">
      <w:pPr>
        <w:pStyle w:val="TableofFigures"/>
        <w:tabs>
          <w:tab w:val="right" w:leader="dot" w:pos="9062"/>
        </w:tabs>
        <w:rPr>
          <w:rFonts w:eastAsiaTheme="minorEastAsia"/>
          <w:noProof/>
          <w:sz w:val="24"/>
          <w:lang w:val="en-GB" w:eastAsia="en-GB"/>
        </w:rPr>
      </w:pPr>
      <w:hyperlink w:anchor="_Toc533587783" w:history="1">
        <w:r w:rsidRPr="00D32CE3">
          <w:rPr>
            <w:rStyle w:val="Hyperlink"/>
            <w:noProof/>
            <w:sz w:val="24"/>
          </w:rPr>
          <w:t>Bảng 5</w:t>
        </w:r>
        <w:r w:rsidRPr="00D32CE3">
          <w:rPr>
            <w:rStyle w:val="Hyperlink"/>
            <w:noProof/>
            <w:sz w:val="24"/>
          </w:rPr>
          <w:noBreakHyphen/>
          <w:t>3: Các tác động đặc thù của TDA</w:t>
        </w:r>
        <w:r w:rsidRPr="00D32CE3">
          <w:rPr>
            <w:noProof/>
            <w:webHidden/>
            <w:sz w:val="24"/>
          </w:rPr>
          <w:tab/>
        </w:r>
        <w:r w:rsidRPr="00D32CE3">
          <w:rPr>
            <w:noProof/>
            <w:webHidden/>
            <w:sz w:val="24"/>
          </w:rPr>
          <w:fldChar w:fldCharType="begin"/>
        </w:r>
        <w:r w:rsidRPr="00D32CE3">
          <w:rPr>
            <w:noProof/>
            <w:webHidden/>
            <w:sz w:val="24"/>
          </w:rPr>
          <w:instrText xml:space="preserve"> PAGEREF _Toc533587783 \h </w:instrText>
        </w:r>
        <w:r w:rsidRPr="00D32CE3">
          <w:rPr>
            <w:noProof/>
            <w:webHidden/>
            <w:sz w:val="24"/>
          </w:rPr>
        </w:r>
        <w:r w:rsidRPr="00D32CE3">
          <w:rPr>
            <w:noProof/>
            <w:webHidden/>
            <w:sz w:val="24"/>
          </w:rPr>
          <w:fldChar w:fldCharType="separate"/>
        </w:r>
        <w:r w:rsidRPr="00D32CE3">
          <w:rPr>
            <w:noProof/>
            <w:webHidden/>
            <w:sz w:val="24"/>
          </w:rPr>
          <w:t>145</w:t>
        </w:r>
        <w:r w:rsidRPr="00D32CE3">
          <w:rPr>
            <w:noProof/>
            <w:webHidden/>
            <w:sz w:val="24"/>
          </w:rPr>
          <w:fldChar w:fldCharType="end"/>
        </w:r>
      </w:hyperlink>
    </w:p>
    <w:p w14:paraId="20BAF282" w14:textId="6A6EE49D" w:rsidR="000651BE" w:rsidRPr="00D32CE3" w:rsidRDefault="000651BE">
      <w:pPr>
        <w:pStyle w:val="TableofFigures"/>
        <w:tabs>
          <w:tab w:val="right" w:leader="dot" w:pos="9062"/>
        </w:tabs>
        <w:rPr>
          <w:rFonts w:eastAsiaTheme="minorEastAsia"/>
          <w:noProof/>
          <w:sz w:val="24"/>
          <w:lang w:val="en-GB" w:eastAsia="en-GB"/>
        </w:rPr>
      </w:pPr>
      <w:hyperlink w:anchor="_Toc533587784" w:history="1">
        <w:r w:rsidRPr="00D32CE3">
          <w:rPr>
            <w:rStyle w:val="Hyperlink"/>
            <w:noProof/>
            <w:sz w:val="24"/>
          </w:rPr>
          <w:t>Bảng 5</w:t>
        </w:r>
        <w:r w:rsidRPr="00D32CE3">
          <w:rPr>
            <w:rStyle w:val="Hyperlink"/>
            <w:noProof/>
            <w:sz w:val="24"/>
          </w:rPr>
          <w:noBreakHyphen/>
          <w:t>4: Nguồn, đối tượng và quy mô tác động trong giai đoạn chuẩn bị</w:t>
        </w:r>
        <w:r w:rsidRPr="00D32CE3">
          <w:rPr>
            <w:noProof/>
            <w:webHidden/>
            <w:sz w:val="24"/>
          </w:rPr>
          <w:tab/>
        </w:r>
        <w:r w:rsidRPr="00D32CE3">
          <w:rPr>
            <w:noProof/>
            <w:webHidden/>
            <w:sz w:val="24"/>
          </w:rPr>
          <w:fldChar w:fldCharType="begin"/>
        </w:r>
        <w:r w:rsidRPr="00D32CE3">
          <w:rPr>
            <w:noProof/>
            <w:webHidden/>
            <w:sz w:val="24"/>
          </w:rPr>
          <w:instrText xml:space="preserve"> PAGEREF _Toc533587784 \h </w:instrText>
        </w:r>
        <w:r w:rsidRPr="00D32CE3">
          <w:rPr>
            <w:noProof/>
            <w:webHidden/>
            <w:sz w:val="24"/>
          </w:rPr>
        </w:r>
        <w:r w:rsidRPr="00D32CE3">
          <w:rPr>
            <w:noProof/>
            <w:webHidden/>
            <w:sz w:val="24"/>
          </w:rPr>
          <w:fldChar w:fldCharType="separate"/>
        </w:r>
        <w:r w:rsidRPr="00D32CE3">
          <w:rPr>
            <w:noProof/>
            <w:webHidden/>
            <w:sz w:val="24"/>
          </w:rPr>
          <w:t>146</w:t>
        </w:r>
        <w:r w:rsidRPr="00D32CE3">
          <w:rPr>
            <w:noProof/>
            <w:webHidden/>
            <w:sz w:val="24"/>
          </w:rPr>
          <w:fldChar w:fldCharType="end"/>
        </w:r>
      </w:hyperlink>
    </w:p>
    <w:p w14:paraId="3EF61C4D" w14:textId="43DEC872" w:rsidR="000651BE" w:rsidRPr="00D32CE3" w:rsidRDefault="000651BE">
      <w:pPr>
        <w:pStyle w:val="TableofFigures"/>
        <w:tabs>
          <w:tab w:val="right" w:leader="dot" w:pos="9062"/>
        </w:tabs>
        <w:rPr>
          <w:rFonts w:eastAsiaTheme="minorEastAsia"/>
          <w:noProof/>
          <w:sz w:val="24"/>
          <w:lang w:val="en-GB" w:eastAsia="en-GB"/>
        </w:rPr>
      </w:pPr>
      <w:hyperlink w:anchor="_Toc533587785" w:history="1">
        <w:r w:rsidRPr="00D32CE3">
          <w:rPr>
            <w:rStyle w:val="Hyperlink"/>
            <w:noProof/>
            <w:sz w:val="24"/>
          </w:rPr>
          <w:t>Bảng 5</w:t>
        </w:r>
        <w:r w:rsidRPr="00D32CE3">
          <w:rPr>
            <w:rStyle w:val="Hyperlink"/>
            <w:noProof/>
            <w:sz w:val="24"/>
          </w:rPr>
          <w:noBreakHyphen/>
          <w:t>5: Diện tích đất thu hồi</w:t>
        </w:r>
        <w:r w:rsidRPr="00D32CE3">
          <w:rPr>
            <w:noProof/>
            <w:webHidden/>
            <w:sz w:val="24"/>
          </w:rPr>
          <w:tab/>
        </w:r>
        <w:r w:rsidRPr="00D32CE3">
          <w:rPr>
            <w:noProof/>
            <w:webHidden/>
            <w:sz w:val="24"/>
          </w:rPr>
          <w:fldChar w:fldCharType="begin"/>
        </w:r>
        <w:r w:rsidRPr="00D32CE3">
          <w:rPr>
            <w:noProof/>
            <w:webHidden/>
            <w:sz w:val="24"/>
          </w:rPr>
          <w:instrText xml:space="preserve"> PAGEREF _Toc533587785 \h </w:instrText>
        </w:r>
        <w:r w:rsidRPr="00D32CE3">
          <w:rPr>
            <w:noProof/>
            <w:webHidden/>
            <w:sz w:val="24"/>
          </w:rPr>
        </w:r>
        <w:r w:rsidRPr="00D32CE3">
          <w:rPr>
            <w:noProof/>
            <w:webHidden/>
            <w:sz w:val="24"/>
          </w:rPr>
          <w:fldChar w:fldCharType="separate"/>
        </w:r>
        <w:r w:rsidRPr="00D32CE3">
          <w:rPr>
            <w:noProof/>
            <w:webHidden/>
            <w:sz w:val="24"/>
          </w:rPr>
          <w:t>148</w:t>
        </w:r>
        <w:r w:rsidRPr="00D32CE3">
          <w:rPr>
            <w:noProof/>
            <w:webHidden/>
            <w:sz w:val="24"/>
          </w:rPr>
          <w:fldChar w:fldCharType="end"/>
        </w:r>
      </w:hyperlink>
    </w:p>
    <w:p w14:paraId="02A87CDC" w14:textId="263EB7F2" w:rsidR="000651BE" w:rsidRPr="00D32CE3" w:rsidRDefault="000651BE">
      <w:pPr>
        <w:pStyle w:val="TableofFigures"/>
        <w:tabs>
          <w:tab w:val="right" w:leader="dot" w:pos="9062"/>
        </w:tabs>
        <w:rPr>
          <w:rFonts w:eastAsiaTheme="minorEastAsia"/>
          <w:noProof/>
          <w:sz w:val="24"/>
          <w:lang w:val="en-GB" w:eastAsia="en-GB"/>
        </w:rPr>
      </w:pPr>
      <w:hyperlink w:anchor="_Toc533587786" w:history="1">
        <w:r w:rsidRPr="00D32CE3">
          <w:rPr>
            <w:rStyle w:val="Hyperlink"/>
            <w:noProof/>
            <w:sz w:val="24"/>
          </w:rPr>
          <w:t>Bảng 5</w:t>
        </w:r>
        <w:r w:rsidRPr="00D32CE3">
          <w:rPr>
            <w:rStyle w:val="Hyperlink"/>
            <w:noProof/>
            <w:sz w:val="24"/>
          </w:rPr>
          <w:noBreakHyphen/>
          <w:t>6: Nguồn, đối tượng và quy mô tác động trong giai đoạn xây dựng</w:t>
        </w:r>
        <w:r w:rsidRPr="00D32CE3">
          <w:rPr>
            <w:noProof/>
            <w:webHidden/>
            <w:sz w:val="24"/>
          </w:rPr>
          <w:tab/>
        </w:r>
        <w:r w:rsidRPr="00D32CE3">
          <w:rPr>
            <w:noProof/>
            <w:webHidden/>
            <w:sz w:val="24"/>
          </w:rPr>
          <w:fldChar w:fldCharType="begin"/>
        </w:r>
        <w:r w:rsidRPr="00D32CE3">
          <w:rPr>
            <w:noProof/>
            <w:webHidden/>
            <w:sz w:val="24"/>
          </w:rPr>
          <w:instrText xml:space="preserve"> PAGEREF _Toc533587786 \h </w:instrText>
        </w:r>
        <w:r w:rsidRPr="00D32CE3">
          <w:rPr>
            <w:noProof/>
            <w:webHidden/>
            <w:sz w:val="24"/>
          </w:rPr>
        </w:r>
        <w:r w:rsidRPr="00D32CE3">
          <w:rPr>
            <w:noProof/>
            <w:webHidden/>
            <w:sz w:val="24"/>
          </w:rPr>
          <w:fldChar w:fldCharType="separate"/>
        </w:r>
        <w:r w:rsidRPr="00D32CE3">
          <w:rPr>
            <w:noProof/>
            <w:webHidden/>
            <w:sz w:val="24"/>
          </w:rPr>
          <w:t>151</w:t>
        </w:r>
        <w:r w:rsidRPr="00D32CE3">
          <w:rPr>
            <w:noProof/>
            <w:webHidden/>
            <w:sz w:val="24"/>
          </w:rPr>
          <w:fldChar w:fldCharType="end"/>
        </w:r>
      </w:hyperlink>
    </w:p>
    <w:p w14:paraId="14CAB0F5" w14:textId="21D685A3" w:rsidR="000651BE" w:rsidRPr="00D32CE3" w:rsidRDefault="000651BE">
      <w:pPr>
        <w:pStyle w:val="TableofFigures"/>
        <w:tabs>
          <w:tab w:val="right" w:leader="dot" w:pos="9062"/>
        </w:tabs>
        <w:rPr>
          <w:rFonts w:eastAsiaTheme="minorEastAsia"/>
          <w:noProof/>
          <w:sz w:val="24"/>
          <w:lang w:val="en-GB" w:eastAsia="en-GB"/>
        </w:rPr>
      </w:pPr>
      <w:hyperlink w:anchor="_Toc533587787" w:history="1">
        <w:r w:rsidRPr="00D32CE3">
          <w:rPr>
            <w:rStyle w:val="Hyperlink"/>
            <w:noProof/>
            <w:sz w:val="24"/>
          </w:rPr>
          <w:t>Bảng 5</w:t>
        </w:r>
        <w:r w:rsidRPr="00D32CE3">
          <w:rPr>
            <w:rStyle w:val="Hyperlink"/>
            <w:noProof/>
            <w:sz w:val="24"/>
          </w:rPr>
          <w:noBreakHyphen/>
          <w:t>7: Tổng hợp khối lượng đất đá đào đắp</w:t>
        </w:r>
        <w:r w:rsidRPr="00D32CE3">
          <w:rPr>
            <w:noProof/>
            <w:webHidden/>
            <w:sz w:val="24"/>
          </w:rPr>
          <w:tab/>
        </w:r>
        <w:r w:rsidRPr="00D32CE3">
          <w:rPr>
            <w:noProof/>
            <w:webHidden/>
            <w:sz w:val="24"/>
          </w:rPr>
          <w:fldChar w:fldCharType="begin"/>
        </w:r>
        <w:r w:rsidRPr="00D32CE3">
          <w:rPr>
            <w:noProof/>
            <w:webHidden/>
            <w:sz w:val="24"/>
          </w:rPr>
          <w:instrText xml:space="preserve"> PAGEREF _Toc533587787 \h </w:instrText>
        </w:r>
        <w:r w:rsidRPr="00D32CE3">
          <w:rPr>
            <w:noProof/>
            <w:webHidden/>
            <w:sz w:val="24"/>
          </w:rPr>
        </w:r>
        <w:r w:rsidRPr="00D32CE3">
          <w:rPr>
            <w:noProof/>
            <w:webHidden/>
            <w:sz w:val="24"/>
          </w:rPr>
          <w:fldChar w:fldCharType="separate"/>
        </w:r>
        <w:r w:rsidRPr="00D32CE3">
          <w:rPr>
            <w:noProof/>
            <w:webHidden/>
            <w:sz w:val="24"/>
          </w:rPr>
          <w:t>153</w:t>
        </w:r>
        <w:r w:rsidRPr="00D32CE3">
          <w:rPr>
            <w:noProof/>
            <w:webHidden/>
            <w:sz w:val="24"/>
          </w:rPr>
          <w:fldChar w:fldCharType="end"/>
        </w:r>
      </w:hyperlink>
    </w:p>
    <w:p w14:paraId="3EF360DA" w14:textId="3D6BDAA1" w:rsidR="000651BE" w:rsidRPr="00D32CE3" w:rsidRDefault="000651BE">
      <w:pPr>
        <w:pStyle w:val="TableofFigures"/>
        <w:tabs>
          <w:tab w:val="right" w:leader="dot" w:pos="9062"/>
        </w:tabs>
        <w:rPr>
          <w:rFonts w:eastAsiaTheme="minorEastAsia"/>
          <w:noProof/>
          <w:sz w:val="24"/>
          <w:lang w:val="en-GB" w:eastAsia="en-GB"/>
        </w:rPr>
      </w:pPr>
      <w:hyperlink w:anchor="_Toc533587788" w:history="1">
        <w:r w:rsidRPr="00D32CE3">
          <w:rPr>
            <w:rStyle w:val="Hyperlink"/>
            <w:noProof/>
            <w:sz w:val="24"/>
          </w:rPr>
          <w:t>Bảng 5</w:t>
        </w:r>
        <w:r w:rsidRPr="00D32CE3">
          <w:rPr>
            <w:rStyle w:val="Hyperlink"/>
            <w:noProof/>
            <w:sz w:val="24"/>
          </w:rPr>
          <w:noBreakHyphen/>
          <w:t>8: Lượng bụi phát sinh từ hoạt động đào đắp</w:t>
        </w:r>
        <w:r w:rsidRPr="00D32CE3">
          <w:rPr>
            <w:noProof/>
            <w:webHidden/>
            <w:sz w:val="24"/>
          </w:rPr>
          <w:tab/>
        </w:r>
        <w:r w:rsidRPr="00D32CE3">
          <w:rPr>
            <w:noProof/>
            <w:webHidden/>
            <w:sz w:val="24"/>
          </w:rPr>
          <w:fldChar w:fldCharType="begin"/>
        </w:r>
        <w:r w:rsidRPr="00D32CE3">
          <w:rPr>
            <w:noProof/>
            <w:webHidden/>
            <w:sz w:val="24"/>
          </w:rPr>
          <w:instrText xml:space="preserve"> PAGEREF _Toc533587788 \h </w:instrText>
        </w:r>
        <w:r w:rsidRPr="00D32CE3">
          <w:rPr>
            <w:noProof/>
            <w:webHidden/>
            <w:sz w:val="24"/>
          </w:rPr>
        </w:r>
        <w:r w:rsidRPr="00D32CE3">
          <w:rPr>
            <w:noProof/>
            <w:webHidden/>
            <w:sz w:val="24"/>
          </w:rPr>
          <w:fldChar w:fldCharType="separate"/>
        </w:r>
        <w:r w:rsidRPr="00D32CE3">
          <w:rPr>
            <w:noProof/>
            <w:webHidden/>
            <w:sz w:val="24"/>
          </w:rPr>
          <w:t>154</w:t>
        </w:r>
        <w:r w:rsidRPr="00D32CE3">
          <w:rPr>
            <w:noProof/>
            <w:webHidden/>
            <w:sz w:val="24"/>
          </w:rPr>
          <w:fldChar w:fldCharType="end"/>
        </w:r>
      </w:hyperlink>
    </w:p>
    <w:p w14:paraId="19D75E5E" w14:textId="3446A8FC" w:rsidR="000651BE" w:rsidRPr="00D32CE3" w:rsidRDefault="000651BE">
      <w:pPr>
        <w:pStyle w:val="TableofFigures"/>
        <w:tabs>
          <w:tab w:val="right" w:leader="dot" w:pos="9062"/>
        </w:tabs>
        <w:rPr>
          <w:rFonts w:eastAsiaTheme="minorEastAsia"/>
          <w:noProof/>
          <w:sz w:val="24"/>
          <w:lang w:val="en-GB" w:eastAsia="en-GB"/>
        </w:rPr>
      </w:pPr>
      <w:hyperlink w:anchor="_Toc533587789" w:history="1">
        <w:r w:rsidRPr="00D32CE3">
          <w:rPr>
            <w:rStyle w:val="Hyperlink"/>
            <w:noProof/>
            <w:sz w:val="24"/>
          </w:rPr>
          <w:t>Bảng 5</w:t>
        </w:r>
        <w:r w:rsidRPr="00D32CE3">
          <w:rPr>
            <w:rStyle w:val="Hyperlink"/>
            <w:noProof/>
            <w:sz w:val="24"/>
          </w:rPr>
          <w:noBreakHyphen/>
          <w:t>9: Hệ số phát thải từ các loại xe chạy dầu Diezel</w:t>
        </w:r>
        <w:r w:rsidRPr="00D32CE3">
          <w:rPr>
            <w:noProof/>
            <w:webHidden/>
            <w:sz w:val="24"/>
          </w:rPr>
          <w:tab/>
        </w:r>
        <w:r w:rsidRPr="00D32CE3">
          <w:rPr>
            <w:noProof/>
            <w:webHidden/>
            <w:sz w:val="24"/>
          </w:rPr>
          <w:fldChar w:fldCharType="begin"/>
        </w:r>
        <w:r w:rsidRPr="00D32CE3">
          <w:rPr>
            <w:noProof/>
            <w:webHidden/>
            <w:sz w:val="24"/>
          </w:rPr>
          <w:instrText xml:space="preserve"> PAGEREF _Toc533587789 \h </w:instrText>
        </w:r>
        <w:r w:rsidRPr="00D32CE3">
          <w:rPr>
            <w:noProof/>
            <w:webHidden/>
            <w:sz w:val="24"/>
          </w:rPr>
        </w:r>
        <w:r w:rsidRPr="00D32CE3">
          <w:rPr>
            <w:noProof/>
            <w:webHidden/>
            <w:sz w:val="24"/>
          </w:rPr>
          <w:fldChar w:fldCharType="separate"/>
        </w:r>
        <w:r w:rsidRPr="00D32CE3">
          <w:rPr>
            <w:noProof/>
            <w:webHidden/>
            <w:sz w:val="24"/>
          </w:rPr>
          <w:t>155</w:t>
        </w:r>
        <w:r w:rsidRPr="00D32CE3">
          <w:rPr>
            <w:noProof/>
            <w:webHidden/>
            <w:sz w:val="24"/>
          </w:rPr>
          <w:fldChar w:fldCharType="end"/>
        </w:r>
      </w:hyperlink>
    </w:p>
    <w:p w14:paraId="764C0773" w14:textId="112865C2" w:rsidR="000651BE" w:rsidRPr="00D32CE3" w:rsidRDefault="000651BE">
      <w:pPr>
        <w:pStyle w:val="TableofFigures"/>
        <w:tabs>
          <w:tab w:val="right" w:leader="dot" w:pos="9062"/>
        </w:tabs>
        <w:rPr>
          <w:rFonts w:eastAsiaTheme="minorEastAsia"/>
          <w:noProof/>
          <w:sz w:val="24"/>
          <w:lang w:val="en-GB" w:eastAsia="en-GB"/>
        </w:rPr>
      </w:pPr>
      <w:hyperlink w:anchor="_Toc533587790" w:history="1">
        <w:r w:rsidRPr="00D32CE3">
          <w:rPr>
            <w:rStyle w:val="Hyperlink"/>
            <w:noProof/>
            <w:sz w:val="24"/>
          </w:rPr>
          <w:t>Bảng 5</w:t>
        </w:r>
        <w:r w:rsidRPr="00D32CE3">
          <w:rPr>
            <w:rStyle w:val="Hyperlink"/>
            <w:noProof/>
            <w:sz w:val="24"/>
          </w:rPr>
          <w:noBreakHyphen/>
          <w:t>10: Các yếu tố của quá trình vận chuyển nguyên vật liệu</w:t>
        </w:r>
        <w:r w:rsidRPr="00D32CE3">
          <w:rPr>
            <w:noProof/>
            <w:webHidden/>
            <w:sz w:val="24"/>
          </w:rPr>
          <w:tab/>
        </w:r>
        <w:r w:rsidRPr="00D32CE3">
          <w:rPr>
            <w:noProof/>
            <w:webHidden/>
            <w:sz w:val="24"/>
          </w:rPr>
          <w:fldChar w:fldCharType="begin"/>
        </w:r>
        <w:r w:rsidRPr="00D32CE3">
          <w:rPr>
            <w:noProof/>
            <w:webHidden/>
            <w:sz w:val="24"/>
          </w:rPr>
          <w:instrText xml:space="preserve"> PAGEREF _Toc533587790 \h </w:instrText>
        </w:r>
        <w:r w:rsidRPr="00D32CE3">
          <w:rPr>
            <w:noProof/>
            <w:webHidden/>
            <w:sz w:val="24"/>
          </w:rPr>
        </w:r>
        <w:r w:rsidRPr="00D32CE3">
          <w:rPr>
            <w:noProof/>
            <w:webHidden/>
            <w:sz w:val="24"/>
          </w:rPr>
          <w:fldChar w:fldCharType="separate"/>
        </w:r>
        <w:r w:rsidRPr="00D32CE3">
          <w:rPr>
            <w:noProof/>
            <w:webHidden/>
            <w:sz w:val="24"/>
          </w:rPr>
          <w:t>155</w:t>
        </w:r>
        <w:r w:rsidRPr="00D32CE3">
          <w:rPr>
            <w:noProof/>
            <w:webHidden/>
            <w:sz w:val="24"/>
          </w:rPr>
          <w:fldChar w:fldCharType="end"/>
        </w:r>
      </w:hyperlink>
    </w:p>
    <w:p w14:paraId="5DC6B5AB" w14:textId="166D124A" w:rsidR="000651BE" w:rsidRPr="00D32CE3" w:rsidRDefault="000651BE">
      <w:pPr>
        <w:pStyle w:val="TableofFigures"/>
        <w:tabs>
          <w:tab w:val="right" w:leader="dot" w:pos="9062"/>
        </w:tabs>
        <w:rPr>
          <w:rFonts w:eastAsiaTheme="minorEastAsia"/>
          <w:noProof/>
          <w:sz w:val="24"/>
          <w:lang w:val="en-GB" w:eastAsia="en-GB"/>
        </w:rPr>
      </w:pPr>
      <w:hyperlink w:anchor="_Toc533587791" w:history="1">
        <w:r w:rsidRPr="00D32CE3">
          <w:rPr>
            <w:rStyle w:val="Hyperlink"/>
            <w:noProof/>
            <w:sz w:val="24"/>
          </w:rPr>
          <w:t>Bảng 5</w:t>
        </w:r>
        <w:r w:rsidRPr="00D32CE3">
          <w:rPr>
            <w:rStyle w:val="Hyperlink"/>
            <w:noProof/>
            <w:sz w:val="24"/>
          </w:rPr>
          <w:noBreakHyphen/>
          <w:t>11: Tải lượng phát thải do các phương tiện giao thông</w:t>
        </w:r>
        <w:r w:rsidRPr="00D32CE3">
          <w:rPr>
            <w:noProof/>
            <w:webHidden/>
            <w:sz w:val="24"/>
          </w:rPr>
          <w:tab/>
        </w:r>
        <w:r w:rsidRPr="00D32CE3">
          <w:rPr>
            <w:noProof/>
            <w:webHidden/>
            <w:sz w:val="24"/>
          </w:rPr>
          <w:fldChar w:fldCharType="begin"/>
        </w:r>
        <w:r w:rsidRPr="00D32CE3">
          <w:rPr>
            <w:noProof/>
            <w:webHidden/>
            <w:sz w:val="24"/>
          </w:rPr>
          <w:instrText xml:space="preserve"> PAGEREF _Toc533587791 \h </w:instrText>
        </w:r>
        <w:r w:rsidRPr="00D32CE3">
          <w:rPr>
            <w:noProof/>
            <w:webHidden/>
            <w:sz w:val="24"/>
          </w:rPr>
        </w:r>
        <w:r w:rsidRPr="00D32CE3">
          <w:rPr>
            <w:noProof/>
            <w:webHidden/>
            <w:sz w:val="24"/>
          </w:rPr>
          <w:fldChar w:fldCharType="separate"/>
        </w:r>
        <w:r w:rsidRPr="00D32CE3">
          <w:rPr>
            <w:noProof/>
            <w:webHidden/>
            <w:sz w:val="24"/>
          </w:rPr>
          <w:t>156</w:t>
        </w:r>
        <w:r w:rsidRPr="00D32CE3">
          <w:rPr>
            <w:noProof/>
            <w:webHidden/>
            <w:sz w:val="24"/>
          </w:rPr>
          <w:fldChar w:fldCharType="end"/>
        </w:r>
      </w:hyperlink>
    </w:p>
    <w:p w14:paraId="2B345ABB" w14:textId="1F94884B" w:rsidR="000651BE" w:rsidRPr="00D32CE3" w:rsidRDefault="000651BE">
      <w:pPr>
        <w:pStyle w:val="TableofFigures"/>
        <w:tabs>
          <w:tab w:val="right" w:leader="dot" w:pos="9062"/>
        </w:tabs>
        <w:rPr>
          <w:rFonts w:eastAsiaTheme="minorEastAsia"/>
          <w:noProof/>
          <w:sz w:val="24"/>
          <w:lang w:val="en-GB" w:eastAsia="en-GB"/>
        </w:rPr>
      </w:pPr>
      <w:hyperlink w:anchor="_Toc533587792" w:history="1">
        <w:r w:rsidRPr="00D32CE3">
          <w:rPr>
            <w:rStyle w:val="Hyperlink"/>
            <w:noProof/>
            <w:sz w:val="24"/>
          </w:rPr>
          <w:t>Bảng 5</w:t>
        </w:r>
        <w:r w:rsidRPr="00D32CE3">
          <w:rPr>
            <w:rStyle w:val="Hyperlink"/>
            <w:noProof/>
            <w:sz w:val="24"/>
          </w:rPr>
          <w:noBreakHyphen/>
          <w:t>12: Hệ số phát thải của một số phương tiện thi công sử dụng dầu Diesel</w:t>
        </w:r>
        <w:r w:rsidRPr="00D32CE3">
          <w:rPr>
            <w:noProof/>
            <w:webHidden/>
            <w:sz w:val="24"/>
          </w:rPr>
          <w:tab/>
        </w:r>
        <w:r w:rsidRPr="00D32CE3">
          <w:rPr>
            <w:noProof/>
            <w:webHidden/>
            <w:sz w:val="24"/>
          </w:rPr>
          <w:fldChar w:fldCharType="begin"/>
        </w:r>
        <w:r w:rsidRPr="00D32CE3">
          <w:rPr>
            <w:noProof/>
            <w:webHidden/>
            <w:sz w:val="24"/>
          </w:rPr>
          <w:instrText xml:space="preserve"> PAGEREF _Toc533587792 \h </w:instrText>
        </w:r>
        <w:r w:rsidRPr="00D32CE3">
          <w:rPr>
            <w:noProof/>
            <w:webHidden/>
            <w:sz w:val="24"/>
          </w:rPr>
        </w:r>
        <w:r w:rsidRPr="00D32CE3">
          <w:rPr>
            <w:noProof/>
            <w:webHidden/>
            <w:sz w:val="24"/>
          </w:rPr>
          <w:fldChar w:fldCharType="separate"/>
        </w:r>
        <w:r w:rsidRPr="00D32CE3">
          <w:rPr>
            <w:noProof/>
            <w:webHidden/>
            <w:sz w:val="24"/>
          </w:rPr>
          <w:t>156</w:t>
        </w:r>
        <w:r w:rsidRPr="00D32CE3">
          <w:rPr>
            <w:noProof/>
            <w:webHidden/>
            <w:sz w:val="24"/>
          </w:rPr>
          <w:fldChar w:fldCharType="end"/>
        </w:r>
      </w:hyperlink>
    </w:p>
    <w:p w14:paraId="12898A35" w14:textId="151BB930" w:rsidR="000651BE" w:rsidRPr="00D32CE3" w:rsidRDefault="000651BE">
      <w:pPr>
        <w:pStyle w:val="TableofFigures"/>
        <w:tabs>
          <w:tab w:val="right" w:leader="dot" w:pos="9062"/>
        </w:tabs>
        <w:rPr>
          <w:rFonts w:eastAsiaTheme="minorEastAsia"/>
          <w:noProof/>
          <w:sz w:val="24"/>
          <w:lang w:val="en-GB" w:eastAsia="en-GB"/>
        </w:rPr>
      </w:pPr>
      <w:hyperlink w:anchor="_Toc533587793" w:history="1">
        <w:r w:rsidRPr="00D32CE3">
          <w:rPr>
            <w:rStyle w:val="Hyperlink"/>
            <w:noProof/>
            <w:sz w:val="24"/>
          </w:rPr>
          <w:t>Bảng 5</w:t>
        </w:r>
        <w:r w:rsidRPr="00D32CE3">
          <w:rPr>
            <w:rStyle w:val="Hyperlink"/>
            <w:noProof/>
            <w:sz w:val="24"/>
          </w:rPr>
          <w:noBreakHyphen/>
          <w:t>13:Lượng nhiên liệu tiêu thụ của một số thiết bị thi công</w:t>
        </w:r>
        <w:r w:rsidRPr="00D32CE3">
          <w:rPr>
            <w:noProof/>
            <w:webHidden/>
            <w:sz w:val="24"/>
          </w:rPr>
          <w:tab/>
        </w:r>
        <w:r w:rsidRPr="00D32CE3">
          <w:rPr>
            <w:noProof/>
            <w:webHidden/>
            <w:sz w:val="24"/>
          </w:rPr>
          <w:fldChar w:fldCharType="begin"/>
        </w:r>
        <w:r w:rsidRPr="00D32CE3">
          <w:rPr>
            <w:noProof/>
            <w:webHidden/>
            <w:sz w:val="24"/>
          </w:rPr>
          <w:instrText xml:space="preserve"> PAGEREF _Toc533587793 \h </w:instrText>
        </w:r>
        <w:r w:rsidRPr="00D32CE3">
          <w:rPr>
            <w:noProof/>
            <w:webHidden/>
            <w:sz w:val="24"/>
          </w:rPr>
        </w:r>
        <w:r w:rsidRPr="00D32CE3">
          <w:rPr>
            <w:noProof/>
            <w:webHidden/>
            <w:sz w:val="24"/>
          </w:rPr>
          <w:fldChar w:fldCharType="separate"/>
        </w:r>
        <w:r w:rsidRPr="00D32CE3">
          <w:rPr>
            <w:noProof/>
            <w:webHidden/>
            <w:sz w:val="24"/>
          </w:rPr>
          <w:t>157</w:t>
        </w:r>
        <w:r w:rsidRPr="00D32CE3">
          <w:rPr>
            <w:noProof/>
            <w:webHidden/>
            <w:sz w:val="24"/>
          </w:rPr>
          <w:fldChar w:fldCharType="end"/>
        </w:r>
      </w:hyperlink>
    </w:p>
    <w:p w14:paraId="4187D7AA" w14:textId="68E7E6CA" w:rsidR="000651BE" w:rsidRPr="00D32CE3" w:rsidRDefault="000651BE">
      <w:pPr>
        <w:pStyle w:val="TableofFigures"/>
        <w:tabs>
          <w:tab w:val="right" w:leader="dot" w:pos="9062"/>
        </w:tabs>
        <w:rPr>
          <w:rFonts w:eastAsiaTheme="minorEastAsia"/>
          <w:noProof/>
          <w:sz w:val="24"/>
          <w:lang w:val="en-GB" w:eastAsia="en-GB"/>
        </w:rPr>
      </w:pPr>
      <w:hyperlink w:anchor="_Toc533587794" w:history="1">
        <w:r w:rsidRPr="00D32CE3">
          <w:rPr>
            <w:rStyle w:val="Hyperlink"/>
            <w:noProof/>
            <w:sz w:val="24"/>
          </w:rPr>
          <w:t>Bảng 5</w:t>
        </w:r>
        <w:r w:rsidRPr="00D32CE3">
          <w:rPr>
            <w:rStyle w:val="Hyperlink"/>
            <w:noProof/>
            <w:sz w:val="24"/>
          </w:rPr>
          <w:noBreakHyphen/>
          <w:t>14:Tải lượng phát thải lớn nhất của máy móc, thiết bị thi công (kg/ngày)</w:t>
        </w:r>
        <w:r w:rsidRPr="00D32CE3">
          <w:rPr>
            <w:noProof/>
            <w:webHidden/>
            <w:sz w:val="24"/>
          </w:rPr>
          <w:tab/>
        </w:r>
        <w:r w:rsidRPr="00D32CE3">
          <w:rPr>
            <w:noProof/>
            <w:webHidden/>
            <w:sz w:val="24"/>
          </w:rPr>
          <w:fldChar w:fldCharType="begin"/>
        </w:r>
        <w:r w:rsidRPr="00D32CE3">
          <w:rPr>
            <w:noProof/>
            <w:webHidden/>
            <w:sz w:val="24"/>
          </w:rPr>
          <w:instrText xml:space="preserve"> PAGEREF _Toc533587794 \h </w:instrText>
        </w:r>
        <w:r w:rsidRPr="00D32CE3">
          <w:rPr>
            <w:noProof/>
            <w:webHidden/>
            <w:sz w:val="24"/>
          </w:rPr>
        </w:r>
        <w:r w:rsidRPr="00D32CE3">
          <w:rPr>
            <w:noProof/>
            <w:webHidden/>
            <w:sz w:val="24"/>
          </w:rPr>
          <w:fldChar w:fldCharType="separate"/>
        </w:r>
        <w:r w:rsidRPr="00D32CE3">
          <w:rPr>
            <w:noProof/>
            <w:webHidden/>
            <w:sz w:val="24"/>
          </w:rPr>
          <w:t>157</w:t>
        </w:r>
        <w:r w:rsidRPr="00D32CE3">
          <w:rPr>
            <w:noProof/>
            <w:webHidden/>
            <w:sz w:val="24"/>
          </w:rPr>
          <w:fldChar w:fldCharType="end"/>
        </w:r>
      </w:hyperlink>
    </w:p>
    <w:p w14:paraId="13696861" w14:textId="2F214CBF" w:rsidR="000651BE" w:rsidRPr="00D32CE3" w:rsidRDefault="000651BE">
      <w:pPr>
        <w:pStyle w:val="TableofFigures"/>
        <w:tabs>
          <w:tab w:val="right" w:leader="dot" w:pos="9062"/>
        </w:tabs>
        <w:rPr>
          <w:rFonts w:eastAsiaTheme="minorEastAsia"/>
          <w:noProof/>
          <w:sz w:val="24"/>
          <w:lang w:val="en-GB" w:eastAsia="en-GB"/>
        </w:rPr>
      </w:pPr>
      <w:hyperlink w:anchor="_Toc533587795" w:history="1">
        <w:r w:rsidRPr="00D32CE3">
          <w:rPr>
            <w:rStyle w:val="Hyperlink"/>
            <w:noProof/>
            <w:sz w:val="24"/>
          </w:rPr>
          <w:t>Bảng 5</w:t>
        </w:r>
        <w:r w:rsidRPr="00D32CE3">
          <w:rPr>
            <w:rStyle w:val="Hyperlink"/>
            <w:noProof/>
            <w:sz w:val="24"/>
          </w:rPr>
          <w:noBreakHyphen/>
          <w:t>15: Tác động của các chất gây ô nhiễm không khí</w:t>
        </w:r>
        <w:r w:rsidRPr="00D32CE3">
          <w:rPr>
            <w:noProof/>
            <w:webHidden/>
            <w:sz w:val="24"/>
          </w:rPr>
          <w:tab/>
        </w:r>
        <w:r w:rsidRPr="00D32CE3">
          <w:rPr>
            <w:noProof/>
            <w:webHidden/>
            <w:sz w:val="24"/>
          </w:rPr>
          <w:fldChar w:fldCharType="begin"/>
        </w:r>
        <w:r w:rsidRPr="00D32CE3">
          <w:rPr>
            <w:noProof/>
            <w:webHidden/>
            <w:sz w:val="24"/>
          </w:rPr>
          <w:instrText xml:space="preserve"> PAGEREF _Toc533587795 \h </w:instrText>
        </w:r>
        <w:r w:rsidRPr="00D32CE3">
          <w:rPr>
            <w:noProof/>
            <w:webHidden/>
            <w:sz w:val="24"/>
          </w:rPr>
        </w:r>
        <w:r w:rsidRPr="00D32CE3">
          <w:rPr>
            <w:noProof/>
            <w:webHidden/>
            <w:sz w:val="24"/>
          </w:rPr>
          <w:fldChar w:fldCharType="separate"/>
        </w:r>
        <w:r w:rsidRPr="00D32CE3">
          <w:rPr>
            <w:noProof/>
            <w:webHidden/>
            <w:sz w:val="24"/>
          </w:rPr>
          <w:t>158</w:t>
        </w:r>
        <w:r w:rsidRPr="00D32CE3">
          <w:rPr>
            <w:noProof/>
            <w:webHidden/>
            <w:sz w:val="24"/>
          </w:rPr>
          <w:fldChar w:fldCharType="end"/>
        </w:r>
      </w:hyperlink>
    </w:p>
    <w:p w14:paraId="4DD61FFD" w14:textId="7346D77B" w:rsidR="000651BE" w:rsidRPr="00D32CE3" w:rsidRDefault="000651BE">
      <w:pPr>
        <w:pStyle w:val="TableofFigures"/>
        <w:tabs>
          <w:tab w:val="right" w:leader="dot" w:pos="9062"/>
        </w:tabs>
        <w:rPr>
          <w:rFonts w:eastAsiaTheme="minorEastAsia"/>
          <w:noProof/>
          <w:sz w:val="24"/>
          <w:lang w:val="en-GB" w:eastAsia="en-GB"/>
        </w:rPr>
      </w:pPr>
      <w:hyperlink w:anchor="_Toc533587796" w:history="1">
        <w:r w:rsidRPr="00D32CE3">
          <w:rPr>
            <w:rStyle w:val="Hyperlink"/>
            <w:noProof/>
            <w:sz w:val="24"/>
          </w:rPr>
          <w:t>Bảng 5</w:t>
        </w:r>
        <w:r w:rsidRPr="00D32CE3">
          <w:rPr>
            <w:rStyle w:val="Hyperlink"/>
            <w:noProof/>
            <w:sz w:val="24"/>
          </w:rPr>
          <w:noBreakHyphen/>
          <w:t>16: Tải lượng các chất ô nhiễm trong nước thải sinh hoạt của công nhân</w:t>
        </w:r>
        <w:r w:rsidRPr="00D32CE3">
          <w:rPr>
            <w:noProof/>
            <w:webHidden/>
            <w:sz w:val="24"/>
          </w:rPr>
          <w:tab/>
        </w:r>
        <w:r w:rsidRPr="00D32CE3">
          <w:rPr>
            <w:noProof/>
            <w:webHidden/>
            <w:sz w:val="24"/>
          </w:rPr>
          <w:fldChar w:fldCharType="begin"/>
        </w:r>
        <w:r w:rsidRPr="00D32CE3">
          <w:rPr>
            <w:noProof/>
            <w:webHidden/>
            <w:sz w:val="24"/>
          </w:rPr>
          <w:instrText xml:space="preserve"> PAGEREF _Toc533587796 \h </w:instrText>
        </w:r>
        <w:r w:rsidRPr="00D32CE3">
          <w:rPr>
            <w:noProof/>
            <w:webHidden/>
            <w:sz w:val="24"/>
          </w:rPr>
        </w:r>
        <w:r w:rsidRPr="00D32CE3">
          <w:rPr>
            <w:noProof/>
            <w:webHidden/>
            <w:sz w:val="24"/>
          </w:rPr>
          <w:fldChar w:fldCharType="separate"/>
        </w:r>
        <w:r w:rsidRPr="00D32CE3">
          <w:rPr>
            <w:noProof/>
            <w:webHidden/>
            <w:sz w:val="24"/>
          </w:rPr>
          <w:t>159</w:t>
        </w:r>
        <w:r w:rsidRPr="00D32CE3">
          <w:rPr>
            <w:noProof/>
            <w:webHidden/>
            <w:sz w:val="24"/>
          </w:rPr>
          <w:fldChar w:fldCharType="end"/>
        </w:r>
      </w:hyperlink>
    </w:p>
    <w:p w14:paraId="2A960314" w14:textId="6E4699CD" w:rsidR="000651BE" w:rsidRPr="00D32CE3" w:rsidRDefault="000651BE">
      <w:pPr>
        <w:pStyle w:val="TableofFigures"/>
        <w:tabs>
          <w:tab w:val="right" w:leader="dot" w:pos="9062"/>
        </w:tabs>
        <w:rPr>
          <w:rFonts w:eastAsiaTheme="minorEastAsia"/>
          <w:noProof/>
          <w:sz w:val="24"/>
          <w:lang w:val="en-GB" w:eastAsia="en-GB"/>
        </w:rPr>
      </w:pPr>
      <w:hyperlink w:anchor="_Toc533587797" w:history="1">
        <w:r w:rsidRPr="00D32CE3">
          <w:rPr>
            <w:rStyle w:val="Hyperlink"/>
            <w:noProof/>
            <w:sz w:val="24"/>
          </w:rPr>
          <w:t>Bảng 5</w:t>
        </w:r>
        <w:r w:rsidRPr="00D32CE3">
          <w:rPr>
            <w:rStyle w:val="Hyperlink"/>
            <w:noProof/>
            <w:sz w:val="24"/>
          </w:rPr>
          <w:noBreakHyphen/>
          <w:t>17: Lưu lượng và nồng độ các chất ô nhiễm trong nước thải thi công</w:t>
        </w:r>
        <w:r w:rsidRPr="00D32CE3">
          <w:rPr>
            <w:noProof/>
            <w:webHidden/>
            <w:sz w:val="24"/>
          </w:rPr>
          <w:tab/>
        </w:r>
        <w:r w:rsidRPr="00D32CE3">
          <w:rPr>
            <w:noProof/>
            <w:webHidden/>
            <w:sz w:val="24"/>
          </w:rPr>
          <w:fldChar w:fldCharType="begin"/>
        </w:r>
        <w:r w:rsidRPr="00D32CE3">
          <w:rPr>
            <w:noProof/>
            <w:webHidden/>
            <w:sz w:val="24"/>
          </w:rPr>
          <w:instrText xml:space="preserve"> PAGEREF _Toc533587797 \h </w:instrText>
        </w:r>
        <w:r w:rsidRPr="00D32CE3">
          <w:rPr>
            <w:noProof/>
            <w:webHidden/>
            <w:sz w:val="24"/>
          </w:rPr>
        </w:r>
        <w:r w:rsidRPr="00D32CE3">
          <w:rPr>
            <w:noProof/>
            <w:webHidden/>
            <w:sz w:val="24"/>
          </w:rPr>
          <w:fldChar w:fldCharType="separate"/>
        </w:r>
        <w:r w:rsidRPr="00D32CE3">
          <w:rPr>
            <w:noProof/>
            <w:webHidden/>
            <w:sz w:val="24"/>
          </w:rPr>
          <w:t>160</w:t>
        </w:r>
        <w:r w:rsidRPr="00D32CE3">
          <w:rPr>
            <w:noProof/>
            <w:webHidden/>
            <w:sz w:val="24"/>
          </w:rPr>
          <w:fldChar w:fldCharType="end"/>
        </w:r>
      </w:hyperlink>
    </w:p>
    <w:p w14:paraId="5800EBC2" w14:textId="71FB47F7" w:rsidR="000651BE" w:rsidRPr="00D32CE3" w:rsidRDefault="000651BE">
      <w:pPr>
        <w:pStyle w:val="TableofFigures"/>
        <w:tabs>
          <w:tab w:val="right" w:leader="dot" w:pos="9062"/>
        </w:tabs>
        <w:rPr>
          <w:rFonts w:eastAsiaTheme="minorEastAsia"/>
          <w:noProof/>
          <w:sz w:val="24"/>
          <w:lang w:val="en-GB" w:eastAsia="en-GB"/>
        </w:rPr>
      </w:pPr>
      <w:hyperlink w:anchor="_Toc533587798" w:history="1">
        <w:r w:rsidRPr="00D32CE3">
          <w:rPr>
            <w:rStyle w:val="Hyperlink"/>
            <w:noProof/>
            <w:sz w:val="24"/>
          </w:rPr>
          <w:t>Bảng 5</w:t>
        </w:r>
        <w:r w:rsidRPr="00D32CE3">
          <w:rPr>
            <w:rStyle w:val="Hyperlink"/>
            <w:noProof/>
            <w:sz w:val="24"/>
          </w:rPr>
          <w:noBreakHyphen/>
          <w:t>18:Lưu lượng nước mưa chảy tràn</w:t>
        </w:r>
        <w:r w:rsidRPr="00D32CE3">
          <w:rPr>
            <w:noProof/>
            <w:webHidden/>
            <w:sz w:val="24"/>
          </w:rPr>
          <w:tab/>
        </w:r>
        <w:r w:rsidRPr="00D32CE3">
          <w:rPr>
            <w:noProof/>
            <w:webHidden/>
            <w:sz w:val="24"/>
          </w:rPr>
          <w:fldChar w:fldCharType="begin"/>
        </w:r>
        <w:r w:rsidRPr="00D32CE3">
          <w:rPr>
            <w:noProof/>
            <w:webHidden/>
            <w:sz w:val="24"/>
          </w:rPr>
          <w:instrText xml:space="preserve"> PAGEREF _Toc533587798 \h </w:instrText>
        </w:r>
        <w:r w:rsidRPr="00D32CE3">
          <w:rPr>
            <w:noProof/>
            <w:webHidden/>
            <w:sz w:val="24"/>
          </w:rPr>
        </w:r>
        <w:r w:rsidRPr="00D32CE3">
          <w:rPr>
            <w:noProof/>
            <w:webHidden/>
            <w:sz w:val="24"/>
          </w:rPr>
          <w:fldChar w:fldCharType="separate"/>
        </w:r>
        <w:r w:rsidRPr="00D32CE3">
          <w:rPr>
            <w:noProof/>
            <w:webHidden/>
            <w:sz w:val="24"/>
          </w:rPr>
          <w:t>161</w:t>
        </w:r>
        <w:r w:rsidRPr="00D32CE3">
          <w:rPr>
            <w:noProof/>
            <w:webHidden/>
            <w:sz w:val="24"/>
          </w:rPr>
          <w:fldChar w:fldCharType="end"/>
        </w:r>
      </w:hyperlink>
    </w:p>
    <w:p w14:paraId="366154FB" w14:textId="73B9D186" w:rsidR="000651BE" w:rsidRPr="00D32CE3" w:rsidRDefault="000651BE">
      <w:pPr>
        <w:pStyle w:val="TableofFigures"/>
        <w:tabs>
          <w:tab w:val="right" w:leader="dot" w:pos="9062"/>
        </w:tabs>
        <w:rPr>
          <w:rFonts w:eastAsiaTheme="minorEastAsia"/>
          <w:noProof/>
          <w:sz w:val="24"/>
          <w:lang w:val="en-GB" w:eastAsia="en-GB"/>
        </w:rPr>
      </w:pPr>
      <w:hyperlink w:anchor="_Toc533587799" w:history="1">
        <w:r w:rsidRPr="00D32CE3">
          <w:rPr>
            <w:rStyle w:val="Hyperlink"/>
            <w:noProof/>
            <w:sz w:val="24"/>
          </w:rPr>
          <w:t>Bảng 5</w:t>
        </w:r>
        <w:r w:rsidRPr="00D32CE3">
          <w:rPr>
            <w:rStyle w:val="Hyperlink"/>
            <w:noProof/>
            <w:sz w:val="24"/>
          </w:rPr>
          <w:noBreakHyphen/>
          <w:t>19:Ước tính tải lượng ô nhiễm trong nước mưa chảy tràn</w:t>
        </w:r>
        <w:r w:rsidRPr="00D32CE3">
          <w:rPr>
            <w:noProof/>
            <w:webHidden/>
            <w:sz w:val="24"/>
          </w:rPr>
          <w:tab/>
        </w:r>
        <w:r w:rsidRPr="00D32CE3">
          <w:rPr>
            <w:noProof/>
            <w:webHidden/>
            <w:sz w:val="24"/>
          </w:rPr>
          <w:fldChar w:fldCharType="begin"/>
        </w:r>
        <w:r w:rsidRPr="00D32CE3">
          <w:rPr>
            <w:noProof/>
            <w:webHidden/>
            <w:sz w:val="24"/>
          </w:rPr>
          <w:instrText xml:space="preserve"> PAGEREF _Toc533587799 \h </w:instrText>
        </w:r>
        <w:r w:rsidRPr="00D32CE3">
          <w:rPr>
            <w:noProof/>
            <w:webHidden/>
            <w:sz w:val="24"/>
          </w:rPr>
        </w:r>
        <w:r w:rsidRPr="00D32CE3">
          <w:rPr>
            <w:noProof/>
            <w:webHidden/>
            <w:sz w:val="24"/>
          </w:rPr>
          <w:fldChar w:fldCharType="separate"/>
        </w:r>
        <w:r w:rsidRPr="00D32CE3">
          <w:rPr>
            <w:noProof/>
            <w:webHidden/>
            <w:sz w:val="24"/>
          </w:rPr>
          <w:t>162</w:t>
        </w:r>
        <w:r w:rsidRPr="00D32CE3">
          <w:rPr>
            <w:noProof/>
            <w:webHidden/>
            <w:sz w:val="24"/>
          </w:rPr>
          <w:fldChar w:fldCharType="end"/>
        </w:r>
      </w:hyperlink>
    </w:p>
    <w:p w14:paraId="4F06036A" w14:textId="74D34502" w:rsidR="000651BE" w:rsidRPr="00D32CE3" w:rsidRDefault="000651BE">
      <w:pPr>
        <w:pStyle w:val="TableofFigures"/>
        <w:tabs>
          <w:tab w:val="right" w:leader="dot" w:pos="9062"/>
        </w:tabs>
        <w:rPr>
          <w:rFonts w:eastAsiaTheme="minorEastAsia"/>
          <w:noProof/>
          <w:sz w:val="24"/>
          <w:lang w:val="en-GB" w:eastAsia="en-GB"/>
        </w:rPr>
      </w:pPr>
      <w:hyperlink w:anchor="_Toc533587800" w:history="1">
        <w:r w:rsidRPr="00D32CE3">
          <w:rPr>
            <w:rStyle w:val="Hyperlink"/>
            <w:noProof/>
            <w:sz w:val="24"/>
          </w:rPr>
          <w:t>Bảng 5</w:t>
        </w:r>
        <w:r w:rsidRPr="00D32CE3">
          <w:rPr>
            <w:rStyle w:val="Hyperlink"/>
            <w:noProof/>
            <w:sz w:val="24"/>
          </w:rPr>
          <w:noBreakHyphen/>
          <w:t>20: Ước tính khối lượng đất/đá thải các loại trong quá trình thi công TDA</w:t>
        </w:r>
        <w:r w:rsidRPr="00D32CE3">
          <w:rPr>
            <w:noProof/>
            <w:webHidden/>
            <w:sz w:val="24"/>
          </w:rPr>
          <w:tab/>
        </w:r>
        <w:r w:rsidRPr="00D32CE3">
          <w:rPr>
            <w:noProof/>
            <w:webHidden/>
            <w:sz w:val="24"/>
          </w:rPr>
          <w:fldChar w:fldCharType="begin"/>
        </w:r>
        <w:r w:rsidRPr="00D32CE3">
          <w:rPr>
            <w:noProof/>
            <w:webHidden/>
            <w:sz w:val="24"/>
          </w:rPr>
          <w:instrText xml:space="preserve"> PAGEREF _Toc533587800 \h </w:instrText>
        </w:r>
        <w:r w:rsidRPr="00D32CE3">
          <w:rPr>
            <w:noProof/>
            <w:webHidden/>
            <w:sz w:val="24"/>
          </w:rPr>
        </w:r>
        <w:r w:rsidRPr="00D32CE3">
          <w:rPr>
            <w:noProof/>
            <w:webHidden/>
            <w:sz w:val="24"/>
          </w:rPr>
          <w:fldChar w:fldCharType="separate"/>
        </w:r>
        <w:r w:rsidRPr="00D32CE3">
          <w:rPr>
            <w:noProof/>
            <w:webHidden/>
            <w:sz w:val="24"/>
          </w:rPr>
          <w:t>162</w:t>
        </w:r>
        <w:r w:rsidRPr="00D32CE3">
          <w:rPr>
            <w:noProof/>
            <w:webHidden/>
            <w:sz w:val="24"/>
          </w:rPr>
          <w:fldChar w:fldCharType="end"/>
        </w:r>
      </w:hyperlink>
    </w:p>
    <w:p w14:paraId="34BDD85E" w14:textId="33D1896F" w:rsidR="000651BE" w:rsidRPr="00D32CE3" w:rsidRDefault="000651BE">
      <w:pPr>
        <w:pStyle w:val="TableofFigures"/>
        <w:tabs>
          <w:tab w:val="right" w:leader="dot" w:pos="9062"/>
        </w:tabs>
        <w:rPr>
          <w:rFonts w:eastAsiaTheme="minorEastAsia"/>
          <w:noProof/>
          <w:sz w:val="24"/>
          <w:lang w:val="en-GB" w:eastAsia="en-GB"/>
        </w:rPr>
      </w:pPr>
      <w:hyperlink w:anchor="_Toc533587801" w:history="1">
        <w:r w:rsidRPr="00D32CE3">
          <w:rPr>
            <w:rStyle w:val="Hyperlink"/>
            <w:noProof/>
            <w:sz w:val="24"/>
          </w:rPr>
          <w:t>Bảng 5</w:t>
        </w:r>
        <w:r w:rsidRPr="00D32CE3">
          <w:rPr>
            <w:rStyle w:val="Hyperlink"/>
            <w:noProof/>
            <w:sz w:val="24"/>
          </w:rPr>
          <w:noBreakHyphen/>
          <w:t>21:Lượng chất thải rắn sinh hoạt phát sinh</w:t>
        </w:r>
        <w:r w:rsidRPr="00D32CE3">
          <w:rPr>
            <w:noProof/>
            <w:webHidden/>
            <w:sz w:val="24"/>
          </w:rPr>
          <w:tab/>
        </w:r>
        <w:r w:rsidRPr="00D32CE3">
          <w:rPr>
            <w:noProof/>
            <w:webHidden/>
            <w:sz w:val="24"/>
          </w:rPr>
          <w:fldChar w:fldCharType="begin"/>
        </w:r>
        <w:r w:rsidRPr="00D32CE3">
          <w:rPr>
            <w:noProof/>
            <w:webHidden/>
            <w:sz w:val="24"/>
          </w:rPr>
          <w:instrText xml:space="preserve"> PAGEREF _Toc533587801 \h </w:instrText>
        </w:r>
        <w:r w:rsidRPr="00D32CE3">
          <w:rPr>
            <w:noProof/>
            <w:webHidden/>
            <w:sz w:val="24"/>
          </w:rPr>
        </w:r>
        <w:r w:rsidRPr="00D32CE3">
          <w:rPr>
            <w:noProof/>
            <w:webHidden/>
            <w:sz w:val="24"/>
          </w:rPr>
          <w:fldChar w:fldCharType="separate"/>
        </w:r>
        <w:r w:rsidRPr="00D32CE3">
          <w:rPr>
            <w:noProof/>
            <w:webHidden/>
            <w:sz w:val="24"/>
          </w:rPr>
          <w:t>163</w:t>
        </w:r>
        <w:r w:rsidRPr="00D32CE3">
          <w:rPr>
            <w:noProof/>
            <w:webHidden/>
            <w:sz w:val="24"/>
          </w:rPr>
          <w:fldChar w:fldCharType="end"/>
        </w:r>
      </w:hyperlink>
    </w:p>
    <w:p w14:paraId="72226656" w14:textId="311A0F0E" w:rsidR="000651BE" w:rsidRPr="00D32CE3" w:rsidRDefault="000651BE">
      <w:pPr>
        <w:pStyle w:val="TableofFigures"/>
        <w:tabs>
          <w:tab w:val="right" w:leader="dot" w:pos="9062"/>
        </w:tabs>
        <w:rPr>
          <w:rFonts w:eastAsiaTheme="minorEastAsia"/>
          <w:noProof/>
          <w:sz w:val="24"/>
          <w:lang w:val="en-GB" w:eastAsia="en-GB"/>
        </w:rPr>
      </w:pPr>
      <w:hyperlink w:anchor="_Toc533587802" w:history="1">
        <w:r w:rsidRPr="00D32CE3">
          <w:rPr>
            <w:rStyle w:val="Hyperlink"/>
            <w:noProof/>
            <w:sz w:val="24"/>
          </w:rPr>
          <w:t>Bảng 5</w:t>
        </w:r>
        <w:r w:rsidRPr="00D32CE3">
          <w:rPr>
            <w:rStyle w:val="Hyperlink"/>
            <w:noProof/>
            <w:sz w:val="24"/>
          </w:rPr>
          <w:noBreakHyphen/>
          <w:t>22: Tỷ lệ các thành phần trong chất thải rắn sinh hoạt</w:t>
        </w:r>
        <w:r w:rsidRPr="00D32CE3">
          <w:rPr>
            <w:noProof/>
            <w:webHidden/>
            <w:sz w:val="24"/>
          </w:rPr>
          <w:tab/>
        </w:r>
        <w:r w:rsidRPr="00D32CE3">
          <w:rPr>
            <w:noProof/>
            <w:webHidden/>
            <w:sz w:val="24"/>
          </w:rPr>
          <w:fldChar w:fldCharType="begin"/>
        </w:r>
        <w:r w:rsidRPr="00D32CE3">
          <w:rPr>
            <w:noProof/>
            <w:webHidden/>
            <w:sz w:val="24"/>
          </w:rPr>
          <w:instrText xml:space="preserve"> PAGEREF _Toc533587802 \h </w:instrText>
        </w:r>
        <w:r w:rsidRPr="00D32CE3">
          <w:rPr>
            <w:noProof/>
            <w:webHidden/>
            <w:sz w:val="24"/>
          </w:rPr>
        </w:r>
        <w:r w:rsidRPr="00D32CE3">
          <w:rPr>
            <w:noProof/>
            <w:webHidden/>
            <w:sz w:val="24"/>
          </w:rPr>
          <w:fldChar w:fldCharType="separate"/>
        </w:r>
        <w:r w:rsidRPr="00D32CE3">
          <w:rPr>
            <w:noProof/>
            <w:webHidden/>
            <w:sz w:val="24"/>
          </w:rPr>
          <w:t>164</w:t>
        </w:r>
        <w:r w:rsidRPr="00D32CE3">
          <w:rPr>
            <w:noProof/>
            <w:webHidden/>
            <w:sz w:val="24"/>
          </w:rPr>
          <w:fldChar w:fldCharType="end"/>
        </w:r>
      </w:hyperlink>
    </w:p>
    <w:p w14:paraId="2CBCE96E" w14:textId="3C8D5D93" w:rsidR="000651BE" w:rsidRPr="00D32CE3" w:rsidRDefault="000651BE">
      <w:pPr>
        <w:pStyle w:val="TableofFigures"/>
        <w:tabs>
          <w:tab w:val="right" w:leader="dot" w:pos="9062"/>
        </w:tabs>
        <w:rPr>
          <w:rFonts w:eastAsiaTheme="minorEastAsia"/>
          <w:noProof/>
          <w:sz w:val="24"/>
          <w:lang w:val="en-GB" w:eastAsia="en-GB"/>
        </w:rPr>
      </w:pPr>
      <w:hyperlink w:anchor="_Toc533587803" w:history="1">
        <w:r w:rsidRPr="00D32CE3">
          <w:rPr>
            <w:rStyle w:val="Hyperlink"/>
            <w:noProof/>
            <w:sz w:val="24"/>
          </w:rPr>
          <w:t>Bảng 5</w:t>
        </w:r>
        <w:r w:rsidRPr="00D32CE3">
          <w:rPr>
            <w:rStyle w:val="Hyperlink"/>
            <w:noProof/>
            <w:sz w:val="24"/>
          </w:rPr>
          <w:noBreakHyphen/>
          <w:t>23: Tải lượng ô nhiễm trong CTR sinh hoạt tính theo tổng số người</w:t>
        </w:r>
        <w:r w:rsidRPr="00D32CE3">
          <w:rPr>
            <w:noProof/>
            <w:webHidden/>
            <w:sz w:val="24"/>
          </w:rPr>
          <w:tab/>
        </w:r>
        <w:r w:rsidRPr="00D32CE3">
          <w:rPr>
            <w:noProof/>
            <w:webHidden/>
            <w:sz w:val="24"/>
          </w:rPr>
          <w:fldChar w:fldCharType="begin"/>
        </w:r>
        <w:r w:rsidRPr="00D32CE3">
          <w:rPr>
            <w:noProof/>
            <w:webHidden/>
            <w:sz w:val="24"/>
          </w:rPr>
          <w:instrText xml:space="preserve"> PAGEREF _Toc533587803 \h </w:instrText>
        </w:r>
        <w:r w:rsidRPr="00D32CE3">
          <w:rPr>
            <w:noProof/>
            <w:webHidden/>
            <w:sz w:val="24"/>
          </w:rPr>
        </w:r>
        <w:r w:rsidRPr="00D32CE3">
          <w:rPr>
            <w:noProof/>
            <w:webHidden/>
            <w:sz w:val="24"/>
          </w:rPr>
          <w:fldChar w:fldCharType="separate"/>
        </w:r>
        <w:r w:rsidRPr="00D32CE3">
          <w:rPr>
            <w:noProof/>
            <w:webHidden/>
            <w:sz w:val="24"/>
          </w:rPr>
          <w:t>164</w:t>
        </w:r>
        <w:r w:rsidRPr="00D32CE3">
          <w:rPr>
            <w:noProof/>
            <w:webHidden/>
            <w:sz w:val="24"/>
          </w:rPr>
          <w:fldChar w:fldCharType="end"/>
        </w:r>
      </w:hyperlink>
    </w:p>
    <w:p w14:paraId="6653E1EC" w14:textId="3F155247" w:rsidR="000651BE" w:rsidRPr="00D32CE3" w:rsidRDefault="000651BE">
      <w:pPr>
        <w:pStyle w:val="TableofFigures"/>
        <w:tabs>
          <w:tab w:val="right" w:leader="dot" w:pos="9062"/>
        </w:tabs>
        <w:rPr>
          <w:rFonts w:eastAsiaTheme="minorEastAsia"/>
          <w:noProof/>
          <w:sz w:val="24"/>
          <w:lang w:val="en-GB" w:eastAsia="en-GB"/>
        </w:rPr>
      </w:pPr>
      <w:hyperlink w:anchor="_Toc533587804" w:history="1">
        <w:r w:rsidRPr="00D32CE3">
          <w:rPr>
            <w:rStyle w:val="Hyperlink"/>
            <w:noProof/>
            <w:sz w:val="24"/>
          </w:rPr>
          <w:t>Bảng 5</w:t>
        </w:r>
        <w:r w:rsidRPr="00D32CE3">
          <w:rPr>
            <w:rStyle w:val="Hyperlink"/>
            <w:noProof/>
            <w:sz w:val="24"/>
          </w:rPr>
          <w:noBreakHyphen/>
          <w:t>24: Tiếng ồn phát sinh từ các máy móc dùng trong xây dựng</w:t>
        </w:r>
        <w:r w:rsidRPr="00D32CE3">
          <w:rPr>
            <w:noProof/>
            <w:webHidden/>
            <w:sz w:val="24"/>
          </w:rPr>
          <w:tab/>
        </w:r>
        <w:r w:rsidRPr="00D32CE3">
          <w:rPr>
            <w:noProof/>
            <w:webHidden/>
            <w:sz w:val="24"/>
          </w:rPr>
          <w:fldChar w:fldCharType="begin"/>
        </w:r>
        <w:r w:rsidRPr="00D32CE3">
          <w:rPr>
            <w:noProof/>
            <w:webHidden/>
            <w:sz w:val="24"/>
          </w:rPr>
          <w:instrText xml:space="preserve"> PAGEREF _Toc533587804 \h </w:instrText>
        </w:r>
        <w:r w:rsidRPr="00D32CE3">
          <w:rPr>
            <w:noProof/>
            <w:webHidden/>
            <w:sz w:val="24"/>
          </w:rPr>
        </w:r>
        <w:r w:rsidRPr="00D32CE3">
          <w:rPr>
            <w:noProof/>
            <w:webHidden/>
            <w:sz w:val="24"/>
          </w:rPr>
          <w:fldChar w:fldCharType="separate"/>
        </w:r>
        <w:r w:rsidRPr="00D32CE3">
          <w:rPr>
            <w:noProof/>
            <w:webHidden/>
            <w:sz w:val="24"/>
          </w:rPr>
          <w:t>167</w:t>
        </w:r>
        <w:r w:rsidRPr="00D32CE3">
          <w:rPr>
            <w:noProof/>
            <w:webHidden/>
            <w:sz w:val="24"/>
          </w:rPr>
          <w:fldChar w:fldCharType="end"/>
        </w:r>
      </w:hyperlink>
    </w:p>
    <w:p w14:paraId="3B0F0715" w14:textId="4CC6556E" w:rsidR="000651BE" w:rsidRPr="00D32CE3" w:rsidRDefault="000651BE">
      <w:pPr>
        <w:pStyle w:val="TableofFigures"/>
        <w:tabs>
          <w:tab w:val="right" w:leader="dot" w:pos="9062"/>
        </w:tabs>
        <w:rPr>
          <w:rFonts w:eastAsiaTheme="minorEastAsia"/>
          <w:noProof/>
          <w:sz w:val="24"/>
          <w:lang w:val="en-GB" w:eastAsia="en-GB"/>
        </w:rPr>
      </w:pPr>
      <w:hyperlink w:anchor="_Toc533587805" w:history="1">
        <w:r w:rsidRPr="00D32CE3">
          <w:rPr>
            <w:rStyle w:val="Hyperlink"/>
            <w:noProof/>
            <w:sz w:val="24"/>
          </w:rPr>
          <w:t>Bảng 5</w:t>
        </w:r>
        <w:r w:rsidRPr="00D32CE3">
          <w:rPr>
            <w:rStyle w:val="Hyperlink"/>
            <w:noProof/>
            <w:sz w:val="24"/>
          </w:rPr>
          <w:noBreakHyphen/>
          <w:t>25: Kết quả tính độ ồn của các thiết bị máy móc theo khoảng cách</w:t>
        </w:r>
        <w:r w:rsidRPr="00D32CE3">
          <w:rPr>
            <w:noProof/>
            <w:webHidden/>
            <w:sz w:val="24"/>
          </w:rPr>
          <w:tab/>
        </w:r>
        <w:r w:rsidRPr="00D32CE3">
          <w:rPr>
            <w:noProof/>
            <w:webHidden/>
            <w:sz w:val="24"/>
          </w:rPr>
          <w:fldChar w:fldCharType="begin"/>
        </w:r>
        <w:r w:rsidRPr="00D32CE3">
          <w:rPr>
            <w:noProof/>
            <w:webHidden/>
            <w:sz w:val="24"/>
          </w:rPr>
          <w:instrText xml:space="preserve"> PAGEREF _Toc533587805 \h </w:instrText>
        </w:r>
        <w:r w:rsidRPr="00D32CE3">
          <w:rPr>
            <w:noProof/>
            <w:webHidden/>
            <w:sz w:val="24"/>
          </w:rPr>
        </w:r>
        <w:r w:rsidRPr="00D32CE3">
          <w:rPr>
            <w:noProof/>
            <w:webHidden/>
            <w:sz w:val="24"/>
          </w:rPr>
          <w:fldChar w:fldCharType="separate"/>
        </w:r>
        <w:r w:rsidRPr="00D32CE3">
          <w:rPr>
            <w:noProof/>
            <w:webHidden/>
            <w:sz w:val="24"/>
          </w:rPr>
          <w:t>168</w:t>
        </w:r>
        <w:r w:rsidRPr="00D32CE3">
          <w:rPr>
            <w:noProof/>
            <w:webHidden/>
            <w:sz w:val="24"/>
          </w:rPr>
          <w:fldChar w:fldCharType="end"/>
        </w:r>
      </w:hyperlink>
    </w:p>
    <w:p w14:paraId="4A8F7D21" w14:textId="56F1FA84" w:rsidR="000651BE" w:rsidRPr="00D32CE3" w:rsidRDefault="000651BE">
      <w:pPr>
        <w:pStyle w:val="TableofFigures"/>
        <w:tabs>
          <w:tab w:val="right" w:leader="dot" w:pos="9062"/>
        </w:tabs>
        <w:rPr>
          <w:rFonts w:eastAsiaTheme="minorEastAsia"/>
          <w:noProof/>
          <w:sz w:val="24"/>
          <w:lang w:val="en-GB" w:eastAsia="en-GB"/>
        </w:rPr>
      </w:pPr>
      <w:hyperlink w:anchor="_Toc533587806" w:history="1">
        <w:r w:rsidRPr="00D32CE3">
          <w:rPr>
            <w:rStyle w:val="Hyperlink"/>
            <w:noProof/>
            <w:sz w:val="24"/>
          </w:rPr>
          <w:t>Bảng 5</w:t>
        </w:r>
        <w:r w:rsidRPr="00D32CE3">
          <w:rPr>
            <w:rStyle w:val="Hyperlink"/>
            <w:noProof/>
            <w:sz w:val="24"/>
          </w:rPr>
          <w:noBreakHyphen/>
          <w:t>26: Ảnh hưởng của tiếng ồn đối với con người theo mức độ và thời gian</w:t>
        </w:r>
        <w:r w:rsidRPr="00D32CE3">
          <w:rPr>
            <w:noProof/>
            <w:webHidden/>
            <w:sz w:val="24"/>
          </w:rPr>
          <w:tab/>
        </w:r>
        <w:r w:rsidRPr="00D32CE3">
          <w:rPr>
            <w:noProof/>
            <w:webHidden/>
            <w:sz w:val="24"/>
          </w:rPr>
          <w:fldChar w:fldCharType="begin"/>
        </w:r>
        <w:r w:rsidRPr="00D32CE3">
          <w:rPr>
            <w:noProof/>
            <w:webHidden/>
            <w:sz w:val="24"/>
          </w:rPr>
          <w:instrText xml:space="preserve"> PAGEREF _Toc533587806 \h </w:instrText>
        </w:r>
        <w:r w:rsidRPr="00D32CE3">
          <w:rPr>
            <w:noProof/>
            <w:webHidden/>
            <w:sz w:val="24"/>
          </w:rPr>
        </w:r>
        <w:r w:rsidRPr="00D32CE3">
          <w:rPr>
            <w:noProof/>
            <w:webHidden/>
            <w:sz w:val="24"/>
          </w:rPr>
          <w:fldChar w:fldCharType="separate"/>
        </w:r>
        <w:r w:rsidRPr="00D32CE3">
          <w:rPr>
            <w:noProof/>
            <w:webHidden/>
            <w:sz w:val="24"/>
          </w:rPr>
          <w:t>169</w:t>
        </w:r>
        <w:r w:rsidRPr="00D32CE3">
          <w:rPr>
            <w:noProof/>
            <w:webHidden/>
            <w:sz w:val="24"/>
          </w:rPr>
          <w:fldChar w:fldCharType="end"/>
        </w:r>
      </w:hyperlink>
    </w:p>
    <w:p w14:paraId="7DC04648" w14:textId="7AA6D174" w:rsidR="000651BE" w:rsidRPr="00D32CE3" w:rsidRDefault="000651BE">
      <w:pPr>
        <w:pStyle w:val="TableofFigures"/>
        <w:tabs>
          <w:tab w:val="right" w:leader="dot" w:pos="9062"/>
        </w:tabs>
        <w:rPr>
          <w:rFonts w:eastAsiaTheme="minorEastAsia"/>
          <w:noProof/>
          <w:sz w:val="24"/>
          <w:lang w:val="en-GB" w:eastAsia="en-GB"/>
        </w:rPr>
      </w:pPr>
      <w:hyperlink w:anchor="_Toc533587807" w:history="1">
        <w:r w:rsidRPr="00D32CE3">
          <w:rPr>
            <w:rStyle w:val="Hyperlink"/>
            <w:noProof/>
            <w:sz w:val="24"/>
          </w:rPr>
          <w:t>Bảng 7</w:t>
        </w:r>
        <w:r w:rsidRPr="00D32CE3">
          <w:rPr>
            <w:rStyle w:val="Hyperlink"/>
            <w:noProof/>
            <w:sz w:val="24"/>
          </w:rPr>
          <w:noBreakHyphen/>
          <w:t>1 Tổng hợp kinh phí bồi thường, tái định cư theo loại tài sản bị ảnh hưởng</w:t>
        </w:r>
        <w:r w:rsidRPr="00D32CE3">
          <w:rPr>
            <w:noProof/>
            <w:webHidden/>
            <w:sz w:val="24"/>
          </w:rPr>
          <w:tab/>
        </w:r>
        <w:r w:rsidRPr="00D32CE3">
          <w:rPr>
            <w:noProof/>
            <w:webHidden/>
            <w:sz w:val="24"/>
          </w:rPr>
          <w:fldChar w:fldCharType="begin"/>
        </w:r>
        <w:r w:rsidRPr="00D32CE3">
          <w:rPr>
            <w:noProof/>
            <w:webHidden/>
            <w:sz w:val="24"/>
          </w:rPr>
          <w:instrText xml:space="preserve"> PAGEREF _Toc533587807 \h </w:instrText>
        </w:r>
        <w:r w:rsidRPr="00D32CE3">
          <w:rPr>
            <w:noProof/>
            <w:webHidden/>
            <w:sz w:val="24"/>
          </w:rPr>
        </w:r>
        <w:r w:rsidRPr="00D32CE3">
          <w:rPr>
            <w:noProof/>
            <w:webHidden/>
            <w:sz w:val="24"/>
          </w:rPr>
          <w:fldChar w:fldCharType="separate"/>
        </w:r>
        <w:r w:rsidRPr="00D32CE3">
          <w:rPr>
            <w:noProof/>
            <w:webHidden/>
            <w:sz w:val="24"/>
          </w:rPr>
          <w:t>184</w:t>
        </w:r>
        <w:r w:rsidRPr="00D32CE3">
          <w:rPr>
            <w:noProof/>
            <w:webHidden/>
            <w:sz w:val="24"/>
          </w:rPr>
          <w:fldChar w:fldCharType="end"/>
        </w:r>
      </w:hyperlink>
    </w:p>
    <w:p w14:paraId="54553C8E" w14:textId="126C12D2" w:rsidR="000651BE" w:rsidRPr="00D32CE3" w:rsidRDefault="000651BE">
      <w:pPr>
        <w:pStyle w:val="TableofFigures"/>
        <w:tabs>
          <w:tab w:val="right" w:leader="dot" w:pos="9062"/>
        </w:tabs>
        <w:rPr>
          <w:rFonts w:eastAsiaTheme="minorEastAsia"/>
          <w:noProof/>
          <w:sz w:val="24"/>
          <w:lang w:val="en-GB" w:eastAsia="en-GB"/>
        </w:rPr>
      </w:pPr>
      <w:hyperlink w:anchor="_Toc533587808" w:history="1">
        <w:r w:rsidRPr="00D32CE3">
          <w:rPr>
            <w:rStyle w:val="Hyperlink"/>
            <w:noProof/>
            <w:sz w:val="24"/>
          </w:rPr>
          <w:t>Bảng 7</w:t>
        </w:r>
        <w:r w:rsidRPr="00D32CE3">
          <w:rPr>
            <w:rStyle w:val="Hyperlink"/>
            <w:noProof/>
            <w:sz w:val="24"/>
          </w:rPr>
          <w:noBreakHyphen/>
          <w:t>2 Quy tắc Môi trường thực tiễn (ECOP) để giảm thiểu các tác động trong thi công</w:t>
        </w:r>
        <w:r w:rsidRPr="00D32CE3">
          <w:rPr>
            <w:noProof/>
            <w:webHidden/>
            <w:sz w:val="24"/>
          </w:rPr>
          <w:tab/>
        </w:r>
        <w:r w:rsidRPr="00D32CE3">
          <w:rPr>
            <w:noProof/>
            <w:webHidden/>
            <w:sz w:val="24"/>
          </w:rPr>
          <w:fldChar w:fldCharType="begin"/>
        </w:r>
        <w:r w:rsidRPr="00D32CE3">
          <w:rPr>
            <w:noProof/>
            <w:webHidden/>
            <w:sz w:val="24"/>
          </w:rPr>
          <w:instrText xml:space="preserve"> PAGEREF _Toc533587808 \h </w:instrText>
        </w:r>
        <w:r w:rsidRPr="00D32CE3">
          <w:rPr>
            <w:noProof/>
            <w:webHidden/>
            <w:sz w:val="24"/>
          </w:rPr>
        </w:r>
        <w:r w:rsidRPr="00D32CE3">
          <w:rPr>
            <w:noProof/>
            <w:webHidden/>
            <w:sz w:val="24"/>
          </w:rPr>
          <w:fldChar w:fldCharType="separate"/>
        </w:r>
        <w:r w:rsidRPr="00D32CE3">
          <w:rPr>
            <w:noProof/>
            <w:webHidden/>
            <w:sz w:val="24"/>
          </w:rPr>
          <w:t>189</w:t>
        </w:r>
        <w:r w:rsidRPr="00D32CE3">
          <w:rPr>
            <w:noProof/>
            <w:webHidden/>
            <w:sz w:val="24"/>
          </w:rPr>
          <w:fldChar w:fldCharType="end"/>
        </w:r>
      </w:hyperlink>
    </w:p>
    <w:p w14:paraId="6500EBED" w14:textId="275E6C4F" w:rsidR="000651BE" w:rsidRPr="00D32CE3" w:rsidRDefault="000651BE">
      <w:pPr>
        <w:pStyle w:val="TableofFigures"/>
        <w:tabs>
          <w:tab w:val="right" w:leader="dot" w:pos="9062"/>
        </w:tabs>
        <w:rPr>
          <w:rFonts w:eastAsiaTheme="minorEastAsia"/>
          <w:noProof/>
          <w:sz w:val="24"/>
          <w:lang w:val="en-GB" w:eastAsia="en-GB"/>
        </w:rPr>
      </w:pPr>
      <w:hyperlink w:anchor="_Toc533587809" w:history="1">
        <w:r w:rsidRPr="00D32CE3">
          <w:rPr>
            <w:rStyle w:val="Hyperlink"/>
            <w:noProof/>
            <w:sz w:val="24"/>
          </w:rPr>
          <w:t>Bảng 7</w:t>
        </w:r>
        <w:r w:rsidRPr="00D32CE3">
          <w:rPr>
            <w:rStyle w:val="Hyperlink"/>
            <w:noProof/>
            <w:sz w:val="24"/>
          </w:rPr>
          <w:noBreakHyphen/>
          <w:t>3 Biện pháp giảm thiểu đối với công trình nhạy cảm</w:t>
        </w:r>
        <w:r w:rsidRPr="00D32CE3">
          <w:rPr>
            <w:noProof/>
            <w:webHidden/>
            <w:sz w:val="24"/>
          </w:rPr>
          <w:tab/>
        </w:r>
        <w:r w:rsidRPr="00D32CE3">
          <w:rPr>
            <w:noProof/>
            <w:webHidden/>
            <w:sz w:val="24"/>
          </w:rPr>
          <w:fldChar w:fldCharType="begin"/>
        </w:r>
        <w:r w:rsidRPr="00D32CE3">
          <w:rPr>
            <w:noProof/>
            <w:webHidden/>
            <w:sz w:val="24"/>
          </w:rPr>
          <w:instrText xml:space="preserve"> PAGEREF _Toc533587809 \h </w:instrText>
        </w:r>
        <w:r w:rsidRPr="00D32CE3">
          <w:rPr>
            <w:noProof/>
            <w:webHidden/>
            <w:sz w:val="24"/>
          </w:rPr>
        </w:r>
        <w:r w:rsidRPr="00D32CE3">
          <w:rPr>
            <w:noProof/>
            <w:webHidden/>
            <w:sz w:val="24"/>
          </w:rPr>
          <w:fldChar w:fldCharType="separate"/>
        </w:r>
        <w:r w:rsidRPr="00D32CE3">
          <w:rPr>
            <w:noProof/>
            <w:webHidden/>
            <w:sz w:val="24"/>
          </w:rPr>
          <w:t>219</w:t>
        </w:r>
        <w:r w:rsidRPr="00D32CE3">
          <w:rPr>
            <w:noProof/>
            <w:webHidden/>
            <w:sz w:val="24"/>
          </w:rPr>
          <w:fldChar w:fldCharType="end"/>
        </w:r>
      </w:hyperlink>
    </w:p>
    <w:p w14:paraId="6F67C2DA" w14:textId="4F0E825B" w:rsidR="000651BE" w:rsidRPr="00D32CE3" w:rsidRDefault="000651BE">
      <w:pPr>
        <w:pStyle w:val="TableofFigures"/>
        <w:tabs>
          <w:tab w:val="right" w:leader="dot" w:pos="9062"/>
        </w:tabs>
        <w:rPr>
          <w:rFonts w:eastAsiaTheme="minorEastAsia"/>
          <w:noProof/>
          <w:sz w:val="24"/>
          <w:lang w:val="en-GB" w:eastAsia="en-GB"/>
        </w:rPr>
      </w:pPr>
      <w:hyperlink w:anchor="_Toc533587810" w:history="1">
        <w:r w:rsidRPr="00D32CE3">
          <w:rPr>
            <w:rStyle w:val="Hyperlink"/>
            <w:noProof/>
            <w:sz w:val="24"/>
          </w:rPr>
          <w:t>Bảng 7</w:t>
        </w:r>
        <w:r w:rsidRPr="00D32CE3">
          <w:rPr>
            <w:rStyle w:val="Hyperlink"/>
            <w:noProof/>
            <w:sz w:val="24"/>
          </w:rPr>
          <w:noBreakHyphen/>
          <w:t>4:</w:t>
        </w:r>
        <w:r w:rsidRPr="00D32CE3">
          <w:rPr>
            <w:rStyle w:val="Hyperlink"/>
            <w:noProof/>
            <w:sz w:val="24"/>
            <w:highlight w:val="yellow"/>
          </w:rPr>
          <w:t xml:space="preserve"> Vai trò và trách nhiệm của các bên liên quan</w:t>
        </w:r>
        <w:r w:rsidRPr="00D32CE3">
          <w:rPr>
            <w:noProof/>
            <w:webHidden/>
            <w:sz w:val="24"/>
          </w:rPr>
          <w:tab/>
        </w:r>
        <w:r w:rsidRPr="00D32CE3">
          <w:rPr>
            <w:noProof/>
            <w:webHidden/>
            <w:sz w:val="24"/>
          </w:rPr>
          <w:fldChar w:fldCharType="begin"/>
        </w:r>
        <w:r w:rsidRPr="00D32CE3">
          <w:rPr>
            <w:noProof/>
            <w:webHidden/>
            <w:sz w:val="24"/>
          </w:rPr>
          <w:instrText xml:space="preserve"> PAGEREF _Toc533587810 \h </w:instrText>
        </w:r>
        <w:r w:rsidRPr="00D32CE3">
          <w:rPr>
            <w:noProof/>
            <w:webHidden/>
            <w:sz w:val="24"/>
          </w:rPr>
        </w:r>
        <w:r w:rsidRPr="00D32CE3">
          <w:rPr>
            <w:noProof/>
            <w:webHidden/>
            <w:sz w:val="24"/>
          </w:rPr>
          <w:fldChar w:fldCharType="separate"/>
        </w:r>
        <w:r w:rsidRPr="00D32CE3">
          <w:rPr>
            <w:noProof/>
            <w:webHidden/>
            <w:sz w:val="24"/>
          </w:rPr>
          <w:t>227</w:t>
        </w:r>
        <w:r w:rsidRPr="00D32CE3">
          <w:rPr>
            <w:noProof/>
            <w:webHidden/>
            <w:sz w:val="24"/>
          </w:rPr>
          <w:fldChar w:fldCharType="end"/>
        </w:r>
      </w:hyperlink>
    </w:p>
    <w:p w14:paraId="7AAB2AA4" w14:textId="7C55EE63" w:rsidR="000651BE" w:rsidRPr="00D32CE3" w:rsidRDefault="000651BE">
      <w:pPr>
        <w:pStyle w:val="TableofFigures"/>
        <w:tabs>
          <w:tab w:val="right" w:leader="dot" w:pos="9062"/>
        </w:tabs>
        <w:rPr>
          <w:rFonts w:eastAsiaTheme="minorEastAsia"/>
          <w:noProof/>
          <w:sz w:val="24"/>
          <w:lang w:val="en-GB" w:eastAsia="en-GB"/>
        </w:rPr>
      </w:pPr>
      <w:hyperlink w:anchor="_Toc533587811" w:history="1">
        <w:r w:rsidRPr="00D32CE3">
          <w:rPr>
            <w:rStyle w:val="Hyperlink"/>
            <w:noProof/>
            <w:sz w:val="24"/>
          </w:rPr>
          <w:t>Bảng 7</w:t>
        </w:r>
        <w:r w:rsidRPr="00D32CE3">
          <w:rPr>
            <w:rStyle w:val="Hyperlink"/>
            <w:noProof/>
            <w:sz w:val="24"/>
          </w:rPr>
          <w:noBreakHyphen/>
          <w:t xml:space="preserve">5: </w:t>
        </w:r>
        <w:r w:rsidRPr="00D32CE3">
          <w:rPr>
            <w:rStyle w:val="Hyperlink"/>
            <w:noProof/>
            <w:sz w:val="24"/>
            <w:highlight w:val="yellow"/>
          </w:rPr>
          <w:t>Yêu cầu báo cáo</w:t>
        </w:r>
        <w:r w:rsidRPr="00D32CE3">
          <w:rPr>
            <w:noProof/>
            <w:webHidden/>
            <w:sz w:val="24"/>
          </w:rPr>
          <w:tab/>
        </w:r>
        <w:r w:rsidRPr="00D32CE3">
          <w:rPr>
            <w:noProof/>
            <w:webHidden/>
            <w:sz w:val="24"/>
          </w:rPr>
          <w:fldChar w:fldCharType="begin"/>
        </w:r>
        <w:r w:rsidRPr="00D32CE3">
          <w:rPr>
            <w:noProof/>
            <w:webHidden/>
            <w:sz w:val="24"/>
          </w:rPr>
          <w:instrText xml:space="preserve"> PAGEREF _Toc533587811 \h </w:instrText>
        </w:r>
        <w:r w:rsidRPr="00D32CE3">
          <w:rPr>
            <w:noProof/>
            <w:webHidden/>
            <w:sz w:val="24"/>
          </w:rPr>
        </w:r>
        <w:r w:rsidRPr="00D32CE3">
          <w:rPr>
            <w:noProof/>
            <w:webHidden/>
            <w:sz w:val="24"/>
          </w:rPr>
          <w:fldChar w:fldCharType="separate"/>
        </w:r>
        <w:r w:rsidRPr="00D32CE3">
          <w:rPr>
            <w:noProof/>
            <w:webHidden/>
            <w:sz w:val="24"/>
          </w:rPr>
          <w:t>232</w:t>
        </w:r>
        <w:r w:rsidRPr="00D32CE3">
          <w:rPr>
            <w:noProof/>
            <w:webHidden/>
            <w:sz w:val="24"/>
          </w:rPr>
          <w:fldChar w:fldCharType="end"/>
        </w:r>
      </w:hyperlink>
    </w:p>
    <w:p w14:paraId="138FC2C0" w14:textId="58F98C2E" w:rsidR="000651BE" w:rsidRPr="00D32CE3" w:rsidRDefault="000651BE">
      <w:pPr>
        <w:pStyle w:val="TableofFigures"/>
        <w:tabs>
          <w:tab w:val="right" w:leader="dot" w:pos="9062"/>
        </w:tabs>
        <w:rPr>
          <w:rFonts w:eastAsiaTheme="minorEastAsia"/>
          <w:noProof/>
          <w:sz w:val="24"/>
          <w:lang w:val="en-GB" w:eastAsia="en-GB"/>
        </w:rPr>
      </w:pPr>
      <w:hyperlink w:anchor="_Toc533587812" w:history="1">
        <w:r w:rsidRPr="00D32CE3">
          <w:rPr>
            <w:rStyle w:val="Hyperlink"/>
            <w:noProof/>
            <w:sz w:val="24"/>
          </w:rPr>
          <w:t>Bảng 7</w:t>
        </w:r>
        <w:r w:rsidRPr="00D32CE3">
          <w:rPr>
            <w:rStyle w:val="Hyperlink"/>
            <w:noProof/>
            <w:sz w:val="24"/>
          </w:rPr>
          <w:noBreakHyphen/>
          <w:t>6: Các chương trình đào tạo nâng cao năng lực</w:t>
        </w:r>
        <w:r w:rsidRPr="00D32CE3">
          <w:rPr>
            <w:noProof/>
            <w:webHidden/>
            <w:sz w:val="24"/>
          </w:rPr>
          <w:tab/>
        </w:r>
        <w:r w:rsidRPr="00D32CE3">
          <w:rPr>
            <w:noProof/>
            <w:webHidden/>
            <w:sz w:val="24"/>
          </w:rPr>
          <w:fldChar w:fldCharType="begin"/>
        </w:r>
        <w:r w:rsidRPr="00D32CE3">
          <w:rPr>
            <w:noProof/>
            <w:webHidden/>
            <w:sz w:val="24"/>
          </w:rPr>
          <w:instrText xml:space="preserve"> PAGEREF _Toc533587812 \h </w:instrText>
        </w:r>
        <w:r w:rsidRPr="00D32CE3">
          <w:rPr>
            <w:noProof/>
            <w:webHidden/>
            <w:sz w:val="24"/>
          </w:rPr>
        </w:r>
        <w:r w:rsidRPr="00D32CE3">
          <w:rPr>
            <w:noProof/>
            <w:webHidden/>
            <w:sz w:val="24"/>
          </w:rPr>
          <w:fldChar w:fldCharType="separate"/>
        </w:r>
        <w:r w:rsidRPr="00D32CE3">
          <w:rPr>
            <w:noProof/>
            <w:webHidden/>
            <w:sz w:val="24"/>
          </w:rPr>
          <w:t>240</w:t>
        </w:r>
        <w:r w:rsidRPr="00D32CE3">
          <w:rPr>
            <w:noProof/>
            <w:webHidden/>
            <w:sz w:val="24"/>
          </w:rPr>
          <w:fldChar w:fldCharType="end"/>
        </w:r>
      </w:hyperlink>
    </w:p>
    <w:p w14:paraId="0D2F0C41" w14:textId="291654A6" w:rsidR="000651BE" w:rsidRPr="00D32CE3" w:rsidRDefault="000651BE">
      <w:pPr>
        <w:pStyle w:val="TableofFigures"/>
        <w:tabs>
          <w:tab w:val="right" w:leader="dot" w:pos="9062"/>
        </w:tabs>
        <w:rPr>
          <w:rFonts w:eastAsiaTheme="minorEastAsia"/>
          <w:noProof/>
          <w:sz w:val="24"/>
          <w:lang w:val="en-GB" w:eastAsia="en-GB"/>
        </w:rPr>
      </w:pPr>
      <w:hyperlink w:anchor="_Toc533587813" w:history="1">
        <w:r w:rsidRPr="00D32CE3">
          <w:rPr>
            <w:rStyle w:val="Hyperlink"/>
            <w:noProof/>
            <w:sz w:val="24"/>
          </w:rPr>
          <w:t>Bảng 7</w:t>
        </w:r>
        <w:r w:rsidRPr="00D32CE3">
          <w:rPr>
            <w:rStyle w:val="Hyperlink"/>
            <w:noProof/>
            <w:sz w:val="24"/>
          </w:rPr>
          <w:noBreakHyphen/>
          <w:t>8 Kế hoạch quan trắc môi trường trong quá trình thi công</w:t>
        </w:r>
        <w:r w:rsidRPr="00D32CE3">
          <w:rPr>
            <w:noProof/>
            <w:webHidden/>
            <w:sz w:val="24"/>
          </w:rPr>
          <w:tab/>
        </w:r>
        <w:r w:rsidRPr="00D32CE3">
          <w:rPr>
            <w:noProof/>
            <w:webHidden/>
            <w:sz w:val="24"/>
          </w:rPr>
          <w:fldChar w:fldCharType="begin"/>
        </w:r>
        <w:r w:rsidRPr="00D32CE3">
          <w:rPr>
            <w:noProof/>
            <w:webHidden/>
            <w:sz w:val="24"/>
          </w:rPr>
          <w:instrText xml:space="preserve"> PAGEREF _Toc533587813 \h </w:instrText>
        </w:r>
        <w:r w:rsidRPr="00D32CE3">
          <w:rPr>
            <w:noProof/>
            <w:webHidden/>
            <w:sz w:val="24"/>
          </w:rPr>
        </w:r>
        <w:r w:rsidRPr="00D32CE3">
          <w:rPr>
            <w:noProof/>
            <w:webHidden/>
            <w:sz w:val="24"/>
          </w:rPr>
          <w:fldChar w:fldCharType="separate"/>
        </w:r>
        <w:r w:rsidRPr="00D32CE3">
          <w:rPr>
            <w:noProof/>
            <w:webHidden/>
            <w:sz w:val="24"/>
          </w:rPr>
          <w:t>243</w:t>
        </w:r>
        <w:r w:rsidRPr="00D32CE3">
          <w:rPr>
            <w:noProof/>
            <w:webHidden/>
            <w:sz w:val="24"/>
          </w:rPr>
          <w:fldChar w:fldCharType="end"/>
        </w:r>
      </w:hyperlink>
    </w:p>
    <w:p w14:paraId="60F5DE8C" w14:textId="3AEF1E0D" w:rsidR="000651BE" w:rsidRPr="00D32CE3" w:rsidRDefault="000651BE">
      <w:pPr>
        <w:pStyle w:val="TableofFigures"/>
        <w:tabs>
          <w:tab w:val="right" w:leader="dot" w:pos="9062"/>
        </w:tabs>
        <w:rPr>
          <w:rFonts w:eastAsiaTheme="minorEastAsia"/>
          <w:noProof/>
          <w:sz w:val="24"/>
          <w:lang w:val="en-GB" w:eastAsia="en-GB"/>
        </w:rPr>
      </w:pPr>
      <w:hyperlink w:anchor="_Toc533587814" w:history="1">
        <w:r w:rsidRPr="00D32CE3">
          <w:rPr>
            <w:rStyle w:val="Hyperlink"/>
            <w:noProof/>
            <w:sz w:val="24"/>
          </w:rPr>
          <w:t>Bảng 7</w:t>
        </w:r>
        <w:r w:rsidRPr="00D32CE3">
          <w:rPr>
            <w:rStyle w:val="Hyperlink"/>
            <w:noProof/>
            <w:sz w:val="24"/>
          </w:rPr>
          <w:noBreakHyphen/>
          <w:t>9: Vị trí quan trắc trong giai đoạn xây dựng</w:t>
        </w:r>
        <w:r w:rsidRPr="00D32CE3">
          <w:rPr>
            <w:noProof/>
            <w:webHidden/>
            <w:sz w:val="24"/>
          </w:rPr>
          <w:tab/>
        </w:r>
        <w:r w:rsidRPr="00D32CE3">
          <w:rPr>
            <w:noProof/>
            <w:webHidden/>
            <w:sz w:val="24"/>
          </w:rPr>
          <w:fldChar w:fldCharType="begin"/>
        </w:r>
        <w:r w:rsidRPr="00D32CE3">
          <w:rPr>
            <w:noProof/>
            <w:webHidden/>
            <w:sz w:val="24"/>
          </w:rPr>
          <w:instrText xml:space="preserve"> PAGEREF _Toc533587814 \h </w:instrText>
        </w:r>
        <w:r w:rsidRPr="00D32CE3">
          <w:rPr>
            <w:noProof/>
            <w:webHidden/>
            <w:sz w:val="24"/>
          </w:rPr>
        </w:r>
        <w:r w:rsidRPr="00D32CE3">
          <w:rPr>
            <w:noProof/>
            <w:webHidden/>
            <w:sz w:val="24"/>
          </w:rPr>
          <w:fldChar w:fldCharType="separate"/>
        </w:r>
        <w:r w:rsidRPr="00D32CE3">
          <w:rPr>
            <w:noProof/>
            <w:webHidden/>
            <w:sz w:val="24"/>
          </w:rPr>
          <w:t>243</w:t>
        </w:r>
        <w:r w:rsidRPr="00D32CE3">
          <w:rPr>
            <w:noProof/>
            <w:webHidden/>
            <w:sz w:val="24"/>
          </w:rPr>
          <w:fldChar w:fldCharType="end"/>
        </w:r>
      </w:hyperlink>
    </w:p>
    <w:p w14:paraId="53677EE5" w14:textId="04BDFC71" w:rsidR="000651BE" w:rsidRPr="00D32CE3" w:rsidRDefault="000651BE">
      <w:pPr>
        <w:pStyle w:val="TableofFigures"/>
        <w:tabs>
          <w:tab w:val="right" w:leader="dot" w:pos="9062"/>
        </w:tabs>
        <w:rPr>
          <w:rFonts w:eastAsiaTheme="minorEastAsia"/>
          <w:noProof/>
          <w:sz w:val="24"/>
          <w:lang w:val="en-GB" w:eastAsia="en-GB"/>
        </w:rPr>
      </w:pPr>
      <w:hyperlink w:anchor="_Toc533587815" w:history="1">
        <w:r w:rsidRPr="00D32CE3">
          <w:rPr>
            <w:rStyle w:val="Hyperlink"/>
            <w:noProof/>
            <w:sz w:val="24"/>
          </w:rPr>
          <w:t>Bảng 7</w:t>
        </w:r>
        <w:r w:rsidRPr="00D32CE3">
          <w:rPr>
            <w:rStyle w:val="Hyperlink"/>
            <w:noProof/>
            <w:sz w:val="24"/>
          </w:rPr>
          <w:noBreakHyphen/>
          <w:t>10</w:t>
        </w:r>
        <w:r w:rsidRPr="00D32CE3">
          <w:rPr>
            <w:rStyle w:val="Hyperlink"/>
            <w:noProof/>
            <w:sz w:val="24"/>
            <w:lang w:val="it-IT"/>
          </w:rPr>
          <w:t xml:space="preserve">: </w:t>
        </w:r>
        <w:r w:rsidRPr="00D32CE3">
          <w:rPr>
            <w:rStyle w:val="Hyperlink"/>
            <w:noProof/>
            <w:sz w:val="24"/>
          </w:rPr>
          <w:t>Chi phí ước tính cho giám sát thực hiện KHQLMTXH và đào tạo</w:t>
        </w:r>
        <w:r w:rsidRPr="00D32CE3">
          <w:rPr>
            <w:noProof/>
            <w:webHidden/>
            <w:sz w:val="24"/>
          </w:rPr>
          <w:tab/>
        </w:r>
        <w:r w:rsidRPr="00D32CE3">
          <w:rPr>
            <w:noProof/>
            <w:webHidden/>
            <w:sz w:val="24"/>
          </w:rPr>
          <w:fldChar w:fldCharType="begin"/>
        </w:r>
        <w:r w:rsidRPr="00D32CE3">
          <w:rPr>
            <w:noProof/>
            <w:webHidden/>
            <w:sz w:val="24"/>
          </w:rPr>
          <w:instrText xml:space="preserve"> PAGEREF _Toc533587815 \h </w:instrText>
        </w:r>
        <w:r w:rsidRPr="00D32CE3">
          <w:rPr>
            <w:noProof/>
            <w:webHidden/>
            <w:sz w:val="24"/>
          </w:rPr>
        </w:r>
        <w:r w:rsidRPr="00D32CE3">
          <w:rPr>
            <w:noProof/>
            <w:webHidden/>
            <w:sz w:val="24"/>
          </w:rPr>
          <w:fldChar w:fldCharType="separate"/>
        </w:r>
        <w:r w:rsidRPr="00D32CE3">
          <w:rPr>
            <w:noProof/>
            <w:webHidden/>
            <w:sz w:val="24"/>
          </w:rPr>
          <w:t>248</w:t>
        </w:r>
        <w:r w:rsidRPr="00D32CE3">
          <w:rPr>
            <w:noProof/>
            <w:webHidden/>
            <w:sz w:val="24"/>
          </w:rPr>
          <w:fldChar w:fldCharType="end"/>
        </w:r>
      </w:hyperlink>
    </w:p>
    <w:p w14:paraId="447BEF75" w14:textId="6E89E1F2" w:rsidR="000651BE" w:rsidRPr="00D32CE3" w:rsidRDefault="000651BE">
      <w:pPr>
        <w:pStyle w:val="TableofFigures"/>
        <w:tabs>
          <w:tab w:val="right" w:leader="dot" w:pos="9062"/>
        </w:tabs>
        <w:rPr>
          <w:rFonts w:eastAsiaTheme="minorEastAsia"/>
          <w:noProof/>
          <w:sz w:val="24"/>
          <w:lang w:val="en-GB" w:eastAsia="en-GB"/>
        </w:rPr>
      </w:pPr>
      <w:hyperlink w:anchor="_Toc533587816" w:history="1">
        <w:r w:rsidRPr="00D32CE3">
          <w:rPr>
            <w:rStyle w:val="Hyperlink"/>
            <w:noProof/>
            <w:sz w:val="24"/>
          </w:rPr>
          <w:t>Bảng 7</w:t>
        </w:r>
        <w:r w:rsidRPr="00D32CE3">
          <w:rPr>
            <w:rStyle w:val="Hyperlink"/>
            <w:noProof/>
            <w:sz w:val="24"/>
          </w:rPr>
          <w:noBreakHyphen/>
          <w:t>11</w:t>
        </w:r>
        <w:r w:rsidRPr="00D32CE3">
          <w:rPr>
            <w:rStyle w:val="Hyperlink"/>
            <w:noProof/>
            <w:sz w:val="24"/>
            <w:lang w:val="it-IT"/>
          </w:rPr>
          <w:t xml:space="preserve">: </w:t>
        </w:r>
        <w:r w:rsidRPr="00D32CE3">
          <w:rPr>
            <w:rStyle w:val="Hyperlink"/>
            <w:noProof/>
            <w:sz w:val="24"/>
          </w:rPr>
          <w:t>Nguồn vốn thực hiện KHQLMTXH</w:t>
        </w:r>
        <w:r w:rsidRPr="00D32CE3">
          <w:rPr>
            <w:noProof/>
            <w:webHidden/>
            <w:sz w:val="24"/>
          </w:rPr>
          <w:tab/>
        </w:r>
        <w:r w:rsidRPr="00D32CE3">
          <w:rPr>
            <w:noProof/>
            <w:webHidden/>
            <w:sz w:val="24"/>
          </w:rPr>
          <w:fldChar w:fldCharType="begin"/>
        </w:r>
        <w:r w:rsidRPr="00D32CE3">
          <w:rPr>
            <w:noProof/>
            <w:webHidden/>
            <w:sz w:val="24"/>
          </w:rPr>
          <w:instrText xml:space="preserve"> PAGEREF _Toc533587816 \h </w:instrText>
        </w:r>
        <w:r w:rsidRPr="00D32CE3">
          <w:rPr>
            <w:noProof/>
            <w:webHidden/>
            <w:sz w:val="24"/>
          </w:rPr>
        </w:r>
        <w:r w:rsidRPr="00D32CE3">
          <w:rPr>
            <w:noProof/>
            <w:webHidden/>
            <w:sz w:val="24"/>
          </w:rPr>
          <w:fldChar w:fldCharType="separate"/>
        </w:r>
        <w:r w:rsidRPr="00D32CE3">
          <w:rPr>
            <w:noProof/>
            <w:webHidden/>
            <w:sz w:val="24"/>
          </w:rPr>
          <w:t>248</w:t>
        </w:r>
        <w:r w:rsidRPr="00D32CE3">
          <w:rPr>
            <w:noProof/>
            <w:webHidden/>
            <w:sz w:val="24"/>
          </w:rPr>
          <w:fldChar w:fldCharType="end"/>
        </w:r>
      </w:hyperlink>
    </w:p>
    <w:p w14:paraId="619E344B" w14:textId="105BB901" w:rsidR="000651BE" w:rsidRPr="00D32CE3" w:rsidRDefault="000651BE">
      <w:pPr>
        <w:pStyle w:val="TableofFigures"/>
        <w:tabs>
          <w:tab w:val="right" w:leader="dot" w:pos="9062"/>
        </w:tabs>
        <w:rPr>
          <w:rFonts w:eastAsiaTheme="minorEastAsia"/>
          <w:noProof/>
          <w:sz w:val="24"/>
          <w:lang w:val="en-GB" w:eastAsia="en-GB"/>
        </w:rPr>
      </w:pPr>
      <w:hyperlink w:anchor="_Toc533587817" w:history="1">
        <w:r w:rsidRPr="00D32CE3">
          <w:rPr>
            <w:rStyle w:val="Hyperlink"/>
            <w:noProof/>
            <w:sz w:val="24"/>
          </w:rPr>
          <w:t>Bảng 7</w:t>
        </w:r>
        <w:r w:rsidRPr="00D32CE3">
          <w:rPr>
            <w:rStyle w:val="Hyperlink"/>
            <w:noProof/>
            <w:sz w:val="24"/>
          </w:rPr>
          <w:noBreakHyphen/>
          <w:t xml:space="preserve">12 Tóm tắt các biện pháp giảm thiểu tác động môi trường và xã </w:t>
        </w:r>
        <w:r w:rsidRPr="00D32CE3">
          <w:rPr>
            <w:rStyle w:val="Hyperlink"/>
            <w:noProof/>
            <w:sz w:val="24"/>
            <w:lang w:val="it-IT"/>
          </w:rPr>
          <w:t>hội</w:t>
        </w:r>
        <w:r w:rsidRPr="00D32CE3">
          <w:rPr>
            <w:noProof/>
            <w:webHidden/>
            <w:sz w:val="24"/>
          </w:rPr>
          <w:tab/>
        </w:r>
        <w:r w:rsidRPr="00D32CE3">
          <w:rPr>
            <w:noProof/>
            <w:webHidden/>
            <w:sz w:val="24"/>
          </w:rPr>
          <w:fldChar w:fldCharType="begin"/>
        </w:r>
        <w:r w:rsidRPr="00D32CE3">
          <w:rPr>
            <w:noProof/>
            <w:webHidden/>
            <w:sz w:val="24"/>
          </w:rPr>
          <w:instrText xml:space="preserve"> PAGEREF _Toc533587817 \h </w:instrText>
        </w:r>
        <w:r w:rsidRPr="00D32CE3">
          <w:rPr>
            <w:noProof/>
            <w:webHidden/>
            <w:sz w:val="24"/>
          </w:rPr>
        </w:r>
        <w:r w:rsidRPr="00D32CE3">
          <w:rPr>
            <w:noProof/>
            <w:webHidden/>
            <w:sz w:val="24"/>
          </w:rPr>
          <w:fldChar w:fldCharType="separate"/>
        </w:r>
        <w:r w:rsidRPr="00D32CE3">
          <w:rPr>
            <w:noProof/>
            <w:webHidden/>
            <w:sz w:val="24"/>
          </w:rPr>
          <w:t>249</w:t>
        </w:r>
        <w:r w:rsidRPr="00D32CE3">
          <w:rPr>
            <w:noProof/>
            <w:webHidden/>
            <w:sz w:val="24"/>
          </w:rPr>
          <w:fldChar w:fldCharType="end"/>
        </w:r>
      </w:hyperlink>
    </w:p>
    <w:p w14:paraId="0D490474" w14:textId="11643A88" w:rsidR="000651BE" w:rsidRPr="00D32CE3" w:rsidRDefault="000651BE">
      <w:pPr>
        <w:pStyle w:val="TableofFigures"/>
        <w:tabs>
          <w:tab w:val="right" w:leader="dot" w:pos="9062"/>
        </w:tabs>
        <w:rPr>
          <w:rFonts w:eastAsiaTheme="minorEastAsia"/>
          <w:noProof/>
          <w:sz w:val="24"/>
          <w:lang w:val="en-GB" w:eastAsia="en-GB"/>
        </w:rPr>
      </w:pPr>
      <w:hyperlink w:anchor="_Toc533587818" w:history="1">
        <w:r w:rsidRPr="00D32CE3">
          <w:rPr>
            <w:rStyle w:val="Hyperlink"/>
            <w:noProof/>
            <w:sz w:val="24"/>
          </w:rPr>
          <w:t>Bảng 8</w:t>
        </w:r>
        <w:r w:rsidRPr="00D32CE3">
          <w:rPr>
            <w:rStyle w:val="Hyperlink"/>
            <w:noProof/>
            <w:sz w:val="24"/>
          </w:rPr>
          <w:noBreakHyphen/>
          <w:t>1</w:t>
        </w:r>
        <w:r w:rsidRPr="00D32CE3">
          <w:rPr>
            <w:rStyle w:val="Hyperlink"/>
            <w:noProof/>
            <w:sz w:val="24"/>
            <w:lang w:val="it-IT"/>
          </w:rPr>
          <w:t>: Số người được tham vấn và phỏng vấn sâu khi thực hiện đánh giá tác động</w:t>
        </w:r>
        <w:r w:rsidRPr="00D32CE3">
          <w:rPr>
            <w:noProof/>
            <w:webHidden/>
            <w:sz w:val="24"/>
          </w:rPr>
          <w:tab/>
        </w:r>
        <w:r w:rsidRPr="00D32CE3">
          <w:rPr>
            <w:noProof/>
            <w:webHidden/>
            <w:sz w:val="24"/>
          </w:rPr>
          <w:fldChar w:fldCharType="begin"/>
        </w:r>
        <w:r w:rsidRPr="00D32CE3">
          <w:rPr>
            <w:noProof/>
            <w:webHidden/>
            <w:sz w:val="24"/>
          </w:rPr>
          <w:instrText xml:space="preserve"> PAGEREF _Toc533587818 \h </w:instrText>
        </w:r>
        <w:r w:rsidRPr="00D32CE3">
          <w:rPr>
            <w:noProof/>
            <w:webHidden/>
            <w:sz w:val="24"/>
          </w:rPr>
        </w:r>
        <w:r w:rsidRPr="00D32CE3">
          <w:rPr>
            <w:noProof/>
            <w:webHidden/>
            <w:sz w:val="24"/>
          </w:rPr>
          <w:fldChar w:fldCharType="separate"/>
        </w:r>
        <w:r w:rsidRPr="00D32CE3">
          <w:rPr>
            <w:noProof/>
            <w:webHidden/>
            <w:sz w:val="24"/>
          </w:rPr>
          <w:t>258</w:t>
        </w:r>
        <w:r w:rsidRPr="00D32CE3">
          <w:rPr>
            <w:noProof/>
            <w:webHidden/>
            <w:sz w:val="24"/>
          </w:rPr>
          <w:fldChar w:fldCharType="end"/>
        </w:r>
      </w:hyperlink>
    </w:p>
    <w:p w14:paraId="453C9C80" w14:textId="24B67995" w:rsidR="000651BE" w:rsidRPr="00D32CE3" w:rsidRDefault="000651BE">
      <w:pPr>
        <w:pStyle w:val="TableofFigures"/>
        <w:tabs>
          <w:tab w:val="right" w:leader="dot" w:pos="9062"/>
        </w:tabs>
        <w:rPr>
          <w:rFonts w:eastAsiaTheme="minorEastAsia"/>
          <w:noProof/>
          <w:sz w:val="24"/>
          <w:lang w:val="en-GB" w:eastAsia="en-GB"/>
        </w:rPr>
      </w:pPr>
      <w:hyperlink w:anchor="_Toc533587819" w:history="1">
        <w:r w:rsidRPr="00D32CE3">
          <w:rPr>
            <w:rStyle w:val="Hyperlink"/>
            <w:noProof/>
            <w:sz w:val="24"/>
          </w:rPr>
          <w:t>Bảng 8</w:t>
        </w:r>
        <w:r w:rsidRPr="00D32CE3">
          <w:rPr>
            <w:rStyle w:val="Hyperlink"/>
            <w:noProof/>
            <w:sz w:val="24"/>
          </w:rPr>
          <w:noBreakHyphen/>
          <w:t>1: Ý kiến và kiến nghị của UBND và Ủy ban MTTQ 12 xã/ phường/ thị trấn thuộc TDA</w:t>
        </w:r>
        <w:r w:rsidRPr="00D32CE3">
          <w:rPr>
            <w:noProof/>
            <w:webHidden/>
            <w:sz w:val="24"/>
          </w:rPr>
          <w:tab/>
        </w:r>
        <w:r w:rsidRPr="00D32CE3">
          <w:rPr>
            <w:noProof/>
            <w:webHidden/>
            <w:sz w:val="24"/>
          </w:rPr>
          <w:fldChar w:fldCharType="begin"/>
        </w:r>
        <w:r w:rsidRPr="00D32CE3">
          <w:rPr>
            <w:noProof/>
            <w:webHidden/>
            <w:sz w:val="24"/>
          </w:rPr>
          <w:instrText xml:space="preserve"> PAGEREF _Toc533587819 \h </w:instrText>
        </w:r>
        <w:r w:rsidRPr="00D32CE3">
          <w:rPr>
            <w:noProof/>
            <w:webHidden/>
            <w:sz w:val="24"/>
          </w:rPr>
        </w:r>
        <w:r w:rsidRPr="00D32CE3">
          <w:rPr>
            <w:noProof/>
            <w:webHidden/>
            <w:sz w:val="24"/>
          </w:rPr>
          <w:fldChar w:fldCharType="separate"/>
        </w:r>
        <w:r w:rsidRPr="00D32CE3">
          <w:rPr>
            <w:noProof/>
            <w:webHidden/>
            <w:sz w:val="24"/>
          </w:rPr>
          <w:t>261</w:t>
        </w:r>
        <w:r w:rsidRPr="00D32CE3">
          <w:rPr>
            <w:noProof/>
            <w:webHidden/>
            <w:sz w:val="24"/>
          </w:rPr>
          <w:fldChar w:fldCharType="end"/>
        </w:r>
      </w:hyperlink>
    </w:p>
    <w:p w14:paraId="414CA37B" w14:textId="39569279" w:rsidR="000651BE" w:rsidRPr="00D32CE3" w:rsidRDefault="000651BE">
      <w:pPr>
        <w:pStyle w:val="TableofFigures"/>
        <w:tabs>
          <w:tab w:val="right" w:leader="dot" w:pos="9062"/>
        </w:tabs>
        <w:rPr>
          <w:rFonts w:eastAsiaTheme="minorEastAsia"/>
          <w:noProof/>
          <w:sz w:val="24"/>
          <w:lang w:val="en-GB" w:eastAsia="en-GB"/>
        </w:rPr>
      </w:pPr>
      <w:hyperlink w:anchor="_Toc533587820" w:history="1">
        <w:r w:rsidRPr="00D32CE3">
          <w:rPr>
            <w:rStyle w:val="Hyperlink"/>
            <w:noProof/>
            <w:sz w:val="24"/>
          </w:rPr>
          <w:t>Bảng 8</w:t>
        </w:r>
        <w:r w:rsidRPr="00D32CE3">
          <w:rPr>
            <w:rStyle w:val="Hyperlink"/>
            <w:noProof/>
            <w:sz w:val="24"/>
          </w:rPr>
          <w:noBreakHyphen/>
          <w:t>2: Ý kiến và kiến nghị của cộng đồng dân cư 12 xã/ phường/thị trấn thuộc TDA</w:t>
        </w:r>
        <w:r w:rsidRPr="00D32CE3">
          <w:rPr>
            <w:noProof/>
            <w:webHidden/>
            <w:sz w:val="24"/>
          </w:rPr>
          <w:tab/>
        </w:r>
        <w:r w:rsidRPr="00D32CE3">
          <w:rPr>
            <w:noProof/>
            <w:webHidden/>
            <w:sz w:val="24"/>
          </w:rPr>
          <w:fldChar w:fldCharType="begin"/>
        </w:r>
        <w:r w:rsidRPr="00D32CE3">
          <w:rPr>
            <w:noProof/>
            <w:webHidden/>
            <w:sz w:val="24"/>
          </w:rPr>
          <w:instrText xml:space="preserve"> PAGEREF _Toc533587820 \h </w:instrText>
        </w:r>
        <w:r w:rsidRPr="00D32CE3">
          <w:rPr>
            <w:noProof/>
            <w:webHidden/>
            <w:sz w:val="24"/>
          </w:rPr>
        </w:r>
        <w:r w:rsidRPr="00D32CE3">
          <w:rPr>
            <w:noProof/>
            <w:webHidden/>
            <w:sz w:val="24"/>
          </w:rPr>
          <w:fldChar w:fldCharType="separate"/>
        </w:r>
        <w:r w:rsidRPr="00D32CE3">
          <w:rPr>
            <w:noProof/>
            <w:webHidden/>
            <w:sz w:val="24"/>
          </w:rPr>
          <w:t>269</w:t>
        </w:r>
        <w:r w:rsidRPr="00D32CE3">
          <w:rPr>
            <w:noProof/>
            <w:webHidden/>
            <w:sz w:val="24"/>
          </w:rPr>
          <w:fldChar w:fldCharType="end"/>
        </w:r>
      </w:hyperlink>
    </w:p>
    <w:p w14:paraId="34287C60" w14:textId="522E14C9" w:rsidR="000651BE" w:rsidRPr="00D32CE3" w:rsidRDefault="000651BE">
      <w:pPr>
        <w:pStyle w:val="TableofFigures"/>
        <w:tabs>
          <w:tab w:val="right" w:leader="dot" w:pos="9062"/>
        </w:tabs>
        <w:rPr>
          <w:rFonts w:eastAsiaTheme="minorEastAsia"/>
          <w:noProof/>
          <w:sz w:val="24"/>
          <w:lang w:val="en-GB" w:eastAsia="en-GB"/>
        </w:rPr>
      </w:pPr>
      <w:hyperlink w:anchor="_Toc533587821" w:history="1">
        <w:r w:rsidRPr="00D32CE3">
          <w:rPr>
            <w:rStyle w:val="Hyperlink"/>
            <w:noProof/>
            <w:sz w:val="24"/>
          </w:rPr>
          <w:t>Bảng 8</w:t>
        </w:r>
        <w:r w:rsidRPr="00D32CE3">
          <w:rPr>
            <w:rStyle w:val="Hyperlink"/>
            <w:noProof/>
            <w:sz w:val="24"/>
          </w:rPr>
          <w:noBreakHyphen/>
          <w:t>3: Thời gian tổ chức tham vấn cộng đồng dân cư lần 2 tại 12 xã/ phường/ thị trấn thuộc TDA</w:t>
        </w:r>
        <w:r w:rsidRPr="00D32CE3">
          <w:rPr>
            <w:noProof/>
            <w:webHidden/>
            <w:sz w:val="24"/>
          </w:rPr>
          <w:tab/>
        </w:r>
        <w:r w:rsidRPr="00D32CE3">
          <w:rPr>
            <w:noProof/>
            <w:webHidden/>
            <w:sz w:val="24"/>
          </w:rPr>
          <w:fldChar w:fldCharType="begin"/>
        </w:r>
        <w:r w:rsidRPr="00D32CE3">
          <w:rPr>
            <w:noProof/>
            <w:webHidden/>
            <w:sz w:val="24"/>
          </w:rPr>
          <w:instrText xml:space="preserve"> PAGEREF _Toc533587821 \h </w:instrText>
        </w:r>
        <w:r w:rsidRPr="00D32CE3">
          <w:rPr>
            <w:noProof/>
            <w:webHidden/>
            <w:sz w:val="24"/>
          </w:rPr>
        </w:r>
        <w:r w:rsidRPr="00D32CE3">
          <w:rPr>
            <w:noProof/>
            <w:webHidden/>
            <w:sz w:val="24"/>
          </w:rPr>
          <w:fldChar w:fldCharType="separate"/>
        </w:r>
        <w:r w:rsidRPr="00D32CE3">
          <w:rPr>
            <w:noProof/>
            <w:webHidden/>
            <w:sz w:val="24"/>
          </w:rPr>
          <w:t>272</w:t>
        </w:r>
        <w:r w:rsidRPr="00D32CE3">
          <w:rPr>
            <w:noProof/>
            <w:webHidden/>
            <w:sz w:val="24"/>
          </w:rPr>
          <w:fldChar w:fldCharType="end"/>
        </w:r>
      </w:hyperlink>
    </w:p>
    <w:p w14:paraId="0E298E5C" w14:textId="75A32211" w:rsidR="003650E1" w:rsidRPr="00D32CE3" w:rsidRDefault="00BF4EB0" w:rsidP="00E5422E">
      <w:pPr>
        <w:rPr>
          <w:sz w:val="24"/>
        </w:rPr>
      </w:pPr>
      <w:r w:rsidRPr="00D32CE3">
        <w:rPr>
          <w:sz w:val="24"/>
        </w:rPr>
        <w:fldChar w:fldCharType="end"/>
      </w:r>
      <w:bookmarkEnd w:id="18"/>
    </w:p>
    <w:p w14:paraId="6B4707BB" w14:textId="77777777" w:rsidR="00D40BF6" w:rsidRPr="00D32CE3" w:rsidRDefault="00105588" w:rsidP="008B2D20">
      <w:pPr>
        <w:pStyle w:val="Heading1"/>
        <w:rPr>
          <w:rFonts w:ascii="Times New Roman" w:hAnsi="Times New Roman"/>
          <w:color w:val="auto"/>
          <w:sz w:val="24"/>
          <w:szCs w:val="24"/>
          <w:lang w:val="vi-VN"/>
        </w:rPr>
      </w:pPr>
      <w:r w:rsidRPr="00D32CE3">
        <w:rPr>
          <w:rFonts w:ascii="Times New Roman" w:hAnsi="Times New Roman"/>
          <w:color w:val="auto"/>
          <w:sz w:val="24"/>
          <w:szCs w:val="24"/>
          <w:lang w:val="vi-VN"/>
        </w:rPr>
        <w:br w:type="page"/>
      </w:r>
      <w:bookmarkStart w:id="19" w:name="_Toc533587641"/>
      <w:r w:rsidR="006B1DCE" w:rsidRPr="00D32CE3">
        <w:rPr>
          <w:rFonts w:ascii="Times New Roman" w:hAnsi="Times New Roman"/>
          <w:color w:val="auto"/>
          <w:sz w:val="24"/>
          <w:szCs w:val="24"/>
          <w:lang w:val="vi-VN"/>
        </w:rPr>
        <w:lastRenderedPageBreak/>
        <w:t>DANH MỤC HÌNH</w:t>
      </w:r>
      <w:bookmarkEnd w:id="19"/>
    </w:p>
    <w:p w14:paraId="1F008680" w14:textId="77777777" w:rsidR="00E5422E" w:rsidRPr="00D32CE3" w:rsidRDefault="00BF4EB0">
      <w:pPr>
        <w:pStyle w:val="TableofFigures"/>
        <w:tabs>
          <w:tab w:val="right" w:leader="dot" w:pos="9062"/>
        </w:tabs>
        <w:rPr>
          <w:rFonts w:eastAsiaTheme="minorEastAsia"/>
          <w:noProof/>
          <w:sz w:val="24"/>
          <w:lang w:val="en-GB" w:eastAsia="en-GB"/>
        </w:rPr>
      </w:pPr>
      <w:r w:rsidRPr="00D32CE3">
        <w:rPr>
          <w:sz w:val="24"/>
        </w:rPr>
        <w:fldChar w:fldCharType="begin"/>
      </w:r>
      <w:r w:rsidR="003E3B0E" w:rsidRPr="00D32CE3">
        <w:rPr>
          <w:sz w:val="24"/>
        </w:rPr>
        <w:instrText xml:space="preserve"> TOC \h \z \t "Figure" \c </w:instrText>
      </w:r>
      <w:r w:rsidRPr="00D32CE3">
        <w:rPr>
          <w:sz w:val="24"/>
        </w:rPr>
        <w:fldChar w:fldCharType="separate"/>
      </w:r>
      <w:hyperlink w:anchor="_Toc531338544" w:history="1">
        <w:r w:rsidR="00E5422E" w:rsidRPr="00D32CE3">
          <w:rPr>
            <w:rStyle w:val="Hyperlink"/>
            <w:noProof/>
            <w:color w:val="auto"/>
            <w:sz w:val="24"/>
          </w:rPr>
          <w:t>Hình 2- 1: Vị trí 12 hạng mục công trình hồ thuộc Tiểu dự án</w:t>
        </w:r>
        <w:r w:rsidR="00E5422E" w:rsidRPr="00D32CE3">
          <w:rPr>
            <w:noProof/>
            <w:webHidden/>
            <w:sz w:val="24"/>
          </w:rPr>
          <w:tab/>
        </w:r>
        <w:r w:rsidRPr="00D32CE3">
          <w:rPr>
            <w:noProof/>
            <w:webHidden/>
            <w:sz w:val="24"/>
          </w:rPr>
          <w:fldChar w:fldCharType="begin"/>
        </w:r>
        <w:r w:rsidR="00E5422E" w:rsidRPr="00D32CE3">
          <w:rPr>
            <w:noProof/>
            <w:webHidden/>
            <w:sz w:val="24"/>
          </w:rPr>
          <w:instrText xml:space="preserve"> PAGEREF _Toc531338544 \h </w:instrText>
        </w:r>
        <w:r w:rsidRPr="00D32CE3">
          <w:rPr>
            <w:noProof/>
            <w:webHidden/>
            <w:sz w:val="24"/>
          </w:rPr>
        </w:r>
        <w:r w:rsidRPr="00D32CE3">
          <w:rPr>
            <w:noProof/>
            <w:webHidden/>
            <w:sz w:val="24"/>
          </w:rPr>
          <w:fldChar w:fldCharType="separate"/>
        </w:r>
        <w:r w:rsidR="00E5422E" w:rsidRPr="00D32CE3">
          <w:rPr>
            <w:noProof/>
            <w:webHidden/>
            <w:sz w:val="24"/>
          </w:rPr>
          <w:t>18</w:t>
        </w:r>
        <w:r w:rsidRPr="00D32CE3">
          <w:rPr>
            <w:noProof/>
            <w:webHidden/>
            <w:sz w:val="24"/>
          </w:rPr>
          <w:fldChar w:fldCharType="end"/>
        </w:r>
      </w:hyperlink>
    </w:p>
    <w:p w14:paraId="72348FD3"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45" w:history="1">
        <w:r w:rsidR="00E5422E" w:rsidRPr="00D32CE3">
          <w:rPr>
            <w:rStyle w:val="Hyperlink"/>
            <w:noProof/>
            <w:color w:val="auto"/>
            <w:sz w:val="24"/>
          </w:rPr>
          <w:t>Hình 4- 1: Vị trí địa lý 06 huyện thực 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_Toc531338545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19</w:t>
        </w:r>
        <w:r w:rsidR="00BF4EB0" w:rsidRPr="00D32CE3">
          <w:rPr>
            <w:noProof/>
            <w:webHidden/>
            <w:sz w:val="24"/>
          </w:rPr>
          <w:fldChar w:fldCharType="end"/>
        </w:r>
      </w:hyperlink>
    </w:p>
    <w:p w14:paraId="657E7BC0"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46" w:history="1">
        <w:r w:rsidR="00E5422E" w:rsidRPr="00D32CE3">
          <w:rPr>
            <w:rStyle w:val="Hyperlink"/>
            <w:noProof/>
            <w:color w:val="auto"/>
            <w:sz w:val="24"/>
          </w:rPr>
          <w:t>Hình 4- 2: Nhiệt độ trung bình các tháng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_Toc531338546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26</w:t>
        </w:r>
        <w:r w:rsidR="00BF4EB0" w:rsidRPr="00D32CE3">
          <w:rPr>
            <w:noProof/>
            <w:webHidden/>
            <w:sz w:val="24"/>
          </w:rPr>
          <w:fldChar w:fldCharType="end"/>
        </w:r>
      </w:hyperlink>
    </w:p>
    <w:p w14:paraId="405E5662"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47" w:history="1">
        <w:r w:rsidR="00E5422E" w:rsidRPr="00D32CE3">
          <w:rPr>
            <w:rStyle w:val="Hyperlink"/>
            <w:noProof/>
            <w:color w:val="auto"/>
            <w:sz w:val="24"/>
          </w:rPr>
          <w:t>Hình 4- 3: Số giờ nắng trung bình tháng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_Toc531338547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26</w:t>
        </w:r>
        <w:r w:rsidR="00BF4EB0" w:rsidRPr="00D32CE3">
          <w:rPr>
            <w:noProof/>
            <w:webHidden/>
            <w:sz w:val="24"/>
          </w:rPr>
          <w:fldChar w:fldCharType="end"/>
        </w:r>
      </w:hyperlink>
    </w:p>
    <w:p w14:paraId="7E24BB13"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48" w:history="1">
        <w:r w:rsidR="00E5422E" w:rsidRPr="00D32CE3">
          <w:rPr>
            <w:rStyle w:val="Hyperlink"/>
            <w:noProof/>
            <w:color w:val="auto"/>
            <w:sz w:val="24"/>
          </w:rPr>
          <w:t>Hình 4- 4: Độ ẩm trung bình các tháng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_Toc531338548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27</w:t>
        </w:r>
        <w:r w:rsidR="00BF4EB0" w:rsidRPr="00D32CE3">
          <w:rPr>
            <w:noProof/>
            <w:webHidden/>
            <w:sz w:val="24"/>
          </w:rPr>
          <w:fldChar w:fldCharType="end"/>
        </w:r>
      </w:hyperlink>
    </w:p>
    <w:p w14:paraId="6229C10F"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49" w:history="1">
        <w:r w:rsidR="00E5422E" w:rsidRPr="00D32CE3">
          <w:rPr>
            <w:rStyle w:val="Hyperlink"/>
            <w:noProof/>
            <w:color w:val="auto"/>
            <w:sz w:val="24"/>
          </w:rPr>
          <w:t>Hình 4- 5: Lượng mưa trung bình các tháng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_Toc531338549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27</w:t>
        </w:r>
        <w:r w:rsidR="00BF4EB0" w:rsidRPr="00D32CE3">
          <w:rPr>
            <w:noProof/>
            <w:webHidden/>
            <w:sz w:val="24"/>
          </w:rPr>
          <w:fldChar w:fldCharType="end"/>
        </w:r>
      </w:hyperlink>
    </w:p>
    <w:p w14:paraId="76E051B5"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0" w:history="1">
        <w:r w:rsidR="00E5422E" w:rsidRPr="00D32CE3">
          <w:rPr>
            <w:rStyle w:val="Hyperlink"/>
            <w:noProof/>
            <w:color w:val="auto"/>
            <w:sz w:val="24"/>
          </w:rPr>
          <w:t>Hình 4- 6: Biểu đồ lượng bốc hơi trung bình tháng trong 10 năm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_Toc531338550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28</w:t>
        </w:r>
        <w:r w:rsidR="00BF4EB0" w:rsidRPr="00D32CE3">
          <w:rPr>
            <w:noProof/>
            <w:webHidden/>
            <w:sz w:val="24"/>
          </w:rPr>
          <w:fldChar w:fldCharType="end"/>
        </w:r>
      </w:hyperlink>
    </w:p>
    <w:p w14:paraId="16AB9739"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1" w:history="1">
        <w:r w:rsidR="00E5422E" w:rsidRPr="00D32CE3">
          <w:rPr>
            <w:rStyle w:val="Hyperlink"/>
            <w:noProof/>
            <w:color w:val="auto"/>
            <w:sz w:val="24"/>
          </w:rPr>
          <w:t>Hình 4- 7: Bản đồ lượng mưa trong bão khu vực tỉnh Quả</w:t>
        </w:r>
        <w:r w:rsidR="00E5422E" w:rsidRPr="00D32CE3">
          <w:rPr>
            <w:rStyle w:val="Hyperlink"/>
            <w:noProof/>
            <w:color w:val="auto"/>
            <w:sz w:val="24"/>
            <w:lang w:val="en-GB"/>
          </w:rPr>
          <w:t>n</w:t>
        </w:r>
        <w:r w:rsidR="00E5422E" w:rsidRPr="00D32CE3">
          <w:rPr>
            <w:rStyle w:val="Hyperlink"/>
            <w:noProof/>
            <w:color w:val="auto"/>
            <w:sz w:val="24"/>
          </w:rPr>
          <w:t>g Trị (2006 ÷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_Toc531338551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29</w:t>
        </w:r>
        <w:r w:rsidR="00BF4EB0" w:rsidRPr="00D32CE3">
          <w:rPr>
            <w:noProof/>
            <w:webHidden/>
            <w:sz w:val="24"/>
          </w:rPr>
          <w:fldChar w:fldCharType="end"/>
        </w:r>
      </w:hyperlink>
    </w:p>
    <w:p w14:paraId="4FD532F5"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2" w:history="1">
        <w:r w:rsidR="00E5422E" w:rsidRPr="00D32CE3">
          <w:rPr>
            <w:rStyle w:val="Hyperlink"/>
            <w:noProof/>
            <w:color w:val="auto"/>
            <w:sz w:val="24"/>
          </w:rPr>
          <w:t>Hình 4- 8: Nồng độ bụi tại khu vực đỉnh đập chính các hồ thực thiện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_Toc531338552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36</w:t>
        </w:r>
        <w:r w:rsidR="00BF4EB0" w:rsidRPr="00D32CE3">
          <w:rPr>
            <w:noProof/>
            <w:webHidden/>
            <w:sz w:val="24"/>
          </w:rPr>
          <w:fldChar w:fldCharType="end"/>
        </w:r>
      </w:hyperlink>
    </w:p>
    <w:p w14:paraId="4110C542"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3" w:history="1">
        <w:r w:rsidR="00E5422E" w:rsidRPr="00D32CE3">
          <w:rPr>
            <w:rStyle w:val="Hyperlink"/>
            <w:noProof/>
            <w:color w:val="auto"/>
            <w:sz w:val="24"/>
          </w:rPr>
          <w:t>Hình 4- 9: Nồng độ khí SO2 tại khu vực đỉnh đập chính các hồ thực thiện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_Toc531338553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36</w:t>
        </w:r>
        <w:r w:rsidR="00BF4EB0" w:rsidRPr="00D32CE3">
          <w:rPr>
            <w:noProof/>
            <w:webHidden/>
            <w:sz w:val="24"/>
          </w:rPr>
          <w:fldChar w:fldCharType="end"/>
        </w:r>
      </w:hyperlink>
    </w:p>
    <w:p w14:paraId="3B6C502A"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4" w:history="1">
        <w:r w:rsidR="00E5422E" w:rsidRPr="00D32CE3">
          <w:rPr>
            <w:rStyle w:val="Hyperlink"/>
            <w:noProof/>
            <w:color w:val="auto"/>
            <w:sz w:val="24"/>
          </w:rPr>
          <w:t>Hình 4- 10: Độ cứng CaCO</w:t>
        </w:r>
        <w:r w:rsidR="00E5422E" w:rsidRPr="00D32CE3">
          <w:rPr>
            <w:rStyle w:val="Hyperlink"/>
            <w:noProof/>
            <w:color w:val="auto"/>
            <w:sz w:val="24"/>
            <w:vertAlign w:val="subscript"/>
          </w:rPr>
          <w:t>3</w:t>
        </w:r>
        <w:r w:rsidR="00E5422E" w:rsidRPr="00D32CE3">
          <w:rPr>
            <w:rStyle w:val="Hyperlink"/>
            <w:noProof/>
            <w:color w:val="auto"/>
            <w:sz w:val="24"/>
          </w:rPr>
          <w:t xml:space="preserve"> của nước ngầm tại khu vực các hồ thực thiện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_Toc531338554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42</w:t>
        </w:r>
        <w:r w:rsidR="00BF4EB0" w:rsidRPr="00D32CE3">
          <w:rPr>
            <w:noProof/>
            <w:webHidden/>
            <w:sz w:val="24"/>
          </w:rPr>
          <w:fldChar w:fldCharType="end"/>
        </w:r>
      </w:hyperlink>
    </w:p>
    <w:p w14:paraId="454C3745"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5" w:history="1">
        <w:r w:rsidR="00E5422E" w:rsidRPr="00D32CE3">
          <w:rPr>
            <w:rStyle w:val="Hyperlink"/>
            <w:noProof/>
            <w:color w:val="auto"/>
            <w:sz w:val="24"/>
          </w:rPr>
          <w:t>Hình 4- 11: Nồng độ Cd trong đất tại các khu vực thực 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_Toc531338555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44</w:t>
        </w:r>
        <w:r w:rsidR="00BF4EB0" w:rsidRPr="00D32CE3">
          <w:rPr>
            <w:noProof/>
            <w:webHidden/>
            <w:sz w:val="24"/>
          </w:rPr>
          <w:fldChar w:fldCharType="end"/>
        </w:r>
      </w:hyperlink>
    </w:p>
    <w:p w14:paraId="17F12E02"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6" w:history="1">
        <w:r w:rsidR="00E5422E" w:rsidRPr="00D32CE3">
          <w:rPr>
            <w:rStyle w:val="Hyperlink"/>
            <w:noProof/>
            <w:color w:val="auto"/>
            <w:sz w:val="24"/>
          </w:rPr>
          <w:t>Hình 4- 12: Biểu đồ dân số tại các xã/phường/thị trấn thực 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_Toc531338556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64</w:t>
        </w:r>
        <w:r w:rsidR="00BF4EB0" w:rsidRPr="00D32CE3">
          <w:rPr>
            <w:noProof/>
            <w:webHidden/>
            <w:sz w:val="24"/>
          </w:rPr>
          <w:fldChar w:fldCharType="end"/>
        </w:r>
      </w:hyperlink>
    </w:p>
    <w:p w14:paraId="1A7EB156"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7" w:history="1">
        <w:r w:rsidR="00E5422E" w:rsidRPr="00D32CE3">
          <w:rPr>
            <w:rStyle w:val="Hyperlink"/>
            <w:noProof/>
            <w:color w:val="auto"/>
            <w:sz w:val="24"/>
          </w:rPr>
          <w:t>Hình 4- 13: Tỉ trọng các ngành trong cơ cấu kinh tế các xã/phường/thị trấn khu vực thực 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_Toc531338557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66</w:t>
        </w:r>
        <w:r w:rsidR="00BF4EB0" w:rsidRPr="00D32CE3">
          <w:rPr>
            <w:noProof/>
            <w:webHidden/>
            <w:sz w:val="24"/>
          </w:rPr>
          <w:fldChar w:fldCharType="end"/>
        </w:r>
      </w:hyperlink>
    </w:p>
    <w:p w14:paraId="0965E2F9"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8" w:history="1">
        <w:r w:rsidR="00E5422E" w:rsidRPr="00D32CE3">
          <w:rPr>
            <w:rStyle w:val="Hyperlink"/>
            <w:noProof/>
            <w:color w:val="auto"/>
            <w:sz w:val="24"/>
          </w:rPr>
          <w:t>Hình 4- 14: Thu nhập của các hộ được khảo sát</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_Toc531338558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67</w:t>
        </w:r>
        <w:r w:rsidR="00BF4EB0" w:rsidRPr="00D32CE3">
          <w:rPr>
            <w:noProof/>
            <w:webHidden/>
            <w:sz w:val="24"/>
          </w:rPr>
          <w:fldChar w:fldCharType="end"/>
        </w:r>
      </w:hyperlink>
    </w:p>
    <w:p w14:paraId="24C11CD0"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59" w:history="1">
        <w:r w:rsidR="00E5422E" w:rsidRPr="00D32CE3">
          <w:rPr>
            <w:rStyle w:val="Hyperlink"/>
            <w:noProof/>
            <w:color w:val="auto"/>
            <w:sz w:val="24"/>
          </w:rPr>
          <w:t>Hình 4- 15: Số lượt người khám chữa bệnh tại trạm y tế của các xã/phường/thị trấn thuộc khu vực thực hiện TDA</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_Toc531338559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70</w:t>
        </w:r>
        <w:r w:rsidR="00BF4EB0" w:rsidRPr="00D32CE3">
          <w:rPr>
            <w:noProof/>
            <w:webHidden/>
            <w:sz w:val="24"/>
          </w:rPr>
          <w:fldChar w:fldCharType="end"/>
        </w:r>
      </w:hyperlink>
    </w:p>
    <w:p w14:paraId="1F7B0D70"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60" w:history="1">
        <w:r w:rsidR="00E5422E" w:rsidRPr="00D32CE3">
          <w:rPr>
            <w:rStyle w:val="Hyperlink"/>
            <w:noProof/>
            <w:color w:val="auto"/>
            <w:sz w:val="24"/>
          </w:rPr>
          <w:t>Hình 4- 16: Diện tích gieo trồng lúa 2 vụ Đông Xuân – Hè Thu (2016)</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_Toc531338560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75</w:t>
        </w:r>
        <w:r w:rsidR="00BF4EB0" w:rsidRPr="00D32CE3">
          <w:rPr>
            <w:noProof/>
            <w:webHidden/>
            <w:sz w:val="24"/>
          </w:rPr>
          <w:fldChar w:fldCharType="end"/>
        </w:r>
      </w:hyperlink>
    </w:p>
    <w:p w14:paraId="4EBF4C2A" w14:textId="77777777" w:rsidR="00E5422E" w:rsidRPr="00D32CE3" w:rsidRDefault="00EB4E65">
      <w:pPr>
        <w:pStyle w:val="TableofFigures"/>
        <w:tabs>
          <w:tab w:val="right" w:leader="dot" w:pos="9062"/>
        </w:tabs>
        <w:rPr>
          <w:rFonts w:eastAsiaTheme="minorEastAsia"/>
          <w:noProof/>
          <w:sz w:val="24"/>
          <w:lang w:val="en-GB" w:eastAsia="en-GB"/>
        </w:rPr>
      </w:pPr>
      <w:hyperlink w:anchor="_Toc531338561" w:history="1">
        <w:r w:rsidR="00E5422E" w:rsidRPr="00D32CE3">
          <w:rPr>
            <w:rStyle w:val="Hyperlink"/>
            <w:noProof/>
            <w:color w:val="auto"/>
            <w:sz w:val="24"/>
          </w:rPr>
          <w:t>Hình 7</w:t>
        </w:r>
        <w:r w:rsidR="00E5422E" w:rsidRPr="00D32CE3">
          <w:rPr>
            <w:rStyle w:val="Hyperlink"/>
            <w:noProof/>
            <w:color w:val="auto"/>
            <w:sz w:val="24"/>
          </w:rPr>
          <w:noBreakHyphen/>
          <w:t xml:space="preserve">1: Tổ chưc thực hiện </w:t>
        </w:r>
        <w:r w:rsidR="00E5422E" w:rsidRPr="00D32CE3">
          <w:rPr>
            <w:rStyle w:val="Hyperlink"/>
            <w:noProof/>
            <w:color w:val="auto"/>
            <w:sz w:val="24"/>
            <w:lang w:val="en-US"/>
          </w:rPr>
          <w:t xml:space="preserve">chính sách an toàn của </w:t>
        </w:r>
        <w:r w:rsidR="00E5422E" w:rsidRPr="00D32CE3">
          <w:rPr>
            <w:rStyle w:val="Hyperlink"/>
            <w:noProof/>
            <w:color w:val="auto"/>
            <w:sz w:val="24"/>
          </w:rPr>
          <w:t>dự án</w:t>
        </w:r>
        <w:r w:rsidR="00E5422E" w:rsidRPr="00D32CE3">
          <w:rPr>
            <w:noProof/>
            <w:webHidden/>
            <w:sz w:val="24"/>
          </w:rPr>
          <w:tab/>
        </w:r>
        <w:r w:rsidR="00BF4EB0" w:rsidRPr="00D32CE3">
          <w:rPr>
            <w:noProof/>
            <w:webHidden/>
            <w:sz w:val="24"/>
          </w:rPr>
          <w:fldChar w:fldCharType="begin"/>
        </w:r>
        <w:r w:rsidR="00E5422E" w:rsidRPr="00D32CE3">
          <w:rPr>
            <w:noProof/>
            <w:webHidden/>
            <w:sz w:val="24"/>
          </w:rPr>
          <w:instrText xml:space="preserve"> PAGEREF _Toc531338561 \h </w:instrText>
        </w:r>
        <w:r w:rsidR="00BF4EB0" w:rsidRPr="00D32CE3">
          <w:rPr>
            <w:noProof/>
            <w:webHidden/>
            <w:sz w:val="24"/>
          </w:rPr>
        </w:r>
        <w:r w:rsidR="00BF4EB0" w:rsidRPr="00D32CE3">
          <w:rPr>
            <w:noProof/>
            <w:webHidden/>
            <w:sz w:val="24"/>
          </w:rPr>
          <w:fldChar w:fldCharType="separate"/>
        </w:r>
        <w:r w:rsidR="00E5422E" w:rsidRPr="00D32CE3">
          <w:rPr>
            <w:noProof/>
            <w:webHidden/>
            <w:sz w:val="24"/>
          </w:rPr>
          <w:t>152</w:t>
        </w:r>
        <w:r w:rsidR="00BF4EB0" w:rsidRPr="00D32CE3">
          <w:rPr>
            <w:noProof/>
            <w:webHidden/>
            <w:sz w:val="24"/>
          </w:rPr>
          <w:fldChar w:fldCharType="end"/>
        </w:r>
      </w:hyperlink>
    </w:p>
    <w:p w14:paraId="1BD9D63B" w14:textId="77777777" w:rsidR="00337C00" w:rsidRPr="00D32CE3" w:rsidRDefault="00BF4EB0" w:rsidP="003650E1">
      <w:pPr>
        <w:pStyle w:val="Heading1"/>
        <w:rPr>
          <w:rFonts w:ascii="Times New Roman" w:hAnsi="Times New Roman"/>
          <w:color w:val="auto"/>
          <w:sz w:val="24"/>
          <w:szCs w:val="24"/>
          <w:lang w:val="vi-VN"/>
        </w:rPr>
      </w:pPr>
      <w:r w:rsidRPr="00D32CE3">
        <w:rPr>
          <w:rFonts w:ascii="Times New Roman" w:hAnsi="Times New Roman"/>
          <w:color w:val="auto"/>
          <w:sz w:val="24"/>
          <w:szCs w:val="24"/>
        </w:rPr>
        <w:fldChar w:fldCharType="end"/>
      </w:r>
      <w:r w:rsidR="00337C00" w:rsidRPr="00D32CE3">
        <w:rPr>
          <w:rFonts w:ascii="Times New Roman" w:hAnsi="Times New Roman"/>
          <w:color w:val="auto"/>
          <w:sz w:val="24"/>
          <w:szCs w:val="24"/>
        </w:rPr>
        <w:br w:type="page"/>
      </w:r>
      <w:bookmarkStart w:id="20" w:name="_Toc364274656"/>
      <w:bookmarkStart w:id="21" w:name="_Toc533587642"/>
      <w:r w:rsidR="00337C00" w:rsidRPr="00D32CE3">
        <w:rPr>
          <w:rFonts w:ascii="Times New Roman" w:hAnsi="Times New Roman"/>
          <w:color w:val="auto"/>
          <w:sz w:val="24"/>
          <w:szCs w:val="24"/>
          <w:lang w:val="vi-VN"/>
        </w:rPr>
        <w:lastRenderedPageBreak/>
        <w:t>CÁC CHỮ VIẾT TẮT</w:t>
      </w:r>
      <w:bookmarkEnd w:id="20"/>
      <w:bookmarkEnd w:id="21"/>
    </w:p>
    <w:tbl>
      <w:tblPr>
        <w:tblW w:w="0" w:type="auto"/>
        <w:jc w:val="center"/>
        <w:tblLook w:val="01E0" w:firstRow="1" w:lastRow="1" w:firstColumn="1" w:lastColumn="1" w:noHBand="0" w:noVBand="0"/>
      </w:tblPr>
      <w:tblGrid>
        <w:gridCol w:w="2628"/>
        <w:gridCol w:w="6584"/>
      </w:tblGrid>
      <w:tr w:rsidR="00C1367D" w:rsidRPr="00D32CE3" w14:paraId="75F4E244" w14:textId="77777777" w:rsidTr="00C1367D">
        <w:trPr>
          <w:jc w:val="center"/>
        </w:trPr>
        <w:tc>
          <w:tcPr>
            <w:tcW w:w="2628" w:type="dxa"/>
            <w:shd w:val="clear" w:color="auto" w:fill="auto"/>
          </w:tcPr>
          <w:p w14:paraId="0EFC494A" w14:textId="77777777" w:rsidR="00C1367D" w:rsidRPr="00D32CE3" w:rsidRDefault="00C1367D" w:rsidP="00352555">
            <w:pPr>
              <w:pStyle w:val="Style1"/>
              <w:suppressLineNumbers/>
              <w:spacing w:before="60" w:after="60" w:line="264" w:lineRule="auto"/>
              <w:ind w:right="72"/>
              <w:jc w:val="both"/>
              <w:rPr>
                <w:rStyle w:val="hps"/>
                <w:sz w:val="24"/>
                <w:szCs w:val="24"/>
                <w:lang w:val="es-ES"/>
              </w:rPr>
            </w:pPr>
            <w:r w:rsidRPr="00D32CE3">
              <w:rPr>
                <w:rStyle w:val="hps"/>
                <w:sz w:val="24"/>
                <w:szCs w:val="24"/>
                <w:lang w:val="es-ES"/>
              </w:rPr>
              <w:t>BAH</w:t>
            </w:r>
          </w:p>
        </w:tc>
        <w:tc>
          <w:tcPr>
            <w:tcW w:w="6584" w:type="dxa"/>
            <w:shd w:val="clear" w:color="auto" w:fill="auto"/>
          </w:tcPr>
          <w:p w14:paraId="7F9443AB" w14:textId="77777777" w:rsidR="00C1367D" w:rsidRPr="00D32CE3" w:rsidRDefault="00C1367D" w:rsidP="00352555">
            <w:pPr>
              <w:spacing w:line="264" w:lineRule="auto"/>
              <w:rPr>
                <w:sz w:val="24"/>
                <w:lang w:val="de-DE"/>
              </w:rPr>
            </w:pPr>
            <w:r w:rsidRPr="00D32CE3">
              <w:rPr>
                <w:sz w:val="24"/>
                <w:lang w:val="de-DE"/>
              </w:rPr>
              <w:t>Bị ảnh hưởng</w:t>
            </w:r>
          </w:p>
        </w:tc>
      </w:tr>
      <w:tr w:rsidR="00F56834" w:rsidRPr="00D32CE3" w14:paraId="006392E6" w14:textId="77777777" w:rsidTr="00C1367D">
        <w:trPr>
          <w:jc w:val="center"/>
        </w:trPr>
        <w:tc>
          <w:tcPr>
            <w:tcW w:w="2628" w:type="dxa"/>
            <w:shd w:val="clear" w:color="auto" w:fill="auto"/>
          </w:tcPr>
          <w:p w14:paraId="4E994150" w14:textId="77777777" w:rsidR="00C1367D" w:rsidRPr="00D32CE3" w:rsidRDefault="00C1367D" w:rsidP="00352555">
            <w:pPr>
              <w:pStyle w:val="Style1"/>
              <w:suppressLineNumbers/>
              <w:spacing w:before="60" w:after="60" w:line="264" w:lineRule="auto"/>
              <w:ind w:right="72"/>
              <w:jc w:val="both"/>
              <w:rPr>
                <w:rStyle w:val="hps"/>
                <w:sz w:val="24"/>
                <w:szCs w:val="24"/>
                <w:lang w:val="de-DE"/>
              </w:rPr>
            </w:pPr>
            <w:r w:rsidRPr="00D32CE3">
              <w:rPr>
                <w:rStyle w:val="hps"/>
                <w:sz w:val="24"/>
                <w:szCs w:val="24"/>
                <w:lang w:val="es-ES"/>
              </w:rPr>
              <w:t xml:space="preserve">BC </w:t>
            </w:r>
          </w:p>
        </w:tc>
        <w:tc>
          <w:tcPr>
            <w:tcW w:w="6584" w:type="dxa"/>
            <w:shd w:val="clear" w:color="auto" w:fill="auto"/>
          </w:tcPr>
          <w:p w14:paraId="686B8894" w14:textId="77777777" w:rsidR="00C1367D" w:rsidRPr="00D32CE3" w:rsidRDefault="00C1367D" w:rsidP="00352555">
            <w:pPr>
              <w:spacing w:line="264" w:lineRule="auto"/>
              <w:rPr>
                <w:sz w:val="24"/>
                <w:lang w:val="de-DE"/>
              </w:rPr>
            </w:pPr>
            <w:r w:rsidRPr="00D32CE3">
              <w:rPr>
                <w:sz w:val="24"/>
                <w:lang w:val="de-DE"/>
              </w:rPr>
              <w:t>Báo cáo</w:t>
            </w:r>
          </w:p>
        </w:tc>
      </w:tr>
      <w:tr w:rsidR="00F56834" w:rsidRPr="00D32CE3" w14:paraId="59781F82" w14:textId="77777777" w:rsidTr="00C1367D">
        <w:trPr>
          <w:jc w:val="center"/>
        </w:trPr>
        <w:tc>
          <w:tcPr>
            <w:tcW w:w="2628" w:type="dxa"/>
            <w:shd w:val="clear" w:color="auto" w:fill="auto"/>
          </w:tcPr>
          <w:p w14:paraId="07074212" w14:textId="77777777" w:rsidR="00C1367D" w:rsidRPr="00D32CE3" w:rsidRDefault="00C1367D" w:rsidP="00352555">
            <w:pPr>
              <w:pStyle w:val="Style1"/>
              <w:suppressLineNumbers/>
              <w:spacing w:before="60" w:after="60" w:line="264" w:lineRule="auto"/>
              <w:ind w:right="72"/>
              <w:jc w:val="both"/>
              <w:rPr>
                <w:rStyle w:val="hps"/>
                <w:sz w:val="24"/>
                <w:szCs w:val="24"/>
                <w:lang w:val="de-DE"/>
              </w:rPr>
            </w:pPr>
            <w:r w:rsidRPr="00D32CE3">
              <w:rPr>
                <w:rStyle w:val="hps"/>
                <w:sz w:val="24"/>
                <w:szCs w:val="24"/>
                <w:lang w:val="es-ES"/>
              </w:rPr>
              <w:t xml:space="preserve">BC KH </w:t>
            </w:r>
          </w:p>
        </w:tc>
        <w:tc>
          <w:tcPr>
            <w:tcW w:w="6584" w:type="dxa"/>
            <w:shd w:val="clear" w:color="auto" w:fill="auto"/>
          </w:tcPr>
          <w:p w14:paraId="3C7E6F14" w14:textId="77777777" w:rsidR="00C1367D" w:rsidRPr="00D32CE3" w:rsidRDefault="00C1367D" w:rsidP="00352555">
            <w:pPr>
              <w:spacing w:line="264" w:lineRule="auto"/>
              <w:rPr>
                <w:sz w:val="24"/>
                <w:lang w:val="de-DE"/>
              </w:rPr>
            </w:pPr>
            <w:r w:rsidRPr="00D32CE3">
              <w:rPr>
                <w:sz w:val="24"/>
                <w:lang w:val="de-DE"/>
              </w:rPr>
              <w:t>Báo cáo kế hoạch</w:t>
            </w:r>
          </w:p>
        </w:tc>
      </w:tr>
      <w:tr w:rsidR="00F56834" w:rsidRPr="00D32CE3" w14:paraId="72639C67" w14:textId="77777777" w:rsidTr="00C1367D">
        <w:trPr>
          <w:jc w:val="center"/>
        </w:trPr>
        <w:tc>
          <w:tcPr>
            <w:tcW w:w="2628" w:type="dxa"/>
            <w:shd w:val="clear" w:color="auto" w:fill="auto"/>
          </w:tcPr>
          <w:p w14:paraId="705D9331" w14:textId="77777777" w:rsidR="00C1367D" w:rsidRPr="00D32CE3" w:rsidRDefault="00C1367D" w:rsidP="00352555">
            <w:pPr>
              <w:pStyle w:val="Style1"/>
              <w:suppressLineNumbers/>
              <w:spacing w:before="60" w:after="60" w:line="264" w:lineRule="auto"/>
              <w:ind w:right="72"/>
              <w:jc w:val="both"/>
              <w:rPr>
                <w:sz w:val="24"/>
                <w:szCs w:val="24"/>
                <w:lang w:val="vi-VN"/>
              </w:rPr>
            </w:pPr>
            <w:r w:rsidRPr="00D32CE3">
              <w:rPr>
                <w:sz w:val="24"/>
                <w:szCs w:val="24"/>
              </w:rPr>
              <w:t>BGSCĐ</w:t>
            </w:r>
          </w:p>
        </w:tc>
        <w:tc>
          <w:tcPr>
            <w:tcW w:w="6584" w:type="dxa"/>
            <w:shd w:val="clear" w:color="auto" w:fill="auto"/>
          </w:tcPr>
          <w:p w14:paraId="50E4BE41" w14:textId="77777777" w:rsidR="00C1367D" w:rsidRPr="00D32CE3" w:rsidRDefault="00C1367D" w:rsidP="00352555">
            <w:pPr>
              <w:spacing w:line="264" w:lineRule="auto"/>
              <w:rPr>
                <w:sz w:val="24"/>
              </w:rPr>
            </w:pPr>
            <w:r w:rsidRPr="00D32CE3">
              <w:rPr>
                <w:sz w:val="24"/>
              </w:rPr>
              <w:t>Ban giám sát cộng đồng</w:t>
            </w:r>
          </w:p>
        </w:tc>
      </w:tr>
      <w:tr w:rsidR="00F56834" w:rsidRPr="00D32CE3" w14:paraId="6D918C19" w14:textId="77777777" w:rsidTr="00C1367D">
        <w:trPr>
          <w:jc w:val="center"/>
        </w:trPr>
        <w:tc>
          <w:tcPr>
            <w:tcW w:w="2628" w:type="dxa"/>
            <w:shd w:val="clear" w:color="auto" w:fill="auto"/>
          </w:tcPr>
          <w:p w14:paraId="7273FE9F" w14:textId="77777777" w:rsidR="00C1367D" w:rsidRPr="00D32CE3" w:rsidRDefault="00C1367D" w:rsidP="00352555">
            <w:pPr>
              <w:tabs>
                <w:tab w:val="left" w:pos="720"/>
              </w:tabs>
              <w:spacing w:line="264" w:lineRule="auto"/>
              <w:rPr>
                <w:rFonts w:eastAsia="PMingLiU"/>
                <w:spacing w:val="4"/>
                <w:sz w:val="24"/>
                <w:lang w:val="de-DE"/>
              </w:rPr>
            </w:pPr>
            <w:r w:rsidRPr="00D32CE3">
              <w:rPr>
                <w:sz w:val="24"/>
              </w:rPr>
              <w:t>BQLTDA</w:t>
            </w:r>
          </w:p>
        </w:tc>
        <w:tc>
          <w:tcPr>
            <w:tcW w:w="6584" w:type="dxa"/>
            <w:shd w:val="clear" w:color="auto" w:fill="auto"/>
          </w:tcPr>
          <w:p w14:paraId="66FC067B" w14:textId="77777777" w:rsidR="00C1367D" w:rsidRPr="00D32CE3" w:rsidRDefault="00C1367D" w:rsidP="00352555">
            <w:pPr>
              <w:spacing w:line="264" w:lineRule="auto"/>
              <w:rPr>
                <w:sz w:val="24"/>
                <w:lang w:val="de-DE"/>
              </w:rPr>
            </w:pPr>
            <w:r w:rsidRPr="00D32CE3">
              <w:rPr>
                <w:sz w:val="24"/>
                <w:lang w:val="de-DE"/>
              </w:rPr>
              <w:t xml:space="preserve">Ban quản lý </w:t>
            </w:r>
            <w:r w:rsidR="00054E4C" w:rsidRPr="00D32CE3">
              <w:rPr>
                <w:sz w:val="24"/>
                <w:lang w:val="de-DE"/>
              </w:rPr>
              <w:t>Tiểu dự án</w:t>
            </w:r>
          </w:p>
        </w:tc>
      </w:tr>
      <w:tr w:rsidR="00F56834" w:rsidRPr="00D32CE3" w14:paraId="4CEF365B" w14:textId="77777777" w:rsidTr="00C1367D">
        <w:trPr>
          <w:jc w:val="center"/>
        </w:trPr>
        <w:tc>
          <w:tcPr>
            <w:tcW w:w="2628" w:type="dxa"/>
            <w:shd w:val="clear" w:color="auto" w:fill="auto"/>
          </w:tcPr>
          <w:p w14:paraId="03B89F1C" w14:textId="77777777" w:rsidR="00C1367D" w:rsidRPr="00D32CE3" w:rsidRDefault="00C1367D" w:rsidP="00352555">
            <w:pPr>
              <w:spacing w:line="264" w:lineRule="auto"/>
              <w:rPr>
                <w:sz w:val="24"/>
                <w:lang w:val="de-DE"/>
              </w:rPr>
            </w:pPr>
            <w:r w:rsidRPr="00D32CE3">
              <w:rPr>
                <w:sz w:val="24"/>
              </w:rPr>
              <w:t>BVMT</w:t>
            </w:r>
          </w:p>
        </w:tc>
        <w:tc>
          <w:tcPr>
            <w:tcW w:w="6584" w:type="dxa"/>
            <w:shd w:val="clear" w:color="auto" w:fill="auto"/>
          </w:tcPr>
          <w:p w14:paraId="5CBCAABF" w14:textId="77777777" w:rsidR="00C1367D" w:rsidRPr="00D32CE3" w:rsidRDefault="00C1367D" w:rsidP="00352555">
            <w:pPr>
              <w:spacing w:line="264" w:lineRule="auto"/>
              <w:rPr>
                <w:sz w:val="24"/>
                <w:lang w:val="de-DE"/>
              </w:rPr>
            </w:pPr>
            <w:r w:rsidRPr="00D32CE3">
              <w:rPr>
                <w:sz w:val="24"/>
                <w:lang w:val="de-DE"/>
              </w:rPr>
              <w:t xml:space="preserve">Bảo vệ môi trường </w:t>
            </w:r>
          </w:p>
        </w:tc>
      </w:tr>
      <w:tr w:rsidR="00F56834" w:rsidRPr="00D32CE3" w14:paraId="6F8C568D" w14:textId="77777777" w:rsidTr="00C1367D">
        <w:trPr>
          <w:jc w:val="center"/>
        </w:trPr>
        <w:tc>
          <w:tcPr>
            <w:tcW w:w="2628" w:type="dxa"/>
            <w:shd w:val="clear" w:color="auto" w:fill="auto"/>
          </w:tcPr>
          <w:p w14:paraId="10051A27" w14:textId="77777777" w:rsidR="00C1367D" w:rsidRPr="00D32CE3" w:rsidRDefault="00C1367D" w:rsidP="00352555">
            <w:pPr>
              <w:spacing w:line="264" w:lineRule="auto"/>
              <w:rPr>
                <w:sz w:val="24"/>
                <w:lang w:val="de-DE" w:bidi="th-TH"/>
              </w:rPr>
            </w:pPr>
            <w:r w:rsidRPr="00D32CE3">
              <w:rPr>
                <w:sz w:val="24"/>
                <w:lang w:bidi="th-TH"/>
              </w:rPr>
              <w:t>BYT</w:t>
            </w:r>
          </w:p>
        </w:tc>
        <w:tc>
          <w:tcPr>
            <w:tcW w:w="6584" w:type="dxa"/>
            <w:shd w:val="clear" w:color="auto" w:fill="auto"/>
          </w:tcPr>
          <w:p w14:paraId="2EC8FC85" w14:textId="77777777" w:rsidR="00C1367D" w:rsidRPr="00D32CE3" w:rsidRDefault="00C1367D" w:rsidP="00352555">
            <w:pPr>
              <w:spacing w:line="264" w:lineRule="auto"/>
              <w:rPr>
                <w:sz w:val="24"/>
                <w:lang w:val="de-DE"/>
              </w:rPr>
            </w:pPr>
            <w:r w:rsidRPr="00D32CE3">
              <w:rPr>
                <w:sz w:val="24"/>
                <w:lang w:val="de-DE"/>
              </w:rPr>
              <w:t>Bộ Y tế</w:t>
            </w:r>
          </w:p>
        </w:tc>
      </w:tr>
      <w:tr w:rsidR="00F56834" w:rsidRPr="00D32CE3" w14:paraId="4C31E6B0" w14:textId="77777777" w:rsidTr="00C1367D">
        <w:trPr>
          <w:jc w:val="center"/>
        </w:trPr>
        <w:tc>
          <w:tcPr>
            <w:tcW w:w="2628" w:type="dxa"/>
            <w:shd w:val="clear" w:color="auto" w:fill="auto"/>
          </w:tcPr>
          <w:p w14:paraId="75E15010" w14:textId="77777777" w:rsidR="00C1367D" w:rsidRPr="00D32CE3" w:rsidRDefault="00C1367D" w:rsidP="00352555">
            <w:pPr>
              <w:spacing w:line="264" w:lineRule="auto"/>
              <w:rPr>
                <w:rStyle w:val="CharacterStyle1"/>
                <w:spacing w:val="-2"/>
                <w:sz w:val="24"/>
                <w:lang w:val="de-DE"/>
              </w:rPr>
            </w:pPr>
            <w:r w:rsidRPr="00D32CE3">
              <w:rPr>
                <w:rStyle w:val="CharacterStyle1"/>
                <w:spacing w:val="-2"/>
                <w:sz w:val="24"/>
              </w:rPr>
              <w:t>CITES</w:t>
            </w:r>
          </w:p>
        </w:tc>
        <w:tc>
          <w:tcPr>
            <w:tcW w:w="6584" w:type="dxa"/>
            <w:shd w:val="clear" w:color="auto" w:fill="auto"/>
          </w:tcPr>
          <w:p w14:paraId="5FC964EE" w14:textId="77777777" w:rsidR="00C1367D" w:rsidRPr="00D32CE3" w:rsidRDefault="00C1367D" w:rsidP="00352555">
            <w:pPr>
              <w:spacing w:line="264" w:lineRule="auto"/>
              <w:rPr>
                <w:sz w:val="24"/>
                <w:lang w:val="de-DE"/>
              </w:rPr>
            </w:pPr>
            <w:r w:rsidRPr="00D32CE3">
              <w:rPr>
                <w:sz w:val="24"/>
                <w:lang w:val="de-DE"/>
              </w:rPr>
              <w:t>Công ước quốc tế về buôn bán động vật hoang dã</w:t>
            </w:r>
          </w:p>
        </w:tc>
      </w:tr>
      <w:tr w:rsidR="00F56834" w:rsidRPr="00D32CE3" w14:paraId="20D5C40A" w14:textId="77777777" w:rsidTr="00C1367D">
        <w:trPr>
          <w:jc w:val="center"/>
        </w:trPr>
        <w:tc>
          <w:tcPr>
            <w:tcW w:w="2628" w:type="dxa"/>
            <w:shd w:val="clear" w:color="auto" w:fill="auto"/>
          </w:tcPr>
          <w:p w14:paraId="316BBAD1" w14:textId="77777777" w:rsidR="00C1367D" w:rsidRPr="00D32CE3" w:rsidRDefault="00C1367D" w:rsidP="00352555">
            <w:pPr>
              <w:spacing w:line="264" w:lineRule="auto"/>
              <w:rPr>
                <w:sz w:val="24"/>
                <w:lang w:val="de-DE"/>
              </w:rPr>
            </w:pPr>
            <w:r w:rsidRPr="00D32CE3">
              <w:rPr>
                <w:sz w:val="24"/>
                <w:lang w:val="fr-FR"/>
              </w:rPr>
              <w:t>CPO</w:t>
            </w:r>
          </w:p>
        </w:tc>
        <w:tc>
          <w:tcPr>
            <w:tcW w:w="6584" w:type="dxa"/>
            <w:shd w:val="clear" w:color="auto" w:fill="auto"/>
          </w:tcPr>
          <w:p w14:paraId="0CEAA557" w14:textId="77777777" w:rsidR="00C1367D" w:rsidRPr="00D32CE3" w:rsidRDefault="00E10CBC" w:rsidP="00352555">
            <w:pPr>
              <w:spacing w:line="264" w:lineRule="auto"/>
              <w:rPr>
                <w:sz w:val="24"/>
                <w:lang w:val="de-DE"/>
              </w:rPr>
            </w:pPr>
            <w:r w:rsidRPr="00D32CE3">
              <w:rPr>
                <w:sz w:val="24"/>
                <w:lang w:val="de-DE"/>
              </w:rPr>
              <w:t>Ban Quản lý Trung ương các Dự án Thủy lợi</w:t>
            </w:r>
          </w:p>
        </w:tc>
      </w:tr>
      <w:tr w:rsidR="00F56834" w:rsidRPr="00D32CE3" w14:paraId="2800D56C" w14:textId="77777777" w:rsidTr="00C1367D">
        <w:trPr>
          <w:jc w:val="center"/>
        </w:trPr>
        <w:tc>
          <w:tcPr>
            <w:tcW w:w="2628" w:type="dxa"/>
            <w:shd w:val="clear" w:color="auto" w:fill="auto"/>
          </w:tcPr>
          <w:p w14:paraId="43CE6769" w14:textId="77777777" w:rsidR="00C1367D" w:rsidRPr="00D32CE3" w:rsidRDefault="00C1367D" w:rsidP="00352555">
            <w:pPr>
              <w:spacing w:line="264" w:lineRule="auto"/>
              <w:rPr>
                <w:sz w:val="24"/>
                <w:lang w:val="de-DE"/>
              </w:rPr>
            </w:pPr>
            <w:r w:rsidRPr="00D32CE3">
              <w:rPr>
                <w:sz w:val="24"/>
                <w:lang w:val="fr-FR"/>
              </w:rPr>
              <w:t>DARD</w:t>
            </w:r>
          </w:p>
        </w:tc>
        <w:tc>
          <w:tcPr>
            <w:tcW w:w="6584" w:type="dxa"/>
            <w:shd w:val="clear" w:color="auto" w:fill="auto"/>
          </w:tcPr>
          <w:p w14:paraId="6061EE53" w14:textId="77777777" w:rsidR="00C1367D" w:rsidRPr="00D32CE3" w:rsidRDefault="00C1367D" w:rsidP="00352555">
            <w:pPr>
              <w:spacing w:line="264" w:lineRule="auto"/>
              <w:rPr>
                <w:sz w:val="24"/>
                <w:lang w:val="de-DE"/>
              </w:rPr>
            </w:pPr>
            <w:r w:rsidRPr="00D32CE3">
              <w:rPr>
                <w:sz w:val="24"/>
                <w:lang w:val="de-DE"/>
              </w:rPr>
              <w:t xml:space="preserve">Sở </w:t>
            </w:r>
            <w:r w:rsidR="00E10CBC" w:rsidRPr="00D32CE3">
              <w:rPr>
                <w:sz w:val="24"/>
                <w:lang w:val="de-DE"/>
              </w:rPr>
              <w:t>Nông nghiệp và Phát triển Nông thôn</w:t>
            </w:r>
          </w:p>
        </w:tc>
      </w:tr>
      <w:tr w:rsidR="00F56834" w:rsidRPr="00D32CE3" w14:paraId="09CB058E" w14:textId="77777777" w:rsidTr="00C1367D">
        <w:trPr>
          <w:jc w:val="center"/>
        </w:trPr>
        <w:tc>
          <w:tcPr>
            <w:tcW w:w="2628" w:type="dxa"/>
            <w:shd w:val="clear" w:color="auto" w:fill="auto"/>
          </w:tcPr>
          <w:p w14:paraId="43085FF5" w14:textId="77777777" w:rsidR="00C1367D" w:rsidRPr="00D32CE3" w:rsidRDefault="00C1367D" w:rsidP="00352555">
            <w:pPr>
              <w:spacing w:line="264" w:lineRule="auto"/>
              <w:rPr>
                <w:sz w:val="24"/>
                <w:lang w:val="de-DE"/>
              </w:rPr>
            </w:pPr>
            <w:r w:rsidRPr="00D32CE3">
              <w:rPr>
                <w:sz w:val="24"/>
                <w:lang w:val="pt-BR"/>
              </w:rPr>
              <w:t>DRASIP</w:t>
            </w:r>
          </w:p>
        </w:tc>
        <w:tc>
          <w:tcPr>
            <w:tcW w:w="6584" w:type="dxa"/>
            <w:shd w:val="clear" w:color="auto" w:fill="auto"/>
          </w:tcPr>
          <w:p w14:paraId="33561E09" w14:textId="77777777" w:rsidR="00C1367D" w:rsidRPr="00D32CE3" w:rsidRDefault="00E10CBC" w:rsidP="00352555">
            <w:pPr>
              <w:spacing w:line="264" w:lineRule="auto"/>
              <w:rPr>
                <w:sz w:val="24"/>
                <w:lang w:val="de-DE"/>
              </w:rPr>
            </w:pPr>
            <w:r w:rsidRPr="00D32CE3">
              <w:rPr>
                <w:sz w:val="24"/>
                <w:lang w:val="de-DE"/>
              </w:rPr>
              <w:t>Dự ản Cải tạo và Nâng cao An toàn đập</w:t>
            </w:r>
          </w:p>
        </w:tc>
      </w:tr>
      <w:tr w:rsidR="00F56834" w:rsidRPr="00D32CE3" w14:paraId="5808D439" w14:textId="77777777" w:rsidTr="00C1367D">
        <w:trPr>
          <w:jc w:val="center"/>
        </w:trPr>
        <w:tc>
          <w:tcPr>
            <w:tcW w:w="2628" w:type="dxa"/>
            <w:shd w:val="clear" w:color="auto" w:fill="auto"/>
          </w:tcPr>
          <w:p w14:paraId="4CA0DA99" w14:textId="77777777" w:rsidR="00C1367D" w:rsidRPr="00D32CE3" w:rsidRDefault="00C1367D" w:rsidP="00352555">
            <w:pPr>
              <w:spacing w:line="264" w:lineRule="auto"/>
              <w:rPr>
                <w:sz w:val="24"/>
                <w:lang w:val="de-DE"/>
              </w:rPr>
            </w:pPr>
            <w:r w:rsidRPr="00D32CE3">
              <w:rPr>
                <w:sz w:val="24"/>
                <w:lang w:val="pt-BR"/>
              </w:rPr>
              <w:t>DSRP</w:t>
            </w:r>
          </w:p>
        </w:tc>
        <w:tc>
          <w:tcPr>
            <w:tcW w:w="6584" w:type="dxa"/>
            <w:shd w:val="clear" w:color="auto" w:fill="auto"/>
          </w:tcPr>
          <w:p w14:paraId="51EEFA65" w14:textId="77777777" w:rsidR="00C1367D" w:rsidRPr="00D32CE3" w:rsidRDefault="00C1367D" w:rsidP="00352555">
            <w:pPr>
              <w:spacing w:line="264" w:lineRule="auto"/>
              <w:rPr>
                <w:sz w:val="24"/>
                <w:lang w:val="de-DE"/>
              </w:rPr>
            </w:pPr>
            <w:r w:rsidRPr="00D32CE3">
              <w:rPr>
                <w:sz w:val="24"/>
                <w:lang w:val="de-DE"/>
              </w:rPr>
              <w:t xml:space="preserve">Hội đồng </w:t>
            </w:r>
            <w:r w:rsidR="00E10CBC" w:rsidRPr="00D32CE3">
              <w:rPr>
                <w:sz w:val="24"/>
                <w:lang w:val="de-DE"/>
              </w:rPr>
              <w:t>T</w:t>
            </w:r>
            <w:r w:rsidRPr="00D32CE3">
              <w:rPr>
                <w:sz w:val="24"/>
                <w:lang w:val="de-DE"/>
              </w:rPr>
              <w:t xml:space="preserve">hẩm định </w:t>
            </w:r>
            <w:r w:rsidR="00E10CBC" w:rsidRPr="00D32CE3">
              <w:rPr>
                <w:sz w:val="24"/>
                <w:lang w:val="de-DE"/>
              </w:rPr>
              <w:t>A</w:t>
            </w:r>
            <w:r w:rsidRPr="00D32CE3">
              <w:rPr>
                <w:sz w:val="24"/>
                <w:lang w:val="de-DE"/>
              </w:rPr>
              <w:t xml:space="preserve">n toàn đập </w:t>
            </w:r>
            <w:r w:rsidR="00E10CBC" w:rsidRPr="00D32CE3">
              <w:rPr>
                <w:sz w:val="24"/>
                <w:lang w:val="de-DE"/>
              </w:rPr>
              <w:t>Q</w:t>
            </w:r>
            <w:r w:rsidRPr="00D32CE3">
              <w:rPr>
                <w:sz w:val="24"/>
                <w:lang w:val="de-DE"/>
              </w:rPr>
              <w:t>uốc gia</w:t>
            </w:r>
          </w:p>
        </w:tc>
      </w:tr>
      <w:tr w:rsidR="00F56834" w:rsidRPr="00D32CE3" w14:paraId="047353AC" w14:textId="77777777" w:rsidTr="00C1367D">
        <w:trPr>
          <w:jc w:val="center"/>
        </w:trPr>
        <w:tc>
          <w:tcPr>
            <w:tcW w:w="2628" w:type="dxa"/>
            <w:shd w:val="clear" w:color="auto" w:fill="auto"/>
          </w:tcPr>
          <w:p w14:paraId="65C27F3F" w14:textId="77777777" w:rsidR="00C1367D" w:rsidRPr="00D32CE3" w:rsidRDefault="00C1367D" w:rsidP="00352555">
            <w:pPr>
              <w:spacing w:line="264" w:lineRule="auto"/>
              <w:rPr>
                <w:b/>
                <w:sz w:val="24"/>
                <w:lang w:val="de-DE"/>
              </w:rPr>
            </w:pPr>
            <w:r w:rsidRPr="00D32CE3">
              <w:rPr>
                <w:sz w:val="24"/>
                <w:lang w:val="pt-BR"/>
              </w:rPr>
              <w:t>ĐTM</w:t>
            </w:r>
          </w:p>
        </w:tc>
        <w:tc>
          <w:tcPr>
            <w:tcW w:w="6584" w:type="dxa"/>
            <w:shd w:val="clear" w:color="auto" w:fill="auto"/>
          </w:tcPr>
          <w:p w14:paraId="71988D58" w14:textId="77777777" w:rsidR="00C1367D" w:rsidRPr="00D32CE3" w:rsidRDefault="00E10CBC" w:rsidP="00352555">
            <w:pPr>
              <w:spacing w:line="264" w:lineRule="auto"/>
              <w:rPr>
                <w:sz w:val="24"/>
                <w:lang w:val="de-DE"/>
              </w:rPr>
            </w:pPr>
            <w:r w:rsidRPr="00D32CE3">
              <w:rPr>
                <w:sz w:val="24"/>
                <w:lang w:val="de-DE"/>
              </w:rPr>
              <w:t>Đánh giá Tác động Môi trường</w:t>
            </w:r>
          </w:p>
        </w:tc>
      </w:tr>
      <w:tr w:rsidR="00F56834" w:rsidRPr="00D32CE3" w14:paraId="234EBF45" w14:textId="77777777" w:rsidTr="00C1367D">
        <w:trPr>
          <w:jc w:val="center"/>
        </w:trPr>
        <w:tc>
          <w:tcPr>
            <w:tcW w:w="2628" w:type="dxa"/>
            <w:shd w:val="clear" w:color="auto" w:fill="auto"/>
          </w:tcPr>
          <w:p w14:paraId="575D93C6"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lang w:val="vi-VN"/>
              </w:rPr>
              <w:t>ECOPs</w:t>
            </w:r>
          </w:p>
        </w:tc>
        <w:tc>
          <w:tcPr>
            <w:tcW w:w="6584" w:type="dxa"/>
            <w:shd w:val="clear" w:color="auto" w:fill="auto"/>
          </w:tcPr>
          <w:p w14:paraId="3BFAE5CD" w14:textId="77777777" w:rsidR="00C1367D" w:rsidRPr="00D32CE3" w:rsidRDefault="00C1367D" w:rsidP="00352555">
            <w:pPr>
              <w:spacing w:line="264" w:lineRule="auto"/>
              <w:rPr>
                <w:sz w:val="24"/>
                <w:lang w:val="de-DE"/>
              </w:rPr>
            </w:pPr>
            <w:r w:rsidRPr="00D32CE3">
              <w:rPr>
                <w:sz w:val="24"/>
                <w:lang w:val="de-DE"/>
              </w:rPr>
              <w:t>Qui tắc môi trường thực tiễn</w:t>
            </w:r>
          </w:p>
        </w:tc>
      </w:tr>
      <w:tr w:rsidR="00F56834" w:rsidRPr="00D32CE3" w14:paraId="1824A137" w14:textId="77777777" w:rsidTr="00C1367D">
        <w:trPr>
          <w:jc w:val="center"/>
        </w:trPr>
        <w:tc>
          <w:tcPr>
            <w:tcW w:w="2628" w:type="dxa"/>
            <w:shd w:val="clear" w:color="auto" w:fill="auto"/>
          </w:tcPr>
          <w:p w14:paraId="1F0C6CB8" w14:textId="77777777" w:rsidR="00C1367D" w:rsidRPr="00D32CE3" w:rsidRDefault="00C1367D" w:rsidP="00352555">
            <w:pPr>
              <w:spacing w:line="264" w:lineRule="auto"/>
              <w:rPr>
                <w:sz w:val="24"/>
                <w:lang w:val="de-DE"/>
              </w:rPr>
            </w:pPr>
            <w:r w:rsidRPr="00D32CE3">
              <w:rPr>
                <w:sz w:val="24"/>
              </w:rPr>
              <w:t>EIA</w:t>
            </w:r>
          </w:p>
        </w:tc>
        <w:tc>
          <w:tcPr>
            <w:tcW w:w="6584" w:type="dxa"/>
            <w:shd w:val="clear" w:color="auto" w:fill="auto"/>
          </w:tcPr>
          <w:p w14:paraId="3AB3A097" w14:textId="77777777" w:rsidR="00C1367D" w:rsidRPr="00D32CE3" w:rsidRDefault="00E10CBC" w:rsidP="00352555">
            <w:pPr>
              <w:spacing w:line="264" w:lineRule="auto"/>
              <w:rPr>
                <w:sz w:val="24"/>
                <w:lang w:val="de-DE"/>
              </w:rPr>
            </w:pPr>
            <w:r w:rsidRPr="00D32CE3">
              <w:rPr>
                <w:sz w:val="24"/>
                <w:lang w:val="de-DE"/>
              </w:rPr>
              <w:t>Đánh giá Tác động Môi trường</w:t>
            </w:r>
            <w:r w:rsidR="00C1367D" w:rsidRPr="00D32CE3">
              <w:rPr>
                <w:sz w:val="24"/>
                <w:lang w:val="de-DE"/>
              </w:rPr>
              <w:t xml:space="preserve"> (viết tắt của tiếng anh)</w:t>
            </w:r>
          </w:p>
        </w:tc>
      </w:tr>
      <w:tr w:rsidR="00F56834" w:rsidRPr="00D32CE3" w14:paraId="5F6492B7" w14:textId="77777777" w:rsidTr="00C1367D">
        <w:trPr>
          <w:jc w:val="center"/>
        </w:trPr>
        <w:tc>
          <w:tcPr>
            <w:tcW w:w="2628" w:type="dxa"/>
            <w:shd w:val="clear" w:color="auto" w:fill="auto"/>
          </w:tcPr>
          <w:p w14:paraId="50498515" w14:textId="77777777" w:rsidR="00C1367D" w:rsidRPr="00D32CE3" w:rsidRDefault="00C1367D" w:rsidP="00352555">
            <w:pPr>
              <w:spacing w:line="264" w:lineRule="auto"/>
              <w:rPr>
                <w:sz w:val="24"/>
                <w:lang w:val="de-DE"/>
              </w:rPr>
            </w:pPr>
            <w:r w:rsidRPr="00D32CE3">
              <w:rPr>
                <w:sz w:val="24"/>
              </w:rPr>
              <w:t>E</w:t>
            </w:r>
            <w:r w:rsidRPr="00D32CE3">
              <w:rPr>
                <w:sz w:val="24"/>
                <w:lang w:val="de-DE"/>
              </w:rPr>
              <w:t>SM</w:t>
            </w:r>
            <w:r w:rsidRPr="00D32CE3">
              <w:rPr>
                <w:sz w:val="24"/>
              </w:rPr>
              <w:t xml:space="preserve">F </w:t>
            </w:r>
          </w:p>
        </w:tc>
        <w:tc>
          <w:tcPr>
            <w:tcW w:w="6584" w:type="dxa"/>
            <w:shd w:val="clear" w:color="auto" w:fill="auto"/>
          </w:tcPr>
          <w:p w14:paraId="2F83691F" w14:textId="77777777" w:rsidR="00C1367D" w:rsidRPr="00D32CE3" w:rsidRDefault="00C1367D" w:rsidP="00352555">
            <w:pPr>
              <w:spacing w:line="264" w:lineRule="auto"/>
              <w:rPr>
                <w:sz w:val="24"/>
                <w:lang w:val="de-DE"/>
              </w:rPr>
            </w:pPr>
            <w:r w:rsidRPr="00D32CE3">
              <w:rPr>
                <w:sz w:val="24"/>
              </w:rPr>
              <w:t xml:space="preserve">Khung </w:t>
            </w:r>
            <w:r w:rsidR="00E10CBC" w:rsidRPr="00D32CE3">
              <w:rPr>
                <w:sz w:val="24"/>
                <w:lang w:val="en-US"/>
              </w:rPr>
              <w:t>Q</w:t>
            </w:r>
            <w:r w:rsidRPr="00D32CE3">
              <w:rPr>
                <w:sz w:val="24"/>
              </w:rPr>
              <w:t xml:space="preserve">uản lý </w:t>
            </w:r>
            <w:r w:rsidR="00E10CBC" w:rsidRPr="00D32CE3">
              <w:rPr>
                <w:sz w:val="24"/>
                <w:lang w:val="en-US"/>
              </w:rPr>
              <w:t>M</w:t>
            </w:r>
            <w:r w:rsidRPr="00D32CE3">
              <w:rPr>
                <w:sz w:val="24"/>
              </w:rPr>
              <w:t xml:space="preserve">ôi trường </w:t>
            </w:r>
            <w:r w:rsidR="00E10CBC" w:rsidRPr="00D32CE3">
              <w:rPr>
                <w:sz w:val="24"/>
                <w:lang w:val="en-US"/>
              </w:rPr>
              <w:t>X</w:t>
            </w:r>
            <w:r w:rsidRPr="00D32CE3">
              <w:rPr>
                <w:sz w:val="24"/>
              </w:rPr>
              <w:t>ã hội</w:t>
            </w:r>
            <w:r w:rsidRPr="00D32CE3">
              <w:rPr>
                <w:sz w:val="24"/>
                <w:lang w:val="de-DE"/>
              </w:rPr>
              <w:t xml:space="preserve"> (viết tắt của tiếng anh)</w:t>
            </w:r>
          </w:p>
        </w:tc>
      </w:tr>
      <w:tr w:rsidR="00F56834" w:rsidRPr="00D32CE3" w14:paraId="4F9E1111" w14:textId="77777777" w:rsidTr="00C1367D">
        <w:trPr>
          <w:jc w:val="center"/>
        </w:trPr>
        <w:tc>
          <w:tcPr>
            <w:tcW w:w="2628" w:type="dxa"/>
            <w:shd w:val="clear" w:color="auto" w:fill="auto"/>
          </w:tcPr>
          <w:p w14:paraId="305D691F"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lang w:val="vi-VN"/>
              </w:rPr>
              <w:t>EMP</w:t>
            </w:r>
          </w:p>
        </w:tc>
        <w:tc>
          <w:tcPr>
            <w:tcW w:w="6584" w:type="dxa"/>
            <w:shd w:val="clear" w:color="auto" w:fill="auto"/>
          </w:tcPr>
          <w:p w14:paraId="0A96A0A8" w14:textId="77777777" w:rsidR="00C1367D" w:rsidRPr="00D32CE3" w:rsidRDefault="00C1367D" w:rsidP="00352555">
            <w:pPr>
              <w:spacing w:line="264" w:lineRule="auto"/>
              <w:rPr>
                <w:sz w:val="24"/>
                <w:lang w:val="de-DE"/>
              </w:rPr>
            </w:pPr>
            <w:r w:rsidRPr="00D32CE3">
              <w:rPr>
                <w:sz w:val="24"/>
                <w:lang w:val="de-DE"/>
              </w:rPr>
              <w:t xml:space="preserve">Kế hoạch </w:t>
            </w:r>
            <w:r w:rsidR="00E10CBC" w:rsidRPr="00D32CE3">
              <w:rPr>
                <w:sz w:val="24"/>
                <w:lang w:val="de-DE"/>
              </w:rPr>
              <w:t>Q</w:t>
            </w:r>
            <w:r w:rsidRPr="00D32CE3">
              <w:rPr>
                <w:sz w:val="24"/>
                <w:lang w:val="de-DE"/>
              </w:rPr>
              <w:t xml:space="preserve">uản lý </w:t>
            </w:r>
            <w:r w:rsidR="00E10CBC" w:rsidRPr="00D32CE3">
              <w:rPr>
                <w:sz w:val="24"/>
                <w:lang w:val="de-DE"/>
              </w:rPr>
              <w:t>M</w:t>
            </w:r>
            <w:r w:rsidRPr="00D32CE3">
              <w:rPr>
                <w:sz w:val="24"/>
                <w:lang w:val="de-DE"/>
              </w:rPr>
              <w:t>ôi trường (viết tắt của tiếng anh)</w:t>
            </w:r>
          </w:p>
        </w:tc>
      </w:tr>
      <w:tr w:rsidR="00F56834" w:rsidRPr="00D32CE3" w14:paraId="30B00B1A" w14:textId="77777777" w:rsidTr="00C1367D">
        <w:trPr>
          <w:jc w:val="center"/>
        </w:trPr>
        <w:tc>
          <w:tcPr>
            <w:tcW w:w="2628" w:type="dxa"/>
            <w:shd w:val="clear" w:color="auto" w:fill="auto"/>
          </w:tcPr>
          <w:p w14:paraId="7E019050" w14:textId="77777777" w:rsidR="00C1367D" w:rsidRPr="00D32CE3" w:rsidRDefault="00C1367D" w:rsidP="00352555">
            <w:pPr>
              <w:spacing w:line="264" w:lineRule="auto"/>
              <w:rPr>
                <w:sz w:val="24"/>
                <w:lang w:val="de-DE"/>
              </w:rPr>
            </w:pPr>
            <w:r w:rsidRPr="00D32CE3">
              <w:rPr>
                <w:sz w:val="24"/>
              </w:rPr>
              <w:t>ESIA</w:t>
            </w:r>
          </w:p>
        </w:tc>
        <w:tc>
          <w:tcPr>
            <w:tcW w:w="6584" w:type="dxa"/>
            <w:shd w:val="clear" w:color="auto" w:fill="auto"/>
          </w:tcPr>
          <w:p w14:paraId="1D0A56C8" w14:textId="77777777" w:rsidR="00C1367D" w:rsidRPr="00D32CE3" w:rsidRDefault="00E10CBC" w:rsidP="00352555">
            <w:pPr>
              <w:spacing w:line="264" w:lineRule="auto"/>
              <w:rPr>
                <w:sz w:val="24"/>
                <w:lang w:val="de-DE"/>
              </w:rPr>
            </w:pPr>
            <w:r w:rsidRPr="00D32CE3">
              <w:rPr>
                <w:sz w:val="24"/>
                <w:lang w:val="de-DE"/>
              </w:rPr>
              <w:t>Đánh giá Tác động Môi trường</w:t>
            </w:r>
            <w:r w:rsidR="00C1367D" w:rsidRPr="00D32CE3">
              <w:rPr>
                <w:sz w:val="24"/>
                <w:lang w:val="de-DE"/>
              </w:rPr>
              <w:t xml:space="preserve"> xã hội (viết tắt của tiếng anh)</w:t>
            </w:r>
          </w:p>
        </w:tc>
      </w:tr>
      <w:tr w:rsidR="00F56834" w:rsidRPr="00D32CE3" w14:paraId="75B7378E" w14:textId="77777777" w:rsidTr="00C1367D">
        <w:trPr>
          <w:jc w:val="center"/>
        </w:trPr>
        <w:tc>
          <w:tcPr>
            <w:tcW w:w="2628" w:type="dxa"/>
            <w:shd w:val="clear" w:color="auto" w:fill="auto"/>
          </w:tcPr>
          <w:p w14:paraId="6CA6B31E" w14:textId="77777777" w:rsidR="00C1367D" w:rsidRPr="00D32CE3" w:rsidRDefault="00C1367D" w:rsidP="00352555">
            <w:pPr>
              <w:widowControl w:val="0"/>
              <w:suppressLineNumbers/>
              <w:autoSpaceDE w:val="0"/>
              <w:autoSpaceDN w:val="0"/>
              <w:adjustRightInd w:val="0"/>
              <w:spacing w:line="264" w:lineRule="auto"/>
              <w:rPr>
                <w:bCs/>
                <w:sz w:val="24"/>
                <w:lang w:val="de-DE"/>
              </w:rPr>
            </w:pPr>
            <w:r w:rsidRPr="00D32CE3">
              <w:rPr>
                <w:bCs/>
                <w:sz w:val="24"/>
              </w:rPr>
              <w:t>ESMoP</w:t>
            </w:r>
          </w:p>
        </w:tc>
        <w:tc>
          <w:tcPr>
            <w:tcW w:w="6584" w:type="dxa"/>
            <w:shd w:val="clear" w:color="auto" w:fill="auto"/>
          </w:tcPr>
          <w:p w14:paraId="52327B76" w14:textId="77777777" w:rsidR="00C1367D" w:rsidRPr="00D32CE3" w:rsidRDefault="00C1367D" w:rsidP="00352555">
            <w:pPr>
              <w:spacing w:line="264" w:lineRule="auto"/>
              <w:rPr>
                <w:spacing w:val="-10"/>
                <w:sz w:val="24"/>
                <w:lang w:val="de-DE"/>
              </w:rPr>
            </w:pPr>
            <w:r w:rsidRPr="00D32CE3">
              <w:rPr>
                <w:spacing w:val="-10"/>
                <w:sz w:val="24"/>
                <w:lang w:val="de-DE"/>
              </w:rPr>
              <w:t xml:space="preserve">Kế hoạch </w:t>
            </w:r>
            <w:r w:rsidR="00E10CBC" w:rsidRPr="00D32CE3">
              <w:rPr>
                <w:spacing w:val="-10"/>
                <w:sz w:val="24"/>
                <w:lang w:val="de-DE"/>
              </w:rPr>
              <w:t>G</w:t>
            </w:r>
            <w:r w:rsidRPr="00D32CE3">
              <w:rPr>
                <w:spacing w:val="-10"/>
                <w:sz w:val="24"/>
                <w:lang w:val="de-DE"/>
              </w:rPr>
              <w:t xml:space="preserve">iám sát </w:t>
            </w:r>
            <w:r w:rsidR="00E10CBC" w:rsidRPr="00D32CE3">
              <w:rPr>
                <w:spacing w:val="-10"/>
                <w:sz w:val="24"/>
                <w:lang w:val="de-DE"/>
              </w:rPr>
              <w:t>M</w:t>
            </w:r>
            <w:r w:rsidRPr="00D32CE3">
              <w:rPr>
                <w:spacing w:val="-10"/>
                <w:sz w:val="24"/>
                <w:lang w:val="de-DE"/>
              </w:rPr>
              <w:t xml:space="preserve">ôi trường và </w:t>
            </w:r>
            <w:r w:rsidR="00E10CBC" w:rsidRPr="00D32CE3">
              <w:rPr>
                <w:spacing w:val="-10"/>
                <w:sz w:val="24"/>
                <w:lang w:val="de-DE"/>
              </w:rPr>
              <w:t>X</w:t>
            </w:r>
            <w:r w:rsidR="0046754A" w:rsidRPr="00D32CE3">
              <w:rPr>
                <w:spacing w:val="-10"/>
                <w:sz w:val="24"/>
                <w:lang w:val="de-DE"/>
              </w:rPr>
              <w:t>ã hội (viết tắt của tiếng A</w:t>
            </w:r>
            <w:r w:rsidRPr="00D32CE3">
              <w:rPr>
                <w:spacing w:val="-10"/>
                <w:sz w:val="24"/>
                <w:lang w:val="de-DE"/>
              </w:rPr>
              <w:t>nh)</w:t>
            </w:r>
          </w:p>
        </w:tc>
      </w:tr>
      <w:tr w:rsidR="00F56834" w:rsidRPr="00D32CE3" w14:paraId="25DD19BB" w14:textId="77777777" w:rsidTr="00C1367D">
        <w:trPr>
          <w:jc w:val="center"/>
        </w:trPr>
        <w:tc>
          <w:tcPr>
            <w:tcW w:w="2628" w:type="dxa"/>
            <w:shd w:val="clear" w:color="auto" w:fill="auto"/>
          </w:tcPr>
          <w:p w14:paraId="10DB2CB0" w14:textId="77777777" w:rsidR="00C1367D" w:rsidRPr="00D32CE3" w:rsidRDefault="00C1367D" w:rsidP="00352555">
            <w:pPr>
              <w:widowControl w:val="0"/>
              <w:suppressLineNumbers/>
              <w:autoSpaceDE w:val="0"/>
              <w:autoSpaceDN w:val="0"/>
              <w:adjustRightInd w:val="0"/>
              <w:spacing w:line="264" w:lineRule="auto"/>
              <w:rPr>
                <w:rStyle w:val="hps"/>
                <w:sz w:val="24"/>
                <w:lang w:val="de-DE"/>
              </w:rPr>
            </w:pPr>
            <w:r w:rsidRPr="00D32CE3">
              <w:rPr>
                <w:sz w:val="24"/>
              </w:rPr>
              <w:t>ESMP</w:t>
            </w:r>
          </w:p>
        </w:tc>
        <w:tc>
          <w:tcPr>
            <w:tcW w:w="6584" w:type="dxa"/>
            <w:shd w:val="clear" w:color="auto" w:fill="auto"/>
          </w:tcPr>
          <w:p w14:paraId="434E1735" w14:textId="77777777" w:rsidR="00C1367D" w:rsidRPr="00D32CE3" w:rsidRDefault="00C1367D" w:rsidP="0046754A">
            <w:pPr>
              <w:spacing w:line="264" w:lineRule="auto"/>
              <w:rPr>
                <w:spacing w:val="-6"/>
                <w:sz w:val="24"/>
                <w:lang w:val="de-DE"/>
              </w:rPr>
            </w:pPr>
            <w:r w:rsidRPr="00D32CE3">
              <w:rPr>
                <w:spacing w:val="-6"/>
                <w:sz w:val="24"/>
                <w:lang w:val="de-DE"/>
              </w:rPr>
              <w:t xml:space="preserve">Kế hoạch </w:t>
            </w:r>
            <w:r w:rsidR="00E10CBC" w:rsidRPr="00D32CE3">
              <w:rPr>
                <w:spacing w:val="-6"/>
                <w:sz w:val="24"/>
                <w:lang w:val="de-DE"/>
              </w:rPr>
              <w:t>Q</w:t>
            </w:r>
            <w:r w:rsidRPr="00D32CE3">
              <w:rPr>
                <w:spacing w:val="-6"/>
                <w:sz w:val="24"/>
                <w:lang w:val="de-DE"/>
              </w:rPr>
              <w:t xml:space="preserve">uản lý </w:t>
            </w:r>
            <w:r w:rsidR="00E10CBC" w:rsidRPr="00D32CE3">
              <w:rPr>
                <w:spacing w:val="-6"/>
                <w:sz w:val="24"/>
                <w:lang w:val="de-DE"/>
              </w:rPr>
              <w:t>M</w:t>
            </w:r>
            <w:r w:rsidRPr="00D32CE3">
              <w:rPr>
                <w:spacing w:val="-6"/>
                <w:sz w:val="24"/>
                <w:lang w:val="de-DE"/>
              </w:rPr>
              <w:t xml:space="preserve">ôi trường và </w:t>
            </w:r>
            <w:r w:rsidR="00E10CBC" w:rsidRPr="00D32CE3">
              <w:rPr>
                <w:spacing w:val="-6"/>
                <w:sz w:val="24"/>
                <w:lang w:val="de-DE"/>
              </w:rPr>
              <w:t>X</w:t>
            </w:r>
            <w:r w:rsidRPr="00D32CE3">
              <w:rPr>
                <w:spacing w:val="-6"/>
                <w:sz w:val="24"/>
                <w:lang w:val="de-DE"/>
              </w:rPr>
              <w:t xml:space="preserve">ã hội (viết tắt của tiếng </w:t>
            </w:r>
            <w:r w:rsidR="0046754A" w:rsidRPr="00D32CE3">
              <w:rPr>
                <w:spacing w:val="-6"/>
                <w:sz w:val="24"/>
                <w:lang w:val="de-DE"/>
              </w:rPr>
              <w:t>A</w:t>
            </w:r>
            <w:r w:rsidRPr="00D32CE3">
              <w:rPr>
                <w:spacing w:val="-6"/>
                <w:sz w:val="24"/>
                <w:lang w:val="de-DE"/>
              </w:rPr>
              <w:t>nh)</w:t>
            </w:r>
          </w:p>
        </w:tc>
      </w:tr>
      <w:tr w:rsidR="00F56834" w:rsidRPr="00D32CE3" w14:paraId="3EDA089D" w14:textId="77777777" w:rsidTr="00C1367D">
        <w:trPr>
          <w:jc w:val="center"/>
        </w:trPr>
        <w:tc>
          <w:tcPr>
            <w:tcW w:w="2628" w:type="dxa"/>
            <w:shd w:val="clear" w:color="auto" w:fill="auto"/>
          </w:tcPr>
          <w:p w14:paraId="2E30EDBB" w14:textId="77777777" w:rsidR="005C594D" w:rsidRPr="00D32CE3" w:rsidRDefault="005C594D" w:rsidP="00352555">
            <w:pPr>
              <w:widowControl w:val="0"/>
              <w:suppressLineNumbers/>
              <w:autoSpaceDE w:val="0"/>
              <w:autoSpaceDN w:val="0"/>
              <w:adjustRightInd w:val="0"/>
              <w:spacing w:line="264" w:lineRule="auto"/>
              <w:rPr>
                <w:sz w:val="24"/>
                <w:lang w:val="en-US"/>
              </w:rPr>
            </w:pPr>
            <w:r w:rsidRPr="00D32CE3">
              <w:rPr>
                <w:sz w:val="24"/>
                <w:lang w:val="en-US"/>
              </w:rPr>
              <w:t>GPMB</w:t>
            </w:r>
          </w:p>
        </w:tc>
        <w:tc>
          <w:tcPr>
            <w:tcW w:w="6584" w:type="dxa"/>
            <w:shd w:val="clear" w:color="auto" w:fill="auto"/>
          </w:tcPr>
          <w:p w14:paraId="261CEDC3" w14:textId="77777777" w:rsidR="005C594D" w:rsidRPr="00D32CE3" w:rsidRDefault="005C594D" w:rsidP="00352555">
            <w:pPr>
              <w:spacing w:line="264" w:lineRule="auto"/>
              <w:rPr>
                <w:sz w:val="24"/>
                <w:lang w:val="de-DE"/>
              </w:rPr>
            </w:pPr>
            <w:r w:rsidRPr="00D32CE3">
              <w:rPr>
                <w:sz w:val="24"/>
                <w:lang w:val="de-DE"/>
              </w:rPr>
              <w:t>Giải phóng mặt bằng</w:t>
            </w:r>
          </w:p>
        </w:tc>
      </w:tr>
      <w:tr w:rsidR="00F56834" w:rsidRPr="00D32CE3" w14:paraId="2377671B" w14:textId="77777777" w:rsidTr="00C1367D">
        <w:trPr>
          <w:jc w:val="center"/>
        </w:trPr>
        <w:tc>
          <w:tcPr>
            <w:tcW w:w="2628" w:type="dxa"/>
            <w:shd w:val="clear" w:color="auto" w:fill="auto"/>
          </w:tcPr>
          <w:p w14:paraId="4D894068" w14:textId="77777777" w:rsidR="00C1367D" w:rsidRPr="00D32CE3" w:rsidRDefault="00C1367D" w:rsidP="00352555">
            <w:pPr>
              <w:pStyle w:val="Style1"/>
              <w:suppressLineNumbers/>
              <w:spacing w:before="60" w:after="60" w:line="264" w:lineRule="auto"/>
              <w:ind w:right="72"/>
              <w:jc w:val="both"/>
              <w:rPr>
                <w:rStyle w:val="hps"/>
                <w:sz w:val="24"/>
                <w:szCs w:val="24"/>
                <w:lang w:val="de-DE"/>
              </w:rPr>
            </w:pPr>
            <w:r w:rsidRPr="00D32CE3">
              <w:rPr>
                <w:rStyle w:val="hps"/>
                <w:sz w:val="24"/>
                <w:szCs w:val="24"/>
                <w:lang w:val="es-ES"/>
              </w:rPr>
              <w:t xml:space="preserve">KH </w:t>
            </w:r>
          </w:p>
        </w:tc>
        <w:tc>
          <w:tcPr>
            <w:tcW w:w="6584" w:type="dxa"/>
            <w:shd w:val="clear" w:color="auto" w:fill="auto"/>
          </w:tcPr>
          <w:p w14:paraId="2578B9AA" w14:textId="77777777" w:rsidR="00C1367D" w:rsidRPr="00D32CE3" w:rsidRDefault="00C1367D" w:rsidP="00352555">
            <w:pPr>
              <w:spacing w:line="264" w:lineRule="auto"/>
              <w:rPr>
                <w:sz w:val="24"/>
                <w:lang w:val="de-DE"/>
              </w:rPr>
            </w:pPr>
            <w:r w:rsidRPr="00D32CE3">
              <w:rPr>
                <w:sz w:val="24"/>
                <w:lang w:val="de-DE"/>
              </w:rPr>
              <w:t>Kế hoạch</w:t>
            </w:r>
          </w:p>
        </w:tc>
      </w:tr>
      <w:tr w:rsidR="00F56834" w:rsidRPr="00D32CE3" w14:paraId="6A1563F3" w14:textId="77777777" w:rsidTr="00C1367D">
        <w:trPr>
          <w:jc w:val="center"/>
        </w:trPr>
        <w:tc>
          <w:tcPr>
            <w:tcW w:w="2628" w:type="dxa"/>
            <w:shd w:val="clear" w:color="auto" w:fill="auto"/>
          </w:tcPr>
          <w:p w14:paraId="36BB4110" w14:textId="77777777" w:rsidR="00C1367D" w:rsidRPr="00D32CE3" w:rsidRDefault="00C1367D" w:rsidP="00352555">
            <w:pPr>
              <w:spacing w:line="264" w:lineRule="auto"/>
              <w:rPr>
                <w:sz w:val="24"/>
                <w:lang w:val="de-DE"/>
              </w:rPr>
            </w:pPr>
            <w:r w:rsidRPr="00D32CE3">
              <w:rPr>
                <w:sz w:val="24"/>
                <w:lang w:val="fr-FR"/>
              </w:rPr>
              <w:t>MARD</w:t>
            </w:r>
          </w:p>
        </w:tc>
        <w:tc>
          <w:tcPr>
            <w:tcW w:w="6584" w:type="dxa"/>
            <w:shd w:val="clear" w:color="auto" w:fill="auto"/>
          </w:tcPr>
          <w:p w14:paraId="48BBDCE0" w14:textId="77777777" w:rsidR="00C1367D" w:rsidRPr="00D32CE3" w:rsidRDefault="00C1367D" w:rsidP="00352555">
            <w:pPr>
              <w:spacing w:line="264" w:lineRule="auto"/>
              <w:rPr>
                <w:sz w:val="24"/>
                <w:lang w:val="de-DE"/>
              </w:rPr>
            </w:pPr>
            <w:r w:rsidRPr="00D32CE3">
              <w:rPr>
                <w:spacing w:val="-6"/>
                <w:sz w:val="24"/>
                <w:lang w:val="de-DE"/>
              </w:rPr>
              <w:t xml:space="preserve">Bộ </w:t>
            </w:r>
            <w:r w:rsidR="00E10CBC" w:rsidRPr="00D32CE3">
              <w:rPr>
                <w:spacing w:val="-6"/>
                <w:sz w:val="24"/>
                <w:lang w:val="de-DE"/>
              </w:rPr>
              <w:t>Nông nghiệp và Phát triển Nông thôn</w:t>
            </w:r>
            <w:r w:rsidR="0046754A" w:rsidRPr="00D32CE3">
              <w:rPr>
                <w:spacing w:val="-6"/>
                <w:sz w:val="24"/>
                <w:lang w:val="de-DE"/>
              </w:rPr>
              <w:t xml:space="preserve"> (viết tắt của tiếng A</w:t>
            </w:r>
            <w:r w:rsidRPr="00D32CE3">
              <w:rPr>
                <w:spacing w:val="-6"/>
                <w:sz w:val="24"/>
                <w:lang w:val="de-DE"/>
              </w:rPr>
              <w:t>nh)</w:t>
            </w:r>
          </w:p>
        </w:tc>
      </w:tr>
      <w:tr w:rsidR="00F56834" w:rsidRPr="00D32CE3" w14:paraId="3BBD2A25" w14:textId="77777777" w:rsidTr="00C1367D">
        <w:trPr>
          <w:jc w:val="center"/>
        </w:trPr>
        <w:tc>
          <w:tcPr>
            <w:tcW w:w="2628" w:type="dxa"/>
            <w:shd w:val="clear" w:color="auto" w:fill="auto"/>
          </w:tcPr>
          <w:p w14:paraId="51A854AB" w14:textId="77777777" w:rsidR="00C1367D" w:rsidRPr="00D32CE3" w:rsidRDefault="00C1367D" w:rsidP="00352555">
            <w:pPr>
              <w:spacing w:line="264" w:lineRule="auto"/>
              <w:rPr>
                <w:sz w:val="24"/>
                <w:lang w:val="de-DE"/>
              </w:rPr>
            </w:pPr>
            <w:r w:rsidRPr="00D32CE3">
              <w:rPr>
                <w:sz w:val="24"/>
              </w:rPr>
              <w:t>MCM</w:t>
            </w:r>
          </w:p>
        </w:tc>
        <w:tc>
          <w:tcPr>
            <w:tcW w:w="6584" w:type="dxa"/>
            <w:shd w:val="clear" w:color="auto" w:fill="auto"/>
          </w:tcPr>
          <w:p w14:paraId="41C4F378" w14:textId="77777777" w:rsidR="00C1367D" w:rsidRPr="00D32CE3" w:rsidRDefault="00C1367D" w:rsidP="00352555">
            <w:pPr>
              <w:spacing w:line="264" w:lineRule="auto"/>
              <w:rPr>
                <w:sz w:val="24"/>
                <w:lang w:val="de-DE"/>
              </w:rPr>
            </w:pPr>
            <w:r w:rsidRPr="00D32CE3">
              <w:rPr>
                <w:sz w:val="24"/>
                <w:lang w:val="de-DE"/>
              </w:rPr>
              <w:t>Triệu mét khối</w:t>
            </w:r>
          </w:p>
        </w:tc>
      </w:tr>
      <w:tr w:rsidR="00F56834" w:rsidRPr="00D32CE3" w14:paraId="3E1FD6E0" w14:textId="77777777" w:rsidTr="00C1367D">
        <w:trPr>
          <w:jc w:val="center"/>
        </w:trPr>
        <w:tc>
          <w:tcPr>
            <w:tcW w:w="2628" w:type="dxa"/>
            <w:shd w:val="clear" w:color="auto" w:fill="auto"/>
          </w:tcPr>
          <w:p w14:paraId="6306A854" w14:textId="77777777" w:rsidR="00C1367D" w:rsidRPr="00D32CE3" w:rsidRDefault="00C1367D" w:rsidP="00352555">
            <w:pPr>
              <w:spacing w:line="264" w:lineRule="auto"/>
              <w:rPr>
                <w:sz w:val="24"/>
                <w:lang w:val="de-DE"/>
              </w:rPr>
            </w:pPr>
            <w:r w:rsidRPr="00D32CE3">
              <w:rPr>
                <w:sz w:val="24"/>
                <w:lang w:val="fr-FR"/>
              </w:rPr>
              <w:t>MoIT</w:t>
            </w:r>
          </w:p>
        </w:tc>
        <w:tc>
          <w:tcPr>
            <w:tcW w:w="6584" w:type="dxa"/>
            <w:shd w:val="clear" w:color="auto" w:fill="auto"/>
          </w:tcPr>
          <w:p w14:paraId="11748505" w14:textId="77777777" w:rsidR="00C1367D" w:rsidRPr="00D32CE3" w:rsidRDefault="00C1367D" w:rsidP="00352555">
            <w:pPr>
              <w:spacing w:line="264" w:lineRule="auto"/>
              <w:rPr>
                <w:sz w:val="24"/>
                <w:lang w:val="de-DE"/>
              </w:rPr>
            </w:pPr>
            <w:r w:rsidRPr="00D32CE3">
              <w:rPr>
                <w:sz w:val="24"/>
                <w:lang w:val="de-DE"/>
              </w:rPr>
              <w:t>Bộ Công thương (viết tắt của tiếng anh)</w:t>
            </w:r>
          </w:p>
        </w:tc>
      </w:tr>
      <w:tr w:rsidR="00F56834" w:rsidRPr="00D32CE3" w14:paraId="5DE55B59" w14:textId="77777777" w:rsidTr="00C1367D">
        <w:trPr>
          <w:jc w:val="center"/>
        </w:trPr>
        <w:tc>
          <w:tcPr>
            <w:tcW w:w="2628" w:type="dxa"/>
            <w:shd w:val="clear" w:color="auto" w:fill="auto"/>
          </w:tcPr>
          <w:p w14:paraId="668322D8" w14:textId="77777777" w:rsidR="00C1367D" w:rsidRPr="00D32CE3" w:rsidRDefault="00C1367D" w:rsidP="00352555">
            <w:pPr>
              <w:spacing w:line="264" w:lineRule="auto"/>
              <w:rPr>
                <w:sz w:val="24"/>
                <w:lang w:val="de-DE"/>
              </w:rPr>
            </w:pPr>
            <w:r w:rsidRPr="00D32CE3">
              <w:rPr>
                <w:sz w:val="24"/>
                <w:lang w:val="fr-FR"/>
              </w:rPr>
              <w:t>MoNRE</w:t>
            </w:r>
          </w:p>
        </w:tc>
        <w:tc>
          <w:tcPr>
            <w:tcW w:w="6584" w:type="dxa"/>
            <w:shd w:val="clear" w:color="auto" w:fill="auto"/>
          </w:tcPr>
          <w:p w14:paraId="4FDC9FA5" w14:textId="77777777" w:rsidR="00C1367D" w:rsidRPr="00D32CE3" w:rsidRDefault="00C1367D" w:rsidP="00352555">
            <w:pPr>
              <w:spacing w:line="264" w:lineRule="auto"/>
              <w:rPr>
                <w:sz w:val="24"/>
                <w:lang w:val="de-DE"/>
              </w:rPr>
            </w:pPr>
            <w:r w:rsidRPr="00D32CE3">
              <w:rPr>
                <w:sz w:val="24"/>
                <w:lang w:val="de-DE"/>
              </w:rPr>
              <w:t>Bộ Tài nguyên và Môi trường (viết tắt của tiếng anh)</w:t>
            </w:r>
          </w:p>
        </w:tc>
      </w:tr>
      <w:tr w:rsidR="00F56834" w:rsidRPr="00D32CE3" w14:paraId="077B49E1" w14:textId="77777777" w:rsidTr="00C1367D">
        <w:trPr>
          <w:jc w:val="center"/>
        </w:trPr>
        <w:tc>
          <w:tcPr>
            <w:tcW w:w="2628" w:type="dxa"/>
            <w:shd w:val="clear" w:color="auto" w:fill="auto"/>
          </w:tcPr>
          <w:p w14:paraId="42EE6070"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rPr>
              <w:t>MTXH</w:t>
            </w:r>
            <w:r w:rsidR="00BC362E" w:rsidRPr="00D32CE3">
              <w:rPr>
                <w:sz w:val="24"/>
                <w:szCs w:val="24"/>
              </w:rPr>
              <w:t xml:space="preserve"> hoặc</w:t>
            </w:r>
            <w:r w:rsidRPr="00D32CE3">
              <w:rPr>
                <w:sz w:val="24"/>
                <w:szCs w:val="24"/>
                <w:lang w:val="vi-VN"/>
              </w:rPr>
              <w:t xml:space="preserve"> MT-XH</w:t>
            </w:r>
          </w:p>
        </w:tc>
        <w:tc>
          <w:tcPr>
            <w:tcW w:w="6584" w:type="dxa"/>
            <w:shd w:val="clear" w:color="auto" w:fill="auto"/>
          </w:tcPr>
          <w:p w14:paraId="4DF6933C" w14:textId="77777777" w:rsidR="00C1367D" w:rsidRPr="00D32CE3" w:rsidRDefault="00C1367D" w:rsidP="00352555">
            <w:pPr>
              <w:spacing w:line="264" w:lineRule="auto"/>
              <w:rPr>
                <w:sz w:val="24"/>
                <w:lang w:val="de-DE"/>
              </w:rPr>
            </w:pPr>
            <w:r w:rsidRPr="00D32CE3">
              <w:rPr>
                <w:sz w:val="24"/>
                <w:lang w:val="de-DE"/>
              </w:rPr>
              <w:t xml:space="preserve">Môi trường và </w:t>
            </w:r>
            <w:r w:rsidR="00E10CBC" w:rsidRPr="00D32CE3">
              <w:rPr>
                <w:sz w:val="24"/>
                <w:lang w:val="de-DE"/>
              </w:rPr>
              <w:t>X</w:t>
            </w:r>
            <w:r w:rsidRPr="00D32CE3">
              <w:rPr>
                <w:sz w:val="24"/>
                <w:lang w:val="de-DE"/>
              </w:rPr>
              <w:t>ã hội</w:t>
            </w:r>
          </w:p>
        </w:tc>
      </w:tr>
      <w:tr w:rsidR="00F56834" w:rsidRPr="00D32CE3" w14:paraId="7794CB32" w14:textId="77777777" w:rsidTr="00C1367D">
        <w:trPr>
          <w:jc w:val="center"/>
        </w:trPr>
        <w:tc>
          <w:tcPr>
            <w:tcW w:w="2628" w:type="dxa"/>
            <w:shd w:val="clear" w:color="auto" w:fill="auto"/>
          </w:tcPr>
          <w:p w14:paraId="1FCDF17D" w14:textId="77777777" w:rsidR="00C1367D" w:rsidRPr="00D32CE3" w:rsidRDefault="00C1367D" w:rsidP="00352555">
            <w:pPr>
              <w:spacing w:line="264" w:lineRule="auto"/>
              <w:rPr>
                <w:bCs/>
                <w:caps/>
                <w:sz w:val="24"/>
                <w:lang w:val="de-DE"/>
              </w:rPr>
            </w:pPr>
            <w:r w:rsidRPr="00D32CE3">
              <w:rPr>
                <w:bCs/>
                <w:caps/>
                <w:sz w:val="24"/>
                <w:lang w:val="de-DE"/>
              </w:rPr>
              <w:t>NĐ-CP</w:t>
            </w:r>
          </w:p>
        </w:tc>
        <w:tc>
          <w:tcPr>
            <w:tcW w:w="6584" w:type="dxa"/>
            <w:shd w:val="clear" w:color="auto" w:fill="auto"/>
          </w:tcPr>
          <w:p w14:paraId="3AB61D74" w14:textId="77777777" w:rsidR="00C1367D" w:rsidRPr="00D32CE3" w:rsidRDefault="00C1367D" w:rsidP="00352555">
            <w:pPr>
              <w:spacing w:line="264" w:lineRule="auto"/>
              <w:rPr>
                <w:sz w:val="24"/>
                <w:lang w:val="de-DE"/>
              </w:rPr>
            </w:pPr>
            <w:r w:rsidRPr="00D32CE3">
              <w:rPr>
                <w:sz w:val="24"/>
                <w:lang w:val="de-DE"/>
              </w:rPr>
              <w:t xml:space="preserve">Nghị định của </w:t>
            </w:r>
            <w:r w:rsidR="00E10CBC" w:rsidRPr="00D32CE3">
              <w:rPr>
                <w:sz w:val="24"/>
                <w:lang w:val="de-DE"/>
              </w:rPr>
              <w:t>C</w:t>
            </w:r>
            <w:r w:rsidRPr="00D32CE3">
              <w:rPr>
                <w:sz w:val="24"/>
                <w:lang w:val="de-DE"/>
              </w:rPr>
              <w:t>hính phủ</w:t>
            </w:r>
          </w:p>
        </w:tc>
      </w:tr>
      <w:tr w:rsidR="00F56834" w:rsidRPr="00D32CE3" w14:paraId="169B0D35" w14:textId="77777777" w:rsidTr="00C1367D">
        <w:trPr>
          <w:jc w:val="center"/>
        </w:trPr>
        <w:tc>
          <w:tcPr>
            <w:tcW w:w="2628" w:type="dxa"/>
            <w:shd w:val="clear" w:color="auto" w:fill="auto"/>
          </w:tcPr>
          <w:p w14:paraId="22443820" w14:textId="77777777" w:rsidR="00C1367D" w:rsidRPr="00D32CE3" w:rsidRDefault="00C1367D" w:rsidP="00352555">
            <w:pPr>
              <w:spacing w:line="264" w:lineRule="auto"/>
              <w:rPr>
                <w:bCs/>
                <w:caps/>
                <w:sz w:val="24"/>
              </w:rPr>
            </w:pPr>
            <w:r w:rsidRPr="00D32CE3">
              <w:rPr>
                <w:bCs/>
                <w:caps/>
                <w:sz w:val="24"/>
              </w:rPr>
              <w:t>NĐ</w:t>
            </w:r>
          </w:p>
        </w:tc>
        <w:tc>
          <w:tcPr>
            <w:tcW w:w="6584" w:type="dxa"/>
            <w:shd w:val="clear" w:color="auto" w:fill="auto"/>
          </w:tcPr>
          <w:p w14:paraId="2E29D9F3" w14:textId="77777777" w:rsidR="00C1367D" w:rsidRPr="00D32CE3" w:rsidRDefault="00C1367D" w:rsidP="00352555">
            <w:pPr>
              <w:spacing w:line="264" w:lineRule="auto"/>
              <w:rPr>
                <w:sz w:val="24"/>
                <w:lang w:val="de-DE"/>
              </w:rPr>
            </w:pPr>
            <w:r w:rsidRPr="00D32CE3">
              <w:rPr>
                <w:sz w:val="24"/>
                <w:lang w:val="de-DE"/>
              </w:rPr>
              <w:t>Nghị định</w:t>
            </w:r>
          </w:p>
        </w:tc>
      </w:tr>
      <w:tr w:rsidR="00F56834" w:rsidRPr="00D32CE3" w14:paraId="022858F3" w14:textId="77777777" w:rsidTr="00C1367D">
        <w:trPr>
          <w:jc w:val="center"/>
        </w:trPr>
        <w:tc>
          <w:tcPr>
            <w:tcW w:w="2628" w:type="dxa"/>
            <w:shd w:val="clear" w:color="auto" w:fill="auto"/>
          </w:tcPr>
          <w:p w14:paraId="55565A22" w14:textId="77777777" w:rsidR="00C1367D" w:rsidRPr="00D32CE3" w:rsidRDefault="00C1367D" w:rsidP="00352555">
            <w:pPr>
              <w:spacing w:line="264" w:lineRule="auto"/>
              <w:rPr>
                <w:sz w:val="24"/>
                <w:lang w:val="de-DE"/>
              </w:rPr>
            </w:pPr>
            <w:r w:rsidRPr="00D32CE3">
              <w:rPr>
                <w:sz w:val="24"/>
              </w:rPr>
              <w:t>NHTG</w:t>
            </w:r>
          </w:p>
        </w:tc>
        <w:tc>
          <w:tcPr>
            <w:tcW w:w="6584" w:type="dxa"/>
            <w:shd w:val="clear" w:color="auto" w:fill="auto"/>
          </w:tcPr>
          <w:p w14:paraId="6CCCA6D0" w14:textId="77777777" w:rsidR="00C1367D" w:rsidRPr="00D32CE3" w:rsidRDefault="00593D5F" w:rsidP="00352555">
            <w:pPr>
              <w:spacing w:line="264" w:lineRule="auto"/>
              <w:rPr>
                <w:sz w:val="24"/>
                <w:lang w:val="de-DE"/>
              </w:rPr>
            </w:pPr>
            <w:r w:rsidRPr="00D32CE3">
              <w:rPr>
                <w:sz w:val="24"/>
                <w:lang w:val="de-DE"/>
              </w:rPr>
              <w:t>Ngân hàng Thế giới</w:t>
            </w:r>
          </w:p>
        </w:tc>
      </w:tr>
      <w:tr w:rsidR="00F56834" w:rsidRPr="00D32CE3" w14:paraId="565A0482" w14:textId="77777777" w:rsidTr="00C1367D">
        <w:trPr>
          <w:jc w:val="center"/>
        </w:trPr>
        <w:tc>
          <w:tcPr>
            <w:tcW w:w="2628" w:type="dxa"/>
            <w:shd w:val="clear" w:color="auto" w:fill="auto"/>
          </w:tcPr>
          <w:p w14:paraId="60E91E98" w14:textId="77777777" w:rsidR="00C1367D" w:rsidRPr="00D32CE3" w:rsidRDefault="00C1367D" w:rsidP="00352555">
            <w:pPr>
              <w:spacing w:line="264" w:lineRule="auto"/>
              <w:rPr>
                <w:sz w:val="24"/>
                <w:lang w:val="de-DE"/>
              </w:rPr>
            </w:pPr>
            <w:r w:rsidRPr="00D32CE3">
              <w:rPr>
                <w:sz w:val="24"/>
              </w:rPr>
              <w:t>NN&amp;PTNT</w:t>
            </w:r>
          </w:p>
        </w:tc>
        <w:tc>
          <w:tcPr>
            <w:tcW w:w="6584" w:type="dxa"/>
            <w:shd w:val="clear" w:color="auto" w:fill="auto"/>
          </w:tcPr>
          <w:p w14:paraId="6A478F86" w14:textId="77777777" w:rsidR="00C1367D" w:rsidRPr="00D32CE3" w:rsidRDefault="00E10CBC" w:rsidP="00352555">
            <w:pPr>
              <w:spacing w:line="264" w:lineRule="auto"/>
              <w:rPr>
                <w:sz w:val="24"/>
                <w:lang w:val="de-DE"/>
              </w:rPr>
            </w:pPr>
            <w:r w:rsidRPr="00D32CE3">
              <w:rPr>
                <w:sz w:val="24"/>
                <w:lang w:val="de-DE"/>
              </w:rPr>
              <w:t>Nông nghiệp và Phát triển Nông thôn</w:t>
            </w:r>
          </w:p>
        </w:tc>
      </w:tr>
      <w:tr w:rsidR="00F56834" w:rsidRPr="00D32CE3" w14:paraId="5EF3D9E3" w14:textId="77777777" w:rsidTr="00C1367D">
        <w:trPr>
          <w:jc w:val="center"/>
        </w:trPr>
        <w:tc>
          <w:tcPr>
            <w:tcW w:w="2628" w:type="dxa"/>
            <w:shd w:val="clear" w:color="auto" w:fill="auto"/>
          </w:tcPr>
          <w:p w14:paraId="566BE098" w14:textId="77777777" w:rsidR="00C1367D" w:rsidRPr="00D32CE3" w:rsidRDefault="00C1367D" w:rsidP="00352555">
            <w:pPr>
              <w:spacing w:line="264" w:lineRule="auto"/>
              <w:rPr>
                <w:sz w:val="24"/>
                <w:lang w:val="de-DE" w:bidi="th-TH"/>
              </w:rPr>
            </w:pPr>
            <w:r w:rsidRPr="00D32CE3">
              <w:rPr>
                <w:rStyle w:val="CharacterStyle1"/>
                <w:spacing w:val="-1"/>
                <w:sz w:val="24"/>
              </w:rPr>
              <w:t>NTTS</w:t>
            </w:r>
          </w:p>
        </w:tc>
        <w:tc>
          <w:tcPr>
            <w:tcW w:w="6584" w:type="dxa"/>
            <w:shd w:val="clear" w:color="auto" w:fill="auto"/>
          </w:tcPr>
          <w:p w14:paraId="0393FA3E" w14:textId="77777777" w:rsidR="00C1367D" w:rsidRPr="00D32CE3" w:rsidRDefault="00C1367D" w:rsidP="00352555">
            <w:pPr>
              <w:spacing w:line="264" w:lineRule="auto"/>
              <w:rPr>
                <w:sz w:val="24"/>
                <w:lang w:val="de-DE"/>
              </w:rPr>
            </w:pPr>
            <w:r w:rsidRPr="00D32CE3">
              <w:rPr>
                <w:sz w:val="24"/>
                <w:lang w:val="de-DE"/>
              </w:rPr>
              <w:t xml:space="preserve">Nuôi trồng </w:t>
            </w:r>
            <w:r w:rsidR="00593D5F" w:rsidRPr="00D32CE3">
              <w:rPr>
                <w:sz w:val="24"/>
                <w:lang w:val="de-DE"/>
              </w:rPr>
              <w:t>T</w:t>
            </w:r>
            <w:r w:rsidRPr="00D32CE3">
              <w:rPr>
                <w:sz w:val="24"/>
                <w:lang w:val="de-DE"/>
              </w:rPr>
              <w:t>hủy sản</w:t>
            </w:r>
          </w:p>
        </w:tc>
      </w:tr>
      <w:tr w:rsidR="00F56834" w:rsidRPr="00D32CE3" w14:paraId="4EC9A65D" w14:textId="77777777" w:rsidTr="00C1367D">
        <w:trPr>
          <w:jc w:val="center"/>
        </w:trPr>
        <w:tc>
          <w:tcPr>
            <w:tcW w:w="2628" w:type="dxa"/>
            <w:shd w:val="clear" w:color="auto" w:fill="auto"/>
          </w:tcPr>
          <w:p w14:paraId="4BFAD09A" w14:textId="77777777" w:rsidR="00C1367D" w:rsidRPr="00D32CE3" w:rsidRDefault="00C1367D" w:rsidP="00352555">
            <w:pPr>
              <w:spacing w:line="264" w:lineRule="auto"/>
              <w:rPr>
                <w:sz w:val="24"/>
                <w:lang w:val="de-DE"/>
              </w:rPr>
            </w:pPr>
            <w:r w:rsidRPr="00D32CE3">
              <w:rPr>
                <w:sz w:val="24"/>
                <w:lang w:val="pt-BR"/>
              </w:rPr>
              <w:t>O&amp;M</w:t>
            </w:r>
          </w:p>
        </w:tc>
        <w:tc>
          <w:tcPr>
            <w:tcW w:w="6584" w:type="dxa"/>
            <w:shd w:val="clear" w:color="auto" w:fill="auto"/>
          </w:tcPr>
          <w:p w14:paraId="70217670" w14:textId="77777777" w:rsidR="00C1367D" w:rsidRPr="00D32CE3" w:rsidRDefault="00C1367D" w:rsidP="00352555">
            <w:pPr>
              <w:spacing w:line="264" w:lineRule="auto"/>
              <w:rPr>
                <w:sz w:val="24"/>
                <w:lang w:val="de-DE"/>
              </w:rPr>
            </w:pPr>
            <w:r w:rsidRPr="00D32CE3">
              <w:rPr>
                <w:sz w:val="24"/>
                <w:lang w:val="de-DE"/>
              </w:rPr>
              <w:t xml:space="preserve">Bảo trì và </w:t>
            </w:r>
            <w:r w:rsidR="00E10CBC" w:rsidRPr="00D32CE3">
              <w:rPr>
                <w:sz w:val="24"/>
                <w:lang w:val="de-DE"/>
              </w:rPr>
              <w:t>T</w:t>
            </w:r>
            <w:r w:rsidRPr="00D32CE3">
              <w:rPr>
                <w:sz w:val="24"/>
                <w:lang w:val="de-DE"/>
              </w:rPr>
              <w:t>heo dõi</w:t>
            </w:r>
          </w:p>
        </w:tc>
      </w:tr>
      <w:tr w:rsidR="00F56834" w:rsidRPr="00D32CE3" w14:paraId="11556CA3" w14:textId="77777777" w:rsidTr="00C1367D">
        <w:trPr>
          <w:jc w:val="center"/>
        </w:trPr>
        <w:tc>
          <w:tcPr>
            <w:tcW w:w="2628" w:type="dxa"/>
            <w:shd w:val="clear" w:color="auto" w:fill="auto"/>
          </w:tcPr>
          <w:p w14:paraId="29002B68" w14:textId="77777777" w:rsidR="00C1367D" w:rsidRPr="00D32CE3" w:rsidRDefault="00C1367D" w:rsidP="00352555">
            <w:pPr>
              <w:spacing w:line="264" w:lineRule="auto"/>
              <w:rPr>
                <w:sz w:val="24"/>
                <w:lang w:val="de-DE"/>
              </w:rPr>
            </w:pPr>
            <w:r w:rsidRPr="00D32CE3">
              <w:rPr>
                <w:sz w:val="24"/>
              </w:rPr>
              <w:lastRenderedPageBreak/>
              <w:t>OP/BP</w:t>
            </w:r>
          </w:p>
        </w:tc>
        <w:tc>
          <w:tcPr>
            <w:tcW w:w="6584" w:type="dxa"/>
            <w:shd w:val="clear" w:color="auto" w:fill="auto"/>
          </w:tcPr>
          <w:p w14:paraId="068E04A9" w14:textId="77777777" w:rsidR="00C1367D" w:rsidRPr="00D32CE3" w:rsidRDefault="00C1367D" w:rsidP="00352555">
            <w:pPr>
              <w:spacing w:line="264" w:lineRule="auto"/>
              <w:rPr>
                <w:sz w:val="24"/>
                <w:lang w:val="de-DE"/>
              </w:rPr>
            </w:pPr>
            <w:r w:rsidRPr="00D32CE3">
              <w:rPr>
                <w:sz w:val="24"/>
                <w:lang w:val="de-DE"/>
              </w:rPr>
              <w:t xml:space="preserve">Các chính sách của </w:t>
            </w:r>
            <w:r w:rsidR="00593D5F" w:rsidRPr="00D32CE3">
              <w:rPr>
                <w:sz w:val="24"/>
                <w:lang w:val="de-DE"/>
              </w:rPr>
              <w:t>Ngân hàng Thế giới</w:t>
            </w:r>
          </w:p>
        </w:tc>
      </w:tr>
      <w:tr w:rsidR="00F56834" w:rsidRPr="00D32CE3" w14:paraId="3C00536E" w14:textId="77777777" w:rsidTr="00C1367D">
        <w:trPr>
          <w:jc w:val="center"/>
        </w:trPr>
        <w:tc>
          <w:tcPr>
            <w:tcW w:w="2628" w:type="dxa"/>
            <w:shd w:val="clear" w:color="auto" w:fill="auto"/>
          </w:tcPr>
          <w:p w14:paraId="15356742" w14:textId="77777777" w:rsidR="00C1367D" w:rsidRPr="00D32CE3" w:rsidRDefault="00C1367D" w:rsidP="00352555">
            <w:pPr>
              <w:spacing w:line="264" w:lineRule="auto"/>
              <w:rPr>
                <w:sz w:val="24"/>
                <w:lang w:val="de-DE"/>
              </w:rPr>
            </w:pPr>
            <w:r w:rsidRPr="00D32CE3">
              <w:rPr>
                <w:sz w:val="24"/>
              </w:rPr>
              <w:t>PMU</w:t>
            </w:r>
          </w:p>
        </w:tc>
        <w:tc>
          <w:tcPr>
            <w:tcW w:w="6584" w:type="dxa"/>
            <w:shd w:val="clear" w:color="auto" w:fill="auto"/>
          </w:tcPr>
          <w:p w14:paraId="3CC711BD" w14:textId="77777777" w:rsidR="00C1367D" w:rsidRPr="00D32CE3" w:rsidRDefault="00C1367D" w:rsidP="00352555">
            <w:pPr>
              <w:spacing w:line="264" w:lineRule="auto"/>
              <w:rPr>
                <w:sz w:val="24"/>
                <w:lang w:val="de-DE"/>
              </w:rPr>
            </w:pPr>
            <w:r w:rsidRPr="00D32CE3">
              <w:rPr>
                <w:sz w:val="24"/>
                <w:lang w:val="de-DE"/>
              </w:rPr>
              <w:t xml:space="preserve">Đơn vị </w:t>
            </w:r>
            <w:r w:rsidR="00E10CBC" w:rsidRPr="00D32CE3">
              <w:rPr>
                <w:sz w:val="24"/>
                <w:lang w:val="de-DE"/>
              </w:rPr>
              <w:t>Q</w:t>
            </w:r>
            <w:r w:rsidRPr="00D32CE3">
              <w:rPr>
                <w:sz w:val="24"/>
                <w:lang w:val="de-DE"/>
              </w:rPr>
              <w:t xml:space="preserve">uản lý </w:t>
            </w:r>
            <w:r w:rsidR="00E10CBC" w:rsidRPr="00D32CE3">
              <w:rPr>
                <w:sz w:val="24"/>
                <w:lang w:val="de-DE"/>
              </w:rPr>
              <w:t>D</w:t>
            </w:r>
            <w:r w:rsidRPr="00D32CE3">
              <w:rPr>
                <w:sz w:val="24"/>
                <w:lang w:val="de-DE"/>
              </w:rPr>
              <w:t>ự án</w:t>
            </w:r>
          </w:p>
        </w:tc>
      </w:tr>
      <w:tr w:rsidR="00F56834" w:rsidRPr="00D32CE3" w14:paraId="01759AAE" w14:textId="77777777" w:rsidTr="00C1367D">
        <w:trPr>
          <w:jc w:val="center"/>
        </w:trPr>
        <w:tc>
          <w:tcPr>
            <w:tcW w:w="2628" w:type="dxa"/>
            <w:shd w:val="clear" w:color="auto" w:fill="auto"/>
          </w:tcPr>
          <w:p w14:paraId="738D7FA5" w14:textId="77777777" w:rsidR="00C1367D" w:rsidRPr="00D32CE3" w:rsidRDefault="00C1367D" w:rsidP="00352555">
            <w:pPr>
              <w:spacing w:line="264" w:lineRule="auto"/>
              <w:rPr>
                <w:sz w:val="24"/>
                <w:lang w:val="de-DE"/>
              </w:rPr>
            </w:pPr>
            <w:r w:rsidRPr="00D32CE3">
              <w:rPr>
                <w:sz w:val="24"/>
                <w:lang w:val="pt-BR"/>
              </w:rPr>
              <w:t>PoE</w:t>
            </w:r>
          </w:p>
        </w:tc>
        <w:tc>
          <w:tcPr>
            <w:tcW w:w="6584" w:type="dxa"/>
            <w:shd w:val="clear" w:color="auto" w:fill="auto"/>
          </w:tcPr>
          <w:p w14:paraId="1666D13C" w14:textId="77777777" w:rsidR="00C1367D" w:rsidRPr="00D32CE3" w:rsidRDefault="00C1367D" w:rsidP="00352555">
            <w:pPr>
              <w:spacing w:line="264" w:lineRule="auto"/>
              <w:rPr>
                <w:sz w:val="24"/>
                <w:lang w:val="de-DE"/>
              </w:rPr>
            </w:pPr>
            <w:r w:rsidRPr="00D32CE3">
              <w:rPr>
                <w:sz w:val="24"/>
                <w:lang w:val="de-DE"/>
              </w:rPr>
              <w:t xml:space="preserve">Hội đồng các </w:t>
            </w:r>
            <w:r w:rsidR="00E10CBC" w:rsidRPr="00D32CE3">
              <w:rPr>
                <w:sz w:val="24"/>
                <w:lang w:val="de-DE"/>
              </w:rPr>
              <w:t>C</w:t>
            </w:r>
            <w:r w:rsidRPr="00D32CE3">
              <w:rPr>
                <w:sz w:val="24"/>
                <w:lang w:val="de-DE"/>
              </w:rPr>
              <w:t xml:space="preserve">huyên gia </w:t>
            </w:r>
            <w:r w:rsidR="00E10CBC" w:rsidRPr="00D32CE3">
              <w:rPr>
                <w:sz w:val="24"/>
                <w:lang w:val="de-DE"/>
              </w:rPr>
              <w:t>Q</w:t>
            </w:r>
            <w:r w:rsidRPr="00D32CE3">
              <w:rPr>
                <w:sz w:val="24"/>
                <w:lang w:val="de-DE"/>
              </w:rPr>
              <w:t>uốc tế</w:t>
            </w:r>
          </w:p>
        </w:tc>
      </w:tr>
      <w:tr w:rsidR="00F56834" w:rsidRPr="00D32CE3" w14:paraId="5E8304BC" w14:textId="77777777" w:rsidTr="00C1367D">
        <w:trPr>
          <w:jc w:val="center"/>
        </w:trPr>
        <w:tc>
          <w:tcPr>
            <w:tcW w:w="2628" w:type="dxa"/>
            <w:shd w:val="clear" w:color="auto" w:fill="auto"/>
          </w:tcPr>
          <w:p w14:paraId="17BBBB50" w14:textId="77777777" w:rsidR="00C1367D" w:rsidRPr="00D32CE3" w:rsidRDefault="00C1367D" w:rsidP="00352555">
            <w:pPr>
              <w:tabs>
                <w:tab w:val="left" w:pos="720"/>
              </w:tabs>
              <w:spacing w:line="264" w:lineRule="auto"/>
              <w:rPr>
                <w:rFonts w:eastAsia="PMingLiU"/>
                <w:spacing w:val="4"/>
                <w:sz w:val="24"/>
                <w:lang w:val="sv-SE"/>
              </w:rPr>
            </w:pPr>
            <w:r w:rsidRPr="00D32CE3">
              <w:rPr>
                <w:rFonts w:eastAsia="PMingLiU"/>
                <w:spacing w:val="4"/>
                <w:sz w:val="24"/>
                <w:lang w:val="sv-SE"/>
              </w:rPr>
              <w:t xml:space="preserve">PPMU </w:t>
            </w:r>
          </w:p>
        </w:tc>
        <w:tc>
          <w:tcPr>
            <w:tcW w:w="6584" w:type="dxa"/>
            <w:shd w:val="clear" w:color="auto" w:fill="auto"/>
          </w:tcPr>
          <w:p w14:paraId="180DA516" w14:textId="77777777" w:rsidR="00C1367D" w:rsidRPr="00D32CE3" w:rsidRDefault="00C1367D" w:rsidP="00352555">
            <w:pPr>
              <w:spacing w:line="264" w:lineRule="auto"/>
              <w:rPr>
                <w:sz w:val="24"/>
                <w:lang w:val="sv-SE"/>
              </w:rPr>
            </w:pPr>
            <w:r w:rsidRPr="00D32CE3">
              <w:rPr>
                <w:sz w:val="24"/>
                <w:lang w:val="sv-SE"/>
              </w:rPr>
              <w:t xml:space="preserve">Ban </w:t>
            </w:r>
            <w:r w:rsidR="00E10CBC" w:rsidRPr="00D32CE3">
              <w:rPr>
                <w:sz w:val="24"/>
                <w:lang w:val="sv-SE"/>
              </w:rPr>
              <w:t>Q</w:t>
            </w:r>
            <w:r w:rsidRPr="00D32CE3">
              <w:rPr>
                <w:sz w:val="24"/>
                <w:lang w:val="sv-SE"/>
              </w:rPr>
              <w:t xml:space="preserve">uản lý </w:t>
            </w:r>
            <w:r w:rsidR="00E10CBC" w:rsidRPr="00D32CE3">
              <w:rPr>
                <w:sz w:val="24"/>
                <w:lang w:val="sv-SE"/>
              </w:rPr>
              <w:t>D</w:t>
            </w:r>
            <w:r w:rsidRPr="00D32CE3">
              <w:rPr>
                <w:sz w:val="24"/>
                <w:lang w:val="sv-SE"/>
              </w:rPr>
              <w:t xml:space="preserve">ự án </w:t>
            </w:r>
            <w:r w:rsidR="00E10CBC" w:rsidRPr="00D32CE3">
              <w:rPr>
                <w:sz w:val="24"/>
                <w:lang w:val="sv-SE"/>
              </w:rPr>
              <w:t>Tỉnh</w:t>
            </w:r>
          </w:p>
        </w:tc>
      </w:tr>
      <w:tr w:rsidR="00F56834" w:rsidRPr="00D32CE3" w14:paraId="09A5DCBB" w14:textId="77777777" w:rsidTr="00C1367D">
        <w:trPr>
          <w:jc w:val="center"/>
        </w:trPr>
        <w:tc>
          <w:tcPr>
            <w:tcW w:w="2628" w:type="dxa"/>
            <w:shd w:val="clear" w:color="auto" w:fill="auto"/>
          </w:tcPr>
          <w:p w14:paraId="63598A48" w14:textId="77777777" w:rsidR="00C1367D" w:rsidRPr="00D32CE3" w:rsidRDefault="00C1367D" w:rsidP="00352555">
            <w:pPr>
              <w:spacing w:line="264" w:lineRule="auto"/>
              <w:rPr>
                <w:sz w:val="24"/>
                <w:lang w:val="de-DE"/>
              </w:rPr>
            </w:pPr>
            <w:r w:rsidRPr="00D32CE3">
              <w:rPr>
                <w:sz w:val="24"/>
                <w:lang w:val="fr-FR"/>
              </w:rPr>
              <w:t>PSC</w:t>
            </w:r>
          </w:p>
        </w:tc>
        <w:tc>
          <w:tcPr>
            <w:tcW w:w="6584" w:type="dxa"/>
            <w:shd w:val="clear" w:color="auto" w:fill="auto"/>
          </w:tcPr>
          <w:p w14:paraId="7D1AD68D" w14:textId="77777777" w:rsidR="00C1367D" w:rsidRPr="00D32CE3" w:rsidRDefault="00C1367D" w:rsidP="00352555">
            <w:pPr>
              <w:spacing w:line="264" w:lineRule="auto"/>
              <w:rPr>
                <w:sz w:val="24"/>
                <w:lang w:val="es-MX"/>
              </w:rPr>
            </w:pPr>
            <w:r w:rsidRPr="00D32CE3">
              <w:rPr>
                <w:sz w:val="24"/>
                <w:lang w:val="es-MX"/>
              </w:rPr>
              <w:t xml:space="preserve">Ban chỉ đạo </w:t>
            </w:r>
            <w:r w:rsidR="00E10CBC" w:rsidRPr="00D32CE3">
              <w:rPr>
                <w:sz w:val="24"/>
                <w:lang w:val="es-MX"/>
              </w:rPr>
              <w:t>D</w:t>
            </w:r>
            <w:r w:rsidRPr="00D32CE3">
              <w:rPr>
                <w:sz w:val="24"/>
                <w:lang w:val="es-MX"/>
              </w:rPr>
              <w:t>ự án</w:t>
            </w:r>
          </w:p>
        </w:tc>
      </w:tr>
      <w:tr w:rsidR="00F56834" w:rsidRPr="00D32CE3" w14:paraId="5759E352" w14:textId="77777777" w:rsidTr="00C1367D">
        <w:trPr>
          <w:jc w:val="center"/>
        </w:trPr>
        <w:tc>
          <w:tcPr>
            <w:tcW w:w="2628" w:type="dxa"/>
            <w:shd w:val="clear" w:color="auto" w:fill="auto"/>
          </w:tcPr>
          <w:p w14:paraId="3B11AF00" w14:textId="77777777" w:rsidR="00C1367D" w:rsidRPr="00D32CE3" w:rsidRDefault="00C1367D" w:rsidP="00352555">
            <w:pPr>
              <w:spacing w:line="264" w:lineRule="auto"/>
              <w:rPr>
                <w:bCs/>
                <w:caps/>
                <w:sz w:val="24"/>
                <w:lang w:val="de-DE"/>
              </w:rPr>
            </w:pPr>
            <w:r w:rsidRPr="00D32CE3">
              <w:rPr>
                <w:sz w:val="24"/>
                <w:lang w:bidi="th-TH"/>
              </w:rPr>
              <w:t xml:space="preserve">QCVN </w:t>
            </w:r>
          </w:p>
        </w:tc>
        <w:tc>
          <w:tcPr>
            <w:tcW w:w="6584" w:type="dxa"/>
            <w:shd w:val="clear" w:color="auto" w:fill="auto"/>
          </w:tcPr>
          <w:p w14:paraId="30736E44" w14:textId="77777777" w:rsidR="00C1367D" w:rsidRPr="00D32CE3" w:rsidRDefault="00C1367D" w:rsidP="00352555">
            <w:pPr>
              <w:spacing w:line="264" w:lineRule="auto"/>
              <w:rPr>
                <w:sz w:val="24"/>
                <w:lang w:val="de-DE"/>
              </w:rPr>
            </w:pPr>
            <w:r w:rsidRPr="00D32CE3">
              <w:rPr>
                <w:sz w:val="24"/>
                <w:lang w:val="de-DE"/>
              </w:rPr>
              <w:t>Qui chuẩn Việt nam</w:t>
            </w:r>
          </w:p>
        </w:tc>
      </w:tr>
      <w:tr w:rsidR="00F56834" w:rsidRPr="00D32CE3" w14:paraId="4BAAA73C" w14:textId="77777777" w:rsidTr="00C1367D">
        <w:trPr>
          <w:jc w:val="center"/>
        </w:trPr>
        <w:tc>
          <w:tcPr>
            <w:tcW w:w="2628" w:type="dxa"/>
            <w:shd w:val="clear" w:color="auto" w:fill="auto"/>
          </w:tcPr>
          <w:p w14:paraId="2E72989B" w14:textId="77777777" w:rsidR="00C1367D" w:rsidRPr="00D32CE3" w:rsidRDefault="00C1367D" w:rsidP="00352555">
            <w:pPr>
              <w:spacing w:line="264" w:lineRule="auto"/>
              <w:rPr>
                <w:sz w:val="24"/>
                <w:lang w:val="de-DE" w:bidi="th-TH"/>
              </w:rPr>
            </w:pPr>
            <w:r w:rsidRPr="00D32CE3">
              <w:rPr>
                <w:sz w:val="24"/>
              </w:rPr>
              <w:t>QĐ-BTNMT</w:t>
            </w:r>
          </w:p>
        </w:tc>
        <w:tc>
          <w:tcPr>
            <w:tcW w:w="6584" w:type="dxa"/>
            <w:shd w:val="clear" w:color="auto" w:fill="auto"/>
          </w:tcPr>
          <w:p w14:paraId="7D5547A6" w14:textId="77777777" w:rsidR="00C1367D" w:rsidRPr="00D32CE3" w:rsidRDefault="00C1367D" w:rsidP="00352555">
            <w:pPr>
              <w:spacing w:line="264" w:lineRule="auto"/>
              <w:rPr>
                <w:sz w:val="24"/>
                <w:lang w:val="de-DE"/>
              </w:rPr>
            </w:pPr>
            <w:r w:rsidRPr="00D32CE3">
              <w:rPr>
                <w:sz w:val="24"/>
                <w:lang w:val="de-DE"/>
              </w:rPr>
              <w:t xml:space="preserve">Quyết định của Bộ Tài </w:t>
            </w:r>
            <w:r w:rsidR="00593D5F" w:rsidRPr="00D32CE3">
              <w:rPr>
                <w:sz w:val="24"/>
                <w:lang w:val="de-DE"/>
              </w:rPr>
              <w:t>n</w:t>
            </w:r>
            <w:r w:rsidRPr="00D32CE3">
              <w:rPr>
                <w:sz w:val="24"/>
                <w:lang w:val="de-DE"/>
              </w:rPr>
              <w:t>guyên và Môi trường</w:t>
            </w:r>
          </w:p>
        </w:tc>
      </w:tr>
      <w:tr w:rsidR="00F56834" w:rsidRPr="00D32CE3" w14:paraId="3B351D83" w14:textId="77777777" w:rsidTr="00C1367D">
        <w:trPr>
          <w:jc w:val="center"/>
        </w:trPr>
        <w:tc>
          <w:tcPr>
            <w:tcW w:w="2628" w:type="dxa"/>
            <w:shd w:val="clear" w:color="auto" w:fill="auto"/>
          </w:tcPr>
          <w:p w14:paraId="6CDE936B" w14:textId="77777777" w:rsidR="00C1367D" w:rsidRPr="00D32CE3" w:rsidRDefault="00C1367D" w:rsidP="00352555">
            <w:pPr>
              <w:spacing w:line="264" w:lineRule="auto"/>
              <w:rPr>
                <w:sz w:val="24"/>
                <w:lang w:val="de-DE" w:bidi="th-TH"/>
              </w:rPr>
            </w:pPr>
            <w:r w:rsidRPr="00D32CE3">
              <w:rPr>
                <w:sz w:val="24"/>
                <w:lang w:bidi="th-TH"/>
              </w:rPr>
              <w:t>QĐ-BYT</w:t>
            </w:r>
          </w:p>
        </w:tc>
        <w:tc>
          <w:tcPr>
            <w:tcW w:w="6584" w:type="dxa"/>
            <w:shd w:val="clear" w:color="auto" w:fill="auto"/>
          </w:tcPr>
          <w:p w14:paraId="31CA5BEB" w14:textId="77777777" w:rsidR="00C1367D" w:rsidRPr="00D32CE3" w:rsidRDefault="00C1367D" w:rsidP="00352555">
            <w:pPr>
              <w:spacing w:line="264" w:lineRule="auto"/>
              <w:rPr>
                <w:sz w:val="24"/>
                <w:lang w:val="de-DE"/>
              </w:rPr>
            </w:pPr>
            <w:r w:rsidRPr="00D32CE3">
              <w:rPr>
                <w:sz w:val="24"/>
                <w:lang w:val="de-DE"/>
              </w:rPr>
              <w:t>Quyết định của Bộ Y tế</w:t>
            </w:r>
          </w:p>
        </w:tc>
      </w:tr>
      <w:tr w:rsidR="00F56834" w:rsidRPr="00D32CE3" w14:paraId="1D27C56F" w14:textId="77777777" w:rsidTr="00C1367D">
        <w:trPr>
          <w:jc w:val="center"/>
        </w:trPr>
        <w:tc>
          <w:tcPr>
            <w:tcW w:w="2628" w:type="dxa"/>
            <w:shd w:val="clear" w:color="auto" w:fill="auto"/>
          </w:tcPr>
          <w:p w14:paraId="7FBA0DF1" w14:textId="77777777" w:rsidR="00C1367D" w:rsidRPr="00D32CE3" w:rsidRDefault="00C1367D" w:rsidP="00352555">
            <w:pPr>
              <w:spacing w:line="264" w:lineRule="auto"/>
              <w:rPr>
                <w:bCs/>
                <w:caps/>
                <w:sz w:val="24"/>
                <w:lang w:val="de-DE"/>
              </w:rPr>
            </w:pPr>
            <w:r w:rsidRPr="00D32CE3">
              <w:rPr>
                <w:sz w:val="24"/>
                <w:lang w:bidi="th-TH"/>
              </w:rPr>
              <w:t>QĐ-TTg</w:t>
            </w:r>
          </w:p>
        </w:tc>
        <w:tc>
          <w:tcPr>
            <w:tcW w:w="6584" w:type="dxa"/>
            <w:shd w:val="clear" w:color="auto" w:fill="auto"/>
          </w:tcPr>
          <w:p w14:paraId="1FB5D136" w14:textId="77777777" w:rsidR="00C1367D" w:rsidRPr="00D32CE3" w:rsidRDefault="00C1367D" w:rsidP="00352555">
            <w:pPr>
              <w:spacing w:line="264" w:lineRule="auto"/>
              <w:rPr>
                <w:sz w:val="24"/>
                <w:lang w:val="de-DE"/>
              </w:rPr>
            </w:pPr>
            <w:r w:rsidRPr="00D32CE3">
              <w:rPr>
                <w:sz w:val="24"/>
                <w:lang w:val="de-DE"/>
              </w:rPr>
              <w:t>Quyết định của Thủ tướng Chính Phủ</w:t>
            </w:r>
          </w:p>
        </w:tc>
      </w:tr>
      <w:tr w:rsidR="00F56834" w:rsidRPr="00D32CE3" w14:paraId="169E582A" w14:textId="77777777" w:rsidTr="00C1367D">
        <w:trPr>
          <w:jc w:val="center"/>
        </w:trPr>
        <w:tc>
          <w:tcPr>
            <w:tcW w:w="2628" w:type="dxa"/>
            <w:shd w:val="clear" w:color="auto" w:fill="auto"/>
          </w:tcPr>
          <w:p w14:paraId="19CDEB60" w14:textId="77777777" w:rsidR="00C1367D" w:rsidRPr="00D32CE3" w:rsidRDefault="00C1367D" w:rsidP="00352555">
            <w:pPr>
              <w:pStyle w:val="ListParagraph"/>
              <w:widowControl w:val="0"/>
              <w:suppressLineNumbers/>
              <w:spacing w:line="264" w:lineRule="auto"/>
              <w:contextualSpacing w:val="0"/>
              <w:rPr>
                <w:sz w:val="24"/>
                <w:szCs w:val="24"/>
                <w:lang w:bidi="th-TH"/>
              </w:rPr>
            </w:pPr>
            <w:r w:rsidRPr="00D32CE3">
              <w:rPr>
                <w:sz w:val="24"/>
                <w:szCs w:val="24"/>
                <w:lang w:val="en-US" w:bidi="th-TH"/>
              </w:rPr>
              <w:t>QH</w:t>
            </w:r>
          </w:p>
        </w:tc>
        <w:tc>
          <w:tcPr>
            <w:tcW w:w="6584" w:type="dxa"/>
            <w:shd w:val="clear" w:color="auto" w:fill="auto"/>
          </w:tcPr>
          <w:p w14:paraId="0BCB7042" w14:textId="77777777" w:rsidR="00C1367D" w:rsidRPr="00D32CE3" w:rsidRDefault="00C1367D" w:rsidP="00352555">
            <w:pPr>
              <w:spacing w:line="264" w:lineRule="auto"/>
              <w:rPr>
                <w:sz w:val="24"/>
                <w:lang w:val="de-DE"/>
              </w:rPr>
            </w:pPr>
            <w:r w:rsidRPr="00D32CE3">
              <w:rPr>
                <w:sz w:val="24"/>
                <w:lang w:val="de-DE"/>
              </w:rPr>
              <w:t>Quốc Hội</w:t>
            </w:r>
          </w:p>
        </w:tc>
      </w:tr>
      <w:tr w:rsidR="00F56834" w:rsidRPr="00D32CE3" w14:paraId="232D1E16" w14:textId="77777777" w:rsidTr="00C1367D">
        <w:trPr>
          <w:jc w:val="center"/>
        </w:trPr>
        <w:tc>
          <w:tcPr>
            <w:tcW w:w="2628" w:type="dxa"/>
            <w:shd w:val="clear" w:color="auto" w:fill="auto"/>
          </w:tcPr>
          <w:p w14:paraId="53A901F9" w14:textId="77777777" w:rsidR="00C1367D" w:rsidRPr="00D32CE3" w:rsidRDefault="00C1367D" w:rsidP="00352555">
            <w:pPr>
              <w:spacing w:line="264" w:lineRule="auto"/>
              <w:rPr>
                <w:sz w:val="24"/>
                <w:lang w:val="de-DE"/>
              </w:rPr>
            </w:pPr>
            <w:r w:rsidRPr="00D32CE3">
              <w:rPr>
                <w:sz w:val="24"/>
              </w:rPr>
              <w:t>QLDA</w:t>
            </w:r>
          </w:p>
        </w:tc>
        <w:tc>
          <w:tcPr>
            <w:tcW w:w="6584" w:type="dxa"/>
            <w:shd w:val="clear" w:color="auto" w:fill="auto"/>
          </w:tcPr>
          <w:p w14:paraId="15BD8893" w14:textId="77777777" w:rsidR="00C1367D" w:rsidRPr="00D32CE3" w:rsidRDefault="00C1367D" w:rsidP="00352555">
            <w:pPr>
              <w:spacing w:line="264" w:lineRule="auto"/>
              <w:rPr>
                <w:sz w:val="24"/>
                <w:lang w:val="de-DE"/>
              </w:rPr>
            </w:pPr>
            <w:r w:rsidRPr="00D32CE3">
              <w:rPr>
                <w:sz w:val="24"/>
                <w:lang w:val="de-DE"/>
              </w:rPr>
              <w:t xml:space="preserve">Quản lý </w:t>
            </w:r>
            <w:r w:rsidR="00E10CBC" w:rsidRPr="00D32CE3">
              <w:rPr>
                <w:sz w:val="24"/>
                <w:lang w:val="de-DE"/>
              </w:rPr>
              <w:t>D</w:t>
            </w:r>
            <w:r w:rsidRPr="00D32CE3">
              <w:rPr>
                <w:sz w:val="24"/>
                <w:lang w:val="de-DE"/>
              </w:rPr>
              <w:t>ự án</w:t>
            </w:r>
          </w:p>
        </w:tc>
      </w:tr>
      <w:tr w:rsidR="00F56834" w:rsidRPr="00D32CE3" w14:paraId="41ADA505" w14:textId="77777777" w:rsidTr="00C1367D">
        <w:trPr>
          <w:jc w:val="center"/>
        </w:trPr>
        <w:tc>
          <w:tcPr>
            <w:tcW w:w="2628" w:type="dxa"/>
            <w:shd w:val="clear" w:color="auto" w:fill="auto"/>
          </w:tcPr>
          <w:p w14:paraId="14E7EBB1" w14:textId="77777777" w:rsidR="00C1367D" w:rsidRPr="00D32CE3" w:rsidRDefault="00C1367D" w:rsidP="00352555">
            <w:pPr>
              <w:tabs>
                <w:tab w:val="left" w:pos="720"/>
              </w:tabs>
              <w:spacing w:line="264" w:lineRule="auto"/>
              <w:rPr>
                <w:rFonts w:eastAsia="PMingLiU"/>
                <w:spacing w:val="4"/>
                <w:sz w:val="24"/>
                <w:lang w:val="de-DE"/>
              </w:rPr>
            </w:pPr>
            <w:r w:rsidRPr="00D32CE3">
              <w:rPr>
                <w:rFonts w:eastAsia="PMingLiU"/>
                <w:spacing w:val="4"/>
                <w:sz w:val="24"/>
                <w:lang w:val="sv-SE"/>
              </w:rPr>
              <w:t xml:space="preserve">QLMT </w:t>
            </w:r>
          </w:p>
        </w:tc>
        <w:tc>
          <w:tcPr>
            <w:tcW w:w="6584" w:type="dxa"/>
            <w:shd w:val="clear" w:color="auto" w:fill="auto"/>
          </w:tcPr>
          <w:p w14:paraId="20499389" w14:textId="77777777" w:rsidR="00C1367D" w:rsidRPr="00D32CE3" w:rsidRDefault="00C1367D" w:rsidP="00352555">
            <w:pPr>
              <w:spacing w:line="264" w:lineRule="auto"/>
              <w:rPr>
                <w:sz w:val="24"/>
                <w:lang w:val="de-DE"/>
              </w:rPr>
            </w:pPr>
            <w:r w:rsidRPr="00D32CE3">
              <w:rPr>
                <w:sz w:val="24"/>
                <w:lang w:val="de-DE"/>
              </w:rPr>
              <w:t>Quản lý Môi trường</w:t>
            </w:r>
          </w:p>
        </w:tc>
      </w:tr>
      <w:tr w:rsidR="00F56834" w:rsidRPr="00D32CE3" w14:paraId="6D473655" w14:textId="77777777" w:rsidTr="00C1367D">
        <w:trPr>
          <w:jc w:val="center"/>
        </w:trPr>
        <w:tc>
          <w:tcPr>
            <w:tcW w:w="2628" w:type="dxa"/>
            <w:shd w:val="clear" w:color="auto" w:fill="auto"/>
          </w:tcPr>
          <w:p w14:paraId="3DA077C6" w14:textId="77777777" w:rsidR="00C1367D" w:rsidRPr="00D32CE3" w:rsidRDefault="00C1367D" w:rsidP="00352555">
            <w:pPr>
              <w:spacing w:line="264" w:lineRule="auto"/>
              <w:rPr>
                <w:sz w:val="24"/>
                <w:lang w:val="de-DE"/>
              </w:rPr>
            </w:pPr>
            <w:r w:rsidRPr="00D32CE3">
              <w:rPr>
                <w:sz w:val="24"/>
              </w:rPr>
              <w:t xml:space="preserve">TDA </w:t>
            </w:r>
          </w:p>
        </w:tc>
        <w:tc>
          <w:tcPr>
            <w:tcW w:w="6584" w:type="dxa"/>
            <w:shd w:val="clear" w:color="auto" w:fill="auto"/>
          </w:tcPr>
          <w:p w14:paraId="501FC14B" w14:textId="77777777" w:rsidR="00C1367D" w:rsidRPr="00D32CE3" w:rsidRDefault="00054E4C" w:rsidP="00352555">
            <w:pPr>
              <w:spacing w:line="264" w:lineRule="auto"/>
              <w:rPr>
                <w:sz w:val="24"/>
                <w:lang w:val="de-DE"/>
              </w:rPr>
            </w:pPr>
            <w:r w:rsidRPr="00D32CE3">
              <w:rPr>
                <w:sz w:val="24"/>
                <w:lang w:val="de-DE"/>
              </w:rPr>
              <w:t>Tiểu dự án</w:t>
            </w:r>
          </w:p>
        </w:tc>
      </w:tr>
      <w:tr w:rsidR="00F56834" w:rsidRPr="00D32CE3" w14:paraId="7255D61C" w14:textId="77777777" w:rsidTr="00C1367D">
        <w:trPr>
          <w:jc w:val="center"/>
        </w:trPr>
        <w:tc>
          <w:tcPr>
            <w:tcW w:w="2628" w:type="dxa"/>
            <w:shd w:val="clear" w:color="auto" w:fill="auto"/>
          </w:tcPr>
          <w:p w14:paraId="5FFC3DC8" w14:textId="77777777" w:rsidR="00C1367D" w:rsidRPr="00D32CE3" w:rsidRDefault="00C1367D" w:rsidP="00352555">
            <w:pPr>
              <w:spacing w:line="264" w:lineRule="auto"/>
              <w:rPr>
                <w:bCs/>
                <w:caps/>
                <w:sz w:val="24"/>
                <w:lang w:val="de-DE"/>
              </w:rPr>
            </w:pPr>
            <w:r w:rsidRPr="00D32CE3">
              <w:rPr>
                <w:bCs/>
                <w:sz w:val="24"/>
              </w:rPr>
              <w:t>TĐC</w:t>
            </w:r>
          </w:p>
        </w:tc>
        <w:tc>
          <w:tcPr>
            <w:tcW w:w="6584" w:type="dxa"/>
            <w:shd w:val="clear" w:color="auto" w:fill="auto"/>
          </w:tcPr>
          <w:p w14:paraId="6ADB18DD" w14:textId="77777777" w:rsidR="00C1367D" w:rsidRPr="00D32CE3" w:rsidRDefault="00C1367D" w:rsidP="00352555">
            <w:pPr>
              <w:spacing w:line="264" w:lineRule="auto"/>
              <w:rPr>
                <w:sz w:val="24"/>
                <w:lang w:val="de-DE"/>
              </w:rPr>
            </w:pPr>
            <w:r w:rsidRPr="00D32CE3">
              <w:rPr>
                <w:sz w:val="24"/>
                <w:lang w:val="de-DE"/>
              </w:rPr>
              <w:t>Tái định cư</w:t>
            </w:r>
          </w:p>
        </w:tc>
      </w:tr>
      <w:tr w:rsidR="00F56834" w:rsidRPr="00D32CE3" w14:paraId="128536AF" w14:textId="77777777" w:rsidTr="00C1367D">
        <w:trPr>
          <w:jc w:val="center"/>
        </w:trPr>
        <w:tc>
          <w:tcPr>
            <w:tcW w:w="2628" w:type="dxa"/>
            <w:shd w:val="clear" w:color="auto" w:fill="auto"/>
          </w:tcPr>
          <w:p w14:paraId="6203EBE0" w14:textId="77777777" w:rsidR="00C1367D" w:rsidRPr="00D32CE3" w:rsidRDefault="00C1367D" w:rsidP="00352555">
            <w:pPr>
              <w:spacing w:line="264" w:lineRule="auto"/>
              <w:rPr>
                <w:sz w:val="24"/>
                <w:lang w:val="de-DE"/>
              </w:rPr>
            </w:pPr>
            <w:r w:rsidRPr="00D32CE3">
              <w:rPr>
                <w:sz w:val="24"/>
              </w:rPr>
              <w:t>TN&amp;MT</w:t>
            </w:r>
            <w:r w:rsidRPr="00D32CE3">
              <w:rPr>
                <w:sz w:val="24"/>
                <w:lang w:val="de-DE"/>
              </w:rPr>
              <w:t xml:space="preserve"> hoặc TNMT</w:t>
            </w:r>
          </w:p>
        </w:tc>
        <w:tc>
          <w:tcPr>
            <w:tcW w:w="6584" w:type="dxa"/>
            <w:shd w:val="clear" w:color="auto" w:fill="auto"/>
          </w:tcPr>
          <w:p w14:paraId="4B7CEC62" w14:textId="77777777" w:rsidR="00C1367D" w:rsidRPr="00D32CE3" w:rsidRDefault="00C1367D" w:rsidP="00352555">
            <w:pPr>
              <w:spacing w:line="264" w:lineRule="auto"/>
              <w:rPr>
                <w:sz w:val="24"/>
                <w:lang w:val="de-DE"/>
              </w:rPr>
            </w:pPr>
            <w:r w:rsidRPr="00D32CE3">
              <w:rPr>
                <w:sz w:val="24"/>
                <w:lang w:val="de-DE"/>
              </w:rPr>
              <w:t xml:space="preserve">Tài Nguyên và </w:t>
            </w:r>
            <w:r w:rsidR="00E10CBC" w:rsidRPr="00D32CE3">
              <w:rPr>
                <w:sz w:val="24"/>
                <w:lang w:val="de-DE"/>
              </w:rPr>
              <w:t>M</w:t>
            </w:r>
            <w:r w:rsidRPr="00D32CE3">
              <w:rPr>
                <w:sz w:val="24"/>
                <w:lang w:val="de-DE"/>
              </w:rPr>
              <w:t>ôi trường</w:t>
            </w:r>
          </w:p>
        </w:tc>
      </w:tr>
      <w:tr w:rsidR="00F56834" w:rsidRPr="00D32CE3" w14:paraId="4F7126DD" w14:textId="77777777" w:rsidTr="00C1367D">
        <w:trPr>
          <w:jc w:val="center"/>
        </w:trPr>
        <w:tc>
          <w:tcPr>
            <w:tcW w:w="2628" w:type="dxa"/>
            <w:shd w:val="clear" w:color="auto" w:fill="auto"/>
          </w:tcPr>
          <w:p w14:paraId="1B8F8B34" w14:textId="77777777" w:rsidR="00C1367D" w:rsidRPr="00D32CE3" w:rsidRDefault="00C1367D" w:rsidP="00352555">
            <w:pPr>
              <w:spacing w:line="264" w:lineRule="auto"/>
              <w:rPr>
                <w:sz w:val="24"/>
                <w:lang w:val="de-DE"/>
              </w:rPr>
            </w:pPr>
            <w:r w:rsidRPr="00D32CE3">
              <w:rPr>
                <w:sz w:val="24"/>
              </w:rPr>
              <w:t xml:space="preserve">TOR </w:t>
            </w:r>
          </w:p>
        </w:tc>
        <w:tc>
          <w:tcPr>
            <w:tcW w:w="6584" w:type="dxa"/>
            <w:shd w:val="clear" w:color="auto" w:fill="auto"/>
          </w:tcPr>
          <w:p w14:paraId="6CDC0322" w14:textId="77777777" w:rsidR="00C1367D" w:rsidRPr="00D32CE3" w:rsidRDefault="00C1367D" w:rsidP="00352555">
            <w:pPr>
              <w:spacing w:line="264" w:lineRule="auto"/>
              <w:rPr>
                <w:sz w:val="24"/>
                <w:lang w:val="de-DE"/>
              </w:rPr>
            </w:pPr>
            <w:r w:rsidRPr="00D32CE3">
              <w:rPr>
                <w:sz w:val="24"/>
                <w:lang w:val="de-DE"/>
              </w:rPr>
              <w:t xml:space="preserve">Bản tham chiếu của </w:t>
            </w:r>
            <w:r w:rsidR="00E10CBC" w:rsidRPr="00D32CE3">
              <w:rPr>
                <w:sz w:val="24"/>
                <w:lang w:val="de-DE"/>
              </w:rPr>
              <w:t>D</w:t>
            </w:r>
            <w:r w:rsidR="00593D5F" w:rsidRPr="00D32CE3">
              <w:rPr>
                <w:sz w:val="24"/>
                <w:lang w:val="de-DE"/>
              </w:rPr>
              <w:t>ự</w:t>
            </w:r>
            <w:r w:rsidRPr="00D32CE3">
              <w:rPr>
                <w:sz w:val="24"/>
                <w:lang w:val="de-DE"/>
              </w:rPr>
              <w:t xml:space="preserve"> án</w:t>
            </w:r>
          </w:p>
        </w:tc>
      </w:tr>
      <w:tr w:rsidR="00F56834" w:rsidRPr="00D32CE3" w14:paraId="1A462BBF" w14:textId="77777777" w:rsidTr="00C1367D">
        <w:trPr>
          <w:jc w:val="center"/>
        </w:trPr>
        <w:tc>
          <w:tcPr>
            <w:tcW w:w="2628" w:type="dxa"/>
            <w:shd w:val="clear" w:color="auto" w:fill="auto"/>
          </w:tcPr>
          <w:p w14:paraId="42ECBB56" w14:textId="77777777" w:rsidR="00C1367D" w:rsidRPr="00D32CE3" w:rsidRDefault="00C1367D" w:rsidP="00352555">
            <w:pPr>
              <w:pStyle w:val="Style1"/>
              <w:suppressLineNumbers/>
              <w:spacing w:before="60" w:after="60" w:line="264" w:lineRule="auto"/>
              <w:ind w:right="72"/>
              <w:jc w:val="both"/>
              <w:rPr>
                <w:b/>
                <w:sz w:val="24"/>
                <w:szCs w:val="24"/>
                <w:lang w:val="vi-VN"/>
              </w:rPr>
            </w:pPr>
            <w:r w:rsidRPr="00D32CE3">
              <w:rPr>
                <w:sz w:val="24"/>
                <w:szCs w:val="24"/>
              </w:rPr>
              <w:t>TT-BTNMT</w:t>
            </w:r>
          </w:p>
        </w:tc>
        <w:tc>
          <w:tcPr>
            <w:tcW w:w="6584" w:type="dxa"/>
            <w:shd w:val="clear" w:color="auto" w:fill="auto"/>
          </w:tcPr>
          <w:p w14:paraId="0EDB9DEC" w14:textId="77777777" w:rsidR="00C1367D" w:rsidRPr="00D32CE3" w:rsidRDefault="00C1367D" w:rsidP="00352555">
            <w:pPr>
              <w:spacing w:line="264" w:lineRule="auto"/>
              <w:rPr>
                <w:sz w:val="24"/>
              </w:rPr>
            </w:pPr>
            <w:r w:rsidRPr="00D32CE3">
              <w:rPr>
                <w:sz w:val="24"/>
              </w:rPr>
              <w:t xml:space="preserve">Thông tư của Bộ </w:t>
            </w:r>
            <w:r w:rsidR="00593D5F" w:rsidRPr="00D32CE3">
              <w:rPr>
                <w:sz w:val="24"/>
                <w:lang w:val="en-US"/>
              </w:rPr>
              <w:t>T</w:t>
            </w:r>
            <w:r w:rsidRPr="00D32CE3">
              <w:rPr>
                <w:sz w:val="24"/>
              </w:rPr>
              <w:t>ài nguyên và Môi trường</w:t>
            </w:r>
          </w:p>
        </w:tc>
      </w:tr>
      <w:tr w:rsidR="00F56834" w:rsidRPr="00D32CE3" w14:paraId="44493E1A" w14:textId="77777777" w:rsidTr="00C1367D">
        <w:trPr>
          <w:jc w:val="center"/>
        </w:trPr>
        <w:tc>
          <w:tcPr>
            <w:tcW w:w="2628" w:type="dxa"/>
            <w:shd w:val="clear" w:color="auto" w:fill="auto"/>
          </w:tcPr>
          <w:p w14:paraId="1108FD08"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rPr>
              <w:t>UBMTTQ</w:t>
            </w:r>
          </w:p>
        </w:tc>
        <w:tc>
          <w:tcPr>
            <w:tcW w:w="6584" w:type="dxa"/>
            <w:shd w:val="clear" w:color="auto" w:fill="auto"/>
          </w:tcPr>
          <w:p w14:paraId="20DFC9B1" w14:textId="77777777" w:rsidR="00C1367D" w:rsidRPr="00D32CE3" w:rsidRDefault="00C1367D" w:rsidP="00352555">
            <w:pPr>
              <w:spacing w:line="264" w:lineRule="auto"/>
              <w:rPr>
                <w:sz w:val="24"/>
                <w:lang w:val="de-DE"/>
              </w:rPr>
            </w:pPr>
            <w:r w:rsidRPr="00D32CE3">
              <w:rPr>
                <w:sz w:val="24"/>
                <w:lang w:val="de-DE"/>
              </w:rPr>
              <w:t>Ủy ban mặt trận Tổ quốc</w:t>
            </w:r>
          </w:p>
        </w:tc>
      </w:tr>
      <w:tr w:rsidR="00F56834" w:rsidRPr="00D32CE3" w14:paraId="58FD1BA9" w14:textId="77777777" w:rsidTr="00C1367D">
        <w:trPr>
          <w:jc w:val="center"/>
        </w:trPr>
        <w:tc>
          <w:tcPr>
            <w:tcW w:w="2628" w:type="dxa"/>
            <w:shd w:val="clear" w:color="auto" w:fill="auto"/>
          </w:tcPr>
          <w:p w14:paraId="48E04B21"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lang w:val="vi-VN"/>
              </w:rPr>
              <w:t>UBND</w:t>
            </w:r>
          </w:p>
        </w:tc>
        <w:tc>
          <w:tcPr>
            <w:tcW w:w="6584" w:type="dxa"/>
            <w:shd w:val="clear" w:color="auto" w:fill="auto"/>
          </w:tcPr>
          <w:p w14:paraId="5FAF091A" w14:textId="77777777" w:rsidR="00C1367D" w:rsidRPr="00D32CE3" w:rsidRDefault="00C1367D" w:rsidP="00352555">
            <w:pPr>
              <w:spacing w:line="264" w:lineRule="auto"/>
              <w:rPr>
                <w:sz w:val="24"/>
                <w:lang w:val="de-DE"/>
              </w:rPr>
            </w:pPr>
            <w:r w:rsidRPr="00D32CE3">
              <w:rPr>
                <w:sz w:val="24"/>
                <w:lang w:val="de-DE"/>
              </w:rPr>
              <w:t>Ủy ban nhân dân</w:t>
            </w:r>
          </w:p>
        </w:tc>
      </w:tr>
      <w:tr w:rsidR="00F56834" w:rsidRPr="00D32CE3" w14:paraId="37A4184B" w14:textId="77777777" w:rsidTr="00C1367D">
        <w:trPr>
          <w:jc w:val="center"/>
        </w:trPr>
        <w:tc>
          <w:tcPr>
            <w:tcW w:w="2628" w:type="dxa"/>
            <w:shd w:val="clear" w:color="auto" w:fill="auto"/>
          </w:tcPr>
          <w:p w14:paraId="011B0DD9" w14:textId="77777777" w:rsidR="00C1367D" w:rsidRPr="00D32CE3" w:rsidRDefault="00C1367D" w:rsidP="00352555">
            <w:pPr>
              <w:spacing w:line="264" w:lineRule="auto"/>
              <w:rPr>
                <w:sz w:val="24"/>
                <w:lang w:val="de-DE"/>
              </w:rPr>
            </w:pPr>
            <w:r w:rsidRPr="00D32CE3">
              <w:rPr>
                <w:sz w:val="24"/>
              </w:rPr>
              <w:t xml:space="preserve">VB </w:t>
            </w:r>
          </w:p>
        </w:tc>
        <w:tc>
          <w:tcPr>
            <w:tcW w:w="6584" w:type="dxa"/>
            <w:shd w:val="clear" w:color="auto" w:fill="auto"/>
          </w:tcPr>
          <w:p w14:paraId="05EEDD15" w14:textId="77777777" w:rsidR="00C1367D" w:rsidRPr="00D32CE3" w:rsidRDefault="00C1367D" w:rsidP="00352555">
            <w:pPr>
              <w:spacing w:line="264" w:lineRule="auto"/>
              <w:rPr>
                <w:sz w:val="24"/>
                <w:lang w:val="de-DE"/>
              </w:rPr>
            </w:pPr>
            <w:r w:rsidRPr="00D32CE3">
              <w:rPr>
                <w:sz w:val="24"/>
                <w:lang w:val="de-DE"/>
              </w:rPr>
              <w:t>Văn bản</w:t>
            </w:r>
          </w:p>
        </w:tc>
      </w:tr>
      <w:tr w:rsidR="00F56834" w:rsidRPr="00D32CE3" w14:paraId="6F8FF11F" w14:textId="77777777" w:rsidTr="00C1367D">
        <w:trPr>
          <w:jc w:val="center"/>
        </w:trPr>
        <w:tc>
          <w:tcPr>
            <w:tcW w:w="2628" w:type="dxa"/>
            <w:shd w:val="clear" w:color="auto" w:fill="auto"/>
          </w:tcPr>
          <w:p w14:paraId="2D44B3EC" w14:textId="77777777" w:rsidR="00C1367D" w:rsidRPr="00D32CE3" w:rsidRDefault="00C1367D" w:rsidP="00352555">
            <w:pPr>
              <w:widowControl w:val="0"/>
              <w:suppressLineNumbers/>
              <w:autoSpaceDE w:val="0"/>
              <w:autoSpaceDN w:val="0"/>
              <w:adjustRightInd w:val="0"/>
              <w:spacing w:line="264" w:lineRule="auto"/>
              <w:rPr>
                <w:sz w:val="24"/>
                <w:lang w:val="sv-SE"/>
              </w:rPr>
            </w:pPr>
            <w:r w:rsidRPr="00D32CE3">
              <w:rPr>
                <w:spacing w:val="2"/>
                <w:sz w:val="24"/>
              </w:rPr>
              <w:t>VHTTDL</w:t>
            </w:r>
          </w:p>
        </w:tc>
        <w:tc>
          <w:tcPr>
            <w:tcW w:w="6584" w:type="dxa"/>
            <w:shd w:val="clear" w:color="auto" w:fill="auto"/>
          </w:tcPr>
          <w:p w14:paraId="3FB72194" w14:textId="77777777" w:rsidR="00C1367D" w:rsidRPr="00D32CE3" w:rsidRDefault="00C1367D" w:rsidP="00352555">
            <w:pPr>
              <w:spacing w:line="264" w:lineRule="auto"/>
              <w:rPr>
                <w:sz w:val="24"/>
                <w:lang w:val="fr-FR"/>
              </w:rPr>
            </w:pPr>
            <w:r w:rsidRPr="00D32CE3">
              <w:rPr>
                <w:sz w:val="24"/>
                <w:lang w:val="fr-FR"/>
              </w:rPr>
              <w:t>Văn hóa Thông tin Du lịch</w:t>
            </w:r>
          </w:p>
        </w:tc>
      </w:tr>
      <w:tr w:rsidR="00F56834" w:rsidRPr="00D32CE3" w14:paraId="3DDBB5A7" w14:textId="77777777" w:rsidTr="00C1367D">
        <w:trPr>
          <w:jc w:val="center"/>
        </w:trPr>
        <w:tc>
          <w:tcPr>
            <w:tcW w:w="2628" w:type="dxa"/>
            <w:shd w:val="clear" w:color="auto" w:fill="auto"/>
          </w:tcPr>
          <w:p w14:paraId="0022219C" w14:textId="77777777" w:rsidR="00C1367D" w:rsidRPr="00D32CE3" w:rsidRDefault="00C1367D" w:rsidP="00352555">
            <w:pPr>
              <w:pStyle w:val="Style1"/>
              <w:suppressLineNumbers/>
              <w:spacing w:before="60" w:after="60" w:line="264" w:lineRule="auto"/>
              <w:ind w:right="72"/>
              <w:jc w:val="both"/>
              <w:rPr>
                <w:sz w:val="24"/>
                <w:szCs w:val="24"/>
                <w:lang w:val="de-DE"/>
              </w:rPr>
            </w:pPr>
            <w:r w:rsidRPr="00D32CE3">
              <w:rPr>
                <w:sz w:val="24"/>
                <w:szCs w:val="24"/>
                <w:lang w:val="vi-VN"/>
              </w:rPr>
              <w:t xml:space="preserve">VP UBND </w:t>
            </w:r>
          </w:p>
        </w:tc>
        <w:tc>
          <w:tcPr>
            <w:tcW w:w="6584" w:type="dxa"/>
            <w:shd w:val="clear" w:color="auto" w:fill="auto"/>
          </w:tcPr>
          <w:p w14:paraId="38700E27" w14:textId="77777777" w:rsidR="00C1367D" w:rsidRPr="00D32CE3" w:rsidRDefault="00C1367D" w:rsidP="00352555">
            <w:pPr>
              <w:spacing w:line="264" w:lineRule="auto"/>
              <w:rPr>
                <w:sz w:val="24"/>
                <w:lang w:val="de-DE"/>
              </w:rPr>
            </w:pPr>
            <w:r w:rsidRPr="00D32CE3">
              <w:rPr>
                <w:sz w:val="24"/>
                <w:lang w:val="de-DE"/>
              </w:rPr>
              <w:t>Văn phòng Ủy ban nhân dân</w:t>
            </w:r>
          </w:p>
        </w:tc>
      </w:tr>
      <w:tr w:rsidR="00F56834" w:rsidRPr="00D32CE3" w14:paraId="3E265CF8" w14:textId="77777777" w:rsidTr="00C1367D">
        <w:trPr>
          <w:jc w:val="center"/>
        </w:trPr>
        <w:tc>
          <w:tcPr>
            <w:tcW w:w="2628" w:type="dxa"/>
            <w:shd w:val="clear" w:color="auto" w:fill="auto"/>
          </w:tcPr>
          <w:p w14:paraId="30D49479" w14:textId="77777777" w:rsidR="00C1367D" w:rsidRPr="00D32CE3" w:rsidRDefault="00C1367D" w:rsidP="00352555">
            <w:pPr>
              <w:spacing w:line="264" w:lineRule="auto"/>
              <w:rPr>
                <w:sz w:val="24"/>
                <w:lang w:val="de-DE"/>
              </w:rPr>
            </w:pPr>
            <w:r w:rsidRPr="00D32CE3">
              <w:rPr>
                <w:sz w:val="24"/>
              </w:rPr>
              <w:t>WB</w:t>
            </w:r>
          </w:p>
        </w:tc>
        <w:tc>
          <w:tcPr>
            <w:tcW w:w="6584" w:type="dxa"/>
            <w:shd w:val="clear" w:color="auto" w:fill="auto"/>
          </w:tcPr>
          <w:p w14:paraId="6650A066" w14:textId="77777777" w:rsidR="00C1367D" w:rsidRPr="00D32CE3" w:rsidRDefault="00593D5F" w:rsidP="00352555">
            <w:pPr>
              <w:spacing w:line="264" w:lineRule="auto"/>
              <w:rPr>
                <w:sz w:val="24"/>
                <w:lang w:val="de-DE"/>
              </w:rPr>
            </w:pPr>
            <w:r w:rsidRPr="00D32CE3">
              <w:rPr>
                <w:sz w:val="24"/>
                <w:lang w:val="de-DE"/>
              </w:rPr>
              <w:t>Ngân hàng Thế giới</w:t>
            </w:r>
            <w:r w:rsidR="00C1367D" w:rsidRPr="00D32CE3">
              <w:rPr>
                <w:sz w:val="24"/>
                <w:lang w:val="de-DE"/>
              </w:rPr>
              <w:t xml:space="preserve"> (Tiếng Anh)</w:t>
            </w:r>
          </w:p>
        </w:tc>
      </w:tr>
      <w:tr w:rsidR="00F56834" w:rsidRPr="00D32CE3" w14:paraId="4BAB78A3" w14:textId="77777777" w:rsidTr="00C1367D">
        <w:trPr>
          <w:jc w:val="center"/>
        </w:trPr>
        <w:tc>
          <w:tcPr>
            <w:tcW w:w="2628" w:type="dxa"/>
            <w:shd w:val="clear" w:color="auto" w:fill="auto"/>
          </w:tcPr>
          <w:p w14:paraId="60C96FDB" w14:textId="77777777" w:rsidR="00C1367D" w:rsidRPr="00D32CE3" w:rsidRDefault="00C1367D" w:rsidP="00352555">
            <w:pPr>
              <w:spacing w:line="264" w:lineRule="auto"/>
              <w:rPr>
                <w:bCs/>
                <w:caps/>
                <w:sz w:val="24"/>
                <w:lang w:val="de-DE"/>
              </w:rPr>
            </w:pPr>
            <w:r w:rsidRPr="00D32CE3">
              <w:rPr>
                <w:sz w:val="24"/>
              </w:rPr>
              <w:t>WHO</w:t>
            </w:r>
          </w:p>
        </w:tc>
        <w:tc>
          <w:tcPr>
            <w:tcW w:w="6584" w:type="dxa"/>
            <w:shd w:val="clear" w:color="auto" w:fill="auto"/>
          </w:tcPr>
          <w:p w14:paraId="2AD515A1" w14:textId="77777777" w:rsidR="00C1367D" w:rsidRPr="00D32CE3" w:rsidRDefault="00C1367D" w:rsidP="00352555">
            <w:pPr>
              <w:spacing w:line="264" w:lineRule="auto"/>
              <w:rPr>
                <w:sz w:val="24"/>
                <w:lang w:val="de-DE"/>
              </w:rPr>
            </w:pPr>
            <w:r w:rsidRPr="00D32CE3">
              <w:rPr>
                <w:sz w:val="24"/>
                <w:lang w:val="de-DE"/>
              </w:rPr>
              <w:t>Tổ chức Y tế thế giới</w:t>
            </w:r>
          </w:p>
        </w:tc>
      </w:tr>
      <w:tr w:rsidR="00F56834" w:rsidRPr="00D32CE3" w14:paraId="6117D65C" w14:textId="77777777" w:rsidTr="00C1367D">
        <w:trPr>
          <w:jc w:val="center"/>
        </w:trPr>
        <w:tc>
          <w:tcPr>
            <w:tcW w:w="2628" w:type="dxa"/>
            <w:shd w:val="clear" w:color="auto" w:fill="auto"/>
          </w:tcPr>
          <w:p w14:paraId="0C3FD312" w14:textId="77777777" w:rsidR="00C1367D" w:rsidRPr="00D32CE3" w:rsidRDefault="00C1367D" w:rsidP="00352555">
            <w:pPr>
              <w:spacing w:line="264" w:lineRule="auto"/>
              <w:rPr>
                <w:sz w:val="24"/>
                <w:lang w:val="de-DE"/>
              </w:rPr>
            </w:pPr>
            <w:r w:rsidRPr="00D32CE3">
              <w:rPr>
                <w:sz w:val="24"/>
              </w:rPr>
              <w:t xml:space="preserve">WUA </w:t>
            </w:r>
          </w:p>
        </w:tc>
        <w:tc>
          <w:tcPr>
            <w:tcW w:w="6584" w:type="dxa"/>
            <w:shd w:val="clear" w:color="auto" w:fill="auto"/>
          </w:tcPr>
          <w:p w14:paraId="07910274" w14:textId="77777777" w:rsidR="00C1367D" w:rsidRPr="00D32CE3" w:rsidRDefault="00C1367D" w:rsidP="00352555">
            <w:pPr>
              <w:spacing w:line="264" w:lineRule="auto"/>
              <w:rPr>
                <w:sz w:val="24"/>
                <w:lang w:val="de-DE"/>
              </w:rPr>
            </w:pPr>
            <w:r w:rsidRPr="00D32CE3">
              <w:rPr>
                <w:sz w:val="24"/>
                <w:lang w:val="de-DE"/>
              </w:rPr>
              <w:t>Hiệp hội sử dụng nước</w:t>
            </w:r>
          </w:p>
        </w:tc>
      </w:tr>
    </w:tbl>
    <w:p w14:paraId="6A87666E" w14:textId="77777777" w:rsidR="007A0699" w:rsidRPr="00D32CE3" w:rsidRDefault="007A0699" w:rsidP="00352555">
      <w:pPr>
        <w:pStyle w:val="Heading1"/>
        <w:jc w:val="both"/>
        <w:rPr>
          <w:rFonts w:ascii="Times New Roman" w:hAnsi="Times New Roman"/>
          <w:color w:val="auto"/>
          <w:sz w:val="24"/>
          <w:szCs w:val="24"/>
          <w:lang w:val="en-US"/>
        </w:rPr>
        <w:sectPr w:rsidR="007A0699" w:rsidRPr="00D32CE3" w:rsidSect="0046754A">
          <w:headerReference w:type="default" r:id="rId9"/>
          <w:footerReference w:type="default" r:id="rId10"/>
          <w:pgSz w:w="11907" w:h="16840"/>
          <w:pgMar w:top="1134" w:right="1134" w:bottom="1134" w:left="1701" w:header="720" w:footer="720" w:gutter="0"/>
          <w:pgNumType w:fmt="lowerRoman" w:start="1"/>
          <w:cols w:space="720"/>
          <w:docGrid w:linePitch="354"/>
        </w:sectPr>
      </w:pPr>
      <w:bookmarkStart w:id="22" w:name="_Toc205936062"/>
      <w:bookmarkStart w:id="23" w:name="_Toc364274659"/>
    </w:p>
    <w:p w14:paraId="67717016" w14:textId="6754A474" w:rsidR="00D40BF6" w:rsidRPr="00D32CE3" w:rsidRDefault="00D40BF6" w:rsidP="00C664BB">
      <w:pPr>
        <w:pStyle w:val="Heading1"/>
        <w:rPr>
          <w:rFonts w:ascii="Times New Roman" w:hAnsi="Times New Roman"/>
          <w:color w:val="auto"/>
          <w:sz w:val="24"/>
          <w:szCs w:val="24"/>
          <w:lang w:val="en-US"/>
        </w:rPr>
      </w:pPr>
      <w:bookmarkStart w:id="24" w:name="_Toc533587643"/>
      <w:r w:rsidRPr="00D32CE3">
        <w:rPr>
          <w:rFonts w:ascii="Times New Roman" w:hAnsi="Times New Roman"/>
          <w:color w:val="auto"/>
          <w:sz w:val="24"/>
          <w:szCs w:val="24"/>
          <w:lang w:val="vi-VN"/>
        </w:rPr>
        <w:lastRenderedPageBreak/>
        <w:t>TÓM TẮT</w:t>
      </w:r>
      <w:r w:rsidR="006F7A00" w:rsidRPr="00D32CE3">
        <w:rPr>
          <w:rFonts w:ascii="Times New Roman" w:hAnsi="Times New Roman"/>
          <w:color w:val="auto"/>
          <w:sz w:val="24"/>
          <w:szCs w:val="24"/>
          <w:lang w:val="en-GB"/>
        </w:rPr>
        <w:t xml:space="preserve"> BÁO CÁO ĐÁNH GIÁ TÁC ĐỘNG MÔI TRƯỜNG VÀ XÃ HỘI</w:t>
      </w:r>
      <w:bookmarkEnd w:id="4"/>
      <w:bookmarkEnd w:id="5"/>
      <w:bookmarkEnd w:id="6"/>
      <w:bookmarkEnd w:id="7"/>
      <w:bookmarkEnd w:id="8"/>
      <w:bookmarkEnd w:id="9"/>
      <w:bookmarkEnd w:id="10"/>
      <w:bookmarkEnd w:id="11"/>
      <w:bookmarkEnd w:id="12"/>
      <w:bookmarkEnd w:id="13"/>
      <w:bookmarkEnd w:id="14"/>
      <w:bookmarkEnd w:id="15"/>
      <w:bookmarkEnd w:id="16"/>
      <w:bookmarkEnd w:id="22"/>
      <w:bookmarkEnd w:id="23"/>
      <w:bookmarkEnd w:id="24"/>
    </w:p>
    <w:p w14:paraId="05E5EBF0" w14:textId="3535F153" w:rsidR="002416D6" w:rsidRPr="00D32CE3" w:rsidRDefault="002416D6" w:rsidP="001734EA">
      <w:pPr>
        <w:pStyle w:val="ListParagraph"/>
        <w:numPr>
          <w:ilvl w:val="0"/>
          <w:numId w:val="89"/>
        </w:numPr>
        <w:tabs>
          <w:tab w:val="left" w:pos="284"/>
        </w:tabs>
        <w:ind w:left="0" w:firstLine="0"/>
        <w:rPr>
          <w:sz w:val="24"/>
          <w:szCs w:val="24"/>
          <w:lang w:val="en-US"/>
        </w:rPr>
      </w:pPr>
      <w:bookmarkStart w:id="25" w:name="_Toc415818391"/>
      <w:bookmarkStart w:id="26" w:name="_Toc284834781"/>
      <w:bookmarkStart w:id="27" w:name="_Toc284835229"/>
      <w:bookmarkStart w:id="28" w:name="_Toc284835303"/>
      <w:bookmarkStart w:id="29" w:name="_Toc284835753"/>
      <w:bookmarkStart w:id="30" w:name="_Toc284835957"/>
      <w:bookmarkStart w:id="31" w:name="_Toc284836011"/>
      <w:bookmarkStart w:id="32" w:name="_Toc285358783"/>
      <w:bookmarkStart w:id="33" w:name="_Toc285359135"/>
      <w:bookmarkStart w:id="34" w:name="_Toc285359515"/>
      <w:bookmarkStart w:id="35" w:name="_Toc285359584"/>
      <w:bookmarkStart w:id="36" w:name="_Toc285359726"/>
      <w:bookmarkStart w:id="37" w:name="_Toc285395631"/>
      <w:bookmarkStart w:id="38" w:name="_Toc285395706"/>
      <w:bookmarkStart w:id="39" w:name="_Toc285704786"/>
      <w:bookmarkStart w:id="40" w:name="_Toc285822716"/>
      <w:bookmarkStart w:id="41" w:name="_Toc285823079"/>
      <w:bookmarkStart w:id="42" w:name="_Toc285823154"/>
      <w:bookmarkStart w:id="43" w:name="_Toc285804204"/>
      <w:bookmarkStart w:id="44" w:name="_Toc286071300"/>
      <w:bookmarkStart w:id="45" w:name="_Toc286171482"/>
      <w:bookmarkStart w:id="46" w:name="_Toc286171595"/>
      <w:bookmarkStart w:id="47" w:name="_Toc300140433"/>
      <w:r w:rsidRPr="00D32CE3">
        <w:rPr>
          <w:b/>
          <w:i/>
          <w:sz w:val="24"/>
          <w:szCs w:val="24"/>
        </w:rPr>
        <w:t>Dự án “</w:t>
      </w:r>
      <w:r w:rsidRPr="00D32CE3">
        <w:rPr>
          <w:b/>
          <w:i/>
          <w:sz w:val="24"/>
          <w:szCs w:val="24"/>
          <w:lang w:val="de-DE"/>
        </w:rPr>
        <w:t>Sửa chữa và nâng cao an toàn đập (DRSIP/WB8)</w:t>
      </w:r>
      <w:r w:rsidRPr="00D32CE3">
        <w:rPr>
          <w:b/>
          <w:i/>
          <w:sz w:val="24"/>
          <w:szCs w:val="24"/>
        </w:rPr>
        <w:t>”</w:t>
      </w:r>
      <w:r w:rsidRPr="00D32CE3">
        <w:rPr>
          <w:sz w:val="24"/>
          <w:szCs w:val="24"/>
        </w:rPr>
        <w:t xml:space="preserve"> do Ngân hàng Thế giới tài trợ đã được Thủ tướng Chính phủ phê duyệt cho dự án: Cải tạo đập và cải thiện an toàn tại Quyết định số 1858/QĐ-TTg ngày 02/11/2015 và được Bộ trưởng Bộ Nông nghiệp và Phát triển nông thôn phê duyệt Báo cáo nghiên cứu khả thi tại Quyết định số 4638/QĐ-BNN-HTQT ngày 09/11/2015.</w:t>
      </w:r>
      <w:r w:rsidRPr="00D32CE3">
        <w:rPr>
          <w:sz w:val="24"/>
          <w:szCs w:val="24"/>
          <w:lang w:val="en-US"/>
        </w:rPr>
        <w:t xml:space="preserve"> Theo đó Tiểu dự án</w:t>
      </w:r>
      <w:r w:rsidRPr="00D32CE3">
        <w:rPr>
          <w:i/>
          <w:sz w:val="24"/>
          <w:szCs w:val="24"/>
        </w:rPr>
        <w:t>“Sửa chữa</w:t>
      </w:r>
      <w:r w:rsidRPr="00D32CE3">
        <w:rPr>
          <w:i/>
          <w:sz w:val="24"/>
          <w:szCs w:val="24"/>
          <w:lang w:val="en-US"/>
        </w:rPr>
        <w:t xml:space="preserve"> và</w:t>
      </w:r>
      <w:r w:rsidRPr="00D32CE3">
        <w:rPr>
          <w:i/>
          <w:sz w:val="24"/>
          <w:szCs w:val="24"/>
        </w:rPr>
        <w:t xml:space="preserve"> nâng </w:t>
      </w:r>
      <w:r w:rsidRPr="00D32CE3">
        <w:rPr>
          <w:i/>
          <w:sz w:val="24"/>
          <w:szCs w:val="24"/>
          <w:lang w:val="en-US"/>
        </w:rPr>
        <w:t>cao an toàn đập (WB8) tỉnh Quảng Trị</w:t>
      </w:r>
      <w:r w:rsidRPr="00D32CE3">
        <w:rPr>
          <w:i/>
          <w:sz w:val="24"/>
          <w:szCs w:val="24"/>
        </w:rPr>
        <w:t>”</w:t>
      </w:r>
      <w:r w:rsidRPr="00D32CE3">
        <w:rPr>
          <w:sz w:val="24"/>
          <w:szCs w:val="24"/>
          <w:lang w:val="en-US"/>
        </w:rPr>
        <w:t>triển khai trên phạm vi của 12 hồ chứa nước thủy lợi, thuộc địa bàn 12 xã/ phường/ thị trấn của tỉnh Quảng Trị, với t</w:t>
      </w:r>
      <w:r w:rsidRPr="00D32CE3">
        <w:rPr>
          <w:sz w:val="24"/>
          <w:szCs w:val="24"/>
        </w:rPr>
        <w:t xml:space="preserve">hời gian thực hiện </w:t>
      </w:r>
      <w:r w:rsidRPr="00D32CE3">
        <w:rPr>
          <w:sz w:val="24"/>
          <w:szCs w:val="24"/>
          <w:lang w:val="en-US"/>
        </w:rPr>
        <w:t xml:space="preserve">trong vòng </w:t>
      </w:r>
      <w:r w:rsidRPr="00D32CE3">
        <w:rPr>
          <w:sz w:val="24"/>
          <w:szCs w:val="24"/>
        </w:rPr>
        <w:t>5 năm (từ năm 2017 đến năm 2021</w:t>
      </w:r>
      <w:r w:rsidRPr="00D32CE3">
        <w:rPr>
          <w:sz w:val="24"/>
          <w:szCs w:val="24"/>
          <w:lang w:val="en-US"/>
        </w:rPr>
        <w:t>)</w:t>
      </w:r>
      <w:r w:rsidRPr="00D32CE3">
        <w:rPr>
          <w:sz w:val="24"/>
          <w:szCs w:val="24"/>
        </w:rPr>
        <w:t>.</w:t>
      </w:r>
    </w:p>
    <w:p w14:paraId="609917E6" w14:textId="77777777" w:rsidR="002416D6" w:rsidRPr="00D32CE3" w:rsidRDefault="002416D6" w:rsidP="00C051FA">
      <w:pPr>
        <w:rPr>
          <w:sz w:val="24"/>
          <w:lang w:val="en-US"/>
        </w:rPr>
      </w:pPr>
      <w:r w:rsidRPr="00D32CE3">
        <w:rPr>
          <w:sz w:val="24"/>
          <w:lang w:val="en-US"/>
        </w:rPr>
        <w:tab/>
        <w:t>Các công trình thực hiện thuộc phạm vi phê duyệt của TDA bao gồm:</w:t>
      </w:r>
    </w:p>
    <w:bookmarkEnd w:id="25"/>
    <w:p w14:paraId="6C36B7DB"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Trằm - xã Vĩnh Chấp - huyện Vĩnh Linh;</w:t>
      </w:r>
    </w:p>
    <w:p w14:paraId="0A383C94"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Cổ Kiềng 2 - xã Vĩnh Khê - huyện Vĩnh Linh;</w:t>
      </w:r>
    </w:p>
    <w:p w14:paraId="2A78C286"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Khe Ná - xã Vĩnh Hòa - huyện Vĩnh Linh;</w:t>
      </w:r>
    </w:p>
    <w:p w14:paraId="75CB5077"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Khóm 2 - thị trấn Bến Quan - huyện Vĩnh Linh;</w:t>
      </w:r>
    </w:p>
    <w:p w14:paraId="13DAD181"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Dục Đức - xã Vĩnh Sơn - huyện Vĩnh Linh;</w:t>
      </w:r>
    </w:p>
    <w:p w14:paraId="4CA40779"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Đập Hoi 1, đập Hoi 2 - xã Gio Mỹ - huyện Gio Linh;</w:t>
      </w:r>
    </w:p>
    <w:p w14:paraId="4BBF7CFB"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Kinh Môn - xã Trung Sơn - huyện Gio Linh;</w:t>
      </w:r>
    </w:p>
    <w:p w14:paraId="0C2A82BA"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Đá Cựa - xã Cam Tuyền - huyện Cam Lộ.</w:t>
      </w:r>
    </w:p>
    <w:p w14:paraId="55E5CF5E"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Km6 - phường 4 - thành phố Đông Hà;</w:t>
      </w:r>
    </w:p>
    <w:p w14:paraId="6C513305"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Tân Vĩnh - xã Hướng Tân - huyện Hướng Hóa;</w:t>
      </w:r>
    </w:p>
    <w:p w14:paraId="021F39E9"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Khóm 7 - thị trấn Khe Sanh - huyện Hướng Hóa;</w:t>
      </w:r>
    </w:p>
    <w:p w14:paraId="02FD5320" w14:textId="77777777" w:rsidR="0046754A" w:rsidRPr="00D32CE3" w:rsidRDefault="0046754A" w:rsidP="001734EA">
      <w:pPr>
        <w:widowControl w:val="0"/>
        <w:numPr>
          <w:ilvl w:val="0"/>
          <w:numId w:val="88"/>
        </w:numPr>
        <w:ind w:left="851" w:hanging="491"/>
        <w:rPr>
          <w:sz w:val="24"/>
          <w:lang w:val="en-US"/>
        </w:rPr>
      </w:pPr>
      <w:r w:rsidRPr="00D32CE3">
        <w:rPr>
          <w:sz w:val="24"/>
          <w:lang w:val="en-US"/>
        </w:rPr>
        <w:t>Hồ Khe Muồng - xã Hải Chánh - huyện Hải Lăng.</w:t>
      </w:r>
    </w:p>
    <w:p w14:paraId="4B6A9DEF" w14:textId="7177C84D" w:rsidR="003B0985" w:rsidRPr="00D32CE3" w:rsidRDefault="003B0985" w:rsidP="001734EA">
      <w:pPr>
        <w:pStyle w:val="ListParagraph"/>
        <w:numPr>
          <w:ilvl w:val="0"/>
          <w:numId w:val="89"/>
        </w:numPr>
        <w:tabs>
          <w:tab w:val="left" w:pos="284"/>
        </w:tabs>
        <w:ind w:left="0" w:firstLine="0"/>
        <w:rPr>
          <w:sz w:val="24"/>
          <w:szCs w:val="24"/>
        </w:rPr>
      </w:pPr>
      <w:bookmarkStart w:id="48" w:name="_Toc415818393"/>
      <w:bookmarkStart w:id="49" w:name="_Toc415043526"/>
      <w:bookmarkStart w:id="50" w:name="_Toc414633648"/>
      <w:bookmarkStart w:id="51" w:name="_Toc367635094"/>
      <w:bookmarkStart w:id="52" w:name="_Toc367628795"/>
      <w:r w:rsidRPr="00D32CE3">
        <w:rPr>
          <w:b/>
          <w:i/>
          <w:sz w:val="24"/>
          <w:szCs w:val="24"/>
        </w:rPr>
        <w:t>Hiện trạng hồ chứa</w:t>
      </w:r>
      <w:r w:rsidR="00100330" w:rsidRPr="00D32CE3">
        <w:rPr>
          <w:b/>
          <w:i/>
          <w:sz w:val="24"/>
          <w:szCs w:val="24"/>
          <w:lang w:val="en-US"/>
        </w:rPr>
        <w:t>:</w:t>
      </w:r>
      <w:r w:rsidRPr="00D32CE3">
        <w:rPr>
          <w:sz w:val="24"/>
          <w:szCs w:val="24"/>
        </w:rPr>
        <w:t xml:space="preserve">Các công trình hồ chứa </w:t>
      </w:r>
      <w:r w:rsidR="00D9229E" w:rsidRPr="00D32CE3">
        <w:rPr>
          <w:sz w:val="24"/>
          <w:szCs w:val="24"/>
          <w:lang w:val="en-US"/>
        </w:rPr>
        <w:t>thuộc Tiểu</w:t>
      </w:r>
      <w:r w:rsidR="00D9229E" w:rsidRPr="00D32CE3">
        <w:rPr>
          <w:sz w:val="24"/>
          <w:szCs w:val="24"/>
        </w:rPr>
        <w:t xml:space="preserve"> dự án </w:t>
      </w:r>
      <w:r w:rsidR="00566BB9" w:rsidRPr="00D32CE3">
        <w:rPr>
          <w:i/>
          <w:sz w:val="24"/>
          <w:szCs w:val="24"/>
        </w:rPr>
        <w:t>“Sửa chữa</w:t>
      </w:r>
      <w:r w:rsidR="00566BB9" w:rsidRPr="00D32CE3">
        <w:rPr>
          <w:i/>
          <w:sz w:val="24"/>
          <w:szCs w:val="24"/>
          <w:lang w:val="en-US"/>
        </w:rPr>
        <w:t xml:space="preserve"> và</w:t>
      </w:r>
      <w:r w:rsidR="00566BB9" w:rsidRPr="00D32CE3">
        <w:rPr>
          <w:i/>
          <w:sz w:val="24"/>
          <w:szCs w:val="24"/>
        </w:rPr>
        <w:t xml:space="preserve"> nâng </w:t>
      </w:r>
      <w:r w:rsidR="00566BB9" w:rsidRPr="00D32CE3">
        <w:rPr>
          <w:i/>
          <w:sz w:val="24"/>
          <w:szCs w:val="24"/>
          <w:lang w:val="en-US"/>
        </w:rPr>
        <w:t>cao an toàn đập (WB8) tỉnh Quảng Trị</w:t>
      </w:r>
      <w:r w:rsidR="00566BB9" w:rsidRPr="00D32CE3">
        <w:rPr>
          <w:i/>
          <w:sz w:val="24"/>
          <w:szCs w:val="24"/>
        </w:rPr>
        <w:t>”</w:t>
      </w:r>
      <w:r w:rsidRPr="00D32CE3">
        <w:rPr>
          <w:sz w:val="24"/>
          <w:szCs w:val="24"/>
        </w:rPr>
        <w:t>được xây dựng từ năm 19</w:t>
      </w:r>
      <w:r w:rsidR="00D9229E" w:rsidRPr="00D32CE3">
        <w:rPr>
          <w:sz w:val="24"/>
          <w:szCs w:val="24"/>
          <w:lang w:val="en-US"/>
        </w:rPr>
        <w:t>76</w:t>
      </w:r>
      <w:r w:rsidRPr="00D32CE3">
        <w:rPr>
          <w:sz w:val="24"/>
          <w:szCs w:val="24"/>
        </w:rPr>
        <w:t xml:space="preserve"> đến năm </w:t>
      </w:r>
      <w:r w:rsidR="00D9229E" w:rsidRPr="00D32CE3">
        <w:rPr>
          <w:sz w:val="24"/>
          <w:szCs w:val="24"/>
          <w:lang w:val="en-US"/>
        </w:rPr>
        <w:t>2005với nguồn ngân sách chung của Nhà nước</w:t>
      </w:r>
      <w:r w:rsidRPr="00D32CE3">
        <w:rPr>
          <w:sz w:val="24"/>
          <w:szCs w:val="24"/>
        </w:rPr>
        <w:t xml:space="preserve"> hoặc </w:t>
      </w:r>
      <w:r w:rsidR="00D9229E" w:rsidRPr="00D32CE3">
        <w:rPr>
          <w:sz w:val="24"/>
          <w:szCs w:val="24"/>
          <w:lang w:val="en-US"/>
        </w:rPr>
        <w:t>sự đóng góp của người dân địa phương</w:t>
      </w:r>
      <w:r w:rsidRPr="00D32CE3">
        <w:rPr>
          <w:sz w:val="24"/>
          <w:szCs w:val="24"/>
        </w:rPr>
        <w:t xml:space="preserve">. Sau hơn 20 năm khai thác, hệ thống </w:t>
      </w:r>
      <w:r w:rsidR="00D9229E" w:rsidRPr="00D32CE3">
        <w:rPr>
          <w:sz w:val="24"/>
          <w:szCs w:val="24"/>
          <w:lang w:val="en-US"/>
        </w:rPr>
        <w:t>các</w:t>
      </w:r>
      <w:r w:rsidRPr="00D32CE3">
        <w:rPr>
          <w:sz w:val="24"/>
          <w:szCs w:val="24"/>
        </w:rPr>
        <w:t xml:space="preserve"> hồ chứa: hồ </w:t>
      </w:r>
      <w:r w:rsidR="00D9229E" w:rsidRPr="00D32CE3">
        <w:rPr>
          <w:sz w:val="24"/>
          <w:szCs w:val="24"/>
          <w:lang w:val="en-US"/>
        </w:rPr>
        <w:t>Trằm, Cổ Kiềng 2, Khe Ná, Khóm 2, Dục Đức</w:t>
      </w:r>
      <w:r w:rsidRPr="00D32CE3">
        <w:rPr>
          <w:sz w:val="24"/>
          <w:szCs w:val="24"/>
        </w:rPr>
        <w:t xml:space="preserve"> (huyện </w:t>
      </w:r>
      <w:r w:rsidR="00D9229E" w:rsidRPr="00D32CE3">
        <w:rPr>
          <w:sz w:val="24"/>
          <w:szCs w:val="24"/>
          <w:lang w:val="en-US"/>
        </w:rPr>
        <w:t>Vĩnh Linh</w:t>
      </w:r>
      <w:r w:rsidRPr="00D32CE3">
        <w:rPr>
          <w:sz w:val="24"/>
          <w:szCs w:val="24"/>
        </w:rPr>
        <w:t xml:space="preserve">); Hồ </w:t>
      </w:r>
      <w:r w:rsidR="00D9229E" w:rsidRPr="00D32CE3">
        <w:rPr>
          <w:sz w:val="24"/>
          <w:szCs w:val="24"/>
          <w:lang w:val="en-US"/>
        </w:rPr>
        <w:t>Đập Hoi 1 và 2, Kinh Môn</w:t>
      </w:r>
      <w:r w:rsidRPr="00D32CE3">
        <w:rPr>
          <w:sz w:val="24"/>
          <w:szCs w:val="24"/>
        </w:rPr>
        <w:t xml:space="preserve"> (huyện </w:t>
      </w:r>
      <w:r w:rsidR="00D9229E" w:rsidRPr="00D32CE3">
        <w:rPr>
          <w:sz w:val="24"/>
          <w:szCs w:val="24"/>
          <w:lang w:val="en-US"/>
        </w:rPr>
        <w:t>Gio Linh</w:t>
      </w:r>
      <w:r w:rsidRPr="00D32CE3">
        <w:rPr>
          <w:sz w:val="24"/>
          <w:szCs w:val="24"/>
        </w:rPr>
        <w:t xml:space="preserve">); Hồ </w:t>
      </w:r>
      <w:r w:rsidR="00D9229E" w:rsidRPr="00D32CE3">
        <w:rPr>
          <w:sz w:val="24"/>
          <w:szCs w:val="24"/>
          <w:lang w:val="en-US"/>
        </w:rPr>
        <w:t>Đá Cựa (huyện Cam Lộ); Hồ Km6</w:t>
      </w:r>
      <w:r w:rsidR="00D9229E" w:rsidRPr="00D32CE3">
        <w:rPr>
          <w:sz w:val="24"/>
          <w:szCs w:val="24"/>
        </w:rPr>
        <w:t xml:space="preserve"> (</w:t>
      </w:r>
      <w:r w:rsidR="00D9229E" w:rsidRPr="00D32CE3">
        <w:rPr>
          <w:sz w:val="24"/>
          <w:szCs w:val="24"/>
          <w:lang w:val="en-US"/>
        </w:rPr>
        <w:t>thành phố Đông Hà</w:t>
      </w:r>
      <w:r w:rsidRPr="00D32CE3">
        <w:rPr>
          <w:sz w:val="24"/>
          <w:szCs w:val="24"/>
        </w:rPr>
        <w:t>)</w:t>
      </w:r>
      <w:r w:rsidR="00D9229E" w:rsidRPr="00D32CE3">
        <w:rPr>
          <w:sz w:val="24"/>
          <w:szCs w:val="24"/>
          <w:lang w:val="en-US"/>
        </w:rPr>
        <w:t>; Hồ Tân Vĩnh, Khóm 7 (huyện Hướng Hóa) và hồ Khe Muồn</w:t>
      </w:r>
      <w:r w:rsidR="008976A4" w:rsidRPr="00D32CE3">
        <w:rPr>
          <w:sz w:val="24"/>
          <w:szCs w:val="24"/>
          <w:lang w:val="en-US"/>
        </w:rPr>
        <w:t>g</w:t>
      </w:r>
      <w:r w:rsidR="00D9229E" w:rsidRPr="00D32CE3">
        <w:rPr>
          <w:sz w:val="24"/>
          <w:szCs w:val="24"/>
          <w:lang w:val="en-US"/>
        </w:rPr>
        <w:t xml:space="preserve"> (huyện Hải Lăng)</w:t>
      </w:r>
      <w:r w:rsidRPr="00D32CE3">
        <w:rPr>
          <w:sz w:val="24"/>
          <w:szCs w:val="24"/>
        </w:rPr>
        <w:t xml:space="preserve"> bị suy thoái nghiêm trọng</w:t>
      </w:r>
      <w:r w:rsidR="00566BB9" w:rsidRPr="00D32CE3">
        <w:rPr>
          <w:sz w:val="24"/>
          <w:szCs w:val="24"/>
          <w:lang w:val="en-US"/>
        </w:rPr>
        <w:t>.</w:t>
      </w:r>
      <w:r w:rsidRPr="00D32CE3">
        <w:rPr>
          <w:sz w:val="24"/>
          <w:szCs w:val="24"/>
        </w:rPr>
        <w:t xml:space="preserve"> Cụ thể như sau:</w:t>
      </w:r>
    </w:p>
    <w:p w14:paraId="5439CA36" w14:textId="77777777" w:rsidR="003B0985" w:rsidRPr="00D32CE3" w:rsidRDefault="003B0985" w:rsidP="00F36277">
      <w:pPr>
        <w:widowControl w:val="0"/>
        <w:numPr>
          <w:ilvl w:val="0"/>
          <w:numId w:val="6"/>
        </w:numPr>
        <w:ind w:hanging="295"/>
        <w:rPr>
          <w:sz w:val="24"/>
          <w:lang w:val="en-US"/>
        </w:rPr>
      </w:pPr>
      <w:r w:rsidRPr="00D32CE3">
        <w:rPr>
          <w:sz w:val="24"/>
          <w:lang w:val="en-US"/>
        </w:rPr>
        <w:t xml:space="preserve">Đập đất: </w:t>
      </w:r>
      <w:r w:rsidR="00566BB9" w:rsidRPr="00D32CE3">
        <w:rPr>
          <w:sz w:val="24"/>
          <w:lang w:val="en-US"/>
        </w:rPr>
        <w:t xml:space="preserve">Chiều cao đập không đồng nhất, chiều rộng không đảm bảo theo quy chuẩn hiện hành </w:t>
      </w:r>
      <w:r w:rsidR="00100330" w:rsidRPr="00D32CE3">
        <w:rPr>
          <w:sz w:val="24"/>
          <w:lang w:val="en-US"/>
        </w:rPr>
        <w:t>đối với từng</w:t>
      </w:r>
      <w:r w:rsidR="00566BB9" w:rsidRPr="00D32CE3">
        <w:rPr>
          <w:sz w:val="24"/>
          <w:lang w:val="en-US"/>
        </w:rPr>
        <w:t xml:space="preserve"> cấp công trình; Hầu hết các đập không có tường chắn sóng, không có gờ chắn bánh. Mái thượng lưu và hạ lưu chưa được gia cố, cây bụi mọc nhiều và không có rãnh thoát nước</w:t>
      </w:r>
      <w:r w:rsidRPr="00D32CE3">
        <w:rPr>
          <w:sz w:val="24"/>
          <w:lang w:val="en-US"/>
        </w:rPr>
        <w:t>;</w:t>
      </w:r>
      <w:r w:rsidR="003B3925" w:rsidRPr="00D32CE3">
        <w:rPr>
          <w:sz w:val="24"/>
          <w:lang w:val="en-US"/>
        </w:rPr>
        <w:t xml:space="preserve"> Đập chưa có giải pháp chống thấm, một số vị trí ở mái hạ lưu đập xuất hiện hiện tượng bị thấm cục bộ và tổ mối</w:t>
      </w:r>
      <w:r w:rsidR="00100330" w:rsidRPr="00D32CE3">
        <w:rPr>
          <w:sz w:val="24"/>
          <w:lang w:val="en-US"/>
        </w:rPr>
        <w:t xml:space="preserve">, do vậy </w:t>
      </w:r>
      <w:r w:rsidR="003B3925" w:rsidRPr="00D32CE3">
        <w:rPr>
          <w:sz w:val="24"/>
          <w:lang w:val="en-US"/>
        </w:rPr>
        <w:t>nếu không xử lý kịp thời thì hiện tượng này sẽ phát triển mạnh, dần dần làm cho đất trong thân đập bị rỗng gây nguy hiểm cho an toàn đập.</w:t>
      </w:r>
    </w:p>
    <w:p w14:paraId="480F5D7F" w14:textId="77777777" w:rsidR="003B0985" w:rsidRPr="00D32CE3" w:rsidRDefault="003B3925" w:rsidP="00F36277">
      <w:pPr>
        <w:widowControl w:val="0"/>
        <w:numPr>
          <w:ilvl w:val="0"/>
          <w:numId w:val="6"/>
        </w:numPr>
        <w:ind w:hanging="295"/>
        <w:rPr>
          <w:sz w:val="24"/>
          <w:lang w:val="en-US"/>
        </w:rPr>
      </w:pPr>
      <w:r w:rsidRPr="00D32CE3">
        <w:rPr>
          <w:sz w:val="24"/>
          <w:lang w:val="en-US"/>
        </w:rPr>
        <w:t>Tràn xả lũ</w:t>
      </w:r>
      <w:r w:rsidR="003B0985" w:rsidRPr="00D32CE3">
        <w:rPr>
          <w:sz w:val="24"/>
          <w:lang w:val="en-US"/>
        </w:rPr>
        <w:t xml:space="preserve">: Hầu hết </w:t>
      </w:r>
      <w:r w:rsidR="00CF7A1E" w:rsidRPr="00D32CE3">
        <w:rPr>
          <w:sz w:val="24"/>
          <w:lang w:val="en-US"/>
        </w:rPr>
        <w:t>là tràn bằng đất có kích thước hình học không rõ ràng, có nhiều cây bụi mọc tự nhiên nên khả năng thoát lũ kém</w:t>
      </w:r>
      <w:r w:rsidR="00100330" w:rsidRPr="00D32CE3">
        <w:rPr>
          <w:sz w:val="24"/>
          <w:lang w:val="en-US"/>
        </w:rPr>
        <w:t>;</w:t>
      </w:r>
      <w:r w:rsidRPr="00D32CE3">
        <w:rPr>
          <w:sz w:val="24"/>
          <w:lang w:val="en-US"/>
        </w:rPr>
        <w:t xml:space="preserve"> các lớp đá xây bị bong tróc, bể tiêu năng</w:t>
      </w:r>
      <w:r w:rsidR="00CF7A1E" w:rsidRPr="00D32CE3">
        <w:rPr>
          <w:sz w:val="24"/>
          <w:lang w:val="en-US"/>
        </w:rPr>
        <w:t xml:space="preserve"> bị</w:t>
      </w:r>
      <w:r w:rsidRPr="00D32CE3">
        <w:rPr>
          <w:sz w:val="24"/>
          <w:lang w:val="en-US"/>
        </w:rPr>
        <w:t xml:space="preserve"> hư hỏng, nước thấm chảy dọc dưới tràn gây sạt lở toàn bộ dốc tràn</w:t>
      </w:r>
      <w:r w:rsidR="003B0985" w:rsidRPr="00D32CE3">
        <w:rPr>
          <w:sz w:val="24"/>
          <w:lang w:val="en-US"/>
        </w:rPr>
        <w:t>;</w:t>
      </w:r>
      <w:r w:rsidRPr="00D32CE3">
        <w:rPr>
          <w:sz w:val="24"/>
          <w:lang w:val="en-US"/>
        </w:rPr>
        <w:t xml:space="preserve"> Cầu giao thông thô sơ chỉ dành cho người đi bộ và phương tiện thô sơ. Một số hồ không có cầu </w:t>
      </w:r>
      <w:r w:rsidRPr="00D32CE3">
        <w:rPr>
          <w:sz w:val="24"/>
          <w:lang w:val="en-US"/>
        </w:rPr>
        <w:lastRenderedPageBreak/>
        <w:t>giao thông qua tràn</w:t>
      </w:r>
      <w:r w:rsidR="008D72F9" w:rsidRPr="00D32CE3">
        <w:rPr>
          <w:sz w:val="24"/>
          <w:lang w:val="en-US"/>
        </w:rPr>
        <w:t xml:space="preserve"> (hồ Tân Vĩnh</w:t>
      </w:r>
      <w:r w:rsidR="00CF7A1E" w:rsidRPr="00D32CE3">
        <w:rPr>
          <w:sz w:val="24"/>
          <w:lang w:val="en-US"/>
        </w:rPr>
        <w:t>, Trằm, Khe Ná</w:t>
      </w:r>
      <w:r w:rsidR="008D72F9" w:rsidRPr="00D32CE3">
        <w:rPr>
          <w:sz w:val="24"/>
          <w:lang w:val="en-US"/>
        </w:rPr>
        <w:t>)</w:t>
      </w:r>
      <w:r w:rsidRPr="00D32CE3">
        <w:rPr>
          <w:sz w:val="24"/>
          <w:lang w:val="en-US"/>
        </w:rPr>
        <w:t>.</w:t>
      </w:r>
    </w:p>
    <w:p w14:paraId="1082AFD9" w14:textId="77777777" w:rsidR="003B0985" w:rsidRPr="00D32CE3" w:rsidRDefault="008D72F9" w:rsidP="00F36277">
      <w:pPr>
        <w:widowControl w:val="0"/>
        <w:numPr>
          <w:ilvl w:val="0"/>
          <w:numId w:val="6"/>
        </w:numPr>
        <w:ind w:hanging="295"/>
        <w:rPr>
          <w:sz w:val="24"/>
          <w:lang w:val="en-US"/>
        </w:rPr>
      </w:pPr>
      <w:r w:rsidRPr="00D32CE3">
        <w:rPr>
          <w:sz w:val="24"/>
          <w:lang w:val="en-US"/>
        </w:rPr>
        <w:t>Cống lấy nước</w:t>
      </w:r>
      <w:r w:rsidR="003B0985" w:rsidRPr="00D32CE3">
        <w:rPr>
          <w:sz w:val="24"/>
          <w:lang w:val="en-US"/>
        </w:rPr>
        <w:t xml:space="preserve">: Hầu hết các cống </w:t>
      </w:r>
      <w:r w:rsidRPr="00D32CE3">
        <w:rPr>
          <w:sz w:val="24"/>
          <w:lang w:val="en-US"/>
        </w:rPr>
        <w:t>đều được thiết kế bằng bê tông cốt thép (BTCT) nhưng đã bị xuống cấp, các khớp nối ống cống có dấu hiệu rò rỉ, bê tông cống bị bong tróc, xâm thực, cầu công tác xuống cấp, rò rỉ nước qua thân cống, cơ khí cống vận hành khó khăn</w:t>
      </w:r>
      <w:r w:rsidR="003B0985" w:rsidRPr="00D32CE3">
        <w:rPr>
          <w:sz w:val="24"/>
          <w:lang w:val="en-US"/>
        </w:rPr>
        <w:t>.</w:t>
      </w:r>
      <w:r w:rsidRPr="00D32CE3">
        <w:rPr>
          <w:sz w:val="24"/>
          <w:lang w:val="en-US"/>
        </w:rPr>
        <w:t xml:space="preserve"> Một số hồ không có cống lấy nước (hồ Tân Vĩnh</w:t>
      </w:r>
      <w:r w:rsidR="00CF7A1E" w:rsidRPr="00D32CE3">
        <w:rPr>
          <w:sz w:val="24"/>
          <w:lang w:val="en-US"/>
        </w:rPr>
        <w:t>, Khóm 2</w:t>
      </w:r>
      <w:r w:rsidRPr="00D32CE3">
        <w:rPr>
          <w:sz w:val="24"/>
          <w:lang w:val="en-US"/>
        </w:rPr>
        <w:t>)</w:t>
      </w:r>
      <w:r w:rsidR="00CF7A1E" w:rsidRPr="00D32CE3">
        <w:rPr>
          <w:sz w:val="24"/>
          <w:lang w:val="en-US"/>
        </w:rPr>
        <w:t>.</w:t>
      </w:r>
    </w:p>
    <w:p w14:paraId="00A0E217" w14:textId="77777777" w:rsidR="00CF7A1E" w:rsidRPr="00D32CE3" w:rsidRDefault="00CF7A1E" w:rsidP="00F36277">
      <w:pPr>
        <w:widowControl w:val="0"/>
        <w:numPr>
          <w:ilvl w:val="0"/>
          <w:numId w:val="6"/>
        </w:numPr>
        <w:ind w:hanging="295"/>
        <w:rPr>
          <w:sz w:val="24"/>
          <w:lang w:val="en-US"/>
        </w:rPr>
      </w:pPr>
      <w:r w:rsidRPr="00D32CE3">
        <w:rPr>
          <w:spacing w:val="-4"/>
          <w:sz w:val="24"/>
          <w:lang w:val="en-US"/>
        </w:rPr>
        <w:t>Đường quản lý: Hầu hết là đường đất, nhỏ hẹp, lồi lõm đi lại rất khó khăn. Cây cối mọc um tùm. Điều này gây rất nhiều khó khăn cho công tác quản lý, vận hành</w:t>
      </w:r>
      <w:r w:rsidRPr="00D32CE3">
        <w:rPr>
          <w:sz w:val="24"/>
          <w:lang w:val="en-US"/>
        </w:rPr>
        <w:t>.</w:t>
      </w:r>
    </w:p>
    <w:p w14:paraId="370E400F" w14:textId="77777777" w:rsidR="00CF7A1E" w:rsidRPr="00D32CE3" w:rsidRDefault="00CF7A1E" w:rsidP="00F36277">
      <w:pPr>
        <w:widowControl w:val="0"/>
        <w:numPr>
          <w:ilvl w:val="0"/>
          <w:numId w:val="6"/>
        </w:numPr>
        <w:ind w:hanging="295"/>
        <w:rPr>
          <w:sz w:val="24"/>
          <w:lang w:val="en-US"/>
        </w:rPr>
      </w:pPr>
      <w:r w:rsidRPr="00D32CE3">
        <w:rPr>
          <w:sz w:val="24"/>
          <w:lang w:val="en-US"/>
        </w:rPr>
        <w:t>Nhà quản lý: Hầu hết các hồ thuộc TDA đều chưa có nhà quản lý (riêng hồ Kinh Môn đã có nhà quản lý nhưng do xây dựng đã lâu, hiện nay đã bị xuống cấp: Phần sàn giữa tầng trệt và tầng lầu bê tông bị xâm thực mạnh, mùa mưa nước thấm thành dòng xuống dưới, hệ thống cửa hư hỏng mục nát).</w:t>
      </w:r>
    </w:p>
    <w:p w14:paraId="38BC3FAA" w14:textId="1B4C394C" w:rsidR="00C96DA8" w:rsidRPr="00D32CE3" w:rsidRDefault="00C96DA8" w:rsidP="001734EA">
      <w:pPr>
        <w:pStyle w:val="ListParagraph"/>
        <w:numPr>
          <w:ilvl w:val="0"/>
          <w:numId w:val="89"/>
        </w:numPr>
        <w:tabs>
          <w:tab w:val="left" w:pos="284"/>
        </w:tabs>
        <w:ind w:left="0" w:firstLine="0"/>
        <w:rPr>
          <w:b/>
          <w:i/>
          <w:sz w:val="24"/>
          <w:szCs w:val="24"/>
          <w:lang w:val="de-DE"/>
        </w:rPr>
      </w:pPr>
      <w:bookmarkStart w:id="53" w:name="_Toc515393280"/>
      <w:bookmarkStart w:id="54" w:name="_Toc515397768"/>
      <w:bookmarkStart w:id="55" w:name="_Toc517874630"/>
      <w:bookmarkStart w:id="56" w:name="_Toc518405474"/>
      <w:bookmarkStart w:id="57" w:name="_Toc522370688"/>
      <w:r w:rsidRPr="00D32CE3">
        <w:rPr>
          <w:b/>
          <w:i/>
          <w:sz w:val="24"/>
          <w:szCs w:val="24"/>
        </w:rPr>
        <w:t xml:space="preserve">Nội dung chính của </w:t>
      </w:r>
      <w:r w:rsidR="00DE33C3" w:rsidRPr="00D32CE3">
        <w:rPr>
          <w:b/>
          <w:i/>
          <w:sz w:val="24"/>
          <w:szCs w:val="24"/>
        </w:rPr>
        <w:t>T</w:t>
      </w:r>
      <w:r w:rsidRPr="00D32CE3">
        <w:rPr>
          <w:b/>
          <w:i/>
          <w:sz w:val="24"/>
          <w:szCs w:val="24"/>
        </w:rPr>
        <w:t>iểu dự án</w:t>
      </w:r>
      <w:bookmarkEnd w:id="48"/>
      <w:bookmarkEnd w:id="49"/>
      <w:bookmarkEnd w:id="50"/>
      <w:bookmarkEnd w:id="51"/>
      <w:bookmarkEnd w:id="52"/>
      <w:r w:rsidR="00100330" w:rsidRPr="00D32CE3">
        <w:rPr>
          <w:b/>
          <w:i/>
          <w:sz w:val="24"/>
          <w:szCs w:val="24"/>
        </w:rPr>
        <w:t>:</w:t>
      </w:r>
      <w:bookmarkStart w:id="58" w:name="_Toc515393281"/>
      <w:bookmarkEnd w:id="53"/>
      <w:r w:rsidRPr="00D32CE3">
        <w:rPr>
          <w:spacing w:val="-4"/>
          <w:sz w:val="24"/>
          <w:szCs w:val="24"/>
          <w:lang w:val="de-DE"/>
        </w:rPr>
        <w:t xml:space="preserve">Tiểu dự án </w:t>
      </w:r>
      <w:r w:rsidRPr="00D32CE3">
        <w:rPr>
          <w:spacing w:val="-4"/>
          <w:sz w:val="24"/>
          <w:szCs w:val="24"/>
        </w:rPr>
        <w:t xml:space="preserve">“Sửa chữa và nâng </w:t>
      </w:r>
      <w:r w:rsidR="00514004" w:rsidRPr="00D32CE3">
        <w:rPr>
          <w:spacing w:val="-4"/>
          <w:sz w:val="24"/>
          <w:szCs w:val="24"/>
          <w:lang w:val="en-US"/>
        </w:rPr>
        <w:t>cao an toàn đập (WB8), tỉnh Quảng Trị</w:t>
      </w:r>
      <w:r w:rsidRPr="00D32CE3">
        <w:rPr>
          <w:spacing w:val="-4"/>
          <w:sz w:val="24"/>
          <w:szCs w:val="24"/>
        </w:rPr>
        <w:t>”</w:t>
      </w:r>
      <w:r w:rsidR="00100330" w:rsidRPr="00D32CE3">
        <w:rPr>
          <w:spacing w:val="-4"/>
          <w:sz w:val="24"/>
          <w:szCs w:val="24"/>
        </w:rPr>
        <w:t>thực hiện với nguồn vốn tài trợ từ</w:t>
      </w:r>
      <w:r w:rsidRPr="00D32CE3">
        <w:rPr>
          <w:spacing w:val="-4"/>
          <w:sz w:val="24"/>
          <w:szCs w:val="24"/>
        </w:rPr>
        <w:t xml:space="preserve"> Ngân hàng Thế giới, thông qua </w:t>
      </w:r>
      <w:r w:rsidR="00845A4D" w:rsidRPr="00D32CE3">
        <w:rPr>
          <w:spacing w:val="-4"/>
          <w:sz w:val="24"/>
          <w:szCs w:val="24"/>
          <w:lang w:val="en-US"/>
        </w:rPr>
        <w:t xml:space="preserve">cơ quan quản lý là </w:t>
      </w:r>
      <w:r w:rsidRPr="00D32CE3">
        <w:rPr>
          <w:spacing w:val="-4"/>
          <w:sz w:val="24"/>
          <w:szCs w:val="24"/>
        </w:rPr>
        <w:t xml:space="preserve">Bộ </w:t>
      </w:r>
      <w:r w:rsidRPr="00D32CE3">
        <w:rPr>
          <w:spacing w:val="-4"/>
          <w:sz w:val="24"/>
          <w:szCs w:val="24"/>
          <w:lang w:val="de-DE"/>
        </w:rPr>
        <w:t>Nông nghiệp &amp; Phát triển</w:t>
      </w:r>
      <w:r w:rsidR="00845A4D" w:rsidRPr="00D32CE3">
        <w:rPr>
          <w:spacing w:val="-4"/>
          <w:sz w:val="24"/>
          <w:szCs w:val="24"/>
          <w:lang w:val="de-DE"/>
        </w:rPr>
        <w:t xml:space="preserve"> Nông thôn</w:t>
      </w:r>
      <w:r w:rsidR="00100330" w:rsidRPr="00D32CE3">
        <w:rPr>
          <w:spacing w:val="-4"/>
          <w:sz w:val="24"/>
          <w:szCs w:val="24"/>
          <w:lang w:val="de-DE"/>
        </w:rPr>
        <w:t xml:space="preserve"> với n</w:t>
      </w:r>
      <w:r w:rsidR="00845A4D" w:rsidRPr="00D32CE3">
        <w:rPr>
          <w:spacing w:val="-4"/>
          <w:sz w:val="24"/>
          <w:szCs w:val="24"/>
          <w:lang w:val="de-DE"/>
        </w:rPr>
        <w:t xml:space="preserve">ội dung chính </w:t>
      </w:r>
      <w:r w:rsidRPr="00D32CE3">
        <w:rPr>
          <w:spacing w:val="-4"/>
          <w:sz w:val="24"/>
          <w:szCs w:val="24"/>
          <w:lang w:val="de-DE"/>
        </w:rPr>
        <w:t>là sửa chữa, nâng cấp các công trình đầu mối</w:t>
      </w:r>
      <w:r w:rsidR="00845A4D" w:rsidRPr="00D32CE3">
        <w:rPr>
          <w:spacing w:val="-4"/>
          <w:sz w:val="24"/>
          <w:szCs w:val="24"/>
          <w:lang w:val="de-DE"/>
        </w:rPr>
        <w:t xml:space="preserve">, đảm bảo tính an toàn của </w:t>
      </w:r>
      <w:r w:rsidR="005E52ED" w:rsidRPr="00D32CE3">
        <w:rPr>
          <w:spacing w:val="-4"/>
          <w:sz w:val="24"/>
          <w:szCs w:val="24"/>
          <w:lang w:val="de-DE"/>
        </w:rPr>
        <w:t>1</w:t>
      </w:r>
      <w:r w:rsidR="006E6C0A" w:rsidRPr="00D32CE3">
        <w:rPr>
          <w:spacing w:val="-4"/>
          <w:sz w:val="24"/>
          <w:szCs w:val="24"/>
          <w:lang w:val="de-DE"/>
        </w:rPr>
        <w:t>2</w:t>
      </w:r>
      <w:r w:rsidR="00503D9B" w:rsidRPr="00D32CE3">
        <w:rPr>
          <w:spacing w:val="-4"/>
          <w:sz w:val="24"/>
          <w:szCs w:val="24"/>
          <w:lang w:val="de-DE"/>
        </w:rPr>
        <w:t xml:space="preserve">công trình </w:t>
      </w:r>
      <w:r w:rsidR="00845A4D" w:rsidRPr="00D32CE3">
        <w:rPr>
          <w:spacing w:val="-4"/>
          <w:sz w:val="24"/>
          <w:szCs w:val="24"/>
          <w:lang w:val="de-DE"/>
        </w:rPr>
        <w:t>hồ chứa nước thủy lợi trên địa bàn tỉnh</w:t>
      </w:r>
      <w:r w:rsidR="00503D9B" w:rsidRPr="00D32CE3">
        <w:rPr>
          <w:spacing w:val="-4"/>
          <w:sz w:val="24"/>
          <w:szCs w:val="24"/>
          <w:lang w:val="de-DE"/>
        </w:rPr>
        <w:t xml:space="preserve"> Quảng Trị</w:t>
      </w:r>
      <w:r w:rsidR="00100330" w:rsidRPr="00D32CE3">
        <w:rPr>
          <w:sz w:val="24"/>
          <w:szCs w:val="24"/>
          <w:lang w:val="de-DE"/>
        </w:rPr>
        <w:t>, bao gồm các</w:t>
      </w:r>
      <w:bookmarkStart w:id="59" w:name="_Toc515393282"/>
      <w:bookmarkEnd w:id="58"/>
      <w:r w:rsidR="00100330" w:rsidRPr="00D32CE3">
        <w:rPr>
          <w:sz w:val="24"/>
          <w:szCs w:val="24"/>
          <w:lang w:val="de-DE"/>
        </w:rPr>
        <w:t>h</w:t>
      </w:r>
      <w:r w:rsidRPr="00D32CE3">
        <w:rPr>
          <w:sz w:val="24"/>
          <w:szCs w:val="24"/>
          <w:lang w:val="de-DE"/>
        </w:rPr>
        <w:t>ạng mục</w:t>
      </w:r>
      <w:r w:rsidR="00100330" w:rsidRPr="00D32CE3">
        <w:rPr>
          <w:sz w:val="24"/>
          <w:szCs w:val="24"/>
          <w:lang w:val="de-DE"/>
        </w:rPr>
        <w:t xml:space="preserve"> chính như sau</w:t>
      </w:r>
      <w:r w:rsidRPr="00D32CE3">
        <w:rPr>
          <w:sz w:val="24"/>
          <w:szCs w:val="24"/>
          <w:lang w:val="de-DE"/>
        </w:rPr>
        <w:t>:</w:t>
      </w:r>
      <w:bookmarkEnd w:id="54"/>
      <w:bookmarkEnd w:id="55"/>
      <w:bookmarkEnd w:id="56"/>
      <w:bookmarkEnd w:id="57"/>
      <w:bookmarkEnd w:id="59"/>
    </w:p>
    <w:p w14:paraId="28E33540" w14:textId="77777777" w:rsidR="005E52ED" w:rsidRPr="00D32CE3" w:rsidRDefault="00580650" w:rsidP="00F36277">
      <w:pPr>
        <w:widowControl w:val="0"/>
        <w:numPr>
          <w:ilvl w:val="0"/>
          <w:numId w:val="6"/>
        </w:numPr>
        <w:ind w:hanging="295"/>
        <w:rPr>
          <w:sz w:val="24"/>
        </w:rPr>
      </w:pPr>
      <w:bookmarkStart w:id="60" w:name="_Toc367635095"/>
      <w:bookmarkStart w:id="61" w:name="_Toc415043609"/>
      <w:r w:rsidRPr="00D32CE3">
        <w:rPr>
          <w:sz w:val="24"/>
          <w:lang w:val="en-US"/>
        </w:rPr>
        <w:t xml:space="preserve">Đập chính: </w:t>
      </w:r>
      <w:r w:rsidRPr="00D32CE3">
        <w:rPr>
          <w:sz w:val="24"/>
        </w:rPr>
        <w:t>gia cố lại mặt đập và mái đập đảm bảo mặt cắt thiết kế và giao thông đi lại để quản lý công trình, đồng thời xử lý chống thấm và bổ sung thiết bị quan trắc nhằm vận hành công trình an toàn</w:t>
      </w:r>
      <w:r w:rsidRPr="00D32CE3">
        <w:rPr>
          <w:sz w:val="24"/>
          <w:lang w:val="en-US"/>
        </w:rPr>
        <w:t>.</w:t>
      </w:r>
    </w:p>
    <w:p w14:paraId="2F7E9F95" w14:textId="77777777" w:rsidR="00580650" w:rsidRPr="00D32CE3" w:rsidRDefault="00580650" w:rsidP="00F36277">
      <w:pPr>
        <w:widowControl w:val="0"/>
        <w:numPr>
          <w:ilvl w:val="0"/>
          <w:numId w:val="6"/>
        </w:numPr>
        <w:ind w:hanging="295"/>
        <w:rPr>
          <w:sz w:val="24"/>
        </w:rPr>
      </w:pPr>
      <w:r w:rsidRPr="00D32CE3">
        <w:rPr>
          <w:sz w:val="24"/>
          <w:lang w:val="en-US"/>
        </w:rPr>
        <w:t xml:space="preserve">Tràn xả lũ: </w:t>
      </w:r>
      <w:r w:rsidRPr="00D32CE3">
        <w:rPr>
          <w:rFonts w:eastAsia="Calibri"/>
          <w:sz w:val="24"/>
        </w:rPr>
        <w:t xml:space="preserve">phá dỡ xây dựng mới tràn xả lũ </w:t>
      </w:r>
      <w:r w:rsidRPr="00D32CE3">
        <w:rPr>
          <w:rFonts w:eastAsia="Calibri"/>
          <w:sz w:val="24"/>
          <w:lang w:val="en-US"/>
        </w:rPr>
        <w:t>bằng bê tông cốt thép (BTCT)</w:t>
      </w:r>
      <w:r w:rsidRPr="00D32CE3">
        <w:rPr>
          <w:rFonts w:eastAsia="Calibri"/>
          <w:sz w:val="24"/>
        </w:rPr>
        <w:t xml:space="preserve"> tại vị trí hiện tại và cầu qua tràn đáp ứng được nhu cầu thực tế</w:t>
      </w:r>
      <w:r w:rsidRPr="00D32CE3">
        <w:rPr>
          <w:rFonts w:eastAsia="Calibri"/>
          <w:sz w:val="24"/>
          <w:lang w:val="en-US"/>
        </w:rPr>
        <w:t>.</w:t>
      </w:r>
    </w:p>
    <w:p w14:paraId="27BCEDF9" w14:textId="77777777" w:rsidR="00580650" w:rsidRPr="00D32CE3" w:rsidRDefault="00580650" w:rsidP="00F36277">
      <w:pPr>
        <w:widowControl w:val="0"/>
        <w:numPr>
          <w:ilvl w:val="0"/>
          <w:numId w:val="6"/>
        </w:numPr>
        <w:ind w:hanging="295"/>
        <w:rPr>
          <w:sz w:val="24"/>
          <w:lang w:val="en-US"/>
        </w:rPr>
      </w:pPr>
      <w:r w:rsidRPr="00D32CE3">
        <w:rPr>
          <w:sz w:val="24"/>
          <w:lang w:val="en-US"/>
        </w:rPr>
        <w:t>Cống lấy nước: Thiết kế mới toàn bộ cống lấy nước tại vị trí cống hiện trạng bằng BTCT. Đối với một số cống đang còn tốt chỉ xem x</w:t>
      </w:r>
      <w:r w:rsidR="00635CF1" w:rsidRPr="00D32CE3">
        <w:rPr>
          <w:sz w:val="24"/>
          <w:lang w:val="en-US"/>
        </w:rPr>
        <w:t>é</w:t>
      </w:r>
      <w:r w:rsidRPr="00D32CE3">
        <w:rPr>
          <w:sz w:val="24"/>
          <w:lang w:val="en-US"/>
        </w:rPr>
        <w:t>t thay thế máy đóng mở và cửa van thượng lưu;</w:t>
      </w:r>
    </w:p>
    <w:p w14:paraId="160230F1" w14:textId="77777777" w:rsidR="007D293F" w:rsidRPr="00D32CE3" w:rsidRDefault="007D293F" w:rsidP="00F36277">
      <w:pPr>
        <w:widowControl w:val="0"/>
        <w:numPr>
          <w:ilvl w:val="0"/>
          <w:numId w:val="6"/>
        </w:numPr>
        <w:ind w:hanging="295"/>
        <w:rPr>
          <w:sz w:val="24"/>
          <w:lang w:val="en-US"/>
        </w:rPr>
      </w:pPr>
      <w:r w:rsidRPr="00D32CE3">
        <w:rPr>
          <w:sz w:val="24"/>
          <w:lang w:val="en-US"/>
        </w:rPr>
        <w:t xml:space="preserve">Đường quản lý: Nâng cấp, gia cố lại </w:t>
      </w:r>
      <w:r w:rsidR="00B42F6C" w:rsidRPr="00D32CE3">
        <w:rPr>
          <w:sz w:val="24"/>
          <w:lang w:val="en-US"/>
        </w:rPr>
        <w:t xml:space="preserve">các </w:t>
      </w:r>
      <w:r w:rsidRPr="00D32CE3">
        <w:rPr>
          <w:sz w:val="24"/>
          <w:lang w:val="en-US"/>
        </w:rPr>
        <w:t>tuyến đường thi công quản lý</w:t>
      </w:r>
      <w:r w:rsidR="00B42F6C" w:rsidRPr="00D32CE3">
        <w:rPr>
          <w:sz w:val="24"/>
          <w:lang w:val="en-US"/>
        </w:rPr>
        <w:t>;</w:t>
      </w:r>
    </w:p>
    <w:p w14:paraId="6D1C4BF7" w14:textId="77777777" w:rsidR="006F7A00" w:rsidRPr="00D32CE3" w:rsidRDefault="00580650" w:rsidP="00F36277">
      <w:pPr>
        <w:widowControl w:val="0"/>
        <w:numPr>
          <w:ilvl w:val="0"/>
          <w:numId w:val="6"/>
        </w:numPr>
        <w:ind w:hanging="295"/>
        <w:rPr>
          <w:sz w:val="24"/>
          <w:lang w:val="de-DE"/>
        </w:rPr>
      </w:pPr>
      <w:r w:rsidRPr="00D32CE3">
        <w:rPr>
          <w:sz w:val="24"/>
          <w:lang w:val="en-US"/>
        </w:rPr>
        <w:t xml:space="preserve">Các công trình khác: </w:t>
      </w:r>
      <w:r w:rsidRPr="00D32CE3">
        <w:rPr>
          <w:sz w:val="24"/>
        </w:rPr>
        <w:t>xây mới nhà quản lý kết hợp nâng cấp mặt đường quản lý nhằm thuận tiện cho việc vận hành quản lý hồ chứa.</w:t>
      </w:r>
    </w:p>
    <w:p w14:paraId="719B2855" w14:textId="426776D2" w:rsidR="00F82664" w:rsidRPr="00D32CE3" w:rsidRDefault="003A4207" w:rsidP="001734EA">
      <w:pPr>
        <w:pStyle w:val="ListParagraph"/>
        <w:numPr>
          <w:ilvl w:val="0"/>
          <w:numId w:val="89"/>
        </w:numPr>
        <w:tabs>
          <w:tab w:val="left" w:pos="284"/>
        </w:tabs>
        <w:ind w:left="0" w:firstLine="0"/>
        <w:rPr>
          <w:sz w:val="24"/>
          <w:szCs w:val="24"/>
          <w:lang w:val="de-DE"/>
        </w:rPr>
      </w:pPr>
      <w:bookmarkStart w:id="62" w:name="_Toc415818394"/>
      <w:bookmarkStart w:id="63" w:name="_Toc415043527"/>
      <w:bookmarkStart w:id="64" w:name="_Toc414633649"/>
      <w:bookmarkStart w:id="65" w:name="_Toc367635097"/>
      <w:bookmarkStart w:id="66" w:name="_Toc367628796"/>
      <w:bookmarkStart w:id="67" w:name="_Toc515393283"/>
      <w:bookmarkStart w:id="68" w:name="_Toc515397769"/>
      <w:bookmarkStart w:id="69" w:name="_Toc517874631"/>
      <w:bookmarkStart w:id="70" w:name="_Toc518405475"/>
      <w:bookmarkStart w:id="71" w:name="_Toc522370689"/>
      <w:bookmarkEnd w:id="60"/>
      <w:bookmarkEnd w:id="61"/>
      <w:r w:rsidRPr="00D32CE3">
        <w:rPr>
          <w:b/>
          <w:i/>
          <w:sz w:val="24"/>
          <w:szCs w:val="24"/>
          <w:lang w:val="en-GB"/>
        </w:rPr>
        <w:t xml:space="preserve">Sàng lọc và đánh giá tác động môi trường – xã hội: </w:t>
      </w:r>
      <w:r w:rsidRPr="00D32CE3">
        <w:rPr>
          <w:sz w:val="24"/>
          <w:szCs w:val="24"/>
          <w:lang w:val="en-GB"/>
        </w:rPr>
        <w:t>Mục đích của đánh giá tác động là xác định tầm quan trọng cho các vấn đề môi trường và xã hội trong quá trình ra quyết định bằng cách đánh giá rõ những hậu quả về môi trường và xã hội của nghiên cứu đề xuất trước khi thực hiện các hoạt động của tiểu dự án. Sớm xác định và mô tả đặc điểm của các tác động môi trường và xã hội quan trọng giúp cho cộng đồng và Chính phủ có những đánh giá về khả năng tác động đến môi trường và xã hội của tiểu dự án và những điều kiện cần áp dụng để giảm nhẹ hoặc giảm thiểu rủi ro về các tác động đó.</w:t>
      </w:r>
    </w:p>
    <w:p w14:paraId="68672A68" w14:textId="6C5A86E9" w:rsidR="009673CC" w:rsidRPr="00D32CE3" w:rsidRDefault="003A4207" w:rsidP="001734EA">
      <w:pPr>
        <w:pStyle w:val="ListParagraph"/>
        <w:numPr>
          <w:ilvl w:val="0"/>
          <w:numId w:val="89"/>
        </w:numPr>
        <w:tabs>
          <w:tab w:val="left" w:pos="284"/>
        </w:tabs>
        <w:ind w:left="0" w:firstLine="0"/>
        <w:rPr>
          <w:sz w:val="24"/>
          <w:szCs w:val="24"/>
          <w:lang w:val="de-DE"/>
        </w:rPr>
      </w:pPr>
      <w:r w:rsidRPr="00D32CE3">
        <w:rPr>
          <w:b/>
          <w:i/>
          <w:sz w:val="24"/>
          <w:szCs w:val="24"/>
          <w:lang w:val="en-GB"/>
        </w:rPr>
        <w:t>Kết quả sàng lọc:</w:t>
      </w:r>
      <w:r w:rsidRPr="00D32CE3">
        <w:rPr>
          <w:sz w:val="24"/>
          <w:szCs w:val="24"/>
          <w:lang w:val="de-DE"/>
        </w:rPr>
        <w:t xml:space="preserve">Sàng lọc </w:t>
      </w:r>
      <w:r w:rsidR="005C1BDD" w:rsidRPr="00D32CE3">
        <w:rPr>
          <w:sz w:val="24"/>
          <w:szCs w:val="24"/>
          <w:lang w:val="de-DE"/>
        </w:rPr>
        <w:t>môi trường</w:t>
      </w:r>
      <w:r w:rsidRPr="00D32CE3">
        <w:rPr>
          <w:sz w:val="24"/>
          <w:szCs w:val="24"/>
          <w:lang w:val="de-DE"/>
        </w:rPr>
        <w:t xml:space="preserve"> đã được thực hiện cho toàn bộ 12 hồ chứa thuộc Tiểu dự án. Các hồ chứa đều đảm bảo không có các tác động không thể đảo ngược đối với môi trường và xã hội, không gây ra những tác động không thể giảm thiểu hoặc vi phạm các quy định của quốc gia, chính sách của Ngân hàng Thế giới hoặc vi phạm các công ước quốc tế. Kết quả sàng lọc </w:t>
      </w:r>
      <w:r w:rsidR="005C1BDD" w:rsidRPr="00D32CE3">
        <w:rPr>
          <w:sz w:val="24"/>
          <w:szCs w:val="24"/>
          <w:lang w:val="de-DE"/>
        </w:rPr>
        <w:t>môi trường</w:t>
      </w:r>
      <w:r w:rsidR="00E80806" w:rsidRPr="00D32CE3">
        <w:rPr>
          <w:sz w:val="24"/>
          <w:szCs w:val="24"/>
          <w:lang w:val="de-DE"/>
        </w:rPr>
        <w:t xml:space="preserve"> </w:t>
      </w:r>
      <w:r w:rsidR="009D68D4" w:rsidRPr="00D32CE3">
        <w:rPr>
          <w:sz w:val="24"/>
          <w:szCs w:val="24"/>
          <w:lang w:val="de-DE"/>
        </w:rPr>
        <w:t xml:space="preserve">kết luận Tiểu dự án thuộc loại B và kích hoạt 05 chính sách an toàn: </w:t>
      </w:r>
      <w:r w:rsidR="009673CC" w:rsidRPr="00D32CE3">
        <w:rPr>
          <w:sz w:val="24"/>
          <w:szCs w:val="24"/>
          <w:lang w:val="de-DE"/>
        </w:rPr>
        <w:t>OP/BP 4.01 Đánh giá môi trường; OP 4.09 Quản lý dịch hại; OP/BP 4.10 Người bản địa/Dân tộc thiểu số; OP/BP 4.12 Tái định cư không tự nguyện; OP/BP 4.37 An toàn đập.</w:t>
      </w:r>
    </w:p>
    <w:p w14:paraId="58D2B66A" w14:textId="77777777" w:rsidR="00C96DA8" w:rsidRPr="00D32CE3" w:rsidRDefault="00C96DA8" w:rsidP="001734EA">
      <w:pPr>
        <w:pStyle w:val="ListParagraph"/>
        <w:numPr>
          <w:ilvl w:val="0"/>
          <w:numId w:val="89"/>
        </w:numPr>
        <w:tabs>
          <w:tab w:val="left" w:pos="284"/>
        </w:tabs>
        <w:ind w:left="0" w:firstLine="0"/>
        <w:rPr>
          <w:sz w:val="24"/>
          <w:szCs w:val="24"/>
          <w:lang w:val="de-DE"/>
        </w:rPr>
      </w:pPr>
      <w:r w:rsidRPr="00D32CE3">
        <w:rPr>
          <w:b/>
          <w:i/>
          <w:sz w:val="24"/>
          <w:szCs w:val="24"/>
        </w:rPr>
        <w:t xml:space="preserve">Các tác động môi trường- xã hội </w:t>
      </w:r>
      <w:r w:rsidR="00503D9B" w:rsidRPr="00D32CE3">
        <w:rPr>
          <w:b/>
          <w:i/>
          <w:sz w:val="24"/>
          <w:szCs w:val="24"/>
        </w:rPr>
        <w:t xml:space="preserve">chính </w:t>
      </w:r>
      <w:r w:rsidRPr="00D32CE3">
        <w:rPr>
          <w:b/>
          <w:i/>
          <w:sz w:val="24"/>
          <w:szCs w:val="24"/>
        </w:rPr>
        <w:t>và biện pháp giảm thiểu</w:t>
      </w:r>
      <w:bookmarkEnd w:id="62"/>
      <w:bookmarkEnd w:id="63"/>
      <w:bookmarkEnd w:id="64"/>
      <w:bookmarkEnd w:id="65"/>
      <w:bookmarkEnd w:id="66"/>
      <w:bookmarkEnd w:id="67"/>
      <w:bookmarkEnd w:id="68"/>
      <w:bookmarkEnd w:id="69"/>
      <w:bookmarkEnd w:id="70"/>
      <w:bookmarkEnd w:id="71"/>
    </w:p>
    <w:p w14:paraId="26ACEA29" w14:textId="77777777" w:rsidR="001D4228" w:rsidRPr="00D32CE3" w:rsidRDefault="00C035C1" w:rsidP="00C051FA">
      <w:pPr>
        <w:widowControl w:val="0"/>
        <w:ind w:firstLine="709"/>
        <w:rPr>
          <w:sz w:val="24"/>
          <w:lang w:val="en-US"/>
        </w:rPr>
      </w:pPr>
      <w:r w:rsidRPr="00D32CE3">
        <w:rPr>
          <w:b/>
          <w:i/>
          <w:sz w:val="24"/>
          <w:lang w:val="en-US"/>
        </w:rPr>
        <w:lastRenderedPageBreak/>
        <w:t xml:space="preserve">Tác động tích cực: </w:t>
      </w:r>
      <w:r w:rsidR="001D4228" w:rsidRPr="00D32CE3">
        <w:rPr>
          <w:sz w:val="24"/>
          <w:lang w:val="en-US"/>
        </w:rPr>
        <w:t>Việc đầu tư, sửa chữa 1</w:t>
      </w:r>
      <w:r w:rsidR="00635CF1" w:rsidRPr="00D32CE3">
        <w:rPr>
          <w:sz w:val="24"/>
          <w:lang w:val="en-US"/>
        </w:rPr>
        <w:t>2</w:t>
      </w:r>
      <w:r w:rsidR="001D4228" w:rsidRPr="00D32CE3">
        <w:rPr>
          <w:sz w:val="24"/>
          <w:lang w:val="en-US"/>
        </w:rPr>
        <w:t xml:space="preserve"> hạng mục công trình hồ chứa nước thuộc TDA “Sửa chữa và nâng cao an toàn đập (WB8), tỉnh Quảng Trị” nhằm khắc phục tình trạng hư hỏng, xuống cấp của các công trình hồ, nâng cao an toàn đập, đảm bảo ổn định lâu dài, giảm nguy cơ thiệt hại đối với các khu vực hạ du, phát huy được nhiệm vụ và nâng cao hiệu quả khai thác công trình, phát triển bền vững nguồn tài nguyên nước trong khu vực.</w:t>
      </w:r>
    </w:p>
    <w:p w14:paraId="529FDEB7" w14:textId="67F68810" w:rsidR="005F0A53" w:rsidRPr="00D32CE3" w:rsidRDefault="00C035C1" w:rsidP="00C051FA">
      <w:pPr>
        <w:widowControl w:val="0"/>
        <w:ind w:firstLine="709"/>
        <w:rPr>
          <w:sz w:val="24"/>
          <w:lang w:val="en-US"/>
        </w:rPr>
      </w:pPr>
      <w:r w:rsidRPr="00D32CE3">
        <w:rPr>
          <w:b/>
          <w:i/>
          <w:sz w:val="24"/>
          <w:lang w:val="en-US"/>
        </w:rPr>
        <w:t xml:space="preserve">Tác động tiêu cực: </w:t>
      </w:r>
      <w:r w:rsidRPr="00D32CE3">
        <w:rPr>
          <w:sz w:val="24"/>
          <w:lang w:val="en-US"/>
        </w:rPr>
        <w:t>Q</w:t>
      </w:r>
      <w:r w:rsidR="001D4228" w:rsidRPr="00D32CE3">
        <w:rPr>
          <w:sz w:val="24"/>
          <w:lang w:val="en-US"/>
        </w:rPr>
        <w:t xml:space="preserve">uá trình thực hiện TDA sẽ có một số tác động tiêu cực tiềm tàng và rủi ro về môi trường tự nhiên và xã hội </w:t>
      </w:r>
      <w:r w:rsidR="00207103" w:rsidRPr="00D32CE3">
        <w:rPr>
          <w:sz w:val="24"/>
          <w:lang w:val="en-US"/>
        </w:rPr>
        <w:t>đặc biệt trong giai đoạn chuẩn bị</w:t>
      </w:r>
      <w:r w:rsidR="00D55433" w:rsidRPr="00D32CE3">
        <w:rPr>
          <w:sz w:val="24"/>
          <w:lang w:val="en-US"/>
        </w:rPr>
        <w:t xml:space="preserve">, </w:t>
      </w:r>
      <w:r w:rsidR="00207103" w:rsidRPr="00D32CE3">
        <w:rPr>
          <w:sz w:val="24"/>
          <w:lang w:val="en-US"/>
        </w:rPr>
        <w:t xml:space="preserve">thi công </w:t>
      </w:r>
      <w:r w:rsidR="00D55433" w:rsidRPr="00D32CE3">
        <w:rPr>
          <w:sz w:val="24"/>
          <w:lang w:val="en-US"/>
        </w:rPr>
        <w:t xml:space="preserve">và vận hành </w:t>
      </w:r>
      <w:r w:rsidR="00207103" w:rsidRPr="00D32CE3">
        <w:rPr>
          <w:sz w:val="24"/>
          <w:lang w:val="en-US"/>
        </w:rPr>
        <w:t>các hạng mục của TDA. Cụ thể như sau</w:t>
      </w:r>
      <w:r w:rsidR="001D4228" w:rsidRPr="00D32CE3">
        <w:rPr>
          <w:sz w:val="24"/>
          <w:lang w:val="en-US"/>
        </w:rPr>
        <w:t xml:space="preserve">: </w:t>
      </w:r>
    </w:p>
    <w:p w14:paraId="5A2FF8AE" w14:textId="4E97FC9D" w:rsidR="005F0A53" w:rsidRPr="00D32CE3" w:rsidRDefault="005F0A53" w:rsidP="001734EA">
      <w:pPr>
        <w:widowControl w:val="0"/>
        <w:numPr>
          <w:ilvl w:val="0"/>
          <w:numId w:val="65"/>
        </w:numPr>
        <w:ind w:left="0" w:firstLine="349"/>
        <w:rPr>
          <w:sz w:val="24"/>
          <w:lang w:val="en-US"/>
        </w:rPr>
      </w:pPr>
      <w:r w:rsidRPr="00D32CE3">
        <w:rPr>
          <w:sz w:val="24"/>
          <w:lang w:val="en-US"/>
        </w:rPr>
        <w:t>T</w:t>
      </w:r>
      <w:r w:rsidR="001D4228" w:rsidRPr="00D32CE3">
        <w:rPr>
          <w:sz w:val="24"/>
          <w:lang w:val="en-US"/>
        </w:rPr>
        <w:t>hu hồi đấ</w:t>
      </w:r>
      <w:r w:rsidRPr="00D32CE3">
        <w:rPr>
          <w:sz w:val="24"/>
          <w:lang w:val="en-US"/>
        </w:rPr>
        <w:t xml:space="preserve">t tạo mặt bằng thi công: </w:t>
      </w:r>
      <w:r w:rsidR="00101D18" w:rsidRPr="00D32CE3">
        <w:rPr>
          <w:sz w:val="24"/>
          <w:lang w:val="en-US"/>
        </w:rPr>
        <w:t>TDA thu hồi tổng cộng 362.615 m</w:t>
      </w:r>
      <w:r w:rsidR="00101D18" w:rsidRPr="00D32CE3">
        <w:rPr>
          <w:sz w:val="24"/>
          <w:vertAlign w:val="superscript"/>
          <w:lang w:val="en-US"/>
        </w:rPr>
        <w:t>2</w:t>
      </w:r>
      <w:r w:rsidR="00101D18" w:rsidRPr="00D32CE3">
        <w:rPr>
          <w:sz w:val="24"/>
          <w:lang w:val="en-US"/>
        </w:rPr>
        <w:t xml:space="preserve"> (36,2 ha)</w:t>
      </w:r>
      <w:r w:rsidR="00101D18" w:rsidRPr="00D32CE3">
        <w:rPr>
          <w:sz w:val="24"/>
          <w:lang w:val="en-GB"/>
        </w:rPr>
        <w:t xml:space="preserve"> đất, trong đó có 193.569 m</w:t>
      </w:r>
      <w:r w:rsidR="00101D18" w:rsidRPr="00D32CE3">
        <w:rPr>
          <w:sz w:val="24"/>
          <w:vertAlign w:val="superscript"/>
          <w:lang w:val="en-GB"/>
        </w:rPr>
        <w:t>2</w:t>
      </w:r>
      <w:r w:rsidR="00101D18" w:rsidRPr="00D32CE3">
        <w:rPr>
          <w:sz w:val="24"/>
          <w:lang w:val="en-GB"/>
        </w:rPr>
        <w:t xml:space="preserve"> thu hồi vĩnh viễn phục vụ việc xây dựng công trình và 169.046 m</w:t>
      </w:r>
      <w:r w:rsidR="00101D18" w:rsidRPr="00D32CE3">
        <w:rPr>
          <w:sz w:val="24"/>
          <w:vertAlign w:val="superscript"/>
          <w:lang w:val="en-GB"/>
        </w:rPr>
        <w:t>2</w:t>
      </w:r>
      <w:r w:rsidR="00101D18" w:rsidRPr="00D32CE3">
        <w:rPr>
          <w:sz w:val="24"/>
          <w:lang w:val="en-GB"/>
        </w:rPr>
        <w:t xml:space="preserve"> đất bị hạn chế khả năng sử dụng do thu hồi để thiết lập hành lang an toàn đập. TDA không thu hồi đất tạm thời. Tổng cộng có 45 hộ và 12 UBND bị ảnh hưởng về đất.</w:t>
      </w:r>
    </w:p>
    <w:p w14:paraId="7D64221E" w14:textId="77777777" w:rsidR="00101D18" w:rsidRPr="00D32CE3" w:rsidRDefault="00101D18" w:rsidP="001734EA">
      <w:pPr>
        <w:pStyle w:val="ListParagraph"/>
        <w:numPr>
          <w:ilvl w:val="0"/>
          <w:numId w:val="92"/>
        </w:numPr>
        <w:rPr>
          <w:b/>
          <w:sz w:val="24"/>
          <w:szCs w:val="24"/>
          <w:lang w:val="en-US"/>
        </w:rPr>
      </w:pPr>
      <w:r w:rsidRPr="00D32CE3">
        <w:rPr>
          <w:b/>
          <w:i/>
          <w:sz w:val="24"/>
          <w:szCs w:val="24"/>
          <w:lang w:val="en-US"/>
        </w:rPr>
        <w:t xml:space="preserve">Đất thu hồi vĩnh viễn: </w:t>
      </w:r>
      <w:r w:rsidRPr="00D32CE3">
        <w:rPr>
          <w:i/>
          <w:sz w:val="24"/>
          <w:szCs w:val="24"/>
          <w:lang w:val="en-US"/>
        </w:rPr>
        <w:t>tổng cộng thu hồi vĩnh viễn 19,4 ha đất, ảnh hưởng đến đất được Nhà nước giao quyền sử dụng của 12 UBND và đất của 39 hộ gia đình (có GCNQSDĐ hoặc đủ điều kiện để được cấp GCNQSDĐ):</w:t>
      </w:r>
    </w:p>
    <w:p w14:paraId="057DE338" w14:textId="77777777" w:rsidR="00101D18" w:rsidRPr="00D32CE3" w:rsidRDefault="00101D18" w:rsidP="001734EA">
      <w:pPr>
        <w:pStyle w:val="ListParagraph"/>
        <w:numPr>
          <w:ilvl w:val="1"/>
          <w:numId w:val="91"/>
        </w:numPr>
        <w:tabs>
          <w:tab w:val="left" w:pos="993"/>
        </w:tabs>
        <w:ind w:left="0" w:firstLine="774"/>
        <w:rPr>
          <w:sz w:val="24"/>
          <w:szCs w:val="24"/>
          <w:lang w:val="en-US"/>
        </w:rPr>
      </w:pPr>
      <w:r w:rsidRPr="00D32CE3">
        <w:rPr>
          <w:sz w:val="24"/>
          <w:szCs w:val="24"/>
          <w:lang w:val="en-US"/>
        </w:rPr>
        <w:t>Phục vụ xây dựng các công trình đầu mối (đập, tràn, cống lấy nước,..): 73.305 m2 đất công trình thủy lợi (03 UBND BAH), 11.576 m2 đất bằng chưa sử dụng (03 UBND BAH), 150m2 đất ở (01 hộ BAH), 16.824 m2 đất trồng cây lâu năm (05 UBND BAH), 7.140 m2 đất lúa (12 hộ BAH), 10.000m2 đất nuôi trồng thủy sản (01 hộ BAH), và 17.370 m</w:t>
      </w:r>
      <w:r w:rsidRPr="00D32CE3">
        <w:rPr>
          <w:sz w:val="24"/>
          <w:szCs w:val="24"/>
          <w:vertAlign w:val="superscript"/>
          <w:lang w:val="en-US"/>
        </w:rPr>
        <w:t>2</w:t>
      </w:r>
      <w:r w:rsidRPr="00D32CE3">
        <w:rPr>
          <w:sz w:val="24"/>
          <w:szCs w:val="24"/>
          <w:lang w:val="en-US"/>
        </w:rPr>
        <w:t xml:space="preserve"> đất rừng sản xuất (07 hộ BAH);</w:t>
      </w:r>
    </w:p>
    <w:p w14:paraId="49829ACF" w14:textId="77777777" w:rsidR="00101D18" w:rsidRPr="00D32CE3" w:rsidRDefault="00101D18" w:rsidP="001734EA">
      <w:pPr>
        <w:pStyle w:val="ListParagraph"/>
        <w:numPr>
          <w:ilvl w:val="1"/>
          <w:numId w:val="91"/>
        </w:numPr>
        <w:tabs>
          <w:tab w:val="left" w:pos="993"/>
        </w:tabs>
        <w:ind w:left="0" w:firstLine="774"/>
        <w:rPr>
          <w:sz w:val="24"/>
          <w:szCs w:val="24"/>
          <w:lang w:val="en-US"/>
        </w:rPr>
      </w:pPr>
      <w:r w:rsidRPr="00D32CE3">
        <w:rPr>
          <w:sz w:val="24"/>
          <w:szCs w:val="24"/>
          <w:lang w:val="en-US"/>
        </w:rPr>
        <w:t>Phục vụ xây dựng nhà quản lý: 1.227m2 đất bằng chưa sử dụng (04 UBND BAH), 1700 m2 đất trồng cây lâu năm (05 UBND và 01 hộ BAH), và 70m2 đất lúa (01 hộ BAH);</w:t>
      </w:r>
    </w:p>
    <w:p w14:paraId="3279CB45" w14:textId="77777777" w:rsidR="00101D18" w:rsidRPr="00D32CE3" w:rsidRDefault="00101D18" w:rsidP="001734EA">
      <w:pPr>
        <w:pStyle w:val="ListParagraph"/>
        <w:numPr>
          <w:ilvl w:val="1"/>
          <w:numId w:val="91"/>
        </w:numPr>
        <w:tabs>
          <w:tab w:val="left" w:pos="993"/>
        </w:tabs>
        <w:ind w:left="0" w:firstLine="774"/>
        <w:rPr>
          <w:sz w:val="24"/>
          <w:szCs w:val="24"/>
          <w:lang w:val="en-US"/>
        </w:rPr>
      </w:pPr>
      <w:r w:rsidRPr="00D32CE3">
        <w:rPr>
          <w:sz w:val="24"/>
          <w:szCs w:val="24"/>
          <w:lang w:val="en-US"/>
        </w:rPr>
        <w:t>Phục vụ xây dựng đường quản lý: 1.200m2 đất vườn (08 hộ BAH), và 16.307 m2 đất trồng cây lâu năm (06 UBND và 08 hộ BAH);</w:t>
      </w:r>
    </w:p>
    <w:p w14:paraId="0577E844" w14:textId="77777777" w:rsidR="00101D18" w:rsidRPr="00D32CE3" w:rsidRDefault="00101D18" w:rsidP="001734EA">
      <w:pPr>
        <w:pStyle w:val="ListParagraph"/>
        <w:numPr>
          <w:ilvl w:val="1"/>
          <w:numId w:val="91"/>
        </w:numPr>
        <w:tabs>
          <w:tab w:val="left" w:pos="993"/>
        </w:tabs>
        <w:ind w:left="0" w:firstLine="774"/>
        <w:rPr>
          <w:sz w:val="24"/>
          <w:szCs w:val="24"/>
          <w:lang w:val="en-US"/>
        </w:rPr>
      </w:pPr>
      <w:r w:rsidRPr="00D32CE3">
        <w:rPr>
          <w:sz w:val="24"/>
          <w:szCs w:val="24"/>
          <w:lang w:val="en-US"/>
        </w:rPr>
        <w:t>Làm mỏ vật liệu đất đắp: 60.250m2 đất công trình thủy lợi (10 UBND BAH), 2.000m2 đất bằng chưa sử dụng (01 UBND BAH), và 12.700 m2 đất trồng cây lâu năm (05 UBND BAH);</w:t>
      </w:r>
    </w:p>
    <w:p w14:paraId="64163624" w14:textId="77777777" w:rsidR="00101D18" w:rsidRPr="00D32CE3" w:rsidRDefault="00101D18" w:rsidP="001734EA">
      <w:pPr>
        <w:pStyle w:val="ListParagraph"/>
        <w:numPr>
          <w:ilvl w:val="1"/>
          <w:numId w:val="91"/>
        </w:numPr>
        <w:tabs>
          <w:tab w:val="left" w:pos="993"/>
        </w:tabs>
        <w:ind w:left="0" w:firstLine="774"/>
        <w:rPr>
          <w:b/>
          <w:sz w:val="24"/>
          <w:szCs w:val="24"/>
          <w:lang w:val="en-US"/>
        </w:rPr>
      </w:pPr>
      <w:r w:rsidRPr="00D32CE3">
        <w:rPr>
          <w:sz w:val="24"/>
          <w:szCs w:val="24"/>
          <w:lang w:val="en-US"/>
        </w:rPr>
        <w:t>Làm bãi đổ thải: 22.000m2 đất bằng chưa sử dụng (01 UBND BAH);</w:t>
      </w:r>
    </w:p>
    <w:p w14:paraId="4328012F" w14:textId="77777777" w:rsidR="00101D18" w:rsidRPr="00D32CE3" w:rsidRDefault="00101D18" w:rsidP="001734EA">
      <w:pPr>
        <w:pStyle w:val="ListParagraph"/>
        <w:numPr>
          <w:ilvl w:val="0"/>
          <w:numId w:val="92"/>
        </w:numPr>
        <w:rPr>
          <w:b/>
          <w:sz w:val="24"/>
          <w:szCs w:val="24"/>
          <w:lang w:val="en-US"/>
        </w:rPr>
      </w:pPr>
      <w:r w:rsidRPr="00D32CE3">
        <w:rPr>
          <w:b/>
          <w:i/>
          <w:sz w:val="24"/>
          <w:szCs w:val="24"/>
          <w:lang w:val="en-US"/>
        </w:rPr>
        <w:t xml:space="preserve">Đất bị hạn chế khả năng sử dụng: </w:t>
      </w:r>
      <w:r w:rsidRPr="00D32CE3">
        <w:rPr>
          <w:i/>
          <w:sz w:val="24"/>
          <w:szCs w:val="24"/>
          <w:lang w:val="en-US"/>
        </w:rPr>
        <w:t>16,9  ha đất được sử dụng để thiết lập hành lang an toàn đập, hạn chế khả năng sử dụng của 19 hộ có GCNQSDĐ hoặc đủ điều kiện để được cấp GCNQSDĐ và 09 UBND được Nhà nước giao quyền sử dụng đất:</w:t>
      </w:r>
    </w:p>
    <w:p w14:paraId="70C23672" w14:textId="77777777" w:rsidR="00101D18" w:rsidRPr="00D32CE3" w:rsidRDefault="00101D18" w:rsidP="001734EA">
      <w:pPr>
        <w:pStyle w:val="ListParagraph"/>
        <w:numPr>
          <w:ilvl w:val="1"/>
          <w:numId w:val="91"/>
        </w:numPr>
        <w:tabs>
          <w:tab w:val="left" w:pos="993"/>
        </w:tabs>
        <w:ind w:left="0" w:firstLine="774"/>
        <w:rPr>
          <w:sz w:val="24"/>
          <w:szCs w:val="24"/>
          <w:lang w:val="en-US"/>
        </w:rPr>
      </w:pPr>
      <w:r w:rsidRPr="00D32CE3">
        <w:rPr>
          <w:sz w:val="24"/>
          <w:szCs w:val="24"/>
          <w:lang w:val="en-US"/>
        </w:rPr>
        <w:t>Thiết lập hành lang an toàn đập: 71.747m2 đất bằng chưa sử dụng (06 UBND BAH), 72.489 m2 đất trồng cây lâu năm (10 UBND và 03 hộ BAH), 19.510 m2 đất lúa (16 hộ BAH), 300m2 đất nuôi trồng thủy sản (01 UBND BAH), 3.000 m2 đất trồng cây hàng năm (01 UBND BAH), và 2.000m2 đất rừng sản xuất (01 UBND BAH).</w:t>
      </w:r>
    </w:p>
    <w:p w14:paraId="65AFB377" w14:textId="77777777" w:rsidR="008E09A5" w:rsidRPr="00D32CE3" w:rsidRDefault="008E09A5" w:rsidP="008E09A5">
      <w:pPr>
        <w:tabs>
          <w:tab w:val="left" w:pos="993"/>
        </w:tabs>
        <w:rPr>
          <w:sz w:val="24"/>
          <w:lang w:val="en-US"/>
        </w:rPr>
      </w:pPr>
      <w:r w:rsidRPr="00D32CE3">
        <w:rPr>
          <w:sz w:val="24"/>
          <w:lang w:val="en-US"/>
        </w:rPr>
        <w:t>Các tác động trong giai đoạn chuẩn bị được đánh giá ở mức độ trung bình</w:t>
      </w:r>
      <w:r w:rsidR="0083072D" w:rsidRPr="00D32CE3">
        <w:rPr>
          <w:sz w:val="24"/>
          <w:lang w:val="en-US"/>
        </w:rPr>
        <w:t>. Các tác động tới đời sống, thu nhập và sinh kế của các đối tượng bị ảnh hưởng có thể được giảm thiểu thông qua các biện pháp bồi thường, hỗ trợ phù hợp để đảm bảo quyền lợi của người BAH, cũng như đảm bảo khôi phục mức sống của người BAH ít nhất về mức trước khi thực hiện Dự án.</w:t>
      </w:r>
    </w:p>
    <w:p w14:paraId="574490EB" w14:textId="77777777" w:rsidR="005F0A53" w:rsidRPr="00D32CE3" w:rsidRDefault="005F0A53" w:rsidP="001734EA">
      <w:pPr>
        <w:widowControl w:val="0"/>
        <w:numPr>
          <w:ilvl w:val="0"/>
          <w:numId w:val="65"/>
        </w:numPr>
        <w:ind w:left="0" w:firstLine="349"/>
        <w:rPr>
          <w:sz w:val="24"/>
          <w:lang w:val="en-US"/>
        </w:rPr>
      </w:pPr>
      <w:r w:rsidRPr="00D32CE3">
        <w:rPr>
          <w:sz w:val="24"/>
          <w:lang w:val="en-US"/>
        </w:rPr>
        <w:t>Các tác động phát sinh trong quá trình thi công xây dựng:</w:t>
      </w:r>
    </w:p>
    <w:p w14:paraId="7C7859DD" w14:textId="77777777" w:rsidR="005F0A53" w:rsidRPr="00D32CE3" w:rsidRDefault="00B42F6C" w:rsidP="001734EA">
      <w:pPr>
        <w:widowControl w:val="0"/>
        <w:numPr>
          <w:ilvl w:val="0"/>
          <w:numId w:val="24"/>
        </w:numPr>
        <w:rPr>
          <w:sz w:val="24"/>
          <w:lang w:val="en-US"/>
        </w:rPr>
      </w:pPr>
      <w:r w:rsidRPr="00D32CE3">
        <w:rPr>
          <w:sz w:val="24"/>
          <w:lang w:val="en-US"/>
        </w:rPr>
        <w:t>Phát sinh bụi và các loại khí thải từ quá trình đào đắp; từ hoạt động của các phương tiện thi công/ vận chuyển nguyên vật liệu xây dựng/ đổ thải;</w:t>
      </w:r>
    </w:p>
    <w:p w14:paraId="301C72F7" w14:textId="77777777" w:rsidR="00B42F6C" w:rsidRPr="00D32CE3" w:rsidRDefault="00B42F6C" w:rsidP="001734EA">
      <w:pPr>
        <w:widowControl w:val="0"/>
        <w:numPr>
          <w:ilvl w:val="0"/>
          <w:numId w:val="24"/>
        </w:numPr>
        <w:rPr>
          <w:sz w:val="24"/>
          <w:lang w:val="en-US"/>
        </w:rPr>
      </w:pPr>
      <w:r w:rsidRPr="00D32CE3">
        <w:rPr>
          <w:sz w:val="24"/>
          <w:lang w:val="en-US"/>
        </w:rPr>
        <w:lastRenderedPageBreak/>
        <w:t>Phát sinh các loại nước thải xây dựng, nước thải sinh hoạt của công nhân làm việc trên công trường…</w:t>
      </w:r>
    </w:p>
    <w:p w14:paraId="4E7334FD" w14:textId="77777777" w:rsidR="00B42F6C" w:rsidRPr="00D32CE3" w:rsidRDefault="00B42F6C" w:rsidP="001734EA">
      <w:pPr>
        <w:widowControl w:val="0"/>
        <w:numPr>
          <w:ilvl w:val="0"/>
          <w:numId w:val="24"/>
        </w:numPr>
        <w:rPr>
          <w:sz w:val="24"/>
          <w:lang w:val="en-US"/>
        </w:rPr>
      </w:pPr>
      <w:r w:rsidRPr="00D32CE3">
        <w:rPr>
          <w:sz w:val="24"/>
          <w:lang w:val="en-US"/>
        </w:rPr>
        <w:t>Phát sinh các loại chất thải rắn sinh hoạt, chất thải rắn xây dựng và chất thải nguy hại trong quá trình thi công;</w:t>
      </w:r>
    </w:p>
    <w:p w14:paraId="34C49DC9" w14:textId="77777777" w:rsidR="00B42F6C" w:rsidRPr="00D32CE3" w:rsidRDefault="00B42F6C" w:rsidP="001734EA">
      <w:pPr>
        <w:widowControl w:val="0"/>
        <w:numPr>
          <w:ilvl w:val="0"/>
          <w:numId w:val="24"/>
        </w:numPr>
        <w:rPr>
          <w:sz w:val="24"/>
          <w:lang w:val="en-US"/>
        </w:rPr>
      </w:pPr>
      <w:r w:rsidRPr="00D32CE3">
        <w:rPr>
          <w:sz w:val="24"/>
          <w:lang w:val="en-US"/>
        </w:rPr>
        <w:t>Phát sinh tiếng ồn từ hoạt động của các máy móc, thiết bị thi công;</w:t>
      </w:r>
    </w:p>
    <w:p w14:paraId="75E5F39F" w14:textId="77777777" w:rsidR="00B42F6C" w:rsidRPr="00D32CE3" w:rsidRDefault="00B42F6C" w:rsidP="001734EA">
      <w:pPr>
        <w:widowControl w:val="0"/>
        <w:numPr>
          <w:ilvl w:val="0"/>
          <w:numId w:val="24"/>
        </w:numPr>
        <w:rPr>
          <w:sz w:val="24"/>
          <w:lang w:val="en-US"/>
        </w:rPr>
      </w:pPr>
      <w:r w:rsidRPr="00D32CE3">
        <w:rPr>
          <w:spacing w:val="-4"/>
          <w:sz w:val="24"/>
          <w:lang w:val="en-US"/>
        </w:rPr>
        <w:t>Gia tăng nguy cơ làm suy giảm chất lượng cơ sở đường giao thông của khu vực</w:t>
      </w:r>
      <w:r w:rsidRPr="00D32CE3">
        <w:rPr>
          <w:sz w:val="24"/>
          <w:lang w:val="en-US"/>
        </w:rPr>
        <w:t>;</w:t>
      </w:r>
    </w:p>
    <w:p w14:paraId="11BFFF2B" w14:textId="77777777" w:rsidR="00B42F6C" w:rsidRPr="00D32CE3" w:rsidRDefault="00B42F6C" w:rsidP="001734EA">
      <w:pPr>
        <w:widowControl w:val="0"/>
        <w:numPr>
          <w:ilvl w:val="0"/>
          <w:numId w:val="24"/>
        </w:numPr>
        <w:rPr>
          <w:sz w:val="24"/>
          <w:lang w:val="en-US"/>
        </w:rPr>
      </w:pPr>
      <w:r w:rsidRPr="00D32CE3">
        <w:rPr>
          <w:sz w:val="24"/>
          <w:lang w:val="en-US"/>
        </w:rPr>
        <w:t>Tác động tới sức khỏe của công nhân thi công và cộng đồng dân cư sinh sống gần khu vực công trường hoặc dọc tuyến đường vận chuyển…</w:t>
      </w:r>
    </w:p>
    <w:p w14:paraId="0DACD763" w14:textId="77777777" w:rsidR="0083072D" w:rsidRPr="00D32CE3" w:rsidRDefault="0083072D" w:rsidP="0083072D">
      <w:pPr>
        <w:widowControl w:val="0"/>
        <w:rPr>
          <w:sz w:val="24"/>
          <w:lang w:val="en-US"/>
        </w:rPr>
      </w:pPr>
      <w:r w:rsidRPr="00D32CE3">
        <w:rPr>
          <w:sz w:val="24"/>
          <w:lang w:val="en-US"/>
        </w:rPr>
        <w:t>Các tác động trong quá trình thi công phần lớn đều mang tính cục bộ, ch</w:t>
      </w:r>
      <w:r w:rsidR="00692ACC" w:rsidRPr="00D32CE3">
        <w:rPr>
          <w:sz w:val="24"/>
          <w:lang w:val="en-US"/>
        </w:rPr>
        <w:t>ỉ</w:t>
      </w:r>
      <w:r w:rsidRPr="00D32CE3">
        <w:rPr>
          <w:sz w:val="24"/>
          <w:lang w:val="en-US"/>
        </w:rPr>
        <w:t xml:space="preserve"> diễn ra trong giai đoạn xây dựng, và có thể giảm thiểu thông qua việc tuân thủ ECOP và các biện pháp giảm thiểu cụ thể đối với </w:t>
      </w:r>
      <w:r w:rsidR="00E80806" w:rsidRPr="00D32CE3">
        <w:rPr>
          <w:sz w:val="24"/>
          <w:lang w:val="en-US"/>
        </w:rPr>
        <w:t xml:space="preserve">tiểu </w:t>
      </w:r>
      <w:r w:rsidRPr="00D32CE3">
        <w:rPr>
          <w:sz w:val="24"/>
          <w:lang w:val="en-US"/>
        </w:rPr>
        <w:t>Dự án.</w:t>
      </w:r>
    </w:p>
    <w:p w14:paraId="3ACF9E5F" w14:textId="77777777" w:rsidR="002D65F2" w:rsidRPr="00D32CE3" w:rsidRDefault="002D65F2" w:rsidP="002D65F2">
      <w:pPr>
        <w:widowControl w:val="0"/>
        <w:numPr>
          <w:ilvl w:val="0"/>
          <w:numId w:val="65"/>
        </w:numPr>
        <w:ind w:left="0" w:firstLine="349"/>
        <w:rPr>
          <w:sz w:val="24"/>
          <w:lang w:val="en-US"/>
        </w:rPr>
      </w:pPr>
      <w:r w:rsidRPr="00D32CE3">
        <w:rPr>
          <w:sz w:val="24"/>
          <w:lang w:val="en-US"/>
        </w:rPr>
        <w:t>Các tác động trong quá trình vận hành: Sau khi các công trình đi vào vận hành, có một số ít tác động tiêu cực tiềm tàng bao gồm rủi ro đuối nước, tác động do chất thải phát sinh từ hoạt động của khách thăm</w:t>
      </w:r>
      <w:r w:rsidR="008E09A5" w:rsidRPr="00D32CE3">
        <w:rPr>
          <w:sz w:val="24"/>
          <w:lang w:val="en-US"/>
        </w:rPr>
        <w:t xml:space="preserve"> quan, và nguy cơ ngập lụt khu vực hạ lưu do quá trình điều tiết và vận hành hồ.</w:t>
      </w:r>
    </w:p>
    <w:p w14:paraId="49FB7F33" w14:textId="77777777" w:rsidR="008E09A5" w:rsidRPr="00D32CE3" w:rsidRDefault="0083072D" w:rsidP="008E09A5">
      <w:pPr>
        <w:widowControl w:val="0"/>
        <w:rPr>
          <w:sz w:val="24"/>
          <w:lang w:val="en-US"/>
        </w:rPr>
      </w:pPr>
      <w:r w:rsidRPr="00D32CE3">
        <w:rPr>
          <w:sz w:val="24"/>
          <w:lang w:val="en-US"/>
        </w:rPr>
        <w:t>Các tác động tiêu cực trong quá trình vận hành có thể được phòng ngừa và giảm thiểu một cách phù hợp thông qua các kế hoạch vận hành và nội quy vận hành hồ chứa chi tiết do các đơn vị vận hành và quản lý thiết lập.</w:t>
      </w:r>
    </w:p>
    <w:p w14:paraId="504B9574" w14:textId="27DBDBB5" w:rsidR="001D4228" w:rsidRPr="00D32CE3" w:rsidRDefault="00207103" w:rsidP="001734EA">
      <w:pPr>
        <w:pStyle w:val="ListParagraph"/>
        <w:numPr>
          <w:ilvl w:val="0"/>
          <w:numId w:val="89"/>
        </w:numPr>
        <w:tabs>
          <w:tab w:val="left" w:pos="284"/>
        </w:tabs>
        <w:ind w:left="0" w:firstLine="0"/>
        <w:rPr>
          <w:sz w:val="24"/>
          <w:szCs w:val="24"/>
        </w:rPr>
      </w:pPr>
      <w:bookmarkStart w:id="72" w:name="_Toc515393284"/>
      <w:bookmarkStart w:id="73" w:name="_Toc515397770"/>
      <w:bookmarkStart w:id="74" w:name="_Toc517874632"/>
      <w:bookmarkStart w:id="75" w:name="_Toc518405476"/>
      <w:bookmarkStart w:id="76" w:name="_Toc522370690"/>
      <w:r w:rsidRPr="00D32CE3">
        <w:rPr>
          <w:b/>
          <w:i/>
          <w:sz w:val="24"/>
          <w:szCs w:val="24"/>
        </w:rPr>
        <w:t xml:space="preserve">Các </w:t>
      </w:r>
      <w:r w:rsidR="00D3267D" w:rsidRPr="00D32CE3">
        <w:rPr>
          <w:b/>
          <w:i/>
          <w:sz w:val="24"/>
          <w:szCs w:val="24"/>
          <w:lang w:val="en-US"/>
        </w:rPr>
        <w:t xml:space="preserve">biện pháp </w:t>
      </w:r>
      <w:r w:rsidRPr="00D32CE3">
        <w:rPr>
          <w:b/>
          <w:i/>
          <w:sz w:val="24"/>
          <w:szCs w:val="24"/>
        </w:rPr>
        <w:t>phòng ngừa, giảm thiểu tác động tiêu cực:</w:t>
      </w:r>
      <w:r w:rsidR="001D4228" w:rsidRPr="00D32CE3">
        <w:rPr>
          <w:sz w:val="24"/>
          <w:szCs w:val="24"/>
        </w:rPr>
        <w:t xml:space="preserve">Các biện pháp phòng ngừa, giảm thiểu tác động tiêu cực trong quá trình triển khai TDA được trình bày chi tiết trong nội dung </w:t>
      </w:r>
      <w:r w:rsidR="00635CF1" w:rsidRPr="00D32CE3">
        <w:rPr>
          <w:sz w:val="24"/>
          <w:szCs w:val="24"/>
        </w:rPr>
        <w:t>của báo cáo ESIA và tập trung chủ yếu trong giai đoạn xây dựng TDA do: đây là giai đoạn có khả năng làm phát sinh các tác động tiêu cực tiềm ẩn đến môi trường tự nhiên (gia tăng ô nhiễm không khí, nước, đất, tiếng ồn…) và môi trường xã hội (ảnh hưởng đến tình hình an ninh trật tự, ùn tắc giao thông, gia tăng nguy cơ lan truyền dịch bệnh…). Tuy nhiên, các tác động này chỉ mang tính cục bộ, tạm thời, ảnh hưởng trong phạm vi nhỏ và hoàn toàn c</w:t>
      </w:r>
      <w:r w:rsidRPr="00D32CE3">
        <w:rPr>
          <w:sz w:val="24"/>
          <w:szCs w:val="24"/>
        </w:rPr>
        <w:t>ó thể phòng ngừa/ giảm thiểu thô</w:t>
      </w:r>
      <w:r w:rsidR="00635CF1" w:rsidRPr="00D32CE3">
        <w:rPr>
          <w:sz w:val="24"/>
          <w:szCs w:val="24"/>
        </w:rPr>
        <w:t>ng qua:</w:t>
      </w:r>
      <w:bookmarkEnd w:id="72"/>
      <w:bookmarkEnd w:id="73"/>
      <w:bookmarkEnd w:id="74"/>
      <w:bookmarkEnd w:id="75"/>
      <w:bookmarkEnd w:id="76"/>
    </w:p>
    <w:p w14:paraId="7EB15961" w14:textId="77777777" w:rsidR="00635CF1" w:rsidRPr="00D32CE3" w:rsidRDefault="00635CF1" w:rsidP="00F36277">
      <w:pPr>
        <w:widowControl w:val="0"/>
        <w:numPr>
          <w:ilvl w:val="0"/>
          <w:numId w:val="6"/>
        </w:numPr>
        <w:ind w:hanging="295"/>
        <w:rPr>
          <w:sz w:val="24"/>
          <w:lang w:val="en-US"/>
        </w:rPr>
      </w:pPr>
      <w:r w:rsidRPr="00D32CE3">
        <w:rPr>
          <w:sz w:val="24"/>
          <w:lang w:val="en-US"/>
        </w:rPr>
        <w:t>Đảm bảo tuân thủ Kế hoạch quản lý, giám sát môi trường và xã hội của TDA;</w:t>
      </w:r>
    </w:p>
    <w:p w14:paraId="74BEE10F" w14:textId="77777777" w:rsidR="00635CF1" w:rsidRPr="00D32CE3" w:rsidRDefault="00635CF1" w:rsidP="00F36277">
      <w:pPr>
        <w:widowControl w:val="0"/>
        <w:numPr>
          <w:ilvl w:val="0"/>
          <w:numId w:val="6"/>
        </w:numPr>
        <w:ind w:hanging="295"/>
        <w:rPr>
          <w:sz w:val="24"/>
          <w:lang w:val="en-US"/>
        </w:rPr>
      </w:pPr>
      <w:r w:rsidRPr="00D32CE3">
        <w:rPr>
          <w:sz w:val="24"/>
          <w:lang w:val="en-US"/>
        </w:rPr>
        <w:t>Tham vấn chính quyền và người dân địa phương từ giai đoạn chuẩn bị thi công và tiếp tục duy trì trong suốt quá trình thi công TDA;</w:t>
      </w:r>
    </w:p>
    <w:p w14:paraId="59CD0258" w14:textId="77777777" w:rsidR="00635CF1" w:rsidRPr="00D32CE3" w:rsidRDefault="00635CF1" w:rsidP="00F36277">
      <w:pPr>
        <w:widowControl w:val="0"/>
        <w:numPr>
          <w:ilvl w:val="0"/>
          <w:numId w:val="6"/>
        </w:numPr>
        <w:ind w:hanging="295"/>
        <w:rPr>
          <w:sz w:val="24"/>
          <w:lang w:val="en-US"/>
        </w:rPr>
      </w:pPr>
      <w:r w:rsidRPr="00D32CE3">
        <w:rPr>
          <w:sz w:val="24"/>
          <w:lang w:val="en-US"/>
        </w:rPr>
        <w:t>Giám sát chặt chẽ thực hiện các biện pháp kỹ thuật trong quá trình thi công cũng như trong công tác bảo vệ môi trường của TDA</w:t>
      </w:r>
      <w:r w:rsidR="00207103" w:rsidRPr="00D32CE3">
        <w:rPr>
          <w:sz w:val="24"/>
          <w:lang w:val="en-US"/>
        </w:rPr>
        <w:t>;</w:t>
      </w:r>
    </w:p>
    <w:p w14:paraId="28DFDA96" w14:textId="77777777" w:rsidR="00207103" w:rsidRPr="00D32CE3" w:rsidRDefault="00207103" w:rsidP="00F36277">
      <w:pPr>
        <w:widowControl w:val="0"/>
        <w:numPr>
          <w:ilvl w:val="0"/>
          <w:numId w:val="6"/>
        </w:numPr>
        <w:ind w:hanging="295"/>
        <w:rPr>
          <w:sz w:val="24"/>
          <w:lang w:val="en-US"/>
        </w:rPr>
      </w:pPr>
      <w:r w:rsidRPr="00D32CE3">
        <w:rPr>
          <w:sz w:val="24"/>
          <w:lang w:val="en-US"/>
        </w:rPr>
        <w:t>Thực hiện nghiêm túc, đầy đủ các biện pháp giảm thiểu tác động tới chất lượng môi trường xung quanh trong quá trình thi công; lắp đặt các loại biển báo/ rào chắn nguy hiểm giữa khu vực công trường</w:t>
      </w:r>
    </w:p>
    <w:p w14:paraId="2ED1868F" w14:textId="77777777" w:rsidR="00207103" w:rsidRPr="00D32CE3" w:rsidRDefault="00207103" w:rsidP="00F36277">
      <w:pPr>
        <w:widowControl w:val="0"/>
        <w:numPr>
          <w:ilvl w:val="0"/>
          <w:numId w:val="6"/>
        </w:numPr>
        <w:ind w:hanging="295"/>
        <w:rPr>
          <w:sz w:val="24"/>
          <w:lang w:val="en-US"/>
        </w:rPr>
      </w:pPr>
      <w:r w:rsidRPr="00D32CE3">
        <w:rPr>
          <w:sz w:val="24"/>
          <w:lang w:val="en-US"/>
        </w:rPr>
        <w:t>Đền bù, xử lý khắc phục kịp thời trong trường hợp có sự cố gây hư hỏng tới cơ sở hạ tầng giao thông của địa phương;</w:t>
      </w:r>
    </w:p>
    <w:p w14:paraId="3723DC2A" w14:textId="6BE0FEBE" w:rsidR="00E542B3" w:rsidRPr="00D32CE3" w:rsidRDefault="005C1BDD" w:rsidP="001734EA">
      <w:pPr>
        <w:pStyle w:val="ListParagraph"/>
        <w:numPr>
          <w:ilvl w:val="0"/>
          <w:numId w:val="89"/>
        </w:numPr>
        <w:tabs>
          <w:tab w:val="left" w:pos="284"/>
        </w:tabs>
        <w:ind w:left="0" w:firstLine="0"/>
        <w:rPr>
          <w:sz w:val="24"/>
          <w:szCs w:val="24"/>
          <w:lang w:val="de-DE"/>
        </w:rPr>
      </w:pPr>
      <w:bookmarkStart w:id="77" w:name="_Toc515393285"/>
      <w:bookmarkStart w:id="78" w:name="_Toc515397771"/>
      <w:bookmarkStart w:id="79" w:name="_Toc517874633"/>
      <w:bookmarkStart w:id="80" w:name="_Toc518405477"/>
      <w:bookmarkStart w:id="81" w:name="_Toc522370691"/>
      <w:bookmarkStart w:id="82" w:name="_Toc367635101"/>
      <w:bookmarkStart w:id="83" w:name="_Toc367628798"/>
      <w:bookmarkStart w:id="84" w:name="_Toc415818396"/>
      <w:bookmarkStart w:id="85" w:name="_Toc415043529"/>
      <w:bookmarkStart w:id="86" w:name="_Toc414633651"/>
      <w:r w:rsidRPr="00D32CE3">
        <w:rPr>
          <w:b/>
          <w:i/>
          <w:sz w:val="24"/>
          <w:szCs w:val="24"/>
          <w:lang w:val="en-US"/>
        </w:rPr>
        <w:t>Tổ chức thực hiện</w:t>
      </w:r>
      <w:r w:rsidR="00E542B3" w:rsidRPr="00D32CE3">
        <w:rPr>
          <w:b/>
          <w:i/>
          <w:sz w:val="24"/>
          <w:szCs w:val="24"/>
        </w:rPr>
        <w:t>:</w:t>
      </w:r>
      <w:r w:rsidR="00E542B3" w:rsidRPr="00D32CE3">
        <w:rPr>
          <w:sz w:val="24"/>
          <w:szCs w:val="24"/>
          <w:lang w:val="de-DE"/>
        </w:rPr>
        <w:t xml:space="preserve">PPMU </w:t>
      </w:r>
      <w:r w:rsidR="00061486" w:rsidRPr="00D32CE3">
        <w:rPr>
          <w:sz w:val="24"/>
          <w:szCs w:val="24"/>
          <w:lang w:val="de-DE"/>
        </w:rPr>
        <w:t>Quảng Trị</w:t>
      </w:r>
      <w:r w:rsidR="00E542B3" w:rsidRPr="00D32CE3">
        <w:rPr>
          <w:sz w:val="24"/>
          <w:szCs w:val="24"/>
          <w:lang w:val="de-DE"/>
        </w:rPr>
        <w:t xml:space="preserve"> thuộc Sở NN &amp; PTNT</w:t>
      </w:r>
      <w:r w:rsidR="00061486" w:rsidRPr="00D32CE3">
        <w:rPr>
          <w:sz w:val="24"/>
          <w:szCs w:val="24"/>
          <w:lang w:val="de-DE"/>
        </w:rPr>
        <w:t xml:space="preserve"> tỉnh Quảng Trị</w:t>
      </w:r>
      <w:r w:rsidR="00E542B3" w:rsidRPr="00D32CE3">
        <w:rPr>
          <w:sz w:val="24"/>
          <w:szCs w:val="24"/>
          <w:lang w:val="de-DE"/>
        </w:rPr>
        <w:t xml:space="preserve"> chịu trách nhiệm thực hiện và giám sát </w:t>
      </w:r>
      <w:r w:rsidRPr="00D32CE3">
        <w:rPr>
          <w:sz w:val="24"/>
          <w:szCs w:val="24"/>
          <w:lang w:val="de-DE"/>
        </w:rPr>
        <w:t xml:space="preserve">thực hiện </w:t>
      </w:r>
      <w:r w:rsidR="00E542B3" w:rsidRPr="00D32CE3">
        <w:rPr>
          <w:sz w:val="24"/>
          <w:szCs w:val="24"/>
          <w:lang w:val="de-DE"/>
        </w:rPr>
        <w:t xml:space="preserve">ESMP. PPMU đảm bảo rằng các tài liệu và hợp đồng đấu thầu hợp lệ bao gồm các </w:t>
      </w:r>
      <w:r w:rsidRPr="00D32CE3">
        <w:rPr>
          <w:sz w:val="24"/>
          <w:szCs w:val="24"/>
          <w:lang w:val="de-DE"/>
        </w:rPr>
        <w:t>điều khoản</w:t>
      </w:r>
      <w:r w:rsidR="00E542B3" w:rsidRPr="00D32CE3">
        <w:rPr>
          <w:sz w:val="24"/>
          <w:szCs w:val="24"/>
          <w:lang w:val="de-DE"/>
        </w:rPr>
        <w:t xml:space="preserve"> môi trường để </w:t>
      </w:r>
      <w:r w:rsidRPr="00D32CE3">
        <w:rPr>
          <w:sz w:val="24"/>
          <w:szCs w:val="24"/>
          <w:lang w:val="de-DE"/>
        </w:rPr>
        <w:t xml:space="preserve">nhà thầu </w:t>
      </w:r>
      <w:r w:rsidR="00E542B3" w:rsidRPr="00D32CE3">
        <w:rPr>
          <w:sz w:val="24"/>
          <w:szCs w:val="24"/>
          <w:lang w:val="de-DE"/>
        </w:rPr>
        <w:t xml:space="preserve">tuân thủ. Nhà thầu sẽ thực hiện các hoạt động xây dựng và tuân thủ các thỏa thuận môi trường đã </w:t>
      </w:r>
      <w:r w:rsidR="00061486" w:rsidRPr="00D32CE3">
        <w:rPr>
          <w:sz w:val="24"/>
          <w:szCs w:val="24"/>
          <w:lang w:val="de-DE"/>
        </w:rPr>
        <w:t>ký kết</w:t>
      </w:r>
      <w:r w:rsidR="00E542B3" w:rsidRPr="00D32CE3">
        <w:rPr>
          <w:sz w:val="24"/>
          <w:szCs w:val="24"/>
          <w:lang w:val="de-DE"/>
        </w:rPr>
        <w:t xml:space="preserve"> trong hợp đồng. Đặc biệt, nhà thầu sẽ chuẩn bị ESMP </w:t>
      </w:r>
      <w:r w:rsidRPr="00D32CE3">
        <w:rPr>
          <w:sz w:val="24"/>
          <w:szCs w:val="24"/>
          <w:lang w:val="de-DE"/>
        </w:rPr>
        <w:t xml:space="preserve">của nhà thầu </w:t>
      </w:r>
      <w:r w:rsidR="00E542B3" w:rsidRPr="00D32CE3">
        <w:rPr>
          <w:sz w:val="24"/>
          <w:szCs w:val="24"/>
          <w:lang w:val="de-DE"/>
        </w:rPr>
        <w:t>để PPMU xem xét và phê d</w:t>
      </w:r>
      <w:r w:rsidR="00061486" w:rsidRPr="00D32CE3">
        <w:rPr>
          <w:sz w:val="24"/>
          <w:szCs w:val="24"/>
          <w:lang w:val="de-DE"/>
        </w:rPr>
        <w:t xml:space="preserve">uyệt trước khi </w:t>
      </w:r>
      <w:r w:rsidR="00061486" w:rsidRPr="00D32CE3">
        <w:rPr>
          <w:sz w:val="24"/>
          <w:szCs w:val="24"/>
          <w:lang w:val="de-DE"/>
        </w:rPr>
        <w:lastRenderedPageBreak/>
        <w:t>bắt đầu xây dựng.</w:t>
      </w:r>
      <w:r w:rsidR="00E542B3" w:rsidRPr="00D32CE3">
        <w:rPr>
          <w:sz w:val="24"/>
          <w:szCs w:val="24"/>
          <w:lang w:val="de-DE"/>
        </w:rPr>
        <w:t xml:space="preserve"> PPMU và các chuyên gia tư vấn sẽ giám sát chặt chẽ việc tuân thủ các biện pháp giảm thiểu đồng </w:t>
      </w:r>
      <w:r w:rsidRPr="00D32CE3">
        <w:rPr>
          <w:sz w:val="24"/>
          <w:szCs w:val="24"/>
          <w:lang w:val="de-DE"/>
        </w:rPr>
        <w:t xml:space="preserve">thuận </w:t>
      </w:r>
      <w:r w:rsidR="00E542B3" w:rsidRPr="00D32CE3">
        <w:rPr>
          <w:sz w:val="24"/>
          <w:szCs w:val="24"/>
          <w:lang w:val="de-DE"/>
        </w:rPr>
        <w:t>của nhà thầu. Ngoài ra, sự tuân thủ của nhà thầu sẽ được DONRE, chính quyền địa phương và người dân giám sát chặt chẽ.</w:t>
      </w:r>
      <w:bookmarkEnd w:id="77"/>
      <w:bookmarkEnd w:id="78"/>
      <w:bookmarkEnd w:id="79"/>
      <w:bookmarkEnd w:id="80"/>
      <w:bookmarkEnd w:id="81"/>
    </w:p>
    <w:p w14:paraId="75C20448" w14:textId="77777777" w:rsidR="0083072D" w:rsidRPr="00D32CE3" w:rsidRDefault="0083072D" w:rsidP="001734EA">
      <w:pPr>
        <w:pStyle w:val="ListParagraph"/>
        <w:numPr>
          <w:ilvl w:val="0"/>
          <w:numId w:val="89"/>
        </w:numPr>
        <w:tabs>
          <w:tab w:val="left" w:pos="284"/>
        </w:tabs>
        <w:ind w:left="0" w:firstLine="0"/>
        <w:rPr>
          <w:sz w:val="24"/>
          <w:szCs w:val="24"/>
          <w:lang w:val="de-DE"/>
        </w:rPr>
      </w:pPr>
      <w:r w:rsidRPr="00D32CE3">
        <w:rPr>
          <w:b/>
          <w:i/>
          <w:sz w:val="24"/>
          <w:szCs w:val="24"/>
          <w:lang w:val="en-GB"/>
        </w:rPr>
        <w:t>Cơ chế báo cáo:</w:t>
      </w:r>
      <w:r w:rsidRPr="00D32CE3">
        <w:rPr>
          <w:sz w:val="24"/>
          <w:szCs w:val="24"/>
          <w:lang w:val="de-DE"/>
        </w:rPr>
        <w:t xml:space="preserve">Các báo cáo tiến độ và báo cáo giám sát sẽ được lập bởi nhà thầu thi công và báo cáo lên PPMU định kỳ thàng tháng. </w:t>
      </w:r>
      <w:r w:rsidR="008519D7" w:rsidRPr="00D32CE3">
        <w:rPr>
          <w:sz w:val="24"/>
          <w:szCs w:val="24"/>
          <w:lang w:val="de-DE"/>
        </w:rPr>
        <w:t>PPMU sẽ tổng hợp thông tin và báo cáo lên CPO định kỳ hàng quý. Ngoài ra, các báo cáo sự cố, báo cáo phát lộ, báo cáo khiếu nại,... cũng sẽ được chuẩn bị tại thời điểm phát sinh vấn đề và trình PPMU trong thời gian không quá 24 giờ kể từ khi phát hiện.</w:t>
      </w:r>
    </w:p>
    <w:p w14:paraId="2F2B33DF" w14:textId="62CB5199" w:rsidR="00713582" w:rsidRPr="00D32CE3" w:rsidRDefault="00E84D37" w:rsidP="001734EA">
      <w:pPr>
        <w:pStyle w:val="ListParagraph"/>
        <w:numPr>
          <w:ilvl w:val="0"/>
          <w:numId w:val="89"/>
        </w:numPr>
        <w:tabs>
          <w:tab w:val="left" w:pos="284"/>
        </w:tabs>
        <w:ind w:left="0" w:firstLine="0"/>
        <w:rPr>
          <w:b/>
          <w:bCs/>
          <w:spacing w:val="-2"/>
          <w:sz w:val="24"/>
          <w:szCs w:val="24"/>
          <w:lang w:val="de-DE"/>
        </w:rPr>
      </w:pPr>
      <w:bookmarkStart w:id="87" w:name="_Toc515393286"/>
      <w:bookmarkStart w:id="88" w:name="_Toc515397772"/>
      <w:bookmarkStart w:id="89" w:name="_Toc517874634"/>
      <w:bookmarkStart w:id="90" w:name="_Toc518405478"/>
      <w:bookmarkStart w:id="91" w:name="_Toc522370692"/>
      <w:r w:rsidRPr="00D32CE3">
        <w:rPr>
          <w:b/>
          <w:i/>
          <w:sz w:val="24"/>
          <w:szCs w:val="24"/>
          <w:lang w:val="en-GB"/>
        </w:rPr>
        <w:t>Nâng cao</w:t>
      </w:r>
      <w:r w:rsidR="00061486" w:rsidRPr="00D32CE3">
        <w:rPr>
          <w:b/>
          <w:i/>
          <w:sz w:val="24"/>
          <w:szCs w:val="24"/>
        </w:rPr>
        <w:t xml:space="preserve"> năng lực:</w:t>
      </w:r>
      <w:bookmarkStart w:id="92" w:name="_Toc513926212"/>
      <w:r w:rsidR="00911533" w:rsidRPr="00D32CE3" w:rsidDel="00911533">
        <w:rPr>
          <w:bCs/>
          <w:spacing w:val="-2"/>
          <w:sz w:val="24"/>
          <w:szCs w:val="24"/>
          <w:lang w:val="de-DE"/>
        </w:rPr>
        <w:t xml:space="preserve"> </w:t>
      </w:r>
      <w:r w:rsidR="008519D7" w:rsidRPr="00D32CE3">
        <w:rPr>
          <w:sz w:val="24"/>
          <w:szCs w:val="24"/>
          <w:lang w:val="en-GB"/>
        </w:rPr>
        <w:t>Trong quá trình chuẩn bị thực hiện</w:t>
      </w:r>
      <w:r w:rsidR="00713582" w:rsidRPr="00D32CE3">
        <w:rPr>
          <w:sz w:val="24"/>
          <w:szCs w:val="24"/>
          <w:lang w:val="en-GB"/>
        </w:rPr>
        <w:t xml:space="preserve"> Dự án giai đoạn đầu</w:t>
      </w:r>
      <w:r w:rsidR="008519D7" w:rsidRPr="00D32CE3">
        <w:rPr>
          <w:sz w:val="24"/>
          <w:szCs w:val="24"/>
          <w:lang w:val="en-GB"/>
        </w:rPr>
        <w:t>, các cán bộ của PPMU đã được tham dự một khóa tập huấn từ chuyên gia của WB về các chính sách an toàn của Dự án, bao gồm</w:t>
      </w:r>
      <w:r w:rsidR="008519D7" w:rsidRPr="00D32CE3">
        <w:rPr>
          <w:bCs/>
          <w:spacing w:val="-2"/>
          <w:sz w:val="24"/>
          <w:szCs w:val="24"/>
          <w:lang w:val="de-DE"/>
        </w:rPr>
        <w:t xml:space="preserve"> OP4.01 (Đánh giá môi trường), Hướng dẫn EHS chung của IFC, OP 4.04 (Môi trường sống tự nhiên), OP 4.10 (Người bản địa) và OP4.12 (Tái định cư không tự nguyện), v.v...</w:t>
      </w:r>
      <w:r w:rsidR="008519D7" w:rsidRPr="00D32CE3">
        <w:rPr>
          <w:bCs/>
          <w:sz w:val="24"/>
          <w:szCs w:val="24"/>
        </w:rPr>
        <w:t>T</w:t>
      </w:r>
      <w:r w:rsidR="008519D7" w:rsidRPr="00D32CE3">
        <w:rPr>
          <w:bCs/>
          <w:sz w:val="24"/>
          <w:szCs w:val="24"/>
          <w:lang w:val="en-US"/>
        </w:rPr>
        <w:t xml:space="preserve">rong quá trình triển khai TDA, </w:t>
      </w:r>
      <w:r w:rsidR="008519D7" w:rsidRPr="00D32CE3">
        <w:rPr>
          <w:sz w:val="24"/>
          <w:szCs w:val="24"/>
          <w:lang w:val="en-GB"/>
        </w:rPr>
        <w:t xml:space="preserve">các hoạt động thực hiện TDA của PPMU </w:t>
      </w:r>
      <w:r w:rsidR="00713582" w:rsidRPr="00D32CE3">
        <w:rPr>
          <w:sz w:val="24"/>
          <w:szCs w:val="24"/>
          <w:lang w:val="en-GB"/>
        </w:rPr>
        <w:t>đã</w:t>
      </w:r>
      <w:r w:rsidR="008519D7" w:rsidRPr="00D32CE3">
        <w:rPr>
          <w:sz w:val="24"/>
          <w:szCs w:val="24"/>
          <w:lang w:val="en-GB"/>
        </w:rPr>
        <w:t xml:space="preserve"> được các chuyên gia chính sách an toàn môi trường và xã hội của CPO, và các tư vấn độc lập hỗ trợ. </w:t>
      </w:r>
      <w:r w:rsidR="00713582" w:rsidRPr="00D32CE3">
        <w:rPr>
          <w:sz w:val="24"/>
          <w:szCs w:val="24"/>
          <w:lang w:val="en-GB"/>
        </w:rPr>
        <w:t>Ngoài ra, các cán bộ của BQLDA là những người đã từng tham gia các dự án trước đây của WB:</w:t>
      </w:r>
      <w:r w:rsidR="00713582" w:rsidRPr="00D32CE3">
        <w:rPr>
          <w:bCs/>
          <w:spacing w:val="-2"/>
          <w:sz w:val="24"/>
          <w:szCs w:val="24"/>
          <w:lang w:val="de-DE"/>
        </w:rPr>
        <w:t xml:space="preserve"> WB4, WB5, WB7. Do vậy các cán bộ chuyên trách chính sách an toàn có đầy đủ kiến thức, năng lực, kinh nghiệm thực hiện các khóa đào tạo, tập huấn chính sách an toàn cho các nhà thầu của tham gia TDA</w:t>
      </w:r>
      <w:r w:rsidR="00503C08" w:rsidRPr="00D32CE3">
        <w:rPr>
          <w:bCs/>
          <w:spacing w:val="-2"/>
          <w:sz w:val="24"/>
          <w:szCs w:val="24"/>
          <w:lang w:val="de-DE"/>
        </w:rPr>
        <w:t>.</w:t>
      </w:r>
      <w:r w:rsidR="00713582" w:rsidRPr="00D32CE3">
        <w:rPr>
          <w:b/>
          <w:bCs/>
          <w:spacing w:val="-2"/>
          <w:sz w:val="24"/>
          <w:szCs w:val="24"/>
          <w:lang w:val="de-DE"/>
        </w:rPr>
        <w:t xml:space="preserve"> </w:t>
      </w:r>
    </w:p>
    <w:p w14:paraId="2771B347" w14:textId="2DE2B451" w:rsidR="00061486" w:rsidRPr="00D32CE3" w:rsidRDefault="008519D7" w:rsidP="00713582">
      <w:pPr>
        <w:pStyle w:val="ListParagraph"/>
        <w:tabs>
          <w:tab w:val="left" w:pos="284"/>
        </w:tabs>
        <w:rPr>
          <w:b/>
          <w:bCs/>
          <w:spacing w:val="-2"/>
          <w:sz w:val="24"/>
          <w:szCs w:val="24"/>
          <w:lang w:val="de-DE"/>
        </w:rPr>
      </w:pPr>
      <w:r w:rsidRPr="00D32CE3">
        <w:rPr>
          <w:bCs/>
          <w:sz w:val="24"/>
          <w:szCs w:val="24"/>
          <w:lang w:val="en-US"/>
        </w:rPr>
        <w:t xml:space="preserve">PPMU sẽ sắp xếp triển khai các </w:t>
      </w:r>
      <w:r w:rsidRPr="00D32CE3">
        <w:rPr>
          <w:bCs/>
          <w:sz w:val="24"/>
          <w:szCs w:val="24"/>
        </w:rPr>
        <w:t>đào tạo</w:t>
      </w:r>
      <w:r w:rsidRPr="00D32CE3">
        <w:rPr>
          <w:bCs/>
          <w:sz w:val="24"/>
          <w:szCs w:val="24"/>
          <w:lang w:val="en-US"/>
        </w:rPr>
        <w:t>, tập huấn</w:t>
      </w:r>
      <w:r w:rsidR="00713582" w:rsidRPr="00D32CE3">
        <w:rPr>
          <w:bCs/>
          <w:sz w:val="24"/>
          <w:szCs w:val="24"/>
          <w:lang w:val="en-US"/>
        </w:rPr>
        <w:t xml:space="preserve"> </w:t>
      </w:r>
      <w:r w:rsidRPr="00D32CE3">
        <w:rPr>
          <w:bCs/>
          <w:sz w:val="24"/>
          <w:szCs w:val="24"/>
          <w:lang w:val="en-US"/>
        </w:rPr>
        <w:t>về chính sách an toàn môi trường</w:t>
      </w:r>
      <w:r w:rsidR="00713582" w:rsidRPr="00D32CE3">
        <w:rPr>
          <w:bCs/>
          <w:sz w:val="24"/>
          <w:szCs w:val="24"/>
          <w:lang w:val="en-US"/>
        </w:rPr>
        <w:t xml:space="preserve"> </w:t>
      </w:r>
      <w:r w:rsidRPr="00D32CE3">
        <w:rPr>
          <w:bCs/>
          <w:sz w:val="24"/>
          <w:szCs w:val="24"/>
          <w:lang w:val="en-US"/>
        </w:rPr>
        <w:t>cho các</w:t>
      </w:r>
      <w:r w:rsidR="00713582" w:rsidRPr="00D32CE3">
        <w:rPr>
          <w:bCs/>
          <w:sz w:val="24"/>
          <w:szCs w:val="24"/>
          <w:lang w:val="en-US"/>
        </w:rPr>
        <w:t xml:space="preserve"> </w:t>
      </w:r>
      <w:r w:rsidRPr="00D32CE3">
        <w:rPr>
          <w:bCs/>
          <w:sz w:val="24"/>
          <w:szCs w:val="24"/>
        </w:rPr>
        <w:t>Tư vấn Giám sát Xây dựng (CSC) và nhân viên EHS của nhà thầu</w:t>
      </w:r>
      <w:r w:rsidRPr="00D32CE3">
        <w:rPr>
          <w:bCs/>
          <w:sz w:val="24"/>
          <w:szCs w:val="24"/>
          <w:lang w:val="en-GB"/>
        </w:rPr>
        <w:t>, đảm bảo các nhà thầu hiểu rõ và tuân thủ các chính sách an toàn áp dụng đối với TDA. Trước khi bắt đầu thi công, nhà thầu sẽ triển khai một khóa đào tạo cho toàn bộ đội ngũ công nhân lao động và cán bộ công nhân viên của nhà thầu, qua đó phổ biến thông tin, đào tạo và tập huấn phù hợp để nâng cao nhận thức và ý thức tuân thủ các quy định về bảo vệ môi trường và an sinh xã hội</w:t>
      </w:r>
      <w:r w:rsidR="00503C08" w:rsidRPr="00D32CE3">
        <w:rPr>
          <w:bCs/>
          <w:sz w:val="24"/>
          <w:szCs w:val="24"/>
          <w:lang w:val="en-GB"/>
        </w:rPr>
        <w:t>. Các cán bộ của PPMU sẽ nhận được sự hỗ trợ kỹ thuật từ CPMU trong quá trình thực hiện tiểu dự án về các công tác an toàn đập.</w:t>
      </w:r>
      <w:r w:rsidR="00061486" w:rsidRPr="00D32CE3">
        <w:rPr>
          <w:bCs/>
          <w:spacing w:val="-2"/>
          <w:sz w:val="24"/>
          <w:szCs w:val="24"/>
          <w:lang w:val="de-DE"/>
        </w:rPr>
        <w:t>.</w:t>
      </w:r>
      <w:bookmarkEnd w:id="87"/>
      <w:bookmarkEnd w:id="88"/>
      <w:bookmarkEnd w:id="89"/>
      <w:bookmarkEnd w:id="90"/>
      <w:bookmarkEnd w:id="91"/>
      <w:bookmarkEnd w:id="92"/>
    </w:p>
    <w:p w14:paraId="4FF76649" w14:textId="18820414" w:rsidR="00061486" w:rsidRPr="00D32CE3" w:rsidRDefault="00061486" w:rsidP="001734EA">
      <w:pPr>
        <w:pStyle w:val="ListParagraph"/>
        <w:numPr>
          <w:ilvl w:val="0"/>
          <w:numId w:val="89"/>
        </w:numPr>
        <w:tabs>
          <w:tab w:val="left" w:pos="284"/>
        </w:tabs>
        <w:ind w:left="0" w:firstLine="0"/>
        <w:rPr>
          <w:sz w:val="24"/>
          <w:szCs w:val="24"/>
          <w:lang w:val="de-DE"/>
        </w:rPr>
      </w:pPr>
      <w:bookmarkStart w:id="93" w:name="_Toc515393287"/>
      <w:bookmarkStart w:id="94" w:name="_Toc515397773"/>
      <w:bookmarkStart w:id="95" w:name="_Toc517874635"/>
      <w:bookmarkStart w:id="96" w:name="_Toc518405479"/>
      <w:bookmarkStart w:id="97" w:name="_Toc522370693"/>
      <w:r w:rsidRPr="00D32CE3">
        <w:rPr>
          <w:b/>
          <w:i/>
          <w:sz w:val="24"/>
          <w:szCs w:val="24"/>
        </w:rPr>
        <w:t>Cơ chế giải quyết khiếu nại (GRM):</w:t>
      </w:r>
      <w:r w:rsidRPr="00D32CE3">
        <w:rPr>
          <w:sz w:val="24"/>
          <w:szCs w:val="24"/>
          <w:lang w:val="de-DE"/>
        </w:rPr>
        <w:t>Các khiếu nại liên quan đến bất kỳ vấn đề nào của tiểu dự án sẽ được giải quyết thông qua các cuộc đàm phán để đạt được sự đồng thuận. Một khiếu nại sẽ đi qua ba giai đoạn trước khi nó có thể được chuyển đến tòa án. Đơn vị thực thi sẽ thanh toán tất cả các chi phí hành chính và pháp lý liên quan đến việc chấp nhận khiếu nại. Chi phí này được bao gồm trong ngân sách tiểu dự án.</w:t>
      </w:r>
      <w:bookmarkEnd w:id="93"/>
      <w:bookmarkEnd w:id="94"/>
      <w:bookmarkEnd w:id="95"/>
      <w:bookmarkEnd w:id="96"/>
      <w:bookmarkEnd w:id="97"/>
    </w:p>
    <w:p w14:paraId="611BE0E6" w14:textId="77777777" w:rsidR="00C11924" w:rsidRPr="00D32CE3" w:rsidRDefault="00101D18" w:rsidP="001734EA">
      <w:pPr>
        <w:pStyle w:val="ListParagraph"/>
        <w:numPr>
          <w:ilvl w:val="0"/>
          <w:numId w:val="89"/>
        </w:numPr>
        <w:tabs>
          <w:tab w:val="left" w:pos="284"/>
        </w:tabs>
        <w:ind w:left="0" w:firstLine="0"/>
        <w:rPr>
          <w:b/>
          <w:sz w:val="24"/>
          <w:szCs w:val="24"/>
        </w:rPr>
      </w:pPr>
      <w:bookmarkStart w:id="98" w:name="_Toc515393288"/>
      <w:bookmarkStart w:id="99" w:name="_Toc515397774"/>
      <w:bookmarkStart w:id="100" w:name="_Toc517874636"/>
      <w:bookmarkStart w:id="101" w:name="_Toc518405480"/>
      <w:bookmarkStart w:id="102" w:name="_Toc522370694"/>
      <w:r w:rsidRPr="00D32CE3">
        <w:rPr>
          <w:b/>
          <w:i/>
          <w:sz w:val="24"/>
          <w:szCs w:val="24"/>
          <w:lang w:val="en-GB"/>
        </w:rPr>
        <w:t>Phổ biến thông tin</w:t>
      </w:r>
      <w:r w:rsidR="00C11924" w:rsidRPr="00D32CE3">
        <w:rPr>
          <w:b/>
          <w:i/>
          <w:sz w:val="24"/>
          <w:szCs w:val="24"/>
          <w:lang w:val="en-GB"/>
        </w:rPr>
        <w:t xml:space="preserve">: </w:t>
      </w:r>
      <w:r w:rsidR="00C11924" w:rsidRPr="00D32CE3">
        <w:rPr>
          <w:sz w:val="24"/>
          <w:szCs w:val="24"/>
          <w:lang w:val="en-GB"/>
        </w:rPr>
        <w:t>Trong quá trình chuẩn bị thực hiện TDA, PPMU đã phối hợp với đơn vị tư vấn chính sách an toàn và chính quyền địa phương để thực hiện phổ biến thông tin về TDA, thông qua các cuộc họp cộng đồng và tờ rơi thông tin</w:t>
      </w:r>
      <w:r w:rsidR="006B02B0" w:rsidRPr="00D32CE3">
        <w:rPr>
          <w:sz w:val="24"/>
          <w:szCs w:val="24"/>
          <w:lang w:val="en-GB"/>
        </w:rPr>
        <w:t xml:space="preserve"> nhằm mục đích đảm bảo cộng đồng địa phương nhận được đầy đủ thông tin về TDA, và toàn bộ các bên liên quan được tham vấn tự do, thông báo trước và cung cấp thông tin đầy đủ trong quá trình chuẩn bị và triển khai</w:t>
      </w:r>
      <w:r w:rsidR="00C11924" w:rsidRPr="00D32CE3">
        <w:rPr>
          <w:sz w:val="24"/>
          <w:szCs w:val="24"/>
          <w:lang w:val="en-GB"/>
        </w:rPr>
        <w:t>. Các hoạt động phổ biến thông tin được thực hiện</w:t>
      </w:r>
      <w:r w:rsidR="006B02B0" w:rsidRPr="00D32CE3">
        <w:rPr>
          <w:sz w:val="24"/>
          <w:szCs w:val="24"/>
          <w:lang w:val="en-GB"/>
        </w:rPr>
        <w:t xml:space="preserve"> thông qua các phương tiện thông tin đại chúng, và trực tiếp</w:t>
      </w:r>
      <w:r w:rsidR="00C11924" w:rsidRPr="00D32CE3">
        <w:rPr>
          <w:sz w:val="24"/>
          <w:szCs w:val="24"/>
          <w:lang w:val="en-GB"/>
        </w:rPr>
        <w:t xml:space="preserve"> tại 12 xã thực hiện TDA</w:t>
      </w:r>
      <w:r w:rsidR="006B02B0" w:rsidRPr="00D32CE3">
        <w:rPr>
          <w:sz w:val="24"/>
          <w:szCs w:val="24"/>
          <w:lang w:val="en-GB"/>
        </w:rPr>
        <w:t xml:space="preserve"> vào tháng 7/2017 và tháng 1/2018. Bản dự thảo ESIA cũng đã được phổ biến đến UBND các xã thuộc TDA vào tháng 1/2018. Báo cáo cuối cùng sau khi được phê duyệt sẽ được công bố công khai trên trang thông tin của UBND tỉnh, CPO và WB. </w:t>
      </w:r>
    </w:p>
    <w:p w14:paraId="058FC45B" w14:textId="6D2C429E" w:rsidR="004078D7" w:rsidRPr="00D32CE3" w:rsidRDefault="004078D7" w:rsidP="001734EA">
      <w:pPr>
        <w:pStyle w:val="ListParagraph"/>
        <w:numPr>
          <w:ilvl w:val="0"/>
          <w:numId w:val="89"/>
        </w:numPr>
        <w:tabs>
          <w:tab w:val="left" w:pos="284"/>
        </w:tabs>
        <w:ind w:left="0" w:firstLine="0"/>
        <w:rPr>
          <w:b/>
          <w:sz w:val="24"/>
          <w:szCs w:val="24"/>
        </w:rPr>
      </w:pPr>
      <w:r w:rsidRPr="00D32CE3">
        <w:rPr>
          <w:b/>
          <w:i/>
          <w:sz w:val="24"/>
          <w:szCs w:val="24"/>
        </w:rPr>
        <w:t>Tham vấn cộng đồng</w:t>
      </w:r>
      <w:r w:rsidR="001341CD" w:rsidRPr="00D32CE3">
        <w:rPr>
          <w:b/>
          <w:i/>
          <w:sz w:val="24"/>
          <w:szCs w:val="24"/>
        </w:rPr>
        <w:t xml:space="preserve">: </w:t>
      </w:r>
      <w:r w:rsidRPr="00D32CE3">
        <w:rPr>
          <w:sz w:val="24"/>
          <w:szCs w:val="24"/>
        </w:rPr>
        <w:t>Trong quá trình chuẩn bị báo cáo ESIA, các cuộc tham vấn</w:t>
      </w:r>
      <w:r w:rsidR="007B5ED0" w:rsidRPr="00D32CE3">
        <w:rPr>
          <w:sz w:val="24"/>
          <w:szCs w:val="24"/>
          <w:lang w:val="en-US"/>
        </w:rPr>
        <w:t xml:space="preserve"> </w:t>
      </w:r>
      <w:r w:rsidR="006B02B0" w:rsidRPr="00D32CE3">
        <w:rPr>
          <w:sz w:val="24"/>
          <w:szCs w:val="24"/>
          <w:lang w:val="en-GB"/>
        </w:rPr>
        <w:t xml:space="preserve">cộng đồng </w:t>
      </w:r>
      <w:r w:rsidRPr="00D32CE3">
        <w:rPr>
          <w:sz w:val="24"/>
          <w:szCs w:val="24"/>
        </w:rPr>
        <w:t xml:space="preserve">đã được thực hiện </w:t>
      </w:r>
      <w:r w:rsidR="00E84D37" w:rsidRPr="00D32CE3">
        <w:rPr>
          <w:sz w:val="24"/>
          <w:szCs w:val="24"/>
          <w:lang w:val="en-GB"/>
        </w:rPr>
        <w:t>thông qua các cuộc họp cộng đồng, thảo luận nhóm,</w:t>
      </w:r>
      <w:r w:rsidR="00C11924" w:rsidRPr="00D32CE3">
        <w:rPr>
          <w:sz w:val="24"/>
          <w:szCs w:val="24"/>
          <w:lang w:val="en-GB"/>
        </w:rPr>
        <w:t>phỏng vấn cá nhân, và tham vấn bằng bảng hỏi</w:t>
      </w:r>
      <w:r w:rsidR="006B02B0" w:rsidRPr="00D32CE3">
        <w:rPr>
          <w:sz w:val="24"/>
          <w:szCs w:val="24"/>
          <w:lang w:val="en-GB"/>
        </w:rPr>
        <w:t xml:space="preserve"> tại 12 xã TDA theo 02 đợt tham vấn vào tháng 7/2017 </w:t>
      </w:r>
      <w:r w:rsidR="006B02B0" w:rsidRPr="00D32CE3">
        <w:rPr>
          <w:sz w:val="24"/>
          <w:szCs w:val="24"/>
          <w:lang w:val="en-GB"/>
        </w:rPr>
        <w:lastRenderedPageBreak/>
        <w:t>(tham vấn ban đầu) và tháng 1/2018 (tham vấn về bản dự thảo ESIA)</w:t>
      </w:r>
      <w:r w:rsidR="00911533" w:rsidRPr="00D32CE3">
        <w:rPr>
          <w:sz w:val="24"/>
          <w:szCs w:val="24"/>
          <w:lang w:val="en-GB"/>
        </w:rPr>
        <w:t xml:space="preserve"> </w:t>
      </w:r>
      <w:r w:rsidR="00911533" w:rsidRPr="00D32CE3">
        <w:rPr>
          <w:sz w:val="24"/>
          <w:szCs w:val="24"/>
          <w:highlight w:val="cyan"/>
          <w:lang w:val="en-GB"/>
        </w:rPr>
        <w:t xml:space="preserve">với </w:t>
      </w:r>
      <w:r w:rsidR="00911533" w:rsidRPr="00D32CE3">
        <w:rPr>
          <w:sz w:val="24"/>
          <w:szCs w:val="24"/>
          <w:highlight w:val="cyan"/>
          <w:lang w:val="en-GB" w:eastAsia="de-DE"/>
        </w:rPr>
        <w:t xml:space="preserve">180 hộ (129 hộ bị ảnh hưởng và 51 hộ </w:t>
      </w:r>
      <w:r w:rsidR="00C73F94" w:rsidRPr="00D32CE3">
        <w:rPr>
          <w:sz w:val="24"/>
          <w:szCs w:val="24"/>
          <w:highlight w:val="cyan"/>
          <w:lang w:val="en-GB" w:eastAsia="de-DE"/>
        </w:rPr>
        <w:t>hưởng lợi</w:t>
      </w:r>
      <w:r w:rsidR="00911533" w:rsidRPr="00D32CE3">
        <w:rPr>
          <w:sz w:val="24"/>
          <w:szCs w:val="24"/>
          <w:highlight w:val="cyan"/>
          <w:lang w:val="en-GB" w:eastAsia="de-DE"/>
        </w:rPr>
        <w:t>)</w:t>
      </w:r>
      <w:r w:rsidR="00C73F94" w:rsidRPr="00D32CE3">
        <w:rPr>
          <w:sz w:val="24"/>
          <w:szCs w:val="24"/>
          <w:highlight w:val="cyan"/>
          <w:lang w:val="en-GB" w:eastAsia="de-DE"/>
        </w:rPr>
        <w:t>, các lãnh đạo địa phương và các đoàn thể chính trị - xã hội, trưởng thôn 62 ngươi, cán bộ thủy lợi 12 người/12 xã</w:t>
      </w:r>
      <w:r w:rsidR="006B02B0" w:rsidRPr="00D32CE3">
        <w:rPr>
          <w:sz w:val="24"/>
          <w:szCs w:val="24"/>
          <w:highlight w:val="cyan"/>
          <w:lang w:val="en-GB"/>
        </w:rPr>
        <w:t>.</w:t>
      </w:r>
      <w:r w:rsidR="006B02B0" w:rsidRPr="00D32CE3">
        <w:rPr>
          <w:sz w:val="24"/>
          <w:szCs w:val="24"/>
          <w:lang w:val="en-GB"/>
        </w:rPr>
        <w:t xml:space="preserve"> Tất cả các cuộc họp cộng đồng được thực hiện công khai, thảo luận cởi mở với sự tham gia của đại diện UBND các xã tiểu dự án, đại diện các tổ chức chính trị - xã hội địa phương, đại diện cộng đồng dân cư địa phương.</w:t>
      </w:r>
      <w:r w:rsidRPr="00D32CE3">
        <w:rPr>
          <w:sz w:val="24"/>
          <w:szCs w:val="24"/>
        </w:rPr>
        <w:t>Kết quả tham vấn cho thấy chính quyền và cộng đồng dân cư các địa phương thuộc phạm vi triển khai TDA rất ủng hộ và mong muốn TDA sớm được triển khai (100% đại biểu tham dự buổi họp tham vấn đồng ý về việc triển khai TDA).</w:t>
      </w:r>
      <w:bookmarkEnd w:id="98"/>
      <w:bookmarkEnd w:id="99"/>
      <w:bookmarkEnd w:id="100"/>
      <w:bookmarkEnd w:id="101"/>
      <w:bookmarkEnd w:id="102"/>
      <w:r w:rsidR="006B02B0" w:rsidRPr="00D32CE3">
        <w:rPr>
          <w:sz w:val="24"/>
          <w:szCs w:val="24"/>
        </w:rPr>
        <w:t xml:space="preserve">Các </w:t>
      </w:r>
      <w:r w:rsidR="006B02B0" w:rsidRPr="00D32CE3">
        <w:rPr>
          <w:sz w:val="24"/>
          <w:szCs w:val="24"/>
          <w:lang w:val="en-GB"/>
        </w:rPr>
        <w:t>hoạt động</w:t>
      </w:r>
      <w:r w:rsidR="006B02B0" w:rsidRPr="00D32CE3">
        <w:rPr>
          <w:sz w:val="24"/>
          <w:szCs w:val="24"/>
        </w:rPr>
        <w:t xml:space="preserve"> tham vấn sẽ được</w:t>
      </w:r>
      <w:r w:rsidR="006B02B0" w:rsidRPr="00D32CE3">
        <w:rPr>
          <w:sz w:val="24"/>
          <w:szCs w:val="24"/>
          <w:lang w:val="en-GB"/>
        </w:rPr>
        <w:t xml:space="preserve"> duy trì</w:t>
      </w:r>
      <w:r w:rsidR="006B02B0" w:rsidRPr="00D32CE3">
        <w:rPr>
          <w:sz w:val="24"/>
          <w:szCs w:val="24"/>
        </w:rPr>
        <w:t xml:space="preserve"> tiến hành thường xuyên trong quá trình thi công nhằm kịp thời </w:t>
      </w:r>
      <w:r w:rsidR="006B02B0" w:rsidRPr="00D32CE3">
        <w:rPr>
          <w:sz w:val="24"/>
          <w:szCs w:val="24"/>
          <w:lang w:val="en-GB"/>
        </w:rPr>
        <w:t xml:space="preserve">ghi nhận và </w:t>
      </w:r>
      <w:r w:rsidR="006B02B0" w:rsidRPr="00D32CE3">
        <w:rPr>
          <w:sz w:val="24"/>
          <w:szCs w:val="24"/>
        </w:rPr>
        <w:t>giải quyết các vấn đề liên quan đến tác động môi trường xã hội</w:t>
      </w:r>
      <w:r w:rsidR="006B02B0" w:rsidRPr="00D32CE3">
        <w:rPr>
          <w:sz w:val="24"/>
          <w:szCs w:val="24"/>
          <w:lang w:val="en-GB"/>
        </w:rPr>
        <w:t xml:space="preserve"> của TDA, </w:t>
      </w:r>
      <w:r w:rsidR="007A3415" w:rsidRPr="00D32CE3">
        <w:rPr>
          <w:sz w:val="24"/>
          <w:szCs w:val="24"/>
          <w:lang w:val="en-GB"/>
        </w:rPr>
        <w:t>đảm bảo hiệu quả thực hiện ESIA và sự đồng thuận của cộng đồng địa phương</w:t>
      </w:r>
      <w:r w:rsidR="006B02B0" w:rsidRPr="00D32CE3">
        <w:rPr>
          <w:sz w:val="24"/>
          <w:szCs w:val="24"/>
        </w:rPr>
        <w:t>.</w:t>
      </w:r>
    </w:p>
    <w:p w14:paraId="776C80A4" w14:textId="77777777" w:rsidR="00911533" w:rsidRPr="00D32CE3" w:rsidRDefault="00911533" w:rsidP="007B5ED0">
      <w:pPr>
        <w:pStyle w:val="ListParagraph"/>
        <w:tabs>
          <w:tab w:val="left" w:pos="284"/>
        </w:tabs>
        <w:rPr>
          <w:b/>
          <w:sz w:val="24"/>
          <w:szCs w:val="24"/>
          <w:lang w:val="en-US"/>
        </w:rPr>
      </w:pPr>
    </w:p>
    <w:p w14:paraId="18900C84" w14:textId="78A423C0" w:rsidR="004078D7" w:rsidRPr="00D32CE3" w:rsidRDefault="004078D7" w:rsidP="001734EA">
      <w:pPr>
        <w:pStyle w:val="ListParagraph"/>
        <w:numPr>
          <w:ilvl w:val="0"/>
          <w:numId w:val="89"/>
        </w:numPr>
        <w:tabs>
          <w:tab w:val="left" w:pos="284"/>
        </w:tabs>
        <w:ind w:left="0" w:firstLine="0"/>
        <w:rPr>
          <w:sz w:val="24"/>
          <w:szCs w:val="24"/>
        </w:rPr>
      </w:pPr>
      <w:bookmarkStart w:id="103" w:name="_Toc515393289"/>
      <w:bookmarkStart w:id="104" w:name="_Toc515397775"/>
      <w:bookmarkStart w:id="105" w:name="_Toc517874637"/>
      <w:bookmarkStart w:id="106" w:name="_Toc518405481"/>
      <w:bookmarkStart w:id="107" w:name="_Toc522370695"/>
      <w:r w:rsidRPr="00D32CE3">
        <w:rPr>
          <w:b/>
          <w:i/>
          <w:sz w:val="24"/>
          <w:szCs w:val="24"/>
        </w:rPr>
        <w:t>Phân bổ kinh phí:</w:t>
      </w:r>
      <w:r w:rsidRPr="00D32CE3">
        <w:rPr>
          <w:sz w:val="24"/>
          <w:szCs w:val="24"/>
        </w:rPr>
        <w:t>TDA triển khai có sử dụng nguồn vốn ODA và vốn đối ứng của Chính phủ Việt Nam với tổng mức đầu tư là: 226.710.000.000 VNĐ (trong đó nguồn vốn ODA chiếm 94,74%</w:t>
      </w:r>
      <w:r w:rsidR="009673CC" w:rsidRPr="00D32CE3">
        <w:rPr>
          <w:sz w:val="24"/>
          <w:szCs w:val="24"/>
          <w:lang w:val="en-GB"/>
        </w:rPr>
        <w:t>.Dự toán</w:t>
      </w:r>
      <w:r w:rsidRPr="00D32CE3">
        <w:rPr>
          <w:sz w:val="24"/>
          <w:szCs w:val="24"/>
        </w:rPr>
        <w:t xml:space="preserve"> kinh phí đối với công tác </w:t>
      </w:r>
      <w:r w:rsidR="00A44DD8" w:rsidRPr="00D32CE3">
        <w:rPr>
          <w:sz w:val="24"/>
          <w:szCs w:val="24"/>
          <w:lang w:val="en-US"/>
        </w:rPr>
        <w:t xml:space="preserve">thực hiện ESMP </w:t>
      </w:r>
      <w:r w:rsidRPr="00D32CE3">
        <w:rPr>
          <w:sz w:val="24"/>
          <w:szCs w:val="24"/>
        </w:rPr>
        <w:t>là</w:t>
      </w:r>
      <w:r w:rsidR="002C19AB" w:rsidRPr="00D32CE3">
        <w:rPr>
          <w:sz w:val="24"/>
          <w:szCs w:val="24"/>
        </w:rPr>
        <w:t>1.713.814.000VNĐ</w:t>
      </w:r>
      <w:r w:rsidR="009673CC" w:rsidRPr="00D32CE3">
        <w:rPr>
          <w:sz w:val="24"/>
          <w:szCs w:val="24"/>
          <w:lang w:val="en-GB"/>
        </w:rPr>
        <w:t xml:space="preserve">, bao gồm chi phí giám sát, thực hiện các biện pháp giảm thiểu, đào tạo </w:t>
      </w:r>
      <w:r w:rsidR="00A44DD8" w:rsidRPr="00D32CE3">
        <w:rPr>
          <w:sz w:val="24"/>
          <w:szCs w:val="24"/>
          <w:lang w:val="en-GB"/>
        </w:rPr>
        <w:t xml:space="preserve">và </w:t>
      </w:r>
      <w:r w:rsidR="009673CC" w:rsidRPr="00D32CE3">
        <w:rPr>
          <w:sz w:val="24"/>
          <w:szCs w:val="24"/>
          <w:lang w:val="en-GB"/>
        </w:rPr>
        <w:t>nâng cao năng lực</w:t>
      </w:r>
      <w:r w:rsidR="002C19AB" w:rsidRPr="00D32CE3">
        <w:rPr>
          <w:sz w:val="24"/>
          <w:szCs w:val="24"/>
        </w:rPr>
        <w:t>.</w:t>
      </w:r>
      <w:bookmarkEnd w:id="103"/>
      <w:bookmarkEnd w:id="104"/>
      <w:bookmarkEnd w:id="105"/>
      <w:bookmarkEnd w:id="106"/>
      <w:bookmarkEnd w:id="107"/>
    </w:p>
    <w:p w14:paraId="693CDE05" w14:textId="2CDFF604" w:rsidR="00C96DA8" w:rsidRPr="00D32CE3" w:rsidRDefault="00C96DA8" w:rsidP="001734EA">
      <w:pPr>
        <w:pStyle w:val="ListParagraph"/>
        <w:numPr>
          <w:ilvl w:val="0"/>
          <w:numId w:val="89"/>
        </w:numPr>
        <w:tabs>
          <w:tab w:val="left" w:pos="284"/>
        </w:tabs>
        <w:ind w:left="0" w:firstLine="0"/>
        <w:rPr>
          <w:b/>
          <w:sz w:val="24"/>
          <w:szCs w:val="24"/>
        </w:rPr>
      </w:pPr>
      <w:bookmarkStart w:id="108" w:name="_Toc515393290"/>
      <w:bookmarkStart w:id="109" w:name="_Toc515397776"/>
      <w:bookmarkStart w:id="110" w:name="_Toc517874638"/>
      <w:bookmarkStart w:id="111" w:name="_Toc518405482"/>
      <w:bookmarkStart w:id="112" w:name="_Toc522370696"/>
      <w:r w:rsidRPr="00D32CE3">
        <w:rPr>
          <w:b/>
          <w:i/>
          <w:sz w:val="24"/>
          <w:szCs w:val="24"/>
        </w:rPr>
        <w:t>Cam kết bảo vệ môi trường</w:t>
      </w:r>
      <w:bookmarkEnd w:id="82"/>
      <w:bookmarkEnd w:id="83"/>
      <w:r w:rsidRPr="00D32CE3">
        <w:rPr>
          <w:b/>
          <w:i/>
          <w:sz w:val="24"/>
          <w:szCs w:val="24"/>
        </w:rPr>
        <w:t>-xã hội</w:t>
      </w:r>
      <w:bookmarkEnd w:id="84"/>
      <w:bookmarkEnd w:id="85"/>
      <w:bookmarkEnd w:id="86"/>
      <w:r w:rsidR="00414C53" w:rsidRPr="00D32CE3">
        <w:rPr>
          <w:b/>
          <w:i/>
          <w:sz w:val="24"/>
          <w:szCs w:val="24"/>
        </w:rPr>
        <w:t>:</w:t>
      </w:r>
      <w:bookmarkStart w:id="113" w:name="_Toc515393291"/>
      <w:bookmarkEnd w:id="108"/>
      <w:r w:rsidRPr="00D32CE3">
        <w:rPr>
          <w:sz w:val="24"/>
          <w:szCs w:val="24"/>
        </w:rPr>
        <w:t xml:space="preserve">Trong quá trình thực hiện Tiểu dự án, </w:t>
      </w:r>
      <w:r w:rsidR="00BE44BE" w:rsidRPr="00D32CE3">
        <w:rPr>
          <w:sz w:val="24"/>
          <w:szCs w:val="24"/>
        </w:rPr>
        <w:t>C</w:t>
      </w:r>
      <w:r w:rsidRPr="00D32CE3">
        <w:rPr>
          <w:sz w:val="24"/>
          <w:szCs w:val="24"/>
        </w:rPr>
        <w:t xml:space="preserve">hủ dự án cam kết thực hiện đầy đủ các biện pháp bảo vệ môi trường </w:t>
      </w:r>
      <w:r w:rsidR="00414C53" w:rsidRPr="00D32CE3">
        <w:rPr>
          <w:sz w:val="24"/>
          <w:szCs w:val="24"/>
        </w:rPr>
        <w:t>-</w:t>
      </w:r>
      <w:r w:rsidRPr="00D32CE3">
        <w:rPr>
          <w:sz w:val="24"/>
          <w:szCs w:val="24"/>
        </w:rPr>
        <w:t xml:space="preserve"> xã hội cụ thể:</w:t>
      </w:r>
      <w:bookmarkEnd w:id="109"/>
      <w:bookmarkEnd w:id="110"/>
      <w:bookmarkEnd w:id="111"/>
      <w:bookmarkEnd w:id="112"/>
      <w:bookmarkEnd w:id="113"/>
    </w:p>
    <w:p w14:paraId="5F1E5D40" w14:textId="77777777" w:rsidR="00C96DA8" w:rsidRPr="00D32CE3" w:rsidRDefault="00C96DA8" w:rsidP="00F36277">
      <w:pPr>
        <w:widowControl w:val="0"/>
        <w:numPr>
          <w:ilvl w:val="0"/>
          <w:numId w:val="21"/>
        </w:numPr>
        <w:spacing w:line="264" w:lineRule="auto"/>
        <w:ind w:left="709"/>
        <w:rPr>
          <w:sz w:val="24"/>
        </w:rPr>
      </w:pPr>
      <w:r w:rsidRPr="00D32CE3">
        <w:rPr>
          <w:sz w:val="24"/>
        </w:rPr>
        <w:t xml:space="preserve">Thực hiện các biện pháp giảm thiểu </w:t>
      </w:r>
      <w:r w:rsidR="001B6BF5" w:rsidRPr="00D32CE3">
        <w:rPr>
          <w:sz w:val="24"/>
        </w:rPr>
        <w:t xml:space="preserve">ô nhiễm </w:t>
      </w:r>
      <w:r w:rsidR="002C19AB" w:rsidRPr="00D32CE3">
        <w:rPr>
          <w:sz w:val="24"/>
          <w:lang w:val="en-US"/>
        </w:rPr>
        <w:t xml:space="preserve">môi trường </w:t>
      </w:r>
      <w:r w:rsidRPr="00D32CE3">
        <w:rPr>
          <w:sz w:val="24"/>
        </w:rPr>
        <w:t xml:space="preserve">đạt </w:t>
      </w:r>
      <w:r w:rsidR="002C19AB" w:rsidRPr="00D32CE3">
        <w:rPr>
          <w:sz w:val="24"/>
          <w:lang w:val="en-US"/>
        </w:rPr>
        <w:t xml:space="preserve">giới hạn cho phép đối với các </w:t>
      </w:r>
      <w:r w:rsidRPr="00D32CE3">
        <w:rPr>
          <w:sz w:val="24"/>
        </w:rPr>
        <w:t xml:space="preserve">quy chuẩn </w:t>
      </w:r>
      <w:r w:rsidR="002C19AB" w:rsidRPr="00D32CE3">
        <w:rPr>
          <w:sz w:val="24"/>
          <w:lang w:val="en-US"/>
        </w:rPr>
        <w:t>kỹ thuật quốc gia hiện hành.</w:t>
      </w:r>
    </w:p>
    <w:p w14:paraId="2AEC4E9F" w14:textId="77777777" w:rsidR="00C96DA8" w:rsidRPr="00D32CE3" w:rsidRDefault="00C96DA8" w:rsidP="00F36277">
      <w:pPr>
        <w:widowControl w:val="0"/>
        <w:numPr>
          <w:ilvl w:val="0"/>
          <w:numId w:val="21"/>
        </w:numPr>
        <w:spacing w:line="264" w:lineRule="auto"/>
        <w:ind w:left="709" w:hanging="357"/>
        <w:rPr>
          <w:sz w:val="24"/>
        </w:rPr>
      </w:pPr>
      <w:r w:rsidRPr="00D32CE3">
        <w:rPr>
          <w:sz w:val="24"/>
        </w:rPr>
        <w:t xml:space="preserve">Thu gom và xử lý các loại chất thải rắn, chất thải nguy hại phát sinh trong giai đoạn xây dựng tuân thủ theo đúng quy chế quản lý chất thải nguy hại ban hành kèm theo Thông tư số </w:t>
      </w:r>
      <w:r w:rsidR="00BE44BE" w:rsidRPr="00D32CE3">
        <w:rPr>
          <w:sz w:val="24"/>
          <w:lang w:val="en-US"/>
        </w:rPr>
        <w:t>36/2015</w:t>
      </w:r>
      <w:r w:rsidRPr="00D32CE3">
        <w:rPr>
          <w:sz w:val="24"/>
        </w:rPr>
        <w:t xml:space="preserve">/TT – BTNMT ngày </w:t>
      </w:r>
      <w:r w:rsidR="00BE44BE" w:rsidRPr="00D32CE3">
        <w:rPr>
          <w:sz w:val="24"/>
          <w:lang w:val="en-US"/>
        </w:rPr>
        <w:t>30</w:t>
      </w:r>
      <w:r w:rsidRPr="00D32CE3">
        <w:rPr>
          <w:sz w:val="24"/>
        </w:rPr>
        <w:t xml:space="preserve"> tháng </w:t>
      </w:r>
      <w:r w:rsidR="00BE44BE" w:rsidRPr="00D32CE3">
        <w:rPr>
          <w:sz w:val="24"/>
          <w:lang w:val="en-US"/>
        </w:rPr>
        <w:t>6</w:t>
      </w:r>
      <w:r w:rsidRPr="00D32CE3">
        <w:rPr>
          <w:sz w:val="24"/>
        </w:rPr>
        <w:t xml:space="preserve"> năm 201</w:t>
      </w:r>
      <w:r w:rsidR="00BE44BE" w:rsidRPr="00D32CE3">
        <w:rPr>
          <w:sz w:val="24"/>
          <w:lang w:val="en-US"/>
        </w:rPr>
        <w:t>5</w:t>
      </w:r>
      <w:r w:rsidRPr="00D32CE3">
        <w:rPr>
          <w:sz w:val="24"/>
        </w:rPr>
        <w:t xml:space="preserve"> của Bộ Tài nguyên và Môi trường quy định về Quản lý chất thải nguy hại.</w:t>
      </w:r>
    </w:p>
    <w:p w14:paraId="4690F298" w14:textId="77777777" w:rsidR="00C96DA8" w:rsidRPr="00D32CE3" w:rsidRDefault="00C96DA8" w:rsidP="00F36277">
      <w:pPr>
        <w:widowControl w:val="0"/>
        <w:numPr>
          <w:ilvl w:val="0"/>
          <w:numId w:val="21"/>
        </w:numPr>
        <w:spacing w:line="264" w:lineRule="auto"/>
        <w:ind w:left="709" w:hanging="357"/>
        <w:rPr>
          <w:sz w:val="24"/>
        </w:rPr>
      </w:pPr>
      <w:r w:rsidRPr="00D32CE3">
        <w:rPr>
          <w:sz w:val="24"/>
        </w:rPr>
        <w:t>Nghiêm chỉnh thực hiện các biện pháp phòng cháy chữa cháy trong suốt giai đoạn xây dựng.</w:t>
      </w:r>
    </w:p>
    <w:p w14:paraId="41B779F9" w14:textId="77777777" w:rsidR="00C96DA8" w:rsidRPr="00D32CE3" w:rsidRDefault="00C96DA8" w:rsidP="00F36277">
      <w:pPr>
        <w:widowControl w:val="0"/>
        <w:numPr>
          <w:ilvl w:val="0"/>
          <w:numId w:val="21"/>
        </w:numPr>
        <w:spacing w:line="264" w:lineRule="auto"/>
        <w:ind w:left="709" w:hanging="357"/>
        <w:rPr>
          <w:sz w:val="24"/>
        </w:rPr>
      </w:pPr>
      <w:r w:rsidRPr="00D32CE3">
        <w:rPr>
          <w:sz w:val="24"/>
        </w:rPr>
        <w:t>Cam kết thực hiện nghiêm chỉnh các biện pháp thi công đã đề ra.</w:t>
      </w:r>
    </w:p>
    <w:p w14:paraId="36CF2D9C" w14:textId="77777777" w:rsidR="00C96DA8" w:rsidRPr="00D32CE3" w:rsidRDefault="00C96DA8" w:rsidP="00F36277">
      <w:pPr>
        <w:widowControl w:val="0"/>
        <w:numPr>
          <w:ilvl w:val="0"/>
          <w:numId w:val="21"/>
        </w:numPr>
        <w:spacing w:line="264" w:lineRule="auto"/>
        <w:ind w:left="709"/>
        <w:rPr>
          <w:spacing w:val="-2"/>
          <w:sz w:val="24"/>
        </w:rPr>
      </w:pPr>
      <w:r w:rsidRPr="00D32CE3">
        <w:rPr>
          <w:spacing w:val="-2"/>
          <w:sz w:val="24"/>
        </w:rPr>
        <w:t xml:space="preserve">Chịu trách nhiệm với cơ quan quản lý môi trường của Nhà nước và chính quyền địa phương về các vấn đề môi trường trong quá trình sửa chữa nâng cấp hệ </w:t>
      </w:r>
      <w:r w:rsidR="00362B86" w:rsidRPr="00D32CE3">
        <w:rPr>
          <w:spacing w:val="-2"/>
          <w:sz w:val="24"/>
          <w:lang w:val="en-US"/>
        </w:rPr>
        <w:t>thống các cụm hồ thủy lợi thuộc Tiểu dự án</w:t>
      </w:r>
      <w:r w:rsidR="00362B86" w:rsidRPr="00D32CE3">
        <w:rPr>
          <w:spacing w:val="-2"/>
          <w:sz w:val="24"/>
          <w:lang w:val="en-US" w:eastAsia="ja-JP"/>
        </w:rPr>
        <w:t>.</w:t>
      </w:r>
    </w:p>
    <w:p w14:paraId="45157F94" w14:textId="77777777" w:rsidR="00C96DA8" w:rsidRPr="00D32CE3" w:rsidRDefault="00C96DA8" w:rsidP="00F36277">
      <w:pPr>
        <w:widowControl w:val="0"/>
        <w:numPr>
          <w:ilvl w:val="0"/>
          <w:numId w:val="21"/>
        </w:numPr>
        <w:spacing w:line="264" w:lineRule="auto"/>
        <w:ind w:left="709"/>
        <w:rPr>
          <w:sz w:val="24"/>
        </w:rPr>
      </w:pPr>
      <w:r w:rsidRPr="00D32CE3">
        <w:rPr>
          <w:sz w:val="24"/>
        </w:rPr>
        <w:t>Đền bù và khắc phục ô nhiễm môi trường trong trường hợp các sự cố, rủi ro môi trường</w:t>
      </w:r>
      <w:r w:rsidR="00130D41" w:rsidRPr="00D32CE3">
        <w:rPr>
          <w:sz w:val="24"/>
          <w:lang w:val="en-US"/>
        </w:rPr>
        <w:t xml:space="preserve"> tự nhiên và</w:t>
      </w:r>
      <w:r w:rsidRPr="00D32CE3">
        <w:rPr>
          <w:sz w:val="24"/>
        </w:rPr>
        <w:t xml:space="preserve"> xã hội xảy ra do triển khai dự án.</w:t>
      </w:r>
    </w:p>
    <w:p w14:paraId="64CC3CA9" w14:textId="77777777" w:rsidR="00C96DA8" w:rsidRPr="00D32CE3" w:rsidRDefault="00C96DA8" w:rsidP="00F36277">
      <w:pPr>
        <w:widowControl w:val="0"/>
        <w:numPr>
          <w:ilvl w:val="0"/>
          <w:numId w:val="21"/>
        </w:numPr>
        <w:spacing w:line="264" w:lineRule="auto"/>
        <w:ind w:left="709"/>
        <w:rPr>
          <w:sz w:val="24"/>
        </w:rPr>
      </w:pPr>
      <w:r w:rsidRPr="00D32CE3">
        <w:rPr>
          <w:sz w:val="24"/>
        </w:rPr>
        <w:t>Chủ dự án cam kết nhà thầu thi công chịu trách nhiệm sửa chữa hư hỏng các tuyến đường do quá trình thi công gây ra.</w:t>
      </w:r>
    </w:p>
    <w:p w14:paraId="0A400ED1" w14:textId="77777777" w:rsidR="00C96DA8" w:rsidRPr="00D32CE3" w:rsidRDefault="00C96DA8" w:rsidP="00F36277">
      <w:pPr>
        <w:widowControl w:val="0"/>
        <w:numPr>
          <w:ilvl w:val="0"/>
          <w:numId w:val="21"/>
        </w:numPr>
        <w:spacing w:line="264" w:lineRule="auto"/>
        <w:ind w:left="709"/>
        <w:rPr>
          <w:sz w:val="24"/>
        </w:rPr>
      </w:pPr>
      <w:r w:rsidRPr="00D32CE3">
        <w:rPr>
          <w:sz w:val="24"/>
        </w:rPr>
        <w:t>Chương trình quan trắc, quản lý môi trường</w:t>
      </w:r>
      <w:r w:rsidR="001644FC" w:rsidRPr="00D32CE3">
        <w:rPr>
          <w:sz w:val="24"/>
          <w:lang w:val="en-US"/>
        </w:rPr>
        <w:t xml:space="preserve"> tự nhiên -</w:t>
      </w:r>
      <w:r w:rsidRPr="00D32CE3">
        <w:rPr>
          <w:sz w:val="24"/>
        </w:rPr>
        <w:t>xã hội theo định kỳ.</w:t>
      </w:r>
    </w:p>
    <w:p w14:paraId="56851F39" w14:textId="77777777" w:rsidR="009673CC" w:rsidRPr="00D32CE3" w:rsidRDefault="009673CC" w:rsidP="001734EA">
      <w:pPr>
        <w:pStyle w:val="ListParagraph"/>
        <w:numPr>
          <w:ilvl w:val="0"/>
          <w:numId w:val="89"/>
        </w:numPr>
        <w:tabs>
          <w:tab w:val="left" w:pos="284"/>
        </w:tabs>
        <w:ind w:left="0" w:firstLine="0"/>
        <w:rPr>
          <w:sz w:val="24"/>
          <w:szCs w:val="24"/>
        </w:rPr>
      </w:pPr>
      <w:bookmarkStart w:id="114" w:name="_Toc513035715"/>
      <w:bookmarkStart w:id="115" w:name="_Toc513452988"/>
      <w:bookmarkStart w:id="116" w:name="_Toc513454652"/>
      <w:bookmarkStart w:id="117" w:name="_Toc513454765"/>
      <w:bookmarkStart w:id="118" w:name="_Toc518054038"/>
      <w:r w:rsidRPr="00D32CE3">
        <w:rPr>
          <w:b/>
          <w:i/>
          <w:sz w:val="24"/>
          <w:szCs w:val="24"/>
        </w:rPr>
        <w:t>Kết luận.</w:t>
      </w:r>
      <w:r w:rsidRPr="00D32CE3">
        <w:rPr>
          <w:sz w:val="24"/>
          <w:szCs w:val="24"/>
        </w:rPr>
        <w:t xml:space="preserve"> Tiểu dự án “Sửa chữa và Nâng cao an toàn đập” </w:t>
      </w:r>
      <w:r w:rsidR="00076060" w:rsidRPr="00D32CE3">
        <w:rPr>
          <w:sz w:val="24"/>
          <w:szCs w:val="24"/>
          <w:lang w:val="en-GB"/>
        </w:rPr>
        <w:t>tỉnh Quảng Trị</w:t>
      </w:r>
      <w:r w:rsidRPr="00D32CE3">
        <w:rPr>
          <w:sz w:val="24"/>
          <w:szCs w:val="24"/>
        </w:rPr>
        <w:t xml:space="preserve"> được thực hiện có thể gây ảnh hưởng tiêu cực trong các giai đoạn, tuy nhiên do quy mô thi công các hạng mục xây dựng không lớn, các tác động xảy ra trong thời gian ngắn, phạm vi giới hạn trong khu vực nhỏ, không đáng kể nên đã đưa ra các biện pháp giảm thiểu khả thi, phù hợp với điều kiện tự nhiên, kinh tế xã hội và điều kiện quản lý, thi công dự án tại các địa phương.</w:t>
      </w:r>
      <w:bookmarkEnd w:id="114"/>
      <w:bookmarkEnd w:id="115"/>
      <w:bookmarkEnd w:id="116"/>
      <w:bookmarkEnd w:id="117"/>
      <w:bookmarkEnd w:id="118"/>
    </w:p>
    <w:p w14:paraId="4C0BA97E" w14:textId="0452C11E" w:rsidR="009673CC" w:rsidRPr="00D32CE3" w:rsidRDefault="009673CC" w:rsidP="009673CC">
      <w:pPr>
        <w:pStyle w:val="ListParagraph"/>
        <w:tabs>
          <w:tab w:val="left" w:pos="284"/>
        </w:tabs>
        <w:rPr>
          <w:sz w:val="24"/>
          <w:szCs w:val="24"/>
        </w:rPr>
      </w:pPr>
      <w:r w:rsidRPr="00D32CE3">
        <w:rPr>
          <w:sz w:val="24"/>
          <w:szCs w:val="24"/>
        </w:rPr>
        <w:t xml:space="preserve">Kế hoạch quản lý </w:t>
      </w:r>
      <w:r w:rsidR="00076060" w:rsidRPr="00D32CE3">
        <w:rPr>
          <w:sz w:val="24"/>
          <w:szCs w:val="24"/>
          <w:lang w:val="en-GB"/>
        </w:rPr>
        <w:t xml:space="preserve">môi trường </w:t>
      </w:r>
      <w:r w:rsidR="00D3267D" w:rsidRPr="00D32CE3">
        <w:rPr>
          <w:sz w:val="24"/>
          <w:szCs w:val="24"/>
          <w:lang w:val="en-GB"/>
        </w:rPr>
        <w:t>và</w:t>
      </w:r>
      <w:r w:rsidR="00076060" w:rsidRPr="00D32CE3">
        <w:rPr>
          <w:sz w:val="24"/>
          <w:szCs w:val="24"/>
          <w:lang w:val="en-GB"/>
        </w:rPr>
        <w:t xml:space="preserve"> xã hội</w:t>
      </w:r>
      <w:r w:rsidR="00D3267D" w:rsidRPr="00D32CE3">
        <w:rPr>
          <w:sz w:val="24"/>
          <w:szCs w:val="24"/>
          <w:lang w:val="en-GB"/>
        </w:rPr>
        <w:t xml:space="preserve"> (ESMP)</w:t>
      </w:r>
      <w:r w:rsidR="00076060" w:rsidRPr="00D32CE3">
        <w:rPr>
          <w:sz w:val="24"/>
          <w:szCs w:val="24"/>
          <w:lang w:val="en-GB"/>
        </w:rPr>
        <w:t xml:space="preserve"> đã </w:t>
      </w:r>
      <w:r w:rsidRPr="00D32CE3">
        <w:rPr>
          <w:sz w:val="24"/>
          <w:szCs w:val="24"/>
        </w:rPr>
        <w:t xml:space="preserve">được thiết lập </w:t>
      </w:r>
      <w:r w:rsidR="00D3267D" w:rsidRPr="00D32CE3">
        <w:rPr>
          <w:sz w:val="24"/>
          <w:szCs w:val="24"/>
          <w:lang w:val="en-US"/>
        </w:rPr>
        <w:t xml:space="preserve">như một phần thiết yếu của báo cáo ESIA </w:t>
      </w:r>
      <w:r w:rsidR="00D3267D" w:rsidRPr="00D32CE3">
        <w:rPr>
          <w:sz w:val="24"/>
          <w:szCs w:val="24"/>
        </w:rPr>
        <w:t xml:space="preserve">sẽ được thực hiện một cách chặt chẽ bởi các bên liên quan bao gồm PPMU, các </w:t>
      </w:r>
      <w:r w:rsidR="00D3267D" w:rsidRPr="00D32CE3">
        <w:rPr>
          <w:sz w:val="24"/>
          <w:szCs w:val="24"/>
        </w:rPr>
        <w:lastRenderedPageBreak/>
        <w:t>tư vấn giám sát, các nhà thầu, và chính quyền và các cộng đồng bị ảnh hưởng và các tổ chức phi chính phủ địa phương.</w:t>
      </w:r>
    </w:p>
    <w:p w14:paraId="7672342A" w14:textId="77777777" w:rsidR="00DC1C68" w:rsidRPr="00D32CE3" w:rsidRDefault="00DC1C68" w:rsidP="00EC0977">
      <w:pPr>
        <w:pStyle w:val="VIECA-Pragraph"/>
        <w:rPr>
          <w:b/>
          <w:sz w:val="24"/>
          <w:szCs w:val="24"/>
          <w:lang w:val="it-IT"/>
        </w:rPr>
      </w:pPr>
    </w:p>
    <w:p w14:paraId="164836F5" w14:textId="77777777" w:rsidR="008F1EC6" w:rsidRPr="00D32CE3" w:rsidRDefault="008F1EC6" w:rsidP="00EC0977">
      <w:pPr>
        <w:pStyle w:val="VIECA-Pragraph"/>
        <w:rPr>
          <w:sz w:val="24"/>
          <w:szCs w:val="24"/>
          <w:lang w:val="it-IT"/>
        </w:rPr>
      </w:pPr>
    </w:p>
    <w:p w14:paraId="6B7106AE" w14:textId="75C75D75" w:rsidR="008F1EC6" w:rsidRPr="00D32CE3" w:rsidRDefault="002C19AB" w:rsidP="00F36277">
      <w:pPr>
        <w:pStyle w:val="Heading1"/>
        <w:numPr>
          <w:ilvl w:val="0"/>
          <w:numId w:val="2"/>
        </w:numPr>
        <w:tabs>
          <w:tab w:val="left" w:pos="1560"/>
        </w:tabs>
        <w:rPr>
          <w:rFonts w:ascii="Times New Roman" w:hAnsi="Times New Roman"/>
          <w:color w:val="auto"/>
          <w:sz w:val="24"/>
          <w:szCs w:val="24"/>
        </w:rPr>
      </w:pPr>
      <w:bookmarkStart w:id="119" w:name="_Toc513926217"/>
      <w:bookmarkStart w:id="120" w:name="_Toc514085340"/>
      <w:bookmarkStart w:id="121" w:name="_Toc515393292"/>
      <w:bookmarkStart w:id="122" w:name="_Toc205936063"/>
      <w:bookmarkStart w:id="123" w:name="_Toc364274660"/>
      <w:bookmarkStart w:id="124" w:name="_Toc398295909"/>
      <w:bookmarkEnd w:id="119"/>
      <w:bookmarkEnd w:id="120"/>
      <w:bookmarkEnd w:id="121"/>
      <w:r w:rsidRPr="00D32CE3">
        <w:rPr>
          <w:rFonts w:ascii="Times New Roman" w:hAnsi="Times New Roman"/>
          <w:color w:val="auto"/>
          <w:sz w:val="24"/>
          <w:szCs w:val="24"/>
        </w:rPr>
        <w:br w:type="page"/>
      </w:r>
      <w:bookmarkStart w:id="125" w:name="_Toc533587644"/>
      <w:r w:rsidR="008F1EC6" w:rsidRPr="00D32CE3">
        <w:rPr>
          <w:rFonts w:ascii="Times New Roman" w:hAnsi="Times New Roman"/>
          <w:color w:val="auto"/>
          <w:sz w:val="24"/>
          <w:szCs w:val="24"/>
        </w:rPr>
        <w:lastRenderedPageBreak/>
        <w:t>GIỚI THIỆU</w:t>
      </w:r>
      <w:bookmarkEnd w:id="122"/>
      <w:bookmarkEnd w:id="123"/>
      <w:bookmarkEnd w:id="124"/>
      <w:bookmarkEnd w:id="125"/>
    </w:p>
    <w:p w14:paraId="6A1A2B75" w14:textId="77777777" w:rsidR="00D74244" w:rsidRPr="00D32CE3" w:rsidRDefault="00E17F3F" w:rsidP="00F36277">
      <w:pPr>
        <w:pStyle w:val="Heading2"/>
        <w:numPr>
          <w:ilvl w:val="1"/>
          <w:numId w:val="2"/>
        </w:numPr>
        <w:rPr>
          <w:sz w:val="24"/>
          <w:szCs w:val="24"/>
          <w:lang w:val="it-IT"/>
        </w:rPr>
      </w:pPr>
      <w:bookmarkStart w:id="126" w:name="_Toc300140400"/>
      <w:bookmarkStart w:id="127" w:name="_Toc205936064"/>
      <w:bookmarkStart w:id="128" w:name="_Toc364274661"/>
      <w:bookmarkStart w:id="129" w:name="_Toc398295910"/>
      <w:bookmarkStart w:id="130" w:name="_Toc513926219"/>
      <w:bookmarkStart w:id="131" w:name="_Toc514085342"/>
      <w:bookmarkStart w:id="132" w:name="_Toc515393294"/>
      <w:bookmarkStart w:id="133" w:name="_Toc533587645"/>
      <w:bookmarkStart w:id="134" w:name="_Toc284836059"/>
      <w:bookmarkStart w:id="135" w:name="_Toc284836541"/>
      <w:bookmarkStart w:id="136" w:name="_Toc284836633"/>
      <w:bookmarkStart w:id="137" w:name="_Toc285358754"/>
      <w:bookmarkStart w:id="138" w:name="_Toc285359107"/>
      <w:bookmarkStart w:id="139" w:name="_Toc285359487"/>
      <w:bookmarkStart w:id="140" w:name="_Toc285359556"/>
      <w:bookmarkStart w:id="141" w:name="_Toc285359698"/>
      <w:bookmarkStart w:id="142" w:name="_Toc285395597"/>
      <w:bookmarkStart w:id="143" w:name="_Toc285395672"/>
      <w:bookmarkStart w:id="144" w:name="_Toc285704752"/>
      <w:bookmarkStart w:id="145" w:name="_Toc285822685"/>
      <w:bookmarkStart w:id="146" w:name="_Toc285823048"/>
      <w:bookmarkStart w:id="147" w:name="_Toc285823123"/>
      <w:bookmarkStart w:id="148" w:name="_Toc285804173"/>
      <w:bookmarkStart w:id="149" w:name="_Toc286071265"/>
      <w:bookmarkStart w:id="150" w:name="_Toc286171447"/>
      <w:bookmarkStart w:id="151" w:name="_Toc286171560"/>
      <w:bookmarkStart w:id="152" w:name="_Toc300140401"/>
      <w:bookmarkStart w:id="153" w:name="_Toc205936065"/>
      <w:bookmarkEnd w:id="126"/>
      <w:bookmarkEnd w:id="127"/>
      <w:bookmarkEnd w:id="128"/>
      <w:bookmarkEnd w:id="129"/>
      <w:bookmarkEnd w:id="130"/>
      <w:bookmarkEnd w:id="131"/>
      <w:bookmarkEnd w:id="132"/>
      <w:r w:rsidRPr="00D32CE3">
        <w:rPr>
          <w:sz w:val="24"/>
          <w:szCs w:val="24"/>
          <w:lang w:val="it-IT"/>
        </w:rPr>
        <w:t>Tên dự án</w:t>
      </w:r>
      <w:bookmarkEnd w:id="133"/>
    </w:p>
    <w:p w14:paraId="0902173A" w14:textId="77777777" w:rsidR="008F1EC6" w:rsidRPr="00D32CE3" w:rsidRDefault="00ED12BB" w:rsidP="00ED12BB">
      <w:pPr>
        <w:jc w:val="center"/>
        <w:rPr>
          <w:b/>
          <w:i/>
          <w:sz w:val="24"/>
          <w:lang w:val="en-US"/>
        </w:rPr>
      </w:pPr>
      <w:r w:rsidRPr="00D32CE3">
        <w:rPr>
          <w:b/>
          <w:i/>
          <w:sz w:val="24"/>
          <w:lang w:val="en-US"/>
        </w:rPr>
        <w:t>“</w:t>
      </w:r>
      <w:r w:rsidR="00BC362E" w:rsidRPr="00D32CE3">
        <w:rPr>
          <w:b/>
          <w:i/>
          <w:sz w:val="24"/>
        </w:rPr>
        <w:t xml:space="preserve">Sửa chữa và nâng cao an toàn đập Việt Nam </w:t>
      </w:r>
      <w:r w:rsidR="001115F9" w:rsidRPr="00D32CE3">
        <w:rPr>
          <w:b/>
          <w:i/>
          <w:sz w:val="24"/>
          <w:lang w:val="en-US"/>
        </w:rPr>
        <w:t>(</w:t>
      </w:r>
      <w:r w:rsidR="00BC362E" w:rsidRPr="00D32CE3">
        <w:rPr>
          <w:b/>
          <w:i/>
          <w:sz w:val="24"/>
        </w:rPr>
        <w:t>DRASIP/</w:t>
      </w:r>
      <w:r w:rsidRPr="00D32CE3">
        <w:rPr>
          <w:b/>
          <w:i/>
          <w:sz w:val="24"/>
        </w:rPr>
        <w:t>WB8</w:t>
      </w:r>
      <w:r w:rsidR="001115F9" w:rsidRPr="00D32CE3">
        <w:rPr>
          <w:b/>
          <w:i/>
          <w:sz w:val="24"/>
          <w:lang w:val="en-US"/>
        </w:rPr>
        <w:t>)</w:t>
      </w:r>
      <w:r w:rsidRPr="00D32CE3">
        <w:rPr>
          <w:b/>
          <w:i/>
          <w:sz w:val="24"/>
          <w:lang w:val="en-US"/>
        </w:rPr>
        <w:t>”</w:t>
      </w:r>
    </w:p>
    <w:p w14:paraId="3041B8E1" w14:textId="77777777" w:rsidR="008F1EC6" w:rsidRPr="00D32CE3" w:rsidRDefault="00E17F3F" w:rsidP="00F36277">
      <w:pPr>
        <w:pStyle w:val="Heading2"/>
        <w:numPr>
          <w:ilvl w:val="1"/>
          <w:numId w:val="2"/>
        </w:numPr>
        <w:rPr>
          <w:sz w:val="24"/>
          <w:szCs w:val="24"/>
          <w:lang w:val="it-IT"/>
        </w:rPr>
      </w:pPr>
      <w:bookmarkStart w:id="154" w:name="_Toc533587646"/>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D32CE3">
        <w:rPr>
          <w:sz w:val="24"/>
          <w:szCs w:val="24"/>
          <w:lang w:val="it-IT"/>
        </w:rPr>
        <w:t>Mục tiêu của dự án</w:t>
      </w:r>
      <w:bookmarkEnd w:id="154"/>
    </w:p>
    <w:p w14:paraId="645E5B0A" w14:textId="77777777" w:rsidR="00511931" w:rsidRPr="00D32CE3" w:rsidRDefault="00511931" w:rsidP="00DB4DA0">
      <w:pPr>
        <w:pStyle w:val="VIECA-Pragraph"/>
        <w:widowControl w:val="0"/>
        <w:rPr>
          <w:sz w:val="24"/>
          <w:szCs w:val="24"/>
        </w:rPr>
      </w:pPr>
      <w:r w:rsidRPr="00D32CE3">
        <w:rPr>
          <w:sz w:val="24"/>
          <w:szCs w:val="24"/>
        </w:rPr>
        <w:t xml:space="preserve">Mục tiêu phát triển của dự án </w:t>
      </w:r>
      <w:r w:rsidR="0031425E" w:rsidRPr="00D32CE3">
        <w:rPr>
          <w:sz w:val="24"/>
          <w:szCs w:val="24"/>
          <w:lang w:val="en-US"/>
        </w:rPr>
        <w:t>nâng cao an toàn cho các đập thuộc Chương trình an toàn đập của Chính phủ để bảo vệ các cộng đồng hạ du và các hoạt động kinh tế thông qua các khoản đầu tư ưu tiên và nâng cao năng lực</w:t>
      </w:r>
      <w:r w:rsidRPr="00D32CE3">
        <w:rPr>
          <w:sz w:val="24"/>
          <w:szCs w:val="24"/>
        </w:rPr>
        <w:t>.</w:t>
      </w:r>
    </w:p>
    <w:p w14:paraId="12D77D88" w14:textId="77777777" w:rsidR="00E17F3F" w:rsidRPr="00D32CE3" w:rsidRDefault="00347961" w:rsidP="00F36277">
      <w:pPr>
        <w:pStyle w:val="Heading2"/>
        <w:numPr>
          <w:ilvl w:val="1"/>
          <w:numId w:val="2"/>
        </w:numPr>
        <w:rPr>
          <w:sz w:val="24"/>
          <w:szCs w:val="24"/>
          <w:lang w:val="it-IT"/>
        </w:rPr>
      </w:pPr>
      <w:bookmarkStart w:id="155" w:name="_Toc533587647"/>
      <w:bookmarkStart w:id="156" w:name="_Toc285359109"/>
      <w:bookmarkStart w:id="157" w:name="_Toc285359489"/>
      <w:bookmarkStart w:id="158" w:name="_Toc285359558"/>
      <w:bookmarkStart w:id="159" w:name="_Toc285359700"/>
      <w:bookmarkStart w:id="160" w:name="_Toc285395599"/>
      <w:bookmarkStart w:id="161" w:name="_Toc285395674"/>
      <w:bookmarkStart w:id="162" w:name="_Toc285704754"/>
      <w:bookmarkStart w:id="163" w:name="_Toc285822687"/>
      <w:bookmarkStart w:id="164" w:name="_Toc285823050"/>
      <w:bookmarkStart w:id="165" w:name="_Toc285823125"/>
      <w:bookmarkStart w:id="166" w:name="_Toc285804175"/>
      <w:bookmarkStart w:id="167" w:name="_Toc286071267"/>
      <w:bookmarkStart w:id="168" w:name="_Toc286171449"/>
      <w:bookmarkStart w:id="169" w:name="_Toc286171562"/>
      <w:bookmarkEnd w:id="0"/>
      <w:r w:rsidRPr="00D32CE3">
        <w:rPr>
          <w:sz w:val="24"/>
          <w:szCs w:val="24"/>
          <w:lang w:val="it-IT"/>
        </w:rPr>
        <w:t>Các cơ quan quản lý dự án</w:t>
      </w:r>
      <w:bookmarkEnd w:id="155"/>
    </w:p>
    <w:p w14:paraId="6FF77749" w14:textId="77777777" w:rsidR="00E05315" w:rsidRPr="00D32CE3" w:rsidRDefault="00E05315" w:rsidP="00DB4DA0">
      <w:pPr>
        <w:pStyle w:val="VIECA-Pragraph"/>
        <w:widowControl w:val="0"/>
        <w:ind w:firstLine="0"/>
        <w:rPr>
          <w:sz w:val="24"/>
          <w:szCs w:val="24"/>
        </w:rPr>
      </w:pPr>
      <w:r w:rsidRPr="00D32CE3">
        <w:rPr>
          <w:b/>
          <w:i/>
          <w:sz w:val="24"/>
          <w:szCs w:val="24"/>
          <w:lang w:val="nl-NL"/>
        </w:rPr>
        <w:t xml:space="preserve">Nhà tài trợ: </w:t>
      </w:r>
      <w:r w:rsidR="00593D5F" w:rsidRPr="00D32CE3">
        <w:rPr>
          <w:sz w:val="24"/>
          <w:szCs w:val="24"/>
        </w:rPr>
        <w:t>Ngân hàng Thế giới</w:t>
      </w:r>
      <w:r w:rsidRPr="00D32CE3">
        <w:rPr>
          <w:sz w:val="24"/>
          <w:szCs w:val="24"/>
        </w:rPr>
        <w:t xml:space="preserve"> (WB)</w:t>
      </w:r>
    </w:p>
    <w:p w14:paraId="03A82428" w14:textId="77777777" w:rsidR="00E05315" w:rsidRPr="00D32CE3" w:rsidRDefault="00E05315" w:rsidP="00DB4DA0">
      <w:pPr>
        <w:pStyle w:val="VIECA-Pragraph"/>
        <w:widowControl w:val="0"/>
        <w:ind w:firstLine="0"/>
        <w:rPr>
          <w:sz w:val="24"/>
          <w:szCs w:val="24"/>
        </w:rPr>
      </w:pPr>
      <w:r w:rsidRPr="00D32CE3">
        <w:rPr>
          <w:b/>
          <w:i/>
          <w:sz w:val="24"/>
          <w:szCs w:val="24"/>
          <w:lang w:val="nl-NL"/>
        </w:rPr>
        <w:t xml:space="preserve">Cơ quan chủ quản: </w:t>
      </w:r>
      <w:r w:rsidRPr="00D32CE3">
        <w:rPr>
          <w:sz w:val="24"/>
          <w:szCs w:val="24"/>
        </w:rPr>
        <w:t xml:space="preserve">Ban </w:t>
      </w:r>
      <w:r w:rsidRPr="00D32CE3">
        <w:rPr>
          <w:sz w:val="24"/>
          <w:szCs w:val="24"/>
          <w:lang w:val="it-IT"/>
        </w:rPr>
        <w:t>Quản</w:t>
      </w:r>
      <w:r w:rsidRPr="00D32CE3">
        <w:rPr>
          <w:sz w:val="24"/>
          <w:szCs w:val="24"/>
        </w:rPr>
        <w:t xml:space="preserve"> lý Trung ương các dự án thuỷ lợi</w:t>
      </w:r>
    </w:p>
    <w:p w14:paraId="647FD717" w14:textId="77777777" w:rsidR="005B654D" w:rsidRPr="00D32CE3" w:rsidRDefault="0039271E" w:rsidP="00DB4DA0">
      <w:pPr>
        <w:widowControl w:val="0"/>
        <w:rPr>
          <w:sz w:val="24"/>
        </w:rPr>
      </w:pPr>
      <w:r w:rsidRPr="00D32CE3">
        <w:rPr>
          <w:sz w:val="24"/>
        </w:rPr>
        <w:t xml:space="preserve">Địa chỉ liên lạc: </w:t>
      </w:r>
      <w:r w:rsidRPr="00D32CE3">
        <w:rPr>
          <w:sz w:val="24"/>
          <w:lang w:val="en-US"/>
        </w:rPr>
        <w:t xml:space="preserve">Số </w:t>
      </w:r>
      <w:r w:rsidR="002A574D" w:rsidRPr="00D32CE3">
        <w:rPr>
          <w:sz w:val="24"/>
        </w:rPr>
        <w:t xml:space="preserve">23 Hàng Tre, </w:t>
      </w:r>
      <w:r w:rsidRPr="00D32CE3">
        <w:rPr>
          <w:sz w:val="24"/>
          <w:lang w:val="en-US"/>
        </w:rPr>
        <w:t xml:space="preserve">quận </w:t>
      </w:r>
      <w:r w:rsidR="002A574D" w:rsidRPr="00D32CE3">
        <w:rPr>
          <w:sz w:val="24"/>
        </w:rPr>
        <w:t xml:space="preserve">Hoàn Kiếm, </w:t>
      </w:r>
      <w:r w:rsidRPr="00D32CE3">
        <w:rPr>
          <w:sz w:val="24"/>
          <w:lang w:val="en-US"/>
        </w:rPr>
        <w:t>Hà Nội</w:t>
      </w:r>
    </w:p>
    <w:p w14:paraId="176B6EEA" w14:textId="77777777" w:rsidR="005B654D" w:rsidRPr="00D32CE3" w:rsidRDefault="005B654D" w:rsidP="00DB4DA0">
      <w:pPr>
        <w:widowControl w:val="0"/>
        <w:rPr>
          <w:sz w:val="24"/>
          <w:lang w:val="en-US"/>
        </w:rPr>
      </w:pPr>
      <w:r w:rsidRPr="00D32CE3">
        <w:rPr>
          <w:sz w:val="24"/>
        </w:rPr>
        <w:t>Số điện thoại: (0</w:t>
      </w:r>
      <w:r w:rsidR="0039271E" w:rsidRPr="00D32CE3">
        <w:rPr>
          <w:sz w:val="24"/>
          <w:lang w:val="en-US"/>
        </w:rPr>
        <w:t>2</w:t>
      </w:r>
      <w:r w:rsidRPr="00D32CE3">
        <w:rPr>
          <w:sz w:val="24"/>
        </w:rPr>
        <w:t>4) 38468160</w:t>
      </w:r>
      <w:r w:rsidR="0039271E" w:rsidRPr="00D32CE3">
        <w:rPr>
          <w:sz w:val="24"/>
          <w:lang w:val="en-US"/>
        </w:rPr>
        <w:t>;</w:t>
      </w:r>
      <w:r w:rsidR="0039271E" w:rsidRPr="00D32CE3">
        <w:rPr>
          <w:sz w:val="24"/>
          <w:lang w:val="en-US"/>
        </w:rPr>
        <w:tab/>
      </w:r>
      <w:r w:rsidR="0039271E" w:rsidRPr="00D32CE3">
        <w:rPr>
          <w:sz w:val="24"/>
          <w:lang w:val="en-US"/>
        </w:rPr>
        <w:tab/>
      </w:r>
      <w:r w:rsidR="0039271E" w:rsidRPr="00D32CE3">
        <w:rPr>
          <w:sz w:val="24"/>
          <w:lang w:val="en-US"/>
        </w:rPr>
        <w:tab/>
      </w:r>
      <w:r w:rsidR="0039271E" w:rsidRPr="00D32CE3">
        <w:rPr>
          <w:sz w:val="24"/>
          <w:lang w:val="en-US"/>
        </w:rPr>
        <w:tab/>
        <w:t>Số f</w:t>
      </w:r>
      <w:r w:rsidRPr="00D32CE3">
        <w:rPr>
          <w:sz w:val="24"/>
        </w:rPr>
        <w:t>ax:(0</w:t>
      </w:r>
      <w:r w:rsidR="0039271E" w:rsidRPr="00D32CE3">
        <w:rPr>
          <w:sz w:val="24"/>
          <w:lang w:val="en-US"/>
        </w:rPr>
        <w:t>2</w:t>
      </w:r>
      <w:r w:rsidRPr="00D32CE3">
        <w:rPr>
          <w:sz w:val="24"/>
        </w:rPr>
        <w:t>4) 3845431</w:t>
      </w:r>
    </w:p>
    <w:p w14:paraId="0F8ACD85" w14:textId="77777777" w:rsidR="00E05315" w:rsidRPr="00D32CE3" w:rsidRDefault="00E05315" w:rsidP="00DB4DA0">
      <w:pPr>
        <w:pStyle w:val="VIECA-Pragraph"/>
        <w:widowControl w:val="0"/>
        <w:ind w:firstLine="0"/>
        <w:rPr>
          <w:sz w:val="24"/>
          <w:szCs w:val="24"/>
        </w:rPr>
      </w:pPr>
      <w:r w:rsidRPr="00D32CE3">
        <w:rPr>
          <w:b/>
          <w:i/>
          <w:sz w:val="24"/>
          <w:szCs w:val="24"/>
          <w:lang w:val="nl-NL"/>
        </w:rPr>
        <w:t xml:space="preserve">Chủ dự án: </w:t>
      </w:r>
      <w:r w:rsidRPr="00D32CE3">
        <w:rPr>
          <w:sz w:val="24"/>
          <w:szCs w:val="24"/>
        </w:rPr>
        <w:t xml:space="preserve">Bộ </w:t>
      </w:r>
      <w:r w:rsidRPr="00D32CE3">
        <w:rPr>
          <w:sz w:val="24"/>
          <w:szCs w:val="24"/>
          <w:lang w:val="it-IT"/>
        </w:rPr>
        <w:t>Nông</w:t>
      </w:r>
      <w:r w:rsidRPr="00D32CE3">
        <w:rPr>
          <w:sz w:val="24"/>
          <w:szCs w:val="24"/>
        </w:rPr>
        <w:t xml:space="preserve"> nghiệp &amp; Phát triển nông thôn</w:t>
      </w:r>
    </w:p>
    <w:p w14:paraId="5AFB17DE" w14:textId="77777777" w:rsidR="0039271E" w:rsidRPr="00D32CE3" w:rsidRDefault="0039271E" w:rsidP="00DB4DA0">
      <w:pPr>
        <w:widowControl w:val="0"/>
        <w:rPr>
          <w:sz w:val="24"/>
          <w:lang w:val="en-US"/>
        </w:rPr>
      </w:pPr>
      <w:r w:rsidRPr="00D32CE3">
        <w:rPr>
          <w:sz w:val="24"/>
        </w:rPr>
        <w:t xml:space="preserve">Địa chỉ liên lạc: </w:t>
      </w:r>
      <w:r w:rsidR="002A574D" w:rsidRPr="00D32CE3">
        <w:rPr>
          <w:sz w:val="24"/>
        </w:rPr>
        <w:t xml:space="preserve">Số 2, Ngọc Hà, </w:t>
      </w:r>
      <w:r w:rsidRPr="00D32CE3">
        <w:rPr>
          <w:sz w:val="24"/>
          <w:lang w:val="en-US"/>
        </w:rPr>
        <w:t xml:space="preserve">quận </w:t>
      </w:r>
      <w:r w:rsidR="002A574D" w:rsidRPr="00D32CE3">
        <w:rPr>
          <w:sz w:val="24"/>
        </w:rPr>
        <w:t>Ba Đình, Hà Nội</w:t>
      </w:r>
    </w:p>
    <w:p w14:paraId="6DCF9476" w14:textId="77777777" w:rsidR="00E05315" w:rsidRPr="00D32CE3" w:rsidRDefault="00E05315" w:rsidP="00DB4DA0">
      <w:pPr>
        <w:widowControl w:val="0"/>
        <w:rPr>
          <w:sz w:val="24"/>
        </w:rPr>
      </w:pPr>
      <w:r w:rsidRPr="00D32CE3">
        <w:rPr>
          <w:sz w:val="24"/>
        </w:rPr>
        <w:t>Số điện thoại:(0</w:t>
      </w:r>
      <w:r w:rsidR="0039271E" w:rsidRPr="00D32CE3">
        <w:rPr>
          <w:sz w:val="24"/>
          <w:lang w:val="en-US"/>
        </w:rPr>
        <w:t>2</w:t>
      </w:r>
      <w:r w:rsidRPr="00D32CE3">
        <w:rPr>
          <w:sz w:val="24"/>
        </w:rPr>
        <w:t>4) 38253921</w:t>
      </w:r>
      <w:r w:rsidR="0039271E" w:rsidRPr="00D32CE3">
        <w:rPr>
          <w:sz w:val="24"/>
          <w:lang w:val="en-US"/>
        </w:rPr>
        <w:t>;</w:t>
      </w:r>
      <w:r w:rsidR="0039271E" w:rsidRPr="00D32CE3">
        <w:rPr>
          <w:sz w:val="24"/>
          <w:lang w:val="en-US"/>
        </w:rPr>
        <w:tab/>
      </w:r>
      <w:r w:rsidR="0039271E" w:rsidRPr="00D32CE3">
        <w:rPr>
          <w:sz w:val="24"/>
          <w:lang w:val="en-US"/>
        </w:rPr>
        <w:tab/>
      </w:r>
      <w:r w:rsidR="0039271E" w:rsidRPr="00D32CE3">
        <w:rPr>
          <w:sz w:val="24"/>
          <w:lang w:val="en-US"/>
        </w:rPr>
        <w:tab/>
      </w:r>
      <w:r w:rsidR="0039271E" w:rsidRPr="00D32CE3">
        <w:rPr>
          <w:sz w:val="24"/>
          <w:lang w:val="en-US"/>
        </w:rPr>
        <w:tab/>
      </w:r>
      <w:r w:rsidRPr="00D32CE3">
        <w:rPr>
          <w:sz w:val="24"/>
        </w:rPr>
        <w:t xml:space="preserve">Số </w:t>
      </w:r>
      <w:r w:rsidR="0039271E" w:rsidRPr="00D32CE3">
        <w:rPr>
          <w:sz w:val="24"/>
          <w:lang w:val="en-US"/>
        </w:rPr>
        <w:t>f</w:t>
      </w:r>
      <w:r w:rsidRPr="00D32CE3">
        <w:rPr>
          <w:sz w:val="24"/>
        </w:rPr>
        <w:t xml:space="preserve">ax: </w:t>
      </w:r>
      <w:r w:rsidR="0039271E" w:rsidRPr="00D32CE3">
        <w:rPr>
          <w:sz w:val="24"/>
          <w:lang w:val="en-US"/>
        </w:rPr>
        <w:t>(</w:t>
      </w:r>
      <w:r w:rsidRPr="00D32CE3">
        <w:rPr>
          <w:sz w:val="24"/>
        </w:rPr>
        <w:t>0</w:t>
      </w:r>
      <w:r w:rsidR="0039271E" w:rsidRPr="00D32CE3">
        <w:rPr>
          <w:sz w:val="24"/>
          <w:lang w:val="en-US"/>
        </w:rPr>
        <w:t>2</w:t>
      </w:r>
      <w:r w:rsidRPr="00D32CE3">
        <w:rPr>
          <w:sz w:val="24"/>
        </w:rPr>
        <w:t>4) 38242372</w:t>
      </w:r>
    </w:p>
    <w:p w14:paraId="4F7F5386" w14:textId="77777777" w:rsidR="00E17F3F" w:rsidRPr="00D32CE3" w:rsidRDefault="00347961" w:rsidP="00F36277">
      <w:pPr>
        <w:pStyle w:val="Heading2"/>
        <w:numPr>
          <w:ilvl w:val="1"/>
          <w:numId w:val="2"/>
        </w:numPr>
        <w:rPr>
          <w:sz w:val="24"/>
          <w:szCs w:val="24"/>
          <w:lang w:val="it-IT"/>
        </w:rPr>
      </w:pPr>
      <w:bookmarkStart w:id="170" w:name="_Toc533587648"/>
      <w:r w:rsidRPr="00D32CE3">
        <w:rPr>
          <w:sz w:val="24"/>
          <w:szCs w:val="24"/>
          <w:lang w:val="it-IT"/>
        </w:rPr>
        <w:t>M</w:t>
      </w:r>
      <w:r w:rsidR="006A0182" w:rsidRPr="00D32CE3">
        <w:rPr>
          <w:sz w:val="24"/>
          <w:szCs w:val="24"/>
          <w:lang w:val="it-IT"/>
        </w:rPr>
        <w:t>ô</w:t>
      </w:r>
      <w:r w:rsidRPr="00D32CE3">
        <w:rPr>
          <w:sz w:val="24"/>
          <w:szCs w:val="24"/>
          <w:lang w:val="it-IT"/>
        </w:rPr>
        <w:t xml:space="preserve"> tả dự án</w:t>
      </w:r>
      <w:bookmarkEnd w:id="170"/>
    </w:p>
    <w:p w14:paraId="62B421CE" w14:textId="77777777" w:rsidR="00293F5F" w:rsidRPr="00D32CE3" w:rsidRDefault="00293F5F" w:rsidP="00DB4DA0">
      <w:pPr>
        <w:pStyle w:val="VIECA-Pragraph"/>
        <w:widowControl w:val="0"/>
        <w:rPr>
          <w:sz w:val="24"/>
          <w:szCs w:val="24"/>
        </w:rPr>
      </w:pPr>
      <w:r w:rsidRPr="00D32CE3">
        <w:rPr>
          <w:sz w:val="24"/>
          <w:szCs w:val="24"/>
        </w:rPr>
        <w:t>Dự án</w:t>
      </w:r>
      <w:r w:rsidR="006A0182" w:rsidRPr="00D32CE3">
        <w:rPr>
          <w:sz w:val="24"/>
          <w:szCs w:val="24"/>
          <w:lang w:val="en-US"/>
        </w:rPr>
        <w:t xml:space="preserve"> phục hồi và nâng cao an toàn đập (DRSIP) đươc</w:t>
      </w:r>
      <w:r w:rsidRPr="00D32CE3">
        <w:rPr>
          <w:sz w:val="24"/>
          <w:szCs w:val="24"/>
        </w:rPr>
        <w:t xml:space="preserve"> đề xuất </w:t>
      </w:r>
      <w:r w:rsidR="006A0182" w:rsidRPr="00D32CE3">
        <w:rPr>
          <w:sz w:val="24"/>
          <w:szCs w:val="24"/>
          <w:lang w:val="en-US"/>
        </w:rPr>
        <w:t>để cải thiện an toàn của các đập nước, hồ chứa và các công trình liên quan,</w:t>
      </w:r>
      <w:r w:rsidRPr="00D32CE3">
        <w:rPr>
          <w:sz w:val="24"/>
          <w:szCs w:val="24"/>
        </w:rPr>
        <w:t xml:space="preserve"> cũng như sự an toàn của người </w:t>
      </w:r>
      <w:r w:rsidR="006A0182" w:rsidRPr="00D32CE3">
        <w:rPr>
          <w:sz w:val="24"/>
          <w:szCs w:val="24"/>
          <w:lang w:val="en-US"/>
        </w:rPr>
        <w:t xml:space="preserve">dân </w:t>
      </w:r>
      <w:r w:rsidRPr="00D32CE3">
        <w:rPr>
          <w:sz w:val="24"/>
          <w:szCs w:val="24"/>
        </w:rPr>
        <w:t xml:space="preserve">và cơ sở hạ tầng kinh tế-xã hội </w:t>
      </w:r>
      <w:r w:rsidR="006A0182" w:rsidRPr="00D32CE3">
        <w:rPr>
          <w:sz w:val="24"/>
          <w:szCs w:val="24"/>
          <w:lang w:val="en-US"/>
        </w:rPr>
        <w:t>ở</w:t>
      </w:r>
      <w:r w:rsidRPr="00D32CE3">
        <w:rPr>
          <w:sz w:val="24"/>
          <w:szCs w:val="24"/>
        </w:rPr>
        <w:t xml:space="preserve"> hạ du </w:t>
      </w:r>
      <w:r w:rsidR="006A0182" w:rsidRPr="00D32CE3">
        <w:rPr>
          <w:sz w:val="24"/>
          <w:szCs w:val="24"/>
          <w:lang w:val="en-US"/>
        </w:rPr>
        <w:t xml:space="preserve">theo quy định tại </w:t>
      </w:r>
      <w:r w:rsidRPr="00D32CE3">
        <w:rPr>
          <w:sz w:val="24"/>
          <w:szCs w:val="24"/>
        </w:rPr>
        <w:t xml:space="preserve">Nghị định 72 </w:t>
      </w:r>
      <w:r w:rsidR="006A0182" w:rsidRPr="00D32CE3">
        <w:rPr>
          <w:sz w:val="24"/>
          <w:szCs w:val="24"/>
          <w:lang w:val="en-US"/>
        </w:rPr>
        <w:t xml:space="preserve">của Chính phủ </w:t>
      </w:r>
      <w:r w:rsidRPr="00D32CE3">
        <w:rPr>
          <w:sz w:val="24"/>
          <w:szCs w:val="24"/>
        </w:rPr>
        <w:t xml:space="preserve">về quản lý an toàn đập tại Việt Nam. Nghị định này áp dụng quy tắc quốc tế trong việc xác định </w:t>
      </w:r>
      <w:r w:rsidR="00A43B75" w:rsidRPr="00D32CE3">
        <w:rPr>
          <w:sz w:val="24"/>
          <w:szCs w:val="24"/>
          <w:lang w:val="en-US"/>
        </w:rPr>
        <w:t>quy</w:t>
      </w:r>
      <w:r w:rsidRPr="00D32CE3">
        <w:rPr>
          <w:sz w:val="24"/>
          <w:szCs w:val="24"/>
        </w:rPr>
        <w:t xml:space="preserve"> mô các đập dựa trên chiều cao </w:t>
      </w:r>
      <w:r w:rsidR="00A43B75" w:rsidRPr="00D32CE3">
        <w:rPr>
          <w:sz w:val="24"/>
          <w:szCs w:val="24"/>
          <w:lang w:val="en-US"/>
        </w:rPr>
        <w:t xml:space="preserve">đập </w:t>
      </w:r>
      <w:r w:rsidRPr="00D32CE3">
        <w:rPr>
          <w:sz w:val="24"/>
          <w:szCs w:val="24"/>
        </w:rPr>
        <w:t>và dung tích</w:t>
      </w:r>
      <w:r w:rsidR="00A43B75" w:rsidRPr="00D32CE3">
        <w:rPr>
          <w:sz w:val="24"/>
          <w:szCs w:val="24"/>
          <w:lang w:val="en-US"/>
        </w:rPr>
        <w:t xml:space="preserve"> hồ</w:t>
      </w:r>
      <w:r w:rsidRPr="00D32CE3">
        <w:rPr>
          <w:sz w:val="24"/>
          <w:szCs w:val="24"/>
        </w:rPr>
        <w:t xml:space="preserve">. Đặc biệt, Nghị định nêu rõ: (i) đập lớn là đập có chiều cao từ 15m hoặc có dung tích hồ 3 triệu </w:t>
      </w:r>
      <w:r w:rsidR="003B43A1" w:rsidRPr="00D32CE3">
        <w:rPr>
          <w:sz w:val="24"/>
          <w:szCs w:val="24"/>
        </w:rPr>
        <w:t>m</w:t>
      </w:r>
      <w:r w:rsidR="003B43A1" w:rsidRPr="00D32CE3">
        <w:rPr>
          <w:sz w:val="24"/>
          <w:szCs w:val="24"/>
          <w:vertAlign w:val="superscript"/>
        </w:rPr>
        <w:t>3</w:t>
      </w:r>
      <w:r w:rsidRPr="00D32CE3">
        <w:rPr>
          <w:sz w:val="24"/>
          <w:szCs w:val="24"/>
        </w:rPr>
        <w:t xml:space="preserve"> trở lên</w:t>
      </w:r>
      <w:r w:rsidR="00AA1C69" w:rsidRPr="00D32CE3">
        <w:rPr>
          <w:sz w:val="24"/>
          <w:szCs w:val="24"/>
          <w:lang w:val="en-US"/>
        </w:rPr>
        <w:t>;</w:t>
      </w:r>
      <w:r w:rsidRPr="00D32CE3">
        <w:rPr>
          <w:sz w:val="24"/>
          <w:szCs w:val="24"/>
        </w:rPr>
        <w:t xml:space="preserve"> (ii) đập trung bình là đập có chiều cao từ 10 </w:t>
      </w:r>
      <w:r w:rsidR="00731B53" w:rsidRPr="00D32CE3">
        <w:rPr>
          <w:sz w:val="24"/>
          <w:szCs w:val="24"/>
        </w:rPr>
        <w:t>÷</w:t>
      </w:r>
      <w:r w:rsidRPr="00D32CE3">
        <w:rPr>
          <w:sz w:val="24"/>
          <w:szCs w:val="24"/>
        </w:rPr>
        <w:t xml:space="preserve"> 15m hoặc có dung tích hồ chứa từ 1 </w:t>
      </w:r>
      <w:r w:rsidR="00A43B75" w:rsidRPr="00D32CE3">
        <w:rPr>
          <w:sz w:val="24"/>
          <w:szCs w:val="24"/>
        </w:rPr>
        <w:t>÷</w:t>
      </w:r>
      <w:r w:rsidRPr="00D32CE3">
        <w:rPr>
          <w:sz w:val="24"/>
          <w:szCs w:val="24"/>
        </w:rPr>
        <w:t xml:space="preserve"> 3 triệu </w:t>
      </w:r>
      <w:r w:rsidR="003B43A1" w:rsidRPr="00D32CE3">
        <w:rPr>
          <w:sz w:val="24"/>
          <w:szCs w:val="24"/>
        </w:rPr>
        <w:t>m</w:t>
      </w:r>
      <w:r w:rsidR="003B43A1" w:rsidRPr="00D32CE3">
        <w:rPr>
          <w:sz w:val="24"/>
          <w:szCs w:val="24"/>
          <w:vertAlign w:val="superscript"/>
        </w:rPr>
        <w:t>3</w:t>
      </w:r>
      <w:r w:rsidRPr="00D32CE3">
        <w:rPr>
          <w:sz w:val="24"/>
          <w:szCs w:val="24"/>
        </w:rPr>
        <w:t xml:space="preserve"> và (iii) </w:t>
      </w:r>
      <w:r w:rsidR="003A166B" w:rsidRPr="00D32CE3">
        <w:rPr>
          <w:sz w:val="24"/>
          <w:szCs w:val="24"/>
          <w:lang w:val="en-US"/>
        </w:rPr>
        <w:t xml:space="preserve">các </w:t>
      </w:r>
      <w:r w:rsidRPr="00D32CE3">
        <w:rPr>
          <w:sz w:val="24"/>
          <w:szCs w:val="24"/>
        </w:rPr>
        <w:t>đậ</w:t>
      </w:r>
      <w:r w:rsidR="00AA1C69" w:rsidRPr="00D32CE3">
        <w:rPr>
          <w:sz w:val="24"/>
          <w:szCs w:val="24"/>
        </w:rPr>
        <w:t>p nhỏ là đập có chiều cao từ 5÷</w:t>
      </w:r>
      <w:r w:rsidRPr="00D32CE3">
        <w:rPr>
          <w:sz w:val="24"/>
          <w:szCs w:val="24"/>
        </w:rPr>
        <w:t xml:space="preserve">10m hoặc đập có dung tích hồ từ </w:t>
      </w:r>
      <w:r w:rsidR="003A166B" w:rsidRPr="00D32CE3">
        <w:rPr>
          <w:sz w:val="24"/>
          <w:szCs w:val="24"/>
          <w:lang w:val="en-US"/>
        </w:rPr>
        <w:t>0,5</w:t>
      </w:r>
      <w:r w:rsidR="003A166B" w:rsidRPr="00D32CE3">
        <w:rPr>
          <w:sz w:val="24"/>
          <w:szCs w:val="24"/>
        </w:rPr>
        <w:t>÷</w:t>
      </w:r>
      <w:r w:rsidRPr="00D32CE3">
        <w:rPr>
          <w:sz w:val="24"/>
          <w:szCs w:val="24"/>
        </w:rPr>
        <w:t xml:space="preserve"> 1 triệu </w:t>
      </w:r>
      <w:r w:rsidR="003B43A1" w:rsidRPr="00D32CE3">
        <w:rPr>
          <w:sz w:val="24"/>
          <w:szCs w:val="24"/>
        </w:rPr>
        <w:t>m</w:t>
      </w:r>
      <w:r w:rsidR="003B43A1" w:rsidRPr="00D32CE3">
        <w:rPr>
          <w:sz w:val="24"/>
          <w:szCs w:val="24"/>
          <w:vertAlign w:val="superscript"/>
        </w:rPr>
        <w:t>3</w:t>
      </w:r>
      <w:r w:rsidRPr="00D32CE3">
        <w:rPr>
          <w:sz w:val="24"/>
          <w:szCs w:val="24"/>
        </w:rPr>
        <w:t>.</w:t>
      </w:r>
    </w:p>
    <w:p w14:paraId="3381CBC8" w14:textId="77777777" w:rsidR="00293F5F" w:rsidRPr="00D32CE3" w:rsidRDefault="00293F5F" w:rsidP="00DB4DA0">
      <w:pPr>
        <w:pStyle w:val="VIECA-Pragraph"/>
        <w:widowControl w:val="0"/>
        <w:rPr>
          <w:spacing w:val="-4"/>
          <w:sz w:val="24"/>
          <w:szCs w:val="24"/>
          <w:lang w:val="en-US"/>
        </w:rPr>
      </w:pPr>
      <w:r w:rsidRPr="00D32CE3">
        <w:rPr>
          <w:spacing w:val="-4"/>
          <w:sz w:val="24"/>
          <w:szCs w:val="24"/>
        </w:rPr>
        <w:t>Dự án DRASIP là sự kết hợp tối ưu giữa các biện pháp công trình và phi công trình. Các biện pháp công trình bao gồm</w:t>
      </w:r>
      <w:r w:rsidR="006A0182" w:rsidRPr="00D32CE3">
        <w:rPr>
          <w:spacing w:val="-4"/>
          <w:sz w:val="24"/>
          <w:szCs w:val="24"/>
          <w:lang w:val="en-US"/>
        </w:rPr>
        <w:t>:phục hồi chức năng</w:t>
      </w:r>
      <w:r w:rsidRPr="00D32CE3">
        <w:rPr>
          <w:spacing w:val="-4"/>
          <w:sz w:val="24"/>
          <w:szCs w:val="24"/>
        </w:rPr>
        <w:t xml:space="preserve"> và nâng cấp công trình </w:t>
      </w:r>
      <w:r w:rsidR="006A0182" w:rsidRPr="00D32CE3">
        <w:rPr>
          <w:spacing w:val="-4"/>
          <w:sz w:val="24"/>
          <w:szCs w:val="24"/>
          <w:lang w:val="en-US"/>
        </w:rPr>
        <w:t xml:space="preserve">về </w:t>
      </w:r>
      <w:r w:rsidRPr="00D32CE3">
        <w:rPr>
          <w:spacing w:val="-4"/>
          <w:sz w:val="24"/>
          <w:szCs w:val="24"/>
        </w:rPr>
        <w:t xml:space="preserve">an toàn của đập hiện có, </w:t>
      </w:r>
      <w:r w:rsidR="006A0182" w:rsidRPr="00D32CE3">
        <w:rPr>
          <w:spacing w:val="-4"/>
          <w:sz w:val="24"/>
          <w:szCs w:val="24"/>
          <w:lang w:val="en-US"/>
        </w:rPr>
        <w:t xml:space="preserve">lắp đặt các </w:t>
      </w:r>
      <w:r w:rsidRPr="00D32CE3">
        <w:rPr>
          <w:spacing w:val="-4"/>
          <w:sz w:val="24"/>
          <w:szCs w:val="24"/>
        </w:rPr>
        <w:t xml:space="preserve">thiết bị đo đạc, giám sát an toàn. Các biện pháp phi công trình là một </w:t>
      </w:r>
      <w:r w:rsidR="003A166B" w:rsidRPr="00D32CE3">
        <w:rPr>
          <w:spacing w:val="-4"/>
          <w:sz w:val="24"/>
          <w:szCs w:val="24"/>
          <w:lang w:val="en-US"/>
        </w:rPr>
        <w:t>thành phần</w:t>
      </w:r>
      <w:r w:rsidRPr="00D32CE3">
        <w:rPr>
          <w:spacing w:val="-4"/>
          <w:sz w:val="24"/>
          <w:szCs w:val="24"/>
        </w:rPr>
        <w:t xml:space="preserve"> quan trọng được hỗ trợ </w:t>
      </w:r>
      <w:r w:rsidR="003A166B" w:rsidRPr="00D32CE3">
        <w:rPr>
          <w:spacing w:val="-4"/>
          <w:sz w:val="24"/>
          <w:szCs w:val="24"/>
          <w:lang w:val="en-US"/>
        </w:rPr>
        <w:t xml:space="preserve">thực hiện </w:t>
      </w:r>
      <w:r w:rsidRPr="00D32CE3">
        <w:rPr>
          <w:spacing w:val="-4"/>
          <w:sz w:val="24"/>
          <w:szCs w:val="24"/>
        </w:rPr>
        <w:t xml:space="preserve">bởi Ngân hàng, bao gồm việc hỗ trợ để tăng cường khung pháp lý và thể chế, giám sát an toàn, quy trình </w:t>
      </w:r>
      <w:r w:rsidR="003A166B" w:rsidRPr="00D32CE3">
        <w:rPr>
          <w:spacing w:val="-4"/>
          <w:sz w:val="24"/>
          <w:szCs w:val="24"/>
          <w:lang w:val="en-US"/>
        </w:rPr>
        <w:t>hoạt động trong giai đoạn xây dựng, v</w:t>
      </w:r>
      <w:r w:rsidR="003A166B" w:rsidRPr="00D32CE3">
        <w:rPr>
          <w:spacing w:val="-4"/>
          <w:sz w:val="24"/>
          <w:szCs w:val="24"/>
        </w:rPr>
        <w:t xml:space="preserve">ận hành và </w:t>
      </w:r>
      <w:r w:rsidR="003A166B" w:rsidRPr="00D32CE3">
        <w:rPr>
          <w:spacing w:val="-4"/>
          <w:sz w:val="24"/>
          <w:szCs w:val="24"/>
          <w:lang w:val="en-US"/>
        </w:rPr>
        <w:t>b</w:t>
      </w:r>
      <w:r w:rsidR="003A166B" w:rsidRPr="00D32CE3">
        <w:rPr>
          <w:spacing w:val="-4"/>
          <w:sz w:val="24"/>
          <w:szCs w:val="24"/>
        </w:rPr>
        <w:t>ảo dưỡng (O&amp;M)</w:t>
      </w:r>
      <w:r w:rsidR="003A166B" w:rsidRPr="00D32CE3">
        <w:rPr>
          <w:spacing w:val="-4"/>
          <w:sz w:val="24"/>
          <w:szCs w:val="24"/>
          <w:lang w:val="en-US"/>
        </w:rPr>
        <w:t xml:space="preserve"> và </w:t>
      </w:r>
      <w:r w:rsidRPr="00D32CE3">
        <w:rPr>
          <w:spacing w:val="-4"/>
          <w:sz w:val="24"/>
          <w:szCs w:val="24"/>
        </w:rPr>
        <w:t>kế hoạch ứng phó khẩn cấp.</w:t>
      </w:r>
    </w:p>
    <w:p w14:paraId="1573795F" w14:textId="77777777" w:rsidR="003A166B" w:rsidRPr="00D32CE3" w:rsidRDefault="003A166B" w:rsidP="00F36277">
      <w:pPr>
        <w:pStyle w:val="Heading2"/>
        <w:numPr>
          <w:ilvl w:val="1"/>
          <w:numId w:val="2"/>
        </w:numPr>
        <w:rPr>
          <w:sz w:val="24"/>
          <w:szCs w:val="24"/>
          <w:lang w:val="it-IT"/>
        </w:rPr>
      </w:pPr>
      <w:bookmarkStart w:id="171" w:name="_Toc533587649"/>
      <w:r w:rsidRPr="00D32CE3">
        <w:rPr>
          <w:sz w:val="24"/>
          <w:szCs w:val="24"/>
          <w:lang w:val="it-IT"/>
        </w:rPr>
        <w:t>Địa điểm dự án</w:t>
      </w:r>
      <w:bookmarkEnd w:id="171"/>
    </w:p>
    <w:p w14:paraId="0A03F075" w14:textId="77777777" w:rsidR="003A166B" w:rsidRPr="00D32CE3" w:rsidRDefault="008B5A3B" w:rsidP="00DB4DA0">
      <w:pPr>
        <w:pStyle w:val="VIECA-Pragraph"/>
        <w:widowControl w:val="0"/>
        <w:rPr>
          <w:spacing w:val="-4"/>
          <w:sz w:val="24"/>
          <w:szCs w:val="24"/>
          <w:lang w:val="it-IT"/>
        </w:rPr>
      </w:pPr>
      <w:r w:rsidRPr="00D32CE3">
        <w:rPr>
          <w:bCs/>
          <w:spacing w:val="-4"/>
          <w:kern w:val="32"/>
          <w:sz w:val="24"/>
          <w:szCs w:val="24"/>
          <w:lang w:val="de-DE" w:eastAsia="de-DE"/>
        </w:rPr>
        <w:t>Dự án “</w:t>
      </w:r>
      <w:r w:rsidRPr="00D32CE3">
        <w:rPr>
          <w:spacing w:val="-4"/>
          <w:sz w:val="24"/>
          <w:szCs w:val="24"/>
          <w:lang w:val="de-DE" w:eastAsia="de-DE"/>
        </w:rPr>
        <w:t xml:space="preserve">Sửa chữa và nâng cao an toàn đập Việt Nam (DRSIP/ WB8)” </w:t>
      </w:r>
      <w:r w:rsidRPr="00D32CE3">
        <w:rPr>
          <w:bCs/>
          <w:spacing w:val="-4"/>
          <w:kern w:val="32"/>
          <w:sz w:val="24"/>
          <w:szCs w:val="24"/>
          <w:lang w:val="de-DE" w:eastAsia="de-DE"/>
        </w:rPr>
        <w:t xml:space="preserve">sẽ được thực hiện trên địa bàn </w:t>
      </w:r>
      <w:r w:rsidR="00F669EC" w:rsidRPr="00D32CE3">
        <w:rPr>
          <w:bCs/>
          <w:spacing w:val="-4"/>
          <w:kern w:val="32"/>
          <w:sz w:val="24"/>
          <w:szCs w:val="24"/>
          <w:lang w:val="de-DE" w:eastAsia="de-DE"/>
        </w:rPr>
        <w:t>34</w:t>
      </w:r>
      <w:r w:rsidRPr="00D32CE3">
        <w:rPr>
          <w:bCs/>
          <w:spacing w:val="-4"/>
          <w:kern w:val="32"/>
          <w:sz w:val="24"/>
          <w:szCs w:val="24"/>
          <w:lang w:val="de-DE" w:eastAsia="de-DE"/>
        </w:rPr>
        <w:t xml:space="preserve"> tỉnh miền Bắc và miền Trung và Tây Nguyên (miền núi) -</w:t>
      </w:r>
      <w:r w:rsidR="003A166B" w:rsidRPr="00D32CE3">
        <w:rPr>
          <w:spacing w:val="-4"/>
          <w:sz w:val="24"/>
          <w:szCs w:val="24"/>
          <w:lang w:val="it-IT"/>
        </w:rPr>
        <w:t xml:space="preserve"> nơi hầu hết các đập đang trong tình trạng xuống cấp nghiêm trọng cần phải phục hồi và nâng cấp </w:t>
      </w:r>
      <w:r w:rsidR="0012369F" w:rsidRPr="00D32CE3">
        <w:rPr>
          <w:spacing w:val="-4"/>
          <w:sz w:val="24"/>
          <w:szCs w:val="24"/>
          <w:lang w:val="it-IT"/>
        </w:rPr>
        <w:t>để đảm bảo an toàn trong mùa lũ và đề xuất quy trình vận hành an toàn hồ chứa.</w:t>
      </w:r>
    </w:p>
    <w:p w14:paraId="542C5BCB" w14:textId="77777777" w:rsidR="003A166B" w:rsidRPr="00D32CE3" w:rsidRDefault="008B5A3B" w:rsidP="00DB4DA0">
      <w:pPr>
        <w:pStyle w:val="VIECA-Pragraph"/>
        <w:widowControl w:val="0"/>
        <w:rPr>
          <w:sz w:val="24"/>
          <w:szCs w:val="24"/>
          <w:lang w:val="en-US"/>
        </w:rPr>
      </w:pPr>
      <w:r w:rsidRPr="00D32CE3">
        <w:rPr>
          <w:sz w:val="24"/>
          <w:szCs w:val="24"/>
          <w:lang w:val="it-IT"/>
        </w:rPr>
        <w:t>Có k</w:t>
      </w:r>
      <w:r w:rsidR="003A166B" w:rsidRPr="00D32CE3">
        <w:rPr>
          <w:sz w:val="24"/>
          <w:szCs w:val="24"/>
          <w:lang w:val="it-IT"/>
        </w:rPr>
        <w:t xml:space="preserve">hoảng trên </w:t>
      </w:r>
      <w:r w:rsidR="00F669EC" w:rsidRPr="00D32CE3">
        <w:rPr>
          <w:sz w:val="24"/>
          <w:szCs w:val="24"/>
          <w:lang w:val="it-IT"/>
        </w:rPr>
        <w:t>450</w:t>
      </w:r>
      <w:r w:rsidR="003A166B" w:rsidRPr="00D32CE3">
        <w:rPr>
          <w:sz w:val="24"/>
          <w:szCs w:val="24"/>
          <w:lang w:val="it-IT"/>
        </w:rPr>
        <w:t xml:space="preserve"> đập sẽ được dự kiến lựa chọn từ </w:t>
      </w:r>
      <w:r w:rsidR="00F669EC" w:rsidRPr="00D32CE3">
        <w:rPr>
          <w:sz w:val="24"/>
          <w:szCs w:val="24"/>
          <w:lang w:val="it-IT"/>
        </w:rPr>
        <w:t>34</w:t>
      </w:r>
      <w:r w:rsidR="003A166B" w:rsidRPr="00D32CE3">
        <w:rPr>
          <w:sz w:val="24"/>
          <w:szCs w:val="24"/>
          <w:lang w:val="it-IT"/>
        </w:rPr>
        <w:t xml:space="preserve"> tỉnh để đề xuất đầu tư dựa trên một tiêu chí lựa chọn ưu tiên thống nhất, ưu tiên những biện pháp can thiệp nhằm giải quyết những </w:t>
      </w:r>
      <w:r w:rsidR="003A166B" w:rsidRPr="00D32CE3">
        <w:rPr>
          <w:sz w:val="24"/>
          <w:szCs w:val="24"/>
        </w:rPr>
        <w:t>rủi</w:t>
      </w:r>
      <w:r w:rsidR="003A166B" w:rsidRPr="00D32CE3">
        <w:rPr>
          <w:sz w:val="24"/>
          <w:szCs w:val="24"/>
          <w:lang w:val="it-IT"/>
        </w:rPr>
        <w:t xml:space="preserve"> ro gây nghèo đói và bất bình đẳng. </w:t>
      </w:r>
      <w:r w:rsidR="00311E67" w:rsidRPr="00D32CE3">
        <w:rPr>
          <w:sz w:val="24"/>
          <w:szCs w:val="24"/>
          <w:lang w:val="it-IT"/>
        </w:rPr>
        <w:t>Dự án triển khai ư</w:t>
      </w:r>
      <w:r w:rsidR="003A166B" w:rsidRPr="00D32CE3">
        <w:rPr>
          <w:sz w:val="24"/>
          <w:szCs w:val="24"/>
          <w:lang w:val="it-IT"/>
        </w:rPr>
        <w:t xml:space="preserve">u tiên các đập có tác động nhỏ </w:t>
      </w:r>
      <w:r w:rsidR="003A166B" w:rsidRPr="00D32CE3">
        <w:rPr>
          <w:sz w:val="24"/>
          <w:szCs w:val="24"/>
          <w:lang w:val="it-IT"/>
        </w:rPr>
        <w:lastRenderedPageBreak/>
        <w:t xml:space="preserve">đến thu hồi đất và </w:t>
      </w:r>
      <w:r w:rsidR="00C75DAF" w:rsidRPr="00D32CE3">
        <w:rPr>
          <w:sz w:val="24"/>
          <w:szCs w:val="24"/>
          <w:lang w:val="it-IT"/>
        </w:rPr>
        <w:t>ít ảnh hưởng đến</w:t>
      </w:r>
      <w:r w:rsidR="003A166B" w:rsidRPr="00D32CE3">
        <w:rPr>
          <w:sz w:val="24"/>
          <w:szCs w:val="24"/>
          <w:lang w:val="it-IT"/>
        </w:rPr>
        <w:t xml:space="preserve"> người dân, cơ sở hạ tầng kinh tế - xã hội. Những điều này sẽ được phân loại thêm theo mức độ sẵn sàng, ưu tiên những địa phương có sẵn tài liệu thiết kế kỹ thuật chi tiết đã được chuẩn bị và những yêu cầu sửa chữa đã có sẵn thiết kế chi tiết được yêu cầu.</w:t>
      </w:r>
    </w:p>
    <w:p w14:paraId="44CA69CA" w14:textId="77777777" w:rsidR="00E17F3F" w:rsidRPr="00D32CE3" w:rsidRDefault="00347961" w:rsidP="00F36277">
      <w:pPr>
        <w:pStyle w:val="Heading2"/>
        <w:numPr>
          <w:ilvl w:val="1"/>
          <w:numId w:val="2"/>
        </w:numPr>
        <w:rPr>
          <w:sz w:val="24"/>
          <w:szCs w:val="24"/>
          <w:lang w:val="it-IT"/>
        </w:rPr>
      </w:pPr>
      <w:bookmarkStart w:id="172" w:name="_Toc533587650"/>
      <w:r w:rsidRPr="00D32CE3">
        <w:rPr>
          <w:sz w:val="24"/>
          <w:szCs w:val="24"/>
          <w:lang w:val="it-IT"/>
        </w:rPr>
        <w:t>Các cơ quan</w:t>
      </w:r>
      <w:r w:rsidR="00B45678" w:rsidRPr="00D32CE3">
        <w:rPr>
          <w:sz w:val="24"/>
          <w:szCs w:val="24"/>
          <w:lang w:val="it-IT"/>
        </w:rPr>
        <w:t xml:space="preserve"> quản lý và</w:t>
      </w:r>
      <w:r w:rsidRPr="00D32CE3">
        <w:rPr>
          <w:sz w:val="24"/>
          <w:szCs w:val="24"/>
          <w:lang w:val="it-IT"/>
        </w:rPr>
        <w:t xml:space="preserve"> thực hiện dự án</w:t>
      </w:r>
      <w:bookmarkEnd w:id="172"/>
    </w:p>
    <w:p w14:paraId="24494B91" w14:textId="77777777" w:rsidR="00D52635" w:rsidRPr="00D32CE3" w:rsidRDefault="00D52635" w:rsidP="00DB4DA0">
      <w:pPr>
        <w:pStyle w:val="VIECA-Pragraph"/>
        <w:widowControl w:val="0"/>
        <w:rPr>
          <w:sz w:val="24"/>
          <w:szCs w:val="24"/>
          <w:lang w:val="it-IT"/>
        </w:rPr>
      </w:pPr>
      <w:r w:rsidRPr="00D32CE3">
        <w:rPr>
          <w:sz w:val="24"/>
          <w:szCs w:val="24"/>
          <w:lang w:val="it-IT"/>
        </w:rPr>
        <w:t>Bộ Nông nghiệp và Phát triển nông thôn (MARD) sẽ chịu trách nhiệm thực hiện và quản lý tổng thể dự án. MARD sẽ phối hợp chặt chẽ với Bộ Công thương (MoIT), Bộ Tài nguyên và Môi trường (MoNRE) trong thực hiện dự án thông qua các thỏa thuận hưởng lợi để thực hiện các hoạt động cụ thể. Ban chỉ đạo cấp cao (HLWG) sẽ được thành lập ở cấp Trung ương để phối hợp các chính sách và vấn đề chiến lược, chỉ đạo tổng thể và hỗ trợ công tác phối hợp</w:t>
      </w:r>
      <w:r w:rsidR="00F57704" w:rsidRPr="00D32CE3">
        <w:rPr>
          <w:sz w:val="24"/>
          <w:szCs w:val="24"/>
          <w:lang w:val="it-IT"/>
        </w:rPr>
        <w:t>. Nhóm HLWG sẽ bao gồm 03 Bộ và sẽ do Phó Thủ tướng Chính phủ hoặc người được ủy quyền chủ trì. Cách tổ chức thực hiện dự kiến tiếp tục được lồng ghép trong các Chương trình Quốc gia để tạo nền tảng cho các giai đoạn thực hiện dự án. Những cơ chế này dự kiến sẽ tiếp tục để tăng cường phối hợp giữa các cơ quan Chính phủ khác nhau.</w:t>
      </w:r>
    </w:p>
    <w:p w14:paraId="2AE4C3B5" w14:textId="77777777" w:rsidR="000E0893" w:rsidRPr="00D32CE3" w:rsidRDefault="00F57704" w:rsidP="00DB4DA0">
      <w:pPr>
        <w:pStyle w:val="VIECA-Pragraph"/>
        <w:widowControl w:val="0"/>
        <w:rPr>
          <w:sz w:val="24"/>
          <w:szCs w:val="24"/>
          <w:lang w:val="it-IT"/>
        </w:rPr>
      </w:pPr>
      <w:r w:rsidRPr="00D32CE3">
        <w:rPr>
          <w:sz w:val="24"/>
          <w:szCs w:val="24"/>
          <w:lang w:val="it-IT"/>
        </w:rPr>
        <w:t xml:space="preserve">Ban Quản lý Trung ương các dự án Thủy lợi (CPO) thuộc MARD sẽ hỗ trợ </w:t>
      </w:r>
      <w:r w:rsidR="008E1C33" w:rsidRPr="00D32CE3">
        <w:rPr>
          <w:sz w:val="24"/>
          <w:szCs w:val="24"/>
          <w:lang w:val="it-IT"/>
        </w:rPr>
        <w:t xml:space="preserve">việc phối hợp cho cả 03 Bộ tham gia. </w:t>
      </w:r>
      <w:r w:rsidR="000E0893" w:rsidRPr="00D32CE3">
        <w:rPr>
          <w:sz w:val="24"/>
          <w:szCs w:val="24"/>
          <w:lang w:val="it-IT"/>
        </w:rPr>
        <w:t>Ban CPO sẽ chịu trách nhiệm cho việc thực hiện có hiệu quả và kịp thời của các chính sách an toàn. CPO sẽ cử cán bộ chuyên trách về chính sách an toàn để chịu trách nhiệm cho việc giám sát và quản lý các tác động môi trường và xã hội của Tiểu dự án xuyên suốt dự án. Trách nhiệm chính sẽ bao gồm, nhưng không giới hạn để: (a) bắt buộc tuân thủ, bao gồm theo dõi và giám sát, tất cả các khía cạnh môi trường và xã hội; (b) đại diện Chủ Tiểu dự án cho tất cả các vấn đề liên quan đến an toàn của dự án; và (c) chịu trách nhiệm cho việc điều phối tổng thể của việc thực hiện khung chính sách môi trường xã hội của Tiểu dự án. Các thông tin về việc thực hiện các biện pháp an toàn nên được công bố định kỳ cho cộng đồng.</w:t>
      </w:r>
    </w:p>
    <w:p w14:paraId="2534BBEA" w14:textId="77777777" w:rsidR="008E1C33" w:rsidRPr="00D32CE3" w:rsidRDefault="00D01FAB" w:rsidP="00DB4DA0">
      <w:pPr>
        <w:pStyle w:val="VIECA-Pragraph"/>
        <w:widowControl w:val="0"/>
        <w:rPr>
          <w:sz w:val="24"/>
          <w:szCs w:val="24"/>
          <w:lang w:val="it-IT"/>
        </w:rPr>
      </w:pPr>
      <w:r w:rsidRPr="00D32CE3">
        <w:rPr>
          <w:sz w:val="24"/>
          <w:szCs w:val="24"/>
          <w:lang w:val="it-IT"/>
        </w:rPr>
        <w:t>Dự án sẽ thành lập một Hội đồng an toàn đập quốc gia (DSRP). Ngoài ra, để phù hợp với chính sách an toàn đập của Ngân hàng Thế giới, cần có sự tham gia của Hội đồng chuyên gia (PoE) quốc tế để hỗ trợ thực hiện. Dự kiến PoE độc lập sẽ huy động ít nhất hai lần 1 năm trong thời gian tối thiểu hai tuần để rà soát, đánh giá và tư vấn cho Chính phủ về chương trình.</w:t>
      </w:r>
    </w:p>
    <w:p w14:paraId="7319CC95" w14:textId="77777777" w:rsidR="00D01FAB" w:rsidRPr="00D32CE3" w:rsidRDefault="00D01FAB" w:rsidP="00DB4DA0">
      <w:pPr>
        <w:pStyle w:val="VIECA-Pragraph"/>
        <w:widowControl w:val="0"/>
        <w:rPr>
          <w:sz w:val="24"/>
          <w:szCs w:val="24"/>
          <w:lang w:val="it-IT"/>
        </w:rPr>
      </w:pPr>
      <w:r w:rsidRPr="00D32CE3">
        <w:rPr>
          <w:sz w:val="24"/>
          <w:szCs w:val="24"/>
          <w:lang w:val="it-IT"/>
        </w:rPr>
        <w:t>Ban quản lý dự án sẽ chỉ định thêm một đơn vị giám sát độc lập bên thứ ba để tiến hành đánh giá độc lập thường xuyên, được hỗ trợ thông qua xây dựng và ứng dụng các công nghệ mới, ưu việt nhằm nâng cao tiếng nói của người dân và sự tham gia của các bên liên quan trong quá trình thực hiện dự án. Đánh giá sẽ được thực hiện đối với các tài liệu khung đã được phê duyệt cho các hơp phần kỹ thuật và chính sách an toàn, kế hoạch đã duyệt, bao gồm thiết kế chi tiết, quản lý tài chính, mua sắm đầu thầu, quản lý hợp đồng, thi công xây dựng và giải ngân. Đơn vị giám sát bên thứ ba sẽ đồng thời đánh giá sự tuân thủ các Chính sách an toàn áp dụng cho dự án và việc thực hiện các công cụ an toàn khác nhau.</w:t>
      </w:r>
    </w:p>
    <w:p w14:paraId="3FCA6265" w14:textId="77777777" w:rsidR="00B45678" w:rsidRPr="00D32CE3" w:rsidRDefault="00B45678" w:rsidP="00DB4DA0">
      <w:pPr>
        <w:pStyle w:val="VIECA-Pragraph"/>
        <w:widowControl w:val="0"/>
        <w:rPr>
          <w:sz w:val="24"/>
          <w:szCs w:val="24"/>
          <w:lang w:val="it-IT"/>
        </w:rPr>
      </w:pPr>
      <w:r w:rsidRPr="00D32CE3">
        <w:rPr>
          <w:sz w:val="24"/>
          <w:szCs w:val="24"/>
          <w:lang w:val="it-IT"/>
        </w:rPr>
        <w:t>Ủy ban nhân dân tỉnh có trách nhiệm thực hiện dự án trong khu vực tỉnh và là cơ quan được chỉ định thực thi dự án, phê duyệt báo cáo đánh giá tác động môi trường (ĐTM). Mỗi tỉnh</w:t>
      </w:r>
      <w:r w:rsidR="00D7291A" w:rsidRPr="00D32CE3">
        <w:rPr>
          <w:sz w:val="24"/>
          <w:szCs w:val="24"/>
          <w:lang w:val="it-IT"/>
        </w:rPr>
        <w:t xml:space="preserve"> sẽ có 1 đơn vị thực hiện TDA (PPMU), đơn vị này có thể đã được thành lập từ trước thực thuộc một Sở NN&amp;PTNT và thực thu nhiều dự án tương tự. PPMUs chịu trách nhiệm về tất cả các hoạt động đấu thầu, giám sát xây dựng, thực hiện kế hoạch hành động tái định cư, kế </w:t>
      </w:r>
      <w:r w:rsidR="00D7291A" w:rsidRPr="00D32CE3">
        <w:rPr>
          <w:sz w:val="24"/>
          <w:szCs w:val="24"/>
          <w:lang w:val="it-IT"/>
        </w:rPr>
        <w:lastRenderedPageBreak/>
        <w:t>hoạch quản lý môi trường, xã hội và các hành động, kế hoạch này phải phù hợp với khuôn khổ chung của dự án tổng thể.</w:t>
      </w:r>
      <w:r w:rsidR="00D52635" w:rsidRPr="00D32CE3">
        <w:rPr>
          <w:sz w:val="24"/>
          <w:szCs w:val="24"/>
          <w:lang w:val="it-IT"/>
        </w:rPr>
        <w:t xml:space="preserve"> Ban QLDA tỉnh sẽ được CPO hỗ trợ về kỹ thuật, các tư vấn môi trường và xã hội.</w:t>
      </w:r>
    </w:p>
    <w:p w14:paraId="075C0CAA" w14:textId="77777777" w:rsidR="00347961" w:rsidRPr="00D32CE3" w:rsidRDefault="00347961" w:rsidP="00F36277">
      <w:pPr>
        <w:pStyle w:val="Heading2"/>
        <w:numPr>
          <w:ilvl w:val="1"/>
          <w:numId w:val="2"/>
        </w:numPr>
        <w:rPr>
          <w:sz w:val="24"/>
          <w:szCs w:val="24"/>
          <w:lang w:val="it-IT"/>
        </w:rPr>
      </w:pPr>
      <w:bookmarkStart w:id="173" w:name="_Toc531269778"/>
      <w:bookmarkStart w:id="174" w:name="_Toc531337020"/>
      <w:bookmarkStart w:id="175" w:name="_Toc531337719"/>
      <w:bookmarkStart w:id="176" w:name="_Toc531787795"/>
      <w:bookmarkStart w:id="177" w:name="_Toc531269779"/>
      <w:bookmarkStart w:id="178" w:name="_Toc531337021"/>
      <w:bookmarkStart w:id="179" w:name="_Toc531337720"/>
      <w:bookmarkStart w:id="180" w:name="_Toc531787796"/>
      <w:bookmarkStart w:id="181" w:name="_Toc531269780"/>
      <w:bookmarkStart w:id="182" w:name="_Toc531337022"/>
      <w:bookmarkStart w:id="183" w:name="_Toc531337721"/>
      <w:bookmarkStart w:id="184" w:name="_Toc531787797"/>
      <w:bookmarkStart w:id="185" w:name="_Toc397019112"/>
      <w:bookmarkStart w:id="186" w:name="_Toc397019647"/>
      <w:bookmarkStart w:id="187" w:name="_Toc397068654"/>
      <w:bookmarkStart w:id="188" w:name="_Toc397094087"/>
      <w:bookmarkStart w:id="189" w:name="_Toc397019113"/>
      <w:bookmarkStart w:id="190" w:name="_Toc397019648"/>
      <w:bookmarkStart w:id="191" w:name="_Toc397068655"/>
      <w:bookmarkStart w:id="192" w:name="_Toc397094088"/>
      <w:bookmarkStart w:id="193" w:name="_Toc397019114"/>
      <w:bookmarkStart w:id="194" w:name="_Toc397019649"/>
      <w:bookmarkStart w:id="195" w:name="_Toc397068656"/>
      <w:bookmarkStart w:id="196" w:name="_Toc397094089"/>
      <w:bookmarkStart w:id="197" w:name="_Toc397019115"/>
      <w:bookmarkStart w:id="198" w:name="_Toc397019650"/>
      <w:bookmarkStart w:id="199" w:name="_Toc397068657"/>
      <w:bookmarkStart w:id="200" w:name="_Toc397094090"/>
      <w:bookmarkStart w:id="201" w:name="_Toc397019116"/>
      <w:bookmarkStart w:id="202" w:name="_Toc397019651"/>
      <w:bookmarkStart w:id="203" w:name="_Toc397068658"/>
      <w:bookmarkStart w:id="204" w:name="_Toc397094091"/>
      <w:bookmarkStart w:id="205" w:name="_Toc397019117"/>
      <w:bookmarkStart w:id="206" w:name="_Toc397019652"/>
      <w:bookmarkStart w:id="207" w:name="_Toc397068659"/>
      <w:bookmarkStart w:id="208" w:name="_Toc397094092"/>
      <w:bookmarkStart w:id="209" w:name="_Toc397019118"/>
      <w:bookmarkStart w:id="210" w:name="_Toc397019653"/>
      <w:bookmarkStart w:id="211" w:name="_Toc397068660"/>
      <w:bookmarkStart w:id="212" w:name="_Toc397094093"/>
      <w:bookmarkStart w:id="213" w:name="_Toc397019119"/>
      <w:bookmarkStart w:id="214" w:name="_Toc397019654"/>
      <w:bookmarkStart w:id="215" w:name="_Toc397068661"/>
      <w:bookmarkStart w:id="216" w:name="_Toc397094094"/>
      <w:bookmarkStart w:id="217" w:name="_Toc397019120"/>
      <w:bookmarkStart w:id="218" w:name="_Toc397019655"/>
      <w:bookmarkStart w:id="219" w:name="_Toc397068662"/>
      <w:bookmarkStart w:id="220" w:name="_Toc397094095"/>
      <w:bookmarkStart w:id="221" w:name="_Toc397019121"/>
      <w:bookmarkStart w:id="222" w:name="_Toc397019656"/>
      <w:bookmarkStart w:id="223" w:name="_Toc397068663"/>
      <w:bookmarkStart w:id="224" w:name="_Toc397094096"/>
      <w:bookmarkStart w:id="225" w:name="_Toc397019122"/>
      <w:bookmarkStart w:id="226" w:name="_Toc397019657"/>
      <w:bookmarkStart w:id="227" w:name="_Toc397068664"/>
      <w:bookmarkStart w:id="228" w:name="_Toc397094097"/>
      <w:bookmarkStart w:id="229" w:name="_Toc397019123"/>
      <w:bookmarkStart w:id="230" w:name="_Toc397019658"/>
      <w:bookmarkStart w:id="231" w:name="_Toc397068665"/>
      <w:bookmarkStart w:id="232" w:name="_Toc397094098"/>
      <w:bookmarkStart w:id="233" w:name="_Toc533587651"/>
      <w:bookmarkStart w:id="234" w:name="_Toc205936070"/>
      <w:bookmarkStart w:id="235" w:name="_Toc364274666"/>
      <w:bookmarkStart w:id="236" w:name="_Toc398295916"/>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sidRPr="00D32CE3">
        <w:rPr>
          <w:sz w:val="24"/>
          <w:szCs w:val="24"/>
          <w:lang w:val="it-IT"/>
        </w:rPr>
        <w:t>Thời gian thực hiện dự án</w:t>
      </w:r>
      <w:bookmarkEnd w:id="233"/>
    </w:p>
    <w:p w14:paraId="715E9A77" w14:textId="77777777" w:rsidR="00E05315" w:rsidRPr="00D32CE3" w:rsidRDefault="00E05315" w:rsidP="00DB4DA0">
      <w:pPr>
        <w:pStyle w:val="VIECA-Pragraph"/>
        <w:widowControl w:val="0"/>
        <w:rPr>
          <w:sz w:val="24"/>
          <w:szCs w:val="24"/>
        </w:rPr>
      </w:pPr>
      <w:r w:rsidRPr="00D32CE3">
        <w:rPr>
          <w:sz w:val="24"/>
          <w:szCs w:val="24"/>
        </w:rPr>
        <w:t xml:space="preserve">Dự </w:t>
      </w:r>
      <w:r w:rsidRPr="00D32CE3">
        <w:rPr>
          <w:sz w:val="24"/>
          <w:szCs w:val="24"/>
          <w:lang w:val="en-US"/>
        </w:rPr>
        <w:t>kiến</w:t>
      </w:r>
      <w:r w:rsidR="000E0893" w:rsidRPr="00D32CE3">
        <w:rPr>
          <w:sz w:val="24"/>
          <w:szCs w:val="24"/>
          <w:lang w:val="en-US"/>
        </w:rPr>
        <w:t>Dự án triển khai thực hiện trong 0</w:t>
      </w:r>
      <w:r w:rsidR="008B5A3B" w:rsidRPr="00D32CE3">
        <w:rPr>
          <w:sz w:val="24"/>
          <w:szCs w:val="24"/>
          <w:lang w:val="en-US"/>
        </w:rPr>
        <w:t>5</w:t>
      </w:r>
      <w:r w:rsidRPr="00D32CE3">
        <w:rPr>
          <w:sz w:val="24"/>
          <w:szCs w:val="24"/>
          <w:lang w:val="it-IT"/>
        </w:rPr>
        <w:t>năm</w:t>
      </w:r>
      <w:r w:rsidRPr="00D32CE3">
        <w:rPr>
          <w:sz w:val="24"/>
          <w:szCs w:val="24"/>
        </w:rPr>
        <w:t xml:space="preserve"> (</w:t>
      </w:r>
      <w:r w:rsidR="000E0893" w:rsidRPr="00D32CE3">
        <w:rPr>
          <w:sz w:val="24"/>
          <w:szCs w:val="24"/>
          <w:lang w:val="en-US"/>
        </w:rPr>
        <w:t xml:space="preserve">từ năm </w:t>
      </w:r>
      <w:r w:rsidRPr="00D32CE3">
        <w:rPr>
          <w:sz w:val="24"/>
          <w:szCs w:val="24"/>
        </w:rPr>
        <w:t>201</w:t>
      </w:r>
      <w:r w:rsidR="008B5A3B" w:rsidRPr="00D32CE3">
        <w:rPr>
          <w:sz w:val="24"/>
          <w:szCs w:val="24"/>
          <w:lang w:val="en-US"/>
        </w:rPr>
        <w:t>6</w:t>
      </w:r>
      <w:r w:rsidR="000E0893" w:rsidRPr="00D32CE3">
        <w:rPr>
          <w:sz w:val="24"/>
          <w:szCs w:val="24"/>
          <w:lang w:val="en-US"/>
        </w:rPr>
        <w:t>đến năm</w:t>
      </w:r>
      <w:r w:rsidRPr="00D32CE3">
        <w:rPr>
          <w:sz w:val="24"/>
          <w:szCs w:val="24"/>
        </w:rPr>
        <w:t xml:space="preserve"> 202</w:t>
      </w:r>
      <w:r w:rsidR="008B5A3B" w:rsidRPr="00D32CE3">
        <w:rPr>
          <w:sz w:val="24"/>
          <w:szCs w:val="24"/>
          <w:lang w:val="en-US"/>
        </w:rPr>
        <w:t>0</w:t>
      </w:r>
      <w:r w:rsidRPr="00D32CE3">
        <w:rPr>
          <w:sz w:val="24"/>
          <w:szCs w:val="24"/>
        </w:rPr>
        <w:t>).</w:t>
      </w:r>
    </w:p>
    <w:p w14:paraId="5558B6B9" w14:textId="77777777" w:rsidR="00347961" w:rsidRPr="00D32CE3" w:rsidRDefault="00347961" w:rsidP="00F36277">
      <w:pPr>
        <w:pStyle w:val="Heading2"/>
        <w:numPr>
          <w:ilvl w:val="1"/>
          <w:numId w:val="2"/>
        </w:numPr>
        <w:rPr>
          <w:sz w:val="24"/>
          <w:szCs w:val="24"/>
          <w:lang w:val="it-IT"/>
        </w:rPr>
      </w:pPr>
      <w:bookmarkStart w:id="237" w:name="_Toc533587652"/>
      <w:r w:rsidRPr="00D32CE3">
        <w:rPr>
          <w:sz w:val="24"/>
          <w:szCs w:val="24"/>
          <w:lang w:val="it-IT"/>
        </w:rPr>
        <w:t xml:space="preserve">Các </w:t>
      </w:r>
      <w:r w:rsidR="003271BE" w:rsidRPr="00D32CE3">
        <w:rPr>
          <w:sz w:val="24"/>
          <w:szCs w:val="24"/>
          <w:lang w:val="it-IT"/>
        </w:rPr>
        <w:t>hợp phần của Dự án</w:t>
      </w:r>
      <w:bookmarkEnd w:id="237"/>
    </w:p>
    <w:p w14:paraId="4766BBD6" w14:textId="77777777" w:rsidR="003271BE" w:rsidRPr="00D32CE3" w:rsidRDefault="003271BE" w:rsidP="00DB4DA0">
      <w:pPr>
        <w:pStyle w:val="VIECA-Pragraph"/>
        <w:widowControl w:val="0"/>
        <w:rPr>
          <w:sz w:val="24"/>
          <w:szCs w:val="24"/>
          <w:lang w:val="en-US"/>
        </w:rPr>
      </w:pPr>
      <w:r w:rsidRPr="00D32CE3">
        <w:rPr>
          <w:sz w:val="24"/>
          <w:szCs w:val="24"/>
        </w:rPr>
        <w:t>Dự án Sửa chữa và nâng cao an toàn đập ở Việt Nam (DRSIP) được triển khai gồm 03 Hợp phần, bao gồm:</w:t>
      </w:r>
    </w:p>
    <w:p w14:paraId="4B40D868" w14:textId="77777777" w:rsidR="003271BE" w:rsidRPr="00D32CE3" w:rsidRDefault="003271BE" w:rsidP="00DB4DA0">
      <w:pPr>
        <w:pStyle w:val="VIECA-Pragraph"/>
        <w:widowControl w:val="0"/>
        <w:rPr>
          <w:sz w:val="24"/>
          <w:szCs w:val="24"/>
          <w:lang w:val="en-US"/>
        </w:rPr>
      </w:pPr>
      <w:r w:rsidRPr="00D32CE3">
        <w:rPr>
          <w:b/>
          <w:i/>
          <w:spacing w:val="-3"/>
          <w:sz w:val="24"/>
          <w:szCs w:val="24"/>
          <w:lang w:val="en-US"/>
        </w:rPr>
        <w:t xml:space="preserve">Hợp phần 1: Khôi phục an toàn đập. </w:t>
      </w:r>
      <w:r w:rsidRPr="00D32CE3">
        <w:rPr>
          <w:spacing w:val="-3"/>
          <w:sz w:val="24"/>
          <w:szCs w:val="24"/>
          <w:lang w:val="en-US"/>
        </w:rPr>
        <w:t>Hợp phần này sẽ cải thiện an toàn đập thông qua việc khôi phục những cơ sở hạ tầng hiện có. Hợp phần này sẽ hỗ trợ</w:t>
      </w:r>
      <w:r w:rsidR="00AE2758" w:rsidRPr="00D32CE3">
        <w:rPr>
          <w:spacing w:val="-3"/>
          <w:sz w:val="24"/>
          <w:szCs w:val="24"/>
          <w:lang w:val="en-US"/>
        </w:rPr>
        <w:t>:</w:t>
      </w:r>
      <w:r w:rsidRPr="00D32CE3">
        <w:rPr>
          <w:spacing w:val="-3"/>
          <w:sz w:val="24"/>
          <w:szCs w:val="24"/>
          <w:lang w:val="en-US"/>
        </w:rPr>
        <w:t xml:space="preserve"> (i) Thiết kế chi tiết, giám sát, kiểm soát chất lượng việc cải tạo công trình đối với các đập được ưu tiên và cơ sở hạ tầng liên quan; (ii) cải tạo công trình, bao gồm cả công trình</w:t>
      </w:r>
      <w:r w:rsidR="00437E3F" w:rsidRPr="00D32CE3">
        <w:rPr>
          <w:spacing w:val="-3"/>
          <w:sz w:val="24"/>
          <w:szCs w:val="24"/>
          <w:lang w:val="en-US"/>
        </w:rPr>
        <w:t xml:space="preserve"> xây dựng, công trình thủy lực, lắp đặt thiết bị quan trắc thủy văn và giám sát an toàn; (iii) lập kế hoạch vận hành và bảo dưỡng, kế hoạch ứng phó khẩn cấp; và (iv) thông qua bản danh sách kiểm tra các hạng mục đã được tiêu chuẩn hóa với các đập do cộng đồng quản lý</w:t>
      </w:r>
      <w:r w:rsidR="00437E3F" w:rsidRPr="00D32CE3">
        <w:rPr>
          <w:sz w:val="24"/>
          <w:szCs w:val="24"/>
          <w:lang w:val="en-US"/>
        </w:rPr>
        <w:t>.</w:t>
      </w:r>
    </w:p>
    <w:p w14:paraId="11BAFB8E" w14:textId="77777777" w:rsidR="007F745F" w:rsidRPr="00D32CE3" w:rsidRDefault="007F745F" w:rsidP="00DB4DA0">
      <w:pPr>
        <w:pStyle w:val="VIECA-Pragraph"/>
        <w:widowControl w:val="0"/>
        <w:rPr>
          <w:sz w:val="24"/>
          <w:szCs w:val="24"/>
          <w:lang w:val="en-US"/>
        </w:rPr>
      </w:pPr>
      <w:r w:rsidRPr="00D32CE3">
        <w:rPr>
          <w:b/>
          <w:i/>
          <w:sz w:val="24"/>
          <w:szCs w:val="24"/>
          <w:lang w:val="en-US"/>
        </w:rPr>
        <w:t>Hợp phần 2: Quản lý an toàn đập và quy hoạch.</w:t>
      </w:r>
      <w:r w:rsidRPr="00D32CE3">
        <w:rPr>
          <w:sz w:val="24"/>
          <w:szCs w:val="24"/>
          <w:lang w:val="en-US"/>
        </w:rPr>
        <w:t xml:space="preserve"> Hợp phần này sẽ cải thiện việc quy hoạch và khung vận hành về quản lý đập để bảo vệ người dân, cộng đồng và cơ sở hạ tầng kinh tế - xã hội hạ du. Hợp phần này sẽ</w:t>
      </w:r>
      <w:r w:rsidR="00710F37" w:rsidRPr="00D32CE3">
        <w:rPr>
          <w:sz w:val="24"/>
          <w:szCs w:val="24"/>
          <w:lang w:val="en-US"/>
        </w:rPr>
        <w:t xml:space="preserve">:(i) </w:t>
      </w:r>
      <w:r w:rsidRPr="00D32CE3">
        <w:rPr>
          <w:sz w:val="24"/>
          <w:szCs w:val="24"/>
          <w:lang w:val="en-US"/>
        </w:rPr>
        <w:t>hỗ trợ mạng lưới quan trắc thủy văn và hệ thống thông tin;(ii) quy hoạch phát triển tổng hợp; (iii) hỗ trợ về mặt pháp lý, thể chế; (iv) đề xuất xem xét các đặc tính kỹ thuật, tiêu chuẩn và quy định về an toàn ở mức độ được quốc tế chấp nhận; và (v) nâng cao nguồn năng lực.</w:t>
      </w:r>
    </w:p>
    <w:p w14:paraId="4D512E08" w14:textId="77777777" w:rsidR="007F745F" w:rsidRPr="00D32CE3" w:rsidRDefault="007F745F" w:rsidP="003271BE">
      <w:pPr>
        <w:pStyle w:val="VIECA-Pragraph"/>
        <w:rPr>
          <w:sz w:val="24"/>
          <w:szCs w:val="24"/>
          <w:lang w:val="en-US"/>
        </w:rPr>
      </w:pPr>
      <w:r w:rsidRPr="00D32CE3">
        <w:rPr>
          <w:b/>
          <w:i/>
          <w:sz w:val="24"/>
          <w:szCs w:val="24"/>
          <w:lang w:val="en-US"/>
        </w:rPr>
        <w:t xml:space="preserve">Hợp phần 3: Hỗ trợ quản lý dự án. </w:t>
      </w:r>
      <w:r w:rsidRPr="00D32CE3">
        <w:rPr>
          <w:sz w:val="24"/>
          <w:szCs w:val="24"/>
          <w:lang w:val="en-US"/>
        </w:rPr>
        <w:t>Hợp phần này sẽ cung cấp một môi trường cần thiết cho phép hỗ trợ thực hiện dự án. Hợp phần này sẽ hỗ trợ cho các đơn vị sau: (i) Ban chỉ đạo dự án (PSSC); (ii) Ban quản lý dự án (CPMU); (iii) Hỗ trợ ký thuật cho các sở thuộc tỉnh; (iv) thành lập nhóm đánh giá an toàn đập quốc gia; (v) Kiểm toán độc lập các đập ưu tiên trước và sau khi cải tạo; và (vi) Tính toán chi phí gia tăng đối với các hoạt động liên quan đến dự án.</w:t>
      </w:r>
    </w:p>
    <w:p w14:paraId="3E5FD2A1" w14:textId="77777777" w:rsidR="009673CC" w:rsidRPr="00D32CE3" w:rsidRDefault="009673CC" w:rsidP="00F36277">
      <w:pPr>
        <w:pStyle w:val="Heading2"/>
        <w:numPr>
          <w:ilvl w:val="1"/>
          <w:numId w:val="2"/>
        </w:numPr>
        <w:rPr>
          <w:sz w:val="24"/>
          <w:szCs w:val="24"/>
          <w:lang w:val="en-US"/>
        </w:rPr>
      </w:pPr>
      <w:bookmarkStart w:id="238" w:name="_Toc533587653"/>
      <w:r w:rsidRPr="00D32CE3">
        <w:rPr>
          <w:sz w:val="24"/>
          <w:szCs w:val="24"/>
          <w:lang w:val="en-US"/>
        </w:rPr>
        <w:t xml:space="preserve">Cách tiếp cận và các phương pháp </w:t>
      </w:r>
      <w:r w:rsidR="0080717B" w:rsidRPr="00D32CE3">
        <w:rPr>
          <w:sz w:val="24"/>
          <w:szCs w:val="24"/>
          <w:lang w:val="en-US"/>
        </w:rPr>
        <w:t>đánh giá tác động môi trường xã hội</w:t>
      </w:r>
      <w:bookmarkEnd w:id="238"/>
    </w:p>
    <w:p w14:paraId="7D204FA3" w14:textId="77777777" w:rsidR="0080717B" w:rsidRPr="00D32CE3" w:rsidRDefault="0080717B" w:rsidP="0080717B">
      <w:pPr>
        <w:pStyle w:val="HNormal"/>
        <w:rPr>
          <w:color w:val="auto"/>
          <w:sz w:val="24"/>
          <w:szCs w:val="24"/>
        </w:rPr>
      </w:pPr>
      <w:r w:rsidRPr="00D32CE3">
        <w:rPr>
          <w:color w:val="auto"/>
          <w:sz w:val="24"/>
          <w:szCs w:val="24"/>
        </w:rPr>
        <w:t>Hoạt động đánh giá tác động môi trường và xã hội của tiểu dự án đươc thực hiện phù hợp với các chính sách và yêu cầu của Ngân hàng Thế giới và của Chính phủ ViệtNam. Mục đích của đánh giá tác động là xác định tầm quan trọng thỏa đáng cho các vấn đề môi trường và xã hội trong quá trình ra quyét định bằng cách đánh giá rõ những hậu quả về môi trường và xã hội của TDA trước khi thực hiện. Sớm xác định và mô tả đặc điểm của các tác động môi trường và xã hội quan trọng cho phép cộng đồng và chính phủ có những khái quát về khả năng chấp nhận về môi trường và xã hội của TDA và những điều kiện cần áp dụng để giảm nhẹ hoặc giảm thiểu rủi ro và tác động đó.</w:t>
      </w:r>
    </w:p>
    <w:p w14:paraId="5B9C28A8" w14:textId="77777777" w:rsidR="0080717B" w:rsidRPr="00D32CE3" w:rsidRDefault="0080717B" w:rsidP="00F36277">
      <w:pPr>
        <w:pStyle w:val="Heading2"/>
        <w:numPr>
          <w:ilvl w:val="2"/>
          <w:numId w:val="2"/>
        </w:numPr>
        <w:rPr>
          <w:sz w:val="24"/>
          <w:szCs w:val="24"/>
        </w:rPr>
      </w:pPr>
      <w:bookmarkStart w:id="239" w:name="_Toc533587654"/>
      <w:bookmarkStart w:id="240" w:name="_Hlk523831780"/>
      <w:r w:rsidRPr="00D32CE3">
        <w:rPr>
          <w:sz w:val="24"/>
          <w:szCs w:val="24"/>
        </w:rPr>
        <w:lastRenderedPageBreak/>
        <w:t>Quy trình đánh giá tác động</w:t>
      </w:r>
      <w:bookmarkEnd w:id="239"/>
    </w:p>
    <w:p w14:paraId="10D0AC65" w14:textId="77777777" w:rsidR="0080717B" w:rsidRPr="00D32CE3" w:rsidRDefault="00DF55AF" w:rsidP="0080717B">
      <w:pPr>
        <w:pStyle w:val="HNormal"/>
        <w:rPr>
          <w:color w:val="auto"/>
          <w:sz w:val="24"/>
          <w:szCs w:val="24"/>
        </w:rPr>
      </w:pPr>
      <w:r w:rsidRPr="00D32CE3">
        <w:rPr>
          <w:noProof/>
          <w:color w:val="auto"/>
          <w:sz w:val="24"/>
          <w:szCs w:val="24"/>
        </w:rPr>
        <w:drawing>
          <wp:inline distT="0" distB="0" distL="0" distR="0" wp14:anchorId="4DC7844C" wp14:editId="7A2B351E">
            <wp:extent cx="5486400" cy="8483600"/>
            <wp:effectExtent l="38100" t="19050" r="57150" b="3175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30725FBB" w14:textId="77777777" w:rsidR="00B6569C" w:rsidRPr="00D32CE3" w:rsidRDefault="00B6569C" w:rsidP="008603E8">
      <w:pPr>
        <w:pStyle w:val="Caption"/>
        <w:rPr>
          <w:sz w:val="24"/>
          <w:szCs w:val="24"/>
        </w:rPr>
      </w:pPr>
      <w:bookmarkStart w:id="241" w:name="_Toc513926228"/>
      <w:bookmarkStart w:id="242" w:name="_Toc514085351"/>
      <w:bookmarkStart w:id="243" w:name="_Toc515393303"/>
      <w:bookmarkStart w:id="244" w:name="_Toc513926230"/>
      <w:bookmarkStart w:id="245" w:name="_Toc514085353"/>
      <w:bookmarkStart w:id="246" w:name="_Toc515393305"/>
      <w:bookmarkStart w:id="247" w:name="_Toc513926238"/>
      <w:bookmarkStart w:id="248" w:name="_Toc514085361"/>
      <w:bookmarkStart w:id="249" w:name="_Toc515393313"/>
      <w:bookmarkStart w:id="250" w:name="_Toc513926243"/>
      <w:bookmarkStart w:id="251" w:name="_Toc514085366"/>
      <w:bookmarkStart w:id="252" w:name="_Toc515393318"/>
      <w:bookmarkStart w:id="253" w:name="_Toc513926248"/>
      <w:bookmarkStart w:id="254" w:name="_Toc514085371"/>
      <w:bookmarkStart w:id="255" w:name="_Toc515393323"/>
      <w:bookmarkStart w:id="256" w:name="_Toc513926253"/>
      <w:bookmarkStart w:id="257" w:name="_Toc514085376"/>
      <w:bookmarkStart w:id="258" w:name="_Toc515393328"/>
      <w:bookmarkStart w:id="259" w:name="_Toc513926258"/>
      <w:bookmarkStart w:id="260" w:name="_Toc514085381"/>
      <w:bookmarkStart w:id="261" w:name="_Toc515393333"/>
      <w:bookmarkStart w:id="262" w:name="_Toc513926263"/>
      <w:bookmarkStart w:id="263" w:name="_Toc514085386"/>
      <w:bookmarkStart w:id="264" w:name="_Toc515393338"/>
      <w:bookmarkStart w:id="265" w:name="_Toc513926268"/>
      <w:bookmarkStart w:id="266" w:name="_Toc514085391"/>
      <w:bookmarkStart w:id="267" w:name="_Toc515393343"/>
      <w:bookmarkStart w:id="268" w:name="_Toc513926273"/>
      <w:bookmarkStart w:id="269" w:name="_Toc514085396"/>
      <w:bookmarkStart w:id="270" w:name="_Toc515393348"/>
      <w:bookmarkStart w:id="271" w:name="_Toc513926278"/>
      <w:bookmarkStart w:id="272" w:name="_Toc514085401"/>
      <w:bookmarkStart w:id="273" w:name="_Toc515393353"/>
      <w:bookmarkStart w:id="274" w:name="_Toc513926283"/>
      <w:bookmarkStart w:id="275" w:name="_Toc514085406"/>
      <w:bookmarkStart w:id="276" w:name="_Toc515393358"/>
      <w:bookmarkStart w:id="277" w:name="_Toc513926288"/>
      <w:bookmarkStart w:id="278" w:name="_Toc514085411"/>
      <w:bookmarkStart w:id="279" w:name="_Toc515393363"/>
      <w:bookmarkStart w:id="280" w:name="_Toc513926293"/>
      <w:bookmarkStart w:id="281" w:name="_Toc514085416"/>
      <w:bookmarkStart w:id="282" w:name="_Toc515393368"/>
      <w:bookmarkStart w:id="283" w:name="_Toc513926298"/>
      <w:bookmarkStart w:id="284" w:name="_Toc514085421"/>
      <w:bookmarkStart w:id="285" w:name="_Toc515393373"/>
      <w:bookmarkStart w:id="286" w:name="_Toc513926300"/>
      <w:bookmarkStart w:id="287" w:name="_Toc514085423"/>
      <w:bookmarkStart w:id="288" w:name="_Toc515393375"/>
      <w:bookmarkStart w:id="289" w:name="_Toc513926301"/>
      <w:bookmarkStart w:id="290" w:name="_Toc514085424"/>
      <w:bookmarkStart w:id="291" w:name="_Toc515393376"/>
      <w:bookmarkStart w:id="292" w:name="_Toc513926305"/>
      <w:bookmarkStart w:id="293" w:name="_Toc514085428"/>
      <w:bookmarkStart w:id="294" w:name="_Toc515393380"/>
      <w:bookmarkStart w:id="295" w:name="_Toc513926307"/>
      <w:bookmarkStart w:id="296" w:name="_Toc514085430"/>
      <w:bookmarkStart w:id="297" w:name="_Toc515393382"/>
      <w:bookmarkStart w:id="298" w:name="_Toc531338342"/>
      <w:bookmarkStart w:id="299" w:name="_Toc36427472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234"/>
      <w:bookmarkEnd w:id="235"/>
      <w:bookmarkEnd w:id="236"/>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Pr="00D32CE3">
        <w:rPr>
          <w:sz w:val="24"/>
          <w:szCs w:val="24"/>
        </w:rPr>
        <w:t xml:space="preserve">Hình </w:t>
      </w:r>
      <w:r w:rsidR="00BF4EB0" w:rsidRPr="00D32CE3">
        <w:rPr>
          <w:sz w:val="24"/>
          <w:szCs w:val="24"/>
        </w:rPr>
        <w:fldChar w:fldCharType="begin"/>
      </w:r>
      <w:r w:rsidR="00E5422E" w:rsidRPr="00D32CE3">
        <w:rPr>
          <w:sz w:val="24"/>
          <w:szCs w:val="24"/>
        </w:rPr>
        <w:instrText xml:space="preserve"> STYLEREF 1 \s </w:instrText>
      </w:r>
      <w:r w:rsidR="00BF4EB0" w:rsidRPr="00D32CE3">
        <w:rPr>
          <w:sz w:val="24"/>
          <w:szCs w:val="24"/>
        </w:rPr>
        <w:fldChar w:fldCharType="separate"/>
      </w:r>
      <w:r w:rsidR="00E5422E" w:rsidRPr="00D32CE3">
        <w:rPr>
          <w:noProof/>
          <w:sz w:val="24"/>
          <w:szCs w:val="24"/>
        </w:rPr>
        <w:t>1</w:t>
      </w:r>
      <w:r w:rsidR="00BF4EB0" w:rsidRPr="00D32CE3">
        <w:rPr>
          <w:sz w:val="24"/>
          <w:szCs w:val="24"/>
        </w:rPr>
        <w:fldChar w:fldCharType="end"/>
      </w:r>
      <w:r w:rsidR="00E5422E" w:rsidRPr="00D32CE3">
        <w:rPr>
          <w:sz w:val="24"/>
          <w:szCs w:val="24"/>
        </w:rPr>
        <w:noBreakHyphen/>
      </w:r>
      <w:r w:rsidR="00BF4EB0" w:rsidRPr="00D32CE3">
        <w:rPr>
          <w:sz w:val="24"/>
          <w:szCs w:val="24"/>
        </w:rPr>
        <w:fldChar w:fldCharType="begin"/>
      </w:r>
      <w:r w:rsidR="00E5422E" w:rsidRPr="00D32CE3">
        <w:rPr>
          <w:sz w:val="24"/>
          <w:szCs w:val="24"/>
        </w:rPr>
        <w:instrText xml:space="preserve"> SEQ Hình \* ARABIC \s 1 </w:instrText>
      </w:r>
      <w:r w:rsidR="00BF4EB0" w:rsidRPr="00D32CE3">
        <w:rPr>
          <w:sz w:val="24"/>
          <w:szCs w:val="24"/>
        </w:rPr>
        <w:fldChar w:fldCharType="separate"/>
      </w:r>
      <w:r w:rsidR="00E5422E" w:rsidRPr="00D32CE3">
        <w:rPr>
          <w:noProof/>
          <w:sz w:val="24"/>
          <w:szCs w:val="24"/>
        </w:rPr>
        <w:t>1</w:t>
      </w:r>
      <w:r w:rsidR="00BF4EB0" w:rsidRPr="00D32CE3">
        <w:rPr>
          <w:sz w:val="24"/>
          <w:szCs w:val="24"/>
        </w:rPr>
        <w:fldChar w:fldCharType="end"/>
      </w:r>
      <w:r w:rsidRPr="00D32CE3">
        <w:rPr>
          <w:sz w:val="24"/>
          <w:szCs w:val="24"/>
        </w:rPr>
        <w:t xml:space="preserve"> Quy trình thực hiện đánh giá tác động</w:t>
      </w:r>
      <w:bookmarkEnd w:id="298"/>
    </w:p>
    <w:p w14:paraId="2ECF55E3" w14:textId="77777777" w:rsidR="00B6569C" w:rsidRPr="00D32CE3" w:rsidRDefault="003E074C" w:rsidP="00F36277">
      <w:pPr>
        <w:pStyle w:val="Heading2"/>
        <w:numPr>
          <w:ilvl w:val="2"/>
          <w:numId w:val="2"/>
        </w:numPr>
        <w:rPr>
          <w:sz w:val="24"/>
          <w:szCs w:val="24"/>
          <w:lang w:val="en-GB"/>
        </w:rPr>
      </w:pPr>
      <w:bookmarkStart w:id="300" w:name="_Toc533587655"/>
      <w:r w:rsidRPr="00D32CE3">
        <w:rPr>
          <w:sz w:val="24"/>
          <w:szCs w:val="24"/>
          <w:lang w:val="en-GB"/>
        </w:rPr>
        <w:lastRenderedPageBreak/>
        <w:t>Phương pháp thực hiện</w:t>
      </w:r>
      <w:bookmarkEnd w:id="300"/>
    </w:p>
    <w:p w14:paraId="631EADD8" w14:textId="77777777" w:rsidR="003E074C" w:rsidRPr="00D32CE3" w:rsidRDefault="003E074C" w:rsidP="003E074C">
      <w:pPr>
        <w:pStyle w:val="VIECA-a"/>
        <w:rPr>
          <w:sz w:val="24"/>
          <w:szCs w:val="24"/>
          <w:lang w:val="en-GB"/>
        </w:rPr>
      </w:pPr>
      <w:r w:rsidRPr="00D32CE3">
        <w:rPr>
          <w:sz w:val="24"/>
          <w:szCs w:val="24"/>
          <w:lang w:val="en-GB"/>
        </w:rPr>
        <w:t>Phương pháp đánh giá tác động xã hội</w:t>
      </w:r>
    </w:p>
    <w:p w14:paraId="2B002324" w14:textId="77777777" w:rsidR="003E074C" w:rsidRPr="00D32CE3" w:rsidRDefault="00CB713D" w:rsidP="003E074C">
      <w:pPr>
        <w:rPr>
          <w:sz w:val="24"/>
        </w:rPr>
      </w:pPr>
      <w:r w:rsidRPr="00D32CE3">
        <w:rPr>
          <w:sz w:val="24"/>
          <w:lang w:val="it-IT"/>
        </w:rPr>
        <w:t>Đánh giá xã hội được thực hiện</w:t>
      </w:r>
      <w:r w:rsidRPr="00D32CE3">
        <w:rPr>
          <w:sz w:val="24"/>
        </w:rPr>
        <w:t xml:space="preserve"> đồng thời </w:t>
      </w:r>
      <w:r w:rsidRPr="00D32CE3">
        <w:rPr>
          <w:sz w:val="24"/>
          <w:lang w:val="it-IT"/>
        </w:rPr>
        <w:t xml:space="preserve">cùng </w:t>
      </w:r>
      <w:r w:rsidRPr="00D32CE3">
        <w:rPr>
          <w:sz w:val="24"/>
        </w:rPr>
        <w:t>với đánh giá môi trường của TDA</w:t>
      </w:r>
      <w:r w:rsidRPr="00D32CE3">
        <w:rPr>
          <w:sz w:val="24"/>
          <w:lang w:val="it-IT"/>
        </w:rPr>
        <w:t xml:space="preserve"> nhằm</w:t>
      </w:r>
      <w:r w:rsidRPr="00D32CE3">
        <w:rPr>
          <w:sz w:val="24"/>
        </w:rPr>
        <w:t xml:space="preserve"> hai mục tiêu</w:t>
      </w:r>
      <w:r w:rsidRPr="00D32CE3">
        <w:rPr>
          <w:sz w:val="24"/>
          <w:lang w:val="it-IT"/>
        </w:rPr>
        <w:t xml:space="preserve"> chính</w:t>
      </w:r>
      <w:r w:rsidRPr="00D32CE3">
        <w:rPr>
          <w:sz w:val="24"/>
        </w:rPr>
        <w:t xml:space="preserve">. Thứ nhất, xem xét các tác động tiềm năng của </w:t>
      </w:r>
      <w:r w:rsidRPr="00D32CE3">
        <w:rPr>
          <w:sz w:val="24"/>
          <w:lang w:val="en-US"/>
        </w:rPr>
        <w:t>T</w:t>
      </w:r>
      <w:r w:rsidRPr="00D32CE3">
        <w:rPr>
          <w:sz w:val="24"/>
        </w:rPr>
        <w:t xml:space="preserve">iểu dự án bao gồm các tác động tích cực và tiêu cực trên cơ sở kế hoạch triển khai các hoạt động của Tiểu dự án. Thứ hai, </w:t>
      </w:r>
      <w:r w:rsidRPr="00D32CE3">
        <w:rPr>
          <w:sz w:val="24"/>
          <w:lang w:val="en-US"/>
        </w:rPr>
        <w:t>đưa ra các biện pháp nhằm giảm thiểu</w:t>
      </w:r>
      <w:r w:rsidRPr="00D32CE3">
        <w:rPr>
          <w:sz w:val="24"/>
        </w:rPr>
        <w:t xml:space="preserve"> các tác động tiêu cực tiềm tàng</w:t>
      </w:r>
      <w:r w:rsidRPr="00D32CE3">
        <w:rPr>
          <w:sz w:val="24"/>
          <w:lang w:val="en-US"/>
        </w:rPr>
        <w:t xml:space="preserve"> tương ứng </w:t>
      </w:r>
      <w:r w:rsidRPr="00D32CE3">
        <w:rPr>
          <w:sz w:val="24"/>
        </w:rPr>
        <w:t xml:space="preserve">và đề xuất các hoạt động phát triển cộng đồng có liên quan đến các mục tiêu phát triển của dự án. Việc xác định các tác động </w:t>
      </w:r>
      <w:r w:rsidRPr="00D32CE3">
        <w:rPr>
          <w:sz w:val="24"/>
          <w:lang w:val="en-US"/>
        </w:rPr>
        <w:t>tiêu</w:t>
      </w:r>
      <w:r w:rsidRPr="00D32CE3">
        <w:rPr>
          <w:sz w:val="24"/>
        </w:rPr>
        <w:t xml:space="preserve"> cực là không thể tránh được</w:t>
      </w:r>
      <w:r w:rsidRPr="00D32CE3">
        <w:rPr>
          <w:sz w:val="24"/>
          <w:lang w:val="en-US"/>
        </w:rPr>
        <w:t xml:space="preserve">  trong quá trình thực hiện Tiểu dự án</w:t>
      </w:r>
      <w:r w:rsidRPr="00D32CE3">
        <w:rPr>
          <w:sz w:val="24"/>
        </w:rPr>
        <w:t xml:space="preserve">, tham vấn với người dân địa phương, các cơ quan </w:t>
      </w:r>
      <w:r w:rsidRPr="00D32CE3">
        <w:rPr>
          <w:sz w:val="24"/>
          <w:lang w:val="en-US"/>
        </w:rPr>
        <w:t>C</w:t>
      </w:r>
      <w:r w:rsidRPr="00D32CE3">
        <w:rPr>
          <w:sz w:val="24"/>
        </w:rPr>
        <w:t>hính phủ, các bên liên quan dự án</w:t>
      </w:r>
      <w:r w:rsidRPr="00D32CE3">
        <w:rPr>
          <w:sz w:val="24"/>
          <w:lang w:val="en-US"/>
        </w:rPr>
        <w:t>…</w:t>
      </w:r>
      <w:r w:rsidRPr="00D32CE3">
        <w:rPr>
          <w:sz w:val="24"/>
        </w:rPr>
        <w:t xml:space="preserve"> sẽ được thực hiện để đảm bảo người dân bị ảnh hưởng sẽ được bồi thường và hỗ trợ một cách thỏa đáng và kịp thời để ít nhất các hoạt động kinh tế-xã hội của họ phục hồi về mức trước khi có dự án, và về lâu dài đảm bảo cuộc sống của họ sẽ không bị xấu đi, được coi như một kết quả của các tiểu dự án.</w:t>
      </w:r>
    </w:p>
    <w:p w14:paraId="3F50F698" w14:textId="77777777" w:rsidR="00396D6F" w:rsidRPr="00D32CE3" w:rsidRDefault="00396D6F" w:rsidP="00396D6F">
      <w:pPr>
        <w:ind w:firstLine="720"/>
        <w:rPr>
          <w:sz w:val="24"/>
          <w:lang w:val="it-IT"/>
        </w:rPr>
      </w:pPr>
      <w:r w:rsidRPr="00D32CE3">
        <w:rPr>
          <w:sz w:val="24"/>
          <w:lang w:val="it-IT"/>
        </w:rPr>
        <w:t>Trong quá trình đánh giá xã hội của tiểu dự án, cộng đồng dân tộc thiểu số -(DTTS) dân tộc đang sống trong khu vực tiểu dự án được đánh giá và khẳng định sự có mặt của họ trong khu vực tiểu dự án thông qua sàng lọc về người dân tộc thiểu số (EM) (theo Ngân hàng OP 4.10). Sau đó, nhóm tư vấn tiến hành tham vấn với họ một cách tự do, được thông báo trước, thông tin theo cách thức phù hợp, để xác định rằng nếu cần hỗ trợ cho cộng đồng người dân tộc thiểu số bị ảnh hưởng tại địa phương khi thực hiện tiểu dự án. Sàng lọc EM được tiến hành theo hướng dẫn OP 4.10 của Ngân hàng Thế giới, và đã được thực hiện trong phạm vi và khu vực các đánh giá xã hội tương ứng với phạm vi đánh giá môi trường (theo OP 4.01).</w:t>
      </w:r>
    </w:p>
    <w:p w14:paraId="2010E8E2" w14:textId="77777777" w:rsidR="00396D6F" w:rsidRPr="00D32CE3" w:rsidRDefault="00396D6F" w:rsidP="00396D6F">
      <w:pPr>
        <w:ind w:firstLine="720"/>
        <w:rPr>
          <w:sz w:val="24"/>
          <w:lang w:val="it-IT"/>
        </w:rPr>
      </w:pPr>
      <w:r w:rsidRPr="00D32CE3">
        <w:rPr>
          <w:sz w:val="24"/>
          <w:lang w:val="it-IT"/>
        </w:rPr>
        <w:t>Kết quả sàng lọc dân tộc thiểu số cho thấy không có bất kỳ người dân tộc thiểu số nào sinh sống trong khu vực tiểu dự án (bao gồm cả cộng đồng bị ảnh hưởng và hưởng lợi). Chính vì vậy, không cần thiết phải chuẩn bị một kế hoạch phát triển dân tộc thiểu số cho tiểu dự án này.</w:t>
      </w:r>
    </w:p>
    <w:p w14:paraId="43C2DA67" w14:textId="77777777" w:rsidR="00396D6F" w:rsidRPr="00D32CE3" w:rsidRDefault="00396D6F" w:rsidP="00396D6F">
      <w:pPr>
        <w:ind w:firstLine="720"/>
        <w:rPr>
          <w:sz w:val="24"/>
          <w:lang w:val="en-GB"/>
        </w:rPr>
      </w:pPr>
      <w:r w:rsidRPr="00D32CE3">
        <w:rPr>
          <w:sz w:val="24"/>
          <w:lang w:val="it-IT"/>
        </w:rPr>
        <w:t>Một phân tích về giới cũng được thực hiện như một phần của SA để mô tả về các đặc điểm về Giới trong khu vực tiểu dự án (từ góc độ tác động của dự án). Từ đó, tập trung phân tích vấn đề giới để thúc đẩy sự bình đẳng giới và nâng cao hơn nữa hiệu quả phát triển của các tiểu dự án, và toàn bộ dự án.</w:t>
      </w:r>
    </w:p>
    <w:p w14:paraId="25417304" w14:textId="77777777" w:rsidR="003E074C" w:rsidRPr="00D32CE3" w:rsidRDefault="00911258" w:rsidP="00396D6F">
      <w:pPr>
        <w:ind w:firstLine="720"/>
        <w:rPr>
          <w:sz w:val="24"/>
          <w:lang w:val="en-GB"/>
        </w:rPr>
      </w:pPr>
      <w:r w:rsidRPr="00D32CE3">
        <w:rPr>
          <w:sz w:val="24"/>
          <w:lang w:val="it-IT"/>
        </w:rPr>
        <w:t>Để đảm bảo tất cả các tác động tiềm năng có thể được xác định trong quá trình chuẩn bị dự án, báo cáo đánh giá xã hội đã được tiến hành thông qua hàng loạt các cuộc tham vấn với các bên khác nhau liên quan dự án. Một phần quan trọng được quan tâm là cấp hộ gia đình, những người BAH tiềm năng bởi dự án (cả tích cực và tiêu cực). Các kỹ thuật đánh giá được thực hiện để lập SA này bao gồm: (i) xem xét các dữ liệu thứ cấp; (ii) quan sát thực địa; (iii) các cuộc thảo luận nhóm tập trung/họp cộng đồng, (iv) phỏng vấn sâu; (v) khảo sát các hộ gia đình.</w:t>
      </w:r>
    </w:p>
    <w:p w14:paraId="5AE632DF" w14:textId="77777777" w:rsidR="003E074C" w:rsidRPr="00D32CE3" w:rsidRDefault="003E074C" w:rsidP="003E074C">
      <w:pPr>
        <w:pStyle w:val="VIECA-a"/>
        <w:rPr>
          <w:sz w:val="24"/>
          <w:szCs w:val="24"/>
          <w:lang w:val="en-GB"/>
        </w:rPr>
      </w:pPr>
      <w:r w:rsidRPr="00D32CE3">
        <w:rPr>
          <w:sz w:val="24"/>
          <w:szCs w:val="24"/>
          <w:lang w:val="en-GB"/>
        </w:rPr>
        <w:t>Phương pháp đánh giá tác động môi trường</w:t>
      </w:r>
    </w:p>
    <w:p w14:paraId="4C3A8DB9" w14:textId="4AD2D381"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 xml:space="preserve">Phương pháp </w:t>
      </w:r>
      <w:r w:rsidR="00D3267D" w:rsidRPr="00D32CE3">
        <w:rPr>
          <w:sz w:val="24"/>
          <w:lang w:val="en-US" w:eastAsia="ja-JP"/>
        </w:rPr>
        <w:t xml:space="preserve">tham khảo </w:t>
      </w:r>
      <w:r w:rsidRPr="00D32CE3">
        <w:rPr>
          <w:sz w:val="24"/>
          <w:lang w:eastAsia="ja-JP"/>
        </w:rPr>
        <w:t xml:space="preserve">: </w:t>
      </w:r>
      <w:r w:rsidR="00D3267D" w:rsidRPr="00D32CE3">
        <w:rPr>
          <w:sz w:val="24"/>
          <w:lang w:val="en-US" w:eastAsia="ja-JP"/>
        </w:rPr>
        <w:t>Tham khảo</w:t>
      </w:r>
      <w:r w:rsidRPr="00D32CE3">
        <w:rPr>
          <w:sz w:val="24"/>
          <w:lang w:eastAsia="ja-JP"/>
        </w:rPr>
        <w:t xml:space="preserve"> các kết quả nghiên cứu đánh giá tác động môi trường của các dự án có liên quan.</w:t>
      </w:r>
    </w:p>
    <w:p w14:paraId="7D5BBD95"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 xml:space="preserve">Phương pháp chuyên gia: Đơn vị tư vấn đã tham gia và tổ chức các cuộc họp, các buổi tiếp xúc để lấy ý kiến từ các chuyên gia về việc đề xuất các biện pháp giảm thiểu các tác động tiêu cực của TDA, lấy ý kiến đóng góp của các chuyên gia về dự thảo báo </w:t>
      </w:r>
      <w:r w:rsidRPr="00D32CE3">
        <w:rPr>
          <w:sz w:val="24"/>
          <w:lang w:eastAsia="ja-JP"/>
        </w:rPr>
        <w:lastRenderedPageBreak/>
        <w:t>cáo ĐTM,…</w:t>
      </w:r>
    </w:p>
    <w:p w14:paraId="4384F2FE"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tổng hợp phân tích xây dựng báo cáo: Trên cơ sở các tài liệu hiện hữu và các ý kiến đóng góp của các chuyên gia phân tích, tổng hợp thành báo cáo hoàn chỉnh, bảo đảm tính khoa học và thực tiễn.</w:t>
      </w:r>
    </w:p>
    <w:p w14:paraId="5E6AC979"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đánh giá nhanh: Sử dụng các hệ số ô nhiễm của tổ chức Y tế Thế giới (WHO) để (i) đánh giá tải lượng ô nhiễm trong khí thải và nước thải của tiểu dự án và (ii) đánh giá hiệu quả các biện pháp phòng chống ô nhiễm.</w:t>
      </w:r>
    </w:p>
    <w:p w14:paraId="41C00092"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so sánh: So sánh kết quả đo đạc và phân tích với các tiêu chuẩn, quy chuẩn môi trường Việt Nam và tiêu chuẩn của Quốc tế phù hợp nhằm đánh giá mức độ và tình trạng ô nhiễm hiện tại.</w:t>
      </w:r>
    </w:p>
    <w:p w14:paraId="7DE2C42A"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ma trận: Đối chiếu từng hoạt động của dự án với từng thông số hoặc thành phần môi trường và xã hội (không khí, nước, sức khỏe, kinh tế, ...) để đánh giá mối quan hệ nguyên nhân – kết quả của việc thực hiện Tiểu dự án.</w:t>
      </w:r>
    </w:p>
    <w:p w14:paraId="7F8C8B5F"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điều tra khảo sát thực địa: Nhằm xác định các thành phần môi trường như không khí, đất, nước mặt, nước ngầm, sinh thái và đa dạng sinh học tại khu vực tiểu dự án.</w:t>
      </w:r>
    </w:p>
    <w:p w14:paraId="4DCBAF20"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điều tra xã hội học: Trên cơ sở tham vấn chính quyền và cộng đồng dân cư (bao gồm các hộ dân bị ảnh hưởng và những hộ dân hưởng lợi) khu vực thực hiện Tiểu dự án bằng bảng hỏi theo mẫu phiếu điều tra.</w:t>
      </w:r>
    </w:p>
    <w:p w14:paraId="1A0A42F5"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thống kê: Thu thập, xử lý và phân tích: (i) các số liệu khí tượng, thuỷ văn, môi trường tại khu vực thực hiện Tiểu dự án; (ii) Các báo cáo và số liệu về kinh tế xã hội, giới của 1</w:t>
      </w:r>
      <w:r w:rsidRPr="00D32CE3">
        <w:rPr>
          <w:sz w:val="24"/>
          <w:lang w:val="en-GB" w:eastAsia="ja-JP"/>
        </w:rPr>
        <w:t>2</w:t>
      </w:r>
      <w:r w:rsidRPr="00D32CE3">
        <w:rPr>
          <w:sz w:val="24"/>
          <w:lang w:eastAsia="ja-JP"/>
        </w:rPr>
        <w:t xml:space="preserve"> xã thuộc khu vực thực hiện Tiểu dự án.</w:t>
      </w:r>
    </w:p>
    <w:p w14:paraId="16B76CCD" w14:textId="77777777" w:rsidR="003E074C" w:rsidRPr="00D32CE3" w:rsidRDefault="003E074C" w:rsidP="00F36277">
      <w:pPr>
        <w:widowControl w:val="0"/>
        <w:numPr>
          <w:ilvl w:val="0"/>
          <w:numId w:val="6"/>
        </w:numPr>
        <w:spacing w:line="276" w:lineRule="auto"/>
        <w:ind w:hanging="295"/>
        <w:rPr>
          <w:sz w:val="24"/>
          <w:lang w:eastAsia="ja-JP"/>
        </w:rPr>
      </w:pPr>
      <w:r w:rsidRPr="00D32CE3">
        <w:rPr>
          <w:sz w:val="24"/>
          <w:lang w:eastAsia="ja-JP"/>
        </w:rPr>
        <w:t>Phương pháp đo đạc và phân tích môi trường: Đơn vị tư vấn tiến hành quan trắc chất lượng môi trường đất, nước mặt, nước ngầm, không khí. Một số chỉ tiêu không khí và nước được quan trắc bằng các thiết bị đo hiện số tại khu vực thực hiện Tiểu dự án. Các chỉ tiêu còn lại của nước và đất được thu mẫu và mang về phòng thí nghiệm để phân tích.</w:t>
      </w:r>
    </w:p>
    <w:p w14:paraId="15D5A601" w14:textId="77777777" w:rsidR="003E074C" w:rsidRPr="00D32CE3" w:rsidRDefault="003E074C" w:rsidP="00F36277">
      <w:pPr>
        <w:pStyle w:val="Heading2"/>
        <w:numPr>
          <w:ilvl w:val="1"/>
          <w:numId w:val="2"/>
        </w:numPr>
        <w:rPr>
          <w:sz w:val="24"/>
          <w:szCs w:val="24"/>
          <w:lang w:val="en-GB" w:eastAsia="ja-JP"/>
        </w:rPr>
      </w:pPr>
      <w:bookmarkStart w:id="301" w:name="_Toc533587656"/>
      <w:r w:rsidRPr="00D32CE3">
        <w:rPr>
          <w:sz w:val="24"/>
          <w:szCs w:val="24"/>
          <w:lang w:val="en-GB" w:eastAsia="ja-JP"/>
        </w:rPr>
        <w:t>Tổ chưc thực hiện báo cáo đánh giá tác động môi trường xã hội</w:t>
      </w:r>
      <w:bookmarkEnd w:id="301"/>
    </w:p>
    <w:p w14:paraId="404E2A50" w14:textId="77777777" w:rsidR="003E074C" w:rsidRPr="00D32CE3" w:rsidRDefault="003E074C" w:rsidP="003E074C">
      <w:pPr>
        <w:pStyle w:val="HNormal"/>
        <w:widowControl w:val="0"/>
        <w:ind w:firstLine="0"/>
        <w:rPr>
          <w:b/>
          <w:color w:val="auto"/>
          <w:sz w:val="24"/>
          <w:szCs w:val="24"/>
          <w:lang w:val="de-DE"/>
        </w:rPr>
      </w:pPr>
      <w:r w:rsidRPr="00D32CE3">
        <w:rPr>
          <w:b/>
          <w:color w:val="auto"/>
          <w:sz w:val="24"/>
          <w:szCs w:val="24"/>
          <w:lang w:val="de-DE"/>
        </w:rPr>
        <w:t>Đơn vị Quản lý TDA:</w:t>
      </w:r>
    </w:p>
    <w:p w14:paraId="11BA1083" w14:textId="77777777" w:rsidR="003E074C" w:rsidRPr="00D32CE3" w:rsidRDefault="003E074C" w:rsidP="003E074C">
      <w:pPr>
        <w:pStyle w:val="HNormal"/>
        <w:widowControl w:val="0"/>
        <w:rPr>
          <w:b/>
          <w:color w:val="auto"/>
          <w:sz w:val="24"/>
          <w:szCs w:val="24"/>
          <w:lang w:val="de-DE"/>
        </w:rPr>
      </w:pPr>
      <w:r w:rsidRPr="00D32CE3">
        <w:rPr>
          <w:color w:val="auto"/>
          <w:sz w:val="24"/>
          <w:szCs w:val="24"/>
          <w:lang w:val="de-DE"/>
        </w:rPr>
        <w:t>Chủ đầu tư:</w:t>
      </w:r>
      <w:r w:rsidRPr="00D32CE3">
        <w:rPr>
          <w:b/>
          <w:color w:val="auto"/>
          <w:sz w:val="24"/>
          <w:szCs w:val="24"/>
          <w:lang w:val="de-DE"/>
        </w:rPr>
        <w:t xml:space="preserve"> Sở Nông nghiệp và Phát triển Nông thôn tỉnh Quảng Trị</w:t>
      </w:r>
    </w:p>
    <w:p w14:paraId="2A183613" w14:textId="77777777" w:rsidR="003E074C" w:rsidRPr="00D32CE3" w:rsidRDefault="003E074C" w:rsidP="003E074C">
      <w:pPr>
        <w:pStyle w:val="HNormal"/>
        <w:widowControl w:val="0"/>
        <w:tabs>
          <w:tab w:val="left" w:pos="426"/>
        </w:tabs>
        <w:ind w:left="426" w:hanging="1"/>
        <w:rPr>
          <w:b/>
          <w:color w:val="auto"/>
          <w:sz w:val="24"/>
          <w:szCs w:val="24"/>
          <w:lang w:val="de-DE"/>
        </w:rPr>
      </w:pPr>
      <w:r w:rsidRPr="00D32CE3">
        <w:rPr>
          <w:color w:val="auto"/>
          <w:sz w:val="24"/>
          <w:szCs w:val="24"/>
          <w:lang w:val="de-DE"/>
        </w:rPr>
        <w:t>Đại diện Chủ đầu tư:</w:t>
      </w:r>
      <w:r w:rsidRPr="00D32CE3">
        <w:rPr>
          <w:b/>
          <w:color w:val="auto"/>
          <w:sz w:val="24"/>
          <w:szCs w:val="24"/>
          <w:lang w:val="de-DE"/>
        </w:rPr>
        <w:t xml:space="preserve"> Ban QLDA Đầu tư xây dựng </w:t>
      </w:r>
      <w:r w:rsidR="002B4DD6" w:rsidRPr="00D32CE3">
        <w:rPr>
          <w:b/>
          <w:color w:val="auto"/>
          <w:sz w:val="24"/>
          <w:szCs w:val="24"/>
          <w:lang w:val="de-DE"/>
        </w:rPr>
        <w:t>các công trình n</w:t>
      </w:r>
      <w:r w:rsidRPr="00D32CE3">
        <w:rPr>
          <w:b/>
          <w:color w:val="auto"/>
          <w:sz w:val="24"/>
          <w:szCs w:val="24"/>
          <w:lang w:val="de-DE"/>
        </w:rPr>
        <w:t xml:space="preserve">ông nghiệp và </w:t>
      </w:r>
      <w:r w:rsidR="002B4DD6" w:rsidRPr="00D32CE3">
        <w:rPr>
          <w:b/>
          <w:color w:val="auto"/>
          <w:sz w:val="24"/>
          <w:szCs w:val="24"/>
          <w:lang w:val="de-DE"/>
        </w:rPr>
        <w:t>p</w:t>
      </w:r>
      <w:r w:rsidRPr="00D32CE3">
        <w:rPr>
          <w:b/>
          <w:color w:val="auto"/>
          <w:sz w:val="24"/>
          <w:szCs w:val="24"/>
          <w:lang w:val="de-DE"/>
        </w:rPr>
        <w:t>hát triển nông thôn tỉnh Quảng Trị</w:t>
      </w:r>
    </w:p>
    <w:p w14:paraId="7DDF517D" w14:textId="77777777" w:rsidR="003E074C" w:rsidRPr="00D32CE3" w:rsidRDefault="003E074C" w:rsidP="00F36277">
      <w:pPr>
        <w:widowControl w:val="0"/>
        <w:numPr>
          <w:ilvl w:val="0"/>
          <w:numId w:val="6"/>
        </w:numPr>
        <w:ind w:hanging="295"/>
        <w:rPr>
          <w:sz w:val="24"/>
          <w:lang w:val="de-DE" w:eastAsia="ja-JP"/>
        </w:rPr>
      </w:pPr>
      <w:r w:rsidRPr="00D32CE3">
        <w:rPr>
          <w:sz w:val="24"/>
          <w:lang w:val="de-DE" w:eastAsia="ja-JP"/>
        </w:rPr>
        <w:t xml:space="preserve">Người đại diện: Ông </w:t>
      </w:r>
      <w:r w:rsidRPr="00D32CE3">
        <w:rPr>
          <w:b/>
          <w:sz w:val="24"/>
          <w:lang w:val="de-DE" w:eastAsia="ja-JP"/>
        </w:rPr>
        <w:t>Nguyễn Thanh Bình</w:t>
      </w:r>
      <w:r w:rsidRPr="00D32CE3">
        <w:rPr>
          <w:sz w:val="24"/>
          <w:lang w:val="de-DE" w:eastAsia="ja-JP"/>
        </w:rPr>
        <w:tab/>
        <w:t xml:space="preserve">Chức vụ: </w:t>
      </w:r>
      <w:r w:rsidRPr="00D32CE3">
        <w:rPr>
          <w:b/>
          <w:sz w:val="24"/>
          <w:lang w:val="de-DE" w:eastAsia="ja-JP"/>
        </w:rPr>
        <w:t>Giám đốc Ban</w:t>
      </w:r>
    </w:p>
    <w:p w14:paraId="7B461966" w14:textId="77777777" w:rsidR="003E074C" w:rsidRPr="00D32CE3" w:rsidRDefault="003E074C" w:rsidP="00F36277">
      <w:pPr>
        <w:widowControl w:val="0"/>
        <w:numPr>
          <w:ilvl w:val="0"/>
          <w:numId w:val="6"/>
        </w:numPr>
        <w:ind w:hanging="295"/>
        <w:rPr>
          <w:sz w:val="24"/>
          <w:lang w:eastAsia="ja-JP"/>
        </w:rPr>
      </w:pPr>
      <w:r w:rsidRPr="00D32CE3">
        <w:rPr>
          <w:sz w:val="24"/>
          <w:lang w:val="de-DE" w:eastAsia="ja-JP"/>
        </w:rPr>
        <w:t xml:space="preserve">Địa chỉ: Số 270, đường Hùng Vương, phường Đông Lương, Tp. </w:t>
      </w:r>
      <w:r w:rsidRPr="00D32CE3">
        <w:rPr>
          <w:sz w:val="24"/>
          <w:lang w:eastAsia="ja-JP"/>
        </w:rPr>
        <w:t>Đông Hà, tỉnh Quảng Trị</w:t>
      </w:r>
    </w:p>
    <w:p w14:paraId="4B495AF6" w14:textId="77777777" w:rsidR="003E074C" w:rsidRPr="00D32CE3" w:rsidRDefault="003E074C" w:rsidP="00F36277">
      <w:pPr>
        <w:numPr>
          <w:ilvl w:val="0"/>
          <w:numId w:val="6"/>
        </w:numPr>
        <w:ind w:hanging="295"/>
        <w:rPr>
          <w:sz w:val="24"/>
          <w:lang w:eastAsia="ja-JP"/>
        </w:rPr>
      </w:pPr>
      <w:r w:rsidRPr="00D32CE3">
        <w:rPr>
          <w:sz w:val="24"/>
          <w:lang w:eastAsia="ja-JP"/>
        </w:rPr>
        <w:t>Điện thoại: 0233. 3564 477</w:t>
      </w:r>
      <w:r w:rsidRPr="00D32CE3">
        <w:rPr>
          <w:sz w:val="24"/>
          <w:lang w:eastAsia="ja-JP"/>
        </w:rPr>
        <w:tab/>
      </w:r>
      <w:r w:rsidRPr="00D32CE3">
        <w:rPr>
          <w:sz w:val="24"/>
          <w:lang w:eastAsia="ja-JP"/>
        </w:rPr>
        <w:tab/>
      </w:r>
      <w:r w:rsidRPr="00D32CE3">
        <w:rPr>
          <w:sz w:val="24"/>
          <w:lang w:eastAsia="ja-JP"/>
        </w:rPr>
        <w:tab/>
      </w:r>
      <w:r w:rsidRPr="00D32CE3">
        <w:rPr>
          <w:sz w:val="24"/>
          <w:lang w:eastAsia="ja-JP"/>
        </w:rPr>
        <w:tab/>
        <w:t>Fax: 0233. 3560 812</w:t>
      </w:r>
    </w:p>
    <w:p w14:paraId="5833616A" w14:textId="77777777" w:rsidR="003E074C" w:rsidRPr="00D32CE3" w:rsidRDefault="003E074C" w:rsidP="003E074C">
      <w:pPr>
        <w:pStyle w:val="HNormal"/>
        <w:ind w:firstLine="0"/>
        <w:rPr>
          <w:b/>
          <w:color w:val="auto"/>
          <w:spacing w:val="-6"/>
          <w:sz w:val="24"/>
          <w:szCs w:val="24"/>
        </w:rPr>
      </w:pPr>
      <w:r w:rsidRPr="00D32CE3">
        <w:rPr>
          <w:b/>
          <w:color w:val="auto"/>
          <w:spacing w:val="-6"/>
          <w:sz w:val="24"/>
          <w:szCs w:val="24"/>
          <w:lang w:val="de-DE"/>
        </w:rPr>
        <w:t>Đơn vị tư vấn: Viện Phát triển bền vững và Biến đổi khí hậu</w:t>
      </w:r>
    </w:p>
    <w:p w14:paraId="462CF560" w14:textId="77777777" w:rsidR="003E074C" w:rsidRPr="00D32CE3" w:rsidRDefault="003E074C" w:rsidP="00F36277">
      <w:pPr>
        <w:numPr>
          <w:ilvl w:val="0"/>
          <w:numId w:val="6"/>
        </w:numPr>
        <w:ind w:hanging="295"/>
        <w:rPr>
          <w:sz w:val="24"/>
          <w:lang w:eastAsia="ja-JP"/>
        </w:rPr>
      </w:pPr>
      <w:r w:rsidRPr="00D32CE3">
        <w:rPr>
          <w:sz w:val="24"/>
          <w:lang w:eastAsia="ja-JP"/>
        </w:rPr>
        <w:t>Địa chỉ: P410 Nhà N4AB Trung Hòa - Nhân Chính, phường Nhân Chính, quận Thanh Xuân, Hà Nội</w:t>
      </w:r>
    </w:p>
    <w:p w14:paraId="45CE43DC" w14:textId="77777777" w:rsidR="003E074C" w:rsidRPr="00D32CE3" w:rsidRDefault="003E074C" w:rsidP="00F36277">
      <w:pPr>
        <w:numPr>
          <w:ilvl w:val="0"/>
          <w:numId w:val="6"/>
        </w:numPr>
        <w:ind w:hanging="295"/>
        <w:rPr>
          <w:sz w:val="24"/>
          <w:lang w:eastAsia="ja-JP"/>
        </w:rPr>
      </w:pPr>
      <w:r w:rsidRPr="00D32CE3">
        <w:rPr>
          <w:sz w:val="24"/>
          <w:lang w:eastAsia="ja-JP"/>
        </w:rPr>
        <w:t xml:space="preserve">Người đại diện: Ông </w:t>
      </w:r>
      <w:r w:rsidRPr="00D32CE3">
        <w:rPr>
          <w:b/>
          <w:sz w:val="24"/>
          <w:lang w:eastAsia="ja-JP"/>
        </w:rPr>
        <w:t>Mai Thái An</w:t>
      </w:r>
      <w:r w:rsidRPr="00D32CE3">
        <w:rPr>
          <w:sz w:val="24"/>
          <w:lang w:eastAsia="ja-JP"/>
        </w:rPr>
        <w:tab/>
      </w:r>
      <w:r w:rsidRPr="00D32CE3">
        <w:rPr>
          <w:sz w:val="24"/>
          <w:lang w:eastAsia="ja-JP"/>
        </w:rPr>
        <w:tab/>
        <w:t xml:space="preserve">Chức vụ: </w:t>
      </w:r>
      <w:r w:rsidRPr="00D32CE3">
        <w:rPr>
          <w:b/>
          <w:sz w:val="24"/>
          <w:lang w:eastAsia="ja-JP"/>
        </w:rPr>
        <w:t xml:space="preserve">Viện trưởng </w:t>
      </w:r>
    </w:p>
    <w:p w14:paraId="150E1C8D" w14:textId="77777777" w:rsidR="003E074C" w:rsidRPr="00D32CE3" w:rsidRDefault="003E074C" w:rsidP="00F36277">
      <w:pPr>
        <w:numPr>
          <w:ilvl w:val="0"/>
          <w:numId w:val="6"/>
        </w:numPr>
        <w:ind w:hanging="295"/>
        <w:rPr>
          <w:sz w:val="24"/>
          <w:lang w:eastAsia="ja-JP"/>
        </w:rPr>
      </w:pPr>
      <w:r w:rsidRPr="00D32CE3">
        <w:rPr>
          <w:sz w:val="24"/>
          <w:lang w:eastAsia="ja-JP"/>
        </w:rPr>
        <w:t>Điện thoại: 0243. 9446 854</w:t>
      </w:r>
      <w:r w:rsidRPr="00D32CE3">
        <w:rPr>
          <w:sz w:val="24"/>
          <w:lang w:eastAsia="ja-JP"/>
        </w:rPr>
        <w:tab/>
      </w:r>
      <w:r w:rsidRPr="00D32CE3">
        <w:rPr>
          <w:sz w:val="24"/>
          <w:lang w:eastAsia="ja-JP"/>
        </w:rPr>
        <w:tab/>
      </w:r>
      <w:r w:rsidRPr="00D32CE3">
        <w:rPr>
          <w:sz w:val="24"/>
          <w:lang w:eastAsia="ja-JP"/>
        </w:rPr>
        <w:tab/>
      </w:r>
      <w:r w:rsidRPr="00D32CE3">
        <w:rPr>
          <w:sz w:val="24"/>
          <w:lang w:eastAsia="ja-JP"/>
        </w:rPr>
        <w:tab/>
        <w:t>Fax: 0243. 9446 854</w:t>
      </w:r>
    </w:p>
    <w:p w14:paraId="596A0797" w14:textId="77777777" w:rsidR="003E074C" w:rsidRPr="00D32CE3" w:rsidRDefault="003E074C" w:rsidP="008603E8">
      <w:pPr>
        <w:pStyle w:val="Caption"/>
        <w:rPr>
          <w:sz w:val="24"/>
          <w:szCs w:val="24"/>
          <w:lang w:eastAsia="ja-JP"/>
        </w:rPr>
      </w:pPr>
      <w:bookmarkStart w:id="302" w:name="_Toc531338343"/>
      <w:bookmarkStart w:id="303" w:name="_Toc533587779"/>
      <w:r w:rsidRPr="00D32CE3">
        <w:rPr>
          <w:sz w:val="24"/>
          <w:szCs w:val="24"/>
        </w:rPr>
        <w:lastRenderedPageBreak/>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1</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w:t>
      </w:r>
      <w:r w:rsidR="00BF4EB0" w:rsidRPr="00D32CE3">
        <w:rPr>
          <w:sz w:val="24"/>
          <w:szCs w:val="24"/>
        </w:rPr>
        <w:fldChar w:fldCharType="end"/>
      </w:r>
      <w:r w:rsidRPr="00D32CE3">
        <w:rPr>
          <w:sz w:val="24"/>
          <w:szCs w:val="24"/>
        </w:rPr>
        <w:t xml:space="preserve"> Danh sách nhân sự thực hiện</w:t>
      </w:r>
      <w:bookmarkEnd w:id="302"/>
      <w:bookmarkEnd w:id="303"/>
      <w:r w:rsidRPr="00D32CE3">
        <w:rPr>
          <w:sz w:val="24"/>
          <w:szCs w:val="24"/>
          <w:lang w:eastAsia="ja-JP"/>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2027"/>
        <w:gridCol w:w="1397"/>
        <w:gridCol w:w="1947"/>
        <w:gridCol w:w="3312"/>
      </w:tblGrid>
      <w:tr w:rsidR="00101D18" w:rsidRPr="00D32CE3" w14:paraId="443297F0" w14:textId="77777777" w:rsidTr="00101D18">
        <w:trPr>
          <w:trHeight w:val="714"/>
          <w:tblHeader/>
          <w:jc w:val="center"/>
        </w:trPr>
        <w:tc>
          <w:tcPr>
            <w:tcW w:w="326" w:type="pct"/>
            <w:tcBorders>
              <w:top w:val="single" w:sz="4" w:space="0" w:color="auto"/>
              <w:left w:val="single" w:sz="4" w:space="0" w:color="auto"/>
              <w:bottom w:val="single" w:sz="4" w:space="0" w:color="auto"/>
              <w:right w:val="single" w:sz="4" w:space="0" w:color="auto"/>
            </w:tcBorders>
            <w:vAlign w:val="center"/>
          </w:tcPr>
          <w:p w14:paraId="53B218CD" w14:textId="77777777" w:rsidR="00101D18" w:rsidRPr="00D32CE3" w:rsidRDefault="00101D18" w:rsidP="003E074C">
            <w:pPr>
              <w:widowControl w:val="0"/>
              <w:spacing w:before="20" w:after="20" w:line="264" w:lineRule="auto"/>
              <w:jc w:val="center"/>
              <w:rPr>
                <w:b/>
                <w:sz w:val="24"/>
              </w:rPr>
            </w:pPr>
            <w:r w:rsidRPr="00D32CE3">
              <w:rPr>
                <w:b/>
                <w:sz w:val="24"/>
              </w:rPr>
              <w:t>TT</w:t>
            </w:r>
          </w:p>
        </w:tc>
        <w:tc>
          <w:tcPr>
            <w:tcW w:w="1091" w:type="pct"/>
            <w:tcBorders>
              <w:top w:val="single" w:sz="4" w:space="0" w:color="auto"/>
              <w:left w:val="single" w:sz="4" w:space="0" w:color="auto"/>
              <w:bottom w:val="single" w:sz="4" w:space="0" w:color="auto"/>
              <w:right w:val="single" w:sz="4" w:space="0" w:color="auto"/>
            </w:tcBorders>
            <w:vAlign w:val="center"/>
          </w:tcPr>
          <w:p w14:paraId="726E4E5B" w14:textId="77777777" w:rsidR="00101D18" w:rsidRPr="00D32CE3" w:rsidRDefault="00101D18" w:rsidP="003E074C">
            <w:pPr>
              <w:widowControl w:val="0"/>
              <w:spacing w:before="20" w:after="20" w:line="264" w:lineRule="auto"/>
              <w:jc w:val="center"/>
              <w:rPr>
                <w:b/>
                <w:sz w:val="24"/>
              </w:rPr>
            </w:pPr>
            <w:r w:rsidRPr="00D32CE3">
              <w:rPr>
                <w:b/>
                <w:sz w:val="24"/>
              </w:rPr>
              <w:t>Họ và tên</w:t>
            </w:r>
          </w:p>
        </w:tc>
        <w:tc>
          <w:tcPr>
            <w:tcW w:w="752" w:type="pct"/>
            <w:tcBorders>
              <w:top w:val="single" w:sz="4" w:space="0" w:color="auto"/>
              <w:left w:val="single" w:sz="4" w:space="0" w:color="auto"/>
              <w:bottom w:val="single" w:sz="4" w:space="0" w:color="auto"/>
              <w:right w:val="single" w:sz="4" w:space="0" w:color="auto"/>
            </w:tcBorders>
            <w:vAlign w:val="center"/>
          </w:tcPr>
          <w:p w14:paraId="0CC0E9C1" w14:textId="77777777" w:rsidR="00101D18" w:rsidRPr="00D32CE3" w:rsidRDefault="00101D18" w:rsidP="003E074C">
            <w:pPr>
              <w:widowControl w:val="0"/>
              <w:spacing w:before="20" w:after="20" w:line="264" w:lineRule="auto"/>
              <w:ind w:left="-116" w:right="-124"/>
              <w:jc w:val="center"/>
              <w:rPr>
                <w:b/>
                <w:sz w:val="24"/>
              </w:rPr>
            </w:pPr>
            <w:r w:rsidRPr="00D32CE3">
              <w:rPr>
                <w:b/>
                <w:sz w:val="24"/>
              </w:rPr>
              <w:t>Học hàm, học vị/ Chức danh</w:t>
            </w:r>
          </w:p>
        </w:tc>
        <w:tc>
          <w:tcPr>
            <w:tcW w:w="1048" w:type="pct"/>
            <w:tcBorders>
              <w:top w:val="single" w:sz="4" w:space="0" w:color="auto"/>
              <w:left w:val="single" w:sz="4" w:space="0" w:color="auto"/>
              <w:bottom w:val="single" w:sz="4" w:space="0" w:color="auto"/>
              <w:right w:val="single" w:sz="4" w:space="0" w:color="auto"/>
            </w:tcBorders>
            <w:vAlign w:val="center"/>
          </w:tcPr>
          <w:p w14:paraId="5FD44BC8" w14:textId="77777777" w:rsidR="00101D18" w:rsidRPr="00D32CE3" w:rsidRDefault="00101D18" w:rsidP="003E074C">
            <w:pPr>
              <w:widowControl w:val="0"/>
              <w:spacing w:before="20" w:after="20" w:line="264" w:lineRule="auto"/>
              <w:jc w:val="center"/>
              <w:rPr>
                <w:b/>
                <w:sz w:val="24"/>
              </w:rPr>
            </w:pPr>
            <w:r w:rsidRPr="00D32CE3">
              <w:rPr>
                <w:b/>
                <w:sz w:val="24"/>
              </w:rPr>
              <w:t>Chuyên ngành đào tạo</w:t>
            </w:r>
          </w:p>
        </w:tc>
        <w:tc>
          <w:tcPr>
            <w:tcW w:w="1782" w:type="pct"/>
            <w:tcBorders>
              <w:top w:val="single" w:sz="4" w:space="0" w:color="auto"/>
              <w:left w:val="single" w:sz="4" w:space="0" w:color="auto"/>
              <w:bottom w:val="single" w:sz="4" w:space="0" w:color="auto"/>
              <w:right w:val="single" w:sz="4" w:space="0" w:color="auto"/>
            </w:tcBorders>
            <w:vAlign w:val="center"/>
          </w:tcPr>
          <w:p w14:paraId="6E6C1A1C" w14:textId="77777777" w:rsidR="00101D18" w:rsidRPr="00D32CE3" w:rsidRDefault="00101D18" w:rsidP="003E074C">
            <w:pPr>
              <w:widowControl w:val="0"/>
              <w:spacing w:before="20" w:after="20" w:line="264" w:lineRule="auto"/>
              <w:jc w:val="center"/>
              <w:rPr>
                <w:b/>
                <w:sz w:val="24"/>
                <w:lang w:val="en-GB"/>
              </w:rPr>
            </w:pPr>
            <w:r w:rsidRPr="00D32CE3">
              <w:rPr>
                <w:b/>
                <w:sz w:val="24"/>
              </w:rPr>
              <w:t>Nội dung phụ trách trong quá trình lập</w:t>
            </w:r>
            <w:r w:rsidRPr="00D32CE3">
              <w:rPr>
                <w:b/>
                <w:sz w:val="24"/>
                <w:lang w:val="en-GB"/>
              </w:rPr>
              <w:t xml:space="preserve"> ESIA</w:t>
            </w:r>
          </w:p>
        </w:tc>
      </w:tr>
      <w:tr w:rsidR="00F56834" w:rsidRPr="00D32CE3" w14:paraId="017FD9B6" w14:textId="77777777" w:rsidTr="00101D18">
        <w:trPr>
          <w:trHeight w:val="389"/>
          <w:jc w:val="center"/>
        </w:trPr>
        <w:tc>
          <w:tcPr>
            <w:tcW w:w="326" w:type="pct"/>
            <w:tcBorders>
              <w:top w:val="single" w:sz="4" w:space="0" w:color="auto"/>
              <w:left w:val="single" w:sz="4" w:space="0" w:color="auto"/>
              <w:bottom w:val="single" w:sz="4" w:space="0" w:color="auto"/>
              <w:right w:val="single" w:sz="4" w:space="0" w:color="auto"/>
            </w:tcBorders>
            <w:vAlign w:val="center"/>
          </w:tcPr>
          <w:p w14:paraId="63FB9E17" w14:textId="77777777" w:rsidR="00101D18" w:rsidRPr="00D32CE3" w:rsidRDefault="00101D18" w:rsidP="003E074C">
            <w:pPr>
              <w:widowControl w:val="0"/>
              <w:spacing w:before="20" w:after="20" w:line="264" w:lineRule="auto"/>
              <w:jc w:val="center"/>
              <w:rPr>
                <w:b/>
                <w:i/>
                <w:sz w:val="24"/>
              </w:rPr>
            </w:pPr>
            <w:r w:rsidRPr="00D32CE3">
              <w:rPr>
                <w:b/>
                <w:i/>
                <w:sz w:val="24"/>
              </w:rPr>
              <w:t>I</w:t>
            </w:r>
          </w:p>
        </w:tc>
        <w:tc>
          <w:tcPr>
            <w:tcW w:w="4674" w:type="pct"/>
            <w:gridSpan w:val="4"/>
            <w:tcBorders>
              <w:top w:val="single" w:sz="4" w:space="0" w:color="auto"/>
              <w:left w:val="single" w:sz="4" w:space="0" w:color="auto"/>
              <w:bottom w:val="single" w:sz="4" w:space="0" w:color="auto"/>
              <w:right w:val="single" w:sz="4" w:space="0" w:color="auto"/>
            </w:tcBorders>
            <w:vAlign w:val="center"/>
          </w:tcPr>
          <w:p w14:paraId="46ECB245" w14:textId="77777777" w:rsidR="00101D18" w:rsidRPr="00D32CE3" w:rsidRDefault="00101D18" w:rsidP="003E074C">
            <w:pPr>
              <w:widowControl w:val="0"/>
              <w:spacing w:before="20" w:after="20" w:line="264" w:lineRule="auto"/>
              <w:rPr>
                <w:b/>
                <w:i/>
                <w:sz w:val="24"/>
                <w:lang w:val="nl-NL"/>
              </w:rPr>
            </w:pPr>
            <w:r w:rsidRPr="00D32CE3">
              <w:rPr>
                <w:b/>
                <w:i/>
                <w:sz w:val="24"/>
                <w:lang w:val="nl-NL"/>
              </w:rPr>
              <w:t xml:space="preserve">Đại diện Chủ đầu tư - Ban QLDA ĐTXD </w:t>
            </w:r>
            <w:r w:rsidR="002B4DD6" w:rsidRPr="00D32CE3">
              <w:rPr>
                <w:b/>
                <w:i/>
                <w:sz w:val="24"/>
                <w:lang w:val="nl-NL"/>
              </w:rPr>
              <w:t xml:space="preserve">các công trình </w:t>
            </w:r>
            <w:r w:rsidRPr="00D32CE3">
              <w:rPr>
                <w:b/>
                <w:i/>
                <w:sz w:val="24"/>
                <w:lang w:val="nl-NL"/>
              </w:rPr>
              <w:t>Nông nghiệp và Phát triển nông thôn</w:t>
            </w:r>
          </w:p>
        </w:tc>
      </w:tr>
      <w:tr w:rsidR="00F56834" w:rsidRPr="00D32CE3" w14:paraId="1F86C8B0" w14:textId="77777777" w:rsidTr="00101D18">
        <w:trPr>
          <w:trHeight w:val="403"/>
          <w:jc w:val="center"/>
        </w:trPr>
        <w:tc>
          <w:tcPr>
            <w:tcW w:w="326" w:type="pct"/>
            <w:tcBorders>
              <w:top w:val="single" w:sz="4" w:space="0" w:color="auto"/>
              <w:left w:val="single" w:sz="4" w:space="0" w:color="auto"/>
              <w:bottom w:val="single" w:sz="4" w:space="0" w:color="auto"/>
              <w:right w:val="single" w:sz="4" w:space="0" w:color="auto"/>
            </w:tcBorders>
            <w:vAlign w:val="center"/>
          </w:tcPr>
          <w:p w14:paraId="20CFCA06" w14:textId="77777777" w:rsidR="00101D18" w:rsidRPr="00D32CE3" w:rsidRDefault="00101D18" w:rsidP="003E074C">
            <w:pPr>
              <w:widowControl w:val="0"/>
              <w:spacing w:before="20" w:after="20" w:line="264" w:lineRule="auto"/>
              <w:jc w:val="center"/>
              <w:rPr>
                <w:sz w:val="24"/>
              </w:rPr>
            </w:pPr>
            <w:r w:rsidRPr="00D32CE3">
              <w:rPr>
                <w:sz w:val="24"/>
              </w:rPr>
              <w:t>1</w:t>
            </w:r>
          </w:p>
        </w:tc>
        <w:tc>
          <w:tcPr>
            <w:tcW w:w="1091" w:type="pct"/>
            <w:tcBorders>
              <w:top w:val="single" w:sz="4" w:space="0" w:color="auto"/>
              <w:left w:val="single" w:sz="4" w:space="0" w:color="auto"/>
              <w:bottom w:val="single" w:sz="4" w:space="0" w:color="auto"/>
              <w:right w:val="single" w:sz="4" w:space="0" w:color="auto"/>
            </w:tcBorders>
            <w:vAlign w:val="center"/>
          </w:tcPr>
          <w:p w14:paraId="5E8616C7" w14:textId="77777777" w:rsidR="00101D18" w:rsidRPr="00D32CE3" w:rsidRDefault="00101D18" w:rsidP="003E074C">
            <w:pPr>
              <w:widowControl w:val="0"/>
              <w:spacing w:before="20" w:after="20" w:line="264" w:lineRule="auto"/>
              <w:rPr>
                <w:sz w:val="24"/>
              </w:rPr>
            </w:pPr>
            <w:r w:rsidRPr="00D32CE3">
              <w:rPr>
                <w:sz w:val="24"/>
              </w:rPr>
              <w:t>Nguyễn Thanh Bình</w:t>
            </w:r>
          </w:p>
        </w:tc>
        <w:tc>
          <w:tcPr>
            <w:tcW w:w="752" w:type="pct"/>
            <w:tcBorders>
              <w:top w:val="single" w:sz="4" w:space="0" w:color="auto"/>
              <w:left w:val="single" w:sz="4" w:space="0" w:color="auto"/>
              <w:bottom w:val="single" w:sz="4" w:space="0" w:color="auto"/>
              <w:right w:val="single" w:sz="4" w:space="0" w:color="auto"/>
            </w:tcBorders>
            <w:vAlign w:val="center"/>
          </w:tcPr>
          <w:p w14:paraId="5924CA63" w14:textId="77777777" w:rsidR="00101D18" w:rsidRPr="00D32CE3" w:rsidRDefault="00101D18" w:rsidP="003E074C">
            <w:pPr>
              <w:widowControl w:val="0"/>
              <w:spacing w:before="20" w:after="20" w:line="264" w:lineRule="auto"/>
              <w:ind w:left="-116" w:right="-110"/>
              <w:jc w:val="center"/>
              <w:rPr>
                <w:sz w:val="24"/>
              </w:rPr>
            </w:pPr>
            <w:r w:rsidRPr="00D32CE3">
              <w:rPr>
                <w:sz w:val="24"/>
              </w:rPr>
              <w:t>Giám đốc Ban/ Kỹ sư</w:t>
            </w:r>
          </w:p>
        </w:tc>
        <w:tc>
          <w:tcPr>
            <w:tcW w:w="1048" w:type="pct"/>
            <w:tcBorders>
              <w:top w:val="single" w:sz="4" w:space="0" w:color="auto"/>
              <w:left w:val="single" w:sz="4" w:space="0" w:color="auto"/>
              <w:bottom w:val="single" w:sz="4" w:space="0" w:color="auto"/>
              <w:right w:val="single" w:sz="4" w:space="0" w:color="auto"/>
            </w:tcBorders>
            <w:vAlign w:val="center"/>
          </w:tcPr>
          <w:p w14:paraId="7375244F" w14:textId="77777777" w:rsidR="00101D18" w:rsidRPr="00D32CE3" w:rsidRDefault="00101D18" w:rsidP="003E074C">
            <w:pPr>
              <w:widowControl w:val="0"/>
              <w:spacing w:before="20" w:after="20" w:line="264" w:lineRule="auto"/>
              <w:ind w:left="-120" w:right="-108"/>
              <w:jc w:val="center"/>
              <w:rPr>
                <w:sz w:val="24"/>
              </w:rPr>
            </w:pPr>
            <w:r w:rsidRPr="00D32CE3">
              <w:rPr>
                <w:sz w:val="24"/>
              </w:rPr>
              <w:t>Xây dựng Thủy lợi - thủy điện</w:t>
            </w:r>
          </w:p>
        </w:tc>
        <w:tc>
          <w:tcPr>
            <w:tcW w:w="1782" w:type="pct"/>
            <w:tcBorders>
              <w:top w:val="single" w:sz="4" w:space="0" w:color="auto"/>
              <w:left w:val="single" w:sz="4" w:space="0" w:color="auto"/>
              <w:bottom w:val="single" w:sz="4" w:space="0" w:color="auto"/>
              <w:right w:val="single" w:sz="4" w:space="0" w:color="auto"/>
            </w:tcBorders>
            <w:vAlign w:val="center"/>
          </w:tcPr>
          <w:p w14:paraId="6FFEDD90" w14:textId="77777777" w:rsidR="00101D18" w:rsidRPr="00D32CE3" w:rsidRDefault="00101D18" w:rsidP="003E074C">
            <w:pPr>
              <w:widowControl w:val="0"/>
              <w:spacing w:before="20" w:after="20" w:line="264" w:lineRule="auto"/>
              <w:rPr>
                <w:sz w:val="24"/>
              </w:rPr>
            </w:pPr>
            <w:r w:rsidRPr="00D32CE3">
              <w:rPr>
                <w:sz w:val="24"/>
              </w:rPr>
              <w:t>Phối hợp chủ trì thực hiện báo cáo</w:t>
            </w:r>
          </w:p>
        </w:tc>
      </w:tr>
      <w:tr w:rsidR="00F56834" w:rsidRPr="00D32CE3" w14:paraId="397141D8" w14:textId="77777777" w:rsidTr="00101D18">
        <w:trPr>
          <w:trHeight w:val="366"/>
          <w:jc w:val="center"/>
        </w:trPr>
        <w:tc>
          <w:tcPr>
            <w:tcW w:w="326" w:type="pct"/>
            <w:tcBorders>
              <w:top w:val="single" w:sz="4" w:space="0" w:color="auto"/>
              <w:left w:val="single" w:sz="4" w:space="0" w:color="auto"/>
              <w:bottom w:val="single" w:sz="4" w:space="0" w:color="auto"/>
              <w:right w:val="single" w:sz="4" w:space="0" w:color="auto"/>
            </w:tcBorders>
            <w:vAlign w:val="center"/>
          </w:tcPr>
          <w:p w14:paraId="10CDC6A8" w14:textId="77777777" w:rsidR="00101D18" w:rsidRPr="00D32CE3" w:rsidRDefault="00101D18" w:rsidP="003E074C">
            <w:pPr>
              <w:widowControl w:val="0"/>
              <w:spacing w:before="20" w:after="20" w:line="264" w:lineRule="auto"/>
              <w:jc w:val="center"/>
              <w:rPr>
                <w:sz w:val="24"/>
              </w:rPr>
            </w:pPr>
            <w:r w:rsidRPr="00D32CE3">
              <w:rPr>
                <w:sz w:val="24"/>
              </w:rPr>
              <w:t>2</w:t>
            </w:r>
          </w:p>
        </w:tc>
        <w:tc>
          <w:tcPr>
            <w:tcW w:w="1091" w:type="pct"/>
            <w:tcBorders>
              <w:top w:val="single" w:sz="4" w:space="0" w:color="auto"/>
              <w:left w:val="single" w:sz="4" w:space="0" w:color="auto"/>
              <w:bottom w:val="single" w:sz="4" w:space="0" w:color="auto"/>
              <w:right w:val="single" w:sz="4" w:space="0" w:color="auto"/>
            </w:tcBorders>
            <w:vAlign w:val="center"/>
          </w:tcPr>
          <w:p w14:paraId="414ACFC8" w14:textId="77777777" w:rsidR="00101D18" w:rsidRPr="00D32CE3" w:rsidRDefault="00101D18" w:rsidP="003E074C">
            <w:pPr>
              <w:widowControl w:val="0"/>
              <w:spacing w:before="20" w:after="20" w:line="264" w:lineRule="auto"/>
              <w:rPr>
                <w:sz w:val="24"/>
              </w:rPr>
            </w:pPr>
            <w:r w:rsidRPr="00D32CE3">
              <w:rPr>
                <w:sz w:val="24"/>
              </w:rPr>
              <w:t>Phan Ánh</w:t>
            </w:r>
          </w:p>
        </w:tc>
        <w:tc>
          <w:tcPr>
            <w:tcW w:w="752" w:type="pct"/>
            <w:tcBorders>
              <w:top w:val="single" w:sz="4" w:space="0" w:color="auto"/>
              <w:left w:val="single" w:sz="4" w:space="0" w:color="auto"/>
              <w:bottom w:val="single" w:sz="4" w:space="0" w:color="auto"/>
              <w:right w:val="single" w:sz="4" w:space="0" w:color="auto"/>
            </w:tcBorders>
            <w:vAlign w:val="center"/>
          </w:tcPr>
          <w:p w14:paraId="6E1200B3" w14:textId="77777777" w:rsidR="00101D18" w:rsidRPr="00D32CE3" w:rsidRDefault="00101D18" w:rsidP="003E074C">
            <w:pPr>
              <w:widowControl w:val="0"/>
              <w:spacing w:before="20" w:after="20" w:line="264" w:lineRule="auto"/>
              <w:ind w:left="-116" w:right="-110"/>
              <w:jc w:val="center"/>
              <w:rPr>
                <w:sz w:val="24"/>
              </w:rPr>
            </w:pPr>
            <w:r w:rsidRPr="00D32CE3">
              <w:rPr>
                <w:sz w:val="24"/>
              </w:rPr>
              <w:t>Chuyên viên/ Kỹ sư</w:t>
            </w:r>
          </w:p>
        </w:tc>
        <w:tc>
          <w:tcPr>
            <w:tcW w:w="1048" w:type="pct"/>
            <w:tcBorders>
              <w:top w:val="single" w:sz="4" w:space="0" w:color="auto"/>
              <w:left w:val="single" w:sz="4" w:space="0" w:color="auto"/>
              <w:bottom w:val="single" w:sz="4" w:space="0" w:color="auto"/>
              <w:right w:val="single" w:sz="4" w:space="0" w:color="auto"/>
            </w:tcBorders>
            <w:vAlign w:val="center"/>
          </w:tcPr>
          <w:p w14:paraId="43B1B316" w14:textId="77777777" w:rsidR="00101D18" w:rsidRPr="00D32CE3" w:rsidRDefault="00101D18" w:rsidP="003E074C">
            <w:pPr>
              <w:widowControl w:val="0"/>
              <w:spacing w:before="20" w:after="20" w:line="264" w:lineRule="auto"/>
              <w:ind w:left="-106" w:right="-94"/>
              <w:jc w:val="center"/>
              <w:rPr>
                <w:sz w:val="24"/>
              </w:rPr>
            </w:pPr>
            <w:r w:rsidRPr="00D32CE3">
              <w:rPr>
                <w:sz w:val="24"/>
              </w:rPr>
              <w:t>Xây dựng Thủy lợi - thủy điện</w:t>
            </w:r>
          </w:p>
        </w:tc>
        <w:tc>
          <w:tcPr>
            <w:tcW w:w="1782" w:type="pct"/>
            <w:tcBorders>
              <w:top w:val="single" w:sz="4" w:space="0" w:color="auto"/>
              <w:left w:val="single" w:sz="4" w:space="0" w:color="auto"/>
              <w:bottom w:val="single" w:sz="4" w:space="0" w:color="auto"/>
              <w:right w:val="single" w:sz="4" w:space="0" w:color="auto"/>
            </w:tcBorders>
            <w:vAlign w:val="center"/>
          </w:tcPr>
          <w:p w14:paraId="133027BD" w14:textId="77777777" w:rsidR="00101D18" w:rsidRPr="00D32CE3" w:rsidRDefault="00101D18" w:rsidP="003E074C">
            <w:pPr>
              <w:widowControl w:val="0"/>
              <w:spacing w:before="20" w:after="20" w:line="264" w:lineRule="auto"/>
              <w:rPr>
                <w:sz w:val="24"/>
                <w:lang w:val="nl-NL"/>
              </w:rPr>
            </w:pPr>
            <w:r w:rsidRPr="00D32CE3">
              <w:rPr>
                <w:sz w:val="24"/>
              </w:rPr>
              <w:t>Tham gia quá trình điều tra khảo sát, tham vấn tại UBND 1</w:t>
            </w:r>
            <w:r w:rsidR="00E76A53" w:rsidRPr="00D32CE3">
              <w:rPr>
                <w:sz w:val="24"/>
                <w:lang w:val="en-GB"/>
              </w:rPr>
              <w:t xml:space="preserve">2 </w:t>
            </w:r>
            <w:r w:rsidRPr="00D32CE3">
              <w:rPr>
                <w:sz w:val="24"/>
              </w:rPr>
              <w:t>xã thực hiện TDA; cung cấp càc tài liệu liên quan đến TDA</w:t>
            </w:r>
          </w:p>
        </w:tc>
      </w:tr>
      <w:tr w:rsidR="00F56834" w:rsidRPr="00D32CE3" w14:paraId="67196680" w14:textId="77777777" w:rsidTr="00101D18">
        <w:trPr>
          <w:trHeight w:val="193"/>
          <w:jc w:val="center"/>
        </w:trPr>
        <w:tc>
          <w:tcPr>
            <w:tcW w:w="326" w:type="pct"/>
            <w:tcBorders>
              <w:top w:val="single" w:sz="4" w:space="0" w:color="auto"/>
              <w:left w:val="single" w:sz="4" w:space="0" w:color="auto"/>
              <w:bottom w:val="single" w:sz="4" w:space="0" w:color="auto"/>
              <w:right w:val="single" w:sz="4" w:space="0" w:color="auto"/>
            </w:tcBorders>
            <w:vAlign w:val="center"/>
          </w:tcPr>
          <w:p w14:paraId="48F7E08C" w14:textId="77777777" w:rsidR="00101D18" w:rsidRPr="00D32CE3" w:rsidRDefault="00101D18" w:rsidP="003E074C">
            <w:pPr>
              <w:widowControl w:val="0"/>
              <w:spacing w:before="20" w:after="20" w:line="264" w:lineRule="auto"/>
              <w:jc w:val="center"/>
              <w:rPr>
                <w:b/>
                <w:i/>
                <w:sz w:val="24"/>
              </w:rPr>
            </w:pPr>
            <w:r w:rsidRPr="00D32CE3">
              <w:rPr>
                <w:b/>
                <w:i/>
                <w:sz w:val="24"/>
              </w:rPr>
              <w:t>II</w:t>
            </w:r>
          </w:p>
        </w:tc>
        <w:tc>
          <w:tcPr>
            <w:tcW w:w="4674" w:type="pct"/>
            <w:gridSpan w:val="4"/>
            <w:tcBorders>
              <w:top w:val="single" w:sz="4" w:space="0" w:color="auto"/>
              <w:left w:val="single" w:sz="4" w:space="0" w:color="auto"/>
              <w:bottom w:val="single" w:sz="4" w:space="0" w:color="auto"/>
              <w:right w:val="single" w:sz="4" w:space="0" w:color="auto"/>
            </w:tcBorders>
            <w:vAlign w:val="center"/>
          </w:tcPr>
          <w:p w14:paraId="686E35F8" w14:textId="77777777" w:rsidR="00101D18" w:rsidRPr="00D32CE3" w:rsidRDefault="00101D18" w:rsidP="003E074C">
            <w:pPr>
              <w:widowControl w:val="0"/>
              <w:spacing w:before="20" w:after="20" w:line="264" w:lineRule="auto"/>
              <w:rPr>
                <w:b/>
                <w:i/>
                <w:sz w:val="24"/>
                <w:lang w:val="nl-NL"/>
              </w:rPr>
            </w:pPr>
            <w:r w:rsidRPr="00D32CE3">
              <w:rPr>
                <w:b/>
                <w:i/>
                <w:sz w:val="24"/>
                <w:lang w:val="nl-NL"/>
              </w:rPr>
              <w:t>Đại diện Đơn vị Tư vấn - Viện Phát triển bền vững và Biến đổi khí hậu</w:t>
            </w:r>
          </w:p>
        </w:tc>
      </w:tr>
      <w:tr w:rsidR="00F56834" w:rsidRPr="00D32CE3" w14:paraId="35373390" w14:textId="77777777" w:rsidTr="00101D18">
        <w:trPr>
          <w:trHeight w:val="624"/>
          <w:jc w:val="center"/>
        </w:trPr>
        <w:tc>
          <w:tcPr>
            <w:tcW w:w="326" w:type="pct"/>
            <w:tcBorders>
              <w:top w:val="single" w:sz="4" w:space="0" w:color="auto"/>
              <w:left w:val="single" w:sz="4" w:space="0" w:color="auto"/>
              <w:bottom w:val="single" w:sz="4" w:space="0" w:color="auto"/>
              <w:right w:val="single" w:sz="4" w:space="0" w:color="auto"/>
            </w:tcBorders>
            <w:vAlign w:val="center"/>
          </w:tcPr>
          <w:p w14:paraId="547E1C8F" w14:textId="77777777" w:rsidR="00101D18" w:rsidRPr="00D32CE3" w:rsidRDefault="00101D18" w:rsidP="003E074C">
            <w:pPr>
              <w:widowControl w:val="0"/>
              <w:spacing w:before="20" w:after="20" w:line="264" w:lineRule="auto"/>
              <w:jc w:val="center"/>
              <w:rPr>
                <w:sz w:val="24"/>
              </w:rPr>
            </w:pPr>
            <w:r w:rsidRPr="00D32CE3">
              <w:rPr>
                <w:sz w:val="24"/>
              </w:rPr>
              <w:t>1</w:t>
            </w:r>
          </w:p>
        </w:tc>
        <w:tc>
          <w:tcPr>
            <w:tcW w:w="1091" w:type="pct"/>
            <w:tcBorders>
              <w:top w:val="single" w:sz="4" w:space="0" w:color="auto"/>
              <w:left w:val="single" w:sz="4" w:space="0" w:color="auto"/>
              <w:bottom w:val="single" w:sz="4" w:space="0" w:color="auto"/>
              <w:right w:val="single" w:sz="4" w:space="0" w:color="auto"/>
            </w:tcBorders>
            <w:vAlign w:val="center"/>
          </w:tcPr>
          <w:p w14:paraId="051A6E8C" w14:textId="77777777" w:rsidR="00101D18" w:rsidRPr="00D32CE3" w:rsidRDefault="00101D18" w:rsidP="003E074C">
            <w:pPr>
              <w:widowControl w:val="0"/>
              <w:spacing w:before="20" w:after="20" w:line="264" w:lineRule="auto"/>
              <w:rPr>
                <w:sz w:val="24"/>
              </w:rPr>
            </w:pPr>
            <w:r w:rsidRPr="00D32CE3">
              <w:rPr>
                <w:sz w:val="24"/>
              </w:rPr>
              <w:t>Nguyễn Mạnh Khải</w:t>
            </w:r>
          </w:p>
        </w:tc>
        <w:tc>
          <w:tcPr>
            <w:tcW w:w="752" w:type="pct"/>
            <w:tcBorders>
              <w:top w:val="single" w:sz="4" w:space="0" w:color="auto"/>
              <w:left w:val="single" w:sz="4" w:space="0" w:color="auto"/>
              <w:bottom w:val="single" w:sz="4" w:space="0" w:color="auto"/>
              <w:right w:val="single" w:sz="4" w:space="0" w:color="auto"/>
            </w:tcBorders>
            <w:vAlign w:val="center"/>
          </w:tcPr>
          <w:p w14:paraId="620FA71B" w14:textId="77777777" w:rsidR="00101D18" w:rsidRPr="00D32CE3" w:rsidRDefault="00101D18" w:rsidP="003E074C">
            <w:pPr>
              <w:widowControl w:val="0"/>
              <w:spacing w:before="20" w:after="20" w:line="264" w:lineRule="auto"/>
              <w:jc w:val="center"/>
              <w:rPr>
                <w:sz w:val="24"/>
              </w:rPr>
            </w:pPr>
            <w:r w:rsidRPr="00D32CE3">
              <w:rPr>
                <w:sz w:val="24"/>
              </w:rPr>
              <w:t>PGS.TS</w:t>
            </w:r>
          </w:p>
        </w:tc>
        <w:tc>
          <w:tcPr>
            <w:tcW w:w="1048" w:type="pct"/>
            <w:tcBorders>
              <w:top w:val="single" w:sz="4" w:space="0" w:color="auto"/>
              <w:left w:val="single" w:sz="4" w:space="0" w:color="auto"/>
              <w:bottom w:val="single" w:sz="4" w:space="0" w:color="auto"/>
              <w:right w:val="single" w:sz="4" w:space="0" w:color="auto"/>
            </w:tcBorders>
            <w:vAlign w:val="center"/>
          </w:tcPr>
          <w:p w14:paraId="0D8AA422" w14:textId="77777777" w:rsidR="00101D18" w:rsidRPr="00D32CE3" w:rsidRDefault="00101D18" w:rsidP="003E074C">
            <w:pPr>
              <w:widowControl w:val="0"/>
              <w:spacing w:before="20" w:after="20" w:line="264" w:lineRule="auto"/>
              <w:jc w:val="center"/>
              <w:rPr>
                <w:sz w:val="24"/>
              </w:rPr>
            </w:pPr>
            <w:r w:rsidRPr="00D32CE3">
              <w:rPr>
                <w:sz w:val="24"/>
              </w:rPr>
              <w:t xml:space="preserve">Khoa học </w:t>
            </w:r>
          </w:p>
          <w:p w14:paraId="1AC7605B" w14:textId="77777777" w:rsidR="00101D18" w:rsidRPr="00D32CE3" w:rsidRDefault="00101D18" w:rsidP="003E074C">
            <w:pPr>
              <w:widowControl w:val="0"/>
              <w:spacing w:before="20" w:after="20" w:line="264" w:lineRule="auto"/>
              <w:jc w:val="center"/>
              <w:rPr>
                <w:sz w:val="24"/>
              </w:rPr>
            </w:pPr>
            <w:r w:rsidRPr="00D32CE3">
              <w:rPr>
                <w:sz w:val="24"/>
              </w:rPr>
              <w:t>Môi trường</w:t>
            </w:r>
          </w:p>
        </w:tc>
        <w:tc>
          <w:tcPr>
            <w:tcW w:w="1782" w:type="pct"/>
            <w:tcBorders>
              <w:top w:val="single" w:sz="4" w:space="0" w:color="auto"/>
              <w:left w:val="single" w:sz="4" w:space="0" w:color="auto"/>
              <w:bottom w:val="single" w:sz="4" w:space="0" w:color="auto"/>
              <w:right w:val="single" w:sz="4" w:space="0" w:color="auto"/>
            </w:tcBorders>
            <w:vAlign w:val="center"/>
          </w:tcPr>
          <w:p w14:paraId="6DC838C8" w14:textId="77777777" w:rsidR="00101D18" w:rsidRPr="00D32CE3" w:rsidRDefault="00101D18" w:rsidP="003E074C">
            <w:pPr>
              <w:widowControl w:val="0"/>
              <w:spacing w:before="20" w:after="20" w:line="264" w:lineRule="auto"/>
              <w:rPr>
                <w:sz w:val="24"/>
              </w:rPr>
            </w:pPr>
            <w:r w:rsidRPr="00D32CE3">
              <w:rPr>
                <w:sz w:val="24"/>
                <w:lang w:val="nl-NL"/>
              </w:rPr>
              <w:t>Quản lý chung nhóm lập báo cáo ESIA cho TDA</w:t>
            </w:r>
          </w:p>
        </w:tc>
      </w:tr>
      <w:tr w:rsidR="00F56834" w:rsidRPr="00D32CE3" w14:paraId="25874858" w14:textId="77777777" w:rsidTr="00101D18">
        <w:trPr>
          <w:trHeight w:val="796"/>
          <w:jc w:val="center"/>
        </w:trPr>
        <w:tc>
          <w:tcPr>
            <w:tcW w:w="326" w:type="pct"/>
            <w:tcBorders>
              <w:top w:val="single" w:sz="4" w:space="0" w:color="auto"/>
              <w:left w:val="single" w:sz="4" w:space="0" w:color="auto"/>
              <w:bottom w:val="single" w:sz="4" w:space="0" w:color="auto"/>
              <w:right w:val="single" w:sz="4" w:space="0" w:color="auto"/>
            </w:tcBorders>
            <w:vAlign w:val="center"/>
          </w:tcPr>
          <w:p w14:paraId="21C1EC2A" w14:textId="77777777" w:rsidR="00101D18" w:rsidRPr="00D32CE3" w:rsidRDefault="00101D18" w:rsidP="003E074C">
            <w:pPr>
              <w:widowControl w:val="0"/>
              <w:spacing w:before="20" w:after="20" w:line="264" w:lineRule="auto"/>
              <w:jc w:val="center"/>
              <w:rPr>
                <w:sz w:val="24"/>
              </w:rPr>
            </w:pPr>
            <w:r w:rsidRPr="00D32CE3">
              <w:rPr>
                <w:sz w:val="24"/>
              </w:rPr>
              <w:t>2</w:t>
            </w:r>
          </w:p>
        </w:tc>
        <w:tc>
          <w:tcPr>
            <w:tcW w:w="1091" w:type="pct"/>
            <w:tcBorders>
              <w:top w:val="single" w:sz="4" w:space="0" w:color="auto"/>
              <w:left w:val="single" w:sz="4" w:space="0" w:color="auto"/>
              <w:bottom w:val="single" w:sz="4" w:space="0" w:color="auto"/>
              <w:right w:val="single" w:sz="4" w:space="0" w:color="auto"/>
            </w:tcBorders>
            <w:vAlign w:val="center"/>
          </w:tcPr>
          <w:p w14:paraId="278DBA5C" w14:textId="77777777" w:rsidR="00101D18" w:rsidRPr="00D32CE3" w:rsidRDefault="00101D18" w:rsidP="003E074C">
            <w:pPr>
              <w:widowControl w:val="0"/>
              <w:spacing w:before="20" w:after="20" w:line="264" w:lineRule="auto"/>
              <w:rPr>
                <w:sz w:val="24"/>
              </w:rPr>
            </w:pPr>
            <w:r w:rsidRPr="00D32CE3">
              <w:rPr>
                <w:sz w:val="24"/>
              </w:rPr>
              <w:t>Đỗ Thị Hương</w:t>
            </w:r>
          </w:p>
        </w:tc>
        <w:tc>
          <w:tcPr>
            <w:tcW w:w="752" w:type="pct"/>
            <w:tcBorders>
              <w:top w:val="single" w:sz="4" w:space="0" w:color="auto"/>
              <w:left w:val="single" w:sz="4" w:space="0" w:color="auto"/>
              <w:bottom w:val="single" w:sz="4" w:space="0" w:color="auto"/>
              <w:right w:val="single" w:sz="4" w:space="0" w:color="auto"/>
            </w:tcBorders>
            <w:vAlign w:val="center"/>
          </w:tcPr>
          <w:p w14:paraId="0333309F"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5DDCE507" w14:textId="77777777" w:rsidR="00101D18" w:rsidRPr="00D32CE3" w:rsidRDefault="00101D18" w:rsidP="003E074C">
            <w:pPr>
              <w:widowControl w:val="0"/>
              <w:spacing w:before="20" w:after="20" w:line="264" w:lineRule="auto"/>
              <w:jc w:val="center"/>
              <w:rPr>
                <w:sz w:val="24"/>
              </w:rPr>
            </w:pPr>
            <w:r w:rsidRPr="00D32CE3">
              <w:rPr>
                <w:sz w:val="24"/>
              </w:rPr>
              <w:t>Khoa học    môi trường</w:t>
            </w:r>
          </w:p>
        </w:tc>
        <w:tc>
          <w:tcPr>
            <w:tcW w:w="1782" w:type="pct"/>
            <w:tcBorders>
              <w:top w:val="single" w:sz="4" w:space="0" w:color="auto"/>
              <w:left w:val="single" w:sz="4" w:space="0" w:color="auto"/>
              <w:right w:val="single" w:sz="4" w:space="0" w:color="auto"/>
            </w:tcBorders>
            <w:vAlign w:val="center"/>
          </w:tcPr>
          <w:p w14:paraId="7E4B3042" w14:textId="77777777" w:rsidR="00101D18" w:rsidRPr="00D32CE3" w:rsidRDefault="00101D18" w:rsidP="003E074C">
            <w:pPr>
              <w:widowControl w:val="0"/>
              <w:spacing w:before="20" w:after="20" w:line="264" w:lineRule="auto"/>
              <w:rPr>
                <w:sz w:val="24"/>
                <w:lang w:val="nl-NL"/>
              </w:rPr>
            </w:pPr>
            <w:r w:rsidRPr="00D32CE3">
              <w:rPr>
                <w:sz w:val="24"/>
              </w:rPr>
              <w:t>Tổng hợp thông tin, đánh giá dự báo các tác động, rủi ro sự cố trong giai đoạn chuẩn bị, thi công xây dựng và vận hành</w:t>
            </w:r>
          </w:p>
        </w:tc>
      </w:tr>
      <w:tr w:rsidR="00F56834" w:rsidRPr="00D32CE3" w14:paraId="7FED4B3D" w14:textId="77777777" w:rsidTr="00101D18">
        <w:trPr>
          <w:trHeight w:val="58"/>
          <w:jc w:val="center"/>
        </w:trPr>
        <w:tc>
          <w:tcPr>
            <w:tcW w:w="326" w:type="pct"/>
            <w:tcBorders>
              <w:top w:val="single" w:sz="4" w:space="0" w:color="auto"/>
              <w:left w:val="single" w:sz="4" w:space="0" w:color="auto"/>
              <w:bottom w:val="single" w:sz="4" w:space="0" w:color="auto"/>
              <w:right w:val="single" w:sz="4" w:space="0" w:color="auto"/>
            </w:tcBorders>
            <w:vAlign w:val="center"/>
          </w:tcPr>
          <w:p w14:paraId="51EF0EE4" w14:textId="77777777" w:rsidR="00101D18" w:rsidRPr="00D32CE3" w:rsidRDefault="00101D18" w:rsidP="003E074C">
            <w:pPr>
              <w:widowControl w:val="0"/>
              <w:spacing w:before="20" w:after="20" w:line="264" w:lineRule="auto"/>
              <w:jc w:val="center"/>
              <w:rPr>
                <w:sz w:val="24"/>
              </w:rPr>
            </w:pPr>
            <w:r w:rsidRPr="00D32CE3">
              <w:rPr>
                <w:sz w:val="24"/>
              </w:rPr>
              <w:t>3</w:t>
            </w:r>
          </w:p>
        </w:tc>
        <w:tc>
          <w:tcPr>
            <w:tcW w:w="1091" w:type="pct"/>
            <w:tcBorders>
              <w:top w:val="single" w:sz="4" w:space="0" w:color="auto"/>
              <w:left w:val="single" w:sz="4" w:space="0" w:color="auto"/>
              <w:bottom w:val="single" w:sz="4" w:space="0" w:color="auto"/>
              <w:right w:val="single" w:sz="4" w:space="0" w:color="auto"/>
            </w:tcBorders>
            <w:vAlign w:val="center"/>
          </w:tcPr>
          <w:p w14:paraId="5B1B2023" w14:textId="77777777" w:rsidR="00101D18" w:rsidRPr="00D32CE3" w:rsidRDefault="00101D18" w:rsidP="003E074C">
            <w:pPr>
              <w:widowControl w:val="0"/>
              <w:spacing w:before="20" w:after="20" w:line="264" w:lineRule="auto"/>
              <w:rPr>
                <w:sz w:val="24"/>
              </w:rPr>
            </w:pPr>
            <w:r w:rsidRPr="00D32CE3">
              <w:rPr>
                <w:sz w:val="24"/>
              </w:rPr>
              <w:t>Phan Ban Mai</w:t>
            </w:r>
          </w:p>
        </w:tc>
        <w:tc>
          <w:tcPr>
            <w:tcW w:w="752" w:type="pct"/>
            <w:tcBorders>
              <w:top w:val="single" w:sz="4" w:space="0" w:color="auto"/>
              <w:left w:val="single" w:sz="4" w:space="0" w:color="auto"/>
              <w:bottom w:val="single" w:sz="4" w:space="0" w:color="auto"/>
              <w:right w:val="single" w:sz="4" w:space="0" w:color="auto"/>
            </w:tcBorders>
            <w:vAlign w:val="center"/>
          </w:tcPr>
          <w:p w14:paraId="3AACBA5A"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0F75EE28" w14:textId="77777777" w:rsidR="00101D18" w:rsidRPr="00D32CE3" w:rsidRDefault="00101D18" w:rsidP="003E074C">
            <w:pPr>
              <w:widowControl w:val="0"/>
              <w:spacing w:before="20" w:after="20" w:line="264" w:lineRule="auto"/>
              <w:jc w:val="center"/>
              <w:rPr>
                <w:sz w:val="24"/>
              </w:rPr>
            </w:pPr>
            <w:r w:rsidRPr="00D32CE3">
              <w:rPr>
                <w:sz w:val="24"/>
              </w:rPr>
              <w:t>Khoa học    môi trường</w:t>
            </w:r>
          </w:p>
        </w:tc>
        <w:tc>
          <w:tcPr>
            <w:tcW w:w="1782" w:type="pct"/>
            <w:tcBorders>
              <w:left w:val="single" w:sz="4" w:space="0" w:color="auto"/>
              <w:bottom w:val="single" w:sz="4" w:space="0" w:color="auto"/>
              <w:right w:val="single" w:sz="4" w:space="0" w:color="auto"/>
            </w:tcBorders>
            <w:vAlign w:val="center"/>
          </w:tcPr>
          <w:p w14:paraId="3A3E37BE" w14:textId="77777777" w:rsidR="00101D18" w:rsidRPr="00D32CE3" w:rsidRDefault="00101D18" w:rsidP="003E074C">
            <w:pPr>
              <w:widowControl w:val="0"/>
              <w:spacing w:before="20" w:after="20" w:line="264" w:lineRule="auto"/>
              <w:rPr>
                <w:sz w:val="24"/>
                <w:lang w:val="nl-NL"/>
              </w:rPr>
            </w:pPr>
            <w:r w:rsidRPr="00D32CE3">
              <w:rPr>
                <w:sz w:val="24"/>
              </w:rPr>
              <w:t>Tổng hợp thông tin, đề xuất các biện pháp phòng ngừa, giảm thiểu các tác động và phòng ngừa, ứng phó với các rủi ro sự cố</w:t>
            </w:r>
          </w:p>
        </w:tc>
      </w:tr>
      <w:tr w:rsidR="00F56834" w:rsidRPr="00D32CE3" w14:paraId="3BDEC4CB" w14:textId="77777777" w:rsidTr="00101D18">
        <w:trPr>
          <w:trHeight w:val="796"/>
          <w:jc w:val="center"/>
        </w:trPr>
        <w:tc>
          <w:tcPr>
            <w:tcW w:w="326" w:type="pct"/>
            <w:tcBorders>
              <w:top w:val="single" w:sz="4" w:space="0" w:color="auto"/>
              <w:left w:val="single" w:sz="4" w:space="0" w:color="auto"/>
              <w:bottom w:val="single" w:sz="4" w:space="0" w:color="auto"/>
              <w:right w:val="single" w:sz="4" w:space="0" w:color="auto"/>
            </w:tcBorders>
            <w:vAlign w:val="center"/>
          </w:tcPr>
          <w:p w14:paraId="4D6C4D7C" w14:textId="77777777" w:rsidR="00101D18" w:rsidRPr="00D32CE3" w:rsidRDefault="00101D18" w:rsidP="003E074C">
            <w:pPr>
              <w:widowControl w:val="0"/>
              <w:spacing w:before="20" w:after="20" w:line="264" w:lineRule="auto"/>
              <w:jc w:val="center"/>
              <w:rPr>
                <w:sz w:val="24"/>
              </w:rPr>
            </w:pPr>
            <w:r w:rsidRPr="00D32CE3">
              <w:rPr>
                <w:sz w:val="24"/>
              </w:rPr>
              <w:t>4</w:t>
            </w:r>
          </w:p>
        </w:tc>
        <w:tc>
          <w:tcPr>
            <w:tcW w:w="1091" w:type="pct"/>
            <w:tcBorders>
              <w:top w:val="single" w:sz="4" w:space="0" w:color="auto"/>
              <w:left w:val="single" w:sz="4" w:space="0" w:color="auto"/>
              <w:bottom w:val="single" w:sz="4" w:space="0" w:color="auto"/>
              <w:right w:val="single" w:sz="4" w:space="0" w:color="auto"/>
            </w:tcBorders>
            <w:vAlign w:val="center"/>
          </w:tcPr>
          <w:p w14:paraId="4EE55E4B" w14:textId="77777777" w:rsidR="00101D18" w:rsidRPr="00D32CE3" w:rsidRDefault="00101D18" w:rsidP="003E074C">
            <w:pPr>
              <w:widowControl w:val="0"/>
              <w:spacing w:before="20" w:after="20" w:line="264" w:lineRule="auto"/>
              <w:rPr>
                <w:sz w:val="24"/>
              </w:rPr>
            </w:pPr>
            <w:r w:rsidRPr="00D32CE3">
              <w:rPr>
                <w:sz w:val="24"/>
              </w:rPr>
              <w:t>Đồng Thuỳ Linh</w:t>
            </w:r>
          </w:p>
        </w:tc>
        <w:tc>
          <w:tcPr>
            <w:tcW w:w="752" w:type="pct"/>
            <w:tcBorders>
              <w:top w:val="single" w:sz="4" w:space="0" w:color="auto"/>
              <w:left w:val="single" w:sz="4" w:space="0" w:color="auto"/>
              <w:bottom w:val="single" w:sz="4" w:space="0" w:color="auto"/>
              <w:right w:val="single" w:sz="4" w:space="0" w:color="auto"/>
            </w:tcBorders>
            <w:vAlign w:val="center"/>
          </w:tcPr>
          <w:p w14:paraId="505F51B1"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73CDC319" w14:textId="77777777" w:rsidR="00101D18" w:rsidRPr="00D32CE3" w:rsidRDefault="00101D18" w:rsidP="003E074C">
            <w:pPr>
              <w:widowControl w:val="0"/>
              <w:spacing w:before="20" w:after="20" w:line="264" w:lineRule="auto"/>
              <w:jc w:val="center"/>
              <w:rPr>
                <w:sz w:val="24"/>
              </w:rPr>
            </w:pPr>
            <w:r w:rsidRPr="00D32CE3">
              <w:rPr>
                <w:sz w:val="24"/>
              </w:rPr>
              <w:t>Khoa học    môi trường</w:t>
            </w:r>
          </w:p>
        </w:tc>
        <w:tc>
          <w:tcPr>
            <w:tcW w:w="1782" w:type="pct"/>
            <w:tcBorders>
              <w:left w:val="single" w:sz="4" w:space="0" w:color="auto"/>
              <w:bottom w:val="single" w:sz="4" w:space="0" w:color="auto"/>
              <w:right w:val="single" w:sz="4" w:space="0" w:color="auto"/>
            </w:tcBorders>
            <w:vAlign w:val="center"/>
          </w:tcPr>
          <w:p w14:paraId="37C28115" w14:textId="77777777" w:rsidR="00101D18" w:rsidRPr="00D32CE3" w:rsidRDefault="00101D18" w:rsidP="003E074C">
            <w:pPr>
              <w:widowControl w:val="0"/>
              <w:spacing w:before="20" w:after="20" w:line="264" w:lineRule="auto"/>
              <w:rPr>
                <w:sz w:val="24"/>
              </w:rPr>
            </w:pPr>
            <w:r w:rsidRPr="00D32CE3">
              <w:rPr>
                <w:sz w:val="24"/>
              </w:rPr>
              <w:t>Tổng hợp thông tin đề xuất chương trình quản lý và giám sát môi trường khi dự án thi công và vận hành</w:t>
            </w:r>
          </w:p>
        </w:tc>
      </w:tr>
      <w:tr w:rsidR="00F56834" w:rsidRPr="00D32CE3" w14:paraId="57BF2F5C" w14:textId="77777777" w:rsidTr="00101D18">
        <w:trPr>
          <w:trHeight w:val="796"/>
          <w:jc w:val="center"/>
        </w:trPr>
        <w:tc>
          <w:tcPr>
            <w:tcW w:w="326" w:type="pct"/>
            <w:tcBorders>
              <w:top w:val="single" w:sz="4" w:space="0" w:color="auto"/>
              <w:left w:val="single" w:sz="4" w:space="0" w:color="auto"/>
              <w:bottom w:val="single" w:sz="4" w:space="0" w:color="auto"/>
              <w:right w:val="single" w:sz="4" w:space="0" w:color="auto"/>
            </w:tcBorders>
            <w:vAlign w:val="center"/>
          </w:tcPr>
          <w:p w14:paraId="6C306221" w14:textId="77777777" w:rsidR="00101D18" w:rsidRPr="00D32CE3" w:rsidRDefault="00101D18" w:rsidP="003E074C">
            <w:pPr>
              <w:widowControl w:val="0"/>
              <w:spacing w:before="20" w:after="20" w:line="264" w:lineRule="auto"/>
              <w:jc w:val="center"/>
              <w:rPr>
                <w:sz w:val="24"/>
              </w:rPr>
            </w:pPr>
            <w:r w:rsidRPr="00D32CE3">
              <w:rPr>
                <w:sz w:val="24"/>
              </w:rPr>
              <w:t>5</w:t>
            </w:r>
          </w:p>
        </w:tc>
        <w:tc>
          <w:tcPr>
            <w:tcW w:w="1091" w:type="pct"/>
            <w:tcBorders>
              <w:top w:val="single" w:sz="4" w:space="0" w:color="auto"/>
              <w:left w:val="single" w:sz="4" w:space="0" w:color="auto"/>
              <w:bottom w:val="single" w:sz="4" w:space="0" w:color="auto"/>
              <w:right w:val="single" w:sz="4" w:space="0" w:color="auto"/>
            </w:tcBorders>
            <w:vAlign w:val="center"/>
          </w:tcPr>
          <w:p w14:paraId="173189A5" w14:textId="77777777" w:rsidR="00101D18" w:rsidRPr="00D32CE3" w:rsidRDefault="00101D18" w:rsidP="003E074C">
            <w:pPr>
              <w:widowControl w:val="0"/>
              <w:spacing w:before="20" w:after="20" w:line="264" w:lineRule="auto"/>
              <w:rPr>
                <w:sz w:val="24"/>
              </w:rPr>
            </w:pPr>
            <w:r w:rsidRPr="00D32CE3">
              <w:rPr>
                <w:sz w:val="24"/>
              </w:rPr>
              <w:t>Mai Thái An</w:t>
            </w:r>
          </w:p>
        </w:tc>
        <w:tc>
          <w:tcPr>
            <w:tcW w:w="752" w:type="pct"/>
            <w:tcBorders>
              <w:top w:val="single" w:sz="4" w:space="0" w:color="auto"/>
              <w:left w:val="single" w:sz="4" w:space="0" w:color="auto"/>
              <w:bottom w:val="single" w:sz="4" w:space="0" w:color="auto"/>
              <w:right w:val="single" w:sz="4" w:space="0" w:color="auto"/>
            </w:tcBorders>
            <w:vAlign w:val="center"/>
          </w:tcPr>
          <w:p w14:paraId="627A49F1"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08739BF0" w14:textId="77777777" w:rsidR="00101D18" w:rsidRPr="00D32CE3" w:rsidRDefault="00101D18" w:rsidP="003E074C">
            <w:pPr>
              <w:widowControl w:val="0"/>
              <w:spacing w:before="20" w:after="20" w:line="264" w:lineRule="auto"/>
              <w:jc w:val="center"/>
              <w:rPr>
                <w:sz w:val="24"/>
              </w:rPr>
            </w:pPr>
            <w:r w:rsidRPr="00D32CE3">
              <w:rPr>
                <w:sz w:val="24"/>
              </w:rPr>
              <w:t>Sinh thái</w:t>
            </w:r>
          </w:p>
        </w:tc>
        <w:tc>
          <w:tcPr>
            <w:tcW w:w="1782" w:type="pct"/>
            <w:tcBorders>
              <w:left w:val="single" w:sz="4" w:space="0" w:color="auto"/>
              <w:bottom w:val="single" w:sz="4" w:space="0" w:color="auto"/>
              <w:right w:val="single" w:sz="4" w:space="0" w:color="auto"/>
            </w:tcBorders>
            <w:vAlign w:val="center"/>
          </w:tcPr>
          <w:p w14:paraId="5632038E" w14:textId="77777777" w:rsidR="00101D18" w:rsidRPr="00D32CE3" w:rsidRDefault="00101D18" w:rsidP="003E074C">
            <w:pPr>
              <w:widowControl w:val="0"/>
              <w:spacing w:before="20" w:after="20" w:line="264" w:lineRule="auto"/>
              <w:rPr>
                <w:spacing w:val="-6"/>
                <w:sz w:val="24"/>
              </w:rPr>
            </w:pPr>
            <w:r w:rsidRPr="00D32CE3">
              <w:rPr>
                <w:spacing w:val="-6"/>
                <w:sz w:val="24"/>
              </w:rPr>
              <w:t>Tổng hợp thông tin về hệ sinh thái tự nhiên (đồng ruộng, rừng…) khu vực TDA</w:t>
            </w:r>
          </w:p>
        </w:tc>
      </w:tr>
      <w:tr w:rsidR="00F56834" w:rsidRPr="00D32CE3" w14:paraId="1E9FA05F" w14:textId="77777777" w:rsidTr="00101D18">
        <w:trPr>
          <w:trHeight w:val="225"/>
          <w:jc w:val="center"/>
        </w:trPr>
        <w:tc>
          <w:tcPr>
            <w:tcW w:w="326" w:type="pct"/>
            <w:tcBorders>
              <w:top w:val="single" w:sz="4" w:space="0" w:color="auto"/>
              <w:left w:val="single" w:sz="4" w:space="0" w:color="auto"/>
              <w:bottom w:val="single" w:sz="4" w:space="0" w:color="auto"/>
              <w:right w:val="single" w:sz="4" w:space="0" w:color="auto"/>
            </w:tcBorders>
            <w:vAlign w:val="center"/>
          </w:tcPr>
          <w:p w14:paraId="5C88AEEB" w14:textId="77777777" w:rsidR="00101D18" w:rsidRPr="00D32CE3" w:rsidRDefault="00101D18" w:rsidP="003E074C">
            <w:pPr>
              <w:widowControl w:val="0"/>
              <w:spacing w:before="20" w:after="20" w:line="264" w:lineRule="auto"/>
              <w:jc w:val="center"/>
              <w:rPr>
                <w:sz w:val="24"/>
              </w:rPr>
            </w:pPr>
            <w:r w:rsidRPr="00D32CE3">
              <w:rPr>
                <w:sz w:val="24"/>
              </w:rPr>
              <w:t>6</w:t>
            </w:r>
          </w:p>
        </w:tc>
        <w:tc>
          <w:tcPr>
            <w:tcW w:w="1091" w:type="pct"/>
            <w:tcBorders>
              <w:top w:val="single" w:sz="4" w:space="0" w:color="auto"/>
              <w:left w:val="single" w:sz="4" w:space="0" w:color="auto"/>
              <w:bottom w:val="single" w:sz="4" w:space="0" w:color="auto"/>
              <w:right w:val="single" w:sz="4" w:space="0" w:color="auto"/>
            </w:tcBorders>
            <w:vAlign w:val="center"/>
          </w:tcPr>
          <w:p w14:paraId="02AB46B1" w14:textId="77777777" w:rsidR="00101D18" w:rsidRPr="00D32CE3" w:rsidRDefault="00101D18" w:rsidP="003E074C">
            <w:pPr>
              <w:widowControl w:val="0"/>
              <w:spacing w:before="20" w:after="20" w:line="264" w:lineRule="auto"/>
              <w:rPr>
                <w:sz w:val="24"/>
              </w:rPr>
            </w:pPr>
            <w:r w:rsidRPr="00D32CE3">
              <w:rPr>
                <w:sz w:val="24"/>
              </w:rPr>
              <w:t>Hà Trọng Ngọc</w:t>
            </w:r>
          </w:p>
        </w:tc>
        <w:tc>
          <w:tcPr>
            <w:tcW w:w="752" w:type="pct"/>
            <w:tcBorders>
              <w:top w:val="single" w:sz="4" w:space="0" w:color="auto"/>
              <w:left w:val="single" w:sz="4" w:space="0" w:color="auto"/>
              <w:bottom w:val="single" w:sz="4" w:space="0" w:color="auto"/>
              <w:right w:val="single" w:sz="4" w:space="0" w:color="auto"/>
            </w:tcBorders>
            <w:vAlign w:val="center"/>
          </w:tcPr>
          <w:p w14:paraId="7FC39531"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0D3F6F0B" w14:textId="77777777" w:rsidR="00101D18" w:rsidRPr="00D32CE3" w:rsidRDefault="00101D18" w:rsidP="003E074C">
            <w:pPr>
              <w:widowControl w:val="0"/>
              <w:spacing w:before="20" w:after="20" w:line="264" w:lineRule="auto"/>
              <w:jc w:val="center"/>
              <w:rPr>
                <w:sz w:val="24"/>
              </w:rPr>
            </w:pPr>
            <w:r w:rsidRPr="00D32CE3">
              <w:rPr>
                <w:sz w:val="24"/>
              </w:rPr>
              <w:t>Thuỷ văn</w:t>
            </w:r>
          </w:p>
        </w:tc>
        <w:tc>
          <w:tcPr>
            <w:tcW w:w="1782" w:type="pct"/>
            <w:tcBorders>
              <w:top w:val="single" w:sz="4" w:space="0" w:color="auto"/>
              <w:left w:val="single" w:sz="4" w:space="0" w:color="auto"/>
              <w:bottom w:val="single" w:sz="4" w:space="0" w:color="auto"/>
              <w:right w:val="single" w:sz="4" w:space="0" w:color="auto"/>
            </w:tcBorders>
            <w:vAlign w:val="center"/>
          </w:tcPr>
          <w:p w14:paraId="5593B550" w14:textId="77777777" w:rsidR="00101D18" w:rsidRPr="00D32CE3" w:rsidRDefault="00101D18" w:rsidP="003E074C">
            <w:pPr>
              <w:widowControl w:val="0"/>
              <w:spacing w:before="20" w:after="20" w:line="264" w:lineRule="auto"/>
              <w:rPr>
                <w:spacing w:val="-4"/>
                <w:sz w:val="24"/>
              </w:rPr>
            </w:pPr>
            <w:r w:rsidRPr="00D32CE3">
              <w:rPr>
                <w:sz w:val="24"/>
              </w:rPr>
              <w:t>Tổng hợp thông tin về điều kiện môi trường tự nhiên, khí tượng thủy văn và hiện trạng chất lượng các thành phần môi trường khu vực thực hiện Tiểu dự án</w:t>
            </w:r>
          </w:p>
        </w:tc>
      </w:tr>
      <w:tr w:rsidR="00F56834" w:rsidRPr="00D32CE3" w14:paraId="2E98FFAA" w14:textId="77777777" w:rsidTr="00101D18">
        <w:trPr>
          <w:trHeight w:val="696"/>
          <w:jc w:val="center"/>
        </w:trPr>
        <w:tc>
          <w:tcPr>
            <w:tcW w:w="326" w:type="pct"/>
            <w:tcBorders>
              <w:top w:val="single" w:sz="4" w:space="0" w:color="auto"/>
              <w:left w:val="single" w:sz="4" w:space="0" w:color="auto"/>
              <w:bottom w:val="single" w:sz="4" w:space="0" w:color="auto"/>
              <w:right w:val="single" w:sz="4" w:space="0" w:color="auto"/>
            </w:tcBorders>
            <w:vAlign w:val="center"/>
          </w:tcPr>
          <w:p w14:paraId="6CD81BF9" w14:textId="77777777" w:rsidR="00101D18" w:rsidRPr="00D32CE3" w:rsidRDefault="00101D18" w:rsidP="003E074C">
            <w:pPr>
              <w:widowControl w:val="0"/>
              <w:spacing w:before="20" w:after="20" w:line="264" w:lineRule="auto"/>
              <w:jc w:val="center"/>
              <w:rPr>
                <w:sz w:val="24"/>
              </w:rPr>
            </w:pPr>
            <w:r w:rsidRPr="00D32CE3">
              <w:rPr>
                <w:sz w:val="24"/>
              </w:rPr>
              <w:t>7</w:t>
            </w:r>
          </w:p>
        </w:tc>
        <w:tc>
          <w:tcPr>
            <w:tcW w:w="1091" w:type="pct"/>
            <w:tcBorders>
              <w:top w:val="single" w:sz="4" w:space="0" w:color="auto"/>
              <w:left w:val="single" w:sz="4" w:space="0" w:color="auto"/>
              <w:bottom w:val="single" w:sz="4" w:space="0" w:color="auto"/>
              <w:right w:val="single" w:sz="4" w:space="0" w:color="auto"/>
            </w:tcBorders>
            <w:vAlign w:val="center"/>
          </w:tcPr>
          <w:p w14:paraId="39B619E4" w14:textId="77777777" w:rsidR="00101D18" w:rsidRPr="00D32CE3" w:rsidRDefault="00101D18" w:rsidP="003E074C">
            <w:pPr>
              <w:widowControl w:val="0"/>
              <w:spacing w:before="20" w:after="20" w:line="264" w:lineRule="auto"/>
              <w:rPr>
                <w:spacing w:val="-6"/>
                <w:sz w:val="24"/>
              </w:rPr>
            </w:pPr>
            <w:r w:rsidRPr="00D32CE3">
              <w:rPr>
                <w:sz w:val="24"/>
              </w:rPr>
              <w:t>Nguyễn</w:t>
            </w:r>
            <w:r w:rsidRPr="00D32CE3">
              <w:rPr>
                <w:spacing w:val="-6"/>
                <w:sz w:val="24"/>
              </w:rPr>
              <w:t xml:space="preserve"> Thuỳ Dương</w:t>
            </w:r>
          </w:p>
        </w:tc>
        <w:tc>
          <w:tcPr>
            <w:tcW w:w="752" w:type="pct"/>
            <w:tcBorders>
              <w:top w:val="single" w:sz="4" w:space="0" w:color="auto"/>
              <w:left w:val="single" w:sz="4" w:space="0" w:color="auto"/>
              <w:bottom w:val="single" w:sz="4" w:space="0" w:color="auto"/>
              <w:right w:val="single" w:sz="4" w:space="0" w:color="auto"/>
            </w:tcBorders>
            <w:vAlign w:val="center"/>
          </w:tcPr>
          <w:p w14:paraId="1A0C122D"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5C2213B9" w14:textId="77777777" w:rsidR="00101D18" w:rsidRPr="00D32CE3" w:rsidRDefault="00101D18" w:rsidP="003E074C">
            <w:pPr>
              <w:widowControl w:val="0"/>
              <w:spacing w:before="20" w:after="20" w:line="264" w:lineRule="auto"/>
              <w:ind w:left="-120" w:right="-80"/>
              <w:jc w:val="center"/>
              <w:rPr>
                <w:sz w:val="24"/>
              </w:rPr>
            </w:pPr>
            <w:r w:rsidRPr="00D32CE3">
              <w:rPr>
                <w:sz w:val="24"/>
              </w:rPr>
              <w:t>Quan hệ quốc tế</w:t>
            </w:r>
          </w:p>
        </w:tc>
        <w:tc>
          <w:tcPr>
            <w:tcW w:w="1782" w:type="pct"/>
            <w:tcBorders>
              <w:top w:val="single" w:sz="4" w:space="0" w:color="auto"/>
              <w:left w:val="single" w:sz="4" w:space="0" w:color="auto"/>
              <w:bottom w:val="single" w:sz="4" w:space="0" w:color="auto"/>
              <w:right w:val="single" w:sz="4" w:space="0" w:color="auto"/>
            </w:tcBorders>
            <w:vAlign w:val="center"/>
          </w:tcPr>
          <w:p w14:paraId="225B9612" w14:textId="77777777" w:rsidR="00101D18" w:rsidRPr="00D32CE3" w:rsidRDefault="00101D18" w:rsidP="003E074C">
            <w:pPr>
              <w:widowControl w:val="0"/>
              <w:spacing w:before="20" w:after="20" w:line="264" w:lineRule="auto"/>
              <w:rPr>
                <w:sz w:val="24"/>
              </w:rPr>
            </w:pPr>
            <w:r w:rsidRPr="00D32CE3">
              <w:rPr>
                <w:sz w:val="24"/>
              </w:rPr>
              <w:t>Phân tích, xử lý các nguồn số liệu thu thập</w:t>
            </w:r>
          </w:p>
        </w:tc>
      </w:tr>
      <w:tr w:rsidR="00F56834" w:rsidRPr="00D32CE3" w14:paraId="22819DDC" w14:textId="77777777" w:rsidTr="00101D18">
        <w:trPr>
          <w:trHeight w:val="564"/>
          <w:jc w:val="center"/>
        </w:trPr>
        <w:tc>
          <w:tcPr>
            <w:tcW w:w="326" w:type="pct"/>
            <w:tcBorders>
              <w:top w:val="single" w:sz="4" w:space="0" w:color="auto"/>
              <w:left w:val="single" w:sz="4" w:space="0" w:color="auto"/>
              <w:bottom w:val="single" w:sz="4" w:space="0" w:color="auto"/>
              <w:right w:val="single" w:sz="4" w:space="0" w:color="auto"/>
            </w:tcBorders>
            <w:vAlign w:val="center"/>
          </w:tcPr>
          <w:p w14:paraId="3E94EF67" w14:textId="77777777" w:rsidR="00101D18" w:rsidRPr="00D32CE3" w:rsidRDefault="00101D18" w:rsidP="003E074C">
            <w:pPr>
              <w:widowControl w:val="0"/>
              <w:spacing w:before="20" w:after="20" w:line="264" w:lineRule="auto"/>
              <w:jc w:val="center"/>
              <w:rPr>
                <w:sz w:val="24"/>
              </w:rPr>
            </w:pPr>
            <w:r w:rsidRPr="00D32CE3">
              <w:rPr>
                <w:sz w:val="24"/>
              </w:rPr>
              <w:t>8</w:t>
            </w:r>
          </w:p>
        </w:tc>
        <w:tc>
          <w:tcPr>
            <w:tcW w:w="1091" w:type="pct"/>
            <w:tcBorders>
              <w:top w:val="single" w:sz="4" w:space="0" w:color="auto"/>
              <w:left w:val="single" w:sz="4" w:space="0" w:color="auto"/>
              <w:bottom w:val="single" w:sz="4" w:space="0" w:color="auto"/>
              <w:right w:val="single" w:sz="4" w:space="0" w:color="auto"/>
            </w:tcBorders>
            <w:vAlign w:val="center"/>
          </w:tcPr>
          <w:p w14:paraId="72B129AB" w14:textId="77777777" w:rsidR="00101D18" w:rsidRPr="00D32CE3" w:rsidRDefault="00101D18" w:rsidP="003E074C">
            <w:pPr>
              <w:widowControl w:val="0"/>
              <w:spacing w:before="20" w:after="20" w:line="264" w:lineRule="auto"/>
              <w:rPr>
                <w:sz w:val="24"/>
              </w:rPr>
            </w:pPr>
            <w:r w:rsidRPr="00D32CE3">
              <w:rPr>
                <w:sz w:val="24"/>
              </w:rPr>
              <w:t>Lê Thị Thanh Hoa</w:t>
            </w:r>
          </w:p>
        </w:tc>
        <w:tc>
          <w:tcPr>
            <w:tcW w:w="752" w:type="pct"/>
            <w:tcBorders>
              <w:top w:val="single" w:sz="4" w:space="0" w:color="auto"/>
              <w:left w:val="single" w:sz="4" w:space="0" w:color="auto"/>
              <w:bottom w:val="single" w:sz="4" w:space="0" w:color="auto"/>
              <w:right w:val="single" w:sz="4" w:space="0" w:color="auto"/>
            </w:tcBorders>
            <w:vAlign w:val="center"/>
          </w:tcPr>
          <w:p w14:paraId="11986A81" w14:textId="77777777" w:rsidR="00101D18" w:rsidRPr="00D32CE3" w:rsidRDefault="00101D18" w:rsidP="003E074C">
            <w:pPr>
              <w:widowControl w:val="0"/>
              <w:spacing w:before="20" w:after="20" w:line="264"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1F3A8133" w14:textId="77777777" w:rsidR="00101D18" w:rsidRPr="00D32CE3" w:rsidRDefault="00101D18" w:rsidP="003E074C">
            <w:pPr>
              <w:widowControl w:val="0"/>
              <w:spacing w:before="20" w:after="20" w:line="264" w:lineRule="auto"/>
              <w:jc w:val="center"/>
              <w:rPr>
                <w:sz w:val="24"/>
              </w:rPr>
            </w:pPr>
            <w:r w:rsidRPr="00D32CE3">
              <w:rPr>
                <w:sz w:val="24"/>
              </w:rPr>
              <w:t>Khoa học    môi trường</w:t>
            </w:r>
          </w:p>
        </w:tc>
        <w:tc>
          <w:tcPr>
            <w:tcW w:w="1782" w:type="pct"/>
            <w:vMerge w:val="restart"/>
            <w:tcBorders>
              <w:top w:val="single" w:sz="4" w:space="0" w:color="auto"/>
              <w:left w:val="single" w:sz="4" w:space="0" w:color="auto"/>
              <w:right w:val="single" w:sz="4" w:space="0" w:color="auto"/>
            </w:tcBorders>
            <w:vAlign w:val="center"/>
          </w:tcPr>
          <w:p w14:paraId="227B4D0F" w14:textId="77777777" w:rsidR="00101D18" w:rsidRPr="00D32CE3" w:rsidRDefault="00101D18" w:rsidP="003E074C">
            <w:pPr>
              <w:widowControl w:val="0"/>
              <w:spacing w:before="20" w:after="20" w:line="264" w:lineRule="auto"/>
              <w:rPr>
                <w:sz w:val="24"/>
                <w:lang w:val="nl-NL"/>
              </w:rPr>
            </w:pPr>
            <w:r w:rsidRPr="00D32CE3">
              <w:rPr>
                <w:sz w:val="24"/>
                <w:lang w:val="nl-NL"/>
              </w:rPr>
              <w:t>Hỗ trợ tổng hợp các thông tin chung về dự án, tiểu dự án, mối liên hệ với các dự án, quy hoạch phát triển chung của tỉnh;</w:t>
            </w:r>
          </w:p>
          <w:p w14:paraId="6F47EF85" w14:textId="77777777" w:rsidR="00101D18" w:rsidRPr="00D32CE3" w:rsidRDefault="00101D18" w:rsidP="003E074C">
            <w:pPr>
              <w:widowControl w:val="0"/>
              <w:spacing w:before="20" w:after="20" w:line="264" w:lineRule="auto"/>
              <w:rPr>
                <w:sz w:val="24"/>
                <w:lang w:val="nl-NL"/>
              </w:rPr>
            </w:pPr>
            <w:r w:rsidRPr="00D32CE3">
              <w:rPr>
                <w:sz w:val="24"/>
                <w:lang w:val="nl-NL"/>
              </w:rPr>
              <w:t xml:space="preserve">Tổng hợp các văn bản pháp luật và kỹ thuật của việc lập ESIA, </w:t>
            </w:r>
            <w:r w:rsidRPr="00D32CE3">
              <w:rPr>
                <w:sz w:val="24"/>
                <w:lang w:val="nl-NL"/>
              </w:rPr>
              <w:lastRenderedPageBreak/>
              <w:t>các phương pháp sử dụng trong ESIA;</w:t>
            </w:r>
          </w:p>
          <w:p w14:paraId="35BCAE90" w14:textId="77777777" w:rsidR="00101D18" w:rsidRPr="00D32CE3" w:rsidRDefault="00101D18" w:rsidP="003E074C">
            <w:pPr>
              <w:widowControl w:val="0"/>
              <w:spacing w:before="20" w:after="20" w:line="264" w:lineRule="auto"/>
              <w:rPr>
                <w:sz w:val="24"/>
                <w:lang w:val="nl-NL"/>
              </w:rPr>
            </w:pPr>
            <w:r w:rsidRPr="00D32CE3">
              <w:rPr>
                <w:sz w:val="24"/>
                <w:lang w:val="nl-NL"/>
              </w:rPr>
              <w:t>Tổ chức tham vấn chính quyền địa phương và các hộ dân xung quanh khu vực thực hiện Tiểu dự án.</w:t>
            </w:r>
          </w:p>
        </w:tc>
      </w:tr>
      <w:tr w:rsidR="00101D18" w:rsidRPr="00D32CE3" w14:paraId="594FB314" w14:textId="77777777" w:rsidTr="00101D18">
        <w:trPr>
          <w:trHeight w:val="796"/>
          <w:jc w:val="center"/>
        </w:trPr>
        <w:tc>
          <w:tcPr>
            <w:tcW w:w="326" w:type="pct"/>
            <w:tcBorders>
              <w:top w:val="single" w:sz="4" w:space="0" w:color="auto"/>
              <w:left w:val="single" w:sz="4" w:space="0" w:color="auto"/>
              <w:bottom w:val="single" w:sz="4" w:space="0" w:color="auto"/>
              <w:right w:val="single" w:sz="4" w:space="0" w:color="auto"/>
            </w:tcBorders>
            <w:vAlign w:val="center"/>
          </w:tcPr>
          <w:p w14:paraId="6191C8B4" w14:textId="77777777" w:rsidR="00101D18" w:rsidRPr="00D32CE3" w:rsidRDefault="00101D18" w:rsidP="003E074C">
            <w:pPr>
              <w:spacing w:before="20" w:after="20" w:line="271" w:lineRule="auto"/>
              <w:jc w:val="center"/>
              <w:rPr>
                <w:sz w:val="24"/>
              </w:rPr>
            </w:pPr>
            <w:r w:rsidRPr="00D32CE3">
              <w:rPr>
                <w:sz w:val="24"/>
              </w:rPr>
              <w:t>9</w:t>
            </w:r>
          </w:p>
        </w:tc>
        <w:tc>
          <w:tcPr>
            <w:tcW w:w="1091" w:type="pct"/>
            <w:tcBorders>
              <w:top w:val="single" w:sz="4" w:space="0" w:color="auto"/>
              <w:left w:val="single" w:sz="4" w:space="0" w:color="auto"/>
              <w:bottom w:val="single" w:sz="4" w:space="0" w:color="auto"/>
              <w:right w:val="single" w:sz="4" w:space="0" w:color="auto"/>
            </w:tcBorders>
            <w:vAlign w:val="center"/>
          </w:tcPr>
          <w:p w14:paraId="30CD7BAE" w14:textId="77777777" w:rsidR="00101D18" w:rsidRPr="00D32CE3" w:rsidRDefault="00101D18" w:rsidP="003E074C">
            <w:pPr>
              <w:spacing w:before="20" w:after="20" w:line="271" w:lineRule="auto"/>
              <w:rPr>
                <w:sz w:val="24"/>
              </w:rPr>
            </w:pPr>
            <w:r w:rsidRPr="00D32CE3">
              <w:rPr>
                <w:sz w:val="24"/>
              </w:rPr>
              <w:t>Ngô Trí Công</w:t>
            </w:r>
          </w:p>
        </w:tc>
        <w:tc>
          <w:tcPr>
            <w:tcW w:w="752" w:type="pct"/>
            <w:tcBorders>
              <w:top w:val="single" w:sz="4" w:space="0" w:color="auto"/>
              <w:left w:val="single" w:sz="4" w:space="0" w:color="auto"/>
              <w:bottom w:val="single" w:sz="4" w:space="0" w:color="auto"/>
              <w:right w:val="single" w:sz="4" w:space="0" w:color="auto"/>
            </w:tcBorders>
            <w:vAlign w:val="center"/>
          </w:tcPr>
          <w:p w14:paraId="560E9754" w14:textId="77777777" w:rsidR="00101D18" w:rsidRPr="00D32CE3" w:rsidRDefault="00101D18" w:rsidP="003E074C">
            <w:pPr>
              <w:spacing w:before="20" w:after="20" w:line="271" w:lineRule="auto"/>
              <w:jc w:val="center"/>
              <w:rPr>
                <w:sz w:val="24"/>
              </w:rPr>
            </w:pPr>
            <w:r w:rsidRPr="00D32CE3">
              <w:rPr>
                <w:sz w:val="24"/>
              </w:rPr>
              <w:t>Thạc sỹ</w:t>
            </w:r>
          </w:p>
        </w:tc>
        <w:tc>
          <w:tcPr>
            <w:tcW w:w="1048" w:type="pct"/>
            <w:tcBorders>
              <w:top w:val="single" w:sz="4" w:space="0" w:color="auto"/>
              <w:left w:val="single" w:sz="4" w:space="0" w:color="auto"/>
              <w:bottom w:val="single" w:sz="4" w:space="0" w:color="auto"/>
              <w:right w:val="single" w:sz="4" w:space="0" w:color="auto"/>
            </w:tcBorders>
            <w:vAlign w:val="center"/>
          </w:tcPr>
          <w:p w14:paraId="08D0588C" w14:textId="77777777" w:rsidR="00101D18" w:rsidRPr="00D32CE3" w:rsidRDefault="00101D18" w:rsidP="003E074C">
            <w:pPr>
              <w:spacing w:before="20" w:after="20" w:line="271" w:lineRule="auto"/>
              <w:jc w:val="center"/>
              <w:rPr>
                <w:sz w:val="24"/>
              </w:rPr>
            </w:pPr>
            <w:r w:rsidRPr="00D32CE3">
              <w:rPr>
                <w:sz w:val="24"/>
              </w:rPr>
              <w:t>Quản lý       môi trường</w:t>
            </w:r>
          </w:p>
        </w:tc>
        <w:tc>
          <w:tcPr>
            <w:tcW w:w="1782" w:type="pct"/>
            <w:vMerge/>
            <w:tcBorders>
              <w:left w:val="single" w:sz="4" w:space="0" w:color="auto"/>
              <w:bottom w:val="single" w:sz="4" w:space="0" w:color="auto"/>
              <w:right w:val="single" w:sz="4" w:space="0" w:color="auto"/>
            </w:tcBorders>
            <w:vAlign w:val="center"/>
          </w:tcPr>
          <w:p w14:paraId="3BE19CF8" w14:textId="77777777" w:rsidR="00101D18" w:rsidRPr="00D32CE3" w:rsidRDefault="00101D18" w:rsidP="003E074C">
            <w:pPr>
              <w:spacing w:before="20" w:after="20" w:line="271" w:lineRule="auto"/>
              <w:rPr>
                <w:sz w:val="24"/>
                <w:lang w:val="nl-NL"/>
              </w:rPr>
            </w:pPr>
          </w:p>
        </w:tc>
      </w:tr>
    </w:tbl>
    <w:p w14:paraId="6195F010" w14:textId="77777777" w:rsidR="003E074C" w:rsidRPr="00D32CE3" w:rsidRDefault="003E074C" w:rsidP="003E074C">
      <w:pPr>
        <w:rPr>
          <w:sz w:val="24"/>
          <w:lang w:val="en-GB" w:eastAsia="ja-JP"/>
        </w:rPr>
      </w:pPr>
    </w:p>
    <w:p w14:paraId="502781EF" w14:textId="77777777" w:rsidR="00006E90" w:rsidRPr="00D32CE3" w:rsidRDefault="005A2344" w:rsidP="00F36277">
      <w:pPr>
        <w:pStyle w:val="Heading1"/>
        <w:numPr>
          <w:ilvl w:val="0"/>
          <w:numId w:val="2"/>
        </w:numPr>
        <w:tabs>
          <w:tab w:val="left" w:pos="1560"/>
        </w:tabs>
        <w:rPr>
          <w:rFonts w:ascii="Times New Roman" w:hAnsi="Times New Roman"/>
          <w:color w:val="auto"/>
          <w:sz w:val="24"/>
          <w:szCs w:val="24"/>
        </w:rPr>
      </w:pPr>
      <w:r w:rsidRPr="00D32CE3">
        <w:rPr>
          <w:rFonts w:ascii="Times New Roman" w:hAnsi="Times New Roman"/>
          <w:color w:val="auto"/>
          <w:sz w:val="24"/>
          <w:szCs w:val="24"/>
        </w:rPr>
        <w:br w:type="page"/>
      </w:r>
      <w:bookmarkStart w:id="304" w:name="_Toc533587657"/>
      <w:bookmarkEnd w:id="240"/>
      <w:r w:rsidR="00390385" w:rsidRPr="00D32CE3">
        <w:rPr>
          <w:rFonts w:ascii="Times New Roman" w:hAnsi="Times New Roman"/>
          <w:color w:val="auto"/>
          <w:sz w:val="24"/>
          <w:szCs w:val="24"/>
        </w:rPr>
        <w:lastRenderedPageBreak/>
        <w:t xml:space="preserve">MÔ TẢ </w:t>
      </w:r>
      <w:r w:rsidR="00054E4C" w:rsidRPr="00D32CE3">
        <w:rPr>
          <w:rFonts w:ascii="Times New Roman" w:hAnsi="Times New Roman"/>
          <w:color w:val="auto"/>
          <w:sz w:val="24"/>
          <w:szCs w:val="24"/>
        </w:rPr>
        <w:t>TIỂU DỰ ÁN</w:t>
      </w:r>
      <w:bookmarkEnd w:id="304"/>
    </w:p>
    <w:p w14:paraId="16B08BCA" w14:textId="77777777" w:rsidR="00006E90" w:rsidRPr="00D32CE3" w:rsidRDefault="00390385" w:rsidP="00F36277">
      <w:pPr>
        <w:pStyle w:val="Heading2"/>
        <w:numPr>
          <w:ilvl w:val="1"/>
          <w:numId w:val="2"/>
        </w:numPr>
        <w:rPr>
          <w:sz w:val="24"/>
          <w:szCs w:val="24"/>
          <w:lang w:val="it-IT"/>
        </w:rPr>
      </w:pPr>
      <w:bookmarkStart w:id="305" w:name="_Toc533587658"/>
      <w:r w:rsidRPr="00D32CE3">
        <w:rPr>
          <w:sz w:val="24"/>
          <w:szCs w:val="24"/>
          <w:lang w:val="it-IT"/>
        </w:rPr>
        <w:t xml:space="preserve">Tổng quan về </w:t>
      </w:r>
      <w:r w:rsidR="00054E4C" w:rsidRPr="00D32CE3">
        <w:rPr>
          <w:sz w:val="24"/>
          <w:szCs w:val="24"/>
          <w:lang w:val="it-IT"/>
        </w:rPr>
        <w:t>Tiểu dự án</w:t>
      </w:r>
      <w:bookmarkEnd w:id="305"/>
    </w:p>
    <w:p w14:paraId="0DEF6F52" w14:textId="77777777" w:rsidR="001115F9" w:rsidRPr="00D32CE3" w:rsidRDefault="001115F9" w:rsidP="00F36277">
      <w:pPr>
        <w:pStyle w:val="Heading3"/>
        <w:numPr>
          <w:ilvl w:val="2"/>
          <w:numId w:val="2"/>
        </w:numPr>
        <w:rPr>
          <w:sz w:val="24"/>
          <w:szCs w:val="24"/>
        </w:rPr>
      </w:pPr>
      <w:bookmarkStart w:id="306" w:name="_Toc533587659"/>
      <w:r w:rsidRPr="00D32CE3">
        <w:rPr>
          <w:sz w:val="24"/>
          <w:szCs w:val="24"/>
        </w:rPr>
        <w:t xml:space="preserve">Tên </w:t>
      </w:r>
      <w:r w:rsidR="00054E4C" w:rsidRPr="00D32CE3">
        <w:rPr>
          <w:sz w:val="24"/>
          <w:szCs w:val="24"/>
        </w:rPr>
        <w:t>Tiểu dự án</w:t>
      </w:r>
      <w:bookmarkEnd w:id="306"/>
    </w:p>
    <w:p w14:paraId="358E5356" w14:textId="77777777" w:rsidR="001115F9" w:rsidRPr="00D32CE3" w:rsidRDefault="001115F9" w:rsidP="00B374EC">
      <w:pPr>
        <w:jc w:val="center"/>
        <w:rPr>
          <w:b/>
          <w:i/>
          <w:sz w:val="24"/>
          <w:lang w:val="en-US"/>
        </w:rPr>
      </w:pPr>
      <w:r w:rsidRPr="00D32CE3">
        <w:rPr>
          <w:b/>
          <w:i/>
          <w:sz w:val="24"/>
          <w:lang w:val="en-US"/>
        </w:rPr>
        <w:t>“</w:t>
      </w:r>
      <w:r w:rsidR="00D65DCC" w:rsidRPr="00D32CE3">
        <w:rPr>
          <w:b/>
          <w:bCs/>
          <w:i/>
          <w:sz w:val="24"/>
        </w:rPr>
        <w:t>Sửa chữa và nâng cao an toàn đập (WB8), tỉnh Quảng Trị</w:t>
      </w:r>
      <w:r w:rsidRPr="00D32CE3">
        <w:rPr>
          <w:b/>
          <w:i/>
          <w:sz w:val="24"/>
          <w:lang w:val="en-US"/>
        </w:rPr>
        <w:t>”</w:t>
      </w:r>
    </w:p>
    <w:p w14:paraId="301FED13" w14:textId="77777777" w:rsidR="001115F9" w:rsidRPr="00D32CE3" w:rsidRDefault="001115F9" w:rsidP="00F36277">
      <w:pPr>
        <w:pStyle w:val="Heading3"/>
        <w:numPr>
          <w:ilvl w:val="2"/>
          <w:numId w:val="2"/>
        </w:numPr>
        <w:spacing w:before="60" w:after="60"/>
        <w:rPr>
          <w:sz w:val="24"/>
          <w:szCs w:val="24"/>
        </w:rPr>
      </w:pPr>
      <w:bookmarkStart w:id="307" w:name="_Toc533587660"/>
      <w:r w:rsidRPr="00D32CE3">
        <w:rPr>
          <w:sz w:val="24"/>
          <w:szCs w:val="24"/>
        </w:rPr>
        <w:t xml:space="preserve">Mục tiêu </w:t>
      </w:r>
      <w:r w:rsidR="00054E4C" w:rsidRPr="00D32CE3">
        <w:rPr>
          <w:sz w:val="24"/>
          <w:szCs w:val="24"/>
        </w:rPr>
        <w:t>thực hiện Tiểu d</w:t>
      </w:r>
      <w:r w:rsidRPr="00D32CE3">
        <w:rPr>
          <w:sz w:val="24"/>
          <w:szCs w:val="24"/>
        </w:rPr>
        <w:t>ự án</w:t>
      </w:r>
      <w:bookmarkEnd w:id="307"/>
    </w:p>
    <w:p w14:paraId="53D6BBC8" w14:textId="77777777" w:rsidR="005C4143" w:rsidRPr="00D32CE3" w:rsidRDefault="00054E4C" w:rsidP="00B374EC">
      <w:pPr>
        <w:pStyle w:val="VIECA-Pragraph"/>
        <w:rPr>
          <w:sz w:val="24"/>
          <w:szCs w:val="24"/>
          <w:lang w:val="af-ZA"/>
        </w:rPr>
      </w:pPr>
      <w:r w:rsidRPr="00D32CE3">
        <w:rPr>
          <w:sz w:val="24"/>
          <w:szCs w:val="24"/>
          <w:lang w:bidi="en-US"/>
        </w:rPr>
        <w:t>Tiểu dự án</w:t>
      </w:r>
      <w:r w:rsidR="001115F9" w:rsidRPr="00D32CE3">
        <w:rPr>
          <w:i/>
          <w:sz w:val="24"/>
          <w:szCs w:val="24"/>
          <w:lang w:bidi="en-US"/>
        </w:rPr>
        <w:t>“</w:t>
      </w:r>
      <w:r w:rsidR="00D65DCC" w:rsidRPr="00D32CE3">
        <w:rPr>
          <w:b/>
          <w:bCs/>
          <w:i/>
          <w:sz w:val="24"/>
          <w:szCs w:val="24"/>
        </w:rPr>
        <w:t>Sửa chữa và nâng cao an toàn đập (WB8), tỉnh Quảng Trị</w:t>
      </w:r>
      <w:r w:rsidR="001115F9" w:rsidRPr="00D32CE3">
        <w:rPr>
          <w:i/>
          <w:sz w:val="24"/>
          <w:szCs w:val="24"/>
          <w:lang w:bidi="en-US"/>
        </w:rPr>
        <w:t>”</w:t>
      </w:r>
      <w:r w:rsidR="001115F9" w:rsidRPr="00D32CE3">
        <w:rPr>
          <w:sz w:val="24"/>
          <w:szCs w:val="24"/>
          <w:lang w:bidi="en-US"/>
        </w:rPr>
        <w:t xml:space="preserve"> được thực hiện nhằm </w:t>
      </w:r>
      <w:r w:rsidR="005C4143" w:rsidRPr="00D32CE3">
        <w:rPr>
          <w:sz w:val="24"/>
          <w:szCs w:val="24"/>
          <w:lang w:val="en-US" w:bidi="en-US"/>
        </w:rPr>
        <w:t>thực hiện</w:t>
      </w:r>
      <w:r w:rsidR="001115F9" w:rsidRPr="00D32CE3">
        <w:rPr>
          <w:sz w:val="24"/>
          <w:szCs w:val="24"/>
          <w:lang w:bidi="en-US"/>
        </w:rPr>
        <w:t xml:space="preserve"> mục tiêu:</w:t>
      </w:r>
      <w:r w:rsidR="005C4143" w:rsidRPr="00D32CE3">
        <w:rPr>
          <w:sz w:val="24"/>
          <w:szCs w:val="24"/>
          <w:lang w:val="af-ZA"/>
        </w:rPr>
        <w:t>Hỗ trợ thực hiện Chương trình đảm bảo an toàn các hồ chứa nước thông qua sửa chữa, nâng cấp các đập ưu tiên, tăng cường năng lực quản lý, vận hành an toàn đập nhằm bảo vệ cho dân cư và cơ sở hạ tầng kinh tế - xã hội vùng hạ du.</w:t>
      </w:r>
    </w:p>
    <w:p w14:paraId="6FEEC53D" w14:textId="77777777" w:rsidR="005C4143" w:rsidRPr="00D32CE3" w:rsidRDefault="005C4143" w:rsidP="008D5913">
      <w:pPr>
        <w:ind w:left="567"/>
        <w:rPr>
          <w:i/>
          <w:sz w:val="24"/>
          <w:lang w:val="en-US"/>
        </w:rPr>
      </w:pPr>
      <w:r w:rsidRPr="00D32CE3">
        <w:rPr>
          <w:i/>
          <w:sz w:val="24"/>
        </w:rPr>
        <w:t>Mục tiêu cụ thể</w:t>
      </w:r>
      <w:r w:rsidR="004553A5" w:rsidRPr="00D32CE3">
        <w:rPr>
          <w:i/>
          <w:sz w:val="24"/>
          <w:lang w:val="en-US"/>
        </w:rPr>
        <w:t>:</w:t>
      </w:r>
    </w:p>
    <w:p w14:paraId="3611B058" w14:textId="77777777" w:rsidR="00D65DCC" w:rsidRPr="00D32CE3" w:rsidRDefault="00D65DCC" w:rsidP="00F36277">
      <w:pPr>
        <w:numPr>
          <w:ilvl w:val="0"/>
          <w:numId w:val="7"/>
        </w:numPr>
        <w:ind w:left="714" w:hanging="288"/>
        <w:rPr>
          <w:sz w:val="24"/>
          <w:lang w:eastAsia="ja-JP"/>
        </w:rPr>
      </w:pPr>
      <w:r w:rsidRPr="00D32CE3">
        <w:rPr>
          <w:sz w:val="24"/>
          <w:lang w:eastAsia="ja-JP"/>
        </w:rPr>
        <w:t xml:space="preserve">Khôi phục và đảm bảo an toàn công trình thông qua sửa chữa, nâng cấp các hồ, đập đã bị xuống cấp hoặc </w:t>
      </w:r>
      <w:r w:rsidRPr="00D32CE3">
        <w:rPr>
          <w:sz w:val="24"/>
          <w:u w:color="FF0000"/>
          <w:lang w:eastAsia="ja-JP"/>
        </w:rPr>
        <w:t>thiếu</w:t>
      </w:r>
      <w:r w:rsidRPr="00D32CE3">
        <w:rPr>
          <w:sz w:val="24"/>
          <w:lang w:eastAsia="ja-JP"/>
        </w:rPr>
        <w:t xml:space="preserve"> năng lực xả lũ.</w:t>
      </w:r>
    </w:p>
    <w:p w14:paraId="5FA6EB1F" w14:textId="77777777" w:rsidR="00D65DCC" w:rsidRPr="00D32CE3" w:rsidRDefault="00D65DCC" w:rsidP="00F36277">
      <w:pPr>
        <w:numPr>
          <w:ilvl w:val="0"/>
          <w:numId w:val="7"/>
        </w:numPr>
        <w:ind w:left="714" w:hanging="288"/>
        <w:rPr>
          <w:sz w:val="24"/>
          <w:lang w:eastAsia="ja-JP"/>
        </w:rPr>
      </w:pPr>
      <w:r w:rsidRPr="00D32CE3">
        <w:rPr>
          <w:spacing w:val="-4"/>
          <w:sz w:val="24"/>
          <w:lang w:eastAsia="ja-JP"/>
        </w:rPr>
        <w:t>Cải thiện thể chế, chính sách về quản lý, giám sát an toàn đập cấp quốc gia, tăng cường năng lực quản lý, vận hành và cơ chế thông tin phối hợp trên lưu vực</w:t>
      </w:r>
      <w:r w:rsidRPr="00D32CE3">
        <w:rPr>
          <w:sz w:val="24"/>
          <w:lang w:eastAsia="ja-JP"/>
        </w:rPr>
        <w:t>.</w:t>
      </w:r>
    </w:p>
    <w:p w14:paraId="2196E539" w14:textId="77777777" w:rsidR="001115F9" w:rsidRPr="00D32CE3" w:rsidRDefault="00D65DCC" w:rsidP="00F36277">
      <w:pPr>
        <w:pStyle w:val="ListParagraph"/>
        <w:numPr>
          <w:ilvl w:val="0"/>
          <w:numId w:val="8"/>
        </w:numPr>
        <w:ind w:left="714" w:hanging="288"/>
        <w:jc w:val="left"/>
        <w:rPr>
          <w:sz w:val="24"/>
          <w:szCs w:val="24"/>
          <w:lang w:bidi="en-US"/>
        </w:rPr>
      </w:pPr>
      <w:r w:rsidRPr="00D32CE3">
        <w:rPr>
          <w:sz w:val="24"/>
          <w:szCs w:val="24"/>
          <w:lang w:bidi="en-US"/>
        </w:rPr>
        <w:t>Nâng cao năng lực quản lý và thực thi dự án, quản lý môi trường, xã hội.</w:t>
      </w:r>
    </w:p>
    <w:p w14:paraId="34E470D5" w14:textId="77777777" w:rsidR="001115F9" w:rsidRPr="00D32CE3" w:rsidRDefault="00366446" w:rsidP="00F36277">
      <w:pPr>
        <w:pStyle w:val="Heading3"/>
        <w:numPr>
          <w:ilvl w:val="2"/>
          <w:numId w:val="2"/>
        </w:numPr>
        <w:spacing w:before="60" w:after="60"/>
        <w:rPr>
          <w:sz w:val="24"/>
          <w:szCs w:val="24"/>
        </w:rPr>
      </w:pPr>
      <w:bookmarkStart w:id="308" w:name="_Toc533587661"/>
      <w:r w:rsidRPr="00D32CE3">
        <w:rPr>
          <w:sz w:val="24"/>
          <w:szCs w:val="24"/>
        </w:rPr>
        <w:t>Chủ đầu tư</w:t>
      </w:r>
      <w:bookmarkEnd w:id="308"/>
    </w:p>
    <w:p w14:paraId="3AC96CE7" w14:textId="77777777" w:rsidR="00366446" w:rsidRPr="00D32CE3" w:rsidRDefault="00366446" w:rsidP="00B374EC">
      <w:pPr>
        <w:pStyle w:val="VIECA-Pragraph"/>
        <w:rPr>
          <w:sz w:val="24"/>
          <w:szCs w:val="24"/>
        </w:rPr>
      </w:pPr>
      <w:r w:rsidRPr="00D32CE3">
        <w:rPr>
          <w:b/>
          <w:i/>
          <w:sz w:val="24"/>
          <w:szCs w:val="24"/>
        </w:rPr>
        <w:t>Chủ đầu tư dự án</w:t>
      </w:r>
      <w:r w:rsidRPr="00D32CE3">
        <w:rPr>
          <w:sz w:val="24"/>
          <w:szCs w:val="24"/>
        </w:rPr>
        <w:t xml:space="preserve">: Sở </w:t>
      </w:r>
      <w:r w:rsidR="00E10CBC" w:rsidRPr="00D32CE3">
        <w:rPr>
          <w:sz w:val="24"/>
          <w:szCs w:val="24"/>
        </w:rPr>
        <w:t>Nông nghiệp và Phát triển Nông thôn</w:t>
      </w:r>
      <w:r w:rsidRPr="00D32CE3">
        <w:rPr>
          <w:sz w:val="24"/>
          <w:szCs w:val="24"/>
        </w:rPr>
        <w:t xml:space="preserve"> tỉnh </w:t>
      </w:r>
      <w:r w:rsidR="00160E9D" w:rsidRPr="00D32CE3">
        <w:rPr>
          <w:sz w:val="24"/>
          <w:szCs w:val="24"/>
        </w:rPr>
        <w:t>Quảng Trị</w:t>
      </w:r>
    </w:p>
    <w:p w14:paraId="5C63A55F" w14:textId="77777777" w:rsidR="00366446" w:rsidRPr="00D32CE3" w:rsidRDefault="00366446" w:rsidP="00AA0E5D">
      <w:pPr>
        <w:pStyle w:val="VIECA-Pragraph"/>
        <w:rPr>
          <w:sz w:val="24"/>
          <w:szCs w:val="24"/>
          <w:lang w:val="en-US"/>
        </w:rPr>
      </w:pPr>
      <w:r w:rsidRPr="00D32CE3">
        <w:rPr>
          <w:b/>
          <w:i/>
          <w:sz w:val="24"/>
          <w:szCs w:val="24"/>
        </w:rPr>
        <w:t>Cơ quan thực hiện dự án:</w:t>
      </w:r>
      <w:r w:rsidRPr="00D32CE3">
        <w:rPr>
          <w:sz w:val="24"/>
          <w:szCs w:val="24"/>
        </w:rPr>
        <w:t xml:space="preserve"> Ban QLDA Đầu tư Xây dựng </w:t>
      </w:r>
      <w:r w:rsidR="002B4DD6" w:rsidRPr="00D32CE3">
        <w:rPr>
          <w:sz w:val="24"/>
          <w:szCs w:val="24"/>
          <w:lang w:val="en-GB"/>
        </w:rPr>
        <w:t xml:space="preserve">các công trình </w:t>
      </w:r>
      <w:r w:rsidR="00E10CBC" w:rsidRPr="00D32CE3">
        <w:rPr>
          <w:sz w:val="24"/>
          <w:szCs w:val="24"/>
        </w:rPr>
        <w:t>Nông nghiệp và Phát triển Nông thôn</w:t>
      </w:r>
      <w:r w:rsidRPr="00D32CE3">
        <w:rPr>
          <w:sz w:val="24"/>
          <w:szCs w:val="24"/>
        </w:rPr>
        <w:t xml:space="preserve"> tỉnh </w:t>
      </w:r>
      <w:r w:rsidR="00160E9D" w:rsidRPr="00D32CE3">
        <w:rPr>
          <w:sz w:val="24"/>
          <w:szCs w:val="24"/>
        </w:rPr>
        <w:t>Quảng Trị</w:t>
      </w:r>
      <w:r w:rsidR="00D24931" w:rsidRPr="00D32CE3">
        <w:rPr>
          <w:sz w:val="24"/>
          <w:szCs w:val="24"/>
          <w:lang w:val="en-US"/>
        </w:rPr>
        <w:t>.</w:t>
      </w:r>
    </w:p>
    <w:p w14:paraId="75CC03FA" w14:textId="77777777" w:rsidR="00366446" w:rsidRPr="00D32CE3" w:rsidRDefault="00366446" w:rsidP="008D5913">
      <w:pPr>
        <w:pStyle w:val="VIECA-Pragraph"/>
        <w:rPr>
          <w:sz w:val="24"/>
          <w:szCs w:val="24"/>
        </w:rPr>
      </w:pPr>
      <w:r w:rsidRPr="00D32CE3">
        <w:rPr>
          <w:b/>
          <w:i/>
          <w:sz w:val="24"/>
          <w:szCs w:val="24"/>
        </w:rPr>
        <w:t>Người đại diện</w:t>
      </w:r>
      <w:r w:rsidRPr="00D32CE3">
        <w:rPr>
          <w:sz w:val="24"/>
          <w:szCs w:val="24"/>
        </w:rPr>
        <w:t xml:space="preserve">: Ông </w:t>
      </w:r>
      <w:r w:rsidR="00003488" w:rsidRPr="00D32CE3">
        <w:rPr>
          <w:b/>
          <w:sz w:val="24"/>
          <w:szCs w:val="24"/>
          <w:lang w:val="en-US"/>
        </w:rPr>
        <w:t>Nguyễn Thanh Bình</w:t>
      </w:r>
      <w:r w:rsidRPr="00D32CE3">
        <w:rPr>
          <w:b/>
          <w:sz w:val="24"/>
          <w:szCs w:val="24"/>
        </w:rPr>
        <w:tab/>
      </w:r>
      <w:r w:rsidRPr="00D32CE3">
        <w:rPr>
          <w:sz w:val="24"/>
          <w:szCs w:val="24"/>
        </w:rPr>
        <w:tab/>
        <w:t xml:space="preserve">Chức vụ: </w:t>
      </w:r>
      <w:r w:rsidR="00003488" w:rsidRPr="00D32CE3">
        <w:rPr>
          <w:b/>
          <w:sz w:val="24"/>
          <w:szCs w:val="24"/>
          <w:lang w:val="en-US"/>
        </w:rPr>
        <w:t>G</w:t>
      </w:r>
      <w:r w:rsidRPr="00D32CE3">
        <w:rPr>
          <w:b/>
          <w:sz w:val="24"/>
          <w:szCs w:val="24"/>
        </w:rPr>
        <w:t>iám đốc</w:t>
      </w:r>
    </w:p>
    <w:p w14:paraId="2EC17F30" w14:textId="77777777" w:rsidR="00366446" w:rsidRPr="00D32CE3" w:rsidRDefault="00366446" w:rsidP="008D5913">
      <w:pPr>
        <w:tabs>
          <w:tab w:val="left" w:pos="-2268"/>
        </w:tabs>
        <w:rPr>
          <w:sz w:val="24"/>
        </w:rPr>
      </w:pPr>
      <w:r w:rsidRPr="00D32CE3">
        <w:rPr>
          <w:sz w:val="24"/>
        </w:rPr>
        <w:tab/>
        <w:t xml:space="preserve">Địa chỉ: </w:t>
      </w:r>
      <w:r w:rsidR="00D65DCC" w:rsidRPr="00D32CE3">
        <w:rPr>
          <w:sz w:val="24"/>
          <w:lang w:eastAsia="ja-JP"/>
        </w:rPr>
        <w:t xml:space="preserve">270 Hùng Vương - </w:t>
      </w:r>
      <w:r w:rsidR="00003488" w:rsidRPr="00D32CE3">
        <w:rPr>
          <w:sz w:val="24"/>
          <w:lang w:val="en-US" w:eastAsia="ja-JP"/>
        </w:rPr>
        <w:t>phường Đông Lương - tp.</w:t>
      </w:r>
      <w:r w:rsidR="00D65DCC" w:rsidRPr="00D32CE3">
        <w:rPr>
          <w:sz w:val="24"/>
          <w:lang w:eastAsia="ja-JP"/>
        </w:rPr>
        <w:t>Đông Hà - tỉnh Quảng Trị</w:t>
      </w:r>
    </w:p>
    <w:p w14:paraId="50392788" w14:textId="77777777" w:rsidR="00366446" w:rsidRPr="00D32CE3" w:rsidRDefault="00366446" w:rsidP="008D5913">
      <w:pPr>
        <w:ind w:firstLine="709"/>
        <w:rPr>
          <w:sz w:val="24"/>
          <w:lang w:val="de-DE"/>
        </w:rPr>
      </w:pPr>
      <w:r w:rsidRPr="00D32CE3">
        <w:rPr>
          <w:sz w:val="24"/>
        </w:rPr>
        <w:tab/>
      </w:r>
      <w:r w:rsidRPr="00D32CE3">
        <w:rPr>
          <w:sz w:val="24"/>
          <w:lang w:val="de-DE"/>
        </w:rPr>
        <w:t>Điện thoại:</w:t>
      </w:r>
      <w:r w:rsidR="00003488" w:rsidRPr="00D32CE3">
        <w:rPr>
          <w:bCs/>
          <w:sz w:val="24"/>
          <w:lang w:val="pt-BR"/>
        </w:rPr>
        <w:t>0233. 3564 477</w:t>
      </w:r>
      <w:r w:rsidRPr="00D32CE3">
        <w:rPr>
          <w:sz w:val="24"/>
          <w:lang w:val="de-DE"/>
        </w:rPr>
        <w:tab/>
      </w:r>
      <w:r w:rsidRPr="00D32CE3">
        <w:rPr>
          <w:sz w:val="24"/>
          <w:lang w:val="de-DE"/>
        </w:rPr>
        <w:tab/>
      </w:r>
      <w:r w:rsidRPr="00D32CE3">
        <w:rPr>
          <w:sz w:val="24"/>
          <w:lang w:val="de-DE"/>
        </w:rPr>
        <w:tab/>
      </w:r>
      <w:r w:rsidR="00003488" w:rsidRPr="00D32CE3">
        <w:rPr>
          <w:sz w:val="24"/>
          <w:lang w:val="de-DE"/>
        </w:rPr>
        <w:tab/>
      </w:r>
      <w:r w:rsidR="00003488" w:rsidRPr="00D32CE3">
        <w:rPr>
          <w:sz w:val="24"/>
          <w:lang w:val="de-DE"/>
        </w:rPr>
        <w:tab/>
      </w:r>
      <w:r w:rsidRPr="00D32CE3">
        <w:rPr>
          <w:sz w:val="24"/>
          <w:lang w:val="de-DE"/>
        </w:rPr>
        <w:t xml:space="preserve">Fax: </w:t>
      </w:r>
      <w:r w:rsidR="00003488" w:rsidRPr="00D32CE3">
        <w:rPr>
          <w:bCs/>
          <w:sz w:val="24"/>
          <w:lang w:val="pt-BR"/>
        </w:rPr>
        <w:t>0233. 3560 812</w:t>
      </w:r>
    </w:p>
    <w:p w14:paraId="3BAE771B" w14:textId="77777777" w:rsidR="001115F9" w:rsidRPr="00D32CE3" w:rsidRDefault="00896772" w:rsidP="00F36277">
      <w:pPr>
        <w:pStyle w:val="Heading3"/>
        <w:numPr>
          <w:ilvl w:val="2"/>
          <w:numId w:val="2"/>
        </w:numPr>
        <w:spacing w:before="60" w:after="60"/>
        <w:rPr>
          <w:sz w:val="24"/>
          <w:szCs w:val="24"/>
        </w:rPr>
      </w:pPr>
      <w:bookmarkStart w:id="309" w:name="_Toc533587662"/>
      <w:r w:rsidRPr="00D32CE3">
        <w:rPr>
          <w:sz w:val="24"/>
          <w:szCs w:val="24"/>
        </w:rPr>
        <w:t xml:space="preserve">Địa điểm thực hiện </w:t>
      </w:r>
      <w:r w:rsidR="00054E4C" w:rsidRPr="00D32CE3">
        <w:rPr>
          <w:sz w:val="24"/>
          <w:szCs w:val="24"/>
        </w:rPr>
        <w:t xml:space="preserve">Tiểu </w:t>
      </w:r>
      <w:r w:rsidRPr="00D32CE3">
        <w:rPr>
          <w:sz w:val="24"/>
          <w:szCs w:val="24"/>
        </w:rPr>
        <w:t>dự án</w:t>
      </w:r>
      <w:bookmarkEnd w:id="309"/>
    </w:p>
    <w:p w14:paraId="2F1C1376" w14:textId="77777777" w:rsidR="002E32A3" w:rsidRPr="00D32CE3" w:rsidRDefault="002E32A3" w:rsidP="008D5913">
      <w:pPr>
        <w:pStyle w:val="HNormal"/>
        <w:ind w:firstLine="720"/>
        <w:rPr>
          <w:color w:val="auto"/>
          <w:sz w:val="24"/>
          <w:szCs w:val="24"/>
        </w:rPr>
      </w:pPr>
      <w:r w:rsidRPr="00D32CE3">
        <w:rPr>
          <w:color w:val="auto"/>
          <w:sz w:val="24"/>
          <w:szCs w:val="24"/>
        </w:rPr>
        <w:t xml:space="preserve">Tiểu dự án </w:t>
      </w:r>
      <w:r w:rsidRPr="00D32CE3">
        <w:rPr>
          <w:b/>
          <w:i/>
          <w:color w:val="auto"/>
          <w:sz w:val="24"/>
          <w:szCs w:val="24"/>
        </w:rPr>
        <w:t>“Sửa chữa và nâng cao an toàn đập (WB8) tỉnh Quảng Trị”</w:t>
      </w:r>
      <w:r w:rsidRPr="00D32CE3">
        <w:rPr>
          <w:color w:val="auto"/>
          <w:sz w:val="24"/>
          <w:szCs w:val="24"/>
        </w:rPr>
        <w:t xml:space="preserve"> được thực hiện tại </w:t>
      </w:r>
      <w:r w:rsidR="00130D41" w:rsidRPr="00D32CE3">
        <w:rPr>
          <w:color w:val="auto"/>
          <w:sz w:val="24"/>
          <w:szCs w:val="24"/>
        </w:rPr>
        <w:t>12</w:t>
      </w:r>
      <w:r w:rsidR="00996E4D" w:rsidRPr="00D32CE3">
        <w:rPr>
          <w:color w:val="auto"/>
          <w:sz w:val="24"/>
          <w:szCs w:val="24"/>
        </w:rPr>
        <w:t xml:space="preserve"> công trình</w:t>
      </w:r>
      <w:r w:rsidRPr="00D32CE3">
        <w:rPr>
          <w:color w:val="auto"/>
          <w:sz w:val="24"/>
          <w:szCs w:val="24"/>
        </w:rPr>
        <w:t xml:space="preserve">hồ chứa nước nằm trên địa bàn </w:t>
      </w:r>
      <w:r w:rsidR="00130D41" w:rsidRPr="00D32CE3">
        <w:rPr>
          <w:color w:val="auto"/>
          <w:sz w:val="24"/>
          <w:szCs w:val="24"/>
        </w:rPr>
        <w:t xml:space="preserve">12 </w:t>
      </w:r>
      <w:r w:rsidRPr="00D32CE3">
        <w:rPr>
          <w:color w:val="auto"/>
          <w:sz w:val="24"/>
          <w:szCs w:val="24"/>
        </w:rPr>
        <w:t xml:space="preserve">xã </w:t>
      </w:r>
      <w:r w:rsidR="00281AE4" w:rsidRPr="00D32CE3">
        <w:rPr>
          <w:color w:val="auto"/>
          <w:sz w:val="24"/>
          <w:szCs w:val="24"/>
        </w:rPr>
        <w:t xml:space="preserve">thuộc 06 huyện </w:t>
      </w:r>
      <w:r w:rsidRPr="00D32CE3">
        <w:rPr>
          <w:color w:val="auto"/>
          <w:sz w:val="24"/>
          <w:szCs w:val="24"/>
        </w:rPr>
        <w:t>của tỉnh Quảng Trị</w:t>
      </w:r>
      <w:r w:rsidR="00281AE4" w:rsidRPr="00D32CE3">
        <w:rPr>
          <w:color w:val="auto"/>
          <w:sz w:val="24"/>
          <w:szCs w:val="24"/>
        </w:rPr>
        <w:t>, cụ thể như sau</w:t>
      </w:r>
      <w:r w:rsidRPr="00D32CE3">
        <w:rPr>
          <w:color w:val="auto"/>
          <w:sz w:val="24"/>
          <w:szCs w:val="24"/>
        </w:rPr>
        <w:t>:</w:t>
      </w:r>
    </w:p>
    <w:p w14:paraId="632368BC" w14:textId="77777777" w:rsidR="005A2344" w:rsidRPr="00D32CE3" w:rsidRDefault="005A2344" w:rsidP="008603E8">
      <w:pPr>
        <w:pStyle w:val="Caption"/>
        <w:rPr>
          <w:sz w:val="24"/>
          <w:szCs w:val="24"/>
        </w:rPr>
      </w:pPr>
      <w:bookmarkStart w:id="310" w:name="_Toc531338344"/>
      <w:r w:rsidRPr="00D32CE3">
        <w:rPr>
          <w:sz w:val="24"/>
          <w:szCs w:val="24"/>
        </w:rPr>
        <w:t xml:space="preserve">Bảng 2- </w:t>
      </w:r>
      <w:r w:rsidR="00BF4EB0" w:rsidRPr="00D32CE3">
        <w:rPr>
          <w:sz w:val="24"/>
          <w:szCs w:val="24"/>
        </w:rPr>
        <w:fldChar w:fldCharType="begin"/>
      </w:r>
      <w:r w:rsidR="006F7A00" w:rsidRPr="00D32CE3">
        <w:rPr>
          <w:sz w:val="24"/>
          <w:szCs w:val="24"/>
        </w:rPr>
        <w:instrText xml:space="preserve"> SEQ Bảng_2- \* ARABIC </w:instrText>
      </w:r>
      <w:r w:rsidR="00BF4EB0" w:rsidRPr="00D32CE3">
        <w:rPr>
          <w:sz w:val="24"/>
          <w:szCs w:val="24"/>
        </w:rPr>
        <w:fldChar w:fldCharType="separate"/>
      </w:r>
      <w:r w:rsidR="00B3337E" w:rsidRPr="00D32CE3">
        <w:rPr>
          <w:noProof/>
          <w:sz w:val="24"/>
          <w:szCs w:val="24"/>
        </w:rPr>
        <w:t>1</w:t>
      </w:r>
      <w:r w:rsidR="00BF4EB0" w:rsidRPr="00D32CE3">
        <w:rPr>
          <w:sz w:val="24"/>
          <w:szCs w:val="24"/>
        </w:rPr>
        <w:fldChar w:fldCharType="end"/>
      </w:r>
      <w:r w:rsidRPr="00D32CE3">
        <w:rPr>
          <w:sz w:val="24"/>
          <w:szCs w:val="24"/>
        </w:rPr>
        <w:t>: Các công trình thuộc Tiểu dự án</w:t>
      </w:r>
      <w:bookmarkEnd w:id="310"/>
    </w:p>
    <w:tbl>
      <w:tblPr>
        <w:tblW w:w="5000" w:type="pct"/>
        <w:jc w:val="center"/>
        <w:tblLook w:val="04A0" w:firstRow="1" w:lastRow="0" w:firstColumn="1" w:lastColumn="0" w:noHBand="0" w:noVBand="1"/>
      </w:tblPr>
      <w:tblGrid>
        <w:gridCol w:w="944"/>
        <w:gridCol w:w="3134"/>
        <w:gridCol w:w="3011"/>
        <w:gridCol w:w="2199"/>
      </w:tblGrid>
      <w:tr w:rsidR="005A2344" w:rsidRPr="00D32CE3" w14:paraId="4012FD46" w14:textId="77777777" w:rsidTr="009655DD">
        <w:trPr>
          <w:trHeight w:val="413"/>
          <w:tblHeader/>
          <w:jc w:val="center"/>
        </w:trPr>
        <w:tc>
          <w:tcPr>
            <w:tcW w:w="508" w:type="pct"/>
            <w:tcBorders>
              <w:top w:val="single" w:sz="8" w:space="0" w:color="auto"/>
              <w:left w:val="single" w:sz="8" w:space="0" w:color="auto"/>
              <w:bottom w:val="single" w:sz="8" w:space="0" w:color="auto"/>
              <w:right w:val="single" w:sz="8" w:space="0" w:color="auto"/>
            </w:tcBorders>
            <w:shd w:val="clear" w:color="000000" w:fill="FDE9D9"/>
            <w:vAlign w:val="center"/>
            <w:hideMark/>
          </w:tcPr>
          <w:p w14:paraId="6075F074" w14:textId="77777777" w:rsidR="005A2344" w:rsidRPr="00D32CE3" w:rsidRDefault="005A2344" w:rsidP="008D5913">
            <w:pPr>
              <w:jc w:val="center"/>
              <w:rPr>
                <w:b/>
                <w:bCs/>
                <w:sz w:val="24"/>
                <w:lang w:val="en-GB" w:eastAsia="en-GB"/>
              </w:rPr>
            </w:pPr>
            <w:r w:rsidRPr="00D32CE3">
              <w:rPr>
                <w:b/>
                <w:bCs/>
                <w:sz w:val="24"/>
                <w:lang w:val="en-US" w:eastAsia="en-GB"/>
              </w:rPr>
              <w:t>STT</w:t>
            </w:r>
          </w:p>
        </w:tc>
        <w:tc>
          <w:tcPr>
            <w:tcW w:w="1687" w:type="pct"/>
            <w:tcBorders>
              <w:top w:val="single" w:sz="8" w:space="0" w:color="auto"/>
              <w:left w:val="nil"/>
              <w:bottom w:val="single" w:sz="8" w:space="0" w:color="auto"/>
              <w:right w:val="single" w:sz="8" w:space="0" w:color="auto"/>
            </w:tcBorders>
            <w:shd w:val="clear" w:color="000000" w:fill="FDE9D9"/>
            <w:vAlign w:val="center"/>
            <w:hideMark/>
          </w:tcPr>
          <w:p w14:paraId="27966B28" w14:textId="77777777" w:rsidR="005A2344" w:rsidRPr="00D32CE3" w:rsidRDefault="005A2344" w:rsidP="008D5913">
            <w:pPr>
              <w:jc w:val="center"/>
              <w:rPr>
                <w:b/>
                <w:bCs/>
                <w:sz w:val="24"/>
                <w:lang w:val="en-GB" w:eastAsia="en-GB"/>
              </w:rPr>
            </w:pPr>
            <w:r w:rsidRPr="00D32CE3">
              <w:rPr>
                <w:b/>
                <w:bCs/>
                <w:sz w:val="24"/>
                <w:lang w:val="en-US" w:eastAsia="en-GB"/>
              </w:rPr>
              <w:t>Huyện/thành phố</w:t>
            </w:r>
          </w:p>
        </w:tc>
        <w:tc>
          <w:tcPr>
            <w:tcW w:w="1621" w:type="pct"/>
            <w:tcBorders>
              <w:top w:val="single" w:sz="8" w:space="0" w:color="auto"/>
              <w:left w:val="nil"/>
              <w:bottom w:val="single" w:sz="8" w:space="0" w:color="auto"/>
              <w:right w:val="single" w:sz="8" w:space="0" w:color="auto"/>
            </w:tcBorders>
            <w:shd w:val="clear" w:color="000000" w:fill="FDE9D9"/>
            <w:vAlign w:val="center"/>
            <w:hideMark/>
          </w:tcPr>
          <w:p w14:paraId="5099AF47" w14:textId="77777777" w:rsidR="005A2344" w:rsidRPr="00D32CE3" w:rsidRDefault="005A2344" w:rsidP="008D5913">
            <w:pPr>
              <w:jc w:val="center"/>
              <w:rPr>
                <w:b/>
                <w:bCs/>
                <w:sz w:val="24"/>
                <w:lang w:val="en-GB" w:eastAsia="en-GB"/>
              </w:rPr>
            </w:pPr>
            <w:r w:rsidRPr="00D32CE3">
              <w:rPr>
                <w:b/>
                <w:bCs/>
                <w:sz w:val="24"/>
                <w:lang w:val="en-US" w:eastAsia="en-GB"/>
              </w:rPr>
              <w:t>Xã/phường/thị trấn</w:t>
            </w:r>
          </w:p>
        </w:tc>
        <w:tc>
          <w:tcPr>
            <w:tcW w:w="1184" w:type="pct"/>
            <w:tcBorders>
              <w:top w:val="single" w:sz="8" w:space="0" w:color="auto"/>
              <w:left w:val="nil"/>
              <w:bottom w:val="single" w:sz="8" w:space="0" w:color="auto"/>
              <w:right w:val="single" w:sz="8" w:space="0" w:color="auto"/>
            </w:tcBorders>
            <w:shd w:val="clear" w:color="000000" w:fill="FDE9D9"/>
            <w:vAlign w:val="center"/>
            <w:hideMark/>
          </w:tcPr>
          <w:p w14:paraId="32E61727" w14:textId="77777777" w:rsidR="005A2344" w:rsidRPr="00D32CE3" w:rsidRDefault="005A2344" w:rsidP="008D5913">
            <w:pPr>
              <w:jc w:val="center"/>
              <w:rPr>
                <w:b/>
                <w:bCs/>
                <w:sz w:val="24"/>
                <w:lang w:val="en-GB" w:eastAsia="en-GB"/>
              </w:rPr>
            </w:pPr>
            <w:r w:rsidRPr="00D32CE3">
              <w:rPr>
                <w:b/>
                <w:bCs/>
                <w:sz w:val="24"/>
                <w:lang w:val="en-US" w:eastAsia="en-GB"/>
              </w:rPr>
              <w:t>Công trình</w:t>
            </w:r>
          </w:p>
        </w:tc>
      </w:tr>
      <w:tr w:rsidR="005A2344" w:rsidRPr="00D32CE3" w14:paraId="220B553F"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338B328F" w14:textId="77777777" w:rsidR="005A2344" w:rsidRPr="00D32CE3" w:rsidRDefault="005A2344" w:rsidP="001734EA">
            <w:pPr>
              <w:numPr>
                <w:ilvl w:val="0"/>
                <w:numId w:val="50"/>
              </w:numPr>
              <w:ind w:left="426"/>
              <w:jc w:val="center"/>
              <w:rPr>
                <w:sz w:val="24"/>
                <w:lang w:val="en-GB" w:eastAsia="en-GB"/>
              </w:rPr>
            </w:pPr>
          </w:p>
        </w:tc>
        <w:tc>
          <w:tcPr>
            <w:tcW w:w="1687" w:type="pct"/>
            <w:vMerge w:val="restart"/>
            <w:tcBorders>
              <w:top w:val="nil"/>
              <w:left w:val="single" w:sz="8" w:space="0" w:color="auto"/>
              <w:bottom w:val="single" w:sz="8" w:space="0" w:color="000000"/>
              <w:right w:val="single" w:sz="8" w:space="0" w:color="auto"/>
            </w:tcBorders>
            <w:vAlign w:val="center"/>
            <w:hideMark/>
          </w:tcPr>
          <w:p w14:paraId="7E1F6067" w14:textId="77777777" w:rsidR="005A2344" w:rsidRPr="00D32CE3" w:rsidRDefault="005A2344" w:rsidP="008D5913">
            <w:pPr>
              <w:jc w:val="left"/>
              <w:rPr>
                <w:sz w:val="24"/>
                <w:lang w:val="en-GB" w:eastAsia="en-GB"/>
              </w:rPr>
            </w:pPr>
            <w:r w:rsidRPr="00D32CE3">
              <w:rPr>
                <w:sz w:val="24"/>
                <w:lang w:val="en-US" w:eastAsia="en-GB"/>
              </w:rPr>
              <w:t>Huyện Vĩnh Linh</w:t>
            </w:r>
          </w:p>
        </w:tc>
        <w:tc>
          <w:tcPr>
            <w:tcW w:w="1621" w:type="pct"/>
            <w:tcBorders>
              <w:top w:val="nil"/>
              <w:left w:val="nil"/>
              <w:bottom w:val="single" w:sz="8" w:space="0" w:color="auto"/>
              <w:right w:val="single" w:sz="8" w:space="0" w:color="auto"/>
            </w:tcBorders>
            <w:shd w:val="clear" w:color="auto" w:fill="auto"/>
            <w:vAlign w:val="center"/>
            <w:hideMark/>
          </w:tcPr>
          <w:p w14:paraId="14C24210" w14:textId="77777777" w:rsidR="005A2344" w:rsidRPr="00D32CE3" w:rsidRDefault="005A2344" w:rsidP="008D5913">
            <w:pPr>
              <w:rPr>
                <w:sz w:val="24"/>
                <w:lang w:val="en-GB" w:eastAsia="en-GB"/>
              </w:rPr>
            </w:pPr>
            <w:r w:rsidRPr="00D32CE3">
              <w:rPr>
                <w:sz w:val="24"/>
                <w:lang w:val="en-US" w:eastAsia="en-GB"/>
              </w:rPr>
              <w:t>Xã Vĩnh Chấp</w:t>
            </w:r>
          </w:p>
        </w:tc>
        <w:tc>
          <w:tcPr>
            <w:tcW w:w="1184" w:type="pct"/>
            <w:tcBorders>
              <w:top w:val="nil"/>
              <w:left w:val="nil"/>
              <w:bottom w:val="single" w:sz="8" w:space="0" w:color="auto"/>
              <w:right w:val="single" w:sz="8" w:space="0" w:color="auto"/>
            </w:tcBorders>
            <w:shd w:val="clear" w:color="auto" w:fill="auto"/>
            <w:vAlign w:val="center"/>
            <w:hideMark/>
          </w:tcPr>
          <w:p w14:paraId="7B6D0FFD" w14:textId="77777777" w:rsidR="005A2344" w:rsidRPr="00D32CE3" w:rsidRDefault="005A2344" w:rsidP="008D5913">
            <w:pPr>
              <w:rPr>
                <w:sz w:val="24"/>
                <w:lang w:val="en-GB" w:eastAsia="en-GB"/>
              </w:rPr>
            </w:pPr>
            <w:r w:rsidRPr="00D32CE3">
              <w:rPr>
                <w:sz w:val="24"/>
                <w:lang w:val="en-US" w:eastAsia="en-GB"/>
              </w:rPr>
              <w:t>Hồ Trằm</w:t>
            </w:r>
          </w:p>
        </w:tc>
      </w:tr>
      <w:tr w:rsidR="005A2344" w:rsidRPr="00D32CE3" w14:paraId="3C48B26A" w14:textId="77777777" w:rsidTr="009655DD">
        <w:trPr>
          <w:trHeight w:val="348"/>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27D220F0"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tcPr>
          <w:p w14:paraId="434662DD"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tcPr>
          <w:p w14:paraId="7E4BA3A7" w14:textId="77777777" w:rsidR="005A2344" w:rsidRPr="00D32CE3" w:rsidRDefault="005A2344" w:rsidP="008D5913">
            <w:pPr>
              <w:rPr>
                <w:sz w:val="24"/>
                <w:lang w:val="en-US" w:eastAsia="en-GB"/>
              </w:rPr>
            </w:pPr>
            <w:r w:rsidRPr="00D32CE3">
              <w:rPr>
                <w:sz w:val="24"/>
                <w:lang w:val="en-US" w:eastAsia="en-GB"/>
              </w:rPr>
              <w:t>Xã Vĩnh Khê</w:t>
            </w:r>
          </w:p>
        </w:tc>
        <w:tc>
          <w:tcPr>
            <w:tcW w:w="1184" w:type="pct"/>
            <w:tcBorders>
              <w:top w:val="nil"/>
              <w:left w:val="nil"/>
              <w:bottom w:val="single" w:sz="8" w:space="0" w:color="auto"/>
              <w:right w:val="single" w:sz="8" w:space="0" w:color="auto"/>
            </w:tcBorders>
            <w:shd w:val="clear" w:color="auto" w:fill="auto"/>
            <w:vAlign w:val="center"/>
          </w:tcPr>
          <w:p w14:paraId="36D24909" w14:textId="77777777" w:rsidR="005A2344" w:rsidRPr="00D32CE3" w:rsidRDefault="005A2344" w:rsidP="008D5913">
            <w:pPr>
              <w:rPr>
                <w:sz w:val="24"/>
                <w:lang w:val="en-US" w:eastAsia="en-GB"/>
              </w:rPr>
            </w:pPr>
            <w:r w:rsidRPr="00D32CE3">
              <w:rPr>
                <w:sz w:val="24"/>
                <w:lang w:val="en-US" w:eastAsia="en-GB"/>
              </w:rPr>
              <w:t>Hồ Cổ Kiềng 2</w:t>
            </w:r>
          </w:p>
        </w:tc>
      </w:tr>
      <w:tr w:rsidR="005A2344" w:rsidRPr="00D32CE3" w14:paraId="548F1A09" w14:textId="77777777" w:rsidTr="009655DD">
        <w:trPr>
          <w:trHeight w:val="348"/>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4BF165AC"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hideMark/>
          </w:tcPr>
          <w:p w14:paraId="06D6572C"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hideMark/>
          </w:tcPr>
          <w:p w14:paraId="67DAE4BC" w14:textId="77777777" w:rsidR="005A2344" w:rsidRPr="00D32CE3" w:rsidRDefault="005A2344" w:rsidP="008D5913">
            <w:pPr>
              <w:rPr>
                <w:sz w:val="24"/>
                <w:lang w:val="en-GB" w:eastAsia="en-GB"/>
              </w:rPr>
            </w:pPr>
            <w:r w:rsidRPr="00D32CE3">
              <w:rPr>
                <w:sz w:val="24"/>
                <w:lang w:val="en-US" w:eastAsia="en-GB"/>
              </w:rPr>
              <w:t>Xã Vĩnh Hòa</w:t>
            </w:r>
          </w:p>
        </w:tc>
        <w:tc>
          <w:tcPr>
            <w:tcW w:w="1184" w:type="pct"/>
            <w:tcBorders>
              <w:top w:val="nil"/>
              <w:left w:val="nil"/>
              <w:bottom w:val="single" w:sz="8" w:space="0" w:color="auto"/>
              <w:right w:val="single" w:sz="8" w:space="0" w:color="auto"/>
            </w:tcBorders>
            <w:shd w:val="clear" w:color="auto" w:fill="auto"/>
            <w:vAlign w:val="center"/>
            <w:hideMark/>
          </w:tcPr>
          <w:p w14:paraId="5385F183" w14:textId="77777777" w:rsidR="005A2344" w:rsidRPr="00D32CE3" w:rsidRDefault="005A2344" w:rsidP="008D5913">
            <w:pPr>
              <w:rPr>
                <w:sz w:val="24"/>
                <w:lang w:val="en-GB" w:eastAsia="en-GB"/>
              </w:rPr>
            </w:pPr>
            <w:r w:rsidRPr="00D32CE3">
              <w:rPr>
                <w:sz w:val="24"/>
                <w:lang w:val="en-US" w:eastAsia="en-GB"/>
              </w:rPr>
              <w:t>Hồ Khe Ná</w:t>
            </w:r>
          </w:p>
        </w:tc>
      </w:tr>
      <w:tr w:rsidR="005A2344" w:rsidRPr="00D32CE3" w14:paraId="4E9DD5B9"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10E6B73F"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hideMark/>
          </w:tcPr>
          <w:p w14:paraId="7E10958B"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hideMark/>
          </w:tcPr>
          <w:p w14:paraId="5D45F566" w14:textId="77777777" w:rsidR="005A2344" w:rsidRPr="00D32CE3" w:rsidRDefault="005A2344" w:rsidP="008D5913">
            <w:pPr>
              <w:rPr>
                <w:sz w:val="24"/>
                <w:lang w:val="en-GB" w:eastAsia="en-GB"/>
              </w:rPr>
            </w:pPr>
            <w:r w:rsidRPr="00D32CE3">
              <w:rPr>
                <w:sz w:val="24"/>
                <w:lang w:val="en-US" w:eastAsia="en-GB"/>
              </w:rPr>
              <w:t>Thị trấn Bến Quan</w:t>
            </w:r>
          </w:p>
        </w:tc>
        <w:tc>
          <w:tcPr>
            <w:tcW w:w="1184" w:type="pct"/>
            <w:tcBorders>
              <w:top w:val="nil"/>
              <w:left w:val="nil"/>
              <w:bottom w:val="single" w:sz="8" w:space="0" w:color="auto"/>
              <w:right w:val="single" w:sz="8" w:space="0" w:color="auto"/>
            </w:tcBorders>
            <w:shd w:val="clear" w:color="auto" w:fill="auto"/>
            <w:vAlign w:val="center"/>
            <w:hideMark/>
          </w:tcPr>
          <w:p w14:paraId="5FE4264A" w14:textId="77777777" w:rsidR="005A2344" w:rsidRPr="00D32CE3" w:rsidRDefault="005A2344" w:rsidP="008D5913">
            <w:pPr>
              <w:rPr>
                <w:sz w:val="24"/>
                <w:lang w:val="en-GB" w:eastAsia="en-GB"/>
              </w:rPr>
            </w:pPr>
            <w:r w:rsidRPr="00D32CE3">
              <w:rPr>
                <w:sz w:val="24"/>
                <w:lang w:val="en-US" w:eastAsia="en-GB"/>
              </w:rPr>
              <w:t>Hồ Khóm 2</w:t>
            </w:r>
          </w:p>
        </w:tc>
      </w:tr>
      <w:tr w:rsidR="005A2344" w:rsidRPr="00D32CE3" w14:paraId="6AD59EB3" w14:textId="77777777" w:rsidTr="009655DD">
        <w:trPr>
          <w:trHeight w:val="348"/>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181D092E"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hideMark/>
          </w:tcPr>
          <w:p w14:paraId="2CF5DD90"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hideMark/>
          </w:tcPr>
          <w:p w14:paraId="6F41AB76" w14:textId="77777777" w:rsidR="005A2344" w:rsidRPr="00D32CE3" w:rsidRDefault="005A2344" w:rsidP="008D5913">
            <w:pPr>
              <w:rPr>
                <w:sz w:val="24"/>
                <w:lang w:val="en-GB" w:eastAsia="en-GB"/>
              </w:rPr>
            </w:pPr>
            <w:r w:rsidRPr="00D32CE3">
              <w:rPr>
                <w:sz w:val="24"/>
                <w:lang w:val="en-US" w:eastAsia="en-GB"/>
              </w:rPr>
              <w:t>Xã Vĩnh Sơn</w:t>
            </w:r>
          </w:p>
        </w:tc>
        <w:tc>
          <w:tcPr>
            <w:tcW w:w="1184" w:type="pct"/>
            <w:tcBorders>
              <w:top w:val="nil"/>
              <w:left w:val="nil"/>
              <w:bottom w:val="single" w:sz="8" w:space="0" w:color="auto"/>
              <w:right w:val="single" w:sz="8" w:space="0" w:color="auto"/>
            </w:tcBorders>
            <w:shd w:val="clear" w:color="auto" w:fill="auto"/>
            <w:vAlign w:val="center"/>
            <w:hideMark/>
          </w:tcPr>
          <w:p w14:paraId="455BB904" w14:textId="77777777" w:rsidR="005A2344" w:rsidRPr="00D32CE3" w:rsidRDefault="005A2344" w:rsidP="008D5913">
            <w:pPr>
              <w:rPr>
                <w:sz w:val="24"/>
                <w:lang w:val="en-GB" w:eastAsia="en-GB"/>
              </w:rPr>
            </w:pPr>
            <w:r w:rsidRPr="00D32CE3">
              <w:rPr>
                <w:sz w:val="24"/>
                <w:lang w:val="en-US" w:eastAsia="en-GB"/>
              </w:rPr>
              <w:t>Hồ Dục Đức</w:t>
            </w:r>
          </w:p>
        </w:tc>
      </w:tr>
      <w:tr w:rsidR="005A2344" w:rsidRPr="00D32CE3" w14:paraId="6E3102E4" w14:textId="77777777" w:rsidTr="009655DD">
        <w:trPr>
          <w:trHeight w:val="348"/>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20362779" w14:textId="77777777" w:rsidR="005A2344" w:rsidRPr="00D32CE3" w:rsidRDefault="005A2344" w:rsidP="001734EA">
            <w:pPr>
              <w:numPr>
                <w:ilvl w:val="0"/>
                <w:numId w:val="50"/>
              </w:numPr>
              <w:ind w:left="426"/>
              <w:jc w:val="center"/>
              <w:rPr>
                <w:sz w:val="24"/>
                <w:lang w:val="en-GB" w:eastAsia="en-GB"/>
              </w:rPr>
            </w:pPr>
          </w:p>
        </w:tc>
        <w:tc>
          <w:tcPr>
            <w:tcW w:w="1687" w:type="pct"/>
            <w:vMerge w:val="restart"/>
            <w:tcBorders>
              <w:top w:val="nil"/>
              <w:left w:val="single" w:sz="8" w:space="0" w:color="auto"/>
              <w:bottom w:val="single" w:sz="8" w:space="0" w:color="000000"/>
              <w:right w:val="single" w:sz="8" w:space="0" w:color="auto"/>
            </w:tcBorders>
            <w:shd w:val="clear" w:color="auto" w:fill="auto"/>
            <w:vAlign w:val="center"/>
            <w:hideMark/>
          </w:tcPr>
          <w:p w14:paraId="58951CE8" w14:textId="77777777" w:rsidR="005A2344" w:rsidRPr="00D32CE3" w:rsidRDefault="005A2344" w:rsidP="008D5913">
            <w:pPr>
              <w:rPr>
                <w:sz w:val="24"/>
                <w:lang w:val="en-GB" w:eastAsia="en-GB"/>
              </w:rPr>
            </w:pPr>
            <w:r w:rsidRPr="00D32CE3">
              <w:rPr>
                <w:sz w:val="24"/>
                <w:lang w:val="en-US" w:eastAsia="en-GB"/>
              </w:rPr>
              <w:t>Huyện Gio Linh</w:t>
            </w:r>
          </w:p>
        </w:tc>
        <w:tc>
          <w:tcPr>
            <w:tcW w:w="1621" w:type="pct"/>
            <w:tcBorders>
              <w:top w:val="nil"/>
              <w:left w:val="nil"/>
              <w:bottom w:val="single" w:sz="8" w:space="0" w:color="auto"/>
              <w:right w:val="single" w:sz="8" w:space="0" w:color="auto"/>
            </w:tcBorders>
            <w:shd w:val="clear" w:color="auto" w:fill="auto"/>
            <w:vAlign w:val="center"/>
            <w:hideMark/>
          </w:tcPr>
          <w:p w14:paraId="6B82C2DA" w14:textId="77777777" w:rsidR="005A2344" w:rsidRPr="00D32CE3" w:rsidRDefault="005A2344" w:rsidP="008D5913">
            <w:pPr>
              <w:rPr>
                <w:sz w:val="24"/>
                <w:lang w:val="en-GB" w:eastAsia="en-GB"/>
              </w:rPr>
            </w:pPr>
            <w:r w:rsidRPr="00D32CE3">
              <w:rPr>
                <w:sz w:val="24"/>
                <w:lang w:val="en-US" w:eastAsia="en-GB"/>
              </w:rPr>
              <w:t>Xã Gio Mỹ</w:t>
            </w:r>
          </w:p>
        </w:tc>
        <w:tc>
          <w:tcPr>
            <w:tcW w:w="1184" w:type="pct"/>
            <w:tcBorders>
              <w:top w:val="nil"/>
              <w:left w:val="nil"/>
              <w:bottom w:val="single" w:sz="8" w:space="0" w:color="auto"/>
              <w:right w:val="single" w:sz="8" w:space="0" w:color="auto"/>
            </w:tcBorders>
            <w:shd w:val="clear" w:color="auto" w:fill="auto"/>
            <w:vAlign w:val="center"/>
            <w:hideMark/>
          </w:tcPr>
          <w:p w14:paraId="127A057B" w14:textId="77777777" w:rsidR="005A2344" w:rsidRPr="00D32CE3" w:rsidRDefault="005A2344" w:rsidP="008D5913">
            <w:pPr>
              <w:rPr>
                <w:sz w:val="24"/>
                <w:lang w:val="en-GB" w:eastAsia="en-GB"/>
              </w:rPr>
            </w:pPr>
            <w:r w:rsidRPr="00D32CE3">
              <w:rPr>
                <w:sz w:val="24"/>
                <w:lang w:val="en-US" w:eastAsia="en-GB"/>
              </w:rPr>
              <w:t>Hồ Đập Hoi 1, 2</w:t>
            </w:r>
          </w:p>
        </w:tc>
      </w:tr>
      <w:tr w:rsidR="005A2344" w:rsidRPr="00D32CE3" w14:paraId="66001050"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6948E268"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hideMark/>
          </w:tcPr>
          <w:p w14:paraId="2C229A1B"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hideMark/>
          </w:tcPr>
          <w:p w14:paraId="467ECDFB" w14:textId="77777777" w:rsidR="005A2344" w:rsidRPr="00D32CE3" w:rsidRDefault="005A2344" w:rsidP="008D5913">
            <w:pPr>
              <w:rPr>
                <w:sz w:val="24"/>
                <w:lang w:val="en-GB" w:eastAsia="en-GB"/>
              </w:rPr>
            </w:pPr>
            <w:r w:rsidRPr="00D32CE3">
              <w:rPr>
                <w:sz w:val="24"/>
                <w:lang w:val="en-US" w:eastAsia="en-GB"/>
              </w:rPr>
              <w:t>Xã Trung Sơn</w:t>
            </w:r>
          </w:p>
        </w:tc>
        <w:tc>
          <w:tcPr>
            <w:tcW w:w="1184" w:type="pct"/>
            <w:tcBorders>
              <w:top w:val="nil"/>
              <w:left w:val="nil"/>
              <w:bottom w:val="single" w:sz="8" w:space="0" w:color="auto"/>
              <w:right w:val="single" w:sz="8" w:space="0" w:color="auto"/>
            </w:tcBorders>
            <w:shd w:val="clear" w:color="auto" w:fill="auto"/>
            <w:vAlign w:val="center"/>
            <w:hideMark/>
          </w:tcPr>
          <w:p w14:paraId="09B0FDAA" w14:textId="77777777" w:rsidR="005A2344" w:rsidRPr="00D32CE3" w:rsidRDefault="005A2344" w:rsidP="008D5913">
            <w:pPr>
              <w:rPr>
                <w:sz w:val="24"/>
                <w:lang w:val="en-GB" w:eastAsia="en-GB"/>
              </w:rPr>
            </w:pPr>
            <w:r w:rsidRPr="00D32CE3">
              <w:rPr>
                <w:sz w:val="24"/>
                <w:lang w:val="en-US" w:eastAsia="en-GB"/>
              </w:rPr>
              <w:t>Hồ Kinh Môn</w:t>
            </w:r>
          </w:p>
        </w:tc>
      </w:tr>
      <w:tr w:rsidR="005A2344" w:rsidRPr="00D32CE3" w14:paraId="5CFDF4F1" w14:textId="77777777" w:rsidTr="009655DD">
        <w:trPr>
          <w:trHeight w:val="290"/>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2B7EB7B0" w14:textId="77777777" w:rsidR="005A2344" w:rsidRPr="00D32CE3" w:rsidRDefault="005A2344" w:rsidP="001734EA">
            <w:pPr>
              <w:numPr>
                <w:ilvl w:val="0"/>
                <w:numId w:val="50"/>
              </w:numPr>
              <w:ind w:left="426"/>
              <w:jc w:val="center"/>
              <w:rPr>
                <w:sz w:val="24"/>
                <w:lang w:val="en-GB" w:eastAsia="en-GB"/>
              </w:rPr>
            </w:pPr>
          </w:p>
        </w:tc>
        <w:tc>
          <w:tcPr>
            <w:tcW w:w="1687" w:type="pct"/>
            <w:tcBorders>
              <w:top w:val="nil"/>
              <w:left w:val="nil"/>
              <w:bottom w:val="single" w:sz="8" w:space="0" w:color="auto"/>
              <w:right w:val="single" w:sz="8" w:space="0" w:color="auto"/>
            </w:tcBorders>
            <w:shd w:val="clear" w:color="auto" w:fill="auto"/>
            <w:vAlign w:val="center"/>
            <w:hideMark/>
          </w:tcPr>
          <w:p w14:paraId="3759A09F" w14:textId="77777777" w:rsidR="005A2344" w:rsidRPr="00D32CE3" w:rsidRDefault="005A2344" w:rsidP="008D5913">
            <w:pPr>
              <w:rPr>
                <w:sz w:val="24"/>
                <w:lang w:val="en-GB" w:eastAsia="en-GB"/>
              </w:rPr>
            </w:pPr>
            <w:r w:rsidRPr="00D32CE3">
              <w:rPr>
                <w:sz w:val="24"/>
                <w:lang w:val="en-US" w:eastAsia="en-GB"/>
              </w:rPr>
              <w:t>Huyện Cam Lộ</w:t>
            </w:r>
          </w:p>
        </w:tc>
        <w:tc>
          <w:tcPr>
            <w:tcW w:w="1621" w:type="pct"/>
            <w:tcBorders>
              <w:top w:val="nil"/>
              <w:left w:val="nil"/>
              <w:bottom w:val="single" w:sz="8" w:space="0" w:color="auto"/>
              <w:right w:val="single" w:sz="8" w:space="0" w:color="auto"/>
            </w:tcBorders>
            <w:shd w:val="clear" w:color="auto" w:fill="auto"/>
            <w:vAlign w:val="center"/>
            <w:hideMark/>
          </w:tcPr>
          <w:p w14:paraId="0473CAC2" w14:textId="77777777" w:rsidR="005A2344" w:rsidRPr="00D32CE3" w:rsidRDefault="005A2344" w:rsidP="008D5913">
            <w:pPr>
              <w:rPr>
                <w:sz w:val="24"/>
                <w:lang w:val="en-GB" w:eastAsia="en-GB"/>
              </w:rPr>
            </w:pPr>
            <w:r w:rsidRPr="00D32CE3">
              <w:rPr>
                <w:sz w:val="24"/>
                <w:lang w:val="en-US" w:eastAsia="en-GB"/>
              </w:rPr>
              <w:t>Xã Cam Tuyền</w:t>
            </w:r>
          </w:p>
        </w:tc>
        <w:tc>
          <w:tcPr>
            <w:tcW w:w="1184" w:type="pct"/>
            <w:tcBorders>
              <w:top w:val="nil"/>
              <w:left w:val="nil"/>
              <w:bottom w:val="single" w:sz="8" w:space="0" w:color="auto"/>
              <w:right w:val="single" w:sz="8" w:space="0" w:color="auto"/>
            </w:tcBorders>
            <w:shd w:val="clear" w:color="auto" w:fill="auto"/>
            <w:vAlign w:val="center"/>
            <w:hideMark/>
          </w:tcPr>
          <w:p w14:paraId="69362388" w14:textId="77777777" w:rsidR="005A2344" w:rsidRPr="00D32CE3" w:rsidRDefault="005A2344" w:rsidP="008D5913">
            <w:pPr>
              <w:rPr>
                <w:sz w:val="24"/>
                <w:lang w:val="en-GB" w:eastAsia="en-GB"/>
              </w:rPr>
            </w:pPr>
            <w:r w:rsidRPr="00D32CE3">
              <w:rPr>
                <w:sz w:val="24"/>
                <w:lang w:val="en-US" w:eastAsia="en-GB"/>
              </w:rPr>
              <w:t>Hồ Đá Cựa</w:t>
            </w:r>
          </w:p>
        </w:tc>
      </w:tr>
      <w:tr w:rsidR="005A2344" w:rsidRPr="00D32CE3" w14:paraId="468EE5F6" w14:textId="77777777" w:rsidTr="009655DD">
        <w:trPr>
          <w:trHeight w:val="348"/>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15AAA7E8" w14:textId="77777777" w:rsidR="005A2344" w:rsidRPr="00D32CE3" w:rsidRDefault="005A2344" w:rsidP="001734EA">
            <w:pPr>
              <w:numPr>
                <w:ilvl w:val="0"/>
                <w:numId w:val="50"/>
              </w:numPr>
              <w:ind w:left="426"/>
              <w:jc w:val="center"/>
              <w:rPr>
                <w:sz w:val="24"/>
                <w:lang w:val="en-GB" w:eastAsia="en-GB"/>
              </w:rPr>
            </w:pPr>
          </w:p>
        </w:tc>
        <w:tc>
          <w:tcPr>
            <w:tcW w:w="1687" w:type="pct"/>
            <w:tcBorders>
              <w:top w:val="nil"/>
              <w:left w:val="nil"/>
              <w:bottom w:val="single" w:sz="8" w:space="0" w:color="auto"/>
              <w:right w:val="single" w:sz="8" w:space="0" w:color="auto"/>
            </w:tcBorders>
            <w:shd w:val="clear" w:color="auto" w:fill="auto"/>
            <w:vAlign w:val="center"/>
            <w:hideMark/>
          </w:tcPr>
          <w:p w14:paraId="4EF82767" w14:textId="77777777" w:rsidR="005A2344" w:rsidRPr="00D32CE3" w:rsidRDefault="005A2344" w:rsidP="008D5913">
            <w:pPr>
              <w:rPr>
                <w:sz w:val="24"/>
                <w:lang w:val="en-GB" w:eastAsia="en-GB"/>
              </w:rPr>
            </w:pPr>
            <w:r w:rsidRPr="00D32CE3">
              <w:rPr>
                <w:sz w:val="24"/>
                <w:lang w:val="en-US" w:eastAsia="en-GB"/>
              </w:rPr>
              <w:t>Thành phố Đông Hà</w:t>
            </w:r>
          </w:p>
        </w:tc>
        <w:tc>
          <w:tcPr>
            <w:tcW w:w="1621" w:type="pct"/>
            <w:tcBorders>
              <w:top w:val="nil"/>
              <w:left w:val="nil"/>
              <w:bottom w:val="single" w:sz="8" w:space="0" w:color="auto"/>
              <w:right w:val="single" w:sz="8" w:space="0" w:color="auto"/>
            </w:tcBorders>
            <w:shd w:val="clear" w:color="auto" w:fill="auto"/>
            <w:vAlign w:val="center"/>
            <w:hideMark/>
          </w:tcPr>
          <w:p w14:paraId="210C7622" w14:textId="77777777" w:rsidR="005A2344" w:rsidRPr="00D32CE3" w:rsidRDefault="005A2344" w:rsidP="008D5913">
            <w:pPr>
              <w:rPr>
                <w:sz w:val="24"/>
                <w:lang w:val="en-GB" w:eastAsia="en-GB"/>
              </w:rPr>
            </w:pPr>
            <w:r w:rsidRPr="00D32CE3">
              <w:rPr>
                <w:sz w:val="24"/>
                <w:lang w:val="en-US" w:eastAsia="en-GB"/>
              </w:rPr>
              <w:t>Phường 4</w:t>
            </w:r>
          </w:p>
        </w:tc>
        <w:tc>
          <w:tcPr>
            <w:tcW w:w="1184" w:type="pct"/>
            <w:tcBorders>
              <w:top w:val="nil"/>
              <w:left w:val="nil"/>
              <w:bottom w:val="single" w:sz="8" w:space="0" w:color="auto"/>
              <w:right w:val="single" w:sz="8" w:space="0" w:color="auto"/>
            </w:tcBorders>
            <w:shd w:val="clear" w:color="auto" w:fill="auto"/>
            <w:vAlign w:val="center"/>
            <w:hideMark/>
          </w:tcPr>
          <w:p w14:paraId="761CB66A" w14:textId="77777777" w:rsidR="005A2344" w:rsidRPr="00D32CE3" w:rsidRDefault="005A2344" w:rsidP="008D5913">
            <w:pPr>
              <w:rPr>
                <w:sz w:val="24"/>
                <w:lang w:val="en-GB" w:eastAsia="en-GB"/>
              </w:rPr>
            </w:pPr>
            <w:r w:rsidRPr="00D32CE3">
              <w:rPr>
                <w:sz w:val="24"/>
                <w:lang w:val="en-US" w:eastAsia="en-GB"/>
              </w:rPr>
              <w:t>Hồ Km6</w:t>
            </w:r>
          </w:p>
        </w:tc>
      </w:tr>
      <w:tr w:rsidR="005A2344" w:rsidRPr="00D32CE3" w14:paraId="592C7A6A"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7318E61B" w14:textId="77777777" w:rsidR="005A2344" w:rsidRPr="00D32CE3" w:rsidRDefault="005A2344" w:rsidP="001734EA">
            <w:pPr>
              <w:numPr>
                <w:ilvl w:val="0"/>
                <w:numId w:val="50"/>
              </w:numPr>
              <w:ind w:left="426"/>
              <w:jc w:val="center"/>
              <w:rPr>
                <w:sz w:val="24"/>
                <w:lang w:val="en-GB" w:eastAsia="en-GB"/>
              </w:rPr>
            </w:pPr>
          </w:p>
        </w:tc>
        <w:tc>
          <w:tcPr>
            <w:tcW w:w="1687" w:type="pct"/>
            <w:vMerge w:val="restart"/>
            <w:tcBorders>
              <w:top w:val="nil"/>
              <w:left w:val="single" w:sz="8" w:space="0" w:color="auto"/>
              <w:bottom w:val="single" w:sz="8" w:space="0" w:color="000000"/>
              <w:right w:val="single" w:sz="8" w:space="0" w:color="auto"/>
            </w:tcBorders>
            <w:shd w:val="clear" w:color="auto" w:fill="auto"/>
            <w:vAlign w:val="center"/>
            <w:hideMark/>
          </w:tcPr>
          <w:p w14:paraId="1D408E8D" w14:textId="77777777" w:rsidR="005A2344" w:rsidRPr="00D32CE3" w:rsidRDefault="005A2344" w:rsidP="008D5913">
            <w:pPr>
              <w:rPr>
                <w:sz w:val="24"/>
                <w:lang w:val="en-GB" w:eastAsia="en-GB"/>
              </w:rPr>
            </w:pPr>
            <w:r w:rsidRPr="00D32CE3">
              <w:rPr>
                <w:sz w:val="24"/>
                <w:lang w:val="en-US" w:eastAsia="en-GB"/>
              </w:rPr>
              <w:t>Huyện Hướng Hóa</w:t>
            </w:r>
          </w:p>
        </w:tc>
        <w:tc>
          <w:tcPr>
            <w:tcW w:w="1621" w:type="pct"/>
            <w:tcBorders>
              <w:top w:val="nil"/>
              <w:left w:val="nil"/>
              <w:bottom w:val="single" w:sz="8" w:space="0" w:color="auto"/>
              <w:right w:val="single" w:sz="8" w:space="0" w:color="auto"/>
            </w:tcBorders>
            <w:shd w:val="clear" w:color="auto" w:fill="auto"/>
            <w:vAlign w:val="center"/>
            <w:hideMark/>
          </w:tcPr>
          <w:p w14:paraId="50A96AB3" w14:textId="77777777" w:rsidR="005A2344" w:rsidRPr="00D32CE3" w:rsidRDefault="005A2344" w:rsidP="008D5913">
            <w:pPr>
              <w:rPr>
                <w:sz w:val="24"/>
                <w:lang w:val="en-GB" w:eastAsia="en-GB"/>
              </w:rPr>
            </w:pPr>
            <w:r w:rsidRPr="00D32CE3">
              <w:rPr>
                <w:sz w:val="24"/>
                <w:lang w:val="en-US" w:eastAsia="en-GB"/>
              </w:rPr>
              <w:t>Xã Hướng Tân</w:t>
            </w:r>
          </w:p>
        </w:tc>
        <w:tc>
          <w:tcPr>
            <w:tcW w:w="1184" w:type="pct"/>
            <w:tcBorders>
              <w:top w:val="nil"/>
              <w:left w:val="nil"/>
              <w:bottom w:val="single" w:sz="8" w:space="0" w:color="auto"/>
              <w:right w:val="single" w:sz="8" w:space="0" w:color="auto"/>
            </w:tcBorders>
            <w:shd w:val="clear" w:color="auto" w:fill="auto"/>
            <w:vAlign w:val="center"/>
            <w:hideMark/>
          </w:tcPr>
          <w:p w14:paraId="0E6F26B4" w14:textId="77777777" w:rsidR="005A2344" w:rsidRPr="00D32CE3" w:rsidRDefault="005A2344" w:rsidP="008D5913">
            <w:pPr>
              <w:rPr>
                <w:sz w:val="24"/>
                <w:lang w:val="en-GB" w:eastAsia="en-GB"/>
              </w:rPr>
            </w:pPr>
            <w:r w:rsidRPr="00D32CE3">
              <w:rPr>
                <w:sz w:val="24"/>
                <w:lang w:val="en-US" w:eastAsia="en-GB"/>
              </w:rPr>
              <w:t>Hồ Tân Vĩnh</w:t>
            </w:r>
          </w:p>
        </w:tc>
      </w:tr>
      <w:tr w:rsidR="00F56834" w:rsidRPr="00D32CE3" w14:paraId="44432B2A"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1A612919" w14:textId="77777777" w:rsidR="005A2344" w:rsidRPr="00D32CE3" w:rsidRDefault="005A2344" w:rsidP="001734EA">
            <w:pPr>
              <w:numPr>
                <w:ilvl w:val="0"/>
                <w:numId w:val="50"/>
              </w:numPr>
              <w:ind w:left="426"/>
              <w:jc w:val="center"/>
              <w:rPr>
                <w:sz w:val="24"/>
                <w:lang w:val="en-GB" w:eastAsia="en-GB"/>
              </w:rPr>
            </w:pPr>
          </w:p>
        </w:tc>
        <w:tc>
          <w:tcPr>
            <w:tcW w:w="1687" w:type="pct"/>
            <w:vMerge/>
            <w:tcBorders>
              <w:top w:val="nil"/>
              <w:left w:val="single" w:sz="8" w:space="0" w:color="auto"/>
              <w:bottom w:val="single" w:sz="8" w:space="0" w:color="000000"/>
              <w:right w:val="single" w:sz="8" w:space="0" w:color="auto"/>
            </w:tcBorders>
            <w:vAlign w:val="center"/>
            <w:hideMark/>
          </w:tcPr>
          <w:p w14:paraId="1C726FD6" w14:textId="77777777" w:rsidR="005A2344" w:rsidRPr="00D32CE3" w:rsidRDefault="005A2344" w:rsidP="008D5913">
            <w:pPr>
              <w:jc w:val="left"/>
              <w:rPr>
                <w:sz w:val="24"/>
                <w:lang w:val="en-GB" w:eastAsia="en-GB"/>
              </w:rPr>
            </w:pPr>
          </w:p>
        </w:tc>
        <w:tc>
          <w:tcPr>
            <w:tcW w:w="1621" w:type="pct"/>
            <w:tcBorders>
              <w:top w:val="nil"/>
              <w:left w:val="nil"/>
              <w:bottom w:val="single" w:sz="8" w:space="0" w:color="auto"/>
              <w:right w:val="single" w:sz="8" w:space="0" w:color="auto"/>
            </w:tcBorders>
            <w:shd w:val="clear" w:color="auto" w:fill="auto"/>
            <w:vAlign w:val="center"/>
            <w:hideMark/>
          </w:tcPr>
          <w:p w14:paraId="6D3930B8" w14:textId="77777777" w:rsidR="005A2344" w:rsidRPr="00D32CE3" w:rsidRDefault="005A2344" w:rsidP="008D5913">
            <w:pPr>
              <w:rPr>
                <w:sz w:val="24"/>
                <w:lang w:val="en-GB" w:eastAsia="en-GB"/>
              </w:rPr>
            </w:pPr>
            <w:r w:rsidRPr="00D32CE3">
              <w:rPr>
                <w:sz w:val="24"/>
                <w:lang w:val="en-US" w:eastAsia="en-GB"/>
              </w:rPr>
              <w:t>Thị trấn Khe Sanh</w:t>
            </w:r>
          </w:p>
        </w:tc>
        <w:tc>
          <w:tcPr>
            <w:tcW w:w="1184" w:type="pct"/>
            <w:tcBorders>
              <w:top w:val="nil"/>
              <w:left w:val="nil"/>
              <w:bottom w:val="single" w:sz="8" w:space="0" w:color="auto"/>
              <w:right w:val="single" w:sz="8" w:space="0" w:color="auto"/>
            </w:tcBorders>
            <w:shd w:val="clear" w:color="auto" w:fill="auto"/>
            <w:vAlign w:val="center"/>
            <w:hideMark/>
          </w:tcPr>
          <w:p w14:paraId="460EE3BA" w14:textId="77777777" w:rsidR="005A2344" w:rsidRPr="00D32CE3" w:rsidRDefault="005A2344" w:rsidP="008D5913">
            <w:pPr>
              <w:rPr>
                <w:sz w:val="24"/>
                <w:lang w:val="en-GB" w:eastAsia="en-GB"/>
              </w:rPr>
            </w:pPr>
            <w:r w:rsidRPr="00D32CE3">
              <w:rPr>
                <w:sz w:val="24"/>
                <w:lang w:val="en-US" w:eastAsia="en-GB"/>
              </w:rPr>
              <w:t>Hồ Khóm 7</w:t>
            </w:r>
          </w:p>
        </w:tc>
      </w:tr>
      <w:tr w:rsidR="00F56834" w:rsidRPr="00D32CE3" w14:paraId="2B8496C3" w14:textId="77777777" w:rsidTr="009655DD">
        <w:trPr>
          <w:trHeight w:val="53"/>
          <w:jc w:val="center"/>
        </w:trPr>
        <w:tc>
          <w:tcPr>
            <w:tcW w:w="508" w:type="pct"/>
            <w:tcBorders>
              <w:top w:val="nil"/>
              <w:left w:val="single" w:sz="8" w:space="0" w:color="auto"/>
              <w:bottom w:val="single" w:sz="8" w:space="0" w:color="auto"/>
              <w:right w:val="single" w:sz="8" w:space="0" w:color="auto"/>
            </w:tcBorders>
            <w:shd w:val="clear" w:color="auto" w:fill="auto"/>
            <w:vAlign w:val="center"/>
          </w:tcPr>
          <w:p w14:paraId="5FDBC6DE" w14:textId="77777777" w:rsidR="005A2344" w:rsidRPr="00D32CE3" w:rsidRDefault="005A2344" w:rsidP="001734EA">
            <w:pPr>
              <w:numPr>
                <w:ilvl w:val="0"/>
                <w:numId w:val="50"/>
              </w:numPr>
              <w:ind w:left="426"/>
              <w:jc w:val="center"/>
              <w:rPr>
                <w:sz w:val="24"/>
                <w:lang w:val="en-GB" w:eastAsia="en-GB"/>
              </w:rPr>
            </w:pPr>
          </w:p>
        </w:tc>
        <w:tc>
          <w:tcPr>
            <w:tcW w:w="1687" w:type="pct"/>
            <w:tcBorders>
              <w:top w:val="nil"/>
              <w:left w:val="nil"/>
              <w:bottom w:val="single" w:sz="8" w:space="0" w:color="auto"/>
              <w:right w:val="single" w:sz="8" w:space="0" w:color="auto"/>
            </w:tcBorders>
            <w:shd w:val="clear" w:color="auto" w:fill="auto"/>
            <w:vAlign w:val="center"/>
            <w:hideMark/>
          </w:tcPr>
          <w:p w14:paraId="0D691FF9" w14:textId="77777777" w:rsidR="005A2344" w:rsidRPr="00D32CE3" w:rsidRDefault="005A2344" w:rsidP="008D5913">
            <w:pPr>
              <w:rPr>
                <w:sz w:val="24"/>
                <w:lang w:val="en-GB" w:eastAsia="en-GB"/>
              </w:rPr>
            </w:pPr>
            <w:r w:rsidRPr="00D32CE3">
              <w:rPr>
                <w:sz w:val="24"/>
                <w:lang w:val="en-US" w:eastAsia="en-GB"/>
              </w:rPr>
              <w:t>Huyện Hải Lăng</w:t>
            </w:r>
          </w:p>
        </w:tc>
        <w:tc>
          <w:tcPr>
            <w:tcW w:w="1621" w:type="pct"/>
            <w:tcBorders>
              <w:top w:val="nil"/>
              <w:left w:val="nil"/>
              <w:bottom w:val="single" w:sz="8" w:space="0" w:color="auto"/>
              <w:right w:val="single" w:sz="8" w:space="0" w:color="auto"/>
            </w:tcBorders>
            <w:shd w:val="clear" w:color="auto" w:fill="auto"/>
            <w:vAlign w:val="center"/>
            <w:hideMark/>
          </w:tcPr>
          <w:p w14:paraId="14FC4776" w14:textId="77777777" w:rsidR="005A2344" w:rsidRPr="00D32CE3" w:rsidRDefault="005A2344" w:rsidP="008D5913">
            <w:pPr>
              <w:rPr>
                <w:sz w:val="24"/>
                <w:lang w:val="en-GB" w:eastAsia="en-GB"/>
              </w:rPr>
            </w:pPr>
            <w:r w:rsidRPr="00D32CE3">
              <w:rPr>
                <w:sz w:val="24"/>
                <w:lang w:val="en-US" w:eastAsia="en-GB"/>
              </w:rPr>
              <w:t>Xã Hải Chánh</w:t>
            </w:r>
          </w:p>
        </w:tc>
        <w:tc>
          <w:tcPr>
            <w:tcW w:w="1184" w:type="pct"/>
            <w:tcBorders>
              <w:top w:val="nil"/>
              <w:left w:val="nil"/>
              <w:bottom w:val="single" w:sz="8" w:space="0" w:color="auto"/>
              <w:right w:val="single" w:sz="8" w:space="0" w:color="auto"/>
            </w:tcBorders>
            <w:shd w:val="clear" w:color="auto" w:fill="auto"/>
            <w:vAlign w:val="center"/>
            <w:hideMark/>
          </w:tcPr>
          <w:p w14:paraId="2D4E2F98" w14:textId="77777777" w:rsidR="005A2344" w:rsidRPr="00D32CE3" w:rsidRDefault="005A2344" w:rsidP="008D5913">
            <w:pPr>
              <w:rPr>
                <w:sz w:val="24"/>
                <w:lang w:val="en-GB" w:eastAsia="en-GB"/>
              </w:rPr>
            </w:pPr>
            <w:r w:rsidRPr="00D32CE3">
              <w:rPr>
                <w:sz w:val="24"/>
                <w:lang w:val="en-US" w:eastAsia="en-GB"/>
              </w:rPr>
              <w:t>Hồ Khe Muồng</w:t>
            </w:r>
          </w:p>
        </w:tc>
      </w:tr>
    </w:tbl>
    <w:p w14:paraId="189887B1" w14:textId="77777777" w:rsidR="005A2344" w:rsidRPr="00D32CE3" w:rsidRDefault="005A2344" w:rsidP="005A2344">
      <w:pPr>
        <w:pStyle w:val="HNormal"/>
        <w:spacing w:line="264" w:lineRule="auto"/>
        <w:ind w:firstLine="0"/>
        <w:rPr>
          <w:noProof/>
          <w:color w:val="auto"/>
          <w:sz w:val="24"/>
          <w:szCs w:val="24"/>
        </w:rPr>
      </w:pPr>
    </w:p>
    <w:p w14:paraId="2E9A4467" w14:textId="77777777" w:rsidR="005A2344" w:rsidRPr="00D32CE3" w:rsidRDefault="00892D01" w:rsidP="005A2344">
      <w:pPr>
        <w:pStyle w:val="HNormal"/>
        <w:spacing w:line="264" w:lineRule="auto"/>
        <w:ind w:firstLine="0"/>
        <w:rPr>
          <w:color w:val="auto"/>
          <w:sz w:val="24"/>
          <w:szCs w:val="24"/>
        </w:rPr>
      </w:pPr>
      <w:r w:rsidRPr="00D32CE3">
        <w:rPr>
          <w:noProof/>
          <w:color w:val="auto"/>
          <w:sz w:val="24"/>
          <w:szCs w:val="24"/>
        </w:rPr>
        <w:drawing>
          <wp:inline distT="0" distB="0" distL="0" distR="0" wp14:anchorId="66A1B41C" wp14:editId="64878BE2">
            <wp:extent cx="5836285" cy="6082665"/>
            <wp:effectExtent l="19050" t="0" r="0" b="0"/>
            <wp:docPr id="2" name="Picture 1" descr="12 ho 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ho QT"/>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836285" cy="6082665"/>
                    </a:xfrm>
                    <a:prstGeom prst="rect">
                      <a:avLst/>
                    </a:prstGeom>
                    <a:noFill/>
                    <a:ln w="9525">
                      <a:noFill/>
                      <a:miter lim="800000"/>
                      <a:headEnd/>
                      <a:tailEnd/>
                    </a:ln>
                  </pic:spPr>
                </pic:pic>
              </a:graphicData>
            </a:graphic>
          </wp:inline>
        </w:drawing>
      </w:r>
    </w:p>
    <w:p w14:paraId="6F3EF89C" w14:textId="77777777" w:rsidR="005A2344" w:rsidRPr="00D32CE3" w:rsidRDefault="005A2344" w:rsidP="008D5913">
      <w:pPr>
        <w:pStyle w:val="Figure"/>
        <w:rPr>
          <w:rFonts w:ascii="Times New Roman" w:hAnsi="Times New Roman"/>
          <w:sz w:val="24"/>
          <w:szCs w:val="24"/>
        </w:rPr>
      </w:pPr>
      <w:bookmarkStart w:id="311" w:name="_Toc531338544"/>
      <w:r w:rsidRPr="00D32CE3">
        <w:rPr>
          <w:rFonts w:ascii="Times New Roman" w:hAnsi="Times New Roman"/>
          <w:sz w:val="24"/>
          <w:szCs w:val="24"/>
        </w:rPr>
        <w:t xml:space="preserve">Hình 2-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Hình_2-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w:t>
      </w:r>
      <w:r w:rsidR="00BF4EB0" w:rsidRPr="00D32CE3">
        <w:rPr>
          <w:rFonts w:ascii="Times New Roman" w:hAnsi="Times New Roman"/>
          <w:sz w:val="24"/>
          <w:szCs w:val="24"/>
        </w:rPr>
        <w:fldChar w:fldCharType="end"/>
      </w:r>
      <w:r w:rsidRPr="00D32CE3">
        <w:rPr>
          <w:rFonts w:ascii="Times New Roman" w:hAnsi="Times New Roman"/>
          <w:sz w:val="24"/>
          <w:szCs w:val="24"/>
        </w:rPr>
        <w:t>: Vị trí 12 hạng mục công trình hồ thuộc Tiểu dự án</w:t>
      </w:r>
      <w:bookmarkEnd w:id="311"/>
    </w:p>
    <w:p w14:paraId="5DD466AA" w14:textId="77777777" w:rsidR="002E32A3" w:rsidRPr="00D32CE3" w:rsidRDefault="00E10E37" w:rsidP="008603E8">
      <w:pPr>
        <w:pStyle w:val="Caption"/>
        <w:rPr>
          <w:sz w:val="24"/>
          <w:szCs w:val="24"/>
        </w:rPr>
      </w:pPr>
      <w:bookmarkStart w:id="312" w:name="_Toc492627352"/>
      <w:bookmarkStart w:id="313" w:name="_Toc531338345"/>
      <w:r w:rsidRPr="00D32CE3">
        <w:rPr>
          <w:sz w:val="24"/>
          <w:szCs w:val="24"/>
        </w:rPr>
        <w:t xml:space="preserve">Bảng 2- </w:t>
      </w:r>
      <w:r w:rsidR="00BF4EB0" w:rsidRPr="00D32CE3">
        <w:rPr>
          <w:noProof/>
          <w:sz w:val="24"/>
          <w:szCs w:val="24"/>
        </w:rPr>
        <w:fldChar w:fldCharType="begin"/>
      </w:r>
      <w:r w:rsidR="006F7A00" w:rsidRPr="00D32CE3">
        <w:rPr>
          <w:noProof/>
          <w:sz w:val="24"/>
          <w:szCs w:val="24"/>
        </w:rPr>
        <w:instrText xml:space="preserve"> SEQ Bảng_2- \* ARABIC </w:instrText>
      </w:r>
      <w:r w:rsidR="00BF4EB0" w:rsidRPr="00D32CE3">
        <w:rPr>
          <w:noProof/>
          <w:sz w:val="24"/>
          <w:szCs w:val="24"/>
        </w:rPr>
        <w:fldChar w:fldCharType="separate"/>
      </w:r>
      <w:r w:rsidR="00B3337E" w:rsidRPr="00D32CE3">
        <w:rPr>
          <w:noProof/>
          <w:sz w:val="24"/>
          <w:szCs w:val="24"/>
        </w:rPr>
        <w:t>2</w:t>
      </w:r>
      <w:r w:rsidR="00BF4EB0" w:rsidRPr="00D32CE3">
        <w:rPr>
          <w:noProof/>
          <w:sz w:val="24"/>
          <w:szCs w:val="24"/>
        </w:rPr>
        <w:fldChar w:fldCharType="end"/>
      </w:r>
      <w:r w:rsidR="002E32A3" w:rsidRPr="00D32CE3">
        <w:rPr>
          <w:sz w:val="24"/>
          <w:szCs w:val="24"/>
        </w:rPr>
        <w:t>: Toạ độ địa lý khu vực thực hiện Tiểu dự án</w:t>
      </w:r>
      <w:bookmarkEnd w:id="312"/>
      <w:bookmarkEnd w:id="313"/>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1480"/>
        <w:gridCol w:w="1701"/>
        <w:gridCol w:w="1663"/>
        <w:gridCol w:w="1733"/>
        <w:gridCol w:w="1577"/>
      </w:tblGrid>
      <w:tr w:rsidR="00EA566C" w:rsidRPr="00D32CE3" w14:paraId="1302DA1E" w14:textId="77777777" w:rsidTr="00C051FA">
        <w:trPr>
          <w:trHeight w:val="405"/>
          <w:tblHeader/>
          <w:jc w:val="center"/>
        </w:trPr>
        <w:tc>
          <w:tcPr>
            <w:tcW w:w="1666" w:type="dxa"/>
            <w:vMerge w:val="restart"/>
            <w:shd w:val="clear" w:color="auto" w:fill="auto"/>
            <w:noWrap/>
            <w:vAlign w:val="center"/>
          </w:tcPr>
          <w:p w14:paraId="38737A79" w14:textId="77777777" w:rsidR="00EA566C" w:rsidRPr="00D32CE3" w:rsidRDefault="00EA566C" w:rsidP="00C051FA">
            <w:pPr>
              <w:widowControl w:val="0"/>
              <w:spacing w:before="40" w:after="40" w:line="264" w:lineRule="auto"/>
              <w:jc w:val="center"/>
              <w:rPr>
                <w:b/>
                <w:sz w:val="24"/>
              </w:rPr>
            </w:pPr>
            <w:r w:rsidRPr="00D32CE3">
              <w:rPr>
                <w:b/>
                <w:sz w:val="24"/>
              </w:rPr>
              <w:t>Tên hồ chứa</w:t>
            </w:r>
          </w:p>
        </w:tc>
        <w:tc>
          <w:tcPr>
            <w:tcW w:w="3181" w:type="dxa"/>
            <w:gridSpan w:val="2"/>
            <w:shd w:val="clear" w:color="auto" w:fill="auto"/>
            <w:noWrap/>
            <w:vAlign w:val="bottom"/>
          </w:tcPr>
          <w:p w14:paraId="412E5151" w14:textId="77777777" w:rsidR="00EA566C" w:rsidRPr="00D32CE3" w:rsidRDefault="00EA566C" w:rsidP="00C051FA">
            <w:pPr>
              <w:widowControl w:val="0"/>
              <w:spacing w:before="40" w:after="40" w:line="264" w:lineRule="auto"/>
              <w:ind w:left="-109" w:right="-91"/>
              <w:jc w:val="center"/>
              <w:rPr>
                <w:b/>
                <w:sz w:val="24"/>
              </w:rPr>
            </w:pPr>
            <w:r w:rsidRPr="00D32CE3">
              <w:rPr>
                <w:b/>
                <w:sz w:val="24"/>
              </w:rPr>
              <w:t>Hệ tọa độ VN 2000, kinh tuyến trục 105</w:t>
            </w:r>
            <w:r w:rsidRPr="00D32CE3">
              <w:rPr>
                <w:b/>
                <w:sz w:val="24"/>
                <w:vertAlign w:val="superscript"/>
              </w:rPr>
              <w:t>0</w:t>
            </w:r>
            <w:r w:rsidRPr="00D32CE3">
              <w:rPr>
                <w:b/>
                <w:sz w:val="24"/>
              </w:rPr>
              <w:t>00’, múi chiếu 6</w:t>
            </w:r>
            <w:r w:rsidRPr="00D32CE3">
              <w:rPr>
                <w:b/>
                <w:sz w:val="24"/>
                <w:vertAlign w:val="superscript"/>
              </w:rPr>
              <w:t>0</w:t>
            </w:r>
          </w:p>
        </w:tc>
        <w:tc>
          <w:tcPr>
            <w:tcW w:w="1663" w:type="dxa"/>
            <w:vMerge w:val="restart"/>
            <w:vAlign w:val="center"/>
          </w:tcPr>
          <w:p w14:paraId="28F276B4" w14:textId="77777777" w:rsidR="00EA566C" w:rsidRPr="00D32CE3" w:rsidRDefault="00EA566C" w:rsidP="00C051FA">
            <w:pPr>
              <w:widowControl w:val="0"/>
              <w:spacing w:before="40" w:after="40" w:line="264" w:lineRule="auto"/>
              <w:jc w:val="center"/>
              <w:rPr>
                <w:b/>
                <w:sz w:val="24"/>
              </w:rPr>
            </w:pPr>
            <w:r w:rsidRPr="00D32CE3">
              <w:rPr>
                <w:b/>
                <w:sz w:val="24"/>
              </w:rPr>
              <w:t>Tên hồ chứa</w:t>
            </w:r>
          </w:p>
        </w:tc>
        <w:tc>
          <w:tcPr>
            <w:tcW w:w="3310" w:type="dxa"/>
            <w:gridSpan w:val="2"/>
          </w:tcPr>
          <w:p w14:paraId="78C0AEE7" w14:textId="77777777" w:rsidR="00EA566C" w:rsidRPr="00D32CE3" w:rsidRDefault="00EA566C" w:rsidP="00C051FA">
            <w:pPr>
              <w:widowControl w:val="0"/>
              <w:spacing w:before="40" w:after="40" w:line="264" w:lineRule="auto"/>
              <w:ind w:left="-80" w:right="-88"/>
              <w:jc w:val="center"/>
              <w:rPr>
                <w:b/>
                <w:sz w:val="24"/>
              </w:rPr>
            </w:pPr>
            <w:r w:rsidRPr="00D32CE3">
              <w:rPr>
                <w:b/>
                <w:sz w:val="24"/>
              </w:rPr>
              <w:t>Hệ tọa độ VN 2000, kinh tuyến trục 105</w:t>
            </w:r>
            <w:r w:rsidRPr="00D32CE3">
              <w:rPr>
                <w:b/>
                <w:sz w:val="24"/>
                <w:vertAlign w:val="superscript"/>
              </w:rPr>
              <w:t>0</w:t>
            </w:r>
            <w:r w:rsidRPr="00D32CE3">
              <w:rPr>
                <w:b/>
                <w:sz w:val="24"/>
              </w:rPr>
              <w:t>00’, múi chiếu 6</w:t>
            </w:r>
            <w:r w:rsidRPr="00D32CE3">
              <w:rPr>
                <w:b/>
                <w:sz w:val="24"/>
                <w:vertAlign w:val="superscript"/>
              </w:rPr>
              <w:t>0</w:t>
            </w:r>
          </w:p>
        </w:tc>
      </w:tr>
      <w:tr w:rsidR="00EA566C" w:rsidRPr="00D32CE3" w14:paraId="4C5D9DB0" w14:textId="77777777" w:rsidTr="00C051FA">
        <w:trPr>
          <w:trHeight w:val="307"/>
          <w:tblHeader/>
          <w:jc w:val="center"/>
        </w:trPr>
        <w:tc>
          <w:tcPr>
            <w:tcW w:w="1666" w:type="dxa"/>
            <w:vMerge/>
            <w:shd w:val="clear" w:color="auto" w:fill="auto"/>
            <w:noWrap/>
            <w:vAlign w:val="bottom"/>
          </w:tcPr>
          <w:p w14:paraId="6F7670A9" w14:textId="77777777" w:rsidR="00EA566C" w:rsidRPr="00D32CE3" w:rsidRDefault="00EA566C" w:rsidP="00C051FA">
            <w:pPr>
              <w:widowControl w:val="0"/>
              <w:spacing w:before="40" w:after="40" w:line="264" w:lineRule="auto"/>
              <w:jc w:val="center"/>
              <w:rPr>
                <w:b/>
                <w:sz w:val="24"/>
              </w:rPr>
            </w:pPr>
          </w:p>
        </w:tc>
        <w:tc>
          <w:tcPr>
            <w:tcW w:w="1480" w:type="dxa"/>
            <w:shd w:val="clear" w:color="auto" w:fill="auto"/>
            <w:noWrap/>
            <w:vAlign w:val="bottom"/>
          </w:tcPr>
          <w:p w14:paraId="2DCCF357" w14:textId="77777777" w:rsidR="00EA566C" w:rsidRPr="00D32CE3" w:rsidRDefault="00EA566C" w:rsidP="00C051FA">
            <w:pPr>
              <w:widowControl w:val="0"/>
              <w:spacing w:before="40" w:after="40" w:line="264" w:lineRule="auto"/>
              <w:jc w:val="center"/>
              <w:rPr>
                <w:b/>
                <w:sz w:val="24"/>
              </w:rPr>
            </w:pPr>
            <w:r w:rsidRPr="00D32CE3">
              <w:rPr>
                <w:b/>
                <w:sz w:val="24"/>
              </w:rPr>
              <w:t>X (m)</w:t>
            </w:r>
          </w:p>
        </w:tc>
        <w:tc>
          <w:tcPr>
            <w:tcW w:w="1701" w:type="dxa"/>
            <w:shd w:val="clear" w:color="auto" w:fill="auto"/>
            <w:noWrap/>
            <w:vAlign w:val="bottom"/>
          </w:tcPr>
          <w:p w14:paraId="2AA01278" w14:textId="77777777" w:rsidR="00EA566C" w:rsidRPr="00D32CE3" w:rsidRDefault="00EA566C" w:rsidP="00C051FA">
            <w:pPr>
              <w:widowControl w:val="0"/>
              <w:spacing w:before="40" w:after="40" w:line="264" w:lineRule="auto"/>
              <w:jc w:val="center"/>
              <w:rPr>
                <w:b/>
                <w:sz w:val="24"/>
              </w:rPr>
            </w:pPr>
            <w:r w:rsidRPr="00D32CE3">
              <w:rPr>
                <w:b/>
                <w:sz w:val="24"/>
              </w:rPr>
              <w:t>Y (m)</w:t>
            </w:r>
          </w:p>
        </w:tc>
        <w:tc>
          <w:tcPr>
            <w:tcW w:w="1663" w:type="dxa"/>
            <w:vMerge/>
          </w:tcPr>
          <w:p w14:paraId="59F15278" w14:textId="77777777" w:rsidR="00EA566C" w:rsidRPr="00D32CE3" w:rsidRDefault="00EA566C" w:rsidP="00C051FA">
            <w:pPr>
              <w:widowControl w:val="0"/>
              <w:spacing w:before="40" w:after="40" w:line="264" w:lineRule="auto"/>
              <w:jc w:val="center"/>
              <w:rPr>
                <w:b/>
                <w:sz w:val="24"/>
              </w:rPr>
            </w:pPr>
          </w:p>
        </w:tc>
        <w:tc>
          <w:tcPr>
            <w:tcW w:w="1733" w:type="dxa"/>
            <w:vAlign w:val="bottom"/>
          </w:tcPr>
          <w:p w14:paraId="19F5AD5F" w14:textId="77777777" w:rsidR="00EA566C" w:rsidRPr="00D32CE3" w:rsidRDefault="00EA566C" w:rsidP="00C051FA">
            <w:pPr>
              <w:widowControl w:val="0"/>
              <w:spacing w:before="40" w:after="40" w:line="264" w:lineRule="auto"/>
              <w:jc w:val="center"/>
              <w:rPr>
                <w:b/>
                <w:sz w:val="24"/>
              </w:rPr>
            </w:pPr>
            <w:r w:rsidRPr="00D32CE3">
              <w:rPr>
                <w:b/>
                <w:sz w:val="24"/>
              </w:rPr>
              <w:t>X (m)</w:t>
            </w:r>
          </w:p>
        </w:tc>
        <w:tc>
          <w:tcPr>
            <w:tcW w:w="1577" w:type="dxa"/>
            <w:vAlign w:val="bottom"/>
          </w:tcPr>
          <w:p w14:paraId="0108DEF2" w14:textId="77777777" w:rsidR="00EA566C" w:rsidRPr="00D32CE3" w:rsidRDefault="00EA566C" w:rsidP="00C051FA">
            <w:pPr>
              <w:widowControl w:val="0"/>
              <w:spacing w:before="40" w:after="40" w:line="264" w:lineRule="auto"/>
              <w:jc w:val="center"/>
              <w:rPr>
                <w:b/>
                <w:sz w:val="24"/>
              </w:rPr>
            </w:pPr>
            <w:r w:rsidRPr="00D32CE3">
              <w:rPr>
                <w:b/>
                <w:sz w:val="24"/>
              </w:rPr>
              <w:t>Y (m)</w:t>
            </w:r>
          </w:p>
        </w:tc>
      </w:tr>
      <w:tr w:rsidR="00EA566C" w:rsidRPr="00D32CE3" w14:paraId="5544094F" w14:textId="77777777" w:rsidTr="00C051FA">
        <w:trPr>
          <w:trHeight w:val="300"/>
          <w:jc w:val="center"/>
        </w:trPr>
        <w:tc>
          <w:tcPr>
            <w:tcW w:w="1666" w:type="dxa"/>
            <w:shd w:val="clear" w:color="auto" w:fill="auto"/>
            <w:noWrap/>
            <w:vAlign w:val="center"/>
          </w:tcPr>
          <w:p w14:paraId="3E77567C" w14:textId="77777777" w:rsidR="00EA566C" w:rsidRPr="00D32CE3" w:rsidRDefault="00EA566C" w:rsidP="00C051FA">
            <w:pPr>
              <w:widowControl w:val="0"/>
              <w:spacing w:before="40" w:after="40" w:line="264" w:lineRule="auto"/>
              <w:jc w:val="left"/>
              <w:rPr>
                <w:iCs/>
                <w:sz w:val="24"/>
              </w:rPr>
            </w:pPr>
            <w:r w:rsidRPr="00D32CE3">
              <w:rPr>
                <w:iCs/>
                <w:sz w:val="24"/>
              </w:rPr>
              <w:t>Hồ Trằm</w:t>
            </w:r>
          </w:p>
        </w:tc>
        <w:tc>
          <w:tcPr>
            <w:tcW w:w="1480" w:type="dxa"/>
            <w:shd w:val="clear" w:color="auto" w:fill="auto"/>
            <w:noWrap/>
            <w:vAlign w:val="bottom"/>
          </w:tcPr>
          <w:p w14:paraId="033DA76C" w14:textId="77777777" w:rsidR="00EA566C" w:rsidRPr="00D32CE3" w:rsidRDefault="00EA566C" w:rsidP="00C051FA">
            <w:pPr>
              <w:widowControl w:val="0"/>
              <w:spacing w:before="40" w:after="40" w:line="264" w:lineRule="auto"/>
              <w:jc w:val="center"/>
              <w:rPr>
                <w:sz w:val="24"/>
              </w:rPr>
            </w:pPr>
            <w:r w:rsidRPr="00D32CE3">
              <w:rPr>
                <w:sz w:val="24"/>
              </w:rPr>
              <w:t>1.892.995</w:t>
            </w:r>
          </w:p>
        </w:tc>
        <w:tc>
          <w:tcPr>
            <w:tcW w:w="1701" w:type="dxa"/>
            <w:shd w:val="clear" w:color="auto" w:fill="auto"/>
            <w:noWrap/>
            <w:vAlign w:val="bottom"/>
          </w:tcPr>
          <w:p w14:paraId="6F4C7B93" w14:textId="77777777" w:rsidR="00EA566C" w:rsidRPr="00D32CE3" w:rsidRDefault="00EA566C" w:rsidP="00C051FA">
            <w:pPr>
              <w:widowControl w:val="0"/>
              <w:spacing w:before="40" w:after="40" w:line="264" w:lineRule="auto"/>
              <w:jc w:val="center"/>
              <w:rPr>
                <w:sz w:val="24"/>
              </w:rPr>
            </w:pPr>
            <w:r w:rsidRPr="00D32CE3">
              <w:rPr>
                <w:sz w:val="24"/>
              </w:rPr>
              <w:t>708.220</w:t>
            </w:r>
          </w:p>
        </w:tc>
        <w:tc>
          <w:tcPr>
            <w:tcW w:w="1663" w:type="dxa"/>
            <w:vAlign w:val="center"/>
          </w:tcPr>
          <w:p w14:paraId="642DB016" w14:textId="77777777" w:rsidR="00EA566C" w:rsidRPr="00D32CE3" w:rsidRDefault="00EA566C" w:rsidP="00C051FA">
            <w:pPr>
              <w:widowControl w:val="0"/>
              <w:spacing w:before="40" w:after="40" w:line="264" w:lineRule="auto"/>
              <w:ind w:right="-127"/>
              <w:jc w:val="left"/>
              <w:rPr>
                <w:spacing w:val="-8"/>
                <w:sz w:val="24"/>
              </w:rPr>
            </w:pPr>
            <w:r w:rsidRPr="00D32CE3">
              <w:rPr>
                <w:spacing w:val="-8"/>
                <w:sz w:val="24"/>
              </w:rPr>
              <w:t>H</w:t>
            </w:r>
            <w:r w:rsidRPr="00D32CE3">
              <w:rPr>
                <w:iCs/>
                <w:sz w:val="24"/>
              </w:rPr>
              <w:t>ồ Kinh Môn</w:t>
            </w:r>
          </w:p>
        </w:tc>
        <w:tc>
          <w:tcPr>
            <w:tcW w:w="1733" w:type="dxa"/>
            <w:vAlign w:val="bottom"/>
          </w:tcPr>
          <w:p w14:paraId="47C92C4F" w14:textId="77777777" w:rsidR="00EA566C" w:rsidRPr="00D32CE3" w:rsidRDefault="00EA566C" w:rsidP="00C051FA">
            <w:pPr>
              <w:widowControl w:val="0"/>
              <w:spacing w:before="40" w:after="40" w:line="264" w:lineRule="auto"/>
              <w:jc w:val="center"/>
              <w:rPr>
                <w:sz w:val="24"/>
              </w:rPr>
            </w:pPr>
            <w:r w:rsidRPr="00D32CE3">
              <w:rPr>
                <w:sz w:val="24"/>
              </w:rPr>
              <w:t>1.875.145</w:t>
            </w:r>
          </w:p>
        </w:tc>
        <w:tc>
          <w:tcPr>
            <w:tcW w:w="1577" w:type="dxa"/>
            <w:vAlign w:val="bottom"/>
          </w:tcPr>
          <w:p w14:paraId="0BB5B742" w14:textId="77777777" w:rsidR="00EA566C" w:rsidRPr="00D32CE3" w:rsidRDefault="00EA566C" w:rsidP="00C051FA">
            <w:pPr>
              <w:widowControl w:val="0"/>
              <w:spacing w:before="40" w:after="40" w:line="264" w:lineRule="auto"/>
              <w:jc w:val="center"/>
              <w:rPr>
                <w:sz w:val="24"/>
              </w:rPr>
            </w:pPr>
            <w:r w:rsidRPr="00D32CE3">
              <w:rPr>
                <w:sz w:val="24"/>
              </w:rPr>
              <w:t>714.963</w:t>
            </w:r>
          </w:p>
        </w:tc>
      </w:tr>
      <w:tr w:rsidR="00EA566C" w:rsidRPr="00D32CE3" w14:paraId="490A57CF" w14:textId="77777777" w:rsidTr="00C051FA">
        <w:trPr>
          <w:trHeight w:val="300"/>
          <w:jc w:val="center"/>
        </w:trPr>
        <w:tc>
          <w:tcPr>
            <w:tcW w:w="1666" w:type="dxa"/>
            <w:shd w:val="clear" w:color="auto" w:fill="auto"/>
            <w:noWrap/>
            <w:vAlign w:val="center"/>
          </w:tcPr>
          <w:p w14:paraId="2E260D97" w14:textId="77777777" w:rsidR="00EA566C" w:rsidRPr="00D32CE3" w:rsidRDefault="00EA566C" w:rsidP="00C051FA">
            <w:pPr>
              <w:widowControl w:val="0"/>
              <w:spacing w:before="40" w:after="40" w:line="264" w:lineRule="auto"/>
              <w:ind w:right="-128"/>
              <w:jc w:val="left"/>
              <w:rPr>
                <w:iCs/>
                <w:sz w:val="24"/>
              </w:rPr>
            </w:pPr>
            <w:r w:rsidRPr="00D32CE3">
              <w:rPr>
                <w:iCs/>
                <w:sz w:val="24"/>
              </w:rPr>
              <w:t>Hồ Cổ Kiềng 2</w:t>
            </w:r>
          </w:p>
        </w:tc>
        <w:tc>
          <w:tcPr>
            <w:tcW w:w="1480" w:type="dxa"/>
            <w:shd w:val="clear" w:color="auto" w:fill="auto"/>
            <w:noWrap/>
            <w:vAlign w:val="bottom"/>
          </w:tcPr>
          <w:p w14:paraId="04E4374C" w14:textId="77777777" w:rsidR="00EA566C" w:rsidRPr="00D32CE3" w:rsidRDefault="00EA566C" w:rsidP="00C051FA">
            <w:pPr>
              <w:widowControl w:val="0"/>
              <w:spacing w:before="40" w:after="40" w:line="264" w:lineRule="auto"/>
              <w:jc w:val="center"/>
              <w:rPr>
                <w:sz w:val="24"/>
              </w:rPr>
            </w:pPr>
            <w:r w:rsidRPr="00D32CE3">
              <w:rPr>
                <w:sz w:val="24"/>
              </w:rPr>
              <w:t>1.888.486</w:t>
            </w:r>
          </w:p>
        </w:tc>
        <w:tc>
          <w:tcPr>
            <w:tcW w:w="1701" w:type="dxa"/>
            <w:shd w:val="clear" w:color="auto" w:fill="auto"/>
            <w:noWrap/>
            <w:vAlign w:val="bottom"/>
          </w:tcPr>
          <w:p w14:paraId="4229FF21" w14:textId="77777777" w:rsidR="00EA566C" w:rsidRPr="00D32CE3" w:rsidRDefault="00EA566C" w:rsidP="00C051FA">
            <w:pPr>
              <w:widowControl w:val="0"/>
              <w:spacing w:before="40" w:after="40" w:line="264" w:lineRule="auto"/>
              <w:jc w:val="center"/>
              <w:rPr>
                <w:sz w:val="24"/>
              </w:rPr>
            </w:pPr>
            <w:r w:rsidRPr="00D32CE3">
              <w:rPr>
                <w:sz w:val="24"/>
              </w:rPr>
              <w:t>698.762</w:t>
            </w:r>
          </w:p>
        </w:tc>
        <w:tc>
          <w:tcPr>
            <w:tcW w:w="4973" w:type="dxa"/>
            <w:gridSpan w:val="3"/>
            <w:vAlign w:val="center"/>
          </w:tcPr>
          <w:p w14:paraId="602D6862" w14:textId="77777777" w:rsidR="00EA566C" w:rsidRPr="00D32CE3" w:rsidRDefault="00EA566C" w:rsidP="00C051FA">
            <w:pPr>
              <w:widowControl w:val="0"/>
              <w:spacing w:before="40" w:after="40" w:line="264" w:lineRule="auto"/>
              <w:jc w:val="left"/>
              <w:rPr>
                <w:sz w:val="24"/>
              </w:rPr>
            </w:pPr>
            <w:r w:rsidRPr="00D32CE3">
              <w:rPr>
                <w:iCs/>
                <w:sz w:val="24"/>
              </w:rPr>
              <w:t>Hồ Đá Cựa</w:t>
            </w:r>
          </w:p>
        </w:tc>
      </w:tr>
      <w:tr w:rsidR="00EA566C" w:rsidRPr="00D32CE3" w14:paraId="449F2524" w14:textId="77777777" w:rsidTr="00C051FA">
        <w:trPr>
          <w:trHeight w:val="300"/>
          <w:jc w:val="center"/>
        </w:trPr>
        <w:tc>
          <w:tcPr>
            <w:tcW w:w="1666" w:type="dxa"/>
            <w:shd w:val="clear" w:color="auto" w:fill="auto"/>
            <w:noWrap/>
            <w:vAlign w:val="center"/>
          </w:tcPr>
          <w:p w14:paraId="2CD782BB" w14:textId="77777777" w:rsidR="00EA566C" w:rsidRPr="00D32CE3" w:rsidRDefault="00EA566C" w:rsidP="00C051FA">
            <w:pPr>
              <w:widowControl w:val="0"/>
              <w:spacing w:before="40" w:after="40" w:line="264" w:lineRule="auto"/>
              <w:jc w:val="left"/>
              <w:rPr>
                <w:iCs/>
                <w:sz w:val="24"/>
              </w:rPr>
            </w:pPr>
            <w:r w:rsidRPr="00D32CE3">
              <w:rPr>
                <w:iCs/>
                <w:sz w:val="24"/>
              </w:rPr>
              <w:t>Hồ Khe Ná</w:t>
            </w:r>
          </w:p>
        </w:tc>
        <w:tc>
          <w:tcPr>
            <w:tcW w:w="1480" w:type="dxa"/>
            <w:shd w:val="clear" w:color="auto" w:fill="auto"/>
            <w:noWrap/>
            <w:vAlign w:val="bottom"/>
          </w:tcPr>
          <w:p w14:paraId="62BF144D" w14:textId="77777777" w:rsidR="00EA566C" w:rsidRPr="00D32CE3" w:rsidRDefault="00EA566C" w:rsidP="00C051FA">
            <w:pPr>
              <w:widowControl w:val="0"/>
              <w:spacing w:before="40" w:after="40" w:line="264" w:lineRule="auto"/>
              <w:jc w:val="center"/>
              <w:rPr>
                <w:sz w:val="24"/>
              </w:rPr>
            </w:pPr>
            <w:r w:rsidRPr="00D32CE3">
              <w:rPr>
                <w:sz w:val="24"/>
              </w:rPr>
              <w:t>1.885.455</w:t>
            </w:r>
          </w:p>
        </w:tc>
        <w:tc>
          <w:tcPr>
            <w:tcW w:w="1701" w:type="dxa"/>
            <w:shd w:val="clear" w:color="auto" w:fill="auto"/>
            <w:noWrap/>
            <w:vAlign w:val="bottom"/>
          </w:tcPr>
          <w:p w14:paraId="577ABC0B" w14:textId="77777777" w:rsidR="00EA566C" w:rsidRPr="00D32CE3" w:rsidRDefault="00EA566C" w:rsidP="00C051FA">
            <w:pPr>
              <w:widowControl w:val="0"/>
              <w:spacing w:before="40" w:after="40" w:line="264" w:lineRule="auto"/>
              <w:jc w:val="center"/>
              <w:rPr>
                <w:sz w:val="24"/>
              </w:rPr>
            </w:pPr>
            <w:r w:rsidRPr="00D32CE3">
              <w:rPr>
                <w:sz w:val="24"/>
              </w:rPr>
              <w:t>717.257</w:t>
            </w:r>
          </w:p>
        </w:tc>
        <w:tc>
          <w:tcPr>
            <w:tcW w:w="1663" w:type="dxa"/>
            <w:vAlign w:val="bottom"/>
          </w:tcPr>
          <w:p w14:paraId="1A8CC552" w14:textId="77777777" w:rsidR="00EA566C" w:rsidRPr="00D32CE3" w:rsidRDefault="00EA566C" w:rsidP="00C051FA">
            <w:pPr>
              <w:widowControl w:val="0"/>
              <w:spacing w:before="40" w:after="40" w:line="264" w:lineRule="auto"/>
              <w:rPr>
                <w:sz w:val="24"/>
              </w:rPr>
            </w:pPr>
            <w:r w:rsidRPr="00D32CE3">
              <w:rPr>
                <w:sz w:val="24"/>
              </w:rPr>
              <w:t>Hồ 1</w:t>
            </w:r>
          </w:p>
        </w:tc>
        <w:tc>
          <w:tcPr>
            <w:tcW w:w="1733" w:type="dxa"/>
            <w:vAlign w:val="bottom"/>
          </w:tcPr>
          <w:p w14:paraId="257A8DAB" w14:textId="77777777" w:rsidR="00EA566C" w:rsidRPr="00D32CE3" w:rsidRDefault="00EA566C" w:rsidP="00C051FA">
            <w:pPr>
              <w:widowControl w:val="0"/>
              <w:spacing w:before="40" w:after="40" w:line="264" w:lineRule="auto"/>
              <w:jc w:val="center"/>
              <w:rPr>
                <w:sz w:val="24"/>
              </w:rPr>
            </w:pPr>
            <w:r w:rsidRPr="00D32CE3">
              <w:rPr>
                <w:sz w:val="24"/>
              </w:rPr>
              <w:t>1.861.341</w:t>
            </w:r>
          </w:p>
        </w:tc>
        <w:tc>
          <w:tcPr>
            <w:tcW w:w="1577" w:type="dxa"/>
            <w:vAlign w:val="bottom"/>
          </w:tcPr>
          <w:p w14:paraId="69999968" w14:textId="77777777" w:rsidR="00EA566C" w:rsidRPr="00D32CE3" w:rsidRDefault="00EA566C" w:rsidP="00C051FA">
            <w:pPr>
              <w:widowControl w:val="0"/>
              <w:spacing w:before="40" w:after="40" w:line="264" w:lineRule="auto"/>
              <w:jc w:val="center"/>
              <w:rPr>
                <w:sz w:val="24"/>
              </w:rPr>
            </w:pPr>
            <w:r w:rsidRPr="00D32CE3">
              <w:rPr>
                <w:sz w:val="24"/>
              </w:rPr>
              <w:t>711.577</w:t>
            </w:r>
          </w:p>
        </w:tc>
      </w:tr>
      <w:tr w:rsidR="00EA566C" w:rsidRPr="00D32CE3" w14:paraId="147BC827" w14:textId="77777777" w:rsidTr="00C051FA">
        <w:trPr>
          <w:trHeight w:val="300"/>
          <w:jc w:val="center"/>
        </w:trPr>
        <w:tc>
          <w:tcPr>
            <w:tcW w:w="1666" w:type="dxa"/>
            <w:shd w:val="clear" w:color="auto" w:fill="auto"/>
            <w:noWrap/>
            <w:vAlign w:val="center"/>
          </w:tcPr>
          <w:p w14:paraId="2860A14F" w14:textId="77777777" w:rsidR="00EA566C" w:rsidRPr="00D32CE3" w:rsidRDefault="00EA566C" w:rsidP="00C051FA">
            <w:pPr>
              <w:widowControl w:val="0"/>
              <w:spacing w:before="40" w:after="40" w:line="264" w:lineRule="auto"/>
              <w:jc w:val="left"/>
              <w:rPr>
                <w:b/>
                <w:iCs/>
                <w:sz w:val="24"/>
              </w:rPr>
            </w:pPr>
            <w:r w:rsidRPr="00D32CE3">
              <w:rPr>
                <w:iCs/>
                <w:sz w:val="24"/>
              </w:rPr>
              <w:t>Hồ Khóm 2</w:t>
            </w:r>
          </w:p>
        </w:tc>
        <w:tc>
          <w:tcPr>
            <w:tcW w:w="1480" w:type="dxa"/>
            <w:shd w:val="clear" w:color="auto" w:fill="auto"/>
            <w:noWrap/>
            <w:vAlign w:val="bottom"/>
          </w:tcPr>
          <w:p w14:paraId="1E191544" w14:textId="77777777" w:rsidR="00EA566C" w:rsidRPr="00D32CE3" w:rsidRDefault="00EA566C" w:rsidP="00C051FA">
            <w:pPr>
              <w:widowControl w:val="0"/>
              <w:spacing w:before="40" w:after="40" w:line="264" w:lineRule="auto"/>
              <w:jc w:val="center"/>
              <w:rPr>
                <w:sz w:val="24"/>
              </w:rPr>
            </w:pPr>
            <w:r w:rsidRPr="00D32CE3">
              <w:rPr>
                <w:sz w:val="24"/>
              </w:rPr>
              <w:t>1.883.083</w:t>
            </w:r>
          </w:p>
        </w:tc>
        <w:tc>
          <w:tcPr>
            <w:tcW w:w="1701" w:type="dxa"/>
            <w:shd w:val="clear" w:color="auto" w:fill="auto"/>
            <w:noWrap/>
            <w:vAlign w:val="bottom"/>
          </w:tcPr>
          <w:p w14:paraId="435182B5" w14:textId="77777777" w:rsidR="00EA566C" w:rsidRPr="00D32CE3" w:rsidRDefault="00EA566C" w:rsidP="00C051FA">
            <w:pPr>
              <w:widowControl w:val="0"/>
              <w:spacing w:before="40" w:after="40" w:line="264" w:lineRule="auto"/>
              <w:jc w:val="center"/>
              <w:rPr>
                <w:sz w:val="24"/>
              </w:rPr>
            </w:pPr>
            <w:r w:rsidRPr="00D32CE3">
              <w:rPr>
                <w:sz w:val="24"/>
              </w:rPr>
              <w:t>701.595</w:t>
            </w:r>
          </w:p>
        </w:tc>
        <w:tc>
          <w:tcPr>
            <w:tcW w:w="1663" w:type="dxa"/>
            <w:vAlign w:val="bottom"/>
          </w:tcPr>
          <w:p w14:paraId="29102BA7" w14:textId="77777777" w:rsidR="00EA566C" w:rsidRPr="00D32CE3" w:rsidRDefault="00EA566C" w:rsidP="00C051FA">
            <w:pPr>
              <w:widowControl w:val="0"/>
              <w:spacing w:before="40" w:after="40" w:line="264" w:lineRule="auto"/>
              <w:rPr>
                <w:sz w:val="24"/>
              </w:rPr>
            </w:pPr>
            <w:r w:rsidRPr="00D32CE3">
              <w:rPr>
                <w:sz w:val="24"/>
              </w:rPr>
              <w:t>Hồ 2</w:t>
            </w:r>
          </w:p>
        </w:tc>
        <w:tc>
          <w:tcPr>
            <w:tcW w:w="1733" w:type="dxa"/>
            <w:vAlign w:val="bottom"/>
          </w:tcPr>
          <w:p w14:paraId="6C676D99" w14:textId="77777777" w:rsidR="00EA566C" w:rsidRPr="00D32CE3" w:rsidRDefault="00EA566C" w:rsidP="00C051FA">
            <w:pPr>
              <w:widowControl w:val="0"/>
              <w:spacing w:before="40" w:after="40" w:line="264" w:lineRule="auto"/>
              <w:jc w:val="center"/>
              <w:rPr>
                <w:sz w:val="24"/>
              </w:rPr>
            </w:pPr>
            <w:r w:rsidRPr="00D32CE3">
              <w:rPr>
                <w:sz w:val="24"/>
              </w:rPr>
              <w:t>1.861.199</w:t>
            </w:r>
          </w:p>
        </w:tc>
        <w:tc>
          <w:tcPr>
            <w:tcW w:w="1577" w:type="dxa"/>
            <w:vAlign w:val="bottom"/>
          </w:tcPr>
          <w:p w14:paraId="56E46ECE" w14:textId="77777777" w:rsidR="00EA566C" w:rsidRPr="00D32CE3" w:rsidRDefault="00EA566C" w:rsidP="00C051FA">
            <w:pPr>
              <w:widowControl w:val="0"/>
              <w:spacing w:before="40" w:after="40" w:line="264" w:lineRule="auto"/>
              <w:jc w:val="center"/>
              <w:rPr>
                <w:sz w:val="24"/>
              </w:rPr>
            </w:pPr>
            <w:r w:rsidRPr="00D32CE3">
              <w:rPr>
                <w:sz w:val="24"/>
              </w:rPr>
              <w:t>711.469</w:t>
            </w:r>
          </w:p>
        </w:tc>
      </w:tr>
      <w:tr w:rsidR="00EA566C" w:rsidRPr="00D32CE3" w14:paraId="75EF65D2" w14:textId="77777777" w:rsidTr="00C051FA">
        <w:trPr>
          <w:trHeight w:val="300"/>
          <w:jc w:val="center"/>
        </w:trPr>
        <w:tc>
          <w:tcPr>
            <w:tcW w:w="1666" w:type="dxa"/>
            <w:shd w:val="clear" w:color="auto" w:fill="auto"/>
            <w:noWrap/>
            <w:vAlign w:val="center"/>
          </w:tcPr>
          <w:p w14:paraId="6BBA488C" w14:textId="77777777" w:rsidR="00EA566C" w:rsidRPr="00D32CE3" w:rsidRDefault="00EA566C" w:rsidP="00C051FA">
            <w:pPr>
              <w:widowControl w:val="0"/>
              <w:spacing w:before="40" w:after="40" w:line="264" w:lineRule="auto"/>
              <w:jc w:val="left"/>
              <w:rPr>
                <w:iCs/>
                <w:sz w:val="24"/>
              </w:rPr>
            </w:pPr>
            <w:r w:rsidRPr="00D32CE3">
              <w:rPr>
                <w:iCs/>
                <w:sz w:val="24"/>
              </w:rPr>
              <w:t>Hồ Dục Đức</w:t>
            </w:r>
          </w:p>
        </w:tc>
        <w:tc>
          <w:tcPr>
            <w:tcW w:w="1480" w:type="dxa"/>
            <w:shd w:val="clear" w:color="auto" w:fill="auto"/>
            <w:noWrap/>
            <w:vAlign w:val="bottom"/>
          </w:tcPr>
          <w:p w14:paraId="647E0E88" w14:textId="77777777" w:rsidR="00EA566C" w:rsidRPr="00D32CE3" w:rsidRDefault="00EA566C" w:rsidP="00C051FA">
            <w:pPr>
              <w:widowControl w:val="0"/>
              <w:spacing w:before="40" w:after="40" w:line="264" w:lineRule="auto"/>
              <w:jc w:val="center"/>
              <w:rPr>
                <w:sz w:val="24"/>
              </w:rPr>
            </w:pPr>
            <w:r w:rsidRPr="00D32CE3">
              <w:rPr>
                <w:sz w:val="24"/>
              </w:rPr>
              <w:t>1.878.282</w:t>
            </w:r>
          </w:p>
        </w:tc>
        <w:tc>
          <w:tcPr>
            <w:tcW w:w="1701" w:type="dxa"/>
            <w:shd w:val="clear" w:color="auto" w:fill="auto"/>
            <w:noWrap/>
            <w:vAlign w:val="bottom"/>
          </w:tcPr>
          <w:p w14:paraId="530051FE" w14:textId="77777777" w:rsidR="00EA566C" w:rsidRPr="00D32CE3" w:rsidRDefault="00EA566C" w:rsidP="00C051FA">
            <w:pPr>
              <w:widowControl w:val="0"/>
              <w:spacing w:before="40" w:after="40" w:line="264" w:lineRule="auto"/>
              <w:jc w:val="center"/>
              <w:rPr>
                <w:sz w:val="24"/>
              </w:rPr>
            </w:pPr>
            <w:r w:rsidRPr="00D32CE3">
              <w:rPr>
                <w:sz w:val="24"/>
              </w:rPr>
              <w:t>712.109</w:t>
            </w:r>
          </w:p>
        </w:tc>
        <w:tc>
          <w:tcPr>
            <w:tcW w:w="1663" w:type="dxa"/>
            <w:vAlign w:val="center"/>
          </w:tcPr>
          <w:p w14:paraId="4E566E44" w14:textId="77777777" w:rsidR="00EA566C" w:rsidRPr="00D32CE3" w:rsidRDefault="00EA566C" w:rsidP="00C051FA">
            <w:pPr>
              <w:widowControl w:val="0"/>
              <w:spacing w:before="40" w:after="40" w:line="264" w:lineRule="auto"/>
              <w:jc w:val="left"/>
              <w:rPr>
                <w:iCs/>
                <w:sz w:val="24"/>
              </w:rPr>
            </w:pPr>
            <w:r w:rsidRPr="00D32CE3">
              <w:rPr>
                <w:iCs/>
                <w:sz w:val="24"/>
              </w:rPr>
              <w:t>Hồ Km6</w:t>
            </w:r>
          </w:p>
        </w:tc>
        <w:tc>
          <w:tcPr>
            <w:tcW w:w="1733" w:type="dxa"/>
            <w:vAlign w:val="bottom"/>
          </w:tcPr>
          <w:p w14:paraId="64D0FD3E" w14:textId="77777777" w:rsidR="00EA566C" w:rsidRPr="00D32CE3" w:rsidRDefault="00EA566C" w:rsidP="00C051FA">
            <w:pPr>
              <w:widowControl w:val="0"/>
              <w:spacing w:before="40" w:after="40" w:line="264" w:lineRule="auto"/>
              <w:jc w:val="center"/>
              <w:rPr>
                <w:sz w:val="24"/>
              </w:rPr>
            </w:pPr>
            <w:r w:rsidRPr="00D32CE3">
              <w:rPr>
                <w:sz w:val="24"/>
              </w:rPr>
              <w:t>1.858.503</w:t>
            </w:r>
          </w:p>
        </w:tc>
        <w:tc>
          <w:tcPr>
            <w:tcW w:w="1577" w:type="dxa"/>
            <w:vAlign w:val="bottom"/>
          </w:tcPr>
          <w:p w14:paraId="40902BDC" w14:textId="77777777" w:rsidR="00EA566C" w:rsidRPr="00D32CE3" w:rsidRDefault="00EA566C" w:rsidP="00C051FA">
            <w:pPr>
              <w:widowControl w:val="0"/>
              <w:spacing w:before="40" w:after="40" w:line="264" w:lineRule="auto"/>
              <w:jc w:val="center"/>
              <w:rPr>
                <w:sz w:val="24"/>
              </w:rPr>
            </w:pPr>
            <w:r w:rsidRPr="00D32CE3">
              <w:rPr>
                <w:sz w:val="24"/>
              </w:rPr>
              <w:t>719.021</w:t>
            </w:r>
          </w:p>
        </w:tc>
      </w:tr>
      <w:tr w:rsidR="00EA566C" w:rsidRPr="00D32CE3" w14:paraId="2E54CF15" w14:textId="77777777" w:rsidTr="00C051FA">
        <w:trPr>
          <w:trHeight w:val="300"/>
          <w:jc w:val="center"/>
        </w:trPr>
        <w:tc>
          <w:tcPr>
            <w:tcW w:w="4847" w:type="dxa"/>
            <w:gridSpan w:val="3"/>
            <w:shd w:val="clear" w:color="auto" w:fill="auto"/>
            <w:noWrap/>
            <w:vAlign w:val="center"/>
          </w:tcPr>
          <w:p w14:paraId="7C220D64" w14:textId="77777777" w:rsidR="00EA566C" w:rsidRPr="00D32CE3" w:rsidRDefault="00EA566C" w:rsidP="00C051FA">
            <w:pPr>
              <w:widowControl w:val="0"/>
              <w:spacing w:before="40" w:after="40" w:line="264" w:lineRule="auto"/>
              <w:rPr>
                <w:sz w:val="24"/>
              </w:rPr>
            </w:pPr>
            <w:r w:rsidRPr="00D32CE3">
              <w:rPr>
                <w:iCs/>
                <w:sz w:val="24"/>
              </w:rPr>
              <w:t>Hồ Đập Hoi</w:t>
            </w:r>
          </w:p>
        </w:tc>
        <w:tc>
          <w:tcPr>
            <w:tcW w:w="1663" w:type="dxa"/>
            <w:vAlign w:val="center"/>
          </w:tcPr>
          <w:p w14:paraId="4168A8F1" w14:textId="77777777" w:rsidR="00EA566C" w:rsidRPr="00D32CE3" w:rsidRDefault="00EA566C" w:rsidP="00C051FA">
            <w:pPr>
              <w:widowControl w:val="0"/>
              <w:spacing w:before="40" w:after="40" w:line="264" w:lineRule="auto"/>
              <w:jc w:val="left"/>
              <w:rPr>
                <w:iCs/>
                <w:sz w:val="24"/>
              </w:rPr>
            </w:pPr>
            <w:r w:rsidRPr="00D32CE3">
              <w:rPr>
                <w:iCs/>
                <w:sz w:val="24"/>
              </w:rPr>
              <w:t>Hồ Tân Vĩnh</w:t>
            </w:r>
          </w:p>
        </w:tc>
        <w:tc>
          <w:tcPr>
            <w:tcW w:w="1733" w:type="dxa"/>
            <w:vAlign w:val="bottom"/>
          </w:tcPr>
          <w:p w14:paraId="672609E1" w14:textId="77777777" w:rsidR="00EA566C" w:rsidRPr="00D32CE3" w:rsidRDefault="00EA566C" w:rsidP="00C051FA">
            <w:pPr>
              <w:widowControl w:val="0"/>
              <w:spacing w:before="40" w:after="40" w:line="264" w:lineRule="auto"/>
              <w:jc w:val="center"/>
              <w:rPr>
                <w:sz w:val="24"/>
              </w:rPr>
            </w:pPr>
            <w:r w:rsidRPr="00D32CE3">
              <w:rPr>
                <w:sz w:val="24"/>
              </w:rPr>
              <w:t>1.842.521</w:t>
            </w:r>
          </w:p>
        </w:tc>
        <w:tc>
          <w:tcPr>
            <w:tcW w:w="1577" w:type="dxa"/>
            <w:vAlign w:val="bottom"/>
          </w:tcPr>
          <w:p w14:paraId="3955DEE5" w14:textId="77777777" w:rsidR="00EA566C" w:rsidRPr="00D32CE3" w:rsidRDefault="00EA566C" w:rsidP="00C051FA">
            <w:pPr>
              <w:widowControl w:val="0"/>
              <w:spacing w:before="40" w:after="40" w:line="264" w:lineRule="auto"/>
              <w:jc w:val="center"/>
              <w:rPr>
                <w:sz w:val="24"/>
              </w:rPr>
            </w:pPr>
            <w:r w:rsidRPr="00D32CE3">
              <w:rPr>
                <w:sz w:val="24"/>
              </w:rPr>
              <w:t>682.259</w:t>
            </w:r>
          </w:p>
        </w:tc>
      </w:tr>
      <w:tr w:rsidR="00EA566C" w:rsidRPr="00D32CE3" w14:paraId="7FCF3B0F" w14:textId="77777777" w:rsidTr="00C051FA">
        <w:trPr>
          <w:trHeight w:val="300"/>
          <w:jc w:val="center"/>
        </w:trPr>
        <w:tc>
          <w:tcPr>
            <w:tcW w:w="1666" w:type="dxa"/>
            <w:shd w:val="clear" w:color="auto" w:fill="auto"/>
            <w:noWrap/>
            <w:vAlign w:val="bottom"/>
          </w:tcPr>
          <w:p w14:paraId="069934F2" w14:textId="77777777" w:rsidR="00EA566C" w:rsidRPr="00D32CE3" w:rsidRDefault="00EA566C" w:rsidP="00C051FA">
            <w:pPr>
              <w:widowControl w:val="0"/>
              <w:spacing w:before="40" w:after="40" w:line="264" w:lineRule="auto"/>
              <w:rPr>
                <w:sz w:val="24"/>
              </w:rPr>
            </w:pPr>
            <w:r w:rsidRPr="00D32CE3">
              <w:rPr>
                <w:sz w:val="24"/>
              </w:rPr>
              <w:t>Hồ Đập Hoi 1</w:t>
            </w:r>
          </w:p>
        </w:tc>
        <w:tc>
          <w:tcPr>
            <w:tcW w:w="1480" w:type="dxa"/>
            <w:shd w:val="clear" w:color="auto" w:fill="auto"/>
            <w:noWrap/>
            <w:vAlign w:val="bottom"/>
          </w:tcPr>
          <w:p w14:paraId="3E90D300" w14:textId="77777777" w:rsidR="00EA566C" w:rsidRPr="00D32CE3" w:rsidRDefault="00EA566C" w:rsidP="00C051FA">
            <w:pPr>
              <w:widowControl w:val="0"/>
              <w:spacing w:before="40" w:after="40" w:line="264" w:lineRule="auto"/>
              <w:jc w:val="center"/>
              <w:rPr>
                <w:sz w:val="24"/>
              </w:rPr>
            </w:pPr>
            <w:r w:rsidRPr="00D32CE3">
              <w:rPr>
                <w:sz w:val="24"/>
              </w:rPr>
              <w:t>1.878.485</w:t>
            </w:r>
          </w:p>
        </w:tc>
        <w:tc>
          <w:tcPr>
            <w:tcW w:w="1701" w:type="dxa"/>
            <w:shd w:val="clear" w:color="auto" w:fill="auto"/>
            <w:noWrap/>
            <w:vAlign w:val="bottom"/>
          </w:tcPr>
          <w:p w14:paraId="54FB6B7C" w14:textId="77777777" w:rsidR="00EA566C" w:rsidRPr="00D32CE3" w:rsidRDefault="00EA566C" w:rsidP="00C051FA">
            <w:pPr>
              <w:widowControl w:val="0"/>
              <w:spacing w:before="40" w:after="40" w:line="264" w:lineRule="auto"/>
              <w:jc w:val="center"/>
              <w:rPr>
                <w:sz w:val="24"/>
              </w:rPr>
            </w:pPr>
            <w:r w:rsidRPr="00D32CE3">
              <w:rPr>
                <w:sz w:val="24"/>
              </w:rPr>
              <w:t>723.986</w:t>
            </w:r>
          </w:p>
        </w:tc>
        <w:tc>
          <w:tcPr>
            <w:tcW w:w="1663" w:type="dxa"/>
            <w:vAlign w:val="center"/>
          </w:tcPr>
          <w:p w14:paraId="4C574EA2" w14:textId="77777777" w:rsidR="00EA566C" w:rsidRPr="00D32CE3" w:rsidRDefault="00EA566C" w:rsidP="00C051FA">
            <w:pPr>
              <w:widowControl w:val="0"/>
              <w:spacing w:before="40" w:after="40" w:line="264" w:lineRule="auto"/>
              <w:jc w:val="left"/>
              <w:rPr>
                <w:iCs/>
                <w:sz w:val="24"/>
              </w:rPr>
            </w:pPr>
            <w:r w:rsidRPr="00D32CE3">
              <w:rPr>
                <w:iCs/>
                <w:sz w:val="24"/>
              </w:rPr>
              <w:t>Hồ Khóm 7</w:t>
            </w:r>
          </w:p>
        </w:tc>
        <w:tc>
          <w:tcPr>
            <w:tcW w:w="1733" w:type="dxa"/>
            <w:vAlign w:val="bottom"/>
          </w:tcPr>
          <w:p w14:paraId="4C708DD8" w14:textId="77777777" w:rsidR="00EA566C" w:rsidRPr="00D32CE3" w:rsidRDefault="00EA566C" w:rsidP="00C051FA">
            <w:pPr>
              <w:widowControl w:val="0"/>
              <w:spacing w:before="40" w:after="40" w:line="264" w:lineRule="auto"/>
              <w:jc w:val="center"/>
              <w:rPr>
                <w:sz w:val="24"/>
              </w:rPr>
            </w:pPr>
            <w:r w:rsidRPr="00D32CE3">
              <w:rPr>
                <w:sz w:val="24"/>
              </w:rPr>
              <w:t>1.841.717</w:t>
            </w:r>
          </w:p>
        </w:tc>
        <w:tc>
          <w:tcPr>
            <w:tcW w:w="1577" w:type="dxa"/>
            <w:vAlign w:val="bottom"/>
          </w:tcPr>
          <w:p w14:paraId="14FE6E04" w14:textId="77777777" w:rsidR="00EA566C" w:rsidRPr="00D32CE3" w:rsidRDefault="00EA566C" w:rsidP="00C051FA">
            <w:pPr>
              <w:widowControl w:val="0"/>
              <w:spacing w:before="40" w:after="40" w:line="264" w:lineRule="auto"/>
              <w:jc w:val="center"/>
              <w:rPr>
                <w:sz w:val="24"/>
              </w:rPr>
            </w:pPr>
            <w:r w:rsidRPr="00D32CE3">
              <w:rPr>
                <w:sz w:val="24"/>
              </w:rPr>
              <w:t>682.107</w:t>
            </w:r>
          </w:p>
        </w:tc>
      </w:tr>
      <w:tr w:rsidR="00EA566C" w:rsidRPr="00D32CE3" w14:paraId="5F9072E9" w14:textId="77777777" w:rsidTr="00C051FA">
        <w:trPr>
          <w:trHeight w:val="300"/>
          <w:jc w:val="center"/>
        </w:trPr>
        <w:tc>
          <w:tcPr>
            <w:tcW w:w="1666" w:type="dxa"/>
            <w:shd w:val="clear" w:color="auto" w:fill="auto"/>
            <w:noWrap/>
            <w:vAlign w:val="bottom"/>
          </w:tcPr>
          <w:p w14:paraId="4C19A3B6" w14:textId="77777777" w:rsidR="00EA566C" w:rsidRPr="00D32CE3" w:rsidRDefault="00EA566C" w:rsidP="00C051FA">
            <w:pPr>
              <w:widowControl w:val="0"/>
              <w:spacing w:before="40" w:after="40" w:line="264" w:lineRule="auto"/>
              <w:rPr>
                <w:sz w:val="24"/>
              </w:rPr>
            </w:pPr>
            <w:r w:rsidRPr="00D32CE3">
              <w:rPr>
                <w:sz w:val="24"/>
              </w:rPr>
              <w:t>Hồ Đập Hoi 2</w:t>
            </w:r>
          </w:p>
        </w:tc>
        <w:tc>
          <w:tcPr>
            <w:tcW w:w="1480" w:type="dxa"/>
            <w:shd w:val="clear" w:color="auto" w:fill="auto"/>
            <w:noWrap/>
            <w:vAlign w:val="bottom"/>
          </w:tcPr>
          <w:p w14:paraId="0EAA614D" w14:textId="77777777" w:rsidR="00EA566C" w:rsidRPr="00D32CE3" w:rsidRDefault="00EA566C" w:rsidP="00C051FA">
            <w:pPr>
              <w:widowControl w:val="0"/>
              <w:spacing w:before="40" w:after="40" w:line="264" w:lineRule="auto"/>
              <w:jc w:val="center"/>
              <w:rPr>
                <w:sz w:val="24"/>
              </w:rPr>
            </w:pPr>
            <w:r w:rsidRPr="00D32CE3">
              <w:rPr>
                <w:sz w:val="24"/>
              </w:rPr>
              <w:t>1.877.714</w:t>
            </w:r>
          </w:p>
        </w:tc>
        <w:tc>
          <w:tcPr>
            <w:tcW w:w="1701" w:type="dxa"/>
            <w:shd w:val="clear" w:color="auto" w:fill="auto"/>
            <w:noWrap/>
            <w:vAlign w:val="bottom"/>
          </w:tcPr>
          <w:p w14:paraId="396374D4" w14:textId="77777777" w:rsidR="00EA566C" w:rsidRPr="00D32CE3" w:rsidRDefault="00EA566C" w:rsidP="00C051FA">
            <w:pPr>
              <w:widowControl w:val="0"/>
              <w:spacing w:before="40" w:after="40" w:line="264" w:lineRule="auto"/>
              <w:jc w:val="center"/>
              <w:rPr>
                <w:sz w:val="24"/>
              </w:rPr>
            </w:pPr>
            <w:r w:rsidRPr="00D32CE3">
              <w:rPr>
                <w:sz w:val="24"/>
              </w:rPr>
              <w:t>723.864</w:t>
            </w:r>
          </w:p>
        </w:tc>
        <w:tc>
          <w:tcPr>
            <w:tcW w:w="1663" w:type="dxa"/>
            <w:vAlign w:val="center"/>
          </w:tcPr>
          <w:p w14:paraId="3785C926" w14:textId="77777777" w:rsidR="00EA566C" w:rsidRPr="00D32CE3" w:rsidRDefault="00EA566C" w:rsidP="00C051FA">
            <w:pPr>
              <w:widowControl w:val="0"/>
              <w:spacing w:before="40" w:after="40" w:line="264" w:lineRule="auto"/>
              <w:ind w:right="-108"/>
              <w:jc w:val="left"/>
              <w:rPr>
                <w:spacing w:val="-6"/>
                <w:sz w:val="24"/>
              </w:rPr>
            </w:pPr>
            <w:r w:rsidRPr="00D32CE3">
              <w:rPr>
                <w:spacing w:val="-6"/>
                <w:sz w:val="24"/>
              </w:rPr>
              <w:t>Hồ Khe Muồng</w:t>
            </w:r>
          </w:p>
        </w:tc>
        <w:tc>
          <w:tcPr>
            <w:tcW w:w="1733" w:type="dxa"/>
            <w:vAlign w:val="bottom"/>
          </w:tcPr>
          <w:p w14:paraId="2282925F" w14:textId="77777777" w:rsidR="00EA566C" w:rsidRPr="00D32CE3" w:rsidRDefault="00EA566C" w:rsidP="00C051FA">
            <w:pPr>
              <w:widowControl w:val="0"/>
              <w:spacing w:before="40" w:after="40" w:line="264" w:lineRule="auto"/>
              <w:jc w:val="center"/>
              <w:rPr>
                <w:sz w:val="24"/>
              </w:rPr>
            </w:pPr>
            <w:r w:rsidRPr="00D32CE3">
              <w:rPr>
                <w:sz w:val="24"/>
              </w:rPr>
              <w:t>1.838.012</w:t>
            </w:r>
          </w:p>
        </w:tc>
        <w:tc>
          <w:tcPr>
            <w:tcW w:w="1577" w:type="dxa"/>
            <w:vAlign w:val="bottom"/>
          </w:tcPr>
          <w:p w14:paraId="0635F8A5" w14:textId="77777777" w:rsidR="00EA566C" w:rsidRPr="00D32CE3" w:rsidRDefault="00EA566C" w:rsidP="00C051FA">
            <w:pPr>
              <w:widowControl w:val="0"/>
              <w:spacing w:before="40" w:after="40" w:line="264" w:lineRule="auto"/>
              <w:jc w:val="center"/>
              <w:rPr>
                <w:sz w:val="24"/>
              </w:rPr>
            </w:pPr>
            <w:r w:rsidRPr="00D32CE3">
              <w:rPr>
                <w:sz w:val="24"/>
              </w:rPr>
              <w:t>743.759</w:t>
            </w:r>
          </w:p>
        </w:tc>
      </w:tr>
    </w:tbl>
    <w:p w14:paraId="4CB221E4" w14:textId="7C980ACE" w:rsidR="005A2344" w:rsidRPr="00D32CE3" w:rsidRDefault="00D267D1" w:rsidP="00375D9B">
      <w:pPr>
        <w:ind w:left="720"/>
        <w:jc w:val="right"/>
        <w:rPr>
          <w:i/>
          <w:sz w:val="24"/>
          <w:lang w:val="en-US" w:bidi="en-US"/>
        </w:rPr>
      </w:pPr>
      <w:r w:rsidRPr="00D32CE3">
        <w:rPr>
          <w:i/>
          <w:sz w:val="24"/>
        </w:rPr>
        <w:t xml:space="preserve">Nguồn: </w:t>
      </w:r>
      <w:r w:rsidR="0028063A" w:rsidRPr="00D32CE3">
        <w:rPr>
          <w:i/>
          <w:sz w:val="24"/>
          <w:lang w:val="en-GB"/>
        </w:rPr>
        <w:t xml:space="preserve">Viện Phát triển Bền vững và Biến đổi Khí hậu, </w:t>
      </w:r>
      <w:r w:rsidR="00F41C12" w:rsidRPr="00D32CE3">
        <w:rPr>
          <w:i/>
          <w:sz w:val="24"/>
          <w:lang w:val="en-US"/>
        </w:rPr>
        <w:t>Khảo sát tháng 7</w:t>
      </w:r>
      <w:r w:rsidR="00375D9B" w:rsidRPr="00D32CE3">
        <w:rPr>
          <w:i/>
          <w:sz w:val="24"/>
          <w:lang w:val="en-GB"/>
        </w:rPr>
        <w:t xml:space="preserve"> 201</w:t>
      </w:r>
      <w:r w:rsidR="00F41C12" w:rsidRPr="00D32CE3">
        <w:rPr>
          <w:i/>
          <w:sz w:val="24"/>
          <w:lang w:val="en-GB"/>
        </w:rPr>
        <w:t>7</w:t>
      </w:r>
    </w:p>
    <w:p w14:paraId="68CB0C9B" w14:textId="77777777" w:rsidR="00D3227A" w:rsidRPr="00D32CE3" w:rsidRDefault="00D3227A" w:rsidP="00F36277">
      <w:pPr>
        <w:pStyle w:val="Heading3"/>
        <w:keepNext w:val="0"/>
        <w:widowControl w:val="0"/>
        <w:numPr>
          <w:ilvl w:val="2"/>
          <w:numId w:val="2"/>
        </w:numPr>
        <w:spacing w:before="60" w:after="60"/>
        <w:rPr>
          <w:sz w:val="24"/>
          <w:szCs w:val="24"/>
        </w:rPr>
      </w:pPr>
      <w:bookmarkStart w:id="314" w:name="_Toc513926314"/>
      <w:bookmarkStart w:id="315" w:name="_Toc514085437"/>
      <w:bookmarkStart w:id="316" w:name="_Toc515393389"/>
      <w:bookmarkStart w:id="317" w:name="_Toc513926315"/>
      <w:bookmarkStart w:id="318" w:name="_Toc514085438"/>
      <w:bookmarkStart w:id="319" w:name="_Toc515393390"/>
      <w:bookmarkStart w:id="320" w:name="_Toc513926316"/>
      <w:bookmarkStart w:id="321" w:name="_Toc514085439"/>
      <w:bookmarkStart w:id="322" w:name="_Toc515393391"/>
      <w:bookmarkStart w:id="323" w:name="_Toc513926317"/>
      <w:bookmarkStart w:id="324" w:name="_Toc514085440"/>
      <w:bookmarkStart w:id="325" w:name="_Toc515393392"/>
      <w:bookmarkStart w:id="326" w:name="_Toc513926318"/>
      <w:bookmarkStart w:id="327" w:name="_Toc514085441"/>
      <w:bookmarkStart w:id="328" w:name="_Toc515393393"/>
      <w:bookmarkStart w:id="329" w:name="_Toc513926319"/>
      <w:bookmarkStart w:id="330" w:name="_Toc514085442"/>
      <w:bookmarkStart w:id="331" w:name="_Toc515393394"/>
      <w:bookmarkStart w:id="332" w:name="_Toc513926320"/>
      <w:bookmarkStart w:id="333" w:name="_Toc514085443"/>
      <w:bookmarkStart w:id="334" w:name="_Toc515393395"/>
      <w:bookmarkStart w:id="335" w:name="_Toc513926321"/>
      <w:bookmarkStart w:id="336" w:name="_Toc514085444"/>
      <w:bookmarkStart w:id="337" w:name="_Toc515393396"/>
      <w:bookmarkStart w:id="338" w:name="_Toc513926322"/>
      <w:bookmarkStart w:id="339" w:name="_Toc514085445"/>
      <w:bookmarkStart w:id="340" w:name="_Toc515393397"/>
      <w:bookmarkStart w:id="341" w:name="_Toc513926323"/>
      <w:bookmarkStart w:id="342" w:name="_Toc514085446"/>
      <w:bookmarkStart w:id="343" w:name="_Toc515393398"/>
      <w:bookmarkStart w:id="344" w:name="_Toc513926324"/>
      <w:bookmarkStart w:id="345" w:name="_Toc514085447"/>
      <w:bookmarkStart w:id="346" w:name="_Toc515393399"/>
      <w:bookmarkStart w:id="347" w:name="_Toc513926325"/>
      <w:bookmarkStart w:id="348" w:name="_Toc514085448"/>
      <w:bookmarkStart w:id="349" w:name="_Toc515393400"/>
      <w:bookmarkStart w:id="350" w:name="_Toc513926326"/>
      <w:bookmarkStart w:id="351" w:name="_Toc514085449"/>
      <w:bookmarkStart w:id="352" w:name="_Toc515393401"/>
      <w:bookmarkStart w:id="353" w:name="_Toc513926327"/>
      <w:bookmarkStart w:id="354" w:name="_Toc514085450"/>
      <w:bookmarkStart w:id="355" w:name="_Toc515393402"/>
      <w:bookmarkStart w:id="356" w:name="_Toc513926328"/>
      <w:bookmarkStart w:id="357" w:name="_Toc514085451"/>
      <w:bookmarkStart w:id="358" w:name="_Toc515393403"/>
      <w:bookmarkStart w:id="359" w:name="_Toc513926329"/>
      <w:bookmarkStart w:id="360" w:name="_Toc514085452"/>
      <w:bookmarkStart w:id="361" w:name="_Toc515393404"/>
      <w:bookmarkStart w:id="362" w:name="_Toc513926330"/>
      <w:bookmarkStart w:id="363" w:name="_Toc514085453"/>
      <w:bookmarkStart w:id="364" w:name="_Toc515393405"/>
      <w:bookmarkStart w:id="365" w:name="_Toc513926332"/>
      <w:bookmarkStart w:id="366" w:name="_Toc514085455"/>
      <w:bookmarkStart w:id="367" w:name="_Toc515393407"/>
      <w:bookmarkStart w:id="368" w:name="_Toc513926334"/>
      <w:bookmarkStart w:id="369" w:name="_Toc514085457"/>
      <w:bookmarkStart w:id="370" w:name="_Toc515393409"/>
      <w:bookmarkStart w:id="371" w:name="_Toc513926335"/>
      <w:bookmarkStart w:id="372" w:name="_Toc514085458"/>
      <w:bookmarkStart w:id="373" w:name="_Toc515393410"/>
      <w:bookmarkStart w:id="374" w:name="_Toc53358766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D32CE3">
        <w:rPr>
          <w:sz w:val="24"/>
          <w:szCs w:val="24"/>
        </w:rPr>
        <w:t>Tổng vốn đầu tư</w:t>
      </w:r>
      <w:bookmarkEnd w:id="374"/>
    </w:p>
    <w:p w14:paraId="50AF7BE9" w14:textId="77777777" w:rsidR="00D3227A" w:rsidRPr="00D32CE3" w:rsidRDefault="00D3227A" w:rsidP="00C051FA">
      <w:pPr>
        <w:pStyle w:val="VIECA-Pragraph"/>
        <w:widowControl w:val="0"/>
        <w:rPr>
          <w:sz w:val="24"/>
          <w:szCs w:val="24"/>
          <w:lang w:val="nl-NL"/>
        </w:rPr>
      </w:pPr>
      <w:r w:rsidRPr="00D32CE3">
        <w:rPr>
          <w:sz w:val="24"/>
          <w:szCs w:val="24"/>
          <w:lang w:val="nl-NL"/>
        </w:rPr>
        <w:t>Chi phí xây dựng của dự án được lấy từ nguồn vốn vay của WB.</w:t>
      </w:r>
    </w:p>
    <w:p w14:paraId="77317F2B" w14:textId="77777777" w:rsidR="00D3227A" w:rsidRPr="00D32CE3" w:rsidRDefault="00D3227A" w:rsidP="00C051FA">
      <w:pPr>
        <w:pStyle w:val="VIECA-Pragraph"/>
        <w:widowControl w:val="0"/>
        <w:rPr>
          <w:sz w:val="24"/>
          <w:szCs w:val="24"/>
          <w:lang w:val="nl-NL"/>
        </w:rPr>
      </w:pPr>
      <w:r w:rsidRPr="00D32CE3">
        <w:rPr>
          <w:sz w:val="24"/>
          <w:szCs w:val="24"/>
          <w:lang w:val="nl-NL"/>
        </w:rPr>
        <w:t xml:space="preserve">Các chi phí khác (tái định cư, khảo sát, tư vấn môi trường </w:t>
      </w:r>
      <w:r w:rsidR="00E10E37" w:rsidRPr="00D32CE3">
        <w:rPr>
          <w:sz w:val="24"/>
          <w:szCs w:val="24"/>
          <w:lang w:val="nl-NL"/>
        </w:rPr>
        <w:t xml:space="preserve">- </w:t>
      </w:r>
      <w:r w:rsidRPr="00D32CE3">
        <w:rPr>
          <w:sz w:val="24"/>
          <w:szCs w:val="24"/>
          <w:lang w:val="nl-NL"/>
        </w:rPr>
        <w:t xml:space="preserve">xã hội...) được lấy từ nguồn vốn đối ứng của tỉnh </w:t>
      </w:r>
      <w:r w:rsidR="00160E9D" w:rsidRPr="00D32CE3">
        <w:rPr>
          <w:sz w:val="24"/>
          <w:szCs w:val="24"/>
          <w:lang w:val="nl-NL"/>
        </w:rPr>
        <w:t>Quảng Trị</w:t>
      </w:r>
      <w:r w:rsidRPr="00D32CE3">
        <w:rPr>
          <w:sz w:val="24"/>
          <w:szCs w:val="24"/>
          <w:lang w:val="nl-NL"/>
        </w:rPr>
        <w:t>.</w:t>
      </w:r>
    </w:p>
    <w:p w14:paraId="40E8998B" w14:textId="77777777" w:rsidR="00D3227A" w:rsidRPr="00D32CE3" w:rsidRDefault="00D3227A" w:rsidP="00C051FA">
      <w:pPr>
        <w:pStyle w:val="VIECA-Pragraph"/>
        <w:widowControl w:val="0"/>
        <w:rPr>
          <w:sz w:val="24"/>
          <w:szCs w:val="24"/>
          <w:lang w:val="en-US"/>
        </w:rPr>
      </w:pPr>
      <w:r w:rsidRPr="00D32CE3">
        <w:rPr>
          <w:sz w:val="24"/>
          <w:szCs w:val="24"/>
          <w:lang w:val="nl-NL"/>
        </w:rPr>
        <w:t xml:space="preserve">Tổng chi phí xây dựng cho các hạng mục của </w:t>
      </w:r>
      <w:r w:rsidR="00E10E37" w:rsidRPr="00D32CE3">
        <w:rPr>
          <w:sz w:val="24"/>
          <w:szCs w:val="24"/>
          <w:lang w:val="nl-NL"/>
        </w:rPr>
        <w:t>Tiểu dự án</w:t>
      </w:r>
      <w:r w:rsidRPr="00D32CE3">
        <w:rPr>
          <w:sz w:val="24"/>
          <w:szCs w:val="24"/>
          <w:lang w:val="nl-NL"/>
        </w:rPr>
        <w:t xml:space="preserve"> là </w:t>
      </w:r>
      <w:r w:rsidR="005C4143" w:rsidRPr="00D32CE3">
        <w:rPr>
          <w:b/>
          <w:bCs/>
          <w:sz w:val="24"/>
          <w:szCs w:val="24"/>
        </w:rPr>
        <w:t>226</w:t>
      </w:r>
      <w:r w:rsidR="005C4143" w:rsidRPr="00D32CE3">
        <w:rPr>
          <w:b/>
          <w:bCs/>
          <w:sz w:val="24"/>
          <w:szCs w:val="24"/>
          <w:lang w:val="en-US"/>
        </w:rPr>
        <w:t>.</w:t>
      </w:r>
      <w:r w:rsidR="005C4143" w:rsidRPr="00D32CE3">
        <w:rPr>
          <w:b/>
          <w:bCs/>
          <w:sz w:val="24"/>
          <w:szCs w:val="24"/>
        </w:rPr>
        <w:t>710</w:t>
      </w:r>
      <w:r w:rsidR="005C4143" w:rsidRPr="00D32CE3">
        <w:rPr>
          <w:b/>
          <w:bCs/>
          <w:sz w:val="24"/>
          <w:szCs w:val="24"/>
          <w:lang w:val="en-US"/>
        </w:rPr>
        <w:t>.</w:t>
      </w:r>
      <w:r w:rsidR="005C4143" w:rsidRPr="00D32CE3">
        <w:rPr>
          <w:b/>
          <w:bCs/>
          <w:sz w:val="24"/>
          <w:szCs w:val="24"/>
        </w:rPr>
        <w:t>000</w:t>
      </w:r>
      <w:r w:rsidR="005C4143" w:rsidRPr="00D32CE3">
        <w:rPr>
          <w:b/>
          <w:bCs/>
          <w:sz w:val="24"/>
          <w:szCs w:val="24"/>
          <w:lang w:val="en-US"/>
        </w:rPr>
        <w:t>.</w:t>
      </w:r>
      <w:r w:rsidR="005C4143" w:rsidRPr="00D32CE3">
        <w:rPr>
          <w:b/>
          <w:bCs/>
          <w:sz w:val="24"/>
          <w:szCs w:val="24"/>
        </w:rPr>
        <w:t>000</w:t>
      </w:r>
      <w:r w:rsidR="00E10E37" w:rsidRPr="00D32CE3">
        <w:rPr>
          <w:b/>
          <w:sz w:val="24"/>
          <w:szCs w:val="24"/>
          <w:lang w:val="en-US"/>
        </w:rPr>
        <w:t xml:space="preserve"> VNĐ</w:t>
      </w:r>
      <w:r w:rsidR="00E10E37" w:rsidRPr="00D32CE3">
        <w:rPr>
          <w:i/>
          <w:sz w:val="24"/>
          <w:szCs w:val="24"/>
          <w:lang w:val="en-US"/>
        </w:rPr>
        <w:t xml:space="preserve">(Bằng chữ: Hai trăm </w:t>
      </w:r>
      <w:r w:rsidR="005C4143" w:rsidRPr="00D32CE3">
        <w:rPr>
          <w:i/>
          <w:sz w:val="24"/>
          <w:szCs w:val="24"/>
          <w:lang w:val="en-US"/>
        </w:rPr>
        <w:t>hai mươi sáu tỷ bảy trăm mười triệu</w:t>
      </w:r>
      <w:r w:rsidR="00E10E37" w:rsidRPr="00D32CE3">
        <w:rPr>
          <w:i/>
          <w:sz w:val="24"/>
          <w:szCs w:val="24"/>
          <w:lang w:val="en-US"/>
        </w:rPr>
        <w:t xml:space="preserve"> đồng</w:t>
      </w:r>
      <w:r w:rsidR="00605DCE" w:rsidRPr="00D32CE3">
        <w:rPr>
          <w:i/>
          <w:sz w:val="24"/>
          <w:szCs w:val="24"/>
          <w:lang w:val="en-US"/>
        </w:rPr>
        <w:t>./.</w:t>
      </w:r>
      <w:r w:rsidR="00E10E37" w:rsidRPr="00D32CE3">
        <w:rPr>
          <w:i/>
          <w:sz w:val="24"/>
          <w:szCs w:val="24"/>
          <w:lang w:val="en-US"/>
        </w:rPr>
        <w:t>)</w:t>
      </w:r>
    </w:p>
    <w:p w14:paraId="36574C54" w14:textId="77777777" w:rsidR="00390385" w:rsidRPr="00D32CE3" w:rsidRDefault="00390385" w:rsidP="00F36277">
      <w:pPr>
        <w:pStyle w:val="Heading2"/>
        <w:keepNext w:val="0"/>
        <w:keepLines w:val="0"/>
        <w:widowControl w:val="0"/>
        <w:numPr>
          <w:ilvl w:val="1"/>
          <w:numId w:val="2"/>
        </w:numPr>
        <w:spacing w:before="60" w:after="60"/>
        <w:rPr>
          <w:sz w:val="24"/>
          <w:szCs w:val="24"/>
          <w:lang w:val="it-IT"/>
        </w:rPr>
      </w:pPr>
      <w:bookmarkStart w:id="375" w:name="_Toc513926337"/>
      <w:bookmarkStart w:id="376" w:name="_Toc514085460"/>
      <w:bookmarkStart w:id="377" w:name="_Toc515393412"/>
      <w:bookmarkStart w:id="378" w:name="_Toc513926342"/>
      <w:bookmarkStart w:id="379" w:name="_Toc514085465"/>
      <w:bookmarkStart w:id="380" w:name="_Toc515393417"/>
      <w:bookmarkStart w:id="381" w:name="_Toc513926462"/>
      <w:bookmarkStart w:id="382" w:name="_Toc514085585"/>
      <w:bookmarkStart w:id="383" w:name="_Toc515393537"/>
      <w:bookmarkStart w:id="384" w:name="_Toc513926464"/>
      <w:bookmarkStart w:id="385" w:name="_Toc514085587"/>
      <w:bookmarkStart w:id="386" w:name="_Toc515393539"/>
      <w:bookmarkStart w:id="387" w:name="_Toc513926465"/>
      <w:bookmarkStart w:id="388" w:name="_Toc514085588"/>
      <w:bookmarkStart w:id="389" w:name="_Toc515393540"/>
      <w:bookmarkStart w:id="390" w:name="_Toc513926468"/>
      <w:bookmarkStart w:id="391" w:name="_Toc514085591"/>
      <w:bookmarkStart w:id="392" w:name="_Toc515393543"/>
      <w:bookmarkStart w:id="393" w:name="_Toc513926475"/>
      <w:bookmarkStart w:id="394" w:name="_Toc514085598"/>
      <w:bookmarkStart w:id="395" w:name="_Toc515393550"/>
      <w:bookmarkStart w:id="396" w:name="_Toc513926523"/>
      <w:bookmarkStart w:id="397" w:name="_Toc514085646"/>
      <w:bookmarkStart w:id="398" w:name="_Toc515393598"/>
      <w:bookmarkStart w:id="399" w:name="_Toc53358766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Pr="00D32CE3">
        <w:rPr>
          <w:sz w:val="24"/>
          <w:szCs w:val="24"/>
          <w:lang w:val="it-IT"/>
        </w:rPr>
        <w:t xml:space="preserve">Các hạng mục chủ yếu của </w:t>
      </w:r>
      <w:r w:rsidR="00054E4C" w:rsidRPr="00D32CE3">
        <w:rPr>
          <w:sz w:val="24"/>
          <w:szCs w:val="24"/>
          <w:lang w:val="it-IT"/>
        </w:rPr>
        <w:t>Tiểu dự án</w:t>
      </w:r>
      <w:bookmarkEnd w:id="399"/>
    </w:p>
    <w:p w14:paraId="4E17FC65" w14:textId="77777777" w:rsidR="00B32D71" w:rsidRPr="00D32CE3" w:rsidRDefault="00B32D71" w:rsidP="00F36277">
      <w:pPr>
        <w:pStyle w:val="Heading3"/>
        <w:keepNext w:val="0"/>
        <w:widowControl w:val="0"/>
        <w:numPr>
          <w:ilvl w:val="2"/>
          <w:numId w:val="2"/>
        </w:numPr>
        <w:spacing w:before="60" w:after="60"/>
        <w:rPr>
          <w:sz w:val="24"/>
          <w:szCs w:val="24"/>
        </w:rPr>
      </w:pPr>
      <w:bookmarkStart w:id="400" w:name="_Toc533587665"/>
      <w:r w:rsidRPr="00D32CE3">
        <w:rPr>
          <w:sz w:val="24"/>
          <w:szCs w:val="24"/>
        </w:rPr>
        <w:t>Hiện trạng công trình</w:t>
      </w:r>
      <w:bookmarkEnd w:id="400"/>
    </w:p>
    <w:p w14:paraId="093A8C48" w14:textId="77777777" w:rsidR="00B32D71" w:rsidRPr="00D32CE3" w:rsidRDefault="00605DCE" w:rsidP="00C051FA">
      <w:pPr>
        <w:pStyle w:val="VIECA-Pragraph"/>
        <w:widowControl w:val="0"/>
        <w:rPr>
          <w:sz w:val="24"/>
          <w:szCs w:val="24"/>
        </w:rPr>
      </w:pPr>
      <w:r w:rsidRPr="00D32CE3">
        <w:rPr>
          <w:sz w:val="24"/>
          <w:szCs w:val="24"/>
          <w:lang w:val="en-US"/>
        </w:rPr>
        <w:t>Cụm các hạng mục công trình</w:t>
      </w:r>
      <w:r w:rsidR="00F07C27" w:rsidRPr="00D32CE3">
        <w:rPr>
          <w:sz w:val="24"/>
          <w:szCs w:val="24"/>
          <w:lang w:val="en-US"/>
        </w:rPr>
        <w:t xml:space="preserve"> hồ chứa nước thuộc TDA “Sửa chữa và nâng cao an toàn đập (WB8) tỉnh Quảng Trị” đều </w:t>
      </w:r>
      <w:r w:rsidR="00F07C27" w:rsidRPr="00D32CE3">
        <w:rPr>
          <w:sz w:val="24"/>
          <w:szCs w:val="24"/>
        </w:rPr>
        <w:t>được xây dựng trong giai đoạn</w:t>
      </w:r>
      <w:r w:rsidR="00F07C27" w:rsidRPr="00D32CE3">
        <w:rPr>
          <w:sz w:val="24"/>
          <w:szCs w:val="24"/>
          <w:lang w:val="en-US"/>
        </w:rPr>
        <w:t xml:space="preserve"> những</w:t>
      </w:r>
      <w:r w:rsidR="00F07C27" w:rsidRPr="00D32CE3">
        <w:rPr>
          <w:sz w:val="24"/>
          <w:szCs w:val="24"/>
        </w:rPr>
        <w:t xml:space="preserve"> thập niên 70÷</w:t>
      </w:r>
      <w:r w:rsidR="00F07C27" w:rsidRPr="00D32CE3">
        <w:rPr>
          <w:sz w:val="24"/>
          <w:szCs w:val="24"/>
          <w:lang w:val="en-US"/>
        </w:rPr>
        <w:t>90</w:t>
      </w:r>
      <w:r w:rsidR="00B32D71" w:rsidRPr="00D32CE3">
        <w:rPr>
          <w:sz w:val="24"/>
          <w:szCs w:val="24"/>
        </w:rPr>
        <w:t xml:space="preserve"> theo tiêu chuẩn cũ TCVN 5060-90, không có lũ kiểm tra. Qua</w:t>
      </w:r>
      <w:r w:rsidR="00D939A8" w:rsidRPr="00D32CE3">
        <w:rPr>
          <w:sz w:val="24"/>
          <w:szCs w:val="24"/>
          <w:lang w:val="en-US"/>
        </w:rPr>
        <w:t xml:space="preserve"> nhiều</w:t>
      </w:r>
      <w:r w:rsidR="00B32D71" w:rsidRPr="00D32CE3">
        <w:rPr>
          <w:sz w:val="24"/>
          <w:szCs w:val="24"/>
        </w:rPr>
        <w:t xml:space="preserve"> năm đưa vào vận hành, </w:t>
      </w:r>
      <w:r w:rsidR="00D939A8" w:rsidRPr="00D32CE3">
        <w:rPr>
          <w:sz w:val="24"/>
          <w:szCs w:val="24"/>
          <w:lang w:val="en-US"/>
        </w:rPr>
        <w:t>đến n</w:t>
      </w:r>
      <w:r w:rsidR="00B32D71" w:rsidRPr="00D32CE3">
        <w:rPr>
          <w:sz w:val="24"/>
          <w:szCs w:val="24"/>
        </w:rPr>
        <w:t xml:space="preserve">ay các công trình đầu mối đã </w:t>
      </w:r>
      <w:r w:rsidR="00D939A8" w:rsidRPr="00D32CE3">
        <w:rPr>
          <w:sz w:val="24"/>
          <w:szCs w:val="24"/>
          <w:lang w:val="en-US"/>
        </w:rPr>
        <w:t xml:space="preserve">có dấu </w:t>
      </w:r>
      <w:r w:rsidR="00B32D71" w:rsidRPr="00D32CE3">
        <w:rPr>
          <w:sz w:val="24"/>
          <w:szCs w:val="24"/>
        </w:rPr>
        <w:t>xuống cấp</w:t>
      </w:r>
      <w:r w:rsidR="00D939A8" w:rsidRPr="00D32CE3">
        <w:rPr>
          <w:sz w:val="24"/>
          <w:szCs w:val="24"/>
          <w:lang w:val="en-US"/>
        </w:rPr>
        <w:t>, như</w:t>
      </w:r>
      <w:r w:rsidR="00B32D71" w:rsidRPr="00D32CE3">
        <w:rPr>
          <w:sz w:val="24"/>
          <w:szCs w:val="24"/>
        </w:rPr>
        <w:t>:</w:t>
      </w:r>
    </w:p>
    <w:p w14:paraId="2624549D" w14:textId="77777777" w:rsidR="00B32D71" w:rsidRPr="00D32CE3" w:rsidRDefault="00B32D71" w:rsidP="00F36277">
      <w:pPr>
        <w:widowControl w:val="0"/>
        <w:numPr>
          <w:ilvl w:val="0"/>
          <w:numId w:val="6"/>
        </w:numPr>
        <w:tabs>
          <w:tab w:val="left" w:pos="-2268"/>
        </w:tabs>
        <w:rPr>
          <w:sz w:val="24"/>
        </w:rPr>
      </w:pPr>
      <w:r w:rsidRPr="00D32CE3">
        <w:rPr>
          <w:spacing w:val="-6"/>
          <w:sz w:val="24"/>
        </w:rPr>
        <w:t xml:space="preserve">Mái thượng lưu </w:t>
      </w:r>
      <w:r w:rsidRPr="00D32CE3">
        <w:rPr>
          <w:sz w:val="24"/>
        </w:rPr>
        <w:t>của</w:t>
      </w:r>
      <w:r w:rsidRPr="00D32CE3">
        <w:rPr>
          <w:spacing w:val="-6"/>
          <w:sz w:val="24"/>
          <w:lang w:val="en-US"/>
        </w:rPr>
        <w:t xml:space="preserve"> đập chính:</w:t>
      </w:r>
      <w:r w:rsidRPr="00D32CE3">
        <w:rPr>
          <w:spacing w:val="-6"/>
          <w:sz w:val="24"/>
        </w:rPr>
        <w:t xml:space="preserve"> đã xuống cấp, nhiều đoạn bị lún, tạo nên những khu vực lồi lõm có những vị trí còn bị bong tróc</w:t>
      </w:r>
      <w:r w:rsidR="00D24931" w:rsidRPr="00D32CE3">
        <w:rPr>
          <w:spacing w:val="-6"/>
          <w:sz w:val="24"/>
          <w:lang w:val="en-US"/>
        </w:rPr>
        <w:t>;</w:t>
      </w:r>
    </w:p>
    <w:p w14:paraId="5ACED630" w14:textId="77777777" w:rsidR="00B32D71" w:rsidRPr="00D32CE3" w:rsidRDefault="00B32D71" w:rsidP="00F36277">
      <w:pPr>
        <w:widowControl w:val="0"/>
        <w:numPr>
          <w:ilvl w:val="0"/>
          <w:numId w:val="6"/>
        </w:numPr>
        <w:tabs>
          <w:tab w:val="left" w:pos="-2268"/>
        </w:tabs>
        <w:rPr>
          <w:sz w:val="24"/>
        </w:rPr>
      </w:pPr>
      <w:r w:rsidRPr="00D32CE3">
        <w:rPr>
          <w:sz w:val="24"/>
        </w:rPr>
        <w:t xml:space="preserve">Mái hạ lưu </w:t>
      </w:r>
      <w:r w:rsidRPr="00D32CE3">
        <w:rPr>
          <w:spacing w:val="-6"/>
          <w:sz w:val="24"/>
          <w:lang w:val="en-US"/>
        </w:rPr>
        <w:t xml:space="preserve">của </w:t>
      </w:r>
      <w:r w:rsidRPr="00D32CE3">
        <w:rPr>
          <w:sz w:val="24"/>
        </w:rPr>
        <w:t>đập</w:t>
      </w:r>
      <w:r w:rsidRPr="00D32CE3">
        <w:rPr>
          <w:spacing w:val="-6"/>
          <w:sz w:val="24"/>
          <w:lang w:val="en-US"/>
        </w:rPr>
        <w:t xml:space="preserve"> chính:</w:t>
      </w:r>
      <w:r w:rsidRPr="00D32CE3">
        <w:rPr>
          <w:sz w:val="24"/>
        </w:rPr>
        <w:t xml:space="preserve"> cỏ bảo vệ và các rãnh thoát nước h</w:t>
      </w:r>
      <w:r w:rsidRPr="00D32CE3">
        <w:rPr>
          <w:sz w:val="24"/>
          <w:lang w:val="en-US"/>
        </w:rPr>
        <w:t>ạ</w:t>
      </w:r>
      <w:r w:rsidRPr="00D32CE3">
        <w:rPr>
          <w:sz w:val="24"/>
        </w:rPr>
        <w:t xml:space="preserve"> lưu đều xuống cấp, hư hỏng</w:t>
      </w:r>
      <w:r w:rsidR="00D24931" w:rsidRPr="00D32CE3">
        <w:rPr>
          <w:sz w:val="24"/>
          <w:lang w:val="en-US"/>
        </w:rPr>
        <w:t>;</w:t>
      </w:r>
    </w:p>
    <w:p w14:paraId="4BFBD065" w14:textId="77777777" w:rsidR="00403A74" w:rsidRPr="00D32CE3" w:rsidRDefault="00403A74" w:rsidP="00F36277">
      <w:pPr>
        <w:widowControl w:val="0"/>
        <w:numPr>
          <w:ilvl w:val="0"/>
          <w:numId w:val="6"/>
        </w:numPr>
        <w:ind w:left="714" w:hanging="357"/>
        <w:rPr>
          <w:sz w:val="24"/>
        </w:rPr>
      </w:pPr>
      <w:r w:rsidRPr="00D32CE3">
        <w:rPr>
          <w:sz w:val="24"/>
          <w:lang w:val="en-US"/>
        </w:rPr>
        <w:t>Tràn xả lũ:</w:t>
      </w:r>
      <w:r w:rsidRPr="00D32CE3">
        <w:rPr>
          <w:bCs/>
          <w:sz w:val="24"/>
        </w:rPr>
        <w:t>tường hướng dòng cửa vào đã nứt gãy,</w:t>
      </w:r>
      <w:r w:rsidRPr="00D32CE3">
        <w:rPr>
          <w:sz w:val="24"/>
        </w:rPr>
        <w:t xml:space="preserve"> một số vị trí trên dốc nước bê tông bị bong, khe phai cửa van sự cố hư hỏng nhiều.</w:t>
      </w:r>
    </w:p>
    <w:p w14:paraId="16768E2F" w14:textId="77777777" w:rsidR="00414C53" w:rsidRPr="00D32CE3" w:rsidRDefault="00414C53" w:rsidP="00F36277">
      <w:pPr>
        <w:widowControl w:val="0"/>
        <w:numPr>
          <w:ilvl w:val="0"/>
          <w:numId w:val="6"/>
        </w:numPr>
        <w:ind w:left="714" w:hanging="357"/>
        <w:rPr>
          <w:sz w:val="24"/>
        </w:rPr>
      </w:pPr>
      <w:r w:rsidRPr="00D32CE3">
        <w:rPr>
          <w:sz w:val="24"/>
        </w:rPr>
        <w:t>Cống</w:t>
      </w:r>
      <w:r w:rsidRPr="00D32CE3">
        <w:rPr>
          <w:sz w:val="24"/>
          <w:lang w:val="en-US"/>
        </w:rPr>
        <w:t xml:space="preserve"> lấy nước</w:t>
      </w:r>
      <w:r w:rsidRPr="00D32CE3">
        <w:rPr>
          <w:sz w:val="24"/>
        </w:rPr>
        <w:t xml:space="preserve"> bị rò mạnh, m</w:t>
      </w:r>
      <w:r w:rsidRPr="00D32CE3">
        <w:rPr>
          <w:bCs/>
          <w:sz w:val="24"/>
        </w:rPr>
        <w:t>áy đóng mở, cửa cống áp lực bị xuống cấp gây hiện tượng vận hành nặng</w:t>
      </w:r>
      <w:r w:rsidRPr="00D32CE3">
        <w:rPr>
          <w:bCs/>
          <w:sz w:val="24"/>
          <w:lang w:val="en-US"/>
        </w:rPr>
        <w:t>,</w:t>
      </w:r>
      <w:r w:rsidRPr="00D32CE3">
        <w:rPr>
          <w:sz w:val="24"/>
        </w:rPr>
        <w:t xml:space="preserve"> không an toàn trong quản lý vận hành. Đây là nguyên nhân chính khiến cho cống không lấy được đủ lưu lượng thiết kế ban đầu và không cung cấp đủ nước cho khu tưới. Các lớp bê tông thân cống bị bong tróc nhiều, có những phần bị vôi hóa</w:t>
      </w:r>
      <w:r w:rsidRPr="00D32CE3">
        <w:rPr>
          <w:sz w:val="24"/>
          <w:lang w:val="en-US"/>
        </w:rPr>
        <w:t xml:space="preserve"> nên</w:t>
      </w:r>
      <w:r w:rsidRPr="00D32CE3">
        <w:rPr>
          <w:sz w:val="24"/>
        </w:rPr>
        <w:t xml:space="preserve"> cần</w:t>
      </w:r>
      <w:r w:rsidRPr="00D32CE3">
        <w:rPr>
          <w:sz w:val="24"/>
          <w:lang w:val="en-US"/>
        </w:rPr>
        <w:t xml:space="preserve"> phải</w:t>
      </w:r>
      <w:r w:rsidRPr="00D32CE3">
        <w:rPr>
          <w:sz w:val="24"/>
        </w:rPr>
        <w:t xml:space="preserve"> xây dựng </w:t>
      </w:r>
      <w:r w:rsidRPr="00D32CE3">
        <w:rPr>
          <w:sz w:val="24"/>
          <w:lang w:val="en-US"/>
        </w:rPr>
        <w:t>c</w:t>
      </w:r>
      <w:r w:rsidRPr="00D32CE3">
        <w:rPr>
          <w:sz w:val="24"/>
        </w:rPr>
        <w:t>ống mới</w:t>
      </w:r>
      <w:r w:rsidRPr="00D32CE3">
        <w:rPr>
          <w:sz w:val="24"/>
          <w:lang w:val="en-US"/>
        </w:rPr>
        <w:t>;</w:t>
      </w:r>
    </w:p>
    <w:p w14:paraId="5D394C3B" w14:textId="77777777" w:rsidR="007F4DAF" w:rsidRPr="00D32CE3" w:rsidRDefault="007F4DAF" w:rsidP="00F36277">
      <w:pPr>
        <w:widowControl w:val="0"/>
        <w:numPr>
          <w:ilvl w:val="0"/>
          <w:numId w:val="6"/>
        </w:numPr>
        <w:rPr>
          <w:sz w:val="24"/>
        </w:rPr>
      </w:pPr>
      <w:r w:rsidRPr="00D32CE3">
        <w:rPr>
          <w:sz w:val="24"/>
          <w:lang w:val="en-US"/>
        </w:rPr>
        <w:t>Nhà</w:t>
      </w:r>
      <w:r w:rsidR="001943D6" w:rsidRPr="00D32CE3">
        <w:rPr>
          <w:sz w:val="24"/>
          <w:lang w:val="en-US"/>
        </w:rPr>
        <w:t xml:space="preserve"> quản lý: </w:t>
      </w:r>
      <w:r w:rsidR="00AE1C0A" w:rsidRPr="00D32CE3">
        <w:rPr>
          <w:sz w:val="24"/>
          <w:lang w:val="en-US"/>
        </w:rPr>
        <w:t>hầu hết các hạng mục công trình đều chưa có nhà quản lý, riêng hồ Kinh Môn đã có 01 nhà quản lý nhưng hiện tại đã xuống cấp trầm trọng, không còn sử dụng được.</w:t>
      </w:r>
    </w:p>
    <w:p w14:paraId="7A2E653F" w14:textId="77777777" w:rsidR="00390385" w:rsidRPr="00D32CE3" w:rsidRDefault="00403A74" w:rsidP="00C051FA">
      <w:pPr>
        <w:pStyle w:val="VIECA-Pragraph"/>
        <w:widowControl w:val="0"/>
        <w:rPr>
          <w:sz w:val="24"/>
          <w:szCs w:val="24"/>
          <w:lang w:val="pt-BR"/>
        </w:rPr>
      </w:pPr>
      <w:r w:rsidRPr="00D32CE3">
        <w:rPr>
          <w:b/>
          <w:i/>
          <w:sz w:val="24"/>
          <w:szCs w:val="24"/>
          <w:u w:val="single"/>
          <w:lang w:val="pt-BR"/>
        </w:rPr>
        <w:t>Kết luận</w:t>
      </w:r>
      <w:r w:rsidRPr="00D32CE3">
        <w:rPr>
          <w:sz w:val="24"/>
          <w:szCs w:val="24"/>
          <w:lang w:val="pt-BR"/>
        </w:rPr>
        <w:t>: Quy mô, kết cấu công trình đầu mối chưa đáp ứng yêu cầu kỹ thuật , hơn nữa qua nhiều năm sử dụng đã xuống cấp nên cần được sửa chữa, nâng cấp để đảm bảo an toàn cho người dân phía hạ lưu cũng như cung cấp nước tưới và nước sinh hoạt cho khu vực.</w:t>
      </w:r>
    </w:p>
    <w:p w14:paraId="60EF1EB7" w14:textId="0C2B6A49" w:rsidR="00770193" w:rsidRPr="00D32CE3" w:rsidRDefault="005E69C4" w:rsidP="00C051FA">
      <w:pPr>
        <w:widowControl w:val="0"/>
        <w:ind w:firstLine="709"/>
        <w:rPr>
          <w:i/>
          <w:sz w:val="24"/>
          <w:lang w:val="en-US"/>
        </w:rPr>
      </w:pPr>
      <w:r w:rsidRPr="00D32CE3">
        <w:rPr>
          <w:i/>
          <w:sz w:val="24"/>
          <w:lang w:val="en-US"/>
        </w:rPr>
        <w:lastRenderedPageBreak/>
        <w:t>Một số hình ảnh khảo sát thực tế tại 1</w:t>
      </w:r>
      <w:r w:rsidR="00555139" w:rsidRPr="00D32CE3">
        <w:rPr>
          <w:i/>
          <w:sz w:val="24"/>
          <w:lang w:val="en-US"/>
        </w:rPr>
        <w:t>2</w:t>
      </w:r>
      <w:r w:rsidRPr="00D32CE3">
        <w:rPr>
          <w:i/>
          <w:sz w:val="24"/>
          <w:lang w:val="en-US"/>
        </w:rPr>
        <w:t xml:space="preserve"> hạng mục công trình thuộc TDA </w:t>
      </w:r>
      <w:r w:rsidR="009B64D9" w:rsidRPr="00D32CE3">
        <w:rPr>
          <w:i/>
          <w:sz w:val="24"/>
          <w:lang w:val="en-US"/>
        </w:rPr>
        <w:t>được trình bày c</w:t>
      </w:r>
      <w:r w:rsidRPr="00D32CE3">
        <w:rPr>
          <w:i/>
          <w:sz w:val="24"/>
          <w:lang w:val="en-US"/>
        </w:rPr>
        <w:t xml:space="preserve">hi tiết tại Phụ lục </w:t>
      </w:r>
      <w:r w:rsidR="00375D9B" w:rsidRPr="00D32CE3">
        <w:rPr>
          <w:i/>
          <w:sz w:val="24"/>
          <w:lang w:val="en-US"/>
        </w:rPr>
        <w:t>4</w:t>
      </w:r>
      <w:r w:rsidRPr="00D32CE3">
        <w:rPr>
          <w:i/>
          <w:sz w:val="24"/>
          <w:lang w:val="en-US"/>
        </w:rPr>
        <w:t xml:space="preserve"> của </w:t>
      </w:r>
      <w:r w:rsidR="009B64D9" w:rsidRPr="00D32CE3">
        <w:rPr>
          <w:i/>
          <w:sz w:val="24"/>
          <w:lang w:val="en-US"/>
        </w:rPr>
        <w:t>B</w:t>
      </w:r>
      <w:r w:rsidRPr="00D32CE3">
        <w:rPr>
          <w:i/>
          <w:sz w:val="24"/>
          <w:lang w:val="en-US"/>
        </w:rPr>
        <w:t>áo cáo</w:t>
      </w:r>
      <w:r w:rsidR="009B64D9" w:rsidRPr="00D32CE3">
        <w:rPr>
          <w:i/>
          <w:sz w:val="24"/>
          <w:lang w:val="en-US"/>
        </w:rPr>
        <w:t>.</w:t>
      </w:r>
    </w:p>
    <w:p w14:paraId="507A43FF" w14:textId="77777777" w:rsidR="00770193" w:rsidRPr="00D32CE3" w:rsidRDefault="00770193" w:rsidP="00C051FA">
      <w:pPr>
        <w:widowControl w:val="0"/>
        <w:ind w:firstLine="709"/>
        <w:rPr>
          <w:i/>
          <w:sz w:val="24"/>
          <w:lang w:val="en-US"/>
        </w:rPr>
        <w:sectPr w:rsidR="00770193" w:rsidRPr="00D32CE3" w:rsidSect="00770193">
          <w:footerReference w:type="default" r:id="rId17"/>
          <w:pgSz w:w="11907" w:h="16839" w:code="9"/>
          <w:pgMar w:top="1134" w:right="1134" w:bottom="1134" w:left="1701" w:header="720" w:footer="720" w:gutter="0"/>
          <w:pgNumType w:start="1"/>
          <w:cols w:space="720"/>
          <w:docGrid w:linePitch="360"/>
        </w:sectPr>
      </w:pPr>
    </w:p>
    <w:p w14:paraId="7D8F6E97" w14:textId="77777777" w:rsidR="00770193" w:rsidRPr="00D32CE3" w:rsidRDefault="00770193" w:rsidP="008603E8">
      <w:pPr>
        <w:pStyle w:val="Caption"/>
        <w:rPr>
          <w:sz w:val="24"/>
          <w:szCs w:val="24"/>
        </w:rPr>
      </w:pPr>
      <w:bookmarkStart w:id="401" w:name="_Toc513926562"/>
      <w:bookmarkStart w:id="402" w:name="_Toc514085685"/>
      <w:bookmarkStart w:id="403" w:name="_Toc515393637"/>
      <w:bookmarkStart w:id="404" w:name="_Toc513926563"/>
      <w:bookmarkStart w:id="405" w:name="_Toc514085686"/>
      <w:bookmarkStart w:id="406" w:name="_Toc515393638"/>
      <w:bookmarkStart w:id="407" w:name="_Toc510089617"/>
      <w:bookmarkStart w:id="408" w:name="_Toc531338346"/>
      <w:bookmarkStart w:id="409" w:name="_Toc367635120"/>
      <w:bookmarkStart w:id="410" w:name="_Toc415043612"/>
      <w:bookmarkEnd w:id="401"/>
      <w:bookmarkEnd w:id="402"/>
      <w:bookmarkEnd w:id="403"/>
      <w:bookmarkEnd w:id="404"/>
      <w:bookmarkEnd w:id="405"/>
      <w:bookmarkEnd w:id="406"/>
      <w:r w:rsidRPr="00D32CE3">
        <w:rPr>
          <w:sz w:val="24"/>
          <w:szCs w:val="24"/>
        </w:rPr>
        <w:lastRenderedPageBreak/>
        <w:t xml:space="preserve">Bảng 2- </w:t>
      </w:r>
      <w:r w:rsidR="00BF4EB0" w:rsidRPr="00D32CE3">
        <w:rPr>
          <w:sz w:val="24"/>
          <w:szCs w:val="24"/>
        </w:rPr>
        <w:fldChar w:fldCharType="begin"/>
      </w:r>
      <w:r w:rsidRPr="00D32CE3">
        <w:rPr>
          <w:sz w:val="24"/>
          <w:szCs w:val="24"/>
        </w:rPr>
        <w:instrText xml:space="preserve"> SEQ Bảng_2- \* ARABIC </w:instrText>
      </w:r>
      <w:r w:rsidR="00BF4EB0" w:rsidRPr="00D32CE3">
        <w:rPr>
          <w:sz w:val="24"/>
          <w:szCs w:val="24"/>
        </w:rPr>
        <w:fldChar w:fldCharType="separate"/>
      </w:r>
      <w:r w:rsidR="00B3337E" w:rsidRPr="00D32CE3">
        <w:rPr>
          <w:noProof/>
          <w:sz w:val="24"/>
          <w:szCs w:val="24"/>
        </w:rPr>
        <w:t>3</w:t>
      </w:r>
      <w:r w:rsidR="00BF4EB0" w:rsidRPr="00D32CE3">
        <w:rPr>
          <w:sz w:val="24"/>
          <w:szCs w:val="24"/>
        </w:rPr>
        <w:fldChar w:fldCharType="end"/>
      </w:r>
      <w:r w:rsidRPr="00D32CE3">
        <w:rPr>
          <w:sz w:val="24"/>
          <w:szCs w:val="24"/>
        </w:rPr>
        <w:t>. Mối tương quan của khu vực thực hiện TDA đối với các đối tượng xung quanh</w:t>
      </w:r>
      <w:bookmarkEnd w:id="407"/>
      <w:bookmarkEnd w:id="4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645"/>
        <w:gridCol w:w="2640"/>
        <w:gridCol w:w="3068"/>
        <w:gridCol w:w="2365"/>
        <w:gridCol w:w="2232"/>
        <w:gridCol w:w="1986"/>
      </w:tblGrid>
      <w:tr w:rsidR="00770193" w:rsidRPr="00D32CE3" w14:paraId="55404C3F" w14:textId="77777777" w:rsidTr="003A42D8">
        <w:trPr>
          <w:trHeight w:val="454"/>
          <w:tblHeader/>
          <w:jc w:val="center"/>
        </w:trPr>
        <w:tc>
          <w:tcPr>
            <w:tcW w:w="861" w:type="dxa"/>
            <w:vMerge w:val="restart"/>
            <w:shd w:val="clear" w:color="auto" w:fill="auto"/>
            <w:vAlign w:val="center"/>
          </w:tcPr>
          <w:p w14:paraId="029298B6" w14:textId="77777777" w:rsidR="00770193" w:rsidRPr="00D32CE3" w:rsidRDefault="00770193" w:rsidP="00252566">
            <w:pPr>
              <w:spacing w:before="20" w:after="20" w:line="276" w:lineRule="auto"/>
              <w:ind w:left="357" w:hanging="357"/>
              <w:jc w:val="center"/>
              <w:rPr>
                <w:b/>
                <w:sz w:val="24"/>
              </w:rPr>
            </w:pPr>
            <w:r w:rsidRPr="00D32CE3">
              <w:rPr>
                <w:b/>
                <w:sz w:val="24"/>
              </w:rPr>
              <w:t>TT</w:t>
            </w:r>
          </w:p>
        </w:tc>
        <w:tc>
          <w:tcPr>
            <w:tcW w:w="1667" w:type="dxa"/>
            <w:vMerge w:val="restart"/>
            <w:shd w:val="clear" w:color="auto" w:fill="auto"/>
            <w:vAlign w:val="center"/>
          </w:tcPr>
          <w:p w14:paraId="4CF9295A" w14:textId="77777777" w:rsidR="00770193" w:rsidRPr="00D32CE3" w:rsidRDefault="00770193" w:rsidP="00252566">
            <w:pPr>
              <w:spacing w:before="20" w:after="20" w:line="276" w:lineRule="auto"/>
              <w:jc w:val="center"/>
              <w:rPr>
                <w:b/>
                <w:sz w:val="24"/>
              </w:rPr>
            </w:pPr>
            <w:r w:rsidRPr="00D32CE3">
              <w:rPr>
                <w:b/>
                <w:sz w:val="24"/>
              </w:rPr>
              <w:t>Khu vực    thực hiện TDA</w:t>
            </w:r>
          </w:p>
        </w:tc>
        <w:tc>
          <w:tcPr>
            <w:tcW w:w="12522" w:type="dxa"/>
            <w:gridSpan w:val="5"/>
            <w:shd w:val="clear" w:color="auto" w:fill="auto"/>
            <w:vAlign w:val="center"/>
          </w:tcPr>
          <w:p w14:paraId="0DB4341F" w14:textId="77777777" w:rsidR="00770193" w:rsidRPr="00D32CE3" w:rsidRDefault="00770193" w:rsidP="00252566">
            <w:pPr>
              <w:spacing w:before="20" w:after="20" w:line="276" w:lineRule="auto"/>
              <w:ind w:left="357" w:hanging="357"/>
              <w:jc w:val="center"/>
              <w:rPr>
                <w:b/>
                <w:sz w:val="24"/>
              </w:rPr>
            </w:pPr>
            <w:r w:rsidRPr="00D32CE3">
              <w:rPr>
                <w:b/>
                <w:sz w:val="24"/>
              </w:rPr>
              <w:t>Mối tương quan của khu vực thực hiện TDA đối với các đối tượng xung quanh</w:t>
            </w:r>
          </w:p>
        </w:tc>
      </w:tr>
      <w:tr w:rsidR="00770193" w:rsidRPr="00D32CE3" w14:paraId="72833F6F" w14:textId="77777777" w:rsidTr="003A42D8">
        <w:trPr>
          <w:trHeight w:val="696"/>
          <w:tblHeader/>
          <w:jc w:val="center"/>
        </w:trPr>
        <w:tc>
          <w:tcPr>
            <w:tcW w:w="861" w:type="dxa"/>
            <w:vMerge/>
            <w:shd w:val="clear" w:color="auto" w:fill="auto"/>
            <w:vAlign w:val="center"/>
          </w:tcPr>
          <w:p w14:paraId="1EB9F590" w14:textId="77777777" w:rsidR="00770193" w:rsidRPr="00D32CE3" w:rsidRDefault="00770193" w:rsidP="00252566">
            <w:pPr>
              <w:spacing w:before="20" w:after="20" w:line="276" w:lineRule="auto"/>
              <w:ind w:left="360" w:hanging="357"/>
              <w:jc w:val="center"/>
              <w:rPr>
                <w:b/>
                <w:sz w:val="24"/>
              </w:rPr>
            </w:pPr>
          </w:p>
        </w:tc>
        <w:tc>
          <w:tcPr>
            <w:tcW w:w="1667" w:type="dxa"/>
            <w:vMerge/>
            <w:shd w:val="clear" w:color="auto" w:fill="auto"/>
            <w:vAlign w:val="center"/>
          </w:tcPr>
          <w:p w14:paraId="5F0E65A2" w14:textId="77777777" w:rsidR="00770193" w:rsidRPr="00D32CE3" w:rsidRDefault="00770193" w:rsidP="00252566">
            <w:pPr>
              <w:spacing w:before="20" w:after="20" w:line="276" w:lineRule="auto"/>
              <w:ind w:left="357" w:hanging="357"/>
              <w:jc w:val="center"/>
              <w:rPr>
                <w:b/>
                <w:sz w:val="24"/>
              </w:rPr>
            </w:pPr>
          </w:p>
        </w:tc>
        <w:tc>
          <w:tcPr>
            <w:tcW w:w="2693" w:type="dxa"/>
            <w:shd w:val="clear" w:color="auto" w:fill="auto"/>
            <w:vAlign w:val="center"/>
          </w:tcPr>
          <w:p w14:paraId="465DED44" w14:textId="77777777" w:rsidR="00770193" w:rsidRPr="00D32CE3" w:rsidRDefault="00770193" w:rsidP="00252566">
            <w:pPr>
              <w:spacing w:before="20" w:after="20" w:line="276" w:lineRule="auto"/>
              <w:jc w:val="center"/>
              <w:rPr>
                <w:b/>
                <w:sz w:val="24"/>
              </w:rPr>
            </w:pPr>
            <w:r w:rsidRPr="00D32CE3">
              <w:rPr>
                <w:b/>
                <w:sz w:val="24"/>
              </w:rPr>
              <w:t>Giao thông</w:t>
            </w:r>
          </w:p>
        </w:tc>
        <w:tc>
          <w:tcPr>
            <w:tcW w:w="3132" w:type="dxa"/>
            <w:shd w:val="clear" w:color="auto" w:fill="auto"/>
            <w:vAlign w:val="center"/>
          </w:tcPr>
          <w:p w14:paraId="1C641562" w14:textId="77777777" w:rsidR="00770193" w:rsidRPr="00D32CE3" w:rsidRDefault="00770193" w:rsidP="00252566">
            <w:pPr>
              <w:spacing w:before="20" w:after="20" w:line="276" w:lineRule="auto"/>
              <w:jc w:val="center"/>
              <w:rPr>
                <w:b/>
                <w:sz w:val="24"/>
              </w:rPr>
            </w:pPr>
            <w:r w:rsidRPr="00D32CE3">
              <w:rPr>
                <w:b/>
                <w:sz w:val="24"/>
              </w:rPr>
              <w:t>Thủy văn</w:t>
            </w:r>
          </w:p>
        </w:tc>
        <w:tc>
          <w:tcPr>
            <w:tcW w:w="2410" w:type="dxa"/>
            <w:shd w:val="clear" w:color="auto" w:fill="auto"/>
            <w:vAlign w:val="center"/>
          </w:tcPr>
          <w:p w14:paraId="4695159C" w14:textId="77777777" w:rsidR="00770193" w:rsidRPr="00D32CE3" w:rsidRDefault="00770193" w:rsidP="00252566">
            <w:pPr>
              <w:spacing w:before="20" w:after="20" w:line="276" w:lineRule="auto"/>
              <w:jc w:val="center"/>
              <w:rPr>
                <w:b/>
                <w:sz w:val="24"/>
              </w:rPr>
            </w:pPr>
            <w:r w:rsidRPr="00D32CE3">
              <w:rPr>
                <w:b/>
                <w:sz w:val="24"/>
              </w:rPr>
              <w:t>Khu dân cư</w:t>
            </w:r>
          </w:p>
        </w:tc>
        <w:tc>
          <w:tcPr>
            <w:tcW w:w="2268" w:type="dxa"/>
            <w:shd w:val="clear" w:color="auto" w:fill="auto"/>
            <w:vAlign w:val="center"/>
          </w:tcPr>
          <w:p w14:paraId="606AE6AC" w14:textId="77777777" w:rsidR="00770193" w:rsidRPr="00D32CE3" w:rsidRDefault="00770193" w:rsidP="00252566">
            <w:pPr>
              <w:spacing w:before="20" w:after="20" w:line="276" w:lineRule="auto"/>
              <w:jc w:val="center"/>
              <w:rPr>
                <w:b/>
                <w:sz w:val="24"/>
              </w:rPr>
            </w:pPr>
            <w:r w:rsidRPr="00D32CE3">
              <w:rPr>
                <w:b/>
                <w:sz w:val="24"/>
              </w:rPr>
              <w:t>Cơ sở sản xuất, kinh doanh, dịch vụ</w:t>
            </w:r>
          </w:p>
        </w:tc>
        <w:tc>
          <w:tcPr>
            <w:tcW w:w="2019" w:type="dxa"/>
            <w:shd w:val="clear" w:color="auto" w:fill="auto"/>
            <w:vAlign w:val="center"/>
          </w:tcPr>
          <w:p w14:paraId="00204EFF" w14:textId="77777777" w:rsidR="00770193" w:rsidRPr="00D32CE3" w:rsidRDefault="00770193" w:rsidP="00252566">
            <w:pPr>
              <w:spacing w:before="20" w:after="20" w:line="276" w:lineRule="auto"/>
              <w:jc w:val="center"/>
              <w:rPr>
                <w:b/>
                <w:sz w:val="24"/>
              </w:rPr>
            </w:pPr>
            <w:r w:rsidRPr="00D32CE3">
              <w:rPr>
                <w:b/>
                <w:sz w:val="24"/>
              </w:rPr>
              <w:t>Công trình      văn hóa, tôn giáo</w:t>
            </w:r>
          </w:p>
        </w:tc>
      </w:tr>
      <w:tr w:rsidR="00770193" w:rsidRPr="00D32CE3" w14:paraId="55EE6BEF" w14:textId="77777777" w:rsidTr="003A42D8">
        <w:trPr>
          <w:jc w:val="center"/>
        </w:trPr>
        <w:tc>
          <w:tcPr>
            <w:tcW w:w="861" w:type="dxa"/>
            <w:shd w:val="clear" w:color="auto" w:fill="auto"/>
          </w:tcPr>
          <w:p w14:paraId="30258B60"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2B60A217" w14:textId="77777777" w:rsidR="00770193" w:rsidRPr="00D32CE3" w:rsidRDefault="00770193" w:rsidP="00252566">
            <w:pPr>
              <w:spacing w:before="0" w:after="0"/>
              <w:rPr>
                <w:sz w:val="24"/>
              </w:rPr>
            </w:pPr>
            <w:r w:rsidRPr="00D32CE3">
              <w:rPr>
                <w:sz w:val="24"/>
              </w:rPr>
              <w:t>Hồ Kinh Môn</w:t>
            </w:r>
          </w:p>
        </w:tc>
        <w:tc>
          <w:tcPr>
            <w:tcW w:w="2693" w:type="dxa"/>
            <w:shd w:val="clear" w:color="auto" w:fill="auto"/>
          </w:tcPr>
          <w:p w14:paraId="35371962"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Đông: cách Tỉnh lộ 76: 1km; Quốc lộ 1A: 4,7km</w:t>
            </w:r>
          </w:p>
          <w:p w14:paraId="1DD593F4" w14:textId="77777777" w:rsidR="00770193" w:rsidRPr="00D32CE3" w:rsidRDefault="00770193" w:rsidP="001734EA">
            <w:pPr>
              <w:numPr>
                <w:ilvl w:val="0"/>
                <w:numId w:val="86"/>
              </w:numPr>
              <w:spacing w:before="0" w:after="0" w:line="240" w:lineRule="auto"/>
              <w:ind w:left="176" w:hanging="215"/>
              <w:rPr>
                <w:sz w:val="24"/>
              </w:rPr>
            </w:pPr>
            <w:r w:rsidRPr="00D32CE3">
              <w:rPr>
                <w:spacing w:val="-4"/>
                <w:sz w:val="24"/>
              </w:rPr>
              <w:t>Phía Tây: cách đường mòn Hồ Chí Minh (QL15) khoảng 4 km</w:t>
            </w:r>
            <w:r w:rsidRPr="00D32CE3">
              <w:rPr>
                <w:sz w:val="24"/>
              </w:rPr>
              <w:t>.</w:t>
            </w:r>
          </w:p>
          <w:p w14:paraId="2599B8D5" w14:textId="77777777" w:rsidR="00770193" w:rsidRPr="00D32CE3" w:rsidRDefault="00770193" w:rsidP="001734EA">
            <w:pPr>
              <w:numPr>
                <w:ilvl w:val="0"/>
                <w:numId w:val="86"/>
              </w:numPr>
              <w:spacing w:before="0" w:after="0" w:line="240" w:lineRule="auto"/>
              <w:ind w:left="176" w:hanging="215"/>
              <w:rPr>
                <w:spacing w:val="-6"/>
                <w:sz w:val="24"/>
              </w:rPr>
            </w:pPr>
            <w:r w:rsidRPr="00D32CE3">
              <w:rPr>
                <w:spacing w:val="-6"/>
                <w:sz w:val="24"/>
              </w:rPr>
              <w:t>Phía Nam: Tỉnh lộ 75, 76 cách hồ khoảng 2,7km</w:t>
            </w:r>
          </w:p>
          <w:p w14:paraId="155477E8"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Bắc: cách Tỉnh lộ 7 khoảng 12km.</w:t>
            </w:r>
          </w:p>
        </w:tc>
        <w:tc>
          <w:tcPr>
            <w:tcW w:w="3132" w:type="dxa"/>
            <w:shd w:val="clear" w:color="auto" w:fill="auto"/>
          </w:tcPr>
          <w:p w14:paraId="6488BF6B" w14:textId="77777777" w:rsidR="00770193" w:rsidRPr="00D32CE3" w:rsidRDefault="00770193" w:rsidP="001734EA">
            <w:pPr>
              <w:numPr>
                <w:ilvl w:val="0"/>
                <w:numId w:val="86"/>
              </w:numPr>
              <w:spacing w:before="0" w:after="0" w:line="240" w:lineRule="auto"/>
              <w:ind w:left="176" w:hanging="215"/>
              <w:rPr>
                <w:sz w:val="24"/>
              </w:rPr>
            </w:pPr>
            <w:r w:rsidRPr="00D32CE3">
              <w:rPr>
                <w:sz w:val="24"/>
              </w:rPr>
              <w:t>Cách 3km về phía Nam có hồ Hà Thượng và 7 km về phía Nam có hồ Trúc Kinh.</w:t>
            </w:r>
          </w:p>
          <w:p w14:paraId="6D24584A"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Bắc: cách hồ khoảng 2 km có sông Hiền Lương, 3km có hồ Dục Đức.</w:t>
            </w:r>
          </w:p>
          <w:p w14:paraId="265C08B8"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có một số ao nuôi cá của người dân, ao gần nhất cách hồ khoảng 300m về phía Đông.</w:t>
            </w:r>
          </w:p>
        </w:tc>
        <w:tc>
          <w:tcPr>
            <w:tcW w:w="2410" w:type="dxa"/>
            <w:shd w:val="clear" w:color="auto" w:fill="auto"/>
          </w:tcPr>
          <w:p w14:paraId="33C73BCF" w14:textId="77777777" w:rsidR="00770193" w:rsidRPr="00D32CE3" w:rsidRDefault="00770193" w:rsidP="001734EA">
            <w:pPr>
              <w:numPr>
                <w:ilvl w:val="0"/>
                <w:numId w:val="86"/>
              </w:numPr>
              <w:spacing w:before="0" w:after="0" w:line="240" w:lineRule="auto"/>
              <w:ind w:left="176" w:hanging="215"/>
              <w:rPr>
                <w:sz w:val="24"/>
              </w:rPr>
            </w:pPr>
            <w:r w:rsidRPr="00D32CE3">
              <w:rPr>
                <w:sz w:val="24"/>
              </w:rPr>
              <w:t>Khu dân cư gần nhất cách hồ về phía Đông khoảng 400m.</w:t>
            </w:r>
          </w:p>
          <w:p w14:paraId="7D4E3A2E" w14:textId="77777777" w:rsidR="00770193" w:rsidRPr="00D32CE3" w:rsidRDefault="00770193" w:rsidP="001734EA">
            <w:pPr>
              <w:numPr>
                <w:ilvl w:val="0"/>
                <w:numId w:val="86"/>
              </w:numPr>
              <w:spacing w:before="0" w:after="0" w:line="240" w:lineRule="auto"/>
              <w:ind w:left="176" w:hanging="215"/>
              <w:rPr>
                <w:sz w:val="24"/>
              </w:rPr>
            </w:pPr>
            <w:r w:rsidRPr="00D32CE3">
              <w:rPr>
                <w:sz w:val="24"/>
              </w:rPr>
              <w:t>Khu dân cư gần nhất cách hồ về phía Nam khoảng 200m</w:t>
            </w:r>
          </w:p>
        </w:tc>
        <w:tc>
          <w:tcPr>
            <w:tcW w:w="2268" w:type="dxa"/>
            <w:shd w:val="clear" w:color="auto" w:fill="auto"/>
          </w:tcPr>
          <w:p w14:paraId="3D1AE994" w14:textId="77777777" w:rsidR="00770193" w:rsidRPr="00D32CE3" w:rsidRDefault="00770193" w:rsidP="001734EA">
            <w:pPr>
              <w:numPr>
                <w:ilvl w:val="0"/>
                <w:numId w:val="86"/>
              </w:numPr>
              <w:spacing w:before="0" w:after="0" w:line="240" w:lineRule="auto"/>
              <w:ind w:left="176" w:hanging="215"/>
              <w:rPr>
                <w:spacing w:val="-2"/>
                <w:sz w:val="24"/>
              </w:rPr>
            </w:pPr>
            <w:r w:rsidRPr="00D32CE3">
              <w:rPr>
                <w:spacing w:val="-2"/>
                <w:sz w:val="24"/>
              </w:rPr>
              <w:t>Phía Bắc cách hồ khoảng 100m có cửa hàng vật liệu xây dựng doanh nghiệp tư nhân Ni Na Trần</w:t>
            </w:r>
          </w:p>
        </w:tc>
        <w:tc>
          <w:tcPr>
            <w:tcW w:w="2019" w:type="dxa"/>
            <w:shd w:val="clear" w:color="auto" w:fill="auto"/>
          </w:tcPr>
          <w:p w14:paraId="4C7F97C6"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không có các công trình văn hoá, tôn giáo.</w:t>
            </w:r>
          </w:p>
        </w:tc>
      </w:tr>
      <w:tr w:rsidR="00770193" w:rsidRPr="00D32CE3" w14:paraId="2869DFE8" w14:textId="77777777" w:rsidTr="003A42D8">
        <w:trPr>
          <w:jc w:val="center"/>
        </w:trPr>
        <w:tc>
          <w:tcPr>
            <w:tcW w:w="861" w:type="dxa"/>
            <w:shd w:val="clear" w:color="auto" w:fill="auto"/>
          </w:tcPr>
          <w:p w14:paraId="36AF83F8"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06669A43" w14:textId="77777777" w:rsidR="00770193" w:rsidRPr="00D32CE3" w:rsidRDefault="00770193" w:rsidP="00252566">
            <w:pPr>
              <w:spacing w:before="0" w:after="0"/>
              <w:rPr>
                <w:sz w:val="24"/>
              </w:rPr>
            </w:pPr>
            <w:r w:rsidRPr="00D32CE3">
              <w:rPr>
                <w:sz w:val="24"/>
              </w:rPr>
              <w:t xml:space="preserve">Hồ </w:t>
            </w:r>
          </w:p>
          <w:p w14:paraId="2938B5A9" w14:textId="77777777" w:rsidR="00770193" w:rsidRPr="00D32CE3" w:rsidRDefault="00770193" w:rsidP="00252566">
            <w:pPr>
              <w:spacing w:before="0" w:after="0"/>
              <w:rPr>
                <w:sz w:val="24"/>
              </w:rPr>
            </w:pPr>
            <w:r w:rsidRPr="00D32CE3">
              <w:rPr>
                <w:sz w:val="24"/>
              </w:rPr>
              <w:t>Khe Muồng</w:t>
            </w:r>
          </w:p>
        </w:tc>
        <w:tc>
          <w:tcPr>
            <w:tcW w:w="2693" w:type="dxa"/>
            <w:shd w:val="clear" w:color="auto" w:fill="auto"/>
          </w:tcPr>
          <w:p w14:paraId="7F9DEC82"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Đông: QL1A cách hồ khoảng 2,5km, cách hồ 700m có đường liên thôn xóm Trong.</w:t>
            </w:r>
          </w:p>
        </w:tc>
        <w:tc>
          <w:tcPr>
            <w:tcW w:w="3132" w:type="dxa"/>
            <w:shd w:val="clear" w:color="auto" w:fill="auto"/>
          </w:tcPr>
          <w:p w14:paraId="68872871" w14:textId="77777777" w:rsidR="00770193" w:rsidRPr="00D32CE3" w:rsidRDefault="00770193" w:rsidP="001734EA">
            <w:pPr>
              <w:numPr>
                <w:ilvl w:val="0"/>
                <w:numId w:val="86"/>
              </w:numPr>
              <w:spacing w:before="0" w:after="0" w:line="240" w:lineRule="auto"/>
              <w:ind w:left="176" w:hanging="215"/>
              <w:rPr>
                <w:sz w:val="24"/>
              </w:rPr>
            </w:pPr>
            <w:r w:rsidRPr="00D32CE3">
              <w:rPr>
                <w:sz w:val="24"/>
              </w:rPr>
              <w:t>Cách 500m về phía Tây có sông Thạch Hãn.</w:t>
            </w:r>
          </w:p>
        </w:tc>
        <w:tc>
          <w:tcPr>
            <w:tcW w:w="2410" w:type="dxa"/>
            <w:shd w:val="clear" w:color="auto" w:fill="auto"/>
          </w:tcPr>
          <w:p w14:paraId="24276293" w14:textId="77777777" w:rsidR="00770193" w:rsidRPr="00D32CE3" w:rsidRDefault="00770193" w:rsidP="001734EA">
            <w:pPr>
              <w:numPr>
                <w:ilvl w:val="0"/>
                <w:numId w:val="86"/>
              </w:numPr>
              <w:spacing w:before="0" w:after="0" w:line="240" w:lineRule="auto"/>
              <w:ind w:left="176" w:hanging="215"/>
              <w:rPr>
                <w:sz w:val="24"/>
              </w:rPr>
            </w:pPr>
            <w:r w:rsidRPr="00D32CE3">
              <w:rPr>
                <w:sz w:val="24"/>
              </w:rPr>
              <w:t>Khu dân cư gần nhất cách hồ về phía Bắc khoảng 150m.</w:t>
            </w:r>
          </w:p>
        </w:tc>
        <w:tc>
          <w:tcPr>
            <w:tcW w:w="2268" w:type="dxa"/>
            <w:shd w:val="clear" w:color="auto" w:fill="auto"/>
          </w:tcPr>
          <w:p w14:paraId="15FD6DFB"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không có cơ sở sản xuất, kinh doanh, dịch vụ.</w:t>
            </w:r>
          </w:p>
        </w:tc>
        <w:tc>
          <w:tcPr>
            <w:tcW w:w="2019" w:type="dxa"/>
            <w:shd w:val="clear" w:color="auto" w:fill="auto"/>
          </w:tcPr>
          <w:p w14:paraId="36710216"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không có các công trình văn hoá, tôn giáo.</w:t>
            </w:r>
          </w:p>
        </w:tc>
      </w:tr>
      <w:tr w:rsidR="00770193" w:rsidRPr="00D32CE3" w14:paraId="4DBD96B0" w14:textId="77777777" w:rsidTr="003A42D8">
        <w:trPr>
          <w:jc w:val="center"/>
        </w:trPr>
        <w:tc>
          <w:tcPr>
            <w:tcW w:w="861" w:type="dxa"/>
            <w:shd w:val="clear" w:color="auto" w:fill="auto"/>
          </w:tcPr>
          <w:p w14:paraId="00BF9FED"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5266F601" w14:textId="77777777" w:rsidR="00770193" w:rsidRPr="00D32CE3" w:rsidRDefault="00770193" w:rsidP="00252566">
            <w:pPr>
              <w:spacing w:before="0" w:after="0"/>
              <w:ind w:left="357" w:hanging="357"/>
              <w:rPr>
                <w:sz w:val="24"/>
              </w:rPr>
            </w:pPr>
            <w:r w:rsidRPr="00D32CE3">
              <w:rPr>
                <w:sz w:val="24"/>
              </w:rPr>
              <w:t>Hồ Km6</w:t>
            </w:r>
          </w:p>
        </w:tc>
        <w:tc>
          <w:tcPr>
            <w:tcW w:w="2693" w:type="dxa"/>
            <w:shd w:val="clear" w:color="auto" w:fill="auto"/>
          </w:tcPr>
          <w:p w14:paraId="52F852F7" w14:textId="77777777" w:rsidR="00770193" w:rsidRPr="00D32CE3" w:rsidRDefault="00770193" w:rsidP="001734EA">
            <w:pPr>
              <w:numPr>
                <w:ilvl w:val="0"/>
                <w:numId w:val="86"/>
              </w:numPr>
              <w:spacing w:before="0" w:after="0" w:line="240" w:lineRule="auto"/>
              <w:ind w:left="176" w:hanging="215"/>
              <w:rPr>
                <w:sz w:val="24"/>
              </w:rPr>
            </w:pPr>
            <w:r w:rsidRPr="00D32CE3">
              <w:rPr>
                <w:sz w:val="24"/>
              </w:rPr>
              <w:t>P</w:t>
            </w:r>
            <w:r w:rsidRPr="00D32CE3">
              <w:rPr>
                <w:spacing w:val="-8"/>
                <w:sz w:val="24"/>
              </w:rPr>
              <w:t>hía Đông: cách hồ 3,7 km có QL9B, cách khoảng 5,5km có  QL1A.</w:t>
            </w:r>
          </w:p>
          <w:p w14:paraId="1B93A16E"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Tây và Nam: cách hồ khoảng 800m có QL9D.</w:t>
            </w:r>
          </w:p>
          <w:p w14:paraId="09A4A852" w14:textId="77777777" w:rsidR="00770193" w:rsidRPr="00D32CE3" w:rsidRDefault="00770193" w:rsidP="001734EA">
            <w:pPr>
              <w:numPr>
                <w:ilvl w:val="0"/>
                <w:numId w:val="86"/>
              </w:numPr>
              <w:spacing w:before="0" w:after="0" w:line="240" w:lineRule="auto"/>
              <w:ind w:left="176" w:right="-64" w:hanging="215"/>
              <w:rPr>
                <w:sz w:val="24"/>
              </w:rPr>
            </w:pPr>
            <w:r w:rsidRPr="00D32CE3">
              <w:rPr>
                <w:spacing w:val="-7"/>
                <w:sz w:val="24"/>
              </w:rPr>
              <w:t>Phía Bắc: cách hồ khoảng 400m có QL 9</w:t>
            </w:r>
            <w:r w:rsidRPr="00D32CE3">
              <w:rPr>
                <w:sz w:val="24"/>
              </w:rPr>
              <w:t>.</w:t>
            </w:r>
          </w:p>
        </w:tc>
        <w:tc>
          <w:tcPr>
            <w:tcW w:w="3132" w:type="dxa"/>
            <w:shd w:val="clear" w:color="auto" w:fill="auto"/>
          </w:tcPr>
          <w:p w14:paraId="0CD9FD7A"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Đông: cách hồ khoảng 1,7 km về phía Đông có Hồ Khe Mây.</w:t>
            </w:r>
          </w:p>
        </w:tc>
        <w:tc>
          <w:tcPr>
            <w:tcW w:w="2410" w:type="dxa"/>
            <w:shd w:val="clear" w:color="auto" w:fill="auto"/>
          </w:tcPr>
          <w:p w14:paraId="21DDE0D4" w14:textId="77777777" w:rsidR="00770193" w:rsidRPr="00D32CE3" w:rsidRDefault="00770193" w:rsidP="001734EA">
            <w:pPr>
              <w:numPr>
                <w:ilvl w:val="0"/>
                <w:numId w:val="86"/>
              </w:numPr>
              <w:spacing w:before="0" w:after="0" w:line="240" w:lineRule="auto"/>
              <w:ind w:left="176" w:hanging="215"/>
              <w:rPr>
                <w:sz w:val="24"/>
              </w:rPr>
            </w:pPr>
            <w:r w:rsidRPr="00D32CE3">
              <w:rPr>
                <w:sz w:val="24"/>
              </w:rPr>
              <w:t>Khu dân cư gần nhất (thuộc TP. Đông Hà) cách hồ về phía Bắc khoảng 40m.</w:t>
            </w:r>
          </w:p>
        </w:tc>
        <w:tc>
          <w:tcPr>
            <w:tcW w:w="2268" w:type="dxa"/>
            <w:shd w:val="clear" w:color="auto" w:fill="auto"/>
          </w:tcPr>
          <w:p w14:paraId="5806DEA2" w14:textId="77777777" w:rsidR="00770193" w:rsidRPr="00D32CE3" w:rsidRDefault="00770193" w:rsidP="001734EA">
            <w:pPr>
              <w:numPr>
                <w:ilvl w:val="0"/>
                <w:numId w:val="86"/>
              </w:numPr>
              <w:spacing w:before="0" w:after="0" w:line="240" w:lineRule="auto"/>
              <w:ind w:left="176" w:hanging="215"/>
              <w:rPr>
                <w:sz w:val="24"/>
              </w:rPr>
            </w:pPr>
            <w:r w:rsidRPr="00D32CE3">
              <w:rPr>
                <w:sz w:val="24"/>
              </w:rPr>
              <w:t>Nhà máy xi măng Quảng Trị cách hồ khoảng 700m về phía Tây Bắc.</w:t>
            </w:r>
          </w:p>
          <w:p w14:paraId="1A97E0D8" w14:textId="77777777" w:rsidR="00770193" w:rsidRPr="00D32CE3" w:rsidRDefault="00770193" w:rsidP="001734EA">
            <w:pPr>
              <w:numPr>
                <w:ilvl w:val="0"/>
                <w:numId w:val="86"/>
              </w:numPr>
              <w:spacing w:before="0" w:after="0" w:line="240" w:lineRule="auto"/>
              <w:ind w:left="176" w:hanging="215"/>
              <w:rPr>
                <w:sz w:val="24"/>
              </w:rPr>
            </w:pPr>
            <w:r w:rsidRPr="00D32CE3">
              <w:rPr>
                <w:spacing w:val="-4"/>
                <w:sz w:val="24"/>
              </w:rPr>
              <w:t>Công ty CP Gạch ngói Quảng Trị cách hồ khoảng 700m về phía Nam</w:t>
            </w:r>
            <w:r w:rsidRPr="00D32CE3">
              <w:rPr>
                <w:sz w:val="24"/>
              </w:rPr>
              <w:t>.</w:t>
            </w:r>
          </w:p>
        </w:tc>
        <w:tc>
          <w:tcPr>
            <w:tcW w:w="2019" w:type="dxa"/>
            <w:shd w:val="clear" w:color="auto" w:fill="auto"/>
          </w:tcPr>
          <w:p w14:paraId="4F9978D6"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không có các công trình văn hoá, tôn giáo.</w:t>
            </w:r>
          </w:p>
        </w:tc>
      </w:tr>
      <w:tr w:rsidR="00770193" w:rsidRPr="00D32CE3" w14:paraId="4128C468" w14:textId="77777777" w:rsidTr="003A42D8">
        <w:trPr>
          <w:jc w:val="center"/>
        </w:trPr>
        <w:tc>
          <w:tcPr>
            <w:tcW w:w="861" w:type="dxa"/>
            <w:shd w:val="clear" w:color="auto" w:fill="auto"/>
          </w:tcPr>
          <w:p w14:paraId="7D4ABBD2"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371457FB" w14:textId="77777777" w:rsidR="00770193" w:rsidRPr="00D32CE3" w:rsidRDefault="00770193" w:rsidP="00252566">
            <w:pPr>
              <w:spacing w:before="0" w:after="0"/>
              <w:rPr>
                <w:spacing w:val="-4"/>
                <w:sz w:val="24"/>
              </w:rPr>
            </w:pPr>
            <w:r w:rsidRPr="00D32CE3">
              <w:rPr>
                <w:spacing w:val="-4"/>
                <w:sz w:val="24"/>
              </w:rPr>
              <w:t>Hồ Cổ Kiềng 2</w:t>
            </w:r>
          </w:p>
        </w:tc>
        <w:tc>
          <w:tcPr>
            <w:tcW w:w="2693" w:type="dxa"/>
            <w:shd w:val="clear" w:color="auto" w:fill="auto"/>
          </w:tcPr>
          <w:p w14:paraId="22801938"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Tây: QL15 cách hồ khoảng 800m.</w:t>
            </w:r>
          </w:p>
        </w:tc>
        <w:tc>
          <w:tcPr>
            <w:tcW w:w="3132" w:type="dxa"/>
            <w:shd w:val="clear" w:color="auto" w:fill="auto"/>
          </w:tcPr>
          <w:p w14:paraId="27543570"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Đông: cách 2,3km có hồ Bảo Đài.</w:t>
            </w:r>
          </w:p>
          <w:p w14:paraId="6492D716" w14:textId="77777777" w:rsidR="00770193" w:rsidRPr="00D32CE3" w:rsidRDefault="00770193" w:rsidP="001734EA">
            <w:pPr>
              <w:numPr>
                <w:ilvl w:val="0"/>
                <w:numId w:val="86"/>
              </w:numPr>
              <w:spacing w:before="0" w:after="0" w:line="240" w:lineRule="auto"/>
              <w:ind w:left="176" w:hanging="215"/>
              <w:rPr>
                <w:sz w:val="24"/>
              </w:rPr>
            </w:pPr>
            <w:r w:rsidRPr="00D32CE3">
              <w:rPr>
                <w:sz w:val="24"/>
              </w:rPr>
              <w:t>Phía Bắc: cách 2km có Hồ An Mã</w:t>
            </w:r>
          </w:p>
        </w:tc>
        <w:tc>
          <w:tcPr>
            <w:tcW w:w="2410" w:type="dxa"/>
            <w:shd w:val="clear" w:color="auto" w:fill="auto"/>
          </w:tcPr>
          <w:p w14:paraId="7052592E" w14:textId="77777777" w:rsidR="00770193" w:rsidRPr="00D32CE3" w:rsidRDefault="00770193" w:rsidP="001734EA">
            <w:pPr>
              <w:numPr>
                <w:ilvl w:val="0"/>
                <w:numId w:val="86"/>
              </w:numPr>
              <w:spacing w:before="0" w:after="0" w:line="240" w:lineRule="auto"/>
              <w:ind w:left="176" w:hanging="215"/>
              <w:rPr>
                <w:sz w:val="24"/>
              </w:rPr>
            </w:pPr>
            <w:r w:rsidRPr="00D32CE3">
              <w:rPr>
                <w:sz w:val="24"/>
              </w:rPr>
              <w:t>Dân cư nằm dải rác xung quanh hồ.</w:t>
            </w:r>
          </w:p>
          <w:p w14:paraId="22343306" w14:textId="77777777" w:rsidR="00770193" w:rsidRPr="00D32CE3" w:rsidRDefault="00770193" w:rsidP="001734EA">
            <w:pPr>
              <w:numPr>
                <w:ilvl w:val="0"/>
                <w:numId w:val="86"/>
              </w:numPr>
              <w:spacing w:before="0" w:after="0" w:line="240" w:lineRule="auto"/>
              <w:ind w:left="176" w:hanging="215"/>
              <w:rPr>
                <w:sz w:val="24"/>
              </w:rPr>
            </w:pPr>
            <w:r w:rsidRPr="00D32CE3">
              <w:rPr>
                <w:sz w:val="24"/>
              </w:rPr>
              <w:t>Khu dân cư gần nhất cách hồ 5÷10m</w:t>
            </w:r>
          </w:p>
        </w:tc>
        <w:tc>
          <w:tcPr>
            <w:tcW w:w="2268" w:type="dxa"/>
            <w:shd w:val="clear" w:color="auto" w:fill="auto"/>
          </w:tcPr>
          <w:p w14:paraId="479623A7" w14:textId="77777777" w:rsidR="00770193" w:rsidRPr="00D32CE3" w:rsidRDefault="00770193" w:rsidP="001734EA">
            <w:pPr>
              <w:numPr>
                <w:ilvl w:val="0"/>
                <w:numId w:val="86"/>
              </w:numPr>
              <w:spacing w:before="0" w:after="0" w:line="240" w:lineRule="auto"/>
              <w:ind w:left="176" w:hanging="215"/>
              <w:rPr>
                <w:sz w:val="24"/>
              </w:rPr>
            </w:pPr>
            <w:r w:rsidRPr="00D32CE3">
              <w:rPr>
                <w:sz w:val="24"/>
              </w:rPr>
              <w:t>UBND xã, Bưu điện xã Vĩnh Khê cách hồ khoảng 500m về phía Bắc.</w:t>
            </w:r>
          </w:p>
        </w:tc>
        <w:tc>
          <w:tcPr>
            <w:tcW w:w="2019" w:type="dxa"/>
            <w:shd w:val="clear" w:color="auto" w:fill="auto"/>
          </w:tcPr>
          <w:p w14:paraId="65E29987" w14:textId="77777777" w:rsidR="00770193" w:rsidRPr="00D32CE3" w:rsidRDefault="00770193" w:rsidP="001734EA">
            <w:pPr>
              <w:numPr>
                <w:ilvl w:val="0"/>
                <w:numId w:val="86"/>
              </w:numPr>
              <w:spacing w:before="0" w:after="0" w:line="240" w:lineRule="auto"/>
              <w:ind w:left="176" w:hanging="215"/>
              <w:rPr>
                <w:sz w:val="24"/>
              </w:rPr>
            </w:pPr>
            <w:r w:rsidRPr="00D32CE3">
              <w:rPr>
                <w:sz w:val="24"/>
              </w:rPr>
              <w:t>Xung quanh hồ không có các công trình văn hoá, tôn giáo.</w:t>
            </w:r>
          </w:p>
        </w:tc>
      </w:tr>
      <w:tr w:rsidR="00770193" w:rsidRPr="00D32CE3" w14:paraId="55FC0FFD" w14:textId="77777777" w:rsidTr="003A42D8">
        <w:trPr>
          <w:jc w:val="center"/>
        </w:trPr>
        <w:tc>
          <w:tcPr>
            <w:tcW w:w="861" w:type="dxa"/>
            <w:shd w:val="clear" w:color="auto" w:fill="auto"/>
          </w:tcPr>
          <w:p w14:paraId="5403A6FE"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2B2A369E" w14:textId="77777777" w:rsidR="00770193" w:rsidRPr="00D32CE3" w:rsidRDefault="00770193" w:rsidP="00252566">
            <w:pPr>
              <w:spacing w:before="0" w:after="0"/>
              <w:ind w:left="357" w:hanging="357"/>
              <w:rPr>
                <w:sz w:val="24"/>
              </w:rPr>
            </w:pPr>
            <w:r w:rsidRPr="00D32CE3">
              <w:rPr>
                <w:sz w:val="24"/>
              </w:rPr>
              <w:t>Hồ Khóm 7</w:t>
            </w:r>
          </w:p>
        </w:tc>
        <w:tc>
          <w:tcPr>
            <w:tcW w:w="2693" w:type="dxa"/>
            <w:shd w:val="clear" w:color="auto" w:fill="auto"/>
          </w:tcPr>
          <w:p w14:paraId="0D7E04CC" w14:textId="77777777" w:rsidR="00770193" w:rsidRPr="00D32CE3" w:rsidRDefault="00770193" w:rsidP="001734EA">
            <w:pPr>
              <w:numPr>
                <w:ilvl w:val="0"/>
                <w:numId w:val="86"/>
              </w:numPr>
              <w:spacing w:before="0" w:after="0" w:line="240" w:lineRule="auto"/>
              <w:ind w:left="176" w:hanging="215"/>
              <w:contextualSpacing/>
              <w:rPr>
                <w:spacing w:val="-6"/>
                <w:sz w:val="24"/>
              </w:rPr>
            </w:pPr>
            <w:r w:rsidRPr="00D32CE3">
              <w:rPr>
                <w:spacing w:val="-6"/>
                <w:sz w:val="24"/>
              </w:rPr>
              <w:t>Phía Đông: QL15 cách hồ khoảng 700m.</w:t>
            </w:r>
          </w:p>
        </w:tc>
        <w:tc>
          <w:tcPr>
            <w:tcW w:w="3132" w:type="dxa"/>
            <w:shd w:val="clear" w:color="auto" w:fill="auto"/>
          </w:tcPr>
          <w:p w14:paraId="368ABED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Có một số ao nuôi trồng thủy sản phía hạ  lưu hồ, ao gần nhất cách hồ khoảng 70m.</w:t>
            </w:r>
          </w:p>
        </w:tc>
        <w:tc>
          <w:tcPr>
            <w:tcW w:w="2410" w:type="dxa"/>
            <w:shd w:val="clear" w:color="auto" w:fill="auto"/>
          </w:tcPr>
          <w:p w14:paraId="03C7B81D"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 xml:space="preserve">Xung quanh hồ không có dân cư sinh sống. </w:t>
            </w:r>
          </w:p>
        </w:tc>
        <w:tc>
          <w:tcPr>
            <w:tcW w:w="2268" w:type="dxa"/>
            <w:shd w:val="clear" w:color="auto" w:fill="auto"/>
          </w:tcPr>
          <w:p w14:paraId="1FEEF5FF"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2D5FF9BA"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3B6F1952" w14:textId="77777777" w:rsidTr="003A42D8">
        <w:trPr>
          <w:jc w:val="center"/>
        </w:trPr>
        <w:tc>
          <w:tcPr>
            <w:tcW w:w="861" w:type="dxa"/>
            <w:shd w:val="clear" w:color="auto" w:fill="auto"/>
          </w:tcPr>
          <w:p w14:paraId="41FE3853"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50C392B5" w14:textId="77777777" w:rsidR="00770193" w:rsidRPr="00D32CE3" w:rsidRDefault="00770193" w:rsidP="00252566">
            <w:pPr>
              <w:spacing w:before="0" w:after="0"/>
              <w:ind w:left="357" w:hanging="357"/>
              <w:rPr>
                <w:sz w:val="24"/>
              </w:rPr>
            </w:pPr>
            <w:r w:rsidRPr="00D32CE3">
              <w:rPr>
                <w:sz w:val="24"/>
              </w:rPr>
              <w:t>Hồ Trằm</w:t>
            </w:r>
          </w:p>
        </w:tc>
        <w:tc>
          <w:tcPr>
            <w:tcW w:w="2693" w:type="dxa"/>
            <w:shd w:val="clear" w:color="auto" w:fill="auto"/>
          </w:tcPr>
          <w:p w14:paraId="79DFF953"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pacing w:val="-6"/>
                <w:sz w:val="24"/>
              </w:rPr>
              <w:t>Phía Đông: QL 1A cách hồ khoảng 1km</w:t>
            </w:r>
            <w:r w:rsidRPr="00D32CE3">
              <w:rPr>
                <w:sz w:val="24"/>
              </w:rPr>
              <w:t>.</w:t>
            </w:r>
          </w:p>
          <w:p w14:paraId="206CE19C"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pacing w:val="-11"/>
                <w:sz w:val="24"/>
              </w:rPr>
              <w:t>P</w:t>
            </w:r>
            <w:r w:rsidRPr="00D32CE3">
              <w:rPr>
                <w:spacing w:val="-6"/>
                <w:sz w:val="24"/>
              </w:rPr>
              <w:t>hía Nam: cách hồ khoảng 4km có tỉnh lộ 7.</w:t>
            </w:r>
          </w:p>
        </w:tc>
        <w:tc>
          <w:tcPr>
            <w:tcW w:w="3132" w:type="dxa"/>
            <w:shd w:val="clear" w:color="auto" w:fill="auto"/>
          </w:tcPr>
          <w:p w14:paraId="0C17EC46"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có một số ao nuôi cá của người dân.</w:t>
            </w:r>
          </w:p>
          <w:p w14:paraId="0CD001AA"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Cách hồ khoảng 400m về phía Đông có mương dẫn nước cho khu vực đồng ruộng trên địa bàn.</w:t>
            </w:r>
          </w:p>
        </w:tc>
        <w:tc>
          <w:tcPr>
            <w:tcW w:w="2410" w:type="dxa"/>
            <w:shd w:val="clear" w:color="auto" w:fill="auto"/>
          </w:tcPr>
          <w:p w14:paraId="22DC8E22"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Khu dân cư gần nhất cách hồ về phía Đông Nam khoảng 300m.</w:t>
            </w:r>
          </w:p>
        </w:tc>
        <w:tc>
          <w:tcPr>
            <w:tcW w:w="2268" w:type="dxa"/>
            <w:shd w:val="clear" w:color="auto" w:fill="auto"/>
          </w:tcPr>
          <w:p w14:paraId="02456ABF"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3C1CE44C"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7657D9F5" w14:textId="77777777" w:rsidTr="003A42D8">
        <w:trPr>
          <w:jc w:val="center"/>
        </w:trPr>
        <w:tc>
          <w:tcPr>
            <w:tcW w:w="861" w:type="dxa"/>
            <w:shd w:val="clear" w:color="auto" w:fill="auto"/>
          </w:tcPr>
          <w:p w14:paraId="302B23E0"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020C0DFD" w14:textId="77777777" w:rsidR="00770193" w:rsidRPr="00D32CE3" w:rsidRDefault="00770193" w:rsidP="00252566">
            <w:pPr>
              <w:spacing w:before="0" w:after="0"/>
              <w:ind w:left="357" w:hanging="357"/>
              <w:rPr>
                <w:sz w:val="24"/>
              </w:rPr>
            </w:pPr>
            <w:r w:rsidRPr="00D32CE3">
              <w:rPr>
                <w:sz w:val="24"/>
              </w:rPr>
              <w:t>Hồ Khe Ná</w:t>
            </w:r>
          </w:p>
        </w:tc>
        <w:tc>
          <w:tcPr>
            <w:tcW w:w="2693" w:type="dxa"/>
            <w:shd w:val="clear" w:color="auto" w:fill="auto"/>
          </w:tcPr>
          <w:p w14:paraId="23814C93" w14:textId="77777777" w:rsidR="00770193" w:rsidRPr="00D32CE3" w:rsidRDefault="00770193" w:rsidP="001734EA">
            <w:pPr>
              <w:numPr>
                <w:ilvl w:val="0"/>
                <w:numId w:val="86"/>
              </w:numPr>
              <w:spacing w:before="0" w:after="0" w:line="240" w:lineRule="auto"/>
              <w:ind w:left="176" w:hanging="215"/>
              <w:contextualSpacing/>
              <w:rPr>
                <w:spacing w:val="-4"/>
                <w:sz w:val="24"/>
              </w:rPr>
            </w:pPr>
            <w:r w:rsidRPr="00D32CE3">
              <w:rPr>
                <w:spacing w:val="-4"/>
                <w:sz w:val="24"/>
              </w:rPr>
              <w:t>Phía Tây: QL 1A cách hồ khoảng 1,2 km.</w:t>
            </w:r>
          </w:p>
          <w:p w14:paraId="3263569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Bắc: Tỉnh lộ 573 cách hồ khoảng 3km.</w:t>
            </w:r>
          </w:p>
        </w:tc>
        <w:tc>
          <w:tcPr>
            <w:tcW w:w="3132" w:type="dxa"/>
            <w:shd w:val="clear" w:color="auto" w:fill="auto"/>
          </w:tcPr>
          <w:p w14:paraId="27FD5EEF"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Bắc có hồ Khe Đá.</w:t>
            </w:r>
          </w:p>
        </w:tc>
        <w:tc>
          <w:tcPr>
            <w:tcW w:w="2410" w:type="dxa"/>
            <w:shd w:val="clear" w:color="auto" w:fill="auto"/>
          </w:tcPr>
          <w:p w14:paraId="3E2FB14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Khu dân cư gần nhất cách hồ khoảng 200m (thuộc Thôn Đơn Duệ).</w:t>
            </w:r>
          </w:p>
        </w:tc>
        <w:tc>
          <w:tcPr>
            <w:tcW w:w="2268" w:type="dxa"/>
            <w:shd w:val="clear" w:color="auto" w:fill="auto"/>
          </w:tcPr>
          <w:p w14:paraId="46B0719E"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7A039429"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2FE30FF1" w14:textId="77777777" w:rsidTr="003A42D8">
        <w:trPr>
          <w:jc w:val="center"/>
        </w:trPr>
        <w:tc>
          <w:tcPr>
            <w:tcW w:w="861" w:type="dxa"/>
            <w:shd w:val="clear" w:color="auto" w:fill="auto"/>
          </w:tcPr>
          <w:p w14:paraId="23518FF4"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0B0C588A" w14:textId="77777777" w:rsidR="00770193" w:rsidRPr="00D32CE3" w:rsidRDefault="00770193" w:rsidP="00252566">
            <w:pPr>
              <w:spacing w:before="0" w:after="0"/>
              <w:ind w:left="357" w:hanging="357"/>
              <w:rPr>
                <w:sz w:val="24"/>
              </w:rPr>
            </w:pPr>
            <w:r w:rsidRPr="00D32CE3">
              <w:rPr>
                <w:sz w:val="24"/>
              </w:rPr>
              <w:t>Hồ Khóm 2</w:t>
            </w:r>
          </w:p>
        </w:tc>
        <w:tc>
          <w:tcPr>
            <w:tcW w:w="2693" w:type="dxa"/>
            <w:shd w:val="clear" w:color="auto" w:fill="auto"/>
          </w:tcPr>
          <w:p w14:paraId="73AD51E3"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pacing w:val="-6"/>
                <w:sz w:val="24"/>
              </w:rPr>
              <w:t>Phía Đông: cách hồ khoảng 200m có QL15</w:t>
            </w:r>
            <w:r w:rsidRPr="00D32CE3">
              <w:rPr>
                <w:sz w:val="24"/>
              </w:rPr>
              <w:t>.</w:t>
            </w:r>
          </w:p>
          <w:p w14:paraId="5B2B74AA" w14:textId="77777777" w:rsidR="00770193" w:rsidRPr="00D32CE3" w:rsidRDefault="00770193" w:rsidP="001734EA">
            <w:pPr>
              <w:numPr>
                <w:ilvl w:val="0"/>
                <w:numId w:val="86"/>
              </w:numPr>
              <w:spacing w:before="0" w:after="0" w:line="240" w:lineRule="auto"/>
              <w:ind w:left="176" w:hanging="215"/>
              <w:contextualSpacing/>
              <w:rPr>
                <w:spacing w:val="-6"/>
                <w:sz w:val="24"/>
              </w:rPr>
            </w:pPr>
            <w:r w:rsidRPr="00D32CE3">
              <w:rPr>
                <w:spacing w:val="-6"/>
                <w:sz w:val="24"/>
              </w:rPr>
              <w:t>Phía Nam:  cách hồ khoảng 300m có TL7.</w:t>
            </w:r>
          </w:p>
        </w:tc>
        <w:tc>
          <w:tcPr>
            <w:tcW w:w="3132" w:type="dxa"/>
            <w:shd w:val="clear" w:color="auto" w:fill="auto"/>
          </w:tcPr>
          <w:p w14:paraId="2D2779B2"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Đông: hồ La Ngà cách 3km.</w:t>
            </w:r>
          </w:p>
        </w:tc>
        <w:tc>
          <w:tcPr>
            <w:tcW w:w="2410" w:type="dxa"/>
            <w:shd w:val="clear" w:color="auto" w:fill="auto"/>
          </w:tcPr>
          <w:p w14:paraId="5E7476A2"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Khu dân cư thôn Khóm 2 (hộ dân gần nhất cách hồ 60m)</w:t>
            </w:r>
          </w:p>
        </w:tc>
        <w:tc>
          <w:tcPr>
            <w:tcW w:w="2268" w:type="dxa"/>
            <w:shd w:val="clear" w:color="auto" w:fill="auto"/>
          </w:tcPr>
          <w:p w14:paraId="34F7FDF1"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THCS TT. Bến Quan cách hồ khoảng 200m về phía Nam.</w:t>
            </w:r>
          </w:p>
        </w:tc>
        <w:tc>
          <w:tcPr>
            <w:tcW w:w="2019" w:type="dxa"/>
            <w:shd w:val="clear" w:color="auto" w:fill="auto"/>
          </w:tcPr>
          <w:p w14:paraId="28D5DF4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79FF72A6" w14:textId="77777777" w:rsidTr="003A42D8">
        <w:trPr>
          <w:trHeight w:val="1613"/>
          <w:jc w:val="center"/>
        </w:trPr>
        <w:tc>
          <w:tcPr>
            <w:tcW w:w="861" w:type="dxa"/>
            <w:shd w:val="clear" w:color="auto" w:fill="auto"/>
          </w:tcPr>
          <w:p w14:paraId="34E75B08"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2A9C0A83" w14:textId="77777777" w:rsidR="00770193" w:rsidRPr="00D32CE3" w:rsidRDefault="00770193" w:rsidP="00252566">
            <w:pPr>
              <w:spacing w:before="0" w:after="0"/>
              <w:rPr>
                <w:sz w:val="24"/>
              </w:rPr>
            </w:pPr>
            <w:r w:rsidRPr="00D32CE3">
              <w:rPr>
                <w:sz w:val="24"/>
              </w:rPr>
              <w:t>Hồ Đập Hoi 1 và Đập Hoi 2</w:t>
            </w:r>
          </w:p>
        </w:tc>
        <w:tc>
          <w:tcPr>
            <w:tcW w:w="2693" w:type="dxa"/>
            <w:shd w:val="clear" w:color="auto" w:fill="auto"/>
          </w:tcPr>
          <w:p w14:paraId="3F4C1DCE"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pacing w:val="-6"/>
                <w:sz w:val="24"/>
              </w:rPr>
              <w:t>Phía Đông: tỉnh lộ 573 cách hồ khoảng 2km</w:t>
            </w:r>
            <w:r w:rsidRPr="00D32CE3">
              <w:rPr>
                <w:sz w:val="24"/>
              </w:rPr>
              <w:t>.</w:t>
            </w:r>
          </w:p>
          <w:p w14:paraId="662035FC"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Tây: QL 1A cách hồ khoảng 5km.</w:t>
            </w:r>
          </w:p>
        </w:tc>
        <w:tc>
          <w:tcPr>
            <w:tcW w:w="3132" w:type="dxa"/>
            <w:shd w:val="clear" w:color="auto" w:fill="auto"/>
          </w:tcPr>
          <w:p w14:paraId="7CC3EFB1"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khu vực ven hồ có một số ao nuôi cá của người dân.</w:t>
            </w:r>
          </w:p>
        </w:tc>
        <w:tc>
          <w:tcPr>
            <w:tcW w:w="2410" w:type="dxa"/>
            <w:shd w:val="clear" w:color="auto" w:fill="auto"/>
          </w:tcPr>
          <w:p w14:paraId="03CF4FC4"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Có khoảng 4 hộ dân sinh sống sát ven hồ. Hộ dân sinh sống gần nhất cách hồ khoảng 50 ÷ 100m.</w:t>
            </w:r>
          </w:p>
        </w:tc>
        <w:tc>
          <w:tcPr>
            <w:tcW w:w="2268" w:type="dxa"/>
            <w:shd w:val="clear" w:color="auto" w:fill="auto"/>
          </w:tcPr>
          <w:p w14:paraId="4333CC6C"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35362A3F"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pacing w:val="-12"/>
                <w:sz w:val="24"/>
              </w:rPr>
              <w:t>Khu vực phía Đông có một số lăng mộ cách hồ khoảng 5 ÷ 10m (bên phía cồn cát).</w:t>
            </w:r>
          </w:p>
        </w:tc>
      </w:tr>
      <w:tr w:rsidR="00770193" w:rsidRPr="00D32CE3" w14:paraId="268B3E25" w14:textId="77777777" w:rsidTr="003A42D8">
        <w:trPr>
          <w:jc w:val="center"/>
        </w:trPr>
        <w:tc>
          <w:tcPr>
            <w:tcW w:w="861" w:type="dxa"/>
            <w:shd w:val="clear" w:color="auto" w:fill="auto"/>
          </w:tcPr>
          <w:p w14:paraId="57DE3A3F"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036D6B1E" w14:textId="77777777" w:rsidR="00770193" w:rsidRPr="00D32CE3" w:rsidRDefault="00770193" w:rsidP="00252566">
            <w:pPr>
              <w:spacing w:before="0" w:after="0"/>
              <w:ind w:left="357" w:hanging="357"/>
              <w:rPr>
                <w:sz w:val="24"/>
              </w:rPr>
            </w:pPr>
            <w:r w:rsidRPr="00D32CE3">
              <w:rPr>
                <w:sz w:val="24"/>
              </w:rPr>
              <w:t>Hồ Dục Đức</w:t>
            </w:r>
          </w:p>
        </w:tc>
        <w:tc>
          <w:tcPr>
            <w:tcW w:w="2693" w:type="dxa"/>
            <w:shd w:val="clear" w:color="auto" w:fill="auto"/>
          </w:tcPr>
          <w:p w14:paraId="17B3046A"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Đông: có QL1A cách hồ khoảng 6km.</w:t>
            </w:r>
          </w:p>
          <w:p w14:paraId="49BD17EC"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Tây: có QL15 cách hồ khoảng 6km.</w:t>
            </w:r>
          </w:p>
          <w:p w14:paraId="764B8229"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Nam: cách hồ khoảng 6km có tỉnh lộ TL75, TL76.</w:t>
            </w:r>
          </w:p>
          <w:p w14:paraId="49CD5F6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Bắc: cách hồ khoảng 9km có TL 7.</w:t>
            </w:r>
          </w:p>
        </w:tc>
        <w:tc>
          <w:tcPr>
            <w:tcW w:w="3132" w:type="dxa"/>
            <w:shd w:val="clear" w:color="auto" w:fill="auto"/>
          </w:tcPr>
          <w:p w14:paraId="66D1934F" w14:textId="77777777" w:rsidR="00770193" w:rsidRPr="00D32CE3" w:rsidRDefault="00770193" w:rsidP="001734EA">
            <w:pPr>
              <w:numPr>
                <w:ilvl w:val="0"/>
                <w:numId w:val="86"/>
              </w:numPr>
              <w:spacing w:before="0" w:after="0" w:line="240" w:lineRule="auto"/>
              <w:ind w:left="176" w:hanging="215"/>
              <w:contextualSpacing/>
              <w:rPr>
                <w:spacing w:val="-2"/>
                <w:sz w:val="24"/>
              </w:rPr>
            </w:pPr>
            <w:r w:rsidRPr="00D32CE3">
              <w:rPr>
                <w:spacing w:val="-2"/>
                <w:sz w:val="24"/>
              </w:rPr>
              <w:t>Phía Nam: cách hồ khoảng 3km có hồ Kinh Môn.</w:t>
            </w:r>
          </w:p>
        </w:tc>
        <w:tc>
          <w:tcPr>
            <w:tcW w:w="2410" w:type="dxa"/>
            <w:shd w:val="clear" w:color="auto" w:fill="auto"/>
          </w:tcPr>
          <w:p w14:paraId="110D33F0"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Có 01 hộ dân (thôn Dục Đức) sống gần khu vực hồ (cách 100m về phía Bắc)</w:t>
            </w:r>
          </w:p>
        </w:tc>
        <w:tc>
          <w:tcPr>
            <w:tcW w:w="2268" w:type="dxa"/>
            <w:shd w:val="clear" w:color="auto" w:fill="auto"/>
          </w:tcPr>
          <w:p w14:paraId="428E49CA"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67B1AEC9"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739FFB8A" w14:textId="77777777" w:rsidTr="003A42D8">
        <w:trPr>
          <w:jc w:val="center"/>
        </w:trPr>
        <w:tc>
          <w:tcPr>
            <w:tcW w:w="861" w:type="dxa"/>
            <w:shd w:val="clear" w:color="auto" w:fill="auto"/>
          </w:tcPr>
          <w:p w14:paraId="46DBE536"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7CF5254D" w14:textId="77777777" w:rsidR="00770193" w:rsidRPr="00D32CE3" w:rsidRDefault="00770193" w:rsidP="00252566">
            <w:pPr>
              <w:spacing w:before="0" w:after="0"/>
              <w:ind w:left="357" w:hanging="357"/>
              <w:rPr>
                <w:sz w:val="24"/>
              </w:rPr>
            </w:pPr>
            <w:r w:rsidRPr="00D32CE3">
              <w:rPr>
                <w:sz w:val="24"/>
              </w:rPr>
              <w:t>Hồ Tân Vĩnh</w:t>
            </w:r>
          </w:p>
        </w:tc>
        <w:tc>
          <w:tcPr>
            <w:tcW w:w="2693" w:type="dxa"/>
            <w:shd w:val="clear" w:color="auto" w:fill="auto"/>
          </w:tcPr>
          <w:p w14:paraId="63A4EF42"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Cách QL 15 khoảng 500m.</w:t>
            </w:r>
          </w:p>
        </w:tc>
        <w:tc>
          <w:tcPr>
            <w:tcW w:w="3132" w:type="dxa"/>
            <w:shd w:val="clear" w:color="auto" w:fill="auto"/>
          </w:tcPr>
          <w:p w14:paraId="497BB39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Có một số ao nuôi trồng thủy sản phía hạ lưu hồ, ao gần nhất cách hồ khoảng 90m.</w:t>
            </w:r>
          </w:p>
        </w:tc>
        <w:tc>
          <w:tcPr>
            <w:tcW w:w="2410" w:type="dxa"/>
            <w:shd w:val="clear" w:color="auto" w:fill="auto"/>
          </w:tcPr>
          <w:p w14:paraId="29A53798"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 xml:space="preserve">Xung quanh hồ không có dân cư sinh sống. </w:t>
            </w:r>
          </w:p>
        </w:tc>
        <w:tc>
          <w:tcPr>
            <w:tcW w:w="2268" w:type="dxa"/>
            <w:shd w:val="clear" w:color="auto" w:fill="auto"/>
          </w:tcPr>
          <w:p w14:paraId="42527B3D"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UBND xã Hướng Tân cách hồ khoảng 500m về phía Đông.</w:t>
            </w:r>
          </w:p>
        </w:tc>
        <w:tc>
          <w:tcPr>
            <w:tcW w:w="2019" w:type="dxa"/>
            <w:shd w:val="clear" w:color="auto" w:fill="auto"/>
          </w:tcPr>
          <w:p w14:paraId="714EB5C3"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r w:rsidR="00770193" w:rsidRPr="00D32CE3" w14:paraId="435CF0BF" w14:textId="77777777" w:rsidTr="003A42D8">
        <w:trPr>
          <w:jc w:val="center"/>
        </w:trPr>
        <w:tc>
          <w:tcPr>
            <w:tcW w:w="861" w:type="dxa"/>
            <w:shd w:val="clear" w:color="auto" w:fill="auto"/>
          </w:tcPr>
          <w:p w14:paraId="5B81C728" w14:textId="77777777" w:rsidR="00770193" w:rsidRPr="00D32CE3" w:rsidRDefault="00770193" w:rsidP="001734EA">
            <w:pPr>
              <w:numPr>
                <w:ilvl w:val="0"/>
                <w:numId w:val="87"/>
              </w:numPr>
              <w:spacing w:before="0" w:after="0" w:line="240" w:lineRule="auto"/>
              <w:rPr>
                <w:sz w:val="24"/>
              </w:rPr>
            </w:pPr>
          </w:p>
        </w:tc>
        <w:tc>
          <w:tcPr>
            <w:tcW w:w="1667" w:type="dxa"/>
            <w:shd w:val="clear" w:color="auto" w:fill="auto"/>
          </w:tcPr>
          <w:p w14:paraId="1CC22446" w14:textId="77777777" w:rsidR="00770193" w:rsidRPr="00D32CE3" w:rsidRDefault="00770193" w:rsidP="00252566">
            <w:pPr>
              <w:spacing w:before="0" w:after="0"/>
              <w:ind w:left="357" w:hanging="357"/>
              <w:rPr>
                <w:sz w:val="24"/>
              </w:rPr>
            </w:pPr>
            <w:r w:rsidRPr="00D32CE3">
              <w:rPr>
                <w:sz w:val="24"/>
              </w:rPr>
              <w:t>Hồ Đá Cựa</w:t>
            </w:r>
          </w:p>
        </w:tc>
        <w:tc>
          <w:tcPr>
            <w:tcW w:w="2693" w:type="dxa"/>
            <w:shd w:val="clear" w:color="auto" w:fill="auto"/>
          </w:tcPr>
          <w:p w14:paraId="5EF643A1"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Phía Đông: QL 15 cách hồ khoảng 1,6km.</w:t>
            </w:r>
          </w:p>
          <w:p w14:paraId="288D6C27" w14:textId="77777777" w:rsidR="00770193" w:rsidRPr="00D32CE3" w:rsidRDefault="00770193" w:rsidP="001734EA">
            <w:pPr>
              <w:numPr>
                <w:ilvl w:val="0"/>
                <w:numId w:val="86"/>
              </w:numPr>
              <w:spacing w:before="0" w:after="0" w:line="240" w:lineRule="auto"/>
              <w:ind w:left="176" w:hanging="215"/>
              <w:contextualSpacing/>
              <w:rPr>
                <w:spacing w:val="-12"/>
                <w:sz w:val="24"/>
              </w:rPr>
            </w:pPr>
            <w:r w:rsidRPr="00D32CE3">
              <w:rPr>
                <w:sz w:val="24"/>
              </w:rPr>
              <w:t>Phía Nam: QL 9 cách hồ khoảng 2km.</w:t>
            </w:r>
          </w:p>
        </w:tc>
        <w:tc>
          <w:tcPr>
            <w:tcW w:w="3132" w:type="dxa"/>
            <w:shd w:val="clear" w:color="auto" w:fill="auto"/>
          </w:tcPr>
          <w:p w14:paraId="547AE6E3"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Cách 5km về phía Tây có hồ Đá Mài.</w:t>
            </w:r>
          </w:p>
          <w:p w14:paraId="09F880B0"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có một số ao nuôi cá.</w:t>
            </w:r>
          </w:p>
        </w:tc>
        <w:tc>
          <w:tcPr>
            <w:tcW w:w="2410" w:type="dxa"/>
            <w:shd w:val="clear" w:color="auto" w:fill="auto"/>
          </w:tcPr>
          <w:p w14:paraId="1D6D9AD5"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Khu dân cư gần nhất cách hồ khoảng 65m.</w:t>
            </w:r>
          </w:p>
        </w:tc>
        <w:tc>
          <w:tcPr>
            <w:tcW w:w="2268" w:type="dxa"/>
            <w:shd w:val="clear" w:color="auto" w:fill="auto"/>
          </w:tcPr>
          <w:p w14:paraId="10D9AE61"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cơ sở sản xuất, kinh doanh, dịch vụ.</w:t>
            </w:r>
          </w:p>
        </w:tc>
        <w:tc>
          <w:tcPr>
            <w:tcW w:w="2019" w:type="dxa"/>
            <w:shd w:val="clear" w:color="auto" w:fill="auto"/>
          </w:tcPr>
          <w:p w14:paraId="0A038048" w14:textId="77777777" w:rsidR="00770193" w:rsidRPr="00D32CE3" w:rsidRDefault="00770193" w:rsidP="001734EA">
            <w:pPr>
              <w:numPr>
                <w:ilvl w:val="0"/>
                <w:numId w:val="86"/>
              </w:numPr>
              <w:spacing w:before="0" w:after="0" w:line="240" w:lineRule="auto"/>
              <w:ind w:left="176" w:hanging="215"/>
              <w:contextualSpacing/>
              <w:rPr>
                <w:sz w:val="24"/>
              </w:rPr>
            </w:pPr>
            <w:r w:rsidRPr="00D32CE3">
              <w:rPr>
                <w:sz w:val="24"/>
              </w:rPr>
              <w:t>Xung quanh hồ không có các công trình văn hoá, tôn giáo.</w:t>
            </w:r>
          </w:p>
        </w:tc>
      </w:tr>
    </w:tbl>
    <w:p w14:paraId="5F8C97C4" w14:textId="1DA0EEDD" w:rsidR="00770193" w:rsidRPr="00D32CE3" w:rsidRDefault="00770193" w:rsidP="00770193">
      <w:pPr>
        <w:ind w:left="720"/>
        <w:jc w:val="right"/>
        <w:rPr>
          <w:i/>
          <w:sz w:val="24"/>
          <w:lang w:val="en-US"/>
        </w:rPr>
      </w:pPr>
      <w:r w:rsidRPr="00D32CE3">
        <w:rPr>
          <w:i/>
          <w:sz w:val="24"/>
        </w:rPr>
        <w:t xml:space="preserve">Nguồn: </w:t>
      </w:r>
      <w:r w:rsidR="00CA1DDB" w:rsidRPr="00D32CE3">
        <w:rPr>
          <w:i/>
          <w:sz w:val="24"/>
          <w:lang w:val="en-GB"/>
        </w:rPr>
        <w:t xml:space="preserve">Viện Phát triển Bền </w:t>
      </w:r>
      <w:r w:rsidR="00351CA4" w:rsidRPr="00D32CE3">
        <w:rPr>
          <w:i/>
          <w:sz w:val="24"/>
          <w:lang w:val="en-GB"/>
        </w:rPr>
        <w:t>vững và Biến đổi Khí hậu</w:t>
      </w:r>
      <w:r w:rsidRPr="00D32CE3">
        <w:rPr>
          <w:i/>
          <w:sz w:val="24"/>
        </w:rPr>
        <w:t>- Khảo sát thực tế tháng 8/2017</w:t>
      </w:r>
    </w:p>
    <w:p w14:paraId="2FA725E0" w14:textId="77777777" w:rsidR="007B3EF6" w:rsidRPr="00D32CE3" w:rsidRDefault="007B3EF6" w:rsidP="00770193">
      <w:pPr>
        <w:ind w:left="720"/>
        <w:jc w:val="right"/>
        <w:rPr>
          <w:i/>
          <w:sz w:val="24"/>
          <w:lang w:val="en-US"/>
        </w:rPr>
      </w:pPr>
    </w:p>
    <w:p w14:paraId="3A64DCE4" w14:textId="77777777" w:rsidR="007B3EF6" w:rsidRPr="00D32CE3" w:rsidRDefault="007B3EF6" w:rsidP="007B3EF6">
      <w:pPr>
        <w:rPr>
          <w:sz w:val="24"/>
          <w:lang w:val="en-US"/>
        </w:rPr>
      </w:pPr>
      <w:r w:rsidRPr="00D32CE3">
        <w:rPr>
          <w:b/>
          <w:i/>
          <w:sz w:val="24"/>
          <w:u w:val="single"/>
          <w:lang w:val="en-US"/>
        </w:rPr>
        <w:lastRenderedPageBreak/>
        <w:t>Nhận xét</w:t>
      </w:r>
      <w:r w:rsidRPr="00D32CE3">
        <w:rPr>
          <w:i/>
          <w:sz w:val="24"/>
          <w:lang w:val="en-US"/>
        </w:rPr>
        <w:t>:</w:t>
      </w:r>
      <w:r w:rsidRPr="00D32CE3">
        <w:rPr>
          <w:sz w:val="24"/>
          <w:lang w:val="en-US"/>
        </w:rPr>
        <w:t xml:space="preserve"> Từ kết quả bảng khảo sát mối tương quan giữa 12 hạng mục công trình và các đối tượng xung quanh cho thấy khu vực công trường thi công dự án nằm độc lập, cách xa các khu dân cư tập trung, xung quanh khu vực TDA không có bất kỳ các công trình văn hóa lịch sử hay tôn giáo nào, không có các hoạt động sản xuất công nghiệp hay kinh doanh dịch vụ. Do đó những tác động đặc thù có thể xảy ra trong quá trình thi công TDA có thể được đánh giá là không có.</w:t>
      </w:r>
    </w:p>
    <w:p w14:paraId="4A7ADA7D" w14:textId="77777777" w:rsidR="007B3EF6" w:rsidRPr="00D32CE3" w:rsidRDefault="007B3EF6" w:rsidP="007B3EF6">
      <w:pPr>
        <w:ind w:left="720"/>
        <w:rPr>
          <w:i/>
          <w:sz w:val="24"/>
          <w:lang w:val="en-US"/>
        </w:rPr>
        <w:sectPr w:rsidR="007B3EF6" w:rsidRPr="00D32CE3" w:rsidSect="002B4E51">
          <w:pgSz w:w="16839" w:h="11907" w:orient="landscape" w:code="9"/>
          <w:pgMar w:top="1701" w:right="1134" w:bottom="1134" w:left="1134" w:header="1134" w:footer="720" w:gutter="0"/>
          <w:cols w:space="720"/>
          <w:docGrid w:linePitch="360"/>
        </w:sectPr>
      </w:pPr>
    </w:p>
    <w:p w14:paraId="661CC812" w14:textId="77777777" w:rsidR="0013246F" w:rsidRPr="00D32CE3" w:rsidRDefault="0013246F" w:rsidP="00F36277">
      <w:pPr>
        <w:pStyle w:val="Heading3"/>
        <w:keepNext w:val="0"/>
        <w:widowControl w:val="0"/>
        <w:numPr>
          <w:ilvl w:val="2"/>
          <w:numId w:val="2"/>
        </w:numPr>
        <w:spacing w:before="60" w:after="60"/>
        <w:rPr>
          <w:sz w:val="24"/>
          <w:szCs w:val="24"/>
        </w:rPr>
      </w:pPr>
      <w:bookmarkStart w:id="411" w:name="_Toc533587666"/>
      <w:r w:rsidRPr="00D32CE3">
        <w:rPr>
          <w:sz w:val="24"/>
          <w:szCs w:val="24"/>
        </w:rPr>
        <w:lastRenderedPageBreak/>
        <w:t>Các hạng mục chính của Tiểu dự án</w:t>
      </w:r>
      <w:bookmarkEnd w:id="411"/>
    </w:p>
    <w:p w14:paraId="7934527F" w14:textId="77777777" w:rsidR="00CD1A55" w:rsidRPr="00D32CE3" w:rsidRDefault="00CD1A55" w:rsidP="001734EA">
      <w:pPr>
        <w:widowControl w:val="0"/>
        <w:numPr>
          <w:ilvl w:val="0"/>
          <w:numId w:val="82"/>
        </w:numPr>
        <w:tabs>
          <w:tab w:val="left" w:pos="360"/>
        </w:tabs>
        <w:autoSpaceDE w:val="0"/>
        <w:autoSpaceDN w:val="0"/>
        <w:adjustRightInd w:val="0"/>
        <w:ind w:left="714" w:hanging="357"/>
        <w:rPr>
          <w:b/>
          <w:i/>
          <w:sz w:val="24"/>
          <w:lang w:bidi="th-TH"/>
        </w:rPr>
      </w:pPr>
      <w:r w:rsidRPr="00D32CE3">
        <w:rPr>
          <w:b/>
          <w:i/>
          <w:sz w:val="24"/>
          <w:lang w:bidi="th-TH"/>
        </w:rPr>
        <w:t>Đập đất (đập chính và đập phụ)</w:t>
      </w:r>
    </w:p>
    <w:p w14:paraId="674DCAEB" w14:textId="77777777" w:rsidR="00CD1A55" w:rsidRPr="00D32CE3" w:rsidRDefault="00CD1A55" w:rsidP="00CD1A55">
      <w:pPr>
        <w:pStyle w:val="VIECA-Pragraph"/>
        <w:widowControl w:val="0"/>
        <w:rPr>
          <w:sz w:val="24"/>
          <w:szCs w:val="24"/>
          <w:lang w:val="en-US"/>
        </w:rPr>
      </w:pPr>
      <w:r w:rsidRPr="00D32CE3">
        <w:rPr>
          <w:sz w:val="24"/>
          <w:szCs w:val="24"/>
          <w:lang w:val="en-US"/>
        </w:rPr>
        <w:t>Cao trình đỉnh đập: giữ nguyên &amp; đắp khôi phục cao trình đỉnh đập đối với đập chính và đập phụ</w:t>
      </w:r>
    </w:p>
    <w:p w14:paraId="2E6E9215" w14:textId="77777777" w:rsidR="00CD1A55" w:rsidRPr="00D32CE3" w:rsidRDefault="00CD1A55" w:rsidP="00CD1A55">
      <w:pPr>
        <w:pStyle w:val="VIECA-Pragraph"/>
        <w:widowControl w:val="0"/>
        <w:rPr>
          <w:sz w:val="24"/>
          <w:szCs w:val="24"/>
          <w:lang w:val="en-US"/>
        </w:rPr>
      </w:pPr>
      <w:r w:rsidRPr="00D32CE3">
        <w:rPr>
          <w:sz w:val="24"/>
          <w:szCs w:val="24"/>
          <w:lang w:val="en-US"/>
        </w:rPr>
        <w:t>Chiều rộng và cấu tạo đỉnh đập: Theo QCVN 04-05-2012-BNNPTNT: đối với đập cấp II÷IV tối thiểu B = 5.00m, căn cứ vào điều kiện thi công cơ giới, đưa ra phương án như sau :</w:t>
      </w:r>
    </w:p>
    <w:p w14:paraId="62E6FB01" w14:textId="77777777" w:rsidR="00CD1A55" w:rsidRPr="00D32CE3" w:rsidRDefault="00CD1A55" w:rsidP="00F36277">
      <w:pPr>
        <w:numPr>
          <w:ilvl w:val="0"/>
          <w:numId w:val="7"/>
        </w:numPr>
        <w:ind w:left="714" w:hanging="288"/>
        <w:rPr>
          <w:sz w:val="24"/>
          <w:lang w:eastAsia="ja-JP"/>
        </w:rPr>
      </w:pPr>
      <w:r w:rsidRPr="00D32CE3">
        <w:rPr>
          <w:spacing w:val="-6"/>
          <w:sz w:val="24"/>
          <w:lang w:eastAsia="ja-JP"/>
        </w:rPr>
        <w:t>Đối với các đập có chiều rộng đỉnh đập xấp xỉ 5.0m, đắp sửa hoàn thiện mái hạ lưu</w:t>
      </w:r>
      <w:r w:rsidRPr="00D32CE3">
        <w:rPr>
          <w:sz w:val="24"/>
          <w:lang w:eastAsia="ja-JP"/>
        </w:rPr>
        <w:t>.</w:t>
      </w:r>
    </w:p>
    <w:p w14:paraId="52384B3A" w14:textId="77777777" w:rsidR="00CD1A55" w:rsidRPr="00D32CE3" w:rsidRDefault="00CD1A55" w:rsidP="00F36277">
      <w:pPr>
        <w:numPr>
          <w:ilvl w:val="0"/>
          <w:numId w:val="7"/>
        </w:numPr>
        <w:ind w:left="714" w:hanging="288"/>
        <w:rPr>
          <w:sz w:val="24"/>
          <w:lang w:eastAsia="ja-JP"/>
        </w:rPr>
      </w:pPr>
      <w:r w:rsidRPr="00D32CE3">
        <w:rPr>
          <w:sz w:val="24"/>
          <w:lang w:eastAsia="ja-JP"/>
        </w:rPr>
        <w:t>Đối với các đập có chiều rộng đỉnh nhỏ hơn 5.0m cần đắp áp trúc mở rộng đỉnh đập lên 5</w:t>
      </w:r>
      <w:r w:rsidRPr="00D32CE3">
        <w:rPr>
          <w:sz w:val="24"/>
          <w:lang w:val="en-US" w:eastAsia="ja-JP"/>
        </w:rPr>
        <w:t>,</w:t>
      </w:r>
      <w:r w:rsidRPr="00D32CE3">
        <w:rPr>
          <w:sz w:val="24"/>
          <w:lang w:eastAsia="ja-JP"/>
        </w:rPr>
        <w:t>0m.</w:t>
      </w:r>
    </w:p>
    <w:p w14:paraId="54AABF32" w14:textId="77777777" w:rsidR="00CD1A55" w:rsidRPr="00D32CE3" w:rsidRDefault="00CD1A55" w:rsidP="00F36277">
      <w:pPr>
        <w:numPr>
          <w:ilvl w:val="0"/>
          <w:numId w:val="7"/>
        </w:numPr>
        <w:ind w:left="714" w:hanging="288"/>
        <w:rPr>
          <w:sz w:val="24"/>
          <w:lang w:eastAsia="ja-JP"/>
        </w:rPr>
      </w:pPr>
      <w:r w:rsidRPr="00D32CE3">
        <w:rPr>
          <w:sz w:val="24"/>
          <w:lang w:eastAsia="ja-JP"/>
        </w:rPr>
        <w:t xml:space="preserve">Gia cố đỉnh đập </w:t>
      </w:r>
    </w:p>
    <w:p w14:paraId="3575B3D0" w14:textId="77777777" w:rsidR="00CD1A55" w:rsidRPr="00D32CE3" w:rsidRDefault="00CD1A55" w:rsidP="001734EA">
      <w:pPr>
        <w:numPr>
          <w:ilvl w:val="1"/>
          <w:numId w:val="83"/>
        </w:numPr>
        <w:spacing w:before="120" w:after="120" w:line="240" w:lineRule="auto"/>
        <w:ind w:left="993" w:hanging="284"/>
        <w:rPr>
          <w:sz w:val="24"/>
        </w:rPr>
      </w:pPr>
      <w:r w:rsidRPr="00D32CE3">
        <w:rPr>
          <w:sz w:val="24"/>
        </w:rPr>
        <w:t>Gia cố mặt đập bằng BTXM M</w:t>
      </w:r>
      <w:r w:rsidRPr="00D32CE3">
        <w:rPr>
          <w:sz w:val="24"/>
          <w:lang w:val="en-US"/>
        </w:rPr>
        <w:t>30</w:t>
      </w:r>
      <w:r w:rsidRPr="00D32CE3">
        <w:rPr>
          <w:sz w:val="24"/>
        </w:rPr>
        <w:t>0 đá 2x4 dày 20cm, lót bạt nhựa tái sinh. 4.8m làm một khe co, 48m làm một khe giãn bằng nhựa đường, dốc ngang mặt đập i</w:t>
      </w:r>
      <w:r w:rsidRPr="00D32CE3">
        <w:rPr>
          <w:sz w:val="24"/>
          <w:vertAlign w:val="subscript"/>
        </w:rPr>
        <w:t>mặt</w:t>
      </w:r>
      <w:r w:rsidRPr="00D32CE3">
        <w:rPr>
          <w:sz w:val="24"/>
        </w:rPr>
        <w:t>=3% về 2 phía.</w:t>
      </w:r>
    </w:p>
    <w:p w14:paraId="7F7FF372" w14:textId="77777777" w:rsidR="00CD1A55" w:rsidRPr="00D32CE3" w:rsidRDefault="00CD1A55" w:rsidP="00F36277">
      <w:pPr>
        <w:numPr>
          <w:ilvl w:val="0"/>
          <w:numId w:val="7"/>
        </w:numPr>
        <w:ind w:left="714" w:hanging="288"/>
        <w:rPr>
          <w:sz w:val="24"/>
          <w:lang w:eastAsia="ja-JP"/>
        </w:rPr>
      </w:pPr>
      <w:r w:rsidRPr="00D32CE3">
        <w:rPr>
          <w:sz w:val="24"/>
          <w:lang w:eastAsia="ja-JP"/>
        </w:rPr>
        <w:t>Mép đỉnh đập phía thượng lưu có 2 hình thức gia cố :</w:t>
      </w:r>
    </w:p>
    <w:p w14:paraId="6AAB6827" w14:textId="77777777" w:rsidR="00CD1A55" w:rsidRPr="00D32CE3" w:rsidRDefault="00CD1A55" w:rsidP="001734EA">
      <w:pPr>
        <w:numPr>
          <w:ilvl w:val="1"/>
          <w:numId w:val="83"/>
        </w:numPr>
        <w:spacing w:before="120" w:after="120" w:line="240" w:lineRule="auto"/>
        <w:ind w:left="993" w:hanging="284"/>
        <w:rPr>
          <w:sz w:val="24"/>
        </w:rPr>
      </w:pPr>
      <w:r w:rsidRPr="00D32CE3">
        <w:rPr>
          <w:sz w:val="24"/>
        </w:rPr>
        <w:t>Bố trí gờ chắn bánh BT M200, đơn nguyên 4.8m, giấy dầu nhựa đường 2 lớp tại vị trí tiếp giáp giữa các đơn nguyên. Gia cố đỉnh mái hạ lưu bằng đá xây vữa M100 dài 1m, dày 20cm.</w:t>
      </w:r>
    </w:p>
    <w:p w14:paraId="4CC7973B" w14:textId="77777777" w:rsidR="00CD1A55" w:rsidRPr="00D32CE3" w:rsidRDefault="00CD1A55" w:rsidP="001734EA">
      <w:pPr>
        <w:numPr>
          <w:ilvl w:val="1"/>
          <w:numId w:val="83"/>
        </w:numPr>
        <w:spacing w:before="120" w:after="120" w:line="240" w:lineRule="auto"/>
        <w:ind w:left="993" w:hanging="284"/>
        <w:rPr>
          <w:sz w:val="24"/>
        </w:rPr>
      </w:pPr>
      <w:r w:rsidRPr="00D32CE3">
        <w:rPr>
          <w:sz w:val="24"/>
        </w:rPr>
        <w:t>Bố trí tường chắn sóng đối với các hồ: Cổ Kiềng 2, Hoi1, Hoi2, Km6 (đã có); các hồ còn lại bố trí gờ chắn bánh. Kết cấu tường BTCT M200 đơn ng</w:t>
      </w:r>
      <w:r w:rsidR="00CA5B77" w:rsidRPr="00D32CE3">
        <w:rPr>
          <w:sz w:val="24"/>
        </w:rPr>
        <w:t>uyên 4</w:t>
      </w:r>
      <w:r w:rsidR="00CA5B77" w:rsidRPr="00D32CE3">
        <w:rPr>
          <w:sz w:val="24"/>
          <w:lang w:val="en-US"/>
        </w:rPr>
        <w:t>,</w:t>
      </w:r>
      <w:r w:rsidRPr="00D32CE3">
        <w:rPr>
          <w:sz w:val="24"/>
        </w:rPr>
        <w:t>8m, vữa lót M75 dày 5cm &amp; dán giấy dầu nhựa đường 2 lớp tại mặt tiếp giáp giữa các đơn nguyên.</w:t>
      </w:r>
    </w:p>
    <w:p w14:paraId="20017DF7" w14:textId="77777777" w:rsidR="00CD1A55" w:rsidRPr="00D32CE3" w:rsidRDefault="00CD1A55" w:rsidP="00F36277">
      <w:pPr>
        <w:numPr>
          <w:ilvl w:val="0"/>
          <w:numId w:val="7"/>
        </w:numPr>
        <w:ind w:left="714" w:hanging="288"/>
        <w:rPr>
          <w:sz w:val="24"/>
          <w:lang w:eastAsia="ja-JP"/>
        </w:rPr>
      </w:pPr>
      <w:r w:rsidRPr="00D32CE3">
        <w:rPr>
          <w:sz w:val="24"/>
          <w:lang w:eastAsia="ja-JP"/>
        </w:rPr>
        <w:t>Mép đỉnh đập phía hạ lưu : bố trí gờ chắn bánh BT M200, đơn nguyên 4.8m, giấy dầu nhựa đường 2 lớp tại vị trí tiếp giáp giữa các đơn nguyên. Gia cố đỉnh mái hạ lưu bằng đá xây vữa M100 dài 1m, dày 20cm</w:t>
      </w:r>
    </w:p>
    <w:p w14:paraId="744A23CD" w14:textId="77777777" w:rsidR="00CD1A55" w:rsidRPr="00D32CE3" w:rsidRDefault="00CD1A55" w:rsidP="00F36277">
      <w:pPr>
        <w:numPr>
          <w:ilvl w:val="0"/>
          <w:numId w:val="7"/>
        </w:numPr>
        <w:ind w:left="714" w:hanging="288"/>
        <w:rPr>
          <w:sz w:val="24"/>
          <w:lang w:eastAsia="ja-JP"/>
        </w:rPr>
      </w:pPr>
      <w:r w:rsidRPr="00D32CE3">
        <w:rPr>
          <w:sz w:val="24"/>
          <w:lang w:eastAsia="ja-JP"/>
        </w:rPr>
        <w:t>Mái thượng lưu đập : đề xuất 2 phương án gia cố.</w:t>
      </w:r>
    </w:p>
    <w:p w14:paraId="5B4C5CB7" w14:textId="77777777" w:rsidR="00CD1A55" w:rsidRPr="00D32CE3" w:rsidRDefault="00CD1A55" w:rsidP="001734EA">
      <w:pPr>
        <w:numPr>
          <w:ilvl w:val="1"/>
          <w:numId w:val="83"/>
        </w:numPr>
        <w:spacing w:before="120" w:after="120" w:line="240" w:lineRule="auto"/>
        <w:ind w:left="993" w:hanging="284"/>
        <w:rPr>
          <w:sz w:val="24"/>
        </w:rPr>
      </w:pPr>
      <w:r w:rsidRPr="00D32CE3">
        <w:rPr>
          <w:sz w:val="24"/>
        </w:rPr>
        <w:t>Đối với đập lớn (Kinh Môn): gia cố đá lát khan 30cm, dưới lót dăm lọc 15cm, cát lọc 15cm tại những vị trí bong tróc, sạt lở.</w:t>
      </w:r>
    </w:p>
    <w:p w14:paraId="1B8DD264" w14:textId="77777777" w:rsidR="00CD1A55" w:rsidRPr="00D32CE3" w:rsidRDefault="00CD1A55" w:rsidP="001734EA">
      <w:pPr>
        <w:numPr>
          <w:ilvl w:val="1"/>
          <w:numId w:val="83"/>
        </w:numPr>
        <w:spacing w:before="120" w:after="120" w:line="240" w:lineRule="auto"/>
        <w:ind w:left="993" w:hanging="284"/>
        <w:rPr>
          <w:sz w:val="24"/>
        </w:rPr>
      </w:pPr>
      <w:r w:rsidRPr="00D32CE3">
        <w:rPr>
          <w:sz w:val="24"/>
        </w:rPr>
        <w:t>Đối với đập nhỏ: gia cố mái thượng lưu đá lát khan 30cm trong khung BTCT M250, bên dưới đá lát lót dăm lọc 15cm, cát lọc 15cm. Gia cố toàn bộ mái.</w:t>
      </w:r>
    </w:p>
    <w:p w14:paraId="2ACD0E1C" w14:textId="77777777" w:rsidR="00CD1A55" w:rsidRPr="00D32CE3" w:rsidRDefault="00CD1A55" w:rsidP="00F36277">
      <w:pPr>
        <w:numPr>
          <w:ilvl w:val="0"/>
          <w:numId w:val="7"/>
        </w:numPr>
        <w:ind w:left="714" w:hanging="288"/>
        <w:rPr>
          <w:sz w:val="24"/>
          <w:lang w:eastAsia="ja-JP"/>
        </w:rPr>
      </w:pPr>
      <w:r w:rsidRPr="00D32CE3">
        <w:rPr>
          <w:sz w:val="24"/>
          <w:lang w:eastAsia="ja-JP"/>
        </w:rPr>
        <w:t>Mái hạ lưu trồng cỏ trong khung BT M200, rãnh sâu 30cm, đáy rộng 30cm, khoảng cách giữa các rãnh là 5.0m.</w:t>
      </w:r>
    </w:p>
    <w:p w14:paraId="17A32277" w14:textId="77777777" w:rsidR="00CD1A55" w:rsidRPr="00D32CE3" w:rsidRDefault="00CD1A55" w:rsidP="00F36277">
      <w:pPr>
        <w:numPr>
          <w:ilvl w:val="0"/>
          <w:numId w:val="7"/>
        </w:numPr>
        <w:ind w:left="714" w:hanging="288"/>
        <w:rPr>
          <w:sz w:val="24"/>
          <w:lang w:eastAsia="ja-JP"/>
        </w:rPr>
      </w:pPr>
      <w:r w:rsidRPr="00D32CE3">
        <w:rPr>
          <w:sz w:val="24"/>
          <w:lang w:eastAsia="ja-JP"/>
        </w:rPr>
        <w:t>Rãnh thu nước chân mái hạ lưu đập hình thang BxH = 0</w:t>
      </w:r>
      <w:r w:rsidRPr="00D32CE3">
        <w:rPr>
          <w:sz w:val="24"/>
          <w:lang w:val="en-US" w:eastAsia="ja-JP"/>
        </w:rPr>
        <w:t>,</w:t>
      </w:r>
      <w:r w:rsidRPr="00D32CE3">
        <w:rPr>
          <w:sz w:val="24"/>
          <w:lang w:eastAsia="ja-JP"/>
        </w:rPr>
        <w:t>5x0</w:t>
      </w:r>
      <w:r w:rsidRPr="00D32CE3">
        <w:rPr>
          <w:sz w:val="24"/>
          <w:lang w:val="en-US" w:eastAsia="ja-JP"/>
        </w:rPr>
        <w:t>,</w:t>
      </w:r>
      <w:r w:rsidRPr="00D32CE3">
        <w:rPr>
          <w:sz w:val="24"/>
          <w:lang w:eastAsia="ja-JP"/>
        </w:rPr>
        <w:t>4, mái 1:1.0 bằng đá lát khan dày 30cm</w:t>
      </w:r>
    </w:p>
    <w:p w14:paraId="686DDDFC" w14:textId="77777777" w:rsidR="00CD1A55" w:rsidRPr="00D32CE3" w:rsidRDefault="00CD1A55" w:rsidP="001734EA">
      <w:pPr>
        <w:widowControl w:val="0"/>
        <w:numPr>
          <w:ilvl w:val="0"/>
          <w:numId w:val="82"/>
        </w:numPr>
        <w:autoSpaceDE w:val="0"/>
        <w:autoSpaceDN w:val="0"/>
        <w:adjustRightInd w:val="0"/>
        <w:ind w:left="0" w:firstLine="357"/>
        <w:rPr>
          <w:sz w:val="24"/>
          <w:lang w:val="en-US"/>
        </w:rPr>
      </w:pPr>
      <w:r w:rsidRPr="00D32CE3">
        <w:rPr>
          <w:b/>
          <w:i/>
          <w:sz w:val="24"/>
          <w:lang w:bidi="th-TH"/>
        </w:rPr>
        <w:t>Tràn xả lũ:</w:t>
      </w:r>
      <w:r w:rsidRPr="00D32CE3">
        <w:rPr>
          <w:sz w:val="24"/>
          <w:lang w:val="en-US"/>
        </w:rPr>
        <w:t xml:space="preserve">Tràn xây dựng mới bằng BTCT M300, kết hợp cầu qua tràn. Gia cố hạ lưu tràn và nạo vét thượng lưu tràn đảm bảo tiêu thoát lũ. </w:t>
      </w:r>
    </w:p>
    <w:p w14:paraId="59E9F392" w14:textId="77777777" w:rsidR="00CD1A55" w:rsidRPr="00D32CE3" w:rsidRDefault="00CD1A55" w:rsidP="001734EA">
      <w:pPr>
        <w:widowControl w:val="0"/>
        <w:numPr>
          <w:ilvl w:val="0"/>
          <w:numId w:val="82"/>
        </w:numPr>
        <w:tabs>
          <w:tab w:val="left" w:pos="360"/>
        </w:tabs>
        <w:autoSpaceDE w:val="0"/>
        <w:autoSpaceDN w:val="0"/>
        <w:adjustRightInd w:val="0"/>
        <w:ind w:left="714" w:hanging="357"/>
        <w:rPr>
          <w:sz w:val="24"/>
          <w:lang w:val="en-US"/>
        </w:rPr>
      </w:pPr>
      <w:r w:rsidRPr="00D32CE3">
        <w:rPr>
          <w:b/>
          <w:i/>
          <w:sz w:val="24"/>
          <w:lang w:bidi="th-TH"/>
        </w:rPr>
        <w:t xml:space="preserve"> Nhà quản lý:</w:t>
      </w:r>
      <w:r w:rsidRPr="00D32CE3">
        <w:rPr>
          <w:sz w:val="24"/>
          <w:lang w:val="en-US"/>
        </w:rPr>
        <w:t>Nhà quản lý được xây mới.</w:t>
      </w:r>
    </w:p>
    <w:p w14:paraId="7F321EDF" w14:textId="77777777" w:rsidR="00CD1A55" w:rsidRPr="00D32CE3" w:rsidRDefault="00CD1A55" w:rsidP="001734EA">
      <w:pPr>
        <w:widowControl w:val="0"/>
        <w:numPr>
          <w:ilvl w:val="0"/>
          <w:numId w:val="82"/>
        </w:numPr>
        <w:tabs>
          <w:tab w:val="left" w:pos="360"/>
        </w:tabs>
        <w:autoSpaceDE w:val="0"/>
        <w:autoSpaceDN w:val="0"/>
        <w:adjustRightInd w:val="0"/>
        <w:ind w:left="714" w:hanging="357"/>
        <w:rPr>
          <w:b/>
          <w:i/>
          <w:sz w:val="24"/>
          <w:lang w:bidi="th-TH"/>
        </w:rPr>
      </w:pPr>
      <w:r w:rsidRPr="00D32CE3">
        <w:rPr>
          <w:b/>
          <w:i/>
          <w:sz w:val="24"/>
          <w:lang w:bidi="th-TH"/>
        </w:rPr>
        <w:t>Đường quản lý vận hành</w:t>
      </w:r>
    </w:p>
    <w:p w14:paraId="40D7545C" w14:textId="77777777" w:rsidR="00CD1A55" w:rsidRPr="00D32CE3" w:rsidRDefault="00CD1A55" w:rsidP="00F36277">
      <w:pPr>
        <w:numPr>
          <w:ilvl w:val="0"/>
          <w:numId w:val="7"/>
        </w:numPr>
        <w:ind w:left="714" w:hanging="288"/>
        <w:rPr>
          <w:sz w:val="24"/>
          <w:lang w:eastAsia="ja-JP"/>
        </w:rPr>
      </w:pPr>
      <w:r w:rsidRPr="00D32CE3">
        <w:rPr>
          <w:sz w:val="24"/>
          <w:lang w:eastAsia="ja-JP"/>
        </w:rPr>
        <w:t>San ủi mở rộng B=5,0m làm đường thi công, lòng đường đắp cấp phối sỏi đỏ dày 20cm, đất nền đầm chặt K≥0,98.</w:t>
      </w:r>
    </w:p>
    <w:p w14:paraId="1FCC374C" w14:textId="77777777" w:rsidR="00CD1A55" w:rsidRPr="00D32CE3" w:rsidRDefault="00CD1A55" w:rsidP="00F36277">
      <w:pPr>
        <w:numPr>
          <w:ilvl w:val="0"/>
          <w:numId w:val="7"/>
        </w:numPr>
        <w:ind w:left="714" w:hanging="288"/>
        <w:rPr>
          <w:sz w:val="24"/>
          <w:lang w:eastAsia="ja-JP"/>
        </w:rPr>
      </w:pPr>
      <w:r w:rsidRPr="00D32CE3">
        <w:rPr>
          <w:spacing w:val="-4"/>
          <w:sz w:val="24"/>
          <w:lang w:eastAsia="ja-JP"/>
        </w:rPr>
        <w:t xml:space="preserve">Sau khi thi công xong, nâng cấp đường thi công thành đường quản lý vận hành theo đường cấp B – TCVN 10380:2014, chiều rộng mặt đường 4,50m, chiều rộng lề đường </w:t>
      </w:r>
      <w:r w:rsidRPr="00D32CE3">
        <w:rPr>
          <w:spacing w:val="-4"/>
          <w:sz w:val="24"/>
          <w:lang w:eastAsia="ja-JP"/>
        </w:rPr>
        <w:lastRenderedPageBreak/>
        <w:t>0,75m, chiều rộng nền đường 6,0m, mặt đường bằng tấm BT M300 dày 20cm, bao tải nhựa đường tại mặt tiếp giáp, tạo dốc mặt 2% về 2 phía</w:t>
      </w:r>
      <w:r w:rsidRPr="00D32CE3">
        <w:rPr>
          <w:sz w:val="24"/>
          <w:lang w:eastAsia="ja-JP"/>
        </w:rPr>
        <w:t>.</w:t>
      </w:r>
    </w:p>
    <w:p w14:paraId="78722B55" w14:textId="77777777" w:rsidR="0013246F" w:rsidRPr="00D32CE3" w:rsidRDefault="0013246F" w:rsidP="00C051FA">
      <w:pPr>
        <w:widowControl w:val="0"/>
        <w:ind w:firstLine="709"/>
        <w:rPr>
          <w:sz w:val="24"/>
        </w:rPr>
      </w:pPr>
      <w:r w:rsidRPr="00D32CE3">
        <w:rPr>
          <w:sz w:val="24"/>
          <w:lang w:val="de-DE"/>
        </w:rPr>
        <w:t xml:space="preserve">Quy mô sửa chữa, nâng cấp từng hạng mục hồ thuộc TDA “Sửa chữa và nâng cao an toàn đập (WB8) tỉnh Quảng Trị„ được trình bày </w:t>
      </w:r>
      <w:r w:rsidR="00CD1A55" w:rsidRPr="00D32CE3">
        <w:rPr>
          <w:sz w:val="24"/>
          <w:lang w:val="de-DE"/>
        </w:rPr>
        <w:t xml:space="preserve">chi tiết </w:t>
      </w:r>
      <w:r w:rsidRPr="00D32CE3">
        <w:rPr>
          <w:sz w:val="24"/>
          <w:lang w:val="de-DE"/>
        </w:rPr>
        <w:t>theo bảng sau:</w:t>
      </w:r>
    </w:p>
    <w:p w14:paraId="4EF55C15" w14:textId="77777777" w:rsidR="00403A74" w:rsidRPr="00D32CE3" w:rsidRDefault="008F6017" w:rsidP="008603E8">
      <w:pPr>
        <w:pStyle w:val="Caption"/>
        <w:rPr>
          <w:sz w:val="24"/>
          <w:szCs w:val="24"/>
        </w:rPr>
      </w:pPr>
      <w:bookmarkStart w:id="412" w:name="_Toc531338347"/>
      <w:r w:rsidRPr="00D32CE3">
        <w:rPr>
          <w:sz w:val="24"/>
          <w:szCs w:val="24"/>
        </w:rPr>
        <w:t>Bảng 2-</w:t>
      </w:r>
      <w:r w:rsidR="00BF4EB0" w:rsidRPr="00D32CE3">
        <w:rPr>
          <w:noProof/>
          <w:sz w:val="24"/>
          <w:szCs w:val="24"/>
        </w:rPr>
        <w:fldChar w:fldCharType="begin"/>
      </w:r>
      <w:r w:rsidR="006F7A00" w:rsidRPr="00D32CE3">
        <w:rPr>
          <w:noProof/>
          <w:sz w:val="24"/>
          <w:szCs w:val="24"/>
        </w:rPr>
        <w:instrText xml:space="preserve"> SEQ Bảng_2- \* ARABIC </w:instrText>
      </w:r>
      <w:r w:rsidR="00BF4EB0" w:rsidRPr="00D32CE3">
        <w:rPr>
          <w:noProof/>
          <w:sz w:val="24"/>
          <w:szCs w:val="24"/>
        </w:rPr>
        <w:fldChar w:fldCharType="separate"/>
      </w:r>
      <w:r w:rsidR="00B3337E" w:rsidRPr="00D32CE3">
        <w:rPr>
          <w:noProof/>
          <w:sz w:val="24"/>
          <w:szCs w:val="24"/>
        </w:rPr>
        <w:t>4</w:t>
      </w:r>
      <w:r w:rsidR="00BF4EB0" w:rsidRPr="00D32CE3">
        <w:rPr>
          <w:noProof/>
          <w:sz w:val="24"/>
          <w:szCs w:val="24"/>
        </w:rPr>
        <w:fldChar w:fldCharType="end"/>
      </w:r>
      <w:r w:rsidRPr="00D32CE3">
        <w:rPr>
          <w:sz w:val="24"/>
          <w:szCs w:val="24"/>
        </w:rPr>
        <w:t xml:space="preserve">: </w:t>
      </w:r>
      <w:bookmarkEnd w:id="409"/>
      <w:bookmarkEnd w:id="410"/>
      <w:r w:rsidR="00F07F9E" w:rsidRPr="00D32CE3">
        <w:rPr>
          <w:sz w:val="24"/>
          <w:szCs w:val="24"/>
        </w:rPr>
        <w:t>Quy mô các hạng mục nâng cấp, sửa chữa của TDA</w:t>
      </w:r>
      <w:bookmarkEnd w:id="4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373"/>
        <w:gridCol w:w="7378"/>
      </w:tblGrid>
      <w:tr w:rsidR="00DC5667" w:rsidRPr="00D32CE3" w14:paraId="571D3F0B" w14:textId="77777777" w:rsidTr="00DC5667">
        <w:trPr>
          <w:tblHeader/>
          <w:jc w:val="center"/>
        </w:trPr>
        <w:tc>
          <w:tcPr>
            <w:tcW w:w="289" w:type="pct"/>
            <w:shd w:val="clear" w:color="auto" w:fill="auto"/>
          </w:tcPr>
          <w:p w14:paraId="35DA6360" w14:textId="77777777" w:rsidR="00DC5667" w:rsidRPr="00D32CE3" w:rsidRDefault="00DC5667" w:rsidP="00C051FA">
            <w:pPr>
              <w:spacing w:before="40" w:after="40" w:line="264" w:lineRule="auto"/>
              <w:jc w:val="center"/>
              <w:rPr>
                <w:b/>
                <w:sz w:val="24"/>
              </w:rPr>
            </w:pPr>
            <w:r w:rsidRPr="00D32CE3">
              <w:rPr>
                <w:b/>
                <w:sz w:val="24"/>
              </w:rPr>
              <w:t>TT</w:t>
            </w:r>
          </w:p>
        </w:tc>
        <w:tc>
          <w:tcPr>
            <w:tcW w:w="739" w:type="pct"/>
            <w:shd w:val="clear" w:color="auto" w:fill="auto"/>
          </w:tcPr>
          <w:p w14:paraId="16233A3C" w14:textId="77777777" w:rsidR="00DC5667" w:rsidRPr="00D32CE3" w:rsidRDefault="00DC5667" w:rsidP="00C051FA">
            <w:pPr>
              <w:spacing w:before="40" w:after="40" w:line="264" w:lineRule="auto"/>
              <w:jc w:val="center"/>
              <w:rPr>
                <w:b/>
                <w:sz w:val="24"/>
              </w:rPr>
            </w:pPr>
            <w:r w:rsidRPr="00D32CE3">
              <w:rPr>
                <w:b/>
                <w:sz w:val="24"/>
              </w:rPr>
              <w:t>Hạng mục</w:t>
            </w:r>
          </w:p>
        </w:tc>
        <w:tc>
          <w:tcPr>
            <w:tcW w:w="3972" w:type="pct"/>
          </w:tcPr>
          <w:p w14:paraId="607DD9E6" w14:textId="77777777" w:rsidR="00DC5667" w:rsidRPr="00D32CE3" w:rsidRDefault="00DC5667" w:rsidP="00C051FA">
            <w:pPr>
              <w:spacing w:before="40" w:after="40" w:line="264" w:lineRule="auto"/>
              <w:jc w:val="center"/>
              <w:rPr>
                <w:b/>
                <w:sz w:val="24"/>
              </w:rPr>
            </w:pPr>
            <w:r w:rsidRPr="00D32CE3">
              <w:rPr>
                <w:b/>
                <w:sz w:val="24"/>
              </w:rPr>
              <w:t>Quy mô nâng cấp, sửa chữa</w:t>
            </w:r>
          </w:p>
        </w:tc>
      </w:tr>
      <w:tr w:rsidR="00DC5667" w:rsidRPr="00D32CE3" w14:paraId="6E0FF648" w14:textId="77777777" w:rsidTr="00DC5667">
        <w:trPr>
          <w:jc w:val="center"/>
        </w:trPr>
        <w:tc>
          <w:tcPr>
            <w:tcW w:w="289" w:type="pct"/>
            <w:shd w:val="clear" w:color="auto" w:fill="auto"/>
          </w:tcPr>
          <w:p w14:paraId="180877D1" w14:textId="77777777" w:rsidR="00DC5667" w:rsidRPr="00D32CE3" w:rsidRDefault="00DC5667"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17E95935" w14:textId="77777777" w:rsidR="00DC5667" w:rsidRPr="00D32CE3" w:rsidRDefault="00DC5667" w:rsidP="00C051FA">
            <w:pPr>
              <w:spacing w:before="40" w:after="40" w:line="264" w:lineRule="auto"/>
              <w:rPr>
                <w:b/>
                <w:i/>
                <w:sz w:val="24"/>
              </w:rPr>
            </w:pPr>
            <w:r w:rsidRPr="00D32CE3">
              <w:rPr>
                <w:b/>
                <w:i/>
                <w:sz w:val="24"/>
              </w:rPr>
              <w:t>Hồ Trằm</w:t>
            </w:r>
          </w:p>
        </w:tc>
      </w:tr>
      <w:tr w:rsidR="00DC5667" w:rsidRPr="00D32CE3" w14:paraId="54D59A43" w14:textId="77777777" w:rsidTr="00DC5667">
        <w:trPr>
          <w:jc w:val="center"/>
        </w:trPr>
        <w:tc>
          <w:tcPr>
            <w:tcW w:w="289" w:type="pct"/>
            <w:shd w:val="clear" w:color="auto" w:fill="auto"/>
          </w:tcPr>
          <w:p w14:paraId="7568128D"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49CA8BB" w14:textId="77777777" w:rsidR="00DC5667" w:rsidRPr="00D32CE3" w:rsidRDefault="00DC5667" w:rsidP="00C051FA">
            <w:pPr>
              <w:spacing w:before="40" w:after="40" w:line="264" w:lineRule="auto"/>
              <w:rPr>
                <w:sz w:val="24"/>
              </w:rPr>
            </w:pPr>
            <w:r w:rsidRPr="00D32CE3">
              <w:rPr>
                <w:sz w:val="24"/>
              </w:rPr>
              <w:t>Hồ</w:t>
            </w:r>
          </w:p>
        </w:tc>
        <w:tc>
          <w:tcPr>
            <w:tcW w:w="3972" w:type="pct"/>
          </w:tcPr>
          <w:p w14:paraId="7901CAFF"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0,2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1218B3B9" w14:textId="77777777" w:rsidTr="00DC5667">
        <w:trPr>
          <w:jc w:val="center"/>
        </w:trPr>
        <w:tc>
          <w:tcPr>
            <w:tcW w:w="289" w:type="pct"/>
            <w:shd w:val="clear" w:color="auto" w:fill="auto"/>
          </w:tcPr>
          <w:p w14:paraId="218BDF79"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E08E45A"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062CF770"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mặt đập: </w:t>
            </w:r>
            <w:r w:rsidRPr="00D32CE3">
              <w:rPr>
                <w:sz w:val="24"/>
              </w:rPr>
              <w:t>Cao trình đỉnh đập hiện trạng từ +11</w:t>
            </w:r>
            <w:r w:rsidRPr="00D32CE3">
              <w:rPr>
                <w:sz w:val="24"/>
                <w:lang w:val="en-US"/>
              </w:rPr>
              <w:t>,</w:t>
            </w:r>
            <w:r w:rsidRPr="00D32CE3">
              <w:rPr>
                <w:sz w:val="24"/>
              </w:rPr>
              <w:t>83m ÷ +13</w:t>
            </w:r>
            <w:r w:rsidRPr="00D32CE3">
              <w:rPr>
                <w:sz w:val="24"/>
                <w:lang w:val="en-US"/>
              </w:rPr>
              <w:t>,</w:t>
            </w:r>
            <w:r w:rsidRPr="00D32CE3">
              <w:rPr>
                <w:sz w:val="24"/>
              </w:rPr>
              <w:t>02m, qua tính toán điều tiết cho thấy cao trình đỉnh đập không đảm bảo an toàn, cần mở rộng tràn xả lũ &amp; xây dựng tường chắn sóng.</w:t>
            </w:r>
          </w:p>
          <w:p w14:paraId="061D33A5" w14:textId="77777777" w:rsidR="00DC5667" w:rsidRPr="00D32CE3" w:rsidRDefault="00DC5667" w:rsidP="001734EA">
            <w:pPr>
              <w:numPr>
                <w:ilvl w:val="0"/>
                <w:numId w:val="54"/>
              </w:numPr>
              <w:spacing w:before="40" w:after="40" w:line="264" w:lineRule="auto"/>
              <w:ind w:left="601" w:hanging="241"/>
              <w:rPr>
                <w:sz w:val="24"/>
              </w:rPr>
            </w:pPr>
            <w:r w:rsidRPr="00D32CE3">
              <w:rPr>
                <w:sz w:val="24"/>
              </w:rPr>
              <w:t>Chiều rộng đỉnh đập hiện trạng B</w:t>
            </w:r>
            <w:r w:rsidRPr="00D32CE3">
              <w:rPr>
                <w:sz w:val="24"/>
                <w:vertAlign w:val="subscript"/>
              </w:rPr>
              <w:t>ht</w:t>
            </w:r>
            <w:r w:rsidRPr="00D32CE3">
              <w:rPr>
                <w:sz w:val="24"/>
                <w:lang w:val="en-US"/>
              </w:rPr>
              <w:t>=</w:t>
            </w:r>
            <w:r w:rsidRPr="00D32CE3">
              <w:rPr>
                <w:sz w:val="24"/>
              </w:rPr>
              <w:t xml:space="preserve"> 3÷4m</w:t>
            </w:r>
            <w:r w:rsidRPr="00D32CE3">
              <w:rPr>
                <w:sz w:val="24"/>
                <w:lang w:val="en-US"/>
              </w:rPr>
              <w:t xml:space="preserve">. </w:t>
            </w:r>
            <w:r w:rsidRPr="00D32CE3">
              <w:rPr>
                <w:sz w:val="24"/>
              </w:rPr>
              <w:t>Theo QCVN 04-05-2012-BNNPTNT: đối với đập cấp IV, chọn B=5</w:t>
            </w:r>
            <w:r w:rsidRPr="00D32CE3">
              <w:rPr>
                <w:sz w:val="24"/>
                <w:lang w:val="en-US"/>
              </w:rPr>
              <w:t>,</w:t>
            </w:r>
            <w:r w:rsidRPr="00D32CE3">
              <w:rPr>
                <w:sz w:val="24"/>
              </w:rPr>
              <w:t>0m.</w:t>
            </w:r>
          </w:p>
          <w:p w14:paraId="2952FE02" w14:textId="77777777" w:rsidR="00DC5667" w:rsidRPr="00D32CE3" w:rsidRDefault="00DC5667" w:rsidP="001734EA">
            <w:pPr>
              <w:numPr>
                <w:ilvl w:val="0"/>
                <w:numId w:val="54"/>
              </w:numPr>
              <w:spacing w:before="40" w:after="40" w:line="264" w:lineRule="auto"/>
              <w:ind w:left="601" w:hanging="241"/>
              <w:rPr>
                <w:sz w:val="24"/>
              </w:rPr>
            </w:pPr>
            <w:r w:rsidRPr="00D32CE3">
              <w:rPr>
                <w:sz w:val="24"/>
              </w:rPr>
              <w:t xml:space="preserve">Gia cố đỉnh đập </w:t>
            </w:r>
            <w:r w:rsidR="0036341B" w:rsidRPr="00D32CE3">
              <w:rPr>
                <w:sz w:val="24"/>
                <w:lang w:val="en-US"/>
              </w:rPr>
              <w:t>BTXM</w:t>
            </w:r>
            <w:r w:rsidRPr="00D32CE3">
              <w:rPr>
                <w:sz w:val="24"/>
              </w:rPr>
              <w:t xml:space="preserve"> M250 dày 20cm, mặt đập tạo dốc 3% về phía hạ lưu, dưới lót bạt t</w:t>
            </w:r>
            <w:r w:rsidRPr="00D32CE3">
              <w:rPr>
                <w:sz w:val="24"/>
                <w:lang w:val="en-US"/>
              </w:rPr>
              <w:t>á</w:t>
            </w:r>
            <w:r w:rsidRPr="00D32CE3">
              <w:rPr>
                <w:sz w:val="24"/>
              </w:rPr>
              <w:t>i sinh và cứ một nguyên đơn 4</w:t>
            </w:r>
            <w:r w:rsidRPr="00D32CE3">
              <w:rPr>
                <w:sz w:val="24"/>
                <w:lang w:val="en-US"/>
              </w:rPr>
              <w:t>,</w:t>
            </w:r>
            <w:r w:rsidRPr="00D32CE3">
              <w:rPr>
                <w:sz w:val="24"/>
              </w:rPr>
              <w:t>8m bố tr</w:t>
            </w:r>
            <w:r w:rsidRPr="00D32CE3">
              <w:rPr>
                <w:sz w:val="24"/>
                <w:lang w:val="en-US"/>
              </w:rPr>
              <w:t>í</w:t>
            </w:r>
            <w:r w:rsidRPr="00D32CE3">
              <w:rPr>
                <w:sz w:val="24"/>
              </w:rPr>
              <w:t xml:space="preserve"> một khe lún.Phía hạ lưu bố trí gờ chắn bánh BT M200, kích thước 20x20x120cm và cách 40cm bố trí một cấu kiện.</w:t>
            </w:r>
          </w:p>
          <w:p w14:paraId="6FE76DFD"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thượng lưu: </w:t>
            </w:r>
            <w:r w:rsidRPr="00D32CE3">
              <w:rPr>
                <w:sz w:val="24"/>
              </w:rPr>
              <w:t>Hệ số mái thượng lưu hiện trạng m=1</w:t>
            </w:r>
            <w:r w:rsidRPr="00D32CE3">
              <w:rPr>
                <w:sz w:val="24"/>
                <w:lang w:val="en-US"/>
              </w:rPr>
              <w:t>,</w:t>
            </w:r>
            <w:r w:rsidRPr="00D32CE3">
              <w:rPr>
                <w:sz w:val="24"/>
              </w:rPr>
              <w:t>5÷2</w:t>
            </w:r>
            <w:r w:rsidRPr="00D32CE3">
              <w:rPr>
                <w:sz w:val="24"/>
                <w:lang w:val="en-US"/>
              </w:rPr>
              <w:t>,</w:t>
            </w:r>
            <w:r w:rsidRPr="00D32CE3">
              <w:rPr>
                <w:sz w:val="24"/>
              </w:rPr>
              <w:t>0, qua tính toán kiểm tra thì hệ số mái thượng lưu cần điều chỉnh lại m=2</w:t>
            </w:r>
            <w:r w:rsidRPr="00D32CE3">
              <w:rPr>
                <w:sz w:val="24"/>
                <w:lang w:val="en-US"/>
              </w:rPr>
              <w:t>,</w:t>
            </w:r>
            <w:r w:rsidRPr="00D32CE3">
              <w:rPr>
                <w:sz w:val="24"/>
              </w:rPr>
              <w:t>5</w:t>
            </w:r>
            <w:r w:rsidRPr="00D32CE3">
              <w:rPr>
                <w:sz w:val="24"/>
                <w:lang w:val="en-US"/>
              </w:rPr>
              <w:t>;</w:t>
            </w:r>
            <w:r w:rsidRPr="00D32CE3">
              <w:rPr>
                <w:sz w:val="24"/>
              </w:rPr>
              <w:t xml:space="preserve"> Đắp áp trúc mái thượng lưu đập theo hệ số mái thiết kế m=2</w:t>
            </w:r>
            <w:r w:rsidRPr="00D32CE3">
              <w:rPr>
                <w:sz w:val="24"/>
                <w:lang w:val="en-US"/>
              </w:rPr>
              <w:t>,</w:t>
            </w:r>
            <w:r w:rsidRPr="00D32CE3">
              <w:rPr>
                <w:sz w:val="24"/>
              </w:rPr>
              <w:t>5</w:t>
            </w:r>
            <w:r w:rsidRPr="00D32CE3">
              <w:rPr>
                <w:sz w:val="24"/>
                <w:lang w:val="en-US"/>
              </w:rPr>
              <w:t xml:space="preserve">; </w:t>
            </w:r>
            <w:r w:rsidRPr="00D32CE3">
              <w:rPr>
                <w:sz w:val="24"/>
              </w:rPr>
              <w:t xml:space="preserve">Gia cố </w:t>
            </w:r>
            <w:r w:rsidRPr="00D32CE3">
              <w:rPr>
                <w:sz w:val="24"/>
                <w:lang w:val="en-US"/>
              </w:rPr>
              <w:t xml:space="preserve">toàn bộ </w:t>
            </w:r>
            <w:r w:rsidRPr="00D32CE3">
              <w:rPr>
                <w:sz w:val="24"/>
              </w:rPr>
              <w:t xml:space="preserve">mái </w:t>
            </w:r>
            <w:r w:rsidRPr="00D32CE3">
              <w:rPr>
                <w:sz w:val="24"/>
                <w:lang w:val="en-US"/>
              </w:rPr>
              <w:t xml:space="preserve">thượng lưu </w:t>
            </w:r>
            <w:r w:rsidRPr="00D32CE3">
              <w:rPr>
                <w:sz w:val="24"/>
              </w:rPr>
              <w:t>bằng đá lát dày 30cm, dưới đệm dăm dày 15cm, cát đệm dày 15cm, trong khung dầm giằng BTCT M250, k</w:t>
            </w:r>
            <w:r w:rsidRPr="00D32CE3">
              <w:rPr>
                <w:sz w:val="24"/>
                <w:lang w:val="en-US"/>
              </w:rPr>
              <w:t>í</w:t>
            </w:r>
            <w:r w:rsidRPr="00D32CE3">
              <w:rPr>
                <w:sz w:val="24"/>
              </w:rPr>
              <w:t>ch thước 20x60cm.</w:t>
            </w:r>
          </w:p>
          <w:p w14:paraId="1C7365E5"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hạ lưu: </w:t>
            </w:r>
            <w:r w:rsidRPr="00D32CE3">
              <w:rPr>
                <w:sz w:val="24"/>
              </w:rPr>
              <w:t>Đắp áp trúc mái hạ lưu đập theo hệ số mái thiết kế m=2</w:t>
            </w:r>
            <w:r w:rsidRPr="00D32CE3">
              <w:rPr>
                <w:sz w:val="24"/>
                <w:lang w:val="en-US"/>
              </w:rPr>
              <w:t>,</w:t>
            </w:r>
            <w:r w:rsidRPr="00D32CE3">
              <w:rPr>
                <w:sz w:val="24"/>
              </w:rPr>
              <w:t>0</w:t>
            </w:r>
            <w:r w:rsidRPr="00D32CE3">
              <w:rPr>
                <w:sz w:val="24"/>
                <w:lang w:val="en-US"/>
              </w:rPr>
              <w:t>;</w:t>
            </w:r>
            <w:r w:rsidRPr="00D32CE3">
              <w:rPr>
                <w:sz w:val="24"/>
              </w:rPr>
              <w:t xml:space="preserve"> Mái hạ lưu đắp đất màu dày 10cm và trồng cỏ</w:t>
            </w:r>
            <w:r w:rsidRPr="00D32CE3">
              <w:rPr>
                <w:sz w:val="24"/>
                <w:lang w:val="en-US"/>
              </w:rPr>
              <w:t>;</w:t>
            </w:r>
            <w:r w:rsidRPr="00D32CE3">
              <w:rPr>
                <w:sz w:val="24"/>
              </w:rPr>
              <w:t xml:space="preserve"> Dọc đỉnh mái hạ lưu phía sau gờ chắn bánh xây đá học dày 20cm theo chiều xiên của mái 1m</w:t>
            </w:r>
            <w:r w:rsidRPr="00D32CE3">
              <w:rPr>
                <w:sz w:val="24"/>
                <w:lang w:val="en-US"/>
              </w:rPr>
              <w:t>;</w:t>
            </w:r>
            <w:r w:rsidRPr="00D32CE3">
              <w:rPr>
                <w:sz w:val="24"/>
              </w:rPr>
              <w:t xml:space="preserve"> Dọc chân mái hạ lưu bố trí vật thoát nước kiểu áp mái bằng đá hộc lát khan dày 30cm, dưới đệm dăm dày 20cm, cát lọc dày 20cm theo chiều xiên của mái lê đến cao trình +8</w:t>
            </w:r>
            <w:r w:rsidRPr="00D32CE3">
              <w:rPr>
                <w:sz w:val="24"/>
                <w:lang w:val="en-US"/>
              </w:rPr>
              <w:t>,</w:t>
            </w:r>
            <w:r w:rsidRPr="00D32CE3">
              <w:rPr>
                <w:sz w:val="24"/>
              </w:rPr>
              <w:t>65m</w:t>
            </w:r>
          </w:p>
        </w:tc>
      </w:tr>
      <w:tr w:rsidR="00DC5667" w:rsidRPr="00D32CE3" w14:paraId="3E228CDC" w14:textId="77777777" w:rsidTr="00DC5667">
        <w:trPr>
          <w:jc w:val="center"/>
        </w:trPr>
        <w:tc>
          <w:tcPr>
            <w:tcW w:w="289" w:type="pct"/>
            <w:shd w:val="clear" w:color="auto" w:fill="auto"/>
          </w:tcPr>
          <w:p w14:paraId="58B37627"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7C8ADFA"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68C73AA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vị trí tràn hiện trạng; Tràn BTCT M</w:t>
            </w:r>
            <w:r w:rsidRPr="00D32CE3">
              <w:rPr>
                <w:sz w:val="24"/>
                <w:lang w:val="en-US"/>
              </w:rPr>
              <w:t>30</w:t>
            </w:r>
            <w:r w:rsidRPr="00D32CE3">
              <w:rPr>
                <w:sz w:val="24"/>
              </w:rPr>
              <w:t>0, chảy tự do; Bề rộng 02 khoang x 4m/khoang = 8,0m; Cao trình ngưỡng tràn +10,30m.</w:t>
            </w:r>
          </w:p>
        </w:tc>
      </w:tr>
      <w:tr w:rsidR="00DC5667" w:rsidRPr="00D32CE3" w14:paraId="1A22A4F7" w14:textId="77777777" w:rsidTr="00DC5667">
        <w:trPr>
          <w:jc w:val="center"/>
        </w:trPr>
        <w:tc>
          <w:tcPr>
            <w:tcW w:w="289" w:type="pct"/>
            <w:shd w:val="clear" w:color="auto" w:fill="auto"/>
          </w:tcPr>
          <w:p w14:paraId="4E82AC7D"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62005B7"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1587E9D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toàn bộ cống lấy nước tại vị trí cống hiện trạng; Cống thép tròn D=400mm, bọc BTCT M</w:t>
            </w:r>
            <w:r w:rsidRPr="00D32CE3">
              <w:rPr>
                <w:sz w:val="24"/>
                <w:lang w:val="en-US"/>
              </w:rPr>
              <w:t>30</w:t>
            </w:r>
            <w:r w:rsidRPr="00D32CE3">
              <w:rPr>
                <w:sz w:val="24"/>
              </w:rPr>
              <w:t>0 đóng mở bằng van đĩa ở hạ lưu cống; Cửa vào cửa ra cống cống bằng BTCT M</w:t>
            </w:r>
            <w:r w:rsidRPr="00D32CE3">
              <w:rPr>
                <w:sz w:val="24"/>
                <w:lang w:val="en-US"/>
              </w:rPr>
              <w:t>30</w:t>
            </w:r>
            <w:r w:rsidRPr="00D32CE3">
              <w:rPr>
                <w:sz w:val="24"/>
              </w:rPr>
              <w:t>0.</w:t>
            </w:r>
            <w:r w:rsidRPr="00D32CE3">
              <w:rPr>
                <w:sz w:val="24"/>
                <w:lang w:val="en-US"/>
              </w:rPr>
              <w:t xml:space="preserve"> Tiêu năng bằng bể tiêu năng. Nhà tháp van diện tích 15m</w:t>
            </w:r>
            <w:r w:rsidRPr="00D32CE3">
              <w:rPr>
                <w:sz w:val="24"/>
                <w:vertAlign w:val="superscript"/>
                <w:lang w:val="en-US"/>
              </w:rPr>
              <w:t>2</w:t>
            </w:r>
            <w:r w:rsidRPr="00D32CE3">
              <w:rPr>
                <w:sz w:val="24"/>
                <w:lang w:val="en-US"/>
              </w:rPr>
              <w:t>.</w:t>
            </w:r>
          </w:p>
        </w:tc>
      </w:tr>
      <w:tr w:rsidR="00DC5667" w:rsidRPr="00D32CE3" w14:paraId="3EBD1FB6" w14:textId="77777777" w:rsidTr="00DC5667">
        <w:trPr>
          <w:jc w:val="center"/>
        </w:trPr>
        <w:tc>
          <w:tcPr>
            <w:tcW w:w="289" w:type="pct"/>
            <w:shd w:val="clear" w:color="auto" w:fill="auto"/>
          </w:tcPr>
          <w:p w14:paraId="3E1F52A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2B1951F"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01B2ADAB"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Đường quản lý kết hợp thi công với kết cấu: Nền đường 6m, mặt đường </w:t>
            </w:r>
            <w:r w:rsidR="0025380C" w:rsidRPr="00D32CE3">
              <w:rPr>
                <w:sz w:val="24"/>
                <w:lang w:val="en-US"/>
              </w:rPr>
              <w:t>4</w:t>
            </w:r>
            <w:r w:rsidRPr="00D32CE3">
              <w:rPr>
                <w:sz w:val="24"/>
              </w:rPr>
              <w:t>,5m, lề 2x</w:t>
            </w:r>
            <w:r w:rsidR="0025380C" w:rsidRPr="00D32CE3">
              <w:rPr>
                <w:sz w:val="24"/>
                <w:lang w:val="en-US"/>
              </w:rPr>
              <w:t>0</w:t>
            </w:r>
            <w:r w:rsidRPr="00D32CE3">
              <w:rPr>
                <w:sz w:val="24"/>
              </w:rPr>
              <w:t>,</w:t>
            </w:r>
            <w:r w:rsidR="0025380C" w:rsidRPr="00D32CE3">
              <w:rPr>
                <w:sz w:val="24"/>
                <w:lang w:val="en-US"/>
              </w:rPr>
              <w:t>7</w:t>
            </w:r>
            <w:r w:rsidRPr="00D32CE3">
              <w:rPr>
                <w:sz w:val="24"/>
              </w:rPr>
              <w:t>5m.Mặt đường BT M</w:t>
            </w:r>
            <w:r w:rsidR="0025380C" w:rsidRPr="00D32CE3">
              <w:rPr>
                <w:sz w:val="24"/>
                <w:lang w:val="en-US"/>
              </w:rPr>
              <w:t>30</w:t>
            </w:r>
            <w:r w:rsidRPr="00D32CE3">
              <w:rPr>
                <w:sz w:val="24"/>
              </w:rPr>
              <w:t>0 đá 2x4 dày 20cm. Nền, lề đường bằng cấp phối đá dăm loại 1 dày 15cm.</w:t>
            </w:r>
          </w:p>
        </w:tc>
      </w:tr>
      <w:tr w:rsidR="00DC5667" w:rsidRPr="00D32CE3" w14:paraId="15242A68" w14:textId="77777777" w:rsidTr="00DC5667">
        <w:trPr>
          <w:jc w:val="center"/>
        </w:trPr>
        <w:tc>
          <w:tcPr>
            <w:tcW w:w="289" w:type="pct"/>
            <w:shd w:val="clear" w:color="auto" w:fill="auto"/>
          </w:tcPr>
          <w:p w14:paraId="7876517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E2177CF"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14FE3803" w14:textId="77777777" w:rsidR="00DC5667" w:rsidRPr="00D32CE3" w:rsidRDefault="00DC5667" w:rsidP="00C051FA">
            <w:pPr>
              <w:spacing w:before="40" w:after="40" w:line="264" w:lineRule="auto"/>
              <w:ind w:left="297"/>
              <w:rPr>
                <w:sz w:val="24"/>
              </w:rPr>
            </w:pPr>
            <w:r w:rsidRPr="00D32CE3">
              <w:rPr>
                <w:sz w:val="24"/>
              </w:rPr>
              <w:t>Xây dựng mới nhà quản lý tại vị trí gần tràn xả lũ.</w:t>
            </w:r>
          </w:p>
          <w:p w14:paraId="77B78FA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Kết cấu: trệt, mái bằng, lợp tôn sóng vuông.</w:t>
            </w:r>
          </w:p>
          <w:p w14:paraId="580EB4D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Diện tích xây dựng 76m² gồm : 01 phòng họp, 01 phòng ngủ, 01 phòng bếp+ ăn, 01 phòng vệ sinh, 01 kho.</w:t>
            </w:r>
          </w:p>
          <w:p w14:paraId="473D48F1" w14:textId="77777777" w:rsidR="00DC5667" w:rsidRPr="00D32CE3" w:rsidRDefault="00DC5667" w:rsidP="001734EA">
            <w:pPr>
              <w:numPr>
                <w:ilvl w:val="0"/>
                <w:numId w:val="44"/>
              </w:numPr>
              <w:spacing w:before="40" w:after="40" w:line="264" w:lineRule="auto"/>
              <w:ind w:left="297" w:hanging="284"/>
              <w:rPr>
                <w:sz w:val="24"/>
              </w:rPr>
            </w:pPr>
            <w:r w:rsidRPr="00D32CE3">
              <w:rPr>
                <w:sz w:val="24"/>
              </w:rPr>
              <w:lastRenderedPageBreak/>
              <w:t>Có máy phát điện, trang thiết bị thông tin liên lạc đầy đủ.</w:t>
            </w:r>
          </w:p>
        </w:tc>
      </w:tr>
      <w:tr w:rsidR="00DC5667" w:rsidRPr="00D32CE3" w14:paraId="6CA6065C" w14:textId="77777777" w:rsidTr="003C34FF">
        <w:trPr>
          <w:jc w:val="center"/>
        </w:trPr>
        <w:tc>
          <w:tcPr>
            <w:tcW w:w="289" w:type="pct"/>
            <w:shd w:val="clear" w:color="auto" w:fill="auto"/>
          </w:tcPr>
          <w:p w14:paraId="277B9DFE" w14:textId="77777777" w:rsidR="00DC5667" w:rsidRPr="00D32CE3" w:rsidRDefault="00DC5667"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4C68D451" w14:textId="77777777" w:rsidR="00DC5667" w:rsidRPr="00D32CE3" w:rsidRDefault="00DC5667" w:rsidP="00C051FA">
            <w:pPr>
              <w:spacing w:before="40" w:after="40" w:line="264" w:lineRule="auto"/>
              <w:rPr>
                <w:b/>
                <w:i/>
                <w:sz w:val="24"/>
              </w:rPr>
            </w:pPr>
            <w:r w:rsidRPr="00D32CE3">
              <w:rPr>
                <w:b/>
                <w:i/>
                <w:sz w:val="24"/>
              </w:rPr>
              <w:t>Hồ Cổ Kiềng 2</w:t>
            </w:r>
          </w:p>
        </w:tc>
      </w:tr>
      <w:tr w:rsidR="00DC5667" w:rsidRPr="00D32CE3" w14:paraId="6823BC16" w14:textId="77777777" w:rsidTr="00DC5667">
        <w:trPr>
          <w:jc w:val="center"/>
        </w:trPr>
        <w:tc>
          <w:tcPr>
            <w:tcW w:w="289" w:type="pct"/>
            <w:shd w:val="clear" w:color="auto" w:fill="auto"/>
          </w:tcPr>
          <w:p w14:paraId="384ED69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38ADFFB" w14:textId="77777777" w:rsidR="00DC5667" w:rsidRPr="00D32CE3" w:rsidRDefault="00DC5667" w:rsidP="00C051FA">
            <w:pPr>
              <w:spacing w:before="40" w:after="40" w:line="264" w:lineRule="auto"/>
              <w:rPr>
                <w:sz w:val="24"/>
              </w:rPr>
            </w:pPr>
            <w:r w:rsidRPr="00D32CE3">
              <w:rPr>
                <w:sz w:val="24"/>
              </w:rPr>
              <w:t>Hồ</w:t>
            </w:r>
          </w:p>
        </w:tc>
        <w:tc>
          <w:tcPr>
            <w:tcW w:w="3972" w:type="pct"/>
          </w:tcPr>
          <w:p w14:paraId="41BF6F75"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0,3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3B4DC32C" w14:textId="77777777" w:rsidTr="00DC5667">
        <w:trPr>
          <w:jc w:val="center"/>
        </w:trPr>
        <w:tc>
          <w:tcPr>
            <w:tcW w:w="289" w:type="pct"/>
            <w:shd w:val="clear" w:color="auto" w:fill="auto"/>
          </w:tcPr>
          <w:p w14:paraId="3DF3770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0292121"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04E8B89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 bằng BTXM M</w:t>
            </w:r>
            <w:r w:rsidR="0025380C" w:rsidRPr="00D32CE3">
              <w:rPr>
                <w:sz w:val="24"/>
                <w:lang w:val="en-US"/>
              </w:rPr>
              <w:t>30</w:t>
            </w:r>
            <w:r w:rsidRPr="00D32CE3">
              <w:rPr>
                <w:sz w:val="24"/>
              </w:rPr>
              <w:t>0 đá 2x4 dày 20cm, lót bạt nhựa tái sinh 4,8m làm một khe co, 48m làm một khe giãn bằng nhựa đường, dốc ngang mặt đập i</w:t>
            </w:r>
            <w:r w:rsidRPr="00D32CE3">
              <w:rPr>
                <w:sz w:val="24"/>
                <w:vertAlign w:val="subscript"/>
              </w:rPr>
              <w:t>mặt</w:t>
            </w:r>
            <w:r w:rsidRPr="00D32CE3">
              <w:rPr>
                <w:sz w:val="24"/>
              </w:rPr>
              <w:t>=3% về 2 phía. Phía hạ lưu bố trí gờ chắn bánh BT M200, đơn nguyên 4,8m, giấy dầu nhựa đường 2 lớp tại vị trí tiếp giáp giữa các đơn nguyên. Gia cố đỉnh mái hạ lưu bằng đá xây vữa M100 dài 1m, dày 20cm</w:t>
            </w:r>
          </w:p>
          <w:p w14:paraId="6EFD7AC0" w14:textId="77777777" w:rsidR="0025380C" w:rsidRPr="00D32CE3" w:rsidRDefault="00DC5667" w:rsidP="001734EA">
            <w:pPr>
              <w:numPr>
                <w:ilvl w:val="0"/>
                <w:numId w:val="44"/>
              </w:numPr>
              <w:spacing w:before="40" w:after="40" w:line="264" w:lineRule="auto"/>
              <w:ind w:left="297" w:hanging="284"/>
              <w:rPr>
                <w:sz w:val="24"/>
              </w:rPr>
            </w:pPr>
            <w:r w:rsidRPr="00D32CE3">
              <w:rPr>
                <w:sz w:val="24"/>
              </w:rPr>
              <w:t xml:space="preserve">Gia cố mái thượng lưu bằng </w:t>
            </w:r>
            <w:r w:rsidR="0025380C" w:rsidRPr="00D32CE3">
              <w:rPr>
                <w:sz w:val="24"/>
              </w:rPr>
              <w:t>bằng đá lát dày 30cm trong khung BTCT M250, dưới đá lát lót dăm lọc 15cm, cát lọc 15cm</w:t>
            </w:r>
          </w:p>
          <w:p w14:paraId="0D5AFD0E" w14:textId="77777777" w:rsidR="00DC5667" w:rsidRPr="00D32CE3" w:rsidRDefault="0025380C" w:rsidP="001734EA">
            <w:pPr>
              <w:numPr>
                <w:ilvl w:val="0"/>
                <w:numId w:val="44"/>
              </w:numPr>
              <w:spacing w:before="40" w:after="40" w:line="264" w:lineRule="auto"/>
              <w:ind w:left="297" w:hanging="284"/>
              <w:rPr>
                <w:sz w:val="24"/>
              </w:rPr>
            </w:pPr>
            <w:r w:rsidRPr="00D32CE3">
              <w:rPr>
                <w:sz w:val="24"/>
              </w:rPr>
              <w:t>Gia cố m</w:t>
            </w:r>
            <w:r w:rsidR="00DC5667" w:rsidRPr="00D32CE3">
              <w:rPr>
                <w:sz w:val="24"/>
              </w:rPr>
              <w:t xml:space="preserve">ái hạ lưu </w:t>
            </w:r>
            <w:r w:rsidRPr="00D32CE3">
              <w:rPr>
                <w:sz w:val="24"/>
              </w:rPr>
              <w:t>San đắp đỉnh đập đảm bảo B = 5</w:t>
            </w:r>
            <w:r w:rsidRPr="00D32CE3">
              <w:rPr>
                <w:sz w:val="24"/>
                <w:lang w:val="en-US"/>
              </w:rPr>
              <w:t>,</w:t>
            </w:r>
            <w:r w:rsidRPr="00D32CE3">
              <w:rPr>
                <w:sz w:val="24"/>
              </w:rPr>
              <w:t>0m, đối với những vị trí có B &lt; 5.0m đắp cách đắp áp trúc mái hạ lưu đập. Đắp áp trúc mái hạ lưu đập theo hệ số mái thiết kế m = 2</w:t>
            </w:r>
            <w:r w:rsidRPr="00D32CE3">
              <w:rPr>
                <w:sz w:val="24"/>
                <w:lang w:val="en-US"/>
              </w:rPr>
              <w:t>,</w:t>
            </w:r>
            <w:r w:rsidRPr="00D32CE3">
              <w:rPr>
                <w:sz w:val="24"/>
              </w:rPr>
              <w:t>0</w:t>
            </w:r>
            <w:r w:rsidRPr="00D32CE3">
              <w:rPr>
                <w:sz w:val="24"/>
                <w:lang w:val="en-US"/>
              </w:rPr>
              <w:t>;</w:t>
            </w:r>
            <w:r w:rsidRPr="00D32CE3">
              <w:rPr>
                <w:sz w:val="24"/>
              </w:rPr>
              <w:t xml:space="preserve"> Mái hạ lưu trồng cỏ trong khung BT M200 chữ nhật, rãnh sâu 30cm, đáy rộng 30cm, khoảng cách giữa các rãnh là 5</w:t>
            </w:r>
            <w:r w:rsidRPr="00D32CE3">
              <w:rPr>
                <w:sz w:val="24"/>
                <w:lang w:val="en-US"/>
              </w:rPr>
              <w:t>,</w:t>
            </w:r>
            <w:r w:rsidRPr="00D32CE3">
              <w:rPr>
                <w:sz w:val="24"/>
              </w:rPr>
              <w:t>0m</w:t>
            </w:r>
            <w:r w:rsidRPr="00D32CE3">
              <w:rPr>
                <w:sz w:val="24"/>
                <w:lang w:val="en-US"/>
              </w:rPr>
              <w:t>;</w:t>
            </w:r>
            <w:r w:rsidRPr="00D32CE3">
              <w:rPr>
                <w:sz w:val="24"/>
              </w:rPr>
              <w:t xml:space="preserve"> Rãnh thu nước chân mái hạ lưu đập hình thang 50x40cm, m = 1 bằng đá lát khan dày 30cm.</w:t>
            </w:r>
          </w:p>
          <w:p w14:paraId="76AACBB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tường chắn sóng cao 7,0m kết cấu BTCT M200 đơn nguyên 4,8m; vữa lót M75 dày 5cm và dán giấy dầu nhựa đường 2 lớp tại mặt tiếp giáp giữa các đơn nguyên.</w:t>
            </w:r>
          </w:p>
          <w:p w14:paraId="115700B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hệ thống thoát nước mái hạ lưu; xử lý chống thấm đập.</w:t>
            </w:r>
          </w:p>
          <w:p w14:paraId="51C2DAB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tường chắn sóng</w:t>
            </w:r>
          </w:p>
        </w:tc>
      </w:tr>
      <w:tr w:rsidR="00DC5667" w:rsidRPr="00D32CE3" w14:paraId="493BA874" w14:textId="77777777" w:rsidTr="00DC5667">
        <w:trPr>
          <w:jc w:val="center"/>
        </w:trPr>
        <w:tc>
          <w:tcPr>
            <w:tcW w:w="289" w:type="pct"/>
            <w:shd w:val="clear" w:color="auto" w:fill="auto"/>
          </w:tcPr>
          <w:p w14:paraId="31455244"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B71C807"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67139FC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vị trí tràn hiện có, tràn đỉnh rộng BTCT M200; B =13,0m; cao trình ngưỡng tràn +27,70m;</w:t>
            </w:r>
          </w:p>
          <w:p w14:paraId="76E4F944"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mới cầu qua tràn BTCT M200; B = 5,0m</w:t>
            </w:r>
          </w:p>
        </w:tc>
      </w:tr>
      <w:tr w:rsidR="00DC5667" w:rsidRPr="00D32CE3" w14:paraId="4750A6F9" w14:textId="77777777" w:rsidTr="00DC5667">
        <w:trPr>
          <w:jc w:val="center"/>
        </w:trPr>
        <w:tc>
          <w:tcPr>
            <w:tcW w:w="289" w:type="pct"/>
            <w:shd w:val="clear" w:color="auto" w:fill="auto"/>
          </w:tcPr>
          <w:p w14:paraId="10BA42A2"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49B082F"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5A95C9EA" w14:textId="77777777" w:rsidR="0025380C" w:rsidRPr="00D32CE3" w:rsidRDefault="00DC5667" w:rsidP="001734EA">
            <w:pPr>
              <w:numPr>
                <w:ilvl w:val="0"/>
                <w:numId w:val="44"/>
              </w:numPr>
              <w:spacing w:before="40" w:after="40" w:line="264" w:lineRule="auto"/>
              <w:ind w:left="297" w:hanging="284"/>
              <w:rPr>
                <w:sz w:val="24"/>
              </w:rPr>
            </w:pPr>
            <w:r w:rsidRPr="00D32CE3">
              <w:rPr>
                <w:spacing w:val="-4"/>
                <w:sz w:val="24"/>
              </w:rPr>
              <w:t>Thiết kế mới toàn bộ cống lấy nước tại vị trí hiện trạng. C</w:t>
            </w:r>
            <w:r w:rsidR="0025380C" w:rsidRPr="00D32CE3">
              <w:rPr>
                <w:spacing w:val="-4"/>
                <w:sz w:val="24"/>
              </w:rPr>
              <w:t xml:space="preserve"> Cống thép tròn D40cm bọc BTCT M300 đóng mở bằng van đĩa nằm ở hạ lưu cống</w:t>
            </w:r>
            <w:r w:rsidR="00C95729" w:rsidRPr="00D32CE3">
              <w:rPr>
                <w:sz w:val="24"/>
                <w:lang w:val="en-US"/>
              </w:rPr>
              <w:t>.</w:t>
            </w:r>
          </w:p>
          <w:p w14:paraId="3F7003DA" w14:textId="77777777" w:rsidR="00DC5667" w:rsidRPr="00D32CE3" w:rsidRDefault="00C95729" w:rsidP="001734EA">
            <w:pPr>
              <w:numPr>
                <w:ilvl w:val="0"/>
                <w:numId w:val="44"/>
              </w:numPr>
              <w:spacing w:before="40" w:after="40" w:line="264" w:lineRule="auto"/>
              <w:ind w:left="297" w:hanging="284"/>
              <w:rPr>
                <w:sz w:val="24"/>
              </w:rPr>
            </w:pPr>
            <w:r w:rsidRPr="00D32CE3">
              <w:rPr>
                <w:sz w:val="24"/>
              </w:rPr>
              <w:t>Cơ khí đóng mở bằng van đĩa nằm ở hạ lưu cống. Nhà che van diện tích 13m²</w:t>
            </w:r>
            <w:r w:rsidRPr="00D32CE3">
              <w:rPr>
                <w:sz w:val="24"/>
                <w:lang w:val="en-US"/>
              </w:rPr>
              <w:t>;</w:t>
            </w:r>
            <w:r w:rsidRPr="00D32CE3">
              <w:rPr>
                <w:sz w:val="24"/>
              </w:rPr>
              <w:t xml:space="preserve"> Cửa vào cửa ra cống cống bằng BTCT M300</w:t>
            </w:r>
            <w:r w:rsidRPr="00D32CE3">
              <w:rPr>
                <w:sz w:val="24"/>
                <w:lang w:val="en-US"/>
              </w:rPr>
              <w:t>;</w:t>
            </w:r>
            <w:r w:rsidRPr="00D32CE3">
              <w:rPr>
                <w:sz w:val="24"/>
              </w:rPr>
              <w:t xml:space="preserve"> Tiêu năng bằng bể tiêu năng.</w:t>
            </w:r>
          </w:p>
        </w:tc>
      </w:tr>
      <w:tr w:rsidR="00DC5667" w:rsidRPr="00D32CE3" w14:paraId="6D4904C9" w14:textId="77777777" w:rsidTr="00DC5667">
        <w:trPr>
          <w:jc w:val="center"/>
        </w:trPr>
        <w:tc>
          <w:tcPr>
            <w:tcW w:w="289" w:type="pct"/>
            <w:shd w:val="clear" w:color="auto" w:fill="auto"/>
          </w:tcPr>
          <w:p w14:paraId="7C22840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33118FA"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1D980D7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quản lý đã nâng cấp mặt đường BTXM đến cầu qua tràn bằng nguồn vốn khác</w:t>
            </w:r>
            <w:r w:rsidR="00C95729" w:rsidRPr="00D32CE3">
              <w:rPr>
                <w:sz w:val="24"/>
                <w:lang w:val="en-US"/>
              </w:rPr>
              <w:t xml:space="preserve"> nên </w:t>
            </w:r>
            <w:r w:rsidR="00C95729" w:rsidRPr="00D32CE3">
              <w:rPr>
                <w:sz w:val="24"/>
              </w:rPr>
              <w:t>Dùng đường quản lý hiện hữu để làm đường thi công.</w:t>
            </w:r>
          </w:p>
        </w:tc>
      </w:tr>
      <w:tr w:rsidR="00DC5667" w:rsidRPr="00D32CE3" w14:paraId="5789C5C6" w14:textId="77777777" w:rsidTr="00DC5667">
        <w:trPr>
          <w:jc w:val="center"/>
        </w:trPr>
        <w:tc>
          <w:tcPr>
            <w:tcW w:w="289" w:type="pct"/>
            <w:shd w:val="clear" w:color="auto" w:fill="auto"/>
          </w:tcPr>
          <w:p w14:paraId="25499792"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3487BF5"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5EC81728" w14:textId="77777777" w:rsidR="00DC5667" w:rsidRPr="00D32CE3" w:rsidRDefault="00DC5667" w:rsidP="00C051FA">
            <w:pPr>
              <w:spacing w:before="40" w:after="40" w:line="264" w:lineRule="auto"/>
              <w:ind w:left="297"/>
              <w:rPr>
                <w:sz w:val="24"/>
              </w:rPr>
            </w:pPr>
            <w:r w:rsidRPr="00D32CE3">
              <w:rPr>
                <w:sz w:val="24"/>
              </w:rPr>
              <w:t>Xây dựng mới nhà quản lý tại vị trí gần tràn xả lũ</w:t>
            </w:r>
          </w:p>
          <w:p w14:paraId="3D2D395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Kết cấu: 01 tầng, lợp tôn giả ngói có giằng chống bão, hệ thống chống sét. Diện tích xây dựng 48m² gồm: 01 phòng khách, 01 phòng làm việc, 01 phòng trực, 01 phòng bếp, 01 phòng vệ sinh.</w:t>
            </w:r>
          </w:p>
          <w:p w14:paraId="0AFE8AD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Tường xây gạch Tuynel dày 22cm. Trụ, dầm, sàn bằng BTCT M200. Nền lát gạch men. Hệ thống cửa pano thép, cửa sổ và cửa gió có khung hoa sắt. Trong nhà được trang bị hệ thống điện, nước sinh hoạt (trang bị giếng khoan + máy bơm đối với những vùng chưa có nước máy)</w:t>
            </w:r>
          </w:p>
          <w:p w14:paraId="62211CB7" w14:textId="77777777" w:rsidR="00DC5667" w:rsidRPr="00D32CE3" w:rsidRDefault="00DC5667" w:rsidP="001734EA">
            <w:pPr>
              <w:numPr>
                <w:ilvl w:val="0"/>
                <w:numId w:val="44"/>
              </w:numPr>
              <w:spacing w:before="40" w:after="40" w:line="264" w:lineRule="auto"/>
              <w:ind w:left="297" w:hanging="284"/>
              <w:rPr>
                <w:sz w:val="24"/>
              </w:rPr>
            </w:pPr>
            <w:r w:rsidRPr="00D32CE3">
              <w:rPr>
                <w:spacing w:val="-9"/>
                <w:sz w:val="24"/>
              </w:rPr>
              <w:t>Xây dựng đường dây trung/ hạ thế và trạm biến áp phục vụ quản lý, vận hành</w:t>
            </w:r>
            <w:r w:rsidRPr="00D32CE3">
              <w:rPr>
                <w:sz w:val="24"/>
              </w:rPr>
              <w:t>.</w:t>
            </w:r>
          </w:p>
          <w:p w14:paraId="2B5784AE" w14:textId="77777777" w:rsidR="00DC5667" w:rsidRPr="00D32CE3" w:rsidRDefault="00DC5667" w:rsidP="001734EA">
            <w:pPr>
              <w:numPr>
                <w:ilvl w:val="0"/>
                <w:numId w:val="44"/>
              </w:numPr>
              <w:spacing w:before="40" w:after="40" w:line="264" w:lineRule="auto"/>
              <w:ind w:left="297" w:hanging="284"/>
              <w:rPr>
                <w:sz w:val="24"/>
              </w:rPr>
            </w:pPr>
            <w:r w:rsidRPr="00D32CE3">
              <w:rPr>
                <w:sz w:val="24"/>
              </w:rPr>
              <w:lastRenderedPageBreak/>
              <w:t>Các hạng mục phụ: Nhà để xe, giếng khoan, bể lọc nước sinh hoạt, sân, bồn hoa, cây xanh trong khuôn viên (15x20)m có cổng và tường rào xây gạch bao quanh.</w:t>
            </w:r>
          </w:p>
        </w:tc>
      </w:tr>
      <w:tr w:rsidR="003C34FF" w:rsidRPr="00D32CE3" w14:paraId="2CE5BF0C" w14:textId="77777777" w:rsidTr="003C34FF">
        <w:trPr>
          <w:jc w:val="center"/>
        </w:trPr>
        <w:tc>
          <w:tcPr>
            <w:tcW w:w="289" w:type="pct"/>
            <w:shd w:val="clear" w:color="auto" w:fill="auto"/>
          </w:tcPr>
          <w:p w14:paraId="5B753078"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39D148E1" w14:textId="77777777" w:rsidR="003C34FF" w:rsidRPr="00D32CE3" w:rsidRDefault="003C34FF" w:rsidP="00C051FA">
            <w:pPr>
              <w:spacing w:before="40" w:after="40" w:line="264" w:lineRule="auto"/>
              <w:rPr>
                <w:b/>
                <w:i/>
                <w:sz w:val="24"/>
              </w:rPr>
            </w:pPr>
            <w:r w:rsidRPr="00D32CE3">
              <w:rPr>
                <w:b/>
                <w:i/>
                <w:sz w:val="24"/>
              </w:rPr>
              <w:t>Hồ Khe Ná</w:t>
            </w:r>
          </w:p>
        </w:tc>
      </w:tr>
      <w:tr w:rsidR="00DC5667" w:rsidRPr="00D32CE3" w14:paraId="75E8C689" w14:textId="77777777" w:rsidTr="00DC5667">
        <w:trPr>
          <w:jc w:val="center"/>
        </w:trPr>
        <w:tc>
          <w:tcPr>
            <w:tcW w:w="289" w:type="pct"/>
            <w:shd w:val="clear" w:color="auto" w:fill="auto"/>
          </w:tcPr>
          <w:p w14:paraId="04DF0B0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BB5B818" w14:textId="77777777" w:rsidR="00DC5667" w:rsidRPr="00D32CE3" w:rsidRDefault="00DC5667" w:rsidP="00C051FA">
            <w:pPr>
              <w:spacing w:before="40" w:after="40" w:line="264" w:lineRule="auto"/>
              <w:rPr>
                <w:sz w:val="24"/>
              </w:rPr>
            </w:pPr>
            <w:r w:rsidRPr="00D32CE3">
              <w:rPr>
                <w:sz w:val="24"/>
              </w:rPr>
              <w:t>Hồ</w:t>
            </w:r>
          </w:p>
        </w:tc>
        <w:tc>
          <w:tcPr>
            <w:tcW w:w="3972" w:type="pct"/>
          </w:tcPr>
          <w:p w14:paraId="05645A4C"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0,2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1DD1891E" w14:textId="77777777" w:rsidTr="00DC5667">
        <w:trPr>
          <w:jc w:val="center"/>
        </w:trPr>
        <w:tc>
          <w:tcPr>
            <w:tcW w:w="289" w:type="pct"/>
            <w:shd w:val="clear" w:color="auto" w:fill="auto"/>
          </w:tcPr>
          <w:p w14:paraId="7E15670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61F9CDE"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55D1B236"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Gia cố mặt đập: </w:t>
            </w:r>
          </w:p>
          <w:p w14:paraId="68AE98FB" w14:textId="77777777" w:rsidR="00DC5667" w:rsidRPr="00D32CE3" w:rsidRDefault="00C95729" w:rsidP="001734EA">
            <w:pPr>
              <w:numPr>
                <w:ilvl w:val="0"/>
                <w:numId w:val="54"/>
              </w:numPr>
              <w:spacing w:before="40" w:after="40" w:line="264" w:lineRule="auto"/>
              <w:ind w:left="601" w:hanging="241"/>
              <w:rPr>
                <w:sz w:val="24"/>
              </w:rPr>
            </w:pPr>
            <w:r w:rsidRPr="00D32CE3">
              <w:rPr>
                <w:sz w:val="24"/>
              </w:rPr>
              <w:t>Gia cố đỉnh đập BT xi măng M</w:t>
            </w:r>
            <w:r w:rsidRPr="00D32CE3">
              <w:rPr>
                <w:sz w:val="24"/>
                <w:lang w:val="en-US"/>
              </w:rPr>
              <w:t>30</w:t>
            </w:r>
            <w:r w:rsidR="00DC5667" w:rsidRPr="00D32CE3">
              <w:rPr>
                <w:sz w:val="24"/>
              </w:rPr>
              <w:t>0 dày 20cm, mặt đập tạo dốc 3% về phía hạ lưu, dưới lót bạt t</w:t>
            </w:r>
            <w:r w:rsidR="00DC5667" w:rsidRPr="00D32CE3">
              <w:rPr>
                <w:sz w:val="24"/>
                <w:lang w:val="en-US"/>
              </w:rPr>
              <w:t>á</w:t>
            </w:r>
            <w:r w:rsidR="00DC5667" w:rsidRPr="00D32CE3">
              <w:rPr>
                <w:sz w:val="24"/>
              </w:rPr>
              <w:t>i sinh và cứ một nguyên đơn 4</w:t>
            </w:r>
            <w:r w:rsidRPr="00D32CE3">
              <w:rPr>
                <w:sz w:val="24"/>
                <w:lang w:val="en-US"/>
              </w:rPr>
              <w:t>,</w:t>
            </w:r>
            <w:r w:rsidR="00DC5667" w:rsidRPr="00D32CE3">
              <w:rPr>
                <w:sz w:val="24"/>
              </w:rPr>
              <w:t>8m bố tri một khe lún.</w:t>
            </w:r>
          </w:p>
          <w:p w14:paraId="0D2FCD72" w14:textId="77777777" w:rsidR="00DC5667" w:rsidRPr="00D32CE3" w:rsidRDefault="00DC5667" w:rsidP="001734EA">
            <w:pPr>
              <w:numPr>
                <w:ilvl w:val="0"/>
                <w:numId w:val="54"/>
              </w:numPr>
              <w:spacing w:before="40" w:after="40" w:line="264" w:lineRule="auto"/>
              <w:ind w:left="601" w:hanging="241"/>
              <w:rPr>
                <w:sz w:val="24"/>
              </w:rPr>
            </w:pPr>
            <w:r w:rsidRPr="00D32CE3">
              <w:rPr>
                <w:sz w:val="24"/>
              </w:rPr>
              <w:t>Phía hạ lưu bố trí gờ chắn bánh BT M200, kích thước 20x20x120cm và cách 40cm bố trí một cấu kiện</w:t>
            </w:r>
          </w:p>
          <w:p w14:paraId="7DE9565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bằng đá lát dày 30cm, dưới</w:t>
            </w:r>
            <w:r w:rsidR="00C95729" w:rsidRPr="00D32CE3">
              <w:rPr>
                <w:sz w:val="24"/>
              </w:rPr>
              <w:t xml:space="preserve"> đệm dăm dày 15cm</w:t>
            </w:r>
            <w:r w:rsidRPr="00D32CE3">
              <w:rPr>
                <w:sz w:val="24"/>
              </w:rPr>
              <w:t>, cát đệm dày 15cm, trong khung dầm giằng BTCT M250, kich thước 20x60cm</w:t>
            </w:r>
            <w:r w:rsidRPr="00D32CE3">
              <w:rPr>
                <w:sz w:val="24"/>
                <w:lang w:val="en-US"/>
              </w:rPr>
              <w:t>;</w:t>
            </w:r>
            <w:r w:rsidRPr="00D32CE3">
              <w:rPr>
                <w:sz w:val="24"/>
              </w:rPr>
              <w:t xml:space="preserve"> Phạm vi gia cố: đập tương đối thấp Hmax=5</w:t>
            </w:r>
            <w:r w:rsidRPr="00D32CE3">
              <w:rPr>
                <w:sz w:val="24"/>
                <w:lang w:val="en-US"/>
              </w:rPr>
              <w:t>,</w:t>
            </w:r>
            <w:r w:rsidRPr="00D32CE3">
              <w:rPr>
                <w:sz w:val="24"/>
              </w:rPr>
              <w:t>17m, đề xuất gia cố toàn bộ mái thượng lưu.</w:t>
            </w:r>
          </w:p>
          <w:p w14:paraId="7BA2563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hạ lưu: Đắp áp trúc mái hạ lưu đập theo hệ số mái thiết kế m = 2</w:t>
            </w:r>
            <w:r w:rsidRPr="00D32CE3">
              <w:rPr>
                <w:sz w:val="24"/>
                <w:lang w:val="en-US"/>
              </w:rPr>
              <w:t>,</w:t>
            </w:r>
            <w:r w:rsidRPr="00D32CE3">
              <w:rPr>
                <w:sz w:val="24"/>
              </w:rPr>
              <w:t>0</w:t>
            </w:r>
            <w:r w:rsidRPr="00D32CE3">
              <w:rPr>
                <w:sz w:val="24"/>
                <w:lang w:val="en-US"/>
              </w:rPr>
              <w:t>;</w:t>
            </w:r>
            <w:r w:rsidRPr="00D32CE3">
              <w:rPr>
                <w:sz w:val="24"/>
              </w:rPr>
              <w:t xml:space="preserve"> Mái hạ lưu đắp đất màu dày 10cm và trồng cỏ</w:t>
            </w:r>
            <w:r w:rsidRPr="00D32CE3">
              <w:rPr>
                <w:sz w:val="24"/>
                <w:lang w:val="en-US"/>
              </w:rPr>
              <w:t>;</w:t>
            </w:r>
            <w:r w:rsidRPr="00D32CE3">
              <w:rPr>
                <w:sz w:val="24"/>
              </w:rPr>
              <w:t xml:space="preserve"> Dọc đỉnh mái hạ lưu phía sau gờ chắn bánh xây đá học dày 20cm theo chiều xiên của mái 1m</w:t>
            </w:r>
            <w:r w:rsidRPr="00D32CE3">
              <w:rPr>
                <w:sz w:val="24"/>
                <w:lang w:val="en-US"/>
              </w:rPr>
              <w:t>;</w:t>
            </w:r>
            <w:r w:rsidRPr="00D32CE3">
              <w:rPr>
                <w:sz w:val="24"/>
              </w:rPr>
              <w:t xml:space="preserve"> Dọc chân mái hạ lưu bố trí vật thoát nước kiểu áp mái bằng đá hộc lát khan dày 30cm, dưới đệm dăm 20cm, đệm cát lọc dày 20cm và vải lọc theo chiều xiên của mái lên đến cao trình +11</w:t>
            </w:r>
            <w:r w:rsidRPr="00D32CE3">
              <w:rPr>
                <w:sz w:val="24"/>
                <w:lang w:val="en-US"/>
              </w:rPr>
              <w:t>,</w:t>
            </w:r>
            <w:r w:rsidRPr="00D32CE3">
              <w:rPr>
                <w:sz w:val="24"/>
              </w:rPr>
              <w:t>13m.</w:t>
            </w:r>
          </w:p>
        </w:tc>
      </w:tr>
      <w:tr w:rsidR="00DC5667" w:rsidRPr="00D32CE3" w14:paraId="7A267363" w14:textId="77777777" w:rsidTr="00DC5667">
        <w:trPr>
          <w:jc w:val="center"/>
        </w:trPr>
        <w:tc>
          <w:tcPr>
            <w:tcW w:w="289" w:type="pct"/>
            <w:shd w:val="clear" w:color="auto" w:fill="auto"/>
          </w:tcPr>
          <w:p w14:paraId="0A860C5C"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394CB56"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0E4978A3" w14:textId="77777777" w:rsidR="00DC5667" w:rsidRPr="00D32CE3" w:rsidRDefault="00DC5667" w:rsidP="001734EA">
            <w:pPr>
              <w:numPr>
                <w:ilvl w:val="0"/>
                <w:numId w:val="44"/>
              </w:numPr>
              <w:spacing w:before="40" w:after="40" w:line="264" w:lineRule="auto"/>
              <w:ind w:left="297" w:hanging="284"/>
              <w:rPr>
                <w:sz w:val="24"/>
              </w:rPr>
            </w:pPr>
            <w:r w:rsidRPr="00D32CE3">
              <w:rPr>
                <w:spacing w:val="-2"/>
                <w:sz w:val="24"/>
              </w:rPr>
              <w:t>Thiết kế mới tràn xả lũ tại vị trí tràn hiện trạng: Tràn BTCT M</w:t>
            </w:r>
            <w:r w:rsidRPr="00D32CE3">
              <w:rPr>
                <w:spacing w:val="-2"/>
                <w:sz w:val="24"/>
                <w:lang w:val="en-US"/>
              </w:rPr>
              <w:t>30</w:t>
            </w:r>
            <w:r w:rsidRPr="00D32CE3">
              <w:rPr>
                <w:spacing w:val="-2"/>
                <w:sz w:val="24"/>
              </w:rPr>
              <w:t>0, chảy tự do; Bề rộng 03 khoang x 3,33m/khoang = 10,0m; Cao trình ngưỡng tràn +13,40m</w:t>
            </w:r>
            <w:r w:rsidRPr="00D32CE3">
              <w:rPr>
                <w:spacing w:val="-2"/>
                <w:sz w:val="24"/>
                <w:lang w:val="en-US"/>
              </w:rPr>
              <w:t>. Cửa ra/vào gia cố BTCT nối tiếp sau tràn là bể tiêu năng, hạ lưu tràn khơi thông dòng chảy, gia cố bằng đá hộc lát khan</w:t>
            </w:r>
            <w:r w:rsidRPr="00D32CE3">
              <w:rPr>
                <w:sz w:val="24"/>
                <w:lang w:val="en-US"/>
              </w:rPr>
              <w:t>.</w:t>
            </w:r>
          </w:p>
          <w:p w14:paraId="33A5C94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mới cầu bản qua tràn BTCT M</w:t>
            </w:r>
            <w:r w:rsidRPr="00D32CE3">
              <w:rPr>
                <w:sz w:val="24"/>
                <w:lang w:val="en-US"/>
              </w:rPr>
              <w:t>30</w:t>
            </w:r>
            <w:r w:rsidRPr="00D32CE3">
              <w:rPr>
                <w:sz w:val="24"/>
              </w:rPr>
              <w:t>0, bề rộng cầu 5,0m</w:t>
            </w:r>
          </w:p>
        </w:tc>
      </w:tr>
      <w:tr w:rsidR="00DC5667" w:rsidRPr="00D32CE3" w14:paraId="378C82F9" w14:textId="77777777" w:rsidTr="00DC5667">
        <w:trPr>
          <w:jc w:val="center"/>
        </w:trPr>
        <w:tc>
          <w:tcPr>
            <w:tcW w:w="289" w:type="pct"/>
            <w:shd w:val="clear" w:color="auto" w:fill="auto"/>
          </w:tcPr>
          <w:p w14:paraId="3025A6A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2F785C05"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376EFA7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toàn bộ cống lấy nước tại vị trí cống hiện trạng; Cống thép tròn D=400mm, bọc BTCT M</w:t>
            </w:r>
            <w:r w:rsidRPr="00D32CE3">
              <w:rPr>
                <w:sz w:val="24"/>
                <w:lang w:val="en-US"/>
              </w:rPr>
              <w:t>30</w:t>
            </w:r>
            <w:r w:rsidRPr="00D32CE3">
              <w:rPr>
                <w:sz w:val="24"/>
              </w:rPr>
              <w:t>0 đóng mở bằng van đĩa ở hạ lưu cống. Cửa vào cửa ra cống bằng BTCT M</w:t>
            </w:r>
            <w:r w:rsidRPr="00D32CE3">
              <w:rPr>
                <w:sz w:val="24"/>
                <w:lang w:val="en-US"/>
              </w:rPr>
              <w:t>30</w:t>
            </w:r>
            <w:r w:rsidRPr="00D32CE3">
              <w:rPr>
                <w:sz w:val="24"/>
              </w:rPr>
              <w:t>0</w:t>
            </w:r>
            <w:r w:rsidRPr="00D32CE3">
              <w:rPr>
                <w:sz w:val="24"/>
                <w:lang w:val="en-US"/>
              </w:rPr>
              <w:t>. Cơ khí đóng mở bằng va đĩa nằm ở hạ lưu cống. Tiêu năng bằng bể tiêu năng, nhà tháp van diện tích 1</w:t>
            </w:r>
            <w:r w:rsidR="00C95729" w:rsidRPr="00D32CE3">
              <w:rPr>
                <w:sz w:val="24"/>
                <w:lang w:val="en-US"/>
              </w:rPr>
              <w:t>3</w:t>
            </w:r>
            <w:r w:rsidRPr="00D32CE3">
              <w:rPr>
                <w:sz w:val="24"/>
                <w:lang w:val="en-US"/>
              </w:rPr>
              <w:t>m</w:t>
            </w:r>
            <w:r w:rsidRPr="00D32CE3">
              <w:rPr>
                <w:sz w:val="24"/>
                <w:vertAlign w:val="superscript"/>
                <w:lang w:val="en-US"/>
              </w:rPr>
              <w:t>2</w:t>
            </w:r>
            <w:r w:rsidRPr="00D32CE3">
              <w:rPr>
                <w:sz w:val="24"/>
                <w:lang w:val="en-US"/>
              </w:rPr>
              <w:t>.</w:t>
            </w:r>
          </w:p>
        </w:tc>
      </w:tr>
      <w:tr w:rsidR="00DC5667" w:rsidRPr="00D32CE3" w14:paraId="13F6A07B" w14:textId="77777777" w:rsidTr="00DC5667">
        <w:trPr>
          <w:jc w:val="center"/>
        </w:trPr>
        <w:tc>
          <w:tcPr>
            <w:tcW w:w="289" w:type="pct"/>
            <w:shd w:val="clear" w:color="auto" w:fill="auto"/>
          </w:tcPr>
          <w:p w14:paraId="24896413"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5D0E9AB"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7AA12AD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Đường quản lý kết hợp ti công với kết cấu: Nền đường </w:t>
            </w:r>
            <w:r w:rsidRPr="00D32CE3">
              <w:rPr>
                <w:sz w:val="24"/>
                <w:lang w:val="en-US"/>
              </w:rPr>
              <w:t>6</w:t>
            </w:r>
            <w:r w:rsidRPr="00D32CE3">
              <w:rPr>
                <w:sz w:val="24"/>
              </w:rPr>
              <w:t xml:space="preserve">m, mặt đường 3,5m, lề 2x1,25m.Mặt đường BT M250 đá 2x4 dày 20cm. Nền, lề đường </w:t>
            </w:r>
            <w:r w:rsidRPr="00D32CE3">
              <w:rPr>
                <w:sz w:val="24"/>
                <w:lang w:val="en-US"/>
              </w:rPr>
              <w:t>cấp phối đá dăm loại 1 dày 15cm.</w:t>
            </w:r>
          </w:p>
        </w:tc>
      </w:tr>
      <w:tr w:rsidR="00DC5667" w:rsidRPr="00D32CE3" w14:paraId="29CC4725" w14:textId="77777777" w:rsidTr="00DC5667">
        <w:trPr>
          <w:jc w:val="center"/>
        </w:trPr>
        <w:tc>
          <w:tcPr>
            <w:tcW w:w="289" w:type="pct"/>
            <w:shd w:val="clear" w:color="auto" w:fill="auto"/>
          </w:tcPr>
          <w:p w14:paraId="77773EB6"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4ADB684"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073FBD19" w14:textId="77777777" w:rsidR="00DC5667" w:rsidRPr="00D32CE3" w:rsidRDefault="00DC5667" w:rsidP="00C051FA">
            <w:pPr>
              <w:spacing w:before="40" w:after="40" w:line="264" w:lineRule="auto"/>
              <w:ind w:left="297"/>
              <w:rPr>
                <w:sz w:val="24"/>
              </w:rPr>
            </w:pPr>
            <w:r w:rsidRPr="00D32CE3">
              <w:rPr>
                <w:sz w:val="24"/>
              </w:rPr>
              <w:t>Xây dựng mới nhà quản lý tại vị trí gần tràn xả lũ.</w:t>
            </w:r>
          </w:p>
          <w:p w14:paraId="3346251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Kết cấu: trệt, mái bằng, lợp tôn sóng vuông.</w:t>
            </w:r>
          </w:p>
          <w:p w14:paraId="25091E3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Diện tích xây dựng 76m² gồm : 01 phòng họp, 01 phòng ngủ, 01 phòng bếp ăn, 01 phòng vệ sinh, 01 kho.</w:t>
            </w:r>
          </w:p>
          <w:p w14:paraId="69D84B4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Có máy phát điện, trang thiết bị thông tin liên lạc đầy đủ.</w:t>
            </w:r>
          </w:p>
        </w:tc>
      </w:tr>
      <w:tr w:rsidR="003C34FF" w:rsidRPr="00D32CE3" w14:paraId="78A63CD3" w14:textId="77777777" w:rsidTr="003C34FF">
        <w:trPr>
          <w:jc w:val="center"/>
        </w:trPr>
        <w:tc>
          <w:tcPr>
            <w:tcW w:w="289" w:type="pct"/>
            <w:shd w:val="clear" w:color="auto" w:fill="auto"/>
          </w:tcPr>
          <w:p w14:paraId="1CD22F4F"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466DAD82" w14:textId="77777777" w:rsidR="003C34FF" w:rsidRPr="00D32CE3" w:rsidRDefault="003C34FF" w:rsidP="00C051FA">
            <w:pPr>
              <w:spacing w:before="40" w:after="40" w:line="264" w:lineRule="auto"/>
              <w:rPr>
                <w:b/>
                <w:i/>
                <w:sz w:val="24"/>
              </w:rPr>
            </w:pPr>
            <w:r w:rsidRPr="00D32CE3">
              <w:rPr>
                <w:b/>
                <w:i/>
                <w:sz w:val="24"/>
              </w:rPr>
              <w:t>Hồ Khóm 2</w:t>
            </w:r>
          </w:p>
        </w:tc>
      </w:tr>
      <w:tr w:rsidR="00DC5667" w:rsidRPr="00D32CE3" w14:paraId="6734E728" w14:textId="77777777" w:rsidTr="00DC5667">
        <w:trPr>
          <w:jc w:val="center"/>
        </w:trPr>
        <w:tc>
          <w:tcPr>
            <w:tcW w:w="289" w:type="pct"/>
            <w:shd w:val="clear" w:color="auto" w:fill="auto"/>
          </w:tcPr>
          <w:p w14:paraId="1C785A5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02FC1C2" w14:textId="77777777" w:rsidR="00DC5667" w:rsidRPr="00D32CE3" w:rsidRDefault="00DC5667" w:rsidP="00C051FA">
            <w:pPr>
              <w:spacing w:before="40" w:after="40" w:line="264" w:lineRule="auto"/>
              <w:rPr>
                <w:sz w:val="24"/>
              </w:rPr>
            </w:pPr>
            <w:r w:rsidRPr="00D32CE3">
              <w:rPr>
                <w:sz w:val="24"/>
              </w:rPr>
              <w:t>Hồ</w:t>
            </w:r>
          </w:p>
        </w:tc>
        <w:tc>
          <w:tcPr>
            <w:tcW w:w="3972" w:type="pct"/>
          </w:tcPr>
          <w:p w14:paraId="532901BF"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0,6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50D92627" w14:textId="77777777" w:rsidTr="00DC5667">
        <w:trPr>
          <w:jc w:val="center"/>
        </w:trPr>
        <w:tc>
          <w:tcPr>
            <w:tcW w:w="289" w:type="pct"/>
            <w:shd w:val="clear" w:color="auto" w:fill="auto"/>
          </w:tcPr>
          <w:p w14:paraId="7394E383"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1E90DB4"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54BF88A2"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Gia cố mặt đập: Mở rộng mặt đập B=6,5m, s</w:t>
            </w:r>
            <w:r w:rsidRPr="00D32CE3">
              <w:rPr>
                <w:sz w:val="24"/>
              </w:rPr>
              <w:t xml:space="preserve">an đắp đỉnh đập đảm bảo </w:t>
            </w:r>
            <w:r w:rsidRPr="00D32CE3">
              <w:rPr>
                <w:sz w:val="24"/>
              </w:rPr>
              <w:lastRenderedPageBreak/>
              <w:t>cao trình thiết kế +23,</w:t>
            </w:r>
            <w:r w:rsidR="00C95729" w:rsidRPr="00D32CE3">
              <w:rPr>
                <w:sz w:val="24"/>
              </w:rPr>
              <w:t xml:space="preserve">30m; Gia cố mặt đập bằng BTXM </w:t>
            </w:r>
            <w:r w:rsidR="00C95729" w:rsidRPr="00D32CE3">
              <w:rPr>
                <w:sz w:val="24"/>
                <w:lang w:val="en-US"/>
              </w:rPr>
              <w:t>M30</w:t>
            </w:r>
            <w:r w:rsidRPr="00D32CE3">
              <w:rPr>
                <w:sz w:val="24"/>
              </w:rPr>
              <w:t>0 đá 2x4 dày 20cm, lót bạt nhựa tái sinh. 4,8m làm một khe co, 48m làm một khe giãn bằng nhựa đường, dốc ngang mặt đập imặt=3% về 2 phía. Phía hạ lưu bố trí gờ chắn bánh BT M200, đơn nguyên 4,8m, giấy dầu nhựa đường 2 lớp tại vị trí tiếp giáp giữa các đơn nguyên. Gia cố đỉnh mái hạ lưu bằng đá xây vữa M100 dài 1m, dày 20cm.</w:t>
            </w:r>
          </w:p>
          <w:p w14:paraId="52E98B50" w14:textId="77777777" w:rsidR="00DC5667" w:rsidRPr="00D32CE3" w:rsidRDefault="00DC5667" w:rsidP="001734EA">
            <w:pPr>
              <w:numPr>
                <w:ilvl w:val="0"/>
                <w:numId w:val="44"/>
              </w:numPr>
              <w:spacing w:before="40" w:after="40" w:line="264" w:lineRule="auto"/>
              <w:ind w:left="297" w:hanging="284"/>
              <w:rPr>
                <w:sz w:val="24"/>
                <w:lang w:val="en-US"/>
              </w:rPr>
            </w:pPr>
            <w:r w:rsidRPr="00D32CE3">
              <w:rPr>
                <w:sz w:val="24"/>
                <w:lang w:val="en-US"/>
              </w:rPr>
              <w:t>Gia cố mái thượng lưu: Đắp áp trúc toàn bộ mái thượng lưu với m=2,5;  gia cố đá lát khan 30cm trong khung BTCT M250, dưới đá lát lót dăm lọc 15cm, cát lọc 15cm.</w:t>
            </w:r>
          </w:p>
          <w:p w14:paraId="64925B72" w14:textId="77777777" w:rsidR="00DC5667" w:rsidRPr="00D32CE3" w:rsidRDefault="00DC5667" w:rsidP="001734EA">
            <w:pPr>
              <w:numPr>
                <w:ilvl w:val="0"/>
                <w:numId w:val="44"/>
              </w:numPr>
              <w:spacing w:before="40" w:after="40" w:line="264" w:lineRule="auto"/>
              <w:ind w:left="297" w:hanging="284"/>
              <w:rPr>
                <w:sz w:val="24"/>
                <w:lang w:val="en-US"/>
              </w:rPr>
            </w:pPr>
            <w:r w:rsidRPr="00D32CE3">
              <w:rPr>
                <w:sz w:val="24"/>
                <w:lang w:val="en-US"/>
              </w:rPr>
              <w:t>Gia cố mái hạ lưu: Xử lý, đào và đắp áp trúc khôi phục mái hạ lưu đập theo hệ số mái thiết kế m = 2,0; Rãnh thoát nước hạ lưu đập hư hỏng hoàn toàn, cần dỡ bỏ &amp; xây mới; Mái hạ lưu trồng cỏ trong khung BT M200 chữ nhật, rãnh sâu 30cm, đáy rộng 30cm, khoảng cách giữa các rãnh là 5,0m; Rãnh thu nước chân mái hạ lưu đập hình thang 50x40cm, m = 1 bằng đá lát khan dày 30cm.</w:t>
            </w:r>
          </w:p>
          <w:p w14:paraId="5DCB070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Xử lý chống thấm đập bằng màn chống thấm thượng lưu;</w:t>
            </w:r>
          </w:p>
        </w:tc>
      </w:tr>
      <w:tr w:rsidR="00DC5667" w:rsidRPr="00D32CE3" w14:paraId="677B7EAA" w14:textId="77777777" w:rsidTr="00DC5667">
        <w:trPr>
          <w:jc w:val="center"/>
        </w:trPr>
        <w:tc>
          <w:tcPr>
            <w:tcW w:w="289" w:type="pct"/>
            <w:shd w:val="clear" w:color="auto" w:fill="auto"/>
          </w:tcPr>
          <w:p w14:paraId="3599901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F3AA297"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677C76E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vị trí tràn hiện trạng; Tràn đỉnh rộng BTCT M</w:t>
            </w:r>
            <w:r w:rsidRPr="00D32CE3">
              <w:rPr>
                <w:sz w:val="24"/>
                <w:lang w:val="en-US"/>
              </w:rPr>
              <w:t>3</w:t>
            </w:r>
            <w:r w:rsidRPr="00D32CE3">
              <w:rPr>
                <w:sz w:val="24"/>
              </w:rPr>
              <w:t>00, chảy tự do; Bề rộng tràn 20,0m; Cao trình ngưỡng tràn +20,70m; Cửa vào gia cố BTCT</w:t>
            </w:r>
            <w:r w:rsidRPr="00D32CE3">
              <w:rPr>
                <w:sz w:val="24"/>
                <w:lang w:val="en-US"/>
              </w:rPr>
              <w:t>, nối tiếp sau tràn là bể tiêu năng. Hạ lưu tràn khơi thông dòng chảy, gia cố thảm đá rọ đá.</w:t>
            </w:r>
          </w:p>
          <w:p w14:paraId="2CEBA73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mới cầu qua tràn bằng BTCT M</w:t>
            </w:r>
            <w:r w:rsidRPr="00D32CE3">
              <w:rPr>
                <w:sz w:val="24"/>
                <w:lang w:val="en-US"/>
              </w:rPr>
              <w:t>3</w:t>
            </w:r>
            <w:r w:rsidRPr="00D32CE3">
              <w:rPr>
                <w:sz w:val="24"/>
              </w:rPr>
              <w:t xml:space="preserve">00, bề rộng cầu </w:t>
            </w:r>
            <w:r w:rsidRPr="00D32CE3">
              <w:rPr>
                <w:sz w:val="24"/>
                <w:lang w:val="en-US"/>
              </w:rPr>
              <w:t>5,0</w:t>
            </w:r>
            <w:r w:rsidRPr="00D32CE3">
              <w:rPr>
                <w:sz w:val="24"/>
              </w:rPr>
              <w:t>m</w:t>
            </w:r>
          </w:p>
        </w:tc>
      </w:tr>
      <w:tr w:rsidR="00DC5667" w:rsidRPr="00D32CE3" w14:paraId="5C4CF437" w14:textId="77777777" w:rsidTr="00DC5667">
        <w:trPr>
          <w:jc w:val="center"/>
        </w:trPr>
        <w:tc>
          <w:tcPr>
            <w:tcW w:w="289" w:type="pct"/>
            <w:shd w:val="clear" w:color="auto" w:fill="auto"/>
          </w:tcPr>
          <w:p w14:paraId="07B71FB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74989A7"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7B32860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Thiết kế mới toàn bộ cống lấy nước tại vị trí cách tuyến cống cũ 15m; Cống thép tròn D40cm bọc BTCT M300 đóng mở bằng van đĩa nằm ở hạ lưu cống; </w:t>
            </w:r>
            <w:r w:rsidRPr="00D32CE3">
              <w:rPr>
                <w:sz w:val="24"/>
                <w:lang w:val="en-US"/>
              </w:rPr>
              <w:t xml:space="preserve">Cơ khí đóng mở bằng van đĩa nằm ở hạ lưu cồng. </w:t>
            </w:r>
            <w:r w:rsidRPr="00D32CE3">
              <w:rPr>
                <w:sz w:val="24"/>
              </w:rPr>
              <w:t>Cửa vào cửa ra cống bằng BTCT M</w:t>
            </w:r>
            <w:r w:rsidRPr="00D32CE3">
              <w:rPr>
                <w:sz w:val="24"/>
                <w:lang w:val="en-US"/>
              </w:rPr>
              <w:t>3</w:t>
            </w:r>
            <w:r w:rsidRPr="00D32CE3">
              <w:rPr>
                <w:sz w:val="24"/>
              </w:rPr>
              <w:t>00.</w:t>
            </w:r>
            <w:r w:rsidRPr="00D32CE3">
              <w:rPr>
                <w:sz w:val="24"/>
                <w:lang w:val="en-US"/>
              </w:rPr>
              <w:t xml:space="preserve"> Tiêu năng bằng bể tiêu năng.</w:t>
            </w:r>
          </w:p>
        </w:tc>
      </w:tr>
      <w:tr w:rsidR="00DC5667" w:rsidRPr="00D32CE3" w14:paraId="6A7D0867" w14:textId="77777777" w:rsidTr="00DC5667">
        <w:trPr>
          <w:jc w:val="center"/>
        </w:trPr>
        <w:tc>
          <w:tcPr>
            <w:tcW w:w="289" w:type="pct"/>
            <w:shd w:val="clear" w:color="auto" w:fill="auto"/>
          </w:tcPr>
          <w:p w14:paraId="0F41C00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87031B7"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333038A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thi công 1 dài 407</w:t>
            </w:r>
            <w:r w:rsidRPr="00D32CE3">
              <w:rPr>
                <w:sz w:val="24"/>
                <w:lang w:val="en-US"/>
              </w:rPr>
              <w:t>,</w:t>
            </w:r>
            <w:r w:rsidRPr="00D32CE3">
              <w:rPr>
                <w:sz w:val="24"/>
              </w:rPr>
              <w:t>4m, nâng cấp mở rộng làm đường thi công kết hợp quản lý.</w:t>
            </w:r>
          </w:p>
          <w:p w14:paraId="5BF9820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thi công 2 dài 350</w:t>
            </w:r>
            <w:r w:rsidRPr="00D32CE3">
              <w:rPr>
                <w:sz w:val="24"/>
                <w:lang w:val="en-US"/>
              </w:rPr>
              <w:t>,</w:t>
            </w:r>
            <w:r w:rsidRPr="00D32CE3">
              <w:rPr>
                <w:sz w:val="24"/>
              </w:rPr>
              <w:t>8m, nâng cấp làm đường quản lý.</w:t>
            </w:r>
          </w:p>
          <w:p w14:paraId="0DFF3FCF" w14:textId="77777777" w:rsidR="00DC5667" w:rsidRPr="00D32CE3" w:rsidRDefault="00DC5667" w:rsidP="001734EA">
            <w:pPr>
              <w:numPr>
                <w:ilvl w:val="0"/>
                <w:numId w:val="54"/>
              </w:numPr>
              <w:spacing w:before="40" w:after="40" w:line="264" w:lineRule="auto"/>
              <w:ind w:left="601" w:hanging="241"/>
              <w:rPr>
                <w:sz w:val="24"/>
              </w:rPr>
            </w:pPr>
            <w:r w:rsidRPr="00D32CE3">
              <w:rPr>
                <w:sz w:val="24"/>
                <w:lang w:val="en-US"/>
              </w:rPr>
              <w:t>M</w:t>
            </w:r>
            <w:r w:rsidRPr="00D32CE3">
              <w:rPr>
                <w:sz w:val="24"/>
              </w:rPr>
              <w:t>ở rộng đường lên B=6.0m để phục vụ thi công. mặt đường 5m, lề đường 2x0,5m. Dốc ngang mặt đường i</w:t>
            </w:r>
            <w:r w:rsidRPr="00D32CE3">
              <w:rPr>
                <w:sz w:val="24"/>
                <w:vertAlign w:val="subscript"/>
              </w:rPr>
              <w:t>mặt</w:t>
            </w:r>
            <w:r w:rsidRPr="00D32CE3">
              <w:rPr>
                <w:sz w:val="24"/>
              </w:rPr>
              <w:t>=3%, độ dốc ngang lề đường i</w:t>
            </w:r>
            <w:r w:rsidRPr="00D32CE3">
              <w:rPr>
                <w:sz w:val="24"/>
                <w:vertAlign w:val="subscript"/>
              </w:rPr>
              <w:t>lề</w:t>
            </w:r>
            <w:r w:rsidRPr="00D32CE3">
              <w:rPr>
                <w:sz w:val="24"/>
              </w:rPr>
              <w:t>=4%. Lòng đường đắp cấp phối sỏi đỏ dày 20cm, đất nền đầm chặt K≥0</w:t>
            </w:r>
            <w:r w:rsidRPr="00D32CE3">
              <w:rPr>
                <w:sz w:val="24"/>
                <w:lang w:val="en-US"/>
              </w:rPr>
              <w:t>,</w:t>
            </w:r>
            <w:r w:rsidRPr="00D32CE3">
              <w:rPr>
                <w:sz w:val="24"/>
              </w:rPr>
              <w:t>95.</w:t>
            </w:r>
          </w:p>
          <w:p w14:paraId="143FB12F" w14:textId="77777777" w:rsidR="00DC5667" w:rsidRPr="00D32CE3" w:rsidRDefault="00DC5667" w:rsidP="001734EA">
            <w:pPr>
              <w:numPr>
                <w:ilvl w:val="0"/>
                <w:numId w:val="54"/>
              </w:numPr>
              <w:spacing w:before="40" w:after="40" w:line="264" w:lineRule="auto"/>
              <w:ind w:left="601" w:hanging="241"/>
              <w:rPr>
                <w:sz w:val="24"/>
              </w:rPr>
            </w:pPr>
            <w:r w:rsidRPr="00D32CE3">
              <w:rPr>
                <w:sz w:val="24"/>
              </w:rPr>
              <w:t>Nâng cấp đường thi công thành đ</w:t>
            </w:r>
            <w:r w:rsidR="00C95729" w:rsidRPr="00D32CE3">
              <w:rPr>
                <w:sz w:val="24"/>
              </w:rPr>
              <w:t>ường quản lý vận hành bằng BT M</w:t>
            </w:r>
            <w:r w:rsidR="00C95729" w:rsidRPr="00D32CE3">
              <w:rPr>
                <w:sz w:val="24"/>
                <w:lang w:val="en-US"/>
              </w:rPr>
              <w:t>30</w:t>
            </w:r>
            <w:r w:rsidRPr="00D32CE3">
              <w:rPr>
                <w:sz w:val="24"/>
              </w:rPr>
              <w:t>0, chiều rộng nền đường 6</w:t>
            </w:r>
            <w:r w:rsidRPr="00D32CE3">
              <w:rPr>
                <w:sz w:val="24"/>
                <w:lang w:val="en-US"/>
              </w:rPr>
              <w:t>,</w:t>
            </w:r>
            <w:r w:rsidRPr="00D32CE3">
              <w:rPr>
                <w:sz w:val="24"/>
              </w:rPr>
              <w:t xml:space="preserve">0m, mặt đường </w:t>
            </w:r>
            <w:r w:rsidR="00C95729" w:rsidRPr="00D32CE3">
              <w:rPr>
                <w:sz w:val="24"/>
                <w:lang w:val="en-US"/>
              </w:rPr>
              <w:t>4</w:t>
            </w:r>
            <w:r w:rsidRPr="00D32CE3">
              <w:rPr>
                <w:sz w:val="24"/>
                <w:lang w:val="en-US"/>
              </w:rPr>
              <w:t>,</w:t>
            </w:r>
            <w:r w:rsidR="00C95729" w:rsidRPr="00D32CE3">
              <w:rPr>
                <w:sz w:val="24"/>
              </w:rPr>
              <w:t xml:space="preserve">5m, lề đường </w:t>
            </w:r>
            <w:r w:rsidR="00C95729" w:rsidRPr="00D32CE3">
              <w:rPr>
                <w:sz w:val="24"/>
                <w:lang w:val="en-US"/>
              </w:rPr>
              <w:t>0</w:t>
            </w:r>
            <w:r w:rsidRPr="00D32CE3">
              <w:rPr>
                <w:sz w:val="24"/>
                <w:lang w:val="en-US"/>
              </w:rPr>
              <w:t>,</w:t>
            </w:r>
            <w:r w:rsidR="00C95729" w:rsidRPr="00D32CE3">
              <w:rPr>
                <w:sz w:val="24"/>
                <w:lang w:val="en-US"/>
              </w:rPr>
              <w:t>7</w:t>
            </w:r>
            <w:r w:rsidRPr="00D32CE3">
              <w:rPr>
                <w:sz w:val="24"/>
              </w:rPr>
              <w:t>5m, dốc ngang mặt đường i</w:t>
            </w:r>
            <w:r w:rsidRPr="00D32CE3">
              <w:rPr>
                <w:sz w:val="24"/>
                <w:vertAlign w:val="subscript"/>
              </w:rPr>
              <w:t>mặt</w:t>
            </w:r>
            <w:r w:rsidRPr="00D32CE3">
              <w:rPr>
                <w:sz w:val="24"/>
              </w:rPr>
              <w:t>=2%, độ dốc ngang lề đường i</w:t>
            </w:r>
            <w:r w:rsidRPr="00D32CE3">
              <w:rPr>
                <w:sz w:val="24"/>
                <w:vertAlign w:val="subscript"/>
              </w:rPr>
              <w:t>lề</w:t>
            </w:r>
            <w:r w:rsidR="003C34FF" w:rsidRPr="00D32CE3">
              <w:rPr>
                <w:sz w:val="24"/>
              </w:rPr>
              <w:t>=4%.</w:t>
            </w:r>
            <w:r w:rsidRPr="00D32CE3">
              <w:rPr>
                <w:sz w:val="24"/>
              </w:rPr>
              <w:t>Bố trí rãnh thoát nước mặt hình thang 0</w:t>
            </w:r>
            <w:r w:rsidRPr="00D32CE3">
              <w:rPr>
                <w:sz w:val="24"/>
                <w:lang w:val="en-US"/>
              </w:rPr>
              <w:t>,</w:t>
            </w:r>
            <w:r w:rsidRPr="00D32CE3">
              <w:rPr>
                <w:sz w:val="24"/>
              </w:rPr>
              <w:t>3x0</w:t>
            </w:r>
            <w:r w:rsidRPr="00D32CE3">
              <w:rPr>
                <w:sz w:val="24"/>
                <w:lang w:val="en-US"/>
              </w:rPr>
              <w:t>,</w:t>
            </w:r>
            <w:r w:rsidRPr="00D32CE3">
              <w:rPr>
                <w:sz w:val="24"/>
              </w:rPr>
              <w:t>3m, m = 1</w:t>
            </w:r>
            <w:r w:rsidRPr="00D32CE3">
              <w:rPr>
                <w:sz w:val="24"/>
                <w:lang w:val="en-US"/>
              </w:rPr>
              <w:t>,</w:t>
            </w:r>
            <w:r w:rsidRPr="00D32CE3">
              <w:rPr>
                <w:sz w:val="24"/>
              </w:rPr>
              <w:t>0 qua những đoạn đường đào bằng đá xây vữa M100 dày 25cm.</w:t>
            </w:r>
          </w:p>
        </w:tc>
      </w:tr>
      <w:tr w:rsidR="00DC5667" w:rsidRPr="00D32CE3" w14:paraId="0DAA3879" w14:textId="77777777" w:rsidTr="00DC5667">
        <w:trPr>
          <w:jc w:val="center"/>
        </w:trPr>
        <w:tc>
          <w:tcPr>
            <w:tcW w:w="289" w:type="pct"/>
            <w:shd w:val="clear" w:color="auto" w:fill="auto"/>
          </w:tcPr>
          <w:p w14:paraId="59B83753"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B2F582D"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325674D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mới nhà quản lý tại vị trí đầu đập đất: Kết cấu nhà cấp 4, diện tích sử dụng 76m² gồm 01 phòng làm việc, 01 phòng ngủ, 01 phòng bếp ăn, 01 phòng vệ sinh, 01 kho. Tường xây gạch tuyne</w:t>
            </w:r>
            <w:r w:rsidRPr="00D32CE3">
              <w:rPr>
                <w:sz w:val="24"/>
                <w:lang w:val="en-US"/>
              </w:rPr>
              <w:t>l</w:t>
            </w:r>
            <w:r w:rsidRPr="00D32CE3">
              <w:rPr>
                <w:sz w:val="24"/>
              </w:rPr>
              <w:t xml:space="preserve"> dày 220. Trụ, dầm, sàn bằng BTCT M200. Nền lát gạch men, trên sàn lợp tôn có giằng chống bão. Hệ thống cửa dùng loại cửa pano gỗ đặc. Trong nhà được trang bị hệ thống điện, nước sinh hoạt và đấu nối với hệ thống điện nước của địa phương</w:t>
            </w:r>
            <w:r w:rsidRPr="00D32CE3">
              <w:rPr>
                <w:sz w:val="24"/>
                <w:lang w:val="en-US"/>
              </w:rPr>
              <w:t>.</w:t>
            </w:r>
          </w:p>
          <w:p w14:paraId="39CD2250" w14:textId="77777777" w:rsidR="00DC5667" w:rsidRPr="00D32CE3" w:rsidRDefault="00DC5667" w:rsidP="001734EA">
            <w:pPr>
              <w:numPr>
                <w:ilvl w:val="0"/>
                <w:numId w:val="44"/>
              </w:numPr>
              <w:spacing w:before="40" w:after="40" w:line="264" w:lineRule="auto"/>
              <w:ind w:left="297" w:hanging="284"/>
              <w:rPr>
                <w:sz w:val="24"/>
              </w:rPr>
            </w:pPr>
            <w:r w:rsidRPr="00D32CE3">
              <w:rPr>
                <w:sz w:val="24"/>
              </w:rPr>
              <w:lastRenderedPageBreak/>
              <w:t>Các hạng mục phụ:Giếng khoan, bể lọc nước sinh hoạt, sân, bồn hoa, cây xanh trong khuôn viên (15x20)m có cổng và tường rào bao quanh</w:t>
            </w:r>
          </w:p>
        </w:tc>
      </w:tr>
      <w:tr w:rsidR="003C34FF" w:rsidRPr="00D32CE3" w14:paraId="00354C98" w14:textId="77777777" w:rsidTr="003C34FF">
        <w:trPr>
          <w:jc w:val="center"/>
        </w:trPr>
        <w:tc>
          <w:tcPr>
            <w:tcW w:w="289" w:type="pct"/>
            <w:shd w:val="clear" w:color="auto" w:fill="auto"/>
          </w:tcPr>
          <w:p w14:paraId="56453287"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37B04434" w14:textId="77777777" w:rsidR="003C34FF" w:rsidRPr="00D32CE3" w:rsidRDefault="003C34FF" w:rsidP="00C051FA">
            <w:pPr>
              <w:spacing w:before="40" w:after="40" w:line="264" w:lineRule="auto"/>
              <w:rPr>
                <w:b/>
                <w:i/>
                <w:sz w:val="24"/>
              </w:rPr>
            </w:pPr>
            <w:r w:rsidRPr="00D32CE3">
              <w:rPr>
                <w:b/>
                <w:i/>
                <w:sz w:val="24"/>
              </w:rPr>
              <w:t>Hồ Dục Đức</w:t>
            </w:r>
          </w:p>
        </w:tc>
      </w:tr>
      <w:tr w:rsidR="00DC5667" w:rsidRPr="00D32CE3" w14:paraId="0FD3E1E3" w14:textId="77777777" w:rsidTr="00DC5667">
        <w:trPr>
          <w:jc w:val="center"/>
        </w:trPr>
        <w:tc>
          <w:tcPr>
            <w:tcW w:w="289" w:type="pct"/>
            <w:shd w:val="clear" w:color="auto" w:fill="auto"/>
          </w:tcPr>
          <w:p w14:paraId="17C8248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42F4469" w14:textId="77777777" w:rsidR="00DC5667" w:rsidRPr="00D32CE3" w:rsidRDefault="00DC5667" w:rsidP="00C051FA">
            <w:pPr>
              <w:spacing w:before="40" w:after="40" w:line="264" w:lineRule="auto"/>
              <w:rPr>
                <w:sz w:val="24"/>
              </w:rPr>
            </w:pPr>
            <w:r w:rsidRPr="00D32CE3">
              <w:rPr>
                <w:sz w:val="24"/>
              </w:rPr>
              <w:t>Hồ</w:t>
            </w:r>
          </w:p>
        </w:tc>
        <w:tc>
          <w:tcPr>
            <w:tcW w:w="3972" w:type="pct"/>
          </w:tcPr>
          <w:p w14:paraId="54605CC5"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0,36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161FA221" w14:textId="77777777" w:rsidTr="00DC5667">
        <w:trPr>
          <w:jc w:val="center"/>
        </w:trPr>
        <w:tc>
          <w:tcPr>
            <w:tcW w:w="289" w:type="pct"/>
            <w:shd w:val="clear" w:color="auto" w:fill="auto"/>
          </w:tcPr>
          <w:p w14:paraId="4E8D7FA8"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256720BB"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005F7177"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G</w:t>
            </w:r>
            <w:r w:rsidRPr="00D32CE3">
              <w:rPr>
                <w:sz w:val="24"/>
              </w:rPr>
              <w:t>ia cố mặt đập: Đỉnh đập hiện trạng lồi lõm, cần san đắp đỉnh đập đảm bảo cao trình thiết kế +9</w:t>
            </w:r>
            <w:r w:rsidRPr="00D32CE3">
              <w:rPr>
                <w:sz w:val="24"/>
                <w:lang w:val="en-US"/>
              </w:rPr>
              <w:t>,</w:t>
            </w:r>
            <w:r w:rsidRPr="00D32CE3">
              <w:rPr>
                <w:sz w:val="24"/>
              </w:rPr>
              <w:t>70m</w:t>
            </w:r>
            <w:r w:rsidRPr="00D32CE3">
              <w:rPr>
                <w:sz w:val="24"/>
                <w:lang w:val="en-US"/>
              </w:rPr>
              <w:t>;M</w:t>
            </w:r>
            <w:r w:rsidRPr="00D32CE3">
              <w:rPr>
                <w:sz w:val="24"/>
              </w:rPr>
              <w:t>ặt đập</w:t>
            </w:r>
            <w:r w:rsidRPr="00D32CE3">
              <w:rPr>
                <w:sz w:val="24"/>
                <w:lang w:val="en-US"/>
              </w:rPr>
              <w:t xml:space="preserve"> gia cố</w:t>
            </w:r>
            <w:r w:rsidRPr="00D32CE3">
              <w:rPr>
                <w:sz w:val="24"/>
              </w:rPr>
              <w:t xml:space="preserve"> bằng BTXM M</w:t>
            </w:r>
            <w:r w:rsidR="00C95729" w:rsidRPr="00D32CE3">
              <w:rPr>
                <w:sz w:val="24"/>
                <w:lang w:val="en-US"/>
              </w:rPr>
              <w:t>30</w:t>
            </w:r>
            <w:r w:rsidRPr="00D32CE3">
              <w:rPr>
                <w:sz w:val="24"/>
              </w:rPr>
              <w:t>0 đá 2x4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w:t>
            </w:r>
            <w:r w:rsidRPr="00D32CE3">
              <w:rPr>
                <w:sz w:val="24"/>
                <w:lang w:val="en-US"/>
              </w:rPr>
              <w:t>;</w:t>
            </w:r>
            <w:r w:rsidRPr="00D32CE3">
              <w:rPr>
                <w:sz w:val="24"/>
              </w:rPr>
              <w:t>- Phía hạ lưu bố trí gờ chắn bánh BT M200, đơn nguyên 4</w:t>
            </w:r>
            <w:r w:rsidRPr="00D32CE3">
              <w:rPr>
                <w:sz w:val="24"/>
                <w:lang w:val="en-US"/>
              </w:rPr>
              <w:t>,</w:t>
            </w:r>
            <w:r w:rsidRPr="00D32CE3">
              <w:rPr>
                <w:sz w:val="24"/>
              </w:rPr>
              <w:t>8m, giấy dầu nhựa đường 2 lớp tại vị trí tiếp giáp giữa các đơn nguyên. Gia cố đỉnh mái hạ lưu bằng đá xây vữa M100 dài 1m, dày 20cm</w:t>
            </w:r>
            <w:r w:rsidRPr="00D32CE3">
              <w:rPr>
                <w:sz w:val="24"/>
                <w:lang w:val="en-US"/>
              </w:rPr>
              <w:t>.</w:t>
            </w:r>
          </w:p>
          <w:p w14:paraId="6890994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Gia cố mái hạ lưu đập: Mở rộng đỉnh đập từ Bht = 4,0m thành B = 5,0m bằng cách đắp áp trúc mái hạ lưu đập. Xử lý, đào và đắp áp trúc mái hạ lưu đập theo hệ số mái thiết kế m = 2,50; Mái hạ lưu trồng cỏ trong khung BT M200, rãnh sâu 30cm, đáy rộng 30cm, khoảng cách giữa các rãnh là 5,0m; Rãnh thu nước chân mái hạ lưu đập hình thang 50x40cm, m = 1 bằng đá lát khan dày </w:t>
            </w:r>
            <w:r w:rsidRPr="00D32CE3">
              <w:rPr>
                <w:sz w:val="24"/>
                <w:lang w:val="en-US"/>
              </w:rPr>
              <w:t>30</w:t>
            </w:r>
            <w:r w:rsidRPr="00D32CE3">
              <w:rPr>
                <w:sz w:val="24"/>
              </w:rPr>
              <w:t>cm.</w:t>
            </w:r>
          </w:p>
          <w:p w14:paraId="0E560C3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Xử lý tổ mối trên thân đập; Xử lý chống thấm đập đất bằng biện pháp khoan phụt.</w:t>
            </w:r>
          </w:p>
        </w:tc>
      </w:tr>
      <w:tr w:rsidR="00DC5667" w:rsidRPr="00D32CE3" w14:paraId="4321EA99" w14:textId="77777777" w:rsidTr="00DC5667">
        <w:trPr>
          <w:jc w:val="center"/>
        </w:trPr>
        <w:tc>
          <w:tcPr>
            <w:tcW w:w="289" w:type="pct"/>
            <w:shd w:val="clear" w:color="auto" w:fill="auto"/>
          </w:tcPr>
          <w:p w14:paraId="569B8109"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26B22730"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1B962C04"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hố xói sau tràn hiện trạng. Cửa vào gia cố bằng thảm đá.</w:t>
            </w:r>
          </w:p>
          <w:p w14:paraId="6B23452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Nối tiếp sau tràn là bể tiêu năng, sau bể tiêu năng là đoạn chuyển tiếp gia cố bằng thảm đá</w:t>
            </w:r>
          </w:p>
        </w:tc>
      </w:tr>
      <w:tr w:rsidR="00DC5667" w:rsidRPr="00D32CE3" w14:paraId="52603005" w14:textId="77777777" w:rsidTr="00DC5667">
        <w:trPr>
          <w:jc w:val="center"/>
        </w:trPr>
        <w:tc>
          <w:tcPr>
            <w:tcW w:w="289" w:type="pct"/>
            <w:shd w:val="clear" w:color="auto" w:fill="auto"/>
          </w:tcPr>
          <w:p w14:paraId="0731D736"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E19EE1D"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63D08A8D" w14:textId="77777777" w:rsidR="00DC5667" w:rsidRPr="00D32CE3" w:rsidRDefault="00DC5667" w:rsidP="001734EA">
            <w:pPr>
              <w:numPr>
                <w:ilvl w:val="0"/>
                <w:numId w:val="44"/>
              </w:numPr>
              <w:spacing w:before="40" w:after="40" w:line="264" w:lineRule="auto"/>
              <w:ind w:left="297" w:hanging="284"/>
              <w:rPr>
                <w:spacing w:val="-4"/>
                <w:sz w:val="24"/>
              </w:rPr>
            </w:pPr>
            <w:r w:rsidRPr="00D32CE3">
              <w:rPr>
                <w:spacing w:val="-4"/>
                <w:sz w:val="24"/>
              </w:rPr>
              <w:t>Làm mới cống lấy nước tại vị trí cống hiện trạng; Cống thép tròn D40cm bọc BTCT M300 đóng mở bằng van đĩa nằm ở hạ lưu cống; Cửa vào cửa ra cống cống bằng BTCT M300; Tiêu năng bằng bể tiêu năng</w:t>
            </w:r>
            <w:r w:rsidRPr="00D32CE3">
              <w:rPr>
                <w:spacing w:val="-4"/>
                <w:sz w:val="24"/>
                <w:lang w:val="en-US"/>
              </w:rPr>
              <w:t>.</w:t>
            </w:r>
          </w:p>
        </w:tc>
      </w:tr>
      <w:tr w:rsidR="00DC5667" w:rsidRPr="00D32CE3" w14:paraId="13A19C18" w14:textId="77777777" w:rsidTr="00DC5667">
        <w:trPr>
          <w:jc w:val="center"/>
        </w:trPr>
        <w:tc>
          <w:tcPr>
            <w:tcW w:w="289" w:type="pct"/>
            <w:shd w:val="clear" w:color="auto" w:fill="auto"/>
          </w:tcPr>
          <w:p w14:paraId="4F1EFFC4"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346D4C5"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7F5D9036" w14:textId="77777777" w:rsidR="00DC5667" w:rsidRPr="00D32CE3" w:rsidRDefault="00DC5667" w:rsidP="001734EA">
            <w:pPr>
              <w:numPr>
                <w:ilvl w:val="0"/>
                <w:numId w:val="44"/>
              </w:numPr>
              <w:spacing w:before="40" w:after="40" w:line="264" w:lineRule="auto"/>
              <w:ind w:left="297" w:hanging="284"/>
              <w:rPr>
                <w:sz w:val="24"/>
              </w:rPr>
            </w:pPr>
            <w:r w:rsidRPr="00D32CE3">
              <w:rPr>
                <w:spacing w:val="-4"/>
                <w:sz w:val="24"/>
              </w:rPr>
              <w:t>Mở rộng đường B=6,0m để phục vụ thi công, mặt đường 5m, lề đường 2x0,5m. Dốc ngang mặt đường i</w:t>
            </w:r>
            <w:r w:rsidRPr="00D32CE3">
              <w:rPr>
                <w:spacing w:val="-4"/>
                <w:sz w:val="24"/>
                <w:vertAlign w:val="subscript"/>
              </w:rPr>
              <w:t>mặt</w:t>
            </w:r>
            <w:r w:rsidRPr="00D32CE3">
              <w:rPr>
                <w:spacing w:val="-4"/>
                <w:sz w:val="24"/>
              </w:rPr>
              <w:t>=3%, độ dốc ngang lề đường i</w:t>
            </w:r>
            <w:r w:rsidRPr="00D32CE3">
              <w:rPr>
                <w:spacing w:val="-4"/>
                <w:sz w:val="24"/>
                <w:vertAlign w:val="subscript"/>
              </w:rPr>
              <w:t>lề</w:t>
            </w:r>
            <w:r w:rsidRPr="00D32CE3">
              <w:rPr>
                <w:spacing w:val="-4"/>
                <w:sz w:val="24"/>
              </w:rPr>
              <w:t>=4%. Lòng đường đắp cấp phối sỏi đỏ dày 20cm, đất nền đầm chặt K≥0,95</w:t>
            </w:r>
            <w:r w:rsidRPr="00D32CE3">
              <w:rPr>
                <w:sz w:val="24"/>
              </w:rPr>
              <w:t>.</w:t>
            </w:r>
          </w:p>
          <w:p w14:paraId="4372513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Nâng cấp đường thi công thành đ</w:t>
            </w:r>
            <w:r w:rsidR="00467E34" w:rsidRPr="00D32CE3">
              <w:rPr>
                <w:sz w:val="24"/>
              </w:rPr>
              <w:t>ường quản lý vận hành bằng BT M</w:t>
            </w:r>
            <w:r w:rsidR="00467E34" w:rsidRPr="00D32CE3">
              <w:rPr>
                <w:sz w:val="24"/>
                <w:lang w:val="en-US"/>
              </w:rPr>
              <w:t>30</w:t>
            </w:r>
            <w:r w:rsidRPr="00D32CE3">
              <w:rPr>
                <w:sz w:val="24"/>
              </w:rPr>
              <w:t>0, B</w:t>
            </w:r>
            <w:r w:rsidRPr="00D32CE3">
              <w:rPr>
                <w:sz w:val="24"/>
                <w:vertAlign w:val="subscript"/>
              </w:rPr>
              <w:t>nền đường</w:t>
            </w:r>
            <w:r w:rsidRPr="00D32CE3">
              <w:rPr>
                <w:sz w:val="24"/>
              </w:rPr>
              <w:t>=6,0m, B</w:t>
            </w:r>
            <w:r w:rsidRPr="00D32CE3">
              <w:rPr>
                <w:sz w:val="24"/>
                <w:vertAlign w:val="subscript"/>
              </w:rPr>
              <w:t>mặt đường</w:t>
            </w:r>
            <w:r w:rsidR="00467E34" w:rsidRPr="00D32CE3">
              <w:rPr>
                <w:sz w:val="24"/>
              </w:rPr>
              <w:t>=</w:t>
            </w:r>
            <w:r w:rsidR="00467E34" w:rsidRPr="00D32CE3">
              <w:rPr>
                <w:sz w:val="24"/>
                <w:lang w:val="en-US"/>
              </w:rPr>
              <w:t>4</w:t>
            </w:r>
            <w:r w:rsidRPr="00D32CE3">
              <w:rPr>
                <w:sz w:val="24"/>
              </w:rPr>
              <w:t>,5m, B</w:t>
            </w:r>
            <w:r w:rsidRPr="00D32CE3">
              <w:rPr>
                <w:sz w:val="24"/>
                <w:vertAlign w:val="subscript"/>
              </w:rPr>
              <w:t>lề đường</w:t>
            </w:r>
            <w:r w:rsidR="00467E34" w:rsidRPr="00D32CE3">
              <w:rPr>
                <w:sz w:val="24"/>
              </w:rPr>
              <w:t>=</w:t>
            </w:r>
            <w:r w:rsidR="00467E34" w:rsidRPr="00D32CE3">
              <w:rPr>
                <w:sz w:val="24"/>
                <w:lang w:val="en-US"/>
              </w:rPr>
              <w:t>0</w:t>
            </w:r>
            <w:r w:rsidRPr="00D32CE3">
              <w:rPr>
                <w:sz w:val="24"/>
              </w:rPr>
              <w:t>,</w:t>
            </w:r>
            <w:r w:rsidR="00467E34" w:rsidRPr="00D32CE3">
              <w:rPr>
                <w:sz w:val="24"/>
                <w:lang w:val="en-US"/>
              </w:rPr>
              <w:t>7</w:t>
            </w:r>
            <w:r w:rsidRPr="00D32CE3">
              <w:rPr>
                <w:sz w:val="24"/>
              </w:rPr>
              <w:t>5m, dốc ngang mặt đường i</w:t>
            </w:r>
            <w:r w:rsidRPr="00D32CE3">
              <w:rPr>
                <w:sz w:val="24"/>
                <w:vertAlign w:val="subscript"/>
              </w:rPr>
              <w:t>mặt</w:t>
            </w:r>
            <w:r w:rsidRPr="00D32CE3">
              <w:rPr>
                <w:sz w:val="24"/>
              </w:rPr>
              <w:t>=2%, độ dốc ngang lề đường i</w:t>
            </w:r>
            <w:r w:rsidRPr="00D32CE3">
              <w:rPr>
                <w:sz w:val="24"/>
                <w:vertAlign w:val="subscript"/>
              </w:rPr>
              <w:t>lề</w:t>
            </w:r>
            <w:r w:rsidRPr="00D32CE3">
              <w:rPr>
                <w:sz w:val="24"/>
              </w:rPr>
              <w:t xml:space="preserve">=4%. Bố trí rãnh thoát nước mặt hình thang 0,3x0,3m, m=1,0 qua những đoạn đường đào bằng đá xây vữa M100 dày </w:t>
            </w:r>
            <w:r w:rsidR="00467E34" w:rsidRPr="00D32CE3">
              <w:rPr>
                <w:sz w:val="24"/>
                <w:lang w:val="en-US"/>
              </w:rPr>
              <w:t>30</w:t>
            </w:r>
            <w:r w:rsidRPr="00D32CE3">
              <w:rPr>
                <w:sz w:val="24"/>
              </w:rPr>
              <w:t>cm.</w:t>
            </w:r>
          </w:p>
        </w:tc>
      </w:tr>
      <w:tr w:rsidR="00DC5667" w:rsidRPr="00D32CE3" w14:paraId="14651FD5" w14:textId="77777777" w:rsidTr="00DC5667">
        <w:trPr>
          <w:jc w:val="center"/>
        </w:trPr>
        <w:tc>
          <w:tcPr>
            <w:tcW w:w="289" w:type="pct"/>
            <w:shd w:val="clear" w:color="auto" w:fill="auto"/>
          </w:tcPr>
          <w:p w14:paraId="39EE0FA6"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CDB1F5B"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7D4ECDE8"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mới nhà quản lý tại vị trí đầu đập đất gần cống lấy nước: Kết cấu nhà cấp 4, diện tích sử dụng 76m² gồm 01 phòng làm việc, 01 phòng ngủ, 01 phòng bếp ăn, 01 phòng vệ sinh, 01 kho. Tường xây gạch tuyne</w:t>
            </w:r>
            <w:r w:rsidRPr="00D32CE3">
              <w:rPr>
                <w:sz w:val="24"/>
                <w:lang w:val="en-US"/>
              </w:rPr>
              <w:t>l</w:t>
            </w:r>
            <w:r w:rsidRPr="00D32CE3">
              <w:rPr>
                <w:sz w:val="24"/>
              </w:rPr>
              <w:t xml:space="preserve"> dày 220. Trụ, dầm, sàn bằng BTCT M200. Nền lát gạch men, trên sàn lợp tôn có giằng chống bão. Hệ thống cửa dùng loại cửa pano gỗ đặc. Trong nhà được trang bị hệ thống điện, nước sinh hoạt và đấu nối với hệ thống điện nước của địa phương.</w:t>
            </w:r>
          </w:p>
          <w:p w14:paraId="533E343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Các hạng mục phụ: Giếng khoan, bể lọc nước sinh hoạt, sân, bồn hoa, cây xanh trong khuôn viên (15x20)m có cổng và tường rào bao quanh.</w:t>
            </w:r>
          </w:p>
        </w:tc>
      </w:tr>
      <w:tr w:rsidR="003C34FF" w:rsidRPr="00D32CE3" w14:paraId="7BC56360" w14:textId="77777777" w:rsidTr="003C34FF">
        <w:trPr>
          <w:jc w:val="center"/>
        </w:trPr>
        <w:tc>
          <w:tcPr>
            <w:tcW w:w="289" w:type="pct"/>
            <w:shd w:val="clear" w:color="auto" w:fill="auto"/>
          </w:tcPr>
          <w:p w14:paraId="0682F4AA"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68F0DFC4" w14:textId="77777777" w:rsidR="003C34FF" w:rsidRPr="00D32CE3" w:rsidRDefault="003C34FF" w:rsidP="00C051FA">
            <w:pPr>
              <w:spacing w:before="40" w:after="40" w:line="264" w:lineRule="auto"/>
              <w:rPr>
                <w:b/>
                <w:i/>
                <w:sz w:val="24"/>
              </w:rPr>
            </w:pPr>
            <w:r w:rsidRPr="00D32CE3">
              <w:rPr>
                <w:b/>
                <w:i/>
                <w:sz w:val="24"/>
              </w:rPr>
              <w:t>Hồ Đập Hoi 1, đập Hoi 2</w:t>
            </w:r>
          </w:p>
        </w:tc>
      </w:tr>
      <w:tr w:rsidR="00DC5667" w:rsidRPr="00D32CE3" w14:paraId="1C82D74B" w14:textId="77777777" w:rsidTr="00DC5667">
        <w:trPr>
          <w:jc w:val="center"/>
        </w:trPr>
        <w:tc>
          <w:tcPr>
            <w:tcW w:w="289" w:type="pct"/>
            <w:shd w:val="clear" w:color="auto" w:fill="auto"/>
          </w:tcPr>
          <w:p w14:paraId="5E825FC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AA0F92F" w14:textId="77777777" w:rsidR="00DC5667" w:rsidRPr="00D32CE3" w:rsidRDefault="00DC5667" w:rsidP="00C051FA">
            <w:pPr>
              <w:spacing w:before="40" w:after="40" w:line="264" w:lineRule="auto"/>
              <w:rPr>
                <w:sz w:val="24"/>
              </w:rPr>
            </w:pPr>
            <w:r w:rsidRPr="00D32CE3">
              <w:rPr>
                <w:sz w:val="24"/>
              </w:rPr>
              <w:t>Hồ</w:t>
            </w:r>
          </w:p>
        </w:tc>
        <w:tc>
          <w:tcPr>
            <w:tcW w:w="3972" w:type="pct"/>
          </w:tcPr>
          <w:p w14:paraId="1C845A24"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1,05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6A9571FB" w14:textId="77777777" w:rsidTr="00DC5667">
        <w:trPr>
          <w:jc w:val="center"/>
        </w:trPr>
        <w:tc>
          <w:tcPr>
            <w:tcW w:w="289" w:type="pct"/>
            <w:shd w:val="clear" w:color="auto" w:fill="auto"/>
          </w:tcPr>
          <w:p w14:paraId="628A254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8C4BDC7"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5EB162D8"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w:t>
            </w:r>
            <w:r w:rsidRPr="00D32CE3">
              <w:rPr>
                <w:sz w:val="24"/>
                <w:lang w:val="en-US"/>
              </w:rPr>
              <w:t>:</w:t>
            </w:r>
            <w:r w:rsidR="00EC3837" w:rsidRPr="00D32CE3">
              <w:rPr>
                <w:sz w:val="24"/>
              </w:rPr>
              <w:t xml:space="preserve"> bằng BTXM M</w:t>
            </w:r>
            <w:r w:rsidR="00EC3837" w:rsidRPr="00D32CE3">
              <w:rPr>
                <w:sz w:val="24"/>
                <w:lang w:val="en-US"/>
              </w:rPr>
              <w:t>30</w:t>
            </w:r>
            <w:r w:rsidRPr="00D32CE3">
              <w:rPr>
                <w:sz w:val="24"/>
              </w:rPr>
              <w:t>0 đá 2x4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 Phía thượng lưu bố trí tường chắn sóng BT M200, phía dưới vữa lót M75 dày 5cm, đơn nguyên 4,8m, giấy dầu nhựa đường 2 lớp tại vị trí tiếp giáp giữa các đơn nguyên. Phía hạ lưu bố trí gờ chắn bánh BT M200, đơn nguyên 4,8m, giấy dầu nhựa đường 2 lớp tại vị trí tiếp giáp giữa các đơn nguyên. Gia cố đỉnh mái hạ lưu bằng đá xây vữa M100 dài 1m, dày 20cm</w:t>
            </w:r>
            <w:r w:rsidRPr="00D32CE3">
              <w:rPr>
                <w:sz w:val="24"/>
                <w:lang w:val="en-US"/>
              </w:rPr>
              <w:t>.</w:t>
            </w:r>
          </w:p>
          <w:p w14:paraId="5629D35B"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Gia cố mái thượng lưu: gia cố </w:t>
            </w:r>
            <w:r w:rsidRPr="00D32CE3">
              <w:rPr>
                <w:sz w:val="24"/>
                <w:lang w:val="en-US"/>
              </w:rPr>
              <w:t xml:space="preserve">toàn bộ mái đập bằng </w:t>
            </w:r>
            <w:r w:rsidRPr="00D32CE3">
              <w:rPr>
                <w:sz w:val="24"/>
              </w:rPr>
              <w:t>đá lát khan 30cm trong khung BTCT M250, dưới đá lát lót dăm lọc 15cm, cát lọc 15cm.</w:t>
            </w:r>
          </w:p>
          <w:p w14:paraId="1D9E3090" w14:textId="77777777" w:rsidR="00DC5667" w:rsidRPr="00D32CE3" w:rsidRDefault="00DC5667" w:rsidP="001734EA">
            <w:pPr>
              <w:numPr>
                <w:ilvl w:val="0"/>
                <w:numId w:val="44"/>
              </w:numPr>
              <w:spacing w:before="40" w:after="40" w:line="264" w:lineRule="auto"/>
              <w:ind w:left="297" w:hanging="284"/>
              <w:rPr>
                <w:spacing w:val="-6"/>
                <w:sz w:val="24"/>
              </w:rPr>
            </w:pPr>
            <w:r w:rsidRPr="00D32CE3">
              <w:rPr>
                <w:spacing w:val="-6"/>
                <w:sz w:val="24"/>
              </w:rPr>
              <w:t>Gia cố mái hạ lưu: Đắp áp trúc mái hạ lưu đập theo hệ số mái thiết kế m=2</w:t>
            </w:r>
            <w:r w:rsidRPr="00D32CE3">
              <w:rPr>
                <w:spacing w:val="-6"/>
                <w:sz w:val="24"/>
                <w:lang w:val="en-US"/>
              </w:rPr>
              <w:t>,</w:t>
            </w:r>
            <w:r w:rsidRPr="00D32CE3">
              <w:rPr>
                <w:spacing w:val="-6"/>
                <w:sz w:val="24"/>
              </w:rPr>
              <w:t>5</w:t>
            </w:r>
            <w:r w:rsidRPr="00D32CE3">
              <w:rPr>
                <w:spacing w:val="-6"/>
                <w:sz w:val="24"/>
                <w:lang w:val="en-US"/>
              </w:rPr>
              <w:t>;</w:t>
            </w:r>
            <w:r w:rsidRPr="00D32CE3">
              <w:rPr>
                <w:spacing w:val="-6"/>
                <w:sz w:val="24"/>
              </w:rPr>
              <w:t xml:space="preserve"> Mái hạ lưu trồng cỏ</w:t>
            </w:r>
            <w:r w:rsidRPr="00D32CE3">
              <w:rPr>
                <w:spacing w:val="-6"/>
                <w:sz w:val="24"/>
                <w:lang w:val="en-US"/>
              </w:rPr>
              <w:t xml:space="preserve">. </w:t>
            </w:r>
            <w:r w:rsidRPr="00D32CE3">
              <w:rPr>
                <w:spacing w:val="-6"/>
                <w:sz w:val="24"/>
              </w:rPr>
              <w:t>Rãnh thu nước chân mái hạ lưu đập hình thang 50x40cm, m=1 bằng đá lát khan dày 30cm.Chân đập từ cao trình +2</w:t>
            </w:r>
            <w:r w:rsidRPr="00D32CE3">
              <w:rPr>
                <w:spacing w:val="-6"/>
                <w:sz w:val="24"/>
                <w:lang w:val="en-US"/>
              </w:rPr>
              <w:t>,</w:t>
            </w:r>
            <w:r w:rsidRPr="00D32CE3">
              <w:rPr>
                <w:spacing w:val="-6"/>
                <w:sz w:val="24"/>
              </w:rPr>
              <w:t>00 trở xuống làm đá lát khan dày 30cm, phía trong có dăm lọc dày 20cm; cát lọc dày 20cm kết hợp làm đống đá tiêu nước kiểu gối phẳng B=5m</w:t>
            </w:r>
          </w:p>
          <w:p w14:paraId="58B9CA5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tường chắn sóng cao 0,6m; Kết cấu tường BT M200 đơn nguyên 4,8m, vữa lót M75 dày 5cm &amp; dán giấy dầu nhựa đường 2 lớp tại mặt tiếp giáp giữa các đơn nguyên</w:t>
            </w:r>
            <w:r w:rsidRPr="00D32CE3">
              <w:rPr>
                <w:sz w:val="24"/>
                <w:lang w:val="en-US"/>
              </w:rPr>
              <w:t>.</w:t>
            </w:r>
          </w:p>
        </w:tc>
      </w:tr>
      <w:tr w:rsidR="00DC5667" w:rsidRPr="00D32CE3" w14:paraId="25842F58" w14:textId="77777777" w:rsidTr="00DC5667">
        <w:trPr>
          <w:jc w:val="center"/>
        </w:trPr>
        <w:tc>
          <w:tcPr>
            <w:tcW w:w="289" w:type="pct"/>
            <w:shd w:val="clear" w:color="auto" w:fill="auto"/>
          </w:tcPr>
          <w:p w14:paraId="0242915D"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ECF54D5" w14:textId="77777777" w:rsidR="00DC5667" w:rsidRPr="00D32CE3" w:rsidRDefault="00DC5667" w:rsidP="00C051FA">
            <w:pPr>
              <w:spacing w:before="40" w:after="40" w:line="264" w:lineRule="auto"/>
              <w:rPr>
                <w:sz w:val="24"/>
                <w:lang w:val="en-US"/>
              </w:rPr>
            </w:pPr>
            <w:r w:rsidRPr="00D32CE3">
              <w:rPr>
                <w:sz w:val="24"/>
                <w:lang w:val="en-US"/>
              </w:rPr>
              <w:t>Đập phụ 1</w:t>
            </w:r>
          </w:p>
        </w:tc>
        <w:tc>
          <w:tcPr>
            <w:tcW w:w="3972" w:type="pct"/>
          </w:tcPr>
          <w:p w14:paraId="02F6442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 bằng BT M</w:t>
            </w:r>
            <w:r w:rsidR="00EC3837" w:rsidRPr="00D32CE3">
              <w:rPr>
                <w:sz w:val="24"/>
                <w:lang w:val="en-US"/>
              </w:rPr>
              <w:t>30</w:t>
            </w:r>
            <w:r w:rsidRPr="00D32CE3">
              <w:rPr>
                <w:sz w:val="24"/>
              </w:rPr>
              <w:t>0 dày 20cm, D</w:t>
            </w:r>
            <w:r w:rsidRPr="00D32CE3">
              <w:rPr>
                <w:sz w:val="24"/>
                <w:vertAlign w:val="subscript"/>
              </w:rPr>
              <w:t>max</w:t>
            </w:r>
            <w:r w:rsidRPr="00D32CE3">
              <w:rPr>
                <w:sz w:val="24"/>
              </w:rPr>
              <w:t>=4,  dốc ngang mặt đập i</w:t>
            </w:r>
            <w:r w:rsidRPr="00D32CE3">
              <w:rPr>
                <w:sz w:val="24"/>
                <w:vertAlign w:val="subscript"/>
              </w:rPr>
              <w:t>mặt</w:t>
            </w:r>
            <w:r w:rsidRPr="00D32CE3">
              <w:rPr>
                <w:sz w:val="24"/>
              </w:rPr>
              <w:t>=3% về 2 phía</w:t>
            </w:r>
            <w:r w:rsidRPr="00D32CE3">
              <w:rPr>
                <w:sz w:val="24"/>
                <w:lang w:val="en-US"/>
              </w:rPr>
              <w:t>;</w:t>
            </w:r>
            <w:r w:rsidRPr="00D32CE3">
              <w:rPr>
                <w:sz w:val="24"/>
              </w:rPr>
              <w:t xml:space="preserve"> Phía thượng hạ lưu bố trí gờ chắn bánh, đơn nguyên 4</w:t>
            </w:r>
            <w:r w:rsidRPr="00D32CE3">
              <w:rPr>
                <w:sz w:val="24"/>
                <w:lang w:val="en-US"/>
              </w:rPr>
              <w:t>,</w:t>
            </w:r>
            <w:r w:rsidRPr="00D32CE3">
              <w:rPr>
                <w:sz w:val="24"/>
              </w:rPr>
              <w:t>8m, giấy dầu 2 lớp tại vị trí tiếp giáp giữa các đơn nguyên</w:t>
            </w:r>
            <w:r w:rsidRPr="00D32CE3">
              <w:rPr>
                <w:sz w:val="24"/>
                <w:lang w:val="en-US"/>
              </w:rPr>
              <w:t>.</w:t>
            </w:r>
          </w:p>
          <w:p w14:paraId="3CA05AD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Gia cố toàn bộ mái bằng đá lát khan 30cm trong khung BTCT M250, dưới đá lát lót dăm lọc 15cm, cát lọc 15cm</w:t>
            </w:r>
            <w:r w:rsidRPr="00D32CE3">
              <w:rPr>
                <w:sz w:val="24"/>
                <w:lang w:val="en-US"/>
              </w:rPr>
              <w:t>.</w:t>
            </w:r>
          </w:p>
          <w:p w14:paraId="6EC8B993"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hạ lưu: </w:t>
            </w:r>
            <w:r w:rsidRPr="00D32CE3">
              <w:rPr>
                <w:sz w:val="24"/>
              </w:rPr>
              <w:t>San đắp đỉnh đập đảm bảo B = 5</w:t>
            </w:r>
            <w:r w:rsidRPr="00D32CE3">
              <w:rPr>
                <w:sz w:val="24"/>
                <w:lang w:val="en-US"/>
              </w:rPr>
              <w:t>,</w:t>
            </w:r>
            <w:r w:rsidRPr="00D32CE3">
              <w:rPr>
                <w:sz w:val="24"/>
              </w:rPr>
              <w:t>0m, đối với những vị trí có B &lt; 5</w:t>
            </w:r>
            <w:r w:rsidRPr="00D32CE3">
              <w:rPr>
                <w:sz w:val="24"/>
                <w:lang w:val="en-US"/>
              </w:rPr>
              <w:t>,</w:t>
            </w:r>
            <w:r w:rsidRPr="00D32CE3">
              <w:rPr>
                <w:sz w:val="24"/>
              </w:rPr>
              <w:t>0m đắp cách đắp áp trúc mái hạ lưu đập</w:t>
            </w:r>
            <w:r w:rsidRPr="00D32CE3">
              <w:rPr>
                <w:sz w:val="24"/>
                <w:lang w:val="en-US"/>
              </w:rPr>
              <w:t xml:space="preserve">; </w:t>
            </w:r>
            <w:r w:rsidRPr="00D32CE3">
              <w:rPr>
                <w:sz w:val="24"/>
              </w:rPr>
              <w:t>Đắp áp trúc mái hạ lưu đập theo hệ số mái thiết kế m = 2</w:t>
            </w:r>
            <w:r w:rsidRPr="00D32CE3">
              <w:rPr>
                <w:sz w:val="24"/>
                <w:lang w:val="en-US"/>
              </w:rPr>
              <w:t>,</w:t>
            </w:r>
            <w:r w:rsidRPr="00D32CE3">
              <w:rPr>
                <w:sz w:val="24"/>
              </w:rPr>
              <w:t>5</w:t>
            </w:r>
            <w:r w:rsidRPr="00D32CE3">
              <w:rPr>
                <w:sz w:val="24"/>
                <w:lang w:val="en-US"/>
              </w:rPr>
              <w:t>;</w:t>
            </w:r>
            <w:r w:rsidRPr="00D32CE3">
              <w:rPr>
                <w:sz w:val="24"/>
              </w:rPr>
              <w:t xml:space="preserve"> Mái hạ lưu trồng cỏ trên lớp đấp màu dày 10cm</w:t>
            </w:r>
            <w:r w:rsidRPr="00D32CE3">
              <w:rPr>
                <w:sz w:val="24"/>
                <w:lang w:val="en-US"/>
              </w:rPr>
              <w:t>.</w:t>
            </w:r>
          </w:p>
        </w:tc>
      </w:tr>
      <w:tr w:rsidR="00DC5667" w:rsidRPr="00D32CE3" w14:paraId="2D3BF7C0" w14:textId="77777777" w:rsidTr="00DC5667">
        <w:trPr>
          <w:jc w:val="center"/>
        </w:trPr>
        <w:tc>
          <w:tcPr>
            <w:tcW w:w="289" w:type="pct"/>
            <w:shd w:val="clear" w:color="auto" w:fill="auto"/>
          </w:tcPr>
          <w:p w14:paraId="5B190F0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B621AAA" w14:textId="77777777" w:rsidR="00DC5667" w:rsidRPr="00D32CE3" w:rsidRDefault="00DC5667" w:rsidP="00C051FA">
            <w:pPr>
              <w:spacing w:before="40" w:after="40" w:line="264" w:lineRule="auto"/>
              <w:rPr>
                <w:sz w:val="24"/>
                <w:lang w:val="en-US"/>
              </w:rPr>
            </w:pPr>
            <w:r w:rsidRPr="00D32CE3">
              <w:rPr>
                <w:sz w:val="24"/>
                <w:lang w:val="en-US"/>
              </w:rPr>
              <w:t>Đập phụ số 2</w:t>
            </w:r>
          </w:p>
        </w:tc>
        <w:tc>
          <w:tcPr>
            <w:tcW w:w="3972" w:type="pct"/>
          </w:tcPr>
          <w:p w14:paraId="2DA5E28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 dài 1</w:t>
            </w:r>
            <w:r w:rsidRPr="00D32CE3">
              <w:rPr>
                <w:sz w:val="24"/>
                <w:lang w:val="en-US"/>
              </w:rPr>
              <w:t>.</w:t>
            </w:r>
            <w:r w:rsidRPr="00D32CE3">
              <w:rPr>
                <w:sz w:val="24"/>
              </w:rPr>
              <w:t>592</w:t>
            </w:r>
            <w:r w:rsidRPr="00D32CE3">
              <w:rPr>
                <w:sz w:val="24"/>
                <w:lang w:val="en-US"/>
              </w:rPr>
              <w:t>,</w:t>
            </w:r>
            <w:r w:rsidRPr="00D32CE3">
              <w:rPr>
                <w:sz w:val="24"/>
              </w:rPr>
              <w:t>6m bằng BTXM M250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 Gờ chắn bánh phía thượng lưu + hạ lưu bằng bê tông M200, gia cố đỉnh mái hạ lưu bằng đá xây vữa M100 dài 1m, dày 20cm.</w:t>
            </w:r>
          </w:p>
          <w:p w14:paraId="4FEFDE6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Gia cố đá lát khan 30cm trong khung BTCT M250, dưới đá lát lót dăm lọc 15cm, cát lọc 15cm.</w:t>
            </w:r>
          </w:p>
          <w:p w14:paraId="403430AB"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hạ lưu: </w:t>
            </w:r>
            <w:r w:rsidRPr="00D32CE3">
              <w:rPr>
                <w:sz w:val="24"/>
              </w:rPr>
              <w:t>San đắp đỉnh đập đảm bảo B = 5</w:t>
            </w:r>
            <w:r w:rsidRPr="00D32CE3">
              <w:rPr>
                <w:sz w:val="24"/>
                <w:lang w:val="en-US"/>
              </w:rPr>
              <w:t>,</w:t>
            </w:r>
            <w:r w:rsidRPr="00D32CE3">
              <w:rPr>
                <w:sz w:val="24"/>
              </w:rPr>
              <w:t>0m, đối với những vị trí có B &lt; 5</w:t>
            </w:r>
            <w:r w:rsidRPr="00D32CE3">
              <w:rPr>
                <w:sz w:val="24"/>
                <w:lang w:val="en-US"/>
              </w:rPr>
              <w:t>,</w:t>
            </w:r>
            <w:r w:rsidRPr="00D32CE3">
              <w:rPr>
                <w:sz w:val="24"/>
              </w:rPr>
              <w:t>0m</w:t>
            </w:r>
            <w:r w:rsidRPr="00D32CE3">
              <w:rPr>
                <w:sz w:val="24"/>
                <w:lang w:val="en-US"/>
              </w:rPr>
              <w:t>;</w:t>
            </w:r>
            <w:r w:rsidRPr="00D32CE3">
              <w:rPr>
                <w:sz w:val="24"/>
              </w:rPr>
              <w:t xml:space="preserve"> Đắp áp trúc mái hạ lưu đập theo hệ số mái thiết kế m = 2</w:t>
            </w:r>
            <w:r w:rsidRPr="00D32CE3">
              <w:rPr>
                <w:sz w:val="24"/>
                <w:lang w:val="en-US"/>
              </w:rPr>
              <w:t>,</w:t>
            </w:r>
            <w:r w:rsidRPr="00D32CE3">
              <w:rPr>
                <w:sz w:val="24"/>
              </w:rPr>
              <w:t>5</w:t>
            </w:r>
            <w:r w:rsidRPr="00D32CE3">
              <w:rPr>
                <w:sz w:val="24"/>
                <w:lang w:val="en-US"/>
              </w:rPr>
              <w:t>;</w:t>
            </w:r>
            <w:r w:rsidRPr="00D32CE3">
              <w:rPr>
                <w:sz w:val="24"/>
              </w:rPr>
              <w:t xml:space="preserve"> Mái hạ lưu trồng cỏ trên lớp đấp màu dày 10cm</w:t>
            </w:r>
          </w:p>
        </w:tc>
      </w:tr>
      <w:tr w:rsidR="00DC5667" w:rsidRPr="00D32CE3" w14:paraId="53C92DE4" w14:textId="77777777" w:rsidTr="00DC5667">
        <w:trPr>
          <w:jc w:val="center"/>
        </w:trPr>
        <w:tc>
          <w:tcPr>
            <w:tcW w:w="289" w:type="pct"/>
            <w:shd w:val="clear" w:color="auto" w:fill="auto"/>
          </w:tcPr>
          <w:p w14:paraId="709C3C3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4BFF8E8" w14:textId="77777777" w:rsidR="00DC5667" w:rsidRPr="00D32CE3" w:rsidRDefault="00DC5667" w:rsidP="00C051FA">
            <w:pPr>
              <w:spacing w:before="40" w:after="40" w:line="264" w:lineRule="auto"/>
              <w:rPr>
                <w:sz w:val="24"/>
                <w:lang w:val="en-US"/>
              </w:rPr>
            </w:pPr>
            <w:r w:rsidRPr="00D32CE3">
              <w:rPr>
                <w:sz w:val="24"/>
                <w:lang w:val="en-US"/>
              </w:rPr>
              <w:t>Đập phụ số 3</w:t>
            </w:r>
          </w:p>
        </w:tc>
        <w:tc>
          <w:tcPr>
            <w:tcW w:w="3972" w:type="pct"/>
          </w:tcPr>
          <w:p w14:paraId="43BCA2C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 dài 188</w:t>
            </w:r>
            <w:r w:rsidRPr="00D32CE3">
              <w:rPr>
                <w:sz w:val="24"/>
                <w:lang w:val="en-US"/>
              </w:rPr>
              <w:t>,</w:t>
            </w:r>
            <w:r w:rsidRPr="00D32CE3">
              <w:rPr>
                <w:sz w:val="24"/>
              </w:rPr>
              <w:t>7m bằng BTXM M</w:t>
            </w:r>
            <w:r w:rsidR="00EC3837" w:rsidRPr="00D32CE3">
              <w:rPr>
                <w:sz w:val="24"/>
                <w:lang w:val="en-US"/>
              </w:rPr>
              <w:t>30</w:t>
            </w:r>
            <w:r w:rsidRPr="00D32CE3">
              <w:rPr>
                <w:sz w:val="24"/>
              </w:rPr>
              <w:t>0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 Gờ chắn bánh phía thượng + hạ lưu bằng bê tông M200.</w:t>
            </w:r>
          </w:p>
          <w:p w14:paraId="36BDF64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Gia cố mái thượng lưu: Gia cố </w:t>
            </w:r>
            <w:r w:rsidRPr="00D32CE3">
              <w:rPr>
                <w:sz w:val="24"/>
                <w:lang w:val="en-US"/>
              </w:rPr>
              <w:t xml:space="preserve">bằng </w:t>
            </w:r>
            <w:r w:rsidRPr="00D32CE3">
              <w:rPr>
                <w:sz w:val="24"/>
              </w:rPr>
              <w:t xml:space="preserve">đá lát khan 30cm trong khung </w:t>
            </w:r>
            <w:r w:rsidRPr="00D32CE3">
              <w:rPr>
                <w:sz w:val="24"/>
              </w:rPr>
              <w:lastRenderedPageBreak/>
              <w:t>BTCT M</w:t>
            </w:r>
            <w:r w:rsidR="00EC3837" w:rsidRPr="00D32CE3">
              <w:rPr>
                <w:sz w:val="24"/>
                <w:lang w:val="en-US"/>
              </w:rPr>
              <w:t>25</w:t>
            </w:r>
            <w:r w:rsidRPr="00D32CE3">
              <w:rPr>
                <w:sz w:val="24"/>
              </w:rPr>
              <w:t>0, dưới đá lát lót dăm lọc 15cm, cát lọc 15cm.</w:t>
            </w:r>
          </w:p>
          <w:p w14:paraId="309EB66D"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hạ lưu: </w:t>
            </w:r>
            <w:r w:rsidRPr="00D32CE3">
              <w:rPr>
                <w:sz w:val="24"/>
              </w:rPr>
              <w:t>San đắp đỉnh đập đảm bảo B = 5</w:t>
            </w:r>
            <w:r w:rsidRPr="00D32CE3">
              <w:rPr>
                <w:sz w:val="24"/>
                <w:lang w:val="en-US"/>
              </w:rPr>
              <w:t>,</w:t>
            </w:r>
            <w:r w:rsidRPr="00D32CE3">
              <w:rPr>
                <w:sz w:val="24"/>
              </w:rPr>
              <w:t>0m, đối với những vị trí có B &lt; 5</w:t>
            </w:r>
            <w:r w:rsidRPr="00D32CE3">
              <w:rPr>
                <w:sz w:val="24"/>
                <w:lang w:val="en-US"/>
              </w:rPr>
              <w:t>,</w:t>
            </w:r>
            <w:r w:rsidRPr="00D32CE3">
              <w:rPr>
                <w:sz w:val="24"/>
              </w:rPr>
              <w:t>0m. Đắp áp trúc mái hạ lưu đập theo hệ số mái thiết kế m=2</w:t>
            </w:r>
            <w:r w:rsidRPr="00D32CE3">
              <w:rPr>
                <w:sz w:val="24"/>
                <w:lang w:val="en-US"/>
              </w:rPr>
              <w:t>,</w:t>
            </w:r>
            <w:r w:rsidRPr="00D32CE3">
              <w:rPr>
                <w:sz w:val="24"/>
              </w:rPr>
              <w:t>5</w:t>
            </w:r>
            <w:r w:rsidRPr="00D32CE3">
              <w:rPr>
                <w:sz w:val="24"/>
                <w:lang w:val="en-US"/>
              </w:rPr>
              <w:t>.</w:t>
            </w:r>
            <w:r w:rsidRPr="00D32CE3">
              <w:rPr>
                <w:sz w:val="24"/>
              </w:rPr>
              <w:t xml:space="preserve"> Mái hạ lưu trồng cỏ trên lớp đấp màu dày 10cm</w:t>
            </w:r>
          </w:p>
        </w:tc>
      </w:tr>
      <w:tr w:rsidR="00DC5667" w:rsidRPr="00D32CE3" w14:paraId="458ADE15" w14:textId="77777777" w:rsidTr="00DC5667">
        <w:trPr>
          <w:jc w:val="center"/>
        </w:trPr>
        <w:tc>
          <w:tcPr>
            <w:tcW w:w="289" w:type="pct"/>
            <w:shd w:val="clear" w:color="auto" w:fill="auto"/>
          </w:tcPr>
          <w:p w14:paraId="67F269C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9D1E5D7" w14:textId="77777777" w:rsidR="00DC5667" w:rsidRPr="00D32CE3" w:rsidRDefault="00DC5667" w:rsidP="00C051FA">
            <w:pPr>
              <w:spacing w:before="40" w:after="40" w:line="264" w:lineRule="auto"/>
              <w:rPr>
                <w:sz w:val="24"/>
                <w:lang w:val="en-US"/>
              </w:rPr>
            </w:pPr>
            <w:r w:rsidRPr="00D32CE3">
              <w:rPr>
                <w:sz w:val="24"/>
              </w:rPr>
              <w:t>Tràn xả lũ</w:t>
            </w:r>
            <w:r w:rsidRPr="00D32CE3">
              <w:rPr>
                <w:sz w:val="24"/>
                <w:lang w:val="en-US"/>
              </w:rPr>
              <w:t xml:space="preserve"> số 1/ đập phụ 1</w:t>
            </w:r>
          </w:p>
        </w:tc>
        <w:tc>
          <w:tcPr>
            <w:tcW w:w="3972" w:type="pct"/>
          </w:tcPr>
          <w:p w14:paraId="646B596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vị trí tràn hiện trạng; Tràn xả sâu BTCT M</w:t>
            </w:r>
            <w:r w:rsidRPr="00D32CE3">
              <w:rPr>
                <w:sz w:val="24"/>
                <w:lang w:val="en-US"/>
              </w:rPr>
              <w:t>3</w:t>
            </w:r>
            <w:r w:rsidRPr="00D32CE3">
              <w:rPr>
                <w:sz w:val="24"/>
              </w:rPr>
              <w:t>00, đóng mở bằng cửa van; Bề rộng tràn 1,5mx2=3,0m; Cao trình ngưỡng tràn +1,80m; Cửa vào gia cố BTCT</w:t>
            </w:r>
            <w:r w:rsidRPr="00D32CE3">
              <w:rPr>
                <w:sz w:val="24"/>
                <w:lang w:val="en-US"/>
              </w:rPr>
              <w:t>, nối tiếp sau tràn là bể tiêu năng. Hạ lưu tràn khơi thông dòng chảy.</w:t>
            </w:r>
          </w:p>
          <w:p w14:paraId="055268CB"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Cầu qua tràn BTCT M300, bề rộng cầu 5</w:t>
            </w:r>
            <w:r w:rsidRPr="00D32CE3">
              <w:rPr>
                <w:sz w:val="24"/>
                <w:lang w:val="en-US"/>
              </w:rPr>
              <w:t>,</w:t>
            </w:r>
            <w:r w:rsidRPr="00D32CE3">
              <w:rPr>
                <w:sz w:val="24"/>
              </w:rPr>
              <w:t>0m</w:t>
            </w:r>
          </w:p>
        </w:tc>
      </w:tr>
      <w:tr w:rsidR="00DC5667" w:rsidRPr="00D32CE3" w14:paraId="7CBF4015" w14:textId="77777777" w:rsidTr="00DC5667">
        <w:trPr>
          <w:jc w:val="center"/>
        </w:trPr>
        <w:tc>
          <w:tcPr>
            <w:tcW w:w="289" w:type="pct"/>
            <w:shd w:val="clear" w:color="auto" w:fill="auto"/>
          </w:tcPr>
          <w:p w14:paraId="7B769727"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F91B6F8" w14:textId="77777777" w:rsidR="00DC5667" w:rsidRPr="00D32CE3" w:rsidRDefault="00DC5667" w:rsidP="00C051FA">
            <w:pPr>
              <w:spacing w:before="40" w:after="40" w:line="264" w:lineRule="auto"/>
              <w:rPr>
                <w:sz w:val="24"/>
              </w:rPr>
            </w:pPr>
            <w:r w:rsidRPr="00D32CE3">
              <w:rPr>
                <w:sz w:val="24"/>
              </w:rPr>
              <w:t>Tràn xả lũ</w:t>
            </w:r>
            <w:r w:rsidRPr="00D32CE3">
              <w:rPr>
                <w:sz w:val="24"/>
                <w:lang w:val="en-US"/>
              </w:rPr>
              <w:t xml:space="preserve"> số 2/ đập phụ 2</w:t>
            </w:r>
          </w:p>
        </w:tc>
        <w:tc>
          <w:tcPr>
            <w:tcW w:w="3972" w:type="pct"/>
          </w:tcPr>
          <w:p w14:paraId="64250F0D" w14:textId="77777777" w:rsidR="00DC5667" w:rsidRPr="00D32CE3" w:rsidRDefault="00DC5667" w:rsidP="001734EA">
            <w:pPr>
              <w:numPr>
                <w:ilvl w:val="0"/>
                <w:numId w:val="44"/>
              </w:numPr>
              <w:spacing w:before="40" w:after="40" w:line="264" w:lineRule="auto"/>
              <w:ind w:left="297" w:hanging="284"/>
              <w:rPr>
                <w:spacing w:val="-5"/>
                <w:sz w:val="24"/>
              </w:rPr>
            </w:pPr>
            <w:r w:rsidRPr="00D32CE3">
              <w:rPr>
                <w:spacing w:val="-5"/>
                <w:sz w:val="24"/>
              </w:rPr>
              <w:t>Thiết kế mới tràn xả lũ tại vị trí tràn hiện trạng; Tràn tự do BTCT M300; Bề rộng tràn B=39m; Cao trình ngưỡng tràn +2,2m; Cửa vào gia cố BTCT, nối tiếp sau tràn là bể tiêu năng. Hạ lưu tràn khơi thông dòng chảy.</w:t>
            </w:r>
          </w:p>
        </w:tc>
      </w:tr>
      <w:tr w:rsidR="00DC5667" w:rsidRPr="00D32CE3" w14:paraId="41B670BC" w14:textId="77777777" w:rsidTr="00DC5667">
        <w:trPr>
          <w:jc w:val="center"/>
        </w:trPr>
        <w:tc>
          <w:tcPr>
            <w:tcW w:w="289" w:type="pct"/>
            <w:shd w:val="clear" w:color="auto" w:fill="auto"/>
          </w:tcPr>
          <w:p w14:paraId="500A6814"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A47AA3F" w14:textId="77777777" w:rsidR="00DC5667" w:rsidRPr="00D32CE3" w:rsidRDefault="00DC5667" w:rsidP="00C051FA">
            <w:pPr>
              <w:spacing w:before="40" w:after="40" w:line="264" w:lineRule="auto"/>
              <w:rPr>
                <w:spacing w:val="-10"/>
                <w:sz w:val="24"/>
                <w:lang w:val="en-US"/>
              </w:rPr>
            </w:pPr>
            <w:r w:rsidRPr="00D32CE3">
              <w:rPr>
                <w:spacing w:val="-10"/>
                <w:sz w:val="24"/>
              </w:rPr>
              <w:t xml:space="preserve">Cống </w:t>
            </w:r>
            <w:r w:rsidRPr="00D32CE3">
              <w:rPr>
                <w:spacing w:val="-10"/>
                <w:sz w:val="24"/>
                <w:lang w:val="en-US"/>
              </w:rPr>
              <w:t>qua đường/ đập chính hồ số 2</w:t>
            </w:r>
          </w:p>
        </w:tc>
        <w:tc>
          <w:tcPr>
            <w:tcW w:w="3972" w:type="pct"/>
          </w:tcPr>
          <w:p w14:paraId="6A5B0AB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cống tiêu D100cm tại vị trí các cọc TC2 30m về phía hữu đập chính chảy có áp. Cống tròn D100cm tại vị trí các cọc TC2 30m về phía hữu đập chính, bằng BTCT M250 không có van đóng mở</w:t>
            </w:r>
          </w:p>
        </w:tc>
      </w:tr>
      <w:tr w:rsidR="00DC5667" w:rsidRPr="00D32CE3" w14:paraId="6EA246B9" w14:textId="77777777" w:rsidTr="00DC5667">
        <w:trPr>
          <w:jc w:val="center"/>
        </w:trPr>
        <w:tc>
          <w:tcPr>
            <w:tcW w:w="289" w:type="pct"/>
            <w:shd w:val="clear" w:color="auto" w:fill="auto"/>
          </w:tcPr>
          <w:p w14:paraId="0F0FB1D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82755C2" w14:textId="77777777" w:rsidR="00DC5667" w:rsidRPr="00D32CE3" w:rsidRDefault="00DC5667" w:rsidP="00C051FA">
            <w:pPr>
              <w:spacing w:before="40" w:after="40" w:line="264" w:lineRule="auto"/>
              <w:rPr>
                <w:sz w:val="24"/>
                <w:lang w:val="en-US"/>
              </w:rPr>
            </w:pPr>
            <w:r w:rsidRPr="00D32CE3">
              <w:rPr>
                <w:sz w:val="24"/>
                <w:lang w:val="en-US"/>
              </w:rPr>
              <w:t>Cống điều tiết/ đạp phụ 3</w:t>
            </w:r>
          </w:p>
        </w:tc>
        <w:tc>
          <w:tcPr>
            <w:tcW w:w="3972" w:type="pct"/>
          </w:tcPr>
          <w:p w14:paraId="4811D196"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cống điều tiết B=2m tại K0+136 chảy tự do. Cống bằng BTCT M300, có van đóng mở. Cửa vào cửa ra cống cống bằng BTCT M300, tiêu năng tự do.</w:t>
            </w:r>
          </w:p>
        </w:tc>
      </w:tr>
      <w:tr w:rsidR="00DC5667" w:rsidRPr="00D32CE3" w14:paraId="741DECA7" w14:textId="77777777" w:rsidTr="00DC5667">
        <w:trPr>
          <w:jc w:val="center"/>
        </w:trPr>
        <w:tc>
          <w:tcPr>
            <w:tcW w:w="289" w:type="pct"/>
            <w:shd w:val="clear" w:color="auto" w:fill="auto"/>
          </w:tcPr>
          <w:p w14:paraId="6280223D"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68AE61E3"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04EE389B" w14:textId="77777777" w:rsidR="00EC3837" w:rsidRPr="00D32CE3" w:rsidRDefault="00EC3837" w:rsidP="001734EA">
            <w:pPr>
              <w:numPr>
                <w:ilvl w:val="0"/>
                <w:numId w:val="44"/>
              </w:numPr>
              <w:spacing w:before="40" w:after="40" w:line="264" w:lineRule="auto"/>
              <w:ind w:left="297" w:hanging="284"/>
              <w:rPr>
                <w:sz w:val="24"/>
              </w:rPr>
            </w:pPr>
            <w:r w:rsidRPr="00D32CE3">
              <w:rPr>
                <w:sz w:val="24"/>
              </w:rPr>
              <w:t>Tuyến đường thi công bao gồm 02 đường:</w:t>
            </w:r>
          </w:p>
          <w:p w14:paraId="41FE3E71" w14:textId="77777777" w:rsidR="00EC3837" w:rsidRPr="00D32CE3" w:rsidRDefault="00EC3837" w:rsidP="00EC3837">
            <w:pPr>
              <w:spacing w:before="40" w:after="40" w:line="264" w:lineRule="auto"/>
              <w:ind w:left="297"/>
              <w:rPr>
                <w:sz w:val="24"/>
              </w:rPr>
            </w:pPr>
            <w:r w:rsidRPr="00D32CE3">
              <w:rPr>
                <w:sz w:val="24"/>
              </w:rPr>
              <w:t>+ Đường số 1: Dài L=212</w:t>
            </w:r>
            <w:r w:rsidRPr="00D32CE3">
              <w:rPr>
                <w:sz w:val="24"/>
                <w:lang w:val="en-US"/>
              </w:rPr>
              <w:t>,</w:t>
            </w:r>
            <w:r w:rsidRPr="00D32CE3">
              <w:rPr>
                <w:sz w:val="24"/>
              </w:rPr>
              <w:t>0m đường bằng đất, B=3</w:t>
            </w:r>
            <w:r w:rsidRPr="00D32CE3">
              <w:rPr>
                <w:sz w:val="24"/>
                <w:lang w:val="en-US"/>
              </w:rPr>
              <w:t>,</w:t>
            </w:r>
            <w:r w:rsidRPr="00D32CE3">
              <w:rPr>
                <w:sz w:val="24"/>
              </w:rPr>
              <w:t>4m đến 3</w:t>
            </w:r>
            <w:r w:rsidRPr="00D32CE3">
              <w:rPr>
                <w:sz w:val="24"/>
                <w:lang w:val="en-US"/>
              </w:rPr>
              <w:t>,</w:t>
            </w:r>
            <w:r w:rsidRPr="00D32CE3">
              <w:rPr>
                <w:sz w:val="24"/>
              </w:rPr>
              <w:t>7m</w:t>
            </w:r>
          </w:p>
          <w:p w14:paraId="51AE4E5D" w14:textId="77777777" w:rsidR="00DC5667" w:rsidRPr="00D32CE3" w:rsidRDefault="00EC3837" w:rsidP="00EC3837">
            <w:pPr>
              <w:spacing w:before="40" w:after="40" w:line="264" w:lineRule="auto"/>
              <w:ind w:left="297"/>
              <w:rPr>
                <w:sz w:val="24"/>
                <w:lang w:val="en-US"/>
              </w:rPr>
            </w:pPr>
            <w:r w:rsidRPr="00D32CE3">
              <w:rPr>
                <w:sz w:val="24"/>
              </w:rPr>
              <w:t>+ Đường số 3: Dài L=528</w:t>
            </w:r>
            <w:r w:rsidRPr="00D32CE3">
              <w:rPr>
                <w:sz w:val="24"/>
                <w:lang w:val="en-US"/>
              </w:rPr>
              <w:t>,</w:t>
            </w:r>
            <w:r w:rsidRPr="00D32CE3">
              <w:rPr>
                <w:sz w:val="24"/>
              </w:rPr>
              <w:t>4m đường bằng bê tông, B=2</w:t>
            </w:r>
            <w:r w:rsidRPr="00D32CE3">
              <w:rPr>
                <w:sz w:val="24"/>
                <w:lang w:val="en-US"/>
              </w:rPr>
              <w:t>,</w:t>
            </w:r>
            <w:r w:rsidRPr="00D32CE3">
              <w:rPr>
                <w:sz w:val="24"/>
              </w:rPr>
              <w:t>0m</w:t>
            </w:r>
          </w:p>
          <w:p w14:paraId="27013368" w14:textId="77777777" w:rsidR="00EC3837" w:rsidRPr="00D32CE3" w:rsidRDefault="00EC3837" w:rsidP="001734EA">
            <w:pPr>
              <w:numPr>
                <w:ilvl w:val="0"/>
                <w:numId w:val="44"/>
              </w:numPr>
              <w:spacing w:before="40" w:after="40" w:line="264" w:lineRule="auto"/>
              <w:ind w:left="297" w:hanging="284"/>
              <w:rPr>
                <w:sz w:val="24"/>
                <w:lang w:val="en-US"/>
              </w:rPr>
            </w:pPr>
            <w:r w:rsidRPr="00D32CE3">
              <w:rPr>
                <w:sz w:val="24"/>
              </w:rPr>
              <w:t>Đường thi công kết hợp quản lý</w:t>
            </w:r>
            <w:r w:rsidRPr="00D32CE3">
              <w:rPr>
                <w:sz w:val="24"/>
                <w:lang w:val="en-US"/>
              </w:rPr>
              <w:t xml:space="preserve"> nâng cấp</w:t>
            </w:r>
            <w:r w:rsidRPr="00D32CE3">
              <w:rPr>
                <w:sz w:val="24"/>
              </w:rPr>
              <w:t xml:space="preserve"> rộng B=6</w:t>
            </w:r>
            <w:r w:rsidRPr="00D32CE3">
              <w:rPr>
                <w:sz w:val="24"/>
                <w:lang w:val="en-US"/>
              </w:rPr>
              <w:t>,</w:t>
            </w:r>
            <w:r w:rsidRPr="00D32CE3">
              <w:rPr>
                <w:sz w:val="24"/>
              </w:rPr>
              <w:t>0m để phục vụ thi công, chiều rộng mặt đường 4</w:t>
            </w:r>
            <w:r w:rsidRPr="00D32CE3">
              <w:rPr>
                <w:sz w:val="24"/>
                <w:lang w:val="en-US"/>
              </w:rPr>
              <w:t>,</w:t>
            </w:r>
            <w:r w:rsidRPr="00D32CE3">
              <w:rPr>
                <w:sz w:val="24"/>
              </w:rPr>
              <w:t>50m, chiều rộng lề đường 0</w:t>
            </w:r>
            <w:r w:rsidRPr="00D32CE3">
              <w:rPr>
                <w:sz w:val="24"/>
                <w:lang w:val="en-US"/>
              </w:rPr>
              <w:t>,</w:t>
            </w:r>
            <w:r w:rsidRPr="00D32CE3">
              <w:rPr>
                <w:sz w:val="24"/>
              </w:rPr>
              <w:t>75m, chiều rộng nền đường 6</w:t>
            </w:r>
            <w:r w:rsidRPr="00D32CE3">
              <w:rPr>
                <w:sz w:val="24"/>
                <w:lang w:val="en-US"/>
              </w:rPr>
              <w:t>,</w:t>
            </w:r>
            <w:r w:rsidRPr="00D32CE3">
              <w:rPr>
                <w:sz w:val="24"/>
              </w:rPr>
              <w:t>0m, mặt đường bằng tấm BT M300 dày 20cm, bao tải nhựa đường tại mặt tiếp giáp, dưới là hỗn hợp đá dăm</w:t>
            </w:r>
            <w:r w:rsidRPr="00D32CE3">
              <w:rPr>
                <w:sz w:val="24"/>
                <w:lang w:val="en-US"/>
              </w:rPr>
              <w:t>,</w:t>
            </w:r>
            <w:r w:rsidRPr="00D32CE3">
              <w:rPr>
                <w:sz w:val="24"/>
              </w:rPr>
              <w:t xml:space="preserve"> tạo dốc mặt 2% về 2 phía.</w:t>
            </w:r>
          </w:p>
        </w:tc>
      </w:tr>
      <w:tr w:rsidR="00DC5667" w:rsidRPr="00D32CE3" w14:paraId="437397DA" w14:textId="77777777" w:rsidTr="00DC5667">
        <w:trPr>
          <w:jc w:val="center"/>
        </w:trPr>
        <w:tc>
          <w:tcPr>
            <w:tcW w:w="289" w:type="pct"/>
            <w:shd w:val="clear" w:color="auto" w:fill="auto"/>
          </w:tcPr>
          <w:p w14:paraId="3B0CB4A2"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17A8F54"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05D9799D" w14:textId="77777777" w:rsidR="00DC5667" w:rsidRPr="00D32CE3" w:rsidRDefault="00DC5667" w:rsidP="001734EA">
            <w:pPr>
              <w:numPr>
                <w:ilvl w:val="0"/>
                <w:numId w:val="44"/>
              </w:numPr>
              <w:spacing w:before="40" w:after="40" w:line="264" w:lineRule="auto"/>
              <w:ind w:left="297" w:hanging="284"/>
              <w:rPr>
                <w:sz w:val="24"/>
              </w:rPr>
            </w:pPr>
            <w:r w:rsidRPr="00D32CE3">
              <w:rPr>
                <w:spacing w:val="-2"/>
                <w:sz w:val="24"/>
              </w:rPr>
              <w:t>Xây dựng mới nhà quản lý: Kết cấu nhà cấp 4, diện tích sử dụng 76m² gồm 01 phòng làm việc, 01 phòng ngủ, 01 phòng bếp ăn, 01 phòng vệ sinh, 01 kho. Tường xây gạch tuyne</w:t>
            </w:r>
            <w:r w:rsidRPr="00D32CE3">
              <w:rPr>
                <w:spacing w:val="-2"/>
                <w:sz w:val="24"/>
                <w:lang w:val="en-US"/>
              </w:rPr>
              <w:t>l</w:t>
            </w:r>
            <w:r w:rsidRPr="00D32CE3">
              <w:rPr>
                <w:spacing w:val="-2"/>
                <w:sz w:val="24"/>
              </w:rPr>
              <w:t xml:space="preserve"> dày 220. Trụ, dầm, sàn bằng BTCT M200. Nền lát gạch men, trên sàn lợp tôn có giằng chống bão. Hệ thống cửa dùng loại cửa pano gỗ đặc. Trong nhà được trang bị hệ thống điện, nước sinh hoạt và đấu nối với hệ thống điện nước của địa phương</w:t>
            </w:r>
            <w:r w:rsidRPr="00D32CE3">
              <w:rPr>
                <w:sz w:val="24"/>
              </w:rPr>
              <w:t>.</w:t>
            </w:r>
          </w:p>
          <w:p w14:paraId="031B255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Các hạng mục phụ: Giếng khoan, bể lọc nước sinh hoạt, sân, bồn hoa, cây xanh trong khuôn viên (15x20)m có cổng và tường rào bao quanh</w:t>
            </w:r>
          </w:p>
        </w:tc>
      </w:tr>
      <w:tr w:rsidR="003C34FF" w:rsidRPr="00D32CE3" w14:paraId="1183DBC4" w14:textId="77777777" w:rsidTr="003C34FF">
        <w:trPr>
          <w:jc w:val="center"/>
        </w:trPr>
        <w:tc>
          <w:tcPr>
            <w:tcW w:w="289" w:type="pct"/>
            <w:shd w:val="clear" w:color="auto" w:fill="auto"/>
          </w:tcPr>
          <w:p w14:paraId="4495509A" w14:textId="77777777" w:rsidR="003C34FF" w:rsidRPr="00D32CE3" w:rsidRDefault="003C34FF" w:rsidP="001734EA">
            <w:pPr>
              <w:numPr>
                <w:ilvl w:val="0"/>
                <w:numId w:val="55"/>
              </w:numPr>
              <w:tabs>
                <w:tab w:val="left" w:pos="284"/>
              </w:tabs>
              <w:spacing w:before="40" w:after="40" w:line="264" w:lineRule="auto"/>
              <w:jc w:val="center"/>
              <w:rPr>
                <w:b/>
                <w:i/>
                <w:sz w:val="24"/>
              </w:rPr>
            </w:pPr>
          </w:p>
        </w:tc>
        <w:tc>
          <w:tcPr>
            <w:tcW w:w="4711" w:type="pct"/>
            <w:gridSpan w:val="2"/>
            <w:shd w:val="clear" w:color="auto" w:fill="auto"/>
          </w:tcPr>
          <w:p w14:paraId="2F41FC96" w14:textId="77777777" w:rsidR="003C34FF" w:rsidRPr="00D32CE3" w:rsidRDefault="003C34FF" w:rsidP="00C051FA">
            <w:pPr>
              <w:spacing w:before="40" w:after="40" w:line="264" w:lineRule="auto"/>
              <w:rPr>
                <w:b/>
                <w:i/>
                <w:sz w:val="24"/>
              </w:rPr>
            </w:pPr>
            <w:r w:rsidRPr="00D32CE3">
              <w:rPr>
                <w:b/>
                <w:i/>
                <w:sz w:val="24"/>
              </w:rPr>
              <w:t>Hồ Kinh Môn</w:t>
            </w:r>
          </w:p>
        </w:tc>
      </w:tr>
      <w:tr w:rsidR="00DC5667" w:rsidRPr="00D32CE3" w14:paraId="150D5596" w14:textId="77777777" w:rsidTr="00DC5667">
        <w:trPr>
          <w:jc w:val="center"/>
        </w:trPr>
        <w:tc>
          <w:tcPr>
            <w:tcW w:w="289" w:type="pct"/>
            <w:shd w:val="clear" w:color="auto" w:fill="auto"/>
          </w:tcPr>
          <w:p w14:paraId="0A929671" w14:textId="77777777" w:rsidR="00DC5667" w:rsidRPr="00D32CE3" w:rsidRDefault="00DC5667" w:rsidP="00C051FA">
            <w:pPr>
              <w:spacing w:before="40" w:after="40" w:line="264" w:lineRule="auto"/>
              <w:jc w:val="center"/>
              <w:rPr>
                <w:sz w:val="24"/>
              </w:rPr>
            </w:pPr>
          </w:p>
        </w:tc>
        <w:tc>
          <w:tcPr>
            <w:tcW w:w="739" w:type="pct"/>
            <w:shd w:val="clear" w:color="auto" w:fill="auto"/>
          </w:tcPr>
          <w:p w14:paraId="34A23548" w14:textId="77777777" w:rsidR="00DC5667" w:rsidRPr="00D32CE3" w:rsidRDefault="00DC5667" w:rsidP="00C051FA">
            <w:pPr>
              <w:spacing w:before="40" w:after="40" w:line="264" w:lineRule="auto"/>
              <w:rPr>
                <w:sz w:val="24"/>
              </w:rPr>
            </w:pPr>
            <w:r w:rsidRPr="00D32CE3">
              <w:rPr>
                <w:sz w:val="24"/>
              </w:rPr>
              <w:t>Hồ</w:t>
            </w:r>
          </w:p>
        </w:tc>
        <w:tc>
          <w:tcPr>
            <w:tcW w:w="3972" w:type="pct"/>
          </w:tcPr>
          <w:p w14:paraId="4DE2E8E4" w14:textId="77777777" w:rsidR="00DC5667" w:rsidRPr="00D32CE3" w:rsidRDefault="003C34FF" w:rsidP="001734EA">
            <w:pPr>
              <w:numPr>
                <w:ilvl w:val="0"/>
                <w:numId w:val="44"/>
              </w:numPr>
              <w:spacing w:before="40" w:after="40" w:line="264" w:lineRule="auto"/>
              <w:ind w:left="297" w:hanging="284"/>
              <w:rPr>
                <w:sz w:val="24"/>
                <w:lang w:val="en-US"/>
              </w:rPr>
            </w:pPr>
            <w:r w:rsidRPr="00D32CE3">
              <w:rPr>
                <w:sz w:val="24"/>
              </w:rPr>
              <w:t xml:space="preserve">Dung tích hữu ích: </w:t>
            </w:r>
            <w:r w:rsidRPr="00D32CE3">
              <w:rPr>
                <w:rFonts w:eastAsia="Droid Sans Fallback"/>
                <w:snapToGrid w:val="0"/>
                <w:kern w:val="2"/>
                <w:sz w:val="24"/>
                <w:lang w:bidi="hi-IN"/>
              </w:rPr>
              <w:t>21,8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47709C53" w14:textId="77777777" w:rsidTr="00DC5667">
        <w:trPr>
          <w:jc w:val="center"/>
        </w:trPr>
        <w:tc>
          <w:tcPr>
            <w:tcW w:w="289" w:type="pct"/>
            <w:shd w:val="clear" w:color="auto" w:fill="auto"/>
          </w:tcPr>
          <w:p w14:paraId="3B991E67" w14:textId="77777777" w:rsidR="00DC5667" w:rsidRPr="00D32CE3" w:rsidRDefault="00DC5667" w:rsidP="00C051FA">
            <w:pPr>
              <w:spacing w:before="40" w:after="40" w:line="264" w:lineRule="auto"/>
              <w:jc w:val="center"/>
              <w:rPr>
                <w:sz w:val="24"/>
              </w:rPr>
            </w:pPr>
          </w:p>
        </w:tc>
        <w:tc>
          <w:tcPr>
            <w:tcW w:w="739" w:type="pct"/>
            <w:shd w:val="clear" w:color="auto" w:fill="auto"/>
          </w:tcPr>
          <w:p w14:paraId="7C30371F" w14:textId="77777777" w:rsidR="00DC5667" w:rsidRPr="00D32CE3" w:rsidRDefault="00DC5667" w:rsidP="00C051FA">
            <w:pPr>
              <w:spacing w:before="40" w:after="40" w:line="264" w:lineRule="auto"/>
              <w:rPr>
                <w:sz w:val="24"/>
              </w:rPr>
            </w:pPr>
            <w:r w:rsidRPr="00D32CE3">
              <w:rPr>
                <w:sz w:val="24"/>
              </w:rPr>
              <w:t>Đập chính</w:t>
            </w:r>
          </w:p>
        </w:tc>
        <w:tc>
          <w:tcPr>
            <w:tcW w:w="3972" w:type="pct"/>
            <w:vMerge w:val="restart"/>
            <w:vAlign w:val="center"/>
          </w:tcPr>
          <w:p w14:paraId="60BF9B11"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Gia cố mặt đập:</w:t>
            </w:r>
          </w:p>
          <w:p w14:paraId="31ACD04A" w14:textId="77777777" w:rsidR="00175B6D" w:rsidRPr="00D32CE3" w:rsidRDefault="00175B6D" w:rsidP="001734EA">
            <w:pPr>
              <w:numPr>
                <w:ilvl w:val="0"/>
                <w:numId w:val="54"/>
              </w:numPr>
              <w:spacing w:before="40" w:after="40" w:line="264" w:lineRule="auto"/>
              <w:ind w:left="601" w:hanging="283"/>
              <w:rPr>
                <w:sz w:val="24"/>
              </w:rPr>
            </w:pPr>
            <w:r w:rsidRPr="00D32CE3">
              <w:rPr>
                <w:sz w:val="24"/>
              </w:rPr>
              <w:t>Gia cố đỉnh đập BT M300 đá 2x4 dày 20cm, lót bạt tái sinh, mặt đập tạo dốc 3% về 2 phía</w:t>
            </w:r>
          </w:p>
          <w:p w14:paraId="4DBF7D0D" w14:textId="77777777" w:rsidR="00DC5667" w:rsidRPr="00D32CE3" w:rsidRDefault="00175B6D" w:rsidP="001734EA">
            <w:pPr>
              <w:numPr>
                <w:ilvl w:val="0"/>
                <w:numId w:val="54"/>
              </w:numPr>
              <w:spacing w:before="40" w:after="40" w:line="264" w:lineRule="auto"/>
              <w:ind w:left="601" w:hanging="283"/>
              <w:rPr>
                <w:sz w:val="24"/>
              </w:rPr>
            </w:pPr>
            <w:r w:rsidRPr="00D32CE3">
              <w:rPr>
                <w:spacing w:val="-4"/>
                <w:sz w:val="24"/>
              </w:rPr>
              <w:t>Phía thượng hạ lưu bố trí gờ chắn bánh BT M200, đơn nguyên 4</w:t>
            </w:r>
            <w:r w:rsidRPr="00D32CE3">
              <w:rPr>
                <w:spacing w:val="-4"/>
                <w:sz w:val="24"/>
                <w:lang w:val="en-US"/>
              </w:rPr>
              <w:t>,</w:t>
            </w:r>
            <w:r w:rsidRPr="00D32CE3">
              <w:rPr>
                <w:spacing w:val="-4"/>
                <w:sz w:val="24"/>
              </w:rPr>
              <w:t>8m, giấy dầu nhựa đường 2 lớp tại vị trí tiếp giáp giữa các đơn nguyên. Gia cố đỉnh mái hạ lưu bằng đá xây vữa M100 dài 1m, dày 20cm</w:t>
            </w:r>
            <w:r w:rsidR="00DC5667" w:rsidRPr="00D32CE3">
              <w:rPr>
                <w:sz w:val="24"/>
              </w:rPr>
              <w:t>.</w:t>
            </w:r>
          </w:p>
          <w:p w14:paraId="462D3137"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lastRenderedPageBreak/>
              <w:t>Gia cố mái thượng lưu:</w:t>
            </w:r>
          </w:p>
          <w:p w14:paraId="4EC5EE7C" w14:textId="77777777" w:rsidR="00175B6D" w:rsidRPr="00D32CE3" w:rsidRDefault="00175B6D" w:rsidP="001734EA">
            <w:pPr>
              <w:numPr>
                <w:ilvl w:val="0"/>
                <w:numId w:val="54"/>
              </w:numPr>
              <w:spacing w:before="40" w:after="40" w:line="264" w:lineRule="auto"/>
              <w:ind w:left="601" w:hanging="283"/>
              <w:rPr>
                <w:sz w:val="24"/>
              </w:rPr>
            </w:pPr>
            <w:r w:rsidRPr="00D32CE3">
              <w:rPr>
                <w:sz w:val="24"/>
              </w:rPr>
              <w:t>Đối với đập chính đoạn từ cống lấy nước đến tràn xả lũ: Giữ nguyên mái đá đã gia cố, bổ sung các đoạn đá lát bị bong tróc, hư hỏng cục bộ.</w:t>
            </w:r>
          </w:p>
          <w:p w14:paraId="1A5AED48" w14:textId="77777777" w:rsidR="00175B6D" w:rsidRPr="00D32CE3" w:rsidRDefault="00175B6D" w:rsidP="001734EA">
            <w:pPr>
              <w:numPr>
                <w:ilvl w:val="0"/>
                <w:numId w:val="54"/>
              </w:numPr>
              <w:spacing w:before="40" w:after="40" w:line="264" w:lineRule="auto"/>
              <w:ind w:left="601" w:hanging="283"/>
              <w:rPr>
                <w:sz w:val="24"/>
              </w:rPr>
            </w:pPr>
            <w:r w:rsidRPr="00D32CE3">
              <w:rPr>
                <w:sz w:val="24"/>
              </w:rPr>
              <w:t>Đối với đập chính đoạn từ cống lấy nước đến đập phụ 2 &amp; đập phụ số 2: dỡ bỏ lớp gia cố hiện trạng hư hỏng nặng, gia cố lại bằng đá lát khan dày 30cm, dưới là lớp dăm lọc 15cm, cát lọc 15cm, tận dụng đá dỡ bỏ.</w:t>
            </w:r>
          </w:p>
          <w:p w14:paraId="2D4D9BA7" w14:textId="77777777" w:rsidR="00175B6D" w:rsidRPr="00D32CE3" w:rsidRDefault="00175B6D" w:rsidP="001734EA">
            <w:pPr>
              <w:numPr>
                <w:ilvl w:val="0"/>
                <w:numId w:val="54"/>
              </w:numPr>
              <w:spacing w:before="40" w:after="40" w:line="264" w:lineRule="auto"/>
              <w:ind w:left="601" w:hanging="283"/>
              <w:rPr>
                <w:sz w:val="24"/>
              </w:rPr>
            </w:pPr>
            <w:r w:rsidRPr="00D32CE3">
              <w:rPr>
                <w:sz w:val="24"/>
              </w:rPr>
              <w:t>Đối với đập phụ số 1: mái thượng lưu đập hiện trạng gia cố đá lát khan đang còn tốt, giữ nguyên hiện trạng.</w:t>
            </w:r>
          </w:p>
          <w:p w14:paraId="15592DDD" w14:textId="77777777" w:rsidR="00DC5667" w:rsidRPr="00D32CE3" w:rsidRDefault="00175B6D" w:rsidP="001734EA">
            <w:pPr>
              <w:numPr>
                <w:ilvl w:val="0"/>
                <w:numId w:val="54"/>
              </w:numPr>
              <w:spacing w:before="40" w:after="40" w:line="264" w:lineRule="auto"/>
              <w:ind w:left="601" w:hanging="283"/>
              <w:rPr>
                <w:sz w:val="24"/>
              </w:rPr>
            </w:pPr>
            <w:r w:rsidRPr="00D32CE3">
              <w:rPr>
                <w:sz w:val="24"/>
              </w:rPr>
              <w:t>Đối với đập phụ số 3: mái thượng lưu đập hiện trạng chưa được gia cố, gia cố toàn bộ mái thượng lưu đá lát khan dày 30cm, dưới lót dăm lọc 15cm, cát lọc 15cm.</w:t>
            </w:r>
          </w:p>
          <w:p w14:paraId="194122BF" w14:textId="77777777" w:rsidR="00DC5667" w:rsidRPr="00D32CE3" w:rsidRDefault="00DC5667" w:rsidP="001734EA">
            <w:pPr>
              <w:numPr>
                <w:ilvl w:val="0"/>
                <w:numId w:val="44"/>
              </w:numPr>
              <w:spacing w:before="40" w:after="40" w:line="264" w:lineRule="auto"/>
              <w:ind w:left="297" w:hanging="284"/>
              <w:rPr>
                <w:sz w:val="24"/>
                <w:lang w:val="en-US"/>
              </w:rPr>
            </w:pPr>
            <w:r w:rsidRPr="00D32CE3">
              <w:rPr>
                <w:sz w:val="24"/>
                <w:lang w:val="en-US"/>
              </w:rPr>
              <w:t>Gia cố mái hạ lưu:</w:t>
            </w:r>
          </w:p>
          <w:p w14:paraId="72DEBA59" w14:textId="77777777" w:rsidR="00175B6D" w:rsidRPr="00D32CE3" w:rsidRDefault="00175B6D" w:rsidP="001734EA">
            <w:pPr>
              <w:numPr>
                <w:ilvl w:val="0"/>
                <w:numId w:val="54"/>
              </w:numPr>
              <w:spacing w:before="40" w:after="40" w:line="264" w:lineRule="auto"/>
              <w:ind w:left="601" w:hanging="283"/>
              <w:rPr>
                <w:sz w:val="24"/>
              </w:rPr>
            </w:pPr>
            <w:r w:rsidRPr="00D32CE3">
              <w:rPr>
                <w:sz w:val="24"/>
              </w:rPr>
              <w:t>Mở rộng đỉnh đập từ B</w:t>
            </w:r>
            <w:r w:rsidRPr="00D32CE3">
              <w:rPr>
                <w:sz w:val="24"/>
                <w:vertAlign w:val="subscript"/>
              </w:rPr>
              <w:t xml:space="preserve">ht </w:t>
            </w:r>
            <w:r w:rsidRPr="00D32CE3">
              <w:rPr>
                <w:sz w:val="24"/>
              </w:rPr>
              <w:t>= 4</w:t>
            </w:r>
            <w:r w:rsidRPr="00D32CE3">
              <w:rPr>
                <w:sz w:val="24"/>
                <w:lang w:val="en-US"/>
              </w:rPr>
              <w:t>,</w:t>
            </w:r>
            <w:r w:rsidRPr="00D32CE3">
              <w:rPr>
                <w:sz w:val="24"/>
              </w:rPr>
              <w:t>2m thành B = 5</w:t>
            </w:r>
            <w:r w:rsidRPr="00D32CE3">
              <w:rPr>
                <w:sz w:val="24"/>
                <w:lang w:val="en-US"/>
              </w:rPr>
              <w:t>,</w:t>
            </w:r>
            <w:r w:rsidRPr="00D32CE3">
              <w:rPr>
                <w:sz w:val="24"/>
              </w:rPr>
              <w:t>0m bằng cách đắp áp trúc mái hạ lưu đập.</w:t>
            </w:r>
          </w:p>
          <w:p w14:paraId="659FD4AD" w14:textId="77777777" w:rsidR="00175B6D" w:rsidRPr="00D32CE3" w:rsidRDefault="00175B6D" w:rsidP="001734EA">
            <w:pPr>
              <w:numPr>
                <w:ilvl w:val="0"/>
                <w:numId w:val="54"/>
              </w:numPr>
              <w:spacing w:before="40" w:after="40" w:line="264" w:lineRule="auto"/>
              <w:ind w:left="601" w:hanging="283"/>
              <w:rPr>
                <w:sz w:val="24"/>
              </w:rPr>
            </w:pPr>
            <w:r w:rsidRPr="00D32CE3">
              <w:rPr>
                <w:sz w:val="24"/>
              </w:rPr>
              <w:t>Đắp áp trúc mái hạ lưu đập theo hệ số mái thiết kế m = 2</w:t>
            </w:r>
            <w:r w:rsidRPr="00D32CE3">
              <w:rPr>
                <w:sz w:val="24"/>
                <w:lang w:val="en-US"/>
              </w:rPr>
              <w:t>,</w:t>
            </w:r>
            <w:r w:rsidRPr="00D32CE3">
              <w:rPr>
                <w:sz w:val="24"/>
              </w:rPr>
              <w:t>75 &amp; m = 3</w:t>
            </w:r>
            <w:r w:rsidRPr="00D32CE3">
              <w:rPr>
                <w:sz w:val="24"/>
                <w:lang w:val="en-US"/>
              </w:rPr>
              <w:t>,</w:t>
            </w:r>
            <w:r w:rsidRPr="00D32CE3">
              <w:rPr>
                <w:sz w:val="24"/>
              </w:rPr>
              <w:t>00, cơ tại cao trình +14</w:t>
            </w:r>
            <w:r w:rsidRPr="00D32CE3">
              <w:rPr>
                <w:sz w:val="24"/>
                <w:lang w:val="en-US"/>
              </w:rPr>
              <w:t>,</w:t>
            </w:r>
            <w:r w:rsidRPr="00D32CE3">
              <w:rPr>
                <w:sz w:val="24"/>
              </w:rPr>
              <w:t>00, cơ B</w:t>
            </w:r>
            <w:r w:rsidRPr="00D32CE3">
              <w:rPr>
                <w:sz w:val="24"/>
                <w:vertAlign w:val="subscript"/>
              </w:rPr>
              <w:t>cơ</w:t>
            </w:r>
            <w:r w:rsidRPr="00D32CE3">
              <w:rPr>
                <w:sz w:val="24"/>
              </w:rPr>
              <w:t xml:space="preserve"> = 3</w:t>
            </w:r>
            <w:r w:rsidRPr="00D32CE3">
              <w:rPr>
                <w:sz w:val="24"/>
                <w:lang w:val="en-US"/>
              </w:rPr>
              <w:t>,</w:t>
            </w:r>
            <w:r w:rsidRPr="00D32CE3">
              <w:rPr>
                <w:sz w:val="24"/>
              </w:rPr>
              <w:t>50m</w:t>
            </w:r>
          </w:p>
          <w:p w14:paraId="3FAEE3DD" w14:textId="77777777" w:rsidR="00175B6D" w:rsidRPr="00D32CE3" w:rsidRDefault="00175B6D" w:rsidP="001734EA">
            <w:pPr>
              <w:numPr>
                <w:ilvl w:val="0"/>
                <w:numId w:val="54"/>
              </w:numPr>
              <w:spacing w:before="40" w:after="40" w:line="264" w:lineRule="auto"/>
              <w:ind w:left="601" w:hanging="283"/>
              <w:rPr>
                <w:sz w:val="24"/>
              </w:rPr>
            </w:pPr>
            <w:r w:rsidRPr="00D32CE3">
              <w:rPr>
                <w:sz w:val="24"/>
              </w:rPr>
              <w:t>Mái hạ lưu trồng cỏ trong khung BT M200 chữ nhật, rãnh sâu 30cm, đáy rộng 30cm, khoảng cách giữa các rãnh là 5</w:t>
            </w:r>
            <w:r w:rsidRPr="00D32CE3">
              <w:rPr>
                <w:sz w:val="24"/>
                <w:lang w:val="en-US"/>
              </w:rPr>
              <w:t>,</w:t>
            </w:r>
            <w:r w:rsidRPr="00D32CE3">
              <w:rPr>
                <w:sz w:val="24"/>
              </w:rPr>
              <w:t>0m</w:t>
            </w:r>
          </w:p>
          <w:p w14:paraId="33686828" w14:textId="77777777" w:rsidR="00DC5667" w:rsidRPr="00D32CE3" w:rsidRDefault="00175B6D" w:rsidP="001734EA">
            <w:pPr>
              <w:numPr>
                <w:ilvl w:val="0"/>
                <w:numId w:val="54"/>
              </w:numPr>
              <w:spacing w:before="40" w:after="40" w:line="264" w:lineRule="auto"/>
              <w:ind w:left="601" w:hanging="283"/>
              <w:rPr>
                <w:sz w:val="24"/>
                <w:lang w:val="en-US"/>
              </w:rPr>
            </w:pPr>
            <w:r w:rsidRPr="00D32CE3">
              <w:rPr>
                <w:sz w:val="24"/>
              </w:rPr>
              <w:t>Rãnh thu nước chân mái hạ lưu đập hình thang 50x40cm, m = 1 bằng đá lát khan dày 30cm</w:t>
            </w:r>
            <w:r w:rsidR="00DC5667" w:rsidRPr="00D32CE3">
              <w:rPr>
                <w:sz w:val="24"/>
              </w:rPr>
              <w:t>.</w:t>
            </w:r>
          </w:p>
        </w:tc>
      </w:tr>
      <w:tr w:rsidR="00DC5667" w:rsidRPr="00D32CE3" w14:paraId="01400756" w14:textId="77777777" w:rsidTr="00DC5667">
        <w:trPr>
          <w:jc w:val="center"/>
        </w:trPr>
        <w:tc>
          <w:tcPr>
            <w:tcW w:w="289" w:type="pct"/>
            <w:shd w:val="clear" w:color="auto" w:fill="auto"/>
          </w:tcPr>
          <w:p w14:paraId="4629F52B" w14:textId="77777777" w:rsidR="00DC5667" w:rsidRPr="00D32CE3" w:rsidRDefault="00DC5667" w:rsidP="00C051FA">
            <w:pPr>
              <w:spacing w:before="40" w:after="40" w:line="264" w:lineRule="auto"/>
              <w:jc w:val="center"/>
              <w:rPr>
                <w:sz w:val="24"/>
              </w:rPr>
            </w:pPr>
          </w:p>
        </w:tc>
        <w:tc>
          <w:tcPr>
            <w:tcW w:w="739" w:type="pct"/>
            <w:shd w:val="clear" w:color="auto" w:fill="auto"/>
          </w:tcPr>
          <w:p w14:paraId="52AF445E" w14:textId="77777777" w:rsidR="00DC5667" w:rsidRPr="00D32CE3" w:rsidRDefault="00DC5667" w:rsidP="00C051FA">
            <w:pPr>
              <w:spacing w:before="40" w:after="40" w:line="264" w:lineRule="auto"/>
              <w:rPr>
                <w:sz w:val="24"/>
              </w:rPr>
            </w:pPr>
            <w:r w:rsidRPr="00D32CE3">
              <w:rPr>
                <w:sz w:val="24"/>
              </w:rPr>
              <w:t>Đập phụ (03 đập)</w:t>
            </w:r>
          </w:p>
        </w:tc>
        <w:tc>
          <w:tcPr>
            <w:tcW w:w="3972" w:type="pct"/>
            <w:vMerge/>
          </w:tcPr>
          <w:p w14:paraId="28DEAA82" w14:textId="77777777" w:rsidR="00DC5667" w:rsidRPr="00D32CE3" w:rsidRDefault="00DC5667" w:rsidP="001734EA">
            <w:pPr>
              <w:numPr>
                <w:ilvl w:val="0"/>
                <w:numId w:val="44"/>
              </w:numPr>
              <w:spacing w:before="40" w:after="40" w:line="264" w:lineRule="auto"/>
              <w:ind w:left="297" w:hanging="284"/>
              <w:rPr>
                <w:sz w:val="24"/>
              </w:rPr>
            </w:pPr>
          </w:p>
        </w:tc>
      </w:tr>
      <w:tr w:rsidR="00DC5667" w:rsidRPr="00D32CE3" w14:paraId="71C15AA5" w14:textId="77777777" w:rsidTr="00DC5667">
        <w:trPr>
          <w:jc w:val="center"/>
        </w:trPr>
        <w:tc>
          <w:tcPr>
            <w:tcW w:w="289" w:type="pct"/>
            <w:shd w:val="clear" w:color="auto" w:fill="auto"/>
          </w:tcPr>
          <w:p w14:paraId="10661402" w14:textId="77777777" w:rsidR="00DC5667" w:rsidRPr="00D32CE3" w:rsidRDefault="00DC5667" w:rsidP="00C051FA">
            <w:pPr>
              <w:spacing w:before="40" w:after="40" w:line="264" w:lineRule="auto"/>
              <w:jc w:val="center"/>
              <w:rPr>
                <w:sz w:val="24"/>
              </w:rPr>
            </w:pPr>
          </w:p>
        </w:tc>
        <w:tc>
          <w:tcPr>
            <w:tcW w:w="739" w:type="pct"/>
            <w:shd w:val="clear" w:color="auto" w:fill="auto"/>
          </w:tcPr>
          <w:p w14:paraId="371A592F"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08DC37DB"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Tràn còn tốt, không cần sửa chữa.</w:t>
            </w:r>
          </w:p>
          <w:p w14:paraId="03578B34"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bổ sung bờ phải kênh dẫn thượng lưu tràn.</w:t>
            </w:r>
          </w:p>
          <w:p w14:paraId="5083F7A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Bổ sung ngầm hạ lưu tràn để thuận tiện cho công tác quản lý vận hành mùa mưa bão</w:t>
            </w:r>
          </w:p>
        </w:tc>
      </w:tr>
      <w:tr w:rsidR="00DC5667" w:rsidRPr="00D32CE3" w14:paraId="735476CF" w14:textId="77777777" w:rsidTr="00DC5667">
        <w:trPr>
          <w:jc w:val="center"/>
        </w:trPr>
        <w:tc>
          <w:tcPr>
            <w:tcW w:w="289" w:type="pct"/>
            <w:shd w:val="clear" w:color="auto" w:fill="auto"/>
          </w:tcPr>
          <w:p w14:paraId="21BF71FE" w14:textId="77777777" w:rsidR="00DC5667" w:rsidRPr="00D32CE3" w:rsidRDefault="00DC5667" w:rsidP="00C051FA">
            <w:pPr>
              <w:spacing w:before="40" w:after="40" w:line="264" w:lineRule="auto"/>
              <w:jc w:val="center"/>
              <w:rPr>
                <w:sz w:val="24"/>
              </w:rPr>
            </w:pPr>
          </w:p>
        </w:tc>
        <w:tc>
          <w:tcPr>
            <w:tcW w:w="739" w:type="pct"/>
            <w:shd w:val="clear" w:color="auto" w:fill="auto"/>
          </w:tcPr>
          <w:p w14:paraId="4884CF1A"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2A09EA45" w14:textId="77777777" w:rsidR="00175B6D" w:rsidRPr="00D32CE3" w:rsidRDefault="00175B6D" w:rsidP="001734EA">
            <w:pPr>
              <w:numPr>
                <w:ilvl w:val="0"/>
                <w:numId w:val="44"/>
              </w:numPr>
              <w:spacing w:before="40" w:after="40" w:line="264" w:lineRule="auto"/>
              <w:ind w:left="297" w:hanging="284"/>
              <w:rPr>
                <w:sz w:val="24"/>
              </w:rPr>
            </w:pPr>
            <w:r w:rsidRPr="00D32CE3">
              <w:rPr>
                <w:sz w:val="24"/>
              </w:rPr>
              <w:t>Cống giữ nguyên hiện trạng.</w:t>
            </w:r>
          </w:p>
          <w:p w14:paraId="596D1A07" w14:textId="77777777" w:rsidR="00175B6D" w:rsidRPr="00D32CE3" w:rsidRDefault="00175B6D" w:rsidP="001734EA">
            <w:pPr>
              <w:numPr>
                <w:ilvl w:val="0"/>
                <w:numId w:val="44"/>
              </w:numPr>
              <w:spacing w:before="40" w:after="40" w:line="264" w:lineRule="auto"/>
              <w:ind w:left="297" w:hanging="284"/>
              <w:rPr>
                <w:sz w:val="24"/>
              </w:rPr>
            </w:pPr>
            <w:r w:rsidRPr="00D32CE3">
              <w:rPr>
                <w:sz w:val="24"/>
              </w:rPr>
              <w:t>Thay cửa van &amp; máy đóng mở.</w:t>
            </w:r>
          </w:p>
          <w:p w14:paraId="498C6AE4" w14:textId="77777777" w:rsidR="00175B6D" w:rsidRPr="00D32CE3" w:rsidRDefault="00175B6D" w:rsidP="001734EA">
            <w:pPr>
              <w:numPr>
                <w:ilvl w:val="0"/>
                <w:numId w:val="44"/>
              </w:numPr>
              <w:spacing w:before="40" w:after="40" w:line="264" w:lineRule="auto"/>
              <w:ind w:left="297" w:hanging="284"/>
              <w:rPr>
                <w:sz w:val="24"/>
              </w:rPr>
            </w:pPr>
            <w:r w:rsidRPr="00D32CE3">
              <w:rPr>
                <w:sz w:val="24"/>
              </w:rPr>
              <w:t>Thiết kế mới bể tiêu năng.</w:t>
            </w:r>
          </w:p>
          <w:p w14:paraId="2AED7955" w14:textId="77777777" w:rsidR="00DC5667" w:rsidRPr="00D32CE3" w:rsidRDefault="00175B6D" w:rsidP="001734EA">
            <w:pPr>
              <w:numPr>
                <w:ilvl w:val="0"/>
                <w:numId w:val="44"/>
              </w:numPr>
              <w:spacing w:before="40" w:after="40" w:line="264" w:lineRule="auto"/>
              <w:ind w:left="297" w:hanging="284"/>
              <w:rPr>
                <w:sz w:val="24"/>
              </w:rPr>
            </w:pPr>
            <w:r w:rsidRPr="00D32CE3">
              <w:rPr>
                <w:sz w:val="24"/>
              </w:rPr>
              <w:t>Thiết kế mới nhà che van hạ lưu.</w:t>
            </w:r>
          </w:p>
        </w:tc>
      </w:tr>
      <w:tr w:rsidR="00DC5667" w:rsidRPr="00D32CE3" w14:paraId="6BDED49B" w14:textId="77777777" w:rsidTr="00DC5667">
        <w:trPr>
          <w:jc w:val="center"/>
        </w:trPr>
        <w:tc>
          <w:tcPr>
            <w:tcW w:w="289" w:type="pct"/>
            <w:shd w:val="clear" w:color="auto" w:fill="auto"/>
          </w:tcPr>
          <w:p w14:paraId="0A5EE79A" w14:textId="77777777" w:rsidR="00DC5667" w:rsidRPr="00D32CE3" w:rsidRDefault="00DC5667" w:rsidP="00C051FA">
            <w:pPr>
              <w:spacing w:before="40" w:after="40" w:line="264" w:lineRule="auto"/>
              <w:jc w:val="center"/>
              <w:rPr>
                <w:sz w:val="24"/>
              </w:rPr>
            </w:pPr>
          </w:p>
        </w:tc>
        <w:tc>
          <w:tcPr>
            <w:tcW w:w="739" w:type="pct"/>
            <w:shd w:val="clear" w:color="auto" w:fill="auto"/>
          </w:tcPr>
          <w:p w14:paraId="75E7B0EB"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547B2D7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thi công số 1 dài 1</w:t>
            </w:r>
            <w:r w:rsidRPr="00D32CE3">
              <w:rPr>
                <w:sz w:val="24"/>
                <w:lang w:val="en-US"/>
              </w:rPr>
              <w:t>.</w:t>
            </w:r>
            <w:r w:rsidRPr="00D32CE3">
              <w:rPr>
                <w:sz w:val="24"/>
              </w:rPr>
              <w:t>664</w:t>
            </w:r>
            <w:r w:rsidRPr="00D32CE3">
              <w:rPr>
                <w:sz w:val="24"/>
                <w:lang w:val="en-US"/>
              </w:rPr>
              <w:t>,</w:t>
            </w:r>
            <w:r w:rsidRPr="00D32CE3">
              <w:rPr>
                <w:sz w:val="24"/>
              </w:rPr>
              <w:t>7m</w:t>
            </w:r>
          </w:p>
          <w:p w14:paraId="148D1A03" w14:textId="77777777" w:rsidR="00DC5667" w:rsidRPr="00D32CE3" w:rsidRDefault="00175B6D" w:rsidP="001734EA">
            <w:pPr>
              <w:numPr>
                <w:ilvl w:val="0"/>
                <w:numId w:val="54"/>
              </w:numPr>
              <w:spacing w:before="40" w:after="40" w:line="264" w:lineRule="auto"/>
              <w:ind w:left="601" w:hanging="283"/>
              <w:rPr>
                <w:sz w:val="24"/>
              </w:rPr>
            </w:pPr>
            <w:r w:rsidRPr="00D32CE3">
              <w:rPr>
                <w:sz w:val="24"/>
              </w:rPr>
              <w:t>Nâng cấp đường thi công thành đường quản lý vận hành bằng BT M300 dày 20cm, dưới là lớp cấp phối đá dăm loại I dày 15cm, chiều rộng nền đường 6</w:t>
            </w:r>
            <w:r w:rsidRPr="00D32CE3">
              <w:rPr>
                <w:sz w:val="24"/>
                <w:lang w:val="en-US"/>
              </w:rPr>
              <w:t>,</w:t>
            </w:r>
            <w:r w:rsidRPr="00D32CE3">
              <w:rPr>
                <w:sz w:val="24"/>
              </w:rPr>
              <w:t>0m, mặt đường 4</w:t>
            </w:r>
            <w:r w:rsidRPr="00D32CE3">
              <w:rPr>
                <w:sz w:val="24"/>
                <w:lang w:val="en-US"/>
              </w:rPr>
              <w:t>,</w:t>
            </w:r>
            <w:r w:rsidRPr="00D32CE3">
              <w:rPr>
                <w:sz w:val="24"/>
              </w:rPr>
              <w:t>5m, lề đường 0</w:t>
            </w:r>
            <w:r w:rsidRPr="00D32CE3">
              <w:rPr>
                <w:sz w:val="24"/>
                <w:lang w:val="en-US"/>
              </w:rPr>
              <w:t>,</w:t>
            </w:r>
            <w:r w:rsidRPr="00D32CE3">
              <w:rPr>
                <w:sz w:val="24"/>
              </w:rPr>
              <w:t>75m, dốc ngang mặt đường i</w:t>
            </w:r>
            <w:r w:rsidRPr="00D32CE3">
              <w:rPr>
                <w:sz w:val="24"/>
                <w:vertAlign w:val="subscript"/>
              </w:rPr>
              <w:t>mặt</w:t>
            </w:r>
            <w:r w:rsidRPr="00D32CE3">
              <w:rPr>
                <w:sz w:val="24"/>
              </w:rPr>
              <w:t>=2%, độ dốc ngang lề đường i</w:t>
            </w:r>
            <w:r w:rsidRPr="00D32CE3">
              <w:rPr>
                <w:sz w:val="24"/>
                <w:vertAlign w:val="subscript"/>
              </w:rPr>
              <w:t>lề</w:t>
            </w:r>
            <w:r w:rsidRPr="00D32CE3">
              <w:rPr>
                <w:sz w:val="24"/>
              </w:rPr>
              <w:t>=4%.. Bố trí rãnh thoát nước mặt hình thang 0</w:t>
            </w:r>
            <w:r w:rsidRPr="00D32CE3">
              <w:rPr>
                <w:sz w:val="24"/>
                <w:lang w:val="en-US"/>
              </w:rPr>
              <w:t>,</w:t>
            </w:r>
            <w:r w:rsidRPr="00D32CE3">
              <w:rPr>
                <w:sz w:val="24"/>
              </w:rPr>
              <w:t>3x0</w:t>
            </w:r>
            <w:r w:rsidRPr="00D32CE3">
              <w:rPr>
                <w:sz w:val="24"/>
                <w:lang w:val="en-US"/>
              </w:rPr>
              <w:t>,</w:t>
            </w:r>
            <w:r w:rsidRPr="00D32CE3">
              <w:rPr>
                <w:sz w:val="24"/>
              </w:rPr>
              <w:t>3m, m = 1</w:t>
            </w:r>
            <w:r w:rsidRPr="00D32CE3">
              <w:rPr>
                <w:sz w:val="24"/>
                <w:lang w:val="en-US"/>
              </w:rPr>
              <w:t>,</w:t>
            </w:r>
            <w:r w:rsidRPr="00D32CE3">
              <w:rPr>
                <w:sz w:val="24"/>
              </w:rPr>
              <w:t>0 qua những đoạn đường đào bằng xây vữa M100 dày 30cm</w:t>
            </w:r>
            <w:r w:rsidR="00DC5667" w:rsidRPr="00D32CE3">
              <w:rPr>
                <w:sz w:val="24"/>
              </w:rPr>
              <w:t>.</w:t>
            </w:r>
          </w:p>
          <w:p w14:paraId="042B9366"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thi công số 2 dài 131</w:t>
            </w:r>
            <w:r w:rsidRPr="00D32CE3">
              <w:rPr>
                <w:sz w:val="24"/>
                <w:lang w:val="en-US"/>
              </w:rPr>
              <w:t>,</w:t>
            </w:r>
            <w:r w:rsidRPr="00D32CE3">
              <w:rPr>
                <w:sz w:val="24"/>
              </w:rPr>
              <w:t>7m -</w:t>
            </w:r>
            <w:r w:rsidRPr="00D32CE3">
              <w:rPr>
                <w:sz w:val="24"/>
                <w:lang w:val="en-US"/>
              </w:rPr>
              <w:t xml:space="preserve"> đây là đường nối đập phụ số 2 và 3</w:t>
            </w:r>
          </w:p>
          <w:p w14:paraId="16C26D46" w14:textId="77777777" w:rsidR="00175B6D" w:rsidRPr="00D32CE3" w:rsidRDefault="00175B6D" w:rsidP="001734EA">
            <w:pPr>
              <w:numPr>
                <w:ilvl w:val="0"/>
                <w:numId w:val="54"/>
              </w:numPr>
              <w:spacing w:before="40" w:after="40" w:line="264" w:lineRule="auto"/>
              <w:ind w:left="601" w:hanging="283"/>
              <w:rPr>
                <w:sz w:val="24"/>
              </w:rPr>
            </w:pPr>
            <w:r w:rsidRPr="00D32CE3">
              <w:rPr>
                <w:sz w:val="24"/>
              </w:rPr>
              <w:t>Nâng cấp đường thi công thành đường quản lý vận hành theo kết cấu gia cố đỉnh đập.</w:t>
            </w:r>
          </w:p>
          <w:p w14:paraId="3BE6D944" w14:textId="77777777" w:rsidR="00175B6D" w:rsidRPr="00D32CE3" w:rsidRDefault="00175B6D" w:rsidP="001734EA">
            <w:pPr>
              <w:numPr>
                <w:ilvl w:val="0"/>
                <w:numId w:val="54"/>
              </w:numPr>
              <w:spacing w:before="40" w:after="40" w:line="264" w:lineRule="auto"/>
              <w:ind w:left="601" w:hanging="283"/>
              <w:rPr>
                <w:sz w:val="24"/>
              </w:rPr>
            </w:pPr>
            <w:r w:rsidRPr="00D32CE3">
              <w:rPr>
                <w:sz w:val="24"/>
              </w:rPr>
              <w:t>+ Mở rộng đường B=5</w:t>
            </w:r>
            <w:r w:rsidRPr="00D32CE3">
              <w:rPr>
                <w:sz w:val="24"/>
                <w:lang w:val="en-US"/>
              </w:rPr>
              <w:t>,</w:t>
            </w:r>
            <w:r w:rsidRPr="00D32CE3">
              <w:rPr>
                <w:sz w:val="24"/>
              </w:rPr>
              <w:t>0m để phục vụ thi công. Lòng đường đắp cấp phối sỏi đỏ dày 20cm, đất nền đầm chặt K≥0</w:t>
            </w:r>
            <w:r w:rsidRPr="00D32CE3">
              <w:rPr>
                <w:sz w:val="24"/>
                <w:lang w:val="en-US"/>
              </w:rPr>
              <w:t>,</w:t>
            </w:r>
            <w:r w:rsidRPr="00D32CE3">
              <w:rPr>
                <w:sz w:val="24"/>
              </w:rPr>
              <w:t>95.</w:t>
            </w:r>
          </w:p>
          <w:p w14:paraId="2229E072" w14:textId="77777777" w:rsidR="00DC5667" w:rsidRPr="00D32CE3" w:rsidRDefault="00175B6D" w:rsidP="001734EA">
            <w:pPr>
              <w:numPr>
                <w:ilvl w:val="0"/>
                <w:numId w:val="54"/>
              </w:numPr>
              <w:spacing w:before="40" w:after="40" w:line="264" w:lineRule="auto"/>
              <w:ind w:left="601" w:hanging="283"/>
              <w:rPr>
                <w:sz w:val="24"/>
              </w:rPr>
            </w:pPr>
            <w:r w:rsidRPr="00D32CE3">
              <w:rPr>
                <w:sz w:val="24"/>
              </w:rPr>
              <w:lastRenderedPageBreak/>
              <w:t>+ Nâng cấp đường thi công thành đường quản lý vận hành bằng BT M300 đá 2x4 dày 20cm, dưới lót bạt tái sinh, chiều rộng nền đường 5</w:t>
            </w:r>
            <w:r w:rsidRPr="00D32CE3">
              <w:rPr>
                <w:sz w:val="24"/>
                <w:lang w:val="en-US"/>
              </w:rPr>
              <w:t>,</w:t>
            </w:r>
            <w:r w:rsidRPr="00D32CE3">
              <w:rPr>
                <w:sz w:val="24"/>
              </w:rPr>
              <w:t>0m, mặt đường 4</w:t>
            </w:r>
            <w:r w:rsidRPr="00D32CE3">
              <w:rPr>
                <w:sz w:val="24"/>
                <w:lang w:val="en-US"/>
              </w:rPr>
              <w:t>,</w:t>
            </w:r>
            <w:r w:rsidRPr="00D32CE3">
              <w:rPr>
                <w:sz w:val="24"/>
              </w:rPr>
              <w:t>4m, lề đường 2x0</w:t>
            </w:r>
            <w:r w:rsidRPr="00D32CE3">
              <w:rPr>
                <w:sz w:val="24"/>
                <w:lang w:val="en-US"/>
              </w:rPr>
              <w:t>,</w:t>
            </w:r>
            <w:r w:rsidRPr="00D32CE3">
              <w:rPr>
                <w:sz w:val="24"/>
              </w:rPr>
              <w:t>3m.Dốc ngang mặt đường i</w:t>
            </w:r>
            <w:r w:rsidRPr="00D32CE3">
              <w:rPr>
                <w:sz w:val="24"/>
                <w:vertAlign w:val="subscript"/>
              </w:rPr>
              <w:t>mặt</w:t>
            </w:r>
            <w:r w:rsidRPr="00D32CE3">
              <w:rPr>
                <w:sz w:val="24"/>
              </w:rPr>
              <w:t>=3%. Gờ chắn bánh phía trái, phải tuyến bằng bê tông M200</w:t>
            </w:r>
            <w:r w:rsidRPr="00D32CE3">
              <w:rPr>
                <w:sz w:val="24"/>
                <w:lang w:val="en-US"/>
              </w:rPr>
              <w:t>.</w:t>
            </w:r>
          </w:p>
          <w:p w14:paraId="3B94279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Đường thi công số 3 dài 370</w:t>
            </w:r>
            <w:r w:rsidRPr="00D32CE3">
              <w:rPr>
                <w:sz w:val="24"/>
                <w:lang w:val="en-US"/>
              </w:rPr>
              <w:t>,</w:t>
            </w:r>
            <w:r w:rsidRPr="00D32CE3">
              <w:rPr>
                <w:sz w:val="24"/>
              </w:rPr>
              <w:t xml:space="preserve">0m, số 4 dài </w:t>
            </w:r>
            <w:r w:rsidR="00175B6D" w:rsidRPr="00D32CE3">
              <w:rPr>
                <w:sz w:val="24"/>
                <w:lang w:val="en-US"/>
              </w:rPr>
              <w:t>95</w:t>
            </w:r>
            <w:r w:rsidRPr="00D32CE3">
              <w:rPr>
                <w:sz w:val="24"/>
              </w:rPr>
              <w:t>0</w:t>
            </w:r>
            <w:r w:rsidRPr="00D32CE3">
              <w:rPr>
                <w:sz w:val="24"/>
                <w:lang w:val="en-US"/>
              </w:rPr>
              <w:t>,</w:t>
            </w:r>
            <w:r w:rsidRPr="00D32CE3">
              <w:rPr>
                <w:sz w:val="24"/>
              </w:rPr>
              <w:t>0m</w:t>
            </w:r>
          </w:p>
          <w:p w14:paraId="3DC0A6B3" w14:textId="77777777" w:rsidR="00DC5667" w:rsidRPr="00D32CE3" w:rsidRDefault="00DC5667" w:rsidP="001734EA">
            <w:pPr>
              <w:numPr>
                <w:ilvl w:val="0"/>
                <w:numId w:val="54"/>
              </w:numPr>
              <w:spacing w:before="40" w:after="40" w:line="264" w:lineRule="auto"/>
              <w:ind w:left="601" w:hanging="283"/>
              <w:rPr>
                <w:sz w:val="24"/>
              </w:rPr>
            </w:pPr>
            <w:r w:rsidRPr="00D32CE3">
              <w:rPr>
                <w:sz w:val="24"/>
              </w:rPr>
              <w:t>Hiện trạng là đường hẹp có thể sử dụng ngay để làm đường thi công sau khi san ủi mở rộng, nền đường rộng 6m, mặt đường 5m, lề đường 2x0,5m. Dốc ngang mặt đường i</w:t>
            </w:r>
            <w:r w:rsidRPr="00D32CE3">
              <w:rPr>
                <w:sz w:val="24"/>
                <w:vertAlign w:val="subscript"/>
              </w:rPr>
              <w:t>mặt</w:t>
            </w:r>
            <w:r w:rsidRPr="00D32CE3">
              <w:rPr>
                <w:sz w:val="24"/>
              </w:rPr>
              <w:t>=3%, độ dốc ngang lề đường i</w:t>
            </w:r>
            <w:r w:rsidRPr="00D32CE3">
              <w:rPr>
                <w:sz w:val="24"/>
                <w:vertAlign w:val="subscript"/>
              </w:rPr>
              <w:t>lề</w:t>
            </w:r>
            <w:r w:rsidRPr="00D32CE3">
              <w:rPr>
                <w:sz w:val="24"/>
              </w:rPr>
              <w:t>=4%. Lòng đường đắp cấp phối sỏi đỏ dày 20cm, đất nền đầm chặt K≥0</w:t>
            </w:r>
            <w:r w:rsidRPr="00D32CE3">
              <w:rPr>
                <w:sz w:val="24"/>
                <w:lang w:val="en-US"/>
              </w:rPr>
              <w:t>,</w:t>
            </w:r>
            <w:r w:rsidRPr="00D32CE3">
              <w:rPr>
                <w:sz w:val="24"/>
              </w:rPr>
              <w:t>95.</w:t>
            </w:r>
          </w:p>
          <w:p w14:paraId="22C7F3C0" w14:textId="77777777" w:rsidR="00DC5667" w:rsidRPr="00D32CE3" w:rsidRDefault="00175B6D" w:rsidP="001734EA">
            <w:pPr>
              <w:numPr>
                <w:ilvl w:val="0"/>
                <w:numId w:val="54"/>
              </w:numPr>
              <w:spacing w:before="40" w:after="40" w:line="264" w:lineRule="auto"/>
              <w:ind w:left="601" w:hanging="283"/>
              <w:rPr>
                <w:sz w:val="24"/>
              </w:rPr>
            </w:pPr>
            <w:r w:rsidRPr="00D32CE3">
              <w:rPr>
                <w:sz w:val="24"/>
              </w:rPr>
              <w:t>Nâng cấp đường thi công thành đường quản lý vận hành bằng BT M300 dày 20cm, dưới là lớp cấp phối đá dăm loại I dày 15cm, chiều rộng nền đường 6</w:t>
            </w:r>
            <w:r w:rsidRPr="00D32CE3">
              <w:rPr>
                <w:sz w:val="24"/>
                <w:lang w:val="en-US"/>
              </w:rPr>
              <w:t>,</w:t>
            </w:r>
            <w:r w:rsidRPr="00D32CE3">
              <w:rPr>
                <w:sz w:val="24"/>
              </w:rPr>
              <w:t>0m, mặt đường 4</w:t>
            </w:r>
            <w:r w:rsidRPr="00D32CE3">
              <w:rPr>
                <w:sz w:val="24"/>
                <w:lang w:val="en-US"/>
              </w:rPr>
              <w:t>,</w:t>
            </w:r>
            <w:r w:rsidRPr="00D32CE3">
              <w:rPr>
                <w:sz w:val="24"/>
              </w:rPr>
              <w:t>5m, lề đường 0</w:t>
            </w:r>
            <w:r w:rsidRPr="00D32CE3">
              <w:rPr>
                <w:sz w:val="24"/>
                <w:lang w:val="en-US"/>
              </w:rPr>
              <w:t>,</w:t>
            </w:r>
            <w:r w:rsidRPr="00D32CE3">
              <w:rPr>
                <w:sz w:val="24"/>
              </w:rPr>
              <w:t>75m, dốc ngang mặt đường i</w:t>
            </w:r>
            <w:r w:rsidRPr="00D32CE3">
              <w:rPr>
                <w:sz w:val="24"/>
                <w:vertAlign w:val="subscript"/>
              </w:rPr>
              <w:t>mặt</w:t>
            </w:r>
            <w:r w:rsidRPr="00D32CE3">
              <w:rPr>
                <w:sz w:val="24"/>
              </w:rPr>
              <w:t>=2%, độ dốc ngang lề đường i</w:t>
            </w:r>
            <w:r w:rsidRPr="00D32CE3">
              <w:rPr>
                <w:sz w:val="24"/>
                <w:vertAlign w:val="subscript"/>
              </w:rPr>
              <w:t>lề</w:t>
            </w:r>
            <w:r w:rsidRPr="00D32CE3">
              <w:rPr>
                <w:sz w:val="24"/>
              </w:rPr>
              <w:t>=4%. Bố trí rãnh thoát nước mặt hình thang 0</w:t>
            </w:r>
            <w:r w:rsidRPr="00D32CE3">
              <w:rPr>
                <w:sz w:val="24"/>
                <w:lang w:val="en-US"/>
              </w:rPr>
              <w:t>,</w:t>
            </w:r>
            <w:r w:rsidRPr="00D32CE3">
              <w:rPr>
                <w:sz w:val="24"/>
              </w:rPr>
              <w:t>3x0</w:t>
            </w:r>
            <w:r w:rsidRPr="00D32CE3">
              <w:rPr>
                <w:sz w:val="24"/>
                <w:lang w:val="en-US"/>
              </w:rPr>
              <w:t>,</w:t>
            </w:r>
            <w:r w:rsidRPr="00D32CE3">
              <w:rPr>
                <w:sz w:val="24"/>
              </w:rPr>
              <w:t>3m, m = 1</w:t>
            </w:r>
            <w:r w:rsidRPr="00D32CE3">
              <w:rPr>
                <w:sz w:val="24"/>
                <w:lang w:val="en-US"/>
              </w:rPr>
              <w:t>,</w:t>
            </w:r>
            <w:r w:rsidRPr="00D32CE3">
              <w:rPr>
                <w:sz w:val="24"/>
              </w:rPr>
              <w:t>0 qua những đoạn đường đào bằng đá xây vữa M100 dày 30cm</w:t>
            </w:r>
            <w:r w:rsidR="00DC5667" w:rsidRPr="00D32CE3">
              <w:rPr>
                <w:sz w:val="24"/>
              </w:rPr>
              <w:t>.</w:t>
            </w:r>
          </w:p>
        </w:tc>
      </w:tr>
      <w:tr w:rsidR="00DC5667" w:rsidRPr="00D32CE3" w14:paraId="23AB3C28" w14:textId="77777777" w:rsidTr="00DC5667">
        <w:trPr>
          <w:jc w:val="center"/>
        </w:trPr>
        <w:tc>
          <w:tcPr>
            <w:tcW w:w="289" w:type="pct"/>
            <w:shd w:val="clear" w:color="auto" w:fill="auto"/>
          </w:tcPr>
          <w:p w14:paraId="5E8F1F90" w14:textId="77777777" w:rsidR="00DC5667" w:rsidRPr="00D32CE3" w:rsidRDefault="00DC5667" w:rsidP="00C051FA">
            <w:pPr>
              <w:spacing w:before="40" w:after="40" w:line="264" w:lineRule="auto"/>
              <w:jc w:val="center"/>
              <w:rPr>
                <w:sz w:val="24"/>
              </w:rPr>
            </w:pPr>
          </w:p>
        </w:tc>
        <w:tc>
          <w:tcPr>
            <w:tcW w:w="739" w:type="pct"/>
            <w:shd w:val="clear" w:color="auto" w:fill="auto"/>
          </w:tcPr>
          <w:p w14:paraId="33BACED3" w14:textId="77777777" w:rsidR="00DC5667" w:rsidRPr="00D32CE3" w:rsidRDefault="00DC5667" w:rsidP="00C051FA">
            <w:pPr>
              <w:spacing w:before="40" w:after="40" w:line="264" w:lineRule="auto"/>
              <w:rPr>
                <w:sz w:val="24"/>
              </w:rPr>
            </w:pPr>
            <w:r w:rsidRPr="00D32CE3">
              <w:rPr>
                <w:sz w:val="24"/>
              </w:rPr>
              <w:t>Nhà quản lý</w:t>
            </w:r>
          </w:p>
        </w:tc>
        <w:tc>
          <w:tcPr>
            <w:tcW w:w="3972" w:type="pct"/>
          </w:tcPr>
          <w:p w14:paraId="209D43A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Nhà quản lý hiện trạng giữ nguyên, tận dụng làm kho vật tư thiết bị.</w:t>
            </w:r>
          </w:p>
          <w:p w14:paraId="4C383C3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mới nhà quản lý cạnh nhà quản lý hiện trạng</w:t>
            </w:r>
          </w:p>
          <w:p w14:paraId="246A39A9" w14:textId="77777777" w:rsidR="00DC5667" w:rsidRPr="00D32CE3" w:rsidRDefault="00DC5667" w:rsidP="001734EA">
            <w:pPr>
              <w:numPr>
                <w:ilvl w:val="0"/>
                <w:numId w:val="54"/>
              </w:numPr>
              <w:spacing w:before="40" w:after="40" w:line="264" w:lineRule="auto"/>
              <w:ind w:left="601" w:hanging="283"/>
              <w:rPr>
                <w:sz w:val="24"/>
              </w:rPr>
            </w:pPr>
            <w:r w:rsidRPr="00D32CE3">
              <w:rPr>
                <w:sz w:val="24"/>
              </w:rPr>
              <w:t>Kết cấu : nhà 01 tầng. Diện tích 150m² gồm: 01 phòng họp, 01 phòng làm việc, 01 phòng ngủ, 01 phòng bếp, 01 phòng vệ sinh.</w:t>
            </w:r>
          </w:p>
          <w:p w14:paraId="1A32C6AA" w14:textId="77777777" w:rsidR="00DC5667" w:rsidRPr="00D32CE3" w:rsidRDefault="00DC5667" w:rsidP="001734EA">
            <w:pPr>
              <w:numPr>
                <w:ilvl w:val="0"/>
                <w:numId w:val="54"/>
              </w:numPr>
              <w:spacing w:before="40" w:after="40" w:line="264" w:lineRule="auto"/>
              <w:ind w:left="601" w:hanging="283"/>
              <w:rPr>
                <w:sz w:val="24"/>
              </w:rPr>
            </w:pPr>
            <w:r w:rsidRPr="00D32CE3">
              <w:rPr>
                <w:sz w:val="24"/>
              </w:rPr>
              <w:t>Tường xây gạch Tuyne</w:t>
            </w:r>
            <w:r w:rsidRPr="00D32CE3">
              <w:rPr>
                <w:sz w:val="24"/>
                <w:lang w:val="en-US"/>
              </w:rPr>
              <w:t>l</w:t>
            </w:r>
            <w:r w:rsidRPr="00D32CE3">
              <w:rPr>
                <w:sz w:val="24"/>
              </w:rPr>
              <w:t xml:space="preserve"> dày 22cm. Trụ, dầm, sàn bằng BTCT M200. Nền lát gạch men, trên sàn lợp tôn có giằng chống bão, hệ thống chống sét.</w:t>
            </w:r>
          </w:p>
          <w:p w14:paraId="28FC1910" w14:textId="77777777" w:rsidR="00DC5667" w:rsidRPr="00D32CE3" w:rsidRDefault="00DC5667" w:rsidP="001734EA">
            <w:pPr>
              <w:numPr>
                <w:ilvl w:val="0"/>
                <w:numId w:val="54"/>
              </w:numPr>
              <w:spacing w:before="40" w:after="40" w:line="264" w:lineRule="auto"/>
              <w:ind w:left="601" w:hanging="283"/>
              <w:rPr>
                <w:sz w:val="24"/>
              </w:rPr>
            </w:pPr>
            <w:r w:rsidRPr="00D32CE3">
              <w:rPr>
                <w:sz w:val="24"/>
              </w:rPr>
              <w:t>Hệ thống cửa pano thép, cửa sổ và cửa gió có khung hoa sắt. Trong nhà được trang bị hệ thống điện, nước sinh hoạt.Xây dựng đường dây trung/ hạ thế và trạm biến áp để phục vụ quản lý, vận hành.</w:t>
            </w:r>
          </w:p>
          <w:p w14:paraId="6A5A4238" w14:textId="77777777" w:rsidR="00DC5667" w:rsidRPr="00D32CE3" w:rsidRDefault="00DC5667" w:rsidP="001734EA">
            <w:pPr>
              <w:numPr>
                <w:ilvl w:val="0"/>
                <w:numId w:val="54"/>
              </w:numPr>
              <w:spacing w:before="40" w:after="40" w:line="264" w:lineRule="auto"/>
              <w:ind w:left="601" w:hanging="283"/>
              <w:rPr>
                <w:sz w:val="24"/>
              </w:rPr>
            </w:pPr>
            <w:r w:rsidRPr="00D32CE3">
              <w:rPr>
                <w:sz w:val="24"/>
              </w:rPr>
              <w:t>Các hạng mục phụ: Nhà để xe, giếng khoan, bể lọc nước sinh hoạt, sân, bồn hoa, cây xanh trong khuôn viên (20x25)m có cổng và tường rào xây gạch bao quanh.</w:t>
            </w:r>
          </w:p>
        </w:tc>
      </w:tr>
      <w:tr w:rsidR="003C34FF" w:rsidRPr="00D32CE3" w14:paraId="7DF3A769" w14:textId="77777777" w:rsidTr="003C34FF">
        <w:trPr>
          <w:jc w:val="center"/>
        </w:trPr>
        <w:tc>
          <w:tcPr>
            <w:tcW w:w="289" w:type="pct"/>
            <w:shd w:val="clear" w:color="auto" w:fill="auto"/>
          </w:tcPr>
          <w:p w14:paraId="7B2F8DE3"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6A6348FB" w14:textId="77777777" w:rsidR="003C34FF" w:rsidRPr="00D32CE3" w:rsidRDefault="003C34FF" w:rsidP="00C051FA">
            <w:pPr>
              <w:spacing w:before="40" w:after="40" w:line="264" w:lineRule="auto"/>
              <w:rPr>
                <w:b/>
                <w:i/>
                <w:sz w:val="24"/>
              </w:rPr>
            </w:pPr>
            <w:r w:rsidRPr="00D32CE3">
              <w:rPr>
                <w:b/>
                <w:i/>
                <w:sz w:val="24"/>
              </w:rPr>
              <w:t>Hồ Đá Cựa</w:t>
            </w:r>
          </w:p>
        </w:tc>
      </w:tr>
      <w:tr w:rsidR="00DC5667" w:rsidRPr="00D32CE3" w14:paraId="2FDF99B5" w14:textId="77777777" w:rsidTr="00DC5667">
        <w:trPr>
          <w:jc w:val="center"/>
        </w:trPr>
        <w:tc>
          <w:tcPr>
            <w:tcW w:w="289" w:type="pct"/>
            <w:shd w:val="clear" w:color="auto" w:fill="auto"/>
          </w:tcPr>
          <w:p w14:paraId="076A6C5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8CC2A7E" w14:textId="77777777" w:rsidR="00DC5667" w:rsidRPr="00D32CE3" w:rsidRDefault="00DC5667" w:rsidP="00C051FA">
            <w:pPr>
              <w:spacing w:before="40" w:after="40" w:line="264" w:lineRule="auto"/>
              <w:rPr>
                <w:sz w:val="24"/>
              </w:rPr>
            </w:pPr>
            <w:r w:rsidRPr="00D32CE3">
              <w:rPr>
                <w:sz w:val="24"/>
              </w:rPr>
              <w:t>Hồ</w:t>
            </w:r>
          </w:p>
        </w:tc>
        <w:tc>
          <w:tcPr>
            <w:tcW w:w="3972" w:type="pct"/>
          </w:tcPr>
          <w:p w14:paraId="6B86DD2B"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0,24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1AA9357D" w14:textId="77777777" w:rsidTr="00DC5667">
        <w:trPr>
          <w:jc w:val="center"/>
        </w:trPr>
        <w:tc>
          <w:tcPr>
            <w:tcW w:w="289" w:type="pct"/>
            <w:shd w:val="clear" w:color="auto" w:fill="auto"/>
          </w:tcPr>
          <w:p w14:paraId="30187B9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6490FBE"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2BEDA9FE" w14:textId="77777777" w:rsidR="004F44D4" w:rsidRPr="00D32CE3" w:rsidRDefault="00DC5667" w:rsidP="001734EA">
            <w:pPr>
              <w:numPr>
                <w:ilvl w:val="0"/>
                <w:numId w:val="44"/>
              </w:numPr>
              <w:spacing w:before="40" w:after="40" w:line="264" w:lineRule="auto"/>
              <w:ind w:left="297" w:hanging="284"/>
              <w:rPr>
                <w:sz w:val="24"/>
              </w:rPr>
            </w:pPr>
            <w:r w:rsidRPr="00D32CE3">
              <w:rPr>
                <w:sz w:val="24"/>
              </w:rPr>
              <w:t>Gia cố mặt đập</w:t>
            </w:r>
            <w:r w:rsidRPr="00D32CE3">
              <w:rPr>
                <w:sz w:val="24"/>
                <w:lang w:val="en-US"/>
              </w:rPr>
              <w:t>:</w:t>
            </w:r>
            <w:r w:rsidRPr="00D32CE3">
              <w:rPr>
                <w:sz w:val="24"/>
              </w:rPr>
              <w:t xml:space="preserve"> bằn</w:t>
            </w:r>
            <w:r w:rsidR="00175B6D" w:rsidRPr="00D32CE3">
              <w:rPr>
                <w:sz w:val="24"/>
              </w:rPr>
              <w:t>g BTXM M</w:t>
            </w:r>
            <w:r w:rsidR="00175B6D" w:rsidRPr="00D32CE3">
              <w:rPr>
                <w:sz w:val="24"/>
                <w:lang w:val="en-US"/>
              </w:rPr>
              <w:t>30</w:t>
            </w:r>
            <w:r w:rsidRPr="00D32CE3">
              <w:rPr>
                <w:sz w:val="24"/>
              </w:rPr>
              <w:t>0 đá 2x4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 Phía thượng lưu và hạ lưu  bố trí gờ chắn bánh BT M200, đơn nguyên 4</w:t>
            </w:r>
            <w:r w:rsidRPr="00D32CE3">
              <w:rPr>
                <w:sz w:val="24"/>
                <w:lang w:val="en-US"/>
              </w:rPr>
              <w:t>,</w:t>
            </w:r>
            <w:r w:rsidRPr="00D32CE3">
              <w:rPr>
                <w:sz w:val="24"/>
              </w:rPr>
              <w:t>8m, giấy dầu nhựa đường 2 lớp tại vị trí tiếp giáp giữa các đơn nguyên.</w:t>
            </w:r>
          </w:p>
          <w:p w14:paraId="579F311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đập: Bằng đá lát khan dày 30cm, tầng lọc ngược gồm dăm lọc 15cm và cát lọc 15cm trong khung BTCT M250. Hệ số mái thượng lưu m = 2</w:t>
            </w:r>
            <w:r w:rsidRPr="00D32CE3">
              <w:rPr>
                <w:sz w:val="24"/>
                <w:lang w:val="en-US"/>
              </w:rPr>
              <w:t>,</w:t>
            </w:r>
            <w:r w:rsidRPr="00D32CE3">
              <w:rPr>
                <w:sz w:val="24"/>
              </w:rPr>
              <w:t>5.</w:t>
            </w:r>
          </w:p>
          <w:p w14:paraId="112A311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hạ lưu: San đắp đỉnh đập đảm bảo B = 5</w:t>
            </w:r>
            <w:r w:rsidRPr="00D32CE3">
              <w:rPr>
                <w:sz w:val="24"/>
                <w:lang w:val="en-US"/>
              </w:rPr>
              <w:t>,</w:t>
            </w:r>
            <w:r w:rsidRPr="00D32CE3">
              <w:rPr>
                <w:sz w:val="24"/>
              </w:rPr>
              <w:t>0m, đối với những vị trí có B &lt; 5</w:t>
            </w:r>
            <w:r w:rsidRPr="00D32CE3">
              <w:rPr>
                <w:sz w:val="24"/>
                <w:lang w:val="en-US"/>
              </w:rPr>
              <w:t>,</w:t>
            </w:r>
            <w:r w:rsidRPr="00D32CE3">
              <w:rPr>
                <w:sz w:val="24"/>
              </w:rPr>
              <w:t>0m. Đắp áp trúc mái hạ lưu đập theo hệ số mái thiết kế m=2</w:t>
            </w:r>
            <w:r w:rsidRPr="00D32CE3">
              <w:rPr>
                <w:sz w:val="24"/>
                <w:lang w:val="en-US"/>
              </w:rPr>
              <w:t>,</w:t>
            </w:r>
            <w:r w:rsidRPr="00D32CE3">
              <w:rPr>
                <w:sz w:val="24"/>
              </w:rPr>
              <w:t>5</w:t>
            </w:r>
            <w:r w:rsidRPr="00D32CE3">
              <w:rPr>
                <w:sz w:val="24"/>
                <w:lang w:val="en-US"/>
              </w:rPr>
              <w:t>.</w:t>
            </w:r>
            <w:r w:rsidRPr="00D32CE3">
              <w:rPr>
                <w:sz w:val="24"/>
              </w:rPr>
              <w:t xml:space="preserve"> Mái hạ lưu chỉ gia cố trồng cỏ.</w:t>
            </w:r>
          </w:p>
        </w:tc>
      </w:tr>
      <w:tr w:rsidR="00DC5667" w:rsidRPr="00D32CE3" w14:paraId="535DBF9F" w14:textId="77777777" w:rsidTr="00DC5667">
        <w:trPr>
          <w:jc w:val="center"/>
        </w:trPr>
        <w:tc>
          <w:tcPr>
            <w:tcW w:w="289" w:type="pct"/>
            <w:shd w:val="clear" w:color="auto" w:fill="auto"/>
          </w:tcPr>
          <w:p w14:paraId="6875CDDB"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A673569"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3478B15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K0+283,6: Tràn BTCT M</w:t>
            </w:r>
            <w:r w:rsidRPr="00D32CE3">
              <w:rPr>
                <w:sz w:val="24"/>
                <w:lang w:val="en-US"/>
              </w:rPr>
              <w:t>30</w:t>
            </w:r>
            <w:r w:rsidRPr="00D32CE3">
              <w:rPr>
                <w:sz w:val="24"/>
              </w:rPr>
              <w:t xml:space="preserve">0, chảy tự do; </w:t>
            </w:r>
            <w:r w:rsidRPr="00D32CE3">
              <w:rPr>
                <w:sz w:val="24"/>
              </w:rPr>
              <w:lastRenderedPageBreak/>
              <w:t>Bề rộng 03 khoang x 5,5m/khoang = 16,5m; Cao trình ngưỡng tràn +6,0m; Cửa vào gia cố Bê tông CT M</w:t>
            </w:r>
            <w:r w:rsidRPr="00D32CE3">
              <w:rPr>
                <w:sz w:val="24"/>
                <w:lang w:val="en-US"/>
              </w:rPr>
              <w:t>30</w:t>
            </w:r>
            <w:r w:rsidRPr="00D32CE3">
              <w:rPr>
                <w:sz w:val="24"/>
              </w:rPr>
              <w:t>0, dăm D</w:t>
            </w:r>
            <w:r w:rsidRPr="00D32CE3">
              <w:rPr>
                <w:sz w:val="24"/>
                <w:vertAlign w:val="subscript"/>
              </w:rPr>
              <w:t>max</w:t>
            </w:r>
            <w:r w:rsidRPr="00D32CE3">
              <w:rPr>
                <w:sz w:val="24"/>
              </w:rPr>
              <w:t>=4</w:t>
            </w:r>
            <w:r w:rsidRPr="00D32CE3">
              <w:rPr>
                <w:sz w:val="24"/>
                <w:lang w:val="en-US"/>
              </w:rPr>
              <w:t>. Nối tiếp sau tràn là bể tiêu năng bằng BTCT M300. Hạ lưu tràn khơi thông dòng chảy, gia cố BTCT M300.</w:t>
            </w:r>
          </w:p>
          <w:p w14:paraId="1539542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mới cầu qua tràn BTCT M</w:t>
            </w:r>
            <w:r w:rsidRPr="00D32CE3">
              <w:rPr>
                <w:sz w:val="24"/>
                <w:lang w:val="en-US"/>
              </w:rPr>
              <w:t>3</w:t>
            </w:r>
            <w:r w:rsidRPr="00D32CE3">
              <w:rPr>
                <w:sz w:val="24"/>
              </w:rPr>
              <w:t>00, bề rộng cầu 5,0m</w:t>
            </w:r>
          </w:p>
        </w:tc>
      </w:tr>
      <w:tr w:rsidR="00DC5667" w:rsidRPr="00D32CE3" w14:paraId="0134231E" w14:textId="77777777" w:rsidTr="00DC5667">
        <w:trPr>
          <w:trHeight w:val="440"/>
          <w:jc w:val="center"/>
        </w:trPr>
        <w:tc>
          <w:tcPr>
            <w:tcW w:w="289" w:type="pct"/>
            <w:shd w:val="clear" w:color="auto" w:fill="auto"/>
          </w:tcPr>
          <w:p w14:paraId="4E8D08BC"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394E333"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51DCD944"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cống lấy nước D=40cm tại K0+137; Cống thép tròn D40cm bọc BTCT M</w:t>
            </w:r>
            <w:r w:rsidRPr="00D32CE3">
              <w:rPr>
                <w:sz w:val="24"/>
                <w:lang w:val="en-US"/>
              </w:rPr>
              <w:t>30</w:t>
            </w:r>
            <w:r w:rsidRPr="00D32CE3">
              <w:rPr>
                <w:sz w:val="24"/>
              </w:rPr>
              <w:t>0 đóng mở bằng van đĩa nằm ở hạ lưu cống;</w:t>
            </w:r>
          </w:p>
          <w:p w14:paraId="2087F95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Cơ khí đóng mở bằng van đĩa nằm ở hạ lưu cống.</w:t>
            </w:r>
          </w:p>
          <w:p w14:paraId="1B747CA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mới nhà che van hạ lưu; qui mô nhà 01 tầng, diện tích sử dụng 13m². Nhà có kết cấu khung BTCT M200, tường xây gạch tuy nen 110, mái BTCT dán ngói</w:t>
            </w:r>
          </w:p>
          <w:p w14:paraId="5EDFFA66"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Cửa vào cửa ra cống cống bằng BTCT M300.</w:t>
            </w:r>
          </w:p>
          <w:p w14:paraId="5195F71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Tiêu năng bằng bể tiêu năng</w:t>
            </w:r>
            <w:r w:rsidRPr="00D32CE3">
              <w:rPr>
                <w:sz w:val="24"/>
                <w:lang w:val="en-US"/>
              </w:rPr>
              <w:t>.</w:t>
            </w:r>
          </w:p>
        </w:tc>
      </w:tr>
      <w:tr w:rsidR="00DC5667" w:rsidRPr="00D32CE3" w14:paraId="0ADA105D" w14:textId="77777777" w:rsidTr="00DC5667">
        <w:trPr>
          <w:jc w:val="center"/>
        </w:trPr>
        <w:tc>
          <w:tcPr>
            <w:tcW w:w="289" w:type="pct"/>
            <w:shd w:val="clear" w:color="auto" w:fill="auto"/>
          </w:tcPr>
          <w:p w14:paraId="4833E481"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9D201F5"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58A1D1D2" w14:textId="77777777" w:rsidR="00FD68FA" w:rsidRPr="00D32CE3" w:rsidRDefault="00FD68FA" w:rsidP="001734EA">
            <w:pPr>
              <w:numPr>
                <w:ilvl w:val="0"/>
                <w:numId w:val="44"/>
              </w:numPr>
              <w:spacing w:before="40" w:after="40" w:line="264" w:lineRule="auto"/>
              <w:ind w:left="297" w:hanging="284"/>
              <w:rPr>
                <w:sz w:val="24"/>
              </w:rPr>
            </w:pPr>
            <w:r w:rsidRPr="00D32CE3">
              <w:rPr>
                <w:sz w:val="24"/>
              </w:rPr>
              <w:t>Nâng cấp 1 tuyến đường với chiều dài L=462m, Cần mở rộng đường lên B=6</w:t>
            </w:r>
            <w:r w:rsidRPr="00D32CE3">
              <w:rPr>
                <w:sz w:val="24"/>
                <w:lang w:val="en-US"/>
              </w:rPr>
              <w:t>,</w:t>
            </w:r>
            <w:r w:rsidRPr="00D32CE3">
              <w:rPr>
                <w:sz w:val="24"/>
              </w:rPr>
              <w:t>0m để phục vụ thi công.</w:t>
            </w:r>
          </w:p>
          <w:p w14:paraId="52FB3982" w14:textId="77777777" w:rsidR="00DC5667" w:rsidRPr="00D32CE3" w:rsidRDefault="00FD68FA" w:rsidP="001734EA">
            <w:pPr>
              <w:numPr>
                <w:ilvl w:val="0"/>
                <w:numId w:val="44"/>
              </w:numPr>
              <w:spacing w:before="40" w:after="40" w:line="264" w:lineRule="auto"/>
              <w:ind w:left="297" w:hanging="284"/>
              <w:rPr>
                <w:sz w:val="24"/>
              </w:rPr>
            </w:pPr>
            <w:r w:rsidRPr="00D32CE3">
              <w:rPr>
                <w:sz w:val="24"/>
              </w:rPr>
              <w:t>Nâng cấp đường thi công thành đường quản lý vận hành theo giao thông nông thôn loại B– TCVN 10380:2014, chiều rộng mặt đường 4</w:t>
            </w:r>
            <w:r w:rsidRPr="00D32CE3">
              <w:rPr>
                <w:sz w:val="24"/>
                <w:lang w:val="en-US"/>
              </w:rPr>
              <w:t>,</w:t>
            </w:r>
            <w:r w:rsidRPr="00D32CE3">
              <w:rPr>
                <w:sz w:val="24"/>
              </w:rPr>
              <w:t>50m, chiều rộng lề đường 0</w:t>
            </w:r>
            <w:r w:rsidRPr="00D32CE3">
              <w:rPr>
                <w:sz w:val="24"/>
                <w:lang w:val="en-US"/>
              </w:rPr>
              <w:t>,</w:t>
            </w:r>
            <w:r w:rsidRPr="00D32CE3">
              <w:rPr>
                <w:sz w:val="24"/>
              </w:rPr>
              <w:t>75m, chiều rộng nền đường 6.0m, mặt đường bằng BT M300 dày 20cm, bao tải nhựa đường tại mặt tiếp giáp, phía dưới là cáp phối đá dăm</w:t>
            </w:r>
            <w:r w:rsidR="00DC5667" w:rsidRPr="00D32CE3">
              <w:rPr>
                <w:sz w:val="24"/>
              </w:rPr>
              <w:t>.</w:t>
            </w:r>
          </w:p>
        </w:tc>
      </w:tr>
      <w:tr w:rsidR="00DC5667" w:rsidRPr="00D32CE3" w14:paraId="72B7B6E2" w14:textId="77777777" w:rsidTr="00DC5667">
        <w:trPr>
          <w:jc w:val="center"/>
        </w:trPr>
        <w:tc>
          <w:tcPr>
            <w:tcW w:w="289" w:type="pct"/>
            <w:shd w:val="clear" w:color="auto" w:fill="auto"/>
          </w:tcPr>
          <w:p w14:paraId="6AB274FB"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B3EC009" w14:textId="77777777" w:rsidR="00DC5667" w:rsidRPr="00D32CE3" w:rsidRDefault="00DC5667" w:rsidP="00C051FA">
            <w:pPr>
              <w:spacing w:before="40" w:after="40" w:line="264" w:lineRule="auto"/>
              <w:rPr>
                <w:spacing w:val="-6"/>
                <w:sz w:val="24"/>
              </w:rPr>
            </w:pPr>
            <w:r w:rsidRPr="00D32CE3">
              <w:rPr>
                <w:spacing w:val="-6"/>
                <w:sz w:val="24"/>
              </w:rPr>
              <w:t>Nhà quản lý</w:t>
            </w:r>
          </w:p>
        </w:tc>
        <w:tc>
          <w:tcPr>
            <w:tcW w:w="3972" w:type="pct"/>
          </w:tcPr>
          <w:p w14:paraId="115A06F8"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Xây dựng mới nhà quản lý dùng làm nơi làm việc và kết hợp sinh hoạt cho nhân viên quản lý. Qui mô nhà 01 tầng, diện tích sử dụng 76m² bố trí 01 phòng làm việc, 01 phòng ở, 01 bếp + ăn, 01 kho, 01 khu vệ sinh và hành lang. Nhà có kết cấu khung BTCT M200, tường xây gạch tuy nen 220, mái BTCT dán ngói. </w:t>
            </w:r>
          </w:p>
          <w:p w14:paraId="45CA089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Các hạng mục phụ: Nhà để xe, giếng khoan, bể lọc nước sinh hoạt, sân, bồn hoa, cây xanh trong khuôn viên (15x20)m có cổng và tường rào bao quanh.</w:t>
            </w:r>
          </w:p>
        </w:tc>
      </w:tr>
      <w:tr w:rsidR="003C34FF" w:rsidRPr="00D32CE3" w14:paraId="4710B801" w14:textId="77777777" w:rsidTr="003C34FF">
        <w:trPr>
          <w:jc w:val="center"/>
        </w:trPr>
        <w:tc>
          <w:tcPr>
            <w:tcW w:w="289" w:type="pct"/>
            <w:shd w:val="clear" w:color="auto" w:fill="auto"/>
          </w:tcPr>
          <w:p w14:paraId="0CEFE0E2"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6992FD6A" w14:textId="77777777" w:rsidR="003C34FF" w:rsidRPr="00D32CE3" w:rsidRDefault="003C34FF" w:rsidP="00C051FA">
            <w:pPr>
              <w:spacing w:before="40" w:after="40" w:line="264" w:lineRule="auto"/>
              <w:rPr>
                <w:b/>
                <w:i/>
                <w:sz w:val="24"/>
              </w:rPr>
            </w:pPr>
            <w:r w:rsidRPr="00D32CE3">
              <w:rPr>
                <w:b/>
                <w:i/>
                <w:sz w:val="24"/>
              </w:rPr>
              <w:t>Hồ Km6</w:t>
            </w:r>
          </w:p>
        </w:tc>
      </w:tr>
      <w:tr w:rsidR="00DC5667" w:rsidRPr="00D32CE3" w14:paraId="7983963C" w14:textId="77777777" w:rsidTr="00DC5667">
        <w:trPr>
          <w:jc w:val="center"/>
        </w:trPr>
        <w:tc>
          <w:tcPr>
            <w:tcW w:w="289" w:type="pct"/>
            <w:shd w:val="clear" w:color="auto" w:fill="auto"/>
          </w:tcPr>
          <w:p w14:paraId="676FD8CD"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8DD1387" w14:textId="77777777" w:rsidR="00DC5667" w:rsidRPr="00D32CE3" w:rsidRDefault="00DC5667" w:rsidP="00C051FA">
            <w:pPr>
              <w:spacing w:before="40" w:after="40" w:line="264" w:lineRule="auto"/>
              <w:rPr>
                <w:sz w:val="24"/>
              </w:rPr>
            </w:pPr>
            <w:r w:rsidRPr="00D32CE3">
              <w:rPr>
                <w:sz w:val="24"/>
              </w:rPr>
              <w:t>Hồ</w:t>
            </w:r>
          </w:p>
        </w:tc>
        <w:tc>
          <w:tcPr>
            <w:tcW w:w="3972" w:type="pct"/>
          </w:tcPr>
          <w:p w14:paraId="644300D3"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0,41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009D5F20" w14:textId="77777777" w:rsidTr="00DC5667">
        <w:trPr>
          <w:jc w:val="center"/>
        </w:trPr>
        <w:tc>
          <w:tcPr>
            <w:tcW w:w="289" w:type="pct"/>
            <w:shd w:val="clear" w:color="auto" w:fill="auto"/>
          </w:tcPr>
          <w:p w14:paraId="4827781A"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2D376479"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4116466E" w14:textId="77777777" w:rsidR="00DC5667" w:rsidRPr="00D32CE3" w:rsidRDefault="00FD68FA" w:rsidP="001734EA">
            <w:pPr>
              <w:numPr>
                <w:ilvl w:val="0"/>
                <w:numId w:val="44"/>
              </w:numPr>
              <w:spacing w:before="40" w:after="40" w:line="264" w:lineRule="auto"/>
              <w:ind w:left="297" w:hanging="284"/>
              <w:rPr>
                <w:sz w:val="24"/>
              </w:rPr>
            </w:pPr>
            <w:r w:rsidRPr="00D32CE3">
              <w:rPr>
                <w:sz w:val="24"/>
              </w:rPr>
              <w:t>Gia cố mặt đập bằng BTXM M300 đá 2x4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 xml:space="preserve">=3% về 2 phía. Phía thượng lưu sửa chữa tường chắn sóng: tô trát, kẻ chỉ 2 mặt bằng vữa </w:t>
            </w:r>
            <w:r w:rsidRPr="00D32CE3">
              <w:rPr>
                <w:sz w:val="24"/>
                <w:lang w:val="en-US"/>
              </w:rPr>
              <w:t>M</w:t>
            </w:r>
            <w:r w:rsidRPr="00D32CE3">
              <w:rPr>
                <w:sz w:val="24"/>
              </w:rPr>
              <w:t xml:space="preserve">100, dày 1,5cm và phần bê tông phần đỉnh tường; Xây dựng tường chắn sóng bằng đá xây vữa </w:t>
            </w:r>
            <w:r w:rsidRPr="00D32CE3">
              <w:rPr>
                <w:sz w:val="24"/>
                <w:lang w:val="en-US"/>
              </w:rPr>
              <w:t>M</w:t>
            </w:r>
            <w:r w:rsidRPr="00D32CE3">
              <w:rPr>
                <w:sz w:val="24"/>
              </w:rPr>
              <w:t xml:space="preserve">100, cao </w:t>
            </w:r>
            <w:r w:rsidRPr="00D32CE3">
              <w:rPr>
                <w:sz w:val="24"/>
                <w:lang w:val="en-US"/>
              </w:rPr>
              <w:t>6</w:t>
            </w:r>
            <w:r w:rsidRPr="00D32CE3">
              <w:rPr>
                <w:sz w:val="24"/>
              </w:rPr>
              <w:t>0cm (trong phạm vi hố móng cống lấy nước)</w:t>
            </w:r>
            <w:r w:rsidRPr="00D32CE3">
              <w:rPr>
                <w:sz w:val="24"/>
                <w:lang w:val="en-US"/>
              </w:rPr>
              <w:t>;</w:t>
            </w:r>
            <w:r w:rsidRPr="00D32CE3">
              <w:rPr>
                <w:sz w:val="24"/>
              </w:rPr>
              <w:t xml:space="preserve"> Phía hạ lưu bố trí gờ chắn bánh BT M200, đơn nguyên 4</w:t>
            </w:r>
            <w:r w:rsidRPr="00D32CE3">
              <w:rPr>
                <w:sz w:val="24"/>
                <w:lang w:val="en-US"/>
              </w:rPr>
              <w:t>,</w:t>
            </w:r>
            <w:r w:rsidRPr="00D32CE3">
              <w:rPr>
                <w:sz w:val="24"/>
              </w:rPr>
              <w:t>8m, giấy dầu nhựa đường 2 lớp tại vị trí tiếp giáp giữa các đơn nguyên. Gia cố đỉnh mái hạ lưu bằng đá xây vữa M100 dài 1m, dày 20cm</w:t>
            </w:r>
            <w:r w:rsidR="00DC5667" w:rsidRPr="00D32CE3">
              <w:rPr>
                <w:sz w:val="24"/>
              </w:rPr>
              <w:t>.</w:t>
            </w:r>
          </w:p>
          <w:p w14:paraId="0E98C6F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Từ cao trình 13</w:t>
            </w:r>
            <w:r w:rsidRPr="00D32CE3">
              <w:rPr>
                <w:sz w:val="24"/>
                <w:lang w:val="en-US"/>
              </w:rPr>
              <w:t>,</w:t>
            </w:r>
            <w:r w:rsidRPr="00D32CE3">
              <w:rPr>
                <w:sz w:val="24"/>
              </w:rPr>
              <w:t>6m lên đỉnh đập giữ nguyên mái bằng BTCT đổ tại chỗ đã có. Từ cao trình 11</w:t>
            </w:r>
            <w:r w:rsidRPr="00D32CE3">
              <w:rPr>
                <w:sz w:val="24"/>
                <w:lang w:val="en-US"/>
              </w:rPr>
              <w:t>,</w:t>
            </w:r>
            <w:r w:rsidRPr="00D32CE3">
              <w:rPr>
                <w:sz w:val="24"/>
              </w:rPr>
              <w:t>5m ÷ +13</w:t>
            </w:r>
            <w:r w:rsidRPr="00D32CE3">
              <w:rPr>
                <w:sz w:val="24"/>
                <w:lang w:val="en-US"/>
              </w:rPr>
              <w:t>,</w:t>
            </w:r>
            <w:r w:rsidRPr="00D32CE3">
              <w:rPr>
                <w:sz w:val="24"/>
              </w:rPr>
              <w:t>6m gia cố bằng đá lát khan dày 30cm, tầng lọc ngược gồm dăm lọc 15cm và cát lọc 15cm trong khung BTCT M250. Hệ số mái m = 3</w:t>
            </w:r>
            <w:r w:rsidRPr="00D32CE3">
              <w:rPr>
                <w:sz w:val="24"/>
                <w:lang w:val="en-US"/>
              </w:rPr>
              <w:t>,</w:t>
            </w:r>
            <w:r w:rsidRPr="00D32CE3">
              <w:rPr>
                <w:sz w:val="24"/>
              </w:rPr>
              <w:t xml:space="preserve">0.Hoàn trả mái </w:t>
            </w:r>
            <w:r w:rsidRPr="00D32CE3">
              <w:rPr>
                <w:sz w:val="24"/>
              </w:rPr>
              <w:lastRenderedPageBreak/>
              <w:t>thượng lưu tại cống lấy nước (phần đào hố móng) bằng tấm BTCT M200 đổ tại chỗ dày 12cm, dưới lót vải nhựa tái sinh.</w:t>
            </w:r>
          </w:p>
          <w:p w14:paraId="16151BB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hạ lưu: Từ cao trình đỉnh ốp mái trở lên chia ô trồng cỏ bảo vệ mái, kích thước (5x5)m; hệ số mái hạ lưu m = 2</w:t>
            </w:r>
            <w:r w:rsidRPr="00D32CE3">
              <w:rPr>
                <w:sz w:val="24"/>
                <w:lang w:val="en-US"/>
              </w:rPr>
              <w:t>,</w:t>
            </w:r>
            <w:r w:rsidRPr="00D32CE3">
              <w:rPr>
                <w:sz w:val="24"/>
              </w:rPr>
              <w:t>75; rãnh tiêu nước chữ nhật (0</w:t>
            </w:r>
            <w:r w:rsidRPr="00D32CE3">
              <w:rPr>
                <w:sz w:val="24"/>
                <w:lang w:val="en-US"/>
              </w:rPr>
              <w:t>,</w:t>
            </w:r>
            <w:r w:rsidRPr="00D32CE3">
              <w:rPr>
                <w:sz w:val="24"/>
              </w:rPr>
              <w:t>3x0</w:t>
            </w:r>
            <w:r w:rsidRPr="00D32CE3">
              <w:rPr>
                <w:sz w:val="24"/>
                <w:lang w:val="en-US"/>
              </w:rPr>
              <w:t>,</w:t>
            </w:r>
            <w:r w:rsidRPr="00D32CE3">
              <w:rPr>
                <w:sz w:val="24"/>
              </w:rPr>
              <w:t>3)m kết cấu bê tông M200 dày 10cm. Ốp mái tiêu nước thân đập bằng đá lát khan dày 30cm, tầng lọc ngược gồm dăm lọc dày 20cm và cát lọc dày 20cm kết hợp đống đá tiêu nước bằng đá hộc; đỉnh rộng 1</w:t>
            </w:r>
            <w:r w:rsidRPr="00D32CE3">
              <w:rPr>
                <w:sz w:val="24"/>
                <w:lang w:val="en-US"/>
              </w:rPr>
              <w:t>,</w:t>
            </w:r>
            <w:r w:rsidRPr="00D32CE3">
              <w:rPr>
                <w:sz w:val="24"/>
              </w:rPr>
              <w:t>5m, cao trình đỉnh đống đá +6</w:t>
            </w:r>
            <w:r w:rsidRPr="00D32CE3">
              <w:rPr>
                <w:sz w:val="24"/>
                <w:lang w:val="en-US"/>
              </w:rPr>
              <w:t>,</w:t>
            </w:r>
            <w:r w:rsidRPr="00D32CE3">
              <w:rPr>
                <w:sz w:val="24"/>
              </w:rPr>
              <w:t>00, mái thượng lưu m=1</w:t>
            </w:r>
            <w:r w:rsidRPr="00D32CE3">
              <w:rPr>
                <w:sz w:val="24"/>
                <w:lang w:val="en-US"/>
              </w:rPr>
              <w:t>,</w:t>
            </w:r>
            <w:r w:rsidRPr="00D32CE3">
              <w:rPr>
                <w:sz w:val="24"/>
              </w:rPr>
              <w:t>5 (phần tiếp xúc thân đập), hạ lưu m=2. Rãnh thoát nước chân đập hình thang (0</w:t>
            </w:r>
            <w:r w:rsidRPr="00D32CE3">
              <w:rPr>
                <w:sz w:val="24"/>
                <w:lang w:val="en-US"/>
              </w:rPr>
              <w:t>,</w:t>
            </w:r>
            <w:r w:rsidRPr="00D32CE3">
              <w:rPr>
                <w:sz w:val="24"/>
              </w:rPr>
              <w:t>5x0</w:t>
            </w:r>
            <w:r w:rsidRPr="00D32CE3">
              <w:rPr>
                <w:sz w:val="24"/>
                <w:lang w:val="en-US"/>
              </w:rPr>
              <w:t>,</w:t>
            </w:r>
            <w:r w:rsidRPr="00D32CE3">
              <w:rPr>
                <w:sz w:val="24"/>
              </w:rPr>
              <w:t>4)m, m = 1 kết cấu đá lát khan dày 30cm.</w:t>
            </w:r>
          </w:p>
          <w:p w14:paraId="42D5013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Xây dựng tường chắn sóng bằng đá xây vữa 100, cao h=60cm (trong phạm vi hố móng cống lấy nước)</w:t>
            </w:r>
          </w:p>
        </w:tc>
      </w:tr>
      <w:tr w:rsidR="00DC5667" w:rsidRPr="00D32CE3" w14:paraId="3EB01B24" w14:textId="77777777" w:rsidTr="00DC5667">
        <w:trPr>
          <w:jc w:val="center"/>
        </w:trPr>
        <w:tc>
          <w:tcPr>
            <w:tcW w:w="289" w:type="pct"/>
            <w:shd w:val="clear" w:color="auto" w:fill="auto"/>
          </w:tcPr>
          <w:p w14:paraId="3056F98F"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3B0BFDD"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7EBD494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Giữ nguyên hiện trạng tràn xả lũ</w:t>
            </w:r>
          </w:p>
        </w:tc>
      </w:tr>
      <w:tr w:rsidR="00DC5667" w:rsidRPr="00D32CE3" w14:paraId="16765538" w14:textId="77777777" w:rsidTr="00DC5667">
        <w:trPr>
          <w:jc w:val="center"/>
        </w:trPr>
        <w:tc>
          <w:tcPr>
            <w:tcW w:w="289" w:type="pct"/>
            <w:shd w:val="clear" w:color="auto" w:fill="auto"/>
          </w:tcPr>
          <w:p w14:paraId="050E121E"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7D9BACE"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46E02343" w14:textId="77777777" w:rsidR="00FD68FA" w:rsidRPr="00D32CE3" w:rsidRDefault="00DC5667" w:rsidP="001734EA">
            <w:pPr>
              <w:numPr>
                <w:ilvl w:val="0"/>
                <w:numId w:val="44"/>
              </w:numPr>
              <w:spacing w:before="40" w:after="40" w:line="264" w:lineRule="auto"/>
              <w:ind w:left="297" w:hanging="284"/>
              <w:rPr>
                <w:sz w:val="24"/>
              </w:rPr>
            </w:pPr>
            <w:r w:rsidRPr="00D32CE3">
              <w:rPr>
                <w:sz w:val="24"/>
              </w:rPr>
              <w:t>Thiết kế mới cống lấy nước D=40cmtại K0+264,5; Cống thép tròn D40cm bọc BTCT M300 đóng mở bằng van đĩa nằm ở hạ lưu cống. Cơ khí đóng mở bằng van đĩa nằm ở hạ lưu cống. Cửa vào cửa ra cống cống bằng BTCT M300. Tiêu năng bằng bể tiêu năng.</w:t>
            </w:r>
          </w:p>
          <w:p w14:paraId="1FB5A48C" w14:textId="77777777" w:rsidR="00DC5667" w:rsidRPr="00D32CE3" w:rsidRDefault="00FD68FA" w:rsidP="001734EA">
            <w:pPr>
              <w:numPr>
                <w:ilvl w:val="0"/>
                <w:numId w:val="44"/>
              </w:numPr>
              <w:spacing w:before="40" w:after="40" w:line="264" w:lineRule="auto"/>
              <w:ind w:left="297" w:hanging="284"/>
              <w:rPr>
                <w:sz w:val="24"/>
              </w:rPr>
            </w:pPr>
            <w:r w:rsidRPr="00D32CE3">
              <w:rPr>
                <w:sz w:val="24"/>
              </w:rPr>
              <w:t>Nhà che van diện tích 13m²</w:t>
            </w:r>
          </w:p>
        </w:tc>
      </w:tr>
      <w:tr w:rsidR="00DC5667" w:rsidRPr="00D32CE3" w14:paraId="17A511E6" w14:textId="77777777" w:rsidTr="00DC5667">
        <w:trPr>
          <w:jc w:val="center"/>
        </w:trPr>
        <w:tc>
          <w:tcPr>
            <w:tcW w:w="289" w:type="pct"/>
            <w:shd w:val="clear" w:color="auto" w:fill="auto"/>
          </w:tcPr>
          <w:p w14:paraId="54B00E53"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1225CD9"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1E50AA61" w14:textId="77777777" w:rsidR="00DC5667" w:rsidRPr="00D32CE3" w:rsidRDefault="00FD68FA" w:rsidP="001734EA">
            <w:pPr>
              <w:numPr>
                <w:ilvl w:val="0"/>
                <w:numId w:val="44"/>
              </w:numPr>
              <w:spacing w:before="40" w:after="40" w:line="264" w:lineRule="auto"/>
              <w:ind w:left="297" w:hanging="284"/>
              <w:rPr>
                <w:sz w:val="24"/>
              </w:rPr>
            </w:pPr>
            <w:r w:rsidRPr="00D32CE3">
              <w:rPr>
                <w:sz w:val="24"/>
              </w:rPr>
              <w:t>Làm mới 01 tuyến dường phục vụ thi công</w:t>
            </w:r>
            <w:r w:rsidR="00DC5667" w:rsidRPr="00D32CE3">
              <w:rPr>
                <w:sz w:val="24"/>
              </w:rPr>
              <w:t>.</w:t>
            </w:r>
            <w:r w:rsidRPr="00D32CE3">
              <w:rPr>
                <w:sz w:val="24"/>
              </w:rPr>
              <w:t xml:space="preserve"> Tuyến đường thi công dài 367m, chiều rộng nền đường 6</w:t>
            </w:r>
            <w:r w:rsidRPr="00D32CE3">
              <w:rPr>
                <w:sz w:val="24"/>
                <w:lang w:val="en-US"/>
              </w:rPr>
              <w:t>,</w:t>
            </w:r>
            <w:r w:rsidRPr="00D32CE3">
              <w:rPr>
                <w:sz w:val="24"/>
              </w:rPr>
              <w:t>0m, mặt đường 5</w:t>
            </w:r>
            <w:r w:rsidRPr="00D32CE3">
              <w:rPr>
                <w:sz w:val="24"/>
                <w:lang w:val="en-US"/>
              </w:rPr>
              <w:t>,</w:t>
            </w:r>
            <w:r w:rsidRPr="00D32CE3">
              <w:rPr>
                <w:sz w:val="24"/>
              </w:rPr>
              <w:t>0m, lề đường 2x0</w:t>
            </w:r>
            <w:r w:rsidRPr="00D32CE3">
              <w:rPr>
                <w:sz w:val="24"/>
                <w:lang w:val="en-US"/>
              </w:rPr>
              <w:t>,</w:t>
            </w:r>
            <w:r w:rsidRPr="00D32CE3">
              <w:rPr>
                <w:sz w:val="24"/>
              </w:rPr>
              <w:t>5m. Lòng đường đắp cấp phối sỏi đỏ dày 20cm, K≥0</w:t>
            </w:r>
            <w:r w:rsidRPr="00D32CE3">
              <w:rPr>
                <w:sz w:val="24"/>
                <w:lang w:val="en-US"/>
              </w:rPr>
              <w:t>,</w:t>
            </w:r>
            <w:r w:rsidRPr="00D32CE3">
              <w:rPr>
                <w:sz w:val="24"/>
              </w:rPr>
              <w:t>9</w:t>
            </w:r>
            <w:r w:rsidRPr="00D32CE3">
              <w:rPr>
                <w:sz w:val="24"/>
                <w:lang w:val="en-US"/>
              </w:rPr>
              <w:t>5</w:t>
            </w:r>
          </w:p>
        </w:tc>
      </w:tr>
      <w:tr w:rsidR="00DC5667" w:rsidRPr="00D32CE3" w14:paraId="6340339C" w14:textId="77777777" w:rsidTr="00DC5667">
        <w:trPr>
          <w:jc w:val="center"/>
        </w:trPr>
        <w:tc>
          <w:tcPr>
            <w:tcW w:w="289" w:type="pct"/>
            <w:shd w:val="clear" w:color="auto" w:fill="auto"/>
          </w:tcPr>
          <w:p w14:paraId="32AC6E8C"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C19C5B8" w14:textId="77777777" w:rsidR="00DC5667" w:rsidRPr="00D32CE3" w:rsidRDefault="00DC5667" w:rsidP="00C051FA">
            <w:pPr>
              <w:spacing w:before="40" w:after="40" w:line="264" w:lineRule="auto"/>
              <w:rPr>
                <w:spacing w:val="-4"/>
                <w:sz w:val="24"/>
              </w:rPr>
            </w:pPr>
            <w:r w:rsidRPr="00D32CE3">
              <w:rPr>
                <w:spacing w:val="-4"/>
                <w:sz w:val="24"/>
              </w:rPr>
              <w:t>Nhà quản lý</w:t>
            </w:r>
          </w:p>
        </w:tc>
        <w:tc>
          <w:tcPr>
            <w:tcW w:w="3972" w:type="pct"/>
          </w:tcPr>
          <w:p w14:paraId="23C2DF4D" w14:textId="77777777" w:rsidR="00DC5667" w:rsidRPr="00D32CE3" w:rsidRDefault="00DC5667" w:rsidP="001734EA">
            <w:pPr>
              <w:numPr>
                <w:ilvl w:val="0"/>
                <w:numId w:val="44"/>
              </w:numPr>
              <w:spacing w:before="40" w:after="40" w:line="264" w:lineRule="auto"/>
              <w:ind w:left="297" w:hanging="284"/>
              <w:rPr>
                <w:sz w:val="24"/>
              </w:rPr>
            </w:pPr>
            <w:r w:rsidRPr="00D32CE3">
              <w:rPr>
                <w:spacing w:val="-3"/>
                <w:sz w:val="24"/>
              </w:rPr>
              <w:t>Xây dựng mới nhà quản lý: Kết cấu nhà cấp 4, diện tích sử dụng 76m² gồm 01 phòng làm việc, 01 phòng ngủ, 01 phòng bếp ăn, 01 phòng vệ s</w:t>
            </w:r>
            <w:r w:rsidR="00FD68FA" w:rsidRPr="00D32CE3">
              <w:rPr>
                <w:spacing w:val="-3"/>
                <w:sz w:val="24"/>
              </w:rPr>
              <w:t>inh, 01 kho. Tường xây gạch tuy</w:t>
            </w:r>
            <w:r w:rsidRPr="00D32CE3">
              <w:rPr>
                <w:spacing w:val="-3"/>
                <w:sz w:val="24"/>
              </w:rPr>
              <w:t>nen dày 220. Trụ, dầm, sàn bằng BTCT M200. Nền lát gạch men, trên sàn lợp tôn có giằng chống bão. Hệ thống cửa dùng loại cửa pano gỗ đặc. Trong nhà được trang bị hệ thống điện, nước sinh hoạt và đấu nối với hệ thống điện nước của địa phương</w:t>
            </w:r>
            <w:r w:rsidRPr="00D32CE3">
              <w:rPr>
                <w:sz w:val="24"/>
              </w:rPr>
              <w:t>.</w:t>
            </w:r>
          </w:p>
          <w:p w14:paraId="05FD58B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Các hạng mục phụ: Giếng khoan, bể lọc nước sinh hoạt, sân, bồn hoa, cây xanh trong khuôn viên (15x20)m có cổng và tường rào bao quanh.</w:t>
            </w:r>
          </w:p>
        </w:tc>
      </w:tr>
      <w:tr w:rsidR="003C34FF" w:rsidRPr="00D32CE3" w14:paraId="5925C964" w14:textId="77777777" w:rsidTr="003C34FF">
        <w:trPr>
          <w:jc w:val="center"/>
        </w:trPr>
        <w:tc>
          <w:tcPr>
            <w:tcW w:w="289" w:type="pct"/>
            <w:shd w:val="clear" w:color="auto" w:fill="auto"/>
          </w:tcPr>
          <w:p w14:paraId="3108DDCC" w14:textId="77777777" w:rsidR="003C34FF" w:rsidRPr="00D32CE3" w:rsidRDefault="003C34FF"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3C31AF7B" w14:textId="77777777" w:rsidR="003C34FF" w:rsidRPr="00D32CE3" w:rsidRDefault="003C34FF" w:rsidP="00C051FA">
            <w:pPr>
              <w:spacing w:before="40" w:after="40" w:line="264" w:lineRule="auto"/>
              <w:rPr>
                <w:sz w:val="24"/>
              </w:rPr>
            </w:pPr>
            <w:r w:rsidRPr="00D32CE3">
              <w:rPr>
                <w:b/>
                <w:i/>
                <w:sz w:val="24"/>
              </w:rPr>
              <w:t>Hồ Tân Vĩnh</w:t>
            </w:r>
          </w:p>
        </w:tc>
      </w:tr>
      <w:tr w:rsidR="00DC5667" w:rsidRPr="00D32CE3" w14:paraId="2343D9F4" w14:textId="77777777" w:rsidTr="00DC5667">
        <w:trPr>
          <w:jc w:val="center"/>
        </w:trPr>
        <w:tc>
          <w:tcPr>
            <w:tcW w:w="289" w:type="pct"/>
            <w:shd w:val="clear" w:color="auto" w:fill="auto"/>
          </w:tcPr>
          <w:p w14:paraId="19ABD4A7"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009BD8B" w14:textId="77777777" w:rsidR="00DC5667" w:rsidRPr="00D32CE3" w:rsidRDefault="00DC5667" w:rsidP="00C051FA">
            <w:pPr>
              <w:spacing w:before="40" w:after="40" w:line="264" w:lineRule="auto"/>
              <w:rPr>
                <w:sz w:val="24"/>
              </w:rPr>
            </w:pPr>
            <w:r w:rsidRPr="00D32CE3">
              <w:rPr>
                <w:sz w:val="24"/>
              </w:rPr>
              <w:t>Hồ</w:t>
            </w:r>
          </w:p>
        </w:tc>
        <w:tc>
          <w:tcPr>
            <w:tcW w:w="3972" w:type="pct"/>
          </w:tcPr>
          <w:p w14:paraId="40B96426" w14:textId="77777777" w:rsidR="00DC5667" w:rsidRPr="00D32CE3" w:rsidRDefault="003C34FF"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0,2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574C9DB7" w14:textId="77777777" w:rsidTr="00DC5667">
        <w:trPr>
          <w:jc w:val="center"/>
        </w:trPr>
        <w:tc>
          <w:tcPr>
            <w:tcW w:w="289" w:type="pct"/>
            <w:shd w:val="clear" w:color="auto" w:fill="auto"/>
          </w:tcPr>
          <w:p w14:paraId="7D0D187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7A6F86BB"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2390B27D"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Gia cố đỉnh đập </w:t>
            </w:r>
            <w:r w:rsidRPr="00D32CE3">
              <w:rPr>
                <w:sz w:val="24"/>
                <w:lang w:val="en-US"/>
              </w:rPr>
              <w:t>bằng</w:t>
            </w:r>
            <w:r w:rsidRPr="00D32CE3">
              <w:rPr>
                <w:sz w:val="24"/>
              </w:rPr>
              <w:t xml:space="preserve"> BT xi măng M</w:t>
            </w:r>
            <w:r w:rsidR="00FD68FA" w:rsidRPr="00D32CE3">
              <w:rPr>
                <w:sz w:val="24"/>
                <w:lang w:val="en-US"/>
              </w:rPr>
              <w:t>30</w:t>
            </w:r>
            <w:r w:rsidRPr="00D32CE3">
              <w:rPr>
                <w:sz w:val="24"/>
              </w:rPr>
              <w:t>0 dày 20cm, mặt đập tạo dốc 3% về phía hạ lưu, dưới lót bạt tai sinh và cứ một nguyên đơn 4</w:t>
            </w:r>
            <w:r w:rsidRPr="00D32CE3">
              <w:rPr>
                <w:sz w:val="24"/>
                <w:lang w:val="en-US"/>
              </w:rPr>
              <w:t>,</w:t>
            </w:r>
            <w:r w:rsidRPr="00D32CE3">
              <w:rPr>
                <w:sz w:val="24"/>
              </w:rPr>
              <w:t>8m bố tri một khe lún. Phíathượng, hạ lưu bố trí gờ chắn bánh BT M200, kích thước 20x20x120cm và cách 40cm bố trí một cấu kiện</w:t>
            </w:r>
            <w:r w:rsidRPr="00D32CE3">
              <w:rPr>
                <w:sz w:val="24"/>
                <w:lang w:val="en-US"/>
              </w:rPr>
              <w:t>.</w:t>
            </w:r>
          </w:p>
          <w:p w14:paraId="011C3750" w14:textId="77777777" w:rsidR="00DC5667" w:rsidRPr="00D32CE3" w:rsidRDefault="00FD68FA" w:rsidP="001734EA">
            <w:pPr>
              <w:numPr>
                <w:ilvl w:val="0"/>
                <w:numId w:val="44"/>
              </w:numPr>
              <w:spacing w:before="40" w:after="40" w:line="264" w:lineRule="auto"/>
              <w:ind w:left="297" w:hanging="284"/>
              <w:rPr>
                <w:sz w:val="24"/>
              </w:rPr>
            </w:pPr>
            <w:r w:rsidRPr="00D32CE3">
              <w:rPr>
                <w:sz w:val="24"/>
              </w:rPr>
              <w:t>Đắp áp trúc mái thượng lưu đập theo hệ số mái thiết kế m = 3</w:t>
            </w:r>
            <w:r w:rsidRPr="00D32CE3">
              <w:rPr>
                <w:sz w:val="24"/>
                <w:lang w:val="en-US"/>
              </w:rPr>
              <w:t>,</w:t>
            </w:r>
            <w:r w:rsidRPr="00D32CE3">
              <w:rPr>
                <w:sz w:val="24"/>
              </w:rPr>
              <w:t>0.Gia cố mái thượng lưu bằng đá lát dày 30cm, dưới đệm dăm dày 15cm , cát đệm dày 15cm, trong khung dầm giằng BTCT M250, kich thước 20x60cm.</w:t>
            </w:r>
          </w:p>
          <w:p w14:paraId="328299A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hạ lưu: Đắp áp trúc mái hạ lưu đập theo hệ số mái thiết kế m=2</w:t>
            </w:r>
            <w:r w:rsidRPr="00D32CE3">
              <w:rPr>
                <w:sz w:val="24"/>
                <w:lang w:val="en-US"/>
              </w:rPr>
              <w:t>,</w:t>
            </w:r>
            <w:r w:rsidRPr="00D32CE3">
              <w:rPr>
                <w:sz w:val="24"/>
              </w:rPr>
              <w:t>5</w:t>
            </w:r>
            <w:r w:rsidRPr="00D32CE3">
              <w:rPr>
                <w:sz w:val="24"/>
                <w:lang w:val="en-US"/>
              </w:rPr>
              <w:t>.</w:t>
            </w:r>
            <w:r w:rsidRPr="00D32CE3">
              <w:rPr>
                <w:sz w:val="24"/>
              </w:rPr>
              <w:t xml:space="preserve"> Mái hạ lưu đắp đất màu dày 10cm và trồng cỏ.Dọc đỉnh mái hạ lưu phía sau gờ chắn bánh xây đá học dày 20cm theo chiều xiên của mái 1m.Dọc chân mái hạ lưu bố trí vật thoát nước kiểu áp mái bằng đá </w:t>
            </w:r>
            <w:r w:rsidRPr="00D32CE3">
              <w:rPr>
                <w:sz w:val="24"/>
              </w:rPr>
              <w:lastRenderedPageBreak/>
              <w:t>hộc lát khan dày 30cm, dưới đệm dăm 20cm, cát lọc dày 20cm và vải lọc theo chiều xiên của mái lên đến cao trình +511</w:t>
            </w:r>
            <w:r w:rsidRPr="00D32CE3">
              <w:rPr>
                <w:sz w:val="24"/>
                <w:lang w:val="en-US"/>
              </w:rPr>
              <w:t>,</w:t>
            </w:r>
            <w:r w:rsidRPr="00D32CE3">
              <w:rPr>
                <w:sz w:val="24"/>
              </w:rPr>
              <w:t>44m</w:t>
            </w:r>
            <w:r w:rsidR="003C34FF" w:rsidRPr="00D32CE3">
              <w:rPr>
                <w:sz w:val="24"/>
                <w:lang w:val="en-US"/>
              </w:rPr>
              <w:t>.</w:t>
            </w:r>
          </w:p>
        </w:tc>
      </w:tr>
      <w:tr w:rsidR="00DC5667" w:rsidRPr="00D32CE3" w14:paraId="385BF10F" w14:textId="77777777" w:rsidTr="00DC5667">
        <w:trPr>
          <w:jc w:val="center"/>
        </w:trPr>
        <w:tc>
          <w:tcPr>
            <w:tcW w:w="289" w:type="pct"/>
            <w:shd w:val="clear" w:color="auto" w:fill="auto"/>
          </w:tcPr>
          <w:p w14:paraId="314B4DDC"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0F6C0F2"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0554DD7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tràn xả lũ tại vị trí tràn hiện trạng; Tràn BTCT M</w:t>
            </w:r>
            <w:r w:rsidRPr="00D32CE3">
              <w:rPr>
                <w:sz w:val="24"/>
                <w:lang w:val="en-US"/>
              </w:rPr>
              <w:t>30</w:t>
            </w:r>
            <w:r w:rsidRPr="00D32CE3">
              <w:rPr>
                <w:sz w:val="24"/>
              </w:rPr>
              <w:t>0, chảy tự do. Bề rộng 02 khoang x 3,5m/khoang = 7,0m; Cao trình ngưỡng tràn +514,85m</w:t>
            </w:r>
          </w:p>
          <w:p w14:paraId="23C0874E"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Cửa vào gia cố BTCT.</w:t>
            </w:r>
          </w:p>
          <w:p w14:paraId="2C137ED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Nối tiếp sau tràn là bể tiêu năng.</w:t>
            </w:r>
          </w:p>
          <w:p w14:paraId="02F6179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Hạ lưu tràn khơi thông dòng chảy, gia cố bằng đá học lát khan</w:t>
            </w:r>
          </w:p>
          <w:p w14:paraId="35F2A2C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mới cầu qua tràn BTCT M</w:t>
            </w:r>
            <w:r w:rsidRPr="00D32CE3">
              <w:rPr>
                <w:sz w:val="24"/>
                <w:lang w:val="en-US"/>
              </w:rPr>
              <w:t>30</w:t>
            </w:r>
            <w:r w:rsidRPr="00D32CE3">
              <w:rPr>
                <w:sz w:val="24"/>
              </w:rPr>
              <w:t>0, bề rộng cầu 5,0m</w:t>
            </w:r>
          </w:p>
        </w:tc>
      </w:tr>
      <w:tr w:rsidR="00DC5667" w:rsidRPr="00D32CE3" w14:paraId="2A3A20B4" w14:textId="77777777" w:rsidTr="00DC5667">
        <w:trPr>
          <w:jc w:val="center"/>
        </w:trPr>
        <w:tc>
          <w:tcPr>
            <w:tcW w:w="289" w:type="pct"/>
            <w:shd w:val="clear" w:color="auto" w:fill="auto"/>
          </w:tcPr>
          <w:p w14:paraId="3A3B967B"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B08B1D8"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379B780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Thiết kế mới toàn bộ cống lấy nước tại vị trí lòng khe; Cống thép tròn D=400mm, bọc BTCT M</w:t>
            </w:r>
            <w:r w:rsidRPr="00D32CE3">
              <w:rPr>
                <w:sz w:val="24"/>
                <w:lang w:val="en-US"/>
              </w:rPr>
              <w:t>30</w:t>
            </w:r>
            <w:r w:rsidRPr="00D32CE3">
              <w:rPr>
                <w:sz w:val="24"/>
              </w:rPr>
              <w:t xml:space="preserve">0 đóng mở bằng van đĩa ở hạ lưu cống; </w:t>
            </w:r>
          </w:p>
          <w:p w14:paraId="6259304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Cơ khí đóng mở bằng van đĩa nằm ở hạ lưu cống.</w:t>
            </w:r>
          </w:p>
          <w:p w14:paraId="129D544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Cửa vào cửa ra cống cống bằng BTCT M300.</w:t>
            </w:r>
          </w:p>
          <w:p w14:paraId="38B61A4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Tiêu năng bằng bể tiêu năng.</w:t>
            </w:r>
          </w:p>
          <w:p w14:paraId="3D1A04E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Nhà tháp van diện tích 15m</w:t>
            </w:r>
            <w:r w:rsidRPr="00D32CE3">
              <w:rPr>
                <w:sz w:val="24"/>
                <w:vertAlign w:val="superscript"/>
              </w:rPr>
              <w:t>2</w:t>
            </w:r>
            <w:r w:rsidRPr="00D32CE3">
              <w:rPr>
                <w:sz w:val="24"/>
              </w:rPr>
              <w:t>.</w:t>
            </w:r>
          </w:p>
        </w:tc>
      </w:tr>
      <w:tr w:rsidR="00DC5667" w:rsidRPr="00D32CE3" w14:paraId="2DE1F41B" w14:textId="77777777" w:rsidTr="00DC5667">
        <w:trPr>
          <w:jc w:val="center"/>
        </w:trPr>
        <w:tc>
          <w:tcPr>
            <w:tcW w:w="289" w:type="pct"/>
            <w:shd w:val="clear" w:color="auto" w:fill="auto"/>
          </w:tcPr>
          <w:p w14:paraId="130561A0"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07EEE7F"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309060E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Tận dụng đường BT nhựa liên thôn hiện hữu</w:t>
            </w:r>
          </w:p>
        </w:tc>
      </w:tr>
      <w:tr w:rsidR="00DC5667" w:rsidRPr="00D32CE3" w14:paraId="7225DA97" w14:textId="77777777" w:rsidTr="00DC5667">
        <w:trPr>
          <w:jc w:val="center"/>
        </w:trPr>
        <w:tc>
          <w:tcPr>
            <w:tcW w:w="289" w:type="pct"/>
            <w:shd w:val="clear" w:color="auto" w:fill="auto"/>
          </w:tcPr>
          <w:p w14:paraId="505E6B27"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51418B9D" w14:textId="77777777" w:rsidR="00DC5667" w:rsidRPr="00D32CE3" w:rsidRDefault="00DC5667" w:rsidP="00C051FA">
            <w:pPr>
              <w:spacing w:before="40" w:after="40" w:line="264" w:lineRule="auto"/>
              <w:rPr>
                <w:spacing w:val="-4"/>
                <w:sz w:val="24"/>
              </w:rPr>
            </w:pPr>
            <w:r w:rsidRPr="00D32CE3">
              <w:rPr>
                <w:spacing w:val="-4"/>
                <w:sz w:val="24"/>
              </w:rPr>
              <w:t>Nhà quản lý</w:t>
            </w:r>
          </w:p>
        </w:tc>
        <w:tc>
          <w:tcPr>
            <w:tcW w:w="3972" w:type="pct"/>
          </w:tcPr>
          <w:p w14:paraId="5A95D4B5" w14:textId="77777777" w:rsidR="00DC5667" w:rsidRPr="00D32CE3" w:rsidRDefault="00DC5667" w:rsidP="00C051FA">
            <w:pPr>
              <w:spacing w:before="40" w:after="40" w:line="264" w:lineRule="auto"/>
              <w:ind w:left="13"/>
              <w:rPr>
                <w:sz w:val="24"/>
              </w:rPr>
            </w:pPr>
            <w:r w:rsidRPr="00D32CE3">
              <w:rPr>
                <w:sz w:val="24"/>
              </w:rPr>
              <w:t>Xây dựng mới nhà quản lý tại vị trí gần tràn xả lũ.</w:t>
            </w:r>
          </w:p>
          <w:p w14:paraId="410E195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Kết cấu: trệt, mái bằng, lợp tôn sóng vuông.</w:t>
            </w:r>
          </w:p>
          <w:p w14:paraId="54EE120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Diện tích xây dựng 76m² gồm : 01 phòng họp, 01 phòng ngủ, 01 phòng bếp, 01 phòng vệ sinh, 01 kho.</w:t>
            </w:r>
          </w:p>
          <w:p w14:paraId="4C36ECC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Có máy phát điện, trang thiết bị thông tin liên lạc đầy đủ.</w:t>
            </w:r>
          </w:p>
        </w:tc>
      </w:tr>
      <w:tr w:rsidR="00DC5667" w:rsidRPr="00D32CE3" w14:paraId="10463A51" w14:textId="77777777" w:rsidTr="00DC5667">
        <w:trPr>
          <w:jc w:val="center"/>
        </w:trPr>
        <w:tc>
          <w:tcPr>
            <w:tcW w:w="289" w:type="pct"/>
            <w:shd w:val="clear" w:color="auto" w:fill="auto"/>
          </w:tcPr>
          <w:p w14:paraId="313FC652" w14:textId="77777777" w:rsidR="00DC5667" w:rsidRPr="00D32CE3" w:rsidRDefault="00DC5667" w:rsidP="001734EA">
            <w:pPr>
              <w:numPr>
                <w:ilvl w:val="0"/>
                <w:numId w:val="55"/>
              </w:numPr>
              <w:tabs>
                <w:tab w:val="left" w:pos="284"/>
              </w:tabs>
              <w:spacing w:before="40" w:after="40" w:line="264" w:lineRule="auto"/>
              <w:jc w:val="center"/>
              <w:rPr>
                <w:sz w:val="24"/>
              </w:rPr>
            </w:pPr>
          </w:p>
        </w:tc>
        <w:tc>
          <w:tcPr>
            <w:tcW w:w="739" w:type="pct"/>
            <w:shd w:val="clear" w:color="auto" w:fill="auto"/>
          </w:tcPr>
          <w:p w14:paraId="76A80E2E" w14:textId="77777777" w:rsidR="00DC5667" w:rsidRPr="00D32CE3" w:rsidRDefault="00DC5667" w:rsidP="00C051FA">
            <w:pPr>
              <w:spacing w:before="40" w:after="40" w:line="264" w:lineRule="auto"/>
              <w:rPr>
                <w:b/>
                <w:i/>
                <w:sz w:val="24"/>
              </w:rPr>
            </w:pPr>
            <w:r w:rsidRPr="00D32CE3">
              <w:rPr>
                <w:b/>
                <w:i/>
                <w:sz w:val="24"/>
              </w:rPr>
              <w:t>Hồ Khóm 7</w:t>
            </w:r>
          </w:p>
        </w:tc>
        <w:tc>
          <w:tcPr>
            <w:tcW w:w="3972" w:type="pct"/>
          </w:tcPr>
          <w:p w14:paraId="2834E51C" w14:textId="77777777" w:rsidR="00DC5667" w:rsidRPr="00D32CE3" w:rsidRDefault="00DC5667" w:rsidP="00C051FA">
            <w:pPr>
              <w:spacing w:before="40" w:after="40" w:line="264" w:lineRule="auto"/>
              <w:rPr>
                <w:b/>
                <w:i/>
                <w:sz w:val="24"/>
              </w:rPr>
            </w:pPr>
          </w:p>
        </w:tc>
      </w:tr>
      <w:tr w:rsidR="00DC5667" w:rsidRPr="00D32CE3" w14:paraId="277CE9BC" w14:textId="77777777" w:rsidTr="00DC5667">
        <w:trPr>
          <w:jc w:val="center"/>
        </w:trPr>
        <w:tc>
          <w:tcPr>
            <w:tcW w:w="289" w:type="pct"/>
            <w:shd w:val="clear" w:color="auto" w:fill="auto"/>
          </w:tcPr>
          <w:p w14:paraId="7137F26A"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0A5BC72B" w14:textId="77777777" w:rsidR="00DC5667" w:rsidRPr="00D32CE3" w:rsidRDefault="00DC5667" w:rsidP="00C051FA">
            <w:pPr>
              <w:spacing w:before="40" w:after="40" w:line="264" w:lineRule="auto"/>
              <w:rPr>
                <w:sz w:val="24"/>
              </w:rPr>
            </w:pPr>
            <w:r w:rsidRPr="00D32CE3">
              <w:rPr>
                <w:sz w:val="24"/>
              </w:rPr>
              <w:t>Hồ</w:t>
            </w:r>
          </w:p>
        </w:tc>
        <w:tc>
          <w:tcPr>
            <w:tcW w:w="3972" w:type="pct"/>
          </w:tcPr>
          <w:p w14:paraId="7DF47D6E" w14:textId="77777777" w:rsidR="00DC5667" w:rsidRPr="00D32CE3" w:rsidRDefault="00DC5667" w:rsidP="00C051FA">
            <w:pPr>
              <w:spacing w:before="40" w:after="40" w:line="264" w:lineRule="auto"/>
              <w:ind w:left="297"/>
              <w:rPr>
                <w:sz w:val="24"/>
              </w:rPr>
            </w:pPr>
          </w:p>
        </w:tc>
      </w:tr>
      <w:tr w:rsidR="00DC5667" w:rsidRPr="00D32CE3" w14:paraId="6293F32C" w14:textId="77777777" w:rsidTr="00DC5667">
        <w:trPr>
          <w:jc w:val="center"/>
        </w:trPr>
        <w:tc>
          <w:tcPr>
            <w:tcW w:w="289" w:type="pct"/>
            <w:shd w:val="clear" w:color="auto" w:fill="auto"/>
          </w:tcPr>
          <w:p w14:paraId="7E1FA60A"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F31B82F"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5173A1F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mặt đập</w:t>
            </w:r>
            <w:r w:rsidRPr="00D32CE3">
              <w:rPr>
                <w:sz w:val="24"/>
                <w:lang w:val="en-US"/>
              </w:rPr>
              <w:t>:</w:t>
            </w:r>
            <w:r w:rsidRPr="00D32CE3">
              <w:rPr>
                <w:sz w:val="24"/>
              </w:rPr>
              <w:t xml:space="preserve"> Giữ nguyên theo hiện trạng, đỉnh đập rộng 5m, cao trình đỉnh đập +350</w:t>
            </w:r>
            <w:r w:rsidRPr="00D32CE3">
              <w:rPr>
                <w:sz w:val="24"/>
                <w:lang w:val="en-US"/>
              </w:rPr>
              <w:t>,</w:t>
            </w:r>
            <w:r w:rsidRPr="00D32CE3">
              <w:rPr>
                <w:sz w:val="24"/>
              </w:rPr>
              <w:t>2m. Gia cố mặt đập dài 135</w:t>
            </w:r>
            <w:r w:rsidRPr="00D32CE3">
              <w:rPr>
                <w:sz w:val="24"/>
                <w:lang w:val="en-US"/>
              </w:rPr>
              <w:t>,</w:t>
            </w:r>
            <w:r w:rsidRPr="00D32CE3">
              <w:rPr>
                <w:sz w:val="24"/>
              </w:rPr>
              <w:t>2m bằng BTXM M250 dày 20cm, lót bạt nhựa tái sinh; 4</w:t>
            </w:r>
            <w:r w:rsidRPr="00D32CE3">
              <w:rPr>
                <w:sz w:val="24"/>
                <w:lang w:val="en-US"/>
              </w:rPr>
              <w:t>,</w:t>
            </w:r>
            <w:r w:rsidRPr="00D32CE3">
              <w:rPr>
                <w:sz w:val="24"/>
              </w:rPr>
              <w:t>8m làm một khe co, 48m làm một khe giãn bằng nhựa đường, dốc ngang mặt đập i</w:t>
            </w:r>
            <w:r w:rsidRPr="00D32CE3">
              <w:rPr>
                <w:sz w:val="24"/>
                <w:vertAlign w:val="subscript"/>
              </w:rPr>
              <w:t>mặt</w:t>
            </w:r>
            <w:r w:rsidRPr="00D32CE3">
              <w:rPr>
                <w:sz w:val="24"/>
              </w:rPr>
              <w:t>=3%, về 2 phía. Gờ chắn bánh phía thượng, hạ lưu bằng bê tông M200, gia cố đỉnh mái hạ lưu bằng đá xây vữa M100 dài 1m, dày 20cm.</w:t>
            </w:r>
          </w:p>
          <w:p w14:paraId="5C185D3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Gia cố mái thượng lưu: Gia cố bằng đá lát khan dày 30cm trong khung BTCT M250, dưới đá lát lót dăm lọc 15cm, cát lọc 15cm. Hệ số mái thượng lưu m = 3</w:t>
            </w:r>
            <w:r w:rsidRPr="00D32CE3">
              <w:rPr>
                <w:sz w:val="24"/>
                <w:lang w:val="en-US"/>
              </w:rPr>
              <w:t>,</w:t>
            </w:r>
            <w:r w:rsidRPr="00D32CE3">
              <w:rPr>
                <w:sz w:val="24"/>
              </w:rPr>
              <w:t>0.</w:t>
            </w:r>
          </w:p>
          <w:p w14:paraId="2DBDB9F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Từ cao trình đỉnh ốp mái trở lên chia ô trồng cỏ bảo vệ mái, kích t</w:t>
            </w:r>
            <w:r w:rsidR="004F44D4" w:rsidRPr="00D32CE3">
              <w:rPr>
                <w:sz w:val="24"/>
              </w:rPr>
              <w:t>hước (5x5)m; hệ số mái hạ lưu m</w:t>
            </w:r>
            <w:r w:rsidRPr="00D32CE3">
              <w:rPr>
                <w:sz w:val="24"/>
              </w:rPr>
              <w:t>=2</w:t>
            </w:r>
            <w:r w:rsidRPr="00D32CE3">
              <w:rPr>
                <w:sz w:val="24"/>
                <w:lang w:val="en-US"/>
              </w:rPr>
              <w:t>,</w:t>
            </w:r>
            <w:r w:rsidRPr="00D32CE3">
              <w:rPr>
                <w:sz w:val="24"/>
              </w:rPr>
              <w:t>75; rãnh tiêu nước chữ nhật (0</w:t>
            </w:r>
            <w:r w:rsidRPr="00D32CE3">
              <w:rPr>
                <w:sz w:val="24"/>
                <w:lang w:val="en-US"/>
              </w:rPr>
              <w:t>,</w:t>
            </w:r>
            <w:r w:rsidRPr="00D32CE3">
              <w:rPr>
                <w:sz w:val="24"/>
              </w:rPr>
              <w:t>3x0</w:t>
            </w:r>
            <w:r w:rsidRPr="00D32CE3">
              <w:rPr>
                <w:sz w:val="24"/>
                <w:lang w:val="en-US"/>
              </w:rPr>
              <w:t>,</w:t>
            </w:r>
            <w:r w:rsidRPr="00D32CE3">
              <w:rPr>
                <w:sz w:val="24"/>
              </w:rPr>
              <w:t>3)m kết cấu bê tông M200 dày 10cm. Sửa chữa Ốp mái tiêu nước thân đập bằng đá lát khan dày 30cm, tầng lọc ngược gồm dăm lọc dày 20cm và cát lọc dày 20cm. Rãnh thoát nước chân đập hình thang (0</w:t>
            </w:r>
            <w:r w:rsidRPr="00D32CE3">
              <w:rPr>
                <w:sz w:val="24"/>
                <w:lang w:val="en-US"/>
              </w:rPr>
              <w:t>,</w:t>
            </w:r>
            <w:r w:rsidRPr="00D32CE3">
              <w:rPr>
                <w:sz w:val="24"/>
              </w:rPr>
              <w:t>5x0</w:t>
            </w:r>
            <w:r w:rsidRPr="00D32CE3">
              <w:rPr>
                <w:sz w:val="24"/>
                <w:lang w:val="en-US"/>
              </w:rPr>
              <w:t>,</w:t>
            </w:r>
            <w:r w:rsidRPr="00D32CE3">
              <w:rPr>
                <w:sz w:val="24"/>
              </w:rPr>
              <w:t>4)m, m=1 kết cấu đá lát khan dày 30cm.</w:t>
            </w:r>
          </w:p>
        </w:tc>
      </w:tr>
      <w:tr w:rsidR="00DC5667" w:rsidRPr="00D32CE3" w14:paraId="1F8B84F5" w14:textId="77777777" w:rsidTr="00DC5667">
        <w:trPr>
          <w:jc w:val="center"/>
        </w:trPr>
        <w:tc>
          <w:tcPr>
            <w:tcW w:w="289" w:type="pct"/>
            <w:shd w:val="clear" w:color="auto" w:fill="auto"/>
          </w:tcPr>
          <w:p w14:paraId="60E4D2E6"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457B9B52"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3202637E" w14:textId="77777777" w:rsidR="00DC5667" w:rsidRPr="00D32CE3" w:rsidRDefault="00DC5667" w:rsidP="001734EA">
            <w:pPr>
              <w:numPr>
                <w:ilvl w:val="0"/>
                <w:numId w:val="44"/>
              </w:numPr>
              <w:spacing w:before="40" w:after="40" w:line="264" w:lineRule="auto"/>
              <w:ind w:left="297" w:hanging="284"/>
              <w:rPr>
                <w:sz w:val="24"/>
              </w:rPr>
            </w:pPr>
            <w:r w:rsidRPr="00D32CE3">
              <w:rPr>
                <w:spacing w:val="-7"/>
                <w:sz w:val="24"/>
              </w:rPr>
              <w:t>Thiết kế mới tràn xả lũ tại tràn hiện trạng: Tràn BTCT M</w:t>
            </w:r>
            <w:r w:rsidRPr="00D32CE3">
              <w:rPr>
                <w:spacing w:val="-7"/>
                <w:sz w:val="24"/>
                <w:lang w:val="en-US"/>
              </w:rPr>
              <w:t>30</w:t>
            </w:r>
            <w:r w:rsidRPr="00D32CE3">
              <w:rPr>
                <w:spacing w:val="-7"/>
                <w:sz w:val="24"/>
              </w:rPr>
              <w:t>0, chảy tự do; Bề rộng 04 khoang x 4,0m/khoang=16,0m; Cao trình ngưỡng tràn +348,87m</w:t>
            </w:r>
            <w:r w:rsidRPr="00D32CE3">
              <w:rPr>
                <w:sz w:val="24"/>
                <w:lang w:val="en-US"/>
              </w:rPr>
              <w:t>.</w:t>
            </w:r>
          </w:p>
          <w:p w14:paraId="20AFB649" w14:textId="77777777" w:rsidR="00DC5667" w:rsidRPr="00D32CE3" w:rsidRDefault="00DC5667" w:rsidP="001734EA">
            <w:pPr>
              <w:numPr>
                <w:ilvl w:val="0"/>
                <w:numId w:val="44"/>
              </w:numPr>
              <w:spacing w:before="40" w:after="40" w:line="264" w:lineRule="auto"/>
              <w:ind w:left="297" w:hanging="284"/>
              <w:rPr>
                <w:sz w:val="24"/>
              </w:rPr>
            </w:pPr>
            <w:r w:rsidRPr="00D32CE3">
              <w:rPr>
                <w:sz w:val="24"/>
              </w:rPr>
              <w:lastRenderedPageBreak/>
              <w:t>Cửa vào gia cố Bê tông CT M300, dăm Dmax=4</w:t>
            </w:r>
          </w:p>
          <w:p w14:paraId="0FF0DC6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Nối tiếp sau tràn là bể tiêu năng bằng BTCT M300</w:t>
            </w:r>
          </w:p>
          <w:p w14:paraId="2642F7C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Hạ lưu tràn khơi thông dòng chảy, gia cố BTCT M300</w:t>
            </w:r>
          </w:p>
          <w:p w14:paraId="7228BA9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Cầu qua tràn BTCT M300, bề rộng cầu 3</w:t>
            </w:r>
            <w:r w:rsidR="004F44D4" w:rsidRPr="00D32CE3">
              <w:rPr>
                <w:sz w:val="24"/>
                <w:lang w:val="en-US"/>
              </w:rPr>
              <w:t>,</w:t>
            </w:r>
            <w:r w:rsidRPr="00D32CE3">
              <w:rPr>
                <w:sz w:val="24"/>
              </w:rPr>
              <w:t>0m</w:t>
            </w:r>
          </w:p>
        </w:tc>
      </w:tr>
      <w:tr w:rsidR="00DC5667" w:rsidRPr="00D32CE3" w14:paraId="4D8A570D" w14:textId="77777777" w:rsidTr="00DC5667">
        <w:trPr>
          <w:jc w:val="center"/>
        </w:trPr>
        <w:tc>
          <w:tcPr>
            <w:tcW w:w="289" w:type="pct"/>
            <w:shd w:val="clear" w:color="auto" w:fill="auto"/>
          </w:tcPr>
          <w:p w14:paraId="46786AC5"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4A4D126"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11F86085"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Thiết kế mới cống lấy nước D=40cm tại K0+27,83; Cống thép tròn D40cm bọc BTCT M300 đóng mở bằng van đĩa nằm ở hạ lưu cống. </w:t>
            </w:r>
          </w:p>
          <w:p w14:paraId="009B8D43"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Cơ khí đóng mở bằng van đĩa nằm ở hạ lưu cống.</w:t>
            </w:r>
          </w:p>
          <w:p w14:paraId="6A86E6A1"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Cửa vào cửa ra cống cống bằng BTCT M300.</w:t>
            </w:r>
          </w:p>
          <w:p w14:paraId="544A9D88"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Tiêu năng bằng bể tiêu năng.</w:t>
            </w:r>
            <w:r w:rsidR="00FD68FA" w:rsidRPr="00D32CE3">
              <w:rPr>
                <w:sz w:val="24"/>
              </w:rPr>
              <w:t xml:space="preserve"> Nhà che van diện tích 13m²</w:t>
            </w:r>
          </w:p>
        </w:tc>
      </w:tr>
      <w:tr w:rsidR="00DC5667" w:rsidRPr="00D32CE3" w14:paraId="0E9100D9" w14:textId="77777777" w:rsidTr="00DC5667">
        <w:trPr>
          <w:jc w:val="center"/>
        </w:trPr>
        <w:tc>
          <w:tcPr>
            <w:tcW w:w="289" w:type="pct"/>
            <w:shd w:val="clear" w:color="auto" w:fill="auto"/>
          </w:tcPr>
          <w:p w14:paraId="4F3A7619"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10D177E6"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4EF16BB9" w14:textId="77777777" w:rsidR="00DC5667" w:rsidRPr="00D32CE3" w:rsidRDefault="00DC5667" w:rsidP="00C051FA">
            <w:pPr>
              <w:spacing w:before="40" w:after="40" w:line="264" w:lineRule="auto"/>
              <w:ind w:left="297"/>
              <w:rPr>
                <w:sz w:val="24"/>
              </w:rPr>
            </w:pPr>
            <w:r w:rsidRPr="00D32CE3">
              <w:rPr>
                <w:sz w:val="24"/>
              </w:rPr>
              <w:t>Nâng cấp đường thi công thành đường quản lý</w:t>
            </w:r>
            <w:r w:rsidRPr="00D32CE3">
              <w:rPr>
                <w:sz w:val="24"/>
                <w:lang w:val="en-US"/>
              </w:rPr>
              <w:t>:</w:t>
            </w:r>
          </w:p>
          <w:p w14:paraId="1EBE88C0"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Gồm 2 tuyến dài 670,6m. Trong đó, tuyến bờ tả T1 dài 345,0m; tuyến bờ hữu T2 dài 325,6m. Chiều rộng nền đường 6,0m, </w:t>
            </w:r>
            <w:r w:rsidR="007E0556" w:rsidRPr="00D32CE3">
              <w:rPr>
                <w:sz w:val="24"/>
              </w:rPr>
              <w:t>mặt đường 4.5m, lề đường 2x0.75m. Mặt đường bằng BTXM M300</w:t>
            </w:r>
            <w:r w:rsidRPr="00D32CE3">
              <w:rPr>
                <w:sz w:val="24"/>
              </w:rPr>
              <w:t xml:space="preserve"> dày 20cm, dưới lót bạt nhựa tái sinh, phía dưới là cấp phối đá dăm; 5m làm một khe co, 50m làm một khe giãn bằng nhựa đường. Các điểm vuốt nối có kết cấu mặt đường giống tuyến chính. Bố trí rãnh thoát nước mặt hình thang (0</w:t>
            </w:r>
            <w:r w:rsidRPr="00D32CE3">
              <w:rPr>
                <w:sz w:val="24"/>
                <w:lang w:val="en-US"/>
              </w:rPr>
              <w:t>,</w:t>
            </w:r>
            <w:r w:rsidRPr="00D32CE3">
              <w:rPr>
                <w:sz w:val="24"/>
              </w:rPr>
              <w:t>3x0</w:t>
            </w:r>
            <w:r w:rsidRPr="00D32CE3">
              <w:rPr>
                <w:sz w:val="24"/>
                <w:lang w:val="en-US"/>
              </w:rPr>
              <w:t>,</w:t>
            </w:r>
            <w:r w:rsidRPr="00D32CE3">
              <w:rPr>
                <w:sz w:val="24"/>
              </w:rPr>
              <w:t>3)m, m=1 qua những đoạn đường đào. Dốc ngang mặt đường i</w:t>
            </w:r>
            <w:r w:rsidRPr="00D32CE3">
              <w:rPr>
                <w:sz w:val="24"/>
                <w:vertAlign w:val="subscript"/>
              </w:rPr>
              <w:t>mặt</w:t>
            </w:r>
            <w:r w:rsidRPr="00D32CE3">
              <w:rPr>
                <w:sz w:val="24"/>
              </w:rPr>
              <w:t>=2%, độ dốc ngang lề đường i</w:t>
            </w:r>
            <w:r w:rsidRPr="00D32CE3">
              <w:rPr>
                <w:sz w:val="24"/>
                <w:vertAlign w:val="subscript"/>
              </w:rPr>
              <w:t>lề</w:t>
            </w:r>
            <w:r w:rsidRPr="00D32CE3">
              <w:rPr>
                <w:sz w:val="24"/>
              </w:rPr>
              <w:t>=4%.</w:t>
            </w:r>
          </w:p>
        </w:tc>
      </w:tr>
      <w:tr w:rsidR="00DC5667" w:rsidRPr="00D32CE3" w14:paraId="5527C41C" w14:textId="77777777" w:rsidTr="00DC5667">
        <w:trPr>
          <w:jc w:val="center"/>
        </w:trPr>
        <w:tc>
          <w:tcPr>
            <w:tcW w:w="289" w:type="pct"/>
            <w:shd w:val="clear" w:color="auto" w:fill="auto"/>
          </w:tcPr>
          <w:p w14:paraId="6BDA492A" w14:textId="77777777" w:rsidR="00DC5667" w:rsidRPr="00D32CE3" w:rsidRDefault="00DC5667" w:rsidP="00C051FA">
            <w:pPr>
              <w:tabs>
                <w:tab w:val="left" w:pos="284"/>
              </w:tabs>
              <w:spacing w:before="40" w:after="40" w:line="264" w:lineRule="auto"/>
              <w:ind w:left="502"/>
              <w:rPr>
                <w:sz w:val="24"/>
              </w:rPr>
            </w:pPr>
          </w:p>
        </w:tc>
        <w:tc>
          <w:tcPr>
            <w:tcW w:w="739" w:type="pct"/>
            <w:shd w:val="clear" w:color="auto" w:fill="auto"/>
          </w:tcPr>
          <w:p w14:paraId="3035C346" w14:textId="77777777" w:rsidR="00DC5667" w:rsidRPr="00D32CE3" w:rsidRDefault="00DC5667" w:rsidP="00C051FA">
            <w:pPr>
              <w:spacing w:before="40" w:after="40" w:line="264" w:lineRule="auto"/>
              <w:rPr>
                <w:spacing w:val="-4"/>
                <w:sz w:val="24"/>
              </w:rPr>
            </w:pPr>
            <w:r w:rsidRPr="00D32CE3">
              <w:rPr>
                <w:spacing w:val="-4"/>
                <w:sz w:val="24"/>
              </w:rPr>
              <w:t>Nhà quản lý</w:t>
            </w:r>
          </w:p>
        </w:tc>
        <w:tc>
          <w:tcPr>
            <w:tcW w:w="3972" w:type="pct"/>
          </w:tcPr>
          <w:p w14:paraId="19912761" w14:textId="77777777" w:rsidR="00DC5667" w:rsidRPr="00D32CE3" w:rsidRDefault="00DC5667" w:rsidP="001734EA">
            <w:pPr>
              <w:numPr>
                <w:ilvl w:val="0"/>
                <w:numId w:val="44"/>
              </w:numPr>
              <w:spacing w:before="40" w:after="40" w:line="264" w:lineRule="auto"/>
              <w:ind w:left="297" w:hanging="284"/>
              <w:rPr>
                <w:sz w:val="24"/>
              </w:rPr>
            </w:pPr>
            <w:r w:rsidRPr="00D32CE3">
              <w:rPr>
                <w:spacing w:val="-3"/>
                <w:sz w:val="24"/>
              </w:rPr>
              <w:t>Xây dựng mới nhà quản lý: Kết cấu nhà cấp 4, diện tích sử dụng 76m² gồm 01 phòng làm việc, 01 phòng ngủ, 01 phòng bếp ăn, 01 phòng vệ sinh, 01 kho. Tường xây gạch tuyne</w:t>
            </w:r>
            <w:r w:rsidRPr="00D32CE3">
              <w:rPr>
                <w:spacing w:val="-3"/>
                <w:sz w:val="24"/>
                <w:lang w:val="en-US"/>
              </w:rPr>
              <w:t>l</w:t>
            </w:r>
            <w:r w:rsidRPr="00D32CE3">
              <w:rPr>
                <w:spacing w:val="-3"/>
                <w:sz w:val="24"/>
              </w:rPr>
              <w:t xml:space="preserve"> dày 220. Trụ, dầm, sàn bằng BTCT M200. Nền lát gạch men, trên sàn lợp tôn có giằng chống bão. Hệ thống cửa dùng loại cửa pano gỗ đặc. Trong nhà được trang bị hệ thống điện, nước sinh hoạt và đấu nối với hệ thống điện nước của địa phương</w:t>
            </w:r>
            <w:r w:rsidRPr="00D32CE3">
              <w:rPr>
                <w:sz w:val="24"/>
              </w:rPr>
              <w:t>.</w:t>
            </w:r>
          </w:p>
          <w:p w14:paraId="70A06AA2"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Các hạng mục phụ: Giếng khoan, bể lọc nước sinh hoạt, sân, bồn hoa, cây xanh trong khuôn viên (15x20)m có cổng và tường rào bao quanh.</w:t>
            </w:r>
          </w:p>
        </w:tc>
      </w:tr>
      <w:tr w:rsidR="004F44D4" w:rsidRPr="00D32CE3" w14:paraId="082AD563" w14:textId="77777777" w:rsidTr="004F44D4">
        <w:trPr>
          <w:jc w:val="center"/>
        </w:trPr>
        <w:tc>
          <w:tcPr>
            <w:tcW w:w="289" w:type="pct"/>
            <w:shd w:val="clear" w:color="auto" w:fill="auto"/>
          </w:tcPr>
          <w:p w14:paraId="719B385E" w14:textId="77777777" w:rsidR="004F44D4" w:rsidRPr="00D32CE3" w:rsidRDefault="004F44D4" w:rsidP="001734EA">
            <w:pPr>
              <w:numPr>
                <w:ilvl w:val="0"/>
                <w:numId w:val="55"/>
              </w:numPr>
              <w:tabs>
                <w:tab w:val="left" w:pos="284"/>
              </w:tabs>
              <w:spacing w:before="40" w:after="40" w:line="264" w:lineRule="auto"/>
              <w:jc w:val="center"/>
              <w:rPr>
                <w:sz w:val="24"/>
              </w:rPr>
            </w:pPr>
          </w:p>
        </w:tc>
        <w:tc>
          <w:tcPr>
            <w:tcW w:w="4711" w:type="pct"/>
            <w:gridSpan w:val="2"/>
            <w:shd w:val="clear" w:color="auto" w:fill="auto"/>
          </w:tcPr>
          <w:p w14:paraId="6ACE51F3" w14:textId="77777777" w:rsidR="004F44D4" w:rsidRPr="00D32CE3" w:rsidRDefault="004F44D4" w:rsidP="00C051FA">
            <w:pPr>
              <w:spacing w:before="40" w:after="40" w:line="264" w:lineRule="auto"/>
              <w:rPr>
                <w:b/>
                <w:i/>
                <w:sz w:val="24"/>
              </w:rPr>
            </w:pPr>
            <w:r w:rsidRPr="00D32CE3">
              <w:rPr>
                <w:b/>
                <w:i/>
                <w:sz w:val="24"/>
              </w:rPr>
              <w:t>Hồ Khe Muồng</w:t>
            </w:r>
          </w:p>
        </w:tc>
      </w:tr>
      <w:tr w:rsidR="00DC5667" w:rsidRPr="00D32CE3" w14:paraId="069B38CF" w14:textId="77777777" w:rsidTr="00DC5667">
        <w:trPr>
          <w:jc w:val="center"/>
        </w:trPr>
        <w:tc>
          <w:tcPr>
            <w:tcW w:w="289" w:type="pct"/>
            <w:shd w:val="clear" w:color="auto" w:fill="auto"/>
          </w:tcPr>
          <w:p w14:paraId="6E48DF0D" w14:textId="77777777" w:rsidR="00DC5667" w:rsidRPr="00D32CE3" w:rsidRDefault="00DC5667" w:rsidP="00C051FA">
            <w:pPr>
              <w:spacing w:before="40" w:after="40" w:line="264" w:lineRule="auto"/>
              <w:jc w:val="center"/>
              <w:rPr>
                <w:sz w:val="24"/>
              </w:rPr>
            </w:pPr>
          </w:p>
        </w:tc>
        <w:tc>
          <w:tcPr>
            <w:tcW w:w="739" w:type="pct"/>
            <w:shd w:val="clear" w:color="auto" w:fill="auto"/>
          </w:tcPr>
          <w:p w14:paraId="7CA1D660" w14:textId="77777777" w:rsidR="00DC5667" w:rsidRPr="00D32CE3" w:rsidRDefault="00DC5667" w:rsidP="00C051FA">
            <w:pPr>
              <w:spacing w:before="40" w:after="40" w:line="264" w:lineRule="auto"/>
              <w:rPr>
                <w:sz w:val="24"/>
              </w:rPr>
            </w:pPr>
            <w:r w:rsidRPr="00D32CE3">
              <w:rPr>
                <w:sz w:val="24"/>
              </w:rPr>
              <w:t>Hồ</w:t>
            </w:r>
          </w:p>
        </w:tc>
        <w:tc>
          <w:tcPr>
            <w:tcW w:w="3972" w:type="pct"/>
          </w:tcPr>
          <w:p w14:paraId="67AA2D5D" w14:textId="77777777" w:rsidR="00DC5667" w:rsidRPr="00D32CE3" w:rsidRDefault="004F44D4" w:rsidP="001734EA">
            <w:pPr>
              <w:numPr>
                <w:ilvl w:val="0"/>
                <w:numId w:val="44"/>
              </w:numPr>
              <w:spacing w:before="40" w:after="40" w:line="264" w:lineRule="auto"/>
              <w:ind w:left="297" w:hanging="284"/>
              <w:rPr>
                <w:sz w:val="24"/>
              </w:rPr>
            </w:pPr>
            <w:r w:rsidRPr="00D32CE3">
              <w:rPr>
                <w:sz w:val="24"/>
              </w:rPr>
              <w:t xml:space="preserve">Dung tích hữu ích: </w:t>
            </w:r>
            <w:r w:rsidRPr="00D32CE3">
              <w:rPr>
                <w:rFonts w:eastAsia="Droid Sans Fallback"/>
                <w:snapToGrid w:val="0"/>
                <w:kern w:val="2"/>
                <w:sz w:val="24"/>
                <w:lang w:bidi="hi-IN"/>
              </w:rPr>
              <w:t>0,53 x 10</w:t>
            </w:r>
            <w:r w:rsidRPr="00D32CE3">
              <w:rPr>
                <w:rFonts w:eastAsia="Droid Sans Fallback"/>
                <w:snapToGrid w:val="0"/>
                <w:kern w:val="2"/>
                <w:sz w:val="24"/>
                <w:vertAlign w:val="superscript"/>
                <w:lang w:bidi="hi-IN"/>
              </w:rPr>
              <w:t>6</w:t>
            </w:r>
            <w:r w:rsidRPr="00D32CE3">
              <w:rPr>
                <w:rFonts w:eastAsia="Droid Sans Fallback"/>
                <w:snapToGrid w:val="0"/>
                <w:kern w:val="2"/>
                <w:sz w:val="24"/>
                <w:lang w:bidi="hi-IN"/>
              </w:rPr>
              <w:t xml:space="preserve"> m</w:t>
            </w:r>
            <w:r w:rsidRPr="00D32CE3">
              <w:rPr>
                <w:rFonts w:eastAsia="Droid Sans Fallback"/>
                <w:snapToGrid w:val="0"/>
                <w:kern w:val="2"/>
                <w:sz w:val="24"/>
                <w:vertAlign w:val="superscript"/>
                <w:lang w:bidi="hi-IN"/>
              </w:rPr>
              <w:t>3</w:t>
            </w:r>
          </w:p>
        </w:tc>
      </w:tr>
      <w:tr w:rsidR="00DC5667" w:rsidRPr="00D32CE3" w14:paraId="2A399797" w14:textId="77777777" w:rsidTr="00DC5667">
        <w:trPr>
          <w:jc w:val="center"/>
        </w:trPr>
        <w:tc>
          <w:tcPr>
            <w:tcW w:w="289" w:type="pct"/>
            <w:shd w:val="clear" w:color="auto" w:fill="auto"/>
          </w:tcPr>
          <w:p w14:paraId="0BDEFF85" w14:textId="77777777" w:rsidR="00DC5667" w:rsidRPr="00D32CE3" w:rsidRDefault="00DC5667" w:rsidP="00C051FA">
            <w:pPr>
              <w:spacing w:before="40" w:after="40" w:line="264" w:lineRule="auto"/>
              <w:jc w:val="center"/>
              <w:rPr>
                <w:sz w:val="24"/>
              </w:rPr>
            </w:pPr>
          </w:p>
        </w:tc>
        <w:tc>
          <w:tcPr>
            <w:tcW w:w="739" w:type="pct"/>
            <w:shd w:val="clear" w:color="auto" w:fill="auto"/>
          </w:tcPr>
          <w:p w14:paraId="04FD4C24" w14:textId="77777777" w:rsidR="00DC5667" w:rsidRPr="00D32CE3" w:rsidRDefault="00DC5667" w:rsidP="00C051FA">
            <w:pPr>
              <w:spacing w:before="40" w:after="40" w:line="264" w:lineRule="auto"/>
              <w:rPr>
                <w:sz w:val="24"/>
              </w:rPr>
            </w:pPr>
            <w:r w:rsidRPr="00D32CE3">
              <w:rPr>
                <w:sz w:val="24"/>
              </w:rPr>
              <w:t>Đập chính</w:t>
            </w:r>
          </w:p>
        </w:tc>
        <w:tc>
          <w:tcPr>
            <w:tcW w:w="3972" w:type="pct"/>
          </w:tcPr>
          <w:p w14:paraId="045EA4BF" w14:textId="77777777" w:rsidR="00DC5667" w:rsidRPr="00D32CE3" w:rsidRDefault="00DC5667" w:rsidP="001734EA">
            <w:pPr>
              <w:numPr>
                <w:ilvl w:val="0"/>
                <w:numId w:val="44"/>
              </w:numPr>
              <w:spacing w:before="40" w:after="40" w:line="264" w:lineRule="auto"/>
              <w:ind w:left="297" w:hanging="284"/>
              <w:rPr>
                <w:sz w:val="24"/>
              </w:rPr>
            </w:pPr>
            <w:r w:rsidRPr="00D32CE3">
              <w:rPr>
                <w:spacing w:val="-6"/>
                <w:sz w:val="24"/>
              </w:rPr>
              <w:t>Gia cố đỉnh đập BT xi măng M</w:t>
            </w:r>
            <w:r w:rsidR="007E0556" w:rsidRPr="00D32CE3">
              <w:rPr>
                <w:spacing w:val="-6"/>
                <w:sz w:val="24"/>
                <w:lang w:val="en-US"/>
              </w:rPr>
              <w:t>30</w:t>
            </w:r>
            <w:r w:rsidRPr="00D32CE3">
              <w:rPr>
                <w:spacing w:val="-6"/>
                <w:sz w:val="24"/>
              </w:rPr>
              <w:t>0 dày 20cm, mặt đập tạo dốc 3% về phía hạ lưu, dưới lót bạt tai sinh và cứ một nguyên đơn 4</w:t>
            </w:r>
            <w:r w:rsidRPr="00D32CE3">
              <w:rPr>
                <w:spacing w:val="-6"/>
                <w:sz w:val="24"/>
                <w:lang w:val="en-US"/>
              </w:rPr>
              <w:t>,</w:t>
            </w:r>
            <w:r w:rsidRPr="00D32CE3">
              <w:rPr>
                <w:spacing w:val="-6"/>
                <w:sz w:val="24"/>
              </w:rPr>
              <w:t>8m bố trí một khe lún</w:t>
            </w:r>
            <w:r w:rsidRPr="00D32CE3">
              <w:rPr>
                <w:sz w:val="24"/>
              </w:rPr>
              <w:t>.</w:t>
            </w:r>
          </w:p>
          <w:p w14:paraId="3DE2F88C" w14:textId="77777777" w:rsidR="00DC5667" w:rsidRPr="00D32CE3" w:rsidRDefault="00DC5667" w:rsidP="001734EA">
            <w:pPr>
              <w:numPr>
                <w:ilvl w:val="0"/>
                <w:numId w:val="44"/>
              </w:numPr>
              <w:spacing w:before="40" w:after="40" w:line="264" w:lineRule="auto"/>
              <w:ind w:left="297" w:hanging="284"/>
              <w:rPr>
                <w:sz w:val="24"/>
              </w:rPr>
            </w:pPr>
            <w:r w:rsidRPr="00D32CE3">
              <w:rPr>
                <w:spacing w:val="-4"/>
                <w:sz w:val="24"/>
              </w:rPr>
              <w:t xml:space="preserve">Gia cố mái thượng lưu bằng đá lát </w:t>
            </w:r>
            <w:r w:rsidR="004F44D4" w:rsidRPr="00D32CE3">
              <w:rPr>
                <w:spacing w:val="-4"/>
                <w:sz w:val="24"/>
              </w:rPr>
              <w:t>dày 30cm, dưới đệm dăm dày 15cm</w:t>
            </w:r>
            <w:r w:rsidRPr="00D32CE3">
              <w:rPr>
                <w:spacing w:val="-4"/>
                <w:sz w:val="24"/>
              </w:rPr>
              <w:t>, cát đệm dày 15cm, trong khung dầm giằng BTCT M250, kích thước 20x60cm. Đắp áp trúc mái thượng lưu đập theo hệ số mái thiết kế m=2,5</w:t>
            </w:r>
            <w:r w:rsidRPr="00D32CE3">
              <w:rPr>
                <w:sz w:val="24"/>
                <w:lang w:val="en-US"/>
              </w:rPr>
              <w:t>.</w:t>
            </w:r>
          </w:p>
          <w:p w14:paraId="4765DF70" w14:textId="77777777" w:rsidR="00DC5667" w:rsidRPr="00D32CE3" w:rsidRDefault="00DC5667" w:rsidP="001734EA">
            <w:pPr>
              <w:numPr>
                <w:ilvl w:val="0"/>
                <w:numId w:val="44"/>
              </w:numPr>
              <w:spacing w:before="40" w:after="40" w:line="264" w:lineRule="auto"/>
              <w:ind w:left="297" w:hanging="284"/>
              <w:rPr>
                <w:sz w:val="24"/>
              </w:rPr>
            </w:pPr>
            <w:r w:rsidRPr="00D32CE3">
              <w:rPr>
                <w:sz w:val="24"/>
                <w:lang w:val="en-US"/>
              </w:rPr>
              <w:t xml:space="preserve">Gia cố mái hạ lưu: </w:t>
            </w:r>
            <w:r w:rsidRPr="00D32CE3">
              <w:rPr>
                <w:sz w:val="24"/>
              </w:rPr>
              <w:t>Đắp áp trúc mái hạ lưu đập theo hệ số mái thiết kế m=2</w:t>
            </w:r>
            <w:r w:rsidRPr="00D32CE3">
              <w:rPr>
                <w:sz w:val="24"/>
                <w:lang w:val="en-US"/>
              </w:rPr>
              <w:t>,</w:t>
            </w:r>
            <w:r w:rsidRPr="00D32CE3">
              <w:rPr>
                <w:sz w:val="24"/>
              </w:rPr>
              <w:t>0</w:t>
            </w:r>
            <w:r w:rsidRPr="00D32CE3">
              <w:rPr>
                <w:sz w:val="24"/>
                <w:lang w:val="en-US"/>
              </w:rPr>
              <w:t>.</w:t>
            </w:r>
            <w:r w:rsidRPr="00D32CE3">
              <w:rPr>
                <w:sz w:val="24"/>
              </w:rPr>
              <w:t xml:space="preserve"> Mái hạ lưu đắp đất màu dày 10cm và trồng cỏ kết hợp rãnh tiêu nước mặt bằng bê tông M200, bxh = (0,3x0,3)m dày 10cm. Dọc đỉnh mái hạ lưu phía sau gờ chắn bánh xây đá học dày 20cm theo chiều xiên của mái 1m.Dọc chân mái hạ lưu bố trí vật thoát nước kiểu áp mái bằng đá hộc lát khan dày 30cm, dưới đệm dăm dày 20cm và cát lọc dày 20cm theo chiều xiên của mái lên đến cao trình +6</w:t>
            </w:r>
            <w:r w:rsidRPr="00D32CE3">
              <w:rPr>
                <w:sz w:val="24"/>
                <w:lang w:val="en-US"/>
              </w:rPr>
              <w:t>,</w:t>
            </w:r>
            <w:r w:rsidRPr="00D32CE3">
              <w:rPr>
                <w:sz w:val="24"/>
              </w:rPr>
              <w:t>81m</w:t>
            </w:r>
            <w:r w:rsidRPr="00D32CE3">
              <w:rPr>
                <w:sz w:val="24"/>
                <w:lang w:val="en-US"/>
              </w:rPr>
              <w:t>.</w:t>
            </w:r>
          </w:p>
        </w:tc>
      </w:tr>
      <w:tr w:rsidR="00DC5667" w:rsidRPr="00D32CE3" w14:paraId="67052447" w14:textId="77777777" w:rsidTr="00DC5667">
        <w:trPr>
          <w:jc w:val="center"/>
        </w:trPr>
        <w:tc>
          <w:tcPr>
            <w:tcW w:w="289" w:type="pct"/>
            <w:shd w:val="clear" w:color="auto" w:fill="auto"/>
          </w:tcPr>
          <w:p w14:paraId="7E7955C4" w14:textId="77777777" w:rsidR="00DC5667" w:rsidRPr="00D32CE3" w:rsidRDefault="00DC5667" w:rsidP="00C051FA">
            <w:pPr>
              <w:spacing w:before="40" w:after="40" w:line="264" w:lineRule="auto"/>
              <w:jc w:val="center"/>
              <w:rPr>
                <w:sz w:val="24"/>
              </w:rPr>
            </w:pPr>
          </w:p>
        </w:tc>
        <w:tc>
          <w:tcPr>
            <w:tcW w:w="739" w:type="pct"/>
            <w:shd w:val="clear" w:color="auto" w:fill="auto"/>
          </w:tcPr>
          <w:p w14:paraId="0FDC3F36" w14:textId="77777777" w:rsidR="00DC5667" w:rsidRPr="00D32CE3" w:rsidRDefault="00DC5667" w:rsidP="00C051FA">
            <w:pPr>
              <w:spacing w:before="40" w:after="40" w:line="264" w:lineRule="auto"/>
              <w:rPr>
                <w:sz w:val="24"/>
              </w:rPr>
            </w:pPr>
            <w:r w:rsidRPr="00D32CE3">
              <w:rPr>
                <w:sz w:val="24"/>
              </w:rPr>
              <w:t>Tràn xả lũ</w:t>
            </w:r>
          </w:p>
        </w:tc>
        <w:tc>
          <w:tcPr>
            <w:tcW w:w="3972" w:type="pct"/>
          </w:tcPr>
          <w:p w14:paraId="0F71A99A" w14:textId="77777777" w:rsidR="00DC5667" w:rsidRPr="00D32CE3" w:rsidRDefault="00DC5667" w:rsidP="001734EA">
            <w:pPr>
              <w:numPr>
                <w:ilvl w:val="0"/>
                <w:numId w:val="44"/>
              </w:numPr>
              <w:spacing w:before="40" w:after="40" w:line="264" w:lineRule="auto"/>
              <w:ind w:left="297" w:hanging="284"/>
              <w:rPr>
                <w:spacing w:val="-2"/>
                <w:sz w:val="24"/>
              </w:rPr>
            </w:pPr>
            <w:r w:rsidRPr="00D32CE3">
              <w:rPr>
                <w:spacing w:val="-2"/>
                <w:sz w:val="24"/>
              </w:rPr>
              <w:t xml:space="preserve">Thiết kế mới tràn xả lũ tại vị trí tràn hiện trạng; Tràn BTCT M300, chảy tự do. Bề rộng 03 khoang x 3,33m/khoang=10,0m; Cao trình ngưỡng tràn +8,7m; Cửa vào gia cố BTCT M300. Nối tiếp sau tràn là bể tiêu </w:t>
            </w:r>
            <w:r w:rsidRPr="00D32CE3">
              <w:rPr>
                <w:spacing w:val="-2"/>
                <w:sz w:val="24"/>
              </w:rPr>
              <w:lastRenderedPageBreak/>
              <w:t>năng. Hạ lưu tràn khơi thông dòng chảy, gia cố bằng đá hộc lát khan.</w:t>
            </w:r>
          </w:p>
          <w:p w14:paraId="1684282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Làm cầu bản qua tràn BTCT M</w:t>
            </w:r>
            <w:r w:rsidRPr="00D32CE3">
              <w:rPr>
                <w:sz w:val="24"/>
                <w:lang w:val="en-US"/>
              </w:rPr>
              <w:t>30</w:t>
            </w:r>
            <w:r w:rsidRPr="00D32CE3">
              <w:rPr>
                <w:sz w:val="24"/>
              </w:rPr>
              <w:t>0, bề rộng cầu 5,0m</w:t>
            </w:r>
          </w:p>
        </w:tc>
      </w:tr>
      <w:tr w:rsidR="00DC5667" w:rsidRPr="00D32CE3" w14:paraId="7E002CEB" w14:textId="77777777" w:rsidTr="00DC5667">
        <w:trPr>
          <w:jc w:val="center"/>
        </w:trPr>
        <w:tc>
          <w:tcPr>
            <w:tcW w:w="289" w:type="pct"/>
            <w:shd w:val="clear" w:color="auto" w:fill="auto"/>
          </w:tcPr>
          <w:p w14:paraId="4B4D95E7" w14:textId="77777777" w:rsidR="00DC5667" w:rsidRPr="00D32CE3" w:rsidRDefault="00DC5667" w:rsidP="00C051FA">
            <w:pPr>
              <w:spacing w:before="40" w:after="40" w:line="264" w:lineRule="auto"/>
              <w:jc w:val="center"/>
              <w:rPr>
                <w:sz w:val="24"/>
              </w:rPr>
            </w:pPr>
          </w:p>
        </w:tc>
        <w:tc>
          <w:tcPr>
            <w:tcW w:w="739" w:type="pct"/>
            <w:shd w:val="clear" w:color="auto" w:fill="auto"/>
          </w:tcPr>
          <w:p w14:paraId="7A7C9E26" w14:textId="77777777" w:rsidR="00DC5667" w:rsidRPr="00D32CE3" w:rsidRDefault="00DC5667" w:rsidP="00C051FA">
            <w:pPr>
              <w:spacing w:before="40" w:after="40" w:line="264" w:lineRule="auto"/>
              <w:rPr>
                <w:sz w:val="24"/>
              </w:rPr>
            </w:pPr>
            <w:r w:rsidRPr="00D32CE3">
              <w:rPr>
                <w:sz w:val="24"/>
              </w:rPr>
              <w:t>Cống lấy nước</w:t>
            </w:r>
          </w:p>
        </w:tc>
        <w:tc>
          <w:tcPr>
            <w:tcW w:w="3972" w:type="pct"/>
          </w:tcPr>
          <w:p w14:paraId="19CC12D7" w14:textId="77777777" w:rsidR="00DC5667" w:rsidRPr="00D32CE3" w:rsidRDefault="00DC5667" w:rsidP="001734EA">
            <w:pPr>
              <w:numPr>
                <w:ilvl w:val="0"/>
                <w:numId w:val="44"/>
              </w:numPr>
              <w:spacing w:before="40" w:after="40" w:line="264" w:lineRule="auto"/>
              <w:ind w:left="297" w:hanging="284"/>
              <w:rPr>
                <w:sz w:val="24"/>
              </w:rPr>
            </w:pPr>
            <w:r w:rsidRPr="00D32CE3">
              <w:rPr>
                <w:spacing w:val="-2"/>
                <w:sz w:val="24"/>
              </w:rPr>
              <w:t>Thiết kế mới toàn bộ cống lấy nước tại vị trí cống hiện trạng. Cống thép tròn D=400mm, bọc BTCT M300 đóng mở bằng van đĩa ở hạ lưu cống</w:t>
            </w:r>
            <w:r w:rsidRPr="00D32CE3">
              <w:rPr>
                <w:sz w:val="24"/>
              </w:rPr>
              <w:t>.</w:t>
            </w:r>
          </w:p>
          <w:p w14:paraId="44FB7F79"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Cơ khí đóng mở bằng van đĩa nằm ở hạ lưu cống.</w:t>
            </w:r>
          </w:p>
          <w:p w14:paraId="7F5615B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Cửa vào cửa ra cống cống bằng BTCT M300.</w:t>
            </w:r>
          </w:p>
          <w:p w14:paraId="248C796F" w14:textId="77777777" w:rsidR="00DC5667" w:rsidRPr="00D32CE3" w:rsidRDefault="00DC5667" w:rsidP="001734EA">
            <w:pPr>
              <w:numPr>
                <w:ilvl w:val="0"/>
                <w:numId w:val="44"/>
              </w:numPr>
              <w:spacing w:before="40" w:after="40" w:line="264" w:lineRule="auto"/>
              <w:ind w:left="297" w:hanging="284"/>
              <w:rPr>
                <w:sz w:val="24"/>
              </w:rPr>
            </w:pPr>
            <w:r w:rsidRPr="00D32CE3">
              <w:rPr>
                <w:sz w:val="24"/>
              </w:rPr>
              <w:t>Tiêu năng bằng bể tiêu năng.</w:t>
            </w:r>
          </w:p>
          <w:p w14:paraId="3C1B4A5A" w14:textId="77777777" w:rsidR="00DC5667" w:rsidRPr="00D32CE3" w:rsidRDefault="00DC5667" w:rsidP="001734EA">
            <w:pPr>
              <w:numPr>
                <w:ilvl w:val="0"/>
                <w:numId w:val="44"/>
              </w:numPr>
              <w:spacing w:before="40" w:after="40" w:line="264" w:lineRule="auto"/>
              <w:ind w:left="297" w:hanging="284"/>
              <w:rPr>
                <w:sz w:val="24"/>
              </w:rPr>
            </w:pPr>
            <w:r w:rsidRPr="00D32CE3">
              <w:rPr>
                <w:sz w:val="24"/>
              </w:rPr>
              <w:t>Nhà tháp van diện tích 1</w:t>
            </w:r>
            <w:r w:rsidR="007E0556" w:rsidRPr="00D32CE3">
              <w:rPr>
                <w:sz w:val="24"/>
                <w:lang w:val="en-US"/>
              </w:rPr>
              <w:t>3</w:t>
            </w:r>
            <w:r w:rsidRPr="00D32CE3">
              <w:rPr>
                <w:sz w:val="24"/>
              </w:rPr>
              <w:t>m</w:t>
            </w:r>
            <w:r w:rsidRPr="00D32CE3">
              <w:rPr>
                <w:sz w:val="24"/>
                <w:vertAlign w:val="superscript"/>
              </w:rPr>
              <w:t>2</w:t>
            </w:r>
          </w:p>
        </w:tc>
      </w:tr>
      <w:tr w:rsidR="00DC5667" w:rsidRPr="00D32CE3" w14:paraId="2DC5993E" w14:textId="77777777" w:rsidTr="00DC5667">
        <w:trPr>
          <w:jc w:val="center"/>
        </w:trPr>
        <w:tc>
          <w:tcPr>
            <w:tcW w:w="289" w:type="pct"/>
            <w:shd w:val="clear" w:color="auto" w:fill="auto"/>
          </w:tcPr>
          <w:p w14:paraId="67C8257C" w14:textId="77777777" w:rsidR="00DC5667" w:rsidRPr="00D32CE3" w:rsidRDefault="00DC5667" w:rsidP="00C051FA">
            <w:pPr>
              <w:spacing w:before="40" w:after="40" w:line="264" w:lineRule="auto"/>
              <w:jc w:val="center"/>
              <w:rPr>
                <w:sz w:val="24"/>
              </w:rPr>
            </w:pPr>
          </w:p>
        </w:tc>
        <w:tc>
          <w:tcPr>
            <w:tcW w:w="739" w:type="pct"/>
            <w:shd w:val="clear" w:color="auto" w:fill="auto"/>
          </w:tcPr>
          <w:p w14:paraId="0452F877" w14:textId="77777777" w:rsidR="00DC5667" w:rsidRPr="00D32CE3" w:rsidRDefault="00DC5667" w:rsidP="00C051FA">
            <w:pPr>
              <w:spacing w:before="40" w:after="40" w:line="264" w:lineRule="auto"/>
              <w:rPr>
                <w:sz w:val="24"/>
              </w:rPr>
            </w:pPr>
            <w:r w:rsidRPr="00D32CE3">
              <w:rPr>
                <w:sz w:val="24"/>
              </w:rPr>
              <w:t>Đường thi công kết hợp quản lý</w:t>
            </w:r>
          </w:p>
        </w:tc>
        <w:tc>
          <w:tcPr>
            <w:tcW w:w="3972" w:type="pct"/>
          </w:tcPr>
          <w:p w14:paraId="7E12AEB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 xml:space="preserve">Làm mới đường </w:t>
            </w:r>
            <w:r w:rsidR="007E0556" w:rsidRPr="00D32CE3">
              <w:rPr>
                <w:sz w:val="24"/>
              </w:rPr>
              <w:t>quản lý kết hợp thi công với kết cấu: Nền đường 6m, mặt đường 4,5m, lề 2*0</w:t>
            </w:r>
            <w:r w:rsidR="007E0556" w:rsidRPr="00D32CE3">
              <w:rPr>
                <w:sz w:val="24"/>
                <w:lang w:val="en-US"/>
              </w:rPr>
              <w:t>,</w:t>
            </w:r>
            <w:r w:rsidR="007E0556" w:rsidRPr="00D32CE3">
              <w:rPr>
                <w:sz w:val="24"/>
              </w:rPr>
              <w:t>75m.Mặt đường BT M300 đá 2x4 dày 20cm. Nền, lề đường đắp đất C3, đầm chặt K95</w:t>
            </w:r>
          </w:p>
        </w:tc>
      </w:tr>
      <w:tr w:rsidR="00DC5667" w:rsidRPr="00D32CE3" w14:paraId="00382A9C" w14:textId="77777777" w:rsidTr="00DC5667">
        <w:trPr>
          <w:jc w:val="center"/>
        </w:trPr>
        <w:tc>
          <w:tcPr>
            <w:tcW w:w="289" w:type="pct"/>
            <w:shd w:val="clear" w:color="auto" w:fill="auto"/>
          </w:tcPr>
          <w:p w14:paraId="1094B59F" w14:textId="77777777" w:rsidR="00DC5667" w:rsidRPr="00D32CE3" w:rsidRDefault="00DC5667" w:rsidP="00C051FA">
            <w:pPr>
              <w:spacing w:before="40" w:after="40" w:line="264" w:lineRule="auto"/>
              <w:jc w:val="center"/>
              <w:rPr>
                <w:sz w:val="24"/>
              </w:rPr>
            </w:pPr>
          </w:p>
        </w:tc>
        <w:tc>
          <w:tcPr>
            <w:tcW w:w="739" w:type="pct"/>
            <w:shd w:val="clear" w:color="auto" w:fill="auto"/>
          </w:tcPr>
          <w:p w14:paraId="34083CED" w14:textId="77777777" w:rsidR="00DC5667" w:rsidRPr="00D32CE3" w:rsidRDefault="00DC5667" w:rsidP="00C051FA">
            <w:pPr>
              <w:spacing w:before="40" w:after="40" w:line="264" w:lineRule="auto"/>
              <w:rPr>
                <w:spacing w:val="-4"/>
                <w:sz w:val="24"/>
              </w:rPr>
            </w:pPr>
            <w:r w:rsidRPr="00D32CE3">
              <w:rPr>
                <w:spacing w:val="-4"/>
                <w:sz w:val="24"/>
              </w:rPr>
              <w:t>Nhà quản lý</w:t>
            </w:r>
          </w:p>
        </w:tc>
        <w:tc>
          <w:tcPr>
            <w:tcW w:w="3972" w:type="pct"/>
          </w:tcPr>
          <w:p w14:paraId="3B16115C" w14:textId="77777777" w:rsidR="00DC5667" w:rsidRPr="00D32CE3" w:rsidRDefault="00DC5667" w:rsidP="00C051FA">
            <w:pPr>
              <w:spacing w:before="40" w:after="40" w:line="264" w:lineRule="auto"/>
              <w:ind w:left="13"/>
              <w:rPr>
                <w:sz w:val="24"/>
              </w:rPr>
            </w:pPr>
            <w:r w:rsidRPr="00D32CE3">
              <w:rPr>
                <w:sz w:val="24"/>
              </w:rPr>
              <w:t>Xây dựng mới nhà quản lý tại vị trí gần tràn xả lũ.</w:t>
            </w:r>
          </w:p>
          <w:p w14:paraId="58A4D84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Kết cấu: trệt, mái bằng, lợp tôn sóng vuông.</w:t>
            </w:r>
          </w:p>
          <w:p w14:paraId="4709FE2C" w14:textId="77777777" w:rsidR="00DC5667" w:rsidRPr="00D32CE3" w:rsidRDefault="00DC5667" w:rsidP="001734EA">
            <w:pPr>
              <w:numPr>
                <w:ilvl w:val="0"/>
                <w:numId w:val="44"/>
              </w:numPr>
              <w:spacing w:before="40" w:after="40" w:line="264" w:lineRule="auto"/>
              <w:ind w:left="297" w:hanging="284"/>
              <w:rPr>
                <w:sz w:val="24"/>
              </w:rPr>
            </w:pPr>
            <w:r w:rsidRPr="00D32CE3">
              <w:rPr>
                <w:sz w:val="24"/>
              </w:rPr>
              <w:t>Diện tích xây dựng 76m² gồm : 01 phòng họp, 01 phòng ngủ, 01 phòng bếp +ăn, 01 phòng vệ sinh, 01 kho.</w:t>
            </w:r>
          </w:p>
          <w:p w14:paraId="6568CAC7" w14:textId="77777777" w:rsidR="00DC5667" w:rsidRPr="00D32CE3" w:rsidRDefault="00DC5667" w:rsidP="001734EA">
            <w:pPr>
              <w:numPr>
                <w:ilvl w:val="0"/>
                <w:numId w:val="44"/>
              </w:numPr>
              <w:spacing w:before="40" w:after="40" w:line="264" w:lineRule="auto"/>
              <w:ind w:left="297" w:hanging="284"/>
              <w:rPr>
                <w:sz w:val="24"/>
              </w:rPr>
            </w:pPr>
            <w:r w:rsidRPr="00D32CE3">
              <w:rPr>
                <w:sz w:val="24"/>
              </w:rPr>
              <w:t>Có máy phát điện, trang thiết bị thông tin liên lạc đầy đủ.</w:t>
            </w:r>
          </w:p>
        </w:tc>
      </w:tr>
    </w:tbl>
    <w:p w14:paraId="05C74EE2" w14:textId="77777777" w:rsidR="00655FC3" w:rsidRPr="00D32CE3" w:rsidRDefault="00655FC3" w:rsidP="00655FC3">
      <w:pPr>
        <w:jc w:val="right"/>
        <w:rPr>
          <w:i/>
          <w:sz w:val="24"/>
        </w:rPr>
      </w:pPr>
      <w:r w:rsidRPr="00D32CE3">
        <w:rPr>
          <w:i/>
          <w:sz w:val="24"/>
        </w:rPr>
        <w:t xml:space="preserve">Nguồn: Thuyết minh </w:t>
      </w:r>
      <w:r w:rsidR="00545D9A" w:rsidRPr="00D32CE3">
        <w:rPr>
          <w:i/>
          <w:sz w:val="24"/>
          <w:lang w:val="en-US"/>
        </w:rPr>
        <w:t>Thiết kế cơ sở</w:t>
      </w:r>
      <w:r w:rsidRPr="00D32CE3">
        <w:rPr>
          <w:i/>
          <w:sz w:val="24"/>
        </w:rPr>
        <w:t xml:space="preserve"> TDA: “Sửa chữa và nâng cao an toàn đập (WB8) tỉnh Quảng Trị”</w:t>
      </w:r>
    </w:p>
    <w:p w14:paraId="4A29EE06" w14:textId="77777777" w:rsidR="00CA1DDB" w:rsidRPr="00D32CE3" w:rsidRDefault="00CA1DDB" w:rsidP="00351CA4">
      <w:pPr>
        <w:pStyle w:val="Heading2"/>
        <w:numPr>
          <w:ilvl w:val="1"/>
          <w:numId w:val="2"/>
        </w:numPr>
        <w:spacing w:before="60" w:after="60"/>
        <w:rPr>
          <w:sz w:val="24"/>
          <w:szCs w:val="24"/>
          <w:lang w:val="it-IT"/>
        </w:rPr>
      </w:pPr>
      <w:bookmarkStart w:id="413" w:name="_Toc533587667"/>
      <w:r w:rsidRPr="00D32CE3">
        <w:rPr>
          <w:sz w:val="24"/>
          <w:szCs w:val="24"/>
          <w:lang w:val="it-IT"/>
        </w:rPr>
        <w:t>Ước tính các nguồn lực sử dụng và phát sinh</w:t>
      </w:r>
      <w:bookmarkEnd w:id="413"/>
    </w:p>
    <w:p w14:paraId="459D2DB0" w14:textId="77777777" w:rsidR="00CA1DDB" w:rsidRPr="00D32CE3" w:rsidRDefault="00351CA4" w:rsidP="00351CA4">
      <w:pPr>
        <w:pStyle w:val="Heading3"/>
        <w:numPr>
          <w:ilvl w:val="2"/>
          <w:numId w:val="2"/>
        </w:numPr>
        <w:rPr>
          <w:sz w:val="24"/>
          <w:szCs w:val="24"/>
        </w:rPr>
      </w:pPr>
      <w:bookmarkStart w:id="414" w:name="_Toc533587668"/>
      <w:r w:rsidRPr="00D32CE3">
        <w:rPr>
          <w:sz w:val="24"/>
          <w:szCs w:val="24"/>
        </w:rPr>
        <w:t>Khối lượng đào đắp</w:t>
      </w:r>
      <w:r w:rsidR="00457C38" w:rsidRPr="00D32CE3">
        <w:rPr>
          <w:sz w:val="24"/>
          <w:szCs w:val="24"/>
        </w:rPr>
        <w:t>, nguyên vật liệu và đổ thải</w:t>
      </w:r>
      <w:bookmarkEnd w:id="414"/>
    </w:p>
    <w:p w14:paraId="39EE93E7" w14:textId="77777777" w:rsidR="00457C38" w:rsidRPr="00D32CE3" w:rsidRDefault="00457C38" w:rsidP="00457C38">
      <w:pPr>
        <w:rPr>
          <w:sz w:val="24"/>
          <w:lang w:val="en-US"/>
        </w:rPr>
      </w:pPr>
      <w:r w:rsidRPr="00D32CE3">
        <w:rPr>
          <w:sz w:val="24"/>
          <w:lang w:val="en-US"/>
        </w:rPr>
        <w:t>Khối lượng nguyên vật liệu xây dựng phục vụ cho việc thi công TDA được thể hiện như bảng dưới đây:</w:t>
      </w:r>
    </w:p>
    <w:p w14:paraId="10ACCC07" w14:textId="77777777" w:rsidR="00457C38" w:rsidRPr="00D32CE3" w:rsidRDefault="00457C38" w:rsidP="00457C38">
      <w:pPr>
        <w:rPr>
          <w:sz w:val="24"/>
          <w:lang w:val="en-AU"/>
        </w:rPr>
        <w:sectPr w:rsidR="00457C38" w:rsidRPr="00D32CE3" w:rsidSect="002B4E51">
          <w:pgSz w:w="11907" w:h="16839" w:code="9"/>
          <w:pgMar w:top="1134" w:right="1134" w:bottom="1134" w:left="1701" w:header="720" w:footer="720" w:gutter="0"/>
          <w:cols w:space="720"/>
          <w:docGrid w:linePitch="360"/>
        </w:sectPr>
      </w:pPr>
    </w:p>
    <w:p w14:paraId="501BEA7B" w14:textId="77777777" w:rsidR="00457C38" w:rsidRPr="00D32CE3" w:rsidRDefault="00457C38" w:rsidP="00457C38">
      <w:pPr>
        <w:pStyle w:val="BNG"/>
        <w:rPr>
          <w:color w:val="auto"/>
          <w:sz w:val="24"/>
          <w:szCs w:val="24"/>
        </w:rPr>
      </w:pPr>
      <w:r w:rsidRPr="00D32CE3">
        <w:rPr>
          <w:color w:val="auto"/>
          <w:sz w:val="24"/>
          <w:szCs w:val="24"/>
        </w:rPr>
        <w:lastRenderedPageBreak/>
        <w:t xml:space="preserve">Bảng 2- </w:t>
      </w:r>
      <w:r w:rsidR="00BF4EB0" w:rsidRPr="00D32CE3">
        <w:rPr>
          <w:noProof/>
          <w:color w:val="auto"/>
          <w:sz w:val="24"/>
          <w:szCs w:val="24"/>
        </w:rPr>
        <w:fldChar w:fldCharType="begin"/>
      </w:r>
      <w:r w:rsidRPr="00D32CE3">
        <w:rPr>
          <w:noProof/>
          <w:color w:val="auto"/>
          <w:sz w:val="24"/>
          <w:szCs w:val="24"/>
        </w:rPr>
        <w:instrText xml:space="preserve"> SEQ Bảng_2- \* ARABIC </w:instrText>
      </w:r>
      <w:r w:rsidR="00BF4EB0" w:rsidRPr="00D32CE3">
        <w:rPr>
          <w:noProof/>
          <w:color w:val="auto"/>
          <w:sz w:val="24"/>
          <w:szCs w:val="24"/>
        </w:rPr>
        <w:fldChar w:fldCharType="separate"/>
      </w:r>
      <w:r w:rsidR="00B3337E" w:rsidRPr="00D32CE3">
        <w:rPr>
          <w:noProof/>
          <w:color w:val="auto"/>
          <w:sz w:val="24"/>
          <w:szCs w:val="24"/>
        </w:rPr>
        <w:t>5</w:t>
      </w:r>
      <w:r w:rsidR="00BF4EB0" w:rsidRPr="00D32CE3">
        <w:rPr>
          <w:noProof/>
          <w:color w:val="auto"/>
          <w:sz w:val="24"/>
          <w:szCs w:val="24"/>
        </w:rPr>
        <w:fldChar w:fldCharType="end"/>
      </w:r>
      <w:r w:rsidRPr="00D32CE3">
        <w:rPr>
          <w:color w:val="auto"/>
          <w:sz w:val="24"/>
          <w:szCs w:val="24"/>
        </w:rPr>
        <w:t xml:space="preserve">: Tổng hợp khối lượng </w:t>
      </w:r>
      <w:r w:rsidRPr="00D32CE3">
        <w:rPr>
          <w:color w:val="auto"/>
          <w:sz w:val="24"/>
          <w:szCs w:val="24"/>
          <w:lang w:val="en-US"/>
        </w:rPr>
        <w:t xml:space="preserve">một số </w:t>
      </w:r>
      <w:r w:rsidRPr="00D32CE3">
        <w:rPr>
          <w:color w:val="auto"/>
          <w:sz w:val="24"/>
          <w:szCs w:val="24"/>
        </w:rPr>
        <w:t xml:space="preserve">nguyên vật liệu xây dựng </w:t>
      </w:r>
      <w:r w:rsidRPr="00D32CE3">
        <w:rPr>
          <w:color w:val="auto"/>
          <w:sz w:val="24"/>
          <w:szCs w:val="24"/>
          <w:lang w:val="en-US"/>
        </w:rPr>
        <w:t xml:space="preserve">chính </w:t>
      </w:r>
      <w:r w:rsidRPr="00D32CE3">
        <w:rPr>
          <w:color w:val="auto"/>
          <w:sz w:val="24"/>
          <w:szCs w:val="24"/>
        </w:rPr>
        <w:t>cho</w:t>
      </w:r>
      <w:bookmarkStart w:id="415" w:name="_Toc394393576"/>
      <w:r w:rsidRPr="00D32CE3">
        <w:rPr>
          <w:color w:val="auto"/>
          <w:sz w:val="24"/>
          <w:szCs w:val="24"/>
        </w:rPr>
        <w:t xml:space="preserve"> các hạng mục </w:t>
      </w:r>
      <w:r w:rsidRPr="00D32CE3">
        <w:rPr>
          <w:color w:val="auto"/>
          <w:sz w:val="24"/>
          <w:szCs w:val="24"/>
          <w:lang w:val="en-US"/>
        </w:rPr>
        <w:t xml:space="preserve">của </w:t>
      </w:r>
      <w:r w:rsidRPr="00D32CE3">
        <w:rPr>
          <w:color w:val="auto"/>
          <w:sz w:val="24"/>
          <w:szCs w:val="24"/>
        </w:rPr>
        <w:t>TDA</w:t>
      </w:r>
      <w:bookmarkEnd w:id="415"/>
    </w:p>
    <w:tbl>
      <w:tblPr>
        <w:tblW w:w="15309" w:type="dxa"/>
        <w:tblInd w:w="108" w:type="dxa"/>
        <w:tblLayout w:type="fixed"/>
        <w:tblLook w:val="04A0" w:firstRow="1" w:lastRow="0" w:firstColumn="1" w:lastColumn="0" w:noHBand="0" w:noVBand="1"/>
      </w:tblPr>
      <w:tblGrid>
        <w:gridCol w:w="527"/>
        <w:gridCol w:w="1458"/>
        <w:gridCol w:w="687"/>
        <w:gridCol w:w="972"/>
        <w:gridCol w:w="972"/>
        <w:gridCol w:w="972"/>
        <w:gridCol w:w="972"/>
        <w:gridCol w:w="972"/>
        <w:gridCol w:w="972"/>
        <w:gridCol w:w="972"/>
        <w:gridCol w:w="972"/>
        <w:gridCol w:w="972"/>
        <w:gridCol w:w="972"/>
        <w:gridCol w:w="972"/>
        <w:gridCol w:w="972"/>
        <w:gridCol w:w="973"/>
      </w:tblGrid>
      <w:tr w:rsidR="00457C38" w:rsidRPr="00D32CE3" w14:paraId="3ED20A33" w14:textId="77777777" w:rsidTr="003D57B0">
        <w:trPr>
          <w:trHeight w:val="528"/>
        </w:trPr>
        <w:tc>
          <w:tcPr>
            <w:tcW w:w="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F4487" w14:textId="77777777" w:rsidR="00457C38" w:rsidRPr="00D32CE3" w:rsidRDefault="00457C38" w:rsidP="003D57B0">
            <w:pPr>
              <w:spacing w:before="0" w:after="0" w:line="276" w:lineRule="auto"/>
              <w:jc w:val="center"/>
              <w:rPr>
                <w:b/>
                <w:bCs/>
                <w:sz w:val="24"/>
                <w:lang w:val="en-GB" w:eastAsia="en-GB"/>
              </w:rPr>
            </w:pPr>
            <w:r w:rsidRPr="00D32CE3">
              <w:rPr>
                <w:b/>
                <w:bCs/>
                <w:sz w:val="24"/>
                <w:lang w:val="en-GB" w:eastAsia="en-GB"/>
              </w:rPr>
              <w:t>STT</w:t>
            </w:r>
          </w:p>
        </w:tc>
        <w:tc>
          <w:tcPr>
            <w:tcW w:w="1458" w:type="dxa"/>
            <w:tcBorders>
              <w:top w:val="single" w:sz="4" w:space="0" w:color="auto"/>
              <w:left w:val="nil"/>
              <w:bottom w:val="single" w:sz="4" w:space="0" w:color="auto"/>
              <w:right w:val="single" w:sz="4" w:space="0" w:color="auto"/>
            </w:tcBorders>
            <w:shd w:val="clear" w:color="auto" w:fill="auto"/>
            <w:noWrap/>
            <w:vAlign w:val="center"/>
            <w:hideMark/>
          </w:tcPr>
          <w:p w14:paraId="30F4D2B3"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Vật liệu xây dựng</w:t>
            </w:r>
          </w:p>
        </w:tc>
        <w:tc>
          <w:tcPr>
            <w:tcW w:w="687" w:type="dxa"/>
            <w:tcBorders>
              <w:top w:val="single" w:sz="4" w:space="0" w:color="auto"/>
              <w:left w:val="nil"/>
              <w:bottom w:val="single" w:sz="4" w:space="0" w:color="auto"/>
              <w:right w:val="single" w:sz="4" w:space="0" w:color="auto"/>
            </w:tcBorders>
            <w:shd w:val="clear" w:color="auto" w:fill="auto"/>
            <w:noWrap/>
            <w:vAlign w:val="center"/>
            <w:hideMark/>
          </w:tcPr>
          <w:p w14:paraId="3B43E6D5"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Đơn vị</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36FB4FFF"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Trằm</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6238C293"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Cổ Kiềng 2</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368D728C"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Khe Ná</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6B7022F9"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Khóm 2</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47FA9A8D"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Dục Đức</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7407E2DE"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 xml:space="preserve">Hồ Đập Hoi </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6D976212"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Kinh Môn</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639A3D74"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Đá Cựa</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2F348127"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Km6</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0C4B923B"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Tân Vĩnh</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4A35ABD6"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Khóm 7</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080E18BF" w14:textId="77777777" w:rsidR="00457C38" w:rsidRPr="00D32CE3" w:rsidRDefault="00457C38" w:rsidP="003D57B0">
            <w:pPr>
              <w:spacing w:before="0" w:after="0" w:line="276" w:lineRule="auto"/>
              <w:jc w:val="center"/>
              <w:rPr>
                <w:b/>
                <w:bCs/>
                <w:sz w:val="24"/>
                <w:lang w:val="en-GB" w:eastAsia="en-GB"/>
              </w:rPr>
            </w:pPr>
            <w:r w:rsidRPr="00D32CE3">
              <w:rPr>
                <w:b/>
                <w:bCs/>
                <w:sz w:val="24"/>
                <w:lang w:val="en-US" w:eastAsia="en-GB"/>
              </w:rPr>
              <w:t>Hồ Khe Muồng</w:t>
            </w:r>
          </w:p>
        </w:tc>
        <w:tc>
          <w:tcPr>
            <w:tcW w:w="973" w:type="dxa"/>
            <w:tcBorders>
              <w:top w:val="single" w:sz="4" w:space="0" w:color="auto"/>
              <w:left w:val="nil"/>
              <w:bottom w:val="single" w:sz="4" w:space="0" w:color="auto"/>
              <w:right w:val="single" w:sz="4" w:space="0" w:color="auto"/>
            </w:tcBorders>
            <w:shd w:val="clear" w:color="auto" w:fill="auto"/>
            <w:noWrap/>
            <w:vAlign w:val="center"/>
            <w:hideMark/>
          </w:tcPr>
          <w:p w14:paraId="1FD80F5C" w14:textId="77777777" w:rsidR="00457C38" w:rsidRPr="00D32CE3" w:rsidRDefault="00457C38" w:rsidP="003D57B0">
            <w:pPr>
              <w:spacing w:before="0" w:after="0" w:line="276" w:lineRule="auto"/>
              <w:jc w:val="right"/>
              <w:rPr>
                <w:b/>
                <w:bCs/>
                <w:sz w:val="24"/>
                <w:lang w:val="en-GB" w:eastAsia="en-GB"/>
              </w:rPr>
            </w:pPr>
            <w:r w:rsidRPr="00D32CE3">
              <w:rPr>
                <w:b/>
                <w:bCs/>
                <w:sz w:val="24"/>
                <w:lang w:val="en-GB" w:eastAsia="en-GB"/>
              </w:rPr>
              <w:t>TỔNG CỘNG</w:t>
            </w:r>
          </w:p>
        </w:tc>
      </w:tr>
      <w:tr w:rsidR="00457C38" w:rsidRPr="00D32CE3" w14:paraId="72175C05" w14:textId="77777777" w:rsidTr="003D57B0">
        <w:trPr>
          <w:trHeight w:val="528"/>
        </w:trPr>
        <w:tc>
          <w:tcPr>
            <w:tcW w:w="5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E0ED6" w14:textId="77777777" w:rsidR="00457C38" w:rsidRPr="00D32CE3" w:rsidRDefault="00457C38" w:rsidP="003D57B0">
            <w:pPr>
              <w:spacing w:before="0" w:after="0" w:line="276" w:lineRule="auto"/>
              <w:jc w:val="center"/>
              <w:rPr>
                <w:b/>
                <w:bCs/>
                <w:sz w:val="24"/>
                <w:lang w:val="en-GB" w:eastAsia="en-GB"/>
              </w:rPr>
            </w:pPr>
            <w:r w:rsidRPr="00D32CE3">
              <w:rPr>
                <w:b/>
                <w:bCs/>
                <w:sz w:val="24"/>
                <w:lang w:val="en-GB" w:eastAsia="en-GB"/>
              </w:rPr>
              <w:t>I</w:t>
            </w:r>
          </w:p>
        </w:tc>
        <w:tc>
          <w:tcPr>
            <w:tcW w:w="1458" w:type="dxa"/>
            <w:tcBorders>
              <w:top w:val="single" w:sz="4" w:space="0" w:color="auto"/>
              <w:left w:val="nil"/>
              <w:bottom w:val="single" w:sz="4" w:space="0" w:color="auto"/>
              <w:right w:val="single" w:sz="4" w:space="0" w:color="auto"/>
            </w:tcBorders>
            <w:shd w:val="clear" w:color="auto" w:fill="auto"/>
            <w:noWrap/>
            <w:vAlign w:val="center"/>
          </w:tcPr>
          <w:p w14:paraId="53EBE615" w14:textId="77777777" w:rsidR="00457C38" w:rsidRPr="00D32CE3" w:rsidRDefault="00457C38" w:rsidP="00457C38">
            <w:pPr>
              <w:spacing w:before="0" w:after="0" w:line="276" w:lineRule="auto"/>
              <w:jc w:val="left"/>
              <w:rPr>
                <w:b/>
                <w:bCs/>
                <w:sz w:val="24"/>
                <w:lang w:val="en-US" w:eastAsia="en-GB"/>
              </w:rPr>
            </w:pPr>
            <w:r w:rsidRPr="00D32CE3">
              <w:rPr>
                <w:b/>
                <w:bCs/>
                <w:sz w:val="24"/>
                <w:lang w:val="en-US" w:eastAsia="en-GB"/>
              </w:rPr>
              <w:t>Nguyên vật liệu</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1BE69244"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7785FDFC"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6A6DB118"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D2FCC00"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7DB1CD26"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29183101"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201CB321"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0810C292"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6051CC1"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D2CD70E"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C42FDBE"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10D2AB5" w14:textId="77777777" w:rsidR="00457C38" w:rsidRPr="00D32CE3" w:rsidRDefault="00457C38" w:rsidP="003D57B0">
            <w:pPr>
              <w:spacing w:before="0" w:after="0" w:line="276" w:lineRule="auto"/>
              <w:jc w:val="center"/>
              <w:rPr>
                <w:b/>
                <w:bCs/>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712C1C92" w14:textId="77777777" w:rsidR="00457C38" w:rsidRPr="00D32CE3" w:rsidRDefault="00457C38" w:rsidP="003D57B0">
            <w:pPr>
              <w:spacing w:before="0" w:after="0" w:line="276" w:lineRule="auto"/>
              <w:jc w:val="center"/>
              <w:rPr>
                <w:b/>
                <w:bCs/>
                <w:sz w:val="24"/>
                <w:lang w:val="en-US" w:eastAsia="en-GB"/>
              </w:rPr>
            </w:pPr>
          </w:p>
        </w:tc>
        <w:tc>
          <w:tcPr>
            <w:tcW w:w="973" w:type="dxa"/>
            <w:tcBorders>
              <w:top w:val="single" w:sz="4" w:space="0" w:color="auto"/>
              <w:left w:val="nil"/>
              <w:bottom w:val="single" w:sz="4" w:space="0" w:color="auto"/>
              <w:right w:val="single" w:sz="4" w:space="0" w:color="auto"/>
            </w:tcBorders>
            <w:shd w:val="clear" w:color="auto" w:fill="auto"/>
            <w:noWrap/>
            <w:vAlign w:val="center"/>
          </w:tcPr>
          <w:p w14:paraId="4450FD6F" w14:textId="77777777" w:rsidR="00457C38" w:rsidRPr="00D32CE3" w:rsidRDefault="00457C38" w:rsidP="003D57B0">
            <w:pPr>
              <w:spacing w:before="0" w:after="0" w:line="276" w:lineRule="auto"/>
              <w:jc w:val="right"/>
              <w:rPr>
                <w:b/>
                <w:bCs/>
                <w:sz w:val="24"/>
                <w:lang w:val="en-GB" w:eastAsia="en-GB"/>
              </w:rPr>
            </w:pPr>
          </w:p>
        </w:tc>
      </w:tr>
      <w:tr w:rsidR="00457C38" w:rsidRPr="00D32CE3" w14:paraId="39CA4EFC" w14:textId="77777777" w:rsidTr="00457C38">
        <w:trPr>
          <w:trHeight w:val="792"/>
        </w:trPr>
        <w:tc>
          <w:tcPr>
            <w:tcW w:w="527" w:type="dxa"/>
            <w:tcBorders>
              <w:top w:val="nil"/>
              <w:left w:val="single" w:sz="4" w:space="0" w:color="auto"/>
              <w:bottom w:val="single" w:sz="4" w:space="0" w:color="auto"/>
              <w:right w:val="single" w:sz="4" w:space="0" w:color="auto"/>
            </w:tcBorders>
            <w:shd w:val="clear" w:color="auto" w:fill="auto"/>
            <w:noWrap/>
            <w:vAlign w:val="center"/>
          </w:tcPr>
          <w:p w14:paraId="05321DB6" w14:textId="77777777" w:rsidR="00457C38" w:rsidRPr="00D32CE3" w:rsidRDefault="00457C38" w:rsidP="00457C38">
            <w:pPr>
              <w:spacing w:before="0" w:after="0" w:line="276" w:lineRule="auto"/>
              <w:rPr>
                <w:sz w:val="24"/>
                <w:lang w:val="en-GB" w:eastAsia="en-GB"/>
              </w:rPr>
            </w:pPr>
            <w:r w:rsidRPr="00D32CE3">
              <w:rPr>
                <w:sz w:val="24"/>
                <w:lang w:val="en-GB" w:eastAsia="en-GB"/>
              </w:rPr>
              <w:t>1</w:t>
            </w:r>
          </w:p>
        </w:tc>
        <w:tc>
          <w:tcPr>
            <w:tcW w:w="1458" w:type="dxa"/>
            <w:tcBorders>
              <w:top w:val="nil"/>
              <w:left w:val="nil"/>
              <w:bottom w:val="single" w:sz="4" w:space="0" w:color="auto"/>
              <w:right w:val="single" w:sz="4" w:space="0" w:color="auto"/>
            </w:tcBorders>
            <w:shd w:val="clear" w:color="auto" w:fill="auto"/>
            <w:noWrap/>
            <w:vAlign w:val="center"/>
          </w:tcPr>
          <w:p w14:paraId="6EAA8630" w14:textId="77777777" w:rsidR="00457C38" w:rsidRPr="00D32CE3" w:rsidRDefault="00457C38" w:rsidP="00457C38">
            <w:pPr>
              <w:spacing w:before="0" w:after="0" w:line="276" w:lineRule="auto"/>
              <w:rPr>
                <w:sz w:val="24"/>
                <w:lang w:val="en-GB" w:eastAsia="en-GB"/>
              </w:rPr>
            </w:pPr>
            <w:r w:rsidRPr="00D32CE3">
              <w:rPr>
                <w:sz w:val="24"/>
                <w:lang w:val="en-US" w:eastAsia="en-GB"/>
              </w:rPr>
              <w:t>Đất đắp</w:t>
            </w:r>
          </w:p>
        </w:tc>
        <w:tc>
          <w:tcPr>
            <w:tcW w:w="687" w:type="dxa"/>
            <w:tcBorders>
              <w:top w:val="nil"/>
              <w:left w:val="nil"/>
              <w:bottom w:val="single" w:sz="4" w:space="0" w:color="auto"/>
              <w:right w:val="single" w:sz="4" w:space="0" w:color="auto"/>
            </w:tcBorders>
            <w:shd w:val="clear" w:color="auto" w:fill="auto"/>
            <w:noWrap/>
            <w:vAlign w:val="center"/>
          </w:tcPr>
          <w:p w14:paraId="1EEACCAF" w14:textId="77777777" w:rsidR="00457C38" w:rsidRPr="00D32CE3" w:rsidRDefault="00457C38" w:rsidP="00457C38">
            <w:pPr>
              <w:spacing w:before="0" w:after="0" w:line="276" w:lineRule="auto"/>
              <w:jc w:val="center"/>
              <w:rPr>
                <w:sz w:val="24"/>
                <w:lang w:val="en-GB" w:eastAsia="en-GB"/>
              </w:rPr>
            </w:pPr>
            <w:r w:rsidRPr="00D32CE3">
              <w:rPr>
                <w:sz w:val="24"/>
                <w:lang w:val="en-US" w:eastAsia="en-GB"/>
              </w:rPr>
              <w:t>m</w:t>
            </w:r>
            <w:r w:rsidRPr="00D32CE3">
              <w:rPr>
                <w:sz w:val="24"/>
                <w:vertAlign w:val="superscript"/>
                <w:lang w:val="en-US" w:eastAsia="en-GB"/>
              </w:rPr>
              <w:t>3</w:t>
            </w:r>
          </w:p>
        </w:tc>
        <w:tc>
          <w:tcPr>
            <w:tcW w:w="972" w:type="dxa"/>
            <w:tcBorders>
              <w:top w:val="nil"/>
              <w:left w:val="nil"/>
              <w:bottom w:val="single" w:sz="4" w:space="0" w:color="auto"/>
              <w:right w:val="single" w:sz="4" w:space="0" w:color="auto"/>
            </w:tcBorders>
            <w:shd w:val="clear" w:color="auto" w:fill="auto"/>
            <w:vAlign w:val="center"/>
          </w:tcPr>
          <w:p w14:paraId="30BB291F" w14:textId="77777777" w:rsidR="00457C38" w:rsidRPr="00D32CE3" w:rsidRDefault="00457C38" w:rsidP="00457C38">
            <w:pPr>
              <w:spacing w:before="0" w:after="0" w:line="276" w:lineRule="auto"/>
              <w:jc w:val="right"/>
              <w:rPr>
                <w:sz w:val="24"/>
                <w:lang w:val="en-GB" w:eastAsia="en-GB"/>
              </w:rPr>
            </w:pPr>
            <w:r w:rsidRPr="00D32CE3">
              <w:rPr>
                <w:sz w:val="24"/>
                <w:lang w:val="en-US"/>
              </w:rPr>
              <w:t>5,030</w:t>
            </w:r>
          </w:p>
        </w:tc>
        <w:tc>
          <w:tcPr>
            <w:tcW w:w="972" w:type="dxa"/>
            <w:tcBorders>
              <w:top w:val="nil"/>
              <w:left w:val="nil"/>
              <w:bottom w:val="single" w:sz="4" w:space="0" w:color="auto"/>
              <w:right w:val="single" w:sz="4" w:space="0" w:color="auto"/>
            </w:tcBorders>
            <w:shd w:val="clear" w:color="auto" w:fill="auto"/>
            <w:vAlign w:val="center"/>
          </w:tcPr>
          <w:p w14:paraId="1725520C" w14:textId="77777777" w:rsidR="00457C38" w:rsidRPr="00D32CE3" w:rsidRDefault="00457C38" w:rsidP="00457C38">
            <w:pPr>
              <w:spacing w:before="0" w:after="0" w:line="276" w:lineRule="auto"/>
              <w:jc w:val="right"/>
              <w:rPr>
                <w:sz w:val="24"/>
                <w:lang w:val="en-GB" w:eastAsia="en-GB"/>
              </w:rPr>
            </w:pPr>
            <w:r w:rsidRPr="00D32CE3">
              <w:rPr>
                <w:sz w:val="24"/>
                <w:lang w:val="en-US"/>
              </w:rPr>
              <w:t>5,760</w:t>
            </w:r>
          </w:p>
        </w:tc>
        <w:tc>
          <w:tcPr>
            <w:tcW w:w="972" w:type="dxa"/>
            <w:tcBorders>
              <w:top w:val="nil"/>
              <w:left w:val="nil"/>
              <w:bottom w:val="single" w:sz="4" w:space="0" w:color="auto"/>
              <w:right w:val="single" w:sz="4" w:space="0" w:color="auto"/>
            </w:tcBorders>
            <w:shd w:val="clear" w:color="auto" w:fill="auto"/>
            <w:vAlign w:val="center"/>
          </w:tcPr>
          <w:p w14:paraId="0DC94A4A" w14:textId="77777777" w:rsidR="00457C38" w:rsidRPr="00D32CE3" w:rsidRDefault="00457C38" w:rsidP="00457C38">
            <w:pPr>
              <w:spacing w:before="0" w:after="0" w:line="276" w:lineRule="auto"/>
              <w:jc w:val="right"/>
              <w:rPr>
                <w:sz w:val="24"/>
                <w:lang w:val="en-GB" w:eastAsia="en-GB"/>
              </w:rPr>
            </w:pPr>
            <w:r w:rsidRPr="00D32CE3">
              <w:rPr>
                <w:sz w:val="24"/>
                <w:lang w:val="en-US"/>
              </w:rPr>
              <w:t>3,049</w:t>
            </w:r>
          </w:p>
        </w:tc>
        <w:tc>
          <w:tcPr>
            <w:tcW w:w="972" w:type="dxa"/>
            <w:tcBorders>
              <w:top w:val="nil"/>
              <w:left w:val="nil"/>
              <w:bottom w:val="single" w:sz="4" w:space="0" w:color="auto"/>
              <w:right w:val="single" w:sz="4" w:space="0" w:color="auto"/>
            </w:tcBorders>
            <w:shd w:val="clear" w:color="auto" w:fill="auto"/>
            <w:vAlign w:val="center"/>
          </w:tcPr>
          <w:p w14:paraId="7E33A7A2" w14:textId="77777777" w:rsidR="00457C38" w:rsidRPr="00D32CE3" w:rsidRDefault="00457C38" w:rsidP="00457C38">
            <w:pPr>
              <w:spacing w:before="0" w:after="0" w:line="276" w:lineRule="auto"/>
              <w:jc w:val="right"/>
              <w:rPr>
                <w:sz w:val="24"/>
                <w:lang w:val="en-GB" w:eastAsia="en-GB"/>
              </w:rPr>
            </w:pPr>
            <w:r w:rsidRPr="00D32CE3">
              <w:rPr>
                <w:sz w:val="24"/>
                <w:lang w:val="en-US"/>
              </w:rPr>
              <w:t>8,483</w:t>
            </w:r>
          </w:p>
        </w:tc>
        <w:tc>
          <w:tcPr>
            <w:tcW w:w="972" w:type="dxa"/>
            <w:tcBorders>
              <w:top w:val="nil"/>
              <w:left w:val="nil"/>
              <w:bottom w:val="single" w:sz="4" w:space="0" w:color="auto"/>
              <w:right w:val="single" w:sz="4" w:space="0" w:color="auto"/>
            </w:tcBorders>
            <w:shd w:val="clear" w:color="auto" w:fill="auto"/>
            <w:vAlign w:val="center"/>
          </w:tcPr>
          <w:p w14:paraId="1EB2FF3E" w14:textId="77777777" w:rsidR="00457C38" w:rsidRPr="00D32CE3" w:rsidRDefault="00457C38" w:rsidP="00457C38">
            <w:pPr>
              <w:spacing w:before="0" w:after="0" w:line="276" w:lineRule="auto"/>
              <w:jc w:val="right"/>
              <w:rPr>
                <w:sz w:val="24"/>
                <w:lang w:val="en-GB" w:eastAsia="en-GB"/>
              </w:rPr>
            </w:pPr>
            <w:r w:rsidRPr="00D32CE3">
              <w:rPr>
                <w:sz w:val="24"/>
                <w:lang w:val="en-US"/>
              </w:rPr>
              <w:t>7,448</w:t>
            </w:r>
          </w:p>
        </w:tc>
        <w:tc>
          <w:tcPr>
            <w:tcW w:w="972" w:type="dxa"/>
            <w:tcBorders>
              <w:top w:val="nil"/>
              <w:left w:val="nil"/>
              <w:bottom w:val="single" w:sz="4" w:space="0" w:color="auto"/>
              <w:right w:val="single" w:sz="4" w:space="0" w:color="auto"/>
            </w:tcBorders>
            <w:shd w:val="clear" w:color="auto" w:fill="auto"/>
            <w:vAlign w:val="center"/>
          </w:tcPr>
          <w:p w14:paraId="53F6BE12" w14:textId="77777777" w:rsidR="00457C38" w:rsidRPr="00D32CE3" w:rsidRDefault="00457C38" w:rsidP="00457C38">
            <w:pPr>
              <w:spacing w:before="0" w:after="0" w:line="276" w:lineRule="auto"/>
              <w:jc w:val="right"/>
              <w:rPr>
                <w:sz w:val="24"/>
                <w:lang w:val="en-GB" w:eastAsia="en-GB"/>
              </w:rPr>
            </w:pPr>
            <w:r w:rsidRPr="00D32CE3">
              <w:rPr>
                <w:sz w:val="24"/>
                <w:lang w:val="en-US"/>
              </w:rPr>
              <w:t>8,305</w:t>
            </w:r>
          </w:p>
        </w:tc>
        <w:tc>
          <w:tcPr>
            <w:tcW w:w="972" w:type="dxa"/>
            <w:tcBorders>
              <w:top w:val="nil"/>
              <w:left w:val="nil"/>
              <w:bottom w:val="single" w:sz="4" w:space="0" w:color="auto"/>
              <w:right w:val="single" w:sz="4" w:space="0" w:color="auto"/>
            </w:tcBorders>
            <w:shd w:val="clear" w:color="auto" w:fill="auto"/>
            <w:noWrap/>
            <w:vAlign w:val="center"/>
          </w:tcPr>
          <w:p w14:paraId="3BE69C7E" w14:textId="77777777" w:rsidR="00457C38" w:rsidRPr="00D32CE3" w:rsidRDefault="00457C38" w:rsidP="00457C38">
            <w:pPr>
              <w:spacing w:before="0" w:after="0" w:line="276" w:lineRule="auto"/>
              <w:jc w:val="right"/>
              <w:rPr>
                <w:sz w:val="24"/>
                <w:lang w:val="en-GB" w:eastAsia="en-GB"/>
              </w:rPr>
            </w:pPr>
            <w:r w:rsidRPr="00D32CE3">
              <w:rPr>
                <w:sz w:val="24"/>
                <w:lang w:val="en-US"/>
              </w:rPr>
              <w:t>8,980</w:t>
            </w:r>
          </w:p>
        </w:tc>
        <w:tc>
          <w:tcPr>
            <w:tcW w:w="972" w:type="dxa"/>
            <w:tcBorders>
              <w:top w:val="nil"/>
              <w:left w:val="nil"/>
              <w:bottom w:val="single" w:sz="4" w:space="0" w:color="auto"/>
              <w:right w:val="single" w:sz="4" w:space="0" w:color="auto"/>
            </w:tcBorders>
            <w:shd w:val="clear" w:color="auto" w:fill="auto"/>
            <w:vAlign w:val="center"/>
          </w:tcPr>
          <w:p w14:paraId="190E7374" w14:textId="77777777" w:rsidR="00457C38" w:rsidRPr="00D32CE3" w:rsidRDefault="00457C38" w:rsidP="00457C38">
            <w:pPr>
              <w:spacing w:before="0" w:after="0" w:line="276" w:lineRule="auto"/>
              <w:jc w:val="right"/>
              <w:rPr>
                <w:sz w:val="24"/>
                <w:lang w:val="en-GB" w:eastAsia="en-GB"/>
              </w:rPr>
            </w:pPr>
            <w:r w:rsidRPr="00D32CE3">
              <w:rPr>
                <w:sz w:val="24"/>
                <w:lang w:val="en-US"/>
              </w:rPr>
              <w:t>4,502</w:t>
            </w:r>
          </w:p>
        </w:tc>
        <w:tc>
          <w:tcPr>
            <w:tcW w:w="972" w:type="dxa"/>
            <w:tcBorders>
              <w:top w:val="nil"/>
              <w:left w:val="nil"/>
              <w:bottom w:val="single" w:sz="4" w:space="0" w:color="auto"/>
              <w:right w:val="single" w:sz="4" w:space="0" w:color="auto"/>
            </w:tcBorders>
            <w:shd w:val="clear" w:color="auto" w:fill="auto"/>
            <w:vAlign w:val="center"/>
          </w:tcPr>
          <w:p w14:paraId="5A6FEF46" w14:textId="77777777" w:rsidR="00457C38" w:rsidRPr="00D32CE3" w:rsidRDefault="00457C38" w:rsidP="00457C38">
            <w:pPr>
              <w:spacing w:before="0" w:after="0" w:line="276" w:lineRule="auto"/>
              <w:jc w:val="right"/>
              <w:rPr>
                <w:sz w:val="24"/>
                <w:lang w:val="en-GB" w:eastAsia="en-GB"/>
              </w:rPr>
            </w:pPr>
            <w:r w:rsidRPr="00D32CE3">
              <w:rPr>
                <w:sz w:val="24"/>
                <w:lang w:val="en-US"/>
              </w:rPr>
              <w:t>6,416</w:t>
            </w:r>
          </w:p>
        </w:tc>
        <w:tc>
          <w:tcPr>
            <w:tcW w:w="972" w:type="dxa"/>
            <w:tcBorders>
              <w:top w:val="nil"/>
              <w:left w:val="nil"/>
              <w:bottom w:val="single" w:sz="4" w:space="0" w:color="auto"/>
              <w:right w:val="single" w:sz="4" w:space="0" w:color="auto"/>
            </w:tcBorders>
            <w:shd w:val="clear" w:color="auto" w:fill="auto"/>
            <w:vAlign w:val="center"/>
          </w:tcPr>
          <w:p w14:paraId="133B2ADF" w14:textId="77777777" w:rsidR="00457C38" w:rsidRPr="00D32CE3" w:rsidRDefault="00457C38" w:rsidP="00457C38">
            <w:pPr>
              <w:spacing w:before="0" w:after="0" w:line="276" w:lineRule="auto"/>
              <w:jc w:val="right"/>
              <w:rPr>
                <w:sz w:val="24"/>
                <w:lang w:val="en-GB" w:eastAsia="en-GB"/>
              </w:rPr>
            </w:pPr>
            <w:r w:rsidRPr="00D32CE3">
              <w:rPr>
                <w:sz w:val="24"/>
                <w:lang w:val="en-US"/>
              </w:rPr>
              <w:t>4,093</w:t>
            </w:r>
          </w:p>
        </w:tc>
        <w:tc>
          <w:tcPr>
            <w:tcW w:w="972" w:type="dxa"/>
            <w:tcBorders>
              <w:top w:val="nil"/>
              <w:left w:val="nil"/>
              <w:bottom w:val="single" w:sz="4" w:space="0" w:color="auto"/>
              <w:right w:val="single" w:sz="4" w:space="0" w:color="auto"/>
            </w:tcBorders>
            <w:shd w:val="clear" w:color="auto" w:fill="auto"/>
            <w:vAlign w:val="center"/>
          </w:tcPr>
          <w:p w14:paraId="5FE869B4" w14:textId="77777777" w:rsidR="00457C38" w:rsidRPr="00D32CE3" w:rsidRDefault="00457C38" w:rsidP="00457C38">
            <w:pPr>
              <w:spacing w:before="0" w:after="0" w:line="276" w:lineRule="auto"/>
              <w:jc w:val="right"/>
              <w:rPr>
                <w:sz w:val="24"/>
                <w:lang w:val="en-GB" w:eastAsia="en-GB"/>
              </w:rPr>
            </w:pPr>
            <w:r w:rsidRPr="00D32CE3">
              <w:rPr>
                <w:sz w:val="24"/>
                <w:lang w:val="en-US"/>
              </w:rPr>
              <w:t>4,697</w:t>
            </w:r>
          </w:p>
        </w:tc>
        <w:tc>
          <w:tcPr>
            <w:tcW w:w="972" w:type="dxa"/>
            <w:tcBorders>
              <w:top w:val="nil"/>
              <w:left w:val="nil"/>
              <w:bottom w:val="single" w:sz="4" w:space="0" w:color="auto"/>
              <w:right w:val="single" w:sz="4" w:space="0" w:color="auto"/>
            </w:tcBorders>
            <w:shd w:val="clear" w:color="auto" w:fill="auto"/>
            <w:noWrap/>
            <w:vAlign w:val="center"/>
          </w:tcPr>
          <w:p w14:paraId="722BFD2C" w14:textId="77777777" w:rsidR="00457C38" w:rsidRPr="00D32CE3" w:rsidRDefault="00457C38" w:rsidP="00457C38">
            <w:pPr>
              <w:spacing w:before="0" w:after="0" w:line="276" w:lineRule="auto"/>
              <w:jc w:val="right"/>
              <w:rPr>
                <w:sz w:val="24"/>
                <w:lang w:val="en-GB" w:eastAsia="en-GB"/>
              </w:rPr>
            </w:pPr>
            <w:r w:rsidRPr="00D32CE3">
              <w:rPr>
                <w:sz w:val="24"/>
                <w:lang w:val="en-US"/>
              </w:rPr>
              <w:t>6,446</w:t>
            </w:r>
          </w:p>
        </w:tc>
        <w:tc>
          <w:tcPr>
            <w:tcW w:w="973" w:type="dxa"/>
            <w:tcBorders>
              <w:top w:val="nil"/>
              <w:left w:val="nil"/>
              <w:bottom w:val="single" w:sz="4" w:space="0" w:color="auto"/>
              <w:right w:val="single" w:sz="4" w:space="0" w:color="auto"/>
            </w:tcBorders>
            <w:shd w:val="clear" w:color="auto" w:fill="auto"/>
            <w:noWrap/>
            <w:vAlign w:val="center"/>
          </w:tcPr>
          <w:p w14:paraId="1C9C7893" w14:textId="77777777" w:rsidR="00457C38" w:rsidRPr="00D32CE3" w:rsidRDefault="00457C38" w:rsidP="00457C38">
            <w:pPr>
              <w:spacing w:before="0" w:after="0" w:line="276" w:lineRule="auto"/>
              <w:jc w:val="right"/>
              <w:rPr>
                <w:b/>
                <w:bCs/>
                <w:sz w:val="24"/>
                <w:lang w:val="en-GB" w:eastAsia="en-GB"/>
              </w:rPr>
            </w:pPr>
            <w:r w:rsidRPr="00D32CE3">
              <w:rPr>
                <w:b/>
                <w:bCs/>
                <w:sz w:val="24"/>
              </w:rPr>
              <w:t>73,208</w:t>
            </w:r>
          </w:p>
        </w:tc>
      </w:tr>
      <w:tr w:rsidR="00457C38" w:rsidRPr="00D32CE3" w14:paraId="62CD841A" w14:textId="77777777" w:rsidTr="00457C38">
        <w:trPr>
          <w:trHeight w:val="312"/>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14:paraId="2144DA23" w14:textId="77777777" w:rsidR="00457C38" w:rsidRPr="00D32CE3" w:rsidRDefault="00457C38" w:rsidP="00457C38">
            <w:pPr>
              <w:spacing w:before="0" w:after="0" w:line="276" w:lineRule="auto"/>
              <w:rPr>
                <w:sz w:val="24"/>
                <w:lang w:val="en-GB" w:eastAsia="en-GB"/>
              </w:rPr>
            </w:pPr>
            <w:r w:rsidRPr="00D32CE3">
              <w:rPr>
                <w:sz w:val="24"/>
                <w:lang w:val="en-GB" w:eastAsia="en-GB"/>
              </w:rPr>
              <w:t>2</w:t>
            </w:r>
          </w:p>
        </w:tc>
        <w:tc>
          <w:tcPr>
            <w:tcW w:w="1458" w:type="dxa"/>
            <w:tcBorders>
              <w:top w:val="nil"/>
              <w:left w:val="nil"/>
              <w:bottom w:val="single" w:sz="4" w:space="0" w:color="auto"/>
              <w:right w:val="single" w:sz="4" w:space="0" w:color="auto"/>
            </w:tcBorders>
            <w:shd w:val="clear" w:color="auto" w:fill="auto"/>
            <w:noWrap/>
            <w:vAlign w:val="center"/>
          </w:tcPr>
          <w:p w14:paraId="69713A38" w14:textId="77777777" w:rsidR="00457C38" w:rsidRPr="00D32CE3" w:rsidRDefault="00457C38" w:rsidP="00457C38">
            <w:pPr>
              <w:spacing w:before="0" w:after="0" w:line="276" w:lineRule="auto"/>
              <w:rPr>
                <w:sz w:val="24"/>
                <w:lang w:val="en-GB" w:eastAsia="en-GB"/>
              </w:rPr>
            </w:pPr>
            <w:r w:rsidRPr="00D32CE3">
              <w:rPr>
                <w:sz w:val="24"/>
                <w:lang w:val="en-US" w:eastAsia="en-GB"/>
              </w:rPr>
              <w:t>BT các loại</w:t>
            </w:r>
          </w:p>
        </w:tc>
        <w:tc>
          <w:tcPr>
            <w:tcW w:w="687" w:type="dxa"/>
            <w:tcBorders>
              <w:top w:val="nil"/>
              <w:left w:val="nil"/>
              <w:bottom w:val="single" w:sz="4" w:space="0" w:color="auto"/>
              <w:right w:val="single" w:sz="4" w:space="0" w:color="auto"/>
            </w:tcBorders>
            <w:shd w:val="clear" w:color="auto" w:fill="auto"/>
            <w:noWrap/>
            <w:vAlign w:val="center"/>
          </w:tcPr>
          <w:p w14:paraId="37D35774" w14:textId="77777777" w:rsidR="00457C38" w:rsidRPr="00D32CE3" w:rsidRDefault="00457C38" w:rsidP="00457C38">
            <w:pPr>
              <w:spacing w:before="0" w:after="0" w:line="276" w:lineRule="auto"/>
              <w:jc w:val="center"/>
              <w:rPr>
                <w:sz w:val="24"/>
                <w:lang w:val="en-GB" w:eastAsia="en-GB"/>
              </w:rPr>
            </w:pPr>
            <w:r w:rsidRPr="00D32CE3">
              <w:rPr>
                <w:sz w:val="24"/>
                <w:lang w:val="en-US" w:eastAsia="en-GB"/>
              </w:rPr>
              <w:t>m</w:t>
            </w:r>
            <w:r w:rsidRPr="00D32CE3">
              <w:rPr>
                <w:sz w:val="24"/>
                <w:vertAlign w:val="superscript"/>
                <w:lang w:val="en-US" w:eastAsia="en-GB"/>
              </w:rPr>
              <w:t>3</w:t>
            </w:r>
          </w:p>
        </w:tc>
        <w:tc>
          <w:tcPr>
            <w:tcW w:w="972" w:type="dxa"/>
            <w:tcBorders>
              <w:top w:val="nil"/>
              <w:left w:val="nil"/>
              <w:bottom w:val="single" w:sz="4" w:space="0" w:color="auto"/>
              <w:right w:val="single" w:sz="4" w:space="0" w:color="auto"/>
            </w:tcBorders>
            <w:shd w:val="clear" w:color="auto" w:fill="auto"/>
            <w:vAlign w:val="center"/>
          </w:tcPr>
          <w:p w14:paraId="41CEC034" w14:textId="77777777" w:rsidR="00457C38" w:rsidRPr="00D32CE3" w:rsidRDefault="00457C38" w:rsidP="00457C38">
            <w:pPr>
              <w:spacing w:before="0" w:after="0" w:line="276" w:lineRule="auto"/>
              <w:jc w:val="right"/>
              <w:rPr>
                <w:sz w:val="24"/>
                <w:lang w:val="en-GB" w:eastAsia="en-GB"/>
              </w:rPr>
            </w:pPr>
            <w:r w:rsidRPr="00D32CE3">
              <w:rPr>
                <w:sz w:val="24"/>
                <w:lang w:val="en-US"/>
              </w:rPr>
              <w:t>1,769</w:t>
            </w:r>
          </w:p>
        </w:tc>
        <w:tc>
          <w:tcPr>
            <w:tcW w:w="972" w:type="dxa"/>
            <w:tcBorders>
              <w:top w:val="nil"/>
              <w:left w:val="nil"/>
              <w:bottom w:val="single" w:sz="4" w:space="0" w:color="auto"/>
              <w:right w:val="single" w:sz="4" w:space="0" w:color="auto"/>
            </w:tcBorders>
            <w:shd w:val="clear" w:color="auto" w:fill="auto"/>
            <w:vAlign w:val="center"/>
          </w:tcPr>
          <w:p w14:paraId="33B0542C" w14:textId="77777777" w:rsidR="00457C38" w:rsidRPr="00D32CE3" w:rsidRDefault="00457C38" w:rsidP="00457C38">
            <w:pPr>
              <w:spacing w:before="0" w:after="0" w:line="276" w:lineRule="auto"/>
              <w:jc w:val="right"/>
              <w:rPr>
                <w:sz w:val="24"/>
                <w:lang w:val="en-GB" w:eastAsia="en-GB"/>
              </w:rPr>
            </w:pPr>
            <w:r w:rsidRPr="00D32CE3">
              <w:rPr>
                <w:sz w:val="24"/>
                <w:lang w:val="en-US"/>
              </w:rPr>
              <w:t>447</w:t>
            </w:r>
          </w:p>
        </w:tc>
        <w:tc>
          <w:tcPr>
            <w:tcW w:w="972" w:type="dxa"/>
            <w:tcBorders>
              <w:top w:val="nil"/>
              <w:left w:val="nil"/>
              <w:bottom w:val="single" w:sz="4" w:space="0" w:color="auto"/>
              <w:right w:val="single" w:sz="4" w:space="0" w:color="auto"/>
            </w:tcBorders>
            <w:shd w:val="clear" w:color="auto" w:fill="auto"/>
            <w:vAlign w:val="center"/>
          </w:tcPr>
          <w:p w14:paraId="0E99E831" w14:textId="77777777" w:rsidR="00457C38" w:rsidRPr="00D32CE3" w:rsidRDefault="00457C38" w:rsidP="00457C38">
            <w:pPr>
              <w:spacing w:before="0" w:after="0" w:line="276" w:lineRule="auto"/>
              <w:jc w:val="right"/>
              <w:rPr>
                <w:sz w:val="24"/>
                <w:lang w:val="en-GB" w:eastAsia="en-GB"/>
              </w:rPr>
            </w:pPr>
            <w:r w:rsidRPr="00D32CE3">
              <w:rPr>
                <w:sz w:val="24"/>
                <w:lang w:val="en-US"/>
              </w:rPr>
              <w:t>807</w:t>
            </w:r>
          </w:p>
        </w:tc>
        <w:tc>
          <w:tcPr>
            <w:tcW w:w="972" w:type="dxa"/>
            <w:tcBorders>
              <w:top w:val="nil"/>
              <w:left w:val="nil"/>
              <w:bottom w:val="single" w:sz="4" w:space="0" w:color="auto"/>
              <w:right w:val="single" w:sz="4" w:space="0" w:color="auto"/>
            </w:tcBorders>
            <w:shd w:val="clear" w:color="auto" w:fill="auto"/>
            <w:vAlign w:val="center"/>
          </w:tcPr>
          <w:p w14:paraId="416D48DD" w14:textId="77777777" w:rsidR="00457C38" w:rsidRPr="00D32CE3" w:rsidRDefault="00457C38" w:rsidP="00457C38">
            <w:pPr>
              <w:spacing w:before="0" w:after="0" w:line="276" w:lineRule="auto"/>
              <w:jc w:val="right"/>
              <w:rPr>
                <w:sz w:val="24"/>
                <w:lang w:val="en-GB" w:eastAsia="en-GB"/>
              </w:rPr>
            </w:pPr>
            <w:r w:rsidRPr="00D32CE3">
              <w:rPr>
                <w:sz w:val="24"/>
                <w:lang w:val="en-US"/>
              </w:rPr>
              <w:t>993</w:t>
            </w:r>
          </w:p>
        </w:tc>
        <w:tc>
          <w:tcPr>
            <w:tcW w:w="972" w:type="dxa"/>
            <w:tcBorders>
              <w:top w:val="nil"/>
              <w:left w:val="nil"/>
              <w:bottom w:val="single" w:sz="4" w:space="0" w:color="auto"/>
              <w:right w:val="single" w:sz="4" w:space="0" w:color="auto"/>
            </w:tcBorders>
            <w:shd w:val="clear" w:color="auto" w:fill="auto"/>
            <w:vAlign w:val="center"/>
          </w:tcPr>
          <w:p w14:paraId="18910E72" w14:textId="77777777" w:rsidR="00457C38" w:rsidRPr="00D32CE3" w:rsidRDefault="00457C38" w:rsidP="00457C38">
            <w:pPr>
              <w:spacing w:before="0" w:after="0" w:line="276" w:lineRule="auto"/>
              <w:jc w:val="right"/>
              <w:rPr>
                <w:sz w:val="24"/>
                <w:lang w:val="en-GB" w:eastAsia="en-GB"/>
              </w:rPr>
            </w:pPr>
            <w:r w:rsidRPr="00D32CE3">
              <w:rPr>
                <w:sz w:val="24"/>
                <w:lang w:val="en-US"/>
              </w:rPr>
              <w:t>885</w:t>
            </w:r>
          </w:p>
        </w:tc>
        <w:tc>
          <w:tcPr>
            <w:tcW w:w="972" w:type="dxa"/>
            <w:tcBorders>
              <w:top w:val="nil"/>
              <w:left w:val="nil"/>
              <w:bottom w:val="single" w:sz="4" w:space="0" w:color="auto"/>
              <w:right w:val="single" w:sz="4" w:space="0" w:color="auto"/>
            </w:tcBorders>
            <w:shd w:val="clear" w:color="auto" w:fill="auto"/>
            <w:vAlign w:val="center"/>
          </w:tcPr>
          <w:p w14:paraId="0FE3DBD2" w14:textId="77777777" w:rsidR="00457C38" w:rsidRPr="00D32CE3" w:rsidRDefault="00457C38" w:rsidP="00457C38">
            <w:pPr>
              <w:spacing w:before="0" w:after="0" w:line="276" w:lineRule="auto"/>
              <w:jc w:val="right"/>
              <w:rPr>
                <w:sz w:val="24"/>
                <w:lang w:val="en-GB" w:eastAsia="en-GB"/>
              </w:rPr>
            </w:pPr>
            <w:r w:rsidRPr="00D32CE3">
              <w:rPr>
                <w:sz w:val="24"/>
                <w:lang w:val="en-US"/>
              </w:rPr>
              <w:t>2,218</w:t>
            </w:r>
          </w:p>
        </w:tc>
        <w:tc>
          <w:tcPr>
            <w:tcW w:w="972" w:type="dxa"/>
            <w:tcBorders>
              <w:top w:val="nil"/>
              <w:left w:val="nil"/>
              <w:bottom w:val="single" w:sz="4" w:space="0" w:color="auto"/>
              <w:right w:val="single" w:sz="4" w:space="0" w:color="auto"/>
            </w:tcBorders>
            <w:shd w:val="clear" w:color="auto" w:fill="auto"/>
            <w:noWrap/>
            <w:vAlign w:val="center"/>
          </w:tcPr>
          <w:p w14:paraId="3374C7CE" w14:textId="77777777" w:rsidR="00457C38" w:rsidRPr="00D32CE3" w:rsidRDefault="00457C38" w:rsidP="00457C38">
            <w:pPr>
              <w:spacing w:before="0" w:after="0" w:line="276" w:lineRule="auto"/>
              <w:jc w:val="right"/>
              <w:rPr>
                <w:sz w:val="24"/>
                <w:lang w:val="en-GB" w:eastAsia="en-GB"/>
              </w:rPr>
            </w:pPr>
            <w:r w:rsidRPr="00D32CE3">
              <w:rPr>
                <w:sz w:val="24"/>
                <w:lang w:val="en-US"/>
              </w:rPr>
              <w:t>644</w:t>
            </w:r>
          </w:p>
        </w:tc>
        <w:tc>
          <w:tcPr>
            <w:tcW w:w="972" w:type="dxa"/>
            <w:tcBorders>
              <w:top w:val="nil"/>
              <w:left w:val="nil"/>
              <w:bottom w:val="single" w:sz="4" w:space="0" w:color="auto"/>
              <w:right w:val="single" w:sz="4" w:space="0" w:color="auto"/>
            </w:tcBorders>
            <w:shd w:val="clear" w:color="auto" w:fill="auto"/>
            <w:vAlign w:val="center"/>
          </w:tcPr>
          <w:p w14:paraId="2221EC60" w14:textId="77777777" w:rsidR="00457C38" w:rsidRPr="00D32CE3" w:rsidRDefault="00457C38" w:rsidP="00457C38">
            <w:pPr>
              <w:spacing w:before="0" w:after="0" w:line="276" w:lineRule="auto"/>
              <w:jc w:val="right"/>
              <w:rPr>
                <w:sz w:val="24"/>
                <w:lang w:val="en-GB" w:eastAsia="en-GB"/>
              </w:rPr>
            </w:pPr>
            <w:r w:rsidRPr="00D32CE3">
              <w:rPr>
                <w:sz w:val="24"/>
                <w:lang w:val="en-US"/>
              </w:rPr>
              <w:t>818</w:t>
            </w:r>
          </w:p>
        </w:tc>
        <w:tc>
          <w:tcPr>
            <w:tcW w:w="972" w:type="dxa"/>
            <w:tcBorders>
              <w:top w:val="nil"/>
              <w:left w:val="nil"/>
              <w:bottom w:val="single" w:sz="4" w:space="0" w:color="auto"/>
              <w:right w:val="single" w:sz="4" w:space="0" w:color="auto"/>
            </w:tcBorders>
            <w:shd w:val="clear" w:color="auto" w:fill="auto"/>
            <w:vAlign w:val="center"/>
          </w:tcPr>
          <w:p w14:paraId="0A75DDBE" w14:textId="77777777" w:rsidR="00457C38" w:rsidRPr="00D32CE3" w:rsidRDefault="00457C38" w:rsidP="00457C38">
            <w:pPr>
              <w:spacing w:before="0" w:after="0" w:line="276" w:lineRule="auto"/>
              <w:jc w:val="right"/>
              <w:rPr>
                <w:sz w:val="24"/>
                <w:lang w:val="en-GB" w:eastAsia="en-GB"/>
              </w:rPr>
            </w:pPr>
            <w:r w:rsidRPr="00D32CE3">
              <w:rPr>
                <w:sz w:val="24"/>
                <w:lang w:val="en-US"/>
              </w:rPr>
              <w:t>455</w:t>
            </w:r>
          </w:p>
        </w:tc>
        <w:tc>
          <w:tcPr>
            <w:tcW w:w="972" w:type="dxa"/>
            <w:tcBorders>
              <w:top w:val="nil"/>
              <w:left w:val="nil"/>
              <w:bottom w:val="single" w:sz="4" w:space="0" w:color="auto"/>
              <w:right w:val="single" w:sz="4" w:space="0" w:color="auto"/>
            </w:tcBorders>
            <w:shd w:val="clear" w:color="auto" w:fill="auto"/>
            <w:vAlign w:val="center"/>
          </w:tcPr>
          <w:p w14:paraId="66C884B5" w14:textId="77777777" w:rsidR="00457C38" w:rsidRPr="00D32CE3" w:rsidRDefault="00457C38" w:rsidP="00457C38">
            <w:pPr>
              <w:spacing w:before="0" w:after="0" w:line="276" w:lineRule="auto"/>
              <w:jc w:val="right"/>
              <w:rPr>
                <w:sz w:val="24"/>
                <w:lang w:val="en-GB" w:eastAsia="en-GB"/>
              </w:rPr>
            </w:pPr>
            <w:r w:rsidRPr="00D32CE3">
              <w:rPr>
                <w:sz w:val="24"/>
                <w:lang w:val="en-US"/>
              </w:rPr>
              <w:t>781</w:t>
            </w:r>
          </w:p>
        </w:tc>
        <w:tc>
          <w:tcPr>
            <w:tcW w:w="972" w:type="dxa"/>
            <w:tcBorders>
              <w:top w:val="nil"/>
              <w:left w:val="nil"/>
              <w:bottom w:val="single" w:sz="4" w:space="0" w:color="auto"/>
              <w:right w:val="single" w:sz="4" w:space="0" w:color="auto"/>
            </w:tcBorders>
            <w:shd w:val="clear" w:color="auto" w:fill="auto"/>
            <w:vAlign w:val="center"/>
          </w:tcPr>
          <w:p w14:paraId="359806EB" w14:textId="77777777" w:rsidR="00457C38" w:rsidRPr="00D32CE3" w:rsidRDefault="00457C38" w:rsidP="00457C38">
            <w:pPr>
              <w:spacing w:before="0" w:after="0" w:line="276" w:lineRule="auto"/>
              <w:jc w:val="right"/>
              <w:rPr>
                <w:sz w:val="24"/>
                <w:lang w:val="en-GB" w:eastAsia="en-GB"/>
              </w:rPr>
            </w:pPr>
            <w:r w:rsidRPr="00D32CE3">
              <w:rPr>
                <w:sz w:val="24"/>
                <w:lang w:val="en-US"/>
              </w:rPr>
              <w:t>67</w:t>
            </w:r>
          </w:p>
        </w:tc>
        <w:tc>
          <w:tcPr>
            <w:tcW w:w="972" w:type="dxa"/>
            <w:tcBorders>
              <w:top w:val="nil"/>
              <w:left w:val="nil"/>
              <w:bottom w:val="single" w:sz="4" w:space="0" w:color="auto"/>
              <w:right w:val="single" w:sz="4" w:space="0" w:color="auto"/>
            </w:tcBorders>
            <w:shd w:val="clear" w:color="auto" w:fill="auto"/>
            <w:noWrap/>
            <w:vAlign w:val="center"/>
          </w:tcPr>
          <w:p w14:paraId="244E462E" w14:textId="77777777" w:rsidR="00457C38" w:rsidRPr="00D32CE3" w:rsidRDefault="00457C38" w:rsidP="00457C38">
            <w:pPr>
              <w:spacing w:before="0" w:after="0" w:line="276" w:lineRule="auto"/>
              <w:jc w:val="right"/>
              <w:rPr>
                <w:sz w:val="24"/>
                <w:lang w:val="en-GB" w:eastAsia="en-GB"/>
              </w:rPr>
            </w:pPr>
            <w:r w:rsidRPr="00D32CE3">
              <w:rPr>
                <w:sz w:val="24"/>
                <w:lang w:val="en-US"/>
              </w:rPr>
              <w:t>1,042</w:t>
            </w:r>
          </w:p>
        </w:tc>
        <w:tc>
          <w:tcPr>
            <w:tcW w:w="973" w:type="dxa"/>
            <w:tcBorders>
              <w:top w:val="nil"/>
              <w:left w:val="nil"/>
              <w:bottom w:val="single" w:sz="4" w:space="0" w:color="auto"/>
              <w:right w:val="single" w:sz="4" w:space="0" w:color="auto"/>
            </w:tcBorders>
            <w:shd w:val="clear" w:color="auto" w:fill="auto"/>
            <w:noWrap/>
            <w:vAlign w:val="center"/>
          </w:tcPr>
          <w:p w14:paraId="69E72042" w14:textId="77777777" w:rsidR="00457C38" w:rsidRPr="00D32CE3" w:rsidRDefault="00457C38" w:rsidP="00457C38">
            <w:pPr>
              <w:spacing w:before="0" w:after="0" w:line="276" w:lineRule="auto"/>
              <w:jc w:val="right"/>
              <w:rPr>
                <w:b/>
                <w:bCs/>
                <w:sz w:val="24"/>
                <w:lang w:val="en-GB" w:eastAsia="en-GB"/>
              </w:rPr>
            </w:pPr>
            <w:r w:rsidRPr="00D32CE3">
              <w:rPr>
                <w:b/>
                <w:bCs/>
                <w:sz w:val="24"/>
              </w:rPr>
              <w:t>10,925</w:t>
            </w:r>
          </w:p>
        </w:tc>
      </w:tr>
      <w:tr w:rsidR="00457C38" w:rsidRPr="00D32CE3" w14:paraId="4D02CCE3" w14:textId="77777777" w:rsidTr="00457C38">
        <w:trPr>
          <w:trHeight w:val="528"/>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14:paraId="0151CA84" w14:textId="77777777" w:rsidR="00457C38" w:rsidRPr="00D32CE3" w:rsidRDefault="00457C38" w:rsidP="00457C38">
            <w:pPr>
              <w:spacing w:before="0" w:after="0" w:line="276" w:lineRule="auto"/>
              <w:rPr>
                <w:sz w:val="24"/>
                <w:lang w:val="en-GB" w:eastAsia="en-GB"/>
              </w:rPr>
            </w:pPr>
            <w:r w:rsidRPr="00D32CE3">
              <w:rPr>
                <w:sz w:val="24"/>
                <w:lang w:val="en-GB" w:eastAsia="en-GB"/>
              </w:rPr>
              <w:t>3</w:t>
            </w:r>
          </w:p>
        </w:tc>
        <w:tc>
          <w:tcPr>
            <w:tcW w:w="1458" w:type="dxa"/>
            <w:tcBorders>
              <w:top w:val="nil"/>
              <w:left w:val="nil"/>
              <w:bottom w:val="single" w:sz="4" w:space="0" w:color="auto"/>
              <w:right w:val="single" w:sz="4" w:space="0" w:color="auto"/>
            </w:tcBorders>
            <w:shd w:val="clear" w:color="auto" w:fill="auto"/>
            <w:noWrap/>
            <w:vAlign w:val="center"/>
          </w:tcPr>
          <w:p w14:paraId="39D2E11A" w14:textId="77777777" w:rsidR="00457C38" w:rsidRPr="00D32CE3" w:rsidRDefault="00457C38" w:rsidP="00457C38">
            <w:pPr>
              <w:spacing w:before="0" w:after="0" w:line="276" w:lineRule="auto"/>
              <w:rPr>
                <w:sz w:val="24"/>
                <w:lang w:val="en-GB" w:eastAsia="en-GB"/>
              </w:rPr>
            </w:pPr>
            <w:r w:rsidRPr="00D32CE3">
              <w:rPr>
                <w:sz w:val="24"/>
                <w:lang w:val="en-US" w:eastAsia="en-GB"/>
              </w:rPr>
              <w:t>Thép các loại</w:t>
            </w:r>
          </w:p>
        </w:tc>
        <w:tc>
          <w:tcPr>
            <w:tcW w:w="687" w:type="dxa"/>
            <w:tcBorders>
              <w:top w:val="nil"/>
              <w:left w:val="nil"/>
              <w:bottom w:val="single" w:sz="4" w:space="0" w:color="auto"/>
              <w:right w:val="single" w:sz="4" w:space="0" w:color="auto"/>
            </w:tcBorders>
            <w:shd w:val="clear" w:color="auto" w:fill="auto"/>
            <w:noWrap/>
            <w:vAlign w:val="center"/>
          </w:tcPr>
          <w:p w14:paraId="6A12704B" w14:textId="77777777" w:rsidR="00457C38" w:rsidRPr="00D32CE3" w:rsidRDefault="00457C38" w:rsidP="00457C38">
            <w:pPr>
              <w:spacing w:before="0" w:after="0" w:line="276" w:lineRule="auto"/>
              <w:jc w:val="center"/>
              <w:rPr>
                <w:sz w:val="24"/>
                <w:lang w:val="en-GB" w:eastAsia="en-GB"/>
              </w:rPr>
            </w:pPr>
            <w:r w:rsidRPr="00D32CE3">
              <w:rPr>
                <w:sz w:val="24"/>
                <w:lang w:val="en-US" w:eastAsia="en-GB"/>
              </w:rPr>
              <w:t>tấn</w:t>
            </w:r>
          </w:p>
        </w:tc>
        <w:tc>
          <w:tcPr>
            <w:tcW w:w="972" w:type="dxa"/>
            <w:tcBorders>
              <w:top w:val="nil"/>
              <w:left w:val="nil"/>
              <w:bottom w:val="single" w:sz="4" w:space="0" w:color="auto"/>
              <w:right w:val="single" w:sz="4" w:space="0" w:color="auto"/>
            </w:tcBorders>
            <w:shd w:val="clear" w:color="auto" w:fill="auto"/>
            <w:vAlign w:val="center"/>
          </w:tcPr>
          <w:p w14:paraId="606AEE59" w14:textId="77777777" w:rsidR="00457C38" w:rsidRPr="00D32CE3" w:rsidRDefault="00457C38" w:rsidP="00457C38">
            <w:pPr>
              <w:spacing w:before="0" w:after="0" w:line="276" w:lineRule="auto"/>
              <w:jc w:val="right"/>
              <w:rPr>
                <w:sz w:val="24"/>
                <w:lang w:val="en-GB" w:eastAsia="en-GB"/>
              </w:rPr>
            </w:pPr>
            <w:r w:rsidRPr="00D32CE3">
              <w:rPr>
                <w:sz w:val="24"/>
                <w:lang w:val="en-US"/>
              </w:rPr>
              <w:t>19</w:t>
            </w:r>
          </w:p>
        </w:tc>
        <w:tc>
          <w:tcPr>
            <w:tcW w:w="972" w:type="dxa"/>
            <w:tcBorders>
              <w:top w:val="nil"/>
              <w:left w:val="nil"/>
              <w:bottom w:val="single" w:sz="4" w:space="0" w:color="auto"/>
              <w:right w:val="single" w:sz="4" w:space="0" w:color="auto"/>
            </w:tcBorders>
            <w:shd w:val="clear" w:color="auto" w:fill="auto"/>
            <w:vAlign w:val="center"/>
          </w:tcPr>
          <w:p w14:paraId="0146A4E7" w14:textId="77777777" w:rsidR="00457C38" w:rsidRPr="00D32CE3" w:rsidRDefault="00457C38" w:rsidP="00457C38">
            <w:pPr>
              <w:spacing w:before="0" w:after="0" w:line="276" w:lineRule="auto"/>
              <w:jc w:val="right"/>
              <w:rPr>
                <w:sz w:val="24"/>
                <w:lang w:val="en-GB" w:eastAsia="en-GB"/>
              </w:rPr>
            </w:pPr>
            <w:r w:rsidRPr="00D32CE3">
              <w:rPr>
                <w:sz w:val="24"/>
                <w:lang w:val="en-US"/>
              </w:rPr>
              <w:t>37</w:t>
            </w:r>
          </w:p>
        </w:tc>
        <w:tc>
          <w:tcPr>
            <w:tcW w:w="972" w:type="dxa"/>
            <w:tcBorders>
              <w:top w:val="nil"/>
              <w:left w:val="nil"/>
              <w:bottom w:val="single" w:sz="4" w:space="0" w:color="auto"/>
              <w:right w:val="single" w:sz="4" w:space="0" w:color="auto"/>
            </w:tcBorders>
            <w:shd w:val="clear" w:color="auto" w:fill="auto"/>
            <w:vAlign w:val="center"/>
          </w:tcPr>
          <w:p w14:paraId="0E30D9DC" w14:textId="77777777" w:rsidR="00457C38" w:rsidRPr="00D32CE3" w:rsidRDefault="00457C38" w:rsidP="00457C38">
            <w:pPr>
              <w:spacing w:before="0" w:after="0" w:line="276" w:lineRule="auto"/>
              <w:jc w:val="right"/>
              <w:rPr>
                <w:sz w:val="24"/>
                <w:lang w:val="en-GB" w:eastAsia="en-GB"/>
              </w:rPr>
            </w:pPr>
            <w:r w:rsidRPr="00D32CE3">
              <w:rPr>
                <w:sz w:val="24"/>
                <w:lang w:val="en-US"/>
              </w:rPr>
              <w:t>12</w:t>
            </w:r>
          </w:p>
        </w:tc>
        <w:tc>
          <w:tcPr>
            <w:tcW w:w="972" w:type="dxa"/>
            <w:tcBorders>
              <w:top w:val="nil"/>
              <w:left w:val="nil"/>
              <w:bottom w:val="single" w:sz="4" w:space="0" w:color="auto"/>
              <w:right w:val="single" w:sz="4" w:space="0" w:color="auto"/>
            </w:tcBorders>
            <w:shd w:val="clear" w:color="auto" w:fill="auto"/>
            <w:vAlign w:val="center"/>
          </w:tcPr>
          <w:p w14:paraId="03227949" w14:textId="77777777" w:rsidR="00457C38" w:rsidRPr="00D32CE3" w:rsidRDefault="00457C38" w:rsidP="00457C38">
            <w:pPr>
              <w:spacing w:before="0" w:after="0" w:line="276" w:lineRule="auto"/>
              <w:jc w:val="right"/>
              <w:rPr>
                <w:sz w:val="24"/>
                <w:lang w:val="en-GB" w:eastAsia="en-GB"/>
              </w:rPr>
            </w:pPr>
            <w:r w:rsidRPr="00D32CE3">
              <w:rPr>
                <w:sz w:val="24"/>
                <w:lang w:val="en-US"/>
              </w:rPr>
              <w:t>36</w:t>
            </w:r>
          </w:p>
        </w:tc>
        <w:tc>
          <w:tcPr>
            <w:tcW w:w="972" w:type="dxa"/>
            <w:tcBorders>
              <w:top w:val="nil"/>
              <w:left w:val="nil"/>
              <w:bottom w:val="single" w:sz="4" w:space="0" w:color="auto"/>
              <w:right w:val="single" w:sz="4" w:space="0" w:color="auto"/>
            </w:tcBorders>
            <w:shd w:val="clear" w:color="auto" w:fill="auto"/>
            <w:vAlign w:val="center"/>
          </w:tcPr>
          <w:p w14:paraId="5C939283" w14:textId="77777777" w:rsidR="00457C38" w:rsidRPr="00D32CE3" w:rsidRDefault="00457C38" w:rsidP="00457C38">
            <w:pPr>
              <w:spacing w:before="0" w:after="0" w:line="276" w:lineRule="auto"/>
              <w:jc w:val="right"/>
              <w:rPr>
                <w:sz w:val="24"/>
                <w:lang w:val="en-GB" w:eastAsia="en-GB"/>
              </w:rPr>
            </w:pPr>
            <w:r w:rsidRPr="00D32CE3">
              <w:rPr>
                <w:sz w:val="24"/>
                <w:lang w:val="en-US"/>
              </w:rPr>
              <w:t>66</w:t>
            </w:r>
          </w:p>
        </w:tc>
        <w:tc>
          <w:tcPr>
            <w:tcW w:w="972" w:type="dxa"/>
            <w:tcBorders>
              <w:top w:val="nil"/>
              <w:left w:val="nil"/>
              <w:bottom w:val="single" w:sz="4" w:space="0" w:color="auto"/>
              <w:right w:val="single" w:sz="4" w:space="0" w:color="auto"/>
            </w:tcBorders>
            <w:shd w:val="clear" w:color="auto" w:fill="auto"/>
            <w:vAlign w:val="center"/>
          </w:tcPr>
          <w:p w14:paraId="24689B80" w14:textId="77777777" w:rsidR="00457C38" w:rsidRPr="00D32CE3" w:rsidRDefault="00457C38" w:rsidP="00457C38">
            <w:pPr>
              <w:spacing w:before="0" w:after="0" w:line="276" w:lineRule="auto"/>
              <w:jc w:val="right"/>
              <w:rPr>
                <w:sz w:val="24"/>
                <w:lang w:val="en-GB" w:eastAsia="en-GB"/>
              </w:rPr>
            </w:pPr>
            <w:r w:rsidRPr="00D32CE3">
              <w:rPr>
                <w:sz w:val="24"/>
                <w:lang w:val="en-US"/>
              </w:rPr>
              <w:t>54</w:t>
            </w:r>
          </w:p>
        </w:tc>
        <w:tc>
          <w:tcPr>
            <w:tcW w:w="972" w:type="dxa"/>
            <w:tcBorders>
              <w:top w:val="nil"/>
              <w:left w:val="nil"/>
              <w:bottom w:val="single" w:sz="4" w:space="0" w:color="auto"/>
              <w:right w:val="single" w:sz="4" w:space="0" w:color="auto"/>
            </w:tcBorders>
            <w:shd w:val="clear" w:color="auto" w:fill="auto"/>
            <w:noWrap/>
            <w:vAlign w:val="center"/>
          </w:tcPr>
          <w:p w14:paraId="5C223F83" w14:textId="77777777" w:rsidR="00457C38" w:rsidRPr="00D32CE3" w:rsidRDefault="00457C38" w:rsidP="00457C38">
            <w:pPr>
              <w:spacing w:before="0" w:after="0" w:line="276" w:lineRule="auto"/>
              <w:jc w:val="right"/>
              <w:rPr>
                <w:sz w:val="24"/>
                <w:lang w:val="en-GB" w:eastAsia="en-GB"/>
              </w:rPr>
            </w:pPr>
            <w:r w:rsidRPr="00D32CE3">
              <w:rPr>
                <w:sz w:val="24"/>
                <w:lang w:val="en-US"/>
              </w:rPr>
              <w:t>25</w:t>
            </w:r>
          </w:p>
        </w:tc>
        <w:tc>
          <w:tcPr>
            <w:tcW w:w="972" w:type="dxa"/>
            <w:tcBorders>
              <w:top w:val="nil"/>
              <w:left w:val="nil"/>
              <w:bottom w:val="single" w:sz="4" w:space="0" w:color="auto"/>
              <w:right w:val="single" w:sz="4" w:space="0" w:color="auto"/>
            </w:tcBorders>
            <w:shd w:val="clear" w:color="auto" w:fill="auto"/>
            <w:vAlign w:val="center"/>
          </w:tcPr>
          <w:p w14:paraId="28EB5F68" w14:textId="77777777" w:rsidR="00457C38" w:rsidRPr="00D32CE3" w:rsidRDefault="00457C38" w:rsidP="00457C38">
            <w:pPr>
              <w:spacing w:before="0" w:after="0" w:line="276" w:lineRule="auto"/>
              <w:jc w:val="right"/>
              <w:rPr>
                <w:sz w:val="24"/>
                <w:lang w:val="en-GB" w:eastAsia="en-GB"/>
              </w:rPr>
            </w:pPr>
            <w:r w:rsidRPr="00D32CE3">
              <w:rPr>
                <w:sz w:val="24"/>
                <w:lang w:val="en-US"/>
              </w:rPr>
              <w:t>55</w:t>
            </w:r>
          </w:p>
        </w:tc>
        <w:tc>
          <w:tcPr>
            <w:tcW w:w="972" w:type="dxa"/>
            <w:tcBorders>
              <w:top w:val="nil"/>
              <w:left w:val="nil"/>
              <w:bottom w:val="single" w:sz="4" w:space="0" w:color="auto"/>
              <w:right w:val="single" w:sz="4" w:space="0" w:color="auto"/>
            </w:tcBorders>
            <w:shd w:val="clear" w:color="auto" w:fill="auto"/>
            <w:vAlign w:val="center"/>
          </w:tcPr>
          <w:p w14:paraId="68B7D1F3" w14:textId="77777777" w:rsidR="00457C38" w:rsidRPr="00D32CE3" w:rsidRDefault="00457C38" w:rsidP="00457C38">
            <w:pPr>
              <w:spacing w:before="0" w:after="0" w:line="276" w:lineRule="auto"/>
              <w:jc w:val="right"/>
              <w:rPr>
                <w:sz w:val="24"/>
                <w:lang w:val="en-GB" w:eastAsia="en-GB"/>
              </w:rPr>
            </w:pPr>
            <w:r w:rsidRPr="00D32CE3">
              <w:rPr>
                <w:sz w:val="24"/>
                <w:lang w:val="en-US"/>
              </w:rPr>
              <w:t>41</w:t>
            </w:r>
          </w:p>
        </w:tc>
        <w:tc>
          <w:tcPr>
            <w:tcW w:w="972" w:type="dxa"/>
            <w:tcBorders>
              <w:top w:val="nil"/>
              <w:left w:val="nil"/>
              <w:bottom w:val="single" w:sz="4" w:space="0" w:color="auto"/>
              <w:right w:val="single" w:sz="4" w:space="0" w:color="auto"/>
            </w:tcBorders>
            <w:shd w:val="clear" w:color="auto" w:fill="auto"/>
            <w:vAlign w:val="center"/>
          </w:tcPr>
          <w:p w14:paraId="6EFE47D1" w14:textId="77777777" w:rsidR="00457C38" w:rsidRPr="00D32CE3" w:rsidRDefault="00457C38" w:rsidP="00457C38">
            <w:pPr>
              <w:spacing w:before="0" w:after="0" w:line="276" w:lineRule="auto"/>
              <w:jc w:val="right"/>
              <w:rPr>
                <w:sz w:val="24"/>
                <w:lang w:val="en-GB" w:eastAsia="en-GB"/>
              </w:rPr>
            </w:pPr>
            <w:r w:rsidRPr="00D32CE3">
              <w:rPr>
                <w:sz w:val="24"/>
                <w:lang w:val="en-US"/>
              </w:rPr>
              <w:t>15</w:t>
            </w:r>
          </w:p>
        </w:tc>
        <w:tc>
          <w:tcPr>
            <w:tcW w:w="972" w:type="dxa"/>
            <w:tcBorders>
              <w:top w:val="nil"/>
              <w:left w:val="nil"/>
              <w:bottom w:val="single" w:sz="4" w:space="0" w:color="auto"/>
              <w:right w:val="single" w:sz="4" w:space="0" w:color="auto"/>
            </w:tcBorders>
            <w:shd w:val="clear" w:color="auto" w:fill="auto"/>
            <w:vAlign w:val="center"/>
          </w:tcPr>
          <w:p w14:paraId="2C161663" w14:textId="77777777" w:rsidR="00457C38" w:rsidRPr="00D32CE3" w:rsidRDefault="00457C38" w:rsidP="00457C38">
            <w:pPr>
              <w:spacing w:before="0" w:after="0" w:line="276" w:lineRule="auto"/>
              <w:jc w:val="right"/>
              <w:rPr>
                <w:sz w:val="24"/>
                <w:lang w:val="en-GB" w:eastAsia="en-GB"/>
              </w:rPr>
            </w:pPr>
            <w:r w:rsidRPr="00D32CE3">
              <w:rPr>
                <w:sz w:val="24"/>
                <w:lang w:val="en-US"/>
              </w:rPr>
              <w:t>7</w:t>
            </w:r>
          </w:p>
        </w:tc>
        <w:tc>
          <w:tcPr>
            <w:tcW w:w="972" w:type="dxa"/>
            <w:tcBorders>
              <w:top w:val="nil"/>
              <w:left w:val="nil"/>
              <w:bottom w:val="single" w:sz="4" w:space="0" w:color="auto"/>
              <w:right w:val="single" w:sz="4" w:space="0" w:color="auto"/>
            </w:tcBorders>
            <w:shd w:val="clear" w:color="auto" w:fill="auto"/>
            <w:noWrap/>
            <w:vAlign w:val="center"/>
          </w:tcPr>
          <w:p w14:paraId="6665985F" w14:textId="77777777" w:rsidR="00457C38" w:rsidRPr="00D32CE3" w:rsidRDefault="00457C38" w:rsidP="00457C38">
            <w:pPr>
              <w:spacing w:before="0" w:after="0" w:line="276" w:lineRule="auto"/>
              <w:jc w:val="right"/>
              <w:rPr>
                <w:sz w:val="24"/>
                <w:lang w:val="en-GB" w:eastAsia="en-GB"/>
              </w:rPr>
            </w:pPr>
            <w:r w:rsidRPr="00D32CE3">
              <w:rPr>
                <w:sz w:val="24"/>
                <w:lang w:val="en-US"/>
              </w:rPr>
              <w:t>20</w:t>
            </w:r>
          </w:p>
        </w:tc>
        <w:tc>
          <w:tcPr>
            <w:tcW w:w="973" w:type="dxa"/>
            <w:tcBorders>
              <w:top w:val="nil"/>
              <w:left w:val="nil"/>
              <w:bottom w:val="single" w:sz="4" w:space="0" w:color="auto"/>
              <w:right w:val="single" w:sz="4" w:space="0" w:color="auto"/>
            </w:tcBorders>
            <w:shd w:val="clear" w:color="auto" w:fill="auto"/>
            <w:noWrap/>
            <w:vAlign w:val="center"/>
          </w:tcPr>
          <w:p w14:paraId="62936E7E" w14:textId="77777777" w:rsidR="00457C38" w:rsidRPr="00D32CE3" w:rsidRDefault="00457C38" w:rsidP="00457C38">
            <w:pPr>
              <w:spacing w:before="0" w:after="0" w:line="276" w:lineRule="auto"/>
              <w:jc w:val="right"/>
              <w:rPr>
                <w:b/>
                <w:bCs/>
                <w:sz w:val="24"/>
                <w:lang w:val="en-GB" w:eastAsia="en-GB"/>
              </w:rPr>
            </w:pPr>
            <w:r w:rsidRPr="00D32CE3">
              <w:rPr>
                <w:b/>
                <w:bCs/>
                <w:sz w:val="24"/>
              </w:rPr>
              <w:t>386</w:t>
            </w:r>
          </w:p>
        </w:tc>
      </w:tr>
      <w:tr w:rsidR="00457C38" w:rsidRPr="00D32CE3" w14:paraId="528661DF" w14:textId="77777777" w:rsidTr="00457C38">
        <w:trPr>
          <w:trHeight w:val="528"/>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14:paraId="7F7AF6A1" w14:textId="77777777" w:rsidR="00457C38" w:rsidRPr="00D32CE3" w:rsidRDefault="00457C38" w:rsidP="00457C38">
            <w:pPr>
              <w:spacing w:before="0" w:after="0" w:line="276" w:lineRule="auto"/>
              <w:rPr>
                <w:sz w:val="24"/>
                <w:lang w:val="en-GB" w:eastAsia="en-GB"/>
              </w:rPr>
            </w:pPr>
            <w:r w:rsidRPr="00D32CE3">
              <w:rPr>
                <w:sz w:val="24"/>
                <w:lang w:val="en-GB" w:eastAsia="en-GB"/>
              </w:rPr>
              <w:t>4</w:t>
            </w:r>
          </w:p>
        </w:tc>
        <w:tc>
          <w:tcPr>
            <w:tcW w:w="1458" w:type="dxa"/>
            <w:tcBorders>
              <w:top w:val="nil"/>
              <w:left w:val="nil"/>
              <w:bottom w:val="single" w:sz="4" w:space="0" w:color="auto"/>
              <w:right w:val="single" w:sz="4" w:space="0" w:color="auto"/>
            </w:tcBorders>
            <w:shd w:val="clear" w:color="auto" w:fill="auto"/>
            <w:noWrap/>
            <w:vAlign w:val="center"/>
          </w:tcPr>
          <w:p w14:paraId="2B547A59" w14:textId="77777777" w:rsidR="00457C38" w:rsidRPr="00D32CE3" w:rsidRDefault="00457C38" w:rsidP="00457C38">
            <w:pPr>
              <w:spacing w:before="0" w:after="0" w:line="276" w:lineRule="auto"/>
              <w:rPr>
                <w:sz w:val="24"/>
                <w:lang w:val="en-GB" w:eastAsia="en-GB"/>
              </w:rPr>
            </w:pPr>
            <w:r w:rsidRPr="00D32CE3">
              <w:rPr>
                <w:sz w:val="24"/>
                <w:lang w:val="en-US" w:eastAsia="en-GB"/>
              </w:rPr>
              <w:t>Đá các loại</w:t>
            </w:r>
          </w:p>
        </w:tc>
        <w:tc>
          <w:tcPr>
            <w:tcW w:w="687" w:type="dxa"/>
            <w:tcBorders>
              <w:top w:val="nil"/>
              <w:left w:val="nil"/>
              <w:bottom w:val="single" w:sz="4" w:space="0" w:color="auto"/>
              <w:right w:val="single" w:sz="4" w:space="0" w:color="auto"/>
            </w:tcBorders>
            <w:shd w:val="clear" w:color="auto" w:fill="auto"/>
            <w:noWrap/>
            <w:vAlign w:val="center"/>
          </w:tcPr>
          <w:p w14:paraId="62E6658C" w14:textId="77777777" w:rsidR="00457C38" w:rsidRPr="00D32CE3" w:rsidRDefault="00457C38" w:rsidP="00457C38">
            <w:pPr>
              <w:spacing w:before="0" w:after="0" w:line="276" w:lineRule="auto"/>
              <w:jc w:val="center"/>
              <w:rPr>
                <w:sz w:val="24"/>
                <w:lang w:val="en-GB" w:eastAsia="en-GB"/>
              </w:rPr>
            </w:pPr>
            <w:r w:rsidRPr="00D32CE3">
              <w:rPr>
                <w:sz w:val="24"/>
                <w:lang w:val="en-US" w:eastAsia="en-GB"/>
              </w:rPr>
              <w:t>m</w:t>
            </w:r>
            <w:r w:rsidRPr="00D32CE3">
              <w:rPr>
                <w:sz w:val="24"/>
                <w:vertAlign w:val="superscript"/>
                <w:lang w:val="en-US" w:eastAsia="en-GB"/>
              </w:rPr>
              <w:t>3</w:t>
            </w:r>
          </w:p>
        </w:tc>
        <w:tc>
          <w:tcPr>
            <w:tcW w:w="972" w:type="dxa"/>
            <w:tcBorders>
              <w:top w:val="nil"/>
              <w:left w:val="nil"/>
              <w:bottom w:val="single" w:sz="4" w:space="0" w:color="auto"/>
              <w:right w:val="single" w:sz="4" w:space="0" w:color="auto"/>
            </w:tcBorders>
            <w:shd w:val="clear" w:color="auto" w:fill="auto"/>
            <w:vAlign w:val="center"/>
          </w:tcPr>
          <w:p w14:paraId="3BD2950F" w14:textId="77777777" w:rsidR="00457C38" w:rsidRPr="00D32CE3" w:rsidRDefault="00457C38" w:rsidP="00457C38">
            <w:pPr>
              <w:spacing w:before="0" w:after="0" w:line="276" w:lineRule="auto"/>
              <w:jc w:val="right"/>
              <w:rPr>
                <w:sz w:val="24"/>
                <w:lang w:val="en-GB" w:eastAsia="en-GB"/>
              </w:rPr>
            </w:pPr>
            <w:r w:rsidRPr="00D32CE3">
              <w:rPr>
                <w:sz w:val="24"/>
                <w:lang w:val="en-US"/>
              </w:rPr>
              <w:t>839</w:t>
            </w:r>
          </w:p>
        </w:tc>
        <w:tc>
          <w:tcPr>
            <w:tcW w:w="972" w:type="dxa"/>
            <w:tcBorders>
              <w:top w:val="nil"/>
              <w:left w:val="nil"/>
              <w:bottom w:val="single" w:sz="4" w:space="0" w:color="auto"/>
              <w:right w:val="single" w:sz="4" w:space="0" w:color="auto"/>
            </w:tcBorders>
            <w:shd w:val="clear" w:color="auto" w:fill="auto"/>
            <w:vAlign w:val="center"/>
          </w:tcPr>
          <w:p w14:paraId="18AD3B31" w14:textId="77777777" w:rsidR="00457C38" w:rsidRPr="00D32CE3" w:rsidRDefault="00457C38" w:rsidP="00457C38">
            <w:pPr>
              <w:spacing w:before="0" w:after="0" w:line="276" w:lineRule="auto"/>
              <w:jc w:val="right"/>
              <w:rPr>
                <w:sz w:val="24"/>
                <w:lang w:val="en-GB" w:eastAsia="en-GB"/>
              </w:rPr>
            </w:pPr>
            <w:r w:rsidRPr="00D32CE3">
              <w:rPr>
                <w:sz w:val="24"/>
                <w:lang w:val="en-US"/>
              </w:rPr>
              <w:t>141</w:t>
            </w:r>
          </w:p>
        </w:tc>
        <w:tc>
          <w:tcPr>
            <w:tcW w:w="972" w:type="dxa"/>
            <w:tcBorders>
              <w:top w:val="nil"/>
              <w:left w:val="nil"/>
              <w:bottom w:val="single" w:sz="4" w:space="0" w:color="auto"/>
              <w:right w:val="single" w:sz="4" w:space="0" w:color="auto"/>
            </w:tcBorders>
            <w:shd w:val="clear" w:color="auto" w:fill="auto"/>
            <w:vAlign w:val="center"/>
          </w:tcPr>
          <w:p w14:paraId="48C47901" w14:textId="77777777" w:rsidR="00457C38" w:rsidRPr="00D32CE3" w:rsidRDefault="00457C38" w:rsidP="00457C38">
            <w:pPr>
              <w:spacing w:before="0" w:after="0" w:line="276" w:lineRule="auto"/>
              <w:jc w:val="right"/>
              <w:rPr>
                <w:sz w:val="24"/>
                <w:lang w:val="en-GB" w:eastAsia="en-GB"/>
              </w:rPr>
            </w:pPr>
            <w:r w:rsidRPr="00D32CE3">
              <w:rPr>
                <w:sz w:val="24"/>
                <w:lang w:val="en-US"/>
              </w:rPr>
              <w:t>117</w:t>
            </w:r>
          </w:p>
        </w:tc>
        <w:tc>
          <w:tcPr>
            <w:tcW w:w="972" w:type="dxa"/>
            <w:tcBorders>
              <w:top w:val="nil"/>
              <w:left w:val="nil"/>
              <w:bottom w:val="single" w:sz="4" w:space="0" w:color="auto"/>
              <w:right w:val="single" w:sz="4" w:space="0" w:color="auto"/>
            </w:tcBorders>
            <w:shd w:val="clear" w:color="auto" w:fill="auto"/>
            <w:vAlign w:val="center"/>
          </w:tcPr>
          <w:p w14:paraId="3462E9AA" w14:textId="77777777" w:rsidR="00457C38" w:rsidRPr="00D32CE3" w:rsidRDefault="00457C38" w:rsidP="00457C38">
            <w:pPr>
              <w:spacing w:before="0" w:after="0" w:line="276" w:lineRule="auto"/>
              <w:jc w:val="right"/>
              <w:rPr>
                <w:sz w:val="24"/>
                <w:lang w:val="en-GB" w:eastAsia="en-GB"/>
              </w:rPr>
            </w:pPr>
            <w:r w:rsidRPr="00D32CE3">
              <w:rPr>
                <w:sz w:val="24"/>
                <w:lang w:val="en-US"/>
              </w:rPr>
              <w:t>640</w:t>
            </w:r>
          </w:p>
        </w:tc>
        <w:tc>
          <w:tcPr>
            <w:tcW w:w="972" w:type="dxa"/>
            <w:tcBorders>
              <w:top w:val="nil"/>
              <w:left w:val="nil"/>
              <w:bottom w:val="single" w:sz="4" w:space="0" w:color="auto"/>
              <w:right w:val="single" w:sz="4" w:space="0" w:color="auto"/>
            </w:tcBorders>
            <w:shd w:val="clear" w:color="auto" w:fill="auto"/>
            <w:vAlign w:val="center"/>
          </w:tcPr>
          <w:p w14:paraId="51AAF17A" w14:textId="77777777" w:rsidR="00457C38" w:rsidRPr="00D32CE3" w:rsidRDefault="00457C38" w:rsidP="00457C38">
            <w:pPr>
              <w:spacing w:before="0" w:after="0" w:line="276" w:lineRule="auto"/>
              <w:jc w:val="right"/>
              <w:rPr>
                <w:sz w:val="24"/>
                <w:lang w:val="en-GB" w:eastAsia="en-GB"/>
              </w:rPr>
            </w:pPr>
            <w:r w:rsidRPr="00D32CE3">
              <w:rPr>
                <w:sz w:val="24"/>
                <w:lang w:val="en-US"/>
              </w:rPr>
              <w:t>729</w:t>
            </w:r>
          </w:p>
        </w:tc>
        <w:tc>
          <w:tcPr>
            <w:tcW w:w="972" w:type="dxa"/>
            <w:tcBorders>
              <w:top w:val="nil"/>
              <w:left w:val="nil"/>
              <w:bottom w:val="single" w:sz="4" w:space="0" w:color="auto"/>
              <w:right w:val="single" w:sz="4" w:space="0" w:color="auto"/>
            </w:tcBorders>
            <w:shd w:val="clear" w:color="auto" w:fill="auto"/>
            <w:vAlign w:val="center"/>
          </w:tcPr>
          <w:p w14:paraId="25FEC38B" w14:textId="77777777" w:rsidR="00457C38" w:rsidRPr="00D32CE3" w:rsidRDefault="00457C38" w:rsidP="00457C38">
            <w:pPr>
              <w:spacing w:before="0" w:after="0" w:line="276" w:lineRule="auto"/>
              <w:jc w:val="right"/>
              <w:rPr>
                <w:sz w:val="24"/>
                <w:lang w:val="en-GB" w:eastAsia="en-GB"/>
              </w:rPr>
            </w:pPr>
            <w:r w:rsidRPr="00D32CE3">
              <w:rPr>
                <w:sz w:val="24"/>
                <w:lang w:val="en-US"/>
              </w:rPr>
              <w:t>846</w:t>
            </w:r>
          </w:p>
        </w:tc>
        <w:tc>
          <w:tcPr>
            <w:tcW w:w="972" w:type="dxa"/>
            <w:tcBorders>
              <w:top w:val="nil"/>
              <w:left w:val="nil"/>
              <w:bottom w:val="single" w:sz="4" w:space="0" w:color="auto"/>
              <w:right w:val="single" w:sz="4" w:space="0" w:color="auto"/>
            </w:tcBorders>
            <w:shd w:val="clear" w:color="auto" w:fill="auto"/>
            <w:noWrap/>
            <w:vAlign w:val="center"/>
          </w:tcPr>
          <w:p w14:paraId="39A06664" w14:textId="77777777" w:rsidR="00457C38" w:rsidRPr="00D32CE3" w:rsidRDefault="00457C38" w:rsidP="00457C38">
            <w:pPr>
              <w:spacing w:before="0" w:after="0" w:line="276" w:lineRule="auto"/>
              <w:jc w:val="right"/>
              <w:rPr>
                <w:sz w:val="24"/>
                <w:lang w:val="en-GB" w:eastAsia="en-GB"/>
              </w:rPr>
            </w:pPr>
            <w:r w:rsidRPr="00D32CE3">
              <w:rPr>
                <w:sz w:val="24"/>
                <w:lang w:val="en-US"/>
              </w:rPr>
              <w:t>1,141</w:t>
            </w:r>
          </w:p>
        </w:tc>
        <w:tc>
          <w:tcPr>
            <w:tcW w:w="972" w:type="dxa"/>
            <w:tcBorders>
              <w:top w:val="nil"/>
              <w:left w:val="nil"/>
              <w:bottom w:val="single" w:sz="4" w:space="0" w:color="auto"/>
              <w:right w:val="single" w:sz="4" w:space="0" w:color="auto"/>
            </w:tcBorders>
            <w:shd w:val="clear" w:color="auto" w:fill="auto"/>
            <w:vAlign w:val="center"/>
          </w:tcPr>
          <w:p w14:paraId="5984DB53" w14:textId="77777777" w:rsidR="00457C38" w:rsidRPr="00D32CE3" w:rsidRDefault="00457C38" w:rsidP="00457C38">
            <w:pPr>
              <w:spacing w:before="0" w:after="0" w:line="276" w:lineRule="auto"/>
              <w:jc w:val="right"/>
              <w:rPr>
                <w:sz w:val="24"/>
                <w:lang w:val="en-GB" w:eastAsia="en-GB"/>
              </w:rPr>
            </w:pPr>
            <w:r w:rsidRPr="00D32CE3">
              <w:rPr>
                <w:sz w:val="24"/>
                <w:lang w:val="en-US"/>
              </w:rPr>
              <w:t>414</w:t>
            </w:r>
          </w:p>
        </w:tc>
        <w:tc>
          <w:tcPr>
            <w:tcW w:w="972" w:type="dxa"/>
            <w:tcBorders>
              <w:top w:val="nil"/>
              <w:left w:val="nil"/>
              <w:bottom w:val="single" w:sz="4" w:space="0" w:color="auto"/>
              <w:right w:val="single" w:sz="4" w:space="0" w:color="auto"/>
            </w:tcBorders>
            <w:shd w:val="clear" w:color="auto" w:fill="auto"/>
            <w:vAlign w:val="center"/>
          </w:tcPr>
          <w:p w14:paraId="58DEE68D" w14:textId="77777777" w:rsidR="00457C38" w:rsidRPr="00D32CE3" w:rsidRDefault="00457C38" w:rsidP="00457C38">
            <w:pPr>
              <w:spacing w:before="0" w:after="0" w:line="276" w:lineRule="auto"/>
              <w:jc w:val="right"/>
              <w:rPr>
                <w:sz w:val="24"/>
                <w:lang w:val="en-GB" w:eastAsia="en-GB"/>
              </w:rPr>
            </w:pPr>
            <w:r w:rsidRPr="00D32CE3">
              <w:rPr>
                <w:sz w:val="24"/>
                <w:lang w:val="en-US"/>
              </w:rPr>
              <w:t>1,287</w:t>
            </w:r>
          </w:p>
        </w:tc>
        <w:tc>
          <w:tcPr>
            <w:tcW w:w="972" w:type="dxa"/>
            <w:tcBorders>
              <w:top w:val="nil"/>
              <w:left w:val="nil"/>
              <w:bottom w:val="single" w:sz="4" w:space="0" w:color="auto"/>
              <w:right w:val="single" w:sz="4" w:space="0" w:color="auto"/>
            </w:tcBorders>
            <w:shd w:val="clear" w:color="auto" w:fill="auto"/>
            <w:vAlign w:val="center"/>
          </w:tcPr>
          <w:p w14:paraId="7A3FA289" w14:textId="77777777" w:rsidR="00457C38" w:rsidRPr="00D32CE3" w:rsidRDefault="00457C38" w:rsidP="00457C38">
            <w:pPr>
              <w:spacing w:before="0" w:after="0" w:line="276" w:lineRule="auto"/>
              <w:jc w:val="right"/>
              <w:rPr>
                <w:sz w:val="24"/>
                <w:lang w:val="en-GB" w:eastAsia="en-GB"/>
              </w:rPr>
            </w:pPr>
            <w:r w:rsidRPr="00D32CE3">
              <w:rPr>
                <w:sz w:val="24"/>
                <w:lang w:val="en-US"/>
              </w:rPr>
              <w:t>469</w:t>
            </w:r>
          </w:p>
        </w:tc>
        <w:tc>
          <w:tcPr>
            <w:tcW w:w="972" w:type="dxa"/>
            <w:tcBorders>
              <w:top w:val="nil"/>
              <w:left w:val="nil"/>
              <w:bottom w:val="single" w:sz="4" w:space="0" w:color="auto"/>
              <w:right w:val="single" w:sz="4" w:space="0" w:color="auto"/>
            </w:tcBorders>
            <w:shd w:val="clear" w:color="auto" w:fill="auto"/>
            <w:vAlign w:val="center"/>
          </w:tcPr>
          <w:p w14:paraId="764B5083" w14:textId="77777777" w:rsidR="00457C38" w:rsidRPr="00D32CE3" w:rsidRDefault="00457C38" w:rsidP="00457C38">
            <w:pPr>
              <w:spacing w:before="0" w:after="0" w:line="276" w:lineRule="auto"/>
              <w:jc w:val="right"/>
              <w:rPr>
                <w:sz w:val="24"/>
                <w:lang w:val="en-GB" w:eastAsia="en-GB"/>
              </w:rPr>
            </w:pPr>
            <w:r w:rsidRPr="00D32CE3">
              <w:rPr>
                <w:sz w:val="24"/>
                <w:lang w:val="en-US"/>
              </w:rPr>
              <w:t>403</w:t>
            </w:r>
          </w:p>
        </w:tc>
        <w:tc>
          <w:tcPr>
            <w:tcW w:w="972" w:type="dxa"/>
            <w:tcBorders>
              <w:top w:val="nil"/>
              <w:left w:val="nil"/>
              <w:bottom w:val="single" w:sz="4" w:space="0" w:color="auto"/>
              <w:right w:val="single" w:sz="4" w:space="0" w:color="auto"/>
            </w:tcBorders>
            <w:shd w:val="clear" w:color="auto" w:fill="auto"/>
            <w:noWrap/>
            <w:vAlign w:val="center"/>
          </w:tcPr>
          <w:p w14:paraId="425C9D69" w14:textId="77777777" w:rsidR="00457C38" w:rsidRPr="00D32CE3" w:rsidRDefault="00457C38" w:rsidP="00457C38">
            <w:pPr>
              <w:spacing w:before="0" w:after="0" w:line="276" w:lineRule="auto"/>
              <w:jc w:val="right"/>
              <w:rPr>
                <w:sz w:val="24"/>
                <w:lang w:val="en-GB" w:eastAsia="en-GB"/>
              </w:rPr>
            </w:pPr>
            <w:r w:rsidRPr="00D32CE3">
              <w:rPr>
                <w:sz w:val="24"/>
                <w:lang w:val="en-US"/>
              </w:rPr>
              <w:t>235</w:t>
            </w:r>
          </w:p>
        </w:tc>
        <w:tc>
          <w:tcPr>
            <w:tcW w:w="973" w:type="dxa"/>
            <w:tcBorders>
              <w:top w:val="nil"/>
              <w:left w:val="nil"/>
              <w:bottom w:val="single" w:sz="4" w:space="0" w:color="auto"/>
              <w:right w:val="single" w:sz="4" w:space="0" w:color="auto"/>
            </w:tcBorders>
            <w:shd w:val="clear" w:color="auto" w:fill="auto"/>
            <w:noWrap/>
            <w:vAlign w:val="center"/>
          </w:tcPr>
          <w:p w14:paraId="760FADAB" w14:textId="77777777" w:rsidR="00457C38" w:rsidRPr="00D32CE3" w:rsidRDefault="00457C38" w:rsidP="00457C38">
            <w:pPr>
              <w:spacing w:before="0" w:after="0" w:line="276" w:lineRule="auto"/>
              <w:jc w:val="right"/>
              <w:rPr>
                <w:b/>
                <w:bCs/>
                <w:sz w:val="24"/>
                <w:lang w:val="en-GB" w:eastAsia="en-GB"/>
              </w:rPr>
            </w:pPr>
            <w:r w:rsidRPr="00D32CE3">
              <w:rPr>
                <w:b/>
                <w:bCs/>
                <w:sz w:val="24"/>
              </w:rPr>
              <w:t>7,260</w:t>
            </w:r>
          </w:p>
        </w:tc>
      </w:tr>
      <w:tr w:rsidR="00457C38" w:rsidRPr="00D32CE3" w14:paraId="60786862" w14:textId="77777777" w:rsidTr="00457C38">
        <w:trPr>
          <w:trHeight w:val="528"/>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14:paraId="08657F75" w14:textId="77777777" w:rsidR="00457C38" w:rsidRPr="00D32CE3" w:rsidRDefault="00457C38" w:rsidP="00457C38">
            <w:pPr>
              <w:spacing w:before="0" w:after="0" w:line="276" w:lineRule="auto"/>
              <w:rPr>
                <w:sz w:val="24"/>
                <w:lang w:val="en-GB" w:eastAsia="en-GB"/>
              </w:rPr>
            </w:pPr>
            <w:r w:rsidRPr="00D32CE3">
              <w:rPr>
                <w:sz w:val="24"/>
                <w:lang w:val="en-GB" w:eastAsia="en-GB"/>
              </w:rPr>
              <w:t>5</w:t>
            </w:r>
          </w:p>
        </w:tc>
        <w:tc>
          <w:tcPr>
            <w:tcW w:w="1458" w:type="dxa"/>
            <w:tcBorders>
              <w:top w:val="nil"/>
              <w:left w:val="nil"/>
              <w:bottom w:val="single" w:sz="4" w:space="0" w:color="auto"/>
              <w:right w:val="single" w:sz="4" w:space="0" w:color="auto"/>
            </w:tcBorders>
            <w:shd w:val="clear" w:color="auto" w:fill="auto"/>
            <w:noWrap/>
            <w:vAlign w:val="center"/>
          </w:tcPr>
          <w:p w14:paraId="38D75E02" w14:textId="77777777" w:rsidR="00457C38" w:rsidRPr="00D32CE3" w:rsidRDefault="00457C38" w:rsidP="00457C38">
            <w:pPr>
              <w:spacing w:before="0" w:after="0" w:line="276" w:lineRule="auto"/>
              <w:rPr>
                <w:sz w:val="24"/>
                <w:lang w:val="en-GB" w:eastAsia="en-GB"/>
              </w:rPr>
            </w:pPr>
            <w:r w:rsidRPr="00D32CE3">
              <w:rPr>
                <w:sz w:val="24"/>
                <w:lang w:val="en-US" w:eastAsia="en-GB"/>
              </w:rPr>
              <w:t>Cát</w:t>
            </w:r>
          </w:p>
        </w:tc>
        <w:tc>
          <w:tcPr>
            <w:tcW w:w="687" w:type="dxa"/>
            <w:tcBorders>
              <w:top w:val="nil"/>
              <w:left w:val="nil"/>
              <w:bottom w:val="single" w:sz="4" w:space="0" w:color="auto"/>
              <w:right w:val="single" w:sz="4" w:space="0" w:color="auto"/>
            </w:tcBorders>
            <w:shd w:val="clear" w:color="auto" w:fill="auto"/>
            <w:noWrap/>
            <w:vAlign w:val="center"/>
          </w:tcPr>
          <w:p w14:paraId="393E368A" w14:textId="77777777" w:rsidR="00457C38" w:rsidRPr="00D32CE3" w:rsidRDefault="00457C38" w:rsidP="00457C38">
            <w:pPr>
              <w:spacing w:before="0" w:after="0" w:line="276" w:lineRule="auto"/>
              <w:jc w:val="center"/>
              <w:rPr>
                <w:sz w:val="24"/>
                <w:lang w:val="en-GB" w:eastAsia="en-GB"/>
              </w:rPr>
            </w:pPr>
            <w:r w:rsidRPr="00D32CE3">
              <w:rPr>
                <w:sz w:val="24"/>
                <w:lang w:val="en-US" w:eastAsia="en-GB"/>
              </w:rPr>
              <w:t>m</w:t>
            </w:r>
            <w:r w:rsidRPr="00D32CE3">
              <w:rPr>
                <w:sz w:val="24"/>
                <w:vertAlign w:val="superscript"/>
                <w:lang w:val="en-US" w:eastAsia="en-GB"/>
              </w:rPr>
              <w:t>3</w:t>
            </w:r>
          </w:p>
        </w:tc>
        <w:tc>
          <w:tcPr>
            <w:tcW w:w="972" w:type="dxa"/>
            <w:tcBorders>
              <w:top w:val="nil"/>
              <w:left w:val="nil"/>
              <w:bottom w:val="single" w:sz="4" w:space="0" w:color="auto"/>
              <w:right w:val="single" w:sz="4" w:space="0" w:color="auto"/>
            </w:tcBorders>
            <w:shd w:val="clear" w:color="auto" w:fill="auto"/>
            <w:vAlign w:val="center"/>
          </w:tcPr>
          <w:p w14:paraId="22BF0E5F" w14:textId="77777777" w:rsidR="00457C38" w:rsidRPr="00D32CE3" w:rsidRDefault="00457C38" w:rsidP="00457C38">
            <w:pPr>
              <w:spacing w:before="0" w:after="0" w:line="276" w:lineRule="auto"/>
              <w:jc w:val="right"/>
              <w:rPr>
                <w:sz w:val="24"/>
                <w:lang w:val="en-GB" w:eastAsia="en-GB"/>
              </w:rPr>
            </w:pPr>
            <w:r w:rsidRPr="00D32CE3">
              <w:rPr>
                <w:sz w:val="24"/>
                <w:lang w:val="en-US"/>
              </w:rPr>
              <w:t>367</w:t>
            </w:r>
          </w:p>
        </w:tc>
        <w:tc>
          <w:tcPr>
            <w:tcW w:w="972" w:type="dxa"/>
            <w:tcBorders>
              <w:top w:val="nil"/>
              <w:left w:val="nil"/>
              <w:bottom w:val="single" w:sz="4" w:space="0" w:color="auto"/>
              <w:right w:val="single" w:sz="4" w:space="0" w:color="auto"/>
            </w:tcBorders>
            <w:shd w:val="clear" w:color="auto" w:fill="auto"/>
            <w:vAlign w:val="center"/>
          </w:tcPr>
          <w:p w14:paraId="16971BDF" w14:textId="77777777" w:rsidR="00457C38" w:rsidRPr="00D32CE3" w:rsidRDefault="00457C38" w:rsidP="00457C38">
            <w:pPr>
              <w:spacing w:before="0" w:after="0" w:line="276" w:lineRule="auto"/>
              <w:jc w:val="right"/>
              <w:rPr>
                <w:sz w:val="24"/>
                <w:lang w:val="en-GB" w:eastAsia="en-GB"/>
              </w:rPr>
            </w:pPr>
            <w:r w:rsidRPr="00D32CE3">
              <w:rPr>
                <w:sz w:val="24"/>
                <w:lang w:val="en-US"/>
              </w:rPr>
              <w:t>346</w:t>
            </w:r>
          </w:p>
        </w:tc>
        <w:tc>
          <w:tcPr>
            <w:tcW w:w="972" w:type="dxa"/>
            <w:tcBorders>
              <w:top w:val="nil"/>
              <w:left w:val="nil"/>
              <w:bottom w:val="single" w:sz="4" w:space="0" w:color="auto"/>
              <w:right w:val="single" w:sz="4" w:space="0" w:color="auto"/>
            </w:tcBorders>
            <w:shd w:val="clear" w:color="auto" w:fill="auto"/>
            <w:vAlign w:val="center"/>
          </w:tcPr>
          <w:p w14:paraId="3E14E6D2" w14:textId="77777777" w:rsidR="00457C38" w:rsidRPr="00D32CE3" w:rsidRDefault="00457C38" w:rsidP="00457C38">
            <w:pPr>
              <w:spacing w:before="0" w:after="0" w:line="276" w:lineRule="auto"/>
              <w:jc w:val="right"/>
              <w:rPr>
                <w:sz w:val="24"/>
                <w:lang w:val="en-GB" w:eastAsia="en-GB"/>
              </w:rPr>
            </w:pPr>
            <w:r w:rsidRPr="00D32CE3">
              <w:rPr>
                <w:sz w:val="24"/>
                <w:lang w:val="en-US"/>
              </w:rPr>
              <w:t>248</w:t>
            </w:r>
          </w:p>
        </w:tc>
        <w:tc>
          <w:tcPr>
            <w:tcW w:w="972" w:type="dxa"/>
            <w:tcBorders>
              <w:top w:val="nil"/>
              <w:left w:val="nil"/>
              <w:bottom w:val="single" w:sz="4" w:space="0" w:color="auto"/>
              <w:right w:val="single" w:sz="4" w:space="0" w:color="auto"/>
            </w:tcBorders>
            <w:shd w:val="clear" w:color="auto" w:fill="auto"/>
            <w:vAlign w:val="center"/>
          </w:tcPr>
          <w:p w14:paraId="42E7D198" w14:textId="77777777" w:rsidR="00457C38" w:rsidRPr="00D32CE3" w:rsidRDefault="00457C38" w:rsidP="00457C38">
            <w:pPr>
              <w:spacing w:before="0" w:after="0" w:line="276" w:lineRule="auto"/>
              <w:jc w:val="right"/>
              <w:rPr>
                <w:sz w:val="24"/>
                <w:lang w:val="en-GB" w:eastAsia="en-GB"/>
              </w:rPr>
            </w:pPr>
            <w:r w:rsidRPr="00D32CE3">
              <w:rPr>
                <w:sz w:val="24"/>
                <w:lang w:val="en-US"/>
              </w:rPr>
              <w:t>254</w:t>
            </w:r>
          </w:p>
        </w:tc>
        <w:tc>
          <w:tcPr>
            <w:tcW w:w="972" w:type="dxa"/>
            <w:tcBorders>
              <w:top w:val="nil"/>
              <w:left w:val="nil"/>
              <w:bottom w:val="single" w:sz="4" w:space="0" w:color="auto"/>
              <w:right w:val="single" w:sz="4" w:space="0" w:color="auto"/>
            </w:tcBorders>
            <w:shd w:val="clear" w:color="auto" w:fill="auto"/>
            <w:vAlign w:val="center"/>
          </w:tcPr>
          <w:p w14:paraId="52607CC0" w14:textId="77777777" w:rsidR="00457C38" w:rsidRPr="00D32CE3" w:rsidRDefault="00457C38" w:rsidP="00457C38">
            <w:pPr>
              <w:spacing w:before="0" w:after="0" w:line="276" w:lineRule="auto"/>
              <w:jc w:val="right"/>
              <w:rPr>
                <w:sz w:val="24"/>
                <w:lang w:val="en-GB" w:eastAsia="en-GB"/>
              </w:rPr>
            </w:pPr>
            <w:r w:rsidRPr="00D32CE3">
              <w:rPr>
                <w:sz w:val="24"/>
                <w:lang w:val="en-US"/>
              </w:rPr>
              <w:t>159</w:t>
            </w:r>
          </w:p>
        </w:tc>
        <w:tc>
          <w:tcPr>
            <w:tcW w:w="972" w:type="dxa"/>
            <w:tcBorders>
              <w:top w:val="nil"/>
              <w:left w:val="nil"/>
              <w:bottom w:val="single" w:sz="4" w:space="0" w:color="auto"/>
              <w:right w:val="single" w:sz="4" w:space="0" w:color="auto"/>
            </w:tcBorders>
            <w:shd w:val="clear" w:color="auto" w:fill="auto"/>
            <w:vAlign w:val="center"/>
          </w:tcPr>
          <w:p w14:paraId="5A9EA4FE" w14:textId="77777777" w:rsidR="00457C38" w:rsidRPr="00D32CE3" w:rsidRDefault="00457C38" w:rsidP="00457C38">
            <w:pPr>
              <w:spacing w:before="0" w:after="0" w:line="276" w:lineRule="auto"/>
              <w:jc w:val="right"/>
              <w:rPr>
                <w:sz w:val="24"/>
                <w:lang w:val="en-GB" w:eastAsia="en-GB"/>
              </w:rPr>
            </w:pPr>
            <w:r w:rsidRPr="00D32CE3">
              <w:rPr>
                <w:sz w:val="24"/>
                <w:lang w:val="en-US"/>
              </w:rPr>
              <w:t>661</w:t>
            </w:r>
          </w:p>
        </w:tc>
        <w:tc>
          <w:tcPr>
            <w:tcW w:w="972" w:type="dxa"/>
            <w:tcBorders>
              <w:top w:val="nil"/>
              <w:left w:val="nil"/>
              <w:bottom w:val="single" w:sz="4" w:space="0" w:color="auto"/>
              <w:right w:val="single" w:sz="4" w:space="0" w:color="auto"/>
            </w:tcBorders>
            <w:shd w:val="clear" w:color="auto" w:fill="auto"/>
            <w:noWrap/>
            <w:vAlign w:val="center"/>
          </w:tcPr>
          <w:p w14:paraId="132C9CE9" w14:textId="77777777" w:rsidR="00457C38" w:rsidRPr="00D32CE3" w:rsidRDefault="00457C38" w:rsidP="00457C38">
            <w:pPr>
              <w:spacing w:before="0" w:after="0" w:line="276" w:lineRule="auto"/>
              <w:jc w:val="right"/>
              <w:rPr>
                <w:sz w:val="24"/>
                <w:lang w:val="en-GB" w:eastAsia="en-GB"/>
              </w:rPr>
            </w:pPr>
            <w:r w:rsidRPr="00D32CE3">
              <w:rPr>
                <w:sz w:val="24"/>
                <w:lang w:val="en-US"/>
              </w:rPr>
              <w:t>427</w:t>
            </w:r>
          </w:p>
        </w:tc>
        <w:tc>
          <w:tcPr>
            <w:tcW w:w="972" w:type="dxa"/>
            <w:tcBorders>
              <w:top w:val="nil"/>
              <w:left w:val="nil"/>
              <w:bottom w:val="single" w:sz="4" w:space="0" w:color="auto"/>
              <w:right w:val="single" w:sz="4" w:space="0" w:color="auto"/>
            </w:tcBorders>
            <w:shd w:val="clear" w:color="auto" w:fill="auto"/>
            <w:vAlign w:val="center"/>
          </w:tcPr>
          <w:p w14:paraId="318C5B0E" w14:textId="77777777" w:rsidR="00457C38" w:rsidRPr="00D32CE3" w:rsidRDefault="00457C38" w:rsidP="00457C38">
            <w:pPr>
              <w:spacing w:before="0" w:after="0" w:line="276" w:lineRule="auto"/>
              <w:jc w:val="right"/>
              <w:rPr>
                <w:sz w:val="24"/>
                <w:lang w:val="en-GB" w:eastAsia="en-GB"/>
              </w:rPr>
            </w:pPr>
            <w:r w:rsidRPr="00D32CE3">
              <w:rPr>
                <w:sz w:val="24"/>
                <w:lang w:val="en-US"/>
              </w:rPr>
              <w:t>341</w:t>
            </w:r>
          </w:p>
        </w:tc>
        <w:tc>
          <w:tcPr>
            <w:tcW w:w="972" w:type="dxa"/>
            <w:tcBorders>
              <w:top w:val="nil"/>
              <w:left w:val="nil"/>
              <w:bottom w:val="single" w:sz="4" w:space="0" w:color="auto"/>
              <w:right w:val="single" w:sz="4" w:space="0" w:color="auto"/>
            </w:tcBorders>
            <w:shd w:val="clear" w:color="auto" w:fill="auto"/>
            <w:vAlign w:val="center"/>
          </w:tcPr>
          <w:p w14:paraId="708DFBB4" w14:textId="77777777" w:rsidR="00457C38" w:rsidRPr="00D32CE3" w:rsidRDefault="00457C38" w:rsidP="00457C38">
            <w:pPr>
              <w:spacing w:before="0" w:after="0" w:line="276" w:lineRule="auto"/>
              <w:jc w:val="right"/>
              <w:rPr>
                <w:sz w:val="24"/>
                <w:lang w:val="en-GB" w:eastAsia="en-GB"/>
              </w:rPr>
            </w:pPr>
            <w:r w:rsidRPr="00D32CE3">
              <w:rPr>
                <w:sz w:val="24"/>
                <w:lang w:val="en-US"/>
              </w:rPr>
              <w:t>269</w:t>
            </w:r>
          </w:p>
        </w:tc>
        <w:tc>
          <w:tcPr>
            <w:tcW w:w="972" w:type="dxa"/>
            <w:tcBorders>
              <w:top w:val="nil"/>
              <w:left w:val="nil"/>
              <w:bottom w:val="single" w:sz="4" w:space="0" w:color="auto"/>
              <w:right w:val="single" w:sz="4" w:space="0" w:color="auto"/>
            </w:tcBorders>
            <w:shd w:val="clear" w:color="auto" w:fill="auto"/>
            <w:vAlign w:val="center"/>
          </w:tcPr>
          <w:p w14:paraId="11FE1D82" w14:textId="77777777" w:rsidR="00457C38" w:rsidRPr="00D32CE3" w:rsidRDefault="00457C38" w:rsidP="00457C38">
            <w:pPr>
              <w:spacing w:before="0" w:after="0" w:line="276" w:lineRule="auto"/>
              <w:jc w:val="right"/>
              <w:rPr>
                <w:sz w:val="24"/>
                <w:lang w:val="en-GB" w:eastAsia="en-GB"/>
              </w:rPr>
            </w:pPr>
            <w:r w:rsidRPr="00D32CE3">
              <w:rPr>
                <w:sz w:val="24"/>
                <w:lang w:val="en-US"/>
              </w:rPr>
              <w:t>425</w:t>
            </w:r>
          </w:p>
        </w:tc>
        <w:tc>
          <w:tcPr>
            <w:tcW w:w="972" w:type="dxa"/>
            <w:tcBorders>
              <w:top w:val="nil"/>
              <w:left w:val="nil"/>
              <w:bottom w:val="single" w:sz="4" w:space="0" w:color="auto"/>
              <w:right w:val="single" w:sz="4" w:space="0" w:color="auto"/>
            </w:tcBorders>
            <w:shd w:val="clear" w:color="auto" w:fill="auto"/>
            <w:vAlign w:val="center"/>
          </w:tcPr>
          <w:p w14:paraId="5CBEB41B" w14:textId="77777777" w:rsidR="00457C38" w:rsidRPr="00D32CE3" w:rsidRDefault="00457C38" w:rsidP="00457C38">
            <w:pPr>
              <w:spacing w:before="0" w:after="0" w:line="276" w:lineRule="auto"/>
              <w:jc w:val="right"/>
              <w:rPr>
                <w:sz w:val="24"/>
                <w:lang w:val="en-GB" w:eastAsia="en-GB"/>
              </w:rPr>
            </w:pPr>
            <w:r w:rsidRPr="00D32CE3">
              <w:rPr>
                <w:sz w:val="24"/>
                <w:lang w:val="en-US"/>
              </w:rPr>
              <w:t>133</w:t>
            </w:r>
          </w:p>
        </w:tc>
        <w:tc>
          <w:tcPr>
            <w:tcW w:w="972" w:type="dxa"/>
            <w:tcBorders>
              <w:top w:val="nil"/>
              <w:left w:val="nil"/>
              <w:bottom w:val="single" w:sz="4" w:space="0" w:color="auto"/>
              <w:right w:val="single" w:sz="4" w:space="0" w:color="auto"/>
            </w:tcBorders>
            <w:shd w:val="clear" w:color="auto" w:fill="auto"/>
            <w:noWrap/>
            <w:vAlign w:val="center"/>
          </w:tcPr>
          <w:p w14:paraId="1B104C46" w14:textId="77777777" w:rsidR="00457C38" w:rsidRPr="00D32CE3" w:rsidRDefault="00457C38" w:rsidP="00457C38">
            <w:pPr>
              <w:spacing w:before="0" w:after="0" w:line="276" w:lineRule="auto"/>
              <w:jc w:val="right"/>
              <w:rPr>
                <w:sz w:val="24"/>
                <w:lang w:val="en-GB" w:eastAsia="en-GB"/>
              </w:rPr>
            </w:pPr>
            <w:r w:rsidRPr="00D32CE3">
              <w:rPr>
                <w:sz w:val="24"/>
                <w:lang w:val="en-US"/>
              </w:rPr>
              <w:t>424</w:t>
            </w:r>
          </w:p>
        </w:tc>
        <w:tc>
          <w:tcPr>
            <w:tcW w:w="973" w:type="dxa"/>
            <w:tcBorders>
              <w:top w:val="nil"/>
              <w:left w:val="nil"/>
              <w:bottom w:val="single" w:sz="4" w:space="0" w:color="auto"/>
              <w:right w:val="single" w:sz="4" w:space="0" w:color="auto"/>
            </w:tcBorders>
            <w:shd w:val="clear" w:color="auto" w:fill="auto"/>
            <w:noWrap/>
            <w:vAlign w:val="center"/>
          </w:tcPr>
          <w:p w14:paraId="5B4AD273" w14:textId="77777777" w:rsidR="00457C38" w:rsidRPr="00D32CE3" w:rsidRDefault="00457C38" w:rsidP="00457C38">
            <w:pPr>
              <w:spacing w:before="0" w:after="0" w:line="276" w:lineRule="auto"/>
              <w:jc w:val="right"/>
              <w:rPr>
                <w:b/>
                <w:bCs/>
                <w:sz w:val="24"/>
                <w:lang w:val="en-GB" w:eastAsia="en-GB"/>
              </w:rPr>
            </w:pPr>
            <w:r w:rsidRPr="00D32CE3">
              <w:rPr>
                <w:b/>
                <w:bCs/>
                <w:sz w:val="24"/>
              </w:rPr>
              <w:t>4,054</w:t>
            </w:r>
          </w:p>
        </w:tc>
      </w:tr>
      <w:tr w:rsidR="00457C38" w:rsidRPr="00D32CE3" w14:paraId="4D715F7D" w14:textId="77777777" w:rsidTr="00457C38">
        <w:trPr>
          <w:trHeight w:val="312"/>
        </w:trPr>
        <w:tc>
          <w:tcPr>
            <w:tcW w:w="5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952F1" w14:textId="77777777" w:rsidR="00457C38" w:rsidRPr="00D32CE3" w:rsidRDefault="00457C38" w:rsidP="00457C38">
            <w:pPr>
              <w:spacing w:before="0" w:after="0" w:line="276" w:lineRule="auto"/>
              <w:rPr>
                <w:b/>
                <w:sz w:val="24"/>
                <w:lang w:val="en-GB" w:eastAsia="en-GB"/>
              </w:rPr>
            </w:pPr>
            <w:r w:rsidRPr="00D32CE3">
              <w:rPr>
                <w:b/>
                <w:sz w:val="24"/>
                <w:lang w:val="en-GB" w:eastAsia="en-GB"/>
              </w:rPr>
              <w:t>II</w:t>
            </w:r>
          </w:p>
        </w:tc>
        <w:tc>
          <w:tcPr>
            <w:tcW w:w="1458" w:type="dxa"/>
            <w:tcBorders>
              <w:top w:val="single" w:sz="4" w:space="0" w:color="auto"/>
              <w:left w:val="nil"/>
              <w:bottom w:val="single" w:sz="4" w:space="0" w:color="auto"/>
              <w:right w:val="single" w:sz="4" w:space="0" w:color="auto"/>
            </w:tcBorders>
            <w:shd w:val="clear" w:color="auto" w:fill="auto"/>
            <w:noWrap/>
            <w:vAlign w:val="center"/>
          </w:tcPr>
          <w:p w14:paraId="45FFAB23" w14:textId="77777777" w:rsidR="00457C38" w:rsidRPr="00D32CE3" w:rsidRDefault="00457C38" w:rsidP="00457C38">
            <w:pPr>
              <w:spacing w:before="0" w:after="0" w:line="276" w:lineRule="auto"/>
              <w:rPr>
                <w:b/>
                <w:sz w:val="24"/>
                <w:lang w:val="en-US" w:eastAsia="en-GB"/>
              </w:rPr>
            </w:pPr>
            <w:r w:rsidRPr="00D32CE3">
              <w:rPr>
                <w:b/>
                <w:sz w:val="24"/>
                <w:lang w:val="en-US" w:eastAsia="en-GB"/>
              </w:rPr>
              <w:t>Đổ thải</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7C553168" w14:textId="77777777" w:rsidR="00457C38" w:rsidRPr="00D32CE3" w:rsidRDefault="00457C38" w:rsidP="00457C38">
            <w:pPr>
              <w:spacing w:before="0" w:after="0" w:line="276" w:lineRule="auto"/>
              <w:jc w:val="center"/>
              <w:rPr>
                <w:b/>
                <w:sz w:val="24"/>
                <w:lang w:val="en-US" w:eastAsia="en-GB"/>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6B555EDC"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45251655"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3AD690D3"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547EAF3D"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1B15A708"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28B598A7"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59AE01BA"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3852C38"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26FE062F"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7A40087F"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vAlign w:val="center"/>
          </w:tcPr>
          <w:p w14:paraId="0592DEA9" w14:textId="77777777" w:rsidR="00457C38" w:rsidRPr="00D32CE3" w:rsidRDefault="00457C38" w:rsidP="00457C38">
            <w:pPr>
              <w:spacing w:before="0" w:after="0" w:line="276" w:lineRule="auto"/>
              <w:jc w:val="right"/>
              <w:rPr>
                <w:b/>
                <w:sz w:val="24"/>
                <w:lang w:val="en-US"/>
              </w:rPr>
            </w:pP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6E74A9DF" w14:textId="77777777" w:rsidR="00457C38" w:rsidRPr="00D32CE3" w:rsidRDefault="00457C38" w:rsidP="00457C38">
            <w:pPr>
              <w:spacing w:before="0" w:after="0" w:line="276" w:lineRule="auto"/>
              <w:jc w:val="right"/>
              <w:rPr>
                <w:b/>
                <w:sz w:val="24"/>
                <w:lang w:val="en-US"/>
              </w:rPr>
            </w:pPr>
          </w:p>
        </w:tc>
        <w:tc>
          <w:tcPr>
            <w:tcW w:w="973" w:type="dxa"/>
            <w:tcBorders>
              <w:top w:val="single" w:sz="4" w:space="0" w:color="auto"/>
              <w:left w:val="nil"/>
              <w:bottom w:val="single" w:sz="4" w:space="0" w:color="auto"/>
              <w:right w:val="single" w:sz="4" w:space="0" w:color="auto"/>
            </w:tcBorders>
            <w:shd w:val="clear" w:color="auto" w:fill="auto"/>
            <w:noWrap/>
            <w:vAlign w:val="center"/>
          </w:tcPr>
          <w:p w14:paraId="0CA5BDDC" w14:textId="77777777" w:rsidR="00457C38" w:rsidRPr="00D32CE3" w:rsidRDefault="00457C38" w:rsidP="00457C38">
            <w:pPr>
              <w:spacing w:before="0" w:after="0" w:line="276" w:lineRule="auto"/>
              <w:jc w:val="right"/>
              <w:rPr>
                <w:b/>
                <w:bCs/>
                <w:sz w:val="24"/>
              </w:rPr>
            </w:pPr>
          </w:p>
        </w:tc>
      </w:tr>
      <w:tr w:rsidR="00457C38" w:rsidRPr="00D32CE3" w14:paraId="1AA8A2A7" w14:textId="77777777" w:rsidTr="00457C38">
        <w:trPr>
          <w:trHeight w:val="312"/>
        </w:trPr>
        <w:tc>
          <w:tcPr>
            <w:tcW w:w="5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90B97" w14:textId="77777777" w:rsidR="00457C38" w:rsidRPr="00D32CE3" w:rsidRDefault="00457C38" w:rsidP="00457C38">
            <w:pPr>
              <w:spacing w:before="0" w:after="0" w:line="276" w:lineRule="auto"/>
              <w:rPr>
                <w:sz w:val="24"/>
                <w:lang w:val="en-GB" w:eastAsia="en-GB"/>
              </w:rPr>
            </w:pPr>
            <w:r w:rsidRPr="00D32CE3">
              <w:rPr>
                <w:sz w:val="24"/>
                <w:lang w:val="en-GB" w:eastAsia="en-GB"/>
              </w:rPr>
              <w:t>1</w:t>
            </w:r>
          </w:p>
        </w:tc>
        <w:tc>
          <w:tcPr>
            <w:tcW w:w="1458" w:type="dxa"/>
            <w:tcBorders>
              <w:top w:val="single" w:sz="4" w:space="0" w:color="auto"/>
              <w:left w:val="nil"/>
              <w:bottom w:val="single" w:sz="4" w:space="0" w:color="auto"/>
              <w:right w:val="single" w:sz="4" w:space="0" w:color="auto"/>
            </w:tcBorders>
            <w:shd w:val="clear" w:color="auto" w:fill="auto"/>
            <w:noWrap/>
            <w:vAlign w:val="center"/>
          </w:tcPr>
          <w:p w14:paraId="05EE56C8" w14:textId="77777777" w:rsidR="00457C38" w:rsidRPr="00D32CE3" w:rsidRDefault="00457C38" w:rsidP="00457C38">
            <w:pPr>
              <w:spacing w:before="0" w:after="0" w:line="276" w:lineRule="auto"/>
              <w:rPr>
                <w:sz w:val="24"/>
                <w:lang w:val="en-US" w:eastAsia="en-GB"/>
              </w:rPr>
            </w:pPr>
            <w:r w:rsidRPr="00D32CE3">
              <w:rPr>
                <w:sz w:val="24"/>
                <w:lang w:val="en-US" w:eastAsia="en-GB"/>
              </w:rPr>
              <w:t>Đất, đá đào /bóc các loại</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2383EF9B" w14:textId="77777777" w:rsidR="00457C38" w:rsidRPr="00D32CE3" w:rsidRDefault="00457C38" w:rsidP="00457C38">
            <w:pPr>
              <w:spacing w:before="0" w:after="0" w:line="276" w:lineRule="auto"/>
              <w:jc w:val="center"/>
              <w:rPr>
                <w:sz w:val="24"/>
                <w:lang w:val="en-US" w:eastAsia="en-GB"/>
              </w:rPr>
            </w:pPr>
            <w:r w:rsidRPr="00D32CE3">
              <w:rPr>
                <w:sz w:val="24"/>
                <w:lang w:val="en-US" w:eastAsia="en-GB"/>
              </w:rPr>
              <w:t>m</w:t>
            </w:r>
            <w:r w:rsidRPr="00D32CE3">
              <w:rPr>
                <w:sz w:val="24"/>
                <w:vertAlign w:val="superscript"/>
                <w:lang w:val="en-US" w:eastAsia="en-GB"/>
              </w:rPr>
              <w:t>3</w:t>
            </w:r>
          </w:p>
        </w:tc>
        <w:tc>
          <w:tcPr>
            <w:tcW w:w="972" w:type="dxa"/>
            <w:tcBorders>
              <w:top w:val="single" w:sz="4" w:space="0" w:color="auto"/>
              <w:left w:val="nil"/>
              <w:bottom w:val="single" w:sz="4" w:space="0" w:color="auto"/>
              <w:right w:val="single" w:sz="4" w:space="0" w:color="auto"/>
            </w:tcBorders>
            <w:shd w:val="clear" w:color="auto" w:fill="auto"/>
            <w:vAlign w:val="center"/>
          </w:tcPr>
          <w:p w14:paraId="178BC296" w14:textId="77777777" w:rsidR="00457C38" w:rsidRPr="00D32CE3" w:rsidRDefault="00457C38" w:rsidP="00457C38">
            <w:pPr>
              <w:spacing w:before="0" w:after="0" w:line="276" w:lineRule="auto"/>
              <w:jc w:val="right"/>
              <w:rPr>
                <w:sz w:val="24"/>
                <w:lang w:val="en-US"/>
              </w:rPr>
            </w:pPr>
            <w:r w:rsidRPr="00D32CE3">
              <w:rPr>
                <w:sz w:val="24"/>
                <w:lang w:val="en-US"/>
              </w:rPr>
              <w:t>4,848</w:t>
            </w:r>
          </w:p>
        </w:tc>
        <w:tc>
          <w:tcPr>
            <w:tcW w:w="972" w:type="dxa"/>
            <w:tcBorders>
              <w:top w:val="single" w:sz="4" w:space="0" w:color="auto"/>
              <w:left w:val="nil"/>
              <w:bottom w:val="single" w:sz="4" w:space="0" w:color="auto"/>
              <w:right w:val="single" w:sz="4" w:space="0" w:color="auto"/>
            </w:tcBorders>
            <w:shd w:val="clear" w:color="auto" w:fill="auto"/>
            <w:vAlign w:val="center"/>
          </w:tcPr>
          <w:p w14:paraId="67B4AD96" w14:textId="77777777" w:rsidR="00457C38" w:rsidRPr="00D32CE3" w:rsidRDefault="00457C38" w:rsidP="00457C38">
            <w:pPr>
              <w:spacing w:before="0" w:after="0" w:line="276" w:lineRule="auto"/>
              <w:jc w:val="right"/>
              <w:rPr>
                <w:sz w:val="24"/>
                <w:lang w:val="en-US"/>
              </w:rPr>
            </w:pPr>
            <w:r w:rsidRPr="00D32CE3">
              <w:rPr>
                <w:sz w:val="24"/>
                <w:lang w:val="en-US"/>
              </w:rPr>
              <w:t>7,410</w:t>
            </w:r>
          </w:p>
        </w:tc>
        <w:tc>
          <w:tcPr>
            <w:tcW w:w="972" w:type="dxa"/>
            <w:tcBorders>
              <w:top w:val="single" w:sz="4" w:space="0" w:color="auto"/>
              <w:left w:val="nil"/>
              <w:bottom w:val="single" w:sz="4" w:space="0" w:color="auto"/>
              <w:right w:val="single" w:sz="4" w:space="0" w:color="auto"/>
            </w:tcBorders>
            <w:shd w:val="clear" w:color="auto" w:fill="auto"/>
            <w:vAlign w:val="center"/>
          </w:tcPr>
          <w:p w14:paraId="19743D12" w14:textId="77777777" w:rsidR="00457C38" w:rsidRPr="00D32CE3" w:rsidRDefault="00457C38" w:rsidP="00457C38">
            <w:pPr>
              <w:spacing w:before="0" w:after="0" w:line="276" w:lineRule="auto"/>
              <w:jc w:val="right"/>
              <w:rPr>
                <w:sz w:val="24"/>
                <w:lang w:val="en-US"/>
              </w:rPr>
            </w:pPr>
            <w:r w:rsidRPr="00D32CE3">
              <w:rPr>
                <w:sz w:val="24"/>
                <w:lang w:val="en-US"/>
              </w:rPr>
              <w:t>3,363</w:t>
            </w:r>
          </w:p>
        </w:tc>
        <w:tc>
          <w:tcPr>
            <w:tcW w:w="972" w:type="dxa"/>
            <w:tcBorders>
              <w:top w:val="single" w:sz="4" w:space="0" w:color="auto"/>
              <w:left w:val="nil"/>
              <w:bottom w:val="single" w:sz="4" w:space="0" w:color="auto"/>
              <w:right w:val="single" w:sz="4" w:space="0" w:color="auto"/>
            </w:tcBorders>
            <w:shd w:val="clear" w:color="auto" w:fill="auto"/>
            <w:vAlign w:val="center"/>
          </w:tcPr>
          <w:p w14:paraId="1B578C65" w14:textId="77777777" w:rsidR="00457C38" w:rsidRPr="00D32CE3" w:rsidRDefault="00457C38" w:rsidP="00457C38">
            <w:pPr>
              <w:spacing w:before="0" w:after="0" w:line="276" w:lineRule="auto"/>
              <w:jc w:val="right"/>
              <w:rPr>
                <w:sz w:val="24"/>
                <w:lang w:val="en-US"/>
              </w:rPr>
            </w:pPr>
            <w:r w:rsidRPr="00D32CE3">
              <w:rPr>
                <w:sz w:val="24"/>
                <w:lang w:val="en-US"/>
              </w:rPr>
              <w:t>6,278</w:t>
            </w:r>
          </w:p>
        </w:tc>
        <w:tc>
          <w:tcPr>
            <w:tcW w:w="972" w:type="dxa"/>
            <w:tcBorders>
              <w:top w:val="single" w:sz="4" w:space="0" w:color="auto"/>
              <w:left w:val="nil"/>
              <w:bottom w:val="single" w:sz="4" w:space="0" w:color="auto"/>
              <w:right w:val="single" w:sz="4" w:space="0" w:color="auto"/>
            </w:tcBorders>
            <w:shd w:val="clear" w:color="auto" w:fill="auto"/>
            <w:vAlign w:val="center"/>
          </w:tcPr>
          <w:p w14:paraId="08B1C2A8" w14:textId="77777777" w:rsidR="00457C38" w:rsidRPr="00D32CE3" w:rsidRDefault="00457C38" w:rsidP="00457C38">
            <w:pPr>
              <w:spacing w:before="0" w:after="0" w:line="276" w:lineRule="auto"/>
              <w:jc w:val="right"/>
              <w:rPr>
                <w:sz w:val="24"/>
                <w:lang w:val="en-US"/>
              </w:rPr>
            </w:pPr>
            <w:r w:rsidRPr="00D32CE3">
              <w:rPr>
                <w:sz w:val="24"/>
                <w:lang w:val="en-US"/>
              </w:rPr>
              <w:t>5,337</w:t>
            </w:r>
          </w:p>
        </w:tc>
        <w:tc>
          <w:tcPr>
            <w:tcW w:w="972" w:type="dxa"/>
            <w:tcBorders>
              <w:top w:val="single" w:sz="4" w:space="0" w:color="auto"/>
              <w:left w:val="nil"/>
              <w:bottom w:val="single" w:sz="4" w:space="0" w:color="auto"/>
              <w:right w:val="single" w:sz="4" w:space="0" w:color="auto"/>
            </w:tcBorders>
            <w:shd w:val="clear" w:color="auto" w:fill="auto"/>
            <w:vAlign w:val="center"/>
          </w:tcPr>
          <w:p w14:paraId="268550D8" w14:textId="77777777" w:rsidR="00457C38" w:rsidRPr="00D32CE3" w:rsidRDefault="00457C38" w:rsidP="00457C38">
            <w:pPr>
              <w:spacing w:before="0" w:after="0" w:line="276" w:lineRule="auto"/>
              <w:jc w:val="right"/>
              <w:rPr>
                <w:sz w:val="24"/>
                <w:lang w:val="en-US"/>
              </w:rPr>
            </w:pPr>
            <w:r w:rsidRPr="00D32CE3">
              <w:rPr>
                <w:sz w:val="24"/>
                <w:lang w:val="en-US"/>
              </w:rPr>
              <w:t>8,453</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637B2F94" w14:textId="77777777" w:rsidR="00457C38" w:rsidRPr="00D32CE3" w:rsidRDefault="00457C38" w:rsidP="00457C38">
            <w:pPr>
              <w:spacing w:before="0" w:after="0" w:line="276" w:lineRule="auto"/>
              <w:jc w:val="right"/>
              <w:rPr>
                <w:sz w:val="24"/>
                <w:lang w:val="en-US"/>
              </w:rPr>
            </w:pPr>
            <w:r w:rsidRPr="00D32CE3">
              <w:rPr>
                <w:sz w:val="24"/>
                <w:lang w:val="en-US"/>
              </w:rPr>
              <w:t>5,704</w:t>
            </w:r>
          </w:p>
        </w:tc>
        <w:tc>
          <w:tcPr>
            <w:tcW w:w="972" w:type="dxa"/>
            <w:tcBorders>
              <w:top w:val="single" w:sz="4" w:space="0" w:color="auto"/>
              <w:left w:val="nil"/>
              <w:bottom w:val="single" w:sz="4" w:space="0" w:color="auto"/>
              <w:right w:val="single" w:sz="4" w:space="0" w:color="auto"/>
            </w:tcBorders>
            <w:shd w:val="clear" w:color="auto" w:fill="auto"/>
            <w:vAlign w:val="center"/>
          </w:tcPr>
          <w:p w14:paraId="07DD3B0D" w14:textId="77777777" w:rsidR="00457C38" w:rsidRPr="00D32CE3" w:rsidRDefault="00457C38" w:rsidP="00457C38">
            <w:pPr>
              <w:spacing w:before="0" w:after="0" w:line="276" w:lineRule="auto"/>
              <w:jc w:val="right"/>
              <w:rPr>
                <w:sz w:val="24"/>
                <w:lang w:val="en-US"/>
              </w:rPr>
            </w:pPr>
            <w:r w:rsidRPr="00D32CE3">
              <w:rPr>
                <w:sz w:val="24"/>
                <w:lang w:val="en-US"/>
              </w:rPr>
              <w:t>2,405</w:t>
            </w:r>
          </w:p>
        </w:tc>
        <w:tc>
          <w:tcPr>
            <w:tcW w:w="972" w:type="dxa"/>
            <w:tcBorders>
              <w:top w:val="single" w:sz="4" w:space="0" w:color="auto"/>
              <w:left w:val="nil"/>
              <w:bottom w:val="single" w:sz="4" w:space="0" w:color="auto"/>
              <w:right w:val="single" w:sz="4" w:space="0" w:color="auto"/>
            </w:tcBorders>
            <w:shd w:val="clear" w:color="auto" w:fill="auto"/>
            <w:vAlign w:val="center"/>
          </w:tcPr>
          <w:p w14:paraId="4D2F25FB" w14:textId="77777777" w:rsidR="00457C38" w:rsidRPr="00D32CE3" w:rsidRDefault="00457C38" w:rsidP="00457C38">
            <w:pPr>
              <w:spacing w:before="0" w:after="0" w:line="276" w:lineRule="auto"/>
              <w:jc w:val="right"/>
              <w:rPr>
                <w:sz w:val="24"/>
                <w:lang w:val="en-US"/>
              </w:rPr>
            </w:pPr>
            <w:r w:rsidRPr="00D32CE3">
              <w:rPr>
                <w:sz w:val="24"/>
                <w:lang w:val="en-US"/>
              </w:rPr>
              <w:t>5,670</w:t>
            </w:r>
          </w:p>
        </w:tc>
        <w:tc>
          <w:tcPr>
            <w:tcW w:w="972" w:type="dxa"/>
            <w:tcBorders>
              <w:top w:val="single" w:sz="4" w:space="0" w:color="auto"/>
              <w:left w:val="nil"/>
              <w:bottom w:val="single" w:sz="4" w:space="0" w:color="auto"/>
              <w:right w:val="single" w:sz="4" w:space="0" w:color="auto"/>
            </w:tcBorders>
            <w:shd w:val="clear" w:color="auto" w:fill="auto"/>
            <w:vAlign w:val="center"/>
          </w:tcPr>
          <w:p w14:paraId="24D0FA3B" w14:textId="77777777" w:rsidR="00457C38" w:rsidRPr="00D32CE3" w:rsidRDefault="00457C38" w:rsidP="00457C38">
            <w:pPr>
              <w:spacing w:before="0" w:after="0" w:line="276" w:lineRule="auto"/>
              <w:jc w:val="right"/>
              <w:rPr>
                <w:sz w:val="24"/>
                <w:lang w:val="en-US"/>
              </w:rPr>
            </w:pPr>
            <w:r w:rsidRPr="00D32CE3">
              <w:rPr>
                <w:sz w:val="24"/>
                <w:lang w:val="en-US"/>
              </w:rPr>
              <w:t>4,266</w:t>
            </w:r>
          </w:p>
        </w:tc>
        <w:tc>
          <w:tcPr>
            <w:tcW w:w="972" w:type="dxa"/>
            <w:tcBorders>
              <w:top w:val="single" w:sz="4" w:space="0" w:color="auto"/>
              <w:left w:val="nil"/>
              <w:bottom w:val="single" w:sz="4" w:space="0" w:color="auto"/>
              <w:right w:val="single" w:sz="4" w:space="0" w:color="auto"/>
            </w:tcBorders>
            <w:shd w:val="clear" w:color="auto" w:fill="auto"/>
            <w:vAlign w:val="center"/>
          </w:tcPr>
          <w:p w14:paraId="001C806E" w14:textId="77777777" w:rsidR="00457C38" w:rsidRPr="00D32CE3" w:rsidRDefault="00457C38" w:rsidP="00457C38">
            <w:pPr>
              <w:spacing w:before="0" w:after="0" w:line="276" w:lineRule="auto"/>
              <w:jc w:val="right"/>
              <w:rPr>
                <w:sz w:val="24"/>
                <w:lang w:val="en-US"/>
              </w:rPr>
            </w:pPr>
            <w:r w:rsidRPr="00D32CE3">
              <w:rPr>
                <w:sz w:val="24"/>
                <w:lang w:val="en-US"/>
              </w:rPr>
              <w:t>8,021</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6077AB04" w14:textId="77777777" w:rsidR="00457C38" w:rsidRPr="00D32CE3" w:rsidRDefault="00457C38" w:rsidP="00457C38">
            <w:pPr>
              <w:spacing w:before="0" w:after="0" w:line="276" w:lineRule="auto"/>
              <w:jc w:val="right"/>
              <w:rPr>
                <w:sz w:val="24"/>
                <w:lang w:val="en-US"/>
              </w:rPr>
            </w:pPr>
            <w:r w:rsidRPr="00D32CE3">
              <w:rPr>
                <w:sz w:val="24"/>
                <w:lang w:val="en-US"/>
              </w:rPr>
              <w:t>4,818</w:t>
            </w:r>
          </w:p>
        </w:tc>
        <w:tc>
          <w:tcPr>
            <w:tcW w:w="973" w:type="dxa"/>
            <w:tcBorders>
              <w:top w:val="single" w:sz="4" w:space="0" w:color="auto"/>
              <w:left w:val="nil"/>
              <w:bottom w:val="single" w:sz="4" w:space="0" w:color="auto"/>
              <w:right w:val="single" w:sz="4" w:space="0" w:color="auto"/>
            </w:tcBorders>
            <w:shd w:val="clear" w:color="auto" w:fill="auto"/>
            <w:noWrap/>
            <w:vAlign w:val="center"/>
          </w:tcPr>
          <w:p w14:paraId="69E894FD" w14:textId="77777777" w:rsidR="00457C38" w:rsidRPr="00D32CE3" w:rsidRDefault="00457C38" w:rsidP="00457C38">
            <w:pPr>
              <w:spacing w:before="0" w:after="0" w:line="276" w:lineRule="auto"/>
              <w:jc w:val="right"/>
              <w:rPr>
                <w:b/>
                <w:bCs/>
                <w:sz w:val="24"/>
              </w:rPr>
            </w:pPr>
            <w:r w:rsidRPr="00D32CE3">
              <w:rPr>
                <w:b/>
                <w:bCs/>
                <w:sz w:val="24"/>
              </w:rPr>
              <w:t>66,573</w:t>
            </w:r>
          </w:p>
        </w:tc>
      </w:tr>
    </w:tbl>
    <w:p w14:paraId="527493FE" w14:textId="77777777" w:rsidR="00457C38" w:rsidRPr="00D32CE3" w:rsidRDefault="00457C38" w:rsidP="00457C38">
      <w:pPr>
        <w:jc w:val="right"/>
        <w:rPr>
          <w:sz w:val="24"/>
          <w:lang w:val="en-AU"/>
        </w:rPr>
      </w:pPr>
      <w:r w:rsidRPr="00D32CE3">
        <w:rPr>
          <w:i/>
          <w:sz w:val="24"/>
        </w:rPr>
        <w:t xml:space="preserve">Nguồn: Thuyết minh </w:t>
      </w:r>
      <w:r w:rsidRPr="00D32CE3">
        <w:rPr>
          <w:i/>
          <w:sz w:val="24"/>
          <w:lang w:val="en-US"/>
        </w:rPr>
        <w:t>Thiết kế cơ sở</w:t>
      </w:r>
      <w:r w:rsidRPr="00D32CE3">
        <w:rPr>
          <w:i/>
          <w:sz w:val="24"/>
        </w:rPr>
        <w:t xml:space="preserve"> TDA: “Sửa chữa và nâng cao an toàn đập (WB8) tỉnh Quảng Trị”</w:t>
      </w:r>
    </w:p>
    <w:p w14:paraId="5D5E615F" w14:textId="77777777" w:rsidR="00457C38" w:rsidRPr="00D32CE3" w:rsidRDefault="00457C38" w:rsidP="00457C38">
      <w:pPr>
        <w:rPr>
          <w:sz w:val="24"/>
          <w:lang w:val="en-AU"/>
        </w:rPr>
        <w:sectPr w:rsidR="00457C38" w:rsidRPr="00D32CE3" w:rsidSect="002B4E51">
          <w:pgSz w:w="16839" w:h="11907" w:orient="landscape" w:code="9"/>
          <w:pgMar w:top="1701" w:right="1134" w:bottom="1134" w:left="1134" w:header="720" w:footer="720" w:gutter="0"/>
          <w:cols w:space="720"/>
          <w:docGrid w:linePitch="360"/>
        </w:sectPr>
      </w:pPr>
    </w:p>
    <w:p w14:paraId="08CA5B26" w14:textId="77777777" w:rsidR="00457C38" w:rsidRPr="00D32CE3" w:rsidRDefault="00457C38" w:rsidP="00457C38">
      <w:pPr>
        <w:rPr>
          <w:sz w:val="24"/>
          <w:lang w:val="en-AU"/>
        </w:rPr>
      </w:pPr>
    </w:p>
    <w:p w14:paraId="561767EB" w14:textId="77777777" w:rsidR="00351CA4" w:rsidRPr="00D32CE3" w:rsidRDefault="00351CA4" w:rsidP="00351CA4">
      <w:pPr>
        <w:pStyle w:val="Heading3"/>
        <w:numPr>
          <w:ilvl w:val="2"/>
          <w:numId w:val="2"/>
        </w:numPr>
        <w:rPr>
          <w:sz w:val="24"/>
          <w:szCs w:val="24"/>
        </w:rPr>
      </w:pPr>
      <w:bookmarkStart w:id="416" w:name="_Toc533587669"/>
      <w:r w:rsidRPr="00D32CE3">
        <w:rPr>
          <w:sz w:val="24"/>
          <w:szCs w:val="24"/>
        </w:rPr>
        <w:t>Huy động xe vận chuyển và máy thi công</w:t>
      </w:r>
      <w:bookmarkEnd w:id="416"/>
    </w:p>
    <w:p w14:paraId="5AFA752A" w14:textId="77777777" w:rsidR="00692368" w:rsidRPr="00D32CE3" w:rsidRDefault="00692368" w:rsidP="00692368">
      <w:pPr>
        <w:pStyle w:val="HNormal"/>
        <w:widowControl w:val="0"/>
        <w:ind w:firstLine="709"/>
        <w:rPr>
          <w:color w:val="auto"/>
          <w:sz w:val="24"/>
          <w:szCs w:val="24"/>
        </w:rPr>
      </w:pPr>
      <w:r w:rsidRPr="00D32CE3">
        <w:rPr>
          <w:color w:val="auto"/>
          <w:sz w:val="24"/>
          <w:szCs w:val="24"/>
        </w:rPr>
        <w:t>Để đáp ứng tiến độ thi công, hoàn thành khối lượng các hạng mục, căn cứ địa hình mặt bằng công trình, tính chất công việc và nguồn cung cấp vật liệu, dự kiến cần phải bố trí trang thiết bị chủ yếu để thực hiện thi công TDA như sau:</w:t>
      </w:r>
    </w:p>
    <w:p w14:paraId="556DC172" w14:textId="77777777" w:rsidR="00692368" w:rsidRPr="00D32CE3" w:rsidRDefault="00692368" w:rsidP="008603E8">
      <w:pPr>
        <w:pStyle w:val="Caption"/>
        <w:rPr>
          <w:sz w:val="24"/>
          <w:szCs w:val="24"/>
        </w:rPr>
        <w:sectPr w:rsidR="00692368" w:rsidRPr="00D32CE3" w:rsidSect="002B4E51">
          <w:pgSz w:w="11907" w:h="16839" w:code="9"/>
          <w:pgMar w:top="1134" w:right="1134" w:bottom="1134" w:left="1701" w:header="720" w:footer="720" w:gutter="0"/>
          <w:cols w:space="720"/>
          <w:docGrid w:linePitch="360"/>
        </w:sectPr>
      </w:pPr>
    </w:p>
    <w:p w14:paraId="6EA30F8C" w14:textId="77777777" w:rsidR="00692368" w:rsidRPr="00D32CE3" w:rsidRDefault="00692368" w:rsidP="008603E8">
      <w:pPr>
        <w:pStyle w:val="Caption"/>
        <w:rPr>
          <w:sz w:val="24"/>
          <w:szCs w:val="24"/>
        </w:rPr>
      </w:pPr>
      <w:bookmarkStart w:id="417" w:name="_Toc531338348"/>
      <w:r w:rsidRPr="00D32CE3">
        <w:rPr>
          <w:sz w:val="24"/>
          <w:szCs w:val="24"/>
        </w:rPr>
        <w:lastRenderedPageBreak/>
        <w:t xml:space="preserve">Bảng 2- </w:t>
      </w:r>
      <w:r w:rsidR="00BF4EB0" w:rsidRPr="00D32CE3">
        <w:rPr>
          <w:noProof/>
          <w:sz w:val="24"/>
          <w:szCs w:val="24"/>
        </w:rPr>
        <w:fldChar w:fldCharType="begin"/>
      </w:r>
      <w:r w:rsidRPr="00D32CE3">
        <w:rPr>
          <w:noProof/>
          <w:sz w:val="24"/>
          <w:szCs w:val="24"/>
        </w:rPr>
        <w:instrText xml:space="preserve"> SEQ Bảng_2- \* ARABIC </w:instrText>
      </w:r>
      <w:r w:rsidR="00BF4EB0" w:rsidRPr="00D32CE3">
        <w:rPr>
          <w:noProof/>
          <w:sz w:val="24"/>
          <w:szCs w:val="24"/>
        </w:rPr>
        <w:fldChar w:fldCharType="separate"/>
      </w:r>
      <w:r w:rsidR="00B3337E" w:rsidRPr="00D32CE3">
        <w:rPr>
          <w:noProof/>
          <w:sz w:val="24"/>
          <w:szCs w:val="24"/>
        </w:rPr>
        <w:t>6</w:t>
      </w:r>
      <w:r w:rsidR="00BF4EB0" w:rsidRPr="00D32CE3">
        <w:rPr>
          <w:noProof/>
          <w:sz w:val="24"/>
          <w:szCs w:val="24"/>
        </w:rPr>
        <w:fldChar w:fldCharType="end"/>
      </w:r>
      <w:r w:rsidRPr="00D32CE3">
        <w:rPr>
          <w:sz w:val="24"/>
          <w:szCs w:val="24"/>
        </w:rPr>
        <w:t>: Danh mục máy móc, thiết bị dự kiến</w:t>
      </w:r>
      <w:bookmarkEnd w:id="417"/>
    </w:p>
    <w:tbl>
      <w:tblPr>
        <w:tblW w:w="5000" w:type="pct"/>
        <w:jc w:val="center"/>
        <w:tblLayout w:type="fixed"/>
        <w:tblLook w:val="04A0" w:firstRow="1" w:lastRow="0" w:firstColumn="1" w:lastColumn="0" w:noHBand="0" w:noVBand="1"/>
      </w:tblPr>
      <w:tblGrid>
        <w:gridCol w:w="595"/>
        <w:gridCol w:w="3771"/>
        <w:gridCol w:w="583"/>
        <w:gridCol w:w="757"/>
        <w:gridCol w:w="757"/>
        <w:gridCol w:w="757"/>
        <w:gridCol w:w="757"/>
        <w:gridCol w:w="757"/>
        <w:gridCol w:w="757"/>
        <w:gridCol w:w="757"/>
        <w:gridCol w:w="757"/>
        <w:gridCol w:w="757"/>
        <w:gridCol w:w="757"/>
        <w:gridCol w:w="757"/>
        <w:gridCol w:w="757"/>
        <w:gridCol w:w="754"/>
      </w:tblGrid>
      <w:tr w:rsidR="009F70FB" w:rsidRPr="00D32CE3" w14:paraId="724B46B3" w14:textId="77777777" w:rsidTr="009F70FB">
        <w:trPr>
          <w:trHeight w:val="315"/>
          <w:tblHeader/>
          <w:jc w:val="center"/>
        </w:trPr>
        <w:tc>
          <w:tcPr>
            <w:tcW w:w="201" w:type="pct"/>
            <w:tcBorders>
              <w:top w:val="single" w:sz="8" w:space="0" w:color="auto"/>
              <w:left w:val="single" w:sz="8" w:space="0" w:color="auto"/>
              <w:bottom w:val="single" w:sz="8" w:space="0" w:color="auto"/>
              <w:right w:val="single" w:sz="8" w:space="0" w:color="auto"/>
            </w:tcBorders>
            <w:vAlign w:val="center"/>
          </w:tcPr>
          <w:p w14:paraId="00986599" w14:textId="77777777" w:rsidR="009F70FB" w:rsidRPr="00D32CE3" w:rsidRDefault="009F70FB" w:rsidP="009F70FB">
            <w:pPr>
              <w:spacing w:before="40" w:after="40" w:line="240" w:lineRule="auto"/>
              <w:jc w:val="center"/>
              <w:rPr>
                <w:b/>
                <w:bCs/>
                <w:sz w:val="24"/>
              </w:rPr>
            </w:pPr>
            <w:bookmarkStart w:id="418" w:name="_Hlk531182797"/>
            <w:r w:rsidRPr="00D32CE3">
              <w:rPr>
                <w:b/>
                <w:bCs/>
                <w:sz w:val="24"/>
              </w:rPr>
              <w:t>STT</w:t>
            </w:r>
          </w:p>
        </w:tc>
        <w:tc>
          <w:tcPr>
            <w:tcW w:w="1275" w:type="pct"/>
            <w:tcBorders>
              <w:top w:val="single" w:sz="8" w:space="0" w:color="auto"/>
              <w:left w:val="single" w:sz="8" w:space="0" w:color="auto"/>
              <w:bottom w:val="single" w:sz="8" w:space="0" w:color="auto"/>
              <w:right w:val="single" w:sz="4" w:space="0" w:color="auto"/>
            </w:tcBorders>
            <w:shd w:val="clear" w:color="auto" w:fill="auto"/>
            <w:noWrap/>
            <w:vAlign w:val="center"/>
          </w:tcPr>
          <w:p w14:paraId="717E5C3F" w14:textId="77777777" w:rsidR="009F70FB" w:rsidRPr="00D32CE3" w:rsidRDefault="009F70FB" w:rsidP="009F70FB">
            <w:pPr>
              <w:spacing w:before="40" w:after="40" w:line="240" w:lineRule="auto"/>
              <w:jc w:val="center"/>
              <w:rPr>
                <w:b/>
                <w:bCs/>
                <w:sz w:val="24"/>
                <w:lang w:val="en-GB"/>
              </w:rPr>
            </w:pPr>
            <w:r w:rsidRPr="00D32CE3">
              <w:rPr>
                <w:b/>
                <w:bCs/>
                <w:sz w:val="24"/>
                <w:lang w:val="en-GB"/>
              </w:rPr>
              <w:t>Loại thiết bị</w:t>
            </w:r>
          </w:p>
        </w:tc>
        <w:tc>
          <w:tcPr>
            <w:tcW w:w="197" w:type="pct"/>
            <w:tcBorders>
              <w:top w:val="single" w:sz="4" w:space="0" w:color="auto"/>
              <w:left w:val="single" w:sz="4" w:space="0" w:color="auto"/>
              <w:bottom w:val="single" w:sz="4" w:space="0" w:color="auto"/>
              <w:right w:val="single" w:sz="4" w:space="0" w:color="auto"/>
            </w:tcBorders>
          </w:tcPr>
          <w:p w14:paraId="17A5C989" w14:textId="77777777" w:rsidR="009F70FB" w:rsidRPr="00D32CE3" w:rsidRDefault="009F70FB" w:rsidP="009F70FB">
            <w:pPr>
              <w:spacing w:before="40" w:after="40" w:line="240" w:lineRule="auto"/>
              <w:jc w:val="center"/>
              <w:rPr>
                <w:b/>
                <w:bCs/>
                <w:sz w:val="24"/>
                <w:lang w:val="en-GB"/>
              </w:rPr>
            </w:pPr>
            <w:r w:rsidRPr="00D32CE3">
              <w:rPr>
                <w:b/>
                <w:bCs/>
                <w:sz w:val="24"/>
                <w:lang w:val="en-GB"/>
              </w:rPr>
              <w:t>Đơn vị</w:t>
            </w:r>
          </w:p>
        </w:tc>
        <w:tc>
          <w:tcPr>
            <w:tcW w:w="256" w:type="pct"/>
            <w:tcBorders>
              <w:top w:val="single" w:sz="4" w:space="0" w:color="auto"/>
              <w:left w:val="single" w:sz="4" w:space="0" w:color="auto"/>
              <w:bottom w:val="single" w:sz="4" w:space="0" w:color="auto"/>
              <w:right w:val="single" w:sz="4" w:space="0" w:color="auto"/>
            </w:tcBorders>
            <w:vAlign w:val="center"/>
          </w:tcPr>
          <w:p w14:paraId="4E315A52" w14:textId="77777777" w:rsidR="009F70FB" w:rsidRPr="00D32CE3" w:rsidRDefault="009F70FB" w:rsidP="009F70FB">
            <w:pPr>
              <w:spacing w:before="40" w:after="40" w:line="240" w:lineRule="auto"/>
              <w:jc w:val="center"/>
              <w:rPr>
                <w:b/>
                <w:bCs/>
                <w:i/>
                <w:sz w:val="24"/>
              </w:rPr>
            </w:pPr>
            <w:r w:rsidRPr="00D32CE3">
              <w:rPr>
                <w:b/>
                <w:bCs/>
                <w:i/>
                <w:sz w:val="24"/>
              </w:rPr>
              <w:t>Hồ Trằm</w:t>
            </w:r>
          </w:p>
        </w:tc>
        <w:tc>
          <w:tcPr>
            <w:tcW w:w="256" w:type="pct"/>
            <w:tcBorders>
              <w:top w:val="single" w:sz="8" w:space="0" w:color="auto"/>
              <w:left w:val="single" w:sz="4" w:space="0" w:color="auto"/>
              <w:bottom w:val="single" w:sz="8" w:space="0" w:color="auto"/>
              <w:right w:val="single" w:sz="4" w:space="0" w:color="auto"/>
            </w:tcBorders>
            <w:vAlign w:val="center"/>
          </w:tcPr>
          <w:p w14:paraId="5662D58D" w14:textId="77777777" w:rsidR="009F70FB" w:rsidRPr="00D32CE3" w:rsidRDefault="009F70FB" w:rsidP="009F70FB">
            <w:pPr>
              <w:spacing w:before="40" w:after="40" w:line="240" w:lineRule="auto"/>
              <w:ind w:left="-87" w:right="-94"/>
              <w:jc w:val="center"/>
              <w:rPr>
                <w:b/>
                <w:bCs/>
                <w:i/>
                <w:sz w:val="24"/>
              </w:rPr>
            </w:pPr>
            <w:r w:rsidRPr="00D32CE3">
              <w:rPr>
                <w:b/>
                <w:bCs/>
                <w:i/>
                <w:sz w:val="24"/>
              </w:rPr>
              <w:t>Hồ Cổ Kiềng 2</w:t>
            </w:r>
          </w:p>
        </w:tc>
        <w:tc>
          <w:tcPr>
            <w:tcW w:w="256" w:type="pct"/>
            <w:tcBorders>
              <w:top w:val="single" w:sz="8" w:space="0" w:color="auto"/>
              <w:left w:val="single" w:sz="4" w:space="0" w:color="auto"/>
              <w:bottom w:val="single" w:sz="8" w:space="0" w:color="auto"/>
              <w:right w:val="single" w:sz="4" w:space="0" w:color="auto"/>
            </w:tcBorders>
            <w:vAlign w:val="center"/>
          </w:tcPr>
          <w:p w14:paraId="28A7734B" w14:textId="77777777" w:rsidR="009F70FB" w:rsidRPr="00D32CE3" w:rsidRDefault="009F70FB" w:rsidP="009F70FB">
            <w:pPr>
              <w:spacing w:before="40" w:after="40" w:line="240" w:lineRule="auto"/>
              <w:jc w:val="center"/>
              <w:rPr>
                <w:b/>
                <w:bCs/>
                <w:i/>
                <w:sz w:val="24"/>
              </w:rPr>
            </w:pPr>
            <w:r w:rsidRPr="00D32CE3">
              <w:rPr>
                <w:b/>
                <w:bCs/>
                <w:i/>
                <w:sz w:val="24"/>
              </w:rPr>
              <w:t>Hồ Khe Ná</w:t>
            </w:r>
          </w:p>
        </w:tc>
        <w:tc>
          <w:tcPr>
            <w:tcW w:w="256" w:type="pct"/>
            <w:tcBorders>
              <w:top w:val="single" w:sz="8" w:space="0" w:color="auto"/>
              <w:left w:val="single" w:sz="4" w:space="0" w:color="auto"/>
              <w:bottom w:val="single" w:sz="8" w:space="0" w:color="auto"/>
              <w:right w:val="single" w:sz="4" w:space="0" w:color="auto"/>
            </w:tcBorders>
            <w:vAlign w:val="center"/>
          </w:tcPr>
          <w:p w14:paraId="3AFEBB65" w14:textId="77777777" w:rsidR="009F70FB" w:rsidRPr="00D32CE3" w:rsidRDefault="009F70FB" w:rsidP="009F70FB">
            <w:pPr>
              <w:spacing w:before="40" w:after="40" w:line="240" w:lineRule="auto"/>
              <w:jc w:val="center"/>
              <w:rPr>
                <w:b/>
                <w:bCs/>
                <w:i/>
                <w:sz w:val="24"/>
              </w:rPr>
            </w:pPr>
            <w:r w:rsidRPr="00D32CE3">
              <w:rPr>
                <w:b/>
                <w:bCs/>
                <w:i/>
                <w:sz w:val="24"/>
              </w:rPr>
              <w:t>Hồ Khóm 2</w:t>
            </w:r>
          </w:p>
        </w:tc>
        <w:tc>
          <w:tcPr>
            <w:tcW w:w="256" w:type="pct"/>
            <w:tcBorders>
              <w:top w:val="single" w:sz="8" w:space="0" w:color="auto"/>
              <w:left w:val="single" w:sz="4" w:space="0" w:color="auto"/>
              <w:bottom w:val="single" w:sz="8" w:space="0" w:color="auto"/>
              <w:right w:val="single" w:sz="4" w:space="0" w:color="auto"/>
            </w:tcBorders>
            <w:vAlign w:val="center"/>
          </w:tcPr>
          <w:p w14:paraId="5967DF8A" w14:textId="77777777" w:rsidR="009F70FB" w:rsidRPr="00D32CE3" w:rsidRDefault="009F70FB" w:rsidP="009F70FB">
            <w:pPr>
              <w:spacing w:before="40" w:after="40" w:line="240" w:lineRule="auto"/>
              <w:jc w:val="center"/>
              <w:rPr>
                <w:b/>
                <w:bCs/>
                <w:i/>
                <w:sz w:val="24"/>
              </w:rPr>
            </w:pPr>
            <w:r w:rsidRPr="00D32CE3">
              <w:rPr>
                <w:b/>
                <w:bCs/>
                <w:i/>
                <w:sz w:val="24"/>
              </w:rPr>
              <w:t>Hồ Dục Đức</w:t>
            </w:r>
          </w:p>
        </w:tc>
        <w:tc>
          <w:tcPr>
            <w:tcW w:w="256" w:type="pct"/>
            <w:tcBorders>
              <w:top w:val="single" w:sz="8" w:space="0" w:color="auto"/>
              <w:left w:val="single" w:sz="4" w:space="0" w:color="auto"/>
              <w:bottom w:val="single" w:sz="8" w:space="0" w:color="auto"/>
              <w:right w:val="single" w:sz="4" w:space="0" w:color="auto"/>
            </w:tcBorders>
            <w:vAlign w:val="center"/>
          </w:tcPr>
          <w:p w14:paraId="00F7A6C6" w14:textId="77777777" w:rsidR="009F70FB" w:rsidRPr="00D32CE3" w:rsidRDefault="009F70FB" w:rsidP="009F70FB">
            <w:pPr>
              <w:spacing w:before="40" w:after="40" w:line="240" w:lineRule="auto"/>
              <w:jc w:val="center"/>
              <w:rPr>
                <w:b/>
                <w:bCs/>
                <w:i/>
                <w:sz w:val="24"/>
              </w:rPr>
            </w:pPr>
            <w:r w:rsidRPr="00D32CE3">
              <w:rPr>
                <w:b/>
                <w:bCs/>
                <w:i/>
                <w:sz w:val="24"/>
              </w:rPr>
              <w:t xml:space="preserve">Hồ Đập Hoi </w:t>
            </w:r>
          </w:p>
        </w:tc>
        <w:tc>
          <w:tcPr>
            <w:tcW w:w="256" w:type="pct"/>
            <w:tcBorders>
              <w:top w:val="single" w:sz="8" w:space="0" w:color="auto"/>
              <w:left w:val="single" w:sz="4" w:space="0" w:color="auto"/>
              <w:bottom w:val="single" w:sz="8" w:space="0" w:color="auto"/>
              <w:right w:val="single" w:sz="8" w:space="0" w:color="auto"/>
            </w:tcBorders>
            <w:shd w:val="clear" w:color="auto" w:fill="auto"/>
            <w:noWrap/>
            <w:vAlign w:val="center"/>
          </w:tcPr>
          <w:p w14:paraId="37C5B426" w14:textId="77777777" w:rsidR="009F70FB" w:rsidRPr="00D32CE3" w:rsidRDefault="009F70FB" w:rsidP="009F70FB">
            <w:pPr>
              <w:spacing w:before="40" w:after="40" w:line="240" w:lineRule="auto"/>
              <w:jc w:val="center"/>
              <w:rPr>
                <w:b/>
                <w:bCs/>
                <w:i/>
                <w:sz w:val="24"/>
              </w:rPr>
            </w:pPr>
            <w:r w:rsidRPr="00D32CE3">
              <w:rPr>
                <w:b/>
                <w:bCs/>
                <w:i/>
                <w:sz w:val="24"/>
              </w:rPr>
              <w:t>Hồ Kinh Môn</w:t>
            </w:r>
          </w:p>
        </w:tc>
        <w:tc>
          <w:tcPr>
            <w:tcW w:w="256" w:type="pct"/>
            <w:tcBorders>
              <w:top w:val="single" w:sz="4" w:space="0" w:color="auto"/>
              <w:left w:val="single" w:sz="4" w:space="0" w:color="auto"/>
              <w:bottom w:val="single" w:sz="4" w:space="0" w:color="auto"/>
              <w:right w:val="single" w:sz="4" w:space="0" w:color="auto"/>
            </w:tcBorders>
            <w:vAlign w:val="center"/>
          </w:tcPr>
          <w:p w14:paraId="369CF4D1" w14:textId="77777777" w:rsidR="009F70FB" w:rsidRPr="00D32CE3" w:rsidRDefault="009F70FB" w:rsidP="009F70FB">
            <w:pPr>
              <w:spacing w:before="40" w:after="40" w:line="240" w:lineRule="auto"/>
              <w:jc w:val="center"/>
              <w:rPr>
                <w:b/>
                <w:bCs/>
                <w:i/>
                <w:sz w:val="24"/>
              </w:rPr>
            </w:pPr>
            <w:r w:rsidRPr="00D32CE3">
              <w:rPr>
                <w:b/>
                <w:bCs/>
                <w:i/>
                <w:sz w:val="24"/>
              </w:rPr>
              <w:t>Hồ Đá Cựa</w:t>
            </w:r>
          </w:p>
        </w:tc>
        <w:tc>
          <w:tcPr>
            <w:tcW w:w="256" w:type="pct"/>
            <w:tcBorders>
              <w:top w:val="single" w:sz="8" w:space="0" w:color="auto"/>
              <w:left w:val="single" w:sz="4" w:space="0" w:color="auto"/>
              <w:bottom w:val="single" w:sz="8" w:space="0" w:color="auto"/>
              <w:right w:val="single" w:sz="4" w:space="0" w:color="auto"/>
            </w:tcBorders>
            <w:vAlign w:val="center"/>
          </w:tcPr>
          <w:p w14:paraId="3E68C127" w14:textId="77777777" w:rsidR="009F70FB" w:rsidRPr="00D32CE3" w:rsidRDefault="009F70FB" w:rsidP="009F70FB">
            <w:pPr>
              <w:spacing w:before="40" w:after="40" w:line="240" w:lineRule="auto"/>
              <w:jc w:val="center"/>
              <w:rPr>
                <w:b/>
                <w:bCs/>
                <w:i/>
                <w:sz w:val="24"/>
              </w:rPr>
            </w:pPr>
            <w:r w:rsidRPr="00D32CE3">
              <w:rPr>
                <w:b/>
                <w:bCs/>
                <w:i/>
                <w:sz w:val="24"/>
              </w:rPr>
              <w:t>Hồ Km6</w:t>
            </w:r>
          </w:p>
        </w:tc>
        <w:tc>
          <w:tcPr>
            <w:tcW w:w="256" w:type="pct"/>
            <w:tcBorders>
              <w:top w:val="single" w:sz="8" w:space="0" w:color="auto"/>
              <w:left w:val="single" w:sz="4" w:space="0" w:color="auto"/>
              <w:bottom w:val="single" w:sz="8" w:space="0" w:color="auto"/>
              <w:right w:val="single" w:sz="4" w:space="0" w:color="auto"/>
            </w:tcBorders>
            <w:vAlign w:val="center"/>
          </w:tcPr>
          <w:p w14:paraId="53C6DD18" w14:textId="77777777" w:rsidR="009F70FB" w:rsidRPr="00D32CE3" w:rsidRDefault="009F70FB" w:rsidP="009F70FB">
            <w:pPr>
              <w:spacing w:before="40" w:after="40" w:line="240" w:lineRule="auto"/>
              <w:jc w:val="center"/>
              <w:rPr>
                <w:b/>
                <w:bCs/>
                <w:i/>
                <w:sz w:val="24"/>
              </w:rPr>
            </w:pPr>
            <w:r w:rsidRPr="00D32CE3">
              <w:rPr>
                <w:b/>
                <w:bCs/>
                <w:i/>
                <w:sz w:val="24"/>
              </w:rPr>
              <w:t>Hồ Tân Vĩnh</w:t>
            </w:r>
          </w:p>
        </w:tc>
        <w:tc>
          <w:tcPr>
            <w:tcW w:w="256" w:type="pct"/>
            <w:tcBorders>
              <w:top w:val="single" w:sz="8" w:space="0" w:color="auto"/>
              <w:left w:val="single" w:sz="4" w:space="0" w:color="auto"/>
              <w:bottom w:val="single" w:sz="8" w:space="0" w:color="auto"/>
              <w:right w:val="single" w:sz="4" w:space="0" w:color="auto"/>
            </w:tcBorders>
            <w:vAlign w:val="center"/>
          </w:tcPr>
          <w:p w14:paraId="0F1CB917" w14:textId="77777777" w:rsidR="009F70FB" w:rsidRPr="00D32CE3" w:rsidRDefault="009F70FB" w:rsidP="009F70FB">
            <w:pPr>
              <w:spacing w:before="40" w:after="40" w:line="240" w:lineRule="auto"/>
              <w:jc w:val="center"/>
              <w:rPr>
                <w:b/>
                <w:bCs/>
                <w:i/>
                <w:sz w:val="24"/>
              </w:rPr>
            </w:pPr>
            <w:r w:rsidRPr="00D32CE3">
              <w:rPr>
                <w:b/>
                <w:bCs/>
                <w:i/>
                <w:sz w:val="24"/>
              </w:rPr>
              <w:t>Hồ Khóm 7</w:t>
            </w:r>
          </w:p>
        </w:tc>
        <w:tc>
          <w:tcPr>
            <w:tcW w:w="256" w:type="pct"/>
            <w:tcBorders>
              <w:top w:val="single" w:sz="8" w:space="0" w:color="auto"/>
              <w:left w:val="single" w:sz="4" w:space="0" w:color="auto"/>
              <w:bottom w:val="single" w:sz="8" w:space="0" w:color="auto"/>
              <w:right w:val="single" w:sz="8" w:space="0" w:color="auto"/>
            </w:tcBorders>
            <w:shd w:val="clear" w:color="auto" w:fill="auto"/>
            <w:noWrap/>
            <w:vAlign w:val="center"/>
          </w:tcPr>
          <w:p w14:paraId="5BF552E3" w14:textId="77777777" w:rsidR="009F70FB" w:rsidRPr="00D32CE3" w:rsidRDefault="009F70FB" w:rsidP="009F70FB">
            <w:pPr>
              <w:spacing w:before="40" w:after="40" w:line="240" w:lineRule="auto"/>
              <w:jc w:val="center"/>
              <w:rPr>
                <w:b/>
                <w:bCs/>
                <w:i/>
                <w:sz w:val="24"/>
              </w:rPr>
            </w:pPr>
            <w:r w:rsidRPr="00D32CE3">
              <w:rPr>
                <w:b/>
                <w:bCs/>
                <w:i/>
                <w:sz w:val="24"/>
              </w:rPr>
              <w:t>Hồ Khe Muồng</w:t>
            </w:r>
          </w:p>
        </w:tc>
        <w:tc>
          <w:tcPr>
            <w:tcW w:w="256" w:type="pct"/>
            <w:tcBorders>
              <w:top w:val="single" w:sz="8" w:space="0" w:color="auto"/>
              <w:left w:val="single" w:sz="4" w:space="0" w:color="auto"/>
              <w:bottom w:val="single" w:sz="8" w:space="0" w:color="auto"/>
              <w:right w:val="single" w:sz="8" w:space="0" w:color="auto"/>
            </w:tcBorders>
          </w:tcPr>
          <w:p w14:paraId="6D79BCC2" w14:textId="77777777" w:rsidR="009F70FB" w:rsidRPr="00D32CE3" w:rsidRDefault="009F70FB" w:rsidP="009F70FB">
            <w:pPr>
              <w:spacing w:before="40" w:after="40" w:line="240" w:lineRule="auto"/>
              <w:jc w:val="center"/>
              <w:rPr>
                <w:b/>
                <w:bCs/>
                <w:sz w:val="24"/>
                <w:lang w:val="en-GB"/>
              </w:rPr>
            </w:pPr>
            <w:r w:rsidRPr="00D32CE3">
              <w:rPr>
                <w:b/>
                <w:bCs/>
                <w:sz w:val="24"/>
                <w:lang w:val="en-GB"/>
              </w:rPr>
              <w:t>Tổng cộng</w:t>
            </w:r>
          </w:p>
        </w:tc>
      </w:tr>
      <w:tr w:rsidR="009F70FB" w:rsidRPr="00D32CE3" w14:paraId="540ECEDF" w14:textId="77777777" w:rsidTr="009F70FB">
        <w:trPr>
          <w:trHeight w:val="363"/>
          <w:jc w:val="center"/>
        </w:trPr>
        <w:tc>
          <w:tcPr>
            <w:tcW w:w="201" w:type="pct"/>
            <w:tcBorders>
              <w:top w:val="nil"/>
              <w:left w:val="single" w:sz="8" w:space="0" w:color="auto"/>
              <w:bottom w:val="single" w:sz="8" w:space="0" w:color="auto"/>
              <w:right w:val="single" w:sz="8" w:space="0" w:color="auto"/>
            </w:tcBorders>
            <w:vAlign w:val="center"/>
          </w:tcPr>
          <w:p w14:paraId="4CE43457"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69B8DC6C" w14:textId="77777777" w:rsidR="009F70FB" w:rsidRPr="00D32CE3" w:rsidRDefault="009F70FB" w:rsidP="009F70FB">
            <w:pPr>
              <w:spacing w:before="40" w:after="40" w:line="240" w:lineRule="auto"/>
              <w:rPr>
                <w:sz w:val="24"/>
              </w:rPr>
            </w:pPr>
            <w:r w:rsidRPr="00D32CE3">
              <w:rPr>
                <w:sz w:val="24"/>
                <w:lang w:val="pt-BR"/>
              </w:rPr>
              <w:t>Máy đào 1 gầu, bánh xích dung tích 1,25 m</w:t>
            </w:r>
            <w:r w:rsidRPr="00D32CE3">
              <w:rPr>
                <w:sz w:val="24"/>
                <w:vertAlign w:val="superscript"/>
                <w:lang w:val="pt-BR"/>
              </w:rPr>
              <w:t>3</w:t>
            </w:r>
          </w:p>
        </w:tc>
        <w:tc>
          <w:tcPr>
            <w:tcW w:w="197" w:type="pct"/>
            <w:tcBorders>
              <w:top w:val="single" w:sz="4" w:space="0" w:color="auto"/>
              <w:left w:val="single" w:sz="4" w:space="0" w:color="auto"/>
              <w:bottom w:val="single" w:sz="4" w:space="0" w:color="auto"/>
              <w:right w:val="single" w:sz="4" w:space="0" w:color="auto"/>
            </w:tcBorders>
          </w:tcPr>
          <w:p w14:paraId="73ED0DDF" w14:textId="77777777" w:rsidR="009F70FB" w:rsidRPr="00D32CE3" w:rsidRDefault="009F70FB" w:rsidP="009F70FB">
            <w:pPr>
              <w:spacing w:before="40" w:after="40" w:line="240" w:lineRule="auto"/>
              <w:jc w:val="center"/>
              <w:rPr>
                <w:sz w:val="24"/>
                <w:lang w:val="en-GB"/>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683A20C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1907E9A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F9C6FF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0F7FE93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9239DD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266AB19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662BFD6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0A5CC9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3A7553D"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357DD37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726289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4DEFF0B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08F25761"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2A6F6B57" w14:textId="77777777" w:rsidTr="009F70FB">
        <w:trPr>
          <w:trHeight w:val="320"/>
          <w:jc w:val="center"/>
        </w:trPr>
        <w:tc>
          <w:tcPr>
            <w:tcW w:w="201" w:type="pct"/>
            <w:tcBorders>
              <w:top w:val="nil"/>
              <w:left w:val="single" w:sz="8" w:space="0" w:color="auto"/>
              <w:bottom w:val="single" w:sz="8" w:space="0" w:color="auto"/>
              <w:right w:val="single" w:sz="8" w:space="0" w:color="auto"/>
            </w:tcBorders>
            <w:vAlign w:val="center"/>
          </w:tcPr>
          <w:p w14:paraId="57232869"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7AD23775" w14:textId="77777777" w:rsidR="009F70FB" w:rsidRPr="00D32CE3" w:rsidRDefault="009F70FB" w:rsidP="009F70FB">
            <w:pPr>
              <w:spacing w:before="40" w:after="40" w:line="240" w:lineRule="auto"/>
              <w:rPr>
                <w:sz w:val="24"/>
              </w:rPr>
            </w:pPr>
            <w:r w:rsidRPr="00D32CE3">
              <w:rPr>
                <w:sz w:val="24"/>
                <w:lang w:val="pt-BR"/>
              </w:rPr>
              <w:t>Máy ủi - công suất 108 CV</w:t>
            </w:r>
          </w:p>
        </w:tc>
        <w:tc>
          <w:tcPr>
            <w:tcW w:w="197" w:type="pct"/>
            <w:tcBorders>
              <w:top w:val="single" w:sz="4" w:space="0" w:color="auto"/>
              <w:left w:val="single" w:sz="4" w:space="0" w:color="auto"/>
              <w:bottom w:val="single" w:sz="4" w:space="0" w:color="auto"/>
              <w:right w:val="single" w:sz="4" w:space="0" w:color="auto"/>
            </w:tcBorders>
          </w:tcPr>
          <w:p w14:paraId="6DA6723F"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2579C6B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BC8F64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779CEA8A"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9DEADC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EBDE963"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6AF4DF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6E4FA04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7FC4949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384515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76309E1D"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22EAAE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135E6CC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287EFAFC" w14:textId="77777777" w:rsidR="009F70FB" w:rsidRPr="00D32CE3" w:rsidRDefault="009F70FB" w:rsidP="009F70FB">
            <w:pPr>
              <w:spacing w:before="40" w:after="40" w:line="240" w:lineRule="auto"/>
              <w:jc w:val="center"/>
              <w:rPr>
                <w:b/>
                <w:sz w:val="24"/>
              </w:rPr>
            </w:pPr>
            <w:r w:rsidRPr="00D32CE3">
              <w:rPr>
                <w:b/>
                <w:sz w:val="24"/>
              </w:rPr>
              <w:t>55</w:t>
            </w:r>
          </w:p>
        </w:tc>
      </w:tr>
      <w:tr w:rsidR="009F70FB" w:rsidRPr="00D32CE3" w14:paraId="71F4C4F3"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0F75C1A0" w14:textId="77777777" w:rsidR="009F70FB" w:rsidRPr="00D32CE3" w:rsidRDefault="009F70FB" w:rsidP="001734EA">
            <w:pPr>
              <w:widowControl w:val="0"/>
              <w:numPr>
                <w:ilvl w:val="0"/>
                <w:numId w:val="90"/>
              </w:numPr>
              <w:spacing w:before="40" w:after="40" w:line="240" w:lineRule="auto"/>
              <w:ind w:left="0" w:firstLine="0"/>
              <w:jc w:val="center"/>
              <w:rPr>
                <w:sz w:val="24"/>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3391C282" w14:textId="77777777" w:rsidR="009F70FB" w:rsidRPr="00D32CE3" w:rsidRDefault="009F70FB" w:rsidP="009F70FB">
            <w:pPr>
              <w:spacing w:before="40" w:after="40" w:line="240" w:lineRule="auto"/>
              <w:rPr>
                <w:sz w:val="24"/>
              </w:rPr>
            </w:pPr>
            <w:r w:rsidRPr="00D32CE3">
              <w:rPr>
                <w:sz w:val="24"/>
              </w:rPr>
              <w:t>Máy san tự hành - công suất 110 CV</w:t>
            </w:r>
          </w:p>
        </w:tc>
        <w:tc>
          <w:tcPr>
            <w:tcW w:w="197" w:type="pct"/>
            <w:tcBorders>
              <w:top w:val="single" w:sz="4" w:space="0" w:color="auto"/>
              <w:left w:val="single" w:sz="4" w:space="0" w:color="auto"/>
              <w:bottom w:val="single" w:sz="4" w:space="0" w:color="auto"/>
              <w:right w:val="single" w:sz="4" w:space="0" w:color="auto"/>
            </w:tcBorders>
          </w:tcPr>
          <w:p w14:paraId="79DFD595"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1B11A599"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0F0AAACA"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2746B07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5DEBCD9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3A3A30CF"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656F35B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766C7004"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9122EAF"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0995B257"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4EE7610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1D818CC7"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0E027C39"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vAlign w:val="bottom"/>
          </w:tcPr>
          <w:p w14:paraId="10644697" w14:textId="77777777" w:rsidR="009F70FB" w:rsidRPr="00D32CE3" w:rsidRDefault="009F70FB" w:rsidP="009F70FB">
            <w:pPr>
              <w:spacing w:before="40" w:after="40" w:line="240" w:lineRule="auto"/>
              <w:jc w:val="center"/>
              <w:rPr>
                <w:b/>
                <w:sz w:val="24"/>
              </w:rPr>
            </w:pPr>
            <w:r w:rsidRPr="00D32CE3">
              <w:rPr>
                <w:b/>
                <w:sz w:val="24"/>
              </w:rPr>
              <w:t>41</w:t>
            </w:r>
          </w:p>
        </w:tc>
      </w:tr>
      <w:tr w:rsidR="009F70FB" w:rsidRPr="00D32CE3" w14:paraId="5AB8C3C3"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5634A406"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3C855CDC" w14:textId="77777777" w:rsidR="009F70FB" w:rsidRPr="00D32CE3" w:rsidRDefault="009F70FB" w:rsidP="009F70FB">
            <w:pPr>
              <w:spacing w:before="40" w:after="40" w:line="240" w:lineRule="auto"/>
              <w:rPr>
                <w:sz w:val="24"/>
              </w:rPr>
            </w:pPr>
            <w:r w:rsidRPr="00D32CE3">
              <w:rPr>
                <w:sz w:val="24"/>
                <w:lang w:val="pt-BR"/>
              </w:rPr>
              <w:t>Đầm bánh hơi tự hành 16,0 T</w:t>
            </w:r>
          </w:p>
        </w:tc>
        <w:tc>
          <w:tcPr>
            <w:tcW w:w="197" w:type="pct"/>
            <w:tcBorders>
              <w:top w:val="single" w:sz="4" w:space="0" w:color="auto"/>
              <w:left w:val="single" w:sz="4" w:space="0" w:color="auto"/>
              <w:bottom w:val="single" w:sz="4" w:space="0" w:color="auto"/>
              <w:right w:val="single" w:sz="4" w:space="0" w:color="auto"/>
            </w:tcBorders>
          </w:tcPr>
          <w:p w14:paraId="6348463A"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66BB04E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2FB7BFA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73F2F5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0E07409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745DEF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E8751B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0857BFB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2962933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5B6869D"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0657028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3082E63"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7BE85AC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1BEFD485"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549C5C9E"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7D3AFAAF" w14:textId="77777777" w:rsidR="009F70FB" w:rsidRPr="00D32CE3" w:rsidRDefault="009F70FB" w:rsidP="001734EA">
            <w:pPr>
              <w:widowControl w:val="0"/>
              <w:numPr>
                <w:ilvl w:val="0"/>
                <w:numId w:val="90"/>
              </w:numPr>
              <w:spacing w:before="40" w:after="40" w:line="240" w:lineRule="auto"/>
              <w:ind w:left="0" w:firstLine="0"/>
              <w:jc w:val="center"/>
              <w:rPr>
                <w:sz w:val="24"/>
                <w:lang w:val="de-DE"/>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5AB00C86" w14:textId="77777777" w:rsidR="009F70FB" w:rsidRPr="00D32CE3" w:rsidRDefault="009F70FB" w:rsidP="009F70FB">
            <w:pPr>
              <w:spacing w:before="40" w:after="40" w:line="240" w:lineRule="auto"/>
              <w:rPr>
                <w:sz w:val="24"/>
              </w:rPr>
            </w:pPr>
            <w:r w:rsidRPr="00D32CE3">
              <w:rPr>
                <w:sz w:val="24"/>
                <w:lang w:val="de-DE"/>
              </w:rPr>
              <w:t>Máy đầm rung tự hành 18T</w:t>
            </w:r>
          </w:p>
        </w:tc>
        <w:tc>
          <w:tcPr>
            <w:tcW w:w="197" w:type="pct"/>
            <w:tcBorders>
              <w:top w:val="single" w:sz="4" w:space="0" w:color="auto"/>
              <w:left w:val="single" w:sz="4" w:space="0" w:color="auto"/>
              <w:bottom w:val="single" w:sz="4" w:space="0" w:color="auto"/>
              <w:right w:val="single" w:sz="4" w:space="0" w:color="auto"/>
            </w:tcBorders>
          </w:tcPr>
          <w:p w14:paraId="2EDD61BF"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7DFBB9E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D177A6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8BFB72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7DE1548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8750D0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D815F6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773572B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587ECC3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136C5B6E"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3EFC467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F27B28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60F8851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3917797C"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0C718A20" w14:textId="77777777" w:rsidTr="009F70FB">
        <w:trPr>
          <w:trHeight w:val="320"/>
          <w:jc w:val="center"/>
        </w:trPr>
        <w:tc>
          <w:tcPr>
            <w:tcW w:w="201" w:type="pct"/>
            <w:tcBorders>
              <w:top w:val="nil"/>
              <w:left w:val="single" w:sz="8" w:space="0" w:color="auto"/>
              <w:bottom w:val="single" w:sz="8" w:space="0" w:color="auto"/>
              <w:right w:val="single" w:sz="8" w:space="0" w:color="auto"/>
            </w:tcBorders>
            <w:vAlign w:val="center"/>
          </w:tcPr>
          <w:p w14:paraId="0D99F9AF" w14:textId="77777777" w:rsidR="009F70FB" w:rsidRPr="00D32CE3" w:rsidRDefault="009F70FB" w:rsidP="001734EA">
            <w:pPr>
              <w:widowControl w:val="0"/>
              <w:numPr>
                <w:ilvl w:val="0"/>
                <w:numId w:val="90"/>
              </w:numPr>
              <w:spacing w:before="40" w:after="40" w:line="240" w:lineRule="auto"/>
              <w:ind w:left="0" w:firstLine="0"/>
              <w:jc w:val="center"/>
              <w:rPr>
                <w:sz w:val="24"/>
                <w:lang w:val="de-DE"/>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670C71B5" w14:textId="77777777" w:rsidR="009F70FB" w:rsidRPr="00D32CE3" w:rsidRDefault="009F70FB" w:rsidP="009F70FB">
            <w:pPr>
              <w:spacing w:before="40" w:after="40" w:line="240" w:lineRule="auto"/>
              <w:rPr>
                <w:sz w:val="24"/>
              </w:rPr>
            </w:pPr>
            <w:r w:rsidRPr="00D32CE3">
              <w:rPr>
                <w:sz w:val="24"/>
                <w:lang w:val="de-DE"/>
              </w:rPr>
              <w:t>Máy đầm rung tự hành 25T</w:t>
            </w:r>
          </w:p>
        </w:tc>
        <w:tc>
          <w:tcPr>
            <w:tcW w:w="197" w:type="pct"/>
            <w:tcBorders>
              <w:top w:val="single" w:sz="4" w:space="0" w:color="auto"/>
              <w:left w:val="single" w:sz="4" w:space="0" w:color="auto"/>
              <w:bottom w:val="single" w:sz="4" w:space="0" w:color="auto"/>
              <w:right w:val="single" w:sz="4" w:space="0" w:color="auto"/>
            </w:tcBorders>
          </w:tcPr>
          <w:p w14:paraId="6373235D"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5320953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2409C83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26536A6F"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926E67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14650BCD"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0382686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3CEC025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522DC6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56D8373"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3558C98A"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2A38892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55F264B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4F0EF8F4"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1E8E5FAB"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7ACCAD29"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191BFF4C" w14:textId="77777777" w:rsidR="009F70FB" w:rsidRPr="00D32CE3" w:rsidRDefault="009F70FB" w:rsidP="009F70FB">
            <w:pPr>
              <w:spacing w:before="40" w:after="40" w:line="240" w:lineRule="auto"/>
              <w:rPr>
                <w:sz w:val="24"/>
              </w:rPr>
            </w:pPr>
            <w:r w:rsidRPr="00D32CE3">
              <w:rPr>
                <w:sz w:val="24"/>
                <w:lang w:val="pt-BR"/>
              </w:rPr>
              <w:t>Đầm bánh thép tự hành - trọng l</w:t>
            </w:r>
            <w:r w:rsidRPr="00D32CE3">
              <w:rPr>
                <w:sz w:val="24"/>
                <w:lang w:val="pt-BR"/>
              </w:rPr>
              <w:softHyphen/>
              <w:t>ượng 10,0 T</w:t>
            </w:r>
          </w:p>
        </w:tc>
        <w:tc>
          <w:tcPr>
            <w:tcW w:w="197" w:type="pct"/>
            <w:tcBorders>
              <w:top w:val="single" w:sz="4" w:space="0" w:color="auto"/>
              <w:left w:val="single" w:sz="4" w:space="0" w:color="auto"/>
              <w:bottom w:val="single" w:sz="4" w:space="0" w:color="auto"/>
              <w:right w:val="single" w:sz="4" w:space="0" w:color="auto"/>
            </w:tcBorders>
          </w:tcPr>
          <w:p w14:paraId="621DD4C2"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2D7801A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FE3273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7864963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5E3940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6B26E2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6382B4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73E01DB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77E13C7D"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16DA7209"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5555890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4D76AF8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5D37B92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3DC736CE"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62ACBEBE"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56F8ED00"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26A8F696" w14:textId="77777777" w:rsidR="009F70FB" w:rsidRPr="00D32CE3" w:rsidRDefault="009F70FB" w:rsidP="009F70FB">
            <w:pPr>
              <w:spacing w:before="40" w:after="40" w:line="240" w:lineRule="auto"/>
              <w:rPr>
                <w:sz w:val="24"/>
              </w:rPr>
            </w:pPr>
            <w:r w:rsidRPr="00D32CE3">
              <w:rPr>
                <w:sz w:val="24"/>
                <w:lang w:val="pt-BR"/>
              </w:rPr>
              <w:t>Ô tô tự đổ - trọng tải 7 T</w:t>
            </w:r>
          </w:p>
        </w:tc>
        <w:tc>
          <w:tcPr>
            <w:tcW w:w="197" w:type="pct"/>
            <w:tcBorders>
              <w:top w:val="single" w:sz="4" w:space="0" w:color="auto"/>
              <w:left w:val="single" w:sz="4" w:space="0" w:color="auto"/>
              <w:bottom w:val="single" w:sz="4" w:space="0" w:color="auto"/>
              <w:right w:val="single" w:sz="4" w:space="0" w:color="auto"/>
            </w:tcBorders>
          </w:tcPr>
          <w:p w14:paraId="3B08AD50"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56EDA137"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754E9BEF"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63C121AC"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0335BB73"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3F64D6D6"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1A92A218"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06612EBD"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594ACF17"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25F79BAB"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271BC1B2"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4" w:space="0" w:color="auto"/>
            </w:tcBorders>
            <w:vAlign w:val="center"/>
          </w:tcPr>
          <w:p w14:paraId="6EE28395"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02DED4A2" w14:textId="77777777" w:rsidR="009F70FB" w:rsidRPr="00D32CE3" w:rsidRDefault="009F70FB" w:rsidP="009F70FB">
            <w:pPr>
              <w:spacing w:before="40" w:after="40" w:line="240" w:lineRule="auto"/>
              <w:jc w:val="center"/>
              <w:rPr>
                <w:sz w:val="24"/>
              </w:rPr>
            </w:pPr>
            <w:r w:rsidRPr="00D32CE3">
              <w:rPr>
                <w:sz w:val="24"/>
              </w:rPr>
              <w:t>6</w:t>
            </w:r>
          </w:p>
        </w:tc>
        <w:tc>
          <w:tcPr>
            <w:tcW w:w="256" w:type="pct"/>
            <w:tcBorders>
              <w:top w:val="nil"/>
              <w:left w:val="single" w:sz="4" w:space="0" w:color="auto"/>
              <w:bottom w:val="single" w:sz="8" w:space="0" w:color="auto"/>
              <w:right w:val="single" w:sz="8" w:space="0" w:color="auto"/>
            </w:tcBorders>
            <w:vAlign w:val="bottom"/>
          </w:tcPr>
          <w:p w14:paraId="398FF4BD" w14:textId="77777777" w:rsidR="009F70FB" w:rsidRPr="00D32CE3" w:rsidRDefault="009F70FB" w:rsidP="009F70FB">
            <w:pPr>
              <w:spacing w:before="40" w:after="40" w:line="240" w:lineRule="auto"/>
              <w:jc w:val="center"/>
              <w:rPr>
                <w:b/>
                <w:sz w:val="24"/>
              </w:rPr>
            </w:pPr>
            <w:r w:rsidRPr="00D32CE3">
              <w:rPr>
                <w:b/>
                <w:sz w:val="24"/>
              </w:rPr>
              <w:t>78</w:t>
            </w:r>
          </w:p>
        </w:tc>
      </w:tr>
      <w:tr w:rsidR="009F70FB" w:rsidRPr="00D32CE3" w14:paraId="2FBF2293" w14:textId="77777777" w:rsidTr="009F70FB">
        <w:trPr>
          <w:trHeight w:val="320"/>
          <w:jc w:val="center"/>
        </w:trPr>
        <w:tc>
          <w:tcPr>
            <w:tcW w:w="201" w:type="pct"/>
            <w:tcBorders>
              <w:top w:val="nil"/>
              <w:left w:val="single" w:sz="8" w:space="0" w:color="auto"/>
              <w:bottom w:val="single" w:sz="8" w:space="0" w:color="auto"/>
              <w:right w:val="single" w:sz="8" w:space="0" w:color="auto"/>
            </w:tcBorders>
            <w:vAlign w:val="center"/>
          </w:tcPr>
          <w:p w14:paraId="181E65D4"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61353195" w14:textId="77777777" w:rsidR="009F70FB" w:rsidRPr="00D32CE3" w:rsidRDefault="009F70FB" w:rsidP="009F70FB">
            <w:pPr>
              <w:spacing w:before="40" w:after="40" w:line="240" w:lineRule="auto"/>
              <w:rPr>
                <w:sz w:val="24"/>
              </w:rPr>
            </w:pPr>
            <w:r w:rsidRPr="00D32CE3">
              <w:rPr>
                <w:sz w:val="24"/>
                <w:lang w:val="pt-BR"/>
              </w:rPr>
              <w:t>Ô tô t</w:t>
            </w:r>
            <w:r w:rsidRPr="00D32CE3">
              <w:rPr>
                <w:sz w:val="24"/>
                <w:lang w:val="pt-BR"/>
              </w:rPr>
              <w:softHyphen/>
              <w:t>ới n</w:t>
            </w:r>
            <w:r w:rsidRPr="00D32CE3">
              <w:rPr>
                <w:sz w:val="24"/>
                <w:lang w:val="pt-BR"/>
              </w:rPr>
              <w:softHyphen/>
              <w:t>ước - dung tích 5,0 m</w:t>
            </w:r>
            <w:r w:rsidRPr="00D32CE3">
              <w:rPr>
                <w:sz w:val="24"/>
                <w:vertAlign w:val="superscript"/>
                <w:lang w:val="pt-BR"/>
              </w:rPr>
              <w:t>3</w:t>
            </w:r>
          </w:p>
        </w:tc>
        <w:tc>
          <w:tcPr>
            <w:tcW w:w="197" w:type="pct"/>
            <w:tcBorders>
              <w:top w:val="single" w:sz="4" w:space="0" w:color="auto"/>
              <w:left w:val="single" w:sz="4" w:space="0" w:color="auto"/>
              <w:bottom w:val="single" w:sz="4" w:space="0" w:color="auto"/>
              <w:right w:val="single" w:sz="4" w:space="0" w:color="auto"/>
            </w:tcBorders>
          </w:tcPr>
          <w:p w14:paraId="50BC0A7A"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58EAD2FE"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43AD50F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6B07BC6A"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22D4208D"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3EF1866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52BD2A2D"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3E07F29D"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1F34AF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7D8F24EA"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nil"/>
              <w:left w:val="single" w:sz="4" w:space="0" w:color="auto"/>
              <w:bottom w:val="single" w:sz="8" w:space="0" w:color="auto"/>
              <w:right w:val="single" w:sz="4" w:space="0" w:color="auto"/>
            </w:tcBorders>
            <w:vAlign w:val="center"/>
          </w:tcPr>
          <w:p w14:paraId="778820A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3C590254"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3DBB26C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8" w:space="0" w:color="auto"/>
            </w:tcBorders>
            <w:vAlign w:val="bottom"/>
          </w:tcPr>
          <w:p w14:paraId="4FCABCF0" w14:textId="77777777" w:rsidR="009F70FB" w:rsidRPr="00D32CE3" w:rsidRDefault="009F70FB" w:rsidP="009F70FB">
            <w:pPr>
              <w:spacing w:before="40" w:after="40" w:line="240" w:lineRule="auto"/>
              <w:jc w:val="center"/>
              <w:rPr>
                <w:b/>
                <w:sz w:val="24"/>
              </w:rPr>
            </w:pPr>
            <w:r w:rsidRPr="00D32CE3">
              <w:rPr>
                <w:b/>
                <w:sz w:val="24"/>
              </w:rPr>
              <w:t>40</w:t>
            </w:r>
          </w:p>
        </w:tc>
      </w:tr>
      <w:tr w:rsidR="009F70FB" w:rsidRPr="00D32CE3" w14:paraId="67213AF4" w14:textId="77777777" w:rsidTr="009F70FB">
        <w:trPr>
          <w:trHeight w:val="315"/>
          <w:jc w:val="center"/>
        </w:trPr>
        <w:tc>
          <w:tcPr>
            <w:tcW w:w="201" w:type="pct"/>
            <w:tcBorders>
              <w:top w:val="nil"/>
              <w:left w:val="single" w:sz="8" w:space="0" w:color="auto"/>
              <w:bottom w:val="single" w:sz="8" w:space="0" w:color="auto"/>
              <w:right w:val="single" w:sz="8" w:space="0" w:color="auto"/>
            </w:tcBorders>
            <w:vAlign w:val="center"/>
          </w:tcPr>
          <w:p w14:paraId="529E1DA5"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nil"/>
              <w:left w:val="single" w:sz="8" w:space="0" w:color="auto"/>
              <w:bottom w:val="single" w:sz="8" w:space="0" w:color="auto"/>
              <w:right w:val="single" w:sz="4" w:space="0" w:color="auto"/>
            </w:tcBorders>
            <w:shd w:val="clear" w:color="auto" w:fill="auto"/>
            <w:noWrap/>
            <w:vAlign w:val="center"/>
          </w:tcPr>
          <w:p w14:paraId="16E41E48" w14:textId="77777777" w:rsidR="009F70FB" w:rsidRPr="00D32CE3" w:rsidRDefault="009F70FB" w:rsidP="009F70FB">
            <w:pPr>
              <w:spacing w:before="40" w:after="40" w:line="240" w:lineRule="auto"/>
              <w:rPr>
                <w:sz w:val="24"/>
              </w:rPr>
            </w:pPr>
            <w:r w:rsidRPr="00D32CE3">
              <w:rPr>
                <w:sz w:val="24"/>
                <w:lang w:val="pt-BR"/>
              </w:rPr>
              <w:t>Máy đầm bê tông đầm bàn - 1,0 kW</w:t>
            </w:r>
          </w:p>
        </w:tc>
        <w:tc>
          <w:tcPr>
            <w:tcW w:w="197" w:type="pct"/>
            <w:tcBorders>
              <w:top w:val="single" w:sz="4" w:space="0" w:color="auto"/>
              <w:left w:val="single" w:sz="4" w:space="0" w:color="auto"/>
              <w:bottom w:val="single" w:sz="4" w:space="0" w:color="auto"/>
              <w:right w:val="single" w:sz="4" w:space="0" w:color="auto"/>
            </w:tcBorders>
          </w:tcPr>
          <w:p w14:paraId="486A73BE"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36E713B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9EC4F8F"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59B5195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139AB44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31035AD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8C1C44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6C939229"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745B1BD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647E52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nil"/>
              <w:left w:val="single" w:sz="4" w:space="0" w:color="auto"/>
              <w:bottom w:val="single" w:sz="8" w:space="0" w:color="auto"/>
              <w:right w:val="single" w:sz="4" w:space="0" w:color="auto"/>
            </w:tcBorders>
            <w:vAlign w:val="center"/>
          </w:tcPr>
          <w:p w14:paraId="6F2E6E6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4" w:space="0" w:color="auto"/>
            </w:tcBorders>
            <w:vAlign w:val="center"/>
          </w:tcPr>
          <w:p w14:paraId="634EDEA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shd w:val="clear" w:color="auto" w:fill="auto"/>
            <w:noWrap/>
            <w:vAlign w:val="center"/>
          </w:tcPr>
          <w:p w14:paraId="63BFA5B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nil"/>
              <w:left w:val="single" w:sz="4" w:space="0" w:color="auto"/>
              <w:bottom w:val="single" w:sz="8" w:space="0" w:color="auto"/>
              <w:right w:val="single" w:sz="8" w:space="0" w:color="auto"/>
            </w:tcBorders>
            <w:vAlign w:val="bottom"/>
          </w:tcPr>
          <w:p w14:paraId="4A457EE0"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530EEE66" w14:textId="77777777" w:rsidTr="009F70FB">
        <w:trPr>
          <w:trHeight w:val="358"/>
          <w:jc w:val="center"/>
        </w:trPr>
        <w:tc>
          <w:tcPr>
            <w:tcW w:w="201" w:type="pct"/>
            <w:tcBorders>
              <w:top w:val="single" w:sz="4" w:space="0" w:color="auto"/>
              <w:left w:val="single" w:sz="4" w:space="0" w:color="auto"/>
              <w:bottom w:val="single" w:sz="4" w:space="0" w:color="auto"/>
              <w:right w:val="single" w:sz="4" w:space="0" w:color="auto"/>
            </w:tcBorders>
            <w:vAlign w:val="center"/>
          </w:tcPr>
          <w:p w14:paraId="00DF8BD8"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0491D9" w14:textId="77777777" w:rsidR="009F70FB" w:rsidRPr="00D32CE3" w:rsidRDefault="009F70FB" w:rsidP="009F70FB">
            <w:pPr>
              <w:spacing w:before="40" w:after="40" w:line="240" w:lineRule="auto"/>
              <w:rPr>
                <w:sz w:val="24"/>
              </w:rPr>
            </w:pPr>
            <w:r w:rsidRPr="00D32CE3">
              <w:rPr>
                <w:sz w:val="24"/>
                <w:lang w:val="pt-BR"/>
              </w:rPr>
              <w:t>Máy nén khí động cơ diezel - 360,00 m</w:t>
            </w:r>
            <w:r w:rsidRPr="00D32CE3">
              <w:rPr>
                <w:sz w:val="24"/>
                <w:vertAlign w:val="superscript"/>
                <w:lang w:val="pt-BR"/>
              </w:rPr>
              <w:t>3</w:t>
            </w:r>
            <w:r w:rsidRPr="00D32CE3">
              <w:rPr>
                <w:sz w:val="24"/>
                <w:lang w:val="pt-BR"/>
              </w:rPr>
              <w:t>/h</w:t>
            </w:r>
          </w:p>
        </w:tc>
        <w:tc>
          <w:tcPr>
            <w:tcW w:w="197" w:type="pct"/>
            <w:tcBorders>
              <w:top w:val="single" w:sz="4" w:space="0" w:color="auto"/>
              <w:left w:val="single" w:sz="4" w:space="0" w:color="auto"/>
              <w:bottom w:val="single" w:sz="4" w:space="0" w:color="auto"/>
              <w:right w:val="single" w:sz="4" w:space="0" w:color="auto"/>
            </w:tcBorders>
          </w:tcPr>
          <w:p w14:paraId="195BE40A"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75480711"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67441EE8"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B6298F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509286FB"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05129D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64BE209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F48596"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7BB5B1B1"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046ECA37"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29505DA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0B256F97"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36B5DE"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bottom"/>
          </w:tcPr>
          <w:p w14:paraId="6BEBE076" w14:textId="77777777" w:rsidR="009F70FB" w:rsidRPr="00D32CE3" w:rsidRDefault="009F70FB" w:rsidP="009F70FB">
            <w:pPr>
              <w:spacing w:before="40" w:after="40" w:line="240" w:lineRule="auto"/>
              <w:jc w:val="center"/>
              <w:rPr>
                <w:b/>
                <w:sz w:val="24"/>
              </w:rPr>
            </w:pPr>
            <w:r w:rsidRPr="00D32CE3">
              <w:rPr>
                <w:b/>
                <w:sz w:val="24"/>
              </w:rPr>
              <w:t>40</w:t>
            </w:r>
          </w:p>
        </w:tc>
      </w:tr>
      <w:tr w:rsidR="009F70FB" w:rsidRPr="00D32CE3" w14:paraId="4B9A9734" w14:textId="77777777" w:rsidTr="009F70FB">
        <w:trPr>
          <w:trHeight w:val="343"/>
          <w:jc w:val="center"/>
        </w:trPr>
        <w:tc>
          <w:tcPr>
            <w:tcW w:w="201" w:type="pct"/>
            <w:tcBorders>
              <w:top w:val="single" w:sz="4" w:space="0" w:color="auto"/>
              <w:left w:val="single" w:sz="4" w:space="0" w:color="auto"/>
              <w:bottom w:val="single" w:sz="4" w:space="0" w:color="auto"/>
              <w:right w:val="single" w:sz="4" w:space="0" w:color="auto"/>
            </w:tcBorders>
            <w:vAlign w:val="center"/>
          </w:tcPr>
          <w:p w14:paraId="7EDCAFAB"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C338C" w14:textId="77777777" w:rsidR="009F70FB" w:rsidRPr="00D32CE3" w:rsidRDefault="009F70FB" w:rsidP="009F70FB">
            <w:pPr>
              <w:spacing w:before="40" w:after="40" w:line="240" w:lineRule="auto"/>
              <w:rPr>
                <w:sz w:val="24"/>
              </w:rPr>
            </w:pPr>
            <w:r w:rsidRPr="00D32CE3">
              <w:rPr>
                <w:sz w:val="24"/>
                <w:lang w:val="pt-BR"/>
              </w:rPr>
              <w:t>Biến thế hàn xoay chiều - 23,0 kW</w:t>
            </w:r>
          </w:p>
        </w:tc>
        <w:tc>
          <w:tcPr>
            <w:tcW w:w="197" w:type="pct"/>
            <w:tcBorders>
              <w:top w:val="single" w:sz="4" w:space="0" w:color="auto"/>
              <w:left w:val="single" w:sz="4" w:space="0" w:color="auto"/>
              <w:bottom w:val="single" w:sz="4" w:space="0" w:color="auto"/>
              <w:right w:val="single" w:sz="4" w:space="0" w:color="auto"/>
            </w:tcBorders>
          </w:tcPr>
          <w:p w14:paraId="4D626896"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53531D87"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6A0B87C"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4ED22ADD"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6FC33481"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EC218FF"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6745CA4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6DBEE3"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3C40F40A"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2DEFAED"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F4D210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CF8D599"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271011"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bottom"/>
          </w:tcPr>
          <w:p w14:paraId="32A052F0" w14:textId="77777777" w:rsidR="009F70FB" w:rsidRPr="00D32CE3" w:rsidRDefault="009F70FB" w:rsidP="009F70FB">
            <w:pPr>
              <w:spacing w:before="40" w:after="40" w:line="240" w:lineRule="auto"/>
              <w:jc w:val="center"/>
              <w:rPr>
                <w:b/>
                <w:sz w:val="24"/>
              </w:rPr>
            </w:pPr>
            <w:r w:rsidRPr="00D32CE3">
              <w:rPr>
                <w:b/>
                <w:sz w:val="24"/>
              </w:rPr>
              <w:t>40</w:t>
            </w:r>
          </w:p>
        </w:tc>
      </w:tr>
      <w:tr w:rsidR="009F70FB" w:rsidRPr="00D32CE3" w14:paraId="200B40C0" w14:textId="77777777" w:rsidTr="009F70FB">
        <w:trPr>
          <w:trHeight w:val="344"/>
          <w:jc w:val="center"/>
        </w:trPr>
        <w:tc>
          <w:tcPr>
            <w:tcW w:w="201" w:type="pct"/>
            <w:tcBorders>
              <w:top w:val="single" w:sz="4" w:space="0" w:color="auto"/>
              <w:left w:val="single" w:sz="4" w:space="0" w:color="auto"/>
              <w:bottom w:val="single" w:sz="4" w:space="0" w:color="auto"/>
              <w:right w:val="single" w:sz="4" w:space="0" w:color="auto"/>
            </w:tcBorders>
            <w:vAlign w:val="center"/>
          </w:tcPr>
          <w:p w14:paraId="04A793D0"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DE57F3" w14:textId="77777777" w:rsidR="009F70FB" w:rsidRPr="00D32CE3" w:rsidRDefault="009F70FB" w:rsidP="009F70FB">
            <w:pPr>
              <w:spacing w:before="40" w:after="40" w:line="240" w:lineRule="auto"/>
              <w:rPr>
                <w:sz w:val="24"/>
              </w:rPr>
            </w:pPr>
            <w:r w:rsidRPr="00D32CE3">
              <w:rPr>
                <w:sz w:val="24"/>
                <w:lang w:val="pt-BR"/>
              </w:rPr>
              <w:t>Búa căn khí nén - tiêu hao khí 3,0 m</w:t>
            </w:r>
            <w:r w:rsidRPr="00D32CE3">
              <w:rPr>
                <w:sz w:val="24"/>
                <w:vertAlign w:val="superscript"/>
                <w:lang w:val="pt-BR"/>
              </w:rPr>
              <w:t>3</w:t>
            </w:r>
            <w:r w:rsidRPr="00D32CE3">
              <w:rPr>
                <w:sz w:val="24"/>
                <w:lang w:val="pt-BR"/>
              </w:rPr>
              <w:t>/ph</w:t>
            </w:r>
          </w:p>
        </w:tc>
        <w:tc>
          <w:tcPr>
            <w:tcW w:w="197" w:type="pct"/>
            <w:tcBorders>
              <w:top w:val="single" w:sz="4" w:space="0" w:color="auto"/>
              <w:left w:val="single" w:sz="4" w:space="0" w:color="auto"/>
              <w:bottom w:val="single" w:sz="4" w:space="0" w:color="auto"/>
              <w:right w:val="single" w:sz="4" w:space="0" w:color="auto"/>
            </w:tcBorders>
          </w:tcPr>
          <w:p w14:paraId="0BE0C066"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4841C898"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1EB94A4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4562940D"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71D69AE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5101642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D6B72D9"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1CA65"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15E5D2E"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C299B68"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33BBB9F"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599B09C"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190F16"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bottom"/>
          </w:tcPr>
          <w:p w14:paraId="3064A499" w14:textId="77777777" w:rsidR="009F70FB" w:rsidRPr="00D32CE3" w:rsidRDefault="009F70FB" w:rsidP="009F70FB">
            <w:pPr>
              <w:spacing w:before="40" w:after="40" w:line="240" w:lineRule="auto"/>
              <w:jc w:val="center"/>
              <w:rPr>
                <w:b/>
                <w:sz w:val="24"/>
              </w:rPr>
            </w:pPr>
            <w:r w:rsidRPr="00D32CE3">
              <w:rPr>
                <w:b/>
                <w:sz w:val="24"/>
              </w:rPr>
              <w:t>40</w:t>
            </w:r>
          </w:p>
        </w:tc>
      </w:tr>
      <w:tr w:rsidR="009F70FB" w:rsidRPr="00D32CE3" w14:paraId="7AE1BEE7" w14:textId="77777777" w:rsidTr="009F70FB">
        <w:trPr>
          <w:trHeight w:val="385"/>
          <w:jc w:val="center"/>
        </w:trPr>
        <w:tc>
          <w:tcPr>
            <w:tcW w:w="201" w:type="pct"/>
            <w:tcBorders>
              <w:top w:val="single" w:sz="4" w:space="0" w:color="auto"/>
              <w:left w:val="single" w:sz="4" w:space="0" w:color="auto"/>
              <w:bottom w:val="single" w:sz="4" w:space="0" w:color="auto"/>
              <w:right w:val="single" w:sz="4" w:space="0" w:color="auto"/>
            </w:tcBorders>
            <w:vAlign w:val="center"/>
          </w:tcPr>
          <w:p w14:paraId="6ABFBDF2"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6CF98" w14:textId="77777777" w:rsidR="009F70FB" w:rsidRPr="00D32CE3" w:rsidRDefault="009F70FB" w:rsidP="009F70FB">
            <w:pPr>
              <w:spacing w:before="40" w:after="40" w:line="240" w:lineRule="auto"/>
              <w:rPr>
                <w:sz w:val="24"/>
              </w:rPr>
            </w:pPr>
            <w:r w:rsidRPr="00D32CE3">
              <w:rPr>
                <w:sz w:val="24"/>
                <w:lang w:val="pt-BR"/>
              </w:rPr>
              <w:t>Máy cắt uốn cốt thép - công suất 5,0 kW</w:t>
            </w:r>
          </w:p>
        </w:tc>
        <w:tc>
          <w:tcPr>
            <w:tcW w:w="197" w:type="pct"/>
            <w:tcBorders>
              <w:top w:val="single" w:sz="4" w:space="0" w:color="auto"/>
              <w:left w:val="single" w:sz="4" w:space="0" w:color="auto"/>
              <w:bottom w:val="single" w:sz="4" w:space="0" w:color="auto"/>
              <w:right w:val="single" w:sz="4" w:space="0" w:color="auto"/>
            </w:tcBorders>
          </w:tcPr>
          <w:p w14:paraId="29B6DC87"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6736E68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035DD4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6D777EC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C4888A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25AED35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3EEDBF2A"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CB87F2"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382B3903"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6D3709B8"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737CCBA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59ECB8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F28A28"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bottom"/>
          </w:tcPr>
          <w:p w14:paraId="7EAAD607"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610B5D62" w14:textId="77777777" w:rsidTr="009F70FB">
        <w:trPr>
          <w:trHeight w:val="343"/>
          <w:jc w:val="center"/>
        </w:trPr>
        <w:tc>
          <w:tcPr>
            <w:tcW w:w="201" w:type="pct"/>
            <w:tcBorders>
              <w:top w:val="single" w:sz="4" w:space="0" w:color="auto"/>
              <w:left w:val="single" w:sz="4" w:space="0" w:color="auto"/>
              <w:bottom w:val="single" w:sz="4" w:space="0" w:color="auto"/>
              <w:right w:val="single" w:sz="4" w:space="0" w:color="auto"/>
            </w:tcBorders>
            <w:vAlign w:val="center"/>
          </w:tcPr>
          <w:p w14:paraId="4165A791"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DA450F" w14:textId="77777777" w:rsidR="009F70FB" w:rsidRPr="00D32CE3" w:rsidRDefault="009F70FB" w:rsidP="009F70FB">
            <w:pPr>
              <w:spacing w:before="40" w:after="40" w:line="240" w:lineRule="auto"/>
              <w:rPr>
                <w:sz w:val="24"/>
              </w:rPr>
            </w:pPr>
            <w:r w:rsidRPr="00D32CE3">
              <w:rPr>
                <w:sz w:val="24"/>
                <w:lang w:val="pt-BR"/>
              </w:rPr>
              <w:t>Đầm bánh hơi tự hành 9,0T</w:t>
            </w:r>
          </w:p>
        </w:tc>
        <w:tc>
          <w:tcPr>
            <w:tcW w:w="197" w:type="pct"/>
            <w:tcBorders>
              <w:top w:val="single" w:sz="4" w:space="0" w:color="auto"/>
              <w:left w:val="single" w:sz="4" w:space="0" w:color="auto"/>
              <w:bottom w:val="single" w:sz="4" w:space="0" w:color="auto"/>
              <w:right w:val="single" w:sz="4" w:space="0" w:color="auto"/>
            </w:tcBorders>
          </w:tcPr>
          <w:p w14:paraId="1798330F"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44EB7B6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8EAC83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020E86C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0255094A"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352079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CF9328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14CDCB"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2C27971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05DC7653"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75B3F244"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36209AD"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9E5C6"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bottom"/>
          </w:tcPr>
          <w:p w14:paraId="0390B20D" w14:textId="77777777" w:rsidR="009F70FB" w:rsidRPr="00D32CE3" w:rsidRDefault="009F70FB" w:rsidP="009F70FB">
            <w:pPr>
              <w:spacing w:before="40" w:after="40" w:line="240" w:lineRule="auto"/>
              <w:jc w:val="center"/>
              <w:rPr>
                <w:b/>
                <w:sz w:val="24"/>
              </w:rPr>
            </w:pPr>
            <w:r w:rsidRPr="00D32CE3">
              <w:rPr>
                <w:b/>
                <w:sz w:val="24"/>
              </w:rPr>
              <w:t>54</w:t>
            </w:r>
          </w:p>
        </w:tc>
      </w:tr>
      <w:tr w:rsidR="009F70FB" w:rsidRPr="00D32CE3" w14:paraId="32A3B657" w14:textId="77777777" w:rsidTr="009F70FB">
        <w:trPr>
          <w:trHeight w:val="343"/>
          <w:jc w:val="center"/>
        </w:trPr>
        <w:tc>
          <w:tcPr>
            <w:tcW w:w="201" w:type="pct"/>
            <w:tcBorders>
              <w:top w:val="single" w:sz="4" w:space="0" w:color="auto"/>
              <w:left w:val="single" w:sz="4" w:space="0" w:color="auto"/>
              <w:bottom w:val="single" w:sz="4" w:space="0" w:color="auto"/>
              <w:right w:val="single" w:sz="4" w:space="0" w:color="auto"/>
            </w:tcBorders>
            <w:vAlign w:val="center"/>
          </w:tcPr>
          <w:p w14:paraId="0C0A6F71"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1F8AD" w14:textId="77777777" w:rsidR="009F70FB" w:rsidRPr="00D32CE3" w:rsidRDefault="009F70FB" w:rsidP="009F70FB">
            <w:pPr>
              <w:spacing w:before="40" w:after="40" w:line="240" w:lineRule="auto"/>
              <w:rPr>
                <w:sz w:val="24"/>
                <w:lang w:val="pt-BR"/>
              </w:rPr>
            </w:pPr>
            <w:r w:rsidRPr="00D32CE3">
              <w:rPr>
                <w:sz w:val="24"/>
                <w:lang w:val="pt-BR"/>
              </w:rPr>
              <w:t xml:space="preserve">Máy đầm đất cầm tay trọng lượng </w:t>
            </w:r>
            <w:r w:rsidRPr="00D32CE3">
              <w:rPr>
                <w:sz w:val="24"/>
                <w:lang w:val="pt-BR"/>
              </w:rPr>
              <w:lastRenderedPageBreak/>
              <w:t>80kg</w:t>
            </w:r>
          </w:p>
        </w:tc>
        <w:tc>
          <w:tcPr>
            <w:tcW w:w="197" w:type="pct"/>
            <w:tcBorders>
              <w:top w:val="single" w:sz="4" w:space="0" w:color="auto"/>
              <w:left w:val="single" w:sz="4" w:space="0" w:color="auto"/>
              <w:bottom w:val="single" w:sz="4" w:space="0" w:color="auto"/>
              <w:right w:val="single" w:sz="4" w:space="0" w:color="auto"/>
            </w:tcBorders>
          </w:tcPr>
          <w:p w14:paraId="548DC848" w14:textId="77777777" w:rsidR="009F70FB" w:rsidRPr="00D32CE3" w:rsidRDefault="009F70FB" w:rsidP="009F70FB">
            <w:pPr>
              <w:spacing w:before="40" w:after="40" w:line="240" w:lineRule="auto"/>
              <w:jc w:val="center"/>
              <w:rPr>
                <w:sz w:val="24"/>
              </w:rPr>
            </w:pPr>
            <w:r w:rsidRPr="00D32CE3">
              <w:rPr>
                <w:sz w:val="24"/>
                <w:lang w:val="en-GB"/>
              </w:rPr>
              <w:lastRenderedPageBreak/>
              <w:t>cái</w:t>
            </w:r>
          </w:p>
        </w:tc>
        <w:tc>
          <w:tcPr>
            <w:tcW w:w="256" w:type="pct"/>
            <w:tcBorders>
              <w:top w:val="single" w:sz="4" w:space="0" w:color="auto"/>
              <w:left w:val="single" w:sz="4" w:space="0" w:color="auto"/>
              <w:bottom w:val="single" w:sz="4" w:space="0" w:color="auto"/>
              <w:right w:val="single" w:sz="4" w:space="0" w:color="auto"/>
            </w:tcBorders>
            <w:vAlign w:val="center"/>
          </w:tcPr>
          <w:p w14:paraId="5E495E4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3FB2A7C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3DA6869"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2CE4610F"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506C38EA"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62D0594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FCC9D5"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15D7EB9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774BE78" w14:textId="77777777" w:rsidR="009F70FB" w:rsidRPr="00D32CE3" w:rsidRDefault="009F70FB" w:rsidP="009F70FB">
            <w:pPr>
              <w:spacing w:before="40" w:after="40" w:line="240" w:lineRule="auto"/>
              <w:jc w:val="center"/>
              <w:rPr>
                <w:sz w:val="24"/>
              </w:rPr>
            </w:pPr>
            <w:r w:rsidRPr="00D32CE3">
              <w:rPr>
                <w:sz w:val="24"/>
              </w:rPr>
              <w:t>3</w:t>
            </w:r>
          </w:p>
        </w:tc>
        <w:tc>
          <w:tcPr>
            <w:tcW w:w="256" w:type="pct"/>
            <w:tcBorders>
              <w:top w:val="single" w:sz="4" w:space="0" w:color="auto"/>
              <w:left w:val="single" w:sz="4" w:space="0" w:color="auto"/>
              <w:bottom w:val="single" w:sz="4" w:space="0" w:color="auto"/>
              <w:right w:val="single" w:sz="4" w:space="0" w:color="auto"/>
            </w:tcBorders>
            <w:vAlign w:val="center"/>
          </w:tcPr>
          <w:p w14:paraId="74BBBC2F"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612F58EC"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34DB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bottom"/>
          </w:tcPr>
          <w:p w14:paraId="12787817" w14:textId="77777777" w:rsidR="009F70FB" w:rsidRPr="00D32CE3" w:rsidRDefault="009F70FB" w:rsidP="009F70FB">
            <w:pPr>
              <w:spacing w:before="40" w:after="40" w:line="240" w:lineRule="auto"/>
              <w:jc w:val="center"/>
              <w:rPr>
                <w:b/>
                <w:sz w:val="24"/>
              </w:rPr>
            </w:pPr>
            <w:r w:rsidRPr="00D32CE3">
              <w:rPr>
                <w:b/>
                <w:sz w:val="24"/>
              </w:rPr>
              <w:t>54</w:t>
            </w:r>
          </w:p>
        </w:tc>
      </w:tr>
      <w:tr w:rsidR="00F56834" w:rsidRPr="00D32CE3" w14:paraId="19F3F386" w14:textId="77777777" w:rsidTr="009F70FB">
        <w:trPr>
          <w:trHeight w:val="357"/>
          <w:jc w:val="center"/>
        </w:trPr>
        <w:tc>
          <w:tcPr>
            <w:tcW w:w="201" w:type="pct"/>
            <w:tcBorders>
              <w:top w:val="single" w:sz="4" w:space="0" w:color="auto"/>
              <w:left w:val="single" w:sz="4" w:space="0" w:color="auto"/>
              <w:bottom w:val="single" w:sz="4" w:space="0" w:color="auto"/>
              <w:right w:val="single" w:sz="4" w:space="0" w:color="auto"/>
            </w:tcBorders>
            <w:vAlign w:val="center"/>
          </w:tcPr>
          <w:p w14:paraId="4D96F2FC"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47D0C" w14:textId="77777777" w:rsidR="009F70FB" w:rsidRPr="00D32CE3" w:rsidRDefault="009F70FB" w:rsidP="009F70FB">
            <w:pPr>
              <w:spacing w:before="40" w:after="40" w:line="240" w:lineRule="auto"/>
              <w:rPr>
                <w:sz w:val="24"/>
              </w:rPr>
            </w:pPr>
            <w:r w:rsidRPr="00D32CE3">
              <w:rPr>
                <w:sz w:val="24"/>
                <w:lang w:val="pt-BR"/>
              </w:rPr>
              <w:t>Máy hàn nhiệt nối ống nhựa</w:t>
            </w:r>
          </w:p>
        </w:tc>
        <w:tc>
          <w:tcPr>
            <w:tcW w:w="197" w:type="pct"/>
            <w:tcBorders>
              <w:top w:val="single" w:sz="4" w:space="0" w:color="auto"/>
              <w:left w:val="single" w:sz="4" w:space="0" w:color="auto"/>
              <w:bottom w:val="single" w:sz="4" w:space="0" w:color="auto"/>
              <w:right w:val="single" w:sz="4" w:space="0" w:color="auto"/>
            </w:tcBorders>
          </w:tcPr>
          <w:p w14:paraId="686E047B"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5FAEDBB1"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22EFC8D"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6F9B9299"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3E53EE92"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34F41B99"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13D39E24"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669196"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51EBFE69"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658BD098"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3FCE37E0"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6542725A"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29C8B4"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bottom"/>
          </w:tcPr>
          <w:p w14:paraId="7B056B57" w14:textId="77777777" w:rsidR="009F70FB" w:rsidRPr="00D32CE3" w:rsidRDefault="009F70FB" w:rsidP="009F70FB">
            <w:pPr>
              <w:spacing w:before="40" w:after="40" w:line="240" w:lineRule="auto"/>
              <w:jc w:val="center"/>
              <w:rPr>
                <w:b/>
                <w:sz w:val="24"/>
              </w:rPr>
            </w:pPr>
            <w:r w:rsidRPr="00D32CE3">
              <w:rPr>
                <w:b/>
                <w:sz w:val="24"/>
              </w:rPr>
              <w:t>28</w:t>
            </w:r>
          </w:p>
        </w:tc>
      </w:tr>
      <w:tr w:rsidR="00F56834" w:rsidRPr="00D32CE3" w14:paraId="34348135" w14:textId="77777777" w:rsidTr="009F70FB">
        <w:trPr>
          <w:trHeight w:val="358"/>
          <w:jc w:val="center"/>
        </w:trPr>
        <w:tc>
          <w:tcPr>
            <w:tcW w:w="201" w:type="pct"/>
            <w:tcBorders>
              <w:top w:val="single" w:sz="4" w:space="0" w:color="auto"/>
              <w:left w:val="single" w:sz="4" w:space="0" w:color="auto"/>
              <w:bottom w:val="single" w:sz="4" w:space="0" w:color="auto"/>
              <w:right w:val="single" w:sz="4" w:space="0" w:color="auto"/>
            </w:tcBorders>
            <w:vAlign w:val="center"/>
          </w:tcPr>
          <w:p w14:paraId="3ED22C87" w14:textId="77777777" w:rsidR="009F70FB" w:rsidRPr="00D32CE3" w:rsidRDefault="009F70FB" w:rsidP="001734EA">
            <w:pPr>
              <w:widowControl w:val="0"/>
              <w:numPr>
                <w:ilvl w:val="0"/>
                <w:numId w:val="90"/>
              </w:numPr>
              <w:spacing w:before="40" w:after="40" w:line="240" w:lineRule="auto"/>
              <w:ind w:left="0" w:firstLine="0"/>
              <w:jc w:val="center"/>
              <w:rPr>
                <w:sz w:val="24"/>
                <w:lang w:val="pt-BR"/>
              </w:rPr>
            </w:pPr>
          </w:p>
        </w:tc>
        <w:tc>
          <w:tcPr>
            <w:tcW w:w="12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31082" w14:textId="77777777" w:rsidR="009F70FB" w:rsidRPr="00D32CE3" w:rsidRDefault="009F70FB" w:rsidP="009F70FB">
            <w:pPr>
              <w:spacing w:before="40" w:after="40" w:line="240" w:lineRule="auto"/>
              <w:rPr>
                <w:sz w:val="24"/>
              </w:rPr>
            </w:pPr>
            <w:r w:rsidRPr="00D32CE3">
              <w:rPr>
                <w:sz w:val="24"/>
                <w:lang w:val="pt-BR"/>
              </w:rPr>
              <w:t>Máy trộn bê tông 250 lít</w:t>
            </w:r>
          </w:p>
        </w:tc>
        <w:tc>
          <w:tcPr>
            <w:tcW w:w="197" w:type="pct"/>
            <w:tcBorders>
              <w:top w:val="single" w:sz="4" w:space="0" w:color="auto"/>
              <w:left w:val="single" w:sz="4" w:space="0" w:color="auto"/>
              <w:bottom w:val="single" w:sz="4" w:space="0" w:color="auto"/>
              <w:right w:val="single" w:sz="4" w:space="0" w:color="auto"/>
            </w:tcBorders>
          </w:tcPr>
          <w:p w14:paraId="309D206C" w14:textId="77777777" w:rsidR="009F70FB" w:rsidRPr="00D32CE3" w:rsidRDefault="009F70FB" w:rsidP="009F70FB">
            <w:pPr>
              <w:spacing w:before="40" w:after="40" w:line="240" w:lineRule="auto"/>
              <w:jc w:val="center"/>
              <w:rPr>
                <w:sz w:val="24"/>
              </w:rPr>
            </w:pPr>
            <w:r w:rsidRPr="00D32CE3">
              <w:rPr>
                <w:sz w:val="24"/>
                <w:lang w:val="en-GB"/>
              </w:rPr>
              <w:t>cái</w:t>
            </w:r>
          </w:p>
        </w:tc>
        <w:tc>
          <w:tcPr>
            <w:tcW w:w="256" w:type="pct"/>
            <w:tcBorders>
              <w:top w:val="single" w:sz="4" w:space="0" w:color="auto"/>
              <w:left w:val="single" w:sz="4" w:space="0" w:color="auto"/>
              <w:bottom w:val="single" w:sz="4" w:space="0" w:color="auto"/>
              <w:right w:val="single" w:sz="4" w:space="0" w:color="auto"/>
            </w:tcBorders>
            <w:vAlign w:val="center"/>
          </w:tcPr>
          <w:p w14:paraId="16F196D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4D358F00"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ABBD05D"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32353FB3"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3FD98D8B"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1817ED55"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F89591"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238EC4A7"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371B0081" w14:textId="77777777" w:rsidR="009F70FB" w:rsidRPr="00D32CE3" w:rsidRDefault="009F70FB" w:rsidP="009F70FB">
            <w:pPr>
              <w:spacing w:before="40" w:after="40" w:line="240" w:lineRule="auto"/>
              <w:jc w:val="center"/>
              <w:rPr>
                <w:sz w:val="24"/>
              </w:rPr>
            </w:pPr>
            <w:r w:rsidRPr="00D32CE3">
              <w:rPr>
                <w:sz w:val="24"/>
              </w:rPr>
              <w:t>2</w:t>
            </w:r>
          </w:p>
        </w:tc>
        <w:tc>
          <w:tcPr>
            <w:tcW w:w="256" w:type="pct"/>
            <w:tcBorders>
              <w:top w:val="single" w:sz="4" w:space="0" w:color="auto"/>
              <w:left w:val="single" w:sz="4" w:space="0" w:color="auto"/>
              <w:bottom w:val="single" w:sz="4" w:space="0" w:color="auto"/>
              <w:right w:val="single" w:sz="4" w:space="0" w:color="auto"/>
            </w:tcBorders>
            <w:vAlign w:val="center"/>
          </w:tcPr>
          <w:p w14:paraId="21EF136E"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center"/>
          </w:tcPr>
          <w:p w14:paraId="6BC93022"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488C01" w14:textId="77777777" w:rsidR="009F70FB" w:rsidRPr="00D32CE3" w:rsidRDefault="009F70FB" w:rsidP="009F70FB">
            <w:pPr>
              <w:spacing w:before="40" w:after="40" w:line="240" w:lineRule="auto"/>
              <w:jc w:val="center"/>
              <w:rPr>
                <w:sz w:val="24"/>
              </w:rPr>
            </w:pPr>
            <w:r w:rsidRPr="00D32CE3">
              <w:rPr>
                <w:sz w:val="24"/>
              </w:rPr>
              <w:t>4</w:t>
            </w:r>
          </w:p>
        </w:tc>
        <w:tc>
          <w:tcPr>
            <w:tcW w:w="256" w:type="pct"/>
            <w:tcBorders>
              <w:top w:val="single" w:sz="4" w:space="0" w:color="auto"/>
              <w:left w:val="single" w:sz="4" w:space="0" w:color="auto"/>
              <w:bottom w:val="single" w:sz="4" w:space="0" w:color="auto"/>
              <w:right w:val="single" w:sz="4" w:space="0" w:color="auto"/>
            </w:tcBorders>
            <w:vAlign w:val="bottom"/>
          </w:tcPr>
          <w:p w14:paraId="1A2FBB63" w14:textId="77777777" w:rsidR="009F70FB" w:rsidRPr="00D32CE3" w:rsidRDefault="009F70FB" w:rsidP="009F70FB">
            <w:pPr>
              <w:spacing w:before="40" w:after="40" w:line="240" w:lineRule="auto"/>
              <w:jc w:val="center"/>
              <w:rPr>
                <w:b/>
                <w:sz w:val="24"/>
              </w:rPr>
            </w:pPr>
            <w:r w:rsidRPr="00D32CE3">
              <w:rPr>
                <w:b/>
                <w:sz w:val="24"/>
              </w:rPr>
              <w:t>52</w:t>
            </w:r>
          </w:p>
        </w:tc>
      </w:tr>
      <w:bookmarkEnd w:id="418"/>
    </w:tbl>
    <w:p w14:paraId="5D4DA997" w14:textId="77777777" w:rsidR="00692368" w:rsidRPr="00D32CE3" w:rsidRDefault="00692368" w:rsidP="00351CA4">
      <w:pPr>
        <w:pStyle w:val="Heading2"/>
        <w:numPr>
          <w:ilvl w:val="1"/>
          <w:numId w:val="2"/>
        </w:numPr>
        <w:spacing w:before="60" w:after="60"/>
        <w:rPr>
          <w:sz w:val="24"/>
          <w:szCs w:val="24"/>
          <w:lang w:val="it-IT"/>
        </w:rPr>
        <w:sectPr w:rsidR="00692368" w:rsidRPr="00D32CE3" w:rsidSect="009F70FB">
          <w:pgSz w:w="16839" w:h="11907" w:orient="landscape" w:code="9"/>
          <w:pgMar w:top="1701" w:right="1134" w:bottom="1134" w:left="1134" w:header="720" w:footer="720" w:gutter="0"/>
          <w:cols w:space="720"/>
          <w:docGrid w:linePitch="360"/>
        </w:sectPr>
      </w:pPr>
    </w:p>
    <w:p w14:paraId="076FEFCF" w14:textId="3DB32A4E" w:rsidR="00CA1DDB" w:rsidRPr="00D32CE3" w:rsidRDefault="00D35C91" w:rsidP="00351CA4">
      <w:pPr>
        <w:pStyle w:val="Heading2"/>
        <w:numPr>
          <w:ilvl w:val="1"/>
          <w:numId w:val="2"/>
        </w:numPr>
        <w:spacing w:before="60" w:after="60"/>
        <w:rPr>
          <w:sz w:val="24"/>
          <w:szCs w:val="24"/>
          <w:lang w:val="it-IT"/>
        </w:rPr>
      </w:pPr>
      <w:bookmarkStart w:id="419" w:name="_Toc533587670"/>
      <w:r w:rsidRPr="00D32CE3">
        <w:rPr>
          <w:sz w:val="24"/>
          <w:szCs w:val="24"/>
          <w:lang w:val="it-IT"/>
        </w:rPr>
        <w:lastRenderedPageBreak/>
        <w:t>Các công trình phụ tr</w:t>
      </w:r>
      <w:r w:rsidR="00CA1DDB" w:rsidRPr="00D32CE3">
        <w:rPr>
          <w:sz w:val="24"/>
          <w:szCs w:val="24"/>
          <w:lang w:val="it-IT"/>
        </w:rPr>
        <w:t>ợ</w:t>
      </w:r>
      <w:bookmarkEnd w:id="419"/>
    </w:p>
    <w:p w14:paraId="6C4F8587" w14:textId="77777777" w:rsidR="00CA1DDB" w:rsidRPr="00D32CE3" w:rsidRDefault="00CA1DDB" w:rsidP="00351CA4">
      <w:pPr>
        <w:pStyle w:val="VIECA-a"/>
        <w:numPr>
          <w:ilvl w:val="2"/>
          <w:numId w:val="2"/>
        </w:numPr>
        <w:rPr>
          <w:sz w:val="24"/>
          <w:szCs w:val="24"/>
          <w:lang w:val="en-AU"/>
        </w:rPr>
      </w:pPr>
      <w:r w:rsidRPr="00D32CE3">
        <w:rPr>
          <w:sz w:val="24"/>
          <w:szCs w:val="24"/>
          <w:lang w:val="en-AU"/>
        </w:rPr>
        <w:t>Lán trại công nhân</w:t>
      </w:r>
    </w:p>
    <w:p w14:paraId="41C28820" w14:textId="77777777" w:rsidR="003D57B0" w:rsidRPr="00D32CE3" w:rsidRDefault="006B5714" w:rsidP="000048AB">
      <w:pPr>
        <w:pStyle w:val="HNormal"/>
        <w:widowControl w:val="0"/>
        <w:ind w:firstLine="709"/>
        <w:rPr>
          <w:color w:val="auto"/>
          <w:sz w:val="24"/>
          <w:szCs w:val="24"/>
        </w:rPr>
      </w:pPr>
      <w:r w:rsidRPr="00D32CE3">
        <w:rPr>
          <w:color w:val="auto"/>
          <w:sz w:val="24"/>
          <w:szCs w:val="24"/>
          <w:lang w:val="en-AU"/>
        </w:rPr>
        <w:t xml:space="preserve">Số lượng công nhân thi công </w:t>
      </w:r>
      <w:r w:rsidR="000048AB" w:rsidRPr="00D32CE3">
        <w:rPr>
          <w:color w:val="auto"/>
          <w:sz w:val="24"/>
          <w:szCs w:val="24"/>
          <w:lang w:val="en-AU"/>
        </w:rPr>
        <w:t xml:space="preserve">trung bình </w:t>
      </w:r>
      <w:r w:rsidRPr="00D32CE3">
        <w:rPr>
          <w:color w:val="auto"/>
          <w:sz w:val="24"/>
          <w:szCs w:val="24"/>
          <w:lang w:val="en-AU"/>
        </w:rPr>
        <w:t xml:space="preserve">dự kiến cho mỗi hạng mục công trình </w:t>
      </w:r>
      <w:r w:rsidR="000048AB" w:rsidRPr="00D32CE3">
        <w:rPr>
          <w:color w:val="auto"/>
          <w:sz w:val="24"/>
          <w:szCs w:val="24"/>
          <w:lang w:val="en-AU"/>
        </w:rPr>
        <w:t>là khoảng 50 công nhân/hạng mục hồ chứa, trong đó có khoảng 20 người là lao động địa phương.</w:t>
      </w:r>
      <w:r w:rsidRPr="00D32CE3">
        <w:rPr>
          <w:color w:val="auto"/>
          <w:sz w:val="24"/>
          <w:szCs w:val="24"/>
        </w:rPr>
        <w:t xml:space="preserve">Số lượng nhân công địa phương (lao động phổ thông chưa qua đào tạo hoặc đào tạo cơ bản, ngắn ngày) chiếm khoảng 40% tổng lượng lao động. Những lao động này có thể chủ động về điều kiện sinh hoạt tại nơi cư trú, do đó, TDA không cần sắp xếp lán trại. Đối với các cán bộ quản lý và công nhân chuyên nghiệp từ địa phương khác, TDA thực hiện xây dựng lán trại tạm thời tại các khu vực đất trống gần </w:t>
      </w:r>
      <w:r w:rsidR="00CB56FA" w:rsidRPr="00D32CE3">
        <w:rPr>
          <w:color w:val="auto"/>
          <w:sz w:val="24"/>
          <w:szCs w:val="24"/>
        </w:rPr>
        <w:t>công trình. Lán trại phải có hệ thống cung cấp điện và nước sạch, hệ thống thugom và xử lý nước thải đáp ứng yêu cầu</w:t>
      </w:r>
      <w:r w:rsidR="0078234E" w:rsidRPr="00D32CE3">
        <w:rPr>
          <w:color w:val="auto"/>
          <w:sz w:val="24"/>
          <w:szCs w:val="24"/>
        </w:rPr>
        <w:t xml:space="preserve"> về an toàn và vệ sinh theo các quy định của Chính phủ Việt Nam.</w:t>
      </w:r>
    </w:p>
    <w:p w14:paraId="5EED05AB" w14:textId="681A3F13" w:rsidR="009B64D9" w:rsidRPr="00D32CE3" w:rsidRDefault="009B64D9" w:rsidP="00351CA4">
      <w:pPr>
        <w:pStyle w:val="VIECA-a"/>
        <w:numPr>
          <w:ilvl w:val="2"/>
          <w:numId w:val="2"/>
        </w:numPr>
        <w:rPr>
          <w:sz w:val="24"/>
          <w:szCs w:val="24"/>
          <w:lang w:val="en-AU"/>
        </w:rPr>
      </w:pPr>
      <w:r w:rsidRPr="00D32CE3">
        <w:rPr>
          <w:sz w:val="24"/>
          <w:szCs w:val="24"/>
          <w:lang w:val="en-AU"/>
        </w:rPr>
        <w:t>Vật liệu xây dựng</w:t>
      </w:r>
    </w:p>
    <w:p w14:paraId="45FF6D5A" w14:textId="77777777" w:rsidR="009B64D9" w:rsidRPr="00D32CE3" w:rsidRDefault="009B64D9" w:rsidP="008D5913">
      <w:pPr>
        <w:pStyle w:val="HNormal"/>
        <w:widowControl w:val="0"/>
        <w:ind w:firstLine="709"/>
        <w:rPr>
          <w:color w:val="auto"/>
          <w:sz w:val="24"/>
          <w:szCs w:val="24"/>
        </w:rPr>
      </w:pPr>
      <w:r w:rsidRPr="00D32CE3">
        <w:rPr>
          <w:color w:val="auto"/>
          <w:sz w:val="24"/>
          <w:szCs w:val="24"/>
        </w:rPr>
        <w:t xml:space="preserve">Vật liệu xây dựng chủ yếu là sử dụng vật liệu địa phương. Vật liệu chính là đất, cát, sỏi, đá, xi măng, sắt thép xây dựng. Nguồn vật liệu, vật tư xây dựng ở đây có sẵn, dễ khai thác và mua, bán thuận tiện. </w:t>
      </w:r>
    </w:p>
    <w:p w14:paraId="7312F5AD" w14:textId="77777777" w:rsidR="009B64D9" w:rsidRPr="00D32CE3" w:rsidRDefault="009B64D9" w:rsidP="008D5913">
      <w:pPr>
        <w:pStyle w:val="HNormal"/>
        <w:widowControl w:val="0"/>
        <w:ind w:firstLine="709"/>
        <w:rPr>
          <w:color w:val="auto"/>
          <w:sz w:val="24"/>
          <w:szCs w:val="24"/>
        </w:rPr>
      </w:pPr>
      <w:r w:rsidRPr="00D32CE3">
        <w:rPr>
          <w:color w:val="auto"/>
          <w:sz w:val="24"/>
          <w:szCs w:val="24"/>
        </w:rPr>
        <w:t xml:space="preserve">Vật tư, vật liệu xây dựng chính như xi măng, sắt thép, nhựa đường, đá chẻ, gạch sơn, đều lấy từ thành phố Đông Hà. Các vật tư nhỏ như: que, đinh hàn, dây điện, ống nước.v.v. lấy ở thị trấn gần khu vực công trình. </w:t>
      </w:r>
    </w:p>
    <w:p w14:paraId="3967E1D6" w14:textId="77777777" w:rsidR="009B64D9" w:rsidRPr="00D32CE3" w:rsidRDefault="009B64D9" w:rsidP="00F36277">
      <w:pPr>
        <w:pStyle w:val="HDau-"/>
        <w:numPr>
          <w:ilvl w:val="0"/>
          <w:numId w:val="6"/>
        </w:numPr>
        <w:spacing w:line="288" w:lineRule="auto"/>
        <w:ind w:left="709" w:hanging="357"/>
        <w:rPr>
          <w:color w:val="auto"/>
          <w:sz w:val="24"/>
          <w:szCs w:val="24"/>
        </w:rPr>
      </w:pPr>
      <w:r w:rsidRPr="00D32CE3">
        <w:rPr>
          <w:color w:val="auto"/>
          <w:sz w:val="24"/>
          <w:szCs w:val="24"/>
        </w:rPr>
        <w:t>Hồ Kinh Môn, Khóm 2, Dục Đức, Cổ Kiềng 2 :</w:t>
      </w:r>
    </w:p>
    <w:p w14:paraId="614FAF79" w14:textId="77777777" w:rsidR="009B64D9" w:rsidRPr="00D32CE3" w:rsidRDefault="009B64D9" w:rsidP="001734EA">
      <w:pPr>
        <w:widowControl w:val="0"/>
        <w:numPr>
          <w:ilvl w:val="3"/>
          <w:numId w:val="53"/>
        </w:numPr>
        <w:tabs>
          <w:tab w:val="clear" w:pos="2880"/>
        </w:tabs>
        <w:ind w:left="993" w:hanging="284"/>
        <w:rPr>
          <w:sz w:val="24"/>
        </w:rPr>
      </w:pPr>
      <w:r w:rsidRPr="00D32CE3">
        <w:rPr>
          <w:sz w:val="24"/>
        </w:rPr>
        <w:t>Vật liệu cát, sạn tại địa điểm khai thác chợ Kênh, tại xã Trung Hải (Km736+500, Quốc lộ 1A rẽ vào 150m).</w:t>
      </w:r>
    </w:p>
    <w:p w14:paraId="490BA1E7" w14:textId="77777777" w:rsidR="009B64D9" w:rsidRPr="00D32CE3" w:rsidRDefault="009B64D9" w:rsidP="001734EA">
      <w:pPr>
        <w:widowControl w:val="0"/>
        <w:numPr>
          <w:ilvl w:val="3"/>
          <w:numId w:val="53"/>
        </w:numPr>
        <w:tabs>
          <w:tab w:val="clear" w:pos="2880"/>
        </w:tabs>
        <w:ind w:left="993" w:hanging="284"/>
        <w:rPr>
          <w:sz w:val="24"/>
        </w:rPr>
      </w:pPr>
      <w:r w:rsidRPr="00D32CE3">
        <w:rPr>
          <w:sz w:val="24"/>
        </w:rPr>
        <w:t>Cát đổ bê tông mua tại mỏ Thạch Hãn, thị xã Quảng Trị (Km770+142)</w:t>
      </w:r>
    </w:p>
    <w:p w14:paraId="5E4EF8CD" w14:textId="77777777" w:rsidR="009B64D9" w:rsidRPr="00D32CE3" w:rsidRDefault="009B64D9" w:rsidP="001734EA">
      <w:pPr>
        <w:widowControl w:val="0"/>
        <w:numPr>
          <w:ilvl w:val="3"/>
          <w:numId w:val="53"/>
        </w:numPr>
        <w:tabs>
          <w:tab w:val="clear" w:pos="2880"/>
        </w:tabs>
        <w:ind w:left="993" w:hanging="284"/>
        <w:rPr>
          <w:sz w:val="24"/>
        </w:rPr>
      </w:pPr>
      <w:r w:rsidRPr="00D32CE3">
        <w:rPr>
          <w:sz w:val="24"/>
        </w:rPr>
        <w:t>Dăm, đá hộc, đá lát các loại mua tại mỏ đá Đầu Mầu (Km29, Quốc Lộ 9) của Công ty CP Thiên Tân.</w:t>
      </w:r>
    </w:p>
    <w:p w14:paraId="16ABC12B" w14:textId="77777777" w:rsidR="009B64D9" w:rsidRPr="00D32CE3" w:rsidRDefault="009B64D9" w:rsidP="00F36277">
      <w:pPr>
        <w:pStyle w:val="HDau-"/>
        <w:numPr>
          <w:ilvl w:val="0"/>
          <w:numId w:val="6"/>
        </w:numPr>
        <w:spacing w:line="288" w:lineRule="auto"/>
        <w:ind w:left="709" w:hanging="357"/>
        <w:rPr>
          <w:color w:val="auto"/>
          <w:sz w:val="24"/>
          <w:szCs w:val="24"/>
        </w:rPr>
      </w:pPr>
      <w:r w:rsidRPr="00D32CE3">
        <w:rPr>
          <w:color w:val="auto"/>
          <w:sz w:val="24"/>
          <w:szCs w:val="24"/>
        </w:rPr>
        <w:t xml:space="preserve">Hồ Khe Muồng:Vật liệu cát xây, tô... tại địa điểm khai thác Mỷ Chánh, Thạch Hãn, đá tại điểm khai thác  Km28-QL9 Cam Lộ. </w:t>
      </w:r>
    </w:p>
    <w:p w14:paraId="561E494A" w14:textId="77777777" w:rsidR="009B64D9" w:rsidRPr="00D32CE3" w:rsidRDefault="00B72677" w:rsidP="00F36277">
      <w:pPr>
        <w:pStyle w:val="HDau-"/>
        <w:numPr>
          <w:ilvl w:val="0"/>
          <w:numId w:val="6"/>
        </w:numPr>
        <w:spacing w:line="288" w:lineRule="auto"/>
        <w:ind w:left="709" w:hanging="357"/>
        <w:rPr>
          <w:color w:val="auto"/>
          <w:sz w:val="24"/>
          <w:szCs w:val="24"/>
        </w:rPr>
      </w:pPr>
      <w:r w:rsidRPr="00D32CE3">
        <w:rPr>
          <w:color w:val="auto"/>
          <w:sz w:val="24"/>
          <w:szCs w:val="24"/>
        </w:rPr>
        <w:t xml:space="preserve">Hồ </w:t>
      </w:r>
      <w:r w:rsidR="009B64D9" w:rsidRPr="00D32CE3">
        <w:rPr>
          <w:color w:val="auto"/>
          <w:sz w:val="24"/>
          <w:szCs w:val="24"/>
        </w:rPr>
        <w:t xml:space="preserve">Trằm, Khe Ná:Vật liệu cát xây, tô... tại địa điểm khai thác Vĩnh Lâm, đá tại điểm khai thác  </w:t>
      </w:r>
      <w:r w:rsidR="006D37A4" w:rsidRPr="00D32CE3">
        <w:rPr>
          <w:color w:val="auto"/>
          <w:sz w:val="24"/>
          <w:szCs w:val="24"/>
        </w:rPr>
        <w:t xml:space="preserve">(Km28, Quốc Lộ 9) </w:t>
      </w:r>
      <w:r w:rsidR="009B64D9" w:rsidRPr="00D32CE3">
        <w:rPr>
          <w:color w:val="auto"/>
          <w:sz w:val="24"/>
          <w:szCs w:val="24"/>
        </w:rPr>
        <w:t xml:space="preserve">Cam Lộ. </w:t>
      </w:r>
    </w:p>
    <w:p w14:paraId="62EE7E56" w14:textId="77777777" w:rsidR="009B64D9" w:rsidRPr="00D32CE3" w:rsidRDefault="00B72677" w:rsidP="00F36277">
      <w:pPr>
        <w:pStyle w:val="HDau-"/>
        <w:numPr>
          <w:ilvl w:val="0"/>
          <w:numId w:val="6"/>
        </w:numPr>
        <w:spacing w:line="288" w:lineRule="auto"/>
        <w:ind w:left="709" w:hanging="357"/>
        <w:rPr>
          <w:color w:val="auto"/>
          <w:sz w:val="24"/>
          <w:szCs w:val="24"/>
        </w:rPr>
      </w:pPr>
      <w:r w:rsidRPr="00D32CE3">
        <w:rPr>
          <w:color w:val="auto"/>
          <w:sz w:val="24"/>
          <w:szCs w:val="24"/>
        </w:rPr>
        <w:t xml:space="preserve">Hồ </w:t>
      </w:r>
      <w:r w:rsidR="009B64D9" w:rsidRPr="00D32CE3">
        <w:rPr>
          <w:color w:val="auto"/>
          <w:sz w:val="24"/>
          <w:szCs w:val="24"/>
        </w:rPr>
        <w:t xml:space="preserve">Tân Vĩnh:Vật liệu cát xây, tô... tại địa điểm khai thác xã Đakrông, đá tại điểm khai thác  </w:t>
      </w:r>
      <w:r w:rsidR="006D37A4" w:rsidRPr="00D32CE3">
        <w:rPr>
          <w:color w:val="auto"/>
          <w:sz w:val="24"/>
          <w:szCs w:val="24"/>
        </w:rPr>
        <w:t xml:space="preserve">(Km28, Quốc Lộ 9) </w:t>
      </w:r>
      <w:r w:rsidR="009B64D9" w:rsidRPr="00D32CE3">
        <w:rPr>
          <w:color w:val="auto"/>
          <w:sz w:val="24"/>
          <w:szCs w:val="24"/>
        </w:rPr>
        <w:t xml:space="preserve">Cam Lộ. </w:t>
      </w:r>
    </w:p>
    <w:p w14:paraId="72719D01" w14:textId="77777777" w:rsidR="009B64D9" w:rsidRPr="00D32CE3" w:rsidRDefault="009B64D9" w:rsidP="00F36277">
      <w:pPr>
        <w:pStyle w:val="HDau-"/>
        <w:numPr>
          <w:ilvl w:val="0"/>
          <w:numId w:val="6"/>
        </w:numPr>
        <w:spacing w:line="288" w:lineRule="auto"/>
        <w:ind w:left="709" w:hanging="357"/>
        <w:rPr>
          <w:color w:val="auto"/>
          <w:sz w:val="24"/>
          <w:szCs w:val="24"/>
        </w:rPr>
      </w:pPr>
      <w:r w:rsidRPr="00D32CE3">
        <w:rPr>
          <w:color w:val="auto"/>
          <w:sz w:val="24"/>
          <w:szCs w:val="24"/>
        </w:rPr>
        <w:t>Hồ Km6, Khóm 7, Đập Hoi 1, Đập Hoi 2, Đá Cựa:Do đặc điểm của công trình là nâng cấp sửa chữa lại nên các hạng mục đều có đường giao thông vào tận chân các hạng mục công trình, đối với các vị trí bãi thải và khu phụ trợ thì nhà thầu cần phải tự bố trí để phù hợp với điều kiện thi công thực tế.</w:t>
      </w:r>
    </w:p>
    <w:p w14:paraId="0BA1218F" w14:textId="32F49D4A" w:rsidR="00CA1DDB" w:rsidRPr="00D32CE3" w:rsidRDefault="00CA1DDB" w:rsidP="00351CA4">
      <w:pPr>
        <w:pStyle w:val="VIECA-a"/>
        <w:numPr>
          <w:ilvl w:val="2"/>
          <w:numId w:val="2"/>
        </w:numPr>
        <w:rPr>
          <w:sz w:val="24"/>
          <w:szCs w:val="24"/>
          <w:lang w:val="en-AU"/>
        </w:rPr>
      </w:pPr>
      <w:r w:rsidRPr="00D32CE3">
        <w:rPr>
          <w:sz w:val="24"/>
          <w:szCs w:val="24"/>
          <w:lang w:val="en-AU"/>
        </w:rPr>
        <w:t>Bãi thải đất đá</w:t>
      </w:r>
    </w:p>
    <w:p w14:paraId="3F911788" w14:textId="77777777" w:rsidR="00CA1DDB" w:rsidRPr="00D32CE3" w:rsidRDefault="00CA1DDB" w:rsidP="00CA1DDB">
      <w:pPr>
        <w:pStyle w:val="HNormal"/>
        <w:widowControl w:val="0"/>
        <w:ind w:firstLine="709"/>
        <w:rPr>
          <w:color w:val="auto"/>
          <w:sz w:val="24"/>
          <w:szCs w:val="24"/>
        </w:rPr>
      </w:pPr>
      <w:r w:rsidRPr="00D32CE3">
        <w:rPr>
          <w:color w:val="auto"/>
          <w:sz w:val="24"/>
          <w:szCs w:val="24"/>
        </w:rPr>
        <w:t>Dựa trên cơ sở kế hoạch xây dựng và tận dụng đất đá, đã lựa chọn giải pháp chủ yếu là bãi thải và bãi trữ nằm cùng một vị trí, đất đá thải nằm phía dưới và tạo mặt bằng để thiết lập bãi trữ ở bên trên nhằm mục đích hạn chế việc đền bù giải tỏa khi tiến hành công tác chuẩn bị xây dựng. Diện tích các bãi vật liệu và bãi thải của mỗi hạng mục công trình dao động từ 0,6 ÷ 2ha hoàn toàn đáp ứng được nhu cầu cung ứng đất đắp và khả năng tiếp nhận tạm thời vật liệu thải của mỗi hạng mực công trình.</w:t>
      </w:r>
    </w:p>
    <w:p w14:paraId="1540DB85" w14:textId="77777777" w:rsidR="00CA1DDB" w:rsidRPr="00D32CE3" w:rsidRDefault="00CA1DDB" w:rsidP="00351CA4">
      <w:pPr>
        <w:pStyle w:val="VIECA-a"/>
        <w:numPr>
          <w:ilvl w:val="2"/>
          <w:numId w:val="2"/>
        </w:numPr>
        <w:rPr>
          <w:sz w:val="24"/>
          <w:szCs w:val="24"/>
          <w:lang w:val="en-AU"/>
        </w:rPr>
      </w:pPr>
      <w:r w:rsidRPr="00D32CE3">
        <w:rPr>
          <w:sz w:val="24"/>
          <w:szCs w:val="24"/>
          <w:lang w:val="en-AU"/>
        </w:rPr>
        <w:lastRenderedPageBreak/>
        <w:t xml:space="preserve">Các tuyến đường </w:t>
      </w:r>
      <w:r w:rsidR="0078234E" w:rsidRPr="00D32CE3">
        <w:rPr>
          <w:sz w:val="24"/>
          <w:szCs w:val="24"/>
          <w:lang w:val="en-AU"/>
        </w:rPr>
        <w:t xml:space="preserve">thi công và </w:t>
      </w:r>
      <w:r w:rsidRPr="00D32CE3">
        <w:rPr>
          <w:sz w:val="24"/>
          <w:szCs w:val="24"/>
          <w:lang w:val="en-AU"/>
        </w:rPr>
        <w:t>vận chuyển</w:t>
      </w:r>
      <w:r w:rsidR="007B3EF6" w:rsidRPr="00D32CE3">
        <w:rPr>
          <w:sz w:val="24"/>
          <w:szCs w:val="24"/>
          <w:lang w:val="en-AU"/>
        </w:rPr>
        <w:tab/>
      </w:r>
    </w:p>
    <w:p w14:paraId="74322912" w14:textId="153941C5" w:rsidR="007B3EF6" w:rsidRPr="00D32CE3" w:rsidRDefault="00375D9B" w:rsidP="00984829">
      <w:pPr>
        <w:pStyle w:val="HDau-"/>
        <w:spacing w:line="288" w:lineRule="auto"/>
        <w:ind w:left="0" w:firstLine="680"/>
        <w:rPr>
          <w:color w:val="auto"/>
          <w:sz w:val="24"/>
          <w:szCs w:val="24"/>
        </w:rPr>
      </w:pPr>
      <w:r w:rsidRPr="00D32CE3">
        <w:rPr>
          <w:color w:val="auto"/>
          <w:sz w:val="24"/>
          <w:szCs w:val="24"/>
        </w:rPr>
        <w:t>N</w:t>
      </w:r>
      <w:r w:rsidR="006654A1" w:rsidRPr="00D32CE3">
        <w:rPr>
          <w:color w:val="auto"/>
          <w:sz w:val="24"/>
          <w:szCs w:val="24"/>
        </w:rPr>
        <w:t>goài những trục đường chính như đường quốc lộ 1A</w:t>
      </w:r>
      <w:r w:rsidR="00984829" w:rsidRPr="00D32CE3">
        <w:rPr>
          <w:color w:val="auto"/>
          <w:sz w:val="24"/>
          <w:szCs w:val="24"/>
        </w:rPr>
        <w:t xml:space="preserve"> và </w:t>
      </w:r>
      <w:r w:rsidR="006022FA" w:rsidRPr="00D32CE3">
        <w:rPr>
          <w:color w:val="auto"/>
          <w:sz w:val="24"/>
          <w:szCs w:val="24"/>
        </w:rPr>
        <w:t xml:space="preserve">các tuyến </w:t>
      </w:r>
      <w:r w:rsidR="006654A1" w:rsidRPr="00D32CE3">
        <w:rPr>
          <w:color w:val="auto"/>
          <w:sz w:val="24"/>
          <w:szCs w:val="24"/>
        </w:rPr>
        <w:t>đường</w:t>
      </w:r>
      <w:r w:rsidR="006022FA" w:rsidRPr="00D32CE3">
        <w:rPr>
          <w:color w:val="auto"/>
          <w:sz w:val="24"/>
          <w:szCs w:val="24"/>
        </w:rPr>
        <w:t xml:space="preserve"> tỉnh lộ đi qua khu dân cư tập trung, </w:t>
      </w:r>
      <w:r w:rsidR="00984829" w:rsidRPr="00D32CE3">
        <w:rPr>
          <w:color w:val="auto"/>
          <w:sz w:val="24"/>
          <w:szCs w:val="24"/>
        </w:rPr>
        <w:t>các tuyến</w:t>
      </w:r>
      <w:r w:rsidR="006022FA" w:rsidRPr="00D32CE3">
        <w:rPr>
          <w:color w:val="auto"/>
          <w:sz w:val="24"/>
          <w:szCs w:val="24"/>
        </w:rPr>
        <w:t xml:space="preserve"> đường đi vào tận chân công trình hầu hết là loại đường cấp IV và cấp V với mật độ dân cư thưa thớt (hoặc không có dân cư sinh sống)</w:t>
      </w:r>
      <w:r w:rsidR="0078234E" w:rsidRPr="00D32CE3">
        <w:rPr>
          <w:color w:val="auto"/>
          <w:sz w:val="24"/>
          <w:szCs w:val="24"/>
        </w:rPr>
        <w:t xml:space="preserve"> và không chứa các điểm nhạy cảm như trường học, bệnh viện, chợ,… Việc vận chuyển</w:t>
      </w:r>
      <w:r w:rsidR="00984829" w:rsidRPr="00D32CE3">
        <w:rPr>
          <w:color w:val="auto"/>
          <w:sz w:val="24"/>
          <w:szCs w:val="24"/>
        </w:rPr>
        <w:t xml:space="preserve"> máy móc,</w:t>
      </w:r>
      <w:r w:rsidR="0078234E" w:rsidRPr="00D32CE3">
        <w:rPr>
          <w:color w:val="auto"/>
          <w:sz w:val="24"/>
          <w:szCs w:val="24"/>
        </w:rPr>
        <w:t xml:space="preserve"> nguyên vật liệu</w:t>
      </w:r>
      <w:r w:rsidR="00984829" w:rsidRPr="00D32CE3">
        <w:rPr>
          <w:color w:val="auto"/>
          <w:sz w:val="24"/>
          <w:szCs w:val="24"/>
        </w:rPr>
        <w:t xml:space="preserve"> phục vụ thi công công trình</w:t>
      </w:r>
      <w:r w:rsidR="0078234E" w:rsidRPr="00D32CE3">
        <w:rPr>
          <w:color w:val="auto"/>
          <w:sz w:val="24"/>
          <w:szCs w:val="24"/>
        </w:rPr>
        <w:t xml:space="preserve"> nhìn chung thuận tiện.</w:t>
      </w:r>
    </w:p>
    <w:p w14:paraId="435E9ABD" w14:textId="77777777" w:rsidR="009F70FB" w:rsidRPr="00D32CE3" w:rsidRDefault="009F70FB" w:rsidP="008D5913">
      <w:pPr>
        <w:pStyle w:val="HDau-"/>
        <w:spacing w:line="288" w:lineRule="auto"/>
        <w:ind w:left="0" w:firstLine="0"/>
        <w:rPr>
          <w:color w:val="auto"/>
          <w:sz w:val="24"/>
          <w:szCs w:val="24"/>
        </w:rPr>
        <w:sectPr w:rsidR="009F70FB" w:rsidRPr="00D32CE3" w:rsidSect="002B4E51">
          <w:pgSz w:w="11907" w:h="16839" w:code="9"/>
          <w:pgMar w:top="1134" w:right="1134" w:bottom="1134" w:left="1701" w:header="720" w:footer="720" w:gutter="0"/>
          <w:cols w:space="720"/>
          <w:docGrid w:linePitch="360"/>
        </w:sectPr>
      </w:pPr>
    </w:p>
    <w:p w14:paraId="1F632099" w14:textId="77777777" w:rsidR="009F70FB" w:rsidRPr="00D32CE3" w:rsidRDefault="009F70FB" w:rsidP="008603E8">
      <w:pPr>
        <w:pStyle w:val="Caption"/>
        <w:rPr>
          <w:sz w:val="24"/>
          <w:szCs w:val="24"/>
        </w:rPr>
      </w:pPr>
      <w:bookmarkStart w:id="420" w:name="_Toc531338349"/>
      <w:r w:rsidRPr="00D32CE3">
        <w:rPr>
          <w:sz w:val="24"/>
          <w:szCs w:val="24"/>
        </w:rPr>
        <w:lastRenderedPageBreak/>
        <w:t xml:space="preserve">Bảng 2- </w:t>
      </w:r>
      <w:r w:rsidR="00BF4EB0" w:rsidRPr="00D32CE3">
        <w:rPr>
          <w:sz w:val="24"/>
          <w:szCs w:val="24"/>
        </w:rPr>
        <w:fldChar w:fldCharType="begin"/>
      </w:r>
      <w:r w:rsidRPr="00D32CE3">
        <w:rPr>
          <w:sz w:val="24"/>
          <w:szCs w:val="24"/>
        </w:rPr>
        <w:instrText xml:space="preserve"> SEQ Bảng_2- \* ARABIC </w:instrText>
      </w:r>
      <w:r w:rsidR="00BF4EB0" w:rsidRPr="00D32CE3">
        <w:rPr>
          <w:sz w:val="24"/>
          <w:szCs w:val="24"/>
        </w:rPr>
        <w:fldChar w:fldCharType="separate"/>
      </w:r>
      <w:r w:rsidR="00B3337E" w:rsidRPr="00D32CE3">
        <w:rPr>
          <w:noProof/>
          <w:sz w:val="24"/>
          <w:szCs w:val="24"/>
        </w:rPr>
        <w:t>7</w:t>
      </w:r>
      <w:r w:rsidR="00BF4EB0" w:rsidRPr="00D32CE3">
        <w:rPr>
          <w:sz w:val="24"/>
          <w:szCs w:val="24"/>
        </w:rPr>
        <w:fldChar w:fldCharType="end"/>
      </w:r>
      <w:r w:rsidRPr="00D32CE3">
        <w:rPr>
          <w:sz w:val="24"/>
          <w:szCs w:val="24"/>
        </w:rPr>
        <w:t>: Cự ly và các tuyến đường vận chuyển</w:t>
      </w:r>
      <w:bookmarkEnd w:id="4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676"/>
        <w:gridCol w:w="709"/>
        <w:gridCol w:w="2576"/>
        <w:gridCol w:w="2574"/>
        <w:gridCol w:w="1313"/>
        <w:gridCol w:w="1529"/>
        <w:gridCol w:w="1306"/>
        <w:gridCol w:w="1304"/>
        <w:gridCol w:w="1090"/>
      </w:tblGrid>
      <w:tr w:rsidR="009F70FB" w:rsidRPr="00D32CE3" w14:paraId="7937D77E" w14:textId="77777777" w:rsidTr="003D57B0">
        <w:trPr>
          <w:tblHeader/>
          <w:jc w:val="center"/>
        </w:trPr>
        <w:tc>
          <w:tcPr>
            <w:tcW w:w="709" w:type="dxa"/>
            <w:vMerge w:val="restart"/>
            <w:shd w:val="clear" w:color="auto" w:fill="auto"/>
            <w:noWrap/>
            <w:vAlign w:val="center"/>
            <w:hideMark/>
          </w:tcPr>
          <w:p w14:paraId="38E6628D" w14:textId="77777777" w:rsidR="009F70FB" w:rsidRPr="00D32CE3" w:rsidRDefault="009F70FB" w:rsidP="003D57B0">
            <w:pPr>
              <w:spacing w:before="20" w:after="40" w:line="264" w:lineRule="auto"/>
              <w:jc w:val="center"/>
              <w:rPr>
                <w:b/>
                <w:bCs/>
                <w:sz w:val="24"/>
              </w:rPr>
            </w:pPr>
            <w:r w:rsidRPr="00D32CE3">
              <w:rPr>
                <w:b/>
                <w:bCs/>
                <w:sz w:val="24"/>
              </w:rPr>
              <w:t>TT</w:t>
            </w:r>
          </w:p>
        </w:tc>
        <w:tc>
          <w:tcPr>
            <w:tcW w:w="1676" w:type="dxa"/>
            <w:vMerge w:val="restart"/>
            <w:shd w:val="clear" w:color="auto" w:fill="auto"/>
            <w:vAlign w:val="center"/>
            <w:hideMark/>
          </w:tcPr>
          <w:p w14:paraId="795F944F" w14:textId="77777777" w:rsidR="009F70FB" w:rsidRPr="00D32CE3" w:rsidRDefault="009F70FB" w:rsidP="003D57B0">
            <w:pPr>
              <w:spacing w:before="20" w:after="40" w:line="264" w:lineRule="auto"/>
              <w:jc w:val="center"/>
              <w:rPr>
                <w:b/>
                <w:bCs/>
                <w:sz w:val="24"/>
              </w:rPr>
            </w:pPr>
            <w:r w:rsidRPr="00D32CE3">
              <w:rPr>
                <w:b/>
                <w:bCs/>
                <w:sz w:val="24"/>
              </w:rPr>
              <w:t>Hồ</w:t>
            </w:r>
            <w:r w:rsidRPr="00D32CE3">
              <w:rPr>
                <w:b/>
                <w:bCs/>
                <w:sz w:val="24"/>
              </w:rPr>
              <w:br/>
              <w:t>chứa</w:t>
            </w:r>
          </w:p>
        </w:tc>
        <w:tc>
          <w:tcPr>
            <w:tcW w:w="3285" w:type="dxa"/>
            <w:gridSpan w:val="2"/>
            <w:vMerge w:val="restart"/>
            <w:shd w:val="clear" w:color="auto" w:fill="auto"/>
            <w:noWrap/>
            <w:vAlign w:val="center"/>
            <w:hideMark/>
          </w:tcPr>
          <w:p w14:paraId="62C999C7" w14:textId="77777777" w:rsidR="009F70FB" w:rsidRPr="00D32CE3" w:rsidRDefault="009F70FB" w:rsidP="003D57B0">
            <w:pPr>
              <w:spacing w:before="20" w:after="40" w:line="264" w:lineRule="auto"/>
              <w:jc w:val="center"/>
              <w:rPr>
                <w:b/>
                <w:bCs/>
                <w:sz w:val="24"/>
              </w:rPr>
            </w:pPr>
            <w:r w:rsidRPr="00D32CE3">
              <w:rPr>
                <w:b/>
                <w:bCs/>
                <w:sz w:val="24"/>
              </w:rPr>
              <w:t>Vật liệu</w:t>
            </w:r>
          </w:p>
        </w:tc>
        <w:tc>
          <w:tcPr>
            <w:tcW w:w="2574" w:type="dxa"/>
            <w:vMerge w:val="restart"/>
            <w:shd w:val="clear" w:color="auto" w:fill="auto"/>
            <w:noWrap/>
            <w:vAlign w:val="center"/>
            <w:hideMark/>
          </w:tcPr>
          <w:p w14:paraId="6B1D4387" w14:textId="77777777" w:rsidR="009F70FB" w:rsidRPr="00D32CE3" w:rsidRDefault="009F70FB" w:rsidP="003D57B0">
            <w:pPr>
              <w:spacing w:before="20" w:after="40" w:line="264" w:lineRule="auto"/>
              <w:jc w:val="center"/>
              <w:rPr>
                <w:b/>
                <w:bCs/>
                <w:sz w:val="24"/>
              </w:rPr>
            </w:pPr>
            <w:r w:rsidRPr="00D32CE3">
              <w:rPr>
                <w:b/>
                <w:bCs/>
                <w:sz w:val="24"/>
              </w:rPr>
              <w:t>Nguồn</w:t>
            </w:r>
          </w:p>
        </w:tc>
        <w:tc>
          <w:tcPr>
            <w:tcW w:w="1313" w:type="dxa"/>
            <w:vMerge w:val="restart"/>
            <w:shd w:val="clear" w:color="auto" w:fill="auto"/>
            <w:vAlign w:val="center"/>
            <w:hideMark/>
          </w:tcPr>
          <w:p w14:paraId="5CB482E2" w14:textId="77777777" w:rsidR="009F70FB" w:rsidRPr="00D32CE3" w:rsidRDefault="009F70FB" w:rsidP="003D57B0">
            <w:pPr>
              <w:spacing w:before="20" w:after="40" w:line="264" w:lineRule="auto"/>
              <w:jc w:val="center"/>
              <w:rPr>
                <w:b/>
                <w:bCs/>
                <w:sz w:val="24"/>
              </w:rPr>
            </w:pPr>
            <w:r w:rsidRPr="00D32CE3">
              <w:rPr>
                <w:b/>
                <w:bCs/>
                <w:sz w:val="24"/>
              </w:rPr>
              <w:t>Phương</w:t>
            </w:r>
            <w:r w:rsidRPr="00D32CE3">
              <w:rPr>
                <w:b/>
                <w:bCs/>
                <w:sz w:val="24"/>
              </w:rPr>
              <w:br/>
              <w:t>tiện</w:t>
            </w:r>
          </w:p>
        </w:tc>
        <w:tc>
          <w:tcPr>
            <w:tcW w:w="5229" w:type="dxa"/>
            <w:gridSpan w:val="4"/>
            <w:shd w:val="clear" w:color="auto" w:fill="auto"/>
            <w:noWrap/>
            <w:vAlign w:val="center"/>
            <w:hideMark/>
          </w:tcPr>
          <w:p w14:paraId="140E0739" w14:textId="77777777" w:rsidR="009F70FB" w:rsidRPr="00D32CE3" w:rsidRDefault="009F70FB" w:rsidP="003D57B0">
            <w:pPr>
              <w:spacing w:before="20" w:after="40" w:line="264" w:lineRule="auto"/>
              <w:jc w:val="center"/>
              <w:rPr>
                <w:b/>
                <w:bCs/>
                <w:sz w:val="24"/>
              </w:rPr>
            </w:pPr>
            <w:r w:rsidRPr="00D32CE3">
              <w:rPr>
                <w:b/>
                <w:bCs/>
                <w:sz w:val="24"/>
              </w:rPr>
              <w:t>Cự ly vận chuyển</w:t>
            </w:r>
          </w:p>
        </w:tc>
      </w:tr>
      <w:tr w:rsidR="00F56834" w:rsidRPr="00D32CE3" w14:paraId="33380709" w14:textId="77777777" w:rsidTr="003D57B0">
        <w:trPr>
          <w:tblHeader/>
          <w:jc w:val="center"/>
        </w:trPr>
        <w:tc>
          <w:tcPr>
            <w:tcW w:w="709" w:type="dxa"/>
            <w:vMerge/>
            <w:vAlign w:val="center"/>
            <w:hideMark/>
          </w:tcPr>
          <w:p w14:paraId="6E52E90B" w14:textId="77777777" w:rsidR="009F70FB" w:rsidRPr="00D32CE3" w:rsidRDefault="009F70FB" w:rsidP="003D57B0">
            <w:pPr>
              <w:spacing w:before="20" w:after="40" w:line="264" w:lineRule="auto"/>
              <w:rPr>
                <w:b/>
                <w:bCs/>
                <w:sz w:val="24"/>
              </w:rPr>
            </w:pPr>
          </w:p>
        </w:tc>
        <w:tc>
          <w:tcPr>
            <w:tcW w:w="1676" w:type="dxa"/>
            <w:vMerge/>
            <w:vAlign w:val="center"/>
            <w:hideMark/>
          </w:tcPr>
          <w:p w14:paraId="7DC336F7" w14:textId="77777777" w:rsidR="009F70FB" w:rsidRPr="00D32CE3" w:rsidRDefault="009F70FB" w:rsidP="003D57B0">
            <w:pPr>
              <w:spacing w:before="20" w:after="40" w:line="264" w:lineRule="auto"/>
              <w:rPr>
                <w:b/>
                <w:bCs/>
                <w:sz w:val="24"/>
              </w:rPr>
            </w:pPr>
          </w:p>
        </w:tc>
        <w:tc>
          <w:tcPr>
            <w:tcW w:w="3285" w:type="dxa"/>
            <w:gridSpan w:val="2"/>
            <w:vMerge/>
            <w:vAlign w:val="center"/>
            <w:hideMark/>
          </w:tcPr>
          <w:p w14:paraId="45209831" w14:textId="77777777" w:rsidR="009F70FB" w:rsidRPr="00D32CE3" w:rsidRDefault="009F70FB" w:rsidP="003D57B0">
            <w:pPr>
              <w:spacing w:before="20" w:after="40" w:line="264" w:lineRule="auto"/>
              <w:rPr>
                <w:b/>
                <w:bCs/>
                <w:sz w:val="24"/>
              </w:rPr>
            </w:pPr>
          </w:p>
        </w:tc>
        <w:tc>
          <w:tcPr>
            <w:tcW w:w="2574" w:type="dxa"/>
            <w:vMerge/>
            <w:vAlign w:val="center"/>
            <w:hideMark/>
          </w:tcPr>
          <w:p w14:paraId="0E7B7063" w14:textId="77777777" w:rsidR="009F70FB" w:rsidRPr="00D32CE3" w:rsidRDefault="009F70FB" w:rsidP="003D57B0">
            <w:pPr>
              <w:spacing w:before="20" w:after="40" w:line="264" w:lineRule="auto"/>
              <w:rPr>
                <w:b/>
                <w:bCs/>
                <w:sz w:val="24"/>
              </w:rPr>
            </w:pPr>
          </w:p>
        </w:tc>
        <w:tc>
          <w:tcPr>
            <w:tcW w:w="1313" w:type="dxa"/>
            <w:vMerge/>
            <w:vAlign w:val="center"/>
            <w:hideMark/>
          </w:tcPr>
          <w:p w14:paraId="30933E9D" w14:textId="77777777" w:rsidR="009F70FB" w:rsidRPr="00D32CE3" w:rsidRDefault="009F70FB" w:rsidP="003D57B0">
            <w:pPr>
              <w:spacing w:before="20" w:after="40" w:line="264" w:lineRule="auto"/>
              <w:rPr>
                <w:b/>
                <w:bCs/>
                <w:sz w:val="24"/>
              </w:rPr>
            </w:pPr>
          </w:p>
        </w:tc>
        <w:tc>
          <w:tcPr>
            <w:tcW w:w="1529" w:type="dxa"/>
            <w:shd w:val="clear" w:color="auto" w:fill="auto"/>
            <w:noWrap/>
            <w:vAlign w:val="center"/>
            <w:hideMark/>
          </w:tcPr>
          <w:p w14:paraId="1BD5CCCD" w14:textId="77777777" w:rsidR="009F70FB" w:rsidRPr="00D32CE3" w:rsidRDefault="009F70FB" w:rsidP="003D57B0">
            <w:pPr>
              <w:spacing w:before="20" w:after="40" w:line="264" w:lineRule="auto"/>
              <w:jc w:val="center"/>
              <w:rPr>
                <w:b/>
                <w:bCs/>
                <w:sz w:val="24"/>
              </w:rPr>
            </w:pPr>
            <w:r w:rsidRPr="00D32CE3">
              <w:rPr>
                <w:b/>
                <w:bCs/>
                <w:sz w:val="24"/>
              </w:rPr>
              <w:t>Đường đi</w:t>
            </w:r>
          </w:p>
        </w:tc>
        <w:tc>
          <w:tcPr>
            <w:tcW w:w="1306" w:type="dxa"/>
            <w:shd w:val="clear" w:color="auto" w:fill="auto"/>
            <w:vAlign w:val="center"/>
            <w:hideMark/>
          </w:tcPr>
          <w:p w14:paraId="741E9E0D" w14:textId="77777777" w:rsidR="009F70FB" w:rsidRPr="00D32CE3" w:rsidRDefault="009F70FB" w:rsidP="003D57B0">
            <w:pPr>
              <w:spacing w:before="20" w:after="40" w:line="264" w:lineRule="auto"/>
              <w:jc w:val="center"/>
              <w:rPr>
                <w:b/>
                <w:bCs/>
                <w:sz w:val="24"/>
              </w:rPr>
            </w:pPr>
            <w:r w:rsidRPr="00D32CE3">
              <w:rPr>
                <w:b/>
                <w:bCs/>
                <w:sz w:val="24"/>
              </w:rPr>
              <w:t>Cấp đường</w:t>
            </w:r>
          </w:p>
        </w:tc>
        <w:tc>
          <w:tcPr>
            <w:tcW w:w="1304" w:type="dxa"/>
            <w:shd w:val="clear" w:color="auto" w:fill="auto"/>
            <w:vAlign w:val="center"/>
            <w:hideMark/>
          </w:tcPr>
          <w:p w14:paraId="55A240CC" w14:textId="77777777" w:rsidR="009F70FB" w:rsidRPr="00D32CE3" w:rsidRDefault="009F70FB" w:rsidP="003D57B0">
            <w:pPr>
              <w:spacing w:before="20" w:after="40" w:line="264" w:lineRule="auto"/>
              <w:ind w:left="-101" w:right="-96"/>
              <w:jc w:val="center"/>
              <w:rPr>
                <w:b/>
                <w:bCs/>
                <w:sz w:val="24"/>
              </w:rPr>
            </w:pPr>
            <w:r w:rsidRPr="00D32CE3">
              <w:rPr>
                <w:b/>
                <w:bCs/>
                <w:sz w:val="24"/>
              </w:rPr>
              <w:t>Cự ly (km)</w:t>
            </w:r>
          </w:p>
        </w:tc>
        <w:tc>
          <w:tcPr>
            <w:tcW w:w="1090" w:type="dxa"/>
            <w:shd w:val="clear" w:color="auto" w:fill="auto"/>
            <w:vAlign w:val="center"/>
            <w:hideMark/>
          </w:tcPr>
          <w:p w14:paraId="4C9CB77D" w14:textId="77777777" w:rsidR="009F70FB" w:rsidRPr="00D32CE3" w:rsidRDefault="009F70FB" w:rsidP="003D57B0">
            <w:pPr>
              <w:spacing w:before="20" w:after="40" w:line="264" w:lineRule="auto"/>
              <w:ind w:left="-104" w:right="-114"/>
              <w:jc w:val="center"/>
              <w:rPr>
                <w:b/>
                <w:bCs/>
                <w:sz w:val="24"/>
              </w:rPr>
            </w:pPr>
            <w:r w:rsidRPr="00D32CE3">
              <w:rPr>
                <w:b/>
                <w:bCs/>
                <w:sz w:val="24"/>
              </w:rPr>
              <w:t>Tổng (km)</w:t>
            </w:r>
          </w:p>
        </w:tc>
      </w:tr>
      <w:tr w:rsidR="009F70FB" w:rsidRPr="00D32CE3" w14:paraId="00706E5C" w14:textId="77777777" w:rsidTr="003D57B0">
        <w:trPr>
          <w:jc w:val="center"/>
        </w:trPr>
        <w:tc>
          <w:tcPr>
            <w:tcW w:w="709" w:type="dxa"/>
            <w:vMerge w:val="restart"/>
            <w:shd w:val="clear" w:color="auto" w:fill="auto"/>
            <w:noWrap/>
            <w:vAlign w:val="center"/>
            <w:hideMark/>
          </w:tcPr>
          <w:p w14:paraId="0772A8D5" w14:textId="77777777" w:rsidR="009F70FB" w:rsidRPr="00D32CE3" w:rsidRDefault="009F70FB" w:rsidP="003D57B0">
            <w:pPr>
              <w:spacing w:before="20" w:after="40" w:line="264" w:lineRule="auto"/>
              <w:jc w:val="center"/>
              <w:rPr>
                <w:b/>
                <w:bCs/>
                <w:sz w:val="24"/>
              </w:rPr>
            </w:pPr>
            <w:r w:rsidRPr="00D32CE3">
              <w:rPr>
                <w:b/>
                <w:bCs/>
                <w:sz w:val="24"/>
              </w:rPr>
              <w:t>I</w:t>
            </w:r>
          </w:p>
        </w:tc>
        <w:tc>
          <w:tcPr>
            <w:tcW w:w="1676" w:type="dxa"/>
            <w:vMerge w:val="restart"/>
            <w:shd w:val="clear" w:color="auto" w:fill="auto"/>
            <w:noWrap/>
            <w:vAlign w:val="center"/>
            <w:hideMark/>
          </w:tcPr>
          <w:p w14:paraId="54C3AE92" w14:textId="77777777" w:rsidR="009F70FB" w:rsidRPr="00D32CE3" w:rsidRDefault="009F70FB" w:rsidP="003D57B0">
            <w:pPr>
              <w:spacing w:before="20" w:after="40" w:line="264" w:lineRule="auto"/>
              <w:rPr>
                <w:b/>
                <w:bCs/>
                <w:sz w:val="24"/>
              </w:rPr>
            </w:pPr>
            <w:r w:rsidRPr="00D32CE3">
              <w:rPr>
                <w:b/>
                <w:bCs/>
                <w:sz w:val="24"/>
              </w:rPr>
              <w:t>Hồ Trằm</w:t>
            </w:r>
          </w:p>
        </w:tc>
        <w:tc>
          <w:tcPr>
            <w:tcW w:w="709" w:type="dxa"/>
            <w:vMerge w:val="restart"/>
            <w:shd w:val="clear" w:color="auto" w:fill="auto"/>
            <w:noWrap/>
            <w:hideMark/>
          </w:tcPr>
          <w:p w14:paraId="720D03E8"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785BD88F" w14:textId="77777777" w:rsidR="009F70FB" w:rsidRPr="00D32CE3" w:rsidRDefault="009F70FB" w:rsidP="003D57B0">
            <w:pPr>
              <w:spacing w:before="20" w:after="40" w:line="264" w:lineRule="auto"/>
              <w:rPr>
                <w:sz w:val="24"/>
              </w:rPr>
            </w:pPr>
            <w:r w:rsidRPr="00D32CE3">
              <w:rPr>
                <w:sz w:val="24"/>
              </w:rPr>
              <w:t>Xi măng, sắt thép, gỗ, ván...</w:t>
            </w:r>
          </w:p>
          <w:p w14:paraId="768FDAC2"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07C84B93"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2A080D10"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11E9DD4E"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53DBBF8B"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305018E7" w14:textId="77777777" w:rsidR="009F70FB" w:rsidRPr="00D32CE3" w:rsidRDefault="009F70FB" w:rsidP="003D57B0">
            <w:pPr>
              <w:spacing w:before="20" w:after="40" w:line="264" w:lineRule="auto"/>
              <w:jc w:val="right"/>
              <w:rPr>
                <w:sz w:val="24"/>
              </w:rPr>
            </w:pPr>
            <w:r w:rsidRPr="00D32CE3">
              <w:rPr>
                <w:sz w:val="24"/>
              </w:rPr>
              <w:t>36,8</w:t>
            </w:r>
          </w:p>
        </w:tc>
        <w:tc>
          <w:tcPr>
            <w:tcW w:w="1090" w:type="dxa"/>
            <w:shd w:val="clear" w:color="auto" w:fill="auto"/>
            <w:noWrap/>
            <w:vAlign w:val="center"/>
            <w:hideMark/>
          </w:tcPr>
          <w:p w14:paraId="0BD834DB" w14:textId="77777777" w:rsidR="009F70FB" w:rsidRPr="00D32CE3" w:rsidRDefault="009F70FB" w:rsidP="003D57B0">
            <w:pPr>
              <w:spacing w:before="20" w:after="40" w:line="264" w:lineRule="auto"/>
              <w:jc w:val="right"/>
              <w:rPr>
                <w:sz w:val="24"/>
              </w:rPr>
            </w:pPr>
            <w:r w:rsidRPr="00D32CE3">
              <w:rPr>
                <w:sz w:val="24"/>
              </w:rPr>
              <w:t>40,1</w:t>
            </w:r>
          </w:p>
        </w:tc>
      </w:tr>
      <w:tr w:rsidR="009F70FB" w:rsidRPr="00D32CE3" w14:paraId="688F86FD" w14:textId="77777777" w:rsidTr="003D57B0">
        <w:trPr>
          <w:jc w:val="center"/>
        </w:trPr>
        <w:tc>
          <w:tcPr>
            <w:tcW w:w="709" w:type="dxa"/>
            <w:vMerge/>
            <w:shd w:val="clear" w:color="auto" w:fill="auto"/>
            <w:noWrap/>
            <w:vAlign w:val="center"/>
          </w:tcPr>
          <w:p w14:paraId="744666C2" w14:textId="77777777" w:rsidR="009F70FB" w:rsidRPr="00D32CE3" w:rsidRDefault="009F70FB" w:rsidP="003D57B0">
            <w:pPr>
              <w:spacing w:before="20" w:after="40" w:line="264" w:lineRule="auto"/>
              <w:jc w:val="center"/>
              <w:rPr>
                <w:b/>
                <w:bCs/>
                <w:sz w:val="24"/>
              </w:rPr>
            </w:pPr>
          </w:p>
        </w:tc>
        <w:tc>
          <w:tcPr>
            <w:tcW w:w="1676" w:type="dxa"/>
            <w:vMerge/>
            <w:shd w:val="clear" w:color="auto" w:fill="auto"/>
            <w:noWrap/>
            <w:vAlign w:val="center"/>
          </w:tcPr>
          <w:p w14:paraId="4BE1082E"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13039AB7" w14:textId="77777777" w:rsidR="009F70FB" w:rsidRPr="00D32CE3" w:rsidRDefault="009F70FB" w:rsidP="003D57B0">
            <w:pPr>
              <w:spacing w:before="20" w:after="40" w:line="264" w:lineRule="auto"/>
              <w:jc w:val="center"/>
              <w:rPr>
                <w:sz w:val="24"/>
              </w:rPr>
            </w:pPr>
          </w:p>
        </w:tc>
        <w:tc>
          <w:tcPr>
            <w:tcW w:w="2576" w:type="dxa"/>
            <w:vMerge/>
            <w:shd w:val="clear" w:color="auto" w:fill="auto"/>
          </w:tcPr>
          <w:p w14:paraId="0C531555" w14:textId="77777777" w:rsidR="009F70FB" w:rsidRPr="00D32CE3" w:rsidRDefault="009F70FB" w:rsidP="003D57B0">
            <w:pPr>
              <w:spacing w:before="20" w:after="40" w:line="264" w:lineRule="auto"/>
              <w:rPr>
                <w:sz w:val="24"/>
              </w:rPr>
            </w:pPr>
          </w:p>
        </w:tc>
        <w:tc>
          <w:tcPr>
            <w:tcW w:w="2574" w:type="dxa"/>
            <w:vMerge/>
            <w:shd w:val="clear" w:color="auto" w:fill="auto"/>
            <w:noWrap/>
          </w:tcPr>
          <w:p w14:paraId="6A660FDB" w14:textId="77777777" w:rsidR="009F70FB" w:rsidRPr="00D32CE3" w:rsidRDefault="009F70FB" w:rsidP="003D57B0">
            <w:pPr>
              <w:spacing w:before="20" w:after="40" w:line="264" w:lineRule="auto"/>
              <w:rPr>
                <w:sz w:val="24"/>
              </w:rPr>
            </w:pPr>
          </w:p>
        </w:tc>
        <w:tc>
          <w:tcPr>
            <w:tcW w:w="1313" w:type="dxa"/>
            <w:vMerge/>
            <w:shd w:val="clear" w:color="auto" w:fill="auto"/>
          </w:tcPr>
          <w:p w14:paraId="687B2451"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572D1682"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77C5665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AF3439C" w14:textId="77777777" w:rsidR="009F70FB" w:rsidRPr="00D32CE3" w:rsidRDefault="009F70FB" w:rsidP="003D57B0">
            <w:pPr>
              <w:spacing w:before="20" w:after="40" w:line="264" w:lineRule="auto"/>
              <w:jc w:val="right"/>
              <w:rPr>
                <w:sz w:val="24"/>
              </w:rPr>
            </w:pPr>
            <w:r w:rsidRPr="00D32CE3">
              <w:rPr>
                <w:sz w:val="24"/>
              </w:rPr>
              <w:t>1,6</w:t>
            </w:r>
          </w:p>
        </w:tc>
        <w:tc>
          <w:tcPr>
            <w:tcW w:w="1090" w:type="dxa"/>
            <w:shd w:val="clear" w:color="auto" w:fill="auto"/>
            <w:noWrap/>
            <w:vAlign w:val="center"/>
          </w:tcPr>
          <w:p w14:paraId="1175A033" w14:textId="77777777" w:rsidR="009F70FB" w:rsidRPr="00D32CE3" w:rsidRDefault="009F70FB" w:rsidP="003D57B0">
            <w:pPr>
              <w:spacing w:before="20" w:after="40" w:line="264" w:lineRule="auto"/>
              <w:jc w:val="right"/>
              <w:rPr>
                <w:sz w:val="24"/>
              </w:rPr>
            </w:pPr>
          </w:p>
        </w:tc>
      </w:tr>
      <w:tr w:rsidR="009F70FB" w:rsidRPr="00D32CE3" w14:paraId="602C22E6" w14:textId="77777777" w:rsidTr="003D57B0">
        <w:trPr>
          <w:jc w:val="center"/>
        </w:trPr>
        <w:tc>
          <w:tcPr>
            <w:tcW w:w="709" w:type="dxa"/>
            <w:vMerge/>
            <w:vAlign w:val="center"/>
            <w:hideMark/>
          </w:tcPr>
          <w:p w14:paraId="653A762B" w14:textId="77777777" w:rsidR="009F70FB" w:rsidRPr="00D32CE3" w:rsidRDefault="009F70FB" w:rsidP="003D57B0">
            <w:pPr>
              <w:spacing w:before="20" w:after="40" w:line="264" w:lineRule="auto"/>
              <w:rPr>
                <w:b/>
                <w:bCs/>
                <w:sz w:val="24"/>
              </w:rPr>
            </w:pPr>
          </w:p>
        </w:tc>
        <w:tc>
          <w:tcPr>
            <w:tcW w:w="1676" w:type="dxa"/>
            <w:vMerge/>
            <w:vAlign w:val="center"/>
            <w:hideMark/>
          </w:tcPr>
          <w:p w14:paraId="0ED43CCC" w14:textId="77777777" w:rsidR="009F70FB" w:rsidRPr="00D32CE3" w:rsidRDefault="009F70FB" w:rsidP="003D57B0">
            <w:pPr>
              <w:spacing w:before="20" w:after="40" w:line="264" w:lineRule="auto"/>
              <w:rPr>
                <w:b/>
                <w:bCs/>
                <w:sz w:val="24"/>
              </w:rPr>
            </w:pPr>
          </w:p>
        </w:tc>
        <w:tc>
          <w:tcPr>
            <w:tcW w:w="709" w:type="dxa"/>
            <w:vMerge/>
            <w:vAlign w:val="center"/>
            <w:hideMark/>
          </w:tcPr>
          <w:p w14:paraId="7F2D042B" w14:textId="77777777" w:rsidR="009F70FB" w:rsidRPr="00D32CE3" w:rsidRDefault="009F70FB" w:rsidP="003D57B0">
            <w:pPr>
              <w:spacing w:before="20" w:after="40" w:line="264" w:lineRule="auto"/>
              <w:jc w:val="center"/>
              <w:rPr>
                <w:sz w:val="24"/>
              </w:rPr>
            </w:pPr>
          </w:p>
        </w:tc>
        <w:tc>
          <w:tcPr>
            <w:tcW w:w="2576" w:type="dxa"/>
            <w:vMerge/>
            <w:vAlign w:val="center"/>
            <w:hideMark/>
          </w:tcPr>
          <w:p w14:paraId="7D05F04F" w14:textId="77777777" w:rsidR="009F70FB" w:rsidRPr="00D32CE3" w:rsidRDefault="009F70FB" w:rsidP="003D57B0">
            <w:pPr>
              <w:spacing w:before="20" w:after="40" w:line="264" w:lineRule="auto"/>
              <w:rPr>
                <w:sz w:val="24"/>
              </w:rPr>
            </w:pPr>
          </w:p>
        </w:tc>
        <w:tc>
          <w:tcPr>
            <w:tcW w:w="2574" w:type="dxa"/>
            <w:vMerge/>
            <w:vAlign w:val="center"/>
            <w:hideMark/>
          </w:tcPr>
          <w:p w14:paraId="67E10F4B" w14:textId="77777777" w:rsidR="009F70FB" w:rsidRPr="00D32CE3" w:rsidRDefault="009F70FB" w:rsidP="003D57B0">
            <w:pPr>
              <w:spacing w:before="20" w:after="40" w:line="264" w:lineRule="auto"/>
              <w:rPr>
                <w:sz w:val="24"/>
              </w:rPr>
            </w:pPr>
          </w:p>
        </w:tc>
        <w:tc>
          <w:tcPr>
            <w:tcW w:w="1313" w:type="dxa"/>
            <w:vMerge/>
            <w:vAlign w:val="center"/>
            <w:hideMark/>
          </w:tcPr>
          <w:p w14:paraId="40148F2E"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FC5B6DE"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0F0556B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ADC6BE4" w14:textId="77777777" w:rsidR="009F70FB" w:rsidRPr="00D32CE3" w:rsidRDefault="009F70FB" w:rsidP="003D57B0">
            <w:pPr>
              <w:spacing w:before="20" w:after="40" w:line="264" w:lineRule="auto"/>
              <w:jc w:val="right"/>
              <w:rPr>
                <w:sz w:val="24"/>
              </w:rPr>
            </w:pPr>
            <w:r w:rsidRPr="00D32CE3">
              <w:rPr>
                <w:sz w:val="24"/>
              </w:rPr>
              <w:t>1,7</w:t>
            </w:r>
          </w:p>
        </w:tc>
        <w:tc>
          <w:tcPr>
            <w:tcW w:w="1090" w:type="dxa"/>
            <w:shd w:val="clear" w:color="auto" w:fill="auto"/>
            <w:noWrap/>
            <w:vAlign w:val="center"/>
            <w:hideMark/>
          </w:tcPr>
          <w:p w14:paraId="5523F99F" w14:textId="77777777" w:rsidR="009F70FB" w:rsidRPr="00D32CE3" w:rsidRDefault="009F70FB" w:rsidP="003D57B0">
            <w:pPr>
              <w:spacing w:before="20" w:after="40" w:line="264" w:lineRule="auto"/>
              <w:rPr>
                <w:sz w:val="24"/>
              </w:rPr>
            </w:pPr>
            <w:r w:rsidRPr="00D32CE3">
              <w:rPr>
                <w:sz w:val="24"/>
              </w:rPr>
              <w:t> </w:t>
            </w:r>
          </w:p>
        </w:tc>
      </w:tr>
      <w:tr w:rsidR="009F70FB" w:rsidRPr="00D32CE3" w14:paraId="43E2A708" w14:textId="77777777" w:rsidTr="003D57B0">
        <w:trPr>
          <w:jc w:val="center"/>
        </w:trPr>
        <w:tc>
          <w:tcPr>
            <w:tcW w:w="709" w:type="dxa"/>
            <w:vMerge/>
            <w:vAlign w:val="center"/>
            <w:hideMark/>
          </w:tcPr>
          <w:p w14:paraId="1843BF1A" w14:textId="77777777" w:rsidR="009F70FB" w:rsidRPr="00D32CE3" w:rsidRDefault="009F70FB" w:rsidP="003D57B0">
            <w:pPr>
              <w:spacing w:before="20" w:after="40" w:line="264" w:lineRule="auto"/>
              <w:rPr>
                <w:b/>
                <w:bCs/>
                <w:sz w:val="24"/>
              </w:rPr>
            </w:pPr>
          </w:p>
        </w:tc>
        <w:tc>
          <w:tcPr>
            <w:tcW w:w="1676" w:type="dxa"/>
            <w:vMerge/>
            <w:vAlign w:val="center"/>
            <w:hideMark/>
          </w:tcPr>
          <w:p w14:paraId="7A071159"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7C31796A"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noWrap/>
            <w:hideMark/>
          </w:tcPr>
          <w:p w14:paraId="110BE1E7" w14:textId="77777777" w:rsidR="009F70FB" w:rsidRPr="00D32CE3" w:rsidRDefault="009F70FB" w:rsidP="003D57B0">
            <w:pPr>
              <w:spacing w:before="20" w:after="40" w:line="264" w:lineRule="auto"/>
              <w:rPr>
                <w:sz w:val="24"/>
              </w:rPr>
            </w:pPr>
            <w:r w:rsidRPr="00D32CE3">
              <w:rPr>
                <w:sz w:val="24"/>
              </w:rPr>
              <w:t>Cát nền, cát xây, cát tô, sạn các loại</w:t>
            </w:r>
          </w:p>
        </w:tc>
        <w:tc>
          <w:tcPr>
            <w:tcW w:w="2574" w:type="dxa"/>
            <w:vMerge w:val="restart"/>
            <w:shd w:val="clear" w:color="auto" w:fill="auto"/>
            <w:noWrap/>
            <w:hideMark/>
          </w:tcPr>
          <w:p w14:paraId="0FE62147" w14:textId="77777777" w:rsidR="009F70FB" w:rsidRPr="00D32CE3" w:rsidRDefault="009F70FB" w:rsidP="003D57B0">
            <w:pPr>
              <w:spacing w:before="20" w:after="40" w:line="264" w:lineRule="auto"/>
              <w:rPr>
                <w:sz w:val="24"/>
              </w:rPr>
            </w:pPr>
            <w:r w:rsidRPr="00D32CE3">
              <w:rPr>
                <w:sz w:val="24"/>
              </w:rPr>
              <w:t>Mỏ Vĩnh Lâm</w:t>
            </w:r>
          </w:p>
        </w:tc>
        <w:tc>
          <w:tcPr>
            <w:tcW w:w="1313" w:type="dxa"/>
            <w:vMerge w:val="restart"/>
            <w:shd w:val="clear" w:color="auto" w:fill="auto"/>
            <w:hideMark/>
          </w:tcPr>
          <w:p w14:paraId="0A9769C7"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6DC1A79F"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39485EAC"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2864B325" w14:textId="77777777" w:rsidR="009F70FB" w:rsidRPr="00D32CE3" w:rsidRDefault="009F70FB" w:rsidP="003D57B0">
            <w:pPr>
              <w:spacing w:before="20" w:after="40" w:line="264" w:lineRule="auto"/>
              <w:jc w:val="right"/>
              <w:rPr>
                <w:sz w:val="24"/>
              </w:rPr>
            </w:pPr>
            <w:r w:rsidRPr="00D32CE3">
              <w:rPr>
                <w:sz w:val="24"/>
              </w:rPr>
              <w:t>9,0</w:t>
            </w:r>
          </w:p>
        </w:tc>
        <w:tc>
          <w:tcPr>
            <w:tcW w:w="1090" w:type="dxa"/>
            <w:shd w:val="clear" w:color="auto" w:fill="auto"/>
            <w:noWrap/>
          </w:tcPr>
          <w:p w14:paraId="3A3950EF" w14:textId="77777777" w:rsidR="009F70FB" w:rsidRPr="00D32CE3" w:rsidRDefault="009F70FB" w:rsidP="003D57B0">
            <w:pPr>
              <w:spacing w:before="20" w:after="40" w:line="264" w:lineRule="auto"/>
              <w:jc w:val="right"/>
              <w:rPr>
                <w:sz w:val="24"/>
              </w:rPr>
            </w:pPr>
            <w:r w:rsidRPr="00D32CE3">
              <w:rPr>
                <w:sz w:val="24"/>
              </w:rPr>
              <w:t>12,3</w:t>
            </w:r>
          </w:p>
        </w:tc>
      </w:tr>
      <w:tr w:rsidR="009F70FB" w:rsidRPr="00D32CE3" w14:paraId="797F72F1" w14:textId="77777777" w:rsidTr="003D57B0">
        <w:trPr>
          <w:jc w:val="center"/>
        </w:trPr>
        <w:tc>
          <w:tcPr>
            <w:tcW w:w="709" w:type="dxa"/>
            <w:vMerge/>
            <w:vAlign w:val="center"/>
          </w:tcPr>
          <w:p w14:paraId="692EBF50" w14:textId="77777777" w:rsidR="009F70FB" w:rsidRPr="00D32CE3" w:rsidRDefault="009F70FB" w:rsidP="003D57B0">
            <w:pPr>
              <w:spacing w:before="20" w:after="40" w:line="264" w:lineRule="auto"/>
              <w:rPr>
                <w:b/>
                <w:bCs/>
                <w:sz w:val="24"/>
              </w:rPr>
            </w:pPr>
          </w:p>
        </w:tc>
        <w:tc>
          <w:tcPr>
            <w:tcW w:w="1676" w:type="dxa"/>
            <w:vMerge/>
            <w:vAlign w:val="center"/>
          </w:tcPr>
          <w:p w14:paraId="416E3EFF"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3D739BCC"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172CAED0"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283B22E7" w14:textId="77777777" w:rsidR="009F70FB" w:rsidRPr="00D32CE3" w:rsidRDefault="009F70FB" w:rsidP="003D57B0">
            <w:pPr>
              <w:spacing w:before="20" w:after="40" w:line="264" w:lineRule="auto"/>
              <w:rPr>
                <w:sz w:val="24"/>
              </w:rPr>
            </w:pPr>
          </w:p>
        </w:tc>
        <w:tc>
          <w:tcPr>
            <w:tcW w:w="1313" w:type="dxa"/>
            <w:vMerge/>
            <w:shd w:val="clear" w:color="auto" w:fill="auto"/>
          </w:tcPr>
          <w:p w14:paraId="7FB6BA60"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2018F980"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79286A74"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1E88E4DF" w14:textId="77777777" w:rsidR="009F70FB" w:rsidRPr="00D32CE3" w:rsidRDefault="009F70FB" w:rsidP="003D57B0">
            <w:pPr>
              <w:spacing w:before="20" w:after="40" w:line="264" w:lineRule="auto"/>
              <w:jc w:val="right"/>
              <w:rPr>
                <w:sz w:val="24"/>
              </w:rPr>
            </w:pPr>
            <w:r w:rsidRPr="00D32CE3">
              <w:rPr>
                <w:sz w:val="24"/>
              </w:rPr>
              <w:t>1,6</w:t>
            </w:r>
          </w:p>
        </w:tc>
        <w:tc>
          <w:tcPr>
            <w:tcW w:w="1090" w:type="dxa"/>
            <w:shd w:val="clear" w:color="auto" w:fill="auto"/>
            <w:noWrap/>
            <w:vAlign w:val="center"/>
          </w:tcPr>
          <w:p w14:paraId="04C0F4E4" w14:textId="77777777" w:rsidR="009F70FB" w:rsidRPr="00D32CE3" w:rsidRDefault="009F70FB" w:rsidP="003D57B0">
            <w:pPr>
              <w:spacing w:before="20" w:after="40" w:line="264" w:lineRule="auto"/>
              <w:jc w:val="right"/>
              <w:rPr>
                <w:sz w:val="24"/>
              </w:rPr>
            </w:pPr>
          </w:p>
        </w:tc>
      </w:tr>
      <w:tr w:rsidR="009F70FB" w:rsidRPr="00D32CE3" w14:paraId="07C59CAC" w14:textId="77777777" w:rsidTr="003D57B0">
        <w:trPr>
          <w:jc w:val="center"/>
        </w:trPr>
        <w:tc>
          <w:tcPr>
            <w:tcW w:w="709" w:type="dxa"/>
            <w:vMerge/>
            <w:vAlign w:val="center"/>
            <w:hideMark/>
          </w:tcPr>
          <w:p w14:paraId="29697685" w14:textId="77777777" w:rsidR="009F70FB" w:rsidRPr="00D32CE3" w:rsidRDefault="009F70FB" w:rsidP="003D57B0">
            <w:pPr>
              <w:spacing w:before="20" w:after="40" w:line="264" w:lineRule="auto"/>
              <w:rPr>
                <w:b/>
                <w:bCs/>
                <w:sz w:val="24"/>
              </w:rPr>
            </w:pPr>
          </w:p>
        </w:tc>
        <w:tc>
          <w:tcPr>
            <w:tcW w:w="1676" w:type="dxa"/>
            <w:vMerge/>
            <w:vAlign w:val="center"/>
            <w:hideMark/>
          </w:tcPr>
          <w:p w14:paraId="4DF4A69B" w14:textId="77777777" w:rsidR="009F70FB" w:rsidRPr="00D32CE3" w:rsidRDefault="009F70FB" w:rsidP="003D57B0">
            <w:pPr>
              <w:spacing w:before="20" w:after="40" w:line="264" w:lineRule="auto"/>
              <w:rPr>
                <w:b/>
                <w:bCs/>
                <w:sz w:val="24"/>
              </w:rPr>
            </w:pPr>
          </w:p>
        </w:tc>
        <w:tc>
          <w:tcPr>
            <w:tcW w:w="709" w:type="dxa"/>
            <w:vMerge/>
            <w:vAlign w:val="center"/>
            <w:hideMark/>
          </w:tcPr>
          <w:p w14:paraId="3DA85D6D" w14:textId="77777777" w:rsidR="009F70FB" w:rsidRPr="00D32CE3" w:rsidRDefault="009F70FB" w:rsidP="003D57B0">
            <w:pPr>
              <w:spacing w:before="20" w:after="40" w:line="264" w:lineRule="auto"/>
              <w:jc w:val="center"/>
              <w:rPr>
                <w:sz w:val="24"/>
              </w:rPr>
            </w:pPr>
          </w:p>
        </w:tc>
        <w:tc>
          <w:tcPr>
            <w:tcW w:w="2576" w:type="dxa"/>
            <w:vMerge/>
            <w:vAlign w:val="center"/>
            <w:hideMark/>
          </w:tcPr>
          <w:p w14:paraId="7F15059F" w14:textId="77777777" w:rsidR="009F70FB" w:rsidRPr="00D32CE3" w:rsidRDefault="009F70FB" w:rsidP="003D57B0">
            <w:pPr>
              <w:spacing w:before="20" w:after="40" w:line="264" w:lineRule="auto"/>
              <w:rPr>
                <w:sz w:val="24"/>
              </w:rPr>
            </w:pPr>
          </w:p>
        </w:tc>
        <w:tc>
          <w:tcPr>
            <w:tcW w:w="2574" w:type="dxa"/>
            <w:vMerge/>
            <w:vAlign w:val="center"/>
            <w:hideMark/>
          </w:tcPr>
          <w:p w14:paraId="64859B99" w14:textId="77777777" w:rsidR="009F70FB" w:rsidRPr="00D32CE3" w:rsidRDefault="009F70FB" w:rsidP="003D57B0">
            <w:pPr>
              <w:spacing w:before="20" w:after="40" w:line="264" w:lineRule="auto"/>
              <w:rPr>
                <w:sz w:val="24"/>
              </w:rPr>
            </w:pPr>
          </w:p>
        </w:tc>
        <w:tc>
          <w:tcPr>
            <w:tcW w:w="1313" w:type="dxa"/>
            <w:vMerge/>
            <w:hideMark/>
          </w:tcPr>
          <w:p w14:paraId="74AF19B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C7A7936"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01891704"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03449474" w14:textId="77777777" w:rsidR="009F70FB" w:rsidRPr="00D32CE3" w:rsidRDefault="009F70FB" w:rsidP="003D57B0">
            <w:pPr>
              <w:spacing w:before="20" w:after="40" w:line="264" w:lineRule="auto"/>
              <w:jc w:val="right"/>
              <w:rPr>
                <w:sz w:val="24"/>
              </w:rPr>
            </w:pPr>
            <w:r w:rsidRPr="00D32CE3">
              <w:rPr>
                <w:sz w:val="24"/>
              </w:rPr>
              <w:t>1,7</w:t>
            </w:r>
          </w:p>
        </w:tc>
        <w:tc>
          <w:tcPr>
            <w:tcW w:w="1090" w:type="dxa"/>
            <w:shd w:val="clear" w:color="auto" w:fill="auto"/>
            <w:noWrap/>
            <w:vAlign w:val="center"/>
          </w:tcPr>
          <w:p w14:paraId="78FFC8C1" w14:textId="77777777" w:rsidR="009F70FB" w:rsidRPr="00D32CE3" w:rsidRDefault="009F70FB" w:rsidP="003D57B0">
            <w:pPr>
              <w:spacing w:before="20" w:after="40" w:line="264" w:lineRule="auto"/>
              <w:rPr>
                <w:sz w:val="24"/>
              </w:rPr>
            </w:pPr>
          </w:p>
        </w:tc>
      </w:tr>
      <w:tr w:rsidR="009F70FB" w:rsidRPr="00D32CE3" w14:paraId="62053375" w14:textId="77777777" w:rsidTr="003D57B0">
        <w:trPr>
          <w:trHeight w:val="367"/>
          <w:jc w:val="center"/>
        </w:trPr>
        <w:tc>
          <w:tcPr>
            <w:tcW w:w="709" w:type="dxa"/>
            <w:vMerge/>
            <w:vAlign w:val="center"/>
            <w:hideMark/>
          </w:tcPr>
          <w:p w14:paraId="431823B6" w14:textId="77777777" w:rsidR="009F70FB" w:rsidRPr="00D32CE3" w:rsidRDefault="009F70FB" w:rsidP="003D57B0">
            <w:pPr>
              <w:spacing w:before="20" w:after="40" w:line="264" w:lineRule="auto"/>
              <w:rPr>
                <w:b/>
                <w:bCs/>
                <w:sz w:val="24"/>
              </w:rPr>
            </w:pPr>
          </w:p>
        </w:tc>
        <w:tc>
          <w:tcPr>
            <w:tcW w:w="1676" w:type="dxa"/>
            <w:vMerge/>
            <w:vAlign w:val="center"/>
            <w:hideMark/>
          </w:tcPr>
          <w:p w14:paraId="101EE3EC"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0C1A904E"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hideMark/>
          </w:tcPr>
          <w:p w14:paraId="721EC352"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21380977"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7DCFEAA0"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2C68F882"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52125AC8"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25319668" w14:textId="77777777" w:rsidR="009F70FB" w:rsidRPr="00D32CE3" w:rsidRDefault="009F70FB" w:rsidP="003D57B0">
            <w:pPr>
              <w:spacing w:before="20" w:after="40" w:line="264" w:lineRule="auto"/>
              <w:jc w:val="right"/>
              <w:rPr>
                <w:sz w:val="24"/>
              </w:rPr>
            </w:pPr>
            <w:r w:rsidRPr="00D32CE3">
              <w:rPr>
                <w:sz w:val="24"/>
              </w:rPr>
              <w:t>28</w:t>
            </w:r>
          </w:p>
        </w:tc>
        <w:tc>
          <w:tcPr>
            <w:tcW w:w="1090" w:type="dxa"/>
            <w:shd w:val="clear" w:color="auto" w:fill="auto"/>
            <w:noWrap/>
            <w:vAlign w:val="center"/>
          </w:tcPr>
          <w:p w14:paraId="7A63CEE5" w14:textId="77777777" w:rsidR="009F70FB" w:rsidRPr="00D32CE3" w:rsidRDefault="009F70FB" w:rsidP="003D57B0">
            <w:pPr>
              <w:spacing w:before="20" w:after="40" w:line="264" w:lineRule="auto"/>
              <w:jc w:val="right"/>
              <w:rPr>
                <w:sz w:val="24"/>
              </w:rPr>
            </w:pPr>
            <w:r w:rsidRPr="00D32CE3">
              <w:rPr>
                <w:sz w:val="24"/>
              </w:rPr>
              <w:t>68,1</w:t>
            </w:r>
          </w:p>
        </w:tc>
      </w:tr>
      <w:tr w:rsidR="009F70FB" w:rsidRPr="00D32CE3" w14:paraId="3C622688" w14:textId="77777777" w:rsidTr="003D57B0">
        <w:trPr>
          <w:jc w:val="center"/>
        </w:trPr>
        <w:tc>
          <w:tcPr>
            <w:tcW w:w="709" w:type="dxa"/>
            <w:vMerge/>
            <w:vAlign w:val="center"/>
          </w:tcPr>
          <w:p w14:paraId="7C93EA8A" w14:textId="77777777" w:rsidR="009F70FB" w:rsidRPr="00D32CE3" w:rsidRDefault="009F70FB" w:rsidP="003D57B0">
            <w:pPr>
              <w:spacing w:before="20" w:after="40" w:line="264" w:lineRule="auto"/>
              <w:rPr>
                <w:b/>
                <w:bCs/>
                <w:sz w:val="24"/>
              </w:rPr>
            </w:pPr>
          </w:p>
        </w:tc>
        <w:tc>
          <w:tcPr>
            <w:tcW w:w="1676" w:type="dxa"/>
            <w:vMerge/>
            <w:vAlign w:val="center"/>
          </w:tcPr>
          <w:p w14:paraId="5199A492" w14:textId="77777777" w:rsidR="009F70FB" w:rsidRPr="00D32CE3" w:rsidRDefault="009F70FB" w:rsidP="003D57B0">
            <w:pPr>
              <w:spacing w:before="20" w:after="40" w:line="264" w:lineRule="auto"/>
              <w:rPr>
                <w:b/>
                <w:bCs/>
                <w:sz w:val="24"/>
              </w:rPr>
            </w:pPr>
          </w:p>
        </w:tc>
        <w:tc>
          <w:tcPr>
            <w:tcW w:w="709" w:type="dxa"/>
            <w:vMerge/>
            <w:vAlign w:val="center"/>
          </w:tcPr>
          <w:p w14:paraId="0E4B595F" w14:textId="77777777" w:rsidR="009F70FB" w:rsidRPr="00D32CE3" w:rsidRDefault="009F70FB" w:rsidP="003D57B0">
            <w:pPr>
              <w:spacing w:before="20" w:after="40" w:line="264" w:lineRule="auto"/>
              <w:jc w:val="center"/>
              <w:rPr>
                <w:sz w:val="24"/>
              </w:rPr>
            </w:pPr>
          </w:p>
        </w:tc>
        <w:tc>
          <w:tcPr>
            <w:tcW w:w="2576" w:type="dxa"/>
            <w:vMerge/>
            <w:vAlign w:val="center"/>
          </w:tcPr>
          <w:p w14:paraId="7BB04D4D" w14:textId="77777777" w:rsidR="009F70FB" w:rsidRPr="00D32CE3" w:rsidRDefault="009F70FB" w:rsidP="003D57B0">
            <w:pPr>
              <w:spacing w:before="20" w:after="40" w:line="264" w:lineRule="auto"/>
              <w:rPr>
                <w:sz w:val="24"/>
              </w:rPr>
            </w:pPr>
          </w:p>
        </w:tc>
        <w:tc>
          <w:tcPr>
            <w:tcW w:w="2574" w:type="dxa"/>
            <w:vMerge/>
            <w:vAlign w:val="center"/>
          </w:tcPr>
          <w:p w14:paraId="3592813A" w14:textId="77777777" w:rsidR="009F70FB" w:rsidRPr="00D32CE3" w:rsidRDefault="009F70FB" w:rsidP="003D57B0">
            <w:pPr>
              <w:spacing w:before="20" w:after="40" w:line="264" w:lineRule="auto"/>
              <w:rPr>
                <w:sz w:val="24"/>
              </w:rPr>
            </w:pPr>
          </w:p>
        </w:tc>
        <w:tc>
          <w:tcPr>
            <w:tcW w:w="1313" w:type="dxa"/>
            <w:vMerge/>
          </w:tcPr>
          <w:p w14:paraId="50746A75"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D24E2EC"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2B223819"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5ACEF20B" w14:textId="77777777" w:rsidR="009F70FB" w:rsidRPr="00D32CE3" w:rsidRDefault="009F70FB" w:rsidP="003D57B0">
            <w:pPr>
              <w:spacing w:before="20" w:after="40" w:line="264" w:lineRule="auto"/>
              <w:jc w:val="right"/>
              <w:rPr>
                <w:sz w:val="24"/>
              </w:rPr>
            </w:pPr>
            <w:r w:rsidRPr="00D32CE3">
              <w:rPr>
                <w:sz w:val="24"/>
              </w:rPr>
              <w:t>36,8</w:t>
            </w:r>
          </w:p>
        </w:tc>
        <w:tc>
          <w:tcPr>
            <w:tcW w:w="1090" w:type="dxa"/>
            <w:shd w:val="clear" w:color="auto" w:fill="auto"/>
            <w:noWrap/>
            <w:vAlign w:val="center"/>
          </w:tcPr>
          <w:p w14:paraId="50287D77" w14:textId="77777777" w:rsidR="009F70FB" w:rsidRPr="00D32CE3" w:rsidRDefault="009F70FB" w:rsidP="003D57B0">
            <w:pPr>
              <w:spacing w:before="20" w:after="40" w:line="264" w:lineRule="auto"/>
              <w:rPr>
                <w:sz w:val="24"/>
              </w:rPr>
            </w:pPr>
          </w:p>
        </w:tc>
      </w:tr>
      <w:tr w:rsidR="009F70FB" w:rsidRPr="00D32CE3" w14:paraId="4B7F122F" w14:textId="77777777" w:rsidTr="003D57B0">
        <w:trPr>
          <w:jc w:val="center"/>
        </w:trPr>
        <w:tc>
          <w:tcPr>
            <w:tcW w:w="709" w:type="dxa"/>
            <w:vMerge/>
            <w:vAlign w:val="center"/>
            <w:hideMark/>
          </w:tcPr>
          <w:p w14:paraId="1C6D0341" w14:textId="77777777" w:rsidR="009F70FB" w:rsidRPr="00D32CE3" w:rsidRDefault="009F70FB" w:rsidP="003D57B0">
            <w:pPr>
              <w:spacing w:before="20" w:after="40" w:line="264" w:lineRule="auto"/>
              <w:rPr>
                <w:b/>
                <w:bCs/>
                <w:sz w:val="24"/>
              </w:rPr>
            </w:pPr>
          </w:p>
        </w:tc>
        <w:tc>
          <w:tcPr>
            <w:tcW w:w="1676" w:type="dxa"/>
            <w:vMerge/>
            <w:vAlign w:val="center"/>
            <w:hideMark/>
          </w:tcPr>
          <w:p w14:paraId="1D2291E8" w14:textId="77777777" w:rsidR="009F70FB" w:rsidRPr="00D32CE3" w:rsidRDefault="009F70FB" w:rsidP="003D57B0">
            <w:pPr>
              <w:spacing w:before="20" w:after="40" w:line="264" w:lineRule="auto"/>
              <w:rPr>
                <w:b/>
                <w:bCs/>
                <w:sz w:val="24"/>
              </w:rPr>
            </w:pPr>
          </w:p>
        </w:tc>
        <w:tc>
          <w:tcPr>
            <w:tcW w:w="709" w:type="dxa"/>
            <w:vMerge/>
            <w:vAlign w:val="center"/>
            <w:hideMark/>
          </w:tcPr>
          <w:p w14:paraId="52443B16" w14:textId="77777777" w:rsidR="009F70FB" w:rsidRPr="00D32CE3" w:rsidRDefault="009F70FB" w:rsidP="003D57B0">
            <w:pPr>
              <w:spacing w:before="20" w:after="40" w:line="264" w:lineRule="auto"/>
              <w:jc w:val="center"/>
              <w:rPr>
                <w:sz w:val="24"/>
              </w:rPr>
            </w:pPr>
          </w:p>
        </w:tc>
        <w:tc>
          <w:tcPr>
            <w:tcW w:w="2576" w:type="dxa"/>
            <w:vMerge/>
            <w:vAlign w:val="center"/>
            <w:hideMark/>
          </w:tcPr>
          <w:p w14:paraId="1E9B919D" w14:textId="77777777" w:rsidR="009F70FB" w:rsidRPr="00D32CE3" w:rsidRDefault="009F70FB" w:rsidP="003D57B0">
            <w:pPr>
              <w:spacing w:before="20" w:after="40" w:line="264" w:lineRule="auto"/>
              <w:rPr>
                <w:sz w:val="24"/>
              </w:rPr>
            </w:pPr>
          </w:p>
        </w:tc>
        <w:tc>
          <w:tcPr>
            <w:tcW w:w="2574" w:type="dxa"/>
            <w:vMerge/>
            <w:vAlign w:val="center"/>
            <w:hideMark/>
          </w:tcPr>
          <w:p w14:paraId="512DE69C" w14:textId="77777777" w:rsidR="009F70FB" w:rsidRPr="00D32CE3" w:rsidRDefault="009F70FB" w:rsidP="003D57B0">
            <w:pPr>
              <w:spacing w:before="20" w:after="40" w:line="264" w:lineRule="auto"/>
              <w:rPr>
                <w:sz w:val="24"/>
              </w:rPr>
            </w:pPr>
          </w:p>
        </w:tc>
        <w:tc>
          <w:tcPr>
            <w:tcW w:w="1313" w:type="dxa"/>
            <w:vMerge/>
            <w:hideMark/>
          </w:tcPr>
          <w:p w14:paraId="68F4DFD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53B130B"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hideMark/>
          </w:tcPr>
          <w:p w14:paraId="165656BA"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0949ED39" w14:textId="77777777" w:rsidR="009F70FB" w:rsidRPr="00D32CE3" w:rsidRDefault="009F70FB" w:rsidP="003D57B0">
            <w:pPr>
              <w:spacing w:before="20" w:after="40" w:line="264" w:lineRule="auto"/>
              <w:jc w:val="right"/>
              <w:rPr>
                <w:sz w:val="24"/>
              </w:rPr>
            </w:pPr>
            <w:r w:rsidRPr="00D32CE3">
              <w:rPr>
                <w:sz w:val="24"/>
              </w:rPr>
              <w:t>1,6</w:t>
            </w:r>
          </w:p>
        </w:tc>
        <w:tc>
          <w:tcPr>
            <w:tcW w:w="1090" w:type="dxa"/>
            <w:shd w:val="clear" w:color="auto" w:fill="auto"/>
            <w:noWrap/>
            <w:vAlign w:val="center"/>
          </w:tcPr>
          <w:p w14:paraId="741E5A67" w14:textId="77777777" w:rsidR="009F70FB" w:rsidRPr="00D32CE3" w:rsidRDefault="009F70FB" w:rsidP="003D57B0">
            <w:pPr>
              <w:spacing w:before="20" w:after="40" w:line="264" w:lineRule="auto"/>
              <w:rPr>
                <w:sz w:val="24"/>
              </w:rPr>
            </w:pPr>
          </w:p>
        </w:tc>
      </w:tr>
      <w:tr w:rsidR="009F70FB" w:rsidRPr="00D32CE3" w14:paraId="4BA7E92F" w14:textId="77777777" w:rsidTr="003D57B0">
        <w:trPr>
          <w:jc w:val="center"/>
        </w:trPr>
        <w:tc>
          <w:tcPr>
            <w:tcW w:w="709" w:type="dxa"/>
            <w:vMerge/>
            <w:vAlign w:val="center"/>
            <w:hideMark/>
          </w:tcPr>
          <w:p w14:paraId="64E97D26" w14:textId="77777777" w:rsidR="009F70FB" w:rsidRPr="00D32CE3" w:rsidRDefault="009F70FB" w:rsidP="003D57B0">
            <w:pPr>
              <w:spacing w:before="20" w:after="40" w:line="264" w:lineRule="auto"/>
              <w:rPr>
                <w:b/>
                <w:bCs/>
                <w:sz w:val="24"/>
              </w:rPr>
            </w:pPr>
          </w:p>
        </w:tc>
        <w:tc>
          <w:tcPr>
            <w:tcW w:w="1676" w:type="dxa"/>
            <w:vMerge/>
            <w:vAlign w:val="center"/>
            <w:hideMark/>
          </w:tcPr>
          <w:p w14:paraId="6C73001B" w14:textId="77777777" w:rsidR="009F70FB" w:rsidRPr="00D32CE3" w:rsidRDefault="009F70FB" w:rsidP="003D57B0">
            <w:pPr>
              <w:spacing w:before="20" w:after="40" w:line="264" w:lineRule="auto"/>
              <w:rPr>
                <w:b/>
                <w:bCs/>
                <w:sz w:val="24"/>
              </w:rPr>
            </w:pPr>
          </w:p>
        </w:tc>
        <w:tc>
          <w:tcPr>
            <w:tcW w:w="709" w:type="dxa"/>
            <w:vMerge/>
            <w:vAlign w:val="center"/>
            <w:hideMark/>
          </w:tcPr>
          <w:p w14:paraId="12D7FBD4" w14:textId="77777777" w:rsidR="009F70FB" w:rsidRPr="00D32CE3" w:rsidRDefault="009F70FB" w:rsidP="003D57B0">
            <w:pPr>
              <w:spacing w:before="20" w:after="40" w:line="264" w:lineRule="auto"/>
              <w:jc w:val="center"/>
              <w:rPr>
                <w:sz w:val="24"/>
              </w:rPr>
            </w:pPr>
          </w:p>
        </w:tc>
        <w:tc>
          <w:tcPr>
            <w:tcW w:w="2576" w:type="dxa"/>
            <w:vMerge/>
            <w:vAlign w:val="center"/>
            <w:hideMark/>
          </w:tcPr>
          <w:p w14:paraId="02E4BCC6" w14:textId="77777777" w:rsidR="009F70FB" w:rsidRPr="00D32CE3" w:rsidRDefault="009F70FB" w:rsidP="003D57B0">
            <w:pPr>
              <w:spacing w:before="20" w:after="40" w:line="264" w:lineRule="auto"/>
              <w:rPr>
                <w:sz w:val="24"/>
              </w:rPr>
            </w:pPr>
          </w:p>
        </w:tc>
        <w:tc>
          <w:tcPr>
            <w:tcW w:w="2574" w:type="dxa"/>
            <w:vMerge/>
            <w:vAlign w:val="center"/>
            <w:hideMark/>
          </w:tcPr>
          <w:p w14:paraId="1C2AB9B8" w14:textId="77777777" w:rsidR="009F70FB" w:rsidRPr="00D32CE3" w:rsidRDefault="009F70FB" w:rsidP="003D57B0">
            <w:pPr>
              <w:spacing w:before="20" w:after="40" w:line="264" w:lineRule="auto"/>
              <w:rPr>
                <w:sz w:val="24"/>
              </w:rPr>
            </w:pPr>
          </w:p>
        </w:tc>
        <w:tc>
          <w:tcPr>
            <w:tcW w:w="1313" w:type="dxa"/>
            <w:vMerge/>
            <w:hideMark/>
          </w:tcPr>
          <w:p w14:paraId="2E238DC1"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50201A7"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590623A8"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B92C284" w14:textId="77777777" w:rsidR="009F70FB" w:rsidRPr="00D32CE3" w:rsidRDefault="009F70FB" w:rsidP="003D57B0">
            <w:pPr>
              <w:spacing w:before="20" w:after="40" w:line="264" w:lineRule="auto"/>
              <w:jc w:val="right"/>
              <w:rPr>
                <w:sz w:val="24"/>
              </w:rPr>
            </w:pPr>
            <w:r w:rsidRPr="00D32CE3">
              <w:rPr>
                <w:sz w:val="24"/>
              </w:rPr>
              <w:t>1,7</w:t>
            </w:r>
          </w:p>
        </w:tc>
        <w:tc>
          <w:tcPr>
            <w:tcW w:w="1090" w:type="dxa"/>
            <w:shd w:val="clear" w:color="auto" w:fill="auto"/>
            <w:noWrap/>
            <w:vAlign w:val="center"/>
          </w:tcPr>
          <w:p w14:paraId="283D1DAB" w14:textId="77777777" w:rsidR="009F70FB" w:rsidRPr="00D32CE3" w:rsidRDefault="009F70FB" w:rsidP="003D57B0">
            <w:pPr>
              <w:spacing w:before="20" w:after="40" w:line="264" w:lineRule="auto"/>
              <w:jc w:val="right"/>
              <w:rPr>
                <w:sz w:val="24"/>
              </w:rPr>
            </w:pPr>
          </w:p>
        </w:tc>
      </w:tr>
      <w:tr w:rsidR="009F70FB" w:rsidRPr="00D32CE3" w14:paraId="24170EBB" w14:textId="77777777" w:rsidTr="003D57B0">
        <w:trPr>
          <w:jc w:val="center"/>
        </w:trPr>
        <w:tc>
          <w:tcPr>
            <w:tcW w:w="709" w:type="dxa"/>
            <w:vMerge/>
            <w:vAlign w:val="center"/>
          </w:tcPr>
          <w:p w14:paraId="03A99588" w14:textId="77777777" w:rsidR="009F70FB" w:rsidRPr="00D32CE3" w:rsidRDefault="009F70FB" w:rsidP="003D57B0">
            <w:pPr>
              <w:spacing w:before="20" w:after="40" w:line="264" w:lineRule="auto"/>
              <w:rPr>
                <w:b/>
                <w:bCs/>
                <w:sz w:val="24"/>
              </w:rPr>
            </w:pPr>
          </w:p>
        </w:tc>
        <w:tc>
          <w:tcPr>
            <w:tcW w:w="1676" w:type="dxa"/>
            <w:vMerge/>
            <w:vAlign w:val="center"/>
          </w:tcPr>
          <w:p w14:paraId="1BDA33A3" w14:textId="77777777" w:rsidR="009F70FB" w:rsidRPr="00D32CE3" w:rsidRDefault="009F70FB" w:rsidP="003D57B0">
            <w:pPr>
              <w:spacing w:before="20" w:after="40" w:line="264" w:lineRule="auto"/>
              <w:rPr>
                <w:b/>
                <w:bCs/>
                <w:sz w:val="24"/>
              </w:rPr>
            </w:pPr>
          </w:p>
        </w:tc>
        <w:tc>
          <w:tcPr>
            <w:tcW w:w="709" w:type="dxa"/>
          </w:tcPr>
          <w:p w14:paraId="1CFBB4A8" w14:textId="77777777" w:rsidR="009F70FB" w:rsidRPr="00D32CE3" w:rsidRDefault="009F70FB" w:rsidP="003D57B0">
            <w:pPr>
              <w:spacing w:before="20" w:after="40" w:line="264" w:lineRule="auto"/>
              <w:jc w:val="center"/>
              <w:rPr>
                <w:sz w:val="24"/>
              </w:rPr>
            </w:pPr>
            <w:r w:rsidRPr="00D32CE3">
              <w:rPr>
                <w:sz w:val="24"/>
              </w:rPr>
              <w:t>4</w:t>
            </w:r>
          </w:p>
        </w:tc>
        <w:tc>
          <w:tcPr>
            <w:tcW w:w="2576" w:type="dxa"/>
          </w:tcPr>
          <w:p w14:paraId="7F4E4C99" w14:textId="77777777" w:rsidR="009F70FB" w:rsidRPr="00D32CE3" w:rsidRDefault="009F70FB" w:rsidP="003D57B0">
            <w:pPr>
              <w:spacing w:before="20" w:after="40" w:line="264" w:lineRule="auto"/>
              <w:rPr>
                <w:sz w:val="24"/>
              </w:rPr>
            </w:pPr>
            <w:r w:rsidRPr="00D32CE3">
              <w:rPr>
                <w:sz w:val="24"/>
              </w:rPr>
              <w:t>Đất đắp</w:t>
            </w:r>
          </w:p>
        </w:tc>
        <w:tc>
          <w:tcPr>
            <w:tcW w:w="2574" w:type="dxa"/>
            <w:vAlign w:val="center"/>
          </w:tcPr>
          <w:p w14:paraId="79DD72EE" w14:textId="77777777" w:rsidR="009F70FB" w:rsidRPr="00D32CE3" w:rsidRDefault="009F70FB" w:rsidP="003D57B0">
            <w:pPr>
              <w:spacing w:before="20" w:after="40" w:line="264" w:lineRule="auto"/>
              <w:rPr>
                <w:sz w:val="24"/>
              </w:rPr>
            </w:pPr>
            <w:r w:rsidRPr="00D32CE3">
              <w:rPr>
                <w:sz w:val="24"/>
              </w:rPr>
              <w:t>Bãi vật liệu Khe Ná</w:t>
            </w:r>
          </w:p>
        </w:tc>
        <w:tc>
          <w:tcPr>
            <w:tcW w:w="1313" w:type="dxa"/>
          </w:tcPr>
          <w:p w14:paraId="3F8EFD49"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6B97B7DA" w14:textId="77777777" w:rsidR="009F70FB" w:rsidRPr="00D32CE3" w:rsidRDefault="009F70FB" w:rsidP="003D57B0">
            <w:pPr>
              <w:spacing w:before="20" w:after="40" w:line="264" w:lineRule="auto"/>
              <w:jc w:val="left"/>
              <w:rPr>
                <w:sz w:val="24"/>
              </w:rPr>
            </w:pPr>
            <w:r w:rsidRPr="00D32CE3">
              <w:rPr>
                <w:sz w:val="24"/>
              </w:rPr>
              <w:t>Công trình</w:t>
            </w:r>
          </w:p>
        </w:tc>
        <w:tc>
          <w:tcPr>
            <w:tcW w:w="1306" w:type="dxa"/>
            <w:shd w:val="clear" w:color="auto" w:fill="auto"/>
            <w:noWrap/>
            <w:vAlign w:val="center"/>
          </w:tcPr>
          <w:p w14:paraId="36751A56" w14:textId="77777777" w:rsidR="009F70FB" w:rsidRPr="00D32CE3" w:rsidRDefault="009F70FB" w:rsidP="003D57B0">
            <w:pPr>
              <w:spacing w:before="20" w:after="40" w:line="264" w:lineRule="auto"/>
              <w:jc w:val="center"/>
              <w:rPr>
                <w:sz w:val="24"/>
              </w:rPr>
            </w:pPr>
            <w:r w:rsidRPr="00D32CE3">
              <w:rPr>
                <w:sz w:val="24"/>
              </w:rPr>
              <w:t>5</w:t>
            </w:r>
          </w:p>
        </w:tc>
        <w:tc>
          <w:tcPr>
            <w:tcW w:w="1304" w:type="dxa"/>
            <w:shd w:val="clear" w:color="auto" w:fill="auto"/>
            <w:noWrap/>
            <w:vAlign w:val="center"/>
          </w:tcPr>
          <w:p w14:paraId="45801DB3"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vAlign w:val="center"/>
          </w:tcPr>
          <w:p w14:paraId="5F00284E" w14:textId="77777777" w:rsidR="009F70FB" w:rsidRPr="00D32CE3" w:rsidRDefault="009F70FB" w:rsidP="003D57B0">
            <w:pPr>
              <w:spacing w:before="20" w:after="40" w:line="264" w:lineRule="auto"/>
              <w:jc w:val="right"/>
              <w:rPr>
                <w:sz w:val="24"/>
              </w:rPr>
            </w:pPr>
            <w:r w:rsidRPr="00D32CE3">
              <w:rPr>
                <w:sz w:val="24"/>
              </w:rPr>
              <w:t>0,3</w:t>
            </w:r>
          </w:p>
        </w:tc>
      </w:tr>
      <w:tr w:rsidR="00F56834" w:rsidRPr="00D32CE3" w14:paraId="64249593" w14:textId="77777777" w:rsidTr="003D57B0">
        <w:trPr>
          <w:jc w:val="center"/>
        </w:trPr>
        <w:tc>
          <w:tcPr>
            <w:tcW w:w="709" w:type="dxa"/>
            <w:vMerge/>
            <w:vAlign w:val="center"/>
          </w:tcPr>
          <w:p w14:paraId="239CDFF8" w14:textId="77777777" w:rsidR="009F70FB" w:rsidRPr="00D32CE3" w:rsidRDefault="009F70FB" w:rsidP="003D57B0">
            <w:pPr>
              <w:spacing w:before="20" w:after="40" w:line="264" w:lineRule="auto"/>
              <w:rPr>
                <w:b/>
                <w:bCs/>
                <w:sz w:val="24"/>
              </w:rPr>
            </w:pPr>
          </w:p>
        </w:tc>
        <w:tc>
          <w:tcPr>
            <w:tcW w:w="1676" w:type="dxa"/>
            <w:vMerge/>
            <w:vAlign w:val="center"/>
          </w:tcPr>
          <w:p w14:paraId="5449043C" w14:textId="77777777" w:rsidR="009F70FB" w:rsidRPr="00D32CE3" w:rsidRDefault="009F70FB" w:rsidP="003D57B0">
            <w:pPr>
              <w:spacing w:before="20" w:after="40" w:line="264" w:lineRule="auto"/>
              <w:rPr>
                <w:b/>
                <w:bCs/>
                <w:sz w:val="24"/>
              </w:rPr>
            </w:pPr>
          </w:p>
        </w:tc>
        <w:tc>
          <w:tcPr>
            <w:tcW w:w="709" w:type="dxa"/>
          </w:tcPr>
          <w:p w14:paraId="10345528" w14:textId="77777777" w:rsidR="009F70FB" w:rsidRPr="00D32CE3" w:rsidRDefault="009F70FB" w:rsidP="003D57B0">
            <w:pPr>
              <w:spacing w:before="20" w:after="40" w:line="264" w:lineRule="auto"/>
              <w:jc w:val="center"/>
              <w:rPr>
                <w:sz w:val="24"/>
              </w:rPr>
            </w:pPr>
            <w:r w:rsidRPr="00D32CE3">
              <w:rPr>
                <w:sz w:val="24"/>
              </w:rPr>
              <w:t>5</w:t>
            </w:r>
          </w:p>
        </w:tc>
        <w:tc>
          <w:tcPr>
            <w:tcW w:w="2576" w:type="dxa"/>
          </w:tcPr>
          <w:p w14:paraId="42B38D76" w14:textId="77777777" w:rsidR="009F70FB" w:rsidRPr="00D32CE3" w:rsidRDefault="009F70FB" w:rsidP="003D57B0">
            <w:pPr>
              <w:spacing w:before="20" w:after="40" w:line="264" w:lineRule="auto"/>
              <w:rPr>
                <w:sz w:val="24"/>
              </w:rPr>
            </w:pPr>
            <w:r w:rsidRPr="00D32CE3">
              <w:rPr>
                <w:sz w:val="24"/>
              </w:rPr>
              <w:t>Đất thải</w:t>
            </w:r>
          </w:p>
        </w:tc>
        <w:tc>
          <w:tcPr>
            <w:tcW w:w="2574" w:type="dxa"/>
            <w:vAlign w:val="center"/>
          </w:tcPr>
          <w:p w14:paraId="7D46CEF7" w14:textId="77777777" w:rsidR="009F70FB" w:rsidRPr="00D32CE3" w:rsidRDefault="009F70FB" w:rsidP="003D57B0">
            <w:pPr>
              <w:spacing w:before="20" w:after="40" w:line="264" w:lineRule="auto"/>
              <w:rPr>
                <w:sz w:val="24"/>
              </w:rPr>
            </w:pPr>
            <w:r w:rsidRPr="00D32CE3">
              <w:rPr>
                <w:sz w:val="24"/>
              </w:rPr>
              <w:t>Vùng Trạng Ngư</w:t>
            </w:r>
          </w:p>
        </w:tc>
        <w:tc>
          <w:tcPr>
            <w:tcW w:w="1313" w:type="dxa"/>
          </w:tcPr>
          <w:p w14:paraId="207ED78A"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3D1F7BB6" w14:textId="77777777" w:rsidR="009F70FB" w:rsidRPr="00D32CE3" w:rsidRDefault="009F70FB" w:rsidP="003D57B0">
            <w:pPr>
              <w:spacing w:before="20" w:after="40" w:line="264" w:lineRule="auto"/>
              <w:jc w:val="left"/>
              <w:rPr>
                <w:sz w:val="24"/>
              </w:rPr>
            </w:pPr>
            <w:r w:rsidRPr="00D32CE3">
              <w:rPr>
                <w:sz w:val="24"/>
              </w:rPr>
              <w:t>Bãi thải</w:t>
            </w:r>
          </w:p>
        </w:tc>
        <w:tc>
          <w:tcPr>
            <w:tcW w:w="1306" w:type="dxa"/>
            <w:shd w:val="clear" w:color="auto" w:fill="auto"/>
            <w:noWrap/>
            <w:vAlign w:val="center"/>
          </w:tcPr>
          <w:p w14:paraId="7BD9BFE4" w14:textId="77777777" w:rsidR="009F70FB" w:rsidRPr="00D32CE3" w:rsidRDefault="009F70FB" w:rsidP="003D57B0">
            <w:pPr>
              <w:spacing w:before="20" w:after="40" w:line="264" w:lineRule="auto"/>
              <w:jc w:val="center"/>
              <w:rPr>
                <w:sz w:val="24"/>
              </w:rPr>
            </w:pPr>
            <w:r w:rsidRPr="00D32CE3">
              <w:rPr>
                <w:sz w:val="24"/>
              </w:rPr>
              <w:t>5</w:t>
            </w:r>
          </w:p>
        </w:tc>
        <w:tc>
          <w:tcPr>
            <w:tcW w:w="1304" w:type="dxa"/>
            <w:shd w:val="clear" w:color="auto" w:fill="auto"/>
            <w:noWrap/>
            <w:vAlign w:val="center"/>
          </w:tcPr>
          <w:p w14:paraId="6BA398AB"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vAlign w:val="center"/>
          </w:tcPr>
          <w:p w14:paraId="7E24C849" w14:textId="77777777" w:rsidR="009F70FB" w:rsidRPr="00D32CE3" w:rsidRDefault="009F70FB" w:rsidP="003D57B0">
            <w:pPr>
              <w:spacing w:before="20" w:after="40" w:line="264" w:lineRule="auto"/>
              <w:jc w:val="right"/>
              <w:rPr>
                <w:sz w:val="24"/>
              </w:rPr>
            </w:pPr>
            <w:r w:rsidRPr="00D32CE3">
              <w:rPr>
                <w:sz w:val="24"/>
              </w:rPr>
              <w:t>0,50</w:t>
            </w:r>
          </w:p>
        </w:tc>
      </w:tr>
      <w:tr w:rsidR="009F70FB" w:rsidRPr="00D32CE3" w14:paraId="210A5221" w14:textId="77777777" w:rsidTr="003D57B0">
        <w:trPr>
          <w:jc w:val="center"/>
        </w:trPr>
        <w:tc>
          <w:tcPr>
            <w:tcW w:w="709" w:type="dxa"/>
            <w:vMerge w:val="restart"/>
            <w:shd w:val="clear" w:color="auto" w:fill="auto"/>
            <w:noWrap/>
            <w:vAlign w:val="center"/>
            <w:hideMark/>
          </w:tcPr>
          <w:p w14:paraId="6A8B0862" w14:textId="77777777" w:rsidR="009F70FB" w:rsidRPr="00D32CE3" w:rsidRDefault="009F70FB" w:rsidP="003D57B0">
            <w:pPr>
              <w:spacing w:before="20" w:after="40" w:line="264" w:lineRule="auto"/>
              <w:jc w:val="center"/>
              <w:rPr>
                <w:b/>
                <w:bCs/>
                <w:sz w:val="24"/>
              </w:rPr>
            </w:pPr>
            <w:r w:rsidRPr="00D32CE3">
              <w:rPr>
                <w:b/>
                <w:bCs/>
                <w:sz w:val="24"/>
              </w:rPr>
              <w:t>II</w:t>
            </w:r>
          </w:p>
        </w:tc>
        <w:tc>
          <w:tcPr>
            <w:tcW w:w="1676" w:type="dxa"/>
            <w:vMerge w:val="restart"/>
            <w:shd w:val="clear" w:color="auto" w:fill="auto"/>
            <w:noWrap/>
            <w:vAlign w:val="center"/>
            <w:hideMark/>
          </w:tcPr>
          <w:p w14:paraId="72CD8B96" w14:textId="77777777" w:rsidR="009F70FB" w:rsidRPr="00D32CE3" w:rsidRDefault="009F70FB" w:rsidP="003D57B0">
            <w:pPr>
              <w:spacing w:before="20" w:after="40" w:line="264" w:lineRule="auto"/>
              <w:rPr>
                <w:b/>
                <w:bCs/>
                <w:sz w:val="24"/>
              </w:rPr>
            </w:pPr>
            <w:r w:rsidRPr="00D32CE3">
              <w:rPr>
                <w:b/>
                <w:bCs/>
                <w:sz w:val="24"/>
              </w:rPr>
              <w:t>Cổ Kiềng 2</w:t>
            </w:r>
          </w:p>
        </w:tc>
        <w:tc>
          <w:tcPr>
            <w:tcW w:w="709" w:type="dxa"/>
            <w:vMerge w:val="restart"/>
            <w:shd w:val="clear" w:color="auto" w:fill="auto"/>
            <w:noWrap/>
            <w:hideMark/>
          </w:tcPr>
          <w:p w14:paraId="52710096" w14:textId="77777777" w:rsidR="009F70FB" w:rsidRPr="00D32CE3" w:rsidRDefault="009F70FB" w:rsidP="003D57B0">
            <w:pPr>
              <w:spacing w:before="20" w:after="40" w:line="264" w:lineRule="auto"/>
              <w:jc w:val="right"/>
              <w:rPr>
                <w:sz w:val="24"/>
              </w:rPr>
            </w:pPr>
            <w:r w:rsidRPr="00D32CE3">
              <w:rPr>
                <w:sz w:val="24"/>
              </w:rPr>
              <w:t>1</w:t>
            </w:r>
          </w:p>
        </w:tc>
        <w:tc>
          <w:tcPr>
            <w:tcW w:w="2576" w:type="dxa"/>
            <w:vMerge w:val="restart"/>
            <w:shd w:val="clear" w:color="auto" w:fill="auto"/>
            <w:hideMark/>
          </w:tcPr>
          <w:p w14:paraId="54306783" w14:textId="77777777" w:rsidR="009F70FB" w:rsidRPr="00D32CE3" w:rsidRDefault="009F70FB" w:rsidP="003D57B0">
            <w:pPr>
              <w:spacing w:before="20" w:after="40" w:line="264" w:lineRule="auto"/>
              <w:rPr>
                <w:sz w:val="24"/>
              </w:rPr>
            </w:pPr>
            <w:r w:rsidRPr="00D32CE3">
              <w:rPr>
                <w:sz w:val="24"/>
              </w:rPr>
              <w:t>Xi măng, sắt thép, gỗ, ván...</w:t>
            </w:r>
          </w:p>
          <w:p w14:paraId="5FFFF171"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78DE689E"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07607D2C"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1BAEB98F"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19115BBF"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49F97C16" w14:textId="77777777" w:rsidR="009F70FB" w:rsidRPr="00D32CE3" w:rsidRDefault="009F70FB" w:rsidP="003D57B0">
            <w:pPr>
              <w:spacing w:before="20" w:after="40" w:line="264" w:lineRule="auto"/>
              <w:jc w:val="right"/>
              <w:rPr>
                <w:sz w:val="24"/>
              </w:rPr>
            </w:pPr>
            <w:r w:rsidRPr="00D32CE3">
              <w:rPr>
                <w:sz w:val="24"/>
              </w:rPr>
              <w:t>3,8</w:t>
            </w:r>
          </w:p>
        </w:tc>
        <w:tc>
          <w:tcPr>
            <w:tcW w:w="1090" w:type="dxa"/>
            <w:shd w:val="clear" w:color="auto" w:fill="auto"/>
            <w:noWrap/>
            <w:vAlign w:val="center"/>
            <w:hideMark/>
          </w:tcPr>
          <w:p w14:paraId="031A3FB2" w14:textId="77777777" w:rsidR="009F70FB" w:rsidRPr="00D32CE3" w:rsidRDefault="009F70FB" w:rsidP="003D57B0">
            <w:pPr>
              <w:spacing w:before="20" w:after="40" w:line="264" w:lineRule="auto"/>
              <w:jc w:val="right"/>
              <w:rPr>
                <w:sz w:val="24"/>
              </w:rPr>
            </w:pPr>
            <w:r w:rsidRPr="00D32CE3">
              <w:rPr>
                <w:sz w:val="24"/>
              </w:rPr>
              <w:t>48,7</w:t>
            </w:r>
          </w:p>
        </w:tc>
      </w:tr>
      <w:tr w:rsidR="009F70FB" w:rsidRPr="00D32CE3" w14:paraId="41DDF3DD" w14:textId="77777777" w:rsidTr="003D57B0">
        <w:trPr>
          <w:jc w:val="center"/>
        </w:trPr>
        <w:tc>
          <w:tcPr>
            <w:tcW w:w="709" w:type="dxa"/>
            <w:vMerge/>
            <w:vAlign w:val="center"/>
            <w:hideMark/>
          </w:tcPr>
          <w:p w14:paraId="23FD73E4" w14:textId="77777777" w:rsidR="009F70FB" w:rsidRPr="00D32CE3" w:rsidRDefault="009F70FB" w:rsidP="003D57B0">
            <w:pPr>
              <w:spacing w:before="20" w:after="40" w:line="264" w:lineRule="auto"/>
              <w:rPr>
                <w:b/>
                <w:bCs/>
                <w:sz w:val="24"/>
              </w:rPr>
            </w:pPr>
          </w:p>
        </w:tc>
        <w:tc>
          <w:tcPr>
            <w:tcW w:w="1676" w:type="dxa"/>
            <w:vMerge/>
            <w:vAlign w:val="center"/>
            <w:hideMark/>
          </w:tcPr>
          <w:p w14:paraId="4D53A946" w14:textId="77777777" w:rsidR="009F70FB" w:rsidRPr="00D32CE3" w:rsidRDefault="009F70FB" w:rsidP="003D57B0">
            <w:pPr>
              <w:spacing w:before="20" w:after="40" w:line="264" w:lineRule="auto"/>
              <w:rPr>
                <w:b/>
                <w:bCs/>
                <w:sz w:val="24"/>
              </w:rPr>
            </w:pPr>
          </w:p>
        </w:tc>
        <w:tc>
          <w:tcPr>
            <w:tcW w:w="709" w:type="dxa"/>
            <w:vMerge/>
            <w:vAlign w:val="center"/>
            <w:hideMark/>
          </w:tcPr>
          <w:p w14:paraId="1D91CC28" w14:textId="77777777" w:rsidR="009F70FB" w:rsidRPr="00D32CE3" w:rsidRDefault="009F70FB" w:rsidP="003D57B0">
            <w:pPr>
              <w:spacing w:before="20" w:after="40" w:line="264" w:lineRule="auto"/>
              <w:rPr>
                <w:sz w:val="24"/>
              </w:rPr>
            </w:pPr>
          </w:p>
        </w:tc>
        <w:tc>
          <w:tcPr>
            <w:tcW w:w="2576" w:type="dxa"/>
            <w:vMerge/>
            <w:vAlign w:val="center"/>
            <w:hideMark/>
          </w:tcPr>
          <w:p w14:paraId="7D51D951" w14:textId="77777777" w:rsidR="009F70FB" w:rsidRPr="00D32CE3" w:rsidRDefault="009F70FB" w:rsidP="003D57B0">
            <w:pPr>
              <w:spacing w:before="20" w:after="40" w:line="264" w:lineRule="auto"/>
              <w:rPr>
                <w:sz w:val="24"/>
              </w:rPr>
            </w:pPr>
          </w:p>
        </w:tc>
        <w:tc>
          <w:tcPr>
            <w:tcW w:w="2574" w:type="dxa"/>
            <w:vMerge/>
            <w:vAlign w:val="center"/>
            <w:hideMark/>
          </w:tcPr>
          <w:p w14:paraId="480B00DF" w14:textId="77777777" w:rsidR="009F70FB" w:rsidRPr="00D32CE3" w:rsidRDefault="009F70FB" w:rsidP="003D57B0">
            <w:pPr>
              <w:spacing w:before="20" w:after="40" w:line="264" w:lineRule="auto"/>
              <w:rPr>
                <w:sz w:val="24"/>
              </w:rPr>
            </w:pPr>
          </w:p>
        </w:tc>
        <w:tc>
          <w:tcPr>
            <w:tcW w:w="1313" w:type="dxa"/>
            <w:vMerge/>
            <w:vAlign w:val="center"/>
            <w:hideMark/>
          </w:tcPr>
          <w:p w14:paraId="692D3C02"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7640022" w14:textId="77777777" w:rsidR="009F70FB" w:rsidRPr="00D32CE3" w:rsidRDefault="009F70FB" w:rsidP="003D57B0">
            <w:pPr>
              <w:spacing w:before="20" w:after="40" w:line="264" w:lineRule="auto"/>
              <w:rPr>
                <w:sz w:val="24"/>
              </w:rPr>
            </w:pPr>
            <w:r w:rsidRPr="00D32CE3">
              <w:rPr>
                <w:sz w:val="24"/>
              </w:rPr>
              <w:t>ĐT71</w:t>
            </w:r>
          </w:p>
        </w:tc>
        <w:tc>
          <w:tcPr>
            <w:tcW w:w="1306" w:type="dxa"/>
            <w:shd w:val="clear" w:color="auto" w:fill="auto"/>
            <w:noWrap/>
            <w:vAlign w:val="center"/>
            <w:hideMark/>
          </w:tcPr>
          <w:p w14:paraId="2265BEF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345AEBEF" w14:textId="77777777" w:rsidR="009F70FB" w:rsidRPr="00D32CE3" w:rsidRDefault="009F70FB" w:rsidP="003D57B0">
            <w:pPr>
              <w:spacing w:before="20" w:after="40" w:line="264" w:lineRule="auto"/>
              <w:jc w:val="right"/>
              <w:rPr>
                <w:sz w:val="24"/>
              </w:rPr>
            </w:pPr>
            <w:r w:rsidRPr="00D32CE3">
              <w:rPr>
                <w:sz w:val="24"/>
              </w:rPr>
              <w:t>8,0</w:t>
            </w:r>
          </w:p>
        </w:tc>
        <w:tc>
          <w:tcPr>
            <w:tcW w:w="1090" w:type="dxa"/>
            <w:shd w:val="clear" w:color="auto" w:fill="auto"/>
            <w:noWrap/>
            <w:vAlign w:val="center"/>
            <w:hideMark/>
          </w:tcPr>
          <w:p w14:paraId="1F19F523" w14:textId="77777777" w:rsidR="009F70FB" w:rsidRPr="00D32CE3" w:rsidRDefault="009F70FB" w:rsidP="003D57B0">
            <w:pPr>
              <w:spacing w:before="20" w:after="40" w:line="264" w:lineRule="auto"/>
              <w:rPr>
                <w:sz w:val="24"/>
              </w:rPr>
            </w:pPr>
            <w:r w:rsidRPr="00D32CE3">
              <w:rPr>
                <w:sz w:val="24"/>
              </w:rPr>
              <w:t> </w:t>
            </w:r>
          </w:p>
        </w:tc>
      </w:tr>
      <w:tr w:rsidR="009F70FB" w:rsidRPr="00D32CE3" w14:paraId="30FE73E3" w14:textId="77777777" w:rsidTr="003D57B0">
        <w:trPr>
          <w:jc w:val="center"/>
        </w:trPr>
        <w:tc>
          <w:tcPr>
            <w:tcW w:w="709" w:type="dxa"/>
            <w:vMerge/>
            <w:vAlign w:val="center"/>
            <w:hideMark/>
          </w:tcPr>
          <w:p w14:paraId="7AE14F4E" w14:textId="77777777" w:rsidR="009F70FB" w:rsidRPr="00D32CE3" w:rsidRDefault="009F70FB" w:rsidP="003D57B0">
            <w:pPr>
              <w:spacing w:before="20" w:after="40" w:line="264" w:lineRule="auto"/>
              <w:rPr>
                <w:b/>
                <w:bCs/>
                <w:sz w:val="24"/>
              </w:rPr>
            </w:pPr>
          </w:p>
        </w:tc>
        <w:tc>
          <w:tcPr>
            <w:tcW w:w="1676" w:type="dxa"/>
            <w:vMerge/>
            <w:vAlign w:val="center"/>
            <w:hideMark/>
          </w:tcPr>
          <w:p w14:paraId="30AC645D" w14:textId="77777777" w:rsidR="009F70FB" w:rsidRPr="00D32CE3" w:rsidRDefault="009F70FB" w:rsidP="003D57B0">
            <w:pPr>
              <w:spacing w:before="20" w:after="40" w:line="264" w:lineRule="auto"/>
              <w:rPr>
                <w:b/>
                <w:bCs/>
                <w:sz w:val="24"/>
              </w:rPr>
            </w:pPr>
          </w:p>
        </w:tc>
        <w:tc>
          <w:tcPr>
            <w:tcW w:w="709" w:type="dxa"/>
            <w:vMerge/>
            <w:vAlign w:val="center"/>
            <w:hideMark/>
          </w:tcPr>
          <w:p w14:paraId="60931588" w14:textId="77777777" w:rsidR="009F70FB" w:rsidRPr="00D32CE3" w:rsidRDefault="009F70FB" w:rsidP="003D57B0">
            <w:pPr>
              <w:spacing w:before="20" w:after="40" w:line="264" w:lineRule="auto"/>
              <w:rPr>
                <w:sz w:val="24"/>
              </w:rPr>
            </w:pPr>
          </w:p>
        </w:tc>
        <w:tc>
          <w:tcPr>
            <w:tcW w:w="2576" w:type="dxa"/>
            <w:vMerge/>
            <w:vAlign w:val="center"/>
            <w:hideMark/>
          </w:tcPr>
          <w:p w14:paraId="05ADE2C5" w14:textId="77777777" w:rsidR="009F70FB" w:rsidRPr="00D32CE3" w:rsidRDefault="009F70FB" w:rsidP="003D57B0">
            <w:pPr>
              <w:spacing w:before="20" w:after="40" w:line="264" w:lineRule="auto"/>
              <w:rPr>
                <w:sz w:val="24"/>
              </w:rPr>
            </w:pPr>
          </w:p>
        </w:tc>
        <w:tc>
          <w:tcPr>
            <w:tcW w:w="2574" w:type="dxa"/>
            <w:vMerge/>
            <w:vAlign w:val="center"/>
            <w:hideMark/>
          </w:tcPr>
          <w:p w14:paraId="7AE1434E" w14:textId="77777777" w:rsidR="009F70FB" w:rsidRPr="00D32CE3" w:rsidRDefault="009F70FB" w:rsidP="003D57B0">
            <w:pPr>
              <w:spacing w:before="20" w:after="40" w:line="264" w:lineRule="auto"/>
              <w:rPr>
                <w:sz w:val="24"/>
              </w:rPr>
            </w:pPr>
          </w:p>
        </w:tc>
        <w:tc>
          <w:tcPr>
            <w:tcW w:w="1313" w:type="dxa"/>
            <w:vMerge/>
            <w:vAlign w:val="center"/>
            <w:hideMark/>
          </w:tcPr>
          <w:p w14:paraId="2EDFF9D4"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1800278"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06EBA83D"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19A1DC31" w14:textId="77777777" w:rsidR="009F70FB" w:rsidRPr="00D32CE3" w:rsidRDefault="009F70FB" w:rsidP="003D57B0">
            <w:pPr>
              <w:spacing w:before="20" w:after="40" w:line="264" w:lineRule="auto"/>
              <w:jc w:val="right"/>
              <w:rPr>
                <w:sz w:val="24"/>
              </w:rPr>
            </w:pPr>
            <w:r w:rsidRPr="00D32CE3">
              <w:rPr>
                <w:sz w:val="24"/>
              </w:rPr>
              <w:t>35,8</w:t>
            </w:r>
          </w:p>
        </w:tc>
        <w:tc>
          <w:tcPr>
            <w:tcW w:w="1090" w:type="dxa"/>
            <w:shd w:val="clear" w:color="auto" w:fill="auto"/>
            <w:noWrap/>
            <w:vAlign w:val="center"/>
            <w:hideMark/>
          </w:tcPr>
          <w:p w14:paraId="718907D5" w14:textId="77777777" w:rsidR="009F70FB" w:rsidRPr="00D32CE3" w:rsidRDefault="009F70FB" w:rsidP="003D57B0">
            <w:pPr>
              <w:spacing w:before="20" w:after="40" w:line="264" w:lineRule="auto"/>
              <w:rPr>
                <w:sz w:val="24"/>
              </w:rPr>
            </w:pPr>
            <w:r w:rsidRPr="00D32CE3">
              <w:rPr>
                <w:sz w:val="24"/>
              </w:rPr>
              <w:t> </w:t>
            </w:r>
          </w:p>
        </w:tc>
      </w:tr>
      <w:tr w:rsidR="009F70FB" w:rsidRPr="00D32CE3" w14:paraId="794A9F9E" w14:textId="77777777" w:rsidTr="003D57B0">
        <w:trPr>
          <w:jc w:val="center"/>
        </w:trPr>
        <w:tc>
          <w:tcPr>
            <w:tcW w:w="709" w:type="dxa"/>
            <w:vMerge/>
            <w:vAlign w:val="center"/>
            <w:hideMark/>
          </w:tcPr>
          <w:p w14:paraId="2CB08888" w14:textId="77777777" w:rsidR="009F70FB" w:rsidRPr="00D32CE3" w:rsidRDefault="009F70FB" w:rsidP="003D57B0">
            <w:pPr>
              <w:spacing w:before="20" w:after="40" w:line="264" w:lineRule="auto"/>
              <w:rPr>
                <w:b/>
                <w:bCs/>
                <w:sz w:val="24"/>
              </w:rPr>
            </w:pPr>
          </w:p>
        </w:tc>
        <w:tc>
          <w:tcPr>
            <w:tcW w:w="1676" w:type="dxa"/>
            <w:vMerge/>
            <w:vAlign w:val="center"/>
            <w:hideMark/>
          </w:tcPr>
          <w:p w14:paraId="0B72A4AC" w14:textId="77777777" w:rsidR="009F70FB" w:rsidRPr="00D32CE3" w:rsidRDefault="009F70FB" w:rsidP="003D57B0">
            <w:pPr>
              <w:spacing w:before="20" w:after="40" w:line="264" w:lineRule="auto"/>
              <w:rPr>
                <w:b/>
                <w:bCs/>
                <w:sz w:val="24"/>
              </w:rPr>
            </w:pPr>
          </w:p>
        </w:tc>
        <w:tc>
          <w:tcPr>
            <w:tcW w:w="709" w:type="dxa"/>
            <w:vMerge/>
            <w:vAlign w:val="center"/>
            <w:hideMark/>
          </w:tcPr>
          <w:p w14:paraId="4824171A" w14:textId="77777777" w:rsidR="009F70FB" w:rsidRPr="00D32CE3" w:rsidRDefault="009F70FB" w:rsidP="003D57B0">
            <w:pPr>
              <w:spacing w:before="20" w:after="40" w:line="264" w:lineRule="auto"/>
              <w:rPr>
                <w:sz w:val="24"/>
              </w:rPr>
            </w:pPr>
          </w:p>
        </w:tc>
        <w:tc>
          <w:tcPr>
            <w:tcW w:w="2576" w:type="dxa"/>
            <w:vMerge/>
            <w:vAlign w:val="center"/>
            <w:hideMark/>
          </w:tcPr>
          <w:p w14:paraId="2B971843" w14:textId="77777777" w:rsidR="009F70FB" w:rsidRPr="00D32CE3" w:rsidRDefault="009F70FB" w:rsidP="003D57B0">
            <w:pPr>
              <w:spacing w:before="20" w:after="40" w:line="264" w:lineRule="auto"/>
              <w:rPr>
                <w:sz w:val="24"/>
              </w:rPr>
            </w:pPr>
          </w:p>
        </w:tc>
        <w:tc>
          <w:tcPr>
            <w:tcW w:w="2574" w:type="dxa"/>
            <w:vMerge/>
            <w:vAlign w:val="center"/>
            <w:hideMark/>
          </w:tcPr>
          <w:p w14:paraId="5E8A97AE" w14:textId="77777777" w:rsidR="009F70FB" w:rsidRPr="00D32CE3" w:rsidRDefault="009F70FB" w:rsidP="003D57B0">
            <w:pPr>
              <w:spacing w:before="20" w:after="40" w:line="264" w:lineRule="auto"/>
              <w:rPr>
                <w:sz w:val="24"/>
              </w:rPr>
            </w:pPr>
          </w:p>
        </w:tc>
        <w:tc>
          <w:tcPr>
            <w:tcW w:w="1313" w:type="dxa"/>
            <w:vMerge/>
            <w:vAlign w:val="center"/>
            <w:hideMark/>
          </w:tcPr>
          <w:p w14:paraId="05E9EA2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9C8518C"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14ED6C5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361D81C" w14:textId="77777777" w:rsidR="009F70FB" w:rsidRPr="00D32CE3" w:rsidRDefault="009F70FB" w:rsidP="003D57B0">
            <w:pPr>
              <w:spacing w:before="20" w:after="40" w:line="264" w:lineRule="auto"/>
              <w:jc w:val="right"/>
              <w:rPr>
                <w:sz w:val="24"/>
              </w:rPr>
            </w:pPr>
            <w:r w:rsidRPr="00D32CE3">
              <w:rPr>
                <w:sz w:val="24"/>
              </w:rPr>
              <w:t>1,1</w:t>
            </w:r>
          </w:p>
        </w:tc>
        <w:tc>
          <w:tcPr>
            <w:tcW w:w="1090" w:type="dxa"/>
            <w:shd w:val="clear" w:color="auto" w:fill="auto"/>
            <w:noWrap/>
            <w:vAlign w:val="center"/>
            <w:hideMark/>
          </w:tcPr>
          <w:p w14:paraId="0BACA535" w14:textId="77777777" w:rsidR="009F70FB" w:rsidRPr="00D32CE3" w:rsidRDefault="009F70FB" w:rsidP="003D57B0">
            <w:pPr>
              <w:spacing w:before="20" w:after="40" w:line="264" w:lineRule="auto"/>
              <w:rPr>
                <w:sz w:val="24"/>
              </w:rPr>
            </w:pPr>
            <w:r w:rsidRPr="00D32CE3">
              <w:rPr>
                <w:sz w:val="24"/>
              </w:rPr>
              <w:t> </w:t>
            </w:r>
          </w:p>
        </w:tc>
      </w:tr>
      <w:tr w:rsidR="009F70FB" w:rsidRPr="00D32CE3" w14:paraId="3598CF9D" w14:textId="77777777" w:rsidTr="003D57B0">
        <w:trPr>
          <w:jc w:val="center"/>
        </w:trPr>
        <w:tc>
          <w:tcPr>
            <w:tcW w:w="709" w:type="dxa"/>
            <w:vMerge/>
            <w:vAlign w:val="center"/>
            <w:hideMark/>
          </w:tcPr>
          <w:p w14:paraId="3EDA6789" w14:textId="77777777" w:rsidR="009F70FB" w:rsidRPr="00D32CE3" w:rsidRDefault="009F70FB" w:rsidP="003D57B0">
            <w:pPr>
              <w:spacing w:before="20" w:after="40" w:line="264" w:lineRule="auto"/>
              <w:rPr>
                <w:b/>
                <w:bCs/>
                <w:sz w:val="24"/>
              </w:rPr>
            </w:pPr>
          </w:p>
        </w:tc>
        <w:tc>
          <w:tcPr>
            <w:tcW w:w="1676" w:type="dxa"/>
            <w:vMerge/>
            <w:vAlign w:val="center"/>
            <w:hideMark/>
          </w:tcPr>
          <w:p w14:paraId="5BC2C56A"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5A1C5AC2" w14:textId="77777777" w:rsidR="009F70FB" w:rsidRPr="00D32CE3" w:rsidRDefault="009F70FB" w:rsidP="003D57B0">
            <w:pPr>
              <w:spacing w:before="20" w:after="40" w:line="264" w:lineRule="auto"/>
              <w:jc w:val="right"/>
              <w:rPr>
                <w:sz w:val="24"/>
              </w:rPr>
            </w:pPr>
            <w:r w:rsidRPr="00D32CE3">
              <w:rPr>
                <w:sz w:val="24"/>
              </w:rPr>
              <w:t>2</w:t>
            </w:r>
          </w:p>
        </w:tc>
        <w:tc>
          <w:tcPr>
            <w:tcW w:w="2576" w:type="dxa"/>
            <w:vMerge w:val="restart"/>
            <w:shd w:val="clear" w:color="auto" w:fill="auto"/>
            <w:noWrap/>
            <w:hideMark/>
          </w:tcPr>
          <w:p w14:paraId="0CD2A9DC" w14:textId="77777777" w:rsidR="009F70FB" w:rsidRPr="00D32CE3" w:rsidRDefault="009F70FB" w:rsidP="003D57B0">
            <w:pPr>
              <w:spacing w:before="20" w:after="40" w:line="264" w:lineRule="auto"/>
              <w:rPr>
                <w:sz w:val="24"/>
              </w:rPr>
            </w:pPr>
            <w:r w:rsidRPr="00D32CE3">
              <w:rPr>
                <w:sz w:val="24"/>
              </w:rPr>
              <w:t>Cát xây, tô</w:t>
            </w:r>
          </w:p>
        </w:tc>
        <w:tc>
          <w:tcPr>
            <w:tcW w:w="2574" w:type="dxa"/>
            <w:vMerge w:val="restart"/>
            <w:shd w:val="clear" w:color="auto" w:fill="auto"/>
            <w:noWrap/>
            <w:hideMark/>
          </w:tcPr>
          <w:p w14:paraId="08CB072F"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hideMark/>
          </w:tcPr>
          <w:p w14:paraId="6FDF5AA2"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66A4DA68"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5D5BB4CD"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2340154" w14:textId="77777777" w:rsidR="009F70FB" w:rsidRPr="00D32CE3" w:rsidRDefault="009F70FB" w:rsidP="003D57B0">
            <w:pPr>
              <w:spacing w:before="20" w:after="40" w:line="264" w:lineRule="auto"/>
              <w:jc w:val="right"/>
              <w:rPr>
                <w:sz w:val="24"/>
              </w:rPr>
            </w:pPr>
            <w:r w:rsidRPr="00D32CE3">
              <w:rPr>
                <w:sz w:val="24"/>
              </w:rPr>
              <w:t>0,15</w:t>
            </w:r>
          </w:p>
        </w:tc>
        <w:tc>
          <w:tcPr>
            <w:tcW w:w="1090" w:type="dxa"/>
            <w:shd w:val="clear" w:color="auto" w:fill="auto"/>
            <w:noWrap/>
            <w:vAlign w:val="center"/>
            <w:hideMark/>
          </w:tcPr>
          <w:p w14:paraId="4023B9B9" w14:textId="77777777" w:rsidR="009F70FB" w:rsidRPr="00D32CE3" w:rsidRDefault="009F70FB" w:rsidP="003D57B0">
            <w:pPr>
              <w:spacing w:before="20" w:after="40" w:line="264" w:lineRule="auto"/>
              <w:jc w:val="right"/>
              <w:rPr>
                <w:sz w:val="24"/>
              </w:rPr>
            </w:pPr>
            <w:r w:rsidRPr="00D32CE3">
              <w:rPr>
                <w:sz w:val="24"/>
              </w:rPr>
              <w:t>37,65</w:t>
            </w:r>
          </w:p>
        </w:tc>
      </w:tr>
      <w:tr w:rsidR="009F70FB" w:rsidRPr="00D32CE3" w14:paraId="0CAA3622" w14:textId="77777777" w:rsidTr="003D57B0">
        <w:trPr>
          <w:jc w:val="center"/>
        </w:trPr>
        <w:tc>
          <w:tcPr>
            <w:tcW w:w="709" w:type="dxa"/>
            <w:vMerge/>
            <w:vAlign w:val="center"/>
            <w:hideMark/>
          </w:tcPr>
          <w:p w14:paraId="426198F8" w14:textId="77777777" w:rsidR="009F70FB" w:rsidRPr="00D32CE3" w:rsidRDefault="009F70FB" w:rsidP="003D57B0">
            <w:pPr>
              <w:spacing w:before="20" w:after="40" w:line="264" w:lineRule="auto"/>
              <w:rPr>
                <w:b/>
                <w:bCs/>
                <w:sz w:val="24"/>
              </w:rPr>
            </w:pPr>
          </w:p>
        </w:tc>
        <w:tc>
          <w:tcPr>
            <w:tcW w:w="1676" w:type="dxa"/>
            <w:vMerge/>
            <w:vAlign w:val="center"/>
            <w:hideMark/>
          </w:tcPr>
          <w:p w14:paraId="35364141" w14:textId="77777777" w:rsidR="009F70FB" w:rsidRPr="00D32CE3" w:rsidRDefault="009F70FB" w:rsidP="003D57B0">
            <w:pPr>
              <w:spacing w:before="20" w:after="40" w:line="264" w:lineRule="auto"/>
              <w:rPr>
                <w:b/>
                <w:bCs/>
                <w:sz w:val="24"/>
              </w:rPr>
            </w:pPr>
          </w:p>
        </w:tc>
        <w:tc>
          <w:tcPr>
            <w:tcW w:w="709" w:type="dxa"/>
            <w:vMerge/>
            <w:vAlign w:val="center"/>
            <w:hideMark/>
          </w:tcPr>
          <w:p w14:paraId="7D72284F" w14:textId="77777777" w:rsidR="009F70FB" w:rsidRPr="00D32CE3" w:rsidRDefault="009F70FB" w:rsidP="003D57B0">
            <w:pPr>
              <w:spacing w:before="20" w:after="40" w:line="264" w:lineRule="auto"/>
              <w:rPr>
                <w:sz w:val="24"/>
              </w:rPr>
            </w:pPr>
          </w:p>
        </w:tc>
        <w:tc>
          <w:tcPr>
            <w:tcW w:w="2576" w:type="dxa"/>
            <w:vMerge/>
            <w:vAlign w:val="center"/>
            <w:hideMark/>
          </w:tcPr>
          <w:p w14:paraId="1F816CC4" w14:textId="77777777" w:rsidR="009F70FB" w:rsidRPr="00D32CE3" w:rsidRDefault="009F70FB" w:rsidP="003D57B0">
            <w:pPr>
              <w:spacing w:before="20" w:after="40" w:line="264" w:lineRule="auto"/>
              <w:rPr>
                <w:sz w:val="24"/>
              </w:rPr>
            </w:pPr>
          </w:p>
        </w:tc>
        <w:tc>
          <w:tcPr>
            <w:tcW w:w="2574" w:type="dxa"/>
            <w:vMerge/>
            <w:vAlign w:val="center"/>
            <w:hideMark/>
          </w:tcPr>
          <w:p w14:paraId="43365DAA" w14:textId="77777777" w:rsidR="009F70FB" w:rsidRPr="00D32CE3" w:rsidRDefault="009F70FB" w:rsidP="003D57B0">
            <w:pPr>
              <w:spacing w:before="20" w:after="40" w:line="264" w:lineRule="auto"/>
              <w:rPr>
                <w:sz w:val="24"/>
              </w:rPr>
            </w:pPr>
          </w:p>
        </w:tc>
        <w:tc>
          <w:tcPr>
            <w:tcW w:w="1313" w:type="dxa"/>
            <w:vMerge/>
            <w:hideMark/>
          </w:tcPr>
          <w:p w14:paraId="17B4210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463839F" w14:textId="77777777" w:rsidR="009F70FB" w:rsidRPr="00D32CE3" w:rsidRDefault="009F70FB" w:rsidP="003D57B0">
            <w:pPr>
              <w:spacing w:before="20" w:after="40" w:line="264" w:lineRule="auto"/>
              <w:rPr>
                <w:sz w:val="24"/>
              </w:rPr>
            </w:pPr>
            <w:r w:rsidRPr="00D32CE3">
              <w:rPr>
                <w:sz w:val="24"/>
              </w:rPr>
              <w:t>AH1</w:t>
            </w:r>
          </w:p>
        </w:tc>
        <w:tc>
          <w:tcPr>
            <w:tcW w:w="1306" w:type="dxa"/>
            <w:shd w:val="clear" w:color="auto" w:fill="auto"/>
            <w:noWrap/>
            <w:vAlign w:val="center"/>
            <w:hideMark/>
          </w:tcPr>
          <w:p w14:paraId="28BD5D8E"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03BACE8E" w14:textId="77777777" w:rsidR="009F70FB" w:rsidRPr="00D32CE3" w:rsidRDefault="009F70FB" w:rsidP="003D57B0">
            <w:pPr>
              <w:spacing w:before="20" w:after="40" w:line="264" w:lineRule="auto"/>
              <w:jc w:val="right"/>
              <w:rPr>
                <w:sz w:val="24"/>
              </w:rPr>
            </w:pPr>
            <w:r w:rsidRPr="00D32CE3">
              <w:rPr>
                <w:sz w:val="24"/>
              </w:rPr>
              <w:t>7,9</w:t>
            </w:r>
          </w:p>
        </w:tc>
        <w:tc>
          <w:tcPr>
            <w:tcW w:w="1090" w:type="dxa"/>
            <w:shd w:val="clear" w:color="auto" w:fill="auto"/>
            <w:noWrap/>
            <w:vAlign w:val="center"/>
            <w:hideMark/>
          </w:tcPr>
          <w:p w14:paraId="3092D961" w14:textId="77777777" w:rsidR="009F70FB" w:rsidRPr="00D32CE3" w:rsidRDefault="009F70FB" w:rsidP="003D57B0">
            <w:pPr>
              <w:spacing w:before="20" w:after="40" w:line="264" w:lineRule="auto"/>
              <w:rPr>
                <w:sz w:val="24"/>
              </w:rPr>
            </w:pPr>
            <w:r w:rsidRPr="00D32CE3">
              <w:rPr>
                <w:sz w:val="24"/>
              </w:rPr>
              <w:t> </w:t>
            </w:r>
          </w:p>
        </w:tc>
      </w:tr>
      <w:tr w:rsidR="009F70FB" w:rsidRPr="00D32CE3" w14:paraId="3D90FACA" w14:textId="77777777" w:rsidTr="003D57B0">
        <w:trPr>
          <w:jc w:val="center"/>
        </w:trPr>
        <w:tc>
          <w:tcPr>
            <w:tcW w:w="709" w:type="dxa"/>
            <w:vMerge/>
            <w:vAlign w:val="center"/>
            <w:hideMark/>
          </w:tcPr>
          <w:p w14:paraId="78EB6C4C" w14:textId="77777777" w:rsidR="009F70FB" w:rsidRPr="00D32CE3" w:rsidRDefault="009F70FB" w:rsidP="003D57B0">
            <w:pPr>
              <w:spacing w:before="20" w:after="40" w:line="264" w:lineRule="auto"/>
              <w:rPr>
                <w:b/>
                <w:bCs/>
                <w:sz w:val="24"/>
              </w:rPr>
            </w:pPr>
          </w:p>
        </w:tc>
        <w:tc>
          <w:tcPr>
            <w:tcW w:w="1676" w:type="dxa"/>
            <w:vMerge/>
            <w:vAlign w:val="center"/>
            <w:hideMark/>
          </w:tcPr>
          <w:p w14:paraId="7AA6976B" w14:textId="77777777" w:rsidR="009F70FB" w:rsidRPr="00D32CE3" w:rsidRDefault="009F70FB" w:rsidP="003D57B0">
            <w:pPr>
              <w:spacing w:before="20" w:after="40" w:line="264" w:lineRule="auto"/>
              <w:rPr>
                <w:b/>
                <w:bCs/>
                <w:sz w:val="24"/>
              </w:rPr>
            </w:pPr>
          </w:p>
        </w:tc>
        <w:tc>
          <w:tcPr>
            <w:tcW w:w="709" w:type="dxa"/>
            <w:vMerge/>
            <w:vAlign w:val="center"/>
            <w:hideMark/>
          </w:tcPr>
          <w:p w14:paraId="640BCECB" w14:textId="77777777" w:rsidR="009F70FB" w:rsidRPr="00D32CE3" w:rsidRDefault="009F70FB" w:rsidP="003D57B0">
            <w:pPr>
              <w:spacing w:before="20" w:after="40" w:line="264" w:lineRule="auto"/>
              <w:rPr>
                <w:sz w:val="24"/>
              </w:rPr>
            </w:pPr>
          </w:p>
        </w:tc>
        <w:tc>
          <w:tcPr>
            <w:tcW w:w="2576" w:type="dxa"/>
            <w:vMerge/>
            <w:vAlign w:val="center"/>
            <w:hideMark/>
          </w:tcPr>
          <w:p w14:paraId="34092361" w14:textId="77777777" w:rsidR="009F70FB" w:rsidRPr="00D32CE3" w:rsidRDefault="009F70FB" w:rsidP="003D57B0">
            <w:pPr>
              <w:spacing w:before="20" w:after="40" w:line="264" w:lineRule="auto"/>
              <w:rPr>
                <w:sz w:val="24"/>
              </w:rPr>
            </w:pPr>
          </w:p>
        </w:tc>
        <w:tc>
          <w:tcPr>
            <w:tcW w:w="2574" w:type="dxa"/>
            <w:vMerge/>
            <w:vAlign w:val="center"/>
            <w:hideMark/>
          </w:tcPr>
          <w:p w14:paraId="5D9F0DB6" w14:textId="77777777" w:rsidR="009F70FB" w:rsidRPr="00D32CE3" w:rsidRDefault="009F70FB" w:rsidP="003D57B0">
            <w:pPr>
              <w:spacing w:before="20" w:after="40" w:line="264" w:lineRule="auto"/>
              <w:rPr>
                <w:sz w:val="24"/>
              </w:rPr>
            </w:pPr>
          </w:p>
        </w:tc>
        <w:tc>
          <w:tcPr>
            <w:tcW w:w="1313" w:type="dxa"/>
            <w:vMerge/>
            <w:hideMark/>
          </w:tcPr>
          <w:p w14:paraId="39DDF84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38A8A9F"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44F4AC89"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798BD523" w14:textId="77777777" w:rsidR="009F70FB" w:rsidRPr="00D32CE3" w:rsidRDefault="009F70FB" w:rsidP="003D57B0">
            <w:pPr>
              <w:spacing w:before="20" w:after="40" w:line="264" w:lineRule="auto"/>
              <w:jc w:val="right"/>
              <w:rPr>
                <w:sz w:val="24"/>
              </w:rPr>
            </w:pPr>
            <w:r w:rsidRPr="00D32CE3">
              <w:rPr>
                <w:sz w:val="24"/>
              </w:rPr>
              <w:t>7,3</w:t>
            </w:r>
          </w:p>
        </w:tc>
        <w:tc>
          <w:tcPr>
            <w:tcW w:w="1090" w:type="dxa"/>
            <w:shd w:val="clear" w:color="auto" w:fill="auto"/>
            <w:noWrap/>
            <w:vAlign w:val="center"/>
            <w:hideMark/>
          </w:tcPr>
          <w:p w14:paraId="047CA9F6" w14:textId="77777777" w:rsidR="009F70FB" w:rsidRPr="00D32CE3" w:rsidRDefault="009F70FB" w:rsidP="003D57B0">
            <w:pPr>
              <w:spacing w:before="20" w:after="40" w:line="264" w:lineRule="auto"/>
              <w:rPr>
                <w:sz w:val="24"/>
              </w:rPr>
            </w:pPr>
            <w:r w:rsidRPr="00D32CE3">
              <w:rPr>
                <w:sz w:val="24"/>
              </w:rPr>
              <w:t> </w:t>
            </w:r>
          </w:p>
        </w:tc>
      </w:tr>
      <w:tr w:rsidR="009F70FB" w:rsidRPr="00D32CE3" w14:paraId="21FC404F" w14:textId="77777777" w:rsidTr="003D57B0">
        <w:trPr>
          <w:jc w:val="center"/>
        </w:trPr>
        <w:tc>
          <w:tcPr>
            <w:tcW w:w="709" w:type="dxa"/>
            <w:vMerge/>
            <w:vAlign w:val="center"/>
            <w:hideMark/>
          </w:tcPr>
          <w:p w14:paraId="7DF1E89A" w14:textId="77777777" w:rsidR="009F70FB" w:rsidRPr="00D32CE3" w:rsidRDefault="009F70FB" w:rsidP="003D57B0">
            <w:pPr>
              <w:spacing w:before="20" w:after="40" w:line="264" w:lineRule="auto"/>
              <w:rPr>
                <w:b/>
                <w:bCs/>
                <w:sz w:val="24"/>
              </w:rPr>
            </w:pPr>
          </w:p>
        </w:tc>
        <w:tc>
          <w:tcPr>
            <w:tcW w:w="1676" w:type="dxa"/>
            <w:vMerge/>
            <w:vAlign w:val="center"/>
            <w:hideMark/>
          </w:tcPr>
          <w:p w14:paraId="44755840" w14:textId="77777777" w:rsidR="009F70FB" w:rsidRPr="00D32CE3" w:rsidRDefault="009F70FB" w:rsidP="003D57B0">
            <w:pPr>
              <w:spacing w:before="20" w:after="40" w:line="264" w:lineRule="auto"/>
              <w:rPr>
                <w:b/>
                <w:bCs/>
                <w:sz w:val="24"/>
              </w:rPr>
            </w:pPr>
          </w:p>
        </w:tc>
        <w:tc>
          <w:tcPr>
            <w:tcW w:w="709" w:type="dxa"/>
            <w:vMerge/>
            <w:vAlign w:val="center"/>
            <w:hideMark/>
          </w:tcPr>
          <w:p w14:paraId="64C77646" w14:textId="77777777" w:rsidR="009F70FB" w:rsidRPr="00D32CE3" w:rsidRDefault="009F70FB" w:rsidP="003D57B0">
            <w:pPr>
              <w:spacing w:before="20" w:after="40" w:line="264" w:lineRule="auto"/>
              <w:rPr>
                <w:sz w:val="24"/>
              </w:rPr>
            </w:pPr>
          </w:p>
        </w:tc>
        <w:tc>
          <w:tcPr>
            <w:tcW w:w="2576" w:type="dxa"/>
            <w:vMerge/>
            <w:vAlign w:val="center"/>
            <w:hideMark/>
          </w:tcPr>
          <w:p w14:paraId="53115244" w14:textId="77777777" w:rsidR="009F70FB" w:rsidRPr="00D32CE3" w:rsidRDefault="009F70FB" w:rsidP="003D57B0">
            <w:pPr>
              <w:spacing w:before="20" w:after="40" w:line="264" w:lineRule="auto"/>
              <w:rPr>
                <w:sz w:val="24"/>
              </w:rPr>
            </w:pPr>
          </w:p>
        </w:tc>
        <w:tc>
          <w:tcPr>
            <w:tcW w:w="2574" w:type="dxa"/>
            <w:vMerge/>
            <w:vAlign w:val="center"/>
            <w:hideMark/>
          </w:tcPr>
          <w:p w14:paraId="5A8DD7B0" w14:textId="77777777" w:rsidR="009F70FB" w:rsidRPr="00D32CE3" w:rsidRDefault="009F70FB" w:rsidP="003D57B0">
            <w:pPr>
              <w:spacing w:before="20" w:after="40" w:line="264" w:lineRule="auto"/>
              <w:rPr>
                <w:sz w:val="24"/>
              </w:rPr>
            </w:pPr>
          </w:p>
        </w:tc>
        <w:tc>
          <w:tcPr>
            <w:tcW w:w="1313" w:type="dxa"/>
            <w:vMerge/>
            <w:hideMark/>
          </w:tcPr>
          <w:p w14:paraId="0E9864BD"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75D6C6C" w14:textId="77777777" w:rsidR="009F70FB" w:rsidRPr="00D32CE3" w:rsidRDefault="009F70FB" w:rsidP="003D57B0">
            <w:pPr>
              <w:spacing w:before="20" w:after="40" w:line="264" w:lineRule="auto"/>
              <w:rPr>
                <w:sz w:val="24"/>
              </w:rPr>
            </w:pPr>
            <w:r w:rsidRPr="00D32CE3">
              <w:rPr>
                <w:sz w:val="24"/>
              </w:rPr>
              <w:t>ĐT7</w:t>
            </w:r>
          </w:p>
        </w:tc>
        <w:tc>
          <w:tcPr>
            <w:tcW w:w="1306" w:type="dxa"/>
            <w:shd w:val="clear" w:color="auto" w:fill="auto"/>
            <w:noWrap/>
            <w:vAlign w:val="center"/>
            <w:hideMark/>
          </w:tcPr>
          <w:p w14:paraId="261522D5"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13E616AE" w14:textId="77777777" w:rsidR="009F70FB" w:rsidRPr="00D32CE3" w:rsidRDefault="009F70FB" w:rsidP="003D57B0">
            <w:pPr>
              <w:spacing w:before="20" w:after="40" w:line="264" w:lineRule="auto"/>
              <w:jc w:val="right"/>
              <w:rPr>
                <w:sz w:val="24"/>
              </w:rPr>
            </w:pPr>
            <w:r w:rsidRPr="00D32CE3">
              <w:rPr>
                <w:sz w:val="24"/>
              </w:rPr>
              <w:t>12,9</w:t>
            </w:r>
          </w:p>
        </w:tc>
        <w:tc>
          <w:tcPr>
            <w:tcW w:w="1090" w:type="dxa"/>
            <w:shd w:val="clear" w:color="auto" w:fill="auto"/>
            <w:noWrap/>
            <w:vAlign w:val="center"/>
            <w:hideMark/>
          </w:tcPr>
          <w:p w14:paraId="7D00C7C1" w14:textId="77777777" w:rsidR="009F70FB" w:rsidRPr="00D32CE3" w:rsidRDefault="009F70FB" w:rsidP="003D57B0">
            <w:pPr>
              <w:spacing w:before="20" w:after="40" w:line="264" w:lineRule="auto"/>
              <w:rPr>
                <w:sz w:val="24"/>
              </w:rPr>
            </w:pPr>
            <w:r w:rsidRPr="00D32CE3">
              <w:rPr>
                <w:sz w:val="24"/>
              </w:rPr>
              <w:t> </w:t>
            </w:r>
          </w:p>
        </w:tc>
      </w:tr>
      <w:tr w:rsidR="009F70FB" w:rsidRPr="00D32CE3" w14:paraId="48F63C23" w14:textId="77777777" w:rsidTr="003D57B0">
        <w:trPr>
          <w:jc w:val="center"/>
        </w:trPr>
        <w:tc>
          <w:tcPr>
            <w:tcW w:w="709" w:type="dxa"/>
            <w:vMerge/>
            <w:vAlign w:val="center"/>
            <w:hideMark/>
          </w:tcPr>
          <w:p w14:paraId="653BE0A7" w14:textId="77777777" w:rsidR="009F70FB" w:rsidRPr="00D32CE3" w:rsidRDefault="009F70FB" w:rsidP="003D57B0">
            <w:pPr>
              <w:spacing w:before="20" w:after="40" w:line="264" w:lineRule="auto"/>
              <w:rPr>
                <w:b/>
                <w:bCs/>
                <w:sz w:val="24"/>
              </w:rPr>
            </w:pPr>
          </w:p>
        </w:tc>
        <w:tc>
          <w:tcPr>
            <w:tcW w:w="1676" w:type="dxa"/>
            <w:vMerge/>
            <w:vAlign w:val="center"/>
            <w:hideMark/>
          </w:tcPr>
          <w:p w14:paraId="45264B39" w14:textId="77777777" w:rsidR="009F70FB" w:rsidRPr="00D32CE3" w:rsidRDefault="009F70FB" w:rsidP="003D57B0">
            <w:pPr>
              <w:spacing w:before="20" w:after="40" w:line="264" w:lineRule="auto"/>
              <w:rPr>
                <w:b/>
                <w:bCs/>
                <w:sz w:val="24"/>
              </w:rPr>
            </w:pPr>
          </w:p>
        </w:tc>
        <w:tc>
          <w:tcPr>
            <w:tcW w:w="709" w:type="dxa"/>
            <w:vMerge/>
            <w:vAlign w:val="center"/>
            <w:hideMark/>
          </w:tcPr>
          <w:p w14:paraId="69209A67" w14:textId="77777777" w:rsidR="009F70FB" w:rsidRPr="00D32CE3" w:rsidRDefault="009F70FB" w:rsidP="003D57B0">
            <w:pPr>
              <w:spacing w:before="20" w:after="40" w:line="264" w:lineRule="auto"/>
              <w:rPr>
                <w:sz w:val="24"/>
              </w:rPr>
            </w:pPr>
          </w:p>
        </w:tc>
        <w:tc>
          <w:tcPr>
            <w:tcW w:w="2576" w:type="dxa"/>
            <w:vMerge/>
            <w:vAlign w:val="center"/>
            <w:hideMark/>
          </w:tcPr>
          <w:p w14:paraId="22D05350" w14:textId="77777777" w:rsidR="009F70FB" w:rsidRPr="00D32CE3" w:rsidRDefault="009F70FB" w:rsidP="003D57B0">
            <w:pPr>
              <w:spacing w:before="20" w:after="40" w:line="264" w:lineRule="auto"/>
              <w:rPr>
                <w:sz w:val="24"/>
              </w:rPr>
            </w:pPr>
          </w:p>
        </w:tc>
        <w:tc>
          <w:tcPr>
            <w:tcW w:w="2574" w:type="dxa"/>
            <w:vMerge/>
            <w:vAlign w:val="center"/>
            <w:hideMark/>
          </w:tcPr>
          <w:p w14:paraId="2D18DB23" w14:textId="77777777" w:rsidR="009F70FB" w:rsidRPr="00D32CE3" w:rsidRDefault="009F70FB" w:rsidP="003D57B0">
            <w:pPr>
              <w:spacing w:before="20" w:after="40" w:line="264" w:lineRule="auto"/>
              <w:rPr>
                <w:sz w:val="24"/>
              </w:rPr>
            </w:pPr>
          </w:p>
        </w:tc>
        <w:tc>
          <w:tcPr>
            <w:tcW w:w="1313" w:type="dxa"/>
            <w:vMerge/>
            <w:hideMark/>
          </w:tcPr>
          <w:p w14:paraId="2D9B9499"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44A084FA"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5D1A4B07"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54BD2E13" w14:textId="77777777" w:rsidR="009F70FB" w:rsidRPr="00D32CE3" w:rsidRDefault="009F70FB" w:rsidP="003D57B0">
            <w:pPr>
              <w:spacing w:before="20" w:after="40" w:line="264" w:lineRule="auto"/>
              <w:jc w:val="right"/>
              <w:rPr>
                <w:sz w:val="24"/>
              </w:rPr>
            </w:pPr>
            <w:r w:rsidRPr="00D32CE3">
              <w:rPr>
                <w:sz w:val="24"/>
              </w:rPr>
              <w:t>8,3</w:t>
            </w:r>
          </w:p>
        </w:tc>
        <w:tc>
          <w:tcPr>
            <w:tcW w:w="1090" w:type="dxa"/>
            <w:shd w:val="clear" w:color="auto" w:fill="auto"/>
            <w:noWrap/>
            <w:vAlign w:val="center"/>
            <w:hideMark/>
          </w:tcPr>
          <w:p w14:paraId="789D6345" w14:textId="77777777" w:rsidR="009F70FB" w:rsidRPr="00D32CE3" w:rsidRDefault="009F70FB" w:rsidP="003D57B0">
            <w:pPr>
              <w:spacing w:before="20" w:after="40" w:line="264" w:lineRule="auto"/>
              <w:rPr>
                <w:sz w:val="24"/>
              </w:rPr>
            </w:pPr>
            <w:r w:rsidRPr="00D32CE3">
              <w:rPr>
                <w:sz w:val="24"/>
              </w:rPr>
              <w:t> </w:t>
            </w:r>
          </w:p>
        </w:tc>
      </w:tr>
      <w:tr w:rsidR="009F70FB" w:rsidRPr="00D32CE3" w14:paraId="182DBFC5" w14:textId="77777777" w:rsidTr="003D57B0">
        <w:trPr>
          <w:jc w:val="center"/>
        </w:trPr>
        <w:tc>
          <w:tcPr>
            <w:tcW w:w="709" w:type="dxa"/>
            <w:vMerge/>
            <w:vAlign w:val="center"/>
            <w:hideMark/>
          </w:tcPr>
          <w:p w14:paraId="296DDE1D" w14:textId="77777777" w:rsidR="009F70FB" w:rsidRPr="00D32CE3" w:rsidRDefault="009F70FB" w:rsidP="003D57B0">
            <w:pPr>
              <w:spacing w:before="20" w:after="40" w:line="264" w:lineRule="auto"/>
              <w:rPr>
                <w:b/>
                <w:bCs/>
                <w:sz w:val="24"/>
              </w:rPr>
            </w:pPr>
          </w:p>
        </w:tc>
        <w:tc>
          <w:tcPr>
            <w:tcW w:w="1676" w:type="dxa"/>
            <w:vMerge/>
            <w:vAlign w:val="center"/>
            <w:hideMark/>
          </w:tcPr>
          <w:p w14:paraId="76EEB860" w14:textId="77777777" w:rsidR="009F70FB" w:rsidRPr="00D32CE3" w:rsidRDefault="009F70FB" w:rsidP="003D57B0">
            <w:pPr>
              <w:spacing w:before="20" w:after="40" w:line="264" w:lineRule="auto"/>
              <w:rPr>
                <w:b/>
                <w:bCs/>
                <w:sz w:val="24"/>
              </w:rPr>
            </w:pPr>
          </w:p>
        </w:tc>
        <w:tc>
          <w:tcPr>
            <w:tcW w:w="709" w:type="dxa"/>
            <w:vMerge/>
            <w:vAlign w:val="center"/>
            <w:hideMark/>
          </w:tcPr>
          <w:p w14:paraId="3F2443C5" w14:textId="77777777" w:rsidR="009F70FB" w:rsidRPr="00D32CE3" w:rsidRDefault="009F70FB" w:rsidP="003D57B0">
            <w:pPr>
              <w:spacing w:before="20" w:after="40" w:line="264" w:lineRule="auto"/>
              <w:rPr>
                <w:sz w:val="24"/>
              </w:rPr>
            </w:pPr>
          </w:p>
        </w:tc>
        <w:tc>
          <w:tcPr>
            <w:tcW w:w="2576" w:type="dxa"/>
            <w:vMerge/>
            <w:vAlign w:val="center"/>
            <w:hideMark/>
          </w:tcPr>
          <w:p w14:paraId="6D48B102" w14:textId="77777777" w:rsidR="009F70FB" w:rsidRPr="00D32CE3" w:rsidRDefault="009F70FB" w:rsidP="003D57B0">
            <w:pPr>
              <w:spacing w:before="20" w:after="40" w:line="264" w:lineRule="auto"/>
              <w:rPr>
                <w:sz w:val="24"/>
              </w:rPr>
            </w:pPr>
          </w:p>
        </w:tc>
        <w:tc>
          <w:tcPr>
            <w:tcW w:w="2574" w:type="dxa"/>
            <w:vMerge/>
            <w:vAlign w:val="center"/>
            <w:hideMark/>
          </w:tcPr>
          <w:p w14:paraId="18BB8EC4" w14:textId="77777777" w:rsidR="009F70FB" w:rsidRPr="00D32CE3" w:rsidRDefault="009F70FB" w:rsidP="003D57B0">
            <w:pPr>
              <w:spacing w:before="20" w:after="40" w:line="264" w:lineRule="auto"/>
              <w:rPr>
                <w:sz w:val="24"/>
              </w:rPr>
            </w:pPr>
          </w:p>
        </w:tc>
        <w:tc>
          <w:tcPr>
            <w:tcW w:w="1313" w:type="dxa"/>
            <w:vMerge/>
            <w:hideMark/>
          </w:tcPr>
          <w:p w14:paraId="6E60C48D"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1613CC7"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5A6552F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C2CC22A" w14:textId="77777777" w:rsidR="009F70FB" w:rsidRPr="00D32CE3" w:rsidRDefault="009F70FB" w:rsidP="003D57B0">
            <w:pPr>
              <w:spacing w:before="20" w:after="40" w:line="264" w:lineRule="auto"/>
              <w:jc w:val="right"/>
              <w:rPr>
                <w:sz w:val="24"/>
              </w:rPr>
            </w:pPr>
            <w:r w:rsidRPr="00D32CE3">
              <w:rPr>
                <w:sz w:val="24"/>
              </w:rPr>
              <w:t>1,1</w:t>
            </w:r>
          </w:p>
        </w:tc>
        <w:tc>
          <w:tcPr>
            <w:tcW w:w="1090" w:type="dxa"/>
            <w:shd w:val="clear" w:color="auto" w:fill="auto"/>
            <w:noWrap/>
            <w:vAlign w:val="center"/>
            <w:hideMark/>
          </w:tcPr>
          <w:p w14:paraId="5C21CFCD" w14:textId="77777777" w:rsidR="009F70FB" w:rsidRPr="00D32CE3" w:rsidRDefault="009F70FB" w:rsidP="003D57B0">
            <w:pPr>
              <w:spacing w:before="20" w:after="40" w:line="264" w:lineRule="auto"/>
              <w:rPr>
                <w:sz w:val="24"/>
              </w:rPr>
            </w:pPr>
            <w:r w:rsidRPr="00D32CE3">
              <w:rPr>
                <w:sz w:val="24"/>
              </w:rPr>
              <w:t> </w:t>
            </w:r>
          </w:p>
        </w:tc>
      </w:tr>
      <w:tr w:rsidR="009F70FB" w:rsidRPr="00D32CE3" w14:paraId="5AE195B9" w14:textId="77777777" w:rsidTr="003D57B0">
        <w:trPr>
          <w:jc w:val="center"/>
        </w:trPr>
        <w:tc>
          <w:tcPr>
            <w:tcW w:w="709" w:type="dxa"/>
            <w:vMerge/>
            <w:vAlign w:val="center"/>
            <w:hideMark/>
          </w:tcPr>
          <w:p w14:paraId="2E22A94E" w14:textId="77777777" w:rsidR="009F70FB" w:rsidRPr="00D32CE3" w:rsidRDefault="009F70FB" w:rsidP="003D57B0">
            <w:pPr>
              <w:spacing w:before="20" w:after="40" w:line="264" w:lineRule="auto"/>
              <w:rPr>
                <w:b/>
                <w:bCs/>
                <w:sz w:val="24"/>
              </w:rPr>
            </w:pPr>
          </w:p>
        </w:tc>
        <w:tc>
          <w:tcPr>
            <w:tcW w:w="1676" w:type="dxa"/>
            <w:vMerge/>
            <w:vAlign w:val="center"/>
            <w:hideMark/>
          </w:tcPr>
          <w:p w14:paraId="02C5ECC8"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7E196728" w14:textId="77777777" w:rsidR="009F70FB" w:rsidRPr="00D32CE3" w:rsidRDefault="009F70FB" w:rsidP="003D57B0">
            <w:pPr>
              <w:spacing w:before="20" w:after="40" w:line="264" w:lineRule="auto"/>
              <w:jc w:val="right"/>
              <w:rPr>
                <w:sz w:val="24"/>
              </w:rPr>
            </w:pPr>
            <w:r w:rsidRPr="00D32CE3">
              <w:rPr>
                <w:sz w:val="24"/>
              </w:rPr>
              <w:t>3</w:t>
            </w:r>
          </w:p>
        </w:tc>
        <w:tc>
          <w:tcPr>
            <w:tcW w:w="2576" w:type="dxa"/>
            <w:vMerge w:val="restart"/>
            <w:shd w:val="clear" w:color="auto" w:fill="auto"/>
            <w:hideMark/>
          </w:tcPr>
          <w:p w14:paraId="2F9753B5"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5B731FFE"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6A9F39EC"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797E0D17"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73C91CF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056857D8" w14:textId="77777777" w:rsidR="009F70FB" w:rsidRPr="00D32CE3" w:rsidRDefault="009F70FB" w:rsidP="003D57B0">
            <w:pPr>
              <w:spacing w:before="20" w:after="40" w:line="264" w:lineRule="auto"/>
              <w:jc w:val="right"/>
              <w:rPr>
                <w:sz w:val="24"/>
              </w:rPr>
            </w:pPr>
            <w:r w:rsidRPr="00D32CE3">
              <w:rPr>
                <w:sz w:val="24"/>
              </w:rPr>
              <w:t>15,5</w:t>
            </w:r>
          </w:p>
        </w:tc>
        <w:tc>
          <w:tcPr>
            <w:tcW w:w="1090" w:type="dxa"/>
            <w:shd w:val="clear" w:color="auto" w:fill="auto"/>
            <w:noWrap/>
            <w:vAlign w:val="center"/>
            <w:hideMark/>
          </w:tcPr>
          <w:p w14:paraId="0EFEAA8D" w14:textId="77777777" w:rsidR="009F70FB" w:rsidRPr="00D32CE3" w:rsidRDefault="009F70FB" w:rsidP="003D57B0">
            <w:pPr>
              <w:spacing w:before="20" w:after="40" w:line="264" w:lineRule="auto"/>
              <w:jc w:val="right"/>
              <w:rPr>
                <w:sz w:val="24"/>
              </w:rPr>
            </w:pPr>
            <w:r w:rsidRPr="00D32CE3">
              <w:rPr>
                <w:sz w:val="24"/>
              </w:rPr>
              <w:t>54,1</w:t>
            </w:r>
          </w:p>
        </w:tc>
      </w:tr>
      <w:tr w:rsidR="009F70FB" w:rsidRPr="00D32CE3" w14:paraId="2A0F5319" w14:textId="77777777" w:rsidTr="003D57B0">
        <w:trPr>
          <w:jc w:val="center"/>
        </w:trPr>
        <w:tc>
          <w:tcPr>
            <w:tcW w:w="709" w:type="dxa"/>
            <w:vMerge/>
            <w:vAlign w:val="center"/>
            <w:hideMark/>
          </w:tcPr>
          <w:p w14:paraId="1B39C462" w14:textId="77777777" w:rsidR="009F70FB" w:rsidRPr="00D32CE3" w:rsidRDefault="009F70FB" w:rsidP="003D57B0">
            <w:pPr>
              <w:spacing w:before="20" w:after="40" w:line="264" w:lineRule="auto"/>
              <w:rPr>
                <w:b/>
                <w:bCs/>
                <w:sz w:val="24"/>
              </w:rPr>
            </w:pPr>
          </w:p>
        </w:tc>
        <w:tc>
          <w:tcPr>
            <w:tcW w:w="1676" w:type="dxa"/>
            <w:vMerge/>
            <w:vAlign w:val="center"/>
            <w:hideMark/>
          </w:tcPr>
          <w:p w14:paraId="122FA5D7" w14:textId="77777777" w:rsidR="009F70FB" w:rsidRPr="00D32CE3" w:rsidRDefault="009F70FB" w:rsidP="003D57B0">
            <w:pPr>
              <w:spacing w:before="20" w:after="40" w:line="264" w:lineRule="auto"/>
              <w:rPr>
                <w:b/>
                <w:bCs/>
                <w:sz w:val="24"/>
              </w:rPr>
            </w:pPr>
          </w:p>
        </w:tc>
        <w:tc>
          <w:tcPr>
            <w:tcW w:w="709" w:type="dxa"/>
            <w:vMerge/>
            <w:vAlign w:val="center"/>
            <w:hideMark/>
          </w:tcPr>
          <w:p w14:paraId="48F9F276" w14:textId="77777777" w:rsidR="009F70FB" w:rsidRPr="00D32CE3" w:rsidRDefault="009F70FB" w:rsidP="003D57B0">
            <w:pPr>
              <w:spacing w:before="20" w:after="40" w:line="264" w:lineRule="auto"/>
              <w:rPr>
                <w:sz w:val="24"/>
              </w:rPr>
            </w:pPr>
          </w:p>
        </w:tc>
        <w:tc>
          <w:tcPr>
            <w:tcW w:w="2576" w:type="dxa"/>
            <w:vMerge/>
            <w:vAlign w:val="center"/>
            <w:hideMark/>
          </w:tcPr>
          <w:p w14:paraId="37D76C0A" w14:textId="77777777" w:rsidR="009F70FB" w:rsidRPr="00D32CE3" w:rsidRDefault="009F70FB" w:rsidP="003D57B0">
            <w:pPr>
              <w:spacing w:before="20" w:after="40" w:line="264" w:lineRule="auto"/>
              <w:rPr>
                <w:sz w:val="24"/>
              </w:rPr>
            </w:pPr>
          </w:p>
        </w:tc>
        <w:tc>
          <w:tcPr>
            <w:tcW w:w="2574" w:type="dxa"/>
            <w:vMerge/>
            <w:vAlign w:val="center"/>
            <w:hideMark/>
          </w:tcPr>
          <w:p w14:paraId="5E5886EF" w14:textId="77777777" w:rsidR="009F70FB" w:rsidRPr="00D32CE3" w:rsidRDefault="009F70FB" w:rsidP="003D57B0">
            <w:pPr>
              <w:spacing w:before="20" w:after="40" w:line="264" w:lineRule="auto"/>
              <w:rPr>
                <w:sz w:val="24"/>
              </w:rPr>
            </w:pPr>
          </w:p>
        </w:tc>
        <w:tc>
          <w:tcPr>
            <w:tcW w:w="1313" w:type="dxa"/>
            <w:vMerge/>
            <w:hideMark/>
          </w:tcPr>
          <w:p w14:paraId="053D6DB9"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0A6FF17"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4194E7A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0886CFE7" w14:textId="77777777" w:rsidR="009F70FB" w:rsidRPr="00D32CE3" w:rsidRDefault="009F70FB" w:rsidP="003D57B0">
            <w:pPr>
              <w:spacing w:before="20" w:after="40" w:line="264" w:lineRule="auto"/>
              <w:jc w:val="right"/>
              <w:rPr>
                <w:sz w:val="24"/>
              </w:rPr>
            </w:pPr>
            <w:r w:rsidRPr="00D32CE3">
              <w:rPr>
                <w:sz w:val="24"/>
              </w:rPr>
              <w:t>37,5</w:t>
            </w:r>
          </w:p>
        </w:tc>
        <w:tc>
          <w:tcPr>
            <w:tcW w:w="1090" w:type="dxa"/>
            <w:shd w:val="clear" w:color="auto" w:fill="auto"/>
            <w:noWrap/>
            <w:vAlign w:val="center"/>
            <w:hideMark/>
          </w:tcPr>
          <w:p w14:paraId="36E27E2D" w14:textId="77777777" w:rsidR="009F70FB" w:rsidRPr="00D32CE3" w:rsidRDefault="009F70FB" w:rsidP="003D57B0">
            <w:pPr>
              <w:spacing w:before="20" w:after="40" w:line="264" w:lineRule="auto"/>
              <w:rPr>
                <w:sz w:val="24"/>
              </w:rPr>
            </w:pPr>
            <w:r w:rsidRPr="00D32CE3">
              <w:rPr>
                <w:sz w:val="24"/>
              </w:rPr>
              <w:t> </w:t>
            </w:r>
          </w:p>
        </w:tc>
      </w:tr>
      <w:tr w:rsidR="009F70FB" w:rsidRPr="00D32CE3" w14:paraId="35B6D4DA" w14:textId="77777777" w:rsidTr="003D57B0">
        <w:trPr>
          <w:jc w:val="center"/>
        </w:trPr>
        <w:tc>
          <w:tcPr>
            <w:tcW w:w="709" w:type="dxa"/>
            <w:vMerge/>
            <w:vAlign w:val="center"/>
            <w:hideMark/>
          </w:tcPr>
          <w:p w14:paraId="28F3BC40" w14:textId="77777777" w:rsidR="009F70FB" w:rsidRPr="00D32CE3" w:rsidRDefault="009F70FB" w:rsidP="003D57B0">
            <w:pPr>
              <w:spacing w:before="20" w:after="40" w:line="264" w:lineRule="auto"/>
              <w:rPr>
                <w:b/>
                <w:bCs/>
                <w:sz w:val="24"/>
              </w:rPr>
            </w:pPr>
          </w:p>
        </w:tc>
        <w:tc>
          <w:tcPr>
            <w:tcW w:w="1676" w:type="dxa"/>
            <w:vMerge/>
            <w:vAlign w:val="center"/>
            <w:hideMark/>
          </w:tcPr>
          <w:p w14:paraId="2989B8BF" w14:textId="77777777" w:rsidR="009F70FB" w:rsidRPr="00D32CE3" w:rsidRDefault="009F70FB" w:rsidP="003D57B0">
            <w:pPr>
              <w:spacing w:before="20" w:after="40" w:line="264" w:lineRule="auto"/>
              <w:rPr>
                <w:b/>
                <w:bCs/>
                <w:sz w:val="24"/>
              </w:rPr>
            </w:pPr>
          </w:p>
        </w:tc>
        <w:tc>
          <w:tcPr>
            <w:tcW w:w="709" w:type="dxa"/>
            <w:vMerge/>
            <w:vAlign w:val="center"/>
            <w:hideMark/>
          </w:tcPr>
          <w:p w14:paraId="23813488" w14:textId="77777777" w:rsidR="009F70FB" w:rsidRPr="00D32CE3" w:rsidRDefault="009F70FB" w:rsidP="003D57B0">
            <w:pPr>
              <w:spacing w:before="20" w:after="40" w:line="264" w:lineRule="auto"/>
              <w:rPr>
                <w:sz w:val="24"/>
              </w:rPr>
            </w:pPr>
          </w:p>
        </w:tc>
        <w:tc>
          <w:tcPr>
            <w:tcW w:w="2576" w:type="dxa"/>
            <w:vMerge/>
            <w:vAlign w:val="center"/>
            <w:hideMark/>
          </w:tcPr>
          <w:p w14:paraId="2EC90146" w14:textId="77777777" w:rsidR="009F70FB" w:rsidRPr="00D32CE3" w:rsidRDefault="009F70FB" w:rsidP="003D57B0">
            <w:pPr>
              <w:spacing w:before="20" w:after="40" w:line="264" w:lineRule="auto"/>
              <w:rPr>
                <w:sz w:val="24"/>
              </w:rPr>
            </w:pPr>
          </w:p>
        </w:tc>
        <w:tc>
          <w:tcPr>
            <w:tcW w:w="2574" w:type="dxa"/>
            <w:vMerge/>
            <w:vAlign w:val="center"/>
            <w:hideMark/>
          </w:tcPr>
          <w:p w14:paraId="7042B949" w14:textId="77777777" w:rsidR="009F70FB" w:rsidRPr="00D32CE3" w:rsidRDefault="009F70FB" w:rsidP="003D57B0">
            <w:pPr>
              <w:spacing w:before="20" w:after="40" w:line="264" w:lineRule="auto"/>
              <w:rPr>
                <w:sz w:val="24"/>
              </w:rPr>
            </w:pPr>
          </w:p>
        </w:tc>
        <w:tc>
          <w:tcPr>
            <w:tcW w:w="1313" w:type="dxa"/>
            <w:vMerge/>
            <w:hideMark/>
          </w:tcPr>
          <w:p w14:paraId="4ACB2413"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E33BECC"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522B866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AD005A4" w14:textId="77777777" w:rsidR="009F70FB" w:rsidRPr="00D32CE3" w:rsidRDefault="009F70FB" w:rsidP="003D57B0">
            <w:pPr>
              <w:spacing w:before="20" w:after="40" w:line="264" w:lineRule="auto"/>
              <w:jc w:val="right"/>
              <w:rPr>
                <w:sz w:val="24"/>
              </w:rPr>
            </w:pPr>
            <w:r w:rsidRPr="00D32CE3">
              <w:rPr>
                <w:sz w:val="24"/>
              </w:rPr>
              <w:t>1,1</w:t>
            </w:r>
          </w:p>
        </w:tc>
        <w:tc>
          <w:tcPr>
            <w:tcW w:w="1090" w:type="dxa"/>
            <w:shd w:val="clear" w:color="auto" w:fill="auto"/>
            <w:noWrap/>
            <w:vAlign w:val="center"/>
            <w:hideMark/>
          </w:tcPr>
          <w:p w14:paraId="497557D1" w14:textId="77777777" w:rsidR="009F70FB" w:rsidRPr="00D32CE3" w:rsidRDefault="009F70FB" w:rsidP="003D57B0">
            <w:pPr>
              <w:spacing w:before="20" w:after="40" w:line="264" w:lineRule="auto"/>
              <w:rPr>
                <w:sz w:val="24"/>
              </w:rPr>
            </w:pPr>
            <w:r w:rsidRPr="00D32CE3">
              <w:rPr>
                <w:sz w:val="24"/>
              </w:rPr>
              <w:t> </w:t>
            </w:r>
          </w:p>
        </w:tc>
      </w:tr>
      <w:tr w:rsidR="009F70FB" w:rsidRPr="00D32CE3" w14:paraId="77051723" w14:textId="77777777" w:rsidTr="003D57B0">
        <w:trPr>
          <w:jc w:val="center"/>
        </w:trPr>
        <w:tc>
          <w:tcPr>
            <w:tcW w:w="709" w:type="dxa"/>
            <w:vMerge/>
            <w:vAlign w:val="center"/>
            <w:hideMark/>
          </w:tcPr>
          <w:p w14:paraId="42108690" w14:textId="77777777" w:rsidR="009F70FB" w:rsidRPr="00D32CE3" w:rsidRDefault="009F70FB" w:rsidP="003D57B0">
            <w:pPr>
              <w:spacing w:before="20" w:after="40" w:line="264" w:lineRule="auto"/>
              <w:rPr>
                <w:b/>
                <w:bCs/>
                <w:sz w:val="24"/>
              </w:rPr>
            </w:pPr>
          </w:p>
        </w:tc>
        <w:tc>
          <w:tcPr>
            <w:tcW w:w="1676" w:type="dxa"/>
            <w:vMerge/>
            <w:vAlign w:val="center"/>
            <w:hideMark/>
          </w:tcPr>
          <w:p w14:paraId="0F071436"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1D9F238D" w14:textId="77777777" w:rsidR="009F70FB" w:rsidRPr="00D32CE3" w:rsidRDefault="009F70FB" w:rsidP="003D57B0">
            <w:pPr>
              <w:spacing w:before="20" w:after="40" w:line="264" w:lineRule="auto"/>
              <w:jc w:val="right"/>
              <w:rPr>
                <w:sz w:val="24"/>
              </w:rPr>
            </w:pPr>
            <w:r w:rsidRPr="00D32CE3">
              <w:rPr>
                <w:sz w:val="24"/>
              </w:rPr>
              <w:t>4</w:t>
            </w:r>
          </w:p>
        </w:tc>
        <w:tc>
          <w:tcPr>
            <w:tcW w:w="2576" w:type="dxa"/>
            <w:vMerge w:val="restart"/>
            <w:shd w:val="clear" w:color="auto" w:fill="auto"/>
            <w:noWrap/>
            <w:hideMark/>
          </w:tcPr>
          <w:p w14:paraId="7D239A15" w14:textId="77777777" w:rsidR="009F70FB" w:rsidRPr="00D32CE3" w:rsidRDefault="009F70FB" w:rsidP="003D57B0">
            <w:pPr>
              <w:spacing w:before="20" w:after="40" w:line="264" w:lineRule="auto"/>
              <w:rPr>
                <w:sz w:val="24"/>
              </w:rPr>
            </w:pPr>
            <w:r w:rsidRPr="00D32CE3">
              <w:rPr>
                <w:sz w:val="24"/>
              </w:rPr>
              <w:t>Đất đắp</w:t>
            </w:r>
          </w:p>
        </w:tc>
        <w:tc>
          <w:tcPr>
            <w:tcW w:w="2574" w:type="dxa"/>
            <w:vMerge w:val="restart"/>
            <w:shd w:val="clear" w:color="auto" w:fill="auto"/>
            <w:noWrap/>
            <w:hideMark/>
          </w:tcPr>
          <w:p w14:paraId="59DB0ADE" w14:textId="77777777" w:rsidR="009F70FB" w:rsidRPr="00D32CE3" w:rsidRDefault="009F70FB" w:rsidP="003D57B0">
            <w:pPr>
              <w:spacing w:before="20" w:after="40" w:line="264" w:lineRule="auto"/>
              <w:rPr>
                <w:sz w:val="24"/>
              </w:rPr>
            </w:pPr>
            <w:r w:rsidRPr="00D32CE3">
              <w:rPr>
                <w:sz w:val="24"/>
              </w:rPr>
              <w:t>Bãi vật liệu</w:t>
            </w:r>
          </w:p>
        </w:tc>
        <w:tc>
          <w:tcPr>
            <w:tcW w:w="1313" w:type="dxa"/>
            <w:vMerge w:val="restart"/>
            <w:shd w:val="clear" w:color="auto" w:fill="auto"/>
            <w:hideMark/>
          </w:tcPr>
          <w:p w14:paraId="433CCE93"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0ECDB4C6" w14:textId="77777777" w:rsidR="009F70FB" w:rsidRPr="00D32CE3" w:rsidRDefault="009F70FB" w:rsidP="003D57B0">
            <w:pPr>
              <w:spacing w:before="20" w:after="40" w:line="264" w:lineRule="auto"/>
              <w:rPr>
                <w:sz w:val="24"/>
              </w:rPr>
            </w:pPr>
            <w:r w:rsidRPr="00D32CE3">
              <w:rPr>
                <w:sz w:val="24"/>
              </w:rPr>
              <w:t>Đập đất</w:t>
            </w:r>
          </w:p>
        </w:tc>
        <w:tc>
          <w:tcPr>
            <w:tcW w:w="1306" w:type="dxa"/>
            <w:shd w:val="clear" w:color="auto" w:fill="auto"/>
            <w:noWrap/>
            <w:vAlign w:val="center"/>
            <w:hideMark/>
          </w:tcPr>
          <w:p w14:paraId="049CBB78"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0BD08C2A" w14:textId="77777777" w:rsidR="009F70FB" w:rsidRPr="00D32CE3" w:rsidRDefault="009F70FB" w:rsidP="003D57B0">
            <w:pPr>
              <w:spacing w:before="20" w:after="40" w:line="264" w:lineRule="auto"/>
              <w:jc w:val="right"/>
              <w:rPr>
                <w:sz w:val="24"/>
              </w:rPr>
            </w:pPr>
            <w:r w:rsidRPr="00D32CE3">
              <w:rPr>
                <w:sz w:val="24"/>
              </w:rPr>
              <w:t>0,20</w:t>
            </w:r>
          </w:p>
        </w:tc>
        <w:tc>
          <w:tcPr>
            <w:tcW w:w="1090" w:type="dxa"/>
            <w:shd w:val="clear" w:color="auto" w:fill="auto"/>
            <w:noWrap/>
            <w:vAlign w:val="center"/>
          </w:tcPr>
          <w:p w14:paraId="5A9DE91E" w14:textId="77777777" w:rsidR="009F70FB" w:rsidRPr="00D32CE3" w:rsidRDefault="009F70FB" w:rsidP="003D57B0">
            <w:pPr>
              <w:spacing w:before="20" w:after="40" w:line="264" w:lineRule="auto"/>
              <w:jc w:val="right"/>
              <w:rPr>
                <w:sz w:val="24"/>
              </w:rPr>
            </w:pPr>
            <w:r w:rsidRPr="00D32CE3">
              <w:rPr>
                <w:sz w:val="24"/>
              </w:rPr>
              <w:t>0,55</w:t>
            </w:r>
          </w:p>
        </w:tc>
      </w:tr>
      <w:tr w:rsidR="009F70FB" w:rsidRPr="00D32CE3" w14:paraId="657ECF81" w14:textId="77777777" w:rsidTr="003D57B0">
        <w:trPr>
          <w:jc w:val="center"/>
        </w:trPr>
        <w:tc>
          <w:tcPr>
            <w:tcW w:w="709" w:type="dxa"/>
            <w:vMerge/>
            <w:vAlign w:val="center"/>
            <w:hideMark/>
          </w:tcPr>
          <w:p w14:paraId="1955817E" w14:textId="77777777" w:rsidR="009F70FB" w:rsidRPr="00D32CE3" w:rsidRDefault="009F70FB" w:rsidP="003D57B0">
            <w:pPr>
              <w:spacing w:before="20" w:after="40" w:line="264" w:lineRule="auto"/>
              <w:rPr>
                <w:b/>
                <w:bCs/>
                <w:sz w:val="24"/>
              </w:rPr>
            </w:pPr>
          </w:p>
        </w:tc>
        <w:tc>
          <w:tcPr>
            <w:tcW w:w="1676" w:type="dxa"/>
            <w:vMerge/>
            <w:vAlign w:val="center"/>
            <w:hideMark/>
          </w:tcPr>
          <w:p w14:paraId="00558848" w14:textId="77777777" w:rsidR="009F70FB" w:rsidRPr="00D32CE3" w:rsidRDefault="009F70FB" w:rsidP="003D57B0">
            <w:pPr>
              <w:spacing w:before="20" w:after="40" w:line="264" w:lineRule="auto"/>
              <w:rPr>
                <w:b/>
                <w:bCs/>
                <w:sz w:val="24"/>
              </w:rPr>
            </w:pPr>
          </w:p>
        </w:tc>
        <w:tc>
          <w:tcPr>
            <w:tcW w:w="709" w:type="dxa"/>
            <w:vMerge/>
            <w:vAlign w:val="center"/>
            <w:hideMark/>
          </w:tcPr>
          <w:p w14:paraId="6C59ECE6" w14:textId="77777777" w:rsidR="009F70FB" w:rsidRPr="00D32CE3" w:rsidRDefault="009F70FB" w:rsidP="003D57B0">
            <w:pPr>
              <w:spacing w:before="20" w:after="40" w:line="264" w:lineRule="auto"/>
              <w:rPr>
                <w:sz w:val="24"/>
              </w:rPr>
            </w:pPr>
          </w:p>
        </w:tc>
        <w:tc>
          <w:tcPr>
            <w:tcW w:w="2576" w:type="dxa"/>
            <w:vMerge/>
            <w:vAlign w:val="center"/>
            <w:hideMark/>
          </w:tcPr>
          <w:p w14:paraId="50E21CFB" w14:textId="77777777" w:rsidR="009F70FB" w:rsidRPr="00D32CE3" w:rsidRDefault="009F70FB" w:rsidP="003D57B0">
            <w:pPr>
              <w:spacing w:before="20" w:after="40" w:line="264" w:lineRule="auto"/>
              <w:rPr>
                <w:sz w:val="24"/>
              </w:rPr>
            </w:pPr>
          </w:p>
        </w:tc>
        <w:tc>
          <w:tcPr>
            <w:tcW w:w="2574" w:type="dxa"/>
            <w:vMerge/>
            <w:vAlign w:val="center"/>
            <w:hideMark/>
          </w:tcPr>
          <w:p w14:paraId="0D7EA0EE" w14:textId="77777777" w:rsidR="009F70FB" w:rsidRPr="00D32CE3" w:rsidRDefault="009F70FB" w:rsidP="003D57B0">
            <w:pPr>
              <w:spacing w:before="20" w:after="40" w:line="264" w:lineRule="auto"/>
              <w:rPr>
                <w:sz w:val="24"/>
              </w:rPr>
            </w:pPr>
          </w:p>
        </w:tc>
        <w:tc>
          <w:tcPr>
            <w:tcW w:w="1313" w:type="dxa"/>
            <w:vMerge/>
            <w:hideMark/>
          </w:tcPr>
          <w:p w14:paraId="4DF07279"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C6465A6" w14:textId="77777777" w:rsidR="009F70FB" w:rsidRPr="00D32CE3" w:rsidRDefault="009F70FB" w:rsidP="003D57B0">
            <w:pPr>
              <w:spacing w:before="20" w:after="40" w:line="264" w:lineRule="auto"/>
              <w:rPr>
                <w:sz w:val="24"/>
              </w:rPr>
            </w:pPr>
            <w:r w:rsidRPr="00D32CE3">
              <w:rPr>
                <w:sz w:val="24"/>
              </w:rPr>
              <w:t>Tràn</w:t>
            </w:r>
          </w:p>
        </w:tc>
        <w:tc>
          <w:tcPr>
            <w:tcW w:w="1306" w:type="dxa"/>
            <w:shd w:val="clear" w:color="auto" w:fill="auto"/>
            <w:noWrap/>
            <w:vAlign w:val="center"/>
            <w:hideMark/>
          </w:tcPr>
          <w:p w14:paraId="529C550A"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52774243" w14:textId="77777777" w:rsidR="009F70FB" w:rsidRPr="00D32CE3" w:rsidRDefault="009F70FB" w:rsidP="003D57B0">
            <w:pPr>
              <w:spacing w:before="20" w:after="40" w:line="264" w:lineRule="auto"/>
              <w:jc w:val="right"/>
              <w:rPr>
                <w:sz w:val="24"/>
              </w:rPr>
            </w:pPr>
            <w:r w:rsidRPr="00D32CE3">
              <w:rPr>
                <w:sz w:val="24"/>
              </w:rPr>
              <w:t>0,25</w:t>
            </w:r>
          </w:p>
        </w:tc>
        <w:tc>
          <w:tcPr>
            <w:tcW w:w="1090" w:type="dxa"/>
            <w:shd w:val="clear" w:color="auto" w:fill="auto"/>
            <w:noWrap/>
            <w:vAlign w:val="center"/>
          </w:tcPr>
          <w:p w14:paraId="4435F82E" w14:textId="77777777" w:rsidR="009F70FB" w:rsidRPr="00D32CE3" w:rsidRDefault="009F70FB" w:rsidP="003D57B0">
            <w:pPr>
              <w:spacing w:before="20" w:after="40" w:line="264" w:lineRule="auto"/>
              <w:jc w:val="right"/>
              <w:rPr>
                <w:sz w:val="24"/>
              </w:rPr>
            </w:pPr>
          </w:p>
        </w:tc>
      </w:tr>
      <w:tr w:rsidR="009F70FB" w:rsidRPr="00D32CE3" w14:paraId="12C04E2B" w14:textId="77777777" w:rsidTr="003D57B0">
        <w:trPr>
          <w:jc w:val="center"/>
        </w:trPr>
        <w:tc>
          <w:tcPr>
            <w:tcW w:w="709" w:type="dxa"/>
            <w:vMerge/>
            <w:vAlign w:val="center"/>
            <w:hideMark/>
          </w:tcPr>
          <w:p w14:paraId="4CEB7D0D" w14:textId="77777777" w:rsidR="009F70FB" w:rsidRPr="00D32CE3" w:rsidRDefault="009F70FB" w:rsidP="003D57B0">
            <w:pPr>
              <w:spacing w:before="20" w:after="40" w:line="264" w:lineRule="auto"/>
              <w:rPr>
                <w:b/>
                <w:bCs/>
                <w:sz w:val="24"/>
              </w:rPr>
            </w:pPr>
          </w:p>
        </w:tc>
        <w:tc>
          <w:tcPr>
            <w:tcW w:w="1676" w:type="dxa"/>
            <w:vMerge/>
            <w:vAlign w:val="center"/>
            <w:hideMark/>
          </w:tcPr>
          <w:p w14:paraId="012938DD" w14:textId="77777777" w:rsidR="009F70FB" w:rsidRPr="00D32CE3" w:rsidRDefault="009F70FB" w:rsidP="003D57B0">
            <w:pPr>
              <w:spacing w:before="20" w:after="40" w:line="264" w:lineRule="auto"/>
              <w:rPr>
                <w:b/>
                <w:bCs/>
                <w:sz w:val="24"/>
              </w:rPr>
            </w:pPr>
          </w:p>
        </w:tc>
        <w:tc>
          <w:tcPr>
            <w:tcW w:w="709" w:type="dxa"/>
            <w:vMerge/>
            <w:vAlign w:val="center"/>
            <w:hideMark/>
          </w:tcPr>
          <w:p w14:paraId="2577214C" w14:textId="77777777" w:rsidR="009F70FB" w:rsidRPr="00D32CE3" w:rsidRDefault="009F70FB" w:rsidP="003D57B0">
            <w:pPr>
              <w:spacing w:before="20" w:after="40" w:line="264" w:lineRule="auto"/>
              <w:rPr>
                <w:sz w:val="24"/>
              </w:rPr>
            </w:pPr>
          </w:p>
        </w:tc>
        <w:tc>
          <w:tcPr>
            <w:tcW w:w="2576" w:type="dxa"/>
            <w:vMerge/>
            <w:vAlign w:val="center"/>
            <w:hideMark/>
          </w:tcPr>
          <w:p w14:paraId="66451E20" w14:textId="77777777" w:rsidR="009F70FB" w:rsidRPr="00D32CE3" w:rsidRDefault="009F70FB" w:rsidP="003D57B0">
            <w:pPr>
              <w:spacing w:before="20" w:after="40" w:line="264" w:lineRule="auto"/>
              <w:rPr>
                <w:sz w:val="24"/>
              </w:rPr>
            </w:pPr>
          </w:p>
        </w:tc>
        <w:tc>
          <w:tcPr>
            <w:tcW w:w="2574" w:type="dxa"/>
            <w:vMerge/>
            <w:vAlign w:val="center"/>
            <w:hideMark/>
          </w:tcPr>
          <w:p w14:paraId="04A19BD7" w14:textId="77777777" w:rsidR="009F70FB" w:rsidRPr="00D32CE3" w:rsidRDefault="009F70FB" w:rsidP="003D57B0">
            <w:pPr>
              <w:spacing w:before="20" w:after="40" w:line="264" w:lineRule="auto"/>
              <w:rPr>
                <w:sz w:val="24"/>
              </w:rPr>
            </w:pPr>
          </w:p>
        </w:tc>
        <w:tc>
          <w:tcPr>
            <w:tcW w:w="1313" w:type="dxa"/>
            <w:vMerge/>
            <w:hideMark/>
          </w:tcPr>
          <w:p w14:paraId="46E4399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C82D97C" w14:textId="77777777" w:rsidR="009F70FB" w:rsidRPr="00D32CE3" w:rsidRDefault="009F70FB" w:rsidP="003D57B0">
            <w:pPr>
              <w:spacing w:before="20" w:after="40" w:line="264" w:lineRule="auto"/>
              <w:rPr>
                <w:sz w:val="24"/>
              </w:rPr>
            </w:pPr>
            <w:r w:rsidRPr="00D32CE3">
              <w:rPr>
                <w:sz w:val="24"/>
              </w:rPr>
              <w:t>Cống</w:t>
            </w:r>
          </w:p>
        </w:tc>
        <w:tc>
          <w:tcPr>
            <w:tcW w:w="1306" w:type="dxa"/>
            <w:shd w:val="clear" w:color="auto" w:fill="auto"/>
            <w:noWrap/>
            <w:vAlign w:val="center"/>
            <w:hideMark/>
          </w:tcPr>
          <w:p w14:paraId="02DE2C4A"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055B5E0" w14:textId="77777777" w:rsidR="009F70FB" w:rsidRPr="00D32CE3" w:rsidRDefault="009F70FB" w:rsidP="003D57B0">
            <w:pPr>
              <w:spacing w:before="20" w:after="40" w:line="264" w:lineRule="auto"/>
              <w:jc w:val="right"/>
              <w:rPr>
                <w:sz w:val="24"/>
              </w:rPr>
            </w:pPr>
            <w:r w:rsidRPr="00D32CE3">
              <w:rPr>
                <w:sz w:val="24"/>
              </w:rPr>
              <w:t>0,10</w:t>
            </w:r>
          </w:p>
        </w:tc>
        <w:tc>
          <w:tcPr>
            <w:tcW w:w="1090" w:type="dxa"/>
            <w:shd w:val="clear" w:color="auto" w:fill="auto"/>
            <w:noWrap/>
            <w:vAlign w:val="center"/>
          </w:tcPr>
          <w:p w14:paraId="132F258D" w14:textId="77777777" w:rsidR="009F70FB" w:rsidRPr="00D32CE3" w:rsidRDefault="009F70FB" w:rsidP="003D57B0">
            <w:pPr>
              <w:spacing w:before="20" w:after="40" w:line="264" w:lineRule="auto"/>
              <w:jc w:val="right"/>
              <w:rPr>
                <w:sz w:val="24"/>
              </w:rPr>
            </w:pPr>
          </w:p>
        </w:tc>
      </w:tr>
      <w:tr w:rsidR="009F70FB" w:rsidRPr="00D32CE3" w14:paraId="5EA5A9C3" w14:textId="77777777" w:rsidTr="003D57B0">
        <w:trPr>
          <w:jc w:val="center"/>
        </w:trPr>
        <w:tc>
          <w:tcPr>
            <w:tcW w:w="709" w:type="dxa"/>
            <w:vMerge/>
            <w:vAlign w:val="center"/>
            <w:hideMark/>
          </w:tcPr>
          <w:p w14:paraId="76838715" w14:textId="77777777" w:rsidR="009F70FB" w:rsidRPr="00D32CE3" w:rsidRDefault="009F70FB" w:rsidP="003D57B0">
            <w:pPr>
              <w:spacing w:before="20" w:after="40" w:line="264" w:lineRule="auto"/>
              <w:rPr>
                <w:b/>
                <w:bCs/>
                <w:sz w:val="24"/>
              </w:rPr>
            </w:pPr>
          </w:p>
        </w:tc>
        <w:tc>
          <w:tcPr>
            <w:tcW w:w="1676" w:type="dxa"/>
            <w:vMerge/>
            <w:vAlign w:val="center"/>
            <w:hideMark/>
          </w:tcPr>
          <w:p w14:paraId="2EE22B10"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359AD729" w14:textId="77777777" w:rsidR="009F70FB" w:rsidRPr="00D32CE3" w:rsidRDefault="009F70FB" w:rsidP="003D57B0">
            <w:pPr>
              <w:spacing w:before="20" w:after="40" w:line="264" w:lineRule="auto"/>
              <w:jc w:val="right"/>
              <w:rPr>
                <w:sz w:val="24"/>
              </w:rPr>
            </w:pPr>
            <w:r w:rsidRPr="00D32CE3">
              <w:rPr>
                <w:sz w:val="24"/>
              </w:rPr>
              <w:t>5</w:t>
            </w:r>
          </w:p>
        </w:tc>
        <w:tc>
          <w:tcPr>
            <w:tcW w:w="2576" w:type="dxa"/>
            <w:vMerge w:val="restart"/>
            <w:shd w:val="clear" w:color="auto" w:fill="auto"/>
            <w:noWrap/>
            <w:hideMark/>
          </w:tcPr>
          <w:p w14:paraId="103D0B47" w14:textId="77777777" w:rsidR="009F70FB" w:rsidRPr="00D32CE3" w:rsidRDefault="009F70FB" w:rsidP="003D57B0">
            <w:pPr>
              <w:spacing w:before="20" w:after="40" w:line="264" w:lineRule="auto"/>
              <w:rPr>
                <w:sz w:val="24"/>
              </w:rPr>
            </w:pPr>
            <w:r w:rsidRPr="00D32CE3">
              <w:rPr>
                <w:sz w:val="24"/>
              </w:rPr>
              <w:t>Đất thải</w:t>
            </w:r>
          </w:p>
        </w:tc>
        <w:tc>
          <w:tcPr>
            <w:tcW w:w="2574" w:type="dxa"/>
            <w:shd w:val="clear" w:color="auto" w:fill="auto"/>
            <w:noWrap/>
            <w:hideMark/>
          </w:tcPr>
          <w:p w14:paraId="10E64BEF" w14:textId="77777777" w:rsidR="009F70FB" w:rsidRPr="00D32CE3" w:rsidRDefault="009F70FB" w:rsidP="003D57B0">
            <w:pPr>
              <w:spacing w:before="20" w:after="40" w:line="264" w:lineRule="auto"/>
              <w:rPr>
                <w:sz w:val="24"/>
              </w:rPr>
            </w:pPr>
            <w:r w:rsidRPr="00D32CE3">
              <w:rPr>
                <w:sz w:val="24"/>
              </w:rPr>
              <w:t>Đập đất</w:t>
            </w:r>
          </w:p>
        </w:tc>
        <w:tc>
          <w:tcPr>
            <w:tcW w:w="1313" w:type="dxa"/>
            <w:vMerge w:val="restart"/>
            <w:shd w:val="clear" w:color="auto" w:fill="auto"/>
            <w:hideMark/>
          </w:tcPr>
          <w:p w14:paraId="6DFBB895"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6CE52523"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2DCE970B"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985470D" w14:textId="77777777" w:rsidR="009F70FB" w:rsidRPr="00D32CE3" w:rsidRDefault="009F70FB" w:rsidP="003D57B0">
            <w:pPr>
              <w:spacing w:before="20" w:after="40" w:line="264" w:lineRule="auto"/>
              <w:jc w:val="right"/>
              <w:rPr>
                <w:sz w:val="24"/>
              </w:rPr>
            </w:pPr>
            <w:r w:rsidRPr="00D32CE3">
              <w:rPr>
                <w:sz w:val="24"/>
              </w:rPr>
              <w:t>0,20</w:t>
            </w:r>
          </w:p>
        </w:tc>
        <w:tc>
          <w:tcPr>
            <w:tcW w:w="1090" w:type="dxa"/>
            <w:shd w:val="clear" w:color="auto" w:fill="auto"/>
            <w:noWrap/>
            <w:vAlign w:val="center"/>
          </w:tcPr>
          <w:p w14:paraId="3903B78F" w14:textId="77777777" w:rsidR="009F70FB" w:rsidRPr="00D32CE3" w:rsidRDefault="009F70FB" w:rsidP="003D57B0">
            <w:pPr>
              <w:spacing w:before="20" w:after="40" w:line="264" w:lineRule="auto"/>
              <w:jc w:val="right"/>
              <w:rPr>
                <w:sz w:val="24"/>
              </w:rPr>
            </w:pPr>
            <w:r w:rsidRPr="00D32CE3">
              <w:rPr>
                <w:sz w:val="24"/>
              </w:rPr>
              <w:t>0,55</w:t>
            </w:r>
          </w:p>
        </w:tc>
      </w:tr>
      <w:tr w:rsidR="009F70FB" w:rsidRPr="00D32CE3" w14:paraId="7ED8F1F1" w14:textId="77777777" w:rsidTr="003D57B0">
        <w:trPr>
          <w:jc w:val="center"/>
        </w:trPr>
        <w:tc>
          <w:tcPr>
            <w:tcW w:w="709" w:type="dxa"/>
            <w:vMerge/>
            <w:vAlign w:val="center"/>
            <w:hideMark/>
          </w:tcPr>
          <w:p w14:paraId="146E7C41" w14:textId="77777777" w:rsidR="009F70FB" w:rsidRPr="00D32CE3" w:rsidRDefault="009F70FB" w:rsidP="003D57B0">
            <w:pPr>
              <w:spacing w:before="20" w:after="40" w:line="264" w:lineRule="auto"/>
              <w:rPr>
                <w:b/>
                <w:bCs/>
                <w:sz w:val="24"/>
              </w:rPr>
            </w:pPr>
          </w:p>
        </w:tc>
        <w:tc>
          <w:tcPr>
            <w:tcW w:w="1676" w:type="dxa"/>
            <w:vMerge/>
            <w:vAlign w:val="center"/>
            <w:hideMark/>
          </w:tcPr>
          <w:p w14:paraId="6DA177FE" w14:textId="77777777" w:rsidR="009F70FB" w:rsidRPr="00D32CE3" w:rsidRDefault="009F70FB" w:rsidP="003D57B0">
            <w:pPr>
              <w:spacing w:before="20" w:after="40" w:line="264" w:lineRule="auto"/>
              <w:rPr>
                <w:b/>
                <w:bCs/>
                <w:sz w:val="24"/>
              </w:rPr>
            </w:pPr>
          </w:p>
        </w:tc>
        <w:tc>
          <w:tcPr>
            <w:tcW w:w="709" w:type="dxa"/>
            <w:vMerge/>
            <w:vAlign w:val="center"/>
            <w:hideMark/>
          </w:tcPr>
          <w:p w14:paraId="668535D2" w14:textId="77777777" w:rsidR="009F70FB" w:rsidRPr="00D32CE3" w:rsidRDefault="009F70FB" w:rsidP="003D57B0">
            <w:pPr>
              <w:spacing w:before="20" w:after="40" w:line="264" w:lineRule="auto"/>
              <w:rPr>
                <w:sz w:val="24"/>
              </w:rPr>
            </w:pPr>
          </w:p>
        </w:tc>
        <w:tc>
          <w:tcPr>
            <w:tcW w:w="2576" w:type="dxa"/>
            <w:vMerge/>
            <w:vAlign w:val="center"/>
            <w:hideMark/>
          </w:tcPr>
          <w:p w14:paraId="1F6E9E85"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71C41700" w14:textId="77777777" w:rsidR="009F70FB" w:rsidRPr="00D32CE3" w:rsidRDefault="009F70FB" w:rsidP="003D57B0">
            <w:pPr>
              <w:spacing w:before="20" w:after="40" w:line="264" w:lineRule="auto"/>
              <w:rPr>
                <w:sz w:val="24"/>
              </w:rPr>
            </w:pPr>
            <w:r w:rsidRPr="00D32CE3">
              <w:rPr>
                <w:sz w:val="24"/>
              </w:rPr>
              <w:t>Tràn</w:t>
            </w:r>
          </w:p>
        </w:tc>
        <w:tc>
          <w:tcPr>
            <w:tcW w:w="1313" w:type="dxa"/>
            <w:vMerge/>
            <w:vAlign w:val="center"/>
            <w:hideMark/>
          </w:tcPr>
          <w:p w14:paraId="0AB34E2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BCA8225"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42EF739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7328A39" w14:textId="77777777" w:rsidR="009F70FB" w:rsidRPr="00D32CE3" w:rsidRDefault="009F70FB" w:rsidP="003D57B0">
            <w:pPr>
              <w:spacing w:before="20" w:after="40" w:line="264" w:lineRule="auto"/>
              <w:jc w:val="right"/>
              <w:rPr>
                <w:sz w:val="24"/>
              </w:rPr>
            </w:pPr>
            <w:r w:rsidRPr="00D32CE3">
              <w:rPr>
                <w:sz w:val="24"/>
              </w:rPr>
              <w:t>0,25</w:t>
            </w:r>
          </w:p>
        </w:tc>
        <w:tc>
          <w:tcPr>
            <w:tcW w:w="1090" w:type="dxa"/>
            <w:shd w:val="clear" w:color="auto" w:fill="auto"/>
            <w:noWrap/>
            <w:vAlign w:val="center"/>
          </w:tcPr>
          <w:p w14:paraId="68ED9E25" w14:textId="77777777" w:rsidR="009F70FB" w:rsidRPr="00D32CE3" w:rsidRDefault="009F70FB" w:rsidP="003D57B0">
            <w:pPr>
              <w:spacing w:before="20" w:after="40" w:line="264" w:lineRule="auto"/>
              <w:jc w:val="right"/>
              <w:rPr>
                <w:sz w:val="24"/>
              </w:rPr>
            </w:pPr>
          </w:p>
        </w:tc>
      </w:tr>
      <w:tr w:rsidR="009F70FB" w:rsidRPr="00D32CE3" w14:paraId="5D928D7E" w14:textId="77777777" w:rsidTr="003D57B0">
        <w:trPr>
          <w:jc w:val="center"/>
        </w:trPr>
        <w:tc>
          <w:tcPr>
            <w:tcW w:w="709" w:type="dxa"/>
            <w:vMerge/>
            <w:vAlign w:val="center"/>
            <w:hideMark/>
          </w:tcPr>
          <w:p w14:paraId="63C69818" w14:textId="77777777" w:rsidR="009F70FB" w:rsidRPr="00D32CE3" w:rsidRDefault="009F70FB" w:rsidP="003D57B0">
            <w:pPr>
              <w:spacing w:before="20" w:after="40" w:line="264" w:lineRule="auto"/>
              <w:rPr>
                <w:b/>
                <w:bCs/>
                <w:sz w:val="24"/>
              </w:rPr>
            </w:pPr>
          </w:p>
        </w:tc>
        <w:tc>
          <w:tcPr>
            <w:tcW w:w="1676" w:type="dxa"/>
            <w:vMerge/>
            <w:vAlign w:val="center"/>
            <w:hideMark/>
          </w:tcPr>
          <w:p w14:paraId="54C5C023" w14:textId="77777777" w:rsidR="009F70FB" w:rsidRPr="00D32CE3" w:rsidRDefault="009F70FB" w:rsidP="003D57B0">
            <w:pPr>
              <w:spacing w:before="20" w:after="40" w:line="264" w:lineRule="auto"/>
              <w:rPr>
                <w:b/>
                <w:bCs/>
                <w:sz w:val="24"/>
              </w:rPr>
            </w:pPr>
          </w:p>
        </w:tc>
        <w:tc>
          <w:tcPr>
            <w:tcW w:w="709" w:type="dxa"/>
            <w:vMerge/>
            <w:vAlign w:val="center"/>
            <w:hideMark/>
          </w:tcPr>
          <w:p w14:paraId="4168DC60" w14:textId="77777777" w:rsidR="009F70FB" w:rsidRPr="00D32CE3" w:rsidRDefault="009F70FB" w:rsidP="003D57B0">
            <w:pPr>
              <w:spacing w:before="20" w:after="40" w:line="264" w:lineRule="auto"/>
              <w:rPr>
                <w:sz w:val="24"/>
              </w:rPr>
            </w:pPr>
          </w:p>
        </w:tc>
        <w:tc>
          <w:tcPr>
            <w:tcW w:w="2576" w:type="dxa"/>
            <w:vMerge/>
            <w:vAlign w:val="center"/>
            <w:hideMark/>
          </w:tcPr>
          <w:p w14:paraId="6EDB2AA9"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690082CA" w14:textId="77777777" w:rsidR="009F70FB" w:rsidRPr="00D32CE3" w:rsidRDefault="009F70FB" w:rsidP="003D57B0">
            <w:pPr>
              <w:spacing w:before="20" w:after="40" w:line="264" w:lineRule="auto"/>
              <w:rPr>
                <w:sz w:val="24"/>
              </w:rPr>
            </w:pPr>
            <w:r w:rsidRPr="00D32CE3">
              <w:rPr>
                <w:sz w:val="24"/>
              </w:rPr>
              <w:t>Cống</w:t>
            </w:r>
          </w:p>
        </w:tc>
        <w:tc>
          <w:tcPr>
            <w:tcW w:w="1313" w:type="dxa"/>
            <w:vMerge/>
            <w:vAlign w:val="center"/>
            <w:hideMark/>
          </w:tcPr>
          <w:p w14:paraId="53A660B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0D92473"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15580CB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DEBD5FD" w14:textId="77777777" w:rsidR="009F70FB" w:rsidRPr="00D32CE3" w:rsidRDefault="009F70FB" w:rsidP="003D57B0">
            <w:pPr>
              <w:spacing w:before="20" w:after="40" w:line="264" w:lineRule="auto"/>
              <w:jc w:val="right"/>
              <w:rPr>
                <w:sz w:val="24"/>
              </w:rPr>
            </w:pPr>
            <w:r w:rsidRPr="00D32CE3">
              <w:rPr>
                <w:sz w:val="24"/>
              </w:rPr>
              <w:t>0,10</w:t>
            </w:r>
          </w:p>
        </w:tc>
        <w:tc>
          <w:tcPr>
            <w:tcW w:w="1090" w:type="dxa"/>
            <w:shd w:val="clear" w:color="auto" w:fill="auto"/>
            <w:noWrap/>
            <w:vAlign w:val="center"/>
          </w:tcPr>
          <w:p w14:paraId="0B7D3623" w14:textId="77777777" w:rsidR="009F70FB" w:rsidRPr="00D32CE3" w:rsidRDefault="009F70FB" w:rsidP="003D57B0">
            <w:pPr>
              <w:spacing w:before="20" w:after="40" w:line="264" w:lineRule="auto"/>
              <w:jc w:val="right"/>
              <w:rPr>
                <w:sz w:val="24"/>
              </w:rPr>
            </w:pPr>
          </w:p>
        </w:tc>
      </w:tr>
      <w:tr w:rsidR="009F70FB" w:rsidRPr="00D32CE3" w14:paraId="22431C56" w14:textId="77777777" w:rsidTr="003D57B0">
        <w:trPr>
          <w:jc w:val="center"/>
        </w:trPr>
        <w:tc>
          <w:tcPr>
            <w:tcW w:w="709" w:type="dxa"/>
            <w:vMerge w:val="restart"/>
            <w:shd w:val="clear" w:color="auto" w:fill="auto"/>
            <w:noWrap/>
            <w:vAlign w:val="center"/>
            <w:hideMark/>
          </w:tcPr>
          <w:p w14:paraId="5A4AFE21" w14:textId="77777777" w:rsidR="009F70FB" w:rsidRPr="00D32CE3" w:rsidRDefault="009F70FB" w:rsidP="003D57B0">
            <w:pPr>
              <w:spacing w:before="20" w:after="40" w:line="264" w:lineRule="auto"/>
              <w:jc w:val="center"/>
              <w:rPr>
                <w:b/>
                <w:bCs/>
                <w:sz w:val="24"/>
                <w:lang w:val="en-GB"/>
              </w:rPr>
            </w:pPr>
            <w:r w:rsidRPr="00D32CE3">
              <w:rPr>
                <w:b/>
                <w:bCs/>
                <w:sz w:val="24"/>
                <w:lang w:val="en-GB"/>
              </w:rPr>
              <w:t>III</w:t>
            </w:r>
          </w:p>
        </w:tc>
        <w:tc>
          <w:tcPr>
            <w:tcW w:w="1676" w:type="dxa"/>
            <w:vMerge w:val="restart"/>
            <w:shd w:val="clear" w:color="auto" w:fill="auto"/>
            <w:noWrap/>
            <w:vAlign w:val="center"/>
            <w:hideMark/>
          </w:tcPr>
          <w:p w14:paraId="0A040C49" w14:textId="77777777" w:rsidR="009F70FB" w:rsidRPr="00D32CE3" w:rsidRDefault="009F70FB" w:rsidP="003D57B0">
            <w:pPr>
              <w:spacing w:before="20" w:after="40" w:line="264" w:lineRule="auto"/>
              <w:rPr>
                <w:b/>
                <w:bCs/>
                <w:sz w:val="24"/>
              </w:rPr>
            </w:pPr>
            <w:r w:rsidRPr="00D32CE3">
              <w:rPr>
                <w:b/>
                <w:bCs/>
                <w:sz w:val="24"/>
              </w:rPr>
              <w:t>Hồ Khe Ná</w:t>
            </w:r>
          </w:p>
        </w:tc>
        <w:tc>
          <w:tcPr>
            <w:tcW w:w="709" w:type="dxa"/>
            <w:vMerge w:val="restart"/>
            <w:shd w:val="clear" w:color="auto" w:fill="auto"/>
            <w:noWrap/>
            <w:hideMark/>
          </w:tcPr>
          <w:p w14:paraId="58580D42"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4501746B" w14:textId="77777777" w:rsidR="009F70FB" w:rsidRPr="00D32CE3" w:rsidRDefault="009F70FB" w:rsidP="003D57B0">
            <w:pPr>
              <w:spacing w:before="20" w:after="40" w:line="264" w:lineRule="auto"/>
              <w:rPr>
                <w:sz w:val="24"/>
              </w:rPr>
            </w:pPr>
            <w:r w:rsidRPr="00D32CE3">
              <w:rPr>
                <w:sz w:val="24"/>
              </w:rPr>
              <w:t>Xi măng, sắt thép, gỗ, ván...</w:t>
            </w:r>
          </w:p>
          <w:p w14:paraId="63DC05BC"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0AD4E779"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24C0CF32"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13D97A86"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193E137D"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7D7E6DB6" w14:textId="77777777" w:rsidR="009F70FB" w:rsidRPr="00D32CE3" w:rsidRDefault="009F70FB" w:rsidP="003D57B0">
            <w:pPr>
              <w:spacing w:before="20" w:after="40" w:line="264" w:lineRule="auto"/>
              <w:jc w:val="right"/>
              <w:rPr>
                <w:sz w:val="24"/>
              </w:rPr>
            </w:pPr>
            <w:r w:rsidRPr="00D32CE3">
              <w:rPr>
                <w:sz w:val="24"/>
              </w:rPr>
              <w:t>27,8</w:t>
            </w:r>
          </w:p>
        </w:tc>
        <w:tc>
          <w:tcPr>
            <w:tcW w:w="1090" w:type="dxa"/>
            <w:shd w:val="clear" w:color="auto" w:fill="auto"/>
            <w:noWrap/>
            <w:vAlign w:val="center"/>
            <w:hideMark/>
          </w:tcPr>
          <w:p w14:paraId="7643CE02" w14:textId="77777777" w:rsidR="009F70FB" w:rsidRPr="00D32CE3" w:rsidRDefault="009F70FB" w:rsidP="003D57B0">
            <w:pPr>
              <w:spacing w:before="20" w:after="40" w:line="264" w:lineRule="auto"/>
              <w:jc w:val="right"/>
              <w:rPr>
                <w:sz w:val="24"/>
              </w:rPr>
            </w:pPr>
            <w:r w:rsidRPr="00D32CE3">
              <w:rPr>
                <w:sz w:val="24"/>
              </w:rPr>
              <w:t>29,6</w:t>
            </w:r>
          </w:p>
        </w:tc>
      </w:tr>
      <w:tr w:rsidR="009F70FB" w:rsidRPr="00D32CE3" w14:paraId="5D8351BE" w14:textId="77777777" w:rsidTr="003D57B0">
        <w:trPr>
          <w:jc w:val="center"/>
        </w:trPr>
        <w:tc>
          <w:tcPr>
            <w:tcW w:w="709" w:type="dxa"/>
            <w:vMerge/>
            <w:shd w:val="clear" w:color="auto" w:fill="auto"/>
            <w:noWrap/>
            <w:vAlign w:val="center"/>
          </w:tcPr>
          <w:p w14:paraId="03A2E198" w14:textId="77777777" w:rsidR="009F70FB" w:rsidRPr="00D32CE3" w:rsidRDefault="009F70FB" w:rsidP="003D57B0">
            <w:pPr>
              <w:spacing w:before="20" w:after="40" w:line="264" w:lineRule="auto"/>
              <w:jc w:val="center"/>
              <w:rPr>
                <w:b/>
                <w:bCs/>
                <w:sz w:val="24"/>
              </w:rPr>
            </w:pPr>
          </w:p>
        </w:tc>
        <w:tc>
          <w:tcPr>
            <w:tcW w:w="1676" w:type="dxa"/>
            <w:vMerge/>
            <w:shd w:val="clear" w:color="auto" w:fill="auto"/>
            <w:noWrap/>
            <w:vAlign w:val="center"/>
          </w:tcPr>
          <w:p w14:paraId="1AB5293C"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32FBB24C" w14:textId="77777777" w:rsidR="009F70FB" w:rsidRPr="00D32CE3" w:rsidRDefault="009F70FB" w:rsidP="003D57B0">
            <w:pPr>
              <w:spacing w:before="20" w:after="40" w:line="264" w:lineRule="auto"/>
              <w:jc w:val="center"/>
              <w:rPr>
                <w:sz w:val="24"/>
              </w:rPr>
            </w:pPr>
          </w:p>
        </w:tc>
        <w:tc>
          <w:tcPr>
            <w:tcW w:w="2576" w:type="dxa"/>
            <w:vMerge/>
            <w:shd w:val="clear" w:color="auto" w:fill="auto"/>
          </w:tcPr>
          <w:p w14:paraId="7CF3DCBB" w14:textId="77777777" w:rsidR="009F70FB" w:rsidRPr="00D32CE3" w:rsidRDefault="009F70FB" w:rsidP="003D57B0">
            <w:pPr>
              <w:spacing w:before="20" w:after="40" w:line="264" w:lineRule="auto"/>
              <w:rPr>
                <w:sz w:val="24"/>
              </w:rPr>
            </w:pPr>
          </w:p>
        </w:tc>
        <w:tc>
          <w:tcPr>
            <w:tcW w:w="2574" w:type="dxa"/>
            <w:vMerge/>
            <w:shd w:val="clear" w:color="auto" w:fill="auto"/>
            <w:noWrap/>
          </w:tcPr>
          <w:p w14:paraId="3267EAF2" w14:textId="77777777" w:rsidR="009F70FB" w:rsidRPr="00D32CE3" w:rsidRDefault="009F70FB" w:rsidP="003D57B0">
            <w:pPr>
              <w:spacing w:before="20" w:after="40" w:line="264" w:lineRule="auto"/>
              <w:rPr>
                <w:sz w:val="24"/>
              </w:rPr>
            </w:pPr>
          </w:p>
        </w:tc>
        <w:tc>
          <w:tcPr>
            <w:tcW w:w="1313" w:type="dxa"/>
            <w:vMerge/>
            <w:shd w:val="clear" w:color="auto" w:fill="auto"/>
          </w:tcPr>
          <w:p w14:paraId="57AD06E0"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23EDABB9"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6FE1A4B5"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3E789F0D"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vAlign w:val="center"/>
          </w:tcPr>
          <w:p w14:paraId="347A93C2" w14:textId="77777777" w:rsidR="009F70FB" w:rsidRPr="00D32CE3" w:rsidRDefault="009F70FB" w:rsidP="003D57B0">
            <w:pPr>
              <w:spacing w:before="20" w:after="40" w:line="264" w:lineRule="auto"/>
              <w:jc w:val="right"/>
              <w:rPr>
                <w:sz w:val="24"/>
              </w:rPr>
            </w:pPr>
          </w:p>
        </w:tc>
      </w:tr>
      <w:tr w:rsidR="009F70FB" w:rsidRPr="00D32CE3" w14:paraId="6224A89C" w14:textId="77777777" w:rsidTr="003D57B0">
        <w:trPr>
          <w:jc w:val="center"/>
        </w:trPr>
        <w:tc>
          <w:tcPr>
            <w:tcW w:w="709" w:type="dxa"/>
            <w:vMerge/>
            <w:vAlign w:val="center"/>
            <w:hideMark/>
          </w:tcPr>
          <w:p w14:paraId="11E3BED1" w14:textId="77777777" w:rsidR="009F70FB" w:rsidRPr="00D32CE3" w:rsidRDefault="009F70FB" w:rsidP="003D57B0">
            <w:pPr>
              <w:spacing w:before="20" w:after="40" w:line="264" w:lineRule="auto"/>
              <w:rPr>
                <w:b/>
                <w:bCs/>
                <w:sz w:val="24"/>
              </w:rPr>
            </w:pPr>
          </w:p>
        </w:tc>
        <w:tc>
          <w:tcPr>
            <w:tcW w:w="1676" w:type="dxa"/>
            <w:vMerge/>
            <w:vAlign w:val="center"/>
            <w:hideMark/>
          </w:tcPr>
          <w:p w14:paraId="691C14C4" w14:textId="77777777" w:rsidR="009F70FB" w:rsidRPr="00D32CE3" w:rsidRDefault="009F70FB" w:rsidP="003D57B0">
            <w:pPr>
              <w:spacing w:before="20" w:after="40" w:line="264" w:lineRule="auto"/>
              <w:rPr>
                <w:b/>
                <w:bCs/>
                <w:sz w:val="24"/>
              </w:rPr>
            </w:pPr>
          </w:p>
        </w:tc>
        <w:tc>
          <w:tcPr>
            <w:tcW w:w="709" w:type="dxa"/>
            <w:vMerge/>
            <w:vAlign w:val="center"/>
            <w:hideMark/>
          </w:tcPr>
          <w:p w14:paraId="75558FEC" w14:textId="77777777" w:rsidR="009F70FB" w:rsidRPr="00D32CE3" w:rsidRDefault="009F70FB" w:rsidP="003D57B0">
            <w:pPr>
              <w:spacing w:before="20" w:after="40" w:line="264" w:lineRule="auto"/>
              <w:jc w:val="center"/>
              <w:rPr>
                <w:sz w:val="24"/>
              </w:rPr>
            </w:pPr>
          </w:p>
        </w:tc>
        <w:tc>
          <w:tcPr>
            <w:tcW w:w="2576" w:type="dxa"/>
            <w:vMerge/>
            <w:vAlign w:val="center"/>
            <w:hideMark/>
          </w:tcPr>
          <w:p w14:paraId="6E7F4013" w14:textId="77777777" w:rsidR="009F70FB" w:rsidRPr="00D32CE3" w:rsidRDefault="009F70FB" w:rsidP="003D57B0">
            <w:pPr>
              <w:spacing w:before="20" w:after="40" w:line="264" w:lineRule="auto"/>
              <w:rPr>
                <w:sz w:val="24"/>
              </w:rPr>
            </w:pPr>
          </w:p>
        </w:tc>
        <w:tc>
          <w:tcPr>
            <w:tcW w:w="2574" w:type="dxa"/>
            <w:vMerge/>
            <w:vAlign w:val="center"/>
            <w:hideMark/>
          </w:tcPr>
          <w:p w14:paraId="22CA161C" w14:textId="77777777" w:rsidR="009F70FB" w:rsidRPr="00D32CE3" w:rsidRDefault="009F70FB" w:rsidP="003D57B0">
            <w:pPr>
              <w:spacing w:before="20" w:after="40" w:line="264" w:lineRule="auto"/>
              <w:rPr>
                <w:sz w:val="24"/>
              </w:rPr>
            </w:pPr>
          </w:p>
        </w:tc>
        <w:tc>
          <w:tcPr>
            <w:tcW w:w="1313" w:type="dxa"/>
            <w:vMerge/>
            <w:vAlign w:val="center"/>
            <w:hideMark/>
          </w:tcPr>
          <w:p w14:paraId="3DBEF7B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2328651"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4757B2E8"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0A775430"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vAlign w:val="center"/>
            <w:hideMark/>
          </w:tcPr>
          <w:p w14:paraId="1EE56A1D" w14:textId="77777777" w:rsidR="009F70FB" w:rsidRPr="00D32CE3" w:rsidRDefault="009F70FB" w:rsidP="003D57B0">
            <w:pPr>
              <w:spacing w:before="20" w:after="40" w:line="264" w:lineRule="auto"/>
              <w:rPr>
                <w:sz w:val="24"/>
              </w:rPr>
            </w:pPr>
            <w:r w:rsidRPr="00D32CE3">
              <w:rPr>
                <w:sz w:val="24"/>
              </w:rPr>
              <w:t> </w:t>
            </w:r>
          </w:p>
        </w:tc>
      </w:tr>
      <w:tr w:rsidR="009F70FB" w:rsidRPr="00D32CE3" w14:paraId="53C3E66A" w14:textId="77777777" w:rsidTr="003D57B0">
        <w:trPr>
          <w:trHeight w:val="367"/>
          <w:jc w:val="center"/>
        </w:trPr>
        <w:tc>
          <w:tcPr>
            <w:tcW w:w="709" w:type="dxa"/>
            <w:vMerge/>
            <w:vAlign w:val="center"/>
            <w:hideMark/>
          </w:tcPr>
          <w:p w14:paraId="33654CDA" w14:textId="77777777" w:rsidR="009F70FB" w:rsidRPr="00D32CE3" w:rsidRDefault="009F70FB" w:rsidP="003D57B0">
            <w:pPr>
              <w:spacing w:before="20" w:after="40" w:line="264" w:lineRule="auto"/>
              <w:rPr>
                <w:b/>
                <w:bCs/>
                <w:sz w:val="24"/>
              </w:rPr>
            </w:pPr>
          </w:p>
        </w:tc>
        <w:tc>
          <w:tcPr>
            <w:tcW w:w="1676" w:type="dxa"/>
            <w:vMerge/>
            <w:vAlign w:val="center"/>
            <w:hideMark/>
          </w:tcPr>
          <w:p w14:paraId="50421B6A"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132291A5"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hideMark/>
          </w:tcPr>
          <w:p w14:paraId="303A1C24" w14:textId="77777777" w:rsidR="009F70FB" w:rsidRPr="00D32CE3" w:rsidRDefault="009F70FB" w:rsidP="003D57B0">
            <w:pPr>
              <w:spacing w:before="20" w:after="40" w:line="264" w:lineRule="auto"/>
              <w:rPr>
                <w:sz w:val="24"/>
              </w:rPr>
            </w:pPr>
            <w:r w:rsidRPr="00D32CE3">
              <w:rPr>
                <w:sz w:val="24"/>
              </w:rPr>
              <w:t>Cát xây, cát tô, sạn các loại</w:t>
            </w:r>
          </w:p>
        </w:tc>
        <w:tc>
          <w:tcPr>
            <w:tcW w:w="2574" w:type="dxa"/>
            <w:vMerge w:val="restart"/>
            <w:shd w:val="clear" w:color="auto" w:fill="auto"/>
            <w:noWrap/>
            <w:hideMark/>
          </w:tcPr>
          <w:p w14:paraId="40566992" w14:textId="77777777" w:rsidR="009F70FB" w:rsidRPr="00D32CE3" w:rsidRDefault="009F70FB" w:rsidP="003D57B0">
            <w:pPr>
              <w:spacing w:before="20" w:after="40" w:line="264" w:lineRule="auto"/>
              <w:rPr>
                <w:sz w:val="24"/>
              </w:rPr>
            </w:pPr>
            <w:r w:rsidRPr="00D32CE3">
              <w:rPr>
                <w:sz w:val="24"/>
              </w:rPr>
              <w:t>Mỏ Vĩnh Lâm</w:t>
            </w:r>
          </w:p>
        </w:tc>
        <w:tc>
          <w:tcPr>
            <w:tcW w:w="1313" w:type="dxa"/>
            <w:vMerge w:val="restart"/>
            <w:shd w:val="clear" w:color="auto" w:fill="auto"/>
            <w:hideMark/>
          </w:tcPr>
          <w:p w14:paraId="4E1CCD5F"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41FF8C5B"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03B8468B"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4F7700E9" w14:textId="77777777" w:rsidR="009F70FB" w:rsidRPr="00D32CE3" w:rsidRDefault="009F70FB" w:rsidP="003D57B0">
            <w:pPr>
              <w:spacing w:before="20" w:after="40" w:line="264" w:lineRule="auto"/>
              <w:jc w:val="right"/>
              <w:rPr>
                <w:sz w:val="24"/>
              </w:rPr>
            </w:pPr>
            <w:r w:rsidRPr="00D32CE3">
              <w:rPr>
                <w:sz w:val="24"/>
              </w:rPr>
              <w:t>1,0</w:t>
            </w:r>
          </w:p>
        </w:tc>
        <w:tc>
          <w:tcPr>
            <w:tcW w:w="1090" w:type="dxa"/>
            <w:shd w:val="clear" w:color="auto" w:fill="auto"/>
            <w:noWrap/>
          </w:tcPr>
          <w:p w14:paraId="236AD040" w14:textId="77777777" w:rsidR="009F70FB" w:rsidRPr="00D32CE3" w:rsidRDefault="009F70FB" w:rsidP="003D57B0">
            <w:pPr>
              <w:spacing w:before="20" w:after="40" w:line="264" w:lineRule="auto"/>
              <w:jc w:val="right"/>
              <w:rPr>
                <w:sz w:val="24"/>
              </w:rPr>
            </w:pPr>
            <w:r w:rsidRPr="00D32CE3">
              <w:rPr>
                <w:sz w:val="24"/>
              </w:rPr>
              <w:t>2,9</w:t>
            </w:r>
          </w:p>
        </w:tc>
      </w:tr>
      <w:tr w:rsidR="009F70FB" w:rsidRPr="00D32CE3" w14:paraId="607398AD" w14:textId="77777777" w:rsidTr="003D57B0">
        <w:trPr>
          <w:jc w:val="center"/>
        </w:trPr>
        <w:tc>
          <w:tcPr>
            <w:tcW w:w="709" w:type="dxa"/>
            <w:vMerge/>
            <w:vAlign w:val="center"/>
          </w:tcPr>
          <w:p w14:paraId="1D6B4F12" w14:textId="77777777" w:rsidR="009F70FB" w:rsidRPr="00D32CE3" w:rsidRDefault="009F70FB" w:rsidP="003D57B0">
            <w:pPr>
              <w:spacing w:before="20" w:after="40" w:line="264" w:lineRule="auto"/>
              <w:rPr>
                <w:b/>
                <w:bCs/>
                <w:sz w:val="24"/>
              </w:rPr>
            </w:pPr>
          </w:p>
        </w:tc>
        <w:tc>
          <w:tcPr>
            <w:tcW w:w="1676" w:type="dxa"/>
            <w:vMerge/>
            <w:vAlign w:val="center"/>
          </w:tcPr>
          <w:p w14:paraId="38C521DB" w14:textId="77777777" w:rsidR="009F70FB" w:rsidRPr="00D32CE3" w:rsidRDefault="009F70FB" w:rsidP="003D57B0">
            <w:pPr>
              <w:spacing w:before="20" w:after="40" w:line="264" w:lineRule="auto"/>
              <w:rPr>
                <w:b/>
                <w:bCs/>
                <w:sz w:val="24"/>
              </w:rPr>
            </w:pPr>
          </w:p>
        </w:tc>
        <w:tc>
          <w:tcPr>
            <w:tcW w:w="709" w:type="dxa"/>
            <w:vMerge/>
            <w:vAlign w:val="center"/>
          </w:tcPr>
          <w:p w14:paraId="7DB0B0DC" w14:textId="77777777" w:rsidR="009F70FB" w:rsidRPr="00D32CE3" w:rsidRDefault="009F70FB" w:rsidP="003D57B0">
            <w:pPr>
              <w:spacing w:before="20" w:after="40" w:line="264" w:lineRule="auto"/>
              <w:jc w:val="center"/>
              <w:rPr>
                <w:sz w:val="24"/>
              </w:rPr>
            </w:pPr>
          </w:p>
        </w:tc>
        <w:tc>
          <w:tcPr>
            <w:tcW w:w="2576" w:type="dxa"/>
            <w:vMerge/>
            <w:vAlign w:val="center"/>
          </w:tcPr>
          <w:p w14:paraId="7E7DF41C" w14:textId="77777777" w:rsidR="009F70FB" w:rsidRPr="00D32CE3" w:rsidRDefault="009F70FB" w:rsidP="003D57B0">
            <w:pPr>
              <w:spacing w:before="20" w:after="40" w:line="264" w:lineRule="auto"/>
              <w:rPr>
                <w:sz w:val="24"/>
              </w:rPr>
            </w:pPr>
          </w:p>
        </w:tc>
        <w:tc>
          <w:tcPr>
            <w:tcW w:w="2574" w:type="dxa"/>
            <w:vMerge/>
            <w:vAlign w:val="center"/>
          </w:tcPr>
          <w:p w14:paraId="410AD0AE" w14:textId="77777777" w:rsidR="009F70FB" w:rsidRPr="00D32CE3" w:rsidRDefault="009F70FB" w:rsidP="003D57B0">
            <w:pPr>
              <w:spacing w:before="20" w:after="40" w:line="264" w:lineRule="auto"/>
              <w:rPr>
                <w:sz w:val="24"/>
              </w:rPr>
            </w:pPr>
          </w:p>
        </w:tc>
        <w:tc>
          <w:tcPr>
            <w:tcW w:w="1313" w:type="dxa"/>
            <w:vMerge/>
          </w:tcPr>
          <w:p w14:paraId="56F47C73"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7C572E6D"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379D05F5"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1DFA534F"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vAlign w:val="center"/>
          </w:tcPr>
          <w:p w14:paraId="275AC63B" w14:textId="77777777" w:rsidR="009F70FB" w:rsidRPr="00D32CE3" w:rsidRDefault="009F70FB" w:rsidP="003D57B0">
            <w:pPr>
              <w:spacing w:before="20" w:after="40" w:line="264" w:lineRule="auto"/>
              <w:rPr>
                <w:sz w:val="24"/>
              </w:rPr>
            </w:pPr>
          </w:p>
        </w:tc>
      </w:tr>
      <w:tr w:rsidR="009F70FB" w:rsidRPr="00D32CE3" w14:paraId="7CA576B4" w14:textId="77777777" w:rsidTr="003D57B0">
        <w:trPr>
          <w:jc w:val="center"/>
        </w:trPr>
        <w:tc>
          <w:tcPr>
            <w:tcW w:w="709" w:type="dxa"/>
            <w:vMerge/>
            <w:vAlign w:val="center"/>
          </w:tcPr>
          <w:p w14:paraId="4DB51D7B" w14:textId="77777777" w:rsidR="009F70FB" w:rsidRPr="00D32CE3" w:rsidRDefault="009F70FB" w:rsidP="003D57B0">
            <w:pPr>
              <w:spacing w:before="20" w:after="40" w:line="264" w:lineRule="auto"/>
              <w:rPr>
                <w:b/>
                <w:bCs/>
                <w:sz w:val="24"/>
              </w:rPr>
            </w:pPr>
          </w:p>
        </w:tc>
        <w:tc>
          <w:tcPr>
            <w:tcW w:w="1676" w:type="dxa"/>
            <w:vMerge/>
            <w:vAlign w:val="center"/>
          </w:tcPr>
          <w:p w14:paraId="3838E275" w14:textId="77777777" w:rsidR="009F70FB" w:rsidRPr="00D32CE3" w:rsidRDefault="009F70FB" w:rsidP="003D57B0">
            <w:pPr>
              <w:spacing w:before="20" w:after="40" w:line="264" w:lineRule="auto"/>
              <w:rPr>
                <w:b/>
                <w:bCs/>
                <w:sz w:val="24"/>
              </w:rPr>
            </w:pPr>
          </w:p>
        </w:tc>
        <w:tc>
          <w:tcPr>
            <w:tcW w:w="709" w:type="dxa"/>
            <w:vMerge/>
            <w:vAlign w:val="center"/>
          </w:tcPr>
          <w:p w14:paraId="7954761F" w14:textId="77777777" w:rsidR="009F70FB" w:rsidRPr="00D32CE3" w:rsidRDefault="009F70FB" w:rsidP="003D57B0">
            <w:pPr>
              <w:spacing w:before="20" w:after="40" w:line="264" w:lineRule="auto"/>
              <w:jc w:val="center"/>
              <w:rPr>
                <w:sz w:val="24"/>
              </w:rPr>
            </w:pPr>
          </w:p>
        </w:tc>
        <w:tc>
          <w:tcPr>
            <w:tcW w:w="2576" w:type="dxa"/>
            <w:vMerge/>
            <w:vAlign w:val="center"/>
          </w:tcPr>
          <w:p w14:paraId="38447860" w14:textId="77777777" w:rsidR="009F70FB" w:rsidRPr="00D32CE3" w:rsidRDefault="009F70FB" w:rsidP="003D57B0">
            <w:pPr>
              <w:spacing w:before="20" w:after="40" w:line="264" w:lineRule="auto"/>
              <w:rPr>
                <w:sz w:val="24"/>
              </w:rPr>
            </w:pPr>
          </w:p>
        </w:tc>
        <w:tc>
          <w:tcPr>
            <w:tcW w:w="2574" w:type="dxa"/>
            <w:vMerge/>
            <w:vAlign w:val="center"/>
          </w:tcPr>
          <w:p w14:paraId="35CAD11E" w14:textId="77777777" w:rsidR="009F70FB" w:rsidRPr="00D32CE3" w:rsidRDefault="009F70FB" w:rsidP="003D57B0">
            <w:pPr>
              <w:spacing w:before="20" w:after="40" w:line="264" w:lineRule="auto"/>
              <w:rPr>
                <w:sz w:val="24"/>
              </w:rPr>
            </w:pPr>
          </w:p>
        </w:tc>
        <w:tc>
          <w:tcPr>
            <w:tcW w:w="1313" w:type="dxa"/>
            <w:vMerge/>
          </w:tcPr>
          <w:p w14:paraId="40C5485C"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6B75D0CE"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21D8517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02B93764"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vAlign w:val="center"/>
          </w:tcPr>
          <w:p w14:paraId="168EBAEB" w14:textId="77777777" w:rsidR="009F70FB" w:rsidRPr="00D32CE3" w:rsidRDefault="009F70FB" w:rsidP="003D57B0">
            <w:pPr>
              <w:spacing w:before="20" w:after="40" w:line="264" w:lineRule="auto"/>
              <w:rPr>
                <w:sz w:val="24"/>
              </w:rPr>
            </w:pPr>
          </w:p>
        </w:tc>
      </w:tr>
      <w:tr w:rsidR="009F70FB" w:rsidRPr="00D32CE3" w14:paraId="0D8F215B" w14:textId="77777777" w:rsidTr="003D57B0">
        <w:trPr>
          <w:jc w:val="center"/>
        </w:trPr>
        <w:tc>
          <w:tcPr>
            <w:tcW w:w="709" w:type="dxa"/>
            <w:vMerge/>
            <w:vAlign w:val="center"/>
            <w:hideMark/>
          </w:tcPr>
          <w:p w14:paraId="72C7C41C" w14:textId="77777777" w:rsidR="009F70FB" w:rsidRPr="00D32CE3" w:rsidRDefault="009F70FB" w:rsidP="003D57B0">
            <w:pPr>
              <w:spacing w:before="20" w:after="40" w:line="264" w:lineRule="auto"/>
              <w:rPr>
                <w:b/>
                <w:bCs/>
                <w:sz w:val="24"/>
              </w:rPr>
            </w:pPr>
          </w:p>
        </w:tc>
        <w:tc>
          <w:tcPr>
            <w:tcW w:w="1676" w:type="dxa"/>
            <w:vMerge/>
            <w:vAlign w:val="center"/>
            <w:hideMark/>
          </w:tcPr>
          <w:p w14:paraId="74BB5596" w14:textId="77777777" w:rsidR="009F70FB" w:rsidRPr="00D32CE3" w:rsidRDefault="009F70FB" w:rsidP="003D57B0">
            <w:pPr>
              <w:spacing w:before="20" w:after="40" w:line="264" w:lineRule="auto"/>
              <w:rPr>
                <w:b/>
                <w:bCs/>
                <w:sz w:val="24"/>
              </w:rPr>
            </w:pPr>
          </w:p>
        </w:tc>
        <w:tc>
          <w:tcPr>
            <w:tcW w:w="709" w:type="dxa"/>
            <w:vMerge/>
            <w:vAlign w:val="center"/>
            <w:hideMark/>
          </w:tcPr>
          <w:p w14:paraId="51CF5F97" w14:textId="77777777" w:rsidR="009F70FB" w:rsidRPr="00D32CE3" w:rsidRDefault="009F70FB" w:rsidP="003D57B0">
            <w:pPr>
              <w:spacing w:before="20" w:after="40" w:line="264" w:lineRule="auto"/>
              <w:jc w:val="center"/>
              <w:rPr>
                <w:sz w:val="24"/>
              </w:rPr>
            </w:pPr>
          </w:p>
        </w:tc>
        <w:tc>
          <w:tcPr>
            <w:tcW w:w="2576" w:type="dxa"/>
            <w:vMerge/>
            <w:vAlign w:val="center"/>
            <w:hideMark/>
          </w:tcPr>
          <w:p w14:paraId="1B9306B0" w14:textId="77777777" w:rsidR="009F70FB" w:rsidRPr="00D32CE3" w:rsidRDefault="009F70FB" w:rsidP="003D57B0">
            <w:pPr>
              <w:spacing w:before="20" w:after="40" w:line="264" w:lineRule="auto"/>
              <w:rPr>
                <w:sz w:val="24"/>
              </w:rPr>
            </w:pPr>
          </w:p>
        </w:tc>
        <w:tc>
          <w:tcPr>
            <w:tcW w:w="2574" w:type="dxa"/>
            <w:vMerge/>
            <w:vAlign w:val="center"/>
            <w:hideMark/>
          </w:tcPr>
          <w:p w14:paraId="727457D0" w14:textId="77777777" w:rsidR="009F70FB" w:rsidRPr="00D32CE3" w:rsidRDefault="009F70FB" w:rsidP="003D57B0">
            <w:pPr>
              <w:spacing w:before="20" w:after="40" w:line="264" w:lineRule="auto"/>
              <w:rPr>
                <w:sz w:val="24"/>
              </w:rPr>
            </w:pPr>
          </w:p>
        </w:tc>
        <w:tc>
          <w:tcPr>
            <w:tcW w:w="1313" w:type="dxa"/>
            <w:vMerge/>
            <w:hideMark/>
          </w:tcPr>
          <w:p w14:paraId="7459CA82"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3BAD87C"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220FDF3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5F43154"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vAlign w:val="center"/>
          </w:tcPr>
          <w:p w14:paraId="14153B42" w14:textId="77777777" w:rsidR="009F70FB" w:rsidRPr="00D32CE3" w:rsidRDefault="009F70FB" w:rsidP="003D57B0">
            <w:pPr>
              <w:spacing w:before="20" w:after="40" w:line="264" w:lineRule="auto"/>
              <w:rPr>
                <w:sz w:val="24"/>
              </w:rPr>
            </w:pPr>
          </w:p>
        </w:tc>
      </w:tr>
      <w:tr w:rsidR="009F70FB" w:rsidRPr="00D32CE3" w14:paraId="59FF29FF" w14:textId="77777777" w:rsidTr="003D57B0">
        <w:trPr>
          <w:jc w:val="center"/>
        </w:trPr>
        <w:tc>
          <w:tcPr>
            <w:tcW w:w="709" w:type="dxa"/>
            <w:vMerge/>
            <w:vAlign w:val="center"/>
            <w:hideMark/>
          </w:tcPr>
          <w:p w14:paraId="46FF5362" w14:textId="77777777" w:rsidR="009F70FB" w:rsidRPr="00D32CE3" w:rsidRDefault="009F70FB" w:rsidP="003D57B0">
            <w:pPr>
              <w:spacing w:before="20" w:after="40" w:line="264" w:lineRule="auto"/>
              <w:rPr>
                <w:b/>
                <w:bCs/>
                <w:sz w:val="24"/>
              </w:rPr>
            </w:pPr>
          </w:p>
        </w:tc>
        <w:tc>
          <w:tcPr>
            <w:tcW w:w="1676" w:type="dxa"/>
            <w:vMerge/>
            <w:vAlign w:val="center"/>
            <w:hideMark/>
          </w:tcPr>
          <w:p w14:paraId="4C2EC0B3"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38A374A9"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hideMark/>
          </w:tcPr>
          <w:p w14:paraId="71BF44DE"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51C1F1CF"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1866611A"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hideMark/>
          </w:tcPr>
          <w:p w14:paraId="2AA7E030"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hideMark/>
          </w:tcPr>
          <w:p w14:paraId="05505EB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tcPr>
          <w:p w14:paraId="774D6A30" w14:textId="77777777" w:rsidR="009F70FB" w:rsidRPr="00D32CE3" w:rsidRDefault="009F70FB" w:rsidP="003D57B0">
            <w:pPr>
              <w:spacing w:before="20" w:after="40" w:line="264" w:lineRule="auto"/>
              <w:jc w:val="right"/>
              <w:rPr>
                <w:sz w:val="24"/>
              </w:rPr>
            </w:pPr>
            <w:r w:rsidRPr="00D32CE3">
              <w:rPr>
                <w:sz w:val="24"/>
              </w:rPr>
              <w:t>16,1</w:t>
            </w:r>
          </w:p>
        </w:tc>
        <w:tc>
          <w:tcPr>
            <w:tcW w:w="1090" w:type="dxa"/>
            <w:shd w:val="clear" w:color="auto" w:fill="auto"/>
            <w:noWrap/>
          </w:tcPr>
          <w:p w14:paraId="6FEFB4FC" w14:textId="77777777" w:rsidR="009F70FB" w:rsidRPr="00D32CE3" w:rsidRDefault="009F70FB" w:rsidP="003D57B0">
            <w:pPr>
              <w:spacing w:before="20" w:after="40" w:line="264" w:lineRule="auto"/>
              <w:jc w:val="right"/>
              <w:rPr>
                <w:sz w:val="24"/>
              </w:rPr>
            </w:pPr>
            <w:r w:rsidRPr="00D32CE3">
              <w:rPr>
                <w:sz w:val="24"/>
              </w:rPr>
              <w:t>52,2</w:t>
            </w:r>
          </w:p>
        </w:tc>
      </w:tr>
      <w:tr w:rsidR="009F70FB" w:rsidRPr="00D32CE3" w14:paraId="2B7D32A0" w14:textId="77777777" w:rsidTr="003D57B0">
        <w:trPr>
          <w:jc w:val="center"/>
        </w:trPr>
        <w:tc>
          <w:tcPr>
            <w:tcW w:w="709" w:type="dxa"/>
            <w:vMerge/>
            <w:vAlign w:val="center"/>
            <w:hideMark/>
          </w:tcPr>
          <w:p w14:paraId="2CFAFE9E" w14:textId="77777777" w:rsidR="009F70FB" w:rsidRPr="00D32CE3" w:rsidRDefault="009F70FB" w:rsidP="003D57B0">
            <w:pPr>
              <w:spacing w:before="20" w:after="40" w:line="264" w:lineRule="auto"/>
              <w:rPr>
                <w:b/>
                <w:bCs/>
                <w:sz w:val="24"/>
              </w:rPr>
            </w:pPr>
          </w:p>
        </w:tc>
        <w:tc>
          <w:tcPr>
            <w:tcW w:w="1676" w:type="dxa"/>
            <w:vMerge/>
            <w:vAlign w:val="center"/>
            <w:hideMark/>
          </w:tcPr>
          <w:p w14:paraId="3406CB37" w14:textId="77777777" w:rsidR="009F70FB" w:rsidRPr="00D32CE3" w:rsidRDefault="009F70FB" w:rsidP="003D57B0">
            <w:pPr>
              <w:spacing w:before="20" w:after="40" w:line="264" w:lineRule="auto"/>
              <w:rPr>
                <w:b/>
                <w:bCs/>
                <w:sz w:val="24"/>
              </w:rPr>
            </w:pPr>
          </w:p>
        </w:tc>
        <w:tc>
          <w:tcPr>
            <w:tcW w:w="709" w:type="dxa"/>
            <w:vMerge/>
            <w:vAlign w:val="center"/>
            <w:hideMark/>
          </w:tcPr>
          <w:p w14:paraId="03AED254" w14:textId="77777777" w:rsidR="009F70FB" w:rsidRPr="00D32CE3" w:rsidRDefault="009F70FB" w:rsidP="003D57B0">
            <w:pPr>
              <w:spacing w:before="20" w:after="40" w:line="264" w:lineRule="auto"/>
              <w:jc w:val="center"/>
              <w:rPr>
                <w:sz w:val="24"/>
              </w:rPr>
            </w:pPr>
          </w:p>
        </w:tc>
        <w:tc>
          <w:tcPr>
            <w:tcW w:w="2576" w:type="dxa"/>
            <w:vMerge/>
            <w:vAlign w:val="center"/>
            <w:hideMark/>
          </w:tcPr>
          <w:p w14:paraId="64C78FB8" w14:textId="77777777" w:rsidR="009F70FB" w:rsidRPr="00D32CE3" w:rsidRDefault="009F70FB" w:rsidP="003D57B0">
            <w:pPr>
              <w:spacing w:before="20" w:after="40" w:line="264" w:lineRule="auto"/>
              <w:rPr>
                <w:sz w:val="24"/>
              </w:rPr>
            </w:pPr>
          </w:p>
        </w:tc>
        <w:tc>
          <w:tcPr>
            <w:tcW w:w="2574" w:type="dxa"/>
            <w:vMerge/>
            <w:vAlign w:val="center"/>
            <w:hideMark/>
          </w:tcPr>
          <w:p w14:paraId="56E17051" w14:textId="77777777" w:rsidR="009F70FB" w:rsidRPr="00D32CE3" w:rsidRDefault="009F70FB" w:rsidP="003D57B0">
            <w:pPr>
              <w:spacing w:before="20" w:after="40" w:line="264" w:lineRule="auto"/>
              <w:rPr>
                <w:sz w:val="24"/>
              </w:rPr>
            </w:pPr>
          </w:p>
        </w:tc>
        <w:tc>
          <w:tcPr>
            <w:tcW w:w="1313" w:type="dxa"/>
            <w:vMerge/>
            <w:hideMark/>
          </w:tcPr>
          <w:p w14:paraId="219EB18A"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600DB400" w14:textId="77777777" w:rsidR="009F70FB" w:rsidRPr="00D32CE3" w:rsidRDefault="009F70FB" w:rsidP="003D57B0">
            <w:pPr>
              <w:spacing w:before="20" w:after="40" w:line="264" w:lineRule="auto"/>
              <w:rPr>
                <w:sz w:val="24"/>
              </w:rPr>
            </w:pPr>
            <w:r w:rsidRPr="00D32CE3">
              <w:rPr>
                <w:sz w:val="24"/>
              </w:rPr>
              <w:t>HCM-NĐ</w:t>
            </w:r>
          </w:p>
        </w:tc>
        <w:tc>
          <w:tcPr>
            <w:tcW w:w="1306" w:type="dxa"/>
            <w:shd w:val="clear" w:color="auto" w:fill="auto"/>
            <w:noWrap/>
            <w:hideMark/>
          </w:tcPr>
          <w:p w14:paraId="08BF5F09"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tcPr>
          <w:p w14:paraId="30AD997D" w14:textId="77777777" w:rsidR="009F70FB" w:rsidRPr="00D32CE3" w:rsidRDefault="009F70FB" w:rsidP="003D57B0">
            <w:pPr>
              <w:spacing w:before="20" w:after="40" w:line="264" w:lineRule="auto"/>
              <w:jc w:val="right"/>
              <w:rPr>
                <w:sz w:val="24"/>
              </w:rPr>
            </w:pPr>
            <w:r w:rsidRPr="00D32CE3">
              <w:rPr>
                <w:sz w:val="24"/>
              </w:rPr>
              <w:t>1,7</w:t>
            </w:r>
          </w:p>
        </w:tc>
        <w:tc>
          <w:tcPr>
            <w:tcW w:w="1090" w:type="dxa"/>
            <w:shd w:val="clear" w:color="auto" w:fill="auto"/>
            <w:noWrap/>
          </w:tcPr>
          <w:p w14:paraId="0EE61340" w14:textId="77777777" w:rsidR="009F70FB" w:rsidRPr="00D32CE3" w:rsidRDefault="009F70FB" w:rsidP="003D57B0">
            <w:pPr>
              <w:spacing w:before="20" w:after="40" w:line="264" w:lineRule="auto"/>
              <w:rPr>
                <w:sz w:val="24"/>
              </w:rPr>
            </w:pPr>
            <w:r w:rsidRPr="00D32CE3">
              <w:rPr>
                <w:sz w:val="24"/>
              </w:rPr>
              <w:t> </w:t>
            </w:r>
          </w:p>
        </w:tc>
      </w:tr>
      <w:tr w:rsidR="009F70FB" w:rsidRPr="00D32CE3" w14:paraId="6588370A" w14:textId="77777777" w:rsidTr="003D57B0">
        <w:trPr>
          <w:jc w:val="center"/>
        </w:trPr>
        <w:tc>
          <w:tcPr>
            <w:tcW w:w="709" w:type="dxa"/>
            <w:vMerge/>
            <w:vAlign w:val="center"/>
            <w:hideMark/>
          </w:tcPr>
          <w:p w14:paraId="7D0BFCB0" w14:textId="77777777" w:rsidR="009F70FB" w:rsidRPr="00D32CE3" w:rsidRDefault="009F70FB" w:rsidP="003D57B0">
            <w:pPr>
              <w:spacing w:before="20" w:after="40" w:line="264" w:lineRule="auto"/>
              <w:rPr>
                <w:b/>
                <w:bCs/>
                <w:sz w:val="24"/>
              </w:rPr>
            </w:pPr>
          </w:p>
        </w:tc>
        <w:tc>
          <w:tcPr>
            <w:tcW w:w="1676" w:type="dxa"/>
            <w:vMerge/>
            <w:vAlign w:val="center"/>
            <w:hideMark/>
          </w:tcPr>
          <w:p w14:paraId="4FE9E09A" w14:textId="77777777" w:rsidR="009F70FB" w:rsidRPr="00D32CE3" w:rsidRDefault="009F70FB" w:rsidP="003D57B0">
            <w:pPr>
              <w:spacing w:before="20" w:after="40" w:line="264" w:lineRule="auto"/>
              <w:rPr>
                <w:b/>
                <w:bCs/>
                <w:sz w:val="24"/>
              </w:rPr>
            </w:pPr>
          </w:p>
        </w:tc>
        <w:tc>
          <w:tcPr>
            <w:tcW w:w="709" w:type="dxa"/>
            <w:vMerge/>
            <w:vAlign w:val="center"/>
            <w:hideMark/>
          </w:tcPr>
          <w:p w14:paraId="5A5A46BD" w14:textId="77777777" w:rsidR="009F70FB" w:rsidRPr="00D32CE3" w:rsidRDefault="009F70FB" w:rsidP="003D57B0">
            <w:pPr>
              <w:spacing w:before="20" w:after="40" w:line="264" w:lineRule="auto"/>
              <w:jc w:val="center"/>
              <w:rPr>
                <w:sz w:val="24"/>
              </w:rPr>
            </w:pPr>
          </w:p>
        </w:tc>
        <w:tc>
          <w:tcPr>
            <w:tcW w:w="2576" w:type="dxa"/>
            <w:vMerge/>
            <w:vAlign w:val="center"/>
            <w:hideMark/>
          </w:tcPr>
          <w:p w14:paraId="5458B5D9" w14:textId="77777777" w:rsidR="009F70FB" w:rsidRPr="00D32CE3" w:rsidRDefault="009F70FB" w:rsidP="003D57B0">
            <w:pPr>
              <w:spacing w:before="20" w:after="40" w:line="264" w:lineRule="auto"/>
              <w:rPr>
                <w:sz w:val="24"/>
              </w:rPr>
            </w:pPr>
          </w:p>
        </w:tc>
        <w:tc>
          <w:tcPr>
            <w:tcW w:w="2574" w:type="dxa"/>
            <w:vMerge/>
            <w:vAlign w:val="center"/>
            <w:hideMark/>
          </w:tcPr>
          <w:p w14:paraId="6A4522F7" w14:textId="77777777" w:rsidR="009F70FB" w:rsidRPr="00D32CE3" w:rsidRDefault="009F70FB" w:rsidP="003D57B0">
            <w:pPr>
              <w:spacing w:before="20" w:after="40" w:line="264" w:lineRule="auto"/>
              <w:rPr>
                <w:sz w:val="24"/>
              </w:rPr>
            </w:pPr>
          </w:p>
        </w:tc>
        <w:tc>
          <w:tcPr>
            <w:tcW w:w="1313" w:type="dxa"/>
            <w:vMerge/>
            <w:hideMark/>
          </w:tcPr>
          <w:p w14:paraId="795B5576" w14:textId="77777777" w:rsidR="009F70FB" w:rsidRPr="00D32CE3" w:rsidRDefault="009F70FB" w:rsidP="003D57B0">
            <w:pPr>
              <w:spacing w:before="20" w:after="40" w:line="264" w:lineRule="auto"/>
              <w:rPr>
                <w:sz w:val="24"/>
              </w:rPr>
            </w:pPr>
          </w:p>
        </w:tc>
        <w:tc>
          <w:tcPr>
            <w:tcW w:w="1529" w:type="dxa"/>
            <w:shd w:val="clear" w:color="auto" w:fill="auto"/>
            <w:noWrap/>
          </w:tcPr>
          <w:p w14:paraId="3FEA9A1C" w14:textId="77777777" w:rsidR="009F70FB" w:rsidRPr="00D32CE3" w:rsidRDefault="009F70FB" w:rsidP="003D57B0">
            <w:pPr>
              <w:spacing w:before="20" w:after="40" w:line="264" w:lineRule="auto"/>
              <w:rPr>
                <w:sz w:val="24"/>
              </w:rPr>
            </w:pPr>
            <w:r w:rsidRPr="00D32CE3">
              <w:rPr>
                <w:sz w:val="24"/>
              </w:rPr>
              <w:t>QL9-NB</w:t>
            </w:r>
          </w:p>
        </w:tc>
        <w:tc>
          <w:tcPr>
            <w:tcW w:w="1306" w:type="dxa"/>
            <w:shd w:val="clear" w:color="auto" w:fill="auto"/>
            <w:noWrap/>
          </w:tcPr>
          <w:p w14:paraId="262702F5"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tcPr>
          <w:p w14:paraId="41A9423A" w14:textId="77777777" w:rsidR="009F70FB" w:rsidRPr="00D32CE3" w:rsidRDefault="009F70FB" w:rsidP="003D57B0">
            <w:pPr>
              <w:spacing w:before="20" w:after="40" w:line="264" w:lineRule="auto"/>
              <w:jc w:val="right"/>
              <w:rPr>
                <w:sz w:val="24"/>
              </w:rPr>
            </w:pPr>
            <w:r w:rsidRPr="00D32CE3">
              <w:rPr>
                <w:sz w:val="24"/>
              </w:rPr>
              <w:t>8,2</w:t>
            </w:r>
          </w:p>
        </w:tc>
        <w:tc>
          <w:tcPr>
            <w:tcW w:w="1090" w:type="dxa"/>
            <w:shd w:val="clear" w:color="auto" w:fill="auto"/>
            <w:noWrap/>
          </w:tcPr>
          <w:p w14:paraId="155E8104" w14:textId="77777777" w:rsidR="009F70FB" w:rsidRPr="00D32CE3" w:rsidRDefault="009F70FB" w:rsidP="003D57B0">
            <w:pPr>
              <w:spacing w:before="20" w:after="40" w:line="264" w:lineRule="auto"/>
              <w:rPr>
                <w:sz w:val="24"/>
              </w:rPr>
            </w:pPr>
            <w:r w:rsidRPr="00D32CE3">
              <w:rPr>
                <w:sz w:val="24"/>
              </w:rPr>
              <w:t> </w:t>
            </w:r>
          </w:p>
        </w:tc>
      </w:tr>
      <w:tr w:rsidR="009F70FB" w:rsidRPr="00D32CE3" w14:paraId="3B990346" w14:textId="77777777" w:rsidTr="003D57B0">
        <w:trPr>
          <w:jc w:val="center"/>
        </w:trPr>
        <w:tc>
          <w:tcPr>
            <w:tcW w:w="709" w:type="dxa"/>
            <w:vMerge/>
            <w:vAlign w:val="center"/>
          </w:tcPr>
          <w:p w14:paraId="35B46A80" w14:textId="77777777" w:rsidR="009F70FB" w:rsidRPr="00D32CE3" w:rsidRDefault="009F70FB" w:rsidP="003D57B0">
            <w:pPr>
              <w:spacing w:before="20" w:after="40" w:line="264" w:lineRule="auto"/>
              <w:rPr>
                <w:b/>
                <w:bCs/>
                <w:sz w:val="24"/>
              </w:rPr>
            </w:pPr>
          </w:p>
        </w:tc>
        <w:tc>
          <w:tcPr>
            <w:tcW w:w="1676" w:type="dxa"/>
            <w:vMerge/>
            <w:vAlign w:val="center"/>
          </w:tcPr>
          <w:p w14:paraId="6566919B" w14:textId="77777777" w:rsidR="009F70FB" w:rsidRPr="00D32CE3" w:rsidRDefault="009F70FB" w:rsidP="003D57B0">
            <w:pPr>
              <w:spacing w:before="20" w:after="40" w:line="264" w:lineRule="auto"/>
              <w:rPr>
                <w:b/>
                <w:bCs/>
                <w:sz w:val="24"/>
              </w:rPr>
            </w:pPr>
          </w:p>
        </w:tc>
        <w:tc>
          <w:tcPr>
            <w:tcW w:w="709" w:type="dxa"/>
            <w:vMerge/>
            <w:vAlign w:val="center"/>
          </w:tcPr>
          <w:p w14:paraId="2AECD0BC" w14:textId="77777777" w:rsidR="009F70FB" w:rsidRPr="00D32CE3" w:rsidRDefault="009F70FB" w:rsidP="003D57B0">
            <w:pPr>
              <w:spacing w:before="20" w:after="40" w:line="264" w:lineRule="auto"/>
              <w:jc w:val="center"/>
              <w:rPr>
                <w:sz w:val="24"/>
              </w:rPr>
            </w:pPr>
          </w:p>
        </w:tc>
        <w:tc>
          <w:tcPr>
            <w:tcW w:w="2576" w:type="dxa"/>
            <w:vMerge/>
            <w:vAlign w:val="center"/>
          </w:tcPr>
          <w:p w14:paraId="5A108593" w14:textId="77777777" w:rsidR="009F70FB" w:rsidRPr="00D32CE3" w:rsidRDefault="009F70FB" w:rsidP="003D57B0">
            <w:pPr>
              <w:spacing w:before="20" w:after="40" w:line="264" w:lineRule="auto"/>
              <w:rPr>
                <w:sz w:val="24"/>
              </w:rPr>
            </w:pPr>
          </w:p>
        </w:tc>
        <w:tc>
          <w:tcPr>
            <w:tcW w:w="2574" w:type="dxa"/>
            <w:vMerge/>
            <w:vAlign w:val="center"/>
          </w:tcPr>
          <w:p w14:paraId="46E14AF8" w14:textId="77777777" w:rsidR="009F70FB" w:rsidRPr="00D32CE3" w:rsidRDefault="009F70FB" w:rsidP="003D57B0">
            <w:pPr>
              <w:spacing w:before="20" w:after="40" w:line="264" w:lineRule="auto"/>
              <w:rPr>
                <w:sz w:val="24"/>
              </w:rPr>
            </w:pPr>
          </w:p>
        </w:tc>
        <w:tc>
          <w:tcPr>
            <w:tcW w:w="1313" w:type="dxa"/>
            <w:vMerge/>
          </w:tcPr>
          <w:p w14:paraId="4C05DB84" w14:textId="77777777" w:rsidR="009F70FB" w:rsidRPr="00D32CE3" w:rsidRDefault="009F70FB" w:rsidP="003D57B0">
            <w:pPr>
              <w:spacing w:before="20" w:after="40" w:line="264" w:lineRule="auto"/>
              <w:rPr>
                <w:sz w:val="24"/>
              </w:rPr>
            </w:pPr>
          </w:p>
        </w:tc>
        <w:tc>
          <w:tcPr>
            <w:tcW w:w="1529" w:type="dxa"/>
            <w:shd w:val="clear" w:color="auto" w:fill="auto"/>
            <w:noWrap/>
          </w:tcPr>
          <w:p w14:paraId="17C3457A"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tcPr>
          <w:p w14:paraId="394D09BA"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tcPr>
          <w:p w14:paraId="5B7AE515" w14:textId="77777777" w:rsidR="009F70FB" w:rsidRPr="00D32CE3" w:rsidRDefault="009F70FB" w:rsidP="003D57B0">
            <w:pPr>
              <w:spacing w:before="20" w:after="40" w:line="264" w:lineRule="auto"/>
              <w:jc w:val="right"/>
              <w:rPr>
                <w:sz w:val="24"/>
              </w:rPr>
            </w:pPr>
            <w:r w:rsidRPr="00D32CE3">
              <w:rPr>
                <w:sz w:val="24"/>
              </w:rPr>
              <w:t>24,4</w:t>
            </w:r>
          </w:p>
        </w:tc>
        <w:tc>
          <w:tcPr>
            <w:tcW w:w="1090" w:type="dxa"/>
            <w:shd w:val="clear" w:color="auto" w:fill="auto"/>
            <w:noWrap/>
          </w:tcPr>
          <w:p w14:paraId="14B33F88" w14:textId="77777777" w:rsidR="009F70FB" w:rsidRPr="00D32CE3" w:rsidRDefault="009F70FB" w:rsidP="003D57B0">
            <w:pPr>
              <w:spacing w:before="20" w:after="40" w:line="264" w:lineRule="auto"/>
              <w:rPr>
                <w:sz w:val="24"/>
              </w:rPr>
            </w:pPr>
            <w:r w:rsidRPr="00D32CE3">
              <w:rPr>
                <w:sz w:val="24"/>
              </w:rPr>
              <w:t> </w:t>
            </w:r>
          </w:p>
        </w:tc>
      </w:tr>
      <w:tr w:rsidR="009F70FB" w:rsidRPr="00D32CE3" w14:paraId="0A8D7B0A" w14:textId="77777777" w:rsidTr="003D57B0">
        <w:trPr>
          <w:jc w:val="center"/>
        </w:trPr>
        <w:tc>
          <w:tcPr>
            <w:tcW w:w="709" w:type="dxa"/>
            <w:vMerge/>
            <w:vAlign w:val="center"/>
          </w:tcPr>
          <w:p w14:paraId="781F571D" w14:textId="77777777" w:rsidR="009F70FB" w:rsidRPr="00D32CE3" w:rsidRDefault="009F70FB" w:rsidP="003D57B0">
            <w:pPr>
              <w:spacing w:before="20" w:after="40" w:line="264" w:lineRule="auto"/>
              <w:rPr>
                <w:b/>
                <w:bCs/>
                <w:sz w:val="24"/>
              </w:rPr>
            </w:pPr>
          </w:p>
        </w:tc>
        <w:tc>
          <w:tcPr>
            <w:tcW w:w="1676" w:type="dxa"/>
            <w:vMerge/>
            <w:vAlign w:val="center"/>
          </w:tcPr>
          <w:p w14:paraId="655DE6B3" w14:textId="77777777" w:rsidR="009F70FB" w:rsidRPr="00D32CE3" w:rsidRDefault="009F70FB" w:rsidP="003D57B0">
            <w:pPr>
              <w:spacing w:before="20" w:after="40" w:line="264" w:lineRule="auto"/>
              <w:rPr>
                <w:b/>
                <w:bCs/>
                <w:sz w:val="24"/>
              </w:rPr>
            </w:pPr>
          </w:p>
        </w:tc>
        <w:tc>
          <w:tcPr>
            <w:tcW w:w="709" w:type="dxa"/>
            <w:vMerge/>
            <w:vAlign w:val="center"/>
          </w:tcPr>
          <w:p w14:paraId="5E6841E8" w14:textId="77777777" w:rsidR="009F70FB" w:rsidRPr="00D32CE3" w:rsidRDefault="009F70FB" w:rsidP="003D57B0">
            <w:pPr>
              <w:spacing w:before="20" w:after="40" w:line="264" w:lineRule="auto"/>
              <w:jc w:val="center"/>
              <w:rPr>
                <w:sz w:val="24"/>
              </w:rPr>
            </w:pPr>
          </w:p>
        </w:tc>
        <w:tc>
          <w:tcPr>
            <w:tcW w:w="2576" w:type="dxa"/>
            <w:vMerge/>
            <w:vAlign w:val="center"/>
          </w:tcPr>
          <w:p w14:paraId="60B55C29" w14:textId="77777777" w:rsidR="009F70FB" w:rsidRPr="00D32CE3" w:rsidRDefault="009F70FB" w:rsidP="003D57B0">
            <w:pPr>
              <w:spacing w:before="20" w:after="40" w:line="264" w:lineRule="auto"/>
              <w:rPr>
                <w:sz w:val="24"/>
              </w:rPr>
            </w:pPr>
          </w:p>
        </w:tc>
        <w:tc>
          <w:tcPr>
            <w:tcW w:w="2574" w:type="dxa"/>
            <w:vMerge/>
            <w:vAlign w:val="center"/>
          </w:tcPr>
          <w:p w14:paraId="289D8CE7" w14:textId="77777777" w:rsidR="009F70FB" w:rsidRPr="00D32CE3" w:rsidRDefault="009F70FB" w:rsidP="003D57B0">
            <w:pPr>
              <w:spacing w:before="20" w:after="40" w:line="264" w:lineRule="auto"/>
              <w:rPr>
                <w:sz w:val="24"/>
              </w:rPr>
            </w:pPr>
          </w:p>
        </w:tc>
        <w:tc>
          <w:tcPr>
            <w:tcW w:w="1313" w:type="dxa"/>
            <w:vMerge/>
          </w:tcPr>
          <w:p w14:paraId="3F3344FF" w14:textId="77777777" w:rsidR="009F70FB" w:rsidRPr="00D32CE3" w:rsidRDefault="009F70FB" w:rsidP="003D57B0">
            <w:pPr>
              <w:spacing w:before="20" w:after="40" w:line="264" w:lineRule="auto"/>
              <w:rPr>
                <w:sz w:val="24"/>
              </w:rPr>
            </w:pPr>
          </w:p>
        </w:tc>
        <w:tc>
          <w:tcPr>
            <w:tcW w:w="1529" w:type="dxa"/>
            <w:shd w:val="clear" w:color="auto" w:fill="auto"/>
            <w:noWrap/>
          </w:tcPr>
          <w:p w14:paraId="2CEAC4A1"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tcPr>
          <w:p w14:paraId="45860DBC"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tcPr>
          <w:p w14:paraId="42C9B672"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tcPr>
          <w:p w14:paraId="4F690263" w14:textId="77777777" w:rsidR="009F70FB" w:rsidRPr="00D32CE3" w:rsidRDefault="009F70FB" w:rsidP="003D57B0">
            <w:pPr>
              <w:spacing w:before="20" w:after="40" w:line="264" w:lineRule="auto"/>
              <w:rPr>
                <w:sz w:val="24"/>
              </w:rPr>
            </w:pPr>
            <w:r w:rsidRPr="00D32CE3">
              <w:rPr>
                <w:sz w:val="24"/>
              </w:rPr>
              <w:t> </w:t>
            </w:r>
          </w:p>
        </w:tc>
      </w:tr>
      <w:tr w:rsidR="009F70FB" w:rsidRPr="00D32CE3" w14:paraId="5AD1FCE4" w14:textId="77777777" w:rsidTr="003D57B0">
        <w:trPr>
          <w:jc w:val="center"/>
        </w:trPr>
        <w:tc>
          <w:tcPr>
            <w:tcW w:w="709" w:type="dxa"/>
            <w:vMerge/>
            <w:vAlign w:val="center"/>
            <w:hideMark/>
          </w:tcPr>
          <w:p w14:paraId="70B5F7C3" w14:textId="77777777" w:rsidR="009F70FB" w:rsidRPr="00D32CE3" w:rsidRDefault="009F70FB" w:rsidP="003D57B0">
            <w:pPr>
              <w:spacing w:before="20" w:after="40" w:line="264" w:lineRule="auto"/>
              <w:rPr>
                <w:b/>
                <w:bCs/>
                <w:sz w:val="24"/>
              </w:rPr>
            </w:pPr>
          </w:p>
        </w:tc>
        <w:tc>
          <w:tcPr>
            <w:tcW w:w="1676" w:type="dxa"/>
            <w:vMerge/>
            <w:vAlign w:val="center"/>
            <w:hideMark/>
          </w:tcPr>
          <w:p w14:paraId="0FEED879" w14:textId="77777777" w:rsidR="009F70FB" w:rsidRPr="00D32CE3" w:rsidRDefault="009F70FB" w:rsidP="003D57B0">
            <w:pPr>
              <w:spacing w:before="20" w:after="40" w:line="264" w:lineRule="auto"/>
              <w:rPr>
                <w:b/>
                <w:bCs/>
                <w:sz w:val="24"/>
              </w:rPr>
            </w:pPr>
          </w:p>
        </w:tc>
        <w:tc>
          <w:tcPr>
            <w:tcW w:w="709" w:type="dxa"/>
            <w:vMerge/>
            <w:vAlign w:val="center"/>
            <w:hideMark/>
          </w:tcPr>
          <w:p w14:paraId="58F34B55" w14:textId="77777777" w:rsidR="009F70FB" w:rsidRPr="00D32CE3" w:rsidRDefault="009F70FB" w:rsidP="003D57B0">
            <w:pPr>
              <w:spacing w:before="20" w:after="40" w:line="264" w:lineRule="auto"/>
              <w:jc w:val="center"/>
              <w:rPr>
                <w:sz w:val="24"/>
              </w:rPr>
            </w:pPr>
          </w:p>
        </w:tc>
        <w:tc>
          <w:tcPr>
            <w:tcW w:w="2576" w:type="dxa"/>
            <w:vMerge/>
            <w:vAlign w:val="center"/>
            <w:hideMark/>
          </w:tcPr>
          <w:p w14:paraId="089DF09F" w14:textId="77777777" w:rsidR="009F70FB" w:rsidRPr="00D32CE3" w:rsidRDefault="009F70FB" w:rsidP="003D57B0">
            <w:pPr>
              <w:spacing w:before="20" w:after="40" w:line="264" w:lineRule="auto"/>
              <w:rPr>
                <w:sz w:val="24"/>
              </w:rPr>
            </w:pPr>
          </w:p>
        </w:tc>
        <w:tc>
          <w:tcPr>
            <w:tcW w:w="2574" w:type="dxa"/>
            <w:vMerge/>
            <w:vAlign w:val="center"/>
            <w:hideMark/>
          </w:tcPr>
          <w:p w14:paraId="2E24B717" w14:textId="77777777" w:rsidR="009F70FB" w:rsidRPr="00D32CE3" w:rsidRDefault="009F70FB" w:rsidP="003D57B0">
            <w:pPr>
              <w:spacing w:before="20" w:after="40" w:line="264" w:lineRule="auto"/>
              <w:rPr>
                <w:sz w:val="24"/>
              </w:rPr>
            </w:pPr>
          </w:p>
        </w:tc>
        <w:tc>
          <w:tcPr>
            <w:tcW w:w="1313" w:type="dxa"/>
            <w:vMerge/>
            <w:hideMark/>
          </w:tcPr>
          <w:p w14:paraId="5190B117"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36E6A0FD"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hideMark/>
          </w:tcPr>
          <w:p w14:paraId="48BAD76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42E5C3C3"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tcPr>
          <w:p w14:paraId="0393DEAB" w14:textId="77777777" w:rsidR="009F70FB" w:rsidRPr="00D32CE3" w:rsidRDefault="009F70FB" w:rsidP="003D57B0">
            <w:pPr>
              <w:spacing w:before="20" w:after="40" w:line="264" w:lineRule="auto"/>
              <w:rPr>
                <w:sz w:val="24"/>
              </w:rPr>
            </w:pPr>
            <w:r w:rsidRPr="00D32CE3">
              <w:rPr>
                <w:sz w:val="24"/>
              </w:rPr>
              <w:t> </w:t>
            </w:r>
          </w:p>
        </w:tc>
      </w:tr>
      <w:tr w:rsidR="009F70FB" w:rsidRPr="00D32CE3" w14:paraId="0E37AB6D" w14:textId="77777777" w:rsidTr="003D57B0">
        <w:trPr>
          <w:trHeight w:val="145"/>
          <w:jc w:val="center"/>
        </w:trPr>
        <w:tc>
          <w:tcPr>
            <w:tcW w:w="709" w:type="dxa"/>
            <w:vMerge/>
            <w:vAlign w:val="center"/>
          </w:tcPr>
          <w:p w14:paraId="44DFAE90" w14:textId="77777777" w:rsidR="009F70FB" w:rsidRPr="00D32CE3" w:rsidRDefault="009F70FB" w:rsidP="003D57B0">
            <w:pPr>
              <w:spacing w:before="20" w:after="40" w:line="264" w:lineRule="auto"/>
              <w:rPr>
                <w:b/>
                <w:bCs/>
                <w:sz w:val="24"/>
              </w:rPr>
            </w:pPr>
          </w:p>
        </w:tc>
        <w:tc>
          <w:tcPr>
            <w:tcW w:w="1676" w:type="dxa"/>
            <w:vMerge/>
            <w:vAlign w:val="center"/>
          </w:tcPr>
          <w:p w14:paraId="5438AE31" w14:textId="77777777" w:rsidR="009F70FB" w:rsidRPr="00D32CE3" w:rsidRDefault="009F70FB" w:rsidP="003D57B0">
            <w:pPr>
              <w:spacing w:before="20" w:after="40" w:line="264" w:lineRule="auto"/>
              <w:rPr>
                <w:b/>
                <w:bCs/>
                <w:sz w:val="24"/>
              </w:rPr>
            </w:pPr>
          </w:p>
        </w:tc>
        <w:tc>
          <w:tcPr>
            <w:tcW w:w="709" w:type="dxa"/>
            <w:vAlign w:val="center"/>
          </w:tcPr>
          <w:p w14:paraId="1D7F6C83" w14:textId="77777777" w:rsidR="009F70FB" w:rsidRPr="00D32CE3" w:rsidRDefault="009F70FB" w:rsidP="003D57B0">
            <w:pPr>
              <w:spacing w:before="20" w:after="40" w:line="264" w:lineRule="auto"/>
              <w:jc w:val="center"/>
              <w:rPr>
                <w:sz w:val="24"/>
                <w:lang w:eastAsia="vi-VN"/>
              </w:rPr>
            </w:pPr>
            <w:r w:rsidRPr="00D32CE3">
              <w:rPr>
                <w:sz w:val="24"/>
              </w:rPr>
              <w:t>4</w:t>
            </w:r>
          </w:p>
        </w:tc>
        <w:tc>
          <w:tcPr>
            <w:tcW w:w="2576" w:type="dxa"/>
            <w:vAlign w:val="center"/>
          </w:tcPr>
          <w:p w14:paraId="3C72A7D8" w14:textId="77777777" w:rsidR="009F70FB" w:rsidRPr="00D32CE3" w:rsidRDefault="009F70FB" w:rsidP="003D57B0">
            <w:pPr>
              <w:spacing w:before="20" w:after="40" w:line="264" w:lineRule="auto"/>
              <w:jc w:val="left"/>
              <w:rPr>
                <w:sz w:val="24"/>
                <w:lang w:eastAsia="vi-VN"/>
              </w:rPr>
            </w:pPr>
            <w:r w:rsidRPr="00D32CE3">
              <w:rPr>
                <w:sz w:val="24"/>
              </w:rPr>
              <w:t>Đất đắp</w:t>
            </w:r>
          </w:p>
        </w:tc>
        <w:tc>
          <w:tcPr>
            <w:tcW w:w="2574" w:type="dxa"/>
          </w:tcPr>
          <w:p w14:paraId="159DE389" w14:textId="77777777" w:rsidR="009F70FB" w:rsidRPr="00D32CE3" w:rsidRDefault="009F70FB" w:rsidP="003D57B0">
            <w:pPr>
              <w:spacing w:before="20" w:after="40" w:line="264" w:lineRule="auto"/>
              <w:rPr>
                <w:sz w:val="24"/>
              </w:rPr>
            </w:pPr>
            <w:r w:rsidRPr="00D32CE3">
              <w:rPr>
                <w:sz w:val="24"/>
              </w:rPr>
              <w:t>Bãi vật liệu Khe Ná</w:t>
            </w:r>
          </w:p>
        </w:tc>
        <w:tc>
          <w:tcPr>
            <w:tcW w:w="1313" w:type="dxa"/>
          </w:tcPr>
          <w:p w14:paraId="652EBEFB"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4D619693" w14:textId="77777777" w:rsidR="009F70FB" w:rsidRPr="00D32CE3" w:rsidRDefault="009F70FB" w:rsidP="003D57B0">
            <w:pPr>
              <w:spacing w:before="20" w:after="40" w:line="264" w:lineRule="auto"/>
              <w:rPr>
                <w:sz w:val="24"/>
                <w:lang w:eastAsia="vi-VN"/>
              </w:rPr>
            </w:pPr>
            <w:r w:rsidRPr="00D32CE3">
              <w:rPr>
                <w:sz w:val="24"/>
              </w:rPr>
              <w:t>Công trình</w:t>
            </w:r>
          </w:p>
        </w:tc>
        <w:tc>
          <w:tcPr>
            <w:tcW w:w="1306" w:type="dxa"/>
            <w:shd w:val="clear" w:color="auto" w:fill="auto"/>
            <w:noWrap/>
          </w:tcPr>
          <w:p w14:paraId="33DA54C1"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tcPr>
          <w:p w14:paraId="59F2314D" w14:textId="77777777" w:rsidR="009F70FB" w:rsidRPr="00D32CE3" w:rsidRDefault="009F70FB" w:rsidP="003D57B0">
            <w:pPr>
              <w:spacing w:before="20" w:after="40" w:line="264" w:lineRule="auto"/>
              <w:jc w:val="right"/>
              <w:rPr>
                <w:sz w:val="24"/>
                <w:lang w:eastAsia="vi-VN"/>
              </w:rPr>
            </w:pPr>
            <w:r w:rsidRPr="00D32CE3">
              <w:rPr>
                <w:sz w:val="24"/>
              </w:rPr>
              <w:t>0,3</w:t>
            </w:r>
          </w:p>
        </w:tc>
        <w:tc>
          <w:tcPr>
            <w:tcW w:w="1090" w:type="dxa"/>
            <w:shd w:val="clear" w:color="auto" w:fill="auto"/>
            <w:noWrap/>
          </w:tcPr>
          <w:p w14:paraId="3B5A31DC" w14:textId="77777777" w:rsidR="009F70FB" w:rsidRPr="00D32CE3" w:rsidRDefault="009F70FB" w:rsidP="003D57B0">
            <w:pPr>
              <w:spacing w:before="20" w:after="40" w:line="264" w:lineRule="auto"/>
              <w:jc w:val="right"/>
              <w:rPr>
                <w:sz w:val="24"/>
                <w:lang w:eastAsia="vi-VN"/>
              </w:rPr>
            </w:pPr>
            <w:r w:rsidRPr="00D32CE3">
              <w:rPr>
                <w:sz w:val="24"/>
              </w:rPr>
              <w:t>0,3</w:t>
            </w:r>
          </w:p>
        </w:tc>
      </w:tr>
      <w:tr w:rsidR="00F56834" w:rsidRPr="00D32CE3" w14:paraId="60A2400F" w14:textId="77777777" w:rsidTr="003D57B0">
        <w:trPr>
          <w:jc w:val="center"/>
        </w:trPr>
        <w:tc>
          <w:tcPr>
            <w:tcW w:w="709" w:type="dxa"/>
            <w:vMerge/>
            <w:vAlign w:val="center"/>
          </w:tcPr>
          <w:p w14:paraId="08B83AA9" w14:textId="77777777" w:rsidR="009F70FB" w:rsidRPr="00D32CE3" w:rsidRDefault="009F70FB" w:rsidP="003D57B0">
            <w:pPr>
              <w:spacing w:before="20" w:after="40" w:line="264" w:lineRule="auto"/>
              <w:rPr>
                <w:b/>
                <w:bCs/>
                <w:sz w:val="24"/>
              </w:rPr>
            </w:pPr>
          </w:p>
        </w:tc>
        <w:tc>
          <w:tcPr>
            <w:tcW w:w="1676" w:type="dxa"/>
            <w:vMerge/>
            <w:vAlign w:val="center"/>
          </w:tcPr>
          <w:p w14:paraId="1EAF1281" w14:textId="77777777" w:rsidR="009F70FB" w:rsidRPr="00D32CE3" w:rsidRDefault="009F70FB" w:rsidP="003D57B0">
            <w:pPr>
              <w:spacing w:before="20" w:after="40" w:line="264" w:lineRule="auto"/>
              <w:rPr>
                <w:b/>
                <w:bCs/>
                <w:sz w:val="24"/>
              </w:rPr>
            </w:pPr>
          </w:p>
        </w:tc>
        <w:tc>
          <w:tcPr>
            <w:tcW w:w="709" w:type="dxa"/>
            <w:vAlign w:val="center"/>
          </w:tcPr>
          <w:p w14:paraId="3D659FAD" w14:textId="77777777" w:rsidR="009F70FB" w:rsidRPr="00D32CE3" w:rsidRDefault="009F70FB" w:rsidP="003D57B0">
            <w:pPr>
              <w:spacing w:before="20" w:after="40" w:line="264" w:lineRule="auto"/>
              <w:jc w:val="center"/>
              <w:rPr>
                <w:sz w:val="24"/>
                <w:lang w:eastAsia="vi-VN"/>
              </w:rPr>
            </w:pPr>
            <w:r w:rsidRPr="00D32CE3">
              <w:rPr>
                <w:sz w:val="24"/>
              </w:rPr>
              <w:t>5</w:t>
            </w:r>
          </w:p>
        </w:tc>
        <w:tc>
          <w:tcPr>
            <w:tcW w:w="2576" w:type="dxa"/>
            <w:vAlign w:val="center"/>
          </w:tcPr>
          <w:p w14:paraId="7EAB8E41" w14:textId="77777777" w:rsidR="009F70FB" w:rsidRPr="00D32CE3" w:rsidRDefault="009F70FB" w:rsidP="003D57B0">
            <w:pPr>
              <w:spacing w:before="20" w:after="40" w:line="264" w:lineRule="auto"/>
              <w:jc w:val="left"/>
              <w:rPr>
                <w:sz w:val="24"/>
                <w:lang w:eastAsia="vi-VN"/>
              </w:rPr>
            </w:pPr>
            <w:r w:rsidRPr="00D32CE3">
              <w:rPr>
                <w:sz w:val="24"/>
              </w:rPr>
              <w:t>Đất thải</w:t>
            </w:r>
          </w:p>
        </w:tc>
        <w:tc>
          <w:tcPr>
            <w:tcW w:w="2574" w:type="dxa"/>
          </w:tcPr>
          <w:p w14:paraId="167D4EB9" w14:textId="77777777" w:rsidR="009F70FB" w:rsidRPr="00D32CE3" w:rsidRDefault="009F70FB" w:rsidP="003D57B0">
            <w:pPr>
              <w:spacing w:before="20" w:after="40" w:line="264" w:lineRule="auto"/>
              <w:rPr>
                <w:sz w:val="24"/>
                <w:lang w:eastAsia="vi-VN"/>
              </w:rPr>
            </w:pPr>
            <w:r w:rsidRPr="00D32CE3">
              <w:rPr>
                <w:sz w:val="24"/>
              </w:rPr>
              <w:t>vùng Trạng Cây Sui</w:t>
            </w:r>
          </w:p>
        </w:tc>
        <w:tc>
          <w:tcPr>
            <w:tcW w:w="1313" w:type="dxa"/>
          </w:tcPr>
          <w:p w14:paraId="6041D377"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585A6847" w14:textId="77777777" w:rsidR="009F70FB" w:rsidRPr="00D32CE3" w:rsidRDefault="009F70FB" w:rsidP="003D57B0">
            <w:pPr>
              <w:spacing w:before="20" w:after="40" w:line="264" w:lineRule="auto"/>
              <w:rPr>
                <w:sz w:val="24"/>
                <w:lang w:eastAsia="vi-VN"/>
              </w:rPr>
            </w:pPr>
            <w:r w:rsidRPr="00D32CE3">
              <w:rPr>
                <w:sz w:val="24"/>
              </w:rPr>
              <w:t>Bãi thải</w:t>
            </w:r>
          </w:p>
        </w:tc>
        <w:tc>
          <w:tcPr>
            <w:tcW w:w="1306" w:type="dxa"/>
            <w:shd w:val="clear" w:color="auto" w:fill="auto"/>
            <w:noWrap/>
          </w:tcPr>
          <w:p w14:paraId="1F5F42C9"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tcPr>
          <w:p w14:paraId="2491EE71" w14:textId="77777777" w:rsidR="009F70FB" w:rsidRPr="00D32CE3" w:rsidRDefault="009F70FB" w:rsidP="003D57B0">
            <w:pPr>
              <w:spacing w:before="20" w:after="40" w:line="264" w:lineRule="auto"/>
              <w:jc w:val="right"/>
              <w:rPr>
                <w:sz w:val="24"/>
                <w:lang w:eastAsia="vi-VN"/>
              </w:rPr>
            </w:pPr>
            <w:r w:rsidRPr="00D32CE3">
              <w:rPr>
                <w:sz w:val="24"/>
              </w:rPr>
              <w:t>1,5</w:t>
            </w:r>
          </w:p>
        </w:tc>
        <w:tc>
          <w:tcPr>
            <w:tcW w:w="1090" w:type="dxa"/>
            <w:shd w:val="clear" w:color="auto" w:fill="auto"/>
            <w:noWrap/>
          </w:tcPr>
          <w:p w14:paraId="0D751B3A" w14:textId="77777777" w:rsidR="009F70FB" w:rsidRPr="00D32CE3" w:rsidRDefault="009F70FB" w:rsidP="003D57B0">
            <w:pPr>
              <w:spacing w:before="20" w:after="40" w:line="264" w:lineRule="auto"/>
              <w:jc w:val="right"/>
              <w:rPr>
                <w:sz w:val="24"/>
                <w:lang w:eastAsia="vi-VN"/>
              </w:rPr>
            </w:pPr>
            <w:r w:rsidRPr="00D32CE3">
              <w:rPr>
                <w:sz w:val="24"/>
              </w:rPr>
              <w:t>1,50</w:t>
            </w:r>
          </w:p>
        </w:tc>
      </w:tr>
      <w:tr w:rsidR="009F70FB" w:rsidRPr="00D32CE3" w14:paraId="7791DB12" w14:textId="77777777" w:rsidTr="003D57B0">
        <w:trPr>
          <w:jc w:val="center"/>
        </w:trPr>
        <w:tc>
          <w:tcPr>
            <w:tcW w:w="709" w:type="dxa"/>
            <w:vMerge w:val="restart"/>
            <w:shd w:val="clear" w:color="auto" w:fill="auto"/>
            <w:noWrap/>
            <w:vAlign w:val="center"/>
            <w:hideMark/>
          </w:tcPr>
          <w:p w14:paraId="4B805DEF" w14:textId="77777777" w:rsidR="009F70FB" w:rsidRPr="00D32CE3" w:rsidRDefault="009F70FB" w:rsidP="003D57B0">
            <w:pPr>
              <w:spacing w:before="20" w:after="40" w:line="264" w:lineRule="auto"/>
              <w:jc w:val="center"/>
              <w:rPr>
                <w:b/>
                <w:bCs/>
                <w:sz w:val="24"/>
              </w:rPr>
            </w:pPr>
            <w:r w:rsidRPr="00D32CE3">
              <w:rPr>
                <w:b/>
                <w:bCs/>
                <w:sz w:val="24"/>
                <w:lang w:val="en-GB"/>
              </w:rPr>
              <w:t>I</w:t>
            </w:r>
            <w:r w:rsidRPr="00D32CE3">
              <w:rPr>
                <w:b/>
                <w:bCs/>
                <w:sz w:val="24"/>
              </w:rPr>
              <w:t>V</w:t>
            </w:r>
          </w:p>
        </w:tc>
        <w:tc>
          <w:tcPr>
            <w:tcW w:w="1676" w:type="dxa"/>
            <w:vMerge w:val="restart"/>
            <w:shd w:val="clear" w:color="auto" w:fill="auto"/>
            <w:noWrap/>
            <w:vAlign w:val="center"/>
            <w:hideMark/>
          </w:tcPr>
          <w:p w14:paraId="16A0758A" w14:textId="77777777" w:rsidR="009F70FB" w:rsidRPr="00D32CE3" w:rsidRDefault="009F70FB" w:rsidP="003D57B0">
            <w:pPr>
              <w:spacing w:before="20" w:after="40" w:line="264" w:lineRule="auto"/>
              <w:rPr>
                <w:b/>
                <w:bCs/>
                <w:sz w:val="24"/>
              </w:rPr>
            </w:pPr>
            <w:r w:rsidRPr="00D32CE3">
              <w:rPr>
                <w:b/>
                <w:bCs/>
                <w:sz w:val="24"/>
              </w:rPr>
              <w:t>Khóm 2</w:t>
            </w:r>
          </w:p>
        </w:tc>
        <w:tc>
          <w:tcPr>
            <w:tcW w:w="709" w:type="dxa"/>
            <w:vMerge w:val="restart"/>
            <w:shd w:val="clear" w:color="auto" w:fill="auto"/>
            <w:noWrap/>
            <w:hideMark/>
          </w:tcPr>
          <w:p w14:paraId="24C9EF33" w14:textId="77777777" w:rsidR="009F70FB" w:rsidRPr="00D32CE3" w:rsidRDefault="009F70FB" w:rsidP="003D57B0">
            <w:pPr>
              <w:spacing w:before="20" w:after="40" w:line="264" w:lineRule="auto"/>
              <w:jc w:val="right"/>
              <w:rPr>
                <w:sz w:val="24"/>
              </w:rPr>
            </w:pPr>
            <w:r w:rsidRPr="00D32CE3">
              <w:rPr>
                <w:sz w:val="24"/>
              </w:rPr>
              <w:t>1</w:t>
            </w:r>
          </w:p>
        </w:tc>
        <w:tc>
          <w:tcPr>
            <w:tcW w:w="2576" w:type="dxa"/>
            <w:vMerge w:val="restart"/>
            <w:shd w:val="clear" w:color="auto" w:fill="auto"/>
            <w:hideMark/>
          </w:tcPr>
          <w:p w14:paraId="71EA369D" w14:textId="77777777" w:rsidR="009F70FB" w:rsidRPr="00D32CE3" w:rsidRDefault="009F70FB" w:rsidP="003D57B0">
            <w:pPr>
              <w:spacing w:before="20" w:after="40" w:line="264" w:lineRule="auto"/>
              <w:rPr>
                <w:sz w:val="24"/>
              </w:rPr>
            </w:pPr>
            <w:r w:rsidRPr="00D32CE3">
              <w:rPr>
                <w:sz w:val="24"/>
              </w:rPr>
              <w:t>Xi măng, sắt thép, gỗ, ván...</w:t>
            </w:r>
          </w:p>
          <w:p w14:paraId="413E22FD"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07D12ACA"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7E6349EA"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4217A199"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1F9F53B5"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3E5B1A86" w14:textId="77777777" w:rsidR="009F70FB" w:rsidRPr="00D32CE3" w:rsidRDefault="009F70FB" w:rsidP="003D57B0">
            <w:pPr>
              <w:spacing w:before="20" w:after="40" w:line="264" w:lineRule="auto"/>
              <w:jc w:val="right"/>
              <w:rPr>
                <w:sz w:val="24"/>
              </w:rPr>
            </w:pPr>
            <w:r w:rsidRPr="00D32CE3">
              <w:rPr>
                <w:sz w:val="24"/>
              </w:rPr>
              <w:t>3,8</w:t>
            </w:r>
          </w:p>
        </w:tc>
        <w:tc>
          <w:tcPr>
            <w:tcW w:w="1090" w:type="dxa"/>
            <w:shd w:val="clear" w:color="auto" w:fill="auto"/>
            <w:noWrap/>
            <w:vAlign w:val="center"/>
            <w:hideMark/>
          </w:tcPr>
          <w:p w14:paraId="4815635E" w14:textId="77777777" w:rsidR="009F70FB" w:rsidRPr="00D32CE3" w:rsidRDefault="009F70FB" w:rsidP="003D57B0">
            <w:pPr>
              <w:spacing w:before="20" w:after="40" w:line="264" w:lineRule="auto"/>
              <w:jc w:val="right"/>
              <w:rPr>
                <w:sz w:val="24"/>
              </w:rPr>
            </w:pPr>
            <w:r w:rsidRPr="00D32CE3">
              <w:rPr>
                <w:sz w:val="24"/>
              </w:rPr>
              <w:t>40,0</w:t>
            </w:r>
          </w:p>
        </w:tc>
      </w:tr>
      <w:tr w:rsidR="009F70FB" w:rsidRPr="00D32CE3" w14:paraId="640F8F50" w14:textId="77777777" w:rsidTr="003D57B0">
        <w:trPr>
          <w:jc w:val="center"/>
        </w:trPr>
        <w:tc>
          <w:tcPr>
            <w:tcW w:w="709" w:type="dxa"/>
            <w:vMerge/>
            <w:vAlign w:val="center"/>
            <w:hideMark/>
          </w:tcPr>
          <w:p w14:paraId="318E3E25" w14:textId="77777777" w:rsidR="009F70FB" w:rsidRPr="00D32CE3" w:rsidRDefault="009F70FB" w:rsidP="003D57B0">
            <w:pPr>
              <w:spacing w:before="20" w:after="40" w:line="264" w:lineRule="auto"/>
              <w:rPr>
                <w:b/>
                <w:bCs/>
                <w:sz w:val="24"/>
              </w:rPr>
            </w:pPr>
          </w:p>
        </w:tc>
        <w:tc>
          <w:tcPr>
            <w:tcW w:w="1676" w:type="dxa"/>
            <w:vMerge/>
            <w:vAlign w:val="center"/>
            <w:hideMark/>
          </w:tcPr>
          <w:p w14:paraId="38F2EDFB" w14:textId="77777777" w:rsidR="009F70FB" w:rsidRPr="00D32CE3" w:rsidRDefault="009F70FB" w:rsidP="003D57B0">
            <w:pPr>
              <w:spacing w:before="20" w:after="40" w:line="264" w:lineRule="auto"/>
              <w:rPr>
                <w:b/>
                <w:bCs/>
                <w:sz w:val="24"/>
              </w:rPr>
            </w:pPr>
          </w:p>
        </w:tc>
        <w:tc>
          <w:tcPr>
            <w:tcW w:w="709" w:type="dxa"/>
            <w:vMerge/>
            <w:vAlign w:val="center"/>
            <w:hideMark/>
          </w:tcPr>
          <w:p w14:paraId="5AA0762C" w14:textId="77777777" w:rsidR="009F70FB" w:rsidRPr="00D32CE3" w:rsidRDefault="009F70FB" w:rsidP="003D57B0">
            <w:pPr>
              <w:spacing w:before="20" w:after="40" w:line="264" w:lineRule="auto"/>
              <w:rPr>
                <w:sz w:val="24"/>
              </w:rPr>
            </w:pPr>
          </w:p>
        </w:tc>
        <w:tc>
          <w:tcPr>
            <w:tcW w:w="2576" w:type="dxa"/>
            <w:vMerge/>
            <w:vAlign w:val="center"/>
            <w:hideMark/>
          </w:tcPr>
          <w:p w14:paraId="58E25478" w14:textId="77777777" w:rsidR="009F70FB" w:rsidRPr="00D32CE3" w:rsidRDefault="009F70FB" w:rsidP="003D57B0">
            <w:pPr>
              <w:spacing w:before="20" w:after="40" w:line="264" w:lineRule="auto"/>
              <w:rPr>
                <w:sz w:val="24"/>
              </w:rPr>
            </w:pPr>
          </w:p>
        </w:tc>
        <w:tc>
          <w:tcPr>
            <w:tcW w:w="2574" w:type="dxa"/>
            <w:vMerge/>
            <w:vAlign w:val="center"/>
            <w:hideMark/>
          </w:tcPr>
          <w:p w14:paraId="7DCF5B4D" w14:textId="77777777" w:rsidR="009F70FB" w:rsidRPr="00D32CE3" w:rsidRDefault="009F70FB" w:rsidP="003D57B0">
            <w:pPr>
              <w:spacing w:before="20" w:after="40" w:line="264" w:lineRule="auto"/>
              <w:rPr>
                <w:sz w:val="24"/>
              </w:rPr>
            </w:pPr>
          </w:p>
        </w:tc>
        <w:tc>
          <w:tcPr>
            <w:tcW w:w="1313" w:type="dxa"/>
            <w:vMerge/>
            <w:vAlign w:val="center"/>
            <w:hideMark/>
          </w:tcPr>
          <w:p w14:paraId="16EEA5C4"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C5A0F5E" w14:textId="77777777" w:rsidR="009F70FB" w:rsidRPr="00D32CE3" w:rsidRDefault="009F70FB" w:rsidP="003D57B0">
            <w:pPr>
              <w:spacing w:before="20" w:after="40" w:line="264" w:lineRule="auto"/>
              <w:rPr>
                <w:sz w:val="24"/>
              </w:rPr>
            </w:pPr>
            <w:r w:rsidRPr="00D32CE3">
              <w:rPr>
                <w:sz w:val="24"/>
              </w:rPr>
              <w:t>ĐT71</w:t>
            </w:r>
          </w:p>
        </w:tc>
        <w:tc>
          <w:tcPr>
            <w:tcW w:w="1306" w:type="dxa"/>
            <w:shd w:val="clear" w:color="auto" w:fill="auto"/>
            <w:noWrap/>
            <w:vAlign w:val="center"/>
            <w:hideMark/>
          </w:tcPr>
          <w:p w14:paraId="060C67B6"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24F36D70" w14:textId="77777777" w:rsidR="009F70FB" w:rsidRPr="00D32CE3" w:rsidRDefault="009F70FB" w:rsidP="003D57B0">
            <w:pPr>
              <w:spacing w:before="20" w:after="40" w:line="264" w:lineRule="auto"/>
              <w:jc w:val="right"/>
              <w:rPr>
                <w:sz w:val="24"/>
              </w:rPr>
            </w:pPr>
            <w:r w:rsidRPr="00D32CE3">
              <w:rPr>
                <w:sz w:val="24"/>
              </w:rPr>
              <w:t>8,0</w:t>
            </w:r>
          </w:p>
        </w:tc>
        <w:tc>
          <w:tcPr>
            <w:tcW w:w="1090" w:type="dxa"/>
            <w:shd w:val="clear" w:color="auto" w:fill="auto"/>
            <w:noWrap/>
            <w:vAlign w:val="center"/>
            <w:hideMark/>
          </w:tcPr>
          <w:p w14:paraId="29BA1DA2" w14:textId="77777777" w:rsidR="009F70FB" w:rsidRPr="00D32CE3" w:rsidRDefault="009F70FB" w:rsidP="003D57B0">
            <w:pPr>
              <w:spacing w:before="20" w:after="40" w:line="264" w:lineRule="auto"/>
              <w:rPr>
                <w:sz w:val="24"/>
              </w:rPr>
            </w:pPr>
            <w:r w:rsidRPr="00D32CE3">
              <w:rPr>
                <w:sz w:val="24"/>
              </w:rPr>
              <w:t> </w:t>
            </w:r>
          </w:p>
        </w:tc>
      </w:tr>
      <w:tr w:rsidR="009F70FB" w:rsidRPr="00D32CE3" w14:paraId="7725A8C0" w14:textId="77777777" w:rsidTr="003D57B0">
        <w:trPr>
          <w:jc w:val="center"/>
        </w:trPr>
        <w:tc>
          <w:tcPr>
            <w:tcW w:w="709" w:type="dxa"/>
            <w:vMerge/>
            <w:vAlign w:val="center"/>
            <w:hideMark/>
          </w:tcPr>
          <w:p w14:paraId="43F9EA7F" w14:textId="77777777" w:rsidR="009F70FB" w:rsidRPr="00D32CE3" w:rsidRDefault="009F70FB" w:rsidP="003D57B0">
            <w:pPr>
              <w:spacing w:before="20" w:after="40" w:line="264" w:lineRule="auto"/>
              <w:rPr>
                <w:b/>
                <w:bCs/>
                <w:sz w:val="24"/>
              </w:rPr>
            </w:pPr>
          </w:p>
        </w:tc>
        <w:tc>
          <w:tcPr>
            <w:tcW w:w="1676" w:type="dxa"/>
            <w:vMerge/>
            <w:vAlign w:val="center"/>
            <w:hideMark/>
          </w:tcPr>
          <w:p w14:paraId="65A5DC55" w14:textId="77777777" w:rsidR="009F70FB" w:rsidRPr="00D32CE3" w:rsidRDefault="009F70FB" w:rsidP="003D57B0">
            <w:pPr>
              <w:spacing w:before="20" w:after="40" w:line="264" w:lineRule="auto"/>
              <w:rPr>
                <w:b/>
                <w:bCs/>
                <w:sz w:val="24"/>
              </w:rPr>
            </w:pPr>
          </w:p>
        </w:tc>
        <w:tc>
          <w:tcPr>
            <w:tcW w:w="709" w:type="dxa"/>
            <w:vMerge/>
            <w:vAlign w:val="center"/>
            <w:hideMark/>
          </w:tcPr>
          <w:p w14:paraId="27028CAF" w14:textId="77777777" w:rsidR="009F70FB" w:rsidRPr="00D32CE3" w:rsidRDefault="009F70FB" w:rsidP="003D57B0">
            <w:pPr>
              <w:spacing w:before="20" w:after="40" w:line="264" w:lineRule="auto"/>
              <w:rPr>
                <w:sz w:val="24"/>
              </w:rPr>
            </w:pPr>
          </w:p>
        </w:tc>
        <w:tc>
          <w:tcPr>
            <w:tcW w:w="2576" w:type="dxa"/>
            <w:vMerge/>
            <w:vAlign w:val="center"/>
            <w:hideMark/>
          </w:tcPr>
          <w:p w14:paraId="27DBED51" w14:textId="77777777" w:rsidR="009F70FB" w:rsidRPr="00D32CE3" w:rsidRDefault="009F70FB" w:rsidP="003D57B0">
            <w:pPr>
              <w:spacing w:before="20" w:after="40" w:line="264" w:lineRule="auto"/>
              <w:rPr>
                <w:sz w:val="24"/>
              </w:rPr>
            </w:pPr>
          </w:p>
        </w:tc>
        <w:tc>
          <w:tcPr>
            <w:tcW w:w="2574" w:type="dxa"/>
            <w:vMerge/>
            <w:vAlign w:val="center"/>
            <w:hideMark/>
          </w:tcPr>
          <w:p w14:paraId="3B2C0ACD" w14:textId="77777777" w:rsidR="009F70FB" w:rsidRPr="00D32CE3" w:rsidRDefault="009F70FB" w:rsidP="003D57B0">
            <w:pPr>
              <w:spacing w:before="20" w:after="40" w:line="264" w:lineRule="auto"/>
              <w:rPr>
                <w:sz w:val="24"/>
              </w:rPr>
            </w:pPr>
          </w:p>
        </w:tc>
        <w:tc>
          <w:tcPr>
            <w:tcW w:w="1313" w:type="dxa"/>
            <w:vMerge/>
            <w:vAlign w:val="center"/>
            <w:hideMark/>
          </w:tcPr>
          <w:p w14:paraId="23A7342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088F2FE"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00DEDBE9"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00A720C3" w14:textId="77777777" w:rsidR="009F70FB" w:rsidRPr="00D32CE3" w:rsidRDefault="009F70FB" w:rsidP="003D57B0">
            <w:pPr>
              <w:spacing w:before="20" w:after="40" w:line="264" w:lineRule="auto"/>
              <w:jc w:val="right"/>
              <w:rPr>
                <w:sz w:val="24"/>
              </w:rPr>
            </w:pPr>
            <w:r w:rsidRPr="00D32CE3">
              <w:rPr>
                <w:sz w:val="24"/>
              </w:rPr>
              <w:t>27,5</w:t>
            </w:r>
          </w:p>
        </w:tc>
        <w:tc>
          <w:tcPr>
            <w:tcW w:w="1090" w:type="dxa"/>
            <w:shd w:val="clear" w:color="auto" w:fill="auto"/>
            <w:noWrap/>
            <w:vAlign w:val="center"/>
            <w:hideMark/>
          </w:tcPr>
          <w:p w14:paraId="26A08546" w14:textId="77777777" w:rsidR="009F70FB" w:rsidRPr="00D32CE3" w:rsidRDefault="009F70FB" w:rsidP="003D57B0">
            <w:pPr>
              <w:spacing w:before="20" w:after="40" w:line="264" w:lineRule="auto"/>
              <w:rPr>
                <w:sz w:val="24"/>
              </w:rPr>
            </w:pPr>
            <w:r w:rsidRPr="00D32CE3">
              <w:rPr>
                <w:sz w:val="24"/>
              </w:rPr>
              <w:t> </w:t>
            </w:r>
          </w:p>
        </w:tc>
      </w:tr>
      <w:tr w:rsidR="009F70FB" w:rsidRPr="00D32CE3" w14:paraId="2A36340A" w14:textId="77777777" w:rsidTr="003D57B0">
        <w:trPr>
          <w:jc w:val="center"/>
        </w:trPr>
        <w:tc>
          <w:tcPr>
            <w:tcW w:w="709" w:type="dxa"/>
            <w:vMerge/>
            <w:vAlign w:val="center"/>
            <w:hideMark/>
          </w:tcPr>
          <w:p w14:paraId="7AC7C8E4" w14:textId="77777777" w:rsidR="009F70FB" w:rsidRPr="00D32CE3" w:rsidRDefault="009F70FB" w:rsidP="003D57B0">
            <w:pPr>
              <w:spacing w:before="20" w:after="40" w:line="264" w:lineRule="auto"/>
              <w:rPr>
                <w:b/>
                <w:bCs/>
                <w:sz w:val="24"/>
              </w:rPr>
            </w:pPr>
          </w:p>
        </w:tc>
        <w:tc>
          <w:tcPr>
            <w:tcW w:w="1676" w:type="dxa"/>
            <w:vMerge/>
            <w:vAlign w:val="center"/>
            <w:hideMark/>
          </w:tcPr>
          <w:p w14:paraId="5D72D414" w14:textId="77777777" w:rsidR="009F70FB" w:rsidRPr="00D32CE3" w:rsidRDefault="009F70FB" w:rsidP="003D57B0">
            <w:pPr>
              <w:spacing w:before="20" w:after="40" w:line="264" w:lineRule="auto"/>
              <w:rPr>
                <w:b/>
                <w:bCs/>
                <w:sz w:val="24"/>
              </w:rPr>
            </w:pPr>
          </w:p>
        </w:tc>
        <w:tc>
          <w:tcPr>
            <w:tcW w:w="709" w:type="dxa"/>
            <w:vMerge/>
            <w:vAlign w:val="center"/>
            <w:hideMark/>
          </w:tcPr>
          <w:p w14:paraId="193EE9D8" w14:textId="77777777" w:rsidR="009F70FB" w:rsidRPr="00D32CE3" w:rsidRDefault="009F70FB" w:rsidP="003D57B0">
            <w:pPr>
              <w:spacing w:before="20" w:after="40" w:line="264" w:lineRule="auto"/>
              <w:rPr>
                <w:sz w:val="24"/>
              </w:rPr>
            </w:pPr>
          </w:p>
        </w:tc>
        <w:tc>
          <w:tcPr>
            <w:tcW w:w="2576" w:type="dxa"/>
            <w:vMerge/>
            <w:vAlign w:val="center"/>
            <w:hideMark/>
          </w:tcPr>
          <w:p w14:paraId="1D9DD07F" w14:textId="77777777" w:rsidR="009F70FB" w:rsidRPr="00D32CE3" w:rsidRDefault="009F70FB" w:rsidP="003D57B0">
            <w:pPr>
              <w:spacing w:before="20" w:after="40" w:line="264" w:lineRule="auto"/>
              <w:rPr>
                <w:sz w:val="24"/>
              </w:rPr>
            </w:pPr>
          </w:p>
        </w:tc>
        <w:tc>
          <w:tcPr>
            <w:tcW w:w="2574" w:type="dxa"/>
            <w:vMerge/>
            <w:vAlign w:val="center"/>
            <w:hideMark/>
          </w:tcPr>
          <w:p w14:paraId="4A54677C" w14:textId="77777777" w:rsidR="009F70FB" w:rsidRPr="00D32CE3" w:rsidRDefault="009F70FB" w:rsidP="003D57B0">
            <w:pPr>
              <w:spacing w:before="20" w:after="40" w:line="264" w:lineRule="auto"/>
              <w:rPr>
                <w:sz w:val="24"/>
              </w:rPr>
            </w:pPr>
          </w:p>
        </w:tc>
        <w:tc>
          <w:tcPr>
            <w:tcW w:w="1313" w:type="dxa"/>
            <w:vMerge/>
            <w:vAlign w:val="center"/>
            <w:hideMark/>
          </w:tcPr>
          <w:p w14:paraId="2312E79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74BB379" w14:textId="77777777" w:rsidR="009F70FB" w:rsidRPr="00D32CE3" w:rsidRDefault="009F70FB" w:rsidP="003D57B0">
            <w:pPr>
              <w:spacing w:before="20" w:after="40" w:line="264" w:lineRule="auto"/>
              <w:rPr>
                <w:sz w:val="24"/>
              </w:rPr>
            </w:pPr>
            <w:r w:rsidRPr="00D32CE3">
              <w:rPr>
                <w:sz w:val="24"/>
              </w:rPr>
              <w:t>ĐT7</w:t>
            </w:r>
          </w:p>
        </w:tc>
        <w:tc>
          <w:tcPr>
            <w:tcW w:w="1306" w:type="dxa"/>
            <w:shd w:val="clear" w:color="auto" w:fill="auto"/>
            <w:noWrap/>
            <w:vAlign w:val="center"/>
            <w:hideMark/>
          </w:tcPr>
          <w:p w14:paraId="1E30E919"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556B2A24" w14:textId="77777777" w:rsidR="009F70FB" w:rsidRPr="00D32CE3" w:rsidRDefault="009F70FB" w:rsidP="003D57B0">
            <w:pPr>
              <w:spacing w:before="20" w:after="40" w:line="264" w:lineRule="auto"/>
              <w:jc w:val="right"/>
              <w:rPr>
                <w:sz w:val="24"/>
              </w:rPr>
            </w:pPr>
            <w:r w:rsidRPr="00D32CE3">
              <w:rPr>
                <w:sz w:val="24"/>
              </w:rPr>
              <w:t>0,25</w:t>
            </w:r>
          </w:p>
        </w:tc>
        <w:tc>
          <w:tcPr>
            <w:tcW w:w="1090" w:type="dxa"/>
            <w:shd w:val="clear" w:color="auto" w:fill="auto"/>
            <w:noWrap/>
            <w:vAlign w:val="center"/>
            <w:hideMark/>
          </w:tcPr>
          <w:p w14:paraId="0B3C7A8D" w14:textId="77777777" w:rsidR="009F70FB" w:rsidRPr="00D32CE3" w:rsidRDefault="009F70FB" w:rsidP="003D57B0">
            <w:pPr>
              <w:spacing w:before="20" w:after="40" w:line="264" w:lineRule="auto"/>
              <w:rPr>
                <w:sz w:val="24"/>
              </w:rPr>
            </w:pPr>
            <w:r w:rsidRPr="00D32CE3">
              <w:rPr>
                <w:sz w:val="24"/>
              </w:rPr>
              <w:t> </w:t>
            </w:r>
          </w:p>
        </w:tc>
      </w:tr>
      <w:tr w:rsidR="009F70FB" w:rsidRPr="00D32CE3" w14:paraId="5A2F1090" w14:textId="77777777" w:rsidTr="003D57B0">
        <w:trPr>
          <w:jc w:val="center"/>
        </w:trPr>
        <w:tc>
          <w:tcPr>
            <w:tcW w:w="709" w:type="dxa"/>
            <w:vMerge/>
            <w:vAlign w:val="center"/>
            <w:hideMark/>
          </w:tcPr>
          <w:p w14:paraId="7C771BAD" w14:textId="77777777" w:rsidR="009F70FB" w:rsidRPr="00D32CE3" w:rsidRDefault="009F70FB" w:rsidP="003D57B0">
            <w:pPr>
              <w:spacing w:before="20" w:after="40" w:line="264" w:lineRule="auto"/>
              <w:rPr>
                <w:b/>
                <w:bCs/>
                <w:sz w:val="24"/>
              </w:rPr>
            </w:pPr>
          </w:p>
        </w:tc>
        <w:tc>
          <w:tcPr>
            <w:tcW w:w="1676" w:type="dxa"/>
            <w:vMerge/>
            <w:vAlign w:val="center"/>
            <w:hideMark/>
          </w:tcPr>
          <w:p w14:paraId="006DB6F6" w14:textId="77777777" w:rsidR="009F70FB" w:rsidRPr="00D32CE3" w:rsidRDefault="009F70FB" w:rsidP="003D57B0">
            <w:pPr>
              <w:spacing w:before="20" w:after="40" w:line="264" w:lineRule="auto"/>
              <w:rPr>
                <w:b/>
                <w:bCs/>
                <w:sz w:val="24"/>
              </w:rPr>
            </w:pPr>
          </w:p>
        </w:tc>
        <w:tc>
          <w:tcPr>
            <w:tcW w:w="709" w:type="dxa"/>
            <w:vMerge/>
            <w:vAlign w:val="center"/>
            <w:hideMark/>
          </w:tcPr>
          <w:p w14:paraId="0C109944" w14:textId="77777777" w:rsidR="009F70FB" w:rsidRPr="00D32CE3" w:rsidRDefault="009F70FB" w:rsidP="003D57B0">
            <w:pPr>
              <w:spacing w:before="20" w:after="40" w:line="264" w:lineRule="auto"/>
              <w:rPr>
                <w:sz w:val="24"/>
              </w:rPr>
            </w:pPr>
          </w:p>
        </w:tc>
        <w:tc>
          <w:tcPr>
            <w:tcW w:w="2576" w:type="dxa"/>
            <w:vMerge/>
            <w:vAlign w:val="center"/>
            <w:hideMark/>
          </w:tcPr>
          <w:p w14:paraId="73D48B63" w14:textId="77777777" w:rsidR="009F70FB" w:rsidRPr="00D32CE3" w:rsidRDefault="009F70FB" w:rsidP="003D57B0">
            <w:pPr>
              <w:spacing w:before="20" w:after="40" w:line="264" w:lineRule="auto"/>
              <w:rPr>
                <w:sz w:val="24"/>
              </w:rPr>
            </w:pPr>
          </w:p>
        </w:tc>
        <w:tc>
          <w:tcPr>
            <w:tcW w:w="2574" w:type="dxa"/>
            <w:vMerge/>
            <w:vAlign w:val="center"/>
            <w:hideMark/>
          </w:tcPr>
          <w:p w14:paraId="3BF43775" w14:textId="77777777" w:rsidR="009F70FB" w:rsidRPr="00D32CE3" w:rsidRDefault="009F70FB" w:rsidP="003D57B0">
            <w:pPr>
              <w:spacing w:before="20" w:after="40" w:line="264" w:lineRule="auto"/>
              <w:rPr>
                <w:sz w:val="24"/>
              </w:rPr>
            </w:pPr>
          </w:p>
        </w:tc>
        <w:tc>
          <w:tcPr>
            <w:tcW w:w="1313" w:type="dxa"/>
            <w:vMerge/>
            <w:vAlign w:val="center"/>
            <w:hideMark/>
          </w:tcPr>
          <w:p w14:paraId="230067AF"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19678CB"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64A4E3E1"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4C70A4D" w14:textId="77777777" w:rsidR="009F70FB" w:rsidRPr="00D32CE3" w:rsidRDefault="009F70FB" w:rsidP="003D57B0">
            <w:pPr>
              <w:spacing w:before="20" w:after="40" w:line="264" w:lineRule="auto"/>
              <w:jc w:val="right"/>
              <w:rPr>
                <w:sz w:val="24"/>
              </w:rPr>
            </w:pPr>
            <w:r w:rsidRPr="00D32CE3">
              <w:rPr>
                <w:sz w:val="24"/>
              </w:rPr>
              <w:t>0,45</w:t>
            </w:r>
          </w:p>
        </w:tc>
        <w:tc>
          <w:tcPr>
            <w:tcW w:w="1090" w:type="dxa"/>
            <w:shd w:val="clear" w:color="auto" w:fill="auto"/>
            <w:noWrap/>
            <w:vAlign w:val="center"/>
            <w:hideMark/>
          </w:tcPr>
          <w:p w14:paraId="02E30478" w14:textId="77777777" w:rsidR="009F70FB" w:rsidRPr="00D32CE3" w:rsidRDefault="009F70FB" w:rsidP="003D57B0">
            <w:pPr>
              <w:spacing w:before="20" w:after="40" w:line="264" w:lineRule="auto"/>
              <w:rPr>
                <w:sz w:val="24"/>
              </w:rPr>
            </w:pPr>
            <w:r w:rsidRPr="00D32CE3">
              <w:rPr>
                <w:sz w:val="24"/>
              </w:rPr>
              <w:t> </w:t>
            </w:r>
          </w:p>
        </w:tc>
      </w:tr>
      <w:tr w:rsidR="009F70FB" w:rsidRPr="00D32CE3" w14:paraId="7E4993BB" w14:textId="77777777" w:rsidTr="003D57B0">
        <w:trPr>
          <w:jc w:val="center"/>
        </w:trPr>
        <w:tc>
          <w:tcPr>
            <w:tcW w:w="709" w:type="dxa"/>
            <w:vMerge/>
            <w:vAlign w:val="center"/>
            <w:hideMark/>
          </w:tcPr>
          <w:p w14:paraId="5A9B3B28" w14:textId="77777777" w:rsidR="009F70FB" w:rsidRPr="00D32CE3" w:rsidRDefault="009F70FB" w:rsidP="003D57B0">
            <w:pPr>
              <w:spacing w:before="20" w:after="40" w:line="264" w:lineRule="auto"/>
              <w:rPr>
                <w:b/>
                <w:bCs/>
                <w:sz w:val="24"/>
              </w:rPr>
            </w:pPr>
          </w:p>
        </w:tc>
        <w:tc>
          <w:tcPr>
            <w:tcW w:w="1676" w:type="dxa"/>
            <w:vMerge/>
            <w:vAlign w:val="center"/>
            <w:hideMark/>
          </w:tcPr>
          <w:p w14:paraId="10394C05"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0126112B" w14:textId="77777777" w:rsidR="009F70FB" w:rsidRPr="00D32CE3" w:rsidRDefault="009F70FB" w:rsidP="003D57B0">
            <w:pPr>
              <w:spacing w:before="20" w:after="40" w:line="264" w:lineRule="auto"/>
              <w:jc w:val="right"/>
              <w:rPr>
                <w:sz w:val="24"/>
              </w:rPr>
            </w:pPr>
            <w:r w:rsidRPr="00D32CE3">
              <w:rPr>
                <w:sz w:val="24"/>
              </w:rPr>
              <w:t>2</w:t>
            </w:r>
          </w:p>
        </w:tc>
        <w:tc>
          <w:tcPr>
            <w:tcW w:w="2576" w:type="dxa"/>
            <w:vMerge w:val="restart"/>
            <w:shd w:val="clear" w:color="auto" w:fill="auto"/>
            <w:noWrap/>
            <w:hideMark/>
          </w:tcPr>
          <w:p w14:paraId="2C6D5EB0" w14:textId="77777777" w:rsidR="009F70FB" w:rsidRPr="00D32CE3" w:rsidRDefault="009F70FB" w:rsidP="003D57B0">
            <w:pPr>
              <w:spacing w:before="20" w:after="40" w:line="264" w:lineRule="auto"/>
              <w:rPr>
                <w:sz w:val="24"/>
              </w:rPr>
            </w:pPr>
            <w:r w:rsidRPr="00D32CE3">
              <w:rPr>
                <w:sz w:val="24"/>
              </w:rPr>
              <w:t>Cát xây, tô</w:t>
            </w:r>
          </w:p>
        </w:tc>
        <w:tc>
          <w:tcPr>
            <w:tcW w:w="2574" w:type="dxa"/>
            <w:vMerge w:val="restart"/>
            <w:shd w:val="clear" w:color="auto" w:fill="auto"/>
            <w:noWrap/>
            <w:hideMark/>
          </w:tcPr>
          <w:p w14:paraId="7AD64506"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hideMark/>
          </w:tcPr>
          <w:p w14:paraId="092300A4"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1EDC3C6B"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02068820"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4FA0F064" w14:textId="77777777" w:rsidR="009F70FB" w:rsidRPr="00D32CE3" w:rsidRDefault="009F70FB" w:rsidP="003D57B0">
            <w:pPr>
              <w:spacing w:before="20" w:after="40" w:line="264" w:lineRule="auto"/>
              <w:jc w:val="right"/>
              <w:rPr>
                <w:sz w:val="24"/>
              </w:rPr>
            </w:pPr>
            <w:r w:rsidRPr="00D32CE3">
              <w:rPr>
                <w:sz w:val="24"/>
              </w:rPr>
              <w:t>0,15</w:t>
            </w:r>
          </w:p>
        </w:tc>
        <w:tc>
          <w:tcPr>
            <w:tcW w:w="1090" w:type="dxa"/>
            <w:shd w:val="clear" w:color="auto" w:fill="auto"/>
            <w:noWrap/>
            <w:vAlign w:val="center"/>
            <w:hideMark/>
          </w:tcPr>
          <w:p w14:paraId="6C331215" w14:textId="77777777" w:rsidR="009F70FB" w:rsidRPr="00D32CE3" w:rsidRDefault="009F70FB" w:rsidP="003D57B0">
            <w:pPr>
              <w:spacing w:before="20" w:after="40" w:line="264" w:lineRule="auto"/>
              <w:jc w:val="right"/>
              <w:rPr>
                <w:sz w:val="24"/>
              </w:rPr>
            </w:pPr>
            <w:r w:rsidRPr="00D32CE3">
              <w:rPr>
                <w:sz w:val="24"/>
              </w:rPr>
              <w:t>28,95</w:t>
            </w:r>
          </w:p>
        </w:tc>
      </w:tr>
      <w:tr w:rsidR="009F70FB" w:rsidRPr="00D32CE3" w14:paraId="22B28511" w14:textId="77777777" w:rsidTr="003D57B0">
        <w:trPr>
          <w:jc w:val="center"/>
        </w:trPr>
        <w:tc>
          <w:tcPr>
            <w:tcW w:w="709" w:type="dxa"/>
            <w:vMerge/>
            <w:vAlign w:val="center"/>
            <w:hideMark/>
          </w:tcPr>
          <w:p w14:paraId="67B5608C" w14:textId="77777777" w:rsidR="009F70FB" w:rsidRPr="00D32CE3" w:rsidRDefault="009F70FB" w:rsidP="003D57B0">
            <w:pPr>
              <w:spacing w:before="20" w:after="40" w:line="264" w:lineRule="auto"/>
              <w:rPr>
                <w:b/>
                <w:bCs/>
                <w:sz w:val="24"/>
              </w:rPr>
            </w:pPr>
          </w:p>
        </w:tc>
        <w:tc>
          <w:tcPr>
            <w:tcW w:w="1676" w:type="dxa"/>
            <w:vMerge/>
            <w:vAlign w:val="center"/>
            <w:hideMark/>
          </w:tcPr>
          <w:p w14:paraId="3445BF30" w14:textId="77777777" w:rsidR="009F70FB" w:rsidRPr="00D32CE3" w:rsidRDefault="009F70FB" w:rsidP="003D57B0">
            <w:pPr>
              <w:spacing w:before="20" w:after="40" w:line="264" w:lineRule="auto"/>
              <w:rPr>
                <w:b/>
                <w:bCs/>
                <w:sz w:val="24"/>
              </w:rPr>
            </w:pPr>
          </w:p>
        </w:tc>
        <w:tc>
          <w:tcPr>
            <w:tcW w:w="709" w:type="dxa"/>
            <w:vMerge/>
            <w:vAlign w:val="center"/>
            <w:hideMark/>
          </w:tcPr>
          <w:p w14:paraId="72C47697" w14:textId="77777777" w:rsidR="009F70FB" w:rsidRPr="00D32CE3" w:rsidRDefault="009F70FB" w:rsidP="003D57B0">
            <w:pPr>
              <w:spacing w:before="20" w:after="40" w:line="264" w:lineRule="auto"/>
              <w:rPr>
                <w:sz w:val="24"/>
              </w:rPr>
            </w:pPr>
          </w:p>
        </w:tc>
        <w:tc>
          <w:tcPr>
            <w:tcW w:w="2576" w:type="dxa"/>
            <w:vMerge/>
            <w:vAlign w:val="center"/>
            <w:hideMark/>
          </w:tcPr>
          <w:p w14:paraId="76067D1B" w14:textId="77777777" w:rsidR="009F70FB" w:rsidRPr="00D32CE3" w:rsidRDefault="009F70FB" w:rsidP="003D57B0">
            <w:pPr>
              <w:spacing w:before="20" w:after="40" w:line="264" w:lineRule="auto"/>
              <w:rPr>
                <w:sz w:val="24"/>
              </w:rPr>
            </w:pPr>
          </w:p>
        </w:tc>
        <w:tc>
          <w:tcPr>
            <w:tcW w:w="2574" w:type="dxa"/>
            <w:vMerge/>
            <w:vAlign w:val="center"/>
            <w:hideMark/>
          </w:tcPr>
          <w:p w14:paraId="71FA778E" w14:textId="77777777" w:rsidR="009F70FB" w:rsidRPr="00D32CE3" w:rsidRDefault="009F70FB" w:rsidP="003D57B0">
            <w:pPr>
              <w:spacing w:before="20" w:after="40" w:line="264" w:lineRule="auto"/>
              <w:rPr>
                <w:sz w:val="24"/>
              </w:rPr>
            </w:pPr>
          </w:p>
        </w:tc>
        <w:tc>
          <w:tcPr>
            <w:tcW w:w="1313" w:type="dxa"/>
            <w:vMerge/>
            <w:hideMark/>
          </w:tcPr>
          <w:p w14:paraId="30C98171"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D779375" w14:textId="77777777" w:rsidR="009F70FB" w:rsidRPr="00D32CE3" w:rsidRDefault="009F70FB" w:rsidP="003D57B0">
            <w:pPr>
              <w:spacing w:before="20" w:after="40" w:line="264" w:lineRule="auto"/>
              <w:rPr>
                <w:sz w:val="24"/>
              </w:rPr>
            </w:pPr>
            <w:r w:rsidRPr="00D32CE3">
              <w:rPr>
                <w:sz w:val="24"/>
              </w:rPr>
              <w:t>AH1</w:t>
            </w:r>
          </w:p>
        </w:tc>
        <w:tc>
          <w:tcPr>
            <w:tcW w:w="1306" w:type="dxa"/>
            <w:shd w:val="clear" w:color="auto" w:fill="auto"/>
            <w:noWrap/>
            <w:vAlign w:val="center"/>
            <w:hideMark/>
          </w:tcPr>
          <w:p w14:paraId="2F60CD51"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2FB15FCA" w14:textId="77777777" w:rsidR="009F70FB" w:rsidRPr="00D32CE3" w:rsidRDefault="009F70FB" w:rsidP="003D57B0">
            <w:pPr>
              <w:spacing w:before="20" w:after="40" w:line="264" w:lineRule="auto"/>
              <w:jc w:val="right"/>
              <w:rPr>
                <w:sz w:val="24"/>
              </w:rPr>
            </w:pPr>
            <w:r w:rsidRPr="00D32CE3">
              <w:rPr>
                <w:sz w:val="24"/>
              </w:rPr>
              <w:t>7,90</w:t>
            </w:r>
          </w:p>
        </w:tc>
        <w:tc>
          <w:tcPr>
            <w:tcW w:w="1090" w:type="dxa"/>
            <w:shd w:val="clear" w:color="auto" w:fill="auto"/>
            <w:noWrap/>
            <w:vAlign w:val="center"/>
            <w:hideMark/>
          </w:tcPr>
          <w:p w14:paraId="42B4872C" w14:textId="77777777" w:rsidR="009F70FB" w:rsidRPr="00D32CE3" w:rsidRDefault="009F70FB" w:rsidP="003D57B0">
            <w:pPr>
              <w:spacing w:before="20" w:after="40" w:line="264" w:lineRule="auto"/>
              <w:rPr>
                <w:sz w:val="24"/>
              </w:rPr>
            </w:pPr>
            <w:r w:rsidRPr="00D32CE3">
              <w:rPr>
                <w:sz w:val="24"/>
              </w:rPr>
              <w:t> </w:t>
            </w:r>
          </w:p>
        </w:tc>
      </w:tr>
      <w:tr w:rsidR="009F70FB" w:rsidRPr="00D32CE3" w14:paraId="74C72197" w14:textId="77777777" w:rsidTr="003D57B0">
        <w:trPr>
          <w:jc w:val="center"/>
        </w:trPr>
        <w:tc>
          <w:tcPr>
            <w:tcW w:w="709" w:type="dxa"/>
            <w:vMerge/>
            <w:vAlign w:val="center"/>
            <w:hideMark/>
          </w:tcPr>
          <w:p w14:paraId="35A7AE19" w14:textId="77777777" w:rsidR="009F70FB" w:rsidRPr="00D32CE3" w:rsidRDefault="009F70FB" w:rsidP="003D57B0">
            <w:pPr>
              <w:spacing w:before="20" w:after="40" w:line="264" w:lineRule="auto"/>
              <w:rPr>
                <w:b/>
                <w:bCs/>
                <w:sz w:val="24"/>
              </w:rPr>
            </w:pPr>
          </w:p>
        </w:tc>
        <w:tc>
          <w:tcPr>
            <w:tcW w:w="1676" w:type="dxa"/>
            <w:vMerge/>
            <w:vAlign w:val="center"/>
            <w:hideMark/>
          </w:tcPr>
          <w:p w14:paraId="7CCED583" w14:textId="77777777" w:rsidR="009F70FB" w:rsidRPr="00D32CE3" w:rsidRDefault="009F70FB" w:rsidP="003D57B0">
            <w:pPr>
              <w:spacing w:before="20" w:after="40" w:line="264" w:lineRule="auto"/>
              <w:rPr>
                <w:b/>
                <w:bCs/>
                <w:sz w:val="24"/>
              </w:rPr>
            </w:pPr>
          </w:p>
        </w:tc>
        <w:tc>
          <w:tcPr>
            <w:tcW w:w="709" w:type="dxa"/>
            <w:vMerge/>
            <w:vAlign w:val="center"/>
            <w:hideMark/>
          </w:tcPr>
          <w:p w14:paraId="25E1FA07" w14:textId="77777777" w:rsidR="009F70FB" w:rsidRPr="00D32CE3" w:rsidRDefault="009F70FB" w:rsidP="003D57B0">
            <w:pPr>
              <w:spacing w:before="20" w:after="40" w:line="264" w:lineRule="auto"/>
              <w:rPr>
                <w:sz w:val="24"/>
              </w:rPr>
            </w:pPr>
          </w:p>
        </w:tc>
        <w:tc>
          <w:tcPr>
            <w:tcW w:w="2576" w:type="dxa"/>
            <w:vMerge/>
            <w:vAlign w:val="center"/>
            <w:hideMark/>
          </w:tcPr>
          <w:p w14:paraId="6941A6B2" w14:textId="77777777" w:rsidR="009F70FB" w:rsidRPr="00D32CE3" w:rsidRDefault="009F70FB" w:rsidP="003D57B0">
            <w:pPr>
              <w:spacing w:before="20" w:after="40" w:line="264" w:lineRule="auto"/>
              <w:rPr>
                <w:sz w:val="24"/>
              </w:rPr>
            </w:pPr>
          </w:p>
        </w:tc>
        <w:tc>
          <w:tcPr>
            <w:tcW w:w="2574" w:type="dxa"/>
            <w:vMerge/>
            <w:vAlign w:val="center"/>
            <w:hideMark/>
          </w:tcPr>
          <w:p w14:paraId="16A4F7CC" w14:textId="77777777" w:rsidR="009F70FB" w:rsidRPr="00D32CE3" w:rsidRDefault="009F70FB" w:rsidP="003D57B0">
            <w:pPr>
              <w:spacing w:before="20" w:after="40" w:line="264" w:lineRule="auto"/>
              <w:rPr>
                <w:sz w:val="24"/>
              </w:rPr>
            </w:pPr>
          </w:p>
        </w:tc>
        <w:tc>
          <w:tcPr>
            <w:tcW w:w="1313" w:type="dxa"/>
            <w:vMerge/>
            <w:hideMark/>
          </w:tcPr>
          <w:p w14:paraId="51C30D9F"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42EE75A9"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5124B99F"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08F1F1D1" w14:textId="77777777" w:rsidR="009F70FB" w:rsidRPr="00D32CE3" w:rsidRDefault="009F70FB" w:rsidP="003D57B0">
            <w:pPr>
              <w:spacing w:before="20" w:after="40" w:line="264" w:lineRule="auto"/>
              <w:jc w:val="right"/>
              <w:rPr>
                <w:sz w:val="24"/>
              </w:rPr>
            </w:pPr>
            <w:r w:rsidRPr="00D32CE3">
              <w:rPr>
                <w:sz w:val="24"/>
              </w:rPr>
              <w:t>7,30</w:t>
            </w:r>
          </w:p>
        </w:tc>
        <w:tc>
          <w:tcPr>
            <w:tcW w:w="1090" w:type="dxa"/>
            <w:shd w:val="clear" w:color="auto" w:fill="auto"/>
            <w:noWrap/>
            <w:vAlign w:val="center"/>
            <w:hideMark/>
          </w:tcPr>
          <w:p w14:paraId="44D6855D" w14:textId="77777777" w:rsidR="009F70FB" w:rsidRPr="00D32CE3" w:rsidRDefault="009F70FB" w:rsidP="003D57B0">
            <w:pPr>
              <w:spacing w:before="20" w:after="40" w:line="264" w:lineRule="auto"/>
              <w:rPr>
                <w:sz w:val="24"/>
              </w:rPr>
            </w:pPr>
            <w:r w:rsidRPr="00D32CE3">
              <w:rPr>
                <w:sz w:val="24"/>
              </w:rPr>
              <w:t> </w:t>
            </w:r>
          </w:p>
        </w:tc>
      </w:tr>
      <w:tr w:rsidR="009F70FB" w:rsidRPr="00D32CE3" w14:paraId="5FC3C3F0" w14:textId="77777777" w:rsidTr="003D57B0">
        <w:trPr>
          <w:jc w:val="center"/>
        </w:trPr>
        <w:tc>
          <w:tcPr>
            <w:tcW w:w="709" w:type="dxa"/>
            <w:vMerge/>
            <w:vAlign w:val="center"/>
            <w:hideMark/>
          </w:tcPr>
          <w:p w14:paraId="166091C6" w14:textId="77777777" w:rsidR="009F70FB" w:rsidRPr="00D32CE3" w:rsidRDefault="009F70FB" w:rsidP="003D57B0">
            <w:pPr>
              <w:spacing w:before="20" w:after="40" w:line="264" w:lineRule="auto"/>
              <w:rPr>
                <w:b/>
                <w:bCs/>
                <w:sz w:val="24"/>
              </w:rPr>
            </w:pPr>
          </w:p>
        </w:tc>
        <w:tc>
          <w:tcPr>
            <w:tcW w:w="1676" w:type="dxa"/>
            <w:vMerge/>
            <w:vAlign w:val="center"/>
            <w:hideMark/>
          </w:tcPr>
          <w:p w14:paraId="11C50C69" w14:textId="77777777" w:rsidR="009F70FB" w:rsidRPr="00D32CE3" w:rsidRDefault="009F70FB" w:rsidP="003D57B0">
            <w:pPr>
              <w:spacing w:before="20" w:after="40" w:line="264" w:lineRule="auto"/>
              <w:rPr>
                <w:b/>
                <w:bCs/>
                <w:sz w:val="24"/>
              </w:rPr>
            </w:pPr>
          </w:p>
        </w:tc>
        <w:tc>
          <w:tcPr>
            <w:tcW w:w="709" w:type="dxa"/>
            <w:vMerge/>
            <w:vAlign w:val="center"/>
            <w:hideMark/>
          </w:tcPr>
          <w:p w14:paraId="4F79C374" w14:textId="77777777" w:rsidR="009F70FB" w:rsidRPr="00D32CE3" w:rsidRDefault="009F70FB" w:rsidP="003D57B0">
            <w:pPr>
              <w:spacing w:before="20" w:after="40" w:line="264" w:lineRule="auto"/>
              <w:rPr>
                <w:sz w:val="24"/>
              </w:rPr>
            </w:pPr>
          </w:p>
        </w:tc>
        <w:tc>
          <w:tcPr>
            <w:tcW w:w="2576" w:type="dxa"/>
            <w:vMerge/>
            <w:vAlign w:val="center"/>
            <w:hideMark/>
          </w:tcPr>
          <w:p w14:paraId="0D4C1289" w14:textId="77777777" w:rsidR="009F70FB" w:rsidRPr="00D32CE3" w:rsidRDefault="009F70FB" w:rsidP="003D57B0">
            <w:pPr>
              <w:spacing w:before="20" w:after="40" w:line="264" w:lineRule="auto"/>
              <w:rPr>
                <w:sz w:val="24"/>
              </w:rPr>
            </w:pPr>
          </w:p>
        </w:tc>
        <w:tc>
          <w:tcPr>
            <w:tcW w:w="2574" w:type="dxa"/>
            <w:vMerge/>
            <w:vAlign w:val="center"/>
            <w:hideMark/>
          </w:tcPr>
          <w:p w14:paraId="3A6FB9A2" w14:textId="77777777" w:rsidR="009F70FB" w:rsidRPr="00D32CE3" w:rsidRDefault="009F70FB" w:rsidP="003D57B0">
            <w:pPr>
              <w:spacing w:before="20" w:after="40" w:line="264" w:lineRule="auto"/>
              <w:rPr>
                <w:sz w:val="24"/>
              </w:rPr>
            </w:pPr>
          </w:p>
        </w:tc>
        <w:tc>
          <w:tcPr>
            <w:tcW w:w="1313" w:type="dxa"/>
            <w:vMerge/>
            <w:hideMark/>
          </w:tcPr>
          <w:p w14:paraId="6B31479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C94D149" w14:textId="77777777" w:rsidR="009F70FB" w:rsidRPr="00D32CE3" w:rsidRDefault="009F70FB" w:rsidP="003D57B0">
            <w:pPr>
              <w:spacing w:before="20" w:after="40" w:line="264" w:lineRule="auto"/>
              <w:rPr>
                <w:sz w:val="24"/>
              </w:rPr>
            </w:pPr>
            <w:r w:rsidRPr="00D32CE3">
              <w:rPr>
                <w:sz w:val="24"/>
              </w:rPr>
              <w:t>ĐT7</w:t>
            </w:r>
          </w:p>
        </w:tc>
        <w:tc>
          <w:tcPr>
            <w:tcW w:w="1306" w:type="dxa"/>
            <w:shd w:val="clear" w:color="auto" w:fill="auto"/>
            <w:noWrap/>
            <w:vAlign w:val="center"/>
            <w:hideMark/>
          </w:tcPr>
          <w:p w14:paraId="542DBE8D"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79F409AD" w14:textId="77777777" w:rsidR="009F70FB" w:rsidRPr="00D32CE3" w:rsidRDefault="009F70FB" w:rsidP="003D57B0">
            <w:pPr>
              <w:spacing w:before="20" w:after="40" w:line="264" w:lineRule="auto"/>
              <w:jc w:val="right"/>
              <w:rPr>
                <w:sz w:val="24"/>
              </w:rPr>
            </w:pPr>
            <w:r w:rsidRPr="00D32CE3">
              <w:rPr>
                <w:sz w:val="24"/>
              </w:rPr>
              <w:t>13,15</w:t>
            </w:r>
          </w:p>
        </w:tc>
        <w:tc>
          <w:tcPr>
            <w:tcW w:w="1090" w:type="dxa"/>
            <w:shd w:val="clear" w:color="auto" w:fill="auto"/>
            <w:noWrap/>
            <w:vAlign w:val="center"/>
            <w:hideMark/>
          </w:tcPr>
          <w:p w14:paraId="2224259D" w14:textId="77777777" w:rsidR="009F70FB" w:rsidRPr="00D32CE3" w:rsidRDefault="009F70FB" w:rsidP="003D57B0">
            <w:pPr>
              <w:spacing w:before="20" w:after="40" w:line="264" w:lineRule="auto"/>
              <w:rPr>
                <w:sz w:val="24"/>
              </w:rPr>
            </w:pPr>
            <w:r w:rsidRPr="00D32CE3">
              <w:rPr>
                <w:sz w:val="24"/>
              </w:rPr>
              <w:t> </w:t>
            </w:r>
          </w:p>
        </w:tc>
      </w:tr>
      <w:tr w:rsidR="009F70FB" w:rsidRPr="00D32CE3" w14:paraId="39849602" w14:textId="77777777" w:rsidTr="003D57B0">
        <w:trPr>
          <w:jc w:val="center"/>
        </w:trPr>
        <w:tc>
          <w:tcPr>
            <w:tcW w:w="709" w:type="dxa"/>
            <w:vMerge/>
            <w:vAlign w:val="center"/>
            <w:hideMark/>
          </w:tcPr>
          <w:p w14:paraId="7440A819" w14:textId="77777777" w:rsidR="009F70FB" w:rsidRPr="00D32CE3" w:rsidRDefault="009F70FB" w:rsidP="003D57B0">
            <w:pPr>
              <w:spacing w:before="20" w:after="40" w:line="264" w:lineRule="auto"/>
              <w:rPr>
                <w:b/>
                <w:bCs/>
                <w:sz w:val="24"/>
              </w:rPr>
            </w:pPr>
          </w:p>
        </w:tc>
        <w:tc>
          <w:tcPr>
            <w:tcW w:w="1676" w:type="dxa"/>
            <w:vMerge/>
            <w:vAlign w:val="center"/>
            <w:hideMark/>
          </w:tcPr>
          <w:p w14:paraId="6F7DC615" w14:textId="77777777" w:rsidR="009F70FB" w:rsidRPr="00D32CE3" w:rsidRDefault="009F70FB" w:rsidP="003D57B0">
            <w:pPr>
              <w:spacing w:before="20" w:after="40" w:line="264" w:lineRule="auto"/>
              <w:rPr>
                <w:b/>
                <w:bCs/>
                <w:sz w:val="24"/>
              </w:rPr>
            </w:pPr>
          </w:p>
        </w:tc>
        <w:tc>
          <w:tcPr>
            <w:tcW w:w="709" w:type="dxa"/>
            <w:vMerge/>
            <w:vAlign w:val="center"/>
            <w:hideMark/>
          </w:tcPr>
          <w:p w14:paraId="47250F56" w14:textId="77777777" w:rsidR="009F70FB" w:rsidRPr="00D32CE3" w:rsidRDefault="009F70FB" w:rsidP="003D57B0">
            <w:pPr>
              <w:spacing w:before="20" w:after="40" w:line="264" w:lineRule="auto"/>
              <w:rPr>
                <w:sz w:val="24"/>
              </w:rPr>
            </w:pPr>
          </w:p>
        </w:tc>
        <w:tc>
          <w:tcPr>
            <w:tcW w:w="2576" w:type="dxa"/>
            <w:vMerge/>
            <w:vAlign w:val="center"/>
            <w:hideMark/>
          </w:tcPr>
          <w:p w14:paraId="73CA2BE2" w14:textId="77777777" w:rsidR="009F70FB" w:rsidRPr="00D32CE3" w:rsidRDefault="009F70FB" w:rsidP="003D57B0">
            <w:pPr>
              <w:spacing w:before="20" w:after="40" w:line="264" w:lineRule="auto"/>
              <w:rPr>
                <w:sz w:val="24"/>
              </w:rPr>
            </w:pPr>
          </w:p>
        </w:tc>
        <w:tc>
          <w:tcPr>
            <w:tcW w:w="2574" w:type="dxa"/>
            <w:vMerge/>
            <w:vAlign w:val="center"/>
            <w:hideMark/>
          </w:tcPr>
          <w:p w14:paraId="2E026E8B" w14:textId="77777777" w:rsidR="009F70FB" w:rsidRPr="00D32CE3" w:rsidRDefault="009F70FB" w:rsidP="003D57B0">
            <w:pPr>
              <w:spacing w:before="20" w:after="40" w:line="264" w:lineRule="auto"/>
              <w:rPr>
                <w:sz w:val="24"/>
              </w:rPr>
            </w:pPr>
          </w:p>
        </w:tc>
        <w:tc>
          <w:tcPr>
            <w:tcW w:w="1313" w:type="dxa"/>
            <w:vMerge/>
            <w:hideMark/>
          </w:tcPr>
          <w:p w14:paraId="2E57A4A3"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353C865"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703BB9F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3E59E22B" w14:textId="77777777" w:rsidR="009F70FB" w:rsidRPr="00D32CE3" w:rsidRDefault="009F70FB" w:rsidP="003D57B0">
            <w:pPr>
              <w:spacing w:before="20" w:after="40" w:line="264" w:lineRule="auto"/>
              <w:jc w:val="right"/>
              <w:rPr>
                <w:sz w:val="24"/>
              </w:rPr>
            </w:pPr>
            <w:r w:rsidRPr="00D32CE3">
              <w:rPr>
                <w:sz w:val="24"/>
              </w:rPr>
              <w:t>0,45</w:t>
            </w:r>
          </w:p>
        </w:tc>
        <w:tc>
          <w:tcPr>
            <w:tcW w:w="1090" w:type="dxa"/>
            <w:shd w:val="clear" w:color="auto" w:fill="auto"/>
            <w:noWrap/>
            <w:vAlign w:val="center"/>
            <w:hideMark/>
          </w:tcPr>
          <w:p w14:paraId="19465055" w14:textId="77777777" w:rsidR="009F70FB" w:rsidRPr="00D32CE3" w:rsidRDefault="009F70FB" w:rsidP="003D57B0">
            <w:pPr>
              <w:spacing w:before="20" w:after="40" w:line="264" w:lineRule="auto"/>
              <w:rPr>
                <w:sz w:val="24"/>
              </w:rPr>
            </w:pPr>
            <w:r w:rsidRPr="00D32CE3">
              <w:rPr>
                <w:sz w:val="24"/>
              </w:rPr>
              <w:t> </w:t>
            </w:r>
          </w:p>
        </w:tc>
      </w:tr>
      <w:tr w:rsidR="009F70FB" w:rsidRPr="00D32CE3" w14:paraId="1E5800B7" w14:textId="77777777" w:rsidTr="003D57B0">
        <w:trPr>
          <w:jc w:val="center"/>
        </w:trPr>
        <w:tc>
          <w:tcPr>
            <w:tcW w:w="709" w:type="dxa"/>
            <w:vMerge/>
            <w:vAlign w:val="center"/>
            <w:hideMark/>
          </w:tcPr>
          <w:p w14:paraId="2E7BAF5B" w14:textId="77777777" w:rsidR="009F70FB" w:rsidRPr="00D32CE3" w:rsidRDefault="009F70FB" w:rsidP="003D57B0">
            <w:pPr>
              <w:spacing w:before="20" w:after="40" w:line="264" w:lineRule="auto"/>
              <w:rPr>
                <w:b/>
                <w:bCs/>
                <w:sz w:val="24"/>
              </w:rPr>
            </w:pPr>
          </w:p>
        </w:tc>
        <w:tc>
          <w:tcPr>
            <w:tcW w:w="1676" w:type="dxa"/>
            <w:vMerge/>
            <w:vAlign w:val="center"/>
            <w:hideMark/>
          </w:tcPr>
          <w:p w14:paraId="5A030DB9"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42325FFA" w14:textId="77777777" w:rsidR="009F70FB" w:rsidRPr="00D32CE3" w:rsidRDefault="009F70FB" w:rsidP="003D57B0">
            <w:pPr>
              <w:spacing w:before="20" w:after="40" w:line="264" w:lineRule="auto"/>
              <w:jc w:val="right"/>
              <w:rPr>
                <w:sz w:val="24"/>
              </w:rPr>
            </w:pPr>
            <w:r w:rsidRPr="00D32CE3">
              <w:rPr>
                <w:sz w:val="24"/>
              </w:rPr>
              <w:t>3</w:t>
            </w:r>
          </w:p>
        </w:tc>
        <w:tc>
          <w:tcPr>
            <w:tcW w:w="2576" w:type="dxa"/>
            <w:vMerge w:val="restart"/>
            <w:shd w:val="clear" w:color="auto" w:fill="auto"/>
            <w:hideMark/>
          </w:tcPr>
          <w:p w14:paraId="2198D7A2"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7F952535"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17C16DC6"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729D00CB"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0C3470F9"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52DEB26F" w14:textId="77777777" w:rsidR="009F70FB" w:rsidRPr="00D32CE3" w:rsidRDefault="009F70FB" w:rsidP="003D57B0">
            <w:pPr>
              <w:spacing w:before="20" w:after="40" w:line="264" w:lineRule="auto"/>
              <w:jc w:val="right"/>
              <w:rPr>
                <w:sz w:val="24"/>
              </w:rPr>
            </w:pPr>
            <w:r w:rsidRPr="00D32CE3">
              <w:rPr>
                <w:sz w:val="24"/>
              </w:rPr>
              <w:t>15,5</w:t>
            </w:r>
          </w:p>
        </w:tc>
        <w:tc>
          <w:tcPr>
            <w:tcW w:w="1090" w:type="dxa"/>
            <w:shd w:val="clear" w:color="auto" w:fill="auto"/>
            <w:noWrap/>
            <w:vAlign w:val="center"/>
            <w:hideMark/>
          </w:tcPr>
          <w:p w14:paraId="44702C15" w14:textId="77777777" w:rsidR="009F70FB" w:rsidRPr="00D32CE3" w:rsidRDefault="009F70FB" w:rsidP="003D57B0">
            <w:pPr>
              <w:spacing w:before="20" w:after="40" w:line="264" w:lineRule="auto"/>
              <w:jc w:val="right"/>
              <w:rPr>
                <w:sz w:val="24"/>
              </w:rPr>
            </w:pPr>
            <w:r w:rsidRPr="00D32CE3">
              <w:rPr>
                <w:sz w:val="24"/>
              </w:rPr>
              <w:t>45,4</w:t>
            </w:r>
          </w:p>
        </w:tc>
      </w:tr>
      <w:tr w:rsidR="009F70FB" w:rsidRPr="00D32CE3" w14:paraId="733F100E" w14:textId="77777777" w:rsidTr="003D57B0">
        <w:trPr>
          <w:jc w:val="center"/>
        </w:trPr>
        <w:tc>
          <w:tcPr>
            <w:tcW w:w="709" w:type="dxa"/>
            <w:vMerge/>
            <w:vAlign w:val="center"/>
            <w:hideMark/>
          </w:tcPr>
          <w:p w14:paraId="31203337" w14:textId="77777777" w:rsidR="009F70FB" w:rsidRPr="00D32CE3" w:rsidRDefault="009F70FB" w:rsidP="003D57B0">
            <w:pPr>
              <w:spacing w:before="20" w:after="40" w:line="264" w:lineRule="auto"/>
              <w:rPr>
                <w:b/>
                <w:bCs/>
                <w:sz w:val="24"/>
              </w:rPr>
            </w:pPr>
          </w:p>
        </w:tc>
        <w:tc>
          <w:tcPr>
            <w:tcW w:w="1676" w:type="dxa"/>
            <w:vMerge/>
            <w:vAlign w:val="center"/>
            <w:hideMark/>
          </w:tcPr>
          <w:p w14:paraId="3B598A71" w14:textId="77777777" w:rsidR="009F70FB" w:rsidRPr="00D32CE3" w:rsidRDefault="009F70FB" w:rsidP="003D57B0">
            <w:pPr>
              <w:spacing w:before="20" w:after="40" w:line="264" w:lineRule="auto"/>
              <w:rPr>
                <w:b/>
                <w:bCs/>
                <w:sz w:val="24"/>
              </w:rPr>
            </w:pPr>
          </w:p>
        </w:tc>
        <w:tc>
          <w:tcPr>
            <w:tcW w:w="709" w:type="dxa"/>
            <w:vMerge/>
            <w:vAlign w:val="center"/>
            <w:hideMark/>
          </w:tcPr>
          <w:p w14:paraId="7520D322" w14:textId="77777777" w:rsidR="009F70FB" w:rsidRPr="00D32CE3" w:rsidRDefault="009F70FB" w:rsidP="003D57B0">
            <w:pPr>
              <w:spacing w:before="20" w:after="40" w:line="264" w:lineRule="auto"/>
              <w:rPr>
                <w:sz w:val="24"/>
              </w:rPr>
            </w:pPr>
          </w:p>
        </w:tc>
        <w:tc>
          <w:tcPr>
            <w:tcW w:w="2576" w:type="dxa"/>
            <w:vMerge/>
            <w:vAlign w:val="center"/>
            <w:hideMark/>
          </w:tcPr>
          <w:p w14:paraId="0750C780" w14:textId="77777777" w:rsidR="009F70FB" w:rsidRPr="00D32CE3" w:rsidRDefault="009F70FB" w:rsidP="003D57B0">
            <w:pPr>
              <w:spacing w:before="20" w:after="40" w:line="264" w:lineRule="auto"/>
              <w:rPr>
                <w:sz w:val="24"/>
              </w:rPr>
            </w:pPr>
          </w:p>
        </w:tc>
        <w:tc>
          <w:tcPr>
            <w:tcW w:w="2574" w:type="dxa"/>
            <w:vMerge/>
            <w:vAlign w:val="center"/>
            <w:hideMark/>
          </w:tcPr>
          <w:p w14:paraId="41022EA0" w14:textId="77777777" w:rsidR="009F70FB" w:rsidRPr="00D32CE3" w:rsidRDefault="009F70FB" w:rsidP="003D57B0">
            <w:pPr>
              <w:spacing w:before="20" w:after="40" w:line="264" w:lineRule="auto"/>
              <w:rPr>
                <w:sz w:val="24"/>
              </w:rPr>
            </w:pPr>
          </w:p>
        </w:tc>
        <w:tc>
          <w:tcPr>
            <w:tcW w:w="1313" w:type="dxa"/>
            <w:vMerge/>
            <w:hideMark/>
          </w:tcPr>
          <w:p w14:paraId="0BC381A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65188C1"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60F850F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31461EEB" w14:textId="77777777" w:rsidR="009F70FB" w:rsidRPr="00D32CE3" w:rsidRDefault="009F70FB" w:rsidP="003D57B0">
            <w:pPr>
              <w:spacing w:before="20" w:after="40" w:line="264" w:lineRule="auto"/>
              <w:jc w:val="right"/>
              <w:rPr>
                <w:sz w:val="24"/>
              </w:rPr>
            </w:pPr>
            <w:r w:rsidRPr="00D32CE3">
              <w:rPr>
                <w:sz w:val="24"/>
              </w:rPr>
              <w:t>29,2</w:t>
            </w:r>
          </w:p>
        </w:tc>
        <w:tc>
          <w:tcPr>
            <w:tcW w:w="1090" w:type="dxa"/>
            <w:shd w:val="clear" w:color="auto" w:fill="auto"/>
            <w:noWrap/>
            <w:vAlign w:val="center"/>
            <w:hideMark/>
          </w:tcPr>
          <w:p w14:paraId="6A1CF064" w14:textId="77777777" w:rsidR="009F70FB" w:rsidRPr="00D32CE3" w:rsidRDefault="009F70FB" w:rsidP="003D57B0">
            <w:pPr>
              <w:spacing w:before="20" w:after="40" w:line="264" w:lineRule="auto"/>
              <w:rPr>
                <w:sz w:val="24"/>
              </w:rPr>
            </w:pPr>
            <w:r w:rsidRPr="00D32CE3">
              <w:rPr>
                <w:sz w:val="24"/>
              </w:rPr>
              <w:t> </w:t>
            </w:r>
          </w:p>
        </w:tc>
      </w:tr>
      <w:tr w:rsidR="009F70FB" w:rsidRPr="00D32CE3" w14:paraId="68CF0928" w14:textId="77777777" w:rsidTr="003D57B0">
        <w:trPr>
          <w:jc w:val="center"/>
        </w:trPr>
        <w:tc>
          <w:tcPr>
            <w:tcW w:w="709" w:type="dxa"/>
            <w:vMerge/>
            <w:vAlign w:val="center"/>
            <w:hideMark/>
          </w:tcPr>
          <w:p w14:paraId="5557E039" w14:textId="77777777" w:rsidR="009F70FB" w:rsidRPr="00D32CE3" w:rsidRDefault="009F70FB" w:rsidP="003D57B0">
            <w:pPr>
              <w:spacing w:before="20" w:after="40" w:line="264" w:lineRule="auto"/>
              <w:rPr>
                <w:b/>
                <w:bCs/>
                <w:sz w:val="24"/>
              </w:rPr>
            </w:pPr>
          </w:p>
        </w:tc>
        <w:tc>
          <w:tcPr>
            <w:tcW w:w="1676" w:type="dxa"/>
            <w:vMerge/>
            <w:vAlign w:val="center"/>
            <w:hideMark/>
          </w:tcPr>
          <w:p w14:paraId="2741BD5B" w14:textId="77777777" w:rsidR="009F70FB" w:rsidRPr="00D32CE3" w:rsidRDefault="009F70FB" w:rsidP="003D57B0">
            <w:pPr>
              <w:spacing w:before="20" w:after="40" w:line="264" w:lineRule="auto"/>
              <w:rPr>
                <w:b/>
                <w:bCs/>
                <w:sz w:val="24"/>
              </w:rPr>
            </w:pPr>
          </w:p>
        </w:tc>
        <w:tc>
          <w:tcPr>
            <w:tcW w:w="709" w:type="dxa"/>
            <w:vMerge/>
            <w:vAlign w:val="center"/>
            <w:hideMark/>
          </w:tcPr>
          <w:p w14:paraId="200A0CF3" w14:textId="77777777" w:rsidR="009F70FB" w:rsidRPr="00D32CE3" w:rsidRDefault="009F70FB" w:rsidP="003D57B0">
            <w:pPr>
              <w:spacing w:before="20" w:after="40" w:line="264" w:lineRule="auto"/>
              <w:rPr>
                <w:sz w:val="24"/>
              </w:rPr>
            </w:pPr>
          </w:p>
        </w:tc>
        <w:tc>
          <w:tcPr>
            <w:tcW w:w="2576" w:type="dxa"/>
            <w:vMerge/>
            <w:vAlign w:val="center"/>
            <w:hideMark/>
          </w:tcPr>
          <w:p w14:paraId="3C9F854B" w14:textId="77777777" w:rsidR="009F70FB" w:rsidRPr="00D32CE3" w:rsidRDefault="009F70FB" w:rsidP="003D57B0">
            <w:pPr>
              <w:spacing w:before="20" w:after="40" w:line="264" w:lineRule="auto"/>
              <w:rPr>
                <w:sz w:val="24"/>
              </w:rPr>
            </w:pPr>
          </w:p>
        </w:tc>
        <w:tc>
          <w:tcPr>
            <w:tcW w:w="2574" w:type="dxa"/>
            <w:vMerge/>
            <w:vAlign w:val="center"/>
            <w:hideMark/>
          </w:tcPr>
          <w:p w14:paraId="4EC95EDE" w14:textId="77777777" w:rsidR="009F70FB" w:rsidRPr="00D32CE3" w:rsidRDefault="009F70FB" w:rsidP="003D57B0">
            <w:pPr>
              <w:spacing w:before="20" w:after="40" w:line="264" w:lineRule="auto"/>
              <w:rPr>
                <w:sz w:val="24"/>
              </w:rPr>
            </w:pPr>
          </w:p>
        </w:tc>
        <w:tc>
          <w:tcPr>
            <w:tcW w:w="1313" w:type="dxa"/>
            <w:vMerge/>
            <w:hideMark/>
          </w:tcPr>
          <w:p w14:paraId="1E495593"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E64A398" w14:textId="77777777" w:rsidR="009F70FB" w:rsidRPr="00D32CE3" w:rsidRDefault="009F70FB" w:rsidP="003D57B0">
            <w:pPr>
              <w:spacing w:before="20" w:after="40" w:line="264" w:lineRule="auto"/>
              <w:rPr>
                <w:sz w:val="24"/>
              </w:rPr>
            </w:pPr>
            <w:r w:rsidRPr="00D32CE3">
              <w:rPr>
                <w:sz w:val="24"/>
              </w:rPr>
              <w:t>ĐT7</w:t>
            </w:r>
          </w:p>
        </w:tc>
        <w:tc>
          <w:tcPr>
            <w:tcW w:w="1306" w:type="dxa"/>
            <w:shd w:val="clear" w:color="auto" w:fill="auto"/>
            <w:noWrap/>
            <w:vAlign w:val="center"/>
            <w:hideMark/>
          </w:tcPr>
          <w:p w14:paraId="75E4EB16"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6A1BA858" w14:textId="77777777" w:rsidR="009F70FB" w:rsidRPr="00D32CE3" w:rsidRDefault="009F70FB" w:rsidP="003D57B0">
            <w:pPr>
              <w:spacing w:before="20" w:after="40" w:line="264" w:lineRule="auto"/>
              <w:jc w:val="right"/>
              <w:rPr>
                <w:sz w:val="24"/>
              </w:rPr>
            </w:pPr>
            <w:r w:rsidRPr="00D32CE3">
              <w:rPr>
                <w:sz w:val="24"/>
              </w:rPr>
              <w:t>0,25</w:t>
            </w:r>
          </w:p>
        </w:tc>
        <w:tc>
          <w:tcPr>
            <w:tcW w:w="1090" w:type="dxa"/>
            <w:shd w:val="clear" w:color="auto" w:fill="auto"/>
            <w:noWrap/>
            <w:vAlign w:val="center"/>
            <w:hideMark/>
          </w:tcPr>
          <w:p w14:paraId="421633D3" w14:textId="77777777" w:rsidR="009F70FB" w:rsidRPr="00D32CE3" w:rsidRDefault="009F70FB" w:rsidP="003D57B0">
            <w:pPr>
              <w:spacing w:before="20" w:after="40" w:line="264" w:lineRule="auto"/>
              <w:rPr>
                <w:sz w:val="24"/>
              </w:rPr>
            </w:pPr>
            <w:r w:rsidRPr="00D32CE3">
              <w:rPr>
                <w:sz w:val="24"/>
              </w:rPr>
              <w:t> </w:t>
            </w:r>
          </w:p>
        </w:tc>
      </w:tr>
      <w:tr w:rsidR="009F70FB" w:rsidRPr="00D32CE3" w14:paraId="37A674A4" w14:textId="77777777" w:rsidTr="003D57B0">
        <w:trPr>
          <w:jc w:val="center"/>
        </w:trPr>
        <w:tc>
          <w:tcPr>
            <w:tcW w:w="709" w:type="dxa"/>
            <w:vMerge/>
            <w:vAlign w:val="center"/>
            <w:hideMark/>
          </w:tcPr>
          <w:p w14:paraId="699F25C3" w14:textId="77777777" w:rsidR="009F70FB" w:rsidRPr="00D32CE3" w:rsidRDefault="009F70FB" w:rsidP="003D57B0">
            <w:pPr>
              <w:spacing w:before="20" w:after="40" w:line="264" w:lineRule="auto"/>
              <w:rPr>
                <w:b/>
                <w:bCs/>
                <w:sz w:val="24"/>
              </w:rPr>
            </w:pPr>
          </w:p>
        </w:tc>
        <w:tc>
          <w:tcPr>
            <w:tcW w:w="1676" w:type="dxa"/>
            <w:vMerge/>
            <w:vAlign w:val="center"/>
            <w:hideMark/>
          </w:tcPr>
          <w:p w14:paraId="197888B4" w14:textId="77777777" w:rsidR="009F70FB" w:rsidRPr="00D32CE3" w:rsidRDefault="009F70FB" w:rsidP="003D57B0">
            <w:pPr>
              <w:spacing w:before="20" w:after="40" w:line="264" w:lineRule="auto"/>
              <w:rPr>
                <w:b/>
                <w:bCs/>
                <w:sz w:val="24"/>
              </w:rPr>
            </w:pPr>
          </w:p>
        </w:tc>
        <w:tc>
          <w:tcPr>
            <w:tcW w:w="709" w:type="dxa"/>
            <w:vMerge/>
            <w:vAlign w:val="center"/>
            <w:hideMark/>
          </w:tcPr>
          <w:p w14:paraId="40211338" w14:textId="77777777" w:rsidR="009F70FB" w:rsidRPr="00D32CE3" w:rsidRDefault="009F70FB" w:rsidP="003D57B0">
            <w:pPr>
              <w:spacing w:before="20" w:after="40" w:line="264" w:lineRule="auto"/>
              <w:rPr>
                <w:sz w:val="24"/>
              </w:rPr>
            </w:pPr>
          </w:p>
        </w:tc>
        <w:tc>
          <w:tcPr>
            <w:tcW w:w="2576" w:type="dxa"/>
            <w:vMerge/>
            <w:vAlign w:val="center"/>
            <w:hideMark/>
          </w:tcPr>
          <w:p w14:paraId="4FEB1D2A" w14:textId="77777777" w:rsidR="009F70FB" w:rsidRPr="00D32CE3" w:rsidRDefault="009F70FB" w:rsidP="003D57B0">
            <w:pPr>
              <w:spacing w:before="20" w:after="40" w:line="264" w:lineRule="auto"/>
              <w:rPr>
                <w:sz w:val="24"/>
              </w:rPr>
            </w:pPr>
          </w:p>
        </w:tc>
        <w:tc>
          <w:tcPr>
            <w:tcW w:w="2574" w:type="dxa"/>
            <w:vMerge/>
            <w:vAlign w:val="center"/>
            <w:hideMark/>
          </w:tcPr>
          <w:p w14:paraId="09CABB96" w14:textId="77777777" w:rsidR="009F70FB" w:rsidRPr="00D32CE3" w:rsidRDefault="009F70FB" w:rsidP="003D57B0">
            <w:pPr>
              <w:spacing w:before="20" w:after="40" w:line="264" w:lineRule="auto"/>
              <w:rPr>
                <w:sz w:val="24"/>
              </w:rPr>
            </w:pPr>
          </w:p>
        </w:tc>
        <w:tc>
          <w:tcPr>
            <w:tcW w:w="1313" w:type="dxa"/>
            <w:vMerge/>
            <w:hideMark/>
          </w:tcPr>
          <w:p w14:paraId="418B2F7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3A927D3"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5B698E9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B8FEE86" w14:textId="77777777" w:rsidR="009F70FB" w:rsidRPr="00D32CE3" w:rsidRDefault="009F70FB" w:rsidP="003D57B0">
            <w:pPr>
              <w:spacing w:before="20" w:after="40" w:line="264" w:lineRule="auto"/>
              <w:jc w:val="right"/>
              <w:rPr>
                <w:sz w:val="24"/>
              </w:rPr>
            </w:pPr>
            <w:r w:rsidRPr="00D32CE3">
              <w:rPr>
                <w:sz w:val="24"/>
              </w:rPr>
              <w:t>0,45</w:t>
            </w:r>
          </w:p>
        </w:tc>
        <w:tc>
          <w:tcPr>
            <w:tcW w:w="1090" w:type="dxa"/>
            <w:shd w:val="clear" w:color="auto" w:fill="auto"/>
            <w:noWrap/>
            <w:vAlign w:val="center"/>
            <w:hideMark/>
          </w:tcPr>
          <w:p w14:paraId="5BBE894F" w14:textId="77777777" w:rsidR="009F70FB" w:rsidRPr="00D32CE3" w:rsidRDefault="009F70FB" w:rsidP="003D57B0">
            <w:pPr>
              <w:spacing w:before="20" w:after="40" w:line="264" w:lineRule="auto"/>
              <w:rPr>
                <w:sz w:val="24"/>
              </w:rPr>
            </w:pPr>
            <w:r w:rsidRPr="00D32CE3">
              <w:rPr>
                <w:sz w:val="24"/>
              </w:rPr>
              <w:t> </w:t>
            </w:r>
          </w:p>
        </w:tc>
      </w:tr>
      <w:tr w:rsidR="009F70FB" w:rsidRPr="00D32CE3" w14:paraId="597B9E90" w14:textId="77777777" w:rsidTr="003D57B0">
        <w:trPr>
          <w:jc w:val="center"/>
        </w:trPr>
        <w:tc>
          <w:tcPr>
            <w:tcW w:w="709" w:type="dxa"/>
            <w:vMerge/>
            <w:vAlign w:val="center"/>
            <w:hideMark/>
          </w:tcPr>
          <w:p w14:paraId="07D5825C" w14:textId="77777777" w:rsidR="009F70FB" w:rsidRPr="00D32CE3" w:rsidRDefault="009F70FB" w:rsidP="003D57B0">
            <w:pPr>
              <w:spacing w:before="20" w:after="40" w:line="264" w:lineRule="auto"/>
              <w:rPr>
                <w:b/>
                <w:bCs/>
                <w:sz w:val="24"/>
              </w:rPr>
            </w:pPr>
          </w:p>
        </w:tc>
        <w:tc>
          <w:tcPr>
            <w:tcW w:w="1676" w:type="dxa"/>
            <w:vMerge/>
            <w:vAlign w:val="center"/>
            <w:hideMark/>
          </w:tcPr>
          <w:p w14:paraId="24F6C18A"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296B94DD" w14:textId="77777777" w:rsidR="009F70FB" w:rsidRPr="00D32CE3" w:rsidRDefault="009F70FB" w:rsidP="003D57B0">
            <w:pPr>
              <w:spacing w:before="20" w:after="40" w:line="264" w:lineRule="auto"/>
              <w:jc w:val="right"/>
              <w:rPr>
                <w:sz w:val="24"/>
              </w:rPr>
            </w:pPr>
            <w:r w:rsidRPr="00D32CE3">
              <w:rPr>
                <w:sz w:val="24"/>
              </w:rPr>
              <w:t>4</w:t>
            </w:r>
          </w:p>
        </w:tc>
        <w:tc>
          <w:tcPr>
            <w:tcW w:w="2576" w:type="dxa"/>
            <w:vMerge w:val="restart"/>
            <w:shd w:val="clear" w:color="auto" w:fill="auto"/>
            <w:noWrap/>
            <w:hideMark/>
          </w:tcPr>
          <w:p w14:paraId="1F3AB1F0" w14:textId="77777777" w:rsidR="009F70FB" w:rsidRPr="00D32CE3" w:rsidRDefault="009F70FB" w:rsidP="003D57B0">
            <w:pPr>
              <w:spacing w:before="20" w:after="40" w:line="264" w:lineRule="auto"/>
              <w:rPr>
                <w:sz w:val="24"/>
              </w:rPr>
            </w:pPr>
            <w:r w:rsidRPr="00D32CE3">
              <w:rPr>
                <w:sz w:val="24"/>
              </w:rPr>
              <w:t>Đất đắp</w:t>
            </w:r>
          </w:p>
        </w:tc>
        <w:tc>
          <w:tcPr>
            <w:tcW w:w="2574" w:type="dxa"/>
            <w:vMerge w:val="restart"/>
            <w:shd w:val="clear" w:color="auto" w:fill="auto"/>
            <w:noWrap/>
            <w:hideMark/>
          </w:tcPr>
          <w:p w14:paraId="29C8FAE3" w14:textId="77777777" w:rsidR="009F70FB" w:rsidRPr="00D32CE3" w:rsidRDefault="009F70FB" w:rsidP="003D57B0">
            <w:pPr>
              <w:spacing w:before="20" w:after="40" w:line="264" w:lineRule="auto"/>
              <w:rPr>
                <w:sz w:val="24"/>
              </w:rPr>
            </w:pPr>
            <w:r w:rsidRPr="00D32CE3">
              <w:rPr>
                <w:sz w:val="24"/>
              </w:rPr>
              <w:t>Bãi vật liệu</w:t>
            </w:r>
          </w:p>
        </w:tc>
        <w:tc>
          <w:tcPr>
            <w:tcW w:w="1313" w:type="dxa"/>
            <w:vMerge w:val="restart"/>
            <w:shd w:val="clear" w:color="auto" w:fill="auto"/>
            <w:hideMark/>
          </w:tcPr>
          <w:p w14:paraId="1E4DA0DF"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23214CA7" w14:textId="77777777" w:rsidR="009F70FB" w:rsidRPr="00D32CE3" w:rsidRDefault="009F70FB" w:rsidP="003D57B0">
            <w:pPr>
              <w:spacing w:before="20" w:after="40" w:line="264" w:lineRule="auto"/>
              <w:rPr>
                <w:sz w:val="24"/>
              </w:rPr>
            </w:pPr>
            <w:r w:rsidRPr="00D32CE3">
              <w:rPr>
                <w:sz w:val="24"/>
              </w:rPr>
              <w:t>Đập đất</w:t>
            </w:r>
          </w:p>
        </w:tc>
        <w:tc>
          <w:tcPr>
            <w:tcW w:w="1306" w:type="dxa"/>
            <w:shd w:val="clear" w:color="auto" w:fill="auto"/>
            <w:noWrap/>
            <w:vAlign w:val="center"/>
            <w:hideMark/>
          </w:tcPr>
          <w:p w14:paraId="4F865AA4"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050135A" w14:textId="77777777" w:rsidR="009F70FB" w:rsidRPr="00D32CE3" w:rsidRDefault="009F70FB" w:rsidP="003D57B0">
            <w:pPr>
              <w:spacing w:before="20" w:after="40" w:line="264" w:lineRule="auto"/>
              <w:jc w:val="right"/>
              <w:rPr>
                <w:sz w:val="24"/>
              </w:rPr>
            </w:pPr>
            <w:r w:rsidRPr="00D32CE3">
              <w:rPr>
                <w:sz w:val="24"/>
              </w:rPr>
              <w:t>0,15</w:t>
            </w:r>
          </w:p>
        </w:tc>
        <w:tc>
          <w:tcPr>
            <w:tcW w:w="1090" w:type="dxa"/>
            <w:shd w:val="clear" w:color="auto" w:fill="auto"/>
            <w:noWrap/>
            <w:vAlign w:val="center"/>
          </w:tcPr>
          <w:p w14:paraId="4B03525D" w14:textId="77777777" w:rsidR="009F70FB" w:rsidRPr="00D32CE3" w:rsidRDefault="009F70FB" w:rsidP="003D57B0">
            <w:pPr>
              <w:spacing w:before="20" w:after="40" w:line="264" w:lineRule="auto"/>
              <w:jc w:val="right"/>
              <w:rPr>
                <w:sz w:val="24"/>
              </w:rPr>
            </w:pPr>
            <w:r w:rsidRPr="00D32CE3">
              <w:rPr>
                <w:sz w:val="24"/>
              </w:rPr>
              <w:t>3,6</w:t>
            </w:r>
          </w:p>
        </w:tc>
      </w:tr>
      <w:tr w:rsidR="009F70FB" w:rsidRPr="00D32CE3" w14:paraId="30E80255" w14:textId="77777777" w:rsidTr="003D57B0">
        <w:trPr>
          <w:jc w:val="center"/>
        </w:trPr>
        <w:tc>
          <w:tcPr>
            <w:tcW w:w="709" w:type="dxa"/>
            <w:vMerge/>
            <w:vAlign w:val="center"/>
            <w:hideMark/>
          </w:tcPr>
          <w:p w14:paraId="767EDFEA" w14:textId="77777777" w:rsidR="009F70FB" w:rsidRPr="00D32CE3" w:rsidRDefault="009F70FB" w:rsidP="003D57B0">
            <w:pPr>
              <w:spacing w:before="20" w:after="40" w:line="264" w:lineRule="auto"/>
              <w:rPr>
                <w:b/>
                <w:bCs/>
                <w:sz w:val="24"/>
              </w:rPr>
            </w:pPr>
          </w:p>
        </w:tc>
        <w:tc>
          <w:tcPr>
            <w:tcW w:w="1676" w:type="dxa"/>
            <w:vMerge/>
            <w:vAlign w:val="center"/>
            <w:hideMark/>
          </w:tcPr>
          <w:p w14:paraId="7C60F988" w14:textId="77777777" w:rsidR="009F70FB" w:rsidRPr="00D32CE3" w:rsidRDefault="009F70FB" w:rsidP="003D57B0">
            <w:pPr>
              <w:spacing w:before="20" w:after="40" w:line="264" w:lineRule="auto"/>
              <w:rPr>
                <w:b/>
                <w:bCs/>
                <w:sz w:val="24"/>
              </w:rPr>
            </w:pPr>
          </w:p>
        </w:tc>
        <w:tc>
          <w:tcPr>
            <w:tcW w:w="709" w:type="dxa"/>
            <w:vMerge/>
            <w:vAlign w:val="center"/>
            <w:hideMark/>
          </w:tcPr>
          <w:p w14:paraId="2F51DB68" w14:textId="77777777" w:rsidR="009F70FB" w:rsidRPr="00D32CE3" w:rsidRDefault="009F70FB" w:rsidP="003D57B0">
            <w:pPr>
              <w:spacing w:before="20" w:after="40" w:line="264" w:lineRule="auto"/>
              <w:rPr>
                <w:sz w:val="24"/>
              </w:rPr>
            </w:pPr>
          </w:p>
        </w:tc>
        <w:tc>
          <w:tcPr>
            <w:tcW w:w="2576" w:type="dxa"/>
            <w:vMerge/>
            <w:vAlign w:val="center"/>
            <w:hideMark/>
          </w:tcPr>
          <w:p w14:paraId="725AE824" w14:textId="77777777" w:rsidR="009F70FB" w:rsidRPr="00D32CE3" w:rsidRDefault="009F70FB" w:rsidP="003D57B0">
            <w:pPr>
              <w:spacing w:before="20" w:after="40" w:line="264" w:lineRule="auto"/>
              <w:rPr>
                <w:sz w:val="24"/>
              </w:rPr>
            </w:pPr>
          </w:p>
        </w:tc>
        <w:tc>
          <w:tcPr>
            <w:tcW w:w="2574" w:type="dxa"/>
            <w:vMerge/>
            <w:vAlign w:val="center"/>
            <w:hideMark/>
          </w:tcPr>
          <w:p w14:paraId="2488923C" w14:textId="77777777" w:rsidR="009F70FB" w:rsidRPr="00D32CE3" w:rsidRDefault="009F70FB" w:rsidP="003D57B0">
            <w:pPr>
              <w:spacing w:before="20" w:after="40" w:line="264" w:lineRule="auto"/>
              <w:rPr>
                <w:sz w:val="24"/>
              </w:rPr>
            </w:pPr>
          </w:p>
        </w:tc>
        <w:tc>
          <w:tcPr>
            <w:tcW w:w="1313" w:type="dxa"/>
            <w:vMerge/>
            <w:hideMark/>
          </w:tcPr>
          <w:p w14:paraId="265EC3A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C852F9F" w14:textId="77777777" w:rsidR="009F70FB" w:rsidRPr="00D32CE3" w:rsidRDefault="009F70FB" w:rsidP="003D57B0">
            <w:pPr>
              <w:spacing w:before="20" w:after="40" w:line="264" w:lineRule="auto"/>
              <w:rPr>
                <w:sz w:val="24"/>
              </w:rPr>
            </w:pPr>
            <w:r w:rsidRPr="00D32CE3">
              <w:rPr>
                <w:sz w:val="24"/>
              </w:rPr>
              <w:t>Tràn</w:t>
            </w:r>
          </w:p>
        </w:tc>
        <w:tc>
          <w:tcPr>
            <w:tcW w:w="1306" w:type="dxa"/>
            <w:shd w:val="clear" w:color="auto" w:fill="auto"/>
            <w:noWrap/>
            <w:vAlign w:val="center"/>
            <w:hideMark/>
          </w:tcPr>
          <w:p w14:paraId="3C80989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C6AAAAE" w14:textId="77777777" w:rsidR="009F70FB" w:rsidRPr="00D32CE3" w:rsidRDefault="009F70FB" w:rsidP="003D57B0">
            <w:pPr>
              <w:spacing w:before="20" w:after="40" w:line="264" w:lineRule="auto"/>
              <w:jc w:val="right"/>
              <w:rPr>
                <w:sz w:val="24"/>
              </w:rPr>
            </w:pPr>
            <w:r w:rsidRPr="00D32CE3">
              <w:rPr>
                <w:sz w:val="24"/>
              </w:rPr>
              <w:t>0,50</w:t>
            </w:r>
          </w:p>
        </w:tc>
        <w:tc>
          <w:tcPr>
            <w:tcW w:w="1090" w:type="dxa"/>
            <w:shd w:val="clear" w:color="auto" w:fill="auto"/>
            <w:noWrap/>
            <w:vAlign w:val="center"/>
          </w:tcPr>
          <w:p w14:paraId="1322962D" w14:textId="77777777" w:rsidR="009F70FB" w:rsidRPr="00D32CE3" w:rsidRDefault="009F70FB" w:rsidP="003D57B0">
            <w:pPr>
              <w:spacing w:before="20" w:after="40" w:line="264" w:lineRule="auto"/>
              <w:jc w:val="right"/>
              <w:rPr>
                <w:sz w:val="24"/>
              </w:rPr>
            </w:pPr>
          </w:p>
        </w:tc>
      </w:tr>
      <w:tr w:rsidR="009F70FB" w:rsidRPr="00D32CE3" w14:paraId="11295DF4" w14:textId="77777777" w:rsidTr="003D57B0">
        <w:trPr>
          <w:jc w:val="center"/>
        </w:trPr>
        <w:tc>
          <w:tcPr>
            <w:tcW w:w="709" w:type="dxa"/>
            <w:vMerge/>
            <w:vAlign w:val="center"/>
            <w:hideMark/>
          </w:tcPr>
          <w:p w14:paraId="4FAE4361" w14:textId="77777777" w:rsidR="009F70FB" w:rsidRPr="00D32CE3" w:rsidRDefault="009F70FB" w:rsidP="003D57B0">
            <w:pPr>
              <w:spacing w:before="20" w:after="40" w:line="264" w:lineRule="auto"/>
              <w:rPr>
                <w:b/>
                <w:bCs/>
                <w:sz w:val="24"/>
              </w:rPr>
            </w:pPr>
          </w:p>
        </w:tc>
        <w:tc>
          <w:tcPr>
            <w:tcW w:w="1676" w:type="dxa"/>
            <w:vMerge/>
            <w:vAlign w:val="center"/>
            <w:hideMark/>
          </w:tcPr>
          <w:p w14:paraId="6B5BCB89" w14:textId="77777777" w:rsidR="009F70FB" w:rsidRPr="00D32CE3" w:rsidRDefault="009F70FB" w:rsidP="003D57B0">
            <w:pPr>
              <w:spacing w:before="20" w:after="40" w:line="264" w:lineRule="auto"/>
              <w:rPr>
                <w:b/>
                <w:bCs/>
                <w:sz w:val="24"/>
              </w:rPr>
            </w:pPr>
          </w:p>
        </w:tc>
        <w:tc>
          <w:tcPr>
            <w:tcW w:w="709" w:type="dxa"/>
            <w:vMerge/>
            <w:vAlign w:val="center"/>
            <w:hideMark/>
          </w:tcPr>
          <w:p w14:paraId="3B9C24CE" w14:textId="77777777" w:rsidR="009F70FB" w:rsidRPr="00D32CE3" w:rsidRDefault="009F70FB" w:rsidP="003D57B0">
            <w:pPr>
              <w:spacing w:before="20" w:after="40" w:line="264" w:lineRule="auto"/>
              <w:rPr>
                <w:sz w:val="24"/>
              </w:rPr>
            </w:pPr>
          </w:p>
        </w:tc>
        <w:tc>
          <w:tcPr>
            <w:tcW w:w="2576" w:type="dxa"/>
            <w:vMerge/>
            <w:vAlign w:val="center"/>
            <w:hideMark/>
          </w:tcPr>
          <w:p w14:paraId="703CCB2C" w14:textId="77777777" w:rsidR="009F70FB" w:rsidRPr="00D32CE3" w:rsidRDefault="009F70FB" w:rsidP="003D57B0">
            <w:pPr>
              <w:spacing w:before="20" w:after="40" w:line="264" w:lineRule="auto"/>
              <w:rPr>
                <w:sz w:val="24"/>
              </w:rPr>
            </w:pPr>
          </w:p>
        </w:tc>
        <w:tc>
          <w:tcPr>
            <w:tcW w:w="2574" w:type="dxa"/>
            <w:vMerge/>
            <w:vAlign w:val="center"/>
            <w:hideMark/>
          </w:tcPr>
          <w:p w14:paraId="674B5D1B" w14:textId="77777777" w:rsidR="009F70FB" w:rsidRPr="00D32CE3" w:rsidRDefault="009F70FB" w:rsidP="003D57B0">
            <w:pPr>
              <w:spacing w:before="20" w:after="40" w:line="264" w:lineRule="auto"/>
              <w:rPr>
                <w:sz w:val="24"/>
              </w:rPr>
            </w:pPr>
          </w:p>
        </w:tc>
        <w:tc>
          <w:tcPr>
            <w:tcW w:w="1313" w:type="dxa"/>
            <w:vMerge/>
            <w:hideMark/>
          </w:tcPr>
          <w:p w14:paraId="513FB40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3EADEAB" w14:textId="77777777" w:rsidR="009F70FB" w:rsidRPr="00D32CE3" w:rsidRDefault="009F70FB" w:rsidP="003D57B0">
            <w:pPr>
              <w:spacing w:before="20" w:after="40" w:line="264" w:lineRule="auto"/>
              <w:rPr>
                <w:sz w:val="24"/>
              </w:rPr>
            </w:pPr>
            <w:r w:rsidRPr="00D32CE3">
              <w:rPr>
                <w:sz w:val="24"/>
              </w:rPr>
              <w:t>Cống</w:t>
            </w:r>
          </w:p>
        </w:tc>
        <w:tc>
          <w:tcPr>
            <w:tcW w:w="1306" w:type="dxa"/>
            <w:shd w:val="clear" w:color="auto" w:fill="auto"/>
            <w:noWrap/>
            <w:vAlign w:val="center"/>
            <w:hideMark/>
          </w:tcPr>
          <w:p w14:paraId="346D035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5525E371" w14:textId="77777777" w:rsidR="009F70FB" w:rsidRPr="00D32CE3" w:rsidRDefault="009F70FB" w:rsidP="003D57B0">
            <w:pPr>
              <w:spacing w:before="20" w:after="40" w:line="264" w:lineRule="auto"/>
              <w:jc w:val="right"/>
              <w:rPr>
                <w:sz w:val="24"/>
              </w:rPr>
            </w:pPr>
            <w:r w:rsidRPr="00D32CE3">
              <w:rPr>
                <w:sz w:val="24"/>
              </w:rPr>
              <w:t>0,10</w:t>
            </w:r>
          </w:p>
        </w:tc>
        <w:tc>
          <w:tcPr>
            <w:tcW w:w="1090" w:type="dxa"/>
            <w:shd w:val="clear" w:color="auto" w:fill="auto"/>
            <w:noWrap/>
            <w:vAlign w:val="center"/>
          </w:tcPr>
          <w:p w14:paraId="299340CA" w14:textId="77777777" w:rsidR="009F70FB" w:rsidRPr="00D32CE3" w:rsidRDefault="009F70FB" w:rsidP="003D57B0">
            <w:pPr>
              <w:spacing w:before="20" w:after="40" w:line="264" w:lineRule="auto"/>
              <w:jc w:val="right"/>
              <w:rPr>
                <w:sz w:val="24"/>
              </w:rPr>
            </w:pPr>
          </w:p>
        </w:tc>
      </w:tr>
      <w:tr w:rsidR="009F70FB" w:rsidRPr="00D32CE3" w14:paraId="2DA81BA8" w14:textId="77777777" w:rsidTr="003D57B0">
        <w:trPr>
          <w:jc w:val="center"/>
        </w:trPr>
        <w:tc>
          <w:tcPr>
            <w:tcW w:w="709" w:type="dxa"/>
            <w:vMerge/>
            <w:vAlign w:val="center"/>
            <w:hideMark/>
          </w:tcPr>
          <w:p w14:paraId="7B060193" w14:textId="77777777" w:rsidR="009F70FB" w:rsidRPr="00D32CE3" w:rsidRDefault="009F70FB" w:rsidP="003D57B0">
            <w:pPr>
              <w:spacing w:before="20" w:after="40" w:line="264" w:lineRule="auto"/>
              <w:rPr>
                <w:b/>
                <w:bCs/>
                <w:sz w:val="24"/>
              </w:rPr>
            </w:pPr>
          </w:p>
        </w:tc>
        <w:tc>
          <w:tcPr>
            <w:tcW w:w="1676" w:type="dxa"/>
            <w:vMerge/>
            <w:vAlign w:val="center"/>
            <w:hideMark/>
          </w:tcPr>
          <w:p w14:paraId="30775D7D"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6E4A4C44" w14:textId="77777777" w:rsidR="009F70FB" w:rsidRPr="00D32CE3" w:rsidRDefault="009F70FB" w:rsidP="003D57B0">
            <w:pPr>
              <w:spacing w:before="20" w:after="40" w:line="264" w:lineRule="auto"/>
              <w:jc w:val="right"/>
              <w:rPr>
                <w:sz w:val="24"/>
              </w:rPr>
            </w:pPr>
            <w:r w:rsidRPr="00D32CE3">
              <w:rPr>
                <w:sz w:val="24"/>
              </w:rPr>
              <w:t>5</w:t>
            </w:r>
          </w:p>
        </w:tc>
        <w:tc>
          <w:tcPr>
            <w:tcW w:w="2576" w:type="dxa"/>
            <w:vMerge w:val="restart"/>
            <w:shd w:val="clear" w:color="auto" w:fill="auto"/>
            <w:noWrap/>
            <w:hideMark/>
          </w:tcPr>
          <w:p w14:paraId="335CADF6" w14:textId="77777777" w:rsidR="009F70FB" w:rsidRPr="00D32CE3" w:rsidRDefault="009F70FB" w:rsidP="003D57B0">
            <w:pPr>
              <w:spacing w:before="20" w:after="40" w:line="264" w:lineRule="auto"/>
              <w:rPr>
                <w:sz w:val="24"/>
              </w:rPr>
            </w:pPr>
            <w:r w:rsidRPr="00D32CE3">
              <w:rPr>
                <w:sz w:val="24"/>
              </w:rPr>
              <w:t>Đất thải</w:t>
            </w:r>
          </w:p>
        </w:tc>
        <w:tc>
          <w:tcPr>
            <w:tcW w:w="2574" w:type="dxa"/>
            <w:shd w:val="clear" w:color="auto" w:fill="auto"/>
            <w:noWrap/>
            <w:hideMark/>
          </w:tcPr>
          <w:p w14:paraId="058A8785" w14:textId="77777777" w:rsidR="009F70FB" w:rsidRPr="00D32CE3" w:rsidRDefault="009F70FB" w:rsidP="003D57B0">
            <w:pPr>
              <w:spacing w:before="20" w:after="40" w:line="264" w:lineRule="auto"/>
              <w:rPr>
                <w:sz w:val="24"/>
              </w:rPr>
            </w:pPr>
            <w:r w:rsidRPr="00D32CE3">
              <w:rPr>
                <w:sz w:val="24"/>
              </w:rPr>
              <w:t>Đập đất</w:t>
            </w:r>
          </w:p>
        </w:tc>
        <w:tc>
          <w:tcPr>
            <w:tcW w:w="1313" w:type="dxa"/>
            <w:vMerge w:val="restart"/>
            <w:shd w:val="clear" w:color="auto" w:fill="auto"/>
            <w:hideMark/>
          </w:tcPr>
          <w:p w14:paraId="2E7DA1EE"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24B9EC2C"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0BA61D1E"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EB7C629" w14:textId="77777777" w:rsidR="009F70FB" w:rsidRPr="00D32CE3" w:rsidRDefault="009F70FB" w:rsidP="003D57B0">
            <w:pPr>
              <w:spacing w:before="20" w:after="40" w:line="264" w:lineRule="auto"/>
              <w:jc w:val="right"/>
              <w:rPr>
                <w:sz w:val="24"/>
              </w:rPr>
            </w:pPr>
            <w:r w:rsidRPr="00D32CE3">
              <w:rPr>
                <w:sz w:val="24"/>
              </w:rPr>
              <w:t>0,15</w:t>
            </w:r>
          </w:p>
        </w:tc>
        <w:tc>
          <w:tcPr>
            <w:tcW w:w="1090" w:type="dxa"/>
            <w:shd w:val="clear" w:color="auto" w:fill="auto"/>
            <w:noWrap/>
            <w:vAlign w:val="center"/>
          </w:tcPr>
          <w:p w14:paraId="6B3A10EC" w14:textId="77777777" w:rsidR="009F70FB" w:rsidRPr="00D32CE3" w:rsidRDefault="009F70FB" w:rsidP="003D57B0">
            <w:pPr>
              <w:spacing w:before="20" w:after="40" w:line="264" w:lineRule="auto"/>
              <w:jc w:val="right"/>
              <w:rPr>
                <w:sz w:val="24"/>
              </w:rPr>
            </w:pPr>
            <w:r w:rsidRPr="00D32CE3">
              <w:rPr>
                <w:sz w:val="24"/>
              </w:rPr>
              <w:t>3,6</w:t>
            </w:r>
          </w:p>
        </w:tc>
      </w:tr>
      <w:tr w:rsidR="009F70FB" w:rsidRPr="00D32CE3" w14:paraId="0E9E618A" w14:textId="77777777" w:rsidTr="003D57B0">
        <w:trPr>
          <w:jc w:val="center"/>
        </w:trPr>
        <w:tc>
          <w:tcPr>
            <w:tcW w:w="709" w:type="dxa"/>
            <w:vMerge/>
            <w:vAlign w:val="center"/>
            <w:hideMark/>
          </w:tcPr>
          <w:p w14:paraId="2539C17E" w14:textId="77777777" w:rsidR="009F70FB" w:rsidRPr="00D32CE3" w:rsidRDefault="009F70FB" w:rsidP="003D57B0">
            <w:pPr>
              <w:spacing w:before="20" w:after="40" w:line="264" w:lineRule="auto"/>
              <w:rPr>
                <w:b/>
                <w:bCs/>
                <w:sz w:val="24"/>
              </w:rPr>
            </w:pPr>
          </w:p>
        </w:tc>
        <w:tc>
          <w:tcPr>
            <w:tcW w:w="1676" w:type="dxa"/>
            <w:vMerge/>
            <w:vAlign w:val="center"/>
            <w:hideMark/>
          </w:tcPr>
          <w:p w14:paraId="33C0C0DC" w14:textId="77777777" w:rsidR="009F70FB" w:rsidRPr="00D32CE3" w:rsidRDefault="009F70FB" w:rsidP="003D57B0">
            <w:pPr>
              <w:spacing w:before="20" w:after="40" w:line="264" w:lineRule="auto"/>
              <w:rPr>
                <w:b/>
                <w:bCs/>
                <w:sz w:val="24"/>
              </w:rPr>
            </w:pPr>
          </w:p>
        </w:tc>
        <w:tc>
          <w:tcPr>
            <w:tcW w:w="709" w:type="dxa"/>
            <w:vMerge/>
            <w:vAlign w:val="center"/>
            <w:hideMark/>
          </w:tcPr>
          <w:p w14:paraId="04B399B5" w14:textId="77777777" w:rsidR="009F70FB" w:rsidRPr="00D32CE3" w:rsidRDefault="009F70FB" w:rsidP="003D57B0">
            <w:pPr>
              <w:spacing w:before="20" w:after="40" w:line="264" w:lineRule="auto"/>
              <w:rPr>
                <w:sz w:val="24"/>
              </w:rPr>
            </w:pPr>
          </w:p>
        </w:tc>
        <w:tc>
          <w:tcPr>
            <w:tcW w:w="2576" w:type="dxa"/>
            <w:vMerge/>
            <w:vAlign w:val="center"/>
            <w:hideMark/>
          </w:tcPr>
          <w:p w14:paraId="791C69CD"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5213CE64" w14:textId="77777777" w:rsidR="009F70FB" w:rsidRPr="00D32CE3" w:rsidRDefault="009F70FB" w:rsidP="003D57B0">
            <w:pPr>
              <w:spacing w:before="20" w:after="40" w:line="264" w:lineRule="auto"/>
              <w:rPr>
                <w:sz w:val="24"/>
              </w:rPr>
            </w:pPr>
            <w:r w:rsidRPr="00D32CE3">
              <w:rPr>
                <w:sz w:val="24"/>
              </w:rPr>
              <w:t>Tràn</w:t>
            </w:r>
          </w:p>
        </w:tc>
        <w:tc>
          <w:tcPr>
            <w:tcW w:w="1313" w:type="dxa"/>
            <w:vMerge/>
            <w:vAlign w:val="center"/>
            <w:hideMark/>
          </w:tcPr>
          <w:p w14:paraId="5CE1A1F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70FD0E1"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14CD388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1FFD94DE" w14:textId="77777777" w:rsidR="009F70FB" w:rsidRPr="00D32CE3" w:rsidRDefault="009F70FB" w:rsidP="003D57B0">
            <w:pPr>
              <w:spacing w:before="20" w:after="40" w:line="264" w:lineRule="auto"/>
              <w:jc w:val="right"/>
              <w:rPr>
                <w:sz w:val="24"/>
              </w:rPr>
            </w:pPr>
            <w:r w:rsidRPr="00D32CE3">
              <w:rPr>
                <w:sz w:val="24"/>
              </w:rPr>
              <w:t>0,50</w:t>
            </w:r>
          </w:p>
        </w:tc>
        <w:tc>
          <w:tcPr>
            <w:tcW w:w="1090" w:type="dxa"/>
            <w:shd w:val="clear" w:color="auto" w:fill="auto"/>
            <w:noWrap/>
            <w:vAlign w:val="center"/>
          </w:tcPr>
          <w:p w14:paraId="5E44C09E" w14:textId="77777777" w:rsidR="009F70FB" w:rsidRPr="00D32CE3" w:rsidRDefault="009F70FB" w:rsidP="003D57B0">
            <w:pPr>
              <w:spacing w:before="20" w:after="40" w:line="264" w:lineRule="auto"/>
              <w:jc w:val="right"/>
              <w:rPr>
                <w:sz w:val="24"/>
              </w:rPr>
            </w:pPr>
          </w:p>
        </w:tc>
      </w:tr>
      <w:tr w:rsidR="009F70FB" w:rsidRPr="00D32CE3" w14:paraId="21651488" w14:textId="77777777" w:rsidTr="003D57B0">
        <w:trPr>
          <w:jc w:val="center"/>
        </w:trPr>
        <w:tc>
          <w:tcPr>
            <w:tcW w:w="709" w:type="dxa"/>
            <w:vMerge/>
            <w:vAlign w:val="center"/>
            <w:hideMark/>
          </w:tcPr>
          <w:p w14:paraId="6D10B370" w14:textId="77777777" w:rsidR="009F70FB" w:rsidRPr="00D32CE3" w:rsidRDefault="009F70FB" w:rsidP="003D57B0">
            <w:pPr>
              <w:spacing w:before="20" w:after="40" w:line="264" w:lineRule="auto"/>
              <w:rPr>
                <w:b/>
                <w:bCs/>
                <w:sz w:val="24"/>
              </w:rPr>
            </w:pPr>
          </w:p>
        </w:tc>
        <w:tc>
          <w:tcPr>
            <w:tcW w:w="1676" w:type="dxa"/>
            <w:vMerge/>
            <w:vAlign w:val="center"/>
            <w:hideMark/>
          </w:tcPr>
          <w:p w14:paraId="34C0B464" w14:textId="77777777" w:rsidR="009F70FB" w:rsidRPr="00D32CE3" w:rsidRDefault="009F70FB" w:rsidP="003D57B0">
            <w:pPr>
              <w:spacing w:before="20" w:after="40" w:line="264" w:lineRule="auto"/>
              <w:rPr>
                <w:b/>
                <w:bCs/>
                <w:sz w:val="24"/>
              </w:rPr>
            </w:pPr>
          </w:p>
        </w:tc>
        <w:tc>
          <w:tcPr>
            <w:tcW w:w="709" w:type="dxa"/>
            <w:vMerge/>
            <w:vAlign w:val="center"/>
            <w:hideMark/>
          </w:tcPr>
          <w:p w14:paraId="5FD53EF6" w14:textId="77777777" w:rsidR="009F70FB" w:rsidRPr="00D32CE3" w:rsidRDefault="009F70FB" w:rsidP="003D57B0">
            <w:pPr>
              <w:spacing w:before="20" w:after="40" w:line="264" w:lineRule="auto"/>
              <w:rPr>
                <w:sz w:val="24"/>
              </w:rPr>
            </w:pPr>
          </w:p>
        </w:tc>
        <w:tc>
          <w:tcPr>
            <w:tcW w:w="2576" w:type="dxa"/>
            <w:vMerge/>
            <w:vAlign w:val="center"/>
            <w:hideMark/>
          </w:tcPr>
          <w:p w14:paraId="12DD4D05"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4EE070A3" w14:textId="77777777" w:rsidR="009F70FB" w:rsidRPr="00D32CE3" w:rsidRDefault="009F70FB" w:rsidP="003D57B0">
            <w:pPr>
              <w:spacing w:before="20" w:after="40" w:line="264" w:lineRule="auto"/>
              <w:rPr>
                <w:sz w:val="24"/>
              </w:rPr>
            </w:pPr>
            <w:r w:rsidRPr="00D32CE3">
              <w:rPr>
                <w:sz w:val="24"/>
              </w:rPr>
              <w:t>Cống</w:t>
            </w:r>
          </w:p>
        </w:tc>
        <w:tc>
          <w:tcPr>
            <w:tcW w:w="1313" w:type="dxa"/>
            <w:vMerge/>
            <w:vAlign w:val="center"/>
            <w:hideMark/>
          </w:tcPr>
          <w:p w14:paraId="134E036C"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2E5F06C"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3A451CD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086FB055" w14:textId="77777777" w:rsidR="009F70FB" w:rsidRPr="00D32CE3" w:rsidRDefault="009F70FB" w:rsidP="003D57B0">
            <w:pPr>
              <w:spacing w:before="20" w:after="40" w:line="264" w:lineRule="auto"/>
              <w:jc w:val="right"/>
              <w:rPr>
                <w:sz w:val="24"/>
              </w:rPr>
            </w:pPr>
            <w:r w:rsidRPr="00D32CE3">
              <w:rPr>
                <w:sz w:val="24"/>
              </w:rPr>
              <w:t>0,10</w:t>
            </w:r>
          </w:p>
        </w:tc>
        <w:tc>
          <w:tcPr>
            <w:tcW w:w="1090" w:type="dxa"/>
            <w:shd w:val="clear" w:color="auto" w:fill="auto"/>
            <w:noWrap/>
            <w:vAlign w:val="center"/>
          </w:tcPr>
          <w:p w14:paraId="3FCC7303" w14:textId="77777777" w:rsidR="009F70FB" w:rsidRPr="00D32CE3" w:rsidRDefault="009F70FB" w:rsidP="003D57B0">
            <w:pPr>
              <w:spacing w:before="20" w:after="40" w:line="264" w:lineRule="auto"/>
              <w:jc w:val="right"/>
              <w:rPr>
                <w:sz w:val="24"/>
              </w:rPr>
            </w:pPr>
          </w:p>
        </w:tc>
      </w:tr>
      <w:tr w:rsidR="009F70FB" w:rsidRPr="00D32CE3" w14:paraId="5A6303E8" w14:textId="77777777" w:rsidTr="003D57B0">
        <w:trPr>
          <w:jc w:val="center"/>
        </w:trPr>
        <w:tc>
          <w:tcPr>
            <w:tcW w:w="709" w:type="dxa"/>
            <w:vMerge w:val="restart"/>
            <w:shd w:val="clear" w:color="auto" w:fill="auto"/>
            <w:noWrap/>
            <w:vAlign w:val="center"/>
            <w:hideMark/>
          </w:tcPr>
          <w:p w14:paraId="3DD16219" w14:textId="77777777" w:rsidR="009F70FB" w:rsidRPr="00D32CE3" w:rsidRDefault="009F70FB" w:rsidP="003D57B0">
            <w:pPr>
              <w:spacing w:before="20" w:after="40" w:line="264" w:lineRule="auto"/>
              <w:jc w:val="center"/>
              <w:rPr>
                <w:b/>
                <w:bCs/>
                <w:sz w:val="24"/>
              </w:rPr>
            </w:pPr>
            <w:r w:rsidRPr="00D32CE3">
              <w:rPr>
                <w:b/>
                <w:bCs/>
                <w:sz w:val="24"/>
              </w:rPr>
              <w:t>V</w:t>
            </w:r>
          </w:p>
        </w:tc>
        <w:tc>
          <w:tcPr>
            <w:tcW w:w="1676" w:type="dxa"/>
            <w:vMerge w:val="restart"/>
            <w:shd w:val="clear" w:color="auto" w:fill="auto"/>
            <w:noWrap/>
            <w:vAlign w:val="center"/>
            <w:hideMark/>
          </w:tcPr>
          <w:p w14:paraId="24AD37DE" w14:textId="77777777" w:rsidR="009F70FB" w:rsidRPr="00D32CE3" w:rsidRDefault="009F70FB" w:rsidP="003D57B0">
            <w:pPr>
              <w:spacing w:before="20" w:after="40" w:line="264" w:lineRule="auto"/>
              <w:rPr>
                <w:b/>
                <w:bCs/>
                <w:sz w:val="24"/>
              </w:rPr>
            </w:pPr>
            <w:r w:rsidRPr="00D32CE3">
              <w:rPr>
                <w:b/>
                <w:bCs/>
                <w:sz w:val="24"/>
              </w:rPr>
              <w:t>Dục Đức</w:t>
            </w:r>
          </w:p>
        </w:tc>
        <w:tc>
          <w:tcPr>
            <w:tcW w:w="709" w:type="dxa"/>
            <w:vMerge w:val="restart"/>
            <w:shd w:val="clear" w:color="auto" w:fill="auto"/>
            <w:noWrap/>
            <w:hideMark/>
          </w:tcPr>
          <w:p w14:paraId="244510DF" w14:textId="77777777" w:rsidR="009F70FB" w:rsidRPr="00D32CE3" w:rsidRDefault="009F70FB" w:rsidP="003D57B0">
            <w:pPr>
              <w:spacing w:before="20" w:after="40" w:line="264" w:lineRule="auto"/>
              <w:jc w:val="right"/>
              <w:rPr>
                <w:sz w:val="24"/>
              </w:rPr>
            </w:pPr>
            <w:r w:rsidRPr="00D32CE3">
              <w:rPr>
                <w:sz w:val="24"/>
              </w:rPr>
              <w:t>1</w:t>
            </w:r>
          </w:p>
        </w:tc>
        <w:tc>
          <w:tcPr>
            <w:tcW w:w="2576" w:type="dxa"/>
            <w:vMerge w:val="restart"/>
            <w:shd w:val="clear" w:color="auto" w:fill="auto"/>
            <w:hideMark/>
          </w:tcPr>
          <w:p w14:paraId="08A510F5" w14:textId="77777777" w:rsidR="009F70FB" w:rsidRPr="00D32CE3" w:rsidRDefault="009F70FB" w:rsidP="003D57B0">
            <w:pPr>
              <w:spacing w:before="20" w:after="40" w:line="264" w:lineRule="auto"/>
              <w:rPr>
                <w:sz w:val="24"/>
              </w:rPr>
            </w:pPr>
            <w:r w:rsidRPr="00D32CE3">
              <w:rPr>
                <w:sz w:val="24"/>
              </w:rPr>
              <w:t>Xi măng, sắt thép, gỗ, ván...</w:t>
            </w:r>
          </w:p>
          <w:p w14:paraId="3F884798"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6A2F5BB9"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35DEA951"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3A124B7D"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6AE6C3B0"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31EE2981" w14:textId="77777777" w:rsidR="009F70FB" w:rsidRPr="00D32CE3" w:rsidRDefault="009F70FB" w:rsidP="003D57B0">
            <w:pPr>
              <w:spacing w:before="20" w:after="40" w:line="264" w:lineRule="auto"/>
              <w:jc w:val="right"/>
              <w:rPr>
                <w:sz w:val="24"/>
              </w:rPr>
            </w:pPr>
            <w:r w:rsidRPr="00D32CE3">
              <w:rPr>
                <w:sz w:val="24"/>
              </w:rPr>
              <w:t>22,5</w:t>
            </w:r>
          </w:p>
        </w:tc>
        <w:tc>
          <w:tcPr>
            <w:tcW w:w="1090" w:type="dxa"/>
            <w:shd w:val="clear" w:color="auto" w:fill="auto"/>
            <w:noWrap/>
            <w:vAlign w:val="center"/>
            <w:hideMark/>
          </w:tcPr>
          <w:p w14:paraId="18BB095D" w14:textId="77777777" w:rsidR="009F70FB" w:rsidRPr="00D32CE3" w:rsidRDefault="009F70FB" w:rsidP="003D57B0">
            <w:pPr>
              <w:spacing w:before="20" w:after="40" w:line="264" w:lineRule="auto"/>
              <w:jc w:val="right"/>
              <w:rPr>
                <w:sz w:val="24"/>
              </w:rPr>
            </w:pPr>
            <w:r w:rsidRPr="00D32CE3">
              <w:rPr>
                <w:sz w:val="24"/>
              </w:rPr>
              <w:t>27,2</w:t>
            </w:r>
          </w:p>
        </w:tc>
      </w:tr>
      <w:tr w:rsidR="009F70FB" w:rsidRPr="00D32CE3" w14:paraId="4473A41B" w14:textId="77777777" w:rsidTr="003D57B0">
        <w:trPr>
          <w:jc w:val="center"/>
        </w:trPr>
        <w:tc>
          <w:tcPr>
            <w:tcW w:w="709" w:type="dxa"/>
            <w:vMerge/>
            <w:vAlign w:val="center"/>
            <w:hideMark/>
          </w:tcPr>
          <w:p w14:paraId="2399D44B" w14:textId="77777777" w:rsidR="009F70FB" w:rsidRPr="00D32CE3" w:rsidRDefault="009F70FB" w:rsidP="003D57B0">
            <w:pPr>
              <w:spacing w:before="20" w:after="40" w:line="264" w:lineRule="auto"/>
              <w:rPr>
                <w:b/>
                <w:bCs/>
                <w:sz w:val="24"/>
              </w:rPr>
            </w:pPr>
          </w:p>
        </w:tc>
        <w:tc>
          <w:tcPr>
            <w:tcW w:w="1676" w:type="dxa"/>
            <w:vMerge/>
            <w:vAlign w:val="center"/>
            <w:hideMark/>
          </w:tcPr>
          <w:p w14:paraId="5F720222" w14:textId="77777777" w:rsidR="009F70FB" w:rsidRPr="00D32CE3" w:rsidRDefault="009F70FB" w:rsidP="003D57B0">
            <w:pPr>
              <w:spacing w:before="20" w:after="40" w:line="264" w:lineRule="auto"/>
              <w:rPr>
                <w:b/>
                <w:bCs/>
                <w:sz w:val="24"/>
              </w:rPr>
            </w:pPr>
          </w:p>
        </w:tc>
        <w:tc>
          <w:tcPr>
            <w:tcW w:w="709" w:type="dxa"/>
            <w:vMerge/>
            <w:vAlign w:val="center"/>
            <w:hideMark/>
          </w:tcPr>
          <w:p w14:paraId="33C8B7BB" w14:textId="77777777" w:rsidR="009F70FB" w:rsidRPr="00D32CE3" w:rsidRDefault="009F70FB" w:rsidP="003D57B0">
            <w:pPr>
              <w:spacing w:before="20" w:after="40" w:line="264" w:lineRule="auto"/>
              <w:rPr>
                <w:sz w:val="24"/>
              </w:rPr>
            </w:pPr>
          </w:p>
        </w:tc>
        <w:tc>
          <w:tcPr>
            <w:tcW w:w="2576" w:type="dxa"/>
            <w:vMerge/>
            <w:vAlign w:val="center"/>
            <w:hideMark/>
          </w:tcPr>
          <w:p w14:paraId="363D518F" w14:textId="77777777" w:rsidR="009F70FB" w:rsidRPr="00D32CE3" w:rsidRDefault="009F70FB" w:rsidP="003D57B0">
            <w:pPr>
              <w:spacing w:before="20" w:after="40" w:line="264" w:lineRule="auto"/>
              <w:rPr>
                <w:sz w:val="24"/>
              </w:rPr>
            </w:pPr>
          </w:p>
        </w:tc>
        <w:tc>
          <w:tcPr>
            <w:tcW w:w="2574" w:type="dxa"/>
            <w:vMerge/>
            <w:vAlign w:val="center"/>
            <w:hideMark/>
          </w:tcPr>
          <w:p w14:paraId="696E9F82" w14:textId="77777777" w:rsidR="009F70FB" w:rsidRPr="00D32CE3" w:rsidRDefault="009F70FB" w:rsidP="003D57B0">
            <w:pPr>
              <w:spacing w:before="20" w:after="40" w:line="264" w:lineRule="auto"/>
              <w:rPr>
                <w:sz w:val="24"/>
              </w:rPr>
            </w:pPr>
          </w:p>
        </w:tc>
        <w:tc>
          <w:tcPr>
            <w:tcW w:w="1313" w:type="dxa"/>
            <w:vMerge/>
            <w:vAlign w:val="center"/>
            <w:hideMark/>
          </w:tcPr>
          <w:p w14:paraId="53EA1FC8"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7D22887"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hideMark/>
          </w:tcPr>
          <w:p w14:paraId="346999F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524440D1" w14:textId="77777777" w:rsidR="009F70FB" w:rsidRPr="00D32CE3" w:rsidRDefault="009F70FB" w:rsidP="003D57B0">
            <w:pPr>
              <w:spacing w:before="20" w:after="40" w:line="264" w:lineRule="auto"/>
              <w:jc w:val="right"/>
              <w:rPr>
                <w:sz w:val="24"/>
              </w:rPr>
            </w:pPr>
            <w:r w:rsidRPr="00D32CE3">
              <w:rPr>
                <w:sz w:val="24"/>
              </w:rPr>
              <w:t>4,3</w:t>
            </w:r>
          </w:p>
        </w:tc>
        <w:tc>
          <w:tcPr>
            <w:tcW w:w="1090" w:type="dxa"/>
            <w:shd w:val="clear" w:color="auto" w:fill="auto"/>
            <w:noWrap/>
            <w:vAlign w:val="center"/>
            <w:hideMark/>
          </w:tcPr>
          <w:p w14:paraId="1F777296" w14:textId="77777777" w:rsidR="009F70FB" w:rsidRPr="00D32CE3" w:rsidRDefault="009F70FB" w:rsidP="003D57B0">
            <w:pPr>
              <w:spacing w:before="20" w:after="40" w:line="264" w:lineRule="auto"/>
              <w:rPr>
                <w:sz w:val="24"/>
              </w:rPr>
            </w:pPr>
            <w:r w:rsidRPr="00D32CE3">
              <w:rPr>
                <w:sz w:val="24"/>
              </w:rPr>
              <w:t> </w:t>
            </w:r>
          </w:p>
        </w:tc>
      </w:tr>
      <w:tr w:rsidR="009F70FB" w:rsidRPr="00D32CE3" w14:paraId="5738047F" w14:textId="77777777" w:rsidTr="003D57B0">
        <w:trPr>
          <w:jc w:val="center"/>
        </w:trPr>
        <w:tc>
          <w:tcPr>
            <w:tcW w:w="709" w:type="dxa"/>
            <w:vMerge/>
            <w:vAlign w:val="center"/>
            <w:hideMark/>
          </w:tcPr>
          <w:p w14:paraId="236B81D1" w14:textId="77777777" w:rsidR="009F70FB" w:rsidRPr="00D32CE3" w:rsidRDefault="009F70FB" w:rsidP="003D57B0">
            <w:pPr>
              <w:spacing w:before="20" w:after="40" w:line="264" w:lineRule="auto"/>
              <w:rPr>
                <w:b/>
                <w:bCs/>
                <w:sz w:val="24"/>
              </w:rPr>
            </w:pPr>
          </w:p>
        </w:tc>
        <w:tc>
          <w:tcPr>
            <w:tcW w:w="1676" w:type="dxa"/>
            <w:vMerge/>
            <w:vAlign w:val="center"/>
            <w:hideMark/>
          </w:tcPr>
          <w:p w14:paraId="6E5FF8E1" w14:textId="77777777" w:rsidR="009F70FB" w:rsidRPr="00D32CE3" w:rsidRDefault="009F70FB" w:rsidP="003D57B0">
            <w:pPr>
              <w:spacing w:before="20" w:after="40" w:line="264" w:lineRule="auto"/>
              <w:rPr>
                <w:b/>
                <w:bCs/>
                <w:sz w:val="24"/>
              </w:rPr>
            </w:pPr>
          </w:p>
        </w:tc>
        <w:tc>
          <w:tcPr>
            <w:tcW w:w="709" w:type="dxa"/>
            <w:vMerge/>
            <w:vAlign w:val="center"/>
            <w:hideMark/>
          </w:tcPr>
          <w:p w14:paraId="72DBB44A" w14:textId="77777777" w:rsidR="009F70FB" w:rsidRPr="00D32CE3" w:rsidRDefault="009F70FB" w:rsidP="003D57B0">
            <w:pPr>
              <w:spacing w:before="20" w:after="40" w:line="264" w:lineRule="auto"/>
              <w:rPr>
                <w:sz w:val="24"/>
              </w:rPr>
            </w:pPr>
          </w:p>
        </w:tc>
        <w:tc>
          <w:tcPr>
            <w:tcW w:w="2576" w:type="dxa"/>
            <w:vMerge/>
            <w:vAlign w:val="center"/>
            <w:hideMark/>
          </w:tcPr>
          <w:p w14:paraId="71A07217" w14:textId="77777777" w:rsidR="009F70FB" w:rsidRPr="00D32CE3" w:rsidRDefault="009F70FB" w:rsidP="003D57B0">
            <w:pPr>
              <w:spacing w:before="20" w:after="40" w:line="264" w:lineRule="auto"/>
              <w:rPr>
                <w:sz w:val="24"/>
              </w:rPr>
            </w:pPr>
          </w:p>
        </w:tc>
        <w:tc>
          <w:tcPr>
            <w:tcW w:w="2574" w:type="dxa"/>
            <w:vMerge/>
            <w:vAlign w:val="center"/>
            <w:hideMark/>
          </w:tcPr>
          <w:p w14:paraId="3345DC42" w14:textId="77777777" w:rsidR="009F70FB" w:rsidRPr="00D32CE3" w:rsidRDefault="009F70FB" w:rsidP="003D57B0">
            <w:pPr>
              <w:spacing w:before="20" w:after="40" w:line="264" w:lineRule="auto"/>
              <w:rPr>
                <w:sz w:val="24"/>
              </w:rPr>
            </w:pPr>
          </w:p>
        </w:tc>
        <w:tc>
          <w:tcPr>
            <w:tcW w:w="1313" w:type="dxa"/>
            <w:vMerge/>
            <w:vAlign w:val="center"/>
            <w:hideMark/>
          </w:tcPr>
          <w:p w14:paraId="1A1FAC3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4C1E8475"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49CC6B7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4243DB2C" w14:textId="77777777" w:rsidR="009F70FB" w:rsidRPr="00D32CE3" w:rsidRDefault="009F70FB" w:rsidP="003D57B0">
            <w:pPr>
              <w:spacing w:before="20" w:after="40" w:line="264" w:lineRule="auto"/>
              <w:jc w:val="right"/>
              <w:rPr>
                <w:sz w:val="24"/>
              </w:rPr>
            </w:pPr>
            <w:r w:rsidRPr="00D32CE3">
              <w:rPr>
                <w:sz w:val="24"/>
              </w:rPr>
              <w:t>0,40</w:t>
            </w:r>
          </w:p>
        </w:tc>
        <w:tc>
          <w:tcPr>
            <w:tcW w:w="1090" w:type="dxa"/>
            <w:shd w:val="clear" w:color="auto" w:fill="auto"/>
            <w:noWrap/>
            <w:vAlign w:val="center"/>
            <w:hideMark/>
          </w:tcPr>
          <w:p w14:paraId="403BF523" w14:textId="77777777" w:rsidR="009F70FB" w:rsidRPr="00D32CE3" w:rsidRDefault="009F70FB" w:rsidP="003D57B0">
            <w:pPr>
              <w:spacing w:before="20" w:after="40" w:line="264" w:lineRule="auto"/>
              <w:rPr>
                <w:sz w:val="24"/>
              </w:rPr>
            </w:pPr>
            <w:r w:rsidRPr="00D32CE3">
              <w:rPr>
                <w:sz w:val="24"/>
              </w:rPr>
              <w:t> </w:t>
            </w:r>
          </w:p>
        </w:tc>
      </w:tr>
      <w:tr w:rsidR="009F70FB" w:rsidRPr="00D32CE3" w14:paraId="22970CE7" w14:textId="77777777" w:rsidTr="003D57B0">
        <w:trPr>
          <w:jc w:val="center"/>
        </w:trPr>
        <w:tc>
          <w:tcPr>
            <w:tcW w:w="709" w:type="dxa"/>
            <w:vMerge/>
            <w:vAlign w:val="center"/>
            <w:hideMark/>
          </w:tcPr>
          <w:p w14:paraId="1B11729A" w14:textId="77777777" w:rsidR="009F70FB" w:rsidRPr="00D32CE3" w:rsidRDefault="009F70FB" w:rsidP="003D57B0">
            <w:pPr>
              <w:spacing w:before="20" w:after="40" w:line="264" w:lineRule="auto"/>
              <w:rPr>
                <w:b/>
                <w:bCs/>
                <w:sz w:val="24"/>
              </w:rPr>
            </w:pPr>
          </w:p>
        </w:tc>
        <w:tc>
          <w:tcPr>
            <w:tcW w:w="1676" w:type="dxa"/>
            <w:vMerge/>
            <w:vAlign w:val="center"/>
            <w:hideMark/>
          </w:tcPr>
          <w:p w14:paraId="07663818"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7782A265" w14:textId="77777777" w:rsidR="009F70FB" w:rsidRPr="00D32CE3" w:rsidRDefault="009F70FB" w:rsidP="003D57B0">
            <w:pPr>
              <w:spacing w:before="20" w:after="40" w:line="264" w:lineRule="auto"/>
              <w:jc w:val="right"/>
              <w:rPr>
                <w:sz w:val="24"/>
              </w:rPr>
            </w:pPr>
            <w:r w:rsidRPr="00D32CE3">
              <w:rPr>
                <w:sz w:val="24"/>
              </w:rPr>
              <w:t>2</w:t>
            </w:r>
          </w:p>
        </w:tc>
        <w:tc>
          <w:tcPr>
            <w:tcW w:w="2576" w:type="dxa"/>
            <w:vMerge w:val="restart"/>
            <w:shd w:val="clear" w:color="auto" w:fill="auto"/>
            <w:noWrap/>
            <w:hideMark/>
          </w:tcPr>
          <w:p w14:paraId="699CE6F0" w14:textId="77777777" w:rsidR="009F70FB" w:rsidRPr="00D32CE3" w:rsidRDefault="009F70FB" w:rsidP="003D57B0">
            <w:pPr>
              <w:spacing w:before="20" w:after="40" w:line="264" w:lineRule="auto"/>
              <w:rPr>
                <w:sz w:val="24"/>
              </w:rPr>
            </w:pPr>
            <w:r w:rsidRPr="00D32CE3">
              <w:rPr>
                <w:sz w:val="24"/>
              </w:rPr>
              <w:t>Cát xây, tô</w:t>
            </w:r>
          </w:p>
        </w:tc>
        <w:tc>
          <w:tcPr>
            <w:tcW w:w="2574" w:type="dxa"/>
            <w:vMerge w:val="restart"/>
            <w:shd w:val="clear" w:color="auto" w:fill="auto"/>
            <w:noWrap/>
            <w:hideMark/>
          </w:tcPr>
          <w:p w14:paraId="435474E8"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hideMark/>
          </w:tcPr>
          <w:p w14:paraId="1A15BB74"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4EC51C71"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7AE109F1"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6475C29" w14:textId="77777777" w:rsidR="009F70FB" w:rsidRPr="00D32CE3" w:rsidRDefault="009F70FB" w:rsidP="003D57B0">
            <w:pPr>
              <w:spacing w:before="20" w:after="40" w:line="264" w:lineRule="auto"/>
              <w:jc w:val="right"/>
              <w:rPr>
                <w:sz w:val="24"/>
              </w:rPr>
            </w:pPr>
            <w:r w:rsidRPr="00D32CE3">
              <w:rPr>
                <w:sz w:val="24"/>
              </w:rPr>
              <w:t>1,30</w:t>
            </w:r>
          </w:p>
        </w:tc>
        <w:tc>
          <w:tcPr>
            <w:tcW w:w="1090" w:type="dxa"/>
            <w:shd w:val="clear" w:color="auto" w:fill="auto"/>
            <w:noWrap/>
            <w:vAlign w:val="center"/>
            <w:hideMark/>
          </w:tcPr>
          <w:p w14:paraId="1AA7633E" w14:textId="77777777" w:rsidR="009F70FB" w:rsidRPr="00D32CE3" w:rsidRDefault="009F70FB" w:rsidP="003D57B0">
            <w:pPr>
              <w:spacing w:before="20" w:after="40" w:line="264" w:lineRule="auto"/>
              <w:jc w:val="right"/>
              <w:rPr>
                <w:sz w:val="24"/>
              </w:rPr>
            </w:pPr>
            <w:r w:rsidRPr="00D32CE3">
              <w:rPr>
                <w:sz w:val="24"/>
              </w:rPr>
              <w:t>8,7</w:t>
            </w:r>
          </w:p>
        </w:tc>
      </w:tr>
      <w:tr w:rsidR="009F70FB" w:rsidRPr="00D32CE3" w14:paraId="1B73EB25" w14:textId="77777777" w:rsidTr="003D57B0">
        <w:trPr>
          <w:jc w:val="center"/>
        </w:trPr>
        <w:tc>
          <w:tcPr>
            <w:tcW w:w="709" w:type="dxa"/>
            <w:vMerge/>
            <w:vAlign w:val="center"/>
            <w:hideMark/>
          </w:tcPr>
          <w:p w14:paraId="17D6C96B" w14:textId="77777777" w:rsidR="009F70FB" w:rsidRPr="00D32CE3" w:rsidRDefault="009F70FB" w:rsidP="003D57B0">
            <w:pPr>
              <w:spacing w:before="20" w:after="40" w:line="264" w:lineRule="auto"/>
              <w:rPr>
                <w:b/>
                <w:bCs/>
                <w:sz w:val="24"/>
              </w:rPr>
            </w:pPr>
          </w:p>
        </w:tc>
        <w:tc>
          <w:tcPr>
            <w:tcW w:w="1676" w:type="dxa"/>
            <w:vMerge/>
            <w:vAlign w:val="center"/>
            <w:hideMark/>
          </w:tcPr>
          <w:p w14:paraId="25F9DCFF" w14:textId="77777777" w:rsidR="009F70FB" w:rsidRPr="00D32CE3" w:rsidRDefault="009F70FB" w:rsidP="003D57B0">
            <w:pPr>
              <w:spacing w:before="20" w:after="40" w:line="264" w:lineRule="auto"/>
              <w:rPr>
                <w:b/>
                <w:bCs/>
                <w:sz w:val="24"/>
              </w:rPr>
            </w:pPr>
          </w:p>
        </w:tc>
        <w:tc>
          <w:tcPr>
            <w:tcW w:w="709" w:type="dxa"/>
            <w:vMerge/>
            <w:vAlign w:val="center"/>
            <w:hideMark/>
          </w:tcPr>
          <w:p w14:paraId="7D9FF547" w14:textId="77777777" w:rsidR="009F70FB" w:rsidRPr="00D32CE3" w:rsidRDefault="009F70FB" w:rsidP="003D57B0">
            <w:pPr>
              <w:spacing w:before="20" w:after="40" w:line="264" w:lineRule="auto"/>
              <w:rPr>
                <w:sz w:val="24"/>
              </w:rPr>
            </w:pPr>
          </w:p>
        </w:tc>
        <w:tc>
          <w:tcPr>
            <w:tcW w:w="2576" w:type="dxa"/>
            <w:vMerge/>
            <w:vAlign w:val="center"/>
            <w:hideMark/>
          </w:tcPr>
          <w:p w14:paraId="7C91B267" w14:textId="77777777" w:rsidR="009F70FB" w:rsidRPr="00D32CE3" w:rsidRDefault="009F70FB" w:rsidP="003D57B0">
            <w:pPr>
              <w:spacing w:before="20" w:after="40" w:line="264" w:lineRule="auto"/>
              <w:rPr>
                <w:sz w:val="24"/>
              </w:rPr>
            </w:pPr>
          </w:p>
        </w:tc>
        <w:tc>
          <w:tcPr>
            <w:tcW w:w="2574" w:type="dxa"/>
            <w:vMerge/>
            <w:vAlign w:val="center"/>
            <w:hideMark/>
          </w:tcPr>
          <w:p w14:paraId="7C76254E" w14:textId="77777777" w:rsidR="009F70FB" w:rsidRPr="00D32CE3" w:rsidRDefault="009F70FB" w:rsidP="003D57B0">
            <w:pPr>
              <w:spacing w:before="20" w:after="40" w:line="264" w:lineRule="auto"/>
              <w:rPr>
                <w:sz w:val="24"/>
              </w:rPr>
            </w:pPr>
          </w:p>
        </w:tc>
        <w:tc>
          <w:tcPr>
            <w:tcW w:w="1313" w:type="dxa"/>
            <w:vMerge/>
            <w:hideMark/>
          </w:tcPr>
          <w:p w14:paraId="5B82265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B05749B"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0B571D1A"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28042A2A" w14:textId="77777777" w:rsidR="009F70FB" w:rsidRPr="00D32CE3" w:rsidRDefault="009F70FB" w:rsidP="003D57B0">
            <w:pPr>
              <w:spacing w:before="20" w:after="40" w:line="264" w:lineRule="auto"/>
              <w:jc w:val="right"/>
              <w:rPr>
                <w:sz w:val="24"/>
              </w:rPr>
            </w:pPr>
            <w:r w:rsidRPr="00D32CE3">
              <w:rPr>
                <w:sz w:val="24"/>
              </w:rPr>
              <w:t>2,70</w:t>
            </w:r>
          </w:p>
        </w:tc>
        <w:tc>
          <w:tcPr>
            <w:tcW w:w="1090" w:type="dxa"/>
            <w:shd w:val="clear" w:color="auto" w:fill="auto"/>
            <w:noWrap/>
            <w:vAlign w:val="center"/>
            <w:hideMark/>
          </w:tcPr>
          <w:p w14:paraId="42D25E2E" w14:textId="77777777" w:rsidR="009F70FB" w:rsidRPr="00D32CE3" w:rsidRDefault="009F70FB" w:rsidP="003D57B0">
            <w:pPr>
              <w:spacing w:before="20" w:after="40" w:line="264" w:lineRule="auto"/>
              <w:rPr>
                <w:sz w:val="24"/>
              </w:rPr>
            </w:pPr>
            <w:r w:rsidRPr="00D32CE3">
              <w:rPr>
                <w:sz w:val="24"/>
              </w:rPr>
              <w:t> </w:t>
            </w:r>
          </w:p>
        </w:tc>
      </w:tr>
      <w:tr w:rsidR="009F70FB" w:rsidRPr="00D32CE3" w14:paraId="4D4B0D22" w14:textId="77777777" w:rsidTr="003D57B0">
        <w:trPr>
          <w:jc w:val="center"/>
        </w:trPr>
        <w:tc>
          <w:tcPr>
            <w:tcW w:w="709" w:type="dxa"/>
            <w:vMerge/>
            <w:vAlign w:val="center"/>
            <w:hideMark/>
          </w:tcPr>
          <w:p w14:paraId="4910BB83" w14:textId="77777777" w:rsidR="009F70FB" w:rsidRPr="00D32CE3" w:rsidRDefault="009F70FB" w:rsidP="003D57B0">
            <w:pPr>
              <w:spacing w:before="20" w:after="40" w:line="264" w:lineRule="auto"/>
              <w:rPr>
                <w:b/>
                <w:bCs/>
                <w:sz w:val="24"/>
              </w:rPr>
            </w:pPr>
          </w:p>
        </w:tc>
        <w:tc>
          <w:tcPr>
            <w:tcW w:w="1676" w:type="dxa"/>
            <w:vMerge/>
            <w:vAlign w:val="center"/>
            <w:hideMark/>
          </w:tcPr>
          <w:p w14:paraId="21F67EF6" w14:textId="77777777" w:rsidR="009F70FB" w:rsidRPr="00D32CE3" w:rsidRDefault="009F70FB" w:rsidP="003D57B0">
            <w:pPr>
              <w:spacing w:before="20" w:after="40" w:line="264" w:lineRule="auto"/>
              <w:rPr>
                <w:b/>
                <w:bCs/>
                <w:sz w:val="24"/>
              </w:rPr>
            </w:pPr>
          </w:p>
        </w:tc>
        <w:tc>
          <w:tcPr>
            <w:tcW w:w="709" w:type="dxa"/>
            <w:vMerge/>
            <w:vAlign w:val="center"/>
            <w:hideMark/>
          </w:tcPr>
          <w:p w14:paraId="08716C34" w14:textId="77777777" w:rsidR="009F70FB" w:rsidRPr="00D32CE3" w:rsidRDefault="009F70FB" w:rsidP="003D57B0">
            <w:pPr>
              <w:spacing w:before="20" w:after="40" w:line="264" w:lineRule="auto"/>
              <w:rPr>
                <w:sz w:val="24"/>
              </w:rPr>
            </w:pPr>
          </w:p>
        </w:tc>
        <w:tc>
          <w:tcPr>
            <w:tcW w:w="2576" w:type="dxa"/>
            <w:vMerge/>
            <w:vAlign w:val="center"/>
            <w:hideMark/>
          </w:tcPr>
          <w:p w14:paraId="0250A949" w14:textId="77777777" w:rsidR="009F70FB" w:rsidRPr="00D32CE3" w:rsidRDefault="009F70FB" w:rsidP="003D57B0">
            <w:pPr>
              <w:spacing w:before="20" w:after="40" w:line="264" w:lineRule="auto"/>
              <w:rPr>
                <w:sz w:val="24"/>
              </w:rPr>
            </w:pPr>
          </w:p>
        </w:tc>
        <w:tc>
          <w:tcPr>
            <w:tcW w:w="2574" w:type="dxa"/>
            <w:vMerge/>
            <w:vAlign w:val="center"/>
            <w:hideMark/>
          </w:tcPr>
          <w:p w14:paraId="6B7B174E" w14:textId="77777777" w:rsidR="009F70FB" w:rsidRPr="00D32CE3" w:rsidRDefault="009F70FB" w:rsidP="003D57B0">
            <w:pPr>
              <w:spacing w:before="20" w:after="40" w:line="264" w:lineRule="auto"/>
              <w:rPr>
                <w:sz w:val="24"/>
              </w:rPr>
            </w:pPr>
          </w:p>
        </w:tc>
        <w:tc>
          <w:tcPr>
            <w:tcW w:w="1313" w:type="dxa"/>
            <w:vMerge/>
            <w:hideMark/>
          </w:tcPr>
          <w:p w14:paraId="6C39F79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6DCF836"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hideMark/>
          </w:tcPr>
          <w:p w14:paraId="662AEFAE"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1839CBAB" w14:textId="77777777" w:rsidR="009F70FB" w:rsidRPr="00D32CE3" w:rsidRDefault="009F70FB" w:rsidP="003D57B0">
            <w:pPr>
              <w:spacing w:before="20" w:after="40" w:line="264" w:lineRule="auto"/>
              <w:jc w:val="right"/>
              <w:rPr>
                <w:sz w:val="24"/>
              </w:rPr>
            </w:pPr>
            <w:r w:rsidRPr="00D32CE3">
              <w:rPr>
                <w:sz w:val="24"/>
              </w:rPr>
              <w:t>4,30</w:t>
            </w:r>
          </w:p>
        </w:tc>
        <w:tc>
          <w:tcPr>
            <w:tcW w:w="1090" w:type="dxa"/>
            <w:shd w:val="clear" w:color="auto" w:fill="auto"/>
            <w:noWrap/>
            <w:vAlign w:val="center"/>
            <w:hideMark/>
          </w:tcPr>
          <w:p w14:paraId="7C471058" w14:textId="77777777" w:rsidR="009F70FB" w:rsidRPr="00D32CE3" w:rsidRDefault="009F70FB" w:rsidP="003D57B0">
            <w:pPr>
              <w:spacing w:before="20" w:after="40" w:line="264" w:lineRule="auto"/>
              <w:rPr>
                <w:sz w:val="24"/>
              </w:rPr>
            </w:pPr>
            <w:r w:rsidRPr="00D32CE3">
              <w:rPr>
                <w:sz w:val="24"/>
              </w:rPr>
              <w:t> </w:t>
            </w:r>
          </w:p>
        </w:tc>
      </w:tr>
      <w:tr w:rsidR="009F70FB" w:rsidRPr="00D32CE3" w14:paraId="77F1E1CC" w14:textId="77777777" w:rsidTr="003D57B0">
        <w:trPr>
          <w:jc w:val="center"/>
        </w:trPr>
        <w:tc>
          <w:tcPr>
            <w:tcW w:w="709" w:type="dxa"/>
            <w:vMerge/>
            <w:vAlign w:val="center"/>
            <w:hideMark/>
          </w:tcPr>
          <w:p w14:paraId="5343B348" w14:textId="77777777" w:rsidR="009F70FB" w:rsidRPr="00D32CE3" w:rsidRDefault="009F70FB" w:rsidP="003D57B0">
            <w:pPr>
              <w:spacing w:before="20" w:after="40" w:line="264" w:lineRule="auto"/>
              <w:rPr>
                <w:b/>
                <w:bCs/>
                <w:sz w:val="24"/>
              </w:rPr>
            </w:pPr>
          </w:p>
        </w:tc>
        <w:tc>
          <w:tcPr>
            <w:tcW w:w="1676" w:type="dxa"/>
            <w:vMerge/>
            <w:vAlign w:val="center"/>
            <w:hideMark/>
          </w:tcPr>
          <w:p w14:paraId="6741BA81" w14:textId="77777777" w:rsidR="009F70FB" w:rsidRPr="00D32CE3" w:rsidRDefault="009F70FB" w:rsidP="003D57B0">
            <w:pPr>
              <w:spacing w:before="20" w:after="40" w:line="264" w:lineRule="auto"/>
              <w:rPr>
                <w:b/>
                <w:bCs/>
                <w:sz w:val="24"/>
              </w:rPr>
            </w:pPr>
          </w:p>
        </w:tc>
        <w:tc>
          <w:tcPr>
            <w:tcW w:w="709" w:type="dxa"/>
            <w:vMerge/>
            <w:vAlign w:val="center"/>
            <w:hideMark/>
          </w:tcPr>
          <w:p w14:paraId="5F9CCF89" w14:textId="77777777" w:rsidR="009F70FB" w:rsidRPr="00D32CE3" w:rsidRDefault="009F70FB" w:rsidP="003D57B0">
            <w:pPr>
              <w:spacing w:before="20" w:after="40" w:line="264" w:lineRule="auto"/>
              <w:rPr>
                <w:sz w:val="24"/>
              </w:rPr>
            </w:pPr>
          </w:p>
        </w:tc>
        <w:tc>
          <w:tcPr>
            <w:tcW w:w="2576" w:type="dxa"/>
            <w:vMerge/>
            <w:vAlign w:val="center"/>
            <w:hideMark/>
          </w:tcPr>
          <w:p w14:paraId="1DD2B175" w14:textId="77777777" w:rsidR="009F70FB" w:rsidRPr="00D32CE3" w:rsidRDefault="009F70FB" w:rsidP="003D57B0">
            <w:pPr>
              <w:spacing w:before="20" w:after="40" w:line="264" w:lineRule="auto"/>
              <w:rPr>
                <w:sz w:val="24"/>
              </w:rPr>
            </w:pPr>
          </w:p>
        </w:tc>
        <w:tc>
          <w:tcPr>
            <w:tcW w:w="2574" w:type="dxa"/>
            <w:vMerge/>
            <w:vAlign w:val="center"/>
            <w:hideMark/>
          </w:tcPr>
          <w:p w14:paraId="36EEA48E" w14:textId="77777777" w:rsidR="009F70FB" w:rsidRPr="00D32CE3" w:rsidRDefault="009F70FB" w:rsidP="003D57B0">
            <w:pPr>
              <w:spacing w:before="20" w:after="40" w:line="264" w:lineRule="auto"/>
              <w:rPr>
                <w:sz w:val="24"/>
              </w:rPr>
            </w:pPr>
          </w:p>
        </w:tc>
        <w:tc>
          <w:tcPr>
            <w:tcW w:w="1313" w:type="dxa"/>
            <w:vMerge/>
            <w:hideMark/>
          </w:tcPr>
          <w:p w14:paraId="7C2BA743"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1BCA0B7"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2C6E4B3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1E479847" w14:textId="77777777" w:rsidR="009F70FB" w:rsidRPr="00D32CE3" w:rsidRDefault="009F70FB" w:rsidP="003D57B0">
            <w:pPr>
              <w:spacing w:before="20" w:after="40" w:line="264" w:lineRule="auto"/>
              <w:jc w:val="right"/>
              <w:rPr>
                <w:sz w:val="24"/>
              </w:rPr>
            </w:pPr>
            <w:r w:rsidRPr="00D32CE3">
              <w:rPr>
                <w:sz w:val="24"/>
              </w:rPr>
              <w:t>0,40</w:t>
            </w:r>
          </w:p>
        </w:tc>
        <w:tc>
          <w:tcPr>
            <w:tcW w:w="1090" w:type="dxa"/>
            <w:shd w:val="clear" w:color="auto" w:fill="auto"/>
            <w:noWrap/>
            <w:vAlign w:val="center"/>
            <w:hideMark/>
          </w:tcPr>
          <w:p w14:paraId="3BA9B0D6" w14:textId="77777777" w:rsidR="009F70FB" w:rsidRPr="00D32CE3" w:rsidRDefault="009F70FB" w:rsidP="003D57B0">
            <w:pPr>
              <w:spacing w:before="20" w:after="40" w:line="264" w:lineRule="auto"/>
              <w:rPr>
                <w:sz w:val="24"/>
              </w:rPr>
            </w:pPr>
            <w:r w:rsidRPr="00D32CE3">
              <w:rPr>
                <w:sz w:val="24"/>
              </w:rPr>
              <w:t> </w:t>
            </w:r>
          </w:p>
        </w:tc>
      </w:tr>
      <w:tr w:rsidR="009F70FB" w:rsidRPr="00D32CE3" w14:paraId="764E38B1" w14:textId="77777777" w:rsidTr="003D57B0">
        <w:trPr>
          <w:jc w:val="center"/>
        </w:trPr>
        <w:tc>
          <w:tcPr>
            <w:tcW w:w="709" w:type="dxa"/>
            <w:vMerge/>
            <w:vAlign w:val="center"/>
            <w:hideMark/>
          </w:tcPr>
          <w:p w14:paraId="15704A12" w14:textId="77777777" w:rsidR="009F70FB" w:rsidRPr="00D32CE3" w:rsidRDefault="009F70FB" w:rsidP="003D57B0">
            <w:pPr>
              <w:spacing w:before="20" w:after="40" w:line="264" w:lineRule="auto"/>
              <w:rPr>
                <w:b/>
                <w:bCs/>
                <w:sz w:val="24"/>
              </w:rPr>
            </w:pPr>
          </w:p>
        </w:tc>
        <w:tc>
          <w:tcPr>
            <w:tcW w:w="1676" w:type="dxa"/>
            <w:vMerge/>
            <w:vAlign w:val="center"/>
            <w:hideMark/>
          </w:tcPr>
          <w:p w14:paraId="0FD64ADE"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2B02CE36" w14:textId="77777777" w:rsidR="009F70FB" w:rsidRPr="00D32CE3" w:rsidRDefault="009F70FB" w:rsidP="003D57B0">
            <w:pPr>
              <w:spacing w:before="20" w:after="40" w:line="264" w:lineRule="auto"/>
              <w:jc w:val="right"/>
              <w:rPr>
                <w:sz w:val="24"/>
              </w:rPr>
            </w:pPr>
            <w:r w:rsidRPr="00D32CE3">
              <w:rPr>
                <w:sz w:val="24"/>
              </w:rPr>
              <w:t>3</w:t>
            </w:r>
          </w:p>
        </w:tc>
        <w:tc>
          <w:tcPr>
            <w:tcW w:w="2576" w:type="dxa"/>
            <w:vMerge w:val="restart"/>
            <w:shd w:val="clear" w:color="auto" w:fill="auto"/>
            <w:hideMark/>
          </w:tcPr>
          <w:p w14:paraId="25ADC3DD"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163FAB63"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239EADFD"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19857F28"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316BD68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1110FCD1" w14:textId="77777777" w:rsidR="009F70FB" w:rsidRPr="00D32CE3" w:rsidRDefault="009F70FB" w:rsidP="003D57B0">
            <w:pPr>
              <w:spacing w:before="20" w:after="40" w:line="264" w:lineRule="auto"/>
              <w:jc w:val="right"/>
              <w:rPr>
                <w:sz w:val="24"/>
              </w:rPr>
            </w:pPr>
            <w:r w:rsidRPr="00D32CE3">
              <w:rPr>
                <w:sz w:val="24"/>
              </w:rPr>
              <w:t>15,5</w:t>
            </w:r>
          </w:p>
        </w:tc>
        <w:tc>
          <w:tcPr>
            <w:tcW w:w="1090" w:type="dxa"/>
            <w:shd w:val="clear" w:color="auto" w:fill="auto"/>
            <w:noWrap/>
            <w:vAlign w:val="center"/>
            <w:hideMark/>
          </w:tcPr>
          <w:p w14:paraId="53BF8B42" w14:textId="77777777" w:rsidR="009F70FB" w:rsidRPr="00D32CE3" w:rsidRDefault="009F70FB" w:rsidP="003D57B0">
            <w:pPr>
              <w:spacing w:before="20" w:after="40" w:line="264" w:lineRule="auto"/>
              <w:jc w:val="right"/>
              <w:rPr>
                <w:sz w:val="24"/>
              </w:rPr>
            </w:pPr>
            <w:r w:rsidRPr="00D32CE3">
              <w:rPr>
                <w:sz w:val="24"/>
              </w:rPr>
              <w:t>48,6</w:t>
            </w:r>
          </w:p>
        </w:tc>
      </w:tr>
      <w:tr w:rsidR="009F70FB" w:rsidRPr="00D32CE3" w14:paraId="3E2864BD" w14:textId="77777777" w:rsidTr="003D57B0">
        <w:trPr>
          <w:jc w:val="center"/>
        </w:trPr>
        <w:tc>
          <w:tcPr>
            <w:tcW w:w="709" w:type="dxa"/>
            <w:vMerge/>
            <w:vAlign w:val="center"/>
            <w:hideMark/>
          </w:tcPr>
          <w:p w14:paraId="31E1D6B6" w14:textId="77777777" w:rsidR="009F70FB" w:rsidRPr="00D32CE3" w:rsidRDefault="009F70FB" w:rsidP="003D57B0">
            <w:pPr>
              <w:spacing w:before="20" w:after="40" w:line="264" w:lineRule="auto"/>
              <w:rPr>
                <w:b/>
                <w:bCs/>
                <w:sz w:val="24"/>
              </w:rPr>
            </w:pPr>
          </w:p>
        </w:tc>
        <w:tc>
          <w:tcPr>
            <w:tcW w:w="1676" w:type="dxa"/>
            <w:vMerge/>
            <w:vAlign w:val="center"/>
            <w:hideMark/>
          </w:tcPr>
          <w:p w14:paraId="3FF6DA0F" w14:textId="77777777" w:rsidR="009F70FB" w:rsidRPr="00D32CE3" w:rsidRDefault="009F70FB" w:rsidP="003D57B0">
            <w:pPr>
              <w:spacing w:before="20" w:after="40" w:line="264" w:lineRule="auto"/>
              <w:rPr>
                <w:b/>
                <w:bCs/>
                <w:sz w:val="24"/>
              </w:rPr>
            </w:pPr>
          </w:p>
        </w:tc>
        <w:tc>
          <w:tcPr>
            <w:tcW w:w="709" w:type="dxa"/>
            <w:vMerge/>
            <w:vAlign w:val="center"/>
            <w:hideMark/>
          </w:tcPr>
          <w:p w14:paraId="7C185866" w14:textId="77777777" w:rsidR="009F70FB" w:rsidRPr="00D32CE3" w:rsidRDefault="009F70FB" w:rsidP="003D57B0">
            <w:pPr>
              <w:spacing w:before="20" w:after="40" w:line="264" w:lineRule="auto"/>
              <w:rPr>
                <w:sz w:val="24"/>
              </w:rPr>
            </w:pPr>
          </w:p>
        </w:tc>
        <w:tc>
          <w:tcPr>
            <w:tcW w:w="2576" w:type="dxa"/>
            <w:vMerge/>
            <w:vAlign w:val="center"/>
            <w:hideMark/>
          </w:tcPr>
          <w:p w14:paraId="4D0430EC" w14:textId="77777777" w:rsidR="009F70FB" w:rsidRPr="00D32CE3" w:rsidRDefault="009F70FB" w:rsidP="003D57B0">
            <w:pPr>
              <w:spacing w:before="20" w:after="40" w:line="264" w:lineRule="auto"/>
              <w:rPr>
                <w:sz w:val="24"/>
              </w:rPr>
            </w:pPr>
          </w:p>
        </w:tc>
        <w:tc>
          <w:tcPr>
            <w:tcW w:w="2574" w:type="dxa"/>
            <w:vMerge/>
            <w:vAlign w:val="center"/>
            <w:hideMark/>
          </w:tcPr>
          <w:p w14:paraId="34D5AEEB" w14:textId="77777777" w:rsidR="009F70FB" w:rsidRPr="00D32CE3" w:rsidRDefault="009F70FB" w:rsidP="003D57B0">
            <w:pPr>
              <w:spacing w:before="20" w:after="40" w:line="264" w:lineRule="auto"/>
              <w:rPr>
                <w:sz w:val="24"/>
              </w:rPr>
            </w:pPr>
          </w:p>
        </w:tc>
        <w:tc>
          <w:tcPr>
            <w:tcW w:w="1313" w:type="dxa"/>
            <w:vMerge/>
            <w:hideMark/>
          </w:tcPr>
          <w:p w14:paraId="04A4376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AEE2F94"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0EA40D58"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46A0B4DF" w14:textId="77777777" w:rsidR="009F70FB" w:rsidRPr="00D32CE3" w:rsidRDefault="009F70FB" w:rsidP="003D57B0">
            <w:pPr>
              <w:spacing w:before="20" w:after="40" w:line="264" w:lineRule="auto"/>
              <w:jc w:val="right"/>
              <w:rPr>
                <w:sz w:val="24"/>
              </w:rPr>
            </w:pPr>
            <w:r w:rsidRPr="00D32CE3">
              <w:rPr>
                <w:sz w:val="24"/>
              </w:rPr>
              <w:t>1,7</w:t>
            </w:r>
          </w:p>
        </w:tc>
        <w:tc>
          <w:tcPr>
            <w:tcW w:w="1090" w:type="dxa"/>
            <w:shd w:val="clear" w:color="auto" w:fill="auto"/>
            <w:noWrap/>
            <w:vAlign w:val="center"/>
            <w:hideMark/>
          </w:tcPr>
          <w:p w14:paraId="1E47A8EE" w14:textId="77777777" w:rsidR="009F70FB" w:rsidRPr="00D32CE3" w:rsidRDefault="009F70FB" w:rsidP="003D57B0">
            <w:pPr>
              <w:spacing w:before="20" w:after="40" w:line="264" w:lineRule="auto"/>
              <w:rPr>
                <w:sz w:val="24"/>
              </w:rPr>
            </w:pPr>
            <w:r w:rsidRPr="00D32CE3">
              <w:rPr>
                <w:sz w:val="24"/>
              </w:rPr>
              <w:t> </w:t>
            </w:r>
          </w:p>
        </w:tc>
      </w:tr>
      <w:tr w:rsidR="009F70FB" w:rsidRPr="00D32CE3" w14:paraId="3856CFC7" w14:textId="77777777" w:rsidTr="003D57B0">
        <w:trPr>
          <w:jc w:val="center"/>
        </w:trPr>
        <w:tc>
          <w:tcPr>
            <w:tcW w:w="709" w:type="dxa"/>
            <w:vMerge/>
            <w:vAlign w:val="center"/>
            <w:hideMark/>
          </w:tcPr>
          <w:p w14:paraId="2EAD7BEE" w14:textId="77777777" w:rsidR="009F70FB" w:rsidRPr="00D32CE3" w:rsidRDefault="009F70FB" w:rsidP="003D57B0">
            <w:pPr>
              <w:spacing w:before="20" w:after="40" w:line="264" w:lineRule="auto"/>
              <w:rPr>
                <w:b/>
                <w:bCs/>
                <w:sz w:val="24"/>
              </w:rPr>
            </w:pPr>
          </w:p>
        </w:tc>
        <w:tc>
          <w:tcPr>
            <w:tcW w:w="1676" w:type="dxa"/>
            <w:vMerge/>
            <w:vAlign w:val="center"/>
            <w:hideMark/>
          </w:tcPr>
          <w:p w14:paraId="5078280F" w14:textId="77777777" w:rsidR="009F70FB" w:rsidRPr="00D32CE3" w:rsidRDefault="009F70FB" w:rsidP="003D57B0">
            <w:pPr>
              <w:spacing w:before="20" w:after="40" w:line="264" w:lineRule="auto"/>
              <w:rPr>
                <w:b/>
                <w:bCs/>
                <w:sz w:val="24"/>
              </w:rPr>
            </w:pPr>
          </w:p>
        </w:tc>
        <w:tc>
          <w:tcPr>
            <w:tcW w:w="709" w:type="dxa"/>
            <w:vMerge/>
            <w:vAlign w:val="center"/>
            <w:hideMark/>
          </w:tcPr>
          <w:p w14:paraId="2CA5B60B" w14:textId="77777777" w:rsidR="009F70FB" w:rsidRPr="00D32CE3" w:rsidRDefault="009F70FB" w:rsidP="003D57B0">
            <w:pPr>
              <w:spacing w:before="20" w:after="40" w:line="264" w:lineRule="auto"/>
              <w:rPr>
                <w:sz w:val="24"/>
              </w:rPr>
            </w:pPr>
          </w:p>
        </w:tc>
        <w:tc>
          <w:tcPr>
            <w:tcW w:w="2576" w:type="dxa"/>
            <w:vMerge/>
            <w:vAlign w:val="center"/>
            <w:hideMark/>
          </w:tcPr>
          <w:p w14:paraId="6C45A1BB" w14:textId="77777777" w:rsidR="009F70FB" w:rsidRPr="00D32CE3" w:rsidRDefault="009F70FB" w:rsidP="003D57B0">
            <w:pPr>
              <w:spacing w:before="20" w:after="40" w:line="264" w:lineRule="auto"/>
              <w:rPr>
                <w:sz w:val="24"/>
              </w:rPr>
            </w:pPr>
          </w:p>
        </w:tc>
        <w:tc>
          <w:tcPr>
            <w:tcW w:w="2574" w:type="dxa"/>
            <w:vMerge/>
            <w:vAlign w:val="center"/>
            <w:hideMark/>
          </w:tcPr>
          <w:p w14:paraId="465A65B0" w14:textId="77777777" w:rsidR="009F70FB" w:rsidRPr="00D32CE3" w:rsidRDefault="009F70FB" w:rsidP="003D57B0">
            <w:pPr>
              <w:spacing w:before="20" w:after="40" w:line="264" w:lineRule="auto"/>
              <w:rPr>
                <w:sz w:val="24"/>
              </w:rPr>
            </w:pPr>
          </w:p>
        </w:tc>
        <w:tc>
          <w:tcPr>
            <w:tcW w:w="1313" w:type="dxa"/>
            <w:vMerge/>
            <w:hideMark/>
          </w:tcPr>
          <w:p w14:paraId="14FBFA5D"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1C08B11" w14:textId="77777777" w:rsidR="009F70FB" w:rsidRPr="00D32CE3" w:rsidRDefault="009F70FB" w:rsidP="003D57B0">
            <w:pPr>
              <w:spacing w:before="20" w:after="40" w:line="264" w:lineRule="auto"/>
              <w:rPr>
                <w:sz w:val="24"/>
              </w:rPr>
            </w:pPr>
            <w:r w:rsidRPr="00D32CE3">
              <w:rPr>
                <w:sz w:val="24"/>
              </w:rPr>
              <w:t>ĐT71</w:t>
            </w:r>
          </w:p>
        </w:tc>
        <w:tc>
          <w:tcPr>
            <w:tcW w:w="1306" w:type="dxa"/>
            <w:shd w:val="clear" w:color="auto" w:fill="auto"/>
            <w:noWrap/>
            <w:vAlign w:val="center"/>
            <w:hideMark/>
          </w:tcPr>
          <w:p w14:paraId="72A3D760"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128A73AA" w14:textId="77777777" w:rsidR="009F70FB" w:rsidRPr="00D32CE3" w:rsidRDefault="009F70FB" w:rsidP="003D57B0">
            <w:pPr>
              <w:spacing w:before="20" w:after="40" w:line="264" w:lineRule="auto"/>
              <w:jc w:val="right"/>
              <w:rPr>
                <w:sz w:val="24"/>
              </w:rPr>
            </w:pPr>
            <w:r w:rsidRPr="00D32CE3">
              <w:rPr>
                <w:sz w:val="24"/>
              </w:rPr>
              <w:t>8,00</w:t>
            </w:r>
          </w:p>
        </w:tc>
        <w:tc>
          <w:tcPr>
            <w:tcW w:w="1090" w:type="dxa"/>
            <w:shd w:val="clear" w:color="auto" w:fill="auto"/>
            <w:noWrap/>
            <w:vAlign w:val="center"/>
            <w:hideMark/>
          </w:tcPr>
          <w:p w14:paraId="648408E9" w14:textId="77777777" w:rsidR="009F70FB" w:rsidRPr="00D32CE3" w:rsidRDefault="009F70FB" w:rsidP="003D57B0">
            <w:pPr>
              <w:spacing w:before="20" w:after="40" w:line="264" w:lineRule="auto"/>
              <w:rPr>
                <w:sz w:val="24"/>
              </w:rPr>
            </w:pPr>
            <w:r w:rsidRPr="00D32CE3">
              <w:rPr>
                <w:sz w:val="24"/>
              </w:rPr>
              <w:t> </w:t>
            </w:r>
          </w:p>
        </w:tc>
      </w:tr>
      <w:tr w:rsidR="009F70FB" w:rsidRPr="00D32CE3" w14:paraId="4B784BCD" w14:textId="77777777" w:rsidTr="003D57B0">
        <w:trPr>
          <w:jc w:val="center"/>
        </w:trPr>
        <w:tc>
          <w:tcPr>
            <w:tcW w:w="709" w:type="dxa"/>
            <w:vMerge/>
            <w:vAlign w:val="center"/>
            <w:hideMark/>
          </w:tcPr>
          <w:p w14:paraId="756DC5CE" w14:textId="77777777" w:rsidR="009F70FB" w:rsidRPr="00D32CE3" w:rsidRDefault="009F70FB" w:rsidP="003D57B0">
            <w:pPr>
              <w:spacing w:before="20" w:after="40" w:line="264" w:lineRule="auto"/>
              <w:rPr>
                <w:b/>
                <w:bCs/>
                <w:sz w:val="24"/>
              </w:rPr>
            </w:pPr>
          </w:p>
        </w:tc>
        <w:tc>
          <w:tcPr>
            <w:tcW w:w="1676" w:type="dxa"/>
            <w:vMerge/>
            <w:vAlign w:val="center"/>
            <w:hideMark/>
          </w:tcPr>
          <w:p w14:paraId="0F4A58BD" w14:textId="77777777" w:rsidR="009F70FB" w:rsidRPr="00D32CE3" w:rsidRDefault="009F70FB" w:rsidP="003D57B0">
            <w:pPr>
              <w:spacing w:before="20" w:after="40" w:line="264" w:lineRule="auto"/>
              <w:rPr>
                <w:b/>
                <w:bCs/>
                <w:sz w:val="24"/>
              </w:rPr>
            </w:pPr>
          </w:p>
        </w:tc>
        <w:tc>
          <w:tcPr>
            <w:tcW w:w="709" w:type="dxa"/>
            <w:vMerge/>
            <w:vAlign w:val="center"/>
            <w:hideMark/>
          </w:tcPr>
          <w:p w14:paraId="323B0987" w14:textId="77777777" w:rsidR="009F70FB" w:rsidRPr="00D32CE3" w:rsidRDefault="009F70FB" w:rsidP="003D57B0">
            <w:pPr>
              <w:spacing w:before="20" w:after="40" w:line="264" w:lineRule="auto"/>
              <w:rPr>
                <w:sz w:val="24"/>
              </w:rPr>
            </w:pPr>
          </w:p>
        </w:tc>
        <w:tc>
          <w:tcPr>
            <w:tcW w:w="2576" w:type="dxa"/>
            <w:vMerge/>
            <w:vAlign w:val="center"/>
            <w:hideMark/>
          </w:tcPr>
          <w:p w14:paraId="1DE942BB" w14:textId="77777777" w:rsidR="009F70FB" w:rsidRPr="00D32CE3" w:rsidRDefault="009F70FB" w:rsidP="003D57B0">
            <w:pPr>
              <w:spacing w:before="20" w:after="40" w:line="264" w:lineRule="auto"/>
              <w:rPr>
                <w:sz w:val="24"/>
              </w:rPr>
            </w:pPr>
          </w:p>
        </w:tc>
        <w:tc>
          <w:tcPr>
            <w:tcW w:w="2574" w:type="dxa"/>
            <w:vMerge/>
            <w:vAlign w:val="center"/>
            <w:hideMark/>
          </w:tcPr>
          <w:p w14:paraId="18B1CCBD" w14:textId="77777777" w:rsidR="009F70FB" w:rsidRPr="00D32CE3" w:rsidRDefault="009F70FB" w:rsidP="003D57B0">
            <w:pPr>
              <w:spacing w:before="20" w:after="40" w:line="264" w:lineRule="auto"/>
              <w:rPr>
                <w:sz w:val="24"/>
              </w:rPr>
            </w:pPr>
          </w:p>
        </w:tc>
        <w:tc>
          <w:tcPr>
            <w:tcW w:w="1313" w:type="dxa"/>
            <w:vMerge/>
            <w:hideMark/>
          </w:tcPr>
          <w:p w14:paraId="7808291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C1DBE5B"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4C1CA943"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02964117" w14:textId="77777777" w:rsidR="009F70FB" w:rsidRPr="00D32CE3" w:rsidRDefault="009F70FB" w:rsidP="003D57B0">
            <w:pPr>
              <w:spacing w:before="20" w:after="40" w:line="264" w:lineRule="auto"/>
              <w:jc w:val="right"/>
              <w:rPr>
                <w:sz w:val="24"/>
              </w:rPr>
            </w:pPr>
            <w:r w:rsidRPr="00D32CE3">
              <w:rPr>
                <w:sz w:val="24"/>
              </w:rPr>
              <w:t>18,70</w:t>
            </w:r>
          </w:p>
        </w:tc>
        <w:tc>
          <w:tcPr>
            <w:tcW w:w="1090" w:type="dxa"/>
            <w:shd w:val="clear" w:color="auto" w:fill="auto"/>
            <w:noWrap/>
            <w:vAlign w:val="center"/>
            <w:hideMark/>
          </w:tcPr>
          <w:p w14:paraId="594BC959" w14:textId="77777777" w:rsidR="009F70FB" w:rsidRPr="00D32CE3" w:rsidRDefault="009F70FB" w:rsidP="003D57B0">
            <w:pPr>
              <w:spacing w:before="20" w:after="40" w:line="264" w:lineRule="auto"/>
              <w:rPr>
                <w:sz w:val="24"/>
              </w:rPr>
            </w:pPr>
            <w:r w:rsidRPr="00D32CE3">
              <w:rPr>
                <w:sz w:val="24"/>
              </w:rPr>
              <w:t> </w:t>
            </w:r>
          </w:p>
        </w:tc>
      </w:tr>
      <w:tr w:rsidR="009F70FB" w:rsidRPr="00D32CE3" w14:paraId="1A5D483A" w14:textId="77777777" w:rsidTr="003D57B0">
        <w:trPr>
          <w:jc w:val="center"/>
        </w:trPr>
        <w:tc>
          <w:tcPr>
            <w:tcW w:w="709" w:type="dxa"/>
            <w:vMerge/>
            <w:vAlign w:val="center"/>
            <w:hideMark/>
          </w:tcPr>
          <w:p w14:paraId="6100DA9A" w14:textId="77777777" w:rsidR="009F70FB" w:rsidRPr="00D32CE3" w:rsidRDefault="009F70FB" w:rsidP="003D57B0">
            <w:pPr>
              <w:spacing w:before="20" w:after="40" w:line="264" w:lineRule="auto"/>
              <w:rPr>
                <w:b/>
                <w:bCs/>
                <w:sz w:val="24"/>
              </w:rPr>
            </w:pPr>
          </w:p>
        </w:tc>
        <w:tc>
          <w:tcPr>
            <w:tcW w:w="1676" w:type="dxa"/>
            <w:vMerge/>
            <w:vAlign w:val="center"/>
            <w:hideMark/>
          </w:tcPr>
          <w:p w14:paraId="78CF2BB2" w14:textId="77777777" w:rsidR="009F70FB" w:rsidRPr="00D32CE3" w:rsidRDefault="009F70FB" w:rsidP="003D57B0">
            <w:pPr>
              <w:spacing w:before="20" w:after="40" w:line="264" w:lineRule="auto"/>
              <w:rPr>
                <w:b/>
                <w:bCs/>
                <w:sz w:val="24"/>
              </w:rPr>
            </w:pPr>
          </w:p>
        </w:tc>
        <w:tc>
          <w:tcPr>
            <w:tcW w:w="709" w:type="dxa"/>
            <w:vMerge/>
            <w:vAlign w:val="center"/>
            <w:hideMark/>
          </w:tcPr>
          <w:p w14:paraId="3ECC3F21" w14:textId="77777777" w:rsidR="009F70FB" w:rsidRPr="00D32CE3" w:rsidRDefault="009F70FB" w:rsidP="003D57B0">
            <w:pPr>
              <w:spacing w:before="20" w:after="40" w:line="264" w:lineRule="auto"/>
              <w:rPr>
                <w:sz w:val="24"/>
              </w:rPr>
            </w:pPr>
          </w:p>
        </w:tc>
        <w:tc>
          <w:tcPr>
            <w:tcW w:w="2576" w:type="dxa"/>
            <w:vMerge/>
            <w:vAlign w:val="center"/>
            <w:hideMark/>
          </w:tcPr>
          <w:p w14:paraId="3C9EAB62" w14:textId="77777777" w:rsidR="009F70FB" w:rsidRPr="00D32CE3" w:rsidRDefault="009F70FB" w:rsidP="003D57B0">
            <w:pPr>
              <w:spacing w:before="20" w:after="40" w:line="264" w:lineRule="auto"/>
              <w:rPr>
                <w:sz w:val="24"/>
              </w:rPr>
            </w:pPr>
          </w:p>
        </w:tc>
        <w:tc>
          <w:tcPr>
            <w:tcW w:w="2574" w:type="dxa"/>
            <w:vMerge/>
            <w:vAlign w:val="center"/>
            <w:hideMark/>
          </w:tcPr>
          <w:p w14:paraId="2E2192A3" w14:textId="77777777" w:rsidR="009F70FB" w:rsidRPr="00D32CE3" w:rsidRDefault="009F70FB" w:rsidP="003D57B0">
            <w:pPr>
              <w:spacing w:before="20" w:after="40" w:line="264" w:lineRule="auto"/>
              <w:rPr>
                <w:sz w:val="24"/>
              </w:rPr>
            </w:pPr>
          </w:p>
        </w:tc>
        <w:tc>
          <w:tcPr>
            <w:tcW w:w="1313" w:type="dxa"/>
            <w:vMerge/>
            <w:hideMark/>
          </w:tcPr>
          <w:p w14:paraId="59034E5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EE1DC69"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hideMark/>
          </w:tcPr>
          <w:p w14:paraId="69D1A2CD"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A5F79A7" w14:textId="77777777" w:rsidR="009F70FB" w:rsidRPr="00D32CE3" w:rsidRDefault="009F70FB" w:rsidP="003D57B0">
            <w:pPr>
              <w:spacing w:before="20" w:after="40" w:line="264" w:lineRule="auto"/>
              <w:jc w:val="right"/>
              <w:rPr>
                <w:sz w:val="24"/>
              </w:rPr>
            </w:pPr>
            <w:r w:rsidRPr="00D32CE3">
              <w:rPr>
                <w:sz w:val="24"/>
              </w:rPr>
              <w:t>4,3</w:t>
            </w:r>
          </w:p>
        </w:tc>
        <w:tc>
          <w:tcPr>
            <w:tcW w:w="1090" w:type="dxa"/>
            <w:shd w:val="clear" w:color="auto" w:fill="auto"/>
            <w:noWrap/>
            <w:vAlign w:val="center"/>
            <w:hideMark/>
          </w:tcPr>
          <w:p w14:paraId="2BCAB3B7" w14:textId="77777777" w:rsidR="009F70FB" w:rsidRPr="00D32CE3" w:rsidRDefault="009F70FB" w:rsidP="003D57B0">
            <w:pPr>
              <w:spacing w:before="20" w:after="40" w:line="264" w:lineRule="auto"/>
              <w:rPr>
                <w:sz w:val="24"/>
              </w:rPr>
            </w:pPr>
            <w:r w:rsidRPr="00D32CE3">
              <w:rPr>
                <w:sz w:val="24"/>
              </w:rPr>
              <w:t> </w:t>
            </w:r>
          </w:p>
        </w:tc>
      </w:tr>
      <w:tr w:rsidR="009F70FB" w:rsidRPr="00D32CE3" w14:paraId="7524370E" w14:textId="77777777" w:rsidTr="003D57B0">
        <w:trPr>
          <w:jc w:val="center"/>
        </w:trPr>
        <w:tc>
          <w:tcPr>
            <w:tcW w:w="709" w:type="dxa"/>
            <w:vMerge/>
            <w:vAlign w:val="center"/>
            <w:hideMark/>
          </w:tcPr>
          <w:p w14:paraId="07A89D42" w14:textId="77777777" w:rsidR="009F70FB" w:rsidRPr="00D32CE3" w:rsidRDefault="009F70FB" w:rsidP="003D57B0">
            <w:pPr>
              <w:spacing w:before="20" w:after="40" w:line="264" w:lineRule="auto"/>
              <w:rPr>
                <w:b/>
                <w:bCs/>
                <w:sz w:val="24"/>
              </w:rPr>
            </w:pPr>
          </w:p>
        </w:tc>
        <w:tc>
          <w:tcPr>
            <w:tcW w:w="1676" w:type="dxa"/>
            <w:vMerge/>
            <w:vAlign w:val="center"/>
            <w:hideMark/>
          </w:tcPr>
          <w:p w14:paraId="6AA5ABB0" w14:textId="77777777" w:rsidR="009F70FB" w:rsidRPr="00D32CE3" w:rsidRDefault="009F70FB" w:rsidP="003D57B0">
            <w:pPr>
              <w:spacing w:before="20" w:after="40" w:line="264" w:lineRule="auto"/>
              <w:rPr>
                <w:b/>
                <w:bCs/>
                <w:sz w:val="24"/>
              </w:rPr>
            </w:pPr>
          </w:p>
        </w:tc>
        <w:tc>
          <w:tcPr>
            <w:tcW w:w="709" w:type="dxa"/>
            <w:vMerge/>
            <w:vAlign w:val="center"/>
            <w:hideMark/>
          </w:tcPr>
          <w:p w14:paraId="70B88069" w14:textId="77777777" w:rsidR="009F70FB" w:rsidRPr="00D32CE3" w:rsidRDefault="009F70FB" w:rsidP="003D57B0">
            <w:pPr>
              <w:spacing w:before="20" w:after="40" w:line="264" w:lineRule="auto"/>
              <w:rPr>
                <w:sz w:val="24"/>
              </w:rPr>
            </w:pPr>
          </w:p>
        </w:tc>
        <w:tc>
          <w:tcPr>
            <w:tcW w:w="2576" w:type="dxa"/>
            <w:vMerge/>
            <w:vAlign w:val="center"/>
            <w:hideMark/>
          </w:tcPr>
          <w:p w14:paraId="7123378C" w14:textId="77777777" w:rsidR="009F70FB" w:rsidRPr="00D32CE3" w:rsidRDefault="009F70FB" w:rsidP="003D57B0">
            <w:pPr>
              <w:spacing w:before="20" w:after="40" w:line="264" w:lineRule="auto"/>
              <w:rPr>
                <w:sz w:val="24"/>
              </w:rPr>
            </w:pPr>
          </w:p>
        </w:tc>
        <w:tc>
          <w:tcPr>
            <w:tcW w:w="2574" w:type="dxa"/>
            <w:vMerge/>
            <w:vAlign w:val="center"/>
            <w:hideMark/>
          </w:tcPr>
          <w:p w14:paraId="6F16FC5A" w14:textId="77777777" w:rsidR="009F70FB" w:rsidRPr="00D32CE3" w:rsidRDefault="009F70FB" w:rsidP="003D57B0">
            <w:pPr>
              <w:spacing w:before="20" w:after="40" w:line="264" w:lineRule="auto"/>
              <w:rPr>
                <w:sz w:val="24"/>
              </w:rPr>
            </w:pPr>
          </w:p>
        </w:tc>
        <w:tc>
          <w:tcPr>
            <w:tcW w:w="1313" w:type="dxa"/>
            <w:vMerge/>
            <w:hideMark/>
          </w:tcPr>
          <w:p w14:paraId="5FDC0AB2"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7932E33"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046024B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76D06D9" w14:textId="77777777" w:rsidR="009F70FB" w:rsidRPr="00D32CE3" w:rsidRDefault="009F70FB" w:rsidP="003D57B0">
            <w:pPr>
              <w:spacing w:before="20" w:after="40" w:line="264" w:lineRule="auto"/>
              <w:jc w:val="right"/>
              <w:rPr>
                <w:sz w:val="24"/>
              </w:rPr>
            </w:pPr>
            <w:r w:rsidRPr="00D32CE3">
              <w:rPr>
                <w:sz w:val="24"/>
              </w:rPr>
              <w:t>0,40</w:t>
            </w:r>
          </w:p>
        </w:tc>
        <w:tc>
          <w:tcPr>
            <w:tcW w:w="1090" w:type="dxa"/>
            <w:shd w:val="clear" w:color="auto" w:fill="auto"/>
            <w:noWrap/>
            <w:vAlign w:val="center"/>
            <w:hideMark/>
          </w:tcPr>
          <w:p w14:paraId="2CAC9D88" w14:textId="77777777" w:rsidR="009F70FB" w:rsidRPr="00D32CE3" w:rsidRDefault="009F70FB" w:rsidP="003D57B0">
            <w:pPr>
              <w:spacing w:before="20" w:after="40" w:line="264" w:lineRule="auto"/>
              <w:rPr>
                <w:sz w:val="24"/>
              </w:rPr>
            </w:pPr>
            <w:r w:rsidRPr="00D32CE3">
              <w:rPr>
                <w:sz w:val="24"/>
              </w:rPr>
              <w:t> </w:t>
            </w:r>
          </w:p>
        </w:tc>
      </w:tr>
      <w:tr w:rsidR="009F70FB" w:rsidRPr="00D32CE3" w14:paraId="6DD67869" w14:textId="77777777" w:rsidTr="003D57B0">
        <w:trPr>
          <w:jc w:val="center"/>
        </w:trPr>
        <w:tc>
          <w:tcPr>
            <w:tcW w:w="709" w:type="dxa"/>
            <w:vMerge/>
            <w:vAlign w:val="center"/>
            <w:hideMark/>
          </w:tcPr>
          <w:p w14:paraId="09610D53" w14:textId="77777777" w:rsidR="009F70FB" w:rsidRPr="00D32CE3" w:rsidRDefault="009F70FB" w:rsidP="003D57B0">
            <w:pPr>
              <w:spacing w:before="20" w:after="40" w:line="264" w:lineRule="auto"/>
              <w:rPr>
                <w:b/>
                <w:bCs/>
                <w:sz w:val="24"/>
              </w:rPr>
            </w:pPr>
          </w:p>
        </w:tc>
        <w:tc>
          <w:tcPr>
            <w:tcW w:w="1676" w:type="dxa"/>
            <w:vMerge/>
            <w:vAlign w:val="center"/>
            <w:hideMark/>
          </w:tcPr>
          <w:p w14:paraId="6B48D8BB"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64AF64E2" w14:textId="77777777" w:rsidR="009F70FB" w:rsidRPr="00D32CE3" w:rsidRDefault="009F70FB" w:rsidP="003D57B0">
            <w:pPr>
              <w:spacing w:before="20" w:after="40" w:line="264" w:lineRule="auto"/>
              <w:jc w:val="right"/>
              <w:rPr>
                <w:sz w:val="24"/>
              </w:rPr>
            </w:pPr>
            <w:r w:rsidRPr="00D32CE3">
              <w:rPr>
                <w:sz w:val="24"/>
              </w:rPr>
              <w:t>4</w:t>
            </w:r>
          </w:p>
        </w:tc>
        <w:tc>
          <w:tcPr>
            <w:tcW w:w="2576" w:type="dxa"/>
            <w:vMerge w:val="restart"/>
            <w:shd w:val="clear" w:color="auto" w:fill="auto"/>
            <w:noWrap/>
            <w:hideMark/>
          </w:tcPr>
          <w:p w14:paraId="37BE221F" w14:textId="77777777" w:rsidR="009F70FB" w:rsidRPr="00D32CE3" w:rsidRDefault="009F70FB" w:rsidP="003D57B0">
            <w:pPr>
              <w:spacing w:before="20" w:after="40" w:line="264" w:lineRule="auto"/>
              <w:rPr>
                <w:sz w:val="24"/>
              </w:rPr>
            </w:pPr>
            <w:r w:rsidRPr="00D32CE3">
              <w:rPr>
                <w:sz w:val="24"/>
              </w:rPr>
              <w:t>Đất đắp</w:t>
            </w:r>
          </w:p>
        </w:tc>
        <w:tc>
          <w:tcPr>
            <w:tcW w:w="2574" w:type="dxa"/>
            <w:vMerge w:val="restart"/>
            <w:shd w:val="clear" w:color="auto" w:fill="auto"/>
            <w:noWrap/>
            <w:hideMark/>
          </w:tcPr>
          <w:p w14:paraId="142FC7F2" w14:textId="77777777" w:rsidR="009F70FB" w:rsidRPr="00D32CE3" w:rsidRDefault="009F70FB" w:rsidP="003D57B0">
            <w:pPr>
              <w:spacing w:before="20" w:after="40" w:line="264" w:lineRule="auto"/>
              <w:rPr>
                <w:sz w:val="24"/>
              </w:rPr>
            </w:pPr>
            <w:r w:rsidRPr="00D32CE3">
              <w:rPr>
                <w:sz w:val="24"/>
              </w:rPr>
              <w:t>Bãi vật liệu</w:t>
            </w:r>
          </w:p>
        </w:tc>
        <w:tc>
          <w:tcPr>
            <w:tcW w:w="1313" w:type="dxa"/>
            <w:vMerge w:val="restart"/>
            <w:shd w:val="clear" w:color="auto" w:fill="auto"/>
            <w:hideMark/>
          </w:tcPr>
          <w:p w14:paraId="081649BD"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5A177B53" w14:textId="77777777" w:rsidR="009F70FB" w:rsidRPr="00D32CE3" w:rsidRDefault="009F70FB" w:rsidP="003D57B0">
            <w:pPr>
              <w:spacing w:before="20" w:after="40" w:line="264" w:lineRule="auto"/>
              <w:rPr>
                <w:sz w:val="24"/>
              </w:rPr>
            </w:pPr>
            <w:r w:rsidRPr="00D32CE3">
              <w:rPr>
                <w:sz w:val="24"/>
              </w:rPr>
              <w:t>Đập đất</w:t>
            </w:r>
          </w:p>
        </w:tc>
        <w:tc>
          <w:tcPr>
            <w:tcW w:w="1306" w:type="dxa"/>
            <w:shd w:val="clear" w:color="auto" w:fill="auto"/>
            <w:noWrap/>
            <w:vAlign w:val="center"/>
            <w:hideMark/>
          </w:tcPr>
          <w:p w14:paraId="51E30AAC"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0E1D5B6E" w14:textId="77777777" w:rsidR="009F70FB" w:rsidRPr="00D32CE3" w:rsidRDefault="009F70FB" w:rsidP="003D57B0">
            <w:pPr>
              <w:spacing w:before="20" w:after="40" w:line="264" w:lineRule="auto"/>
              <w:jc w:val="right"/>
              <w:rPr>
                <w:sz w:val="24"/>
              </w:rPr>
            </w:pPr>
            <w:r w:rsidRPr="00D32CE3">
              <w:rPr>
                <w:sz w:val="24"/>
              </w:rPr>
              <w:t>1,50</w:t>
            </w:r>
          </w:p>
        </w:tc>
        <w:tc>
          <w:tcPr>
            <w:tcW w:w="1090" w:type="dxa"/>
            <w:shd w:val="clear" w:color="auto" w:fill="auto"/>
            <w:noWrap/>
            <w:vAlign w:val="center"/>
          </w:tcPr>
          <w:p w14:paraId="17493081" w14:textId="77777777" w:rsidR="009F70FB" w:rsidRPr="00D32CE3" w:rsidRDefault="009F70FB" w:rsidP="003D57B0">
            <w:pPr>
              <w:spacing w:before="20" w:after="40" w:line="264" w:lineRule="auto"/>
              <w:jc w:val="right"/>
              <w:rPr>
                <w:sz w:val="24"/>
              </w:rPr>
            </w:pPr>
            <w:r w:rsidRPr="00D32CE3">
              <w:rPr>
                <w:sz w:val="24"/>
              </w:rPr>
              <w:t>3,6</w:t>
            </w:r>
          </w:p>
        </w:tc>
      </w:tr>
      <w:tr w:rsidR="009F70FB" w:rsidRPr="00D32CE3" w14:paraId="788B9726" w14:textId="77777777" w:rsidTr="003D57B0">
        <w:trPr>
          <w:jc w:val="center"/>
        </w:trPr>
        <w:tc>
          <w:tcPr>
            <w:tcW w:w="709" w:type="dxa"/>
            <w:vMerge/>
            <w:vAlign w:val="center"/>
            <w:hideMark/>
          </w:tcPr>
          <w:p w14:paraId="57D65326" w14:textId="77777777" w:rsidR="009F70FB" w:rsidRPr="00D32CE3" w:rsidRDefault="009F70FB" w:rsidP="003D57B0">
            <w:pPr>
              <w:spacing w:before="20" w:after="40" w:line="264" w:lineRule="auto"/>
              <w:rPr>
                <w:b/>
                <w:bCs/>
                <w:sz w:val="24"/>
              </w:rPr>
            </w:pPr>
          </w:p>
        </w:tc>
        <w:tc>
          <w:tcPr>
            <w:tcW w:w="1676" w:type="dxa"/>
            <w:vMerge/>
            <w:vAlign w:val="center"/>
            <w:hideMark/>
          </w:tcPr>
          <w:p w14:paraId="5440AE26" w14:textId="77777777" w:rsidR="009F70FB" w:rsidRPr="00D32CE3" w:rsidRDefault="009F70FB" w:rsidP="003D57B0">
            <w:pPr>
              <w:spacing w:before="20" w:after="40" w:line="264" w:lineRule="auto"/>
              <w:rPr>
                <w:b/>
                <w:bCs/>
                <w:sz w:val="24"/>
              </w:rPr>
            </w:pPr>
          </w:p>
        </w:tc>
        <w:tc>
          <w:tcPr>
            <w:tcW w:w="709" w:type="dxa"/>
            <w:vMerge/>
            <w:vAlign w:val="center"/>
            <w:hideMark/>
          </w:tcPr>
          <w:p w14:paraId="5065BD5F" w14:textId="77777777" w:rsidR="009F70FB" w:rsidRPr="00D32CE3" w:rsidRDefault="009F70FB" w:rsidP="003D57B0">
            <w:pPr>
              <w:spacing w:before="20" w:after="40" w:line="264" w:lineRule="auto"/>
              <w:rPr>
                <w:sz w:val="24"/>
              </w:rPr>
            </w:pPr>
          </w:p>
        </w:tc>
        <w:tc>
          <w:tcPr>
            <w:tcW w:w="2576" w:type="dxa"/>
            <w:vMerge/>
            <w:vAlign w:val="center"/>
            <w:hideMark/>
          </w:tcPr>
          <w:p w14:paraId="6A1ECFFC" w14:textId="77777777" w:rsidR="009F70FB" w:rsidRPr="00D32CE3" w:rsidRDefault="009F70FB" w:rsidP="003D57B0">
            <w:pPr>
              <w:spacing w:before="20" w:after="40" w:line="264" w:lineRule="auto"/>
              <w:rPr>
                <w:sz w:val="24"/>
              </w:rPr>
            </w:pPr>
          </w:p>
        </w:tc>
        <w:tc>
          <w:tcPr>
            <w:tcW w:w="2574" w:type="dxa"/>
            <w:vMerge/>
            <w:vAlign w:val="center"/>
            <w:hideMark/>
          </w:tcPr>
          <w:p w14:paraId="3B1DD4A8" w14:textId="77777777" w:rsidR="009F70FB" w:rsidRPr="00D32CE3" w:rsidRDefault="009F70FB" w:rsidP="003D57B0">
            <w:pPr>
              <w:spacing w:before="20" w:after="40" w:line="264" w:lineRule="auto"/>
              <w:rPr>
                <w:sz w:val="24"/>
              </w:rPr>
            </w:pPr>
          </w:p>
        </w:tc>
        <w:tc>
          <w:tcPr>
            <w:tcW w:w="1313" w:type="dxa"/>
            <w:vMerge/>
            <w:hideMark/>
          </w:tcPr>
          <w:p w14:paraId="0274104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9A0D55F" w14:textId="77777777" w:rsidR="009F70FB" w:rsidRPr="00D32CE3" w:rsidRDefault="009F70FB" w:rsidP="003D57B0">
            <w:pPr>
              <w:spacing w:before="20" w:after="40" w:line="264" w:lineRule="auto"/>
              <w:rPr>
                <w:sz w:val="24"/>
              </w:rPr>
            </w:pPr>
            <w:r w:rsidRPr="00D32CE3">
              <w:rPr>
                <w:sz w:val="24"/>
              </w:rPr>
              <w:t>Tràn</w:t>
            </w:r>
          </w:p>
        </w:tc>
        <w:tc>
          <w:tcPr>
            <w:tcW w:w="1306" w:type="dxa"/>
            <w:shd w:val="clear" w:color="auto" w:fill="auto"/>
            <w:noWrap/>
            <w:vAlign w:val="center"/>
            <w:hideMark/>
          </w:tcPr>
          <w:p w14:paraId="6A26811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2334F8E" w14:textId="77777777" w:rsidR="009F70FB" w:rsidRPr="00D32CE3" w:rsidRDefault="009F70FB" w:rsidP="003D57B0">
            <w:pPr>
              <w:spacing w:before="20" w:after="40" w:line="264" w:lineRule="auto"/>
              <w:jc w:val="right"/>
              <w:rPr>
                <w:sz w:val="24"/>
              </w:rPr>
            </w:pPr>
            <w:r w:rsidRPr="00D32CE3">
              <w:rPr>
                <w:sz w:val="24"/>
              </w:rPr>
              <w:t>0,50</w:t>
            </w:r>
          </w:p>
        </w:tc>
        <w:tc>
          <w:tcPr>
            <w:tcW w:w="1090" w:type="dxa"/>
            <w:shd w:val="clear" w:color="auto" w:fill="auto"/>
            <w:noWrap/>
            <w:vAlign w:val="center"/>
          </w:tcPr>
          <w:p w14:paraId="657FF29E" w14:textId="77777777" w:rsidR="009F70FB" w:rsidRPr="00D32CE3" w:rsidRDefault="009F70FB" w:rsidP="003D57B0">
            <w:pPr>
              <w:spacing w:before="20" w:after="40" w:line="264" w:lineRule="auto"/>
              <w:jc w:val="right"/>
              <w:rPr>
                <w:sz w:val="24"/>
              </w:rPr>
            </w:pPr>
          </w:p>
        </w:tc>
      </w:tr>
      <w:tr w:rsidR="009F70FB" w:rsidRPr="00D32CE3" w14:paraId="303E4A47" w14:textId="77777777" w:rsidTr="003D57B0">
        <w:trPr>
          <w:jc w:val="center"/>
        </w:trPr>
        <w:tc>
          <w:tcPr>
            <w:tcW w:w="709" w:type="dxa"/>
            <w:vMerge/>
            <w:vAlign w:val="center"/>
            <w:hideMark/>
          </w:tcPr>
          <w:p w14:paraId="1E328165" w14:textId="77777777" w:rsidR="009F70FB" w:rsidRPr="00D32CE3" w:rsidRDefault="009F70FB" w:rsidP="003D57B0">
            <w:pPr>
              <w:spacing w:before="20" w:after="40" w:line="264" w:lineRule="auto"/>
              <w:rPr>
                <w:b/>
                <w:bCs/>
                <w:sz w:val="24"/>
              </w:rPr>
            </w:pPr>
          </w:p>
        </w:tc>
        <w:tc>
          <w:tcPr>
            <w:tcW w:w="1676" w:type="dxa"/>
            <w:vMerge/>
            <w:vAlign w:val="center"/>
            <w:hideMark/>
          </w:tcPr>
          <w:p w14:paraId="129ACB72" w14:textId="77777777" w:rsidR="009F70FB" w:rsidRPr="00D32CE3" w:rsidRDefault="009F70FB" w:rsidP="003D57B0">
            <w:pPr>
              <w:spacing w:before="20" w:after="40" w:line="264" w:lineRule="auto"/>
              <w:rPr>
                <w:b/>
                <w:bCs/>
                <w:sz w:val="24"/>
              </w:rPr>
            </w:pPr>
          </w:p>
        </w:tc>
        <w:tc>
          <w:tcPr>
            <w:tcW w:w="709" w:type="dxa"/>
            <w:vMerge/>
            <w:vAlign w:val="center"/>
            <w:hideMark/>
          </w:tcPr>
          <w:p w14:paraId="577BA064" w14:textId="77777777" w:rsidR="009F70FB" w:rsidRPr="00D32CE3" w:rsidRDefault="009F70FB" w:rsidP="003D57B0">
            <w:pPr>
              <w:spacing w:before="20" w:after="40" w:line="264" w:lineRule="auto"/>
              <w:rPr>
                <w:sz w:val="24"/>
              </w:rPr>
            </w:pPr>
          </w:p>
        </w:tc>
        <w:tc>
          <w:tcPr>
            <w:tcW w:w="2576" w:type="dxa"/>
            <w:vMerge/>
            <w:vAlign w:val="center"/>
            <w:hideMark/>
          </w:tcPr>
          <w:p w14:paraId="3CC4FD36" w14:textId="77777777" w:rsidR="009F70FB" w:rsidRPr="00D32CE3" w:rsidRDefault="009F70FB" w:rsidP="003D57B0">
            <w:pPr>
              <w:spacing w:before="20" w:after="40" w:line="264" w:lineRule="auto"/>
              <w:rPr>
                <w:sz w:val="24"/>
              </w:rPr>
            </w:pPr>
          </w:p>
        </w:tc>
        <w:tc>
          <w:tcPr>
            <w:tcW w:w="2574" w:type="dxa"/>
            <w:vMerge/>
            <w:vAlign w:val="center"/>
            <w:hideMark/>
          </w:tcPr>
          <w:p w14:paraId="6C32D522" w14:textId="77777777" w:rsidR="009F70FB" w:rsidRPr="00D32CE3" w:rsidRDefault="009F70FB" w:rsidP="003D57B0">
            <w:pPr>
              <w:spacing w:before="20" w:after="40" w:line="264" w:lineRule="auto"/>
              <w:rPr>
                <w:sz w:val="24"/>
              </w:rPr>
            </w:pPr>
          </w:p>
        </w:tc>
        <w:tc>
          <w:tcPr>
            <w:tcW w:w="1313" w:type="dxa"/>
            <w:vMerge/>
            <w:hideMark/>
          </w:tcPr>
          <w:p w14:paraId="7527755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5CE1594" w14:textId="77777777" w:rsidR="009F70FB" w:rsidRPr="00D32CE3" w:rsidRDefault="009F70FB" w:rsidP="003D57B0">
            <w:pPr>
              <w:spacing w:before="20" w:after="40" w:line="264" w:lineRule="auto"/>
              <w:rPr>
                <w:sz w:val="24"/>
              </w:rPr>
            </w:pPr>
            <w:r w:rsidRPr="00D32CE3">
              <w:rPr>
                <w:sz w:val="24"/>
              </w:rPr>
              <w:t>Cống</w:t>
            </w:r>
          </w:p>
        </w:tc>
        <w:tc>
          <w:tcPr>
            <w:tcW w:w="1306" w:type="dxa"/>
            <w:shd w:val="clear" w:color="auto" w:fill="auto"/>
            <w:noWrap/>
            <w:vAlign w:val="center"/>
            <w:hideMark/>
          </w:tcPr>
          <w:p w14:paraId="4E1E896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048B49C9" w14:textId="77777777" w:rsidR="009F70FB" w:rsidRPr="00D32CE3" w:rsidRDefault="009F70FB" w:rsidP="003D57B0">
            <w:pPr>
              <w:spacing w:before="20" w:after="40" w:line="264" w:lineRule="auto"/>
              <w:jc w:val="right"/>
              <w:rPr>
                <w:sz w:val="24"/>
              </w:rPr>
            </w:pPr>
            <w:r w:rsidRPr="00D32CE3">
              <w:rPr>
                <w:sz w:val="24"/>
              </w:rPr>
              <w:t>1,60</w:t>
            </w:r>
          </w:p>
        </w:tc>
        <w:tc>
          <w:tcPr>
            <w:tcW w:w="1090" w:type="dxa"/>
            <w:shd w:val="clear" w:color="auto" w:fill="auto"/>
            <w:noWrap/>
            <w:vAlign w:val="center"/>
          </w:tcPr>
          <w:p w14:paraId="6E9A4B0E" w14:textId="77777777" w:rsidR="009F70FB" w:rsidRPr="00D32CE3" w:rsidRDefault="009F70FB" w:rsidP="003D57B0">
            <w:pPr>
              <w:spacing w:before="20" w:after="40" w:line="264" w:lineRule="auto"/>
              <w:jc w:val="right"/>
              <w:rPr>
                <w:sz w:val="24"/>
              </w:rPr>
            </w:pPr>
          </w:p>
        </w:tc>
      </w:tr>
      <w:tr w:rsidR="009F70FB" w:rsidRPr="00D32CE3" w14:paraId="454A272D" w14:textId="77777777" w:rsidTr="003D57B0">
        <w:trPr>
          <w:jc w:val="center"/>
        </w:trPr>
        <w:tc>
          <w:tcPr>
            <w:tcW w:w="709" w:type="dxa"/>
            <w:vMerge/>
            <w:vAlign w:val="center"/>
            <w:hideMark/>
          </w:tcPr>
          <w:p w14:paraId="60B458BD" w14:textId="77777777" w:rsidR="009F70FB" w:rsidRPr="00D32CE3" w:rsidRDefault="009F70FB" w:rsidP="003D57B0">
            <w:pPr>
              <w:spacing w:before="20" w:after="40" w:line="264" w:lineRule="auto"/>
              <w:rPr>
                <w:b/>
                <w:bCs/>
                <w:sz w:val="24"/>
              </w:rPr>
            </w:pPr>
          </w:p>
        </w:tc>
        <w:tc>
          <w:tcPr>
            <w:tcW w:w="1676" w:type="dxa"/>
            <w:vMerge/>
            <w:vAlign w:val="center"/>
            <w:hideMark/>
          </w:tcPr>
          <w:p w14:paraId="01BD276D"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509E2F21" w14:textId="77777777" w:rsidR="009F70FB" w:rsidRPr="00D32CE3" w:rsidRDefault="009F70FB" w:rsidP="003D57B0">
            <w:pPr>
              <w:spacing w:before="20" w:after="40" w:line="264" w:lineRule="auto"/>
              <w:jc w:val="right"/>
              <w:rPr>
                <w:sz w:val="24"/>
              </w:rPr>
            </w:pPr>
            <w:r w:rsidRPr="00D32CE3">
              <w:rPr>
                <w:sz w:val="24"/>
              </w:rPr>
              <w:t>5</w:t>
            </w:r>
          </w:p>
        </w:tc>
        <w:tc>
          <w:tcPr>
            <w:tcW w:w="2576" w:type="dxa"/>
            <w:vMerge w:val="restart"/>
            <w:shd w:val="clear" w:color="auto" w:fill="auto"/>
            <w:noWrap/>
            <w:hideMark/>
          </w:tcPr>
          <w:p w14:paraId="5F82D71C" w14:textId="77777777" w:rsidR="009F70FB" w:rsidRPr="00D32CE3" w:rsidRDefault="009F70FB" w:rsidP="003D57B0">
            <w:pPr>
              <w:spacing w:before="20" w:after="40" w:line="264" w:lineRule="auto"/>
              <w:rPr>
                <w:sz w:val="24"/>
              </w:rPr>
            </w:pPr>
            <w:r w:rsidRPr="00D32CE3">
              <w:rPr>
                <w:sz w:val="24"/>
              </w:rPr>
              <w:t>Đất thải</w:t>
            </w:r>
          </w:p>
        </w:tc>
        <w:tc>
          <w:tcPr>
            <w:tcW w:w="2574" w:type="dxa"/>
            <w:shd w:val="clear" w:color="auto" w:fill="auto"/>
            <w:noWrap/>
            <w:hideMark/>
          </w:tcPr>
          <w:p w14:paraId="39834103" w14:textId="77777777" w:rsidR="009F70FB" w:rsidRPr="00D32CE3" w:rsidRDefault="009F70FB" w:rsidP="003D57B0">
            <w:pPr>
              <w:spacing w:before="20" w:after="40" w:line="264" w:lineRule="auto"/>
              <w:rPr>
                <w:sz w:val="24"/>
              </w:rPr>
            </w:pPr>
            <w:r w:rsidRPr="00D32CE3">
              <w:rPr>
                <w:sz w:val="24"/>
              </w:rPr>
              <w:t>Đập đất</w:t>
            </w:r>
          </w:p>
        </w:tc>
        <w:tc>
          <w:tcPr>
            <w:tcW w:w="1313" w:type="dxa"/>
            <w:vMerge w:val="restart"/>
            <w:shd w:val="clear" w:color="auto" w:fill="auto"/>
            <w:hideMark/>
          </w:tcPr>
          <w:p w14:paraId="7B61E2E2"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7549ED49"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30210D0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EFD4A43" w14:textId="77777777" w:rsidR="009F70FB" w:rsidRPr="00D32CE3" w:rsidRDefault="009F70FB" w:rsidP="003D57B0">
            <w:pPr>
              <w:spacing w:before="20" w:after="40" w:line="264" w:lineRule="auto"/>
              <w:jc w:val="right"/>
              <w:rPr>
                <w:sz w:val="24"/>
              </w:rPr>
            </w:pPr>
            <w:r w:rsidRPr="00D32CE3">
              <w:rPr>
                <w:sz w:val="24"/>
              </w:rPr>
              <w:t>1,50</w:t>
            </w:r>
          </w:p>
        </w:tc>
        <w:tc>
          <w:tcPr>
            <w:tcW w:w="1090" w:type="dxa"/>
            <w:shd w:val="clear" w:color="auto" w:fill="auto"/>
            <w:noWrap/>
            <w:vAlign w:val="center"/>
          </w:tcPr>
          <w:p w14:paraId="5616D730" w14:textId="77777777" w:rsidR="009F70FB" w:rsidRPr="00D32CE3" w:rsidRDefault="009F70FB" w:rsidP="003D57B0">
            <w:pPr>
              <w:spacing w:before="20" w:after="40" w:line="264" w:lineRule="auto"/>
              <w:jc w:val="right"/>
              <w:rPr>
                <w:sz w:val="24"/>
              </w:rPr>
            </w:pPr>
            <w:r w:rsidRPr="00D32CE3">
              <w:rPr>
                <w:sz w:val="24"/>
              </w:rPr>
              <w:t>3,6</w:t>
            </w:r>
          </w:p>
        </w:tc>
      </w:tr>
      <w:tr w:rsidR="009F70FB" w:rsidRPr="00D32CE3" w14:paraId="29147067" w14:textId="77777777" w:rsidTr="003D57B0">
        <w:trPr>
          <w:jc w:val="center"/>
        </w:trPr>
        <w:tc>
          <w:tcPr>
            <w:tcW w:w="709" w:type="dxa"/>
            <w:vMerge/>
            <w:vAlign w:val="center"/>
            <w:hideMark/>
          </w:tcPr>
          <w:p w14:paraId="48CDC1EA" w14:textId="77777777" w:rsidR="009F70FB" w:rsidRPr="00D32CE3" w:rsidRDefault="009F70FB" w:rsidP="003D57B0">
            <w:pPr>
              <w:spacing w:before="20" w:after="40" w:line="264" w:lineRule="auto"/>
              <w:rPr>
                <w:b/>
                <w:bCs/>
                <w:sz w:val="24"/>
              </w:rPr>
            </w:pPr>
          </w:p>
        </w:tc>
        <w:tc>
          <w:tcPr>
            <w:tcW w:w="1676" w:type="dxa"/>
            <w:vMerge/>
            <w:vAlign w:val="center"/>
            <w:hideMark/>
          </w:tcPr>
          <w:p w14:paraId="1894FC50" w14:textId="77777777" w:rsidR="009F70FB" w:rsidRPr="00D32CE3" w:rsidRDefault="009F70FB" w:rsidP="003D57B0">
            <w:pPr>
              <w:spacing w:before="20" w:after="40" w:line="264" w:lineRule="auto"/>
              <w:rPr>
                <w:b/>
                <w:bCs/>
                <w:sz w:val="24"/>
              </w:rPr>
            </w:pPr>
          </w:p>
        </w:tc>
        <w:tc>
          <w:tcPr>
            <w:tcW w:w="709" w:type="dxa"/>
            <w:vMerge/>
            <w:vAlign w:val="center"/>
            <w:hideMark/>
          </w:tcPr>
          <w:p w14:paraId="26A0356C" w14:textId="77777777" w:rsidR="009F70FB" w:rsidRPr="00D32CE3" w:rsidRDefault="009F70FB" w:rsidP="003D57B0">
            <w:pPr>
              <w:spacing w:before="20" w:after="40" w:line="264" w:lineRule="auto"/>
              <w:rPr>
                <w:sz w:val="24"/>
              </w:rPr>
            </w:pPr>
          </w:p>
        </w:tc>
        <w:tc>
          <w:tcPr>
            <w:tcW w:w="2576" w:type="dxa"/>
            <w:vMerge/>
            <w:vAlign w:val="center"/>
            <w:hideMark/>
          </w:tcPr>
          <w:p w14:paraId="6B2E3817"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672AAB9C" w14:textId="77777777" w:rsidR="009F70FB" w:rsidRPr="00D32CE3" w:rsidRDefault="009F70FB" w:rsidP="003D57B0">
            <w:pPr>
              <w:spacing w:before="20" w:after="40" w:line="264" w:lineRule="auto"/>
              <w:rPr>
                <w:sz w:val="24"/>
              </w:rPr>
            </w:pPr>
            <w:r w:rsidRPr="00D32CE3">
              <w:rPr>
                <w:sz w:val="24"/>
              </w:rPr>
              <w:t>Tràn</w:t>
            </w:r>
          </w:p>
        </w:tc>
        <w:tc>
          <w:tcPr>
            <w:tcW w:w="1313" w:type="dxa"/>
            <w:vMerge/>
            <w:vAlign w:val="center"/>
            <w:hideMark/>
          </w:tcPr>
          <w:p w14:paraId="6B06772E"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217150C"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7A8F5894"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8462345" w14:textId="77777777" w:rsidR="009F70FB" w:rsidRPr="00D32CE3" w:rsidRDefault="009F70FB" w:rsidP="003D57B0">
            <w:pPr>
              <w:spacing w:before="20" w:after="40" w:line="264" w:lineRule="auto"/>
              <w:jc w:val="right"/>
              <w:rPr>
                <w:sz w:val="24"/>
              </w:rPr>
            </w:pPr>
            <w:r w:rsidRPr="00D32CE3">
              <w:rPr>
                <w:sz w:val="24"/>
              </w:rPr>
              <w:t>0,50</w:t>
            </w:r>
          </w:p>
        </w:tc>
        <w:tc>
          <w:tcPr>
            <w:tcW w:w="1090" w:type="dxa"/>
            <w:shd w:val="clear" w:color="auto" w:fill="auto"/>
            <w:noWrap/>
            <w:vAlign w:val="center"/>
          </w:tcPr>
          <w:p w14:paraId="65C3F17F" w14:textId="77777777" w:rsidR="009F70FB" w:rsidRPr="00D32CE3" w:rsidRDefault="009F70FB" w:rsidP="003D57B0">
            <w:pPr>
              <w:spacing w:before="20" w:after="40" w:line="264" w:lineRule="auto"/>
              <w:jc w:val="right"/>
              <w:rPr>
                <w:sz w:val="24"/>
              </w:rPr>
            </w:pPr>
          </w:p>
        </w:tc>
      </w:tr>
      <w:tr w:rsidR="009F70FB" w:rsidRPr="00D32CE3" w14:paraId="57019483" w14:textId="77777777" w:rsidTr="003D57B0">
        <w:trPr>
          <w:jc w:val="center"/>
        </w:trPr>
        <w:tc>
          <w:tcPr>
            <w:tcW w:w="709" w:type="dxa"/>
            <w:vMerge/>
            <w:vAlign w:val="center"/>
            <w:hideMark/>
          </w:tcPr>
          <w:p w14:paraId="1028DC0A" w14:textId="77777777" w:rsidR="009F70FB" w:rsidRPr="00D32CE3" w:rsidRDefault="009F70FB" w:rsidP="003D57B0">
            <w:pPr>
              <w:spacing w:before="20" w:after="40" w:line="264" w:lineRule="auto"/>
              <w:rPr>
                <w:b/>
                <w:bCs/>
                <w:sz w:val="24"/>
              </w:rPr>
            </w:pPr>
          </w:p>
        </w:tc>
        <w:tc>
          <w:tcPr>
            <w:tcW w:w="1676" w:type="dxa"/>
            <w:vMerge/>
            <w:vAlign w:val="center"/>
            <w:hideMark/>
          </w:tcPr>
          <w:p w14:paraId="0A8E1D17" w14:textId="77777777" w:rsidR="009F70FB" w:rsidRPr="00D32CE3" w:rsidRDefault="009F70FB" w:rsidP="003D57B0">
            <w:pPr>
              <w:spacing w:before="20" w:after="40" w:line="264" w:lineRule="auto"/>
              <w:rPr>
                <w:b/>
                <w:bCs/>
                <w:sz w:val="24"/>
              </w:rPr>
            </w:pPr>
          </w:p>
        </w:tc>
        <w:tc>
          <w:tcPr>
            <w:tcW w:w="709" w:type="dxa"/>
            <w:vMerge/>
            <w:vAlign w:val="center"/>
            <w:hideMark/>
          </w:tcPr>
          <w:p w14:paraId="08FEAA57" w14:textId="77777777" w:rsidR="009F70FB" w:rsidRPr="00D32CE3" w:rsidRDefault="009F70FB" w:rsidP="003D57B0">
            <w:pPr>
              <w:spacing w:before="20" w:after="40" w:line="264" w:lineRule="auto"/>
              <w:rPr>
                <w:sz w:val="24"/>
              </w:rPr>
            </w:pPr>
          </w:p>
        </w:tc>
        <w:tc>
          <w:tcPr>
            <w:tcW w:w="2576" w:type="dxa"/>
            <w:vMerge/>
            <w:vAlign w:val="center"/>
            <w:hideMark/>
          </w:tcPr>
          <w:p w14:paraId="2CD97AD0"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2E4941AC" w14:textId="77777777" w:rsidR="009F70FB" w:rsidRPr="00D32CE3" w:rsidRDefault="009F70FB" w:rsidP="003D57B0">
            <w:pPr>
              <w:spacing w:before="20" w:after="40" w:line="264" w:lineRule="auto"/>
              <w:rPr>
                <w:sz w:val="24"/>
              </w:rPr>
            </w:pPr>
            <w:r w:rsidRPr="00D32CE3">
              <w:rPr>
                <w:sz w:val="24"/>
              </w:rPr>
              <w:t>Cống</w:t>
            </w:r>
          </w:p>
        </w:tc>
        <w:tc>
          <w:tcPr>
            <w:tcW w:w="1313" w:type="dxa"/>
            <w:vMerge/>
            <w:vAlign w:val="center"/>
            <w:hideMark/>
          </w:tcPr>
          <w:p w14:paraId="4B694198"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0064374"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2B568DD0"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328B21C8" w14:textId="77777777" w:rsidR="009F70FB" w:rsidRPr="00D32CE3" w:rsidRDefault="009F70FB" w:rsidP="003D57B0">
            <w:pPr>
              <w:spacing w:before="20" w:after="40" w:line="264" w:lineRule="auto"/>
              <w:jc w:val="right"/>
              <w:rPr>
                <w:sz w:val="24"/>
              </w:rPr>
            </w:pPr>
            <w:r w:rsidRPr="00D32CE3">
              <w:rPr>
                <w:sz w:val="24"/>
              </w:rPr>
              <w:t>1,60</w:t>
            </w:r>
          </w:p>
        </w:tc>
        <w:tc>
          <w:tcPr>
            <w:tcW w:w="1090" w:type="dxa"/>
            <w:shd w:val="clear" w:color="auto" w:fill="auto"/>
            <w:noWrap/>
            <w:vAlign w:val="center"/>
          </w:tcPr>
          <w:p w14:paraId="1E9BB87F" w14:textId="77777777" w:rsidR="009F70FB" w:rsidRPr="00D32CE3" w:rsidRDefault="009F70FB" w:rsidP="003D57B0">
            <w:pPr>
              <w:spacing w:before="20" w:after="40" w:line="264" w:lineRule="auto"/>
              <w:jc w:val="right"/>
              <w:rPr>
                <w:sz w:val="24"/>
              </w:rPr>
            </w:pPr>
          </w:p>
        </w:tc>
      </w:tr>
      <w:tr w:rsidR="009F70FB" w:rsidRPr="00D32CE3" w14:paraId="3B59B5A6" w14:textId="77777777" w:rsidTr="003D57B0">
        <w:trPr>
          <w:jc w:val="center"/>
        </w:trPr>
        <w:tc>
          <w:tcPr>
            <w:tcW w:w="709" w:type="dxa"/>
            <w:vMerge w:val="restart"/>
            <w:shd w:val="clear" w:color="auto" w:fill="auto"/>
            <w:noWrap/>
            <w:vAlign w:val="center"/>
            <w:hideMark/>
          </w:tcPr>
          <w:p w14:paraId="72AB3E27" w14:textId="77777777" w:rsidR="009F70FB" w:rsidRPr="00D32CE3" w:rsidRDefault="009F70FB" w:rsidP="003D57B0">
            <w:pPr>
              <w:spacing w:before="20" w:after="40" w:line="264" w:lineRule="auto"/>
              <w:jc w:val="center"/>
              <w:rPr>
                <w:b/>
                <w:bCs/>
                <w:sz w:val="24"/>
              </w:rPr>
            </w:pPr>
            <w:r w:rsidRPr="00D32CE3">
              <w:rPr>
                <w:b/>
                <w:bCs/>
                <w:sz w:val="24"/>
              </w:rPr>
              <w:t>VI</w:t>
            </w:r>
          </w:p>
        </w:tc>
        <w:tc>
          <w:tcPr>
            <w:tcW w:w="1676" w:type="dxa"/>
            <w:vMerge w:val="restart"/>
            <w:shd w:val="clear" w:color="auto" w:fill="auto"/>
            <w:noWrap/>
            <w:vAlign w:val="center"/>
            <w:hideMark/>
          </w:tcPr>
          <w:p w14:paraId="2E7C52D5" w14:textId="77777777" w:rsidR="009F70FB" w:rsidRPr="00D32CE3" w:rsidRDefault="009F70FB" w:rsidP="003D57B0">
            <w:pPr>
              <w:spacing w:before="20" w:after="40" w:line="264" w:lineRule="auto"/>
              <w:rPr>
                <w:b/>
                <w:bCs/>
                <w:sz w:val="24"/>
              </w:rPr>
            </w:pPr>
            <w:r w:rsidRPr="00D32CE3">
              <w:rPr>
                <w:b/>
                <w:bCs/>
                <w:sz w:val="24"/>
              </w:rPr>
              <w:t>Hồ Đập Hoi</w:t>
            </w:r>
          </w:p>
        </w:tc>
        <w:tc>
          <w:tcPr>
            <w:tcW w:w="709" w:type="dxa"/>
            <w:vMerge w:val="restart"/>
            <w:shd w:val="clear" w:color="auto" w:fill="auto"/>
            <w:noWrap/>
            <w:hideMark/>
          </w:tcPr>
          <w:p w14:paraId="7282882C"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14AEF52D" w14:textId="77777777" w:rsidR="009F70FB" w:rsidRPr="00D32CE3" w:rsidRDefault="009F70FB" w:rsidP="003D57B0">
            <w:pPr>
              <w:spacing w:before="20" w:after="40" w:line="264" w:lineRule="auto"/>
              <w:rPr>
                <w:sz w:val="24"/>
              </w:rPr>
            </w:pPr>
            <w:r w:rsidRPr="00D32CE3">
              <w:rPr>
                <w:sz w:val="24"/>
              </w:rPr>
              <w:t>Xi măng, sắt thép, gỗ, ván...</w:t>
            </w:r>
          </w:p>
        </w:tc>
        <w:tc>
          <w:tcPr>
            <w:tcW w:w="2574" w:type="dxa"/>
            <w:vMerge w:val="restart"/>
            <w:shd w:val="clear" w:color="auto" w:fill="auto"/>
            <w:noWrap/>
            <w:hideMark/>
          </w:tcPr>
          <w:p w14:paraId="17007620"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07C054A3"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787BAEBA"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3BEB1AA5"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4569F632" w14:textId="77777777" w:rsidR="009F70FB" w:rsidRPr="00D32CE3" w:rsidRDefault="009F70FB" w:rsidP="003D57B0">
            <w:pPr>
              <w:spacing w:before="20" w:after="40" w:line="264" w:lineRule="auto"/>
              <w:jc w:val="right"/>
              <w:rPr>
                <w:sz w:val="24"/>
              </w:rPr>
            </w:pPr>
            <w:r w:rsidRPr="00D32CE3">
              <w:rPr>
                <w:sz w:val="24"/>
              </w:rPr>
              <w:t>18</w:t>
            </w:r>
          </w:p>
        </w:tc>
        <w:tc>
          <w:tcPr>
            <w:tcW w:w="1090" w:type="dxa"/>
            <w:shd w:val="clear" w:color="auto" w:fill="auto"/>
            <w:noWrap/>
            <w:vAlign w:val="center"/>
          </w:tcPr>
          <w:p w14:paraId="0D16B63B" w14:textId="77777777" w:rsidR="009F70FB" w:rsidRPr="00D32CE3" w:rsidRDefault="009F70FB" w:rsidP="003D57B0">
            <w:pPr>
              <w:spacing w:before="20" w:after="40" w:line="264" w:lineRule="auto"/>
              <w:jc w:val="right"/>
              <w:rPr>
                <w:sz w:val="24"/>
              </w:rPr>
            </w:pPr>
            <w:r w:rsidRPr="00D32CE3">
              <w:rPr>
                <w:sz w:val="24"/>
              </w:rPr>
              <w:t>22,5</w:t>
            </w:r>
          </w:p>
        </w:tc>
      </w:tr>
      <w:tr w:rsidR="009F70FB" w:rsidRPr="00D32CE3" w14:paraId="0E6130E8" w14:textId="77777777" w:rsidTr="003D57B0">
        <w:trPr>
          <w:trHeight w:val="79"/>
          <w:jc w:val="center"/>
        </w:trPr>
        <w:tc>
          <w:tcPr>
            <w:tcW w:w="709" w:type="dxa"/>
            <w:vMerge/>
            <w:vAlign w:val="center"/>
            <w:hideMark/>
          </w:tcPr>
          <w:p w14:paraId="7B9A6E54" w14:textId="77777777" w:rsidR="009F70FB" w:rsidRPr="00D32CE3" w:rsidRDefault="009F70FB" w:rsidP="003D57B0">
            <w:pPr>
              <w:spacing w:before="20" w:after="40" w:line="264" w:lineRule="auto"/>
              <w:rPr>
                <w:b/>
                <w:bCs/>
                <w:sz w:val="24"/>
              </w:rPr>
            </w:pPr>
          </w:p>
        </w:tc>
        <w:tc>
          <w:tcPr>
            <w:tcW w:w="1676" w:type="dxa"/>
            <w:vMerge/>
            <w:vAlign w:val="center"/>
            <w:hideMark/>
          </w:tcPr>
          <w:p w14:paraId="6E87823A" w14:textId="77777777" w:rsidR="009F70FB" w:rsidRPr="00D32CE3" w:rsidRDefault="009F70FB" w:rsidP="003D57B0">
            <w:pPr>
              <w:spacing w:before="20" w:after="40" w:line="264" w:lineRule="auto"/>
              <w:rPr>
                <w:b/>
                <w:bCs/>
                <w:sz w:val="24"/>
              </w:rPr>
            </w:pPr>
          </w:p>
        </w:tc>
        <w:tc>
          <w:tcPr>
            <w:tcW w:w="709" w:type="dxa"/>
            <w:vMerge/>
            <w:vAlign w:val="center"/>
            <w:hideMark/>
          </w:tcPr>
          <w:p w14:paraId="5F9BD2B2" w14:textId="77777777" w:rsidR="009F70FB" w:rsidRPr="00D32CE3" w:rsidRDefault="009F70FB" w:rsidP="003D57B0">
            <w:pPr>
              <w:spacing w:before="20" w:after="40" w:line="264" w:lineRule="auto"/>
              <w:jc w:val="center"/>
              <w:rPr>
                <w:sz w:val="24"/>
              </w:rPr>
            </w:pPr>
          </w:p>
        </w:tc>
        <w:tc>
          <w:tcPr>
            <w:tcW w:w="2576" w:type="dxa"/>
            <w:vMerge/>
            <w:vAlign w:val="center"/>
            <w:hideMark/>
          </w:tcPr>
          <w:p w14:paraId="77EED898" w14:textId="77777777" w:rsidR="009F70FB" w:rsidRPr="00D32CE3" w:rsidRDefault="009F70FB" w:rsidP="003D57B0">
            <w:pPr>
              <w:spacing w:before="20" w:after="40" w:line="264" w:lineRule="auto"/>
              <w:rPr>
                <w:sz w:val="24"/>
              </w:rPr>
            </w:pPr>
          </w:p>
        </w:tc>
        <w:tc>
          <w:tcPr>
            <w:tcW w:w="2574" w:type="dxa"/>
            <w:vMerge/>
            <w:vAlign w:val="center"/>
            <w:hideMark/>
          </w:tcPr>
          <w:p w14:paraId="20F82892" w14:textId="77777777" w:rsidR="009F70FB" w:rsidRPr="00D32CE3" w:rsidRDefault="009F70FB" w:rsidP="003D57B0">
            <w:pPr>
              <w:spacing w:before="20" w:after="40" w:line="264" w:lineRule="auto"/>
              <w:rPr>
                <w:sz w:val="24"/>
              </w:rPr>
            </w:pPr>
          </w:p>
        </w:tc>
        <w:tc>
          <w:tcPr>
            <w:tcW w:w="1313" w:type="dxa"/>
            <w:vMerge/>
            <w:vAlign w:val="center"/>
            <w:hideMark/>
          </w:tcPr>
          <w:p w14:paraId="6B392B8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B46ABC3"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31381ECC"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1025279"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6122C80B" w14:textId="77777777" w:rsidR="009F70FB" w:rsidRPr="00D32CE3" w:rsidRDefault="009F70FB" w:rsidP="003D57B0">
            <w:pPr>
              <w:spacing w:before="20" w:after="40" w:line="264" w:lineRule="auto"/>
              <w:rPr>
                <w:sz w:val="24"/>
              </w:rPr>
            </w:pPr>
          </w:p>
        </w:tc>
      </w:tr>
      <w:tr w:rsidR="009F70FB" w:rsidRPr="00D32CE3" w14:paraId="1282C6AC" w14:textId="77777777" w:rsidTr="003D57B0">
        <w:trPr>
          <w:trHeight w:val="367"/>
          <w:jc w:val="center"/>
        </w:trPr>
        <w:tc>
          <w:tcPr>
            <w:tcW w:w="709" w:type="dxa"/>
            <w:vMerge/>
            <w:vAlign w:val="center"/>
            <w:hideMark/>
          </w:tcPr>
          <w:p w14:paraId="419DDEC4" w14:textId="77777777" w:rsidR="009F70FB" w:rsidRPr="00D32CE3" w:rsidRDefault="009F70FB" w:rsidP="003D57B0">
            <w:pPr>
              <w:spacing w:before="20" w:after="40" w:line="264" w:lineRule="auto"/>
              <w:rPr>
                <w:b/>
                <w:bCs/>
                <w:sz w:val="24"/>
              </w:rPr>
            </w:pPr>
          </w:p>
        </w:tc>
        <w:tc>
          <w:tcPr>
            <w:tcW w:w="1676" w:type="dxa"/>
            <w:vMerge/>
            <w:vAlign w:val="center"/>
            <w:hideMark/>
          </w:tcPr>
          <w:p w14:paraId="6077DEAA"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71A61B50"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tcPr>
          <w:p w14:paraId="0C72BA10" w14:textId="77777777" w:rsidR="009F70FB" w:rsidRPr="00D32CE3" w:rsidRDefault="009F70FB" w:rsidP="003D57B0">
            <w:pPr>
              <w:spacing w:before="20" w:after="40" w:line="264" w:lineRule="auto"/>
              <w:rPr>
                <w:sz w:val="24"/>
              </w:rPr>
            </w:pPr>
            <w:r w:rsidRPr="00D32CE3">
              <w:rPr>
                <w:sz w:val="24"/>
              </w:rPr>
              <w:t>Đá lát</w:t>
            </w:r>
          </w:p>
        </w:tc>
        <w:tc>
          <w:tcPr>
            <w:tcW w:w="2574" w:type="dxa"/>
            <w:vMerge w:val="restart"/>
            <w:shd w:val="clear" w:color="auto" w:fill="auto"/>
            <w:noWrap/>
          </w:tcPr>
          <w:p w14:paraId="28589DCE" w14:textId="77777777" w:rsidR="009F70FB" w:rsidRPr="00D32CE3" w:rsidRDefault="009F70FB" w:rsidP="003D57B0">
            <w:pPr>
              <w:spacing w:before="20" w:after="40" w:line="264" w:lineRule="auto"/>
              <w:rPr>
                <w:sz w:val="24"/>
              </w:rPr>
            </w:pPr>
            <w:r w:rsidRPr="00D32CE3">
              <w:rPr>
                <w:sz w:val="24"/>
              </w:rPr>
              <w:t>Mỏ đá Gio An</w:t>
            </w:r>
          </w:p>
        </w:tc>
        <w:tc>
          <w:tcPr>
            <w:tcW w:w="1313" w:type="dxa"/>
            <w:vMerge w:val="restart"/>
            <w:shd w:val="clear" w:color="auto" w:fill="auto"/>
            <w:hideMark/>
          </w:tcPr>
          <w:p w14:paraId="6AAA9ED5"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2E9C37A8" w14:textId="77777777" w:rsidR="009F70FB" w:rsidRPr="00D32CE3" w:rsidRDefault="009F70FB" w:rsidP="003D57B0">
            <w:pPr>
              <w:spacing w:before="20" w:after="40" w:line="264" w:lineRule="auto"/>
              <w:rPr>
                <w:sz w:val="24"/>
              </w:rPr>
            </w:pPr>
            <w:r w:rsidRPr="00D32CE3">
              <w:rPr>
                <w:sz w:val="24"/>
              </w:rPr>
              <w:t>TL75</w:t>
            </w:r>
          </w:p>
        </w:tc>
        <w:tc>
          <w:tcPr>
            <w:tcW w:w="1306" w:type="dxa"/>
            <w:shd w:val="clear" w:color="auto" w:fill="auto"/>
            <w:noWrap/>
            <w:vAlign w:val="center"/>
          </w:tcPr>
          <w:p w14:paraId="3A0FFF8C"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12CB7DB2" w14:textId="77777777" w:rsidR="009F70FB" w:rsidRPr="00D32CE3" w:rsidRDefault="009F70FB" w:rsidP="003D57B0">
            <w:pPr>
              <w:spacing w:before="20" w:after="40" w:line="264" w:lineRule="auto"/>
              <w:jc w:val="right"/>
              <w:rPr>
                <w:sz w:val="24"/>
              </w:rPr>
            </w:pPr>
            <w:r w:rsidRPr="00D32CE3">
              <w:rPr>
                <w:sz w:val="24"/>
              </w:rPr>
              <w:t>9,5</w:t>
            </w:r>
          </w:p>
        </w:tc>
        <w:tc>
          <w:tcPr>
            <w:tcW w:w="1090" w:type="dxa"/>
            <w:shd w:val="clear" w:color="auto" w:fill="auto"/>
            <w:noWrap/>
          </w:tcPr>
          <w:p w14:paraId="23A1D55B" w14:textId="77777777" w:rsidR="009F70FB" w:rsidRPr="00D32CE3" w:rsidRDefault="009F70FB" w:rsidP="003D57B0">
            <w:pPr>
              <w:spacing w:before="20" w:after="40" w:line="264" w:lineRule="auto"/>
              <w:jc w:val="right"/>
              <w:rPr>
                <w:sz w:val="24"/>
              </w:rPr>
            </w:pPr>
            <w:r w:rsidRPr="00D32CE3">
              <w:rPr>
                <w:sz w:val="24"/>
              </w:rPr>
              <w:t>18,5</w:t>
            </w:r>
          </w:p>
        </w:tc>
      </w:tr>
      <w:tr w:rsidR="009F70FB" w:rsidRPr="00D32CE3" w14:paraId="44BBF916" w14:textId="77777777" w:rsidTr="003D57B0">
        <w:trPr>
          <w:jc w:val="center"/>
        </w:trPr>
        <w:tc>
          <w:tcPr>
            <w:tcW w:w="709" w:type="dxa"/>
            <w:vMerge/>
            <w:vAlign w:val="center"/>
          </w:tcPr>
          <w:p w14:paraId="3E0C7A51" w14:textId="77777777" w:rsidR="009F70FB" w:rsidRPr="00D32CE3" w:rsidRDefault="009F70FB" w:rsidP="003D57B0">
            <w:pPr>
              <w:spacing w:before="20" w:after="40" w:line="264" w:lineRule="auto"/>
              <w:rPr>
                <w:b/>
                <w:bCs/>
                <w:sz w:val="24"/>
              </w:rPr>
            </w:pPr>
          </w:p>
        </w:tc>
        <w:tc>
          <w:tcPr>
            <w:tcW w:w="1676" w:type="dxa"/>
            <w:vMerge/>
            <w:vAlign w:val="center"/>
          </w:tcPr>
          <w:p w14:paraId="7FBD5A5A" w14:textId="77777777" w:rsidR="009F70FB" w:rsidRPr="00D32CE3" w:rsidRDefault="009F70FB" w:rsidP="003D57B0">
            <w:pPr>
              <w:spacing w:before="20" w:after="40" w:line="264" w:lineRule="auto"/>
              <w:rPr>
                <w:b/>
                <w:bCs/>
                <w:sz w:val="24"/>
              </w:rPr>
            </w:pPr>
          </w:p>
        </w:tc>
        <w:tc>
          <w:tcPr>
            <w:tcW w:w="709" w:type="dxa"/>
            <w:vMerge/>
            <w:vAlign w:val="center"/>
          </w:tcPr>
          <w:p w14:paraId="1E40223D" w14:textId="77777777" w:rsidR="009F70FB" w:rsidRPr="00D32CE3" w:rsidRDefault="009F70FB" w:rsidP="003D57B0">
            <w:pPr>
              <w:spacing w:before="20" w:after="40" w:line="264" w:lineRule="auto"/>
              <w:jc w:val="center"/>
              <w:rPr>
                <w:sz w:val="24"/>
              </w:rPr>
            </w:pPr>
          </w:p>
        </w:tc>
        <w:tc>
          <w:tcPr>
            <w:tcW w:w="2576" w:type="dxa"/>
            <w:vMerge/>
            <w:vAlign w:val="center"/>
          </w:tcPr>
          <w:p w14:paraId="1D6E353C" w14:textId="77777777" w:rsidR="009F70FB" w:rsidRPr="00D32CE3" w:rsidRDefault="009F70FB" w:rsidP="003D57B0">
            <w:pPr>
              <w:spacing w:before="20" w:after="40" w:line="264" w:lineRule="auto"/>
              <w:rPr>
                <w:sz w:val="24"/>
              </w:rPr>
            </w:pPr>
          </w:p>
        </w:tc>
        <w:tc>
          <w:tcPr>
            <w:tcW w:w="2574" w:type="dxa"/>
            <w:vMerge/>
            <w:vAlign w:val="center"/>
          </w:tcPr>
          <w:p w14:paraId="27FD05AE" w14:textId="77777777" w:rsidR="009F70FB" w:rsidRPr="00D32CE3" w:rsidRDefault="009F70FB" w:rsidP="003D57B0">
            <w:pPr>
              <w:spacing w:before="20" w:after="40" w:line="264" w:lineRule="auto"/>
              <w:rPr>
                <w:sz w:val="24"/>
              </w:rPr>
            </w:pPr>
          </w:p>
        </w:tc>
        <w:tc>
          <w:tcPr>
            <w:tcW w:w="1313" w:type="dxa"/>
            <w:vMerge/>
          </w:tcPr>
          <w:p w14:paraId="30CFB79B"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2BC39585"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094BCB7D"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3BCA286B"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557D5894" w14:textId="77777777" w:rsidR="009F70FB" w:rsidRPr="00D32CE3" w:rsidRDefault="009F70FB" w:rsidP="003D57B0">
            <w:pPr>
              <w:spacing w:before="20" w:after="40" w:line="264" w:lineRule="auto"/>
              <w:rPr>
                <w:sz w:val="24"/>
              </w:rPr>
            </w:pPr>
          </w:p>
        </w:tc>
      </w:tr>
      <w:tr w:rsidR="009F70FB" w:rsidRPr="00D32CE3" w14:paraId="3FD8FEBF" w14:textId="77777777" w:rsidTr="003D57B0">
        <w:trPr>
          <w:jc w:val="center"/>
        </w:trPr>
        <w:tc>
          <w:tcPr>
            <w:tcW w:w="709" w:type="dxa"/>
            <w:vMerge/>
            <w:vAlign w:val="center"/>
            <w:hideMark/>
          </w:tcPr>
          <w:p w14:paraId="7A4F9A3B" w14:textId="77777777" w:rsidR="009F70FB" w:rsidRPr="00D32CE3" w:rsidRDefault="009F70FB" w:rsidP="003D57B0">
            <w:pPr>
              <w:spacing w:before="20" w:after="40" w:line="264" w:lineRule="auto"/>
              <w:rPr>
                <w:b/>
                <w:bCs/>
                <w:sz w:val="24"/>
              </w:rPr>
            </w:pPr>
          </w:p>
        </w:tc>
        <w:tc>
          <w:tcPr>
            <w:tcW w:w="1676" w:type="dxa"/>
            <w:vMerge/>
            <w:vAlign w:val="center"/>
            <w:hideMark/>
          </w:tcPr>
          <w:p w14:paraId="5ADCB016" w14:textId="77777777" w:rsidR="009F70FB" w:rsidRPr="00D32CE3" w:rsidRDefault="009F70FB" w:rsidP="003D57B0">
            <w:pPr>
              <w:spacing w:before="20" w:after="40" w:line="264" w:lineRule="auto"/>
              <w:rPr>
                <w:b/>
                <w:bCs/>
                <w:sz w:val="24"/>
              </w:rPr>
            </w:pPr>
          </w:p>
        </w:tc>
        <w:tc>
          <w:tcPr>
            <w:tcW w:w="709" w:type="dxa"/>
            <w:vMerge/>
            <w:vAlign w:val="center"/>
            <w:hideMark/>
          </w:tcPr>
          <w:p w14:paraId="5F5C1023" w14:textId="77777777" w:rsidR="009F70FB" w:rsidRPr="00D32CE3" w:rsidRDefault="009F70FB" w:rsidP="003D57B0">
            <w:pPr>
              <w:spacing w:before="20" w:after="40" w:line="264" w:lineRule="auto"/>
              <w:jc w:val="center"/>
              <w:rPr>
                <w:sz w:val="24"/>
              </w:rPr>
            </w:pPr>
          </w:p>
        </w:tc>
        <w:tc>
          <w:tcPr>
            <w:tcW w:w="2576" w:type="dxa"/>
            <w:vMerge/>
            <w:vAlign w:val="center"/>
          </w:tcPr>
          <w:p w14:paraId="69E3E7E1" w14:textId="77777777" w:rsidR="009F70FB" w:rsidRPr="00D32CE3" w:rsidRDefault="009F70FB" w:rsidP="003D57B0">
            <w:pPr>
              <w:spacing w:before="20" w:after="40" w:line="264" w:lineRule="auto"/>
              <w:rPr>
                <w:sz w:val="24"/>
              </w:rPr>
            </w:pPr>
          </w:p>
        </w:tc>
        <w:tc>
          <w:tcPr>
            <w:tcW w:w="2574" w:type="dxa"/>
            <w:vMerge/>
            <w:vAlign w:val="center"/>
          </w:tcPr>
          <w:p w14:paraId="6743826B" w14:textId="77777777" w:rsidR="009F70FB" w:rsidRPr="00D32CE3" w:rsidRDefault="009F70FB" w:rsidP="003D57B0">
            <w:pPr>
              <w:spacing w:before="20" w:after="40" w:line="264" w:lineRule="auto"/>
              <w:rPr>
                <w:sz w:val="24"/>
              </w:rPr>
            </w:pPr>
          </w:p>
        </w:tc>
        <w:tc>
          <w:tcPr>
            <w:tcW w:w="1313" w:type="dxa"/>
            <w:vMerge/>
            <w:hideMark/>
          </w:tcPr>
          <w:p w14:paraId="23EF415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CAAE48D"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330EBA4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70E2E4E"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56135CB9" w14:textId="77777777" w:rsidR="009F70FB" w:rsidRPr="00D32CE3" w:rsidRDefault="009F70FB" w:rsidP="003D57B0">
            <w:pPr>
              <w:spacing w:before="20" w:after="40" w:line="264" w:lineRule="auto"/>
              <w:rPr>
                <w:sz w:val="24"/>
              </w:rPr>
            </w:pPr>
          </w:p>
        </w:tc>
      </w:tr>
      <w:tr w:rsidR="009F70FB" w:rsidRPr="00D32CE3" w14:paraId="4F5F20F2" w14:textId="77777777" w:rsidTr="003D57B0">
        <w:trPr>
          <w:jc w:val="center"/>
        </w:trPr>
        <w:tc>
          <w:tcPr>
            <w:tcW w:w="709" w:type="dxa"/>
            <w:vMerge/>
            <w:vAlign w:val="center"/>
          </w:tcPr>
          <w:p w14:paraId="02B1C18D" w14:textId="77777777" w:rsidR="009F70FB" w:rsidRPr="00D32CE3" w:rsidRDefault="009F70FB" w:rsidP="003D57B0">
            <w:pPr>
              <w:spacing w:before="20" w:after="40" w:line="264" w:lineRule="auto"/>
              <w:rPr>
                <w:b/>
                <w:bCs/>
                <w:sz w:val="24"/>
              </w:rPr>
            </w:pPr>
          </w:p>
        </w:tc>
        <w:tc>
          <w:tcPr>
            <w:tcW w:w="1676" w:type="dxa"/>
            <w:vMerge/>
            <w:vAlign w:val="center"/>
          </w:tcPr>
          <w:p w14:paraId="785B01BB"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565E5606"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tcPr>
          <w:p w14:paraId="7C171518" w14:textId="77777777" w:rsidR="009F70FB" w:rsidRPr="00D32CE3" w:rsidRDefault="009F70FB" w:rsidP="003D57B0">
            <w:pPr>
              <w:spacing w:before="20" w:after="40" w:line="264" w:lineRule="auto"/>
              <w:rPr>
                <w:sz w:val="24"/>
              </w:rPr>
            </w:pPr>
            <w:r w:rsidRPr="00D32CE3">
              <w:rPr>
                <w:sz w:val="24"/>
              </w:rPr>
              <w:t>Đá hộc, đá dăm các loại</w:t>
            </w:r>
          </w:p>
        </w:tc>
        <w:tc>
          <w:tcPr>
            <w:tcW w:w="2574" w:type="dxa"/>
            <w:vMerge w:val="restart"/>
            <w:shd w:val="clear" w:color="auto" w:fill="auto"/>
            <w:noWrap/>
          </w:tcPr>
          <w:p w14:paraId="1C912FA9"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tcPr>
          <w:p w14:paraId="08DE1647"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4B0957E4"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407DA536"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2F37EB39" w14:textId="77777777" w:rsidR="009F70FB" w:rsidRPr="00D32CE3" w:rsidRDefault="009F70FB" w:rsidP="003D57B0">
            <w:pPr>
              <w:spacing w:before="20" w:after="40" w:line="264" w:lineRule="auto"/>
              <w:jc w:val="right"/>
              <w:rPr>
                <w:sz w:val="24"/>
              </w:rPr>
            </w:pPr>
            <w:r w:rsidRPr="00D32CE3">
              <w:rPr>
                <w:sz w:val="24"/>
              </w:rPr>
              <w:t>16,1</w:t>
            </w:r>
          </w:p>
        </w:tc>
        <w:tc>
          <w:tcPr>
            <w:tcW w:w="1090" w:type="dxa"/>
            <w:shd w:val="clear" w:color="auto" w:fill="auto"/>
            <w:noWrap/>
            <w:vAlign w:val="center"/>
          </w:tcPr>
          <w:p w14:paraId="0F47C50C" w14:textId="77777777" w:rsidR="009F70FB" w:rsidRPr="00D32CE3" w:rsidRDefault="009F70FB" w:rsidP="003D57B0">
            <w:pPr>
              <w:spacing w:before="20" w:after="40" w:line="264" w:lineRule="auto"/>
              <w:jc w:val="right"/>
              <w:rPr>
                <w:sz w:val="24"/>
              </w:rPr>
            </w:pPr>
            <w:r w:rsidRPr="00D32CE3">
              <w:rPr>
                <w:sz w:val="24"/>
              </w:rPr>
              <w:t>46,5</w:t>
            </w:r>
          </w:p>
        </w:tc>
      </w:tr>
      <w:tr w:rsidR="009F70FB" w:rsidRPr="00D32CE3" w14:paraId="68D8A36C" w14:textId="77777777" w:rsidTr="003D57B0">
        <w:trPr>
          <w:jc w:val="center"/>
        </w:trPr>
        <w:tc>
          <w:tcPr>
            <w:tcW w:w="709" w:type="dxa"/>
            <w:vMerge/>
            <w:vAlign w:val="center"/>
          </w:tcPr>
          <w:p w14:paraId="0F7FB79D" w14:textId="77777777" w:rsidR="009F70FB" w:rsidRPr="00D32CE3" w:rsidRDefault="009F70FB" w:rsidP="003D57B0">
            <w:pPr>
              <w:spacing w:before="20" w:after="40" w:line="264" w:lineRule="auto"/>
              <w:rPr>
                <w:b/>
                <w:bCs/>
                <w:sz w:val="24"/>
              </w:rPr>
            </w:pPr>
          </w:p>
        </w:tc>
        <w:tc>
          <w:tcPr>
            <w:tcW w:w="1676" w:type="dxa"/>
            <w:vMerge/>
            <w:vAlign w:val="center"/>
          </w:tcPr>
          <w:p w14:paraId="31B3B164"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55A91B60"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538C07BE"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3E11E402" w14:textId="77777777" w:rsidR="009F70FB" w:rsidRPr="00D32CE3" w:rsidRDefault="009F70FB" w:rsidP="003D57B0">
            <w:pPr>
              <w:spacing w:before="20" w:after="40" w:line="264" w:lineRule="auto"/>
              <w:rPr>
                <w:sz w:val="24"/>
              </w:rPr>
            </w:pPr>
          </w:p>
        </w:tc>
        <w:tc>
          <w:tcPr>
            <w:tcW w:w="1313" w:type="dxa"/>
            <w:vMerge/>
            <w:shd w:val="clear" w:color="auto" w:fill="auto"/>
          </w:tcPr>
          <w:p w14:paraId="4F64EE5A"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6E18D36D" w14:textId="77777777" w:rsidR="009F70FB" w:rsidRPr="00D32CE3" w:rsidRDefault="009F70FB" w:rsidP="003D57B0">
            <w:pPr>
              <w:spacing w:before="20" w:after="40" w:line="264" w:lineRule="auto"/>
              <w:rPr>
                <w:sz w:val="24"/>
              </w:rPr>
            </w:pPr>
            <w:r w:rsidRPr="00D32CE3">
              <w:rPr>
                <w:sz w:val="24"/>
              </w:rPr>
              <w:t>TL71</w:t>
            </w:r>
          </w:p>
        </w:tc>
        <w:tc>
          <w:tcPr>
            <w:tcW w:w="1306" w:type="dxa"/>
            <w:shd w:val="clear" w:color="auto" w:fill="auto"/>
            <w:noWrap/>
            <w:vAlign w:val="center"/>
          </w:tcPr>
          <w:p w14:paraId="4973E98B"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7ED35787" w14:textId="77777777" w:rsidR="009F70FB" w:rsidRPr="00D32CE3" w:rsidRDefault="009F70FB" w:rsidP="003D57B0">
            <w:pPr>
              <w:spacing w:before="20" w:after="40" w:line="264" w:lineRule="auto"/>
              <w:jc w:val="right"/>
              <w:rPr>
                <w:sz w:val="24"/>
              </w:rPr>
            </w:pPr>
            <w:r w:rsidRPr="00D32CE3">
              <w:rPr>
                <w:sz w:val="24"/>
              </w:rPr>
              <w:t>9,9</w:t>
            </w:r>
          </w:p>
        </w:tc>
        <w:tc>
          <w:tcPr>
            <w:tcW w:w="1090" w:type="dxa"/>
            <w:shd w:val="clear" w:color="auto" w:fill="auto"/>
            <w:noWrap/>
            <w:vAlign w:val="center"/>
          </w:tcPr>
          <w:p w14:paraId="0CD1D4AD" w14:textId="77777777" w:rsidR="009F70FB" w:rsidRPr="00D32CE3" w:rsidRDefault="009F70FB" w:rsidP="003D57B0">
            <w:pPr>
              <w:spacing w:before="20" w:after="40" w:line="264" w:lineRule="auto"/>
              <w:jc w:val="right"/>
              <w:rPr>
                <w:sz w:val="24"/>
              </w:rPr>
            </w:pPr>
          </w:p>
        </w:tc>
      </w:tr>
      <w:tr w:rsidR="009F70FB" w:rsidRPr="00D32CE3" w14:paraId="2A0ABC8B" w14:textId="77777777" w:rsidTr="003D57B0">
        <w:trPr>
          <w:jc w:val="center"/>
        </w:trPr>
        <w:tc>
          <w:tcPr>
            <w:tcW w:w="709" w:type="dxa"/>
            <w:vMerge/>
            <w:vAlign w:val="center"/>
          </w:tcPr>
          <w:p w14:paraId="5A025760" w14:textId="77777777" w:rsidR="009F70FB" w:rsidRPr="00D32CE3" w:rsidRDefault="009F70FB" w:rsidP="003D57B0">
            <w:pPr>
              <w:spacing w:before="20" w:after="40" w:line="264" w:lineRule="auto"/>
              <w:rPr>
                <w:b/>
                <w:bCs/>
                <w:sz w:val="24"/>
              </w:rPr>
            </w:pPr>
          </w:p>
        </w:tc>
        <w:tc>
          <w:tcPr>
            <w:tcW w:w="1676" w:type="dxa"/>
            <w:vMerge/>
            <w:vAlign w:val="center"/>
          </w:tcPr>
          <w:p w14:paraId="26DEE25B"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4F9E86CA"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0FA5C309"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6537E6F7" w14:textId="77777777" w:rsidR="009F70FB" w:rsidRPr="00D32CE3" w:rsidRDefault="009F70FB" w:rsidP="003D57B0">
            <w:pPr>
              <w:spacing w:before="20" w:after="40" w:line="264" w:lineRule="auto"/>
              <w:rPr>
                <w:sz w:val="24"/>
              </w:rPr>
            </w:pPr>
          </w:p>
        </w:tc>
        <w:tc>
          <w:tcPr>
            <w:tcW w:w="1313" w:type="dxa"/>
            <w:vMerge/>
            <w:shd w:val="clear" w:color="auto" w:fill="auto"/>
          </w:tcPr>
          <w:p w14:paraId="2CA48280"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3E2F2A23"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32705F0D"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1BFB4380" w14:textId="77777777" w:rsidR="009F70FB" w:rsidRPr="00D32CE3" w:rsidRDefault="009F70FB" w:rsidP="003D57B0">
            <w:pPr>
              <w:spacing w:before="20" w:after="40" w:line="264" w:lineRule="auto"/>
              <w:jc w:val="right"/>
              <w:rPr>
                <w:sz w:val="24"/>
              </w:rPr>
            </w:pPr>
            <w:r w:rsidRPr="00D32CE3">
              <w:rPr>
                <w:sz w:val="24"/>
              </w:rPr>
              <w:t>16</w:t>
            </w:r>
          </w:p>
        </w:tc>
        <w:tc>
          <w:tcPr>
            <w:tcW w:w="1090" w:type="dxa"/>
            <w:shd w:val="clear" w:color="auto" w:fill="auto"/>
            <w:noWrap/>
            <w:vAlign w:val="center"/>
          </w:tcPr>
          <w:p w14:paraId="11594DCF" w14:textId="77777777" w:rsidR="009F70FB" w:rsidRPr="00D32CE3" w:rsidRDefault="009F70FB" w:rsidP="003D57B0">
            <w:pPr>
              <w:spacing w:before="20" w:after="40" w:line="264" w:lineRule="auto"/>
              <w:jc w:val="right"/>
              <w:rPr>
                <w:sz w:val="24"/>
              </w:rPr>
            </w:pPr>
          </w:p>
        </w:tc>
      </w:tr>
      <w:tr w:rsidR="009F70FB" w:rsidRPr="00D32CE3" w14:paraId="6BC82EBA" w14:textId="77777777" w:rsidTr="003D57B0">
        <w:trPr>
          <w:jc w:val="center"/>
        </w:trPr>
        <w:tc>
          <w:tcPr>
            <w:tcW w:w="709" w:type="dxa"/>
            <w:vMerge/>
            <w:vAlign w:val="center"/>
          </w:tcPr>
          <w:p w14:paraId="78EFD8C4" w14:textId="77777777" w:rsidR="009F70FB" w:rsidRPr="00D32CE3" w:rsidRDefault="009F70FB" w:rsidP="003D57B0">
            <w:pPr>
              <w:spacing w:before="20" w:after="40" w:line="264" w:lineRule="auto"/>
              <w:rPr>
                <w:b/>
                <w:bCs/>
                <w:sz w:val="24"/>
              </w:rPr>
            </w:pPr>
          </w:p>
        </w:tc>
        <w:tc>
          <w:tcPr>
            <w:tcW w:w="1676" w:type="dxa"/>
            <w:vMerge/>
            <w:vAlign w:val="center"/>
          </w:tcPr>
          <w:p w14:paraId="245BC0DB"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6F024987"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45CBB42F"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32CC3788" w14:textId="77777777" w:rsidR="009F70FB" w:rsidRPr="00D32CE3" w:rsidRDefault="009F70FB" w:rsidP="003D57B0">
            <w:pPr>
              <w:spacing w:before="20" w:after="40" w:line="264" w:lineRule="auto"/>
              <w:rPr>
                <w:sz w:val="24"/>
              </w:rPr>
            </w:pPr>
          </w:p>
        </w:tc>
        <w:tc>
          <w:tcPr>
            <w:tcW w:w="1313" w:type="dxa"/>
            <w:vMerge/>
            <w:shd w:val="clear" w:color="auto" w:fill="auto"/>
          </w:tcPr>
          <w:p w14:paraId="5F7B28AF"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2D497F8"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00D6C92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4AEECE21"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4666AB58" w14:textId="77777777" w:rsidR="009F70FB" w:rsidRPr="00D32CE3" w:rsidRDefault="009F70FB" w:rsidP="003D57B0">
            <w:pPr>
              <w:spacing w:before="20" w:after="40" w:line="264" w:lineRule="auto"/>
              <w:jc w:val="right"/>
              <w:rPr>
                <w:sz w:val="24"/>
              </w:rPr>
            </w:pPr>
          </w:p>
        </w:tc>
      </w:tr>
      <w:tr w:rsidR="009F70FB" w:rsidRPr="00D32CE3" w14:paraId="5F391BC3" w14:textId="77777777" w:rsidTr="003D57B0">
        <w:trPr>
          <w:jc w:val="center"/>
        </w:trPr>
        <w:tc>
          <w:tcPr>
            <w:tcW w:w="709" w:type="dxa"/>
            <w:vMerge/>
            <w:vAlign w:val="center"/>
          </w:tcPr>
          <w:p w14:paraId="79B574A7" w14:textId="77777777" w:rsidR="009F70FB" w:rsidRPr="00D32CE3" w:rsidRDefault="009F70FB" w:rsidP="003D57B0">
            <w:pPr>
              <w:spacing w:before="20" w:after="40" w:line="264" w:lineRule="auto"/>
              <w:rPr>
                <w:b/>
                <w:bCs/>
                <w:sz w:val="24"/>
              </w:rPr>
            </w:pPr>
          </w:p>
        </w:tc>
        <w:tc>
          <w:tcPr>
            <w:tcW w:w="1676" w:type="dxa"/>
            <w:vMerge/>
            <w:vAlign w:val="center"/>
          </w:tcPr>
          <w:p w14:paraId="414917D7"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2C245F9C" w14:textId="77777777" w:rsidR="009F70FB" w:rsidRPr="00D32CE3" w:rsidRDefault="009F70FB" w:rsidP="003D57B0">
            <w:pPr>
              <w:spacing w:before="20" w:after="40" w:line="264" w:lineRule="auto"/>
              <w:jc w:val="center"/>
              <w:rPr>
                <w:sz w:val="24"/>
              </w:rPr>
            </w:pPr>
            <w:r w:rsidRPr="00D32CE3">
              <w:rPr>
                <w:sz w:val="24"/>
              </w:rPr>
              <w:t>4</w:t>
            </w:r>
          </w:p>
        </w:tc>
        <w:tc>
          <w:tcPr>
            <w:tcW w:w="2576" w:type="dxa"/>
            <w:vMerge w:val="restart"/>
            <w:shd w:val="clear" w:color="auto" w:fill="auto"/>
            <w:noWrap/>
          </w:tcPr>
          <w:p w14:paraId="0A74A89C" w14:textId="77777777" w:rsidR="009F70FB" w:rsidRPr="00D32CE3" w:rsidRDefault="009F70FB" w:rsidP="003D57B0">
            <w:pPr>
              <w:spacing w:before="20" w:after="40" w:line="264" w:lineRule="auto"/>
              <w:rPr>
                <w:sz w:val="24"/>
              </w:rPr>
            </w:pPr>
            <w:r w:rsidRPr="00D32CE3">
              <w:rPr>
                <w:sz w:val="24"/>
              </w:rPr>
              <w:t>Sỏi, sạn cát xây tô các loại</w:t>
            </w:r>
          </w:p>
        </w:tc>
        <w:tc>
          <w:tcPr>
            <w:tcW w:w="2574" w:type="dxa"/>
            <w:vMerge w:val="restart"/>
            <w:shd w:val="clear" w:color="auto" w:fill="auto"/>
            <w:noWrap/>
          </w:tcPr>
          <w:p w14:paraId="38752058"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tcPr>
          <w:p w14:paraId="0066A83D"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7D50DE95"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227803B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132BEC5" w14:textId="77777777" w:rsidR="009F70FB" w:rsidRPr="00D32CE3" w:rsidRDefault="009F70FB" w:rsidP="003D57B0">
            <w:pPr>
              <w:spacing w:before="20" w:after="40" w:line="264" w:lineRule="auto"/>
              <w:jc w:val="right"/>
              <w:rPr>
                <w:sz w:val="24"/>
              </w:rPr>
            </w:pPr>
            <w:r w:rsidRPr="00D32CE3">
              <w:rPr>
                <w:sz w:val="24"/>
              </w:rPr>
              <w:t>1,8</w:t>
            </w:r>
          </w:p>
        </w:tc>
        <w:tc>
          <w:tcPr>
            <w:tcW w:w="1090" w:type="dxa"/>
            <w:shd w:val="clear" w:color="auto" w:fill="auto"/>
            <w:noWrap/>
            <w:vAlign w:val="center"/>
          </w:tcPr>
          <w:p w14:paraId="42CD761D" w14:textId="77777777" w:rsidR="009F70FB" w:rsidRPr="00D32CE3" w:rsidRDefault="009F70FB" w:rsidP="003D57B0">
            <w:pPr>
              <w:spacing w:before="20" w:after="40" w:line="264" w:lineRule="auto"/>
              <w:jc w:val="right"/>
              <w:rPr>
                <w:sz w:val="24"/>
              </w:rPr>
            </w:pPr>
            <w:r w:rsidRPr="00D32CE3">
              <w:rPr>
                <w:sz w:val="24"/>
              </w:rPr>
              <w:t>6,3</w:t>
            </w:r>
          </w:p>
        </w:tc>
      </w:tr>
      <w:tr w:rsidR="009F70FB" w:rsidRPr="00D32CE3" w14:paraId="4EF346D6" w14:textId="77777777" w:rsidTr="003D57B0">
        <w:trPr>
          <w:jc w:val="center"/>
        </w:trPr>
        <w:tc>
          <w:tcPr>
            <w:tcW w:w="709" w:type="dxa"/>
            <w:vMerge/>
            <w:vAlign w:val="center"/>
          </w:tcPr>
          <w:p w14:paraId="2CEAF0E4" w14:textId="77777777" w:rsidR="009F70FB" w:rsidRPr="00D32CE3" w:rsidRDefault="009F70FB" w:rsidP="003D57B0">
            <w:pPr>
              <w:spacing w:before="20" w:after="40" w:line="264" w:lineRule="auto"/>
              <w:rPr>
                <w:b/>
                <w:bCs/>
                <w:sz w:val="24"/>
              </w:rPr>
            </w:pPr>
          </w:p>
        </w:tc>
        <w:tc>
          <w:tcPr>
            <w:tcW w:w="1676" w:type="dxa"/>
            <w:vMerge/>
            <w:vAlign w:val="center"/>
          </w:tcPr>
          <w:p w14:paraId="4C2827A1"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3B852C4C"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7F012D28"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6B2E57A8" w14:textId="77777777" w:rsidR="009F70FB" w:rsidRPr="00D32CE3" w:rsidRDefault="009F70FB" w:rsidP="003D57B0">
            <w:pPr>
              <w:spacing w:before="20" w:after="40" w:line="264" w:lineRule="auto"/>
              <w:rPr>
                <w:sz w:val="24"/>
              </w:rPr>
            </w:pPr>
          </w:p>
        </w:tc>
        <w:tc>
          <w:tcPr>
            <w:tcW w:w="1313" w:type="dxa"/>
            <w:vMerge/>
            <w:shd w:val="clear" w:color="auto" w:fill="auto"/>
          </w:tcPr>
          <w:p w14:paraId="6BE5B93F"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67009168"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1BD735CC"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A37A5FB"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33E763FA" w14:textId="77777777" w:rsidR="009F70FB" w:rsidRPr="00D32CE3" w:rsidRDefault="009F70FB" w:rsidP="003D57B0">
            <w:pPr>
              <w:spacing w:before="20" w:after="40" w:line="264" w:lineRule="auto"/>
              <w:jc w:val="right"/>
              <w:rPr>
                <w:sz w:val="24"/>
              </w:rPr>
            </w:pPr>
          </w:p>
        </w:tc>
      </w:tr>
      <w:tr w:rsidR="009F70FB" w:rsidRPr="00D32CE3" w14:paraId="39879836" w14:textId="77777777" w:rsidTr="003D57B0">
        <w:trPr>
          <w:jc w:val="center"/>
        </w:trPr>
        <w:tc>
          <w:tcPr>
            <w:tcW w:w="709" w:type="dxa"/>
            <w:vMerge/>
            <w:vAlign w:val="center"/>
            <w:hideMark/>
          </w:tcPr>
          <w:p w14:paraId="65F1517D" w14:textId="77777777" w:rsidR="009F70FB" w:rsidRPr="00D32CE3" w:rsidRDefault="009F70FB" w:rsidP="003D57B0">
            <w:pPr>
              <w:spacing w:before="20" w:after="40" w:line="264" w:lineRule="auto"/>
              <w:rPr>
                <w:b/>
                <w:bCs/>
                <w:sz w:val="24"/>
              </w:rPr>
            </w:pPr>
          </w:p>
        </w:tc>
        <w:tc>
          <w:tcPr>
            <w:tcW w:w="1676" w:type="dxa"/>
            <w:vMerge/>
            <w:vAlign w:val="center"/>
            <w:hideMark/>
          </w:tcPr>
          <w:p w14:paraId="75D008C4"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48ED37AC" w14:textId="77777777" w:rsidR="009F70FB" w:rsidRPr="00D32CE3" w:rsidRDefault="009F70FB" w:rsidP="003D57B0">
            <w:pPr>
              <w:spacing w:before="20" w:after="40" w:line="264" w:lineRule="auto"/>
              <w:jc w:val="center"/>
              <w:rPr>
                <w:sz w:val="24"/>
              </w:rPr>
            </w:pPr>
            <w:r w:rsidRPr="00D32CE3">
              <w:rPr>
                <w:sz w:val="24"/>
              </w:rPr>
              <w:t>5</w:t>
            </w:r>
          </w:p>
        </w:tc>
        <w:tc>
          <w:tcPr>
            <w:tcW w:w="2576" w:type="dxa"/>
            <w:vMerge w:val="restart"/>
            <w:shd w:val="clear" w:color="auto" w:fill="auto"/>
            <w:noWrap/>
            <w:hideMark/>
          </w:tcPr>
          <w:p w14:paraId="4F7D8DB0" w14:textId="77777777" w:rsidR="009F70FB" w:rsidRPr="00D32CE3" w:rsidRDefault="009F70FB" w:rsidP="003D57B0">
            <w:pPr>
              <w:spacing w:before="20" w:after="40" w:line="264" w:lineRule="auto"/>
              <w:rPr>
                <w:sz w:val="24"/>
              </w:rPr>
            </w:pPr>
            <w:r w:rsidRPr="00D32CE3">
              <w:rPr>
                <w:sz w:val="24"/>
              </w:rPr>
              <w:t>Đất đắp</w:t>
            </w:r>
          </w:p>
        </w:tc>
        <w:tc>
          <w:tcPr>
            <w:tcW w:w="2574" w:type="dxa"/>
            <w:vMerge w:val="restart"/>
            <w:shd w:val="clear" w:color="auto" w:fill="auto"/>
            <w:noWrap/>
            <w:hideMark/>
          </w:tcPr>
          <w:p w14:paraId="1EB1685D" w14:textId="77777777" w:rsidR="009F70FB" w:rsidRPr="00D32CE3" w:rsidRDefault="009F70FB" w:rsidP="003D57B0">
            <w:pPr>
              <w:spacing w:before="20" w:after="40" w:line="264" w:lineRule="auto"/>
              <w:rPr>
                <w:sz w:val="24"/>
              </w:rPr>
            </w:pPr>
            <w:r w:rsidRPr="00D32CE3">
              <w:rPr>
                <w:sz w:val="24"/>
              </w:rPr>
              <w:t>Mỏ đất Bình Minh</w:t>
            </w:r>
          </w:p>
        </w:tc>
        <w:tc>
          <w:tcPr>
            <w:tcW w:w="1313" w:type="dxa"/>
            <w:vMerge w:val="restart"/>
            <w:shd w:val="clear" w:color="auto" w:fill="auto"/>
            <w:hideMark/>
          </w:tcPr>
          <w:p w14:paraId="16FD7FF2"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16221752" w14:textId="77777777" w:rsidR="009F70FB" w:rsidRPr="00D32CE3" w:rsidRDefault="009F70FB" w:rsidP="003D57B0">
            <w:pPr>
              <w:spacing w:before="20" w:after="40" w:line="264" w:lineRule="auto"/>
              <w:rPr>
                <w:sz w:val="24"/>
              </w:rPr>
            </w:pPr>
            <w:r w:rsidRPr="00D32CE3">
              <w:rPr>
                <w:sz w:val="24"/>
              </w:rPr>
              <w:t>TL75</w:t>
            </w:r>
          </w:p>
        </w:tc>
        <w:tc>
          <w:tcPr>
            <w:tcW w:w="1306" w:type="dxa"/>
            <w:shd w:val="clear" w:color="auto" w:fill="auto"/>
            <w:noWrap/>
            <w:vAlign w:val="center"/>
            <w:hideMark/>
          </w:tcPr>
          <w:p w14:paraId="34E5654E"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5F6C23DF" w14:textId="77777777" w:rsidR="009F70FB" w:rsidRPr="00D32CE3" w:rsidRDefault="009F70FB" w:rsidP="003D57B0">
            <w:pPr>
              <w:spacing w:before="20" w:after="40" w:line="264" w:lineRule="auto"/>
              <w:jc w:val="right"/>
              <w:rPr>
                <w:sz w:val="24"/>
              </w:rPr>
            </w:pPr>
            <w:r w:rsidRPr="00D32CE3">
              <w:rPr>
                <w:sz w:val="24"/>
              </w:rPr>
              <w:t>3,8</w:t>
            </w:r>
          </w:p>
        </w:tc>
        <w:tc>
          <w:tcPr>
            <w:tcW w:w="1090" w:type="dxa"/>
            <w:shd w:val="clear" w:color="auto" w:fill="auto"/>
            <w:noWrap/>
            <w:vAlign w:val="center"/>
          </w:tcPr>
          <w:p w14:paraId="52A9073D" w14:textId="77777777" w:rsidR="009F70FB" w:rsidRPr="00D32CE3" w:rsidRDefault="009F70FB" w:rsidP="003D57B0">
            <w:pPr>
              <w:spacing w:before="20" w:after="40" w:line="264" w:lineRule="auto"/>
              <w:jc w:val="right"/>
              <w:rPr>
                <w:sz w:val="24"/>
              </w:rPr>
            </w:pPr>
            <w:r w:rsidRPr="00D32CE3">
              <w:rPr>
                <w:sz w:val="24"/>
              </w:rPr>
              <w:t>12,8</w:t>
            </w:r>
          </w:p>
        </w:tc>
      </w:tr>
      <w:tr w:rsidR="009F70FB" w:rsidRPr="00D32CE3" w14:paraId="0EB289C5" w14:textId="77777777" w:rsidTr="003D57B0">
        <w:trPr>
          <w:jc w:val="center"/>
        </w:trPr>
        <w:tc>
          <w:tcPr>
            <w:tcW w:w="709" w:type="dxa"/>
            <w:vMerge/>
            <w:vAlign w:val="center"/>
            <w:hideMark/>
          </w:tcPr>
          <w:p w14:paraId="21E71C6C" w14:textId="77777777" w:rsidR="009F70FB" w:rsidRPr="00D32CE3" w:rsidRDefault="009F70FB" w:rsidP="003D57B0">
            <w:pPr>
              <w:spacing w:before="20" w:after="40" w:line="264" w:lineRule="auto"/>
              <w:rPr>
                <w:b/>
                <w:bCs/>
                <w:sz w:val="24"/>
              </w:rPr>
            </w:pPr>
          </w:p>
        </w:tc>
        <w:tc>
          <w:tcPr>
            <w:tcW w:w="1676" w:type="dxa"/>
            <w:vMerge/>
            <w:vAlign w:val="center"/>
            <w:hideMark/>
          </w:tcPr>
          <w:p w14:paraId="3A3A15AE" w14:textId="77777777" w:rsidR="009F70FB" w:rsidRPr="00D32CE3" w:rsidRDefault="009F70FB" w:rsidP="003D57B0">
            <w:pPr>
              <w:spacing w:before="20" w:after="40" w:line="264" w:lineRule="auto"/>
              <w:rPr>
                <w:b/>
                <w:bCs/>
                <w:sz w:val="24"/>
              </w:rPr>
            </w:pPr>
          </w:p>
        </w:tc>
        <w:tc>
          <w:tcPr>
            <w:tcW w:w="709" w:type="dxa"/>
            <w:vMerge/>
            <w:vAlign w:val="center"/>
            <w:hideMark/>
          </w:tcPr>
          <w:p w14:paraId="615E81C3" w14:textId="77777777" w:rsidR="009F70FB" w:rsidRPr="00D32CE3" w:rsidRDefault="009F70FB" w:rsidP="003D57B0">
            <w:pPr>
              <w:spacing w:before="20" w:after="40" w:line="264" w:lineRule="auto"/>
              <w:jc w:val="center"/>
              <w:rPr>
                <w:sz w:val="24"/>
              </w:rPr>
            </w:pPr>
          </w:p>
        </w:tc>
        <w:tc>
          <w:tcPr>
            <w:tcW w:w="2576" w:type="dxa"/>
            <w:vMerge/>
            <w:vAlign w:val="center"/>
            <w:hideMark/>
          </w:tcPr>
          <w:p w14:paraId="01A4EF9C" w14:textId="77777777" w:rsidR="009F70FB" w:rsidRPr="00D32CE3" w:rsidRDefault="009F70FB" w:rsidP="003D57B0">
            <w:pPr>
              <w:spacing w:before="20" w:after="40" w:line="264" w:lineRule="auto"/>
              <w:rPr>
                <w:sz w:val="24"/>
              </w:rPr>
            </w:pPr>
          </w:p>
        </w:tc>
        <w:tc>
          <w:tcPr>
            <w:tcW w:w="2574" w:type="dxa"/>
            <w:vMerge/>
            <w:vAlign w:val="center"/>
            <w:hideMark/>
          </w:tcPr>
          <w:p w14:paraId="2F88D803" w14:textId="77777777" w:rsidR="009F70FB" w:rsidRPr="00D32CE3" w:rsidRDefault="009F70FB" w:rsidP="003D57B0">
            <w:pPr>
              <w:spacing w:before="20" w:after="40" w:line="264" w:lineRule="auto"/>
              <w:rPr>
                <w:sz w:val="24"/>
              </w:rPr>
            </w:pPr>
          </w:p>
        </w:tc>
        <w:tc>
          <w:tcPr>
            <w:tcW w:w="1313" w:type="dxa"/>
            <w:vMerge/>
            <w:hideMark/>
          </w:tcPr>
          <w:p w14:paraId="2FD3C89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6AC3954C"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6C436288"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7027DC5C"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443DB76C" w14:textId="77777777" w:rsidR="009F70FB" w:rsidRPr="00D32CE3" w:rsidRDefault="009F70FB" w:rsidP="003D57B0">
            <w:pPr>
              <w:spacing w:before="20" w:after="40" w:line="264" w:lineRule="auto"/>
              <w:jc w:val="right"/>
              <w:rPr>
                <w:sz w:val="24"/>
              </w:rPr>
            </w:pPr>
          </w:p>
        </w:tc>
      </w:tr>
      <w:tr w:rsidR="009F70FB" w:rsidRPr="00D32CE3" w14:paraId="4B7A7D49" w14:textId="77777777" w:rsidTr="003D57B0">
        <w:trPr>
          <w:jc w:val="center"/>
        </w:trPr>
        <w:tc>
          <w:tcPr>
            <w:tcW w:w="709" w:type="dxa"/>
            <w:vMerge/>
            <w:vAlign w:val="center"/>
            <w:hideMark/>
          </w:tcPr>
          <w:p w14:paraId="725C14BE" w14:textId="77777777" w:rsidR="009F70FB" w:rsidRPr="00D32CE3" w:rsidRDefault="009F70FB" w:rsidP="003D57B0">
            <w:pPr>
              <w:spacing w:before="20" w:after="40" w:line="264" w:lineRule="auto"/>
              <w:rPr>
                <w:b/>
                <w:bCs/>
                <w:sz w:val="24"/>
              </w:rPr>
            </w:pPr>
          </w:p>
        </w:tc>
        <w:tc>
          <w:tcPr>
            <w:tcW w:w="1676" w:type="dxa"/>
            <w:vMerge/>
            <w:vAlign w:val="center"/>
            <w:hideMark/>
          </w:tcPr>
          <w:p w14:paraId="5194B67B" w14:textId="77777777" w:rsidR="009F70FB" w:rsidRPr="00D32CE3" w:rsidRDefault="009F70FB" w:rsidP="003D57B0">
            <w:pPr>
              <w:spacing w:before="20" w:after="40" w:line="264" w:lineRule="auto"/>
              <w:rPr>
                <w:b/>
                <w:bCs/>
                <w:sz w:val="24"/>
              </w:rPr>
            </w:pPr>
          </w:p>
        </w:tc>
        <w:tc>
          <w:tcPr>
            <w:tcW w:w="709" w:type="dxa"/>
            <w:vMerge/>
            <w:vAlign w:val="center"/>
            <w:hideMark/>
          </w:tcPr>
          <w:p w14:paraId="51297775" w14:textId="77777777" w:rsidR="009F70FB" w:rsidRPr="00D32CE3" w:rsidRDefault="009F70FB" w:rsidP="003D57B0">
            <w:pPr>
              <w:spacing w:before="20" w:after="40" w:line="264" w:lineRule="auto"/>
              <w:jc w:val="center"/>
              <w:rPr>
                <w:sz w:val="24"/>
              </w:rPr>
            </w:pPr>
          </w:p>
        </w:tc>
        <w:tc>
          <w:tcPr>
            <w:tcW w:w="2576" w:type="dxa"/>
            <w:vMerge/>
            <w:vAlign w:val="center"/>
            <w:hideMark/>
          </w:tcPr>
          <w:p w14:paraId="3ED89720" w14:textId="77777777" w:rsidR="009F70FB" w:rsidRPr="00D32CE3" w:rsidRDefault="009F70FB" w:rsidP="003D57B0">
            <w:pPr>
              <w:spacing w:before="20" w:after="40" w:line="264" w:lineRule="auto"/>
              <w:rPr>
                <w:sz w:val="24"/>
              </w:rPr>
            </w:pPr>
          </w:p>
        </w:tc>
        <w:tc>
          <w:tcPr>
            <w:tcW w:w="2574" w:type="dxa"/>
            <w:vMerge/>
            <w:vAlign w:val="center"/>
            <w:hideMark/>
          </w:tcPr>
          <w:p w14:paraId="162A7561" w14:textId="77777777" w:rsidR="009F70FB" w:rsidRPr="00D32CE3" w:rsidRDefault="009F70FB" w:rsidP="003D57B0">
            <w:pPr>
              <w:spacing w:before="20" w:after="40" w:line="264" w:lineRule="auto"/>
              <w:rPr>
                <w:sz w:val="24"/>
              </w:rPr>
            </w:pPr>
          </w:p>
        </w:tc>
        <w:tc>
          <w:tcPr>
            <w:tcW w:w="1313" w:type="dxa"/>
            <w:vMerge/>
            <w:hideMark/>
          </w:tcPr>
          <w:p w14:paraId="75E5BA0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91F0D7E"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075557FE"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01D6E1B" w14:textId="77777777" w:rsidR="009F70FB" w:rsidRPr="00D32CE3" w:rsidRDefault="009F70FB" w:rsidP="003D57B0">
            <w:pPr>
              <w:spacing w:before="20" w:after="40" w:line="264" w:lineRule="auto"/>
              <w:jc w:val="right"/>
              <w:rPr>
                <w:sz w:val="24"/>
              </w:rPr>
            </w:pPr>
            <w:r w:rsidRPr="00D32CE3">
              <w:rPr>
                <w:sz w:val="24"/>
              </w:rPr>
              <w:t>4,5</w:t>
            </w:r>
          </w:p>
        </w:tc>
        <w:tc>
          <w:tcPr>
            <w:tcW w:w="1090" w:type="dxa"/>
            <w:shd w:val="clear" w:color="auto" w:fill="auto"/>
            <w:noWrap/>
            <w:vAlign w:val="center"/>
          </w:tcPr>
          <w:p w14:paraId="341602E9" w14:textId="77777777" w:rsidR="009F70FB" w:rsidRPr="00D32CE3" w:rsidRDefault="009F70FB" w:rsidP="003D57B0">
            <w:pPr>
              <w:spacing w:before="20" w:after="40" w:line="264" w:lineRule="auto"/>
              <w:jc w:val="right"/>
              <w:rPr>
                <w:sz w:val="24"/>
              </w:rPr>
            </w:pPr>
          </w:p>
        </w:tc>
      </w:tr>
      <w:tr w:rsidR="009F70FB" w:rsidRPr="00D32CE3" w14:paraId="5AA4932A" w14:textId="77777777" w:rsidTr="003D57B0">
        <w:trPr>
          <w:jc w:val="center"/>
        </w:trPr>
        <w:tc>
          <w:tcPr>
            <w:tcW w:w="709" w:type="dxa"/>
            <w:vMerge w:val="restart"/>
            <w:shd w:val="clear" w:color="auto" w:fill="auto"/>
            <w:noWrap/>
            <w:vAlign w:val="center"/>
            <w:hideMark/>
          </w:tcPr>
          <w:p w14:paraId="35252ECA" w14:textId="77777777" w:rsidR="009F70FB" w:rsidRPr="00D32CE3" w:rsidRDefault="009F70FB" w:rsidP="003D57B0">
            <w:pPr>
              <w:spacing w:before="20" w:after="40" w:line="264" w:lineRule="auto"/>
              <w:jc w:val="center"/>
              <w:rPr>
                <w:b/>
                <w:bCs/>
                <w:sz w:val="24"/>
              </w:rPr>
            </w:pPr>
            <w:r w:rsidRPr="00D32CE3">
              <w:rPr>
                <w:b/>
                <w:bCs/>
                <w:sz w:val="24"/>
              </w:rPr>
              <w:t>VII</w:t>
            </w:r>
          </w:p>
        </w:tc>
        <w:tc>
          <w:tcPr>
            <w:tcW w:w="1676" w:type="dxa"/>
            <w:vMerge w:val="restart"/>
            <w:shd w:val="clear" w:color="auto" w:fill="auto"/>
            <w:noWrap/>
            <w:vAlign w:val="center"/>
            <w:hideMark/>
          </w:tcPr>
          <w:p w14:paraId="6E80C9FB" w14:textId="77777777" w:rsidR="009F70FB" w:rsidRPr="00D32CE3" w:rsidRDefault="009F70FB" w:rsidP="003D57B0">
            <w:pPr>
              <w:spacing w:before="20" w:after="40" w:line="264" w:lineRule="auto"/>
              <w:rPr>
                <w:b/>
                <w:bCs/>
                <w:sz w:val="24"/>
              </w:rPr>
            </w:pPr>
            <w:r w:rsidRPr="00D32CE3">
              <w:rPr>
                <w:b/>
                <w:bCs/>
                <w:sz w:val="24"/>
              </w:rPr>
              <w:t>Kinh Môn</w:t>
            </w:r>
          </w:p>
        </w:tc>
        <w:tc>
          <w:tcPr>
            <w:tcW w:w="709" w:type="dxa"/>
            <w:vMerge w:val="restart"/>
            <w:shd w:val="clear" w:color="auto" w:fill="auto"/>
            <w:noWrap/>
            <w:hideMark/>
          </w:tcPr>
          <w:p w14:paraId="5DD190C7"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4BAC0007" w14:textId="77777777" w:rsidR="009F70FB" w:rsidRPr="00D32CE3" w:rsidRDefault="009F70FB" w:rsidP="003D57B0">
            <w:pPr>
              <w:spacing w:before="20" w:after="40" w:line="264" w:lineRule="auto"/>
              <w:rPr>
                <w:sz w:val="24"/>
              </w:rPr>
            </w:pPr>
            <w:r w:rsidRPr="00D32CE3">
              <w:rPr>
                <w:sz w:val="24"/>
              </w:rPr>
              <w:t>Xi măng, sắt thép, gỗ, ván...</w:t>
            </w:r>
          </w:p>
          <w:p w14:paraId="2089EF4D"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66AE1FE2"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410A02CF"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381A93A5"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6E9EEF9D"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625B4F99" w14:textId="77777777" w:rsidR="009F70FB" w:rsidRPr="00D32CE3" w:rsidRDefault="009F70FB" w:rsidP="003D57B0">
            <w:pPr>
              <w:spacing w:before="20" w:after="40" w:line="264" w:lineRule="auto"/>
              <w:jc w:val="right"/>
              <w:rPr>
                <w:sz w:val="24"/>
              </w:rPr>
            </w:pPr>
            <w:r w:rsidRPr="00D32CE3">
              <w:rPr>
                <w:sz w:val="24"/>
              </w:rPr>
              <w:t>20,0</w:t>
            </w:r>
          </w:p>
        </w:tc>
        <w:tc>
          <w:tcPr>
            <w:tcW w:w="1090" w:type="dxa"/>
            <w:shd w:val="clear" w:color="auto" w:fill="auto"/>
            <w:noWrap/>
            <w:vAlign w:val="center"/>
            <w:hideMark/>
          </w:tcPr>
          <w:p w14:paraId="64097A45" w14:textId="77777777" w:rsidR="009F70FB" w:rsidRPr="00D32CE3" w:rsidRDefault="009F70FB" w:rsidP="003D57B0">
            <w:pPr>
              <w:spacing w:before="20" w:after="40" w:line="264" w:lineRule="auto"/>
              <w:jc w:val="right"/>
              <w:rPr>
                <w:sz w:val="24"/>
              </w:rPr>
            </w:pPr>
            <w:r w:rsidRPr="00D32CE3">
              <w:rPr>
                <w:sz w:val="24"/>
              </w:rPr>
              <w:t>26,8</w:t>
            </w:r>
          </w:p>
        </w:tc>
      </w:tr>
      <w:tr w:rsidR="009F70FB" w:rsidRPr="00D32CE3" w14:paraId="23080BC6" w14:textId="77777777" w:rsidTr="003D57B0">
        <w:trPr>
          <w:jc w:val="center"/>
        </w:trPr>
        <w:tc>
          <w:tcPr>
            <w:tcW w:w="709" w:type="dxa"/>
            <w:vMerge/>
            <w:vAlign w:val="center"/>
            <w:hideMark/>
          </w:tcPr>
          <w:p w14:paraId="76AE93E3" w14:textId="77777777" w:rsidR="009F70FB" w:rsidRPr="00D32CE3" w:rsidRDefault="009F70FB" w:rsidP="003D57B0">
            <w:pPr>
              <w:spacing w:before="20" w:after="40" w:line="264" w:lineRule="auto"/>
              <w:rPr>
                <w:b/>
                <w:bCs/>
                <w:sz w:val="24"/>
              </w:rPr>
            </w:pPr>
          </w:p>
        </w:tc>
        <w:tc>
          <w:tcPr>
            <w:tcW w:w="1676" w:type="dxa"/>
            <w:vMerge/>
            <w:vAlign w:val="center"/>
            <w:hideMark/>
          </w:tcPr>
          <w:p w14:paraId="226C5F4E" w14:textId="77777777" w:rsidR="009F70FB" w:rsidRPr="00D32CE3" w:rsidRDefault="009F70FB" w:rsidP="003D57B0">
            <w:pPr>
              <w:spacing w:before="20" w:after="40" w:line="264" w:lineRule="auto"/>
              <w:rPr>
                <w:b/>
                <w:bCs/>
                <w:sz w:val="24"/>
              </w:rPr>
            </w:pPr>
          </w:p>
        </w:tc>
        <w:tc>
          <w:tcPr>
            <w:tcW w:w="709" w:type="dxa"/>
            <w:vMerge/>
            <w:vAlign w:val="center"/>
            <w:hideMark/>
          </w:tcPr>
          <w:p w14:paraId="32910648" w14:textId="77777777" w:rsidR="009F70FB" w:rsidRPr="00D32CE3" w:rsidRDefault="009F70FB" w:rsidP="003D57B0">
            <w:pPr>
              <w:spacing w:before="20" w:after="40" w:line="264" w:lineRule="auto"/>
              <w:jc w:val="center"/>
              <w:rPr>
                <w:sz w:val="24"/>
              </w:rPr>
            </w:pPr>
          </w:p>
        </w:tc>
        <w:tc>
          <w:tcPr>
            <w:tcW w:w="2576" w:type="dxa"/>
            <w:vMerge/>
            <w:vAlign w:val="center"/>
            <w:hideMark/>
          </w:tcPr>
          <w:p w14:paraId="00AAD4EC" w14:textId="77777777" w:rsidR="009F70FB" w:rsidRPr="00D32CE3" w:rsidRDefault="009F70FB" w:rsidP="003D57B0">
            <w:pPr>
              <w:spacing w:before="20" w:after="40" w:line="264" w:lineRule="auto"/>
              <w:rPr>
                <w:sz w:val="24"/>
              </w:rPr>
            </w:pPr>
          </w:p>
        </w:tc>
        <w:tc>
          <w:tcPr>
            <w:tcW w:w="2574" w:type="dxa"/>
            <w:vMerge/>
            <w:vAlign w:val="center"/>
            <w:hideMark/>
          </w:tcPr>
          <w:p w14:paraId="34B71044" w14:textId="77777777" w:rsidR="009F70FB" w:rsidRPr="00D32CE3" w:rsidRDefault="009F70FB" w:rsidP="003D57B0">
            <w:pPr>
              <w:spacing w:before="20" w:after="40" w:line="264" w:lineRule="auto"/>
              <w:rPr>
                <w:sz w:val="24"/>
              </w:rPr>
            </w:pPr>
          </w:p>
        </w:tc>
        <w:tc>
          <w:tcPr>
            <w:tcW w:w="1313" w:type="dxa"/>
            <w:vMerge/>
            <w:vAlign w:val="center"/>
            <w:hideMark/>
          </w:tcPr>
          <w:p w14:paraId="6DF7D2D3"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75FD0FD"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11E16489"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0EDAA175" w14:textId="77777777" w:rsidR="009F70FB" w:rsidRPr="00D32CE3" w:rsidRDefault="009F70FB" w:rsidP="003D57B0">
            <w:pPr>
              <w:spacing w:before="20" w:after="40" w:line="264" w:lineRule="auto"/>
              <w:jc w:val="right"/>
              <w:rPr>
                <w:sz w:val="24"/>
              </w:rPr>
            </w:pPr>
            <w:r w:rsidRPr="00D32CE3">
              <w:rPr>
                <w:sz w:val="24"/>
              </w:rPr>
              <w:t>5,3</w:t>
            </w:r>
          </w:p>
        </w:tc>
        <w:tc>
          <w:tcPr>
            <w:tcW w:w="1090" w:type="dxa"/>
            <w:shd w:val="clear" w:color="auto" w:fill="auto"/>
            <w:noWrap/>
            <w:vAlign w:val="center"/>
            <w:hideMark/>
          </w:tcPr>
          <w:p w14:paraId="7470B621" w14:textId="77777777" w:rsidR="009F70FB" w:rsidRPr="00D32CE3" w:rsidRDefault="009F70FB" w:rsidP="003D57B0">
            <w:pPr>
              <w:spacing w:before="20" w:after="40" w:line="264" w:lineRule="auto"/>
              <w:rPr>
                <w:sz w:val="24"/>
              </w:rPr>
            </w:pPr>
            <w:r w:rsidRPr="00D32CE3">
              <w:rPr>
                <w:sz w:val="24"/>
              </w:rPr>
              <w:t> </w:t>
            </w:r>
          </w:p>
        </w:tc>
      </w:tr>
      <w:tr w:rsidR="009F70FB" w:rsidRPr="00D32CE3" w14:paraId="1618EE74" w14:textId="77777777" w:rsidTr="003D57B0">
        <w:trPr>
          <w:jc w:val="center"/>
        </w:trPr>
        <w:tc>
          <w:tcPr>
            <w:tcW w:w="709" w:type="dxa"/>
            <w:vMerge/>
            <w:vAlign w:val="center"/>
            <w:hideMark/>
          </w:tcPr>
          <w:p w14:paraId="06B8611B" w14:textId="77777777" w:rsidR="009F70FB" w:rsidRPr="00D32CE3" w:rsidRDefault="009F70FB" w:rsidP="003D57B0">
            <w:pPr>
              <w:spacing w:before="20" w:after="40" w:line="264" w:lineRule="auto"/>
              <w:rPr>
                <w:b/>
                <w:bCs/>
                <w:sz w:val="24"/>
              </w:rPr>
            </w:pPr>
          </w:p>
        </w:tc>
        <w:tc>
          <w:tcPr>
            <w:tcW w:w="1676" w:type="dxa"/>
            <w:vMerge/>
            <w:vAlign w:val="center"/>
            <w:hideMark/>
          </w:tcPr>
          <w:p w14:paraId="6A7208CC" w14:textId="77777777" w:rsidR="009F70FB" w:rsidRPr="00D32CE3" w:rsidRDefault="009F70FB" w:rsidP="003D57B0">
            <w:pPr>
              <w:spacing w:before="20" w:after="40" w:line="264" w:lineRule="auto"/>
              <w:rPr>
                <w:b/>
                <w:bCs/>
                <w:sz w:val="24"/>
              </w:rPr>
            </w:pPr>
          </w:p>
        </w:tc>
        <w:tc>
          <w:tcPr>
            <w:tcW w:w="709" w:type="dxa"/>
            <w:vMerge/>
            <w:vAlign w:val="center"/>
            <w:hideMark/>
          </w:tcPr>
          <w:p w14:paraId="33C85898" w14:textId="77777777" w:rsidR="009F70FB" w:rsidRPr="00D32CE3" w:rsidRDefault="009F70FB" w:rsidP="003D57B0">
            <w:pPr>
              <w:spacing w:before="20" w:after="40" w:line="264" w:lineRule="auto"/>
              <w:jc w:val="center"/>
              <w:rPr>
                <w:sz w:val="24"/>
              </w:rPr>
            </w:pPr>
          </w:p>
        </w:tc>
        <w:tc>
          <w:tcPr>
            <w:tcW w:w="2576" w:type="dxa"/>
            <w:vMerge/>
            <w:vAlign w:val="center"/>
            <w:hideMark/>
          </w:tcPr>
          <w:p w14:paraId="27FB9AEF" w14:textId="77777777" w:rsidR="009F70FB" w:rsidRPr="00D32CE3" w:rsidRDefault="009F70FB" w:rsidP="003D57B0">
            <w:pPr>
              <w:spacing w:before="20" w:after="40" w:line="264" w:lineRule="auto"/>
              <w:rPr>
                <w:sz w:val="24"/>
              </w:rPr>
            </w:pPr>
          </w:p>
        </w:tc>
        <w:tc>
          <w:tcPr>
            <w:tcW w:w="2574" w:type="dxa"/>
            <w:vMerge/>
            <w:vAlign w:val="center"/>
            <w:hideMark/>
          </w:tcPr>
          <w:p w14:paraId="7A7382E2" w14:textId="77777777" w:rsidR="009F70FB" w:rsidRPr="00D32CE3" w:rsidRDefault="009F70FB" w:rsidP="003D57B0">
            <w:pPr>
              <w:spacing w:before="20" w:after="40" w:line="264" w:lineRule="auto"/>
              <w:rPr>
                <w:sz w:val="24"/>
              </w:rPr>
            </w:pPr>
          </w:p>
        </w:tc>
        <w:tc>
          <w:tcPr>
            <w:tcW w:w="1313" w:type="dxa"/>
            <w:vMerge/>
            <w:vAlign w:val="center"/>
            <w:hideMark/>
          </w:tcPr>
          <w:p w14:paraId="3C7123E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B7BC61C"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366C14E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B6B0855"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vAlign w:val="center"/>
            <w:hideMark/>
          </w:tcPr>
          <w:p w14:paraId="042B8EFB" w14:textId="77777777" w:rsidR="009F70FB" w:rsidRPr="00D32CE3" w:rsidRDefault="009F70FB" w:rsidP="003D57B0">
            <w:pPr>
              <w:spacing w:before="20" w:after="40" w:line="264" w:lineRule="auto"/>
              <w:rPr>
                <w:sz w:val="24"/>
              </w:rPr>
            </w:pPr>
            <w:r w:rsidRPr="00D32CE3">
              <w:rPr>
                <w:sz w:val="24"/>
              </w:rPr>
              <w:t> </w:t>
            </w:r>
          </w:p>
        </w:tc>
      </w:tr>
      <w:tr w:rsidR="009F70FB" w:rsidRPr="00D32CE3" w14:paraId="6D4D2DC5" w14:textId="77777777" w:rsidTr="003D57B0">
        <w:trPr>
          <w:jc w:val="center"/>
        </w:trPr>
        <w:tc>
          <w:tcPr>
            <w:tcW w:w="709" w:type="dxa"/>
            <w:vMerge/>
            <w:vAlign w:val="center"/>
            <w:hideMark/>
          </w:tcPr>
          <w:p w14:paraId="5580A59E" w14:textId="77777777" w:rsidR="009F70FB" w:rsidRPr="00D32CE3" w:rsidRDefault="009F70FB" w:rsidP="003D57B0">
            <w:pPr>
              <w:spacing w:before="20" w:after="40" w:line="264" w:lineRule="auto"/>
              <w:rPr>
                <w:b/>
                <w:bCs/>
                <w:sz w:val="24"/>
              </w:rPr>
            </w:pPr>
          </w:p>
        </w:tc>
        <w:tc>
          <w:tcPr>
            <w:tcW w:w="1676" w:type="dxa"/>
            <w:vMerge/>
            <w:vAlign w:val="center"/>
            <w:hideMark/>
          </w:tcPr>
          <w:p w14:paraId="435E7132"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192959FE"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noWrap/>
            <w:hideMark/>
          </w:tcPr>
          <w:p w14:paraId="626E1C0B" w14:textId="77777777" w:rsidR="009F70FB" w:rsidRPr="00D32CE3" w:rsidRDefault="009F70FB" w:rsidP="003D57B0">
            <w:pPr>
              <w:spacing w:before="20" w:after="40" w:line="264" w:lineRule="auto"/>
              <w:rPr>
                <w:sz w:val="24"/>
              </w:rPr>
            </w:pPr>
            <w:r w:rsidRPr="00D32CE3">
              <w:rPr>
                <w:sz w:val="24"/>
              </w:rPr>
              <w:t>Cát xây, tô</w:t>
            </w:r>
          </w:p>
        </w:tc>
        <w:tc>
          <w:tcPr>
            <w:tcW w:w="2574" w:type="dxa"/>
            <w:vMerge w:val="restart"/>
            <w:shd w:val="clear" w:color="auto" w:fill="auto"/>
            <w:noWrap/>
            <w:hideMark/>
          </w:tcPr>
          <w:p w14:paraId="3536C9BC"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hideMark/>
          </w:tcPr>
          <w:p w14:paraId="11E5EED1"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3D078046"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63D0C7AF"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5B895EA3" w14:textId="77777777" w:rsidR="009F70FB" w:rsidRPr="00D32CE3" w:rsidRDefault="009F70FB" w:rsidP="003D57B0">
            <w:pPr>
              <w:spacing w:before="20" w:after="40" w:line="264" w:lineRule="auto"/>
              <w:jc w:val="right"/>
              <w:rPr>
                <w:sz w:val="24"/>
              </w:rPr>
            </w:pPr>
            <w:r w:rsidRPr="00D32CE3">
              <w:rPr>
                <w:sz w:val="24"/>
              </w:rPr>
              <w:t>6,5</w:t>
            </w:r>
          </w:p>
        </w:tc>
        <w:tc>
          <w:tcPr>
            <w:tcW w:w="1090" w:type="dxa"/>
            <w:shd w:val="clear" w:color="auto" w:fill="auto"/>
            <w:noWrap/>
            <w:vAlign w:val="center"/>
            <w:hideMark/>
          </w:tcPr>
          <w:p w14:paraId="400079CB" w14:textId="77777777" w:rsidR="009F70FB" w:rsidRPr="00D32CE3" w:rsidRDefault="009F70FB" w:rsidP="003D57B0">
            <w:pPr>
              <w:spacing w:before="20" w:after="40" w:line="264" w:lineRule="auto"/>
              <w:jc w:val="right"/>
              <w:rPr>
                <w:sz w:val="24"/>
              </w:rPr>
            </w:pPr>
            <w:r w:rsidRPr="00D32CE3">
              <w:rPr>
                <w:sz w:val="24"/>
              </w:rPr>
              <w:t>8,0</w:t>
            </w:r>
          </w:p>
        </w:tc>
      </w:tr>
      <w:tr w:rsidR="009F70FB" w:rsidRPr="00D32CE3" w14:paraId="4A908868" w14:textId="77777777" w:rsidTr="003D57B0">
        <w:trPr>
          <w:jc w:val="center"/>
        </w:trPr>
        <w:tc>
          <w:tcPr>
            <w:tcW w:w="709" w:type="dxa"/>
            <w:vMerge/>
            <w:vAlign w:val="center"/>
            <w:hideMark/>
          </w:tcPr>
          <w:p w14:paraId="44E1D447" w14:textId="77777777" w:rsidR="009F70FB" w:rsidRPr="00D32CE3" w:rsidRDefault="009F70FB" w:rsidP="003D57B0">
            <w:pPr>
              <w:spacing w:before="20" w:after="40" w:line="264" w:lineRule="auto"/>
              <w:rPr>
                <w:b/>
                <w:bCs/>
                <w:sz w:val="24"/>
              </w:rPr>
            </w:pPr>
          </w:p>
        </w:tc>
        <w:tc>
          <w:tcPr>
            <w:tcW w:w="1676" w:type="dxa"/>
            <w:vMerge/>
            <w:vAlign w:val="center"/>
            <w:hideMark/>
          </w:tcPr>
          <w:p w14:paraId="26998F6C" w14:textId="77777777" w:rsidR="009F70FB" w:rsidRPr="00D32CE3" w:rsidRDefault="009F70FB" w:rsidP="003D57B0">
            <w:pPr>
              <w:spacing w:before="20" w:after="40" w:line="264" w:lineRule="auto"/>
              <w:rPr>
                <w:b/>
                <w:bCs/>
                <w:sz w:val="24"/>
              </w:rPr>
            </w:pPr>
          </w:p>
        </w:tc>
        <w:tc>
          <w:tcPr>
            <w:tcW w:w="709" w:type="dxa"/>
            <w:vMerge/>
            <w:vAlign w:val="center"/>
            <w:hideMark/>
          </w:tcPr>
          <w:p w14:paraId="6C1FDDBA" w14:textId="77777777" w:rsidR="009F70FB" w:rsidRPr="00D32CE3" w:rsidRDefault="009F70FB" w:rsidP="003D57B0">
            <w:pPr>
              <w:spacing w:before="20" w:after="40" w:line="264" w:lineRule="auto"/>
              <w:jc w:val="center"/>
              <w:rPr>
                <w:sz w:val="24"/>
              </w:rPr>
            </w:pPr>
          </w:p>
        </w:tc>
        <w:tc>
          <w:tcPr>
            <w:tcW w:w="2576" w:type="dxa"/>
            <w:vMerge/>
            <w:vAlign w:val="center"/>
            <w:hideMark/>
          </w:tcPr>
          <w:p w14:paraId="1D8A0AF4" w14:textId="77777777" w:rsidR="009F70FB" w:rsidRPr="00D32CE3" w:rsidRDefault="009F70FB" w:rsidP="003D57B0">
            <w:pPr>
              <w:spacing w:before="20" w:after="40" w:line="264" w:lineRule="auto"/>
              <w:rPr>
                <w:sz w:val="24"/>
              </w:rPr>
            </w:pPr>
          </w:p>
        </w:tc>
        <w:tc>
          <w:tcPr>
            <w:tcW w:w="2574" w:type="dxa"/>
            <w:vMerge/>
            <w:vAlign w:val="center"/>
            <w:hideMark/>
          </w:tcPr>
          <w:p w14:paraId="53D2F926" w14:textId="77777777" w:rsidR="009F70FB" w:rsidRPr="00D32CE3" w:rsidRDefault="009F70FB" w:rsidP="003D57B0">
            <w:pPr>
              <w:spacing w:before="20" w:after="40" w:line="264" w:lineRule="auto"/>
              <w:rPr>
                <w:sz w:val="24"/>
              </w:rPr>
            </w:pPr>
          </w:p>
        </w:tc>
        <w:tc>
          <w:tcPr>
            <w:tcW w:w="1313" w:type="dxa"/>
            <w:vMerge/>
            <w:vAlign w:val="center"/>
            <w:hideMark/>
          </w:tcPr>
          <w:p w14:paraId="5FACFDB8"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A8E70A9"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1584BDB1"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06DEEEB"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vAlign w:val="center"/>
            <w:hideMark/>
          </w:tcPr>
          <w:p w14:paraId="34736904" w14:textId="77777777" w:rsidR="009F70FB" w:rsidRPr="00D32CE3" w:rsidRDefault="009F70FB" w:rsidP="003D57B0">
            <w:pPr>
              <w:spacing w:before="20" w:after="40" w:line="264" w:lineRule="auto"/>
              <w:rPr>
                <w:sz w:val="24"/>
              </w:rPr>
            </w:pPr>
            <w:r w:rsidRPr="00D32CE3">
              <w:rPr>
                <w:sz w:val="24"/>
              </w:rPr>
              <w:t> </w:t>
            </w:r>
          </w:p>
        </w:tc>
      </w:tr>
      <w:tr w:rsidR="009F70FB" w:rsidRPr="00D32CE3" w14:paraId="56D35FEE" w14:textId="77777777" w:rsidTr="003D57B0">
        <w:trPr>
          <w:jc w:val="center"/>
        </w:trPr>
        <w:tc>
          <w:tcPr>
            <w:tcW w:w="709" w:type="dxa"/>
            <w:vMerge/>
            <w:vAlign w:val="center"/>
            <w:hideMark/>
          </w:tcPr>
          <w:p w14:paraId="25CDE256" w14:textId="77777777" w:rsidR="009F70FB" w:rsidRPr="00D32CE3" w:rsidRDefault="009F70FB" w:rsidP="003D57B0">
            <w:pPr>
              <w:spacing w:before="20" w:after="40" w:line="264" w:lineRule="auto"/>
              <w:rPr>
                <w:b/>
                <w:bCs/>
                <w:sz w:val="24"/>
              </w:rPr>
            </w:pPr>
          </w:p>
        </w:tc>
        <w:tc>
          <w:tcPr>
            <w:tcW w:w="1676" w:type="dxa"/>
            <w:vMerge/>
            <w:vAlign w:val="center"/>
            <w:hideMark/>
          </w:tcPr>
          <w:p w14:paraId="6670CDF0"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10996215"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hideMark/>
          </w:tcPr>
          <w:p w14:paraId="675476B3"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2E5A9E46"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6576B6D3"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16509CDD"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2D9E8674"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3598E483" w14:textId="77777777" w:rsidR="009F70FB" w:rsidRPr="00D32CE3" w:rsidRDefault="009F70FB" w:rsidP="003D57B0">
            <w:pPr>
              <w:spacing w:before="20" w:after="40" w:line="264" w:lineRule="auto"/>
              <w:jc w:val="right"/>
              <w:rPr>
                <w:sz w:val="24"/>
              </w:rPr>
            </w:pPr>
            <w:r w:rsidRPr="00D32CE3">
              <w:rPr>
                <w:sz w:val="24"/>
              </w:rPr>
              <w:t>15,5</w:t>
            </w:r>
          </w:p>
        </w:tc>
        <w:tc>
          <w:tcPr>
            <w:tcW w:w="1090" w:type="dxa"/>
            <w:shd w:val="clear" w:color="auto" w:fill="auto"/>
            <w:noWrap/>
            <w:vAlign w:val="center"/>
            <w:hideMark/>
          </w:tcPr>
          <w:p w14:paraId="45833D4C" w14:textId="77777777" w:rsidR="009F70FB" w:rsidRPr="00D32CE3" w:rsidRDefault="009F70FB" w:rsidP="003D57B0">
            <w:pPr>
              <w:spacing w:before="20" w:after="40" w:line="264" w:lineRule="auto"/>
              <w:jc w:val="right"/>
              <w:rPr>
                <w:sz w:val="24"/>
              </w:rPr>
            </w:pPr>
            <w:r w:rsidRPr="00D32CE3">
              <w:rPr>
                <w:sz w:val="24"/>
              </w:rPr>
              <w:t>40,8</w:t>
            </w:r>
          </w:p>
        </w:tc>
      </w:tr>
      <w:tr w:rsidR="009F70FB" w:rsidRPr="00D32CE3" w14:paraId="0831E893" w14:textId="77777777" w:rsidTr="003D57B0">
        <w:trPr>
          <w:jc w:val="center"/>
        </w:trPr>
        <w:tc>
          <w:tcPr>
            <w:tcW w:w="709" w:type="dxa"/>
            <w:vMerge/>
            <w:vAlign w:val="center"/>
            <w:hideMark/>
          </w:tcPr>
          <w:p w14:paraId="061406B4" w14:textId="77777777" w:rsidR="009F70FB" w:rsidRPr="00D32CE3" w:rsidRDefault="009F70FB" w:rsidP="003D57B0">
            <w:pPr>
              <w:spacing w:before="20" w:after="40" w:line="264" w:lineRule="auto"/>
              <w:rPr>
                <w:b/>
                <w:bCs/>
                <w:sz w:val="24"/>
              </w:rPr>
            </w:pPr>
          </w:p>
        </w:tc>
        <w:tc>
          <w:tcPr>
            <w:tcW w:w="1676" w:type="dxa"/>
            <w:vMerge/>
            <w:vAlign w:val="center"/>
            <w:hideMark/>
          </w:tcPr>
          <w:p w14:paraId="4951E7AE" w14:textId="77777777" w:rsidR="009F70FB" w:rsidRPr="00D32CE3" w:rsidRDefault="009F70FB" w:rsidP="003D57B0">
            <w:pPr>
              <w:spacing w:before="20" w:after="40" w:line="264" w:lineRule="auto"/>
              <w:rPr>
                <w:b/>
                <w:bCs/>
                <w:sz w:val="24"/>
              </w:rPr>
            </w:pPr>
          </w:p>
        </w:tc>
        <w:tc>
          <w:tcPr>
            <w:tcW w:w="709" w:type="dxa"/>
            <w:vMerge/>
            <w:vAlign w:val="center"/>
            <w:hideMark/>
          </w:tcPr>
          <w:p w14:paraId="6631D234" w14:textId="77777777" w:rsidR="009F70FB" w:rsidRPr="00D32CE3" w:rsidRDefault="009F70FB" w:rsidP="003D57B0">
            <w:pPr>
              <w:spacing w:before="20" w:after="40" w:line="264" w:lineRule="auto"/>
              <w:jc w:val="center"/>
              <w:rPr>
                <w:sz w:val="24"/>
              </w:rPr>
            </w:pPr>
          </w:p>
        </w:tc>
        <w:tc>
          <w:tcPr>
            <w:tcW w:w="2576" w:type="dxa"/>
            <w:vMerge/>
            <w:vAlign w:val="center"/>
            <w:hideMark/>
          </w:tcPr>
          <w:p w14:paraId="205A067C" w14:textId="77777777" w:rsidR="009F70FB" w:rsidRPr="00D32CE3" w:rsidRDefault="009F70FB" w:rsidP="003D57B0">
            <w:pPr>
              <w:spacing w:before="20" w:after="40" w:line="264" w:lineRule="auto"/>
              <w:rPr>
                <w:sz w:val="24"/>
              </w:rPr>
            </w:pPr>
          </w:p>
        </w:tc>
        <w:tc>
          <w:tcPr>
            <w:tcW w:w="2574" w:type="dxa"/>
            <w:vMerge/>
            <w:vAlign w:val="center"/>
            <w:hideMark/>
          </w:tcPr>
          <w:p w14:paraId="38B7849C" w14:textId="77777777" w:rsidR="009F70FB" w:rsidRPr="00D32CE3" w:rsidRDefault="009F70FB" w:rsidP="003D57B0">
            <w:pPr>
              <w:spacing w:before="20" w:after="40" w:line="264" w:lineRule="auto"/>
              <w:rPr>
                <w:sz w:val="24"/>
              </w:rPr>
            </w:pPr>
          </w:p>
        </w:tc>
        <w:tc>
          <w:tcPr>
            <w:tcW w:w="1313" w:type="dxa"/>
            <w:vMerge/>
            <w:hideMark/>
          </w:tcPr>
          <w:p w14:paraId="73672C09"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8114D87"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hideMark/>
          </w:tcPr>
          <w:p w14:paraId="2AD8226A"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40AD0557" w14:textId="77777777" w:rsidR="009F70FB" w:rsidRPr="00D32CE3" w:rsidRDefault="009F70FB" w:rsidP="003D57B0">
            <w:pPr>
              <w:spacing w:before="20" w:after="40" w:line="264" w:lineRule="auto"/>
              <w:jc w:val="right"/>
              <w:rPr>
                <w:sz w:val="24"/>
              </w:rPr>
            </w:pPr>
            <w:r w:rsidRPr="00D32CE3">
              <w:rPr>
                <w:sz w:val="24"/>
              </w:rPr>
              <w:t>14,6</w:t>
            </w:r>
          </w:p>
        </w:tc>
        <w:tc>
          <w:tcPr>
            <w:tcW w:w="1090" w:type="dxa"/>
            <w:shd w:val="clear" w:color="auto" w:fill="auto"/>
            <w:noWrap/>
            <w:vAlign w:val="center"/>
            <w:hideMark/>
          </w:tcPr>
          <w:p w14:paraId="48B2A35C" w14:textId="77777777" w:rsidR="009F70FB" w:rsidRPr="00D32CE3" w:rsidRDefault="009F70FB" w:rsidP="003D57B0">
            <w:pPr>
              <w:spacing w:before="20" w:after="40" w:line="264" w:lineRule="auto"/>
              <w:rPr>
                <w:sz w:val="24"/>
              </w:rPr>
            </w:pPr>
            <w:r w:rsidRPr="00D32CE3">
              <w:rPr>
                <w:sz w:val="24"/>
              </w:rPr>
              <w:t> </w:t>
            </w:r>
          </w:p>
        </w:tc>
      </w:tr>
      <w:tr w:rsidR="009F70FB" w:rsidRPr="00D32CE3" w14:paraId="19E0DA29" w14:textId="77777777" w:rsidTr="003D57B0">
        <w:trPr>
          <w:jc w:val="center"/>
        </w:trPr>
        <w:tc>
          <w:tcPr>
            <w:tcW w:w="709" w:type="dxa"/>
            <w:vMerge/>
            <w:vAlign w:val="center"/>
            <w:hideMark/>
          </w:tcPr>
          <w:p w14:paraId="7DB4154F" w14:textId="77777777" w:rsidR="009F70FB" w:rsidRPr="00D32CE3" w:rsidRDefault="009F70FB" w:rsidP="003D57B0">
            <w:pPr>
              <w:spacing w:before="20" w:after="40" w:line="264" w:lineRule="auto"/>
              <w:rPr>
                <w:b/>
                <w:bCs/>
                <w:sz w:val="24"/>
              </w:rPr>
            </w:pPr>
          </w:p>
        </w:tc>
        <w:tc>
          <w:tcPr>
            <w:tcW w:w="1676" w:type="dxa"/>
            <w:vMerge/>
            <w:vAlign w:val="center"/>
            <w:hideMark/>
          </w:tcPr>
          <w:p w14:paraId="00A2639A" w14:textId="77777777" w:rsidR="009F70FB" w:rsidRPr="00D32CE3" w:rsidRDefault="009F70FB" w:rsidP="003D57B0">
            <w:pPr>
              <w:spacing w:before="20" w:after="40" w:line="264" w:lineRule="auto"/>
              <w:rPr>
                <w:b/>
                <w:bCs/>
                <w:sz w:val="24"/>
              </w:rPr>
            </w:pPr>
          </w:p>
        </w:tc>
        <w:tc>
          <w:tcPr>
            <w:tcW w:w="709" w:type="dxa"/>
            <w:vMerge/>
            <w:vAlign w:val="center"/>
            <w:hideMark/>
          </w:tcPr>
          <w:p w14:paraId="70D3ADA2" w14:textId="77777777" w:rsidR="009F70FB" w:rsidRPr="00D32CE3" w:rsidRDefault="009F70FB" w:rsidP="003D57B0">
            <w:pPr>
              <w:spacing w:before="20" w:after="40" w:line="264" w:lineRule="auto"/>
              <w:jc w:val="center"/>
              <w:rPr>
                <w:sz w:val="24"/>
              </w:rPr>
            </w:pPr>
          </w:p>
        </w:tc>
        <w:tc>
          <w:tcPr>
            <w:tcW w:w="2576" w:type="dxa"/>
            <w:vMerge/>
            <w:vAlign w:val="center"/>
            <w:hideMark/>
          </w:tcPr>
          <w:p w14:paraId="03B923E1" w14:textId="77777777" w:rsidR="009F70FB" w:rsidRPr="00D32CE3" w:rsidRDefault="009F70FB" w:rsidP="003D57B0">
            <w:pPr>
              <w:spacing w:before="20" w:after="40" w:line="264" w:lineRule="auto"/>
              <w:rPr>
                <w:sz w:val="24"/>
              </w:rPr>
            </w:pPr>
          </w:p>
        </w:tc>
        <w:tc>
          <w:tcPr>
            <w:tcW w:w="2574" w:type="dxa"/>
            <w:vMerge/>
            <w:vAlign w:val="center"/>
            <w:hideMark/>
          </w:tcPr>
          <w:p w14:paraId="70A22FB3" w14:textId="77777777" w:rsidR="009F70FB" w:rsidRPr="00D32CE3" w:rsidRDefault="009F70FB" w:rsidP="003D57B0">
            <w:pPr>
              <w:spacing w:before="20" w:after="40" w:line="264" w:lineRule="auto"/>
              <w:rPr>
                <w:sz w:val="24"/>
              </w:rPr>
            </w:pPr>
          </w:p>
        </w:tc>
        <w:tc>
          <w:tcPr>
            <w:tcW w:w="1313" w:type="dxa"/>
            <w:vMerge/>
            <w:hideMark/>
          </w:tcPr>
          <w:p w14:paraId="190CD26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BEF7987" w14:textId="77777777" w:rsidR="009F70FB" w:rsidRPr="00D32CE3" w:rsidRDefault="009F70FB" w:rsidP="003D57B0">
            <w:pPr>
              <w:spacing w:before="20" w:after="40" w:line="264" w:lineRule="auto"/>
              <w:rPr>
                <w:sz w:val="24"/>
              </w:rPr>
            </w:pPr>
            <w:r w:rsidRPr="00D32CE3">
              <w:rPr>
                <w:sz w:val="24"/>
              </w:rPr>
              <w:t>ĐT75</w:t>
            </w:r>
          </w:p>
        </w:tc>
        <w:tc>
          <w:tcPr>
            <w:tcW w:w="1306" w:type="dxa"/>
            <w:shd w:val="clear" w:color="auto" w:fill="auto"/>
            <w:noWrap/>
            <w:vAlign w:val="center"/>
            <w:hideMark/>
          </w:tcPr>
          <w:p w14:paraId="4D1602EA"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607AA0CD" w14:textId="77777777" w:rsidR="009F70FB" w:rsidRPr="00D32CE3" w:rsidRDefault="009F70FB" w:rsidP="003D57B0">
            <w:pPr>
              <w:spacing w:before="20" w:after="40" w:line="264" w:lineRule="auto"/>
              <w:jc w:val="right"/>
              <w:rPr>
                <w:sz w:val="24"/>
              </w:rPr>
            </w:pPr>
            <w:r w:rsidRPr="00D32CE3">
              <w:rPr>
                <w:sz w:val="24"/>
              </w:rPr>
              <w:t>3,5</w:t>
            </w:r>
          </w:p>
        </w:tc>
        <w:tc>
          <w:tcPr>
            <w:tcW w:w="1090" w:type="dxa"/>
            <w:shd w:val="clear" w:color="auto" w:fill="auto"/>
            <w:noWrap/>
            <w:vAlign w:val="center"/>
            <w:hideMark/>
          </w:tcPr>
          <w:p w14:paraId="5B77B17C" w14:textId="77777777" w:rsidR="009F70FB" w:rsidRPr="00D32CE3" w:rsidRDefault="009F70FB" w:rsidP="003D57B0">
            <w:pPr>
              <w:spacing w:before="20" w:after="40" w:line="264" w:lineRule="auto"/>
              <w:rPr>
                <w:sz w:val="24"/>
              </w:rPr>
            </w:pPr>
            <w:r w:rsidRPr="00D32CE3">
              <w:rPr>
                <w:sz w:val="24"/>
              </w:rPr>
              <w:t> </w:t>
            </w:r>
          </w:p>
        </w:tc>
      </w:tr>
      <w:tr w:rsidR="009F70FB" w:rsidRPr="00D32CE3" w14:paraId="0949CFB5" w14:textId="77777777" w:rsidTr="003D57B0">
        <w:trPr>
          <w:jc w:val="center"/>
        </w:trPr>
        <w:tc>
          <w:tcPr>
            <w:tcW w:w="709" w:type="dxa"/>
            <w:vMerge/>
            <w:vAlign w:val="center"/>
            <w:hideMark/>
          </w:tcPr>
          <w:p w14:paraId="621E10E3" w14:textId="77777777" w:rsidR="009F70FB" w:rsidRPr="00D32CE3" w:rsidRDefault="009F70FB" w:rsidP="003D57B0">
            <w:pPr>
              <w:spacing w:before="20" w:after="40" w:line="264" w:lineRule="auto"/>
              <w:rPr>
                <w:b/>
                <w:bCs/>
                <w:sz w:val="24"/>
              </w:rPr>
            </w:pPr>
          </w:p>
        </w:tc>
        <w:tc>
          <w:tcPr>
            <w:tcW w:w="1676" w:type="dxa"/>
            <w:vMerge/>
            <w:vAlign w:val="center"/>
            <w:hideMark/>
          </w:tcPr>
          <w:p w14:paraId="367AC4EF" w14:textId="77777777" w:rsidR="009F70FB" w:rsidRPr="00D32CE3" w:rsidRDefault="009F70FB" w:rsidP="003D57B0">
            <w:pPr>
              <w:spacing w:before="20" w:after="40" w:line="264" w:lineRule="auto"/>
              <w:rPr>
                <w:b/>
                <w:bCs/>
                <w:sz w:val="24"/>
              </w:rPr>
            </w:pPr>
          </w:p>
        </w:tc>
        <w:tc>
          <w:tcPr>
            <w:tcW w:w="709" w:type="dxa"/>
            <w:vMerge/>
            <w:vAlign w:val="center"/>
            <w:hideMark/>
          </w:tcPr>
          <w:p w14:paraId="1EE1D0F4" w14:textId="77777777" w:rsidR="009F70FB" w:rsidRPr="00D32CE3" w:rsidRDefault="009F70FB" w:rsidP="003D57B0">
            <w:pPr>
              <w:spacing w:before="20" w:after="40" w:line="264" w:lineRule="auto"/>
              <w:jc w:val="center"/>
              <w:rPr>
                <w:sz w:val="24"/>
              </w:rPr>
            </w:pPr>
          </w:p>
        </w:tc>
        <w:tc>
          <w:tcPr>
            <w:tcW w:w="2576" w:type="dxa"/>
            <w:vMerge/>
            <w:vAlign w:val="center"/>
            <w:hideMark/>
          </w:tcPr>
          <w:p w14:paraId="5819E918" w14:textId="77777777" w:rsidR="009F70FB" w:rsidRPr="00D32CE3" w:rsidRDefault="009F70FB" w:rsidP="003D57B0">
            <w:pPr>
              <w:spacing w:before="20" w:after="40" w:line="264" w:lineRule="auto"/>
              <w:rPr>
                <w:sz w:val="24"/>
              </w:rPr>
            </w:pPr>
          </w:p>
        </w:tc>
        <w:tc>
          <w:tcPr>
            <w:tcW w:w="2574" w:type="dxa"/>
            <w:vMerge/>
            <w:vAlign w:val="center"/>
            <w:hideMark/>
          </w:tcPr>
          <w:p w14:paraId="7510305B" w14:textId="77777777" w:rsidR="009F70FB" w:rsidRPr="00D32CE3" w:rsidRDefault="009F70FB" w:rsidP="003D57B0">
            <w:pPr>
              <w:spacing w:before="20" w:after="40" w:line="264" w:lineRule="auto"/>
              <w:rPr>
                <w:sz w:val="24"/>
              </w:rPr>
            </w:pPr>
          </w:p>
        </w:tc>
        <w:tc>
          <w:tcPr>
            <w:tcW w:w="1313" w:type="dxa"/>
            <w:vMerge/>
            <w:hideMark/>
          </w:tcPr>
          <w:p w14:paraId="091C0FD1"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497890A" w14:textId="77777777" w:rsidR="009F70FB" w:rsidRPr="00D32CE3" w:rsidRDefault="009F70FB" w:rsidP="003D57B0">
            <w:pPr>
              <w:spacing w:before="20" w:after="40" w:line="264" w:lineRule="auto"/>
              <w:rPr>
                <w:sz w:val="24"/>
              </w:rPr>
            </w:pPr>
            <w:r w:rsidRPr="00D32CE3">
              <w:rPr>
                <w:sz w:val="24"/>
              </w:rPr>
              <w:t>ĐT76</w:t>
            </w:r>
          </w:p>
        </w:tc>
        <w:tc>
          <w:tcPr>
            <w:tcW w:w="1306" w:type="dxa"/>
            <w:shd w:val="clear" w:color="auto" w:fill="auto"/>
            <w:noWrap/>
            <w:vAlign w:val="center"/>
            <w:hideMark/>
          </w:tcPr>
          <w:p w14:paraId="1470FC6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hideMark/>
          </w:tcPr>
          <w:p w14:paraId="4D8EF479" w14:textId="77777777" w:rsidR="009F70FB" w:rsidRPr="00D32CE3" w:rsidRDefault="009F70FB" w:rsidP="003D57B0">
            <w:pPr>
              <w:spacing w:before="20" w:after="40" w:line="264" w:lineRule="auto"/>
              <w:jc w:val="right"/>
              <w:rPr>
                <w:sz w:val="24"/>
              </w:rPr>
            </w:pPr>
            <w:r w:rsidRPr="00D32CE3">
              <w:rPr>
                <w:sz w:val="24"/>
              </w:rPr>
              <w:t>5,7</w:t>
            </w:r>
          </w:p>
        </w:tc>
        <w:tc>
          <w:tcPr>
            <w:tcW w:w="1090" w:type="dxa"/>
            <w:shd w:val="clear" w:color="auto" w:fill="auto"/>
            <w:noWrap/>
            <w:vAlign w:val="center"/>
            <w:hideMark/>
          </w:tcPr>
          <w:p w14:paraId="00459AA1" w14:textId="77777777" w:rsidR="009F70FB" w:rsidRPr="00D32CE3" w:rsidRDefault="009F70FB" w:rsidP="003D57B0">
            <w:pPr>
              <w:spacing w:before="20" w:after="40" w:line="264" w:lineRule="auto"/>
              <w:rPr>
                <w:sz w:val="24"/>
              </w:rPr>
            </w:pPr>
            <w:r w:rsidRPr="00D32CE3">
              <w:rPr>
                <w:sz w:val="24"/>
              </w:rPr>
              <w:t> </w:t>
            </w:r>
          </w:p>
        </w:tc>
      </w:tr>
      <w:tr w:rsidR="009F70FB" w:rsidRPr="00D32CE3" w14:paraId="0C52F183" w14:textId="77777777" w:rsidTr="003D57B0">
        <w:trPr>
          <w:jc w:val="center"/>
        </w:trPr>
        <w:tc>
          <w:tcPr>
            <w:tcW w:w="709" w:type="dxa"/>
            <w:vMerge/>
            <w:vAlign w:val="center"/>
            <w:hideMark/>
          </w:tcPr>
          <w:p w14:paraId="6FB21597" w14:textId="77777777" w:rsidR="009F70FB" w:rsidRPr="00D32CE3" w:rsidRDefault="009F70FB" w:rsidP="003D57B0">
            <w:pPr>
              <w:spacing w:before="20" w:after="40" w:line="264" w:lineRule="auto"/>
              <w:rPr>
                <w:b/>
                <w:bCs/>
                <w:sz w:val="24"/>
              </w:rPr>
            </w:pPr>
          </w:p>
        </w:tc>
        <w:tc>
          <w:tcPr>
            <w:tcW w:w="1676" w:type="dxa"/>
            <w:vMerge/>
            <w:vAlign w:val="center"/>
            <w:hideMark/>
          </w:tcPr>
          <w:p w14:paraId="1DF32AF9" w14:textId="77777777" w:rsidR="009F70FB" w:rsidRPr="00D32CE3" w:rsidRDefault="009F70FB" w:rsidP="003D57B0">
            <w:pPr>
              <w:spacing w:before="20" w:after="40" w:line="264" w:lineRule="auto"/>
              <w:rPr>
                <w:b/>
                <w:bCs/>
                <w:sz w:val="24"/>
              </w:rPr>
            </w:pPr>
          </w:p>
        </w:tc>
        <w:tc>
          <w:tcPr>
            <w:tcW w:w="709" w:type="dxa"/>
            <w:vMerge/>
            <w:vAlign w:val="center"/>
            <w:hideMark/>
          </w:tcPr>
          <w:p w14:paraId="14C45705" w14:textId="77777777" w:rsidR="009F70FB" w:rsidRPr="00D32CE3" w:rsidRDefault="009F70FB" w:rsidP="003D57B0">
            <w:pPr>
              <w:spacing w:before="20" w:after="40" w:line="264" w:lineRule="auto"/>
              <w:jc w:val="center"/>
              <w:rPr>
                <w:sz w:val="24"/>
              </w:rPr>
            </w:pPr>
          </w:p>
        </w:tc>
        <w:tc>
          <w:tcPr>
            <w:tcW w:w="2576" w:type="dxa"/>
            <w:vMerge/>
            <w:vAlign w:val="center"/>
            <w:hideMark/>
          </w:tcPr>
          <w:p w14:paraId="4B4B1602" w14:textId="77777777" w:rsidR="009F70FB" w:rsidRPr="00D32CE3" w:rsidRDefault="009F70FB" w:rsidP="003D57B0">
            <w:pPr>
              <w:spacing w:before="20" w:after="40" w:line="264" w:lineRule="auto"/>
              <w:rPr>
                <w:sz w:val="24"/>
              </w:rPr>
            </w:pPr>
          </w:p>
        </w:tc>
        <w:tc>
          <w:tcPr>
            <w:tcW w:w="2574" w:type="dxa"/>
            <w:vMerge/>
            <w:vAlign w:val="center"/>
            <w:hideMark/>
          </w:tcPr>
          <w:p w14:paraId="1A98379A" w14:textId="77777777" w:rsidR="009F70FB" w:rsidRPr="00D32CE3" w:rsidRDefault="009F70FB" w:rsidP="003D57B0">
            <w:pPr>
              <w:spacing w:before="20" w:after="40" w:line="264" w:lineRule="auto"/>
              <w:rPr>
                <w:sz w:val="24"/>
              </w:rPr>
            </w:pPr>
          </w:p>
        </w:tc>
        <w:tc>
          <w:tcPr>
            <w:tcW w:w="1313" w:type="dxa"/>
            <w:vMerge/>
            <w:hideMark/>
          </w:tcPr>
          <w:p w14:paraId="5C99BF7F"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1545FF4"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6CF1CDE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13762FCE" w14:textId="77777777" w:rsidR="009F70FB" w:rsidRPr="00D32CE3" w:rsidRDefault="009F70FB" w:rsidP="003D57B0">
            <w:pPr>
              <w:spacing w:before="20" w:after="40" w:line="264" w:lineRule="auto"/>
              <w:jc w:val="right"/>
              <w:rPr>
                <w:sz w:val="24"/>
              </w:rPr>
            </w:pPr>
            <w:r w:rsidRPr="00D32CE3">
              <w:rPr>
                <w:sz w:val="24"/>
              </w:rPr>
              <w:t>1,5</w:t>
            </w:r>
          </w:p>
        </w:tc>
        <w:tc>
          <w:tcPr>
            <w:tcW w:w="1090" w:type="dxa"/>
            <w:shd w:val="clear" w:color="auto" w:fill="auto"/>
            <w:noWrap/>
            <w:vAlign w:val="center"/>
            <w:hideMark/>
          </w:tcPr>
          <w:p w14:paraId="3814AD8E" w14:textId="77777777" w:rsidR="009F70FB" w:rsidRPr="00D32CE3" w:rsidRDefault="009F70FB" w:rsidP="003D57B0">
            <w:pPr>
              <w:spacing w:before="20" w:after="40" w:line="264" w:lineRule="auto"/>
              <w:rPr>
                <w:sz w:val="24"/>
              </w:rPr>
            </w:pPr>
            <w:r w:rsidRPr="00D32CE3">
              <w:rPr>
                <w:sz w:val="24"/>
              </w:rPr>
              <w:t> </w:t>
            </w:r>
          </w:p>
        </w:tc>
      </w:tr>
      <w:tr w:rsidR="009F70FB" w:rsidRPr="00D32CE3" w14:paraId="783093D7" w14:textId="77777777" w:rsidTr="003D57B0">
        <w:trPr>
          <w:jc w:val="center"/>
        </w:trPr>
        <w:tc>
          <w:tcPr>
            <w:tcW w:w="709" w:type="dxa"/>
            <w:vMerge/>
            <w:vAlign w:val="center"/>
            <w:hideMark/>
          </w:tcPr>
          <w:p w14:paraId="6507E8A8" w14:textId="77777777" w:rsidR="009F70FB" w:rsidRPr="00D32CE3" w:rsidRDefault="009F70FB" w:rsidP="003D57B0">
            <w:pPr>
              <w:spacing w:before="20" w:after="40" w:line="264" w:lineRule="auto"/>
              <w:rPr>
                <w:b/>
                <w:bCs/>
                <w:sz w:val="24"/>
              </w:rPr>
            </w:pPr>
          </w:p>
        </w:tc>
        <w:tc>
          <w:tcPr>
            <w:tcW w:w="1676" w:type="dxa"/>
            <w:vMerge/>
            <w:vAlign w:val="center"/>
            <w:hideMark/>
          </w:tcPr>
          <w:p w14:paraId="7B756C77"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62CEFF99" w14:textId="77777777" w:rsidR="009F70FB" w:rsidRPr="00D32CE3" w:rsidRDefault="009F70FB" w:rsidP="003D57B0">
            <w:pPr>
              <w:spacing w:before="20" w:after="40" w:line="264" w:lineRule="auto"/>
              <w:jc w:val="center"/>
              <w:rPr>
                <w:sz w:val="24"/>
              </w:rPr>
            </w:pPr>
            <w:r w:rsidRPr="00D32CE3">
              <w:rPr>
                <w:sz w:val="24"/>
              </w:rPr>
              <w:t>4</w:t>
            </w:r>
          </w:p>
        </w:tc>
        <w:tc>
          <w:tcPr>
            <w:tcW w:w="2576" w:type="dxa"/>
            <w:vMerge w:val="restart"/>
            <w:shd w:val="clear" w:color="auto" w:fill="auto"/>
            <w:noWrap/>
            <w:hideMark/>
          </w:tcPr>
          <w:p w14:paraId="3A307FDA" w14:textId="77777777" w:rsidR="009F70FB" w:rsidRPr="00D32CE3" w:rsidRDefault="009F70FB" w:rsidP="003D57B0">
            <w:pPr>
              <w:spacing w:before="20" w:after="40" w:line="264" w:lineRule="auto"/>
              <w:rPr>
                <w:sz w:val="24"/>
              </w:rPr>
            </w:pPr>
            <w:r w:rsidRPr="00D32CE3">
              <w:rPr>
                <w:sz w:val="24"/>
              </w:rPr>
              <w:t>Đất đắp</w:t>
            </w:r>
          </w:p>
        </w:tc>
        <w:tc>
          <w:tcPr>
            <w:tcW w:w="2574" w:type="dxa"/>
            <w:vMerge w:val="restart"/>
            <w:shd w:val="clear" w:color="auto" w:fill="auto"/>
            <w:noWrap/>
            <w:hideMark/>
          </w:tcPr>
          <w:p w14:paraId="71A59DEB" w14:textId="77777777" w:rsidR="009F70FB" w:rsidRPr="00D32CE3" w:rsidRDefault="009F70FB" w:rsidP="003D57B0">
            <w:pPr>
              <w:spacing w:before="20" w:after="40" w:line="264" w:lineRule="auto"/>
              <w:rPr>
                <w:sz w:val="24"/>
              </w:rPr>
            </w:pPr>
            <w:r w:rsidRPr="00D32CE3">
              <w:rPr>
                <w:sz w:val="24"/>
              </w:rPr>
              <w:t>Bãi vật liệu</w:t>
            </w:r>
          </w:p>
        </w:tc>
        <w:tc>
          <w:tcPr>
            <w:tcW w:w="1313" w:type="dxa"/>
            <w:vMerge w:val="restart"/>
            <w:shd w:val="clear" w:color="auto" w:fill="auto"/>
            <w:hideMark/>
          </w:tcPr>
          <w:p w14:paraId="79A82466"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428949C7" w14:textId="77777777" w:rsidR="009F70FB" w:rsidRPr="00D32CE3" w:rsidRDefault="009F70FB" w:rsidP="003D57B0">
            <w:pPr>
              <w:spacing w:before="20" w:after="40" w:line="264" w:lineRule="auto"/>
              <w:rPr>
                <w:sz w:val="24"/>
              </w:rPr>
            </w:pPr>
            <w:r w:rsidRPr="00D32CE3">
              <w:rPr>
                <w:sz w:val="24"/>
              </w:rPr>
              <w:t>Đập chính</w:t>
            </w:r>
          </w:p>
        </w:tc>
        <w:tc>
          <w:tcPr>
            <w:tcW w:w="1306" w:type="dxa"/>
            <w:shd w:val="clear" w:color="auto" w:fill="auto"/>
            <w:noWrap/>
            <w:vAlign w:val="center"/>
            <w:hideMark/>
          </w:tcPr>
          <w:p w14:paraId="27E0205A"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5C45D3FE" w14:textId="77777777" w:rsidR="009F70FB" w:rsidRPr="00D32CE3" w:rsidRDefault="009F70FB" w:rsidP="003D57B0">
            <w:pPr>
              <w:spacing w:before="20" w:after="40" w:line="264" w:lineRule="auto"/>
              <w:jc w:val="right"/>
              <w:rPr>
                <w:sz w:val="24"/>
              </w:rPr>
            </w:pPr>
            <w:r w:rsidRPr="00D32CE3">
              <w:rPr>
                <w:sz w:val="24"/>
              </w:rPr>
              <w:t>2,2</w:t>
            </w:r>
          </w:p>
        </w:tc>
        <w:tc>
          <w:tcPr>
            <w:tcW w:w="1090" w:type="dxa"/>
            <w:shd w:val="clear" w:color="auto" w:fill="auto"/>
            <w:noWrap/>
            <w:vAlign w:val="center"/>
          </w:tcPr>
          <w:p w14:paraId="7DE2930F" w14:textId="77777777" w:rsidR="009F70FB" w:rsidRPr="00D32CE3" w:rsidRDefault="009F70FB" w:rsidP="003D57B0">
            <w:pPr>
              <w:spacing w:before="20" w:after="40" w:line="264" w:lineRule="auto"/>
              <w:jc w:val="right"/>
              <w:rPr>
                <w:sz w:val="24"/>
              </w:rPr>
            </w:pPr>
            <w:r w:rsidRPr="00D32CE3">
              <w:rPr>
                <w:sz w:val="24"/>
              </w:rPr>
              <w:t>8,6</w:t>
            </w:r>
          </w:p>
        </w:tc>
      </w:tr>
      <w:tr w:rsidR="009F70FB" w:rsidRPr="00D32CE3" w14:paraId="104EDEA1" w14:textId="77777777" w:rsidTr="003D57B0">
        <w:trPr>
          <w:jc w:val="center"/>
        </w:trPr>
        <w:tc>
          <w:tcPr>
            <w:tcW w:w="709" w:type="dxa"/>
            <w:vMerge/>
            <w:vAlign w:val="center"/>
            <w:hideMark/>
          </w:tcPr>
          <w:p w14:paraId="7AA4A6CC" w14:textId="77777777" w:rsidR="009F70FB" w:rsidRPr="00D32CE3" w:rsidRDefault="009F70FB" w:rsidP="003D57B0">
            <w:pPr>
              <w:spacing w:before="20" w:after="40" w:line="264" w:lineRule="auto"/>
              <w:rPr>
                <w:b/>
                <w:bCs/>
                <w:sz w:val="24"/>
              </w:rPr>
            </w:pPr>
          </w:p>
        </w:tc>
        <w:tc>
          <w:tcPr>
            <w:tcW w:w="1676" w:type="dxa"/>
            <w:vMerge/>
            <w:vAlign w:val="center"/>
            <w:hideMark/>
          </w:tcPr>
          <w:p w14:paraId="199FDE84" w14:textId="77777777" w:rsidR="009F70FB" w:rsidRPr="00D32CE3" w:rsidRDefault="009F70FB" w:rsidP="003D57B0">
            <w:pPr>
              <w:spacing w:before="20" w:after="40" w:line="264" w:lineRule="auto"/>
              <w:rPr>
                <w:b/>
                <w:bCs/>
                <w:sz w:val="24"/>
              </w:rPr>
            </w:pPr>
          </w:p>
        </w:tc>
        <w:tc>
          <w:tcPr>
            <w:tcW w:w="709" w:type="dxa"/>
            <w:vMerge/>
            <w:vAlign w:val="center"/>
            <w:hideMark/>
          </w:tcPr>
          <w:p w14:paraId="252831EA" w14:textId="77777777" w:rsidR="009F70FB" w:rsidRPr="00D32CE3" w:rsidRDefault="009F70FB" w:rsidP="003D57B0">
            <w:pPr>
              <w:spacing w:before="20" w:after="40" w:line="264" w:lineRule="auto"/>
              <w:jc w:val="center"/>
              <w:rPr>
                <w:sz w:val="24"/>
              </w:rPr>
            </w:pPr>
          </w:p>
        </w:tc>
        <w:tc>
          <w:tcPr>
            <w:tcW w:w="2576" w:type="dxa"/>
            <w:vMerge/>
            <w:vAlign w:val="center"/>
            <w:hideMark/>
          </w:tcPr>
          <w:p w14:paraId="120FAE2F" w14:textId="77777777" w:rsidR="009F70FB" w:rsidRPr="00D32CE3" w:rsidRDefault="009F70FB" w:rsidP="003D57B0">
            <w:pPr>
              <w:spacing w:before="20" w:after="40" w:line="264" w:lineRule="auto"/>
              <w:rPr>
                <w:sz w:val="24"/>
              </w:rPr>
            </w:pPr>
          </w:p>
        </w:tc>
        <w:tc>
          <w:tcPr>
            <w:tcW w:w="2574" w:type="dxa"/>
            <w:vMerge/>
            <w:vAlign w:val="center"/>
            <w:hideMark/>
          </w:tcPr>
          <w:p w14:paraId="7E9A022F" w14:textId="77777777" w:rsidR="009F70FB" w:rsidRPr="00D32CE3" w:rsidRDefault="009F70FB" w:rsidP="003D57B0">
            <w:pPr>
              <w:spacing w:before="20" w:after="40" w:line="264" w:lineRule="auto"/>
              <w:rPr>
                <w:sz w:val="24"/>
              </w:rPr>
            </w:pPr>
          </w:p>
        </w:tc>
        <w:tc>
          <w:tcPr>
            <w:tcW w:w="1313" w:type="dxa"/>
            <w:vMerge/>
            <w:hideMark/>
          </w:tcPr>
          <w:p w14:paraId="7552BF5B"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283F0B0" w14:textId="77777777" w:rsidR="009F70FB" w:rsidRPr="00D32CE3" w:rsidRDefault="009F70FB" w:rsidP="003D57B0">
            <w:pPr>
              <w:spacing w:before="20" w:after="40" w:line="264" w:lineRule="auto"/>
              <w:rPr>
                <w:sz w:val="24"/>
              </w:rPr>
            </w:pPr>
            <w:r w:rsidRPr="00D32CE3">
              <w:rPr>
                <w:sz w:val="24"/>
              </w:rPr>
              <w:t>Đập phụ 1</w:t>
            </w:r>
          </w:p>
        </w:tc>
        <w:tc>
          <w:tcPr>
            <w:tcW w:w="1306" w:type="dxa"/>
            <w:shd w:val="clear" w:color="auto" w:fill="auto"/>
            <w:noWrap/>
            <w:vAlign w:val="center"/>
            <w:hideMark/>
          </w:tcPr>
          <w:p w14:paraId="1AB52F5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33E5ADD8" w14:textId="77777777" w:rsidR="009F70FB" w:rsidRPr="00D32CE3" w:rsidRDefault="009F70FB" w:rsidP="003D57B0">
            <w:pPr>
              <w:spacing w:before="20" w:after="40" w:line="264" w:lineRule="auto"/>
              <w:jc w:val="right"/>
              <w:rPr>
                <w:sz w:val="24"/>
              </w:rPr>
            </w:pPr>
            <w:r w:rsidRPr="00D32CE3">
              <w:rPr>
                <w:sz w:val="24"/>
              </w:rPr>
              <w:t>1,1</w:t>
            </w:r>
          </w:p>
        </w:tc>
        <w:tc>
          <w:tcPr>
            <w:tcW w:w="1090" w:type="dxa"/>
            <w:shd w:val="clear" w:color="auto" w:fill="auto"/>
            <w:noWrap/>
            <w:vAlign w:val="center"/>
          </w:tcPr>
          <w:p w14:paraId="0D4AF969" w14:textId="77777777" w:rsidR="009F70FB" w:rsidRPr="00D32CE3" w:rsidRDefault="009F70FB" w:rsidP="003D57B0">
            <w:pPr>
              <w:spacing w:before="20" w:after="40" w:line="264" w:lineRule="auto"/>
              <w:jc w:val="right"/>
              <w:rPr>
                <w:sz w:val="24"/>
              </w:rPr>
            </w:pPr>
          </w:p>
        </w:tc>
      </w:tr>
      <w:tr w:rsidR="009F70FB" w:rsidRPr="00D32CE3" w14:paraId="12E05207" w14:textId="77777777" w:rsidTr="003D57B0">
        <w:trPr>
          <w:jc w:val="center"/>
        </w:trPr>
        <w:tc>
          <w:tcPr>
            <w:tcW w:w="709" w:type="dxa"/>
            <w:vMerge/>
            <w:vAlign w:val="center"/>
            <w:hideMark/>
          </w:tcPr>
          <w:p w14:paraId="3CBF83C8" w14:textId="77777777" w:rsidR="009F70FB" w:rsidRPr="00D32CE3" w:rsidRDefault="009F70FB" w:rsidP="003D57B0">
            <w:pPr>
              <w:spacing w:before="20" w:after="40" w:line="264" w:lineRule="auto"/>
              <w:rPr>
                <w:b/>
                <w:bCs/>
                <w:sz w:val="24"/>
              </w:rPr>
            </w:pPr>
          </w:p>
        </w:tc>
        <w:tc>
          <w:tcPr>
            <w:tcW w:w="1676" w:type="dxa"/>
            <w:vMerge/>
            <w:vAlign w:val="center"/>
            <w:hideMark/>
          </w:tcPr>
          <w:p w14:paraId="1A2F5977" w14:textId="77777777" w:rsidR="009F70FB" w:rsidRPr="00D32CE3" w:rsidRDefault="009F70FB" w:rsidP="003D57B0">
            <w:pPr>
              <w:spacing w:before="20" w:after="40" w:line="264" w:lineRule="auto"/>
              <w:rPr>
                <w:b/>
                <w:bCs/>
                <w:sz w:val="24"/>
              </w:rPr>
            </w:pPr>
          </w:p>
        </w:tc>
        <w:tc>
          <w:tcPr>
            <w:tcW w:w="709" w:type="dxa"/>
            <w:vMerge/>
            <w:vAlign w:val="center"/>
            <w:hideMark/>
          </w:tcPr>
          <w:p w14:paraId="2587DA7C" w14:textId="77777777" w:rsidR="009F70FB" w:rsidRPr="00D32CE3" w:rsidRDefault="009F70FB" w:rsidP="003D57B0">
            <w:pPr>
              <w:spacing w:before="20" w:after="40" w:line="264" w:lineRule="auto"/>
              <w:jc w:val="center"/>
              <w:rPr>
                <w:sz w:val="24"/>
              </w:rPr>
            </w:pPr>
          </w:p>
        </w:tc>
        <w:tc>
          <w:tcPr>
            <w:tcW w:w="2576" w:type="dxa"/>
            <w:vMerge/>
            <w:vAlign w:val="center"/>
            <w:hideMark/>
          </w:tcPr>
          <w:p w14:paraId="67D59FFC" w14:textId="77777777" w:rsidR="009F70FB" w:rsidRPr="00D32CE3" w:rsidRDefault="009F70FB" w:rsidP="003D57B0">
            <w:pPr>
              <w:spacing w:before="20" w:after="40" w:line="264" w:lineRule="auto"/>
              <w:rPr>
                <w:sz w:val="24"/>
              </w:rPr>
            </w:pPr>
          </w:p>
        </w:tc>
        <w:tc>
          <w:tcPr>
            <w:tcW w:w="2574" w:type="dxa"/>
            <w:vMerge/>
            <w:vAlign w:val="center"/>
            <w:hideMark/>
          </w:tcPr>
          <w:p w14:paraId="096777B1" w14:textId="77777777" w:rsidR="009F70FB" w:rsidRPr="00D32CE3" w:rsidRDefault="009F70FB" w:rsidP="003D57B0">
            <w:pPr>
              <w:spacing w:before="20" w:after="40" w:line="264" w:lineRule="auto"/>
              <w:rPr>
                <w:sz w:val="24"/>
              </w:rPr>
            </w:pPr>
          </w:p>
        </w:tc>
        <w:tc>
          <w:tcPr>
            <w:tcW w:w="1313" w:type="dxa"/>
            <w:vMerge/>
            <w:hideMark/>
          </w:tcPr>
          <w:p w14:paraId="61677F6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A8FF599" w14:textId="77777777" w:rsidR="009F70FB" w:rsidRPr="00D32CE3" w:rsidRDefault="009F70FB" w:rsidP="003D57B0">
            <w:pPr>
              <w:spacing w:before="20" w:after="40" w:line="264" w:lineRule="auto"/>
              <w:rPr>
                <w:sz w:val="24"/>
              </w:rPr>
            </w:pPr>
            <w:r w:rsidRPr="00D32CE3">
              <w:rPr>
                <w:sz w:val="24"/>
              </w:rPr>
              <w:t>Đập phụ 2</w:t>
            </w:r>
          </w:p>
        </w:tc>
        <w:tc>
          <w:tcPr>
            <w:tcW w:w="1306" w:type="dxa"/>
            <w:shd w:val="clear" w:color="auto" w:fill="auto"/>
            <w:noWrap/>
            <w:vAlign w:val="center"/>
            <w:hideMark/>
          </w:tcPr>
          <w:p w14:paraId="5FCDE498"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78C77847" w14:textId="77777777" w:rsidR="009F70FB" w:rsidRPr="00D32CE3" w:rsidRDefault="009F70FB" w:rsidP="003D57B0">
            <w:pPr>
              <w:spacing w:before="20" w:after="40" w:line="264" w:lineRule="auto"/>
              <w:jc w:val="right"/>
              <w:rPr>
                <w:sz w:val="24"/>
              </w:rPr>
            </w:pPr>
            <w:r w:rsidRPr="00D32CE3">
              <w:rPr>
                <w:sz w:val="24"/>
              </w:rPr>
              <w:t>2,5</w:t>
            </w:r>
          </w:p>
        </w:tc>
        <w:tc>
          <w:tcPr>
            <w:tcW w:w="1090" w:type="dxa"/>
            <w:shd w:val="clear" w:color="auto" w:fill="auto"/>
            <w:noWrap/>
            <w:vAlign w:val="center"/>
          </w:tcPr>
          <w:p w14:paraId="175E2C90" w14:textId="77777777" w:rsidR="009F70FB" w:rsidRPr="00D32CE3" w:rsidRDefault="009F70FB" w:rsidP="003D57B0">
            <w:pPr>
              <w:spacing w:before="20" w:after="40" w:line="264" w:lineRule="auto"/>
              <w:jc w:val="right"/>
              <w:rPr>
                <w:sz w:val="24"/>
              </w:rPr>
            </w:pPr>
          </w:p>
        </w:tc>
      </w:tr>
      <w:tr w:rsidR="009F70FB" w:rsidRPr="00D32CE3" w14:paraId="6595D7D3" w14:textId="77777777" w:rsidTr="003D57B0">
        <w:trPr>
          <w:jc w:val="center"/>
        </w:trPr>
        <w:tc>
          <w:tcPr>
            <w:tcW w:w="709" w:type="dxa"/>
            <w:vMerge/>
            <w:vAlign w:val="center"/>
            <w:hideMark/>
          </w:tcPr>
          <w:p w14:paraId="42B7957C" w14:textId="77777777" w:rsidR="009F70FB" w:rsidRPr="00D32CE3" w:rsidRDefault="009F70FB" w:rsidP="003D57B0">
            <w:pPr>
              <w:spacing w:before="20" w:after="40" w:line="264" w:lineRule="auto"/>
              <w:rPr>
                <w:b/>
                <w:bCs/>
                <w:sz w:val="24"/>
              </w:rPr>
            </w:pPr>
          </w:p>
        </w:tc>
        <w:tc>
          <w:tcPr>
            <w:tcW w:w="1676" w:type="dxa"/>
            <w:vMerge/>
            <w:vAlign w:val="center"/>
            <w:hideMark/>
          </w:tcPr>
          <w:p w14:paraId="17EE7FB4" w14:textId="77777777" w:rsidR="009F70FB" w:rsidRPr="00D32CE3" w:rsidRDefault="009F70FB" w:rsidP="003D57B0">
            <w:pPr>
              <w:spacing w:before="20" w:after="40" w:line="264" w:lineRule="auto"/>
              <w:rPr>
                <w:b/>
                <w:bCs/>
                <w:sz w:val="24"/>
              </w:rPr>
            </w:pPr>
          </w:p>
        </w:tc>
        <w:tc>
          <w:tcPr>
            <w:tcW w:w="709" w:type="dxa"/>
            <w:vMerge/>
            <w:vAlign w:val="center"/>
            <w:hideMark/>
          </w:tcPr>
          <w:p w14:paraId="33A5E512" w14:textId="77777777" w:rsidR="009F70FB" w:rsidRPr="00D32CE3" w:rsidRDefault="009F70FB" w:rsidP="003D57B0">
            <w:pPr>
              <w:spacing w:before="20" w:after="40" w:line="264" w:lineRule="auto"/>
              <w:jc w:val="center"/>
              <w:rPr>
                <w:sz w:val="24"/>
              </w:rPr>
            </w:pPr>
          </w:p>
        </w:tc>
        <w:tc>
          <w:tcPr>
            <w:tcW w:w="2576" w:type="dxa"/>
            <w:vMerge/>
            <w:vAlign w:val="center"/>
            <w:hideMark/>
          </w:tcPr>
          <w:p w14:paraId="7E51C4B8" w14:textId="77777777" w:rsidR="009F70FB" w:rsidRPr="00D32CE3" w:rsidRDefault="009F70FB" w:rsidP="003D57B0">
            <w:pPr>
              <w:spacing w:before="20" w:after="40" w:line="264" w:lineRule="auto"/>
              <w:rPr>
                <w:sz w:val="24"/>
              </w:rPr>
            </w:pPr>
          </w:p>
        </w:tc>
        <w:tc>
          <w:tcPr>
            <w:tcW w:w="2574" w:type="dxa"/>
            <w:vMerge/>
            <w:vAlign w:val="center"/>
            <w:hideMark/>
          </w:tcPr>
          <w:p w14:paraId="21F4B73D" w14:textId="77777777" w:rsidR="009F70FB" w:rsidRPr="00D32CE3" w:rsidRDefault="009F70FB" w:rsidP="003D57B0">
            <w:pPr>
              <w:spacing w:before="20" w:after="40" w:line="264" w:lineRule="auto"/>
              <w:rPr>
                <w:sz w:val="24"/>
              </w:rPr>
            </w:pPr>
          </w:p>
        </w:tc>
        <w:tc>
          <w:tcPr>
            <w:tcW w:w="1313" w:type="dxa"/>
            <w:vMerge/>
            <w:hideMark/>
          </w:tcPr>
          <w:p w14:paraId="44266452"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FE36A5E" w14:textId="77777777" w:rsidR="009F70FB" w:rsidRPr="00D32CE3" w:rsidRDefault="009F70FB" w:rsidP="003D57B0">
            <w:pPr>
              <w:spacing w:before="20" w:after="40" w:line="264" w:lineRule="auto"/>
              <w:rPr>
                <w:sz w:val="24"/>
              </w:rPr>
            </w:pPr>
            <w:r w:rsidRPr="00D32CE3">
              <w:rPr>
                <w:sz w:val="24"/>
              </w:rPr>
              <w:t>Đập phụ 3</w:t>
            </w:r>
          </w:p>
        </w:tc>
        <w:tc>
          <w:tcPr>
            <w:tcW w:w="1306" w:type="dxa"/>
            <w:shd w:val="clear" w:color="auto" w:fill="auto"/>
            <w:noWrap/>
            <w:vAlign w:val="center"/>
            <w:hideMark/>
          </w:tcPr>
          <w:p w14:paraId="2274640E"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662F20A2" w14:textId="77777777" w:rsidR="009F70FB" w:rsidRPr="00D32CE3" w:rsidRDefault="009F70FB" w:rsidP="003D57B0">
            <w:pPr>
              <w:spacing w:before="20" w:after="40" w:line="264" w:lineRule="auto"/>
              <w:jc w:val="right"/>
              <w:rPr>
                <w:sz w:val="24"/>
              </w:rPr>
            </w:pPr>
            <w:r w:rsidRPr="00D32CE3">
              <w:rPr>
                <w:sz w:val="24"/>
              </w:rPr>
              <w:t>2,8</w:t>
            </w:r>
          </w:p>
        </w:tc>
        <w:tc>
          <w:tcPr>
            <w:tcW w:w="1090" w:type="dxa"/>
            <w:shd w:val="clear" w:color="auto" w:fill="auto"/>
            <w:noWrap/>
            <w:vAlign w:val="center"/>
          </w:tcPr>
          <w:p w14:paraId="3903E5DB" w14:textId="77777777" w:rsidR="009F70FB" w:rsidRPr="00D32CE3" w:rsidRDefault="009F70FB" w:rsidP="003D57B0">
            <w:pPr>
              <w:spacing w:before="20" w:after="40" w:line="264" w:lineRule="auto"/>
              <w:jc w:val="right"/>
              <w:rPr>
                <w:sz w:val="24"/>
              </w:rPr>
            </w:pPr>
          </w:p>
        </w:tc>
      </w:tr>
      <w:tr w:rsidR="009F70FB" w:rsidRPr="00D32CE3" w14:paraId="31DC1F9D" w14:textId="77777777" w:rsidTr="003D57B0">
        <w:trPr>
          <w:jc w:val="center"/>
        </w:trPr>
        <w:tc>
          <w:tcPr>
            <w:tcW w:w="709" w:type="dxa"/>
            <w:vMerge/>
            <w:vAlign w:val="center"/>
            <w:hideMark/>
          </w:tcPr>
          <w:p w14:paraId="4085AE9E" w14:textId="77777777" w:rsidR="009F70FB" w:rsidRPr="00D32CE3" w:rsidRDefault="009F70FB" w:rsidP="003D57B0">
            <w:pPr>
              <w:spacing w:before="20" w:after="40" w:line="264" w:lineRule="auto"/>
              <w:rPr>
                <w:b/>
                <w:bCs/>
                <w:sz w:val="24"/>
              </w:rPr>
            </w:pPr>
          </w:p>
        </w:tc>
        <w:tc>
          <w:tcPr>
            <w:tcW w:w="1676" w:type="dxa"/>
            <w:vMerge/>
            <w:vAlign w:val="center"/>
            <w:hideMark/>
          </w:tcPr>
          <w:p w14:paraId="6388ABA1"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0D2D1D3A" w14:textId="77777777" w:rsidR="009F70FB" w:rsidRPr="00D32CE3" w:rsidRDefault="009F70FB" w:rsidP="003D57B0">
            <w:pPr>
              <w:spacing w:before="20" w:after="40" w:line="264" w:lineRule="auto"/>
              <w:jc w:val="center"/>
              <w:rPr>
                <w:sz w:val="24"/>
              </w:rPr>
            </w:pPr>
            <w:r w:rsidRPr="00D32CE3">
              <w:rPr>
                <w:sz w:val="24"/>
              </w:rPr>
              <w:t>5</w:t>
            </w:r>
          </w:p>
        </w:tc>
        <w:tc>
          <w:tcPr>
            <w:tcW w:w="2576" w:type="dxa"/>
            <w:vMerge w:val="restart"/>
            <w:shd w:val="clear" w:color="auto" w:fill="auto"/>
            <w:noWrap/>
            <w:hideMark/>
          </w:tcPr>
          <w:p w14:paraId="16C6F677" w14:textId="77777777" w:rsidR="009F70FB" w:rsidRPr="00D32CE3" w:rsidRDefault="009F70FB" w:rsidP="003D57B0">
            <w:pPr>
              <w:spacing w:before="20" w:after="40" w:line="264" w:lineRule="auto"/>
              <w:rPr>
                <w:sz w:val="24"/>
              </w:rPr>
            </w:pPr>
            <w:r w:rsidRPr="00D32CE3">
              <w:rPr>
                <w:sz w:val="24"/>
              </w:rPr>
              <w:t>Đất thải</w:t>
            </w:r>
          </w:p>
        </w:tc>
        <w:tc>
          <w:tcPr>
            <w:tcW w:w="2574" w:type="dxa"/>
            <w:shd w:val="clear" w:color="auto" w:fill="auto"/>
            <w:noWrap/>
            <w:hideMark/>
          </w:tcPr>
          <w:p w14:paraId="69E9F624" w14:textId="77777777" w:rsidR="009F70FB" w:rsidRPr="00D32CE3" w:rsidRDefault="009F70FB" w:rsidP="003D57B0">
            <w:pPr>
              <w:spacing w:before="20" w:after="40" w:line="264" w:lineRule="auto"/>
              <w:rPr>
                <w:sz w:val="24"/>
              </w:rPr>
            </w:pPr>
            <w:r w:rsidRPr="00D32CE3">
              <w:rPr>
                <w:sz w:val="24"/>
              </w:rPr>
              <w:t>Đập chính</w:t>
            </w:r>
          </w:p>
        </w:tc>
        <w:tc>
          <w:tcPr>
            <w:tcW w:w="1313" w:type="dxa"/>
            <w:vMerge w:val="restart"/>
            <w:shd w:val="clear" w:color="auto" w:fill="auto"/>
            <w:hideMark/>
          </w:tcPr>
          <w:p w14:paraId="4F94A4C9"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14828777"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6E93AEE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32A9C97B" w14:textId="77777777" w:rsidR="009F70FB" w:rsidRPr="00D32CE3" w:rsidRDefault="009F70FB" w:rsidP="003D57B0">
            <w:pPr>
              <w:spacing w:before="20" w:after="40" w:line="264" w:lineRule="auto"/>
              <w:jc w:val="right"/>
              <w:rPr>
                <w:sz w:val="24"/>
              </w:rPr>
            </w:pPr>
            <w:r w:rsidRPr="00D32CE3">
              <w:rPr>
                <w:sz w:val="24"/>
              </w:rPr>
              <w:t>1,0</w:t>
            </w:r>
          </w:p>
        </w:tc>
        <w:tc>
          <w:tcPr>
            <w:tcW w:w="1090" w:type="dxa"/>
            <w:shd w:val="clear" w:color="auto" w:fill="auto"/>
            <w:noWrap/>
            <w:vAlign w:val="center"/>
          </w:tcPr>
          <w:p w14:paraId="36A34D60" w14:textId="77777777" w:rsidR="009F70FB" w:rsidRPr="00D32CE3" w:rsidRDefault="009F70FB" w:rsidP="003D57B0">
            <w:pPr>
              <w:spacing w:before="20" w:after="40" w:line="264" w:lineRule="auto"/>
              <w:jc w:val="right"/>
              <w:rPr>
                <w:sz w:val="24"/>
              </w:rPr>
            </w:pPr>
            <w:r w:rsidRPr="00D32CE3">
              <w:rPr>
                <w:sz w:val="24"/>
              </w:rPr>
              <w:t>4,5</w:t>
            </w:r>
          </w:p>
        </w:tc>
      </w:tr>
      <w:tr w:rsidR="009F70FB" w:rsidRPr="00D32CE3" w14:paraId="08DB4736" w14:textId="77777777" w:rsidTr="003D57B0">
        <w:trPr>
          <w:jc w:val="center"/>
        </w:trPr>
        <w:tc>
          <w:tcPr>
            <w:tcW w:w="709" w:type="dxa"/>
            <w:vMerge/>
            <w:vAlign w:val="center"/>
            <w:hideMark/>
          </w:tcPr>
          <w:p w14:paraId="64B5854D" w14:textId="77777777" w:rsidR="009F70FB" w:rsidRPr="00D32CE3" w:rsidRDefault="009F70FB" w:rsidP="003D57B0">
            <w:pPr>
              <w:spacing w:before="20" w:after="40" w:line="264" w:lineRule="auto"/>
              <w:rPr>
                <w:b/>
                <w:bCs/>
                <w:sz w:val="24"/>
              </w:rPr>
            </w:pPr>
          </w:p>
        </w:tc>
        <w:tc>
          <w:tcPr>
            <w:tcW w:w="1676" w:type="dxa"/>
            <w:vMerge/>
            <w:vAlign w:val="center"/>
            <w:hideMark/>
          </w:tcPr>
          <w:p w14:paraId="22C7CED0" w14:textId="77777777" w:rsidR="009F70FB" w:rsidRPr="00D32CE3" w:rsidRDefault="009F70FB" w:rsidP="003D57B0">
            <w:pPr>
              <w:spacing w:before="20" w:after="40" w:line="264" w:lineRule="auto"/>
              <w:rPr>
                <w:b/>
                <w:bCs/>
                <w:sz w:val="24"/>
              </w:rPr>
            </w:pPr>
          </w:p>
        </w:tc>
        <w:tc>
          <w:tcPr>
            <w:tcW w:w="709" w:type="dxa"/>
            <w:vMerge/>
            <w:vAlign w:val="center"/>
            <w:hideMark/>
          </w:tcPr>
          <w:p w14:paraId="6655D45B" w14:textId="77777777" w:rsidR="009F70FB" w:rsidRPr="00D32CE3" w:rsidRDefault="009F70FB" w:rsidP="003D57B0">
            <w:pPr>
              <w:spacing w:before="20" w:after="40" w:line="264" w:lineRule="auto"/>
              <w:rPr>
                <w:sz w:val="24"/>
              </w:rPr>
            </w:pPr>
          </w:p>
        </w:tc>
        <w:tc>
          <w:tcPr>
            <w:tcW w:w="2576" w:type="dxa"/>
            <w:vMerge/>
            <w:vAlign w:val="center"/>
            <w:hideMark/>
          </w:tcPr>
          <w:p w14:paraId="05C09C40"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4936FA06" w14:textId="77777777" w:rsidR="009F70FB" w:rsidRPr="00D32CE3" w:rsidRDefault="009F70FB" w:rsidP="003D57B0">
            <w:pPr>
              <w:spacing w:before="20" w:after="40" w:line="264" w:lineRule="auto"/>
              <w:rPr>
                <w:sz w:val="24"/>
              </w:rPr>
            </w:pPr>
            <w:r w:rsidRPr="00D32CE3">
              <w:rPr>
                <w:sz w:val="24"/>
              </w:rPr>
              <w:t>Đập phụ 1</w:t>
            </w:r>
          </w:p>
        </w:tc>
        <w:tc>
          <w:tcPr>
            <w:tcW w:w="1313" w:type="dxa"/>
            <w:vMerge/>
            <w:vAlign w:val="center"/>
            <w:hideMark/>
          </w:tcPr>
          <w:p w14:paraId="5D22898D"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103CA1B"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596D262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4B5D96C9" w14:textId="77777777" w:rsidR="009F70FB" w:rsidRPr="00D32CE3" w:rsidRDefault="009F70FB" w:rsidP="003D57B0">
            <w:pPr>
              <w:spacing w:before="20" w:after="40" w:line="264" w:lineRule="auto"/>
              <w:jc w:val="right"/>
              <w:rPr>
                <w:sz w:val="24"/>
              </w:rPr>
            </w:pPr>
            <w:r w:rsidRPr="00D32CE3">
              <w:rPr>
                <w:sz w:val="24"/>
              </w:rPr>
              <w:t>1,6</w:t>
            </w:r>
          </w:p>
        </w:tc>
        <w:tc>
          <w:tcPr>
            <w:tcW w:w="1090" w:type="dxa"/>
            <w:shd w:val="clear" w:color="auto" w:fill="auto"/>
            <w:noWrap/>
            <w:vAlign w:val="center"/>
          </w:tcPr>
          <w:p w14:paraId="606E7715" w14:textId="77777777" w:rsidR="009F70FB" w:rsidRPr="00D32CE3" w:rsidRDefault="009F70FB" w:rsidP="003D57B0">
            <w:pPr>
              <w:spacing w:before="20" w:after="40" w:line="264" w:lineRule="auto"/>
              <w:jc w:val="right"/>
              <w:rPr>
                <w:sz w:val="24"/>
              </w:rPr>
            </w:pPr>
          </w:p>
        </w:tc>
      </w:tr>
      <w:tr w:rsidR="009F70FB" w:rsidRPr="00D32CE3" w14:paraId="7B6C45A1" w14:textId="77777777" w:rsidTr="003D57B0">
        <w:trPr>
          <w:jc w:val="center"/>
        </w:trPr>
        <w:tc>
          <w:tcPr>
            <w:tcW w:w="709" w:type="dxa"/>
            <w:vMerge/>
            <w:vAlign w:val="center"/>
            <w:hideMark/>
          </w:tcPr>
          <w:p w14:paraId="5F478947" w14:textId="77777777" w:rsidR="009F70FB" w:rsidRPr="00D32CE3" w:rsidRDefault="009F70FB" w:rsidP="003D57B0">
            <w:pPr>
              <w:spacing w:before="20" w:after="40" w:line="264" w:lineRule="auto"/>
              <w:rPr>
                <w:b/>
                <w:bCs/>
                <w:sz w:val="24"/>
              </w:rPr>
            </w:pPr>
          </w:p>
        </w:tc>
        <w:tc>
          <w:tcPr>
            <w:tcW w:w="1676" w:type="dxa"/>
            <w:vMerge/>
            <w:vAlign w:val="center"/>
            <w:hideMark/>
          </w:tcPr>
          <w:p w14:paraId="566A5E81" w14:textId="77777777" w:rsidR="009F70FB" w:rsidRPr="00D32CE3" w:rsidRDefault="009F70FB" w:rsidP="003D57B0">
            <w:pPr>
              <w:spacing w:before="20" w:after="40" w:line="264" w:lineRule="auto"/>
              <w:rPr>
                <w:b/>
                <w:bCs/>
                <w:sz w:val="24"/>
              </w:rPr>
            </w:pPr>
          </w:p>
        </w:tc>
        <w:tc>
          <w:tcPr>
            <w:tcW w:w="709" w:type="dxa"/>
            <w:vMerge/>
            <w:vAlign w:val="center"/>
            <w:hideMark/>
          </w:tcPr>
          <w:p w14:paraId="49B8626A" w14:textId="77777777" w:rsidR="009F70FB" w:rsidRPr="00D32CE3" w:rsidRDefault="009F70FB" w:rsidP="003D57B0">
            <w:pPr>
              <w:spacing w:before="20" w:after="40" w:line="264" w:lineRule="auto"/>
              <w:rPr>
                <w:sz w:val="24"/>
              </w:rPr>
            </w:pPr>
          </w:p>
        </w:tc>
        <w:tc>
          <w:tcPr>
            <w:tcW w:w="2576" w:type="dxa"/>
            <w:vMerge/>
            <w:vAlign w:val="center"/>
            <w:hideMark/>
          </w:tcPr>
          <w:p w14:paraId="41A45765"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58B9A431" w14:textId="77777777" w:rsidR="009F70FB" w:rsidRPr="00D32CE3" w:rsidRDefault="009F70FB" w:rsidP="003D57B0">
            <w:pPr>
              <w:spacing w:before="20" w:after="40" w:line="264" w:lineRule="auto"/>
              <w:rPr>
                <w:sz w:val="24"/>
              </w:rPr>
            </w:pPr>
            <w:r w:rsidRPr="00D32CE3">
              <w:rPr>
                <w:sz w:val="24"/>
              </w:rPr>
              <w:t>Đập phụ 2</w:t>
            </w:r>
          </w:p>
        </w:tc>
        <w:tc>
          <w:tcPr>
            <w:tcW w:w="1313" w:type="dxa"/>
            <w:vMerge/>
            <w:vAlign w:val="center"/>
            <w:hideMark/>
          </w:tcPr>
          <w:p w14:paraId="64DCD838"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75FD62E"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02A8638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10FEEA18" w14:textId="77777777" w:rsidR="009F70FB" w:rsidRPr="00D32CE3" w:rsidRDefault="009F70FB" w:rsidP="003D57B0">
            <w:pPr>
              <w:spacing w:before="20" w:after="40" w:line="264" w:lineRule="auto"/>
              <w:jc w:val="right"/>
              <w:rPr>
                <w:sz w:val="24"/>
              </w:rPr>
            </w:pPr>
            <w:r w:rsidRPr="00D32CE3">
              <w:rPr>
                <w:sz w:val="24"/>
              </w:rPr>
              <w:t>0,8</w:t>
            </w:r>
          </w:p>
        </w:tc>
        <w:tc>
          <w:tcPr>
            <w:tcW w:w="1090" w:type="dxa"/>
            <w:shd w:val="clear" w:color="auto" w:fill="auto"/>
            <w:noWrap/>
            <w:vAlign w:val="center"/>
          </w:tcPr>
          <w:p w14:paraId="1E67491B" w14:textId="77777777" w:rsidR="009F70FB" w:rsidRPr="00D32CE3" w:rsidRDefault="009F70FB" w:rsidP="003D57B0">
            <w:pPr>
              <w:spacing w:before="20" w:after="40" w:line="264" w:lineRule="auto"/>
              <w:jc w:val="right"/>
              <w:rPr>
                <w:sz w:val="24"/>
              </w:rPr>
            </w:pPr>
          </w:p>
        </w:tc>
      </w:tr>
      <w:tr w:rsidR="009F70FB" w:rsidRPr="00D32CE3" w14:paraId="2822CEE9" w14:textId="77777777" w:rsidTr="003D57B0">
        <w:trPr>
          <w:jc w:val="center"/>
        </w:trPr>
        <w:tc>
          <w:tcPr>
            <w:tcW w:w="709" w:type="dxa"/>
            <w:vMerge/>
            <w:vAlign w:val="center"/>
            <w:hideMark/>
          </w:tcPr>
          <w:p w14:paraId="03B833DE" w14:textId="77777777" w:rsidR="009F70FB" w:rsidRPr="00D32CE3" w:rsidRDefault="009F70FB" w:rsidP="003D57B0">
            <w:pPr>
              <w:spacing w:before="20" w:after="40" w:line="264" w:lineRule="auto"/>
              <w:rPr>
                <w:b/>
                <w:bCs/>
                <w:sz w:val="24"/>
              </w:rPr>
            </w:pPr>
          </w:p>
        </w:tc>
        <w:tc>
          <w:tcPr>
            <w:tcW w:w="1676" w:type="dxa"/>
            <w:vMerge/>
            <w:vAlign w:val="center"/>
            <w:hideMark/>
          </w:tcPr>
          <w:p w14:paraId="4CAA8139" w14:textId="77777777" w:rsidR="009F70FB" w:rsidRPr="00D32CE3" w:rsidRDefault="009F70FB" w:rsidP="003D57B0">
            <w:pPr>
              <w:spacing w:before="20" w:after="40" w:line="264" w:lineRule="auto"/>
              <w:rPr>
                <w:b/>
                <w:bCs/>
                <w:sz w:val="24"/>
              </w:rPr>
            </w:pPr>
          </w:p>
        </w:tc>
        <w:tc>
          <w:tcPr>
            <w:tcW w:w="709" w:type="dxa"/>
            <w:vMerge/>
            <w:vAlign w:val="center"/>
            <w:hideMark/>
          </w:tcPr>
          <w:p w14:paraId="442C3CAD" w14:textId="77777777" w:rsidR="009F70FB" w:rsidRPr="00D32CE3" w:rsidRDefault="009F70FB" w:rsidP="003D57B0">
            <w:pPr>
              <w:spacing w:before="20" w:after="40" w:line="264" w:lineRule="auto"/>
              <w:rPr>
                <w:sz w:val="24"/>
              </w:rPr>
            </w:pPr>
          </w:p>
        </w:tc>
        <w:tc>
          <w:tcPr>
            <w:tcW w:w="2576" w:type="dxa"/>
            <w:vMerge/>
            <w:vAlign w:val="center"/>
            <w:hideMark/>
          </w:tcPr>
          <w:p w14:paraId="702091EF" w14:textId="77777777" w:rsidR="009F70FB" w:rsidRPr="00D32CE3" w:rsidRDefault="009F70FB" w:rsidP="003D57B0">
            <w:pPr>
              <w:spacing w:before="20" w:after="40" w:line="264" w:lineRule="auto"/>
              <w:rPr>
                <w:sz w:val="24"/>
              </w:rPr>
            </w:pPr>
          </w:p>
        </w:tc>
        <w:tc>
          <w:tcPr>
            <w:tcW w:w="2574" w:type="dxa"/>
            <w:shd w:val="clear" w:color="auto" w:fill="auto"/>
            <w:noWrap/>
            <w:hideMark/>
          </w:tcPr>
          <w:p w14:paraId="2C8B7CE7" w14:textId="77777777" w:rsidR="009F70FB" w:rsidRPr="00D32CE3" w:rsidRDefault="009F70FB" w:rsidP="003D57B0">
            <w:pPr>
              <w:spacing w:before="20" w:after="40" w:line="264" w:lineRule="auto"/>
              <w:rPr>
                <w:sz w:val="24"/>
              </w:rPr>
            </w:pPr>
            <w:r w:rsidRPr="00D32CE3">
              <w:rPr>
                <w:sz w:val="24"/>
              </w:rPr>
              <w:t>Đập phụ 3</w:t>
            </w:r>
          </w:p>
        </w:tc>
        <w:tc>
          <w:tcPr>
            <w:tcW w:w="1313" w:type="dxa"/>
            <w:vMerge/>
            <w:vAlign w:val="center"/>
            <w:hideMark/>
          </w:tcPr>
          <w:p w14:paraId="7E43862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F7E7702" w14:textId="77777777" w:rsidR="009F70FB" w:rsidRPr="00D32CE3" w:rsidRDefault="009F70FB" w:rsidP="003D57B0">
            <w:pPr>
              <w:spacing w:before="20" w:after="40" w:line="264" w:lineRule="auto"/>
              <w:rPr>
                <w:sz w:val="24"/>
              </w:rPr>
            </w:pPr>
            <w:r w:rsidRPr="00D32CE3">
              <w:rPr>
                <w:sz w:val="24"/>
              </w:rPr>
              <w:t>Bãi thải</w:t>
            </w:r>
          </w:p>
        </w:tc>
        <w:tc>
          <w:tcPr>
            <w:tcW w:w="1306" w:type="dxa"/>
            <w:shd w:val="clear" w:color="auto" w:fill="auto"/>
            <w:noWrap/>
            <w:vAlign w:val="center"/>
            <w:hideMark/>
          </w:tcPr>
          <w:p w14:paraId="31A876D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hideMark/>
          </w:tcPr>
          <w:p w14:paraId="26E424B2" w14:textId="77777777" w:rsidR="009F70FB" w:rsidRPr="00D32CE3" w:rsidRDefault="009F70FB" w:rsidP="003D57B0">
            <w:pPr>
              <w:spacing w:before="20" w:after="40" w:line="264" w:lineRule="auto"/>
              <w:jc w:val="right"/>
              <w:rPr>
                <w:sz w:val="24"/>
              </w:rPr>
            </w:pPr>
            <w:r w:rsidRPr="00D32CE3">
              <w:rPr>
                <w:sz w:val="24"/>
              </w:rPr>
              <w:t>1,1</w:t>
            </w:r>
          </w:p>
        </w:tc>
        <w:tc>
          <w:tcPr>
            <w:tcW w:w="1090" w:type="dxa"/>
            <w:shd w:val="clear" w:color="auto" w:fill="auto"/>
            <w:noWrap/>
            <w:vAlign w:val="center"/>
          </w:tcPr>
          <w:p w14:paraId="19608D8B" w14:textId="77777777" w:rsidR="009F70FB" w:rsidRPr="00D32CE3" w:rsidRDefault="009F70FB" w:rsidP="003D57B0">
            <w:pPr>
              <w:spacing w:before="20" w:after="40" w:line="264" w:lineRule="auto"/>
              <w:jc w:val="right"/>
              <w:rPr>
                <w:sz w:val="24"/>
              </w:rPr>
            </w:pPr>
          </w:p>
        </w:tc>
      </w:tr>
      <w:tr w:rsidR="009F70FB" w:rsidRPr="00D32CE3" w14:paraId="385ECA0A" w14:textId="77777777" w:rsidTr="003D57B0">
        <w:trPr>
          <w:jc w:val="center"/>
        </w:trPr>
        <w:tc>
          <w:tcPr>
            <w:tcW w:w="709" w:type="dxa"/>
            <w:vMerge w:val="restart"/>
            <w:shd w:val="clear" w:color="auto" w:fill="auto"/>
            <w:noWrap/>
            <w:vAlign w:val="center"/>
            <w:hideMark/>
          </w:tcPr>
          <w:p w14:paraId="5A688A13" w14:textId="77777777" w:rsidR="009F70FB" w:rsidRPr="00D32CE3" w:rsidRDefault="00A0756F" w:rsidP="003D57B0">
            <w:pPr>
              <w:spacing w:before="20" w:after="40" w:line="264" w:lineRule="auto"/>
              <w:jc w:val="center"/>
              <w:rPr>
                <w:b/>
                <w:bCs/>
                <w:sz w:val="24"/>
                <w:lang w:val="en-GB"/>
              </w:rPr>
            </w:pPr>
            <w:r w:rsidRPr="00D32CE3">
              <w:rPr>
                <w:b/>
                <w:bCs/>
                <w:sz w:val="24"/>
                <w:lang w:val="en-GB"/>
              </w:rPr>
              <w:t>VIII</w:t>
            </w:r>
          </w:p>
        </w:tc>
        <w:tc>
          <w:tcPr>
            <w:tcW w:w="1676" w:type="dxa"/>
            <w:vMerge w:val="restart"/>
            <w:shd w:val="clear" w:color="auto" w:fill="auto"/>
            <w:noWrap/>
            <w:vAlign w:val="center"/>
            <w:hideMark/>
          </w:tcPr>
          <w:p w14:paraId="7785D50A" w14:textId="77777777" w:rsidR="009F70FB" w:rsidRPr="00D32CE3" w:rsidRDefault="009F70FB" w:rsidP="003D57B0">
            <w:pPr>
              <w:spacing w:before="20" w:after="40" w:line="264" w:lineRule="auto"/>
              <w:rPr>
                <w:b/>
                <w:bCs/>
                <w:sz w:val="24"/>
              </w:rPr>
            </w:pPr>
            <w:r w:rsidRPr="00D32CE3">
              <w:rPr>
                <w:b/>
                <w:bCs/>
                <w:sz w:val="24"/>
              </w:rPr>
              <w:t>Hồ Xuân Tây</w:t>
            </w:r>
          </w:p>
        </w:tc>
        <w:tc>
          <w:tcPr>
            <w:tcW w:w="709" w:type="dxa"/>
            <w:vMerge w:val="restart"/>
            <w:shd w:val="clear" w:color="auto" w:fill="auto"/>
            <w:noWrap/>
            <w:hideMark/>
          </w:tcPr>
          <w:p w14:paraId="644ACE2D"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24D483C5" w14:textId="77777777" w:rsidR="009F70FB" w:rsidRPr="00D32CE3" w:rsidRDefault="009F70FB" w:rsidP="003D57B0">
            <w:pPr>
              <w:spacing w:before="20" w:after="40" w:line="264" w:lineRule="auto"/>
              <w:rPr>
                <w:sz w:val="24"/>
              </w:rPr>
            </w:pPr>
            <w:r w:rsidRPr="00D32CE3">
              <w:rPr>
                <w:sz w:val="24"/>
              </w:rPr>
              <w:t>Xi măng, sắt thép, gỗ, ván...</w:t>
            </w:r>
          </w:p>
          <w:p w14:paraId="07CFD3DE"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4AFFA112"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4BD31CEF"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7D09DE27"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7E9C7C7E"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5460F791" w14:textId="77777777" w:rsidR="009F70FB" w:rsidRPr="00D32CE3" w:rsidRDefault="009F70FB" w:rsidP="003D57B0">
            <w:pPr>
              <w:spacing w:before="20" w:after="40" w:line="264" w:lineRule="auto"/>
              <w:jc w:val="right"/>
              <w:rPr>
                <w:sz w:val="24"/>
              </w:rPr>
            </w:pPr>
            <w:r w:rsidRPr="00D32CE3">
              <w:rPr>
                <w:sz w:val="24"/>
              </w:rPr>
              <w:t>10,5</w:t>
            </w:r>
          </w:p>
        </w:tc>
        <w:tc>
          <w:tcPr>
            <w:tcW w:w="1090" w:type="dxa"/>
            <w:shd w:val="clear" w:color="auto" w:fill="auto"/>
            <w:noWrap/>
            <w:vAlign w:val="center"/>
          </w:tcPr>
          <w:p w14:paraId="27065104" w14:textId="77777777" w:rsidR="009F70FB" w:rsidRPr="00D32CE3" w:rsidRDefault="009F70FB" w:rsidP="003D57B0">
            <w:pPr>
              <w:spacing w:before="20" w:after="40" w:line="264" w:lineRule="auto"/>
              <w:jc w:val="right"/>
              <w:rPr>
                <w:sz w:val="24"/>
              </w:rPr>
            </w:pPr>
            <w:r w:rsidRPr="00D32CE3">
              <w:rPr>
                <w:sz w:val="24"/>
              </w:rPr>
              <w:t>17,6</w:t>
            </w:r>
          </w:p>
        </w:tc>
      </w:tr>
      <w:tr w:rsidR="009F70FB" w:rsidRPr="00D32CE3" w14:paraId="74CCF774" w14:textId="77777777" w:rsidTr="003D57B0">
        <w:trPr>
          <w:jc w:val="center"/>
        </w:trPr>
        <w:tc>
          <w:tcPr>
            <w:tcW w:w="709" w:type="dxa"/>
            <w:vMerge/>
            <w:shd w:val="clear" w:color="auto" w:fill="auto"/>
            <w:noWrap/>
            <w:vAlign w:val="center"/>
          </w:tcPr>
          <w:p w14:paraId="2779B554" w14:textId="77777777" w:rsidR="009F70FB" w:rsidRPr="00D32CE3" w:rsidRDefault="009F70FB" w:rsidP="003D57B0">
            <w:pPr>
              <w:spacing w:before="20" w:after="40" w:line="264" w:lineRule="auto"/>
              <w:jc w:val="center"/>
              <w:rPr>
                <w:b/>
                <w:bCs/>
                <w:sz w:val="24"/>
              </w:rPr>
            </w:pPr>
          </w:p>
        </w:tc>
        <w:tc>
          <w:tcPr>
            <w:tcW w:w="1676" w:type="dxa"/>
            <w:vMerge/>
            <w:shd w:val="clear" w:color="auto" w:fill="auto"/>
            <w:noWrap/>
            <w:vAlign w:val="center"/>
          </w:tcPr>
          <w:p w14:paraId="032E2D3D"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1D8A28D9" w14:textId="77777777" w:rsidR="009F70FB" w:rsidRPr="00D32CE3" w:rsidRDefault="009F70FB" w:rsidP="003D57B0">
            <w:pPr>
              <w:spacing w:before="20" w:after="40" w:line="264" w:lineRule="auto"/>
              <w:jc w:val="center"/>
              <w:rPr>
                <w:sz w:val="24"/>
              </w:rPr>
            </w:pPr>
          </w:p>
        </w:tc>
        <w:tc>
          <w:tcPr>
            <w:tcW w:w="2576" w:type="dxa"/>
            <w:vMerge/>
            <w:shd w:val="clear" w:color="auto" w:fill="auto"/>
          </w:tcPr>
          <w:p w14:paraId="584DBC56" w14:textId="77777777" w:rsidR="009F70FB" w:rsidRPr="00D32CE3" w:rsidRDefault="009F70FB" w:rsidP="003D57B0">
            <w:pPr>
              <w:spacing w:before="20" w:after="40" w:line="264" w:lineRule="auto"/>
              <w:rPr>
                <w:sz w:val="24"/>
              </w:rPr>
            </w:pPr>
          </w:p>
        </w:tc>
        <w:tc>
          <w:tcPr>
            <w:tcW w:w="2574" w:type="dxa"/>
            <w:vMerge/>
            <w:shd w:val="clear" w:color="auto" w:fill="auto"/>
            <w:noWrap/>
          </w:tcPr>
          <w:p w14:paraId="393F263B" w14:textId="77777777" w:rsidR="009F70FB" w:rsidRPr="00D32CE3" w:rsidRDefault="009F70FB" w:rsidP="003D57B0">
            <w:pPr>
              <w:spacing w:before="20" w:after="40" w:line="264" w:lineRule="auto"/>
              <w:rPr>
                <w:sz w:val="24"/>
              </w:rPr>
            </w:pPr>
          </w:p>
        </w:tc>
        <w:tc>
          <w:tcPr>
            <w:tcW w:w="1313" w:type="dxa"/>
            <w:vMerge/>
            <w:shd w:val="clear" w:color="auto" w:fill="auto"/>
          </w:tcPr>
          <w:p w14:paraId="46AA69FE"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2B116D5" w14:textId="77777777" w:rsidR="009F70FB" w:rsidRPr="00D32CE3" w:rsidRDefault="009F70FB" w:rsidP="003D57B0">
            <w:pPr>
              <w:spacing w:before="20" w:after="40" w:line="264" w:lineRule="auto"/>
              <w:rPr>
                <w:sz w:val="24"/>
              </w:rPr>
            </w:pPr>
            <w:r w:rsidRPr="00D32CE3">
              <w:rPr>
                <w:sz w:val="24"/>
              </w:rPr>
              <w:t>TL74</w:t>
            </w:r>
          </w:p>
        </w:tc>
        <w:tc>
          <w:tcPr>
            <w:tcW w:w="1306" w:type="dxa"/>
            <w:shd w:val="clear" w:color="auto" w:fill="auto"/>
            <w:noWrap/>
            <w:vAlign w:val="center"/>
          </w:tcPr>
          <w:p w14:paraId="2EC5AFE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0F96E61" w14:textId="77777777" w:rsidR="009F70FB" w:rsidRPr="00D32CE3" w:rsidRDefault="009F70FB" w:rsidP="003D57B0">
            <w:pPr>
              <w:spacing w:before="20" w:after="40" w:line="264" w:lineRule="auto"/>
              <w:jc w:val="right"/>
              <w:rPr>
                <w:sz w:val="24"/>
              </w:rPr>
            </w:pPr>
            <w:r w:rsidRPr="00D32CE3">
              <w:rPr>
                <w:sz w:val="24"/>
              </w:rPr>
              <w:t>7,0</w:t>
            </w:r>
          </w:p>
        </w:tc>
        <w:tc>
          <w:tcPr>
            <w:tcW w:w="1090" w:type="dxa"/>
            <w:shd w:val="clear" w:color="auto" w:fill="auto"/>
            <w:noWrap/>
            <w:vAlign w:val="center"/>
          </w:tcPr>
          <w:p w14:paraId="2C0C740E" w14:textId="77777777" w:rsidR="009F70FB" w:rsidRPr="00D32CE3" w:rsidRDefault="009F70FB" w:rsidP="003D57B0">
            <w:pPr>
              <w:spacing w:before="20" w:after="40" w:line="264" w:lineRule="auto"/>
              <w:jc w:val="right"/>
              <w:rPr>
                <w:sz w:val="24"/>
              </w:rPr>
            </w:pPr>
          </w:p>
        </w:tc>
      </w:tr>
      <w:tr w:rsidR="009F70FB" w:rsidRPr="00D32CE3" w14:paraId="21E98069" w14:textId="77777777" w:rsidTr="003D57B0">
        <w:trPr>
          <w:jc w:val="center"/>
        </w:trPr>
        <w:tc>
          <w:tcPr>
            <w:tcW w:w="709" w:type="dxa"/>
            <w:vMerge/>
            <w:vAlign w:val="center"/>
            <w:hideMark/>
          </w:tcPr>
          <w:p w14:paraId="763E0A15" w14:textId="77777777" w:rsidR="009F70FB" w:rsidRPr="00D32CE3" w:rsidRDefault="009F70FB" w:rsidP="003D57B0">
            <w:pPr>
              <w:spacing w:before="20" w:after="40" w:line="264" w:lineRule="auto"/>
              <w:rPr>
                <w:b/>
                <w:bCs/>
                <w:sz w:val="24"/>
              </w:rPr>
            </w:pPr>
          </w:p>
        </w:tc>
        <w:tc>
          <w:tcPr>
            <w:tcW w:w="1676" w:type="dxa"/>
            <w:vMerge/>
            <w:vAlign w:val="center"/>
            <w:hideMark/>
          </w:tcPr>
          <w:p w14:paraId="4515CC07" w14:textId="77777777" w:rsidR="009F70FB" w:rsidRPr="00D32CE3" w:rsidRDefault="009F70FB" w:rsidP="003D57B0">
            <w:pPr>
              <w:spacing w:before="20" w:after="40" w:line="264" w:lineRule="auto"/>
              <w:rPr>
                <w:b/>
                <w:bCs/>
                <w:sz w:val="24"/>
              </w:rPr>
            </w:pPr>
          </w:p>
        </w:tc>
        <w:tc>
          <w:tcPr>
            <w:tcW w:w="709" w:type="dxa"/>
            <w:vMerge/>
            <w:vAlign w:val="center"/>
            <w:hideMark/>
          </w:tcPr>
          <w:p w14:paraId="704100E1" w14:textId="77777777" w:rsidR="009F70FB" w:rsidRPr="00D32CE3" w:rsidRDefault="009F70FB" w:rsidP="003D57B0">
            <w:pPr>
              <w:spacing w:before="20" w:after="40" w:line="264" w:lineRule="auto"/>
              <w:jc w:val="center"/>
              <w:rPr>
                <w:sz w:val="24"/>
              </w:rPr>
            </w:pPr>
          </w:p>
        </w:tc>
        <w:tc>
          <w:tcPr>
            <w:tcW w:w="2576" w:type="dxa"/>
            <w:vMerge/>
            <w:vAlign w:val="center"/>
            <w:hideMark/>
          </w:tcPr>
          <w:p w14:paraId="08CBBDDD" w14:textId="77777777" w:rsidR="009F70FB" w:rsidRPr="00D32CE3" w:rsidRDefault="009F70FB" w:rsidP="003D57B0">
            <w:pPr>
              <w:spacing w:before="20" w:after="40" w:line="264" w:lineRule="auto"/>
              <w:rPr>
                <w:sz w:val="24"/>
              </w:rPr>
            </w:pPr>
          </w:p>
        </w:tc>
        <w:tc>
          <w:tcPr>
            <w:tcW w:w="2574" w:type="dxa"/>
            <w:vMerge/>
            <w:vAlign w:val="center"/>
            <w:hideMark/>
          </w:tcPr>
          <w:p w14:paraId="0B3F8029" w14:textId="77777777" w:rsidR="009F70FB" w:rsidRPr="00D32CE3" w:rsidRDefault="009F70FB" w:rsidP="003D57B0">
            <w:pPr>
              <w:spacing w:before="20" w:after="40" w:line="264" w:lineRule="auto"/>
              <w:rPr>
                <w:sz w:val="24"/>
              </w:rPr>
            </w:pPr>
          </w:p>
        </w:tc>
        <w:tc>
          <w:tcPr>
            <w:tcW w:w="1313" w:type="dxa"/>
            <w:vMerge/>
            <w:vAlign w:val="center"/>
            <w:hideMark/>
          </w:tcPr>
          <w:p w14:paraId="1E245334"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298AF1B"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6682880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38A88F77"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vAlign w:val="center"/>
          </w:tcPr>
          <w:p w14:paraId="3594A0CC" w14:textId="77777777" w:rsidR="009F70FB" w:rsidRPr="00D32CE3" w:rsidRDefault="009F70FB" w:rsidP="003D57B0">
            <w:pPr>
              <w:spacing w:before="20" w:after="40" w:line="264" w:lineRule="auto"/>
              <w:rPr>
                <w:sz w:val="24"/>
              </w:rPr>
            </w:pPr>
          </w:p>
        </w:tc>
      </w:tr>
      <w:tr w:rsidR="009F70FB" w:rsidRPr="00D32CE3" w14:paraId="54D2E581" w14:textId="77777777" w:rsidTr="003D57B0">
        <w:trPr>
          <w:trHeight w:val="367"/>
          <w:jc w:val="center"/>
        </w:trPr>
        <w:tc>
          <w:tcPr>
            <w:tcW w:w="709" w:type="dxa"/>
            <w:vMerge/>
            <w:vAlign w:val="center"/>
            <w:hideMark/>
          </w:tcPr>
          <w:p w14:paraId="15F00EDE" w14:textId="77777777" w:rsidR="009F70FB" w:rsidRPr="00D32CE3" w:rsidRDefault="009F70FB" w:rsidP="003D57B0">
            <w:pPr>
              <w:spacing w:before="20" w:after="40" w:line="264" w:lineRule="auto"/>
              <w:rPr>
                <w:b/>
                <w:bCs/>
                <w:sz w:val="24"/>
              </w:rPr>
            </w:pPr>
          </w:p>
        </w:tc>
        <w:tc>
          <w:tcPr>
            <w:tcW w:w="1676" w:type="dxa"/>
            <w:vMerge/>
            <w:vAlign w:val="center"/>
            <w:hideMark/>
          </w:tcPr>
          <w:p w14:paraId="35772281"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3673901F"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tcPr>
          <w:p w14:paraId="0A6CC643" w14:textId="77777777" w:rsidR="009F70FB" w:rsidRPr="00D32CE3" w:rsidRDefault="009F70FB" w:rsidP="003D57B0">
            <w:pPr>
              <w:spacing w:before="20" w:after="40" w:line="264" w:lineRule="auto"/>
              <w:rPr>
                <w:sz w:val="24"/>
              </w:rPr>
            </w:pPr>
            <w:r w:rsidRPr="00D32CE3">
              <w:rPr>
                <w:sz w:val="24"/>
              </w:rPr>
              <w:t>Đá lát</w:t>
            </w:r>
          </w:p>
        </w:tc>
        <w:tc>
          <w:tcPr>
            <w:tcW w:w="2574" w:type="dxa"/>
            <w:vMerge w:val="restart"/>
            <w:shd w:val="clear" w:color="auto" w:fill="auto"/>
            <w:noWrap/>
          </w:tcPr>
          <w:p w14:paraId="09FEB962" w14:textId="77777777" w:rsidR="009F70FB" w:rsidRPr="00D32CE3" w:rsidRDefault="009F70FB" w:rsidP="003D57B0">
            <w:pPr>
              <w:spacing w:before="20" w:after="40" w:line="264" w:lineRule="auto"/>
              <w:rPr>
                <w:sz w:val="24"/>
              </w:rPr>
            </w:pPr>
            <w:r w:rsidRPr="00D32CE3">
              <w:rPr>
                <w:sz w:val="24"/>
              </w:rPr>
              <w:t>Mỏ đá Gio An</w:t>
            </w:r>
          </w:p>
        </w:tc>
        <w:tc>
          <w:tcPr>
            <w:tcW w:w="1313" w:type="dxa"/>
            <w:vMerge w:val="restart"/>
            <w:shd w:val="clear" w:color="auto" w:fill="auto"/>
            <w:hideMark/>
          </w:tcPr>
          <w:p w14:paraId="0C1A8B31"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715A9F2E" w14:textId="77777777" w:rsidR="009F70FB" w:rsidRPr="00D32CE3" w:rsidRDefault="009F70FB" w:rsidP="003D57B0">
            <w:pPr>
              <w:spacing w:before="20" w:after="40" w:line="264" w:lineRule="auto"/>
              <w:rPr>
                <w:sz w:val="24"/>
              </w:rPr>
            </w:pPr>
            <w:r w:rsidRPr="00D32CE3">
              <w:rPr>
                <w:sz w:val="24"/>
              </w:rPr>
              <w:t>TL75</w:t>
            </w:r>
          </w:p>
        </w:tc>
        <w:tc>
          <w:tcPr>
            <w:tcW w:w="1306" w:type="dxa"/>
            <w:shd w:val="clear" w:color="auto" w:fill="auto"/>
            <w:noWrap/>
            <w:vAlign w:val="center"/>
          </w:tcPr>
          <w:p w14:paraId="3C99936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AB7F130" w14:textId="77777777" w:rsidR="009F70FB" w:rsidRPr="00D32CE3" w:rsidRDefault="009F70FB" w:rsidP="003D57B0">
            <w:pPr>
              <w:spacing w:before="20" w:after="40" w:line="264" w:lineRule="auto"/>
              <w:jc w:val="right"/>
              <w:rPr>
                <w:sz w:val="24"/>
              </w:rPr>
            </w:pPr>
            <w:r w:rsidRPr="00D32CE3">
              <w:rPr>
                <w:sz w:val="24"/>
              </w:rPr>
              <w:t>3,0</w:t>
            </w:r>
          </w:p>
        </w:tc>
        <w:tc>
          <w:tcPr>
            <w:tcW w:w="1090" w:type="dxa"/>
            <w:shd w:val="clear" w:color="auto" w:fill="auto"/>
            <w:noWrap/>
          </w:tcPr>
          <w:p w14:paraId="2DACAF6E" w14:textId="77777777" w:rsidR="009F70FB" w:rsidRPr="00D32CE3" w:rsidRDefault="009F70FB" w:rsidP="003D57B0">
            <w:pPr>
              <w:spacing w:before="20" w:after="40" w:line="264" w:lineRule="auto"/>
              <w:jc w:val="right"/>
              <w:rPr>
                <w:sz w:val="24"/>
              </w:rPr>
            </w:pPr>
            <w:r w:rsidRPr="00D32CE3">
              <w:rPr>
                <w:sz w:val="24"/>
              </w:rPr>
              <w:t>9,8</w:t>
            </w:r>
          </w:p>
        </w:tc>
      </w:tr>
      <w:tr w:rsidR="009F70FB" w:rsidRPr="00D32CE3" w14:paraId="5125E605" w14:textId="77777777" w:rsidTr="003D57B0">
        <w:trPr>
          <w:jc w:val="center"/>
        </w:trPr>
        <w:tc>
          <w:tcPr>
            <w:tcW w:w="709" w:type="dxa"/>
            <w:vMerge/>
            <w:vAlign w:val="center"/>
          </w:tcPr>
          <w:p w14:paraId="39BB57D6" w14:textId="77777777" w:rsidR="009F70FB" w:rsidRPr="00D32CE3" w:rsidRDefault="009F70FB" w:rsidP="003D57B0">
            <w:pPr>
              <w:spacing w:before="20" w:after="40" w:line="264" w:lineRule="auto"/>
              <w:rPr>
                <w:b/>
                <w:bCs/>
                <w:sz w:val="24"/>
              </w:rPr>
            </w:pPr>
          </w:p>
        </w:tc>
        <w:tc>
          <w:tcPr>
            <w:tcW w:w="1676" w:type="dxa"/>
            <w:vMerge/>
            <w:vAlign w:val="center"/>
          </w:tcPr>
          <w:p w14:paraId="63257BA4" w14:textId="77777777" w:rsidR="009F70FB" w:rsidRPr="00D32CE3" w:rsidRDefault="009F70FB" w:rsidP="003D57B0">
            <w:pPr>
              <w:spacing w:before="20" w:after="40" w:line="264" w:lineRule="auto"/>
              <w:rPr>
                <w:b/>
                <w:bCs/>
                <w:sz w:val="24"/>
              </w:rPr>
            </w:pPr>
          </w:p>
        </w:tc>
        <w:tc>
          <w:tcPr>
            <w:tcW w:w="709" w:type="dxa"/>
            <w:vMerge/>
            <w:vAlign w:val="center"/>
          </w:tcPr>
          <w:p w14:paraId="300526AF" w14:textId="77777777" w:rsidR="009F70FB" w:rsidRPr="00D32CE3" w:rsidRDefault="009F70FB" w:rsidP="003D57B0">
            <w:pPr>
              <w:spacing w:before="20" w:after="40" w:line="264" w:lineRule="auto"/>
              <w:jc w:val="center"/>
              <w:rPr>
                <w:sz w:val="24"/>
              </w:rPr>
            </w:pPr>
          </w:p>
        </w:tc>
        <w:tc>
          <w:tcPr>
            <w:tcW w:w="2576" w:type="dxa"/>
            <w:vMerge/>
            <w:vAlign w:val="center"/>
          </w:tcPr>
          <w:p w14:paraId="50A9D4D3" w14:textId="77777777" w:rsidR="009F70FB" w:rsidRPr="00D32CE3" w:rsidRDefault="009F70FB" w:rsidP="003D57B0">
            <w:pPr>
              <w:spacing w:before="20" w:after="40" w:line="264" w:lineRule="auto"/>
              <w:rPr>
                <w:sz w:val="24"/>
              </w:rPr>
            </w:pPr>
          </w:p>
        </w:tc>
        <w:tc>
          <w:tcPr>
            <w:tcW w:w="2574" w:type="dxa"/>
            <w:vMerge/>
            <w:vAlign w:val="center"/>
          </w:tcPr>
          <w:p w14:paraId="1E5686E9" w14:textId="77777777" w:rsidR="009F70FB" w:rsidRPr="00D32CE3" w:rsidRDefault="009F70FB" w:rsidP="003D57B0">
            <w:pPr>
              <w:spacing w:before="20" w:after="40" w:line="264" w:lineRule="auto"/>
              <w:rPr>
                <w:sz w:val="24"/>
              </w:rPr>
            </w:pPr>
          </w:p>
        </w:tc>
        <w:tc>
          <w:tcPr>
            <w:tcW w:w="1313" w:type="dxa"/>
            <w:vMerge/>
          </w:tcPr>
          <w:p w14:paraId="78824D77"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39E2D09B"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tcPr>
          <w:p w14:paraId="4D69A63F"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91B93DA" w14:textId="77777777" w:rsidR="009F70FB" w:rsidRPr="00D32CE3" w:rsidRDefault="009F70FB" w:rsidP="003D57B0">
            <w:pPr>
              <w:spacing w:before="20" w:after="40" w:line="264" w:lineRule="auto"/>
              <w:jc w:val="right"/>
              <w:rPr>
                <w:sz w:val="24"/>
              </w:rPr>
            </w:pPr>
            <w:r w:rsidRPr="00D32CE3">
              <w:rPr>
                <w:sz w:val="24"/>
              </w:rPr>
              <w:t>3,5</w:t>
            </w:r>
          </w:p>
        </w:tc>
        <w:tc>
          <w:tcPr>
            <w:tcW w:w="1090" w:type="dxa"/>
            <w:shd w:val="clear" w:color="auto" w:fill="auto"/>
            <w:noWrap/>
            <w:vAlign w:val="center"/>
          </w:tcPr>
          <w:p w14:paraId="620411A6" w14:textId="77777777" w:rsidR="009F70FB" w:rsidRPr="00D32CE3" w:rsidRDefault="009F70FB" w:rsidP="003D57B0">
            <w:pPr>
              <w:spacing w:before="20" w:after="40" w:line="264" w:lineRule="auto"/>
              <w:rPr>
                <w:sz w:val="24"/>
              </w:rPr>
            </w:pPr>
          </w:p>
        </w:tc>
      </w:tr>
      <w:tr w:rsidR="009F70FB" w:rsidRPr="00D32CE3" w14:paraId="306926F1" w14:textId="77777777" w:rsidTr="003D57B0">
        <w:trPr>
          <w:jc w:val="center"/>
        </w:trPr>
        <w:tc>
          <w:tcPr>
            <w:tcW w:w="709" w:type="dxa"/>
            <w:vMerge/>
            <w:vAlign w:val="center"/>
          </w:tcPr>
          <w:p w14:paraId="35F62A0E" w14:textId="77777777" w:rsidR="009F70FB" w:rsidRPr="00D32CE3" w:rsidRDefault="009F70FB" w:rsidP="003D57B0">
            <w:pPr>
              <w:spacing w:before="20" w:after="40" w:line="264" w:lineRule="auto"/>
              <w:rPr>
                <w:b/>
                <w:bCs/>
                <w:sz w:val="24"/>
              </w:rPr>
            </w:pPr>
          </w:p>
        </w:tc>
        <w:tc>
          <w:tcPr>
            <w:tcW w:w="1676" w:type="dxa"/>
            <w:vMerge/>
            <w:vAlign w:val="center"/>
          </w:tcPr>
          <w:p w14:paraId="3FB82591" w14:textId="77777777" w:rsidR="009F70FB" w:rsidRPr="00D32CE3" w:rsidRDefault="009F70FB" w:rsidP="003D57B0">
            <w:pPr>
              <w:spacing w:before="20" w:after="40" w:line="264" w:lineRule="auto"/>
              <w:rPr>
                <w:b/>
                <w:bCs/>
                <w:sz w:val="24"/>
              </w:rPr>
            </w:pPr>
          </w:p>
        </w:tc>
        <w:tc>
          <w:tcPr>
            <w:tcW w:w="709" w:type="dxa"/>
            <w:vMerge/>
            <w:vAlign w:val="center"/>
          </w:tcPr>
          <w:p w14:paraId="1685F449" w14:textId="77777777" w:rsidR="009F70FB" w:rsidRPr="00D32CE3" w:rsidRDefault="009F70FB" w:rsidP="003D57B0">
            <w:pPr>
              <w:spacing w:before="20" w:after="40" w:line="264" w:lineRule="auto"/>
              <w:jc w:val="center"/>
              <w:rPr>
                <w:sz w:val="24"/>
              </w:rPr>
            </w:pPr>
          </w:p>
        </w:tc>
        <w:tc>
          <w:tcPr>
            <w:tcW w:w="2576" w:type="dxa"/>
            <w:vMerge/>
            <w:vAlign w:val="center"/>
          </w:tcPr>
          <w:p w14:paraId="2BF9485F" w14:textId="77777777" w:rsidR="009F70FB" w:rsidRPr="00D32CE3" w:rsidRDefault="009F70FB" w:rsidP="003D57B0">
            <w:pPr>
              <w:spacing w:before="20" w:after="40" w:line="264" w:lineRule="auto"/>
              <w:rPr>
                <w:sz w:val="24"/>
              </w:rPr>
            </w:pPr>
          </w:p>
        </w:tc>
        <w:tc>
          <w:tcPr>
            <w:tcW w:w="2574" w:type="dxa"/>
            <w:vMerge/>
            <w:vAlign w:val="center"/>
          </w:tcPr>
          <w:p w14:paraId="155A32AA" w14:textId="77777777" w:rsidR="009F70FB" w:rsidRPr="00D32CE3" w:rsidRDefault="009F70FB" w:rsidP="003D57B0">
            <w:pPr>
              <w:spacing w:before="20" w:after="40" w:line="264" w:lineRule="auto"/>
              <w:rPr>
                <w:sz w:val="24"/>
              </w:rPr>
            </w:pPr>
          </w:p>
        </w:tc>
        <w:tc>
          <w:tcPr>
            <w:tcW w:w="1313" w:type="dxa"/>
            <w:vMerge/>
          </w:tcPr>
          <w:p w14:paraId="4056688B"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4DF56C98" w14:textId="77777777" w:rsidR="009F70FB" w:rsidRPr="00D32CE3" w:rsidRDefault="009F70FB" w:rsidP="003D57B0">
            <w:pPr>
              <w:spacing w:before="20" w:after="40" w:line="264" w:lineRule="auto"/>
              <w:rPr>
                <w:sz w:val="24"/>
              </w:rPr>
            </w:pPr>
            <w:r w:rsidRPr="00D32CE3">
              <w:rPr>
                <w:sz w:val="24"/>
              </w:rPr>
              <w:t>TL74</w:t>
            </w:r>
          </w:p>
        </w:tc>
        <w:tc>
          <w:tcPr>
            <w:tcW w:w="1306" w:type="dxa"/>
            <w:shd w:val="clear" w:color="auto" w:fill="auto"/>
            <w:noWrap/>
            <w:vAlign w:val="center"/>
          </w:tcPr>
          <w:p w14:paraId="5B53E3BA"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3C542E9D" w14:textId="77777777" w:rsidR="009F70FB" w:rsidRPr="00D32CE3" w:rsidRDefault="009F70FB" w:rsidP="003D57B0">
            <w:pPr>
              <w:spacing w:before="20" w:after="40" w:line="264" w:lineRule="auto"/>
              <w:jc w:val="right"/>
              <w:rPr>
                <w:sz w:val="24"/>
              </w:rPr>
            </w:pPr>
            <w:r w:rsidRPr="00D32CE3">
              <w:rPr>
                <w:sz w:val="24"/>
              </w:rPr>
              <w:t>3,2</w:t>
            </w:r>
          </w:p>
        </w:tc>
        <w:tc>
          <w:tcPr>
            <w:tcW w:w="1090" w:type="dxa"/>
            <w:shd w:val="clear" w:color="auto" w:fill="auto"/>
            <w:noWrap/>
            <w:vAlign w:val="center"/>
          </w:tcPr>
          <w:p w14:paraId="048D00ED" w14:textId="77777777" w:rsidR="009F70FB" w:rsidRPr="00D32CE3" w:rsidRDefault="009F70FB" w:rsidP="003D57B0">
            <w:pPr>
              <w:spacing w:before="20" w:after="40" w:line="264" w:lineRule="auto"/>
              <w:rPr>
                <w:sz w:val="24"/>
              </w:rPr>
            </w:pPr>
          </w:p>
        </w:tc>
      </w:tr>
      <w:tr w:rsidR="009F70FB" w:rsidRPr="00D32CE3" w14:paraId="6868903C" w14:textId="77777777" w:rsidTr="003D57B0">
        <w:trPr>
          <w:jc w:val="center"/>
        </w:trPr>
        <w:tc>
          <w:tcPr>
            <w:tcW w:w="709" w:type="dxa"/>
            <w:vMerge/>
            <w:vAlign w:val="center"/>
            <w:hideMark/>
          </w:tcPr>
          <w:p w14:paraId="4D07B0C9" w14:textId="77777777" w:rsidR="009F70FB" w:rsidRPr="00D32CE3" w:rsidRDefault="009F70FB" w:rsidP="003D57B0">
            <w:pPr>
              <w:spacing w:before="20" w:after="40" w:line="264" w:lineRule="auto"/>
              <w:rPr>
                <w:b/>
                <w:bCs/>
                <w:sz w:val="24"/>
              </w:rPr>
            </w:pPr>
          </w:p>
        </w:tc>
        <w:tc>
          <w:tcPr>
            <w:tcW w:w="1676" w:type="dxa"/>
            <w:vMerge/>
            <w:vAlign w:val="center"/>
            <w:hideMark/>
          </w:tcPr>
          <w:p w14:paraId="3B15E291" w14:textId="77777777" w:rsidR="009F70FB" w:rsidRPr="00D32CE3" w:rsidRDefault="009F70FB" w:rsidP="003D57B0">
            <w:pPr>
              <w:spacing w:before="20" w:after="40" w:line="264" w:lineRule="auto"/>
              <w:rPr>
                <w:b/>
                <w:bCs/>
                <w:sz w:val="24"/>
              </w:rPr>
            </w:pPr>
          </w:p>
        </w:tc>
        <w:tc>
          <w:tcPr>
            <w:tcW w:w="709" w:type="dxa"/>
            <w:vMerge/>
            <w:vAlign w:val="center"/>
            <w:hideMark/>
          </w:tcPr>
          <w:p w14:paraId="51A19C75" w14:textId="77777777" w:rsidR="009F70FB" w:rsidRPr="00D32CE3" w:rsidRDefault="009F70FB" w:rsidP="003D57B0">
            <w:pPr>
              <w:spacing w:before="20" w:after="40" w:line="264" w:lineRule="auto"/>
              <w:jc w:val="center"/>
              <w:rPr>
                <w:sz w:val="24"/>
              </w:rPr>
            </w:pPr>
          </w:p>
        </w:tc>
        <w:tc>
          <w:tcPr>
            <w:tcW w:w="2576" w:type="dxa"/>
            <w:vMerge/>
            <w:vAlign w:val="center"/>
          </w:tcPr>
          <w:p w14:paraId="3FFC0ECB" w14:textId="77777777" w:rsidR="009F70FB" w:rsidRPr="00D32CE3" w:rsidRDefault="009F70FB" w:rsidP="003D57B0">
            <w:pPr>
              <w:spacing w:before="20" w:after="40" w:line="264" w:lineRule="auto"/>
              <w:rPr>
                <w:sz w:val="24"/>
              </w:rPr>
            </w:pPr>
          </w:p>
        </w:tc>
        <w:tc>
          <w:tcPr>
            <w:tcW w:w="2574" w:type="dxa"/>
            <w:vMerge/>
            <w:vAlign w:val="center"/>
          </w:tcPr>
          <w:p w14:paraId="43D056DD" w14:textId="77777777" w:rsidR="009F70FB" w:rsidRPr="00D32CE3" w:rsidRDefault="009F70FB" w:rsidP="003D57B0">
            <w:pPr>
              <w:spacing w:before="20" w:after="40" w:line="264" w:lineRule="auto"/>
              <w:rPr>
                <w:sz w:val="24"/>
              </w:rPr>
            </w:pPr>
          </w:p>
        </w:tc>
        <w:tc>
          <w:tcPr>
            <w:tcW w:w="1313" w:type="dxa"/>
            <w:vMerge/>
            <w:hideMark/>
          </w:tcPr>
          <w:p w14:paraId="2AA1435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7A0248A"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25A678C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E736DE9"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vAlign w:val="center"/>
          </w:tcPr>
          <w:p w14:paraId="2D4C6FC4" w14:textId="77777777" w:rsidR="009F70FB" w:rsidRPr="00D32CE3" w:rsidRDefault="009F70FB" w:rsidP="003D57B0">
            <w:pPr>
              <w:spacing w:before="20" w:after="40" w:line="264" w:lineRule="auto"/>
              <w:rPr>
                <w:sz w:val="24"/>
              </w:rPr>
            </w:pPr>
          </w:p>
        </w:tc>
      </w:tr>
      <w:tr w:rsidR="009F70FB" w:rsidRPr="00D32CE3" w14:paraId="73258185" w14:textId="77777777" w:rsidTr="003D57B0">
        <w:trPr>
          <w:jc w:val="center"/>
        </w:trPr>
        <w:tc>
          <w:tcPr>
            <w:tcW w:w="709" w:type="dxa"/>
            <w:vMerge/>
            <w:vAlign w:val="center"/>
          </w:tcPr>
          <w:p w14:paraId="0E724C6E" w14:textId="77777777" w:rsidR="009F70FB" w:rsidRPr="00D32CE3" w:rsidRDefault="009F70FB" w:rsidP="003D57B0">
            <w:pPr>
              <w:spacing w:before="20" w:after="40" w:line="264" w:lineRule="auto"/>
              <w:rPr>
                <w:b/>
                <w:bCs/>
                <w:sz w:val="24"/>
              </w:rPr>
            </w:pPr>
          </w:p>
        </w:tc>
        <w:tc>
          <w:tcPr>
            <w:tcW w:w="1676" w:type="dxa"/>
            <w:vMerge/>
            <w:vAlign w:val="center"/>
          </w:tcPr>
          <w:p w14:paraId="51EACA63"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37631B2C"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tcPr>
          <w:p w14:paraId="70162D57" w14:textId="77777777" w:rsidR="009F70FB" w:rsidRPr="00D32CE3" w:rsidRDefault="009F70FB" w:rsidP="003D57B0">
            <w:pPr>
              <w:spacing w:before="20" w:after="40" w:line="264" w:lineRule="auto"/>
              <w:rPr>
                <w:sz w:val="24"/>
              </w:rPr>
            </w:pPr>
            <w:r w:rsidRPr="00D32CE3">
              <w:rPr>
                <w:sz w:val="24"/>
              </w:rPr>
              <w:t>Đá hộc, đá dăm các loại</w:t>
            </w:r>
          </w:p>
        </w:tc>
        <w:tc>
          <w:tcPr>
            <w:tcW w:w="2574" w:type="dxa"/>
            <w:vMerge w:val="restart"/>
            <w:shd w:val="clear" w:color="auto" w:fill="auto"/>
            <w:noWrap/>
          </w:tcPr>
          <w:p w14:paraId="1DD651F4"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tcPr>
          <w:p w14:paraId="4212AE1F"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61AEA2BE"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03A637CE"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1AB79914" w14:textId="77777777" w:rsidR="009F70FB" w:rsidRPr="00D32CE3" w:rsidRDefault="009F70FB" w:rsidP="003D57B0">
            <w:pPr>
              <w:spacing w:before="20" w:after="40" w:line="264" w:lineRule="auto"/>
              <w:jc w:val="right"/>
              <w:rPr>
                <w:sz w:val="24"/>
              </w:rPr>
            </w:pPr>
            <w:r w:rsidRPr="00D32CE3">
              <w:rPr>
                <w:sz w:val="24"/>
              </w:rPr>
              <w:t>16,1</w:t>
            </w:r>
          </w:p>
        </w:tc>
        <w:tc>
          <w:tcPr>
            <w:tcW w:w="1090" w:type="dxa"/>
            <w:shd w:val="clear" w:color="auto" w:fill="auto"/>
            <w:noWrap/>
            <w:vAlign w:val="center"/>
          </w:tcPr>
          <w:p w14:paraId="1078536F" w14:textId="77777777" w:rsidR="009F70FB" w:rsidRPr="00D32CE3" w:rsidRDefault="009F70FB" w:rsidP="003D57B0">
            <w:pPr>
              <w:spacing w:before="20" w:after="40" w:line="264" w:lineRule="auto"/>
              <w:jc w:val="right"/>
              <w:rPr>
                <w:sz w:val="24"/>
              </w:rPr>
            </w:pPr>
            <w:r w:rsidRPr="00D32CE3">
              <w:rPr>
                <w:sz w:val="24"/>
              </w:rPr>
              <w:t>29,1</w:t>
            </w:r>
          </w:p>
        </w:tc>
      </w:tr>
      <w:tr w:rsidR="009F70FB" w:rsidRPr="00D32CE3" w14:paraId="2BD32107" w14:textId="77777777" w:rsidTr="003D57B0">
        <w:trPr>
          <w:jc w:val="center"/>
        </w:trPr>
        <w:tc>
          <w:tcPr>
            <w:tcW w:w="709" w:type="dxa"/>
            <w:vMerge/>
            <w:vAlign w:val="center"/>
          </w:tcPr>
          <w:p w14:paraId="00E6AE00" w14:textId="77777777" w:rsidR="009F70FB" w:rsidRPr="00D32CE3" w:rsidRDefault="009F70FB" w:rsidP="003D57B0">
            <w:pPr>
              <w:spacing w:before="20" w:after="40" w:line="264" w:lineRule="auto"/>
              <w:rPr>
                <w:b/>
                <w:bCs/>
                <w:sz w:val="24"/>
              </w:rPr>
            </w:pPr>
          </w:p>
        </w:tc>
        <w:tc>
          <w:tcPr>
            <w:tcW w:w="1676" w:type="dxa"/>
            <w:vMerge/>
            <w:vAlign w:val="center"/>
          </w:tcPr>
          <w:p w14:paraId="2CADF205"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282A7041"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7F2122B2"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353D0E3F" w14:textId="77777777" w:rsidR="009F70FB" w:rsidRPr="00D32CE3" w:rsidRDefault="009F70FB" w:rsidP="003D57B0">
            <w:pPr>
              <w:spacing w:before="20" w:after="40" w:line="264" w:lineRule="auto"/>
              <w:rPr>
                <w:sz w:val="24"/>
              </w:rPr>
            </w:pPr>
          </w:p>
        </w:tc>
        <w:tc>
          <w:tcPr>
            <w:tcW w:w="1313" w:type="dxa"/>
            <w:vMerge/>
            <w:shd w:val="clear" w:color="auto" w:fill="auto"/>
          </w:tcPr>
          <w:p w14:paraId="025867A0"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48C0559"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tcPr>
          <w:p w14:paraId="5AB5DEDB"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0E3358E5" w14:textId="77777777" w:rsidR="009F70FB" w:rsidRPr="00D32CE3" w:rsidRDefault="009F70FB" w:rsidP="003D57B0">
            <w:pPr>
              <w:spacing w:before="20" w:after="40" w:line="264" w:lineRule="auto"/>
              <w:jc w:val="right"/>
              <w:rPr>
                <w:sz w:val="24"/>
              </w:rPr>
            </w:pPr>
            <w:r w:rsidRPr="00D32CE3">
              <w:rPr>
                <w:sz w:val="24"/>
              </w:rPr>
              <w:t>9,7</w:t>
            </w:r>
          </w:p>
        </w:tc>
        <w:tc>
          <w:tcPr>
            <w:tcW w:w="1090" w:type="dxa"/>
            <w:shd w:val="clear" w:color="auto" w:fill="auto"/>
            <w:noWrap/>
            <w:vAlign w:val="center"/>
          </w:tcPr>
          <w:p w14:paraId="62E5FACB" w14:textId="77777777" w:rsidR="009F70FB" w:rsidRPr="00D32CE3" w:rsidRDefault="009F70FB" w:rsidP="003D57B0">
            <w:pPr>
              <w:spacing w:before="20" w:after="40" w:line="264" w:lineRule="auto"/>
              <w:jc w:val="right"/>
              <w:rPr>
                <w:sz w:val="24"/>
              </w:rPr>
            </w:pPr>
          </w:p>
        </w:tc>
      </w:tr>
      <w:tr w:rsidR="009F70FB" w:rsidRPr="00D32CE3" w14:paraId="2D9D8402" w14:textId="77777777" w:rsidTr="003D57B0">
        <w:trPr>
          <w:jc w:val="center"/>
        </w:trPr>
        <w:tc>
          <w:tcPr>
            <w:tcW w:w="709" w:type="dxa"/>
            <w:vMerge/>
            <w:vAlign w:val="center"/>
          </w:tcPr>
          <w:p w14:paraId="5DA6D6DE" w14:textId="77777777" w:rsidR="009F70FB" w:rsidRPr="00D32CE3" w:rsidRDefault="009F70FB" w:rsidP="003D57B0">
            <w:pPr>
              <w:spacing w:before="20" w:after="40" w:line="264" w:lineRule="auto"/>
              <w:rPr>
                <w:b/>
                <w:bCs/>
                <w:sz w:val="24"/>
              </w:rPr>
            </w:pPr>
          </w:p>
        </w:tc>
        <w:tc>
          <w:tcPr>
            <w:tcW w:w="1676" w:type="dxa"/>
            <w:vMerge/>
            <w:vAlign w:val="center"/>
          </w:tcPr>
          <w:p w14:paraId="648DEDDE"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33EB5B14"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6711EAA6"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3563E116" w14:textId="77777777" w:rsidR="009F70FB" w:rsidRPr="00D32CE3" w:rsidRDefault="009F70FB" w:rsidP="003D57B0">
            <w:pPr>
              <w:spacing w:before="20" w:after="40" w:line="264" w:lineRule="auto"/>
              <w:rPr>
                <w:sz w:val="24"/>
              </w:rPr>
            </w:pPr>
          </w:p>
        </w:tc>
        <w:tc>
          <w:tcPr>
            <w:tcW w:w="1313" w:type="dxa"/>
            <w:vMerge/>
            <w:shd w:val="clear" w:color="auto" w:fill="auto"/>
          </w:tcPr>
          <w:p w14:paraId="53BEC95B"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593F8305" w14:textId="77777777" w:rsidR="009F70FB" w:rsidRPr="00D32CE3" w:rsidRDefault="009F70FB" w:rsidP="003D57B0">
            <w:pPr>
              <w:spacing w:before="20" w:after="40" w:line="264" w:lineRule="auto"/>
              <w:rPr>
                <w:sz w:val="24"/>
              </w:rPr>
            </w:pPr>
            <w:r w:rsidRPr="00D32CE3">
              <w:rPr>
                <w:sz w:val="24"/>
              </w:rPr>
              <w:t>TL74</w:t>
            </w:r>
          </w:p>
        </w:tc>
        <w:tc>
          <w:tcPr>
            <w:tcW w:w="1306" w:type="dxa"/>
            <w:shd w:val="clear" w:color="auto" w:fill="auto"/>
            <w:noWrap/>
            <w:vAlign w:val="center"/>
          </w:tcPr>
          <w:p w14:paraId="7492444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A528CD2" w14:textId="77777777" w:rsidR="009F70FB" w:rsidRPr="00D32CE3" w:rsidRDefault="009F70FB" w:rsidP="003D57B0">
            <w:pPr>
              <w:spacing w:before="20" w:after="40" w:line="264" w:lineRule="auto"/>
              <w:jc w:val="right"/>
              <w:rPr>
                <w:sz w:val="24"/>
              </w:rPr>
            </w:pPr>
            <w:r w:rsidRPr="00D32CE3">
              <w:rPr>
                <w:sz w:val="24"/>
              </w:rPr>
              <w:t>3,2</w:t>
            </w:r>
          </w:p>
        </w:tc>
        <w:tc>
          <w:tcPr>
            <w:tcW w:w="1090" w:type="dxa"/>
            <w:shd w:val="clear" w:color="auto" w:fill="auto"/>
            <w:noWrap/>
            <w:vAlign w:val="center"/>
          </w:tcPr>
          <w:p w14:paraId="3BF12822" w14:textId="77777777" w:rsidR="009F70FB" w:rsidRPr="00D32CE3" w:rsidRDefault="009F70FB" w:rsidP="003D57B0">
            <w:pPr>
              <w:spacing w:before="20" w:after="40" w:line="264" w:lineRule="auto"/>
              <w:jc w:val="right"/>
              <w:rPr>
                <w:sz w:val="24"/>
              </w:rPr>
            </w:pPr>
          </w:p>
        </w:tc>
      </w:tr>
      <w:tr w:rsidR="009F70FB" w:rsidRPr="00D32CE3" w14:paraId="3743D939" w14:textId="77777777" w:rsidTr="003D57B0">
        <w:trPr>
          <w:jc w:val="center"/>
        </w:trPr>
        <w:tc>
          <w:tcPr>
            <w:tcW w:w="709" w:type="dxa"/>
            <w:vMerge/>
            <w:vAlign w:val="center"/>
          </w:tcPr>
          <w:p w14:paraId="0EDE0A89" w14:textId="77777777" w:rsidR="009F70FB" w:rsidRPr="00D32CE3" w:rsidRDefault="009F70FB" w:rsidP="003D57B0">
            <w:pPr>
              <w:spacing w:before="20" w:after="40" w:line="264" w:lineRule="auto"/>
              <w:rPr>
                <w:b/>
                <w:bCs/>
                <w:sz w:val="24"/>
              </w:rPr>
            </w:pPr>
          </w:p>
        </w:tc>
        <w:tc>
          <w:tcPr>
            <w:tcW w:w="1676" w:type="dxa"/>
            <w:vMerge/>
            <w:vAlign w:val="center"/>
          </w:tcPr>
          <w:p w14:paraId="7746DA05"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7426F11E"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14FCFD1E"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48872D0F" w14:textId="77777777" w:rsidR="009F70FB" w:rsidRPr="00D32CE3" w:rsidRDefault="009F70FB" w:rsidP="003D57B0">
            <w:pPr>
              <w:spacing w:before="20" w:after="40" w:line="264" w:lineRule="auto"/>
              <w:rPr>
                <w:sz w:val="24"/>
              </w:rPr>
            </w:pPr>
          </w:p>
        </w:tc>
        <w:tc>
          <w:tcPr>
            <w:tcW w:w="1313" w:type="dxa"/>
            <w:vMerge/>
            <w:shd w:val="clear" w:color="auto" w:fill="auto"/>
          </w:tcPr>
          <w:p w14:paraId="04D86508"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7CA88971"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68ADB45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6AEBD327"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vAlign w:val="center"/>
          </w:tcPr>
          <w:p w14:paraId="74107ACC" w14:textId="77777777" w:rsidR="009F70FB" w:rsidRPr="00D32CE3" w:rsidRDefault="009F70FB" w:rsidP="003D57B0">
            <w:pPr>
              <w:spacing w:before="20" w:after="40" w:line="264" w:lineRule="auto"/>
              <w:jc w:val="right"/>
              <w:rPr>
                <w:sz w:val="24"/>
              </w:rPr>
            </w:pPr>
          </w:p>
        </w:tc>
      </w:tr>
      <w:tr w:rsidR="009F70FB" w:rsidRPr="00D32CE3" w14:paraId="6E19F098" w14:textId="77777777" w:rsidTr="003D57B0">
        <w:trPr>
          <w:jc w:val="center"/>
        </w:trPr>
        <w:tc>
          <w:tcPr>
            <w:tcW w:w="709" w:type="dxa"/>
            <w:vMerge/>
            <w:vAlign w:val="center"/>
          </w:tcPr>
          <w:p w14:paraId="40F135F3" w14:textId="77777777" w:rsidR="009F70FB" w:rsidRPr="00D32CE3" w:rsidRDefault="009F70FB" w:rsidP="003D57B0">
            <w:pPr>
              <w:spacing w:before="20" w:after="40" w:line="264" w:lineRule="auto"/>
              <w:rPr>
                <w:b/>
                <w:bCs/>
                <w:sz w:val="24"/>
              </w:rPr>
            </w:pPr>
          </w:p>
        </w:tc>
        <w:tc>
          <w:tcPr>
            <w:tcW w:w="1676" w:type="dxa"/>
            <w:vMerge/>
            <w:vAlign w:val="center"/>
          </w:tcPr>
          <w:p w14:paraId="00AF87BE"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68F73D0B" w14:textId="77777777" w:rsidR="009F70FB" w:rsidRPr="00D32CE3" w:rsidRDefault="009F70FB" w:rsidP="003D57B0">
            <w:pPr>
              <w:spacing w:before="20" w:after="40" w:line="264" w:lineRule="auto"/>
              <w:jc w:val="center"/>
              <w:rPr>
                <w:sz w:val="24"/>
              </w:rPr>
            </w:pPr>
            <w:r w:rsidRPr="00D32CE3">
              <w:rPr>
                <w:sz w:val="24"/>
              </w:rPr>
              <w:t>4</w:t>
            </w:r>
          </w:p>
        </w:tc>
        <w:tc>
          <w:tcPr>
            <w:tcW w:w="2576" w:type="dxa"/>
            <w:vMerge w:val="restart"/>
            <w:shd w:val="clear" w:color="auto" w:fill="auto"/>
            <w:noWrap/>
          </w:tcPr>
          <w:p w14:paraId="6FEDB19A" w14:textId="77777777" w:rsidR="009F70FB" w:rsidRPr="00D32CE3" w:rsidRDefault="009F70FB" w:rsidP="003D57B0">
            <w:pPr>
              <w:spacing w:before="20" w:after="40" w:line="264" w:lineRule="auto"/>
              <w:rPr>
                <w:sz w:val="24"/>
              </w:rPr>
            </w:pPr>
            <w:r w:rsidRPr="00D32CE3">
              <w:rPr>
                <w:sz w:val="24"/>
              </w:rPr>
              <w:t>Sỏi, sạn cát xây tô các loại</w:t>
            </w:r>
          </w:p>
        </w:tc>
        <w:tc>
          <w:tcPr>
            <w:tcW w:w="2574" w:type="dxa"/>
            <w:vMerge w:val="restart"/>
            <w:shd w:val="clear" w:color="auto" w:fill="auto"/>
            <w:noWrap/>
          </w:tcPr>
          <w:p w14:paraId="0CC347C0"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tcPr>
          <w:p w14:paraId="3AA44C52"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4C10A8C6" w14:textId="77777777" w:rsidR="009F70FB" w:rsidRPr="00D32CE3" w:rsidRDefault="009F70FB" w:rsidP="003D57B0">
            <w:pPr>
              <w:spacing w:before="20" w:after="40" w:line="264" w:lineRule="auto"/>
              <w:rPr>
                <w:sz w:val="24"/>
              </w:rPr>
            </w:pPr>
            <w:r w:rsidRPr="00D32CE3">
              <w:rPr>
                <w:sz w:val="24"/>
              </w:rPr>
              <w:t>TL76</w:t>
            </w:r>
          </w:p>
        </w:tc>
        <w:tc>
          <w:tcPr>
            <w:tcW w:w="1306" w:type="dxa"/>
            <w:shd w:val="clear" w:color="auto" w:fill="auto"/>
            <w:noWrap/>
            <w:vAlign w:val="center"/>
          </w:tcPr>
          <w:p w14:paraId="36279C9B"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8AFB6A2" w14:textId="77777777" w:rsidR="009F70FB" w:rsidRPr="00D32CE3" w:rsidRDefault="009F70FB" w:rsidP="003D57B0">
            <w:pPr>
              <w:spacing w:before="20" w:after="40" w:line="264" w:lineRule="auto"/>
              <w:jc w:val="right"/>
              <w:rPr>
                <w:sz w:val="24"/>
              </w:rPr>
            </w:pPr>
            <w:r w:rsidRPr="00D32CE3">
              <w:rPr>
                <w:sz w:val="24"/>
              </w:rPr>
              <w:t>9,0</w:t>
            </w:r>
          </w:p>
        </w:tc>
        <w:tc>
          <w:tcPr>
            <w:tcW w:w="1090" w:type="dxa"/>
            <w:shd w:val="clear" w:color="auto" w:fill="auto"/>
            <w:noWrap/>
            <w:vAlign w:val="center"/>
          </w:tcPr>
          <w:p w14:paraId="77FE33E6" w14:textId="77777777" w:rsidR="009F70FB" w:rsidRPr="00D32CE3" w:rsidRDefault="009F70FB" w:rsidP="003D57B0">
            <w:pPr>
              <w:spacing w:before="20" w:after="40" w:line="264" w:lineRule="auto"/>
              <w:jc w:val="right"/>
              <w:rPr>
                <w:sz w:val="24"/>
              </w:rPr>
            </w:pPr>
            <w:r w:rsidRPr="00D32CE3">
              <w:rPr>
                <w:sz w:val="24"/>
              </w:rPr>
              <w:t>19,0</w:t>
            </w:r>
          </w:p>
        </w:tc>
      </w:tr>
      <w:tr w:rsidR="009F70FB" w:rsidRPr="00D32CE3" w14:paraId="7D043972" w14:textId="77777777" w:rsidTr="003D57B0">
        <w:trPr>
          <w:jc w:val="center"/>
        </w:trPr>
        <w:tc>
          <w:tcPr>
            <w:tcW w:w="709" w:type="dxa"/>
            <w:vMerge/>
            <w:vAlign w:val="center"/>
          </w:tcPr>
          <w:p w14:paraId="742FE2BD" w14:textId="77777777" w:rsidR="009F70FB" w:rsidRPr="00D32CE3" w:rsidRDefault="009F70FB" w:rsidP="003D57B0">
            <w:pPr>
              <w:spacing w:before="20" w:after="40" w:line="264" w:lineRule="auto"/>
              <w:rPr>
                <w:b/>
                <w:bCs/>
                <w:sz w:val="24"/>
              </w:rPr>
            </w:pPr>
          </w:p>
        </w:tc>
        <w:tc>
          <w:tcPr>
            <w:tcW w:w="1676" w:type="dxa"/>
            <w:vMerge/>
            <w:vAlign w:val="center"/>
          </w:tcPr>
          <w:p w14:paraId="6C1A5FAC"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4AD542CB"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72704294" w14:textId="77777777" w:rsidR="009F70FB" w:rsidRPr="00D32CE3" w:rsidRDefault="009F70FB" w:rsidP="003D57B0">
            <w:pPr>
              <w:spacing w:before="20" w:after="40" w:line="264" w:lineRule="auto"/>
              <w:rPr>
                <w:sz w:val="24"/>
              </w:rPr>
            </w:pPr>
          </w:p>
        </w:tc>
        <w:tc>
          <w:tcPr>
            <w:tcW w:w="2574" w:type="dxa"/>
            <w:vMerge/>
            <w:shd w:val="clear" w:color="auto" w:fill="auto"/>
            <w:noWrap/>
          </w:tcPr>
          <w:p w14:paraId="57B729FD" w14:textId="77777777" w:rsidR="009F70FB" w:rsidRPr="00D32CE3" w:rsidRDefault="009F70FB" w:rsidP="003D57B0">
            <w:pPr>
              <w:spacing w:before="20" w:after="40" w:line="264" w:lineRule="auto"/>
              <w:rPr>
                <w:sz w:val="24"/>
              </w:rPr>
            </w:pPr>
          </w:p>
        </w:tc>
        <w:tc>
          <w:tcPr>
            <w:tcW w:w="1313" w:type="dxa"/>
            <w:vMerge/>
            <w:shd w:val="clear" w:color="auto" w:fill="auto"/>
          </w:tcPr>
          <w:p w14:paraId="28D2C36D"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389FF162" w14:textId="77777777" w:rsidR="009F70FB" w:rsidRPr="00D32CE3" w:rsidRDefault="009F70FB" w:rsidP="003D57B0">
            <w:pPr>
              <w:spacing w:before="20" w:after="40" w:line="264" w:lineRule="auto"/>
              <w:rPr>
                <w:sz w:val="24"/>
              </w:rPr>
            </w:pPr>
            <w:r w:rsidRPr="00D32CE3">
              <w:rPr>
                <w:sz w:val="24"/>
              </w:rPr>
              <w:t>TL75</w:t>
            </w:r>
          </w:p>
        </w:tc>
        <w:tc>
          <w:tcPr>
            <w:tcW w:w="1306" w:type="dxa"/>
            <w:shd w:val="clear" w:color="auto" w:fill="auto"/>
            <w:noWrap/>
            <w:vAlign w:val="center"/>
          </w:tcPr>
          <w:p w14:paraId="6AFC0CB3"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2800F88" w14:textId="77777777" w:rsidR="009F70FB" w:rsidRPr="00D32CE3" w:rsidRDefault="009F70FB" w:rsidP="003D57B0">
            <w:pPr>
              <w:spacing w:before="20" w:after="40" w:line="264" w:lineRule="auto"/>
              <w:jc w:val="right"/>
              <w:rPr>
                <w:sz w:val="24"/>
              </w:rPr>
            </w:pPr>
            <w:r w:rsidRPr="00D32CE3">
              <w:rPr>
                <w:sz w:val="24"/>
              </w:rPr>
              <w:t>3,2</w:t>
            </w:r>
          </w:p>
        </w:tc>
        <w:tc>
          <w:tcPr>
            <w:tcW w:w="1090" w:type="dxa"/>
            <w:shd w:val="clear" w:color="auto" w:fill="auto"/>
            <w:noWrap/>
            <w:vAlign w:val="center"/>
          </w:tcPr>
          <w:p w14:paraId="65E0D2CF" w14:textId="77777777" w:rsidR="009F70FB" w:rsidRPr="00D32CE3" w:rsidRDefault="009F70FB" w:rsidP="003D57B0">
            <w:pPr>
              <w:spacing w:before="20" w:after="40" w:line="264" w:lineRule="auto"/>
              <w:jc w:val="right"/>
              <w:rPr>
                <w:sz w:val="24"/>
              </w:rPr>
            </w:pPr>
          </w:p>
        </w:tc>
      </w:tr>
      <w:tr w:rsidR="009F70FB" w:rsidRPr="00D32CE3" w14:paraId="3B5D750D" w14:textId="77777777" w:rsidTr="003D57B0">
        <w:trPr>
          <w:jc w:val="center"/>
        </w:trPr>
        <w:tc>
          <w:tcPr>
            <w:tcW w:w="709" w:type="dxa"/>
            <w:vMerge/>
            <w:vAlign w:val="center"/>
          </w:tcPr>
          <w:p w14:paraId="261CB9FC" w14:textId="77777777" w:rsidR="009F70FB" w:rsidRPr="00D32CE3" w:rsidRDefault="009F70FB" w:rsidP="003D57B0">
            <w:pPr>
              <w:spacing w:before="20" w:after="40" w:line="264" w:lineRule="auto"/>
              <w:rPr>
                <w:b/>
                <w:bCs/>
                <w:sz w:val="24"/>
              </w:rPr>
            </w:pPr>
          </w:p>
        </w:tc>
        <w:tc>
          <w:tcPr>
            <w:tcW w:w="1676" w:type="dxa"/>
            <w:vMerge/>
            <w:vAlign w:val="center"/>
          </w:tcPr>
          <w:p w14:paraId="3717BDDB"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24DB5513"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0D5B7D91" w14:textId="77777777" w:rsidR="009F70FB" w:rsidRPr="00D32CE3" w:rsidRDefault="009F70FB" w:rsidP="003D57B0">
            <w:pPr>
              <w:spacing w:before="20" w:after="40" w:line="264" w:lineRule="auto"/>
              <w:rPr>
                <w:sz w:val="24"/>
              </w:rPr>
            </w:pPr>
          </w:p>
        </w:tc>
        <w:tc>
          <w:tcPr>
            <w:tcW w:w="2574" w:type="dxa"/>
            <w:vMerge/>
            <w:shd w:val="clear" w:color="auto" w:fill="auto"/>
            <w:noWrap/>
          </w:tcPr>
          <w:p w14:paraId="09ECD7FB" w14:textId="77777777" w:rsidR="009F70FB" w:rsidRPr="00D32CE3" w:rsidRDefault="009F70FB" w:rsidP="003D57B0">
            <w:pPr>
              <w:spacing w:before="20" w:after="40" w:line="264" w:lineRule="auto"/>
              <w:rPr>
                <w:sz w:val="24"/>
              </w:rPr>
            </w:pPr>
          </w:p>
        </w:tc>
        <w:tc>
          <w:tcPr>
            <w:tcW w:w="1313" w:type="dxa"/>
            <w:vMerge/>
            <w:shd w:val="clear" w:color="auto" w:fill="auto"/>
          </w:tcPr>
          <w:p w14:paraId="5E26636A"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01C0D24C"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tcPr>
          <w:p w14:paraId="5D505997"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E89E799" w14:textId="77777777" w:rsidR="009F70FB" w:rsidRPr="00D32CE3" w:rsidRDefault="009F70FB" w:rsidP="003D57B0">
            <w:pPr>
              <w:spacing w:before="20" w:after="40" w:line="264" w:lineRule="auto"/>
              <w:jc w:val="right"/>
              <w:rPr>
                <w:sz w:val="24"/>
              </w:rPr>
            </w:pPr>
            <w:r w:rsidRPr="00D32CE3">
              <w:rPr>
                <w:sz w:val="24"/>
              </w:rPr>
              <w:t>3,5</w:t>
            </w:r>
          </w:p>
        </w:tc>
        <w:tc>
          <w:tcPr>
            <w:tcW w:w="1090" w:type="dxa"/>
            <w:shd w:val="clear" w:color="auto" w:fill="auto"/>
            <w:noWrap/>
            <w:vAlign w:val="center"/>
          </w:tcPr>
          <w:p w14:paraId="3B86BF16" w14:textId="77777777" w:rsidR="009F70FB" w:rsidRPr="00D32CE3" w:rsidRDefault="009F70FB" w:rsidP="003D57B0">
            <w:pPr>
              <w:spacing w:before="20" w:after="40" w:line="264" w:lineRule="auto"/>
              <w:jc w:val="right"/>
              <w:rPr>
                <w:sz w:val="24"/>
              </w:rPr>
            </w:pPr>
          </w:p>
        </w:tc>
      </w:tr>
      <w:tr w:rsidR="009F70FB" w:rsidRPr="00D32CE3" w14:paraId="728F8C23" w14:textId="77777777" w:rsidTr="003D57B0">
        <w:trPr>
          <w:jc w:val="center"/>
        </w:trPr>
        <w:tc>
          <w:tcPr>
            <w:tcW w:w="709" w:type="dxa"/>
            <w:vMerge/>
            <w:vAlign w:val="center"/>
          </w:tcPr>
          <w:p w14:paraId="0B604732" w14:textId="77777777" w:rsidR="009F70FB" w:rsidRPr="00D32CE3" w:rsidRDefault="009F70FB" w:rsidP="003D57B0">
            <w:pPr>
              <w:spacing w:before="20" w:after="40" w:line="264" w:lineRule="auto"/>
              <w:rPr>
                <w:b/>
                <w:bCs/>
                <w:sz w:val="24"/>
              </w:rPr>
            </w:pPr>
          </w:p>
        </w:tc>
        <w:tc>
          <w:tcPr>
            <w:tcW w:w="1676" w:type="dxa"/>
            <w:vMerge/>
            <w:vAlign w:val="center"/>
          </w:tcPr>
          <w:p w14:paraId="079809FB"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6EC39A3A"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61009E2D" w14:textId="77777777" w:rsidR="009F70FB" w:rsidRPr="00D32CE3" w:rsidRDefault="009F70FB" w:rsidP="003D57B0">
            <w:pPr>
              <w:spacing w:before="20" w:after="40" w:line="264" w:lineRule="auto"/>
              <w:rPr>
                <w:sz w:val="24"/>
              </w:rPr>
            </w:pPr>
          </w:p>
        </w:tc>
        <w:tc>
          <w:tcPr>
            <w:tcW w:w="2574" w:type="dxa"/>
            <w:vMerge/>
            <w:shd w:val="clear" w:color="auto" w:fill="auto"/>
            <w:noWrap/>
          </w:tcPr>
          <w:p w14:paraId="6FC10EF8" w14:textId="77777777" w:rsidR="009F70FB" w:rsidRPr="00D32CE3" w:rsidRDefault="009F70FB" w:rsidP="003D57B0">
            <w:pPr>
              <w:spacing w:before="20" w:after="40" w:line="264" w:lineRule="auto"/>
              <w:rPr>
                <w:sz w:val="24"/>
              </w:rPr>
            </w:pPr>
          </w:p>
        </w:tc>
        <w:tc>
          <w:tcPr>
            <w:tcW w:w="1313" w:type="dxa"/>
            <w:vMerge/>
            <w:shd w:val="clear" w:color="auto" w:fill="auto"/>
          </w:tcPr>
          <w:p w14:paraId="5C682C24"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23723839" w14:textId="77777777" w:rsidR="009F70FB" w:rsidRPr="00D32CE3" w:rsidRDefault="009F70FB" w:rsidP="003D57B0">
            <w:pPr>
              <w:spacing w:before="20" w:after="40" w:line="264" w:lineRule="auto"/>
              <w:rPr>
                <w:sz w:val="24"/>
              </w:rPr>
            </w:pPr>
            <w:r w:rsidRPr="00D32CE3">
              <w:rPr>
                <w:sz w:val="24"/>
              </w:rPr>
              <w:t>TL74</w:t>
            </w:r>
          </w:p>
        </w:tc>
        <w:tc>
          <w:tcPr>
            <w:tcW w:w="1306" w:type="dxa"/>
            <w:shd w:val="clear" w:color="auto" w:fill="auto"/>
            <w:noWrap/>
            <w:vAlign w:val="center"/>
          </w:tcPr>
          <w:p w14:paraId="6FE39FB2"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0A726A53" w14:textId="77777777" w:rsidR="009F70FB" w:rsidRPr="00D32CE3" w:rsidRDefault="009F70FB" w:rsidP="003D57B0">
            <w:pPr>
              <w:spacing w:before="20" w:after="40" w:line="264" w:lineRule="auto"/>
              <w:jc w:val="right"/>
              <w:rPr>
                <w:sz w:val="24"/>
              </w:rPr>
            </w:pPr>
            <w:r w:rsidRPr="00D32CE3">
              <w:rPr>
                <w:sz w:val="24"/>
              </w:rPr>
              <w:t>3,2</w:t>
            </w:r>
          </w:p>
        </w:tc>
        <w:tc>
          <w:tcPr>
            <w:tcW w:w="1090" w:type="dxa"/>
            <w:shd w:val="clear" w:color="auto" w:fill="auto"/>
            <w:noWrap/>
            <w:vAlign w:val="center"/>
          </w:tcPr>
          <w:p w14:paraId="6265B2F7" w14:textId="77777777" w:rsidR="009F70FB" w:rsidRPr="00D32CE3" w:rsidRDefault="009F70FB" w:rsidP="003D57B0">
            <w:pPr>
              <w:spacing w:before="20" w:after="40" w:line="264" w:lineRule="auto"/>
              <w:jc w:val="right"/>
              <w:rPr>
                <w:sz w:val="24"/>
              </w:rPr>
            </w:pPr>
          </w:p>
        </w:tc>
      </w:tr>
      <w:tr w:rsidR="009F70FB" w:rsidRPr="00D32CE3" w14:paraId="70FB8E47" w14:textId="77777777" w:rsidTr="003D57B0">
        <w:trPr>
          <w:jc w:val="center"/>
        </w:trPr>
        <w:tc>
          <w:tcPr>
            <w:tcW w:w="709" w:type="dxa"/>
            <w:vMerge/>
            <w:vAlign w:val="center"/>
          </w:tcPr>
          <w:p w14:paraId="080015D3" w14:textId="77777777" w:rsidR="009F70FB" w:rsidRPr="00D32CE3" w:rsidRDefault="009F70FB" w:rsidP="003D57B0">
            <w:pPr>
              <w:spacing w:before="20" w:after="40" w:line="264" w:lineRule="auto"/>
              <w:rPr>
                <w:b/>
                <w:bCs/>
                <w:sz w:val="24"/>
              </w:rPr>
            </w:pPr>
          </w:p>
        </w:tc>
        <w:tc>
          <w:tcPr>
            <w:tcW w:w="1676" w:type="dxa"/>
            <w:vMerge/>
            <w:vAlign w:val="center"/>
          </w:tcPr>
          <w:p w14:paraId="065203EA"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136CEDB2"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54E7764B"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4EB1F0AA" w14:textId="77777777" w:rsidR="009F70FB" w:rsidRPr="00D32CE3" w:rsidRDefault="009F70FB" w:rsidP="003D57B0">
            <w:pPr>
              <w:spacing w:before="20" w:after="40" w:line="264" w:lineRule="auto"/>
              <w:rPr>
                <w:sz w:val="24"/>
              </w:rPr>
            </w:pPr>
          </w:p>
        </w:tc>
        <w:tc>
          <w:tcPr>
            <w:tcW w:w="1313" w:type="dxa"/>
            <w:vMerge/>
            <w:shd w:val="clear" w:color="auto" w:fill="auto"/>
          </w:tcPr>
          <w:p w14:paraId="1B6A864C"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60AED199"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2DABB911"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FE79CE4"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vAlign w:val="center"/>
          </w:tcPr>
          <w:p w14:paraId="637A96E4" w14:textId="77777777" w:rsidR="009F70FB" w:rsidRPr="00D32CE3" w:rsidRDefault="009F70FB" w:rsidP="003D57B0">
            <w:pPr>
              <w:spacing w:before="20" w:after="40" w:line="264" w:lineRule="auto"/>
              <w:jc w:val="right"/>
              <w:rPr>
                <w:sz w:val="24"/>
              </w:rPr>
            </w:pPr>
          </w:p>
        </w:tc>
      </w:tr>
      <w:tr w:rsidR="00F56834" w:rsidRPr="00D32CE3" w14:paraId="39A26584" w14:textId="77777777" w:rsidTr="003D57B0">
        <w:trPr>
          <w:jc w:val="center"/>
        </w:trPr>
        <w:tc>
          <w:tcPr>
            <w:tcW w:w="709" w:type="dxa"/>
            <w:vMerge/>
            <w:vAlign w:val="center"/>
          </w:tcPr>
          <w:p w14:paraId="7D8E37BE" w14:textId="77777777" w:rsidR="009F70FB" w:rsidRPr="00D32CE3" w:rsidRDefault="009F70FB" w:rsidP="003D57B0">
            <w:pPr>
              <w:spacing w:before="20" w:after="40" w:line="264" w:lineRule="auto"/>
              <w:rPr>
                <w:b/>
                <w:bCs/>
                <w:sz w:val="24"/>
              </w:rPr>
            </w:pPr>
          </w:p>
        </w:tc>
        <w:tc>
          <w:tcPr>
            <w:tcW w:w="1676" w:type="dxa"/>
            <w:vMerge/>
            <w:vAlign w:val="center"/>
          </w:tcPr>
          <w:p w14:paraId="53FD8143" w14:textId="77777777" w:rsidR="009F70FB" w:rsidRPr="00D32CE3" w:rsidRDefault="009F70FB" w:rsidP="003D57B0">
            <w:pPr>
              <w:spacing w:before="20" w:after="40" w:line="264" w:lineRule="auto"/>
              <w:rPr>
                <w:b/>
                <w:bCs/>
                <w:sz w:val="24"/>
              </w:rPr>
            </w:pPr>
          </w:p>
        </w:tc>
        <w:tc>
          <w:tcPr>
            <w:tcW w:w="709" w:type="dxa"/>
            <w:shd w:val="clear" w:color="auto" w:fill="auto"/>
            <w:noWrap/>
            <w:vAlign w:val="center"/>
          </w:tcPr>
          <w:p w14:paraId="3F54D051" w14:textId="77777777" w:rsidR="009F70FB" w:rsidRPr="00D32CE3" w:rsidRDefault="009F70FB" w:rsidP="003D57B0">
            <w:pPr>
              <w:spacing w:before="20" w:after="40" w:line="264" w:lineRule="auto"/>
              <w:jc w:val="center"/>
              <w:rPr>
                <w:sz w:val="24"/>
              </w:rPr>
            </w:pPr>
            <w:r w:rsidRPr="00D32CE3">
              <w:rPr>
                <w:sz w:val="24"/>
              </w:rPr>
              <w:t>5</w:t>
            </w:r>
          </w:p>
        </w:tc>
        <w:tc>
          <w:tcPr>
            <w:tcW w:w="2576" w:type="dxa"/>
            <w:shd w:val="clear" w:color="auto" w:fill="auto"/>
            <w:noWrap/>
          </w:tcPr>
          <w:p w14:paraId="33C87943" w14:textId="77777777" w:rsidR="009F70FB" w:rsidRPr="00D32CE3" w:rsidRDefault="009F70FB" w:rsidP="003D57B0">
            <w:pPr>
              <w:spacing w:before="20" w:after="40" w:line="264" w:lineRule="auto"/>
              <w:rPr>
                <w:sz w:val="24"/>
                <w:lang w:eastAsia="vi-VN"/>
              </w:rPr>
            </w:pPr>
            <w:r w:rsidRPr="00D32CE3">
              <w:rPr>
                <w:sz w:val="24"/>
              </w:rPr>
              <w:t>Đất đắp</w:t>
            </w:r>
          </w:p>
        </w:tc>
        <w:tc>
          <w:tcPr>
            <w:tcW w:w="2574" w:type="dxa"/>
            <w:shd w:val="clear" w:color="auto" w:fill="auto"/>
            <w:noWrap/>
          </w:tcPr>
          <w:p w14:paraId="2CE0BDE8" w14:textId="77777777" w:rsidR="009F70FB" w:rsidRPr="00D32CE3" w:rsidRDefault="009F70FB" w:rsidP="003D57B0">
            <w:pPr>
              <w:spacing w:before="20" w:after="40" w:line="264" w:lineRule="auto"/>
              <w:rPr>
                <w:sz w:val="24"/>
                <w:lang w:eastAsia="vi-VN"/>
              </w:rPr>
            </w:pPr>
            <w:r w:rsidRPr="00D32CE3">
              <w:rPr>
                <w:sz w:val="24"/>
              </w:rPr>
              <w:t xml:space="preserve">Bãi vật liệu </w:t>
            </w:r>
          </w:p>
        </w:tc>
        <w:tc>
          <w:tcPr>
            <w:tcW w:w="1313" w:type="dxa"/>
            <w:shd w:val="clear" w:color="auto" w:fill="auto"/>
          </w:tcPr>
          <w:p w14:paraId="44E23A75"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35E977CA" w14:textId="77777777" w:rsidR="009F70FB" w:rsidRPr="00D32CE3" w:rsidRDefault="009F70FB" w:rsidP="003D57B0">
            <w:pPr>
              <w:spacing w:before="20" w:after="40" w:line="264" w:lineRule="auto"/>
              <w:rPr>
                <w:sz w:val="24"/>
                <w:lang w:eastAsia="vi-VN"/>
              </w:rPr>
            </w:pPr>
            <w:r w:rsidRPr="00D32CE3">
              <w:rPr>
                <w:sz w:val="24"/>
              </w:rPr>
              <w:t>Công trình</w:t>
            </w:r>
          </w:p>
        </w:tc>
        <w:tc>
          <w:tcPr>
            <w:tcW w:w="1306" w:type="dxa"/>
            <w:shd w:val="clear" w:color="auto" w:fill="auto"/>
            <w:noWrap/>
          </w:tcPr>
          <w:p w14:paraId="58A55FB1"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tcPr>
          <w:p w14:paraId="5B54E4F0" w14:textId="77777777" w:rsidR="009F70FB" w:rsidRPr="00D32CE3" w:rsidRDefault="009F70FB" w:rsidP="003D57B0">
            <w:pPr>
              <w:spacing w:before="20" w:after="40" w:line="264" w:lineRule="auto"/>
              <w:jc w:val="right"/>
              <w:rPr>
                <w:sz w:val="24"/>
                <w:lang w:eastAsia="vi-VN"/>
              </w:rPr>
            </w:pPr>
            <w:r w:rsidRPr="00D32CE3">
              <w:rPr>
                <w:sz w:val="24"/>
              </w:rPr>
              <w:t>6,0</w:t>
            </w:r>
          </w:p>
        </w:tc>
        <w:tc>
          <w:tcPr>
            <w:tcW w:w="1090" w:type="dxa"/>
            <w:shd w:val="clear" w:color="auto" w:fill="auto"/>
            <w:noWrap/>
          </w:tcPr>
          <w:p w14:paraId="62DFAAA5" w14:textId="77777777" w:rsidR="009F70FB" w:rsidRPr="00D32CE3" w:rsidRDefault="009F70FB" w:rsidP="003D57B0">
            <w:pPr>
              <w:spacing w:before="20" w:after="40" w:line="264" w:lineRule="auto"/>
              <w:jc w:val="right"/>
              <w:rPr>
                <w:sz w:val="24"/>
                <w:lang w:eastAsia="vi-VN"/>
              </w:rPr>
            </w:pPr>
            <w:r w:rsidRPr="00D32CE3">
              <w:rPr>
                <w:sz w:val="24"/>
              </w:rPr>
              <w:t>6,0</w:t>
            </w:r>
          </w:p>
        </w:tc>
      </w:tr>
      <w:tr w:rsidR="009F70FB" w:rsidRPr="00D32CE3" w14:paraId="3DC3C5E2" w14:textId="77777777" w:rsidTr="003D57B0">
        <w:trPr>
          <w:trHeight w:val="205"/>
          <w:jc w:val="center"/>
        </w:trPr>
        <w:tc>
          <w:tcPr>
            <w:tcW w:w="709" w:type="dxa"/>
            <w:vMerge w:val="restart"/>
            <w:shd w:val="clear" w:color="auto" w:fill="auto"/>
            <w:noWrap/>
            <w:vAlign w:val="center"/>
            <w:hideMark/>
          </w:tcPr>
          <w:p w14:paraId="261D502C" w14:textId="77777777" w:rsidR="009F70FB" w:rsidRPr="00D32CE3" w:rsidRDefault="00A0756F" w:rsidP="003D57B0">
            <w:pPr>
              <w:spacing w:before="20" w:after="40" w:line="264" w:lineRule="auto"/>
              <w:jc w:val="center"/>
              <w:rPr>
                <w:b/>
                <w:bCs/>
                <w:sz w:val="24"/>
                <w:lang w:val="en-GB"/>
              </w:rPr>
            </w:pPr>
            <w:r w:rsidRPr="00D32CE3">
              <w:rPr>
                <w:b/>
                <w:bCs/>
                <w:sz w:val="24"/>
                <w:lang w:val="en-GB"/>
              </w:rPr>
              <w:t>IX</w:t>
            </w:r>
          </w:p>
        </w:tc>
        <w:tc>
          <w:tcPr>
            <w:tcW w:w="1676" w:type="dxa"/>
            <w:vMerge w:val="restart"/>
            <w:shd w:val="clear" w:color="auto" w:fill="auto"/>
            <w:noWrap/>
            <w:vAlign w:val="center"/>
            <w:hideMark/>
          </w:tcPr>
          <w:p w14:paraId="4D996BF2" w14:textId="77777777" w:rsidR="009F70FB" w:rsidRPr="00D32CE3" w:rsidRDefault="009F70FB" w:rsidP="003D57B0">
            <w:pPr>
              <w:spacing w:before="20" w:after="40" w:line="264" w:lineRule="auto"/>
              <w:rPr>
                <w:b/>
                <w:bCs/>
                <w:sz w:val="24"/>
              </w:rPr>
            </w:pPr>
            <w:r w:rsidRPr="00D32CE3">
              <w:rPr>
                <w:b/>
                <w:bCs/>
                <w:sz w:val="24"/>
              </w:rPr>
              <w:t>Hồ Km6</w:t>
            </w:r>
          </w:p>
        </w:tc>
        <w:tc>
          <w:tcPr>
            <w:tcW w:w="709" w:type="dxa"/>
            <w:vMerge w:val="restart"/>
            <w:shd w:val="clear" w:color="auto" w:fill="auto"/>
            <w:noWrap/>
            <w:hideMark/>
          </w:tcPr>
          <w:p w14:paraId="11CEF317"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4B507A78" w14:textId="77777777" w:rsidR="009F70FB" w:rsidRPr="00D32CE3" w:rsidRDefault="009F70FB" w:rsidP="003D57B0">
            <w:pPr>
              <w:spacing w:before="20" w:after="40" w:line="264" w:lineRule="auto"/>
              <w:rPr>
                <w:sz w:val="24"/>
              </w:rPr>
            </w:pPr>
            <w:r w:rsidRPr="00D32CE3">
              <w:rPr>
                <w:sz w:val="24"/>
              </w:rPr>
              <w:t>Xi măng, sắt thép, gỗ, ván...</w:t>
            </w:r>
          </w:p>
        </w:tc>
        <w:tc>
          <w:tcPr>
            <w:tcW w:w="2574" w:type="dxa"/>
            <w:vMerge w:val="restart"/>
            <w:shd w:val="clear" w:color="auto" w:fill="auto"/>
            <w:noWrap/>
            <w:hideMark/>
          </w:tcPr>
          <w:p w14:paraId="69772183"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1A4D8937"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2B95C8AA"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2C3FF8C0"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2D36B32B" w14:textId="77777777" w:rsidR="009F70FB" w:rsidRPr="00D32CE3" w:rsidRDefault="009F70FB" w:rsidP="003D57B0">
            <w:pPr>
              <w:spacing w:before="20" w:after="40" w:line="264" w:lineRule="auto"/>
              <w:jc w:val="right"/>
              <w:rPr>
                <w:sz w:val="24"/>
              </w:rPr>
            </w:pPr>
            <w:r w:rsidRPr="00D32CE3">
              <w:rPr>
                <w:sz w:val="24"/>
              </w:rPr>
              <w:t>5,9</w:t>
            </w:r>
          </w:p>
        </w:tc>
        <w:tc>
          <w:tcPr>
            <w:tcW w:w="1090" w:type="dxa"/>
            <w:shd w:val="clear" w:color="auto" w:fill="auto"/>
            <w:noWrap/>
            <w:vAlign w:val="center"/>
          </w:tcPr>
          <w:p w14:paraId="26845529" w14:textId="77777777" w:rsidR="009F70FB" w:rsidRPr="00D32CE3" w:rsidRDefault="009F70FB" w:rsidP="003D57B0">
            <w:pPr>
              <w:spacing w:before="20" w:after="40" w:line="264" w:lineRule="auto"/>
              <w:jc w:val="right"/>
              <w:rPr>
                <w:sz w:val="24"/>
              </w:rPr>
            </w:pPr>
            <w:r w:rsidRPr="00D32CE3">
              <w:rPr>
                <w:sz w:val="24"/>
              </w:rPr>
              <w:t>6,4</w:t>
            </w:r>
          </w:p>
        </w:tc>
      </w:tr>
      <w:tr w:rsidR="009F70FB" w:rsidRPr="00D32CE3" w14:paraId="559833FD" w14:textId="77777777" w:rsidTr="003D57B0">
        <w:trPr>
          <w:trHeight w:val="79"/>
          <w:jc w:val="center"/>
        </w:trPr>
        <w:tc>
          <w:tcPr>
            <w:tcW w:w="709" w:type="dxa"/>
            <w:vMerge/>
            <w:vAlign w:val="center"/>
            <w:hideMark/>
          </w:tcPr>
          <w:p w14:paraId="1A8B4D97" w14:textId="77777777" w:rsidR="009F70FB" w:rsidRPr="00D32CE3" w:rsidRDefault="009F70FB" w:rsidP="003D57B0">
            <w:pPr>
              <w:spacing w:before="20" w:after="40" w:line="264" w:lineRule="auto"/>
              <w:rPr>
                <w:b/>
                <w:bCs/>
                <w:sz w:val="24"/>
              </w:rPr>
            </w:pPr>
          </w:p>
        </w:tc>
        <w:tc>
          <w:tcPr>
            <w:tcW w:w="1676" w:type="dxa"/>
            <w:vMerge/>
            <w:vAlign w:val="center"/>
            <w:hideMark/>
          </w:tcPr>
          <w:p w14:paraId="6D2C4F34" w14:textId="77777777" w:rsidR="009F70FB" w:rsidRPr="00D32CE3" w:rsidRDefault="009F70FB" w:rsidP="003D57B0">
            <w:pPr>
              <w:spacing w:before="20" w:after="40" w:line="264" w:lineRule="auto"/>
              <w:rPr>
                <w:b/>
                <w:bCs/>
                <w:sz w:val="24"/>
              </w:rPr>
            </w:pPr>
          </w:p>
        </w:tc>
        <w:tc>
          <w:tcPr>
            <w:tcW w:w="709" w:type="dxa"/>
            <w:vMerge/>
            <w:vAlign w:val="center"/>
            <w:hideMark/>
          </w:tcPr>
          <w:p w14:paraId="57E76451" w14:textId="77777777" w:rsidR="009F70FB" w:rsidRPr="00D32CE3" w:rsidRDefault="009F70FB" w:rsidP="003D57B0">
            <w:pPr>
              <w:spacing w:before="20" w:after="40" w:line="264" w:lineRule="auto"/>
              <w:jc w:val="center"/>
              <w:rPr>
                <w:sz w:val="24"/>
              </w:rPr>
            </w:pPr>
          </w:p>
        </w:tc>
        <w:tc>
          <w:tcPr>
            <w:tcW w:w="2576" w:type="dxa"/>
            <w:vMerge/>
            <w:vAlign w:val="center"/>
            <w:hideMark/>
          </w:tcPr>
          <w:p w14:paraId="63005CF4" w14:textId="77777777" w:rsidR="009F70FB" w:rsidRPr="00D32CE3" w:rsidRDefault="009F70FB" w:rsidP="003D57B0">
            <w:pPr>
              <w:spacing w:before="20" w:after="40" w:line="264" w:lineRule="auto"/>
              <w:rPr>
                <w:sz w:val="24"/>
              </w:rPr>
            </w:pPr>
          </w:p>
        </w:tc>
        <w:tc>
          <w:tcPr>
            <w:tcW w:w="2574" w:type="dxa"/>
            <w:vMerge/>
            <w:vAlign w:val="center"/>
            <w:hideMark/>
          </w:tcPr>
          <w:p w14:paraId="1FFADB34" w14:textId="77777777" w:rsidR="009F70FB" w:rsidRPr="00D32CE3" w:rsidRDefault="009F70FB" w:rsidP="003D57B0">
            <w:pPr>
              <w:spacing w:before="20" w:after="40" w:line="264" w:lineRule="auto"/>
              <w:rPr>
                <w:sz w:val="24"/>
              </w:rPr>
            </w:pPr>
          </w:p>
        </w:tc>
        <w:tc>
          <w:tcPr>
            <w:tcW w:w="1313" w:type="dxa"/>
            <w:vMerge/>
            <w:vAlign w:val="center"/>
            <w:hideMark/>
          </w:tcPr>
          <w:p w14:paraId="75B81634"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238D190"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48CC40C7"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EDDE65C"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vAlign w:val="center"/>
          </w:tcPr>
          <w:p w14:paraId="01DB4FFC" w14:textId="77777777" w:rsidR="009F70FB" w:rsidRPr="00D32CE3" w:rsidRDefault="009F70FB" w:rsidP="003D57B0">
            <w:pPr>
              <w:spacing w:before="20" w:after="40" w:line="264" w:lineRule="auto"/>
              <w:rPr>
                <w:sz w:val="24"/>
              </w:rPr>
            </w:pPr>
          </w:p>
        </w:tc>
      </w:tr>
      <w:tr w:rsidR="009F70FB" w:rsidRPr="00D32CE3" w14:paraId="7759DB9D" w14:textId="77777777" w:rsidTr="003D57B0">
        <w:trPr>
          <w:trHeight w:val="367"/>
          <w:jc w:val="center"/>
        </w:trPr>
        <w:tc>
          <w:tcPr>
            <w:tcW w:w="709" w:type="dxa"/>
            <w:vMerge/>
            <w:vAlign w:val="center"/>
            <w:hideMark/>
          </w:tcPr>
          <w:p w14:paraId="4B0F48A7" w14:textId="77777777" w:rsidR="009F70FB" w:rsidRPr="00D32CE3" w:rsidRDefault="009F70FB" w:rsidP="003D57B0">
            <w:pPr>
              <w:spacing w:before="20" w:after="40" w:line="264" w:lineRule="auto"/>
              <w:rPr>
                <w:b/>
                <w:bCs/>
                <w:sz w:val="24"/>
              </w:rPr>
            </w:pPr>
          </w:p>
        </w:tc>
        <w:tc>
          <w:tcPr>
            <w:tcW w:w="1676" w:type="dxa"/>
            <w:vMerge/>
            <w:vAlign w:val="center"/>
            <w:hideMark/>
          </w:tcPr>
          <w:p w14:paraId="2463140C"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0804E0FC"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tcPr>
          <w:p w14:paraId="3E37E81B" w14:textId="77777777" w:rsidR="009F70FB" w:rsidRPr="00D32CE3" w:rsidRDefault="009F70FB" w:rsidP="003D57B0">
            <w:pPr>
              <w:spacing w:before="20" w:after="40" w:line="264" w:lineRule="auto"/>
              <w:rPr>
                <w:sz w:val="24"/>
              </w:rPr>
            </w:pPr>
            <w:r w:rsidRPr="00D32CE3">
              <w:rPr>
                <w:sz w:val="24"/>
              </w:rPr>
              <w:t>Sạn cát xây tô các loại</w:t>
            </w:r>
          </w:p>
        </w:tc>
        <w:tc>
          <w:tcPr>
            <w:tcW w:w="2574" w:type="dxa"/>
            <w:vMerge w:val="restart"/>
            <w:shd w:val="clear" w:color="auto" w:fill="auto"/>
            <w:noWrap/>
          </w:tcPr>
          <w:p w14:paraId="01D0355F" w14:textId="77777777" w:rsidR="009F70FB" w:rsidRPr="00D32CE3" w:rsidRDefault="009F70FB" w:rsidP="003D57B0">
            <w:pPr>
              <w:spacing w:before="20" w:after="40" w:line="264" w:lineRule="auto"/>
              <w:rPr>
                <w:sz w:val="24"/>
              </w:rPr>
            </w:pPr>
            <w:r w:rsidRPr="00D32CE3">
              <w:rPr>
                <w:sz w:val="24"/>
              </w:rPr>
              <w:t>Bãi cát Sông Hiếu</w:t>
            </w:r>
          </w:p>
        </w:tc>
        <w:tc>
          <w:tcPr>
            <w:tcW w:w="1313" w:type="dxa"/>
            <w:vMerge w:val="restart"/>
            <w:shd w:val="clear" w:color="auto" w:fill="auto"/>
            <w:hideMark/>
          </w:tcPr>
          <w:p w14:paraId="2B9C1DA8"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1F2A8CF4"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3E6E2BBB"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3907C87"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tcPr>
          <w:p w14:paraId="7906077A" w14:textId="77777777" w:rsidR="009F70FB" w:rsidRPr="00D32CE3" w:rsidRDefault="009F70FB" w:rsidP="003D57B0">
            <w:pPr>
              <w:spacing w:before="20" w:after="40" w:line="264" w:lineRule="auto"/>
              <w:jc w:val="right"/>
              <w:rPr>
                <w:sz w:val="24"/>
              </w:rPr>
            </w:pPr>
            <w:r w:rsidRPr="00D32CE3">
              <w:rPr>
                <w:sz w:val="24"/>
              </w:rPr>
              <w:t>7,6</w:t>
            </w:r>
          </w:p>
        </w:tc>
      </w:tr>
      <w:tr w:rsidR="009F70FB" w:rsidRPr="00D32CE3" w14:paraId="3CA56B77" w14:textId="77777777" w:rsidTr="003D57B0">
        <w:trPr>
          <w:jc w:val="center"/>
        </w:trPr>
        <w:tc>
          <w:tcPr>
            <w:tcW w:w="709" w:type="dxa"/>
            <w:vMerge/>
            <w:vAlign w:val="center"/>
          </w:tcPr>
          <w:p w14:paraId="4D4AFF75" w14:textId="77777777" w:rsidR="009F70FB" w:rsidRPr="00D32CE3" w:rsidRDefault="009F70FB" w:rsidP="003D57B0">
            <w:pPr>
              <w:spacing w:before="20" w:after="40" w:line="264" w:lineRule="auto"/>
              <w:rPr>
                <w:b/>
                <w:bCs/>
                <w:sz w:val="24"/>
              </w:rPr>
            </w:pPr>
          </w:p>
        </w:tc>
        <w:tc>
          <w:tcPr>
            <w:tcW w:w="1676" w:type="dxa"/>
            <w:vMerge/>
            <w:vAlign w:val="center"/>
          </w:tcPr>
          <w:p w14:paraId="51371B39" w14:textId="77777777" w:rsidR="009F70FB" w:rsidRPr="00D32CE3" w:rsidRDefault="009F70FB" w:rsidP="003D57B0">
            <w:pPr>
              <w:spacing w:before="20" w:after="40" w:line="264" w:lineRule="auto"/>
              <w:rPr>
                <w:b/>
                <w:bCs/>
                <w:sz w:val="24"/>
              </w:rPr>
            </w:pPr>
          </w:p>
        </w:tc>
        <w:tc>
          <w:tcPr>
            <w:tcW w:w="709" w:type="dxa"/>
            <w:vMerge/>
            <w:vAlign w:val="center"/>
          </w:tcPr>
          <w:p w14:paraId="4A1C2CE1" w14:textId="77777777" w:rsidR="009F70FB" w:rsidRPr="00D32CE3" w:rsidRDefault="009F70FB" w:rsidP="003D57B0">
            <w:pPr>
              <w:spacing w:before="20" w:after="40" w:line="264" w:lineRule="auto"/>
              <w:jc w:val="center"/>
              <w:rPr>
                <w:sz w:val="24"/>
              </w:rPr>
            </w:pPr>
          </w:p>
        </w:tc>
        <w:tc>
          <w:tcPr>
            <w:tcW w:w="2576" w:type="dxa"/>
            <w:vMerge/>
            <w:vAlign w:val="center"/>
          </w:tcPr>
          <w:p w14:paraId="35F27F0B" w14:textId="77777777" w:rsidR="009F70FB" w:rsidRPr="00D32CE3" w:rsidRDefault="009F70FB" w:rsidP="003D57B0">
            <w:pPr>
              <w:spacing w:before="20" w:after="40" w:line="264" w:lineRule="auto"/>
              <w:rPr>
                <w:sz w:val="24"/>
              </w:rPr>
            </w:pPr>
          </w:p>
        </w:tc>
        <w:tc>
          <w:tcPr>
            <w:tcW w:w="2574" w:type="dxa"/>
            <w:vMerge/>
            <w:vAlign w:val="center"/>
          </w:tcPr>
          <w:p w14:paraId="33009187" w14:textId="77777777" w:rsidR="009F70FB" w:rsidRPr="00D32CE3" w:rsidRDefault="009F70FB" w:rsidP="003D57B0">
            <w:pPr>
              <w:spacing w:before="20" w:after="40" w:line="264" w:lineRule="auto"/>
              <w:rPr>
                <w:sz w:val="24"/>
              </w:rPr>
            </w:pPr>
          </w:p>
        </w:tc>
        <w:tc>
          <w:tcPr>
            <w:tcW w:w="1313" w:type="dxa"/>
            <w:vMerge/>
          </w:tcPr>
          <w:p w14:paraId="37DBBB4A"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03ACD828"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18ED3AF2"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5FFB032B" w14:textId="77777777" w:rsidR="009F70FB" w:rsidRPr="00D32CE3" w:rsidRDefault="009F70FB" w:rsidP="003D57B0">
            <w:pPr>
              <w:spacing w:before="20" w:after="40" w:line="264" w:lineRule="auto"/>
              <w:jc w:val="right"/>
              <w:rPr>
                <w:sz w:val="24"/>
              </w:rPr>
            </w:pPr>
            <w:r w:rsidRPr="00D32CE3">
              <w:rPr>
                <w:sz w:val="24"/>
              </w:rPr>
              <w:t>0,7</w:t>
            </w:r>
          </w:p>
        </w:tc>
        <w:tc>
          <w:tcPr>
            <w:tcW w:w="1090" w:type="dxa"/>
            <w:shd w:val="clear" w:color="auto" w:fill="auto"/>
            <w:noWrap/>
            <w:vAlign w:val="center"/>
          </w:tcPr>
          <w:p w14:paraId="3BB57DBC" w14:textId="77777777" w:rsidR="009F70FB" w:rsidRPr="00D32CE3" w:rsidRDefault="009F70FB" w:rsidP="003D57B0">
            <w:pPr>
              <w:spacing w:before="20" w:after="40" w:line="264" w:lineRule="auto"/>
              <w:rPr>
                <w:sz w:val="24"/>
              </w:rPr>
            </w:pPr>
          </w:p>
        </w:tc>
      </w:tr>
      <w:tr w:rsidR="009F70FB" w:rsidRPr="00D32CE3" w14:paraId="259E7BDD" w14:textId="77777777" w:rsidTr="003D57B0">
        <w:trPr>
          <w:jc w:val="center"/>
        </w:trPr>
        <w:tc>
          <w:tcPr>
            <w:tcW w:w="709" w:type="dxa"/>
            <w:vMerge/>
            <w:vAlign w:val="center"/>
          </w:tcPr>
          <w:p w14:paraId="311889BA" w14:textId="77777777" w:rsidR="009F70FB" w:rsidRPr="00D32CE3" w:rsidRDefault="009F70FB" w:rsidP="003D57B0">
            <w:pPr>
              <w:spacing w:before="20" w:after="40" w:line="264" w:lineRule="auto"/>
              <w:rPr>
                <w:b/>
                <w:bCs/>
                <w:sz w:val="24"/>
              </w:rPr>
            </w:pPr>
          </w:p>
        </w:tc>
        <w:tc>
          <w:tcPr>
            <w:tcW w:w="1676" w:type="dxa"/>
            <w:vMerge/>
            <w:vAlign w:val="center"/>
          </w:tcPr>
          <w:p w14:paraId="156861B7" w14:textId="77777777" w:rsidR="009F70FB" w:rsidRPr="00D32CE3" w:rsidRDefault="009F70FB" w:rsidP="003D57B0">
            <w:pPr>
              <w:spacing w:before="20" w:after="40" w:line="264" w:lineRule="auto"/>
              <w:rPr>
                <w:b/>
                <w:bCs/>
                <w:sz w:val="24"/>
              </w:rPr>
            </w:pPr>
          </w:p>
        </w:tc>
        <w:tc>
          <w:tcPr>
            <w:tcW w:w="709" w:type="dxa"/>
            <w:vMerge/>
            <w:vAlign w:val="center"/>
          </w:tcPr>
          <w:p w14:paraId="60796559" w14:textId="77777777" w:rsidR="009F70FB" w:rsidRPr="00D32CE3" w:rsidRDefault="009F70FB" w:rsidP="003D57B0">
            <w:pPr>
              <w:spacing w:before="20" w:after="40" w:line="264" w:lineRule="auto"/>
              <w:jc w:val="center"/>
              <w:rPr>
                <w:sz w:val="24"/>
              </w:rPr>
            </w:pPr>
          </w:p>
        </w:tc>
        <w:tc>
          <w:tcPr>
            <w:tcW w:w="2576" w:type="dxa"/>
            <w:vMerge/>
            <w:vAlign w:val="center"/>
          </w:tcPr>
          <w:p w14:paraId="2C31E631" w14:textId="77777777" w:rsidR="009F70FB" w:rsidRPr="00D32CE3" w:rsidRDefault="009F70FB" w:rsidP="003D57B0">
            <w:pPr>
              <w:spacing w:before="20" w:after="40" w:line="264" w:lineRule="auto"/>
              <w:rPr>
                <w:sz w:val="24"/>
              </w:rPr>
            </w:pPr>
          </w:p>
        </w:tc>
        <w:tc>
          <w:tcPr>
            <w:tcW w:w="2574" w:type="dxa"/>
            <w:vMerge/>
            <w:vAlign w:val="center"/>
          </w:tcPr>
          <w:p w14:paraId="1158BDFF" w14:textId="77777777" w:rsidR="009F70FB" w:rsidRPr="00D32CE3" w:rsidRDefault="009F70FB" w:rsidP="003D57B0">
            <w:pPr>
              <w:spacing w:before="20" w:after="40" w:line="264" w:lineRule="auto"/>
              <w:rPr>
                <w:sz w:val="24"/>
              </w:rPr>
            </w:pPr>
          </w:p>
        </w:tc>
        <w:tc>
          <w:tcPr>
            <w:tcW w:w="1313" w:type="dxa"/>
            <w:vMerge/>
          </w:tcPr>
          <w:p w14:paraId="147D8B19"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2F4DFF0C"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5E3E3557"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13913D79" w14:textId="77777777" w:rsidR="009F70FB" w:rsidRPr="00D32CE3" w:rsidRDefault="009F70FB" w:rsidP="003D57B0">
            <w:pPr>
              <w:spacing w:before="20" w:after="40" w:line="264" w:lineRule="auto"/>
              <w:jc w:val="right"/>
              <w:rPr>
                <w:sz w:val="24"/>
              </w:rPr>
            </w:pPr>
            <w:r w:rsidRPr="00D32CE3">
              <w:rPr>
                <w:sz w:val="24"/>
              </w:rPr>
              <w:t>5,9</w:t>
            </w:r>
          </w:p>
        </w:tc>
        <w:tc>
          <w:tcPr>
            <w:tcW w:w="1090" w:type="dxa"/>
            <w:shd w:val="clear" w:color="auto" w:fill="auto"/>
            <w:noWrap/>
            <w:vAlign w:val="center"/>
          </w:tcPr>
          <w:p w14:paraId="45F00FE4" w14:textId="77777777" w:rsidR="009F70FB" w:rsidRPr="00D32CE3" w:rsidRDefault="009F70FB" w:rsidP="003D57B0">
            <w:pPr>
              <w:spacing w:before="20" w:after="40" w:line="264" w:lineRule="auto"/>
              <w:rPr>
                <w:sz w:val="24"/>
              </w:rPr>
            </w:pPr>
          </w:p>
        </w:tc>
      </w:tr>
      <w:tr w:rsidR="009F70FB" w:rsidRPr="00D32CE3" w14:paraId="607033AB" w14:textId="77777777" w:rsidTr="003D57B0">
        <w:trPr>
          <w:jc w:val="center"/>
        </w:trPr>
        <w:tc>
          <w:tcPr>
            <w:tcW w:w="709" w:type="dxa"/>
            <w:vMerge/>
            <w:vAlign w:val="center"/>
            <w:hideMark/>
          </w:tcPr>
          <w:p w14:paraId="4C02A58D" w14:textId="77777777" w:rsidR="009F70FB" w:rsidRPr="00D32CE3" w:rsidRDefault="009F70FB" w:rsidP="003D57B0">
            <w:pPr>
              <w:spacing w:before="20" w:after="40" w:line="264" w:lineRule="auto"/>
              <w:rPr>
                <w:b/>
                <w:bCs/>
                <w:sz w:val="24"/>
              </w:rPr>
            </w:pPr>
          </w:p>
        </w:tc>
        <w:tc>
          <w:tcPr>
            <w:tcW w:w="1676" w:type="dxa"/>
            <w:vMerge/>
            <w:vAlign w:val="center"/>
            <w:hideMark/>
          </w:tcPr>
          <w:p w14:paraId="1C95EB04" w14:textId="77777777" w:rsidR="009F70FB" w:rsidRPr="00D32CE3" w:rsidRDefault="009F70FB" w:rsidP="003D57B0">
            <w:pPr>
              <w:spacing w:before="20" w:after="40" w:line="264" w:lineRule="auto"/>
              <w:rPr>
                <w:b/>
                <w:bCs/>
                <w:sz w:val="24"/>
              </w:rPr>
            </w:pPr>
          </w:p>
        </w:tc>
        <w:tc>
          <w:tcPr>
            <w:tcW w:w="709" w:type="dxa"/>
            <w:vMerge/>
            <w:vAlign w:val="center"/>
            <w:hideMark/>
          </w:tcPr>
          <w:p w14:paraId="3E65B54C" w14:textId="77777777" w:rsidR="009F70FB" w:rsidRPr="00D32CE3" w:rsidRDefault="009F70FB" w:rsidP="003D57B0">
            <w:pPr>
              <w:spacing w:before="20" w:after="40" w:line="264" w:lineRule="auto"/>
              <w:jc w:val="center"/>
              <w:rPr>
                <w:sz w:val="24"/>
              </w:rPr>
            </w:pPr>
          </w:p>
        </w:tc>
        <w:tc>
          <w:tcPr>
            <w:tcW w:w="2576" w:type="dxa"/>
            <w:vMerge/>
            <w:vAlign w:val="center"/>
          </w:tcPr>
          <w:p w14:paraId="5EE8EAF7" w14:textId="77777777" w:rsidR="009F70FB" w:rsidRPr="00D32CE3" w:rsidRDefault="009F70FB" w:rsidP="003D57B0">
            <w:pPr>
              <w:spacing w:before="20" w:after="40" w:line="264" w:lineRule="auto"/>
              <w:rPr>
                <w:sz w:val="24"/>
              </w:rPr>
            </w:pPr>
          </w:p>
        </w:tc>
        <w:tc>
          <w:tcPr>
            <w:tcW w:w="2574" w:type="dxa"/>
            <w:vMerge/>
            <w:vAlign w:val="center"/>
          </w:tcPr>
          <w:p w14:paraId="288AF513" w14:textId="77777777" w:rsidR="009F70FB" w:rsidRPr="00D32CE3" w:rsidRDefault="009F70FB" w:rsidP="003D57B0">
            <w:pPr>
              <w:spacing w:before="20" w:after="40" w:line="264" w:lineRule="auto"/>
              <w:rPr>
                <w:sz w:val="24"/>
              </w:rPr>
            </w:pPr>
          </w:p>
        </w:tc>
        <w:tc>
          <w:tcPr>
            <w:tcW w:w="1313" w:type="dxa"/>
            <w:vMerge/>
            <w:hideMark/>
          </w:tcPr>
          <w:p w14:paraId="75E8B097"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7ACB9720"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6F7193A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33A05DE"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vAlign w:val="center"/>
          </w:tcPr>
          <w:p w14:paraId="14000944" w14:textId="77777777" w:rsidR="009F70FB" w:rsidRPr="00D32CE3" w:rsidRDefault="009F70FB" w:rsidP="003D57B0">
            <w:pPr>
              <w:spacing w:before="20" w:after="40" w:line="264" w:lineRule="auto"/>
              <w:rPr>
                <w:sz w:val="24"/>
              </w:rPr>
            </w:pPr>
          </w:p>
        </w:tc>
      </w:tr>
      <w:tr w:rsidR="009F70FB" w:rsidRPr="00D32CE3" w14:paraId="7F598928" w14:textId="77777777" w:rsidTr="003D57B0">
        <w:trPr>
          <w:jc w:val="center"/>
        </w:trPr>
        <w:tc>
          <w:tcPr>
            <w:tcW w:w="709" w:type="dxa"/>
            <w:vMerge/>
            <w:vAlign w:val="center"/>
          </w:tcPr>
          <w:p w14:paraId="4B7B0947" w14:textId="77777777" w:rsidR="009F70FB" w:rsidRPr="00D32CE3" w:rsidRDefault="009F70FB" w:rsidP="003D57B0">
            <w:pPr>
              <w:spacing w:before="20" w:after="40" w:line="264" w:lineRule="auto"/>
              <w:rPr>
                <w:b/>
                <w:bCs/>
                <w:sz w:val="24"/>
              </w:rPr>
            </w:pPr>
          </w:p>
        </w:tc>
        <w:tc>
          <w:tcPr>
            <w:tcW w:w="1676" w:type="dxa"/>
            <w:vMerge/>
            <w:vAlign w:val="center"/>
          </w:tcPr>
          <w:p w14:paraId="4A1FC0AF"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3F2FD5E3"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tcPr>
          <w:p w14:paraId="292D36EA" w14:textId="77777777" w:rsidR="009F70FB" w:rsidRPr="00D32CE3" w:rsidRDefault="009F70FB" w:rsidP="003D57B0">
            <w:pPr>
              <w:spacing w:before="20" w:after="40" w:line="264" w:lineRule="auto"/>
              <w:rPr>
                <w:sz w:val="24"/>
              </w:rPr>
            </w:pPr>
            <w:r w:rsidRPr="00D32CE3">
              <w:rPr>
                <w:sz w:val="24"/>
              </w:rPr>
              <w:t>Đá hộc, đá dăm các loại</w:t>
            </w:r>
          </w:p>
        </w:tc>
        <w:tc>
          <w:tcPr>
            <w:tcW w:w="2574" w:type="dxa"/>
            <w:vMerge w:val="restart"/>
            <w:shd w:val="clear" w:color="auto" w:fill="auto"/>
            <w:noWrap/>
          </w:tcPr>
          <w:p w14:paraId="46A0737E"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tcPr>
          <w:p w14:paraId="147B835D"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616B5169"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6D1F260C"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5F0392B1" w14:textId="77777777" w:rsidR="009F70FB" w:rsidRPr="00D32CE3" w:rsidRDefault="009F70FB" w:rsidP="003D57B0">
            <w:pPr>
              <w:spacing w:before="20" w:after="40" w:line="264" w:lineRule="auto"/>
              <w:jc w:val="right"/>
              <w:rPr>
                <w:sz w:val="24"/>
              </w:rPr>
            </w:pPr>
            <w:r w:rsidRPr="00D32CE3">
              <w:rPr>
                <w:sz w:val="24"/>
              </w:rPr>
              <w:t>22,1</w:t>
            </w:r>
          </w:p>
        </w:tc>
        <w:tc>
          <w:tcPr>
            <w:tcW w:w="1090" w:type="dxa"/>
            <w:shd w:val="clear" w:color="auto" w:fill="auto"/>
            <w:noWrap/>
            <w:vAlign w:val="center"/>
          </w:tcPr>
          <w:p w14:paraId="271F85B7" w14:textId="77777777" w:rsidR="009F70FB" w:rsidRPr="00D32CE3" w:rsidRDefault="009F70FB" w:rsidP="003D57B0">
            <w:pPr>
              <w:spacing w:before="20" w:after="40" w:line="264" w:lineRule="auto"/>
              <w:jc w:val="right"/>
              <w:rPr>
                <w:sz w:val="24"/>
              </w:rPr>
            </w:pPr>
            <w:r w:rsidRPr="00D32CE3">
              <w:rPr>
                <w:sz w:val="24"/>
              </w:rPr>
              <w:t>22,6</w:t>
            </w:r>
          </w:p>
        </w:tc>
      </w:tr>
      <w:tr w:rsidR="009F70FB" w:rsidRPr="00D32CE3" w14:paraId="2EFA2EC7" w14:textId="77777777" w:rsidTr="003D57B0">
        <w:trPr>
          <w:jc w:val="center"/>
        </w:trPr>
        <w:tc>
          <w:tcPr>
            <w:tcW w:w="709" w:type="dxa"/>
            <w:vMerge/>
            <w:vAlign w:val="center"/>
          </w:tcPr>
          <w:p w14:paraId="28EFAEE8" w14:textId="77777777" w:rsidR="009F70FB" w:rsidRPr="00D32CE3" w:rsidRDefault="009F70FB" w:rsidP="003D57B0">
            <w:pPr>
              <w:spacing w:before="20" w:after="40" w:line="264" w:lineRule="auto"/>
              <w:rPr>
                <w:b/>
                <w:bCs/>
                <w:sz w:val="24"/>
              </w:rPr>
            </w:pPr>
          </w:p>
        </w:tc>
        <w:tc>
          <w:tcPr>
            <w:tcW w:w="1676" w:type="dxa"/>
            <w:vMerge/>
            <w:vAlign w:val="center"/>
          </w:tcPr>
          <w:p w14:paraId="0E15B900"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7266E9BF"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71223FCA"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49F62EE1" w14:textId="77777777" w:rsidR="009F70FB" w:rsidRPr="00D32CE3" w:rsidRDefault="009F70FB" w:rsidP="003D57B0">
            <w:pPr>
              <w:spacing w:before="20" w:after="40" w:line="264" w:lineRule="auto"/>
              <w:rPr>
                <w:sz w:val="24"/>
              </w:rPr>
            </w:pPr>
          </w:p>
        </w:tc>
        <w:tc>
          <w:tcPr>
            <w:tcW w:w="1313" w:type="dxa"/>
            <w:vMerge/>
            <w:shd w:val="clear" w:color="auto" w:fill="auto"/>
          </w:tcPr>
          <w:p w14:paraId="04714961"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0918C756"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16A3F17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A72C65C"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vAlign w:val="center"/>
          </w:tcPr>
          <w:p w14:paraId="10307B63" w14:textId="77777777" w:rsidR="009F70FB" w:rsidRPr="00D32CE3" w:rsidRDefault="009F70FB" w:rsidP="003D57B0">
            <w:pPr>
              <w:spacing w:before="20" w:after="40" w:line="264" w:lineRule="auto"/>
              <w:jc w:val="right"/>
              <w:rPr>
                <w:sz w:val="24"/>
              </w:rPr>
            </w:pPr>
          </w:p>
        </w:tc>
      </w:tr>
      <w:tr w:rsidR="009F70FB" w:rsidRPr="00D32CE3" w14:paraId="313A14C2" w14:textId="77777777" w:rsidTr="003D57B0">
        <w:trPr>
          <w:jc w:val="center"/>
        </w:trPr>
        <w:tc>
          <w:tcPr>
            <w:tcW w:w="709" w:type="dxa"/>
            <w:vMerge/>
            <w:vAlign w:val="center"/>
          </w:tcPr>
          <w:p w14:paraId="4EE14968" w14:textId="77777777" w:rsidR="009F70FB" w:rsidRPr="00D32CE3" w:rsidRDefault="009F70FB" w:rsidP="003D57B0">
            <w:pPr>
              <w:spacing w:before="20" w:after="40" w:line="264" w:lineRule="auto"/>
              <w:rPr>
                <w:b/>
                <w:bCs/>
                <w:sz w:val="24"/>
              </w:rPr>
            </w:pPr>
          </w:p>
        </w:tc>
        <w:tc>
          <w:tcPr>
            <w:tcW w:w="1676" w:type="dxa"/>
            <w:vMerge/>
            <w:vAlign w:val="center"/>
          </w:tcPr>
          <w:p w14:paraId="33C9EEB4"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64D733A6" w14:textId="77777777" w:rsidR="009F70FB" w:rsidRPr="00D32CE3" w:rsidRDefault="009F70FB" w:rsidP="003D57B0">
            <w:pPr>
              <w:spacing w:before="20" w:after="40" w:line="264" w:lineRule="auto"/>
              <w:jc w:val="center"/>
              <w:rPr>
                <w:sz w:val="24"/>
              </w:rPr>
            </w:pPr>
            <w:r w:rsidRPr="00D32CE3">
              <w:rPr>
                <w:sz w:val="24"/>
              </w:rPr>
              <w:t>4</w:t>
            </w:r>
          </w:p>
        </w:tc>
        <w:tc>
          <w:tcPr>
            <w:tcW w:w="2576" w:type="dxa"/>
            <w:vMerge w:val="restart"/>
            <w:shd w:val="clear" w:color="auto" w:fill="auto"/>
            <w:noWrap/>
          </w:tcPr>
          <w:p w14:paraId="2EE5535A" w14:textId="77777777" w:rsidR="009F70FB" w:rsidRPr="00D32CE3" w:rsidRDefault="009F70FB" w:rsidP="003D57B0">
            <w:pPr>
              <w:spacing w:before="20" w:after="40" w:line="264" w:lineRule="auto"/>
              <w:rPr>
                <w:sz w:val="24"/>
              </w:rPr>
            </w:pPr>
            <w:r w:rsidRPr="00D32CE3">
              <w:rPr>
                <w:sz w:val="24"/>
              </w:rPr>
              <w:t>Đá lát</w:t>
            </w:r>
          </w:p>
        </w:tc>
        <w:tc>
          <w:tcPr>
            <w:tcW w:w="2574" w:type="dxa"/>
            <w:vMerge w:val="restart"/>
            <w:shd w:val="clear" w:color="auto" w:fill="auto"/>
            <w:noWrap/>
          </w:tcPr>
          <w:p w14:paraId="2EBB7AB0" w14:textId="77777777" w:rsidR="009F70FB" w:rsidRPr="00D32CE3" w:rsidRDefault="009F70FB" w:rsidP="003D57B0">
            <w:pPr>
              <w:spacing w:before="20" w:after="40" w:line="264" w:lineRule="auto"/>
              <w:rPr>
                <w:sz w:val="24"/>
              </w:rPr>
            </w:pPr>
            <w:r w:rsidRPr="00D32CE3">
              <w:rPr>
                <w:sz w:val="24"/>
              </w:rPr>
              <w:t>Mỏ Gio An</w:t>
            </w:r>
          </w:p>
        </w:tc>
        <w:tc>
          <w:tcPr>
            <w:tcW w:w="1313" w:type="dxa"/>
            <w:vMerge w:val="restart"/>
            <w:shd w:val="clear" w:color="auto" w:fill="auto"/>
          </w:tcPr>
          <w:p w14:paraId="695E875B"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6A7B8A98" w14:textId="77777777" w:rsidR="009F70FB" w:rsidRPr="00D32CE3" w:rsidRDefault="009F70FB" w:rsidP="003D57B0">
            <w:pPr>
              <w:spacing w:before="20" w:after="40" w:line="264" w:lineRule="auto"/>
              <w:rPr>
                <w:sz w:val="24"/>
              </w:rPr>
            </w:pPr>
            <w:r w:rsidRPr="00D32CE3">
              <w:rPr>
                <w:sz w:val="24"/>
              </w:rPr>
              <w:t>DT75</w:t>
            </w:r>
          </w:p>
        </w:tc>
        <w:tc>
          <w:tcPr>
            <w:tcW w:w="1306" w:type="dxa"/>
            <w:shd w:val="clear" w:color="auto" w:fill="auto"/>
            <w:noWrap/>
          </w:tcPr>
          <w:p w14:paraId="2080CF9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08A7F287" w14:textId="77777777" w:rsidR="009F70FB" w:rsidRPr="00D32CE3" w:rsidRDefault="009F70FB" w:rsidP="003D57B0">
            <w:pPr>
              <w:spacing w:before="20" w:after="40" w:line="264" w:lineRule="auto"/>
              <w:jc w:val="right"/>
              <w:rPr>
                <w:sz w:val="24"/>
              </w:rPr>
            </w:pPr>
            <w:r w:rsidRPr="00D32CE3">
              <w:rPr>
                <w:sz w:val="24"/>
              </w:rPr>
              <w:t>3.6</w:t>
            </w:r>
          </w:p>
        </w:tc>
        <w:tc>
          <w:tcPr>
            <w:tcW w:w="1090" w:type="dxa"/>
            <w:shd w:val="clear" w:color="auto" w:fill="auto"/>
            <w:noWrap/>
          </w:tcPr>
          <w:p w14:paraId="2E0FDA65" w14:textId="77777777" w:rsidR="009F70FB" w:rsidRPr="00D32CE3" w:rsidRDefault="009F70FB" w:rsidP="003D57B0">
            <w:pPr>
              <w:spacing w:before="20" w:after="40" w:line="264" w:lineRule="auto"/>
              <w:jc w:val="right"/>
              <w:rPr>
                <w:sz w:val="24"/>
              </w:rPr>
            </w:pPr>
            <w:r w:rsidRPr="00D32CE3">
              <w:rPr>
                <w:sz w:val="24"/>
              </w:rPr>
              <w:t>24.2</w:t>
            </w:r>
          </w:p>
        </w:tc>
      </w:tr>
      <w:tr w:rsidR="009F70FB" w:rsidRPr="00D32CE3" w14:paraId="0C43DFDF" w14:textId="77777777" w:rsidTr="003D57B0">
        <w:trPr>
          <w:jc w:val="center"/>
        </w:trPr>
        <w:tc>
          <w:tcPr>
            <w:tcW w:w="709" w:type="dxa"/>
            <w:vMerge/>
            <w:vAlign w:val="center"/>
          </w:tcPr>
          <w:p w14:paraId="1C3B1592" w14:textId="77777777" w:rsidR="009F70FB" w:rsidRPr="00D32CE3" w:rsidRDefault="009F70FB" w:rsidP="003D57B0">
            <w:pPr>
              <w:spacing w:before="20" w:after="40" w:line="264" w:lineRule="auto"/>
              <w:rPr>
                <w:b/>
                <w:bCs/>
                <w:sz w:val="24"/>
              </w:rPr>
            </w:pPr>
          </w:p>
        </w:tc>
        <w:tc>
          <w:tcPr>
            <w:tcW w:w="1676" w:type="dxa"/>
            <w:vMerge/>
            <w:vAlign w:val="center"/>
          </w:tcPr>
          <w:p w14:paraId="21B73345"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0C369E82"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266B9CCC"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096B0119" w14:textId="77777777" w:rsidR="009F70FB" w:rsidRPr="00D32CE3" w:rsidRDefault="009F70FB" w:rsidP="003D57B0">
            <w:pPr>
              <w:spacing w:before="20" w:after="40" w:line="264" w:lineRule="auto"/>
              <w:rPr>
                <w:sz w:val="24"/>
              </w:rPr>
            </w:pPr>
          </w:p>
        </w:tc>
        <w:tc>
          <w:tcPr>
            <w:tcW w:w="1313" w:type="dxa"/>
            <w:vMerge/>
            <w:shd w:val="clear" w:color="auto" w:fill="auto"/>
            <w:vAlign w:val="center"/>
          </w:tcPr>
          <w:p w14:paraId="6915DE64" w14:textId="77777777" w:rsidR="009F70FB" w:rsidRPr="00D32CE3" w:rsidRDefault="009F70FB" w:rsidP="003D57B0">
            <w:pPr>
              <w:spacing w:before="20" w:after="40" w:line="264" w:lineRule="auto"/>
              <w:rPr>
                <w:sz w:val="24"/>
              </w:rPr>
            </w:pPr>
          </w:p>
        </w:tc>
        <w:tc>
          <w:tcPr>
            <w:tcW w:w="1529" w:type="dxa"/>
            <w:shd w:val="clear" w:color="auto" w:fill="auto"/>
            <w:noWrap/>
          </w:tcPr>
          <w:p w14:paraId="07019905"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tcPr>
          <w:p w14:paraId="6357FD80"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tcPr>
          <w:p w14:paraId="41A5098B" w14:textId="77777777" w:rsidR="009F70FB" w:rsidRPr="00D32CE3" w:rsidRDefault="009F70FB" w:rsidP="003D57B0">
            <w:pPr>
              <w:spacing w:before="20" w:after="40" w:line="264" w:lineRule="auto"/>
              <w:jc w:val="right"/>
              <w:rPr>
                <w:sz w:val="24"/>
              </w:rPr>
            </w:pPr>
            <w:r w:rsidRPr="00D32CE3">
              <w:rPr>
                <w:sz w:val="24"/>
              </w:rPr>
              <w:t>12.9</w:t>
            </w:r>
          </w:p>
        </w:tc>
        <w:tc>
          <w:tcPr>
            <w:tcW w:w="1090" w:type="dxa"/>
            <w:shd w:val="clear" w:color="auto" w:fill="auto"/>
            <w:noWrap/>
          </w:tcPr>
          <w:p w14:paraId="736BDE81"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0FE11623" w14:textId="77777777" w:rsidTr="003D57B0">
        <w:trPr>
          <w:jc w:val="center"/>
        </w:trPr>
        <w:tc>
          <w:tcPr>
            <w:tcW w:w="709" w:type="dxa"/>
            <w:vMerge/>
            <w:vAlign w:val="center"/>
          </w:tcPr>
          <w:p w14:paraId="22F01BCC" w14:textId="77777777" w:rsidR="009F70FB" w:rsidRPr="00D32CE3" w:rsidRDefault="009F70FB" w:rsidP="003D57B0">
            <w:pPr>
              <w:spacing w:before="20" w:after="40" w:line="264" w:lineRule="auto"/>
              <w:rPr>
                <w:b/>
                <w:bCs/>
                <w:sz w:val="24"/>
              </w:rPr>
            </w:pPr>
          </w:p>
        </w:tc>
        <w:tc>
          <w:tcPr>
            <w:tcW w:w="1676" w:type="dxa"/>
            <w:vMerge/>
            <w:vAlign w:val="center"/>
          </w:tcPr>
          <w:p w14:paraId="706713E8"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3D73B154"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1A66BBB5"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723BE093" w14:textId="77777777" w:rsidR="009F70FB" w:rsidRPr="00D32CE3" w:rsidRDefault="009F70FB" w:rsidP="003D57B0">
            <w:pPr>
              <w:spacing w:before="20" w:after="40" w:line="264" w:lineRule="auto"/>
              <w:rPr>
                <w:sz w:val="24"/>
              </w:rPr>
            </w:pPr>
          </w:p>
        </w:tc>
        <w:tc>
          <w:tcPr>
            <w:tcW w:w="1313" w:type="dxa"/>
            <w:vMerge/>
            <w:shd w:val="clear" w:color="auto" w:fill="auto"/>
            <w:vAlign w:val="center"/>
          </w:tcPr>
          <w:p w14:paraId="7E234EBA" w14:textId="77777777" w:rsidR="009F70FB" w:rsidRPr="00D32CE3" w:rsidRDefault="009F70FB" w:rsidP="003D57B0">
            <w:pPr>
              <w:spacing w:before="20" w:after="40" w:line="264" w:lineRule="auto"/>
              <w:rPr>
                <w:sz w:val="24"/>
              </w:rPr>
            </w:pPr>
          </w:p>
        </w:tc>
        <w:tc>
          <w:tcPr>
            <w:tcW w:w="1529" w:type="dxa"/>
            <w:shd w:val="clear" w:color="auto" w:fill="auto"/>
            <w:noWrap/>
          </w:tcPr>
          <w:p w14:paraId="2B9021FE" w14:textId="77777777" w:rsidR="009F70FB" w:rsidRPr="00D32CE3" w:rsidRDefault="009F70FB" w:rsidP="003D57B0">
            <w:pPr>
              <w:spacing w:before="20" w:after="40" w:line="264" w:lineRule="auto"/>
              <w:rPr>
                <w:sz w:val="24"/>
              </w:rPr>
            </w:pPr>
            <w:r w:rsidRPr="00D32CE3">
              <w:rPr>
                <w:sz w:val="24"/>
              </w:rPr>
              <w:t>Đ.tránh P.Bắc</w:t>
            </w:r>
          </w:p>
        </w:tc>
        <w:tc>
          <w:tcPr>
            <w:tcW w:w="1306" w:type="dxa"/>
            <w:shd w:val="clear" w:color="auto" w:fill="auto"/>
            <w:noWrap/>
          </w:tcPr>
          <w:p w14:paraId="5374E0D1"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tcPr>
          <w:p w14:paraId="45E1A012" w14:textId="77777777" w:rsidR="009F70FB" w:rsidRPr="00D32CE3" w:rsidRDefault="009F70FB" w:rsidP="003D57B0">
            <w:pPr>
              <w:spacing w:before="20" w:after="40" w:line="264" w:lineRule="auto"/>
              <w:jc w:val="right"/>
              <w:rPr>
                <w:sz w:val="24"/>
              </w:rPr>
            </w:pPr>
            <w:r w:rsidRPr="00D32CE3">
              <w:rPr>
                <w:sz w:val="24"/>
              </w:rPr>
              <w:t>1.70</w:t>
            </w:r>
          </w:p>
        </w:tc>
        <w:tc>
          <w:tcPr>
            <w:tcW w:w="1090" w:type="dxa"/>
            <w:shd w:val="clear" w:color="auto" w:fill="auto"/>
            <w:noWrap/>
          </w:tcPr>
          <w:p w14:paraId="7BC6ACD3"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0F5531C2" w14:textId="77777777" w:rsidTr="003D57B0">
        <w:trPr>
          <w:jc w:val="center"/>
        </w:trPr>
        <w:tc>
          <w:tcPr>
            <w:tcW w:w="709" w:type="dxa"/>
            <w:vMerge/>
            <w:vAlign w:val="center"/>
          </w:tcPr>
          <w:p w14:paraId="491AFD61" w14:textId="77777777" w:rsidR="009F70FB" w:rsidRPr="00D32CE3" w:rsidRDefault="009F70FB" w:rsidP="003D57B0">
            <w:pPr>
              <w:spacing w:before="20" w:after="40" w:line="264" w:lineRule="auto"/>
              <w:rPr>
                <w:b/>
                <w:bCs/>
                <w:sz w:val="24"/>
              </w:rPr>
            </w:pPr>
          </w:p>
        </w:tc>
        <w:tc>
          <w:tcPr>
            <w:tcW w:w="1676" w:type="dxa"/>
            <w:vMerge/>
            <w:vAlign w:val="center"/>
          </w:tcPr>
          <w:p w14:paraId="2B7742B6"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19471D1B"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5834583E"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6B2A2EA5" w14:textId="77777777" w:rsidR="009F70FB" w:rsidRPr="00D32CE3" w:rsidRDefault="009F70FB" w:rsidP="003D57B0">
            <w:pPr>
              <w:spacing w:before="20" w:after="40" w:line="264" w:lineRule="auto"/>
              <w:rPr>
                <w:sz w:val="24"/>
              </w:rPr>
            </w:pPr>
          </w:p>
        </w:tc>
        <w:tc>
          <w:tcPr>
            <w:tcW w:w="1313" w:type="dxa"/>
            <w:vMerge/>
            <w:shd w:val="clear" w:color="auto" w:fill="auto"/>
            <w:vAlign w:val="center"/>
          </w:tcPr>
          <w:p w14:paraId="4C4C4DE7" w14:textId="77777777" w:rsidR="009F70FB" w:rsidRPr="00D32CE3" w:rsidRDefault="009F70FB" w:rsidP="003D57B0">
            <w:pPr>
              <w:spacing w:before="20" w:after="40" w:line="264" w:lineRule="auto"/>
              <w:rPr>
                <w:sz w:val="24"/>
              </w:rPr>
            </w:pPr>
          </w:p>
        </w:tc>
        <w:tc>
          <w:tcPr>
            <w:tcW w:w="1529" w:type="dxa"/>
            <w:shd w:val="clear" w:color="auto" w:fill="auto"/>
            <w:noWrap/>
          </w:tcPr>
          <w:p w14:paraId="2655685E"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tcPr>
          <w:p w14:paraId="3591A2A2"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tcPr>
          <w:p w14:paraId="2F18FB71" w14:textId="77777777" w:rsidR="009F70FB" w:rsidRPr="00D32CE3" w:rsidRDefault="009F70FB" w:rsidP="003D57B0">
            <w:pPr>
              <w:spacing w:before="20" w:after="40" w:line="264" w:lineRule="auto"/>
              <w:jc w:val="right"/>
              <w:rPr>
                <w:sz w:val="24"/>
              </w:rPr>
            </w:pPr>
            <w:r w:rsidRPr="00D32CE3">
              <w:rPr>
                <w:sz w:val="24"/>
              </w:rPr>
              <w:t>5.50</w:t>
            </w:r>
          </w:p>
        </w:tc>
        <w:tc>
          <w:tcPr>
            <w:tcW w:w="1090" w:type="dxa"/>
            <w:shd w:val="clear" w:color="auto" w:fill="auto"/>
            <w:noWrap/>
          </w:tcPr>
          <w:p w14:paraId="6C72E8AD"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7BDF547A" w14:textId="77777777" w:rsidTr="003D57B0">
        <w:trPr>
          <w:jc w:val="center"/>
        </w:trPr>
        <w:tc>
          <w:tcPr>
            <w:tcW w:w="709" w:type="dxa"/>
            <w:vMerge/>
            <w:vAlign w:val="center"/>
          </w:tcPr>
          <w:p w14:paraId="52628B29" w14:textId="77777777" w:rsidR="009F70FB" w:rsidRPr="00D32CE3" w:rsidRDefault="009F70FB" w:rsidP="003D57B0">
            <w:pPr>
              <w:spacing w:before="20" w:after="40" w:line="264" w:lineRule="auto"/>
              <w:rPr>
                <w:b/>
                <w:bCs/>
                <w:sz w:val="24"/>
              </w:rPr>
            </w:pPr>
          </w:p>
        </w:tc>
        <w:tc>
          <w:tcPr>
            <w:tcW w:w="1676" w:type="dxa"/>
            <w:vMerge/>
            <w:vAlign w:val="center"/>
          </w:tcPr>
          <w:p w14:paraId="298179C4"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67290DD2"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2D042548"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1316F587" w14:textId="77777777" w:rsidR="009F70FB" w:rsidRPr="00D32CE3" w:rsidRDefault="009F70FB" w:rsidP="003D57B0">
            <w:pPr>
              <w:spacing w:before="20" w:after="40" w:line="264" w:lineRule="auto"/>
              <w:rPr>
                <w:sz w:val="24"/>
              </w:rPr>
            </w:pPr>
          </w:p>
        </w:tc>
        <w:tc>
          <w:tcPr>
            <w:tcW w:w="1313" w:type="dxa"/>
            <w:vMerge/>
            <w:shd w:val="clear" w:color="auto" w:fill="auto"/>
            <w:vAlign w:val="center"/>
          </w:tcPr>
          <w:p w14:paraId="72D6029F" w14:textId="77777777" w:rsidR="009F70FB" w:rsidRPr="00D32CE3" w:rsidRDefault="009F70FB" w:rsidP="003D57B0">
            <w:pPr>
              <w:spacing w:before="20" w:after="40" w:line="264" w:lineRule="auto"/>
              <w:rPr>
                <w:sz w:val="24"/>
              </w:rPr>
            </w:pPr>
          </w:p>
        </w:tc>
        <w:tc>
          <w:tcPr>
            <w:tcW w:w="1529" w:type="dxa"/>
            <w:shd w:val="clear" w:color="auto" w:fill="auto"/>
            <w:noWrap/>
          </w:tcPr>
          <w:p w14:paraId="172F9203"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tcPr>
          <w:p w14:paraId="1701477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272094C7" w14:textId="77777777" w:rsidR="009F70FB" w:rsidRPr="00D32CE3" w:rsidRDefault="009F70FB" w:rsidP="003D57B0">
            <w:pPr>
              <w:spacing w:before="20" w:after="40" w:line="264" w:lineRule="auto"/>
              <w:jc w:val="right"/>
              <w:rPr>
                <w:sz w:val="24"/>
              </w:rPr>
            </w:pPr>
            <w:r w:rsidRPr="00D32CE3">
              <w:rPr>
                <w:sz w:val="24"/>
              </w:rPr>
              <w:t>0.50</w:t>
            </w:r>
          </w:p>
        </w:tc>
        <w:tc>
          <w:tcPr>
            <w:tcW w:w="1090" w:type="dxa"/>
            <w:shd w:val="clear" w:color="auto" w:fill="auto"/>
            <w:noWrap/>
          </w:tcPr>
          <w:p w14:paraId="27F84E44" w14:textId="77777777" w:rsidR="009F70FB" w:rsidRPr="00D32CE3" w:rsidRDefault="009F70FB" w:rsidP="003D57B0">
            <w:pPr>
              <w:spacing w:before="20" w:after="40" w:line="264" w:lineRule="auto"/>
              <w:jc w:val="right"/>
              <w:rPr>
                <w:sz w:val="24"/>
              </w:rPr>
            </w:pPr>
            <w:r w:rsidRPr="00D32CE3">
              <w:rPr>
                <w:sz w:val="24"/>
              </w:rPr>
              <w:t> </w:t>
            </w:r>
          </w:p>
        </w:tc>
      </w:tr>
      <w:tr w:rsidR="00F56834" w:rsidRPr="00D32CE3" w14:paraId="4AAFA85B" w14:textId="77777777" w:rsidTr="003D57B0">
        <w:trPr>
          <w:jc w:val="center"/>
        </w:trPr>
        <w:tc>
          <w:tcPr>
            <w:tcW w:w="709" w:type="dxa"/>
            <w:vMerge/>
            <w:vAlign w:val="center"/>
          </w:tcPr>
          <w:p w14:paraId="41B8BAFD" w14:textId="77777777" w:rsidR="009F70FB" w:rsidRPr="00D32CE3" w:rsidRDefault="009F70FB" w:rsidP="003D57B0">
            <w:pPr>
              <w:spacing w:before="20" w:after="40" w:line="264" w:lineRule="auto"/>
              <w:rPr>
                <w:b/>
                <w:bCs/>
                <w:sz w:val="24"/>
              </w:rPr>
            </w:pPr>
          </w:p>
        </w:tc>
        <w:tc>
          <w:tcPr>
            <w:tcW w:w="1676" w:type="dxa"/>
            <w:vMerge/>
            <w:vAlign w:val="center"/>
          </w:tcPr>
          <w:p w14:paraId="66EA60B0" w14:textId="77777777" w:rsidR="009F70FB" w:rsidRPr="00D32CE3" w:rsidRDefault="009F70FB" w:rsidP="003D57B0">
            <w:pPr>
              <w:spacing w:before="20" w:after="40" w:line="264" w:lineRule="auto"/>
              <w:rPr>
                <w:b/>
                <w:bCs/>
                <w:sz w:val="24"/>
              </w:rPr>
            </w:pPr>
          </w:p>
        </w:tc>
        <w:tc>
          <w:tcPr>
            <w:tcW w:w="709" w:type="dxa"/>
            <w:shd w:val="clear" w:color="auto" w:fill="auto"/>
            <w:noWrap/>
            <w:vAlign w:val="center"/>
          </w:tcPr>
          <w:p w14:paraId="488C258A" w14:textId="77777777" w:rsidR="009F70FB" w:rsidRPr="00D32CE3" w:rsidRDefault="009F70FB" w:rsidP="003D57B0">
            <w:pPr>
              <w:spacing w:before="20" w:after="40" w:line="264" w:lineRule="auto"/>
              <w:jc w:val="center"/>
              <w:rPr>
                <w:sz w:val="24"/>
              </w:rPr>
            </w:pPr>
            <w:r w:rsidRPr="00D32CE3">
              <w:rPr>
                <w:sz w:val="24"/>
              </w:rPr>
              <w:t>5</w:t>
            </w:r>
          </w:p>
        </w:tc>
        <w:tc>
          <w:tcPr>
            <w:tcW w:w="2576" w:type="dxa"/>
            <w:shd w:val="clear" w:color="auto" w:fill="auto"/>
            <w:noWrap/>
            <w:vAlign w:val="center"/>
          </w:tcPr>
          <w:p w14:paraId="438904A9" w14:textId="77777777" w:rsidR="009F70FB" w:rsidRPr="00D32CE3" w:rsidRDefault="009F70FB" w:rsidP="003D57B0">
            <w:pPr>
              <w:spacing w:before="20" w:after="40" w:line="264" w:lineRule="auto"/>
              <w:rPr>
                <w:sz w:val="24"/>
              </w:rPr>
            </w:pPr>
            <w:r w:rsidRPr="00D32CE3">
              <w:rPr>
                <w:sz w:val="24"/>
              </w:rPr>
              <w:t>Đất đắp</w:t>
            </w:r>
          </w:p>
        </w:tc>
        <w:tc>
          <w:tcPr>
            <w:tcW w:w="2574" w:type="dxa"/>
            <w:shd w:val="clear" w:color="auto" w:fill="auto"/>
            <w:noWrap/>
            <w:vAlign w:val="center"/>
          </w:tcPr>
          <w:p w14:paraId="7A84A5F3" w14:textId="77777777" w:rsidR="009F70FB" w:rsidRPr="00D32CE3" w:rsidRDefault="009F70FB" w:rsidP="003D57B0">
            <w:pPr>
              <w:spacing w:before="20" w:after="40" w:line="264" w:lineRule="auto"/>
              <w:rPr>
                <w:sz w:val="24"/>
              </w:rPr>
            </w:pPr>
            <w:r w:rsidRPr="00D32CE3">
              <w:rPr>
                <w:sz w:val="24"/>
              </w:rPr>
              <w:t>Bãi vật liệu</w:t>
            </w:r>
          </w:p>
        </w:tc>
        <w:tc>
          <w:tcPr>
            <w:tcW w:w="1313" w:type="dxa"/>
            <w:shd w:val="clear" w:color="auto" w:fill="auto"/>
          </w:tcPr>
          <w:p w14:paraId="4DDF6452"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0E18802C" w14:textId="77777777" w:rsidR="009F70FB" w:rsidRPr="00D32CE3" w:rsidRDefault="009F70FB" w:rsidP="003D57B0">
            <w:pPr>
              <w:spacing w:before="20" w:after="40" w:line="264" w:lineRule="auto"/>
              <w:rPr>
                <w:sz w:val="24"/>
              </w:rPr>
            </w:pPr>
            <w:r w:rsidRPr="00D32CE3">
              <w:rPr>
                <w:sz w:val="24"/>
              </w:rPr>
              <w:t>Đập đất</w:t>
            </w:r>
          </w:p>
        </w:tc>
        <w:tc>
          <w:tcPr>
            <w:tcW w:w="1306" w:type="dxa"/>
            <w:shd w:val="clear" w:color="auto" w:fill="auto"/>
            <w:noWrap/>
            <w:vAlign w:val="center"/>
          </w:tcPr>
          <w:p w14:paraId="5CF9DE6A"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8D67ED1"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vAlign w:val="center"/>
          </w:tcPr>
          <w:p w14:paraId="57CC10DC" w14:textId="77777777" w:rsidR="009F70FB" w:rsidRPr="00D32CE3" w:rsidRDefault="009F70FB" w:rsidP="003D57B0">
            <w:pPr>
              <w:spacing w:before="20" w:after="40" w:line="264" w:lineRule="auto"/>
              <w:jc w:val="right"/>
              <w:rPr>
                <w:sz w:val="24"/>
              </w:rPr>
            </w:pPr>
            <w:r w:rsidRPr="00D32CE3">
              <w:rPr>
                <w:sz w:val="24"/>
              </w:rPr>
              <w:t>0,3</w:t>
            </w:r>
          </w:p>
        </w:tc>
      </w:tr>
      <w:tr w:rsidR="009F70FB" w:rsidRPr="00D32CE3" w14:paraId="2A73B0A7" w14:textId="77777777" w:rsidTr="003D57B0">
        <w:trPr>
          <w:jc w:val="center"/>
        </w:trPr>
        <w:tc>
          <w:tcPr>
            <w:tcW w:w="709" w:type="dxa"/>
            <w:vMerge w:val="restart"/>
            <w:shd w:val="clear" w:color="auto" w:fill="auto"/>
            <w:noWrap/>
            <w:vAlign w:val="center"/>
            <w:hideMark/>
          </w:tcPr>
          <w:p w14:paraId="4FDA7C21" w14:textId="77777777" w:rsidR="009F70FB" w:rsidRPr="00D32CE3" w:rsidRDefault="009F70FB" w:rsidP="003D57B0">
            <w:pPr>
              <w:spacing w:before="20" w:after="40" w:line="264" w:lineRule="auto"/>
              <w:jc w:val="center"/>
              <w:rPr>
                <w:b/>
                <w:bCs/>
                <w:sz w:val="24"/>
              </w:rPr>
            </w:pPr>
            <w:r w:rsidRPr="00D32CE3">
              <w:rPr>
                <w:b/>
                <w:bCs/>
                <w:sz w:val="24"/>
              </w:rPr>
              <w:t>X</w:t>
            </w:r>
          </w:p>
        </w:tc>
        <w:tc>
          <w:tcPr>
            <w:tcW w:w="1676" w:type="dxa"/>
            <w:vMerge w:val="restart"/>
            <w:shd w:val="clear" w:color="auto" w:fill="auto"/>
            <w:noWrap/>
            <w:vAlign w:val="center"/>
            <w:hideMark/>
          </w:tcPr>
          <w:p w14:paraId="0BD8EC5C" w14:textId="77777777" w:rsidR="009F70FB" w:rsidRPr="00D32CE3" w:rsidRDefault="009F70FB" w:rsidP="003D57B0">
            <w:pPr>
              <w:spacing w:before="20" w:after="40" w:line="264" w:lineRule="auto"/>
              <w:rPr>
                <w:b/>
                <w:bCs/>
                <w:sz w:val="24"/>
              </w:rPr>
            </w:pPr>
            <w:r w:rsidRPr="00D32CE3">
              <w:rPr>
                <w:b/>
                <w:bCs/>
                <w:sz w:val="24"/>
              </w:rPr>
              <w:t>Hồ Tân Vĩnh</w:t>
            </w:r>
          </w:p>
        </w:tc>
        <w:tc>
          <w:tcPr>
            <w:tcW w:w="709" w:type="dxa"/>
            <w:vMerge w:val="restart"/>
            <w:shd w:val="clear" w:color="auto" w:fill="auto"/>
            <w:noWrap/>
            <w:hideMark/>
          </w:tcPr>
          <w:p w14:paraId="1BF04E41"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6CF6DC5E" w14:textId="77777777" w:rsidR="009F70FB" w:rsidRPr="00D32CE3" w:rsidRDefault="009F70FB" w:rsidP="003D57B0">
            <w:pPr>
              <w:spacing w:before="20" w:after="40" w:line="264" w:lineRule="auto"/>
              <w:rPr>
                <w:sz w:val="24"/>
              </w:rPr>
            </w:pPr>
            <w:r w:rsidRPr="00D32CE3">
              <w:rPr>
                <w:sz w:val="24"/>
              </w:rPr>
              <w:t>Xi măng, sắt thép, gỗ, ván...</w:t>
            </w:r>
          </w:p>
          <w:p w14:paraId="5570EA4C"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67D95207"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172CD061"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2D42DA0D"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78B4032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2CE90419" w14:textId="77777777" w:rsidR="009F70FB" w:rsidRPr="00D32CE3" w:rsidRDefault="009F70FB" w:rsidP="003D57B0">
            <w:pPr>
              <w:spacing w:before="20" w:after="40" w:line="264" w:lineRule="auto"/>
              <w:jc w:val="right"/>
              <w:rPr>
                <w:sz w:val="24"/>
              </w:rPr>
            </w:pPr>
            <w:r w:rsidRPr="00D32CE3">
              <w:rPr>
                <w:sz w:val="24"/>
              </w:rPr>
              <w:t>63</w:t>
            </w:r>
          </w:p>
        </w:tc>
        <w:tc>
          <w:tcPr>
            <w:tcW w:w="1090" w:type="dxa"/>
            <w:shd w:val="clear" w:color="auto" w:fill="auto"/>
            <w:noWrap/>
            <w:vAlign w:val="center"/>
          </w:tcPr>
          <w:p w14:paraId="024EF759" w14:textId="77777777" w:rsidR="009F70FB" w:rsidRPr="00D32CE3" w:rsidRDefault="009F70FB" w:rsidP="003D57B0">
            <w:pPr>
              <w:spacing w:before="20" w:after="40" w:line="264" w:lineRule="auto"/>
              <w:jc w:val="right"/>
              <w:rPr>
                <w:sz w:val="24"/>
              </w:rPr>
            </w:pPr>
            <w:r w:rsidRPr="00D32CE3">
              <w:rPr>
                <w:sz w:val="24"/>
              </w:rPr>
              <w:t>67,7</w:t>
            </w:r>
          </w:p>
        </w:tc>
      </w:tr>
      <w:tr w:rsidR="009F70FB" w:rsidRPr="00D32CE3" w14:paraId="3B3735E0" w14:textId="77777777" w:rsidTr="003D57B0">
        <w:trPr>
          <w:jc w:val="center"/>
        </w:trPr>
        <w:tc>
          <w:tcPr>
            <w:tcW w:w="709" w:type="dxa"/>
            <w:vMerge/>
            <w:shd w:val="clear" w:color="auto" w:fill="auto"/>
            <w:noWrap/>
            <w:vAlign w:val="center"/>
          </w:tcPr>
          <w:p w14:paraId="334CCDAA" w14:textId="77777777" w:rsidR="009F70FB" w:rsidRPr="00D32CE3" w:rsidRDefault="009F70FB" w:rsidP="003D57B0">
            <w:pPr>
              <w:spacing w:before="20" w:after="40" w:line="264" w:lineRule="auto"/>
              <w:jc w:val="center"/>
              <w:rPr>
                <w:b/>
                <w:bCs/>
                <w:sz w:val="24"/>
              </w:rPr>
            </w:pPr>
          </w:p>
        </w:tc>
        <w:tc>
          <w:tcPr>
            <w:tcW w:w="1676" w:type="dxa"/>
            <w:vMerge/>
            <w:shd w:val="clear" w:color="auto" w:fill="auto"/>
            <w:noWrap/>
            <w:vAlign w:val="center"/>
          </w:tcPr>
          <w:p w14:paraId="247AB8D1"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1310FD66" w14:textId="77777777" w:rsidR="009F70FB" w:rsidRPr="00D32CE3" w:rsidRDefault="009F70FB" w:rsidP="003D57B0">
            <w:pPr>
              <w:spacing w:before="20" w:after="40" w:line="264" w:lineRule="auto"/>
              <w:jc w:val="center"/>
              <w:rPr>
                <w:sz w:val="24"/>
              </w:rPr>
            </w:pPr>
          </w:p>
        </w:tc>
        <w:tc>
          <w:tcPr>
            <w:tcW w:w="2576" w:type="dxa"/>
            <w:vMerge/>
            <w:shd w:val="clear" w:color="auto" w:fill="auto"/>
          </w:tcPr>
          <w:p w14:paraId="0DD5F2DF" w14:textId="77777777" w:rsidR="009F70FB" w:rsidRPr="00D32CE3" w:rsidRDefault="009F70FB" w:rsidP="003D57B0">
            <w:pPr>
              <w:spacing w:before="20" w:after="40" w:line="264" w:lineRule="auto"/>
              <w:rPr>
                <w:sz w:val="24"/>
              </w:rPr>
            </w:pPr>
          </w:p>
        </w:tc>
        <w:tc>
          <w:tcPr>
            <w:tcW w:w="2574" w:type="dxa"/>
            <w:vMerge/>
            <w:shd w:val="clear" w:color="auto" w:fill="auto"/>
            <w:noWrap/>
          </w:tcPr>
          <w:p w14:paraId="63D30D0E" w14:textId="77777777" w:rsidR="009F70FB" w:rsidRPr="00D32CE3" w:rsidRDefault="009F70FB" w:rsidP="003D57B0">
            <w:pPr>
              <w:spacing w:before="20" w:after="40" w:line="264" w:lineRule="auto"/>
              <w:rPr>
                <w:sz w:val="24"/>
              </w:rPr>
            </w:pPr>
          </w:p>
        </w:tc>
        <w:tc>
          <w:tcPr>
            <w:tcW w:w="1313" w:type="dxa"/>
            <w:vMerge/>
            <w:shd w:val="clear" w:color="auto" w:fill="auto"/>
          </w:tcPr>
          <w:p w14:paraId="32A8CD32"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0D4BB5A" w14:textId="77777777" w:rsidR="009F70FB" w:rsidRPr="00D32CE3" w:rsidRDefault="009F70FB" w:rsidP="003D57B0">
            <w:pPr>
              <w:spacing w:before="20" w:after="40" w:line="264" w:lineRule="auto"/>
              <w:rPr>
                <w:sz w:val="24"/>
              </w:rPr>
            </w:pPr>
            <w:r w:rsidRPr="00D32CE3">
              <w:rPr>
                <w:sz w:val="24"/>
              </w:rPr>
              <w:t>Đường HCM nhánh Tây</w:t>
            </w:r>
          </w:p>
        </w:tc>
        <w:tc>
          <w:tcPr>
            <w:tcW w:w="1306" w:type="dxa"/>
            <w:shd w:val="clear" w:color="auto" w:fill="auto"/>
            <w:noWrap/>
            <w:vAlign w:val="center"/>
          </w:tcPr>
          <w:p w14:paraId="4C242A69"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27BD942" w14:textId="77777777" w:rsidR="009F70FB" w:rsidRPr="00D32CE3" w:rsidRDefault="009F70FB" w:rsidP="003D57B0">
            <w:pPr>
              <w:spacing w:before="20" w:after="40" w:line="264" w:lineRule="auto"/>
              <w:jc w:val="right"/>
              <w:rPr>
                <w:sz w:val="24"/>
              </w:rPr>
            </w:pPr>
            <w:r w:rsidRPr="00D32CE3">
              <w:rPr>
                <w:sz w:val="24"/>
              </w:rPr>
              <w:t>4,2</w:t>
            </w:r>
          </w:p>
        </w:tc>
        <w:tc>
          <w:tcPr>
            <w:tcW w:w="1090" w:type="dxa"/>
            <w:shd w:val="clear" w:color="auto" w:fill="auto"/>
            <w:noWrap/>
            <w:vAlign w:val="center"/>
          </w:tcPr>
          <w:p w14:paraId="044A8E06" w14:textId="77777777" w:rsidR="009F70FB" w:rsidRPr="00D32CE3" w:rsidRDefault="009F70FB" w:rsidP="003D57B0">
            <w:pPr>
              <w:spacing w:before="20" w:after="40" w:line="264" w:lineRule="auto"/>
              <w:jc w:val="right"/>
              <w:rPr>
                <w:sz w:val="24"/>
              </w:rPr>
            </w:pPr>
          </w:p>
        </w:tc>
      </w:tr>
      <w:tr w:rsidR="009F70FB" w:rsidRPr="00D32CE3" w14:paraId="62A9CBF7" w14:textId="77777777" w:rsidTr="003D57B0">
        <w:trPr>
          <w:jc w:val="center"/>
        </w:trPr>
        <w:tc>
          <w:tcPr>
            <w:tcW w:w="709" w:type="dxa"/>
            <w:vMerge/>
            <w:vAlign w:val="center"/>
            <w:hideMark/>
          </w:tcPr>
          <w:p w14:paraId="501AA6F8" w14:textId="77777777" w:rsidR="009F70FB" w:rsidRPr="00D32CE3" w:rsidRDefault="009F70FB" w:rsidP="003D57B0">
            <w:pPr>
              <w:spacing w:before="20" w:after="40" w:line="264" w:lineRule="auto"/>
              <w:rPr>
                <w:b/>
                <w:bCs/>
                <w:sz w:val="24"/>
              </w:rPr>
            </w:pPr>
          </w:p>
        </w:tc>
        <w:tc>
          <w:tcPr>
            <w:tcW w:w="1676" w:type="dxa"/>
            <w:vMerge/>
            <w:vAlign w:val="center"/>
            <w:hideMark/>
          </w:tcPr>
          <w:p w14:paraId="298454B5" w14:textId="77777777" w:rsidR="009F70FB" w:rsidRPr="00D32CE3" w:rsidRDefault="009F70FB" w:rsidP="003D57B0">
            <w:pPr>
              <w:spacing w:before="20" w:after="40" w:line="264" w:lineRule="auto"/>
              <w:rPr>
                <w:b/>
                <w:bCs/>
                <w:sz w:val="24"/>
              </w:rPr>
            </w:pPr>
          </w:p>
        </w:tc>
        <w:tc>
          <w:tcPr>
            <w:tcW w:w="709" w:type="dxa"/>
            <w:vMerge/>
            <w:vAlign w:val="center"/>
            <w:hideMark/>
          </w:tcPr>
          <w:p w14:paraId="54B26AB6" w14:textId="77777777" w:rsidR="009F70FB" w:rsidRPr="00D32CE3" w:rsidRDefault="009F70FB" w:rsidP="003D57B0">
            <w:pPr>
              <w:spacing w:before="20" w:after="40" w:line="264" w:lineRule="auto"/>
              <w:jc w:val="center"/>
              <w:rPr>
                <w:sz w:val="24"/>
              </w:rPr>
            </w:pPr>
          </w:p>
        </w:tc>
        <w:tc>
          <w:tcPr>
            <w:tcW w:w="2576" w:type="dxa"/>
            <w:vMerge/>
            <w:vAlign w:val="center"/>
            <w:hideMark/>
          </w:tcPr>
          <w:p w14:paraId="5BB4A27B" w14:textId="77777777" w:rsidR="009F70FB" w:rsidRPr="00D32CE3" w:rsidRDefault="009F70FB" w:rsidP="003D57B0">
            <w:pPr>
              <w:spacing w:before="20" w:after="40" w:line="264" w:lineRule="auto"/>
              <w:rPr>
                <w:sz w:val="24"/>
              </w:rPr>
            </w:pPr>
          </w:p>
        </w:tc>
        <w:tc>
          <w:tcPr>
            <w:tcW w:w="2574" w:type="dxa"/>
            <w:vMerge/>
            <w:vAlign w:val="center"/>
            <w:hideMark/>
          </w:tcPr>
          <w:p w14:paraId="3BCA24C5" w14:textId="77777777" w:rsidR="009F70FB" w:rsidRPr="00D32CE3" w:rsidRDefault="009F70FB" w:rsidP="003D57B0">
            <w:pPr>
              <w:spacing w:before="20" w:after="40" w:line="264" w:lineRule="auto"/>
              <w:rPr>
                <w:sz w:val="24"/>
              </w:rPr>
            </w:pPr>
          </w:p>
        </w:tc>
        <w:tc>
          <w:tcPr>
            <w:tcW w:w="1313" w:type="dxa"/>
            <w:vMerge/>
            <w:vAlign w:val="center"/>
            <w:hideMark/>
          </w:tcPr>
          <w:p w14:paraId="54F17C79"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4F40FECE"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0B7BFE4E" w14:textId="77777777" w:rsidR="009F70FB" w:rsidRPr="00D32CE3" w:rsidRDefault="009F70FB" w:rsidP="003D57B0">
            <w:pPr>
              <w:spacing w:before="20" w:after="40" w:line="264" w:lineRule="auto"/>
              <w:jc w:val="center"/>
              <w:rPr>
                <w:sz w:val="24"/>
              </w:rPr>
            </w:pPr>
            <w:r w:rsidRPr="00D32CE3">
              <w:rPr>
                <w:sz w:val="24"/>
              </w:rPr>
              <w:t>5</w:t>
            </w:r>
          </w:p>
        </w:tc>
        <w:tc>
          <w:tcPr>
            <w:tcW w:w="1304" w:type="dxa"/>
            <w:shd w:val="clear" w:color="auto" w:fill="auto"/>
            <w:noWrap/>
            <w:vAlign w:val="center"/>
          </w:tcPr>
          <w:p w14:paraId="2ED7A52B" w14:textId="77777777" w:rsidR="009F70FB" w:rsidRPr="00D32CE3" w:rsidRDefault="009F70FB" w:rsidP="003D57B0">
            <w:pPr>
              <w:spacing w:before="20" w:after="40" w:line="264" w:lineRule="auto"/>
              <w:jc w:val="right"/>
              <w:rPr>
                <w:sz w:val="24"/>
              </w:rPr>
            </w:pPr>
            <w:r w:rsidRPr="00D32CE3">
              <w:rPr>
                <w:sz w:val="24"/>
              </w:rPr>
              <w:t>0,5</w:t>
            </w:r>
          </w:p>
        </w:tc>
        <w:tc>
          <w:tcPr>
            <w:tcW w:w="1090" w:type="dxa"/>
            <w:shd w:val="clear" w:color="auto" w:fill="auto"/>
            <w:noWrap/>
            <w:vAlign w:val="center"/>
          </w:tcPr>
          <w:p w14:paraId="21E82A41" w14:textId="77777777" w:rsidR="009F70FB" w:rsidRPr="00D32CE3" w:rsidRDefault="009F70FB" w:rsidP="003D57B0">
            <w:pPr>
              <w:spacing w:before="20" w:after="40" w:line="264" w:lineRule="auto"/>
              <w:rPr>
                <w:sz w:val="24"/>
              </w:rPr>
            </w:pPr>
          </w:p>
        </w:tc>
      </w:tr>
      <w:tr w:rsidR="009F70FB" w:rsidRPr="00D32CE3" w14:paraId="5E717002" w14:textId="77777777" w:rsidTr="003D57B0">
        <w:trPr>
          <w:jc w:val="center"/>
        </w:trPr>
        <w:tc>
          <w:tcPr>
            <w:tcW w:w="709" w:type="dxa"/>
            <w:vMerge/>
            <w:vAlign w:val="center"/>
            <w:hideMark/>
          </w:tcPr>
          <w:p w14:paraId="2702A018" w14:textId="77777777" w:rsidR="009F70FB" w:rsidRPr="00D32CE3" w:rsidRDefault="009F70FB" w:rsidP="003D57B0">
            <w:pPr>
              <w:spacing w:before="20" w:after="40" w:line="264" w:lineRule="auto"/>
              <w:rPr>
                <w:b/>
                <w:bCs/>
                <w:sz w:val="24"/>
              </w:rPr>
            </w:pPr>
          </w:p>
        </w:tc>
        <w:tc>
          <w:tcPr>
            <w:tcW w:w="1676" w:type="dxa"/>
            <w:vMerge/>
            <w:vAlign w:val="center"/>
            <w:hideMark/>
          </w:tcPr>
          <w:p w14:paraId="2AC478A2"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4E54B65E"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noWrap/>
            <w:hideMark/>
          </w:tcPr>
          <w:p w14:paraId="22E513FC" w14:textId="77777777" w:rsidR="009F70FB" w:rsidRPr="00D32CE3" w:rsidRDefault="009F70FB" w:rsidP="003D57B0">
            <w:pPr>
              <w:spacing w:before="20" w:after="40" w:line="264" w:lineRule="auto"/>
              <w:rPr>
                <w:sz w:val="24"/>
                <w:lang w:eastAsia="vi-VN"/>
              </w:rPr>
            </w:pPr>
            <w:r w:rsidRPr="00D32CE3">
              <w:rPr>
                <w:sz w:val="24"/>
              </w:rPr>
              <w:t>Cát xây, tô</w:t>
            </w:r>
          </w:p>
        </w:tc>
        <w:tc>
          <w:tcPr>
            <w:tcW w:w="2574" w:type="dxa"/>
            <w:vMerge w:val="restart"/>
            <w:shd w:val="clear" w:color="auto" w:fill="auto"/>
            <w:noWrap/>
            <w:hideMark/>
          </w:tcPr>
          <w:p w14:paraId="493C6A3C" w14:textId="77777777" w:rsidR="009F70FB" w:rsidRPr="00D32CE3" w:rsidRDefault="009F70FB" w:rsidP="003D57B0">
            <w:pPr>
              <w:spacing w:before="20" w:after="40" w:line="264" w:lineRule="auto"/>
              <w:rPr>
                <w:sz w:val="24"/>
                <w:lang w:eastAsia="vi-VN"/>
              </w:rPr>
            </w:pPr>
            <w:r w:rsidRPr="00D32CE3">
              <w:rPr>
                <w:sz w:val="24"/>
              </w:rPr>
              <w:t>Mỏ Đakrông</w:t>
            </w:r>
          </w:p>
        </w:tc>
        <w:tc>
          <w:tcPr>
            <w:tcW w:w="1313" w:type="dxa"/>
            <w:vMerge w:val="restart"/>
            <w:shd w:val="clear" w:color="auto" w:fill="auto"/>
            <w:hideMark/>
          </w:tcPr>
          <w:p w14:paraId="2DC468C6" w14:textId="77777777" w:rsidR="009F70FB" w:rsidRPr="00D32CE3" w:rsidRDefault="009F70FB" w:rsidP="003D57B0">
            <w:pPr>
              <w:spacing w:before="20" w:after="40" w:line="264" w:lineRule="auto"/>
              <w:rPr>
                <w:sz w:val="24"/>
                <w:lang w:eastAsia="vi-VN"/>
              </w:rPr>
            </w:pPr>
            <w:r w:rsidRPr="00D32CE3">
              <w:rPr>
                <w:sz w:val="24"/>
              </w:rPr>
              <w:t>Ô tô tự đổ</w:t>
            </w:r>
          </w:p>
        </w:tc>
        <w:tc>
          <w:tcPr>
            <w:tcW w:w="1529" w:type="dxa"/>
            <w:shd w:val="clear" w:color="auto" w:fill="auto"/>
            <w:noWrap/>
          </w:tcPr>
          <w:p w14:paraId="62F439C3" w14:textId="77777777" w:rsidR="009F70FB" w:rsidRPr="00D32CE3" w:rsidRDefault="009F70FB" w:rsidP="003D57B0">
            <w:pPr>
              <w:spacing w:before="20" w:after="40" w:line="264" w:lineRule="auto"/>
              <w:rPr>
                <w:sz w:val="24"/>
                <w:lang w:eastAsia="vi-VN"/>
              </w:rPr>
            </w:pPr>
            <w:r w:rsidRPr="00D32CE3">
              <w:rPr>
                <w:sz w:val="24"/>
              </w:rPr>
              <w:t>QL9</w:t>
            </w:r>
          </w:p>
        </w:tc>
        <w:tc>
          <w:tcPr>
            <w:tcW w:w="1306" w:type="dxa"/>
            <w:shd w:val="clear" w:color="auto" w:fill="auto"/>
            <w:noWrap/>
          </w:tcPr>
          <w:p w14:paraId="4E58D2C5" w14:textId="77777777" w:rsidR="009F70FB" w:rsidRPr="00D32CE3" w:rsidRDefault="009F70FB" w:rsidP="003D57B0">
            <w:pPr>
              <w:spacing w:before="20" w:after="40" w:line="264" w:lineRule="auto"/>
              <w:jc w:val="center"/>
              <w:rPr>
                <w:sz w:val="24"/>
                <w:lang w:eastAsia="vi-VN"/>
              </w:rPr>
            </w:pPr>
            <w:r w:rsidRPr="00D32CE3">
              <w:rPr>
                <w:sz w:val="24"/>
              </w:rPr>
              <w:t>4</w:t>
            </w:r>
          </w:p>
        </w:tc>
        <w:tc>
          <w:tcPr>
            <w:tcW w:w="1304" w:type="dxa"/>
            <w:shd w:val="clear" w:color="auto" w:fill="auto"/>
            <w:noWrap/>
          </w:tcPr>
          <w:p w14:paraId="409A9CBE" w14:textId="77777777" w:rsidR="009F70FB" w:rsidRPr="00D32CE3" w:rsidRDefault="009F70FB" w:rsidP="003D57B0">
            <w:pPr>
              <w:spacing w:before="20" w:after="40" w:line="264" w:lineRule="auto"/>
              <w:jc w:val="right"/>
              <w:rPr>
                <w:sz w:val="24"/>
                <w:lang w:eastAsia="vi-VN"/>
              </w:rPr>
            </w:pPr>
            <w:r w:rsidRPr="00D32CE3">
              <w:rPr>
                <w:sz w:val="24"/>
              </w:rPr>
              <w:t>15,30</w:t>
            </w:r>
          </w:p>
        </w:tc>
        <w:tc>
          <w:tcPr>
            <w:tcW w:w="1090" w:type="dxa"/>
            <w:shd w:val="clear" w:color="auto" w:fill="auto"/>
            <w:noWrap/>
          </w:tcPr>
          <w:p w14:paraId="067C0250" w14:textId="77777777" w:rsidR="009F70FB" w:rsidRPr="00D32CE3" w:rsidRDefault="009F70FB" w:rsidP="003D57B0">
            <w:pPr>
              <w:spacing w:before="20" w:after="40" w:line="264" w:lineRule="auto"/>
              <w:jc w:val="right"/>
              <w:rPr>
                <w:sz w:val="24"/>
                <w:lang w:eastAsia="vi-VN"/>
              </w:rPr>
            </w:pPr>
            <w:r w:rsidRPr="00D32CE3">
              <w:rPr>
                <w:sz w:val="24"/>
              </w:rPr>
              <w:t>20,0</w:t>
            </w:r>
          </w:p>
        </w:tc>
      </w:tr>
      <w:tr w:rsidR="009F70FB" w:rsidRPr="00D32CE3" w14:paraId="57E94379" w14:textId="77777777" w:rsidTr="003D57B0">
        <w:trPr>
          <w:jc w:val="center"/>
        </w:trPr>
        <w:tc>
          <w:tcPr>
            <w:tcW w:w="709" w:type="dxa"/>
            <w:vMerge/>
            <w:vAlign w:val="center"/>
          </w:tcPr>
          <w:p w14:paraId="40E2D85D" w14:textId="77777777" w:rsidR="009F70FB" w:rsidRPr="00D32CE3" w:rsidRDefault="009F70FB" w:rsidP="003D57B0">
            <w:pPr>
              <w:spacing w:before="20" w:after="40" w:line="264" w:lineRule="auto"/>
              <w:rPr>
                <w:b/>
                <w:bCs/>
                <w:sz w:val="24"/>
              </w:rPr>
            </w:pPr>
          </w:p>
        </w:tc>
        <w:tc>
          <w:tcPr>
            <w:tcW w:w="1676" w:type="dxa"/>
            <w:vMerge/>
            <w:vAlign w:val="center"/>
          </w:tcPr>
          <w:p w14:paraId="5993473E"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0220FF1A"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46E7394C"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2F8E02F0" w14:textId="77777777" w:rsidR="009F70FB" w:rsidRPr="00D32CE3" w:rsidRDefault="009F70FB" w:rsidP="003D57B0">
            <w:pPr>
              <w:spacing w:before="20" w:after="40" w:line="264" w:lineRule="auto"/>
              <w:rPr>
                <w:sz w:val="24"/>
              </w:rPr>
            </w:pPr>
          </w:p>
        </w:tc>
        <w:tc>
          <w:tcPr>
            <w:tcW w:w="1313" w:type="dxa"/>
            <w:vMerge/>
            <w:shd w:val="clear" w:color="auto" w:fill="auto"/>
            <w:vAlign w:val="center"/>
          </w:tcPr>
          <w:p w14:paraId="761371FF" w14:textId="77777777" w:rsidR="009F70FB" w:rsidRPr="00D32CE3" w:rsidRDefault="009F70FB" w:rsidP="003D57B0">
            <w:pPr>
              <w:spacing w:before="20" w:after="40" w:line="264" w:lineRule="auto"/>
              <w:rPr>
                <w:sz w:val="24"/>
              </w:rPr>
            </w:pPr>
          </w:p>
        </w:tc>
        <w:tc>
          <w:tcPr>
            <w:tcW w:w="1529" w:type="dxa"/>
            <w:shd w:val="clear" w:color="auto" w:fill="auto"/>
            <w:noWrap/>
          </w:tcPr>
          <w:p w14:paraId="63094868" w14:textId="77777777" w:rsidR="009F70FB" w:rsidRPr="00D32CE3" w:rsidRDefault="009F70FB" w:rsidP="003D57B0">
            <w:pPr>
              <w:spacing w:before="20" w:after="40" w:line="264" w:lineRule="auto"/>
              <w:rPr>
                <w:sz w:val="24"/>
              </w:rPr>
            </w:pPr>
            <w:r w:rsidRPr="00D32CE3">
              <w:rPr>
                <w:sz w:val="24"/>
              </w:rPr>
              <w:t>HCM-NT</w:t>
            </w:r>
          </w:p>
        </w:tc>
        <w:tc>
          <w:tcPr>
            <w:tcW w:w="1306" w:type="dxa"/>
            <w:shd w:val="clear" w:color="auto" w:fill="auto"/>
            <w:noWrap/>
          </w:tcPr>
          <w:p w14:paraId="762BB8E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0660C704" w14:textId="77777777" w:rsidR="009F70FB" w:rsidRPr="00D32CE3" w:rsidRDefault="009F70FB" w:rsidP="003D57B0">
            <w:pPr>
              <w:spacing w:before="20" w:after="40" w:line="264" w:lineRule="auto"/>
              <w:jc w:val="right"/>
              <w:rPr>
                <w:sz w:val="24"/>
              </w:rPr>
            </w:pPr>
            <w:r w:rsidRPr="00D32CE3">
              <w:rPr>
                <w:sz w:val="24"/>
              </w:rPr>
              <w:t>4,20</w:t>
            </w:r>
          </w:p>
        </w:tc>
        <w:tc>
          <w:tcPr>
            <w:tcW w:w="1090" w:type="dxa"/>
            <w:shd w:val="clear" w:color="auto" w:fill="auto"/>
            <w:noWrap/>
          </w:tcPr>
          <w:p w14:paraId="49BFA351"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02C66897" w14:textId="77777777" w:rsidTr="003D57B0">
        <w:trPr>
          <w:jc w:val="center"/>
        </w:trPr>
        <w:tc>
          <w:tcPr>
            <w:tcW w:w="709" w:type="dxa"/>
            <w:vMerge/>
            <w:vAlign w:val="center"/>
          </w:tcPr>
          <w:p w14:paraId="2ACE6C20" w14:textId="77777777" w:rsidR="009F70FB" w:rsidRPr="00D32CE3" w:rsidRDefault="009F70FB" w:rsidP="003D57B0">
            <w:pPr>
              <w:spacing w:before="20" w:after="40" w:line="264" w:lineRule="auto"/>
              <w:rPr>
                <w:b/>
                <w:bCs/>
                <w:sz w:val="24"/>
              </w:rPr>
            </w:pPr>
          </w:p>
        </w:tc>
        <w:tc>
          <w:tcPr>
            <w:tcW w:w="1676" w:type="dxa"/>
            <w:vMerge/>
            <w:vAlign w:val="center"/>
          </w:tcPr>
          <w:p w14:paraId="4C16C212" w14:textId="77777777" w:rsidR="009F70FB" w:rsidRPr="00D32CE3" w:rsidRDefault="009F70FB" w:rsidP="003D57B0">
            <w:pPr>
              <w:spacing w:before="20" w:after="40" w:line="264" w:lineRule="auto"/>
              <w:rPr>
                <w:b/>
                <w:bCs/>
                <w:sz w:val="24"/>
              </w:rPr>
            </w:pPr>
          </w:p>
        </w:tc>
        <w:tc>
          <w:tcPr>
            <w:tcW w:w="709" w:type="dxa"/>
            <w:vMerge/>
            <w:vAlign w:val="center"/>
          </w:tcPr>
          <w:p w14:paraId="201FFA18" w14:textId="77777777" w:rsidR="009F70FB" w:rsidRPr="00D32CE3" w:rsidRDefault="009F70FB" w:rsidP="003D57B0">
            <w:pPr>
              <w:spacing w:before="20" w:after="40" w:line="264" w:lineRule="auto"/>
              <w:jc w:val="center"/>
              <w:rPr>
                <w:sz w:val="24"/>
              </w:rPr>
            </w:pPr>
          </w:p>
        </w:tc>
        <w:tc>
          <w:tcPr>
            <w:tcW w:w="2576" w:type="dxa"/>
            <w:vMerge/>
            <w:vAlign w:val="center"/>
          </w:tcPr>
          <w:p w14:paraId="05CA1E20" w14:textId="77777777" w:rsidR="009F70FB" w:rsidRPr="00D32CE3" w:rsidRDefault="009F70FB" w:rsidP="003D57B0">
            <w:pPr>
              <w:spacing w:before="20" w:after="40" w:line="264" w:lineRule="auto"/>
              <w:rPr>
                <w:sz w:val="24"/>
              </w:rPr>
            </w:pPr>
          </w:p>
        </w:tc>
        <w:tc>
          <w:tcPr>
            <w:tcW w:w="2574" w:type="dxa"/>
            <w:vMerge/>
            <w:vAlign w:val="center"/>
          </w:tcPr>
          <w:p w14:paraId="35F255F7" w14:textId="77777777" w:rsidR="009F70FB" w:rsidRPr="00D32CE3" w:rsidRDefault="009F70FB" w:rsidP="003D57B0">
            <w:pPr>
              <w:spacing w:before="20" w:after="40" w:line="264" w:lineRule="auto"/>
              <w:rPr>
                <w:sz w:val="24"/>
              </w:rPr>
            </w:pPr>
          </w:p>
        </w:tc>
        <w:tc>
          <w:tcPr>
            <w:tcW w:w="1313" w:type="dxa"/>
            <w:vMerge/>
            <w:vAlign w:val="center"/>
          </w:tcPr>
          <w:p w14:paraId="2CD8C23E" w14:textId="77777777" w:rsidR="009F70FB" w:rsidRPr="00D32CE3" w:rsidRDefault="009F70FB" w:rsidP="003D57B0">
            <w:pPr>
              <w:spacing w:before="20" w:after="40" w:line="264" w:lineRule="auto"/>
              <w:rPr>
                <w:sz w:val="24"/>
              </w:rPr>
            </w:pPr>
          </w:p>
        </w:tc>
        <w:tc>
          <w:tcPr>
            <w:tcW w:w="1529" w:type="dxa"/>
            <w:shd w:val="clear" w:color="auto" w:fill="auto"/>
            <w:noWrap/>
          </w:tcPr>
          <w:p w14:paraId="12A09261" w14:textId="77777777" w:rsidR="009F70FB" w:rsidRPr="00D32CE3" w:rsidRDefault="009F70FB" w:rsidP="003D57B0">
            <w:pPr>
              <w:spacing w:before="20" w:after="40" w:line="264" w:lineRule="auto"/>
              <w:rPr>
                <w:sz w:val="24"/>
              </w:rPr>
            </w:pPr>
            <w:r w:rsidRPr="00D32CE3">
              <w:rPr>
                <w:sz w:val="24"/>
              </w:rPr>
              <w:t>Liên thôn</w:t>
            </w:r>
          </w:p>
        </w:tc>
        <w:tc>
          <w:tcPr>
            <w:tcW w:w="1306" w:type="dxa"/>
            <w:shd w:val="clear" w:color="auto" w:fill="auto"/>
            <w:noWrap/>
          </w:tcPr>
          <w:p w14:paraId="351C3C26" w14:textId="77777777" w:rsidR="009F70FB" w:rsidRPr="00D32CE3" w:rsidRDefault="009F70FB" w:rsidP="003D57B0">
            <w:pPr>
              <w:spacing w:before="20" w:after="40" w:line="264" w:lineRule="auto"/>
              <w:jc w:val="center"/>
              <w:rPr>
                <w:sz w:val="24"/>
              </w:rPr>
            </w:pPr>
            <w:r w:rsidRPr="00D32CE3">
              <w:rPr>
                <w:sz w:val="24"/>
              </w:rPr>
              <w:t>5</w:t>
            </w:r>
          </w:p>
        </w:tc>
        <w:tc>
          <w:tcPr>
            <w:tcW w:w="1304" w:type="dxa"/>
            <w:shd w:val="clear" w:color="auto" w:fill="auto"/>
            <w:noWrap/>
          </w:tcPr>
          <w:p w14:paraId="173C5E64" w14:textId="77777777" w:rsidR="009F70FB" w:rsidRPr="00D32CE3" w:rsidRDefault="009F70FB" w:rsidP="003D57B0">
            <w:pPr>
              <w:spacing w:before="20" w:after="40" w:line="264" w:lineRule="auto"/>
              <w:jc w:val="right"/>
              <w:rPr>
                <w:sz w:val="24"/>
              </w:rPr>
            </w:pPr>
            <w:r w:rsidRPr="00D32CE3">
              <w:rPr>
                <w:sz w:val="24"/>
              </w:rPr>
              <w:t>0,40</w:t>
            </w:r>
          </w:p>
        </w:tc>
        <w:tc>
          <w:tcPr>
            <w:tcW w:w="1090" w:type="dxa"/>
            <w:shd w:val="clear" w:color="auto" w:fill="auto"/>
            <w:noWrap/>
          </w:tcPr>
          <w:p w14:paraId="01FDDAFA" w14:textId="77777777" w:rsidR="009F70FB" w:rsidRPr="00D32CE3" w:rsidRDefault="009F70FB" w:rsidP="003D57B0">
            <w:pPr>
              <w:spacing w:before="20" w:after="40" w:line="264" w:lineRule="auto"/>
              <w:rPr>
                <w:sz w:val="24"/>
              </w:rPr>
            </w:pPr>
            <w:r w:rsidRPr="00D32CE3">
              <w:rPr>
                <w:sz w:val="24"/>
              </w:rPr>
              <w:t> </w:t>
            </w:r>
          </w:p>
        </w:tc>
      </w:tr>
      <w:tr w:rsidR="009F70FB" w:rsidRPr="00D32CE3" w14:paraId="273DF385" w14:textId="77777777" w:rsidTr="003D57B0">
        <w:trPr>
          <w:jc w:val="center"/>
        </w:trPr>
        <w:tc>
          <w:tcPr>
            <w:tcW w:w="709" w:type="dxa"/>
            <w:vMerge/>
            <w:vAlign w:val="center"/>
            <w:hideMark/>
          </w:tcPr>
          <w:p w14:paraId="10A70C14" w14:textId="77777777" w:rsidR="009F70FB" w:rsidRPr="00D32CE3" w:rsidRDefault="009F70FB" w:rsidP="003D57B0">
            <w:pPr>
              <w:spacing w:before="20" w:after="40" w:line="264" w:lineRule="auto"/>
              <w:rPr>
                <w:b/>
                <w:bCs/>
                <w:sz w:val="24"/>
              </w:rPr>
            </w:pPr>
          </w:p>
        </w:tc>
        <w:tc>
          <w:tcPr>
            <w:tcW w:w="1676" w:type="dxa"/>
            <w:vMerge/>
            <w:vAlign w:val="center"/>
            <w:hideMark/>
          </w:tcPr>
          <w:p w14:paraId="73870D9C" w14:textId="77777777" w:rsidR="009F70FB" w:rsidRPr="00D32CE3" w:rsidRDefault="009F70FB" w:rsidP="003D57B0">
            <w:pPr>
              <w:spacing w:before="20" w:after="40" w:line="264" w:lineRule="auto"/>
              <w:rPr>
                <w:b/>
                <w:bCs/>
                <w:sz w:val="24"/>
              </w:rPr>
            </w:pPr>
          </w:p>
        </w:tc>
        <w:tc>
          <w:tcPr>
            <w:tcW w:w="709" w:type="dxa"/>
            <w:vMerge/>
            <w:vAlign w:val="center"/>
            <w:hideMark/>
          </w:tcPr>
          <w:p w14:paraId="1F2214A6" w14:textId="77777777" w:rsidR="009F70FB" w:rsidRPr="00D32CE3" w:rsidRDefault="009F70FB" w:rsidP="003D57B0">
            <w:pPr>
              <w:spacing w:before="20" w:after="40" w:line="264" w:lineRule="auto"/>
              <w:jc w:val="center"/>
              <w:rPr>
                <w:sz w:val="24"/>
              </w:rPr>
            </w:pPr>
          </w:p>
        </w:tc>
        <w:tc>
          <w:tcPr>
            <w:tcW w:w="2576" w:type="dxa"/>
            <w:vMerge/>
            <w:vAlign w:val="center"/>
            <w:hideMark/>
          </w:tcPr>
          <w:p w14:paraId="797EF932" w14:textId="77777777" w:rsidR="009F70FB" w:rsidRPr="00D32CE3" w:rsidRDefault="009F70FB" w:rsidP="003D57B0">
            <w:pPr>
              <w:spacing w:before="20" w:after="40" w:line="264" w:lineRule="auto"/>
              <w:rPr>
                <w:sz w:val="24"/>
              </w:rPr>
            </w:pPr>
          </w:p>
        </w:tc>
        <w:tc>
          <w:tcPr>
            <w:tcW w:w="2574" w:type="dxa"/>
            <w:vMerge/>
            <w:vAlign w:val="center"/>
            <w:hideMark/>
          </w:tcPr>
          <w:p w14:paraId="172AEBA7" w14:textId="77777777" w:rsidR="009F70FB" w:rsidRPr="00D32CE3" w:rsidRDefault="009F70FB" w:rsidP="003D57B0">
            <w:pPr>
              <w:spacing w:before="20" w:after="40" w:line="264" w:lineRule="auto"/>
              <w:rPr>
                <w:sz w:val="24"/>
              </w:rPr>
            </w:pPr>
          </w:p>
        </w:tc>
        <w:tc>
          <w:tcPr>
            <w:tcW w:w="1313" w:type="dxa"/>
            <w:vMerge/>
            <w:vAlign w:val="center"/>
            <w:hideMark/>
          </w:tcPr>
          <w:p w14:paraId="649F1C24"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47076CF1"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hideMark/>
          </w:tcPr>
          <w:p w14:paraId="02EB278E" w14:textId="77777777" w:rsidR="009F70FB" w:rsidRPr="00D32CE3" w:rsidRDefault="009F70FB" w:rsidP="003D57B0">
            <w:pPr>
              <w:spacing w:before="20" w:after="40" w:line="264" w:lineRule="auto"/>
              <w:jc w:val="center"/>
              <w:rPr>
                <w:sz w:val="24"/>
              </w:rPr>
            </w:pPr>
            <w:r w:rsidRPr="00D32CE3">
              <w:rPr>
                <w:sz w:val="24"/>
              </w:rPr>
              <w:t>6</w:t>
            </w:r>
          </w:p>
        </w:tc>
        <w:tc>
          <w:tcPr>
            <w:tcW w:w="1304" w:type="dxa"/>
            <w:shd w:val="clear" w:color="auto" w:fill="auto"/>
            <w:noWrap/>
          </w:tcPr>
          <w:p w14:paraId="12592970" w14:textId="77777777" w:rsidR="009F70FB" w:rsidRPr="00D32CE3" w:rsidRDefault="009F70FB" w:rsidP="003D57B0">
            <w:pPr>
              <w:spacing w:before="20" w:after="40" w:line="264" w:lineRule="auto"/>
              <w:jc w:val="right"/>
              <w:rPr>
                <w:sz w:val="24"/>
              </w:rPr>
            </w:pPr>
            <w:r w:rsidRPr="00D32CE3">
              <w:rPr>
                <w:sz w:val="24"/>
              </w:rPr>
              <w:t>0,10</w:t>
            </w:r>
          </w:p>
        </w:tc>
        <w:tc>
          <w:tcPr>
            <w:tcW w:w="1090" w:type="dxa"/>
            <w:shd w:val="clear" w:color="auto" w:fill="auto"/>
            <w:noWrap/>
          </w:tcPr>
          <w:p w14:paraId="01975FAC" w14:textId="77777777" w:rsidR="009F70FB" w:rsidRPr="00D32CE3" w:rsidRDefault="009F70FB" w:rsidP="003D57B0">
            <w:pPr>
              <w:spacing w:before="20" w:after="40" w:line="264" w:lineRule="auto"/>
              <w:rPr>
                <w:sz w:val="24"/>
              </w:rPr>
            </w:pPr>
            <w:r w:rsidRPr="00D32CE3">
              <w:rPr>
                <w:sz w:val="24"/>
              </w:rPr>
              <w:t> </w:t>
            </w:r>
          </w:p>
        </w:tc>
      </w:tr>
      <w:tr w:rsidR="009F70FB" w:rsidRPr="00D32CE3" w14:paraId="104FFA24" w14:textId="77777777" w:rsidTr="003D57B0">
        <w:trPr>
          <w:trHeight w:val="367"/>
          <w:jc w:val="center"/>
        </w:trPr>
        <w:tc>
          <w:tcPr>
            <w:tcW w:w="709" w:type="dxa"/>
            <w:vMerge/>
            <w:vAlign w:val="center"/>
            <w:hideMark/>
          </w:tcPr>
          <w:p w14:paraId="0EB40B57" w14:textId="77777777" w:rsidR="009F70FB" w:rsidRPr="00D32CE3" w:rsidRDefault="009F70FB" w:rsidP="003D57B0">
            <w:pPr>
              <w:spacing w:before="20" w:after="40" w:line="264" w:lineRule="auto"/>
              <w:rPr>
                <w:b/>
                <w:bCs/>
                <w:sz w:val="24"/>
              </w:rPr>
            </w:pPr>
          </w:p>
        </w:tc>
        <w:tc>
          <w:tcPr>
            <w:tcW w:w="1676" w:type="dxa"/>
            <w:vMerge/>
            <w:vAlign w:val="center"/>
            <w:hideMark/>
          </w:tcPr>
          <w:p w14:paraId="2C23B54D"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70EF1F01"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hideMark/>
          </w:tcPr>
          <w:p w14:paraId="20854B42" w14:textId="77777777" w:rsidR="009F70FB" w:rsidRPr="00D32CE3" w:rsidRDefault="009F70FB" w:rsidP="003D57B0">
            <w:pPr>
              <w:spacing w:before="20" w:after="40" w:line="264" w:lineRule="auto"/>
              <w:rPr>
                <w:sz w:val="24"/>
                <w:lang w:eastAsia="vi-VN"/>
              </w:rPr>
            </w:pPr>
            <w:r w:rsidRPr="00D32CE3">
              <w:rPr>
                <w:sz w:val="24"/>
              </w:rPr>
              <w:t>Đá xây, lát các loại</w:t>
            </w:r>
          </w:p>
        </w:tc>
        <w:tc>
          <w:tcPr>
            <w:tcW w:w="2574" w:type="dxa"/>
            <w:vMerge w:val="restart"/>
            <w:shd w:val="clear" w:color="auto" w:fill="auto"/>
            <w:noWrap/>
            <w:hideMark/>
          </w:tcPr>
          <w:p w14:paraId="34A4F5C6" w14:textId="77777777" w:rsidR="009F70FB" w:rsidRPr="00D32CE3" w:rsidRDefault="009F70FB" w:rsidP="003D57B0">
            <w:pPr>
              <w:spacing w:before="20" w:after="40" w:line="264" w:lineRule="auto"/>
              <w:rPr>
                <w:sz w:val="24"/>
                <w:lang w:eastAsia="vi-VN"/>
              </w:rPr>
            </w:pPr>
            <w:r w:rsidRPr="00D32CE3">
              <w:rPr>
                <w:sz w:val="24"/>
              </w:rPr>
              <w:t>Mỏ Đầu Mầu</w:t>
            </w:r>
          </w:p>
        </w:tc>
        <w:tc>
          <w:tcPr>
            <w:tcW w:w="1313" w:type="dxa"/>
            <w:vMerge w:val="restart"/>
            <w:shd w:val="clear" w:color="auto" w:fill="auto"/>
            <w:hideMark/>
          </w:tcPr>
          <w:p w14:paraId="37757BC1"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31197840" w14:textId="77777777" w:rsidR="009F70FB" w:rsidRPr="00D32CE3" w:rsidRDefault="009F70FB" w:rsidP="003D57B0">
            <w:pPr>
              <w:spacing w:before="20" w:after="40" w:line="264" w:lineRule="auto"/>
              <w:rPr>
                <w:sz w:val="24"/>
                <w:lang w:eastAsia="vi-VN"/>
              </w:rPr>
            </w:pPr>
            <w:r w:rsidRPr="00D32CE3">
              <w:rPr>
                <w:sz w:val="24"/>
              </w:rPr>
              <w:t>QL9</w:t>
            </w:r>
          </w:p>
        </w:tc>
        <w:tc>
          <w:tcPr>
            <w:tcW w:w="1306" w:type="dxa"/>
            <w:shd w:val="clear" w:color="auto" w:fill="auto"/>
            <w:noWrap/>
          </w:tcPr>
          <w:p w14:paraId="3927009F" w14:textId="77777777" w:rsidR="009F70FB" w:rsidRPr="00D32CE3" w:rsidRDefault="009F70FB" w:rsidP="003D57B0">
            <w:pPr>
              <w:spacing w:before="20" w:after="40" w:line="264" w:lineRule="auto"/>
              <w:jc w:val="center"/>
              <w:rPr>
                <w:sz w:val="24"/>
                <w:lang w:eastAsia="vi-VN"/>
              </w:rPr>
            </w:pPr>
            <w:r w:rsidRPr="00D32CE3">
              <w:rPr>
                <w:sz w:val="24"/>
              </w:rPr>
              <w:t>3</w:t>
            </w:r>
          </w:p>
        </w:tc>
        <w:tc>
          <w:tcPr>
            <w:tcW w:w="1304" w:type="dxa"/>
            <w:shd w:val="clear" w:color="auto" w:fill="auto"/>
            <w:noWrap/>
          </w:tcPr>
          <w:p w14:paraId="284FB7A5" w14:textId="77777777" w:rsidR="009F70FB" w:rsidRPr="00D32CE3" w:rsidRDefault="009F70FB" w:rsidP="003D57B0">
            <w:pPr>
              <w:spacing w:before="20" w:after="40" w:line="264" w:lineRule="auto"/>
              <w:jc w:val="right"/>
              <w:rPr>
                <w:sz w:val="24"/>
                <w:lang w:eastAsia="vi-VN"/>
              </w:rPr>
            </w:pPr>
            <w:r w:rsidRPr="00D32CE3">
              <w:rPr>
                <w:sz w:val="24"/>
              </w:rPr>
              <w:t>14,0</w:t>
            </w:r>
          </w:p>
        </w:tc>
        <w:tc>
          <w:tcPr>
            <w:tcW w:w="1090" w:type="dxa"/>
            <w:shd w:val="clear" w:color="auto" w:fill="auto"/>
            <w:noWrap/>
          </w:tcPr>
          <w:p w14:paraId="1544ED4A" w14:textId="77777777" w:rsidR="009F70FB" w:rsidRPr="00D32CE3" w:rsidRDefault="009F70FB" w:rsidP="003D57B0">
            <w:pPr>
              <w:spacing w:before="20" w:after="40" w:line="264" w:lineRule="auto"/>
              <w:jc w:val="right"/>
              <w:rPr>
                <w:sz w:val="24"/>
                <w:lang w:eastAsia="vi-VN"/>
              </w:rPr>
            </w:pPr>
            <w:r w:rsidRPr="00D32CE3">
              <w:rPr>
                <w:sz w:val="24"/>
              </w:rPr>
              <w:t>40,0</w:t>
            </w:r>
          </w:p>
        </w:tc>
      </w:tr>
      <w:tr w:rsidR="009F70FB" w:rsidRPr="00D32CE3" w14:paraId="544F6A81" w14:textId="77777777" w:rsidTr="003D57B0">
        <w:trPr>
          <w:jc w:val="center"/>
        </w:trPr>
        <w:tc>
          <w:tcPr>
            <w:tcW w:w="709" w:type="dxa"/>
            <w:vMerge/>
            <w:vAlign w:val="center"/>
          </w:tcPr>
          <w:p w14:paraId="673BEAC7" w14:textId="77777777" w:rsidR="009F70FB" w:rsidRPr="00D32CE3" w:rsidRDefault="009F70FB" w:rsidP="003D57B0">
            <w:pPr>
              <w:spacing w:before="20" w:after="40" w:line="264" w:lineRule="auto"/>
              <w:rPr>
                <w:b/>
                <w:bCs/>
                <w:sz w:val="24"/>
              </w:rPr>
            </w:pPr>
          </w:p>
        </w:tc>
        <w:tc>
          <w:tcPr>
            <w:tcW w:w="1676" w:type="dxa"/>
            <w:vMerge/>
            <w:vAlign w:val="center"/>
          </w:tcPr>
          <w:p w14:paraId="00AABAE0" w14:textId="77777777" w:rsidR="009F70FB" w:rsidRPr="00D32CE3" w:rsidRDefault="009F70FB" w:rsidP="003D57B0">
            <w:pPr>
              <w:spacing w:before="20" w:after="40" w:line="264" w:lineRule="auto"/>
              <w:rPr>
                <w:b/>
                <w:bCs/>
                <w:sz w:val="24"/>
              </w:rPr>
            </w:pPr>
          </w:p>
        </w:tc>
        <w:tc>
          <w:tcPr>
            <w:tcW w:w="709" w:type="dxa"/>
            <w:vMerge/>
            <w:vAlign w:val="center"/>
          </w:tcPr>
          <w:p w14:paraId="30CFCA0A" w14:textId="77777777" w:rsidR="009F70FB" w:rsidRPr="00D32CE3" w:rsidRDefault="009F70FB" w:rsidP="003D57B0">
            <w:pPr>
              <w:spacing w:before="20" w:after="40" w:line="264" w:lineRule="auto"/>
              <w:jc w:val="center"/>
              <w:rPr>
                <w:sz w:val="24"/>
              </w:rPr>
            </w:pPr>
          </w:p>
        </w:tc>
        <w:tc>
          <w:tcPr>
            <w:tcW w:w="2576" w:type="dxa"/>
            <w:vMerge/>
            <w:vAlign w:val="center"/>
          </w:tcPr>
          <w:p w14:paraId="2E86B0FC" w14:textId="77777777" w:rsidR="009F70FB" w:rsidRPr="00D32CE3" w:rsidRDefault="009F70FB" w:rsidP="003D57B0">
            <w:pPr>
              <w:spacing w:before="20" w:after="40" w:line="264" w:lineRule="auto"/>
              <w:rPr>
                <w:sz w:val="24"/>
              </w:rPr>
            </w:pPr>
          </w:p>
        </w:tc>
        <w:tc>
          <w:tcPr>
            <w:tcW w:w="2574" w:type="dxa"/>
            <w:vMerge/>
            <w:vAlign w:val="center"/>
          </w:tcPr>
          <w:p w14:paraId="0040803D" w14:textId="77777777" w:rsidR="009F70FB" w:rsidRPr="00D32CE3" w:rsidRDefault="009F70FB" w:rsidP="003D57B0">
            <w:pPr>
              <w:spacing w:before="20" w:after="40" w:line="264" w:lineRule="auto"/>
              <w:rPr>
                <w:sz w:val="24"/>
              </w:rPr>
            </w:pPr>
          </w:p>
        </w:tc>
        <w:tc>
          <w:tcPr>
            <w:tcW w:w="1313" w:type="dxa"/>
            <w:vMerge/>
          </w:tcPr>
          <w:p w14:paraId="45846755" w14:textId="77777777" w:rsidR="009F70FB" w:rsidRPr="00D32CE3" w:rsidRDefault="009F70FB" w:rsidP="003D57B0">
            <w:pPr>
              <w:spacing w:before="20" w:after="40" w:line="264" w:lineRule="auto"/>
              <w:rPr>
                <w:sz w:val="24"/>
              </w:rPr>
            </w:pPr>
          </w:p>
        </w:tc>
        <w:tc>
          <w:tcPr>
            <w:tcW w:w="1529" w:type="dxa"/>
            <w:shd w:val="clear" w:color="auto" w:fill="auto"/>
            <w:noWrap/>
          </w:tcPr>
          <w:p w14:paraId="037D0ECC"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tcPr>
          <w:p w14:paraId="6FAD694B"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6AAD637F" w14:textId="77777777" w:rsidR="009F70FB" w:rsidRPr="00D32CE3" w:rsidRDefault="009F70FB" w:rsidP="003D57B0">
            <w:pPr>
              <w:spacing w:before="20" w:after="40" w:line="264" w:lineRule="auto"/>
              <w:jc w:val="right"/>
              <w:rPr>
                <w:sz w:val="24"/>
              </w:rPr>
            </w:pPr>
            <w:r w:rsidRPr="00D32CE3">
              <w:rPr>
                <w:sz w:val="24"/>
              </w:rPr>
              <w:t>21,3</w:t>
            </w:r>
          </w:p>
        </w:tc>
        <w:tc>
          <w:tcPr>
            <w:tcW w:w="1090" w:type="dxa"/>
            <w:shd w:val="clear" w:color="auto" w:fill="auto"/>
            <w:noWrap/>
          </w:tcPr>
          <w:p w14:paraId="18CEE5B7" w14:textId="77777777" w:rsidR="009F70FB" w:rsidRPr="00D32CE3" w:rsidRDefault="009F70FB" w:rsidP="003D57B0">
            <w:pPr>
              <w:spacing w:before="20" w:after="40" w:line="264" w:lineRule="auto"/>
              <w:rPr>
                <w:sz w:val="24"/>
              </w:rPr>
            </w:pPr>
            <w:r w:rsidRPr="00D32CE3">
              <w:rPr>
                <w:sz w:val="24"/>
              </w:rPr>
              <w:t> </w:t>
            </w:r>
          </w:p>
        </w:tc>
      </w:tr>
      <w:tr w:rsidR="009F70FB" w:rsidRPr="00D32CE3" w14:paraId="3860F71A" w14:textId="77777777" w:rsidTr="003D57B0">
        <w:trPr>
          <w:jc w:val="center"/>
        </w:trPr>
        <w:tc>
          <w:tcPr>
            <w:tcW w:w="709" w:type="dxa"/>
            <w:vMerge/>
            <w:vAlign w:val="center"/>
            <w:hideMark/>
          </w:tcPr>
          <w:p w14:paraId="05B5CC94" w14:textId="77777777" w:rsidR="009F70FB" w:rsidRPr="00D32CE3" w:rsidRDefault="009F70FB" w:rsidP="003D57B0">
            <w:pPr>
              <w:spacing w:before="20" w:after="40" w:line="264" w:lineRule="auto"/>
              <w:rPr>
                <w:b/>
                <w:bCs/>
                <w:sz w:val="24"/>
              </w:rPr>
            </w:pPr>
          </w:p>
        </w:tc>
        <w:tc>
          <w:tcPr>
            <w:tcW w:w="1676" w:type="dxa"/>
            <w:vMerge/>
            <w:vAlign w:val="center"/>
            <w:hideMark/>
          </w:tcPr>
          <w:p w14:paraId="2A760AF4" w14:textId="77777777" w:rsidR="009F70FB" w:rsidRPr="00D32CE3" w:rsidRDefault="009F70FB" w:rsidP="003D57B0">
            <w:pPr>
              <w:spacing w:before="20" w:after="40" w:line="264" w:lineRule="auto"/>
              <w:rPr>
                <w:b/>
                <w:bCs/>
                <w:sz w:val="24"/>
              </w:rPr>
            </w:pPr>
          </w:p>
        </w:tc>
        <w:tc>
          <w:tcPr>
            <w:tcW w:w="709" w:type="dxa"/>
            <w:vMerge/>
            <w:vAlign w:val="center"/>
            <w:hideMark/>
          </w:tcPr>
          <w:p w14:paraId="0D8F0D88" w14:textId="77777777" w:rsidR="009F70FB" w:rsidRPr="00D32CE3" w:rsidRDefault="009F70FB" w:rsidP="003D57B0">
            <w:pPr>
              <w:spacing w:before="20" w:after="40" w:line="264" w:lineRule="auto"/>
              <w:jc w:val="center"/>
              <w:rPr>
                <w:sz w:val="24"/>
              </w:rPr>
            </w:pPr>
          </w:p>
        </w:tc>
        <w:tc>
          <w:tcPr>
            <w:tcW w:w="2576" w:type="dxa"/>
            <w:vMerge/>
            <w:vAlign w:val="center"/>
            <w:hideMark/>
          </w:tcPr>
          <w:p w14:paraId="4406DA8C" w14:textId="77777777" w:rsidR="009F70FB" w:rsidRPr="00D32CE3" w:rsidRDefault="009F70FB" w:rsidP="003D57B0">
            <w:pPr>
              <w:spacing w:before="20" w:after="40" w:line="264" w:lineRule="auto"/>
              <w:rPr>
                <w:sz w:val="24"/>
              </w:rPr>
            </w:pPr>
          </w:p>
        </w:tc>
        <w:tc>
          <w:tcPr>
            <w:tcW w:w="2574" w:type="dxa"/>
            <w:vMerge/>
            <w:vAlign w:val="center"/>
            <w:hideMark/>
          </w:tcPr>
          <w:p w14:paraId="55FAF2EB" w14:textId="77777777" w:rsidR="009F70FB" w:rsidRPr="00D32CE3" w:rsidRDefault="009F70FB" w:rsidP="003D57B0">
            <w:pPr>
              <w:spacing w:before="20" w:after="40" w:line="264" w:lineRule="auto"/>
              <w:rPr>
                <w:sz w:val="24"/>
              </w:rPr>
            </w:pPr>
          </w:p>
        </w:tc>
        <w:tc>
          <w:tcPr>
            <w:tcW w:w="1313" w:type="dxa"/>
            <w:vMerge/>
            <w:hideMark/>
          </w:tcPr>
          <w:p w14:paraId="1745F4D8"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71CEC347" w14:textId="77777777" w:rsidR="009F70FB" w:rsidRPr="00D32CE3" w:rsidRDefault="009F70FB" w:rsidP="003D57B0">
            <w:pPr>
              <w:spacing w:before="20" w:after="40" w:line="264" w:lineRule="auto"/>
              <w:rPr>
                <w:sz w:val="24"/>
              </w:rPr>
            </w:pPr>
            <w:r w:rsidRPr="00D32CE3">
              <w:rPr>
                <w:sz w:val="24"/>
              </w:rPr>
              <w:t>HCM-NT</w:t>
            </w:r>
          </w:p>
        </w:tc>
        <w:tc>
          <w:tcPr>
            <w:tcW w:w="1306" w:type="dxa"/>
            <w:shd w:val="clear" w:color="auto" w:fill="auto"/>
            <w:noWrap/>
            <w:hideMark/>
          </w:tcPr>
          <w:p w14:paraId="24267F91"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tcPr>
          <w:p w14:paraId="73F8B26B" w14:textId="77777777" w:rsidR="009F70FB" w:rsidRPr="00D32CE3" w:rsidRDefault="009F70FB" w:rsidP="003D57B0">
            <w:pPr>
              <w:spacing w:before="20" w:after="40" w:line="264" w:lineRule="auto"/>
              <w:jc w:val="right"/>
              <w:rPr>
                <w:sz w:val="24"/>
              </w:rPr>
            </w:pPr>
            <w:r w:rsidRPr="00D32CE3">
              <w:rPr>
                <w:sz w:val="24"/>
              </w:rPr>
              <w:t>4,2</w:t>
            </w:r>
          </w:p>
        </w:tc>
        <w:tc>
          <w:tcPr>
            <w:tcW w:w="1090" w:type="dxa"/>
            <w:shd w:val="clear" w:color="auto" w:fill="auto"/>
            <w:noWrap/>
          </w:tcPr>
          <w:p w14:paraId="26E19D6C" w14:textId="77777777" w:rsidR="009F70FB" w:rsidRPr="00D32CE3" w:rsidRDefault="009F70FB" w:rsidP="003D57B0">
            <w:pPr>
              <w:spacing w:before="20" w:after="40" w:line="264" w:lineRule="auto"/>
              <w:rPr>
                <w:sz w:val="24"/>
              </w:rPr>
            </w:pPr>
            <w:r w:rsidRPr="00D32CE3">
              <w:rPr>
                <w:sz w:val="24"/>
              </w:rPr>
              <w:t> </w:t>
            </w:r>
          </w:p>
        </w:tc>
      </w:tr>
      <w:tr w:rsidR="009F70FB" w:rsidRPr="00D32CE3" w14:paraId="738E742A" w14:textId="77777777" w:rsidTr="003D57B0">
        <w:trPr>
          <w:jc w:val="center"/>
        </w:trPr>
        <w:tc>
          <w:tcPr>
            <w:tcW w:w="709" w:type="dxa"/>
            <w:vMerge/>
            <w:vAlign w:val="center"/>
            <w:hideMark/>
          </w:tcPr>
          <w:p w14:paraId="7AF46321" w14:textId="77777777" w:rsidR="009F70FB" w:rsidRPr="00D32CE3" w:rsidRDefault="009F70FB" w:rsidP="003D57B0">
            <w:pPr>
              <w:spacing w:before="20" w:after="40" w:line="264" w:lineRule="auto"/>
              <w:rPr>
                <w:b/>
                <w:bCs/>
                <w:sz w:val="24"/>
              </w:rPr>
            </w:pPr>
          </w:p>
        </w:tc>
        <w:tc>
          <w:tcPr>
            <w:tcW w:w="1676" w:type="dxa"/>
            <w:vMerge/>
            <w:vAlign w:val="center"/>
            <w:hideMark/>
          </w:tcPr>
          <w:p w14:paraId="0C8BDC28" w14:textId="77777777" w:rsidR="009F70FB" w:rsidRPr="00D32CE3" w:rsidRDefault="009F70FB" w:rsidP="003D57B0">
            <w:pPr>
              <w:spacing w:before="20" w:after="40" w:line="264" w:lineRule="auto"/>
              <w:rPr>
                <w:b/>
                <w:bCs/>
                <w:sz w:val="24"/>
              </w:rPr>
            </w:pPr>
          </w:p>
        </w:tc>
        <w:tc>
          <w:tcPr>
            <w:tcW w:w="709" w:type="dxa"/>
            <w:vMerge/>
            <w:vAlign w:val="center"/>
            <w:hideMark/>
          </w:tcPr>
          <w:p w14:paraId="6C89A50C" w14:textId="77777777" w:rsidR="009F70FB" w:rsidRPr="00D32CE3" w:rsidRDefault="009F70FB" w:rsidP="003D57B0">
            <w:pPr>
              <w:spacing w:before="20" w:after="40" w:line="264" w:lineRule="auto"/>
              <w:jc w:val="center"/>
              <w:rPr>
                <w:sz w:val="24"/>
              </w:rPr>
            </w:pPr>
          </w:p>
        </w:tc>
        <w:tc>
          <w:tcPr>
            <w:tcW w:w="2576" w:type="dxa"/>
            <w:vMerge/>
            <w:vAlign w:val="center"/>
            <w:hideMark/>
          </w:tcPr>
          <w:p w14:paraId="778DB83D" w14:textId="77777777" w:rsidR="009F70FB" w:rsidRPr="00D32CE3" w:rsidRDefault="009F70FB" w:rsidP="003D57B0">
            <w:pPr>
              <w:spacing w:before="20" w:after="40" w:line="264" w:lineRule="auto"/>
              <w:rPr>
                <w:sz w:val="24"/>
              </w:rPr>
            </w:pPr>
          </w:p>
        </w:tc>
        <w:tc>
          <w:tcPr>
            <w:tcW w:w="2574" w:type="dxa"/>
            <w:vMerge/>
            <w:vAlign w:val="center"/>
            <w:hideMark/>
          </w:tcPr>
          <w:p w14:paraId="12E1F82B" w14:textId="77777777" w:rsidR="009F70FB" w:rsidRPr="00D32CE3" w:rsidRDefault="009F70FB" w:rsidP="003D57B0">
            <w:pPr>
              <w:spacing w:before="20" w:after="40" w:line="264" w:lineRule="auto"/>
              <w:rPr>
                <w:sz w:val="24"/>
              </w:rPr>
            </w:pPr>
          </w:p>
        </w:tc>
        <w:tc>
          <w:tcPr>
            <w:tcW w:w="1313" w:type="dxa"/>
            <w:vMerge/>
            <w:hideMark/>
          </w:tcPr>
          <w:p w14:paraId="01FA54C7"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7B9310E2" w14:textId="77777777" w:rsidR="009F70FB" w:rsidRPr="00D32CE3" w:rsidRDefault="009F70FB" w:rsidP="003D57B0">
            <w:pPr>
              <w:spacing w:before="20" w:after="40" w:line="264" w:lineRule="auto"/>
              <w:rPr>
                <w:sz w:val="24"/>
              </w:rPr>
            </w:pPr>
            <w:r w:rsidRPr="00D32CE3">
              <w:rPr>
                <w:sz w:val="24"/>
              </w:rPr>
              <w:t>Liên thôn</w:t>
            </w:r>
          </w:p>
        </w:tc>
        <w:tc>
          <w:tcPr>
            <w:tcW w:w="1306" w:type="dxa"/>
            <w:shd w:val="clear" w:color="auto" w:fill="auto"/>
            <w:noWrap/>
            <w:hideMark/>
          </w:tcPr>
          <w:p w14:paraId="53FBAFF4" w14:textId="77777777" w:rsidR="009F70FB" w:rsidRPr="00D32CE3" w:rsidRDefault="009F70FB" w:rsidP="003D57B0">
            <w:pPr>
              <w:spacing w:before="20" w:after="40" w:line="264" w:lineRule="auto"/>
              <w:jc w:val="center"/>
              <w:rPr>
                <w:sz w:val="24"/>
              </w:rPr>
            </w:pPr>
            <w:r w:rsidRPr="00D32CE3">
              <w:rPr>
                <w:sz w:val="24"/>
              </w:rPr>
              <w:t>5</w:t>
            </w:r>
          </w:p>
        </w:tc>
        <w:tc>
          <w:tcPr>
            <w:tcW w:w="1304" w:type="dxa"/>
            <w:shd w:val="clear" w:color="auto" w:fill="auto"/>
            <w:noWrap/>
          </w:tcPr>
          <w:p w14:paraId="799A0C2A" w14:textId="77777777" w:rsidR="009F70FB" w:rsidRPr="00D32CE3" w:rsidRDefault="009F70FB" w:rsidP="003D57B0">
            <w:pPr>
              <w:spacing w:before="20" w:after="40" w:line="264" w:lineRule="auto"/>
              <w:jc w:val="right"/>
              <w:rPr>
                <w:sz w:val="24"/>
              </w:rPr>
            </w:pPr>
            <w:r w:rsidRPr="00D32CE3">
              <w:rPr>
                <w:sz w:val="24"/>
              </w:rPr>
              <w:t>0,4</w:t>
            </w:r>
          </w:p>
        </w:tc>
        <w:tc>
          <w:tcPr>
            <w:tcW w:w="1090" w:type="dxa"/>
            <w:shd w:val="clear" w:color="auto" w:fill="auto"/>
            <w:noWrap/>
          </w:tcPr>
          <w:p w14:paraId="25D19002" w14:textId="77777777" w:rsidR="009F70FB" w:rsidRPr="00D32CE3" w:rsidRDefault="009F70FB" w:rsidP="003D57B0">
            <w:pPr>
              <w:spacing w:before="20" w:after="40" w:line="264" w:lineRule="auto"/>
              <w:rPr>
                <w:sz w:val="24"/>
              </w:rPr>
            </w:pPr>
            <w:r w:rsidRPr="00D32CE3">
              <w:rPr>
                <w:sz w:val="24"/>
              </w:rPr>
              <w:t> </w:t>
            </w:r>
          </w:p>
        </w:tc>
      </w:tr>
      <w:tr w:rsidR="009F70FB" w:rsidRPr="00D32CE3" w14:paraId="36707F42" w14:textId="77777777" w:rsidTr="003D57B0">
        <w:trPr>
          <w:jc w:val="center"/>
        </w:trPr>
        <w:tc>
          <w:tcPr>
            <w:tcW w:w="709" w:type="dxa"/>
            <w:vMerge/>
            <w:vAlign w:val="center"/>
            <w:hideMark/>
          </w:tcPr>
          <w:p w14:paraId="3B0B6E7D" w14:textId="77777777" w:rsidR="009F70FB" w:rsidRPr="00D32CE3" w:rsidRDefault="009F70FB" w:rsidP="003D57B0">
            <w:pPr>
              <w:spacing w:before="20" w:after="40" w:line="264" w:lineRule="auto"/>
              <w:rPr>
                <w:b/>
                <w:bCs/>
                <w:sz w:val="24"/>
              </w:rPr>
            </w:pPr>
          </w:p>
        </w:tc>
        <w:tc>
          <w:tcPr>
            <w:tcW w:w="1676" w:type="dxa"/>
            <w:vMerge/>
            <w:vAlign w:val="center"/>
            <w:hideMark/>
          </w:tcPr>
          <w:p w14:paraId="409A755F" w14:textId="77777777" w:rsidR="009F70FB" w:rsidRPr="00D32CE3" w:rsidRDefault="009F70FB" w:rsidP="003D57B0">
            <w:pPr>
              <w:spacing w:before="20" w:after="40" w:line="264" w:lineRule="auto"/>
              <w:rPr>
                <w:b/>
                <w:bCs/>
                <w:sz w:val="24"/>
              </w:rPr>
            </w:pPr>
          </w:p>
        </w:tc>
        <w:tc>
          <w:tcPr>
            <w:tcW w:w="709" w:type="dxa"/>
            <w:vMerge/>
            <w:vAlign w:val="center"/>
            <w:hideMark/>
          </w:tcPr>
          <w:p w14:paraId="00958DB0" w14:textId="77777777" w:rsidR="009F70FB" w:rsidRPr="00D32CE3" w:rsidRDefault="009F70FB" w:rsidP="003D57B0">
            <w:pPr>
              <w:spacing w:before="20" w:after="40" w:line="264" w:lineRule="auto"/>
              <w:jc w:val="center"/>
              <w:rPr>
                <w:sz w:val="24"/>
              </w:rPr>
            </w:pPr>
          </w:p>
        </w:tc>
        <w:tc>
          <w:tcPr>
            <w:tcW w:w="2576" w:type="dxa"/>
            <w:vMerge/>
            <w:vAlign w:val="center"/>
            <w:hideMark/>
          </w:tcPr>
          <w:p w14:paraId="04695A0E" w14:textId="77777777" w:rsidR="009F70FB" w:rsidRPr="00D32CE3" w:rsidRDefault="009F70FB" w:rsidP="003D57B0">
            <w:pPr>
              <w:spacing w:before="20" w:after="40" w:line="264" w:lineRule="auto"/>
              <w:rPr>
                <w:sz w:val="24"/>
              </w:rPr>
            </w:pPr>
          </w:p>
        </w:tc>
        <w:tc>
          <w:tcPr>
            <w:tcW w:w="2574" w:type="dxa"/>
            <w:vMerge/>
            <w:vAlign w:val="center"/>
            <w:hideMark/>
          </w:tcPr>
          <w:p w14:paraId="58B078A4" w14:textId="77777777" w:rsidR="009F70FB" w:rsidRPr="00D32CE3" w:rsidRDefault="009F70FB" w:rsidP="003D57B0">
            <w:pPr>
              <w:spacing w:before="20" w:after="40" w:line="264" w:lineRule="auto"/>
              <w:rPr>
                <w:sz w:val="24"/>
              </w:rPr>
            </w:pPr>
          </w:p>
        </w:tc>
        <w:tc>
          <w:tcPr>
            <w:tcW w:w="1313" w:type="dxa"/>
            <w:vMerge/>
            <w:hideMark/>
          </w:tcPr>
          <w:p w14:paraId="051121B4" w14:textId="77777777" w:rsidR="009F70FB" w:rsidRPr="00D32CE3" w:rsidRDefault="009F70FB" w:rsidP="003D57B0">
            <w:pPr>
              <w:spacing w:before="20" w:after="40" w:line="264" w:lineRule="auto"/>
              <w:rPr>
                <w:sz w:val="24"/>
              </w:rPr>
            </w:pPr>
          </w:p>
        </w:tc>
        <w:tc>
          <w:tcPr>
            <w:tcW w:w="1529" w:type="dxa"/>
            <w:shd w:val="clear" w:color="auto" w:fill="auto"/>
            <w:noWrap/>
            <w:hideMark/>
          </w:tcPr>
          <w:p w14:paraId="7D469CC0"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hideMark/>
          </w:tcPr>
          <w:p w14:paraId="18F871F4" w14:textId="77777777" w:rsidR="009F70FB" w:rsidRPr="00D32CE3" w:rsidRDefault="009F70FB" w:rsidP="003D57B0">
            <w:pPr>
              <w:spacing w:before="20" w:after="40" w:line="264" w:lineRule="auto"/>
              <w:jc w:val="center"/>
              <w:rPr>
                <w:sz w:val="24"/>
              </w:rPr>
            </w:pPr>
            <w:r w:rsidRPr="00D32CE3">
              <w:rPr>
                <w:sz w:val="24"/>
              </w:rPr>
              <w:t>6</w:t>
            </w:r>
          </w:p>
        </w:tc>
        <w:tc>
          <w:tcPr>
            <w:tcW w:w="1304" w:type="dxa"/>
            <w:shd w:val="clear" w:color="auto" w:fill="auto"/>
            <w:noWrap/>
          </w:tcPr>
          <w:p w14:paraId="0E386F64"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tcPr>
          <w:p w14:paraId="26160953" w14:textId="77777777" w:rsidR="009F70FB" w:rsidRPr="00D32CE3" w:rsidRDefault="009F70FB" w:rsidP="003D57B0">
            <w:pPr>
              <w:spacing w:before="20" w:after="40" w:line="264" w:lineRule="auto"/>
              <w:rPr>
                <w:sz w:val="24"/>
              </w:rPr>
            </w:pPr>
            <w:r w:rsidRPr="00D32CE3">
              <w:rPr>
                <w:sz w:val="24"/>
              </w:rPr>
              <w:t> </w:t>
            </w:r>
          </w:p>
        </w:tc>
      </w:tr>
      <w:tr w:rsidR="009F70FB" w:rsidRPr="00D32CE3" w14:paraId="22474370" w14:textId="77777777" w:rsidTr="003D57B0">
        <w:trPr>
          <w:jc w:val="center"/>
        </w:trPr>
        <w:tc>
          <w:tcPr>
            <w:tcW w:w="709" w:type="dxa"/>
            <w:vMerge/>
            <w:vAlign w:val="center"/>
          </w:tcPr>
          <w:p w14:paraId="14CED31B" w14:textId="77777777" w:rsidR="009F70FB" w:rsidRPr="00D32CE3" w:rsidRDefault="009F70FB" w:rsidP="003D57B0">
            <w:pPr>
              <w:spacing w:before="20" w:after="40" w:line="264" w:lineRule="auto"/>
              <w:rPr>
                <w:b/>
                <w:bCs/>
                <w:sz w:val="24"/>
              </w:rPr>
            </w:pPr>
          </w:p>
        </w:tc>
        <w:tc>
          <w:tcPr>
            <w:tcW w:w="1676" w:type="dxa"/>
            <w:vMerge/>
            <w:vAlign w:val="center"/>
          </w:tcPr>
          <w:p w14:paraId="5D857B43" w14:textId="77777777" w:rsidR="009F70FB" w:rsidRPr="00D32CE3" w:rsidRDefault="009F70FB" w:rsidP="003D57B0">
            <w:pPr>
              <w:spacing w:before="20" w:after="40" w:line="264" w:lineRule="auto"/>
              <w:rPr>
                <w:b/>
                <w:bCs/>
                <w:sz w:val="24"/>
              </w:rPr>
            </w:pPr>
          </w:p>
        </w:tc>
        <w:tc>
          <w:tcPr>
            <w:tcW w:w="709" w:type="dxa"/>
          </w:tcPr>
          <w:p w14:paraId="64D6ABFA" w14:textId="77777777" w:rsidR="009F70FB" w:rsidRPr="00D32CE3" w:rsidRDefault="009F70FB" w:rsidP="003D57B0">
            <w:pPr>
              <w:spacing w:before="20" w:after="40" w:line="264" w:lineRule="auto"/>
              <w:jc w:val="center"/>
              <w:rPr>
                <w:sz w:val="24"/>
              </w:rPr>
            </w:pPr>
            <w:r w:rsidRPr="00D32CE3">
              <w:rPr>
                <w:sz w:val="24"/>
              </w:rPr>
              <w:t>4</w:t>
            </w:r>
          </w:p>
        </w:tc>
        <w:tc>
          <w:tcPr>
            <w:tcW w:w="2576" w:type="dxa"/>
          </w:tcPr>
          <w:p w14:paraId="1A909294" w14:textId="77777777" w:rsidR="009F70FB" w:rsidRPr="00D32CE3" w:rsidRDefault="009F70FB" w:rsidP="003D57B0">
            <w:pPr>
              <w:spacing w:before="20" w:after="40" w:line="264" w:lineRule="auto"/>
              <w:rPr>
                <w:sz w:val="24"/>
                <w:lang w:eastAsia="vi-VN"/>
              </w:rPr>
            </w:pPr>
            <w:r w:rsidRPr="00D32CE3">
              <w:rPr>
                <w:sz w:val="24"/>
              </w:rPr>
              <w:t>Đất đắp</w:t>
            </w:r>
          </w:p>
        </w:tc>
        <w:tc>
          <w:tcPr>
            <w:tcW w:w="2574" w:type="dxa"/>
          </w:tcPr>
          <w:p w14:paraId="3753FBCD" w14:textId="77777777" w:rsidR="009F70FB" w:rsidRPr="00D32CE3" w:rsidRDefault="009F70FB" w:rsidP="003D57B0">
            <w:pPr>
              <w:spacing w:before="20" w:after="40" w:line="264" w:lineRule="auto"/>
              <w:rPr>
                <w:sz w:val="24"/>
                <w:lang w:eastAsia="vi-VN"/>
              </w:rPr>
            </w:pPr>
            <w:r w:rsidRPr="00D32CE3">
              <w:rPr>
                <w:sz w:val="24"/>
              </w:rPr>
              <w:t>Bãi vật liệu Tân Vĩnh</w:t>
            </w:r>
          </w:p>
        </w:tc>
        <w:tc>
          <w:tcPr>
            <w:tcW w:w="1313" w:type="dxa"/>
          </w:tcPr>
          <w:p w14:paraId="2BEFBE9E"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27707064" w14:textId="77777777" w:rsidR="009F70FB" w:rsidRPr="00D32CE3" w:rsidRDefault="009F70FB" w:rsidP="003D57B0">
            <w:pPr>
              <w:spacing w:before="20" w:after="40" w:line="264" w:lineRule="auto"/>
              <w:rPr>
                <w:sz w:val="24"/>
                <w:lang w:eastAsia="vi-VN"/>
              </w:rPr>
            </w:pPr>
            <w:r w:rsidRPr="00D32CE3">
              <w:rPr>
                <w:sz w:val="24"/>
              </w:rPr>
              <w:t>Công trình</w:t>
            </w:r>
          </w:p>
        </w:tc>
        <w:tc>
          <w:tcPr>
            <w:tcW w:w="1306" w:type="dxa"/>
            <w:shd w:val="clear" w:color="auto" w:fill="auto"/>
            <w:noWrap/>
          </w:tcPr>
          <w:p w14:paraId="1F9480A0"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tcPr>
          <w:p w14:paraId="1F173ADE" w14:textId="77777777" w:rsidR="009F70FB" w:rsidRPr="00D32CE3" w:rsidRDefault="009F70FB" w:rsidP="003D57B0">
            <w:pPr>
              <w:spacing w:before="20" w:after="40" w:line="264" w:lineRule="auto"/>
              <w:jc w:val="right"/>
              <w:rPr>
                <w:sz w:val="24"/>
                <w:lang w:eastAsia="vi-VN"/>
              </w:rPr>
            </w:pPr>
            <w:r w:rsidRPr="00D32CE3">
              <w:rPr>
                <w:sz w:val="24"/>
              </w:rPr>
              <w:t>0,3</w:t>
            </w:r>
          </w:p>
        </w:tc>
        <w:tc>
          <w:tcPr>
            <w:tcW w:w="1090" w:type="dxa"/>
            <w:shd w:val="clear" w:color="auto" w:fill="auto"/>
            <w:noWrap/>
          </w:tcPr>
          <w:p w14:paraId="593A07BA" w14:textId="77777777" w:rsidR="009F70FB" w:rsidRPr="00D32CE3" w:rsidRDefault="009F70FB" w:rsidP="003D57B0">
            <w:pPr>
              <w:spacing w:before="20" w:after="40" w:line="264" w:lineRule="auto"/>
              <w:jc w:val="right"/>
              <w:rPr>
                <w:sz w:val="24"/>
                <w:lang w:eastAsia="vi-VN"/>
              </w:rPr>
            </w:pPr>
            <w:r w:rsidRPr="00D32CE3">
              <w:rPr>
                <w:sz w:val="24"/>
              </w:rPr>
              <w:t>0,3</w:t>
            </w:r>
          </w:p>
        </w:tc>
      </w:tr>
      <w:tr w:rsidR="00F56834" w:rsidRPr="00D32CE3" w14:paraId="79569066" w14:textId="77777777" w:rsidTr="003D57B0">
        <w:trPr>
          <w:jc w:val="center"/>
        </w:trPr>
        <w:tc>
          <w:tcPr>
            <w:tcW w:w="709" w:type="dxa"/>
            <w:vMerge/>
            <w:vAlign w:val="center"/>
          </w:tcPr>
          <w:p w14:paraId="22F2E380" w14:textId="77777777" w:rsidR="009F70FB" w:rsidRPr="00D32CE3" w:rsidRDefault="009F70FB" w:rsidP="003D57B0">
            <w:pPr>
              <w:spacing w:before="20" w:after="40" w:line="264" w:lineRule="auto"/>
              <w:rPr>
                <w:b/>
                <w:bCs/>
                <w:sz w:val="24"/>
              </w:rPr>
            </w:pPr>
          </w:p>
        </w:tc>
        <w:tc>
          <w:tcPr>
            <w:tcW w:w="1676" w:type="dxa"/>
            <w:vMerge/>
            <w:vAlign w:val="center"/>
          </w:tcPr>
          <w:p w14:paraId="5B0E67BC" w14:textId="77777777" w:rsidR="009F70FB" w:rsidRPr="00D32CE3" w:rsidRDefault="009F70FB" w:rsidP="003D57B0">
            <w:pPr>
              <w:spacing w:before="20" w:after="40" w:line="264" w:lineRule="auto"/>
              <w:rPr>
                <w:b/>
                <w:bCs/>
                <w:sz w:val="24"/>
              </w:rPr>
            </w:pPr>
          </w:p>
        </w:tc>
        <w:tc>
          <w:tcPr>
            <w:tcW w:w="709" w:type="dxa"/>
          </w:tcPr>
          <w:p w14:paraId="52AE8704" w14:textId="77777777" w:rsidR="009F70FB" w:rsidRPr="00D32CE3" w:rsidRDefault="009F70FB" w:rsidP="003D57B0">
            <w:pPr>
              <w:spacing w:before="20" w:after="40" w:line="264" w:lineRule="auto"/>
              <w:jc w:val="center"/>
              <w:rPr>
                <w:sz w:val="24"/>
              </w:rPr>
            </w:pPr>
            <w:r w:rsidRPr="00D32CE3">
              <w:rPr>
                <w:sz w:val="24"/>
              </w:rPr>
              <w:t>5</w:t>
            </w:r>
          </w:p>
        </w:tc>
        <w:tc>
          <w:tcPr>
            <w:tcW w:w="2576" w:type="dxa"/>
          </w:tcPr>
          <w:p w14:paraId="0C7E77A1" w14:textId="77777777" w:rsidR="009F70FB" w:rsidRPr="00D32CE3" w:rsidRDefault="009F70FB" w:rsidP="003D57B0">
            <w:pPr>
              <w:spacing w:before="20" w:after="40" w:line="264" w:lineRule="auto"/>
              <w:rPr>
                <w:sz w:val="24"/>
                <w:lang w:eastAsia="vi-VN"/>
              </w:rPr>
            </w:pPr>
            <w:r w:rsidRPr="00D32CE3">
              <w:rPr>
                <w:sz w:val="24"/>
              </w:rPr>
              <w:t>Đất thải</w:t>
            </w:r>
          </w:p>
        </w:tc>
        <w:tc>
          <w:tcPr>
            <w:tcW w:w="2574" w:type="dxa"/>
          </w:tcPr>
          <w:p w14:paraId="6AC0006D" w14:textId="77777777" w:rsidR="009F70FB" w:rsidRPr="00D32CE3" w:rsidRDefault="009F70FB" w:rsidP="003D57B0">
            <w:pPr>
              <w:spacing w:before="20" w:after="40" w:line="264" w:lineRule="auto"/>
              <w:rPr>
                <w:sz w:val="24"/>
                <w:lang w:eastAsia="vi-VN"/>
              </w:rPr>
            </w:pPr>
            <w:r w:rsidRPr="00D32CE3">
              <w:rPr>
                <w:sz w:val="24"/>
              </w:rPr>
              <w:t>Thôn Xa Re</w:t>
            </w:r>
          </w:p>
        </w:tc>
        <w:tc>
          <w:tcPr>
            <w:tcW w:w="1313" w:type="dxa"/>
          </w:tcPr>
          <w:p w14:paraId="62DD447D"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tcPr>
          <w:p w14:paraId="5D996904" w14:textId="77777777" w:rsidR="009F70FB" w:rsidRPr="00D32CE3" w:rsidRDefault="009F70FB" w:rsidP="003D57B0">
            <w:pPr>
              <w:spacing w:before="20" w:after="40" w:line="264" w:lineRule="auto"/>
              <w:rPr>
                <w:sz w:val="24"/>
                <w:lang w:eastAsia="vi-VN"/>
              </w:rPr>
            </w:pPr>
            <w:r w:rsidRPr="00D32CE3">
              <w:rPr>
                <w:sz w:val="24"/>
              </w:rPr>
              <w:t>Bãi thải</w:t>
            </w:r>
          </w:p>
        </w:tc>
        <w:tc>
          <w:tcPr>
            <w:tcW w:w="1306" w:type="dxa"/>
            <w:shd w:val="clear" w:color="auto" w:fill="auto"/>
            <w:noWrap/>
          </w:tcPr>
          <w:p w14:paraId="615EB716"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tcPr>
          <w:p w14:paraId="09A2B1C5" w14:textId="77777777" w:rsidR="009F70FB" w:rsidRPr="00D32CE3" w:rsidRDefault="009F70FB" w:rsidP="003D57B0">
            <w:pPr>
              <w:spacing w:before="20" w:after="40" w:line="264" w:lineRule="auto"/>
              <w:jc w:val="right"/>
              <w:rPr>
                <w:sz w:val="24"/>
                <w:lang w:eastAsia="vi-VN"/>
              </w:rPr>
            </w:pPr>
            <w:r w:rsidRPr="00D32CE3">
              <w:rPr>
                <w:sz w:val="24"/>
              </w:rPr>
              <w:t>2,0</w:t>
            </w:r>
          </w:p>
        </w:tc>
        <w:tc>
          <w:tcPr>
            <w:tcW w:w="1090" w:type="dxa"/>
            <w:shd w:val="clear" w:color="auto" w:fill="auto"/>
            <w:noWrap/>
          </w:tcPr>
          <w:p w14:paraId="418A7FD3" w14:textId="77777777" w:rsidR="009F70FB" w:rsidRPr="00D32CE3" w:rsidRDefault="009F70FB" w:rsidP="003D57B0">
            <w:pPr>
              <w:spacing w:before="20" w:after="40" w:line="264" w:lineRule="auto"/>
              <w:jc w:val="right"/>
              <w:rPr>
                <w:sz w:val="24"/>
                <w:lang w:eastAsia="vi-VN"/>
              </w:rPr>
            </w:pPr>
            <w:r w:rsidRPr="00D32CE3">
              <w:rPr>
                <w:sz w:val="24"/>
              </w:rPr>
              <w:t>2,00</w:t>
            </w:r>
          </w:p>
        </w:tc>
      </w:tr>
      <w:tr w:rsidR="009F70FB" w:rsidRPr="00D32CE3" w14:paraId="0A58C865" w14:textId="77777777" w:rsidTr="003D57B0">
        <w:trPr>
          <w:jc w:val="center"/>
        </w:trPr>
        <w:tc>
          <w:tcPr>
            <w:tcW w:w="709" w:type="dxa"/>
            <w:vMerge w:val="restart"/>
            <w:shd w:val="clear" w:color="auto" w:fill="auto"/>
            <w:noWrap/>
            <w:vAlign w:val="center"/>
            <w:hideMark/>
          </w:tcPr>
          <w:p w14:paraId="08EE9597" w14:textId="77777777" w:rsidR="009F70FB" w:rsidRPr="00D32CE3" w:rsidRDefault="009F70FB" w:rsidP="003D57B0">
            <w:pPr>
              <w:spacing w:before="20" w:after="40" w:line="264" w:lineRule="auto"/>
              <w:jc w:val="center"/>
              <w:rPr>
                <w:b/>
                <w:bCs/>
                <w:sz w:val="24"/>
              </w:rPr>
            </w:pPr>
            <w:r w:rsidRPr="00D32CE3">
              <w:rPr>
                <w:b/>
                <w:bCs/>
                <w:sz w:val="24"/>
              </w:rPr>
              <w:t>XI</w:t>
            </w:r>
          </w:p>
        </w:tc>
        <w:tc>
          <w:tcPr>
            <w:tcW w:w="1676" w:type="dxa"/>
            <w:vMerge w:val="restart"/>
            <w:shd w:val="clear" w:color="auto" w:fill="auto"/>
            <w:noWrap/>
            <w:vAlign w:val="center"/>
            <w:hideMark/>
          </w:tcPr>
          <w:p w14:paraId="43ED7123" w14:textId="77777777" w:rsidR="009F70FB" w:rsidRPr="00D32CE3" w:rsidRDefault="009F70FB" w:rsidP="003D57B0">
            <w:pPr>
              <w:spacing w:before="20" w:after="40" w:line="264" w:lineRule="auto"/>
              <w:rPr>
                <w:b/>
                <w:bCs/>
                <w:sz w:val="24"/>
              </w:rPr>
            </w:pPr>
            <w:r w:rsidRPr="00D32CE3">
              <w:rPr>
                <w:b/>
                <w:bCs/>
                <w:sz w:val="24"/>
              </w:rPr>
              <w:t>Hồ Khóm 7</w:t>
            </w:r>
          </w:p>
        </w:tc>
        <w:tc>
          <w:tcPr>
            <w:tcW w:w="709" w:type="dxa"/>
            <w:vMerge w:val="restart"/>
            <w:shd w:val="clear" w:color="auto" w:fill="auto"/>
            <w:noWrap/>
            <w:hideMark/>
          </w:tcPr>
          <w:p w14:paraId="071A16CC"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0EE943BD" w14:textId="77777777" w:rsidR="009F70FB" w:rsidRPr="00D32CE3" w:rsidRDefault="009F70FB" w:rsidP="003D57B0">
            <w:pPr>
              <w:spacing w:before="20" w:after="40" w:line="264" w:lineRule="auto"/>
              <w:rPr>
                <w:sz w:val="24"/>
              </w:rPr>
            </w:pPr>
            <w:r w:rsidRPr="00D32CE3">
              <w:rPr>
                <w:sz w:val="24"/>
              </w:rPr>
              <w:t>Xi măng, sắt thép, gỗ, ván...</w:t>
            </w:r>
          </w:p>
          <w:p w14:paraId="25D862E8" w14:textId="77777777" w:rsidR="009F70FB" w:rsidRPr="00D32CE3" w:rsidRDefault="009F70FB" w:rsidP="003D57B0">
            <w:pPr>
              <w:spacing w:before="20" w:after="40" w:line="264" w:lineRule="auto"/>
              <w:rPr>
                <w:sz w:val="24"/>
              </w:rPr>
            </w:pPr>
          </w:p>
        </w:tc>
        <w:tc>
          <w:tcPr>
            <w:tcW w:w="2574" w:type="dxa"/>
            <w:vMerge w:val="restart"/>
            <w:shd w:val="clear" w:color="auto" w:fill="auto"/>
            <w:noWrap/>
            <w:hideMark/>
          </w:tcPr>
          <w:p w14:paraId="79572F6D"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20C35DF0"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01F7850D"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0FB7F46E"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1F28D5FD" w14:textId="77777777" w:rsidR="009F70FB" w:rsidRPr="00D32CE3" w:rsidRDefault="009F70FB" w:rsidP="003D57B0">
            <w:pPr>
              <w:spacing w:before="20" w:after="40" w:line="264" w:lineRule="auto"/>
              <w:jc w:val="right"/>
              <w:rPr>
                <w:sz w:val="24"/>
              </w:rPr>
            </w:pPr>
            <w:r w:rsidRPr="00D32CE3">
              <w:rPr>
                <w:sz w:val="24"/>
              </w:rPr>
              <w:t>64,0</w:t>
            </w:r>
          </w:p>
        </w:tc>
        <w:tc>
          <w:tcPr>
            <w:tcW w:w="1090" w:type="dxa"/>
            <w:shd w:val="clear" w:color="auto" w:fill="auto"/>
            <w:noWrap/>
            <w:vAlign w:val="center"/>
          </w:tcPr>
          <w:p w14:paraId="7CA613F6" w14:textId="77777777" w:rsidR="009F70FB" w:rsidRPr="00D32CE3" w:rsidRDefault="009F70FB" w:rsidP="003D57B0">
            <w:pPr>
              <w:spacing w:before="20" w:after="40" w:line="264" w:lineRule="auto"/>
              <w:jc w:val="right"/>
              <w:rPr>
                <w:sz w:val="24"/>
              </w:rPr>
            </w:pPr>
            <w:r w:rsidRPr="00D32CE3">
              <w:rPr>
                <w:sz w:val="24"/>
              </w:rPr>
              <w:t>69,0</w:t>
            </w:r>
          </w:p>
        </w:tc>
      </w:tr>
      <w:tr w:rsidR="009F70FB" w:rsidRPr="00D32CE3" w14:paraId="7BBB44A4" w14:textId="77777777" w:rsidTr="003D57B0">
        <w:trPr>
          <w:jc w:val="center"/>
        </w:trPr>
        <w:tc>
          <w:tcPr>
            <w:tcW w:w="709" w:type="dxa"/>
            <w:vMerge/>
            <w:vAlign w:val="center"/>
            <w:hideMark/>
          </w:tcPr>
          <w:p w14:paraId="0B0C8045" w14:textId="77777777" w:rsidR="009F70FB" w:rsidRPr="00D32CE3" w:rsidRDefault="009F70FB" w:rsidP="003D57B0">
            <w:pPr>
              <w:spacing w:before="20" w:after="40" w:line="264" w:lineRule="auto"/>
              <w:rPr>
                <w:b/>
                <w:bCs/>
                <w:sz w:val="24"/>
              </w:rPr>
            </w:pPr>
          </w:p>
        </w:tc>
        <w:tc>
          <w:tcPr>
            <w:tcW w:w="1676" w:type="dxa"/>
            <w:vMerge/>
            <w:vAlign w:val="center"/>
            <w:hideMark/>
          </w:tcPr>
          <w:p w14:paraId="79A185AB" w14:textId="77777777" w:rsidR="009F70FB" w:rsidRPr="00D32CE3" w:rsidRDefault="009F70FB" w:rsidP="003D57B0">
            <w:pPr>
              <w:spacing w:before="20" w:after="40" w:line="264" w:lineRule="auto"/>
              <w:rPr>
                <w:b/>
                <w:bCs/>
                <w:sz w:val="24"/>
              </w:rPr>
            </w:pPr>
          </w:p>
        </w:tc>
        <w:tc>
          <w:tcPr>
            <w:tcW w:w="709" w:type="dxa"/>
            <w:vMerge/>
            <w:vAlign w:val="center"/>
            <w:hideMark/>
          </w:tcPr>
          <w:p w14:paraId="4491F093" w14:textId="77777777" w:rsidR="009F70FB" w:rsidRPr="00D32CE3" w:rsidRDefault="009F70FB" w:rsidP="003D57B0">
            <w:pPr>
              <w:spacing w:before="20" w:after="40" w:line="264" w:lineRule="auto"/>
              <w:jc w:val="center"/>
              <w:rPr>
                <w:sz w:val="24"/>
              </w:rPr>
            </w:pPr>
          </w:p>
        </w:tc>
        <w:tc>
          <w:tcPr>
            <w:tcW w:w="2576" w:type="dxa"/>
            <w:vMerge/>
            <w:vAlign w:val="center"/>
            <w:hideMark/>
          </w:tcPr>
          <w:p w14:paraId="2DC71032" w14:textId="77777777" w:rsidR="009F70FB" w:rsidRPr="00D32CE3" w:rsidRDefault="009F70FB" w:rsidP="003D57B0">
            <w:pPr>
              <w:spacing w:before="20" w:after="40" w:line="264" w:lineRule="auto"/>
              <w:rPr>
                <w:sz w:val="24"/>
              </w:rPr>
            </w:pPr>
          </w:p>
        </w:tc>
        <w:tc>
          <w:tcPr>
            <w:tcW w:w="2574" w:type="dxa"/>
            <w:vMerge/>
            <w:vAlign w:val="center"/>
            <w:hideMark/>
          </w:tcPr>
          <w:p w14:paraId="48C50B01" w14:textId="77777777" w:rsidR="009F70FB" w:rsidRPr="00D32CE3" w:rsidRDefault="009F70FB" w:rsidP="003D57B0">
            <w:pPr>
              <w:spacing w:before="20" w:after="40" w:line="264" w:lineRule="auto"/>
              <w:rPr>
                <w:sz w:val="24"/>
              </w:rPr>
            </w:pPr>
          </w:p>
        </w:tc>
        <w:tc>
          <w:tcPr>
            <w:tcW w:w="1313" w:type="dxa"/>
            <w:vMerge/>
            <w:vAlign w:val="center"/>
            <w:hideMark/>
          </w:tcPr>
          <w:p w14:paraId="4A44121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30769EF9"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51BD8D26"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6FDCCAB6" w14:textId="77777777" w:rsidR="009F70FB" w:rsidRPr="00D32CE3" w:rsidRDefault="009F70FB" w:rsidP="003D57B0">
            <w:pPr>
              <w:spacing w:before="20" w:after="40" w:line="264" w:lineRule="auto"/>
              <w:jc w:val="right"/>
              <w:rPr>
                <w:sz w:val="24"/>
              </w:rPr>
            </w:pPr>
            <w:r w:rsidRPr="00D32CE3">
              <w:rPr>
                <w:sz w:val="24"/>
              </w:rPr>
              <w:t>5,0</w:t>
            </w:r>
          </w:p>
        </w:tc>
        <w:tc>
          <w:tcPr>
            <w:tcW w:w="1090" w:type="dxa"/>
            <w:shd w:val="clear" w:color="auto" w:fill="auto"/>
            <w:noWrap/>
            <w:vAlign w:val="center"/>
          </w:tcPr>
          <w:p w14:paraId="04599524" w14:textId="77777777" w:rsidR="009F70FB" w:rsidRPr="00D32CE3" w:rsidRDefault="009F70FB" w:rsidP="003D57B0">
            <w:pPr>
              <w:spacing w:before="20" w:after="40" w:line="264" w:lineRule="auto"/>
              <w:rPr>
                <w:sz w:val="24"/>
              </w:rPr>
            </w:pPr>
          </w:p>
        </w:tc>
      </w:tr>
      <w:tr w:rsidR="009F70FB" w:rsidRPr="00D32CE3" w14:paraId="2A662206" w14:textId="77777777" w:rsidTr="003D57B0">
        <w:trPr>
          <w:trHeight w:val="367"/>
          <w:jc w:val="center"/>
        </w:trPr>
        <w:tc>
          <w:tcPr>
            <w:tcW w:w="709" w:type="dxa"/>
            <w:vMerge/>
            <w:vAlign w:val="center"/>
            <w:hideMark/>
          </w:tcPr>
          <w:p w14:paraId="5A453B1E" w14:textId="77777777" w:rsidR="009F70FB" w:rsidRPr="00D32CE3" w:rsidRDefault="009F70FB" w:rsidP="003D57B0">
            <w:pPr>
              <w:spacing w:before="20" w:after="40" w:line="264" w:lineRule="auto"/>
              <w:rPr>
                <w:b/>
                <w:bCs/>
                <w:sz w:val="24"/>
              </w:rPr>
            </w:pPr>
          </w:p>
        </w:tc>
        <w:tc>
          <w:tcPr>
            <w:tcW w:w="1676" w:type="dxa"/>
            <w:vMerge/>
            <w:vAlign w:val="center"/>
            <w:hideMark/>
          </w:tcPr>
          <w:p w14:paraId="2CF9CB56"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05FA6921"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tcPr>
          <w:p w14:paraId="729FC404" w14:textId="77777777" w:rsidR="009F70FB" w:rsidRPr="00D32CE3" w:rsidRDefault="009F70FB" w:rsidP="003D57B0">
            <w:pPr>
              <w:spacing w:before="20" w:after="40" w:line="264" w:lineRule="auto"/>
              <w:rPr>
                <w:sz w:val="24"/>
              </w:rPr>
            </w:pPr>
            <w:r w:rsidRPr="00D32CE3">
              <w:rPr>
                <w:sz w:val="24"/>
              </w:rPr>
              <w:t>Sạn cát xây tô các loại</w:t>
            </w:r>
          </w:p>
        </w:tc>
        <w:tc>
          <w:tcPr>
            <w:tcW w:w="2574" w:type="dxa"/>
            <w:vMerge w:val="restart"/>
            <w:shd w:val="clear" w:color="auto" w:fill="auto"/>
            <w:noWrap/>
          </w:tcPr>
          <w:p w14:paraId="762FD405" w14:textId="77777777" w:rsidR="009F70FB" w:rsidRPr="00D32CE3" w:rsidRDefault="009F70FB" w:rsidP="003D57B0">
            <w:pPr>
              <w:spacing w:before="20" w:after="40" w:line="264" w:lineRule="auto"/>
              <w:rPr>
                <w:sz w:val="24"/>
              </w:rPr>
            </w:pPr>
            <w:r w:rsidRPr="00D32CE3">
              <w:rPr>
                <w:sz w:val="24"/>
              </w:rPr>
              <w:t>Mỏ Mò Ó</w:t>
            </w:r>
          </w:p>
        </w:tc>
        <w:tc>
          <w:tcPr>
            <w:tcW w:w="1313" w:type="dxa"/>
            <w:vMerge w:val="restart"/>
            <w:shd w:val="clear" w:color="auto" w:fill="auto"/>
            <w:hideMark/>
          </w:tcPr>
          <w:p w14:paraId="23E5CCB6"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41EB3690" w14:textId="77777777" w:rsidR="009F70FB" w:rsidRPr="00D32CE3" w:rsidRDefault="009F70FB" w:rsidP="003D57B0">
            <w:pPr>
              <w:spacing w:before="20" w:after="40" w:line="264" w:lineRule="auto"/>
              <w:rPr>
                <w:sz w:val="24"/>
              </w:rPr>
            </w:pPr>
            <w:r w:rsidRPr="00D32CE3">
              <w:rPr>
                <w:sz w:val="24"/>
              </w:rPr>
              <w:t>Liên xã</w:t>
            </w:r>
          </w:p>
        </w:tc>
        <w:tc>
          <w:tcPr>
            <w:tcW w:w="1306" w:type="dxa"/>
            <w:shd w:val="clear" w:color="auto" w:fill="auto"/>
            <w:noWrap/>
            <w:vAlign w:val="center"/>
          </w:tcPr>
          <w:p w14:paraId="779900FC"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43C7B91C" w14:textId="77777777" w:rsidR="009F70FB" w:rsidRPr="00D32CE3" w:rsidRDefault="009F70FB" w:rsidP="003D57B0">
            <w:pPr>
              <w:spacing w:before="20" w:after="40" w:line="264" w:lineRule="auto"/>
              <w:jc w:val="right"/>
              <w:rPr>
                <w:sz w:val="24"/>
              </w:rPr>
            </w:pPr>
            <w:r w:rsidRPr="00D32CE3">
              <w:rPr>
                <w:sz w:val="24"/>
              </w:rPr>
              <w:t>6,0</w:t>
            </w:r>
          </w:p>
        </w:tc>
        <w:tc>
          <w:tcPr>
            <w:tcW w:w="1090" w:type="dxa"/>
            <w:shd w:val="clear" w:color="auto" w:fill="auto"/>
            <w:noWrap/>
          </w:tcPr>
          <w:p w14:paraId="601540DC" w14:textId="77777777" w:rsidR="009F70FB" w:rsidRPr="00D32CE3" w:rsidRDefault="009F70FB" w:rsidP="003D57B0">
            <w:pPr>
              <w:spacing w:before="20" w:after="40" w:line="264" w:lineRule="auto"/>
              <w:jc w:val="right"/>
              <w:rPr>
                <w:sz w:val="24"/>
              </w:rPr>
            </w:pPr>
            <w:r w:rsidRPr="00D32CE3">
              <w:rPr>
                <w:sz w:val="24"/>
              </w:rPr>
              <w:t>31,0</w:t>
            </w:r>
          </w:p>
        </w:tc>
      </w:tr>
      <w:tr w:rsidR="009F70FB" w:rsidRPr="00D32CE3" w14:paraId="15D6DB62" w14:textId="77777777" w:rsidTr="003D57B0">
        <w:trPr>
          <w:jc w:val="center"/>
        </w:trPr>
        <w:tc>
          <w:tcPr>
            <w:tcW w:w="709" w:type="dxa"/>
            <w:vMerge/>
            <w:vAlign w:val="center"/>
          </w:tcPr>
          <w:p w14:paraId="2B33FB73" w14:textId="77777777" w:rsidR="009F70FB" w:rsidRPr="00D32CE3" w:rsidRDefault="009F70FB" w:rsidP="003D57B0">
            <w:pPr>
              <w:spacing w:before="20" w:after="40" w:line="264" w:lineRule="auto"/>
              <w:rPr>
                <w:b/>
                <w:bCs/>
                <w:sz w:val="24"/>
              </w:rPr>
            </w:pPr>
          </w:p>
        </w:tc>
        <w:tc>
          <w:tcPr>
            <w:tcW w:w="1676" w:type="dxa"/>
            <w:vMerge/>
            <w:vAlign w:val="center"/>
          </w:tcPr>
          <w:p w14:paraId="04423842" w14:textId="77777777" w:rsidR="009F70FB" w:rsidRPr="00D32CE3" w:rsidRDefault="009F70FB" w:rsidP="003D57B0">
            <w:pPr>
              <w:spacing w:before="20" w:after="40" w:line="264" w:lineRule="auto"/>
              <w:rPr>
                <w:b/>
                <w:bCs/>
                <w:sz w:val="24"/>
              </w:rPr>
            </w:pPr>
          </w:p>
        </w:tc>
        <w:tc>
          <w:tcPr>
            <w:tcW w:w="709" w:type="dxa"/>
            <w:vMerge/>
            <w:vAlign w:val="center"/>
          </w:tcPr>
          <w:p w14:paraId="7B74E868" w14:textId="77777777" w:rsidR="009F70FB" w:rsidRPr="00D32CE3" w:rsidRDefault="009F70FB" w:rsidP="003D57B0">
            <w:pPr>
              <w:spacing w:before="20" w:after="40" w:line="264" w:lineRule="auto"/>
              <w:jc w:val="center"/>
              <w:rPr>
                <w:sz w:val="24"/>
              </w:rPr>
            </w:pPr>
          </w:p>
        </w:tc>
        <w:tc>
          <w:tcPr>
            <w:tcW w:w="2576" w:type="dxa"/>
            <w:vMerge/>
            <w:vAlign w:val="center"/>
          </w:tcPr>
          <w:p w14:paraId="4F04D2F8" w14:textId="77777777" w:rsidR="009F70FB" w:rsidRPr="00D32CE3" w:rsidRDefault="009F70FB" w:rsidP="003D57B0">
            <w:pPr>
              <w:spacing w:before="20" w:after="40" w:line="264" w:lineRule="auto"/>
              <w:rPr>
                <w:sz w:val="24"/>
              </w:rPr>
            </w:pPr>
          </w:p>
        </w:tc>
        <w:tc>
          <w:tcPr>
            <w:tcW w:w="2574" w:type="dxa"/>
            <w:vMerge/>
            <w:vAlign w:val="center"/>
          </w:tcPr>
          <w:p w14:paraId="071E513C" w14:textId="77777777" w:rsidR="009F70FB" w:rsidRPr="00D32CE3" w:rsidRDefault="009F70FB" w:rsidP="003D57B0">
            <w:pPr>
              <w:spacing w:before="20" w:after="40" w:line="264" w:lineRule="auto"/>
              <w:rPr>
                <w:sz w:val="24"/>
              </w:rPr>
            </w:pPr>
          </w:p>
        </w:tc>
        <w:tc>
          <w:tcPr>
            <w:tcW w:w="1313" w:type="dxa"/>
            <w:vMerge/>
          </w:tcPr>
          <w:p w14:paraId="311F15CF"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109463B8"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27C24231"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2721C0E" w14:textId="77777777" w:rsidR="009F70FB" w:rsidRPr="00D32CE3" w:rsidRDefault="009F70FB" w:rsidP="003D57B0">
            <w:pPr>
              <w:spacing w:before="20" w:after="40" w:line="264" w:lineRule="auto"/>
              <w:jc w:val="right"/>
              <w:rPr>
                <w:sz w:val="24"/>
              </w:rPr>
            </w:pPr>
            <w:r w:rsidRPr="00D32CE3">
              <w:rPr>
                <w:sz w:val="24"/>
              </w:rPr>
              <w:t>20,0</w:t>
            </w:r>
          </w:p>
        </w:tc>
        <w:tc>
          <w:tcPr>
            <w:tcW w:w="1090" w:type="dxa"/>
            <w:shd w:val="clear" w:color="auto" w:fill="auto"/>
            <w:noWrap/>
            <w:vAlign w:val="center"/>
          </w:tcPr>
          <w:p w14:paraId="4EAB1F26" w14:textId="77777777" w:rsidR="009F70FB" w:rsidRPr="00D32CE3" w:rsidRDefault="009F70FB" w:rsidP="003D57B0">
            <w:pPr>
              <w:spacing w:before="20" w:after="40" w:line="264" w:lineRule="auto"/>
              <w:rPr>
                <w:sz w:val="24"/>
              </w:rPr>
            </w:pPr>
          </w:p>
        </w:tc>
      </w:tr>
      <w:tr w:rsidR="009F70FB" w:rsidRPr="00D32CE3" w14:paraId="5F785622" w14:textId="77777777" w:rsidTr="003D57B0">
        <w:trPr>
          <w:jc w:val="center"/>
        </w:trPr>
        <w:tc>
          <w:tcPr>
            <w:tcW w:w="709" w:type="dxa"/>
            <w:vMerge/>
            <w:vAlign w:val="center"/>
            <w:hideMark/>
          </w:tcPr>
          <w:p w14:paraId="6EAB0BA0" w14:textId="77777777" w:rsidR="009F70FB" w:rsidRPr="00D32CE3" w:rsidRDefault="009F70FB" w:rsidP="003D57B0">
            <w:pPr>
              <w:spacing w:before="20" w:after="40" w:line="264" w:lineRule="auto"/>
              <w:rPr>
                <w:b/>
                <w:bCs/>
                <w:sz w:val="24"/>
              </w:rPr>
            </w:pPr>
          </w:p>
        </w:tc>
        <w:tc>
          <w:tcPr>
            <w:tcW w:w="1676" w:type="dxa"/>
            <w:vMerge/>
            <w:vAlign w:val="center"/>
            <w:hideMark/>
          </w:tcPr>
          <w:p w14:paraId="32E9EED7" w14:textId="77777777" w:rsidR="009F70FB" w:rsidRPr="00D32CE3" w:rsidRDefault="009F70FB" w:rsidP="003D57B0">
            <w:pPr>
              <w:spacing w:before="20" w:after="40" w:line="264" w:lineRule="auto"/>
              <w:rPr>
                <w:b/>
                <w:bCs/>
                <w:sz w:val="24"/>
              </w:rPr>
            </w:pPr>
          </w:p>
        </w:tc>
        <w:tc>
          <w:tcPr>
            <w:tcW w:w="709" w:type="dxa"/>
            <w:vMerge/>
            <w:vAlign w:val="center"/>
            <w:hideMark/>
          </w:tcPr>
          <w:p w14:paraId="537C6F5E" w14:textId="77777777" w:rsidR="009F70FB" w:rsidRPr="00D32CE3" w:rsidRDefault="009F70FB" w:rsidP="003D57B0">
            <w:pPr>
              <w:spacing w:before="20" w:after="40" w:line="264" w:lineRule="auto"/>
              <w:jc w:val="center"/>
              <w:rPr>
                <w:sz w:val="24"/>
              </w:rPr>
            </w:pPr>
          </w:p>
        </w:tc>
        <w:tc>
          <w:tcPr>
            <w:tcW w:w="2576" w:type="dxa"/>
            <w:vMerge/>
            <w:vAlign w:val="center"/>
          </w:tcPr>
          <w:p w14:paraId="67C94B01" w14:textId="77777777" w:rsidR="009F70FB" w:rsidRPr="00D32CE3" w:rsidRDefault="009F70FB" w:rsidP="003D57B0">
            <w:pPr>
              <w:spacing w:before="20" w:after="40" w:line="264" w:lineRule="auto"/>
              <w:rPr>
                <w:sz w:val="24"/>
              </w:rPr>
            </w:pPr>
          </w:p>
        </w:tc>
        <w:tc>
          <w:tcPr>
            <w:tcW w:w="2574" w:type="dxa"/>
            <w:vMerge/>
            <w:vAlign w:val="center"/>
          </w:tcPr>
          <w:p w14:paraId="304F47BF" w14:textId="77777777" w:rsidR="009F70FB" w:rsidRPr="00D32CE3" w:rsidRDefault="009F70FB" w:rsidP="003D57B0">
            <w:pPr>
              <w:spacing w:before="20" w:after="40" w:line="264" w:lineRule="auto"/>
              <w:rPr>
                <w:sz w:val="24"/>
              </w:rPr>
            </w:pPr>
          </w:p>
        </w:tc>
        <w:tc>
          <w:tcPr>
            <w:tcW w:w="1313" w:type="dxa"/>
            <w:vMerge/>
            <w:hideMark/>
          </w:tcPr>
          <w:p w14:paraId="6C8030D1"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0CDDB83E"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30F1CEC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47979C16" w14:textId="77777777" w:rsidR="009F70FB" w:rsidRPr="00D32CE3" w:rsidRDefault="009F70FB" w:rsidP="003D57B0">
            <w:pPr>
              <w:spacing w:before="20" w:after="40" w:line="264" w:lineRule="auto"/>
              <w:jc w:val="right"/>
              <w:rPr>
                <w:sz w:val="24"/>
              </w:rPr>
            </w:pPr>
            <w:r w:rsidRPr="00D32CE3">
              <w:rPr>
                <w:sz w:val="24"/>
              </w:rPr>
              <w:t>5,0</w:t>
            </w:r>
          </w:p>
        </w:tc>
        <w:tc>
          <w:tcPr>
            <w:tcW w:w="1090" w:type="dxa"/>
            <w:shd w:val="clear" w:color="auto" w:fill="auto"/>
            <w:noWrap/>
            <w:vAlign w:val="center"/>
          </w:tcPr>
          <w:p w14:paraId="1E4BDD5F" w14:textId="77777777" w:rsidR="009F70FB" w:rsidRPr="00D32CE3" w:rsidRDefault="009F70FB" w:rsidP="003D57B0">
            <w:pPr>
              <w:spacing w:before="20" w:after="40" w:line="264" w:lineRule="auto"/>
              <w:rPr>
                <w:sz w:val="24"/>
              </w:rPr>
            </w:pPr>
          </w:p>
        </w:tc>
      </w:tr>
      <w:tr w:rsidR="009F70FB" w:rsidRPr="00D32CE3" w14:paraId="426A278A" w14:textId="77777777" w:rsidTr="003D57B0">
        <w:trPr>
          <w:jc w:val="center"/>
        </w:trPr>
        <w:tc>
          <w:tcPr>
            <w:tcW w:w="709" w:type="dxa"/>
            <w:vMerge/>
            <w:vAlign w:val="center"/>
          </w:tcPr>
          <w:p w14:paraId="268D4147" w14:textId="77777777" w:rsidR="009F70FB" w:rsidRPr="00D32CE3" w:rsidRDefault="009F70FB" w:rsidP="003D57B0">
            <w:pPr>
              <w:spacing w:before="20" w:after="40" w:line="264" w:lineRule="auto"/>
              <w:rPr>
                <w:b/>
                <w:bCs/>
                <w:sz w:val="24"/>
              </w:rPr>
            </w:pPr>
          </w:p>
        </w:tc>
        <w:tc>
          <w:tcPr>
            <w:tcW w:w="1676" w:type="dxa"/>
            <w:vMerge/>
            <w:vAlign w:val="center"/>
          </w:tcPr>
          <w:p w14:paraId="140DFBFD"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7788DF6A"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tcPr>
          <w:p w14:paraId="58EFE2C9" w14:textId="77777777" w:rsidR="009F70FB" w:rsidRPr="00D32CE3" w:rsidRDefault="009F70FB" w:rsidP="003D57B0">
            <w:pPr>
              <w:spacing w:before="20" w:after="40" w:line="264" w:lineRule="auto"/>
              <w:rPr>
                <w:sz w:val="24"/>
              </w:rPr>
            </w:pPr>
            <w:r w:rsidRPr="00D32CE3">
              <w:rPr>
                <w:sz w:val="24"/>
              </w:rPr>
              <w:t>Đá hộc, đá dăm các loại</w:t>
            </w:r>
          </w:p>
        </w:tc>
        <w:tc>
          <w:tcPr>
            <w:tcW w:w="2574" w:type="dxa"/>
            <w:vMerge w:val="restart"/>
            <w:shd w:val="clear" w:color="auto" w:fill="auto"/>
            <w:noWrap/>
          </w:tcPr>
          <w:p w14:paraId="05DC2DD6"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tcPr>
          <w:p w14:paraId="6AD72509"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5AB4B03F"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60DA42F7"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3047F505" w14:textId="77777777" w:rsidR="009F70FB" w:rsidRPr="00D32CE3" w:rsidRDefault="009F70FB" w:rsidP="003D57B0">
            <w:pPr>
              <w:spacing w:before="20" w:after="40" w:line="264" w:lineRule="auto"/>
              <w:jc w:val="right"/>
              <w:rPr>
                <w:sz w:val="24"/>
              </w:rPr>
            </w:pPr>
            <w:r w:rsidRPr="00D32CE3">
              <w:rPr>
                <w:sz w:val="24"/>
              </w:rPr>
              <w:t>36,0</w:t>
            </w:r>
          </w:p>
        </w:tc>
        <w:tc>
          <w:tcPr>
            <w:tcW w:w="1090" w:type="dxa"/>
            <w:shd w:val="clear" w:color="auto" w:fill="auto"/>
            <w:noWrap/>
            <w:vAlign w:val="center"/>
          </w:tcPr>
          <w:p w14:paraId="538F7AE3" w14:textId="77777777" w:rsidR="009F70FB" w:rsidRPr="00D32CE3" w:rsidRDefault="009F70FB" w:rsidP="003D57B0">
            <w:pPr>
              <w:spacing w:before="20" w:after="40" w:line="264" w:lineRule="auto"/>
              <w:jc w:val="right"/>
              <w:rPr>
                <w:sz w:val="24"/>
              </w:rPr>
            </w:pPr>
            <w:r w:rsidRPr="00D32CE3">
              <w:rPr>
                <w:sz w:val="24"/>
              </w:rPr>
              <w:t>41,0</w:t>
            </w:r>
          </w:p>
        </w:tc>
      </w:tr>
      <w:tr w:rsidR="009F70FB" w:rsidRPr="00D32CE3" w14:paraId="13A99EC9" w14:textId="77777777" w:rsidTr="003D57B0">
        <w:trPr>
          <w:jc w:val="center"/>
        </w:trPr>
        <w:tc>
          <w:tcPr>
            <w:tcW w:w="709" w:type="dxa"/>
            <w:vMerge/>
            <w:vAlign w:val="center"/>
          </w:tcPr>
          <w:p w14:paraId="7D7BA123" w14:textId="77777777" w:rsidR="009F70FB" w:rsidRPr="00D32CE3" w:rsidRDefault="009F70FB" w:rsidP="003D57B0">
            <w:pPr>
              <w:spacing w:before="20" w:after="40" w:line="264" w:lineRule="auto"/>
              <w:rPr>
                <w:b/>
                <w:bCs/>
                <w:sz w:val="24"/>
              </w:rPr>
            </w:pPr>
          </w:p>
        </w:tc>
        <w:tc>
          <w:tcPr>
            <w:tcW w:w="1676" w:type="dxa"/>
            <w:vMerge/>
            <w:vAlign w:val="center"/>
          </w:tcPr>
          <w:p w14:paraId="0AE1AAE9"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0E667567"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0BB2B235"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616B6129" w14:textId="77777777" w:rsidR="009F70FB" w:rsidRPr="00D32CE3" w:rsidRDefault="009F70FB" w:rsidP="003D57B0">
            <w:pPr>
              <w:spacing w:before="20" w:after="40" w:line="264" w:lineRule="auto"/>
              <w:rPr>
                <w:sz w:val="24"/>
              </w:rPr>
            </w:pPr>
          </w:p>
        </w:tc>
        <w:tc>
          <w:tcPr>
            <w:tcW w:w="1313" w:type="dxa"/>
            <w:vMerge/>
            <w:shd w:val="clear" w:color="auto" w:fill="auto"/>
          </w:tcPr>
          <w:p w14:paraId="6F7B4DCA"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68642DCD"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663DEF3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710EA702" w14:textId="77777777" w:rsidR="009F70FB" w:rsidRPr="00D32CE3" w:rsidRDefault="009F70FB" w:rsidP="003D57B0">
            <w:pPr>
              <w:spacing w:before="20" w:after="40" w:line="264" w:lineRule="auto"/>
              <w:jc w:val="right"/>
              <w:rPr>
                <w:sz w:val="24"/>
              </w:rPr>
            </w:pPr>
            <w:r w:rsidRPr="00D32CE3">
              <w:rPr>
                <w:sz w:val="24"/>
              </w:rPr>
              <w:t>5,0</w:t>
            </w:r>
          </w:p>
        </w:tc>
        <w:tc>
          <w:tcPr>
            <w:tcW w:w="1090" w:type="dxa"/>
            <w:shd w:val="clear" w:color="auto" w:fill="auto"/>
            <w:noWrap/>
            <w:vAlign w:val="center"/>
          </w:tcPr>
          <w:p w14:paraId="5A29E100" w14:textId="77777777" w:rsidR="009F70FB" w:rsidRPr="00D32CE3" w:rsidRDefault="009F70FB" w:rsidP="003D57B0">
            <w:pPr>
              <w:spacing w:before="20" w:after="40" w:line="264" w:lineRule="auto"/>
              <w:jc w:val="right"/>
              <w:rPr>
                <w:sz w:val="24"/>
              </w:rPr>
            </w:pPr>
          </w:p>
        </w:tc>
      </w:tr>
      <w:tr w:rsidR="009F70FB" w:rsidRPr="00D32CE3" w14:paraId="6184B729" w14:textId="77777777" w:rsidTr="003D57B0">
        <w:trPr>
          <w:jc w:val="center"/>
        </w:trPr>
        <w:tc>
          <w:tcPr>
            <w:tcW w:w="709" w:type="dxa"/>
            <w:vMerge/>
            <w:vAlign w:val="center"/>
          </w:tcPr>
          <w:p w14:paraId="6D3D3A11" w14:textId="77777777" w:rsidR="009F70FB" w:rsidRPr="00D32CE3" w:rsidRDefault="009F70FB" w:rsidP="003D57B0">
            <w:pPr>
              <w:spacing w:before="20" w:after="40" w:line="264" w:lineRule="auto"/>
              <w:rPr>
                <w:b/>
                <w:bCs/>
                <w:sz w:val="24"/>
              </w:rPr>
            </w:pPr>
          </w:p>
        </w:tc>
        <w:tc>
          <w:tcPr>
            <w:tcW w:w="1676" w:type="dxa"/>
            <w:vMerge/>
            <w:vAlign w:val="center"/>
          </w:tcPr>
          <w:p w14:paraId="60E98F17"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tcPr>
          <w:p w14:paraId="7B235B5D" w14:textId="77777777" w:rsidR="009F70FB" w:rsidRPr="00D32CE3" w:rsidRDefault="009F70FB" w:rsidP="003D57B0">
            <w:pPr>
              <w:spacing w:before="20" w:after="40" w:line="264" w:lineRule="auto"/>
              <w:jc w:val="center"/>
              <w:rPr>
                <w:sz w:val="24"/>
              </w:rPr>
            </w:pPr>
            <w:r w:rsidRPr="00D32CE3">
              <w:rPr>
                <w:sz w:val="24"/>
              </w:rPr>
              <w:t>4</w:t>
            </w:r>
          </w:p>
        </w:tc>
        <w:tc>
          <w:tcPr>
            <w:tcW w:w="2576" w:type="dxa"/>
            <w:vMerge w:val="restart"/>
            <w:shd w:val="clear" w:color="auto" w:fill="auto"/>
            <w:noWrap/>
          </w:tcPr>
          <w:p w14:paraId="16750236" w14:textId="77777777" w:rsidR="009F70FB" w:rsidRPr="00D32CE3" w:rsidRDefault="009F70FB" w:rsidP="003D57B0">
            <w:pPr>
              <w:spacing w:before="20" w:after="40" w:line="264" w:lineRule="auto"/>
              <w:rPr>
                <w:sz w:val="24"/>
              </w:rPr>
            </w:pPr>
            <w:r w:rsidRPr="00D32CE3">
              <w:rPr>
                <w:sz w:val="24"/>
              </w:rPr>
              <w:t>Sỏi các loại</w:t>
            </w:r>
          </w:p>
        </w:tc>
        <w:tc>
          <w:tcPr>
            <w:tcW w:w="2574" w:type="dxa"/>
            <w:vMerge w:val="restart"/>
            <w:shd w:val="clear" w:color="auto" w:fill="auto"/>
            <w:noWrap/>
          </w:tcPr>
          <w:p w14:paraId="21E29C2C" w14:textId="77777777" w:rsidR="009F70FB" w:rsidRPr="00D32CE3" w:rsidRDefault="009F70FB" w:rsidP="003D57B0">
            <w:pPr>
              <w:spacing w:before="20" w:after="40" w:line="264" w:lineRule="auto"/>
              <w:rPr>
                <w:sz w:val="24"/>
              </w:rPr>
            </w:pPr>
            <w:r w:rsidRPr="00D32CE3">
              <w:rPr>
                <w:sz w:val="24"/>
              </w:rPr>
              <w:t>Mỏ Chợ Kênh</w:t>
            </w:r>
          </w:p>
        </w:tc>
        <w:tc>
          <w:tcPr>
            <w:tcW w:w="1313" w:type="dxa"/>
            <w:vMerge w:val="restart"/>
            <w:shd w:val="clear" w:color="auto" w:fill="auto"/>
          </w:tcPr>
          <w:p w14:paraId="0D8E1390"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1E912B0B" w14:textId="77777777" w:rsidR="009F70FB" w:rsidRPr="00D32CE3" w:rsidRDefault="009F70FB" w:rsidP="003D57B0">
            <w:pPr>
              <w:spacing w:before="20" w:after="40" w:line="264" w:lineRule="auto"/>
              <w:rPr>
                <w:sz w:val="24"/>
              </w:rPr>
            </w:pPr>
            <w:r w:rsidRPr="00D32CE3">
              <w:rPr>
                <w:sz w:val="24"/>
              </w:rPr>
              <w:t>TL76</w:t>
            </w:r>
          </w:p>
        </w:tc>
        <w:tc>
          <w:tcPr>
            <w:tcW w:w="1306" w:type="dxa"/>
            <w:shd w:val="clear" w:color="auto" w:fill="auto"/>
            <w:noWrap/>
            <w:vAlign w:val="center"/>
          </w:tcPr>
          <w:p w14:paraId="422D1385"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5652BCF1" w14:textId="77777777" w:rsidR="009F70FB" w:rsidRPr="00D32CE3" w:rsidRDefault="009F70FB" w:rsidP="003D57B0">
            <w:pPr>
              <w:spacing w:before="20" w:after="40" w:line="264" w:lineRule="auto"/>
              <w:jc w:val="right"/>
              <w:rPr>
                <w:sz w:val="24"/>
              </w:rPr>
            </w:pPr>
            <w:r w:rsidRPr="00D32CE3">
              <w:rPr>
                <w:sz w:val="24"/>
              </w:rPr>
              <w:t>9,0</w:t>
            </w:r>
          </w:p>
        </w:tc>
        <w:tc>
          <w:tcPr>
            <w:tcW w:w="1090" w:type="dxa"/>
            <w:shd w:val="clear" w:color="auto" w:fill="auto"/>
            <w:noWrap/>
            <w:vAlign w:val="center"/>
          </w:tcPr>
          <w:p w14:paraId="3F274B68" w14:textId="77777777" w:rsidR="009F70FB" w:rsidRPr="00D32CE3" w:rsidRDefault="009F70FB" w:rsidP="003D57B0">
            <w:pPr>
              <w:spacing w:before="20" w:after="40" w:line="264" w:lineRule="auto"/>
              <w:jc w:val="right"/>
              <w:rPr>
                <w:sz w:val="24"/>
              </w:rPr>
            </w:pPr>
            <w:r w:rsidRPr="00D32CE3">
              <w:rPr>
                <w:sz w:val="24"/>
              </w:rPr>
              <w:t>83,7</w:t>
            </w:r>
          </w:p>
        </w:tc>
      </w:tr>
      <w:tr w:rsidR="009F70FB" w:rsidRPr="00D32CE3" w14:paraId="33330D64" w14:textId="77777777" w:rsidTr="003D57B0">
        <w:trPr>
          <w:jc w:val="center"/>
        </w:trPr>
        <w:tc>
          <w:tcPr>
            <w:tcW w:w="709" w:type="dxa"/>
            <w:vMerge/>
            <w:vAlign w:val="center"/>
          </w:tcPr>
          <w:p w14:paraId="3B738CB1" w14:textId="77777777" w:rsidR="009F70FB" w:rsidRPr="00D32CE3" w:rsidRDefault="009F70FB" w:rsidP="003D57B0">
            <w:pPr>
              <w:spacing w:before="20" w:after="40" w:line="264" w:lineRule="auto"/>
              <w:rPr>
                <w:b/>
                <w:bCs/>
                <w:sz w:val="24"/>
              </w:rPr>
            </w:pPr>
          </w:p>
        </w:tc>
        <w:tc>
          <w:tcPr>
            <w:tcW w:w="1676" w:type="dxa"/>
            <w:vMerge/>
            <w:vAlign w:val="center"/>
          </w:tcPr>
          <w:p w14:paraId="5AE9323F"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3F3993D2"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1EE8BF93" w14:textId="77777777" w:rsidR="009F70FB" w:rsidRPr="00D32CE3" w:rsidRDefault="009F70FB" w:rsidP="003D57B0">
            <w:pPr>
              <w:spacing w:before="20" w:after="40" w:line="264" w:lineRule="auto"/>
              <w:rPr>
                <w:sz w:val="24"/>
              </w:rPr>
            </w:pPr>
          </w:p>
        </w:tc>
        <w:tc>
          <w:tcPr>
            <w:tcW w:w="2574" w:type="dxa"/>
            <w:vMerge/>
            <w:shd w:val="clear" w:color="auto" w:fill="auto"/>
            <w:noWrap/>
          </w:tcPr>
          <w:p w14:paraId="620A2D89" w14:textId="77777777" w:rsidR="009F70FB" w:rsidRPr="00D32CE3" w:rsidRDefault="009F70FB" w:rsidP="003D57B0">
            <w:pPr>
              <w:spacing w:before="20" w:after="40" w:line="264" w:lineRule="auto"/>
              <w:rPr>
                <w:sz w:val="24"/>
              </w:rPr>
            </w:pPr>
          </w:p>
        </w:tc>
        <w:tc>
          <w:tcPr>
            <w:tcW w:w="1313" w:type="dxa"/>
            <w:vMerge/>
            <w:shd w:val="clear" w:color="auto" w:fill="auto"/>
          </w:tcPr>
          <w:p w14:paraId="3B81D762"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7F3092AE" w14:textId="77777777" w:rsidR="009F70FB" w:rsidRPr="00D32CE3" w:rsidRDefault="009F70FB" w:rsidP="003D57B0">
            <w:pPr>
              <w:spacing w:before="20" w:after="40" w:line="264" w:lineRule="auto"/>
              <w:rPr>
                <w:sz w:val="24"/>
              </w:rPr>
            </w:pPr>
            <w:r w:rsidRPr="00D32CE3">
              <w:rPr>
                <w:sz w:val="24"/>
              </w:rPr>
              <w:t>TL75</w:t>
            </w:r>
          </w:p>
        </w:tc>
        <w:tc>
          <w:tcPr>
            <w:tcW w:w="1306" w:type="dxa"/>
            <w:shd w:val="clear" w:color="auto" w:fill="auto"/>
            <w:noWrap/>
            <w:vAlign w:val="center"/>
          </w:tcPr>
          <w:p w14:paraId="05781360"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A8C0E95" w14:textId="77777777" w:rsidR="009F70FB" w:rsidRPr="00D32CE3" w:rsidRDefault="009F70FB" w:rsidP="003D57B0">
            <w:pPr>
              <w:spacing w:before="20" w:after="40" w:line="264" w:lineRule="auto"/>
              <w:jc w:val="right"/>
              <w:rPr>
                <w:sz w:val="24"/>
              </w:rPr>
            </w:pPr>
            <w:r w:rsidRPr="00D32CE3">
              <w:rPr>
                <w:sz w:val="24"/>
              </w:rPr>
              <w:t>3,2</w:t>
            </w:r>
          </w:p>
        </w:tc>
        <w:tc>
          <w:tcPr>
            <w:tcW w:w="1090" w:type="dxa"/>
            <w:shd w:val="clear" w:color="auto" w:fill="auto"/>
            <w:noWrap/>
            <w:vAlign w:val="center"/>
          </w:tcPr>
          <w:p w14:paraId="1A1859A0" w14:textId="77777777" w:rsidR="009F70FB" w:rsidRPr="00D32CE3" w:rsidRDefault="009F70FB" w:rsidP="003D57B0">
            <w:pPr>
              <w:spacing w:before="20" w:after="40" w:line="264" w:lineRule="auto"/>
              <w:jc w:val="right"/>
              <w:rPr>
                <w:sz w:val="24"/>
              </w:rPr>
            </w:pPr>
          </w:p>
        </w:tc>
      </w:tr>
      <w:tr w:rsidR="009F70FB" w:rsidRPr="00D32CE3" w14:paraId="54E10921" w14:textId="77777777" w:rsidTr="003D57B0">
        <w:trPr>
          <w:jc w:val="center"/>
        </w:trPr>
        <w:tc>
          <w:tcPr>
            <w:tcW w:w="709" w:type="dxa"/>
            <w:vMerge/>
            <w:vAlign w:val="center"/>
          </w:tcPr>
          <w:p w14:paraId="48958CFE" w14:textId="77777777" w:rsidR="009F70FB" w:rsidRPr="00D32CE3" w:rsidRDefault="009F70FB" w:rsidP="003D57B0">
            <w:pPr>
              <w:spacing w:before="20" w:after="40" w:line="264" w:lineRule="auto"/>
              <w:rPr>
                <w:b/>
                <w:bCs/>
                <w:sz w:val="24"/>
              </w:rPr>
            </w:pPr>
          </w:p>
        </w:tc>
        <w:tc>
          <w:tcPr>
            <w:tcW w:w="1676" w:type="dxa"/>
            <w:vMerge/>
            <w:vAlign w:val="center"/>
          </w:tcPr>
          <w:p w14:paraId="2C4EDA0B"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680FB5CE"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3DBE898F" w14:textId="77777777" w:rsidR="009F70FB" w:rsidRPr="00D32CE3" w:rsidRDefault="009F70FB" w:rsidP="003D57B0">
            <w:pPr>
              <w:spacing w:before="20" w:after="40" w:line="264" w:lineRule="auto"/>
              <w:rPr>
                <w:sz w:val="24"/>
              </w:rPr>
            </w:pPr>
          </w:p>
        </w:tc>
        <w:tc>
          <w:tcPr>
            <w:tcW w:w="2574" w:type="dxa"/>
            <w:vMerge/>
            <w:shd w:val="clear" w:color="auto" w:fill="auto"/>
            <w:noWrap/>
          </w:tcPr>
          <w:p w14:paraId="51B0181A" w14:textId="77777777" w:rsidR="009F70FB" w:rsidRPr="00D32CE3" w:rsidRDefault="009F70FB" w:rsidP="003D57B0">
            <w:pPr>
              <w:spacing w:before="20" w:after="40" w:line="264" w:lineRule="auto"/>
              <w:rPr>
                <w:sz w:val="24"/>
              </w:rPr>
            </w:pPr>
          </w:p>
        </w:tc>
        <w:tc>
          <w:tcPr>
            <w:tcW w:w="1313" w:type="dxa"/>
            <w:vMerge/>
            <w:shd w:val="clear" w:color="auto" w:fill="auto"/>
          </w:tcPr>
          <w:p w14:paraId="6B997F86"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7ABE2EF6" w14:textId="77777777" w:rsidR="009F70FB" w:rsidRPr="00D32CE3" w:rsidRDefault="009F70FB" w:rsidP="003D57B0">
            <w:pPr>
              <w:spacing w:before="20" w:after="40" w:line="264" w:lineRule="auto"/>
              <w:rPr>
                <w:sz w:val="24"/>
              </w:rPr>
            </w:pPr>
            <w:r w:rsidRPr="00D32CE3">
              <w:rPr>
                <w:sz w:val="24"/>
              </w:rPr>
              <w:t>QL15</w:t>
            </w:r>
          </w:p>
        </w:tc>
        <w:tc>
          <w:tcPr>
            <w:tcW w:w="1306" w:type="dxa"/>
            <w:shd w:val="clear" w:color="auto" w:fill="auto"/>
            <w:noWrap/>
            <w:vAlign w:val="center"/>
          </w:tcPr>
          <w:p w14:paraId="6D1C9A29"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7D530E67" w14:textId="77777777" w:rsidR="009F70FB" w:rsidRPr="00D32CE3" w:rsidRDefault="009F70FB" w:rsidP="003D57B0">
            <w:pPr>
              <w:spacing w:before="20" w:after="40" w:line="264" w:lineRule="auto"/>
              <w:jc w:val="right"/>
              <w:rPr>
                <w:sz w:val="24"/>
              </w:rPr>
            </w:pPr>
            <w:r w:rsidRPr="00D32CE3">
              <w:rPr>
                <w:sz w:val="24"/>
              </w:rPr>
              <w:t>12,7</w:t>
            </w:r>
          </w:p>
        </w:tc>
        <w:tc>
          <w:tcPr>
            <w:tcW w:w="1090" w:type="dxa"/>
            <w:shd w:val="clear" w:color="auto" w:fill="auto"/>
            <w:noWrap/>
            <w:vAlign w:val="center"/>
          </w:tcPr>
          <w:p w14:paraId="765C7AD4" w14:textId="77777777" w:rsidR="009F70FB" w:rsidRPr="00D32CE3" w:rsidRDefault="009F70FB" w:rsidP="003D57B0">
            <w:pPr>
              <w:spacing w:before="20" w:after="40" w:line="264" w:lineRule="auto"/>
              <w:jc w:val="right"/>
              <w:rPr>
                <w:sz w:val="24"/>
              </w:rPr>
            </w:pPr>
          </w:p>
        </w:tc>
      </w:tr>
      <w:tr w:rsidR="009F70FB" w:rsidRPr="00D32CE3" w14:paraId="5401C802" w14:textId="77777777" w:rsidTr="003D57B0">
        <w:trPr>
          <w:jc w:val="center"/>
        </w:trPr>
        <w:tc>
          <w:tcPr>
            <w:tcW w:w="709" w:type="dxa"/>
            <w:vMerge/>
            <w:vAlign w:val="center"/>
          </w:tcPr>
          <w:p w14:paraId="58282967" w14:textId="77777777" w:rsidR="009F70FB" w:rsidRPr="00D32CE3" w:rsidRDefault="009F70FB" w:rsidP="003D57B0">
            <w:pPr>
              <w:spacing w:before="20" w:after="40" w:line="264" w:lineRule="auto"/>
              <w:rPr>
                <w:b/>
                <w:bCs/>
                <w:sz w:val="24"/>
              </w:rPr>
            </w:pPr>
          </w:p>
        </w:tc>
        <w:tc>
          <w:tcPr>
            <w:tcW w:w="1676" w:type="dxa"/>
            <w:vMerge/>
            <w:vAlign w:val="center"/>
          </w:tcPr>
          <w:p w14:paraId="17C93C45" w14:textId="77777777" w:rsidR="009F70FB" w:rsidRPr="00D32CE3" w:rsidRDefault="009F70FB" w:rsidP="003D57B0">
            <w:pPr>
              <w:spacing w:before="20" w:after="40" w:line="264" w:lineRule="auto"/>
              <w:rPr>
                <w:b/>
                <w:bCs/>
                <w:sz w:val="24"/>
              </w:rPr>
            </w:pPr>
          </w:p>
        </w:tc>
        <w:tc>
          <w:tcPr>
            <w:tcW w:w="709" w:type="dxa"/>
            <w:vMerge/>
            <w:shd w:val="clear" w:color="auto" w:fill="auto"/>
            <w:noWrap/>
          </w:tcPr>
          <w:p w14:paraId="1E19F378" w14:textId="77777777" w:rsidR="009F70FB" w:rsidRPr="00D32CE3" w:rsidRDefault="009F70FB" w:rsidP="003D57B0">
            <w:pPr>
              <w:spacing w:before="20" w:after="40" w:line="264" w:lineRule="auto"/>
              <w:jc w:val="center"/>
              <w:rPr>
                <w:sz w:val="24"/>
              </w:rPr>
            </w:pPr>
          </w:p>
        </w:tc>
        <w:tc>
          <w:tcPr>
            <w:tcW w:w="2576" w:type="dxa"/>
            <w:vMerge/>
            <w:shd w:val="clear" w:color="auto" w:fill="auto"/>
            <w:noWrap/>
          </w:tcPr>
          <w:p w14:paraId="649DF23F" w14:textId="77777777" w:rsidR="009F70FB" w:rsidRPr="00D32CE3" w:rsidRDefault="009F70FB" w:rsidP="003D57B0">
            <w:pPr>
              <w:spacing w:before="20" w:after="40" w:line="264" w:lineRule="auto"/>
              <w:rPr>
                <w:sz w:val="24"/>
              </w:rPr>
            </w:pPr>
          </w:p>
        </w:tc>
        <w:tc>
          <w:tcPr>
            <w:tcW w:w="2574" w:type="dxa"/>
            <w:vMerge/>
            <w:shd w:val="clear" w:color="auto" w:fill="auto"/>
            <w:noWrap/>
          </w:tcPr>
          <w:p w14:paraId="1A6348CF" w14:textId="77777777" w:rsidR="009F70FB" w:rsidRPr="00D32CE3" w:rsidRDefault="009F70FB" w:rsidP="003D57B0">
            <w:pPr>
              <w:spacing w:before="20" w:after="40" w:line="264" w:lineRule="auto"/>
              <w:rPr>
                <w:sz w:val="24"/>
              </w:rPr>
            </w:pPr>
          </w:p>
        </w:tc>
        <w:tc>
          <w:tcPr>
            <w:tcW w:w="1313" w:type="dxa"/>
            <w:vMerge/>
            <w:shd w:val="clear" w:color="auto" w:fill="auto"/>
          </w:tcPr>
          <w:p w14:paraId="6DECF295"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36231F9D"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tcPr>
          <w:p w14:paraId="7C8089A5"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6A2D874F" w14:textId="77777777" w:rsidR="009F70FB" w:rsidRPr="00D32CE3" w:rsidRDefault="009F70FB" w:rsidP="003D57B0">
            <w:pPr>
              <w:spacing w:before="20" w:after="40" w:line="264" w:lineRule="auto"/>
              <w:jc w:val="right"/>
              <w:rPr>
                <w:sz w:val="24"/>
              </w:rPr>
            </w:pPr>
            <w:r w:rsidRPr="00D32CE3">
              <w:rPr>
                <w:sz w:val="24"/>
              </w:rPr>
              <w:t>53,8</w:t>
            </w:r>
          </w:p>
        </w:tc>
        <w:tc>
          <w:tcPr>
            <w:tcW w:w="1090" w:type="dxa"/>
            <w:shd w:val="clear" w:color="auto" w:fill="auto"/>
            <w:noWrap/>
            <w:vAlign w:val="center"/>
          </w:tcPr>
          <w:p w14:paraId="6FACD204" w14:textId="77777777" w:rsidR="009F70FB" w:rsidRPr="00D32CE3" w:rsidRDefault="009F70FB" w:rsidP="003D57B0">
            <w:pPr>
              <w:spacing w:before="20" w:after="40" w:line="264" w:lineRule="auto"/>
              <w:jc w:val="right"/>
              <w:rPr>
                <w:sz w:val="24"/>
              </w:rPr>
            </w:pPr>
          </w:p>
        </w:tc>
      </w:tr>
      <w:tr w:rsidR="009F70FB" w:rsidRPr="00D32CE3" w14:paraId="1FAA317B" w14:textId="77777777" w:rsidTr="003D57B0">
        <w:trPr>
          <w:jc w:val="center"/>
        </w:trPr>
        <w:tc>
          <w:tcPr>
            <w:tcW w:w="709" w:type="dxa"/>
            <w:vMerge/>
            <w:vAlign w:val="center"/>
          </w:tcPr>
          <w:p w14:paraId="6362C593" w14:textId="77777777" w:rsidR="009F70FB" w:rsidRPr="00D32CE3" w:rsidRDefault="009F70FB" w:rsidP="003D57B0">
            <w:pPr>
              <w:spacing w:before="20" w:after="40" w:line="264" w:lineRule="auto"/>
              <w:rPr>
                <w:b/>
                <w:bCs/>
                <w:sz w:val="24"/>
              </w:rPr>
            </w:pPr>
          </w:p>
        </w:tc>
        <w:tc>
          <w:tcPr>
            <w:tcW w:w="1676" w:type="dxa"/>
            <w:vMerge/>
            <w:vAlign w:val="center"/>
          </w:tcPr>
          <w:p w14:paraId="5F4271DD" w14:textId="77777777" w:rsidR="009F70FB" w:rsidRPr="00D32CE3" w:rsidRDefault="009F70FB" w:rsidP="003D57B0">
            <w:pPr>
              <w:spacing w:before="20" w:after="40" w:line="264" w:lineRule="auto"/>
              <w:rPr>
                <w:b/>
                <w:bCs/>
                <w:sz w:val="24"/>
              </w:rPr>
            </w:pPr>
          </w:p>
        </w:tc>
        <w:tc>
          <w:tcPr>
            <w:tcW w:w="709" w:type="dxa"/>
            <w:vMerge/>
            <w:shd w:val="clear" w:color="auto" w:fill="auto"/>
            <w:noWrap/>
            <w:vAlign w:val="center"/>
          </w:tcPr>
          <w:p w14:paraId="131726D8" w14:textId="77777777" w:rsidR="009F70FB" w:rsidRPr="00D32CE3" w:rsidRDefault="009F70FB" w:rsidP="003D57B0">
            <w:pPr>
              <w:spacing w:before="20" w:after="40" w:line="264" w:lineRule="auto"/>
              <w:jc w:val="center"/>
              <w:rPr>
                <w:sz w:val="24"/>
              </w:rPr>
            </w:pPr>
          </w:p>
        </w:tc>
        <w:tc>
          <w:tcPr>
            <w:tcW w:w="2576" w:type="dxa"/>
            <w:vMerge/>
            <w:shd w:val="clear" w:color="auto" w:fill="auto"/>
            <w:noWrap/>
            <w:vAlign w:val="center"/>
          </w:tcPr>
          <w:p w14:paraId="7A39F419" w14:textId="77777777" w:rsidR="009F70FB" w:rsidRPr="00D32CE3" w:rsidRDefault="009F70FB" w:rsidP="003D57B0">
            <w:pPr>
              <w:spacing w:before="20" w:after="40" w:line="264" w:lineRule="auto"/>
              <w:rPr>
                <w:sz w:val="24"/>
              </w:rPr>
            </w:pPr>
          </w:p>
        </w:tc>
        <w:tc>
          <w:tcPr>
            <w:tcW w:w="2574" w:type="dxa"/>
            <w:vMerge/>
            <w:shd w:val="clear" w:color="auto" w:fill="auto"/>
            <w:noWrap/>
            <w:vAlign w:val="center"/>
          </w:tcPr>
          <w:p w14:paraId="1C5655CD" w14:textId="77777777" w:rsidR="009F70FB" w:rsidRPr="00D32CE3" w:rsidRDefault="009F70FB" w:rsidP="003D57B0">
            <w:pPr>
              <w:spacing w:before="20" w:after="40" w:line="264" w:lineRule="auto"/>
              <w:rPr>
                <w:sz w:val="24"/>
              </w:rPr>
            </w:pPr>
          </w:p>
        </w:tc>
        <w:tc>
          <w:tcPr>
            <w:tcW w:w="1313" w:type="dxa"/>
            <w:vMerge/>
            <w:shd w:val="clear" w:color="auto" w:fill="auto"/>
          </w:tcPr>
          <w:p w14:paraId="3726508C" w14:textId="77777777" w:rsidR="009F70FB" w:rsidRPr="00D32CE3" w:rsidRDefault="009F70FB" w:rsidP="003D57B0">
            <w:pPr>
              <w:spacing w:before="20" w:after="40" w:line="264" w:lineRule="auto"/>
              <w:rPr>
                <w:sz w:val="24"/>
              </w:rPr>
            </w:pPr>
          </w:p>
        </w:tc>
        <w:tc>
          <w:tcPr>
            <w:tcW w:w="1529" w:type="dxa"/>
            <w:shd w:val="clear" w:color="auto" w:fill="auto"/>
            <w:noWrap/>
            <w:vAlign w:val="center"/>
          </w:tcPr>
          <w:p w14:paraId="53ECD1BE"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tcPr>
          <w:p w14:paraId="3F37396B"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44A29E14" w14:textId="77777777" w:rsidR="009F70FB" w:rsidRPr="00D32CE3" w:rsidRDefault="009F70FB" w:rsidP="003D57B0">
            <w:pPr>
              <w:spacing w:before="20" w:after="40" w:line="264" w:lineRule="auto"/>
              <w:jc w:val="right"/>
              <w:rPr>
                <w:sz w:val="24"/>
              </w:rPr>
            </w:pPr>
            <w:r w:rsidRPr="00D32CE3">
              <w:rPr>
                <w:sz w:val="24"/>
              </w:rPr>
              <w:t>5,0</w:t>
            </w:r>
          </w:p>
        </w:tc>
        <w:tc>
          <w:tcPr>
            <w:tcW w:w="1090" w:type="dxa"/>
            <w:shd w:val="clear" w:color="auto" w:fill="auto"/>
            <w:noWrap/>
            <w:vAlign w:val="center"/>
          </w:tcPr>
          <w:p w14:paraId="2D9747CC" w14:textId="77777777" w:rsidR="009F70FB" w:rsidRPr="00D32CE3" w:rsidRDefault="009F70FB" w:rsidP="003D57B0">
            <w:pPr>
              <w:spacing w:before="20" w:after="40" w:line="264" w:lineRule="auto"/>
              <w:jc w:val="right"/>
              <w:rPr>
                <w:sz w:val="24"/>
              </w:rPr>
            </w:pPr>
          </w:p>
        </w:tc>
      </w:tr>
      <w:tr w:rsidR="00F56834" w:rsidRPr="00D32CE3" w14:paraId="7A0E0117" w14:textId="77777777" w:rsidTr="003D57B0">
        <w:trPr>
          <w:jc w:val="center"/>
        </w:trPr>
        <w:tc>
          <w:tcPr>
            <w:tcW w:w="709" w:type="dxa"/>
            <w:vMerge/>
            <w:vAlign w:val="center"/>
          </w:tcPr>
          <w:p w14:paraId="5F390363" w14:textId="77777777" w:rsidR="009F70FB" w:rsidRPr="00D32CE3" w:rsidRDefault="009F70FB" w:rsidP="003D57B0">
            <w:pPr>
              <w:spacing w:before="20" w:after="40" w:line="264" w:lineRule="auto"/>
              <w:rPr>
                <w:b/>
                <w:bCs/>
                <w:sz w:val="24"/>
              </w:rPr>
            </w:pPr>
          </w:p>
        </w:tc>
        <w:tc>
          <w:tcPr>
            <w:tcW w:w="1676" w:type="dxa"/>
            <w:vMerge/>
            <w:vAlign w:val="center"/>
          </w:tcPr>
          <w:p w14:paraId="2943E6A6" w14:textId="77777777" w:rsidR="009F70FB" w:rsidRPr="00D32CE3" w:rsidRDefault="009F70FB" w:rsidP="003D57B0">
            <w:pPr>
              <w:spacing w:before="20" w:after="40" w:line="264" w:lineRule="auto"/>
              <w:rPr>
                <w:b/>
                <w:bCs/>
                <w:sz w:val="24"/>
              </w:rPr>
            </w:pPr>
          </w:p>
        </w:tc>
        <w:tc>
          <w:tcPr>
            <w:tcW w:w="709" w:type="dxa"/>
            <w:shd w:val="clear" w:color="auto" w:fill="auto"/>
            <w:noWrap/>
            <w:vAlign w:val="center"/>
          </w:tcPr>
          <w:p w14:paraId="2CF4478C" w14:textId="77777777" w:rsidR="009F70FB" w:rsidRPr="00D32CE3" w:rsidRDefault="009F70FB" w:rsidP="003D57B0">
            <w:pPr>
              <w:spacing w:before="20" w:after="40" w:line="264" w:lineRule="auto"/>
              <w:jc w:val="center"/>
              <w:rPr>
                <w:sz w:val="24"/>
              </w:rPr>
            </w:pPr>
            <w:r w:rsidRPr="00D32CE3">
              <w:rPr>
                <w:sz w:val="24"/>
              </w:rPr>
              <w:t>5</w:t>
            </w:r>
          </w:p>
        </w:tc>
        <w:tc>
          <w:tcPr>
            <w:tcW w:w="2576" w:type="dxa"/>
            <w:shd w:val="clear" w:color="auto" w:fill="auto"/>
            <w:noWrap/>
            <w:vAlign w:val="center"/>
          </w:tcPr>
          <w:p w14:paraId="32698626" w14:textId="77777777" w:rsidR="009F70FB" w:rsidRPr="00D32CE3" w:rsidRDefault="009F70FB" w:rsidP="003D57B0">
            <w:pPr>
              <w:spacing w:before="20" w:after="40" w:line="264" w:lineRule="auto"/>
              <w:rPr>
                <w:sz w:val="24"/>
              </w:rPr>
            </w:pPr>
            <w:r w:rsidRPr="00D32CE3">
              <w:rPr>
                <w:sz w:val="24"/>
              </w:rPr>
              <w:t>Đất đắp</w:t>
            </w:r>
          </w:p>
        </w:tc>
        <w:tc>
          <w:tcPr>
            <w:tcW w:w="2574" w:type="dxa"/>
            <w:shd w:val="clear" w:color="auto" w:fill="auto"/>
            <w:noWrap/>
            <w:vAlign w:val="center"/>
          </w:tcPr>
          <w:p w14:paraId="154C33CD" w14:textId="77777777" w:rsidR="009F70FB" w:rsidRPr="00D32CE3" w:rsidRDefault="009F70FB" w:rsidP="003D57B0">
            <w:pPr>
              <w:spacing w:before="20" w:after="40" w:line="264" w:lineRule="auto"/>
              <w:rPr>
                <w:sz w:val="24"/>
              </w:rPr>
            </w:pPr>
            <w:r w:rsidRPr="00D32CE3">
              <w:rPr>
                <w:sz w:val="24"/>
              </w:rPr>
              <w:t>Bãi vật liệu</w:t>
            </w:r>
          </w:p>
        </w:tc>
        <w:tc>
          <w:tcPr>
            <w:tcW w:w="1313" w:type="dxa"/>
            <w:shd w:val="clear" w:color="auto" w:fill="auto"/>
          </w:tcPr>
          <w:p w14:paraId="276C0AB4"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76E35CF3" w14:textId="77777777" w:rsidR="009F70FB" w:rsidRPr="00D32CE3" w:rsidRDefault="009F70FB" w:rsidP="003D57B0">
            <w:pPr>
              <w:spacing w:before="20" w:after="40" w:line="264" w:lineRule="auto"/>
              <w:rPr>
                <w:sz w:val="24"/>
              </w:rPr>
            </w:pPr>
            <w:r w:rsidRPr="00D32CE3">
              <w:rPr>
                <w:sz w:val="24"/>
              </w:rPr>
              <w:t>Đập đất</w:t>
            </w:r>
          </w:p>
        </w:tc>
        <w:tc>
          <w:tcPr>
            <w:tcW w:w="1306" w:type="dxa"/>
            <w:shd w:val="clear" w:color="auto" w:fill="auto"/>
            <w:noWrap/>
            <w:vAlign w:val="center"/>
          </w:tcPr>
          <w:p w14:paraId="0B71D403"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8DF22C6" w14:textId="77777777" w:rsidR="009F70FB" w:rsidRPr="00D32CE3" w:rsidRDefault="009F70FB" w:rsidP="003D57B0">
            <w:pPr>
              <w:spacing w:before="20" w:after="40" w:line="264" w:lineRule="auto"/>
              <w:jc w:val="right"/>
              <w:rPr>
                <w:sz w:val="24"/>
              </w:rPr>
            </w:pPr>
            <w:r w:rsidRPr="00D32CE3">
              <w:rPr>
                <w:sz w:val="24"/>
              </w:rPr>
              <w:t>0,3</w:t>
            </w:r>
          </w:p>
        </w:tc>
        <w:tc>
          <w:tcPr>
            <w:tcW w:w="1090" w:type="dxa"/>
            <w:shd w:val="clear" w:color="auto" w:fill="auto"/>
            <w:noWrap/>
            <w:vAlign w:val="center"/>
          </w:tcPr>
          <w:p w14:paraId="1345DBCD" w14:textId="77777777" w:rsidR="009F70FB" w:rsidRPr="00D32CE3" w:rsidRDefault="009F70FB" w:rsidP="003D57B0">
            <w:pPr>
              <w:spacing w:before="20" w:after="40" w:line="264" w:lineRule="auto"/>
              <w:jc w:val="right"/>
              <w:rPr>
                <w:sz w:val="24"/>
              </w:rPr>
            </w:pPr>
            <w:r w:rsidRPr="00D32CE3">
              <w:rPr>
                <w:sz w:val="24"/>
              </w:rPr>
              <w:t>0,3</w:t>
            </w:r>
          </w:p>
        </w:tc>
      </w:tr>
      <w:tr w:rsidR="009F70FB" w:rsidRPr="00D32CE3" w14:paraId="56771D83" w14:textId="77777777" w:rsidTr="003D57B0">
        <w:trPr>
          <w:jc w:val="center"/>
        </w:trPr>
        <w:tc>
          <w:tcPr>
            <w:tcW w:w="709" w:type="dxa"/>
            <w:vMerge w:val="restart"/>
            <w:shd w:val="clear" w:color="auto" w:fill="auto"/>
            <w:noWrap/>
            <w:vAlign w:val="center"/>
            <w:hideMark/>
          </w:tcPr>
          <w:p w14:paraId="064CC359" w14:textId="77777777" w:rsidR="009F70FB" w:rsidRPr="00D32CE3" w:rsidRDefault="009F70FB" w:rsidP="003D57B0">
            <w:pPr>
              <w:spacing w:before="20" w:after="40" w:line="264" w:lineRule="auto"/>
              <w:jc w:val="center"/>
              <w:rPr>
                <w:b/>
                <w:bCs/>
                <w:sz w:val="24"/>
                <w:lang w:val="en-GB"/>
              </w:rPr>
            </w:pPr>
            <w:r w:rsidRPr="00D32CE3">
              <w:rPr>
                <w:b/>
                <w:bCs/>
                <w:sz w:val="24"/>
              </w:rPr>
              <w:t>XI</w:t>
            </w:r>
            <w:r w:rsidR="00A0756F" w:rsidRPr="00D32CE3">
              <w:rPr>
                <w:b/>
                <w:bCs/>
                <w:sz w:val="24"/>
                <w:lang w:val="en-GB"/>
              </w:rPr>
              <w:t>I</w:t>
            </w:r>
          </w:p>
        </w:tc>
        <w:tc>
          <w:tcPr>
            <w:tcW w:w="1676" w:type="dxa"/>
            <w:vMerge w:val="restart"/>
            <w:shd w:val="clear" w:color="auto" w:fill="auto"/>
            <w:noWrap/>
            <w:vAlign w:val="center"/>
            <w:hideMark/>
          </w:tcPr>
          <w:p w14:paraId="49EEE7B3" w14:textId="77777777" w:rsidR="009F70FB" w:rsidRPr="00D32CE3" w:rsidRDefault="009F70FB" w:rsidP="003D57B0">
            <w:pPr>
              <w:spacing w:before="20" w:after="40" w:line="264" w:lineRule="auto"/>
              <w:rPr>
                <w:b/>
                <w:bCs/>
                <w:sz w:val="24"/>
              </w:rPr>
            </w:pPr>
            <w:r w:rsidRPr="00D32CE3">
              <w:rPr>
                <w:b/>
                <w:bCs/>
                <w:sz w:val="24"/>
              </w:rPr>
              <w:t>Hồ Khe Muồng</w:t>
            </w:r>
          </w:p>
        </w:tc>
        <w:tc>
          <w:tcPr>
            <w:tcW w:w="709" w:type="dxa"/>
            <w:vMerge w:val="restart"/>
            <w:shd w:val="clear" w:color="auto" w:fill="auto"/>
            <w:noWrap/>
            <w:hideMark/>
          </w:tcPr>
          <w:p w14:paraId="6D3BAAF8" w14:textId="77777777" w:rsidR="009F70FB" w:rsidRPr="00D32CE3" w:rsidRDefault="009F70FB" w:rsidP="003D57B0">
            <w:pPr>
              <w:spacing w:before="20" w:after="40" w:line="264" w:lineRule="auto"/>
              <w:jc w:val="center"/>
              <w:rPr>
                <w:sz w:val="24"/>
              </w:rPr>
            </w:pPr>
            <w:r w:rsidRPr="00D32CE3">
              <w:rPr>
                <w:sz w:val="24"/>
              </w:rPr>
              <w:t>1</w:t>
            </w:r>
          </w:p>
        </w:tc>
        <w:tc>
          <w:tcPr>
            <w:tcW w:w="2576" w:type="dxa"/>
            <w:vMerge w:val="restart"/>
            <w:shd w:val="clear" w:color="auto" w:fill="auto"/>
            <w:hideMark/>
          </w:tcPr>
          <w:p w14:paraId="251AF058" w14:textId="77777777" w:rsidR="009F70FB" w:rsidRPr="00D32CE3" w:rsidRDefault="009F70FB" w:rsidP="003D57B0">
            <w:pPr>
              <w:spacing w:before="20" w:after="40" w:line="264" w:lineRule="auto"/>
              <w:rPr>
                <w:sz w:val="24"/>
              </w:rPr>
            </w:pPr>
            <w:r w:rsidRPr="00D32CE3">
              <w:rPr>
                <w:sz w:val="24"/>
              </w:rPr>
              <w:t>Xi măng, sắt thép, gỗ, ván...</w:t>
            </w:r>
          </w:p>
        </w:tc>
        <w:tc>
          <w:tcPr>
            <w:tcW w:w="2574" w:type="dxa"/>
            <w:vMerge w:val="restart"/>
            <w:shd w:val="clear" w:color="auto" w:fill="auto"/>
            <w:noWrap/>
            <w:hideMark/>
          </w:tcPr>
          <w:p w14:paraId="15832A60" w14:textId="77777777" w:rsidR="009F70FB" w:rsidRPr="00D32CE3" w:rsidRDefault="009F70FB" w:rsidP="003D57B0">
            <w:pPr>
              <w:spacing w:before="20" w:after="40" w:line="264" w:lineRule="auto"/>
              <w:rPr>
                <w:sz w:val="24"/>
              </w:rPr>
            </w:pPr>
            <w:r w:rsidRPr="00D32CE3">
              <w:rPr>
                <w:sz w:val="24"/>
              </w:rPr>
              <w:t>TP.Đông Hà</w:t>
            </w:r>
          </w:p>
        </w:tc>
        <w:tc>
          <w:tcPr>
            <w:tcW w:w="1313" w:type="dxa"/>
            <w:vMerge w:val="restart"/>
            <w:shd w:val="clear" w:color="auto" w:fill="auto"/>
            <w:hideMark/>
          </w:tcPr>
          <w:p w14:paraId="63FD6683" w14:textId="77777777" w:rsidR="009F70FB" w:rsidRPr="00D32CE3" w:rsidRDefault="009F70FB" w:rsidP="003D57B0">
            <w:pPr>
              <w:spacing w:before="20" w:after="40" w:line="264" w:lineRule="auto"/>
              <w:rPr>
                <w:sz w:val="24"/>
              </w:rPr>
            </w:pPr>
            <w:r w:rsidRPr="00D32CE3">
              <w:rPr>
                <w:sz w:val="24"/>
              </w:rPr>
              <w:t>Ô tô thùng</w:t>
            </w:r>
          </w:p>
        </w:tc>
        <w:tc>
          <w:tcPr>
            <w:tcW w:w="1529" w:type="dxa"/>
            <w:shd w:val="clear" w:color="auto" w:fill="auto"/>
            <w:noWrap/>
            <w:vAlign w:val="center"/>
            <w:hideMark/>
          </w:tcPr>
          <w:p w14:paraId="0B528DEE"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791B8ADF"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hideMark/>
          </w:tcPr>
          <w:p w14:paraId="30AB7BAF" w14:textId="77777777" w:rsidR="009F70FB" w:rsidRPr="00D32CE3" w:rsidRDefault="009F70FB" w:rsidP="003D57B0">
            <w:pPr>
              <w:spacing w:before="20" w:after="40" w:line="264" w:lineRule="auto"/>
              <w:jc w:val="right"/>
              <w:rPr>
                <w:sz w:val="24"/>
              </w:rPr>
            </w:pPr>
            <w:r w:rsidRPr="00D32CE3">
              <w:rPr>
                <w:sz w:val="24"/>
              </w:rPr>
              <w:t>31,1</w:t>
            </w:r>
          </w:p>
        </w:tc>
        <w:tc>
          <w:tcPr>
            <w:tcW w:w="1090" w:type="dxa"/>
            <w:shd w:val="clear" w:color="auto" w:fill="auto"/>
            <w:noWrap/>
            <w:vAlign w:val="center"/>
            <w:hideMark/>
          </w:tcPr>
          <w:p w14:paraId="3DB4A6FD" w14:textId="77777777" w:rsidR="009F70FB" w:rsidRPr="00D32CE3" w:rsidRDefault="009F70FB" w:rsidP="003D57B0">
            <w:pPr>
              <w:spacing w:before="20" w:after="40" w:line="264" w:lineRule="auto"/>
              <w:jc w:val="right"/>
              <w:rPr>
                <w:sz w:val="24"/>
              </w:rPr>
            </w:pPr>
            <w:r w:rsidRPr="00D32CE3">
              <w:rPr>
                <w:sz w:val="24"/>
              </w:rPr>
              <w:t>34,5</w:t>
            </w:r>
          </w:p>
        </w:tc>
      </w:tr>
      <w:tr w:rsidR="009F70FB" w:rsidRPr="00D32CE3" w14:paraId="2F47C2EA" w14:textId="77777777" w:rsidTr="003D57B0">
        <w:trPr>
          <w:trHeight w:val="343"/>
          <w:jc w:val="center"/>
        </w:trPr>
        <w:tc>
          <w:tcPr>
            <w:tcW w:w="709" w:type="dxa"/>
            <w:vMerge/>
            <w:vAlign w:val="center"/>
            <w:hideMark/>
          </w:tcPr>
          <w:p w14:paraId="32B4101E" w14:textId="77777777" w:rsidR="009F70FB" w:rsidRPr="00D32CE3" w:rsidRDefault="009F70FB" w:rsidP="003D57B0">
            <w:pPr>
              <w:spacing w:before="20" w:after="40" w:line="264" w:lineRule="auto"/>
              <w:rPr>
                <w:b/>
                <w:bCs/>
                <w:sz w:val="24"/>
              </w:rPr>
            </w:pPr>
          </w:p>
        </w:tc>
        <w:tc>
          <w:tcPr>
            <w:tcW w:w="1676" w:type="dxa"/>
            <w:vMerge/>
            <w:vAlign w:val="center"/>
            <w:hideMark/>
          </w:tcPr>
          <w:p w14:paraId="40DB2D75" w14:textId="77777777" w:rsidR="009F70FB" w:rsidRPr="00D32CE3" w:rsidRDefault="009F70FB" w:rsidP="003D57B0">
            <w:pPr>
              <w:spacing w:before="20" w:after="40" w:line="264" w:lineRule="auto"/>
              <w:rPr>
                <w:b/>
                <w:bCs/>
                <w:sz w:val="24"/>
              </w:rPr>
            </w:pPr>
          </w:p>
        </w:tc>
        <w:tc>
          <w:tcPr>
            <w:tcW w:w="709" w:type="dxa"/>
            <w:vMerge/>
            <w:vAlign w:val="center"/>
            <w:hideMark/>
          </w:tcPr>
          <w:p w14:paraId="336BC430" w14:textId="77777777" w:rsidR="009F70FB" w:rsidRPr="00D32CE3" w:rsidRDefault="009F70FB" w:rsidP="003D57B0">
            <w:pPr>
              <w:spacing w:before="20" w:after="40" w:line="264" w:lineRule="auto"/>
              <w:jc w:val="center"/>
              <w:rPr>
                <w:sz w:val="24"/>
              </w:rPr>
            </w:pPr>
          </w:p>
        </w:tc>
        <w:tc>
          <w:tcPr>
            <w:tcW w:w="2576" w:type="dxa"/>
            <w:vMerge/>
            <w:vAlign w:val="center"/>
            <w:hideMark/>
          </w:tcPr>
          <w:p w14:paraId="48522161" w14:textId="77777777" w:rsidR="009F70FB" w:rsidRPr="00D32CE3" w:rsidRDefault="009F70FB" w:rsidP="003D57B0">
            <w:pPr>
              <w:spacing w:before="20" w:after="40" w:line="264" w:lineRule="auto"/>
              <w:rPr>
                <w:sz w:val="24"/>
              </w:rPr>
            </w:pPr>
          </w:p>
        </w:tc>
        <w:tc>
          <w:tcPr>
            <w:tcW w:w="2574" w:type="dxa"/>
            <w:vMerge/>
            <w:vAlign w:val="center"/>
            <w:hideMark/>
          </w:tcPr>
          <w:p w14:paraId="11D76C12" w14:textId="77777777" w:rsidR="009F70FB" w:rsidRPr="00D32CE3" w:rsidRDefault="009F70FB" w:rsidP="003D57B0">
            <w:pPr>
              <w:spacing w:before="20" w:after="40" w:line="264" w:lineRule="auto"/>
              <w:rPr>
                <w:sz w:val="24"/>
              </w:rPr>
            </w:pPr>
          </w:p>
        </w:tc>
        <w:tc>
          <w:tcPr>
            <w:tcW w:w="1313" w:type="dxa"/>
            <w:vMerge/>
            <w:vAlign w:val="center"/>
            <w:hideMark/>
          </w:tcPr>
          <w:p w14:paraId="10599C4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8CBEF15"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229FDC6F"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69D86610" w14:textId="77777777" w:rsidR="009F70FB" w:rsidRPr="00D32CE3" w:rsidRDefault="009F70FB" w:rsidP="003D57B0">
            <w:pPr>
              <w:spacing w:before="20" w:after="40" w:line="264" w:lineRule="auto"/>
              <w:jc w:val="right"/>
              <w:rPr>
                <w:sz w:val="24"/>
              </w:rPr>
            </w:pPr>
            <w:r w:rsidRPr="00D32CE3">
              <w:rPr>
                <w:sz w:val="24"/>
              </w:rPr>
              <w:t>3,4</w:t>
            </w:r>
          </w:p>
        </w:tc>
        <w:tc>
          <w:tcPr>
            <w:tcW w:w="1090" w:type="dxa"/>
            <w:shd w:val="clear" w:color="auto" w:fill="auto"/>
            <w:noWrap/>
            <w:vAlign w:val="center"/>
            <w:hideMark/>
          </w:tcPr>
          <w:p w14:paraId="2DD0688D" w14:textId="77777777" w:rsidR="009F70FB" w:rsidRPr="00D32CE3" w:rsidRDefault="009F70FB" w:rsidP="003D57B0">
            <w:pPr>
              <w:spacing w:before="20" w:after="40" w:line="264" w:lineRule="auto"/>
              <w:rPr>
                <w:sz w:val="24"/>
              </w:rPr>
            </w:pPr>
            <w:r w:rsidRPr="00D32CE3">
              <w:rPr>
                <w:sz w:val="24"/>
              </w:rPr>
              <w:t> </w:t>
            </w:r>
          </w:p>
        </w:tc>
      </w:tr>
      <w:tr w:rsidR="009F70FB" w:rsidRPr="00D32CE3" w14:paraId="560A7453" w14:textId="77777777" w:rsidTr="003D57B0">
        <w:trPr>
          <w:trHeight w:val="367"/>
          <w:jc w:val="center"/>
        </w:trPr>
        <w:tc>
          <w:tcPr>
            <w:tcW w:w="709" w:type="dxa"/>
            <w:vMerge/>
            <w:vAlign w:val="center"/>
            <w:hideMark/>
          </w:tcPr>
          <w:p w14:paraId="6F0D4EBE" w14:textId="77777777" w:rsidR="009F70FB" w:rsidRPr="00D32CE3" w:rsidRDefault="009F70FB" w:rsidP="003D57B0">
            <w:pPr>
              <w:spacing w:before="20" w:after="40" w:line="264" w:lineRule="auto"/>
              <w:rPr>
                <w:b/>
                <w:bCs/>
                <w:sz w:val="24"/>
              </w:rPr>
            </w:pPr>
          </w:p>
        </w:tc>
        <w:tc>
          <w:tcPr>
            <w:tcW w:w="1676" w:type="dxa"/>
            <w:vMerge/>
            <w:vAlign w:val="center"/>
            <w:hideMark/>
          </w:tcPr>
          <w:p w14:paraId="6C92B0A7"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528FEA95" w14:textId="77777777" w:rsidR="009F70FB" w:rsidRPr="00D32CE3" w:rsidRDefault="009F70FB" w:rsidP="003D57B0">
            <w:pPr>
              <w:spacing w:before="20" w:after="40" w:line="264" w:lineRule="auto"/>
              <w:jc w:val="center"/>
              <w:rPr>
                <w:sz w:val="24"/>
              </w:rPr>
            </w:pPr>
            <w:r w:rsidRPr="00D32CE3">
              <w:rPr>
                <w:sz w:val="24"/>
              </w:rPr>
              <w:t>2</w:t>
            </w:r>
          </w:p>
        </w:tc>
        <w:tc>
          <w:tcPr>
            <w:tcW w:w="2576" w:type="dxa"/>
            <w:vMerge w:val="restart"/>
            <w:shd w:val="clear" w:color="auto" w:fill="auto"/>
            <w:hideMark/>
          </w:tcPr>
          <w:p w14:paraId="76272FF7" w14:textId="77777777" w:rsidR="009F70FB" w:rsidRPr="00D32CE3" w:rsidRDefault="009F70FB" w:rsidP="003D57B0">
            <w:pPr>
              <w:spacing w:before="20" w:after="40" w:line="264" w:lineRule="auto"/>
              <w:rPr>
                <w:sz w:val="24"/>
              </w:rPr>
            </w:pPr>
            <w:r w:rsidRPr="00D32CE3">
              <w:rPr>
                <w:sz w:val="24"/>
              </w:rPr>
              <w:t>Cát xây, tô</w:t>
            </w:r>
          </w:p>
        </w:tc>
        <w:tc>
          <w:tcPr>
            <w:tcW w:w="2574" w:type="dxa"/>
            <w:vMerge w:val="restart"/>
            <w:shd w:val="clear" w:color="auto" w:fill="auto"/>
            <w:noWrap/>
            <w:hideMark/>
          </w:tcPr>
          <w:p w14:paraId="58680EC4" w14:textId="77777777" w:rsidR="009F70FB" w:rsidRPr="00D32CE3" w:rsidRDefault="009F70FB" w:rsidP="003D57B0">
            <w:pPr>
              <w:spacing w:before="20" w:after="40" w:line="264" w:lineRule="auto"/>
              <w:rPr>
                <w:sz w:val="24"/>
              </w:rPr>
            </w:pPr>
            <w:r w:rsidRPr="00D32CE3">
              <w:rPr>
                <w:sz w:val="24"/>
              </w:rPr>
              <w:t>Mỏ Mỹ Chánh</w:t>
            </w:r>
          </w:p>
        </w:tc>
        <w:tc>
          <w:tcPr>
            <w:tcW w:w="1313" w:type="dxa"/>
            <w:vMerge w:val="restart"/>
            <w:shd w:val="clear" w:color="auto" w:fill="auto"/>
            <w:hideMark/>
          </w:tcPr>
          <w:p w14:paraId="2B0B4EBE"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tcPr>
          <w:p w14:paraId="6BD8AB2F"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tcPr>
          <w:p w14:paraId="722C13F2"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20061E15" w14:textId="77777777" w:rsidR="009F70FB" w:rsidRPr="00D32CE3" w:rsidRDefault="009F70FB" w:rsidP="003D57B0">
            <w:pPr>
              <w:spacing w:before="20" w:after="40" w:line="264" w:lineRule="auto"/>
              <w:jc w:val="right"/>
              <w:rPr>
                <w:sz w:val="24"/>
              </w:rPr>
            </w:pPr>
            <w:r w:rsidRPr="00D32CE3">
              <w:rPr>
                <w:sz w:val="24"/>
              </w:rPr>
              <w:t>0,1</w:t>
            </w:r>
          </w:p>
        </w:tc>
        <w:tc>
          <w:tcPr>
            <w:tcW w:w="1090" w:type="dxa"/>
            <w:shd w:val="clear" w:color="auto" w:fill="auto"/>
            <w:noWrap/>
          </w:tcPr>
          <w:p w14:paraId="25BCC626" w14:textId="77777777" w:rsidR="009F70FB" w:rsidRPr="00D32CE3" w:rsidRDefault="009F70FB" w:rsidP="003D57B0">
            <w:pPr>
              <w:spacing w:before="20" w:after="40" w:line="264" w:lineRule="auto"/>
              <w:jc w:val="right"/>
              <w:rPr>
                <w:sz w:val="24"/>
              </w:rPr>
            </w:pPr>
            <w:r w:rsidRPr="00D32CE3">
              <w:rPr>
                <w:sz w:val="24"/>
              </w:rPr>
              <w:t> 3,5</w:t>
            </w:r>
          </w:p>
        </w:tc>
      </w:tr>
      <w:tr w:rsidR="009F70FB" w:rsidRPr="00D32CE3" w14:paraId="1FB209AD" w14:textId="77777777" w:rsidTr="003D57B0">
        <w:trPr>
          <w:jc w:val="center"/>
        </w:trPr>
        <w:tc>
          <w:tcPr>
            <w:tcW w:w="709" w:type="dxa"/>
            <w:vMerge/>
            <w:vAlign w:val="center"/>
            <w:hideMark/>
          </w:tcPr>
          <w:p w14:paraId="6A1D69CB" w14:textId="77777777" w:rsidR="009F70FB" w:rsidRPr="00D32CE3" w:rsidRDefault="009F70FB" w:rsidP="003D57B0">
            <w:pPr>
              <w:spacing w:before="20" w:after="40" w:line="264" w:lineRule="auto"/>
              <w:rPr>
                <w:b/>
                <w:bCs/>
                <w:sz w:val="24"/>
              </w:rPr>
            </w:pPr>
          </w:p>
        </w:tc>
        <w:tc>
          <w:tcPr>
            <w:tcW w:w="1676" w:type="dxa"/>
            <w:vMerge/>
            <w:vAlign w:val="center"/>
            <w:hideMark/>
          </w:tcPr>
          <w:p w14:paraId="05708231" w14:textId="77777777" w:rsidR="009F70FB" w:rsidRPr="00D32CE3" w:rsidRDefault="009F70FB" w:rsidP="003D57B0">
            <w:pPr>
              <w:spacing w:before="20" w:after="40" w:line="264" w:lineRule="auto"/>
              <w:rPr>
                <w:b/>
                <w:bCs/>
                <w:sz w:val="24"/>
              </w:rPr>
            </w:pPr>
          </w:p>
        </w:tc>
        <w:tc>
          <w:tcPr>
            <w:tcW w:w="709" w:type="dxa"/>
            <w:vMerge/>
            <w:vAlign w:val="center"/>
            <w:hideMark/>
          </w:tcPr>
          <w:p w14:paraId="483F456D" w14:textId="77777777" w:rsidR="009F70FB" w:rsidRPr="00D32CE3" w:rsidRDefault="009F70FB" w:rsidP="003D57B0">
            <w:pPr>
              <w:spacing w:before="20" w:after="40" w:line="264" w:lineRule="auto"/>
              <w:jc w:val="center"/>
              <w:rPr>
                <w:sz w:val="24"/>
              </w:rPr>
            </w:pPr>
          </w:p>
        </w:tc>
        <w:tc>
          <w:tcPr>
            <w:tcW w:w="2576" w:type="dxa"/>
            <w:vMerge/>
            <w:vAlign w:val="center"/>
            <w:hideMark/>
          </w:tcPr>
          <w:p w14:paraId="3E574635" w14:textId="77777777" w:rsidR="009F70FB" w:rsidRPr="00D32CE3" w:rsidRDefault="009F70FB" w:rsidP="003D57B0">
            <w:pPr>
              <w:spacing w:before="20" w:after="40" w:line="264" w:lineRule="auto"/>
              <w:rPr>
                <w:sz w:val="24"/>
              </w:rPr>
            </w:pPr>
          </w:p>
        </w:tc>
        <w:tc>
          <w:tcPr>
            <w:tcW w:w="2574" w:type="dxa"/>
            <w:vMerge/>
            <w:vAlign w:val="center"/>
            <w:hideMark/>
          </w:tcPr>
          <w:p w14:paraId="352D3067" w14:textId="77777777" w:rsidR="009F70FB" w:rsidRPr="00D32CE3" w:rsidRDefault="009F70FB" w:rsidP="003D57B0">
            <w:pPr>
              <w:spacing w:before="20" w:after="40" w:line="264" w:lineRule="auto"/>
              <w:rPr>
                <w:sz w:val="24"/>
              </w:rPr>
            </w:pPr>
          </w:p>
        </w:tc>
        <w:tc>
          <w:tcPr>
            <w:tcW w:w="1313" w:type="dxa"/>
            <w:vMerge/>
            <w:hideMark/>
          </w:tcPr>
          <w:p w14:paraId="21A6AE65"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127D1D67"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64DDC18C"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2A56FC7D" w14:textId="77777777" w:rsidR="009F70FB" w:rsidRPr="00D32CE3" w:rsidRDefault="009F70FB" w:rsidP="003D57B0">
            <w:pPr>
              <w:spacing w:before="20" w:after="40" w:line="264" w:lineRule="auto"/>
              <w:jc w:val="right"/>
              <w:rPr>
                <w:sz w:val="24"/>
              </w:rPr>
            </w:pPr>
            <w:r w:rsidRPr="00D32CE3">
              <w:rPr>
                <w:sz w:val="24"/>
              </w:rPr>
              <w:t>3,4</w:t>
            </w:r>
          </w:p>
        </w:tc>
        <w:tc>
          <w:tcPr>
            <w:tcW w:w="1090" w:type="dxa"/>
            <w:shd w:val="clear" w:color="auto" w:fill="auto"/>
            <w:noWrap/>
            <w:vAlign w:val="center"/>
            <w:hideMark/>
          </w:tcPr>
          <w:p w14:paraId="66211F13" w14:textId="77777777" w:rsidR="009F70FB" w:rsidRPr="00D32CE3" w:rsidRDefault="009F70FB" w:rsidP="003D57B0">
            <w:pPr>
              <w:spacing w:before="20" w:after="40" w:line="264" w:lineRule="auto"/>
              <w:rPr>
                <w:sz w:val="24"/>
              </w:rPr>
            </w:pPr>
            <w:r w:rsidRPr="00D32CE3">
              <w:rPr>
                <w:sz w:val="24"/>
              </w:rPr>
              <w:t> </w:t>
            </w:r>
          </w:p>
        </w:tc>
      </w:tr>
      <w:tr w:rsidR="009F70FB" w:rsidRPr="00D32CE3" w14:paraId="3A699035" w14:textId="77777777" w:rsidTr="003D57B0">
        <w:trPr>
          <w:jc w:val="center"/>
        </w:trPr>
        <w:tc>
          <w:tcPr>
            <w:tcW w:w="709" w:type="dxa"/>
            <w:vMerge/>
            <w:vAlign w:val="center"/>
            <w:hideMark/>
          </w:tcPr>
          <w:p w14:paraId="0C29E94C" w14:textId="77777777" w:rsidR="009F70FB" w:rsidRPr="00D32CE3" w:rsidRDefault="009F70FB" w:rsidP="003D57B0">
            <w:pPr>
              <w:spacing w:before="20" w:after="40" w:line="264" w:lineRule="auto"/>
              <w:rPr>
                <w:b/>
                <w:bCs/>
                <w:sz w:val="24"/>
              </w:rPr>
            </w:pPr>
          </w:p>
        </w:tc>
        <w:tc>
          <w:tcPr>
            <w:tcW w:w="1676" w:type="dxa"/>
            <w:vMerge/>
            <w:vAlign w:val="center"/>
            <w:hideMark/>
          </w:tcPr>
          <w:p w14:paraId="3EE7CBF8" w14:textId="77777777" w:rsidR="009F70FB" w:rsidRPr="00D32CE3" w:rsidRDefault="009F70FB" w:rsidP="003D57B0">
            <w:pPr>
              <w:spacing w:before="20" w:after="40" w:line="264" w:lineRule="auto"/>
              <w:rPr>
                <w:b/>
                <w:bCs/>
                <w:sz w:val="24"/>
              </w:rPr>
            </w:pPr>
          </w:p>
        </w:tc>
        <w:tc>
          <w:tcPr>
            <w:tcW w:w="709" w:type="dxa"/>
            <w:vMerge w:val="restart"/>
            <w:shd w:val="clear" w:color="auto" w:fill="auto"/>
            <w:noWrap/>
            <w:hideMark/>
          </w:tcPr>
          <w:p w14:paraId="5D88CE3F" w14:textId="77777777" w:rsidR="009F70FB" w:rsidRPr="00D32CE3" w:rsidRDefault="009F70FB" w:rsidP="003D57B0">
            <w:pPr>
              <w:spacing w:before="20" w:after="40" w:line="264" w:lineRule="auto"/>
              <w:jc w:val="center"/>
              <w:rPr>
                <w:sz w:val="24"/>
              </w:rPr>
            </w:pPr>
            <w:r w:rsidRPr="00D32CE3">
              <w:rPr>
                <w:sz w:val="24"/>
              </w:rPr>
              <w:t>3</w:t>
            </w:r>
          </w:p>
        </w:tc>
        <w:tc>
          <w:tcPr>
            <w:tcW w:w="2576" w:type="dxa"/>
            <w:vMerge w:val="restart"/>
            <w:shd w:val="clear" w:color="auto" w:fill="auto"/>
            <w:noWrap/>
            <w:hideMark/>
          </w:tcPr>
          <w:p w14:paraId="645D28F7" w14:textId="77777777" w:rsidR="009F70FB" w:rsidRPr="00D32CE3" w:rsidRDefault="009F70FB" w:rsidP="003D57B0">
            <w:pPr>
              <w:spacing w:before="20" w:after="40" w:line="264" w:lineRule="auto"/>
              <w:rPr>
                <w:sz w:val="24"/>
              </w:rPr>
            </w:pPr>
            <w:r w:rsidRPr="00D32CE3">
              <w:rPr>
                <w:sz w:val="24"/>
              </w:rPr>
              <w:t>Đá xây, lát các loại</w:t>
            </w:r>
          </w:p>
        </w:tc>
        <w:tc>
          <w:tcPr>
            <w:tcW w:w="2574" w:type="dxa"/>
            <w:vMerge w:val="restart"/>
            <w:shd w:val="clear" w:color="auto" w:fill="auto"/>
            <w:noWrap/>
            <w:hideMark/>
          </w:tcPr>
          <w:p w14:paraId="64F98304" w14:textId="77777777" w:rsidR="009F70FB" w:rsidRPr="00D32CE3" w:rsidRDefault="009F70FB" w:rsidP="003D57B0">
            <w:pPr>
              <w:spacing w:before="20" w:after="40" w:line="264" w:lineRule="auto"/>
              <w:rPr>
                <w:sz w:val="24"/>
              </w:rPr>
            </w:pPr>
            <w:r w:rsidRPr="00D32CE3">
              <w:rPr>
                <w:sz w:val="24"/>
              </w:rPr>
              <w:t>Mỏ Đầu Mầu</w:t>
            </w:r>
          </w:p>
        </w:tc>
        <w:tc>
          <w:tcPr>
            <w:tcW w:w="1313" w:type="dxa"/>
            <w:vMerge w:val="restart"/>
            <w:shd w:val="clear" w:color="auto" w:fill="auto"/>
            <w:hideMark/>
          </w:tcPr>
          <w:p w14:paraId="532410E3" w14:textId="77777777" w:rsidR="009F70FB" w:rsidRPr="00D32CE3" w:rsidRDefault="009F70FB" w:rsidP="003D57B0">
            <w:pPr>
              <w:spacing w:before="20" w:after="40" w:line="264" w:lineRule="auto"/>
              <w:rPr>
                <w:sz w:val="24"/>
              </w:rPr>
            </w:pPr>
            <w:r w:rsidRPr="00D32CE3">
              <w:rPr>
                <w:sz w:val="24"/>
              </w:rPr>
              <w:t>Ô tô tự đổ</w:t>
            </w:r>
          </w:p>
        </w:tc>
        <w:tc>
          <w:tcPr>
            <w:tcW w:w="1529" w:type="dxa"/>
            <w:shd w:val="clear" w:color="auto" w:fill="auto"/>
            <w:noWrap/>
            <w:vAlign w:val="center"/>
            <w:hideMark/>
          </w:tcPr>
          <w:p w14:paraId="29A8A58A" w14:textId="77777777" w:rsidR="009F70FB" w:rsidRPr="00D32CE3" w:rsidRDefault="009F70FB" w:rsidP="003D57B0">
            <w:pPr>
              <w:spacing w:before="20" w:after="40" w:line="264" w:lineRule="auto"/>
              <w:rPr>
                <w:sz w:val="24"/>
              </w:rPr>
            </w:pPr>
            <w:r w:rsidRPr="00D32CE3">
              <w:rPr>
                <w:sz w:val="24"/>
              </w:rPr>
              <w:t>QL9</w:t>
            </w:r>
          </w:p>
        </w:tc>
        <w:tc>
          <w:tcPr>
            <w:tcW w:w="1306" w:type="dxa"/>
            <w:shd w:val="clear" w:color="auto" w:fill="auto"/>
            <w:noWrap/>
            <w:vAlign w:val="center"/>
            <w:hideMark/>
          </w:tcPr>
          <w:p w14:paraId="45E36724" w14:textId="77777777" w:rsidR="009F70FB" w:rsidRPr="00D32CE3" w:rsidRDefault="009F70FB" w:rsidP="003D57B0">
            <w:pPr>
              <w:spacing w:before="20" w:after="40" w:line="264" w:lineRule="auto"/>
              <w:jc w:val="center"/>
              <w:rPr>
                <w:sz w:val="24"/>
              </w:rPr>
            </w:pPr>
            <w:r w:rsidRPr="00D32CE3">
              <w:rPr>
                <w:sz w:val="24"/>
              </w:rPr>
              <w:t>3</w:t>
            </w:r>
          </w:p>
        </w:tc>
        <w:tc>
          <w:tcPr>
            <w:tcW w:w="1304" w:type="dxa"/>
            <w:shd w:val="clear" w:color="auto" w:fill="auto"/>
            <w:noWrap/>
            <w:vAlign w:val="center"/>
          </w:tcPr>
          <w:p w14:paraId="3FF898E9" w14:textId="77777777" w:rsidR="009F70FB" w:rsidRPr="00D32CE3" w:rsidRDefault="009F70FB" w:rsidP="003D57B0">
            <w:pPr>
              <w:spacing w:before="20" w:after="40" w:line="264" w:lineRule="auto"/>
              <w:jc w:val="right"/>
              <w:rPr>
                <w:sz w:val="24"/>
              </w:rPr>
            </w:pPr>
            <w:r w:rsidRPr="00D32CE3">
              <w:rPr>
                <w:sz w:val="24"/>
              </w:rPr>
              <w:t>19,3</w:t>
            </w:r>
          </w:p>
        </w:tc>
        <w:tc>
          <w:tcPr>
            <w:tcW w:w="1090" w:type="dxa"/>
            <w:shd w:val="clear" w:color="auto" w:fill="auto"/>
            <w:noWrap/>
            <w:vAlign w:val="center"/>
          </w:tcPr>
          <w:p w14:paraId="3F0EEB66" w14:textId="77777777" w:rsidR="009F70FB" w:rsidRPr="00D32CE3" w:rsidRDefault="009F70FB" w:rsidP="003D57B0">
            <w:pPr>
              <w:spacing w:before="20" w:after="40" w:line="264" w:lineRule="auto"/>
              <w:jc w:val="right"/>
              <w:rPr>
                <w:sz w:val="24"/>
              </w:rPr>
            </w:pPr>
            <w:r w:rsidRPr="00D32CE3">
              <w:rPr>
                <w:sz w:val="24"/>
              </w:rPr>
              <w:t>61,2</w:t>
            </w:r>
          </w:p>
        </w:tc>
      </w:tr>
      <w:tr w:rsidR="009F70FB" w:rsidRPr="00D32CE3" w14:paraId="05C9B40D" w14:textId="77777777" w:rsidTr="003D57B0">
        <w:trPr>
          <w:jc w:val="center"/>
        </w:trPr>
        <w:tc>
          <w:tcPr>
            <w:tcW w:w="709" w:type="dxa"/>
            <w:vMerge/>
            <w:vAlign w:val="center"/>
            <w:hideMark/>
          </w:tcPr>
          <w:p w14:paraId="7ECE0729" w14:textId="77777777" w:rsidR="009F70FB" w:rsidRPr="00D32CE3" w:rsidRDefault="009F70FB" w:rsidP="003D57B0">
            <w:pPr>
              <w:spacing w:before="20" w:after="40" w:line="264" w:lineRule="auto"/>
              <w:rPr>
                <w:b/>
                <w:bCs/>
                <w:sz w:val="24"/>
              </w:rPr>
            </w:pPr>
          </w:p>
        </w:tc>
        <w:tc>
          <w:tcPr>
            <w:tcW w:w="1676" w:type="dxa"/>
            <w:vMerge/>
            <w:vAlign w:val="center"/>
            <w:hideMark/>
          </w:tcPr>
          <w:p w14:paraId="40F59BCB" w14:textId="77777777" w:rsidR="009F70FB" w:rsidRPr="00D32CE3" w:rsidRDefault="009F70FB" w:rsidP="003D57B0">
            <w:pPr>
              <w:spacing w:before="20" w:after="40" w:line="264" w:lineRule="auto"/>
              <w:rPr>
                <w:b/>
                <w:bCs/>
                <w:sz w:val="24"/>
              </w:rPr>
            </w:pPr>
          </w:p>
        </w:tc>
        <w:tc>
          <w:tcPr>
            <w:tcW w:w="709" w:type="dxa"/>
            <w:vMerge/>
            <w:vAlign w:val="center"/>
            <w:hideMark/>
          </w:tcPr>
          <w:p w14:paraId="296683CE" w14:textId="77777777" w:rsidR="009F70FB" w:rsidRPr="00D32CE3" w:rsidRDefault="009F70FB" w:rsidP="003D57B0">
            <w:pPr>
              <w:spacing w:before="20" w:after="40" w:line="264" w:lineRule="auto"/>
              <w:jc w:val="center"/>
              <w:rPr>
                <w:sz w:val="24"/>
              </w:rPr>
            </w:pPr>
          </w:p>
        </w:tc>
        <w:tc>
          <w:tcPr>
            <w:tcW w:w="2576" w:type="dxa"/>
            <w:vMerge/>
            <w:vAlign w:val="center"/>
            <w:hideMark/>
          </w:tcPr>
          <w:p w14:paraId="5CDB2D22" w14:textId="77777777" w:rsidR="009F70FB" w:rsidRPr="00D32CE3" w:rsidRDefault="009F70FB" w:rsidP="003D57B0">
            <w:pPr>
              <w:spacing w:before="20" w:after="40" w:line="264" w:lineRule="auto"/>
              <w:rPr>
                <w:sz w:val="24"/>
              </w:rPr>
            </w:pPr>
          </w:p>
        </w:tc>
        <w:tc>
          <w:tcPr>
            <w:tcW w:w="2574" w:type="dxa"/>
            <w:vMerge/>
            <w:vAlign w:val="center"/>
            <w:hideMark/>
          </w:tcPr>
          <w:p w14:paraId="5F5F4D23" w14:textId="77777777" w:rsidR="009F70FB" w:rsidRPr="00D32CE3" w:rsidRDefault="009F70FB" w:rsidP="003D57B0">
            <w:pPr>
              <w:spacing w:before="20" w:after="40" w:line="264" w:lineRule="auto"/>
              <w:rPr>
                <w:sz w:val="24"/>
              </w:rPr>
            </w:pPr>
          </w:p>
        </w:tc>
        <w:tc>
          <w:tcPr>
            <w:tcW w:w="1313" w:type="dxa"/>
            <w:vMerge/>
            <w:hideMark/>
          </w:tcPr>
          <w:p w14:paraId="661F251C"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53DF8481" w14:textId="77777777" w:rsidR="009F70FB" w:rsidRPr="00D32CE3" w:rsidRDefault="009F70FB" w:rsidP="003D57B0">
            <w:pPr>
              <w:spacing w:before="20" w:after="40" w:line="264" w:lineRule="auto"/>
              <w:rPr>
                <w:sz w:val="24"/>
              </w:rPr>
            </w:pPr>
            <w:r w:rsidRPr="00D32CE3">
              <w:rPr>
                <w:sz w:val="24"/>
              </w:rPr>
              <w:t>QL9D</w:t>
            </w:r>
          </w:p>
        </w:tc>
        <w:tc>
          <w:tcPr>
            <w:tcW w:w="1306" w:type="dxa"/>
            <w:shd w:val="clear" w:color="auto" w:fill="auto"/>
            <w:noWrap/>
            <w:vAlign w:val="center"/>
            <w:hideMark/>
          </w:tcPr>
          <w:p w14:paraId="40EB20D4"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1757484C" w14:textId="77777777" w:rsidR="009F70FB" w:rsidRPr="00D32CE3" w:rsidRDefault="009F70FB" w:rsidP="003D57B0">
            <w:pPr>
              <w:spacing w:before="20" w:after="40" w:line="264" w:lineRule="auto"/>
              <w:jc w:val="right"/>
              <w:rPr>
                <w:sz w:val="24"/>
              </w:rPr>
            </w:pPr>
            <w:r w:rsidRPr="00D32CE3">
              <w:rPr>
                <w:sz w:val="24"/>
              </w:rPr>
              <w:t>10,7</w:t>
            </w:r>
          </w:p>
        </w:tc>
        <w:tc>
          <w:tcPr>
            <w:tcW w:w="1090" w:type="dxa"/>
            <w:shd w:val="clear" w:color="auto" w:fill="auto"/>
            <w:noWrap/>
            <w:vAlign w:val="center"/>
          </w:tcPr>
          <w:p w14:paraId="0A7D58F0"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1AD823B5" w14:textId="77777777" w:rsidTr="003D57B0">
        <w:trPr>
          <w:jc w:val="center"/>
        </w:trPr>
        <w:tc>
          <w:tcPr>
            <w:tcW w:w="709" w:type="dxa"/>
            <w:vMerge/>
            <w:vAlign w:val="center"/>
            <w:hideMark/>
          </w:tcPr>
          <w:p w14:paraId="260D076E" w14:textId="77777777" w:rsidR="009F70FB" w:rsidRPr="00D32CE3" w:rsidRDefault="009F70FB" w:rsidP="003D57B0">
            <w:pPr>
              <w:spacing w:before="20" w:after="40" w:line="264" w:lineRule="auto"/>
              <w:rPr>
                <w:b/>
                <w:bCs/>
                <w:sz w:val="24"/>
              </w:rPr>
            </w:pPr>
          </w:p>
        </w:tc>
        <w:tc>
          <w:tcPr>
            <w:tcW w:w="1676" w:type="dxa"/>
            <w:vMerge/>
            <w:vAlign w:val="center"/>
            <w:hideMark/>
          </w:tcPr>
          <w:p w14:paraId="5CE2BCFC" w14:textId="77777777" w:rsidR="009F70FB" w:rsidRPr="00D32CE3" w:rsidRDefault="009F70FB" w:rsidP="003D57B0">
            <w:pPr>
              <w:spacing w:before="20" w:after="40" w:line="264" w:lineRule="auto"/>
              <w:rPr>
                <w:b/>
                <w:bCs/>
                <w:sz w:val="24"/>
              </w:rPr>
            </w:pPr>
          </w:p>
        </w:tc>
        <w:tc>
          <w:tcPr>
            <w:tcW w:w="709" w:type="dxa"/>
            <w:vMerge/>
            <w:vAlign w:val="center"/>
            <w:hideMark/>
          </w:tcPr>
          <w:p w14:paraId="0178E7F7" w14:textId="77777777" w:rsidR="009F70FB" w:rsidRPr="00D32CE3" w:rsidRDefault="009F70FB" w:rsidP="003D57B0">
            <w:pPr>
              <w:spacing w:before="20" w:after="40" w:line="264" w:lineRule="auto"/>
              <w:jc w:val="center"/>
              <w:rPr>
                <w:sz w:val="24"/>
              </w:rPr>
            </w:pPr>
          </w:p>
        </w:tc>
        <w:tc>
          <w:tcPr>
            <w:tcW w:w="2576" w:type="dxa"/>
            <w:vMerge/>
            <w:vAlign w:val="center"/>
            <w:hideMark/>
          </w:tcPr>
          <w:p w14:paraId="1667AF19" w14:textId="77777777" w:rsidR="009F70FB" w:rsidRPr="00D32CE3" w:rsidRDefault="009F70FB" w:rsidP="003D57B0">
            <w:pPr>
              <w:spacing w:before="20" w:after="40" w:line="264" w:lineRule="auto"/>
              <w:rPr>
                <w:sz w:val="24"/>
              </w:rPr>
            </w:pPr>
          </w:p>
        </w:tc>
        <w:tc>
          <w:tcPr>
            <w:tcW w:w="2574" w:type="dxa"/>
            <w:vMerge/>
            <w:vAlign w:val="center"/>
            <w:hideMark/>
          </w:tcPr>
          <w:p w14:paraId="22B506AF" w14:textId="77777777" w:rsidR="009F70FB" w:rsidRPr="00D32CE3" w:rsidRDefault="009F70FB" w:rsidP="003D57B0">
            <w:pPr>
              <w:spacing w:before="20" w:after="40" w:line="264" w:lineRule="auto"/>
              <w:rPr>
                <w:sz w:val="24"/>
              </w:rPr>
            </w:pPr>
          </w:p>
        </w:tc>
        <w:tc>
          <w:tcPr>
            <w:tcW w:w="1313" w:type="dxa"/>
            <w:vMerge/>
            <w:hideMark/>
          </w:tcPr>
          <w:p w14:paraId="15CE3A30"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239AEDA9" w14:textId="77777777" w:rsidR="009F70FB" w:rsidRPr="00D32CE3" w:rsidRDefault="009F70FB" w:rsidP="003D57B0">
            <w:pPr>
              <w:spacing w:before="20" w:after="40" w:line="264" w:lineRule="auto"/>
              <w:rPr>
                <w:sz w:val="24"/>
              </w:rPr>
            </w:pPr>
            <w:r w:rsidRPr="00D32CE3">
              <w:rPr>
                <w:sz w:val="24"/>
              </w:rPr>
              <w:t>QL1A</w:t>
            </w:r>
          </w:p>
        </w:tc>
        <w:tc>
          <w:tcPr>
            <w:tcW w:w="1306" w:type="dxa"/>
            <w:shd w:val="clear" w:color="auto" w:fill="auto"/>
            <w:noWrap/>
            <w:vAlign w:val="center"/>
            <w:hideMark/>
          </w:tcPr>
          <w:p w14:paraId="099C40A8" w14:textId="77777777" w:rsidR="009F70FB" w:rsidRPr="00D32CE3" w:rsidRDefault="009F70FB" w:rsidP="003D57B0">
            <w:pPr>
              <w:spacing w:before="20" w:after="40" w:line="264" w:lineRule="auto"/>
              <w:jc w:val="center"/>
              <w:rPr>
                <w:sz w:val="24"/>
              </w:rPr>
            </w:pPr>
            <w:r w:rsidRPr="00D32CE3">
              <w:rPr>
                <w:sz w:val="24"/>
              </w:rPr>
              <w:t>2</w:t>
            </w:r>
          </w:p>
        </w:tc>
        <w:tc>
          <w:tcPr>
            <w:tcW w:w="1304" w:type="dxa"/>
            <w:shd w:val="clear" w:color="auto" w:fill="auto"/>
            <w:noWrap/>
            <w:vAlign w:val="center"/>
          </w:tcPr>
          <w:p w14:paraId="4A69171A" w14:textId="77777777" w:rsidR="009F70FB" w:rsidRPr="00D32CE3" w:rsidRDefault="009F70FB" w:rsidP="003D57B0">
            <w:pPr>
              <w:spacing w:before="20" w:after="40" w:line="264" w:lineRule="auto"/>
              <w:jc w:val="right"/>
              <w:rPr>
                <w:sz w:val="24"/>
              </w:rPr>
            </w:pPr>
            <w:r w:rsidRPr="00D32CE3">
              <w:rPr>
                <w:sz w:val="24"/>
              </w:rPr>
              <w:t>27,9</w:t>
            </w:r>
          </w:p>
        </w:tc>
        <w:tc>
          <w:tcPr>
            <w:tcW w:w="1090" w:type="dxa"/>
            <w:shd w:val="clear" w:color="auto" w:fill="auto"/>
            <w:noWrap/>
            <w:vAlign w:val="center"/>
          </w:tcPr>
          <w:p w14:paraId="3CA82D21" w14:textId="77777777" w:rsidR="009F70FB" w:rsidRPr="00D32CE3" w:rsidRDefault="009F70FB" w:rsidP="003D57B0">
            <w:pPr>
              <w:spacing w:before="20" w:after="40" w:line="264" w:lineRule="auto"/>
              <w:jc w:val="right"/>
              <w:rPr>
                <w:sz w:val="24"/>
              </w:rPr>
            </w:pPr>
            <w:r w:rsidRPr="00D32CE3">
              <w:rPr>
                <w:sz w:val="24"/>
              </w:rPr>
              <w:t> </w:t>
            </w:r>
          </w:p>
        </w:tc>
      </w:tr>
      <w:tr w:rsidR="009F70FB" w:rsidRPr="00D32CE3" w14:paraId="35D0077B" w14:textId="77777777" w:rsidTr="003D57B0">
        <w:trPr>
          <w:jc w:val="center"/>
        </w:trPr>
        <w:tc>
          <w:tcPr>
            <w:tcW w:w="709" w:type="dxa"/>
            <w:vMerge/>
            <w:vAlign w:val="center"/>
            <w:hideMark/>
          </w:tcPr>
          <w:p w14:paraId="70DE8CA0" w14:textId="77777777" w:rsidR="009F70FB" w:rsidRPr="00D32CE3" w:rsidRDefault="009F70FB" w:rsidP="003D57B0">
            <w:pPr>
              <w:spacing w:before="20" w:after="40" w:line="264" w:lineRule="auto"/>
              <w:rPr>
                <w:b/>
                <w:bCs/>
                <w:sz w:val="24"/>
              </w:rPr>
            </w:pPr>
          </w:p>
        </w:tc>
        <w:tc>
          <w:tcPr>
            <w:tcW w:w="1676" w:type="dxa"/>
            <w:vMerge/>
            <w:vAlign w:val="center"/>
            <w:hideMark/>
          </w:tcPr>
          <w:p w14:paraId="24C5C6F8" w14:textId="77777777" w:rsidR="009F70FB" w:rsidRPr="00D32CE3" w:rsidRDefault="009F70FB" w:rsidP="003D57B0">
            <w:pPr>
              <w:spacing w:before="20" w:after="40" w:line="264" w:lineRule="auto"/>
              <w:rPr>
                <w:b/>
                <w:bCs/>
                <w:sz w:val="24"/>
              </w:rPr>
            </w:pPr>
          </w:p>
        </w:tc>
        <w:tc>
          <w:tcPr>
            <w:tcW w:w="709" w:type="dxa"/>
            <w:vMerge/>
            <w:vAlign w:val="center"/>
            <w:hideMark/>
          </w:tcPr>
          <w:p w14:paraId="526EE0D9" w14:textId="77777777" w:rsidR="009F70FB" w:rsidRPr="00D32CE3" w:rsidRDefault="009F70FB" w:rsidP="003D57B0">
            <w:pPr>
              <w:spacing w:before="20" w:after="40" w:line="264" w:lineRule="auto"/>
              <w:jc w:val="center"/>
              <w:rPr>
                <w:sz w:val="24"/>
              </w:rPr>
            </w:pPr>
          </w:p>
        </w:tc>
        <w:tc>
          <w:tcPr>
            <w:tcW w:w="2576" w:type="dxa"/>
            <w:vMerge/>
            <w:vAlign w:val="center"/>
            <w:hideMark/>
          </w:tcPr>
          <w:p w14:paraId="02B4CCFD" w14:textId="77777777" w:rsidR="009F70FB" w:rsidRPr="00D32CE3" w:rsidRDefault="009F70FB" w:rsidP="003D57B0">
            <w:pPr>
              <w:spacing w:before="20" w:after="40" w:line="264" w:lineRule="auto"/>
              <w:rPr>
                <w:sz w:val="24"/>
              </w:rPr>
            </w:pPr>
          </w:p>
        </w:tc>
        <w:tc>
          <w:tcPr>
            <w:tcW w:w="2574" w:type="dxa"/>
            <w:vMerge/>
            <w:vAlign w:val="center"/>
            <w:hideMark/>
          </w:tcPr>
          <w:p w14:paraId="6D28A574" w14:textId="77777777" w:rsidR="009F70FB" w:rsidRPr="00D32CE3" w:rsidRDefault="009F70FB" w:rsidP="003D57B0">
            <w:pPr>
              <w:spacing w:before="20" w:after="40" w:line="264" w:lineRule="auto"/>
              <w:rPr>
                <w:sz w:val="24"/>
              </w:rPr>
            </w:pPr>
          </w:p>
        </w:tc>
        <w:tc>
          <w:tcPr>
            <w:tcW w:w="1313" w:type="dxa"/>
            <w:vMerge/>
            <w:hideMark/>
          </w:tcPr>
          <w:p w14:paraId="4B603F0A" w14:textId="77777777" w:rsidR="009F70FB" w:rsidRPr="00D32CE3" w:rsidRDefault="009F70FB" w:rsidP="003D57B0">
            <w:pPr>
              <w:spacing w:before="20" w:after="40" w:line="264" w:lineRule="auto"/>
              <w:rPr>
                <w:sz w:val="24"/>
              </w:rPr>
            </w:pPr>
          </w:p>
        </w:tc>
        <w:tc>
          <w:tcPr>
            <w:tcW w:w="1529" w:type="dxa"/>
            <w:shd w:val="clear" w:color="auto" w:fill="auto"/>
            <w:noWrap/>
            <w:vAlign w:val="center"/>
            <w:hideMark/>
          </w:tcPr>
          <w:p w14:paraId="465F42C4" w14:textId="77777777" w:rsidR="009F70FB" w:rsidRPr="00D32CE3" w:rsidRDefault="009F70FB" w:rsidP="003D57B0">
            <w:pPr>
              <w:spacing w:before="20" w:after="40" w:line="264" w:lineRule="auto"/>
              <w:rPr>
                <w:sz w:val="24"/>
              </w:rPr>
            </w:pPr>
            <w:r w:rsidRPr="00D32CE3">
              <w:rPr>
                <w:sz w:val="24"/>
              </w:rPr>
              <w:t>Công trình</w:t>
            </w:r>
          </w:p>
        </w:tc>
        <w:tc>
          <w:tcPr>
            <w:tcW w:w="1306" w:type="dxa"/>
            <w:shd w:val="clear" w:color="auto" w:fill="auto"/>
            <w:noWrap/>
            <w:vAlign w:val="center"/>
            <w:hideMark/>
          </w:tcPr>
          <w:p w14:paraId="4F9134C4" w14:textId="77777777" w:rsidR="009F70FB" w:rsidRPr="00D32CE3" w:rsidRDefault="009F70FB" w:rsidP="003D57B0">
            <w:pPr>
              <w:spacing w:before="20" w:after="40" w:line="264" w:lineRule="auto"/>
              <w:jc w:val="center"/>
              <w:rPr>
                <w:sz w:val="24"/>
              </w:rPr>
            </w:pPr>
            <w:r w:rsidRPr="00D32CE3">
              <w:rPr>
                <w:sz w:val="24"/>
              </w:rPr>
              <w:t>4</w:t>
            </w:r>
          </w:p>
        </w:tc>
        <w:tc>
          <w:tcPr>
            <w:tcW w:w="1304" w:type="dxa"/>
            <w:shd w:val="clear" w:color="auto" w:fill="auto"/>
            <w:noWrap/>
            <w:vAlign w:val="center"/>
          </w:tcPr>
          <w:p w14:paraId="10A21BB2" w14:textId="77777777" w:rsidR="009F70FB" w:rsidRPr="00D32CE3" w:rsidRDefault="009F70FB" w:rsidP="003D57B0">
            <w:pPr>
              <w:spacing w:before="20" w:after="40" w:line="264" w:lineRule="auto"/>
              <w:jc w:val="right"/>
              <w:rPr>
                <w:sz w:val="24"/>
              </w:rPr>
            </w:pPr>
            <w:r w:rsidRPr="00D32CE3">
              <w:rPr>
                <w:sz w:val="24"/>
              </w:rPr>
              <w:t>3,5</w:t>
            </w:r>
          </w:p>
        </w:tc>
        <w:tc>
          <w:tcPr>
            <w:tcW w:w="1090" w:type="dxa"/>
            <w:shd w:val="clear" w:color="auto" w:fill="auto"/>
            <w:noWrap/>
            <w:vAlign w:val="center"/>
          </w:tcPr>
          <w:p w14:paraId="360D42FF" w14:textId="77777777" w:rsidR="009F70FB" w:rsidRPr="00D32CE3" w:rsidRDefault="009F70FB" w:rsidP="003D57B0">
            <w:pPr>
              <w:spacing w:before="20" w:after="40" w:line="264" w:lineRule="auto"/>
              <w:jc w:val="right"/>
              <w:rPr>
                <w:sz w:val="24"/>
              </w:rPr>
            </w:pPr>
            <w:r w:rsidRPr="00D32CE3">
              <w:rPr>
                <w:sz w:val="24"/>
              </w:rPr>
              <w:t> </w:t>
            </w:r>
          </w:p>
        </w:tc>
      </w:tr>
      <w:tr w:rsidR="00F56834" w:rsidRPr="00D32CE3" w14:paraId="18E1104C" w14:textId="77777777" w:rsidTr="003D57B0">
        <w:trPr>
          <w:jc w:val="center"/>
        </w:trPr>
        <w:tc>
          <w:tcPr>
            <w:tcW w:w="709" w:type="dxa"/>
            <w:vMerge/>
            <w:vAlign w:val="center"/>
          </w:tcPr>
          <w:p w14:paraId="08BBC12B" w14:textId="77777777" w:rsidR="009F70FB" w:rsidRPr="00D32CE3" w:rsidRDefault="009F70FB" w:rsidP="003D57B0">
            <w:pPr>
              <w:spacing w:before="20" w:after="40" w:line="264" w:lineRule="auto"/>
              <w:rPr>
                <w:b/>
                <w:bCs/>
                <w:sz w:val="24"/>
              </w:rPr>
            </w:pPr>
          </w:p>
        </w:tc>
        <w:tc>
          <w:tcPr>
            <w:tcW w:w="1676" w:type="dxa"/>
            <w:vMerge/>
            <w:vAlign w:val="center"/>
          </w:tcPr>
          <w:p w14:paraId="25EE4D0A" w14:textId="77777777" w:rsidR="009F70FB" w:rsidRPr="00D32CE3" w:rsidRDefault="009F70FB" w:rsidP="003D57B0">
            <w:pPr>
              <w:spacing w:before="20" w:after="40" w:line="264" w:lineRule="auto"/>
              <w:rPr>
                <w:b/>
                <w:bCs/>
                <w:sz w:val="24"/>
              </w:rPr>
            </w:pPr>
          </w:p>
        </w:tc>
        <w:tc>
          <w:tcPr>
            <w:tcW w:w="709" w:type="dxa"/>
            <w:vAlign w:val="center"/>
          </w:tcPr>
          <w:p w14:paraId="420E37DF" w14:textId="77777777" w:rsidR="009F70FB" w:rsidRPr="00D32CE3" w:rsidRDefault="009F70FB" w:rsidP="003D57B0">
            <w:pPr>
              <w:spacing w:before="20" w:after="40" w:line="264" w:lineRule="auto"/>
              <w:jc w:val="center"/>
              <w:rPr>
                <w:sz w:val="24"/>
              </w:rPr>
            </w:pPr>
            <w:r w:rsidRPr="00D32CE3">
              <w:rPr>
                <w:sz w:val="24"/>
              </w:rPr>
              <w:t>4</w:t>
            </w:r>
          </w:p>
        </w:tc>
        <w:tc>
          <w:tcPr>
            <w:tcW w:w="2576" w:type="dxa"/>
          </w:tcPr>
          <w:p w14:paraId="36824B8A" w14:textId="77777777" w:rsidR="009F70FB" w:rsidRPr="00D32CE3" w:rsidRDefault="009F70FB" w:rsidP="003D57B0">
            <w:pPr>
              <w:spacing w:before="20" w:after="40" w:line="264" w:lineRule="auto"/>
              <w:rPr>
                <w:sz w:val="24"/>
                <w:lang w:eastAsia="vi-VN"/>
              </w:rPr>
            </w:pPr>
            <w:r w:rsidRPr="00D32CE3">
              <w:rPr>
                <w:sz w:val="24"/>
              </w:rPr>
              <w:t>Đất đắp</w:t>
            </w:r>
          </w:p>
        </w:tc>
        <w:tc>
          <w:tcPr>
            <w:tcW w:w="2574" w:type="dxa"/>
          </w:tcPr>
          <w:p w14:paraId="3F98CBB1" w14:textId="77777777" w:rsidR="009F70FB" w:rsidRPr="00D32CE3" w:rsidRDefault="009F70FB" w:rsidP="003D57B0">
            <w:pPr>
              <w:spacing w:before="20" w:after="40" w:line="264" w:lineRule="auto"/>
              <w:rPr>
                <w:sz w:val="24"/>
                <w:lang w:eastAsia="vi-VN"/>
              </w:rPr>
            </w:pPr>
            <w:r w:rsidRPr="00D32CE3">
              <w:rPr>
                <w:sz w:val="24"/>
              </w:rPr>
              <w:t>Bãi vật liệu</w:t>
            </w:r>
            <w:r w:rsidRPr="00D32CE3">
              <w:rPr>
                <w:sz w:val="24"/>
              </w:rPr>
              <w:br/>
              <w:t>Khe Muồng</w:t>
            </w:r>
          </w:p>
        </w:tc>
        <w:tc>
          <w:tcPr>
            <w:tcW w:w="1313" w:type="dxa"/>
          </w:tcPr>
          <w:p w14:paraId="63CB27FB" w14:textId="77777777" w:rsidR="009F70FB" w:rsidRPr="00D32CE3" w:rsidRDefault="009F70FB" w:rsidP="003D57B0">
            <w:pPr>
              <w:spacing w:before="20" w:after="40" w:line="264" w:lineRule="auto"/>
              <w:rPr>
                <w:sz w:val="24"/>
                <w:lang w:eastAsia="vi-VN"/>
              </w:rPr>
            </w:pPr>
            <w:r w:rsidRPr="00D32CE3">
              <w:rPr>
                <w:sz w:val="24"/>
              </w:rPr>
              <w:t>Ô tô tự đổ</w:t>
            </w:r>
          </w:p>
        </w:tc>
        <w:tc>
          <w:tcPr>
            <w:tcW w:w="1529" w:type="dxa"/>
            <w:shd w:val="clear" w:color="auto" w:fill="auto"/>
            <w:noWrap/>
          </w:tcPr>
          <w:p w14:paraId="03C9AA7E" w14:textId="77777777" w:rsidR="009F70FB" w:rsidRPr="00D32CE3" w:rsidRDefault="009F70FB" w:rsidP="003D57B0">
            <w:pPr>
              <w:spacing w:before="20" w:after="40" w:line="264" w:lineRule="auto"/>
              <w:rPr>
                <w:sz w:val="24"/>
                <w:lang w:eastAsia="vi-VN"/>
              </w:rPr>
            </w:pPr>
            <w:r w:rsidRPr="00D32CE3">
              <w:rPr>
                <w:sz w:val="24"/>
              </w:rPr>
              <w:t>Công trình</w:t>
            </w:r>
          </w:p>
        </w:tc>
        <w:tc>
          <w:tcPr>
            <w:tcW w:w="1306" w:type="dxa"/>
            <w:shd w:val="clear" w:color="auto" w:fill="auto"/>
            <w:noWrap/>
            <w:vAlign w:val="center"/>
          </w:tcPr>
          <w:p w14:paraId="6A9E633C"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vAlign w:val="center"/>
          </w:tcPr>
          <w:p w14:paraId="5951EF3A" w14:textId="77777777" w:rsidR="009F70FB" w:rsidRPr="00D32CE3" w:rsidRDefault="009F70FB" w:rsidP="003D57B0">
            <w:pPr>
              <w:spacing w:before="20" w:after="40" w:line="264" w:lineRule="auto"/>
              <w:jc w:val="right"/>
              <w:rPr>
                <w:sz w:val="24"/>
                <w:lang w:eastAsia="vi-VN"/>
              </w:rPr>
            </w:pPr>
            <w:r w:rsidRPr="00D32CE3">
              <w:rPr>
                <w:sz w:val="24"/>
              </w:rPr>
              <w:t>0,3</w:t>
            </w:r>
          </w:p>
        </w:tc>
        <w:tc>
          <w:tcPr>
            <w:tcW w:w="1090" w:type="dxa"/>
            <w:shd w:val="clear" w:color="auto" w:fill="auto"/>
            <w:noWrap/>
            <w:vAlign w:val="center"/>
          </w:tcPr>
          <w:p w14:paraId="37537CA1" w14:textId="77777777" w:rsidR="009F70FB" w:rsidRPr="00D32CE3" w:rsidRDefault="009F70FB" w:rsidP="003D57B0">
            <w:pPr>
              <w:spacing w:before="20" w:after="40" w:line="264" w:lineRule="auto"/>
              <w:jc w:val="right"/>
              <w:rPr>
                <w:sz w:val="24"/>
                <w:lang w:eastAsia="vi-VN"/>
              </w:rPr>
            </w:pPr>
            <w:r w:rsidRPr="00D32CE3">
              <w:rPr>
                <w:sz w:val="24"/>
              </w:rPr>
              <w:t>0,3</w:t>
            </w:r>
          </w:p>
        </w:tc>
      </w:tr>
      <w:tr w:rsidR="00F56834" w:rsidRPr="00D32CE3" w14:paraId="589B188F" w14:textId="77777777" w:rsidTr="003D57B0">
        <w:trPr>
          <w:jc w:val="center"/>
        </w:trPr>
        <w:tc>
          <w:tcPr>
            <w:tcW w:w="709" w:type="dxa"/>
            <w:vMerge/>
            <w:vAlign w:val="center"/>
          </w:tcPr>
          <w:p w14:paraId="0D3AE4FE" w14:textId="77777777" w:rsidR="009F70FB" w:rsidRPr="00D32CE3" w:rsidRDefault="009F70FB" w:rsidP="003D57B0">
            <w:pPr>
              <w:spacing w:before="20" w:after="40" w:line="264" w:lineRule="auto"/>
              <w:rPr>
                <w:b/>
                <w:bCs/>
                <w:sz w:val="24"/>
              </w:rPr>
            </w:pPr>
          </w:p>
        </w:tc>
        <w:tc>
          <w:tcPr>
            <w:tcW w:w="1676" w:type="dxa"/>
            <w:vMerge/>
            <w:vAlign w:val="center"/>
          </w:tcPr>
          <w:p w14:paraId="276F8C49" w14:textId="77777777" w:rsidR="009F70FB" w:rsidRPr="00D32CE3" w:rsidRDefault="009F70FB" w:rsidP="003D57B0">
            <w:pPr>
              <w:spacing w:before="20" w:after="40" w:line="264" w:lineRule="auto"/>
              <w:rPr>
                <w:b/>
                <w:bCs/>
                <w:sz w:val="24"/>
              </w:rPr>
            </w:pPr>
          </w:p>
        </w:tc>
        <w:tc>
          <w:tcPr>
            <w:tcW w:w="709" w:type="dxa"/>
            <w:vAlign w:val="center"/>
          </w:tcPr>
          <w:p w14:paraId="7D65A635" w14:textId="77777777" w:rsidR="009F70FB" w:rsidRPr="00D32CE3" w:rsidRDefault="009F70FB" w:rsidP="003D57B0">
            <w:pPr>
              <w:spacing w:before="20" w:after="40" w:line="264" w:lineRule="auto"/>
              <w:jc w:val="center"/>
              <w:rPr>
                <w:sz w:val="24"/>
              </w:rPr>
            </w:pPr>
            <w:r w:rsidRPr="00D32CE3">
              <w:rPr>
                <w:sz w:val="24"/>
              </w:rPr>
              <w:t>5</w:t>
            </w:r>
          </w:p>
        </w:tc>
        <w:tc>
          <w:tcPr>
            <w:tcW w:w="2576" w:type="dxa"/>
          </w:tcPr>
          <w:p w14:paraId="3FA6295A" w14:textId="77777777" w:rsidR="009F70FB" w:rsidRPr="00D32CE3" w:rsidRDefault="009F70FB" w:rsidP="003D57B0">
            <w:pPr>
              <w:spacing w:before="20" w:after="40" w:line="264" w:lineRule="auto"/>
              <w:rPr>
                <w:sz w:val="24"/>
                <w:lang w:eastAsia="vi-VN"/>
              </w:rPr>
            </w:pPr>
            <w:r w:rsidRPr="00D32CE3">
              <w:rPr>
                <w:sz w:val="24"/>
              </w:rPr>
              <w:t>Đất thải</w:t>
            </w:r>
          </w:p>
        </w:tc>
        <w:tc>
          <w:tcPr>
            <w:tcW w:w="2574" w:type="dxa"/>
          </w:tcPr>
          <w:p w14:paraId="648D4353" w14:textId="77777777" w:rsidR="009F70FB" w:rsidRPr="00D32CE3" w:rsidRDefault="009F70FB" w:rsidP="003D57B0">
            <w:pPr>
              <w:spacing w:before="20" w:after="40" w:line="264" w:lineRule="auto"/>
              <w:rPr>
                <w:spacing w:val="-6"/>
                <w:sz w:val="24"/>
                <w:lang w:eastAsia="vi-VN"/>
              </w:rPr>
            </w:pPr>
            <w:r w:rsidRPr="00D32CE3">
              <w:rPr>
                <w:spacing w:val="-6"/>
                <w:sz w:val="24"/>
              </w:rPr>
              <w:t>vùng Bàu Đô, thôn Vực Kè</w:t>
            </w:r>
          </w:p>
        </w:tc>
        <w:tc>
          <w:tcPr>
            <w:tcW w:w="1313" w:type="dxa"/>
          </w:tcPr>
          <w:p w14:paraId="1A5CBAFE" w14:textId="77777777" w:rsidR="009F70FB" w:rsidRPr="00D32CE3" w:rsidRDefault="009F70FB" w:rsidP="003D57B0">
            <w:pPr>
              <w:spacing w:before="20" w:after="40" w:line="264" w:lineRule="auto"/>
              <w:rPr>
                <w:sz w:val="24"/>
                <w:lang w:eastAsia="vi-VN"/>
              </w:rPr>
            </w:pPr>
            <w:r w:rsidRPr="00D32CE3">
              <w:rPr>
                <w:sz w:val="24"/>
              </w:rPr>
              <w:t>Ô tô tự đổ</w:t>
            </w:r>
          </w:p>
        </w:tc>
        <w:tc>
          <w:tcPr>
            <w:tcW w:w="1529" w:type="dxa"/>
            <w:shd w:val="clear" w:color="auto" w:fill="auto"/>
            <w:noWrap/>
          </w:tcPr>
          <w:p w14:paraId="727E7511" w14:textId="77777777" w:rsidR="009F70FB" w:rsidRPr="00D32CE3" w:rsidRDefault="009F70FB" w:rsidP="003D57B0">
            <w:pPr>
              <w:spacing w:before="20" w:after="40" w:line="264" w:lineRule="auto"/>
              <w:rPr>
                <w:sz w:val="24"/>
                <w:lang w:eastAsia="vi-VN"/>
              </w:rPr>
            </w:pPr>
            <w:r w:rsidRPr="00D32CE3">
              <w:rPr>
                <w:sz w:val="24"/>
              </w:rPr>
              <w:t>Bãi thải</w:t>
            </w:r>
          </w:p>
        </w:tc>
        <w:tc>
          <w:tcPr>
            <w:tcW w:w="1306" w:type="dxa"/>
            <w:shd w:val="clear" w:color="auto" w:fill="auto"/>
            <w:noWrap/>
            <w:vAlign w:val="center"/>
          </w:tcPr>
          <w:p w14:paraId="785E025C" w14:textId="77777777" w:rsidR="009F70FB" w:rsidRPr="00D32CE3" w:rsidRDefault="009F70FB" w:rsidP="003D57B0">
            <w:pPr>
              <w:spacing w:before="20" w:after="40" w:line="264" w:lineRule="auto"/>
              <w:jc w:val="center"/>
              <w:rPr>
                <w:sz w:val="24"/>
                <w:lang w:eastAsia="vi-VN"/>
              </w:rPr>
            </w:pPr>
            <w:r w:rsidRPr="00D32CE3">
              <w:rPr>
                <w:sz w:val="24"/>
              </w:rPr>
              <w:t>5</w:t>
            </w:r>
          </w:p>
        </w:tc>
        <w:tc>
          <w:tcPr>
            <w:tcW w:w="1304" w:type="dxa"/>
            <w:shd w:val="clear" w:color="auto" w:fill="auto"/>
            <w:noWrap/>
            <w:vAlign w:val="center"/>
          </w:tcPr>
          <w:p w14:paraId="498D86EC" w14:textId="77777777" w:rsidR="009F70FB" w:rsidRPr="00D32CE3" w:rsidRDefault="009F70FB" w:rsidP="003D57B0">
            <w:pPr>
              <w:spacing w:before="20" w:after="40" w:line="264" w:lineRule="auto"/>
              <w:jc w:val="right"/>
              <w:rPr>
                <w:sz w:val="24"/>
                <w:lang w:eastAsia="vi-VN"/>
              </w:rPr>
            </w:pPr>
            <w:r w:rsidRPr="00D32CE3">
              <w:rPr>
                <w:sz w:val="24"/>
              </w:rPr>
              <w:t>1,0</w:t>
            </w:r>
          </w:p>
        </w:tc>
        <w:tc>
          <w:tcPr>
            <w:tcW w:w="1090" w:type="dxa"/>
            <w:shd w:val="clear" w:color="auto" w:fill="auto"/>
            <w:noWrap/>
            <w:vAlign w:val="center"/>
          </w:tcPr>
          <w:p w14:paraId="557DDD2E" w14:textId="77777777" w:rsidR="009F70FB" w:rsidRPr="00D32CE3" w:rsidRDefault="009F70FB" w:rsidP="003D57B0">
            <w:pPr>
              <w:spacing w:before="20" w:after="40" w:line="264" w:lineRule="auto"/>
              <w:jc w:val="right"/>
              <w:rPr>
                <w:sz w:val="24"/>
                <w:lang w:eastAsia="vi-VN"/>
              </w:rPr>
            </w:pPr>
            <w:r w:rsidRPr="00D32CE3">
              <w:rPr>
                <w:sz w:val="24"/>
              </w:rPr>
              <w:t>1,0</w:t>
            </w:r>
          </w:p>
        </w:tc>
      </w:tr>
    </w:tbl>
    <w:p w14:paraId="510A0089" w14:textId="77777777" w:rsidR="009F70FB" w:rsidRPr="00D32CE3" w:rsidRDefault="009F70FB" w:rsidP="009F70FB">
      <w:pPr>
        <w:rPr>
          <w:sz w:val="24"/>
          <w:lang w:val="en-GB"/>
        </w:rPr>
      </w:pPr>
    </w:p>
    <w:p w14:paraId="07C378C4" w14:textId="77777777" w:rsidR="009F70FB" w:rsidRPr="00D32CE3" w:rsidRDefault="009F70FB" w:rsidP="008D5913">
      <w:pPr>
        <w:pStyle w:val="HDau-"/>
        <w:spacing w:line="288" w:lineRule="auto"/>
        <w:ind w:left="0" w:firstLine="0"/>
        <w:rPr>
          <w:color w:val="auto"/>
          <w:sz w:val="24"/>
          <w:szCs w:val="24"/>
        </w:rPr>
      </w:pPr>
    </w:p>
    <w:p w14:paraId="70FCA761" w14:textId="77777777" w:rsidR="009F70FB" w:rsidRPr="00D32CE3" w:rsidRDefault="009F70FB" w:rsidP="009F70FB">
      <w:pPr>
        <w:pStyle w:val="Binhthuong0"/>
        <w:rPr>
          <w:rFonts w:cs="Times New Roman"/>
          <w:sz w:val="24"/>
          <w:szCs w:val="24"/>
          <w:lang w:val="en-AU"/>
        </w:rPr>
        <w:sectPr w:rsidR="009F70FB" w:rsidRPr="00D32CE3" w:rsidSect="002B4E51">
          <w:pgSz w:w="16839" w:h="11907" w:orient="landscape" w:code="9"/>
          <w:pgMar w:top="1701" w:right="1134" w:bottom="1134" w:left="1134" w:header="720" w:footer="720" w:gutter="0"/>
          <w:cols w:space="720"/>
          <w:docGrid w:linePitch="360"/>
        </w:sectPr>
      </w:pPr>
    </w:p>
    <w:p w14:paraId="27AE2C93" w14:textId="2C72EE2B" w:rsidR="00770193" w:rsidRPr="00D32CE3" w:rsidRDefault="00770193" w:rsidP="00351CA4">
      <w:pPr>
        <w:pStyle w:val="VIECA-a"/>
        <w:numPr>
          <w:ilvl w:val="2"/>
          <w:numId w:val="2"/>
        </w:numPr>
        <w:rPr>
          <w:sz w:val="24"/>
          <w:szCs w:val="24"/>
          <w:lang w:val="en-AU"/>
        </w:rPr>
      </w:pPr>
      <w:r w:rsidRPr="00D32CE3">
        <w:rPr>
          <w:sz w:val="24"/>
          <w:szCs w:val="24"/>
          <w:lang w:val="en-AU"/>
        </w:rPr>
        <w:lastRenderedPageBreak/>
        <w:t xml:space="preserve">Cung ứng </w:t>
      </w:r>
      <w:r w:rsidR="00C92EAF" w:rsidRPr="00D32CE3">
        <w:rPr>
          <w:sz w:val="24"/>
          <w:szCs w:val="24"/>
          <w:lang w:val="en-AU"/>
        </w:rPr>
        <w:t>điện</w:t>
      </w:r>
      <w:r w:rsidR="003F6F5C" w:rsidRPr="00D32CE3">
        <w:rPr>
          <w:sz w:val="24"/>
          <w:szCs w:val="24"/>
          <w:lang w:val="en-AU"/>
        </w:rPr>
        <w:t xml:space="preserve"> thi công và sinh hoạt</w:t>
      </w:r>
    </w:p>
    <w:p w14:paraId="34C677D2" w14:textId="3DC7753F" w:rsidR="00770193" w:rsidRPr="00D32CE3" w:rsidRDefault="00770193" w:rsidP="00E76A53">
      <w:pPr>
        <w:pStyle w:val="HDau-"/>
        <w:spacing w:line="288" w:lineRule="auto"/>
        <w:ind w:left="0" w:firstLine="0"/>
        <w:rPr>
          <w:i/>
          <w:color w:val="auto"/>
          <w:sz w:val="24"/>
          <w:szCs w:val="24"/>
        </w:rPr>
      </w:pPr>
      <w:r w:rsidRPr="00D32CE3">
        <w:rPr>
          <w:color w:val="auto"/>
          <w:sz w:val="24"/>
          <w:szCs w:val="24"/>
        </w:rPr>
        <w:t xml:space="preserve">Năng lượng cần chủ yếu là điện thắp sáng phục vụ quá trình thi công đập, gia công ván khuôn, cốt thép,... </w:t>
      </w:r>
      <w:r w:rsidR="00E76A53" w:rsidRPr="00D32CE3">
        <w:rPr>
          <w:color w:val="auto"/>
          <w:sz w:val="24"/>
          <w:szCs w:val="24"/>
        </w:rPr>
        <w:t>Nguồn điện và lưới điện được kết nối từ dụng nguồn điện cung cấp cho xã thuộc phạm vi dự án.</w:t>
      </w:r>
      <w:bookmarkStart w:id="421" w:name="_Toc371556739"/>
      <w:bookmarkStart w:id="422" w:name="_Toc371556912"/>
      <w:bookmarkStart w:id="423" w:name="_Toc385674682"/>
      <w:bookmarkStart w:id="424" w:name="_Toc385675012"/>
      <w:r w:rsidR="00E76A53" w:rsidRPr="00D32CE3">
        <w:rPr>
          <w:color w:val="auto"/>
          <w:sz w:val="24"/>
          <w:szCs w:val="24"/>
        </w:rPr>
        <w:t>Các trạm biến áp địa phương có thông số 22(15)/0,4KV ÷ 100 KVA và có khoảng cách từ trạm tới khu vực thực hiện TDA khoảng 350 m.</w:t>
      </w:r>
      <w:bookmarkEnd w:id="421"/>
      <w:bookmarkEnd w:id="422"/>
      <w:bookmarkEnd w:id="423"/>
      <w:bookmarkEnd w:id="424"/>
      <w:r w:rsidR="00C92EAF" w:rsidRPr="00D32CE3">
        <w:rPr>
          <w:color w:val="auto"/>
          <w:sz w:val="24"/>
          <w:szCs w:val="24"/>
        </w:rPr>
        <w:t>Hồ Xuân Tây: nguồn điện lấy từ Trạm biến áp xã Linh Hải, huyện Gio Linh. Thông số của trạm như sau: 22(15)/0,4KV ÷ 100 KVA. Khoảng cách từ trạm tới khu vực thực hiện TDA khoảng 350 m.</w:t>
      </w:r>
      <w:r w:rsidRPr="00D32CE3">
        <w:rPr>
          <w:color w:val="auto"/>
          <w:spacing w:val="-4"/>
          <w:sz w:val="24"/>
          <w:szCs w:val="24"/>
        </w:rPr>
        <w:t>Phụ tải: Các nguồn phụ tải chính của công trường bao gồm nhà làm việc và sinh hoạt củ</w:t>
      </w:r>
      <w:r w:rsidR="007B3EF6" w:rsidRPr="00D32CE3">
        <w:rPr>
          <w:color w:val="auto"/>
          <w:spacing w:val="-4"/>
          <w:sz w:val="24"/>
          <w:szCs w:val="24"/>
        </w:rPr>
        <w:t>a</w:t>
      </w:r>
      <w:r w:rsidRPr="00D32CE3">
        <w:rPr>
          <w:color w:val="auto"/>
          <w:spacing w:val="-4"/>
          <w:sz w:val="24"/>
          <w:szCs w:val="24"/>
        </w:rPr>
        <w:t xml:space="preserve"> tư vấn, nhà thầu, khu phụ trợ, các cơ sở bê tông, trạm trộn, nghiền sàng. Tuỳ vào nhu cầu phụ tải thực tế mà đơn vị thi công tự liên hệ với điện lực địa phương để đấu nối vào đường điện hiện hữu phục vụ công tác thi công công trình</w:t>
      </w:r>
      <w:r w:rsidRPr="00D32CE3">
        <w:rPr>
          <w:color w:val="auto"/>
          <w:sz w:val="24"/>
          <w:szCs w:val="24"/>
        </w:rPr>
        <w:t>.</w:t>
      </w:r>
    </w:p>
    <w:p w14:paraId="3CEF784C" w14:textId="77777777" w:rsidR="00C92EAF" w:rsidRPr="00D32CE3" w:rsidRDefault="00C92EAF" w:rsidP="00C92EAF">
      <w:pPr>
        <w:pStyle w:val="VIECA-a"/>
        <w:numPr>
          <w:ilvl w:val="2"/>
          <w:numId w:val="2"/>
        </w:numPr>
        <w:rPr>
          <w:sz w:val="24"/>
          <w:szCs w:val="24"/>
          <w:lang w:val="en-AU"/>
        </w:rPr>
      </w:pPr>
      <w:r w:rsidRPr="00D32CE3">
        <w:rPr>
          <w:sz w:val="24"/>
          <w:szCs w:val="24"/>
          <w:lang w:val="en-AU"/>
        </w:rPr>
        <w:t>Cung ứng nước</w:t>
      </w:r>
      <w:r w:rsidR="00AD1B98" w:rsidRPr="00D32CE3">
        <w:rPr>
          <w:sz w:val="24"/>
          <w:szCs w:val="24"/>
          <w:lang w:val="en-AU"/>
        </w:rPr>
        <w:t xml:space="preserve"> </w:t>
      </w:r>
      <w:r w:rsidR="006B5714" w:rsidRPr="00D32CE3">
        <w:rPr>
          <w:sz w:val="24"/>
          <w:szCs w:val="24"/>
          <w:lang w:val="en-AU"/>
        </w:rPr>
        <w:t>thi công và sinh hoạt</w:t>
      </w:r>
    </w:p>
    <w:p w14:paraId="49E6E09D" w14:textId="77777777" w:rsidR="00C92EAF" w:rsidRPr="00D32CE3" w:rsidRDefault="00C92EAF" w:rsidP="00C92EAF">
      <w:pPr>
        <w:pStyle w:val="HDau-"/>
        <w:numPr>
          <w:ilvl w:val="0"/>
          <w:numId w:val="6"/>
        </w:numPr>
        <w:spacing w:line="288" w:lineRule="auto"/>
        <w:ind w:left="709" w:hanging="357"/>
        <w:rPr>
          <w:color w:val="auto"/>
          <w:spacing w:val="-4"/>
          <w:sz w:val="24"/>
          <w:szCs w:val="24"/>
        </w:rPr>
      </w:pPr>
      <w:r w:rsidRPr="00D32CE3">
        <w:rPr>
          <w:color w:val="auto"/>
          <w:spacing w:val="-4"/>
          <w:sz w:val="24"/>
          <w:szCs w:val="24"/>
        </w:rPr>
        <w:t>Nước thi công: thi công tại hồ nào thì dùng nước của hồ đó.</w:t>
      </w:r>
    </w:p>
    <w:p w14:paraId="3943BB2E" w14:textId="77777777" w:rsidR="00C92EAF" w:rsidRPr="00D32CE3" w:rsidRDefault="00C92EAF" w:rsidP="00C92EAF">
      <w:pPr>
        <w:pStyle w:val="HDau-"/>
        <w:numPr>
          <w:ilvl w:val="0"/>
          <w:numId w:val="6"/>
        </w:numPr>
        <w:spacing w:line="288" w:lineRule="auto"/>
        <w:ind w:left="709" w:hanging="357"/>
        <w:rPr>
          <w:color w:val="auto"/>
          <w:spacing w:val="-4"/>
          <w:sz w:val="24"/>
          <w:szCs w:val="24"/>
        </w:rPr>
      </w:pPr>
      <w:r w:rsidRPr="00D32CE3">
        <w:rPr>
          <w:color w:val="auto"/>
          <w:spacing w:val="-4"/>
          <w:sz w:val="24"/>
          <w:szCs w:val="24"/>
        </w:rPr>
        <w:t>Nước sinh hoạt ở công trường dùng nước giếng khoan hoặc giếng đào được xử lý đảm bảo vệ sinh.</w:t>
      </w:r>
    </w:p>
    <w:p w14:paraId="7670ACDF" w14:textId="77777777" w:rsidR="00984829" w:rsidRPr="00D32CE3" w:rsidRDefault="00984829" w:rsidP="00984829">
      <w:pPr>
        <w:pStyle w:val="Heading2"/>
        <w:numPr>
          <w:ilvl w:val="1"/>
          <w:numId w:val="2"/>
        </w:numPr>
        <w:spacing w:before="60" w:after="60"/>
        <w:rPr>
          <w:spacing w:val="-4"/>
          <w:sz w:val="24"/>
          <w:szCs w:val="24"/>
          <w:lang w:val="en-GB"/>
        </w:rPr>
      </w:pPr>
      <w:bookmarkStart w:id="425" w:name="_Toc533587671"/>
      <w:r w:rsidRPr="00D32CE3">
        <w:rPr>
          <w:spacing w:val="-4"/>
          <w:sz w:val="24"/>
          <w:szCs w:val="24"/>
          <w:lang w:val="en-GB"/>
        </w:rPr>
        <w:t>Các hoạt động trước thi công</w:t>
      </w:r>
      <w:bookmarkEnd w:id="425"/>
    </w:p>
    <w:p w14:paraId="5BA4ED0F" w14:textId="77777777" w:rsidR="00984829" w:rsidRPr="00D32CE3" w:rsidRDefault="00984829" w:rsidP="00984829">
      <w:pPr>
        <w:rPr>
          <w:sz w:val="24"/>
          <w:lang w:val="en-GB"/>
        </w:rPr>
      </w:pPr>
      <w:r w:rsidRPr="00D32CE3">
        <w:rPr>
          <w:sz w:val="24"/>
          <w:lang w:val="en-GB"/>
        </w:rPr>
        <w:t xml:space="preserve">Các </w:t>
      </w:r>
      <w:r w:rsidR="00B60796" w:rsidRPr="00D32CE3">
        <w:rPr>
          <w:sz w:val="24"/>
          <w:lang w:val="en-GB"/>
        </w:rPr>
        <w:t xml:space="preserve">hoạt động chuẩn bị </w:t>
      </w:r>
      <w:r w:rsidR="00394F0E" w:rsidRPr="00D32CE3">
        <w:rPr>
          <w:sz w:val="24"/>
          <w:lang w:val="en-GB"/>
        </w:rPr>
        <w:t>cần thực hiện trước quá trình thi công bao gồm:</w:t>
      </w:r>
    </w:p>
    <w:p w14:paraId="612730A3" w14:textId="77777777" w:rsidR="00394F0E" w:rsidRPr="00D32CE3" w:rsidRDefault="00394F0E" w:rsidP="00394F0E">
      <w:pPr>
        <w:pStyle w:val="ListParagraph"/>
        <w:numPr>
          <w:ilvl w:val="0"/>
          <w:numId w:val="6"/>
        </w:numPr>
        <w:rPr>
          <w:sz w:val="24"/>
          <w:szCs w:val="24"/>
          <w:lang w:val="en-GB"/>
        </w:rPr>
      </w:pPr>
      <w:r w:rsidRPr="00D32CE3">
        <w:rPr>
          <w:sz w:val="24"/>
          <w:szCs w:val="24"/>
          <w:lang w:val="en-GB"/>
        </w:rPr>
        <w:t>Hoạt động khảo sát thăm dò địa hình, địa chất: do Tư vấn Thiết kế thực hiện. Các hoạt động khảo sát và khoan địa chất chỉ được thực hiện trong phạm vi các hạng mục công trình.</w:t>
      </w:r>
    </w:p>
    <w:p w14:paraId="3781D567" w14:textId="77777777" w:rsidR="00394F0E" w:rsidRPr="00D32CE3" w:rsidRDefault="00394F0E" w:rsidP="00394F0E">
      <w:pPr>
        <w:pStyle w:val="ListParagraph"/>
        <w:numPr>
          <w:ilvl w:val="0"/>
          <w:numId w:val="6"/>
        </w:numPr>
        <w:rPr>
          <w:sz w:val="24"/>
          <w:szCs w:val="24"/>
          <w:lang w:val="en-GB"/>
        </w:rPr>
      </w:pPr>
      <w:r w:rsidRPr="00D32CE3">
        <w:rPr>
          <w:sz w:val="24"/>
          <w:szCs w:val="24"/>
          <w:lang w:val="en-GB"/>
        </w:rPr>
        <w:t>Thu hồi đất phục vụ thi công: thực hiện cắm mốc thu hồi đất, kiểm kê chi tiết, lập phương án bồi thường hỗ trợ, niêm yết thông tin và chi trả các khoản bồi thường hỗ trợ.</w:t>
      </w:r>
    </w:p>
    <w:p w14:paraId="0AE49162" w14:textId="77777777" w:rsidR="00394F0E" w:rsidRPr="00D32CE3" w:rsidRDefault="00394F0E" w:rsidP="00394F0E">
      <w:pPr>
        <w:pStyle w:val="ListParagraph"/>
        <w:numPr>
          <w:ilvl w:val="0"/>
          <w:numId w:val="6"/>
        </w:numPr>
        <w:rPr>
          <w:sz w:val="24"/>
          <w:szCs w:val="24"/>
          <w:lang w:val="en-GB"/>
        </w:rPr>
      </w:pPr>
      <w:r w:rsidRPr="00D32CE3">
        <w:rPr>
          <w:sz w:val="24"/>
          <w:szCs w:val="24"/>
          <w:lang w:val="en-GB"/>
        </w:rPr>
        <w:t>Rà phá bom mìn: Đối với các khu vực chưa được thực hiện rà phá bom mìn, cần thực hiện kiểm tra và rà phá trước khi bắt đầu các hoạt động thi công.</w:t>
      </w:r>
    </w:p>
    <w:p w14:paraId="7DAA2295" w14:textId="77777777" w:rsidR="00394F0E" w:rsidRPr="00D32CE3" w:rsidRDefault="00394F0E" w:rsidP="00394F0E">
      <w:pPr>
        <w:pStyle w:val="ListParagraph"/>
        <w:numPr>
          <w:ilvl w:val="0"/>
          <w:numId w:val="6"/>
        </w:numPr>
        <w:rPr>
          <w:sz w:val="24"/>
          <w:szCs w:val="24"/>
          <w:lang w:val="en-GB"/>
        </w:rPr>
      </w:pPr>
      <w:r w:rsidRPr="00D32CE3">
        <w:rPr>
          <w:sz w:val="24"/>
          <w:szCs w:val="24"/>
          <w:lang w:val="en-GB"/>
        </w:rPr>
        <w:t xml:space="preserve">Chuẩn bị mặt bằng thi công: Phát quang các loại cây cối hiện có để tạo mặt bằng thi công. </w:t>
      </w:r>
    </w:p>
    <w:p w14:paraId="02FDA0FF" w14:textId="77777777" w:rsidR="00394F0E" w:rsidRPr="00D32CE3" w:rsidRDefault="00394F0E" w:rsidP="00394F0E">
      <w:pPr>
        <w:pStyle w:val="ListParagraph"/>
        <w:numPr>
          <w:ilvl w:val="0"/>
          <w:numId w:val="6"/>
        </w:numPr>
        <w:rPr>
          <w:sz w:val="24"/>
          <w:szCs w:val="24"/>
          <w:lang w:val="en-GB"/>
        </w:rPr>
      </w:pPr>
      <w:r w:rsidRPr="00D32CE3">
        <w:rPr>
          <w:sz w:val="24"/>
          <w:szCs w:val="24"/>
          <w:lang w:val="en-GB"/>
        </w:rPr>
        <w:t xml:space="preserve">Chuẩn bị các hạng mục phụ trợ: xây dựng các lán trại công nhân, </w:t>
      </w:r>
      <w:r w:rsidR="000C50D9" w:rsidRPr="00D32CE3">
        <w:rPr>
          <w:sz w:val="24"/>
          <w:szCs w:val="24"/>
          <w:lang w:val="en-GB"/>
        </w:rPr>
        <w:t xml:space="preserve">thiết lập đường điện nước, chuẩn bị các thiết bị an toàn (phòng cháy chữa cháy, thug om chất thải,…), </w:t>
      </w:r>
      <w:r w:rsidRPr="00D32CE3">
        <w:rPr>
          <w:sz w:val="24"/>
          <w:szCs w:val="24"/>
          <w:lang w:val="en-GB"/>
        </w:rPr>
        <w:t>thiết lập các khu vực tập kết vật liệu</w:t>
      </w:r>
      <w:r w:rsidR="000C50D9" w:rsidRPr="00D32CE3">
        <w:rPr>
          <w:sz w:val="24"/>
          <w:szCs w:val="24"/>
          <w:lang w:val="en-GB"/>
        </w:rPr>
        <w:t>, bãi đổ thải.</w:t>
      </w:r>
    </w:p>
    <w:p w14:paraId="57161BA5" w14:textId="77777777" w:rsidR="00BA2E5C" w:rsidRPr="00D32CE3" w:rsidRDefault="00BA2E5C" w:rsidP="00BA2E5C">
      <w:pPr>
        <w:ind w:left="360"/>
        <w:rPr>
          <w:sz w:val="24"/>
          <w:lang w:val="en-US"/>
        </w:rPr>
      </w:pPr>
      <w:r w:rsidRPr="00D32CE3">
        <w:rPr>
          <w:sz w:val="24"/>
        </w:rPr>
        <w:t>Thiết kế TDA đưa ra các phương án lựa chọn có tính đến các kịch bản, rủi ro do tác động của biến đổi khí hậu tới công năng của các hạng mục thi công; nghiên cứu sự biến đổi của các yếu tố khí hậu được trình bày trong phần hiện trạng trong khu vực TDA trong thời gian gần đây làm cơ sở để lựa chọn phương án thiết kế tối ưu. Tác động của biến đổi khí hậu trên địa bàn trong thời gian vùa qua chủ yếu liên quan đến thay đổi lượng mưa gây ra tình trạng lũ lụt, sạt lở đất và hạn hán</w:t>
      </w:r>
      <w:r w:rsidRPr="00D32CE3">
        <w:rPr>
          <w:sz w:val="24"/>
          <w:lang w:val="en-US"/>
        </w:rPr>
        <w:t>.</w:t>
      </w:r>
    </w:p>
    <w:p w14:paraId="062F6DF3" w14:textId="77777777" w:rsidR="00984829" w:rsidRPr="00D32CE3" w:rsidRDefault="00984829" w:rsidP="00984829">
      <w:pPr>
        <w:pStyle w:val="Heading2"/>
        <w:numPr>
          <w:ilvl w:val="1"/>
          <w:numId w:val="2"/>
        </w:numPr>
        <w:spacing w:before="60" w:after="60"/>
        <w:rPr>
          <w:sz w:val="24"/>
          <w:szCs w:val="24"/>
          <w:lang w:val="en-GB"/>
        </w:rPr>
      </w:pPr>
      <w:bookmarkStart w:id="426" w:name="_Toc533587672"/>
      <w:r w:rsidRPr="00D32CE3">
        <w:rPr>
          <w:sz w:val="24"/>
          <w:szCs w:val="24"/>
          <w:lang w:val="en-GB"/>
        </w:rPr>
        <w:t>Kế hoạch vận chuyển nguyên vật liệu</w:t>
      </w:r>
      <w:bookmarkEnd w:id="426"/>
    </w:p>
    <w:p w14:paraId="6499C80F" w14:textId="77777777" w:rsidR="00394F0E" w:rsidRPr="00D32CE3" w:rsidRDefault="00394F0E" w:rsidP="00394F0E">
      <w:pPr>
        <w:rPr>
          <w:sz w:val="24"/>
          <w:lang w:val="en-GB"/>
        </w:rPr>
      </w:pPr>
      <w:r w:rsidRPr="00D32CE3">
        <w:rPr>
          <w:sz w:val="24"/>
          <w:lang w:val="en-GB"/>
        </w:rPr>
        <w:t>Các loại nguyên vật liệu thi công sẽ được vận chuyển</w:t>
      </w:r>
      <w:r w:rsidR="000C50D9" w:rsidRPr="00D32CE3">
        <w:rPr>
          <w:sz w:val="24"/>
          <w:lang w:val="en-GB"/>
        </w:rPr>
        <w:t xml:space="preserve"> theo đợt và phù hợp với tiến độ thi công. Đợt vận chuyển nguyên vật liệu đầu tiên sẽ được thực hiện khoảng 10 ngày trước khi khởi công. Thời gian thực hiện vận chuyển nguyên vật liệu sẽ được sắp xếp vào thời điểm phù hợp để giảm thiểu các tác động đối với hoạt động sinh hoạt của người dân địa phương.</w:t>
      </w:r>
    </w:p>
    <w:p w14:paraId="7A9CDDE8" w14:textId="77777777" w:rsidR="000C50D9" w:rsidRPr="00D32CE3" w:rsidRDefault="000C50D9" w:rsidP="000C50D9">
      <w:pPr>
        <w:pStyle w:val="Heading2"/>
        <w:numPr>
          <w:ilvl w:val="1"/>
          <w:numId w:val="2"/>
        </w:numPr>
        <w:spacing w:before="60" w:after="60"/>
        <w:rPr>
          <w:sz w:val="24"/>
          <w:szCs w:val="24"/>
          <w:lang w:val="en-GB"/>
        </w:rPr>
      </w:pPr>
      <w:bookmarkStart w:id="427" w:name="_Toc533587673"/>
      <w:r w:rsidRPr="00D32CE3">
        <w:rPr>
          <w:sz w:val="24"/>
          <w:szCs w:val="24"/>
          <w:lang w:val="en-GB"/>
        </w:rPr>
        <w:lastRenderedPageBreak/>
        <w:t xml:space="preserve">Các hoạt động vận hành và bảo </w:t>
      </w:r>
      <w:r w:rsidR="00DC70AA" w:rsidRPr="00D32CE3">
        <w:rPr>
          <w:sz w:val="24"/>
          <w:szCs w:val="24"/>
          <w:lang w:val="en-GB"/>
        </w:rPr>
        <w:t>trì công trình</w:t>
      </w:r>
      <w:bookmarkEnd w:id="427"/>
    </w:p>
    <w:p w14:paraId="6EFA1426" w14:textId="77777777" w:rsidR="00A0448C" w:rsidRPr="00D32CE3" w:rsidRDefault="003276A3" w:rsidP="00067BA4">
      <w:pPr>
        <w:rPr>
          <w:sz w:val="24"/>
          <w:lang w:val="en-GB"/>
        </w:rPr>
      </w:pPr>
      <w:bookmarkStart w:id="428" w:name="_Hlk531787108"/>
      <w:r w:rsidRPr="00D32CE3">
        <w:rPr>
          <w:i/>
          <w:sz w:val="24"/>
          <w:lang w:val="en-GB"/>
        </w:rPr>
        <w:t>Kê khai, đăng ký an toàn đập, hồ chứ nước:</w:t>
      </w:r>
      <w:r w:rsidRPr="00D32CE3">
        <w:rPr>
          <w:sz w:val="24"/>
          <w:lang w:val="en-GB"/>
        </w:rPr>
        <w:t xml:space="preserve"> Chủ đập phải lập và gửi bản kê khai đăng ký an toàn đập, hồ chứa nước đến cơ quan nhà nước có thẩm quyền trong thời hạn 30 ngày làm việc kể từ ngày nghiệm thu đưa vào khai thác. </w:t>
      </w:r>
    </w:p>
    <w:p w14:paraId="0AE3F436" w14:textId="77777777" w:rsidR="008C21EE" w:rsidRPr="00D32CE3" w:rsidRDefault="008C21EE" w:rsidP="00067BA4">
      <w:pPr>
        <w:rPr>
          <w:sz w:val="24"/>
          <w:lang w:val="en-GB"/>
        </w:rPr>
      </w:pPr>
      <w:r w:rsidRPr="00D32CE3">
        <w:rPr>
          <w:i/>
          <w:sz w:val="24"/>
          <w:lang w:val="en-GB"/>
        </w:rPr>
        <w:t xml:space="preserve">Lập quy trình vận hành hồ chứa nước: </w:t>
      </w:r>
      <w:r w:rsidRPr="00D32CE3">
        <w:rPr>
          <w:sz w:val="24"/>
        </w:rPr>
        <w:t>phải tuân thủ quy định của Luật Thủy lợi</w:t>
      </w:r>
      <w:r w:rsidR="0057791D" w:rsidRPr="00D32CE3">
        <w:rPr>
          <w:sz w:val="24"/>
          <w:lang w:val="en-GB"/>
        </w:rPr>
        <w:t>,</w:t>
      </w:r>
      <w:r w:rsidRPr="00D32CE3">
        <w:rPr>
          <w:sz w:val="24"/>
        </w:rPr>
        <w:t xml:space="preserve"> Luật Tài nguyên nước, pháp luật có liên quan và phù hợp với quy trình vận hành liên hồ chứa trên lưu vực sông được Thủ tướng Chính phủ phê duyệt.</w:t>
      </w:r>
      <w:r w:rsidRPr="00D32CE3">
        <w:rPr>
          <w:sz w:val="24"/>
          <w:lang w:val="en-GB"/>
        </w:rPr>
        <w:t xml:space="preserve"> Chủ đập chịu trách nhiệm lập </w:t>
      </w:r>
      <w:r w:rsidRPr="00D32CE3">
        <w:rPr>
          <w:sz w:val="24"/>
        </w:rPr>
        <w:t>quy trình vận hành hồ chứa nước, trình cơ quan nhà nước có thẩm quyền phê duyệt trước khi tích nước và bàn giao cho tổ chức, cá nhân khai thác, cơ quan quản lý nhà nước về thủy lợi, thủy điện, phòng, chống thiên tai</w:t>
      </w:r>
      <w:r w:rsidRPr="00D32CE3">
        <w:rPr>
          <w:sz w:val="24"/>
          <w:lang w:val="en-GB"/>
        </w:rPr>
        <w:t xml:space="preserve">. </w:t>
      </w:r>
      <w:r w:rsidRPr="00D32CE3">
        <w:rPr>
          <w:sz w:val="24"/>
        </w:rPr>
        <w:t>Định kỳ 5 năm hoặc khi quy trình vận hành không còn phù hợp, tổ chức cá nhân khai thác đập, hồ chứa thủy lợi hoặc chủ sở hữu đập, hồ chứa có trách nhiệm ràsoát, điều chỉnh quy trình vận hành, trình cơ quan nhà nước có thẩm quyền phê duyệt.</w:t>
      </w:r>
      <w:r w:rsidRPr="00D32CE3">
        <w:rPr>
          <w:sz w:val="24"/>
          <w:lang w:val="en-GB"/>
        </w:rPr>
        <w:t>Nội dung quy trình vận hành phải bao gồm:</w:t>
      </w:r>
    </w:p>
    <w:p w14:paraId="661C7F93" w14:textId="77777777" w:rsidR="008C21EE" w:rsidRPr="00D32CE3" w:rsidRDefault="008C21EE" w:rsidP="008C21EE">
      <w:pPr>
        <w:rPr>
          <w:sz w:val="24"/>
          <w:lang w:val="en-GB"/>
        </w:rPr>
      </w:pPr>
      <w:r w:rsidRPr="00D32CE3">
        <w:rPr>
          <w:sz w:val="24"/>
          <w:lang w:val="en-GB"/>
        </w:rPr>
        <w:t>a)</w:t>
      </w:r>
      <w:r w:rsidRPr="00D32CE3">
        <w:rPr>
          <w:sz w:val="24"/>
        </w:rPr>
        <w:t> Cơ sở pháp lý để lập quy trình, nguyên tắc vận hành công trình, thông số kỹ thuật chủ yếu, nhiệm vụ công trình;</w:t>
      </w:r>
    </w:p>
    <w:p w14:paraId="6E5720F0" w14:textId="77777777" w:rsidR="008C21EE" w:rsidRPr="00D32CE3" w:rsidRDefault="008C21EE" w:rsidP="008C21EE">
      <w:pPr>
        <w:rPr>
          <w:sz w:val="24"/>
          <w:lang w:val="en-GB"/>
        </w:rPr>
      </w:pPr>
      <w:r w:rsidRPr="00D32CE3">
        <w:rPr>
          <w:sz w:val="24"/>
          <w:lang w:val="en-GB"/>
        </w:rPr>
        <w:t>b)</w:t>
      </w:r>
      <w:r w:rsidRPr="00D32CE3">
        <w:rPr>
          <w:sz w:val="24"/>
        </w:rPr>
        <w:t> Quy định quy trình vận hành cửa van (n</w:t>
      </w:r>
      <w:r w:rsidRPr="00D32CE3">
        <w:rPr>
          <w:sz w:val="24"/>
          <w:lang w:val="en-GB"/>
        </w:rPr>
        <w:t>ế</w:t>
      </w:r>
      <w:r w:rsidRPr="00D32CE3">
        <w:rPr>
          <w:sz w:val="24"/>
        </w:rPr>
        <w:t>u có); quy định cụ thể về vận hành hồ chứa nước trong m</w:t>
      </w:r>
      <w:r w:rsidRPr="00D32CE3">
        <w:rPr>
          <w:sz w:val="24"/>
          <w:lang w:val="en-GB"/>
        </w:rPr>
        <w:t>ù</w:t>
      </w:r>
      <w:r w:rsidRPr="00D32CE3">
        <w:rPr>
          <w:sz w:val="24"/>
        </w:rPr>
        <w:t>a lũ, mùa kiệt trong trường hợp bình thường và trong trường hợp xảy ra hạn hán, thiếu nước, xâm nhập mặn, lũ, ngập lụt, úng, ô nhiễm nguồn nước và trong tình huống khẩn cấp;</w:t>
      </w:r>
    </w:p>
    <w:p w14:paraId="1F977EAA" w14:textId="77777777" w:rsidR="008C21EE" w:rsidRPr="00D32CE3" w:rsidRDefault="008C21EE" w:rsidP="008C21EE">
      <w:pPr>
        <w:rPr>
          <w:sz w:val="24"/>
          <w:lang w:val="en-GB"/>
        </w:rPr>
      </w:pPr>
      <w:r w:rsidRPr="00D32CE3">
        <w:rPr>
          <w:sz w:val="24"/>
          <w:lang w:val="en-GB"/>
        </w:rPr>
        <w:t>c)</w:t>
      </w:r>
      <w:r w:rsidRPr="00D32CE3">
        <w:rPr>
          <w:sz w:val="24"/>
        </w:rPr>
        <w:t> Quy định chế độ quan trắc, cung c</w:t>
      </w:r>
      <w:r w:rsidRPr="00D32CE3">
        <w:rPr>
          <w:sz w:val="24"/>
          <w:lang w:val="en-GB"/>
        </w:rPr>
        <w:t>ấ</w:t>
      </w:r>
      <w:r w:rsidRPr="00D32CE3">
        <w:rPr>
          <w:sz w:val="24"/>
        </w:rPr>
        <w:t xml:space="preserve">p thông tin về quan trắc khí tượng thủy văn chuyên dùng theo quy định tại Điều 15 Nghị định </w:t>
      </w:r>
      <w:r w:rsidRPr="00D32CE3">
        <w:rPr>
          <w:sz w:val="24"/>
          <w:lang w:val="en-GB"/>
        </w:rPr>
        <w:t>114/2018/NĐ-CP</w:t>
      </w:r>
      <w:r w:rsidRPr="00D32CE3">
        <w:rPr>
          <w:sz w:val="24"/>
        </w:rPr>
        <w:t>;</w:t>
      </w:r>
    </w:p>
    <w:p w14:paraId="11E313C1" w14:textId="77777777" w:rsidR="008C21EE" w:rsidRPr="00D32CE3" w:rsidRDefault="008C21EE" w:rsidP="008C21EE">
      <w:pPr>
        <w:rPr>
          <w:sz w:val="24"/>
          <w:lang w:val="en-GB"/>
        </w:rPr>
      </w:pPr>
      <w:r w:rsidRPr="00D32CE3">
        <w:rPr>
          <w:sz w:val="24"/>
          <w:lang w:val="en-GB"/>
        </w:rPr>
        <w:t>d)</w:t>
      </w:r>
      <w:r w:rsidRPr="00D32CE3">
        <w:rPr>
          <w:sz w:val="24"/>
        </w:rPr>
        <w:t> Công tác cảnh báo khi vận hành xả lũ trong trường hợp bình thường và trong tình huống khẩn cấp: Quy định khoảng thời gian tối thiểu phải thông báo trước khi vận hành mở cửa xả nước đầu tiên; tín hiệu cảnh báo, thời điểm cảnh báo, vị trí cảnh báo; trách nhiệm của các tổ chức, cá nhân trong việc phát lệnh, truyền lệnh, thực hiện lệnh vận hành xả lũ; trách nhiệm của các tổ chức, cá nhân trong việc phát tin, truyền tin, nhận tin cảnh báo xả lũ;</w:t>
      </w:r>
    </w:p>
    <w:p w14:paraId="4F799E57" w14:textId="77777777" w:rsidR="008C21EE" w:rsidRPr="00D32CE3" w:rsidRDefault="008C21EE" w:rsidP="008C21EE">
      <w:pPr>
        <w:rPr>
          <w:sz w:val="24"/>
          <w:lang w:val="en-GB"/>
        </w:rPr>
      </w:pPr>
      <w:r w:rsidRPr="00D32CE3">
        <w:rPr>
          <w:sz w:val="24"/>
        </w:rPr>
        <w:t>đ) Quy định về dòng chảy tối thiểu (nếu có);</w:t>
      </w:r>
    </w:p>
    <w:p w14:paraId="07BC5789" w14:textId="77777777" w:rsidR="008C21EE" w:rsidRPr="00D32CE3" w:rsidRDefault="008C21EE" w:rsidP="008C21EE">
      <w:pPr>
        <w:rPr>
          <w:sz w:val="24"/>
          <w:lang w:val="en-GB"/>
        </w:rPr>
      </w:pPr>
      <w:r w:rsidRPr="00D32CE3">
        <w:rPr>
          <w:sz w:val="24"/>
          <w:lang w:val="en-GB"/>
        </w:rPr>
        <w:t>e)</w:t>
      </w:r>
      <w:r w:rsidRPr="00D32CE3">
        <w:rPr>
          <w:sz w:val="24"/>
        </w:rPr>
        <w:t xml:space="preserve"> Quy định trách nhiệm và quyền hạn của tổ chức, cá nhân liên quan trong việc thực hiện quy trình vận hành hồ chứa nước theo khoản 6 Điều 13 Nghị định </w:t>
      </w:r>
      <w:r w:rsidR="00394708" w:rsidRPr="00D32CE3">
        <w:rPr>
          <w:sz w:val="24"/>
          <w:lang w:val="en-GB"/>
        </w:rPr>
        <w:t>114/2018/NĐ-CP</w:t>
      </w:r>
      <w:r w:rsidRPr="00D32CE3">
        <w:rPr>
          <w:sz w:val="24"/>
        </w:rPr>
        <w:t>;</w:t>
      </w:r>
    </w:p>
    <w:p w14:paraId="5F76D3C5" w14:textId="77777777" w:rsidR="008C21EE" w:rsidRPr="00D32CE3" w:rsidRDefault="008C21EE" w:rsidP="008C21EE">
      <w:pPr>
        <w:rPr>
          <w:sz w:val="24"/>
        </w:rPr>
      </w:pPr>
      <w:r w:rsidRPr="00D32CE3">
        <w:rPr>
          <w:sz w:val="24"/>
        </w:rPr>
        <w:t>g) Quy định về tổ chức thực hiện và trường hợp sửa đổi, bổ sung quy trình vận hành hồ chứa nước.</w:t>
      </w:r>
    </w:p>
    <w:p w14:paraId="6CA724D3" w14:textId="77777777" w:rsidR="008C21EE" w:rsidRPr="00D32CE3" w:rsidRDefault="008C21EE" w:rsidP="008C21EE">
      <w:pPr>
        <w:rPr>
          <w:sz w:val="24"/>
          <w:lang w:val="en-GB"/>
        </w:rPr>
      </w:pPr>
      <w:r w:rsidRPr="00D32CE3">
        <w:rPr>
          <w:sz w:val="24"/>
        </w:rPr>
        <w:t>Quy trình vận hành được phê duyệt, công bố công khai theo quy định sau:</w:t>
      </w:r>
    </w:p>
    <w:p w14:paraId="633CA0F2" w14:textId="77777777" w:rsidR="008C21EE" w:rsidRPr="00D32CE3" w:rsidRDefault="008C21EE" w:rsidP="008C21EE">
      <w:pPr>
        <w:rPr>
          <w:sz w:val="24"/>
          <w:lang w:val="en-GB"/>
        </w:rPr>
      </w:pPr>
      <w:r w:rsidRPr="00D32CE3">
        <w:rPr>
          <w:sz w:val="24"/>
        </w:rPr>
        <w:t>a) Công bố trên </w:t>
      </w:r>
      <w:r w:rsidRPr="00D32CE3">
        <w:rPr>
          <w:sz w:val="24"/>
          <w:lang w:val="en-GB"/>
        </w:rPr>
        <w:t>c</w:t>
      </w:r>
      <w:r w:rsidRPr="00D32CE3">
        <w:rPr>
          <w:sz w:val="24"/>
        </w:rPr>
        <w:t>ổng thông tin điện tử hoặc trang thông tin điện tử của cơ quan phê duyệt, cơ quan thẩm định, chủ quản lý và tổ chức, cá nhân khai thác đối với hồ chứa nước quan trọng đặc biệt, lớn, vừa</w:t>
      </w:r>
      <w:r w:rsidRPr="00D32CE3">
        <w:rPr>
          <w:sz w:val="24"/>
          <w:lang w:val="en-GB"/>
        </w:rPr>
        <w:t xml:space="preserve"> (áp dụng đối với hồ Kinh Môn)</w:t>
      </w:r>
    </w:p>
    <w:p w14:paraId="27F74C24" w14:textId="77777777" w:rsidR="008C21EE" w:rsidRPr="00D32CE3" w:rsidRDefault="008C21EE" w:rsidP="008C21EE">
      <w:pPr>
        <w:rPr>
          <w:sz w:val="24"/>
          <w:lang w:val="en-GB"/>
        </w:rPr>
      </w:pPr>
      <w:r w:rsidRPr="00D32CE3">
        <w:rPr>
          <w:sz w:val="24"/>
        </w:rPr>
        <w:t>b) Công khai quy trình vận hành tại trụ sở tổ chức khai thác, công trình đầu m</w:t>
      </w:r>
      <w:r w:rsidRPr="00D32CE3">
        <w:rPr>
          <w:sz w:val="24"/>
          <w:lang w:val="en-GB"/>
        </w:rPr>
        <w:t>ố</w:t>
      </w:r>
      <w:r w:rsidRPr="00D32CE3">
        <w:rPr>
          <w:sz w:val="24"/>
        </w:rPr>
        <w:t>i và Ủy ban nhân dân c</w:t>
      </w:r>
      <w:r w:rsidRPr="00D32CE3">
        <w:rPr>
          <w:sz w:val="24"/>
          <w:lang w:val="en-GB"/>
        </w:rPr>
        <w:t>ấ</w:t>
      </w:r>
      <w:r w:rsidRPr="00D32CE3">
        <w:rPr>
          <w:sz w:val="24"/>
        </w:rPr>
        <w:t>p xã có liên quan đối với hồ chứa nước nhỏ</w:t>
      </w:r>
      <w:r w:rsidRPr="00D32CE3">
        <w:rPr>
          <w:sz w:val="24"/>
          <w:lang w:val="en-GB"/>
        </w:rPr>
        <w:t xml:space="preserve"> (áp dụng đối với 11 hồ chứa còn lại)</w:t>
      </w:r>
    </w:p>
    <w:p w14:paraId="5530CDF4" w14:textId="77777777" w:rsidR="008C21EE" w:rsidRPr="00D32CE3" w:rsidRDefault="008C21EE" w:rsidP="008C21EE">
      <w:pPr>
        <w:rPr>
          <w:i/>
          <w:sz w:val="24"/>
          <w:lang w:val="en-GB"/>
        </w:rPr>
      </w:pPr>
      <w:r w:rsidRPr="00D32CE3">
        <w:rPr>
          <w:i/>
          <w:sz w:val="24"/>
          <w:lang w:val="en-GB"/>
        </w:rPr>
        <w:t xml:space="preserve">Thực hiện quy trình vận hành hồ chứa: </w:t>
      </w:r>
    </w:p>
    <w:p w14:paraId="4C59F16A" w14:textId="77777777" w:rsidR="008C21EE" w:rsidRPr="00D32CE3" w:rsidRDefault="008C21EE" w:rsidP="008C21EE">
      <w:pPr>
        <w:pStyle w:val="ListParagraph"/>
        <w:numPr>
          <w:ilvl w:val="0"/>
          <w:numId w:val="6"/>
        </w:numPr>
        <w:rPr>
          <w:sz w:val="24"/>
          <w:szCs w:val="24"/>
          <w:lang w:val="en-GB"/>
        </w:rPr>
      </w:pPr>
      <w:r w:rsidRPr="00D32CE3">
        <w:rPr>
          <w:sz w:val="24"/>
          <w:szCs w:val="24"/>
        </w:rPr>
        <w:t xml:space="preserve">Tổ chức, cá nhân khai thác đập, hồ chứa nước có trách nhiệm vận hành theo quy trình vận hành hồ chứa nước, quy trình vận hành liên hồ chứa được cơ quan nhà nước có </w:t>
      </w:r>
      <w:r w:rsidRPr="00D32CE3">
        <w:rPr>
          <w:sz w:val="24"/>
          <w:szCs w:val="24"/>
        </w:rPr>
        <w:lastRenderedPageBreak/>
        <w:t>thẩm quyền phê duyệt và theo quy định tại </w:t>
      </w:r>
      <w:bookmarkStart w:id="429" w:name="dc_2"/>
      <w:r w:rsidRPr="00D32CE3">
        <w:rPr>
          <w:sz w:val="24"/>
          <w:szCs w:val="24"/>
        </w:rPr>
        <w:t>Điều 27, 28 và 45 Luật Thủy lợi</w:t>
      </w:r>
      <w:bookmarkEnd w:id="429"/>
      <w:r w:rsidRPr="00D32CE3">
        <w:rPr>
          <w:sz w:val="24"/>
          <w:szCs w:val="24"/>
        </w:rPr>
        <w:t> và </w:t>
      </w:r>
      <w:bookmarkStart w:id="430" w:name="dc_3"/>
      <w:r w:rsidRPr="00D32CE3">
        <w:rPr>
          <w:sz w:val="24"/>
          <w:szCs w:val="24"/>
        </w:rPr>
        <w:t>khoản 3 Điều 53 Luật Tài nguyên nước</w:t>
      </w:r>
      <w:bookmarkEnd w:id="430"/>
      <w:r w:rsidRPr="00D32CE3">
        <w:rPr>
          <w:sz w:val="24"/>
          <w:szCs w:val="24"/>
          <w:lang w:val="en-GB"/>
        </w:rPr>
        <w:t xml:space="preserve">. </w:t>
      </w:r>
    </w:p>
    <w:p w14:paraId="318F5F4D" w14:textId="77777777" w:rsidR="008C21EE" w:rsidRPr="00D32CE3" w:rsidRDefault="008C21EE" w:rsidP="008C21EE">
      <w:pPr>
        <w:pStyle w:val="ListParagraph"/>
        <w:numPr>
          <w:ilvl w:val="0"/>
          <w:numId w:val="6"/>
        </w:numPr>
        <w:rPr>
          <w:sz w:val="24"/>
          <w:szCs w:val="24"/>
          <w:lang w:val="en-GB"/>
        </w:rPr>
      </w:pPr>
      <w:r w:rsidRPr="00D32CE3">
        <w:rPr>
          <w:sz w:val="24"/>
          <w:szCs w:val="24"/>
        </w:rPr>
        <w:t>Hoạt động vận hành hồ chứa nước phải được tổ chức, cá nhân khai thác đập, hồ chứa nước ghi chép vào nhật ký vận hành.</w:t>
      </w:r>
    </w:p>
    <w:p w14:paraId="6447E71C" w14:textId="77777777" w:rsidR="008C21EE" w:rsidRPr="00D32CE3" w:rsidRDefault="008C21EE" w:rsidP="008C21EE">
      <w:pPr>
        <w:pStyle w:val="ListParagraph"/>
        <w:numPr>
          <w:ilvl w:val="0"/>
          <w:numId w:val="6"/>
        </w:numPr>
        <w:rPr>
          <w:sz w:val="24"/>
          <w:szCs w:val="24"/>
          <w:lang w:val="en-GB"/>
        </w:rPr>
      </w:pPr>
      <w:r w:rsidRPr="00D32CE3">
        <w:rPr>
          <w:sz w:val="24"/>
          <w:szCs w:val="24"/>
        </w:rPr>
        <w:t>Định kỳ 5 năm, tổ chức, cá nhân khai thác đập, hồ chứa thủy lợi phải rà soát, đánh giá kết quả thực hiện quy trình vận hành, gửi chủ sở hữu, chủ quản lý đập, hồ chứa nước.</w:t>
      </w:r>
    </w:p>
    <w:p w14:paraId="357A0AB8" w14:textId="77777777" w:rsidR="008C21EE" w:rsidRPr="00D32CE3" w:rsidRDefault="008C21EE" w:rsidP="008C21EE">
      <w:pPr>
        <w:rPr>
          <w:sz w:val="24"/>
          <w:lang w:val="en-GB"/>
        </w:rPr>
      </w:pPr>
      <w:r w:rsidRPr="00D32CE3">
        <w:rPr>
          <w:i/>
          <w:sz w:val="24"/>
          <w:lang w:val="en-GB"/>
        </w:rPr>
        <w:t>Quan trắc công trình đập, hồ chứa nước:</w:t>
      </w:r>
      <w:r w:rsidRPr="00D32CE3">
        <w:rPr>
          <w:sz w:val="24"/>
          <w:lang w:val="en-GB"/>
        </w:rPr>
        <w:t xml:space="preserve"> Tổ chức, cá nhân khai thác đập, hồ chứa phải chịu trách nhiệm:</w:t>
      </w:r>
    </w:p>
    <w:p w14:paraId="25F9FDC0" w14:textId="77777777" w:rsidR="008C21EE" w:rsidRPr="00D32CE3" w:rsidRDefault="008C21EE" w:rsidP="008C21EE">
      <w:pPr>
        <w:rPr>
          <w:sz w:val="24"/>
          <w:lang w:val="en-GB"/>
        </w:rPr>
      </w:pPr>
      <w:r w:rsidRPr="00D32CE3">
        <w:rPr>
          <w:sz w:val="24"/>
        </w:rPr>
        <w:t>a) Quan trắc đập, hồ chứa nước và các công trình có liên quan theo quy định trong hồ sơ thiết kế và tiêu chuẩn quốc gia, quy chuẩn kỹ thuật quốc gia để theo dõi liên tục tình trạng an toàn, ổn định của công trình;</w:t>
      </w:r>
    </w:p>
    <w:p w14:paraId="02887E7A" w14:textId="77777777" w:rsidR="008C21EE" w:rsidRPr="00D32CE3" w:rsidRDefault="008C21EE" w:rsidP="008C21EE">
      <w:pPr>
        <w:rPr>
          <w:sz w:val="24"/>
          <w:lang w:val="en-GB"/>
        </w:rPr>
      </w:pPr>
      <w:r w:rsidRPr="00D32CE3">
        <w:rPr>
          <w:sz w:val="24"/>
        </w:rPr>
        <w:t>b) Phân tích, đánh giá, xử lý số liệu quan trắc; phát hiện dấu hiệu bất thường để kịp thời xử lý; lưu trữ tài liệu quan trắc theo quy định;</w:t>
      </w:r>
    </w:p>
    <w:p w14:paraId="4968CBFC" w14:textId="77777777" w:rsidR="008C21EE" w:rsidRPr="00D32CE3" w:rsidRDefault="008C21EE" w:rsidP="008C21EE">
      <w:pPr>
        <w:rPr>
          <w:sz w:val="24"/>
          <w:lang w:val="en-GB"/>
        </w:rPr>
      </w:pPr>
      <w:r w:rsidRPr="00D32CE3">
        <w:rPr>
          <w:sz w:val="24"/>
        </w:rPr>
        <w:t>c) Báo cáo chủ quản lý, chủ sở hữu đập, hồ chứa nước kết quả quan trắc.</w:t>
      </w:r>
    </w:p>
    <w:p w14:paraId="54666F32" w14:textId="77777777" w:rsidR="008C21EE" w:rsidRPr="00D32CE3" w:rsidRDefault="008C21EE" w:rsidP="008C21EE">
      <w:pPr>
        <w:rPr>
          <w:i/>
          <w:sz w:val="24"/>
          <w:lang w:val="en-GB"/>
        </w:rPr>
      </w:pPr>
      <w:r w:rsidRPr="00D32CE3">
        <w:rPr>
          <w:i/>
          <w:sz w:val="24"/>
          <w:lang w:val="en-GB"/>
        </w:rPr>
        <w:t>Quan trắc khí tượng thủy văn chuyên dùng:</w:t>
      </w:r>
    </w:p>
    <w:p w14:paraId="78C4AA2D" w14:textId="77777777" w:rsidR="008C21EE" w:rsidRPr="00D32CE3" w:rsidRDefault="008C21EE" w:rsidP="008C21EE">
      <w:pPr>
        <w:pStyle w:val="ListParagraph"/>
        <w:numPr>
          <w:ilvl w:val="0"/>
          <w:numId w:val="6"/>
        </w:numPr>
        <w:rPr>
          <w:sz w:val="24"/>
          <w:szCs w:val="24"/>
          <w:lang w:val="en-GB"/>
        </w:rPr>
      </w:pPr>
      <w:r w:rsidRPr="00D32CE3">
        <w:rPr>
          <w:sz w:val="24"/>
          <w:szCs w:val="24"/>
        </w:rPr>
        <w:t>Chủ sở hữu đập, hồ chứa nước có trách nhiệm bảo đảm kinh phí thực hiện quan trắc khí tượng thuỷ văn chuyên dùng cho đập, hồ chứa nước.</w:t>
      </w:r>
    </w:p>
    <w:p w14:paraId="2BC17876" w14:textId="77777777" w:rsidR="008C21EE" w:rsidRPr="00D32CE3" w:rsidRDefault="008C21EE" w:rsidP="008C21EE">
      <w:pPr>
        <w:pStyle w:val="ListParagraph"/>
        <w:numPr>
          <w:ilvl w:val="0"/>
          <w:numId w:val="6"/>
        </w:numPr>
        <w:rPr>
          <w:sz w:val="24"/>
          <w:szCs w:val="24"/>
          <w:lang w:val="en-GB"/>
        </w:rPr>
      </w:pPr>
      <w:r w:rsidRPr="00D32CE3">
        <w:rPr>
          <w:sz w:val="24"/>
          <w:szCs w:val="24"/>
        </w:rPr>
        <w:t>Tổ chức, cá nhân khai thác đập, hồ chứa nước phải thu thập tin dự báo, quan trắc khí tượng thuỷ văn chuyên dùng theo tiêu chuẩn quốc gia, quy chuẩn kỹ thuật quốc gia và quy định của pháp luật có liên quan.</w:t>
      </w:r>
    </w:p>
    <w:p w14:paraId="383700F0" w14:textId="77777777" w:rsidR="008C21EE" w:rsidRPr="00D32CE3" w:rsidRDefault="008C21EE" w:rsidP="008C21EE">
      <w:pPr>
        <w:pStyle w:val="ListParagraph"/>
        <w:numPr>
          <w:ilvl w:val="0"/>
          <w:numId w:val="6"/>
        </w:numPr>
        <w:rPr>
          <w:sz w:val="24"/>
          <w:szCs w:val="24"/>
          <w:lang w:val="en-GB"/>
        </w:rPr>
      </w:pPr>
      <w:r w:rsidRPr="00D32CE3">
        <w:rPr>
          <w:sz w:val="24"/>
          <w:szCs w:val="24"/>
          <w:lang w:val="en-GB"/>
        </w:rPr>
        <w:t xml:space="preserve">Nội dung và chế độ quan trắc </w:t>
      </w:r>
      <w:r w:rsidR="00E521C8" w:rsidRPr="00D32CE3">
        <w:rPr>
          <w:sz w:val="24"/>
          <w:szCs w:val="24"/>
          <w:lang w:val="en-GB"/>
        </w:rPr>
        <w:t>theo quy định tại Điều 15 Nghị định 114/2018/NĐ-CP.</w:t>
      </w:r>
    </w:p>
    <w:p w14:paraId="312BC843" w14:textId="77777777" w:rsidR="00E521C8" w:rsidRPr="00D32CE3" w:rsidRDefault="00E521C8" w:rsidP="00E521C8">
      <w:pPr>
        <w:rPr>
          <w:sz w:val="24"/>
          <w:lang w:val="en-GB"/>
        </w:rPr>
      </w:pPr>
      <w:r w:rsidRPr="00D32CE3">
        <w:rPr>
          <w:i/>
          <w:sz w:val="24"/>
          <w:lang w:val="en-GB"/>
        </w:rPr>
        <w:t xml:space="preserve">Kiểm tra đập, hồ chứa nước: </w:t>
      </w:r>
      <w:r w:rsidRPr="00D32CE3">
        <w:rPr>
          <w:sz w:val="24"/>
          <w:lang w:val="en-GB"/>
        </w:rPr>
        <w:t>Tổ chức, cá nhân khai thác đập, hồ chứa nước phải kiểm tra, đánh giá an toàn đập, hồ chứa nước theo quy định sau:</w:t>
      </w:r>
    </w:p>
    <w:p w14:paraId="77AE7A58" w14:textId="77777777" w:rsidR="00E521C8" w:rsidRPr="00D32CE3" w:rsidRDefault="00E521C8" w:rsidP="00E521C8">
      <w:pPr>
        <w:rPr>
          <w:sz w:val="24"/>
          <w:lang w:val="en-GB"/>
        </w:rPr>
      </w:pPr>
      <w:r w:rsidRPr="00D32CE3">
        <w:rPr>
          <w:sz w:val="24"/>
        </w:rPr>
        <w:t>a) Kiểm tra thường xuyên, quan sát trực quan tại hiện trường để nắm bắt kịp thời hiện trạng đập, hồ chứa nước;</w:t>
      </w:r>
    </w:p>
    <w:p w14:paraId="7B987129" w14:textId="77777777" w:rsidR="00E521C8" w:rsidRPr="00D32CE3" w:rsidRDefault="00E521C8" w:rsidP="00E521C8">
      <w:pPr>
        <w:rPr>
          <w:sz w:val="24"/>
          <w:lang w:val="en-GB"/>
        </w:rPr>
      </w:pPr>
      <w:r w:rsidRPr="00D32CE3">
        <w:rPr>
          <w:sz w:val="24"/>
        </w:rPr>
        <w:t>b) Trước mùa mưa hằng năm, phải kiểm tra, đánh giá an toàn đập, hồ chứa nước; thực hiện các biện pháp chủ động phòng, ch</w:t>
      </w:r>
      <w:r w:rsidRPr="00D32CE3">
        <w:rPr>
          <w:sz w:val="24"/>
          <w:lang w:val="en-GB"/>
        </w:rPr>
        <w:t>ố</w:t>
      </w:r>
      <w:r w:rsidRPr="00D32CE3">
        <w:rPr>
          <w:sz w:val="24"/>
        </w:rPr>
        <w:t>ng, xử lý kịp thời các hư hỏng để bảo đảm an toàn đập, hồ chứa nước;</w:t>
      </w:r>
    </w:p>
    <w:p w14:paraId="223A2104" w14:textId="77777777" w:rsidR="00E521C8" w:rsidRPr="00D32CE3" w:rsidRDefault="00E521C8" w:rsidP="00E521C8">
      <w:pPr>
        <w:rPr>
          <w:sz w:val="24"/>
          <w:lang w:val="en-GB"/>
        </w:rPr>
      </w:pPr>
      <w:r w:rsidRPr="00D32CE3">
        <w:rPr>
          <w:sz w:val="24"/>
        </w:rPr>
        <w:t>c) Sau mùa mưa hằng năm, phải kiểm tra nh</w:t>
      </w:r>
      <w:r w:rsidRPr="00D32CE3">
        <w:rPr>
          <w:sz w:val="24"/>
          <w:lang w:val="en-GB"/>
        </w:rPr>
        <w:t>ằ</w:t>
      </w:r>
      <w:r w:rsidRPr="00D32CE3">
        <w:rPr>
          <w:sz w:val="24"/>
        </w:rPr>
        <w:t>m phát hiện các hư hỏng; theo d</w:t>
      </w:r>
      <w:r w:rsidRPr="00D32CE3">
        <w:rPr>
          <w:sz w:val="24"/>
          <w:lang w:val="en-GB"/>
        </w:rPr>
        <w:t>õ</w:t>
      </w:r>
      <w:r w:rsidRPr="00D32CE3">
        <w:rPr>
          <w:sz w:val="24"/>
        </w:rPr>
        <w:t>i diễn biến các hư hỏng của đập, hồ chứa nước; rút kinh nghiệm công tác phòng, ch</w:t>
      </w:r>
      <w:r w:rsidRPr="00D32CE3">
        <w:rPr>
          <w:sz w:val="24"/>
          <w:lang w:val="en-GB"/>
        </w:rPr>
        <w:t>ố</w:t>
      </w:r>
      <w:r w:rsidRPr="00D32CE3">
        <w:rPr>
          <w:sz w:val="24"/>
        </w:rPr>
        <w:t>ng thiên tai; đ</w:t>
      </w:r>
      <w:r w:rsidRPr="00D32CE3">
        <w:rPr>
          <w:sz w:val="24"/>
          <w:lang w:val="en-GB"/>
        </w:rPr>
        <w:t>ề </w:t>
      </w:r>
      <w:r w:rsidRPr="00D32CE3">
        <w:rPr>
          <w:sz w:val="24"/>
        </w:rPr>
        <w:t>xu</w:t>
      </w:r>
      <w:r w:rsidRPr="00D32CE3">
        <w:rPr>
          <w:sz w:val="24"/>
          <w:lang w:val="en-GB"/>
        </w:rPr>
        <w:t>ấ</w:t>
      </w:r>
      <w:r w:rsidRPr="00D32CE3">
        <w:rPr>
          <w:sz w:val="24"/>
        </w:rPr>
        <w:t>t biện pháp v</w:t>
      </w:r>
      <w:r w:rsidRPr="00D32CE3">
        <w:rPr>
          <w:sz w:val="24"/>
          <w:lang w:val="en-GB"/>
        </w:rPr>
        <w:t>à</w:t>
      </w:r>
      <w:r w:rsidRPr="00D32CE3">
        <w:rPr>
          <w:sz w:val="24"/>
        </w:rPr>
        <w:t> k</w:t>
      </w:r>
      <w:r w:rsidRPr="00D32CE3">
        <w:rPr>
          <w:sz w:val="24"/>
          <w:lang w:val="en-GB"/>
        </w:rPr>
        <w:t>ế</w:t>
      </w:r>
      <w:r w:rsidRPr="00D32CE3">
        <w:rPr>
          <w:sz w:val="24"/>
        </w:rPr>
        <w:t> hoạch s</w:t>
      </w:r>
      <w:r w:rsidRPr="00D32CE3">
        <w:rPr>
          <w:sz w:val="24"/>
          <w:lang w:val="en-GB"/>
        </w:rPr>
        <w:t>ử</w:t>
      </w:r>
      <w:r w:rsidRPr="00D32CE3">
        <w:rPr>
          <w:sz w:val="24"/>
        </w:rPr>
        <w:t>a ch</w:t>
      </w:r>
      <w:r w:rsidRPr="00D32CE3">
        <w:rPr>
          <w:sz w:val="24"/>
          <w:lang w:val="en-GB"/>
        </w:rPr>
        <w:t>ữ</w:t>
      </w:r>
      <w:r w:rsidRPr="00D32CE3">
        <w:rPr>
          <w:sz w:val="24"/>
        </w:rPr>
        <w:t>a, kh</w:t>
      </w:r>
      <w:r w:rsidRPr="00D32CE3">
        <w:rPr>
          <w:sz w:val="24"/>
          <w:lang w:val="en-GB"/>
        </w:rPr>
        <w:t>ắ</w:t>
      </w:r>
      <w:r w:rsidRPr="00D32CE3">
        <w:rPr>
          <w:sz w:val="24"/>
        </w:rPr>
        <w:t>c phục các hư hỏng, xuống cấp;</w:t>
      </w:r>
    </w:p>
    <w:p w14:paraId="2B115851" w14:textId="77777777" w:rsidR="00E521C8" w:rsidRPr="00D32CE3" w:rsidRDefault="00E521C8" w:rsidP="00E521C8">
      <w:pPr>
        <w:rPr>
          <w:sz w:val="24"/>
          <w:lang w:val="en-GB"/>
        </w:rPr>
      </w:pPr>
      <w:r w:rsidRPr="00D32CE3">
        <w:rPr>
          <w:sz w:val="24"/>
        </w:rPr>
        <w:t>d) Ngay sau khi có mưa, lũ lớn trên lưu vực hoặc động đất mạnh tại khu vực công trình phải ki</w:t>
      </w:r>
      <w:r w:rsidRPr="00D32CE3">
        <w:rPr>
          <w:sz w:val="24"/>
          <w:lang w:val="en-GB"/>
        </w:rPr>
        <w:t>ể</w:t>
      </w:r>
      <w:r w:rsidRPr="00D32CE3">
        <w:rPr>
          <w:sz w:val="24"/>
        </w:rPr>
        <w:t>m tra đánh giá hiện trạng an toàn đập, h</w:t>
      </w:r>
      <w:r w:rsidRPr="00D32CE3">
        <w:rPr>
          <w:sz w:val="24"/>
          <w:lang w:val="en-GB"/>
        </w:rPr>
        <w:t>ồ</w:t>
      </w:r>
      <w:r w:rsidRPr="00D32CE3">
        <w:rPr>
          <w:sz w:val="24"/>
        </w:rPr>
        <w:t> ch</w:t>
      </w:r>
      <w:r w:rsidRPr="00D32CE3">
        <w:rPr>
          <w:sz w:val="24"/>
          <w:lang w:val="en-GB"/>
        </w:rPr>
        <w:t>ứ</w:t>
      </w:r>
      <w:r w:rsidRPr="00D32CE3">
        <w:rPr>
          <w:sz w:val="24"/>
        </w:rPr>
        <w:t>a nư</w:t>
      </w:r>
      <w:r w:rsidRPr="00D32CE3">
        <w:rPr>
          <w:sz w:val="24"/>
          <w:lang w:val="en-GB"/>
        </w:rPr>
        <w:t>ớ</w:t>
      </w:r>
      <w:r w:rsidRPr="00D32CE3">
        <w:rPr>
          <w:sz w:val="24"/>
        </w:rPr>
        <w:t>c;</w:t>
      </w:r>
    </w:p>
    <w:p w14:paraId="5375E84D" w14:textId="77777777" w:rsidR="00E521C8" w:rsidRPr="00D32CE3" w:rsidRDefault="00E521C8" w:rsidP="00E521C8">
      <w:pPr>
        <w:rPr>
          <w:sz w:val="24"/>
          <w:lang w:val="en-GB"/>
        </w:rPr>
      </w:pPr>
      <w:r w:rsidRPr="00D32CE3">
        <w:rPr>
          <w:sz w:val="24"/>
        </w:rPr>
        <w:t>đ) Trường hợp phát hiện đập, hồ chứa nước có hư hỏng đột xuất, phải báo cáo ngay cho ch</w:t>
      </w:r>
      <w:r w:rsidRPr="00D32CE3">
        <w:rPr>
          <w:sz w:val="24"/>
          <w:lang w:val="en-GB"/>
        </w:rPr>
        <w:t>ủ </w:t>
      </w:r>
      <w:r w:rsidRPr="00D32CE3">
        <w:rPr>
          <w:sz w:val="24"/>
        </w:rPr>
        <w:t>sở h</w:t>
      </w:r>
      <w:r w:rsidRPr="00D32CE3">
        <w:rPr>
          <w:sz w:val="24"/>
          <w:lang w:val="en-GB"/>
        </w:rPr>
        <w:t>ữ</w:t>
      </w:r>
      <w:r w:rsidRPr="00D32CE3">
        <w:rPr>
          <w:sz w:val="24"/>
        </w:rPr>
        <w:t>u, chủ quản lý đập, hồ chứa nước, cơ quan nhà nước có thẩm quyền, đồng thời phải thực hiện ngay biện pháp xử lý để bảo đảm an toàn đập, hồ chứa nước.</w:t>
      </w:r>
    </w:p>
    <w:p w14:paraId="6D5DB9BF" w14:textId="77777777" w:rsidR="00E521C8" w:rsidRPr="00D32CE3" w:rsidRDefault="00E521C8" w:rsidP="00E521C8">
      <w:pPr>
        <w:rPr>
          <w:i/>
          <w:sz w:val="24"/>
          <w:lang w:val="en-GB"/>
        </w:rPr>
      </w:pPr>
      <w:r w:rsidRPr="00D32CE3">
        <w:rPr>
          <w:i/>
          <w:sz w:val="24"/>
          <w:lang w:val="en-GB"/>
        </w:rPr>
        <w:t xml:space="preserve">Kiểm định an toàn đập, hồ chứa nước: </w:t>
      </w:r>
      <w:r w:rsidRPr="00D32CE3">
        <w:rPr>
          <w:sz w:val="24"/>
        </w:rPr>
        <w:t>Tổ chức, cá nhân khai thác đập, hồ chứa thủy lợi có trách nhiệm thực hiện kiểm định theo đề cương được phê duyệt</w:t>
      </w:r>
      <w:r w:rsidRPr="00D32CE3">
        <w:rPr>
          <w:sz w:val="24"/>
          <w:lang w:val="en-GB"/>
        </w:rPr>
        <w:t>.</w:t>
      </w:r>
    </w:p>
    <w:p w14:paraId="3FABC42E" w14:textId="77777777" w:rsidR="00E521C8" w:rsidRPr="00D32CE3" w:rsidRDefault="00E521C8" w:rsidP="00E521C8">
      <w:pPr>
        <w:pStyle w:val="ListParagraph"/>
        <w:numPr>
          <w:ilvl w:val="0"/>
          <w:numId w:val="6"/>
        </w:numPr>
        <w:rPr>
          <w:sz w:val="24"/>
          <w:szCs w:val="24"/>
          <w:lang w:val="en-GB"/>
        </w:rPr>
      </w:pPr>
      <w:r w:rsidRPr="00D32CE3">
        <w:rPr>
          <w:sz w:val="24"/>
          <w:szCs w:val="24"/>
        </w:rPr>
        <w:t>Kiểm định lần đầu thực hiện trong năm thứ ba kể từ ngày tích nước đến mực nước dâng bình thường hoặc trong năm thứ năm kể từ ngày tích nước.</w:t>
      </w:r>
    </w:p>
    <w:p w14:paraId="3B91F2DA" w14:textId="77777777" w:rsidR="00E521C8" w:rsidRPr="00D32CE3" w:rsidRDefault="00E521C8" w:rsidP="00E521C8">
      <w:pPr>
        <w:pStyle w:val="ListParagraph"/>
        <w:numPr>
          <w:ilvl w:val="0"/>
          <w:numId w:val="6"/>
        </w:numPr>
        <w:rPr>
          <w:sz w:val="24"/>
          <w:szCs w:val="24"/>
          <w:lang w:val="en-GB"/>
        </w:rPr>
      </w:pPr>
      <w:r w:rsidRPr="00D32CE3">
        <w:rPr>
          <w:sz w:val="24"/>
          <w:szCs w:val="24"/>
        </w:rPr>
        <w:lastRenderedPageBreak/>
        <w:t>Kiểm định định kỳ 5 năm kể từ lần kiểm định gần nhất đối với đập, hồ chứa nước quan trọng đặc biệt, lớn và vừa</w:t>
      </w:r>
      <w:r w:rsidRPr="00D32CE3">
        <w:rPr>
          <w:sz w:val="24"/>
          <w:szCs w:val="24"/>
          <w:lang w:val="en-GB"/>
        </w:rPr>
        <w:t xml:space="preserve"> (chỉ áp dụng với hồ Kinh Môn).</w:t>
      </w:r>
    </w:p>
    <w:p w14:paraId="691E5C60" w14:textId="77777777" w:rsidR="00E521C8" w:rsidRPr="00D32CE3" w:rsidRDefault="00E521C8" w:rsidP="00E521C8">
      <w:pPr>
        <w:rPr>
          <w:sz w:val="24"/>
          <w:lang w:val="en-GB"/>
        </w:rPr>
      </w:pPr>
      <w:r w:rsidRPr="00D32CE3">
        <w:rPr>
          <w:i/>
          <w:sz w:val="24"/>
          <w:lang w:val="en-GB"/>
        </w:rPr>
        <w:t xml:space="preserve">Bảo trì, sửa chữa, nâng cấp, hiện đại hóa đập, hồ chứa nước và lắp đặt hệ thống giám sát vận hành, thiết bị thông tin, cảnh báo an toàn cho đập và vùng hạ du: </w:t>
      </w:r>
      <w:r w:rsidRPr="00D32CE3">
        <w:rPr>
          <w:sz w:val="24"/>
          <w:lang w:val="en-GB"/>
        </w:rPr>
        <w:t xml:space="preserve">Đập, </w:t>
      </w:r>
      <w:r w:rsidRPr="00D32CE3">
        <w:rPr>
          <w:sz w:val="24"/>
        </w:rPr>
        <w:t>hồ chứa nước phải được bảo trì, sửa chữa, nâng cấp, hiện đại hóa theo quy định của pháp luật về quản lý chất lượng và bảo trì công trình xây dựng, quy định của pháp luật khác có liên quan</w:t>
      </w:r>
      <w:r w:rsidRPr="00D32CE3">
        <w:rPr>
          <w:sz w:val="24"/>
          <w:lang w:val="en-GB"/>
        </w:rPr>
        <w:t xml:space="preserve">. </w:t>
      </w:r>
      <w:r w:rsidRPr="00D32CE3">
        <w:rPr>
          <w:sz w:val="24"/>
        </w:rPr>
        <w:t>Đập, hồ chứa nước phải được sửa chữa, nâng cấp để bảo đảm an toàn công trình và vùng hạ du trước mùa mưa hằng năm trong các trường hợp sau:</w:t>
      </w:r>
    </w:p>
    <w:p w14:paraId="4CCABE25" w14:textId="77777777" w:rsidR="00E521C8" w:rsidRPr="00D32CE3" w:rsidRDefault="00E521C8" w:rsidP="00E521C8">
      <w:pPr>
        <w:rPr>
          <w:sz w:val="24"/>
          <w:lang w:val="en-GB"/>
        </w:rPr>
      </w:pPr>
      <w:r w:rsidRPr="00D32CE3">
        <w:rPr>
          <w:sz w:val="24"/>
        </w:rPr>
        <w:t>a) Bị hư hỏng, xuống cấp, không đảm bảo an toàn;</w:t>
      </w:r>
    </w:p>
    <w:p w14:paraId="18ED612B" w14:textId="77777777" w:rsidR="00E521C8" w:rsidRPr="00D32CE3" w:rsidRDefault="00E521C8" w:rsidP="00E521C8">
      <w:pPr>
        <w:rPr>
          <w:sz w:val="24"/>
          <w:lang w:val="en-GB"/>
        </w:rPr>
      </w:pPr>
      <w:r w:rsidRPr="00D32CE3">
        <w:rPr>
          <w:sz w:val="24"/>
        </w:rPr>
        <w:t>b) Thiếu khả năng xả lũ theo tiêu chuẩn, quy chuẩn kỹ thuật quốc gia hiện hành;</w:t>
      </w:r>
    </w:p>
    <w:p w14:paraId="65B56C49" w14:textId="77777777" w:rsidR="00E521C8" w:rsidRPr="00D32CE3" w:rsidRDefault="00E521C8" w:rsidP="00E521C8">
      <w:pPr>
        <w:rPr>
          <w:sz w:val="24"/>
          <w:lang w:val="en-GB"/>
        </w:rPr>
      </w:pPr>
      <w:r w:rsidRPr="00D32CE3">
        <w:rPr>
          <w:sz w:val="24"/>
        </w:rPr>
        <w:t>c) Có nguy cơ xảy ra hiện tượng sạt lở, bồi lấp lòng hồ chứa nước.</w:t>
      </w:r>
    </w:p>
    <w:p w14:paraId="7C08192A" w14:textId="77777777" w:rsidR="00E521C8" w:rsidRPr="00D32CE3" w:rsidRDefault="0068174A" w:rsidP="00E521C8">
      <w:pPr>
        <w:rPr>
          <w:sz w:val="24"/>
        </w:rPr>
      </w:pPr>
      <w:r w:rsidRPr="00D32CE3">
        <w:rPr>
          <w:i/>
          <w:sz w:val="24"/>
          <w:lang w:val="en-GB"/>
        </w:rPr>
        <w:t>Lập p</w:t>
      </w:r>
      <w:r w:rsidR="00E521C8" w:rsidRPr="00D32CE3">
        <w:rPr>
          <w:i/>
          <w:sz w:val="24"/>
          <w:lang w:val="en-GB"/>
        </w:rPr>
        <w:t xml:space="preserve">hương án ứng phó thiên tai và phương án ứng phó với tình huống khẩn cấp: </w:t>
      </w:r>
      <w:r w:rsidR="00E521C8" w:rsidRPr="00D32CE3">
        <w:rPr>
          <w:sz w:val="24"/>
        </w:rPr>
        <w:t>tổ chức, cá nhân khai thác đập, hồ chứa thủy lợi có trách nhiệm lập và rà soát, điều chỉnh, bổ sung hằng năm phương án ứng phó thiên tai, phương án ứng phó với tình huống khẩn cấp.</w:t>
      </w:r>
      <w:r w:rsidR="00D8186C" w:rsidRPr="00D32CE3">
        <w:rPr>
          <w:sz w:val="24"/>
        </w:rPr>
        <w:t>Phương án ứng phó thiên tai thực hiện theo quy định tại </w:t>
      </w:r>
      <w:bookmarkStart w:id="431" w:name="dc_6"/>
      <w:r w:rsidR="00D8186C" w:rsidRPr="00D32CE3">
        <w:rPr>
          <w:sz w:val="24"/>
        </w:rPr>
        <w:t>Điều 22 Luật phòng, chống thiên tai</w:t>
      </w:r>
      <w:bookmarkEnd w:id="431"/>
      <w:r w:rsidR="00D8186C" w:rsidRPr="00D32CE3">
        <w:rPr>
          <w:sz w:val="24"/>
        </w:rPr>
        <w:t>.</w:t>
      </w:r>
    </w:p>
    <w:p w14:paraId="5DBA48A2" w14:textId="77777777" w:rsidR="00D8186C" w:rsidRPr="00D32CE3" w:rsidRDefault="0068174A" w:rsidP="00E521C8">
      <w:pPr>
        <w:rPr>
          <w:sz w:val="24"/>
          <w:lang w:val="en-GB"/>
        </w:rPr>
      </w:pPr>
      <w:r w:rsidRPr="00D32CE3">
        <w:rPr>
          <w:i/>
          <w:sz w:val="24"/>
          <w:lang w:val="en-GB"/>
        </w:rPr>
        <w:t xml:space="preserve">Lập bản đồ ngập lụt vùng hạ du đập: </w:t>
      </w:r>
      <w:r w:rsidRPr="00D32CE3">
        <w:rPr>
          <w:sz w:val="24"/>
          <w:lang w:val="en-GB"/>
        </w:rPr>
        <w:t xml:space="preserve">Bản đồ </w:t>
      </w:r>
      <w:r w:rsidRPr="00D32CE3">
        <w:rPr>
          <w:sz w:val="24"/>
        </w:rPr>
        <w:t>ngập lụt là bản đồ thể hiện phạm vi và mức độ ngập của vùng hạ du đập khi hồ xả nước theo quy trình, xả lũ trong tình huống khẩn cấp hoặc</w:t>
      </w:r>
      <w:bookmarkStart w:id="432" w:name="bookmark1"/>
      <w:r w:rsidRPr="00D32CE3">
        <w:rPr>
          <w:sz w:val="24"/>
        </w:rPr>
        <w:t> vỡ</w:t>
      </w:r>
      <w:bookmarkEnd w:id="432"/>
      <w:r w:rsidRPr="00D32CE3">
        <w:rPr>
          <w:sz w:val="24"/>
        </w:rPr>
        <w:t> đập.</w:t>
      </w:r>
      <w:r w:rsidRPr="00D32CE3">
        <w:rPr>
          <w:sz w:val="24"/>
          <w:lang w:val="en-GB"/>
        </w:rPr>
        <w:t>Chủ sở hữu đập chịu trách nhiệm xây dựng, xin phê duyệt bản đồ ngập lụt vùng hạ du đập.</w:t>
      </w:r>
    </w:p>
    <w:p w14:paraId="4E8149BD" w14:textId="77777777" w:rsidR="0068174A" w:rsidRPr="00D32CE3" w:rsidRDefault="0068174A" w:rsidP="00E521C8">
      <w:pPr>
        <w:rPr>
          <w:sz w:val="24"/>
        </w:rPr>
      </w:pPr>
      <w:r w:rsidRPr="00D32CE3">
        <w:rPr>
          <w:i/>
          <w:sz w:val="24"/>
          <w:lang w:val="en-GB"/>
        </w:rPr>
        <w:t>Cứu hộ đ</w:t>
      </w:r>
      <w:r w:rsidR="00A839E7" w:rsidRPr="00D32CE3">
        <w:rPr>
          <w:i/>
          <w:sz w:val="24"/>
          <w:lang w:val="en-GB"/>
        </w:rPr>
        <w:t>ậ</w:t>
      </w:r>
      <w:r w:rsidRPr="00D32CE3">
        <w:rPr>
          <w:i/>
          <w:sz w:val="24"/>
          <w:lang w:val="en-GB"/>
        </w:rPr>
        <w:t xml:space="preserve">p, hồ chứa nước: </w:t>
      </w:r>
      <w:r w:rsidRPr="00D32CE3">
        <w:rPr>
          <w:sz w:val="24"/>
        </w:rPr>
        <w:t>Trường hợp xảy ra sự cố có thể gây mất an toàn đập, hồ chứa nước, tổ chức, cá nhân khai thác đập, hồ chứa thủy lợi phải triển khai cứu hộ khẩn cấp, xử lý khắc phục sự cố, đồng thời báo cáo Ủy ban nhân dân, Ban chỉ huy phòng, chống thiên tai và tìm kiếm cứu nạn các cấp, Ban Chỉ đạo trung ương về phòng chống thiên tai để ứng cứu, hỗ trợ và kịp thời triển khai kế hoạch ứng phó.</w:t>
      </w:r>
    </w:p>
    <w:p w14:paraId="50F6BE29" w14:textId="77777777" w:rsidR="008C21EE" w:rsidRPr="00D32CE3" w:rsidRDefault="0068174A" w:rsidP="00067BA4">
      <w:pPr>
        <w:rPr>
          <w:sz w:val="24"/>
          <w:lang w:val="en-GB"/>
        </w:rPr>
      </w:pPr>
      <w:r w:rsidRPr="00D32CE3">
        <w:rPr>
          <w:i/>
          <w:sz w:val="24"/>
          <w:lang w:val="en-GB"/>
        </w:rPr>
        <w:t xml:space="preserve">Xây dựng hệ thống cơ sở dữ liệu về đập, hồ chứa nước: </w:t>
      </w:r>
      <w:r w:rsidRPr="00D32CE3">
        <w:rPr>
          <w:sz w:val="24"/>
          <w:lang w:val="en-GB"/>
        </w:rPr>
        <w:t>T</w:t>
      </w:r>
      <w:r w:rsidRPr="00D32CE3">
        <w:rPr>
          <w:sz w:val="24"/>
        </w:rPr>
        <w:t>ổ chức, cá nhân khai thác đập, hồ chứa thủy lợi có trách nhiệm xây dựng cơ sở dữ liệu về đập, hồ chứa nước</w:t>
      </w:r>
      <w:r w:rsidRPr="00D32CE3">
        <w:rPr>
          <w:sz w:val="24"/>
          <w:lang w:val="en-GB"/>
        </w:rPr>
        <w:t xml:space="preserve">. </w:t>
      </w:r>
      <w:r w:rsidRPr="00D32CE3">
        <w:rPr>
          <w:sz w:val="24"/>
        </w:rPr>
        <w:t>Cơ sở dữ liệu về đập, hồ chứa nước phải được cập nhật thường xuyên, liên tục trong quá trình quản lý, khai thác.</w:t>
      </w:r>
      <w:bookmarkEnd w:id="428"/>
    </w:p>
    <w:p w14:paraId="24EA1751" w14:textId="77777777" w:rsidR="000C50D9" w:rsidRPr="00D32CE3" w:rsidRDefault="000C50D9" w:rsidP="000C50D9">
      <w:pPr>
        <w:pStyle w:val="Heading2"/>
        <w:numPr>
          <w:ilvl w:val="1"/>
          <w:numId w:val="2"/>
        </w:numPr>
        <w:spacing w:before="60" w:after="60"/>
        <w:rPr>
          <w:sz w:val="24"/>
          <w:szCs w:val="24"/>
        </w:rPr>
      </w:pPr>
      <w:bookmarkStart w:id="433" w:name="_Toc533587674"/>
      <w:r w:rsidRPr="00D32CE3">
        <w:rPr>
          <w:sz w:val="24"/>
          <w:szCs w:val="24"/>
        </w:rPr>
        <w:t>Kế hoạch an toàn đập</w:t>
      </w:r>
      <w:bookmarkEnd w:id="433"/>
    </w:p>
    <w:p w14:paraId="438D51E5" w14:textId="77777777" w:rsidR="00DC70AA" w:rsidRPr="00D32CE3" w:rsidRDefault="000C50D9" w:rsidP="00DC70AA">
      <w:pPr>
        <w:spacing w:before="120"/>
        <w:rPr>
          <w:sz w:val="24"/>
        </w:rPr>
      </w:pPr>
      <w:r w:rsidRPr="00D32CE3">
        <w:rPr>
          <w:sz w:val="24"/>
        </w:rPr>
        <w:t>Một báo cáo an toàn đập (DSR) sẽ được chuẩn bị cho tiểu dự án. Mục tiêu của báo cáo an toàn đập (DSR) nhằm trình bày, phân tích và đưa ra các khuyến nghị về: a) Tất cả các điều kiện có thể gây ảnh hưởng tới sự an toàn đập và các công trình phụ; b) Tác động khi đập hoặc công trình phụ bị vỡ/không điều tiết được do điều kiện tự nhiên khắc nghiệt, lỗi con người hay lỗi cấu trúc; và c) Khung thể chế (tại thời điểm hiện tại và) trong tương lai cần thiết để tránh hoặc giảm thiểu các điều kiện bất lợi cho sự an toàn của đập.</w:t>
      </w:r>
    </w:p>
    <w:p w14:paraId="1F8BA55F" w14:textId="77777777" w:rsidR="000C50D9" w:rsidRPr="00D32CE3" w:rsidRDefault="000C50D9" w:rsidP="000C50D9">
      <w:pPr>
        <w:pStyle w:val="Outline"/>
        <w:spacing w:before="120" w:after="120"/>
        <w:rPr>
          <w:sz w:val="24"/>
          <w:szCs w:val="24"/>
          <w:lang w:val="en-US"/>
        </w:rPr>
      </w:pPr>
      <w:r w:rsidRPr="00D32CE3">
        <w:rPr>
          <w:i/>
          <w:iCs/>
          <w:sz w:val="24"/>
          <w:szCs w:val="24"/>
        </w:rPr>
        <w:t xml:space="preserve">Rà soát và phân tích an toàn kết cấu đập: </w:t>
      </w:r>
      <w:r w:rsidRPr="00D32CE3">
        <w:rPr>
          <w:sz w:val="24"/>
          <w:szCs w:val="24"/>
        </w:rPr>
        <w:t>Việc xem xét và đánh giá các đập và các công trình liên quan sẽ bao gồm, nhưng không giới hạn, những điều sau:</w:t>
      </w:r>
    </w:p>
    <w:p w14:paraId="4B53E58F"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lại các tài liệu khảo sát về địa chất nền và nguồn vật liệu. Lưu ý các ảnh hưởng bất lợi tiềm tàng có thể xảy ra bởi các đặc tính địa chất đã biết. Đánh giá các điều kiện không lường trước được và các biện pháp xử lý để gắn kết vấn đề an toàn và vận hành của đập và các công trình liên quan.</w:t>
      </w:r>
    </w:p>
    <w:p w14:paraId="6C9A73B1"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lastRenderedPageBreak/>
        <w:t>Đánh giá sự phù hợp của loại đập và tràn, sự đáp ứng của thiết kế đập, bao gồm các biện pháp đề xuất xử lý nền móng, đào đắp, các thông số sức chịu tải của nền được lựa chọn, thấm và các biện pháp kiểm soát áp lực đẩy nổi. Lưu ý về quan điểm an toàn đối với bất kỳ khía cạnh bất thường hoặc thiếu sót nào xảy ra và đề xuất các biện pháp cần thực hiện.</w:t>
      </w:r>
    </w:p>
    <w:p w14:paraId="7C5537D8"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Đánh giá sự ổn định, phân tích cường độ và các yếu tố an toàn trong các điều kiện chịu tải bình thường, bất thường và cực lớn đối với đập đất và đập bê tông, kết cấu đập tràn và các công trình xả nước, bao gồm sự xác định các tiêu chí tác động của địa chất.</w:t>
      </w:r>
    </w:p>
    <w:p w14:paraId="6C4C650F"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xét các yếu tố về tính ổn định của hồ chứa, hình thành sạt lở đất, sóng, và ảnh hưởng của nó tới sự ổn định đập;</w:t>
      </w:r>
    </w:p>
    <w:p w14:paraId="49CDD993"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xét phương pháp tính toán thủy văn để xác định lũ thiết kế của dự án, tuyến hồ chứa và kích thước đập tràn. Rà soát thiết kế các công trình đập tràn bao gồm cả điều kiện dòng chảy, và công trình tiêu năng. Đánh giá khả năng xả của đập tràn ứng với tất cả các lũ thiết kế mà không gây nguy hiểm cho đập.</w:t>
      </w:r>
    </w:p>
    <w:p w14:paraId="7920B03E"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xét các công trình lấy và xả nước, bao gồm các thiết kế thủy lực, năng lực tháo nước khẩn cấp của hồ chứa, và quá trình bồi lắng.</w:t>
      </w:r>
    </w:p>
    <w:p w14:paraId="7616448A" w14:textId="77777777" w:rsidR="000C50D9" w:rsidRPr="00D32CE3" w:rsidRDefault="000C50D9" w:rsidP="001734EA">
      <w:pPr>
        <w:pStyle w:val="Outline"/>
        <w:numPr>
          <w:ilvl w:val="0"/>
          <w:numId w:val="93"/>
        </w:numPr>
        <w:suppressAutoHyphens/>
        <w:spacing w:before="120" w:after="120" w:line="240" w:lineRule="auto"/>
        <w:rPr>
          <w:spacing w:val="-2"/>
          <w:sz w:val="24"/>
          <w:szCs w:val="24"/>
          <w:lang w:val="en-US"/>
        </w:rPr>
      </w:pPr>
      <w:r w:rsidRPr="00D32CE3">
        <w:rPr>
          <w:sz w:val="24"/>
          <w:szCs w:val="24"/>
        </w:rPr>
        <w:t xml:space="preserve">Đánh giá thiết kế của đập tràn và các thiết bị điều khiển cửa ra, bao gồm việc lựa chọn số lượng và loại cửa chính và van, thiết bị nâng và các loại cơ cấu điều khiển khác. Lưu ý đặc biệt đối với hệ thống dự phòng để vận hành các </w:t>
      </w:r>
      <w:r w:rsidRPr="00D32CE3">
        <w:rPr>
          <w:spacing w:val="-2"/>
          <w:sz w:val="24"/>
          <w:szCs w:val="24"/>
        </w:rPr>
        <w:t>đập tràn có cửa và các công trình xả nước khi có trục trặc về vận hành và điện.</w:t>
      </w:r>
    </w:p>
    <w:p w14:paraId="4F505273"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xét các thiết kế của công trình dẫn dòng, tiến độ thi công, thuỷ văn và các yếu tố rủi ro liên quan tới dẫn dòng trong quá trình xây dựng và lấp dòng ở giai đoạn bắt đầu tích nước hồ chứa.</w:t>
      </w:r>
    </w:p>
    <w:p w14:paraId="5777EA68" w14:textId="77777777" w:rsidR="000C50D9" w:rsidRPr="00D32CE3" w:rsidRDefault="000C50D9" w:rsidP="001734EA">
      <w:pPr>
        <w:pStyle w:val="Outline"/>
        <w:numPr>
          <w:ilvl w:val="0"/>
          <w:numId w:val="93"/>
        </w:numPr>
        <w:suppressAutoHyphens/>
        <w:spacing w:before="120" w:after="120" w:line="240" w:lineRule="auto"/>
        <w:rPr>
          <w:sz w:val="24"/>
          <w:szCs w:val="24"/>
          <w:lang w:val="en-US"/>
        </w:rPr>
      </w:pPr>
      <w:r w:rsidRPr="00D32CE3">
        <w:rPr>
          <w:sz w:val="24"/>
          <w:szCs w:val="24"/>
        </w:rPr>
        <w:t>Xem xét sự phù hợp của thiết bị đo đạc, đặc biệt là những dụng cụ hoặc mốc đánh dấu, được yêu cầu trong dự báo các nguy hiểm nghiêm trọng hoặc vỡ đập.</w:t>
      </w:r>
    </w:p>
    <w:p w14:paraId="2E686F73" w14:textId="77777777" w:rsidR="000C50D9" w:rsidRPr="00D32CE3" w:rsidRDefault="000C50D9" w:rsidP="001734EA">
      <w:pPr>
        <w:pStyle w:val="Outline"/>
        <w:numPr>
          <w:ilvl w:val="0"/>
          <w:numId w:val="93"/>
        </w:numPr>
        <w:suppressAutoHyphens/>
        <w:spacing w:before="120" w:after="120" w:line="240" w:lineRule="auto"/>
        <w:rPr>
          <w:sz w:val="24"/>
          <w:szCs w:val="24"/>
        </w:rPr>
      </w:pPr>
      <w:r w:rsidRPr="00D32CE3">
        <w:rPr>
          <w:sz w:val="24"/>
          <w:szCs w:val="24"/>
        </w:rPr>
        <w:t>Xem xét quy trình vận hành và bảo trì và kế hoạch ứng phó khẩn cấp của chủ đập, bao gồm đánh giá các yếu tố vận hành và bảo trì tiểu dự án liên quan đến sự an toàn của đập và đánh giá năng lực của cán bộ vận hành để có thể thực hiện duy tu bảo dưỡng và kiểm tra thường xuyên sự an toàn của công trình.</w:t>
      </w:r>
    </w:p>
    <w:p w14:paraId="7788562E" w14:textId="77777777" w:rsidR="000C50D9" w:rsidRPr="00D32CE3" w:rsidRDefault="000C50D9" w:rsidP="000C50D9">
      <w:pPr>
        <w:pStyle w:val="HNormal"/>
        <w:tabs>
          <w:tab w:val="clear" w:pos="993"/>
        </w:tabs>
        <w:rPr>
          <w:color w:val="auto"/>
          <w:sz w:val="24"/>
          <w:szCs w:val="24"/>
          <w:lang w:val="en-GB"/>
        </w:rPr>
      </w:pPr>
      <w:r w:rsidRPr="00D32CE3">
        <w:rPr>
          <w:i/>
          <w:iCs/>
          <w:color w:val="auto"/>
          <w:sz w:val="24"/>
          <w:szCs w:val="24"/>
          <w:lang w:val="vi-VN"/>
        </w:rPr>
        <w:t>Xem xét và đánh giá các rủi ro về an toàn đập:</w:t>
      </w:r>
      <w:r w:rsidRPr="00D32CE3">
        <w:rPr>
          <w:color w:val="auto"/>
          <w:sz w:val="24"/>
          <w:szCs w:val="24"/>
          <w:lang w:val="vi-VN"/>
        </w:rPr>
        <w:t xml:space="preserve"> Ngoài việc đảm bảo an toàn kết cấu đập, </w:t>
      </w:r>
      <w:r w:rsidRPr="00D32CE3">
        <w:rPr>
          <w:color w:val="auto"/>
          <w:sz w:val="24"/>
          <w:szCs w:val="24"/>
        </w:rPr>
        <w:t>Dự án</w:t>
      </w:r>
      <w:r w:rsidRPr="00D32CE3">
        <w:rPr>
          <w:color w:val="auto"/>
          <w:sz w:val="24"/>
          <w:szCs w:val="24"/>
          <w:lang w:val="vi-VN"/>
        </w:rPr>
        <w:t xml:space="preserve"> cần phải đánh giá các rủi ro </w:t>
      </w:r>
      <w:r w:rsidRPr="00D32CE3">
        <w:rPr>
          <w:color w:val="auto"/>
          <w:sz w:val="24"/>
          <w:szCs w:val="24"/>
        </w:rPr>
        <w:t xml:space="preserve">tiềm ẩn của </w:t>
      </w:r>
      <w:r w:rsidRPr="00D32CE3">
        <w:rPr>
          <w:color w:val="auto"/>
          <w:sz w:val="24"/>
          <w:szCs w:val="24"/>
          <w:lang w:val="vi-VN"/>
        </w:rPr>
        <w:t>đập đến dân</w:t>
      </w:r>
      <w:r w:rsidRPr="00D32CE3">
        <w:rPr>
          <w:color w:val="auto"/>
          <w:sz w:val="24"/>
          <w:szCs w:val="24"/>
        </w:rPr>
        <w:t xml:space="preserve"> cư</w:t>
      </w:r>
      <w:r w:rsidRPr="00D32CE3">
        <w:rPr>
          <w:color w:val="auto"/>
          <w:sz w:val="24"/>
          <w:szCs w:val="24"/>
          <w:lang w:val="vi-VN"/>
        </w:rPr>
        <w:t xml:space="preserve"> và môi trường tại khu vực hạ lưu đập, bao gồm </w:t>
      </w:r>
      <w:r w:rsidRPr="00D32CE3">
        <w:rPr>
          <w:color w:val="auto"/>
          <w:sz w:val="24"/>
          <w:szCs w:val="24"/>
        </w:rPr>
        <w:t xml:space="preserve">cả </w:t>
      </w:r>
      <w:r w:rsidRPr="00D32CE3">
        <w:rPr>
          <w:color w:val="auto"/>
          <w:sz w:val="24"/>
          <w:szCs w:val="24"/>
          <w:lang w:val="vi-VN"/>
        </w:rPr>
        <w:t xml:space="preserve">các công trình </w:t>
      </w:r>
      <w:r w:rsidRPr="00D32CE3">
        <w:rPr>
          <w:color w:val="auto"/>
          <w:sz w:val="24"/>
          <w:szCs w:val="24"/>
        </w:rPr>
        <w:t>liên quan</w:t>
      </w:r>
      <w:r w:rsidRPr="00D32CE3">
        <w:rPr>
          <w:color w:val="auto"/>
          <w:sz w:val="24"/>
          <w:szCs w:val="24"/>
          <w:lang w:val="vi-VN"/>
        </w:rPr>
        <w:t xml:space="preserve">. Vỡ đập có thể sẽ không xảy ra nhưng khi xảy ra sẽ gây thiệt hại nghiêm trọng. Về nội dung này, trong quá trình chuẩn bị </w:t>
      </w:r>
      <w:r w:rsidRPr="00D32CE3">
        <w:rPr>
          <w:color w:val="auto"/>
          <w:sz w:val="24"/>
          <w:szCs w:val="24"/>
        </w:rPr>
        <w:t>dự án</w:t>
      </w:r>
      <w:r w:rsidRPr="00D32CE3">
        <w:rPr>
          <w:color w:val="auto"/>
          <w:sz w:val="24"/>
          <w:szCs w:val="24"/>
          <w:lang w:val="vi-VN"/>
        </w:rPr>
        <w:t xml:space="preserve">, như là một phần của DSR hoặc kế hoạch </w:t>
      </w:r>
      <w:r w:rsidRPr="00D32CE3">
        <w:rPr>
          <w:color w:val="auto"/>
          <w:sz w:val="24"/>
          <w:szCs w:val="24"/>
        </w:rPr>
        <w:t>quản lý môi trường và xã hội</w:t>
      </w:r>
      <w:r w:rsidRPr="00D32CE3">
        <w:rPr>
          <w:color w:val="auto"/>
          <w:sz w:val="24"/>
          <w:szCs w:val="24"/>
          <w:lang w:val="vi-VN"/>
        </w:rPr>
        <w:t xml:space="preserve">, chủ đầu tư </w:t>
      </w:r>
      <w:r w:rsidRPr="00D32CE3">
        <w:rPr>
          <w:color w:val="auto"/>
          <w:sz w:val="24"/>
          <w:szCs w:val="24"/>
        </w:rPr>
        <w:t>tiểu dự án</w:t>
      </w:r>
      <w:r w:rsidRPr="00D32CE3">
        <w:rPr>
          <w:color w:val="auto"/>
          <w:sz w:val="24"/>
          <w:szCs w:val="24"/>
          <w:lang w:val="vi-VN"/>
        </w:rPr>
        <w:t xml:space="preserve"> cần thực hiện đánh giá về rủi ro tiềm </w:t>
      </w:r>
      <w:r w:rsidRPr="00D32CE3">
        <w:rPr>
          <w:color w:val="auto"/>
          <w:sz w:val="24"/>
          <w:szCs w:val="24"/>
        </w:rPr>
        <w:t>tàngđối với</w:t>
      </w:r>
      <w:r w:rsidRPr="00D32CE3">
        <w:rPr>
          <w:color w:val="auto"/>
          <w:sz w:val="24"/>
          <w:szCs w:val="24"/>
          <w:lang w:val="vi-VN"/>
        </w:rPr>
        <w:t xml:space="preserve"> khu vực/dân cư </w:t>
      </w:r>
      <w:r w:rsidRPr="00D32CE3">
        <w:rPr>
          <w:color w:val="auto"/>
          <w:sz w:val="24"/>
          <w:szCs w:val="24"/>
        </w:rPr>
        <w:t xml:space="preserve">vùng </w:t>
      </w:r>
      <w:r w:rsidRPr="00D32CE3">
        <w:rPr>
          <w:color w:val="auto"/>
          <w:sz w:val="24"/>
          <w:szCs w:val="24"/>
          <w:lang w:val="vi-VN"/>
        </w:rPr>
        <w:t>hạ lưu. Đối với các đập lớn</w:t>
      </w:r>
      <w:r w:rsidRPr="00D32CE3">
        <w:rPr>
          <w:color w:val="auto"/>
          <w:sz w:val="24"/>
          <w:szCs w:val="24"/>
        </w:rPr>
        <w:t xml:space="preserve"> và có nguy cơ cao</w:t>
      </w:r>
      <w:r w:rsidRPr="00D32CE3">
        <w:rPr>
          <w:color w:val="auto"/>
          <w:sz w:val="24"/>
          <w:szCs w:val="24"/>
          <w:lang w:val="vi-VN"/>
        </w:rPr>
        <w:t>, trong quá trình chuẩn bị cần thu thập đầy đủ số liệu</w:t>
      </w:r>
      <w:r w:rsidRPr="00D32CE3">
        <w:rPr>
          <w:color w:val="auto"/>
          <w:sz w:val="24"/>
          <w:szCs w:val="24"/>
        </w:rPr>
        <w:t xml:space="preserve">, </w:t>
      </w:r>
      <w:r w:rsidRPr="00D32CE3">
        <w:rPr>
          <w:color w:val="auto"/>
          <w:sz w:val="24"/>
          <w:szCs w:val="24"/>
          <w:lang w:val="vi-VN"/>
        </w:rPr>
        <w:t>bao gồm cả khảo sát địa hình và việc sử dụng đất đai dưới hạ lưu, để mô phỏng một việc vỡ đập và lũ lụt ở hạ lưu đập theo các điều kiện/kịch bản khác nhau phục vụ cho việc chuẩn bị Kế hoạch ứng phó khẩn cấp. Thu thập số liệu từ các đập ở thượng nguồn và/hoặc các hoạt động liên quan đến đầu nguồn cũng có thể cần thiết đối với một số đập. Lập kế hoạch và thực hiện chương trình xây dựng năng lực cho các tiểu dự án với các hoạt động thí điểm để thúc đẩy sự tham gia tích cực của cộng đồng địa phương cần được xem xét. Cộng đồng dân cư quanh khu vực đập có thể tham gia vào việc giám sát hàng ngày, bảo vệ đập khỏi các h</w:t>
      </w:r>
      <w:r w:rsidRPr="00D32CE3">
        <w:rPr>
          <w:color w:val="auto"/>
          <w:sz w:val="24"/>
          <w:szCs w:val="24"/>
        </w:rPr>
        <w:t>oạt</w:t>
      </w:r>
      <w:r w:rsidRPr="00D32CE3">
        <w:rPr>
          <w:color w:val="auto"/>
          <w:sz w:val="24"/>
          <w:szCs w:val="24"/>
          <w:lang w:val="vi-VN"/>
        </w:rPr>
        <w:t xml:space="preserve"> động</w:t>
      </w:r>
      <w:r w:rsidRPr="00D32CE3">
        <w:rPr>
          <w:color w:val="auto"/>
          <w:sz w:val="24"/>
          <w:szCs w:val="24"/>
        </w:rPr>
        <w:t xml:space="preserve"> gây</w:t>
      </w:r>
      <w:r w:rsidRPr="00D32CE3">
        <w:rPr>
          <w:color w:val="auto"/>
          <w:sz w:val="24"/>
          <w:szCs w:val="24"/>
          <w:lang w:val="vi-VN"/>
        </w:rPr>
        <w:t xml:space="preserve"> phá hoại</w:t>
      </w:r>
      <w:r w:rsidRPr="00D32CE3">
        <w:rPr>
          <w:color w:val="auto"/>
          <w:sz w:val="24"/>
          <w:szCs w:val="24"/>
        </w:rPr>
        <w:t xml:space="preserve"> của đối tượng bên ngoài</w:t>
      </w:r>
      <w:r w:rsidRPr="00D32CE3">
        <w:rPr>
          <w:color w:val="auto"/>
          <w:sz w:val="24"/>
          <w:szCs w:val="24"/>
          <w:lang w:val="vi-VN"/>
        </w:rPr>
        <w:t xml:space="preserve">, và tham gia vào các công việc bảo trì đơn giản. Một mô hình </w:t>
      </w:r>
      <w:r w:rsidRPr="00D32CE3">
        <w:rPr>
          <w:color w:val="auto"/>
          <w:sz w:val="24"/>
          <w:szCs w:val="24"/>
        </w:rPr>
        <w:t>có</w:t>
      </w:r>
      <w:r w:rsidRPr="00D32CE3">
        <w:rPr>
          <w:color w:val="auto"/>
          <w:sz w:val="24"/>
          <w:szCs w:val="24"/>
          <w:lang w:val="vi-VN"/>
        </w:rPr>
        <w:t xml:space="preserve"> sự tham gia của cộng đồng trong các hoạt động </w:t>
      </w:r>
      <w:r w:rsidRPr="00D32CE3">
        <w:rPr>
          <w:color w:val="auto"/>
          <w:sz w:val="24"/>
          <w:szCs w:val="24"/>
        </w:rPr>
        <w:t xml:space="preserve">bảo vệ </w:t>
      </w:r>
      <w:r w:rsidRPr="00D32CE3">
        <w:rPr>
          <w:color w:val="auto"/>
          <w:sz w:val="24"/>
          <w:szCs w:val="24"/>
          <w:lang w:val="vi-VN"/>
        </w:rPr>
        <w:t xml:space="preserve">an toàn </w:t>
      </w:r>
      <w:r w:rsidRPr="00D32CE3">
        <w:rPr>
          <w:color w:val="auto"/>
          <w:sz w:val="24"/>
          <w:szCs w:val="24"/>
        </w:rPr>
        <w:t xml:space="preserve">cho </w:t>
      </w:r>
      <w:r w:rsidRPr="00D32CE3">
        <w:rPr>
          <w:color w:val="auto"/>
          <w:sz w:val="24"/>
          <w:szCs w:val="24"/>
          <w:lang w:val="vi-VN"/>
        </w:rPr>
        <w:t xml:space="preserve">đập </w:t>
      </w:r>
      <w:r w:rsidRPr="00D32CE3">
        <w:rPr>
          <w:color w:val="auto"/>
          <w:sz w:val="24"/>
          <w:szCs w:val="24"/>
        </w:rPr>
        <w:t xml:space="preserve">cũng cần </w:t>
      </w:r>
      <w:r w:rsidRPr="00D32CE3">
        <w:rPr>
          <w:color w:val="auto"/>
          <w:sz w:val="24"/>
          <w:szCs w:val="24"/>
          <w:lang w:val="vi-VN"/>
        </w:rPr>
        <w:t xml:space="preserve">được xem xét. Sự </w:t>
      </w:r>
      <w:r w:rsidRPr="00D32CE3">
        <w:rPr>
          <w:color w:val="auto"/>
          <w:sz w:val="24"/>
          <w:szCs w:val="24"/>
        </w:rPr>
        <w:t>bồi lắng</w:t>
      </w:r>
      <w:r w:rsidRPr="00D32CE3">
        <w:rPr>
          <w:color w:val="auto"/>
          <w:sz w:val="24"/>
          <w:szCs w:val="24"/>
          <w:lang w:val="vi-VN"/>
        </w:rPr>
        <w:t xml:space="preserve"> và </w:t>
      </w:r>
      <w:r w:rsidRPr="00D32CE3">
        <w:rPr>
          <w:color w:val="auto"/>
          <w:sz w:val="24"/>
          <w:szCs w:val="24"/>
        </w:rPr>
        <w:lastRenderedPageBreak/>
        <w:t xml:space="preserve">ô </w:t>
      </w:r>
      <w:r w:rsidRPr="00D32CE3">
        <w:rPr>
          <w:color w:val="auto"/>
          <w:sz w:val="24"/>
          <w:szCs w:val="24"/>
          <w:lang w:val="vi-VN"/>
        </w:rPr>
        <w:t xml:space="preserve">nhiễm của nguồn nước thượng </w:t>
      </w:r>
      <w:r w:rsidRPr="00D32CE3">
        <w:rPr>
          <w:color w:val="auto"/>
          <w:sz w:val="24"/>
          <w:szCs w:val="24"/>
        </w:rPr>
        <w:t>lưu</w:t>
      </w:r>
      <w:r w:rsidRPr="00D32CE3">
        <w:rPr>
          <w:color w:val="auto"/>
          <w:sz w:val="24"/>
          <w:szCs w:val="24"/>
          <w:lang w:val="vi-VN"/>
        </w:rPr>
        <w:t xml:space="preserve"> có thể là vấn đề nghiêm trọng đối với một số lưu vực sông. Chủ đập phải cam kết dành ngân sách cho việc vận hành &amp; quản lý đập thích hợp và kiểm tra an toàn đập định kỳ</w:t>
      </w:r>
      <w:r w:rsidRPr="00D32CE3">
        <w:rPr>
          <w:color w:val="auto"/>
          <w:sz w:val="24"/>
          <w:szCs w:val="24"/>
          <w:lang w:val="en-GB"/>
        </w:rPr>
        <w:t>.</w:t>
      </w:r>
    </w:p>
    <w:p w14:paraId="445F26E2" w14:textId="77777777" w:rsidR="00E930D9" w:rsidRPr="00D32CE3" w:rsidRDefault="00E930D9" w:rsidP="00E930D9">
      <w:pPr>
        <w:spacing w:before="120"/>
        <w:rPr>
          <w:sz w:val="24"/>
          <w:lang w:val="en-GB"/>
        </w:rPr>
      </w:pPr>
      <w:r w:rsidRPr="00D32CE3">
        <w:rPr>
          <w:sz w:val="24"/>
          <w:lang w:val="en-GB"/>
        </w:rPr>
        <w:t xml:space="preserve">Sau khi sửa chữa, nâng cấp, các công trình sẽ tiến hành bàn giao cho địa phương (các huyện có hồ chứa) tiếp nhận qản lý. Do đó, an toàn </w:t>
      </w:r>
      <w:r w:rsidRPr="00D32CE3">
        <w:rPr>
          <w:sz w:val="24"/>
        </w:rPr>
        <w:t>đập trước hết thuộc trách nhiệm của UBND các huyện, còn về mặt kỹ thuật sẽ được Chi cục Thủy lợi và PCLB hướng dẫn và giám sát. UBND huyện sẽ chịu trách nhiệm trong phạm vi ngân sách của mình.</w:t>
      </w:r>
    </w:p>
    <w:p w14:paraId="116395D4" w14:textId="77777777" w:rsidR="00E930D9" w:rsidRPr="00D32CE3" w:rsidRDefault="00E930D9" w:rsidP="00E930D9">
      <w:pPr>
        <w:spacing w:before="0" w:after="120"/>
        <w:rPr>
          <w:sz w:val="24"/>
          <w:lang w:val="sv-SE"/>
        </w:rPr>
      </w:pPr>
      <w:r w:rsidRPr="00D32CE3">
        <w:rPr>
          <w:sz w:val="24"/>
          <w:lang w:val="sv-SE"/>
        </w:rPr>
        <w:t>Các kỹ sư và kỹ thuật viên chịu trách nhiệm vận hành và duy tu bảo dưỡng công trình cần nhận thức rõ về các khiếm khuyết và các rủi ro tiềm ẩn. Khi nào tình hình trở nên xấu đi, ngoài khả năng giải quyết của đơn vị thì báo cáo lên các cơ quan cấp cao hơn và nếu cần thiết sẽ tiến hành sửa chữa. Với phương pháp làm việc như trên thì số tai nạn nguy hiểm đã được hạn chế phần nào, tuy nhiên những rủi ro tiềm tàng vẫn cao và có thể được giảm đi nếu nâng cấp quy trình quản lý an toàn đập theo tiêu chuẩn quốc tế.</w:t>
      </w:r>
    </w:p>
    <w:p w14:paraId="3477A4CE" w14:textId="77777777" w:rsidR="00E930D9" w:rsidRPr="00D32CE3" w:rsidRDefault="00E930D9" w:rsidP="00E930D9">
      <w:pPr>
        <w:spacing w:before="0" w:after="120"/>
        <w:ind w:firstLine="720"/>
        <w:rPr>
          <w:sz w:val="24"/>
          <w:lang w:val="sv-SE"/>
        </w:rPr>
      </w:pPr>
      <w:r w:rsidRPr="00D32CE3">
        <w:rPr>
          <w:sz w:val="24"/>
          <w:lang w:val="sv-SE"/>
        </w:rPr>
        <w:t>Dự kiến kế hoạch quản lý an toàn đập trong tương lai như sau:</w:t>
      </w:r>
    </w:p>
    <w:p w14:paraId="6CFA54EA" w14:textId="77777777" w:rsidR="00E930D9" w:rsidRPr="00D32CE3" w:rsidRDefault="00E930D9" w:rsidP="0014235C">
      <w:pPr>
        <w:numPr>
          <w:ilvl w:val="0"/>
          <w:numId w:val="94"/>
        </w:numPr>
        <w:spacing w:before="0" w:after="120"/>
        <w:rPr>
          <w:sz w:val="24"/>
          <w:lang w:val="sv-SE"/>
        </w:rPr>
      </w:pPr>
      <w:r w:rsidRPr="00D32CE3">
        <w:rPr>
          <w:sz w:val="24"/>
          <w:lang w:val="sv-SE"/>
        </w:rPr>
        <w:t>Bộ máy quản lý của UBND huyện sẽ lập các kế hoạch chi tiết hơn về mặt quản lý các phần công trình đầu mối và hỗ trợ kỹ thuật;</w:t>
      </w:r>
    </w:p>
    <w:p w14:paraId="5A988C4B" w14:textId="77777777" w:rsidR="00E930D9" w:rsidRPr="00D32CE3" w:rsidRDefault="00E930D9" w:rsidP="0014235C">
      <w:pPr>
        <w:numPr>
          <w:ilvl w:val="0"/>
          <w:numId w:val="94"/>
        </w:numPr>
        <w:spacing w:before="0" w:after="120"/>
        <w:rPr>
          <w:sz w:val="24"/>
          <w:lang w:val="sv-SE"/>
        </w:rPr>
      </w:pPr>
      <w:r w:rsidRPr="00D32CE3">
        <w:rPr>
          <w:sz w:val="24"/>
          <w:lang w:val="sv-SE"/>
        </w:rPr>
        <w:t>Các hoạt động quản lý và bảo dưỡng sẽ chi tiết và cụ thể bao gồm: lập kế hoạch quản lý và vận hành các công trình.</w:t>
      </w:r>
    </w:p>
    <w:p w14:paraId="294AF9AE" w14:textId="77777777" w:rsidR="00E930D9" w:rsidRPr="00D32CE3" w:rsidRDefault="00E930D9" w:rsidP="0014235C">
      <w:pPr>
        <w:numPr>
          <w:ilvl w:val="0"/>
          <w:numId w:val="94"/>
        </w:numPr>
        <w:spacing w:before="0" w:after="120"/>
        <w:rPr>
          <w:sz w:val="24"/>
          <w:lang w:val="sv-SE"/>
        </w:rPr>
      </w:pPr>
      <w:r w:rsidRPr="00D32CE3">
        <w:rPr>
          <w:sz w:val="24"/>
          <w:lang w:val="sv-SE"/>
        </w:rPr>
        <w:t>Đào tạo các cán bộ hiện có và tuyển dụng thêm cán bộ mới đảm bảo cán bộ quản lý đập có trình độ phù hợp với yêu cầu;</w:t>
      </w:r>
    </w:p>
    <w:p w14:paraId="3C595949" w14:textId="77777777" w:rsidR="00E930D9" w:rsidRPr="00D32CE3" w:rsidRDefault="00E930D9" w:rsidP="0014235C">
      <w:pPr>
        <w:numPr>
          <w:ilvl w:val="0"/>
          <w:numId w:val="94"/>
        </w:numPr>
        <w:spacing w:before="0" w:after="120"/>
        <w:rPr>
          <w:sz w:val="24"/>
          <w:lang w:val="sv-SE"/>
        </w:rPr>
      </w:pPr>
      <w:r w:rsidRPr="00D32CE3">
        <w:rPr>
          <w:sz w:val="24"/>
          <w:lang w:val="sv-SE"/>
        </w:rPr>
        <w:t>Kết hợp với các chuyên gia đập độc lập thực hiện tiến hành kiểm tra thường xuyên công trình;</w:t>
      </w:r>
    </w:p>
    <w:p w14:paraId="4AC30D86" w14:textId="77777777" w:rsidR="00E930D9" w:rsidRPr="00D32CE3" w:rsidRDefault="00E930D9" w:rsidP="0014235C">
      <w:pPr>
        <w:numPr>
          <w:ilvl w:val="0"/>
          <w:numId w:val="94"/>
        </w:numPr>
        <w:spacing w:before="0" w:after="120"/>
        <w:rPr>
          <w:sz w:val="24"/>
          <w:lang w:val="sv-SE"/>
        </w:rPr>
      </w:pPr>
      <w:r w:rsidRPr="00D32CE3">
        <w:rPr>
          <w:sz w:val="24"/>
          <w:lang w:val="sv-SE"/>
        </w:rPr>
        <w:t>Chuẩn bị và cập nhật hàng năm kế hoạch chuẩn bị khẩn cấp, gồm thực hành, thông tin có liên quan tới người hưởng lợi và chính quyền địa phương;</w:t>
      </w:r>
    </w:p>
    <w:p w14:paraId="37EABCE0" w14:textId="77777777" w:rsidR="00E930D9" w:rsidRPr="00D32CE3" w:rsidRDefault="00E930D9" w:rsidP="0014235C">
      <w:pPr>
        <w:numPr>
          <w:ilvl w:val="0"/>
          <w:numId w:val="94"/>
        </w:numPr>
        <w:spacing w:before="0" w:after="120"/>
        <w:rPr>
          <w:sz w:val="24"/>
          <w:lang w:val="sv-SE"/>
        </w:rPr>
      </w:pPr>
      <w:r w:rsidRPr="00D32CE3">
        <w:rPr>
          <w:sz w:val="24"/>
          <w:lang w:val="sv-SE"/>
        </w:rPr>
        <w:t>Chuẩn bị và phân bổ ngân sách hàng năm của UBND huyện bao gồm các vấn đề an toàn;</w:t>
      </w:r>
    </w:p>
    <w:p w14:paraId="435CA621" w14:textId="77777777" w:rsidR="00E930D9" w:rsidRPr="00D32CE3" w:rsidRDefault="00E930D9" w:rsidP="00E930D9">
      <w:pPr>
        <w:spacing w:before="0" w:after="120"/>
        <w:rPr>
          <w:sz w:val="24"/>
          <w:lang w:val="sv-SE"/>
        </w:rPr>
      </w:pPr>
      <w:r w:rsidRPr="00D32CE3">
        <w:rPr>
          <w:sz w:val="24"/>
          <w:lang w:val="sv-SE"/>
        </w:rPr>
        <w:t>Chi tiết về kết quả đánh giá an toàn đập và kế hoạch quản lý an toàn đập được trình bày trong Báo cáo An toàn đập của TDA.</w:t>
      </w:r>
    </w:p>
    <w:p w14:paraId="79D57966" w14:textId="77777777" w:rsidR="00D92F8B" w:rsidRPr="00D32CE3" w:rsidRDefault="00D92F8B" w:rsidP="00F36277">
      <w:pPr>
        <w:pStyle w:val="Heading2"/>
        <w:numPr>
          <w:ilvl w:val="1"/>
          <w:numId w:val="2"/>
        </w:numPr>
        <w:spacing w:before="60" w:after="60"/>
        <w:rPr>
          <w:sz w:val="24"/>
          <w:szCs w:val="24"/>
          <w:lang w:val="it-IT"/>
        </w:rPr>
      </w:pPr>
      <w:bookmarkStart w:id="434" w:name="_Toc523820455"/>
      <w:bookmarkStart w:id="435" w:name="_Toc523822318"/>
      <w:bookmarkStart w:id="436" w:name="_Toc523824015"/>
      <w:bookmarkStart w:id="437" w:name="_Toc523825639"/>
      <w:bookmarkStart w:id="438" w:name="_Toc523829668"/>
      <w:bookmarkStart w:id="439" w:name="_Toc523830290"/>
      <w:bookmarkStart w:id="440" w:name="_Toc531269805"/>
      <w:bookmarkStart w:id="441" w:name="_Toc531337047"/>
      <w:bookmarkStart w:id="442" w:name="_Toc531337746"/>
      <w:bookmarkStart w:id="443" w:name="_Toc531787822"/>
      <w:bookmarkStart w:id="444" w:name="_Toc523820456"/>
      <w:bookmarkStart w:id="445" w:name="_Toc523822319"/>
      <w:bookmarkStart w:id="446" w:name="_Toc523824016"/>
      <w:bookmarkStart w:id="447" w:name="_Toc523825640"/>
      <w:bookmarkStart w:id="448" w:name="_Toc523829669"/>
      <w:bookmarkStart w:id="449" w:name="_Toc523830291"/>
      <w:bookmarkStart w:id="450" w:name="_Toc531269806"/>
      <w:bookmarkStart w:id="451" w:name="_Toc531337048"/>
      <w:bookmarkStart w:id="452" w:name="_Toc531337747"/>
      <w:bookmarkStart w:id="453" w:name="_Toc531787823"/>
      <w:bookmarkStart w:id="454" w:name="_Toc523820457"/>
      <w:bookmarkStart w:id="455" w:name="_Toc523822320"/>
      <w:bookmarkStart w:id="456" w:name="_Toc523824017"/>
      <w:bookmarkStart w:id="457" w:name="_Toc523825641"/>
      <w:bookmarkStart w:id="458" w:name="_Toc523829670"/>
      <w:bookmarkStart w:id="459" w:name="_Toc523830292"/>
      <w:bookmarkStart w:id="460" w:name="_Toc531269807"/>
      <w:bookmarkStart w:id="461" w:name="_Toc531337049"/>
      <w:bookmarkStart w:id="462" w:name="_Toc531337748"/>
      <w:bookmarkStart w:id="463" w:name="_Toc531787824"/>
      <w:bookmarkStart w:id="464" w:name="_Toc523820458"/>
      <w:bookmarkStart w:id="465" w:name="_Toc523822321"/>
      <w:bookmarkStart w:id="466" w:name="_Toc523824018"/>
      <w:bookmarkStart w:id="467" w:name="_Toc523825642"/>
      <w:bookmarkStart w:id="468" w:name="_Toc523829671"/>
      <w:bookmarkStart w:id="469" w:name="_Toc523830293"/>
      <w:bookmarkStart w:id="470" w:name="_Toc531269808"/>
      <w:bookmarkStart w:id="471" w:name="_Toc531337050"/>
      <w:bookmarkStart w:id="472" w:name="_Toc531337749"/>
      <w:bookmarkStart w:id="473" w:name="_Toc531787825"/>
      <w:bookmarkStart w:id="474" w:name="_Toc523820459"/>
      <w:bookmarkStart w:id="475" w:name="_Toc523822322"/>
      <w:bookmarkStart w:id="476" w:name="_Toc523824019"/>
      <w:bookmarkStart w:id="477" w:name="_Toc523825643"/>
      <w:bookmarkStart w:id="478" w:name="_Toc523829672"/>
      <w:bookmarkStart w:id="479" w:name="_Toc523830294"/>
      <w:bookmarkStart w:id="480" w:name="_Toc531269809"/>
      <w:bookmarkStart w:id="481" w:name="_Toc531337051"/>
      <w:bookmarkStart w:id="482" w:name="_Toc531337750"/>
      <w:bookmarkStart w:id="483" w:name="_Toc531787826"/>
      <w:bookmarkStart w:id="484" w:name="_Toc513926567"/>
      <w:bookmarkStart w:id="485" w:name="_Toc514085690"/>
      <w:bookmarkStart w:id="486" w:name="_Toc515393642"/>
      <w:bookmarkStart w:id="487" w:name="_Toc513926568"/>
      <w:bookmarkStart w:id="488" w:name="_Toc514085691"/>
      <w:bookmarkStart w:id="489" w:name="_Toc515393643"/>
      <w:bookmarkStart w:id="490" w:name="_Toc513926674"/>
      <w:bookmarkStart w:id="491" w:name="_Toc514085797"/>
      <w:bookmarkStart w:id="492" w:name="_Toc515393749"/>
      <w:bookmarkStart w:id="493" w:name="_Toc513926675"/>
      <w:bookmarkStart w:id="494" w:name="_Toc514085798"/>
      <w:bookmarkStart w:id="495" w:name="_Toc515393750"/>
      <w:bookmarkStart w:id="496" w:name="_Toc513926676"/>
      <w:bookmarkStart w:id="497" w:name="_Toc514085799"/>
      <w:bookmarkStart w:id="498" w:name="_Toc515393751"/>
      <w:bookmarkStart w:id="499" w:name="_Toc513926684"/>
      <w:bookmarkStart w:id="500" w:name="_Toc514085807"/>
      <w:bookmarkStart w:id="501" w:name="_Toc515393759"/>
      <w:bookmarkStart w:id="502" w:name="_Toc513926707"/>
      <w:bookmarkStart w:id="503" w:name="_Toc514085830"/>
      <w:bookmarkStart w:id="504" w:name="_Toc515393782"/>
      <w:bookmarkStart w:id="505" w:name="_Toc513926718"/>
      <w:bookmarkStart w:id="506" w:name="_Toc514085841"/>
      <w:bookmarkStart w:id="507" w:name="_Toc515393793"/>
      <w:bookmarkStart w:id="508" w:name="_Toc513926729"/>
      <w:bookmarkStart w:id="509" w:name="_Toc514085852"/>
      <w:bookmarkStart w:id="510" w:name="_Toc515393804"/>
      <w:bookmarkStart w:id="511" w:name="_Toc513926740"/>
      <w:bookmarkStart w:id="512" w:name="_Toc514085863"/>
      <w:bookmarkStart w:id="513" w:name="_Toc515393815"/>
      <w:bookmarkStart w:id="514" w:name="_Toc513926751"/>
      <w:bookmarkStart w:id="515" w:name="_Toc514085874"/>
      <w:bookmarkStart w:id="516" w:name="_Toc515393826"/>
      <w:bookmarkStart w:id="517" w:name="_Toc513926762"/>
      <w:bookmarkStart w:id="518" w:name="_Toc514085885"/>
      <w:bookmarkStart w:id="519" w:name="_Toc515393837"/>
      <w:bookmarkStart w:id="520" w:name="_Toc513926773"/>
      <w:bookmarkStart w:id="521" w:name="_Toc514085896"/>
      <w:bookmarkStart w:id="522" w:name="_Toc515393848"/>
      <w:bookmarkStart w:id="523" w:name="_Toc513926784"/>
      <w:bookmarkStart w:id="524" w:name="_Toc514085907"/>
      <w:bookmarkStart w:id="525" w:name="_Toc515393859"/>
      <w:bookmarkStart w:id="526" w:name="_Toc513926795"/>
      <w:bookmarkStart w:id="527" w:name="_Toc514085918"/>
      <w:bookmarkStart w:id="528" w:name="_Toc515393870"/>
      <w:bookmarkStart w:id="529" w:name="_Toc513926806"/>
      <w:bookmarkStart w:id="530" w:name="_Toc514085929"/>
      <w:bookmarkStart w:id="531" w:name="_Toc515393881"/>
      <w:bookmarkStart w:id="532" w:name="_Toc513926817"/>
      <w:bookmarkStart w:id="533" w:name="_Toc514085940"/>
      <w:bookmarkStart w:id="534" w:name="_Toc515393892"/>
      <w:bookmarkStart w:id="535" w:name="_Toc513926840"/>
      <w:bookmarkStart w:id="536" w:name="_Toc514085963"/>
      <w:bookmarkStart w:id="537" w:name="_Toc515393915"/>
      <w:bookmarkStart w:id="538" w:name="_Toc513926851"/>
      <w:bookmarkStart w:id="539" w:name="_Toc514085974"/>
      <w:bookmarkStart w:id="540" w:name="_Toc515393926"/>
      <w:bookmarkStart w:id="541" w:name="_Toc513926862"/>
      <w:bookmarkStart w:id="542" w:name="_Toc514085985"/>
      <w:bookmarkStart w:id="543" w:name="_Toc515393937"/>
      <w:bookmarkStart w:id="544" w:name="_Toc513926873"/>
      <w:bookmarkStart w:id="545" w:name="_Toc514085996"/>
      <w:bookmarkStart w:id="546" w:name="_Toc515393948"/>
      <w:bookmarkStart w:id="547" w:name="_Toc513926884"/>
      <w:bookmarkStart w:id="548" w:name="_Toc514086007"/>
      <w:bookmarkStart w:id="549" w:name="_Toc515393959"/>
      <w:bookmarkStart w:id="550" w:name="_Toc513926895"/>
      <w:bookmarkStart w:id="551" w:name="_Toc514086018"/>
      <w:bookmarkStart w:id="552" w:name="_Toc515393970"/>
      <w:bookmarkStart w:id="553" w:name="_Toc513926906"/>
      <w:bookmarkStart w:id="554" w:name="_Toc514086029"/>
      <w:bookmarkStart w:id="555" w:name="_Toc515393981"/>
      <w:bookmarkStart w:id="556" w:name="_Toc513926917"/>
      <w:bookmarkStart w:id="557" w:name="_Toc514086040"/>
      <w:bookmarkStart w:id="558" w:name="_Toc515393992"/>
      <w:bookmarkStart w:id="559" w:name="_Toc513926928"/>
      <w:bookmarkStart w:id="560" w:name="_Toc514086051"/>
      <w:bookmarkStart w:id="561" w:name="_Toc515394003"/>
      <w:bookmarkStart w:id="562" w:name="_Toc513926939"/>
      <w:bookmarkStart w:id="563" w:name="_Toc514086062"/>
      <w:bookmarkStart w:id="564" w:name="_Toc515394014"/>
      <w:bookmarkStart w:id="565" w:name="_Toc513926950"/>
      <w:bookmarkStart w:id="566" w:name="_Toc514086073"/>
      <w:bookmarkStart w:id="567" w:name="_Toc515394025"/>
      <w:bookmarkStart w:id="568" w:name="_Toc513926961"/>
      <w:bookmarkStart w:id="569" w:name="_Toc514086084"/>
      <w:bookmarkStart w:id="570" w:name="_Toc515394036"/>
      <w:bookmarkStart w:id="571" w:name="_Toc513926972"/>
      <w:bookmarkStart w:id="572" w:name="_Toc514086095"/>
      <w:bookmarkStart w:id="573" w:name="_Toc515394047"/>
      <w:bookmarkStart w:id="574" w:name="_Toc513926983"/>
      <w:bookmarkStart w:id="575" w:name="_Toc514086106"/>
      <w:bookmarkStart w:id="576" w:name="_Toc515394058"/>
      <w:bookmarkStart w:id="577" w:name="_Toc513926994"/>
      <w:bookmarkStart w:id="578" w:name="_Toc514086117"/>
      <w:bookmarkStart w:id="579" w:name="_Toc515394069"/>
      <w:bookmarkStart w:id="580" w:name="_Toc513927005"/>
      <w:bookmarkStart w:id="581" w:name="_Toc514086128"/>
      <w:bookmarkStart w:id="582" w:name="_Toc515394080"/>
      <w:bookmarkStart w:id="583" w:name="_Toc513927016"/>
      <w:bookmarkStart w:id="584" w:name="_Toc514086139"/>
      <w:bookmarkStart w:id="585" w:name="_Toc515394091"/>
      <w:bookmarkStart w:id="586" w:name="_Toc513927027"/>
      <w:bookmarkStart w:id="587" w:name="_Toc514086150"/>
      <w:bookmarkStart w:id="588" w:name="_Toc515394102"/>
      <w:bookmarkStart w:id="589" w:name="_Toc513927050"/>
      <w:bookmarkStart w:id="590" w:name="_Toc514086173"/>
      <w:bookmarkStart w:id="591" w:name="_Toc515394125"/>
      <w:bookmarkStart w:id="592" w:name="_Toc513927061"/>
      <w:bookmarkStart w:id="593" w:name="_Toc514086184"/>
      <w:bookmarkStart w:id="594" w:name="_Toc515394136"/>
      <w:bookmarkStart w:id="595" w:name="_Toc513927072"/>
      <w:bookmarkStart w:id="596" w:name="_Toc514086195"/>
      <w:bookmarkStart w:id="597" w:name="_Toc515394147"/>
      <w:bookmarkStart w:id="598" w:name="_Toc513927083"/>
      <w:bookmarkStart w:id="599" w:name="_Toc514086206"/>
      <w:bookmarkStart w:id="600" w:name="_Toc515394158"/>
      <w:bookmarkStart w:id="601" w:name="_Toc513927094"/>
      <w:bookmarkStart w:id="602" w:name="_Toc514086217"/>
      <w:bookmarkStart w:id="603" w:name="_Toc515394169"/>
      <w:bookmarkStart w:id="604" w:name="_Toc513927105"/>
      <w:bookmarkStart w:id="605" w:name="_Toc514086228"/>
      <w:bookmarkStart w:id="606" w:name="_Toc515394180"/>
      <w:bookmarkStart w:id="607" w:name="_Toc513927116"/>
      <w:bookmarkStart w:id="608" w:name="_Toc514086239"/>
      <w:bookmarkStart w:id="609" w:name="_Toc515394191"/>
      <w:bookmarkStart w:id="610" w:name="_Toc513927127"/>
      <w:bookmarkStart w:id="611" w:name="_Toc514086250"/>
      <w:bookmarkStart w:id="612" w:name="_Toc515394202"/>
      <w:bookmarkStart w:id="613" w:name="_Toc513927138"/>
      <w:bookmarkStart w:id="614" w:name="_Toc514086261"/>
      <w:bookmarkStart w:id="615" w:name="_Toc515394213"/>
      <w:bookmarkStart w:id="616" w:name="_Toc513927149"/>
      <w:bookmarkStart w:id="617" w:name="_Toc514086272"/>
      <w:bookmarkStart w:id="618" w:name="_Toc515394224"/>
      <w:bookmarkStart w:id="619" w:name="_Toc513927160"/>
      <w:bookmarkStart w:id="620" w:name="_Toc514086283"/>
      <w:bookmarkStart w:id="621" w:name="_Toc515394235"/>
      <w:bookmarkStart w:id="622" w:name="_Toc513927171"/>
      <w:bookmarkStart w:id="623" w:name="_Toc514086294"/>
      <w:bookmarkStart w:id="624" w:name="_Toc515394246"/>
      <w:bookmarkStart w:id="625" w:name="_Toc513927182"/>
      <w:bookmarkStart w:id="626" w:name="_Toc514086305"/>
      <w:bookmarkStart w:id="627" w:name="_Toc515394257"/>
      <w:bookmarkStart w:id="628" w:name="_Toc513927193"/>
      <w:bookmarkStart w:id="629" w:name="_Toc514086316"/>
      <w:bookmarkStart w:id="630" w:name="_Toc515394268"/>
      <w:bookmarkStart w:id="631" w:name="_Toc513927220"/>
      <w:bookmarkStart w:id="632" w:name="_Toc514086343"/>
      <w:bookmarkStart w:id="633" w:name="_Toc515394295"/>
      <w:bookmarkStart w:id="634" w:name="_Toc513927231"/>
      <w:bookmarkStart w:id="635" w:name="_Toc514086354"/>
      <w:bookmarkStart w:id="636" w:name="_Toc515394306"/>
      <w:bookmarkStart w:id="637" w:name="_Toc513927242"/>
      <w:bookmarkStart w:id="638" w:name="_Toc514086365"/>
      <w:bookmarkStart w:id="639" w:name="_Toc515394317"/>
      <w:bookmarkStart w:id="640" w:name="_Toc513927253"/>
      <w:bookmarkStart w:id="641" w:name="_Toc514086376"/>
      <w:bookmarkStart w:id="642" w:name="_Toc515394328"/>
      <w:bookmarkStart w:id="643" w:name="_Toc513927264"/>
      <w:bookmarkStart w:id="644" w:name="_Toc514086387"/>
      <w:bookmarkStart w:id="645" w:name="_Toc515394339"/>
      <w:bookmarkStart w:id="646" w:name="_Toc513927275"/>
      <w:bookmarkStart w:id="647" w:name="_Toc514086398"/>
      <w:bookmarkStart w:id="648" w:name="_Toc515394350"/>
      <w:bookmarkStart w:id="649" w:name="_Toc513927286"/>
      <w:bookmarkStart w:id="650" w:name="_Toc514086409"/>
      <w:bookmarkStart w:id="651" w:name="_Toc515394361"/>
      <w:bookmarkStart w:id="652" w:name="_Toc513927297"/>
      <w:bookmarkStart w:id="653" w:name="_Toc514086420"/>
      <w:bookmarkStart w:id="654" w:name="_Toc515394372"/>
      <w:bookmarkStart w:id="655" w:name="_Toc513927308"/>
      <w:bookmarkStart w:id="656" w:name="_Toc514086431"/>
      <w:bookmarkStart w:id="657" w:name="_Toc515394383"/>
      <w:bookmarkStart w:id="658" w:name="_Toc513927319"/>
      <w:bookmarkStart w:id="659" w:name="_Toc514086442"/>
      <w:bookmarkStart w:id="660" w:name="_Toc515394394"/>
      <w:bookmarkStart w:id="661" w:name="_Toc513927330"/>
      <w:bookmarkStart w:id="662" w:name="_Toc514086453"/>
      <w:bookmarkStart w:id="663" w:name="_Toc515394405"/>
      <w:bookmarkStart w:id="664" w:name="_Toc513927341"/>
      <w:bookmarkStart w:id="665" w:name="_Toc514086464"/>
      <w:bookmarkStart w:id="666" w:name="_Toc515394416"/>
      <w:bookmarkStart w:id="667" w:name="_Toc513927352"/>
      <w:bookmarkStart w:id="668" w:name="_Toc514086475"/>
      <w:bookmarkStart w:id="669" w:name="_Toc515394427"/>
      <w:bookmarkStart w:id="670" w:name="_Toc513927363"/>
      <w:bookmarkStart w:id="671" w:name="_Toc514086486"/>
      <w:bookmarkStart w:id="672" w:name="_Toc515394438"/>
      <w:bookmarkStart w:id="673" w:name="_Toc513927374"/>
      <w:bookmarkStart w:id="674" w:name="_Toc514086497"/>
      <w:bookmarkStart w:id="675" w:name="_Toc515394449"/>
      <w:bookmarkStart w:id="676" w:name="_Toc513927385"/>
      <w:bookmarkStart w:id="677" w:name="_Toc514086508"/>
      <w:bookmarkStart w:id="678" w:name="_Toc515394460"/>
      <w:bookmarkStart w:id="679" w:name="_Toc513927396"/>
      <w:bookmarkStart w:id="680" w:name="_Toc514086519"/>
      <w:bookmarkStart w:id="681" w:name="_Toc515394471"/>
      <w:bookmarkStart w:id="682" w:name="_Toc513927407"/>
      <w:bookmarkStart w:id="683" w:name="_Toc514086530"/>
      <w:bookmarkStart w:id="684" w:name="_Toc515394482"/>
      <w:bookmarkStart w:id="685" w:name="_Toc513927418"/>
      <w:bookmarkStart w:id="686" w:name="_Toc514086541"/>
      <w:bookmarkStart w:id="687" w:name="_Toc515394493"/>
      <w:bookmarkStart w:id="688" w:name="_Toc513927442"/>
      <w:bookmarkStart w:id="689" w:name="_Toc514086565"/>
      <w:bookmarkStart w:id="690" w:name="_Toc515394517"/>
      <w:bookmarkStart w:id="691" w:name="_Toc513927453"/>
      <w:bookmarkStart w:id="692" w:name="_Toc514086576"/>
      <w:bookmarkStart w:id="693" w:name="_Toc515394528"/>
      <w:bookmarkStart w:id="694" w:name="_Toc513927464"/>
      <w:bookmarkStart w:id="695" w:name="_Toc514086587"/>
      <w:bookmarkStart w:id="696" w:name="_Toc515394539"/>
      <w:bookmarkStart w:id="697" w:name="_Toc513927475"/>
      <w:bookmarkStart w:id="698" w:name="_Toc514086598"/>
      <w:bookmarkStart w:id="699" w:name="_Toc515394550"/>
      <w:bookmarkStart w:id="700" w:name="_Toc513927486"/>
      <w:bookmarkStart w:id="701" w:name="_Toc514086609"/>
      <w:bookmarkStart w:id="702" w:name="_Toc515394561"/>
      <w:bookmarkStart w:id="703" w:name="_Toc513927497"/>
      <w:bookmarkStart w:id="704" w:name="_Toc514086620"/>
      <w:bookmarkStart w:id="705" w:name="_Toc515394572"/>
      <w:bookmarkStart w:id="706" w:name="_Toc513927508"/>
      <w:bookmarkStart w:id="707" w:name="_Toc514086631"/>
      <w:bookmarkStart w:id="708" w:name="_Toc515394583"/>
      <w:bookmarkStart w:id="709" w:name="_Toc513927519"/>
      <w:bookmarkStart w:id="710" w:name="_Toc514086642"/>
      <w:bookmarkStart w:id="711" w:name="_Toc515394594"/>
      <w:bookmarkStart w:id="712" w:name="_Toc513927530"/>
      <w:bookmarkStart w:id="713" w:name="_Toc514086653"/>
      <w:bookmarkStart w:id="714" w:name="_Toc515394605"/>
      <w:bookmarkStart w:id="715" w:name="_Toc513927541"/>
      <w:bookmarkStart w:id="716" w:name="_Toc514086664"/>
      <w:bookmarkStart w:id="717" w:name="_Toc515394616"/>
      <w:bookmarkStart w:id="718" w:name="_Toc513927552"/>
      <w:bookmarkStart w:id="719" w:name="_Toc514086675"/>
      <w:bookmarkStart w:id="720" w:name="_Toc515394627"/>
      <w:bookmarkStart w:id="721" w:name="_Toc513927563"/>
      <w:bookmarkStart w:id="722" w:name="_Toc514086686"/>
      <w:bookmarkStart w:id="723" w:name="_Toc515394638"/>
      <w:bookmarkStart w:id="724" w:name="_Toc513927574"/>
      <w:bookmarkStart w:id="725" w:name="_Toc514086697"/>
      <w:bookmarkStart w:id="726" w:name="_Toc515394649"/>
      <w:bookmarkStart w:id="727" w:name="_Toc513927585"/>
      <w:bookmarkStart w:id="728" w:name="_Toc514086708"/>
      <w:bookmarkStart w:id="729" w:name="_Toc515394660"/>
      <w:bookmarkStart w:id="730" w:name="_Toc513927596"/>
      <w:bookmarkStart w:id="731" w:name="_Toc514086719"/>
      <w:bookmarkStart w:id="732" w:name="_Toc515394671"/>
      <w:bookmarkStart w:id="733" w:name="_Toc513927607"/>
      <w:bookmarkStart w:id="734" w:name="_Toc514086730"/>
      <w:bookmarkStart w:id="735" w:name="_Toc515394682"/>
      <w:bookmarkStart w:id="736" w:name="_Toc513927618"/>
      <w:bookmarkStart w:id="737" w:name="_Toc514086741"/>
      <w:bookmarkStart w:id="738" w:name="_Toc515394693"/>
      <w:bookmarkStart w:id="739" w:name="_Toc513927629"/>
      <w:bookmarkStart w:id="740" w:name="_Toc514086752"/>
      <w:bookmarkStart w:id="741" w:name="_Toc515394704"/>
      <w:bookmarkStart w:id="742" w:name="_Toc513927651"/>
      <w:bookmarkStart w:id="743" w:name="_Toc514086774"/>
      <w:bookmarkStart w:id="744" w:name="_Toc515394726"/>
      <w:bookmarkStart w:id="745" w:name="_Toc513927662"/>
      <w:bookmarkStart w:id="746" w:name="_Toc514086785"/>
      <w:bookmarkStart w:id="747" w:name="_Toc515394737"/>
      <w:bookmarkStart w:id="748" w:name="_Toc513927673"/>
      <w:bookmarkStart w:id="749" w:name="_Toc514086796"/>
      <w:bookmarkStart w:id="750" w:name="_Toc515394748"/>
      <w:bookmarkStart w:id="751" w:name="_Toc513927684"/>
      <w:bookmarkStart w:id="752" w:name="_Toc514086807"/>
      <w:bookmarkStart w:id="753" w:name="_Toc515394759"/>
      <w:bookmarkStart w:id="754" w:name="_Toc513927695"/>
      <w:bookmarkStart w:id="755" w:name="_Toc514086818"/>
      <w:bookmarkStart w:id="756" w:name="_Toc515394770"/>
      <w:bookmarkStart w:id="757" w:name="_Toc513927706"/>
      <w:bookmarkStart w:id="758" w:name="_Toc514086829"/>
      <w:bookmarkStart w:id="759" w:name="_Toc515394781"/>
      <w:bookmarkStart w:id="760" w:name="_Toc513927717"/>
      <w:bookmarkStart w:id="761" w:name="_Toc514086840"/>
      <w:bookmarkStart w:id="762" w:name="_Toc515394792"/>
      <w:bookmarkStart w:id="763" w:name="_Toc513927728"/>
      <w:bookmarkStart w:id="764" w:name="_Toc514086851"/>
      <w:bookmarkStart w:id="765" w:name="_Toc515394803"/>
      <w:bookmarkStart w:id="766" w:name="_Toc513927739"/>
      <w:bookmarkStart w:id="767" w:name="_Toc514086862"/>
      <w:bookmarkStart w:id="768" w:name="_Toc515394814"/>
      <w:bookmarkStart w:id="769" w:name="_Toc513927750"/>
      <w:bookmarkStart w:id="770" w:name="_Toc514086873"/>
      <w:bookmarkStart w:id="771" w:name="_Toc515394825"/>
      <w:bookmarkStart w:id="772" w:name="_Toc513927761"/>
      <w:bookmarkStart w:id="773" w:name="_Toc514086884"/>
      <w:bookmarkStart w:id="774" w:name="_Toc515394836"/>
      <w:bookmarkStart w:id="775" w:name="_Toc513927772"/>
      <w:bookmarkStart w:id="776" w:name="_Toc514086895"/>
      <w:bookmarkStart w:id="777" w:name="_Toc515394847"/>
      <w:bookmarkStart w:id="778" w:name="_Toc513927783"/>
      <w:bookmarkStart w:id="779" w:name="_Toc514086906"/>
      <w:bookmarkStart w:id="780" w:name="_Toc515394858"/>
      <w:bookmarkStart w:id="781" w:name="_Toc513927806"/>
      <w:bookmarkStart w:id="782" w:name="_Toc514086929"/>
      <w:bookmarkStart w:id="783" w:name="_Toc515394881"/>
      <w:bookmarkStart w:id="784" w:name="_Toc513927817"/>
      <w:bookmarkStart w:id="785" w:name="_Toc514086940"/>
      <w:bookmarkStart w:id="786" w:name="_Toc515394892"/>
      <w:bookmarkStart w:id="787" w:name="_Toc513927828"/>
      <w:bookmarkStart w:id="788" w:name="_Toc514086951"/>
      <w:bookmarkStart w:id="789" w:name="_Toc515394903"/>
      <w:bookmarkStart w:id="790" w:name="_Toc513927839"/>
      <w:bookmarkStart w:id="791" w:name="_Toc514086962"/>
      <w:bookmarkStart w:id="792" w:name="_Toc515394914"/>
      <w:bookmarkStart w:id="793" w:name="_Toc513927850"/>
      <w:bookmarkStart w:id="794" w:name="_Toc514086973"/>
      <w:bookmarkStart w:id="795" w:name="_Toc515394925"/>
      <w:bookmarkStart w:id="796" w:name="_Toc513927861"/>
      <w:bookmarkStart w:id="797" w:name="_Toc514086984"/>
      <w:bookmarkStart w:id="798" w:name="_Toc515394936"/>
      <w:bookmarkStart w:id="799" w:name="_Toc513927872"/>
      <w:bookmarkStart w:id="800" w:name="_Toc514086995"/>
      <w:bookmarkStart w:id="801" w:name="_Toc515394947"/>
      <w:bookmarkStart w:id="802" w:name="_Toc513927883"/>
      <w:bookmarkStart w:id="803" w:name="_Toc514087006"/>
      <w:bookmarkStart w:id="804" w:name="_Toc515394958"/>
      <w:bookmarkStart w:id="805" w:name="_Toc513927894"/>
      <w:bookmarkStart w:id="806" w:name="_Toc514087017"/>
      <w:bookmarkStart w:id="807" w:name="_Toc515394969"/>
      <w:bookmarkStart w:id="808" w:name="_Toc513927905"/>
      <w:bookmarkStart w:id="809" w:name="_Toc514087028"/>
      <w:bookmarkStart w:id="810" w:name="_Toc515394980"/>
      <w:bookmarkStart w:id="811" w:name="_Toc513927916"/>
      <w:bookmarkStart w:id="812" w:name="_Toc514087039"/>
      <w:bookmarkStart w:id="813" w:name="_Toc515394991"/>
      <w:bookmarkStart w:id="814" w:name="_Toc513927927"/>
      <w:bookmarkStart w:id="815" w:name="_Toc514087050"/>
      <w:bookmarkStart w:id="816" w:name="_Toc515395002"/>
      <w:bookmarkStart w:id="817" w:name="_Toc513927938"/>
      <w:bookmarkStart w:id="818" w:name="_Toc514087061"/>
      <w:bookmarkStart w:id="819" w:name="_Toc515395013"/>
      <w:bookmarkStart w:id="820" w:name="_Toc513927949"/>
      <w:bookmarkStart w:id="821" w:name="_Toc514087072"/>
      <w:bookmarkStart w:id="822" w:name="_Toc515395024"/>
      <w:bookmarkStart w:id="823" w:name="_Toc513927960"/>
      <w:bookmarkStart w:id="824" w:name="_Toc514087083"/>
      <w:bookmarkStart w:id="825" w:name="_Toc515395035"/>
      <w:bookmarkStart w:id="826" w:name="_Toc513927971"/>
      <w:bookmarkStart w:id="827" w:name="_Toc514087094"/>
      <w:bookmarkStart w:id="828" w:name="_Toc515395046"/>
      <w:bookmarkStart w:id="829" w:name="_Toc513927982"/>
      <w:bookmarkStart w:id="830" w:name="_Toc514087105"/>
      <w:bookmarkStart w:id="831" w:name="_Toc515395057"/>
      <w:bookmarkStart w:id="832" w:name="_Toc513928005"/>
      <w:bookmarkStart w:id="833" w:name="_Toc514087128"/>
      <w:bookmarkStart w:id="834" w:name="_Toc515395080"/>
      <w:bookmarkStart w:id="835" w:name="_Toc513928016"/>
      <w:bookmarkStart w:id="836" w:name="_Toc514087139"/>
      <w:bookmarkStart w:id="837" w:name="_Toc515395091"/>
      <w:bookmarkStart w:id="838" w:name="_Toc513928027"/>
      <w:bookmarkStart w:id="839" w:name="_Toc514087150"/>
      <w:bookmarkStart w:id="840" w:name="_Toc515395102"/>
      <w:bookmarkStart w:id="841" w:name="_Toc513928038"/>
      <w:bookmarkStart w:id="842" w:name="_Toc514087161"/>
      <w:bookmarkStart w:id="843" w:name="_Toc515395113"/>
      <w:bookmarkStart w:id="844" w:name="_Toc513928049"/>
      <w:bookmarkStart w:id="845" w:name="_Toc514087172"/>
      <w:bookmarkStart w:id="846" w:name="_Toc515395124"/>
      <w:bookmarkStart w:id="847" w:name="_Toc513928060"/>
      <w:bookmarkStart w:id="848" w:name="_Toc514087183"/>
      <w:bookmarkStart w:id="849" w:name="_Toc515395135"/>
      <w:bookmarkStart w:id="850" w:name="_Toc513928071"/>
      <w:bookmarkStart w:id="851" w:name="_Toc514087194"/>
      <w:bookmarkStart w:id="852" w:name="_Toc515395146"/>
      <w:bookmarkStart w:id="853" w:name="_Toc513928082"/>
      <w:bookmarkStart w:id="854" w:name="_Toc514087205"/>
      <w:bookmarkStart w:id="855" w:name="_Toc515395157"/>
      <w:bookmarkStart w:id="856" w:name="_Toc513928093"/>
      <w:bookmarkStart w:id="857" w:name="_Toc514087216"/>
      <w:bookmarkStart w:id="858" w:name="_Toc515395168"/>
      <w:bookmarkStart w:id="859" w:name="_Toc513928104"/>
      <w:bookmarkStart w:id="860" w:name="_Toc514087227"/>
      <w:bookmarkStart w:id="861" w:name="_Toc515395179"/>
      <w:bookmarkStart w:id="862" w:name="_Toc513928115"/>
      <w:bookmarkStart w:id="863" w:name="_Toc514087238"/>
      <w:bookmarkStart w:id="864" w:name="_Toc515395190"/>
      <w:bookmarkStart w:id="865" w:name="_Toc513928126"/>
      <w:bookmarkStart w:id="866" w:name="_Toc514087249"/>
      <w:bookmarkStart w:id="867" w:name="_Toc515395201"/>
      <w:bookmarkStart w:id="868" w:name="_Toc513928137"/>
      <w:bookmarkStart w:id="869" w:name="_Toc514087260"/>
      <w:bookmarkStart w:id="870" w:name="_Toc515395212"/>
      <w:bookmarkStart w:id="871" w:name="_Toc513928148"/>
      <w:bookmarkStart w:id="872" w:name="_Toc514087271"/>
      <w:bookmarkStart w:id="873" w:name="_Toc515395223"/>
      <w:bookmarkStart w:id="874" w:name="_Toc513928159"/>
      <w:bookmarkStart w:id="875" w:name="_Toc514087282"/>
      <w:bookmarkStart w:id="876" w:name="_Toc515395234"/>
      <w:bookmarkStart w:id="877" w:name="_Toc513928170"/>
      <w:bookmarkStart w:id="878" w:name="_Toc514087293"/>
      <w:bookmarkStart w:id="879" w:name="_Toc515395245"/>
      <w:bookmarkStart w:id="880" w:name="_Toc513928181"/>
      <w:bookmarkStart w:id="881" w:name="_Toc514087304"/>
      <w:bookmarkStart w:id="882" w:name="_Toc515395256"/>
      <w:bookmarkStart w:id="883" w:name="_Toc513928203"/>
      <w:bookmarkStart w:id="884" w:name="_Toc514087326"/>
      <w:bookmarkStart w:id="885" w:name="_Toc515395278"/>
      <w:bookmarkStart w:id="886" w:name="_Toc513928214"/>
      <w:bookmarkStart w:id="887" w:name="_Toc514087337"/>
      <w:bookmarkStart w:id="888" w:name="_Toc515395289"/>
      <w:bookmarkStart w:id="889" w:name="_Toc513928225"/>
      <w:bookmarkStart w:id="890" w:name="_Toc514087348"/>
      <w:bookmarkStart w:id="891" w:name="_Toc515395300"/>
      <w:bookmarkStart w:id="892" w:name="_Toc513928236"/>
      <w:bookmarkStart w:id="893" w:name="_Toc514087359"/>
      <w:bookmarkStart w:id="894" w:name="_Toc515395311"/>
      <w:bookmarkStart w:id="895" w:name="_Toc513928247"/>
      <w:bookmarkStart w:id="896" w:name="_Toc514087370"/>
      <w:bookmarkStart w:id="897" w:name="_Toc515395322"/>
      <w:bookmarkStart w:id="898" w:name="_Toc513928258"/>
      <w:bookmarkStart w:id="899" w:name="_Toc514087381"/>
      <w:bookmarkStart w:id="900" w:name="_Toc515395333"/>
      <w:bookmarkStart w:id="901" w:name="_Toc513928269"/>
      <w:bookmarkStart w:id="902" w:name="_Toc514087392"/>
      <w:bookmarkStart w:id="903" w:name="_Toc515395344"/>
      <w:bookmarkStart w:id="904" w:name="_Toc513928280"/>
      <w:bookmarkStart w:id="905" w:name="_Toc514087403"/>
      <w:bookmarkStart w:id="906" w:name="_Toc515395355"/>
      <w:bookmarkStart w:id="907" w:name="_Toc513928291"/>
      <w:bookmarkStart w:id="908" w:name="_Toc514087414"/>
      <w:bookmarkStart w:id="909" w:name="_Toc515395366"/>
      <w:bookmarkStart w:id="910" w:name="_Toc513928302"/>
      <w:bookmarkStart w:id="911" w:name="_Toc514087425"/>
      <w:bookmarkStart w:id="912" w:name="_Toc515395377"/>
      <w:bookmarkStart w:id="913" w:name="_Toc513928313"/>
      <w:bookmarkStart w:id="914" w:name="_Toc514087436"/>
      <w:bookmarkStart w:id="915" w:name="_Toc515395388"/>
      <w:bookmarkStart w:id="916" w:name="_Toc513928324"/>
      <w:bookmarkStart w:id="917" w:name="_Toc514087447"/>
      <w:bookmarkStart w:id="918" w:name="_Toc515395399"/>
      <w:bookmarkStart w:id="919" w:name="_Toc513928335"/>
      <w:bookmarkStart w:id="920" w:name="_Toc514087458"/>
      <w:bookmarkStart w:id="921" w:name="_Toc515395410"/>
      <w:bookmarkStart w:id="922" w:name="_Toc513928358"/>
      <w:bookmarkStart w:id="923" w:name="_Toc514087481"/>
      <w:bookmarkStart w:id="924" w:name="_Toc515395433"/>
      <w:bookmarkStart w:id="925" w:name="_Toc513928369"/>
      <w:bookmarkStart w:id="926" w:name="_Toc514087492"/>
      <w:bookmarkStart w:id="927" w:name="_Toc515395444"/>
      <w:bookmarkStart w:id="928" w:name="_Toc513928380"/>
      <w:bookmarkStart w:id="929" w:name="_Toc514087503"/>
      <w:bookmarkStart w:id="930" w:name="_Toc515395455"/>
      <w:bookmarkStart w:id="931" w:name="_Toc513928394"/>
      <w:bookmarkStart w:id="932" w:name="_Toc514087517"/>
      <w:bookmarkStart w:id="933" w:name="_Toc515395469"/>
      <w:bookmarkStart w:id="934" w:name="_Toc513928405"/>
      <w:bookmarkStart w:id="935" w:name="_Toc514087528"/>
      <w:bookmarkStart w:id="936" w:name="_Toc515395480"/>
      <w:bookmarkStart w:id="937" w:name="_Toc513928416"/>
      <w:bookmarkStart w:id="938" w:name="_Toc514087539"/>
      <w:bookmarkStart w:id="939" w:name="_Toc515395491"/>
      <w:bookmarkStart w:id="940" w:name="_Toc513928427"/>
      <w:bookmarkStart w:id="941" w:name="_Toc514087550"/>
      <w:bookmarkStart w:id="942" w:name="_Toc515395502"/>
      <w:bookmarkStart w:id="943" w:name="_Toc513928442"/>
      <w:bookmarkStart w:id="944" w:name="_Toc514087565"/>
      <w:bookmarkStart w:id="945" w:name="_Toc515395517"/>
      <w:bookmarkStart w:id="946" w:name="_Toc513928453"/>
      <w:bookmarkStart w:id="947" w:name="_Toc514087576"/>
      <w:bookmarkStart w:id="948" w:name="_Toc515395528"/>
      <w:bookmarkStart w:id="949" w:name="_Toc513928464"/>
      <w:bookmarkStart w:id="950" w:name="_Toc514087587"/>
      <w:bookmarkStart w:id="951" w:name="_Toc515395539"/>
      <w:bookmarkStart w:id="952" w:name="_Toc513928475"/>
      <w:bookmarkStart w:id="953" w:name="_Toc514087598"/>
      <w:bookmarkStart w:id="954" w:name="_Toc515395550"/>
      <w:bookmarkStart w:id="955" w:name="_Toc513928486"/>
      <w:bookmarkStart w:id="956" w:name="_Toc514087609"/>
      <w:bookmarkStart w:id="957" w:name="_Toc515395561"/>
      <w:bookmarkStart w:id="958" w:name="_Toc513928497"/>
      <w:bookmarkStart w:id="959" w:name="_Toc514087620"/>
      <w:bookmarkStart w:id="960" w:name="_Toc515395572"/>
      <w:bookmarkStart w:id="961" w:name="_Toc513928519"/>
      <w:bookmarkStart w:id="962" w:name="_Toc514087642"/>
      <w:bookmarkStart w:id="963" w:name="_Toc515395594"/>
      <w:bookmarkStart w:id="964" w:name="_Toc513928530"/>
      <w:bookmarkStart w:id="965" w:name="_Toc514087653"/>
      <w:bookmarkStart w:id="966" w:name="_Toc515395605"/>
      <w:bookmarkStart w:id="967" w:name="_Toc513928541"/>
      <w:bookmarkStart w:id="968" w:name="_Toc514087664"/>
      <w:bookmarkStart w:id="969" w:name="_Toc515395616"/>
      <w:bookmarkStart w:id="970" w:name="_Toc513928552"/>
      <w:bookmarkStart w:id="971" w:name="_Toc514087675"/>
      <w:bookmarkStart w:id="972" w:name="_Toc515395627"/>
      <w:bookmarkStart w:id="973" w:name="_Toc513928563"/>
      <w:bookmarkStart w:id="974" w:name="_Toc514087686"/>
      <w:bookmarkStart w:id="975" w:name="_Toc515395638"/>
      <w:bookmarkStart w:id="976" w:name="_Toc513928574"/>
      <w:bookmarkStart w:id="977" w:name="_Toc514087697"/>
      <w:bookmarkStart w:id="978" w:name="_Toc515395649"/>
      <w:bookmarkStart w:id="979" w:name="_Toc513928585"/>
      <w:bookmarkStart w:id="980" w:name="_Toc514087708"/>
      <w:bookmarkStart w:id="981" w:name="_Toc515395660"/>
      <w:bookmarkStart w:id="982" w:name="_Toc513928596"/>
      <w:bookmarkStart w:id="983" w:name="_Toc514087719"/>
      <w:bookmarkStart w:id="984" w:name="_Toc515395671"/>
      <w:bookmarkStart w:id="985" w:name="_Toc513928607"/>
      <w:bookmarkStart w:id="986" w:name="_Toc514087730"/>
      <w:bookmarkStart w:id="987" w:name="_Toc515395682"/>
      <w:bookmarkStart w:id="988" w:name="_Toc513928618"/>
      <w:bookmarkStart w:id="989" w:name="_Toc514087741"/>
      <w:bookmarkStart w:id="990" w:name="_Toc515395693"/>
      <w:bookmarkStart w:id="991" w:name="_Toc513928629"/>
      <w:bookmarkStart w:id="992" w:name="_Toc514087752"/>
      <w:bookmarkStart w:id="993" w:name="_Toc515395704"/>
      <w:bookmarkStart w:id="994" w:name="_Toc513928640"/>
      <w:bookmarkStart w:id="995" w:name="_Toc514087763"/>
      <w:bookmarkStart w:id="996" w:name="_Toc515395715"/>
      <w:bookmarkStart w:id="997" w:name="_Toc513928662"/>
      <w:bookmarkStart w:id="998" w:name="_Toc514087785"/>
      <w:bookmarkStart w:id="999" w:name="_Toc515395737"/>
      <w:bookmarkStart w:id="1000" w:name="_Toc513928673"/>
      <w:bookmarkStart w:id="1001" w:name="_Toc514087796"/>
      <w:bookmarkStart w:id="1002" w:name="_Toc515395748"/>
      <w:bookmarkStart w:id="1003" w:name="_Toc513928684"/>
      <w:bookmarkStart w:id="1004" w:name="_Toc514087807"/>
      <w:bookmarkStart w:id="1005" w:name="_Toc515395759"/>
      <w:bookmarkStart w:id="1006" w:name="_Toc513928695"/>
      <w:bookmarkStart w:id="1007" w:name="_Toc514087818"/>
      <w:bookmarkStart w:id="1008" w:name="_Toc515395770"/>
      <w:bookmarkStart w:id="1009" w:name="_Toc513928706"/>
      <w:bookmarkStart w:id="1010" w:name="_Toc514087829"/>
      <w:bookmarkStart w:id="1011" w:name="_Toc515395781"/>
      <w:bookmarkStart w:id="1012" w:name="_Toc513928717"/>
      <w:bookmarkStart w:id="1013" w:name="_Toc514087840"/>
      <w:bookmarkStart w:id="1014" w:name="_Toc515395792"/>
      <w:bookmarkStart w:id="1015" w:name="_Toc513928728"/>
      <w:bookmarkStart w:id="1016" w:name="_Toc514087851"/>
      <w:bookmarkStart w:id="1017" w:name="_Toc515395803"/>
      <w:bookmarkStart w:id="1018" w:name="_Toc513928739"/>
      <w:bookmarkStart w:id="1019" w:name="_Toc514087862"/>
      <w:bookmarkStart w:id="1020" w:name="_Toc515395814"/>
      <w:bookmarkStart w:id="1021" w:name="_Toc513928750"/>
      <w:bookmarkStart w:id="1022" w:name="_Toc514087873"/>
      <w:bookmarkStart w:id="1023" w:name="_Toc515395825"/>
      <w:bookmarkStart w:id="1024" w:name="_Toc513928761"/>
      <w:bookmarkStart w:id="1025" w:name="_Toc514087884"/>
      <w:bookmarkStart w:id="1026" w:name="_Toc515395836"/>
      <w:bookmarkStart w:id="1027" w:name="_Toc513928762"/>
      <w:bookmarkStart w:id="1028" w:name="_Toc514087885"/>
      <w:bookmarkStart w:id="1029" w:name="_Toc515395837"/>
      <w:bookmarkStart w:id="1030" w:name="_Toc513928763"/>
      <w:bookmarkStart w:id="1031" w:name="_Toc514087886"/>
      <w:bookmarkStart w:id="1032" w:name="_Toc515395838"/>
      <w:bookmarkStart w:id="1033" w:name="_Toc513928779"/>
      <w:bookmarkStart w:id="1034" w:name="_Toc514087902"/>
      <w:bookmarkStart w:id="1035" w:name="_Toc515395854"/>
      <w:bookmarkStart w:id="1036" w:name="_Toc513928794"/>
      <w:bookmarkStart w:id="1037" w:name="_Toc514087917"/>
      <w:bookmarkStart w:id="1038" w:name="_Toc515395869"/>
      <w:bookmarkStart w:id="1039" w:name="_Toc513928809"/>
      <w:bookmarkStart w:id="1040" w:name="_Toc514087932"/>
      <w:bookmarkStart w:id="1041" w:name="_Toc515395884"/>
      <w:bookmarkStart w:id="1042" w:name="_Toc513928824"/>
      <w:bookmarkStart w:id="1043" w:name="_Toc514087947"/>
      <w:bookmarkStart w:id="1044" w:name="_Toc515395899"/>
      <w:bookmarkStart w:id="1045" w:name="_Toc513928839"/>
      <w:bookmarkStart w:id="1046" w:name="_Toc514087962"/>
      <w:bookmarkStart w:id="1047" w:name="_Toc515395914"/>
      <w:bookmarkStart w:id="1048" w:name="_Toc513928854"/>
      <w:bookmarkStart w:id="1049" w:name="_Toc514087977"/>
      <w:bookmarkStart w:id="1050" w:name="_Toc515395929"/>
      <w:bookmarkStart w:id="1051" w:name="_Toc513928869"/>
      <w:bookmarkStart w:id="1052" w:name="_Toc514087992"/>
      <w:bookmarkStart w:id="1053" w:name="_Toc515395944"/>
      <w:bookmarkStart w:id="1054" w:name="_Toc513928884"/>
      <w:bookmarkStart w:id="1055" w:name="_Toc514088007"/>
      <w:bookmarkStart w:id="1056" w:name="_Toc515395959"/>
      <w:bookmarkStart w:id="1057" w:name="_Toc513928899"/>
      <w:bookmarkStart w:id="1058" w:name="_Toc514088022"/>
      <w:bookmarkStart w:id="1059" w:name="_Toc515395974"/>
      <w:bookmarkStart w:id="1060" w:name="_Toc513928914"/>
      <w:bookmarkStart w:id="1061" w:name="_Toc514088037"/>
      <w:bookmarkStart w:id="1062" w:name="_Toc515395989"/>
      <w:bookmarkStart w:id="1063" w:name="_Toc513928929"/>
      <w:bookmarkStart w:id="1064" w:name="_Toc514088052"/>
      <w:bookmarkStart w:id="1065" w:name="_Toc515396004"/>
      <w:bookmarkStart w:id="1066" w:name="_Toc513928944"/>
      <w:bookmarkStart w:id="1067" w:name="_Toc514088067"/>
      <w:bookmarkStart w:id="1068" w:name="_Toc515396019"/>
      <w:bookmarkStart w:id="1069" w:name="_Toc513928959"/>
      <w:bookmarkStart w:id="1070" w:name="_Toc514088082"/>
      <w:bookmarkStart w:id="1071" w:name="_Toc515396034"/>
      <w:bookmarkStart w:id="1072" w:name="_Toc513928974"/>
      <w:bookmarkStart w:id="1073" w:name="_Toc514088097"/>
      <w:bookmarkStart w:id="1074" w:name="_Toc515396049"/>
      <w:bookmarkStart w:id="1075" w:name="_Toc513928989"/>
      <w:bookmarkStart w:id="1076" w:name="_Toc514088112"/>
      <w:bookmarkStart w:id="1077" w:name="_Toc515396064"/>
      <w:bookmarkStart w:id="1078" w:name="_Toc513929004"/>
      <w:bookmarkStart w:id="1079" w:name="_Toc514088127"/>
      <w:bookmarkStart w:id="1080" w:name="_Toc515396079"/>
      <w:bookmarkStart w:id="1081" w:name="_Toc513929019"/>
      <w:bookmarkStart w:id="1082" w:name="_Toc514088142"/>
      <w:bookmarkStart w:id="1083" w:name="_Toc515396094"/>
      <w:bookmarkStart w:id="1084" w:name="_Toc513929034"/>
      <w:bookmarkStart w:id="1085" w:name="_Toc514088157"/>
      <w:bookmarkStart w:id="1086" w:name="_Toc515396109"/>
      <w:bookmarkStart w:id="1087" w:name="_Toc513929049"/>
      <w:bookmarkStart w:id="1088" w:name="_Toc514088172"/>
      <w:bookmarkStart w:id="1089" w:name="_Toc515396124"/>
      <w:bookmarkStart w:id="1090" w:name="_Toc513929050"/>
      <w:bookmarkStart w:id="1091" w:name="_Toc514088173"/>
      <w:bookmarkStart w:id="1092" w:name="_Toc515396125"/>
      <w:bookmarkStart w:id="1093" w:name="_Toc533587675"/>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r w:rsidRPr="00D32CE3">
        <w:rPr>
          <w:sz w:val="24"/>
          <w:szCs w:val="24"/>
          <w:lang w:val="it-IT"/>
        </w:rPr>
        <w:t>Tiến độ thực hiện</w:t>
      </w:r>
      <w:bookmarkEnd w:id="1093"/>
    </w:p>
    <w:p w14:paraId="2E52BC1C" w14:textId="7B36EAC6" w:rsidR="000C50D9" w:rsidRPr="00D32CE3" w:rsidRDefault="0030671A" w:rsidP="000C50D9">
      <w:pPr>
        <w:pStyle w:val="HNormal"/>
        <w:tabs>
          <w:tab w:val="clear" w:pos="993"/>
        </w:tabs>
        <w:rPr>
          <w:color w:val="auto"/>
          <w:sz w:val="24"/>
          <w:szCs w:val="24"/>
        </w:rPr>
      </w:pPr>
      <w:bookmarkStart w:id="1094" w:name="_Toc352474330"/>
      <w:bookmarkStart w:id="1095" w:name="_Toc367635136"/>
      <w:r w:rsidRPr="00D32CE3">
        <w:rPr>
          <w:color w:val="auto"/>
          <w:sz w:val="24"/>
          <w:szCs w:val="24"/>
        </w:rPr>
        <w:tab/>
      </w:r>
      <w:r w:rsidR="00EA67B7" w:rsidRPr="00D32CE3">
        <w:rPr>
          <w:color w:val="auto"/>
          <w:sz w:val="24"/>
          <w:szCs w:val="24"/>
        </w:rPr>
        <w:t xml:space="preserve">Tiểu dự án </w:t>
      </w:r>
      <w:r w:rsidR="00EA67B7" w:rsidRPr="00D32CE3">
        <w:rPr>
          <w:i/>
          <w:color w:val="auto"/>
          <w:sz w:val="24"/>
          <w:szCs w:val="24"/>
        </w:rPr>
        <w:t>“Sửa chữa và nâng cao an toàn đập (WB8) tỉnh Quảng Trị”</w:t>
      </w:r>
      <w:r w:rsidR="00EA67B7" w:rsidRPr="00D32CE3">
        <w:rPr>
          <w:color w:val="auto"/>
          <w:sz w:val="24"/>
          <w:szCs w:val="24"/>
        </w:rPr>
        <w:t xml:space="preserve"> gồm 1</w:t>
      </w:r>
      <w:r w:rsidR="002E3F56" w:rsidRPr="00D32CE3">
        <w:rPr>
          <w:color w:val="auto"/>
          <w:sz w:val="24"/>
          <w:szCs w:val="24"/>
        </w:rPr>
        <w:t>2</w:t>
      </w:r>
      <w:r w:rsidR="00EA67B7" w:rsidRPr="00D32CE3">
        <w:rPr>
          <w:color w:val="auto"/>
          <w:sz w:val="24"/>
          <w:szCs w:val="24"/>
        </w:rPr>
        <w:t>hạng mục công trình hồ chứa nước nằm rải rác trên địa bàn 1</w:t>
      </w:r>
      <w:r w:rsidR="002E3F56" w:rsidRPr="00D32CE3">
        <w:rPr>
          <w:color w:val="auto"/>
          <w:sz w:val="24"/>
          <w:szCs w:val="24"/>
        </w:rPr>
        <w:t>2</w:t>
      </w:r>
      <w:r w:rsidR="00EA67B7" w:rsidRPr="00D32CE3">
        <w:rPr>
          <w:color w:val="auto"/>
          <w:sz w:val="24"/>
          <w:szCs w:val="24"/>
        </w:rPr>
        <w:t xml:space="preserve"> xã của tỉnh Quảng Trị sẽ được tiến hành trong 5 năm (từ năm 201</w:t>
      </w:r>
      <w:r w:rsidR="009F0B09" w:rsidRPr="00D32CE3">
        <w:rPr>
          <w:color w:val="auto"/>
          <w:sz w:val="24"/>
          <w:szCs w:val="24"/>
        </w:rPr>
        <w:t>7</w:t>
      </w:r>
      <w:r w:rsidR="00EA67B7" w:rsidRPr="00D32CE3">
        <w:rPr>
          <w:color w:val="auto"/>
          <w:sz w:val="24"/>
          <w:szCs w:val="24"/>
        </w:rPr>
        <w:t xml:space="preserve"> đến năm 202</w:t>
      </w:r>
      <w:r w:rsidR="009F0B09" w:rsidRPr="00D32CE3">
        <w:rPr>
          <w:color w:val="auto"/>
          <w:sz w:val="24"/>
          <w:szCs w:val="24"/>
        </w:rPr>
        <w:t>1</w:t>
      </w:r>
      <w:r w:rsidR="00EA67B7" w:rsidRPr="00D32CE3">
        <w:rPr>
          <w:color w:val="auto"/>
          <w:sz w:val="24"/>
          <w:szCs w:val="24"/>
        </w:rPr>
        <w:t xml:space="preserve">) theo phân kỳ đầu tư vốn. </w:t>
      </w:r>
      <w:bookmarkStart w:id="1096" w:name="_Toc509476359"/>
    </w:p>
    <w:p w14:paraId="37075623" w14:textId="2D0B8AC2" w:rsidR="00EA67B7" w:rsidRPr="00D32CE3" w:rsidRDefault="00811356" w:rsidP="000C50D9">
      <w:pPr>
        <w:pStyle w:val="HNormal"/>
        <w:tabs>
          <w:tab w:val="clear" w:pos="993"/>
        </w:tabs>
        <w:jc w:val="center"/>
        <w:rPr>
          <w:b/>
          <w:color w:val="auto"/>
          <w:sz w:val="24"/>
          <w:szCs w:val="24"/>
        </w:rPr>
      </w:pPr>
      <w:r w:rsidRPr="00D32CE3">
        <w:rPr>
          <w:b/>
          <w:color w:val="auto"/>
          <w:sz w:val="24"/>
          <w:szCs w:val="24"/>
        </w:rPr>
        <w:t xml:space="preserve">Bảng 2- </w:t>
      </w:r>
      <w:r w:rsidR="00BF4EB0" w:rsidRPr="00D32CE3">
        <w:rPr>
          <w:b/>
          <w:noProof/>
          <w:color w:val="auto"/>
          <w:sz w:val="24"/>
          <w:szCs w:val="24"/>
        </w:rPr>
        <w:fldChar w:fldCharType="begin"/>
      </w:r>
      <w:r w:rsidR="006F7A00" w:rsidRPr="00D32CE3">
        <w:rPr>
          <w:b/>
          <w:noProof/>
          <w:color w:val="auto"/>
          <w:sz w:val="24"/>
          <w:szCs w:val="24"/>
        </w:rPr>
        <w:instrText xml:space="preserve"> SEQ Bảng_2- \* ARABIC </w:instrText>
      </w:r>
      <w:r w:rsidR="00BF4EB0" w:rsidRPr="00D32CE3">
        <w:rPr>
          <w:b/>
          <w:noProof/>
          <w:color w:val="auto"/>
          <w:sz w:val="24"/>
          <w:szCs w:val="24"/>
        </w:rPr>
        <w:fldChar w:fldCharType="separate"/>
      </w:r>
      <w:r w:rsidR="00B3337E" w:rsidRPr="00D32CE3">
        <w:rPr>
          <w:b/>
          <w:noProof/>
          <w:color w:val="auto"/>
          <w:sz w:val="24"/>
          <w:szCs w:val="24"/>
        </w:rPr>
        <w:t>8</w:t>
      </w:r>
      <w:r w:rsidR="00BF4EB0" w:rsidRPr="00D32CE3">
        <w:rPr>
          <w:b/>
          <w:noProof/>
          <w:color w:val="auto"/>
          <w:sz w:val="24"/>
          <w:szCs w:val="24"/>
        </w:rPr>
        <w:fldChar w:fldCharType="end"/>
      </w:r>
      <w:r w:rsidR="00EA67B7" w:rsidRPr="00D32CE3">
        <w:rPr>
          <w:b/>
          <w:color w:val="auto"/>
          <w:sz w:val="24"/>
          <w:szCs w:val="24"/>
        </w:rPr>
        <w:t>: Phân kỳ các giai đoạn thực hiện các hạng mục của TDA</w:t>
      </w:r>
      <w:bookmarkEnd w:id="1096"/>
    </w:p>
    <w:tbl>
      <w:tblPr>
        <w:tblW w:w="5080" w:type="pct"/>
        <w:jc w:val="center"/>
        <w:tblLayout w:type="fixed"/>
        <w:tblCellMar>
          <w:left w:w="57" w:type="dxa"/>
          <w:right w:w="57" w:type="dxa"/>
        </w:tblCellMar>
        <w:tblLook w:val="04A0" w:firstRow="1" w:lastRow="0" w:firstColumn="1" w:lastColumn="0" w:noHBand="0" w:noVBand="1"/>
      </w:tblPr>
      <w:tblGrid>
        <w:gridCol w:w="386"/>
        <w:gridCol w:w="958"/>
        <w:gridCol w:w="750"/>
        <w:gridCol w:w="1939"/>
        <w:gridCol w:w="1484"/>
        <w:gridCol w:w="1908"/>
        <w:gridCol w:w="1908"/>
      </w:tblGrid>
      <w:tr w:rsidR="00DC70AA" w:rsidRPr="00D32CE3" w14:paraId="7CC7F204" w14:textId="77777777" w:rsidTr="00AB3B56">
        <w:trPr>
          <w:tblHeader/>
          <w:jc w:val="center"/>
        </w:trPr>
        <w:tc>
          <w:tcPr>
            <w:tcW w:w="207" w:type="pct"/>
            <w:tcBorders>
              <w:top w:val="single" w:sz="4" w:space="0" w:color="000000"/>
              <w:left w:val="single" w:sz="4" w:space="0" w:color="000000"/>
              <w:bottom w:val="single" w:sz="4" w:space="0" w:color="auto"/>
              <w:right w:val="single" w:sz="4" w:space="0" w:color="000000"/>
            </w:tcBorders>
            <w:shd w:val="clear" w:color="auto" w:fill="auto"/>
            <w:noWrap/>
            <w:vAlign w:val="center"/>
            <w:hideMark/>
          </w:tcPr>
          <w:p w14:paraId="2F805FFF" w14:textId="77777777" w:rsidR="00DC70AA" w:rsidRPr="00D32CE3" w:rsidRDefault="00DC70AA" w:rsidP="00AB3B56">
            <w:pPr>
              <w:jc w:val="center"/>
              <w:rPr>
                <w:b/>
                <w:bCs/>
                <w:sz w:val="24"/>
                <w:lang w:val="en-US"/>
              </w:rPr>
            </w:pPr>
            <w:r w:rsidRPr="00D32CE3">
              <w:rPr>
                <w:b/>
                <w:bCs/>
                <w:sz w:val="24"/>
              </w:rPr>
              <w:t>TT</w:t>
            </w:r>
          </w:p>
        </w:tc>
        <w:tc>
          <w:tcPr>
            <w:tcW w:w="513" w:type="pct"/>
            <w:tcBorders>
              <w:top w:val="single" w:sz="4" w:space="0" w:color="000000"/>
              <w:left w:val="single" w:sz="4" w:space="0" w:color="000000"/>
              <w:bottom w:val="single" w:sz="4" w:space="0" w:color="auto"/>
              <w:right w:val="single" w:sz="4" w:space="0" w:color="000000"/>
            </w:tcBorders>
            <w:shd w:val="clear" w:color="auto" w:fill="auto"/>
            <w:noWrap/>
            <w:vAlign w:val="center"/>
            <w:hideMark/>
          </w:tcPr>
          <w:p w14:paraId="6AEF86F6" w14:textId="77777777" w:rsidR="00DC70AA" w:rsidRPr="00D32CE3" w:rsidRDefault="00DC70AA" w:rsidP="00AB3B56">
            <w:pPr>
              <w:jc w:val="center"/>
              <w:rPr>
                <w:b/>
                <w:bCs/>
                <w:sz w:val="24"/>
              </w:rPr>
            </w:pPr>
            <w:r w:rsidRPr="00D32CE3">
              <w:rPr>
                <w:b/>
                <w:bCs/>
                <w:sz w:val="24"/>
              </w:rPr>
              <w:t>Hồ chứa</w:t>
            </w:r>
          </w:p>
        </w:tc>
        <w:tc>
          <w:tcPr>
            <w:tcW w:w="402" w:type="pct"/>
            <w:tcBorders>
              <w:top w:val="single" w:sz="4" w:space="0" w:color="000000"/>
              <w:left w:val="single" w:sz="4" w:space="0" w:color="000000"/>
              <w:bottom w:val="single" w:sz="4" w:space="0" w:color="auto"/>
              <w:right w:val="single" w:sz="4" w:space="0" w:color="000000"/>
            </w:tcBorders>
            <w:shd w:val="clear" w:color="auto" w:fill="auto"/>
            <w:vAlign w:val="center"/>
          </w:tcPr>
          <w:p w14:paraId="02197698" w14:textId="77777777" w:rsidR="00DC70AA" w:rsidRPr="00D32CE3" w:rsidRDefault="00DC70AA" w:rsidP="00AB3B56">
            <w:pPr>
              <w:jc w:val="center"/>
              <w:rPr>
                <w:b/>
                <w:bCs/>
                <w:sz w:val="24"/>
              </w:rPr>
            </w:pPr>
            <w:r w:rsidRPr="00D32CE3">
              <w:rPr>
                <w:b/>
                <w:bCs/>
                <w:sz w:val="24"/>
              </w:rPr>
              <w:t>Tiến độ</w:t>
            </w:r>
          </w:p>
          <w:p w14:paraId="25E75600" w14:textId="77777777" w:rsidR="00DC70AA" w:rsidRPr="00D32CE3" w:rsidRDefault="00DC70AA" w:rsidP="00AB3B56">
            <w:pPr>
              <w:jc w:val="center"/>
              <w:rPr>
                <w:b/>
                <w:bCs/>
                <w:sz w:val="24"/>
              </w:rPr>
            </w:pPr>
            <w:r w:rsidRPr="00D32CE3">
              <w:rPr>
                <w:b/>
                <w:bCs/>
                <w:sz w:val="24"/>
              </w:rPr>
              <w:t>thi công</w:t>
            </w:r>
          </w:p>
        </w:tc>
        <w:tc>
          <w:tcPr>
            <w:tcW w:w="1039" w:type="pct"/>
            <w:tcBorders>
              <w:top w:val="single" w:sz="4" w:space="0" w:color="000000"/>
              <w:left w:val="single" w:sz="4" w:space="0" w:color="000000"/>
              <w:bottom w:val="single" w:sz="4" w:space="0" w:color="auto"/>
              <w:right w:val="single" w:sz="4" w:space="0" w:color="000000"/>
            </w:tcBorders>
            <w:shd w:val="clear" w:color="auto" w:fill="auto"/>
            <w:vAlign w:val="center"/>
          </w:tcPr>
          <w:p w14:paraId="36DAFAFF" w14:textId="77777777" w:rsidR="00DC70AA" w:rsidRPr="00D32CE3" w:rsidRDefault="00DC70AA" w:rsidP="00AB3B56">
            <w:pPr>
              <w:jc w:val="center"/>
              <w:rPr>
                <w:b/>
                <w:bCs/>
                <w:sz w:val="24"/>
              </w:rPr>
            </w:pPr>
            <w:r w:rsidRPr="00D32CE3">
              <w:rPr>
                <w:b/>
                <w:bCs/>
                <w:sz w:val="24"/>
              </w:rPr>
              <w:t>Gia cố</w:t>
            </w:r>
          </w:p>
          <w:p w14:paraId="09DBCD93" w14:textId="77777777" w:rsidR="00DC70AA" w:rsidRPr="00D32CE3" w:rsidRDefault="00DC70AA" w:rsidP="00AB3B56">
            <w:pPr>
              <w:jc w:val="center"/>
              <w:rPr>
                <w:b/>
                <w:bCs/>
                <w:sz w:val="24"/>
              </w:rPr>
            </w:pPr>
            <w:r w:rsidRPr="00D32CE3">
              <w:rPr>
                <w:b/>
                <w:bCs/>
                <w:sz w:val="24"/>
              </w:rPr>
              <w:t>mái Tlưu</w:t>
            </w:r>
          </w:p>
        </w:tc>
        <w:tc>
          <w:tcPr>
            <w:tcW w:w="795" w:type="pct"/>
            <w:tcBorders>
              <w:top w:val="single" w:sz="4" w:space="0" w:color="000000"/>
              <w:left w:val="single" w:sz="4" w:space="0" w:color="000000"/>
              <w:bottom w:val="single" w:sz="4" w:space="0" w:color="auto"/>
              <w:right w:val="single" w:sz="4" w:space="0" w:color="000000"/>
            </w:tcBorders>
            <w:shd w:val="clear" w:color="auto" w:fill="auto"/>
            <w:vAlign w:val="center"/>
          </w:tcPr>
          <w:p w14:paraId="506A3813" w14:textId="77777777" w:rsidR="00DC70AA" w:rsidRPr="00D32CE3" w:rsidRDefault="00DC70AA" w:rsidP="00AB3B56">
            <w:pPr>
              <w:jc w:val="center"/>
              <w:rPr>
                <w:b/>
                <w:bCs/>
                <w:sz w:val="24"/>
              </w:rPr>
            </w:pPr>
            <w:r w:rsidRPr="00D32CE3">
              <w:rPr>
                <w:b/>
                <w:bCs/>
                <w:sz w:val="24"/>
              </w:rPr>
              <w:t>Thi công</w:t>
            </w:r>
          </w:p>
          <w:p w14:paraId="15F6092C" w14:textId="77777777" w:rsidR="00DC70AA" w:rsidRPr="00D32CE3" w:rsidRDefault="00DC70AA" w:rsidP="00AB3B56">
            <w:pPr>
              <w:jc w:val="center"/>
              <w:rPr>
                <w:b/>
                <w:bCs/>
                <w:sz w:val="24"/>
              </w:rPr>
            </w:pPr>
            <w:r w:rsidRPr="00D32CE3">
              <w:rPr>
                <w:b/>
                <w:bCs/>
                <w:sz w:val="24"/>
              </w:rPr>
              <w:t>Tràn</w:t>
            </w:r>
          </w:p>
        </w:tc>
        <w:tc>
          <w:tcPr>
            <w:tcW w:w="1022" w:type="pct"/>
            <w:tcBorders>
              <w:top w:val="single" w:sz="4" w:space="0" w:color="000000"/>
              <w:left w:val="single" w:sz="4" w:space="0" w:color="000000"/>
              <w:bottom w:val="single" w:sz="4" w:space="0" w:color="auto"/>
              <w:right w:val="single" w:sz="4" w:space="0" w:color="000000"/>
            </w:tcBorders>
            <w:shd w:val="clear" w:color="auto" w:fill="auto"/>
            <w:vAlign w:val="center"/>
          </w:tcPr>
          <w:p w14:paraId="1ACA8F6A" w14:textId="77777777" w:rsidR="00DC70AA" w:rsidRPr="00D32CE3" w:rsidRDefault="00DC70AA" w:rsidP="00AB3B56">
            <w:pPr>
              <w:jc w:val="center"/>
              <w:rPr>
                <w:b/>
                <w:bCs/>
                <w:sz w:val="24"/>
              </w:rPr>
            </w:pPr>
            <w:r w:rsidRPr="00D32CE3">
              <w:rPr>
                <w:b/>
                <w:bCs/>
                <w:sz w:val="24"/>
              </w:rPr>
              <w:t>Thi công</w:t>
            </w:r>
          </w:p>
          <w:p w14:paraId="67EC9259" w14:textId="77777777" w:rsidR="00DC70AA" w:rsidRPr="00D32CE3" w:rsidRDefault="00DC70AA" w:rsidP="00AB3B56">
            <w:pPr>
              <w:jc w:val="center"/>
              <w:rPr>
                <w:b/>
                <w:bCs/>
                <w:sz w:val="24"/>
              </w:rPr>
            </w:pPr>
            <w:r w:rsidRPr="00D32CE3">
              <w:rPr>
                <w:b/>
                <w:bCs/>
                <w:sz w:val="24"/>
              </w:rPr>
              <w:t>Cống</w:t>
            </w:r>
          </w:p>
        </w:tc>
        <w:tc>
          <w:tcPr>
            <w:tcW w:w="1022" w:type="pct"/>
            <w:tcBorders>
              <w:top w:val="single" w:sz="4" w:space="0" w:color="000000"/>
              <w:left w:val="single" w:sz="4" w:space="0" w:color="000000"/>
              <w:bottom w:val="single" w:sz="4" w:space="0" w:color="auto"/>
              <w:right w:val="single" w:sz="4" w:space="0" w:color="000000"/>
            </w:tcBorders>
            <w:shd w:val="clear" w:color="auto" w:fill="auto"/>
            <w:vAlign w:val="center"/>
          </w:tcPr>
          <w:p w14:paraId="79B74D0D" w14:textId="77777777" w:rsidR="00DC70AA" w:rsidRPr="00D32CE3" w:rsidRDefault="00DC70AA" w:rsidP="00AB3B56">
            <w:pPr>
              <w:jc w:val="center"/>
              <w:rPr>
                <w:b/>
                <w:bCs/>
                <w:sz w:val="24"/>
              </w:rPr>
            </w:pPr>
            <w:r w:rsidRPr="00D32CE3">
              <w:rPr>
                <w:b/>
                <w:bCs/>
                <w:sz w:val="24"/>
              </w:rPr>
              <w:t>Hạng mục</w:t>
            </w:r>
          </w:p>
          <w:p w14:paraId="0813DB12" w14:textId="77777777" w:rsidR="00DC70AA" w:rsidRPr="00D32CE3" w:rsidRDefault="00DC70AA" w:rsidP="00AB3B56">
            <w:pPr>
              <w:jc w:val="center"/>
              <w:rPr>
                <w:b/>
                <w:bCs/>
                <w:sz w:val="24"/>
              </w:rPr>
            </w:pPr>
            <w:r w:rsidRPr="00D32CE3">
              <w:rPr>
                <w:b/>
                <w:bCs/>
                <w:sz w:val="24"/>
              </w:rPr>
              <w:t>khác</w:t>
            </w:r>
          </w:p>
        </w:tc>
      </w:tr>
      <w:tr w:rsidR="00F56834" w:rsidRPr="00D32CE3" w14:paraId="20C4E481" w14:textId="77777777" w:rsidTr="00AB3B56">
        <w:trPr>
          <w:jc w:val="center"/>
        </w:trPr>
        <w:tc>
          <w:tcPr>
            <w:tcW w:w="207" w:type="pct"/>
            <w:tcBorders>
              <w:top w:val="single" w:sz="4" w:space="0" w:color="auto"/>
              <w:left w:val="single" w:sz="4" w:space="0" w:color="000000"/>
              <w:bottom w:val="dotted" w:sz="4" w:space="0" w:color="auto"/>
              <w:right w:val="single" w:sz="4" w:space="0" w:color="000000"/>
            </w:tcBorders>
            <w:shd w:val="clear" w:color="auto" w:fill="auto"/>
            <w:noWrap/>
            <w:vAlign w:val="center"/>
            <w:hideMark/>
          </w:tcPr>
          <w:p w14:paraId="1D9C714D" w14:textId="77777777" w:rsidR="00DC70AA" w:rsidRPr="00D32CE3" w:rsidRDefault="00DC70AA" w:rsidP="00AB3B56">
            <w:pPr>
              <w:jc w:val="center"/>
              <w:rPr>
                <w:sz w:val="24"/>
                <w:lang w:val="en-US"/>
              </w:rPr>
            </w:pPr>
            <w:r w:rsidRPr="00D32CE3">
              <w:rPr>
                <w:sz w:val="24"/>
              </w:rPr>
              <w:t>1</w:t>
            </w:r>
          </w:p>
        </w:tc>
        <w:tc>
          <w:tcPr>
            <w:tcW w:w="513" w:type="pct"/>
            <w:tcBorders>
              <w:top w:val="single" w:sz="4" w:space="0" w:color="auto"/>
              <w:left w:val="single" w:sz="4" w:space="0" w:color="000000"/>
              <w:bottom w:val="dotted" w:sz="4" w:space="0" w:color="auto"/>
              <w:right w:val="single" w:sz="4" w:space="0" w:color="000000"/>
            </w:tcBorders>
            <w:shd w:val="clear" w:color="auto" w:fill="auto"/>
            <w:noWrap/>
            <w:vAlign w:val="center"/>
            <w:hideMark/>
          </w:tcPr>
          <w:p w14:paraId="15B3558A" w14:textId="77777777" w:rsidR="00DC70AA" w:rsidRPr="00D32CE3" w:rsidRDefault="00DC70AA" w:rsidP="00AB3B56">
            <w:pPr>
              <w:rPr>
                <w:sz w:val="24"/>
              </w:rPr>
            </w:pPr>
            <w:r w:rsidRPr="00D32CE3">
              <w:rPr>
                <w:sz w:val="24"/>
              </w:rPr>
              <w:t xml:space="preserve">Kinh </w:t>
            </w:r>
            <w:r w:rsidRPr="00D32CE3">
              <w:rPr>
                <w:sz w:val="24"/>
              </w:rPr>
              <w:lastRenderedPageBreak/>
              <w:t>Môn</w:t>
            </w:r>
          </w:p>
        </w:tc>
        <w:tc>
          <w:tcPr>
            <w:tcW w:w="402" w:type="pct"/>
            <w:tcBorders>
              <w:top w:val="single" w:sz="4" w:space="0" w:color="auto"/>
              <w:left w:val="single" w:sz="4" w:space="0" w:color="000000"/>
              <w:bottom w:val="dotted" w:sz="4" w:space="0" w:color="auto"/>
              <w:right w:val="single" w:sz="4" w:space="0" w:color="000000"/>
            </w:tcBorders>
            <w:shd w:val="clear" w:color="auto" w:fill="auto"/>
            <w:vAlign w:val="center"/>
          </w:tcPr>
          <w:p w14:paraId="1BE55C50" w14:textId="77777777" w:rsidR="00DC70AA" w:rsidRPr="00D32CE3" w:rsidRDefault="00DC70AA" w:rsidP="00AB3B56">
            <w:pPr>
              <w:jc w:val="center"/>
              <w:rPr>
                <w:sz w:val="24"/>
              </w:rPr>
            </w:pPr>
            <w:r w:rsidRPr="00D32CE3">
              <w:rPr>
                <w:sz w:val="24"/>
              </w:rPr>
              <w:lastRenderedPageBreak/>
              <w:t xml:space="preserve">02 </w:t>
            </w:r>
            <w:r w:rsidRPr="00D32CE3">
              <w:rPr>
                <w:sz w:val="24"/>
              </w:rPr>
              <w:lastRenderedPageBreak/>
              <w:t>năm</w:t>
            </w:r>
          </w:p>
        </w:tc>
        <w:tc>
          <w:tcPr>
            <w:tcW w:w="1039" w:type="pct"/>
            <w:tcBorders>
              <w:top w:val="single" w:sz="4" w:space="0" w:color="auto"/>
              <w:left w:val="single" w:sz="4" w:space="0" w:color="000000"/>
              <w:bottom w:val="dotted" w:sz="4" w:space="0" w:color="auto"/>
              <w:right w:val="single" w:sz="4" w:space="0" w:color="000000"/>
            </w:tcBorders>
            <w:shd w:val="clear" w:color="auto" w:fill="auto"/>
            <w:vAlign w:val="center"/>
          </w:tcPr>
          <w:p w14:paraId="49131FFC" w14:textId="77777777" w:rsidR="00DC70AA" w:rsidRPr="00D32CE3" w:rsidRDefault="00DC70AA" w:rsidP="00AB3B56">
            <w:pPr>
              <w:jc w:val="center"/>
              <w:rPr>
                <w:sz w:val="24"/>
              </w:rPr>
            </w:pPr>
            <w:r w:rsidRPr="00D32CE3">
              <w:rPr>
                <w:sz w:val="24"/>
              </w:rPr>
              <w:lastRenderedPageBreak/>
              <w:t xml:space="preserve">Năm 1 : Đầu </w:t>
            </w:r>
            <w:r w:rsidRPr="00D32CE3">
              <w:rPr>
                <w:sz w:val="24"/>
              </w:rPr>
              <w:lastRenderedPageBreak/>
              <w:t>Th.7÷hết Th.9</w:t>
            </w:r>
          </w:p>
          <w:p w14:paraId="7DBEE5DA" w14:textId="77777777" w:rsidR="00DC70AA" w:rsidRPr="00D32CE3" w:rsidRDefault="00DC70AA" w:rsidP="00AB3B56">
            <w:pPr>
              <w:jc w:val="center"/>
              <w:rPr>
                <w:sz w:val="24"/>
              </w:rPr>
            </w:pPr>
            <w:r w:rsidRPr="00D32CE3">
              <w:rPr>
                <w:sz w:val="24"/>
              </w:rPr>
              <w:t>(03 tháng)</w:t>
            </w:r>
          </w:p>
          <w:p w14:paraId="1F84DE33" w14:textId="77777777" w:rsidR="00DC70AA" w:rsidRPr="00D32CE3" w:rsidRDefault="00DC70AA" w:rsidP="00AB3B56">
            <w:pPr>
              <w:jc w:val="center"/>
              <w:rPr>
                <w:sz w:val="24"/>
              </w:rPr>
            </w:pPr>
            <w:r w:rsidRPr="00D32CE3">
              <w:rPr>
                <w:sz w:val="24"/>
              </w:rPr>
              <w:t>Năm 2 : Đầu Th.6÷hết Th.10</w:t>
            </w:r>
          </w:p>
          <w:p w14:paraId="474D03B3" w14:textId="77777777" w:rsidR="00DC70AA" w:rsidRPr="00D32CE3" w:rsidRDefault="00DC70AA" w:rsidP="00AB3B56">
            <w:pPr>
              <w:jc w:val="center"/>
              <w:rPr>
                <w:sz w:val="24"/>
              </w:rPr>
            </w:pPr>
            <w:r w:rsidRPr="00D32CE3">
              <w:rPr>
                <w:sz w:val="24"/>
              </w:rPr>
              <w:t>(05 tháng)</w:t>
            </w:r>
          </w:p>
        </w:tc>
        <w:tc>
          <w:tcPr>
            <w:tcW w:w="795" w:type="pct"/>
            <w:tcBorders>
              <w:top w:val="single" w:sz="4" w:space="0" w:color="auto"/>
              <w:left w:val="single" w:sz="4" w:space="0" w:color="000000"/>
              <w:bottom w:val="dotted" w:sz="4" w:space="0" w:color="auto"/>
              <w:right w:val="single" w:sz="4" w:space="0" w:color="000000"/>
            </w:tcBorders>
            <w:shd w:val="clear" w:color="auto" w:fill="auto"/>
            <w:vAlign w:val="center"/>
          </w:tcPr>
          <w:p w14:paraId="7093B434" w14:textId="77777777" w:rsidR="00DC70AA" w:rsidRPr="00D32CE3" w:rsidRDefault="00DC70AA" w:rsidP="00AB3B56">
            <w:pPr>
              <w:jc w:val="center"/>
              <w:rPr>
                <w:sz w:val="24"/>
              </w:rPr>
            </w:pPr>
          </w:p>
        </w:tc>
        <w:tc>
          <w:tcPr>
            <w:tcW w:w="1022" w:type="pct"/>
            <w:tcBorders>
              <w:top w:val="single" w:sz="4" w:space="0" w:color="auto"/>
              <w:left w:val="single" w:sz="4" w:space="0" w:color="000000"/>
              <w:bottom w:val="dotted" w:sz="4" w:space="0" w:color="auto"/>
              <w:right w:val="single" w:sz="4" w:space="0" w:color="000000"/>
            </w:tcBorders>
            <w:shd w:val="clear" w:color="auto" w:fill="auto"/>
            <w:vAlign w:val="center"/>
          </w:tcPr>
          <w:p w14:paraId="6D752859" w14:textId="77777777" w:rsidR="00DC70AA" w:rsidRPr="00D32CE3" w:rsidRDefault="00DC70AA" w:rsidP="00AB3B56">
            <w:pPr>
              <w:jc w:val="center"/>
              <w:rPr>
                <w:sz w:val="24"/>
              </w:rPr>
            </w:pPr>
            <w:r w:rsidRPr="00D32CE3">
              <w:rPr>
                <w:sz w:val="24"/>
              </w:rPr>
              <w:t xml:space="preserve">Mọi thời điểm </w:t>
            </w:r>
            <w:r w:rsidRPr="00D32CE3">
              <w:rPr>
                <w:sz w:val="24"/>
              </w:rPr>
              <w:lastRenderedPageBreak/>
              <w:t>trong năm</w:t>
            </w:r>
          </w:p>
        </w:tc>
        <w:tc>
          <w:tcPr>
            <w:tcW w:w="1022" w:type="pct"/>
            <w:tcBorders>
              <w:top w:val="single" w:sz="4" w:space="0" w:color="auto"/>
              <w:left w:val="single" w:sz="4" w:space="0" w:color="000000"/>
              <w:bottom w:val="dotted" w:sz="4" w:space="0" w:color="auto"/>
              <w:right w:val="single" w:sz="4" w:space="0" w:color="000000"/>
            </w:tcBorders>
            <w:shd w:val="clear" w:color="auto" w:fill="auto"/>
            <w:vAlign w:val="center"/>
          </w:tcPr>
          <w:p w14:paraId="4299C91B" w14:textId="77777777" w:rsidR="00DC70AA" w:rsidRPr="00D32CE3" w:rsidRDefault="00DC70AA" w:rsidP="00AB3B56">
            <w:pPr>
              <w:jc w:val="center"/>
              <w:rPr>
                <w:sz w:val="24"/>
              </w:rPr>
            </w:pPr>
            <w:r w:rsidRPr="00D32CE3">
              <w:rPr>
                <w:sz w:val="24"/>
              </w:rPr>
              <w:lastRenderedPageBreak/>
              <w:t xml:space="preserve">Mọi thời điểm </w:t>
            </w:r>
            <w:r w:rsidRPr="00D32CE3">
              <w:rPr>
                <w:sz w:val="24"/>
              </w:rPr>
              <w:lastRenderedPageBreak/>
              <w:t>trong năm</w:t>
            </w:r>
          </w:p>
        </w:tc>
      </w:tr>
      <w:tr w:rsidR="00F56834" w:rsidRPr="00D32CE3" w14:paraId="5316C586"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3C7EFE95" w14:textId="77777777" w:rsidR="00DC70AA" w:rsidRPr="00D32CE3" w:rsidRDefault="00DC70AA" w:rsidP="00AB3B56">
            <w:pPr>
              <w:jc w:val="center"/>
              <w:rPr>
                <w:sz w:val="24"/>
              </w:rPr>
            </w:pPr>
            <w:r w:rsidRPr="00D32CE3">
              <w:rPr>
                <w:sz w:val="24"/>
              </w:rPr>
              <w:lastRenderedPageBreak/>
              <w:t>2</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6EF96C2C" w14:textId="77777777" w:rsidR="00DC70AA" w:rsidRPr="00D32CE3" w:rsidRDefault="00DC70AA" w:rsidP="00AB3B56">
            <w:pPr>
              <w:rPr>
                <w:sz w:val="24"/>
              </w:rPr>
            </w:pPr>
            <w:r w:rsidRPr="00D32CE3">
              <w:rPr>
                <w:sz w:val="24"/>
              </w:rPr>
              <w:t>Khe Muồng</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71B7D036"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33BBAE1D" w14:textId="77777777" w:rsidR="00DC70AA" w:rsidRPr="00D32CE3" w:rsidRDefault="00DC70AA" w:rsidP="00AB3B56">
            <w:pPr>
              <w:jc w:val="center"/>
              <w:rPr>
                <w:sz w:val="24"/>
              </w:rPr>
            </w:pPr>
            <w:r w:rsidRPr="00D32CE3">
              <w:rPr>
                <w:sz w:val="24"/>
              </w:rPr>
              <w:t>Từ đầu tháng 5</w:t>
            </w:r>
          </w:p>
          <w:p w14:paraId="42136A2C"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7DDCF971" w14:textId="77777777" w:rsidR="00DC70AA" w:rsidRPr="00D32CE3" w:rsidRDefault="00DC70AA" w:rsidP="00AB3B56">
            <w:pPr>
              <w:jc w:val="center"/>
              <w:rPr>
                <w:sz w:val="24"/>
              </w:rPr>
            </w:pP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215A4DA0" w14:textId="77777777" w:rsidR="00DC70AA" w:rsidRPr="00D32CE3" w:rsidRDefault="00DC70AA" w:rsidP="00AB3B56">
            <w:pPr>
              <w:jc w:val="center"/>
              <w:rPr>
                <w:sz w:val="24"/>
              </w:rPr>
            </w:pPr>
            <w:r w:rsidRPr="00D32CE3">
              <w:rPr>
                <w:sz w:val="24"/>
              </w:rPr>
              <w:t>Từ đầu tháng 5</w:t>
            </w:r>
          </w:p>
          <w:p w14:paraId="2060CA6B"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3C4235CD" w14:textId="77777777" w:rsidR="00DC70AA" w:rsidRPr="00D32CE3" w:rsidRDefault="00DC70AA" w:rsidP="00AB3B56">
            <w:pPr>
              <w:jc w:val="center"/>
              <w:rPr>
                <w:sz w:val="24"/>
              </w:rPr>
            </w:pPr>
            <w:r w:rsidRPr="00D32CE3">
              <w:rPr>
                <w:sz w:val="24"/>
              </w:rPr>
              <w:t>Mọi thời điểm trong năm</w:t>
            </w:r>
          </w:p>
        </w:tc>
      </w:tr>
      <w:tr w:rsidR="00F56834" w:rsidRPr="00D32CE3" w14:paraId="5D0F158F"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2BA48D88" w14:textId="77777777" w:rsidR="00DC70AA" w:rsidRPr="00D32CE3" w:rsidRDefault="00DC70AA" w:rsidP="00AB3B56">
            <w:pPr>
              <w:jc w:val="center"/>
              <w:rPr>
                <w:sz w:val="24"/>
              </w:rPr>
            </w:pPr>
            <w:r w:rsidRPr="00D32CE3">
              <w:rPr>
                <w:sz w:val="24"/>
              </w:rPr>
              <w:t>3</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62D66ACD" w14:textId="77777777" w:rsidR="00DC70AA" w:rsidRPr="00D32CE3" w:rsidRDefault="00DC70AA" w:rsidP="00AB3B56">
            <w:pPr>
              <w:rPr>
                <w:sz w:val="24"/>
              </w:rPr>
            </w:pPr>
            <w:r w:rsidRPr="00D32CE3">
              <w:rPr>
                <w:sz w:val="24"/>
              </w:rPr>
              <w:t>Km6</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56CC36DA"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7361371D" w14:textId="77777777" w:rsidR="00DC70AA" w:rsidRPr="00D32CE3" w:rsidRDefault="00DC70AA" w:rsidP="00AB3B56">
            <w:pPr>
              <w:jc w:val="center"/>
              <w:rPr>
                <w:sz w:val="24"/>
              </w:rPr>
            </w:pPr>
            <w:r w:rsidRPr="00D32CE3">
              <w:rPr>
                <w:sz w:val="24"/>
              </w:rPr>
              <w:t>Từ đầu tháng 5</w:t>
            </w:r>
          </w:p>
          <w:p w14:paraId="738C3F47"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66648EC9" w14:textId="77777777" w:rsidR="00DC70AA" w:rsidRPr="00D32CE3" w:rsidRDefault="00DC70AA" w:rsidP="00AB3B56">
            <w:pPr>
              <w:jc w:val="center"/>
              <w:rPr>
                <w:sz w:val="24"/>
              </w:rPr>
            </w:pPr>
            <w:r w:rsidRPr="00D32CE3">
              <w:rPr>
                <w:sz w:val="24"/>
              </w:rPr>
              <w:t> </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3AC6A8EF" w14:textId="77777777" w:rsidR="00DC70AA" w:rsidRPr="00D32CE3" w:rsidRDefault="00DC70AA" w:rsidP="00AB3B56">
            <w:pPr>
              <w:jc w:val="center"/>
              <w:rPr>
                <w:sz w:val="24"/>
              </w:rPr>
            </w:pPr>
            <w:r w:rsidRPr="00D32CE3">
              <w:rPr>
                <w:sz w:val="24"/>
              </w:rPr>
              <w:t> </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724BB296" w14:textId="77777777" w:rsidR="00DC70AA" w:rsidRPr="00D32CE3" w:rsidRDefault="00DC70AA" w:rsidP="00AB3B56">
            <w:pPr>
              <w:jc w:val="center"/>
              <w:rPr>
                <w:sz w:val="24"/>
              </w:rPr>
            </w:pPr>
            <w:r w:rsidRPr="00D32CE3">
              <w:rPr>
                <w:sz w:val="24"/>
              </w:rPr>
              <w:t>Mọi thời điểm trong năm</w:t>
            </w:r>
          </w:p>
        </w:tc>
      </w:tr>
      <w:tr w:rsidR="00F56834" w:rsidRPr="00D32CE3" w14:paraId="3B4B92FE"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26BAEC89" w14:textId="77777777" w:rsidR="00DC70AA" w:rsidRPr="00D32CE3" w:rsidRDefault="00DC70AA" w:rsidP="00AB3B56">
            <w:pPr>
              <w:jc w:val="center"/>
              <w:rPr>
                <w:sz w:val="24"/>
              </w:rPr>
            </w:pPr>
            <w:r w:rsidRPr="00D32CE3">
              <w:rPr>
                <w:sz w:val="24"/>
              </w:rPr>
              <w:t>4</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6C111896" w14:textId="77777777" w:rsidR="00DC70AA" w:rsidRPr="00D32CE3" w:rsidRDefault="00DC70AA" w:rsidP="00AB3B56">
            <w:pPr>
              <w:rPr>
                <w:sz w:val="24"/>
              </w:rPr>
            </w:pPr>
            <w:r w:rsidRPr="00D32CE3">
              <w:rPr>
                <w:sz w:val="24"/>
              </w:rPr>
              <w:t>Cổ Kiềng 2</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66E92402"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191741C3" w14:textId="77777777" w:rsidR="00DC70AA" w:rsidRPr="00D32CE3" w:rsidRDefault="00DC70AA" w:rsidP="00AB3B56">
            <w:pPr>
              <w:jc w:val="center"/>
              <w:rPr>
                <w:sz w:val="24"/>
              </w:rPr>
            </w:pPr>
            <w:r w:rsidRPr="00D32CE3">
              <w:rPr>
                <w:sz w:val="24"/>
              </w:rPr>
              <w:t>Mùa cạn</w:t>
            </w:r>
          </w:p>
          <w:p w14:paraId="2C4291EF" w14:textId="77777777" w:rsidR="00DC70AA" w:rsidRPr="00D32CE3" w:rsidRDefault="00DC70AA" w:rsidP="00AB3B56">
            <w:pPr>
              <w:jc w:val="center"/>
              <w:rPr>
                <w:sz w:val="24"/>
              </w:rPr>
            </w:pPr>
            <w:r w:rsidRPr="00D32CE3">
              <w:rPr>
                <w:sz w:val="24"/>
              </w:rPr>
              <w:t>(MN hồ xuống thấp)</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10E54B3A" w14:textId="77777777" w:rsidR="00DC70AA" w:rsidRPr="00D32CE3" w:rsidRDefault="00DC70AA" w:rsidP="00AB3B56">
            <w:pPr>
              <w:jc w:val="center"/>
              <w:rPr>
                <w:sz w:val="24"/>
              </w:rPr>
            </w:pPr>
            <w:r w:rsidRPr="00D32CE3">
              <w:rPr>
                <w:sz w:val="24"/>
              </w:rPr>
              <w:t>Đầu Th.6÷hết Th.7</w:t>
            </w:r>
          </w:p>
          <w:p w14:paraId="4783BBE6" w14:textId="77777777" w:rsidR="00DC70AA" w:rsidRPr="00D32CE3" w:rsidRDefault="00DC70AA" w:rsidP="00AB3B56">
            <w:pPr>
              <w:jc w:val="center"/>
              <w:rPr>
                <w:sz w:val="24"/>
              </w:rPr>
            </w:pPr>
            <w:r w:rsidRPr="00D32CE3">
              <w:rPr>
                <w:sz w:val="24"/>
              </w:rP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23CC3981" w14:textId="77777777" w:rsidR="00DC70AA" w:rsidRPr="00D32CE3" w:rsidRDefault="00DC70AA" w:rsidP="00AB3B56">
            <w:pPr>
              <w:jc w:val="center"/>
              <w:rPr>
                <w:sz w:val="24"/>
              </w:rPr>
            </w:pPr>
            <w:r w:rsidRPr="00D32CE3">
              <w:rPr>
                <w:sz w:val="24"/>
              </w:rPr>
              <w:t>Trong Th.8</w:t>
            </w:r>
          </w:p>
          <w:p w14:paraId="6CC6C042" w14:textId="77777777" w:rsidR="00DC70AA" w:rsidRPr="00D32CE3" w:rsidRDefault="00DC70AA" w:rsidP="00AB3B56">
            <w:pPr>
              <w:jc w:val="center"/>
              <w:rPr>
                <w:sz w:val="24"/>
              </w:rPr>
            </w:pPr>
            <w:r w:rsidRPr="00D32CE3">
              <w:rPr>
                <w:sz w:val="24"/>
              </w:rPr>
              <w:t>(01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1FCA9F3C" w14:textId="77777777" w:rsidR="00DC70AA" w:rsidRPr="00D32CE3" w:rsidRDefault="00DC70AA" w:rsidP="00AB3B56">
            <w:pPr>
              <w:jc w:val="center"/>
              <w:rPr>
                <w:sz w:val="24"/>
              </w:rPr>
            </w:pPr>
            <w:r w:rsidRPr="00D32CE3">
              <w:rPr>
                <w:sz w:val="24"/>
              </w:rPr>
              <w:t>“như trên”</w:t>
            </w:r>
          </w:p>
        </w:tc>
      </w:tr>
      <w:tr w:rsidR="00F56834" w:rsidRPr="00D32CE3" w14:paraId="2D0D4A45"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5D52FE14" w14:textId="77777777" w:rsidR="00DC70AA" w:rsidRPr="00D32CE3" w:rsidRDefault="00DC70AA" w:rsidP="00AB3B56">
            <w:pPr>
              <w:jc w:val="center"/>
              <w:rPr>
                <w:sz w:val="24"/>
              </w:rPr>
            </w:pPr>
            <w:r w:rsidRPr="00D32CE3">
              <w:rPr>
                <w:sz w:val="24"/>
              </w:rPr>
              <w:t>5</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53EA1D01" w14:textId="77777777" w:rsidR="00DC70AA" w:rsidRPr="00D32CE3" w:rsidRDefault="00DC70AA" w:rsidP="00AB3B56">
            <w:pPr>
              <w:rPr>
                <w:sz w:val="24"/>
              </w:rPr>
            </w:pPr>
            <w:r w:rsidRPr="00D32CE3">
              <w:rPr>
                <w:sz w:val="24"/>
              </w:rPr>
              <w:t>Khóm 7</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5767A41A"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3E0F5323" w14:textId="77777777" w:rsidR="00DC70AA" w:rsidRPr="00D32CE3" w:rsidRDefault="00DC70AA" w:rsidP="00AB3B56">
            <w:pPr>
              <w:jc w:val="center"/>
              <w:rPr>
                <w:sz w:val="24"/>
              </w:rPr>
            </w:pPr>
            <w:r w:rsidRPr="00D32CE3">
              <w:rPr>
                <w:sz w:val="24"/>
              </w:rPr>
              <w:t>Từ đầu tháng 5</w:t>
            </w:r>
          </w:p>
          <w:p w14:paraId="6CF52973"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14440269" w14:textId="77777777" w:rsidR="00DC70AA" w:rsidRPr="00D32CE3" w:rsidRDefault="00DC70AA" w:rsidP="00AB3B56">
            <w:pPr>
              <w:jc w:val="center"/>
              <w:rPr>
                <w:sz w:val="24"/>
              </w:rPr>
            </w:pPr>
            <w:r w:rsidRPr="00D32CE3">
              <w:rPr>
                <w:sz w:val="24"/>
              </w:rPr>
              <w:t>Đầu Th.6÷hết Th.7</w:t>
            </w:r>
            <w:r w:rsidRPr="00D32CE3">
              <w:rPr>
                <w:sz w:val="24"/>
              </w:rPr>
              <w:b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101D43B3" w14:textId="77777777" w:rsidR="00DC70AA" w:rsidRPr="00D32CE3" w:rsidRDefault="00DC70AA" w:rsidP="00AB3B56">
            <w:pPr>
              <w:jc w:val="center"/>
              <w:rPr>
                <w:sz w:val="24"/>
              </w:rPr>
            </w:pPr>
            <w:r w:rsidRPr="00D32CE3">
              <w:rPr>
                <w:sz w:val="24"/>
              </w:rPr>
              <w:t>Từ đầu tháng 5</w:t>
            </w:r>
          </w:p>
          <w:p w14:paraId="4DBADD6D"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14CD8FAB" w14:textId="77777777" w:rsidR="00DC70AA" w:rsidRPr="00D32CE3" w:rsidRDefault="00DC70AA" w:rsidP="00AB3B56">
            <w:pPr>
              <w:jc w:val="center"/>
              <w:rPr>
                <w:sz w:val="24"/>
              </w:rPr>
            </w:pPr>
            <w:r w:rsidRPr="00D32CE3">
              <w:rPr>
                <w:sz w:val="24"/>
              </w:rPr>
              <w:t>Mọi thời điểm trong năm</w:t>
            </w:r>
          </w:p>
        </w:tc>
      </w:tr>
      <w:tr w:rsidR="00F56834" w:rsidRPr="00D32CE3" w14:paraId="5884B51B"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71E706EA" w14:textId="77777777" w:rsidR="00DC70AA" w:rsidRPr="00D32CE3" w:rsidRDefault="00DC70AA" w:rsidP="00AB3B56">
            <w:pPr>
              <w:jc w:val="center"/>
              <w:rPr>
                <w:sz w:val="24"/>
              </w:rPr>
            </w:pPr>
            <w:r w:rsidRPr="00D32CE3">
              <w:rPr>
                <w:sz w:val="24"/>
              </w:rPr>
              <w:t>6</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470134A5" w14:textId="77777777" w:rsidR="00DC70AA" w:rsidRPr="00D32CE3" w:rsidRDefault="00DC70AA" w:rsidP="00AB3B56">
            <w:pPr>
              <w:rPr>
                <w:sz w:val="24"/>
              </w:rPr>
            </w:pPr>
            <w:r w:rsidRPr="00D32CE3">
              <w:rPr>
                <w:sz w:val="24"/>
              </w:rPr>
              <w:t>Trằm</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144D7EAD"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7C01796D" w14:textId="77777777" w:rsidR="00DC70AA" w:rsidRPr="00D32CE3" w:rsidRDefault="00DC70AA" w:rsidP="00AB3B56">
            <w:pPr>
              <w:jc w:val="center"/>
              <w:rPr>
                <w:sz w:val="24"/>
              </w:rPr>
            </w:pPr>
            <w:r w:rsidRPr="00D32CE3">
              <w:rPr>
                <w:sz w:val="24"/>
              </w:rPr>
              <w:t>Từ đầu tháng 5</w:t>
            </w:r>
          </w:p>
          <w:p w14:paraId="5F9C4ED8"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0A89A53D" w14:textId="77777777" w:rsidR="00DC70AA" w:rsidRPr="00D32CE3" w:rsidRDefault="00DC70AA" w:rsidP="00AB3B56">
            <w:pPr>
              <w:jc w:val="center"/>
              <w:rPr>
                <w:sz w:val="24"/>
              </w:rPr>
            </w:pP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5D94D6CC" w14:textId="77777777" w:rsidR="00DC70AA" w:rsidRPr="00D32CE3" w:rsidRDefault="00DC70AA" w:rsidP="00AB3B56">
            <w:pPr>
              <w:jc w:val="center"/>
              <w:rPr>
                <w:sz w:val="24"/>
              </w:rPr>
            </w:pPr>
            <w:r w:rsidRPr="00D32CE3">
              <w:rPr>
                <w:sz w:val="24"/>
              </w:rPr>
              <w:t>Từ đầu tháng 5</w:t>
            </w:r>
          </w:p>
          <w:p w14:paraId="32012E72"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725F9930" w14:textId="77777777" w:rsidR="00DC70AA" w:rsidRPr="00D32CE3" w:rsidRDefault="00DC70AA" w:rsidP="00AB3B56">
            <w:pPr>
              <w:jc w:val="center"/>
              <w:rPr>
                <w:sz w:val="24"/>
              </w:rPr>
            </w:pPr>
            <w:r w:rsidRPr="00D32CE3">
              <w:rPr>
                <w:sz w:val="24"/>
              </w:rPr>
              <w:t>Mọi thời điểm trong năm</w:t>
            </w:r>
          </w:p>
        </w:tc>
      </w:tr>
      <w:tr w:rsidR="00F56834" w:rsidRPr="00D32CE3" w14:paraId="2B07A14C"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7624B196" w14:textId="77777777" w:rsidR="00DC70AA" w:rsidRPr="00D32CE3" w:rsidRDefault="00DC70AA" w:rsidP="00AB3B56">
            <w:pPr>
              <w:jc w:val="center"/>
              <w:rPr>
                <w:sz w:val="24"/>
              </w:rPr>
            </w:pPr>
            <w:r w:rsidRPr="00D32CE3">
              <w:rPr>
                <w:sz w:val="24"/>
              </w:rPr>
              <w:t>7</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78BDAD18" w14:textId="77777777" w:rsidR="00DC70AA" w:rsidRPr="00D32CE3" w:rsidRDefault="00DC70AA" w:rsidP="00AB3B56">
            <w:pPr>
              <w:rPr>
                <w:sz w:val="24"/>
              </w:rPr>
            </w:pPr>
            <w:r w:rsidRPr="00D32CE3">
              <w:rPr>
                <w:sz w:val="24"/>
              </w:rPr>
              <w:t>Khe Ná</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1FA65740"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4B6DEA85" w14:textId="77777777" w:rsidR="00DC70AA" w:rsidRPr="00D32CE3" w:rsidRDefault="00DC70AA" w:rsidP="00AB3B56">
            <w:pPr>
              <w:jc w:val="center"/>
              <w:rPr>
                <w:sz w:val="24"/>
              </w:rPr>
            </w:pPr>
            <w:r w:rsidRPr="00D32CE3">
              <w:rPr>
                <w:sz w:val="24"/>
              </w:rPr>
              <w:t>Từ đầu tháng 5</w:t>
            </w:r>
          </w:p>
          <w:p w14:paraId="52CAD9F7"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4B18B6EA" w14:textId="77777777" w:rsidR="00DC70AA" w:rsidRPr="00D32CE3" w:rsidRDefault="00DC70AA" w:rsidP="00AB3B56">
            <w:pPr>
              <w:jc w:val="center"/>
              <w:rPr>
                <w:sz w:val="24"/>
              </w:rPr>
            </w:pP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0E2E1537" w14:textId="77777777" w:rsidR="00DC70AA" w:rsidRPr="00D32CE3" w:rsidRDefault="00DC70AA" w:rsidP="00AB3B56">
            <w:pPr>
              <w:jc w:val="center"/>
              <w:rPr>
                <w:sz w:val="24"/>
              </w:rPr>
            </w:pPr>
            <w:r w:rsidRPr="00D32CE3">
              <w:rPr>
                <w:sz w:val="24"/>
              </w:rPr>
              <w:t>Từ đầu tháng 5</w:t>
            </w:r>
          </w:p>
          <w:p w14:paraId="18F0892B"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5ECAF436" w14:textId="77777777" w:rsidR="00DC70AA" w:rsidRPr="00D32CE3" w:rsidRDefault="00DC70AA" w:rsidP="00AB3B56">
            <w:pPr>
              <w:jc w:val="center"/>
              <w:rPr>
                <w:sz w:val="24"/>
              </w:rPr>
            </w:pPr>
            <w:r w:rsidRPr="00D32CE3">
              <w:rPr>
                <w:sz w:val="24"/>
              </w:rPr>
              <w:t>Mọi thời điểm trong năm</w:t>
            </w:r>
          </w:p>
        </w:tc>
      </w:tr>
      <w:tr w:rsidR="00F56834" w:rsidRPr="00D32CE3" w14:paraId="47C695CC"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hideMark/>
          </w:tcPr>
          <w:p w14:paraId="5EC3A6BE" w14:textId="77777777" w:rsidR="00DC70AA" w:rsidRPr="00D32CE3" w:rsidRDefault="00DC70AA" w:rsidP="00AB3B56">
            <w:pPr>
              <w:jc w:val="center"/>
              <w:rPr>
                <w:sz w:val="24"/>
              </w:rPr>
            </w:pPr>
            <w:r w:rsidRPr="00D32CE3">
              <w:rPr>
                <w:sz w:val="24"/>
              </w:rPr>
              <w:t>8</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hideMark/>
          </w:tcPr>
          <w:p w14:paraId="12E0A177" w14:textId="77777777" w:rsidR="00DC70AA" w:rsidRPr="00D32CE3" w:rsidRDefault="00DC70AA" w:rsidP="00AB3B56">
            <w:pPr>
              <w:rPr>
                <w:sz w:val="24"/>
              </w:rPr>
            </w:pPr>
            <w:r w:rsidRPr="00D32CE3">
              <w:rPr>
                <w:sz w:val="24"/>
              </w:rPr>
              <w:t>Khóm 2</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4E9F0EEC"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470C5285" w14:textId="77777777" w:rsidR="00DC70AA" w:rsidRPr="00D32CE3" w:rsidRDefault="00DC70AA" w:rsidP="00AB3B56">
            <w:pPr>
              <w:jc w:val="center"/>
              <w:rPr>
                <w:sz w:val="24"/>
              </w:rPr>
            </w:pPr>
            <w:r w:rsidRPr="00D32CE3">
              <w:rPr>
                <w:sz w:val="24"/>
              </w:rPr>
              <w:t>“như trên”</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3EC6898A" w14:textId="77777777" w:rsidR="00DC70AA" w:rsidRPr="00D32CE3" w:rsidRDefault="00DC70AA" w:rsidP="00AB3B56">
            <w:pPr>
              <w:jc w:val="center"/>
              <w:rPr>
                <w:sz w:val="24"/>
              </w:rPr>
            </w:pPr>
            <w:r w:rsidRPr="00D32CE3">
              <w:rPr>
                <w:sz w:val="24"/>
              </w:rPr>
              <w:t>Đầu Th.1÷hết Th.2</w:t>
            </w:r>
          </w:p>
          <w:p w14:paraId="61974913" w14:textId="77777777" w:rsidR="00DC70AA" w:rsidRPr="00D32CE3" w:rsidRDefault="00DC70AA" w:rsidP="00AB3B56">
            <w:pPr>
              <w:jc w:val="center"/>
              <w:rPr>
                <w:sz w:val="24"/>
              </w:rPr>
            </w:pPr>
            <w:r w:rsidRPr="00D32CE3">
              <w:rPr>
                <w:sz w:val="24"/>
              </w:rP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03DB44DC" w14:textId="77777777" w:rsidR="00DC70AA" w:rsidRPr="00D32CE3" w:rsidRDefault="00DC70AA" w:rsidP="00AB3B56">
            <w:pPr>
              <w:jc w:val="center"/>
              <w:rPr>
                <w:sz w:val="24"/>
              </w:rPr>
            </w:pPr>
            <w:r w:rsidRPr="00D32CE3">
              <w:rPr>
                <w:sz w:val="24"/>
              </w:rPr>
              <w:t>Đầu Th.3÷hết Th.4</w:t>
            </w:r>
          </w:p>
          <w:p w14:paraId="0DED4F11" w14:textId="77777777" w:rsidR="00DC70AA" w:rsidRPr="00D32CE3" w:rsidRDefault="00DC70AA" w:rsidP="00AB3B56">
            <w:pPr>
              <w:jc w:val="center"/>
              <w:rPr>
                <w:sz w:val="24"/>
              </w:rPr>
            </w:pPr>
            <w:r w:rsidRPr="00D32CE3">
              <w:rPr>
                <w:sz w:val="24"/>
              </w:rP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63FEF9EB" w14:textId="77777777" w:rsidR="00DC70AA" w:rsidRPr="00D32CE3" w:rsidRDefault="00DC70AA" w:rsidP="00AB3B56">
            <w:pPr>
              <w:jc w:val="center"/>
              <w:rPr>
                <w:sz w:val="24"/>
              </w:rPr>
            </w:pPr>
            <w:r w:rsidRPr="00D32CE3">
              <w:rPr>
                <w:sz w:val="24"/>
              </w:rPr>
              <w:t>“như trên”</w:t>
            </w:r>
          </w:p>
        </w:tc>
      </w:tr>
      <w:tr w:rsidR="00F56834" w:rsidRPr="00D32CE3" w14:paraId="0D1D72F7"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286D7C64" w14:textId="77777777" w:rsidR="00DC70AA" w:rsidRPr="00D32CE3" w:rsidRDefault="00DC70AA" w:rsidP="00AB3B56">
            <w:pPr>
              <w:jc w:val="center"/>
              <w:rPr>
                <w:sz w:val="24"/>
              </w:rPr>
            </w:pPr>
            <w:r w:rsidRPr="00D32CE3">
              <w:rPr>
                <w:sz w:val="24"/>
              </w:rPr>
              <w:t>9</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0B49D489" w14:textId="77777777" w:rsidR="00DC70AA" w:rsidRPr="00D32CE3" w:rsidRDefault="00DC70AA" w:rsidP="00AB3B56">
            <w:pPr>
              <w:rPr>
                <w:sz w:val="24"/>
              </w:rPr>
            </w:pPr>
            <w:r w:rsidRPr="00D32CE3">
              <w:rPr>
                <w:sz w:val="24"/>
              </w:rPr>
              <w:t>Đập Hoi 1,</w:t>
            </w:r>
          </w:p>
          <w:p w14:paraId="2A6B34D5" w14:textId="77777777" w:rsidR="00DC70AA" w:rsidRPr="00D32CE3" w:rsidRDefault="00DC70AA" w:rsidP="00AB3B56">
            <w:pPr>
              <w:rPr>
                <w:sz w:val="24"/>
              </w:rPr>
            </w:pPr>
            <w:r w:rsidRPr="00D32CE3">
              <w:rPr>
                <w:sz w:val="24"/>
              </w:rPr>
              <w:t>Đập Hoi 2</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6DD69788"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5C803989" w14:textId="77777777" w:rsidR="00DC70AA" w:rsidRPr="00D32CE3" w:rsidRDefault="00DC70AA" w:rsidP="00AB3B56">
            <w:pPr>
              <w:jc w:val="center"/>
              <w:rPr>
                <w:sz w:val="24"/>
              </w:rPr>
            </w:pPr>
            <w:r w:rsidRPr="00D32CE3">
              <w:rPr>
                <w:sz w:val="24"/>
              </w:rPr>
              <w:t>Từ đầu tháng 5</w:t>
            </w:r>
          </w:p>
          <w:p w14:paraId="3E2C23CC"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3E661995" w14:textId="77777777" w:rsidR="00DC70AA" w:rsidRPr="00D32CE3" w:rsidRDefault="00DC70AA" w:rsidP="00AB3B56">
            <w:pPr>
              <w:jc w:val="center"/>
              <w:rPr>
                <w:sz w:val="24"/>
              </w:rPr>
            </w:pPr>
            <w:r w:rsidRPr="00D32CE3">
              <w:rPr>
                <w:sz w:val="24"/>
              </w:rPr>
              <w:t>Đầu Th.6÷hết Th.7</w:t>
            </w:r>
            <w:r w:rsidRPr="00D32CE3">
              <w:rPr>
                <w:sz w:val="24"/>
              </w:rPr>
              <w:b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6DF0461D" w14:textId="77777777" w:rsidR="00DC70AA" w:rsidRPr="00D32CE3" w:rsidRDefault="00DC70AA" w:rsidP="00AB3B56">
            <w:pPr>
              <w:jc w:val="center"/>
              <w:rPr>
                <w:sz w:val="24"/>
              </w:rPr>
            </w:pPr>
            <w:r w:rsidRPr="00D32CE3">
              <w:rPr>
                <w:sz w:val="24"/>
              </w:rPr>
              <w:t>Từ đầu tháng 5</w:t>
            </w:r>
          </w:p>
          <w:p w14:paraId="35BEB056"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6F7F98FF" w14:textId="77777777" w:rsidR="00DC70AA" w:rsidRPr="00D32CE3" w:rsidRDefault="00DC70AA" w:rsidP="00AB3B56">
            <w:pPr>
              <w:jc w:val="center"/>
              <w:rPr>
                <w:sz w:val="24"/>
              </w:rPr>
            </w:pPr>
            <w:r w:rsidRPr="00D32CE3">
              <w:rPr>
                <w:sz w:val="24"/>
              </w:rPr>
              <w:t>Mọi thời điểm trong năm</w:t>
            </w:r>
          </w:p>
        </w:tc>
      </w:tr>
      <w:tr w:rsidR="00F56834" w:rsidRPr="00D32CE3" w14:paraId="5D6B2E68"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hideMark/>
          </w:tcPr>
          <w:p w14:paraId="3DD018D1" w14:textId="77777777" w:rsidR="00DC70AA" w:rsidRPr="00D32CE3" w:rsidRDefault="00DC70AA" w:rsidP="00AB3B56">
            <w:pPr>
              <w:jc w:val="center"/>
              <w:rPr>
                <w:sz w:val="24"/>
              </w:rPr>
            </w:pPr>
            <w:r w:rsidRPr="00D32CE3">
              <w:rPr>
                <w:sz w:val="24"/>
              </w:rPr>
              <w:t>10</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hideMark/>
          </w:tcPr>
          <w:p w14:paraId="7354CE68" w14:textId="77777777" w:rsidR="00DC70AA" w:rsidRPr="00D32CE3" w:rsidRDefault="00DC70AA" w:rsidP="00AB3B56">
            <w:pPr>
              <w:rPr>
                <w:sz w:val="24"/>
              </w:rPr>
            </w:pPr>
            <w:r w:rsidRPr="00D32CE3">
              <w:rPr>
                <w:sz w:val="24"/>
              </w:rPr>
              <w:t>Dục Đức</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177F6CBC"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0E7B3301" w14:textId="77777777" w:rsidR="00DC70AA" w:rsidRPr="00D32CE3" w:rsidRDefault="00DC70AA" w:rsidP="00AB3B56">
            <w:pPr>
              <w:jc w:val="center"/>
              <w:rPr>
                <w:sz w:val="24"/>
              </w:rPr>
            </w:pPr>
            <w:r w:rsidRPr="00D32CE3">
              <w:rPr>
                <w:sz w:val="24"/>
              </w:rPr>
              <w:t>“như trên”</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27606483" w14:textId="77777777" w:rsidR="00DC70AA" w:rsidRPr="00D32CE3" w:rsidRDefault="00DC70AA" w:rsidP="00AB3B56">
            <w:pPr>
              <w:jc w:val="center"/>
              <w:rPr>
                <w:sz w:val="24"/>
              </w:rPr>
            </w:pPr>
            <w:r w:rsidRPr="00D32CE3">
              <w:rPr>
                <w:sz w:val="24"/>
              </w:rPr>
              <w:t>Đầu Th.6÷hết Th.7</w:t>
            </w:r>
          </w:p>
          <w:p w14:paraId="37FCC371" w14:textId="77777777" w:rsidR="00DC70AA" w:rsidRPr="00D32CE3" w:rsidRDefault="00DC70AA" w:rsidP="00AB3B56">
            <w:pPr>
              <w:jc w:val="center"/>
              <w:rPr>
                <w:sz w:val="24"/>
              </w:rPr>
            </w:pPr>
            <w:r w:rsidRPr="00D32CE3">
              <w:rPr>
                <w:sz w:val="24"/>
              </w:rPr>
              <w:t>(02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76E29552" w14:textId="77777777" w:rsidR="00DC70AA" w:rsidRPr="00D32CE3" w:rsidRDefault="00DC70AA" w:rsidP="00AB3B56">
            <w:pPr>
              <w:jc w:val="center"/>
              <w:rPr>
                <w:sz w:val="24"/>
              </w:rPr>
            </w:pPr>
            <w:r w:rsidRPr="00D32CE3">
              <w:rPr>
                <w:sz w:val="24"/>
              </w:rPr>
              <w:t>Trong Th.8</w:t>
            </w:r>
          </w:p>
          <w:p w14:paraId="6D8771BC" w14:textId="77777777" w:rsidR="00DC70AA" w:rsidRPr="00D32CE3" w:rsidRDefault="00DC70AA" w:rsidP="00AB3B56">
            <w:pPr>
              <w:jc w:val="center"/>
              <w:rPr>
                <w:sz w:val="24"/>
              </w:rPr>
            </w:pPr>
            <w:r w:rsidRPr="00D32CE3">
              <w:rPr>
                <w:sz w:val="24"/>
              </w:rPr>
              <w:t>(01 tháng)</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00231863" w14:textId="77777777" w:rsidR="00DC70AA" w:rsidRPr="00D32CE3" w:rsidRDefault="00DC70AA" w:rsidP="00AB3B56">
            <w:pPr>
              <w:jc w:val="center"/>
              <w:rPr>
                <w:sz w:val="24"/>
              </w:rPr>
            </w:pPr>
            <w:r w:rsidRPr="00D32CE3">
              <w:rPr>
                <w:sz w:val="24"/>
              </w:rPr>
              <w:t>“như trên”</w:t>
            </w:r>
          </w:p>
        </w:tc>
      </w:tr>
      <w:tr w:rsidR="00F56834" w:rsidRPr="00D32CE3" w14:paraId="0E1C1ECB" w14:textId="77777777" w:rsidTr="00AB3B56">
        <w:trPr>
          <w:jc w:val="center"/>
        </w:trPr>
        <w:tc>
          <w:tcPr>
            <w:tcW w:w="207"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73E03E92" w14:textId="77777777" w:rsidR="00DC70AA" w:rsidRPr="00D32CE3" w:rsidRDefault="00DC70AA" w:rsidP="00AB3B56">
            <w:pPr>
              <w:jc w:val="center"/>
              <w:rPr>
                <w:sz w:val="24"/>
              </w:rPr>
            </w:pPr>
            <w:r w:rsidRPr="00D32CE3">
              <w:rPr>
                <w:sz w:val="24"/>
              </w:rPr>
              <w:lastRenderedPageBreak/>
              <w:t>11</w:t>
            </w:r>
          </w:p>
        </w:tc>
        <w:tc>
          <w:tcPr>
            <w:tcW w:w="513" w:type="pct"/>
            <w:tcBorders>
              <w:top w:val="dotted" w:sz="4" w:space="0" w:color="auto"/>
              <w:left w:val="single" w:sz="4" w:space="0" w:color="000000"/>
              <w:bottom w:val="dotted" w:sz="4" w:space="0" w:color="auto"/>
              <w:right w:val="single" w:sz="4" w:space="0" w:color="000000"/>
            </w:tcBorders>
            <w:shd w:val="clear" w:color="auto" w:fill="auto"/>
            <w:noWrap/>
            <w:vAlign w:val="center"/>
          </w:tcPr>
          <w:p w14:paraId="7CCD59C0" w14:textId="77777777" w:rsidR="00DC70AA" w:rsidRPr="00D32CE3" w:rsidRDefault="00DC70AA" w:rsidP="00AB3B56">
            <w:pPr>
              <w:rPr>
                <w:sz w:val="24"/>
              </w:rPr>
            </w:pPr>
            <w:r w:rsidRPr="00D32CE3">
              <w:rPr>
                <w:sz w:val="24"/>
              </w:rPr>
              <w:t>Tân Vĩnh</w:t>
            </w:r>
          </w:p>
        </w:tc>
        <w:tc>
          <w:tcPr>
            <w:tcW w:w="402" w:type="pct"/>
            <w:tcBorders>
              <w:top w:val="dotted" w:sz="4" w:space="0" w:color="auto"/>
              <w:left w:val="single" w:sz="4" w:space="0" w:color="000000"/>
              <w:bottom w:val="dotted" w:sz="4" w:space="0" w:color="auto"/>
              <w:right w:val="single" w:sz="4" w:space="0" w:color="000000"/>
            </w:tcBorders>
            <w:shd w:val="clear" w:color="auto" w:fill="auto"/>
            <w:vAlign w:val="center"/>
          </w:tcPr>
          <w:p w14:paraId="6CF91E8C"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dotted" w:sz="4" w:space="0" w:color="auto"/>
              <w:right w:val="single" w:sz="4" w:space="0" w:color="000000"/>
            </w:tcBorders>
            <w:shd w:val="clear" w:color="auto" w:fill="auto"/>
            <w:vAlign w:val="center"/>
          </w:tcPr>
          <w:p w14:paraId="2C15CE2E" w14:textId="77777777" w:rsidR="00DC70AA" w:rsidRPr="00D32CE3" w:rsidRDefault="00DC70AA" w:rsidP="00AB3B56">
            <w:pPr>
              <w:jc w:val="center"/>
              <w:rPr>
                <w:sz w:val="24"/>
              </w:rPr>
            </w:pPr>
            <w:r w:rsidRPr="00D32CE3">
              <w:rPr>
                <w:sz w:val="24"/>
              </w:rPr>
              <w:t>Từ đầu tháng 5</w:t>
            </w:r>
          </w:p>
          <w:p w14:paraId="5B939526"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dotted" w:sz="4" w:space="0" w:color="auto"/>
              <w:right w:val="single" w:sz="4" w:space="0" w:color="000000"/>
            </w:tcBorders>
            <w:shd w:val="clear" w:color="auto" w:fill="auto"/>
            <w:vAlign w:val="center"/>
          </w:tcPr>
          <w:p w14:paraId="47CDB5DC" w14:textId="77777777" w:rsidR="00DC70AA" w:rsidRPr="00D32CE3" w:rsidRDefault="00DC70AA" w:rsidP="00AB3B56">
            <w:pPr>
              <w:jc w:val="center"/>
              <w:rPr>
                <w:sz w:val="24"/>
              </w:rPr>
            </w:pP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39C697B5" w14:textId="77777777" w:rsidR="00DC70AA" w:rsidRPr="00D32CE3" w:rsidRDefault="00DC70AA" w:rsidP="00AB3B56">
            <w:pPr>
              <w:jc w:val="center"/>
              <w:rPr>
                <w:sz w:val="24"/>
              </w:rPr>
            </w:pPr>
            <w:r w:rsidRPr="00D32CE3">
              <w:rPr>
                <w:sz w:val="24"/>
              </w:rPr>
              <w:t>Từ đầu tháng 5</w:t>
            </w:r>
          </w:p>
          <w:p w14:paraId="12B6CBFB"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dotted" w:sz="4" w:space="0" w:color="auto"/>
              <w:right w:val="single" w:sz="4" w:space="0" w:color="000000"/>
            </w:tcBorders>
            <w:shd w:val="clear" w:color="auto" w:fill="auto"/>
            <w:vAlign w:val="center"/>
          </w:tcPr>
          <w:p w14:paraId="09BC0BC4" w14:textId="77777777" w:rsidR="00DC70AA" w:rsidRPr="00D32CE3" w:rsidRDefault="00DC70AA" w:rsidP="00AB3B56">
            <w:pPr>
              <w:jc w:val="center"/>
              <w:rPr>
                <w:sz w:val="24"/>
              </w:rPr>
            </w:pPr>
            <w:r w:rsidRPr="00D32CE3">
              <w:rPr>
                <w:sz w:val="24"/>
              </w:rPr>
              <w:t>Mọi thời điểm trong năm</w:t>
            </w:r>
          </w:p>
        </w:tc>
      </w:tr>
      <w:tr w:rsidR="00DC70AA" w:rsidRPr="00D32CE3" w14:paraId="78588D47" w14:textId="77777777" w:rsidTr="00AB3B56">
        <w:trPr>
          <w:jc w:val="center"/>
        </w:trPr>
        <w:tc>
          <w:tcPr>
            <w:tcW w:w="207" w:type="pct"/>
            <w:tcBorders>
              <w:top w:val="dotted" w:sz="4" w:space="0" w:color="auto"/>
              <w:left w:val="single" w:sz="4" w:space="0" w:color="000000"/>
              <w:bottom w:val="single" w:sz="4" w:space="0" w:color="auto"/>
              <w:right w:val="single" w:sz="4" w:space="0" w:color="000000"/>
            </w:tcBorders>
            <w:shd w:val="clear" w:color="auto" w:fill="auto"/>
            <w:noWrap/>
            <w:vAlign w:val="center"/>
          </w:tcPr>
          <w:p w14:paraId="67D61B40" w14:textId="77777777" w:rsidR="00DC70AA" w:rsidRPr="00D32CE3" w:rsidRDefault="00DC70AA" w:rsidP="00AB3B56">
            <w:pPr>
              <w:jc w:val="center"/>
              <w:rPr>
                <w:sz w:val="24"/>
              </w:rPr>
            </w:pPr>
            <w:r w:rsidRPr="00D32CE3">
              <w:rPr>
                <w:sz w:val="24"/>
              </w:rPr>
              <w:t>12</w:t>
            </w:r>
          </w:p>
        </w:tc>
        <w:tc>
          <w:tcPr>
            <w:tcW w:w="513" w:type="pct"/>
            <w:tcBorders>
              <w:top w:val="dotted" w:sz="4" w:space="0" w:color="auto"/>
              <w:left w:val="single" w:sz="4" w:space="0" w:color="000000"/>
              <w:bottom w:val="single" w:sz="4" w:space="0" w:color="auto"/>
              <w:right w:val="single" w:sz="4" w:space="0" w:color="000000"/>
            </w:tcBorders>
            <w:shd w:val="clear" w:color="auto" w:fill="auto"/>
            <w:noWrap/>
            <w:vAlign w:val="center"/>
          </w:tcPr>
          <w:p w14:paraId="1BE0475C" w14:textId="77777777" w:rsidR="00DC70AA" w:rsidRPr="00D32CE3" w:rsidRDefault="00DC70AA" w:rsidP="00AB3B56">
            <w:pPr>
              <w:rPr>
                <w:sz w:val="24"/>
              </w:rPr>
            </w:pPr>
            <w:r w:rsidRPr="00D32CE3">
              <w:rPr>
                <w:sz w:val="24"/>
              </w:rPr>
              <w:t>Đá Cựa</w:t>
            </w:r>
          </w:p>
        </w:tc>
        <w:tc>
          <w:tcPr>
            <w:tcW w:w="402" w:type="pct"/>
            <w:tcBorders>
              <w:top w:val="dotted" w:sz="4" w:space="0" w:color="auto"/>
              <w:left w:val="single" w:sz="4" w:space="0" w:color="000000"/>
              <w:bottom w:val="single" w:sz="4" w:space="0" w:color="auto"/>
              <w:right w:val="single" w:sz="4" w:space="0" w:color="000000"/>
            </w:tcBorders>
            <w:shd w:val="clear" w:color="auto" w:fill="auto"/>
            <w:vAlign w:val="center"/>
          </w:tcPr>
          <w:p w14:paraId="061E577D" w14:textId="77777777" w:rsidR="00DC70AA" w:rsidRPr="00D32CE3" w:rsidRDefault="00DC70AA" w:rsidP="00AB3B56">
            <w:pPr>
              <w:jc w:val="center"/>
              <w:rPr>
                <w:sz w:val="24"/>
              </w:rPr>
            </w:pPr>
            <w:r w:rsidRPr="00D32CE3">
              <w:rPr>
                <w:sz w:val="24"/>
              </w:rPr>
              <w:t>01 năm</w:t>
            </w:r>
          </w:p>
        </w:tc>
        <w:tc>
          <w:tcPr>
            <w:tcW w:w="1039" w:type="pct"/>
            <w:tcBorders>
              <w:top w:val="dotted" w:sz="4" w:space="0" w:color="auto"/>
              <w:left w:val="single" w:sz="4" w:space="0" w:color="000000"/>
              <w:bottom w:val="single" w:sz="4" w:space="0" w:color="auto"/>
              <w:right w:val="single" w:sz="4" w:space="0" w:color="000000"/>
            </w:tcBorders>
            <w:shd w:val="clear" w:color="auto" w:fill="auto"/>
            <w:vAlign w:val="center"/>
          </w:tcPr>
          <w:p w14:paraId="550EF953" w14:textId="77777777" w:rsidR="00DC70AA" w:rsidRPr="00D32CE3" w:rsidRDefault="00DC70AA" w:rsidP="00AB3B56">
            <w:pPr>
              <w:jc w:val="center"/>
              <w:rPr>
                <w:sz w:val="24"/>
              </w:rPr>
            </w:pPr>
            <w:r w:rsidRPr="00D32CE3">
              <w:rPr>
                <w:sz w:val="24"/>
              </w:rPr>
              <w:t>Từ đầu tháng 5</w:t>
            </w:r>
          </w:p>
          <w:p w14:paraId="3A7FD7B8" w14:textId="77777777" w:rsidR="00DC70AA" w:rsidRPr="00D32CE3" w:rsidRDefault="00DC70AA" w:rsidP="00AB3B56">
            <w:pPr>
              <w:jc w:val="center"/>
              <w:rPr>
                <w:sz w:val="24"/>
              </w:rPr>
            </w:pPr>
            <w:r w:rsidRPr="00D32CE3">
              <w:rPr>
                <w:sz w:val="24"/>
              </w:rPr>
              <w:t>đến cuối tháng 10 dương lịch</w:t>
            </w:r>
          </w:p>
        </w:tc>
        <w:tc>
          <w:tcPr>
            <w:tcW w:w="795" w:type="pct"/>
            <w:tcBorders>
              <w:top w:val="dotted" w:sz="4" w:space="0" w:color="auto"/>
              <w:left w:val="single" w:sz="4" w:space="0" w:color="000000"/>
              <w:bottom w:val="single" w:sz="4" w:space="0" w:color="auto"/>
              <w:right w:val="single" w:sz="4" w:space="0" w:color="000000"/>
            </w:tcBorders>
            <w:shd w:val="clear" w:color="auto" w:fill="auto"/>
            <w:vAlign w:val="center"/>
          </w:tcPr>
          <w:p w14:paraId="55837D44" w14:textId="77777777" w:rsidR="00DC70AA" w:rsidRPr="00D32CE3" w:rsidRDefault="00DC70AA" w:rsidP="00AB3B56">
            <w:pPr>
              <w:jc w:val="center"/>
              <w:rPr>
                <w:sz w:val="24"/>
              </w:rPr>
            </w:pPr>
            <w:r w:rsidRPr="00D32CE3">
              <w:rPr>
                <w:sz w:val="24"/>
              </w:rPr>
              <w:t>Đầu Th.6÷hết Th.7</w:t>
            </w:r>
            <w:r w:rsidRPr="00D32CE3">
              <w:rPr>
                <w:sz w:val="24"/>
              </w:rPr>
              <w:br/>
              <w:t>(02 tháng)</w:t>
            </w:r>
          </w:p>
        </w:tc>
        <w:tc>
          <w:tcPr>
            <w:tcW w:w="1022" w:type="pct"/>
            <w:tcBorders>
              <w:top w:val="dotted" w:sz="4" w:space="0" w:color="auto"/>
              <w:left w:val="single" w:sz="4" w:space="0" w:color="000000"/>
              <w:bottom w:val="single" w:sz="4" w:space="0" w:color="auto"/>
              <w:right w:val="single" w:sz="4" w:space="0" w:color="000000"/>
            </w:tcBorders>
            <w:shd w:val="clear" w:color="auto" w:fill="auto"/>
            <w:vAlign w:val="center"/>
          </w:tcPr>
          <w:p w14:paraId="30698839" w14:textId="77777777" w:rsidR="00DC70AA" w:rsidRPr="00D32CE3" w:rsidRDefault="00DC70AA" w:rsidP="00AB3B56">
            <w:pPr>
              <w:jc w:val="center"/>
              <w:rPr>
                <w:sz w:val="24"/>
              </w:rPr>
            </w:pPr>
            <w:r w:rsidRPr="00D32CE3">
              <w:rPr>
                <w:sz w:val="24"/>
              </w:rPr>
              <w:t>Từ đầu tháng 5</w:t>
            </w:r>
          </w:p>
          <w:p w14:paraId="5B9BC979" w14:textId="77777777" w:rsidR="00DC70AA" w:rsidRPr="00D32CE3" w:rsidRDefault="00DC70AA" w:rsidP="00AB3B56">
            <w:pPr>
              <w:jc w:val="center"/>
              <w:rPr>
                <w:sz w:val="24"/>
              </w:rPr>
            </w:pPr>
            <w:r w:rsidRPr="00D32CE3">
              <w:rPr>
                <w:sz w:val="24"/>
              </w:rPr>
              <w:t>đến cuối tháng 10 dương lịch</w:t>
            </w:r>
          </w:p>
        </w:tc>
        <w:tc>
          <w:tcPr>
            <w:tcW w:w="1022" w:type="pct"/>
            <w:tcBorders>
              <w:top w:val="dotted" w:sz="4" w:space="0" w:color="auto"/>
              <w:left w:val="single" w:sz="4" w:space="0" w:color="000000"/>
              <w:bottom w:val="single" w:sz="4" w:space="0" w:color="auto"/>
              <w:right w:val="single" w:sz="4" w:space="0" w:color="000000"/>
            </w:tcBorders>
            <w:shd w:val="clear" w:color="auto" w:fill="auto"/>
            <w:vAlign w:val="center"/>
          </w:tcPr>
          <w:p w14:paraId="028D0DD6" w14:textId="77777777" w:rsidR="00DC70AA" w:rsidRPr="00D32CE3" w:rsidRDefault="00DC70AA" w:rsidP="00AB3B56">
            <w:pPr>
              <w:jc w:val="center"/>
              <w:rPr>
                <w:sz w:val="24"/>
              </w:rPr>
            </w:pPr>
            <w:r w:rsidRPr="00D32CE3">
              <w:rPr>
                <w:sz w:val="24"/>
              </w:rPr>
              <w:t>Mọi thời điểm trong năm</w:t>
            </w:r>
          </w:p>
        </w:tc>
      </w:tr>
    </w:tbl>
    <w:p w14:paraId="7830C205" w14:textId="77777777" w:rsidR="00EA67B7" w:rsidRPr="00D32CE3" w:rsidRDefault="00EA67B7" w:rsidP="00EA67B7">
      <w:pPr>
        <w:pStyle w:val="HNormal"/>
        <w:ind w:firstLine="709"/>
        <w:jc w:val="right"/>
        <w:rPr>
          <w:color w:val="auto"/>
          <w:sz w:val="24"/>
          <w:szCs w:val="24"/>
        </w:rPr>
      </w:pPr>
      <w:r w:rsidRPr="00D32CE3">
        <w:rPr>
          <w:i/>
          <w:color w:val="auto"/>
          <w:sz w:val="24"/>
          <w:szCs w:val="24"/>
        </w:rPr>
        <w:t>Nguồn: Thuyết minh Tiểu dự án:“Sửa chữa và nâng cao an toàn đập tỉnh Quảng Trị”</w:t>
      </w:r>
    </w:p>
    <w:p w14:paraId="0ACD3CCD" w14:textId="77777777" w:rsidR="00EA67B7" w:rsidRPr="00D32CE3" w:rsidRDefault="00EA67B7" w:rsidP="00F36277">
      <w:pPr>
        <w:pStyle w:val="HDau-"/>
        <w:numPr>
          <w:ilvl w:val="0"/>
          <w:numId w:val="6"/>
        </w:numPr>
        <w:spacing w:line="288" w:lineRule="auto"/>
        <w:ind w:left="709"/>
        <w:rPr>
          <w:color w:val="auto"/>
          <w:sz w:val="24"/>
          <w:szCs w:val="24"/>
        </w:rPr>
        <w:sectPr w:rsidR="00EA67B7" w:rsidRPr="00D32CE3" w:rsidSect="002B4E51">
          <w:pgSz w:w="11907" w:h="16839" w:code="9"/>
          <w:pgMar w:top="1134" w:right="1134" w:bottom="1134" w:left="1701" w:header="720" w:footer="720" w:gutter="0"/>
          <w:cols w:space="720"/>
          <w:docGrid w:linePitch="360"/>
        </w:sectPr>
      </w:pPr>
    </w:p>
    <w:p w14:paraId="7EA2432F" w14:textId="77777777" w:rsidR="00D92F8B" w:rsidRPr="00D32CE3" w:rsidRDefault="00D92F8B" w:rsidP="00F36277">
      <w:pPr>
        <w:pStyle w:val="Heading1"/>
        <w:numPr>
          <w:ilvl w:val="0"/>
          <w:numId w:val="2"/>
        </w:numPr>
        <w:tabs>
          <w:tab w:val="left" w:pos="1560"/>
        </w:tabs>
        <w:rPr>
          <w:rFonts w:ascii="Times New Roman" w:hAnsi="Times New Roman"/>
          <w:color w:val="auto"/>
          <w:sz w:val="24"/>
          <w:szCs w:val="24"/>
        </w:rPr>
      </w:pPr>
      <w:bookmarkStart w:id="1097" w:name="_Toc513929052"/>
      <w:bookmarkStart w:id="1098" w:name="_Toc514088175"/>
      <w:bookmarkStart w:id="1099" w:name="_Toc515396127"/>
      <w:bookmarkStart w:id="1100" w:name="_Toc513929163"/>
      <w:bookmarkStart w:id="1101" w:name="_Toc514088286"/>
      <w:bookmarkStart w:id="1102" w:name="_Toc515396238"/>
      <w:bookmarkStart w:id="1103" w:name="_Toc513929164"/>
      <w:bookmarkStart w:id="1104" w:name="_Toc514088287"/>
      <w:bookmarkStart w:id="1105" w:name="_Toc515396239"/>
      <w:bookmarkStart w:id="1106" w:name="_Toc533587676"/>
      <w:bookmarkEnd w:id="1094"/>
      <w:bookmarkEnd w:id="1095"/>
      <w:bookmarkEnd w:id="1097"/>
      <w:bookmarkEnd w:id="1098"/>
      <w:bookmarkEnd w:id="1099"/>
      <w:bookmarkEnd w:id="1100"/>
      <w:bookmarkEnd w:id="1101"/>
      <w:bookmarkEnd w:id="1102"/>
      <w:bookmarkEnd w:id="1103"/>
      <w:bookmarkEnd w:id="1104"/>
      <w:bookmarkEnd w:id="1105"/>
      <w:r w:rsidRPr="00D32CE3">
        <w:rPr>
          <w:rFonts w:ascii="Times New Roman" w:hAnsi="Times New Roman"/>
          <w:color w:val="auto"/>
          <w:sz w:val="24"/>
          <w:szCs w:val="24"/>
        </w:rPr>
        <w:lastRenderedPageBreak/>
        <w:t>KHUNG CHÍNH SÁCH, THỂ CHẾ VÀ CÁC QUI ĐỊNH</w:t>
      </w:r>
      <w:bookmarkEnd w:id="1106"/>
    </w:p>
    <w:p w14:paraId="31F8638D" w14:textId="77777777" w:rsidR="00776681" w:rsidRPr="00D32CE3" w:rsidRDefault="00776681" w:rsidP="00F36277">
      <w:pPr>
        <w:pStyle w:val="Heading2"/>
        <w:numPr>
          <w:ilvl w:val="1"/>
          <w:numId w:val="2"/>
        </w:numPr>
        <w:rPr>
          <w:sz w:val="24"/>
          <w:szCs w:val="24"/>
          <w:lang w:val="it-IT"/>
        </w:rPr>
      </w:pPr>
      <w:bookmarkStart w:id="1107" w:name="_Toc533587677"/>
      <w:r w:rsidRPr="00D32CE3">
        <w:rPr>
          <w:sz w:val="24"/>
          <w:szCs w:val="24"/>
          <w:lang w:val="it-IT"/>
        </w:rPr>
        <w:t>Tuân thủ trong việc thực hiện đánh giá tác động môi trường</w:t>
      </w:r>
      <w:r w:rsidR="00665929" w:rsidRPr="00D32CE3">
        <w:rPr>
          <w:sz w:val="24"/>
          <w:szCs w:val="24"/>
          <w:lang w:val="it-IT"/>
        </w:rPr>
        <w:t xml:space="preserve"> xã hội</w:t>
      </w:r>
      <w:bookmarkEnd w:id="1107"/>
    </w:p>
    <w:p w14:paraId="7B0E29C2" w14:textId="3C301106" w:rsidR="00806ABB" w:rsidRPr="00D32CE3" w:rsidRDefault="00A052C2" w:rsidP="00806ABB">
      <w:pPr>
        <w:rPr>
          <w:sz w:val="24"/>
          <w:lang w:val="it-IT"/>
        </w:rPr>
      </w:pPr>
      <w:r w:rsidRPr="00D32CE3">
        <w:rPr>
          <w:sz w:val="24"/>
          <w:lang w:val="en-US"/>
        </w:rPr>
        <w:t>Việc đánh giá tác động môi trường và xã hội của tiểu dự án sẽ được thực hiện tuân thủ với các quy trình đánh giá môi trường của Ngân hàng Thế giới và Chính phủ Việt Nam. Cụ thể, đánh giá tác động môi trường và xã hội của tiểu dự án sẽ phải tuân thủ với khung Quản lý môi trường và xã hội của dự án đã được Ngân hàng Thế giới xem xét và chấp thuận. Sàng lọc môi trường và xã hội sẽ được thực hiện cho mỗi tiểu dự án để xác định quy mô và kiểu thích hợp của đánh giá môi trường. Trên cơ sở đó, TOR sẽ được chuẩn bị cho đánh giá tác động môi trường và xã hội phù hợp với quy mô tiểu dự án và những tác động tiềm tàng được dự báo phát sinh từ quá trình thực hiện tiểu dự án. Sàng lọc môi trường và xã hội sẽ được thực hiện bởi các chuyên gia chính sách an toàn của Ngân hàng Thế giới. TOR cho đánh giá tác động môi trường và xã hội cũng sẽ được xem xét và chấp thuận bởi các chuyên gia chính sách an toàn của Ngân hàng Thế giới trước khi thực hiện đánh giá tác động môi trường và xã hội. Trong quá trình đánh giá tác động môi trường và xã hội, các tham vấn với những người bị ảnh hưởng và các tổ chức phi chính phủ địa phương cần phải được thực hiện. Báo cáo đánh giá tác động môi trường và xã hội sẽ được công khai tại nơi thực hiện tiểu dự án bằng tiếng Việt để người dân bị ảnh hưởng và các tổ chức phi chính phủ địa phương có thể tiếp cận dễ dàng, và bản tiếng Anh sẽ được công khai trên trang website của Ngân hàng Thế giới trước khi thẩm định tiểu dự án</w:t>
      </w:r>
      <w:r w:rsidR="00806ABB" w:rsidRPr="00D32CE3">
        <w:rPr>
          <w:sz w:val="24"/>
          <w:lang w:val="it-IT"/>
        </w:rPr>
        <w:t>.</w:t>
      </w:r>
    </w:p>
    <w:p w14:paraId="6964F26F" w14:textId="77777777" w:rsidR="00D92F8B" w:rsidRPr="00D32CE3" w:rsidRDefault="00290AD2" w:rsidP="00F36277">
      <w:pPr>
        <w:pStyle w:val="Heading2"/>
        <w:numPr>
          <w:ilvl w:val="1"/>
          <w:numId w:val="2"/>
        </w:numPr>
        <w:rPr>
          <w:sz w:val="24"/>
          <w:szCs w:val="24"/>
          <w:lang w:val="it-IT"/>
        </w:rPr>
      </w:pPr>
      <w:bookmarkStart w:id="1108" w:name="_Toc533587678"/>
      <w:r w:rsidRPr="00D32CE3">
        <w:rPr>
          <w:sz w:val="24"/>
          <w:szCs w:val="24"/>
          <w:lang w:val="it-IT"/>
        </w:rPr>
        <w:t>Chính sách</w:t>
      </w:r>
      <w:r w:rsidR="00D92F8B" w:rsidRPr="00D32CE3">
        <w:rPr>
          <w:sz w:val="24"/>
          <w:szCs w:val="24"/>
          <w:lang w:val="it-IT"/>
        </w:rPr>
        <w:t xml:space="preserve"> và các qu</w:t>
      </w:r>
      <w:r w:rsidRPr="00D32CE3">
        <w:rPr>
          <w:sz w:val="24"/>
          <w:szCs w:val="24"/>
          <w:lang w:val="it-IT"/>
        </w:rPr>
        <w:t>y</w:t>
      </w:r>
      <w:r w:rsidR="00D92F8B" w:rsidRPr="00D32CE3">
        <w:rPr>
          <w:sz w:val="24"/>
          <w:szCs w:val="24"/>
          <w:lang w:val="it-IT"/>
        </w:rPr>
        <w:t xml:space="preserve"> định của </w:t>
      </w:r>
      <w:r w:rsidRPr="00D32CE3">
        <w:rPr>
          <w:sz w:val="24"/>
          <w:szCs w:val="24"/>
          <w:lang w:val="it-IT"/>
        </w:rPr>
        <w:t>Quốc gia về an toàn Môi trường và Xã hội</w:t>
      </w:r>
      <w:bookmarkEnd w:id="1108"/>
    </w:p>
    <w:p w14:paraId="60B56902" w14:textId="77777777" w:rsidR="00D92F8B" w:rsidRPr="00D32CE3" w:rsidRDefault="00290AD2" w:rsidP="00F36277">
      <w:pPr>
        <w:pStyle w:val="Heading3"/>
        <w:numPr>
          <w:ilvl w:val="2"/>
          <w:numId w:val="2"/>
        </w:numPr>
        <w:rPr>
          <w:sz w:val="24"/>
          <w:szCs w:val="24"/>
        </w:rPr>
      </w:pPr>
      <w:bookmarkStart w:id="1109" w:name="_Toc533587679"/>
      <w:r w:rsidRPr="00D32CE3">
        <w:rPr>
          <w:sz w:val="24"/>
          <w:szCs w:val="24"/>
          <w:lang w:val="it-IT"/>
        </w:rPr>
        <w:t xml:space="preserve">Chính sách và các quy định về </w:t>
      </w:r>
      <w:r w:rsidRPr="00D32CE3">
        <w:rPr>
          <w:sz w:val="24"/>
          <w:szCs w:val="24"/>
        </w:rPr>
        <w:t>Môi trường</w:t>
      </w:r>
      <w:bookmarkEnd w:id="1109"/>
    </w:p>
    <w:p w14:paraId="2A8A6604" w14:textId="77777777" w:rsidR="00057F4D" w:rsidRPr="00D32CE3" w:rsidRDefault="00057F4D" w:rsidP="001734EA">
      <w:pPr>
        <w:pStyle w:val="ListParagraph"/>
        <w:widowControl w:val="0"/>
        <w:numPr>
          <w:ilvl w:val="0"/>
          <w:numId w:val="29"/>
        </w:numPr>
        <w:ind w:left="714" w:hanging="357"/>
        <w:rPr>
          <w:bCs/>
          <w:sz w:val="24"/>
          <w:szCs w:val="24"/>
        </w:rPr>
      </w:pPr>
      <w:bookmarkStart w:id="1110" w:name="_Toc413033533"/>
      <w:r w:rsidRPr="00D32CE3">
        <w:rPr>
          <w:bCs/>
          <w:sz w:val="24"/>
          <w:szCs w:val="24"/>
        </w:rPr>
        <w:t>Luật Bảo vệ Môi trường số 55/2014/QH13 quy định các vấn đề liên quan đến đánh giá môi trường chiến lược, đánh giá tác động môi trường và cam kết bảo vệ môi trường đối với các hoạt động phát triển;</w:t>
      </w:r>
      <w:bookmarkEnd w:id="1110"/>
    </w:p>
    <w:p w14:paraId="1A787DB3" w14:textId="77777777" w:rsidR="00057F4D" w:rsidRPr="00D32CE3" w:rsidRDefault="00057F4D" w:rsidP="001734EA">
      <w:pPr>
        <w:pStyle w:val="ListParagraph"/>
        <w:widowControl w:val="0"/>
        <w:numPr>
          <w:ilvl w:val="0"/>
          <w:numId w:val="29"/>
        </w:numPr>
        <w:ind w:left="714" w:hanging="357"/>
        <w:contextualSpacing w:val="0"/>
        <w:rPr>
          <w:sz w:val="24"/>
          <w:szCs w:val="24"/>
          <w:lang w:bidi="th-TH"/>
        </w:rPr>
      </w:pPr>
      <w:r w:rsidRPr="00D32CE3">
        <w:rPr>
          <w:sz w:val="24"/>
          <w:szCs w:val="24"/>
          <w:lang w:bidi="th-TH"/>
        </w:rPr>
        <w:t>Luật Tài nguyên Nước số 17/2012/QH13 được Quốc hội thông qua ngày 21/06/2012;</w:t>
      </w:r>
    </w:p>
    <w:p w14:paraId="1B7AF221" w14:textId="77777777" w:rsidR="00290AD2" w:rsidRPr="00D32CE3" w:rsidRDefault="00290AD2" w:rsidP="001734EA">
      <w:pPr>
        <w:widowControl w:val="0"/>
        <w:numPr>
          <w:ilvl w:val="0"/>
          <w:numId w:val="29"/>
        </w:numPr>
        <w:ind w:left="714" w:hanging="357"/>
        <w:rPr>
          <w:bCs/>
          <w:sz w:val="24"/>
        </w:rPr>
      </w:pPr>
      <w:r w:rsidRPr="00D32CE3">
        <w:rPr>
          <w:bCs/>
          <w:sz w:val="24"/>
        </w:rPr>
        <w:t>Nghị định số 18/2015/NĐ-CP ban hành ngày 14</w:t>
      </w:r>
      <w:r w:rsidR="0038103D" w:rsidRPr="00D32CE3">
        <w:rPr>
          <w:bCs/>
          <w:sz w:val="24"/>
          <w:lang w:val="en-US"/>
        </w:rPr>
        <w:t>/</w:t>
      </w:r>
      <w:r w:rsidRPr="00D32CE3">
        <w:rPr>
          <w:bCs/>
          <w:sz w:val="24"/>
        </w:rPr>
        <w:t>02</w:t>
      </w:r>
      <w:r w:rsidR="0038103D" w:rsidRPr="00D32CE3">
        <w:rPr>
          <w:bCs/>
          <w:sz w:val="24"/>
          <w:lang w:val="en-US"/>
        </w:rPr>
        <w:t>/</w:t>
      </w:r>
      <w:r w:rsidRPr="00D32CE3">
        <w:rPr>
          <w:bCs/>
          <w:sz w:val="24"/>
        </w:rPr>
        <w:t>2015 quy định về quy hoạch bảo vệ môi trường, đánh giá môi trường chiến lược, đánh giá tác động môi trường và kế hoạch bảo vệ môi trường;</w:t>
      </w:r>
    </w:p>
    <w:p w14:paraId="56A79502" w14:textId="77777777" w:rsidR="00290AD2" w:rsidRPr="00D32CE3" w:rsidRDefault="00290AD2" w:rsidP="001734EA">
      <w:pPr>
        <w:pStyle w:val="ListParagraph"/>
        <w:widowControl w:val="0"/>
        <w:numPr>
          <w:ilvl w:val="0"/>
          <w:numId w:val="29"/>
        </w:numPr>
        <w:ind w:left="714" w:hanging="357"/>
        <w:contextualSpacing w:val="0"/>
        <w:rPr>
          <w:rFonts w:eastAsia="Times New Roman"/>
          <w:bCs/>
          <w:sz w:val="24"/>
          <w:szCs w:val="24"/>
          <w:lang w:eastAsia="en-US"/>
        </w:rPr>
      </w:pPr>
      <w:r w:rsidRPr="00D32CE3">
        <w:rPr>
          <w:sz w:val="24"/>
          <w:szCs w:val="24"/>
          <w:lang w:bidi="th-TH"/>
        </w:rPr>
        <w:t>Nghị định số 19/</w:t>
      </w:r>
      <w:r w:rsidRPr="00D32CE3">
        <w:rPr>
          <w:rFonts w:eastAsia="Times New Roman"/>
          <w:bCs/>
          <w:sz w:val="24"/>
          <w:szCs w:val="24"/>
          <w:lang w:eastAsia="en-US"/>
        </w:rPr>
        <w:t xml:space="preserve">2015/NĐ-CP ban hành ngày ngày </w:t>
      </w:r>
      <w:r w:rsidR="0038103D" w:rsidRPr="00D32CE3">
        <w:rPr>
          <w:rFonts w:eastAsia="Times New Roman"/>
          <w:bCs/>
          <w:sz w:val="24"/>
          <w:szCs w:val="24"/>
          <w:lang w:eastAsia="en-US"/>
        </w:rPr>
        <w:t xml:space="preserve">14/02/2015 </w:t>
      </w:r>
      <w:r w:rsidRPr="00D32CE3">
        <w:rPr>
          <w:rFonts w:eastAsia="Times New Roman"/>
          <w:bCs/>
          <w:sz w:val="24"/>
          <w:szCs w:val="24"/>
          <w:lang w:eastAsia="en-US"/>
        </w:rPr>
        <w:t>quy định chi tiết thi hành một số điều của Luật Bảo vệ Môi trường.</w:t>
      </w:r>
    </w:p>
    <w:p w14:paraId="760C5054" w14:textId="77777777" w:rsidR="00290AD2" w:rsidRPr="00D32CE3" w:rsidRDefault="00290AD2" w:rsidP="001734EA">
      <w:pPr>
        <w:pStyle w:val="ListParagraph"/>
        <w:widowControl w:val="0"/>
        <w:numPr>
          <w:ilvl w:val="0"/>
          <w:numId w:val="29"/>
        </w:numPr>
        <w:ind w:left="714" w:hanging="357"/>
        <w:contextualSpacing w:val="0"/>
        <w:rPr>
          <w:spacing w:val="-2"/>
          <w:sz w:val="24"/>
          <w:szCs w:val="24"/>
          <w:lang w:bidi="th-TH"/>
        </w:rPr>
      </w:pPr>
      <w:r w:rsidRPr="00D32CE3">
        <w:rPr>
          <w:rFonts w:eastAsia="Times New Roman"/>
          <w:spacing w:val="-2"/>
          <w:sz w:val="24"/>
          <w:szCs w:val="24"/>
        </w:rPr>
        <w:t>Nghị định số 38/2015/NĐ-CP ngày 24</w:t>
      </w:r>
      <w:r w:rsidR="0038103D" w:rsidRPr="00D32CE3">
        <w:rPr>
          <w:rFonts w:eastAsia="Times New Roman"/>
          <w:spacing w:val="-2"/>
          <w:sz w:val="24"/>
          <w:szCs w:val="24"/>
        </w:rPr>
        <w:t>/</w:t>
      </w:r>
      <w:r w:rsidRPr="00D32CE3">
        <w:rPr>
          <w:rFonts w:eastAsia="Times New Roman"/>
          <w:spacing w:val="-2"/>
          <w:sz w:val="24"/>
          <w:szCs w:val="24"/>
        </w:rPr>
        <w:t>4</w:t>
      </w:r>
      <w:r w:rsidR="0038103D" w:rsidRPr="00D32CE3">
        <w:rPr>
          <w:rFonts w:eastAsia="Times New Roman"/>
          <w:spacing w:val="-2"/>
          <w:sz w:val="24"/>
          <w:szCs w:val="24"/>
        </w:rPr>
        <w:t>/</w:t>
      </w:r>
      <w:r w:rsidRPr="00D32CE3">
        <w:rPr>
          <w:rFonts w:eastAsia="Times New Roman"/>
          <w:spacing w:val="-2"/>
          <w:sz w:val="24"/>
          <w:szCs w:val="24"/>
        </w:rPr>
        <w:t>2015 về quản lý chất thải và phế liệu.</w:t>
      </w:r>
    </w:p>
    <w:p w14:paraId="5172A837" w14:textId="77777777" w:rsidR="00057F4D" w:rsidRPr="00D32CE3" w:rsidRDefault="00057F4D" w:rsidP="001734EA">
      <w:pPr>
        <w:pStyle w:val="ListParagraph"/>
        <w:widowControl w:val="0"/>
        <w:numPr>
          <w:ilvl w:val="0"/>
          <w:numId w:val="29"/>
        </w:numPr>
        <w:ind w:left="714" w:hanging="357"/>
        <w:contextualSpacing w:val="0"/>
        <w:rPr>
          <w:sz w:val="24"/>
          <w:szCs w:val="24"/>
          <w:lang w:bidi="th-TH"/>
        </w:rPr>
      </w:pPr>
      <w:r w:rsidRPr="00D32CE3">
        <w:rPr>
          <w:rFonts w:eastAsia="Times New Roman"/>
          <w:sz w:val="24"/>
          <w:szCs w:val="24"/>
        </w:rPr>
        <w:t>Nghị định số 201/2013/NĐ-CP ngày 27</w:t>
      </w:r>
      <w:r w:rsidR="0038103D" w:rsidRPr="00D32CE3">
        <w:rPr>
          <w:rFonts w:eastAsia="Times New Roman"/>
          <w:sz w:val="24"/>
          <w:szCs w:val="24"/>
        </w:rPr>
        <w:t>/</w:t>
      </w:r>
      <w:r w:rsidRPr="00D32CE3">
        <w:rPr>
          <w:rFonts w:eastAsia="Times New Roman"/>
          <w:sz w:val="24"/>
          <w:szCs w:val="24"/>
        </w:rPr>
        <w:t>11</w:t>
      </w:r>
      <w:r w:rsidR="0038103D" w:rsidRPr="00D32CE3">
        <w:rPr>
          <w:rFonts w:eastAsia="Times New Roman"/>
          <w:sz w:val="24"/>
          <w:szCs w:val="24"/>
        </w:rPr>
        <w:t>/</w:t>
      </w:r>
      <w:r w:rsidRPr="00D32CE3">
        <w:rPr>
          <w:rFonts w:eastAsia="Times New Roman"/>
          <w:sz w:val="24"/>
          <w:szCs w:val="24"/>
        </w:rPr>
        <w:t>2013 quy định chi tiết thi hành một số điều của Luật Tài nguyên nước;</w:t>
      </w:r>
    </w:p>
    <w:p w14:paraId="36AC3001" w14:textId="77777777" w:rsidR="00057F4D" w:rsidRPr="00D32CE3" w:rsidRDefault="00057F4D" w:rsidP="001734EA">
      <w:pPr>
        <w:pStyle w:val="ListParagraph"/>
        <w:widowControl w:val="0"/>
        <w:numPr>
          <w:ilvl w:val="0"/>
          <w:numId w:val="29"/>
        </w:numPr>
        <w:ind w:left="714" w:hanging="357"/>
        <w:contextualSpacing w:val="0"/>
        <w:rPr>
          <w:spacing w:val="-2"/>
          <w:sz w:val="24"/>
          <w:szCs w:val="24"/>
          <w:lang w:bidi="th-TH"/>
        </w:rPr>
      </w:pPr>
      <w:r w:rsidRPr="00D32CE3">
        <w:rPr>
          <w:spacing w:val="-2"/>
          <w:sz w:val="24"/>
          <w:szCs w:val="24"/>
          <w:lang w:bidi="th-TH"/>
        </w:rPr>
        <w:t>Nghị định số 112/2008/NĐ-CP ngày 20</w:t>
      </w:r>
      <w:r w:rsidR="0038103D" w:rsidRPr="00D32CE3">
        <w:rPr>
          <w:spacing w:val="-2"/>
          <w:sz w:val="24"/>
          <w:szCs w:val="24"/>
          <w:lang w:bidi="th-TH"/>
        </w:rPr>
        <w:t>/</w:t>
      </w:r>
      <w:r w:rsidRPr="00D32CE3">
        <w:rPr>
          <w:spacing w:val="-2"/>
          <w:sz w:val="24"/>
          <w:szCs w:val="24"/>
          <w:lang w:bidi="th-TH"/>
        </w:rPr>
        <w:t>10</w:t>
      </w:r>
      <w:r w:rsidR="0038103D" w:rsidRPr="00D32CE3">
        <w:rPr>
          <w:spacing w:val="-2"/>
          <w:sz w:val="24"/>
          <w:szCs w:val="24"/>
          <w:lang w:bidi="th-TH"/>
        </w:rPr>
        <w:t>/</w:t>
      </w:r>
      <w:r w:rsidRPr="00D32CE3">
        <w:rPr>
          <w:spacing w:val="-2"/>
          <w:sz w:val="24"/>
          <w:szCs w:val="24"/>
          <w:lang w:bidi="th-TH"/>
        </w:rPr>
        <w:t>2008 của Chính phủ về quản lý, bảo vệ, khai thác tổng hợp Tài nguyên và Môi trường các hồ chứa thủy điện, thủy lợi;</w:t>
      </w:r>
    </w:p>
    <w:p w14:paraId="06BA7108" w14:textId="77777777" w:rsidR="00057F4D" w:rsidRPr="00D32CE3" w:rsidRDefault="00057F4D" w:rsidP="001734EA">
      <w:pPr>
        <w:pStyle w:val="ListParagraph"/>
        <w:widowControl w:val="0"/>
        <w:numPr>
          <w:ilvl w:val="0"/>
          <w:numId w:val="29"/>
        </w:numPr>
        <w:ind w:left="714" w:hanging="357"/>
        <w:contextualSpacing w:val="0"/>
        <w:rPr>
          <w:sz w:val="24"/>
          <w:szCs w:val="24"/>
          <w:lang w:bidi="th-TH"/>
        </w:rPr>
      </w:pPr>
      <w:r w:rsidRPr="00D32CE3">
        <w:rPr>
          <w:sz w:val="24"/>
          <w:szCs w:val="24"/>
          <w:lang w:bidi="th-TH"/>
        </w:rPr>
        <w:t xml:space="preserve">Thông tư số 08/2017/TT-BXD </w:t>
      </w:r>
      <w:r w:rsidRPr="00D32CE3">
        <w:rPr>
          <w:iCs/>
          <w:sz w:val="24"/>
          <w:szCs w:val="24"/>
          <w:lang w:bidi="th-TH"/>
        </w:rPr>
        <w:t>ngày 16</w:t>
      </w:r>
      <w:r w:rsidR="0038103D" w:rsidRPr="00D32CE3">
        <w:rPr>
          <w:spacing w:val="-2"/>
          <w:sz w:val="24"/>
          <w:szCs w:val="24"/>
          <w:lang w:bidi="th-TH"/>
        </w:rPr>
        <w:t>/</w:t>
      </w:r>
      <w:r w:rsidRPr="00D32CE3">
        <w:rPr>
          <w:iCs/>
          <w:sz w:val="24"/>
          <w:szCs w:val="24"/>
          <w:lang w:bidi="th-TH"/>
        </w:rPr>
        <w:t>05</w:t>
      </w:r>
      <w:r w:rsidR="0038103D" w:rsidRPr="00D32CE3">
        <w:rPr>
          <w:spacing w:val="-2"/>
          <w:sz w:val="24"/>
          <w:szCs w:val="24"/>
          <w:lang w:bidi="th-TH"/>
        </w:rPr>
        <w:t>/</w:t>
      </w:r>
      <w:r w:rsidRPr="00D32CE3">
        <w:rPr>
          <w:iCs/>
          <w:sz w:val="24"/>
          <w:szCs w:val="24"/>
          <w:lang w:bidi="th-TH"/>
        </w:rPr>
        <w:t>2017 quy định về quản lý chất thải rắn xây dựng.</w:t>
      </w:r>
    </w:p>
    <w:p w14:paraId="398EEB24" w14:textId="77777777" w:rsidR="00057F4D" w:rsidRPr="00D32CE3" w:rsidRDefault="00057F4D" w:rsidP="001734EA">
      <w:pPr>
        <w:pStyle w:val="ListParagraph"/>
        <w:widowControl w:val="0"/>
        <w:numPr>
          <w:ilvl w:val="0"/>
          <w:numId w:val="29"/>
        </w:numPr>
        <w:ind w:left="714" w:hanging="357"/>
        <w:contextualSpacing w:val="0"/>
        <w:rPr>
          <w:sz w:val="24"/>
          <w:szCs w:val="24"/>
          <w:lang w:bidi="th-TH"/>
        </w:rPr>
      </w:pPr>
      <w:r w:rsidRPr="00D32CE3">
        <w:rPr>
          <w:sz w:val="24"/>
          <w:szCs w:val="24"/>
          <w:lang w:bidi="th-TH"/>
        </w:rPr>
        <w:t>Thông tư số 27/2015/TT-BTNMT ngày 29</w:t>
      </w:r>
      <w:r w:rsidR="0038103D" w:rsidRPr="00D32CE3">
        <w:rPr>
          <w:spacing w:val="-2"/>
          <w:sz w:val="24"/>
          <w:szCs w:val="24"/>
          <w:lang w:bidi="th-TH"/>
        </w:rPr>
        <w:t>/</w:t>
      </w:r>
      <w:r w:rsidRPr="00D32CE3">
        <w:rPr>
          <w:sz w:val="24"/>
          <w:szCs w:val="24"/>
          <w:lang w:bidi="th-TH"/>
        </w:rPr>
        <w:t>05</w:t>
      </w:r>
      <w:r w:rsidR="0038103D" w:rsidRPr="00D32CE3">
        <w:rPr>
          <w:spacing w:val="-2"/>
          <w:sz w:val="24"/>
          <w:szCs w:val="24"/>
          <w:lang w:bidi="th-TH"/>
        </w:rPr>
        <w:t>/</w:t>
      </w:r>
      <w:r w:rsidRPr="00D32CE3">
        <w:rPr>
          <w:sz w:val="24"/>
          <w:szCs w:val="24"/>
          <w:lang w:bidi="th-TH"/>
        </w:rPr>
        <w:t xml:space="preserve">2015 </w:t>
      </w:r>
      <w:r w:rsidRPr="00D32CE3">
        <w:rPr>
          <w:bCs/>
          <w:sz w:val="24"/>
          <w:szCs w:val="24"/>
        </w:rPr>
        <w:t xml:space="preserve">của Bộ Tài nguyên và Môi trường về quy định đánh giá môi trường chiến lược, đánh giá tác động môi trường và kế </w:t>
      </w:r>
      <w:r w:rsidRPr="00D32CE3">
        <w:rPr>
          <w:bCs/>
          <w:sz w:val="24"/>
          <w:szCs w:val="24"/>
        </w:rPr>
        <w:lastRenderedPageBreak/>
        <w:t>hoạch bảo vệ môi trường.</w:t>
      </w:r>
    </w:p>
    <w:p w14:paraId="3ADF9680" w14:textId="77777777" w:rsidR="00057F4D" w:rsidRPr="00D32CE3" w:rsidRDefault="00057F4D" w:rsidP="001734EA">
      <w:pPr>
        <w:pStyle w:val="ListParagraph"/>
        <w:widowControl w:val="0"/>
        <w:numPr>
          <w:ilvl w:val="0"/>
          <w:numId w:val="29"/>
        </w:numPr>
        <w:ind w:left="714" w:hanging="357"/>
        <w:contextualSpacing w:val="0"/>
        <w:rPr>
          <w:sz w:val="24"/>
          <w:szCs w:val="24"/>
          <w:lang w:bidi="th-TH"/>
        </w:rPr>
      </w:pPr>
      <w:r w:rsidRPr="00D32CE3">
        <w:rPr>
          <w:bCs/>
          <w:sz w:val="24"/>
          <w:szCs w:val="24"/>
        </w:rPr>
        <w:t>Thông tư 36/2015/TT-BTNMT ngày 30</w:t>
      </w:r>
      <w:r w:rsidR="0038103D" w:rsidRPr="00D32CE3">
        <w:rPr>
          <w:spacing w:val="-2"/>
          <w:sz w:val="24"/>
          <w:szCs w:val="24"/>
          <w:lang w:bidi="th-TH"/>
        </w:rPr>
        <w:t>/</w:t>
      </w:r>
      <w:r w:rsidRPr="00D32CE3">
        <w:rPr>
          <w:bCs/>
          <w:sz w:val="24"/>
          <w:szCs w:val="24"/>
        </w:rPr>
        <w:t>06</w:t>
      </w:r>
      <w:r w:rsidR="0038103D" w:rsidRPr="00D32CE3">
        <w:rPr>
          <w:spacing w:val="-2"/>
          <w:sz w:val="24"/>
          <w:szCs w:val="24"/>
          <w:lang w:bidi="th-TH"/>
        </w:rPr>
        <w:t>/</w:t>
      </w:r>
      <w:r w:rsidRPr="00D32CE3">
        <w:rPr>
          <w:bCs/>
          <w:sz w:val="24"/>
          <w:szCs w:val="24"/>
        </w:rPr>
        <w:t>2015 về quảng lý chất thải nguy hại.</w:t>
      </w:r>
    </w:p>
    <w:p w14:paraId="2E9D7ED9" w14:textId="77777777" w:rsidR="00057F4D" w:rsidRPr="00D32CE3" w:rsidRDefault="00057F4D" w:rsidP="00F36277">
      <w:pPr>
        <w:widowControl w:val="0"/>
        <w:numPr>
          <w:ilvl w:val="0"/>
          <w:numId w:val="6"/>
        </w:numPr>
        <w:ind w:left="714" w:hanging="357"/>
        <w:rPr>
          <w:bCs/>
          <w:sz w:val="24"/>
        </w:rPr>
      </w:pPr>
      <w:bookmarkStart w:id="1111" w:name="_Toc413033537"/>
      <w:bookmarkStart w:id="1112" w:name="_Toc413033534"/>
      <w:r w:rsidRPr="00D32CE3">
        <w:rPr>
          <w:bCs/>
          <w:sz w:val="24"/>
        </w:rPr>
        <w:t>Thông tư số 16/2009/TT-BTNMT ngày 07</w:t>
      </w:r>
      <w:r w:rsidR="00290AD2" w:rsidRPr="00D32CE3">
        <w:rPr>
          <w:bCs/>
          <w:sz w:val="24"/>
          <w:lang w:val="en-US"/>
        </w:rPr>
        <w:t>/</w:t>
      </w:r>
      <w:r w:rsidRPr="00D32CE3">
        <w:rPr>
          <w:bCs/>
          <w:sz w:val="24"/>
        </w:rPr>
        <w:t>10</w:t>
      </w:r>
      <w:r w:rsidR="00290AD2" w:rsidRPr="00D32CE3">
        <w:rPr>
          <w:bCs/>
          <w:sz w:val="24"/>
          <w:lang w:val="en-US"/>
        </w:rPr>
        <w:t>/</w:t>
      </w:r>
      <w:r w:rsidRPr="00D32CE3">
        <w:rPr>
          <w:bCs/>
          <w:sz w:val="24"/>
        </w:rPr>
        <w:t>2009 của Bộ Tài nguyên và Môi trường về quy định,quy chuẩn kỹ thuật quốc gia về môi trường, chất lượng không khí và một số chất độc hại trong môi trường không khí xung quanh</w:t>
      </w:r>
      <w:bookmarkEnd w:id="1111"/>
      <w:r w:rsidRPr="00D32CE3">
        <w:rPr>
          <w:bCs/>
          <w:sz w:val="24"/>
        </w:rPr>
        <w:t>;</w:t>
      </w:r>
    </w:p>
    <w:bookmarkEnd w:id="1112"/>
    <w:p w14:paraId="6B181635" w14:textId="77777777" w:rsidR="00057F4D" w:rsidRPr="00D32CE3" w:rsidRDefault="00057F4D" w:rsidP="001734EA">
      <w:pPr>
        <w:widowControl w:val="0"/>
        <w:numPr>
          <w:ilvl w:val="0"/>
          <w:numId w:val="29"/>
        </w:numPr>
        <w:ind w:left="714" w:hanging="357"/>
        <w:rPr>
          <w:bCs/>
          <w:spacing w:val="-2"/>
          <w:sz w:val="24"/>
        </w:rPr>
      </w:pPr>
      <w:r w:rsidRPr="00D32CE3">
        <w:rPr>
          <w:bCs/>
          <w:spacing w:val="-2"/>
          <w:sz w:val="24"/>
        </w:rPr>
        <w:t>Quyết định số 2841/QĐ-UBND ngày 23</w:t>
      </w:r>
      <w:r w:rsidR="00290AD2" w:rsidRPr="00D32CE3">
        <w:rPr>
          <w:bCs/>
          <w:spacing w:val="-2"/>
          <w:sz w:val="24"/>
          <w:lang w:val="en-US"/>
        </w:rPr>
        <w:t>/</w:t>
      </w:r>
      <w:r w:rsidRPr="00D32CE3">
        <w:rPr>
          <w:bCs/>
          <w:spacing w:val="-2"/>
          <w:sz w:val="24"/>
        </w:rPr>
        <w:t>12</w:t>
      </w:r>
      <w:r w:rsidR="00290AD2" w:rsidRPr="00D32CE3">
        <w:rPr>
          <w:bCs/>
          <w:spacing w:val="-2"/>
          <w:sz w:val="24"/>
          <w:lang w:val="en-US"/>
        </w:rPr>
        <w:t>/</w:t>
      </w:r>
      <w:r w:rsidRPr="00D32CE3">
        <w:rPr>
          <w:bCs/>
          <w:spacing w:val="-2"/>
          <w:sz w:val="24"/>
        </w:rPr>
        <w:t xml:space="preserve">2015 về việc phê duyệt đơn giá quan trắc môi trường không khí xung quanh, nước dưới đất, nước mưa axit, nước biển, khí thải công nghiệp và phóng xạ </w:t>
      </w:r>
      <w:r w:rsidR="00290AD2" w:rsidRPr="00D32CE3">
        <w:rPr>
          <w:bCs/>
          <w:spacing w:val="-2"/>
          <w:sz w:val="24"/>
          <w:lang w:val="en-US"/>
        </w:rPr>
        <w:t>áp</w:t>
      </w:r>
      <w:r w:rsidRPr="00D32CE3">
        <w:rPr>
          <w:bCs/>
          <w:spacing w:val="-2"/>
          <w:sz w:val="24"/>
        </w:rPr>
        <w:t xml:space="preserve"> dụng trên địa bàn tỉnh Quảng Trị.</w:t>
      </w:r>
    </w:p>
    <w:p w14:paraId="1618E51E" w14:textId="77777777" w:rsidR="00057F4D" w:rsidRPr="00D32CE3" w:rsidRDefault="00057F4D" w:rsidP="001734EA">
      <w:pPr>
        <w:widowControl w:val="0"/>
        <w:numPr>
          <w:ilvl w:val="0"/>
          <w:numId w:val="29"/>
        </w:numPr>
        <w:ind w:left="714" w:hanging="357"/>
        <w:rPr>
          <w:bCs/>
          <w:sz w:val="24"/>
        </w:rPr>
      </w:pPr>
      <w:r w:rsidRPr="00D32CE3">
        <w:rPr>
          <w:bCs/>
          <w:sz w:val="24"/>
        </w:rPr>
        <w:t>Quyết định số 27/2014/QĐ-UBND ngày 20</w:t>
      </w:r>
      <w:r w:rsidR="00290AD2" w:rsidRPr="00D32CE3">
        <w:rPr>
          <w:bCs/>
          <w:sz w:val="24"/>
          <w:lang w:val="en-US"/>
        </w:rPr>
        <w:t>/</w:t>
      </w:r>
      <w:r w:rsidRPr="00D32CE3">
        <w:rPr>
          <w:bCs/>
          <w:sz w:val="24"/>
        </w:rPr>
        <w:t>06</w:t>
      </w:r>
      <w:r w:rsidR="00290AD2" w:rsidRPr="00D32CE3">
        <w:rPr>
          <w:bCs/>
          <w:sz w:val="24"/>
          <w:lang w:val="en-US"/>
        </w:rPr>
        <w:t>/2</w:t>
      </w:r>
      <w:r w:rsidRPr="00D32CE3">
        <w:rPr>
          <w:bCs/>
          <w:sz w:val="24"/>
        </w:rPr>
        <w:t>014 quy định về quản lý, khai thác đất làm vật liệu khai thác công trình trên địa bàn tỉnh Quảng Trị</w:t>
      </w:r>
      <w:r w:rsidR="00290AD2" w:rsidRPr="00D32CE3">
        <w:rPr>
          <w:bCs/>
          <w:sz w:val="24"/>
          <w:lang w:val="en-US"/>
        </w:rPr>
        <w:t>;</w:t>
      </w:r>
    </w:p>
    <w:p w14:paraId="541A7F19" w14:textId="77777777" w:rsidR="00B3231C" w:rsidRPr="00D32CE3" w:rsidRDefault="00057F4D" w:rsidP="00F36277">
      <w:pPr>
        <w:widowControl w:val="0"/>
        <w:numPr>
          <w:ilvl w:val="0"/>
          <w:numId w:val="6"/>
        </w:numPr>
        <w:ind w:left="714" w:hanging="357"/>
        <w:rPr>
          <w:bCs/>
          <w:sz w:val="24"/>
        </w:rPr>
      </w:pPr>
      <w:r w:rsidRPr="00D32CE3">
        <w:rPr>
          <w:bCs/>
          <w:sz w:val="24"/>
        </w:rPr>
        <w:t>Chỉ thị số 26/CT-TTg ngày 25</w:t>
      </w:r>
      <w:r w:rsidR="0038103D" w:rsidRPr="00D32CE3">
        <w:rPr>
          <w:spacing w:val="-2"/>
          <w:sz w:val="24"/>
          <w:lang w:bidi="th-TH"/>
        </w:rPr>
        <w:t>/</w:t>
      </w:r>
      <w:r w:rsidRPr="00D32CE3">
        <w:rPr>
          <w:bCs/>
          <w:sz w:val="24"/>
        </w:rPr>
        <w:t>8</w:t>
      </w:r>
      <w:r w:rsidR="0038103D" w:rsidRPr="00D32CE3">
        <w:rPr>
          <w:spacing w:val="-2"/>
          <w:sz w:val="24"/>
          <w:lang w:bidi="th-TH"/>
        </w:rPr>
        <w:t>/</w:t>
      </w:r>
      <w:r w:rsidRPr="00D32CE3">
        <w:rPr>
          <w:bCs/>
          <w:sz w:val="24"/>
        </w:rPr>
        <w:t>2014 của T</w:t>
      </w:r>
      <w:r w:rsidR="004D7060" w:rsidRPr="00D32CE3">
        <w:rPr>
          <w:bCs/>
          <w:sz w:val="24"/>
          <w:lang w:val="en-US"/>
        </w:rPr>
        <w:t>hủ tướng</w:t>
      </w:r>
      <w:r w:rsidRPr="00D32CE3">
        <w:rPr>
          <w:bCs/>
          <w:sz w:val="24"/>
        </w:rPr>
        <w:t xml:space="preserve"> Chính phủ về thực hiện Luật Bảo vệ Môi trường;</w:t>
      </w:r>
    </w:p>
    <w:p w14:paraId="178ABBB3" w14:textId="77777777" w:rsidR="00290AD2" w:rsidRPr="00D32CE3" w:rsidRDefault="00290AD2" w:rsidP="00F36277">
      <w:pPr>
        <w:widowControl w:val="0"/>
        <w:numPr>
          <w:ilvl w:val="0"/>
          <w:numId w:val="6"/>
        </w:numPr>
        <w:rPr>
          <w:bCs/>
          <w:sz w:val="24"/>
        </w:rPr>
      </w:pPr>
      <w:bookmarkStart w:id="1113" w:name="_Toc413033538"/>
      <w:r w:rsidRPr="00D32CE3">
        <w:rPr>
          <w:bCs/>
          <w:sz w:val="24"/>
        </w:rPr>
        <w:t>Quyết định số 22/2006/QĐ-BTNMT ngày 25/12/2006 của Bộ Tài Nguyên &amp; Môi trường về việc bắt buộc áp dụng Tiêu chuẩn Việt Nam về môi trường;</w:t>
      </w:r>
      <w:bookmarkEnd w:id="1113"/>
    </w:p>
    <w:p w14:paraId="404F7ECB" w14:textId="77777777" w:rsidR="00B3231C" w:rsidRPr="00D32CE3" w:rsidRDefault="00290AD2" w:rsidP="00F36277">
      <w:pPr>
        <w:pStyle w:val="Heading3"/>
        <w:keepNext w:val="0"/>
        <w:widowControl w:val="0"/>
        <w:numPr>
          <w:ilvl w:val="2"/>
          <w:numId w:val="2"/>
        </w:numPr>
        <w:spacing w:before="60" w:after="60"/>
        <w:rPr>
          <w:sz w:val="24"/>
          <w:szCs w:val="24"/>
        </w:rPr>
      </w:pPr>
      <w:bookmarkStart w:id="1114" w:name="_Toc415586455"/>
      <w:bookmarkStart w:id="1115" w:name="_Toc533587680"/>
      <w:r w:rsidRPr="00D32CE3">
        <w:rPr>
          <w:sz w:val="24"/>
          <w:szCs w:val="24"/>
          <w:lang w:val="it-IT"/>
        </w:rPr>
        <w:t>Chính sách và các quy định</w:t>
      </w:r>
      <w:bookmarkEnd w:id="1114"/>
      <w:r w:rsidR="00554DA9" w:rsidRPr="00D32CE3">
        <w:rPr>
          <w:sz w:val="24"/>
          <w:szCs w:val="24"/>
          <w:lang w:val="it-IT"/>
        </w:rPr>
        <w:t xml:space="preserve"> </w:t>
      </w:r>
      <w:r w:rsidRPr="00D32CE3">
        <w:rPr>
          <w:sz w:val="24"/>
          <w:szCs w:val="24"/>
        </w:rPr>
        <w:t>về bồi thường, hỗ trợ và tái định cư</w:t>
      </w:r>
      <w:bookmarkEnd w:id="1115"/>
    </w:p>
    <w:p w14:paraId="44C01780" w14:textId="77777777" w:rsidR="00290AD2" w:rsidRPr="00D32CE3" w:rsidRDefault="00290AD2" w:rsidP="00F36277">
      <w:pPr>
        <w:widowControl w:val="0"/>
        <w:numPr>
          <w:ilvl w:val="0"/>
          <w:numId w:val="6"/>
        </w:numPr>
        <w:ind w:left="714" w:hanging="357"/>
        <w:rPr>
          <w:bCs/>
          <w:sz w:val="24"/>
        </w:rPr>
      </w:pPr>
      <w:r w:rsidRPr="00D32CE3">
        <w:rPr>
          <w:bCs/>
          <w:sz w:val="24"/>
        </w:rPr>
        <w:t>Hiến pháp của nước Cộng hoà Xã hội Chủ nghĩa Việt Nam năm 2013;</w:t>
      </w:r>
    </w:p>
    <w:p w14:paraId="1852569B" w14:textId="77777777" w:rsidR="00290AD2" w:rsidRPr="00D32CE3" w:rsidRDefault="00290AD2" w:rsidP="00F36277">
      <w:pPr>
        <w:widowControl w:val="0"/>
        <w:numPr>
          <w:ilvl w:val="0"/>
          <w:numId w:val="6"/>
        </w:numPr>
        <w:ind w:left="714" w:hanging="357"/>
        <w:rPr>
          <w:bCs/>
          <w:sz w:val="24"/>
        </w:rPr>
      </w:pPr>
      <w:r w:rsidRPr="00D32CE3">
        <w:rPr>
          <w:bCs/>
          <w:sz w:val="24"/>
        </w:rPr>
        <w:t>Luật Đất đai số 45/2013/QH13 được Quốc hội thông qua ngày ngày 29/11//2013, có hiệu lực từ ngày 01</w:t>
      </w:r>
      <w:r w:rsidR="0038103D" w:rsidRPr="00D32CE3">
        <w:rPr>
          <w:spacing w:val="-2"/>
          <w:sz w:val="24"/>
          <w:lang w:bidi="th-TH"/>
        </w:rPr>
        <w:t>/</w:t>
      </w:r>
      <w:r w:rsidRPr="00D32CE3">
        <w:rPr>
          <w:bCs/>
          <w:sz w:val="24"/>
        </w:rPr>
        <w:t>7</w:t>
      </w:r>
      <w:r w:rsidR="0038103D" w:rsidRPr="00D32CE3">
        <w:rPr>
          <w:spacing w:val="-2"/>
          <w:sz w:val="24"/>
          <w:lang w:bidi="th-TH"/>
        </w:rPr>
        <w:t>/</w:t>
      </w:r>
      <w:r w:rsidRPr="00D32CE3">
        <w:rPr>
          <w:bCs/>
          <w:sz w:val="24"/>
        </w:rPr>
        <w:t>2014;</w:t>
      </w:r>
    </w:p>
    <w:p w14:paraId="29D12844" w14:textId="77777777" w:rsidR="0080130F" w:rsidRPr="00D32CE3" w:rsidRDefault="0080130F" w:rsidP="00F36277">
      <w:pPr>
        <w:widowControl w:val="0"/>
        <w:numPr>
          <w:ilvl w:val="0"/>
          <w:numId w:val="6"/>
        </w:numPr>
        <w:ind w:left="714" w:hanging="357"/>
        <w:rPr>
          <w:bCs/>
          <w:sz w:val="24"/>
        </w:rPr>
      </w:pPr>
      <w:r w:rsidRPr="00D32CE3">
        <w:rPr>
          <w:bCs/>
          <w:sz w:val="24"/>
        </w:rPr>
        <w:t>Nghị định số 35/2015/NĐ-CP, ngày 13</w:t>
      </w:r>
      <w:r w:rsidR="0038103D" w:rsidRPr="00D32CE3">
        <w:rPr>
          <w:spacing w:val="-2"/>
          <w:sz w:val="24"/>
          <w:lang w:bidi="th-TH"/>
        </w:rPr>
        <w:t>/</w:t>
      </w:r>
      <w:r w:rsidRPr="00D32CE3">
        <w:rPr>
          <w:bCs/>
          <w:sz w:val="24"/>
        </w:rPr>
        <w:t>04</w:t>
      </w:r>
      <w:r w:rsidR="0038103D" w:rsidRPr="00D32CE3">
        <w:rPr>
          <w:spacing w:val="-2"/>
          <w:sz w:val="24"/>
          <w:lang w:bidi="th-TH"/>
        </w:rPr>
        <w:t>/</w:t>
      </w:r>
      <w:r w:rsidRPr="00D32CE3">
        <w:rPr>
          <w:bCs/>
          <w:sz w:val="24"/>
        </w:rPr>
        <w:t>2015 của Chính phủ về quản lý, sử dụng đất trồng lúa;</w:t>
      </w:r>
    </w:p>
    <w:p w14:paraId="580275C5" w14:textId="77777777" w:rsidR="0080130F" w:rsidRPr="00D32CE3" w:rsidRDefault="0080130F" w:rsidP="00F36277">
      <w:pPr>
        <w:widowControl w:val="0"/>
        <w:numPr>
          <w:ilvl w:val="0"/>
          <w:numId w:val="6"/>
        </w:numPr>
        <w:ind w:left="714" w:hanging="357"/>
        <w:rPr>
          <w:bCs/>
          <w:sz w:val="24"/>
        </w:rPr>
      </w:pPr>
      <w:r w:rsidRPr="00D32CE3">
        <w:rPr>
          <w:bCs/>
          <w:sz w:val="24"/>
        </w:rPr>
        <w:t>Nghị định số 43/2014/NĐ-CP, ngày 15/05/2014 về quy định chi tiết một số điều của Luật Đất đai;</w:t>
      </w:r>
    </w:p>
    <w:p w14:paraId="716CE1D4" w14:textId="77777777" w:rsidR="0080130F" w:rsidRPr="00D32CE3" w:rsidRDefault="0080130F" w:rsidP="00F36277">
      <w:pPr>
        <w:widowControl w:val="0"/>
        <w:numPr>
          <w:ilvl w:val="0"/>
          <w:numId w:val="6"/>
        </w:numPr>
        <w:ind w:left="714" w:hanging="357"/>
        <w:rPr>
          <w:bCs/>
          <w:sz w:val="24"/>
        </w:rPr>
      </w:pPr>
      <w:r w:rsidRPr="00D32CE3">
        <w:rPr>
          <w:bCs/>
          <w:sz w:val="24"/>
        </w:rPr>
        <w:t>Nghị định số 44/2014/NĐ- CP, ngày 15/05/2014 về quy định giá đất;</w:t>
      </w:r>
    </w:p>
    <w:p w14:paraId="792064FE" w14:textId="77777777" w:rsidR="0080130F" w:rsidRPr="00D32CE3" w:rsidRDefault="0080130F" w:rsidP="00F36277">
      <w:pPr>
        <w:widowControl w:val="0"/>
        <w:numPr>
          <w:ilvl w:val="0"/>
          <w:numId w:val="6"/>
        </w:numPr>
        <w:ind w:left="714" w:hanging="357"/>
        <w:rPr>
          <w:bCs/>
          <w:sz w:val="24"/>
        </w:rPr>
      </w:pPr>
      <w:r w:rsidRPr="00D32CE3">
        <w:rPr>
          <w:bCs/>
          <w:sz w:val="24"/>
        </w:rPr>
        <w:t>Nghị định số 47/2014/NĐ-CP, ngày 15/05/2014 về quy định về bồi thường, hỗ trợ, tái định cư khi nhà nước thu hồi đất;</w:t>
      </w:r>
    </w:p>
    <w:p w14:paraId="6ACF6286" w14:textId="77777777" w:rsidR="0080130F" w:rsidRPr="00D32CE3" w:rsidRDefault="0080130F" w:rsidP="00F36277">
      <w:pPr>
        <w:widowControl w:val="0"/>
        <w:numPr>
          <w:ilvl w:val="0"/>
          <w:numId w:val="6"/>
        </w:numPr>
        <w:ind w:left="714" w:hanging="357"/>
        <w:rPr>
          <w:bCs/>
          <w:sz w:val="24"/>
        </w:rPr>
      </w:pPr>
      <w:r w:rsidRPr="00D32CE3">
        <w:rPr>
          <w:bCs/>
          <w:sz w:val="24"/>
        </w:rPr>
        <w:t>Nghị định 38/2013/NĐ-CP ngày 23/4/2013 của Chính phủ về quản lý và sử dụng nguồn vốn hỗ trợ phát triển chính thức (ODA) và nguồn vốn vay ưu đãi của các nhà tài trợ;</w:t>
      </w:r>
    </w:p>
    <w:p w14:paraId="3103B16E" w14:textId="77777777" w:rsidR="00290AD2" w:rsidRPr="00D32CE3" w:rsidRDefault="00290AD2" w:rsidP="00F36277">
      <w:pPr>
        <w:widowControl w:val="0"/>
        <w:numPr>
          <w:ilvl w:val="0"/>
          <w:numId w:val="6"/>
        </w:numPr>
        <w:ind w:left="714" w:hanging="357"/>
        <w:rPr>
          <w:bCs/>
          <w:sz w:val="24"/>
        </w:rPr>
      </w:pPr>
      <w:r w:rsidRPr="00D32CE3">
        <w:rPr>
          <w:bCs/>
          <w:sz w:val="24"/>
        </w:rPr>
        <w:t>Thông tư số 37/2014/TT-BTNMT, ngày 30/06/2014 quy định chi tiết về bồi thường hỗ trợ, tái định cư khi nhà nước thu hồi đất;</w:t>
      </w:r>
    </w:p>
    <w:p w14:paraId="75BAA173" w14:textId="77777777" w:rsidR="004D7060" w:rsidRPr="00D32CE3" w:rsidRDefault="004D7060" w:rsidP="00F36277">
      <w:pPr>
        <w:widowControl w:val="0"/>
        <w:numPr>
          <w:ilvl w:val="0"/>
          <w:numId w:val="6"/>
        </w:numPr>
        <w:ind w:left="714" w:hanging="357"/>
        <w:rPr>
          <w:bCs/>
          <w:sz w:val="24"/>
        </w:rPr>
      </w:pPr>
      <w:r w:rsidRPr="00D32CE3">
        <w:rPr>
          <w:bCs/>
          <w:sz w:val="24"/>
        </w:rPr>
        <w:t>Thông tư 36/2014/TT-BTNMT ngày 30/6/2014 của Bộ Tài nguyên và Môi trường quy định chi tiết về phương pháp định giá đất; Xây dựng, điều chỉnh bảng giá đất; Định giá đất cụ thể và tư vấn xác định giá đất;</w:t>
      </w:r>
    </w:p>
    <w:p w14:paraId="13D0A67A" w14:textId="77777777" w:rsidR="00290AD2" w:rsidRPr="00D32CE3" w:rsidRDefault="00290AD2" w:rsidP="00F36277">
      <w:pPr>
        <w:widowControl w:val="0"/>
        <w:numPr>
          <w:ilvl w:val="0"/>
          <w:numId w:val="6"/>
        </w:numPr>
        <w:ind w:left="714" w:hanging="357"/>
        <w:rPr>
          <w:bCs/>
          <w:sz w:val="24"/>
        </w:rPr>
      </w:pPr>
      <w:r w:rsidRPr="00D32CE3">
        <w:rPr>
          <w:bCs/>
          <w:sz w:val="24"/>
        </w:rPr>
        <w:t>Quyết định số 51/2016/QĐ-UBND ngày 20/12/216 của UBND tỉnh Quảng Trị về việc ban hành đơn giá xây dựng nhà, vật kiến trúc và đơn giá các loại cây, hoa màu trên địa bàn tỉnh Quảng Trị.</w:t>
      </w:r>
    </w:p>
    <w:p w14:paraId="468F46CD" w14:textId="77777777" w:rsidR="00290AD2" w:rsidRPr="00D32CE3" w:rsidRDefault="00290AD2" w:rsidP="00F36277">
      <w:pPr>
        <w:widowControl w:val="0"/>
        <w:numPr>
          <w:ilvl w:val="0"/>
          <w:numId w:val="6"/>
        </w:numPr>
        <w:ind w:left="714" w:hanging="357"/>
        <w:rPr>
          <w:bCs/>
          <w:sz w:val="24"/>
        </w:rPr>
      </w:pPr>
      <w:r w:rsidRPr="00D32CE3">
        <w:rPr>
          <w:bCs/>
          <w:sz w:val="24"/>
        </w:rPr>
        <w:t>Quyết định số 49/2016/QĐ-UBND ngày 15/12/2016 của UBND tỉnh Quảng Trị về việc quy định một số chính sách về bồi thường, hỗ trợ và tái định cư khi Nhà nước thu hồi đất trên địa bàn thành phố Đông Hà;</w:t>
      </w:r>
    </w:p>
    <w:p w14:paraId="019BEDF5" w14:textId="77777777" w:rsidR="00290AD2" w:rsidRPr="00D32CE3" w:rsidRDefault="00290AD2" w:rsidP="00F36277">
      <w:pPr>
        <w:widowControl w:val="0"/>
        <w:numPr>
          <w:ilvl w:val="0"/>
          <w:numId w:val="6"/>
        </w:numPr>
        <w:ind w:left="714" w:hanging="357"/>
        <w:rPr>
          <w:bCs/>
          <w:sz w:val="24"/>
        </w:rPr>
      </w:pPr>
      <w:r w:rsidRPr="00D32CE3">
        <w:rPr>
          <w:bCs/>
          <w:sz w:val="24"/>
        </w:rPr>
        <w:t xml:space="preserve">Quyết định số 17/2016/QĐ-UBND ngày 11/05/2016 của UBND tỉnh Quảng Trị về </w:t>
      </w:r>
      <w:r w:rsidRPr="00D32CE3">
        <w:rPr>
          <w:bCs/>
          <w:sz w:val="24"/>
        </w:rPr>
        <w:lastRenderedPageBreak/>
        <w:t>việc ban hành bảng giá các loại đất định kỳ 05 năm (2015 – 2019) trên địa bàn tỉnh Quảng Trị;</w:t>
      </w:r>
    </w:p>
    <w:p w14:paraId="56048E6B" w14:textId="77777777" w:rsidR="00290AD2" w:rsidRPr="00D32CE3" w:rsidRDefault="00290AD2" w:rsidP="00F36277">
      <w:pPr>
        <w:widowControl w:val="0"/>
        <w:numPr>
          <w:ilvl w:val="0"/>
          <w:numId w:val="6"/>
        </w:numPr>
        <w:ind w:left="714" w:hanging="357"/>
        <w:rPr>
          <w:bCs/>
          <w:sz w:val="24"/>
        </w:rPr>
      </w:pPr>
      <w:r w:rsidRPr="00D32CE3">
        <w:rPr>
          <w:bCs/>
          <w:sz w:val="24"/>
        </w:rPr>
        <w:t>Quyết định 34/2015/QĐ-UBND ngày 17/12/2015 về việc sửa đổi quyết định 38/2014/QĐ-UBND về bồi thường, hỗ trợ, tái định cư khi nhà nước thu hồi đất trên địa bàn tỉnh Quảng Trị;</w:t>
      </w:r>
    </w:p>
    <w:p w14:paraId="07D8847B" w14:textId="77777777" w:rsidR="00290AD2" w:rsidRPr="00D32CE3" w:rsidRDefault="00290AD2" w:rsidP="00F36277">
      <w:pPr>
        <w:widowControl w:val="0"/>
        <w:numPr>
          <w:ilvl w:val="0"/>
          <w:numId w:val="6"/>
        </w:numPr>
        <w:ind w:left="714" w:hanging="357"/>
        <w:rPr>
          <w:bCs/>
          <w:sz w:val="24"/>
        </w:rPr>
      </w:pPr>
      <w:r w:rsidRPr="00D32CE3">
        <w:rPr>
          <w:bCs/>
          <w:sz w:val="24"/>
        </w:rPr>
        <w:t>Quyết định số 46/2013/QĐ-TTg ngày 28/09/2015 quy định chính sách hỗ trợ đào tạo trình độ sơ cấp, đào tạo dưới 03 tháng;</w:t>
      </w:r>
    </w:p>
    <w:p w14:paraId="185F06F4" w14:textId="77777777" w:rsidR="00290AD2" w:rsidRPr="00D32CE3" w:rsidRDefault="00290AD2" w:rsidP="00F36277">
      <w:pPr>
        <w:widowControl w:val="0"/>
        <w:numPr>
          <w:ilvl w:val="0"/>
          <w:numId w:val="6"/>
        </w:numPr>
        <w:ind w:left="714" w:hanging="357"/>
        <w:rPr>
          <w:bCs/>
          <w:sz w:val="24"/>
        </w:rPr>
      </w:pPr>
      <w:r w:rsidRPr="00D32CE3">
        <w:rPr>
          <w:bCs/>
          <w:sz w:val="24"/>
        </w:rPr>
        <w:t>Quyết định số 38/2014/QĐ-UBND ngày 19/09/2014 của UBND tỉnh Quảng Trị ban hành về việc bồi thường, hỗ trợ, tái định cư khi nhà nước thu hồi đất trên địa bàn tỉnh Quảng Trị;</w:t>
      </w:r>
    </w:p>
    <w:p w14:paraId="109A6ED3" w14:textId="77777777" w:rsidR="00290AD2" w:rsidRPr="00D32CE3" w:rsidRDefault="00290AD2" w:rsidP="00F36277">
      <w:pPr>
        <w:widowControl w:val="0"/>
        <w:numPr>
          <w:ilvl w:val="0"/>
          <w:numId w:val="6"/>
        </w:numPr>
        <w:ind w:left="714" w:hanging="357"/>
        <w:rPr>
          <w:bCs/>
          <w:sz w:val="24"/>
        </w:rPr>
      </w:pPr>
      <w:r w:rsidRPr="00D32CE3">
        <w:rPr>
          <w:bCs/>
          <w:sz w:val="24"/>
        </w:rPr>
        <w:t>Quyết định số 52/2012/QĐ-TTg ngày 16/11/2012của Thủ tướng Chính phủ về chính sách hỗ trợ việc làm và đào tạo hướng nghiệp cho nông dân có đất bị Nhà nước thu hồi;</w:t>
      </w:r>
    </w:p>
    <w:p w14:paraId="0F9A4044" w14:textId="77777777" w:rsidR="00290AD2" w:rsidRPr="00D32CE3" w:rsidRDefault="00290AD2" w:rsidP="00F36277">
      <w:pPr>
        <w:widowControl w:val="0"/>
        <w:numPr>
          <w:ilvl w:val="0"/>
          <w:numId w:val="6"/>
        </w:numPr>
        <w:ind w:left="714" w:hanging="357"/>
        <w:rPr>
          <w:bCs/>
          <w:sz w:val="24"/>
        </w:rPr>
      </w:pPr>
      <w:r w:rsidRPr="00D32CE3">
        <w:rPr>
          <w:bCs/>
          <w:sz w:val="24"/>
        </w:rPr>
        <w:t>Quyết định 1956/2009/QĐ-TTg ngày 17/11/2009 của Thủ tướng Chính phủ phê duyệt Kế hoạch tổng thể về đào tạo hướng nghiệp cho lao động nông thôn đến năm 2020;</w:t>
      </w:r>
    </w:p>
    <w:p w14:paraId="2BA0193E" w14:textId="77777777" w:rsidR="00B3231C" w:rsidRPr="00D32CE3" w:rsidRDefault="00290AD2" w:rsidP="00F36277">
      <w:pPr>
        <w:pStyle w:val="Heading3"/>
        <w:keepNext w:val="0"/>
        <w:widowControl w:val="0"/>
        <w:numPr>
          <w:ilvl w:val="2"/>
          <w:numId w:val="2"/>
        </w:numPr>
        <w:spacing w:before="60" w:after="60"/>
        <w:rPr>
          <w:sz w:val="24"/>
          <w:szCs w:val="24"/>
        </w:rPr>
      </w:pPr>
      <w:bookmarkStart w:id="1116" w:name="_Toc415586456"/>
      <w:bookmarkStart w:id="1117" w:name="_Toc533587681"/>
      <w:r w:rsidRPr="00D32CE3">
        <w:rPr>
          <w:sz w:val="24"/>
          <w:szCs w:val="24"/>
          <w:lang w:val="it-IT"/>
        </w:rPr>
        <w:t>Chính sách và các quy định</w:t>
      </w:r>
      <w:r w:rsidR="00554DA9" w:rsidRPr="00D32CE3">
        <w:rPr>
          <w:sz w:val="24"/>
          <w:szCs w:val="24"/>
          <w:lang w:val="it-IT"/>
        </w:rPr>
        <w:t xml:space="preserve"> </w:t>
      </w:r>
      <w:r w:rsidR="00B3231C" w:rsidRPr="00D32CE3">
        <w:rPr>
          <w:sz w:val="24"/>
          <w:szCs w:val="24"/>
        </w:rPr>
        <w:t>liên quan đến quản lý xây dựng các dự án đầu tư</w:t>
      </w:r>
      <w:bookmarkEnd w:id="1116"/>
      <w:bookmarkEnd w:id="1117"/>
    </w:p>
    <w:p w14:paraId="37F51D44" w14:textId="77777777" w:rsidR="00290AD2" w:rsidRPr="00D32CE3" w:rsidRDefault="00290AD2" w:rsidP="00F36277">
      <w:pPr>
        <w:widowControl w:val="0"/>
        <w:numPr>
          <w:ilvl w:val="0"/>
          <w:numId w:val="6"/>
        </w:numPr>
        <w:ind w:left="714" w:hanging="357"/>
        <w:rPr>
          <w:bCs/>
          <w:sz w:val="24"/>
        </w:rPr>
      </w:pPr>
      <w:r w:rsidRPr="00D32CE3">
        <w:rPr>
          <w:bCs/>
          <w:sz w:val="24"/>
        </w:rPr>
        <w:t>Luật Xây dựng số 50/2014/QH13 được Quốc hội thông qua ngày 18/08/2014;</w:t>
      </w:r>
    </w:p>
    <w:p w14:paraId="517086F4" w14:textId="77777777" w:rsidR="00290AD2" w:rsidRPr="00D32CE3" w:rsidRDefault="00290AD2" w:rsidP="00F36277">
      <w:pPr>
        <w:widowControl w:val="0"/>
        <w:numPr>
          <w:ilvl w:val="0"/>
          <w:numId w:val="6"/>
        </w:numPr>
        <w:ind w:left="714" w:hanging="357"/>
        <w:rPr>
          <w:bCs/>
          <w:sz w:val="24"/>
        </w:rPr>
      </w:pPr>
      <w:r w:rsidRPr="00D32CE3">
        <w:rPr>
          <w:bCs/>
          <w:sz w:val="24"/>
        </w:rPr>
        <w:t>Nghị định số 42/2017/NĐ-CP, ngày 05</w:t>
      </w:r>
      <w:r w:rsidR="0038103D" w:rsidRPr="00D32CE3">
        <w:rPr>
          <w:spacing w:val="-2"/>
          <w:sz w:val="24"/>
          <w:lang w:bidi="th-TH"/>
        </w:rPr>
        <w:t>/</w:t>
      </w:r>
      <w:r w:rsidRPr="00D32CE3">
        <w:rPr>
          <w:bCs/>
          <w:sz w:val="24"/>
        </w:rPr>
        <w:t>04</w:t>
      </w:r>
      <w:r w:rsidR="0038103D" w:rsidRPr="00D32CE3">
        <w:rPr>
          <w:spacing w:val="-2"/>
          <w:sz w:val="24"/>
          <w:lang w:bidi="th-TH"/>
        </w:rPr>
        <w:t>/</w:t>
      </w:r>
      <w:r w:rsidRPr="00D32CE3">
        <w:rPr>
          <w:bCs/>
          <w:sz w:val="24"/>
        </w:rPr>
        <w:t>2017 về sửa đổi, bổ sung một số điều Nghị định số 59/2015/NĐ-CP, ngày 18</w:t>
      </w:r>
      <w:r w:rsidR="0038103D" w:rsidRPr="00D32CE3">
        <w:rPr>
          <w:spacing w:val="-2"/>
          <w:sz w:val="24"/>
          <w:lang w:bidi="th-TH"/>
        </w:rPr>
        <w:t>/</w:t>
      </w:r>
      <w:r w:rsidRPr="00D32CE3">
        <w:rPr>
          <w:bCs/>
          <w:sz w:val="24"/>
        </w:rPr>
        <w:t>06</w:t>
      </w:r>
      <w:r w:rsidR="0038103D" w:rsidRPr="00D32CE3">
        <w:rPr>
          <w:spacing w:val="-2"/>
          <w:sz w:val="24"/>
          <w:lang w:bidi="th-TH"/>
        </w:rPr>
        <w:t>/</w:t>
      </w:r>
      <w:r w:rsidRPr="00D32CE3">
        <w:rPr>
          <w:bCs/>
          <w:sz w:val="24"/>
        </w:rPr>
        <w:t>2015 của Chính phủ về quản lý dự án đầu tư xây dựng;</w:t>
      </w:r>
    </w:p>
    <w:p w14:paraId="64F622E5" w14:textId="77777777" w:rsidR="0080130F" w:rsidRPr="00D32CE3" w:rsidRDefault="0080130F" w:rsidP="00F36277">
      <w:pPr>
        <w:widowControl w:val="0"/>
        <w:numPr>
          <w:ilvl w:val="0"/>
          <w:numId w:val="6"/>
        </w:numPr>
        <w:ind w:left="714" w:hanging="357"/>
        <w:rPr>
          <w:bCs/>
          <w:spacing w:val="-6"/>
          <w:sz w:val="24"/>
        </w:rPr>
      </w:pPr>
      <w:r w:rsidRPr="00D32CE3">
        <w:rPr>
          <w:bCs/>
          <w:spacing w:val="-6"/>
          <w:sz w:val="24"/>
        </w:rPr>
        <w:t>Nghị định số 59/2015/NĐ-CP, ngày 18</w:t>
      </w:r>
      <w:r w:rsidR="0038103D" w:rsidRPr="00D32CE3">
        <w:rPr>
          <w:spacing w:val="-6"/>
          <w:sz w:val="24"/>
          <w:lang w:bidi="th-TH"/>
        </w:rPr>
        <w:t>/</w:t>
      </w:r>
      <w:r w:rsidRPr="00D32CE3">
        <w:rPr>
          <w:bCs/>
          <w:spacing w:val="-6"/>
          <w:sz w:val="24"/>
        </w:rPr>
        <w:t>06</w:t>
      </w:r>
      <w:r w:rsidR="0038103D" w:rsidRPr="00D32CE3">
        <w:rPr>
          <w:spacing w:val="-6"/>
          <w:sz w:val="24"/>
          <w:lang w:bidi="th-TH"/>
        </w:rPr>
        <w:t>/</w:t>
      </w:r>
      <w:r w:rsidRPr="00D32CE3">
        <w:rPr>
          <w:bCs/>
          <w:spacing w:val="-6"/>
          <w:sz w:val="24"/>
        </w:rPr>
        <w:t xml:space="preserve">2015 về </w:t>
      </w:r>
      <w:r w:rsidR="0038103D" w:rsidRPr="00D32CE3">
        <w:rPr>
          <w:bCs/>
          <w:spacing w:val="-6"/>
          <w:sz w:val="24"/>
          <w:lang w:val="en-US"/>
        </w:rPr>
        <w:t>q</w:t>
      </w:r>
      <w:r w:rsidRPr="00D32CE3">
        <w:rPr>
          <w:bCs/>
          <w:spacing w:val="-6"/>
          <w:sz w:val="24"/>
        </w:rPr>
        <w:t>uản lý dự án đầu tư xây dựng;</w:t>
      </w:r>
    </w:p>
    <w:p w14:paraId="51A58661" w14:textId="77777777" w:rsidR="00290AD2" w:rsidRPr="00D32CE3" w:rsidRDefault="00290AD2" w:rsidP="00F36277">
      <w:pPr>
        <w:widowControl w:val="0"/>
        <w:numPr>
          <w:ilvl w:val="0"/>
          <w:numId w:val="6"/>
        </w:numPr>
        <w:ind w:left="714" w:hanging="357"/>
        <w:rPr>
          <w:bCs/>
          <w:sz w:val="24"/>
        </w:rPr>
      </w:pPr>
      <w:r w:rsidRPr="00D32CE3">
        <w:rPr>
          <w:bCs/>
          <w:sz w:val="24"/>
        </w:rPr>
        <w:t>Nghị định số 46/2015/NĐ-CP, ngày 12</w:t>
      </w:r>
      <w:r w:rsidR="0038103D" w:rsidRPr="00D32CE3">
        <w:rPr>
          <w:spacing w:val="-2"/>
          <w:sz w:val="24"/>
          <w:lang w:bidi="th-TH"/>
        </w:rPr>
        <w:t>/</w:t>
      </w:r>
      <w:r w:rsidRPr="00D32CE3">
        <w:rPr>
          <w:bCs/>
          <w:sz w:val="24"/>
        </w:rPr>
        <w:t>05</w:t>
      </w:r>
      <w:r w:rsidR="0038103D" w:rsidRPr="00D32CE3">
        <w:rPr>
          <w:spacing w:val="-2"/>
          <w:sz w:val="24"/>
          <w:lang w:bidi="th-TH"/>
        </w:rPr>
        <w:t>/</w:t>
      </w:r>
      <w:r w:rsidRPr="00D32CE3">
        <w:rPr>
          <w:bCs/>
          <w:sz w:val="24"/>
        </w:rPr>
        <w:t xml:space="preserve">2015 về </w:t>
      </w:r>
      <w:r w:rsidR="0038103D" w:rsidRPr="00D32CE3">
        <w:rPr>
          <w:bCs/>
          <w:sz w:val="24"/>
          <w:lang w:val="en-US"/>
        </w:rPr>
        <w:t>q</w:t>
      </w:r>
      <w:r w:rsidRPr="00D32CE3">
        <w:rPr>
          <w:bCs/>
          <w:sz w:val="24"/>
        </w:rPr>
        <w:t>uản lý chất lượng và bảo trì công trình xây dựng;</w:t>
      </w:r>
    </w:p>
    <w:p w14:paraId="56211340" w14:textId="77777777" w:rsidR="00290AD2" w:rsidRPr="00D32CE3" w:rsidRDefault="00290AD2" w:rsidP="00F36277">
      <w:pPr>
        <w:widowControl w:val="0"/>
        <w:numPr>
          <w:ilvl w:val="0"/>
          <w:numId w:val="6"/>
        </w:numPr>
        <w:ind w:left="714" w:hanging="357"/>
        <w:rPr>
          <w:bCs/>
          <w:sz w:val="24"/>
        </w:rPr>
      </w:pPr>
      <w:r w:rsidRPr="00D32CE3">
        <w:rPr>
          <w:bCs/>
          <w:spacing w:val="-6"/>
          <w:sz w:val="24"/>
        </w:rPr>
        <w:t>Nghị định số 32/2015/NĐ-CP ngày 25</w:t>
      </w:r>
      <w:r w:rsidR="0038103D" w:rsidRPr="00D32CE3">
        <w:rPr>
          <w:bCs/>
          <w:spacing w:val="-6"/>
          <w:sz w:val="24"/>
        </w:rPr>
        <w:t>/</w:t>
      </w:r>
      <w:r w:rsidRPr="00D32CE3">
        <w:rPr>
          <w:bCs/>
          <w:spacing w:val="-6"/>
          <w:sz w:val="24"/>
        </w:rPr>
        <w:t>03</w:t>
      </w:r>
      <w:r w:rsidR="0038103D" w:rsidRPr="00D32CE3">
        <w:rPr>
          <w:bCs/>
          <w:spacing w:val="-6"/>
          <w:sz w:val="24"/>
        </w:rPr>
        <w:t>/</w:t>
      </w:r>
      <w:r w:rsidRPr="00D32CE3">
        <w:rPr>
          <w:bCs/>
          <w:spacing w:val="-6"/>
          <w:sz w:val="24"/>
        </w:rPr>
        <w:t>2015 về quản lý chi phí đầu tư xây dựng;</w:t>
      </w:r>
    </w:p>
    <w:p w14:paraId="4DEC5A30" w14:textId="77777777" w:rsidR="00B3231C" w:rsidRPr="00D32CE3" w:rsidRDefault="00B3231C" w:rsidP="00F36277">
      <w:pPr>
        <w:pStyle w:val="Heading3"/>
        <w:keepNext w:val="0"/>
        <w:widowControl w:val="0"/>
        <w:numPr>
          <w:ilvl w:val="2"/>
          <w:numId w:val="2"/>
        </w:numPr>
        <w:spacing w:before="60" w:after="60"/>
        <w:rPr>
          <w:sz w:val="24"/>
          <w:szCs w:val="24"/>
        </w:rPr>
      </w:pPr>
      <w:bookmarkStart w:id="1118" w:name="_Toc415586458"/>
      <w:bookmarkStart w:id="1119" w:name="_Toc533587682"/>
      <w:r w:rsidRPr="00D32CE3">
        <w:rPr>
          <w:sz w:val="24"/>
          <w:szCs w:val="24"/>
        </w:rPr>
        <w:t>Chính sách quốc gia về an toàn đập</w:t>
      </w:r>
      <w:bookmarkEnd w:id="1118"/>
      <w:bookmarkEnd w:id="1119"/>
    </w:p>
    <w:p w14:paraId="7F4CB867" w14:textId="77777777" w:rsidR="005D2F8B" w:rsidRPr="00D32CE3" w:rsidRDefault="005D2F8B" w:rsidP="00F36277">
      <w:pPr>
        <w:widowControl w:val="0"/>
        <w:numPr>
          <w:ilvl w:val="0"/>
          <w:numId w:val="6"/>
        </w:numPr>
        <w:ind w:left="714" w:hanging="357"/>
        <w:rPr>
          <w:bCs/>
          <w:sz w:val="24"/>
        </w:rPr>
      </w:pPr>
      <w:r w:rsidRPr="00D32CE3">
        <w:rPr>
          <w:bCs/>
          <w:sz w:val="24"/>
        </w:rPr>
        <w:t>Pháp lệnh Đê điều số 26/2000/PL-UBTVBH10 ngày 24/08/2000;</w:t>
      </w:r>
    </w:p>
    <w:p w14:paraId="3D4B46DF" w14:textId="77777777" w:rsidR="005D2F8B" w:rsidRPr="00D32CE3" w:rsidRDefault="005D2F8B" w:rsidP="00F36277">
      <w:pPr>
        <w:widowControl w:val="0"/>
        <w:numPr>
          <w:ilvl w:val="0"/>
          <w:numId w:val="6"/>
        </w:numPr>
        <w:ind w:left="714" w:hanging="357"/>
        <w:rPr>
          <w:bCs/>
          <w:sz w:val="24"/>
        </w:rPr>
      </w:pPr>
      <w:r w:rsidRPr="00D32CE3">
        <w:rPr>
          <w:bCs/>
          <w:sz w:val="24"/>
        </w:rPr>
        <w:t>Pháp lệnh Khai thác và bảo vệ công trình thuỷ lợi số 32/2001/PL-UBTVQH10 ngày 04/04/2001;</w:t>
      </w:r>
    </w:p>
    <w:p w14:paraId="0BEAB1CE" w14:textId="77777777" w:rsidR="0080130F" w:rsidRPr="00D32CE3" w:rsidRDefault="0080130F" w:rsidP="00F36277">
      <w:pPr>
        <w:widowControl w:val="0"/>
        <w:numPr>
          <w:ilvl w:val="0"/>
          <w:numId w:val="6"/>
        </w:numPr>
        <w:ind w:left="714" w:hanging="357"/>
        <w:rPr>
          <w:bCs/>
          <w:sz w:val="24"/>
        </w:rPr>
      </w:pPr>
      <w:r w:rsidRPr="00D32CE3">
        <w:rPr>
          <w:bCs/>
          <w:sz w:val="24"/>
        </w:rPr>
        <w:t>Nghị định số 112/2008/NĐ-CP, ngày 20</w:t>
      </w:r>
      <w:r w:rsidR="0038103D" w:rsidRPr="00D32CE3">
        <w:rPr>
          <w:spacing w:val="-2"/>
          <w:sz w:val="24"/>
          <w:lang w:bidi="th-TH"/>
        </w:rPr>
        <w:t>/</w:t>
      </w:r>
      <w:r w:rsidRPr="00D32CE3">
        <w:rPr>
          <w:bCs/>
          <w:sz w:val="24"/>
        </w:rPr>
        <w:t>10</w:t>
      </w:r>
      <w:r w:rsidR="0038103D" w:rsidRPr="00D32CE3">
        <w:rPr>
          <w:spacing w:val="-2"/>
          <w:sz w:val="24"/>
          <w:lang w:bidi="th-TH"/>
        </w:rPr>
        <w:t>/</w:t>
      </w:r>
      <w:r w:rsidRPr="00D32CE3">
        <w:rPr>
          <w:bCs/>
          <w:sz w:val="24"/>
        </w:rPr>
        <w:t>2008 của Chính phủ ngày 20 tháng 10 năm 2008 về Quản lý, bảo vệ, khai thác tổng hợp tài nguyên nước và môi trường các hồ chứa thủy điện thủy lợi;</w:t>
      </w:r>
    </w:p>
    <w:p w14:paraId="45B3E8AD" w14:textId="1822A39F" w:rsidR="0080130F" w:rsidRPr="00D32CE3" w:rsidRDefault="00A839E7" w:rsidP="00F36277">
      <w:pPr>
        <w:widowControl w:val="0"/>
        <w:numPr>
          <w:ilvl w:val="0"/>
          <w:numId w:val="6"/>
        </w:numPr>
        <w:ind w:left="714" w:hanging="357"/>
        <w:rPr>
          <w:bCs/>
          <w:sz w:val="24"/>
        </w:rPr>
      </w:pPr>
      <w:r w:rsidRPr="00D32CE3">
        <w:rPr>
          <w:bCs/>
          <w:spacing w:val="-6"/>
          <w:sz w:val="24"/>
        </w:rPr>
        <w:t>Nghị định 114/2018/NĐ-CP</w:t>
      </w:r>
      <w:r w:rsidR="0080130F" w:rsidRPr="00D32CE3">
        <w:rPr>
          <w:bCs/>
          <w:spacing w:val="-6"/>
          <w:sz w:val="24"/>
        </w:rPr>
        <w:t xml:space="preserve"> ngày </w:t>
      </w:r>
      <w:r w:rsidRPr="00D32CE3">
        <w:rPr>
          <w:bCs/>
          <w:spacing w:val="-6"/>
          <w:sz w:val="24"/>
          <w:lang w:val="en-GB"/>
        </w:rPr>
        <w:t>04/09/2018</w:t>
      </w:r>
      <w:r w:rsidR="0080130F" w:rsidRPr="00D32CE3">
        <w:rPr>
          <w:bCs/>
          <w:spacing w:val="-6"/>
          <w:sz w:val="24"/>
        </w:rPr>
        <w:t xml:space="preserve"> của Chính phủ về quản lý an toàn đập;</w:t>
      </w:r>
    </w:p>
    <w:p w14:paraId="21F22192" w14:textId="77777777" w:rsidR="005D2F8B" w:rsidRPr="00D32CE3" w:rsidRDefault="005D2F8B" w:rsidP="00F36277">
      <w:pPr>
        <w:widowControl w:val="0"/>
        <w:numPr>
          <w:ilvl w:val="0"/>
          <w:numId w:val="6"/>
        </w:numPr>
        <w:ind w:left="714" w:hanging="357"/>
        <w:rPr>
          <w:bCs/>
          <w:sz w:val="24"/>
        </w:rPr>
      </w:pPr>
      <w:r w:rsidRPr="00D32CE3">
        <w:rPr>
          <w:bCs/>
          <w:spacing w:val="-6"/>
          <w:sz w:val="24"/>
        </w:rPr>
        <w:t>Nghị định số 143/2003/NĐ-CP, ngày 28</w:t>
      </w:r>
      <w:r w:rsidR="0038103D" w:rsidRPr="00D32CE3">
        <w:rPr>
          <w:bCs/>
          <w:spacing w:val="-6"/>
          <w:sz w:val="24"/>
        </w:rPr>
        <w:t>/</w:t>
      </w:r>
      <w:r w:rsidRPr="00D32CE3">
        <w:rPr>
          <w:bCs/>
          <w:spacing w:val="-6"/>
          <w:sz w:val="24"/>
        </w:rPr>
        <w:t>11</w:t>
      </w:r>
      <w:r w:rsidR="0038103D" w:rsidRPr="00D32CE3">
        <w:rPr>
          <w:bCs/>
          <w:spacing w:val="-6"/>
          <w:sz w:val="24"/>
        </w:rPr>
        <w:t>/</w:t>
      </w:r>
      <w:r w:rsidRPr="00D32CE3">
        <w:rPr>
          <w:bCs/>
          <w:spacing w:val="-6"/>
          <w:sz w:val="24"/>
        </w:rPr>
        <w:t>2003 của Chính phủ về quy định chi tiết thi hành một số điều của pháp lệnh khai thác và bảo vệ công trình thủy lợi;</w:t>
      </w:r>
    </w:p>
    <w:p w14:paraId="60FEA704" w14:textId="77777777" w:rsidR="0080130F" w:rsidRPr="00D32CE3" w:rsidRDefault="0080130F" w:rsidP="00F36277">
      <w:pPr>
        <w:widowControl w:val="0"/>
        <w:numPr>
          <w:ilvl w:val="0"/>
          <w:numId w:val="6"/>
        </w:numPr>
        <w:ind w:left="714" w:hanging="357"/>
        <w:rPr>
          <w:bCs/>
          <w:sz w:val="24"/>
        </w:rPr>
      </w:pPr>
      <w:r w:rsidRPr="00D32CE3">
        <w:rPr>
          <w:bCs/>
          <w:sz w:val="24"/>
        </w:rPr>
        <w:t>Thông tư số 40/2010/TT-BNN ngày 27</w:t>
      </w:r>
      <w:r w:rsidR="0038103D" w:rsidRPr="00D32CE3">
        <w:rPr>
          <w:spacing w:val="-2"/>
          <w:sz w:val="24"/>
          <w:lang w:bidi="th-TH"/>
        </w:rPr>
        <w:t>/</w:t>
      </w:r>
      <w:r w:rsidRPr="00D32CE3">
        <w:rPr>
          <w:bCs/>
          <w:sz w:val="24"/>
        </w:rPr>
        <w:t>05</w:t>
      </w:r>
      <w:r w:rsidR="0038103D" w:rsidRPr="00D32CE3">
        <w:rPr>
          <w:spacing w:val="-2"/>
          <w:sz w:val="24"/>
          <w:lang w:bidi="th-TH"/>
        </w:rPr>
        <w:t>/</w:t>
      </w:r>
      <w:r w:rsidRPr="00D32CE3">
        <w:rPr>
          <w:bCs/>
          <w:sz w:val="24"/>
        </w:rPr>
        <w:t>2011 quy định năng lực của các tổ chức, cá nhân tham gia quản lý, khai thác công trình thủy lợi;</w:t>
      </w:r>
    </w:p>
    <w:p w14:paraId="245A4183" w14:textId="77777777" w:rsidR="0080130F" w:rsidRPr="00D32CE3" w:rsidRDefault="0080130F" w:rsidP="00F36277">
      <w:pPr>
        <w:widowControl w:val="0"/>
        <w:numPr>
          <w:ilvl w:val="0"/>
          <w:numId w:val="6"/>
        </w:numPr>
        <w:ind w:left="714" w:hanging="357"/>
        <w:rPr>
          <w:bCs/>
          <w:sz w:val="24"/>
        </w:rPr>
      </w:pPr>
      <w:r w:rsidRPr="00D32CE3">
        <w:rPr>
          <w:bCs/>
          <w:sz w:val="24"/>
        </w:rPr>
        <w:t>Thông tư số 65/2009/TT-BNN, ngày 12</w:t>
      </w:r>
      <w:r w:rsidR="0038103D" w:rsidRPr="00D32CE3">
        <w:rPr>
          <w:spacing w:val="-2"/>
          <w:sz w:val="24"/>
          <w:lang w:bidi="th-TH"/>
        </w:rPr>
        <w:t>/</w:t>
      </w:r>
      <w:r w:rsidRPr="00D32CE3">
        <w:rPr>
          <w:bCs/>
          <w:sz w:val="24"/>
        </w:rPr>
        <w:t>10</w:t>
      </w:r>
      <w:r w:rsidR="0038103D" w:rsidRPr="00D32CE3">
        <w:rPr>
          <w:spacing w:val="-2"/>
          <w:sz w:val="24"/>
          <w:lang w:bidi="th-TH"/>
        </w:rPr>
        <w:t>/</w:t>
      </w:r>
      <w:r w:rsidRPr="00D32CE3">
        <w:rPr>
          <w:bCs/>
          <w:sz w:val="24"/>
        </w:rPr>
        <w:t xml:space="preserve">2009 hướng dẫn tổ chức hoạt động và phân cấp khai thác công trình thủy lợi; </w:t>
      </w:r>
    </w:p>
    <w:p w14:paraId="358FF823" w14:textId="77777777" w:rsidR="005D2F8B" w:rsidRPr="00D32CE3" w:rsidRDefault="005D2F8B" w:rsidP="00F36277">
      <w:pPr>
        <w:widowControl w:val="0"/>
        <w:numPr>
          <w:ilvl w:val="0"/>
          <w:numId w:val="6"/>
        </w:numPr>
        <w:ind w:left="714" w:hanging="357"/>
        <w:rPr>
          <w:bCs/>
          <w:sz w:val="24"/>
        </w:rPr>
      </w:pPr>
      <w:r w:rsidRPr="00D32CE3">
        <w:rPr>
          <w:bCs/>
          <w:sz w:val="24"/>
        </w:rPr>
        <w:t>Thông tư số 33/2008/TT-BNN, ngày 04</w:t>
      </w:r>
      <w:r w:rsidR="0038103D" w:rsidRPr="00D32CE3">
        <w:rPr>
          <w:spacing w:val="-2"/>
          <w:sz w:val="24"/>
          <w:lang w:bidi="th-TH"/>
        </w:rPr>
        <w:t>/</w:t>
      </w:r>
      <w:r w:rsidRPr="00D32CE3">
        <w:rPr>
          <w:bCs/>
          <w:sz w:val="24"/>
        </w:rPr>
        <w:t>02</w:t>
      </w:r>
      <w:r w:rsidR="0038103D" w:rsidRPr="00D32CE3">
        <w:rPr>
          <w:spacing w:val="-2"/>
          <w:sz w:val="24"/>
          <w:lang w:bidi="th-TH"/>
        </w:rPr>
        <w:t>/</w:t>
      </w:r>
      <w:r w:rsidRPr="00D32CE3">
        <w:rPr>
          <w:bCs/>
          <w:sz w:val="24"/>
        </w:rPr>
        <w:t>2008 hướng dẫn thực hiện một số điều của Nghị định số 72/2007/NĐ-CP;</w:t>
      </w:r>
    </w:p>
    <w:p w14:paraId="6F2F1D5F" w14:textId="77777777" w:rsidR="00B3231C" w:rsidRPr="00D32CE3" w:rsidRDefault="005D2F8B" w:rsidP="00F36277">
      <w:pPr>
        <w:widowControl w:val="0"/>
        <w:numPr>
          <w:ilvl w:val="0"/>
          <w:numId w:val="6"/>
        </w:numPr>
        <w:ind w:left="714" w:hanging="357"/>
        <w:rPr>
          <w:bCs/>
          <w:sz w:val="24"/>
        </w:rPr>
      </w:pPr>
      <w:r w:rsidRPr="00D32CE3">
        <w:rPr>
          <w:bCs/>
          <w:sz w:val="24"/>
        </w:rPr>
        <w:lastRenderedPageBreak/>
        <w:t>Quyết định số 3562/QĐ-BNN-TL ngày 13/11/2007 quy định tạm thời về yêu cầu năng lực kỹ thuật của đơn vị quản lý đập;</w:t>
      </w:r>
    </w:p>
    <w:p w14:paraId="7D86AA5D" w14:textId="77777777" w:rsidR="00B3231C" w:rsidRPr="00D32CE3" w:rsidRDefault="00B3231C" w:rsidP="00F36277">
      <w:pPr>
        <w:pStyle w:val="Heading3"/>
        <w:keepNext w:val="0"/>
        <w:widowControl w:val="0"/>
        <w:numPr>
          <w:ilvl w:val="2"/>
          <w:numId w:val="2"/>
        </w:numPr>
        <w:spacing w:before="60" w:after="60"/>
        <w:rPr>
          <w:sz w:val="24"/>
          <w:szCs w:val="24"/>
        </w:rPr>
      </w:pPr>
      <w:bookmarkStart w:id="1120" w:name="_Toc415586459"/>
      <w:bookmarkStart w:id="1121" w:name="_Toc533587683"/>
      <w:r w:rsidRPr="00D32CE3">
        <w:rPr>
          <w:sz w:val="24"/>
          <w:szCs w:val="24"/>
        </w:rPr>
        <w:t xml:space="preserve">Chính sách về </w:t>
      </w:r>
      <w:bookmarkEnd w:id="1120"/>
      <w:r w:rsidR="005D2F8B" w:rsidRPr="00D32CE3">
        <w:rPr>
          <w:sz w:val="24"/>
          <w:szCs w:val="24"/>
        </w:rPr>
        <w:t>giới</w:t>
      </w:r>
      <w:bookmarkEnd w:id="1121"/>
    </w:p>
    <w:p w14:paraId="32429E82" w14:textId="77777777" w:rsidR="0080130F" w:rsidRPr="00D32CE3" w:rsidRDefault="0080130F" w:rsidP="00F36277">
      <w:pPr>
        <w:widowControl w:val="0"/>
        <w:numPr>
          <w:ilvl w:val="0"/>
          <w:numId w:val="6"/>
        </w:numPr>
        <w:ind w:left="714" w:hanging="357"/>
        <w:rPr>
          <w:bCs/>
          <w:sz w:val="24"/>
        </w:rPr>
      </w:pPr>
      <w:r w:rsidRPr="00D32CE3">
        <w:rPr>
          <w:bCs/>
          <w:sz w:val="24"/>
        </w:rPr>
        <w:t>Luật Phòng, Chống Bạo lực Gia đình năm 2007;</w:t>
      </w:r>
    </w:p>
    <w:p w14:paraId="40C7AA48" w14:textId="77777777" w:rsidR="0080130F" w:rsidRPr="00D32CE3" w:rsidRDefault="0080130F" w:rsidP="00F36277">
      <w:pPr>
        <w:widowControl w:val="0"/>
        <w:numPr>
          <w:ilvl w:val="0"/>
          <w:numId w:val="6"/>
        </w:numPr>
        <w:ind w:left="714" w:hanging="357"/>
        <w:rPr>
          <w:bCs/>
          <w:sz w:val="24"/>
        </w:rPr>
      </w:pPr>
      <w:r w:rsidRPr="00D32CE3">
        <w:rPr>
          <w:bCs/>
          <w:sz w:val="24"/>
        </w:rPr>
        <w:t>Luật Bình đẳng giới ngày 29 tháng 11 năm 2006;</w:t>
      </w:r>
    </w:p>
    <w:p w14:paraId="46DC69D1" w14:textId="77777777" w:rsidR="0080130F" w:rsidRPr="00D32CE3" w:rsidRDefault="0080130F" w:rsidP="00F36277">
      <w:pPr>
        <w:widowControl w:val="0"/>
        <w:numPr>
          <w:ilvl w:val="0"/>
          <w:numId w:val="6"/>
        </w:numPr>
        <w:ind w:left="714" w:hanging="357"/>
        <w:rPr>
          <w:bCs/>
          <w:sz w:val="24"/>
        </w:rPr>
      </w:pPr>
      <w:r w:rsidRPr="00D32CE3">
        <w:rPr>
          <w:bCs/>
          <w:sz w:val="24"/>
        </w:rPr>
        <w:t>Luật Tổ chức Chính phủ ngày 25 tháng 12 năm 2001;</w:t>
      </w:r>
    </w:p>
    <w:p w14:paraId="10D452B7" w14:textId="77777777" w:rsidR="005D2F8B" w:rsidRPr="00D32CE3" w:rsidRDefault="005D2F8B" w:rsidP="00F36277">
      <w:pPr>
        <w:widowControl w:val="0"/>
        <w:numPr>
          <w:ilvl w:val="0"/>
          <w:numId w:val="6"/>
        </w:numPr>
        <w:ind w:left="714" w:hanging="357"/>
        <w:rPr>
          <w:bCs/>
          <w:sz w:val="24"/>
        </w:rPr>
      </w:pPr>
      <w:r w:rsidRPr="00D32CE3">
        <w:rPr>
          <w:bCs/>
          <w:sz w:val="24"/>
        </w:rPr>
        <w:t>Luật Hôn Nhân và Gia đình 2000;</w:t>
      </w:r>
    </w:p>
    <w:p w14:paraId="3C75FD83" w14:textId="77777777" w:rsidR="0080130F" w:rsidRPr="00D32CE3" w:rsidRDefault="0080130F" w:rsidP="00F36277">
      <w:pPr>
        <w:widowControl w:val="0"/>
        <w:numPr>
          <w:ilvl w:val="0"/>
          <w:numId w:val="6"/>
        </w:numPr>
        <w:ind w:left="714" w:hanging="357"/>
        <w:rPr>
          <w:bCs/>
          <w:sz w:val="24"/>
        </w:rPr>
      </w:pPr>
      <w:r w:rsidRPr="00D32CE3">
        <w:rPr>
          <w:bCs/>
          <w:sz w:val="24"/>
        </w:rPr>
        <w:t>Nghị định 126/2014/NĐ-CP ngày 31/12/2014 của Chính phủ quy định chi tiết một số điều và biện pháp thi hành Luật Hôn nhân và Gia đình;</w:t>
      </w:r>
    </w:p>
    <w:p w14:paraId="158B6BED" w14:textId="77777777" w:rsidR="0080130F" w:rsidRPr="00D32CE3" w:rsidRDefault="0080130F" w:rsidP="00F36277">
      <w:pPr>
        <w:widowControl w:val="0"/>
        <w:numPr>
          <w:ilvl w:val="0"/>
          <w:numId w:val="6"/>
        </w:numPr>
        <w:ind w:left="714" w:hanging="357"/>
        <w:rPr>
          <w:bCs/>
          <w:sz w:val="24"/>
        </w:rPr>
      </w:pPr>
      <w:r w:rsidRPr="00D32CE3">
        <w:rPr>
          <w:bCs/>
          <w:sz w:val="24"/>
        </w:rPr>
        <w:t xml:space="preserve">Nghị </w:t>
      </w:r>
      <w:r w:rsidR="00FC76BE" w:rsidRPr="00D32CE3">
        <w:rPr>
          <w:bCs/>
          <w:sz w:val="24"/>
        </w:rPr>
        <w:t>định số 55/2009/ NĐ-CP ngày 10</w:t>
      </w:r>
      <w:r w:rsidR="00FC76BE" w:rsidRPr="00D32CE3">
        <w:rPr>
          <w:bCs/>
          <w:sz w:val="24"/>
          <w:lang w:val="en-US"/>
        </w:rPr>
        <w:t>/</w:t>
      </w:r>
      <w:r w:rsidRPr="00D32CE3">
        <w:rPr>
          <w:bCs/>
          <w:sz w:val="24"/>
        </w:rPr>
        <w:t>6</w:t>
      </w:r>
      <w:r w:rsidR="00FC76BE" w:rsidRPr="00D32CE3">
        <w:rPr>
          <w:bCs/>
          <w:sz w:val="24"/>
          <w:lang w:val="en-US"/>
        </w:rPr>
        <w:t>/</w:t>
      </w:r>
      <w:r w:rsidRPr="00D32CE3">
        <w:rPr>
          <w:bCs/>
          <w:sz w:val="24"/>
        </w:rPr>
        <w:t>2009 của Chính phủ qui định xử phạt vi phạm hành chính về bình đẳng giới;</w:t>
      </w:r>
    </w:p>
    <w:p w14:paraId="20B814B4" w14:textId="77777777" w:rsidR="0080130F" w:rsidRPr="00D32CE3" w:rsidRDefault="0080130F" w:rsidP="00F36277">
      <w:pPr>
        <w:widowControl w:val="0"/>
        <w:numPr>
          <w:ilvl w:val="0"/>
          <w:numId w:val="6"/>
        </w:numPr>
        <w:ind w:left="714" w:hanging="357"/>
        <w:rPr>
          <w:bCs/>
          <w:sz w:val="24"/>
        </w:rPr>
      </w:pPr>
      <w:r w:rsidRPr="00D32CE3">
        <w:rPr>
          <w:bCs/>
          <w:sz w:val="24"/>
        </w:rPr>
        <w:t>Nghị định số 48/2009/NĐ-CP ngày 19</w:t>
      </w:r>
      <w:r w:rsidR="00FC76BE" w:rsidRPr="00D32CE3">
        <w:rPr>
          <w:bCs/>
          <w:sz w:val="24"/>
          <w:lang w:val="en-US"/>
        </w:rPr>
        <w:t>/</w:t>
      </w:r>
      <w:r w:rsidRPr="00D32CE3">
        <w:rPr>
          <w:bCs/>
          <w:sz w:val="24"/>
        </w:rPr>
        <w:t>5</w:t>
      </w:r>
      <w:r w:rsidR="00FC76BE" w:rsidRPr="00D32CE3">
        <w:rPr>
          <w:bCs/>
          <w:sz w:val="24"/>
          <w:lang w:val="en-US"/>
        </w:rPr>
        <w:t>/</w:t>
      </w:r>
      <w:r w:rsidRPr="00D32CE3">
        <w:rPr>
          <w:bCs/>
          <w:sz w:val="24"/>
        </w:rPr>
        <w:t>2009 của Chính phủ quy định về các biện pháp bảo đảm bình đẳng giới;</w:t>
      </w:r>
    </w:p>
    <w:p w14:paraId="50FEFA4E" w14:textId="77777777" w:rsidR="0080130F" w:rsidRPr="00D32CE3" w:rsidRDefault="0080130F" w:rsidP="00F36277">
      <w:pPr>
        <w:widowControl w:val="0"/>
        <w:numPr>
          <w:ilvl w:val="0"/>
          <w:numId w:val="6"/>
        </w:numPr>
        <w:ind w:left="714" w:hanging="357"/>
        <w:rPr>
          <w:bCs/>
          <w:sz w:val="24"/>
        </w:rPr>
      </w:pPr>
      <w:r w:rsidRPr="00D32CE3">
        <w:rPr>
          <w:bCs/>
          <w:sz w:val="24"/>
        </w:rPr>
        <w:t xml:space="preserve">Nghị định số 08/2009/NĐ-CP ngày 04/02/2009 của Chính phủ quy định chi tiết và hướng dẫn thi hành một số điều của Luật Phòng, </w:t>
      </w:r>
      <w:r w:rsidR="002E3F56" w:rsidRPr="00D32CE3">
        <w:rPr>
          <w:bCs/>
          <w:sz w:val="24"/>
          <w:lang w:val="en-US"/>
        </w:rPr>
        <w:t>c</w:t>
      </w:r>
      <w:r w:rsidR="002E3F56" w:rsidRPr="00D32CE3">
        <w:rPr>
          <w:bCs/>
          <w:sz w:val="24"/>
        </w:rPr>
        <w:t xml:space="preserve">hống </w:t>
      </w:r>
      <w:r w:rsidR="002E3F56" w:rsidRPr="00D32CE3">
        <w:rPr>
          <w:bCs/>
          <w:sz w:val="24"/>
          <w:lang w:val="en-US"/>
        </w:rPr>
        <w:t>b</w:t>
      </w:r>
      <w:r w:rsidR="002E3F56" w:rsidRPr="00D32CE3">
        <w:rPr>
          <w:bCs/>
          <w:sz w:val="24"/>
        </w:rPr>
        <w:t xml:space="preserve">ạo </w:t>
      </w:r>
      <w:r w:rsidRPr="00D32CE3">
        <w:rPr>
          <w:bCs/>
          <w:sz w:val="24"/>
        </w:rPr>
        <w:t xml:space="preserve">lực </w:t>
      </w:r>
      <w:r w:rsidR="002E3F56" w:rsidRPr="00D32CE3">
        <w:rPr>
          <w:bCs/>
          <w:sz w:val="24"/>
          <w:lang w:val="en-US"/>
        </w:rPr>
        <w:t>g</w:t>
      </w:r>
      <w:r w:rsidR="002E3F56" w:rsidRPr="00D32CE3">
        <w:rPr>
          <w:bCs/>
          <w:sz w:val="24"/>
        </w:rPr>
        <w:t xml:space="preserve">ia </w:t>
      </w:r>
      <w:r w:rsidRPr="00D32CE3">
        <w:rPr>
          <w:bCs/>
          <w:sz w:val="24"/>
        </w:rPr>
        <w:t xml:space="preserve">đình; </w:t>
      </w:r>
    </w:p>
    <w:p w14:paraId="60D57606" w14:textId="77777777" w:rsidR="005D2F8B" w:rsidRPr="00D32CE3" w:rsidRDefault="005D2F8B" w:rsidP="00F36277">
      <w:pPr>
        <w:widowControl w:val="0"/>
        <w:numPr>
          <w:ilvl w:val="0"/>
          <w:numId w:val="6"/>
        </w:numPr>
        <w:ind w:left="714" w:hanging="357"/>
        <w:rPr>
          <w:bCs/>
          <w:sz w:val="24"/>
        </w:rPr>
      </w:pPr>
      <w:r w:rsidRPr="00D32CE3">
        <w:rPr>
          <w:bCs/>
          <w:sz w:val="24"/>
        </w:rPr>
        <w:t xml:space="preserve">Nghị định số 70/2008/NĐ-CP ngày </w:t>
      </w:r>
      <w:r w:rsidR="00FC76BE" w:rsidRPr="00D32CE3">
        <w:rPr>
          <w:bCs/>
          <w:sz w:val="24"/>
          <w:lang w:val="en-US"/>
        </w:rPr>
        <w:t>0</w:t>
      </w:r>
      <w:r w:rsidRPr="00D32CE3">
        <w:rPr>
          <w:bCs/>
          <w:sz w:val="24"/>
        </w:rPr>
        <w:t>4</w:t>
      </w:r>
      <w:r w:rsidR="00FC76BE" w:rsidRPr="00D32CE3">
        <w:rPr>
          <w:bCs/>
          <w:sz w:val="24"/>
          <w:lang w:val="en-US"/>
        </w:rPr>
        <w:t>/</w:t>
      </w:r>
      <w:r w:rsidRPr="00D32CE3">
        <w:rPr>
          <w:bCs/>
          <w:sz w:val="24"/>
        </w:rPr>
        <w:t>6</w:t>
      </w:r>
      <w:r w:rsidR="00FC76BE" w:rsidRPr="00D32CE3">
        <w:rPr>
          <w:bCs/>
          <w:sz w:val="24"/>
          <w:lang w:val="en-US"/>
        </w:rPr>
        <w:t>/</w:t>
      </w:r>
      <w:r w:rsidRPr="00D32CE3">
        <w:rPr>
          <w:bCs/>
          <w:sz w:val="24"/>
        </w:rPr>
        <w:t>2008 của Chính phủ quy định chi tiết thi hành một số điều của Luật Bình đẳng giới;</w:t>
      </w:r>
    </w:p>
    <w:p w14:paraId="781DAF66" w14:textId="77777777" w:rsidR="005D2F8B" w:rsidRPr="00D32CE3" w:rsidRDefault="005D2F8B" w:rsidP="00F36277">
      <w:pPr>
        <w:widowControl w:val="0"/>
        <w:numPr>
          <w:ilvl w:val="0"/>
          <w:numId w:val="6"/>
        </w:numPr>
        <w:ind w:left="714" w:hanging="357"/>
        <w:rPr>
          <w:bCs/>
          <w:sz w:val="24"/>
        </w:rPr>
      </w:pPr>
      <w:r w:rsidRPr="00D32CE3">
        <w:rPr>
          <w:bCs/>
          <w:sz w:val="24"/>
        </w:rPr>
        <w:t>Nghị định số 70/2001/NĐ-CP ngày 03</w:t>
      </w:r>
      <w:r w:rsidR="00FC76BE" w:rsidRPr="00D32CE3">
        <w:rPr>
          <w:bCs/>
          <w:sz w:val="24"/>
          <w:lang w:val="en-US"/>
        </w:rPr>
        <w:t>/</w:t>
      </w:r>
      <w:r w:rsidRPr="00D32CE3">
        <w:rPr>
          <w:bCs/>
          <w:sz w:val="24"/>
        </w:rPr>
        <w:t>10</w:t>
      </w:r>
      <w:r w:rsidR="00FC76BE" w:rsidRPr="00D32CE3">
        <w:rPr>
          <w:bCs/>
          <w:sz w:val="24"/>
          <w:lang w:val="en-US"/>
        </w:rPr>
        <w:t>/</w:t>
      </w:r>
      <w:r w:rsidRPr="00D32CE3">
        <w:rPr>
          <w:bCs/>
          <w:sz w:val="24"/>
        </w:rPr>
        <w:t>2001 quy định chi tiết thi hành Luật Hôn nhân và Gia đình;</w:t>
      </w:r>
    </w:p>
    <w:p w14:paraId="25DED97D" w14:textId="77777777" w:rsidR="005D2F8B" w:rsidRPr="00D32CE3" w:rsidRDefault="005D2F8B" w:rsidP="00F36277">
      <w:pPr>
        <w:widowControl w:val="0"/>
        <w:numPr>
          <w:ilvl w:val="0"/>
          <w:numId w:val="6"/>
        </w:numPr>
        <w:ind w:left="714" w:hanging="357"/>
        <w:rPr>
          <w:bCs/>
          <w:sz w:val="24"/>
        </w:rPr>
      </w:pPr>
      <w:r w:rsidRPr="00D32CE3">
        <w:rPr>
          <w:bCs/>
          <w:sz w:val="24"/>
        </w:rPr>
        <w:t>Thông tư liên tịch số 40/2011/TTLT-BLĐTBXH-BYT ngày 28</w:t>
      </w:r>
      <w:r w:rsidR="00FC76BE" w:rsidRPr="00D32CE3">
        <w:rPr>
          <w:bCs/>
          <w:sz w:val="24"/>
          <w:lang w:val="en-US"/>
        </w:rPr>
        <w:t>/1</w:t>
      </w:r>
      <w:r w:rsidRPr="00D32CE3">
        <w:rPr>
          <w:bCs/>
          <w:sz w:val="24"/>
        </w:rPr>
        <w:t>2</w:t>
      </w:r>
      <w:r w:rsidR="00FC76BE" w:rsidRPr="00D32CE3">
        <w:rPr>
          <w:bCs/>
          <w:sz w:val="24"/>
          <w:lang w:val="en-US"/>
        </w:rPr>
        <w:t>/</w:t>
      </w:r>
      <w:r w:rsidRPr="00D32CE3">
        <w:rPr>
          <w:bCs/>
          <w:sz w:val="24"/>
        </w:rPr>
        <w:t>2011 quy định các điều kiện lao động có hại và các công việc không được sử dụng lao động nữ, lao động nữ có thai hoặc đang nuôi con dưới 12 tháng tuổi;</w:t>
      </w:r>
    </w:p>
    <w:p w14:paraId="714A4695" w14:textId="77777777" w:rsidR="005D2F8B" w:rsidRPr="00D32CE3" w:rsidRDefault="005D2F8B" w:rsidP="00F36277">
      <w:pPr>
        <w:widowControl w:val="0"/>
        <w:numPr>
          <w:ilvl w:val="0"/>
          <w:numId w:val="6"/>
        </w:numPr>
        <w:ind w:left="714" w:hanging="357"/>
        <w:rPr>
          <w:bCs/>
          <w:sz w:val="24"/>
        </w:rPr>
      </w:pPr>
      <w:r w:rsidRPr="00D32CE3">
        <w:rPr>
          <w:bCs/>
          <w:sz w:val="24"/>
        </w:rPr>
        <w:t>Quyết định số 56/2011/QĐ-TTg ngày 14</w:t>
      </w:r>
      <w:r w:rsidR="0038103D" w:rsidRPr="00D32CE3">
        <w:rPr>
          <w:spacing w:val="-2"/>
          <w:sz w:val="24"/>
          <w:lang w:bidi="th-TH"/>
        </w:rPr>
        <w:t>/</w:t>
      </w:r>
      <w:r w:rsidRPr="00D32CE3">
        <w:rPr>
          <w:bCs/>
          <w:sz w:val="24"/>
        </w:rPr>
        <w:t>10</w:t>
      </w:r>
      <w:r w:rsidR="0038103D" w:rsidRPr="00D32CE3">
        <w:rPr>
          <w:spacing w:val="-2"/>
          <w:sz w:val="24"/>
          <w:lang w:bidi="th-TH"/>
        </w:rPr>
        <w:t>/</w:t>
      </w:r>
      <w:r w:rsidRPr="00D32CE3">
        <w:rPr>
          <w:bCs/>
          <w:sz w:val="24"/>
        </w:rPr>
        <w:t>2011 về chỉ tiêu thống kê phát triển giới của quốc gia;</w:t>
      </w:r>
    </w:p>
    <w:p w14:paraId="4982A87B" w14:textId="77777777" w:rsidR="005D2F8B" w:rsidRPr="00D32CE3" w:rsidRDefault="005D2F8B" w:rsidP="00F36277">
      <w:pPr>
        <w:widowControl w:val="0"/>
        <w:numPr>
          <w:ilvl w:val="0"/>
          <w:numId w:val="6"/>
        </w:numPr>
        <w:ind w:left="714" w:hanging="357"/>
        <w:rPr>
          <w:bCs/>
          <w:sz w:val="24"/>
        </w:rPr>
      </w:pPr>
      <w:r w:rsidRPr="00D32CE3">
        <w:rPr>
          <w:bCs/>
          <w:sz w:val="24"/>
        </w:rPr>
        <w:t>Quyết định số 301/QĐ-LĐTBXH ngày 16</w:t>
      </w:r>
      <w:r w:rsidR="00393616" w:rsidRPr="00D32CE3">
        <w:rPr>
          <w:bCs/>
          <w:sz w:val="24"/>
          <w:lang w:val="en-US"/>
        </w:rPr>
        <w:t>/</w:t>
      </w:r>
      <w:r w:rsidRPr="00D32CE3">
        <w:rPr>
          <w:bCs/>
          <w:sz w:val="24"/>
        </w:rPr>
        <w:t>3</w:t>
      </w:r>
      <w:r w:rsidR="00393616" w:rsidRPr="00D32CE3">
        <w:rPr>
          <w:bCs/>
          <w:sz w:val="24"/>
          <w:lang w:val="en-US"/>
        </w:rPr>
        <w:t>/</w:t>
      </w:r>
      <w:r w:rsidRPr="00D32CE3">
        <w:rPr>
          <w:bCs/>
          <w:sz w:val="24"/>
        </w:rPr>
        <w:t xml:space="preserve">2011 của Bộ Lao động - Thương binh và Xã hội </w:t>
      </w:r>
      <w:r w:rsidR="0080130F" w:rsidRPr="00D32CE3">
        <w:rPr>
          <w:bCs/>
          <w:sz w:val="24"/>
        </w:rPr>
        <w:t xml:space="preserve">ban hành Kế hoạch </w:t>
      </w:r>
      <w:r w:rsidRPr="00D32CE3">
        <w:rPr>
          <w:bCs/>
          <w:sz w:val="24"/>
        </w:rPr>
        <w:t>thực hiện Chiến lược quốc gia về bình đẳng giới giai đoạn 2011 – 2020;</w:t>
      </w:r>
    </w:p>
    <w:p w14:paraId="34865552" w14:textId="77777777" w:rsidR="0080130F" w:rsidRPr="00D32CE3" w:rsidRDefault="0080130F" w:rsidP="00F36277">
      <w:pPr>
        <w:widowControl w:val="0"/>
        <w:numPr>
          <w:ilvl w:val="0"/>
          <w:numId w:val="6"/>
        </w:numPr>
        <w:ind w:left="714" w:hanging="357"/>
        <w:rPr>
          <w:bCs/>
          <w:sz w:val="24"/>
        </w:rPr>
      </w:pPr>
      <w:r w:rsidRPr="00D32CE3">
        <w:rPr>
          <w:bCs/>
          <w:sz w:val="24"/>
        </w:rPr>
        <w:t>Quyết định số 2351/QĐ-TTg ngày 24</w:t>
      </w:r>
      <w:r w:rsidR="00C70EBE" w:rsidRPr="00D32CE3">
        <w:rPr>
          <w:bCs/>
          <w:sz w:val="24"/>
          <w:lang w:val="en-US"/>
        </w:rPr>
        <w:t>/</w:t>
      </w:r>
      <w:r w:rsidRPr="00D32CE3">
        <w:rPr>
          <w:bCs/>
          <w:sz w:val="24"/>
        </w:rPr>
        <w:t>12</w:t>
      </w:r>
      <w:r w:rsidR="00C70EBE" w:rsidRPr="00D32CE3">
        <w:rPr>
          <w:bCs/>
          <w:sz w:val="24"/>
          <w:lang w:val="en-US"/>
        </w:rPr>
        <w:t>/</w:t>
      </w:r>
      <w:r w:rsidRPr="00D32CE3">
        <w:rPr>
          <w:bCs/>
          <w:sz w:val="24"/>
        </w:rPr>
        <w:t>2010 của Thủ tướng Chính phủ phê duyệt Chiến lược quốc gia về bình đẳng giới giai đoạn 2011 - 2020;</w:t>
      </w:r>
    </w:p>
    <w:p w14:paraId="2083EE14" w14:textId="77777777" w:rsidR="005D2F8B" w:rsidRPr="00D32CE3" w:rsidRDefault="005D2F8B" w:rsidP="00F36277">
      <w:pPr>
        <w:widowControl w:val="0"/>
        <w:numPr>
          <w:ilvl w:val="0"/>
          <w:numId w:val="6"/>
        </w:numPr>
        <w:ind w:left="714" w:hanging="357"/>
        <w:rPr>
          <w:bCs/>
          <w:sz w:val="24"/>
        </w:rPr>
      </w:pPr>
      <w:r w:rsidRPr="00D32CE3">
        <w:rPr>
          <w:bCs/>
          <w:sz w:val="24"/>
        </w:rPr>
        <w:t>Nghị quyết số 11-NQ/TW ngày 27</w:t>
      </w:r>
      <w:r w:rsidR="00C70EBE" w:rsidRPr="00D32CE3">
        <w:rPr>
          <w:bCs/>
          <w:sz w:val="24"/>
          <w:lang w:val="en-US"/>
        </w:rPr>
        <w:t>/</w:t>
      </w:r>
      <w:r w:rsidRPr="00D32CE3">
        <w:rPr>
          <w:bCs/>
          <w:sz w:val="24"/>
        </w:rPr>
        <w:t>4</w:t>
      </w:r>
      <w:r w:rsidR="00C70EBE" w:rsidRPr="00D32CE3">
        <w:rPr>
          <w:bCs/>
          <w:sz w:val="24"/>
          <w:lang w:val="en-US"/>
        </w:rPr>
        <w:t>/</w:t>
      </w:r>
      <w:r w:rsidRPr="00D32CE3">
        <w:rPr>
          <w:bCs/>
          <w:sz w:val="24"/>
        </w:rPr>
        <w:t>2007 của Bộ Chính trị về công tác phụ nữ thời kỳ đẩy mạnh công nghiệp hóa, hiện đại hóa đất nước;</w:t>
      </w:r>
    </w:p>
    <w:p w14:paraId="00512D17" w14:textId="77777777" w:rsidR="005D2F8B" w:rsidRPr="00D32CE3" w:rsidRDefault="005D2F8B" w:rsidP="00F36277">
      <w:pPr>
        <w:widowControl w:val="0"/>
        <w:numPr>
          <w:ilvl w:val="0"/>
          <w:numId w:val="6"/>
        </w:numPr>
        <w:ind w:left="714" w:hanging="357"/>
        <w:rPr>
          <w:bCs/>
          <w:sz w:val="24"/>
        </w:rPr>
      </w:pPr>
      <w:r w:rsidRPr="00D32CE3">
        <w:rPr>
          <w:bCs/>
          <w:sz w:val="24"/>
        </w:rPr>
        <w:t>Nghị quyết số 57/NQ-CP của Chính phủ</w:t>
      </w:r>
      <w:r w:rsidR="0080130F" w:rsidRPr="00D32CE3">
        <w:rPr>
          <w:bCs/>
          <w:sz w:val="24"/>
          <w:lang w:val="en-US"/>
        </w:rPr>
        <w:t xml:space="preserve"> b</w:t>
      </w:r>
      <w:r w:rsidRPr="00D32CE3">
        <w:rPr>
          <w:bCs/>
          <w:sz w:val="24"/>
        </w:rPr>
        <w:t xml:space="preserve">an hành Chương trình hành động của Chính phủ giai đoạn đến năm 2020 thực hiện Nghị quyết số 11-NQ/TW ngày </w:t>
      </w:r>
      <w:r w:rsidR="00C70EBE" w:rsidRPr="00D32CE3">
        <w:rPr>
          <w:bCs/>
          <w:sz w:val="24"/>
        </w:rPr>
        <w:t>27</w:t>
      </w:r>
      <w:r w:rsidR="00C70EBE" w:rsidRPr="00D32CE3">
        <w:rPr>
          <w:bCs/>
          <w:sz w:val="24"/>
          <w:lang w:val="en-US"/>
        </w:rPr>
        <w:t>/</w:t>
      </w:r>
      <w:r w:rsidR="00C70EBE" w:rsidRPr="00D32CE3">
        <w:rPr>
          <w:bCs/>
          <w:sz w:val="24"/>
        </w:rPr>
        <w:t>4</w:t>
      </w:r>
      <w:r w:rsidR="00C70EBE" w:rsidRPr="00D32CE3">
        <w:rPr>
          <w:bCs/>
          <w:sz w:val="24"/>
          <w:lang w:val="en-US"/>
        </w:rPr>
        <w:t>/</w:t>
      </w:r>
      <w:r w:rsidR="00C70EBE" w:rsidRPr="00D32CE3">
        <w:rPr>
          <w:bCs/>
          <w:sz w:val="24"/>
        </w:rPr>
        <w:t xml:space="preserve">2007 </w:t>
      </w:r>
      <w:r w:rsidRPr="00D32CE3">
        <w:rPr>
          <w:bCs/>
          <w:sz w:val="24"/>
        </w:rPr>
        <w:t>của Bộ Chính trị về công tác phụ nữ thời kỳ đẩy mạnh công nghiệp hóa, hiện đại hóa đất nước;</w:t>
      </w:r>
    </w:p>
    <w:p w14:paraId="453B8B32" w14:textId="77777777" w:rsidR="005D2F8B" w:rsidRPr="00D32CE3" w:rsidRDefault="005D2F8B" w:rsidP="00F36277">
      <w:pPr>
        <w:widowControl w:val="0"/>
        <w:numPr>
          <w:ilvl w:val="0"/>
          <w:numId w:val="6"/>
        </w:numPr>
        <w:ind w:left="714" w:hanging="357"/>
        <w:rPr>
          <w:bCs/>
          <w:sz w:val="24"/>
        </w:rPr>
      </w:pPr>
      <w:r w:rsidRPr="00D32CE3">
        <w:rPr>
          <w:bCs/>
          <w:sz w:val="24"/>
        </w:rPr>
        <w:t>Công văn số 664/LĐTBXHBĐGngày 11</w:t>
      </w:r>
      <w:r w:rsidR="00C70EBE" w:rsidRPr="00D32CE3">
        <w:rPr>
          <w:bCs/>
          <w:sz w:val="24"/>
          <w:lang w:val="en-US"/>
        </w:rPr>
        <w:t>/</w:t>
      </w:r>
      <w:r w:rsidRPr="00D32CE3">
        <w:rPr>
          <w:bCs/>
          <w:sz w:val="24"/>
        </w:rPr>
        <w:t>3</w:t>
      </w:r>
      <w:r w:rsidR="00C70EBE" w:rsidRPr="00D32CE3">
        <w:rPr>
          <w:bCs/>
          <w:sz w:val="24"/>
          <w:lang w:val="en-US"/>
        </w:rPr>
        <w:t>/</w:t>
      </w:r>
      <w:r w:rsidRPr="00D32CE3">
        <w:rPr>
          <w:bCs/>
          <w:sz w:val="24"/>
        </w:rPr>
        <w:t>2011 về việc hướng dẫn các Bộ, ngành, địa phương trong việc xây dựng kế hoạch thực hiện Chiến lược quốc gia về bình đẳng giới giai đoạn 2011 - 2020;</w:t>
      </w:r>
    </w:p>
    <w:p w14:paraId="1857CDB7" w14:textId="77777777" w:rsidR="00B3231C" w:rsidRPr="00D32CE3" w:rsidRDefault="005D2F8B" w:rsidP="00F36277">
      <w:pPr>
        <w:widowControl w:val="0"/>
        <w:numPr>
          <w:ilvl w:val="0"/>
          <w:numId w:val="6"/>
        </w:numPr>
        <w:ind w:left="714" w:hanging="357"/>
        <w:rPr>
          <w:bCs/>
          <w:sz w:val="24"/>
        </w:rPr>
      </w:pPr>
      <w:r w:rsidRPr="00D32CE3">
        <w:rPr>
          <w:bCs/>
          <w:sz w:val="24"/>
        </w:rPr>
        <w:t>Công văn số 1854/LĐTBXH- BĐG về việc góp ý dự thảo tài liệu hướng dẫn thực hiện mô hình ngăn ngừa và giảm thiểu tác hại của bạo lực trên cơ sở giới.</w:t>
      </w:r>
    </w:p>
    <w:p w14:paraId="7B7BB174" w14:textId="77777777" w:rsidR="00B3231C" w:rsidRPr="00D32CE3" w:rsidRDefault="00B3231C" w:rsidP="00F36277">
      <w:pPr>
        <w:pStyle w:val="Heading3"/>
        <w:keepNext w:val="0"/>
        <w:widowControl w:val="0"/>
        <w:numPr>
          <w:ilvl w:val="2"/>
          <w:numId w:val="2"/>
        </w:numPr>
        <w:spacing w:before="60" w:after="60"/>
        <w:rPr>
          <w:sz w:val="24"/>
          <w:szCs w:val="24"/>
        </w:rPr>
      </w:pPr>
      <w:bookmarkStart w:id="1122" w:name="_Toc415586460"/>
      <w:bookmarkStart w:id="1123" w:name="_Toc533587684"/>
      <w:r w:rsidRPr="00D32CE3">
        <w:rPr>
          <w:sz w:val="24"/>
          <w:szCs w:val="24"/>
        </w:rPr>
        <w:lastRenderedPageBreak/>
        <w:t>Chính sách về</w:t>
      </w:r>
      <w:bookmarkEnd w:id="1122"/>
      <w:r w:rsidR="005D2F8B" w:rsidRPr="00D32CE3">
        <w:rPr>
          <w:sz w:val="24"/>
          <w:szCs w:val="24"/>
        </w:rPr>
        <w:t xml:space="preserve"> phát triển cộng đồng dân tộc thiểu số</w:t>
      </w:r>
      <w:bookmarkEnd w:id="1123"/>
    </w:p>
    <w:p w14:paraId="5353B663" w14:textId="77777777" w:rsidR="005D2F8B" w:rsidRPr="00D32CE3" w:rsidRDefault="005D2F8B" w:rsidP="00F36277">
      <w:pPr>
        <w:widowControl w:val="0"/>
        <w:numPr>
          <w:ilvl w:val="0"/>
          <w:numId w:val="6"/>
        </w:numPr>
        <w:ind w:left="714" w:hanging="357"/>
        <w:rPr>
          <w:bCs/>
          <w:sz w:val="24"/>
        </w:rPr>
      </w:pPr>
      <w:r w:rsidRPr="00D32CE3">
        <w:rPr>
          <w:bCs/>
          <w:sz w:val="24"/>
        </w:rPr>
        <w:t xml:space="preserve">Nghị định số 05/2011/NĐ-CP </w:t>
      </w:r>
      <w:r w:rsidR="0080130F" w:rsidRPr="00D32CE3">
        <w:rPr>
          <w:bCs/>
          <w:sz w:val="24"/>
          <w:lang w:val="en-US"/>
        </w:rPr>
        <w:t xml:space="preserve">ngày 14/02/2011 của Chính phủ </w:t>
      </w:r>
      <w:r w:rsidRPr="00D32CE3">
        <w:rPr>
          <w:bCs/>
          <w:sz w:val="24"/>
        </w:rPr>
        <w:t>về công tác Dân tộc thiểu số;</w:t>
      </w:r>
    </w:p>
    <w:p w14:paraId="4D88C88F" w14:textId="77777777" w:rsidR="0080130F" w:rsidRPr="00D32CE3" w:rsidRDefault="0080130F" w:rsidP="00F36277">
      <w:pPr>
        <w:widowControl w:val="0"/>
        <w:numPr>
          <w:ilvl w:val="0"/>
          <w:numId w:val="6"/>
        </w:numPr>
        <w:ind w:left="714" w:hanging="357"/>
        <w:rPr>
          <w:bCs/>
          <w:sz w:val="24"/>
        </w:rPr>
      </w:pPr>
      <w:r w:rsidRPr="00D32CE3">
        <w:rPr>
          <w:bCs/>
          <w:sz w:val="24"/>
        </w:rPr>
        <w:t>Nghị định số 82/2010/ND-CP ngày 20/7/2010 của Chính phủ về dạy và học tiếng dân tộc ở các trường học;</w:t>
      </w:r>
    </w:p>
    <w:p w14:paraId="1382F290" w14:textId="77777777" w:rsidR="0080130F" w:rsidRPr="00D32CE3" w:rsidRDefault="0080130F" w:rsidP="00F36277">
      <w:pPr>
        <w:widowControl w:val="0"/>
        <w:numPr>
          <w:ilvl w:val="0"/>
          <w:numId w:val="6"/>
        </w:numPr>
        <w:ind w:left="714" w:hanging="357"/>
        <w:rPr>
          <w:bCs/>
          <w:sz w:val="24"/>
        </w:rPr>
      </w:pPr>
      <w:r w:rsidRPr="00D32CE3">
        <w:rPr>
          <w:bCs/>
          <w:sz w:val="24"/>
          <w:lang w:val="en-US"/>
        </w:rPr>
        <w:t xml:space="preserve">Thông tư liên tịch số 05/2013-TTLT-UBDT-NNPTNT-KHĐT-TC-XD ngày 18/11/2013 hướng dẫn Chương trình 135 về hỗ trợ đầu tư cơ sở hạ tầng, phát triển sản xuất cho các xã đặc biệt khó khăn, xã biên giới, xã an toàn khu, thôn, bản đặc biệt khó </w:t>
      </w:r>
      <w:r w:rsidR="004553A5" w:rsidRPr="00D32CE3">
        <w:rPr>
          <w:bCs/>
          <w:sz w:val="24"/>
          <w:lang w:val="en-US"/>
        </w:rPr>
        <w:t>khan;</w:t>
      </w:r>
    </w:p>
    <w:p w14:paraId="21A04546" w14:textId="77777777" w:rsidR="005D2F8B" w:rsidRPr="00D32CE3" w:rsidRDefault="005D2F8B" w:rsidP="00F36277">
      <w:pPr>
        <w:widowControl w:val="0"/>
        <w:numPr>
          <w:ilvl w:val="0"/>
          <w:numId w:val="6"/>
        </w:numPr>
        <w:ind w:left="714" w:hanging="357"/>
        <w:rPr>
          <w:bCs/>
          <w:sz w:val="24"/>
        </w:rPr>
      </w:pPr>
      <w:r w:rsidRPr="00D32CE3">
        <w:rPr>
          <w:bCs/>
          <w:sz w:val="24"/>
        </w:rPr>
        <w:t>Thông tư 06/2007/TT-UBDT ngày 20/9/2007 của Ủy ban dân tộc hướng dẫn thực hiện mức hỗ trợ các dịch vụ, cải thiện và nâng cao đời sống của nhân dân, trợ giúp pháp lý, để nâng cao nhận thức pháp luật theo Quyết định 112/2007/QĐ-TTg;</w:t>
      </w:r>
    </w:p>
    <w:p w14:paraId="1C8E426F" w14:textId="77777777" w:rsidR="008F0BE6" w:rsidRPr="00D32CE3" w:rsidRDefault="008F0BE6" w:rsidP="00F36277">
      <w:pPr>
        <w:widowControl w:val="0"/>
        <w:numPr>
          <w:ilvl w:val="0"/>
          <w:numId w:val="6"/>
        </w:numPr>
        <w:ind w:left="714" w:hanging="357"/>
        <w:rPr>
          <w:bCs/>
          <w:sz w:val="24"/>
        </w:rPr>
      </w:pPr>
      <w:r w:rsidRPr="00D32CE3">
        <w:rPr>
          <w:bCs/>
          <w:sz w:val="24"/>
        </w:rPr>
        <w:t xml:space="preserve">Quyết định số 2356/QĐ-TTg ngày </w:t>
      </w:r>
      <w:r w:rsidR="00393616" w:rsidRPr="00D32CE3">
        <w:rPr>
          <w:bCs/>
          <w:sz w:val="24"/>
          <w:lang w:val="en-US"/>
        </w:rPr>
        <w:t>0</w:t>
      </w:r>
      <w:r w:rsidRPr="00D32CE3">
        <w:rPr>
          <w:bCs/>
          <w:sz w:val="24"/>
        </w:rPr>
        <w:t xml:space="preserve">4/12/2013 của Thủ tướng Chính phủ về việc ban hành Chương trình hành động thực hiện chiến lược công tác </w:t>
      </w:r>
      <w:r w:rsidR="004D7060" w:rsidRPr="00D32CE3">
        <w:rPr>
          <w:bCs/>
          <w:sz w:val="24"/>
          <w:lang w:val="en-US"/>
        </w:rPr>
        <w:t>dân tộc thiểu số</w:t>
      </w:r>
      <w:r w:rsidRPr="00D32CE3">
        <w:rPr>
          <w:bCs/>
          <w:sz w:val="24"/>
        </w:rPr>
        <w:t xml:space="preserve"> đến năm 2020;</w:t>
      </w:r>
    </w:p>
    <w:p w14:paraId="1897520D" w14:textId="77777777" w:rsidR="008F0BE6" w:rsidRPr="00D32CE3" w:rsidRDefault="008F0BE6" w:rsidP="00F36277">
      <w:pPr>
        <w:widowControl w:val="0"/>
        <w:numPr>
          <w:ilvl w:val="0"/>
          <w:numId w:val="6"/>
        </w:numPr>
        <w:ind w:left="714" w:hanging="357"/>
        <w:rPr>
          <w:bCs/>
          <w:sz w:val="24"/>
        </w:rPr>
      </w:pPr>
      <w:r w:rsidRPr="00D32CE3">
        <w:rPr>
          <w:bCs/>
          <w:sz w:val="24"/>
        </w:rPr>
        <w:t>Quyết định số 449/QĐ-TTg ngày 12/3/2013 của Thủ tướng Chính phủ về việc phê duyệt chiến lược công tác dân tộc thiểu số đến năm 2020;</w:t>
      </w:r>
    </w:p>
    <w:p w14:paraId="00337945" w14:textId="77777777" w:rsidR="008F0BE6" w:rsidRPr="00D32CE3" w:rsidRDefault="008F0BE6" w:rsidP="00F36277">
      <w:pPr>
        <w:widowControl w:val="0"/>
        <w:numPr>
          <w:ilvl w:val="0"/>
          <w:numId w:val="6"/>
        </w:numPr>
        <w:ind w:left="714" w:hanging="357"/>
        <w:rPr>
          <w:bCs/>
          <w:sz w:val="24"/>
        </w:rPr>
      </w:pPr>
      <w:r w:rsidRPr="00D32CE3">
        <w:rPr>
          <w:bCs/>
          <w:sz w:val="24"/>
          <w:lang w:val="en-US"/>
        </w:rPr>
        <w:t>Quyết định số 54/2012-QĐ-TTg của Thủ tướng Chính phủ ngày 04/12/2012 về ban hành chính sách cho vay vốn phát triển đối với hộ dân tộc thiểu số đặc biệt khó khăn giai đoạn 2012÷2015;</w:t>
      </w:r>
    </w:p>
    <w:p w14:paraId="51BFF68D" w14:textId="77777777" w:rsidR="008F0BE6" w:rsidRPr="00D32CE3" w:rsidRDefault="008F0BE6" w:rsidP="00F36277">
      <w:pPr>
        <w:widowControl w:val="0"/>
        <w:numPr>
          <w:ilvl w:val="0"/>
          <w:numId w:val="6"/>
        </w:numPr>
        <w:ind w:left="714" w:hanging="357"/>
        <w:rPr>
          <w:bCs/>
          <w:sz w:val="24"/>
        </w:rPr>
      </w:pPr>
      <w:r w:rsidRPr="00D32CE3">
        <w:rPr>
          <w:bCs/>
          <w:sz w:val="24"/>
        </w:rPr>
        <w:t xml:space="preserve">Quyết định số </w:t>
      </w:r>
      <w:hyperlink r:id="rId18" w:history="1">
        <w:r w:rsidRPr="00D32CE3">
          <w:rPr>
            <w:bCs/>
            <w:sz w:val="24"/>
          </w:rPr>
          <w:t>52/2010/QĐ-TTg</w:t>
        </w:r>
      </w:hyperlink>
      <w:r w:rsidR="00393616" w:rsidRPr="00D32CE3">
        <w:rPr>
          <w:bCs/>
          <w:sz w:val="24"/>
        </w:rPr>
        <w:t>ngày 18</w:t>
      </w:r>
      <w:r w:rsidR="00393616" w:rsidRPr="00D32CE3">
        <w:rPr>
          <w:bCs/>
          <w:sz w:val="24"/>
          <w:lang w:val="en-US"/>
        </w:rPr>
        <w:t>/</w:t>
      </w:r>
      <w:r w:rsidRPr="00D32CE3">
        <w:rPr>
          <w:bCs/>
          <w:sz w:val="24"/>
        </w:rPr>
        <w:t>8</w:t>
      </w:r>
      <w:r w:rsidR="00393616" w:rsidRPr="00D32CE3">
        <w:rPr>
          <w:bCs/>
          <w:sz w:val="24"/>
          <w:lang w:val="en-US"/>
        </w:rPr>
        <w:t>/</w:t>
      </w:r>
      <w:r w:rsidRPr="00D32CE3">
        <w:rPr>
          <w:bCs/>
          <w:sz w:val="24"/>
        </w:rPr>
        <w:t>2010 của Chính phủ về chính sách hỗ trợ pháp lý để tăng cường nhận thức và hiểu biết về pháp luật về người dân tộc thiểu số nghèo tại các huyện nghèo trong giai đoạn 2011-2020;</w:t>
      </w:r>
    </w:p>
    <w:p w14:paraId="4C6258B0" w14:textId="77777777" w:rsidR="008F0BE6" w:rsidRPr="00D32CE3" w:rsidRDefault="008F0BE6" w:rsidP="00F36277">
      <w:pPr>
        <w:widowControl w:val="0"/>
        <w:numPr>
          <w:ilvl w:val="0"/>
          <w:numId w:val="6"/>
        </w:numPr>
        <w:ind w:left="714" w:hanging="357"/>
        <w:rPr>
          <w:bCs/>
          <w:sz w:val="24"/>
        </w:rPr>
      </w:pPr>
      <w:r w:rsidRPr="00D32CE3">
        <w:rPr>
          <w:bCs/>
          <w:spacing w:val="-6"/>
          <w:sz w:val="24"/>
        </w:rPr>
        <w:t>Quyết định 1956/2009/QD-TTg, ngày 17/11/2009 của Thủ tướng Chính phủ phê duyệt Kế hoạch tổng thể về đào tạo hướng nghiệp cho lao động nông thôn đến 2020</w:t>
      </w:r>
      <w:r w:rsidRPr="00D32CE3">
        <w:rPr>
          <w:bCs/>
          <w:sz w:val="24"/>
        </w:rPr>
        <w:t>;</w:t>
      </w:r>
    </w:p>
    <w:p w14:paraId="73F13B84" w14:textId="77777777" w:rsidR="008F0BE6" w:rsidRPr="00D32CE3" w:rsidRDefault="008F0BE6" w:rsidP="00F36277">
      <w:pPr>
        <w:widowControl w:val="0"/>
        <w:numPr>
          <w:ilvl w:val="0"/>
          <w:numId w:val="6"/>
        </w:numPr>
        <w:ind w:left="714" w:hanging="357"/>
        <w:rPr>
          <w:bCs/>
          <w:sz w:val="24"/>
        </w:rPr>
      </w:pPr>
      <w:r w:rsidRPr="00D32CE3">
        <w:rPr>
          <w:bCs/>
          <w:sz w:val="24"/>
        </w:rPr>
        <w:t>Quyết định số 236/QĐ-UBDT ban hành ngày 30/07/2009 bởi Uỷ Ban Dân tộc về việc thành lập Ban nghiên cứu và phát triển các chương trình phát triển kinh tế xã hội giai đoạn 2011-2015 đối với các xã và thôn/bản khó khăn nhất tại vùng núi và vùng dân tộc;</w:t>
      </w:r>
    </w:p>
    <w:p w14:paraId="08852028" w14:textId="77777777" w:rsidR="008F0BE6" w:rsidRPr="00D32CE3" w:rsidRDefault="008F0BE6" w:rsidP="00F36277">
      <w:pPr>
        <w:widowControl w:val="0"/>
        <w:numPr>
          <w:ilvl w:val="0"/>
          <w:numId w:val="6"/>
        </w:numPr>
        <w:ind w:left="714" w:hanging="357"/>
        <w:rPr>
          <w:bCs/>
          <w:sz w:val="24"/>
        </w:rPr>
      </w:pPr>
      <w:r w:rsidRPr="00D32CE3">
        <w:rPr>
          <w:bCs/>
          <w:sz w:val="24"/>
          <w:lang w:val="en-US"/>
        </w:rPr>
        <w:t>Quyết định số 102/2009/QĐ-TTg ngày 07/8/2009 của Thủ tướng Chính phủ về chính sách hỗ trợ trực tiếp cho người dân thuộc hộ nghèo ở vùng khó khăn;</w:t>
      </w:r>
    </w:p>
    <w:p w14:paraId="762F52E7" w14:textId="77777777" w:rsidR="008F0BE6" w:rsidRPr="00D32CE3" w:rsidRDefault="008F0BE6" w:rsidP="00F36277">
      <w:pPr>
        <w:widowControl w:val="0"/>
        <w:numPr>
          <w:ilvl w:val="0"/>
          <w:numId w:val="6"/>
        </w:numPr>
        <w:ind w:left="714" w:hanging="357"/>
        <w:rPr>
          <w:bCs/>
          <w:sz w:val="24"/>
        </w:rPr>
      </w:pPr>
      <w:r w:rsidRPr="00D32CE3">
        <w:rPr>
          <w:bCs/>
          <w:sz w:val="24"/>
        </w:rPr>
        <w:t>Quyết định số 126/2008/QĐ-TTg về việc sửa đổi một số điều của Quyết định số 32/2007/QĐ-TTg ngày 05</w:t>
      </w:r>
      <w:r w:rsidR="00C70EBE" w:rsidRPr="00D32CE3">
        <w:rPr>
          <w:bCs/>
          <w:sz w:val="24"/>
          <w:lang w:val="en-US"/>
        </w:rPr>
        <w:t>/</w:t>
      </w:r>
      <w:r w:rsidRPr="00D32CE3">
        <w:rPr>
          <w:bCs/>
          <w:sz w:val="24"/>
        </w:rPr>
        <w:t>03</w:t>
      </w:r>
      <w:r w:rsidR="00C70EBE" w:rsidRPr="00D32CE3">
        <w:rPr>
          <w:bCs/>
          <w:sz w:val="24"/>
          <w:lang w:val="en-US"/>
        </w:rPr>
        <w:t>/</w:t>
      </w:r>
      <w:r w:rsidRPr="00D32CE3">
        <w:rPr>
          <w:bCs/>
          <w:sz w:val="24"/>
        </w:rPr>
        <w:t>2007 về việc cho vay vốn phát triển sản xuất đối với hộ dân tộc thiểu số đặc biệt khó khăn;</w:t>
      </w:r>
    </w:p>
    <w:p w14:paraId="108C66DA" w14:textId="77777777" w:rsidR="008F0BE6" w:rsidRPr="00D32CE3" w:rsidRDefault="008F0BE6" w:rsidP="00F36277">
      <w:pPr>
        <w:widowControl w:val="0"/>
        <w:numPr>
          <w:ilvl w:val="0"/>
          <w:numId w:val="6"/>
        </w:numPr>
        <w:ind w:left="714" w:hanging="357"/>
        <w:rPr>
          <w:bCs/>
          <w:sz w:val="24"/>
        </w:rPr>
      </w:pPr>
      <w:r w:rsidRPr="00D32CE3">
        <w:rPr>
          <w:bCs/>
          <w:sz w:val="24"/>
        </w:rPr>
        <w:t>Quyết định số 198/2007/QĐ-TTg về việc sửa đổi, bổ sung một số điều của Quyết định số 134/2004/QĐ-TTg ngày 20</w:t>
      </w:r>
      <w:r w:rsidR="00C70EBE" w:rsidRPr="00D32CE3">
        <w:rPr>
          <w:bCs/>
          <w:sz w:val="24"/>
          <w:lang w:val="en-US"/>
        </w:rPr>
        <w:t>/</w:t>
      </w:r>
      <w:r w:rsidRPr="00D32CE3">
        <w:rPr>
          <w:bCs/>
          <w:sz w:val="24"/>
        </w:rPr>
        <w:t>7</w:t>
      </w:r>
      <w:r w:rsidR="00C70EBE" w:rsidRPr="00D32CE3">
        <w:rPr>
          <w:bCs/>
          <w:sz w:val="24"/>
          <w:lang w:val="en-US"/>
        </w:rPr>
        <w:t>/</w:t>
      </w:r>
      <w:r w:rsidRPr="00D32CE3">
        <w:rPr>
          <w:bCs/>
          <w:sz w:val="24"/>
        </w:rPr>
        <w:t>2004 của Thủ tướng Chính phủ về một số chính sách hỗ trợ đất sản xuất, đất ở, nhà ở và nước sinh hoạt cho hộ đồng bào dân tộc thiểu số, đời sống khó khăn;</w:t>
      </w:r>
    </w:p>
    <w:p w14:paraId="75526147" w14:textId="77777777" w:rsidR="008F0BE6" w:rsidRPr="00D32CE3" w:rsidRDefault="008F0BE6" w:rsidP="00F36277">
      <w:pPr>
        <w:widowControl w:val="0"/>
        <w:numPr>
          <w:ilvl w:val="0"/>
          <w:numId w:val="6"/>
        </w:numPr>
        <w:ind w:left="714" w:hanging="357"/>
        <w:rPr>
          <w:bCs/>
          <w:sz w:val="24"/>
        </w:rPr>
      </w:pPr>
      <w:r w:rsidRPr="00D32CE3">
        <w:rPr>
          <w:bCs/>
          <w:sz w:val="24"/>
        </w:rPr>
        <w:t>Quyết định số 32/2007/QĐ-TTg ngày 05/3/2007 của Thủ tướng Chính phủ về việc cho vay vốn phát triển sản xuất đối với hộ đồng bào dân tộc thiểu số đặc biệt khó khăn;</w:t>
      </w:r>
    </w:p>
    <w:p w14:paraId="746AE7D0" w14:textId="77777777" w:rsidR="008F0BE6" w:rsidRPr="00D32CE3" w:rsidRDefault="008F0BE6" w:rsidP="00F36277">
      <w:pPr>
        <w:widowControl w:val="0"/>
        <w:numPr>
          <w:ilvl w:val="0"/>
          <w:numId w:val="6"/>
        </w:numPr>
        <w:ind w:left="714" w:hanging="357"/>
        <w:rPr>
          <w:bCs/>
          <w:sz w:val="24"/>
        </w:rPr>
      </w:pPr>
      <w:r w:rsidRPr="00D32CE3">
        <w:rPr>
          <w:bCs/>
          <w:sz w:val="24"/>
        </w:rPr>
        <w:t xml:space="preserve">Quyết định số 06/2007/QD-UBDT ngày 12/1/2007 của Ủy ban dân tộc về chiến lược </w:t>
      </w:r>
      <w:r w:rsidRPr="00D32CE3">
        <w:rPr>
          <w:bCs/>
          <w:sz w:val="24"/>
        </w:rPr>
        <w:lastRenderedPageBreak/>
        <w:t xml:space="preserve">truyền thông cho chương trình 135-giai đoạn 2; </w:t>
      </w:r>
    </w:p>
    <w:p w14:paraId="444BFCB1" w14:textId="77777777" w:rsidR="008F0BE6" w:rsidRPr="00D32CE3" w:rsidRDefault="008F0BE6" w:rsidP="00F36277">
      <w:pPr>
        <w:widowControl w:val="0"/>
        <w:numPr>
          <w:ilvl w:val="0"/>
          <w:numId w:val="6"/>
        </w:numPr>
        <w:ind w:left="714" w:hanging="357"/>
        <w:rPr>
          <w:bCs/>
          <w:spacing w:val="-4"/>
          <w:sz w:val="24"/>
        </w:rPr>
      </w:pPr>
      <w:r w:rsidRPr="00D32CE3">
        <w:rPr>
          <w:bCs/>
          <w:spacing w:val="-4"/>
          <w:sz w:val="24"/>
        </w:rPr>
        <w:t>Quyết định số 05/2007/QĐ-UBDT ngày 06/9/2007 của Ủy ban dân tộc chấp thuận ba vùng dân tộc thiểu số và khu vực miền núi dựa trên tình trạng phát triển;</w:t>
      </w:r>
    </w:p>
    <w:p w14:paraId="3229DBF5" w14:textId="77777777" w:rsidR="005D2F8B" w:rsidRPr="00D32CE3" w:rsidRDefault="005D2F8B" w:rsidP="00F36277">
      <w:pPr>
        <w:widowControl w:val="0"/>
        <w:numPr>
          <w:ilvl w:val="0"/>
          <w:numId w:val="6"/>
        </w:numPr>
        <w:ind w:left="714" w:hanging="357"/>
        <w:rPr>
          <w:bCs/>
          <w:sz w:val="24"/>
        </w:rPr>
      </w:pPr>
      <w:r w:rsidRPr="00D32CE3">
        <w:rPr>
          <w:bCs/>
          <w:sz w:val="24"/>
        </w:rPr>
        <w:t>Quyết định số 01/2007/QĐ-UBDT ngày 31/5/2007 của Ủy ban dân tộc về việc công nhận các xã, huyện ở các khu vực miền núi;</w:t>
      </w:r>
    </w:p>
    <w:p w14:paraId="0AE80EB0" w14:textId="77777777" w:rsidR="008F0BE6" w:rsidRPr="00D32CE3" w:rsidRDefault="008F0BE6" w:rsidP="00F36277">
      <w:pPr>
        <w:widowControl w:val="0"/>
        <w:numPr>
          <w:ilvl w:val="0"/>
          <w:numId w:val="6"/>
        </w:numPr>
        <w:ind w:left="714" w:hanging="357"/>
        <w:rPr>
          <w:bCs/>
          <w:sz w:val="24"/>
        </w:rPr>
      </w:pPr>
      <w:r w:rsidRPr="00D32CE3">
        <w:rPr>
          <w:bCs/>
          <w:sz w:val="24"/>
        </w:rPr>
        <w:t>Quyết định số 146/2005/QĐ-TTg ngày 15/6/2005 của Thủ tướng Chính phủ về chính sách thu hồi đất sản xuất của các nông trường, lâm trường để giao cho hộ đồng bào dân tộc thiểu số nghèo;</w:t>
      </w:r>
    </w:p>
    <w:p w14:paraId="038830C3" w14:textId="77777777" w:rsidR="00B3231C" w:rsidRPr="00D32CE3" w:rsidRDefault="00B3231C" w:rsidP="00F36277">
      <w:pPr>
        <w:pStyle w:val="Heading3"/>
        <w:keepNext w:val="0"/>
        <w:widowControl w:val="0"/>
        <w:numPr>
          <w:ilvl w:val="2"/>
          <w:numId w:val="2"/>
        </w:numPr>
        <w:spacing w:before="60" w:after="60"/>
        <w:rPr>
          <w:sz w:val="24"/>
          <w:szCs w:val="24"/>
        </w:rPr>
      </w:pPr>
      <w:bookmarkStart w:id="1124" w:name="_Toc415586461"/>
      <w:bookmarkStart w:id="1125" w:name="_Toc533587685"/>
      <w:r w:rsidRPr="00D32CE3">
        <w:rPr>
          <w:sz w:val="24"/>
          <w:szCs w:val="24"/>
        </w:rPr>
        <w:t>C</w:t>
      </w:r>
      <w:r w:rsidR="005D2F8B" w:rsidRPr="00D32CE3">
        <w:rPr>
          <w:sz w:val="24"/>
          <w:szCs w:val="24"/>
        </w:rPr>
        <w:t>h</w:t>
      </w:r>
      <w:r w:rsidRPr="00D32CE3">
        <w:rPr>
          <w:sz w:val="24"/>
          <w:szCs w:val="24"/>
        </w:rPr>
        <w:t xml:space="preserve">ính sách </w:t>
      </w:r>
      <w:bookmarkEnd w:id="1124"/>
      <w:r w:rsidR="005D2F8B" w:rsidRPr="00D32CE3">
        <w:rPr>
          <w:sz w:val="24"/>
          <w:szCs w:val="24"/>
        </w:rPr>
        <w:t xml:space="preserve">về </w:t>
      </w:r>
      <w:bookmarkStart w:id="1126" w:name="_Toc415586462"/>
      <w:r w:rsidR="005D2F8B" w:rsidRPr="00D32CE3">
        <w:rPr>
          <w:sz w:val="24"/>
          <w:szCs w:val="24"/>
        </w:rPr>
        <w:t>x</w:t>
      </w:r>
      <w:r w:rsidRPr="00D32CE3">
        <w:rPr>
          <w:sz w:val="24"/>
          <w:szCs w:val="24"/>
        </w:rPr>
        <w:t>óa đói giảm nghèo</w:t>
      </w:r>
      <w:bookmarkEnd w:id="1125"/>
      <w:bookmarkEnd w:id="1126"/>
    </w:p>
    <w:p w14:paraId="1AC34C82" w14:textId="77777777" w:rsidR="005D2F8B" w:rsidRPr="00D32CE3" w:rsidRDefault="005D2F8B" w:rsidP="00F36277">
      <w:pPr>
        <w:widowControl w:val="0"/>
        <w:numPr>
          <w:ilvl w:val="0"/>
          <w:numId w:val="6"/>
        </w:numPr>
        <w:ind w:left="714" w:hanging="357"/>
        <w:rPr>
          <w:bCs/>
          <w:sz w:val="24"/>
        </w:rPr>
      </w:pPr>
      <w:r w:rsidRPr="00D32CE3">
        <w:rPr>
          <w:bCs/>
          <w:sz w:val="24"/>
        </w:rPr>
        <w:t>Thông tư số 190/2014/TT-BTC ngày 11</w:t>
      </w:r>
      <w:r w:rsidR="00393616" w:rsidRPr="00D32CE3">
        <w:rPr>
          <w:bCs/>
          <w:sz w:val="24"/>
          <w:lang w:val="en-US"/>
        </w:rPr>
        <w:t>/</w:t>
      </w:r>
      <w:r w:rsidRPr="00D32CE3">
        <w:rPr>
          <w:bCs/>
          <w:sz w:val="24"/>
        </w:rPr>
        <w:t>12</w:t>
      </w:r>
      <w:r w:rsidR="00393616" w:rsidRPr="00D32CE3">
        <w:rPr>
          <w:bCs/>
          <w:sz w:val="24"/>
          <w:lang w:val="en-US"/>
        </w:rPr>
        <w:t>/</w:t>
      </w:r>
      <w:r w:rsidR="00393616" w:rsidRPr="00D32CE3">
        <w:rPr>
          <w:bCs/>
          <w:sz w:val="24"/>
        </w:rPr>
        <w:t xml:space="preserve">2014 của Bộ </w:t>
      </w:r>
      <w:r w:rsidR="00393616" w:rsidRPr="00D32CE3">
        <w:rPr>
          <w:bCs/>
          <w:sz w:val="24"/>
          <w:lang w:val="en-US"/>
        </w:rPr>
        <w:t>T</w:t>
      </w:r>
      <w:r w:rsidRPr="00D32CE3">
        <w:rPr>
          <w:bCs/>
          <w:sz w:val="24"/>
        </w:rPr>
        <w:t>ài chính quy định thực hiện chính sách hỗ trợ tiền điện cho hộ nghèo và hộ chính sách xã hội.</w:t>
      </w:r>
    </w:p>
    <w:p w14:paraId="515ADC62" w14:textId="77777777" w:rsidR="00B3231C" w:rsidRPr="00D32CE3" w:rsidRDefault="00B3231C" w:rsidP="00F36277">
      <w:pPr>
        <w:widowControl w:val="0"/>
        <w:numPr>
          <w:ilvl w:val="0"/>
          <w:numId w:val="6"/>
        </w:numPr>
        <w:ind w:left="714" w:hanging="357"/>
        <w:rPr>
          <w:bCs/>
          <w:sz w:val="24"/>
        </w:rPr>
      </w:pPr>
      <w:r w:rsidRPr="00D32CE3">
        <w:rPr>
          <w:bCs/>
          <w:sz w:val="24"/>
        </w:rPr>
        <w:t>Thông tư 06 ngày 20/9/2007 của Ủy ban dân tộc hướng dẫn về việc hỗ trợ các dịch vụ, cải thiện sinh kế của người dân, hỗ trợ kỹ thuật để nâng cao kiến thức về luật theo Quyết định 112/2007/QD-TTg;</w:t>
      </w:r>
    </w:p>
    <w:p w14:paraId="25C58E8B" w14:textId="77777777" w:rsidR="00B3231C" w:rsidRPr="00D32CE3" w:rsidRDefault="00B3231C" w:rsidP="00F36277">
      <w:pPr>
        <w:widowControl w:val="0"/>
        <w:numPr>
          <w:ilvl w:val="0"/>
          <w:numId w:val="6"/>
        </w:numPr>
        <w:ind w:left="714" w:hanging="357"/>
        <w:rPr>
          <w:bCs/>
          <w:sz w:val="24"/>
        </w:rPr>
      </w:pPr>
      <w:r w:rsidRPr="00D32CE3">
        <w:rPr>
          <w:bCs/>
          <w:spacing w:val="-2"/>
          <w:sz w:val="24"/>
        </w:rPr>
        <w:t>Quyết định số 05/2007/QD-UBDT ngày 06/9/2007 của Ủy ban dân tộc chấp thuận ba vùng dân tộc thiểu số và khu vực miền núi dựa trên tình trạng phát triển</w:t>
      </w:r>
      <w:r w:rsidRPr="00D32CE3">
        <w:rPr>
          <w:bCs/>
          <w:sz w:val="24"/>
        </w:rPr>
        <w:t xml:space="preserve">;  </w:t>
      </w:r>
    </w:p>
    <w:p w14:paraId="26FA3666" w14:textId="77777777" w:rsidR="00B3231C" w:rsidRPr="00D32CE3" w:rsidRDefault="00B3231C" w:rsidP="00F36277">
      <w:pPr>
        <w:pStyle w:val="Heading3"/>
        <w:keepNext w:val="0"/>
        <w:widowControl w:val="0"/>
        <w:numPr>
          <w:ilvl w:val="2"/>
          <w:numId w:val="2"/>
        </w:numPr>
        <w:spacing w:before="60" w:after="60"/>
        <w:rPr>
          <w:sz w:val="24"/>
          <w:szCs w:val="24"/>
        </w:rPr>
      </w:pPr>
      <w:bookmarkStart w:id="1127" w:name="_Toc415586463"/>
      <w:bookmarkStart w:id="1128" w:name="_Toc533587686"/>
      <w:r w:rsidRPr="00D32CE3">
        <w:rPr>
          <w:sz w:val="24"/>
          <w:szCs w:val="24"/>
        </w:rPr>
        <w:t>Một số văn bản liên quan đến quá trình xây dựng tiểu dự án</w:t>
      </w:r>
      <w:bookmarkEnd w:id="1127"/>
      <w:bookmarkEnd w:id="1128"/>
    </w:p>
    <w:p w14:paraId="6805C0F7" w14:textId="77777777" w:rsidR="004D7060" w:rsidRPr="00D32CE3" w:rsidRDefault="004D7060" w:rsidP="00F36277">
      <w:pPr>
        <w:widowControl w:val="0"/>
        <w:numPr>
          <w:ilvl w:val="0"/>
          <w:numId w:val="6"/>
        </w:numPr>
        <w:ind w:hanging="295"/>
        <w:rPr>
          <w:sz w:val="24"/>
          <w:lang w:eastAsia="ja-JP"/>
        </w:rPr>
      </w:pPr>
      <w:r w:rsidRPr="00D32CE3">
        <w:rPr>
          <w:sz w:val="24"/>
          <w:lang w:eastAsia="ja-JP"/>
        </w:rPr>
        <w:t>Quyết định số 1858/QĐ-TTg ngày 02/11/2015 của Thủ tướng chính phủ về việc phê duyệt danh mục Dự án “Sửa chữa và nâng cao an toàn đập” vay vốn Ngân hàng thế giới;</w:t>
      </w:r>
    </w:p>
    <w:p w14:paraId="3FC8C2BC" w14:textId="77777777" w:rsidR="004D7060" w:rsidRPr="00D32CE3" w:rsidRDefault="004D7060" w:rsidP="00F36277">
      <w:pPr>
        <w:widowControl w:val="0"/>
        <w:numPr>
          <w:ilvl w:val="0"/>
          <w:numId w:val="6"/>
        </w:numPr>
        <w:ind w:hanging="295"/>
        <w:rPr>
          <w:sz w:val="24"/>
          <w:lang w:eastAsia="ja-JP"/>
        </w:rPr>
      </w:pPr>
      <w:r w:rsidRPr="00D32CE3">
        <w:rPr>
          <w:sz w:val="24"/>
          <w:lang w:eastAsia="ja-JP"/>
        </w:rPr>
        <w:t>Quyết định số 4638/QĐ-BNN-HTQT ngày 09/11/2015 của Bộ Nông nghiệp và Phát triển nông thôn về việc phê duyệt Báo cáo nghiên cứu khả thi Dự án “Sửa chữa và nâng cao an toàn đập” (WB8) do Ngân hàng thế giới tài trợ;</w:t>
      </w:r>
    </w:p>
    <w:p w14:paraId="13E37B91" w14:textId="77777777" w:rsidR="004D7060" w:rsidRPr="00D32CE3" w:rsidRDefault="004D7060" w:rsidP="00F36277">
      <w:pPr>
        <w:widowControl w:val="0"/>
        <w:numPr>
          <w:ilvl w:val="0"/>
          <w:numId w:val="6"/>
        </w:numPr>
        <w:ind w:hanging="295"/>
        <w:rPr>
          <w:sz w:val="24"/>
          <w:lang w:eastAsia="ja-JP"/>
        </w:rPr>
      </w:pPr>
      <w:r w:rsidRPr="00D32CE3">
        <w:rPr>
          <w:sz w:val="24"/>
          <w:lang w:eastAsia="ja-JP"/>
        </w:rPr>
        <w:t>Quyết định số 3189/QĐ-BNN-HTQT ngày 17/7/2014 của Bộ Nông nghiệp và Phát triển nông thôn về việc cho phép chuẩn bị đầu tư và giao nhiệm vụ Chủ dự án “Sửa chữa và nâng cao an toàn đập”;</w:t>
      </w:r>
    </w:p>
    <w:p w14:paraId="6B63C406" w14:textId="77777777" w:rsidR="008C3E49" w:rsidRPr="00D32CE3" w:rsidRDefault="008C3E49" w:rsidP="00F36277">
      <w:pPr>
        <w:pStyle w:val="Heading3"/>
        <w:keepNext w:val="0"/>
        <w:widowControl w:val="0"/>
        <w:numPr>
          <w:ilvl w:val="2"/>
          <w:numId w:val="2"/>
        </w:numPr>
        <w:spacing w:before="60" w:after="60"/>
        <w:rPr>
          <w:sz w:val="24"/>
          <w:szCs w:val="24"/>
        </w:rPr>
      </w:pPr>
      <w:bookmarkStart w:id="1129" w:name="_Toc531269822"/>
      <w:bookmarkStart w:id="1130" w:name="_Toc531337064"/>
      <w:bookmarkStart w:id="1131" w:name="_Toc531337763"/>
      <w:bookmarkStart w:id="1132" w:name="_Toc531787839"/>
      <w:bookmarkStart w:id="1133" w:name="_Toc533498556"/>
      <w:bookmarkStart w:id="1134" w:name="_Toc415586457"/>
      <w:bookmarkStart w:id="1135" w:name="_Toc533587687"/>
      <w:bookmarkEnd w:id="1129"/>
      <w:bookmarkEnd w:id="1130"/>
      <w:bookmarkEnd w:id="1131"/>
      <w:bookmarkEnd w:id="1132"/>
      <w:bookmarkEnd w:id="1133"/>
      <w:r w:rsidRPr="00D32CE3">
        <w:rPr>
          <w:sz w:val="24"/>
          <w:szCs w:val="24"/>
        </w:rPr>
        <w:t>Các văn bản khác</w:t>
      </w:r>
      <w:bookmarkEnd w:id="1134"/>
      <w:bookmarkEnd w:id="1135"/>
    </w:p>
    <w:p w14:paraId="6D63F7EA" w14:textId="77777777" w:rsidR="008C3E49" w:rsidRPr="00D32CE3" w:rsidRDefault="008C3E49" w:rsidP="00F36277">
      <w:pPr>
        <w:widowControl w:val="0"/>
        <w:numPr>
          <w:ilvl w:val="0"/>
          <w:numId w:val="6"/>
        </w:numPr>
        <w:ind w:left="714" w:hanging="357"/>
        <w:rPr>
          <w:bCs/>
          <w:sz w:val="24"/>
        </w:rPr>
      </w:pPr>
      <w:r w:rsidRPr="00D32CE3">
        <w:rPr>
          <w:bCs/>
          <w:sz w:val="24"/>
        </w:rPr>
        <w:t>Luật Di sản văn hóa số 28/2001/QH10 được Quốc hội thông qua ngày 12/07/2001;</w:t>
      </w:r>
    </w:p>
    <w:p w14:paraId="2F2AAED7" w14:textId="77777777" w:rsidR="00DB70DB" w:rsidRPr="00D32CE3" w:rsidRDefault="00DB70DB" w:rsidP="00DB70DB">
      <w:pPr>
        <w:widowControl w:val="0"/>
        <w:numPr>
          <w:ilvl w:val="0"/>
          <w:numId w:val="6"/>
        </w:numPr>
        <w:ind w:left="714" w:hanging="357"/>
        <w:rPr>
          <w:bCs/>
          <w:sz w:val="24"/>
        </w:rPr>
      </w:pPr>
      <w:r w:rsidRPr="00D32CE3">
        <w:rPr>
          <w:bCs/>
          <w:sz w:val="24"/>
        </w:rPr>
        <w:t>Luật Phòng cháy &amp; chữa cháy số  27/2001/QH10 được Quốc hội thông qua ngày 29/06/2001;</w:t>
      </w:r>
    </w:p>
    <w:p w14:paraId="05AD7C02" w14:textId="77777777" w:rsidR="008C3E49" w:rsidRPr="00D32CE3" w:rsidRDefault="008C3E49" w:rsidP="00F36277">
      <w:pPr>
        <w:widowControl w:val="0"/>
        <w:numPr>
          <w:ilvl w:val="0"/>
          <w:numId w:val="6"/>
        </w:numPr>
        <w:ind w:left="714" w:hanging="357"/>
        <w:rPr>
          <w:bCs/>
          <w:sz w:val="24"/>
        </w:rPr>
      </w:pPr>
      <w:r w:rsidRPr="00D32CE3">
        <w:rPr>
          <w:bCs/>
          <w:sz w:val="24"/>
        </w:rPr>
        <w:t xml:space="preserve">Luật </w:t>
      </w:r>
      <w:r w:rsidR="000E5A7A" w:rsidRPr="00D32CE3">
        <w:rPr>
          <w:bCs/>
          <w:sz w:val="24"/>
        </w:rPr>
        <w:t xml:space="preserve">Di sản văn hóa </w:t>
      </w:r>
      <w:r w:rsidRPr="00D32CE3">
        <w:rPr>
          <w:bCs/>
          <w:sz w:val="24"/>
        </w:rPr>
        <w:t>số 32/2009/QH12 Sửa đổi, bổ xung một số điều của Luật Di sản văn hóa số 28/2001/QH10 được Quốc hội thông qua ngày 12/07/2001;</w:t>
      </w:r>
    </w:p>
    <w:p w14:paraId="6B7B030F" w14:textId="77777777" w:rsidR="008C3E49" w:rsidRPr="00D32CE3" w:rsidRDefault="008C3E49" w:rsidP="00F36277">
      <w:pPr>
        <w:widowControl w:val="0"/>
        <w:numPr>
          <w:ilvl w:val="0"/>
          <w:numId w:val="6"/>
        </w:numPr>
        <w:ind w:left="714" w:hanging="357"/>
        <w:rPr>
          <w:bCs/>
          <w:sz w:val="24"/>
        </w:rPr>
      </w:pPr>
      <w:r w:rsidRPr="00D32CE3">
        <w:rPr>
          <w:bCs/>
          <w:sz w:val="24"/>
        </w:rPr>
        <w:t xml:space="preserve">Luật Đa dạng sinh học số 20/2008/QH12 được Quốc hội thông qua ngày 13/11/2008. Chương III- Bảo tồn và phát triển bền vững hệ sinh thái tự nhiên, và Chương IV- Bảo tồn và phát triển bền vững các loài sinh vật; </w:t>
      </w:r>
    </w:p>
    <w:p w14:paraId="69314857" w14:textId="77777777" w:rsidR="0081237D" w:rsidRPr="00D32CE3" w:rsidRDefault="0081237D" w:rsidP="0081237D">
      <w:pPr>
        <w:widowControl w:val="0"/>
        <w:numPr>
          <w:ilvl w:val="0"/>
          <w:numId w:val="6"/>
        </w:numPr>
        <w:ind w:left="714" w:hanging="357"/>
        <w:rPr>
          <w:bCs/>
          <w:sz w:val="24"/>
        </w:rPr>
      </w:pPr>
      <w:r w:rsidRPr="00D32CE3">
        <w:rPr>
          <w:bCs/>
          <w:sz w:val="24"/>
        </w:rPr>
        <w:t xml:space="preserve">Luật </w:t>
      </w:r>
      <w:r w:rsidR="00DB70DB" w:rsidRPr="00D32CE3">
        <w:rPr>
          <w:bCs/>
          <w:sz w:val="24"/>
          <w:lang w:val="en-US"/>
        </w:rPr>
        <w:t>A</w:t>
      </w:r>
      <w:r w:rsidR="00DB70DB" w:rsidRPr="00D32CE3">
        <w:rPr>
          <w:bCs/>
          <w:sz w:val="24"/>
        </w:rPr>
        <w:t>n toàn, vệ sinh lao động</w:t>
      </w:r>
      <w:r w:rsidRPr="00D32CE3">
        <w:rPr>
          <w:bCs/>
          <w:sz w:val="24"/>
        </w:rPr>
        <w:t xml:space="preserve"> số 84/2015/QH13 được Quốc hội thông qua ngày 25/06/2015;</w:t>
      </w:r>
    </w:p>
    <w:p w14:paraId="22B10F0B" w14:textId="77777777" w:rsidR="0081237D" w:rsidRPr="00D32CE3" w:rsidRDefault="0081237D" w:rsidP="0081237D">
      <w:pPr>
        <w:widowControl w:val="0"/>
        <w:numPr>
          <w:ilvl w:val="0"/>
          <w:numId w:val="6"/>
        </w:numPr>
        <w:ind w:left="714" w:hanging="357"/>
        <w:rPr>
          <w:bCs/>
          <w:sz w:val="24"/>
        </w:rPr>
      </w:pPr>
      <w:r w:rsidRPr="00D32CE3">
        <w:rPr>
          <w:bCs/>
          <w:sz w:val="24"/>
        </w:rPr>
        <w:t xml:space="preserve">Luật </w:t>
      </w:r>
      <w:r w:rsidR="00DB70DB" w:rsidRPr="00D32CE3">
        <w:rPr>
          <w:bCs/>
          <w:sz w:val="24"/>
        </w:rPr>
        <w:t xml:space="preserve">Tố cáo </w:t>
      </w:r>
      <w:r w:rsidRPr="00D32CE3">
        <w:rPr>
          <w:bCs/>
          <w:sz w:val="24"/>
        </w:rPr>
        <w:t xml:space="preserve"> số </w:t>
      </w:r>
      <w:r w:rsidR="00DB70DB" w:rsidRPr="00D32CE3">
        <w:rPr>
          <w:bCs/>
          <w:sz w:val="24"/>
        </w:rPr>
        <w:t> 25/2018/QH14</w:t>
      </w:r>
      <w:r w:rsidRPr="00D32CE3">
        <w:rPr>
          <w:bCs/>
          <w:sz w:val="24"/>
        </w:rPr>
        <w:t xml:space="preserve"> được Quốc hội thông qua ngày </w:t>
      </w:r>
      <w:r w:rsidR="00DB70DB" w:rsidRPr="00D32CE3">
        <w:rPr>
          <w:bCs/>
          <w:sz w:val="24"/>
        </w:rPr>
        <w:t>12/06/2018</w:t>
      </w:r>
      <w:r w:rsidRPr="00D32CE3">
        <w:rPr>
          <w:bCs/>
          <w:sz w:val="24"/>
        </w:rPr>
        <w:t>;</w:t>
      </w:r>
    </w:p>
    <w:p w14:paraId="7D9ADFE0" w14:textId="1F599FB2" w:rsidR="00DB70DB" w:rsidRPr="00D32CE3" w:rsidRDefault="00DB70DB" w:rsidP="00DB70DB">
      <w:pPr>
        <w:widowControl w:val="0"/>
        <w:numPr>
          <w:ilvl w:val="0"/>
          <w:numId w:val="6"/>
        </w:numPr>
        <w:ind w:left="714" w:hanging="357"/>
        <w:rPr>
          <w:bCs/>
          <w:sz w:val="24"/>
        </w:rPr>
      </w:pPr>
      <w:r w:rsidRPr="00D32CE3">
        <w:rPr>
          <w:bCs/>
          <w:sz w:val="24"/>
        </w:rPr>
        <w:t>Luật Tố Khi</w:t>
      </w:r>
      <w:r w:rsidR="0028063A" w:rsidRPr="00D32CE3">
        <w:rPr>
          <w:bCs/>
          <w:sz w:val="24"/>
          <w:lang w:val="en-GB"/>
        </w:rPr>
        <w:t>ế</w:t>
      </w:r>
      <w:r w:rsidRPr="00D32CE3">
        <w:rPr>
          <w:bCs/>
          <w:sz w:val="24"/>
        </w:rPr>
        <w:t>u nại số  02/2011/QH13 được Quốc hội thông qua ngày 11/11/2011;</w:t>
      </w:r>
    </w:p>
    <w:p w14:paraId="398B8E22" w14:textId="77777777" w:rsidR="00DB70DB" w:rsidRPr="00D32CE3" w:rsidRDefault="00DB70DB" w:rsidP="00DB70DB">
      <w:pPr>
        <w:widowControl w:val="0"/>
        <w:numPr>
          <w:ilvl w:val="0"/>
          <w:numId w:val="6"/>
        </w:numPr>
        <w:ind w:left="714" w:hanging="357"/>
        <w:rPr>
          <w:bCs/>
          <w:sz w:val="24"/>
        </w:rPr>
      </w:pPr>
      <w:r w:rsidRPr="00D32CE3">
        <w:rPr>
          <w:bCs/>
          <w:sz w:val="24"/>
        </w:rPr>
        <w:t xml:space="preserve">Luật Giao thông đường bộ số  23/2008/QH12 được Quốc hội thông qua ngày </w:t>
      </w:r>
      <w:r w:rsidRPr="00D32CE3">
        <w:rPr>
          <w:bCs/>
          <w:sz w:val="24"/>
        </w:rPr>
        <w:lastRenderedPageBreak/>
        <w:t>13/11/2008</w:t>
      </w:r>
    </w:p>
    <w:p w14:paraId="39D88EA3" w14:textId="77777777" w:rsidR="00DB70DB" w:rsidRPr="00D32CE3" w:rsidRDefault="00DB70DB" w:rsidP="00DB70DB">
      <w:pPr>
        <w:widowControl w:val="0"/>
        <w:numPr>
          <w:ilvl w:val="0"/>
          <w:numId w:val="6"/>
        </w:numPr>
        <w:ind w:left="714" w:hanging="357"/>
        <w:rPr>
          <w:bCs/>
          <w:sz w:val="24"/>
        </w:rPr>
      </w:pPr>
      <w:r w:rsidRPr="00D32CE3">
        <w:rPr>
          <w:bCs/>
          <w:sz w:val="24"/>
        </w:rPr>
        <w:t>Luật Tài nguyên nước số  17/2012/QH13 được Quốc hội thông qua ngày 21/06/2012;</w:t>
      </w:r>
    </w:p>
    <w:p w14:paraId="43E4C65A" w14:textId="77777777" w:rsidR="00DB70DB" w:rsidRPr="00D32CE3" w:rsidRDefault="00DB70DB" w:rsidP="00DB70DB">
      <w:pPr>
        <w:widowControl w:val="0"/>
        <w:numPr>
          <w:ilvl w:val="0"/>
          <w:numId w:val="6"/>
        </w:numPr>
        <w:ind w:left="714" w:hanging="357"/>
        <w:rPr>
          <w:bCs/>
          <w:sz w:val="24"/>
        </w:rPr>
      </w:pPr>
      <w:r w:rsidRPr="00D32CE3">
        <w:rPr>
          <w:bCs/>
          <w:sz w:val="24"/>
        </w:rPr>
        <w:t>Luật Bảo vệ và phát triển rừng số  29/2004/QH11 được Quốc hội thông qua ngày 14/12/2004;</w:t>
      </w:r>
    </w:p>
    <w:p w14:paraId="49D41DFF" w14:textId="77777777" w:rsidR="008C3E49" w:rsidRPr="00D32CE3" w:rsidRDefault="008C3E49" w:rsidP="00F36277">
      <w:pPr>
        <w:widowControl w:val="0"/>
        <w:numPr>
          <w:ilvl w:val="0"/>
          <w:numId w:val="6"/>
        </w:numPr>
        <w:ind w:left="714" w:hanging="357"/>
        <w:rPr>
          <w:bCs/>
          <w:sz w:val="24"/>
        </w:rPr>
      </w:pPr>
      <w:r w:rsidRPr="00D32CE3">
        <w:rPr>
          <w:bCs/>
          <w:sz w:val="24"/>
        </w:rPr>
        <w:t>Nghị định số 98/2010/NĐ-CP ngày 21</w:t>
      </w:r>
      <w:r w:rsidR="00C70EBE" w:rsidRPr="00D32CE3">
        <w:rPr>
          <w:bCs/>
          <w:sz w:val="24"/>
          <w:lang w:val="en-US"/>
        </w:rPr>
        <w:t>/</w:t>
      </w:r>
      <w:r w:rsidRPr="00D32CE3">
        <w:rPr>
          <w:bCs/>
          <w:sz w:val="24"/>
        </w:rPr>
        <w:t>9</w:t>
      </w:r>
      <w:r w:rsidR="00C70EBE" w:rsidRPr="00D32CE3">
        <w:rPr>
          <w:bCs/>
          <w:sz w:val="24"/>
          <w:lang w:val="en-US"/>
        </w:rPr>
        <w:t>/</w:t>
      </w:r>
      <w:r w:rsidRPr="00D32CE3">
        <w:rPr>
          <w:bCs/>
          <w:sz w:val="24"/>
        </w:rPr>
        <w:t>2010 quy định chi tiết thi hành một số điều của luật Di sản Văn hóa và luật sửa đổi, bổ sung một số điều của Di sản Văn hóa;</w:t>
      </w:r>
    </w:p>
    <w:p w14:paraId="698F8F6F" w14:textId="77777777" w:rsidR="008C3E49" w:rsidRPr="00D32CE3" w:rsidRDefault="008C3E49" w:rsidP="00F36277">
      <w:pPr>
        <w:widowControl w:val="0"/>
        <w:numPr>
          <w:ilvl w:val="0"/>
          <w:numId w:val="6"/>
        </w:numPr>
        <w:ind w:left="714" w:hanging="357"/>
        <w:rPr>
          <w:sz w:val="24"/>
          <w:lang w:bidi="th-TH"/>
        </w:rPr>
      </w:pPr>
      <w:r w:rsidRPr="00D32CE3">
        <w:rPr>
          <w:bCs/>
          <w:sz w:val="24"/>
        </w:rPr>
        <w:t>Nghị định số 65/2010/NĐ-CP ngày 11</w:t>
      </w:r>
      <w:r w:rsidR="00C70EBE" w:rsidRPr="00D32CE3">
        <w:rPr>
          <w:bCs/>
          <w:sz w:val="24"/>
          <w:lang w:val="en-US"/>
        </w:rPr>
        <w:t>/</w:t>
      </w:r>
      <w:r w:rsidRPr="00D32CE3">
        <w:rPr>
          <w:bCs/>
          <w:sz w:val="24"/>
        </w:rPr>
        <w:t>6</w:t>
      </w:r>
      <w:r w:rsidR="00C70EBE" w:rsidRPr="00D32CE3">
        <w:rPr>
          <w:bCs/>
          <w:sz w:val="24"/>
          <w:lang w:val="en-US"/>
        </w:rPr>
        <w:t>/</w:t>
      </w:r>
      <w:r w:rsidRPr="00D32CE3">
        <w:rPr>
          <w:bCs/>
          <w:sz w:val="24"/>
        </w:rPr>
        <w:t>2010 quy định chi tiết và hường dẫ</w:t>
      </w:r>
      <w:r w:rsidR="00A0448C" w:rsidRPr="00D32CE3">
        <w:rPr>
          <w:bCs/>
          <w:sz w:val="24"/>
          <w:lang w:val="en-GB"/>
        </w:rPr>
        <w:t>n</w:t>
      </w:r>
      <w:r w:rsidRPr="00D32CE3">
        <w:rPr>
          <w:bCs/>
          <w:sz w:val="24"/>
        </w:rPr>
        <w:t xml:space="preserve"> thi hành một số điều của luật Đa dạng sinh học;</w:t>
      </w:r>
    </w:p>
    <w:p w14:paraId="437E8052" w14:textId="77777777" w:rsidR="00B3231C" w:rsidRPr="00D32CE3" w:rsidRDefault="00B3231C" w:rsidP="00F36277">
      <w:pPr>
        <w:pStyle w:val="Heading3"/>
        <w:keepNext w:val="0"/>
        <w:widowControl w:val="0"/>
        <w:numPr>
          <w:ilvl w:val="2"/>
          <w:numId w:val="2"/>
        </w:numPr>
        <w:spacing w:before="60" w:after="60"/>
        <w:rPr>
          <w:sz w:val="24"/>
          <w:szCs w:val="24"/>
        </w:rPr>
      </w:pPr>
      <w:bookmarkStart w:id="1136" w:name="_Toc415586464"/>
      <w:bookmarkStart w:id="1137" w:name="_Toc533587688"/>
      <w:r w:rsidRPr="00D32CE3">
        <w:rPr>
          <w:sz w:val="24"/>
          <w:szCs w:val="24"/>
        </w:rPr>
        <w:t>Các tiêu chuẩn và quy chuẩn Việt Nam liên quan đến bảo vệ môi trường</w:t>
      </w:r>
      <w:bookmarkEnd w:id="1136"/>
      <w:bookmarkEnd w:id="1137"/>
    </w:p>
    <w:p w14:paraId="670DB250" w14:textId="77777777" w:rsidR="00B3231C" w:rsidRPr="00D32CE3" w:rsidRDefault="00B3231C" w:rsidP="00C051FA">
      <w:pPr>
        <w:widowControl w:val="0"/>
        <w:tabs>
          <w:tab w:val="left" w:pos="360"/>
        </w:tabs>
        <w:autoSpaceDE w:val="0"/>
        <w:autoSpaceDN w:val="0"/>
        <w:adjustRightInd w:val="0"/>
        <w:rPr>
          <w:i/>
          <w:sz w:val="24"/>
          <w:lang w:bidi="th-TH"/>
        </w:rPr>
      </w:pPr>
      <w:r w:rsidRPr="00D32CE3">
        <w:rPr>
          <w:i/>
          <w:sz w:val="24"/>
          <w:lang w:bidi="th-TH"/>
        </w:rPr>
        <w:t>(i) Môi trường nước:</w:t>
      </w:r>
    </w:p>
    <w:p w14:paraId="137E8FD1" w14:textId="77777777" w:rsidR="001F4B00" w:rsidRPr="00D32CE3" w:rsidRDefault="001F4B00" w:rsidP="00F36277">
      <w:pPr>
        <w:widowControl w:val="0"/>
        <w:numPr>
          <w:ilvl w:val="0"/>
          <w:numId w:val="6"/>
        </w:numPr>
        <w:ind w:left="714" w:hanging="357"/>
        <w:rPr>
          <w:bCs/>
          <w:spacing w:val="-7"/>
          <w:sz w:val="24"/>
        </w:rPr>
      </w:pPr>
      <w:r w:rsidRPr="00D32CE3">
        <w:rPr>
          <w:bCs/>
          <w:spacing w:val="-7"/>
          <w:sz w:val="24"/>
        </w:rPr>
        <w:t>QCVN 08-MT:2015/BTNMT: Quy chuẩn kỹ thuật quốc gia về chất lượng nước mặt;</w:t>
      </w:r>
    </w:p>
    <w:p w14:paraId="795FF5DA" w14:textId="77777777" w:rsidR="001F4B00" w:rsidRPr="00D32CE3" w:rsidRDefault="001F4B00" w:rsidP="00F36277">
      <w:pPr>
        <w:widowControl w:val="0"/>
        <w:numPr>
          <w:ilvl w:val="0"/>
          <w:numId w:val="6"/>
        </w:numPr>
        <w:ind w:left="714" w:hanging="357"/>
        <w:rPr>
          <w:bCs/>
          <w:spacing w:val="-10"/>
          <w:sz w:val="24"/>
        </w:rPr>
      </w:pPr>
      <w:r w:rsidRPr="00D32CE3">
        <w:rPr>
          <w:bCs/>
          <w:spacing w:val="-10"/>
          <w:sz w:val="24"/>
        </w:rPr>
        <w:t>QCVN 09-MT:2015/BTNMT: Quy chuẩn kỹ thuật quốc gia về chất lượng nước ngầm;</w:t>
      </w:r>
    </w:p>
    <w:p w14:paraId="71679D7C" w14:textId="77777777" w:rsidR="001F4B00" w:rsidRPr="00D32CE3" w:rsidRDefault="001F4B00" w:rsidP="00F36277">
      <w:pPr>
        <w:widowControl w:val="0"/>
        <w:numPr>
          <w:ilvl w:val="0"/>
          <w:numId w:val="6"/>
        </w:numPr>
        <w:ind w:left="714" w:hanging="357"/>
        <w:rPr>
          <w:bCs/>
          <w:sz w:val="24"/>
        </w:rPr>
      </w:pPr>
      <w:r w:rsidRPr="00D32CE3">
        <w:rPr>
          <w:bCs/>
          <w:sz w:val="24"/>
        </w:rPr>
        <w:t>QCVN 14:2008/BTNMT: Quy chuẩn kỹ thuật quốc gia về chất lượng nước thải sinh hoạt;</w:t>
      </w:r>
    </w:p>
    <w:p w14:paraId="2F119077" w14:textId="77777777" w:rsidR="00B3231C" w:rsidRPr="00D32CE3" w:rsidRDefault="00B3231C" w:rsidP="00C051FA">
      <w:pPr>
        <w:widowControl w:val="0"/>
        <w:rPr>
          <w:i/>
          <w:sz w:val="24"/>
          <w:lang w:bidi="th-TH"/>
        </w:rPr>
      </w:pPr>
      <w:r w:rsidRPr="00D32CE3">
        <w:rPr>
          <w:i/>
          <w:sz w:val="24"/>
          <w:lang w:bidi="th-TH"/>
        </w:rPr>
        <w:t>(ii) Môi trường không khí</w:t>
      </w:r>
    </w:p>
    <w:p w14:paraId="4FDFE6CB" w14:textId="77777777" w:rsidR="004D7060" w:rsidRPr="00D32CE3" w:rsidRDefault="004D7060" w:rsidP="00F36277">
      <w:pPr>
        <w:widowControl w:val="0"/>
        <w:numPr>
          <w:ilvl w:val="0"/>
          <w:numId w:val="6"/>
        </w:numPr>
        <w:ind w:left="714" w:hanging="357"/>
        <w:rPr>
          <w:bCs/>
          <w:sz w:val="24"/>
        </w:rPr>
      </w:pPr>
      <w:r w:rsidRPr="00D32CE3">
        <w:rPr>
          <w:bCs/>
          <w:sz w:val="24"/>
        </w:rPr>
        <w:t>QCVN 05:2013/BTNMT: Chất lượng không khí – Tiêu chuẩn chất lượng không khí xung quanh;</w:t>
      </w:r>
    </w:p>
    <w:p w14:paraId="5BA5D11C" w14:textId="77777777" w:rsidR="00B3231C" w:rsidRPr="00D32CE3" w:rsidRDefault="00B3231C" w:rsidP="00F36277">
      <w:pPr>
        <w:widowControl w:val="0"/>
        <w:numPr>
          <w:ilvl w:val="0"/>
          <w:numId w:val="6"/>
        </w:numPr>
        <w:ind w:left="714" w:hanging="357"/>
        <w:rPr>
          <w:bCs/>
          <w:sz w:val="24"/>
        </w:rPr>
      </w:pPr>
      <w:r w:rsidRPr="00D32CE3">
        <w:rPr>
          <w:bCs/>
          <w:sz w:val="24"/>
        </w:rPr>
        <w:t>QCVN 06:2009/BTNMT: Chất lượng không khí – nồng độ tối đa cho phép các chất độc hại trong không khí xung quanh</w:t>
      </w:r>
      <w:r w:rsidR="00D24931" w:rsidRPr="00D32CE3">
        <w:rPr>
          <w:bCs/>
          <w:sz w:val="24"/>
        </w:rPr>
        <w:t>;</w:t>
      </w:r>
    </w:p>
    <w:p w14:paraId="03541770" w14:textId="77777777" w:rsidR="00B3231C" w:rsidRPr="00D32CE3" w:rsidRDefault="00B3231C" w:rsidP="00F36277">
      <w:pPr>
        <w:widowControl w:val="0"/>
        <w:numPr>
          <w:ilvl w:val="0"/>
          <w:numId w:val="6"/>
        </w:numPr>
        <w:ind w:left="714" w:hanging="357"/>
        <w:rPr>
          <w:bCs/>
          <w:sz w:val="24"/>
        </w:rPr>
      </w:pPr>
      <w:r w:rsidRPr="00D32CE3">
        <w:rPr>
          <w:bCs/>
          <w:sz w:val="24"/>
        </w:rPr>
        <w:t>TCVN 6438:2001: Xe lưu hành trên đường – giới hạn phát thải tối đa được phép của khí thải.</w:t>
      </w:r>
    </w:p>
    <w:p w14:paraId="4C13C541" w14:textId="77777777" w:rsidR="00B3231C" w:rsidRPr="00D32CE3" w:rsidRDefault="00B3231C" w:rsidP="00C051FA">
      <w:pPr>
        <w:widowControl w:val="0"/>
        <w:tabs>
          <w:tab w:val="left" w:pos="360"/>
        </w:tabs>
        <w:autoSpaceDE w:val="0"/>
        <w:autoSpaceDN w:val="0"/>
        <w:adjustRightInd w:val="0"/>
        <w:rPr>
          <w:i/>
          <w:sz w:val="24"/>
          <w:lang w:bidi="th-TH"/>
        </w:rPr>
      </w:pPr>
      <w:r w:rsidRPr="00D32CE3">
        <w:rPr>
          <w:i/>
          <w:sz w:val="24"/>
          <w:lang w:bidi="th-TH"/>
        </w:rPr>
        <w:t xml:space="preserve">(iii) Môi trường đất </w:t>
      </w:r>
    </w:p>
    <w:p w14:paraId="2D8336D8" w14:textId="77777777" w:rsidR="00B3231C" w:rsidRPr="00D32CE3" w:rsidRDefault="00B3231C" w:rsidP="00F36277">
      <w:pPr>
        <w:widowControl w:val="0"/>
        <w:numPr>
          <w:ilvl w:val="0"/>
          <w:numId w:val="6"/>
        </w:numPr>
        <w:ind w:left="714" w:hanging="357"/>
        <w:rPr>
          <w:bCs/>
          <w:sz w:val="24"/>
        </w:rPr>
      </w:pPr>
      <w:r w:rsidRPr="00D32CE3">
        <w:rPr>
          <w:bCs/>
          <w:sz w:val="24"/>
        </w:rPr>
        <w:t>QCVN 03</w:t>
      </w:r>
      <w:r w:rsidR="001F4B00" w:rsidRPr="00D32CE3">
        <w:rPr>
          <w:bCs/>
          <w:sz w:val="24"/>
        </w:rPr>
        <w:t>-MT</w:t>
      </w:r>
      <w:r w:rsidRPr="00D32CE3">
        <w:rPr>
          <w:bCs/>
          <w:sz w:val="24"/>
        </w:rPr>
        <w:t>:20</w:t>
      </w:r>
      <w:r w:rsidR="001F4B00" w:rsidRPr="00D32CE3">
        <w:rPr>
          <w:bCs/>
          <w:sz w:val="24"/>
        </w:rPr>
        <w:t>15</w:t>
      </w:r>
      <w:r w:rsidRPr="00D32CE3">
        <w:rPr>
          <w:bCs/>
          <w:sz w:val="24"/>
        </w:rPr>
        <w:t>/BTNMT: Quy chuẩn kỹ thuật quốc gia về giới hạn cho phép của các kim loại nặng trong đất</w:t>
      </w:r>
      <w:r w:rsidR="00D24931" w:rsidRPr="00D32CE3">
        <w:rPr>
          <w:bCs/>
          <w:sz w:val="24"/>
        </w:rPr>
        <w:t>;</w:t>
      </w:r>
    </w:p>
    <w:p w14:paraId="1DDBB9FD" w14:textId="77777777" w:rsidR="0038103D" w:rsidRPr="00D32CE3" w:rsidRDefault="0038103D" w:rsidP="00F36277">
      <w:pPr>
        <w:widowControl w:val="0"/>
        <w:numPr>
          <w:ilvl w:val="0"/>
          <w:numId w:val="6"/>
        </w:numPr>
        <w:ind w:left="714" w:hanging="357"/>
        <w:rPr>
          <w:bCs/>
          <w:sz w:val="24"/>
        </w:rPr>
      </w:pPr>
      <w:r w:rsidRPr="00D32CE3">
        <w:rPr>
          <w:bCs/>
          <w:sz w:val="24"/>
        </w:rPr>
        <w:t xml:space="preserve">QCVN </w:t>
      </w:r>
      <w:r w:rsidRPr="00D32CE3">
        <w:rPr>
          <w:bCs/>
          <w:sz w:val="24"/>
          <w:lang w:val="en-US"/>
        </w:rPr>
        <w:t>15</w:t>
      </w:r>
      <w:r w:rsidRPr="00D32CE3">
        <w:rPr>
          <w:bCs/>
          <w:sz w:val="24"/>
        </w:rPr>
        <w:t xml:space="preserve">-MT:2015/BTNMT: Quy chuẩn kỹ thuật quốc gia về </w:t>
      </w:r>
      <w:r w:rsidRPr="00D32CE3">
        <w:rPr>
          <w:bCs/>
          <w:sz w:val="24"/>
          <w:lang w:val="en-US"/>
        </w:rPr>
        <w:t xml:space="preserve">dư lượng hóa chất bảo vệ thực vật </w:t>
      </w:r>
      <w:r w:rsidRPr="00D32CE3">
        <w:rPr>
          <w:bCs/>
          <w:sz w:val="24"/>
        </w:rPr>
        <w:t>trong đất;</w:t>
      </w:r>
    </w:p>
    <w:p w14:paraId="117AD742" w14:textId="77777777" w:rsidR="00B3231C" w:rsidRPr="00D32CE3" w:rsidRDefault="00B3231C" w:rsidP="00C051FA">
      <w:pPr>
        <w:widowControl w:val="0"/>
        <w:tabs>
          <w:tab w:val="left" w:pos="360"/>
        </w:tabs>
        <w:autoSpaceDE w:val="0"/>
        <w:autoSpaceDN w:val="0"/>
        <w:adjustRightInd w:val="0"/>
        <w:rPr>
          <w:i/>
          <w:sz w:val="24"/>
          <w:lang w:bidi="th-TH"/>
        </w:rPr>
      </w:pPr>
      <w:r w:rsidRPr="00D32CE3">
        <w:rPr>
          <w:i/>
          <w:sz w:val="24"/>
          <w:lang w:bidi="th-TH"/>
        </w:rPr>
        <w:t>(iv) Quản lý chất thải rắn</w:t>
      </w:r>
    </w:p>
    <w:p w14:paraId="30A0C93B" w14:textId="77777777" w:rsidR="00B3231C" w:rsidRPr="00D32CE3" w:rsidRDefault="00B3231C" w:rsidP="00F36277">
      <w:pPr>
        <w:widowControl w:val="0"/>
        <w:numPr>
          <w:ilvl w:val="0"/>
          <w:numId w:val="6"/>
        </w:numPr>
        <w:ind w:left="714" w:hanging="357"/>
        <w:rPr>
          <w:bCs/>
          <w:sz w:val="24"/>
        </w:rPr>
      </w:pPr>
      <w:r w:rsidRPr="00D32CE3">
        <w:rPr>
          <w:bCs/>
          <w:sz w:val="24"/>
        </w:rPr>
        <w:t>TCVN 6696:2009: Chất thải rắn-chôn lấp vệ sinh. Yêu cầu chung về bảo vệ môi trường</w:t>
      </w:r>
      <w:r w:rsidR="00221D5D" w:rsidRPr="00D32CE3">
        <w:rPr>
          <w:bCs/>
          <w:sz w:val="24"/>
        </w:rPr>
        <w:t>;</w:t>
      </w:r>
    </w:p>
    <w:p w14:paraId="2354B680" w14:textId="77777777" w:rsidR="00B3231C" w:rsidRPr="00D32CE3" w:rsidRDefault="00B3231C" w:rsidP="00F36277">
      <w:pPr>
        <w:widowControl w:val="0"/>
        <w:numPr>
          <w:ilvl w:val="0"/>
          <w:numId w:val="6"/>
        </w:numPr>
        <w:ind w:left="714" w:hanging="357"/>
        <w:rPr>
          <w:bCs/>
          <w:sz w:val="24"/>
        </w:rPr>
      </w:pPr>
      <w:r w:rsidRPr="00D32CE3">
        <w:rPr>
          <w:bCs/>
          <w:sz w:val="24"/>
        </w:rPr>
        <w:t>QCVN 07:2009</w:t>
      </w:r>
      <w:r w:rsidR="001F4B00" w:rsidRPr="00D32CE3">
        <w:rPr>
          <w:bCs/>
          <w:sz w:val="24"/>
        </w:rPr>
        <w:t>/BTNMT</w:t>
      </w:r>
      <w:r w:rsidRPr="00D32CE3">
        <w:rPr>
          <w:bCs/>
          <w:sz w:val="24"/>
        </w:rPr>
        <w:t>: Quy chuẩn kỹ thuật quốc gia để phân loại chất thải nguy hại.</w:t>
      </w:r>
    </w:p>
    <w:p w14:paraId="03EA0CB8" w14:textId="77777777" w:rsidR="00B3231C" w:rsidRPr="00D32CE3" w:rsidRDefault="00B3231C" w:rsidP="00C051FA">
      <w:pPr>
        <w:widowControl w:val="0"/>
        <w:tabs>
          <w:tab w:val="left" w:pos="360"/>
        </w:tabs>
        <w:autoSpaceDE w:val="0"/>
        <w:autoSpaceDN w:val="0"/>
        <w:adjustRightInd w:val="0"/>
        <w:rPr>
          <w:i/>
          <w:sz w:val="24"/>
          <w:lang w:bidi="th-TH"/>
        </w:rPr>
      </w:pPr>
      <w:r w:rsidRPr="00D32CE3">
        <w:rPr>
          <w:i/>
          <w:sz w:val="24"/>
          <w:lang w:bidi="th-TH"/>
        </w:rPr>
        <w:t>(v) Độ rung và tiếng ồn</w:t>
      </w:r>
    </w:p>
    <w:p w14:paraId="44F69582" w14:textId="77777777" w:rsidR="00B3231C" w:rsidRPr="00D32CE3" w:rsidRDefault="00B3231C" w:rsidP="00F36277">
      <w:pPr>
        <w:widowControl w:val="0"/>
        <w:numPr>
          <w:ilvl w:val="0"/>
          <w:numId w:val="6"/>
        </w:numPr>
        <w:ind w:left="714" w:hanging="357"/>
        <w:rPr>
          <w:bCs/>
          <w:sz w:val="24"/>
        </w:rPr>
      </w:pPr>
      <w:r w:rsidRPr="00D32CE3">
        <w:rPr>
          <w:bCs/>
          <w:sz w:val="24"/>
        </w:rPr>
        <w:t>QCVN 26:2010/BTNMT-Quy chuẩn kỹ thuật quốc gia về tiếng ồn</w:t>
      </w:r>
      <w:r w:rsidR="00221D5D" w:rsidRPr="00D32CE3">
        <w:rPr>
          <w:bCs/>
          <w:sz w:val="24"/>
        </w:rPr>
        <w:t>;</w:t>
      </w:r>
    </w:p>
    <w:p w14:paraId="42D26B93" w14:textId="77777777" w:rsidR="00B3231C" w:rsidRPr="00D32CE3" w:rsidRDefault="00B3231C" w:rsidP="00F36277">
      <w:pPr>
        <w:widowControl w:val="0"/>
        <w:numPr>
          <w:ilvl w:val="0"/>
          <w:numId w:val="6"/>
        </w:numPr>
        <w:ind w:left="714" w:hanging="357"/>
        <w:rPr>
          <w:bCs/>
          <w:sz w:val="24"/>
        </w:rPr>
      </w:pPr>
      <w:r w:rsidRPr="00D32CE3">
        <w:rPr>
          <w:bCs/>
          <w:sz w:val="24"/>
        </w:rPr>
        <w:t>QCVN 27:2010/BTNMT-Quy chuẩn kỹ thuật quốc gia về độ rung.</w:t>
      </w:r>
    </w:p>
    <w:p w14:paraId="1D75CDF5" w14:textId="77777777" w:rsidR="00B3231C" w:rsidRPr="00D32CE3" w:rsidRDefault="00B3231C" w:rsidP="00C051FA">
      <w:pPr>
        <w:widowControl w:val="0"/>
        <w:tabs>
          <w:tab w:val="left" w:pos="360"/>
        </w:tabs>
        <w:autoSpaceDE w:val="0"/>
        <w:autoSpaceDN w:val="0"/>
        <w:adjustRightInd w:val="0"/>
        <w:rPr>
          <w:i/>
          <w:sz w:val="24"/>
          <w:lang w:bidi="th-TH"/>
        </w:rPr>
      </w:pPr>
      <w:r w:rsidRPr="00D32CE3">
        <w:rPr>
          <w:i/>
          <w:sz w:val="24"/>
          <w:lang w:bidi="th-TH"/>
        </w:rPr>
        <w:t xml:space="preserve">(vi) </w:t>
      </w:r>
      <w:r w:rsidR="004D7060" w:rsidRPr="00D32CE3">
        <w:rPr>
          <w:i/>
          <w:sz w:val="24"/>
          <w:lang w:val="en-US" w:bidi="th-TH"/>
        </w:rPr>
        <w:t xml:space="preserve">Tiêu chuẩn về môi trường </w:t>
      </w:r>
      <w:r w:rsidRPr="00D32CE3">
        <w:rPr>
          <w:i/>
          <w:sz w:val="24"/>
          <w:lang w:bidi="th-TH"/>
        </w:rPr>
        <w:t>lao động</w:t>
      </w:r>
    </w:p>
    <w:p w14:paraId="4B6AE487" w14:textId="77777777" w:rsidR="00BA2E5C" w:rsidRPr="00D32CE3" w:rsidRDefault="00B3231C" w:rsidP="00F36277">
      <w:pPr>
        <w:widowControl w:val="0"/>
        <w:numPr>
          <w:ilvl w:val="0"/>
          <w:numId w:val="6"/>
        </w:numPr>
        <w:ind w:left="714" w:hanging="357"/>
        <w:rPr>
          <w:bCs/>
          <w:spacing w:val="-2"/>
          <w:sz w:val="24"/>
        </w:rPr>
      </w:pPr>
      <w:r w:rsidRPr="00D32CE3">
        <w:rPr>
          <w:bCs/>
          <w:spacing w:val="-2"/>
          <w:sz w:val="24"/>
        </w:rPr>
        <w:t>Quyết định số 3733/2002/QĐ-BYT của Bộ Y tế ban hành ngày 10/10/2002 về các ứng dụng của 21 tiêu chuẩn sức khỏe và an toàn lao động liên quan đến vi khí hậu, tiếng ồn, độ rung, hóa chất – ngưỡng cho phép trong môi trường làm việc.</w:t>
      </w:r>
    </w:p>
    <w:p w14:paraId="5ECDF58B" w14:textId="77777777" w:rsidR="00B3231C" w:rsidRPr="00D32CE3" w:rsidRDefault="00B3231C" w:rsidP="00F36277">
      <w:pPr>
        <w:pStyle w:val="Heading2"/>
        <w:numPr>
          <w:ilvl w:val="1"/>
          <w:numId w:val="2"/>
        </w:numPr>
        <w:rPr>
          <w:sz w:val="24"/>
          <w:szCs w:val="24"/>
          <w:lang w:val="it-IT"/>
        </w:rPr>
      </w:pPr>
      <w:bookmarkStart w:id="1138" w:name="_Toc531269825"/>
      <w:bookmarkStart w:id="1139" w:name="_Toc531337067"/>
      <w:bookmarkStart w:id="1140" w:name="_Toc531337766"/>
      <w:bookmarkStart w:id="1141" w:name="_Toc531787842"/>
      <w:bookmarkStart w:id="1142" w:name="_Toc531269826"/>
      <w:bookmarkStart w:id="1143" w:name="_Toc531337068"/>
      <w:bookmarkStart w:id="1144" w:name="_Toc531337767"/>
      <w:bookmarkStart w:id="1145" w:name="_Toc531787843"/>
      <w:bookmarkStart w:id="1146" w:name="_Toc531269827"/>
      <w:bookmarkStart w:id="1147" w:name="_Toc531337069"/>
      <w:bookmarkStart w:id="1148" w:name="_Toc531337768"/>
      <w:bookmarkStart w:id="1149" w:name="_Toc531787844"/>
      <w:bookmarkStart w:id="1150" w:name="_Toc415586465"/>
      <w:bookmarkStart w:id="1151" w:name="_Toc533587689"/>
      <w:bookmarkEnd w:id="1138"/>
      <w:bookmarkEnd w:id="1139"/>
      <w:bookmarkEnd w:id="1140"/>
      <w:bookmarkEnd w:id="1141"/>
      <w:bookmarkEnd w:id="1142"/>
      <w:bookmarkEnd w:id="1143"/>
      <w:bookmarkEnd w:id="1144"/>
      <w:bookmarkEnd w:id="1145"/>
      <w:bookmarkEnd w:id="1146"/>
      <w:bookmarkEnd w:id="1147"/>
      <w:bookmarkEnd w:id="1148"/>
      <w:bookmarkEnd w:id="1149"/>
      <w:r w:rsidRPr="00D32CE3">
        <w:rPr>
          <w:sz w:val="24"/>
          <w:szCs w:val="24"/>
          <w:lang w:val="it-IT"/>
        </w:rPr>
        <w:lastRenderedPageBreak/>
        <w:t>Các chính sách an toàn của World Bank</w:t>
      </w:r>
      <w:bookmarkEnd w:id="1150"/>
      <w:bookmarkEnd w:id="1151"/>
    </w:p>
    <w:p w14:paraId="1E51C1EB" w14:textId="2B8E9A71" w:rsidR="00E930D9" w:rsidRPr="00D32CE3" w:rsidRDefault="00E930D9" w:rsidP="008C3E49">
      <w:pPr>
        <w:pStyle w:val="VIECA-Pragraph"/>
        <w:widowControl w:val="0"/>
        <w:rPr>
          <w:sz w:val="24"/>
          <w:szCs w:val="24"/>
          <w:lang w:val="en-GB"/>
        </w:rPr>
      </w:pPr>
      <w:r w:rsidRPr="00D32CE3">
        <w:rPr>
          <w:sz w:val="24"/>
          <w:szCs w:val="24"/>
          <w:lang w:val="en-GB"/>
        </w:rPr>
        <w:t>Mục tiêu của chính ách an toàn là để ngăn chặn và giảm thiểu tác động không đáng có cho người dân và môi trường trong quá trình phát triển. Chính sách an toàn cung cấp nền t</w:t>
      </w:r>
      <w:r w:rsidR="00BA2E5C" w:rsidRPr="00D32CE3">
        <w:rPr>
          <w:sz w:val="24"/>
          <w:szCs w:val="24"/>
          <w:lang w:val="en-GB"/>
        </w:rPr>
        <w:t>ả</w:t>
      </w:r>
      <w:r w:rsidRPr="00D32CE3">
        <w:rPr>
          <w:sz w:val="24"/>
          <w:szCs w:val="24"/>
          <w:lang w:val="en-GB"/>
        </w:rPr>
        <w:t>ng cho sự tham gia của các bên liên quan trong thiết kế dự án và thực thi như một công cụ quan trọng để xây dựng quuyền lợi của người dân địa phương.</w:t>
      </w:r>
    </w:p>
    <w:p w14:paraId="418927D7" w14:textId="77777777" w:rsidR="00E930D9" w:rsidRPr="00D32CE3" w:rsidRDefault="00E930D9" w:rsidP="00E930D9">
      <w:pPr>
        <w:pStyle w:val="Heading3"/>
        <w:keepNext w:val="0"/>
        <w:widowControl w:val="0"/>
        <w:numPr>
          <w:ilvl w:val="2"/>
          <w:numId w:val="2"/>
        </w:numPr>
        <w:spacing w:before="60" w:after="60"/>
        <w:rPr>
          <w:sz w:val="24"/>
          <w:szCs w:val="24"/>
          <w:lang w:val="en-GB"/>
        </w:rPr>
      </w:pPr>
      <w:bookmarkStart w:id="1152" w:name="_Toc533587690"/>
      <w:r w:rsidRPr="00D32CE3">
        <w:rPr>
          <w:sz w:val="24"/>
          <w:szCs w:val="24"/>
          <w:lang w:val="en-GB"/>
        </w:rPr>
        <w:t>Các chính sách an toàn đối với Dự án</w:t>
      </w:r>
      <w:bookmarkEnd w:id="1152"/>
    </w:p>
    <w:p w14:paraId="45CA4A48" w14:textId="77777777" w:rsidR="00E930D9" w:rsidRPr="00D32CE3" w:rsidRDefault="0056629B" w:rsidP="00E930D9">
      <w:pPr>
        <w:rPr>
          <w:sz w:val="24"/>
          <w:lang w:val="en-GB"/>
        </w:rPr>
      </w:pPr>
      <w:r w:rsidRPr="00D32CE3">
        <w:rPr>
          <w:sz w:val="24"/>
          <w:lang w:val="en-GB"/>
        </w:rPr>
        <w:t>Sàng lọc môi trường và xã hội ở cấp độ Dự án đã được thực hiện và kết luận rằng t</w:t>
      </w:r>
      <w:r w:rsidR="00E930D9" w:rsidRPr="00D32CE3">
        <w:rPr>
          <w:sz w:val="24"/>
          <w:lang w:val="en-GB"/>
        </w:rPr>
        <w:t>ám (08) chính sách của Ngân hàng Thế giới đã được kích hoạt cho Dự án, bao gồm:</w:t>
      </w:r>
    </w:p>
    <w:p w14:paraId="7C908A90" w14:textId="77777777" w:rsidR="00E930D9" w:rsidRPr="00D32CE3" w:rsidRDefault="00E930D9" w:rsidP="0014235C">
      <w:pPr>
        <w:pStyle w:val="ListParagraph"/>
        <w:numPr>
          <w:ilvl w:val="0"/>
          <w:numId w:val="95"/>
        </w:numPr>
        <w:rPr>
          <w:sz w:val="24"/>
          <w:szCs w:val="24"/>
          <w:lang w:val="en-GB"/>
        </w:rPr>
      </w:pPr>
      <w:r w:rsidRPr="00D32CE3">
        <w:rPr>
          <w:sz w:val="24"/>
          <w:szCs w:val="24"/>
          <w:lang w:val="en-GB"/>
        </w:rPr>
        <w:t>OP/BP 4.01: Đánh giá môi trường;</w:t>
      </w:r>
    </w:p>
    <w:p w14:paraId="5020B16B" w14:textId="77777777" w:rsidR="00E930D9" w:rsidRPr="00D32CE3" w:rsidRDefault="00E930D9" w:rsidP="0014235C">
      <w:pPr>
        <w:pStyle w:val="ListParagraph"/>
        <w:numPr>
          <w:ilvl w:val="0"/>
          <w:numId w:val="95"/>
        </w:numPr>
        <w:rPr>
          <w:sz w:val="24"/>
          <w:szCs w:val="24"/>
          <w:lang w:val="en-GB"/>
        </w:rPr>
      </w:pPr>
      <w:r w:rsidRPr="00D32CE3">
        <w:rPr>
          <w:sz w:val="24"/>
          <w:szCs w:val="24"/>
          <w:lang w:val="en-GB"/>
        </w:rPr>
        <w:t>OP/BP 4.04: Môi trường sinh sống tự nhiên;</w:t>
      </w:r>
    </w:p>
    <w:p w14:paraId="1143407F" w14:textId="18C7A2D7" w:rsidR="00E930D9" w:rsidRPr="00D32CE3" w:rsidRDefault="00E930D9" w:rsidP="0014235C">
      <w:pPr>
        <w:pStyle w:val="ListParagraph"/>
        <w:numPr>
          <w:ilvl w:val="0"/>
          <w:numId w:val="95"/>
        </w:numPr>
        <w:rPr>
          <w:sz w:val="24"/>
          <w:szCs w:val="24"/>
          <w:lang w:val="en-GB"/>
        </w:rPr>
      </w:pPr>
      <w:r w:rsidRPr="00D32CE3">
        <w:rPr>
          <w:sz w:val="24"/>
          <w:szCs w:val="24"/>
          <w:lang w:val="en-GB"/>
        </w:rPr>
        <w:t>OP 4.09: Quản lý dịch hại</w:t>
      </w:r>
    </w:p>
    <w:p w14:paraId="5C0E0DD2" w14:textId="77777777" w:rsidR="00E930D9" w:rsidRPr="00D32CE3" w:rsidRDefault="00E930D9" w:rsidP="0014235C">
      <w:pPr>
        <w:pStyle w:val="ListParagraph"/>
        <w:numPr>
          <w:ilvl w:val="0"/>
          <w:numId w:val="95"/>
        </w:numPr>
        <w:rPr>
          <w:sz w:val="24"/>
          <w:szCs w:val="24"/>
          <w:lang w:val="en-GB"/>
        </w:rPr>
      </w:pPr>
      <w:r w:rsidRPr="00D32CE3">
        <w:rPr>
          <w:sz w:val="24"/>
          <w:szCs w:val="24"/>
          <w:lang w:val="en-GB"/>
        </w:rPr>
        <w:t>OP/BP 4.10: Người bản địa;</w:t>
      </w:r>
    </w:p>
    <w:p w14:paraId="22350848" w14:textId="6BE45465" w:rsidR="00C5327D" w:rsidRPr="00D32CE3" w:rsidRDefault="00C5327D" w:rsidP="0014235C">
      <w:pPr>
        <w:pStyle w:val="ListParagraph"/>
        <w:numPr>
          <w:ilvl w:val="0"/>
          <w:numId w:val="95"/>
        </w:numPr>
        <w:rPr>
          <w:sz w:val="24"/>
          <w:szCs w:val="24"/>
          <w:lang w:val="en-GB"/>
        </w:rPr>
      </w:pPr>
      <w:r w:rsidRPr="00D32CE3">
        <w:rPr>
          <w:sz w:val="24"/>
          <w:szCs w:val="24"/>
          <w:lang w:val="en-GB"/>
        </w:rPr>
        <w:t xml:space="preserve">OP/BP 4.11: Tài </w:t>
      </w:r>
      <w:r w:rsidR="00A052C2" w:rsidRPr="00D32CE3">
        <w:rPr>
          <w:sz w:val="24"/>
          <w:szCs w:val="24"/>
          <w:lang w:val="en-GB"/>
        </w:rPr>
        <w:t xml:space="preserve">sản </w:t>
      </w:r>
      <w:r w:rsidRPr="00D32CE3">
        <w:rPr>
          <w:sz w:val="24"/>
          <w:szCs w:val="24"/>
          <w:lang w:val="en-GB"/>
        </w:rPr>
        <w:t>văn hóa vật thể;</w:t>
      </w:r>
    </w:p>
    <w:p w14:paraId="678B8793" w14:textId="77777777" w:rsidR="00E930D9" w:rsidRPr="00D32CE3" w:rsidRDefault="00E930D9" w:rsidP="0014235C">
      <w:pPr>
        <w:pStyle w:val="ListParagraph"/>
        <w:numPr>
          <w:ilvl w:val="0"/>
          <w:numId w:val="95"/>
        </w:numPr>
        <w:rPr>
          <w:sz w:val="24"/>
          <w:szCs w:val="24"/>
          <w:lang w:val="en-GB"/>
        </w:rPr>
      </w:pPr>
      <w:r w:rsidRPr="00D32CE3">
        <w:rPr>
          <w:sz w:val="24"/>
          <w:szCs w:val="24"/>
          <w:lang w:val="en-GB"/>
        </w:rPr>
        <w:t>OP/BP 4.12: Tái định cư không tự nguyện;</w:t>
      </w:r>
    </w:p>
    <w:p w14:paraId="6EDCEEF0" w14:textId="77777777" w:rsidR="00E930D9" w:rsidRPr="00D32CE3" w:rsidRDefault="00E930D9" w:rsidP="0014235C">
      <w:pPr>
        <w:pStyle w:val="ListParagraph"/>
        <w:numPr>
          <w:ilvl w:val="0"/>
          <w:numId w:val="95"/>
        </w:numPr>
        <w:rPr>
          <w:sz w:val="24"/>
          <w:szCs w:val="24"/>
          <w:lang w:val="en-GB"/>
        </w:rPr>
      </w:pPr>
      <w:r w:rsidRPr="00D32CE3">
        <w:rPr>
          <w:sz w:val="24"/>
          <w:szCs w:val="24"/>
          <w:lang w:val="en-GB"/>
        </w:rPr>
        <w:t>OP/BP 4.37: An toàn đập;</w:t>
      </w:r>
    </w:p>
    <w:p w14:paraId="2CC7538B" w14:textId="3DBED804" w:rsidR="0056629B" w:rsidRPr="00D32CE3" w:rsidRDefault="00E930D9" w:rsidP="0014235C">
      <w:pPr>
        <w:pStyle w:val="ListParagraph"/>
        <w:numPr>
          <w:ilvl w:val="0"/>
          <w:numId w:val="95"/>
        </w:numPr>
        <w:rPr>
          <w:sz w:val="24"/>
          <w:szCs w:val="24"/>
          <w:lang w:val="en-GB"/>
        </w:rPr>
      </w:pPr>
      <w:r w:rsidRPr="00D32CE3">
        <w:rPr>
          <w:sz w:val="24"/>
          <w:szCs w:val="24"/>
          <w:lang w:val="en-GB"/>
        </w:rPr>
        <w:t xml:space="preserve">OP/BP 7.50: </w:t>
      </w:r>
      <w:r w:rsidR="00BA2E5C" w:rsidRPr="00D32CE3">
        <w:rPr>
          <w:sz w:val="24"/>
          <w:szCs w:val="24"/>
          <w:lang w:val="en-GB"/>
        </w:rPr>
        <w:t>Các d</w:t>
      </w:r>
      <w:r w:rsidRPr="00D32CE3">
        <w:rPr>
          <w:sz w:val="24"/>
          <w:szCs w:val="24"/>
          <w:lang w:val="en-GB"/>
        </w:rPr>
        <w:t xml:space="preserve">ự án </w:t>
      </w:r>
      <w:r w:rsidR="00BA2E5C" w:rsidRPr="00D32CE3">
        <w:rPr>
          <w:sz w:val="24"/>
          <w:szCs w:val="24"/>
          <w:lang w:val="en-GB"/>
        </w:rPr>
        <w:t xml:space="preserve">trên </w:t>
      </w:r>
      <w:r w:rsidRPr="00D32CE3">
        <w:rPr>
          <w:sz w:val="24"/>
          <w:szCs w:val="24"/>
          <w:lang w:val="en-GB"/>
        </w:rPr>
        <w:t>đường thủy quốc tế</w:t>
      </w:r>
    </w:p>
    <w:p w14:paraId="75DCB3C4" w14:textId="77777777" w:rsidR="0056629B" w:rsidRPr="00D32CE3" w:rsidRDefault="0056629B" w:rsidP="0056629B">
      <w:pPr>
        <w:rPr>
          <w:sz w:val="24"/>
          <w:lang w:val="en-GB"/>
        </w:rPr>
      </w:pPr>
      <w:r w:rsidRPr="00D32CE3">
        <w:rPr>
          <w:sz w:val="24"/>
          <w:lang w:val="en-GB"/>
        </w:rPr>
        <w:t>Theo đó, dự án được xếp loại A và cần tuân thủ những yêu cầu của các chính sách an toàn nêu trên, và các yêu cầu chung về tham vấn cộng đồng và phổ biến thông tin của WB.</w:t>
      </w:r>
    </w:p>
    <w:p w14:paraId="2EE94FDA" w14:textId="77777777" w:rsidR="00E930D9" w:rsidRPr="00D32CE3" w:rsidRDefault="00E930D9" w:rsidP="00E930D9">
      <w:pPr>
        <w:pStyle w:val="Heading3"/>
        <w:keepNext w:val="0"/>
        <w:widowControl w:val="0"/>
        <w:numPr>
          <w:ilvl w:val="2"/>
          <w:numId w:val="2"/>
        </w:numPr>
        <w:spacing w:before="60" w:after="60"/>
        <w:rPr>
          <w:sz w:val="24"/>
          <w:szCs w:val="24"/>
          <w:lang w:val="en-GB"/>
        </w:rPr>
      </w:pPr>
      <w:bookmarkStart w:id="1153" w:name="_Toc533587691"/>
      <w:r w:rsidRPr="00D32CE3">
        <w:rPr>
          <w:sz w:val="24"/>
          <w:szCs w:val="24"/>
          <w:lang w:val="en-GB"/>
        </w:rPr>
        <w:t>Các chính sách an toàn đối với Tiểu dự án</w:t>
      </w:r>
      <w:bookmarkEnd w:id="1153"/>
    </w:p>
    <w:p w14:paraId="47A93C88" w14:textId="529C96EE" w:rsidR="00B3231C" w:rsidRPr="00D32CE3" w:rsidRDefault="008C3E49" w:rsidP="008C3E49">
      <w:pPr>
        <w:pStyle w:val="VIECA-Pragraph"/>
        <w:widowControl w:val="0"/>
        <w:rPr>
          <w:sz w:val="24"/>
          <w:szCs w:val="24"/>
          <w:lang w:val="en-US"/>
        </w:rPr>
      </w:pPr>
      <w:r w:rsidRPr="00D32CE3">
        <w:rPr>
          <w:sz w:val="24"/>
          <w:szCs w:val="24"/>
          <w:lang w:val="en-US"/>
        </w:rPr>
        <w:t>Các</w:t>
      </w:r>
      <w:r w:rsidR="00B3231C" w:rsidRPr="00D32CE3">
        <w:rPr>
          <w:sz w:val="24"/>
          <w:szCs w:val="24"/>
        </w:rPr>
        <w:t xml:space="preserve"> chính sách an toàn của WB được kích hoạt</w:t>
      </w:r>
      <w:r w:rsidRPr="00D32CE3">
        <w:rPr>
          <w:sz w:val="24"/>
          <w:szCs w:val="24"/>
          <w:lang w:val="en-US"/>
        </w:rPr>
        <w:t xml:space="preserve"> đối với Tiểu</w:t>
      </w:r>
      <w:r w:rsidR="00B3231C" w:rsidRPr="00D32CE3">
        <w:rPr>
          <w:sz w:val="24"/>
          <w:szCs w:val="24"/>
        </w:rPr>
        <w:t xml:space="preserve"> dự án được tóm tắt trong bảng dưới đây:</w:t>
      </w:r>
    </w:p>
    <w:p w14:paraId="4283FB2F" w14:textId="77777777" w:rsidR="008C3E49" w:rsidRPr="00D32CE3" w:rsidRDefault="008C3E49" w:rsidP="008603E8">
      <w:pPr>
        <w:pStyle w:val="Caption"/>
        <w:rPr>
          <w:sz w:val="24"/>
          <w:szCs w:val="24"/>
        </w:rPr>
      </w:pPr>
      <w:bookmarkStart w:id="1154" w:name="_Toc531338350"/>
      <w:r w:rsidRPr="00D32CE3">
        <w:rPr>
          <w:sz w:val="24"/>
          <w:szCs w:val="24"/>
        </w:rPr>
        <w:t xml:space="preserve">Bảng 3- </w:t>
      </w:r>
      <w:r w:rsidR="00BF4EB0" w:rsidRPr="00D32CE3">
        <w:rPr>
          <w:noProof/>
          <w:sz w:val="24"/>
          <w:szCs w:val="24"/>
        </w:rPr>
        <w:fldChar w:fldCharType="begin"/>
      </w:r>
      <w:r w:rsidR="006F7A00" w:rsidRPr="00D32CE3">
        <w:rPr>
          <w:noProof/>
          <w:sz w:val="24"/>
          <w:szCs w:val="24"/>
        </w:rPr>
        <w:instrText xml:space="preserve"> SEQ Bảng_3- \* ARABIC </w:instrText>
      </w:r>
      <w:r w:rsidR="00BF4EB0" w:rsidRPr="00D32CE3">
        <w:rPr>
          <w:noProof/>
          <w:sz w:val="24"/>
          <w:szCs w:val="24"/>
        </w:rPr>
        <w:fldChar w:fldCharType="separate"/>
      </w:r>
      <w:r w:rsidR="00B3337E" w:rsidRPr="00D32CE3">
        <w:rPr>
          <w:noProof/>
          <w:sz w:val="24"/>
          <w:szCs w:val="24"/>
        </w:rPr>
        <w:t>1</w:t>
      </w:r>
      <w:r w:rsidR="00BF4EB0" w:rsidRPr="00D32CE3">
        <w:rPr>
          <w:noProof/>
          <w:sz w:val="24"/>
          <w:szCs w:val="24"/>
        </w:rPr>
        <w:fldChar w:fldCharType="end"/>
      </w:r>
      <w:r w:rsidRPr="00D32CE3">
        <w:rPr>
          <w:sz w:val="24"/>
          <w:szCs w:val="24"/>
        </w:rPr>
        <w:t>: Chính sách an toàn của World Bank</w:t>
      </w:r>
      <w:bookmarkEnd w:id="11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7235"/>
      </w:tblGrid>
      <w:tr w:rsidR="00B3231C" w:rsidRPr="00D32CE3" w14:paraId="22592730" w14:textId="77777777" w:rsidTr="00DD0058">
        <w:trPr>
          <w:tblHeader/>
          <w:jc w:val="center"/>
        </w:trPr>
        <w:tc>
          <w:tcPr>
            <w:tcW w:w="2053" w:type="dxa"/>
            <w:shd w:val="clear" w:color="auto" w:fill="FBD4B4"/>
          </w:tcPr>
          <w:p w14:paraId="5C480261" w14:textId="77777777" w:rsidR="00B3231C" w:rsidRPr="00D32CE3" w:rsidRDefault="00B3231C" w:rsidP="00383CC4">
            <w:pPr>
              <w:widowControl w:val="0"/>
              <w:tabs>
                <w:tab w:val="left" w:pos="1894"/>
              </w:tabs>
              <w:spacing w:before="40" w:after="40"/>
              <w:jc w:val="left"/>
              <w:rPr>
                <w:b/>
                <w:sz w:val="24"/>
                <w:lang w:val="nl-NL"/>
              </w:rPr>
            </w:pPr>
            <w:r w:rsidRPr="00D32CE3">
              <w:rPr>
                <w:sz w:val="24"/>
                <w:lang w:val="nl-NL"/>
              </w:rPr>
              <w:br w:type="page"/>
            </w:r>
            <w:r w:rsidRPr="00D32CE3">
              <w:rPr>
                <w:b/>
                <w:sz w:val="24"/>
                <w:lang w:val="nl-NL"/>
              </w:rPr>
              <w:t>Chính sách</w:t>
            </w:r>
          </w:p>
        </w:tc>
        <w:tc>
          <w:tcPr>
            <w:tcW w:w="7235" w:type="dxa"/>
            <w:shd w:val="clear" w:color="auto" w:fill="FBD4B4"/>
          </w:tcPr>
          <w:p w14:paraId="519027F1" w14:textId="77777777" w:rsidR="00B3231C" w:rsidRPr="00D32CE3" w:rsidRDefault="00B3231C" w:rsidP="00C051FA">
            <w:pPr>
              <w:widowControl w:val="0"/>
              <w:tabs>
                <w:tab w:val="left" w:pos="1894"/>
              </w:tabs>
              <w:spacing w:before="40" w:after="40"/>
              <w:jc w:val="center"/>
              <w:rPr>
                <w:b/>
                <w:sz w:val="24"/>
                <w:lang w:val="nl-NL"/>
              </w:rPr>
            </w:pPr>
            <w:r w:rsidRPr="00D32CE3">
              <w:rPr>
                <w:b/>
                <w:sz w:val="24"/>
                <w:lang w:val="nl-NL"/>
              </w:rPr>
              <w:t>Mục tiêu</w:t>
            </w:r>
          </w:p>
        </w:tc>
      </w:tr>
      <w:tr w:rsidR="00B3231C" w:rsidRPr="00D32CE3" w14:paraId="459CBC44" w14:textId="77777777" w:rsidTr="00E84AB7">
        <w:trPr>
          <w:jc w:val="center"/>
        </w:trPr>
        <w:tc>
          <w:tcPr>
            <w:tcW w:w="2053" w:type="dxa"/>
            <w:shd w:val="clear" w:color="auto" w:fill="auto"/>
          </w:tcPr>
          <w:p w14:paraId="51411FB9" w14:textId="77777777" w:rsidR="00B3231C" w:rsidRPr="00D32CE3" w:rsidRDefault="00B3231C" w:rsidP="00383CC4">
            <w:pPr>
              <w:widowControl w:val="0"/>
              <w:tabs>
                <w:tab w:val="left" w:pos="1894"/>
              </w:tabs>
              <w:spacing w:before="40" w:after="40"/>
              <w:jc w:val="left"/>
              <w:rPr>
                <w:sz w:val="24"/>
                <w:lang w:val="nl-NL"/>
              </w:rPr>
            </w:pPr>
            <w:r w:rsidRPr="00D32CE3">
              <w:rPr>
                <w:sz w:val="24"/>
                <w:lang w:val="nl-NL"/>
              </w:rPr>
              <w:t>OP/BP 4.01 Đánh giá môi trường</w:t>
            </w:r>
          </w:p>
        </w:tc>
        <w:tc>
          <w:tcPr>
            <w:tcW w:w="7235" w:type="dxa"/>
            <w:shd w:val="clear" w:color="auto" w:fill="auto"/>
          </w:tcPr>
          <w:p w14:paraId="4A6ADA64" w14:textId="77777777" w:rsidR="00E930D9" w:rsidRPr="00D32CE3" w:rsidRDefault="00E930D9" w:rsidP="00383CC4">
            <w:pPr>
              <w:pStyle w:val="ListParagraph"/>
              <w:widowControl w:val="0"/>
              <w:tabs>
                <w:tab w:val="left" w:pos="232"/>
              </w:tabs>
              <w:spacing w:before="40" w:after="40"/>
              <w:rPr>
                <w:sz w:val="24"/>
                <w:szCs w:val="24"/>
                <w:lang w:val="nl-NL"/>
              </w:rPr>
            </w:pPr>
            <w:r w:rsidRPr="00D32CE3">
              <w:rPr>
                <w:sz w:val="24"/>
                <w:szCs w:val="24"/>
                <w:lang w:val="nl-NL"/>
              </w:rPr>
              <w:t xml:space="preserve">Chính sách này được coi là xuyên suốt trong quá trình xác định, phòng tránh và giảm thiểu các tác động tiêu cực tiềm tàng đến môi trường và xã hội liên quan đến hoạt động cho vay của Ngân hàng. Trong hoạt động của Ngân hàng Thế giới, mục đích đánh giá môi trường là để cải thiện việc ra quyết định, đảm bảo rằng các tùy chọn dự án đang được xem xét và mang tính bền vững, và cộng đồng có khả năng bị ảnh hưởng phải được tham vấn. Bên vay có trách nhiệm thực hiện các đánh giá môi trường (EA) và Ngân hàng tư vấn cho khách hàng vay theo yêu cầu của Ngân hàng. Dự án vay vốn được đề xuất thành bốn loại, tùy thuộc vào vị trí, độ nhạy cảm, quy mô của dự án và tính chất và mức độ của tác động môi trường tiềm tàng, gồm dự án loại A, B, C và FI. </w:t>
            </w:r>
          </w:p>
          <w:p w14:paraId="7CAAF598" w14:textId="2E47BA61" w:rsidR="00B3231C" w:rsidRPr="00D32CE3" w:rsidRDefault="00E930D9" w:rsidP="00383CC4">
            <w:pPr>
              <w:pStyle w:val="ListParagraph"/>
              <w:widowControl w:val="0"/>
              <w:tabs>
                <w:tab w:val="left" w:pos="232"/>
              </w:tabs>
              <w:spacing w:before="40" w:after="40"/>
              <w:rPr>
                <w:sz w:val="24"/>
                <w:szCs w:val="24"/>
                <w:lang w:val="nl-NL"/>
              </w:rPr>
            </w:pPr>
            <w:r w:rsidRPr="00D32CE3">
              <w:rPr>
                <w:i/>
                <w:sz w:val="24"/>
                <w:szCs w:val="24"/>
                <w:lang w:val="nl-NL"/>
              </w:rPr>
              <w:t xml:space="preserve">TDA này kích hoạt OP 4.01 vì nó liên quan đến công tác xây dựng và vận hành các hồ chứa, những hoạt động như vậy sẽ gây tác động tiêu cực đến môi trường xã hội tiềm tàng. Dựa trên các kết quả sàng lọc môi trường, tiểu dự án được phân loại B về mặt môi trường. Theo quy định trong OP 4.01 và Đánh giá Môi trường của Chính phủ Việt Nam, tiểu dự án đã chuẩn bị ESIA tuân thủ với Khung Quản lý Môi trường và Xã hội đáp ứng các quy định của Chính phủ và các yêu cầu về chính sách an </w:t>
            </w:r>
            <w:r w:rsidRPr="00D32CE3">
              <w:rPr>
                <w:i/>
                <w:sz w:val="24"/>
                <w:szCs w:val="24"/>
                <w:lang w:val="nl-NL"/>
              </w:rPr>
              <w:lastRenderedPageBreak/>
              <w:t>toàn của Ngân hàng Thế giới. Sau khi xem xét và phê duyệt, báo cáo ESIA của tiểu dự án này sẽ được thông báo công khai đến địa phương tại khu vực dự án đảm bảo những người bị ảnh hưởng và tổ chức phi chính phủ địa phương có thể tiếp cận được dễ dàng và thông qua website của Ngân hàng thế giới.</w:t>
            </w:r>
          </w:p>
        </w:tc>
      </w:tr>
      <w:tr w:rsidR="00E84AB7" w:rsidRPr="00D32CE3" w14:paraId="1AD9F761" w14:textId="77777777" w:rsidTr="00E84AB7">
        <w:trPr>
          <w:jc w:val="center"/>
        </w:trPr>
        <w:tc>
          <w:tcPr>
            <w:tcW w:w="2053" w:type="dxa"/>
            <w:shd w:val="clear" w:color="auto" w:fill="auto"/>
            <w:vAlign w:val="center"/>
          </w:tcPr>
          <w:p w14:paraId="28EF45E9" w14:textId="31868C85" w:rsidR="00E84AB7" w:rsidRPr="00D32CE3" w:rsidRDefault="00E84AB7" w:rsidP="00A052C2">
            <w:pPr>
              <w:widowControl w:val="0"/>
              <w:tabs>
                <w:tab w:val="left" w:pos="1894"/>
              </w:tabs>
              <w:spacing w:before="40" w:after="40"/>
              <w:jc w:val="left"/>
              <w:rPr>
                <w:sz w:val="24"/>
                <w:lang w:val="nl-NL"/>
              </w:rPr>
            </w:pPr>
            <w:r w:rsidRPr="00D32CE3">
              <w:rPr>
                <w:sz w:val="24"/>
                <w:lang w:val="nl-NL"/>
              </w:rPr>
              <w:lastRenderedPageBreak/>
              <w:t>OP 4.09 Quản lý dịch hại</w:t>
            </w:r>
          </w:p>
        </w:tc>
        <w:tc>
          <w:tcPr>
            <w:tcW w:w="7235" w:type="dxa"/>
            <w:shd w:val="clear" w:color="auto" w:fill="auto"/>
          </w:tcPr>
          <w:p w14:paraId="7E59C0E0" w14:textId="77777777" w:rsidR="00E84AB7" w:rsidRPr="00D32CE3" w:rsidRDefault="00E84AB7" w:rsidP="00C051FA">
            <w:pPr>
              <w:pStyle w:val="ListParagraph"/>
              <w:widowControl w:val="0"/>
              <w:tabs>
                <w:tab w:val="left" w:pos="232"/>
              </w:tabs>
              <w:spacing w:before="40" w:after="40"/>
              <w:rPr>
                <w:sz w:val="24"/>
                <w:szCs w:val="24"/>
                <w:lang w:val="nl-NL"/>
              </w:rPr>
            </w:pPr>
            <w:r w:rsidRPr="00D32CE3">
              <w:rPr>
                <w:sz w:val="24"/>
                <w:szCs w:val="24"/>
                <w:lang w:val="nl-NL"/>
              </w:rPr>
              <w:t>Mục tiêu của chính sách quản lý dịch hại là để giảm thiểu và quản lý rủi ro môi trường và sức khỏe liên quan với việc sử dụng thuốc trừ sâu, thúc đẩy, hỗ trợ quản lý dịch hại an toàn, hiệu quả và thân thiện với môi trường. Việc mua sắm thuốc trừ sâu trong một dự án do Ngân hàng tài trợ phải được đánh giá về tính chất và mức độ rủi ro liên quan, có tính đến việc đề xuất và dự định áp dụng. Để quản lý sâu bệnh ảnh hưởng đến một trong hai lĩnh vực nông nghiệp hoặc y tế công cộng, Ngân hàng hỗ trợ một chiến lược nhằm thúc đẩy việc sử dụng các phương pháp kiểm soát sinh học và giảm sự phụ thuộc vào thuốc trừ sâu hóa học. Trong các dự án của Ngân hàng tài trợ, bên vay giải quyết các vấn đề quản lý dịch hại phù hợp với bối cảnh đánh giá môi trường của dự án. Trong quá trình thẩm định một dự án có liên quan đến việc quản lý dịch hại, Ngân hàng sẽ đánh giá năng lực, khuôn khổ pháp lý và thể chế của bên vay để thúc đẩy và hỗ trợ chương trình quản lý dịch hại an toàn, hiệu quả và thân thiện môi trường.</w:t>
            </w:r>
          </w:p>
          <w:p w14:paraId="54494B48" w14:textId="77777777" w:rsidR="00383CC4" w:rsidRPr="00D32CE3" w:rsidRDefault="00383CC4" w:rsidP="00C051FA">
            <w:pPr>
              <w:pStyle w:val="ListParagraph"/>
              <w:widowControl w:val="0"/>
              <w:tabs>
                <w:tab w:val="left" w:pos="232"/>
              </w:tabs>
              <w:spacing w:before="40" w:after="40"/>
              <w:rPr>
                <w:i/>
                <w:sz w:val="24"/>
                <w:szCs w:val="24"/>
                <w:lang w:val="nl-NL"/>
              </w:rPr>
            </w:pPr>
            <w:r w:rsidRPr="00D32CE3">
              <w:rPr>
                <w:i/>
                <w:sz w:val="24"/>
                <w:szCs w:val="24"/>
                <w:lang w:val="en-US"/>
              </w:rPr>
              <w:t>TDA này được kích hoạt vì sử dụng hóa chất diệt côn trùng trong xử lý mối ở thân đập.</w:t>
            </w:r>
          </w:p>
        </w:tc>
      </w:tr>
      <w:tr w:rsidR="00F56834" w:rsidRPr="00D32CE3" w14:paraId="5D91F835" w14:textId="77777777" w:rsidTr="00E84AB7">
        <w:trPr>
          <w:jc w:val="center"/>
        </w:trPr>
        <w:tc>
          <w:tcPr>
            <w:tcW w:w="2053" w:type="dxa"/>
            <w:shd w:val="clear" w:color="auto" w:fill="auto"/>
          </w:tcPr>
          <w:p w14:paraId="08D00E40" w14:textId="77777777" w:rsidR="00B3231C" w:rsidRPr="00D32CE3" w:rsidRDefault="00B3231C" w:rsidP="00383CC4">
            <w:pPr>
              <w:widowControl w:val="0"/>
              <w:tabs>
                <w:tab w:val="left" w:pos="1894"/>
              </w:tabs>
              <w:spacing w:before="40" w:after="40"/>
              <w:jc w:val="left"/>
              <w:rPr>
                <w:sz w:val="24"/>
                <w:lang w:val="nl-NL"/>
              </w:rPr>
            </w:pPr>
            <w:r w:rsidRPr="00D32CE3">
              <w:rPr>
                <w:sz w:val="24"/>
                <w:lang w:val="nl-NL"/>
              </w:rPr>
              <w:t>OP/BP 4.10 Người bản địa/Dân tộc thiểu số</w:t>
            </w:r>
          </w:p>
        </w:tc>
        <w:tc>
          <w:tcPr>
            <w:tcW w:w="7235" w:type="dxa"/>
            <w:shd w:val="clear" w:color="auto" w:fill="auto"/>
          </w:tcPr>
          <w:p w14:paraId="30BF75A2" w14:textId="77777777" w:rsidR="00383CC4" w:rsidRPr="00D32CE3" w:rsidRDefault="00383CC4" w:rsidP="00383CC4">
            <w:pPr>
              <w:spacing w:before="120" w:line="0" w:lineRule="atLeast"/>
              <w:rPr>
                <w:bCs/>
                <w:sz w:val="24"/>
                <w:lang w:val="es-ES"/>
              </w:rPr>
            </w:pPr>
            <w:r w:rsidRPr="00D32CE3">
              <w:rPr>
                <w:bCs/>
                <w:sz w:val="24"/>
                <w:lang w:val="es-ES"/>
              </w:rPr>
              <w:t>Chính sách định nghĩa dân tộc thiểu số có thể được xác định trong các khu vực địa lý đặc biệt bởi sự hiện diện về mức độ khác nhau của các đặc điểm sau:</w:t>
            </w:r>
          </w:p>
          <w:p w14:paraId="3C108D29" w14:textId="77777777" w:rsidR="00383CC4" w:rsidRPr="00D32CE3" w:rsidRDefault="00383CC4" w:rsidP="0014235C">
            <w:pPr>
              <w:numPr>
                <w:ilvl w:val="0"/>
                <w:numId w:val="96"/>
              </w:numPr>
              <w:spacing w:before="120" w:after="0" w:line="0" w:lineRule="atLeast"/>
              <w:rPr>
                <w:bCs/>
                <w:sz w:val="24"/>
                <w:lang w:val="es-ES"/>
              </w:rPr>
            </w:pPr>
            <w:r w:rsidRPr="00D32CE3">
              <w:rPr>
                <w:bCs/>
                <w:sz w:val="24"/>
                <w:lang w:val="es-ES"/>
              </w:rPr>
              <w:t>Tự gắn bó chặt chẽ như các thành viên của nhóm văn hóa bản địa khác biệt và được thừa nhận về đặc điểm này bởi những người khác</w:t>
            </w:r>
          </w:p>
          <w:p w14:paraId="62043868" w14:textId="77777777" w:rsidR="00383CC4" w:rsidRPr="00D32CE3" w:rsidRDefault="00383CC4" w:rsidP="0014235C">
            <w:pPr>
              <w:numPr>
                <w:ilvl w:val="0"/>
                <w:numId w:val="96"/>
              </w:numPr>
              <w:spacing w:before="120" w:after="0" w:line="0" w:lineRule="atLeast"/>
              <w:rPr>
                <w:bCs/>
                <w:sz w:val="24"/>
                <w:lang w:val="es-ES"/>
              </w:rPr>
            </w:pPr>
            <w:r w:rsidRPr="00D32CE3">
              <w:rPr>
                <w:bCs/>
                <w:sz w:val="24"/>
                <w:lang w:val="es-ES"/>
              </w:rPr>
              <w:t>Sống gắn bó tập trung tại môi trường khác biệt về địa lý hoặc vùng lãnh thổ do tổ tiên để lại trong khu vực có dự án và gần với thiên nhiên tại môi trường sống và lãnh thổ đó</w:t>
            </w:r>
          </w:p>
          <w:p w14:paraId="56F4D7CE" w14:textId="77777777" w:rsidR="00383CC4" w:rsidRPr="00D32CE3" w:rsidRDefault="00383CC4" w:rsidP="0014235C">
            <w:pPr>
              <w:numPr>
                <w:ilvl w:val="0"/>
                <w:numId w:val="96"/>
              </w:numPr>
              <w:spacing w:before="120" w:after="0" w:line="0" w:lineRule="atLeast"/>
              <w:rPr>
                <w:bCs/>
                <w:sz w:val="24"/>
                <w:lang w:val="es-ES"/>
              </w:rPr>
            </w:pPr>
            <w:r w:rsidRPr="00D32CE3">
              <w:rPr>
                <w:sz w:val="24"/>
                <w:lang w:val="es-ES"/>
              </w:rPr>
              <w:t>Thể chế văn hóa, kinh tế, xã hội hoặc chính trị mang tính phong tục khác biệt so với những đặc điểm đó của văn hóa, xã hội chiếm đa số</w:t>
            </w:r>
          </w:p>
          <w:p w14:paraId="0A07D481" w14:textId="77777777" w:rsidR="00383CC4" w:rsidRPr="00D32CE3" w:rsidRDefault="00383CC4" w:rsidP="0014235C">
            <w:pPr>
              <w:numPr>
                <w:ilvl w:val="0"/>
                <w:numId w:val="96"/>
              </w:numPr>
              <w:spacing w:before="120" w:after="0" w:line="0" w:lineRule="atLeast"/>
              <w:rPr>
                <w:bCs/>
                <w:sz w:val="24"/>
                <w:lang w:val="es-ES"/>
              </w:rPr>
            </w:pPr>
            <w:r w:rsidRPr="00D32CE3">
              <w:rPr>
                <w:sz w:val="24"/>
                <w:lang w:val="es-ES"/>
              </w:rPr>
              <w:t xml:space="preserve">Ngôn ngữ bản địa thường khác so với ngôn ngữ chính thống của vùng hoặc nước đó. </w:t>
            </w:r>
          </w:p>
          <w:p w14:paraId="69700418" w14:textId="77777777" w:rsidR="00383CC4" w:rsidRPr="00D32CE3" w:rsidRDefault="00383CC4" w:rsidP="00383CC4">
            <w:pPr>
              <w:pStyle w:val="ListParagraph"/>
              <w:widowControl w:val="0"/>
              <w:tabs>
                <w:tab w:val="left" w:pos="232"/>
              </w:tabs>
              <w:spacing w:before="40" w:after="40"/>
              <w:rPr>
                <w:sz w:val="24"/>
                <w:szCs w:val="24"/>
                <w:lang w:val="es-ES"/>
              </w:rPr>
            </w:pPr>
            <w:bookmarkStart w:id="1155" w:name="_Toc513035739"/>
            <w:bookmarkStart w:id="1156" w:name="_Toc513453012"/>
            <w:bookmarkStart w:id="1157" w:name="_Toc513454676"/>
            <w:bookmarkStart w:id="1158" w:name="_Toc513454789"/>
            <w:bookmarkStart w:id="1159" w:name="_Toc518054061"/>
            <w:bookmarkStart w:id="1160" w:name="_Toc499626402"/>
            <w:r w:rsidRPr="00D32CE3">
              <w:rPr>
                <w:sz w:val="24"/>
                <w:szCs w:val="24"/>
                <w:lang w:val="es-ES"/>
              </w:rPr>
              <w:t xml:space="preserve">Điều kiện bắt buộc để phê duyệt dự án đầu tư, OP 4.10 yêu cầu bên vay thực thiện tham vấn và công bố thông tin với các dân tộc thiểu số có thể bị tác động và thiết lập một mô hình </w:t>
            </w:r>
            <w:r w:rsidRPr="00D32CE3">
              <w:rPr>
                <w:sz w:val="24"/>
                <w:szCs w:val="24"/>
                <w:lang w:val="nl-NL"/>
              </w:rPr>
              <w:t>hỗ</w:t>
            </w:r>
            <w:r w:rsidRPr="00D32CE3">
              <w:rPr>
                <w:sz w:val="24"/>
                <w:szCs w:val="24"/>
                <w:lang w:val="es-ES"/>
              </w:rPr>
              <w:t xml:space="preserve"> trợ cộng đồng rộng lớn cho các tiểu dự án và mục tiêu của nó.</w:t>
            </w:r>
            <w:r w:rsidRPr="00D32CE3">
              <w:rPr>
                <w:sz w:val="24"/>
                <w:szCs w:val="24"/>
                <w:vertAlign w:val="superscript"/>
                <w:lang w:val="es-ES"/>
              </w:rPr>
              <w:t> </w:t>
            </w:r>
            <w:r w:rsidRPr="00D32CE3">
              <w:rPr>
                <w:sz w:val="24"/>
                <w:szCs w:val="24"/>
                <w:lang w:val="es-ES"/>
              </w:rPr>
              <w:t>Dự án được Ngân hàng tài trợ phải bao gồm các tính toán để (a) tránh những tác động tiêu cực tiềm ẩn đối với cộng đồng người dân tộc thiểu số; hoặc (b) khi né tránh là không khả thi, phải đề xuất các phương pháp để hạn chế tối đa, giảm thiểu, hoặc đền bù cho các tác động.</w:t>
            </w:r>
            <w:bookmarkEnd w:id="1155"/>
            <w:bookmarkEnd w:id="1156"/>
            <w:bookmarkEnd w:id="1157"/>
            <w:bookmarkEnd w:id="1158"/>
            <w:bookmarkEnd w:id="1159"/>
            <w:bookmarkEnd w:id="1160"/>
          </w:p>
          <w:p w14:paraId="095A0582" w14:textId="01DFB1E6" w:rsidR="00B3231C" w:rsidRPr="00D32CE3" w:rsidRDefault="00383CC4" w:rsidP="00C051FA">
            <w:pPr>
              <w:widowControl w:val="0"/>
              <w:tabs>
                <w:tab w:val="left" w:pos="1894"/>
              </w:tabs>
              <w:spacing w:before="40" w:after="40"/>
              <w:rPr>
                <w:i/>
                <w:sz w:val="24"/>
                <w:lang w:val="nl-NL"/>
              </w:rPr>
            </w:pPr>
            <w:r w:rsidRPr="00D32CE3">
              <w:rPr>
                <w:i/>
                <w:sz w:val="24"/>
                <w:lang w:val="nl-NL"/>
              </w:rPr>
              <w:lastRenderedPageBreak/>
              <w:t>TDA kích hoạt chính sách này do khu vực hồ Cổ Kiềng 2 (xã Vĩnh Khê, huyện Vĩnh Linh) có cộng đồng dân tộc thiểu số sinh sống, trong đó có 07 hộ BAH do hoạt động thu hồi đất. Ngoài ra, khu vực hồ Tân Vĩnh (xã Hướng Tân, huyện Hướng Hóa) có người dân tộc thiểu số được hưởng lợi ở khu vực hạ lưu hồ.</w:t>
            </w:r>
          </w:p>
        </w:tc>
      </w:tr>
      <w:tr w:rsidR="00F66633" w:rsidRPr="00D32CE3" w14:paraId="5C135BC0" w14:textId="77777777" w:rsidTr="00E84AB7">
        <w:trPr>
          <w:jc w:val="center"/>
        </w:trPr>
        <w:tc>
          <w:tcPr>
            <w:tcW w:w="2053" w:type="dxa"/>
            <w:shd w:val="clear" w:color="auto" w:fill="auto"/>
          </w:tcPr>
          <w:p w14:paraId="43EBFAFF" w14:textId="7DB86F09" w:rsidR="00F66633" w:rsidRPr="00D32CE3" w:rsidRDefault="00F66633" w:rsidP="00554DA9">
            <w:pPr>
              <w:widowControl w:val="0"/>
              <w:tabs>
                <w:tab w:val="left" w:pos="1894"/>
              </w:tabs>
              <w:spacing w:before="40" w:after="40"/>
              <w:jc w:val="left"/>
              <w:rPr>
                <w:sz w:val="24"/>
                <w:lang w:val="nl-NL"/>
              </w:rPr>
            </w:pPr>
            <w:r w:rsidRPr="00D32CE3">
              <w:rPr>
                <w:sz w:val="24"/>
                <w:lang w:val="en-GB"/>
              </w:rPr>
              <w:lastRenderedPageBreak/>
              <w:t xml:space="preserve">OP/BP 4.11: Tài </w:t>
            </w:r>
            <w:r w:rsidR="00554DA9" w:rsidRPr="00D32CE3">
              <w:rPr>
                <w:sz w:val="24"/>
                <w:lang w:val="en-GB"/>
              </w:rPr>
              <w:t>sản</w:t>
            </w:r>
            <w:r w:rsidRPr="00D32CE3">
              <w:rPr>
                <w:sz w:val="24"/>
                <w:lang w:val="en-GB"/>
              </w:rPr>
              <w:t xml:space="preserve"> văn hóa vật thể</w:t>
            </w:r>
          </w:p>
        </w:tc>
        <w:tc>
          <w:tcPr>
            <w:tcW w:w="7235" w:type="dxa"/>
            <w:shd w:val="clear" w:color="auto" w:fill="auto"/>
          </w:tcPr>
          <w:p w14:paraId="4F08D823" w14:textId="77777777" w:rsidR="00F66633" w:rsidRPr="00D32CE3" w:rsidRDefault="00F66633" w:rsidP="00383CC4">
            <w:pPr>
              <w:pStyle w:val="ListParagraph"/>
              <w:widowControl w:val="0"/>
              <w:tabs>
                <w:tab w:val="left" w:pos="232"/>
              </w:tabs>
              <w:spacing w:before="40" w:after="40"/>
              <w:rPr>
                <w:sz w:val="24"/>
                <w:szCs w:val="24"/>
              </w:rPr>
            </w:pPr>
            <w:r w:rsidRPr="00D32CE3">
              <w:rPr>
                <w:sz w:val="24"/>
                <w:szCs w:val="24"/>
              </w:rPr>
              <w:t>Nguồn tài nguyên văn hóa vật thể được định nghĩa là bất động sản hay các đối tượng, các khu vực, các cấu trúc, các nhóm cấu trúc và đặc điểm tự nhiên và cảnh quan khu vực có khảo cổ học, cổ sinh vật học, lịch sử, kiến trúc, tôn giáo, thẩm mỹ hoặc ý nghĩa văn hóa khác. Quan tâm văn hóa không chỉ là mối quan tâm của địa phương, mà còn là mối quan tâm của các tổ chức cấp tỉnh, cấp quốc gia, hoặc cộng đồng quốc tế. Tài nguyên văn hóa vật thể là rất quan trọng, nó cung cấp nguồn thông tin khoa học và lịch sử có giá trị, là tài sản cho phát triển kinh tế và xã hội và là một bộ phận không thể tách rời của bản sắc dân tộc và văn hóa của con người. Ngân hàng hỗ trợ các nước phòng tránh hoặc giảm thiểu những tác động bất lợi về tài nguyên văn hóa vật thể từ các dự án mà NHTG tài trợ. Các tác động về tài nguyên văn hóa vật thể phát sinh từ các hoạt động của dự án, bao gồm cả các biện pháp giảm thiểu không trái với luật pháp quốc gia hoặc của bên vay, hoặc nghĩa vụ theo các điều ước quốc tế về môi trường và các thỏa thuận. Bên vay giải quyết tác động đến nguồn văn hóa vật thể trong các dự án đề xuất như làmột phần không thể thiếu của quá trình đánh giá môi trường (ĐM).</w:t>
            </w:r>
          </w:p>
          <w:p w14:paraId="215885D7" w14:textId="77777777" w:rsidR="00F66633" w:rsidRPr="00D32CE3" w:rsidRDefault="00F66633" w:rsidP="00383CC4">
            <w:pPr>
              <w:pStyle w:val="ListParagraph"/>
              <w:widowControl w:val="0"/>
              <w:tabs>
                <w:tab w:val="left" w:pos="232"/>
              </w:tabs>
              <w:spacing w:before="40" w:after="40"/>
              <w:rPr>
                <w:i/>
                <w:sz w:val="24"/>
                <w:szCs w:val="24"/>
                <w:lang w:val="en-GB"/>
              </w:rPr>
            </w:pPr>
            <w:r w:rsidRPr="00D32CE3">
              <w:rPr>
                <w:i/>
                <w:sz w:val="24"/>
                <w:szCs w:val="24"/>
                <w:lang w:val="en-GB"/>
              </w:rPr>
              <w:t>Tiểu dự án kích hoạt chính sách này do tại công trình Hồ Đập Hoi 1, 2 có 10 ngôi mộ trong phạm vi lòng hồ cần được di dời.</w:t>
            </w:r>
            <w:r w:rsidR="00776681" w:rsidRPr="00D32CE3">
              <w:rPr>
                <w:i/>
                <w:sz w:val="24"/>
                <w:szCs w:val="24"/>
                <w:lang w:val="en-GB"/>
              </w:rPr>
              <w:t xml:space="preserve"> Chủ mộ sẽ được hưởng các chính sách về bồi thường, hỗ trợ phục vụ việc di dời mộ và các nghi lễ cần thiết theo phong tục địa phương.</w:t>
            </w:r>
          </w:p>
        </w:tc>
      </w:tr>
      <w:tr w:rsidR="00B3231C" w:rsidRPr="00D32CE3" w14:paraId="23E990B8" w14:textId="77777777" w:rsidTr="00E84AB7">
        <w:trPr>
          <w:jc w:val="center"/>
        </w:trPr>
        <w:tc>
          <w:tcPr>
            <w:tcW w:w="2053" w:type="dxa"/>
            <w:shd w:val="clear" w:color="auto" w:fill="auto"/>
          </w:tcPr>
          <w:p w14:paraId="6DB3BC00" w14:textId="77777777" w:rsidR="00B3231C" w:rsidRPr="00D32CE3" w:rsidRDefault="00B3231C" w:rsidP="00383CC4">
            <w:pPr>
              <w:widowControl w:val="0"/>
              <w:tabs>
                <w:tab w:val="left" w:pos="1894"/>
              </w:tabs>
              <w:spacing w:before="40" w:after="40"/>
              <w:jc w:val="left"/>
              <w:rPr>
                <w:sz w:val="24"/>
                <w:lang w:val="nl-NL"/>
              </w:rPr>
            </w:pPr>
            <w:r w:rsidRPr="00D32CE3">
              <w:rPr>
                <w:sz w:val="24"/>
                <w:lang w:val="nl-NL"/>
              </w:rPr>
              <w:t xml:space="preserve">OP/BP 4.12 Tái định cư </w:t>
            </w:r>
            <w:r w:rsidR="00E84AB7" w:rsidRPr="00D32CE3">
              <w:rPr>
                <w:sz w:val="24"/>
                <w:lang w:val="nl-NL"/>
              </w:rPr>
              <w:t>không tự nguyện</w:t>
            </w:r>
          </w:p>
        </w:tc>
        <w:tc>
          <w:tcPr>
            <w:tcW w:w="7235" w:type="dxa"/>
            <w:shd w:val="clear" w:color="auto" w:fill="auto"/>
          </w:tcPr>
          <w:p w14:paraId="23403161" w14:textId="77777777" w:rsidR="00383CC4" w:rsidRPr="00D32CE3" w:rsidRDefault="00383CC4" w:rsidP="00383CC4">
            <w:pPr>
              <w:pStyle w:val="ListParagraph"/>
              <w:widowControl w:val="0"/>
              <w:tabs>
                <w:tab w:val="left" w:pos="232"/>
              </w:tabs>
              <w:spacing w:before="40" w:after="40"/>
              <w:rPr>
                <w:sz w:val="24"/>
                <w:szCs w:val="24"/>
                <w:lang w:val="nl-NL"/>
              </w:rPr>
            </w:pPr>
            <w:r w:rsidRPr="00D32CE3">
              <w:rPr>
                <w:sz w:val="24"/>
                <w:szCs w:val="24"/>
                <w:lang w:val="nl-NL"/>
              </w:rPr>
              <w:t>Chính sách TĐC không Tự nguyện nhằm giải quyết những khó khăn lâu dài, nghèo đối và những tác động môi trường đến người bị ảnh hưởng trong quá trình TĐC. Chính sách OP 4.12 được áp dụng bất kể người bị ảnh hưởng có phải di dời hay không. Ngân hàng mô tả tất cả quy trình và kết quả  “tái định cư không tự nguyện”, hoặc đơn thuần là tái định cư, thậm chí khi người bị ảnh hưởng không bắt buộc phải di dời. Tái định cư không tự nguyện khi chính phủ có quyền trưng dụng đất hoặc các tài sản khác, và khi người bị ảnh hưởng không còn lựa chọn nào khác để duy trì sinh kế mình đang có.</w:t>
            </w:r>
          </w:p>
          <w:p w14:paraId="70B326EF" w14:textId="3A7BD1D4" w:rsidR="00B3231C" w:rsidRPr="00D32CE3" w:rsidRDefault="00383CC4" w:rsidP="00383CC4">
            <w:pPr>
              <w:pStyle w:val="ListParagraph"/>
              <w:widowControl w:val="0"/>
              <w:tabs>
                <w:tab w:val="left" w:pos="232"/>
              </w:tabs>
              <w:spacing w:before="40" w:after="40"/>
              <w:rPr>
                <w:i/>
                <w:sz w:val="24"/>
                <w:szCs w:val="24"/>
                <w:lang w:val="nl-NL"/>
              </w:rPr>
            </w:pPr>
            <w:r w:rsidRPr="00D32CE3">
              <w:rPr>
                <w:i/>
                <w:sz w:val="24"/>
                <w:szCs w:val="24"/>
                <w:lang w:val="nl-NL"/>
              </w:rPr>
              <w:t xml:space="preserve">Chính sách này được áp dụng do tiểu dự án này gây ra các ảnh hưởng liên quan đến thu hồi đất không tự nguyện tạm thời hoặc vĩnh viễn, và mất các kiến trúc và tài sản liên quan đến đất để xây dựng TDA. Sau khi thẩm định, tiểu dự án đã chuẩn bị và phổ biến Khung Chính sách TĐC và Kế hoạch TĐC. Khung Chính sách TĐC và Kế hoạch TĐC bao gồm các biện pháp đảm bảo người bị di dời: (i) được thông báo các lựa chọn </w:t>
            </w:r>
            <w:r w:rsidRPr="00D32CE3">
              <w:rPr>
                <w:i/>
                <w:sz w:val="24"/>
                <w:szCs w:val="24"/>
                <w:lang w:val="nl-NL"/>
              </w:rPr>
              <w:lastRenderedPageBreak/>
              <w:t>liên quan đến TĐC; (ii) được tham vấn và được chọn các phương án TĐC thay thế; và (iii) được đền bù và phục hồi sinh kế.</w:t>
            </w:r>
          </w:p>
        </w:tc>
      </w:tr>
      <w:tr w:rsidR="00B3231C" w:rsidRPr="00D32CE3" w14:paraId="0B6A44F0" w14:textId="77777777" w:rsidTr="00E84AB7">
        <w:trPr>
          <w:jc w:val="center"/>
        </w:trPr>
        <w:tc>
          <w:tcPr>
            <w:tcW w:w="2053" w:type="dxa"/>
            <w:shd w:val="clear" w:color="auto" w:fill="auto"/>
          </w:tcPr>
          <w:p w14:paraId="526199EA" w14:textId="77777777" w:rsidR="00B3231C" w:rsidRPr="00D32CE3" w:rsidRDefault="00B3231C" w:rsidP="00383CC4">
            <w:pPr>
              <w:widowControl w:val="0"/>
              <w:tabs>
                <w:tab w:val="left" w:pos="1894"/>
              </w:tabs>
              <w:spacing w:before="40" w:after="40"/>
              <w:jc w:val="left"/>
              <w:rPr>
                <w:sz w:val="24"/>
                <w:lang w:val="nl-NL"/>
              </w:rPr>
            </w:pPr>
            <w:r w:rsidRPr="00D32CE3">
              <w:rPr>
                <w:sz w:val="24"/>
                <w:lang w:val="nl-NL"/>
              </w:rPr>
              <w:lastRenderedPageBreak/>
              <w:t>OP/BP 4.37 An toàn đập</w:t>
            </w:r>
          </w:p>
        </w:tc>
        <w:tc>
          <w:tcPr>
            <w:tcW w:w="7235" w:type="dxa"/>
            <w:shd w:val="clear" w:color="auto" w:fill="auto"/>
          </w:tcPr>
          <w:p w14:paraId="055A9342" w14:textId="77777777" w:rsidR="00B3231C" w:rsidRPr="00D32CE3" w:rsidRDefault="00B3231C" w:rsidP="00383CC4">
            <w:pPr>
              <w:pStyle w:val="ListParagraph"/>
              <w:widowControl w:val="0"/>
              <w:tabs>
                <w:tab w:val="left" w:pos="232"/>
              </w:tabs>
              <w:spacing w:before="40" w:after="40"/>
              <w:rPr>
                <w:sz w:val="24"/>
                <w:szCs w:val="24"/>
                <w:lang w:val="nl-NL"/>
              </w:rPr>
            </w:pPr>
            <w:r w:rsidRPr="00D32CE3">
              <w:rPr>
                <w:sz w:val="24"/>
                <w:szCs w:val="24"/>
                <w:lang w:val="nl-NL"/>
              </w:rPr>
              <w:t>Nhằm đảm bảo các vấn đề an toàn đập được quan tâm một cách đầy đủ, đặc biệt đối với các công trình đập cao và/hoặc rủi ro cao; Chính sách này áp dụng đối với các con đập xây mới, đập hiện có và/hoặc đang được xây dựng liên quan đến các cơ sở hạ tầng sẽ được WB tài trợ.</w:t>
            </w:r>
          </w:p>
          <w:p w14:paraId="7ECFF801" w14:textId="77777777" w:rsidR="00383CC4" w:rsidRPr="00D32CE3" w:rsidRDefault="00383CC4" w:rsidP="00383CC4">
            <w:pPr>
              <w:pStyle w:val="ListParagraph"/>
              <w:widowControl w:val="0"/>
              <w:tabs>
                <w:tab w:val="left" w:pos="232"/>
              </w:tabs>
              <w:spacing w:before="40" w:after="40"/>
              <w:rPr>
                <w:sz w:val="24"/>
                <w:szCs w:val="24"/>
                <w:lang w:val="nl-NL"/>
              </w:rPr>
            </w:pPr>
            <w:r w:rsidRPr="00D32CE3">
              <w:rPr>
                <w:i/>
                <w:sz w:val="24"/>
                <w:szCs w:val="24"/>
                <w:lang w:val="nl-NL"/>
              </w:rPr>
              <w:t>Chính sách này được kích hoạt cho cả dự án vì các hoạt động đảm bảo an toàn của các đập có liên quan đến việc phát triển kinh tế xã hội và môi trường.</w:t>
            </w:r>
            <w:r w:rsidRPr="00D32CE3">
              <w:rPr>
                <w:sz w:val="24"/>
                <w:szCs w:val="24"/>
                <w:lang w:val="nl-NL"/>
              </w:rPr>
              <w:t xml:space="preserve"> Khi vay vốn Ngân hàng Thế giới để xây dựng đập mới, Chính sách về an toàn đập đề xuất dựa trên ý kiến của các chuyên gia giàu kinh nghiệm và có trách nhiệm trong việc thiết kế và giám sát thi công, bên vay thông qua các biện pháp an toàn đập và thực hiện trong suốt một chu kỳ của dự án. Chính sách này cũng được áp dụng đối với công tác phục hồi và nâng cao an toàn các đập hiện có, nơi mà ảnh hưởng đến hiệu suất của một dự án. Trong trường hợp này, việc đánh giá an toàn đập nên được thực hiện và các biện pháp an toàn đập bổ sung cần phải đề xuất. Chính sách OP 4.37 khuyến cáo, trong một điều kiện thích hợp, nhân viên Ngân hàng sẽ thảo luận với khách hàng các biện pháp cần thiết để tăng cường khuôn khổ thể chế, luật pháp và quy định cho các chương trình an toàn đập.</w:t>
            </w:r>
          </w:p>
        </w:tc>
      </w:tr>
    </w:tbl>
    <w:p w14:paraId="06E3675C" w14:textId="5A55E505" w:rsidR="00B3231C" w:rsidRPr="00D32CE3" w:rsidRDefault="00E84AB7" w:rsidP="00E84AB7">
      <w:pPr>
        <w:tabs>
          <w:tab w:val="left" w:pos="1894"/>
        </w:tabs>
        <w:jc w:val="right"/>
        <w:rPr>
          <w:sz w:val="24"/>
          <w:lang w:val="nl-NL"/>
        </w:rPr>
      </w:pPr>
      <w:r w:rsidRPr="00D32CE3">
        <w:rPr>
          <w:i/>
          <w:sz w:val="24"/>
          <w:lang w:val="en-AU"/>
        </w:rPr>
        <w:t>Nguồn: Khung quản lý môi trường và xã hội ESMF, 2015</w:t>
      </w:r>
    </w:p>
    <w:p w14:paraId="5D00E26D" w14:textId="77777777" w:rsidR="0056629B" w:rsidRPr="00D32CE3" w:rsidRDefault="0056629B" w:rsidP="0056629B">
      <w:pPr>
        <w:pStyle w:val="Heading3"/>
        <w:keepNext w:val="0"/>
        <w:widowControl w:val="0"/>
        <w:numPr>
          <w:ilvl w:val="2"/>
          <w:numId w:val="2"/>
        </w:numPr>
        <w:spacing w:before="60" w:after="60"/>
        <w:rPr>
          <w:sz w:val="24"/>
          <w:szCs w:val="24"/>
          <w:lang w:val="en-US"/>
        </w:rPr>
      </w:pPr>
      <w:bookmarkStart w:id="1161" w:name="_Toc533587692"/>
      <w:r w:rsidRPr="00D32CE3">
        <w:rPr>
          <w:sz w:val="24"/>
          <w:szCs w:val="24"/>
          <w:lang w:val="en-US"/>
        </w:rPr>
        <w:t>Các quy định khác</w:t>
      </w:r>
      <w:bookmarkEnd w:id="1161"/>
    </w:p>
    <w:p w14:paraId="05FB5DAC" w14:textId="77777777" w:rsidR="0056629B" w:rsidRPr="00D32CE3" w:rsidRDefault="0056629B" w:rsidP="00281701">
      <w:pPr>
        <w:rPr>
          <w:sz w:val="24"/>
          <w:lang w:val="en-GB"/>
        </w:rPr>
      </w:pPr>
      <w:r w:rsidRPr="00D32CE3">
        <w:rPr>
          <w:i/>
          <w:sz w:val="24"/>
        </w:rPr>
        <w:t>Hướng dẫn về Môi trường, An toàn và Sức khỏe (</w:t>
      </w:r>
      <w:bookmarkStart w:id="1162" w:name="_Hlk531353101"/>
      <w:r w:rsidRPr="00D32CE3">
        <w:rPr>
          <w:i/>
          <w:sz w:val="24"/>
        </w:rPr>
        <w:t>Environmental, Health and Safety Guidelines</w:t>
      </w:r>
      <w:bookmarkEnd w:id="1162"/>
      <w:r w:rsidRPr="00D32CE3">
        <w:rPr>
          <w:i/>
          <w:sz w:val="24"/>
        </w:rPr>
        <w:t>)</w:t>
      </w:r>
      <w:r w:rsidRPr="00D32CE3">
        <w:rPr>
          <w:sz w:val="24"/>
        </w:rPr>
        <w:t xml:space="preserve"> do </w:t>
      </w:r>
      <w:r w:rsidR="00B819AA" w:rsidRPr="00D32CE3">
        <w:rPr>
          <w:sz w:val="24"/>
          <w:lang w:val="en-US"/>
        </w:rPr>
        <w:t>IFC</w:t>
      </w:r>
      <w:r w:rsidRPr="00D32CE3">
        <w:rPr>
          <w:sz w:val="24"/>
        </w:rPr>
        <w:t xml:space="preserve"> ban hành với quy mô áp dụng trên toàn cầu, gồm các tài liệu kỹ thuật tham khảo, cung cấp các thông tin toàn diện về khái niệm, nguyên tắc cơ bản đối với từng ngành, từng lĩnh vực cụ thể, nhằm đạt được những tiêu chí bền vững về môi trường và xã hội. Các hướng dẫn này đòi hỏi việc </w:t>
      </w:r>
      <w:r w:rsidRPr="00D32CE3">
        <w:rPr>
          <w:sz w:val="24"/>
          <w:lang w:val="en-GB"/>
        </w:rPr>
        <w:t>đ</w:t>
      </w:r>
      <w:r w:rsidRPr="00D32CE3">
        <w:rPr>
          <w:sz w:val="24"/>
        </w:rPr>
        <w:t xml:space="preserve">ánh giá các tác </w:t>
      </w:r>
      <w:r w:rsidRPr="00D32CE3">
        <w:rPr>
          <w:sz w:val="24"/>
          <w:lang w:val="en-GB"/>
        </w:rPr>
        <w:t>đ</w:t>
      </w:r>
      <w:r w:rsidRPr="00D32CE3">
        <w:rPr>
          <w:sz w:val="24"/>
        </w:rPr>
        <w:t xml:space="preserve">ộng của dự án </w:t>
      </w:r>
      <w:r w:rsidRPr="00D32CE3">
        <w:rPr>
          <w:sz w:val="24"/>
          <w:lang w:val="en-GB"/>
        </w:rPr>
        <w:t>đ</w:t>
      </w:r>
      <w:r w:rsidRPr="00D32CE3">
        <w:rPr>
          <w:sz w:val="24"/>
        </w:rPr>
        <w:t>ối với cộng đồng, môi trường, tái định cư, đa dạng sinh học và di sản văn hoá trong quá trình lập dự án, nhấn mạnh đến hoạt động công bố thông tin, tham vấn cộng đồng và khuyến khích sự tham gia của các bên liên quan trong quá trình lập các dự án do Ngân hàng Thế giới tài trợ</w:t>
      </w:r>
      <w:r w:rsidR="00B819AA" w:rsidRPr="00D32CE3">
        <w:rPr>
          <w:sz w:val="24"/>
          <w:lang w:val="en-GB"/>
        </w:rPr>
        <w:t xml:space="preserve">. </w:t>
      </w:r>
      <w:r w:rsidR="00281701" w:rsidRPr="00D32CE3">
        <w:rPr>
          <w:sz w:val="24"/>
          <w:lang w:val="en-GB"/>
        </w:rPr>
        <w:t xml:space="preserve">Khi một hoặc nhiều thành viên của Nhóm Ngân hàng thế giới tham gia vào một dự án, thì các hướng dẫn EHS </w:t>
      </w:r>
      <w:r w:rsidR="00281701" w:rsidRPr="00D32CE3">
        <w:rPr>
          <w:sz w:val="24"/>
        </w:rPr>
        <w:t>đ</w:t>
      </w:r>
      <w:r w:rsidR="00281701" w:rsidRPr="00D32CE3">
        <w:rPr>
          <w:sz w:val="24"/>
          <w:lang w:val="en-GB"/>
        </w:rPr>
        <w:t xml:space="preserve">ược áp dụng như </w:t>
      </w:r>
      <w:r w:rsidR="00281701" w:rsidRPr="00D32CE3">
        <w:rPr>
          <w:sz w:val="24"/>
        </w:rPr>
        <w:t>đ</w:t>
      </w:r>
      <w:r w:rsidR="00281701" w:rsidRPr="00D32CE3">
        <w:rPr>
          <w:sz w:val="24"/>
          <w:lang w:val="en-GB"/>
        </w:rPr>
        <w:t xml:space="preserve">iều kiện bắt buộc của ngân hàng thế giới về chính sách và tiêu chuẩn. </w:t>
      </w:r>
    </w:p>
    <w:p w14:paraId="562C944A" w14:textId="4975E497" w:rsidR="0028063A" w:rsidRPr="00D32CE3" w:rsidRDefault="00776681" w:rsidP="00E76A53">
      <w:pPr>
        <w:rPr>
          <w:sz w:val="24"/>
          <w:lang w:val="en-GB"/>
        </w:rPr>
      </w:pPr>
      <w:r w:rsidRPr="00D32CE3">
        <w:rPr>
          <w:i/>
          <w:sz w:val="24"/>
          <w:lang w:val="en-US"/>
        </w:rPr>
        <w:t>Chính sách tiếp cận thông tin của Ngân hàng Thế giới</w:t>
      </w:r>
      <w:r w:rsidRPr="00D32CE3">
        <w:rPr>
          <w:sz w:val="24"/>
          <w:lang w:val="en-GB"/>
        </w:rPr>
        <w:t xml:space="preserve">: </w:t>
      </w:r>
      <w:r w:rsidRPr="00D32CE3">
        <w:rPr>
          <w:sz w:val="24"/>
        </w:rPr>
        <w:t xml:space="preserve">Ngoài các chính sách an toàn, </w:t>
      </w:r>
      <w:r w:rsidR="000600B3" w:rsidRPr="00D32CE3">
        <w:rPr>
          <w:sz w:val="24"/>
        </w:rPr>
        <w:t>đ</w:t>
      </w:r>
      <w:r w:rsidRPr="00D32CE3">
        <w:rPr>
          <w:sz w:val="24"/>
        </w:rPr>
        <w:t>ể thúc đẩy tính minh bạch và trách nhiệm giải trình</w:t>
      </w:r>
      <w:r w:rsidR="000600B3" w:rsidRPr="00D32CE3">
        <w:rPr>
          <w:sz w:val="24"/>
          <w:lang w:val="en-GB"/>
        </w:rPr>
        <w:t>,</w:t>
      </w:r>
      <w:r w:rsidRPr="00D32CE3">
        <w:rPr>
          <w:sz w:val="24"/>
        </w:rPr>
        <w:t xml:space="preserve"> Ngân hàng cũng đưa ra chính sách tiếp cận thông tin liên quan đến các biện pháp an toàn đề xuất. Ngân hàng đề ra chính sách này nhằm hỗ trợ việc ra quyết định của bên vay và ngân hàng bằng cách cho phép bên vay tiếp cận thông tin về các khía cạnh môi trường và xã hội của dự án tại các trang thông tin điện tử với ngôn ngữ bản địa dễ hiểu và trực quan. Ngân hàng đảm bảo rằng các tài liệu về bảo vệ môi trường và xã hội liên quan đến dự án có liên quan, cũng như các thủ tục chuẩn bị liên quan đến các tiểu dự án được giới thiệu kịp thời trước khi thẩm định. Chính sách tiếp cận thông tin </w:t>
      </w:r>
      <w:r w:rsidRPr="00D32CE3">
        <w:rPr>
          <w:sz w:val="24"/>
        </w:rPr>
        <w:lastRenderedPageBreak/>
        <w:t>yêu cầu công bố thông tin bằng cả hai ngôn ngữ tiếng Anh và tiếng bản địa (tiếng Việt) và phải đáp ứng các tiêu chuẩn của Ngân hàng Thế giới</w:t>
      </w:r>
      <w:r w:rsidRPr="00D32CE3">
        <w:rPr>
          <w:sz w:val="24"/>
          <w:lang w:val="en-GB"/>
        </w:rPr>
        <w:t>.</w:t>
      </w:r>
    </w:p>
    <w:p w14:paraId="4ACF6120" w14:textId="77777777" w:rsidR="0028063A" w:rsidRPr="00D32CE3" w:rsidRDefault="0028063A">
      <w:pPr>
        <w:spacing w:before="0" w:after="0" w:line="240" w:lineRule="auto"/>
        <w:jc w:val="left"/>
        <w:rPr>
          <w:sz w:val="24"/>
          <w:lang w:val="en-GB"/>
        </w:rPr>
      </w:pPr>
      <w:r w:rsidRPr="00D32CE3">
        <w:rPr>
          <w:sz w:val="24"/>
          <w:lang w:val="en-GB"/>
        </w:rPr>
        <w:br w:type="page"/>
      </w:r>
    </w:p>
    <w:p w14:paraId="31DAD340" w14:textId="77777777" w:rsidR="0028063A" w:rsidRPr="00D32CE3" w:rsidRDefault="0028063A" w:rsidP="0028063A">
      <w:pPr>
        <w:pStyle w:val="Caption"/>
        <w:rPr>
          <w:sz w:val="24"/>
          <w:szCs w:val="24"/>
        </w:rPr>
      </w:pPr>
      <w:bookmarkStart w:id="1163" w:name="_Toc533587780"/>
      <w:r w:rsidRPr="00D32CE3">
        <w:rPr>
          <w:sz w:val="24"/>
          <w:szCs w:val="24"/>
        </w:rPr>
        <w:lastRenderedPageBreak/>
        <w:t xml:space="preserve">Bảng </w:t>
      </w:r>
      <w:r w:rsidRPr="00D32CE3">
        <w:rPr>
          <w:sz w:val="24"/>
          <w:szCs w:val="24"/>
        </w:rPr>
        <w:fldChar w:fldCharType="begin"/>
      </w:r>
      <w:r w:rsidRPr="00D32CE3">
        <w:rPr>
          <w:sz w:val="24"/>
          <w:szCs w:val="24"/>
        </w:rPr>
        <w:instrText xml:space="preserve"> STYLEREF 1 \s </w:instrText>
      </w:r>
      <w:r w:rsidRPr="00D32CE3">
        <w:rPr>
          <w:sz w:val="24"/>
          <w:szCs w:val="24"/>
        </w:rPr>
        <w:fldChar w:fldCharType="separate"/>
      </w:r>
      <w:r w:rsidRPr="00D32CE3">
        <w:rPr>
          <w:noProof/>
          <w:sz w:val="24"/>
          <w:szCs w:val="24"/>
        </w:rPr>
        <w:t>3</w:t>
      </w:r>
      <w:r w:rsidRPr="00D32CE3">
        <w:rPr>
          <w:sz w:val="24"/>
          <w:szCs w:val="24"/>
        </w:rPr>
        <w:fldChar w:fldCharType="end"/>
      </w:r>
      <w:r w:rsidRPr="00D32CE3">
        <w:rPr>
          <w:sz w:val="24"/>
          <w:szCs w:val="24"/>
        </w:rPr>
        <w:noBreakHyphen/>
      </w:r>
      <w:r w:rsidRPr="00D32CE3">
        <w:rPr>
          <w:sz w:val="24"/>
          <w:szCs w:val="24"/>
        </w:rPr>
        <w:fldChar w:fldCharType="begin"/>
      </w:r>
      <w:r w:rsidRPr="00D32CE3">
        <w:rPr>
          <w:sz w:val="24"/>
          <w:szCs w:val="24"/>
        </w:rPr>
        <w:instrText xml:space="preserve"> SEQ Bảng \* ARABIC \s 1 </w:instrText>
      </w:r>
      <w:r w:rsidRPr="00D32CE3">
        <w:rPr>
          <w:sz w:val="24"/>
          <w:szCs w:val="24"/>
        </w:rPr>
        <w:fldChar w:fldCharType="separate"/>
      </w:r>
      <w:r w:rsidRPr="00D32CE3">
        <w:rPr>
          <w:noProof/>
          <w:sz w:val="24"/>
          <w:szCs w:val="24"/>
        </w:rPr>
        <w:t>1</w:t>
      </w:r>
      <w:r w:rsidRPr="00D32CE3">
        <w:rPr>
          <w:sz w:val="24"/>
          <w:szCs w:val="24"/>
        </w:rPr>
        <w:fldChar w:fldCharType="end"/>
      </w:r>
      <w:r w:rsidRPr="00D32CE3">
        <w:rPr>
          <w:sz w:val="24"/>
          <w:szCs w:val="24"/>
        </w:rPr>
        <w:t xml:space="preserve"> Tóm tắt các quy trình đánh giá môi trường của Ngân hàng Thế giới và Chính phủ Việt Nam</w:t>
      </w:r>
      <w:bookmarkEnd w:id="116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1648"/>
        <w:gridCol w:w="3951"/>
        <w:gridCol w:w="3493"/>
      </w:tblGrid>
      <w:tr w:rsidR="0028063A" w:rsidRPr="00D32CE3" w14:paraId="7A990A0C" w14:textId="77777777" w:rsidTr="006751F6">
        <w:trPr>
          <w:trHeight w:val="788"/>
          <w:tblHeader/>
        </w:trPr>
        <w:tc>
          <w:tcPr>
            <w:tcW w:w="906" w:type="pct"/>
            <w:shd w:val="clear" w:color="auto" w:fill="F1F1F1"/>
          </w:tcPr>
          <w:p w14:paraId="32E70043" w14:textId="77777777" w:rsidR="0028063A" w:rsidRPr="00D32CE3" w:rsidRDefault="0028063A" w:rsidP="006751F6">
            <w:pPr>
              <w:pStyle w:val="TableParagraph"/>
              <w:spacing w:before="40" w:after="40" w:line="264" w:lineRule="auto"/>
              <w:ind w:left="141" w:right="122"/>
              <w:jc w:val="center"/>
              <w:rPr>
                <w:b/>
                <w:sz w:val="24"/>
                <w:szCs w:val="24"/>
              </w:rPr>
            </w:pPr>
            <w:r w:rsidRPr="00D32CE3">
              <w:rPr>
                <w:b/>
                <w:sz w:val="24"/>
                <w:szCs w:val="24"/>
              </w:rPr>
              <w:t>Các giai đoạn trong quy trình đánh giá môi trường</w:t>
            </w:r>
          </w:p>
        </w:tc>
        <w:tc>
          <w:tcPr>
            <w:tcW w:w="2172" w:type="pct"/>
            <w:shd w:val="clear" w:color="auto" w:fill="F1F1F1"/>
          </w:tcPr>
          <w:p w14:paraId="6301E527" w14:textId="77777777" w:rsidR="0028063A" w:rsidRPr="00D32CE3" w:rsidRDefault="0028063A" w:rsidP="006751F6">
            <w:pPr>
              <w:pStyle w:val="TableParagraph"/>
              <w:spacing w:before="40" w:after="40" w:line="264" w:lineRule="auto"/>
              <w:ind w:left="168" w:right="151"/>
              <w:jc w:val="center"/>
              <w:rPr>
                <w:b/>
                <w:sz w:val="24"/>
                <w:szCs w:val="24"/>
              </w:rPr>
            </w:pPr>
            <w:r w:rsidRPr="00D32CE3">
              <w:rPr>
                <w:b/>
                <w:sz w:val="24"/>
                <w:szCs w:val="24"/>
              </w:rPr>
              <w:t>WB</w:t>
            </w:r>
          </w:p>
          <w:p w14:paraId="5AC0E8B3" w14:textId="77777777" w:rsidR="0028063A" w:rsidRPr="00D32CE3" w:rsidRDefault="0028063A" w:rsidP="006751F6">
            <w:pPr>
              <w:pStyle w:val="TableParagraph"/>
              <w:spacing w:before="40" w:after="40" w:line="264" w:lineRule="auto"/>
              <w:ind w:left="169" w:right="151"/>
              <w:jc w:val="center"/>
              <w:rPr>
                <w:b/>
                <w:sz w:val="24"/>
                <w:szCs w:val="24"/>
              </w:rPr>
            </w:pPr>
            <w:r w:rsidRPr="00D32CE3">
              <w:rPr>
                <w:b/>
                <w:sz w:val="24"/>
                <w:szCs w:val="24"/>
              </w:rPr>
              <w:t>(Quy định về OP/BP 4.01 về Đánh giá Môi trường)</w:t>
            </w:r>
          </w:p>
        </w:tc>
        <w:tc>
          <w:tcPr>
            <w:tcW w:w="1921" w:type="pct"/>
            <w:shd w:val="clear" w:color="auto" w:fill="F1F1F1"/>
          </w:tcPr>
          <w:p w14:paraId="35AC0B92" w14:textId="77777777" w:rsidR="0028063A" w:rsidRPr="00D32CE3" w:rsidRDefault="0028063A" w:rsidP="006751F6">
            <w:pPr>
              <w:pStyle w:val="TableParagraph"/>
              <w:spacing w:before="40" w:after="40" w:line="264" w:lineRule="auto"/>
              <w:ind w:left="354" w:right="331"/>
              <w:jc w:val="center"/>
              <w:rPr>
                <w:b/>
                <w:sz w:val="24"/>
                <w:szCs w:val="24"/>
              </w:rPr>
            </w:pPr>
            <w:r w:rsidRPr="00D32CE3">
              <w:rPr>
                <w:b/>
                <w:sz w:val="24"/>
                <w:szCs w:val="24"/>
              </w:rPr>
              <w:t>Việt Nam</w:t>
            </w:r>
          </w:p>
          <w:p w14:paraId="2444B323" w14:textId="77777777" w:rsidR="0028063A" w:rsidRPr="00D32CE3" w:rsidRDefault="0028063A" w:rsidP="006751F6">
            <w:pPr>
              <w:pStyle w:val="TableParagraph"/>
              <w:spacing w:before="40" w:after="40" w:line="264" w:lineRule="auto"/>
              <w:ind w:left="354" w:right="333"/>
              <w:jc w:val="center"/>
              <w:rPr>
                <w:b/>
                <w:sz w:val="24"/>
                <w:szCs w:val="24"/>
              </w:rPr>
            </w:pPr>
            <w:r w:rsidRPr="00D32CE3">
              <w:rPr>
                <w:b/>
                <w:sz w:val="24"/>
                <w:szCs w:val="24"/>
              </w:rPr>
              <w:t>(Quy định tại Nghị định 18/2015/NĐ-CP, Thông tư 27/2015/TT-BTNMT)</w:t>
            </w:r>
          </w:p>
        </w:tc>
      </w:tr>
      <w:tr w:rsidR="0028063A" w:rsidRPr="00D32CE3" w14:paraId="3C24085C" w14:textId="77777777" w:rsidTr="006751F6">
        <w:trPr>
          <w:trHeight w:val="373"/>
        </w:trPr>
        <w:tc>
          <w:tcPr>
            <w:tcW w:w="906" w:type="pct"/>
          </w:tcPr>
          <w:p w14:paraId="5C23615F" w14:textId="77777777" w:rsidR="0028063A" w:rsidRPr="00D32CE3" w:rsidRDefault="0028063A" w:rsidP="006751F6">
            <w:pPr>
              <w:pStyle w:val="TableParagraph"/>
              <w:spacing w:before="40" w:after="40" w:line="264" w:lineRule="auto"/>
              <w:ind w:left="114"/>
              <w:rPr>
                <w:b/>
                <w:sz w:val="24"/>
                <w:szCs w:val="24"/>
              </w:rPr>
            </w:pPr>
            <w:r w:rsidRPr="00D32CE3">
              <w:rPr>
                <w:b/>
                <w:sz w:val="24"/>
                <w:szCs w:val="24"/>
              </w:rPr>
              <w:t>Sàng lọc</w:t>
            </w:r>
          </w:p>
        </w:tc>
        <w:tc>
          <w:tcPr>
            <w:tcW w:w="2172" w:type="pct"/>
          </w:tcPr>
          <w:p w14:paraId="545B72D2"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Danh mục (A, B, C,FI)</w:t>
            </w:r>
          </w:p>
          <w:p w14:paraId="5350BF0D" w14:textId="77777777" w:rsidR="0028063A" w:rsidRPr="00D32CE3" w:rsidRDefault="0028063A" w:rsidP="006751F6">
            <w:pPr>
              <w:pStyle w:val="TableParagraph"/>
              <w:numPr>
                <w:ilvl w:val="0"/>
                <w:numId w:val="168"/>
              </w:numPr>
              <w:spacing w:before="40" w:after="40" w:line="264" w:lineRule="auto"/>
              <w:ind w:left="302" w:right="97" w:hanging="142"/>
              <w:jc w:val="both"/>
              <w:rPr>
                <w:sz w:val="24"/>
                <w:szCs w:val="24"/>
              </w:rPr>
            </w:pPr>
            <w:r w:rsidRPr="00D32CE3">
              <w:rPr>
                <w:sz w:val="24"/>
                <w:szCs w:val="24"/>
              </w:rPr>
              <w:t>Không bắt buộc đối với từng trường hợp cụ thể để phân loại, áp dụng chính sách an toàn và xác định công cụ đánh giá môi trường (EA).</w:t>
            </w:r>
          </w:p>
          <w:p w14:paraId="5BBE2A9D" w14:textId="77777777" w:rsidR="0028063A" w:rsidRPr="00D32CE3" w:rsidRDefault="0028063A" w:rsidP="006751F6">
            <w:pPr>
              <w:pStyle w:val="TableParagraph"/>
              <w:numPr>
                <w:ilvl w:val="0"/>
                <w:numId w:val="168"/>
              </w:numPr>
              <w:spacing w:before="40" w:after="40" w:line="264" w:lineRule="auto"/>
              <w:ind w:left="302" w:right="97" w:hanging="142"/>
              <w:jc w:val="both"/>
              <w:rPr>
                <w:sz w:val="24"/>
                <w:szCs w:val="24"/>
              </w:rPr>
            </w:pPr>
            <w:r w:rsidRPr="00D32CE3">
              <w:rPr>
                <w:sz w:val="24"/>
                <w:szCs w:val="24"/>
              </w:rPr>
              <w:t>Ngân hàng Thế giới sẽ phân loại một dự án đề xuất thành một trong bốn loại bao gồm A, B, C, hoặc FI tùy thuộc vào loại, vị trí, sự nhạy cảm, và quy mô của dự án và tính chất, tầm quan trọng của tác động môi trường tiềm tàng củanó.</w:t>
            </w:r>
          </w:p>
          <w:p w14:paraId="2975C186" w14:textId="77777777" w:rsidR="0028063A" w:rsidRPr="00D32CE3" w:rsidRDefault="0028063A" w:rsidP="006751F6">
            <w:pPr>
              <w:pStyle w:val="TableParagraph"/>
              <w:numPr>
                <w:ilvl w:val="0"/>
                <w:numId w:val="168"/>
              </w:numPr>
              <w:spacing w:before="40" w:after="40" w:line="264" w:lineRule="auto"/>
              <w:ind w:left="302" w:right="97" w:hanging="142"/>
              <w:jc w:val="both"/>
              <w:rPr>
                <w:sz w:val="24"/>
                <w:szCs w:val="24"/>
              </w:rPr>
            </w:pPr>
            <w:r w:rsidRPr="00D32CE3">
              <w:rPr>
                <w:sz w:val="24"/>
                <w:szCs w:val="24"/>
              </w:rPr>
              <w:t>Loại A: Yêu cầu Ðánh giá tác động môi trường đầy đủ. Trong một số trường hợp, Khung QLMTXHcũng được yêucầu.</w:t>
            </w:r>
          </w:p>
          <w:p w14:paraId="258DE828" w14:textId="77777777" w:rsidR="0028063A" w:rsidRPr="00D32CE3" w:rsidRDefault="0028063A" w:rsidP="006751F6">
            <w:pPr>
              <w:pStyle w:val="TableParagraph"/>
              <w:numPr>
                <w:ilvl w:val="0"/>
                <w:numId w:val="168"/>
              </w:numPr>
              <w:spacing w:before="40" w:after="40" w:line="264" w:lineRule="auto"/>
              <w:ind w:left="302" w:right="96" w:hanging="142"/>
              <w:jc w:val="both"/>
              <w:rPr>
                <w:sz w:val="24"/>
                <w:szCs w:val="24"/>
              </w:rPr>
            </w:pPr>
            <w:r w:rsidRPr="00D32CE3">
              <w:rPr>
                <w:sz w:val="24"/>
                <w:szCs w:val="24"/>
              </w:rPr>
              <w:t>Loại B: ESIA, Khung QLMTXH hoặc Kế hoạch QLMTXH là bắt buộc. Trong hầu hết các trường hợp, yêu cầu Khung QLMTXH và/hoặcKế hoạch QLMTXH.</w:t>
            </w:r>
          </w:p>
          <w:p w14:paraId="500FFC08"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Danh mục C: không có hành độngEA.</w:t>
            </w:r>
          </w:p>
          <w:p w14:paraId="10448CE9" w14:textId="77777777" w:rsidR="0028063A" w:rsidRPr="00D32CE3" w:rsidRDefault="0028063A" w:rsidP="006751F6">
            <w:pPr>
              <w:pStyle w:val="TableParagraph"/>
              <w:numPr>
                <w:ilvl w:val="0"/>
                <w:numId w:val="168"/>
              </w:numPr>
              <w:spacing w:before="40" w:after="40" w:line="264" w:lineRule="auto"/>
              <w:ind w:left="302" w:right="95" w:hanging="142"/>
              <w:jc w:val="both"/>
              <w:rPr>
                <w:sz w:val="24"/>
                <w:szCs w:val="24"/>
              </w:rPr>
            </w:pPr>
            <w:r w:rsidRPr="00D32CE3">
              <w:rPr>
                <w:sz w:val="24"/>
                <w:szCs w:val="24"/>
              </w:rPr>
              <w:t>Danh mục FI: Khung QLMTXH là công cụ được sử dụng phổ biến nhất. Trong trường hợp một số tiểu dự án đã được xác định trước thẩm định, FI sẽ chuẩn bị các công cụ cụ thể dựa trên các khuôn khổ, chẳng hạn như ESIA hoặcKế hoạch QLMTXH.</w:t>
            </w:r>
          </w:p>
        </w:tc>
        <w:tc>
          <w:tcPr>
            <w:tcW w:w="1921" w:type="pct"/>
          </w:tcPr>
          <w:p w14:paraId="30DE7D7E"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Danh mục: I, II, III và IV của Nghị định 18/2015/NĐ-CP.</w:t>
            </w:r>
          </w:p>
          <w:p w14:paraId="6281231D"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Quy tắc, cố định quy định tại Phụ lục I, II và III- Danh sách các dự án có yêu cầu của SEA và EIA báo cáo đệ trình và phêduyệt.</w:t>
            </w:r>
          </w:p>
          <w:p w14:paraId="0F2CEF4C"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Tất cả các dự án không được liệtkê.</w:t>
            </w:r>
          </w:p>
          <w:p w14:paraId="49E4EF54" w14:textId="77777777" w:rsidR="0028063A" w:rsidRPr="00D32CE3" w:rsidRDefault="0028063A" w:rsidP="006751F6">
            <w:pPr>
              <w:pStyle w:val="TableParagraph"/>
              <w:numPr>
                <w:ilvl w:val="0"/>
                <w:numId w:val="168"/>
              </w:numPr>
              <w:spacing w:before="40" w:after="40" w:line="264" w:lineRule="auto"/>
              <w:ind w:left="302" w:hanging="142"/>
              <w:jc w:val="both"/>
              <w:rPr>
                <w:sz w:val="24"/>
                <w:szCs w:val="24"/>
              </w:rPr>
            </w:pPr>
            <w:r w:rsidRPr="00D32CE3">
              <w:rPr>
                <w:sz w:val="24"/>
                <w:szCs w:val="24"/>
              </w:rPr>
              <w:t>Thông thường, chủ dự án tự kiểm tra dự án dựa trên phân loại đã nêu trong Nghị định 18/2015/NĐ-CP và tham khảo ý kiến của Sở Tài nguyên và Môi trường (DONRE) hoặc Cục Môi trường Việt Nam (VEA) để phân loại phù hợp và yêu cầu báo cáo EA của dự án, như là:</w:t>
            </w:r>
          </w:p>
          <w:p w14:paraId="6EBE569C" w14:textId="77777777" w:rsidR="0028063A" w:rsidRPr="00D32CE3" w:rsidRDefault="0028063A" w:rsidP="006751F6">
            <w:pPr>
              <w:pStyle w:val="TableParagraph"/>
              <w:numPr>
                <w:ilvl w:val="0"/>
                <w:numId w:val="167"/>
              </w:numPr>
              <w:tabs>
                <w:tab w:val="left" w:pos="734"/>
              </w:tabs>
              <w:spacing w:before="40" w:after="40" w:line="264" w:lineRule="auto"/>
              <w:ind w:right="93" w:firstLine="0"/>
              <w:jc w:val="both"/>
              <w:rPr>
                <w:sz w:val="24"/>
                <w:szCs w:val="24"/>
              </w:rPr>
            </w:pPr>
            <w:r w:rsidRPr="00D32CE3">
              <w:rPr>
                <w:sz w:val="24"/>
                <w:szCs w:val="24"/>
              </w:rPr>
              <w:t>Dự án rơi vào Phụ lục I, II, III: SEA hoặc EIA là cần thiết</w:t>
            </w:r>
          </w:p>
          <w:p w14:paraId="170D8A7F" w14:textId="77777777" w:rsidR="0028063A" w:rsidRPr="00D32CE3" w:rsidRDefault="0028063A" w:rsidP="006751F6">
            <w:pPr>
              <w:pStyle w:val="TableParagraph"/>
              <w:numPr>
                <w:ilvl w:val="0"/>
                <w:numId w:val="167"/>
              </w:numPr>
              <w:tabs>
                <w:tab w:val="left" w:pos="734"/>
              </w:tabs>
              <w:spacing w:before="40" w:after="40" w:line="264" w:lineRule="auto"/>
              <w:ind w:right="92" w:firstLine="0"/>
              <w:jc w:val="both"/>
              <w:rPr>
                <w:sz w:val="24"/>
                <w:szCs w:val="24"/>
              </w:rPr>
            </w:pPr>
            <w:r w:rsidRPr="00D32CE3">
              <w:rPr>
                <w:sz w:val="24"/>
                <w:szCs w:val="24"/>
              </w:rPr>
              <w:t>Dự án nằm trong Phụ lục IV: không yêu cầu EIA và Kế hoạch Bảo vệ Môi trường (EPP)</w:t>
            </w:r>
          </w:p>
          <w:p w14:paraId="7D86EC4C" w14:textId="77777777" w:rsidR="0028063A" w:rsidRPr="00D32CE3" w:rsidRDefault="0028063A" w:rsidP="006751F6">
            <w:pPr>
              <w:pStyle w:val="TableParagraph"/>
              <w:numPr>
                <w:ilvl w:val="0"/>
                <w:numId w:val="167"/>
              </w:numPr>
              <w:tabs>
                <w:tab w:val="left" w:pos="734"/>
              </w:tabs>
              <w:spacing w:before="40" w:after="40" w:line="264" w:lineRule="auto"/>
              <w:ind w:right="95" w:firstLine="0"/>
              <w:jc w:val="both"/>
              <w:rPr>
                <w:sz w:val="24"/>
                <w:szCs w:val="24"/>
              </w:rPr>
            </w:pPr>
            <w:r w:rsidRPr="00D32CE3">
              <w:rPr>
                <w:sz w:val="24"/>
                <w:szCs w:val="24"/>
              </w:rPr>
              <w:t xml:space="preserve">Dự án không thuộc các Phụ lục I, </w:t>
            </w:r>
            <w:r w:rsidRPr="00D32CE3">
              <w:rPr>
                <w:spacing w:val="-2"/>
                <w:sz w:val="24"/>
                <w:szCs w:val="24"/>
              </w:rPr>
              <w:t xml:space="preserve">II, </w:t>
            </w:r>
            <w:r w:rsidRPr="00D32CE3">
              <w:rPr>
                <w:sz w:val="24"/>
                <w:szCs w:val="24"/>
              </w:rPr>
              <w:t>III và IV: Yêu cầu EPP</w:t>
            </w:r>
          </w:p>
        </w:tc>
      </w:tr>
      <w:tr w:rsidR="0028063A" w:rsidRPr="00D32CE3" w14:paraId="1090456C" w14:textId="77777777" w:rsidTr="006751F6">
        <w:trPr>
          <w:trHeight w:val="1547"/>
        </w:trPr>
        <w:tc>
          <w:tcPr>
            <w:tcW w:w="906" w:type="pct"/>
          </w:tcPr>
          <w:p w14:paraId="4D6188DD" w14:textId="77777777" w:rsidR="0028063A" w:rsidRPr="00D32CE3" w:rsidRDefault="0028063A" w:rsidP="006751F6">
            <w:pPr>
              <w:pStyle w:val="TableParagraph"/>
              <w:spacing w:before="40" w:after="40" w:line="264" w:lineRule="auto"/>
              <w:ind w:left="114" w:right="342"/>
              <w:rPr>
                <w:b/>
                <w:sz w:val="24"/>
                <w:szCs w:val="24"/>
              </w:rPr>
            </w:pPr>
            <w:r w:rsidRPr="00D32CE3">
              <w:rPr>
                <w:b/>
                <w:sz w:val="24"/>
                <w:szCs w:val="24"/>
              </w:rPr>
              <w:t>Công cụ đánh giá môi trường</w:t>
            </w:r>
          </w:p>
        </w:tc>
        <w:tc>
          <w:tcPr>
            <w:tcW w:w="2172" w:type="pct"/>
          </w:tcPr>
          <w:p w14:paraId="31CC5F2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Tùy thuộc vào tác động của dự án, một loạt các công cụ được sử dụng để đáp ứng yêu cầu của Ngân hàng Thế giới, bao gồm: Khung QLMTXH; đánh giá môi trường cụ thể; Kế hoạch QLMTXH, EA khu vực và ngành; Đánh giá rủi ro hoặc </w:t>
            </w:r>
            <w:r w:rsidRPr="00D32CE3">
              <w:rPr>
                <w:sz w:val="24"/>
                <w:szCs w:val="24"/>
              </w:rPr>
              <w:lastRenderedPageBreak/>
              <w:t>nguy hại; Kiểm toán môi trường. Ngân hàng Thế giới cungcấphướng dẫn chung để thực hiện từng công cụ.</w:t>
            </w:r>
          </w:p>
        </w:tc>
        <w:tc>
          <w:tcPr>
            <w:tcW w:w="1921" w:type="pct"/>
          </w:tcPr>
          <w:p w14:paraId="086B1EFB" w14:textId="77777777" w:rsidR="0028063A" w:rsidRPr="00D32CE3" w:rsidRDefault="0028063A" w:rsidP="006751F6">
            <w:pPr>
              <w:pStyle w:val="TableParagraph"/>
              <w:numPr>
                <w:ilvl w:val="0"/>
                <w:numId w:val="170"/>
              </w:numPr>
              <w:spacing w:before="40" w:after="40" w:line="264" w:lineRule="auto"/>
              <w:ind w:left="273" w:right="95" w:hanging="142"/>
              <w:jc w:val="both"/>
              <w:rPr>
                <w:sz w:val="24"/>
                <w:szCs w:val="24"/>
              </w:rPr>
            </w:pPr>
            <w:r w:rsidRPr="00D32CE3">
              <w:rPr>
                <w:sz w:val="24"/>
                <w:szCs w:val="24"/>
              </w:rPr>
              <w:lastRenderedPageBreak/>
              <w:t>Loại công cụ EA như SEA, EIA hoặc EPP được xác định dựa trên Phụ lục I, II, III và IV của Nghị định18/2015/NĐ-CP.</w:t>
            </w:r>
          </w:p>
        </w:tc>
      </w:tr>
      <w:tr w:rsidR="0028063A" w:rsidRPr="00D32CE3" w14:paraId="3F168D2E" w14:textId="77777777" w:rsidTr="006751F6">
        <w:trPr>
          <w:trHeight w:val="791"/>
        </w:trPr>
        <w:tc>
          <w:tcPr>
            <w:tcW w:w="906" w:type="pct"/>
          </w:tcPr>
          <w:p w14:paraId="09C40998" w14:textId="77777777" w:rsidR="0028063A" w:rsidRPr="00D32CE3" w:rsidRDefault="0028063A" w:rsidP="006751F6">
            <w:pPr>
              <w:pStyle w:val="TableParagraph"/>
              <w:spacing w:before="40" w:after="40" w:line="264" w:lineRule="auto"/>
              <w:ind w:left="114" w:right="342"/>
              <w:rPr>
                <w:b/>
                <w:sz w:val="24"/>
                <w:szCs w:val="24"/>
              </w:rPr>
            </w:pPr>
            <w:r w:rsidRPr="00D32CE3">
              <w:rPr>
                <w:b/>
                <w:sz w:val="24"/>
                <w:szCs w:val="24"/>
              </w:rPr>
              <w:lastRenderedPageBreak/>
              <w:t>Phạm vi đánh giá môi trường</w:t>
            </w:r>
          </w:p>
        </w:tc>
        <w:tc>
          <w:tcPr>
            <w:tcW w:w="2172" w:type="pct"/>
          </w:tcPr>
          <w:p w14:paraId="40B0B90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Ngân hàng Thế giới giúp bên vay dự thảo TOR cho EA và xác định phạm vi EA, các thủ tục, lịch trình và phác thảo của báo cáo EA.</w:t>
            </w:r>
          </w:p>
          <w:p w14:paraId="56B70CD8"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Đối với các dự án loại A, cần phải có ESIA TOR, và việc xác định phạm vi và tư vấn sẽ được tiến hành để chuẩn bị các TOR cho báo cáo đánh giá môi trường.</w:t>
            </w:r>
          </w:p>
        </w:tc>
        <w:tc>
          <w:tcPr>
            <w:tcW w:w="1921" w:type="pct"/>
          </w:tcPr>
          <w:p w14:paraId="4774A95D"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TOR cho EA không bắtbuộc.</w:t>
            </w:r>
          </w:p>
          <w:p w14:paraId="6192280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Thông thường sau khi tham khảo ý kiến của Sở TNMT địa phương hoặc Cục môi trường (VEA) về loại EA, chủ dự án sẽ tiến hành chuẩn bị báo cáo EA.</w:t>
            </w:r>
          </w:p>
        </w:tc>
      </w:tr>
      <w:tr w:rsidR="0028063A" w:rsidRPr="00D32CE3" w14:paraId="26AAD9BD" w14:textId="77777777" w:rsidTr="006751F6">
        <w:trPr>
          <w:trHeight w:val="939"/>
        </w:trPr>
        <w:tc>
          <w:tcPr>
            <w:tcW w:w="906" w:type="pct"/>
          </w:tcPr>
          <w:p w14:paraId="5F32E21E" w14:textId="77777777" w:rsidR="0028063A" w:rsidRPr="00D32CE3" w:rsidRDefault="0028063A" w:rsidP="006751F6">
            <w:pPr>
              <w:pStyle w:val="TableParagraph"/>
              <w:spacing w:before="40" w:after="40" w:line="264" w:lineRule="auto"/>
              <w:ind w:left="114" w:right="532"/>
              <w:rPr>
                <w:b/>
                <w:sz w:val="24"/>
                <w:szCs w:val="24"/>
              </w:rPr>
            </w:pPr>
            <w:r w:rsidRPr="00D32CE3">
              <w:rPr>
                <w:b/>
                <w:sz w:val="24"/>
                <w:szCs w:val="24"/>
              </w:rPr>
              <w:t>Tham vấn cộng đồng</w:t>
            </w:r>
          </w:p>
        </w:tc>
        <w:tc>
          <w:tcPr>
            <w:tcW w:w="2172" w:type="pct"/>
          </w:tcPr>
          <w:p w14:paraId="3E1992E2"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Trong quá trình EA, Bên vay phải tiến hành tham vấn các nhóm bị ảnh hưởng và các tổ chức phi chính phủ địa phương về các khía cạnh môi trường của dự án và chú trọng quan điểm của họ.</w:t>
            </w:r>
          </w:p>
          <w:p w14:paraId="7624B6D9"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Đối với các dự án loại A, Bên vay tham khảo ý kiến các nhóm này ít nhất hai lần: (a) ngay sau khi kiểm tra môi trường và trước khi TOR của EA được hoàn thành; Và (b) một khi một dự thảo báo cáo EA đã được chuẩn bị. Ngoài ra, Bên vay tham vấn với các nhóm này trong suốt quá trình thực hiện dự án khi cần thiết để giải quyết các vấn đề liên quan đến EA ảnh hưởng đến họ. </w:t>
            </w:r>
          </w:p>
          <w:p w14:paraId="79879F5C"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Đối với dự án loại B, cần có ít nhất một cuộc tham vấn cộngđồng.</w:t>
            </w:r>
          </w:p>
          <w:p w14:paraId="62F9886D"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Đối với các cuộc tham vấn có ý nghĩa, Bên vay cung cấp các tài liệu dự án có liên quan một cách kịp thời trước khi tham khảo ý kiến bằng một hình thức và ngôn ngữ mà nhóm có thể hiểu được và dễ tiếp cận.</w:t>
            </w:r>
          </w:p>
          <w:p w14:paraId="19F3AF1E"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Biên bản cuộc họp công khai được </w:t>
            </w:r>
            <w:r w:rsidRPr="00D32CE3">
              <w:rPr>
                <w:sz w:val="24"/>
                <w:szCs w:val="24"/>
              </w:rPr>
              <w:lastRenderedPageBreak/>
              <w:t>đưa vào báo cáo.</w:t>
            </w:r>
          </w:p>
        </w:tc>
        <w:tc>
          <w:tcPr>
            <w:tcW w:w="1921" w:type="pct"/>
          </w:tcPr>
          <w:p w14:paraId="3491CC7E"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lastRenderedPageBreak/>
              <w:t>Chủ dự án có trách nhiệm tham khảo ý kiến với Ủy ban của nhân dân xã, phường, thị trấn (sau đây gọi chung là xã) nơi dự án được thực hiện, với các tổ chức hoặc cộng đồng dưới sự tác động trực tiếp của dự án; Nghiên cứu và nhận được ý kiến khách quan và yêu cầu hợp lý của các đơn vị liên quan nhằm giảm thiểu những ảnh hưởng tiêu cực của dự án đối với môi trường tự nhiên, đa dạng sinh học và sức khoẻ cộngđồng.</w:t>
            </w:r>
          </w:p>
          <w:p w14:paraId="585ED942"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Các UBND cấp xã nơi dự án được thực hiện và tổ chức dưới tác động trực tiếp của dự án sẽ được tham vấn. Chủ dự án có trách nhiệm gửi báo cáo Đánh giá tác động môi trường cho Ủy ban nhân dân cấp xã nơi dự án được thực hiện và tổ chức dưới sự tác động trực tiếp của dự án kèm theo văn bản đề nghị cho ý kiến. Trong thời hạn 15 ngày làm việc, kể từ ngày mà trên đó </w:t>
            </w:r>
            <w:r w:rsidRPr="00D32CE3">
              <w:rPr>
                <w:sz w:val="24"/>
                <w:szCs w:val="24"/>
              </w:rPr>
              <w:lastRenderedPageBreak/>
              <w:t>các báo cáo ĐTM được nhận, Ủy ban nhân dân cấp xã và các tổ chức dưới sự tác động trực tiếp của dự án có trách nhiệm gửi phản ứng của họ nếu họ không phê duyệt dựán.</w:t>
            </w:r>
          </w:p>
          <w:p w14:paraId="49C1B0DD"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Việc tham vấn với cộng đồng về sự tác động trực tiếp của dự án được thực hiện theo hình thức họp cộng đồng đồng chủ trì bởi chủ đầu tư và UBND cấp xã nơi dự án được thực hiện cùng với sự tham gia của đạidiện cáchiệp hội như: Mặt trận tổ quốc việt Nam xã, tổ chức chính trị-xã hội, tổ chức xã hội nghề nghiệp, khu dân cư, thôn/xóm của Uỷ ban nhân dân xã. Tất cả ý kiến của các đại biểu tham dự cuộc họp phải được trình bày đầy đủvà trung thực trong biên bản cuộc họp.</w:t>
            </w:r>
          </w:p>
        </w:tc>
      </w:tr>
      <w:tr w:rsidR="0028063A" w:rsidRPr="00D32CE3" w14:paraId="109F29FB" w14:textId="77777777" w:rsidTr="006751F6">
        <w:trPr>
          <w:trHeight w:val="2054"/>
        </w:trPr>
        <w:tc>
          <w:tcPr>
            <w:tcW w:w="906" w:type="pct"/>
          </w:tcPr>
          <w:p w14:paraId="036FFE22" w14:textId="77777777" w:rsidR="0028063A" w:rsidRPr="00D32CE3" w:rsidRDefault="0028063A" w:rsidP="006751F6">
            <w:pPr>
              <w:pStyle w:val="TableParagraph"/>
              <w:spacing w:before="40" w:after="40" w:line="264" w:lineRule="auto"/>
              <w:ind w:left="114"/>
              <w:rPr>
                <w:b/>
                <w:sz w:val="24"/>
                <w:szCs w:val="24"/>
              </w:rPr>
            </w:pPr>
            <w:r w:rsidRPr="00D32CE3">
              <w:rPr>
                <w:b/>
                <w:sz w:val="24"/>
                <w:szCs w:val="24"/>
              </w:rPr>
              <w:lastRenderedPageBreak/>
              <w:t>Công khai thông tin</w:t>
            </w:r>
          </w:p>
        </w:tc>
        <w:tc>
          <w:tcPr>
            <w:tcW w:w="2172" w:type="pct"/>
          </w:tcPr>
          <w:p w14:paraId="7A7502FD"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Trước khi Ngân hàng Thế giới tiến hành thẩm định dự án, báo cáo EA phải được công bố ở nơi công cộng cho các nhóm bị ảnh hưởng bởi dự án và các tổ chức phi chính phủ địa phương có thể dễ dàng tiếp cận được. Khi Ngân hàng Thế giới chính thức nhận được báo cáo, Ngân hàng thế giới sẽ công bố báo cáo bằng tiếng Anh tới cho công chúng thông qua đăng tải trên trang website của Ngân hàng.</w:t>
            </w:r>
          </w:p>
        </w:tc>
        <w:tc>
          <w:tcPr>
            <w:tcW w:w="1921" w:type="pct"/>
          </w:tcPr>
          <w:p w14:paraId="76009D4A"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Sau khi báo cáo ĐTM được phê duyệt, chủ dự án có trách nhiệm lập, phê duyệt và công khai hiển thị EMP của mình tại trụ sở  Ủy ban Nhân dân cấp xã của địa phương, trong đó tham khảo ý kiến của cộng đồng được thực hiện cho mọi người thông tin, kiểm tra, Giám sát. (Điều 16, Nghị định18/2015/NĐ-CP).</w:t>
            </w:r>
          </w:p>
        </w:tc>
      </w:tr>
      <w:tr w:rsidR="0028063A" w:rsidRPr="00D32CE3" w14:paraId="51CCAC7F" w14:textId="77777777" w:rsidTr="006751F6">
        <w:trPr>
          <w:trHeight w:val="637"/>
        </w:trPr>
        <w:tc>
          <w:tcPr>
            <w:tcW w:w="906" w:type="pct"/>
          </w:tcPr>
          <w:p w14:paraId="451A2CAB" w14:textId="77777777" w:rsidR="0028063A" w:rsidRPr="00D32CE3" w:rsidRDefault="0028063A" w:rsidP="006751F6">
            <w:pPr>
              <w:pStyle w:val="TableParagraph"/>
              <w:spacing w:before="40" w:after="40" w:line="264" w:lineRule="auto"/>
              <w:ind w:left="114" w:right="507"/>
              <w:rPr>
                <w:b/>
                <w:sz w:val="24"/>
                <w:szCs w:val="24"/>
              </w:rPr>
            </w:pPr>
            <w:r w:rsidRPr="00D32CE3">
              <w:rPr>
                <w:b/>
                <w:sz w:val="24"/>
                <w:szCs w:val="24"/>
              </w:rPr>
              <w:t>Chuyên gia môi trường độc lập</w:t>
            </w:r>
          </w:p>
        </w:tc>
        <w:tc>
          <w:tcPr>
            <w:tcW w:w="2172" w:type="pct"/>
          </w:tcPr>
          <w:p w14:paraId="1830759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Đối với dự án loại A, bên vay giữ lại các chuyên gia EA độc lập không có liên hệ với dự án để thực hiện EA.</w:t>
            </w:r>
          </w:p>
          <w:p w14:paraId="161BD0B0"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Đối với các dự án loại A có nguy cơ cao hoặc các mối quan tâm về môi trường đa chiều, Bên vay cũng sẽ thuê một nhóm tư vấn của các </w:t>
            </w:r>
            <w:r w:rsidRPr="00D32CE3">
              <w:rPr>
                <w:sz w:val="24"/>
                <w:szCs w:val="24"/>
              </w:rPr>
              <w:lastRenderedPageBreak/>
              <w:t>chuyên gia về môi trường độc lập với các chuyên gia môi trường có trình độ quốc tế để tư vấn về các khía cạnh của dự án có liên quan đến EA.</w:t>
            </w:r>
          </w:p>
          <w:p w14:paraId="4421B792"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Các chuyên gia/công ty tư vấn sẽ được lựa chọn thông qua quá trình đấu thầu dưới sự giám sát chặt chẽ của Ngân hàng Thế giới.</w:t>
            </w:r>
          </w:p>
          <w:p w14:paraId="5C8C2864" w14:textId="77777777" w:rsidR="0028063A" w:rsidRPr="00D32CE3" w:rsidRDefault="0028063A" w:rsidP="006751F6">
            <w:pPr>
              <w:tabs>
                <w:tab w:val="left" w:pos="3986"/>
              </w:tabs>
              <w:spacing w:before="40" w:after="40" w:line="264" w:lineRule="auto"/>
              <w:ind w:firstLine="3980"/>
              <w:rPr>
                <w:sz w:val="24"/>
              </w:rPr>
            </w:pPr>
          </w:p>
        </w:tc>
        <w:tc>
          <w:tcPr>
            <w:tcW w:w="1921" w:type="pct"/>
          </w:tcPr>
          <w:p w14:paraId="07F661B1"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lastRenderedPageBreak/>
              <w:t>Không được quy định trong chính sách của ViệtNam.</w:t>
            </w:r>
          </w:p>
          <w:p w14:paraId="120E8338" w14:textId="36D5F614"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Chủ dự án phải thực hiện hoặc thuê một đơn vị tư vấn đáp ứng các điều kiện quy định tại khoản 1 Điều 13 Nghị định 18/2015 để lập báo cáo ĐTM. </w:t>
            </w:r>
          </w:p>
        </w:tc>
      </w:tr>
      <w:tr w:rsidR="0028063A" w:rsidRPr="00D32CE3" w14:paraId="2DC76205" w14:textId="77777777" w:rsidTr="006751F6">
        <w:trPr>
          <w:trHeight w:val="656"/>
        </w:trPr>
        <w:tc>
          <w:tcPr>
            <w:tcW w:w="906" w:type="pct"/>
          </w:tcPr>
          <w:p w14:paraId="340263F9" w14:textId="77777777" w:rsidR="0028063A" w:rsidRPr="00D32CE3" w:rsidRDefault="0028063A" w:rsidP="006751F6">
            <w:pPr>
              <w:pStyle w:val="TableParagraph"/>
              <w:spacing w:before="40" w:after="40" w:line="264" w:lineRule="auto"/>
              <w:ind w:left="114" w:right="361"/>
              <w:rPr>
                <w:b/>
                <w:sz w:val="24"/>
                <w:szCs w:val="24"/>
              </w:rPr>
            </w:pPr>
            <w:r w:rsidRPr="00D32CE3">
              <w:rPr>
                <w:b/>
                <w:sz w:val="24"/>
                <w:szCs w:val="24"/>
              </w:rPr>
              <w:lastRenderedPageBreak/>
              <w:t>Quá trình xem xét/phê duyệt EA</w:t>
            </w:r>
          </w:p>
        </w:tc>
        <w:tc>
          <w:tcPr>
            <w:tcW w:w="2172" w:type="pct"/>
          </w:tcPr>
          <w:p w14:paraId="5AC20725"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Ngân hàng rà soát các phát hiện và khuyến nghị của EA để xác định liệu chúng có cung cấp đủ cơ sở để xử lý dự án đối với tài trợ của Ngân hàng hay không. Khi bên vay đã hoàn thành hoặc hoàn thành một phần công việc đánh giá môi trường trước khi Ngân hàng tham gia vào một dự án, Ngân hàng sẽ xem xét đánh giá môi trường để đảm bảo tính nhất quán của nó với chính sách này. Ngân hàng có thể, nếu thích hợp, yêu cầu đánh giá môi trường bổ sung, bao gồm cả tham vấn cộng đồng và công khai thông tin.</w:t>
            </w:r>
          </w:p>
        </w:tc>
        <w:tc>
          <w:tcPr>
            <w:tcW w:w="1921" w:type="pct"/>
          </w:tcPr>
          <w:p w14:paraId="6098FF6A"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Bộ Tài nguyên và Môi trường thẩm định, phê duyệt báo cáo ÐTM các dự án quy định tại Phụ lục III của Nghị định này, trừ các dự án có nội dung quốc phòng, anninh.</w:t>
            </w:r>
          </w:p>
          <w:p w14:paraId="688B71B4"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Các Bộ, cơ quan ngang Bộ thẩm định, phê duyệt báo cáo ÐTM các dự án thuộc thẩm quyền phê duyệt đầu tư, trừ các dự án thuộc Phụ lục III của Nghị địnhnày;</w:t>
            </w:r>
          </w:p>
          <w:p w14:paraId="4895EB52"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UBND tỉnh tiến hành thẩm định và phê duyệt báo cáo ĐTM các dự án trên địa bàn tỉnh, trừ các dự án quy định ởtrên.</w:t>
            </w:r>
          </w:p>
          <w:p w14:paraId="3A7175F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Việc thẩm định sẽ diễn ra chậm nhất là 45 ngày làm việc tại cấp Bộ TNMT và 30 ngày làm việc ở cấp Sở TNMT và 5 ngày làm việc ở cấp huyện sau khi nhận được Đánh giá tác động môi trường hoặc EPP đầyđủ.</w:t>
            </w:r>
          </w:p>
        </w:tc>
      </w:tr>
      <w:tr w:rsidR="0028063A" w:rsidRPr="00D32CE3" w14:paraId="03FDBFDE" w14:textId="77777777" w:rsidTr="006751F6">
        <w:trPr>
          <w:trHeight w:val="1826"/>
        </w:trPr>
        <w:tc>
          <w:tcPr>
            <w:tcW w:w="906" w:type="pct"/>
          </w:tcPr>
          <w:p w14:paraId="550812C3" w14:textId="77777777" w:rsidR="0028063A" w:rsidRPr="00D32CE3" w:rsidRDefault="0028063A" w:rsidP="006751F6">
            <w:pPr>
              <w:pStyle w:val="TableParagraph"/>
              <w:spacing w:before="40" w:after="40" w:line="264" w:lineRule="auto"/>
              <w:ind w:left="114" w:right="357"/>
              <w:rPr>
                <w:b/>
                <w:sz w:val="24"/>
                <w:szCs w:val="24"/>
              </w:rPr>
            </w:pPr>
            <w:r w:rsidRPr="00D32CE3">
              <w:rPr>
                <w:b/>
                <w:sz w:val="24"/>
                <w:szCs w:val="24"/>
              </w:rPr>
              <w:t>Số lượng và ngôn ngữ của EA/EIA cần để đánh giá</w:t>
            </w:r>
          </w:p>
        </w:tc>
        <w:tc>
          <w:tcPr>
            <w:tcW w:w="2172" w:type="pct"/>
          </w:tcPr>
          <w:p w14:paraId="31C49E7A"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Số lượng bản sao không được chỉđịnh.</w:t>
            </w:r>
          </w:p>
          <w:p w14:paraId="5F008DC7"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 xml:space="preserve">Yêu cầu về ngôn ngữ: tiếng  Anh  và  tiếng  Việt. Các báo cáo EA bằng tiếng Việt được yêu cầu cho việc công khai thông tin trong nước và </w:t>
            </w:r>
            <w:r w:rsidRPr="00D32CE3">
              <w:rPr>
                <w:sz w:val="24"/>
                <w:szCs w:val="24"/>
              </w:rPr>
              <w:lastRenderedPageBreak/>
              <w:t>phải có tiếng Anh để công bố thông tin trên trang website của Ngân hàng Thế giới.</w:t>
            </w:r>
          </w:p>
        </w:tc>
        <w:tc>
          <w:tcPr>
            <w:tcW w:w="1921" w:type="pct"/>
          </w:tcPr>
          <w:p w14:paraId="334BF4DE"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lastRenderedPageBreak/>
              <w:t xml:space="preserve">Chủ dự án phải nộp ít nhất 7 bản báo cáo Đánh giá tác động môi trường (phụ thuộc vào số thành viên hội đồng thẩm định) và một bản nghiên cứu khả thi hoặc Báo cáokinh tế - kỹ thuật </w:t>
            </w:r>
            <w:r w:rsidRPr="00D32CE3">
              <w:rPr>
                <w:sz w:val="24"/>
                <w:szCs w:val="24"/>
              </w:rPr>
              <w:lastRenderedPageBreak/>
              <w:t>của dự án đề xuất.</w:t>
            </w:r>
          </w:p>
        </w:tc>
      </w:tr>
      <w:tr w:rsidR="0028063A" w:rsidRPr="00D32CE3" w14:paraId="7217A900" w14:textId="77777777" w:rsidTr="006751F6">
        <w:trPr>
          <w:trHeight w:val="835"/>
        </w:trPr>
        <w:tc>
          <w:tcPr>
            <w:tcW w:w="906" w:type="pct"/>
          </w:tcPr>
          <w:p w14:paraId="38B66B9C" w14:textId="77777777" w:rsidR="0028063A" w:rsidRPr="00D32CE3" w:rsidRDefault="0028063A" w:rsidP="006751F6">
            <w:pPr>
              <w:pStyle w:val="TableParagraph"/>
              <w:spacing w:before="40" w:after="40" w:line="264" w:lineRule="auto"/>
              <w:ind w:left="114" w:right="342"/>
              <w:rPr>
                <w:b/>
                <w:sz w:val="24"/>
                <w:szCs w:val="24"/>
              </w:rPr>
            </w:pPr>
            <w:r w:rsidRPr="00D32CE3">
              <w:rPr>
                <w:b/>
                <w:sz w:val="24"/>
                <w:szCs w:val="24"/>
              </w:rPr>
              <w:lastRenderedPageBreak/>
              <w:t>Nội dung của báo cáo EA</w:t>
            </w:r>
          </w:p>
        </w:tc>
        <w:tc>
          <w:tcPr>
            <w:tcW w:w="2172" w:type="pct"/>
          </w:tcPr>
          <w:p w14:paraId="494B0FD8"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Đối với các dự án loại A, nội dung của báo cáo EA theo Phụ lục B của OP4.01.</w:t>
            </w:r>
          </w:p>
          <w:p w14:paraId="5FABB8F1"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Phạm vi của EA đối với dự án loại B có thể khác nhau tùy theo từng dự án, nhưng phạm vi EA hẹp hơn so với dự án thuộc loại A. Kế hoạch QLMTXH là một phần không thể tách rời của các EAs loại A (bất kể các công cụ khác được sử dụng). EA cho các dự án loại B cũngcóthểlà một Kế hoạch quản lý môi trường và xã hội (Kế hoạch QLMTXH) với nội dung được nêu trong Phụ lục C của OP 4.01.</w:t>
            </w:r>
          </w:p>
        </w:tc>
        <w:tc>
          <w:tcPr>
            <w:tcW w:w="1921" w:type="pct"/>
          </w:tcPr>
          <w:p w14:paraId="59E2EFD5"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Nội dung của báo cáo EA phải phù hợp với Thông tư27/2015/TT-BTNMT.</w:t>
            </w:r>
          </w:p>
        </w:tc>
      </w:tr>
      <w:tr w:rsidR="0028063A" w:rsidRPr="00D32CE3" w14:paraId="5F25EC1D" w14:textId="77777777" w:rsidTr="006751F6">
        <w:trPr>
          <w:trHeight w:val="2813"/>
        </w:trPr>
        <w:tc>
          <w:tcPr>
            <w:tcW w:w="906" w:type="pct"/>
          </w:tcPr>
          <w:p w14:paraId="10BB510D" w14:textId="77777777" w:rsidR="0028063A" w:rsidRPr="00D32CE3" w:rsidRDefault="0028063A" w:rsidP="006751F6">
            <w:pPr>
              <w:pStyle w:val="TableParagraph"/>
              <w:spacing w:before="40" w:after="40" w:line="264" w:lineRule="auto"/>
              <w:ind w:left="114"/>
              <w:rPr>
                <w:b/>
                <w:sz w:val="24"/>
                <w:szCs w:val="24"/>
              </w:rPr>
            </w:pPr>
            <w:r w:rsidRPr="00D32CE3">
              <w:rPr>
                <w:b/>
                <w:sz w:val="24"/>
                <w:szCs w:val="24"/>
              </w:rPr>
              <w:t>Giám sát EA</w:t>
            </w:r>
          </w:p>
        </w:tc>
        <w:tc>
          <w:tcPr>
            <w:tcW w:w="2172" w:type="pct"/>
          </w:tcPr>
          <w:p w14:paraId="7D21107F"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Trong quá trình thực hiện dự án, Ngân hàng Thế giới giám sát việc thực hiện các khía cạnh môi trường trên cơ sở các quy định về môi trường và Bên vay dự án sắp xếp báo cáo của thoả thuận trong hiệp định vay vốn và được mô tả trong các tài liệu dự án khác, để xác định xem việc tuân thủ các Thủ tục về môi trường (chủ yếu với EMP) của bên vay là thỏa đáng. Nếu việc tuân thủ không đạt yêu cầu, Ngân hàng Thế giới cần thiết sẽ thảo luận với Bên Vay để đảm bảo việc tuânthủ.</w:t>
            </w:r>
          </w:p>
        </w:tc>
        <w:tc>
          <w:tcPr>
            <w:tcW w:w="1921" w:type="pct"/>
          </w:tcPr>
          <w:p w14:paraId="7882E1DA"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Sở TNMT địa phương được ủy thác giám sát việc tuân thủ môi trường của dựán.</w:t>
            </w:r>
          </w:p>
          <w:p w14:paraId="501F6301" w14:textId="77777777" w:rsidR="0028063A" w:rsidRPr="00D32CE3" w:rsidRDefault="0028063A" w:rsidP="006751F6">
            <w:pPr>
              <w:pStyle w:val="TableParagraph"/>
              <w:numPr>
                <w:ilvl w:val="0"/>
                <w:numId w:val="169"/>
              </w:numPr>
              <w:tabs>
                <w:tab w:val="left" w:pos="302"/>
              </w:tabs>
              <w:spacing w:before="40" w:after="40" w:line="264" w:lineRule="auto"/>
              <w:ind w:left="302" w:right="93" w:hanging="142"/>
              <w:jc w:val="both"/>
              <w:rPr>
                <w:sz w:val="24"/>
                <w:szCs w:val="24"/>
              </w:rPr>
            </w:pPr>
            <w:r w:rsidRPr="00D32CE3">
              <w:rPr>
                <w:sz w:val="24"/>
                <w:szCs w:val="24"/>
              </w:rPr>
              <w:t>Khi kết thúc giai đoạn xây dựng dự án, các Cơ quan Quản lý Môi trường sẽ phối hợp với Cơ quan Quản lý Xây dựng để giám sát việc tuân thủ các hoạt động quản lý môi trường nêu trongEA.</w:t>
            </w:r>
          </w:p>
        </w:tc>
      </w:tr>
    </w:tbl>
    <w:p w14:paraId="636C368F" w14:textId="77777777" w:rsidR="00776681" w:rsidRPr="00D32CE3" w:rsidRDefault="00776681" w:rsidP="00E76A53">
      <w:pPr>
        <w:rPr>
          <w:i/>
          <w:sz w:val="24"/>
          <w:lang w:val="en-GB"/>
        </w:rPr>
      </w:pPr>
    </w:p>
    <w:p w14:paraId="0741C18A" w14:textId="1A18CABA" w:rsidR="00FA51A5" w:rsidRPr="00D32CE3" w:rsidRDefault="00FA51A5" w:rsidP="00D92F8B">
      <w:pPr>
        <w:rPr>
          <w:sz w:val="24"/>
          <w:lang w:val="en-US"/>
        </w:rPr>
      </w:pPr>
    </w:p>
    <w:p w14:paraId="00AA78C5" w14:textId="77777777" w:rsidR="00FC4E9F" w:rsidRPr="00D32CE3" w:rsidRDefault="00FC4E9F" w:rsidP="00F36277">
      <w:pPr>
        <w:pStyle w:val="Heading1"/>
        <w:numPr>
          <w:ilvl w:val="0"/>
          <w:numId w:val="2"/>
        </w:numPr>
        <w:tabs>
          <w:tab w:val="left" w:pos="1701"/>
        </w:tabs>
        <w:rPr>
          <w:rFonts w:ascii="Times New Roman" w:hAnsi="Times New Roman"/>
          <w:color w:val="auto"/>
          <w:sz w:val="24"/>
          <w:szCs w:val="24"/>
        </w:rPr>
      </w:pPr>
      <w:r w:rsidRPr="00D32CE3">
        <w:rPr>
          <w:rFonts w:ascii="Times New Roman" w:hAnsi="Times New Roman"/>
          <w:color w:val="auto"/>
          <w:sz w:val="24"/>
          <w:szCs w:val="24"/>
        </w:rPr>
        <w:br w:type="page"/>
      </w:r>
      <w:bookmarkStart w:id="1164" w:name="_Toc533587693"/>
      <w:r w:rsidR="003D5B34" w:rsidRPr="00D32CE3">
        <w:rPr>
          <w:rFonts w:ascii="Times New Roman" w:hAnsi="Times New Roman"/>
          <w:color w:val="auto"/>
          <w:sz w:val="24"/>
          <w:szCs w:val="24"/>
        </w:rPr>
        <w:lastRenderedPageBreak/>
        <w:t>ĐIỀU KIỆN TỰ NHIÊN VÀ KINH TẾ - XÃ HỘI</w:t>
      </w:r>
      <w:r w:rsidRPr="00D32CE3">
        <w:rPr>
          <w:rFonts w:ascii="Times New Roman" w:hAnsi="Times New Roman"/>
          <w:color w:val="auto"/>
          <w:sz w:val="24"/>
          <w:szCs w:val="24"/>
        </w:rPr>
        <w:t xml:space="preserve"> VÙNG DỰ ÁN</w:t>
      </w:r>
      <w:bookmarkEnd w:id="1164"/>
    </w:p>
    <w:p w14:paraId="26E7C26F" w14:textId="77777777" w:rsidR="00FC4E9F" w:rsidRPr="00D32CE3" w:rsidRDefault="003D5B34" w:rsidP="00F36277">
      <w:pPr>
        <w:pStyle w:val="Heading2"/>
        <w:numPr>
          <w:ilvl w:val="1"/>
          <w:numId w:val="2"/>
        </w:numPr>
        <w:rPr>
          <w:sz w:val="24"/>
          <w:szCs w:val="24"/>
          <w:lang w:val="it-IT"/>
        </w:rPr>
      </w:pPr>
      <w:bookmarkStart w:id="1165" w:name="_Toc513929182"/>
      <w:bookmarkStart w:id="1166" w:name="_Toc514088305"/>
      <w:bookmarkStart w:id="1167" w:name="_Toc515396257"/>
      <w:bookmarkStart w:id="1168" w:name="_Toc513929185"/>
      <w:bookmarkStart w:id="1169" w:name="_Toc514088308"/>
      <w:bookmarkStart w:id="1170" w:name="_Toc515396260"/>
      <w:bookmarkStart w:id="1171" w:name="_Toc513929188"/>
      <w:bookmarkStart w:id="1172" w:name="_Toc514088311"/>
      <w:bookmarkStart w:id="1173" w:name="_Toc515396263"/>
      <w:bookmarkStart w:id="1174" w:name="_Toc513929189"/>
      <w:bookmarkStart w:id="1175" w:name="_Toc514088312"/>
      <w:bookmarkStart w:id="1176" w:name="_Toc515396264"/>
      <w:bookmarkStart w:id="1177" w:name="_Toc513929190"/>
      <w:bookmarkStart w:id="1178" w:name="_Toc514088313"/>
      <w:bookmarkStart w:id="1179" w:name="_Toc515396265"/>
      <w:bookmarkStart w:id="1180" w:name="_Toc513929207"/>
      <w:bookmarkStart w:id="1181" w:name="_Toc514088330"/>
      <w:bookmarkStart w:id="1182" w:name="_Toc515396282"/>
      <w:bookmarkStart w:id="1183" w:name="_Toc513929208"/>
      <w:bookmarkStart w:id="1184" w:name="_Toc514088331"/>
      <w:bookmarkStart w:id="1185" w:name="_Toc515396283"/>
      <w:bookmarkStart w:id="1186" w:name="_Toc513929210"/>
      <w:bookmarkStart w:id="1187" w:name="_Toc514088333"/>
      <w:bookmarkStart w:id="1188" w:name="_Toc515396285"/>
      <w:bookmarkStart w:id="1189" w:name="_Toc513929216"/>
      <w:bookmarkStart w:id="1190" w:name="_Toc514088339"/>
      <w:bookmarkStart w:id="1191" w:name="_Toc515396291"/>
      <w:bookmarkStart w:id="1192" w:name="_Toc513929220"/>
      <w:bookmarkStart w:id="1193" w:name="_Toc514088343"/>
      <w:bookmarkStart w:id="1194" w:name="_Toc515396295"/>
      <w:bookmarkStart w:id="1195" w:name="_Toc513929225"/>
      <w:bookmarkStart w:id="1196" w:name="_Toc514088348"/>
      <w:bookmarkStart w:id="1197" w:name="_Toc515396300"/>
      <w:bookmarkStart w:id="1198" w:name="_Toc513929237"/>
      <w:bookmarkStart w:id="1199" w:name="_Toc514088360"/>
      <w:bookmarkStart w:id="1200" w:name="_Toc515396312"/>
      <w:bookmarkStart w:id="1201" w:name="_Toc513929243"/>
      <w:bookmarkStart w:id="1202" w:name="_Toc514088366"/>
      <w:bookmarkStart w:id="1203" w:name="_Toc515396318"/>
      <w:bookmarkStart w:id="1204" w:name="_Toc513929249"/>
      <w:bookmarkStart w:id="1205" w:name="_Toc514088372"/>
      <w:bookmarkStart w:id="1206" w:name="_Toc515396324"/>
      <w:bookmarkStart w:id="1207" w:name="_Toc513929254"/>
      <w:bookmarkStart w:id="1208" w:name="_Toc514088377"/>
      <w:bookmarkStart w:id="1209" w:name="_Toc515396329"/>
      <w:bookmarkStart w:id="1210" w:name="_Toc513929262"/>
      <w:bookmarkStart w:id="1211" w:name="_Toc514088385"/>
      <w:bookmarkStart w:id="1212" w:name="_Toc515396337"/>
      <w:bookmarkStart w:id="1213" w:name="_Toc513929266"/>
      <w:bookmarkStart w:id="1214" w:name="_Toc514088389"/>
      <w:bookmarkStart w:id="1215" w:name="_Toc515396341"/>
      <w:bookmarkStart w:id="1216" w:name="_Toc513929271"/>
      <w:bookmarkStart w:id="1217" w:name="_Toc514088394"/>
      <w:bookmarkStart w:id="1218" w:name="_Toc515396346"/>
      <w:bookmarkStart w:id="1219" w:name="_Toc513929284"/>
      <w:bookmarkStart w:id="1220" w:name="_Toc514088407"/>
      <w:bookmarkStart w:id="1221" w:name="_Toc515396359"/>
      <w:bookmarkStart w:id="1222" w:name="_Toc513929291"/>
      <w:bookmarkStart w:id="1223" w:name="_Toc514088414"/>
      <w:bookmarkStart w:id="1224" w:name="_Toc515396366"/>
      <w:bookmarkStart w:id="1225" w:name="_Toc513929297"/>
      <w:bookmarkStart w:id="1226" w:name="_Toc514088420"/>
      <w:bookmarkStart w:id="1227" w:name="_Toc515396372"/>
      <w:bookmarkStart w:id="1228" w:name="_Toc513929302"/>
      <w:bookmarkStart w:id="1229" w:name="_Toc514088425"/>
      <w:bookmarkStart w:id="1230" w:name="_Toc515396377"/>
      <w:bookmarkStart w:id="1231" w:name="_Toc513929311"/>
      <w:bookmarkStart w:id="1232" w:name="_Toc514088434"/>
      <w:bookmarkStart w:id="1233" w:name="_Toc515396386"/>
      <w:bookmarkStart w:id="1234" w:name="_Toc513929315"/>
      <w:bookmarkStart w:id="1235" w:name="_Toc514088438"/>
      <w:bookmarkStart w:id="1236" w:name="_Toc515396390"/>
      <w:bookmarkStart w:id="1237" w:name="_Toc513929320"/>
      <w:bookmarkStart w:id="1238" w:name="_Toc514088443"/>
      <w:bookmarkStart w:id="1239" w:name="_Toc515396395"/>
      <w:bookmarkStart w:id="1240" w:name="_Toc513929334"/>
      <w:bookmarkStart w:id="1241" w:name="_Toc514088457"/>
      <w:bookmarkStart w:id="1242" w:name="_Toc515396409"/>
      <w:bookmarkStart w:id="1243" w:name="_Toc513929341"/>
      <w:bookmarkStart w:id="1244" w:name="_Toc514088464"/>
      <w:bookmarkStart w:id="1245" w:name="_Toc515396416"/>
      <w:bookmarkStart w:id="1246" w:name="_Toc513929347"/>
      <w:bookmarkStart w:id="1247" w:name="_Toc514088470"/>
      <w:bookmarkStart w:id="1248" w:name="_Toc515396422"/>
      <w:bookmarkStart w:id="1249" w:name="_Toc513929352"/>
      <w:bookmarkStart w:id="1250" w:name="_Toc514088475"/>
      <w:bookmarkStart w:id="1251" w:name="_Toc515396427"/>
      <w:bookmarkStart w:id="1252" w:name="_Toc513929360"/>
      <w:bookmarkStart w:id="1253" w:name="_Toc514088483"/>
      <w:bookmarkStart w:id="1254" w:name="_Toc515396435"/>
      <w:bookmarkStart w:id="1255" w:name="_Toc513929364"/>
      <w:bookmarkStart w:id="1256" w:name="_Toc514088487"/>
      <w:bookmarkStart w:id="1257" w:name="_Toc515396439"/>
      <w:bookmarkStart w:id="1258" w:name="_Toc513929369"/>
      <w:bookmarkStart w:id="1259" w:name="_Toc514088492"/>
      <w:bookmarkStart w:id="1260" w:name="_Toc515396444"/>
      <w:bookmarkStart w:id="1261" w:name="_Toc513929380"/>
      <w:bookmarkStart w:id="1262" w:name="_Toc514088503"/>
      <w:bookmarkStart w:id="1263" w:name="_Toc515396455"/>
      <w:bookmarkStart w:id="1264" w:name="_Toc513929387"/>
      <w:bookmarkStart w:id="1265" w:name="_Toc514088510"/>
      <w:bookmarkStart w:id="1266" w:name="_Toc515396462"/>
      <w:bookmarkStart w:id="1267" w:name="_Toc513929392"/>
      <w:bookmarkStart w:id="1268" w:name="_Toc514088515"/>
      <w:bookmarkStart w:id="1269" w:name="_Toc515396467"/>
      <w:bookmarkStart w:id="1270" w:name="_Toc513929400"/>
      <w:bookmarkStart w:id="1271" w:name="_Toc514088523"/>
      <w:bookmarkStart w:id="1272" w:name="_Toc515396475"/>
      <w:bookmarkStart w:id="1273" w:name="_Toc513929406"/>
      <w:bookmarkStart w:id="1274" w:name="_Toc514088529"/>
      <w:bookmarkStart w:id="1275" w:name="_Toc515396481"/>
      <w:bookmarkStart w:id="1276" w:name="_Toc513929410"/>
      <w:bookmarkStart w:id="1277" w:name="_Toc514088533"/>
      <w:bookmarkStart w:id="1278" w:name="_Toc515396485"/>
      <w:bookmarkStart w:id="1279" w:name="_Toc513929415"/>
      <w:bookmarkStart w:id="1280" w:name="_Toc514088538"/>
      <w:bookmarkStart w:id="1281" w:name="_Toc515396490"/>
      <w:bookmarkStart w:id="1282" w:name="_Toc513929425"/>
      <w:bookmarkStart w:id="1283" w:name="_Toc514088548"/>
      <w:bookmarkStart w:id="1284" w:name="_Toc515396500"/>
      <w:bookmarkStart w:id="1285" w:name="_Toc513929432"/>
      <w:bookmarkStart w:id="1286" w:name="_Toc514088555"/>
      <w:bookmarkStart w:id="1287" w:name="_Toc515396507"/>
      <w:bookmarkStart w:id="1288" w:name="_Toc513929437"/>
      <w:bookmarkStart w:id="1289" w:name="_Toc514088560"/>
      <w:bookmarkStart w:id="1290" w:name="_Toc515396512"/>
      <w:bookmarkStart w:id="1291" w:name="_Toc513929443"/>
      <w:bookmarkStart w:id="1292" w:name="_Toc514088566"/>
      <w:bookmarkStart w:id="1293" w:name="_Toc515396518"/>
      <w:bookmarkStart w:id="1294" w:name="_Toc513929449"/>
      <w:bookmarkStart w:id="1295" w:name="_Toc514088572"/>
      <w:bookmarkStart w:id="1296" w:name="_Toc515396524"/>
      <w:bookmarkStart w:id="1297" w:name="_Toc513929453"/>
      <w:bookmarkStart w:id="1298" w:name="_Toc514088576"/>
      <w:bookmarkStart w:id="1299" w:name="_Toc515396528"/>
      <w:bookmarkStart w:id="1300" w:name="_Toc513929458"/>
      <w:bookmarkStart w:id="1301" w:name="_Toc514088581"/>
      <w:bookmarkStart w:id="1302" w:name="_Toc515396533"/>
      <w:bookmarkStart w:id="1303" w:name="_Toc513929469"/>
      <w:bookmarkStart w:id="1304" w:name="_Toc514088592"/>
      <w:bookmarkStart w:id="1305" w:name="_Toc515396544"/>
      <w:bookmarkStart w:id="1306" w:name="_Toc513929478"/>
      <w:bookmarkStart w:id="1307" w:name="_Toc514088601"/>
      <w:bookmarkStart w:id="1308" w:name="_Toc515396553"/>
      <w:bookmarkStart w:id="1309" w:name="_Toc513929487"/>
      <w:bookmarkStart w:id="1310" w:name="_Toc514088610"/>
      <w:bookmarkStart w:id="1311" w:name="_Toc515396562"/>
      <w:bookmarkStart w:id="1312" w:name="_Toc513929496"/>
      <w:bookmarkStart w:id="1313" w:name="_Toc514088619"/>
      <w:bookmarkStart w:id="1314" w:name="_Toc515396571"/>
      <w:bookmarkStart w:id="1315" w:name="_Toc513929502"/>
      <w:bookmarkStart w:id="1316" w:name="_Toc514088625"/>
      <w:bookmarkStart w:id="1317" w:name="_Toc515396577"/>
      <w:bookmarkStart w:id="1318" w:name="_Toc513929507"/>
      <w:bookmarkStart w:id="1319" w:name="_Toc514088630"/>
      <w:bookmarkStart w:id="1320" w:name="_Toc515396582"/>
      <w:bookmarkStart w:id="1321" w:name="_Toc513929512"/>
      <w:bookmarkStart w:id="1322" w:name="_Toc514088635"/>
      <w:bookmarkStart w:id="1323" w:name="_Toc515396587"/>
      <w:bookmarkStart w:id="1324" w:name="_Toc513929517"/>
      <w:bookmarkStart w:id="1325" w:name="_Toc514088640"/>
      <w:bookmarkStart w:id="1326" w:name="_Toc515396592"/>
      <w:bookmarkStart w:id="1327" w:name="_Toc513929526"/>
      <w:bookmarkStart w:id="1328" w:name="_Toc514088649"/>
      <w:bookmarkStart w:id="1329" w:name="_Toc515396601"/>
      <w:bookmarkStart w:id="1330" w:name="_Toc513929532"/>
      <w:bookmarkStart w:id="1331" w:name="_Toc514088655"/>
      <w:bookmarkStart w:id="1332" w:name="_Toc515396607"/>
      <w:bookmarkStart w:id="1333" w:name="_Toc513929536"/>
      <w:bookmarkStart w:id="1334" w:name="_Toc514088659"/>
      <w:bookmarkStart w:id="1335" w:name="_Toc515396611"/>
      <w:bookmarkStart w:id="1336" w:name="_Toc513929541"/>
      <w:bookmarkStart w:id="1337" w:name="_Toc514088664"/>
      <w:bookmarkStart w:id="1338" w:name="_Toc515396616"/>
      <w:bookmarkStart w:id="1339" w:name="_Toc513929560"/>
      <w:bookmarkStart w:id="1340" w:name="_Toc514088683"/>
      <w:bookmarkStart w:id="1341" w:name="_Toc515396635"/>
      <w:bookmarkStart w:id="1342" w:name="_Toc513929566"/>
      <w:bookmarkStart w:id="1343" w:name="_Toc514088689"/>
      <w:bookmarkStart w:id="1344" w:name="_Toc515396641"/>
      <w:bookmarkStart w:id="1345" w:name="_Toc513929575"/>
      <w:bookmarkStart w:id="1346" w:name="_Toc514088698"/>
      <w:bookmarkStart w:id="1347" w:name="_Toc515396650"/>
      <w:bookmarkStart w:id="1348" w:name="_Toc513929586"/>
      <w:bookmarkStart w:id="1349" w:name="_Toc514088709"/>
      <w:bookmarkStart w:id="1350" w:name="_Toc515396661"/>
      <w:bookmarkStart w:id="1351" w:name="_Toc513929599"/>
      <w:bookmarkStart w:id="1352" w:name="_Toc514088722"/>
      <w:bookmarkStart w:id="1353" w:name="_Toc515396674"/>
      <w:bookmarkStart w:id="1354" w:name="_Toc513929609"/>
      <w:bookmarkStart w:id="1355" w:name="_Toc514088732"/>
      <w:bookmarkStart w:id="1356" w:name="_Toc515396684"/>
      <w:bookmarkStart w:id="1357" w:name="_Toc513929613"/>
      <w:bookmarkStart w:id="1358" w:name="_Toc514088736"/>
      <w:bookmarkStart w:id="1359" w:name="_Toc515396688"/>
      <w:bookmarkStart w:id="1360" w:name="_Toc513929618"/>
      <w:bookmarkStart w:id="1361" w:name="_Toc514088741"/>
      <w:bookmarkStart w:id="1362" w:name="_Toc515396693"/>
      <w:bookmarkStart w:id="1363" w:name="_Toc513929627"/>
      <w:bookmarkStart w:id="1364" w:name="_Toc514088750"/>
      <w:bookmarkStart w:id="1365" w:name="_Toc515396702"/>
      <w:bookmarkStart w:id="1366" w:name="_Toc513929633"/>
      <w:bookmarkStart w:id="1367" w:name="_Toc514088756"/>
      <w:bookmarkStart w:id="1368" w:name="_Toc515396708"/>
      <w:bookmarkStart w:id="1369" w:name="_Toc513929642"/>
      <w:bookmarkStart w:id="1370" w:name="_Toc514088765"/>
      <w:bookmarkStart w:id="1371" w:name="_Toc515396717"/>
      <w:bookmarkStart w:id="1372" w:name="_Toc513929648"/>
      <w:bookmarkStart w:id="1373" w:name="_Toc514088771"/>
      <w:bookmarkStart w:id="1374" w:name="_Toc515396723"/>
      <w:bookmarkStart w:id="1375" w:name="_Toc513929654"/>
      <w:bookmarkStart w:id="1376" w:name="_Toc514088777"/>
      <w:bookmarkStart w:id="1377" w:name="_Toc515396729"/>
      <w:bookmarkStart w:id="1378" w:name="_Toc513929658"/>
      <w:bookmarkStart w:id="1379" w:name="_Toc514088781"/>
      <w:bookmarkStart w:id="1380" w:name="_Toc515396733"/>
      <w:bookmarkStart w:id="1381" w:name="_Toc513929663"/>
      <w:bookmarkStart w:id="1382" w:name="_Toc514088786"/>
      <w:bookmarkStart w:id="1383" w:name="_Toc515396738"/>
      <w:bookmarkStart w:id="1384" w:name="_Toc513929673"/>
      <w:bookmarkStart w:id="1385" w:name="_Toc514088796"/>
      <w:bookmarkStart w:id="1386" w:name="_Toc515396748"/>
      <w:bookmarkStart w:id="1387" w:name="_Toc513929679"/>
      <w:bookmarkStart w:id="1388" w:name="_Toc514088802"/>
      <w:bookmarkStart w:id="1389" w:name="_Toc515396754"/>
      <w:bookmarkStart w:id="1390" w:name="_Toc513929684"/>
      <w:bookmarkStart w:id="1391" w:name="_Toc514088807"/>
      <w:bookmarkStart w:id="1392" w:name="_Toc515396759"/>
      <w:bookmarkStart w:id="1393" w:name="_Toc513929690"/>
      <w:bookmarkStart w:id="1394" w:name="_Toc514088813"/>
      <w:bookmarkStart w:id="1395" w:name="_Toc515396765"/>
      <w:bookmarkStart w:id="1396" w:name="_Toc513929696"/>
      <w:bookmarkStart w:id="1397" w:name="_Toc514088819"/>
      <w:bookmarkStart w:id="1398" w:name="_Toc515396771"/>
      <w:bookmarkStart w:id="1399" w:name="_Toc513929700"/>
      <w:bookmarkStart w:id="1400" w:name="_Toc514088823"/>
      <w:bookmarkStart w:id="1401" w:name="_Toc515396775"/>
      <w:bookmarkStart w:id="1402" w:name="_Toc513929705"/>
      <w:bookmarkStart w:id="1403" w:name="_Toc514088828"/>
      <w:bookmarkStart w:id="1404" w:name="_Toc515396780"/>
      <w:bookmarkStart w:id="1405" w:name="_Toc513929716"/>
      <w:bookmarkStart w:id="1406" w:name="_Toc514088839"/>
      <w:bookmarkStart w:id="1407" w:name="_Toc515396791"/>
      <w:bookmarkStart w:id="1408" w:name="_Toc513929725"/>
      <w:bookmarkStart w:id="1409" w:name="_Toc514088848"/>
      <w:bookmarkStart w:id="1410" w:name="_Toc515396800"/>
      <w:bookmarkStart w:id="1411" w:name="_Toc513929734"/>
      <w:bookmarkStart w:id="1412" w:name="_Toc514088857"/>
      <w:bookmarkStart w:id="1413" w:name="_Toc515396809"/>
      <w:bookmarkStart w:id="1414" w:name="_Toc513929739"/>
      <w:bookmarkStart w:id="1415" w:name="_Toc514088862"/>
      <w:bookmarkStart w:id="1416" w:name="_Toc515396814"/>
      <w:bookmarkStart w:id="1417" w:name="_Toc513929747"/>
      <w:bookmarkStart w:id="1418" w:name="_Toc514088870"/>
      <w:bookmarkStart w:id="1419" w:name="_Toc515396822"/>
      <w:bookmarkStart w:id="1420" w:name="_Toc513929751"/>
      <w:bookmarkStart w:id="1421" w:name="_Toc514088874"/>
      <w:bookmarkStart w:id="1422" w:name="_Toc515396826"/>
      <w:bookmarkStart w:id="1423" w:name="_Toc513929756"/>
      <w:bookmarkStart w:id="1424" w:name="_Toc514088879"/>
      <w:bookmarkStart w:id="1425" w:name="_Toc515396831"/>
      <w:bookmarkStart w:id="1426" w:name="_Toc513929765"/>
      <w:bookmarkStart w:id="1427" w:name="_Toc514088888"/>
      <w:bookmarkStart w:id="1428" w:name="_Toc515396840"/>
      <w:bookmarkStart w:id="1429" w:name="_Toc513929774"/>
      <w:bookmarkStart w:id="1430" w:name="_Toc514088897"/>
      <w:bookmarkStart w:id="1431" w:name="_Toc515396849"/>
      <w:bookmarkStart w:id="1432" w:name="_Toc513929783"/>
      <w:bookmarkStart w:id="1433" w:name="_Toc514088906"/>
      <w:bookmarkStart w:id="1434" w:name="_Toc515396858"/>
      <w:bookmarkStart w:id="1435" w:name="_Toc513929789"/>
      <w:bookmarkStart w:id="1436" w:name="_Toc514088912"/>
      <w:bookmarkStart w:id="1437" w:name="_Toc515396864"/>
      <w:bookmarkStart w:id="1438" w:name="_Toc513929795"/>
      <w:bookmarkStart w:id="1439" w:name="_Toc514088918"/>
      <w:bookmarkStart w:id="1440" w:name="_Toc515396870"/>
      <w:bookmarkStart w:id="1441" w:name="_Toc513929799"/>
      <w:bookmarkStart w:id="1442" w:name="_Toc514088922"/>
      <w:bookmarkStart w:id="1443" w:name="_Toc515396874"/>
      <w:bookmarkStart w:id="1444" w:name="_Toc513929804"/>
      <w:bookmarkStart w:id="1445" w:name="_Toc514088927"/>
      <w:bookmarkStart w:id="1446" w:name="_Toc515396879"/>
      <w:bookmarkStart w:id="1447" w:name="_Toc513929815"/>
      <w:bookmarkStart w:id="1448" w:name="_Toc514088938"/>
      <w:bookmarkStart w:id="1449" w:name="_Toc515396890"/>
      <w:bookmarkStart w:id="1450" w:name="_Toc513929821"/>
      <w:bookmarkStart w:id="1451" w:name="_Toc514088944"/>
      <w:bookmarkStart w:id="1452" w:name="_Toc515396896"/>
      <w:bookmarkStart w:id="1453" w:name="_Toc513929830"/>
      <w:bookmarkStart w:id="1454" w:name="_Toc514088953"/>
      <w:bookmarkStart w:id="1455" w:name="_Toc515396905"/>
      <w:bookmarkStart w:id="1456" w:name="_Toc513929835"/>
      <w:bookmarkStart w:id="1457" w:name="_Toc514088958"/>
      <w:bookmarkStart w:id="1458" w:name="_Toc515396910"/>
      <w:bookmarkStart w:id="1459" w:name="_Toc513929844"/>
      <w:bookmarkStart w:id="1460" w:name="_Toc514088967"/>
      <w:bookmarkStart w:id="1461" w:name="_Toc515396919"/>
      <w:bookmarkStart w:id="1462" w:name="_Toc513929849"/>
      <w:bookmarkStart w:id="1463" w:name="_Toc514088972"/>
      <w:bookmarkStart w:id="1464" w:name="_Toc515396924"/>
      <w:bookmarkStart w:id="1465" w:name="_Toc513929851"/>
      <w:bookmarkStart w:id="1466" w:name="_Toc514088974"/>
      <w:bookmarkStart w:id="1467" w:name="_Toc515396926"/>
      <w:bookmarkStart w:id="1468" w:name="_Toc513929852"/>
      <w:bookmarkStart w:id="1469" w:name="_Toc514088975"/>
      <w:bookmarkStart w:id="1470" w:name="_Toc515396927"/>
      <w:bookmarkStart w:id="1471" w:name="_Toc513929857"/>
      <w:bookmarkStart w:id="1472" w:name="_Toc514088980"/>
      <w:bookmarkStart w:id="1473" w:name="_Toc515396932"/>
      <w:bookmarkStart w:id="1474" w:name="_Toc513929859"/>
      <w:bookmarkStart w:id="1475" w:name="_Toc514088982"/>
      <w:bookmarkStart w:id="1476" w:name="_Toc515396934"/>
      <w:bookmarkStart w:id="1477" w:name="_Toc513929862"/>
      <w:bookmarkStart w:id="1478" w:name="_Toc514088985"/>
      <w:bookmarkStart w:id="1479" w:name="_Toc515396937"/>
      <w:bookmarkStart w:id="1480" w:name="_Toc513929863"/>
      <w:bookmarkStart w:id="1481" w:name="_Toc514088986"/>
      <w:bookmarkStart w:id="1482" w:name="_Toc515396938"/>
      <w:bookmarkStart w:id="1483" w:name="_Toc513929865"/>
      <w:bookmarkStart w:id="1484" w:name="_Toc514088988"/>
      <w:bookmarkStart w:id="1485" w:name="_Toc515396940"/>
      <w:bookmarkStart w:id="1486" w:name="_Toc513929871"/>
      <w:bookmarkStart w:id="1487" w:name="_Toc514088994"/>
      <w:bookmarkStart w:id="1488" w:name="_Toc515396946"/>
      <w:bookmarkStart w:id="1489" w:name="_Toc513929873"/>
      <w:bookmarkStart w:id="1490" w:name="_Toc514088996"/>
      <w:bookmarkStart w:id="1491" w:name="_Toc515396948"/>
      <w:bookmarkStart w:id="1492" w:name="_Toc513929874"/>
      <w:bookmarkStart w:id="1493" w:name="_Toc514088997"/>
      <w:bookmarkStart w:id="1494" w:name="_Toc515396949"/>
      <w:bookmarkStart w:id="1495" w:name="_Toc53358769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r w:rsidRPr="00D32CE3">
        <w:rPr>
          <w:sz w:val="24"/>
          <w:szCs w:val="24"/>
          <w:lang w:val="it-IT"/>
        </w:rPr>
        <w:t>Điều kiện m</w:t>
      </w:r>
      <w:r w:rsidR="00FC4E9F" w:rsidRPr="00D32CE3">
        <w:rPr>
          <w:sz w:val="24"/>
          <w:szCs w:val="24"/>
          <w:lang w:val="it-IT"/>
        </w:rPr>
        <w:t xml:space="preserve">ôi trường </w:t>
      </w:r>
      <w:r w:rsidR="00350385" w:rsidRPr="00D32CE3">
        <w:rPr>
          <w:sz w:val="24"/>
          <w:szCs w:val="24"/>
          <w:lang w:val="it-IT"/>
        </w:rPr>
        <w:t>nền khu vực Tiểu dự án</w:t>
      </w:r>
      <w:bookmarkEnd w:id="1495"/>
    </w:p>
    <w:p w14:paraId="241ADDE4" w14:textId="77777777" w:rsidR="00350385" w:rsidRPr="00D32CE3" w:rsidRDefault="00350385" w:rsidP="00F36277">
      <w:pPr>
        <w:pStyle w:val="Heading3"/>
        <w:numPr>
          <w:ilvl w:val="2"/>
          <w:numId w:val="2"/>
        </w:numPr>
        <w:rPr>
          <w:sz w:val="24"/>
          <w:szCs w:val="24"/>
        </w:rPr>
      </w:pPr>
      <w:bookmarkStart w:id="1496" w:name="_Toc533587695"/>
      <w:r w:rsidRPr="00D32CE3">
        <w:rPr>
          <w:sz w:val="24"/>
          <w:szCs w:val="24"/>
        </w:rPr>
        <w:t>Môi trường tự nhiên</w:t>
      </w:r>
      <w:bookmarkEnd w:id="1496"/>
    </w:p>
    <w:p w14:paraId="35BF3055" w14:textId="77777777" w:rsidR="000A1271" w:rsidRPr="00D32CE3" w:rsidRDefault="000A1271" w:rsidP="000A1271">
      <w:pPr>
        <w:pStyle w:val="HMuc1111"/>
        <w:numPr>
          <w:ilvl w:val="0"/>
          <w:numId w:val="0"/>
        </w:numPr>
        <w:rPr>
          <w:color w:val="auto"/>
          <w:sz w:val="24"/>
          <w:szCs w:val="24"/>
        </w:rPr>
      </w:pPr>
      <w:bookmarkStart w:id="1497" w:name="_Toc353480304"/>
      <w:bookmarkStart w:id="1498" w:name="_Toc353483978"/>
      <w:bookmarkStart w:id="1499" w:name="_Toc510089342"/>
      <w:r w:rsidRPr="00D32CE3">
        <w:rPr>
          <w:color w:val="auto"/>
          <w:sz w:val="24"/>
          <w:szCs w:val="24"/>
          <w:lang w:val="en-US"/>
        </w:rPr>
        <w:t>4.</w:t>
      </w:r>
      <w:r w:rsidR="003D5B34" w:rsidRPr="00D32CE3">
        <w:rPr>
          <w:color w:val="auto"/>
          <w:sz w:val="24"/>
          <w:szCs w:val="24"/>
          <w:lang w:val="en-US"/>
        </w:rPr>
        <w:t>1</w:t>
      </w:r>
      <w:r w:rsidRPr="00D32CE3">
        <w:rPr>
          <w:color w:val="auto"/>
          <w:sz w:val="24"/>
          <w:szCs w:val="24"/>
          <w:lang w:val="en-US"/>
        </w:rPr>
        <w:t xml:space="preserve">.1.1. </w:t>
      </w:r>
      <w:r w:rsidRPr="00D32CE3">
        <w:rPr>
          <w:color w:val="auto"/>
          <w:sz w:val="24"/>
          <w:szCs w:val="24"/>
        </w:rPr>
        <w:t>Điều kiện về địa lý, địa chất</w:t>
      </w:r>
      <w:bookmarkEnd w:id="1497"/>
      <w:bookmarkEnd w:id="1498"/>
      <w:bookmarkEnd w:id="1499"/>
    </w:p>
    <w:p w14:paraId="02AE0D6E" w14:textId="77777777" w:rsidR="000A1271" w:rsidRPr="00D32CE3" w:rsidRDefault="000A1271" w:rsidP="000A1271">
      <w:pPr>
        <w:pStyle w:val="HMuc1111"/>
        <w:rPr>
          <w:color w:val="auto"/>
          <w:sz w:val="24"/>
          <w:szCs w:val="24"/>
        </w:rPr>
      </w:pPr>
      <w:r w:rsidRPr="00D32CE3">
        <w:rPr>
          <w:color w:val="auto"/>
          <w:sz w:val="24"/>
          <w:szCs w:val="24"/>
        </w:rPr>
        <w:t>Điều kiện về địa lý</w:t>
      </w:r>
    </w:p>
    <w:p w14:paraId="6A45D6FA" w14:textId="77777777" w:rsidR="000A1271" w:rsidRPr="00D32CE3" w:rsidRDefault="000A1271" w:rsidP="000A1271">
      <w:pPr>
        <w:pStyle w:val="HNormal"/>
        <w:widowControl w:val="0"/>
        <w:ind w:firstLine="709"/>
        <w:rPr>
          <w:color w:val="auto"/>
          <w:sz w:val="24"/>
          <w:szCs w:val="24"/>
        </w:rPr>
      </w:pPr>
      <w:r w:rsidRPr="00D32CE3">
        <w:rPr>
          <w:bCs/>
          <w:color w:val="auto"/>
          <w:sz w:val="24"/>
          <w:szCs w:val="24"/>
          <w:shd w:val="clear" w:color="auto" w:fill="FFFFFF"/>
        </w:rPr>
        <w:t>Quảng Trị</w:t>
      </w:r>
      <w:r w:rsidRPr="00D32CE3">
        <w:rPr>
          <w:color w:val="auto"/>
          <w:sz w:val="24"/>
          <w:szCs w:val="24"/>
          <w:shd w:val="clear" w:color="auto" w:fill="FFFFFF"/>
        </w:rPr>
        <w:t> là một tỉnh ven biển thuộc vùng  Bắc </w:t>
      </w:r>
      <w:hyperlink r:id="rId19" w:tooltip="Bắc Trung Bộ (Việt Nam)" w:history="1">
        <w:r w:rsidRPr="00D32CE3">
          <w:rPr>
            <w:rStyle w:val="Hyperlink"/>
            <w:color w:val="auto"/>
            <w:sz w:val="24"/>
            <w:szCs w:val="24"/>
            <w:u w:val="none"/>
            <w:shd w:val="clear" w:color="auto" w:fill="FFFFFF"/>
          </w:rPr>
          <w:t>Trung Bộ</w:t>
        </w:r>
      </w:hyperlink>
      <w:r w:rsidRPr="00D32CE3">
        <w:rPr>
          <w:color w:val="auto"/>
          <w:sz w:val="24"/>
          <w:szCs w:val="24"/>
          <w:shd w:val="clear" w:color="auto" w:fill="FFFFFF"/>
        </w:rPr>
        <w:t> </w:t>
      </w:r>
      <w:hyperlink r:id="rId20" w:tooltip="Việt Nam" w:history="1">
        <w:r w:rsidRPr="00D32CE3">
          <w:rPr>
            <w:rStyle w:val="Hyperlink"/>
            <w:color w:val="auto"/>
            <w:sz w:val="24"/>
            <w:szCs w:val="24"/>
            <w:u w:val="none"/>
            <w:shd w:val="clear" w:color="auto" w:fill="FFFFFF"/>
          </w:rPr>
          <w:t>Việt Nam</w:t>
        </w:r>
      </w:hyperlink>
      <w:r w:rsidRPr="00D32CE3">
        <w:rPr>
          <w:color w:val="auto"/>
          <w:sz w:val="24"/>
          <w:szCs w:val="24"/>
          <w:shd w:val="clear" w:color="auto" w:fill="FFFFFF"/>
        </w:rPr>
        <w:t>, nơi chuyển tiếp giữa hai miền địa lý Bắc - Nam. Tọa độ địa lý trên đất liền Quảng Trị ở vào vị trí: Cực Bắc là 17°10′ vĩ độ Bắc, Cực Nam là 16°18′ vĩ độ Bắc, Cực Đông là 107°34′ kinh độ Đông, Cực Tây là 106°32′ kinh độ Đông. Phía Đông giáp </w:t>
      </w:r>
      <w:hyperlink r:id="rId21" w:tooltip="Biển Đông" w:history="1">
        <w:r w:rsidRPr="00D32CE3">
          <w:rPr>
            <w:rStyle w:val="Hyperlink"/>
            <w:color w:val="auto"/>
            <w:sz w:val="24"/>
            <w:szCs w:val="24"/>
            <w:u w:val="none"/>
            <w:shd w:val="clear" w:color="auto" w:fill="FFFFFF"/>
          </w:rPr>
          <w:t>biển</w:t>
        </w:r>
      </w:hyperlink>
      <w:r w:rsidRPr="00D32CE3">
        <w:rPr>
          <w:rStyle w:val="Hyperlink"/>
          <w:color w:val="auto"/>
          <w:sz w:val="24"/>
          <w:szCs w:val="24"/>
          <w:u w:val="none"/>
          <w:shd w:val="clear" w:color="auto" w:fill="FFFFFF"/>
        </w:rPr>
        <w:t xml:space="preserve"> Đông, </w:t>
      </w:r>
      <w:r w:rsidRPr="00D32CE3">
        <w:rPr>
          <w:color w:val="auto"/>
          <w:sz w:val="24"/>
          <w:szCs w:val="24"/>
          <w:shd w:val="clear" w:color="auto" w:fill="FFFFFF"/>
        </w:rPr>
        <w:t>phía Tây giáp các tỉnh </w:t>
      </w:r>
      <w:hyperlink r:id="rId22" w:tooltip="Savannakhet" w:history="1">
        <w:r w:rsidRPr="00D32CE3">
          <w:rPr>
            <w:rStyle w:val="Hyperlink"/>
            <w:color w:val="auto"/>
            <w:sz w:val="24"/>
            <w:szCs w:val="24"/>
            <w:u w:val="none"/>
            <w:shd w:val="clear" w:color="auto" w:fill="FFFFFF"/>
          </w:rPr>
          <w:t>Savannakhet</w:t>
        </w:r>
      </w:hyperlink>
      <w:r w:rsidRPr="00D32CE3">
        <w:rPr>
          <w:color w:val="auto"/>
          <w:sz w:val="24"/>
          <w:szCs w:val="24"/>
          <w:shd w:val="clear" w:color="auto" w:fill="FFFFFF"/>
        </w:rPr>
        <w:t> và Salavan của </w:t>
      </w:r>
      <w:hyperlink r:id="rId23" w:tooltip="Lào" w:history="1">
        <w:r w:rsidRPr="00D32CE3">
          <w:rPr>
            <w:rStyle w:val="Hyperlink"/>
            <w:color w:val="auto"/>
            <w:sz w:val="24"/>
            <w:szCs w:val="24"/>
            <w:u w:val="none"/>
            <w:shd w:val="clear" w:color="auto" w:fill="FFFFFF"/>
          </w:rPr>
          <w:t>Cộng hòa Dân chủ Nhân dân Lào</w:t>
        </w:r>
      </w:hyperlink>
      <w:r w:rsidRPr="00D32CE3">
        <w:rPr>
          <w:rStyle w:val="Hyperlink"/>
          <w:color w:val="auto"/>
          <w:sz w:val="24"/>
          <w:szCs w:val="24"/>
          <w:u w:val="none"/>
          <w:shd w:val="clear" w:color="auto" w:fill="FFFFFF"/>
        </w:rPr>
        <w:t xml:space="preserve">, </w:t>
      </w:r>
      <w:r w:rsidRPr="00D32CE3">
        <w:rPr>
          <w:color w:val="auto"/>
          <w:sz w:val="24"/>
          <w:szCs w:val="24"/>
          <w:shd w:val="clear" w:color="auto" w:fill="FFFFFF"/>
        </w:rPr>
        <w:t>phía Nam giáp huyện Phong Điền và A Lưới - tỉnh </w:t>
      </w:r>
      <w:hyperlink r:id="rId24" w:tooltip="Thừa Thiên - Huế" w:history="1">
        <w:r w:rsidRPr="00D32CE3">
          <w:rPr>
            <w:rStyle w:val="Hyperlink"/>
            <w:color w:val="auto"/>
            <w:sz w:val="24"/>
            <w:szCs w:val="24"/>
            <w:u w:val="none"/>
            <w:shd w:val="clear" w:color="auto" w:fill="FFFFFF"/>
          </w:rPr>
          <w:t>Thừa</w:t>
        </w:r>
      </w:hyperlink>
      <w:r w:rsidRPr="00D32CE3">
        <w:rPr>
          <w:rStyle w:val="Hyperlink"/>
          <w:color w:val="auto"/>
          <w:sz w:val="24"/>
          <w:szCs w:val="24"/>
          <w:u w:val="none"/>
          <w:shd w:val="clear" w:color="auto" w:fill="FFFFFF"/>
        </w:rPr>
        <w:t xml:space="preserve"> Thiên Huế</w:t>
      </w:r>
      <w:r w:rsidRPr="00D32CE3">
        <w:rPr>
          <w:color w:val="auto"/>
          <w:sz w:val="24"/>
          <w:szCs w:val="24"/>
          <w:shd w:val="clear" w:color="auto" w:fill="FFFFFF"/>
        </w:rPr>
        <w:t>, phía Bắc giáp huyện Lệ Thuỷ - tỉnh </w:t>
      </w:r>
      <w:hyperlink r:id="rId25" w:tooltip="Quảng Bình" w:history="1">
        <w:r w:rsidRPr="00D32CE3">
          <w:rPr>
            <w:rStyle w:val="Hyperlink"/>
            <w:color w:val="auto"/>
            <w:sz w:val="24"/>
            <w:szCs w:val="24"/>
            <w:u w:val="none"/>
            <w:shd w:val="clear" w:color="auto" w:fill="FFFFFF"/>
          </w:rPr>
          <w:t>Quảng</w:t>
        </w:r>
      </w:hyperlink>
      <w:r w:rsidRPr="00D32CE3">
        <w:rPr>
          <w:rStyle w:val="Hyperlink"/>
          <w:color w:val="auto"/>
          <w:sz w:val="24"/>
          <w:szCs w:val="24"/>
          <w:u w:val="none"/>
          <w:shd w:val="clear" w:color="auto" w:fill="FFFFFF"/>
        </w:rPr>
        <w:t xml:space="preserve"> Bình</w:t>
      </w:r>
      <w:r w:rsidRPr="00D32CE3">
        <w:rPr>
          <w:color w:val="auto"/>
          <w:sz w:val="24"/>
          <w:szCs w:val="24"/>
          <w:shd w:val="clear" w:color="auto" w:fill="FFFFFF"/>
        </w:rPr>
        <w:t>.</w:t>
      </w:r>
    </w:p>
    <w:p w14:paraId="1455207F" w14:textId="77777777" w:rsidR="000A1271" w:rsidRPr="00D32CE3" w:rsidRDefault="000A1271" w:rsidP="000A1271">
      <w:pPr>
        <w:pStyle w:val="HNormal"/>
        <w:widowControl w:val="0"/>
        <w:ind w:firstLine="709"/>
        <w:rPr>
          <w:color w:val="auto"/>
          <w:sz w:val="24"/>
          <w:szCs w:val="24"/>
          <w:shd w:val="clear" w:color="auto" w:fill="FFFFFF"/>
        </w:rPr>
      </w:pPr>
      <w:r w:rsidRPr="00D32CE3">
        <w:rPr>
          <w:color w:val="auto"/>
          <w:sz w:val="24"/>
          <w:szCs w:val="24"/>
          <w:lang w:val="de-DE"/>
        </w:rPr>
        <w:t xml:space="preserve">Tiểu dự án </w:t>
      </w:r>
      <w:r w:rsidRPr="00D32CE3">
        <w:rPr>
          <w:b/>
          <w:i/>
          <w:color w:val="auto"/>
          <w:sz w:val="24"/>
          <w:szCs w:val="24"/>
        </w:rPr>
        <w:t>“</w:t>
      </w:r>
      <w:r w:rsidRPr="00D32CE3">
        <w:rPr>
          <w:b/>
          <w:bCs/>
          <w:i/>
          <w:color w:val="auto"/>
          <w:sz w:val="24"/>
          <w:szCs w:val="24"/>
        </w:rPr>
        <w:t>Sửa chữa và nâng cao an toàn đập (WB8) tỉnh Quảng Trị</w:t>
      </w:r>
      <w:r w:rsidRPr="00D32CE3">
        <w:rPr>
          <w:b/>
          <w:i/>
          <w:color w:val="auto"/>
          <w:sz w:val="24"/>
          <w:szCs w:val="24"/>
        </w:rPr>
        <w:t>”</w:t>
      </w:r>
      <w:r w:rsidRPr="00D32CE3">
        <w:rPr>
          <w:color w:val="auto"/>
          <w:sz w:val="24"/>
          <w:szCs w:val="24"/>
          <w:shd w:val="clear" w:color="auto" w:fill="FFFFFF"/>
        </w:rPr>
        <w:t xml:space="preserve"> thực hiện tại 12 hồ trên địa bàn 12 xã thuộc 06 huyện của tỉnh Quảng Trị: xã Trung Sơn, xã Gio Mỹ (huyện Gio Linh); xã Hải Chánh (huyện Hải Lăng); phường 4 (thành phố Đông Hà); xã Vĩnh Khê, xã Vĩnh Chấp, xã Vĩnh Hòa, TT. Bến Quan, xã Vĩnh Sơn (huyện Vĩnh Linh); TT. Khe Sanh, xã Hướng Tân (huyện Hướng Hóa); xã Cam Tuyền (huyện Cam Lộ).</w:t>
      </w:r>
    </w:p>
    <w:p w14:paraId="20CC734B" w14:textId="49350CD5" w:rsidR="000A1271" w:rsidRPr="00D32CE3" w:rsidRDefault="00892D01" w:rsidP="000A1271">
      <w:pPr>
        <w:pStyle w:val="HNormal"/>
        <w:widowControl w:val="0"/>
        <w:ind w:firstLine="0"/>
        <w:jc w:val="center"/>
        <w:rPr>
          <w:color w:val="auto"/>
          <w:sz w:val="24"/>
          <w:szCs w:val="24"/>
        </w:rPr>
      </w:pPr>
      <w:r w:rsidRPr="00D32CE3">
        <w:rPr>
          <w:noProof/>
          <w:color w:val="auto"/>
          <w:sz w:val="24"/>
          <w:szCs w:val="24"/>
        </w:rPr>
        <w:drawing>
          <wp:inline distT="0" distB="0" distL="0" distR="0" wp14:anchorId="3F0E44A7" wp14:editId="216C958F">
            <wp:extent cx="5923915" cy="4206240"/>
            <wp:effectExtent l="19050" t="0" r="63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923915" cy="4206240"/>
                    </a:xfrm>
                    <a:prstGeom prst="rect">
                      <a:avLst/>
                    </a:prstGeom>
                    <a:noFill/>
                    <a:ln w="9525">
                      <a:noFill/>
                      <a:miter lim="800000"/>
                      <a:headEnd/>
                      <a:tailEnd/>
                    </a:ln>
                  </pic:spPr>
                </pic:pic>
              </a:graphicData>
            </a:graphic>
          </wp:inline>
        </w:drawing>
      </w:r>
      <w:r w:rsidR="004E2CE6">
        <w:rPr>
          <w:noProof/>
          <w:color w:val="auto"/>
          <w:sz w:val="24"/>
          <w:szCs w:val="24"/>
        </w:rPr>
        <mc:AlternateContent>
          <mc:Choice Requires="wps">
            <w:drawing>
              <wp:anchor distT="0" distB="0" distL="114300" distR="114300" simplePos="0" relativeHeight="251658752" behindDoc="0" locked="0" layoutInCell="1" allowOverlap="1" wp14:anchorId="1322D1A8" wp14:editId="1539105A">
                <wp:simplePos x="0" y="0"/>
                <wp:positionH relativeFrom="column">
                  <wp:posOffset>3206750</wp:posOffset>
                </wp:positionH>
                <wp:positionV relativeFrom="paragraph">
                  <wp:posOffset>2329180</wp:posOffset>
                </wp:positionV>
                <wp:extent cx="632460" cy="295910"/>
                <wp:effectExtent l="19050" t="19050" r="15240" b="27940"/>
                <wp:wrapNone/>
                <wp:docPr id="2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632460" cy="295910"/>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8AF1803" id="Oval 119" o:spid="_x0000_s1026" style="position:absolute;margin-left:252.5pt;margin-top:183.4pt;width:49.8pt;height:23.3pt;rotation:11514090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" filled="f" fillcolor="red" strokecolor="red" strokeweight="2.25pt"/>
            </w:pict>
          </mc:Fallback>
        </mc:AlternateContent>
      </w:r>
      <w:r w:rsidR="004E2CE6">
        <w:rPr>
          <w:noProof/>
          <w:color w:val="auto"/>
          <w:sz w:val="24"/>
          <w:szCs w:val="24"/>
        </w:rPr>
        <mc:AlternateContent>
          <mc:Choice Requires="wps">
            <w:drawing>
              <wp:anchor distT="0" distB="0" distL="114300" distR="114300" simplePos="0" relativeHeight="251657728" behindDoc="0" locked="0" layoutInCell="1" allowOverlap="1" wp14:anchorId="39D1D3E0" wp14:editId="1D7BE95A">
                <wp:simplePos x="0" y="0"/>
                <wp:positionH relativeFrom="column">
                  <wp:posOffset>2101215</wp:posOffset>
                </wp:positionH>
                <wp:positionV relativeFrom="paragraph">
                  <wp:posOffset>1769110</wp:posOffset>
                </wp:positionV>
                <wp:extent cx="622935" cy="356870"/>
                <wp:effectExtent l="19050" t="19050" r="24765" b="24130"/>
                <wp:wrapNone/>
                <wp:docPr id="2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622935" cy="356870"/>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D45040D" id="Oval 118" o:spid="_x0000_s1026" style="position:absolute;margin-left:165.45pt;margin-top:139.3pt;width:49.05pt;height:28.1pt;rotation:11514090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" filled="f" fillcolor="red" strokecolor="red" strokeweight="2.25pt"/>
            </w:pict>
          </mc:Fallback>
        </mc:AlternateContent>
      </w:r>
      <w:r w:rsidR="004E2CE6">
        <w:rPr>
          <w:noProof/>
          <w:color w:val="auto"/>
          <w:sz w:val="24"/>
          <w:szCs w:val="24"/>
        </w:rPr>
        <mc:AlternateContent>
          <mc:Choice Requires="wps">
            <w:drawing>
              <wp:anchor distT="0" distB="0" distL="114300" distR="114300" simplePos="0" relativeHeight="251656704" behindDoc="0" locked="0" layoutInCell="1" allowOverlap="1" wp14:anchorId="41BA1AE8" wp14:editId="26D230DA">
                <wp:simplePos x="0" y="0"/>
                <wp:positionH relativeFrom="column">
                  <wp:posOffset>2724150</wp:posOffset>
                </wp:positionH>
                <wp:positionV relativeFrom="paragraph">
                  <wp:posOffset>1717675</wp:posOffset>
                </wp:positionV>
                <wp:extent cx="779780" cy="295910"/>
                <wp:effectExtent l="19050" t="19050" r="20320" b="27940"/>
                <wp:wrapNone/>
                <wp:docPr id="2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779780" cy="295910"/>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70D3C2D" id="Oval 117" o:spid="_x0000_s1026" style="position:absolute;margin-left:214.5pt;margin-top:135.25pt;width:61.4pt;height:23.3pt;rotation:11514090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" filled="f" fillcolor="red" strokecolor="red" strokeweight="2.25pt"/>
            </w:pict>
          </mc:Fallback>
        </mc:AlternateContent>
      </w:r>
      <w:r w:rsidR="004E2CE6">
        <w:rPr>
          <w:noProof/>
          <w:color w:val="auto"/>
          <w:sz w:val="24"/>
          <w:szCs w:val="24"/>
        </w:rPr>
        <mc:AlternateContent>
          <mc:Choice Requires="wps">
            <w:drawing>
              <wp:anchor distT="0" distB="0" distL="114300" distR="114300" simplePos="0" relativeHeight="251655680" behindDoc="0" locked="0" layoutInCell="1" allowOverlap="1" wp14:anchorId="1BA70AA7" wp14:editId="4597A998">
                <wp:simplePos x="0" y="0"/>
                <wp:positionH relativeFrom="column">
                  <wp:posOffset>2724785</wp:posOffset>
                </wp:positionH>
                <wp:positionV relativeFrom="paragraph">
                  <wp:posOffset>1242060</wp:posOffset>
                </wp:positionV>
                <wp:extent cx="541020" cy="356870"/>
                <wp:effectExtent l="19050" t="19050" r="30480" b="24130"/>
                <wp:wrapNone/>
                <wp:docPr id="2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541020" cy="356870"/>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C41E335" id="Oval 116" o:spid="_x0000_s1026" style="position:absolute;margin-left:214.55pt;margin-top:97.8pt;width:42.6pt;height:28.1pt;rotation:11514090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" filled="f" fillcolor="red" strokecolor="red" strokeweight="2.25pt"/>
            </w:pict>
          </mc:Fallback>
        </mc:AlternateContent>
      </w:r>
      <w:r w:rsidR="004E2CE6">
        <w:rPr>
          <w:noProof/>
          <w:color w:val="auto"/>
          <w:sz w:val="24"/>
          <w:szCs w:val="24"/>
        </w:rPr>
        <mc:AlternateContent>
          <mc:Choice Requires="wps">
            <w:drawing>
              <wp:anchor distT="0" distB="0" distL="114300" distR="114300" simplePos="0" relativeHeight="251654656" behindDoc="0" locked="0" layoutInCell="1" allowOverlap="1" wp14:anchorId="7250705F" wp14:editId="1FF10399">
                <wp:simplePos x="0" y="0"/>
                <wp:positionH relativeFrom="column">
                  <wp:posOffset>2101850</wp:posOffset>
                </wp:positionH>
                <wp:positionV relativeFrom="paragraph">
                  <wp:posOffset>826135</wp:posOffset>
                </wp:positionV>
                <wp:extent cx="623570" cy="415925"/>
                <wp:effectExtent l="19050" t="19050" r="24130" b="22225"/>
                <wp:wrapNone/>
                <wp:docPr id="215"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623570" cy="415925"/>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B8F4B49" id="Oval 115" o:spid="_x0000_s1026" style="position:absolute;margin-left:165.5pt;margin-top:65.05pt;width:49.1pt;height:32.75pt;rotation:11514090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" filled="f" fillcolor="red" strokecolor="red" strokeweight="2.25pt"/>
            </w:pict>
          </mc:Fallback>
        </mc:AlternateContent>
      </w:r>
      <w:r w:rsidR="004E2CE6">
        <w:rPr>
          <w:noProof/>
          <w:color w:val="auto"/>
          <w:sz w:val="24"/>
          <w:szCs w:val="24"/>
        </w:rPr>
        <mc:AlternateContent>
          <mc:Choice Requires="wps">
            <w:drawing>
              <wp:anchor distT="0" distB="0" distL="114300" distR="114300" simplePos="0" relativeHeight="251653632" behindDoc="0" locked="0" layoutInCell="1" allowOverlap="1" wp14:anchorId="12F3E633" wp14:editId="279610A3">
                <wp:simplePos x="0" y="0"/>
                <wp:positionH relativeFrom="column">
                  <wp:posOffset>982345</wp:posOffset>
                </wp:positionH>
                <wp:positionV relativeFrom="paragraph">
                  <wp:posOffset>2129155</wp:posOffset>
                </wp:positionV>
                <wp:extent cx="779780" cy="415925"/>
                <wp:effectExtent l="19050" t="19050" r="20320" b="22225"/>
                <wp:wrapNone/>
                <wp:docPr id="214" name="Oval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058536">
                          <a:off x="0" y="0"/>
                          <a:ext cx="779780" cy="415925"/>
                        </a:xfrm>
                        <a:prstGeom prst="ellipse">
                          <a:avLst/>
                        </a:prstGeom>
                        <a:noFill/>
                        <a:ln w="28575">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9AA133" id="Oval 664" o:spid="_x0000_s1026" style="position:absolute;margin-left:77.35pt;margin-top:167.65pt;width:61.4pt;height:32.75pt;rotation:11514090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" filled="f" fillcolor="red" strokecolor="red" strokeweight="2.25pt"/>
            </w:pict>
          </mc:Fallback>
        </mc:AlternateContent>
      </w:r>
    </w:p>
    <w:p w14:paraId="5E6FBED7" w14:textId="77777777" w:rsidR="000A1271" w:rsidRPr="00D32CE3" w:rsidRDefault="008B2D20" w:rsidP="008B2D20">
      <w:pPr>
        <w:pStyle w:val="Figure"/>
        <w:spacing w:before="40" w:after="40" w:line="264" w:lineRule="auto"/>
        <w:rPr>
          <w:rFonts w:ascii="Times New Roman" w:hAnsi="Times New Roman"/>
          <w:sz w:val="24"/>
          <w:szCs w:val="24"/>
        </w:rPr>
      </w:pPr>
      <w:bookmarkStart w:id="1500" w:name="_Toc367635145"/>
      <w:bookmarkStart w:id="1501" w:name="_Toc510089779"/>
      <w:bookmarkStart w:id="1502" w:name="_Toc531338545"/>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w:t>
      </w:r>
      <w:r w:rsidR="00BF4EB0" w:rsidRPr="00D32CE3">
        <w:rPr>
          <w:rFonts w:ascii="Times New Roman" w:hAnsi="Times New Roman"/>
          <w:sz w:val="24"/>
          <w:szCs w:val="24"/>
        </w:rPr>
        <w:fldChar w:fldCharType="end"/>
      </w:r>
      <w:r w:rsidR="009655DD" w:rsidRPr="00D32CE3">
        <w:rPr>
          <w:rFonts w:ascii="Times New Roman" w:hAnsi="Times New Roman"/>
          <w:sz w:val="24"/>
          <w:szCs w:val="24"/>
        </w:rPr>
        <w:t>:</w:t>
      </w:r>
      <w:r w:rsidR="000A1271" w:rsidRPr="00D32CE3">
        <w:rPr>
          <w:rFonts w:ascii="Times New Roman" w:hAnsi="Times New Roman"/>
          <w:sz w:val="24"/>
          <w:szCs w:val="24"/>
        </w:rPr>
        <w:t xml:space="preserve"> Vị trí địa lý </w:t>
      </w:r>
      <w:bookmarkEnd w:id="1500"/>
      <w:r w:rsidR="000A1271" w:rsidRPr="00D32CE3">
        <w:rPr>
          <w:rFonts w:ascii="Times New Roman" w:hAnsi="Times New Roman"/>
          <w:sz w:val="24"/>
          <w:szCs w:val="24"/>
        </w:rPr>
        <w:t>06 huyện thực hiện TDA</w:t>
      </w:r>
      <w:bookmarkEnd w:id="1501"/>
      <w:bookmarkEnd w:id="1502"/>
    </w:p>
    <w:p w14:paraId="7FF91997" w14:textId="77777777" w:rsidR="000A1271" w:rsidRPr="00D32CE3" w:rsidRDefault="000A1271" w:rsidP="00C051FA">
      <w:pPr>
        <w:pStyle w:val="HMuc1111"/>
        <w:spacing w:after="40" w:line="276" w:lineRule="auto"/>
        <w:rPr>
          <w:color w:val="auto"/>
          <w:sz w:val="24"/>
          <w:szCs w:val="24"/>
        </w:rPr>
      </w:pPr>
      <w:r w:rsidRPr="00D32CE3">
        <w:rPr>
          <w:color w:val="auto"/>
          <w:sz w:val="24"/>
          <w:szCs w:val="24"/>
        </w:rPr>
        <w:t>Điều kiện địa hình</w:t>
      </w:r>
    </w:p>
    <w:p w14:paraId="1257ADBE" w14:textId="77777777" w:rsidR="000A1271" w:rsidRPr="00D32CE3" w:rsidRDefault="000A1271" w:rsidP="00C051FA">
      <w:pPr>
        <w:pStyle w:val="HNormal"/>
        <w:spacing w:after="40" w:line="276" w:lineRule="auto"/>
        <w:ind w:firstLine="709"/>
        <w:rPr>
          <w:color w:val="auto"/>
          <w:sz w:val="24"/>
          <w:szCs w:val="24"/>
        </w:rPr>
      </w:pPr>
      <w:r w:rsidRPr="00D32CE3">
        <w:rPr>
          <w:color w:val="auto"/>
          <w:sz w:val="24"/>
          <w:szCs w:val="24"/>
        </w:rPr>
        <w:t xml:space="preserve">Địa hình Quảng Trị thấp dần từ Tây sang Đông, Đông Nam và chia thành 4 dạng địa hình: </w:t>
      </w:r>
    </w:p>
    <w:p w14:paraId="48B11D7A" w14:textId="77777777" w:rsidR="000A1271" w:rsidRPr="00D32CE3" w:rsidRDefault="000A1271" w:rsidP="00F36277">
      <w:pPr>
        <w:pStyle w:val="HDau-"/>
        <w:numPr>
          <w:ilvl w:val="0"/>
          <w:numId w:val="6"/>
        </w:numPr>
        <w:spacing w:after="40" w:line="276" w:lineRule="auto"/>
        <w:ind w:left="0" w:firstLine="426"/>
        <w:rPr>
          <w:color w:val="auto"/>
          <w:sz w:val="24"/>
          <w:szCs w:val="24"/>
          <w:lang w:val="en-GB"/>
        </w:rPr>
      </w:pPr>
      <w:r w:rsidRPr="00D32CE3">
        <w:rPr>
          <w:i/>
          <w:iCs/>
          <w:color w:val="auto"/>
          <w:sz w:val="24"/>
          <w:szCs w:val="24"/>
          <w:lang w:val="en-GB"/>
        </w:rPr>
        <w:lastRenderedPageBreak/>
        <w:t>Địa hình núi cao: </w:t>
      </w:r>
      <w:r w:rsidRPr="00D32CE3">
        <w:rPr>
          <w:color w:val="auto"/>
          <w:sz w:val="24"/>
          <w:szCs w:val="24"/>
          <w:lang w:val="en-GB"/>
        </w:rPr>
        <w:t xml:space="preserve">Phân bố ở phía Tây từ đỉnh dãy Trường Sơn đến miền đồi bát úp, chiếm diện tích lớn nhất, có độ cao từ 250÷2000m, độ dốc 20÷300m. Địa hình phân cắt mạnh, độ dốc lớn, quá trình xâm thực và rửa trôi mạnh. </w:t>
      </w:r>
    </w:p>
    <w:p w14:paraId="4DC4A7C9" w14:textId="77777777" w:rsidR="000A1271" w:rsidRPr="00D32CE3" w:rsidRDefault="000A1271" w:rsidP="00F36277">
      <w:pPr>
        <w:pStyle w:val="HDau-"/>
        <w:numPr>
          <w:ilvl w:val="0"/>
          <w:numId w:val="6"/>
        </w:numPr>
        <w:spacing w:after="40" w:line="276" w:lineRule="auto"/>
        <w:ind w:left="0" w:firstLine="426"/>
        <w:rPr>
          <w:color w:val="auto"/>
          <w:sz w:val="24"/>
          <w:szCs w:val="24"/>
          <w:lang w:val="en-GB"/>
        </w:rPr>
      </w:pPr>
      <w:r w:rsidRPr="00D32CE3">
        <w:rPr>
          <w:i/>
          <w:iCs/>
          <w:color w:val="auto"/>
          <w:sz w:val="24"/>
          <w:szCs w:val="24"/>
          <w:lang w:val="en-GB"/>
        </w:rPr>
        <w:t xml:space="preserve">Địa hình gò đồi, núi thấp: </w:t>
      </w:r>
      <w:r w:rsidRPr="00D32CE3">
        <w:rPr>
          <w:color w:val="auto"/>
          <w:sz w:val="24"/>
          <w:szCs w:val="24"/>
          <w:lang w:val="en-GB"/>
        </w:rPr>
        <w:t>Là phần chuyển tiếp từ địa hình núi cao đến địa hình đồng bằng, chạy dài dọc theo tỉnh. Có độ cao từ 50÷250m, một vài nơi có độ cao trên 500m. Địa hình gò đồi, núi thấp (vùng gò đồi trung du) tạo nên các dải thoải, lượn sóng, độ phân cắt từ sâu đến trung bình.</w:t>
      </w:r>
    </w:p>
    <w:p w14:paraId="0C65BB64" w14:textId="77777777" w:rsidR="000A1271" w:rsidRPr="00D32CE3" w:rsidRDefault="000A1271" w:rsidP="00F36277">
      <w:pPr>
        <w:pStyle w:val="HDau-"/>
        <w:numPr>
          <w:ilvl w:val="0"/>
          <w:numId w:val="6"/>
        </w:numPr>
        <w:spacing w:after="40" w:line="276" w:lineRule="auto"/>
        <w:ind w:left="0" w:firstLine="426"/>
        <w:rPr>
          <w:color w:val="auto"/>
          <w:spacing w:val="-4"/>
          <w:sz w:val="24"/>
          <w:szCs w:val="24"/>
          <w:lang w:val="en-GB"/>
        </w:rPr>
      </w:pPr>
      <w:r w:rsidRPr="00D32CE3">
        <w:rPr>
          <w:i/>
          <w:iCs/>
          <w:color w:val="auto"/>
          <w:spacing w:val="-4"/>
          <w:sz w:val="24"/>
          <w:szCs w:val="24"/>
          <w:lang w:val="en-GB"/>
        </w:rPr>
        <w:t xml:space="preserve">Địa hình đồng bằng: </w:t>
      </w:r>
      <w:r w:rsidRPr="00D32CE3">
        <w:rPr>
          <w:color w:val="auto"/>
          <w:spacing w:val="-4"/>
          <w:sz w:val="24"/>
          <w:szCs w:val="24"/>
          <w:lang w:val="en-GB"/>
        </w:rPr>
        <w:t>Là những vùng đất được bồi đắp phù sa từ hệ thống các sông, địa hình tương đối bằng phẳng, có độ cao tuyệt đối từ 25÷30m. Bao gồm đồng bằng Triệu Phong được bồi tụ từ phù sa sông Thạch Hãn khá màu mỡ; đồng bằng Hải Lăng, đồng bằng sông Bến Hải tương đối phì nhiêu. Đây là vùng trọng điểm sản xuất lương thực, nhất là sản xuất lúa ở các huyện Hải Lăng, Triệu Phong, Gio Linh, Vĩnh Linh.</w:t>
      </w:r>
    </w:p>
    <w:p w14:paraId="35D297FD" w14:textId="77777777" w:rsidR="000A1271" w:rsidRPr="00D32CE3" w:rsidRDefault="000A1271" w:rsidP="00F36277">
      <w:pPr>
        <w:pStyle w:val="HDau-"/>
        <w:numPr>
          <w:ilvl w:val="1"/>
          <w:numId w:val="6"/>
        </w:numPr>
        <w:spacing w:after="40" w:line="276" w:lineRule="auto"/>
        <w:ind w:left="0" w:firstLine="426"/>
        <w:rPr>
          <w:color w:val="auto"/>
          <w:sz w:val="24"/>
          <w:szCs w:val="24"/>
          <w:lang w:val="en-GB"/>
        </w:rPr>
      </w:pPr>
      <w:r w:rsidRPr="00D32CE3">
        <w:rPr>
          <w:i/>
          <w:iCs/>
          <w:color w:val="auto"/>
          <w:sz w:val="24"/>
          <w:szCs w:val="24"/>
          <w:lang w:val="en-GB"/>
        </w:rPr>
        <w:t xml:space="preserve">Địa hình ven biển: </w:t>
      </w:r>
      <w:r w:rsidRPr="00D32CE3">
        <w:rPr>
          <w:color w:val="auto"/>
          <w:sz w:val="24"/>
          <w:szCs w:val="24"/>
          <w:lang w:val="en-GB"/>
        </w:rPr>
        <w:t>Chủ yếu là các cồn cát, đụn cát phân bố dọc ven biển. Địa hình tương đối bằng phẳng, thuận lợi cho việc phân bố dân cư. Một số khu vực có địa hình phân hóa thành các bồn trũng cục bộ dễ bị ngập úng khi có mưa lớn hoặc một số khu vực chỉ là các cồn cát khô hạn, sản xuất chưa thuận lợi, làm cho đời sống dân cư thiếu ổn định.</w:t>
      </w:r>
    </w:p>
    <w:p w14:paraId="6B1D8246" w14:textId="77777777" w:rsidR="000A1271" w:rsidRPr="00D32CE3" w:rsidRDefault="000A1271" w:rsidP="00C051FA">
      <w:pPr>
        <w:pStyle w:val="HNormal"/>
        <w:spacing w:after="40" w:line="276" w:lineRule="auto"/>
        <w:ind w:firstLine="709"/>
        <w:rPr>
          <w:rFonts w:eastAsia="Times New Roman"/>
          <w:color w:val="auto"/>
          <w:sz w:val="24"/>
          <w:szCs w:val="24"/>
        </w:rPr>
      </w:pPr>
      <w:r w:rsidRPr="00D32CE3">
        <w:rPr>
          <w:color w:val="auto"/>
          <w:sz w:val="24"/>
          <w:szCs w:val="24"/>
          <w:shd w:val="clear" w:color="auto" w:fill="FFFFFF"/>
        </w:rPr>
        <w:t>Tính phân bậc của địa hình từ Tây sang Đông thể hiện khá rõ ràng. Nếu ở phía Tây của đường phân thủy địa hình nghiêng khá thoải, bị phân cắt yếu thì ở phía Đông đường phân thủy chuyển nhanh từ núi trung bình xuống đồng bằng. Các bậc địa hình bị phân cắt khá mạnh bởi mạng lưới sông suối dày đặc với trắc diện dọc và ngang đều dốc. Đồng bằng hẹp, phía Tây thì lộ đá gốc, phía Đông là địa hình cát. Dải địa hình đồng bằng cấu tạo bởi phù sa ở giữa lại thấp và dễ dàng bị ngập úng.</w:t>
      </w:r>
    </w:p>
    <w:p w14:paraId="661BAE90" w14:textId="77777777" w:rsidR="000A1271" w:rsidRPr="00D32CE3" w:rsidRDefault="000A1271" w:rsidP="00C051FA">
      <w:pPr>
        <w:pStyle w:val="HNormal"/>
        <w:spacing w:after="40" w:line="276" w:lineRule="auto"/>
        <w:ind w:firstLine="709"/>
        <w:rPr>
          <w:rFonts w:eastAsia="Times New Roman"/>
          <w:color w:val="auto"/>
          <w:sz w:val="24"/>
          <w:szCs w:val="24"/>
        </w:rPr>
      </w:pPr>
      <w:r w:rsidRPr="00D32CE3">
        <w:rPr>
          <w:color w:val="auto"/>
          <w:sz w:val="24"/>
          <w:szCs w:val="24"/>
          <w:lang w:val="pt-BR"/>
        </w:rPr>
        <w:t>Khu vực Tiểu dự án chủ yếu có địa hình</w:t>
      </w:r>
      <w:r w:rsidRPr="00D32CE3">
        <w:rPr>
          <w:color w:val="auto"/>
          <w:sz w:val="24"/>
          <w:szCs w:val="24"/>
        </w:rPr>
        <w:t xml:space="preserve"> gò đồi và đồng bằng. </w:t>
      </w:r>
    </w:p>
    <w:p w14:paraId="4F04C352" w14:textId="77777777" w:rsidR="000A1271" w:rsidRPr="00D32CE3" w:rsidRDefault="000A1271" w:rsidP="00C051FA">
      <w:pPr>
        <w:pStyle w:val="HMuc1111"/>
        <w:spacing w:after="40" w:line="276" w:lineRule="auto"/>
        <w:rPr>
          <w:color w:val="auto"/>
          <w:sz w:val="24"/>
          <w:szCs w:val="24"/>
        </w:rPr>
      </w:pPr>
      <w:r w:rsidRPr="00D32CE3">
        <w:rPr>
          <w:color w:val="auto"/>
          <w:sz w:val="24"/>
          <w:szCs w:val="24"/>
        </w:rPr>
        <w:t>Đặc điểm địa chất công trình</w:t>
      </w:r>
    </w:p>
    <w:p w14:paraId="04C6080B" w14:textId="77777777" w:rsidR="000A1271" w:rsidRPr="00D32CE3" w:rsidRDefault="000A1271" w:rsidP="00C051FA">
      <w:pPr>
        <w:pStyle w:val="HNormal"/>
        <w:widowControl w:val="0"/>
        <w:spacing w:after="40" w:line="276" w:lineRule="auto"/>
        <w:ind w:firstLine="709"/>
        <w:rPr>
          <w:color w:val="auto"/>
          <w:sz w:val="24"/>
          <w:szCs w:val="24"/>
        </w:rPr>
      </w:pPr>
      <w:r w:rsidRPr="00D32CE3">
        <w:rPr>
          <w:color w:val="auto"/>
          <w:sz w:val="24"/>
          <w:szCs w:val="24"/>
        </w:rPr>
        <w:t xml:space="preserve">Để đánh giá điều kiện địa chất khu vực thực hiện Tiểu dự án. Đơn vị tư vấn thiết kế (Công ty CP Tư vấn Đầu tư và Xây dựng Anh Khoa Nghệ An và Công ty CP Tư vấn Xây dựng và Môi trường HQT) đã tiến hành khảo sát trắc địa các tuyến đập </w:t>
      </w:r>
      <w:r w:rsidR="009426BB" w:rsidRPr="00D32CE3">
        <w:rPr>
          <w:color w:val="auto"/>
          <w:sz w:val="24"/>
          <w:szCs w:val="24"/>
        </w:rPr>
        <w:t>chính và</w:t>
      </w:r>
      <w:r w:rsidRPr="00D32CE3">
        <w:rPr>
          <w:color w:val="auto"/>
          <w:sz w:val="24"/>
          <w:szCs w:val="24"/>
        </w:rPr>
        <w:t xml:space="preserve"> kết quả khảo sát thu được như sau:</w:t>
      </w:r>
    </w:p>
    <w:p w14:paraId="3C2F4D03"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 xml:space="preserve">Hồ Trằm </w:t>
      </w:r>
    </w:p>
    <w:p w14:paraId="7DAA3CB6" w14:textId="77777777" w:rsidR="000A1271" w:rsidRPr="00D32CE3" w:rsidRDefault="000A1271" w:rsidP="00C051FA">
      <w:pPr>
        <w:widowControl w:val="0"/>
        <w:spacing w:after="40" w:line="276" w:lineRule="auto"/>
        <w:ind w:firstLine="709"/>
        <w:rPr>
          <w:spacing w:val="-2"/>
          <w:sz w:val="24"/>
        </w:rPr>
      </w:pPr>
      <w:r w:rsidRPr="00D32CE3">
        <w:rPr>
          <w:bCs/>
          <w:i/>
          <w:iCs/>
          <w:spacing w:val="-2"/>
          <w:sz w:val="24"/>
        </w:rPr>
        <w:t>- Lớp 1</w:t>
      </w:r>
      <w:r w:rsidRPr="00D32CE3">
        <w:rPr>
          <w:spacing w:val="-2"/>
          <w:sz w:val="24"/>
        </w:rPr>
        <w:t>: Đất bụi thường pha cát lẫn dăm sỏi, tính dẻo trung bình, màu nâu đỏ, xám vàng. Đất có kết cấu chặt vừa, trạng thái cứng, nguồn gốc đất đắp đập, trên bề mặt đập đến độ sâu 4,0m, chiều dày lớp thay đổi tùy thuộc bề mặt địa hình từ 0,5 ÷ 4,0m.</w:t>
      </w:r>
    </w:p>
    <w:p w14:paraId="06E7FD0B" w14:textId="77777777" w:rsidR="000A1271" w:rsidRPr="00D32CE3" w:rsidRDefault="000A1271" w:rsidP="00C051FA">
      <w:pPr>
        <w:widowControl w:val="0"/>
        <w:spacing w:after="40" w:line="276" w:lineRule="auto"/>
        <w:ind w:firstLine="709"/>
        <w:rPr>
          <w:sz w:val="24"/>
        </w:rPr>
      </w:pPr>
      <w:r w:rsidRPr="00D32CE3">
        <w:rPr>
          <w:bCs/>
          <w:i/>
          <w:iCs/>
          <w:sz w:val="24"/>
        </w:rPr>
        <w:t>- Lớp 1a</w:t>
      </w:r>
      <w:r w:rsidRPr="00D32CE3">
        <w:rPr>
          <w:sz w:val="24"/>
        </w:rPr>
        <w:t xml:space="preserve">: Đất bụi thường pha cát lẫn dăm sỏi, tính dẻo trung bình, màu nâu đỏ, xám vàng, Đất có kết cấu xốp vừa, trạng thái dẻo cứng, nguồn gốc đất đắp đập. </w:t>
      </w:r>
    </w:p>
    <w:p w14:paraId="0CE34A45" w14:textId="77777777" w:rsidR="000A1271" w:rsidRPr="00D32CE3" w:rsidRDefault="000A1271" w:rsidP="00C051FA">
      <w:pPr>
        <w:widowControl w:val="0"/>
        <w:spacing w:after="40" w:line="276" w:lineRule="auto"/>
        <w:ind w:firstLine="709"/>
        <w:rPr>
          <w:sz w:val="24"/>
        </w:rPr>
      </w:pPr>
      <w:r w:rsidRPr="00D32CE3">
        <w:rPr>
          <w:bCs/>
          <w:i/>
          <w:iCs/>
          <w:sz w:val="24"/>
        </w:rPr>
        <w:t>- Lớp 2</w:t>
      </w:r>
      <w:r w:rsidRPr="00D32CE3">
        <w:rPr>
          <w:sz w:val="24"/>
        </w:rPr>
        <w:t xml:space="preserve">: Đất bụi nặng pha cát lẫn dăm sỏi, tính dẻo trung bình, màu xám vàng xen nâu đỏ loang lỗ. Đất có kết cấu chặt vừa, trạng thái nữa cứng - cứng, nguồn gốc tàn sườn tích. </w:t>
      </w:r>
    </w:p>
    <w:p w14:paraId="06A4E02F" w14:textId="77777777" w:rsidR="000A1271" w:rsidRPr="00D32CE3" w:rsidRDefault="000A1271" w:rsidP="00C051FA">
      <w:pPr>
        <w:widowControl w:val="0"/>
        <w:spacing w:after="40" w:line="276" w:lineRule="auto"/>
        <w:ind w:firstLine="709"/>
        <w:rPr>
          <w:spacing w:val="-6"/>
          <w:sz w:val="24"/>
        </w:rPr>
      </w:pPr>
      <w:r w:rsidRPr="00D32CE3">
        <w:rPr>
          <w:bCs/>
          <w:i/>
          <w:iCs/>
          <w:spacing w:val="-6"/>
          <w:sz w:val="24"/>
        </w:rPr>
        <w:t>- Lớp 3</w:t>
      </w:r>
      <w:r w:rsidRPr="00D32CE3">
        <w:rPr>
          <w:spacing w:val="-6"/>
          <w:sz w:val="24"/>
        </w:rPr>
        <w:t xml:space="preserve">: Đá gốc: Đá cát kết hạt mịn xen kẹp đá sét bột kết, màu xám vàng nhạt, xám tím nhạt, phía dưới màu xám xanh, đá phong hoá mạnh đến mạnh liệt, đôi chổ gần thành đất nhưng vẫn còn giử được cấu trúc của đá mẹ. Đá có cấu tạo phân lớp dày, đá tương đối mềm, khe nứt hở, búa gõ nhẹ dễ vỡ, thuộc hệ tầng trầm tích Long Đại. </w:t>
      </w:r>
    </w:p>
    <w:p w14:paraId="7E391781" w14:textId="77777777" w:rsidR="000A1271" w:rsidRPr="00D32CE3" w:rsidRDefault="000A1271" w:rsidP="00C051FA">
      <w:pPr>
        <w:widowControl w:val="0"/>
        <w:tabs>
          <w:tab w:val="num" w:pos="720"/>
        </w:tabs>
        <w:spacing w:after="40" w:line="276" w:lineRule="auto"/>
        <w:ind w:firstLine="709"/>
        <w:rPr>
          <w:bCs/>
          <w:i/>
          <w:iCs/>
          <w:sz w:val="24"/>
        </w:rPr>
      </w:pPr>
      <w:r w:rsidRPr="00D32CE3">
        <w:rPr>
          <w:bCs/>
          <w:i/>
          <w:iCs/>
          <w:spacing w:val="-2"/>
          <w:sz w:val="24"/>
        </w:rPr>
        <w:t xml:space="preserve">- Lớp 2a: </w:t>
      </w:r>
      <w:r w:rsidRPr="00D32CE3">
        <w:rPr>
          <w:bCs/>
          <w:iCs/>
          <w:spacing w:val="-2"/>
          <w:sz w:val="24"/>
        </w:rPr>
        <w:t>Đất hạt thô: Sạn sỏi - cát lẫn bụi sét, tính dẻo thấp, màu nâu đỏ, đỏ sẩm, phía trên mặt có lẫn nhiều tạp chất hữu cơ, xác thực vật màu xám nâu, xám đen. Đất kết cấu chặt vừa, trạng thái n</w:t>
      </w:r>
      <w:r w:rsidR="009F3A25" w:rsidRPr="00D32CE3">
        <w:rPr>
          <w:bCs/>
          <w:iCs/>
          <w:spacing w:val="-2"/>
          <w:sz w:val="24"/>
          <w:lang w:val="en-US"/>
        </w:rPr>
        <w:t>ử</w:t>
      </w:r>
      <w:r w:rsidRPr="00D32CE3">
        <w:rPr>
          <w:bCs/>
          <w:iCs/>
          <w:spacing w:val="-2"/>
          <w:sz w:val="24"/>
        </w:rPr>
        <w:t>a cứng đến cứng.</w:t>
      </w:r>
    </w:p>
    <w:p w14:paraId="6F47A50C" w14:textId="77777777" w:rsidR="000A1271" w:rsidRPr="00D32CE3" w:rsidRDefault="000A1271" w:rsidP="00C051FA">
      <w:pPr>
        <w:widowControl w:val="0"/>
        <w:spacing w:after="40" w:line="276" w:lineRule="auto"/>
        <w:ind w:firstLine="709"/>
        <w:rPr>
          <w:bCs/>
          <w:i/>
          <w:iCs/>
          <w:sz w:val="24"/>
        </w:rPr>
      </w:pPr>
      <w:r w:rsidRPr="00D32CE3">
        <w:rPr>
          <w:bCs/>
          <w:i/>
          <w:iCs/>
          <w:sz w:val="24"/>
        </w:rPr>
        <w:lastRenderedPageBreak/>
        <w:t xml:space="preserve">- Lớp 2: </w:t>
      </w:r>
      <w:r w:rsidRPr="00D32CE3">
        <w:rPr>
          <w:bCs/>
          <w:iCs/>
          <w:sz w:val="24"/>
        </w:rPr>
        <w:t>Đất bụi nặng pha cát lẫn dăm sỏi, tính dẻo trung bình, màu nâu vàng, nâu đỏ. Hàm lượng dăm sỏi khoảng 21,5%, thành phần chủ yếu dăm đá cát bột kết. Đất ẩm, kết cấu chặt vừa, trạng thái nữa cứng đến cứng. Lớp này dùng làm vật liệu đắp đập được.</w:t>
      </w:r>
    </w:p>
    <w:p w14:paraId="2A93C0DC" w14:textId="77777777" w:rsidR="000A1271" w:rsidRPr="00D32CE3" w:rsidRDefault="000A1271" w:rsidP="00C051FA">
      <w:pPr>
        <w:pStyle w:val="HMca"/>
        <w:widowControl w:val="0"/>
        <w:spacing w:after="40" w:line="276" w:lineRule="auto"/>
        <w:ind w:left="709" w:hanging="283"/>
        <w:rPr>
          <w:color w:val="auto"/>
          <w:sz w:val="24"/>
          <w:szCs w:val="24"/>
        </w:rPr>
      </w:pPr>
      <w:r w:rsidRPr="00D32CE3">
        <w:rPr>
          <w:color w:val="auto"/>
          <w:sz w:val="24"/>
          <w:szCs w:val="24"/>
          <w:u w:val="single"/>
        </w:rPr>
        <w:t>Hồ Cổ Kiềng 2</w:t>
      </w:r>
      <w:r w:rsidRPr="00D32CE3">
        <w:rPr>
          <w:color w:val="auto"/>
          <w:sz w:val="24"/>
          <w:szCs w:val="24"/>
        </w:rPr>
        <w:t xml:space="preserve">: </w:t>
      </w:r>
      <w:r w:rsidRPr="00D32CE3">
        <w:rPr>
          <w:i w:val="0"/>
          <w:color w:val="auto"/>
          <w:sz w:val="24"/>
          <w:szCs w:val="24"/>
        </w:rPr>
        <w:t>Cấu trúc địa tầng gồm:</w:t>
      </w:r>
    </w:p>
    <w:p w14:paraId="015A8960"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F: </w:t>
      </w:r>
      <w:r w:rsidRPr="00D32CE3">
        <w:rPr>
          <w:i w:val="0"/>
          <w:color w:val="auto"/>
          <w:sz w:val="24"/>
          <w:szCs w:val="24"/>
          <w:lang w:val="fr-FR"/>
        </w:rPr>
        <w:t>lớp betong bản mặt cũ.</w:t>
      </w:r>
    </w:p>
    <w:p w14:paraId="0954C600"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2: </w:t>
      </w:r>
      <w:r w:rsidRPr="00D32CE3">
        <w:rPr>
          <w:i w:val="0"/>
          <w:color w:val="auto"/>
          <w:sz w:val="24"/>
          <w:szCs w:val="24"/>
          <w:lang w:val="fr-FR"/>
        </w:rPr>
        <w:t>Bùn sét pha màu xám đen. Trạng thái dẻo mềm.</w:t>
      </w:r>
    </w:p>
    <w:p w14:paraId="143CA23B"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2a: </w:t>
      </w:r>
      <w:r w:rsidRPr="00D32CE3">
        <w:rPr>
          <w:i w:val="0"/>
          <w:color w:val="auto"/>
          <w:sz w:val="24"/>
          <w:szCs w:val="24"/>
          <w:lang w:val="fr-FR"/>
        </w:rPr>
        <w:t>Sét pha lẫn dăm sạn  màu xám vàng, nâu vàng, xám nhạt.  Trạng thái cứng - dẻo cứng.</w:t>
      </w:r>
    </w:p>
    <w:p w14:paraId="75286133" w14:textId="77777777" w:rsidR="000A1271" w:rsidRPr="00D32CE3" w:rsidRDefault="000A1271" w:rsidP="00C051FA">
      <w:pPr>
        <w:pStyle w:val="HMca"/>
        <w:widowControl w:val="0"/>
        <w:numPr>
          <w:ilvl w:val="0"/>
          <w:numId w:val="0"/>
        </w:numPr>
        <w:spacing w:after="40" w:line="276" w:lineRule="auto"/>
        <w:ind w:firstLine="709"/>
        <w:rPr>
          <w:i w:val="0"/>
          <w:color w:val="auto"/>
          <w:spacing w:val="-8"/>
          <w:sz w:val="24"/>
          <w:szCs w:val="24"/>
          <w:lang w:val="fr-FR"/>
        </w:rPr>
      </w:pPr>
      <w:r w:rsidRPr="00D32CE3">
        <w:rPr>
          <w:color w:val="auto"/>
          <w:spacing w:val="-8"/>
          <w:sz w:val="24"/>
          <w:szCs w:val="24"/>
          <w:lang w:val="fr-FR"/>
        </w:rPr>
        <w:t xml:space="preserve">- Lớp 2b: </w:t>
      </w:r>
      <w:r w:rsidRPr="00D32CE3">
        <w:rPr>
          <w:i w:val="0"/>
          <w:color w:val="auto"/>
          <w:spacing w:val="-8"/>
          <w:sz w:val="24"/>
          <w:szCs w:val="24"/>
          <w:lang w:val="fr-FR"/>
        </w:rPr>
        <w:t>Sét pha lẫn nhiều dăm sạn màu xám nâu, nâu vàng, nâu đỏ. Trạng thái cứng</w:t>
      </w:r>
    </w:p>
    <w:p w14:paraId="2925C6B8"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3b: </w:t>
      </w:r>
      <w:r w:rsidRPr="00D32CE3">
        <w:rPr>
          <w:i w:val="0"/>
          <w:color w:val="auto"/>
          <w:sz w:val="24"/>
          <w:szCs w:val="24"/>
          <w:lang w:val="fr-FR"/>
        </w:rPr>
        <w:t>Sét đôi chỗ lẫn ít sạn sỏi màu xám vàng, nâu vàng, xám nhạt. Trạng thái dẻo cứng - cứng.</w:t>
      </w:r>
    </w:p>
    <w:p w14:paraId="29455357"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4b: </w:t>
      </w:r>
      <w:r w:rsidRPr="00D32CE3">
        <w:rPr>
          <w:i w:val="0"/>
          <w:color w:val="auto"/>
          <w:sz w:val="24"/>
          <w:szCs w:val="24"/>
          <w:lang w:val="fr-FR"/>
        </w:rPr>
        <w:t>Đá cát bột kết phong hóa hoàn toàn màu xám vàng, xám nhạt. tầng phong hóa thành đất sét pha lẫn nhiều sạn sỏi. trạng thái cứng.</w:t>
      </w:r>
    </w:p>
    <w:p w14:paraId="639B09EB" w14:textId="77777777" w:rsidR="000A1271" w:rsidRPr="00D32CE3" w:rsidRDefault="000A1271" w:rsidP="00C051FA">
      <w:pPr>
        <w:pStyle w:val="HMca"/>
        <w:widowControl w:val="0"/>
        <w:numPr>
          <w:ilvl w:val="0"/>
          <w:numId w:val="0"/>
        </w:numPr>
        <w:spacing w:after="40" w:line="276" w:lineRule="auto"/>
        <w:ind w:firstLine="709"/>
        <w:rPr>
          <w:color w:val="auto"/>
          <w:sz w:val="24"/>
          <w:szCs w:val="24"/>
          <w:lang w:val="fr-FR"/>
        </w:rPr>
      </w:pPr>
      <w:r w:rsidRPr="00D32CE3">
        <w:rPr>
          <w:color w:val="auto"/>
          <w:sz w:val="24"/>
          <w:szCs w:val="24"/>
          <w:lang w:val="fr-FR"/>
        </w:rPr>
        <w:t xml:space="preserve">- Lớp 4a: </w:t>
      </w:r>
      <w:r w:rsidRPr="00D32CE3">
        <w:rPr>
          <w:i w:val="0"/>
          <w:color w:val="auto"/>
          <w:sz w:val="24"/>
          <w:szCs w:val="24"/>
          <w:lang w:val="fr-FR"/>
        </w:rPr>
        <w:t>Đá cát bột kết phong hóa mạnh màu nâu vàng. nõn khoan dăm cục mềm bở - cứng vừa.</w:t>
      </w:r>
    </w:p>
    <w:p w14:paraId="4DD869FE" w14:textId="77777777" w:rsidR="000A1271" w:rsidRPr="00D32CE3" w:rsidRDefault="000A1271" w:rsidP="00C051FA">
      <w:pPr>
        <w:pStyle w:val="HMca"/>
        <w:widowControl w:val="0"/>
        <w:numPr>
          <w:ilvl w:val="0"/>
          <w:numId w:val="0"/>
        </w:numPr>
        <w:spacing w:after="40" w:line="276" w:lineRule="auto"/>
        <w:ind w:firstLine="709"/>
        <w:rPr>
          <w:color w:val="auto"/>
          <w:spacing w:val="-6"/>
          <w:sz w:val="24"/>
          <w:szCs w:val="24"/>
          <w:lang w:val="fr-FR"/>
        </w:rPr>
      </w:pPr>
      <w:r w:rsidRPr="00D32CE3">
        <w:rPr>
          <w:color w:val="auto"/>
          <w:spacing w:val="-6"/>
          <w:sz w:val="24"/>
          <w:szCs w:val="24"/>
          <w:lang w:val="fr-FR"/>
        </w:rPr>
        <w:t xml:space="preserve">- Lớp 4: </w:t>
      </w:r>
      <w:r w:rsidRPr="00D32CE3">
        <w:rPr>
          <w:i w:val="0"/>
          <w:color w:val="auto"/>
          <w:spacing w:val="-6"/>
          <w:sz w:val="24"/>
          <w:szCs w:val="24"/>
          <w:lang w:val="fr-FR"/>
        </w:rPr>
        <w:t>Đá cát bột kết phong hóa vừa màu nâu vàng. Đá nứt nẻ mạnh. Đá cứng vừa.</w:t>
      </w:r>
    </w:p>
    <w:p w14:paraId="02670527"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Khe Ná</w:t>
      </w:r>
    </w:p>
    <w:p w14:paraId="453D4E68" w14:textId="77777777" w:rsidR="000A1271" w:rsidRPr="00D32CE3" w:rsidRDefault="000A1271" w:rsidP="00C051FA">
      <w:pPr>
        <w:widowControl w:val="0"/>
        <w:spacing w:after="40" w:line="276" w:lineRule="auto"/>
        <w:ind w:firstLine="709"/>
        <w:rPr>
          <w:sz w:val="24"/>
        </w:rPr>
      </w:pPr>
      <w:r w:rsidRPr="00D32CE3">
        <w:rPr>
          <w:bCs/>
          <w:i/>
          <w:iCs/>
          <w:sz w:val="24"/>
        </w:rPr>
        <w:t>- Lớp 1</w:t>
      </w:r>
      <w:r w:rsidRPr="00D32CE3">
        <w:rPr>
          <w:sz w:val="24"/>
        </w:rPr>
        <w:t>: Đất bụi thường pha cát lẫn sỏi, tính dẻo trung bình, màu nâu đỏ, đỏ sẩm, Đất có kết cấu chặt vừa, trạng thái cứng, nguồn gốc đất đắp đập, từ trên bề mặt đập đến độ sâu 4,8m, chiều dày lớp thay đổi tùy thuộc bề mặt địa hình từ 2,6 ÷ 4,8m.</w:t>
      </w:r>
    </w:p>
    <w:p w14:paraId="5BF5D030" w14:textId="77777777" w:rsidR="000A1271" w:rsidRPr="00D32CE3" w:rsidRDefault="000A1271" w:rsidP="00C051FA">
      <w:pPr>
        <w:widowControl w:val="0"/>
        <w:spacing w:after="40" w:line="276" w:lineRule="auto"/>
        <w:ind w:firstLine="709"/>
        <w:rPr>
          <w:sz w:val="24"/>
        </w:rPr>
      </w:pPr>
      <w:r w:rsidRPr="00D32CE3">
        <w:rPr>
          <w:bCs/>
          <w:i/>
          <w:iCs/>
          <w:spacing w:val="-2"/>
          <w:sz w:val="24"/>
        </w:rPr>
        <w:t>- Lớp 2</w:t>
      </w:r>
      <w:r w:rsidRPr="00D32CE3">
        <w:rPr>
          <w:spacing w:val="-2"/>
          <w:sz w:val="24"/>
        </w:rPr>
        <w:t xml:space="preserve">: Đất bụi thường pha cát lẫn sỏi, tính dẻo trung bình, màu nâu đỏ, đỏ sẩm, Đất có kết cấu xốp vừa, kém chặt, trạng thái dẻo cứng, nguồn gốc đất đắp đập, lớp này phân bố cục bộ tại tim đập, từ độ sâu 4,8m </w:t>
      </w:r>
      <w:r w:rsidRPr="00D32CE3">
        <w:rPr>
          <w:sz w:val="24"/>
          <w:lang w:val="it-IT"/>
        </w:rPr>
        <w:t xml:space="preserve">÷ </w:t>
      </w:r>
      <w:r w:rsidRPr="00D32CE3">
        <w:rPr>
          <w:spacing w:val="-2"/>
          <w:sz w:val="24"/>
        </w:rPr>
        <w:t>9,3m, chiều dày lớp 4,5m</w:t>
      </w:r>
      <w:r w:rsidRPr="00D32CE3">
        <w:rPr>
          <w:sz w:val="24"/>
        </w:rPr>
        <w:t>.</w:t>
      </w:r>
    </w:p>
    <w:p w14:paraId="00409B35" w14:textId="77777777" w:rsidR="000A1271" w:rsidRPr="00D32CE3" w:rsidRDefault="000A1271" w:rsidP="00C051FA">
      <w:pPr>
        <w:widowControl w:val="0"/>
        <w:spacing w:after="40" w:line="276" w:lineRule="auto"/>
        <w:ind w:firstLine="709"/>
        <w:rPr>
          <w:sz w:val="24"/>
        </w:rPr>
      </w:pPr>
      <w:r w:rsidRPr="00D32CE3">
        <w:rPr>
          <w:bCs/>
          <w:i/>
          <w:iCs/>
          <w:sz w:val="24"/>
        </w:rPr>
        <w:t>- Lớp 3</w:t>
      </w:r>
      <w:r w:rsidRPr="00D32CE3">
        <w:rPr>
          <w:sz w:val="24"/>
        </w:rPr>
        <w:t xml:space="preserve">: Đất bụi thường pha cát, tính dẻo trung bình, màu xám nâu, nâu đỏ sẩm. Đất có kết cấu xốp vừa, trạng thái cứng. Trên tuyến đập lớp này phân bố dạng hình chảo theo bề mặt lòng khe, ở vị trí hai vai đập phân bố trên bề mặt, chiều dày và ranh giới dưới của lớp chưa xác định được. </w:t>
      </w:r>
    </w:p>
    <w:p w14:paraId="498EE498" w14:textId="77777777" w:rsidR="000A1271" w:rsidRPr="00D32CE3" w:rsidRDefault="000A1271" w:rsidP="00C051FA">
      <w:pPr>
        <w:widowControl w:val="0"/>
        <w:spacing w:after="40" w:line="276" w:lineRule="auto"/>
        <w:ind w:firstLine="709"/>
        <w:rPr>
          <w:bCs/>
          <w:iCs/>
          <w:sz w:val="24"/>
        </w:rPr>
      </w:pPr>
      <w:r w:rsidRPr="00D32CE3">
        <w:rPr>
          <w:bCs/>
          <w:i/>
          <w:iCs/>
          <w:sz w:val="24"/>
        </w:rPr>
        <w:t xml:space="preserve">- Lớp 4: </w:t>
      </w:r>
      <w:r w:rsidRPr="00D32CE3">
        <w:rPr>
          <w:bCs/>
          <w:iCs/>
          <w:sz w:val="24"/>
        </w:rPr>
        <w:t>Đất bụi thường pha cát, tính dẻo trung bình, màu xám nâu, nâu đỏ sẩm. Đất có kết cấu xốp, kém chặt, trạng thái dẻo cứng đến dẻo mềm, bão hòa nước. Lớp này phân bố cục bộ dưới hạ lưu cống và khu vực diện tưới và phân bố dưới độ sâu 2,5m đến hết chiều sâu yêu cầu khảo sát (&gt;6,0m), chiều dày và ranh giới dưới của lớp chưa xác định được.</w:t>
      </w:r>
    </w:p>
    <w:p w14:paraId="09E478BC" w14:textId="77777777" w:rsidR="000A1271" w:rsidRPr="00D32CE3" w:rsidRDefault="000A1271" w:rsidP="00C051FA">
      <w:pPr>
        <w:pStyle w:val="HMca"/>
        <w:widowControl w:val="0"/>
        <w:tabs>
          <w:tab w:val="left" w:pos="709"/>
        </w:tabs>
        <w:spacing w:after="40" w:line="276" w:lineRule="auto"/>
        <w:ind w:left="709" w:hanging="283"/>
        <w:rPr>
          <w:color w:val="auto"/>
          <w:sz w:val="24"/>
          <w:szCs w:val="24"/>
          <w:u w:val="single"/>
        </w:rPr>
      </w:pPr>
      <w:r w:rsidRPr="00D32CE3">
        <w:rPr>
          <w:color w:val="auto"/>
          <w:sz w:val="24"/>
          <w:szCs w:val="24"/>
          <w:u w:val="single"/>
        </w:rPr>
        <w:t>Hồ Khóm 2</w:t>
      </w:r>
    </w:p>
    <w:p w14:paraId="1CF87A2C"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2: </w:t>
      </w:r>
      <w:r w:rsidRPr="00D32CE3">
        <w:rPr>
          <w:bCs/>
          <w:iCs/>
          <w:sz w:val="24"/>
        </w:rPr>
        <w:t>Bùn sét pha màu xám đen. Trạng thái dẻo cứng.</w:t>
      </w:r>
    </w:p>
    <w:p w14:paraId="0373B478"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2a: </w:t>
      </w:r>
      <w:r w:rsidRPr="00D32CE3">
        <w:rPr>
          <w:bCs/>
          <w:iCs/>
          <w:sz w:val="24"/>
        </w:rPr>
        <w:t xml:space="preserve">Sét pha lẫn dăm sạn  màu xám vàng, nâu vàng, xám nhạt.  Trạng thái cứng - dẻo cứng. </w:t>
      </w:r>
    </w:p>
    <w:p w14:paraId="08DF01D7" w14:textId="77777777" w:rsidR="000A1271" w:rsidRPr="00D32CE3" w:rsidRDefault="000A1271" w:rsidP="00C051FA">
      <w:pPr>
        <w:widowControl w:val="0"/>
        <w:spacing w:after="40" w:line="276" w:lineRule="auto"/>
        <w:ind w:firstLine="709"/>
        <w:rPr>
          <w:bCs/>
          <w:i/>
          <w:iCs/>
          <w:spacing w:val="-8"/>
          <w:sz w:val="24"/>
        </w:rPr>
      </w:pPr>
      <w:r w:rsidRPr="00D32CE3">
        <w:rPr>
          <w:bCs/>
          <w:i/>
          <w:iCs/>
          <w:spacing w:val="-8"/>
          <w:sz w:val="24"/>
        </w:rPr>
        <w:t xml:space="preserve">- Lớp 2b: </w:t>
      </w:r>
      <w:r w:rsidRPr="00D32CE3">
        <w:rPr>
          <w:bCs/>
          <w:iCs/>
          <w:spacing w:val="-8"/>
          <w:sz w:val="24"/>
        </w:rPr>
        <w:t>Sét pha lẫn nhiều dăm sạn màu xám nâu, nâu vàng, nâu đỏ. Trạng thái cứng</w:t>
      </w:r>
    </w:p>
    <w:p w14:paraId="6E5648F4"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3b: </w:t>
      </w:r>
      <w:r w:rsidRPr="00D32CE3">
        <w:rPr>
          <w:bCs/>
          <w:iCs/>
          <w:sz w:val="24"/>
        </w:rPr>
        <w:t xml:space="preserve">Sét đôi chỗ lẫn ít sạn sỏi màu xám vàng, nâu vàng, xám nhạt. Trạng thái dẻo cứng - cứng. </w:t>
      </w:r>
    </w:p>
    <w:p w14:paraId="7F39AD27"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4b: </w:t>
      </w:r>
      <w:r w:rsidRPr="00D32CE3">
        <w:rPr>
          <w:bCs/>
          <w:iCs/>
          <w:sz w:val="24"/>
        </w:rPr>
        <w:t>Đá cát bột kết phong hóa hoàn toàn màu xám vàng, xám nhạt. tầng phong hóa thành đất sét pha lẫn ít sạn sỏi. trạng thái nữa cứng.</w:t>
      </w:r>
    </w:p>
    <w:p w14:paraId="62B49C63" w14:textId="77777777" w:rsidR="000A1271" w:rsidRPr="00D32CE3" w:rsidRDefault="000A1271" w:rsidP="00C051FA">
      <w:pPr>
        <w:widowControl w:val="0"/>
        <w:spacing w:after="40" w:line="276" w:lineRule="auto"/>
        <w:ind w:firstLine="709"/>
        <w:rPr>
          <w:spacing w:val="-6"/>
          <w:sz w:val="24"/>
        </w:rPr>
      </w:pPr>
      <w:r w:rsidRPr="00D32CE3">
        <w:rPr>
          <w:bCs/>
          <w:i/>
          <w:iCs/>
          <w:spacing w:val="-6"/>
          <w:sz w:val="24"/>
        </w:rPr>
        <w:t xml:space="preserve">- Lớp 4: </w:t>
      </w:r>
      <w:r w:rsidRPr="00D32CE3">
        <w:rPr>
          <w:bCs/>
          <w:iCs/>
          <w:spacing w:val="-6"/>
          <w:sz w:val="24"/>
        </w:rPr>
        <w:t>Đá cát bột kết phong hóa vừa màu nâu vàng. Đá nứt nẻ mạnh. Đá cứng vừa.</w:t>
      </w:r>
    </w:p>
    <w:p w14:paraId="45E07F78"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lastRenderedPageBreak/>
        <w:t>Hồ Dục Đức</w:t>
      </w:r>
    </w:p>
    <w:p w14:paraId="508701F3"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2: </w:t>
      </w:r>
      <w:r w:rsidRPr="00D32CE3">
        <w:rPr>
          <w:bCs/>
          <w:iCs/>
          <w:sz w:val="24"/>
        </w:rPr>
        <w:t>Bùn sét pha màu xám đen, xám nâu. Trạng thái dẻo mềm - dẻo cứng.</w:t>
      </w:r>
    </w:p>
    <w:p w14:paraId="66629B92"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2a: </w:t>
      </w:r>
      <w:r w:rsidRPr="00D32CE3">
        <w:rPr>
          <w:bCs/>
          <w:iCs/>
          <w:sz w:val="24"/>
        </w:rPr>
        <w:t>Sét pha lẫn dăm sạn  màu xám vàng, nâu vàng, xám nhạt. Trạng thái cứng - dẻo cứng.</w:t>
      </w:r>
    </w:p>
    <w:p w14:paraId="6FF71723" w14:textId="77777777" w:rsidR="000A1271" w:rsidRPr="00D32CE3" w:rsidRDefault="000A1271" w:rsidP="00C051FA">
      <w:pPr>
        <w:widowControl w:val="0"/>
        <w:spacing w:after="40" w:line="276" w:lineRule="auto"/>
        <w:ind w:firstLine="709"/>
        <w:rPr>
          <w:bCs/>
          <w:i/>
          <w:iCs/>
          <w:spacing w:val="-8"/>
          <w:sz w:val="24"/>
        </w:rPr>
      </w:pPr>
      <w:r w:rsidRPr="00D32CE3">
        <w:rPr>
          <w:bCs/>
          <w:i/>
          <w:iCs/>
          <w:spacing w:val="-8"/>
          <w:sz w:val="24"/>
        </w:rPr>
        <w:t xml:space="preserve">- Lớp 2b: </w:t>
      </w:r>
      <w:r w:rsidRPr="00D32CE3">
        <w:rPr>
          <w:bCs/>
          <w:iCs/>
          <w:spacing w:val="-8"/>
          <w:sz w:val="24"/>
        </w:rPr>
        <w:t>Sét pha lẫn nhiều dăm sạn màu xám nâu, nâu vàng, nâu đỏ. Trạng thái cứng</w:t>
      </w:r>
    </w:p>
    <w:p w14:paraId="753F9784"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3b: </w:t>
      </w:r>
      <w:r w:rsidRPr="00D32CE3">
        <w:rPr>
          <w:bCs/>
          <w:iCs/>
          <w:sz w:val="24"/>
        </w:rPr>
        <w:t>Sét pha lẫn nhiều dăm sạn thạch anh màu nâu vàng, nâu đỏ, xám nhạt. Trạng thái - cứng.</w:t>
      </w:r>
    </w:p>
    <w:p w14:paraId="23A4A242"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4b: </w:t>
      </w:r>
      <w:r w:rsidRPr="00D32CE3">
        <w:rPr>
          <w:bCs/>
          <w:iCs/>
          <w:sz w:val="24"/>
        </w:rPr>
        <w:t>Đá cát bột kết phong hóa hoàn toàn màu xám vàng, xám nhạt. tầng phong hóa thành đất sét pha. Trạng thái dẻo cứng.</w:t>
      </w:r>
    </w:p>
    <w:p w14:paraId="7DF188D4" w14:textId="77777777" w:rsidR="000A1271" w:rsidRPr="00D32CE3" w:rsidRDefault="000A1271" w:rsidP="00C051FA">
      <w:pPr>
        <w:widowControl w:val="0"/>
        <w:spacing w:after="40" w:line="276" w:lineRule="auto"/>
        <w:ind w:firstLine="709"/>
        <w:rPr>
          <w:bCs/>
          <w:i/>
          <w:iCs/>
          <w:sz w:val="24"/>
        </w:rPr>
      </w:pPr>
      <w:r w:rsidRPr="00D32CE3">
        <w:rPr>
          <w:bCs/>
          <w:i/>
          <w:iCs/>
          <w:sz w:val="24"/>
        </w:rPr>
        <w:t xml:space="preserve">- Lớp 4a: </w:t>
      </w:r>
      <w:r w:rsidRPr="00D32CE3">
        <w:rPr>
          <w:bCs/>
          <w:iCs/>
          <w:sz w:val="24"/>
        </w:rPr>
        <w:t xml:space="preserve">Đá cát bột kết phong hóa mạnh màu nâu vàng. Tầng phong hóa thành dăm mềm bở - cứng vừa. </w:t>
      </w:r>
    </w:p>
    <w:p w14:paraId="361B1877" w14:textId="77777777" w:rsidR="000A1271" w:rsidRPr="00D32CE3" w:rsidRDefault="000A1271" w:rsidP="00C051FA">
      <w:pPr>
        <w:widowControl w:val="0"/>
        <w:spacing w:after="40" w:line="276" w:lineRule="auto"/>
        <w:ind w:firstLine="709"/>
        <w:rPr>
          <w:sz w:val="24"/>
          <w:lang w:val="pt-BR"/>
        </w:rPr>
      </w:pPr>
      <w:r w:rsidRPr="00D32CE3">
        <w:rPr>
          <w:bCs/>
          <w:i/>
          <w:iCs/>
          <w:sz w:val="24"/>
        </w:rPr>
        <w:t xml:space="preserve">- Lớp 4: </w:t>
      </w:r>
      <w:r w:rsidRPr="00D32CE3">
        <w:rPr>
          <w:bCs/>
          <w:iCs/>
          <w:sz w:val="24"/>
        </w:rPr>
        <w:t>Đá cát bột kết phong hóa vừa màu nâu vàng, nâu đỏ. Đá nứt nẻ mạnh. Đá cứng vừa.</w:t>
      </w:r>
    </w:p>
    <w:p w14:paraId="488652FD" w14:textId="77777777" w:rsidR="000A1271" w:rsidRPr="00D32CE3" w:rsidRDefault="000A1271" w:rsidP="00C051FA">
      <w:pPr>
        <w:pStyle w:val="HMca"/>
        <w:widowControl w:val="0"/>
        <w:tabs>
          <w:tab w:val="left" w:pos="709"/>
        </w:tabs>
        <w:spacing w:after="40" w:line="276" w:lineRule="auto"/>
        <w:ind w:left="709" w:hanging="283"/>
        <w:rPr>
          <w:color w:val="auto"/>
          <w:sz w:val="24"/>
          <w:szCs w:val="24"/>
          <w:u w:val="single"/>
        </w:rPr>
      </w:pPr>
      <w:r w:rsidRPr="00D32CE3">
        <w:rPr>
          <w:color w:val="auto"/>
          <w:sz w:val="24"/>
          <w:szCs w:val="24"/>
          <w:u w:val="single"/>
        </w:rPr>
        <w:t>Hồ Đập Hoi 1, Hoi 2</w:t>
      </w:r>
    </w:p>
    <w:p w14:paraId="642A91DE" w14:textId="77777777" w:rsidR="000A1271" w:rsidRPr="00D32CE3" w:rsidRDefault="000A1271" w:rsidP="00C051FA">
      <w:pPr>
        <w:pStyle w:val="HMca"/>
        <w:widowControl w:val="0"/>
        <w:numPr>
          <w:ilvl w:val="0"/>
          <w:numId w:val="0"/>
        </w:numPr>
        <w:spacing w:after="40" w:line="276" w:lineRule="auto"/>
        <w:ind w:left="709"/>
        <w:rPr>
          <w:i w:val="0"/>
          <w:color w:val="auto"/>
          <w:sz w:val="24"/>
          <w:szCs w:val="24"/>
        </w:rPr>
      </w:pPr>
      <w:r w:rsidRPr="00D32CE3">
        <w:rPr>
          <w:i w:val="0"/>
          <w:color w:val="auto"/>
          <w:sz w:val="24"/>
          <w:szCs w:val="24"/>
        </w:rPr>
        <w:t>Địa chất công trình tuyến đập chính gồm 4 lớp sau:</w:t>
      </w:r>
    </w:p>
    <w:p w14:paraId="502AE94F" w14:textId="77777777" w:rsidR="000A1271" w:rsidRPr="00D32CE3" w:rsidRDefault="000A1271" w:rsidP="00C051FA">
      <w:pPr>
        <w:widowControl w:val="0"/>
        <w:spacing w:after="40" w:line="276" w:lineRule="auto"/>
        <w:ind w:firstLine="720"/>
        <w:rPr>
          <w:sz w:val="24"/>
        </w:rPr>
      </w:pPr>
      <w:r w:rsidRPr="00D32CE3">
        <w:rPr>
          <w:i/>
          <w:sz w:val="24"/>
        </w:rPr>
        <w:t>- Lớp 1</w:t>
      </w:r>
      <w:r w:rsidRPr="00D32CE3">
        <w:rPr>
          <w:sz w:val="24"/>
        </w:rPr>
        <w:t xml:space="preserve">: Đất cát pha màu xám trắng, xám đen, trạng thái cứng, lớp phân bố trên bề mặt dọc khắp các tuyến khảo sát, chiều dày  thay đổi từ 0,7m </w:t>
      </w:r>
      <w:r w:rsidRPr="00D32CE3">
        <w:rPr>
          <w:sz w:val="24"/>
          <w:lang w:val="it-IT"/>
        </w:rPr>
        <w:t>÷</w:t>
      </w:r>
      <w:r w:rsidRPr="00D32CE3">
        <w:rPr>
          <w:sz w:val="24"/>
        </w:rPr>
        <w:t xml:space="preserve"> 1,5m.</w:t>
      </w:r>
    </w:p>
    <w:p w14:paraId="1945589D" w14:textId="77777777" w:rsidR="000A1271" w:rsidRPr="00D32CE3" w:rsidRDefault="000A1271" w:rsidP="00C051FA">
      <w:pPr>
        <w:widowControl w:val="0"/>
        <w:spacing w:after="40" w:line="276" w:lineRule="auto"/>
        <w:ind w:firstLine="720"/>
        <w:rPr>
          <w:sz w:val="24"/>
        </w:rPr>
      </w:pPr>
      <w:r w:rsidRPr="00D32CE3">
        <w:rPr>
          <w:i/>
          <w:sz w:val="24"/>
        </w:rPr>
        <w:t>- Lớp 2</w:t>
      </w:r>
      <w:r w:rsidRPr="00D32CE3">
        <w:rPr>
          <w:sz w:val="24"/>
        </w:rPr>
        <w:t>: Đất cát pha bụi lẫn bùn hữu cơ, màu xám đen, xám tro. Lớp phân bố dưới lớp 1. Chiều dày của lớp lớn hơn 5,0m</w:t>
      </w:r>
      <w:r w:rsidR="009F3A25" w:rsidRPr="00D32CE3">
        <w:rPr>
          <w:sz w:val="24"/>
          <w:lang w:val="en-US"/>
        </w:rPr>
        <w:t>.</w:t>
      </w:r>
    </w:p>
    <w:p w14:paraId="14653B81" w14:textId="77777777" w:rsidR="000A1271" w:rsidRPr="00D32CE3" w:rsidRDefault="000A1271" w:rsidP="00C051FA">
      <w:pPr>
        <w:widowControl w:val="0"/>
        <w:spacing w:after="40" w:line="276" w:lineRule="auto"/>
        <w:ind w:firstLine="720"/>
        <w:rPr>
          <w:sz w:val="24"/>
        </w:rPr>
      </w:pPr>
      <w:r w:rsidRPr="00D32CE3">
        <w:rPr>
          <w:i/>
          <w:sz w:val="24"/>
        </w:rPr>
        <w:t>- Lớp 3</w:t>
      </w:r>
      <w:r w:rsidRPr="00D32CE3">
        <w:rPr>
          <w:sz w:val="24"/>
        </w:rPr>
        <w:t>: Lớp cát hạt nhỏ- mịn, màu xám trắng, xám tro. Kết cấu chặt vừa, bảo hòa nước. Lớp phân bố dưới lớp 1 từ K0+175,8m đến cuối tuyến đập chính. Chiều dày của lớp lớn hơn 6,3m.</w:t>
      </w:r>
    </w:p>
    <w:p w14:paraId="0AA88DBF" w14:textId="77777777" w:rsidR="000A1271" w:rsidRPr="00D32CE3" w:rsidRDefault="000A1271" w:rsidP="00C051FA">
      <w:pPr>
        <w:widowControl w:val="0"/>
        <w:spacing w:after="40" w:line="276" w:lineRule="auto"/>
        <w:ind w:firstLine="720"/>
        <w:rPr>
          <w:sz w:val="24"/>
        </w:rPr>
      </w:pPr>
      <w:r w:rsidRPr="00D32CE3">
        <w:rPr>
          <w:i/>
          <w:spacing w:val="-2"/>
          <w:sz w:val="24"/>
        </w:rPr>
        <w:t>- Lớp 4</w:t>
      </w:r>
      <w:r w:rsidRPr="00D32CE3">
        <w:rPr>
          <w:spacing w:val="-2"/>
          <w:sz w:val="24"/>
        </w:rPr>
        <w:t>: Bùn đất sột pha bụi lẫn cát, màu xám đen, xám tro. Tính dẻo cao. Trạng thái dẻo mềm, dẻo chảy. Lớp chỉ bắt gặp ở độ sâu 6,5m đến hết chiều sâu khảo sát. Chiều dày của lớp chưa xác định được do chiều sâu hố khoan kết thúc trong lớp này</w:t>
      </w:r>
      <w:r w:rsidRPr="00D32CE3">
        <w:rPr>
          <w:sz w:val="24"/>
        </w:rPr>
        <w:t>.</w:t>
      </w:r>
    </w:p>
    <w:p w14:paraId="7F528F9B"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Kinh Môn</w:t>
      </w:r>
    </w:p>
    <w:p w14:paraId="1D5C287E"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Lớp A:</w:t>
      </w:r>
      <w:r w:rsidRPr="00D32CE3">
        <w:rPr>
          <w:sz w:val="24"/>
          <w:lang w:val="it-IT"/>
        </w:rPr>
        <w:t xml:space="preserve"> Cát cuội sỏi trên mặt. Lớp này bề dày thay đổi từ 0,3 ÷ 0,5m.</w:t>
      </w:r>
    </w:p>
    <w:p w14:paraId="738A34EC"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Lớp 1:</w:t>
      </w:r>
      <w:r w:rsidRPr="00D32CE3">
        <w:rPr>
          <w:sz w:val="24"/>
          <w:lang w:val="it-IT"/>
        </w:rPr>
        <w:t xml:space="preserve"> Đấp đắp: Cát sạn pha sét bụi màu nâu, xám nâu vàng, nâu đỏ. Kết cấu chặt vừa - chặt. Lớp này bề dày thay đổi từ 5,0÷18,9m.</w:t>
      </w:r>
    </w:p>
    <w:p w14:paraId="181D490F"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Lớp 1b:</w:t>
      </w:r>
      <w:r w:rsidRPr="00D32CE3">
        <w:rPr>
          <w:sz w:val="24"/>
          <w:lang w:val="it-IT"/>
        </w:rPr>
        <w:t xml:space="preserve"> Đất đắp: Sét bụi lẫn ít dăm sạn màu nâu đỏ, xám nâu vàng, xám nâu vàng. Trạng thái nửa cứng - cứng. Lớp này bề dày thay đổi từ 2,2 ÷ 15,5.</w:t>
      </w:r>
    </w:p>
    <w:p w14:paraId="368879B9"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Lớp 1c:</w:t>
      </w:r>
      <w:r w:rsidRPr="00D32CE3">
        <w:rPr>
          <w:bCs/>
          <w:sz w:val="24"/>
          <w:lang w:val="it-IT"/>
        </w:rPr>
        <w:t xml:space="preserve"> Đất đắp Sét bụi pha cát màu nâu vàng, xám xanh. Trạng thái nửa cứng. </w:t>
      </w:r>
    </w:p>
    <w:p w14:paraId="2CB28DAB"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1d: </w:t>
      </w:r>
      <w:r w:rsidRPr="00D32CE3">
        <w:rPr>
          <w:sz w:val="24"/>
          <w:lang w:val="it-IT"/>
        </w:rPr>
        <w:t>Đất đắp: Sét pha cát màu xám vàng, nâu vàng (tồn tại dạng thấu kính mỏng trong lớp1). Trạng thái nửa cứng - dẻo cứng, (bề dày &lt;0,5m).</w:t>
      </w:r>
    </w:p>
    <w:p w14:paraId="58F19C55"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3a: </w:t>
      </w:r>
      <w:r w:rsidRPr="00D32CE3">
        <w:rPr>
          <w:sz w:val="24"/>
          <w:lang w:val="it-IT"/>
        </w:rPr>
        <w:t>Cát ít sét màu xám nâu, xám vàng. Kết cấu chặt vừa - chặt. Lớp này có bề dày 8,2m.</w:t>
      </w:r>
    </w:p>
    <w:p w14:paraId="48074018"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3b: </w:t>
      </w:r>
      <w:r w:rsidRPr="00D32CE3">
        <w:rPr>
          <w:sz w:val="24"/>
          <w:lang w:val="it-IT"/>
        </w:rPr>
        <w:t>Sét đôi chỗ lẫn ít sạn sỏi màu xám vàng, nâu vàng, xám nhạt. Trạng thái nửa cứng - cứng. Lớp này xuất hiện ở độ sâu 14,2m.</w:t>
      </w:r>
    </w:p>
    <w:p w14:paraId="5932C30A"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3: </w:t>
      </w:r>
      <w:r w:rsidRPr="00D32CE3">
        <w:rPr>
          <w:sz w:val="24"/>
          <w:lang w:val="it-IT"/>
        </w:rPr>
        <w:t>Cục dăm - cuội lẫn ít cát màu xám nâu, nâu vàng. Kết cấu chặt vừa - chặt. Lớp này bề dày từ 2,2÷2,5m.</w:t>
      </w:r>
    </w:p>
    <w:p w14:paraId="0B714D2C"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3c: </w:t>
      </w:r>
      <w:r w:rsidRPr="00D32CE3">
        <w:rPr>
          <w:sz w:val="24"/>
          <w:lang w:val="it-IT"/>
        </w:rPr>
        <w:t xml:space="preserve">Sét pha cát màu xám vàng, nâu vàng. Trạng thái nửa cứng - cứng. Lớp này </w:t>
      </w:r>
      <w:r w:rsidRPr="00D32CE3">
        <w:rPr>
          <w:sz w:val="24"/>
          <w:lang w:val="it-IT"/>
        </w:rPr>
        <w:lastRenderedPageBreak/>
        <w:t>gặp ở các hố khoan bề dày thay đổi từ 4,3÷4,5m;</w:t>
      </w:r>
    </w:p>
    <w:p w14:paraId="14AA521A" w14:textId="77777777" w:rsidR="000A1271" w:rsidRPr="00D32CE3" w:rsidRDefault="000A1271" w:rsidP="00C051FA">
      <w:pPr>
        <w:widowControl w:val="0"/>
        <w:spacing w:after="40" w:line="276" w:lineRule="auto"/>
        <w:ind w:firstLine="720"/>
        <w:rPr>
          <w:bCs/>
          <w:sz w:val="24"/>
          <w:lang w:val="it-IT"/>
        </w:rPr>
      </w:pPr>
      <w:r w:rsidRPr="00D32CE3">
        <w:rPr>
          <w:i/>
          <w:sz w:val="24"/>
          <w:lang w:val="it-IT"/>
        </w:rPr>
        <w:t xml:space="preserve">Lớp 4a: </w:t>
      </w:r>
      <w:r w:rsidRPr="00D32CE3">
        <w:rPr>
          <w:sz w:val="24"/>
          <w:lang w:val="it-IT"/>
        </w:rPr>
        <w:t xml:space="preserve">Tàn tích: Sạn sỏi ít sét bụi màu xám nâu vàng. Kết cấu chặt. </w:t>
      </w:r>
      <w:r w:rsidR="009F3A25" w:rsidRPr="00D32CE3">
        <w:rPr>
          <w:sz w:val="24"/>
          <w:lang w:val="it-IT"/>
        </w:rPr>
        <w:t>C</w:t>
      </w:r>
      <w:r w:rsidRPr="00D32CE3">
        <w:rPr>
          <w:sz w:val="24"/>
          <w:lang w:val="it-IT"/>
        </w:rPr>
        <w:t>ác hố khoankhoan hết độ sâu dự kiến là 20 và 22m chưa qua hết lớp này.</w:t>
      </w:r>
    </w:p>
    <w:p w14:paraId="651C5D00" w14:textId="77777777" w:rsidR="000A1271" w:rsidRPr="00D32CE3" w:rsidRDefault="000A1271" w:rsidP="00C051FA">
      <w:pPr>
        <w:widowControl w:val="0"/>
        <w:spacing w:after="40" w:line="276" w:lineRule="auto"/>
        <w:ind w:firstLine="709"/>
        <w:rPr>
          <w:sz w:val="24"/>
        </w:rPr>
      </w:pPr>
      <w:r w:rsidRPr="00D32CE3">
        <w:rPr>
          <w:i/>
          <w:sz w:val="24"/>
          <w:lang w:val="it-IT"/>
        </w:rPr>
        <w:t xml:space="preserve">Lớp 4: </w:t>
      </w:r>
      <w:r w:rsidRPr="00D32CE3">
        <w:rPr>
          <w:sz w:val="24"/>
          <w:lang w:val="it-IT"/>
        </w:rPr>
        <w:t>Tàn tích:Cục dăm đá ít sét màu xám nâu vàng. Kết cấu chặt. Lớp này gặp ở hố khoan KM5 ở độ sâu 28,5m, khoan đến 35,0 mét chưa hết lớp này.</w:t>
      </w:r>
    </w:p>
    <w:p w14:paraId="0C28B3A0"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Đá Cựa</w:t>
      </w:r>
    </w:p>
    <w:p w14:paraId="107FC6D0" w14:textId="77777777" w:rsidR="000A1271" w:rsidRPr="00D32CE3" w:rsidRDefault="000A1271" w:rsidP="00C051FA">
      <w:pPr>
        <w:pStyle w:val="HMca"/>
        <w:widowControl w:val="0"/>
        <w:numPr>
          <w:ilvl w:val="0"/>
          <w:numId w:val="0"/>
        </w:numPr>
        <w:spacing w:after="40" w:line="276" w:lineRule="auto"/>
        <w:ind w:firstLine="709"/>
        <w:rPr>
          <w:i w:val="0"/>
          <w:color w:val="auto"/>
          <w:sz w:val="24"/>
          <w:szCs w:val="24"/>
        </w:rPr>
      </w:pPr>
      <w:r w:rsidRPr="00D32CE3">
        <w:rPr>
          <w:color w:val="auto"/>
          <w:sz w:val="24"/>
          <w:szCs w:val="24"/>
        </w:rPr>
        <w:t>- Lớp 1</w:t>
      </w:r>
      <w:r w:rsidRPr="00D32CE3">
        <w:rPr>
          <w:i w:val="0"/>
          <w:color w:val="auto"/>
          <w:sz w:val="24"/>
          <w:szCs w:val="24"/>
        </w:rPr>
        <w:t>: Đất bụi thường pha cát lẫn dăm sỏi, màu xám vàng, nâu đỏ. Tr</w:t>
      </w:r>
      <w:r w:rsidR="009F3A25" w:rsidRPr="00D32CE3">
        <w:rPr>
          <w:i w:val="0"/>
          <w:color w:val="auto"/>
          <w:sz w:val="24"/>
          <w:szCs w:val="24"/>
        </w:rPr>
        <w:t>ạ</w:t>
      </w:r>
      <w:r w:rsidRPr="00D32CE3">
        <w:rPr>
          <w:i w:val="0"/>
          <w:color w:val="auto"/>
          <w:sz w:val="24"/>
          <w:szCs w:val="24"/>
        </w:rPr>
        <w:t xml:space="preserve">ng thái cứng. Lớp phân bố trên bề mặt dọc tuyến đập chính Chiều dày của lớp </w:t>
      </w:r>
      <w:r w:rsidR="009F3A25" w:rsidRPr="00D32CE3">
        <w:rPr>
          <w:i w:val="0"/>
          <w:color w:val="auto"/>
          <w:sz w:val="24"/>
          <w:szCs w:val="24"/>
        </w:rPr>
        <w:t>&gt;</w:t>
      </w:r>
      <w:r w:rsidRPr="00D32CE3">
        <w:rPr>
          <w:i w:val="0"/>
          <w:color w:val="auto"/>
          <w:sz w:val="24"/>
          <w:szCs w:val="24"/>
        </w:rPr>
        <w:t xml:space="preserve"> 0,8m. </w:t>
      </w:r>
    </w:p>
    <w:p w14:paraId="10FACA32" w14:textId="77777777" w:rsidR="009F3A25" w:rsidRPr="00D32CE3" w:rsidRDefault="000A1271" w:rsidP="00C051FA">
      <w:pPr>
        <w:pStyle w:val="HMca"/>
        <w:widowControl w:val="0"/>
        <w:numPr>
          <w:ilvl w:val="0"/>
          <w:numId w:val="0"/>
        </w:numPr>
        <w:spacing w:after="40" w:line="276" w:lineRule="auto"/>
        <w:ind w:firstLine="709"/>
        <w:rPr>
          <w:color w:val="auto"/>
          <w:sz w:val="24"/>
          <w:szCs w:val="24"/>
        </w:rPr>
      </w:pPr>
      <w:r w:rsidRPr="00D32CE3">
        <w:rPr>
          <w:color w:val="auto"/>
          <w:sz w:val="24"/>
          <w:szCs w:val="24"/>
        </w:rPr>
        <w:t>- Lớp 2</w:t>
      </w:r>
      <w:r w:rsidRPr="00D32CE3">
        <w:rPr>
          <w:i w:val="0"/>
          <w:color w:val="auto"/>
          <w:sz w:val="24"/>
          <w:szCs w:val="24"/>
        </w:rPr>
        <w:t xml:space="preserve">: Đất sét pha bụi lẫn cát, màu xám vàng. Tính dẻo cao. Trạng thái dẻo cứng. Lớp phân bố dưới lớp 1 dọc khắp tuyến khảo sát. Bắt gặp trong tất cả các hố khoan thực hiện. Chiều dày trung bình của lớp </w:t>
      </w:r>
      <w:r w:rsidR="009F3A25" w:rsidRPr="00D32CE3">
        <w:rPr>
          <w:i w:val="0"/>
          <w:color w:val="auto"/>
          <w:sz w:val="24"/>
          <w:szCs w:val="24"/>
        </w:rPr>
        <w:t>&gt;</w:t>
      </w:r>
      <w:r w:rsidRPr="00D32CE3">
        <w:rPr>
          <w:i w:val="0"/>
          <w:color w:val="auto"/>
          <w:sz w:val="24"/>
          <w:szCs w:val="24"/>
        </w:rPr>
        <w:t xml:space="preserve"> 0,9m. </w:t>
      </w:r>
    </w:p>
    <w:p w14:paraId="002B8F39" w14:textId="77777777" w:rsidR="000A1271" w:rsidRPr="00D32CE3" w:rsidRDefault="000A1271" w:rsidP="00C051FA">
      <w:pPr>
        <w:pStyle w:val="HMca"/>
        <w:widowControl w:val="0"/>
        <w:numPr>
          <w:ilvl w:val="0"/>
          <w:numId w:val="0"/>
        </w:numPr>
        <w:spacing w:after="40" w:line="276" w:lineRule="auto"/>
        <w:ind w:firstLine="709"/>
        <w:rPr>
          <w:i w:val="0"/>
          <w:color w:val="auto"/>
          <w:sz w:val="24"/>
          <w:szCs w:val="24"/>
        </w:rPr>
      </w:pPr>
      <w:r w:rsidRPr="00D32CE3">
        <w:rPr>
          <w:color w:val="auto"/>
          <w:sz w:val="24"/>
          <w:szCs w:val="24"/>
        </w:rPr>
        <w:t>- Lớp 3</w:t>
      </w:r>
      <w:r w:rsidRPr="00D32CE3">
        <w:rPr>
          <w:i w:val="0"/>
          <w:color w:val="auto"/>
          <w:sz w:val="24"/>
          <w:szCs w:val="24"/>
        </w:rPr>
        <w:t xml:space="preserve">: Đất cát pha bụi lẫn sét, màu xám vàng, xám nâu, xám trắng. Trạng thái dẻo cứng. Lớp phân bố dưới lớp 2 dọc khắp tuyến khảo sát. Chiều dày trung bình của lớp lớn hơn 2,0m. </w:t>
      </w:r>
    </w:p>
    <w:p w14:paraId="222233E2" w14:textId="77777777" w:rsidR="000A1271" w:rsidRPr="00D32CE3" w:rsidRDefault="000A1271" w:rsidP="00C051FA">
      <w:pPr>
        <w:widowControl w:val="0"/>
        <w:spacing w:after="40" w:line="276" w:lineRule="auto"/>
        <w:ind w:firstLine="720"/>
        <w:rPr>
          <w:sz w:val="24"/>
        </w:rPr>
      </w:pPr>
      <w:r w:rsidRPr="00D32CE3">
        <w:rPr>
          <w:sz w:val="24"/>
        </w:rPr>
        <w:t xml:space="preserve">- </w:t>
      </w:r>
      <w:r w:rsidRPr="00D32CE3">
        <w:rPr>
          <w:i/>
          <w:sz w:val="24"/>
        </w:rPr>
        <w:t>Lớp 4</w:t>
      </w:r>
      <w:r w:rsidRPr="00D32CE3">
        <w:rPr>
          <w:sz w:val="24"/>
        </w:rPr>
        <w:t xml:space="preserve">: Đá gốc phong hóa cát-sét-bột kết, màu xám nâu, xám đen, xám xanh. Đá phong hóa, nứt nẻ mạnh. Lớp chỉ bắt gặp trong HKĐ3 ở độ sâu từ 6,0m </w:t>
      </w:r>
      <w:r w:rsidRPr="00D32CE3">
        <w:rPr>
          <w:sz w:val="24"/>
          <w:lang w:val="it-IT"/>
        </w:rPr>
        <w:t>÷</w:t>
      </w:r>
      <w:r w:rsidRPr="00D32CE3">
        <w:rPr>
          <w:sz w:val="24"/>
        </w:rPr>
        <w:t xml:space="preserve"> 7,0m.</w:t>
      </w:r>
    </w:p>
    <w:p w14:paraId="152D2518"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Km6</w:t>
      </w:r>
    </w:p>
    <w:p w14:paraId="7FF4D039" w14:textId="77777777" w:rsidR="000A1271" w:rsidRPr="00D32CE3" w:rsidRDefault="000A1271" w:rsidP="00C051FA">
      <w:pPr>
        <w:pStyle w:val="HMca"/>
        <w:widowControl w:val="0"/>
        <w:numPr>
          <w:ilvl w:val="0"/>
          <w:numId w:val="0"/>
        </w:numPr>
        <w:spacing w:after="40" w:line="276" w:lineRule="auto"/>
        <w:ind w:firstLine="709"/>
        <w:rPr>
          <w:i w:val="0"/>
          <w:color w:val="auto"/>
          <w:sz w:val="24"/>
          <w:szCs w:val="24"/>
        </w:rPr>
      </w:pPr>
      <w:r w:rsidRPr="00D32CE3">
        <w:rPr>
          <w:color w:val="auto"/>
          <w:sz w:val="24"/>
          <w:szCs w:val="24"/>
        </w:rPr>
        <w:t>- Lớp 1</w:t>
      </w:r>
      <w:r w:rsidRPr="00D32CE3">
        <w:rPr>
          <w:i w:val="0"/>
          <w:color w:val="auto"/>
          <w:sz w:val="24"/>
          <w:szCs w:val="24"/>
        </w:rPr>
        <w:t xml:space="preserve">: Đất bụi thường pha cát lẫn dăm sỏi, màu xám vàng, nâu đỏ, tính dẻo trung bình. Trạng thái nửa cứng. Lớp phân bố trên bề mặt dọc tuyến đập chính. Bắt gặp trong HK1 từ 0 đến 3,0m, trong HK2 từ 0 </w:t>
      </w:r>
      <w:r w:rsidRPr="00D32CE3">
        <w:rPr>
          <w:color w:val="auto"/>
          <w:sz w:val="24"/>
          <w:szCs w:val="24"/>
          <w:lang w:val="it-IT"/>
        </w:rPr>
        <w:t>÷</w:t>
      </w:r>
      <w:r w:rsidRPr="00D32CE3">
        <w:rPr>
          <w:i w:val="0"/>
          <w:color w:val="auto"/>
          <w:sz w:val="24"/>
          <w:szCs w:val="24"/>
        </w:rPr>
        <w:t xml:space="preserve"> 12,0m và trong HK3 từ 0 </w:t>
      </w:r>
      <w:r w:rsidRPr="00D32CE3">
        <w:rPr>
          <w:color w:val="auto"/>
          <w:sz w:val="24"/>
          <w:szCs w:val="24"/>
          <w:lang w:val="it-IT"/>
        </w:rPr>
        <w:t>÷</w:t>
      </w:r>
      <w:r w:rsidRPr="00D32CE3">
        <w:rPr>
          <w:i w:val="0"/>
          <w:color w:val="auto"/>
          <w:sz w:val="24"/>
          <w:szCs w:val="24"/>
        </w:rPr>
        <w:t xml:space="preserve"> 4,0m. </w:t>
      </w:r>
    </w:p>
    <w:p w14:paraId="6DE517FC" w14:textId="77777777" w:rsidR="000A1271" w:rsidRPr="00D32CE3" w:rsidRDefault="000A1271" w:rsidP="00C051FA">
      <w:pPr>
        <w:pStyle w:val="HMca"/>
        <w:widowControl w:val="0"/>
        <w:numPr>
          <w:ilvl w:val="0"/>
          <w:numId w:val="0"/>
        </w:numPr>
        <w:spacing w:after="40" w:line="276" w:lineRule="auto"/>
        <w:ind w:firstLine="709"/>
        <w:rPr>
          <w:i w:val="0"/>
          <w:color w:val="auto"/>
          <w:sz w:val="24"/>
          <w:szCs w:val="24"/>
          <w:lang w:val="fr-FR"/>
        </w:rPr>
      </w:pPr>
      <w:r w:rsidRPr="00D32CE3">
        <w:rPr>
          <w:color w:val="auto"/>
          <w:sz w:val="24"/>
          <w:szCs w:val="24"/>
        </w:rPr>
        <w:t>- Lớp 2</w:t>
      </w:r>
      <w:r w:rsidRPr="00D32CE3">
        <w:rPr>
          <w:i w:val="0"/>
          <w:color w:val="auto"/>
          <w:sz w:val="24"/>
          <w:szCs w:val="24"/>
        </w:rPr>
        <w:t xml:space="preserve">: Đất bụi thường pha cát lẫn dăm đá phong hóa, màu xám vàng, tính dẻo trung bình. </w:t>
      </w:r>
      <w:r w:rsidRPr="00D32CE3">
        <w:rPr>
          <w:i w:val="0"/>
          <w:color w:val="auto"/>
          <w:sz w:val="24"/>
          <w:szCs w:val="24"/>
          <w:lang w:val="fr-FR"/>
        </w:rPr>
        <w:t xml:space="preserve">Trạng thái nửa cứng. Lớp phân bố dưới lớp 1. Chiều dày trung bình </w:t>
      </w:r>
      <w:r w:rsidR="009F3A25" w:rsidRPr="00D32CE3">
        <w:rPr>
          <w:i w:val="0"/>
          <w:color w:val="auto"/>
          <w:sz w:val="24"/>
          <w:szCs w:val="24"/>
          <w:lang w:val="fr-FR"/>
        </w:rPr>
        <w:t>&gt;</w:t>
      </w:r>
      <w:r w:rsidRPr="00D32CE3">
        <w:rPr>
          <w:i w:val="0"/>
          <w:color w:val="auto"/>
          <w:sz w:val="24"/>
          <w:szCs w:val="24"/>
          <w:lang w:val="fr-FR"/>
        </w:rPr>
        <w:t xml:space="preserve">1,5m. </w:t>
      </w:r>
    </w:p>
    <w:p w14:paraId="08D6135D" w14:textId="77777777" w:rsidR="000A1271" w:rsidRPr="00D32CE3" w:rsidRDefault="000A1271" w:rsidP="00C051FA">
      <w:pPr>
        <w:pStyle w:val="HMca"/>
        <w:widowControl w:val="0"/>
        <w:numPr>
          <w:ilvl w:val="0"/>
          <w:numId w:val="0"/>
        </w:numPr>
        <w:spacing w:after="40" w:line="276" w:lineRule="auto"/>
        <w:ind w:firstLine="709"/>
        <w:rPr>
          <w:i w:val="0"/>
          <w:color w:val="auto"/>
          <w:sz w:val="24"/>
          <w:szCs w:val="24"/>
        </w:rPr>
      </w:pPr>
      <w:r w:rsidRPr="00D32CE3">
        <w:rPr>
          <w:color w:val="auto"/>
          <w:sz w:val="24"/>
          <w:szCs w:val="24"/>
          <w:lang w:val="fr-FR"/>
        </w:rPr>
        <w:t>- Lớp 3</w:t>
      </w:r>
      <w:r w:rsidRPr="00D32CE3">
        <w:rPr>
          <w:i w:val="0"/>
          <w:color w:val="auto"/>
          <w:sz w:val="24"/>
          <w:szCs w:val="24"/>
          <w:lang w:val="fr-FR"/>
        </w:rPr>
        <w:t xml:space="preserve">: Đá gốc phong hóa cát kết mịn, xen kẹp bột- sét kết, màu xam vàng, xám  xanh. </w:t>
      </w:r>
      <w:r w:rsidRPr="00D32CE3">
        <w:rPr>
          <w:i w:val="0"/>
          <w:color w:val="auto"/>
          <w:sz w:val="24"/>
          <w:szCs w:val="24"/>
        </w:rPr>
        <w:t xml:space="preserve">Đá phong hóa mạnh, nứt nẻ. Lớp phân bố dưới lớp 2. Chiều dày của lớp </w:t>
      </w:r>
      <w:r w:rsidR="009F3A25" w:rsidRPr="00D32CE3">
        <w:rPr>
          <w:i w:val="0"/>
          <w:color w:val="auto"/>
          <w:sz w:val="24"/>
          <w:szCs w:val="24"/>
        </w:rPr>
        <w:t>&gt;</w:t>
      </w:r>
      <w:r w:rsidRPr="00D32CE3">
        <w:rPr>
          <w:i w:val="0"/>
          <w:color w:val="auto"/>
          <w:sz w:val="24"/>
          <w:szCs w:val="24"/>
        </w:rPr>
        <w:t>1,5m và chưa xác định được chiều sâu hố khoan kết thúc trong lớp này.</w:t>
      </w:r>
    </w:p>
    <w:p w14:paraId="17B19128" w14:textId="77777777" w:rsidR="000A1271" w:rsidRPr="00D32CE3" w:rsidRDefault="000A1271" w:rsidP="00C051FA">
      <w:pPr>
        <w:pStyle w:val="HMca"/>
        <w:widowControl w:val="0"/>
        <w:spacing w:after="40" w:line="276" w:lineRule="auto"/>
        <w:ind w:left="709" w:hanging="283"/>
        <w:rPr>
          <w:color w:val="auto"/>
          <w:sz w:val="24"/>
          <w:szCs w:val="24"/>
          <w:u w:val="single"/>
          <w:lang w:val="pt-BR"/>
        </w:rPr>
      </w:pPr>
      <w:r w:rsidRPr="00D32CE3">
        <w:rPr>
          <w:color w:val="auto"/>
          <w:sz w:val="24"/>
          <w:szCs w:val="24"/>
          <w:u w:val="single"/>
          <w:lang w:val="pt-BR"/>
        </w:rPr>
        <w:t xml:space="preserve">Hồ Tân Vĩnh </w:t>
      </w:r>
    </w:p>
    <w:p w14:paraId="121A721E" w14:textId="77777777" w:rsidR="000A1271" w:rsidRPr="00D32CE3" w:rsidRDefault="000A1271" w:rsidP="00C051FA">
      <w:pPr>
        <w:widowControl w:val="0"/>
        <w:spacing w:after="40" w:line="276" w:lineRule="auto"/>
        <w:ind w:left="709"/>
        <w:rPr>
          <w:sz w:val="24"/>
          <w:lang w:val="pt-BR"/>
        </w:rPr>
      </w:pPr>
      <w:r w:rsidRPr="00D32CE3">
        <w:rPr>
          <w:sz w:val="24"/>
          <w:lang w:val="pt-BR"/>
        </w:rPr>
        <w:t xml:space="preserve">Trong phạm vi khảo sát, địa tầng có các lớp như sau: </w:t>
      </w:r>
    </w:p>
    <w:p w14:paraId="1B98A06C" w14:textId="77777777" w:rsidR="000A1271" w:rsidRPr="00D32CE3" w:rsidRDefault="000A1271" w:rsidP="00C051FA">
      <w:pPr>
        <w:widowControl w:val="0"/>
        <w:spacing w:after="40" w:line="276" w:lineRule="auto"/>
        <w:ind w:firstLine="720"/>
        <w:rPr>
          <w:sz w:val="24"/>
          <w:lang w:val="pt-BR"/>
        </w:rPr>
      </w:pPr>
      <w:r w:rsidRPr="00D32CE3">
        <w:rPr>
          <w:bCs/>
          <w:i/>
          <w:iCs/>
          <w:sz w:val="24"/>
          <w:lang w:val="pt-BR"/>
        </w:rPr>
        <w:t>- Lớp 1</w:t>
      </w:r>
      <w:r w:rsidRPr="00D32CE3">
        <w:rPr>
          <w:sz w:val="24"/>
          <w:lang w:val="pt-BR"/>
        </w:rPr>
        <w:t>: Đất bụi thường pha cát lẫn sỏi, tính dẻo trung bình, màu nâu đỏ, đỏ sẩm, Đất có kết cấu chặt vừa, trạng thái cứng, đất ít ẩm, nguồn gốc đất đắp đập, chiều dày lớp thay đổi tùy thuộc bề mặt địa hình từ 2,4 ÷ 6,0m.</w:t>
      </w:r>
    </w:p>
    <w:p w14:paraId="494F1990" w14:textId="77777777" w:rsidR="000A1271" w:rsidRPr="00D32CE3" w:rsidRDefault="000A1271" w:rsidP="00C051FA">
      <w:pPr>
        <w:widowControl w:val="0"/>
        <w:spacing w:after="40" w:line="276" w:lineRule="auto"/>
        <w:ind w:firstLine="720"/>
        <w:rPr>
          <w:sz w:val="24"/>
          <w:lang w:val="pt-BR"/>
        </w:rPr>
      </w:pPr>
      <w:r w:rsidRPr="00D32CE3">
        <w:rPr>
          <w:bCs/>
          <w:i/>
          <w:iCs/>
          <w:sz w:val="24"/>
          <w:lang w:val="pt-BR"/>
        </w:rPr>
        <w:t>- Lớp 2</w:t>
      </w:r>
      <w:r w:rsidRPr="00D32CE3">
        <w:rPr>
          <w:sz w:val="24"/>
          <w:lang w:val="pt-BR"/>
        </w:rPr>
        <w:t>: Đất bụi thường pha cát, tính dẻo trung bình, màu nâu sẫm, nâu đỏ sẩm. Đất có kết cấu xốp vừa, trạng thái nữa cứng - cứng, nguồn gốc tàn sườn tích bazan.</w:t>
      </w:r>
    </w:p>
    <w:p w14:paraId="7A948A57" w14:textId="77777777" w:rsidR="000A1271" w:rsidRPr="00D32CE3" w:rsidRDefault="000A1271" w:rsidP="00C051FA">
      <w:pPr>
        <w:widowControl w:val="0"/>
        <w:spacing w:after="40" w:line="276" w:lineRule="auto"/>
        <w:ind w:firstLine="720"/>
        <w:rPr>
          <w:b/>
          <w:iCs/>
          <w:sz w:val="24"/>
          <w:lang w:val="pt-BR"/>
        </w:rPr>
      </w:pPr>
      <w:r w:rsidRPr="00D32CE3">
        <w:rPr>
          <w:bCs/>
          <w:i/>
          <w:iCs/>
          <w:spacing w:val="-2"/>
          <w:sz w:val="24"/>
          <w:lang w:val="pt-BR"/>
        </w:rPr>
        <w:t>- Lớp 3</w:t>
      </w:r>
      <w:r w:rsidRPr="00D32CE3">
        <w:rPr>
          <w:iCs/>
          <w:spacing w:val="-2"/>
          <w:sz w:val="24"/>
          <w:lang w:val="pt-BR"/>
        </w:rPr>
        <w:t>: Đá cuội, tảng bazan xen lẫn đá bazan dạng bọt màu xám nâu, xám xanh. Đá phong hóa vừa đến nhẹ, khe nứt kín, búa đập khó vỡ, đá có cấu tạo giả phân phiến do các đợt phun trào liên tiếp nhau, dạng đặc xít, liền khối rắn chắc. Đá tương đối cứng, quá trình sắp xếp giữa các khối đá đã tạo các lỗ hỗng lớn, búa gõ mạnh khó vớ, thuộc phức hệ tầng đá bazan.</w:t>
      </w:r>
    </w:p>
    <w:p w14:paraId="2F8C346D"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Khóm 7</w:t>
      </w:r>
    </w:p>
    <w:p w14:paraId="30C40726" w14:textId="77777777" w:rsidR="000A1271" w:rsidRPr="00D32CE3" w:rsidRDefault="000A1271" w:rsidP="00C051FA">
      <w:pPr>
        <w:widowControl w:val="0"/>
        <w:spacing w:after="40" w:line="276" w:lineRule="auto"/>
        <w:ind w:firstLine="709"/>
        <w:rPr>
          <w:sz w:val="24"/>
          <w:lang w:val="es-CL"/>
        </w:rPr>
      </w:pPr>
      <w:r w:rsidRPr="00D32CE3">
        <w:rPr>
          <w:i/>
          <w:sz w:val="24"/>
          <w:lang w:val="es-CL"/>
        </w:rPr>
        <w:t>- Lớp 1</w:t>
      </w:r>
      <w:r w:rsidRPr="00D32CE3">
        <w:rPr>
          <w:sz w:val="24"/>
          <w:lang w:val="es-CL"/>
        </w:rPr>
        <w:t xml:space="preserve">: Đất bụi nặng, pha cát, lẫn sỏi sạn, màu nâu đỏ. Kết cấu chặt; trạng thái dẻo cứng. Chiều dày từ 2,5 </w:t>
      </w:r>
      <w:r w:rsidRPr="00D32CE3">
        <w:rPr>
          <w:sz w:val="24"/>
          <w:lang w:val="it-IT"/>
        </w:rPr>
        <w:t>÷</w:t>
      </w:r>
      <w:r w:rsidRPr="00D32CE3">
        <w:rPr>
          <w:sz w:val="24"/>
          <w:lang w:val="es-CL"/>
        </w:rPr>
        <w:t xml:space="preserve"> 3,5m. Lớp này phân bố theo diện tích đáy đập đất.</w:t>
      </w:r>
    </w:p>
    <w:p w14:paraId="6B531691" w14:textId="77777777" w:rsidR="000A1271" w:rsidRPr="00D32CE3" w:rsidRDefault="000A1271" w:rsidP="00C051FA">
      <w:pPr>
        <w:widowControl w:val="0"/>
        <w:spacing w:after="40" w:line="276" w:lineRule="auto"/>
        <w:ind w:firstLine="709"/>
        <w:rPr>
          <w:sz w:val="24"/>
          <w:lang w:val="es-CL"/>
        </w:rPr>
      </w:pPr>
      <w:r w:rsidRPr="00D32CE3">
        <w:rPr>
          <w:i/>
          <w:sz w:val="24"/>
          <w:lang w:val="es-CL"/>
        </w:rPr>
        <w:t>- Lớp 2</w:t>
      </w:r>
      <w:r w:rsidRPr="00D32CE3">
        <w:rPr>
          <w:sz w:val="24"/>
          <w:lang w:val="es-CL"/>
        </w:rPr>
        <w:t xml:space="preserve">: Đất sét bình thường, pha cát, lẫn sỏi sạn, màu nâu đỏ, xám vàng, xám trắng loang lỗ. Kết cấu chặt; trạng thái dẻo cứng. </w:t>
      </w:r>
    </w:p>
    <w:p w14:paraId="6D95A9BD" w14:textId="77777777" w:rsidR="000A1271" w:rsidRPr="00D32CE3" w:rsidRDefault="000A1271" w:rsidP="00C051FA">
      <w:pPr>
        <w:widowControl w:val="0"/>
        <w:spacing w:after="40" w:line="276" w:lineRule="auto"/>
        <w:ind w:firstLine="709"/>
        <w:rPr>
          <w:sz w:val="24"/>
          <w:lang w:val="fr-FR"/>
        </w:rPr>
      </w:pPr>
      <w:r w:rsidRPr="00D32CE3">
        <w:rPr>
          <w:i/>
          <w:spacing w:val="-6"/>
          <w:sz w:val="24"/>
          <w:lang w:val="es-CL"/>
        </w:rPr>
        <w:t>- Lớp 3</w:t>
      </w:r>
      <w:r w:rsidRPr="00D32CE3">
        <w:rPr>
          <w:spacing w:val="-6"/>
          <w:sz w:val="24"/>
          <w:lang w:val="es-CL"/>
        </w:rPr>
        <w:t xml:space="preserve">: Bùn đất bụi nặng, lẫn cát, màu xám đen, xám vàng, nâu đỏ, xanh xám. </w:t>
      </w:r>
      <w:r w:rsidRPr="00D32CE3">
        <w:rPr>
          <w:spacing w:val="-6"/>
          <w:sz w:val="24"/>
          <w:lang w:val="fr-FR"/>
        </w:rPr>
        <w:t xml:space="preserve">Kết cấu chặt </w:t>
      </w:r>
      <w:r w:rsidRPr="00D32CE3">
        <w:rPr>
          <w:spacing w:val="-6"/>
          <w:sz w:val="24"/>
          <w:lang w:val="fr-FR"/>
        </w:rPr>
        <w:lastRenderedPageBreak/>
        <w:t>vừa; trạng thái dẻo mềm. Phân bố trong khu vực lòng khe cũ, chiều dày đến 5m</w:t>
      </w:r>
      <w:r w:rsidRPr="00D32CE3">
        <w:rPr>
          <w:sz w:val="24"/>
          <w:lang w:val="fr-FR"/>
        </w:rPr>
        <w:t>.</w:t>
      </w:r>
    </w:p>
    <w:p w14:paraId="219DBB9C" w14:textId="77777777" w:rsidR="000A1271" w:rsidRPr="00D32CE3" w:rsidRDefault="000A1271" w:rsidP="00C051FA">
      <w:pPr>
        <w:widowControl w:val="0"/>
        <w:spacing w:after="40" w:line="276" w:lineRule="auto"/>
        <w:ind w:firstLine="709"/>
        <w:rPr>
          <w:sz w:val="24"/>
          <w:lang w:val="fr-FR"/>
        </w:rPr>
      </w:pPr>
      <w:r w:rsidRPr="00D32CE3">
        <w:rPr>
          <w:i/>
          <w:sz w:val="24"/>
          <w:lang w:val="fr-FR"/>
        </w:rPr>
        <w:t>- Lớp 4</w:t>
      </w:r>
      <w:r w:rsidRPr="00D32CE3">
        <w:rPr>
          <w:sz w:val="24"/>
          <w:lang w:val="fr-FR"/>
        </w:rPr>
        <w:t>: Đất cát chứa nhiều bụi, lẫn sét, màu xám vàng, xám đen. Kết cấu rời rạc; trạng thái chặt vừa. Là lớp thấm nước mạnh, phân bố trong khu vực lòng khe cũ, chiều dày đến 1m.</w:t>
      </w:r>
    </w:p>
    <w:p w14:paraId="3B332491" w14:textId="77777777" w:rsidR="000A1271" w:rsidRPr="00D32CE3" w:rsidRDefault="000A1271" w:rsidP="00C051FA">
      <w:pPr>
        <w:widowControl w:val="0"/>
        <w:spacing w:after="40" w:line="276" w:lineRule="auto"/>
        <w:ind w:firstLine="709"/>
        <w:rPr>
          <w:sz w:val="24"/>
          <w:lang w:val="fr-FR"/>
        </w:rPr>
      </w:pPr>
      <w:r w:rsidRPr="00D32CE3">
        <w:rPr>
          <w:i/>
          <w:spacing w:val="-2"/>
          <w:sz w:val="24"/>
          <w:lang w:val="fr-FR"/>
        </w:rPr>
        <w:t>- Lớp 5</w:t>
      </w:r>
      <w:r w:rsidRPr="00D32CE3">
        <w:rPr>
          <w:spacing w:val="-2"/>
          <w:sz w:val="24"/>
          <w:lang w:val="fr-FR"/>
        </w:rPr>
        <w:t>: Đất bụi nặng, lẫn cát, màu xám vàng, xám xanh. Kết cấu chặt; trạng thái dẻo cứng. Lớp này chứa tảng lăn (</w:t>
      </w:r>
      <w:r w:rsidR="009F3A25" w:rsidRPr="00D32CE3">
        <w:rPr>
          <w:spacing w:val="-2"/>
          <w:sz w:val="24"/>
          <w:lang w:val="fr-FR"/>
        </w:rPr>
        <w:t>đ</w:t>
      </w:r>
      <w:r w:rsidRPr="00D32CE3">
        <w:rPr>
          <w:spacing w:val="-2"/>
          <w:sz w:val="24"/>
          <w:lang w:val="fr-FR"/>
        </w:rPr>
        <w:t>á bazan) màu đen. Đá rắn chắc - búa đập khó vỡ; kiến trúc Pocfia, cấu tạo khối đặc sít. Lớp này không thấm nước, phân bố trong khu vực lòng khe cũ, chiều dày đến 1,5m; mỏng dần về hạ lưu đập và hai phía bờ khe cũ</w:t>
      </w:r>
      <w:r w:rsidRPr="00D32CE3">
        <w:rPr>
          <w:sz w:val="24"/>
          <w:lang w:val="fr-FR"/>
        </w:rPr>
        <w:t>.</w:t>
      </w:r>
    </w:p>
    <w:p w14:paraId="340EA0CC" w14:textId="77777777" w:rsidR="000A1271" w:rsidRPr="00D32CE3" w:rsidRDefault="000A1271" w:rsidP="00C051FA">
      <w:pPr>
        <w:widowControl w:val="0"/>
        <w:spacing w:after="40" w:line="276" w:lineRule="auto"/>
        <w:ind w:firstLine="709"/>
        <w:rPr>
          <w:spacing w:val="-2"/>
          <w:sz w:val="24"/>
          <w:lang w:val="fr-FR"/>
        </w:rPr>
      </w:pPr>
      <w:r w:rsidRPr="00D32CE3">
        <w:rPr>
          <w:i/>
          <w:spacing w:val="-2"/>
          <w:sz w:val="24"/>
          <w:lang w:val="fr-FR"/>
        </w:rPr>
        <w:t>- Lớp 6</w:t>
      </w:r>
      <w:r w:rsidRPr="00D32CE3">
        <w:rPr>
          <w:spacing w:val="-2"/>
          <w:sz w:val="24"/>
          <w:lang w:val="fr-FR"/>
        </w:rPr>
        <w:t>: Đất bụi bình thường, pha cát, lẫn sỏi sạn, chứa mica, màu nâu đỏ, xám vàng, loang lỗ xám trắng. Kết cấu kém chặt; trạng thái dẻo cứng. Lớp này phân bố trên diện rộng. Đây là sản phẩm phong hóa chưa hoàn chỉnh từ đá bazan, có chiều dày phong hóa lớn; chiều dày lớn nhất khảo sát được là 7,3m. Ranh giới dưới chưa xác định.</w:t>
      </w:r>
    </w:p>
    <w:p w14:paraId="303B8EF2" w14:textId="77777777" w:rsidR="000A1271" w:rsidRPr="00D32CE3" w:rsidRDefault="000A1271" w:rsidP="00C051FA">
      <w:pPr>
        <w:pStyle w:val="HMca"/>
        <w:widowControl w:val="0"/>
        <w:spacing w:after="40" w:line="276" w:lineRule="auto"/>
        <w:ind w:left="709" w:hanging="283"/>
        <w:rPr>
          <w:color w:val="auto"/>
          <w:sz w:val="24"/>
          <w:szCs w:val="24"/>
          <w:u w:val="single"/>
        </w:rPr>
      </w:pPr>
      <w:r w:rsidRPr="00D32CE3">
        <w:rPr>
          <w:color w:val="auto"/>
          <w:sz w:val="24"/>
          <w:szCs w:val="24"/>
          <w:u w:val="single"/>
        </w:rPr>
        <w:t>Hồ Khe Muồng</w:t>
      </w:r>
    </w:p>
    <w:p w14:paraId="77E7B5C6" w14:textId="77777777" w:rsidR="000A1271" w:rsidRPr="00D32CE3" w:rsidRDefault="000A1271" w:rsidP="00C051FA">
      <w:pPr>
        <w:widowControl w:val="0"/>
        <w:spacing w:after="40" w:line="276" w:lineRule="auto"/>
        <w:ind w:firstLine="720"/>
        <w:rPr>
          <w:i/>
          <w:sz w:val="24"/>
          <w:lang w:val="it-IT"/>
        </w:rPr>
      </w:pPr>
      <w:r w:rsidRPr="00D32CE3">
        <w:rPr>
          <w:i/>
          <w:sz w:val="24"/>
          <w:lang w:val="it-IT"/>
        </w:rPr>
        <w:t xml:space="preserve">- Lớp 1: </w:t>
      </w:r>
      <w:r w:rsidRPr="00D32CE3">
        <w:rPr>
          <w:sz w:val="24"/>
          <w:lang w:val="it-IT"/>
        </w:rPr>
        <w:t>Đất bụi thường pha cát lẫn dăm sỏi, tính dẻo trung bình, màu nâu đỏ, nâu vàng, Đất có kết cấu chặt vừa, trạng thái cứng, chiều dày lớp thay đổi tùy thuộc bề mặt địa hình từ 1,0 ÷ 4,0m. Trên tuyến tràn xả lũ lớp này phân bố tại ngưỡng tràn đến tim tràn, bề dày lớp tại ngưỡng tràn 2,0m.</w:t>
      </w:r>
    </w:p>
    <w:p w14:paraId="0F35614C" w14:textId="77777777" w:rsidR="000A1271" w:rsidRPr="00D32CE3" w:rsidRDefault="000A1271" w:rsidP="00C051FA">
      <w:pPr>
        <w:widowControl w:val="0"/>
        <w:spacing w:after="40" w:line="276" w:lineRule="auto"/>
        <w:ind w:firstLine="720"/>
        <w:rPr>
          <w:i/>
          <w:spacing w:val="-4"/>
          <w:sz w:val="24"/>
          <w:lang w:val="it-IT"/>
        </w:rPr>
      </w:pPr>
      <w:r w:rsidRPr="00D32CE3">
        <w:rPr>
          <w:i/>
          <w:spacing w:val="-4"/>
          <w:sz w:val="24"/>
          <w:lang w:val="it-IT"/>
        </w:rPr>
        <w:t xml:space="preserve">- Lớp 2: </w:t>
      </w:r>
      <w:r w:rsidRPr="00D32CE3">
        <w:rPr>
          <w:spacing w:val="-4"/>
          <w:sz w:val="24"/>
          <w:lang w:val="it-IT"/>
        </w:rPr>
        <w:t>Đất bụi nặng pha cát lẫn dăm sỏi, tính dẻo trung bình, màu nâu vàng, nâu đỏ. Đất có kết cấu chặt vừa, trạng thái nữa cứng - cứng. Trên tuyến đập lớp này phân bố dạng hình chảo theo bề mặt lòng khe, ở vị trí hai vai đập phân bố trên bề mặt, khu vực lòng khe lớp phân bố dưới độ sâu 3,5</w:t>
      </w:r>
      <w:r w:rsidR="00B374EC" w:rsidRPr="00D32CE3">
        <w:rPr>
          <w:spacing w:val="-4"/>
          <w:sz w:val="24"/>
          <w:lang w:val="it-IT"/>
        </w:rPr>
        <w:t>÷</w:t>
      </w:r>
      <w:r w:rsidRPr="00D32CE3">
        <w:rPr>
          <w:spacing w:val="-4"/>
          <w:sz w:val="24"/>
          <w:lang w:val="it-IT"/>
        </w:rPr>
        <w:t>7,5m, chiều dày lớp thay đổi từ từ 1,1÷4,0m.</w:t>
      </w:r>
    </w:p>
    <w:p w14:paraId="0DE25789" w14:textId="77777777" w:rsidR="000A1271" w:rsidRPr="00D32CE3" w:rsidRDefault="000A1271" w:rsidP="00C051FA">
      <w:pPr>
        <w:widowControl w:val="0"/>
        <w:spacing w:after="40" w:line="276" w:lineRule="auto"/>
        <w:ind w:firstLine="720"/>
        <w:rPr>
          <w:i/>
          <w:sz w:val="24"/>
          <w:lang w:val="it-IT"/>
        </w:rPr>
      </w:pPr>
      <w:r w:rsidRPr="00D32CE3">
        <w:rPr>
          <w:i/>
          <w:sz w:val="24"/>
          <w:lang w:val="it-IT"/>
        </w:rPr>
        <w:t xml:space="preserve">- Lớp 3: </w:t>
      </w:r>
      <w:r w:rsidRPr="00D32CE3">
        <w:rPr>
          <w:sz w:val="24"/>
          <w:lang w:val="it-IT"/>
        </w:rPr>
        <w:t>Đá gốc: Đá cát kết hạt mịn xen kẹp đá sét bột kết, màu nâu đỏ, nâu vàng nhạt đốm trắng loang lỗ, đá phong hoá mạnh đến mạnh liệt, đôi chỗ gần thành đất nhưng vẫn còn giử được cấu trúc của đá mẹ. Đá có cấu tạo phân lớp dày, đá tương đối mềm, khe nứt hở, búa gõ nhẹ dễ vỡ, th</w:t>
      </w:r>
      <w:r w:rsidR="00B378CD" w:rsidRPr="00D32CE3">
        <w:rPr>
          <w:sz w:val="24"/>
          <w:lang w:val="it-IT"/>
        </w:rPr>
        <w:t>uộc hệ tầng trầm tích Long Đại</w:t>
      </w:r>
      <w:r w:rsidRPr="00D32CE3">
        <w:rPr>
          <w:sz w:val="24"/>
          <w:lang w:val="it-IT"/>
        </w:rPr>
        <w:t>. Trên tuyến đập tại vị trí khoan khảo sát</w:t>
      </w:r>
      <w:r w:rsidR="00B378CD" w:rsidRPr="00D32CE3">
        <w:rPr>
          <w:sz w:val="24"/>
          <w:lang w:val="it-IT"/>
        </w:rPr>
        <w:t>, đá gốc phân bố từ độ sâu 3,9m</w:t>
      </w:r>
      <w:r w:rsidRPr="00D32CE3">
        <w:rPr>
          <w:sz w:val="24"/>
          <w:lang w:val="it-IT"/>
        </w:rPr>
        <w:t xml:space="preserve">; 7,5m; 4,6m đến hết độ sâu yêu cầu khảo sát (&lt;8,5m).  </w:t>
      </w:r>
    </w:p>
    <w:p w14:paraId="3F44DBB7" w14:textId="77777777" w:rsidR="000A1271" w:rsidRPr="00D32CE3" w:rsidRDefault="000A1271" w:rsidP="00C051FA">
      <w:pPr>
        <w:widowControl w:val="0"/>
        <w:spacing w:after="40" w:line="276" w:lineRule="auto"/>
        <w:ind w:firstLine="720"/>
        <w:rPr>
          <w:sz w:val="24"/>
          <w:lang w:val="it-IT"/>
        </w:rPr>
      </w:pPr>
      <w:r w:rsidRPr="00D32CE3">
        <w:rPr>
          <w:i/>
          <w:spacing w:val="-4"/>
          <w:sz w:val="24"/>
          <w:lang w:val="it-IT"/>
        </w:rPr>
        <w:t xml:space="preserve"> - Lớp 3a: </w:t>
      </w:r>
      <w:r w:rsidRPr="00D32CE3">
        <w:rPr>
          <w:spacing w:val="-4"/>
          <w:sz w:val="24"/>
          <w:lang w:val="it-IT"/>
        </w:rPr>
        <w:t>Đá gốc cát kết hạt mịn xem kẹp đá sét bột kết, màu xám vàng nhạt, xám xanh, đá phong hoá mạnh - vừa, mức độ phong hoá không đều giữa các lớp, khe nứt kín, hệ thống khe nứt chủ yếu theo mặt lớp, đá có cấu tạo phân lớp dày, t</w:t>
      </w:r>
      <w:r w:rsidR="00B378CD" w:rsidRPr="00D32CE3">
        <w:rPr>
          <w:spacing w:val="-4"/>
          <w:sz w:val="24"/>
          <w:lang w:val="it-IT"/>
        </w:rPr>
        <w:t>huộc hệ tầng trầm tích Long Đại</w:t>
      </w:r>
      <w:r w:rsidRPr="00D32CE3">
        <w:rPr>
          <w:spacing w:val="-4"/>
          <w:sz w:val="24"/>
          <w:lang w:val="it-IT"/>
        </w:rPr>
        <w:t>. Lớp chủ yếu phân bố ở phần hạ lưu cống và đuôi tràn dưới độ sâu 3,5m tại hạ lưu cống và dưới 4,0m ở đuôi tràn đến hết độ sâu yêu cầu khảo sát (&gt;5,0m)</w:t>
      </w:r>
      <w:r w:rsidRPr="00D32CE3">
        <w:rPr>
          <w:sz w:val="24"/>
          <w:lang w:val="it-IT"/>
        </w:rPr>
        <w:t xml:space="preserve">. </w:t>
      </w:r>
    </w:p>
    <w:p w14:paraId="4FADD71E" w14:textId="77777777" w:rsidR="000A1271" w:rsidRPr="00D32CE3" w:rsidRDefault="000A1271" w:rsidP="001734EA">
      <w:pPr>
        <w:widowControl w:val="0"/>
        <w:numPr>
          <w:ilvl w:val="0"/>
          <w:numId w:val="51"/>
        </w:numPr>
        <w:tabs>
          <w:tab w:val="clear" w:pos="786"/>
        </w:tabs>
        <w:spacing w:after="40" w:line="276" w:lineRule="auto"/>
        <w:ind w:left="0" w:firstLine="360"/>
        <w:rPr>
          <w:i/>
          <w:spacing w:val="-2"/>
          <w:sz w:val="24"/>
          <w:lang w:val="it-IT"/>
        </w:rPr>
      </w:pPr>
      <w:r w:rsidRPr="00D32CE3">
        <w:rPr>
          <w:i/>
          <w:spacing w:val="-2"/>
          <w:sz w:val="24"/>
          <w:lang w:val="it-IT"/>
        </w:rPr>
        <w:t xml:space="preserve">Lớp 2a: </w:t>
      </w:r>
      <w:r w:rsidRPr="00D32CE3">
        <w:rPr>
          <w:spacing w:val="-2"/>
          <w:sz w:val="24"/>
          <w:lang w:val="it-IT"/>
        </w:rPr>
        <w:t>Đất hạt thô</w:t>
      </w:r>
      <w:r w:rsidRPr="00D32CE3">
        <w:rPr>
          <w:i/>
          <w:spacing w:val="-2"/>
          <w:sz w:val="24"/>
          <w:lang w:val="it-IT"/>
        </w:rPr>
        <w:t xml:space="preserve">: </w:t>
      </w:r>
      <w:r w:rsidRPr="00D32CE3">
        <w:rPr>
          <w:spacing w:val="-2"/>
          <w:sz w:val="24"/>
          <w:lang w:val="it-IT"/>
        </w:rPr>
        <w:t>Sạn sỏi - cát lẫn bụi sét, tính dẻo thấp, màu nâu đỏ, xám vàng, phía trên mặt có lẫn nhiều tạp chất hữu cơ, xác thực vật màu xám đen. Đất kết cấu chặt vừa, trạng thái cứng. Thành phần sạn sỏi chủ yếu là từ đá cát kết, thạch anh, hàm lượng khoảng 40-60%, lớp này phân bố trên bề mặt mỏ vật liệu, chiều dày 0</w:t>
      </w:r>
      <w:r w:rsidR="00B374EC" w:rsidRPr="00D32CE3">
        <w:rPr>
          <w:spacing w:val="-2"/>
          <w:sz w:val="24"/>
          <w:lang w:val="it-IT"/>
        </w:rPr>
        <w:t>,</w:t>
      </w:r>
      <w:r w:rsidRPr="00D32CE3">
        <w:rPr>
          <w:spacing w:val="-2"/>
          <w:sz w:val="24"/>
          <w:lang w:val="it-IT"/>
        </w:rPr>
        <w:t xml:space="preserve">5m. </w:t>
      </w:r>
    </w:p>
    <w:p w14:paraId="5B22795B" w14:textId="77777777" w:rsidR="000A1271" w:rsidRPr="00D32CE3" w:rsidRDefault="000A1271" w:rsidP="001734EA">
      <w:pPr>
        <w:widowControl w:val="0"/>
        <w:numPr>
          <w:ilvl w:val="0"/>
          <w:numId w:val="51"/>
        </w:numPr>
        <w:tabs>
          <w:tab w:val="clear" w:pos="786"/>
        </w:tabs>
        <w:spacing w:after="40" w:line="276" w:lineRule="auto"/>
        <w:ind w:left="0" w:firstLine="360"/>
        <w:rPr>
          <w:i/>
          <w:spacing w:val="-2"/>
          <w:sz w:val="24"/>
          <w:lang w:val="it-IT"/>
        </w:rPr>
      </w:pPr>
      <w:r w:rsidRPr="00D32CE3">
        <w:rPr>
          <w:i/>
          <w:sz w:val="24"/>
          <w:lang w:val="it-IT"/>
        </w:rPr>
        <w:t xml:space="preserve">Lớp a: </w:t>
      </w:r>
      <w:r w:rsidRPr="00D32CE3">
        <w:rPr>
          <w:sz w:val="24"/>
          <w:lang w:val="it-IT"/>
        </w:rPr>
        <w:t>Đất bụi nặng pha cát lẫ</w:t>
      </w:r>
      <w:r w:rsidR="00B378CD" w:rsidRPr="00D32CE3">
        <w:rPr>
          <w:sz w:val="24"/>
          <w:lang w:val="it-IT"/>
        </w:rPr>
        <w:t>n dăm sỏi, tính dẻo trung bình</w:t>
      </w:r>
      <w:r w:rsidRPr="00D32CE3">
        <w:rPr>
          <w:sz w:val="24"/>
          <w:lang w:val="it-IT"/>
        </w:rPr>
        <w:t>,  màu nâu vàng, nâu đỏ. Hàm lượng dăm sỏi khoảng 15%, thành phần chủ yếu dăm đá cát bột kết, thạch anh. Đất ẩm, kết cấu chặt vừa, trạng thái nữa cứng. Lớp này dùng làm vật liệu đắp đập được.</w:t>
      </w:r>
    </w:p>
    <w:p w14:paraId="549681A2" w14:textId="77777777" w:rsidR="00B378CD" w:rsidRPr="00D32CE3" w:rsidRDefault="00B378CD" w:rsidP="008D5913">
      <w:pPr>
        <w:pStyle w:val="HMuc1111"/>
        <w:numPr>
          <w:ilvl w:val="0"/>
          <w:numId w:val="0"/>
        </w:numPr>
        <w:rPr>
          <w:color w:val="auto"/>
          <w:sz w:val="24"/>
          <w:szCs w:val="24"/>
          <w:lang w:val="en-US"/>
        </w:rPr>
      </w:pPr>
      <w:r w:rsidRPr="00D32CE3">
        <w:rPr>
          <w:color w:val="auto"/>
          <w:sz w:val="24"/>
          <w:szCs w:val="24"/>
          <w:lang w:val="en-US"/>
        </w:rPr>
        <w:t>4.</w:t>
      </w:r>
      <w:r w:rsidR="009655DD" w:rsidRPr="00D32CE3">
        <w:rPr>
          <w:color w:val="auto"/>
          <w:sz w:val="24"/>
          <w:szCs w:val="24"/>
          <w:lang w:val="en-US"/>
        </w:rPr>
        <w:t>1</w:t>
      </w:r>
      <w:r w:rsidRPr="00D32CE3">
        <w:rPr>
          <w:color w:val="auto"/>
          <w:sz w:val="24"/>
          <w:szCs w:val="24"/>
          <w:lang w:val="en-US"/>
        </w:rPr>
        <w:t xml:space="preserve">.1.2. </w:t>
      </w:r>
      <w:r w:rsidRPr="00D32CE3">
        <w:rPr>
          <w:color w:val="auto"/>
          <w:sz w:val="24"/>
          <w:szCs w:val="24"/>
        </w:rPr>
        <w:t xml:space="preserve">Điều kiện về </w:t>
      </w:r>
      <w:r w:rsidRPr="00D32CE3">
        <w:rPr>
          <w:color w:val="auto"/>
          <w:sz w:val="24"/>
          <w:szCs w:val="24"/>
          <w:lang w:val="en-US"/>
        </w:rPr>
        <w:t>khí hậu, khí tượng</w:t>
      </w:r>
    </w:p>
    <w:p w14:paraId="2CF7FB12" w14:textId="77777777" w:rsidR="00B378CD" w:rsidRPr="00D32CE3" w:rsidRDefault="00B378CD" w:rsidP="008D5913">
      <w:pPr>
        <w:pStyle w:val="HNormal"/>
        <w:ind w:firstLine="709"/>
        <w:rPr>
          <w:color w:val="auto"/>
          <w:sz w:val="24"/>
          <w:szCs w:val="24"/>
        </w:rPr>
      </w:pPr>
      <w:r w:rsidRPr="00D32CE3">
        <w:rPr>
          <w:color w:val="auto"/>
          <w:sz w:val="24"/>
          <w:szCs w:val="24"/>
        </w:rPr>
        <w:t xml:space="preserve">Khu vực Tiểu dự án nằm trong vùng khí hậu nhiệt đới gió mùa, có nền nhiệt độ cao, chế độ ánh sáng và mưa, ẩm dồi dào. Tuy nhiên, Quảng Trị được coi là vùng có khí hậu khá khắc nghiệt, chịu ảnh hưởng của gió Tây Nam khô nóng thổi mạnh từ tháng 3 đến tháng 9 </w:t>
      </w:r>
      <w:r w:rsidRPr="00D32CE3">
        <w:rPr>
          <w:color w:val="auto"/>
          <w:sz w:val="24"/>
          <w:szCs w:val="24"/>
        </w:rPr>
        <w:lastRenderedPageBreak/>
        <w:t xml:space="preserve">thường gây nên hạn hán. Từ tháng 10 đến tháng 2 năm sau chịu ảnh hưởng của gió mùa Đông Bắc kèm theo mưa nên dễ gây nên lũ lụt. </w:t>
      </w:r>
    </w:p>
    <w:p w14:paraId="4067A580" w14:textId="77777777" w:rsidR="00B378CD" w:rsidRPr="00D32CE3" w:rsidRDefault="00B378CD" w:rsidP="008D5913">
      <w:pPr>
        <w:pStyle w:val="VIECA-Pragraph"/>
        <w:widowControl w:val="0"/>
        <w:rPr>
          <w:sz w:val="24"/>
          <w:szCs w:val="24"/>
          <w:lang w:val="it-IT"/>
        </w:rPr>
      </w:pPr>
      <w:r w:rsidRPr="00D32CE3">
        <w:rPr>
          <w:sz w:val="24"/>
          <w:szCs w:val="24"/>
        </w:rPr>
        <w:t>Đặc trưng các yếu tố khí tượng chủ yếu ở khu vực Tiểu dự án như sau:</w:t>
      </w:r>
    </w:p>
    <w:p w14:paraId="6344EFAC" w14:textId="77777777" w:rsidR="00B378CD" w:rsidRPr="00D32CE3" w:rsidRDefault="00B378CD" w:rsidP="00F36277">
      <w:pPr>
        <w:pStyle w:val="ListParagraph"/>
        <w:numPr>
          <w:ilvl w:val="0"/>
          <w:numId w:val="4"/>
        </w:numPr>
        <w:autoSpaceDE w:val="0"/>
        <w:autoSpaceDN w:val="0"/>
        <w:adjustRightInd w:val="0"/>
        <w:rPr>
          <w:b/>
          <w:bCs/>
          <w:i/>
          <w:iCs/>
          <w:sz w:val="24"/>
          <w:szCs w:val="24"/>
        </w:rPr>
      </w:pPr>
      <w:r w:rsidRPr="00D32CE3">
        <w:rPr>
          <w:b/>
          <w:bCs/>
          <w:i/>
          <w:iCs/>
          <w:sz w:val="24"/>
          <w:szCs w:val="24"/>
        </w:rPr>
        <w:t>Nhiệt độ</w:t>
      </w:r>
    </w:p>
    <w:p w14:paraId="66AB80F5" w14:textId="77777777" w:rsidR="00B378CD" w:rsidRPr="00D32CE3" w:rsidRDefault="00B378CD" w:rsidP="008D5913">
      <w:pPr>
        <w:pStyle w:val="VIECA-Pragraph"/>
        <w:widowControl w:val="0"/>
        <w:rPr>
          <w:sz w:val="24"/>
          <w:szCs w:val="24"/>
        </w:rPr>
      </w:pPr>
      <w:r w:rsidRPr="00D32CE3">
        <w:rPr>
          <w:sz w:val="24"/>
          <w:szCs w:val="24"/>
        </w:rPr>
        <w:t>Nhiệt độ trung bình năm tại khu vực TDA từ 24</w:t>
      </w:r>
      <w:r w:rsidRPr="00D32CE3">
        <w:rPr>
          <w:sz w:val="24"/>
          <w:szCs w:val="24"/>
        </w:rPr>
        <w:sym w:font="Symbol" w:char="F0B0"/>
      </w:r>
      <w:r w:rsidRPr="00D32CE3">
        <w:rPr>
          <w:sz w:val="24"/>
          <w:szCs w:val="24"/>
          <w:lang w:val="it-IT"/>
        </w:rPr>
        <w:t>÷</w:t>
      </w:r>
      <w:r w:rsidRPr="00D32CE3">
        <w:rPr>
          <w:sz w:val="24"/>
          <w:szCs w:val="24"/>
        </w:rPr>
        <w:t>26</w:t>
      </w:r>
      <w:r w:rsidRPr="00D32CE3">
        <w:rPr>
          <w:sz w:val="24"/>
          <w:szCs w:val="24"/>
        </w:rPr>
        <w:sym w:font="Symbol" w:char="F0B0"/>
      </w:r>
      <w:r w:rsidRPr="00D32CE3">
        <w:rPr>
          <w:sz w:val="24"/>
          <w:szCs w:val="24"/>
        </w:rPr>
        <w:t>C. Mùa lạnh từ tháng 12 đến tháng 2 năm sau, nhiệt độ xuống thấp, tháng lạnh nhất nhiệt độ xuống dưới 22</w:t>
      </w:r>
      <w:r w:rsidRPr="00D32CE3">
        <w:rPr>
          <w:sz w:val="24"/>
          <w:szCs w:val="24"/>
        </w:rPr>
        <w:sym w:font="Symbol" w:char="F0B0"/>
      </w:r>
      <w:r w:rsidRPr="00D32CE3">
        <w:rPr>
          <w:sz w:val="24"/>
          <w:szCs w:val="24"/>
        </w:rPr>
        <w:t>C. Mùa nóng từ tháng 5 đến tháng 8, nhiệt độ trung bình 28</w:t>
      </w:r>
      <w:r w:rsidRPr="00D32CE3">
        <w:rPr>
          <w:sz w:val="24"/>
          <w:szCs w:val="24"/>
        </w:rPr>
        <w:sym w:font="Symbol" w:char="F0B0"/>
      </w:r>
      <w:r w:rsidRPr="00D32CE3">
        <w:rPr>
          <w:sz w:val="24"/>
          <w:szCs w:val="24"/>
        </w:rPr>
        <w:t>C, 02 tháng nóng nhất là tháng 6 và 7, nhiệt độ tối cao có thể lên tới 40</w:t>
      </w:r>
      <w:r w:rsidRPr="00D32CE3">
        <w:rPr>
          <w:sz w:val="24"/>
          <w:szCs w:val="24"/>
        </w:rPr>
        <w:sym w:font="Symbol" w:char="F0B0"/>
      </w:r>
      <w:r w:rsidRPr="00D32CE3">
        <w:rPr>
          <w:sz w:val="24"/>
          <w:szCs w:val="24"/>
        </w:rPr>
        <w:t>÷42</w:t>
      </w:r>
      <w:r w:rsidRPr="00D32CE3">
        <w:rPr>
          <w:sz w:val="24"/>
          <w:szCs w:val="24"/>
        </w:rPr>
        <w:sym w:font="Symbol" w:char="F0B0"/>
      </w:r>
      <w:r w:rsidRPr="00D32CE3">
        <w:rPr>
          <w:sz w:val="24"/>
          <w:szCs w:val="24"/>
        </w:rPr>
        <w:t>C. Chế độ nhiệt trên địa bàn tỉnh thuận lợi cho phát triển thâm canh tăng vụ trong sản xuất nông nghiệp.</w:t>
      </w:r>
    </w:p>
    <w:p w14:paraId="5C7F3149" w14:textId="77777777" w:rsidR="00B378CD" w:rsidRPr="00D32CE3" w:rsidRDefault="00892D01" w:rsidP="003A13A0">
      <w:pPr>
        <w:pStyle w:val="VIECA-Pragraph"/>
        <w:widowControl w:val="0"/>
        <w:ind w:firstLine="0"/>
        <w:jc w:val="center"/>
        <w:rPr>
          <w:sz w:val="24"/>
          <w:szCs w:val="24"/>
          <w:lang w:val="en-US"/>
        </w:rPr>
      </w:pPr>
      <w:r w:rsidRPr="00D32CE3">
        <w:rPr>
          <w:noProof/>
          <w:sz w:val="24"/>
          <w:szCs w:val="24"/>
          <w:lang w:val="en-US"/>
        </w:rPr>
        <w:drawing>
          <wp:inline distT="0" distB="0" distL="0" distR="0" wp14:anchorId="35D138D5" wp14:editId="367E0551">
            <wp:extent cx="5620239" cy="3316964"/>
            <wp:effectExtent l="0" t="0" r="0" b="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92A825" w14:textId="77777777" w:rsidR="004041AC" w:rsidRPr="00D32CE3" w:rsidRDefault="008B2D20" w:rsidP="008B2D20">
      <w:pPr>
        <w:pStyle w:val="Figure"/>
        <w:spacing w:before="40" w:after="40" w:line="264" w:lineRule="auto"/>
        <w:rPr>
          <w:rFonts w:ascii="Times New Roman" w:hAnsi="Times New Roman"/>
          <w:sz w:val="24"/>
          <w:szCs w:val="24"/>
        </w:rPr>
      </w:pPr>
      <w:bookmarkStart w:id="1503" w:name="_Toc512010310"/>
      <w:bookmarkStart w:id="1504" w:name="_Toc531338546"/>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2</w:t>
      </w:r>
      <w:r w:rsidR="00BF4EB0" w:rsidRPr="00D32CE3">
        <w:rPr>
          <w:rFonts w:ascii="Times New Roman" w:hAnsi="Times New Roman"/>
          <w:sz w:val="24"/>
          <w:szCs w:val="24"/>
        </w:rPr>
        <w:fldChar w:fldCharType="end"/>
      </w:r>
      <w:r w:rsidR="00B378CD" w:rsidRPr="00D32CE3">
        <w:rPr>
          <w:rFonts w:ascii="Times New Roman" w:hAnsi="Times New Roman"/>
          <w:sz w:val="24"/>
          <w:szCs w:val="24"/>
        </w:rPr>
        <w:t>: Nhiệt độ trung bình các tháng (2006 ÷ 2016)</w:t>
      </w:r>
      <w:bookmarkEnd w:id="1503"/>
      <w:bookmarkEnd w:id="1504"/>
    </w:p>
    <w:p w14:paraId="13495921" w14:textId="77777777" w:rsidR="000B7F15" w:rsidRPr="00D32CE3" w:rsidRDefault="000B7F15" w:rsidP="000B7F15">
      <w:pPr>
        <w:spacing w:line="264" w:lineRule="auto"/>
        <w:jc w:val="right"/>
        <w:rPr>
          <w:i/>
          <w:sz w:val="24"/>
        </w:rPr>
      </w:pPr>
      <w:r w:rsidRPr="00D32CE3">
        <w:rPr>
          <w:i/>
          <w:sz w:val="24"/>
        </w:rPr>
        <w:t>Nguồn: Số liệu thống kê trạm khí tượng thủy văn Tp. Đông Hà (2006 ÷ 2016)</w:t>
      </w:r>
    </w:p>
    <w:p w14:paraId="7FECF79D" w14:textId="77777777" w:rsidR="004041AC" w:rsidRPr="00D32CE3" w:rsidRDefault="00350385" w:rsidP="00F36277">
      <w:pPr>
        <w:pStyle w:val="ListParagraph"/>
        <w:numPr>
          <w:ilvl w:val="0"/>
          <w:numId w:val="4"/>
        </w:numPr>
        <w:autoSpaceDE w:val="0"/>
        <w:autoSpaceDN w:val="0"/>
        <w:adjustRightInd w:val="0"/>
        <w:rPr>
          <w:b/>
          <w:bCs/>
          <w:i/>
          <w:iCs/>
          <w:sz w:val="24"/>
          <w:szCs w:val="24"/>
        </w:rPr>
      </w:pPr>
      <w:r w:rsidRPr="00D32CE3">
        <w:rPr>
          <w:b/>
          <w:bCs/>
          <w:i/>
          <w:iCs/>
          <w:sz w:val="24"/>
          <w:szCs w:val="24"/>
        </w:rPr>
        <w:t>Nắng</w:t>
      </w:r>
    </w:p>
    <w:p w14:paraId="40E43DD1" w14:textId="77777777" w:rsidR="00350385" w:rsidRPr="00D32CE3" w:rsidRDefault="00350385" w:rsidP="00C051FA">
      <w:pPr>
        <w:pStyle w:val="VIECA-Pragraph"/>
        <w:widowControl w:val="0"/>
        <w:rPr>
          <w:sz w:val="24"/>
          <w:szCs w:val="24"/>
        </w:rPr>
      </w:pPr>
      <w:r w:rsidRPr="00D32CE3">
        <w:rPr>
          <w:sz w:val="24"/>
          <w:szCs w:val="24"/>
        </w:rPr>
        <w:t>Quảng Trị có số giờ nắng khá cao, trung bình 5÷6 giờ/ngày, có sự phân hóa theo thời gian và không gian rõ rệt: miền Đông gồm huyện Vĩnh Linh, huyện Gio Linh, huyện Cam Lộ, thành phố Đông Hà, thị xã Quảng Trị, huyện Hải Lăng, huyện Triệu Phong có tổng số giờ nắng lên tới 1.910 giờ</w:t>
      </w:r>
      <w:r w:rsidR="000B7F15" w:rsidRPr="00D32CE3">
        <w:rPr>
          <w:sz w:val="24"/>
          <w:szCs w:val="24"/>
          <w:lang w:val="en-US"/>
        </w:rPr>
        <w:t>;</w:t>
      </w:r>
      <w:r w:rsidRPr="00D32CE3">
        <w:rPr>
          <w:sz w:val="24"/>
          <w:szCs w:val="24"/>
        </w:rPr>
        <w:t xml:space="preserve"> miền Tây gồm huyện Hướng Hóa, huyện Đa Krông chỉ đạt 1.840 giờ. Các tháng có số giờ nắng cao thường vào tháng V, VI, VII, VIII đạt trên 200 giờ.</w:t>
      </w:r>
    </w:p>
    <w:p w14:paraId="0F245777" w14:textId="77777777" w:rsidR="00350385" w:rsidRPr="00D32CE3" w:rsidRDefault="00892D01" w:rsidP="00155947">
      <w:pPr>
        <w:spacing w:line="360" w:lineRule="auto"/>
        <w:jc w:val="center"/>
        <w:rPr>
          <w:sz w:val="24"/>
        </w:rPr>
      </w:pPr>
      <w:r w:rsidRPr="00D32CE3">
        <w:rPr>
          <w:noProof/>
          <w:sz w:val="24"/>
          <w:lang w:val="en-US"/>
        </w:rPr>
        <w:lastRenderedPageBreak/>
        <w:drawing>
          <wp:inline distT="0" distB="0" distL="0" distR="0" wp14:anchorId="1B9EC846" wp14:editId="3575E2B9">
            <wp:extent cx="5786732" cy="3030894"/>
            <wp:effectExtent l="0" t="0" r="0" b="0"/>
            <wp:docPr id="5"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3C3039" w14:textId="77777777" w:rsidR="004041AC" w:rsidRPr="00D32CE3" w:rsidRDefault="00155947" w:rsidP="008B2D20">
      <w:pPr>
        <w:pStyle w:val="Figure"/>
        <w:spacing w:before="40" w:after="40" w:line="264" w:lineRule="auto"/>
        <w:rPr>
          <w:rFonts w:ascii="Times New Roman" w:hAnsi="Times New Roman"/>
          <w:sz w:val="24"/>
          <w:szCs w:val="24"/>
        </w:rPr>
      </w:pPr>
      <w:bookmarkStart w:id="1505" w:name="_Toc493431999"/>
      <w:bookmarkStart w:id="1506" w:name="_Toc511398916"/>
      <w:bookmarkStart w:id="1507" w:name="_Toc512010311"/>
      <w:bookmarkStart w:id="1508" w:name="_Toc531338547"/>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3</w:t>
      </w:r>
      <w:r w:rsidR="00BF4EB0" w:rsidRPr="00D32CE3">
        <w:rPr>
          <w:rFonts w:ascii="Times New Roman" w:hAnsi="Times New Roman"/>
          <w:sz w:val="24"/>
          <w:szCs w:val="24"/>
        </w:rPr>
        <w:fldChar w:fldCharType="end"/>
      </w:r>
      <w:r w:rsidRPr="00D32CE3">
        <w:rPr>
          <w:rFonts w:ascii="Times New Roman" w:hAnsi="Times New Roman"/>
          <w:sz w:val="24"/>
          <w:szCs w:val="24"/>
        </w:rPr>
        <w:t>:</w:t>
      </w:r>
      <w:r w:rsidR="00350385" w:rsidRPr="00D32CE3">
        <w:rPr>
          <w:rFonts w:ascii="Times New Roman" w:hAnsi="Times New Roman"/>
          <w:sz w:val="24"/>
          <w:szCs w:val="24"/>
        </w:rPr>
        <w:t xml:space="preserve"> Số giờ nắng trung bình tháng (2006 </w:t>
      </w:r>
      <w:r w:rsidR="00BE1B0A" w:rsidRPr="00D32CE3">
        <w:rPr>
          <w:rFonts w:ascii="Times New Roman" w:hAnsi="Times New Roman"/>
          <w:sz w:val="24"/>
          <w:szCs w:val="24"/>
        </w:rPr>
        <w:t>÷</w:t>
      </w:r>
      <w:r w:rsidR="00350385" w:rsidRPr="00D32CE3">
        <w:rPr>
          <w:rFonts w:ascii="Times New Roman" w:hAnsi="Times New Roman"/>
          <w:sz w:val="24"/>
          <w:szCs w:val="24"/>
        </w:rPr>
        <w:t xml:space="preserve"> 2016)</w:t>
      </w:r>
      <w:bookmarkEnd w:id="1505"/>
      <w:bookmarkEnd w:id="1506"/>
      <w:bookmarkEnd w:id="1507"/>
      <w:bookmarkEnd w:id="1508"/>
    </w:p>
    <w:p w14:paraId="2012B2D5" w14:textId="77777777" w:rsidR="000B7F15" w:rsidRPr="00D32CE3" w:rsidRDefault="000B7F15" w:rsidP="000B7F15">
      <w:pPr>
        <w:spacing w:line="264" w:lineRule="auto"/>
        <w:jc w:val="right"/>
        <w:rPr>
          <w:i/>
          <w:sz w:val="24"/>
        </w:rPr>
      </w:pPr>
      <w:r w:rsidRPr="00D32CE3">
        <w:rPr>
          <w:i/>
          <w:sz w:val="24"/>
        </w:rPr>
        <w:t>Nguồn: Số liệu thống kê trạm khí tượng thủy văn Tp. Đông Hà (2006 ÷ 2016)</w:t>
      </w:r>
    </w:p>
    <w:p w14:paraId="08634ABC" w14:textId="77777777" w:rsidR="00CD7782" w:rsidRPr="00D32CE3" w:rsidRDefault="00CD7782" w:rsidP="00F36277">
      <w:pPr>
        <w:pStyle w:val="ListParagraph"/>
        <w:numPr>
          <w:ilvl w:val="0"/>
          <w:numId w:val="4"/>
        </w:numPr>
        <w:autoSpaceDE w:val="0"/>
        <w:autoSpaceDN w:val="0"/>
        <w:adjustRightInd w:val="0"/>
        <w:rPr>
          <w:b/>
          <w:bCs/>
          <w:i/>
          <w:iCs/>
          <w:sz w:val="24"/>
          <w:szCs w:val="24"/>
        </w:rPr>
      </w:pPr>
      <w:r w:rsidRPr="00D32CE3">
        <w:rPr>
          <w:b/>
          <w:bCs/>
          <w:i/>
          <w:iCs/>
          <w:sz w:val="24"/>
          <w:szCs w:val="24"/>
        </w:rPr>
        <w:t>Độ ẩm</w:t>
      </w:r>
    </w:p>
    <w:p w14:paraId="6436B662" w14:textId="77777777" w:rsidR="00567B3D" w:rsidRPr="00D32CE3" w:rsidRDefault="000B7F15" w:rsidP="00C051FA">
      <w:pPr>
        <w:widowControl w:val="0"/>
        <w:spacing w:before="40" w:after="40"/>
        <w:ind w:firstLine="720"/>
        <w:rPr>
          <w:sz w:val="24"/>
          <w:lang w:val="it-IT"/>
        </w:rPr>
      </w:pPr>
      <w:r w:rsidRPr="00D32CE3">
        <w:rPr>
          <w:spacing w:val="-4"/>
          <w:sz w:val="24"/>
          <w:lang w:val="it-IT"/>
        </w:rPr>
        <w:t>Quảng Trị có độ ẩm tương đối, trung bình năm khoảng 82÷87%.</w:t>
      </w:r>
      <w:r w:rsidR="00205F9C" w:rsidRPr="00D32CE3">
        <w:rPr>
          <w:spacing w:val="-4"/>
          <w:sz w:val="24"/>
          <w:lang w:val="it-IT"/>
        </w:rPr>
        <w:t xml:space="preserve"> Số liệu tổng hợp trong 10 năm (2006 ÷ 2016) cho thấy: </w:t>
      </w:r>
      <w:r w:rsidRPr="00D32CE3">
        <w:rPr>
          <w:spacing w:val="-4"/>
          <w:sz w:val="24"/>
          <w:lang w:val="it-IT"/>
        </w:rPr>
        <w:t xml:space="preserve">Độ ẩm trung bình là 83,9%, độ ẩm trung bình tháng cao nhất là 89,2% (tháng </w:t>
      </w:r>
      <w:r w:rsidR="00205F9C" w:rsidRPr="00D32CE3">
        <w:rPr>
          <w:spacing w:val="-4"/>
          <w:sz w:val="24"/>
          <w:lang w:val="it-IT"/>
        </w:rPr>
        <w:t>I</w:t>
      </w:r>
      <w:r w:rsidRPr="00D32CE3">
        <w:rPr>
          <w:spacing w:val="-4"/>
          <w:sz w:val="24"/>
          <w:lang w:val="it-IT"/>
        </w:rPr>
        <w:t xml:space="preserve">), độ ẩm trung bình tháng thấp nhất là 74,5% (tháng </w:t>
      </w:r>
      <w:r w:rsidR="00205F9C" w:rsidRPr="00D32CE3">
        <w:rPr>
          <w:spacing w:val="-4"/>
          <w:sz w:val="24"/>
          <w:lang w:val="it-IT"/>
        </w:rPr>
        <w:t>VI</w:t>
      </w:r>
      <w:r w:rsidRPr="00D32CE3">
        <w:rPr>
          <w:spacing w:val="-4"/>
          <w:sz w:val="24"/>
          <w:lang w:val="it-IT"/>
        </w:rPr>
        <w:t>).</w:t>
      </w:r>
    </w:p>
    <w:p w14:paraId="21FFAE43" w14:textId="77777777" w:rsidR="00567B3D" w:rsidRPr="00D32CE3" w:rsidRDefault="00892D01" w:rsidP="00BE1B0A">
      <w:pPr>
        <w:spacing w:line="360" w:lineRule="auto"/>
        <w:jc w:val="center"/>
        <w:rPr>
          <w:b/>
          <w:sz w:val="24"/>
        </w:rPr>
      </w:pPr>
      <w:r w:rsidRPr="00D32CE3">
        <w:rPr>
          <w:b/>
          <w:noProof/>
          <w:sz w:val="24"/>
          <w:lang w:val="en-US"/>
        </w:rPr>
        <w:drawing>
          <wp:inline distT="0" distB="0" distL="0" distR="0" wp14:anchorId="06879D04" wp14:editId="1B9F52B6">
            <wp:extent cx="5548705" cy="2888487"/>
            <wp:effectExtent l="0" t="0" r="0" b="0"/>
            <wp:docPr id="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8CCFFF4" w14:textId="77777777" w:rsidR="00CD7782" w:rsidRPr="00D32CE3" w:rsidRDefault="00155947" w:rsidP="008B2D20">
      <w:pPr>
        <w:pStyle w:val="Figure"/>
        <w:spacing w:before="40" w:after="40" w:line="264" w:lineRule="auto"/>
        <w:rPr>
          <w:rFonts w:ascii="Times New Roman" w:hAnsi="Times New Roman"/>
          <w:sz w:val="24"/>
          <w:szCs w:val="24"/>
        </w:rPr>
      </w:pPr>
      <w:bookmarkStart w:id="1509" w:name="_Toc493432002"/>
      <w:bookmarkStart w:id="1510" w:name="_Toc511398919"/>
      <w:bookmarkStart w:id="1511" w:name="_Toc512010312"/>
      <w:bookmarkStart w:id="1512" w:name="_Toc531338548"/>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4</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67B3D" w:rsidRPr="00D32CE3">
        <w:rPr>
          <w:rFonts w:ascii="Times New Roman" w:hAnsi="Times New Roman"/>
          <w:sz w:val="24"/>
          <w:szCs w:val="24"/>
        </w:rPr>
        <w:t xml:space="preserve">Độ ẩm trung bình các tháng (2006 </w:t>
      </w:r>
      <w:r w:rsidR="00BE1B0A" w:rsidRPr="00D32CE3">
        <w:rPr>
          <w:rFonts w:ascii="Times New Roman" w:hAnsi="Times New Roman"/>
          <w:sz w:val="24"/>
          <w:szCs w:val="24"/>
        </w:rPr>
        <w:t>÷</w:t>
      </w:r>
      <w:r w:rsidR="00567B3D" w:rsidRPr="00D32CE3">
        <w:rPr>
          <w:rFonts w:ascii="Times New Roman" w:hAnsi="Times New Roman"/>
          <w:sz w:val="24"/>
          <w:szCs w:val="24"/>
        </w:rPr>
        <w:t xml:space="preserve"> 2016)</w:t>
      </w:r>
      <w:bookmarkEnd w:id="1509"/>
      <w:bookmarkEnd w:id="1510"/>
      <w:bookmarkEnd w:id="1511"/>
      <w:bookmarkEnd w:id="1512"/>
    </w:p>
    <w:p w14:paraId="1B8415A6" w14:textId="77777777" w:rsidR="000B7F15" w:rsidRPr="00D32CE3" w:rsidRDefault="000B7F15" w:rsidP="000B7F15">
      <w:pPr>
        <w:spacing w:line="264" w:lineRule="auto"/>
        <w:jc w:val="right"/>
        <w:rPr>
          <w:i/>
          <w:sz w:val="24"/>
        </w:rPr>
      </w:pPr>
      <w:r w:rsidRPr="00D32CE3">
        <w:rPr>
          <w:i/>
          <w:sz w:val="24"/>
        </w:rPr>
        <w:t>Nguồn: Số liệu thống kê trạm khí tượng thủy văn Tp. Đông Hà (2006 ÷ 2016)</w:t>
      </w:r>
    </w:p>
    <w:p w14:paraId="353F4B43" w14:textId="77777777" w:rsidR="00CD7782" w:rsidRPr="00D32CE3" w:rsidRDefault="00CD7782" w:rsidP="00F36277">
      <w:pPr>
        <w:pStyle w:val="ListParagraph"/>
        <w:numPr>
          <w:ilvl w:val="0"/>
          <w:numId w:val="4"/>
        </w:numPr>
        <w:autoSpaceDE w:val="0"/>
        <w:autoSpaceDN w:val="0"/>
        <w:adjustRightInd w:val="0"/>
        <w:rPr>
          <w:b/>
          <w:bCs/>
          <w:i/>
          <w:iCs/>
          <w:sz w:val="24"/>
          <w:szCs w:val="24"/>
        </w:rPr>
      </w:pPr>
      <w:r w:rsidRPr="00D32CE3">
        <w:rPr>
          <w:b/>
          <w:bCs/>
          <w:i/>
          <w:iCs/>
          <w:sz w:val="24"/>
          <w:szCs w:val="24"/>
        </w:rPr>
        <w:t>Lượng mưa</w:t>
      </w:r>
    </w:p>
    <w:p w14:paraId="58370787" w14:textId="77777777" w:rsidR="007B533E" w:rsidRPr="00D32CE3" w:rsidRDefault="000B7F15" w:rsidP="00C051FA">
      <w:pPr>
        <w:widowControl w:val="0"/>
        <w:spacing w:before="40" w:after="40"/>
        <w:ind w:firstLine="720"/>
        <w:rPr>
          <w:sz w:val="24"/>
          <w:lang w:val="it-IT"/>
        </w:rPr>
      </w:pPr>
      <w:r w:rsidRPr="00D32CE3">
        <w:rPr>
          <w:spacing w:val="-4"/>
          <w:sz w:val="24"/>
          <w:lang w:val="it-IT"/>
        </w:rPr>
        <w:t>Chế độ mưa ở Quảng Trị biến động rất mạnh theo các mùa và cả các năm.</w:t>
      </w:r>
      <w:r w:rsidR="00205F9C" w:rsidRPr="00D32CE3">
        <w:rPr>
          <w:spacing w:val="-4"/>
          <w:sz w:val="24"/>
          <w:lang w:val="it-IT"/>
        </w:rPr>
        <w:t xml:space="preserve"> Số liệu tổng hợp trong 10 năm (2006 ÷ 2016) cho thấy: </w:t>
      </w:r>
      <w:r w:rsidRPr="00D32CE3">
        <w:rPr>
          <w:spacing w:val="-4"/>
          <w:sz w:val="24"/>
          <w:lang w:val="it-IT"/>
        </w:rPr>
        <w:t xml:space="preserve">Lượng mưa trung bình là 188,5mm, lượng mưa trung bình tháng cao nhất là 647,7mm (tháng </w:t>
      </w:r>
      <w:r w:rsidR="003B0CE1" w:rsidRPr="00D32CE3">
        <w:rPr>
          <w:spacing w:val="-4"/>
          <w:sz w:val="24"/>
          <w:lang w:val="it-IT"/>
        </w:rPr>
        <w:t>X</w:t>
      </w:r>
      <w:r w:rsidRPr="00D32CE3">
        <w:rPr>
          <w:spacing w:val="-4"/>
          <w:sz w:val="24"/>
          <w:lang w:val="it-IT"/>
        </w:rPr>
        <w:t xml:space="preserve">), lượng mưa tháng thấp nhất là 22,8mm (tháng </w:t>
      </w:r>
      <w:r w:rsidR="003B0CE1" w:rsidRPr="00D32CE3">
        <w:rPr>
          <w:spacing w:val="-4"/>
          <w:sz w:val="24"/>
          <w:lang w:val="it-IT"/>
        </w:rPr>
        <w:t>II</w:t>
      </w:r>
      <w:r w:rsidRPr="00D32CE3">
        <w:rPr>
          <w:spacing w:val="-4"/>
          <w:sz w:val="24"/>
          <w:lang w:val="it-IT"/>
        </w:rPr>
        <w:t xml:space="preserve">).Lượng mưa hàng năm tập trung chủ yếu </w:t>
      </w:r>
      <w:r w:rsidR="00205F9C" w:rsidRPr="00D32CE3">
        <w:rPr>
          <w:spacing w:val="-4"/>
          <w:sz w:val="24"/>
          <w:lang w:val="it-IT"/>
        </w:rPr>
        <w:t>từ tháng IX đến tháng XII.</w:t>
      </w:r>
    </w:p>
    <w:p w14:paraId="5228BD1A" w14:textId="77777777" w:rsidR="007B533E" w:rsidRPr="00D32CE3" w:rsidRDefault="00892D01" w:rsidP="00BE1B0A">
      <w:pPr>
        <w:spacing w:line="360" w:lineRule="auto"/>
        <w:jc w:val="center"/>
        <w:rPr>
          <w:sz w:val="24"/>
        </w:rPr>
      </w:pPr>
      <w:r w:rsidRPr="00D32CE3">
        <w:rPr>
          <w:noProof/>
          <w:sz w:val="24"/>
          <w:lang w:val="en-US"/>
        </w:rPr>
        <w:lastRenderedPageBreak/>
        <w:drawing>
          <wp:inline distT="0" distB="0" distL="0" distR="0" wp14:anchorId="4A34C2B2" wp14:editId="651DF171">
            <wp:extent cx="5581650" cy="2846705"/>
            <wp:effectExtent l="19050" t="0" r="0" b="0"/>
            <wp:docPr id="7"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581650" cy="2846705"/>
                    </a:xfrm>
                    <a:prstGeom prst="rect">
                      <a:avLst/>
                    </a:prstGeom>
                    <a:noFill/>
                    <a:ln w="9525">
                      <a:noFill/>
                      <a:miter lim="800000"/>
                      <a:headEnd/>
                      <a:tailEnd/>
                    </a:ln>
                  </pic:spPr>
                </pic:pic>
              </a:graphicData>
            </a:graphic>
          </wp:inline>
        </w:drawing>
      </w:r>
    </w:p>
    <w:p w14:paraId="7FEB8055" w14:textId="77777777" w:rsidR="005D33F0" w:rsidRPr="00D32CE3" w:rsidRDefault="00BE1B0A" w:rsidP="008B2D20">
      <w:pPr>
        <w:pStyle w:val="Figure"/>
        <w:spacing w:before="40" w:after="40" w:line="264" w:lineRule="auto"/>
        <w:rPr>
          <w:rFonts w:ascii="Times New Roman" w:hAnsi="Times New Roman"/>
          <w:sz w:val="24"/>
          <w:szCs w:val="24"/>
        </w:rPr>
      </w:pPr>
      <w:bookmarkStart w:id="1513" w:name="_Toc493432004"/>
      <w:bookmarkStart w:id="1514" w:name="_Toc511398921"/>
      <w:bookmarkStart w:id="1515" w:name="_Toc512010313"/>
      <w:bookmarkStart w:id="1516" w:name="_Toc531338549"/>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5</w:t>
      </w:r>
      <w:r w:rsidR="00BF4EB0" w:rsidRPr="00D32CE3">
        <w:rPr>
          <w:rFonts w:ascii="Times New Roman" w:hAnsi="Times New Roman"/>
          <w:sz w:val="24"/>
          <w:szCs w:val="24"/>
        </w:rPr>
        <w:fldChar w:fldCharType="end"/>
      </w:r>
      <w:r w:rsidRPr="00D32CE3">
        <w:rPr>
          <w:rFonts w:ascii="Times New Roman" w:hAnsi="Times New Roman"/>
          <w:sz w:val="24"/>
          <w:szCs w:val="24"/>
        </w:rPr>
        <w:t>: Lượng mưa</w:t>
      </w:r>
      <w:r w:rsidR="007B533E" w:rsidRPr="00D32CE3">
        <w:rPr>
          <w:rFonts w:ascii="Times New Roman" w:hAnsi="Times New Roman"/>
          <w:sz w:val="24"/>
          <w:szCs w:val="24"/>
        </w:rPr>
        <w:t xml:space="preserve"> trung bình các tháng (2006 </w:t>
      </w:r>
      <w:r w:rsidRPr="00D32CE3">
        <w:rPr>
          <w:rFonts w:ascii="Times New Roman" w:hAnsi="Times New Roman"/>
          <w:sz w:val="24"/>
          <w:szCs w:val="24"/>
        </w:rPr>
        <w:t>÷</w:t>
      </w:r>
      <w:r w:rsidR="007B533E" w:rsidRPr="00D32CE3">
        <w:rPr>
          <w:rFonts w:ascii="Times New Roman" w:hAnsi="Times New Roman"/>
          <w:sz w:val="24"/>
          <w:szCs w:val="24"/>
        </w:rPr>
        <w:t xml:space="preserve"> 2016)</w:t>
      </w:r>
      <w:bookmarkEnd w:id="1513"/>
      <w:bookmarkEnd w:id="1514"/>
      <w:bookmarkEnd w:id="1515"/>
      <w:bookmarkEnd w:id="1516"/>
    </w:p>
    <w:p w14:paraId="08A740AE" w14:textId="77777777" w:rsidR="000B7F15" w:rsidRPr="00D32CE3" w:rsidRDefault="000B7F15" w:rsidP="000B7F15">
      <w:pPr>
        <w:spacing w:line="264" w:lineRule="auto"/>
        <w:jc w:val="right"/>
        <w:rPr>
          <w:i/>
          <w:sz w:val="24"/>
        </w:rPr>
      </w:pPr>
      <w:r w:rsidRPr="00D32CE3">
        <w:rPr>
          <w:i/>
          <w:sz w:val="24"/>
        </w:rPr>
        <w:t>Nguồn: Số liệu thống kê trạm khí tượng thủy văn Tp. Đông Hà (2006 ÷ 2016)</w:t>
      </w:r>
    </w:p>
    <w:p w14:paraId="13691A2C" w14:textId="77777777" w:rsidR="00AB3B56" w:rsidRPr="00D32CE3" w:rsidRDefault="00AB3B56" w:rsidP="00AB3B56">
      <w:pPr>
        <w:spacing w:line="264" w:lineRule="auto"/>
        <w:ind w:firstLine="360"/>
        <w:jc w:val="left"/>
        <w:rPr>
          <w:i/>
          <w:sz w:val="24"/>
          <w:lang w:val="en-US"/>
        </w:rPr>
      </w:pPr>
      <w:r w:rsidRPr="00D32CE3">
        <w:rPr>
          <w:sz w:val="24"/>
        </w:rPr>
        <w:t>Lượng mưa trung bình hàng năm khoảng 2.200-2.500 mm; số ngày mưa trong năm dao động từ 154-190 ngày. Chế độ mưa ở Quảng Trị biến động rất mạnh theo các mùa và cả các năm. Trên 70% lượng mưa tập trung vào các tháng 9, 10, 11. Có năm lượng mưa trong 1 tháng mùa mưa chiếm xấp xỉ 65% lượng mưa trung bình nhiều năm. Mùa khô thường từ tháng 12 đến tháng 7 năm sau, khô nhất vào tháng 7, đây là thời kỳ có gió Tây Nam thịnh hành. Tính biến động của chế độ mưa ảnh hưởng nhiều tới sản xuất nông, lâm, ngư nghiệp, cũng như thi công các công trình xây dựng... Mùa mưa, lượng mưa lớn tập trung trong thời gian ngắn thường gây nên lũ lụt; mùa hè, thời gian mưa ít kéo dài thường gây nên thiếu nước, khô hạn.</w:t>
      </w:r>
    </w:p>
    <w:p w14:paraId="421DBDFC" w14:textId="77777777" w:rsidR="00354150" w:rsidRPr="00D32CE3" w:rsidRDefault="00354150" w:rsidP="00F36277">
      <w:pPr>
        <w:pStyle w:val="ListParagraph"/>
        <w:numPr>
          <w:ilvl w:val="0"/>
          <w:numId w:val="4"/>
        </w:numPr>
        <w:autoSpaceDE w:val="0"/>
        <w:autoSpaceDN w:val="0"/>
        <w:adjustRightInd w:val="0"/>
        <w:rPr>
          <w:b/>
          <w:bCs/>
          <w:i/>
          <w:iCs/>
          <w:sz w:val="24"/>
          <w:szCs w:val="24"/>
        </w:rPr>
      </w:pPr>
      <w:r w:rsidRPr="00D32CE3">
        <w:rPr>
          <w:b/>
          <w:bCs/>
          <w:i/>
          <w:iCs/>
          <w:sz w:val="24"/>
          <w:szCs w:val="24"/>
        </w:rPr>
        <w:t>Lượng bốc hơi</w:t>
      </w:r>
    </w:p>
    <w:p w14:paraId="0A0E48A3" w14:textId="77777777" w:rsidR="00354150" w:rsidRPr="00D32CE3" w:rsidRDefault="00354150" w:rsidP="001734EA">
      <w:pPr>
        <w:widowControl w:val="0"/>
        <w:numPr>
          <w:ilvl w:val="0"/>
          <w:numId w:val="51"/>
        </w:numPr>
        <w:tabs>
          <w:tab w:val="clear" w:pos="786"/>
        </w:tabs>
        <w:spacing w:before="40" w:after="40"/>
        <w:ind w:left="0" w:firstLine="360"/>
        <w:rPr>
          <w:sz w:val="24"/>
          <w:lang w:val="it-IT"/>
        </w:rPr>
      </w:pPr>
      <w:r w:rsidRPr="00D32CE3">
        <w:rPr>
          <w:sz w:val="24"/>
          <w:lang w:val="it-IT"/>
        </w:rPr>
        <w:t xml:space="preserve">Lượng bốc hơi trung bình 10 năm (năm 2006 ÷ 2016) là 87,6mm, lượng bốc hơi trung bình tháng cao nhất trong 10 năm (năm 2006  ÷ 2016) là 175,4mm (tháng 6), lượng mưa tháng thấp nhất là 43,1mm (tháng 2) </w:t>
      </w:r>
      <w:r w:rsidRPr="00D32CE3">
        <w:rPr>
          <w:i/>
          <w:sz w:val="24"/>
          <w:lang w:val="it-IT"/>
        </w:rPr>
        <w:t>(Số liệu thống kê trạm khí tượng thủy văn TP. Đông Hà).</w:t>
      </w:r>
    </w:p>
    <w:p w14:paraId="610551C1" w14:textId="77777777" w:rsidR="00354150" w:rsidRPr="00D32CE3" w:rsidRDefault="00892D01" w:rsidP="00354150">
      <w:pPr>
        <w:pStyle w:val="HNormal"/>
        <w:tabs>
          <w:tab w:val="clear" w:pos="993"/>
        </w:tabs>
        <w:ind w:firstLine="0"/>
        <w:jc w:val="center"/>
        <w:rPr>
          <w:color w:val="auto"/>
          <w:sz w:val="24"/>
          <w:szCs w:val="24"/>
        </w:rPr>
      </w:pPr>
      <w:r w:rsidRPr="00D32CE3">
        <w:rPr>
          <w:noProof/>
          <w:color w:val="auto"/>
          <w:sz w:val="24"/>
          <w:szCs w:val="24"/>
        </w:rPr>
        <w:lastRenderedPageBreak/>
        <w:drawing>
          <wp:inline distT="0" distB="0" distL="0" distR="0" wp14:anchorId="48C46088" wp14:editId="30B80B23">
            <wp:extent cx="5716905" cy="3133090"/>
            <wp:effectExtent l="0" t="0" r="0" b="0"/>
            <wp:docPr id="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41E5054" w14:textId="77777777" w:rsidR="00354150" w:rsidRPr="00D32CE3" w:rsidRDefault="00354150" w:rsidP="008B2D20">
      <w:pPr>
        <w:pStyle w:val="Figure"/>
        <w:spacing w:before="40" w:after="40" w:line="264" w:lineRule="auto"/>
        <w:rPr>
          <w:rFonts w:ascii="Times New Roman" w:hAnsi="Times New Roman"/>
          <w:sz w:val="24"/>
          <w:szCs w:val="24"/>
        </w:rPr>
      </w:pPr>
      <w:bookmarkStart w:id="1517" w:name="_Toc510089782"/>
      <w:bookmarkStart w:id="1518" w:name="_Toc512010314"/>
      <w:bookmarkStart w:id="1519" w:name="_Toc531338550"/>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6</w:t>
      </w:r>
      <w:r w:rsidR="00BF4EB0" w:rsidRPr="00D32CE3">
        <w:rPr>
          <w:rFonts w:ascii="Times New Roman" w:hAnsi="Times New Roman"/>
          <w:sz w:val="24"/>
          <w:szCs w:val="24"/>
        </w:rPr>
        <w:fldChar w:fldCharType="end"/>
      </w:r>
      <w:r w:rsidRPr="00D32CE3">
        <w:rPr>
          <w:rFonts w:ascii="Times New Roman" w:hAnsi="Times New Roman"/>
          <w:sz w:val="24"/>
          <w:szCs w:val="24"/>
        </w:rPr>
        <w:t>: Biểu đồ lượng bốc hơi trung bình tháng trong 10 năm (2006 ÷ 2016)</w:t>
      </w:r>
      <w:bookmarkEnd w:id="1517"/>
      <w:bookmarkEnd w:id="1518"/>
      <w:bookmarkEnd w:id="1519"/>
    </w:p>
    <w:p w14:paraId="39FC599E" w14:textId="77777777" w:rsidR="00354150" w:rsidRPr="00D32CE3" w:rsidRDefault="00354150" w:rsidP="00354150">
      <w:pPr>
        <w:spacing w:line="264" w:lineRule="auto"/>
        <w:jc w:val="right"/>
        <w:rPr>
          <w:i/>
          <w:sz w:val="24"/>
          <w:lang w:val="en-US"/>
        </w:rPr>
      </w:pPr>
      <w:r w:rsidRPr="00D32CE3">
        <w:rPr>
          <w:i/>
          <w:noProof/>
          <w:sz w:val="24"/>
        </w:rPr>
        <w:t xml:space="preserve">Nguồn: Số liệu thống kê trạm khí tượng thủy văn Tp. Đông Hà (2006 </w:t>
      </w:r>
      <w:r w:rsidRPr="00D32CE3">
        <w:rPr>
          <w:sz w:val="24"/>
          <w:lang w:val="it-IT"/>
        </w:rPr>
        <w:t>÷</w:t>
      </w:r>
      <w:r w:rsidRPr="00D32CE3">
        <w:rPr>
          <w:i/>
          <w:noProof/>
          <w:sz w:val="24"/>
        </w:rPr>
        <w:t xml:space="preserve"> 2016)</w:t>
      </w:r>
    </w:p>
    <w:p w14:paraId="2106D798" w14:textId="77777777" w:rsidR="007B533E" w:rsidRPr="00D32CE3" w:rsidRDefault="007B533E" w:rsidP="00F36277">
      <w:pPr>
        <w:pStyle w:val="ListParagraph"/>
        <w:numPr>
          <w:ilvl w:val="0"/>
          <w:numId w:val="4"/>
        </w:numPr>
        <w:autoSpaceDE w:val="0"/>
        <w:autoSpaceDN w:val="0"/>
        <w:adjustRightInd w:val="0"/>
        <w:spacing w:before="40" w:after="40"/>
        <w:rPr>
          <w:b/>
          <w:bCs/>
          <w:i/>
          <w:iCs/>
          <w:sz w:val="24"/>
          <w:szCs w:val="24"/>
        </w:rPr>
      </w:pPr>
      <w:r w:rsidRPr="00D32CE3">
        <w:rPr>
          <w:b/>
          <w:bCs/>
          <w:i/>
          <w:iCs/>
          <w:sz w:val="24"/>
          <w:szCs w:val="24"/>
        </w:rPr>
        <w:t>Gió</w:t>
      </w:r>
    </w:p>
    <w:p w14:paraId="1E89A9DA" w14:textId="77777777" w:rsidR="007B533E" w:rsidRPr="00D32CE3" w:rsidRDefault="00354150" w:rsidP="00354150">
      <w:pPr>
        <w:spacing w:before="40" w:after="40"/>
        <w:rPr>
          <w:sz w:val="24"/>
        </w:rPr>
      </w:pPr>
      <w:r w:rsidRPr="00D32CE3">
        <w:rPr>
          <w:sz w:val="24"/>
          <w:shd w:val="clear" w:color="auto" w:fill="FFFFFF"/>
        </w:rPr>
        <w:t xml:space="preserve">Khu vực thực hiện TDA chịu ảnh hưởng của hai hướng gió chính là gió mùa Tây Nam (mùa hè) và gió mùa Đông Bắc (mùa đông). Đặc biệt gió Tây Nam khô nóng ở Quảng Trị là hiện tượng rất điển hình, được đánh giá là dữ dội nhất ở nước ta. Trung bình mỗi năm có khoảng 45 ngày chịu ảnh hưởng của gió Tây Nam. Trong các đợt gió Tây Nam khô nóng, nhiệt độ có thể lên tới </w:t>
      </w:r>
      <w:r w:rsidRPr="00D32CE3">
        <w:rPr>
          <w:sz w:val="24"/>
        </w:rPr>
        <w:t xml:space="preserve">40˚C </w:t>
      </w:r>
      <w:r w:rsidRPr="00D32CE3">
        <w:rPr>
          <w:sz w:val="24"/>
          <w:lang w:val="it-IT"/>
        </w:rPr>
        <w:t>÷</w:t>
      </w:r>
      <w:r w:rsidRPr="00D32CE3">
        <w:rPr>
          <w:sz w:val="24"/>
        </w:rPr>
        <w:t xml:space="preserve"> 42˚C</w:t>
      </w:r>
      <w:r w:rsidRPr="00D32CE3">
        <w:rPr>
          <w:sz w:val="24"/>
          <w:shd w:val="clear" w:color="auto" w:fill="FFFFFF"/>
        </w:rPr>
        <w:t xml:space="preserve">. Tốc độ gió trung bình năm từ 2,4÷2,6m/s. Tốc độ gió hầu hết các tháng trong năm thường ở mức độ trung bình từ 2÷3m/s </w:t>
      </w:r>
      <w:r w:rsidRPr="00D32CE3">
        <w:rPr>
          <w:sz w:val="24"/>
        </w:rPr>
        <w:t>(</w:t>
      </w:r>
      <w:r w:rsidRPr="00D32CE3">
        <w:rPr>
          <w:i/>
          <w:noProof/>
          <w:sz w:val="24"/>
        </w:rPr>
        <w:t>Số liệu thống kê trạm khí tượng thủy văn Tp. Đông Hà)</w:t>
      </w:r>
      <w:r w:rsidR="007B533E" w:rsidRPr="00D32CE3">
        <w:rPr>
          <w:sz w:val="24"/>
        </w:rPr>
        <w:t>.</w:t>
      </w:r>
    </w:p>
    <w:p w14:paraId="2245DC8D" w14:textId="77777777" w:rsidR="007B533E" w:rsidRPr="00D32CE3" w:rsidRDefault="007B533E" w:rsidP="00F36277">
      <w:pPr>
        <w:pStyle w:val="ListParagraph"/>
        <w:numPr>
          <w:ilvl w:val="0"/>
          <w:numId w:val="4"/>
        </w:numPr>
        <w:autoSpaceDE w:val="0"/>
        <w:autoSpaceDN w:val="0"/>
        <w:adjustRightInd w:val="0"/>
        <w:spacing w:before="40" w:after="40"/>
        <w:rPr>
          <w:b/>
          <w:bCs/>
          <w:i/>
          <w:iCs/>
          <w:sz w:val="24"/>
          <w:szCs w:val="24"/>
        </w:rPr>
      </w:pPr>
      <w:r w:rsidRPr="00D32CE3">
        <w:rPr>
          <w:b/>
          <w:bCs/>
          <w:i/>
          <w:iCs/>
          <w:sz w:val="24"/>
          <w:szCs w:val="24"/>
        </w:rPr>
        <w:t>Bão lũ</w:t>
      </w:r>
    </w:p>
    <w:p w14:paraId="6D2AC438" w14:textId="77777777" w:rsidR="00354150" w:rsidRPr="00D32CE3" w:rsidRDefault="00354150" w:rsidP="006704A1">
      <w:pPr>
        <w:spacing w:before="40" w:after="40"/>
        <w:ind w:firstLine="720"/>
        <w:rPr>
          <w:sz w:val="24"/>
        </w:rPr>
      </w:pPr>
      <w:r w:rsidRPr="00D32CE3">
        <w:rPr>
          <w:sz w:val="24"/>
        </w:rPr>
        <w:t>Quảng Trị là một trong những tỉnh hàng năm chịu tác động của bão mạnh mẽ nhất nước ta. Theo số liệu thống kê, hàng năm trung bình dải ven biển Quảng Trị có 1</w:t>
      </w:r>
      <w:r w:rsidRPr="00D32CE3">
        <w:rPr>
          <w:sz w:val="24"/>
          <w:shd w:val="clear" w:color="auto" w:fill="FFFFFF"/>
        </w:rPr>
        <w:t>÷</w:t>
      </w:r>
      <w:r w:rsidRPr="00D32CE3">
        <w:rPr>
          <w:sz w:val="24"/>
        </w:rPr>
        <w:t>2 trận bão đổ bộ trực tiếp, tập trung chủ yếu vào tháng 9 và tháng 10. Ngoài ra, ở đây còn chịu ảnh hưởng của các cơn bão đổ bộ vào các tỉnh lân cận như Quảng Bình, Thừa Thiên Huế.</w:t>
      </w:r>
    </w:p>
    <w:p w14:paraId="1CB67EA0" w14:textId="77777777" w:rsidR="009C72F8" w:rsidRPr="00D32CE3" w:rsidRDefault="009C72F8" w:rsidP="009C72F8">
      <w:pPr>
        <w:spacing w:before="40" w:after="40"/>
        <w:ind w:firstLine="720"/>
        <w:rPr>
          <w:sz w:val="24"/>
          <w:lang w:val="en-GB"/>
        </w:rPr>
      </w:pPr>
      <w:r w:rsidRPr="00D32CE3">
        <w:rPr>
          <w:sz w:val="24"/>
        </w:rPr>
        <w:t>Bản đồ cho thấy mưa bị chặn lại ở sườn Đông dãy Trường Sơn, tập trung tại Hương Hóa (Quảng Trị) và Minh Hóa (Quảng Bình) với lượng mưa lên tới 700 mm, cô lập một số khu vực miền núi tạo thành lũ đổ theo địa hình dốc xuống đồng bằng. Điều này cho thấy Quảng trị chịu ảnh hưởng rất lớn vào mùa mưa đặc biệt khi có bão</w:t>
      </w:r>
      <w:r w:rsidRPr="00D32CE3">
        <w:rPr>
          <w:sz w:val="24"/>
          <w:lang w:val="en-GB"/>
        </w:rPr>
        <w:t>.</w:t>
      </w:r>
    </w:p>
    <w:p w14:paraId="2024715B" w14:textId="77777777" w:rsidR="009C72F8" w:rsidRPr="00D32CE3" w:rsidRDefault="00DF55AF" w:rsidP="009C72F8">
      <w:pPr>
        <w:spacing w:before="40" w:after="40"/>
        <w:jc w:val="center"/>
        <w:rPr>
          <w:sz w:val="24"/>
          <w:lang w:val="en-GB"/>
        </w:rPr>
      </w:pPr>
      <w:r w:rsidRPr="00BB6840">
        <w:rPr>
          <w:noProof/>
          <w:sz w:val="24"/>
          <w:lang w:val="en-US"/>
        </w:rPr>
        <w:lastRenderedPageBreak/>
        <w:drawing>
          <wp:inline distT="0" distB="0" distL="0" distR="0" wp14:anchorId="1F900D5E" wp14:editId="745D85D8">
            <wp:extent cx="4209861" cy="35517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osat_vnm_fl2010_trmm1-6oct2010_v1_hr.png"/>
                    <pic:cNvPicPr/>
                  </pic:nvPicPr>
                  <pic:blipFill>
                    <a:blip r:embed="rId32" cstate="email">
                      <a:extLst>
                        <a:ext uri="{28A0092B-C50C-407E-A947-70E740481C1C}">
                          <a14:useLocalDpi xmlns:a14="http://schemas.microsoft.com/office/drawing/2010/main"/>
                        </a:ext>
                      </a:extLst>
                    </a:blip>
                    <a:stretch>
                      <a:fillRect/>
                    </a:stretch>
                  </pic:blipFill>
                  <pic:spPr>
                    <a:xfrm>
                      <a:off x="0" y="0"/>
                      <a:ext cx="4214339" cy="3555524"/>
                    </a:xfrm>
                    <a:prstGeom prst="rect">
                      <a:avLst/>
                    </a:prstGeom>
                  </pic:spPr>
                </pic:pic>
              </a:graphicData>
            </a:graphic>
          </wp:inline>
        </w:drawing>
      </w:r>
    </w:p>
    <w:p w14:paraId="311D7080" w14:textId="77777777" w:rsidR="009C72F8" w:rsidRPr="00D32CE3" w:rsidRDefault="009C72F8" w:rsidP="009C72F8">
      <w:pPr>
        <w:pStyle w:val="Figure"/>
        <w:spacing w:before="40" w:after="40" w:line="264" w:lineRule="auto"/>
        <w:rPr>
          <w:rFonts w:ascii="Times New Roman" w:hAnsi="Times New Roman"/>
          <w:sz w:val="24"/>
          <w:szCs w:val="24"/>
        </w:rPr>
      </w:pPr>
      <w:bookmarkStart w:id="1520" w:name="_Toc531338551"/>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7</w:t>
      </w:r>
      <w:r w:rsidR="00BF4EB0" w:rsidRPr="00D32CE3">
        <w:rPr>
          <w:rFonts w:ascii="Times New Roman" w:hAnsi="Times New Roman"/>
          <w:sz w:val="24"/>
          <w:szCs w:val="24"/>
        </w:rPr>
        <w:fldChar w:fldCharType="end"/>
      </w:r>
      <w:r w:rsidRPr="00D32CE3">
        <w:rPr>
          <w:rFonts w:ascii="Times New Roman" w:hAnsi="Times New Roman"/>
          <w:sz w:val="24"/>
          <w:szCs w:val="24"/>
        </w:rPr>
        <w:t>: Bản đồ lượng mưa trong bão khu vực tỉnh Quả</w:t>
      </w:r>
      <w:r w:rsidRPr="00D32CE3">
        <w:rPr>
          <w:rFonts w:ascii="Times New Roman" w:hAnsi="Times New Roman"/>
          <w:sz w:val="24"/>
          <w:szCs w:val="24"/>
          <w:lang w:val="en-GB"/>
        </w:rPr>
        <w:t>n</w:t>
      </w:r>
      <w:r w:rsidRPr="00D32CE3">
        <w:rPr>
          <w:rFonts w:ascii="Times New Roman" w:hAnsi="Times New Roman"/>
          <w:sz w:val="24"/>
          <w:szCs w:val="24"/>
        </w:rPr>
        <w:t>g Trị (2006 ÷ 2016)</w:t>
      </w:r>
      <w:bookmarkEnd w:id="1520"/>
    </w:p>
    <w:p w14:paraId="51719A11" w14:textId="77777777" w:rsidR="0068174A" w:rsidRPr="00D32CE3" w:rsidRDefault="0068174A" w:rsidP="0068174A">
      <w:pPr>
        <w:rPr>
          <w:sz w:val="24"/>
          <w:lang w:val="en-GB"/>
        </w:rPr>
      </w:pPr>
      <w:r w:rsidRPr="00D32CE3">
        <w:rPr>
          <w:i/>
          <w:sz w:val="24"/>
          <w:lang w:val="en-GB"/>
        </w:rPr>
        <w:t>Nguồn: Trung tâm Dự báo Khí tượng Thủy văn Quốc gia, 2018</w:t>
      </w:r>
    </w:p>
    <w:p w14:paraId="29FAE089" w14:textId="11C99E77" w:rsidR="00250127" w:rsidRPr="00D32CE3" w:rsidRDefault="00250127" w:rsidP="00250127">
      <w:pPr>
        <w:spacing w:before="40" w:after="40"/>
        <w:ind w:firstLine="720"/>
        <w:rPr>
          <w:sz w:val="24"/>
        </w:rPr>
      </w:pPr>
      <w:r w:rsidRPr="00D32CE3">
        <w:rPr>
          <w:sz w:val="24"/>
          <w:highlight w:val="yellow"/>
        </w:rPr>
        <w:t>Mưa, bão lớn là nguyên nhân gây sạt lở và lũ quét, tình trạng sạt lở tỉnh quảng trị tập trung các khu vực hệ thống sông và các phần núi hoặc đồi có sự khai thác con người cho mục đich làm đường và xây dựng hạ tầng. Qua thống kê, hàng năm trung bình dọc bờ sông trên địa bàn tỉnh Quảng Trị có khoảng 35ha diện tích đất sản xuất bị cuốn trôi. Tổng điện tích đất sản xuất bị cuốn trôi từ năm 2010 - 2017 khoảng 250ha. Nhiều khu vực sạt lở ảnh hưởng trực tiếp và gây mất an toàn đến hệ thống cơ sở hạ tầng, trong đó có các tuyến đường giao thông (49,12km), công trình đê điều (74,8km) và nhiều loại công trình khác...Hiện trạng các công trình hồ chứa thủy lợi trên địa bàn tỉnh Quảng Trị từ lúc xây dựng đến nay chưa xuất hiện sạt lở đập chính hay đập phụ, chỉ xuất hiện sạt lở khu vực cuối tràn xả lũ, điều này cho thấy tính ổn định</w:t>
      </w:r>
      <w:r w:rsidRPr="00D32CE3">
        <w:rPr>
          <w:sz w:val="24"/>
          <w:highlight w:val="yellow"/>
          <w:lang w:val="en-US"/>
        </w:rPr>
        <w:t>. Nhưng hiện tại đập các hồ xuống cấp xuất hiện thấm thân đập, dẫn đến cần phải thực hiện ngay nâng câp sửa chữa nhằm duy trì tính ổn định và tăng mức độ an toàn của hồ chứa và dân cư vùng hạ du đập.</w:t>
      </w:r>
      <w:r w:rsidRPr="00D32CE3">
        <w:rPr>
          <w:sz w:val="24"/>
          <w:lang w:val="en-US"/>
        </w:rPr>
        <w:t xml:space="preserve"> </w:t>
      </w:r>
    </w:p>
    <w:p w14:paraId="14B03B62" w14:textId="77777777" w:rsidR="00354150" w:rsidRPr="00D32CE3" w:rsidRDefault="00354150" w:rsidP="00354150">
      <w:pPr>
        <w:pStyle w:val="HMuc1111"/>
        <w:numPr>
          <w:ilvl w:val="0"/>
          <w:numId w:val="0"/>
        </w:numPr>
        <w:spacing w:before="40" w:after="40"/>
        <w:rPr>
          <w:color w:val="auto"/>
          <w:sz w:val="24"/>
          <w:szCs w:val="24"/>
          <w:lang w:val="en-US"/>
        </w:rPr>
      </w:pPr>
      <w:r w:rsidRPr="00D32CE3">
        <w:rPr>
          <w:color w:val="auto"/>
          <w:sz w:val="24"/>
          <w:szCs w:val="24"/>
          <w:lang w:val="en-US"/>
        </w:rPr>
        <w:t>4.</w:t>
      </w:r>
      <w:r w:rsidR="009655DD" w:rsidRPr="00D32CE3">
        <w:rPr>
          <w:color w:val="auto"/>
          <w:sz w:val="24"/>
          <w:szCs w:val="24"/>
          <w:lang w:val="en-US"/>
        </w:rPr>
        <w:t>1</w:t>
      </w:r>
      <w:r w:rsidRPr="00D32CE3">
        <w:rPr>
          <w:color w:val="auto"/>
          <w:sz w:val="24"/>
          <w:szCs w:val="24"/>
          <w:lang w:val="en-US"/>
        </w:rPr>
        <w:t xml:space="preserve">.1.3. </w:t>
      </w:r>
      <w:r w:rsidRPr="00D32CE3">
        <w:rPr>
          <w:color w:val="auto"/>
          <w:sz w:val="24"/>
          <w:szCs w:val="24"/>
        </w:rPr>
        <w:t xml:space="preserve">Điều kiện </w:t>
      </w:r>
      <w:r w:rsidRPr="00D32CE3">
        <w:rPr>
          <w:color w:val="auto"/>
          <w:sz w:val="24"/>
          <w:szCs w:val="24"/>
          <w:lang w:val="en-US"/>
        </w:rPr>
        <w:t>thủy văn</w:t>
      </w:r>
    </w:p>
    <w:p w14:paraId="47E2EDA7" w14:textId="77777777" w:rsidR="00354150" w:rsidRPr="00D32CE3" w:rsidRDefault="00354150" w:rsidP="00354150">
      <w:pPr>
        <w:pStyle w:val="HNormal"/>
        <w:widowControl w:val="0"/>
        <w:spacing w:before="40" w:after="40"/>
        <w:ind w:firstLine="709"/>
        <w:rPr>
          <w:color w:val="auto"/>
          <w:sz w:val="24"/>
          <w:szCs w:val="24"/>
        </w:rPr>
      </w:pPr>
      <w:r w:rsidRPr="00D32CE3">
        <w:rPr>
          <w:color w:val="auto"/>
          <w:sz w:val="24"/>
          <w:szCs w:val="24"/>
        </w:rPr>
        <w:t>Quảng Trị có hệ thống sông ngòi khá dày đặc, mật độ trung bình 0,8</w:t>
      </w:r>
      <w:r w:rsidRPr="00D32CE3">
        <w:rPr>
          <w:color w:val="auto"/>
          <w:sz w:val="24"/>
          <w:szCs w:val="24"/>
          <w:shd w:val="clear" w:color="auto" w:fill="FFFFFF"/>
        </w:rPr>
        <w:t>÷</w:t>
      </w:r>
      <w:r w:rsidRPr="00D32CE3">
        <w:rPr>
          <w:color w:val="auto"/>
          <w:sz w:val="24"/>
          <w:szCs w:val="24"/>
        </w:rPr>
        <w:t>1 km/km</w:t>
      </w:r>
      <w:r w:rsidRPr="00D32CE3">
        <w:rPr>
          <w:color w:val="auto"/>
          <w:sz w:val="24"/>
          <w:szCs w:val="24"/>
          <w:vertAlign w:val="superscript"/>
        </w:rPr>
        <w:t>2</w:t>
      </w:r>
      <w:r w:rsidRPr="00D32CE3">
        <w:rPr>
          <w:color w:val="auto"/>
          <w:sz w:val="24"/>
          <w:szCs w:val="24"/>
        </w:rPr>
        <w:t>. Do đặc điểm địa hình bề ngang hẹp, có dãy Trường Sơn núi cao ở phía Tây nên các sông của Quảng Trị có đặc điểm chung là ngắn và dốc. Toàn tỉnh có 12 con sông lớn nhỏ, tạo thành 03 hệ thống sông chính là sông Bến Hải, sông Thạch Hãn và sông Ô Lâu (Mỹ Chánh).</w:t>
      </w:r>
    </w:p>
    <w:p w14:paraId="67C3EB58" w14:textId="77777777" w:rsidR="00354150" w:rsidRPr="00D32CE3" w:rsidRDefault="00354150" w:rsidP="00F36277">
      <w:pPr>
        <w:pStyle w:val="HDau-"/>
        <w:widowControl w:val="0"/>
        <w:numPr>
          <w:ilvl w:val="0"/>
          <w:numId w:val="6"/>
        </w:numPr>
        <w:spacing w:before="40" w:after="40" w:line="288" w:lineRule="auto"/>
        <w:ind w:left="0" w:firstLine="426"/>
        <w:rPr>
          <w:color w:val="auto"/>
          <w:spacing w:val="-2"/>
          <w:sz w:val="24"/>
          <w:szCs w:val="24"/>
        </w:rPr>
      </w:pPr>
      <w:r w:rsidRPr="00D32CE3">
        <w:rPr>
          <w:color w:val="auto"/>
          <w:spacing w:val="-2"/>
          <w:sz w:val="24"/>
          <w:szCs w:val="24"/>
        </w:rPr>
        <w:t>Hệ thống sông Bến Hải: Bắt nguồn từ khu vực động Châu có độ cao 1.257 m, có chiều dài 65km. Lưu lượng trung bình năm 43,4m</w:t>
      </w:r>
      <w:r w:rsidRPr="00D32CE3">
        <w:rPr>
          <w:color w:val="auto"/>
          <w:spacing w:val="-2"/>
          <w:sz w:val="24"/>
          <w:szCs w:val="24"/>
          <w:vertAlign w:val="superscript"/>
        </w:rPr>
        <w:t>3</w:t>
      </w:r>
      <w:r w:rsidRPr="00D32CE3">
        <w:rPr>
          <w:color w:val="auto"/>
          <w:spacing w:val="-2"/>
          <w:sz w:val="24"/>
          <w:szCs w:val="24"/>
        </w:rPr>
        <w:t>/s. Diện tích lưu vực rộng khoảng 809km</w:t>
      </w:r>
      <w:r w:rsidRPr="00D32CE3">
        <w:rPr>
          <w:color w:val="auto"/>
          <w:spacing w:val="-2"/>
          <w:sz w:val="24"/>
          <w:szCs w:val="24"/>
          <w:vertAlign w:val="superscript"/>
        </w:rPr>
        <w:t>2</w:t>
      </w:r>
      <w:r w:rsidRPr="00D32CE3">
        <w:rPr>
          <w:color w:val="auto"/>
          <w:spacing w:val="-2"/>
          <w:sz w:val="24"/>
          <w:szCs w:val="24"/>
        </w:rPr>
        <w:t>. Sông Bến Hải đổ ra biển ở Cửa Tùng.</w:t>
      </w:r>
    </w:p>
    <w:p w14:paraId="62287A57" w14:textId="77777777" w:rsidR="00354150" w:rsidRPr="00D32CE3" w:rsidRDefault="00354150" w:rsidP="00F36277">
      <w:pPr>
        <w:pStyle w:val="HDau-"/>
        <w:widowControl w:val="0"/>
        <w:numPr>
          <w:ilvl w:val="0"/>
          <w:numId w:val="6"/>
        </w:numPr>
        <w:spacing w:before="40" w:after="40" w:line="288" w:lineRule="auto"/>
        <w:ind w:left="0" w:firstLine="426"/>
        <w:rPr>
          <w:color w:val="auto"/>
          <w:sz w:val="24"/>
          <w:szCs w:val="24"/>
        </w:rPr>
      </w:pPr>
      <w:r w:rsidRPr="00D32CE3">
        <w:rPr>
          <w:color w:val="auto"/>
          <w:sz w:val="24"/>
          <w:szCs w:val="24"/>
        </w:rPr>
        <w:t>Hệ thống sông Thạch Hãn: Có chiều dài 155 km, diện tích lưu vực lớn nhất 2.660 km</w:t>
      </w:r>
      <w:r w:rsidRPr="00D32CE3">
        <w:rPr>
          <w:color w:val="auto"/>
          <w:sz w:val="24"/>
          <w:szCs w:val="24"/>
          <w:vertAlign w:val="superscript"/>
        </w:rPr>
        <w:t>2</w:t>
      </w:r>
      <w:r w:rsidRPr="00D32CE3">
        <w:rPr>
          <w:color w:val="auto"/>
          <w:sz w:val="24"/>
          <w:szCs w:val="24"/>
        </w:rPr>
        <w:t>. Nhánh sông chính là Thạch Hãn bắt nguồn từ các dãy núi lớn Động Sa Mui, Động Voi Mẹp (nhánh Rào Quán) và động Ba Lê, động Dang (nhánh Đakrông). Sông Thạch Hãn đổ ra biển ở Cửa Việt.</w:t>
      </w:r>
    </w:p>
    <w:p w14:paraId="45EA409C" w14:textId="77777777" w:rsidR="00354150" w:rsidRPr="00D32CE3" w:rsidRDefault="00354150" w:rsidP="00F36277">
      <w:pPr>
        <w:pStyle w:val="HDau-"/>
        <w:widowControl w:val="0"/>
        <w:numPr>
          <w:ilvl w:val="0"/>
          <w:numId w:val="6"/>
        </w:numPr>
        <w:spacing w:before="40" w:after="40" w:line="288" w:lineRule="auto"/>
        <w:ind w:left="0" w:firstLine="426"/>
        <w:rPr>
          <w:color w:val="auto"/>
          <w:sz w:val="24"/>
          <w:szCs w:val="24"/>
        </w:rPr>
      </w:pPr>
      <w:r w:rsidRPr="00D32CE3">
        <w:rPr>
          <w:color w:val="auto"/>
          <w:sz w:val="24"/>
          <w:szCs w:val="24"/>
        </w:rPr>
        <w:lastRenderedPageBreak/>
        <w:t>Hệ thống sông Ô Lâu (sông Mỹ Chánh): Được hợp bởi hai nhánh sông chính là Ô Lâu ở phía Nam và sông Mỹ Chánh ở phía Bắc. Diện tích lưu vực của hai nhánh sông khoảng 900 km</w:t>
      </w:r>
      <w:r w:rsidRPr="00D32CE3">
        <w:rPr>
          <w:color w:val="auto"/>
          <w:sz w:val="24"/>
          <w:szCs w:val="24"/>
          <w:vertAlign w:val="superscript"/>
        </w:rPr>
        <w:t>2</w:t>
      </w:r>
      <w:r w:rsidRPr="00D32CE3">
        <w:rPr>
          <w:color w:val="auto"/>
          <w:sz w:val="24"/>
          <w:szCs w:val="24"/>
        </w:rPr>
        <w:t>, chiều dài 65 km. Sông đổ ra phá Tam Giang thuộc địa phận tỉnh Thừa Thiên Huế.</w:t>
      </w:r>
    </w:p>
    <w:p w14:paraId="46BD74D1" w14:textId="77777777" w:rsidR="00354150" w:rsidRPr="00D32CE3" w:rsidRDefault="00354150" w:rsidP="00354150">
      <w:pPr>
        <w:pStyle w:val="HNormal"/>
        <w:widowControl w:val="0"/>
        <w:spacing w:before="40" w:after="40"/>
        <w:ind w:firstLine="709"/>
        <w:rPr>
          <w:color w:val="auto"/>
          <w:sz w:val="24"/>
          <w:szCs w:val="24"/>
        </w:rPr>
      </w:pPr>
      <w:r w:rsidRPr="00D32CE3">
        <w:rPr>
          <w:color w:val="auto"/>
          <w:sz w:val="24"/>
          <w:szCs w:val="24"/>
        </w:rPr>
        <w:t>Ngoài ra, ở phía Tây giáp biên giới Việt - Lào có một số sông nhánh chảy theo hướng Tây thuộc hệ thống sông Mê Kông. Các nhánh điển hình là sông Sê Pôn đoạn cửa khẩu Lao Bảo - A Đớt, sông Sê Păng Hiêng đoạn đồn biên phòng Cù Bai, Hướng Lập (Hướng Hóa).</w:t>
      </w:r>
    </w:p>
    <w:p w14:paraId="6D374F17" w14:textId="77777777" w:rsidR="00354150" w:rsidRPr="00D32CE3" w:rsidRDefault="00354150" w:rsidP="00354150">
      <w:pPr>
        <w:pStyle w:val="HNormal"/>
        <w:widowControl w:val="0"/>
        <w:spacing w:before="40" w:after="40"/>
        <w:ind w:firstLine="709"/>
        <w:rPr>
          <w:color w:val="auto"/>
          <w:sz w:val="24"/>
          <w:szCs w:val="24"/>
        </w:rPr>
      </w:pPr>
      <w:r w:rsidRPr="00D32CE3">
        <w:rPr>
          <w:color w:val="auto"/>
          <w:sz w:val="24"/>
          <w:szCs w:val="24"/>
        </w:rPr>
        <w:t>Nhìn chung, hệ thống sông suối của tỉnh Quảng Trị phân bố đều khắp, điều kiện thủy văn thuận lợi cung cấp nguồn nước dồi dào phục vụ cho sản xuất và đời sống.</w:t>
      </w:r>
    </w:p>
    <w:p w14:paraId="7DE20509" w14:textId="77777777" w:rsidR="00354150" w:rsidRPr="00D32CE3" w:rsidRDefault="00354150" w:rsidP="00354150">
      <w:pPr>
        <w:widowControl w:val="0"/>
        <w:spacing w:before="40" w:after="40"/>
        <w:rPr>
          <w:sz w:val="24"/>
          <w:lang w:val="en-US"/>
        </w:rPr>
      </w:pPr>
      <w:r w:rsidRPr="00D32CE3">
        <w:rPr>
          <w:sz w:val="24"/>
        </w:rPr>
        <w:t>Đặc trưng một số yếu tố thủy văn và dòng chảy của khu vực thực hiện TDA được thể hiện trong bảng sau:</w:t>
      </w:r>
    </w:p>
    <w:p w14:paraId="62E828D2" w14:textId="77777777" w:rsidR="00354150" w:rsidRPr="00D32CE3" w:rsidRDefault="00354150" w:rsidP="00354150">
      <w:pPr>
        <w:widowControl w:val="0"/>
        <w:spacing w:before="40" w:after="40"/>
        <w:rPr>
          <w:sz w:val="24"/>
          <w:lang w:val="en-US"/>
        </w:rPr>
        <w:sectPr w:rsidR="00354150" w:rsidRPr="00D32CE3" w:rsidSect="000A1271">
          <w:pgSz w:w="11907" w:h="16839" w:code="9"/>
          <w:pgMar w:top="1134" w:right="1134" w:bottom="1134" w:left="1701" w:header="720" w:footer="720" w:gutter="0"/>
          <w:cols w:space="720"/>
          <w:docGrid w:linePitch="360"/>
        </w:sectPr>
      </w:pPr>
    </w:p>
    <w:p w14:paraId="7F72F88C" w14:textId="77777777" w:rsidR="00354150" w:rsidRPr="00D32CE3" w:rsidRDefault="00354150" w:rsidP="008603E8">
      <w:pPr>
        <w:pStyle w:val="Caption"/>
        <w:rPr>
          <w:sz w:val="24"/>
          <w:szCs w:val="24"/>
          <w:lang w:val="en-US"/>
        </w:rPr>
      </w:pPr>
      <w:bookmarkStart w:id="1521" w:name="_Toc492627362"/>
      <w:bookmarkStart w:id="1522" w:name="_Toc510089627"/>
      <w:bookmarkStart w:id="1523" w:name="_Toc531338351"/>
      <w:r w:rsidRPr="00D32CE3">
        <w:rPr>
          <w:sz w:val="24"/>
          <w:szCs w:val="24"/>
        </w:rPr>
        <w:lastRenderedPageBreak/>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w:t>
      </w:r>
      <w:r w:rsidR="00BF4EB0" w:rsidRPr="00D32CE3">
        <w:rPr>
          <w:noProof/>
          <w:sz w:val="24"/>
          <w:szCs w:val="24"/>
        </w:rPr>
        <w:fldChar w:fldCharType="end"/>
      </w:r>
      <w:r w:rsidRPr="00D32CE3">
        <w:rPr>
          <w:sz w:val="24"/>
          <w:szCs w:val="24"/>
        </w:rPr>
        <w:t>: Đặc trưng hiện trạng về một số yếu tố thủy văn và dòng chảy</w:t>
      </w:r>
      <w:bookmarkEnd w:id="1521"/>
      <w:r w:rsidRPr="00D32CE3">
        <w:rPr>
          <w:sz w:val="24"/>
          <w:szCs w:val="24"/>
        </w:rPr>
        <w:t xml:space="preserve"> của từng hạng mục hồ thuộc TDA</w:t>
      </w:r>
      <w:bookmarkEnd w:id="1522"/>
      <w:bookmarkEnd w:id="1523"/>
    </w:p>
    <w:tbl>
      <w:tblPr>
        <w:tblW w:w="14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55"/>
        <w:gridCol w:w="1134"/>
        <w:gridCol w:w="1559"/>
        <w:gridCol w:w="1843"/>
        <w:gridCol w:w="1417"/>
        <w:gridCol w:w="1559"/>
        <w:gridCol w:w="1560"/>
        <w:gridCol w:w="1842"/>
      </w:tblGrid>
      <w:tr w:rsidR="00354150" w:rsidRPr="00D32CE3" w14:paraId="16C58756" w14:textId="77777777" w:rsidTr="00642260">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8B60127" w14:textId="77777777" w:rsidR="00354150" w:rsidRPr="00D32CE3" w:rsidRDefault="00354150" w:rsidP="00E36927">
            <w:pPr>
              <w:tabs>
                <w:tab w:val="left" w:pos="1152"/>
              </w:tabs>
              <w:spacing w:before="40" w:after="40" w:line="264" w:lineRule="auto"/>
              <w:jc w:val="center"/>
              <w:rPr>
                <w:b/>
                <w:sz w:val="24"/>
              </w:rPr>
            </w:pPr>
            <w:r w:rsidRPr="00D32CE3">
              <w:rPr>
                <w:b/>
                <w:sz w:val="24"/>
              </w:rPr>
              <w:t>TT</w:t>
            </w:r>
          </w:p>
        </w:tc>
        <w:tc>
          <w:tcPr>
            <w:tcW w:w="3255" w:type="dxa"/>
            <w:vMerge w:val="restart"/>
            <w:tcBorders>
              <w:top w:val="single" w:sz="4" w:space="0" w:color="auto"/>
              <w:left w:val="single" w:sz="4" w:space="0" w:color="auto"/>
              <w:right w:val="single" w:sz="4" w:space="0" w:color="auto"/>
            </w:tcBorders>
            <w:vAlign w:val="center"/>
            <w:hideMark/>
          </w:tcPr>
          <w:p w14:paraId="79571D64" w14:textId="77777777" w:rsidR="00354150" w:rsidRPr="00D32CE3" w:rsidRDefault="00354150" w:rsidP="00E36927">
            <w:pPr>
              <w:tabs>
                <w:tab w:val="left" w:pos="1152"/>
              </w:tabs>
              <w:spacing w:before="40" w:after="40" w:line="264" w:lineRule="auto"/>
              <w:jc w:val="center"/>
              <w:rPr>
                <w:b/>
                <w:sz w:val="24"/>
              </w:rPr>
            </w:pPr>
            <w:r w:rsidRPr="00D32CE3">
              <w:rPr>
                <w:b/>
                <w:sz w:val="24"/>
              </w:rPr>
              <w:t>Thông số</w:t>
            </w:r>
          </w:p>
        </w:tc>
        <w:tc>
          <w:tcPr>
            <w:tcW w:w="1134" w:type="dxa"/>
            <w:vMerge w:val="restart"/>
            <w:tcBorders>
              <w:top w:val="single" w:sz="4" w:space="0" w:color="auto"/>
              <w:left w:val="single" w:sz="4" w:space="0" w:color="auto"/>
              <w:right w:val="single" w:sz="4" w:space="0" w:color="auto"/>
            </w:tcBorders>
            <w:vAlign w:val="center"/>
            <w:hideMark/>
          </w:tcPr>
          <w:p w14:paraId="1E0F78A5" w14:textId="77777777" w:rsidR="00354150" w:rsidRPr="00D32CE3" w:rsidRDefault="00354150" w:rsidP="00E36927">
            <w:pPr>
              <w:tabs>
                <w:tab w:val="left" w:pos="1152"/>
              </w:tabs>
              <w:spacing w:before="40" w:after="40" w:line="264" w:lineRule="auto"/>
              <w:jc w:val="center"/>
              <w:rPr>
                <w:b/>
                <w:sz w:val="24"/>
              </w:rPr>
            </w:pPr>
            <w:r w:rsidRPr="00D32CE3">
              <w:rPr>
                <w:b/>
                <w:sz w:val="24"/>
              </w:rPr>
              <w:t>Đơn vị</w:t>
            </w:r>
          </w:p>
        </w:tc>
        <w:tc>
          <w:tcPr>
            <w:tcW w:w="9780" w:type="dxa"/>
            <w:gridSpan w:val="6"/>
            <w:tcBorders>
              <w:top w:val="single" w:sz="4" w:space="0" w:color="auto"/>
              <w:left w:val="single" w:sz="4" w:space="0" w:color="auto"/>
              <w:bottom w:val="single" w:sz="4" w:space="0" w:color="auto"/>
              <w:right w:val="single" w:sz="4" w:space="0" w:color="auto"/>
            </w:tcBorders>
            <w:vAlign w:val="center"/>
            <w:hideMark/>
          </w:tcPr>
          <w:p w14:paraId="52941A65" w14:textId="77777777" w:rsidR="00354150" w:rsidRPr="00D32CE3" w:rsidRDefault="00354150" w:rsidP="00E36927">
            <w:pPr>
              <w:tabs>
                <w:tab w:val="left" w:pos="1152"/>
              </w:tabs>
              <w:spacing w:before="40" w:after="40" w:line="264" w:lineRule="auto"/>
              <w:jc w:val="center"/>
              <w:rPr>
                <w:b/>
                <w:sz w:val="24"/>
              </w:rPr>
            </w:pPr>
            <w:r w:rsidRPr="00D32CE3">
              <w:rPr>
                <w:b/>
                <w:sz w:val="24"/>
              </w:rPr>
              <w:t>Giá trị</w:t>
            </w:r>
          </w:p>
        </w:tc>
      </w:tr>
      <w:tr w:rsidR="003A53C0" w:rsidRPr="00D32CE3" w14:paraId="512F6E71" w14:textId="77777777" w:rsidTr="00642260">
        <w:trPr>
          <w:trHeight w:val="375"/>
          <w:jc w:val="center"/>
        </w:trPr>
        <w:tc>
          <w:tcPr>
            <w:tcW w:w="567" w:type="dxa"/>
            <w:vMerge/>
            <w:tcBorders>
              <w:left w:val="single" w:sz="4" w:space="0" w:color="auto"/>
              <w:right w:val="single" w:sz="4" w:space="0" w:color="auto"/>
            </w:tcBorders>
            <w:vAlign w:val="center"/>
            <w:hideMark/>
          </w:tcPr>
          <w:p w14:paraId="32E59E46" w14:textId="77777777" w:rsidR="003A53C0" w:rsidRPr="00D32CE3" w:rsidRDefault="003A53C0" w:rsidP="00E36927">
            <w:pPr>
              <w:spacing w:before="40" w:after="40" w:line="264" w:lineRule="auto"/>
              <w:jc w:val="left"/>
              <w:rPr>
                <w:b/>
                <w:sz w:val="24"/>
              </w:rPr>
            </w:pPr>
          </w:p>
        </w:tc>
        <w:tc>
          <w:tcPr>
            <w:tcW w:w="3255" w:type="dxa"/>
            <w:vMerge/>
            <w:tcBorders>
              <w:left w:val="single" w:sz="4" w:space="0" w:color="auto"/>
              <w:right w:val="single" w:sz="4" w:space="0" w:color="auto"/>
            </w:tcBorders>
            <w:vAlign w:val="center"/>
            <w:hideMark/>
          </w:tcPr>
          <w:p w14:paraId="2DF5A777" w14:textId="77777777" w:rsidR="003A53C0" w:rsidRPr="00D32CE3" w:rsidRDefault="003A53C0" w:rsidP="00E36927">
            <w:pPr>
              <w:spacing w:before="40" w:after="40" w:line="264" w:lineRule="auto"/>
              <w:jc w:val="left"/>
              <w:rPr>
                <w:b/>
                <w:sz w:val="24"/>
              </w:rPr>
            </w:pPr>
          </w:p>
        </w:tc>
        <w:tc>
          <w:tcPr>
            <w:tcW w:w="1134" w:type="dxa"/>
            <w:vMerge/>
            <w:tcBorders>
              <w:left w:val="single" w:sz="4" w:space="0" w:color="auto"/>
              <w:right w:val="single" w:sz="4" w:space="0" w:color="auto"/>
            </w:tcBorders>
            <w:vAlign w:val="center"/>
            <w:hideMark/>
          </w:tcPr>
          <w:p w14:paraId="4426575F" w14:textId="77777777" w:rsidR="003A53C0" w:rsidRPr="00D32CE3" w:rsidRDefault="003A53C0" w:rsidP="00E36927">
            <w:pPr>
              <w:spacing w:before="40" w:after="40" w:line="264" w:lineRule="auto"/>
              <w:jc w:val="left"/>
              <w:rPr>
                <w:b/>
                <w:sz w:val="24"/>
              </w:rPr>
            </w:pPr>
          </w:p>
        </w:tc>
        <w:tc>
          <w:tcPr>
            <w:tcW w:w="1559" w:type="dxa"/>
            <w:vMerge w:val="restart"/>
            <w:tcBorders>
              <w:top w:val="single" w:sz="4" w:space="0" w:color="auto"/>
              <w:left w:val="single" w:sz="4" w:space="0" w:color="auto"/>
              <w:right w:val="single" w:sz="4" w:space="0" w:color="auto"/>
            </w:tcBorders>
            <w:vAlign w:val="center"/>
            <w:hideMark/>
          </w:tcPr>
          <w:p w14:paraId="0DF2BADF" w14:textId="77777777" w:rsidR="003A53C0" w:rsidRPr="00D32CE3" w:rsidRDefault="003A53C0" w:rsidP="00E36927">
            <w:pPr>
              <w:spacing w:before="40" w:after="40" w:line="264" w:lineRule="auto"/>
              <w:jc w:val="center"/>
              <w:rPr>
                <w:b/>
                <w:bCs/>
                <w:sz w:val="24"/>
              </w:rPr>
            </w:pPr>
            <w:r w:rsidRPr="00D32CE3">
              <w:rPr>
                <w:b/>
                <w:bCs/>
                <w:sz w:val="24"/>
              </w:rPr>
              <w:t>Hồ Trằm</w:t>
            </w:r>
          </w:p>
        </w:tc>
        <w:tc>
          <w:tcPr>
            <w:tcW w:w="1843" w:type="dxa"/>
            <w:vMerge w:val="restart"/>
            <w:tcBorders>
              <w:top w:val="single" w:sz="4" w:space="0" w:color="auto"/>
              <w:left w:val="single" w:sz="4" w:space="0" w:color="auto"/>
              <w:right w:val="single" w:sz="4" w:space="0" w:color="auto"/>
            </w:tcBorders>
            <w:vAlign w:val="center"/>
            <w:hideMark/>
          </w:tcPr>
          <w:p w14:paraId="33F7AAF2" w14:textId="77777777" w:rsidR="003A53C0" w:rsidRPr="00D32CE3" w:rsidRDefault="003A53C0" w:rsidP="00E36927">
            <w:pPr>
              <w:spacing w:before="40" w:after="40" w:line="264" w:lineRule="auto"/>
              <w:jc w:val="center"/>
              <w:rPr>
                <w:b/>
                <w:bCs/>
                <w:sz w:val="24"/>
              </w:rPr>
            </w:pPr>
            <w:r w:rsidRPr="00D32CE3">
              <w:rPr>
                <w:b/>
                <w:bCs/>
                <w:sz w:val="24"/>
              </w:rPr>
              <w:t>Hồ Cổ Kiềng 2</w:t>
            </w:r>
          </w:p>
        </w:tc>
        <w:tc>
          <w:tcPr>
            <w:tcW w:w="1417" w:type="dxa"/>
            <w:vMerge w:val="restart"/>
            <w:tcBorders>
              <w:top w:val="single" w:sz="4" w:space="0" w:color="auto"/>
              <w:left w:val="single" w:sz="4" w:space="0" w:color="auto"/>
              <w:right w:val="single" w:sz="4" w:space="0" w:color="auto"/>
            </w:tcBorders>
            <w:vAlign w:val="center"/>
          </w:tcPr>
          <w:p w14:paraId="3F65C6A7" w14:textId="77777777" w:rsidR="003A53C0" w:rsidRPr="00D32CE3" w:rsidRDefault="003A53C0" w:rsidP="00E36927">
            <w:pPr>
              <w:spacing w:before="40" w:after="40" w:line="264" w:lineRule="auto"/>
              <w:jc w:val="center"/>
              <w:rPr>
                <w:b/>
                <w:bCs/>
                <w:sz w:val="24"/>
              </w:rPr>
            </w:pPr>
            <w:r w:rsidRPr="00D32CE3">
              <w:rPr>
                <w:b/>
                <w:bCs/>
                <w:sz w:val="24"/>
              </w:rPr>
              <w:t>Hồ Khe Ná</w:t>
            </w:r>
          </w:p>
        </w:tc>
        <w:tc>
          <w:tcPr>
            <w:tcW w:w="1559" w:type="dxa"/>
            <w:vMerge w:val="restart"/>
            <w:tcBorders>
              <w:top w:val="single" w:sz="4" w:space="0" w:color="auto"/>
              <w:left w:val="single" w:sz="4" w:space="0" w:color="auto"/>
              <w:right w:val="single" w:sz="4" w:space="0" w:color="auto"/>
            </w:tcBorders>
            <w:vAlign w:val="center"/>
            <w:hideMark/>
          </w:tcPr>
          <w:p w14:paraId="3E82CC1C" w14:textId="77777777" w:rsidR="003A53C0" w:rsidRPr="00D32CE3" w:rsidRDefault="00642260" w:rsidP="00E36927">
            <w:pPr>
              <w:spacing w:before="40" w:after="40" w:line="264" w:lineRule="auto"/>
              <w:jc w:val="center"/>
              <w:rPr>
                <w:b/>
                <w:bCs/>
                <w:sz w:val="24"/>
              </w:rPr>
            </w:pPr>
            <w:r w:rsidRPr="00D32CE3">
              <w:rPr>
                <w:b/>
                <w:bCs/>
                <w:sz w:val="24"/>
              </w:rPr>
              <w:t xml:space="preserve">Hồ </w:t>
            </w:r>
            <w:r w:rsidR="003A53C0" w:rsidRPr="00D32CE3">
              <w:rPr>
                <w:b/>
                <w:bCs/>
                <w:sz w:val="24"/>
              </w:rPr>
              <w:t>Dục Đức</w:t>
            </w: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3ADD270A" w14:textId="77777777" w:rsidR="003A53C0" w:rsidRPr="00D32CE3" w:rsidRDefault="003A53C0" w:rsidP="00E36927">
            <w:pPr>
              <w:spacing w:before="40" w:after="40" w:line="264" w:lineRule="auto"/>
              <w:jc w:val="center"/>
              <w:rPr>
                <w:b/>
                <w:bCs/>
                <w:sz w:val="24"/>
              </w:rPr>
            </w:pPr>
            <w:r w:rsidRPr="00D32CE3">
              <w:rPr>
                <w:b/>
                <w:bCs/>
                <w:sz w:val="24"/>
              </w:rPr>
              <w:t>Hồ Đập Hoi</w:t>
            </w:r>
          </w:p>
        </w:tc>
      </w:tr>
      <w:tr w:rsidR="003A53C0" w:rsidRPr="00D32CE3" w14:paraId="65BF43A8" w14:textId="77777777" w:rsidTr="00642260">
        <w:trPr>
          <w:trHeight w:val="409"/>
          <w:jc w:val="center"/>
        </w:trPr>
        <w:tc>
          <w:tcPr>
            <w:tcW w:w="567" w:type="dxa"/>
            <w:vMerge/>
            <w:tcBorders>
              <w:left w:val="single" w:sz="4" w:space="0" w:color="auto"/>
              <w:bottom w:val="single" w:sz="4" w:space="0" w:color="auto"/>
              <w:right w:val="single" w:sz="4" w:space="0" w:color="auto"/>
            </w:tcBorders>
            <w:vAlign w:val="center"/>
          </w:tcPr>
          <w:p w14:paraId="23ACCDA7" w14:textId="77777777" w:rsidR="003A53C0" w:rsidRPr="00D32CE3" w:rsidRDefault="003A53C0" w:rsidP="00E36927">
            <w:pPr>
              <w:spacing w:before="40" w:after="40" w:line="264" w:lineRule="auto"/>
              <w:jc w:val="left"/>
              <w:rPr>
                <w:b/>
                <w:sz w:val="24"/>
              </w:rPr>
            </w:pPr>
          </w:p>
        </w:tc>
        <w:tc>
          <w:tcPr>
            <w:tcW w:w="3255" w:type="dxa"/>
            <w:vMerge/>
            <w:tcBorders>
              <w:left w:val="single" w:sz="4" w:space="0" w:color="auto"/>
              <w:bottom w:val="single" w:sz="4" w:space="0" w:color="auto"/>
              <w:right w:val="single" w:sz="4" w:space="0" w:color="auto"/>
            </w:tcBorders>
            <w:vAlign w:val="center"/>
          </w:tcPr>
          <w:p w14:paraId="375A4906" w14:textId="77777777" w:rsidR="003A53C0" w:rsidRPr="00D32CE3" w:rsidRDefault="003A53C0" w:rsidP="00E36927">
            <w:pPr>
              <w:spacing w:before="40" w:after="40" w:line="264" w:lineRule="auto"/>
              <w:jc w:val="left"/>
              <w:rPr>
                <w:b/>
                <w:sz w:val="24"/>
              </w:rPr>
            </w:pPr>
          </w:p>
        </w:tc>
        <w:tc>
          <w:tcPr>
            <w:tcW w:w="1134" w:type="dxa"/>
            <w:vMerge/>
            <w:tcBorders>
              <w:left w:val="single" w:sz="4" w:space="0" w:color="auto"/>
              <w:bottom w:val="single" w:sz="4" w:space="0" w:color="auto"/>
              <w:right w:val="single" w:sz="4" w:space="0" w:color="auto"/>
            </w:tcBorders>
            <w:vAlign w:val="center"/>
          </w:tcPr>
          <w:p w14:paraId="1DB03E5A" w14:textId="77777777" w:rsidR="003A53C0" w:rsidRPr="00D32CE3" w:rsidRDefault="003A53C0" w:rsidP="00E36927">
            <w:pPr>
              <w:spacing w:before="40" w:after="40" w:line="264" w:lineRule="auto"/>
              <w:jc w:val="left"/>
              <w:rPr>
                <w:b/>
                <w:sz w:val="24"/>
              </w:rPr>
            </w:pPr>
          </w:p>
        </w:tc>
        <w:tc>
          <w:tcPr>
            <w:tcW w:w="1559" w:type="dxa"/>
            <w:vMerge/>
            <w:tcBorders>
              <w:left w:val="single" w:sz="4" w:space="0" w:color="auto"/>
              <w:bottom w:val="single" w:sz="4" w:space="0" w:color="auto"/>
              <w:right w:val="single" w:sz="4" w:space="0" w:color="auto"/>
            </w:tcBorders>
            <w:vAlign w:val="center"/>
          </w:tcPr>
          <w:p w14:paraId="0D54CE00" w14:textId="77777777" w:rsidR="003A53C0" w:rsidRPr="00D32CE3" w:rsidRDefault="003A53C0" w:rsidP="00E36927">
            <w:pPr>
              <w:spacing w:before="40" w:after="40" w:line="264" w:lineRule="auto"/>
              <w:jc w:val="center"/>
              <w:rPr>
                <w:b/>
                <w:bCs/>
                <w:sz w:val="24"/>
              </w:rPr>
            </w:pPr>
          </w:p>
        </w:tc>
        <w:tc>
          <w:tcPr>
            <w:tcW w:w="1843" w:type="dxa"/>
            <w:vMerge/>
            <w:tcBorders>
              <w:left w:val="single" w:sz="4" w:space="0" w:color="auto"/>
              <w:bottom w:val="single" w:sz="4" w:space="0" w:color="auto"/>
              <w:right w:val="single" w:sz="4" w:space="0" w:color="auto"/>
            </w:tcBorders>
            <w:vAlign w:val="center"/>
          </w:tcPr>
          <w:p w14:paraId="096F9E89" w14:textId="77777777" w:rsidR="003A53C0" w:rsidRPr="00D32CE3" w:rsidRDefault="003A53C0" w:rsidP="00E36927">
            <w:pPr>
              <w:spacing w:before="40" w:after="40" w:line="264" w:lineRule="auto"/>
              <w:jc w:val="center"/>
              <w:rPr>
                <w:b/>
                <w:bCs/>
                <w:sz w:val="24"/>
              </w:rPr>
            </w:pPr>
          </w:p>
        </w:tc>
        <w:tc>
          <w:tcPr>
            <w:tcW w:w="1417" w:type="dxa"/>
            <w:vMerge/>
            <w:tcBorders>
              <w:left w:val="single" w:sz="4" w:space="0" w:color="auto"/>
              <w:bottom w:val="single" w:sz="4" w:space="0" w:color="auto"/>
              <w:right w:val="single" w:sz="4" w:space="0" w:color="auto"/>
            </w:tcBorders>
            <w:vAlign w:val="center"/>
          </w:tcPr>
          <w:p w14:paraId="1A219AA7" w14:textId="77777777" w:rsidR="003A53C0" w:rsidRPr="00D32CE3" w:rsidRDefault="003A53C0" w:rsidP="00E36927">
            <w:pPr>
              <w:spacing w:before="40" w:after="40" w:line="264" w:lineRule="auto"/>
              <w:jc w:val="center"/>
              <w:rPr>
                <w:b/>
                <w:bCs/>
                <w:sz w:val="24"/>
              </w:rPr>
            </w:pPr>
          </w:p>
        </w:tc>
        <w:tc>
          <w:tcPr>
            <w:tcW w:w="1559" w:type="dxa"/>
            <w:vMerge/>
            <w:tcBorders>
              <w:left w:val="single" w:sz="4" w:space="0" w:color="auto"/>
              <w:bottom w:val="single" w:sz="4" w:space="0" w:color="auto"/>
              <w:right w:val="single" w:sz="4" w:space="0" w:color="auto"/>
            </w:tcBorders>
            <w:vAlign w:val="center"/>
          </w:tcPr>
          <w:p w14:paraId="1636CAF1" w14:textId="77777777" w:rsidR="003A53C0" w:rsidRPr="00D32CE3" w:rsidRDefault="003A53C0" w:rsidP="00E36927">
            <w:pPr>
              <w:spacing w:before="40" w:after="40" w:line="264" w:lineRule="auto"/>
              <w:jc w:val="center"/>
              <w:rPr>
                <w:b/>
                <w:bCs/>
                <w:sz w:val="24"/>
              </w:rPr>
            </w:pPr>
          </w:p>
        </w:tc>
        <w:tc>
          <w:tcPr>
            <w:tcW w:w="1560" w:type="dxa"/>
            <w:tcBorders>
              <w:top w:val="single" w:sz="4" w:space="0" w:color="auto"/>
              <w:left w:val="single" w:sz="4" w:space="0" w:color="auto"/>
              <w:bottom w:val="single" w:sz="4" w:space="0" w:color="auto"/>
              <w:right w:val="single" w:sz="4" w:space="0" w:color="auto"/>
            </w:tcBorders>
            <w:vAlign w:val="center"/>
          </w:tcPr>
          <w:p w14:paraId="4F1443F6" w14:textId="77777777" w:rsidR="003A53C0" w:rsidRPr="00D32CE3" w:rsidRDefault="003A53C0" w:rsidP="00E36927">
            <w:pPr>
              <w:spacing w:before="40" w:after="40" w:line="264" w:lineRule="auto"/>
              <w:jc w:val="center"/>
              <w:rPr>
                <w:b/>
                <w:bCs/>
                <w:sz w:val="24"/>
              </w:rPr>
            </w:pPr>
            <w:r w:rsidRPr="00D32CE3">
              <w:rPr>
                <w:b/>
                <w:bCs/>
                <w:sz w:val="24"/>
              </w:rPr>
              <w:t>Đập 1</w:t>
            </w:r>
          </w:p>
        </w:tc>
        <w:tc>
          <w:tcPr>
            <w:tcW w:w="1842" w:type="dxa"/>
            <w:tcBorders>
              <w:top w:val="single" w:sz="4" w:space="0" w:color="auto"/>
              <w:left w:val="single" w:sz="4" w:space="0" w:color="auto"/>
              <w:bottom w:val="single" w:sz="4" w:space="0" w:color="auto"/>
              <w:right w:val="single" w:sz="4" w:space="0" w:color="auto"/>
            </w:tcBorders>
            <w:vAlign w:val="center"/>
          </w:tcPr>
          <w:p w14:paraId="578007FC" w14:textId="77777777" w:rsidR="003A53C0" w:rsidRPr="00D32CE3" w:rsidRDefault="003A53C0" w:rsidP="00E36927">
            <w:pPr>
              <w:spacing w:before="40" w:after="40" w:line="264" w:lineRule="auto"/>
              <w:jc w:val="center"/>
              <w:rPr>
                <w:b/>
                <w:bCs/>
                <w:sz w:val="24"/>
              </w:rPr>
            </w:pPr>
            <w:r w:rsidRPr="00D32CE3">
              <w:rPr>
                <w:b/>
                <w:bCs/>
                <w:sz w:val="24"/>
              </w:rPr>
              <w:t>Đập 2</w:t>
            </w:r>
          </w:p>
        </w:tc>
      </w:tr>
      <w:tr w:rsidR="003A53C0" w:rsidRPr="00D32CE3" w14:paraId="533B0F9A"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593808F" w14:textId="77777777" w:rsidR="003A53C0" w:rsidRPr="00D32CE3" w:rsidRDefault="003A53C0" w:rsidP="00E36927">
            <w:pPr>
              <w:tabs>
                <w:tab w:val="left" w:pos="1152"/>
              </w:tabs>
              <w:spacing w:before="40" w:after="40" w:line="264" w:lineRule="auto"/>
              <w:jc w:val="center"/>
              <w:rPr>
                <w:sz w:val="24"/>
              </w:rPr>
            </w:pPr>
            <w:r w:rsidRPr="00D32CE3">
              <w:rPr>
                <w:sz w:val="24"/>
              </w:rPr>
              <w:t>1</w:t>
            </w:r>
          </w:p>
        </w:tc>
        <w:tc>
          <w:tcPr>
            <w:tcW w:w="3255" w:type="dxa"/>
            <w:tcBorders>
              <w:top w:val="single" w:sz="4" w:space="0" w:color="auto"/>
              <w:left w:val="single" w:sz="4" w:space="0" w:color="auto"/>
              <w:bottom w:val="single" w:sz="4" w:space="0" w:color="auto"/>
              <w:right w:val="single" w:sz="4" w:space="0" w:color="auto"/>
            </w:tcBorders>
            <w:vAlign w:val="center"/>
            <w:hideMark/>
          </w:tcPr>
          <w:p w14:paraId="36B7E9CE" w14:textId="77777777" w:rsidR="003A53C0" w:rsidRPr="00D32CE3" w:rsidRDefault="003A53C0" w:rsidP="00E36927">
            <w:pPr>
              <w:tabs>
                <w:tab w:val="left" w:pos="1152"/>
              </w:tabs>
              <w:spacing w:before="40" w:after="40" w:line="264" w:lineRule="auto"/>
              <w:rPr>
                <w:sz w:val="24"/>
              </w:rPr>
            </w:pPr>
            <w:r w:rsidRPr="00D32CE3">
              <w:rPr>
                <w:sz w:val="24"/>
              </w:rPr>
              <w:t>Diện tích lưu vực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91676A" w14:textId="77777777" w:rsidR="003A53C0" w:rsidRPr="00D32CE3" w:rsidRDefault="003A53C0" w:rsidP="00E36927">
            <w:pPr>
              <w:tabs>
                <w:tab w:val="left" w:pos="1152"/>
              </w:tabs>
              <w:spacing w:before="40" w:after="40" w:line="264" w:lineRule="auto"/>
              <w:jc w:val="center"/>
              <w:rPr>
                <w:sz w:val="24"/>
              </w:rPr>
            </w:pPr>
            <w:r w:rsidRPr="00D32CE3">
              <w:rPr>
                <w:sz w:val="24"/>
              </w:rPr>
              <w:t>Km</w:t>
            </w:r>
            <w:r w:rsidRPr="00D32CE3">
              <w:rPr>
                <w:sz w:val="24"/>
                <w:vertAlign w:val="superscript"/>
              </w:rPr>
              <w:t>2</w:t>
            </w:r>
          </w:p>
        </w:tc>
        <w:tc>
          <w:tcPr>
            <w:tcW w:w="1559" w:type="dxa"/>
            <w:tcBorders>
              <w:top w:val="single" w:sz="4" w:space="0" w:color="auto"/>
              <w:left w:val="single" w:sz="4" w:space="0" w:color="auto"/>
              <w:bottom w:val="single" w:sz="4" w:space="0" w:color="auto"/>
              <w:right w:val="single" w:sz="4" w:space="0" w:color="auto"/>
            </w:tcBorders>
            <w:hideMark/>
          </w:tcPr>
          <w:p w14:paraId="0D3936B6" w14:textId="77777777" w:rsidR="003A53C0" w:rsidRPr="00D32CE3" w:rsidRDefault="003A53C0" w:rsidP="00E36927">
            <w:pPr>
              <w:tabs>
                <w:tab w:val="left" w:pos="1152"/>
              </w:tabs>
              <w:spacing w:before="40" w:after="40" w:line="264" w:lineRule="auto"/>
              <w:jc w:val="center"/>
              <w:rPr>
                <w:sz w:val="24"/>
              </w:rPr>
            </w:pPr>
            <w:r w:rsidRPr="00D32CE3">
              <w:rPr>
                <w:sz w:val="24"/>
              </w:rPr>
              <w:t>1,10</w:t>
            </w:r>
          </w:p>
        </w:tc>
        <w:tc>
          <w:tcPr>
            <w:tcW w:w="1843" w:type="dxa"/>
            <w:tcBorders>
              <w:top w:val="single" w:sz="4" w:space="0" w:color="auto"/>
              <w:left w:val="single" w:sz="4" w:space="0" w:color="auto"/>
              <w:bottom w:val="single" w:sz="4" w:space="0" w:color="auto"/>
              <w:right w:val="single" w:sz="4" w:space="0" w:color="auto"/>
            </w:tcBorders>
            <w:hideMark/>
          </w:tcPr>
          <w:p w14:paraId="66F4987D" w14:textId="77777777" w:rsidR="003A53C0" w:rsidRPr="00D32CE3" w:rsidRDefault="003A53C0" w:rsidP="00E36927">
            <w:pPr>
              <w:tabs>
                <w:tab w:val="left" w:pos="1152"/>
              </w:tabs>
              <w:spacing w:before="40" w:after="40" w:line="264" w:lineRule="auto"/>
              <w:jc w:val="center"/>
              <w:rPr>
                <w:sz w:val="24"/>
              </w:rPr>
            </w:pPr>
            <w:r w:rsidRPr="00D32CE3">
              <w:rPr>
                <w:sz w:val="24"/>
              </w:rPr>
              <w:t>1,09</w:t>
            </w:r>
          </w:p>
        </w:tc>
        <w:tc>
          <w:tcPr>
            <w:tcW w:w="1417" w:type="dxa"/>
            <w:tcBorders>
              <w:top w:val="single" w:sz="4" w:space="0" w:color="auto"/>
              <w:left w:val="single" w:sz="4" w:space="0" w:color="auto"/>
              <w:bottom w:val="single" w:sz="4" w:space="0" w:color="auto"/>
              <w:right w:val="single" w:sz="4" w:space="0" w:color="auto"/>
            </w:tcBorders>
          </w:tcPr>
          <w:p w14:paraId="508AF257" w14:textId="77777777" w:rsidR="003A53C0" w:rsidRPr="00D32CE3" w:rsidRDefault="003A53C0" w:rsidP="00E36927">
            <w:pPr>
              <w:tabs>
                <w:tab w:val="left" w:pos="1152"/>
              </w:tabs>
              <w:spacing w:before="40" w:after="40" w:line="264" w:lineRule="auto"/>
              <w:jc w:val="center"/>
              <w:rPr>
                <w:sz w:val="24"/>
              </w:rPr>
            </w:pPr>
            <w:r w:rsidRPr="00D32CE3">
              <w:rPr>
                <w:sz w:val="24"/>
              </w:rPr>
              <w:t>2,85</w:t>
            </w:r>
          </w:p>
        </w:tc>
        <w:tc>
          <w:tcPr>
            <w:tcW w:w="1559" w:type="dxa"/>
            <w:tcBorders>
              <w:top w:val="single" w:sz="4" w:space="0" w:color="auto"/>
              <w:left w:val="single" w:sz="4" w:space="0" w:color="auto"/>
              <w:bottom w:val="single" w:sz="4" w:space="0" w:color="auto"/>
              <w:right w:val="single" w:sz="4" w:space="0" w:color="auto"/>
            </w:tcBorders>
            <w:hideMark/>
          </w:tcPr>
          <w:p w14:paraId="7D7FC1E7" w14:textId="77777777" w:rsidR="003A53C0" w:rsidRPr="00D32CE3" w:rsidRDefault="003A53C0" w:rsidP="00E36927">
            <w:pPr>
              <w:tabs>
                <w:tab w:val="left" w:pos="1152"/>
              </w:tabs>
              <w:spacing w:before="40" w:after="40" w:line="264" w:lineRule="auto"/>
              <w:jc w:val="center"/>
              <w:rPr>
                <w:sz w:val="24"/>
              </w:rPr>
            </w:pPr>
            <w:r w:rsidRPr="00D32CE3">
              <w:rPr>
                <w:sz w:val="24"/>
              </w:rPr>
              <w:t>4,66</w:t>
            </w:r>
          </w:p>
        </w:tc>
        <w:tc>
          <w:tcPr>
            <w:tcW w:w="1560" w:type="dxa"/>
            <w:tcBorders>
              <w:top w:val="single" w:sz="4" w:space="0" w:color="auto"/>
              <w:left w:val="single" w:sz="4" w:space="0" w:color="auto"/>
              <w:bottom w:val="single" w:sz="4" w:space="0" w:color="auto"/>
              <w:right w:val="single" w:sz="4" w:space="0" w:color="auto"/>
            </w:tcBorders>
            <w:vAlign w:val="center"/>
          </w:tcPr>
          <w:p w14:paraId="293EB401" w14:textId="77777777" w:rsidR="003A53C0" w:rsidRPr="00D32CE3" w:rsidRDefault="003A53C0" w:rsidP="00E36927">
            <w:pPr>
              <w:tabs>
                <w:tab w:val="left" w:pos="1152"/>
              </w:tabs>
              <w:spacing w:before="40" w:after="40" w:line="264" w:lineRule="auto"/>
              <w:jc w:val="center"/>
              <w:rPr>
                <w:sz w:val="24"/>
              </w:rPr>
            </w:pPr>
            <w:r w:rsidRPr="00D32CE3">
              <w:rPr>
                <w:sz w:val="24"/>
              </w:rPr>
              <w:t>0,62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58C5238" w14:textId="77777777" w:rsidR="003A53C0" w:rsidRPr="00D32CE3" w:rsidRDefault="003A53C0" w:rsidP="00E36927">
            <w:pPr>
              <w:tabs>
                <w:tab w:val="left" w:pos="1152"/>
              </w:tabs>
              <w:spacing w:before="40" w:after="40" w:line="264" w:lineRule="auto"/>
              <w:jc w:val="center"/>
              <w:rPr>
                <w:sz w:val="24"/>
              </w:rPr>
            </w:pPr>
            <w:r w:rsidRPr="00D32CE3">
              <w:rPr>
                <w:sz w:val="24"/>
              </w:rPr>
              <w:t>1,14</w:t>
            </w:r>
          </w:p>
        </w:tc>
      </w:tr>
      <w:tr w:rsidR="003A53C0" w:rsidRPr="00D32CE3" w14:paraId="21766EE1" w14:textId="77777777" w:rsidTr="00642260">
        <w:trPr>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1BD257F2" w14:textId="77777777" w:rsidR="003A53C0" w:rsidRPr="00D32CE3" w:rsidRDefault="003A53C0" w:rsidP="00E36927">
            <w:pPr>
              <w:tabs>
                <w:tab w:val="left" w:pos="1152"/>
              </w:tabs>
              <w:spacing w:before="40" w:after="40" w:line="264" w:lineRule="auto"/>
              <w:jc w:val="center"/>
              <w:rPr>
                <w:sz w:val="24"/>
              </w:rPr>
            </w:pPr>
            <w:r w:rsidRPr="00D32CE3">
              <w:rPr>
                <w:sz w:val="24"/>
              </w:rPr>
              <w:t>2</w:t>
            </w:r>
          </w:p>
        </w:tc>
        <w:tc>
          <w:tcPr>
            <w:tcW w:w="3255" w:type="dxa"/>
            <w:tcBorders>
              <w:top w:val="single" w:sz="4" w:space="0" w:color="auto"/>
              <w:left w:val="single" w:sz="4" w:space="0" w:color="auto"/>
              <w:bottom w:val="single" w:sz="4" w:space="0" w:color="auto"/>
              <w:right w:val="single" w:sz="4" w:space="0" w:color="auto"/>
            </w:tcBorders>
            <w:vAlign w:val="center"/>
            <w:hideMark/>
          </w:tcPr>
          <w:p w14:paraId="6F849FF3" w14:textId="77777777" w:rsidR="003A53C0" w:rsidRPr="00D32CE3" w:rsidRDefault="003A53C0" w:rsidP="00E36927">
            <w:pPr>
              <w:spacing w:before="40" w:after="40" w:line="264" w:lineRule="auto"/>
              <w:rPr>
                <w:sz w:val="24"/>
              </w:rPr>
            </w:pPr>
            <w:r w:rsidRPr="00D32CE3">
              <w:rPr>
                <w:sz w:val="24"/>
              </w:rPr>
              <w:t>Dòng chảy chuẩn (Q</w:t>
            </w:r>
            <w:r w:rsidRPr="00D32CE3">
              <w:rPr>
                <w:sz w:val="24"/>
                <w:vertAlign w:val="subscript"/>
              </w:rPr>
              <w:t>0</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DF92097"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tcPr>
          <w:p w14:paraId="69642FAC" w14:textId="77777777" w:rsidR="003A53C0" w:rsidRPr="00D32CE3" w:rsidRDefault="003A53C0" w:rsidP="00E36927">
            <w:pPr>
              <w:tabs>
                <w:tab w:val="left" w:pos="1152"/>
              </w:tabs>
              <w:spacing w:before="40" w:after="40" w:line="264" w:lineRule="auto"/>
              <w:jc w:val="center"/>
              <w:rPr>
                <w:sz w:val="24"/>
              </w:rPr>
            </w:pPr>
            <w:r w:rsidRPr="00D32CE3">
              <w:rPr>
                <w:sz w:val="24"/>
              </w:rPr>
              <w:t>0,053</w:t>
            </w:r>
          </w:p>
        </w:tc>
        <w:tc>
          <w:tcPr>
            <w:tcW w:w="1843" w:type="dxa"/>
            <w:tcBorders>
              <w:top w:val="single" w:sz="4" w:space="0" w:color="auto"/>
              <w:left w:val="single" w:sz="4" w:space="0" w:color="auto"/>
              <w:bottom w:val="single" w:sz="4" w:space="0" w:color="auto"/>
              <w:right w:val="single" w:sz="4" w:space="0" w:color="auto"/>
            </w:tcBorders>
          </w:tcPr>
          <w:p w14:paraId="4385CC20" w14:textId="77777777" w:rsidR="003A53C0" w:rsidRPr="00D32CE3" w:rsidRDefault="003A53C0" w:rsidP="00E36927">
            <w:pPr>
              <w:tabs>
                <w:tab w:val="left" w:pos="1152"/>
              </w:tabs>
              <w:spacing w:before="40" w:after="40" w:line="264" w:lineRule="auto"/>
              <w:jc w:val="center"/>
              <w:rPr>
                <w:sz w:val="24"/>
              </w:rPr>
            </w:pPr>
            <w:r w:rsidRPr="00D32CE3">
              <w:rPr>
                <w:sz w:val="24"/>
              </w:rPr>
              <w:t>0,06</w:t>
            </w:r>
          </w:p>
        </w:tc>
        <w:tc>
          <w:tcPr>
            <w:tcW w:w="1417" w:type="dxa"/>
            <w:tcBorders>
              <w:top w:val="single" w:sz="4" w:space="0" w:color="auto"/>
              <w:left w:val="single" w:sz="4" w:space="0" w:color="auto"/>
              <w:bottom w:val="single" w:sz="4" w:space="0" w:color="auto"/>
              <w:right w:val="single" w:sz="4" w:space="0" w:color="auto"/>
            </w:tcBorders>
          </w:tcPr>
          <w:p w14:paraId="7EF4BE04" w14:textId="77777777" w:rsidR="003A53C0" w:rsidRPr="00D32CE3" w:rsidRDefault="003A53C0" w:rsidP="00E36927">
            <w:pPr>
              <w:tabs>
                <w:tab w:val="left" w:pos="1152"/>
              </w:tabs>
              <w:spacing w:before="40" w:after="40" w:line="264" w:lineRule="auto"/>
              <w:jc w:val="center"/>
              <w:rPr>
                <w:sz w:val="24"/>
              </w:rPr>
            </w:pPr>
            <w:r w:rsidRPr="00D32CE3">
              <w:rPr>
                <w:sz w:val="24"/>
              </w:rPr>
              <w:t>0,137</w:t>
            </w:r>
          </w:p>
        </w:tc>
        <w:tc>
          <w:tcPr>
            <w:tcW w:w="1559" w:type="dxa"/>
            <w:tcBorders>
              <w:top w:val="single" w:sz="4" w:space="0" w:color="auto"/>
              <w:left w:val="single" w:sz="4" w:space="0" w:color="auto"/>
              <w:bottom w:val="single" w:sz="4" w:space="0" w:color="auto"/>
              <w:right w:val="single" w:sz="4" w:space="0" w:color="auto"/>
            </w:tcBorders>
          </w:tcPr>
          <w:p w14:paraId="0E2A89DB" w14:textId="77777777" w:rsidR="003A53C0" w:rsidRPr="00D32CE3" w:rsidRDefault="003A53C0" w:rsidP="00E36927">
            <w:pPr>
              <w:tabs>
                <w:tab w:val="left" w:pos="1152"/>
              </w:tabs>
              <w:spacing w:before="40" w:after="40" w:line="264" w:lineRule="auto"/>
              <w:jc w:val="center"/>
              <w:rPr>
                <w:sz w:val="24"/>
              </w:rPr>
            </w:pPr>
            <w:r w:rsidRPr="00D32CE3">
              <w:rPr>
                <w:sz w:val="24"/>
              </w:rPr>
              <w:t>0,2</w:t>
            </w:r>
          </w:p>
        </w:tc>
        <w:tc>
          <w:tcPr>
            <w:tcW w:w="1560" w:type="dxa"/>
            <w:tcBorders>
              <w:top w:val="single" w:sz="4" w:space="0" w:color="auto"/>
              <w:left w:val="single" w:sz="4" w:space="0" w:color="auto"/>
              <w:bottom w:val="single" w:sz="4" w:space="0" w:color="auto"/>
              <w:right w:val="single" w:sz="4" w:space="0" w:color="auto"/>
            </w:tcBorders>
            <w:vAlign w:val="center"/>
          </w:tcPr>
          <w:p w14:paraId="10F74757" w14:textId="77777777" w:rsidR="003A53C0" w:rsidRPr="00D32CE3" w:rsidRDefault="003A53C0" w:rsidP="00E36927">
            <w:pPr>
              <w:tabs>
                <w:tab w:val="left" w:pos="1152"/>
              </w:tabs>
              <w:spacing w:before="40" w:after="40" w:line="264" w:lineRule="auto"/>
              <w:jc w:val="center"/>
              <w:rPr>
                <w:sz w:val="24"/>
              </w:rPr>
            </w:pPr>
            <w:r w:rsidRPr="00D32CE3">
              <w:rPr>
                <w:sz w:val="24"/>
              </w:rPr>
              <w:t>0,03</w:t>
            </w:r>
          </w:p>
        </w:tc>
        <w:tc>
          <w:tcPr>
            <w:tcW w:w="1842" w:type="dxa"/>
            <w:tcBorders>
              <w:top w:val="single" w:sz="4" w:space="0" w:color="auto"/>
              <w:left w:val="single" w:sz="4" w:space="0" w:color="auto"/>
              <w:bottom w:val="single" w:sz="4" w:space="0" w:color="auto"/>
              <w:right w:val="single" w:sz="4" w:space="0" w:color="auto"/>
            </w:tcBorders>
            <w:vAlign w:val="center"/>
          </w:tcPr>
          <w:p w14:paraId="79789198" w14:textId="77777777" w:rsidR="003A53C0" w:rsidRPr="00D32CE3" w:rsidRDefault="003A53C0" w:rsidP="00E36927">
            <w:pPr>
              <w:tabs>
                <w:tab w:val="left" w:pos="1152"/>
              </w:tabs>
              <w:spacing w:before="40" w:after="40" w:line="264" w:lineRule="auto"/>
              <w:jc w:val="center"/>
              <w:rPr>
                <w:sz w:val="24"/>
              </w:rPr>
            </w:pPr>
            <w:r w:rsidRPr="00D32CE3">
              <w:rPr>
                <w:sz w:val="24"/>
              </w:rPr>
              <w:t>0,055</w:t>
            </w:r>
          </w:p>
        </w:tc>
      </w:tr>
      <w:tr w:rsidR="003A53C0" w:rsidRPr="00D32CE3" w14:paraId="1828EAEB" w14:textId="77777777" w:rsidTr="00642260">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57886E8D" w14:textId="77777777" w:rsidR="003A53C0" w:rsidRPr="00D32CE3" w:rsidRDefault="003A53C0" w:rsidP="00E36927">
            <w:pPr>
              <w:spacing w:before="40" w:after="40" w:line="264" w:lineRule="auto"/>
              <w:jc w:val="left"/>
              <w:rPr>
                <w:sz w:val="24"/>
              </w:rPr>
            </w:pPr>
          </w:p>
        </w:tc>
        <w:tc>
          <w:tcPr>
            <w:tcW w:w="3255" w:type="dxa"/>
            <w:tcBorders>
              <w:top w:val="single" w:sz="4" w:space="0" w:color="auto"/>
              <w:left w:val="single" w:sz="4" w:space="0" w:color="auto"/>
              <w:bottom w:val="single" w:sz="4" w:space="0" w:color="auto"/>
              <w:right w:val="single" w:sz="4" w:space="0" w:color="auto"/>
            </w:tcBorders>
            <w:vAlign w:val="center"/>
            <w:hideMark/>
          </w:tcPr>
          <w:p w14:paraId="2805F5A2" w14:textId="77777777" w:rsidR="003A53C0" w:rsidRPr="00D32CE3" w:rsidRDefault="003A53C0" w:rsidP="00E36927">
            <w:pPr>
              <w:tabs>
                <w:tab w:val="left" w:pos="1152"/>
              </w:tabs>
              <w:spacing w:before="40" w:after="40" w:line="264" w:lineRule="auto"/>
              <w:rPr>
                <w:sz w:val="24"/>
                <w:vertAlign w:val="subscript"/>
              </w:rPr>
            </w:pPr>
            <w:r w:rsidRPr="00D32CE3">
              <w:rPr>
                <w:sz w:val="24"/>
              </w:rPr>
              <w:t>W</w:t>
            </w:r>
            <w:r w:rsidRPr="00D32CE3">
              <w:rPr>
                <w:sz w:val="24"/>
                <w:vertAlign w:val="sub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7AD1C99" w14:textId="77777777" w:rsidR="003A53C0" w:rsidRPr="00D32CE3" w:rsidRDefault="003A53C0" w:rsidP="00E36927">
            <w:pPr>
              <w:tabs>
                <w:tab w:val="left" w:pos="1152"/>
              </w:tabs>
              <w:spacing w:before="40" w:after="40" w:line="264" w:lineRule="auto"/>
              <w:jc w:val="center"/>
              <w:rPr>
                <w:sz w:val="24"/>
                <w:vertAlign w:val="superscript"/>
              </w:rPr>
            </w:pPr>
            <w:r w:rsidRPr="00D32CE3">
              <w:rPr>
                <w:sz w:val="24"/>
              </w:rPr>
              <w:t>10</w:t>
            </w:r>
            <w:r w:rsidRPr="00D32CE3">
              <w:rPr>
                <w:sz w:val="24"/>
                <w:vertAlign w:val="superscript"/>
              </w:rPr>
              <w:t>6</w:t>
            </w:r>
            <w:r w:rsidRPr="00D32CE3">
              <w:rPr>
                <w:sz w:val="24"/>
              </w:rPr>
              <w:t>m</w:t>
            </w:r>
            <w:r w:rsidRPr="00D32CE3">
              <w:rPr>
                <w:sz w:val="24"/>
                <w:vertAlign w:val="superscript"/>
              </w:rPr>
              <w:t>3</w:t>
            </w:r>
          </w:p>
        </w:tc>
        <w:tc>
          <w:tcPr>
            <w:tcW w:w="1559" w:type="dxa"/>
            <w:tcBorders>
              <w:top w:val="single" w:sz="4" w:space="0" w:color="auto"/>
              <w:left w:val="single" w:sz="4" w:space="0" w:color="auto"/>
              <w:bottom w:val="single" w:sz="4" w:space="0" w:color="auto"/>
              <w:right w:val="single" w:sz="4" w:space="0" w:color="auto"/>
            </w:tcBorders>
          </w:tcPr>
          <w:p w14:paraId="172EDDC5" w14:textId="77777777" w:rsidR="003A53C0" w:rsidRPr="00D32CE3" w:rsidRDefault="003A53C0" w:rsidP="00E36927">
            <w:pPr>
              <w:tabs>
                <w:tab w:val="left" w:pos="1152"/>
              </w:tabs>
              <w:spacing w:before="40" w:after="40" w:line="264" w:lineRule="auto"/>
              <w:jc w:val="center"/>
              <w:rPr>
                <w:sz w:val="24"/>
              </w:rPr>
            </w:pPr>
            <w:r w:rsidRPr="00D32CE3">
              <w:rPr>
                <w:sz w:val="24"/>
              </w:rPr>
              <w:t>1,665</w:t>
            </w:r>
          </w:p>
        </w:tc>
        <w:tc>
          <w:tcPr>
            <w:tcW w:w="1843" w:type="dxa"/>
            <w:tcBorders>
              <w:top w:val="single" w:sz="4" w:space="0" w:color="auto"/>
              <w:left w:val="single" w:sz="4" w:space="0" w:color="auto"/>
              <w:bottom w:val="single" w:sz="4" w:space="0" w:color="auto"/>
              <w:right w:val="single" w:sz="4" w:space="0" w:color="auto"/>
            </w:tcBorders>
          </w:tcPr>
          <w:p w14:paraId="7BFE8D47" w14:textId="77777777" w:rsidR="003A53C0" w:rsidRPr="00D32CE3" w:rsidRDefault="003A53C0" w:rsidP="00E36927">
            <w:pPr>
              <w:tabs>
                <w:tab w:val="left" w:pos="1152"/>
              </w:tabs>
              <w:spacing w:before="40" w:after="40" w:line="264" w:lineRule="auto"/>
              <w:jc w:val="center"/>
              <w:rPr>
                <w:sz w:val="24"/>
              </w:rPr>
            </w:pPr>
            <w:r w:rsidRPr="00D32CE3">
              <w:rPr>
                <w:sz w:val="24"/>
              </w:rPr>
              <w:t>1,82</w:t>
            </w:r>
          </w:p>
        </w:tc>
        <w:tc>
          <w:tcPr>
            <w:tcW w:w="1417" w:type="dxa"/>
            <w:tcBorders>
              <w:top w:val="single" w:sz="4" w:space="0" w:color="auto"/>
              <w:left w:val="single" w:sz="4" w:space="0" w:color="auto"/>
              <w:bottom w:val="single" w:sz="4" w:space="0" w:color="auto"/>
              <w:right w:val="single" w:sz="4" w:space="0" w:color="auto"/>
            </w:tcBorders>
          </w:tcPr>
          <w:p w14:paraId="6F7EDE44" w14:textId="77777777" w:rsidR="003A53C0" w:rsidRPr="00D32CE3" w:rsidRDefault="003A53C0" w:rsidP="00E36927">
            <w:pPr>
              <w:tabs>
                <w:tab w:val="left" w:pos="1152"/>
              </w:tabs>
              <w:spacing w:before="40" w:after="40" w:line="264" w:lineRule="auto"/>
              <w:jc w:val="center"/>
              <w:rPr>
                <w:sz w:val="24"/>
              </w:rPr>
            </w:pPr>
            <w:r w:rsidRPr="00D32CE3">
              <w:rPr>
                <w:sz w:val="24"/>
              </w:rPr>
              <w:t>4,31</w:t>
            </w:r>
          </w:p>
        </w:tc>
        <w:tc>
          <w:tcPr>
            <w:tcW w:w="1559" w:type="dxa"/>
            <w:tcBorders>
              <w:top w:val="single" w:sz="4" w:space="0" w:color="auto"/>
              <w:left w:val="single" w:sz="4" w:space="0" w:color="auto"/>
              <w:bottom w:val="single" w:sz="4" w:space="0" w:color="auto"/>
              <w:right w:val="single" w:sz="4" w:space="0" w:color="auto"/>
            </w:tcBorders>
          </w:tcPr>
          <w:p w14:paraId="7121D21B" w14:textId="77777777" w:rsidR="003A53C0" w:rsidRPr="00D32CE3" w:rsidRDefault="003A53C0" w:rsidP="00E36927">
            <w:pPr>
              <w:tabs>
                <w:tab w:val="left" w:pos="1152"/>
              </w:tabs>
              <w:spacing w:before="40" w:after="40" w:line="264" w:lineRule="auto"/>
              <w:jc w:val="center"/>
              <w:rPr>
                <w:sz w:val="24"/>
              </w:rPr>
            </w:pPr>
            <w:r w:rsidRPr="00D32CE3">
              <w:rPr>
                <w:sz w:val="24"/>
              </w:rPr>
              <w:t>6,312</w:t>
            </w:r>
          </w:p>
        </w:tc>
        <w:tc>
          <w:tcPr>
            <w:tcW w:w="1560" w:type="dxa"/>
            <w:tcBorders>
              <w:top w:val="single" w:sz="4" w:space="0" w:color="auto"/>
              <w:left w:val="single" w:sz="4" w:space="0" w:color="auto"/>
              <w:bottom w:val="single" w:sz="4" w:space="0" w:color="auto"/>
              <w:right w:val="single" w:sz="4" w:space="0" w:color="auto"/>
            </w:tcBorders>
            <w:vAlign w:val="center"/>
          </w:tcPr>
          <w:p w14:paraId="39865C4E" w14:textId="77777777" w:rsidR="003A53C0" w:rsidRPr="00D32CE3" w:rsidRDefault="003A53C0" w:rsidP="00E36927">
            <w:pPr>
              <w:tabs>
                <w:tab w:val="left" w:pos="1152"/>
              </w:tabs>
              <w:spacing w:before="40" w:after="40" w:line="264" w:lineRule="auto"/>
              <w:jc w:val="center"/>
              <w:rPr>
                <w:sz w:val="24"/>
              </w:rPr>
            </w:pPr>
            <w:r w:rsidRPr="00D32CE3">
              <w:rPr>
                <w:sz w:val="24"/>
              </w:rPr>
              <w:t>0,939</w:t>
            </w:r>
          </w:p>
        </w:tc>
        <w:tc>
          <w:tcPr>
            <w:tcW w:w="1842" w:type="dxa"/>
            <w:tcBorders>
              <w:top w:val="single" w:sz="4" w:space="0" w:color="auto"/>
              <w:left w:val="single" w:sz="4" w:space="0" w:color="auto"/>
              <w:bottom w:val="single" w:sz="4" w:space="0" w:color="auto"/>
              <w:right w:val="single" w:sz="4" w:space="0" w:color="auto"/>
            </w:tcBorders>
            <w:vAlign w:val="center"/>
          </w:tcPr>
          <w:p w14:paraId="728FF7F8" w14:textId="77777777" w:rsidR="003A53C0" w:rsidRPr="00D32CE3" w:rsidRDefault="003A53C0" w:rsidP="00E36927">
            <w:pPr>
              <w:tabs>
                <w:tab w:val="left" w:pos="1152"/>
              </w:tabs>
              <w:spacing w:before="40" w:after="40" w:line="264" w:lineRule="auto"/>
              <w:jc w:val="center"/>
              <w:rPr>
                <w:sz w:val="24"/>
              </w:rPr>
            </w:pPr>
            <w:r w:rsidRPr="00D32CE3">
              <w:rPr>
                <w:sz w:val="24"/>
              </w:rPr>
              <w:t>1,726</w:t>
            </w:r>
          </w:p>
        </w:tc>
      </w:tr>
      <w:tr w:rsidR="003A53C0" w:rsidRPr="00D32CE3" w14:paraId="6A128144"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4C8FCBB" w14:textId="77777777" w:rsidR="003A53C0" w:rsidRPr="00D32CE3" w:rsidRDefault="003A53C0" w:rsidP="00E36927">
            <w:pPr>
              <w:tabs>
                <w:tab w:val="left" w:pos="1152"/>
              </w:tabs>
              <w:spacing w:before="40" w:after="40" w:line="264" w:lineRule="auto"/>
              <w:jc w:val="center"/>
              <w:rPr>
                <w:sz w:val="24"/>
              </w:rPr>
            </w:pPr>
            <w:r w:rsidRPr="00D32CE3">
              <w:rPr>
                <w:sz w:val="24"/>
              </w:rPr>
              <w:t>3</w:t>
            </w:r>
          </w:p>
        </w:tc>
        <w:tc>
          <w:tcPr>
            <w:tcW w:w="3255" w:type="dxa"/>
            <w:tcBorders>
              <w:top w:val="single" w:sz="4" w:space="0" w:color="auto"/>
              <w:left w:val="single" w:sz="4" w:space="0" w:color="auto"/>
              <w:bottom w:val="single" w:sz="4" w:space="0" w:color="auto"/>
              <w:right w:val="single" w:sz="4" w:space="0" w:color="auto"/>
            </w:tcBorders>
            <w:vAlign w:val="center"/>
            <w:hideMark/>
          </w:tcPr>
          <w:p w14:paraId="5D947716" w14:textId="77777777" w:rsidR="003A53C0" w:rsidRPr="00D32CE3" w:rsidRDefault="003A53C0" w:rsidP="00E36927">
            <w:pPr>
              <w:tabs>
                <w:tab w:val="left" w:pos="1152"/>
              </w:tabs>
              <w:spacing w:before="40" w:after="40" w:line="264" w:lineRule="auto"/>
              <w:rPr>
                <w:sz w:val="24"/>
              </w:rPr>
            </w:pPr>
            <w:r w:rsidRPr="00D32CE3">
              <w:rPr>
                <w:sz w:val="24"/>
              </w:rPr>
              <w:t>Tần suất P= 85% (Q</w:t>
            </w:r>
            <w:r w:rsidRPr="00D32CE3">
              <w:rPr>
                <w:sz w:val="24"/>
                <w:vertAlign w:val="subscript"/>
              </w:rPr>
              <w:t>85%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A9693A"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tcPr>
          <w:p w14:paraId="35368E91" w14:textId="77777777" w:rsidR="003A53C0" w:rsidRPr="00D32CE3" w:rsidRDefault="003A53C0" w:rsidP="00E36927">
            <w:pPr>
              <w:spacing w:before="40" w:after="40" w:line="264" w:lineRule="auto"/>
              <w:jc w:val="center"/>
              <w:rPr>
                <w:sz w:val="24"/>
                <w:lang w:eastAsia="vi-VN"/>
              </w:rPr>
            </w:pPr>
            <w:r w:rsidRPr="00D32CE3">
              <w:rPr>
                <w:sz w:val="24"/>
              </w:rPr>
              <w:t>0,039</w:t>
            </w:r>
          </w:p>
        </w:tc>
        <w:tc>
          <w:tcPr>
            <w:tcW w:w="1843" w:type="dxa"/>
            <w:tcBorders>
              <w:top w:val="single" w:sz="4" w:space="0" w:color="auto"/>
              <w:left w:val="single" w:sz="4" w:space="0" w:color="auto"/>
              <w:bottom w:val="single" w:sz="4" w:space="0" w:color="auto"/>
              <w:right w:val="single" w:sz="4" w:space="0" w:color="auto"/>
            </w:tcBorders>
          </w:tcPr>
          <w:p w14:paraId="090828DF" w14:textId="77777777" w:rsidR="003A53C0" w:rsidRPr="00D32CE3" w:rsidRDefault="003A53C0" w:rsidP="00E36927">
            <w:pPr>
              <w:spacing w:before="40" w:after="40" w:line="264" w:lineRule="auto"/>
              <w:jc w:val="center"/>
              <w:rPr>
                <w:sz w:val="24"/>
                <w:lang w:eastAsia="vi-VN"/>
              </w:rPr>
            </w:pPr>
            <w:r w:rsidRPr="00D32CE3">
              <w:rPr>
                <w:sz w:val="24"/>
              </w:rPr>
              <w:t>0,033</w:t>
            </w:r>
          </w:p>
        </w:tc>
        <w:tc>
          <w:tcPr>
            <w:tcW w:w="1417" w:type="dxa"/>
            <w:tcBorders>
              <w:top w:val="single" w:sz="4" w:space="0" w:color="auto"/>
              <w:left w:val="single" w:sz="4" w:space="0" w:color="auto"/>
              <w:bottom w:val="single" w:sz="4" w:space="0" w:color="auto"/>
              <w:right w:val="single" w:sz="4" w:space="0" w:color="auto"/>
            </w:tcBorders>
          </w:tcPr>
          <w:p w14:paraId="19149E79" w14:textId="77777777" w:rsidR="003A53C0" w:rsidRPr="00D32CE3" w:rsidRDefault="003A53C0" w:rsidP="00E36927">
            <w:pPr>
              <w:tabs>
                <w:tab w:val="left" w:pos="1152"/>
              </w:tabs>
              <w:spacing w:before="40" w:after="40" w:line="264" w:lineRule="auto"/>
              <w:jc w:val="center"/>
              <w:rPr>
                <w:sz w:val="24"/>
              </w:rPr>
            </w:pPr>
            <w:r w:rsidRPr="00D32CE3">
              <w:rPr>
                <w:sz w:val="24"/>
              </w:rPr>
              <w:t>0,101</w:t>
            </w:r>
          </w:p>
        </w:tc>
        <w:tc>
          <w:tcPr>
            <w:tcW w:w="1559" w:type="dxa"/>
            <w:tcBorders>
              <w:top w:val="single" w:sz="4" w:space="0" w:color="auto"/>
              <w:left w:val="single" w:sz="4" w:space="0" w:color="auto"/>
              <w:bottom w:val="single" w:sz="4" w:space="0" w:color="auto"/>
              <w:right w:val="single" w:sz="4" w:space="0" w:color="auto"/>
            </w:tcBorders>
          </w:tcPr>
          <w:p w14:paraId="471048EB" w14:textId="77777777" w:rsidR="003A53C0" w:rsidRPr="00D32CE3" w:rsidRDefault="003A53C0" w:rsidP="00E36927">
            <w:pPr>
              <w:tabs>
                <w:tab w:val="left" w:pos="1152"/>
              </w:tabs>
              <w:spacing w:before="40" w:after="40" w:line="264" w:lineRule="auto"/>
              <w:jc w:val="center"/>
              <w:rPr>
                <w:sz w:val="24"/>
              </w:rPr>
            </w:pPr>
            <w:r w:rsidRPr="00D32CE3">
              <w:rPr>
                <w:sz w:val="24"/>
              </w:rPr>
              <w:t>0,109</w:t>
            </w:r>
          </w:p>
        </w:tc>
        <w:tc>
          <w:tcPr>
            <w:tcW w:w="1560" w:type="dxa"/>
            <w:tcBorders>
              <w:top w:val="single" w:sz="4" w:space="0" w:color="auto"/>
              <w:left w:val="single" w:sz="4" w:space="0" w:color="auto"/>
              <w:bottom w:val="single" w:sz="4" w:space="0" w:color="auto"/>
              <w:right w:val="single" w:sz="4" w:space="0" w:color="auto"/>
            </w:tcBorders>
            <w:vAlign w:val="center"/>
          </w:tcPr>
          <w:p w14:paraId="56CA4BB7" w14:textId="77777777" w:rsidR="003A53C0" w:rsidRPr="00D32CE3" w:rsidRDefault="003A53C0" w:rsidP="00E36927">
            <w:pPr>
              <w:tabs>
                <w:tab w:val="left" w:pos="1152"/>
              </w:tabs>
              <w:spacing w:before="40" w:after="40" w:line="264" w:lineRule="auto"/>
              <w:jc w:val="center"/>
              <w:rPr>
                <w:sz w:val="24"/>
              </w:rPr>
            </w:pPr>
            <w:r w:rsidRPr="00D32CE3">
              <w:rPr>
                <w:sz w:val="24"/>
              </w:rPr>
              <w:t>0,016</w:t>
            </w:r>
          </w:p>
        </w:tc>
        <w:tc>
          <w:tcPr>
            <w:tcW w:w="1842" w:type="dxa"/>
            <w:tcBorders>
              <w:top w:val="single" w:sz="4" w:space="0" w:color="auto"/>
              <w:left w:val="single" w:sz="4" w:space="0" w:color="auto"/>
              <w:bottom w:val="single" w:sz="4" w:space="0" w:color="auto"/>
              <w:right w:val="single" w:sz="4" w:space="0" w:color="auto"/>
            </w:tcBorders>
            <w:vAlign w:val="center"/>
          </w:tcPr>
          <w:p w14:paraId="29C79E59" w14:textId="77777777" w:rsidR="003A53C0" w:rsidRPr="00D32CE3" w:rsidRDefault="003A53C0" w:rsidP="00E36927">
            <w:pPr>
              <w:tabs>
                <w:tab w:val="left" w:pos="1152"/>
              </w:tabs>
              <w:spacing w:before="40" w:after="40" w:line="264" w:lineRule="auto"/>
              <w:jc w:val="center"/>
              <w:rPr>
                <w:sz w:val="24"/>
              </w:rPr>
            </w:pPr>
            <w:r w:rsidRPr="00D32CE3">
              <w:rPr>
                <w:sz w:val="24"/>
              </w:rPr>
              <w:t>0,03</w:t>
            </w:r>
          </w:p>
        </w:tc>
      </w:tr>
      <w:tr w:rsidR="003A53C0" w:rsidRPr="00D32CE3" w14:paraId="6E997D89"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62F5EBBC" w14:textId="77777777" w:rsidR="003A53C0" w:rsidRPr="00D32CE3" w:rsidRDefault="003A53C0" w:rsidP="00E36927">
            <w:pPr>
              <w:tabs>
                <w:tab w:val="left" w:pos="1152"/>
              </w:tabs>
              <w:spacing w:before="40" w:after="40" w:line="264" w:lineRule="auto"/>
              <w:jc w:val="center"/>
              <w:rPr>
                <w:sz w:val="24"/>
              </w:rPr>
            </w:pPr>
            <w:r w:rsidRPr="00D32CE3">
              <w:rPr>
                <w:sz w:val="24"/>
              </w:rPr>
              <w:t>4</w:t>
            </w:r>
          </w:p>
        </w:tc>
        <w:tc>
          <w:tcPr>
            <w:tcW w:w="3255" w:type="dxa"/>
            <w:tcBorders>
              <w:top w:val="single" w:sz="4" w:space="0" w:color="auto"/>
              <w:left w:val="single" w:sz="4" w:space="0" w:color="auto"/>
              <w:bottom w:val="single" w:sz="4" w:space="0" w:color="auto"/>
              <w:right w:val="single" w:sz="4" w:space="0" w:color="auto"/>
            </w:tcBorders>
            <w:vAlign w:val="center"/>
            <w:hideMark/>
          </w:tcPr>
          <w:p w14:paraId="0F6189EE" w14:textId="77777777" w:rsidR="003A53C0" w:rsidRPr="00D32CE3" w:rsidRDefault="003A53C0" w:rsidP="00E36927">
            <w:pPr>
              <w:tabs>
                <w:tab w:val="left" w:pos="1152"/>
              </w:tabs>
              <w:spacing w:before="40" w:after="40" w:line="264" w:lineRule="auto"/>
              <w:rPr>
                <w:sz w:val="24"/>
              </w:rPr>
            </w:pPr>
            <w:r w:rsidRPr="00D32CE3">
              <w:rPr>
                <w:sz w:val="24"/>
              </w:rPr>
              <w:t>Tần suất lũ P= 1,5% (Q</w:t>
            </w:r>
            <w:r w:rsidRPr="00D32CE3">
              <w:rPr>
                <w:sz w:val="24"/>
                <w:vertAlign w:val="subscript"/>
              </w:rPr>
              <w:t>1,5%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F521E4"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tcPr>
          <w:p w14:paraId="7621E4AB" w14:textId="77777777" w:rsidR="003A53C0" w:rsidRPr="00D32CE3" w:rsidRDefault="003A53C0" w:rsidP="00E36927">
            <w:pPr>
              <w:tabs>
                <w:tab w:val="left" w:pos="1152"/>
              </w:tabs>
              <w:spacing w:before="40" w:after="40" w:line="264" w:lineRule="auto"/>
              <w:jc w:val="center"/>
              <w:rPr>
                <w:sz w:val="24"/>
              </w:rPr>
            </w:pPr>
            <w:r w:rsidRPr="00D32CE3">
              <w:rPr>
                <w:sz w:val="24"/>
              </w:rPr>
              <w:t>24,1</w:t>
            </w:r>
          </w:p>
        </w:tc>
        <w:tc>
          <w:tcPr>
            <w:tcW w:w="1843" w:type="dxa"/>
            <w:tcBorders>
              <w:top w:val="single" w:sz="4" w:space="0" w:color="auto"/>
              <w:left w:val="single" w:sz="4" w:space="0" w:color="auto"/>
              <w:bottom w:val="single" w:sz="4" w:space="0" w:color="auto"/>
              <w:right w:val="single" w:sz="4" w:space="0" w:color="auto"/>
            </w:tcBorders>
          </w:tcPr>
          <w:p w14:paraId="0D4E60D8" w14:textId="77777777" w:rsidR="003A53C0" w:rsidRPr="00D32CE3" w:rsidRDefault="003A53C0" w:rsidP="00E36927">
            <w:pPr>
              <w:tabs>
                <w:tab w:val="left" w:pos="1152"/>
              </w:tabs>
              <w:spacing w:before="40" w:after="40" w:line="264" w:lineRule="auto"/>
              <w:jc w:val="center"/>
              <w:rPr>
                <w:sz w:val="24"/>
              </w:rPr>
            </w:pPr>
            <w:r w:rsidRPr="00D32CE3">
              <w:rPr>
                <w:sz w:val="24"/>
              </w:rPr>
              <w:t>19,2</w:t>
            </w:r>
          </w:p>
        </w:tc>
        <w:tc>
          <w:tcPr>
            <w:tcW w:w="1417" w:type="dxa"/>
            <w:tcBorders>
              <w:top w:val="single" w:sz="4" w:space="0" w:color="auto"/>
              <w:left w:val="single" w:sz="4" w:space="0" w:color="auto"/>
              <w:bottom w:val="single" w:sz="4" w:space="0" w:color="auto"/>
              <w:right w:val="single" w:sz="4" w:space="0" w:color="auto"/>
            </w:tcBorders>
          </w:tcPr>
          <w:p w14:paraId="12E60787" w14:textId="77777777" w:rsidR="003A53C0" w:rsidRPr="00D32CE3" w:rsidRDefault="003A53C0" w:rsidP="00E36927">
            <w:pPr>
              <w:tabs>
                <w:tab w:val="left" w:pos="1152"/>
              </w:tabs>
              <w:spacing w:before="40" w:after="40" w:line="264" w:lineRule="auto"/>
              <w:jc w:val="center"/>
              <w:rPr>
                <w:sz w:val="24"/>
              </w:rPr>
            </w:pPr>
            <w:r w:rsidRPr="00D32CE3">
              <w:rPr>
                <w:sz w:val="24"/>
              </w:rPr>
              <w:t>46,8</w:t>
            </w:r>
          </w:p>
        </w:tc>
        <w:tc>
          <w:tcPr>
            <w:tcW w:w="1559" w:type="dxa"/>
            <w:tcBorders>
              <w:top w:val="single" w:sz="4" w:space="0" w:color="auto"/>
              <w:left w:val="single" w:sz="4" w:space="0" w:color="auto"/>
              <w:bottom w:val="single" w:sz="4" w:space="0" w:color="auto"/>
              <w:right w:val="single" w:sz="4" w:space="0" w:color="auto"/>
            </w:tcBorders>
          </w:tcPr>
          <w:p w14:paraId="1DBB7D58" w14:textId="77777777" w:rsidR="003A53C0" w:rsidRPr="00D32CE3" w:rsidRDefault="003A53C0" w:rsidP="00E36927">
            <w:pPr>
              <w:tabs>
                <w:tab w:val="left" w:pos="1152"/>
              </w:tabs>
              <w:spacing w:before="40" w:after="40" w:line="264" w:lineRule="auto"/>
              <w:jc w:val="center"/>
              <w:rPr>
                <w:sz w:val="24"/>
              </w:rPr>
            </w:pPr>
            <w:r w:rsidRPr="00D32CE3">
              <w:rPr>
                <w:sz w:val="24"/>
              </w:rPr>
              <w:t>43,4</w:t>
            </w:r>
          </w:p>
        </w:tc>
        <w:tc>
          <w:tcPr>
            <w:tcW w:w="1560" w:type="dxa"/>
            <w:tcBorders>
              <w:top w:val="single" w:sz="4" w:space="0" w:color="auto"/>
              <w:left w:val="single" w:sz="4" w:space="0" w:color="auto"/>
              <w:bottom w:val="single" w:sz="4" w:space="0" w:color="auto"/>
              <w:right w:val="single" w:sz="4" w:space="0" w:color="auto"/>
            </w:tcBorders>
            <w:vAlign w:val="center"/>
          </w:tcPr>
          <w:p w14:paraId="3CC44E65"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842" w:type="dxa"/>
            <w:tcBorders>
              <w:top w:val="single" w:sz="4" w:space="0" w:color="auto"/>
              <w:left w:val="single" w:sz="4" w:space="0" w:color="auto"/>
              <w:bottom w:val="single" w:sz="4" w:space="0" w:color="auto"/>
              <w:right w:val="single" w:sz="4" w:space="0" w:color="auto"/>
            </w:tcBorders>
            <w:vAlign w:val="center"/>
          </w:tcPr>
          <w:p w14:paraId="52003FB9" w14:textId="77777777" w:rsidR="003A53C0" w:rsidRPr="00D32CE3" w:rsidRDefault="003A53C0" w:rsidP="00E36927">
            <w:pPr>
              <w:tabs>
                <w:tab w:val="left" w:pos="1152"/>
              </w:tabs>
              <w:spacing w:before="40" w:after="40" w:line="264" w:lineRule="auto"/>
              <w:jc w:val="center"/>
              <w:rPr>
                <w:sz w:val="24"/>
              </w:rPr>
            </w:pPr>
            <w:r w:rsidRPr="00D32CE3">
              <w:rPr>
                <w:sz w:val="24"/>
              </w:rPr>
              <w:t>-</w:t>
            </w:r>
          </w:p>
        </w:tc>
      </w:tr>
      <w:tr w:rsidR="003A53C0" w:rsidRPr="00D32CE3" w14:paraId="108AA9F9"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1171EF1A" w14:textId="77777777" w:rsidR="003A53C0" w:rsidRPr="00D32CE3" w:rsidRDefault="003A53C0" w:rsidP="00E36927">
            <w:pPr>
              <w:tabs>
                <w:tab w:val="left" w:pos="1152"/>
              </w:tabs>
              <w:spacing w:before="40" w:after="40" w:line="264" w:lineRule="auto"/>
              <w:jc w:val="center"/>
              <w:rPr>
                <w:sz w:val="24"/>
              </w:rPr>
            </w:pPr>
            <w:r w:rsidRPr="00D32CE3">
              <w:rPr>
                <w:sz w:val="24"/>
              </w:rPr>
              <w:t>5</w:t>
            </w:r>
          </w:p>
        </w:tc>
        <w:tc>
          <w:tcPr>
            <w:tcW w:w="3255" w:type="dxa"/>
            <w:tcBorders>
              <w:top w:val="single" w:sz="4" w:space="0" w:color="auto"/>
              <w:left w:val="single" w:sz="4" w:space="0" w:color="auto"/>
              <w:bottom w:val="single" w:sz="4" w:space="0" w:color="auto"/>
              <w:right w:val="single" w:sz="4" w:space="0" w:color="auto"/>
            </w:tcBorders>
            <w:vAlign w:val="center"/>
            <w:hideMark/>
          </w:tcPr>
          <w:p w14:paraId="5AEE7583" w14:textId="77777777" w:rsidR="003A53C0" w:rsidRPr="00D32CE3" w:rsidRDefault="003A53C0" w:rsidP="00E36927">
            <w:pPr>
              <w:tabs>
                <w:tab w:val="left" w:pos="1152"/>
              </w:tabs>
              <w:spacing w:before="40" w:after="40" w:line="264" w:lineRule="auto"/>
              <w:rPr>
                <w:sz w:val="24"/>
              </w:rPr>
            </w:pPr>
            <w:r w:rsidRPr="00D32CE3">
              <w:rPr>
                <w:sz w:val="24"/>
              </w:rPr>
              <w:t>Tần suất lũ P= 0,5% (Q</w:t>
            </w:r>
            <w:r w:rsidRPr="00D32CE3">
              <w:rPr>
                <w:sz w:val="24"/>
                <w:vertAlign w:val="subscript"/>
              </w:rPr>
              <w:t>0,5%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1EFDDB"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tcPr>
          <w:p w14:paraId="04FD772E" w14:textId="77777777" w:rsidR="003A53C0" w:rsidRPr="00D32CE3" w:rsidRDefault="003A53C0" w:rsidP="00E36927">
            <w:pPr>
              <w:tabs>
                <w:tab w:val="left" w:pos="1152"/>
              </w:tabs>
              <w:spacing w:before="40" w:after="40" w:line="264" w:lineRule="auto"/>
              <w:jc w:val="center"/>
              <w:rPr>
                <w:sz w:val="24"/>
              </w:rPr>
            </w:pPr>
            <w:r w:rsidRPr="00D32CE3">
              <w:rPr>
                <w:sz w:val="24"/>
              </w:rPr>
              <w:t>27,6</w:t>
            </w:r>
          </w:p>
        </w:tc>
        <w:tc>
          <w:tcPr>
            <w:tcW w:w="1843" w:type="dxa"/>
            <w:tcBorders>
              <w:top w:val="single" w:sz="4" w:space="0" w:color="auto"/>
              <w:left w:val="single" w:sz="4" w:space="0" w:color="auto"/>
              <w:bottom w:val="single" w:sz="4" w:space="0" w:color="auto"/>
              <w:right w:val="single" w:sz="4" w:space="0" w:color="auto"/>
            </w:tcBorders>
          </w:tcPr>
          <w:p w14:paraId="0AD1D12B" w14:textId="77777777" w:rsidR="003A53C0" w:rsidRPr="00D32CE3" w:rsidRDefault="003A53C0" w:rsidP="00E36927">
            <w:pPr>
              <w:tabs>
                <w:tab w:val="left" w:pos="1152"/>
              </w:tabs>
              <w:spacing w:before="40" w:after="40" w:line="264" w:lineRule="auto"/>
              <w:jc w:val="center"/>
              <w:rPr>
                <w:sz w:val="24"/>
              </w:rPr>
            </w:pPr>
            <w:r w:rsidRPr="00D32CE3">
              <w:rPr>
                <w:sz w:val="24"/>
              </w:rPr>
              <w:t>21,6</w:t>
            </w:r>
          </w:p>
        </w:tc>
        <w:tc>
          <w:tcPr>
            <w:tcW w:w="1417" w:type="dxa"/>
            <w:tcBorders>
              <w:top w:val="single" w:sz="4" w:space="0" w:color="auto"/>
              <w:left w:val="single" w:sz="4" w:space="0" w:color="auto"/>
              <w:bottom w:val="single" w:sz="4" w:space="0" w:color="auto"/>
              <w:right w:val="single" w:sz="4" w:space="0" w:color="auto"/>
            </w:tcBorders>
          </w:tcPr>
          <w:p w14:paraId="2E520D9A" w14:textId="77777777" w:rsidR="003A53C0" w:rsidRPr="00D32CE3" w:rsidRDefault="003A53C0" w:rsidP="00E36927">
            <w:pPr>
              <w:tabs>
                <w:tab w:val="left" w:pos="1152"/>
              </w:tabs>
              <w:spacing w:before="40" w:after="40" w:line="264" w:lineRule="auto"/>
              <w:jc w:val="center"/>
              <w:rPr>
                <w:sz w:val="24"/>
              </w:rPr>
            </w:pPr>
            <w:r w:rsidRPr="00D32CE3">
              <w:rPr>
                <w:sz w:val="24"/>
              </w:rPr>
              <w:t>53,4</w:t>
            </w:r>
          </w:p>
        </w:tc>
        <w:tc>
          <w:tcPr>
            <w:tcW w:w="1559" w:type="dxa"/>
            <w:tcBorders>
              <w:top w:val="single" w:sz="4" w:space="0" w:color="auto"/>
              <w:left w:val="single" w:sz="4" w:space="0" w:color="auto"/>
              <w:bottom w:val="single" w:sz="4" w:space="0" w:color="auto"/>
              <w:right w:val="single" w:sz="4" w:space="0" w:color="auto"/>
            </w:tcBorders>
          </w:tcPr>
          <w:p w14:paraId="1CE0A284" w14:textId="77777777" w:rsidR="003A53C0" w:rsidRPr="00D32CE3" w:rsidRDefault="003A53C0" w:rsidP="00E36927">
            <w:pPr>
              <w:tabs>
                <w:tab w:val="left" w:pos="1152"/>
              </w:tabs>
              <w:spacing w:before="40" w:after="40" w:line="264" w:lineRule="auto"/>
              <w:jc w:val="center"/>
              <w:rPr>
                <w:sz w:val="24"/>
              </w:rPr>
            </w:pPr>
            <w:r w:rsidRPr="00D32CE3">
              <w:rPr>
                <w:sz w:val="24"/>
              </w:rPr>
              <w:t>48,9</w:t>
            </w:r>
          </w:p>
        </w:tc>
        <w:tc>
          <w:tcPr>
            <w:tcW w:w="1560" w:type="dxa"/>
            <w:tcBorders>
              <w:top w:val="single" w:sz="4" w:space="0" w:color="auto"/>
              <w:left w:val="single" w:sz="4" w:space="0" w:color="auto"/>
              <w:bottom w:val="single" w:sz="4" w:space="0" w:color="auto"/>
              <w:right w:val="single" w:sz="4" w:space="0" w:color="auto"/>
            </w:tcBorders>
            <w:vAlign w:val="center"/>
          </w:tcPr>
          <w:p w14:paraId="70C7660F"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842" w:type="dxa"/>
            <w:tcBorders>
              <w:top w:val="single" w:sz="4" w:space="0" w:color="auto"/>
              <w:left w:val="single" w:sz="4" w:space="0" w:color="auto"/>
              <w:bottom w:val="single" w:sz="4" w:space="0" w:color="auto"/>
              <w:right w:val="single" w:sz="4" w:space="0" w:color="auto"/>
            </w:tcBorders>
            <w:vAlign w:val="center"/>
          </w:tcPr>
          <w:p w14:paraId="2CA351ED" w14:textId="77777777" w:rsidR="003A53C0" w:rsidRPr="00D32CE3" w:rsidRDefault="003A53C0" w:rsidP="00E36927">
            <w:pPr>
              <w:tabs>
                <w:tab w:val="left" w:pos="1152"/>
              </w:tabs>
              <w:spacing w:before="40" w:after="40" w:line="264" w:lineRule="auto"/>
              <w:jc w:val="center"/>
              <w:rPr>
                <w:sz w:val="24"/>
              </w:rPr>
            </w:pPr>
            <w:r w:rsidRPr="00D32CE3">
              <w:rPr>
                <w:sz w:val="24"/>
              </w:rPr>
              <w:t>-</w:t>
            </w:r>
          </w:p>
        </w:tc>
      </w:tr>
      <w:tr w:rsidR="003A53C0" w:rsidRPr="00D32CE3" w14:paraId="617876D8"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2A763C4" w14:textId="77777777" w:rsidR="003A53C0" w:rsidRPr="00D32CE3" w:rsidRDefault="003A53C0" w:rsidP="00E36927">
            <w:pPr>
              <w:tabs>
                <w:tab w:val="left" w:pos="1152"/>
              </w:tabs>
              <w:spacing w:before="40" w:after="40" w:line="264" w:lineRule="auto"/>
              <w:jc w:val="center"/>
              <w:rPr>
                <w:sz w:val="24"/>
              </w:rPr>
            </w:pPr>
            <w:r w:rsidRPr="00D32CE3">
              <w:rPr>
                <w:sz w:val="24"/>
              </w:rPr>
              <w:t>6</w:t>
            </w:r>
          </w:p>
        </w:tc>
        <w:tc>
          <w:tcPr>
            <w:tcW w:w="3255" w:type="dxa"/>
            <w:tcBorders>
              <w:top w:val="single" w:sz="4" w:space="0" w:color="auto"/>
              <w:left w:val="single" w:sz="4" w:space="0" w:color="auto"/>
              <w:bottom w:val="single" w:sz="4" w:space="0" w:color="auto"/>
              <w:right w:val="single" w:sz="4" w:space="0" w:color="auto"/>
            </w:tcBorders>
            <w:vAlign w:val="center"/>
            <w:hideMark/>
          </w:tcPr>
          <w:p w14:paraId="5AAB136B" w14:textId="77777777" w:rsidR="003A53C0" w:rsidRPr="00D32CE3" w:rsidRDefault="003A53C0" w:rsidP="00E36927">
            <w:pPr>
              <w:tabs>
                <w:tab w:val="left" w:pos="1152"/>
              </w:tabs>
              <w:spacing w:before="40" w:after="40" w:line="264" w:lineRule="auto"/>
              <w:ind w:right="-53"/>
              <w:rPr>
                <w:sz w:val="24"/>
              </w:rPr>
            </w:pPr>
            <w:r w:rsidRPr="00D32CE3">
              <w:rPr>
                <w:sz w:val="24"/>
              </w:rPr>
              <w:t>Tần suất lũ P=0,01% (Q</w:t>
            </w:r>
            <w:r w:rsidRPr="00D32CE3">
              <w:rPr>
                <w:sz w:val="24"/>
                <w:vertAlign w:val="subscript"/>
              </w:rPr>
              <w:t>0,01%</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14D911"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tcPr>
          <w:p w14:paraId="6AD86246" w14:textId="77777777" w:rsidR="003A53C0" w:rsidRPr="00D32CE3" w:rsidRDefault="003A53C0" w:rsidP="00E36927">
            <w:pPr>
              <w:tabs>
                <w:tab w:val="left" w:pos="1152"/>
              </w:tabs>
              <w:spacing w:before="40" w:after="40" w:line="264" w:lineRule="auto"/>
              <w:jc w:val="center"/>
              <w:rPr>
                <w:sz w:val="24"/>
              </w:rPr>
            </w:pPr>
            <w:r w:rsidRPr="00D32CE3">
              <w:rPr>
                <w:sz w:val="24"/>
              </w:rPr>
              <w:t>39,7</w:t>
            </w:r>
          </w:p>
        </w:tc>
        <w:tc>
          <w:tcPr>
            <w:tcW w:w="1843" w:type="dxa"/>
            <w:tcBorders>
              <w:top w:val="single" w:sz="4" w:space="0" w:color="auto"/>
              <w:left w:val="single" w:sz="4" w:space="0" w:color="auto"/>
              <w:bottom w:val="single" w:sz="4" w:space="0" w:color="auto"/>
              <w:right w:val="single" w:sz="4" w:space="0" w:color="auto"/>
            </w:tcBorders>
          </w:tcPr>
          <w:p w14:paraId="0A3F1670" w14:textId="77777777" w:rsidR="003A53C0" w:rsidRPr="00D32CE3" w:rsidRDefault="003A53C0" w:rsidP="00E36927">
            <w:pPr>
              <w:tabs>
                <w:tab w:val="left" w:pos="1152"/>
              </w:tabs>
              <w:spacing w:before="40" w:after="40" w:line="264" w:lineRule="auto"/>
              <w:jc w:val="center"/>
              <w:rPr>
                <w:sz w:val="24"/>
              </w:rPr>
            </w:pPr>
            <w:r w:rsidRPr="00D32CE3">
              <w:rPr>
                <w:sz w:val="24"/>
              </w:rPr>
              <w:t>30,0</w:t>
            </w:r>
          </w:p>
        </w:tc>
        <w:tc>
          <w:tcPr>
            <w:tcW w:w="1417" w:type="dxa"/>
            <w:tcBorders>
              <w:top w:val="single" w:sz="4" w:space="0" w:color="auto"/>
              <w:left w:val="single" w:sz="4" w:space="0" w:color="auto"/>
              <w:bottom w:val="single" w:sz="4" w:space="0" w:color="auto"/>
              <w:right w:val="single" w:sz="4" w:space="0" w:color="auto"/>
            </w:tcBorders>
          </w:tcPr>
          <w:p w14:paraId="314C75AB" w14:textId="77777777" w:rsidR="003A53C0" w:rsidRPr="00D32CE3" w:rsidRDefault="003A53C0" w:rsidP="00E36927">
            <w:pPr>
              <w:tabs>
                <w:tab w:val="left" w:pos="1152"/>
              </w:tabs>
              <w:spacing w:before="40" w:after="40" w:line="264" w:lineRule="auto"/>
              <w:jc w:val="center"/>
              <w:rPr>
                <w:sz w:val="24"/>
              </w:rPr>
            </w:pPr>
            <w:r w:rsidRPr="00D32CE3">
              <w:rPr>
                <w:sz w:val="24"/>
              </w:rPr>
              <w:t>75,2</w:t>
            </w:r>
          </w:p>
        </w:tc>
        <w:tc>
          <w:tcPr>
            <w:tcW w:w="1559" w:type="dxa"/>
            <w:tcBorders>
              <w:top w:val="single" w:sz="4" w:space="0" w:color="auto"/>
              <w:left w:val="single" w:sz="4" w:space="0" w:color="auto"/>
              <w:bottom w:val="single" w:sz="4" w:space="0" w:color="auto"/>
              <w:right w:val="single" w:sz="4" w:space="0" w:color="auto"/>
            </w:tcBorders>
          </w:tcPr>
          <w:p w14:paraId="5D4AF6B0" w14:textId="77777777" w:rsidR="003A53C0" w:rsidRPr="00D32CE3" w:rsidRDefault="003A53C0" w:rsidP="00E36927">
            <w:pPr>
              <w:tabs>
                <w:tab w:val="left" w:pos="1152"/>
              </w:tabs>
              <w:spacing w:before="40" w:after="40" w:line="264" w:lineRule="auto"/>
              <w:jc w:val="center"/>
              <w:rPr>
                <w:sz w:val="24"/>
              </w:rPr>
            </w:pPr>
            <w:r w:rsidRPr="00D32CE3">
              <w:rPr>
                <w:sz w:val="24"/>
              </w:rPr>
              <w:t>67,8</w:t>
            </w:r>
          </w:p>
        </w:tc>
        <w:tc>
          <w:tcPr>
            <w:tcW w:w="1560" w:type="dxa"/>
            <w:tcBorders>
              <w:top w:val="single" w:sz="4" w:space="0" w:color="auto"/>
              <w:left w:val="single" w:sz="4" w:space="0" w:color="auto"/>
              <w:bottom w:val="single" w:sz="4" w:space="0" w:color="auto"/>
              <w:right w:val="single" w:sz="4" w:space="0" w:color="auto"/>
            </w:tcBorders>
            <w:vAlign w:val="center"/>
          </w:tcPr>
          <w:p w14:paraId="1FE6A86A"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842" w:type="dxa"/>
            <w:tcBorders>
              <w:top w:val="single" w:sz="4" w:space="0" w:color="auto"/>
              <w:left w:val="single" w:sz="4" w:space="0" w:color="auto"/>
              <w:bottom w:val="single" w:sz="4" w:space="0" w:color="auto"/>
              <w:right w:val="single" w:sz="4" w:space="0" w:color="auto"/>
            </w:tcBorders>
            <w:vAlign w:val="center"/>
          </w:tcPr>
          <w:p w14:paraId="6ED7A240" w14:textId="77777777" w:rsidR="003A53C0" w:rsidRPr="00D32CE3" w:rsidRDefault="003A53C0" w:rsidP="00E36927">
            <w:pPr>
              <w:tabs>
                <w:tab w:val="left" w:pos="1152"/>
              </w:tabs>
              <w:spacing w:before="40" w:after="40" w:line="264" w:lineRule="auto"/>
              <w:jc w:val="center"/>
              <w:rPr>
                <w:sz w:val="24"/>
              </w:rPr>
            </w:pPr>
            <w:r w:rsidRPr="00D32CE3">
              <w:rPr>
                <w:sz w:val="24"/>
              </w:rPr>
              <w:t>-</w:t>
            </w:r>
          </w:p>
        </w:tc>
      </w:tr>
      <w:tr w:rsidR="00354150" w:rsidRPr="00D32CE3" w14:paraId="0169D608" w14:textId="77777777" w:rsidTr="00642260">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65743793" w14:textId="77777777" w:rsidR="00354150" w:rsidRPr="00D32CE3" w:rsidRDefault="00354150" w:rsidP="00E36927">
            <w:pPr>
              <w:tabs>
                <w:tab w:val="left" w:pos="1152"/>
              </w:tabs>
              <w:spacing w:before="40" w:after="40" w:line="264" w:lineRule="auto"/>
              <w:jc w:val="center"/>
              <w:rPr>
                <w:b/>
                <w:sz w:val="24"/>
              </w:rPr>
            </w:pPr>
            <w:r w:rsidRPr="00D32CE3">
              <w:rPr>
                <w:b/>
                <w:sz w:val="24"/>
              </w:rPr>
              <w:t>TT</w:t>
            </w:r>
          </w:p>
        </w:tc>
        <w:tc>
          <w:tcPr>
            <w:tcW w:w="3255" w:type="dxa"/>
            <w:vMerge w:val="restart"/>
            <w:tcBorders>
              <w:top w:val="single" w:sz="4" w:space="0" w:color="auto"/>
              <w:left w:val="single" w:sz="4" w:space="0" w:color="auto"/>
              <w:right w:val="single" w:sz="4" w:space="0" w:color="auto"/>
            </w:tcBorders>
            <w:vAlign w:val="center"/>
            <w:hideMark/>
          </w:tcPr>
          <w:p w14:paraId="3684ECF4" w14:textId="77777777" w:rsidR="00354150" w:rsidRPr="00D32CE3" w:rsidRDefault="00354150" w:rsidP="00E36927">
            <w:pPr>
              <w:tabs>
                <w:tab w:val="left" w:pos="1152"/>
              </w:tabs>
              <w:spacing w:before="40" w:after="40" w:line="264" w:lineRule="auto"/>
              <w:jc w:val="center"/>
              <w:rPr>
                <w:b/>
                <w:sz w:val="24"/>
              </w:rPr>
            </w:pPr>
            <w:r w:rsidRPr="00D32CE3">
              <w:rPr>
                <w:b/>
                <w:sz w:val="24"/>
              </w:rPr>
              <w:t>Thông số</w:t>
            </w:r>
          </w:p>
        </w:tc>
        <w:tc>
          <w:tcPr>
            <w:tcW w:w="1134" w:type="dxa"/>
            <w:vMerge w:val="restart"/>
            <w:tcBorders>
              <w:top w:val="single" w:sz="4" w:space="0" w:color="auto"/>
              <w:left w:val="single" w:sz="4" w:space="0" w:color="auto"/>
              <w:right w:val="single" w:sz="4" w:space="0" w:color="auto"/>
            </w:tcBorders>
            <w:vAlign w:val="center"/>
            <w:hideMark/>
          </w:tcPr>
          <w:p w14:paraId="24830B5C" w14:textId="77777777" w:rsidR="00354150" w:rsidRPr="00D32CE3" w:rsidRDefault="00354150" w:rsidP="00E36927">
            <w:pPr>
              <w:tabs>
                <w:tab w:val="left" w:pos="1152"/>
              </w:tabs>
              <w:spacing w:before="40" w:after="40" w:line="264" w:lineRule="auto"/>
              <w:jc w:val="center"/>
              <w:rPr>
                <w:b/>
                <w:sz w:val="24"/>
              </w:rPr>
            </w:pPr>
            <w:r w:rsidRPr="00D32CE3">
              <w:rPr>
                <w:b/>
                <w:sz w:val="24"/>
              </w:rPr>
              <w:t>Đơn vị</w:t>
            </w:r>
          </w:p>
        </w:tc>
        <w:tc>
          <w:tcPr>
            <w:tcW w:w="9780" w:type="dxa"/>
            <w:gridSpan w:val="6"/>
            <w:tcBorders>
              <w:top w:val="single" w:sz="4" w:space="0" w:color="auto"/>
              <w:left w:val="single" w:sz="4" w:space="0" w:color="auto"/>
              <w:bottom w:val="single" w:sz="4" w:space="0" w:color="auto"/>
              <w:right w:val="single" w:sz="4" w:space="0" w:color="auto"/>
            </w:tcBorders>
            <w:vAlign w:val="center"/>
            <w:hideMark/>
          </w:tcPr>
          <w:p w14:paraId="52577D2C" w14:textId="77777777" w:rsidR="00354150" w:rsidRPr="00D32CE3" w:rsidRDefault="00354150" w:rsidP="00E36927">
            <w:pPr>
              <w:tabs>
                <w:tab w:val="left" w:pos="1152"/>
              </w:tabs>
              <w:spacing w:before="40" w:after="40" w:line="264" w:lineRule="auto"/>
              <w:jc w:val="center"/>
              <w:rPr>
                <w:b/>
                <w:sz w:val="24"/>
              </w:rPr>
            </w:pPr>
            <w:r w:rsidRPr="00D32CE3">
              <w:rPr>
                <w:b/>
                <w:sz w:val="24"/>
              </w:rPr>
              <w:t>Giá trị</w:t>
            </w:r>
          </w:p>
        </w:tc>
      </w:tr>
      <w:tr w:rsidR="003A53C0" w:rsidRPr="00D32CE3" w14:paraId="0231CF7C" w14:textId="77777777" w:rsidTr="00642260">
        <w:trPr>
          <w:trHeight w:val="387"/>
          <w:jc w:val="center"/>
        </w:trPr>
        <w:tc>
          <w:tcPr>
            <w:tcW w:w="567" w:type="dxa"/>
            <w:vMerge/>
            <w:tcBorders>
              <w:left w:val="single" w:sz="4" w:space="0" w:color="auto"/>
              <w:right w:val="single" w:sz="4" w:space="0" w:color="auto"/>
            </w:tcBorders>
            <w:vAlign w:val="center"/>
            <w:hideMark/>
          </w:tcPr>
          <w:p w14:paraId="5444AA9A" w14:textId="77777777" w:rsidR="003A53C0" w:rsidRPr="00D32CE3" w:rsidRDefault="003A53C0" w:rsidP="00E36927">
            <w:pPr>
              <w:spacing w:before="40" w:after="40" w:line="264" w:lineRule="auto"/>
              <w:jc w:val="left"/>
              <w:rPr>
                <w:b/>
                <w:sz w:val="24"/>
              </w:rPr>
            </w:pPr>
          </w:p>
        </w:tc>
        <w:tc>
          <w:tcPr>
            <w:tcW w:w="3255" w:type="dxa"/>
            <w:vMerge/>
            <w:tcBorders>
              <w:left w:val="single" w:sz="4" w:space="0" w:color="auto"/>
              <w:right w:val="single" w:sz="4" w:space="0" w:color="auto"/>
            </w:tcBorders>
            <w:vAlign w:val="center"/>
            <w:hideMark/>
          </w:tcPr>
          <w:p w14:paraId="6951AA8A" w14:textId="77777777" w:rsidR="003A53C0" w:rsidRPr="00D32CE3" w:rsidRDefault="003A53C0" w:rsidP="00E36927">
            <w:pPr>
              <w:spacing w:before="40" w:after="40" w:line="264" w:lineRule="auto"/>
              <w:jc w:val="left"/>
              <w:rPr>
                <w:b/>
                <w:sz w:val="24"/>
              </w:rPr>
            </w:pPr>
          </w:p>
        </w:tc>
        <w:tc>
          <w:tcPr>
            <w:tcW w:w="1134" w:type="dxa"/>
            <w:vMerge/>
            <w:tcBorders>
              <w:left w:val="single" w:sz="4" w:space="0" w:color="auto"/>
              <w:right w:val="single" w:sz="4" w:space="0" w:color="auto"/>
            </w:tcBorders>
            <w:vAlign w:val="center"/>
            <w:hideMark/>
          </w:tcPr>
          <w:p w14:paraId="7D085834" w14:textId="77777777" w:rsidR="003A53C0" w:rsidRPr="00D32CE3" w:rsidRDefault="003A53C0" w:rsidP="00E36927">
            <w:pPr>
              <w:spacing w:before="40" w:after="40" w:line="264" w:lineRule="auto"/>
              <w:jc w:val="left"/>
              <w:rPr>
                <w:b/>
                <w:sz w:val="24"/>
              </w:rPr>
            </w:pPr>
          </w:p>
        </w:tc>
        <w:tc>
          <w:tcPr>
            <w:tcW w:w="1559" w:type="dxa"/>
            <w:tcBorders>
              <w:top w:val="single" w:sz="4" w:space="0" w:color="auto"/>
              <w:left w:val="single" w:sz="4" w:space="0" w:color="auto"/>
              <w:right w:val="single" w:sz="4" w:space="0" w:color="auto"/>
            </w:tcBorders>
            <w:vAlign w:val="center"/>
            <w:hideMark/>
          </w:tcPr>
          <w:p w14:paraId="442CCE8F" w14:textId="77777777" w:rsidR="00642260" w:rsidRPr="00D32CE3" w:rsidRDefault="003A53C0" w:rsidP="00E36927">
            <w:pPr>
              <w:spacing w:before="40" w:after="40" w:line="264" w:lineRule="auto"/>
              <w:jc w:val="center"/>
              <w:rPr>
                <w:b/>
                <w:bCs/>
                <w:sz w:val="24"/>
                <w:lang w:val="en-US"/>
              </w:rPr>
            </w:pPr>
            <w:r w:rsidRPr="00D32CE3">
              <w:rPr>
                <w:b/>
                <w:bCs/>
                <w:sz w:val="24"/>
              </w:rPr>
              <w:t>Hồ</w:t>
            </w:r>
          </w:p>
          <w:p w14:paraId="05FD0D9C" w14:textId="77777777" w:rsidR="003A53C0" w:rsidRPr="00D32CE3" w:rsidRDefault="003A53C0" w:rsidP="00E36927">
            <w:pPr>
              <w:spacing w:before="40" w:after="40" w:line="264" w:lineRule="auto"/>
              <w:jc w:val="center"/>
              <w:rPr>
                <w:b/>
                <w:bCs/>
                <w:sz w:val="24"/>
              </w:rPr>
            </w:pPr>
            <w:r w:rsidRPr="00D32CE3">
              <w:rPr>
                <w:b/>
                <w:bCs/>
                <w:sz w:val="24"/>
              </w:rPr>
              <w:t>Kinh Môn</w:t>
            </w:r>
          </w:p>
        </w:tc>
        <w:tc>
          <w:tcPr>
            <w:tcW w:w="1843" w:type="dxa"/>
            <w:tcBorders>
              <w:top w:val="single" w:sz="4" w:space="0" w:color="auto"/>
              <w:left w:val="single" w:sz="4" w:space="0" w:color="auto"/>
              <w:right w:val="single" w:sz="4" w:space="0" w:color="auto"/>
            </w:tcBorders>
            <w:vAlign w:val="center"/>
          </w:tcPr>
          <w:p w14:paraId="57FFBBFD" w14:textId="77777777" w:rsidR="003A53C0" w:rsidRPr="00D32CE3" w:rsidRDefault="003A53C0" w:rsidP="00E36927">
            <w:pPr>
              <w:spacing w:before="40" w:after="40" w:line="264" w:lineRule="auto"/>
              <w:jc w:val="center"/>
              <w:rPr>
                <w:b/>
                <w:bCs/>
                <w:sz w:val="24"/>
              </w:rPr>
            </w:pPr>
            <w:r w:rsidRPr="00D32CE3">
              <w:rPr>
                <w:b/>
                <w:bCs/>
                <w:sz w:val="24"/>
              </w:rPr>
              <w:t>Hồ Đá Cựa</w:t>
            </w:r>
          </w:p>
        </w:tc>
        <w:tc>
          <w:tcPr>
            <w:tcW w:w="1417" w:type="dxa"/>
            <w:tcBorders>
              <w:top w:val="single" w:sz="4" w:space="0" w:color="auto"/>
              <w:left w:val="single" w:sz="4" w:space="0" w:color="auto"/>
              <w:right w:val="single" w:sz="4" w:space="0" w:color="auto"/>
            </w:tcBorders>
            <w:vAlign w:val="center"/>
            <w:hideMark/>
          </w:tcPr>
          <w:p w14:paraId="08DBBA19" w14:textId="77777777" w:rsidR="003A53C0" w:rsidRPr="00D32CE3" w:rsidRDefault="003A53C0" w:rsidP="00E36927">
            <w:pPr>
              <w:spacing w:before="40" w:after="40" w:line="264" w:lineRule="auto"/>
              <w:jc w:val="center"/>
              <w:rPr>
                <w:b/>
                <w:bCs/>
                <w:sz w:val="24"/>
              </w:rPr>
            </w:pPr>
            <w:r w:rsidRPr="00D32CE3">
              <w:rPr>
                <w:b/>
                <w:bCs/>
                <w:sz w:val="24"/>
              </w:rPr>
              <w:t>Hồ Km6</w:t>
            </w:r>
          </w:p>
        </w:tc>
        <w:tc>
          <w:tcPr>
            <w:tcW w:w="1559" w:type="dxa"/>
            <w:tcBorders>
              <w:top w:val="single" w:sz="4" w:space="0" w:color="auto"/>
              <w:left w:val="single" w:sz="4" w:space="0" w:color="auto"/>
              <w:right w:val="single" w:sz="4" w:space="0" w:color="auto"/>
            </w:tcBorders>
            <w:vAlign w:val="center"/>
            <w:hideMark/>
          </w:tcPr>
          <w:p w14:paraId="707EF4BF" w14:textId="77777777" w:rsidR="003A53C0" w:rsidRPr="00D32CE3" w:rsidRDefault="003A53C0" w:rsidP="00642260">
            <w:pPr>
              <w:spacing w:before="40" w:after="40" w:line="264" w:lineRule="auto"/>
              <w:ind w:left="-118" w:right="-120"/>
              <w:jc w:val="center"/>
              <w:rPr>
                <w:b/>
                <w:bCs/>
                <w:sz w:val="24"/>
              </w:rPr>
            </w:pPr>
            <w:r w:rsidRPr="00D32CE3">
              <w:rPr>
                <w:b/>
                <w:bCs/>
                <w:sz w:val="24"/>
              </w:rPr>
              <w:t>Hồ Tân Vĩnh</w:t>
            </w:r>
          </w:p>
        </w:tc>
        <w:tc>
          <w:tcPr>
            <w:tcW w:w="1560" w:type="dxa"/>
            <w:tcBorders>
              <w:top w:val="single" w:sz="4" w:space="0" w:color="auto"/>
              <w:left w:val="single" w:sz="4" w:space="0" w:color="auto"/>
              <w:right w:val="single" w:sz="4" w:space="0" w:color="auto"/>
            </w:tcBorders>
            <w:vAlign w:val="center"/>
            <w:hideMark/>
          </w:tcPr>
          <w:p w14:paraId="51802EE8" w14:textId="77777777" w:rsidR="003A53C0" w:rsidRPr="00D32CE3" w:rsidRDefault="003A53C0" w:rsidP="00E36927">
            <w:pPr>
              <w:spacing w:before="40" w:after="40" w:line="264" w:lineRule="auto"/>
              <w:jc w:val="center"/>
              <w:rPr>
                <w:b/>
                <w:bCs/>
                <w:sz w:val="24"/>
              </w:rPr>
            </w:pPr>
            <w:r w:rsidRPr="00D32CE3">
              <w:rPr>
                <w:b/>
                <w:bCs/>
                <w:sz w:val="24"/>
              </w:rPr>
              <w:t>Hồ Khóm 7</w:t>
            </w:r>
          </w:p>
        </w:tc>
        <w:tc>
          <w:tcPr>
            <w:tcW w:w="1842" w:type="dxa"/>
            <w:tcBorders>
              <w:top w:val="single" w:sz="4" w:space="0" w:color="auto"/>
              <w:left w:val="single" w:sz="4" w:space="0" w:color="auto"/>
              <w:right w:val="single" w:sz="4" w:space="0" w:color="auto"/>
            </w:tcBorders>
            <w:vAlign w:val="center"/>
            <w:hideMark/>
          </w:tcPr>
          <w:p w14:paraId="3D946D4C" w14:textId="77777777" w:rsidR="003A53C0" w:rsidRPr="00D32CE3" w:rsidRDefault="003A53C0" w:rsidP="00642260">
            <w:pPr>
              <w:spacing w:before="40" w:after="40" w:line="264" w:lineRule="auto"/>
              <w:ind w:left="-102" w:right="-129"/>
              <w:jc w:val="center"/>
              <w:rPr>
                <w:b/>
                <w:bCs/>
                <w:sz w:val="24"/>
              </w:rPr>
            </w:pPr>
            <w:r w:rsidRPr="00D32CE3">
              <w:rPr>
                <w:b/>
                <w:bCs/>
                <w:sz w:val="24"/>
              </w:rPr>
              <w:t>Hồ Khe Muồng</w:t>
            </w:r>
          </w:p>
        </w:tc>
      </w:tr>
      <w:tr w:rsidR="003A53C0" w:rsidRPr="00D32CE3" w14:paraId="611072D3" w14:textId="77777777" w:rsidTr="00642260">
        <w:trPr>
          <w:trHeight w:val="303"/>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4BF1777A" w14:textId="77777777" w:rsidR="003A53C0" w:rsidRPr="00D32CE3" w:rsidRDefault="003A53C0" w:rsidP="00E36927">
            <w:pPr>
              <w:tabs>
                <w:tab w:val="left" w:pos="1152"/>
              </w:tabs>
              <w:spacing w:before="40" w:after="40" w:line="264" w:lineRule="auto"/>
              <w:jc w:val="center"/>
              <w:rPr>
                <w:sz w:val="24"/>
              </w:rPr>
            </w:pPr>
            <w:r w:rsidRPr="00D32CE3">
              <w:rPr>
                <w:sz w:val="24"/>
              </w:rPr>
              <w:t>1</w:t>
            </w:r>
          </w:p>
        </w:tc>
        <w:tc>
          <w:tcPr>
            <w:tcW w:w="3255" w:type="dxa"/>
            <w:tcBorders>
              <w:top w:val="single" w:sz="4" w:space="0" w:color="auto"/>
              <w:left w:val="single" w:sz="4" w:space="0" w:color="auto"/>
              <w:bottom w:val="single" w:sz="4" w:space="0" w:color="auto"/>
              <w:right w:val="single" w:sz="4" w:space="0" w:color="auto"/>
            </w:tcBorders>
            <w:vAlign w:val="center"/>
            <w:hideMark/>
          </w:tcPr>
          <w:p w14:paraId="09815C57" w14:textId="77777777" w:rsidR="003A53C0" w:rsidRPr="00D32CE3" w:rsidRDefault="003A53C0" w:rsidP="00E36927">
            <w:pPr>
              <w:tabs>
                <w:tab w:val="left" w:pos="1152"/>
              </w:tabs>
              <w:spacing w:before="40" w:after="40" w:line="264" w:lineRule="auto"/>
              <w:rPr>
                <w:sz w:val="24"/>
              </w:rPr>
            </w:pPr>
            <w:r w:rsidRPr="00D32CE3">
              <w:rPr>
                <w:sz w:val="24"/>
              </w:rPr>
              <w:t>Diện tích lưu vực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C037FE" w14:textId="77777777" w:rsidR="003A53C0" w:rsidRPr="00D32CE3" w:rsidRDefault="003A53C0" w:rsidP="00E36927">
            <w:pPr>
              <w:tabs>
                <w:tab w:val="left" w:pos="1152"/>
              </w:tabs>
              <w:spacing w:before="40" w:after="40" w:line="264" w:lineRule="auto"/>
              <w:jc w:val="center"/>
              <w:rPr>
                <w:sz w:val="24"/>
              </w:rPr>
            </w:pPr>
            <w:r w:rsidRPr="00D32CE3">
              <w:rPr>
                <w:sz w:val="24"/>
              </w:rPr>
              <w:t>Km</w:t>
            </w:r>
            <w:r w:rsidRPr="00D32CE3">
              <w:rPr>
                <w:sz w:val="24"/>
                <w:vertAlign w:val="superscript"/>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30E290" w14:textId="77777777" w:rsidR="003A53C0" w:rsidRPr="00D32CE3" w:rsidRDefault="003A53C0" w:rsidP="00E36927">
            <w:pPr>
              <w:tabs>
                <w:tab w:val="left" w:pos="1152"/>
              </w:tabs>
              <w:spacing w:before="40" w:after="40" w:line="264" w:lineRule="auto"/>
              <w:jc w:val="center"/>
              <w:rPr>
                <w:sz w:val="24"/>
              </w:rPr>
            </w:pPr>
            <w:r w:rsidRPr="00D32CE3">
              <w:rPr>
                <w:sz w:val="24"/>
              </w:rPr>
              <w:t>21,00</w:t>
            </w:r>
          </w:p>
        </w:tc>
        <w:tc>
          <w:tcPr>
            <w:tcW w:w="1843" w:type="dxa"/>
            <w:tcBorders>
              <w:left w:val="single" w:sz="4" w:space="0" w:color="auto"/>
              <w:right w:val="single" w:sz="4" w:space="0" w:color="auto"/>
            </w:tcBorders>
          </w:tcPr>
          <w:p w14:paraId="65709F9A" w14:textId="77777777" w:rsidR="003A53C0" w:rsidRPr="00D32CE3" w:rsidRDefault="003A53C0" w:rsidP="00E36927">
            <w:pPr>
              <w:tabs>
                <w:tab w:val="left" w:pos="1152"/>
              </w:tabs>
              <w:spacing w:before="40" w:after="40" w:line="264" w:lineRule="auto"/>
              <w:jc w:val="center"/>
              <w:rPr>
                <w:sz w:val="24"/>
              </w:rPr>
            </w:pPr>
            <w:r w:rsidRPr="00D32CE3">
              <w:rPr>
                <w:sz w:val="24"/>
              </w:rPr>
              <w:t>1,90</w:t>
            </w:r>
          </w:p>
        </w:tc>
        <w:tc>
          <w:tcPr>
            <w:tcW w:w="1417" w:type="dxa"/>
            <w:tcBorders>
              <w:top w:val="single" w:sz="4" w:space="0" w:color="auto"/>
              <w:left w:val="single" w:sz="4" w:space="0" w:color="auto"/>
              <w:bottom w:val="single" w:sz="4" w:space="0" w:color="auto"/>
              <w:right w:val="single" w:sz="4" w:space="0" w:color="auto"/>
            </w:tcBorders>
            <w:hideMark/>
          </w:tcPr>
          <w:p w14:paraId="2CA7C95D" w14:textId="77777777" w:rsidR="003A53C0" w:rsidRPr="00D32CE3" w:rsidRDefault="003A53C0" w:rsidP="00E36927">
            <w:pPr>
              <w:tabs>
                <w:tab w:val="left" w:pos="1152"/>
              </w:tabs>
              <w:spacing w:before="40" w:after="40" w:line="264" w:lineRule="auto"/>
              <w:jc w:val="center"/>
              <w:rPr>
                <w:sz w:val="24"/>
              </w:rPr>
            </w:pPr>
            <w:r w:rsidRPr="00D32CE3">
              <w:rPr>
                <w:sz w:val="24"/>
              </w:rPr>
              <w:t>0,80</w:t>
            </w:r>
          </w:p>
        </w:tc>
        <w:tc>
          <w:tcPr>
            <w:tcW w:w="1559" w:type="dxa"/>
            <w:tcBorders>
              <w:top w:val="single" w:sz="4" w:space="0" w:color="auto"/>
              <w:left w:val="single" w:sz="4" w:space="0" w:color="auto"/>
              <w:bottom w:val="single" w:sz="4" w:space="0" w:color="auto"/>
              <w:right w:val="single" w:sz="4" w:space="0" w:color="auto"/>
            </w:tcBorders>
            <w:hideMark/>
          </w:tcPr>
          <w:p w14:paraId="3BE4B646" w14:textId="77777777" w:rsidR="003A53C0" w:rsidRPr="00D32CE3" w:rsidRDefault="003A53C0" w:rsidP="00E36927">
            <w:pPr>
              <w:tabs>
                <w:tab w:val="left" w:pos="1152"/>
              </w:tabs>
              <w:spacing w:before="40" w:after="40" w:line="264" w:lineRule="auto"/>
              <w:jc w:val="center"/>
              <w:rPr>
                <w:sz w:val="24"/>
              </w:rPr>
            </w:pPr>
            <w:r w:rsidRPr="00D32CE3">
              <w:rPr>
                <w:sz w:val="24"/>
              </w:rPr>
              <w:t>0,56</w:t>
            </w:r>
          </w:p>
        </w:tc>
        <w:tc>
          <w:tcPr>
            <w:tcW w:w="1560" w:type="dxa"/>
            <w:tcBorders>
              <w:top w:val="single" w:sz="4" w:space="0" w:color="auto"/>
              <w:left w:val="single" w:sz="4" w:space="0" w:color="auto"/>
              <w:bottom w:val="single" w:sz="4" w:space="0" w:color="auto"/>
              <w:right w:val="single" w:sz="4" w:space="0" w:color="auto"/>
            </w:tcBorders>
            <w:hideMark/>
          </w:tcPr>
          <w:p w14:paraId="50316BD4" w14:textId="77777777" w:rsidR="003A53C0" w:rsidRPr="00D32CE3" w:rsidRDefault="003A53C0" w:rsidP="00E36927">
            <w:pPr>
              <w:tabs>
                <w:tab w:val="left" w:pos="1152"/>
              </w:tabs>
              <w:spacing w:before="40" w:after="40" w:line="264" w:lineRule="auto"/>
              <w:jc w:val="center"/>
              <w:rPr>
                <w:sz w:val="24"/>
              </w:rPr>
            </w:pPr>
            <w:r w:rsidRPr="00D32CE3">
              <w:rPr>
                <w:sz w:val="24"/>
              </w:rPr>
              <w:t>0,50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3027A09" w14:textId="77777777" w:rsidR="003A53C0" w:rsidRPr="00D32CE3" w:rsidRDefault="003A53C0" w:rsidP="00E36927">
            <w:pPr>
              <w:tabs>
                <w:tab w:val="left" w:pos="1152"/>
              </w:tabs>
              <w:spacing w:before="40" w:after="40" w:line="264" w:lineRule="auto"/>
              <w:jc w:val="center"/>
              <w:rPr>
                <w:sz w:val="24"/>
              </w:rPr>
            </w:pPr>
            <w:r w:rsidRPr="00D32CE3">
              <w:rPr>
                <w:sz w:val="24"/>
              </w:rPr>
              <w:t>1,12</w:t>
            </w:r>
          </w:p>
        </w:tc>
      </w:tr>
      <w:tr w:rsidR="003A53C0" w:rsidRPr="00D32CE3" w14:paraId="0DBEF207" w14:textId="77777777" w:rsidTr="00642260">
        <w:trPr>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F11F466" w14:textId="77777777" w:rsidR="003A53C0" w:rsidRPr="00D32CE3" w:rsidRDefault="003A53C0" w:rsidP="00E36927">
            <w:pPr>
              <w:tabs>
                <w:tab w:val="left" w:pos="1152"/>
              </w:tabs>
              <w:spacing w:before="40" w:after="40" w:line="264" w:lineRule="auto"/>
              <w:jc w:val="center"/>
              <w:rPr>
                <w:sz w:val="24"/>
              </w:rPr>
            </w:pPr>
            <w:r w:rsidRPr="00D32CE3">
              <w:rPr>
                <w:sz w:val="24"/>
              </w:rPr>
              <w:t>2</w:t>
            </w:r>
          </w:p>
        </w:tc>
        <w:tc>
          <w:tcPr>
            <w:tcW w:w="3255" w:type="dxa"/>
            <w:tcBorders>
              <w:top w:val="single" w:sz="4" w:space="0" w:color="auto"/>
              <w:left w:val="single" w:sz="4" w:space="0" w:color="auto"/>
              <w:bottom w:val="single" w:sz="4" w:space="0" w:color="auto"/>
              <w:right w:val="single" w:sz="4" w:space="0" w:color="auto"/>
            </w:tcBorders>
            <w:vAlign w:val="center"/>
            <w:hideMark/>
          </w:tcPr>
          <w:p w14:paraId="7ED9CE88" w14:textId="77777777" w:rsidR="003A53C0" w:rsidRPr="00D32CE3" w:rsidRDefault="003A53C0" w:rsidP="00E36927">
            <w:pPr>
              <w:spacing w:before="40" w:after="40" w:line="264" w:lineRule="auto"/>
              <w:rPr>
                <w:sz w:val="24"/>
              </w:rPr>
            </w:pPr>
            <w:r w:rsidRPr="00D32CE3">
              <w:rPr>
                <w:sz w:val="24"/>
              </w:rPr>
              <w:t>Dòng chảy chuẩn (Q</w:t>
            </w:r>
            <w:r w:rsidRPr="00D32CE3">
              <w:rPr>
                <w:sz w:val="24"/>
                <w:vertAlign w:val="subscript"/>
              </w:rPr>
              <w:t>0</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D543AD"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vAlign w:val="center"/>
          </w:tcPr>
          <w:p w14:paraId="0491F887" w14:textId="77777777" w:rsidR="003A53C0" w:rsidRPr="00D32CE3" w:rsidRDefault="003A53C0" w:rsidP="00E36927">
            <w:pPr>
              <w:tabs>
                <w:tab w:val="left" w:pos="1152"/>
              </w:tabs>
              <w:spacing w:before="40" w:after="40" w:line="264" w:lineRule="auto"/>
              <w:jc w:val="center"/>
              <w:rPr>
                <w:sz w:val="24"/>
              </w:rPr>
            </w:pPr>
            <w:r w:rsidRPr="00D32CE3">
              <w:rPr>
                <w:sz w:val="24"/>
              </w:rPr>
              <w:t>0,99</w:t>
            </w:r>
          </w:p>
        </w:tc>
        <w:tc>
          <w:tcPr>
            <w:tcW w:w="1843" w:type="dxa"/>
            <w:tcBorders>
              <w:left w:val="single" w:sz="4" w:space="0" w:color="auto"/>
              <w:right w:val="single" w:sz="4" w:space="0" w:color="auto"/>
            </w:tcBorders>
          </w:tcPr>
          <w:p w14:paraId="6EF7FAC1" w14:textId="77777777" w:rsidR="003A53C0" w:rsidRPr="00D32CE3" w:rsidRDefault="003A53C0" w:rsidP="00E36927">
            <w:pPr>
              <w:tabs>
                <w:tab w:val="left" w:pos="1152"/>
              </w:tabs>
              <w:spacing w:before="40" w:after="40" w:line="264" w:lineRule="auto"/>
              <w:jc w:val="center"/>
              <w:rPr>
                <w:sz w:val="24"/>
              </w:rPr>
            </w:pPr>
            <w:r w:rsidRPr="00D32CE3">
              <w:rPr>
                <w:sz w:val="24"/>
              </w:rPr>
              <w:t>0,091</w:t>
            </w:r>
          </w:p>
        </w:tc>
        <w:tc>
          <w:tcPr>
            <w:tcW w:w="1417" w:type="dxa"/>
            <w:tcBorders>
              <w:top w:val="single" w:sz="4" w:space="0" w:color="auto"/>
              <w:left w:val="single" w:sz="4" w:space="0" w:color="auto"/>
              <w:bottom w:val="single" w:sz="4" w:space="0" w:color="auto"/>
              <w:right w:val="single" w:sz="4" w:space="0" w:color="auto"/>
            </w:tcBorders>
          </w:tcPr>
          <w:p w14:paraId="3A5BA24B" w14:textId="77777777" w:rsidR="003A53C0" w:rsidRPr="00D32CE3" w:rsidRDefault="003A53C0" w:rsidP="00E36927">
            <w:pPr>
              <w:tabs>
                <w:tab w:val="left" w:pos="1152"/>
              </w:tabs>
              <w:spacing w:before="40" w:after="40" w:line="264" w:lineRule="auto"/>
              <w:jc w:val="center"/>
              <w:rPr>
                <w:sz w:val="24"/>
              </w:rPr>
            </w:pPr>
            <w:r w:rsidRPr="00D32CE3">
              <w:rPr>
                <w:sz w:val="24"/>
              </w:rPr>
              <w:t>0,037</w:t>
            </w:r>
          </w:p>
        </w:tc>
        <w:tc>
          <w:tcPr>
            <w:tcW w:w="1559" w:type="dxa"/>
            <w:tcBorders>
              <w:top w:val="single" w:sz="4" w:space="0" w:color="auto"/>
              <w:left w:val="single" w:sz="4" w:space="0" w:color="auto"/>
              <w:bottom w:val="single" w:sz="4" w:space="0" w:color="auto"/>
              <w:right w:val="single" w:sz="4" w:space="0" w:color="auto"/>
            </w:tcBorders>
          </w:tcPr>
          <w:p w14:paraId="686DEB8A" w14:textId="77777777" w:rsidR="003A53C0" w:rsidRPr="00D32CE3" w:rsidRDefault="003A53C0" w:rsidP="00E36927">
            <w:pPr>
              <w:tabs>
                <w:tab w:val="left" w:pos="1152"/>
              </w:tabs>
              <w:spacing w:before="40" w:after="40" w:line="264" w:lineRule="auto"/>
              <w:jc w:val="center"/>
              <w:rPr>
                <w:sz w:val="24"/>
              </w:rPr>
            </w:pPr>
            <w:r w:rsidRPr="00D32CE3">
              <w:rPr>
                <w:sz w:val="24"/>
              </w:rPr>
              <w:t>0,025</w:t>
            </w:r>
          </w:p>
        </w:tc>
        <w:tc>
          <w:tcPr>
            <w:tcW w:w="1560" w:type="dxa"/>
            <w:tcBorders>
              <w:top w:val="single" w:sz="4" w:space="0" w:color="auto"/>
              <w:left w:val="single" w:sz="4" w:space="0" w:color="auto"/>
              <w:bottom w:val="single" w:sz="4" w:space="0" w:color="auto"/>
              <w:right w:val="single" w:sz="4" w:space="0" w:color="auto"/>
            </w:tcBorders>
          </w:tcPr>
          <w:p w14:paraId="5BF1F43C" w14:textId="77777777" w:rsidR="003A53C0" w:rsidRPr="00D32CE3" w:rsidRDefault="003A53C0" w:rsidP="00E36927">
            <w:pPr>
              <w:tabs>
                <w:tab w:val="left" w:pos="1152"/>
              </w:tabs>
              <w:spacing w:before="40" w:after="40" w:line="264" w:lineRule="auto"/>
              <w:jc w:val="center"/>
              <w:rPr>
                <w:sz w:val="24"/>
              </w:rPr>
            </w:pPr>
            <w:r w:rsidRPr="00D32CE3">
              <w:rPr>
                <w:sz w:val="24"/>
              </w:rPr>
              <w:t>0,02</w:t>
            </w:r>
          </w:p>
        </w:tc>
        <w:tc>
          <w:tcPr>
            <w:tcW w:w="1842" w:type="dxa"/>
            <w:tcBorders>
              <w:top w:val="single" w:sz="4" w:space="0" w:color="auto"/>
              <w:left w:val="single" w:sz="4" w:space="0" w:color="auto"/>
              <w:bottom w:val="single" w:sz="4" w:space="0" w:color="auto"/>
              <w:right w:val="single" w:sz="4" w:space="0" w:color="auto"/>
            </w:tcBorders>
            <w:vAlign w:val="center"/>
          </w:tcPr>
          <w:p w14:paraId="6C33793C" w14:textId="77777777" w:rsidR="003A53C0" w:rsidRPr="00D32CE3" w:rsidRDefault="003A53C0" w:rsidP="00E36927">
            <w:pPr>
              <w:tabs>
                <w:tab w:val="left" w:pos="1152"/>
              </w:tabs>
              <w:spacing w:before="40" w:after="40" w:line="264" w:lineRule="auto"/>
              <w:jc w:val="center"/>
              <w:rPr>
                <w:sz w:val="24"/>
              </w:rPr>
            </w:pPr>
            <w:r w:rsidRPr="00D32CE3">
              <w:rPr>
                <w:sz w:val="24"/>
              </w:rPr>
              <w:t>0,055</w:t>
            </w:r>
          </w:p>
        </w:tc>
      </w:tr>
      <w:tr w:rsidR="003A53C0" w:rsidRPr="00D32CE3" w14:paraId="68D9638D" w14:textId="77777777" w:rsidTr="00642260">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157BA80" w14:textId="77777777" w:rsidR="003A53C0" w:rsidRPr="00D32CE3" w:rsidRDefault="003A53C0" w:rsidP="00E36927">
            <w:pPr>
              <w:spacing w:before="40" w:after="40" w:line="264" w:lineRule="auto"/>
              <w:jc w:val="left"/>
              <w:rPr>
                <w:sz w:val="24"/>
              </w:rPr>
            </w:pPr>
          </w:p>
        </w:tc>
        <w:tc>
          <w:tcPr>
            <w:tcW w:w="3255" w:type="dxa"/>
            <w:tcBorders>
              <w:top w:val="single" w:sz="4" w:space="0" w:color="auto"/>
              <w:left w:val="single" w:sz="4" w:space="0" w:color="auto"/>
              <w:bottom w:val="single" w:sz="4" w:space="0" w:color="auto"/>
              <w:right w:val="single" w:sz="4" w:space="0" w:color="auto"/>
            </w:tcBorders>
            <w:vAlign w:val="center"/>
            <w:hideMark/>
          </w:tcPr>
          <w:p w14:paraId="4D9AB709" w14:textId="77777777" w:rsidR="003A53C0" w:rsidRPr="00D32CE3" w:rsidRDefault="003A53C0" w:rsidP="00E36927">
            <w:pPr>
              <w:tabs>
                <w:tab w:val="left" w:pos="1152"/>
              </w:tabs>
              <w:spacing w:before="40" w:after="40" w:line="264" w:lineRule="auto"/>
              <w:rPr>
                <w:sz w:val="24"/>
                <w:vertAlign w:val="subscript"/>
              </w:rPr>
            </w:pPr>
            <w:r w:rsidRPr="00D32CE3">
              <w:rPr>
                <w:sz w:val="24"/>
              </w:rPr>
              <w:t>W</w:t>
            </w:r>
            <w:r w:rsidRPr="00D32CE3">
              <w:rPr>
                <w:sz w:val="24"/>
                <w:vertAlign w:val="sub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6CBBE5" w14:textId="77777777" w:rsidR="003A53C0" w:rsidRPr="00D32CE3" w:rsidRDefault="003A53C0" w:rsidP="00E36927">
            <w:pPr>
              <w:tabs>
                <w:tab w:val="left" w:pos="1152"/>
              </w:tabs>
              <w:spacing w:before="40" w:after="40" w:line="264" w:lineRule="auto"/>
              <w:jc w:val="center"/>
              <w:rPr>
                <w:sz w:val="24"/>
                <w:vertAlign w:val="superscript"/>
              </w:rPr>
            </w:pPr>
            <w:r w:rsidRPr="00D32CE3">
              <w:rPr>
                <w:sz w:val="24"/>
              </w:rPr>
              <w:t>10</w:t>
            </w:r>
            <w:r w:rsidRPr="00D32CE3">
              <w:rPr>
                <w:sz w:val="24"/>
                <w:vertAlign w:val="superscript"/>
              </w:rPr>
              <w:t>6</w:t>
            </w:r>
            <w:r w:rsidRPr="00D32CE3">
              <w:rPr>
                <w:sz w:val="24"/>
              </w:rPr>
              <w:t>m</w:t>
            </w:r>
            <w:r w:rsidRPr="00D32CE3">
              <w:rPr>
                <w:sz w:val="24"/>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14:paraId="3D71220C" w14:textId="77777777" w:rsidR="003A53C0" w:rsidRPr="00D32CE3" w:rsidRDefault="003A53C0" w:rsidP="00E36927">
            <w:pPr>
              <w:tabs>
                <w:tab w:val="left" w:pos="1152"/>
              </w:tabs>
              <w:spacing w:before="40" w:after="40" w:line="264" w:lineRule="auto"/>
              <w:jc w:val="center"/>
              <w:rPr>
                <w:sz w:val="24"/>
              </w:rPr>
            </w:pPr>
            <w:r w:rsidRPr="00D32CE3">
              <w:rPr>
                <w:sz w:val="24"/>
              </w:rPr>
              <w:t>31,19</w:t>
            </w:r>
          </w:p>
        </w:tc>
        <w:tc>
          <w:tcPr>
            <w:tcW w:w="1843" w:type="dxa"/>
            <w:tcBorders>
              <w:left w:val="single" w:sz="4" w:space="0" w:color="auto"/>
              <w:right w:val="single" w:sz="4" w:space="0" w:color="auto"/>
            </w:tcBorders>
          </w:tcPr>
          <w:p w14:paraId="383408BE" w14:textId="77777777" w:rsidR="003A53C0" w:rsidRPr="00D32CE3" w:rsidRDefault="003A53C0" w:rsidP="00E36927">
            <w:pPr>
              <w:tabs>
                <w:tab w:val="left" w:pos="1152"/>
              </w:tabs>
              <w:spacing w:before="40" w:after="40" w:line="264" w:lineRule="auto"/>
              <w:jc w:val="center"/>
              <w:rPr>
                <w:sz w:val="24"/>
              </w:rPr>
            </w:pPr>
            <w:r w:rsidRPr="00D32CE3">
              <w:rPr>
                <w:sz w:val="24"/>
              </w:rPr>
              <w:t>2,877</w:t>
            </w:r>
          </w:p>
        </w:tc>
        <w:tc>
          <w:tcPr>
            <w:tcW w:w="1417" w:type="dxa"/>
            <w:tcBorders>
              <w:top w:val="single" w:sz="4" w:space="0" w:color="auto"/>
              <w:left w:val="single" w:sz="4" w:space="0" w:color="auto"/>
              <w:bottom w:val="single" w:sz="4" w:space="0" w:color="auto"/>
              <w:right w:val="single" w:sz="4" w:space="0" w:color="auto"/>
            </w:tcBorders>
          </w:tcPr>
          <w:p w14:paraId="3F402775" w14:textId="77777777" w:rsidR="003A53C0" w:rsidRPr="00D32CE3" w:rsidRDefault="003A53C0" w:rsidP="00E36927">
            <w:pPr>
              <w:tabs>
                <w:tab w:val="left" w:pos="1152"/>
              </w:tabs>
              <w:spacing w:before="40" w:after="40" w:line="264" w:lineRule="auto"/>
              <w:jc w:val="center"/>
              <w:rPr>
                <w:sz w:val="24"/>
              </w:rPr>
            </w:pPr>
            <w:r w:rsidRPr="00D32CE3">
              <w:rPr>
                <w:sz w:val="24"/>
              </w:rPr>
              <w:t>1,154</w:t>
            </w:r>
          </w:p>
        </w:tc>
        <w:tc>
          <w:tcPr>
            <w:tcW w:w="1559" w:type="dxa"/>
            <w:tcBorders>
              <w:top w:val="single" w:sz="4" w:space="0" w:color="auto"/>
              <w:left w:val="single" w:sz="4" w:space="0" w:color="auto"/>
              <w:bottom w:val="single" w:sz="4" w:space="0" w:color="auto"/>
              <w:right w:val="single" w:sz="4" w:space="0" w:color="auto"/>
            </w:tcBorders>
          </w:tcPr>
          <w:p w14:paraId="1B368374" w14:textId="77777777" w:rsidR="003A53C0" w:rsidRPr="00D32CE3" w:rsidRDefault="003A53C0" w:rsidP="00E36927">
            <w:pPr>
              <w:tabs>
                <w:tab w:val="left" w:pos="1152"/>
              </w:tabs>
              <w:spacing w:before="40" w:after="40" w:line="264" w:lineRule="auto"/>
              <w:jc w:val="center"/>
              <w:rPr>
                <w:sz w:val="24"/>
              </w:rPr>
            </w:pPr>
            <w:r w:rsidRPr="00D32CE3">
              <w:rPr>
                <w:sz w:val="24"/>
              </w:rPr>
              <w:t>0,778</w:t>
            </w:r>
          </w:p>
        </w:tc>
        <w:tc>
          <w:tcPr>
            <w:tcW w:w="1560" w:type="dxa"/>
            <w:tcBorders>
              <w:top w:val="single" w:sz="4" w:space="0" w:color="auto"/>
              <w:left w:val="single" w:sz="4" w:space="0" w:color="auto"/>
              <w:bottom w:val="single" w:sz="4" w:space="0" w:color="auto"/>
              <w:right w:val="single" w:sz="4" w:space="0" w:color="auto"/>
            </w:tcBorders>
          </w:tcPr>
          <w:p w14:paraId="155DCBB7" w14:textId="77777777" w:rsidR="003A53C0" w:rsidRPr="00D32CE3" w:rsidRDefault="003A53C0" w:rsidP="00E36927">
            <w:pPr>
              <w:tabs>
                <w:tab w:val="left" w:pos="1152"/>
              </w:tabs>
              <w:spacing w:before="40" w:after="40" w:line="264" w:lineRule="auto"/>
              <w:jc w:val="center"/>
              <w:rPr>
                <w:sz w:val="24"/>
              </w:rPr>
            </w:pPr>
            <w:r w:rsidRPr="00D32CE3">
              <w:rPr>
                <w:sz w:val="24"/>
              </w:rPr>
              <w:t>0,624</w:t>
            </w:r>
          </w:p>
        </w:tc>
        <w:tc>
          <w:tcPr>
            <w:tcW w:w="1842" w:type="dxa"/>
            <w:tcBorders>
              <w:top w:val="single" w:sz="4" w:space="0" w:color="auto"/>
              <w:left w:val="single" w:sz="4" w:space="0" w:color="auto"/>
              <w:bottom w:val="single" w:sz="4" w:space="0" w:color="auto"/>
              <w:right w:val="single" w:sz="4" w:space="0" w:color="auto"/>
            </w:tcBorders>
            <w:vAlign w:val="center"/>
          </w:tcPr>
          <w:p w14:paraId="4A5CE566" w14:textId="77777777" w:rsidR="003A53C0" w:rsidRPr="00D32CE3" w:rsidRDefault="003A53C0" w:rsidP="00E36927">
            <w:pPr>
              <w:tabs>
                <w:tab w:val="left" w:pos="1152"/>
              </w:tabs>
              <w:spacing w:before="40" w:after="40" w:line="264" w:lineRule="auto"/>
              <w:jc w:val="center"/>
              <w:rPr>
                <w:sz w:val="24"/>
              </w:rPr>
            </w:pPr>
            <w:r w:rsidRPr="00D32CE3">
              <w:rPr>
                <w:sz w:val="24"/>
              </w:rPr>
              <w:t>1,73</w:t>
            </w:r>
          </w:p>
        </w:tc>
      </w:tr>
      <w:tr w:rsidR="003A53C0" w:rsidRPr="00D32CE3" w14:paraId="490FCE22" w14:textId="77777777" w:rsidTr="00642260">
        <w:trPr>
          <w:trHeight w:val="168"/>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6CD0ED5" w14:textId="77777777" w:rsidR="003A53C0" w:rsidRPr="00D32CE3" w:rsidRDefault="003A53C0" w:rsidP="00E36927">
            <w:pPr>
              <w:tabs>
                <w:tab w:val="left" w:pos="1152"/>
              </w:tabs>
              <w:spacing w:before="40" w:after="40" w:line="264" w:lineRule="auto"/>
              <w:jc w:val="center"/>
              <w:rPr>
                <w:sz w:val="24"/>
              </w:rPr>
            </w:pPr>
            <w:r w:rsidRPr="00D32CE3">
              <w:rPr>
                <w:sz w:val="24"/>
              </w:rPr>
              <w:t>3</w:t>
            </w:r>
          </w:p>
        </w:tc>
        <w:tc>
          <w:tcPr>
            <w:tcW w:w="3255" w:type="dxa"/>
            <w:tcBorders>
              <w:top w:val="single" w:sz="4" w:space="0" w:color="auto"/>
              <w:left w:val="single" w:sz="4" w:space="0" w:color="auto"/>
              <w:bottom w:val="single" w:sz="4" w:space="0" w:color="auto"/>
              <w:right w:val="single" w:sz="4" w:space="0" w:color="auto"/>
            </w:tcBorders>
            <w:vAlign w:val="center"/>
            <w:hideMark/>
          </w:tcPr>
          <w:p w14:paraId="33BEEFD3" w14:textId="77777777" w:rsidR="003A53C0" w:rsidRPr="00D32CE3" w:rsidRDefault="003A53C0" w:rsidP="00E36927">
            <w:pPr>
              <w:tabs>
                <w:tab w:val="left" w:pos="1152"/>
              </w:tabs>
              <w:spacing w:before="40" w:after="40" w:line="264" w:lineRule="auto"/>
              <w:rPr>
                <w:sz w:val="24"/>
              </w:rPr>
            </w:pPr>
            <w:r w:rsidRPr="00D32CE3">
              <w:rPr>
                <w:sz w:val="24"/>
              </w:rPr>
              <w:t>Tần suất P= 85% (Q</w:t>
            </w:r>
            <w:r w:rsidRPr="00D32CE3">
              <w:rPr>
                <w:sz w:val="24"/>
                <w:vertAlign w:val="subscript"/>
              </w:rPr>
              <w:t>85%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03419A"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vAlign w:val="center"/>
          </w:tcPr>
          <w:p w14:paraId="7AF88383" w14:textId="77777777" w:rsidR="003A53C0" w:rsidRPr="00D32CE3" w:rsidRDefault="003A53C0" w:rsidP="00E36927">
            <w:pPr>
              <w:tabs>
                <w:tab w:val="left" w:pos="1152"/>
              </w:tabs>
              <w:spacing w:before="40" w:after="40" w:line="264" w:lineRule="auto"/>
              <w:jc w:val="center"/>
              <w:rPr>
                <w:sz w:val="24"/>
              </w:rPr>
            </w:pPr>
            <w:r w:rsidRPr="00D32CE3">
              <w:rPr>
                <w:sz w:val="24"/>
              </w:rPr>
              <w:t>0,586</w:t>
            </w:r>
          </w:p>
        </w:tc>
        <w:tc>
          <w:tcPr>
            <w:tcW w:w="1843" w:type="dxa"/>
            <w:tcBorders>
              <w:left w:val="single" w:sz="4" w:space="0" w:color="auto"/>
              <w:right w:val="single" w:sz="4" w:space="0" w:color="auto"/>
            </w:tcBorders>
          </w:tcPr>
          <w:p w14:paraId="2ADA3F3D" w14:textId="77777777" w:rsidR="003A53C0" w:rsidRPr="00D32CE3" w:rsidRDefault="003A53C0" w:rsidP="00E36927">
            <w:pPr>
              <w:tabs>
                <w:tab w:val="left" w:pos="1152"/>
              </w:tabs>
              <w:spacing w:before="40" w:after="40" w:line="264" w:lineRule="auto"/>
              <w:jc w:val="center"/>
              <w:rPr>
                <w:sz w:val="24"/>
              </w:rPr>
            </w:pPr>
            <w:r w:rsidRPr="00D32CE3">
              <w:rPr>
                <w:sz w:val="24"/>
              </w:rPr>
              <w:t>0,051</w:t>
            </w:r>
          </w:p>
        </w:tc>
        <w:tc>
          <w:tcPr>
            <w:tcW w:w="1417" w:type="dxa"/>
            <w:tcBorders>
              <w:top w:val="single" w:sz="4" w:space="0" w:color="auto"/>
              <w:left w:val="single" w:sz="4" w:space="0" w:color="auto"/>
              <w:bottom w:val="single" w:sz="4" w:space="0" w:color="auto"/>
              <w:right w:val="single" w:sz="4" w:space="0" w:color="auto"/>
            </w:tcBorders>
          </w:tcPr>
          <w:p w14:paraId="11B8CA60" w14:textId="77777777" w:rsidR="003A53C0" w:rsidRPr="00D32CE3" w:rsidRDefault="003A53C0" w:rsidP="00E36927">
            <w:pPr>
              <w:tabs>
                <w:tab w:val="left" w:pos="1152"/>
              </w:tabs>
              <w:spacing w:before="40" w:after="40" w:line="264" w:lineRule="auto"/>
              <w:jc w:val="center"/>
              <w:rPr>
                <w:sz w:val="24"/>
              </w:rPr>
            </w:pPr>
            <w:r w:rsidRPr="00D32CE3">
              <w:rPr>
                <w:sz w:val="24"/>
              </w:rPr>
              <w:t>0,017</w:t>
            </w:r>
          </w:p>
        </w:tc>
        <w:tc>
          <w:tcPr>
            <w:tcW w:w="1559" w:type="dxa"/>
            <w:tcBorders>
              <w:top w:val="single" w:sz="4" w:space="0" w:color="auto"/>
              <w:left w:val="single" w:sz="4" w:space="0" w:color="auto"/>
              <w:bottom w:val="single" w:sz="4" w:space="0" w:color="auto"/>
              <w:right w:val="single" w:sz="4" w:space="0" w:color="auto"/>
            </w:tcBorders>
          </w:tcPr>
          <w:p w14:paraId="793875BA" w14:textId="77777777" w:rsidR="003A53C0" w:rsidRPr="00D32CE3" w:rsidRDefault="003A53C0" w:rsidP="00E36927">
            <w:pPr>
              <w:tabs>
                <w:tab w:val="left" w:pos="1152"/>
              </w:tabs>
              <w:spacing w:before="40" w:after="40" w:line="264" w:lineRule="auto"/>
              <w:jc w:val="center"/>
              <w:rPr>
                <w:sz w:val="24"/>
              </w:rPr>
            </w:pPr>
            <w:r w:rsidRPr="00D32CE3">
              <w:rPr>
                <w:sz w:val="24"/>
              </w:rPr>
              <w:t>0,018</w:t>
            </w:r>
          </w:p>
        </w:tc>
        <w:tc>
          <w:tcPr>
            <w:tcW w:w="1560" w:type="dxa"/>
            <w:tcBorders>
              <w:top w:val="single" w:sz="4" w:space="0" w:color="auto"/>
              <w:left w:val="single" w:sz="4" w:space="0" w:color="auto"/>
              <w:bottom w:val="single" w:sz="4" w:space="0" w:color="auto"/>
              <w:right w:val="single" w:sz="4" w:space="0" w:color="auto"/>
            </w:tcBorders>
          </w:tcPr>
          <w:p w14:paraId="06094AE6" w14:textId="77777777" w:rsidR="003A53C0" w:rsidRPr="00D32CE3" w:rsidRDefault="003A53C0" w:rsidP="00E36927">
            <w:pPr>
              <w:tabs>
                <w:tab w:val="left" w:pos="1152"/>
              </w:tabs>
              <w:spacing w:before="40" w:after="40" w:line="264" w:lineRule="auto"/>
              <w:jc w:val="center"/>
              <w:rPr>
                <w:sz w:val="24"/>
              </w:rPr>
            </w:pPr>
            <w:r w:rsidRPr="00D32CE3">
              <w:rPr>
                <w:sz w:val="24"/>
              </w:rPr>
              <w:t>0,01</w:t>
            </w:r>
          </w:p>
        </w:tc>
        <w:tc>
          <w:tcPr>
            <w:tcW w:w="1842" w:type="dxa"/>
            <w:tcBorders>
              <w:top w:val="single" w:sz="4" w:space="0" w:color="auto"/>
              <w:left w:val="single" w:sz="4" w:space="0" w:color="auto"/>
              <w:bottom w:val="single" w:sz="4" w:space="0" w:color="auto"/>
              <w:right w:val="single" w:sz="4" w:space="0" w:color="auto"/>
            </w:tcBorders>
            <w:vAlign w:val="center"/>
          </w:tcPr>
          <w:p w14:paraId="2D8B0371" w14:textId="77777777" w:rsidR="003A53C0" w:rsidRPr="00D32CE3" w:rsidRDefault="003A53C0" w:rsidP="00E36927">
            <w:pPr>
              <w:tabs>
                <w:tab w:val="left" w:pos="1152"/>
              </w:tabs>
              <w:spacing w:before="40" w:after="40" w:line="264" w:lineRule="auto"/>
              <w:jc w:val="center"/>
              <w:rPr>
                <w:sz w:val="24"/>
              </w:rPr>
            </w:pPr>
            <w:r w:rsidRPr="00D32CE3">
              <w:rPr>
                <w:sz w:val="24"/>
              </w:rPr>
              <w:t>0,041</w:t>
            </w:r>
          </w:p>
        </w:tc>
      </w:tr>
      <w:tr w:rsidR="003A53C0" w:rsidRPr="00D32CE3" w14:paraId="068224E7"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E63BE26" w14:textId="77777777" w:rsidR="003A53C0" w:rsidRPr="00D32CE3" w:rsidRDefault="003A53C0" w:rsidP="00E36927">
            <w:pPr>
              <w:tabs>
                <w:tab w:val="left" w:pos="1152"/>
              </w:tabs>
              <w:spacing w:before="40" w:after="40" w:line="264" w:lineRule="auto"/>
              <w:jc w:val="center"/>
              <w:rPr>
                <w:sz w:val="24"/>
              </w:rPr>
            </w:pPr>
            <w:r w:rsidRPr="00D32CE3">
              <w:rPr>
                <w:sz w:val="24"/>
              </w:rPr>
              <w:t>4</w:t>
            </w:r>
          </w:p>
        </w:tc>
        <w:tc>
          <w:tcPr>
            <w:tcW w:w="3255" w:type="dxa"/>
            <w:tcBorders>
              <w:top w:val="single" w:sz="4" w:space="0" w:color="auto"/>
              <w:left w:val="single" w:sz="4" w:space="0" w:color="auto"/>
              <w:bottom w:val="single" w:sz="4" w:space="0" w:color="auto"/>
              <w:right w:val="single" w:sz="4" w:space="0" w:color="auto"/>
            </w:tcBorders>
            <w:vAlign w:val="center"/>
            <w:hideMark/>
          </w:tcPr>
          <w:p w14:paraId="5382A2CD" w14:textId="77777777" w:rsidR="003A53C0" w:rsidRPr="00D32CE3" w:rsidRDefault="003A53C0" w:rsidP="00E36927">
            <w:pPr>
              <w:tabs>
                <w:tab w:val="left" w:pos="1152"/>
              </w:tabs>
              <w:spacing w:before="40" w:after="40" w:line="264" w:lineRule="auto"/>
              <w:rPr>
                <w:sz w:val="24"/>
              </w:rPr>
            </w:pPr>
            <w:r w:rsidRPr="00D32CE3">
              <w:rPr>
                <w:sz w:val="24"/>
              </w:rPr>
              <w:t>Tần suất lũ P= 1,5% (Q</w:t>
            </w:r>
            <w:r w:rsidRPr="00D32CE3">
              <w:rPr>
                <w:sz w:val="24"/>
                <w:vertAlign w:val="subscript"/>
              </w:rPr>
              <w:t>1,5%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AC7AFF"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vAlign w:val="center"/>
          </w:tcPr>
          <w:p w14:paraId="54F77163" w14:textId="77777777" w:rsidR="003A53C0" w:rsidRPr="00D32CE3" w:rsidRDefault="003A53C0" w:rsidP="00E36927">
            <w:pPr>
              <w:tabs>
                <w:tab w:val="left" w:pos="1152"/>
              </w:tabs>
              <w:spacing w:before="40" w:after="40" w:line="264" w:lineRule="auto"/>
              <w:jc w:val="center"/>
              <w:rPr>
                <w:sz w:val="24"/>
              </w:rPr>
            </w:pPr>
            <w:r w:rsidRPr="00D32CE3">
              <w:rPr>
                <w:sz w:val="24"/>
              </w:rPr>
              <w:t>162,0</w:t>
            </w:r>
          </w:p>
        </w:tc>
        <w:tc>
          <w:tcPr>
            <w:tcW w:w="1843" w:type="dxa"/>
            <w:tcBorders>
              <w:left w:val="single" w:sz="4" w:space="0" w:color="auto"/>
              <w:right w:val="single" w:sz="4" w:space="0" w:color="auto"/>
            </w:tcBorders>
          </w:tcPr>
          <w:p w14:paraId="33C5BA42"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417" w:type="dxa"/>
            <w:tcBorders>
              <w:top w:val="single" w:sz="4" w:space="0" w:color="auto"/>
              <w:left w:val="single" w:sz="4" w:space="0" w:color="auto"/>
              <w:bottom w:val="single" w:sz="4" w:space="0" w:color="auto"/>
              <w:right w:val="single" w:sz="4" w:space="0" w:color="auto"/>
            </w:tcBorders>
          </w:tcPr>
          <w:p w14:paraId="438740E8" w14:textId="77777777" w:rsidR="003A53C0" w:rsidRPr="00D32CE3" w:rsidRDefault="003A53C0" w:rsidP="00E36927">
            <w:pPr>
              <w:tabs>
                <w:tab w:val="left" w:pos="1152"/>
              </w:tabs>
              <w:spacing w:before="40" w:after="40" w:line="264" w:lineRule="auto"/>
              <w:jc w:val="center"/>
              <w:rPr>
                <w:sz w:val="24"/>
              </w:rPr>
            </w:pPr>
            <w:r w:rsidRPr="00D32CE3">
              <w:rPr>
                <w:sz w:val="24"/>
              </w:rPr>
              <w:t>19,7</w:t>
            </w:r>
          </w:p>
        </w:tc>
        <w:tc>
          <w:tcPr>
            <w:tcW w:w="1559" w:type="dxa"/>
            <w:tcBorders>
              <w:top w:val="single" w:sz="4" w:space="0" w:color="auto"/>
              <w:left w:val="single" w:sz="4" w:space="0" w:color="auto"/>
              <w:bottom w:val="single" w:sz="4" w:space="0" w:color="auto"/>
              <w:right w:val="single" w:sz="4" w:space="0" w:color="auto"/>
            </w:tcBorders>
          </w:tcPr>
          <w:p w14:paraId="36D1D056" w14:textId="77777777" w:rsidR="003A53C0" w:rsidRPr="00D32CE3" w:rsidRDefault="003A53C0" w:rsidP="00E36927">
            <w:pPr>
              <w:tabs>
                <w:tab w:val="left" w:pos="1152"/>
              </w:tabs>
              <w:spacing w:before="40" w:after="40" w:line="264" w:lineRule="auto"/>
              <w:jc w:val="center"/>
              <w:rPr>
                <w:sz w:val="24"/>
              </w:rPr>
            </w:pPr>
            <w:r w:rsidRPr="00D32CE3">
              <w:rPr>
                <w:sz w:val="24"/>
              </w:rPr>
              <w:t>8,9</w:t>
            </w:r>
          </w:p>
        </w:tc>
        <w:tc>
          <w:tcPr>
            <w:tcW w:w="1560" w:type="dxa"/>
            <w:tcBorders>
              <w:top w:val="single" w:sz="4" w:space="0" w:color="auto"/>
              <w:left w:val="single" w:sz="4" w:space="0" w:color="auto"/>
              <w:bottom w:val="single" w:sz="4" w:space="0" w:color="auto"/>
              <w:right w:val="single" w:sz="4" w:space="0" w:color="auto"/>
            </w:tcBorders>
          </w:tcPr>
          <w:p w14:paraId="2A3234BB"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842" w:type="dxa"/>
            <w:tcBorders>
              <w:top w:val="single" w:sz="4" w:space="0" w:color="auto"/>
              <w:left w:val="single" w:sz="4" w:space="0" w:color="auto"/>
              <w:bottom w:val="single" w:sz="4" w:space="0" w:color="auto"/>
              <w:right w:val="single" w:sz="4" w:space="0" w:color="auto"/>
            </w:tcBorders>
            <w:vAlign w:val="center"/>
          </w:tcPr>
          <w:p w14:paraId="631DBA54" w14:textId="77777777" w:rsidR="003A53C0" w:rsidRPr="00D32CE3" w:rsidRDefault="003A53C0" w:rsidP="00E36927">
            <w:pPr>
              <w:tabs>
                <w:tab w:val="left" w:pos="1152"/>
              </w:tabs>
              <w:spacing w:before="40" w:after="40" w:line="264" w:lineRule="auto"/>
              <w:jc w:val="center"/>
              <w:rPr>
                <w:sz w:val="24"/>
              </w:rPr>
            </w:pPr>
            <w:r w:rsidRPr="00D32CE3">
              <w:rPr>
                <w:sz w:val="24"/>
              </w:rPr>
              <w:t>26,5</w:t>
            </w:r>
          </w:p>
        </w:tc>
      </w:tr>
      <w:tr w:rsidR="003A53C0" w:rsidRPr="00D32CE3" w14:paraId="01504B38"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49CE531C" w14:textId="77777777" w:rsidR="003A53C0" w:rsidRPr="00D32CE3" w:rsidRDefault="003A53C0" w:rsidP="00E36927">
            <w:pPr>
              <w:tabs>
                <w:tab w:val="left" w:pos="1152"/>
              </w:tabs>
              <w:spacing w:before="40" w:after="40" w:line="264" w:lineRule="auto"/>
              <w:jc w:val="center"/>
              <w:rPr>
                <w:sz w:val="24"/>
              </w:rPr>
            </w:pPr>
            <w:r w:rsidRPr="00D32CE3">
              <w:rPr>
                <w:sz w:val="24"/>
              </w:rPr>
              <w:t>5</w:t>
            </w:r>
          </w:p>
        </w:tc>
        <w:tc>
          <w:tcPr>
            <w:tcW w:w="3255" w:type="dxa"/>
            <w:tcBorders>
              <w:top w:val="single" w:sz="4" w:space="0" w:color="auto"/>
              <w:left w:val="single" w:sz="4" w:space="0" w:color="auto"/>
              <w:bottom w:val="single" w:sz="4" w:space="0" w:color="auto"/>
              <w:right w:val="single" w:sz="4" w:space="0" w:color="auto"/>
            </w:tcBorders>
            <w:vAlign w:val="center"/>
            <w:hideMark/>
          </w:tcPr>
          <w:p w14:paraId="0B5744EC" w14:textId="77777777" w:rsidR="003A53C0" w:rsidRPr="00D32CE3" w:rsidRDefault="003A53C0" w:rsidP="00E36927">
            <w:pPr>
              <w:tabs>
                <w:tab w:val="left" w:pos="1152"/>
              </w:tabs>
              <w:spacing w:before="40" w:after="40" w:line="264" w:lineRule="auto"/>
              <w:rPr>
                <w:sz w:val="24"/>
              </w:rPr>
            </w:pPr>
            <w:r w:rsidRPr="00D32CE3">
              <w:rPr>
                <w:sz w:val="24"/>
              </w:rPr>
              <w:t>Tần suất lũ P= 0,5% (Q</w:t>
            </w:r>
            <w:r w:rsidRPr="00D32CE3">
              <w:rPr>
                <w:sz w:val="24"/>
                <w:vertAlign w:val="subscript"/>
              </w:rPr>
              <w:t>0,5%</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FBCCDB"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vAlign w:val="center"/>
          </w:tcPr>
          <w:p w14:paraId="2FEEAD19" w14:textId="77777777" w:rsidR="003A53C0" w:rsidRPr="00D32CE3" w:rsidRDefault="003A53C0" w:rsidP="00E36927">
            <w:pPr>
              <w:tabs>
                <w:tab w:val="left" w:pos="1152"/>
              </w:tabs>
              <w:spacing w:before="40" w:after="40" w:line="264" w:lineRule="auto"/>
              <w:jc w:val="center"/>
              <w:rPr>
                <w:sz w:val="24"/>
              </w:rPr>
            </w:pPr>
            <w:r w:rsidRPr="00D32CE3">
              <w:rPr>
                <w:sz w:val="24"/>
              </w:rPr>
              <w:t>180,0</w:t>
            </w:r>
          </w:p>
        </w:tc>
        <w:tc>
          <w:tcPr>
            <w:tcW w:w="1843" w:type="dxa"/>
            <w:tcBorders>
              <w:left w:val="single" w:sz="4" w:space="0" w:color="auto"/>
              <w:right w:val="single" w:sz="4" w:space="0" w:color="auto"/>
            </w:tcBorders>
          </w:tcPr>
          <w:p w14:paraId="7273731E"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417" w:type="dxa"/>
            <w:tcBorders>
              <w:top w:val="single" w:sz="4" w:space="0" w:color="auto"/>
              <w:left w:val="single" w:sz="4" w:space="0" w:color="auto"/>
              <w:bottom w:val="single" w:sz="4" w:space="0" w:color="auto"/>
              <w:right w:val="single" w:sz="4" w:space="0" w:color="auto"/>
            </w:tcBorders>
          </w:tcPr>
          <w:p w14:paraId="52143A56" w14:textId="77777777" w:rsidR="003A53C0" w:rsidRPr="00D32CE3" w:rsidRDefault="003A53C0" w:rsidP="00E36927">
            <w:pPr>
              <w:tabs>
                <w:tab w:val="left" w:pos="1152"/>
              </w:tabs>
              <w:spacing w:before="40" w:after="40" w:line="264" w:lineRule="auto"/>
              <w:jc w:val="center"/>
              <w:rPr>
                <w:sz w:val="24"/>
              </w:rPr>
            </w:pPr>
            <w:r w:rsidRPr="00D32CE3">
              <w:rPr>
                <w:sz w:val="24"/>
              </w:rPr>
              <w:t>21,36</w:t>
            </w:r>
          </w:p>
        </w:tc>
        <w:tc>
          <w:tcPr>
            <w:tcW w:w="1559" w:type="dxa"/>
            <w:tcBorders>
              <w:top w:val="single" w:sz="4" w:space="0" w:color="auto"/>
              <w:left w:val="single" w:sz="4" w:space="0" w:color="auto"/>
              <w:bottom w:val="single" w:sz="4" w:space="0" w:color="auto"/>
              <w:right w:val="single" w:sz="4" w:space="0" w:color="auto"/>
            </w:tcBorders>
          </w:tcPr>
          <w:p w14:paraId="6D0ED992" w14:textId="77777777" w:rsidR="003A53C0" w:rsidRPr="00D32CE3" w:rsidRDefault="003A53C0" w:rsidP="00E36927">
            <w:pPr>
              <w:tabs>
                <w:tab w:val="left" w:pos="1152"/>
              </w:tabs>
              <w:spacing w:before="40" w:after="40" w:line="264" w:lineRule="auto"/>
              <w:jc w:val="center"/>
              <w:rPr>
                <w:sz w:val="24"/>
              </w:rPr>
            </w:pPr>
            <w:r w:rsidRPr="00D32CE3">
              <w:rPr>
                <w:sz w:val="24"/>
              </w:rPr>
              <w:t>10,6</w:t>
            </w:r>
          </w:p>
        </w:tc>
        <w:tc>
          <w:tcPr>
            <w:tcW w:w="1560" w:type="dxa"/>
            <w:tcBorders>
              <w:top w:val="single" w:sz="4" w:space="0" w:color="auto"/>
              <w:left w:val="single" w:sz="4" w:space="0" w:color="auto"/>
              <w:bottom w:val="single" w:sz="4" w:space="0" w:color="auto"/>
              <w:right w:val="single" w:sz="4" w:space="0" w:color="auto"/>
            </w:tcBorders>
          </w:tcPr>
          <w:p w14:paraId="6DBD9831"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842" w:type="dxa"/>
            <w:tcBorders>
              <w:top w:val="single" w:sz="4" w:space="0" w:color="auto"/>
              <w:left w:val="single" w:sz="4" w:space="0" w:color="auto"/>
              <w:bottom w:val="single" w:sz="4" w:space="0" w:color="auto"/>
              <w:right w:val="single" w:sz="4" w:space="0" w:color="auto"/>
            </w:tcBorders>
            <w:vAlign w:val="center"/>
          </w:tcPr>
          <w:p w14:paraId="1D848E35" w14:textId="77777777" w:rsidR="003A53C0" w:rsidRPr="00D32CE3" w:rsidRDefault="003A53C0" w:rsidP="00E36927">
            <w:pPr>
              <w:tabs>
                <w:tab w:val="left" w:pos="1152"/>
              </w:tabs>
              <w:spacing w:before="40" w:after="40" w:line="264" w:lineRule="auto"/>
              <w:jc w:val="center"/>
              <w:rPr>
                <w:sz w:val="24"/>
              </w:rPr>
            </w:pPr>
            <w:r w:rsidRPr="00D32CE3">
              <w:rPr>
                <w:sz w:val="24"/>
              </w:rPr>
              <w:t>29,8</w:t>
            </w:r>
          </w:p>
        </w:tc>
      </w:tr>
      <w:tr w:rsidR="003A53C0" w:rsidRPr="00D32CE3" w14:paraId="7BB6DD7A" w14:textId="77777777" w:rsidTr="00642260">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0624D28" w14:textId="77777777" w:rsidR="003A53C0" w:rsidRPr="00D32CE3" w:rsidRDefault="003A53C0" w:rsidP="00E36927">
            <w:pPr>
              <w:tabs>
                <w:tab w:val="left" w:pos="1152"/>
              </w:tabs>
              <w:spacing w:before="40" w:after="40" w:line="264" w:lineRule="auto"/>
              <w:jc w:val="center"/>
              <w:rPr>
                <w:sz w:val="24"/>
              </w:rPr>
            </w:pPr>
            <w:r w:rsidRPr="00D32CE3">
              <w:rPr>
                <w:sz w:val="24"/>
              </w:rPr>
              <w:t>6</w:t>
            </w:r>
          </w:p>
        </w:tc>
        <w:tc>
          <w:tcPr>
            <w:tcW w:w="3255" w:type="dxa"/>
            <w:tcBorders>
              <w:top w:val="single" w:sz="4" w:space="0" w:color="auto"/>
              <w:left w:val="single" w:sz="4" w:space="0" w:color="auto"/>
              <w:bottom w:val="single" w:sz="4" w:space="0" w:color="auto"/>
              <w:right w:val="single" w:sz="4" w:space="0" w:color="auto"/>
            </w:tcBorders>
            <w:vAlign w:val="center"/>
            <w:hideMark/>
          </w:tcPr>
          <w:p w14:paraId="5636B8A5" w14:textId="77777777" w:rsidR="003A53C0" w:rsidRPr="00D32CE3" w:rsidRDefault="003A53C0" w:rsidP="00E36927">
            <w:pPr>
              <w:tabs>
                <w:tab w:val="left" w:pos="1152"/>
              </w:tabs>
              <w:spacing w:before="40" w:after="40" w:line="264" w:lineRule="auto"/>
              <w:ind w:right="-53"/>
              <w:rPr>
                <w:sz w:val="24"/>
              </w:rPr>
            </w:pPr>
            <w:r w:rsidRPr="00D32CE3">
              <w:rPr>
                <w:sz w:val="24"/>
              </w:rPr>
              <w:t>Tần suất lũ P=0,01% (Q</w:t>
            </w:r>
            <w:r w:rsidRPr="00D32CE3">
              <w:rPr>
                <w:sz w:val="24"/>
                <w:vertAlign w:val="subscript"/>
              </w:rPr>
              <w:t>0,01%</w:t>
            </w:r>
            <w:r w:rsidRPr="00D32CE3">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C56715D" w14:textId="77777777" w:rsidR="003A53C0" w:rsidRPr="00D32CE3" w:rsidRDefault="003A53C0" w:rsidP="00E36927">
            <w:pPr>
              <w:tabs>
                <w:tab w:val="left" w:pos="1152"/>
              </w:tabs>
              <w:spacing w:before="40" w:after="40" w:line="264" w:lineRule="auto"/>
              <w:jc w:val="center"/>
              <w:rPr>
                <w:sz w:val="24"/>
              </w:rPr>
            </w:pPr>
            <w:r w:rsidRPr="00D32CE3">
              <w:rPr>
                <w:sz w:val="24"/>
              </w:rPr>
              <w:t>m</w:t>
            </w:r>
            <w:r w:rsidRPr="00D32CE3">
              <w:rPr>
                <w:sz w:val="24"/>
                <w:vertAlign w:val="superscript"/>
              </w:rPr>
              <w:t>3</w:t>
            </w:r>
            <w:r w:rsidRPr="00D32CE3">
              <w:rPr>
                <w:sz w:val="24"/>
              </w:rPr>
              <w:t>/s</w:t>
            </w:r>
          </w:p>
        </w:tc>
        <w:tc>
          <w:tcPr>
            <w:tcW w:w="1559" w:type="dxa"/>
            <w:tcBorders>
              <w:top w:val="single" w:sz="4" w:space="0" w:color="auto"/>
              <w:left w:val="single" w:sz="4" w:space="0" w:color="auto"/>
              <w:bottom w:val="single" w:sz="4" w:space="0" w:color="auto"/>
              <w:right w:val="single" w:sz="4" w:space="0" w:color="auto"/>
            </w:tcBorders>
            <w:vAlign w:val="center"/>
          </w:tcPr>
          <w:p w14:paraId="6B47BB93" w14:textId="77777777" w:rsidR="003A53C0" w:rsidRPr="00D32CE3" w:rsidRDefault="003A53C0" w:rsidP="00E36927">
            <w:pPr>
              <w:tabs>
                <w:tab w:val="left" w:pos="1152"/>
              </w:tabs>
              <w:spacing w:before="40" w:after="40" w:line="264" w:lineRule="auto"/>
              <w:jc w:val="center"/>
              <w:rPr>
                <w:sz w:val="24"/>
              </w:rPr>
            </w:pPr>
            <w:r w:rsidRPr="00D32CE3">
              <w:rPr>
                <w:sz w:val="24"/>
              </w:rPr>
              <w:t>244,0</w:t>
            </w:r>
          </w:p>
        </w:tc>
        <w:tc>
          <w:tcPr>
            <w:tcW w:w="1843" w:type="dxa"/>
            <w:tcBorders>
              <w:left w:val="single" w:sz="4" w:space="0" w:color="auto"/>
              <w:right w:val="single" w:sz="4" w:space="0" w:color="auto"/>
            </w:tcBorders>
          </w:tcPr>
          <w:p w14:paraId="39F3D87C" w14:textId="77777777" w:rsidR="003A53C0" w:rsidRPr="00D32CE3" w:rsidRDefault="003A53C0" w:rsidP="00E36927">
            <w:pPr>
              <w:tabs>
                <w:tab w:val="left" w:pos="1152"/>
              </w:tabs>
              <w:spacing w:before="40" w:after="40" w:line="264" w:lineRule="auto"/>
              <w:jc w:val="center"/>
              <w:rPr>
                <w:sz w:val="24"/>
              </w:rPr>
            </w:pPr>
            <w:r w:rsidRPr="00D32CE3">
              <w:rPr>
                <w:sz w:val="24"/>
              </w:rPr>
              <w:t>57,08</w:t>
            </w:r>
          </w:p>
        </w:tc>
        <w:tc>
          <w:tcPr>
            <w:tcW w:w="1417" w:type="dxa"/>
            <w:tcBorders>
              <w:top w:val="single" w:sz="4" w:space="0" w:color="auto"/>
              <w:left w:val="single" w:sz="4" w:space="0" w:color="auto"/>
              <w:bottom w:val="single" w:sz="4" w:space="0" w:color="auto"/>
              <w:right w:val="single" w:sz="4" w:space="0" w:color="auto"/>
            </w:tcBorders>
          </w:tcPr>
          <w:p w14:paraId="5AC4DE0B" w14:textId="77777777" w:rsidR="003A53C0" w:rsidRPr="00D32CE3" w:rsidRDefault="003A53C0" w:rsidP="00E36927">
            <w:pPr>
              <w:tabs>
                <w:tab w:val="left" w:pos="1152"/>
              </w:tabs>
              <w:spacing w:before="40" w:after="40" w:line="264" w:lineRule="auto"/>
              <w:jc w:val="center"/>
              <w:rPr>
                <w:sz w:val="24"/>
              </w:rPr>
            </w:pPr>
            <w:r w:rsidRPr="00D32CE3">
              <w:rPr>
                <w:bCs/>
                <w:sz w:val="24"/>
              </w:rPr>
              <w:t>29,55</w:t>
            </w:r>
          </w:p>
        </w:tc>
        <w:tc>
          <w:tcPr>
            <w:tcW w:w="1559" w:type="dxa"/>
            <w:tcBorders>
              <w:top w:val="single" w:sz="4" w:space="0" w:color="auto"/>
              <w:left w:val="single" w:sz="4" w:space="0" w:color="auto"/>
              <w:bottom w:val="single" w:sz="4" w:space="0" w:color="auto"/>
              <w:right w:val="single" w:sz="4" w:space="0" w:color="auto"/>
            </w:tcBorders>
          </w:tcPr>
          <w:p w14:paraId="4D873366" w14:textId="77777777" w:rsidR="003A53C0" w:rsidRPr="00D32CE3" w:rsidRDefault="003A53C0" w:rsidP="00E36927">
            <w:pPr>
              <w:tabs>
                <w:tab w:val="left" w:pos="1152"/>
              </w:tabs>
              <w:spacing w:before="40" w:after="40" w:line="264" w:lineRule="auto"/>
              <w:jc w:val="center"/>
              <w:rPr>
                <w:sz w:val="24"/>
              </w:rPr>
            </w:pPr>
            <w:r w:rsidRPr="00D32CE3">
              <w:rPr>
                <w:sz w:val="24"/>
              </w:rPr>
              <w:t>-</w:t>
            </w:r>
          </w:p>
        </w:tc>
        <w:tc>
          <w:tcPr>
            <w:tcW w:w="1560" w:type="dxa"/>
            <w:tcBorders>
              <w:top w:val="single" w:sz="4" w:space="0" w:color="auto"/>
              <w:left w:val="single" w:sz="4" w:space="0" w:color="auto"/>
              <w:bottom w:val="single" w:sz="4" w:space="0" w:color="auto"/>
              <w:right w:val="single" w:sz="4" w:space="0" w:color="auto"/>
            </w:tcBorders>
          </w:tcPr>
          <w:p w14:paraId="56CB9D01" w14:textId="77777777" w:rsidR="003A53C0" w:rsidRPr="00D32CE3" w:rsidRDefault="003A53C0" w:rsidP="00E36927">
            <w:pPr>
              <w:tabs>
                <w:tab w:val="left" w:pos="1152"/>
              </w:tabs>
              <w:spacing w:before="40" w:after="40" w:line="264" w:lineRule="auto"/>
              <w:jc w:val="center"/>
              <w:rPr>
                <w:sz w:val="24"/>
              </w:rPr>
            </w:pPr>
            <w:r w:rsidRPr="00D32CE3">
              <w:rPr>
                <w:sz w:val="24"/>
              </w:rPr>
              <w:t>10,8</w:t>
            </w:r>
          </w:p>
        </w:tc>
        <w:tc>
          <w:tcPr>
            <w:tcW w:w="1842" w:type="dxa"/>
            <w:tcBorders>
              <w:top w:val="single" w:sz="4" w:space="0" w:color="auto"/>
              <w:left w:val="single" w:sz="4" w:space="0" w:color="auto"/>
              <w:bottom w:val="single" w:sz="4" w:space="0" w:color="auto"/>
              <w:right w:val="single" w:sz="4" w:space="0" w:color="auto"/>
            </w:tcBorders>
            <w:vAlign w:val="center"/>
          </w:tcPr>
          <w:p w14:paraId="5C531E1B" w14:textId="77777777" w:rsidR="003A53C0" w:rsidRPr="00D32CE3" w:rsidRDefault="003A53C0" w:rsidP="00E36927">
            <w:pPr>
              <w:tabs>
                <w:tab w:val="left" w:pos="1152"/>
              </w:tabs>
              <w:spacing w:before="40" w:after="40" w:line="264" w:lineRule="auto"/>
              <w:jc w:val="center"/>
              <w:rPr>
                <w:sz w:val="24"/>
              </w:rPr>
            </w:pPr>
            <w:r w:rsidRPr="00D32CE3">
              <w:rPr>
                <w:sz w:val="24"/>
              </w:rPr>
              <w:t>40,5</w:t>
            </w:r>
          </w:p>
        </w:tc>
      </w:tr>
    </w:tbl>
    <w:p w14:paraId="315B9233" w14:textId="77777777" w:rsidR="00354150" w:rsidRPr="00D32CE3" w:rsidRDefault="00354150" w:rsidP="00354150">
      <w:pPr>
        <w:spacing w:line="264" w:lineRule="auto"/>
        <w:jc w:val="right"/>
        <w:rPr>
          <w:i/>
          <w:noProof/>
          <w:sz w:val="24"/>
        </w:rPr>
        <w:sectPr w:rsidR="00354150" w:rsidRPr="00D32CE3" w:rsidSect="00354150">
          <w:pgSz w:w="16839" w:h="11907" w:orient="landscape" w:code="9"/>
          <w:pgMar w:top="1701" w:right="1134" w:bottom="1134" w:left="1134" w:header="1134" w:footer="720" w:gutter="0"/>
          <w:cols w:space="720"/>
          <w:docGrid w:linePitch="360"/>
        </w:sectPr>
      </w:pPr>
      <w:r w:rsidRPr="00D32CE3">
        <w:rPr>
          <w:i/>
          <w:noProof/>
          <w:sz w:val="24"/>
        </w:rPr>
        <w:t>Nguồn: Thuyết minh thiết kế cơ sở Tiểu dự án “Sửa chữa và nâng cao an toàn đập tỉnh Quảng Trị”</w:t>
      </w:r>
    </w:p>
    <w:p w14:paraId="21047231" w14:textId="77777777" w:rsidR="00DE65C1" w:rsidRPr="00D32CE3" w:rsidRDefault="008F382F" w:rsidP="00F36277">
      <w:pPr>
        <w:pStyle w:val="Heading3"/>
        <w:numPr>
          <w:ilvl w:val="2"/>
          <w:numId w:val="2"/>
        </w:numPr>
        <w:rPr>
          <w:sz w:val="24"/>
          <w:szCs w:val="24"/>
        </w:rPr>
      </w:pPr>
      <w:bookmarkStart w:id="1524" w:name="_Toc533587696"/>
      <w:r w:rsidRPr="00D32CE3">
        <w:rPr>
          <w:sz w:val="24"/>
          <w:szCs w:val="24"/>
        </w:rPr>
        <w:lastRenderedPageBreak/>
        <w:t>Hiện trạng các thành phần môi trường tự nhiên</w:t>
      </w:r>
      <w:bookmarkEnd w:id="1524"/>
    </w:p>
    <w:p w14:paraId="429D761A" w14:textId="77777777" w:rsidR="00517040" w:rsidRPr="00D32CE3" w:rsidRDefault="00517040" w:rsidP="00BE1B0A">
      <w:pPr>
        <w:rPr>
          <w:sz w:val="24"/>
        </w:rPr>
      </w:pPr>
      <w:r w:rsidRPr="00D32CE3">
        <w:rPr>
          <w:sz w:val="24"/>
        </w:rPr>
        <w:t xml:space="preserve">          Để đánh giá hiện trạng chất lượng môi trường khu vực Tiểu dự án, Ban Quản lý </w:t>
      </w:r>
      <w:r w:rsidR="00E74C86" w:rsidRPr="00D32CE3">
        <w:rPr>
          <w:sz w:val="24"/>
          <w:lang w:val="en-US"/>
        </w:rPr>
        <w:t>Đầu tư xây dựng Nông nghiệp và Phát triển nông thôn tỉnh Quảng Trị</w:t>
      </w:r>
      <w:r w:rsidRPr="00D32CE3">
        <w:rPr>
          <w:sz w:val="24"/>
        </w:rPr>
        <w:t xml:space="preserve"> đã phối hợp với Đơn vị tư vấn tiến hành khảo sát thực địa, quan trắc và phân tích chất lượng các thành phần môi trường (không khí, nước mặt, nước ngầm và đất).</w:t>
      </w:r>
    </w:p>
    <w:p w14:paraId="2DC8950B" w14:textId="77777777" w:rsidR="00517040" w:rsidRPr="00D32CE3" w:rsidRDefault="007B20E4" w:rsidP="00BE1B0A">
      <w:pPr>
        <w:rPr>
          <w:sz w:val="24"/>
        </w:rPr>
      </w:pPr>
      <w:r w:rsidRPr="00D32CE3">
        <w:rPr>
          <w:sz w:val="24"/>
          <w:lang w:val="en-US"/>
        </w:rPr>
        <w:tab/>
      </w:r>
      <w:r w:rsidR="00517040" w:rsidRPr="00D32CE3">
        <w:rPr>
          <w:sz w:val="24"/>
        </w:rPr>
        <w:t>Hiện trạng môi trường khu vực triển khai Tiểu dự án được đánh giá bằng 02 phương pháp chính:</w:t>
      </w:r>
    </w:p>
    <w:p w14:paraId="030A996C" w14:textId="77777777" w:rsidR="00517040" w:rsidRPr="00D32CE3" w:rsidRDefault="00517040" w:rsidP="001734EA">
      <w:pPr>
        <w:numPr>
          <w:ilvl w:val="0"/>
          <w:numId w:val="38"/>
        </w:numPr>
        <w:rPr>
          <w:sz w:val="24"/>
        </w:rPr>
      </w:pPr>
      <w:r w:rsidRPr="00D32CE3">
        <w:rPr>
          <w:sz w:val="24"/>
        </w:rPr>
        <w:t>Phương pháp đánh giá nhanh hiện trạng môi trường: được thực hiện cho đối tượng là môi trường không khí và môi trường nước.</w:t>
      </w:r>
    </w:p>
    <w:p w14:paraId="48AC7038" w14:textId="77777777" w:rsidR="00517040" w:rsidRPr="00D32CE3" w:rsidRDefault="00517040" w:rsidP="001734EA">
      <w:pPr>
        <w:numPr>
          <w:ilvl w:val="0"/>
          <w:numId w:val="38"/>
        </w:numPr>
        <w:rPr>
          <w:sz w:val="24"/>
        </w:rPr>
      </w:pPr>
      <w:r w:rsidRPr="00D32CE3">
        <w:rPr>
          <w:sz w:val="24"/>
        </w:rPr>
        <w:t>Phương pháp phân tích trong phòng thí nghiệm: được thực hiện cho các đối tượng là môi trường không khí, môi trường nước và môi trường đất.</w:t>
      </w:r>
    </w:p>
    <w:p w14:paraId="1A59DFBA" w14:textId="77777777" w:rsidR="00517040" w:rsidRPr="00D32CE3" w:rsidRDefault="00642260" w:rsidP="00642260">
      <w:pPr>
        <w:rPr>
          <w:i/>
          <w:sz w:val="24"/>
        </w:rPr>
      </w:pPr>
      <w:r w:rsidRPr="00D32CE3">
        <w:rPr>
          <w:i/>
          <w:sz w:val="24"/>
          <w:lang w:val="en-US"/>
        </w:rPr>
        <w:t>4.</w:t>
      </w:r>
      <w:r w:rsidR="00C45BC4" w:rsidRPr="00D32CE3">
        <w:rPr>
          <w:i/>
          <w:sz w:val="24"/>
          <w:lang w:val="en-US"/>
        </w:rPr>
        <w:t>1</w:t>
      </w:r>
      <w:r w:rsidRPr="00D32CE3">
        <w:rPr>
          <w:i/>
          <w:sz w:val="24"/>
          <w:lang w:val="en-US"/>
        </w:rPr>
        <w:t xml:space="preserve">.2.1. </w:t>
      </w:r>
      <w:r w:rsidR="00517040" w:rsidRPr="00D32CE3">
        <w:rPr>
          <w:i/>
          <w:sz w:val="24"/>
        </w:rPr>
        <w:t>Hiện trạng môi trường không khí và tiếng ồn</w:t>
      </w:r>
    </w:p>
    <w:p w14:paraId="04E8A2B6" w14:textId="77777777" w:rsidR="00517040" w:rsidRPr="00D32CE3" w:rsidRDefault="00517040" w:rsidP="00F36277">
      <w:pPr>
        <w:pStyle w:val="HDau-"/>
        <w:numPr>
          <w:ilvl w:val="0"/>
          <w:numId w:val="6"/>
        </w:numPr>
        <w:spacing w:line="288" w:lineRule="auto"/>
        <w:rPr>
          <w:color w:val="auto"/>
          <w:sz w:val="24"/>
          <w:szCs w:val="24"/>
        </w:rPr>
      </w:pPr>
      <w:r w:rsidRPr="00D32CE3">
        <w:rPr>
          <w:color w:val="auto"/>
          <w:sz w:val="24"/>
          <w:szCs w:val="24"/>
        </w:rPr>
        <w:t>Các chỉ tiêu quan trắc bao gồm: Nhiệt độ, độ ẩm, hướng gió, tốc độ gió, bụi tổng số, nồng độ các chất ô nhiễm trong không khí CO, SO</w:t>
      </w:r>
      <w:r w:rsidRPr="00D32CE3">
        <w:rPr>
          <w:color w:val="auto"/>
          <w:sz w:val="24"/>
          <w:szCs w:val="24"/>
          <w:vertAlign w:val="subscript"/>
        </w:rPr>
        <w:t>2</w:t>
      </w:r>
      <w:r w:rsidRPr="00D32CE3">
        <w:rPr>
          <w:color w:val="auto"/>
          <w:sz w:val="24"/>
          <w:szCs w:val="24"/>
        </w:rPr>
        <w:t>, NO</w:t>
      </w:r>
      <w:r w:rsidRPr="00D32CE3">
        <w:rPr>
          <w:color w:val="auto"/>
          <w:sz w:val="24"/>
          <w:szCs w:val="24"/>
          <w:vertAlign w:val="subscript"/>
        </w:rPr>
        <w:t>2</w:t>
      </w:r>
      <w:r w:rsidRPr="00D32CE3">
        <w:rPr>
          <w:color w:val="auto"/>
          <w:sz w:val="24"/>
          <w:szCs w:val="24"/>
        </w:rPr>
        <w:t xml:space="preserve"> và tiếng ồn.</w:t>
      </w:r>
    </w:p>
    <w:p w14:paraId="6BB6E62C" w14:textId="77777777" w:rsidR="00517040" w:rsidRPr="00D32CE3" w:rsidRDefault="00517040" w:rsidP="00F36277">
      <w:pPr>
        <w:pStyle w:val="HDau-"/>
        <w:numPr>
          <w:ilvl w:val="0"/>
          <w:numId w:val="6"/>
        </w:numPr>
        <w:spacing w:line="288" w:lineRule="auto"/>
        <w:rPr>
          <w:color w:val="auto"/>
          <w:sz w:val="24"/>
          <w:szCs w:val="24"/>
        </w:rPr>
      </w:pPr>
      <w:r w:rsidRPr="00D32CE3">
        <w:rPr>
          <w:color w:val="auto"/>
          <w:sz w:val="24"/>
          <w:szCs w:val="24"/>
        </w:rPr>
        <w:t>Phương pháp và thiết bị: đo đạc và lấy mẫu liên tục trong một ngày. Các phương pháp lất mẫu, quan trắc đo đạc và phân tích phù hợp với các tiêu chuẩn Việt Nam hiện hành.</w:t>
      </w:r>
    </w:p>
    <w:p w14:paraId="62A91FD1" w14:textId="77777777" w:rsidR="00517040" w:rsidRPr="00D32CE3" w:rsidRDefault="00517040" w:rsidP="00F36277">
      <w:pPr>
        <w:pStyle w:val="HDau-"/>
        <w:numPr>
          <w:ilvl w:val="0"/>
          <w:numId w:val="6"/>
        </w:numPr>
        <w:spacing w:line="288" w:lineRule="auto"/>
        <w:rPr>
          <w:color w:val="auto"/>
          <w:sz w:val="24"/>
          <w:szCs w:val="24"/>
        </w:rPr>
      </w:pPr>
      <w:r w:rsidRPr="00D32CE3">
        <w:rPr>
          <w:color w:val="auto"/>
          <w:sz w:val="24"/>
          <w:szCs w:val="24"/>
        </w:rPr>
        <w:t>Vị trí quan trắc: Vị trí các điểm quan trắc được thể hiện trong bảng sau:</w:t>
      </w:r>
    </w:p>
    <w:p w14:paraId="0D367C41" w14:textId="77777777" w:rsidR="00517040" w:rsidRPr="00D32CE3" w:rsidRDefault="00E74C86" w:rsidP="008603E8">
      <w:pPr>
        <w:pStyle w:val="Caption"/>
        <w:rPr>
          <w:sz w:val="24"/>
          <w:szCs w:val="24"/>
        </w:rPr>
      </w:pPr>
      <w:bookmarkStart w:id="1525" w:name="_Toc531338352"/>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2</w:t>
      </w:r>
      <w:r w:rsidR="00BF4EB0" w:rsidRPr="00D32CE3">
        <w:rPr>
          <w:noProof/>
          <w:sz w:val="24"/>
          <w:szCs w:val="24"/>
        </w:rPr>
        <w:fldChar w:fldCharType="end"/>
      </w:r>
      <w:r w:rsidRPr="00D32CE3">
        <w:rPr>
          <w:sz w:val="24"/>
          <w:szCs w:val="24"/>
        </w:rPr>
        <w:t xml:space="preserve">: </w:t>
      </w:r>
      <w:r w:rsidR="00517040" w:rsidRPr="00D32CE3">
        <w:rPr>
          <w:sz w:val="24"/>
          <w:szCs w:val="24"/>
        </w:rPr>
        <w:t>Vị trí các điểm quan trắc môi trường không khí và tiếng ồn</w:t>
      </w:r>
      <w:bookmarkEnd w:id="15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4395"/>
        <w:gridCol w:w="992"/>
        <w:gridCol w:w="1679"/>
        <w:gridCol w:w="1547"/>
      </w:tblGrid>
      <w:tr w:rsidR="00642260" w:rsidRPr="00D32CE3" w14:paraId="757DE581" w14:textId="77777777" w:rsidTr="00E36927">
        <w:trPr>
          <w:trHeight w:val="341"/>
          <w:tblHeader/>
          <w:jc w:val="center"/>
        </w:trPr>
        <w:tc>
          <w:tcPr>
            <w:tcW w:w="363" w:type="pct"/>
            <w:vMerge w:val="restart"/>
            <w:shd w:val="clear" w:color="auto" w:fill="auto"/>
            <w:vAlign w:val="center"/>
          </w:tcPr>
          <w:p w14:paraId="7E498F98" w14:textId="77777777" w:rsidR="00642260" w:rsidRPr="00D32CE3" w:rsidRDefault="00642260" w:rsidP="00B3337E">
            <w:pPr>
              <w:rPr>
                <w:b/>
                <w:bCs/>
                <w:sz w:val="24"/>
              </w:rPr>
            </w:pPr>
            <w:r w:rsidRPr="00D32CE3">
              <w:rPr>
                <w:b/>
                <w:bCs/>
                <w:sz w:val="24"/>
              </w:rPr>
              <w:t>TT</w:t>
            </w:r>
          </w:p>
        </w:tc>
        <w:tc>
          <w:tcPr>
            <w:tcW w:w="2366" w:type="pct"/>
            <w:vMerge w:val="restart"/>
            <w:shd w:val="clear" w:color="auto" w:fill="auto"/>
            <w:vAlign w:val="center"/>
          </w:tcPr>
          <w:p w14:paraId="6716AD15" w14:textId="77777777" w:rsidR="00642260" w:rsidRPr="00D32CE3" w:rsidRDefault="00642260" w:rsidP="00B3337E">
            <w:pPr>
              <w:rPr>
                <w:b/>
                <w:bCs/>
                <w:sz w:val="24"/>
              </w:rPr>
            </w:pPr>
            <w:r w:rsidRPr="00D32CE3">
              <w:rPr>
                <w:b/>
                <w:bCs/>
                <w:sz w:val="24"/>
              </w:rPr>
              <w:t>Vị trí</w:t>
            </w:r>
          </w:p>
        </w:tc>
        <w:tc>
          <w:tcPr>
            <w:tcW w:w="534" w:type="pct"/>
            <w:vMerge w:val="restart"/>
            <w:shd w:val="clear" w:color="auto" w:fill="auto"/>
            <w:vAlign w:val="center"/>
          </w:tcPr>
          <w:p w14:paraId="6BFAEA00" w14:textId="77777777" w:rsidR="00642260" w:rsidRPr="00D32CE3" w:rsidRDefault="00642260" w:rsidP="00B3337E">
            <w:pPr>
              <w:rPr>
                <w:b/>
                <w:bCs/>
                <w:sz w:val="24"/>
              </w:rPr>
            </w:pPr>
            <w:r w:rsidRPr="00D32CE3">
              <w:rPr>
                <w:b/>
                <w:bCs/>
                <w:sz w:val="24"/>
              </w:rPr>
              <w:t>Kí hiệu</w:t>
            </w:r>
          </w:p>
        </w:tc>
        <w:tc>
          <w:tcPr>
            <w:tcW w:w="1737" w:type="pct"/>
            <w:gridSpan w:val="2"/>
            <w:shd w:val="clear" w:color="auto" w:fill="auto"/>
            <w:vAlign w:val="center"/>
          </w:tcPr>
          <w:p w14:paraId="13EFE702" w14:textId="77777777" w:rsidR="00642260" w:rsidRPr="00D32CE3" w:rsidRDefault="00642260" w:rsidP="00B3337E">
            <w:pPr>
              <w:rPr>
                <w:b/>
                <w:bCs/>
                <w:sz w:val="24"/>
              </w:rPr>
            </w:pPr>
            <w:r w:rsidRPr="00D32CE3">
              <w:rPr>
                <w:b/>
                <w:bCs/>
                <w:sz w:val="24"/>
              </w:rPr>
              <w:t>Tọa độ VN 2000 (kinh tuyến trục 105, múi chiếu 6 độ)</w:t>
            </w:r>
          </w:p>
        </w:tc>
      </w:tr>
      <w:tr w:rsidR="00F56834" w:rsidRPr="00D32CE3" w14:paraId="1CA2339A" w14:textId="77777777" w:rsidTr="00E36927">
        <w:trPr>
          <w:trHeight w:val="405"/>
          <w:tblHeader/>
          <w:jc w:val="center"/>
        </w:trPr>
        <w:tc>
          <w:tcPr>
            <w:tcW w:w="363" w:type="pct"/>
            <w:vMerge/>
            <w:shd w:val="clear" w:color="auto" w:fill="auto"/>
            <w:vAlign w:val="center"/>
          </w:tcPr>
          <w:p w14:paraId="79DA8563" w14:textId="77777777" w:rsidR="00642260" w:rsidRPr="00D32CE3" w:rsidRDefault="00642260" w:rsidP="00B3337E">
            <w:pPr>
              <w:rPr>
                <w:b/>
                <w:bCs/>
                <w:sz w:val="24"/>
              </w:rPr>
            </w:pPr>
          </w:p>
        </w:tc>
        <w:tc>
          <w:tcPr>
            <w:tcW w:w="2366" w:type="pct"/>
            <w:vMerge/>
            <w:shd w:val="clear" w:color="auto" w:fill="auto"/>
            <w:vAlign w:val="center"/>
          </w:tcPr>
          <w:p w14:paraId="4F3C2D29" w14:textId="77777777" w:rsidR="00642260" w:rsidRPr="00D32CE3" w:rsidRDefault="00642260" w:rsidP="00B3337E">
            <w:pPr>
              <w:rPr>
                <w:b/>
                <w:bCs/>
                <w:sz w:val="24"/>
              </w:rPr>
            </w:pPr>
          </w:p>
        </w:tc>
        <w:tc>
          <w:tcPr>
            <w:tcW w:w="534" w:type="pct"/>
            <w:vMerge/>
            <w:shd w:val="clear" w:color="auto" w:fill="auto"/>
            <w:vAlign w:val="center"/>
          </w:tcPr>
          <w:p w14:paraId="529D6405" w14:textId="77777777" w:rsidR="00642260" w:rsidRPr="00D32CE3" w:rsidRDefault="00642260" w:rsidP="00B3337E">
            <w:pPr>
              <w:rPr>
                <w:b/>
                <w:bCs/>
                <w:sz w:val="24"/>
              </w:rPr>
            </w:pPr>
          </w:p>
        </w:tc>
        <w:tc>
          <w:tcPr>
            <w:tcW w:w="904" w:type="pct"/>
            <w:shd w:val="clear" w:color="auto" w:fill="auto"/>
            <w:vAlign w:val="center"/>
          </w:tcPr>
          <w:p w14:paraId="7B1303C2" w14:textId="77777777" w:rsidR="00642260" w:rsidRPr="00D32CE3" w:rsidRDefault="00642260" w:rsidP="00B3337E">
            <w:pPr>
              <w:rPr>
                <w:b/>
                <w:bCs/>
                <w:sz w:val="24"/>
              </w:rPr>
            </w:pPr>
            <w:r w:rsidRPr="00D32CE3">
              <w:rPr>
                <w:b/>
                <w:bCs/>
                <w:sz w:val="24"/>
              </w:rPr>
              <w:t>X (m)</w:t>
            </w:r>
          </w:p>
        </w:tc>
        <w:tc>
          <w:tcPr>
            <w:tcW w:w="833" w:type="pct"/>
            <w:shd w:val="clear" w:color="auto" w:fill="auto"/>
            <w:vAlign w:val="center"/>
          </w:tcPr>
          <w:p w14:paraId="2384118E" w14:textId="77777777" w:rsidR="00642260" w:rsidRPr="00D32CE3" w:rsidRDefault="00642260" w:rsidP="00B3337E">
            <w:pPr>
              <w:rPr>
                <w:b/>
                <w:sz w:val="24"/>
              </w:rPr>
            </w:pPr>
            <w:r w:rsidRPr="00D32CE3">
              <w:rPr>
                <w:b/>
                <w:sz w:val="24"/>
              </w:rPr>
              <w:t>Y (m)</w:t>
            </w:r>
          </w:p>
        </w:tc>
      </w:tr>
      <w:tr w:rsidR="00642260" w:rsidRPr="00D32CE3" w14:paraId="45970296" w14:textId="77777777" w:rsidTr="00E36927">
        <w:trPr>
          <w:trHeight w:hRule="exact" w:val="454"/>
          <w:jc w:val="center"/>
        </w:trPr>
        <w:tc>
          <w:tcPr>
            <w:tcW w:w="363" w:type="pct"/>
            <w:shd w:val="clear" w:color="auto" w:fill="auto"/>
            <w:vAlign w:val="center"/>
          </w:tcPr>
          <w:p w14:paraId="15A26B92" w14:textId="77777777" w:rsidR="00642260" w:rsidRPr="00D32CE3" w:rsidRDefault="00642260" w:rsidP="00B3337E">
            <w:pPr>
              <w:rPr>
                <w:b/>
                <w:sz w:val="24"/>
              </w:rPr>
            </w:pPr>
            <w:r w:rsidRPr="00D32CE3">
              <w:rPr>
                <w:b/>
                <w:sz w:val="24"/>
              </w:rPr>
              <w:t>I</w:t>
            </w:r>
          </w:p>
        </w:tc>
        <w:tc>
          <w:tcPr>
            <w:tcW w:w="4637" w:type="pct"/>
            <w:gridSpan w:val="4"/>
            <w:shd w:val="clear" w:color="auto" w:fill="auto"/>
            <w:vAlign w:val="center"/>
          </w:tcPr>
          <w:p w14:paraId="1305849A" w14:textId="77777777" w:rsidR="00642260" w:rsidRPr="00D32CE3" w:rsidRDefault="00642260" w:rsidP="00B3337E">
            <w:pPr>
              <w:rPr>
                <w:b/>
                <w:sz w:val="24"/>
              </w:rPr>
            </w:pPr>
            <w:r w:rsidRPr="00D32CE3">
              <w:rPr>
                <w:b/>
                <w:sz w:val="24"/>
              </w:rPr>
              <w:t>Hồ Trằm</w:t>
            </w:r>
          </w:p>
          <w:p w14:paraId="55BCC323" w14:textId="77777777" w:rsidR="00642260" w:rsidRPr="00D32CE3" w:rsidRDefault="00642260" w:rsidP="00B3337E">
            <w:pPr>
              <w:rPr>
                <w:sz w:val="24"/>
              </w:rPr>
            </w:pPr>
          </w:p>
        </w:tc>
      </w:tr>
      <w:tr w:rsidR="00F56834" w:rsidRPr="00D32CE3" w14:paraId="55935437" w14:textId="77777777" w:rsidTr="00E36927">
        <w:trPr>
          <w:trHeight w:hRule="exact" w:val="454"/>
          <w:jc w:val="center"/>
        </w:trPr>
        <w:tc>
          <w:tcPr>
            <w:tcW w:w="363" w:type="pct"/>
            <w:shd w:val="clear" w:color="auto" w:fill="auto"/>
            <w:vAlign w:val="center"/>
          </w:tcPr>
          <w:p w14:paraId="4D4B0B69"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53018998"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7D086CDF" w14:textId="77777777" w:rsidR="00642260" w:rsidRPr="00D32CE3" w:rsidRDefault="00642260" w:rsidP="00B3337E">
            <w:pPr>
              <w:rPr>
                <w:noProof/>
                <w:sz w:val="24"/>
              </w:rPr>
            </w:pPr>
            <w:bookmarkStart w:id="1526" w:name="_Toc503026045"/>
            <w:bookmarkStart w:id="1527" w:name="_Toc503275959"/>
            <w:bookmarkStart w:id="1528" w:name="_Toc503792736"/>
            <w:bookmarkStart w:id="1529" w:name="_Toc503859863"/>
            <w:bookmarkStart w:id="1530" w:name="_Toc509476520"/>
            <w:bookmarkStart w:id="1531" w:name="_Toc510089346"/>
            <w:bookmarkStart w:id="1532" w:name="_Toc512010026"/>
            <w:bookmarkStart w:id="1533" w:name="_Toc513929886"/>
            <w:bookmarkStart w:id="1534" w:name="_Toc514089009"/>
            <w:bookmarkStart w:id="1535" w:name="_Toc515396961"/>
            <w:bookmarkStart w:id="1536" w:name="_Toc515397815"/>
            <w:bookmarkStart w:id="1537" w:name="_Toc517874677"/>
            <w:bookmarkStart w:id="1538" w:name="_Toc518405521"/>
            <w:bookmarkStart w:id="1539" w:name="_Toc522370735"/>
            <w:r w:rsidRPr="00D32CE3">
              <w:rPr>
                <w:noProof/>
                <w:sz w:val="24"/>
              </w:rPr>
              <w:t>KK1</w:t>
            </w:r>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p>
        </w:tc>
        <w:tc>
          <w:tcPr>
            <w:tcW w:w="904" w:type="pct"/>
            <w:shd w:val="clear" w:color="auto" w:fill="auto"/>
            <w:vAlign w:val="center"/>
          </w:tcPr>
          <w:p w14:paraId="4745B35A" w14:textId="77777777" w:rsidR="00642260" w:rsidRPr="00D32CE3" w:rsidRDefault="00642260" w:rsidP="00B3337E">
            <w:pPr>
              <w:rPr>
                <w:sz w:val="24"/>
              </w:rPr>
            </w:pPr>
            <w:r w:rsidRPr="00D32CE3">
              <w:rPr>
                <w:sz w:val="24"/>
              </w:rPr>
              <w:t>1892857</w:t>
            </w:r>
          </w:p>
        </w:tc>
        <w:tc>
          <w:tcPr>
            <w:tcW w:w="833" w:type="pct"/>
            <w:shd w:val="clear" w:color="auto" w:fill="auto"/>
            <w:vAlign w:val="center"/>
          </w:tcPr>
          <w:p w14:paraId="57FE65C6" w14:textId="77777777" w:rsidR="00642260" w:rsidRPr="00D32CE3" w:rsidRDefault="00642260" w:rsidP="00B3337E">
            <w:pPr>
              <w:rPr>
                <w:sz w:val="24"/>
              </w:rPr>
            </w:pPr>
            <w:r w:rsidRPr="00D32CE3">
              <w:rPr>
                <w:sz w:val="24"/>
              </w:rPr>
              <w:t>708313</w:t>
            </w:r>
          </w:p>
        </w:tc>
      </w:tr>
      <w:tr w:rsidR="00F56834" w:rsidRPr="00D32CE3" w14:paraId="06E76E30" w14:textId="77777777" w:rsidTr="00E36927">
        <w:trPr>
          <w:trHeight w:hRule="exact" w:val="402"/>
          <w:jc w:val="center"/>
        </w:trPr>
        <w:tc>
          <w:tcPr>
            <w:tcW w:w="363" w:type="pct"/>
            <w:shd w:val="clear" w:color="auto" w:fill="auto"/>
            <w:vAlign w:val="center"/>
          </w:tcPr>
          <w:p w14:paraId="1012A26B"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35ED8D95" w14:textId="77777777" w:rsidR="00642260" w:rsidRPr="00D32CE3" w:rsidRDefault="00642260" w:rsidP="00B3337E">
            <w:pPr>
              <w:rPr>
                <w:sz w:val="24"/>
                <w:lang w:val="de-DE"/>
              </w:rPr>
            </w:pPr>
            <w:r w:rsidRPr="00D32CE3">
              <w:rPr>
                <w:sz w:val="24"/>
                <w:lang w:val="de-DE"/>
              </w:rPr>
              <w:t>Đường quản lý, đoạn qua khu dân cư</w:t>
            </w:r>
          </w:p>
        </w:tc>
        <w:tc>
          <w:tcPr>
            <w:tcW w:w="534" w:type="pct"/>
            <w:shd w:val="clear" w:color="auto" w:fill="auto"/>
            <w:vAlign w:val="center"/>
          </w:tcPr>
          <w:p w14:paraId="755D5522" w14:textId="77777777" w:rsidR="00642260" w:rsidRPr="00D32CE3" w:rsidRDefault="00642260" w:rsidP="00B3337E">
            <w:pPr>
              <w:rPr>
                <w:noProof/>
                <w:sz w:val="24"/>
              </w:rPr>
            </w:pPr>
            <w:bookmarkStart w:id="1540" w:name="_Toc503026046"/>
            <w:bookmarkStart w:id="1541" w:name="_Toc503275960"/>
            <w:bookmarkStart w:id="1542" w:name="_Toc503792737"/>
            <w:bookmarkStart w:id="1543" w:name="_Toc503859864"/>
            <w:bookmarkStart w:id="1544" w:name="_Toc509476521"/>
            <w:bookmarkStart w:id="1545" w:name="_Toc510089347"/>
            <w:bookmarkStart w:id="1546" w:name="_Toc512010027"/>
            <w:bookmarkStart w:id="1547" w:name="_Toc513929887"/>
            <w:bookmarkStart w:id="1548" w:name="_Toc514089010"/>
            <w:bookmarkStart w:id="1549" w:name="_Toc515396962"/>
            <w:bookmarkStart w:id="1550" w:name="_Toc515397816"/>
            <w:bookmarkStart w:id="1551" w:name="_Toc517874678"/>
            <w:bookmarkStart w:id="1552" w:name="_Toc518405522"/>
            <w:bookmarkStart w:id="1553" w:name="_Toc522370736"/>
            <w:r w:rsidRPr="00D32CE3">
              <w:rPr>
                <w:noProof/>
                <w:sz w:val="24"/>
              </w:rPr>
              <w:t>KK2</w:t>
            </w:r>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p>
        </w:tc>
        <w:tc>
          <w:tcPr>
            <w:tcW w:w="904" w:type="pct"/>
            <w:shd w:val="clear" w:color="auto" w:fill="auto"/>
            <w:vAlign w:val="center"/>
          </w:tcPr>
          <w:p w14:paraId="1897E88C" w14:textId="77777777" w:rsidR="00642260" w:rsidRPr="00D32CE3" w:rsidRDefault="00642260" w:rsidP="00B3337E">
            <w:pPr>
              <w:rPr>
                <w:sz w:val="24"/>
              </w:rPr>
            </w:pPr>
            <w:r w:rsidRPr="00D32CE3">
              <w:rPr>
                <w:sz w:val="24"/>
              </w:rPr>
              <w:t>1892482</w:t>
            </w:r>
          </w:p>
        </w:tc>
        <w:tc>
          <w:tcPr>
            <w:tcW w:w="833" w:type="pct"/>
            <w:shd w:val="clear" w:color="auto" w:fill="auto"/>
            <w:vAlign w:val="center"/>
          </w:tcPr>
          <w:p w14:paraId="16C10B9E" w14:textId="77777777" w:rsidR="00642260" w:rsidRPr="00D32CE3" w:rsidRDefault="00642260" w:rsidP="00B3337E">
            <w:pPr>
              <w:rPr>
                <w:sz w:val="24"/>
              </w:rPr>
            </w:pPr>
            <w:r w:rsidRPr="00D32CE3">
              <w:rPr>
                <w:sz w:val="24"/>
              </w:rPr>
              <w:t>708544</w:t>
            </w:r>
          </w:p>
        </w:tc>
      </w:tr>
      <w:tr w:rsidR="00F56834" w:rsidRPr="00D32CE3" w14:paraId="7A2CC29E" w14:textId="77777777" w:rsidTr="00E36927">
        <w:trPr>
          <w:trHeight w:hRule="exact" w:val="435"/>
          <w:jc w:val="center"/>
        </w:trPr>
        <w:tc>
          <w:tcPr>
            <w:tcW w:w="363" w:type="pct"/>
            <w:shd w:val="clear" w:color="auto" w:fill="auto"/>
            <w:vAlign w:val="center"/>
          </w:tcPr>
          <w:p w14:paraId="777AED58"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41F034DE" w14:textId="77777777" w:rsidR="00642260" w:rsidRPr="00D32CE3" w:rsidRDefault="00642260" w:rsidP="00B3337E">
            <w:pPr>
              <w:rPr>
                <w:sz w:val="24"/>
                <w:lang w:val="de-DE"/>
              </w:rPr>
            </w:pPr>
            <w:r w:rsidRPr="00D32CE3">
              <w:rPr>
                <w:sz w:val="24"/>
                <w:lang w:val="de-DE"/>
              </w:rPr>
              <w:t>Bãi vật liệu/bãi thải</w:t>
            </w:r>
          </w:p>
        </w:tc>
        <w:tc>
          <w:tcPr>
            <w:tcW w:w="534" w:type="pct"/>
            <w:shd w:val="clear" w:color="auto" w:fill="auto"/>
            <w:vAlign w:val="center"/>
          </w:tcPr>
          <w:p w14:paraId="3728F1B4" w14:textId="77777777" w:rsidR="00642260" w:rsidRPr="00D32CE3" w:rsidRDefault="00642260" w:rsidP="00B3337E">
            <w:pPr>
              <w:rPr>
                <w:noProof/>
                <w:sz w:val="24"/>
              </w:rPr>
            </w:pPr>
            <w:bookmarkStart w:id="1554" w:name="_Toc503026047"/>
            <w:bookmarkStart w:id="1555" w:name="_Toc503275961"/>
            <w:bookmarkStart w:id="1556" w:name="_Toc503792738"/>
            <w:bookmarkStart w:id="1557" w:name="_Toc503859865"/>
            <w:bookmarkStart w:id="1558" w:name="_Toc509476522"/>
            <w:bookmarkStart w:id="1559" w:name="_Toc510089348"/>
            <w:bookmarkStart w:id="1560" w:name="_Toc512010028"/>
            <w:bookmarkStart w:id="1561" w:name="_Toc513929888"/>
            <w:bookmarkStart w:id="1562" w:name="_Toc514089011"/>
            <w:bookmarkStart w:id="1563" w:name="_Toc515396963"/>
            <w:bookmarkStart w:id="1564" w:name="_Toc515397817"/>
            <w:bookmarkStart w:id="1565" w:name="_Toc517874679"/>
            <w:bookmarkStart w:id="1566" w:name="_Toc518405523"/>
            <w:bookmarkStart w:id="1567" w:name="_Toc522370737"/>
            <w:r w:rsidRPr="00D32CE3">
              <w:rPr>
                <w:noProof/>
                <w:sz w:val="24"/>
              </w:rPr>
              <w:t>KK3</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p>
        </w:tc>
        <w:tc>
          <w:tcPr>
            <w:tcW w:w="904" w:type="pct"/>
            <w:shd w:val="clear" w:color="auto" w:fill="auto"/>
            <w:vAlign w:val="center"/>
          </w:tcPr>
          <w:p w14:paraId="38CD640D" w14:textId="77777777" w:rsidR="00642260" w:rsidRPr="00D32CE3" w:rsidRDefault="00642260" w:rsidP="00B3337E">
            <w:pPr>
              <w:rPr>
                <w:sz w:val="24"/>
              </w:rPr>
            </w:pPr>
            <w:r w:rsidRPr="00D32CE3">
              <w:rPr>
                <w:sz w:val="24"/>
              </w:rPr>
              <w:t>1893071</w:t>
            </w:r>
          </w:p>
        </w:tc>
        <w:tc>
          <w:tcPr>
            <w:tcW w:w="833" w:type="pct"/>
            <w:shd w:val="clear" w:color="auto" w:fill="auto"/>
            <w:vAlign w:val="center"/>
          </w:tcPr>
          <w:p w14:paraId="3A842283" w14:textId="77777777" w:rsidR="00642260" w:rsidRPr="00D32CE3" w:rsidRDefault="00642260" w:rsidP="00B3337E">
            <w:pPr>
              <w:rPr>
                <w:sz w:val="24"/>
              </w:rPr>
            </w:pPr>
            <w:r w:rsidRPr="00D32CE3">
              <w:rPr>
                <w:sz w:val="24"/>
              </w:rPr>
              <w:t>708160</w:t>
            </w:r>
          </w:p>
        </w:tc>
      </w:tr>
      <w:tr w:rsidR="00F56834" w:rsidRPr="00D32CE3" w14:paraId="6B0BB096" w14:textId="77777777" w:rsidTr="00E36927">
        <w:trPr>
          <w:trHeight w:hRule="exact" w:val="431"/>
          <w:jc w:val="center"/>
        </w:trPr>
        <w:tc>
          <w:tcPr>
            <w:tcW w:w="363" w:type="pct"/>
            <w:shd w:val="clear" w:color="auto" w:fill="auto"/>
            <w:vAlign w:val="center"/>
          </w:tcPr>
          <w:p w14:paraId="22332F19"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20A283C3"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15A593BA" w14:textId="77777777" w:rsidR="00642260" w:rsidRPr="00D32CE3" w:rsidRDefault="00642260" w:rsidP="00B3337E">
            <w:pPr>
              <w:rPr>
                <w:noProof/>
                <w:sz w:val="24"/>
              </w:rPr>
            </w:pPr>
            <w:bookmarkStart w:id="1568" w:name="_Toc503026048"/>
            <w:bookmarkStart w:id="1569" w:name="_Toc503275962"/>
            <w:bookmarkStart w:id="1570" w:name="_Toc503792739"/>
            <w:bookmarkStart w:id="1571" w:name="_Toc503859866"/>
            <w:bookmarkStart w:id="1572" w:name="_Toc509476523"/>
            <w:bookmarkStart w:id="1573" w:name="_Toc510089349"/>
            <w:bookmarkStart w:id="1574" w:name="_Toc512010029"/>
            <w:bookmarkStart w:id="1575" w:name="_Toc513929889"/>
            <w:bookmarkStart w:id="1576" w:name="_Toc514089012"/>
            <w:bookmarkStart w:id="1577" w:name="_Toc515396964"/>
            <w:bookmarkStart w:id="1578" w:name="_Toc515397818"/>
            <w:bookmarkStart w:id="1579" w:name="_Toc517874680"/>
            <w:bookmarkStart w:id="1580" w:name="_Toc518405524"/>
            <w:bookmarkStart w:id="1581" w:name="_Toc522370738"/>
            <w:r w:rsidRPr="00D32CE3">
              <w:rPr>
                <w:noProof/>
                <w:sz w:val="24"/>
              </w:rPr>
              <w:t>KK4</w:t>
            </w:r>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p>
        </w:tc>
        <w:tc>
          <w:tcPr>
            <w:tcW w:w="904" w:type="pct"/>
            <w:shd w:val="clear" w:color="auto" w:fill="auto"/>
            <w:vAlign w:val="center"/>
          </w:tcPr>
          <w:p w14:paraId="0C210FC7" w14:textId="77777777" w:rsidR="00642260" w:rsidRPr="00D32CE3" w:rsidRDefault="00642260" w:rsidP="00B3337E">
            <w:pPr>
              <w:rPr>
                <w:sz w:val="24"/>
              </w:rPr>
            </w:pPr>
            <w:r w:rsidRPr="00D32CE3">
              <w:rPr>
                <w:sz w:val="24"/>
              </w:rPr>
              <w:t>1892790</w:t>
            </w:r>
          </w:p>
        </w:tc>
        <w:tc>
          <w:tcPr>
            <w:tcW w:w="833" w:type="pct"/>
            <w:shd w:val="clear" w:color="auto" w:fill="auto"/>
            <w:vAlign w:val="center"/>
          </w:tcPr>
          <w:p w14:paraId="6B670A86" w14:textId="77777777" w:rsidR="00642260" w:rsidRPr="00D32CE3" w:rsidRDefault="00642260" w:rsidP="00B3337E">
            <w:pPr>
              <w:rPr>
                <w:sz w:val="24"/>
              </w:rPr>
            </w:pPr>
            <w:r w:rsidRPr="00D32CE3">
              <w:rPr>
                <w:sz w:val="24"/>
              </w:rPr>
              <w:t>708192</w:t>
            </w:r>
          </w:p>
        </w:tc>
      </w:tr>
      <w:tr w:rsidR="00F56834" w:rsidRPr="00D32CE3" w14:paraId="41CD56BE" w14:textId="77777777" w:rsidTr="00E36927">
        <w:trPr>
          <w:trHeight w:hRule="exact" w:val="454"/>
          <w:jc w:val="center"/>
        </w:trPr>
        <w:tc>
          <w:tcPr>
            <w:tcW w:w="363" w:type="pct"/>
            <w:shd w:val="clear" w:color="auto" w:fill="auto"/>
            <w:vAlign w:val="center"/>
          </w:tcPr>
          <w:p w14:paraId="3A8258B6" w14:textId="77777777" w:rsidR="00642260" w:rsidRPr="00D32CE3" w:rsidRDefault="00642260" w:rsidP="00B3337E">
            <w:pPr>
              <w:rPr>
                <w:b/>
                <w:sz w:val="24"/>
              </w:rPr>
            </w:pPr>
            <w:r w:rsidRPr="00D32CE3">
              <w:rPr>
                <w:b/>
                <w:sz w:val="24"/>
              </w:rPr>
              <w:t>II</w:t>
            </w:r>
          </w:p>
        </w:tc>
        <w:tc>
          <w:tcPr>
            <w:tcW w:w="4637" w:type="pct"/>
            <w:gridSpan w:val="4"/>
            <w:shd w:val="clear" w:color="auto" w:fill="auto"/>
            <w:vAlign w:val="center"/>
          </w:tcPr>
          <w:p w14:paraId="35921F73" w14:textId="77777777" w:rsidR="00642260" w:rsidRPr="00D32CE3" w:rsidRDefault="00642260" w:rsidP="00B3337E">
            <w:pPr>
              <w:rPr>
                <w:sz w:val="24"/>
              </w:rPr>
            </w:pPr>
            <w:r w:rsidRPr="00D32CE3">
              <w:rPr>
                <w:b/>
                <w:sz w:val="24"/>
              </w:rPr>
              <w:t>Hồ Cổ Kiềng 2</w:t>
            </w:r>
          </w:p>
        </w:tc>
      </w:tr>
      <w:tr w:rsidR="00F56834" w:rsidRPr="00D32CE3" w14:paraId="5DF04BD0" w14:textId="77777777" w:rsidTr="00E36927">
        <w:trPr>
          <w:trHeight w:val="420"/>
          <w:jc w:val="center"/>
        </w:trPr>
        <w:tc>
          <w:tcPr>
            <w:tcW w:w="363" w:type="pct"/>
            <w:shd w:val="clear" w:color="auto" w:fill="auto"/>
            <w:vAlign w:val="center"/>
          </w:tcPr>
          <w:p w14:paraId="7D859A4D"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097D6FAA"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2C31919E" w14:textId="77777777" w:rsidR="00642260" w:rsidRPr="00D32CE3" w:rsidRDefault="00642260" w:rsidP="00B3337E">
            <w:pPr>
              <w:rPr>
                <w:noProof/>
                <w:sz w:val="24"/>
              </w:rPr>
            </w:pPr>
            <w:bookmarkStart w:id="1582" w:name="_Toc503026037"/>
            <w:bookmarkStart w:id="1583" w:name="_Toc503275951"/>
            <w:bookmarkStart w:id="1584" w:name="_Toc503792728"/>
            <w:bookmarkStart w:id="1585" w:name="_Toc503859855"/>
            <w:bookmarkStart w:id="1586" w:name="_Toc509476524"/>
            <w:bookmarkStart w:id="1587" w:name="_Toc510089350"/>
            <w:bookmarkStart w:id="1588" w:name="_Toc512010030"/>
            <w:bookmarkStart w:id="1589" w:name="_Toc513929890"/>
            <w:bookmarkStart w:id="1590" w:name="_Toc514089013"/>
            <w:bookmarkStart w:id="1591" w:name="_Toc515396965"/>
            <w:bookmarkStart w:id="1592" w:name="_Toc515397819"/>
            <w:bookmarkStart w:id="1593" w:name="_Toc517874681"/>
            <w:bookmarkStart w:id="1594" w:name="_Toc518405525"/>
            <w:bookmarkStart w:id="1595" w:name="_Toc522370739"/>
            <w:r w:rsidRPr="00D32CE3">
              <w:rPr>
                <w:noProof/>
                <w:sz w:val="24"/>
              </w:rPr>
              <w:t>KK1</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p>
        </w:tc>
        <w:tc>
          <w:tcPr>
            <w:tcW w:w="904" w:type="pct"/>
            <w:shd w:val="clear" w:color="auto" w:fill="auto"/>
            <w:vAlign w:val="center"/>
          </w:tcPr>
          <w:p w14:paraId="04AC3178" w14:textId="77777777" w:rsidR="00642260" w:rsidRPr="00D32CE3" w:rsidRDefault="00642260" w:rsidP="00B3337E">
            <w:pPr>
              <w:rPr>
                <w:sz w:val="24"/>
              </w:rPr>
            </w:pPr>
            <w:r w:rsidRPr="00D32CE3">
              <w:rPr>
                <w:sz w:val="24"/>
              </w:rPr>
              <w:t>1888533</w:t>
            </w:r>
          </w:p>
        </w:tc>
        <w:tc>
          <w:tcPr>
            <w:tcW w:w="833" w:type="pct"/>
            <w:shd w:val="clear" w:color="auto" w:fill="auto"/>
            <w:vAlign w:val="center"/>
          </w:tcPr>
          <w:p w14:paraId="5CF27E9E" w14:textId="77777777" w:rsidR="00642260" w:rsidRPr="00D32CE3" w:rsidRDefault="00642260" w:rsidP="00B3337E">
            <w:pPr>
              <w:rPr>
                <w:sz w:val="24"/>
              </w:rPr>
            </w:pPr>
            <w:r w:rsidRPr="00D32CE3">
              <w:rPr>
                <w:sz w:val="24"/>
              </w:rPr>
              <w:t>698945</w:t>
            </w:r>
          </w:p>
        </w:tc>
      </w:tr>
      <w:tr w:rsidR="00F56834" w:rsidRPr="00D32CE3" w14:paraId="3132E045" w14:textId="77777777" w:rsidTr="00E36927">
        <w:trPr>
          <w:trHeight w:val="728"/>
          <w:jc w:val="center"/>
        </w:trPr>
        <w:tc>
          <w:tcPr>
            <w:tcW w:w="363" w:type="pct"/>
            <w:shd w:val="clear" w:color="auto" w:fill="auto"/>
            <w:vAlign w:val="center"/>
          </w:tcPr>
          <w:p w14:paraId="6699514A"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22D05ED9" w14:textId="77777777" w:rsidR="00642260" w:rsidRPr="00D32CE3" w:rsidRDefault="00642260" w:rsidP="00B3337E">
            <w:pPr>
              <w:rPr>
                <w:sz w:val="24"/>
                <w:lang w:val="de-DE"/>
              </w:rPr>
            </w:pPr>
            <w:r w:rsidRPr="00D32CE3">
              <w:rPr>
                <w:sz w:val="24"/>
              </w:rPr>
              <w:t>Tuyến đường vận chuyển, đoạn qua thôn Khe Cát</w:t>
            </w:r>
          </w:p>
        </w:tc>
        <w:tc>
          <w:tcPr>
            <w:tcW w:w="534" w:type="pct"/>
            <w:shd w:val="clear" w:color="auto" w:fill="auto"/>
            <w:vAlign w:val="center"/>
          </w:tcPr>
          <w:p w14:paraId="2ED371F1" w14:textId="77777777" w:rsidR="00642260" w:rsidRPr="00D32CE3" w:rsidRDefault="00642260" w:rsidP="00B3337E">
            <w:pPr>
              <w:rPr>
                <w:noProof/>
                <w:sz w:val="24"/>
              </w:rPr>
            </w:pPr>
            <w:bookmarkStart w:id="1596" w:name="_Toc503026038"/>
            <w:bookmarkStart w:id="1597" w:name="_Toc503275952"/>
            <w:bookmarkStart w:id="1598" w:name="_Toc503792729"/>
            <w:bookmarkStart w:id="1599" w:name="_Toc503859856"/>
            <w:bookmarkStart w:id="1600" w:name="_Toc509476525"/>
            <w:bookmarkStart w:id="1601" w:name="_Toc510089351"/>
            <w:bookmarkStart w:id="1602" w:name="_Toc512010031"/>
            <w:bookmarkStart w:id="1603" w:name="_Toc513929891"/>
            <w:bookmarkStart w:id="1604" w:name="_Toc514089014"/>
            <w:bookmarkStart w:id="1605" w:name="_Toc515396966"/>
            <w:bookmarkStart w:id="1606" w:name="_Toc515397820"/>
            <w:bookmarkStart w:id="1607" w:name="_Toc517874682"/>
            <w:bookmarkStart w:id="1608" w:name="_Toc518405526"/>
            <w:bookmarkStart w:id="1609" w:name="_Toc522370740"/>
            <w:r w:rsidRPr="00D32CE3">
              <w:rPr>
                <w:noProof/>
                <w:sz w:val="24"/>
              </w:rPr>
              <w:t>KK2</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p>
        </w:tc>
        <w:tc>
          <w:tcPr>
            <w:tcW w:w="904" w:type="pct"/>
            <w:shd w:val="clear" w:color="auto" w:fill="auto"/>
            <w:vAlign w:val="center"/>
          </w:tcPr>
          <w:p w14:paraId="00C6EC7E" w14:textId="77777777" w:rsidR="00642260" w:rsidRPr="00D32CE3" w:rsidRDefault="00642260" w:rsidP="00B3337E">
            <w:pPr>
              <w:rPr>
                <w:sz w:val="24"/>
              </w:rPr>
            </w:pPr>
            <w:r w:rsidRPr="00D32CE3">
              <w:rPr>
                <w:sz w:val="24"/>
              </w:rPr>
              <w:t>1889011</w:t>
            </w:r>
          </w:p>
        </w:tc>
        <w:tc>
          <w:tcPr>
            <w:tcW w:w="833" w:type="pct"/>
            <w:shd w:val="clear" w:color="auto" w:fill="auto"/>
            <w:vAlign w:val="center"/>
          </w:tcPr>
          <w:p w14:paraId="6A6B4B41" w14:textId="77777777" w:rsidR="00642260" w:rsidRPr="00D32CE3" w:rsidRDefault="00642260" w:rsidP="00B3337E">
            <w:pPr>
              <w:rPr>
                <w:sz w:val="24"/>
              </w:rPr>
            </w:pPr>
            <w:r w:rsidRPr="00D32CE3">
              <w:rPr>
                <w:sz w:val="24"/>
              </w:rPr>
              <w:t>698531</w:t>
            </w:r>
          </w:p>
        </w:tc>
      </w:tr>
      <w:tr w:rsidR="00F56834" w:rsidRPr="00D32CE3" w14:paraId="63088A7E" w14:textId="77777777" w:rsidTr="00E36927">
        <w:trPr>
          <w:trHeight w:val="420"/>
          <w:jc w:val="center"/>
        </w:trPr>
        <w:tc>
          <w:tcPr>
            <w:tcW w:w="363" w:type="pct"/>
            <w:shd w:val="clear" w:color="auto" w:fill="auto"/>
            <w:vAlign w:val="center"/>
          </w:tcPr>
          <w:p w14:paraId="07D28C57"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335E8DD8" w14:textId="77777777" w:rsidR="00642260" w:rsidRPr="00D32CE3" w:rsidRDefault="00642260" w:rsidP="00B3337E">
            <w:pPr>
              <w:rPr>
                <w:sz w:val="24"/>
              </w:rPr>
            </w:pPr>
            <w:r w:rsidRPr="00D32CE3">
              <w:rPr>
                <w:sz w:val="24"/>
              </w:rPr>
              <w:t>Bãi vật liệu và đổ thải</w:t>
            </w:r>
          </w:p>
        </w:tc>
        <w:tc>
          <w:tcPr>
            <w:tcW w:w="534" w:type="pct"/>
            <w:shd w:val="clear" w:color="auto" w:fill="auto"/>
            <w:vAlign w:val="center"/>
          </w:tcPr>
          <w:p w14:paraId="4D745FB3" w14:textId="77777777" w:rsidR="00642260" w:rsidRPr="00D32CE3" w:rsidRDefault="00642260" w:rsidP="00B3337E">
            <w:pPr>
              <w:rPr>
                <w:noProof/>
                <w:sz w:val="24"/>
              </w:rPr>
            </w:pPr>
            <w:bookmarkStart w:id="1610" w:name="_Toc503026039"/>
            <w:bookmarkStart w:id="1611" w:name="_Toc503275953"/>
            <w:bookmarkStart w:id="1612" w:name="_Toc503792730"/>
            <w:bookmarkStart w:id="1613" w:name="_Toc503859857"/>
            <w:bookmarkStart w:id="1614" w:name="_Toc509476526"/>
            <w:bookmarkStart w:id="1615" w:name="_Toc510089352"/>
            <w:bookmarkStart w:id="1616" w:name="_Toc512010032"/>
            <w:bookmarkStart w:id="1617" w:name="_Toc513929892"/>
            <w:bookmarkStart w:id="1618" w:name="_Toc514089015"/>
            <w:bookmarkStart w:id="1619" w:name="_Toc515396967"/>
            <w:bookmarkStart w:id="1620" w:name="_Toc515397821"/>
            <w:bookmarkStart w:id="1621" w:name="_Toc517874683"/>
            <w:bookmarkStart w:id="1622" w:name="_Toc518405527"/>
            <w:bookmarkStart w:id="1623" w:name="_Toc522370741"/>
            <w:r w:rsidRPr="00D32CE3">
              <w:rPr>
                <w:noProof/>
                <w:sz w:val="24"/>
              </w:rPr>
              <w:t>KK3</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p>
        </w:tc>
        <w:tc>
          <w:tcPr>
            <w:tcW w:w="904" w:type="pct"/>
            <w:shd w:val="clear" w:color="auto" w:fill="auto"/>
            <w:vAlign w:val="center"/>
          </w:tcPr>
          <w:p w14:paraId="048833C4" w14:textId="77777777" w:rsidR="00642260" w:rsidRPr="00D32CE3" w:rsidRDefault="00642260" w:rsidP="00B3337E">
            <w:pPr>
              <w:rPr>
                <w:sz w:val="24"/>
              </w:rPr>
            </w:pPr>
            <w:r w:rsidRPr="00D32CE3">
              <w:rPr>
                <w:sz w:val="24"/>
              </w:rPr>
              <w:t>1889666</w:t>
            </w:r>
          </w:p>
        </w:tc>
        <w:tc>
          <w:tcPr>
            <w:tcW w:w="833" w:type="pct"/>
            <w:shd w:val="clear" w:color="auto" w:fill="auto"/>
            <w:vAlign w:val="center"/>
          </w:tcPr>
          <w:p w14:paraId="7836A298" w14:textId="77777777" w:rsidR="00642260" w:rsidRPr="00D32CE3" w:rsidRDefault="00642260" w:rsidP="00B3337E">
            <w:pPr>
              <w:rPr>
                <w:sz w:val="24"/>
              </w:rPr>
            </w:pPr>
            <w:r w:rsidRPr="00D32CE3">
              <w:rPr>
                <w:sz w:val="24"/>
              </w:rPr>
              <w:t>698127</w:t>
            </w:r>
          </w:p>
        </w:tc>
      </w:tr>
      <w:tr w:rsidR="00F56834" w:rsidRPr="00D32CE3" w14:paraId="71871F6F" w14:textId="77777777" w:rsidTr="00E36927">
        <w:trPr>
          <w:trHeight w:val="406"/>
          <w:jc w:val="center"/>
        </w:trPr>
        <w:tc>
          <w:tcPr>
            <w:tcW w:w="363" w:type="pct"/>
            <w:shd w:val="clear" w:color="auto" w:fill="auto"/>
            <w:vAlign w:val="center"/>
          </w:tcPr>
          <w:p w14:paraId="59B5E58E"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32345400" w14:textId="77777777" w:rsidR="00642260" w:rsidRPr="00D32CE3" w:rsidRDefault="00642260" w:rsidP="00B3337E">
            <w:pPr>
              <w:rPr>
                <w:sz w:val="24"/>
              </w:rPr>
            </w:pPr>
            <w:r w:rsidRPr="00D32CE3">
              <w:rPr>
                <w:sz w:val="24"/>
              </w:rPr>
              <w:t>Khu vực nhà quản lý</w:t>
            </w:r>
          </w:p>
        </w:tc>
        <w:tc>
          <w:tcPr>
            <w:tcW w:w="534" w:type="pct"/>
            <w:shd w:val="clear" w:color="auto" w:fill="auto"/>
            <w:vAlign w:val="center"/>
          </w:tcPr>
          <w:p w14:paraId="1C874E8E" w14:textId="77777777" w:rsidR="00642260" w:rsidRPr="00D32CE3" w:rsidRDefault="00642260" w:rsidP="00B3337E">
            <w:pPr>
              <w:rPr>
                <w:noProof/>
                <w:sz w:val="24"/>
              </w:rPr>
            </w:pPr>
            <w:bookmarkStart w:id="1624" w:name="_Toc503026040"/>
            <w:bookmarkStart w:id="1625" w:name="_Toc503275954"/>
            <w:bookmarkStart w:id="1626" w:name="_Toc503792731"/>
            <w:bookmarkStart w:id="1627" w:name="_Toc503859858"/>
            <w:bookmarkStart w:id="1628" w:name="_Toc509476527"/>
            <w:bookmarkStart w:id="1629" w:name="_Toc510089353"/>
            <w:bookmarkStart w:id="1630" w:name="_Toc512010033"/>
            <w:bookmarkStart w:id="1631" w:name="_Toc513929893"/>
            <w:bookmarkStart w:id="1632" w:name="_Toc514089016"/>
            <w:bookmarkStart w:id="1633" w:name="_Toc515396968"/>
            <w:bookmarkStart w:id="1634" w:name="_Toc515397822"/>
            <w:bookmarkStart w:id="1635" w:name="_Toc517874684"/>
            <w:bookmarkStart w:id="1636" w:name="_Toc518405528"/>
            <w:bookmarkStart w:id="1637" w:name="_Toc522370742"/>
            <w:r w:rsidRPr="00D32CE3">
              <w:rPr>
                <w:noProof/>
                <w:sz w:val="24"/>
              </w:rPr>
              <w:t>KK4</w:t>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tc>
        <w:tc>
          <w:tcPr>
            <w:tcW w:w="904" w:type="pct"/>
            <w:shd w:val="clear" w:color="auto" w:fill="auto"/>
            <w:vAlign w:val="center"/>
          </w:tcPr>
          <w:p w14:paraId="0DDD6D2A" w14:textId="77777777" w:rsidR="00642260" w:rsidRPr="00D32CE3" w:rsidRDefault="00642260" w:rsidP="00B3337E">
            <w:pPr>
              <w:rPr>
                <w:sz w:val="24"/>
              </w:rPr>
            </w:pPr>
            <w:r w:rsidRPr="00D32CE3">
              <w:rPr>
                <w:sz w:val="24"/>
              </w:rPr>
              <w:t>1888975</w:t>
            </w:r>
          </w:p>
        </w:tc>
        <w:tc>
          <w:tcPr>
            <w:tcW w:w="833" w:type="pct"/>
            <w:shd w:val="clear" w:color="auto" w:fill="auto"/>
            <w:vAlign w:val="center"/>
          </w:tcPr>
          <w:p w14:paraId="02B193FE" w14:textId="77777777" w:rsidR="00642260" w:rsidRPr="00D32CE3" w:rsidRDefault="00642260" w:rsidP="00B3337E">
            <w:pPr>
              <w:rPr>
                <w:sz w:val="24"/>
              </w:rPr>
            </w:pPr>
            <w:r w:rsidRPr="00D32CE3">
              <w:rPr>
                <w:sz w:val="24"/>
              </w:rPr>
              <w:t>698141</w:t>
            </w:r>
          </w:p>
        </w:tc>
      </w:tr>
      <w:tr w:rsidR="00F56834" w:rsidRPr="00D32CE3" w14:paraId="74E63B07" w14:textId="77777777" w:rsidTr="00E36927">
        <w:trPr>
          <w:trHeight w:hRule="exact" w:val="454"/>
          <w:jc w:val="center"/>
        </w:trPr>
        <w:tc>
          <w:tcPr>
            <w:tcW w:w="363" w:type="pct"/>
            <w:shd w:val="clear" w:color="auto" w:fill="auto"/>
            <w:vAlign w:val="center"/>
          </w:tcPr>
          <w:p w14:paraId="67CDCCF3" w14:textId="77777777" w:rsidR="00642260" w:rsidRPr="00D32CE3" w:rsidRDefault="00642260" w:rsidP="00B3337E">
            <w:pPr>
              <w:rPr>
                <w:b/>
                <w:sz w:val="24"/>
                <w:lang w:val="en-US"/>
              </w:rPr>
            </w:pPr>
            <w:r w:rsidRPr="00D32CE3">
              <w:rPr>
                <w:b/>
                <w:sz w:val="24"/>
              </w:rPr>
              <w:t>I</w:t>
            </w:r>
            <w:r w:rsidR="008320ED" w:rsidRPr="00D32CE3">
              <w:rPr>
                <w:b/>
                <w:sz w:val="24"/>
                <w:lang w:val="en-US"/>
              </w:rPr>
              <w:t>II</w:t>
            </w:r>
          </w:p>
        </w:tc>
        <w:tc>
          <w:tcPr>
            <w:tcW w:w="4637" w:type="pct"/>
            <w:gridSpan w:val="4"/>
            <w:shd w:val="clear" w:color="auto" w:fill="auto"/>
            <w:vAlign w:val="center"/>
          </w:tcPr>
          <w:p w14:paraId="5D3C7F23" w14:textId="77777777" w:rsidR="00642260" w:rsidRPr="00D32CE3" w:rsidRDefault="00642260" w:rsidP="00B3337E">
            <w:pPr>
              <w:rPr>
                <w:sz w:val="24"/>
              </w:rPr>
            </w:pPr>
            <w:r w:rsidRPr="00D32CE3">
              <w:rPr>
                <w:b/>
                <w:sz w:val="24"/>
              </w:rPr>
              <w:t>Hồ Khe Ná</w:t>
            </w:r>
          </w:p>
        </w:tc>
      </w:tr>
      <w:tr w:rsidR="00F56834" w:rsidRPr="00D32CE3" w14:paraId="6887CF66" w14:textId="77777777" w:rsidTr="00E36927">
        <w:trPr>
          <w:trHeight w:hRule="exact" w:val="454"/>
          <w:jc w:val="center"/>
        </w:trPr>
        <w:tc>
          <w:tcPr>
            <w:tcW w:w="363" w:type="pct"/>
            <w:shd w:val="clear" w:color="auto" w:fill="auto"/>
            <w:vAlign w:val="center"/>
          </w:tcPr>
          <w:p w14:paraId="3F73692A"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49964035"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242A03D4" w14:textId="77777777" w:rsidR="00642260" w:rsidRPr="00D32CE3" w:rsidRDefault="00642260" w:rsidP="00B3337E">
            <w:pPr>
              <w:rPr>
                <w:noProof/>
                <w:sz w:val="24"/>
              </w:rPr>
            </w:pPr>
            <w:bookmarkStart w:id="1638" w:name="_Toc503026049"/>
            <w:bookmarkStart w:id="1639" w:name="_Toc503275963"/>
            <w:bookmarkStart w:id="1640" w:name="_Toc503792740"/>
            <w:bookmarkStart w:id="1641" w:name="_Toc503859867"/>
            <w:bookmarkStart w:id="1642" w:name="_Toc509476532"/>
            <w:bookmarkStart w:id="1643" w:name="_Toc510089358"/>
            <w:bookmarkStart w:id="1644" w:name="_Toc512010034"/>
            <w:bookmarkStart w:id="1645" w:name="_Toc513929894"/>
            <w:bookmarkStart w:id="1646" w:name="_Toc514089017"/>
            <w:bookmarkStart w:id="1647" w:name="_Toc515396969"/>
            <w:bookmarkStart w:id="1648" w:name="_Toc515397823"/>
            <w:bookmarkStart w:id="1649" w:name="_Toc517874685"/>
            <w:bookmarkStart w:id="1650" w:name="_Toc518405529"/>
            <w:bookmarkStart w:id="1651" w:name="_Toc522370743"/>
            <w:r w:rsidRPr="00D32CE3">
              <w:rPr>
                <w:noProof/>
                <w:sz w:val="24"/>
              </w:rPr>
              <w:t>KK1</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p>
        </w:tc>
        <w:tc>
          <w:tcPr>
            <w:tcW w:w="904" w:type="pct"/>
            <w:shd w:val="clear" w:color="auto" w:fill="auto"/>
            <w:vAlign w:val="center"/>
          </w:tcPr>
          <w:p w14:paraId="7AE195EF" w14:textId="77777777" w:rsidR="00642260" w:rsidRPr="00D32CE3" w:rsidRDefault="00642260" w:rsidP="00B3337E">
            <w:pPr>
              <w:rPr>
                <w:sz w:val="24"/>
              </w:rPr>
            </w:pPr>
            <w:r w:rsidRPr="00D32CE3">
              <w:rPr>
                <w:sz w:val="24"/>
              </w:rPr>
              <w:t>1885387</w:t>
            </w:r>
          </w:p>
        </w:tc>
        <w:tc>
          <w:tcPr>
            <w:tcW w:w="833" w:type="pct"/>
            <w:shd w:val="clear" w:color="auto" w:fill="auto"/>
            <w:vAlign w:val="center"/>
          </w:tcPr>
          <w:p w14:paraId="3B41DB53" w14:textId="77777777" w:rsidR="00642260" w:rsidRPr="00D32CE3" w:rsidRDefault="00642260" w:rsidP="00B3337E">
            <w:pPr>
              <w:rPr>
                <w:sz w:val="24"/>
              </w:rPr>
            </w:pPr>
            <w:r w:rsidRPr="00D32CE3">
              <w:rPr>
                <w:sz w:val="24"/>
              </w:rPr>
              <w:t>717098</w:t>
            </w:r>
          </w:p>
        </w:tc>
      </w:tr>
      <w:tr w:rsidR="00F56834" w:rsidRPr="00D32CE3" w14:paraId="5AFB8547" w14:textId="77777777" w:rsidTr="00E36927">
        <w:trPr>
          <w:trHeight w:hRule="exact" w:val="446"/>
          <w:jc w:val="center"/>
        </w:trPr>
        <w:tc>
          <w:tcPr>
            <w:tcW w:w="363" w:type="pct"/>
            <w:shd w:val="clear" w:color="auto" w:fill="auto"/>
            <w:vAlign w:val="center"/>
          </w:tcPr>
          <w:p w14:paraId="3D2C6A80"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6BFE804C" w14:textId="77777777" w:rsidR="00642260" w:rsidRPr="00D32CE3" w:rsidRDefault="00642260" w:rsidP="00B3337E">
            <w:pPr>
              <w:rPr>
                <w:sz w:val="24"/>
                <w:lang w:val="de-DE"/>
              </w:rPr>
            </w:pPr>
            <w:r w:rsidRPr="00D32CE3">
              <w:rPr>
                <w:sz w:val="24"/>
                <w:lang w:val="de-DE"/>
              </w:rPr>
              <w:t>Đường quản lý, đoạn qua khu dân cư</w:t>
            </w:r>
          </w:p>
        </w:tc>
        <w:tc>
          <w:tcPr>
            <w:tcW w:w="534" w:type="pct"/>
            <w:shd w:val="clear" w:color="auto" w:fill="auto"/>
            <w:vAlign w:val="center"/>
          </w:tcPr>
          <w:p w14:paraId="1D8CCE9C" w14:textId="77777777" w:rsidR="00642260" w:rsidRPr="00D32CE3" w:rsidRDefault="00642260" w:rsidP="00B3337E">
            <w:pPr>
              <w:rPr>
                <w:noProof/>
                <w:sz w:val="24"/>
              </w:rPr>
            </w:pPr>
            <w:bookmarkStart w:id="1652" w:name="_Toc503026050"/>
            <w:bookmarkStart w:id="1653" w:name="_Toc503275964"/>
            <w:bookmarkStart w:id="1654" w:name="_Toc503792741"/>
            <w:bookmarkStart w:id="1655" w:name="_Toc503859868"/>
            <w:bookmarkStart w:id="1656" w:name="_Toc509476533"/>
            <w:bookmarkStart w:id="1657" w:name="_Toc510089359"/>
            <w:bookmarkStart w:id="1658" w:name="_Toc512010035"/>
            <w:bookmarkStart w:id="1659" w:name="_Toc513929895"/>
            <w:bookmarkStart w:id="1660" w:name="_Toc514089018"/>
            <w:bookmarkStart w:id="1661" w:name="_Toc515396970"/>
            <w:bookmarkStart w:id="1662" w:name="_Toc515397824"/>
            <w:bookmarkStart w:id="1663" w:name="_Toc517874686"/>
            <w:bookmarkStart w:id="1664" w:name="_Toc518405530"/>
            <w:bookmarkStart w:id="1665" w:name="_Toc522370744"/>
            <w:r w:rsidRPr="00D32CE3">
              <w:rPr>
                <w:noProof/>
                <w:sz w:val="24"/>
              </w:rPr>
              <w:t>KK2</w:t>
            </w:r>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p>
        </w:tc>
        <w:tc>
          <w:tcPr>
            <w:tcW w:w="904" w:type="pct"/>
            <w:shd w:val="clear" w:color="auto" w:fill="auto"/>
            <w:vAlign w:val="center"/>
          </w:tcPr>
          <w:p w14:paraId="3DDEF8D6" w14:textId="77777777" w:rsidR="00642260" w:rsidRPr="00D32CE3" w:rsidRDefault="00642260" w:rsidP="00B3337E">
            <w:pPr>
              <w:rPr>
                <w:sz w:val="24"/>
              </w:rPr>
            </w:pPr>
            <w:r w:rsidRPr="00D32CE3">
              <w:rPr>
                <w:sz w:val="24"/>
              </w:rPr>
              <w:t>1885234</w:t>
            </w:r>
          </w:p>
        </w:tc>
        <w:tc>
          <w:tcPr>
            <w:tcW w:w="833" w:type="pct"/>
            <w:shd w:val="clear" w:color="auto" w:fill="auto"/>
            <w:vAlign w:val="center"/>
          </w:tcPr>
          <w:p w14:paraId="2DFCEC21" w14:textId="77777777" w:rsidR="00642260" w:rsidRPr="00D32CE3" w:rsidRDefault="00642260" w:rsidP="00B3337E">
            <w:pPr>
              <w:rPr>
                <w:sz w:val="24"/>
              </w:rPr>
            </w:pPr>
            <w:r w:rsidRPr="00D32CE3">
              <w:rPr>
                <w:sz w:val="24"/>
              </w:rPr>
              <w:t>716971</w:t>
            </w:r>
          </w:p>
        </w:tc>
      </w:tr>
      <w:tr w:rsidR="00F56834" w:rsidRPr="00D32CE3" w14:paraId="186E56FA" w14:textId="77777777" w:rsidTr="00E36927">
        <w:trPr>
          <w:trHeight w:val="448"/>
          <w:jc w:val="center"/>
        </w:trPr>
        <w:tc>
          <w:tcPr>
            <w:tcW w:w="363" w:type="pct"/>
            <w:shd w:val="clear" w:color="auto" w:fill="auto"/>
            <w:vAlign w:val="center"/>
          </w:tcPr>
          <w:p w14:paraId="7E34E615" w14:textId="77777777" w:rsidR="00642260" w:rsidRPr="00D32CE3" w:rsidRDefault="00642260" w:rsidP="00B3337E">
            <w:pPr>
              <w:rPr>
                <w:sz w:val="24"/>
              </w:rPr>
            </w:pPr>
            <w:r w:rsidRPr="00D32CE3">
              <w:rPr>
                <w:sz w:val="24"/>
              </w:rPr>
              <w:lastRenderedPageBreak/>
              <w:t>3</w:t>
            </w:r>
          </w:p>
        </w:tc>
        <w:tc>
          <w:tcPr>
            <w:tcW w:w="2366" w:type="pct"/>
            <w:shd w:val="clear" w:color="auto" w:fill="auto"/>
            <w:vAlign w:val="center"/>
          </w:tcPr>
          <w:p w14:paraId="4E6BA60B" w14:textId="77777777" w:rsidR="00642260" w:rsidRPr="00D32CE3" w:rsidRDefault="00642260" w:rsidP="00B3337E">
            <w:pPr>
              <w:rPr>
                <w:sz w:val="24"/>
                <w:lang w:val="de-DE"/>
              </w:rPr>
            </w:pPr>
            <w:r w:rsidRPr="00D32CE3">
              <w:rPr>
                <w:sz w:val="24"/>
                <w:lang w:val="de-DE"/>
              </w:rPr>
              <w:t>Bãi vật liệu/bãi thải</w:t>
            </w:r>
          </w:p>
        </w:tc>
        <w:tc>
          <w:tcPr>
            <w:tcW w:w="534" w:type="pct"/>
            <w:shd w:val="clear" w:color="auto" w:fill="auto"/>
            <w:vAlign w:val="center"/>
          </w:tcPr>
          <w:p w14:paraId="12CDDBED" w14:textId="77777777" w:rsidR="00642260" w:rsidRPr="00D32CE3" w:rsidRDefault="00642260" w:rsidP="00B3337E">
            <w:pPr>
              <w:rPr>
                <w:noProof/>
                <w:sz w:val="24"/>
              </w:rPr>
            </w:pPr>
            <w:bookmarkStart w:id="1666" w:name="_Toc503026051"/>
            <w:bookmarkStart w:id="1667" w:name="_Toc503275965"/>
            <w:bookmarkStart w:id="1668" w:name="_Toc503792742"/>
            <w:bookmarkStart w:id="1669" w:name="_Toc503859869"/>
            <w:bookmarkStart w:id="1670" w:name="_Toc509476534"/>
            <w:bookmarkStart w:id="1671" w:name="_Toc510089360"/>
            <w:bookmarkStart w:id="1672" w:name="_Toc512010036"/>
            <w:bookmarkStart w:id="1673" w:name="_Toc513929896"/>
            <w:bookmarkStart w:id="1674" w:name="_Toc514089019"/>
            <w:bookmarkStart w:id="1675" w:name="_Toc515396971"/>
            <w:bookmarkStart w:id="1676" w:name="_Toc515397825"/>
            <w:bookmarkStart w:id="1677" w:name="_Toc517874687"/>
            <w:bookmarkStart w:id="1678" w:name="_Toc518405531"/>
            <w:bookmarkStart w:id="1679" w:name="_Toc522370745"/>
            <w:r w:rsidRPr="00D32CE3">
              <w:rPr>
                <w:noProof/>
                <w:sz w:val="24"/>
              </w:rPr>
              <w:t>KK3</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p>
        </w:tc>
        <w:tc>
          <w:tcPr>
            <w:tcW w:w="904" w:type="pct"/>
            <w:shd w:val="clear" w:color="auto" w:fill="auto"/>
            <w:vAlign w:val="center"/>
          </w:tcPr>
          <w:p w14:paraId="7E7AC419" w14:textId="77777777" w:rsidR="00642260" w:rsidRPr="00D32CE3" w:rsidRDefault="00642260" w:rsidP="00B3337E">
            <w:pPr>
              <w:rPr>
                <w:sz w:val="24"/>
              </w:rPr>
            </w:pPr>
            <w:r w:rsidRPr="00D32CE3">
              <w:rPr>
                <w:sz w:val="24"/>
              </w:rPr>
              <w:t>1885510</w:t>
            </w:r>
          </w:p>
        </w:tc>
        <w:tc>
          <w:tcPr>
            <w:tcW w:w="833" w:type="pct"/>
            <w:shd w:val="clear" w:color="auto" w:fill="auto"/>
            <w:vAlign w:val="center"/>
          </w:tcPr>
          <w:p w14:paraId="46C1EB58" w14:textId="77777777" w:rsidR="00642260" w:rsidRPr="00D32CE3" w:rsidRDefault="00642260" w:rsidP="00B3337E">
            <w:pPr>
              <w:rPr>
                <w:sz w:val="24"/>
              </w:rPr>
            </w:pPr>
            <w:r w:rsidRPr="00D32CE3">
              <w:rPr>
                <w:sz w:val="24"/>
              </w:rPr>
              <w:t>717293</w:t>
            </w:r>
          </w:p>
        </w:tc>
      </w:tr>
      <w:tr w:rsidR="00F56834" w:rsidRPr="00D32CE3" w14:paraId="3E03CFB3" w14:textId="77777777" w:rsidTr="00E36927">
        <w:trPr>
          <w:trHeight w:val="406"/>
          <w:jc w:val="center"/>
        </w:trPr>
        <w:tc>
          <w:tcPr>
            <w:tcW w:w="363" w:type="pct"/>
            <w:shd w:val="clear" w:color="auto" w:fill="auto"/>
            <w:vAlign w:val="center"/>
          </w:tcPr>
          <w:p w14:paraId="5C0B7DA6"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3FE0386C"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17E16F63" w14:textId="77777777" w:rsidR="00642260" w:rsidRPr="00D32CE3" w:rsidRDefault="00642260" w:rsidP="00B3337E">
            <w:pPr>
              <w:rPr>
                <w:noProof/>
                <w:sz w:val="24"/>
              </w:rPr>
            </w:pPr>
            <w:bookmarkStart w:id="1680" w:name="_Toc503026052"/>
            <w:bookmarkStart w:id="1681" w:name="_Toc503275966"/>
            <w:bookmarkStart w:id="1682" w:name="_Toc503792743"/>
            <w:bookmarkStart w:id="1683" w:name="_Toc503859870"/>
            <w:bookmarkStart w:id="1684" w:name="_Toc509476535"/>
            <w:bookmarkStart w:id="1685" w:name="_Toc510089361"/>
            <w:bookmarkStart w:id="1686" w:name="_Toc512010037"/>
            <w:bookmarkStart w:id="1687" w:name="_Toc513929897"/>
            <w:bookmarkStart w:id="1688" w:name="_Toc514089020"/>
            <w:bookmarkStart w:id="1689" w:name="_Toc515396972"/>
            <w:bookmarkStart w:id="1690" w:name="_Toc515397826"/>
            <w:bookmarkStart w:id="1691" w:name="_Toc517874688"/>
            <w:bookmarkStart w:id="1692" w:name="_Toc518405532"/>
            <w:bookmarkStart w:id="1693" w:name="_Toc522370746"/>
            <w:r w:rsidRPr="00D32CE3">
              <w:rPr>
                <w:noProof/>
                <w:sz w:val="24"/>
              </w:rPr>
              <w:t>KK4</w:t>
            </w:r>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p>
        </w:tc>
        <w:tc>
          <w:tcPr>
            <w:tcW w:w="904" w:type="pct"/>
            <w:shd w:val="clear" w:color="auto" w:fill="auto"/>
            <w:vAlign w:val="center"/>
          </w:tcPr>
          <w:p w14:paraId="3E7AEEE0" w14:textId="77777777" w:rsidR="00642260" w:rsidRPr="00D32CE3" w:rsidRDefault="00642260" w:rsidP="00B3337E">
            <w:pPr>
              <w:rPr>
                <w:sz w:val="24"/>
              </w:rPr>
            </w:pPr>
            <w:r w:rsidRPr="00D32CE3">
              <w:rPr>
                <w:sz w:val="24"/>
              </w:rPr>
              <w:t>1885345</w:t>
            </w:r>
          </w:p>
        </w:tc>
        <w:tc>
          <w:tcPr>
            <w:tcW w:w="833" w:type="pct"/>
            <w:shd w:val="clear" w:color="auto" w:fill="auto"/>
            <w:vAlign w:val="center"/>
          </w:tcPr>
          <w:p w14:paraId="0D2ACCE9" w14:textId="77777777" w:rsidR="00642260" w:rsidRPr="00D32CE3" w:rsidRDefault="00642260" w:rsidP="00B3337E">
            <w:pPr>
              <w:rPr>
                <w:sz w:val="24"/>
              </w:rPr>
            </w:pPr>
            <w:r w:rsidRPr="00D32CE3">
              <w:rPr>
                <w:sz w:val="24"/>
              </w:rPr>
              <w:t>717131</w:t>
            </w:r>
          </w:p>
        </w:tc>
      </w:tr>
      <w:tr w:rsidR="00F56834" w:rsidRPr="00D32CE3" w14:paraId="070F509B" w14:textId="77777777" w:rsidTr="00E36927">
        <w:trPr>
          <w:trHeight w:val="406"/>
          <w:jc w:val="center"/>
        </w:trPr>
        <w:tc>
          <w:tcPr>
            <w:tcW w:w="363" w:type="pct"/>
            <w:shd w:val="clear" w:color="auto" w:fill="auto"/>
            <w:vAlign w:val="center"/>
          </w:tcPr>
          <w:p w14:paraId="3343E3B0" w14:textId="77777777" w:rsidR="00642260" w:rsidRPr="00D32CE3" w:rsidRDefault="008320ED" w:rsidP="00B3337E">
            <w:pPr>
              <w:rPr>
                <w:b/>
                <w:sz w:val="24"/>
              </w:rPr>
            </w:pPr>
            <w:r w:rsidRPr="00D32CE3">
              <w:rPr>
                <w:b/>
                <w:sz w:val="24"/>
                <w:lang w:val="en-US"/>
              </w:rPr>
              <w:t>I</w:t>
            </w:r>
            <w:r w:rsidR="00642260" w:rsidRPr="00D32CE3">
              <w:rPr>
                <w:b/>
                <w:sz w:val="24"/>
              </w:rPr>
              <w:t>V</w:t>
            </w:r>
          </w:p>
        </w:tc>
        <w:tc>
          <w:tcPr>
            <w:tcW w:w="4637" w:type="pct"/>
            <w:gridSpan w:val="4"/>
            <w:shd w:val="clear" w:color="auto" w:fill="auto"/>
            <w:vAlign w:val="center"/>
          </w:tcPr>
          <w:p w14:paraId="4E82B2B9" w14:textId="77777777" w:rsidR="00642260" w:rsidRPr="00D32CE3" w:rsidRDefault="00642260" w:rsidP="00B3337E">
            <w:pPr>
              <w:rPr>
                <w:sz w:val="24"/>
              </w:rPr>
            </w:pPr>
            <w:r w:rsidRPr="00D32CE3">
              <w:rPr>
                <w:b/>
                <w:sz w:val="24"/>
              </w:rPr>
              <w:t>Hồ Khóm 2</w:t>
            </w:r>
          </w:p>
        </w:tc>
      </w:tr>
      <w:tr w:rsidR="00F56834" w:rsidRPr="00D32CE3" w14:paraId="07E64724" w14:textId="77777777" w:rsidTr="00E36927">
        <w:trPr>
          <w:trHeight w:hRule="exact" w:val="454"/>
          <w:jc w:val="center"/>
        </w:trPr>
        <w:tc>
          <w:tcPr>
            <w:tcW w:w="363" w:type="pct"/>
            <w:shd w:val="clear" w:color="auto" w:fill="auto"/>
            <w:vAlign w:val="center"/>
          </w:tcPr>
          <w:p w14:paraId="71940546"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569B4CC2"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1EDC91E9" w14:textId="77777777" w:rsidR="00642260" w:rsidRPr="00D32CE3" w:rsidRDefault="00642260" w:rsidP="00B3337E">
            <w:pPr>
              <w:rPr>
                <w:noProof/>
                <w:sz w:val="24"/>
              </w:rPr>
            </w:pPr>
            <w:bookmarkStart w:id="1694" w:name="_Toc503026053"/>
            <w:bookmarkStart w:id="1695" w:name="_Toc503275967"/>
            <w:bookmarkStart w:id="1696" w:name="_Toc503792744"/>
            <w:bookmarkStart w:id="1697" w:name="_Toc503859871"/>
            <w:bookmarkStart w:id="1698" w:name="_Toc509476536"/>
            <w:bookmarkStart w:id="1699" w:name="_Toc510089362"/>
            <w:bookmarkStart w:id="1700" w:name="_Toc512010038"/>
            <w:bookmarkStart w:id="1701" w:name="_Toc513929898"/>
            <w:bookmarkStart w:id="1702" w:name="_Toc514089021"/>
            <w:bookmarkStart w:id="1703" w:name="_Toc515396973"/>
            <w:bookmarkStart w:id="1704" w:name="_Toc515397827"/>
            <w:bookmarkStart w:id="1705" w:name="_Toc517874689"/>
            <w:bookmarkStart w:id="1706" w:name="_Toc518405533"/>
            <w:bookmarkStart w:id="1707" w:name="_Toc522370747"/>
            <w:r w:rsidRPr="00D32CE3">
              <w:rPr>
                <w:noProof/>
                <w:sz w:val="24"/>
              </w:rPr>
              <w:t>KK1</w:t>
            </w:r>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p>
        </w:tc>
        <w:tc>
          <w:tcPr>
            <w:tcW w:w="904" w:type="pct"/>
            <w:shd w:val="clear" w:color="auto" w:fill="auto"/>
            <w:vAlign w:val="center"/>
          </w:tcPr>
          <w:p w14:paraId="0ED64C8C" w14:textId="77777777" w:rsidR="00642260" w:rsidRPr="00D32CE3" w:rsidRDefault="00642260" w:rsidP="00B3337E">
            <w:pPr>
              <w:rPr>
                <w:sz w:val="24"/>
              </w:rPr>
            </w:pPr>
            <w:r w:rsidRPr="00D32CE3">
              <w:rPr>
                <w:sz w:val="24"/>
              </w:rPr>
              <w:t>1882994</w:t>
            </w:r>
          </w:p>
        </w:tc>
        <w:tc>
          <w:tcPr>
            <w:tcW w:w="833" w:type="pct"/>
            <w:shd w:val="clear" w:color="auto" w:fill="auto"/>
            <w:vAlign w:val="center"/>
          </w:tcPr>
          <w:p w14:paraId="4E43537A" w14:textId="77777777" w:rsidR="00642260" w:rsidRPr="00D32CE3" w:rsidRDefault="00642260" w:rsidP="00B3337E">
            <w:pPr>
              <w:rPr>
                <w:sz w:val="24"/>
              </w:rPr>
            </w:pPr>
            <w:r w:rsidRPr="00D32CE3">
              <w:rPr>
                <w:sz w:val="24"/>
              </w:rPr>
              <w:t>701952</w:t>
            </w:r>
          </w:p>
        </w:tc>
      </w:tr>
      <w:tr w:rsidR="00F56834" w:rsidRPr="00D32CE3" w14:paraId="3FDE3914" w14:textId="77777777" w:rsidTr="00E36927">
        <w:trPr>
          <w:trHeight w:val="379"/>
          <w:jc w:val="center"/>
        </w:trPr>
        <w:tc>
          <w:tcPr>
            <w:tcW w:w="363" w:type="pct"/>
            <w:shd w:val="clear" w:color="auto" w:fill="auto"/>
            <w:vAlign w:val="center"/>
          </w:tcPr>
          <w:p w14:paraId="2843DF0F"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4ED11804" w14:textId="77777777" w:rsidR="00642260" w:rsidRPr="00D32CE3" w:rsidRDefault="00642260" w:rsidP="00B3337E">
            <w:pPr>
              <w:rPr>
                <w:sz w:val="24"/>
                <w:lang w:val="de-DE"/>
              </w:rPr>
            </w:pPr>
            <w:r w:rsidRPr="00D32CE3">
              <w:rPr>
                <w:sz w:val="24"/>
                <w:lang w:val="de-DE"/>
              </w:rPr>
              <w:t>Bãi vật liệu và bãi đổ thải</w:t>
            </w:r>
          </w:p>
        </w:tc>
        <w:tc>
          <w:tcPr>
            <w:tcW w:w="534" w:type="pct"/>
            <w:shd w:val="clear" w:color="auto" w:fill="auto"/>
            <w:vAlign w:val="center"/>
          </w:tcPr>
          <w:p w14:paraId="46933BED" w14:textId="77777777" w:rsidR="00642260" w:rsidRPr="00D32CE3" w:rsidRDefault="00642260" w:rsidP="00B3337E">
            <w:pPr>
              <w:rPr>
                <w:noProof/>
                <w:sz w:val="24"/>
              </w:rPr>
            </w:pPr>
            <w:bookmarkStart w:id="1708" w:name="_Toc503026054"/>
            <w:bookmarkStart w:id="1709" w:name="_Toc503275968"/>
            <w:bookmarkStart w:id="1710" w:name="_Toc503792745"/>
            <w:bookmarkStart w:id="1711" w:name="_Toc503859872"/>
            <w:bookmarkStart w:id="1712" w:name="_Toc509476537"/>
            <w:bookmarkStart w:id="1713" w:name="_Toc510089363"/>
            <w:bookmarkStart w:id="1714" w:name="_Toc512010039"/>
            <w:bookmarkStart w:id="1715" w:name="_Toc513929899"/>
            <w:bookmarkStart w:id="1716" w:name="_Toc514089022"/>
            <w:bookmarkStart w:id="1717" w:name="_Toc515396974"/>
            <w:bookmarkStart w:id="1718" w:name="_Toc515397828"/>
            <w:bookmarkStart w:id="1719" w:name="_Toc517874690"/>
            <w:bookmarkStart w:id="1720" w:name="_Toc518405534"/>
            <w:bookmarkStart w:id="1721" w:name="_Toc522370748"/>
            <w:r w:rsidRPr="00D32CE3">
              <w:rPr>
                <w:noProof/>
                <w:sz w:val="24"/>
              </w:rPr>
              <w:t>KK2</w:t>
            </w:r>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p>
        </w:tc>
        <w:tc>
          <w:tcPr>
            <w:tcW w:w="904" w:type="pct"/>
            <w:shd w:val="clear" w:color="auto" w:fill="auto"/>
            <w:vAlign w:val="center"/>
          </w:tcPr>
          <w:p w14:paraId="196ED136" w14:textId="77777777" w:rsidR="00642260" w:rsidRPr="00D32CE3" w:rsidRDefault="00642260" w:rsidP="00B3337E">
            <w:pPr>
              <w:rPr>
                <w:sz w:val="24"/>
              </w:rPr>
            </w:pPr>
            <w:r w:rsidRPr="00D32CE3">
              <w:rPr>
                <w:sz w:val="24"/>
              </w:rPr>
              <w:t>1882963</w:t>
            </w:r>
          </w:p>
        </w:tc>
        <w:tc>
          <w:tcPr>
            <w:tcW w:w="833" w:type="pct"/>
            <w:shd w:val="clear" w:color="auto" w:fill="auto"/>
            <w:vAlign w:val="center"/>
          </w:tcPr>
          <w:p w14:paraId="4B5CBD7D" w14:textId="77777777" w:rsidR="00642260" w:rsidRPr="00D32CE3" w:rsidRDefault="00642260" w:rsidP="00B3337E">
            <w:pPr>
              <w:rPr>
                <w:sz w:val="24"/>
              </w:rPr>
            </w:pPr>
            <w:r w:rsidRPr="00D32CE3">
              <w:rPr>
                <w:sz w:val="24"/>
              </w:rPr>
              <w:t>701855</w:t>
            </w:r>
          </w:p>
        </w:tc>
      </w:tr>
      <w:tr w:rsidR="00F56834" w:rsidRPr="00D32CE3" w14:paraId="25C351D7" w14:textId="77777777" w:rsidTr="00E36927">
        <w:trPr>
          <w:trHeight w:hRule="exact" w:val="442"/>
          <w:jc w:val="center"/>
        </w:trPr>
        <w:tc>
          <w:tcPr>
            <w:tcW w:w="363" w:type="pct"/>
            <w:shd w:val="clear" w:color="auto" w:fill="auto"/>
            <w:vAlign w:val="center"/>
          </w:tcPr>
          <w:p w14:paraId="4B4097D8"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080E22AC" w14:textId="77777777" w:rsidR="00642260" w:rsidRPr="00D32CE3" w:rsidRDefault="00642260" w:rsidP="00B3337E">
            <w:pPr>
              <w:rPr>
                <w:sz w:val="24"/>
                <w:lang w:val="de-DE"/>
              </w:rPr>
            </w:pPr>
            <w:r w:rsidRPr="00D32CE3">
              <w:rPr>
                <w:sz w:val="24"/>
                <w:lang w:val="de-DE"/>
              </w:rPr>
              <w:t>Đường quản lý số 1, đoạn qua khu dân cư</w:t>
            </w:r>
          </w:p>
        </w:tc>
        <w:tc>
          <w:tcPr>
            <w:tcW w:w="534" w:type="pct"/>
            <w:shd w:val="clear" w:color="auto" w:fill="auto"/>
            <w:vAlign w:val="center"/>
          </w:tcPr>
          <w:p w14:paraId="2154D4DD" w14:textId="77777777" w:rsidR="00642260" w:rsidRPr="00D32CE3" w:rsidRDefault="00642260" w:rsidP="00B3337E">
            <w:pPr>
              <w:rPr>
                <w:noProof/>
                <w:sz w:val="24"/>
              </w:rPr>
            </w:pPr>
            <w:bookmarkStart w:id="1722" w:name="_Toc503026055"/>
            <w:bookmarkStart w:id="1723" w:name="_Toc503275969"/>
            <w:bookmarkStart w:id="1724" w:name="_Toc503792746"/>
            <w:bookmarkStart w:id="1725" w:name="_Toc503859873"/>
            <w:bookmarkStart w:id="1726" w:name="_Toc509476538"/>
            <w:bookmarkStart w:id="1727" w:name="_Toc510089364"/>
            <w:bookmarkStart w:id="1728" w:name="_Toc512010040"/>
            <w:bookmarkStart w:id="1729" w:name="_Toc513929900"/>
            <w:bookmarkStart w:id="1730" w:name="_Toc514089023"/>
            <w:bookmarkStart w:id="1731" w:name="_Toc515396975"/>
            <w:bookmarkStart w:id="1732" w:name="_Toc515397829"/>
            <w:bookmarkStart w:id="1733" w:name="_Toc517874691"/>
            <w:bookmarkStart w:id="1734" w:name="_Toc518405535"/>
            <w:bookmarkStart w:id="1735" w:name="_Toc522370749"/>
            <w:r w:rsidRPr="00D32CE3">
              <w:rPr>
                <w:noProof/>
                <w:sz w:val="24"/>
              </w:rPr>
              <w:t>KK3</w:t>
            </w:r>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p>
        </w:tc>
        <w:tc>
          <w:tcPr>
            <w:tcW w:w="904" w:type="pct"/>
            <w:shd w:val="clear" w:color="auto" w:fill="auto"/>
            <w:vAlign w:val="center"/>
          </w:tcPr>
          <w:p w14:paraId="4E76D47D" w14:textId="77777777" w:rsidR="00642260" w:rsidRPr="00D32CE3" w:rsidRDefault="00642260" w:rsidP="00B3337E">
            <w:pPr>
              <w:rPr>
                <w:sz w:val="24"/>
              </w:rPr>
            </w:pPr>
            <w:r w:rsidRPr="00D32CE3">
              <w:rPr>
                <w:sz w:val="24"/>
              </w:rPr>
              <w:t>1882978</w:t>
            </w:r>
          </w:p>
        </w:tc>
        <w:tc>
          <w:tcPr>
            <w:tcW w:w="833" w:type="pct"/>
            <w:shd w:val="clear" w:color="auto" w:fill="auto"/>
            <w:vAlign w:val="center"/>
          </w:tcPr>
          <w:p w14:paraId="3FC28DB6" w14:textId="77777777" w:rsidR="00642260" w:rsidRPr="00D32CE3" w:rsidRDefault="00642260" w:rsidP="00B3337E">
            <w:pPr>
              <w:rPr>
                <w:sz w:val="24"/>
              </w:rPr>
            </w:pPr>
            <w:r w:rsidRPr="00D32CE3">
              <w:rPr>
                <w:sz w:val="24"/>
              </w:rPr>
              <w:t>702176</w:t>
            </w:r>
          </w:p>
        </w:tc>
      </w:tr>
      <w:tr w:rsidR="00F56834" w:rsidRPr="00D32CE3" w14:paraId="4909E363" w14:textId="77777777" w:rsidTr="00E36927">
        <w:trPr>
          <w:trHeight w:hRule="exact" w:val="407"/>
          <w:jc w:val="center"/>
        </w:trPr>
        <w:tc>
          <w:tcPr>
            <w:tcW w:w="363" w:type="pct"/>
            <w:shd w:val="clear" w:color="auto" w:fill="auto"/>
            <w:vAlign w:val="center"/>
          </w:tcPr>
          <w:p w14:paraId="51276CF6"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708BFA9F" w14:textId="77777777" w:rsidR="00642260" w:rsidRPr="00D32CE3" w:rsidRDefault="00642260" w:rsidP="00B3337E">
            <w:pPr>
              <w:rPr>
                <w:sz w:val="24"/>
                <w:lang w:val="de-DE"/>
              </w:rPr>
            </w:pPr>
            <w:r w:rsidRPr="00D32CE3">
              <w:rPr>
                <w:sz w:val="24"/>
                <w:lang w:val="de-DE"/>
              </w:rPr>
              <w:t>Đường quản lý số 2, đoạn qua khu dân cư</w:t>
            </w:r>
          </w:p>
        </w:tc>
        <w:tc>
          <w:tcPr>
            <w:tcW w:w="534" w:type="pct"/>
            <w:shd w:val="clear" w:color="auto" w:fill="auto"/>
            <w:vAlign w:val="center"/>
          </w:tcPr>
          <w:p w14:paraId="451A9D1F" w14:textId="77777777" w:rsidR="00642260" w:rsidRPr="00D32CE3" w:rsidRDefault="00642260" w:rsidP="00B3337E">
            <w:pPr>
              <w:rPr>
                <w:noProof/>
                <w:sz w:val="24"/>
              </w:rPr>
            </w:pPr>
            <w:bookmarkStart w:id="1736" w:name="_Toc503026056"/>
            <w:bookmarkStart w:id="1737" w:name="_Toc503275970"/>
            <w:bookmarkStart w:id="1738" w:name="_Toc503792747"/>
            <w:bookmarkStart w:id="1739" w:name="_Toc503859874"/>
            <w:bookmarkStart w:id="1740" w:name="_Toc509476539"/>
            <w:bookmarkStart w:id="1741" w:name="_Toc510089365"/>
            <w:bookmarkStart w:id="1742" w:name="_Toc512010041"/>
            <w:bookmarkStart w:id="1743" w:name="_Toc513929901"/>
            <w:bookmarkStart w:id="1744" w:name="_Toc514089024"/>
            <w:bookmarkStart w:id="1745" w:name="_Toc515396976"/>
            <w:bookmarkStart w:id="1746" w:name="_Toc515397830"/>
            <w:bookmarkStart w:id="1747" w:name="_Toc517874692"/>
            <w:bookmarkStart w:id="1748" w:name="_Toc518405536"/>
            <w:bookmarkStart w:id="1749" w:name="_Toc522370750"/>
            <w:r w:rsidRPr="00D32CE3">
              <w:rPr>
                <w:noProof/>
                <w:sz w:val="24"/>
              </w:rPr>
              <w:t>KK4</w:t>
            </w:r>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p>
        </w:tc>
        <w:tc>
          <w:tcPr>
            <w:tcW w:w="904" w:type="pct"/>
            <w:shd w:val="clear" w:color="auto" w:fill="auto"/>
            <w:vAlign w:val="center"/>
          </w:tcPr>
          <w:p w14:paraId="290A95BD" w14:textId="77777777" w:rsidR="00642260" w:rsidRPr="00D32CE3" w:rsidRDefault="00642260" w:rsidP="00B3337E">
            <w:pPr>
              <w:rPr>
                <w:sz w:val="24"/>
              </w:rPr>
            </w:pPr>
            <w:r w:rsidRPr="00D32CE3">
              <w:rPr>
                <w:sz w:val="24"/>
              </w:rPr>
              <w:t>1882968</w:t>
            </w:r>
          </w:p>
        </w:tc>
        <w:tc>
          <w:tcPr>
            <w:tcW w:w="833" w:type="pct"/>
            <w:shd w:val="clear" w:color="auto" w:fill="auto"/>
            <w:vAlign w:val="center"/>
          </w:tcPr>
          <w:p w14:paraId="161F4795" w14:textId="77777777" w:rsidR="00642260" w:rsidRPr="00D32CE3" w:rsidRDefault="00642260" w:rsidP="00B3337E">
            <w:pPr>
              <w:rPr>
                <w:sz w:val="24"/>
              </w:rPr>
            </w:pPr>
            <w:r w:rsidRPr="00D32CE3">
              <w:rPr>
                <w:sz w:val="24"/>
              </w:rPr>
              <w:t>702326</w:t>
            </w:r>
          </w:p>
        </w:tc>
      </w:tr>
      <w:tr w:rsidR="00642260" w:rsidRPr="00D32CE3" w14:paraId="7517129E" w14:textId="77777777" w:rsidTr="00E36927">
        <w:trPr>
          <w:trHeight w:hRule="exact" w:val="382"/>
          <w:jc w:val="center"/>
        </w:trPr>
        <w:tc>
          <w:tcPr>
            <w:tcW w:w="363" w:type="pct"/>
            <w:shd w:val="clear" w:color="auto" w:fill="auto"/>
            <w:vAlign w:val="center"/>
          </w:tcPr>
          <w:p w14:paraId="1B653904" w14:textId="77777777" w:rsidR="00642260" w:rsidRPr="00D32CE3" w:rsidRDefault="00642260" w:rsidP="00B3337E">
            <w:pPr>
              <w:rPr>
                <w:sz w:val="24"/>
              </w:rPr>
            </w:pPr>
            <w:r w:rsidRPr="00D32CE3">
              <w:rPr>
                <w:sz w:val="24"/>
              </w:rPr>
              <w:t>5</w:t>
            </w:r>
          </w:p>
        </w:tc>
        <w:tc>
          <w:tcPr>
            <w:tcW w:w="2366" w:type="pct"/>
            <w:shd w:val="clear" w:color="auto" w:fill="auto"/>
            <w:vAlign w:val="center"/>
          </w:tcPr>
          <w:p w14:paraId="1548FF16"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2C6E9E0C" w14:textId="77777777" w:rsidR="00642260" w:rsidRPr="00D32CE3" w:rsidRDefault="00642260" w:rsidP="00B3337E">
            <w:pPr>
              <w:rPr>
                <w:noProof/>
                <w:sz w:val="24"/>
              </w:rPr>
            </w:pPr>
            <w:bookmarkStart w:id="1750" w:name="_Toc503026057"/>
            <w:bookmarkStart w:id="1751" w:name="_Toc503275971"/>
            <w:bookmarkStart w:id="1752" w:name="_Toc503792748"/>
            <w:bookmarkStart w:id="1753" w:name="_Toc503859875"/>
            <w:bookmarkStart w:id="1754" w:name="_Toc509476540"/>
            <w:bookmarkStart w:id="1755" w:name="_Toc510089366"/>
            <w:bookmarkStart w:id="1756" w:name="_Toc512010042"/>
            <w:bookmarkStart w:id="1757" w:name="_Toc513929902"/>
            <w:bookmarkStart w:id="1758" w:name="_Toc514089025"/>
            <w:bookmarkStart w:id="1759" w:name="_Toc515396977"/>
            <w:bookmarkStart w:id="1760" w:name="_Toc515397831"/>
            <w:bookmarkStart w:id="1761" w:name="_Toc517874693"/>
            <w:bookmarkStart w:id="1762" w:name="_Toc518405537"/>
            <w:bookmarkStart w:id="1763" w:name="_Toc522370751"/>
            <w:r w:rsidRPr="00D32CE3">
              <w:rPr>
                <w:noProof/>
                <w:sz w:val="24"/>
              </w:rPr>
              <w:t>KK5</w:t>
            </w:r>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p>
        </w:tc>
        <w:tc>
          <w:tcPr>
            <w:tcW w:w="904" w:type="pct"/>
            <w:shd w:val="clear" w:color="auto" w:fill="auto"/>
            <w:vAlign w:val="center"/>
          </w:tcPr>
          <w:p w14:paraId="2AB20EE6" w14:textId="77777777" w:rsidR="00642260" w:rsidRPr="00D32CE3" w:rsidRDefault="00642260" w:rsidP="00B3337E">
            <w:pPr>
              <w:rPr>
                <w:sz w:val="24"/>
              </w:rPr>
            </w:pPr>
            <w:r w:rsidRPr="00D32CE3">
              <w:rPr>
                <w:sz w:val="24"/>
              </w:rPr>
              <w:t>1883025</w:t>
            </w:r>
          </w:p>
          <w:p w14:paraId="0BF24D8C" w14:textId="77777777" w:rsidR="00642260" w:rsidRPr="00D32CE3" w:rsidRDefault="00642260" w:rsidP="00B3337E">
            <w:pPr>
              <w:rPr>
                <w:sz w:val="24"/>
              </w:rPr>
            </w:pPr>
          </w:p>
        </w:tc>
        <w:tc>
          <w:tcPr>
            <w:tcW w:w="833" w:type="pct"/>
            <w:shd w:val="clear" w:color="auto" w:fill="auto"/>
            <w:vAlign w:val="center"/>
          </w:tcPr>
          <w:p w14:paraId="6995ABFA" w14:textId="77777777" w:rsidR="00642260" w:rsidRPr="00D32CE3" w:rsidRDefault="00642260" w:rsidP="00B3337E">
            <w:pPr>
              <w:rPr>
                <w:sz w:val="24"/>
              </w:rPr>
            </w:pPr>
            <w:r w:rsidRPr="00D32CE3">
              <w:rPr>
                <w:sz w:val="24"/>
              </w:rPr>
              <w:t>702039</w:t>
            </w:r>
          </w:p>
          <w:p w14:paraId="2DF397E6" w14:textId="77777777" w:rsidR="00642260" w:rsidRPr="00D32CE3" w:rsidRDefault="00642260" w:rsidP="00B3337E">
            <w:pPr>
              <w:rPr>
                <w:sz w:val="24"/>
              </w:rPr>
            </w:pPr>
          </w:p>
        </w:tc>
      </w:tr>
      <w:tr w:rsidR="00F56834" w:rsidRPr="00D32CE3" w14:paraId="1F08FB91" w14:textId="77777777" w:rsidTr="00E36927">
        <w:trPr>
          <w:trHeight w:val="392"/>
          <w:jc w:val="center"/>
        </w:trPr>
        <w:tc>
          <w:tcPr>
            <w:tcW w:w="363" w:type="pct"/>
            <w:shd w:val="clear" w:color="auto" w:fill="auto"/>
            <w:vAlign w:val="center"/>
          </w:tcPr>
          <w:p w14:paraId="11321CDB" w14:textId="77777777" w:rsidR="00642260" w:rsidRPr="00D32CE3" w:rsidRDefault="008320ED" w:rsidP="00B3337E">
            <w:pPr>
              <w:rPr>
                <w:b/>
                <w:sz w:val="24"/>
                <w:lang w:val="en-US"/>
              </w:rPr>
            </w:pPr>
            <w:r w:rsidRPr="00D32CE3">
              <w:rPr>
                <w:b/>
                <w:sz w:val="24"/>
              </w:rPr>
              <w:t>V</w:t>
            </w:r>
          </w:p>
        </w:tc>
        <w:tc>
          <w:tcPr>
            <w:tcW w:w="4637" w:type="pct"/>
            <w:gridSpan w:val="4"/>
            <w:shd w:val="clear" w:color="auto" w:fill="auto"/>
            <w:vAlign w:val="center"/>
          </w:tcPr>
          <w:p w14:paraId="4A89AEF0" w14:textId="77777777" w:rsidR="00642260" w:rsidRPr="00D32CE3" w:rsidRDefault="00642260" w:rsidP="00B3337E">
            <w:pPr>
              <w:rPr>
                <w:sz w:val="24"/>
              </w:rPr>
            </w:pPr>
            <w:r w:rsidRPr="00D32CE3">
              <w:rPr>
                <w:b/>
                <w:sz w:val="24"/>
              </w:rPr>
              <w:t>Hồ Dục Đức</w:t>
            </w:r>
          </w:p>
        </w:tc>
      </w:tr>
      <w:tr w:rsidR="00F56834" w:rsidRPr="00D32CE3" w14:paraId="34A6904C" w14:textId="77777777" w:rsidTr="00E36927">
        <w:trPr>
          <w:trHeight w:val="392"/>
          <w:jc w:val="center"/>
        </w:trPr>
        <w:tc>
          <w:tcPr>
            <w:tcW w:w="363" w:type="pct"/>
            <w:shd w:val="clear" w:color="auto" w:fill="auto"/>
            <w:vAlign w:val="center"/>
          </w:tcPr>
          <w:p w14:paraId="36A79D01"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573EF319"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2500E7B7" w14:textId="77777777" w:rsidR="00642260" w:rsidRPr="00D32CE3" w:rsidRDefault="00642260" w:rsidP="00B3337E">
            <w:pPr>
              <w:rPr>
                <w:noProof/>
                <w:sz w:val="24"/>
              </w:rPr>
            </w:pPr>
            <w:bookmarkStart w:id="1764" w:name="_Toc503026064"/>
            <w:bookmarkStart w:id="1765" w:name="_Toc503275978"/>
            <w:bookmarkStart w:id="1766" w:name="_Toc503792755"/>
            <w:bookmarkStart w:id="1767" w:name="_Toc503859882"/>
            <w:bookmarkStart w:id="1768" w:name="_Toc509476541"/>
            <w:bookmarkStart w:id="1769" w:name="_Toc510089367"/>
            <w:bookmarkStart w:id="1770" w:name="_Toc512010043"/>
            <w:bookmarkStart w:id="1771" w:name="_Toc513929903"/>
            <w:bookmarkStart w:id="1772" w:name="_Toc514089026"/>
            <w:bookmarkStart w:id="1773" w:name="_Toc515396978"/>
            <w:bookmarkStart w:id="1774" w:name="_Toc515397832"/>
            <w:bookmarkStart w:id="1775" w:name="_Toc517874694"/>
            <w:bookmarkStart w:id="1776" w:name="_Toc518405538"/>
            <w:bookmarkStart w:id="1777" w:name="_Toc522370752"/>
            <w:r w:rsidRPr="00D32CE3">
              <w:rPr>
                <w:noProof/>
                <w:sz w:val="24"/>
              </w:rPr>
              <w:t>KK1</w:t>
            </w:r>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p>
        </w:tc>
        <w:tc>
          <w:tcPr>
            <w:tcW w:w="904" w:type="pct"/>
            <w:shd w:val="clear" w:color="auto" w:fill="auto"/>
            <w:vAlign w:val="center"/>
          </w:tcPr>
          <w:p w14:paraId="2EC624F5" w14:textId="77777777" w:rsidR="00642260" w:rsidRPr="00D32CE3" w:rsidRDefault="00642260" w:rsidP="00B3337E">
            <w:pPr>
              <w:rPr>
                <w:sz w:val="24"/>
              </w:rPr>
            </w:pPr>
            <w:r w:rsidRPr="00D32CE3">
              <w:rPr>
                <w:sz w:val="24"/>
              </w:rPr>
              <w:t>1878530</w:t>
            </w:r>
          </w:p>
        </w:tc>
        <w:tc>
          <w:tcPr>
            <w:tcW w:w="833" w:type="pct"/>
            <w:shd w:val="clear" w:color="auto" w:fill="auto"/>
            <w:vAlign w:val="center"/>
          </w:tcPr>
          <w:p w14:paraId="02849DCE" w14:textId="77777777" w:rsidR="00642260" w:rsidRPr="00D32CE3" w:rsidRDefault="00642260" w:rsidP="00B3337E">
            <w:pPr>
              <w:rPr>
                <w:sz w:val="24"/>
              </w:rPr>
            </w:pPr>
            <w:r w:rsidRPr="00D32CE3">
              <w:rPr>
                <w:sz w:val="24"/>
              </w:rPr>
              <w:t>712379</w:t>
            </w:r>
          </w:p>
        </w:tc>
      </w:tr>
      <w:tr w:rsidR="00F56834" w:rsidRPr="00D32CE3" w14:paraId="681D72D6" w14:textId="77777777" w:rsidTr="00E36927">
        <w:trPr>
          <w:trHeight w:hRule="exact" w:val="646"/>
          <w:jc w:val="center"/>
        </w:trPr>
        <w:tc>
          <w:tcPr>
            <w:tcW w:w="363" w:type="pct"/>
            <w:shd w:val="clear" w:color="auto" w:fill="auto"/>
            <w:vAlign w:val="center"/>
          </w:tcPr>
          <w:p w14:paraId="74FA90BF"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4B8FD7C3" w14:textId="77777777" w:rsidR="00642260" w:rsidRPr="00D32CE3" w:rsidRDefault="00642260" w:rsidP="00B3337E">
            <w:pPr>
              <w:rPr>
                <w:sz w:val="24"/>
                <w:lang w:val="de-DE"/>
              </w:rPr>
            </w:pPr>
            <w:r w:rsidRPr="00D32CE3">
              <w:rPr>
                <w:sz w:val="24"/>
                <w:lang w:val="de-DE"/>
              </w:rPr>
              <w:t>Tuyến đường vận chuyển (đường liên xã) vào đập, đoạn qua khu dân cư</w:t>
            </w:r>
          </w:p>
        </w:tc>
        <w:tc>
          <w:tcPr>
            <w:tcW w:w="534" w:type="pct"/>
            <w:shd w:val="clear" w:color="auto" w:fill="auto"/>
            <w:vAlign w:val="center"/>
          </w:tcPr>
          <w:p w14:paraId="68552EBA" w14:textId="77777777" w:rsidR="00642260" w:rsidRPr="00D32CE3" w:rsidRDefault="00642260" w:rsidP="00B3337E">
            <w:pPr>
              <w:rPr>
                <w:noProof/>
                <w:sz w:val="24"/>
              </w:rPr>
            </w:pPr>
            <w:bookmarkStart w:id="1778" w:name="_Toc503026065"/>
            <w:bookmarkStart w:id="1779" w:name="_Toc503275979"/>
            <w:bookmarkStart w:id="1780" w:name="_Toc503792756"/>
            <w:bookmarkStart w:id="1781" w:name="_Toc503859883"/>
            <w:bookmarkStart w:id="1782" w:name="_Toc509476542"/>
            <w:bookmarkStart w:id="1783" w:name="_Toc510089368"/>
            <w:bookmarkStart w:id="1784" w:name="_Toc512010044"/>
            <w:bookmarkStart w:id="1785" w:name="_Toc513929904"/>
            <w:bookmarkStart w:id="1786" w:name="_Toc514089027"/>
            <w:bookmarkStart w:id="1787" w:name="_Toc515396979"/>
            <w:bookmarkStart w:id="1788" w:name="_Toc515397833"/>
            <w:bookmarkStart w:id="1789" w:name="_Toc517874695"/>
            <w:bookmarkStart w:id="1790" w:name="_Toc518405539"/>
            <w:bookmarkStart w:id="1791" w:name="_Toc522370753"/>
            <w:r w:rsidRPr="00D32CE3">
              <w:rPr>
                <w:noProof/>
                <w:sz w:val="24"/>
              </w:rPr>
              <w:t>KK2</w:t>
            </w:r>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tc>
        <w:tc>
          <w:tcPr>
            <w:tcW w:w="904" w:type="pct"/>
            <w:shd w:val="clear" w:color="auto" w:fill="auto"/>
            <w:vAlign w:val="center"/>
          </w:tcPr>
          <w:p w14:paraId="26EE7C13" w14:textId="77777777" w:rsidR="00642260" w:rsidRPr="00D32CE3" w:rsidRDefault="00642260" w:rsidP="00B3337E">
            <w:pPr>
              <w:rPr>
                <w:sz w:val="24"/>
              </w:rPr>
            </w:pPr>
            <w:r w:rsidRPr="00D32CE3">
              <w:rPr>
                <w:sz w:val="24"/>
              </w:rPr>
              <w:t>187908</w:t>
            </w:r>
          </w:p>
        </w:tc>
        <w:tc>
          <w:tcPr>
            <w:tcW w:w="833" w:type="pct"/>
            <w:shd w:val="clear" w:color="auto" w:fill="auto"/>
            <w:vAlign w:val="center"/>
          </w:tcPr>
          <w:p w14:paraId="261AAAF6" w14:textId="77777777" w:rsidR="00642260" w:rsidRPr="00D32CE3" w:rsidRDefault="00642260" w:rsidP="00B3337E">
            <w:pPr>
              <w:rPr>
                <w:sz w:val="24"/>
              </w:rPr>
            </w:pPr>
            <w:r w:rsidRPr="00D32CE3">
              <w:rPr>
                <w:sz w:val="24"/>
              </w:rPr>
              <w:t>712862</w:t>
            </w:r>
          </w:p>
        </w:tc>
      </w:tr>
      <w:tr w:rsidR="00F56834" w:rsidRPr="00D32CE3" w14:paraId="1FD4214C" w14:textId="77777777" w:rsidTr="00E36927">
        <w:trPr>
          <w:trHeight w:val="392"/>
          <w:jc w:val="center"/>
        </w:trPr>
        <w:tc>
          <w:tcPr>
            <w:tcW w:w="363" w:type="pct"/>
            <w:shd w:val="clear" w:color="auto" w:fill="auto"/>
            <w:vAlign w:val="center"/>
          </w:tcPr>
          <w:p w14:paraId="4CCB62EB"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319EAFC8" w14:textId="77777777" w:rsidR="00642260" w:rsidRPr="00D32CE3" w:rsidRDefault="00642260" w:rsidP="00B3337E">
            <w:pPr>
              <w:rPr>
                <w:sz w:val="24"/>
                <w:lang w:val="de-DE"/>
              </w:rPr>
            </w:pPr>
            <w:r w:rsidRPr="00D32CE3">
              <w:rPr>
                <w:sz w:val="24"/>
                <w:lang w:val="de-DE"/>
              </w:rPr>
              <w:t>Bãi vật liệu và bãi thải</w:t>
            </w:r>
          </w:p>
        </w:tc>
        <w:tc>
          <w:tcPr>
            <w:tcW w:w="534" w:type="pct"/>
            <w:shd w:val="clear" w:color="auto" w:fill="auto"/>
            <w:vAlign w:val="center"/>
          </w:tcPr>
          <w:p w14:paraId="2FCA6067" w14:textId="77777777" w:rsidR="00642260" w:rsidRPr="00D32CE3" w:rsidRDefault="00642260" w:rsidP="00B3337E">
            <w:pPr>
              <w:rPr>
                <w:noProof/>
                <w:sz w:val="24"/>
              </w:rPr>
            </w:pPr>
            <w:bookmarkStart w:id="1792" w:name="_Toc503026066"/>
            <w:bookmarkStart w:id="1793" w:name="_Toc503275980"/>
            <w:bookmarkStart w:id="1794" w:name="_Toc503792757"/>
            <w:bookmarkStart w:id="1795" w:name="_Toc503859884"/>
            <w:bookmarkStart w:id="1796" w:name="_Toc509476543"/>
            <w:bookmarkStart w:id="1797" w:name="_Toc510089369"/>
            <w:bookmarkStart w:id="1798" w:name="_Toc512010045"/>
            <w:bookmarkStart w:id="1799" w:name="_Toc513929905"/>
            <w:bookmarkStart w:id="1800" w:name="_Toc514089028"/>
            <w:bookmarkStart w:id="1801" w:name="_Toc515396980"/>
            <w:bookmarkStart w:id="1802" w:name="_Toc515397834"/>
            <w:bookmarkStart w:id="1803" w:name="_Toc517874696"/>
            <w:bookmarkStart w:id="1804" w:name="_Toc518405540"/>
            <w:bookmarkStart w:id="1805" w:name="_Toc522370754"/>
            <w:r w:rsidRPr="00D32CE3">
              <w:rPr>
                <w:noProof/>
                <w:sz w:val="24"/>
              </w:rPr>
              <w:t>KK3</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p>
        </w:tc>
        <w:tc>
          <w:tcPr>
            <w:tcW w:w="904" w:type="pct"/>
            <w:shd w:val="clear" w:color="auto" w:fill="auto"/>
            <w:vAlign w:val="center"/>
          </w:tcPr>
          <w:p w14:paraId="01E1139B" w14:textId="77777777" w:rsidR="00642260" w:rsidRPr="00D32CE3" w:rsidRDefault="00642260" w:rsidP="00B3337E">
            <w:pPr>
              <w:rPr>
                <w:sz w:val="24"/>
              </w:rPr>
            </w:pPr>
            <w:r w:rsidRPr="00D32CE3">
              <w:rPr>
                <w:sz w:val="24"/>
              </w:rPr>
              <w:t>1877837</w:t>
            </w:r>
          </w:p>
        </w:tc>
        <w:tc>
          <w:tcPr>
            <w:tcW w:w="833" w:type="pct"/>
            <w:shd w:val="clear" w:color="auto" w:fill="auto"/>
            <w:vAlign w:val="center"/>
          </w:tcPr>
          <w:p w14:paraId="32B9E006" w14:textId="77777777" w:rsidR="00642260" w:rsidRPr="00D32CE3" w:rsidRDefault="00642260" w:rsidP="00B3337E">
            <w:pPr>
              <w:rPr>
                <w:sz w:val="24"/>
              </w:rPr>
            </w:pPr>
            <w:r w:rsidRPr="00D32CE3">
              <w:rPr>
                <w:sz w:val="24"/>
              </w:rPr>
              <w:t>711722</w:t>
            </w:r>
          </w:p>
        </w:tc>
      </w:tr>
      <w:tr w:rsidR="00F56834" w:rsidRPr="00D32CE3" w14:paraId="3F2A37A3" w14:textId="77777777" w:rsidTr="00E36927">
        <w:trPr>
          <w:trHeight w:val="378"/>
          <w:jc w:val="center"/>
        </w:trPr>
        <w:tc>
          <w:tcPr>
            <w:tcW w:w="363" w:type="pct"/>
            <w:shd w:val="clear" w:color="auto" w:fill="auto"/>
            <w:vAlign w:val="center"/>
          </w:tcPr>
          <w:p w14:paraId="280E264B"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41DFE23D" w14:textId="77777777" w:rsidR="00642260" w:rsidRPr="00D32CE3" w:rsidRDefault="00642260" w:rsidP="00B3337E">
            <w:pPr>
              <w:rPr>
                <w:sz w:val="24"/>
                <w:lang w:val="de-DE"/>
              </w:rPr>
            </w:pPr>
            <w:r w:rsidRPr="00D32CE3">
              <w:rPr>
                <w:sz w:val="24"/>
                <w:lang w:val="de-DE"/>
              </w:rPr>
              <w:t>Tuyến đường QL 2</w:t>
            </w:r>
          </w:p>
        </w:tc>
        <w:tc>
          <w:tcPr>
            <w:tcW w:w="534" w:type="pct"/>
            <w:shd w:val="clear" w:color="auto" w:fill="auto"/>
            <w:vAlign w:val="center"/>
          </w:tcPr>
          <w:p w14:paraId="44F71394" w14:textId="77777777" w:rsidR="00642260" w:rsidRPr="00D32CE3" w:rsidRDefault="00642260" w:rsidP="00B3337E">
            <w:pPr>
              <w:rPr>
                <w:noProof/>
                <w:sz w:val="24"/>
              </w:rPr>
            </w:pPr>
            <w:bookmarkStart w:id="1806" w:name="_Toc503026067"/>
            <w:bookmarkStart w:id="1807" w:name="_Toc503275981"/>
            <w:bookmarkStart w:id="1808" w:name="_Toc503792758"/>
            <w:bookmarkStart w:id="1809" w:name="_Toc503859885"/>
            <w:bookmarkStart w:id="1810" w:name="_Toc509476544"/>
            <w:bookmarkStart w:id="1811" w:name="_Toc510089370"/>
            <w:bookmarkStart w:id="1812" w:name="_Toc512010046"/>
            <w:bookmarkStart w:id="1813" w:name="_Toc513929906"/>
            <w:bookmarkStart w:id="1814" w:name="_Toc514089029"/>
            <w:bookmarkStart w:id="1815" w:name="_Toc515396981"/>
            <w:bookmarkStart w:id="1816" w:name="_Toc515397835"/>
            <w:bookmarkStart w:id="1817" w:name="_Toc517874697"/>
            <w:bookmarkStart w:id="1818" w:name="_Toc518405541"/>
            <w:bookmarkStart w:id="1819" w:name="_Toc522370755"/>
            <w:r w:rsidRPr="00D32CE3">
              <w:rPr>
                <w:noProof/>
                <w:sz w:val="24"/>
              </w:rPr>
              <w:t>KK4</w:t>
            </w:r>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p>
        </w:tc>
        <w:tc>
          <w:tcPr>
            <w:tcW w:w="904" w:type="pct"/>
            <w:shd w:val="clear" w:color="auto" w:fill="auto"/>
            <w:vAlign w:val="center"/>
          </w:tcPr>
          <w:p w14:paraId="55B6F14D" w14:textId="77777777" w:rsidR="00642260" w:rsidRPr="00D32CE3" w:rsidRDefault="00642260" w:rsidP="00B3337E">
            <w:pPr>
              <w:rPr>
                <w:sz w:val="24"/>
              </w:rPr>
            </w:pPr>
            <w:r w:rsidRPr="00D32CE3">
              <w:rPr>
                <w:sz w:val="24"/>
              </w:rPr>
              <w:t>1878032</w:t>
            </w:r>
          </w:p>
        </w:tc>
        <w:tc>
          <w:tcPr>
            <w:tcW w:w="833" w:type="pct"/>
            <w:shd w:val="clear" w:color="auto" w:fill="auto"/>
            <w:vAlign w:val="center"/>
          </w:tcPr>
          <w:p w14:paraId="6653FD53" w14:textId="77777777" w:rsidR="00642260" w:rsidRPr="00D32CE3" w:rsidRDefault="00642260" w:rsidP="00B3337E">
            <w:pPr>
              <w:rPr>
                <w:sz w:val="24"/>
              </w:rPr>
            </w:pPr>
            <w:r w:rsidRPr="00D32CE3">
              <w:rPr>
                <w:sz w:val="24"/>
              </w:rPr>
              <w:t>712190</w:t>
            </w:r>
          </w:p>
        </w:tc>
      </w:tr>
      <w:tr w:rsidR="00F56834" w:rsidRPr="00D32CE3" w14:paraId="45AC1722" w14:textId="77777777" w:rsidTr="00E36927">
        <w:trPr>
          <w:trHeight w:hRule="exact" w:val="454"/>
          <w:jc w:val="center"/>
        </w:trPr>
        <w:tc>
          <w:tcPr>
            <w:tcW w:w="363" w:type="pct"/>
            <w:shd w:val="clear" w:color="auto" w:fill="auto"/>
            <w:vAlign w:val="center"/>
          </w:tcPr>
          <w:p w14:paraId="51A543ED" w14:textId="77777777" w:rsidR="00642260" w:rsidRPr="00D32CE3" w:rsidRDefault="008320ED" w:rsidP="00B3337E">
            <w:pPr>
              <w:rPr>
                <w:b/>
                <w:sz w:val="24"/>
                <w:lang w:val="en-US"/>
              </w:rPr>
            </w:pPr>
            <w:r w:rsidRPr="00D32CE3">
              <w:rPr>
                <w:b/>
                <w:sz w:val="24"/>
              </w:rPr>
              <w:t>VI</w:t>
            </w:r>
          </w:p>
        </w:tc>
        <w:tc>
          <w:tcPr>
            <w:tcW w:w="4637" w:type="pct"/>
            <w:gridSpan w:val="4"/>
            <w:shd w:val="clear" w:color="auto" w:fill="auto"/>
            <w:vAlign w:val="center"/>
          </w:tcPr>
          <w:p w14:paraId="4C2BC186" w14:textId="77777777" w:rsidR="00642260" w:rsidRPr="00D32CE3" w:rsidRDefault="00642260" w:rsidP="00B3337E">
            <w:pPr>
              <w:rPr>
                <w:sz w:val="24"/>
              </w:rPr>
            </w:pPr>
            <w:r w:rsidRPr="00D32CE3">
              <w:rPr>
                <w:b/>
                <w:sz w:val="24"/>
              </w:rPr>
              <w:t>Hồ Đập Hoi 1, Đập Hoi 2</w:t>
            </w:r>
          </w:p>
        </w:tc>
      </w:tr>
      <w:tr w:rsidR="00F56834" w:rsidRPr="00D32CE3" w14:paraId="40A5902D" w14:textId="77777777" w:rsidTr="00E36927">
        <w:trPr>
          <w:trHeight w:hRule="exact" w:val="454"/>
          <w:jc w:val="center"/>
        </w:trPr>
        <w:tc>
          <w:tcPr>
            <w:tcW w:w="363" w:type="pct"/>
            <w:shd w:val="clear" w:color="auto" w:fill="auto"/>
            <w:vAlign w:val="center"/>
          </w:tcPr>
          <w:p w14:paraId="76004AF1"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0447E65B" w14:textId="77777777" w:rsidR="00642260" w:rsidRPr="00D32CE3" w:rsidRDefault="00642260" w:rsidP="00B3337E">
            <w:pPr>
              <w:rPr>
                <w:sz w:val="24"/>
                <w:lang w:val="de-DE"/>
              </w:rPr>
            </w:pPr>
            <w:r w:rsidRPr="00D32CE3">
              <w:rPr>
                <w:sz w:val="24"/>
                <w:lang w:val="de-DE"/>
              </w:rPr>
              <w:t>Khu vực đập chính Đập Hoi 1</w:t>
            </w:r>
          </w:p>
        </w:tc>
        <w:tc>
          <w:tcPr>
            <w:tcW w:w="534" w:type="pct"/>
            <w:shd w:val="clear" w:color="auto" w:fill="auto"/>
            <w:vAlign w:val="center"/>
          </w:tcPr>
          <w:p w14:paraId="555CECA0" w14:textId="77777777" w:rsidR="00642260" w:rsidRPr="00D32CE3" w:rsidRDefault="00642260" w:rsidP="00B3337E">
            <w:pPr>
              <w:rPr>
                <w:noProof/>
                <w:sz w:val="24"/>
              </w:rPr>
            </w:pPr>
            <w:bookmarkStart w:id="1820" w:name="_Toc503026058"/>
            <w:bookmarkStart w:id="1821" w:name="_Toc503275972"/>
            <w:bookmarkStart w:id="1822" w:name="_Toc503792749"/>
            <w:bookmarkStart w:id="1823" w:name="_Toc503859876"/>
            <w:bookmarkStart w:id="1824" w:name="_Toc509476545"/>
            <w:bookmarkStart w:id="1825" w:name="_Toc510089371"/>
            <w:bookmarkStart w:id="1826" w:name="_Toc512010047"/>
            <w:bookmarkStart w:id="1827" w:name="_Toc513929907"/>
            <w:bookmarkStart w:id="1828" w:name="_Toc514089030"/>
            <w:bookmarkStart w:id="1829" w:name="_Toc515396982"/>
            <w:bookmarkStart w:id="1830" w:name="_Toc515397836"/>
            <w:bookmarkStart w:id="1831" w:name="_Toc517874698"/>
            <w:bookmarkStart w:id="1832" w:name="_Toc518405542"/>
            <w:bookmarkStart w:id="1833" w:name="_Toc522370756"/>
            <w:r w:rsidRPr="00D32CE3">
              <w:rPr>
                <w:noProof/>
                <w:sz w:val="24"/>
              </w:rPr>
              <w:t>KK1</w:t>
            </w:r>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p>
        </w:tc>
        <w:tc>
          <w:tcPr>
            <w:tcW w:w="904" w:type="pct"/>
            <w:shd w:val="clear" w:color="auto" w:fill="auto"/>
            <w:vAlign w:val="center"/>
          </w:tcPr>
          <w:p w14:paraId="68EE9F79" w14:textId="77777777" w:rsidR="00642260" w:rsidRPr="00D32CE3" w:rsidRDefault="00642260" w:rsidP="00B3337E">
            <w:pPr>
              <w:rPr>
                <w:sz w:val="24"/>
              </w:rPr>
            </w:pPr>
            <w:r w:rsidRPr="00D32CE3">
              <w:rPr>
                <w:sz w:val="24"/>
              </w:rPr>
              <w:t>1877254</w:t>
            </w:r>
          </w:p>
        </w:tc>
        <w:tc>
          <w:tcPr>
            <w:tcW w:w="833" w:type="pct"/>
            <w:shd w:val="clear" w:color="auto" w:fill="auto"/>
            <w:vAlign w:val="center"/>
          </w:tcPr>
          <w:p w14:paraId="2568CDA2" w14:textId="77777777" w:rsidR="00642260" w:rsidRPr="00D32CE3" w:rsidRDefault="00642260" w:rsidP="00B3337E">
            <w:pPr>
              <w:rPr>
                <w:sz w:val="24"/>
              </w:rPr>
            </w:pPr>
            <w:r w:rsidRPr="00D32CE3">
              <w:rPr>
                <w:sz w:val="24"/>
              </w:rPr>
              <w:t>723816</w:t>
            </w:r>
          </w:p>
        </w:tc>
      </w:tr>
      <w:tr w:rsidR="00F56834" w:rsidRPr="00D32CE3" w14:paraId="5E8886EA" w14:textId="77777777" w:rsidTr="00E36927">
        <w:trPr>
          <w:trHeight w:val="490"/>
          <w:jc w:val="center"/>
        </w:trPr>
        <w:tc>
          <w:tcPr>
            <w:tcW w:w="363" w:type="pct"/>
            <w:shd w:val="clear" w:color="auto" w:fill="auto"/>
            <w:vAlign w:val="center"/>
          </w:tcPr>
          <w:p w14:paraId="2A98DD66"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45725DBB" w14:textId="77777777" w:rsidR="00642260" w:rsidRPr="00D32CE3" w:rsidRDefault="00642260" w:rsidP="00B3337E">
            <w:pPr>
              <w:rPr>
                <w:sz w:val="24"/>
                <w:lang w:val="de-DE"/>
              </w:rPr>
            </w:pPr>
            <w:r w:rsidRPr="00D32CE3">
              <w:rPr>
                <w:sz w:val="24"/>
                <w:lang w:val="de-DE"/>
              </w:rPr>
              <w:t>Đập phụ 1</w:t>
            </w:r>
          </w:p>
        </w:tc>
        <w:tc>
          <w:tcPr>
            <w:tcW w:w="534" w:type="pct"/>
            <w:shd w:val="clear" w:color="auto" w:fill="auto"/>
            <w:vAlign w:val="center"/>
          </w:tcPr>
          <w:p w14:paraId="4F82BA4E" w14:textId="77777777" w:rsidR="00642260" w:rsidRPr="00D32CE3" w:rsidRDefault="00642260" w:rsidP="00B3337E">
            <w:pPr>
              <w:rPr>
                <w:noProof/>
                <w:sz w:val="24"/>
              </w:rPr>
            </w:pPr>
            <w:bookmarkStart w:id="1834" w:name="_Toc503026059"/>
            <w:bookmarkStart w:id="1835" w:name="_Toc503275973"/>
            <w:bookmarkStart w:id="1836" w:name="_Toc503792750"/>
            <w:bookmarkStart w:id="1837" w:name="_Toc503859877"/>
            <w:bookmarkStart w:id="1838" w:name="_Toc509476546"/>
            <w:bookmarkStart w:id="1839" w:name="_Toc510089372"/>
            <w:bookmarkStart w:id="1840" w:name="_Toc512010048"/>
            <w:bookmarkStart w:id="1841" w:name="_Toc513929908"/>
            <w:bookmarkStart w:id="1842" w:name="_Toc514089031"/>
            <w:bookmarkStart w:id="1843" w:name="_Toc515396983"/>
            <w:bookmarkStart w:id="1844" w:name="_Toc515397837"/>
            <w:bookmarkStart w:id="1845" w:name="_Toc517874699"/>
            <w:bookmarkStart w:id="1846" w:name="_Toc518405543"/>
            <w:bookmarkStart w:id="1847" w:name="_Toc522370757"/>
            <w:r w:rsidRPr="00D32CE3">
              <w:rPr>
                <w:noProof/>
                <w:sz w:val="24"/>
              </w:rPr>
              <w:t>KK2</w:t>
            </w:r>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p>
        </w:tc>
        <w:tc>
          <w:tcPr>
            <w:tcW w:w="904" w:type="pct"/>
            <w:shd w:val="clear" w:color="auto" w:fill="auto"/>
            <w:vAlign w:val="center"/>
          </w:tcPr>
          <w:p w14:paraId="65322756" w14:textId="77777777" w:rsidR="00642260" w:rsidRPr="00D32CE3" w:rsidRDefault="00642260" w:rsidP="00B3337E">
            <w:pPr>
              <w:rPr>
                <w:sz w:val="24"/>
              </w:rPr>
            </w:pPr>
            <w:r w:rsidRPr="00D32CE3">
              <w:rPr>
                <w:sz w:val="24"/>
              </w:rPr>
              <w:t>1878788</w:t>
            </w:r>
          </w:p>
        </w:tc>
        <w:tc>
          <w:tcPr>
            <w:tcW w:w="833" w:type="pct"/>
            <w:shd w:val="clear" w:color="auto" w:fill="auto"/>
            <w:vAlign w:val="center"/>
          </w:tcPr>
          <w:p w14:paraId="501C08C0" w14:textId="77777777" w:rsidR="00642260" w:rsidRPr="00D32CE3" w:rsidRDefault="00642260" w:rsidP="00B3337E">
            <w:pPr>
              <w:rPr>
                <w:sz w:val="24"/>
              </w:rPr>
            </w:pPr>
            <w:r w:rsidRPr="00D32CE3">
              <w:rPr>
                <w:sz w:val="24"/>
              </w:rPr>
              <w:t>723963</w:t>
            </w:r>
          </w:p>
        </w:tc>
      </w:tr>
      <w:tr w:rsidR="00F56834" w:rsidRPr="00D32CE3" w14:paraId="470B349A" w14:textId="77777777" w:rsidTr="00E36927">
        <w:trPr>
          <w:trHeight w:val="420"/>
          <w:jc w:val="center"/>
        </w:trPr>
        <w:tc>
          <w:tcPr>
            <w:tcW w:w="363" w:type="pct"/>
            <w:shd w:val="clear" w:color="auto" w:fill="auto"/>
            <w:vAlign w:val="center"/>
          </w:tcPr>
          <w:p w14:paraId="36AC9EB1"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1750C46B" w14:textId="77777777" w:rsidR="00642260" w:rsidRPr="00D32CE3" w:rsidRDefault="00642260" w:rsidP="00B3337E">
            <w:pPr>
              <w:rPr>
                <w:sz w:val="24"/>
                <w:lang w:val="de-DE"/>
              </w:rPr>
            </w:pPr>
            <w:r w:rsidRPr="00D32CE3">
              <w:rPr>
                <w:sz w:val="24"/>
                <w:lang w:val="de-DE"/>
              </w:rPr>
              <w:t>Đập phụ 2</w:t>
            </w:r>
          </w:p>
        </w:tc>
        <w:tc>
          <w:tcPr>
            <w:tcW w:w="534" w:type="pct"/>
            <w:shd w:val="clear" w:color="auto" w:fill="auto"/>
            <w:vAlign w:val="center"/>
          </w:tcPr>
          <w:p w14:paraId="108C07BA" w14:textId="77777777" w:rsidR="00642260" w:rsidRPr="00D32CE3" w:rsidRDefault="00642260" w:rsidP="00B3337E">
            <w:pPr>
              <w:rPr>
                <w:noProof/>
                <w:sz w:val="24"/>
              </w:rPr>
            </w:pPr>
            <w:bookmarkStart w:id="1848" w:name="_Toc503026060"/>
            <w:bookmarkStart w:id="1849" w:name="_Toc503275974"/>
            <w:bookmarkStart w:id="1850" w:name="_Toc503792751"/>
            <w:bookmarkStart w:id="1851" w:name="_Toc503859878"/>
            <w:bookmarkStart w:id="1852" w:name="_Toc509476547"/>
            <w:bookmarkStart w:id="1853" w:name="_Toc510089373"/>
            <w:bookmarkStart w:id="1854" w:name="_Toc512010049"/>
            <w:bookmarkStart w:id="1855" w:name="_Toc513929909"/>
            <w:bookmarkStart w:id="1856" w:name="_Toc514089032"/>
            <w:bookmarkStart w:id="1857" w:name="_Toc515396984"/>
            <w:bookmarkStart w:id="1858" w:name="_Toc515397838"/>
            <w:bookmarkStart w:id="1859" w:name="_Toc517874700"/>
            <w:bookmarkStart w:id="1860" w:name="_Toc518405544"/>
            <w:bookmarkStart w:id="1861" w:name="_Toc522370758"/>
            <w:r w:rsidRPr="00D32CE3">
              <w:rPr>
                <w:noProof/>
                <w:sz w:val="24"/>
              </w:rPr>
              <w:t>KK3</w:t>
            </w:r>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p>
        </w:tc>
        <w:tc>
          <w:tcPr>
            <w:tcW w:w="904" w:type="pct"/>
            <w:shd w:val="clear" w:color="auto" w:fill="auto"/>
            <w:vAlign w:val="center"/>
          </w:tcPr>
          <w:p w14:paraId="67112FA7" w14:textId="77777777" w:rsidR="00642260" w:rsidRPr="00D32CE3" w:rsidRDefault="00642260" w:rsidP="00B3337E">
            <w:pPr>
              <w:rPr>
                <w:sz w:val="24"/>
              </w:rPr>
            </w:pPr>
            <w:r w:rsidRPr="00D32CE3">
              <w:rPr>
                <w:sz w:val="24"/>
              </w:rPr>
              <w:t>1877967</w:t>
            </w:r>
          </w:p>
        </w:tc>
        <w:tc>
          <w:tcPr>
            <w:tcW w:w="833" w:type="pct"/>
            <w:shd w:val="clear" w:color="auto" w:fill="auto"/>
            <w:vAlign w:val="center"/>
          </w:tcPr>
          <w:p w14:paraId="195E05A4" w14:textId="77777777" w:rsidR="00642260" w:rsidRPr="00D32CE3" w:rsidRDefault="00642260" w:rsidP="00B3337E">
            <w:pPr>
              <w:rPr>
                <w:sz w:val="24"/>
              </w:rPr>
            </w:pPr>
            <w:r w:rsidRPr="00D32CE3">
              <w:rPr>
                <w:sz w:val="24"/>
              </w:rPr>
              <w:t>723828</w:t>
            </w:r>
          </w:p>
        </w:tc>
      </w:tr>
      <w:tr w:rsidR="00F56834" w:rsidRPr="00D32CE3" w14:paraId="749BBC75" w14:textId="77777777" w:rsidTr="00E36927">
        <w:trPr>
          <w:trHeight w:hRule="exact" w:val="422"/>
          <w:jc w:val="center"/>
        </w:trPr>
        <w:tc>
          <w:tcPr>
            <w:tcW w:w="363" w:type="pct"/>
            <w:shd w:val="clear" w:color="auto" w:fill="auto"/>
            <w:vAlign w:val="center"/>
          </w:tcPr>
          <w:p w14:paraId="13EDD17D"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258A5E36" w14:textId="77777777" w:rsidR="00642260" w:rsidRPr="00D32CE3" w:rsidRDefault="00642260" w:rsidP="00B3337E">
            <w:pPr>
              <w:rPr>
                <w:sz w:val="24"/>
                <w:lang w:val="de-DE"/>
              </w:rPr>
            </w:pPr>
            <w:r w:rsidRPr="00D32CE3">
              <w:rPr>
                <w:sz w:val="24"/>
                <w:lang w:val="de-DE"/>
              </w:rPr>
              <w:t>Đập phụ 3</w:t>
            </w:r>
          </w:p>
        </w:tc>
        <w:tc>
          <w:tcPr>
            <w:tcW w:w="534" w:type="pct"/>
            <w:shd w:val="clear" w:color="auto" w:fill="auto"/>
            <w:vAlign w:val="center"/>
          </w:tcPr>
          <w:p w14:paraId="484D0121" w14:textId="77777777" w:rsidR="00642260" w:rsidRPr="00D32CE3" w:rsidRDefault="00642260" w:rsidP="00B3337E">
            <w:pPr>
              <w:rPr>
                <w:noProof/>
                <w:sz w:val="24"/>
              </w:rPr>
            </w:pPr>
            <w:bookmarkStart w:id="1862" w:name="_Toc503026061"/>
            <w:bookmarkStart w:id="1863" w:name="_Toc503275975"/>
            <w:bookmarkStart w:id="1864" w:name="_Toc503792752"/>
            <w:bookmarkStart w:id="1865" w:name="_Toc503859879"/>
            <w:bookmarkStart w:id="1866" w:name="_Toc509476548"/>
            <w:bookmarkStart w:id="1867" w:name="_Toc510089374"/>
            <w:bookmarkStart w:id="1868" w:name="_Toc512010050"/>
            <w:bookmarkStart w:id="1869" w:name="_Toc513929910"/>
            <w:bookmarkStart w:id="1870" w:name="_Toc514089033"/>
            <w:bookmarkStart w:id="1871" w:name="_Toc515396985"/>
            <w:bookmarkStart w:id="1872" w:name="_Toc515397839"/>
            <w:bookmarkStart w:id="1873" w:name="_Toc517874701"/>
            <w:bookmarkStart w:id="1874" w:name="_Toc518405545"/>
            <w:bookmarkStart w:id="1875" w:name="_Toc522370759"/>
            <w:r w:rsidRPr="00D32CE3">
              <w:rPr>
                <w:noProof/>
                <w:sz w:val="24"/>
              </w:rPr>
              <w:t>KK4</w:t>
            </w:r>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p>
        </w:tc>
        <w:tc>
          <w:tcPr>
            <w:tcW w:w="904" w:type="pct"/>
            <w:shd w:val="clear" w:color="auto" w:fill="auto"/>
            <w:vAlign w:val="center"/>
          </w:tcPr>
          <w:p w14:paraId="4D311BB7" w14:textId="77777777" w:rsidR="00642260" w:rsidRPr="00D32CE3" w:rsidRDefault="00642260" w:rsidP="00B3337E">
            <w:pPr>
              <w:rPr>
                <w:sz w:val="24"/>
              </w:rPr>
            </w:pPr>
            <w:r w:rsidRPr="00D32CE3">
              <w:rPr>
                <w:sz w:val="24"/>
              </w:rPr>
              <w:t>1878177</w:t>
            </w:r>
          </w:p>
        </w:tc>
        <w:tc>
          <w:tcPr>
            <w:tcW w:w="833" w:type="pct"/>
            <w:shd w:val="clear" w:color="auto" w:fill="auto"/>
            <w:vAlign w:val="center"/>
          </w:tcPr>
          <w:p w14:paraId="70011551" w14:textId="77777777" w:rsidR="00642260" w:rsidRPr="00D32CE3" w:rsidRDefault="00642260" w:rsidP="00B3337E">
            <w:pPr>
              <w:rPr>
                <w:sz w:val="24"/>
              </w:rPr>
            </w:pPr>
            <w:r w:rsidRPr="00D32CE3">
              <w:rPr>
                <w:sz w:val="24"/>
              </w:rPr>
              <w:t>723960</w:t>
            </w:r>
          </w:p>
        </w:tc>
      </w:tr>
      <w:tr w:rsidR="00F56834" w:rsidRPr="00D32CE3" w14:paraId="42089851" w14:textId="77777777" w:rsidTr="00E36927">
        <w:trPr>
          <w:trHeight w:val="392"/>
          <w:jc w:val="center"/>
        </w:trPr>
        <w:tc>
          <w:tcPr>
            <w:tcW w:w="363" w:type="pct"/>
            <w:shd w:val="clear" w:color="auto" w:fill="auto"/>
            <w:vAlign w:val="center"/>
          </w:tcPr>
          <w:p w14:paraId="1599D469" w14:textId="77777777" w:rsidR="00642260" w:rsidRPr="00D32CE3" w:rsidRDefault="00642260" w:rsidP="00B3337E">
            <w:pPr>
              <w:rPr>
                <w:sz w:val="24"/>
              </w:rPr>
            </w:pPr>
            <w:r w:rsidRPr="00D32CE3">
              <w:rPr>
                <w:sz w:val="24"/>
              </w:rPr>
              <w:t>5</w:t>
            </w:r>
          </w:p>
        </w:tc>
        <w:tc>
          <w:tcPr>
            <w:tcW w:w="2366" w:type="pct"/>
            <w:shd w:val="clear" w:color="auto" w:fill="auto"/>
            <w:vAlign w:val="center"/>
          </w:tcPr>
          <w:p w14:paraId="49767605" w14:textId="77777777" w:rsidR="00642260" w:rsidRPr="00D32CE3" w:rsidRDefault="00642260" w:rsidP="00B3337E">
            <w:pPr>
              <w:rPr>
                <w:sz w:val="24"/>
                <w:lang w:val="de-DE"/>
              </w:rPr>
            </w:pPr>
            <w:r w:rsidRPr="00D32CE3">
              <w:rPr>
                <w:sz w:val="24"/>
                <w:lang w:val="de-DE"/>
              </w:rPr>
              <w:t>Đường QL 2 đoạn qua khu dân cư</w:t>
            </w:r>
          </w:p>
        </w:tc>
        <w:tc>
          <w:tcPr>
            <w:tcW w:w="534" w:type="pct"/>
            <w:shd w:val="clear" w:color="auto" w:fill="auto"/>
            <w:vAlign w:val="center"/>
          </w:tcPr>
          <w:p w14:paraId="609A684B" w14:textId="77777777" w:rsidR="00642260" w:rsidRPr="00D32CE3" w:rsidRDefault="00642260" w:rsidP="00B3337E">
            <w:pPr>
              <w:rPr>
                <w:noProof/>
                <w:sz w:val="24"/>
              </w:rPr>
            </w:pPr>
            <w:bookmarkStart w:id="1876" w:name="_Toc503026062"/>
            <w:bookmarkStart w:id="1877" w:name="_Toc503275976"/>
            <w:bookmarkStart w:id="1878" w:name="_Toc503792753"/>
            <w:bookmarkStart w:id="1879" w:name="_Toc503859880"/>
            <w:bookmarkStart w:id="1880" w:name="_Toc509476549"/>
            <w:bookmarkStart w:id="1881" w:name="_Toc510089375"/>
            <w:bookmarkStart w:id="1882" w:name="_Toc512010051"/>
            <w:bookmarkStart w:id="1883" w:name="_Toc513929911"/>
            <w:bookmarkStart w:id="1884" w:name="_Toc514089034"/>
            <w:bookmarkStart w:id="1885" w:name="_Toc515396986"/>
            <w:bookmarkStart w:id="1886" w:name="_Toc515397840"/>
            <w:bookmarkStart w:id="1887" w:name="_Toc517874702"/>
            <w:bookmarkStart w:id="1888" w:name="_Toc518405546"/>
            <w:bookmarkStart w:id="1889" w:name="_Toc522370760"/>
            <w:r w:rsidRPr="00D32CE3">
              <w:rPr>
                <w:noProof/>
                <w:sz w:val="24"/>
              </w:rPr>
              <w:t>KK5</w:t>
            </w:r>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p>
        </w:tc>
        <w:tc>
          <w:tcPr>
            <w:tcW w:w="904" w:type="pct"/>
            <w:shd w:val="clear" w:color="auto" w:fill="auto"/>
            <w:vAlign w:val="center"/>
          </w:tcPr>
          <w:p w14:paraId="1E9FF438" w14:textId="77777777" w:rsidR="00642260" w:rsidRPr="00D32CE3" w:rsidRDefault="00642260" w:rsidP="00B3337E">
            <w:pPr>
              <w:rPr>
                <w:sz w:val="24"/>
              </w:rPr>
            </w:pPr>
            <w:r w:rsidRPr="00D32CE3">
              <w:rPr>
                <w:sz w:val="24"/>
              </w:rPr>
              <w:t>1878217</w:t>
            </w:r>
          </w:p>
        </w:tc>
        <w:tc>
          <w:tcPr>
            <w:tcW w:w="833" w:type="pct"/>
            <w:shd w:val="clear" w:color="auto" w:fill="auto"/>
            <w:vAlign w:val="center"/>
          </w:tcPr>
          <w:p w14:paraId="7968BC31" w14:textId="77777777" w:rsidR="00642260" w:rsidRPr="00D32CE3" w:rsidRDefault="00642260" w:rsidP="00B3337E">
            <w:pPr>
              <w:rPr>
                <w:sz w:val="24"/>
              </w:rPr>
            </w:pPr>
            <w:r w:rsidRPr="00D32CE3">
              <w:rPr>
                <w:sz w:val="24"/>
              </w:rPr>
              <w:t>725573</w:t>
            </w:r>
          </w:p>
        </w:tc>
      </w:tr>
      <w:tr w:rsidR="00F56834" w:rsidRPr="00D32CE3" w14:paraId="6C320727" w14:textId="77777777" w:rsidTr="00E36927">
        <w:trPr>
          <w:trHeight w:val="378"/>
          <w:jc w:val="center"/>
        </w:trPr>
        <w:tc>
          <w:tcPr>
            <w:tcW w:w="363" w:type="pct"/>
            <w:shd w:val="clear" w:color="auto" w:fill="auto"/>
            <w:vAlign w:val="center"/>
          </w:tcPr>
          <w:p w14:paraId="5EC82049" w14:textId="77777777" w:rsidR="00642260" w:rsidRPr="00D32CE3" w:rsidRDefault="00642260" w:rsidP="00B3337E">
            <w:pPr>
              <w:rPr>
                <w:sz w:val="24"/>
              </w:rPr>
            </w:pPr>
            <w:r w:rsidRPr="00D32CE3">
              <w:rPr>
                <w:sz w:val="24"/>
              </w:rPr>
              <w:t>6</w:t>
            </w:r>
          </w:p>
        </w:tc>
        <w:tc>
          <w:tcPr>
            <w:tcW w:w="2366" w:type="pct"/>
            <w:shd w:val="clear" w:color="auto" w:fill="auto"/>
            <w:vAlign w:val="center"/>
          </w:tcPr>
          <w:p w14:paraId="3E8B6796" w14:textId="77777777" w:rsidR="00642260" w:rsidRPr="00D32CE3" w:rsidRDefault="00642260" w:rsidP="00B3337E">
            <w:pPr>
              <w:rPr>
                <w:sz w:val="24"/>
                <w:lang w:val="de-DE"/>
              </w:rPr>
            </w:pPr>
            <w:r w:rsidRPr="00D32CE3">
              <w:rPr>
                <w:sz w:val="24"/>
                <w:lang w:val="de-DE"/>
              </w:rPr>
              <w:t>Đường QL 3 đoạn qua khu dân cư</w:t>
            </w:r>
          </w:p>
        </w:tc>
        <w:tc>
          <w:tcPr>
            <w:tcW w:w="534" w:type="pct"/>
            <w:shd w:val="clear" w:color="auto" w:fill="auto"/>
            <w:vAlign w:val="center"/>
          </w:tcPr>
          <w:p w14:paraId="0511C1E2" w14:textId="77777777" w:rsidR="00642260" w:rsidRPr="00D32CE3" w:rsidRDefault="00642260" w:rsidP="00B3337E">
            <w:pPr>
              <w:rPr>
                <w:noProof/>
                <w:sz w:val="24"/>
              </w:rPr>
            </w:pPr>
            <w:bookmarkStart w:id="1890" w:name="_Toc503026063"/>
            <w:bookmarkStart w:id="1891" w:name="_Toc503275977"/>
            <w:bookmarkStart w:id="1892" w:name="_Toc503792754"/>
            <w:bookmarkStart w:id="1893" w:name="_Toc503859881"/>
            <w:bookmarkStart w:id="1894" w:name="_Toc509476550"/>
            <w:bookmarkStart w:id="1895" w:name="_Toc510089376"/>
            <w:bookmarkStart w:id="1896" w:name="_Toc512010052"/>
            <w:bookmarkStart w:id="1897" w:name="_Toc513929912"/>
            <w:bookmarkStart w:id="1898" w:name="_Toc514089035"/>
            <w:bookmarkStart w:id="1899" w:name="_Toc515396987"/>
            <w:bookmarkStart w:id="1900" w:name="_Toc515397841"/>
            <w:bookmarkStart w:id="1901" w:name="_Toc517874703"/>
            <w:bookmarkStart w:id="1902" w:name="_Toc518405547"/>
            <w:bookmarkStart w:id="1903" w:name="_Toc522370761"/>
            <w:r w:rsidRPr="00D32CE3">
              <w:rPr>
                <w:noProof/>
                <w:sz w:val="24"/>
              </w:rPr>
              <w:t>KK6</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p>
        </w:tc>
        <w:tc>
          <w:tcPr>
            <w:tcW w:w="904" w:type="pct"/>
            <w:shd w:val="clear" w:color="auto" w:fill="auto"/>
            <w:vAlign w:val="center"/>
          </w:tcPr>
          <w:p w14:paraId="1547AD28" w14:textId="77777777" w:rsidR="00642260" w:rsidRPr="00D32CE3" w:rsidRDefault="00642260" w:rsidP="00B3337E">
            <w:pPr>
              <w:rPr>
                <w:sz w:val="24"/>
              </w:rPr>
            </w:pPr>
            <w:r w:rsidRPr="00D32CE3">
              <w:rPr>
                <w:sz w:val="24"/>
              </w:rPr>
              <w:t>1877204</w:t>
            </w:r>
          </w:p>
        </w:tc>
        <w:tc>
          <w:tcPr>
            <w:tcW w:w="833" w:type="pct"/>
            <w:shd w:val="clear" w:color="auto" w:fill="auto"/>
            <w:vAlign w:val="center"/>
          </w:tcPr>
          <w:p w14:paraId="79CA97E4" w14:textId="77777777" w:rsidR="00642260" w:rsidRPr="00D32CE3" w:rsidRDefault="00642260" w:rsidP="00B3337E">
            <w:pPr>
              <w:rPr>
                <w:sz w:val="24"/>
              </w:rPr>
            </w:pPr>
            <w:r w:rsidRPr="00D32CE3">
              <w:rPr>
                <w:sz w:val="24"/>
              </w:rPr>
              <w:t>723571</w:t>
            </w:r>
          </w:p>
        </w:tc>
      </w:tr>
      <w:tr w:rsidR="00F56834" w:rsidRPr="00D32CE3" w14:paraId="6E7E0073" w14:textId="77777777" w:rsidTr="00E36927">
        <w:trPr>
          <w:trHeight w:hRule="exact" w:val="454"/>
          <w:jc w:val="center"/>
        </w:trPr>
        <w:tc>
          <w:tcPr>
            <w:tcW w:w="363" w:type="pct"/>
            <w:shd w:val="clear" w:color="auto" w:fill="auto"/>
            <w:vAlign w:val="center"/>
          </w:tcPr>
          <w:p w14:paraId="564950C9" w14:textId="77777777" w:rsidR="00642260" w:rsidRPr="00D32CE3" w:rsidRDefault="008320ED" w:rsidP="00B3337E">
            <w:pPr>
              <w:rPr>
                <w:b/>
                <w:sz w:val="24"/>
              </w:rPr>
            </w:pPr>
            <w:r w:rsidRPr="00D32CE3">
              <w:rPr>
                <w:b/>
                <w:sz w:val="24"/>
              </w:rPr>
              <w:t>VI</w:t>
            </w:r>
            <w:r w:rsidR="00642260" w:rsidRPr="00D32CE3">
              <w:rPr>
                <w:b/>
                <w:sz w:val="24"/>
              </w:rPr>
              <w:t>I</w:t>
            </w:r>
          </w:p>
        </w:tc>
        <w:tc>
          <w:tcPr>
            <w:tcW w:w="4637" w:type="pct"/>
            <w:gridSpan w:val="4"/>
            <w:shd w:val="clear" w:color="auto" w:fill="auto"/>
            <w:vAlign w:val="center"/>
          </w:tcPr>
          <w:p w14:paraId="55AD2555" w14:textId="77777777" w:rsidR="00642260" w:rsidRPr="00D32CE3" w:rsidRDefault="00642260" w:rsidP="00B3337E">
            <w:pPr>
              <w:rPr>
                <w:sz w:val="24"/>
              </w:rPr>
            </w:pPr>
            <w:r w:rsidRPr="00D32CE3">
              <w:rPr>
                <w:b/>
                <w:sz w:val="24"/>
              </w:rPr>
              <w:t>Hồ Kinh Môn</w:t>
            </w:r>
          </w:p>
        </w:tc>
      </w:tr>
      <w:tr w:rsidR="00F56834" w:rsidRPr="00D32CE3" w14:paraId="660FA1CD" w14:textId="77777777" w:rsidTr="00E36927">
        <w:trPr>
          <w:trHeight w:hRule="exact" w:val="454"/>
          <w:jc w:val="center"/>
        </w:trPr>
        <w:tc>
          <w:tcPr>
            <w:tcW w:w="363" w:type="pct"/>
            <w:shd w:val="clear" w:color="auto" w:fill="auto"/>
            <w:vAlign w:val="center"/>
          </w:tcPr>
          <w:p w14:paraId="72E41C0F"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34155506" w14:textId="77777777" w:rsidR="00642260" w:rsidRPr="00D32CE3" w:rsidRDefault="00642260" w:rsidP="00B3337E">
            <w:pPr>
              <w:rPr>
                <w:sz w:val="24"/>
              </w:rPr>
            </w:pPr>
            <w:bookmarkStart w:id="1904" w:name="_Toc503026018"/>
            <w:bookmarkStart w:id="1905" w:name="_Toc503275932"/>
            <w:bookmarkStart w:id="1906" w:name="_Toc503792709"/>
            <w:bookmarkStart w:id="1907" w:name="_Toc503859836"/>
            <w:bookmarkStart w:id="1908" w:name="_Toc509476551"/>
            <w:bookmarkStart w:id="1909" w:name="_Toc510089377"/>
            <w:bookmarkStart w:id="1910" w:name="_Toc512010053"/>
            <w:bookmarkStart w:id="1911" w:name="_Toc513929913"/>
            <w:bookmarkStart w:id="1912" w:name="_Toc514089036"/>
            <w:bookmarkStart w:id="1913" w:name="_Toc515396988"/>
            <w:bookmarkStart w:id="1914" w:name="_Toc515397842"/>
            <w:bookmarkStart w:id="1915" w:name="_Toc517874704"/>
            <w:bookmarkStart w:id="1916" w:name="_Toc518405548"/>
            <w:bookmarkStart w:id="1917" w:name="_Toc522370762"/>
            <w:r w:rsidRPr="00D32CE3">
              <w:rPr>
                <w:sz w:val="24"/>
              </w:rPr>
              <w:t>Đập chính</w:t>
            </w:r>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p>
        </w:tc>
        <w:tc>
          <w:tcPr>
            <w:tcW w:w="534" w:type="pct"/>
            <w:shd w:val="clear" w:color="auto" w:fill="auto"/>
            <w:vAlign w:val="center"/>
          </w:tcPr>
          <w:p w14:paraId="316B9E79" w14:textId="77777777" w:rsidR="00642260" w:rsidRPr="00D32CE3" w:rsidRDefault="00642260" w:rsidP="00B3337E">
            <w:pPr>
              <w:rPr>
                <w:noProof/>
                <w:sz w:val="24"/>
              </w:rPr>
            </w:pPr>
            <w:bookmarkStart w:id="1918" w:name="_Toc503026019"/>
            <w:bookmarkStart w:id="1919" w:name="_Toc503275933"/>
            <w:bookmarkStart w:id="1920" w:name="_Toc503792710"/>
            <w:bookmarkStart w:id="1921" w:name="_Toc503859837"/>
            <w:bookmarkStart w:id="1922" w:name="_Toc509476552"/>
            <w:bookmarkStart w:id="1923" w:name="_Toc510089378"/>
            <w:bookmarkStart w:id="1924" w:name="_Toc512010054"/>
            <w:bookmarkStart w:id="1925" w:name="_Toc513929914"/>
            <w:bookmarkStart w:id="1926" w:name="_Toc514089037"/>
            <w:bookmarkStart w:id="1927" w:name="_Toc515396989"/>
            <w:bookmarkStart w:id="1928" w:name="_Toc515397843"/>
            <w:bookmarkStart w:id="1929" w:name="_Toc517874705"/>
            <w:bookmarkStart w:id="1930" w:name="_Toc518405549"/>
            <w:bookmarkStart w:id="1931" w:name="_Toc522370763"/>
            <w:r w:rsidRPr="00D32CE3">
              <w:rPr>
                <w:noProof/>
                <w:sz w:val="24"/>
              </w:rPr>
              <w:t>KK1</w:t>
            </w:r>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p>
        </w:tc>
        <w:tc>
          <w:tcPr>
            <w:tcW w:w="904" w:type="pct"/>
            <w:shd w:val="clear" w:color="auto" w:fill="auto"/>
            <w:vAlign w:val="center"/>
          </w:tcPr>
          <w:p w14:paraId="08AB52E4" w14:textId="77777777" w:rsidR="00642260" w:rsidRPr="00D32CE3" w:rsidRDefault="00642260" w:rsidP="00B3337E">
            <w:pPr>
              <w:rPr>
                <w:sz w:val="24"/>
              </w:rPr>
            </w:pPr>
            <w:r w:rsidRPr="00D32CE3">
              <w:rPr>
                <w:sz w:val="24"/>
              </w:rPr>
              <w:t>1876062</w:t>
            </w:r>
          </w:p>
        </w:tc>
        <w:tc>
          <w:tcPr>
            <w:tcW w:w="833" w:type="pct"/>
            <w:shd w:val="clear" w:color="auto" w:fill="auto"/>
            <w:vAlign w:val="center"/>
          </w:tcPr>
          <w:p w14:paraId="2F979A85" w14:textId="77777777" w:rsidR="00642260" w:rsidRPr="00D32CE3" w:rsidRDefault="00642260" w:rsidP="00B3337E">
            <w:pPr>
              <w:rPr>
                <w:sz w:val="24"/>
              </w:rPr>
            </w:pPr>
            <w:r w:rsidRPr="00D32CE3">
              <w:rPr>
                <w:sz w:val="24"/>
              </w:rPr>
              <w:t>715023</w:t>
            </w:r>
          </w:p>
        </w:tc>
      </w:tr>
      <w:tr w:rsidR="00F56834" w:rsidRPr="00D32CE3" w14:paraId="28220D60" w14:textId="77777777" w:rsidTr="00E36927">
        <w:trPr>
          <w:trHeight w:hRule="exact" w:val="431"/>
          <w:jc w:val="center"/>
        </w:trPr>
        <w:tc>
          <w:tcPr>
            <w:tcW w:w="363" w:type="pct"/>
            <w:shd w:val="clear" w:color="auto" w:fill="auto"/>
            <w:vAlign w:val="center"/>
          </w:tcPr>
          <w:p w14:paraId="00BF2C3D"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4110CFD1" w14:textId="77777777" w:rsidR="00642260" w:rsidRPr="00D32CE3" w:rsidRDefault="00642260" w:rsidP="00B3337E">
            <w:pPr>
              <w:rPr>
                <w:sz w:val="24"/>
              </w:rPr>
            </w:pPr>
            <w:bookmarkStart w:id="1932" w:name="_Toc503026020"/>
            <w:bookmarkStart w:id="1933" w:name="_Toc503275934"/>
            <w:bookmarkStart w:id="1934" w:name="_Toc503792711"/>
            <w:bookmarkStart w:id="1935" w:name="_Toc503859838"/>
            <w:bookmarkStart w:id="1936" w:name="_Toc509476553"/>
            <w:bookmarkStart w:id="1937" w:name="_Toc510089379"/>
            <w:bookmarkStart w:id="1938" w:name="_Toc512010055"/>
            <w:bookmarkStart w:id="1939" w:name="_Toc513929915"/>
            <w:bookmarkStart w:id="1940" w:name="_Toc514089038"/>
            <w:bookmarkStart w:id="1941" w:name="_Toc515396990"/>
            <w:bookmarkStart w:id="1942" w:name="_Toc515397844"/>
            <w:bookmarkStart w:id="1943" w:name="_Toc517874706"/>
            <w:bookmarkStart w:id="1944" w:name="_Toc518405550"/>
            <w:bookmarkStart w:id="1945" w:name="_Toc522370764"/>
            <w:r w:rsidRPr="00D32CE3">
              <w:rPr>
                <w:sz w:val="24"/>
              </w:rPr>
              <w:t>Đập phụ 1</w:t>
            </w:r>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p>
        </w:tc>
        <w:tc>
          <w:tcPr>
            <w:tcW w:w="534" w:type="pct"/>
            <w:shd w:val="clear" w:color="auto" w:fill="auto"/>
            <w:vAlign w:val="center"/>
          </w:tcPr>
          <w:p w14:paraId="3D014C7C" w14:textId="77777777" w:rsidR="00642260" w:rsidRPr="00D32CE3" w:rsidRDefault="00642260" w:rsidP="00B3337E">
            <w:pPr>
              <w:rPr>
                <w:noProof/>
                <w:sz w:val="24"/>
              </w:rPr>
            </w:pPr>
            <w:bookmarkStart w:id="1946" w:name="_Toc503026021"/>
            <w:bookmarkStart w:id="1947" w:name="_Toc503275935"/>
            <w:bookmarkStart w:id="1948" w:name="_Toc503792712"/>
            <w:bookmarkStart w:id="1949" w:name="_Toc503859839"/>
            <w:bookmarkStart w:id="1950" w:name="_Toc509476554"/>
            <w:bookmarkStart w:id="1951" w:name="_Toc510089380"/>
            <w:bookmarkStart w:id="1952" w:name="_Toc512010056"/>
            <w:bookmarkStart w:id="1953" w:name="_Toc513929916"/>
            <w:bookmarkStart w:id="1954" w:name="_Toc514089039"/>
            <w:bookmarkStart w:id="1955" w:name="_Toc515396991"/>
            <w:bookmarkStart w:id="1956" w:name="_Toc515397845"/>
            <w:bookmarkStart w:id="1957" w:name="_Toc517874707"/>
            <w:bookmarkStart w:id="1958" w:name="_Toc518405551"/>
            <w:bookmarkStart w:id="1959" w:name="_Toc522370765"/>
            <w:r w:rsidRPr="00D32CE3">
              <w:rPr>
                <w:noProof/>
                <w:sz w:val="24"/>
              </w:rPr>
              <w:t>KK2</w:t>
            </w:r>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p>
        </w:tc>
        <w:tc>
          <w:tcPr>
            <w:tcW w:w="904" w:type="pct"/>
            <w:shd w:val="clear" w:color="auto" w:fill="auto"/>
            <w:vAlign w:val="center"/>
          </w:tcPr>
          <w:p w14:paraId="75E001E4" w14:textId="77777777" w:rsidR="00642260" w:rsidRPr="00D32CE3" w:rsidRDefault="00642260" w:rsidP="00B3337E">
            <w:pPr>
              <w:rPr>
                <w:sz w:val="24"/>
              </w:rPr>
            </w:pPr>
            <w:r w:rsidRPr="00D32CE3">
              <w:rPr>
                <w:sz w:val="24"/>
              </w:rPr>
              <w:t>1876160</w:t>
            </w:r>
          </w:p>
        </w:tc>
        <w:tc>
          <w:tcPr>
            <w:tcW w:w="833" w:type="pct"/>
            <w:shd w:val="clear" w:color="auto" w:fill="auto"/>
            <w:vAlign w:val="center"/>
          </w:tcPr>
          <w:p w14:paraId="2DB587A8" w14:textId="77777777" w:rsidR="00642260" w:rsidRPr="00D32CE3" w:rsidRDefault="00642260" w:rsidP="00B3337E">
            <w:pPr>
              <w:rPr>
                <w:sz w:val="24"/>
              </w:rPr>
            </w:pPr>
            <w:r w:rsidRPr="00D32CE3">
              <w:rPr>
                <w:sz w:val="24"/>
              </w:rPr>
              <w:t>714922</w:t>
            </w:r>
          </w:p>
        </w:tc>
      </w:tr>
      <w:tr w:rsidR="00F56834" w:rsidRPr="00D32CE3" w14:paraId="69A9EDC1" w14:textId="77777777" w:rsidTr="00E36927">
        <w:trPr>
          <w:trHeight w:hRule="exact" w:val="405"/>
          <w:jc w:val="center"/>
        </w:trPr>
        <w:tc>
          <w:tcPr>
            <w:tcW w:w="363" w:type="pct"/>
            <w:shd w:val="clear" w:color="auto" w:fill="auto"/>
            <w:vAlign w:val="center"/>
          </w:tcPr>
          <w:p w14:paraId="3D67F172"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57A66686" w14:textId="77777777" w:rsidR="00642260" w:rsidRPr="00D32CE3" w:rsidRDefault="00642260" w:rsidP="00B3337E">
            <w:pPr>
              <w:rPr>
                <w:sz w:val="24"/>
                <w:lang w:val="de-DE"/>
              </w:rPr>
            </w:pPr>
            <w:r w:rsidRPr="00D32CE3">
              <w:rPr>
                <w:sz w:val="24"/>
                <w:lang w:val="de-DE"/>
              </w:rPr>
              <w:t>Đập phụ 2</w:t>
            </w:r>
          </w:p>
        </w:tc>
        <w:tc>
          <w:tcPr>
            <w:tcW w:w="534" w:type="pct"/>
            <w:shd w:val="clear" w:color="auto" w:fill="auto"/>
            <w:vAlign w:val="center"/>
          </w:tcPr>
          <w:p w14:paraId="25B800CB" w14:textId="77777777" w:rsidR="00642260" w:rsidRPr="00D32CE3" w:rsidRDefault="00642260" w:rsidP="00B3337E">
            <w:pPr>
              <w:rPr>
                <w:noProof/>
                <w:sz w:val="24"/>
              </w:rPr>
            </w:pPr>
            <w:bookmarkStart w:id="1960" w:name="_Toc503026022"/>
            <w:bookmarkStart w:id="1961" w:name="_Toc503275936"/>
            <w:bookmarkStart w:id="1962" w:name="_Toc503792713"/>
            <w:bookmarkStart w:id="1963" w:name="_Toc503859840"/>
            <w:bookmarkStart w:id="1964" w:name="_Toc509476555"/>
            <w:bookmarkStart w:id="1965" w:name="_Toc510089381"/>
            <w:bookmarkStart w:id="1966" w:name="_Toc512010057"/>
            <w:bookmarkStart w:id="1967" w:name="_Toc513929917"/>
            <w:bookmarkStart w:id="1968" w:name="_Toc514089040"/>
            <w:bookmarkStart w:id="1969" w:name="_Toc515396992"/>
            <w:bookmarkStart w:id="1970" w:name="_Toc515397846"/>
            <w:bookmarkStart w:id="1971" w:name="_Toc517874708"/>
            <w:bookmarkStart w:id="1972" w:name="_Toc518405552"/>
            <w:bookmarkStart w:id="1973" w:name="_Toc522370766"/>
            <w:r w:rsidRPr="00D32CE3">
              <w:rPr>
                <w:noProof/>
                <w:sz w:val="24"/>
              </w:rPr>
              <w:t>KK3</w:t>
            </w:r>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tc>
        <w:tc>
          <w:tcPr>
            <w:tcW w:w="904" w:type="pct"/>
            <w:shd w:val="clear" w:color="auto" w:fill="auto"/>
            <w:vAlign w:val="center"/>
          </w:tcPr>
          <w:p w14:paraId="1F03249E" w14:textId="77777777" w:rsidR="00642260" w:rsidRPr="00D32CE3" w:rsidRDefault="00642260" w:rsidP="00B3337E">
            <w:pPr>
              <w:rPr>
                <w:sz w:val="24"/>
              </w:rPr>
            </w:pPr>
            <w:r w:rsidRPr="00D32CE3">
              <w:rPr>
                <w:sz w:val="24"/>
              </w:rPr>
              <w:t>1875698</w:t>
            </w:r>
          </w:p>
        </w:tc>
        <w:tc>
          <w:tcPr>
            <w:tcW w:w="833" w:type="pct"/>
            <w:shd w:val="clear" w:color="auto" w:fill="auto"/>
            <w:vAlign w:val="center"/>
          </w:tcPr>
          <w:p w14:paraId="56A09611" w14:textId="77777777" w:rsidR="00642260" w:rsidRPr="00D32CE3" w:rsidRDefault="00642260" w:rsidP="00B3337E">
            <w:pPr>
              <w:rPr>
                <w:sz w:val="24"/>
              </w:rPr>
            </w:pPr>
            <w:r w:rsidRPr="00D32CE3">
              <w:rPr>
                <w:sz w:val="24"/>
              </w:rPr>
              <w:t>715283</w:t>
            </w:r>
          </w:p>
        </w:tc>
      </w:tr>
      <w:tr w:rsidR="00F56834" w:rsidRPr="00D32CE3" w14:paraId="09DAD472" w14:textId="77777777" w:rsidTr="00E36927">
        <w:trPr>
          <w:trHeight w:hRule="exact" w:val="405"/>
          <w:jc w:val="center"/>
        </w:trPr>
        <w:tc>
          <w:tcPr>
            <w:tcW w:w="363" w:type="pct"/>
            <w:shd w:val="clear" w:color="auto" w:fill="auto"/>
            <w:vAlign w:val="center"/>
          </w:tcPr>
          <w:p w14:paraId="3712EE50"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6C4D4DCC" w14:textId="77777777" w:rsidR="00642260" w:rsidRPr="00D32CE3" w:rsidRDefault="00642260" w:rsidP="00B3337E">
            <w:pPr>
              <w:rPr>
                <w:sz w:val="24"/>
                <w:lang w:val="de-DE"/>
              </w:rPr>
            </w:pPr>
            <w:r w:rsidRPr="00D32CE3">
              <w:rPr>
                <w:sz w:val="24"/>
                <w:lang w:val="de-DE"/>
              </w:rPr>
              <w:t>Đập phụ 3</w:t>
            </w:r>
          </w:p>
        </w:tc>
        <w:tc>
          <w:tcPr>
            <w:tcW w:w="534" w:type="pct"/>
            <w:shd w:val="clear" w:color="auto" w:fill="auto"/>
            <w:vAlign w:val="center"/>
          </w:tcPr>
          <w:p w14:paraId="6CAE8A09" w14:textId="77777777" w:rsidR="00642260" w:rsidRPr="00D32CE3" w:rsidRDefault="00642260" w:rsidP="00B3337E">
            <w:pPr>
              <w:rPr>
                <w:noProof/>
                <w:sz w:val="24"/>
              </w:rPr>
            </w:pPr>
            <w:bookmarkStart w:id="1974" w:name="_Toc503026023"/>
            <w:bookmarkStart w:id="1975" w:name="_Toc503275937"/>
            <w:bookmarkStart w:id="1976" w:name="_Toc503792714"/>
            <w:bookmarkStart w:id="1977" w:name="_Toc503859841"/>
            <w:bookmarkStart w:id="1978" w:name="_Toc509476556"/>
            <w:bookmarkStart w:id="1979" w:name="_Toc510089382"/>
            <w:bookmarkStart w:id="1980" w:name="_Toc512010058"/>
            <w:bookmarkStart w:id="1981" w:name="_Toc513929918"/>
            <w:bookmarkStart w:id="1982" w:name="_Toc514089041"/>
            <w:bookmarkStart w:id="1983" w:name="_Toc515396993"/>
            <w:bookmarkStart w:id="1984" w:name="_Toc515397847"/>
            <w:bookmarkStart w:id="1985" w:name="_Toc517874709"/>
            <w:bookmarkStart w:id="1986" w:name="_Toc518405553"/>
            <w:bookmarkStart w:id="1987" w:name="_Toc522370767"/>
            <w:r w:rsidRPr="00D32CE3">
              <w:rPr>
                <w:noProof/>
                <w:sz w:val="24"/>
              </w:rPr>
              <w:t>KK4</w:t>
            </w:r>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p>
        </w:tc>
        <w:tc>
          <w:tcPr>
            <w:tcW w:w="904" w:type="pct"/>
            <w:shd w:val="clear" w:color="auto" w:fill="auto"/>
            <w:vAlign w:val="center"/>
          </w:tcPr>
          <w:p w14:paraId="7EF27014" w14:textId="77777777" w:rsidR="00642260" w:rsidRPr="00D32CE3" w:rsidRDefault="00642260" w:rsidP="00B3337E">
            <w:pPr>
              <w:rPr>
                <w:sz w:val="24"/>
              </w:rPr>
            </w:pPr>
            <w:r w:rsidRPr="00D32CE3">
              <w:rPr>
                <w:sz w:val="24"/>
              </w:rPr>
              <w:t>1875392</w:t>
            </w:r>
          </w:p>
        </w:tc>
        <w:tc>
          <w:tcPr>
            <w:tcW w:w="833" w:type="pct"/>
            <w:shd w:val="clear" w:color="auto" w:fill="auto"/>
            <w:vAlign w:val="center"/>
          </w:tcPr>
          <w:p w14:paraId="35C2B65D" w14:textId="77777777" w:rsidR="00642260" w:rsidRPr="00D32CE3" w:rsidRDefault="00642260" w:rsidP="00B3337E">
            <w:pPr>
              <w:rPr>
                <w:sz w:val="24"/>
              </w:rPr>
            </w:pPr>
            <w:r w:rsidRPr="00D32CE3">
              <w:rPr>
                <w:sz w:val="24"/>
              </w:rPr>
              <w:t>715239</w:t>
            </w:r>
          </w:p>
        </w:tc>
      </w:tr>
      <w:tr w:rsidR="00F56834" w:rsidRPr="00D32CE3" w14:paraId="3FC57F54" w14:textId="77777777" w:rsidTr="00E36927">
        <w:trPr>
          <w:trHeight w:hRule="exact" w:val="466"/>
          <w:jc w:val="center"/>
        </w:trPr>
        <w:tc>
          <w:tcPr>
            <w:tcW w:w="363" w:type="pct"/>
            <w:shd w:val="clear" w:color="auto" w:fill="auto"/>
            <w:vAlign w:val="center"/>
          </w:tcPr>
          <w:p w14:paraId="2B14D7E8" w14:textId="77777777" w:rsidR="00642260" w:rsidRPr="00D32CE3" w:rsidRDefault="00642260" w:rsidP="00B3337E">
            <w:pPr>
              <w:rPr>
                <w:sz w:val="24"/>
              </w:rPr>
            </w:pPr>
            <w:r w:rsidRPr="00D32CE3">
              <w:rPr>
                <w:sz w:val="24"/>
              </w:rPr>
              <w:t>5</w:t>
            </w:r>
          </w:p>
        </w:tc>
        <w:tc>
          <w:tcPr>
            <w:tcW w:w="2366" w:type="pct"/>
            <w:shd w:val="clear" w:color="auto" w:fill="auto"/>
            <w:vAlign w:val="center"/>
          </w:tcPr>
          <w:p w14:paraId="59ABA57D" w14:textId="77777777" w:rsidR="00642260" w:rsidRPr="00D32CE3" w:rsidRDefault="00642260" w:rsidP="00B3337E">
            <w:pPr>
              <w:rPr>
                <w:sz w:val="24"/>
                <w:lang w:val="de-DE"/>
              </w:rPr>
            </w:pPr>
            <w:r w:rsidRPr="00D32CE3">
              <w:rPr>
                <w:sz w:val="24"/>
                <w:lang w:val="de-DE"/>
              </w:rPr>
              <w:t>Bãi đổ thải</w:t>
            </w:r>
          </w:p>
        </w:tc>
        <w:tc>
          <w:tcPr>
            <w:tcW w:w="534" w:type="pct"/>
            <w:shd w:val="clear" w:color="auto" w:fill="auto"/>
            <w:vAlign w:val="center"/>
          </w:tcPr>
          <w:p w14:paraId="28F88DD2" w14:textId="77777777" w:rsidR="00642260" w:rsidRPr="00D32CE3" w:rsidRDefault="00642260" w:rsidP="00B3337E">
            <w:pPr>
              <w:rPr>
                <w:noProof/>
                <w:sz w:val="24"/>
              </w:rPr>
            </w:pPr>
            <w:bookmarkStart w:id="1988" w:name="_Toc503026024"/>
            <w:bookmarkStart w:id="1989" w:name="_Toc503275938"/>
            <w:bookmarkStart w:id="1990" w:name="_Toc503792715"/>
            <w:bookmarkStart w:id="1991" w:name="_Toc503859842"/>
            <w:bookmarkStart w:id="1992" w:name="_Toc509476557"/>
            <w:bookmarkStart w:id="1993" w:name="_Toc510089383"/>
            <w:bookmarkStart w:id="1994" w:name="_Toc512010059"/>
            <w:bookmarkStart w:id="1995" w:name="_Toc513929919"/>
            <w:bookmarkStart w:id="1996" w:name="_Toc514089042"/>
            <w:bookmarkStart w:id="1997" w:name="_Toc515396994"/>
            <w:bookmarkStart w:id="1998" w:name="_Toc515397848"/>
            <w:bookmarkStart w:id="1999" w:name="_Toc517874710"/>
            <w:bookmarkStart w:id="2000" w:name="_Toc518405554"/>
            <w:bookmarkStart w:id="2001" w:name="_Toc522370768"/>
            <w:r w:rsidRPr="00D32CE3">
              <w:rPr>
                <w:noProof/>
                <w:sz w:val="24"/>
              </w:rPr>
              <w:t>KK5</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p>
        </w:tc>
        <w:tc>
          <w:tcPr>
            <w:tcW w:w="904" w:type="pct"/>
            <w:shd w:val="clear" w:color="auto" w:fill="auto"/>
            <w:vAlign w:val="center"/>
          </w:tcPr>
          <w:p w14:paraId="626569DC" w14:textId="77777777" w:rsidR="00642260" w:rsidRPr="00D32CE3" w:rsidRDefault="00642260" w:rsidP="00B3337E">
            <w:pPr>
              <w:rPr>
                <w:sz w:val="24"/>
              </w:rPr>
            </w:pPr>
            <w:r w:rsidRPr="00D32CE3">
              <w:rPr>
                <w:sz w:val="24"/>
              </w:rPr>
              <w:t>1876273</w:t>
            </w:r>
          </w:p>
        </w:tc>
        <w:tc>
          <w:tcPr>
            <w:tcW w:w="833" w:type="pct"/>
            <w:shd w:val="clear" w:color="auto" w:fill="auto"/>
            <w:vAlign w:val="center"/>
          </w:tcPr>
          <w:p w14:paraId="679AFC14" w14:textId="77777777" w:rsidR="00642260" w:rsidRPr="00D32CE3" w:rsidRDefault="00642260" w:rsidP="00B3337E">
            <w:pPr>
              <w:rPr>
                <w:sz w:val="24"/>
              </w:rPr>
            </w:pPr>
            <w:r w:rsidRPr="00D32CE3">
              <w:rPr>
                <w:sz w:val="24"/>
              </w:rPr>
              <w:t>715259</w:t>
            </w:r>
          </w:p>
        </w:tc>
      </w:tr>
      <w:tr w:rsidR="00F56834" w:rsidRPr="00D32CE3" w14:paraId="19A58DF2" w14:textId="77777777" w:rsidTr="00E36927">
        <w:trPr>
          <w:trHeight w:hRule="exact" w:val="740"/>
          <w:jc w:val="center"/>
        </w:trPr>
        <w:tc>
          <w:tcPr>
            <w:tcW w:w="363" w:type="pct"/>
            <w:shd w:val="clear" w:color="auto" w:fill="auto"/>
            <w:vAlign w:val="center"/>
          </w:tcPr>
          <w:p w14:paraId="16B2A138" w14:textId="77777777" w:rsidR="00642260" w:rsidRPr="00D32CE3" w:rsidRDefault="00642260" w:rsidP="00B3337E">
            <w:pPr>
              <w:rPr>
                <w:sz w:val="24"/>
              </w:rPr>
            </w:pPr>
            <w:r w:rsidRPr="00D32CE3">
              <w:rPr>
                <w:sz w:val="24"/>
              </w:rPr>
              <w:t>6</w:t>
            </w:r>
          </w:p>
        </w:tc>
        <w:tc>
          <w:tcPr>
            <w:tcW w:w="2366" w:type="pct"/>
            <w:shd w:val="clear" w:color="auto" w:fill="auto"/>
            <w:vAlign w:val="center"/>
          </w:tcPr>
          <w:p w14:paraId="5DDFA3CE" w14:textId="77777777" w:rsidR="00642260" w:rsidRPr="00D32CE3" w:rsidRDefault="00642260" w:rsidP="00B3337E">
            <w:pPr>
              <w:rPr>
                <w:sz w:val="24"/>
                <w:lang w:val="de-DE"/>
              </w:rPr>
            </w:pPr>
            <w:r w:rsidRPr="00D32CE3">
              <w:rPr>
                <w:sz w:val="24"/>
                <w:lang w:val="de-DE"/>
              </w:rPr>
              <w:t>Đường quản lý số 1, đoạn qua khu dân cư thôn Trung Sơn</w:t>
            </w:r>
          </w:p>
        </w:tc>
        <w:tc>
          <w:tcPr>
            <w:tcW w:w="534" w:type="pct"/>
            <w:shd w:val="clear" w:color="auto" w:fill="auto"/>
            <w:vAlign w:val="center"/>
          </w:tcPr>
          <w:p w14:paraId="679BF418" w14:textId="77777777" w:rsidR="00642260" w:rsidRPr="00D32CE3" w:rsidRDefault="00642260" w:rsidP="00B3337E">
            <w:pPr>
              <w:rPr>
                <w:noProof/>
                <w:sz w:val="24"/>
              </w:rPr>
            </w:pPr>
            <w:bookmarkStart w:id="2002" w:name="_Toc503026025"/>
            <w:bookmarkStart w:id="2003" w:name="_Toc503275939"/>
            <w:bookmarkStart w:id="2004" w:name="_Toc503792716"/>
            <w:bookmarkStart w:id="2005" w:name="_Toc503859843"/>
            <w:bookmarkStart w:id="2006" w:name="_Toc509476558"/>
            <w:bookmarkStart w:id="2007" w:name="_Toc510089384"/>
            <w:bookmarkStart w:id="2008" w:name="_Toc512010060"/>
            <w:bookmarkStart w:id="2009" w:name="_Toc513929920"/>
            <w:bookmarkStart w:id="2010" w:name="_Toc514089043"/>
            <w:bookmarkStart w:id="2011" w:name="_Toc515396995"/>
            <w:bookmarkStart w:id="2012" w:name="_Toc515397849"/>
            <w:bookmarkStart w:id="2013" w:name="_Toc517874711"/>
            <w:bookmarkStart w:id="2014" w:name="_Toc518405555"/>
            <w:bookmarkStart w:id="2015" w:name="_Toc522370769"/>
            <w:r w:rsidRPr="00D32CE3">
              <w:rPr>
                <w:noProof/>
                <w:sz w:val="24"/>
              </w:rPr>
              <w:t>KK6</w:t>
            </w:r>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p>
        </w:tc>
        <w:tc>
          <w:tcPr>
            <w:tcW w:w="904" w:type="pct"/>
            <w:shd w:val="clear" w:color="auto" w:fill="auto"/>
            <w:vAlign w:val="center"/>
          </w:tcPr>
          <w:p w14:paraId="64F029E3" w14:textId="77777777" w:rsidR="00642260" w:rsidRPr="00D32CE3" w:rsidRDefault="00642260" w:rsidP="00B3337E">
            <w:pPr>
              <w:rPr>
                <w:sz w:val="24"/>
              </w:rPr>
            </w:pPr>
            <w:r w:rsidRPr="00D32CE3">
              <w:rPr>
                <w:sz w:val="24"/>
              </w:rPr>
              <w:t>1876245</w:t>
            </w:r>
          </w:p>
        </w:tc>
        <w:tc>
          <w:tcPr>
            <w:tcW w:w="833" w:type="pct"/>
            <w:shd w:val="clear" w:color="auto" w:fill="auto"/>
            <w:vAlign w:val="center"/>
          </w:tcPr>
          <w:p w14:paraId="6C83DC41" w14:textId="77777777" w:rsidR="00642260" w:rsidRPr="00D32CE3" w:rsidRDefault="00642260" w:rsidP="00B3337E">
            <w:pPr>
              <w:rPr>
                <w:sz w:val="24"/>
              </w:rPr>
            </w:pPr>
            <w:r w:rsidRPr="00D32CE3">
              <w:rPr>
                <w:sz w:val="24"/>
              </w:rPr>
              <w:t>716203</w:t>
            </w:r>
          </w:p>
        </w:tc>
      </w:tr>
      <w:tr w:rsidR="00F56834" w:rsidRPr="00D32CE3" w14:paraId="29B9B34C" w14:textId="77777777" w:rsidTr="00E36927">
        <w:trPr>
          <w:trHeight w:hRule="exact" w:val="454"/>
          <w:jc w:val="center"/>
        </w:trPr>
        <w:tc>
          <w:tcPr>
            <w:tcW w:w="363" w:type="pct"/>
            <w:shd w:val="clear" w:color="auto" w:fill="auto"/>
            <w:vAlign w:val="center"/>
          </w:tcPr>
          <w:p w14:paraId="7F4338C7" w14:textId="77777777" w:rsidR="00642260" w:rsidRPr="00D32CE3" w:rsidRDefault="008320ED" w:rsidP="00B3337E">
            <w:pPr>
              <w:rPr>
                <w:b/>
                <w:sz w:val="24"/>
                <w:lang w:val="en-US"/>
              </w:rPr>
            </w:pPr>
            <w:r w:rsidRPr="00D32CE3">
              <w:rPr>
                <w:b/>
                <w:sz w:val="24"/>
                <w:lang w:val="en-US"/>
              </w:rPr>
              <w:t>VIII</w:t>
            </w:r>
          </w:p>
        </w:tc>
        <w:tc>
          <w:tcPr>
            <w:tcW w:w="4637" w:type="pct"/>
            <w:gridSpan w:val="4"/>
            <w:shd w:val="clear" w:color="auto" w:fill="auto"/>
            <w:vAlign w:val="center"/>
          </w:tcPr>
          <w:p w14:paraId="50E62F84" w14:textId="77777777" w:rsidR="00642260" w:rsidRPr="00D32CE3" w:rsidRDefault="00642260" w:rsidP="00B3337E">
            <w:pPr>
              <w:rPr>
                <w:sz w:val="24"/>
              </w:rPr>
            </w:pPr>
            <w:r w:rsidRPr="00D32CE3">
              <w:rPr>
                <w:b/>
                <w:sz w:val="24"/>
              </w:rPr>
              <w:t>Hồ Đá Cựa</w:t>
            </w:r>
          </w:p>
        </w:tc>
      </w:tr>
      <w:tr w:rsidR="00F56834" w:rsidRPr="00D32CE3" w14:paraId="35B2A885" w14:textId="77777777" w:rsidTr="00E36927">
        <w:trPr>
          <w:trHeight w:hRule="exact" w:val="454"/>
          <w:jc w:val="center"/>
        </w:trPr>
        <w:tc>
          <w:tcPr>
            <w:tcW w:w="363" w:type="pct"/>
            <w:shd w:val="clear" w:color="auto" w:fill="auto"/>
            <w:vAlign w:val="center"/>
          </w:tcPr>
          <w:p w14:paraId="54202401" w14:textId="77777777" w:rsidR="00642260" w:rsidRPr="00D32CE3" w:rsidRDefault="00642260" w:rsidP="00B3337E">
            <w:pPr>
              <w:rPr>
                <w:sz w:val="24"/>
              </w:rPr>
            </w:pPr>
            <w:r w:rsidRPr="00D32CE3">
              <w:rPr>
                <w:sz w:val="24"/>
              </w:rPr>
              <w:lastRenderedPageBreak/>
              <w:t>1</w:t>
            </w:r>
          </w:p>
        </w:tc>
        <w:tc>
          <w:tcPr>
            <w:tcW w:w="2366" w:type="pct"/>
            <w:shd w:val="clear" w:color="auto" w:fill="auto"/>
            <w:vAlign w:val="center"/>
          </w:tcPr>
          <w:p w14:paraId="70121972"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01671784" w14:textId="77777777" w:rsidR="00642260" w:rsidRPr="00D32CE3" w:rsidRDefault="00642260" w:rsidP="00B3337E">
            <w:pPr>
              <w:rPr>
                <w:noProof/>
                <w:sz w:val="24"/>
              </w:rPr>
            </w:pPr>
            <w:bookmarkStart w:id="2016" w:name="_Toc503026080"/>
            <w:bookmarkStart w:id="2017" w:name="_Toc503275994"/>
            <w:bookmarkStart w:id="2018" w:name="_Toc503792771"/>
            <w:bookmarkStart w:id="2019" w:name="_Toc503859898"/>
            <w:bookmarkStart w:id="2020" w:name="_Toc509476563"/>
            <w:bookmarkStart w:id="2021" w:name="_Toc510089389"/>
            <w:bookmarkStart w:id="2022" w:name="_Toc512010061"/>
            <w:bookmarkStart w:id="2023" w:name="_Toc513929921"/>
            <w:bookmarkStart w:id="2024" w:name="_Toc514089044"/>
            <w:bookmarkStart w:id="2025" w:name="_Toc515396996"/>
            <w:bookmarkStart w:id="2026" w:name="_Toc515397850"/>
            <w:bookmarkStart w:id="2027" w:name="_Toc517874712"/>
            <w:bookmarkStart w:id="2028" w:name="_Toc518405556"/>
            <w:bookmarkStart w:id="2029" w:name="_Toc522370770"/>
            <w:r w:rsidRPr="00D32CE3">
              <w:rPr>
                <w:noProof/>
                <w:sz w:val="24"/>
              </w:rPr>
              <w:t>KK1</w:t>
            </w:r>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p>
        </w:tc>
        <w:tc>
          <w:tcPr>
            <w:tcW w:w="904" w:type="pct"/>
            <w:shd w:val="clear" w:color="auto" w:fill="auto"/>
            <w:vAlign w:val="center"/>
          </w:tcPr>
          <w:p w14:paraId="6AFDC20C" w14:textId="77777777" w:rsidR="00642260" w:rsidRPr="00D32CE3" w:rsidRDefault="00642260" w:rsidP="00B3337E">
            <w:pPr>
              <w:rPr>
                <w:sz w:val="24"/>
              </w:rPr>
            </w:pPr>
            <w:r w:rsidRPr="00D32CE3">
              <w:rPr>
                <w:sz w:val="24"/>
              </w:rPr>
              <w:t>1861278</w:t>
            </w:r>
          </w:p>
        </w:tc>
        <w:tc>
          <w:tcPr>
            <w:tcW w:w="833" w:type="pct"/>
            <w:shd w:val="clear" w:color="auto" w:fill="auto"/>
            <w:vAlign w:val="center"/>
          </w:tcPr>
          <w:p w14:paraId="240A2ED0" w14:textId="77777777" w:rsidR="00642260" w:rsidRPr="00D32CE3" w:rsidRDefault="00642260" w:rsidP="00B3337E">
            <w:pPr>
              <w:rPr>
                <w:sz w:val="24"/>
              </w:rPr>
            </w:pPr>
            <w:r w:rsidRPr="00D32CE3">
              <w:rPr>
                <w:sz w:val="24"/>
              </w:rPr>
              <w:t>711658</w:t>
            </w:r>
          </w:p>
        </w:tc>
      </w:tr>
      <w:tr w:rsidR="00F56834" w:rsidRPr="00D32CE3" w14:paraId="6AA0DE61" w14:textId="77777777" w:rsidTr="00E36927">
        <w:trPr>
          <w:trHeight w:val="406"/>
          <w:jc w:val="center"/>
        </w:trPr>
        <w:tc>
          <w:tcPr>
            <w:tcW w:w="363" w:type="pct"/>
            <w:shd w:val="clear" w:color="auto" w:fill="auto"/>
            <w:vAlign w:val="center"/>
          </w:tcPr>
          <w:p w14:paraId="21F7D0AF"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3B0D7F4C"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0FD96985" w14:textId="77777777" w:rsidR="00642260" w:rsidRPr="00D32CE3" w:rsidRDefault="00642260" w:rsidP="00B3337E">
            <w:pPr>
              <w:rPr>
                <w:noProof/>
                <w:sz w:val="24"/>
              </w:rPr>
            </w:pPr>
            <w:bookmarkStart w:id="2030" w:name="_Toc503026081"/>
            <w:bookmarkStart w:id="2031" w:name="_Toc503275995"/>
            <w:bookmarkStart w:id="2032" w:name="_Toc503792772"/>
            <w:bookmarkStart w:id="2033" w:name="_Toc503859899"/>
            <w:bookmarkStart w:id="2034" w:name="_Toc509476564"/>
            <w:bookmarkStart w:id="2035" w:name="_Toc510089390"/>
            <w:bookmarkStart w:id="2036" w:name="_Toc512010062"/>
            <w:bookmarkStart w:id="2037" w:name="_Toc513929922"/>
            <w:bookmarkStart w:id="2038" w:name="_Toc514089045"/>
            <w:bookmarkStart w:id="2039" w:name="_Toc515396997"/>
            <w:bookmarkStart w:id="2040" w:name="_Toc515397851"/>
            <w:bookmarkStart w:id="2041" w:name="_Toc517874713"/>
            <w:bookmarkStart w:id="2042" w:name="_Toc518405557"/>
            <w:bookmarkStart w:id="2043" w:name="_Toc522370771"/>
            <w:r w:rsidRPr="00D32CE3">
              <w:rPr>
                <w:noProof/>
                <w:sz w:val="24"/>
              </w:rPr>
              <w:t>KK2</w:t>
            </w:r>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tc>
        <w:tc>
          <w:tcPr>
            <w:tcW w:w="904" w:type="pct"/>
            <w:shd w:val="clear" w:color="auto" w:fill="auto"/>
            <w:vAlign w:val="center"/>
          </w:tcPr>
          <w:p w14:paraId="22B1BDCE" w14:textId="77777777" w:rsidR="00642260" w:rsidRPr="00D32CE3" w:rsidRDefault="00642260" w:rsidP="00B3337E">
            <w:pPr>
              <w:rPr>
                <w:sz w:val="24"/>
              </w:rPr>
            </w:pPr>
            <w:r w:rsidRPr="00D32CE3">
              <w:rPr>
                <w:sz w:val="24"/>
              </w:rPr>
              <w:t>1861120</w:t>
            </w:r>
          </w:p>
        </w:tc>
        <w:tc>
          <w:tcPr>
            <w:tcW w:w="833" w:type="pct"/>
            <w:shd w:val="clear" w:color="auto" w:fill="auto"/>
            <w:vAlign w:val="center"/>
          </w:tcPr>
          <w:p w14:paraId="17CB3AF1" w14:textId="77777777" w:rsidR="00642260" w:rsidRPr="00D32CE3" w:rsidRDefault="00642260" w:rsidP="00B3337E">
            <w:pPr>
              <w:rPr>
                <w:sz w:val="24"/>
              </w:rPr>
            </w:pPr>
            <w:r w:rsidRPr="00D32CE3">
              <w:rPr>
                <w:sz w:val="24"/>
              </w:rPr>
              <w:t>711581</w:t>
            </w:r>
          </w:p>
        </w:tc>
      </w:tr>
      <w:tr w:rsidR="00F56834" w:rsidRPr="00D32CE3" w14:paraId="059B5A5B" w14:textId="77777777" w:rsidTr="00E36927">
        <w:trPr>
          <w:trHeight w:hRule="exact" w:val="454"/>
          <w:jc w:val="center"/>
        </w:trPr>
        <w:tc>
          <w:tcPr>
            <w:tcW w:w="363" w:type="pct"/>
            <w:shd w:val="clear" w:color="auto" w:fill="auto"/>
            <w:vAlign w:val="center"/>
          </w:tcPr>
          <w:p w14:paraId="38801D3C"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25EE5327" w14:textId="77777777" w:rsidR="00642260" w:rsidRPr="00D32CE3" w:rsidRDefault="00642260" w:rsidP="00B3337E">
            <w:pPr>
              <w:rPr>
                <w:sz w:val="24"/>
              </w:rPr>
            </w:pPr>
            <w:r w:rsidRPr="00D32CE3">
              <w:rPr>
                <w:sz w:val="24"/>
                <w:lang w:val="de-DE"/>
              </w:rPr>
              <w:t>Đập phụ</w:t>
            </w:r>
          </w:p>
        </w:tc>
        <w:tc>
          <w:tcPr>
            <w:tcW w:w="534" w:type="pct"/>
            <w:shd w:val="clear" w:color="auto" w:fill="auto"/>
            <w:vAlign w:val="center"/>
          </w:tcPr>
          <w:p w14:paraId="42F8B62A" w14:textId="77777777" w:rsidR="00642260" w:rsidRPr="00D32CE3" w:rsidRDefault="00642260" w:rsidP="00B3337E">
            <w:pPr>
              <w:rPr>
                <w:noProof/>
                <w:sz w:val="24"/>
              </w:rPr>
            </w:pPr>
            <w:bookmarkStart w:id="2044" w:name="_Toc503026082"/>
            <w:bookmarkStart w:id="2045" w:name="_Toc503275996"/>
            <w:bookmarkStart w:id="2046" w:name="_Toc503792773"/>
            <w:bookmarkStart w:id="2047" w:name="_Toc503859900"/>
            <w:bookmarkStart w:id="2048" w:name="_Toc509476565"/>
            <w:bookmarkStart w:id="2049" w:name="_Toc510089391"/>
            <w:bookmarkStart w:id="2050" w:name="_Toc512010063"/>
            <w:bookmarkStart w:id="2051" w:name="_Toc513929923"/>
            <w:bookmarkStart w:id="2052" w:name="_Toc514089046"/>
            <w:bookmarkStart w:id="2053" w:name="_Toc515396998"/>
            <w:bookmarkStart w:id="2054" w:name="_Toc515397852"/>
            <w:bookmarkStart w:id="2055" w:name="_Toc517874714"/>
            <w:bookmarkStart w:id="2056" w:name="_Toc518405558"/>
            <w:bookmarkStart w:id="2057" w:name="_Toc522370772"/>
            <w:r w:rsidRPr="00D32CE3">
              <w:rPr>
                <w:noProof/>
                <w:sz w:val="24"/>
              </w:rPr>
              <w:t>KK3</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p>
        </w:tc>
        <w:tc>
          <w:tcPr>
            <w:tcW w:w="904" w:type="pct"/>
            <w:shd w:val="clear" w:color="auto" w:fill="auto"/>
            <w:vAlign w:val="center"/>
          </w:tcPr>
          <w:p w14:paraId="5A714F89" w14:textId="77777777" w:rsidR="00642260" w:rsidRPr="00D32CE3" w:rsidRDefault="00642260" w:rsidP="00B3337E">
            <w:pPr>
              <w:rPr>
                <w:sz w:val="24"/>
              </w:rPr>
            </w:pPr>
            <w:r w:rsidRPr="00D32CE3">
              <w:rPr>
                <w:sz w:val="24"/>
              </w:rPr>
              <w:t>1861334</w:t>
            </w:r>
          </w:p>
        </w:tc>
        <w:tc>
          <w:tcPr>
            <w:tcW w:w="833" w:type="pct"/>
            <w:shd w:val="clear" w:color="auto" w:fill="auto"/>
            <w:vAlign w:val="center"/>
          </w:tcPr>
          <w:p w14:paraId="48051249" w14:textId="77777777" w:rsidR="00642260" w:rsidRPr="00D32CE3" w:rsidRDefault="00642260" w:rsidP="00B3337E">
            <w:pPr>
              <w:rPr>
                <w:sz w:val="24"/>
              </w:rPr>
            </w:pPr>
            <w:r w:rsidRPr="00D32CE3">
              <w:rPr>
                <w:sz w:val="24"/>
              </w:rPr>
              <w:t>711498</w:t>
            </w:r>
          </w:p>
        </w:tc>
      </w:tr>
      <w:tr w:rsidR="00F56834" w:rsidRPr="00D32CE3" w14:paraId="06D11197" w14:textId="77777777" w:rsidTr="00E36927">
        <w:trPr>
          <w:trHeight w:hRule="exact" w:val="454"/>
          <w:jc w:val="center"/>
        </w:trPr>
        <w:tc>
          <w:tcPr>
            <w:tcW w:w="363" w:type="pct"/>
            <w:shd w:val="clear" w:color="auto" w:fill="auto"/>
            <w:vAlign w:val="center"/>
          </w:tcPr>
          <w:p w14:paraId="33E614C0"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1CB6CC5D" w14:textId="77777777" w:rsidR="00642260" w:rsidRPr="00D32CE3" w:rsidRDefault="00642260" w:rsidP="00B3337E">
            <w:pPr>
              <w:rPr>
                <w:sz w:val="24"/>
              </w:rPr>
            </w:pPr>
            <w:r w:rsidRPr="00D32CE3">
              <w:rPr>
                <w:sz w:val="24"/>
                <w:lang w:val="de-DE"/>
              </w:rPr>
              <w:t>Tuyến đường quản lý</w:t>
            </w:r>
          </w:p>
        </w:tc>
        <w:tc>
          <w:tcPr>
            <w:tcW w:w="534" w:type="pct"/>
            <w:shd w:val="clear" w:color="auto" w:fill="auto"/>
            <w:vAlign w:val="center"/>
          </w:tcPr>
          <w:p w14:paraId="2BCAD19F" w14:textId="77777777" w:rsidR="00642260" w:rsidRPr="00D32CE3" w:rsidRDefault="00642260" w:rsidP="00B3337E">
            <w:pPr>
              <w:rPr>
                <w:noProof/>
                <w:sz w:val="24"/>
              </w:rPr>
            </w:pPr>
            <w:bookmarkStart w:id="2058" w:name="_Toc503026083"/>
            <w:bookmarkStart w:id="2059" w:name="_Toc503275997"/>
            <w:bookmarkStart w:id="2060" w:name="_Toc503792774"/>
            <w:bookmarkStart w:id="2061" w:name="_Toc503859901"/>
            <w:bookmarkStart w:id="2062" w:name="_Toc509476566"/>
            <w:bookmarkStart w:id="2063" w:name="_Toc510089392"/>
            <w:bookmarkStart w:id="2064" w:name="_Toc512010064"/>
            <w:bookmarkStart w:id="2065" w:name="_Toc513929924"/>
            <w:bookmarkStart w:id="2066" w:name="_Toc514089047"/>
            <w:bookmarkStart w:id="2067" w:name="_Toc515396999"/>
            <w:bookmarkStart w:id="2068" w:name="_Toc515397853"/>
            <w:bookmarkStart w:id="2069" w:name="_Toc517874715"/>
            <w:bookmarkStart w:id="2070" w:name="_Toc518405559"/>
            <w:bookmarkStart w:id="2071" w:name="_Toc522370773"/>
            <w:r w:rsidRPr="00D32CE3">
              <w:rPr>
                <w:noProof/>
                <w:sz w:val="24"/>
              </w:rPr>
              <w:t>KK4</w:t>
            </w:r>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p>
        </w:tc>
        <w:tc>
          <w:tcPr>
            <w:tcW w:w="904" w:type="pct"/>
            <w:shd w:val="clear" w:color="auto" w:fill="auto"/>
            <w:vAlign w:val="center"/>
          </w:tcPr>
          <w:p w14:paraId="1ED87F54" w14:textId="77777777" w:rsidR="00642260" w:rsidRPr="00D32CE3" w:rsidRDefault="00642260" w:rsidP="00B3337E">
            <w:pPr>
              <w:rPr>
                <w:sz w:val="24"/>
              </w:rPr>
            </w:pPr>
            <w:r w:rsidRPr="00D32CE3">
              <w:rPr>
                <w:sz w:val="24"/>
              </w:rPr>
              <w:t>1861095</w:t>
            </w:r>
          </w:p>
        </w:tc>
        <w:tc>
          <w:tcPr>
            <w:tcW w:w="833" w:type="pct"/>
            <w:shd w:val="clear" w:color="auto" w:fill="auto"/>
            <w:vAlign w:val="center"/>
          </w:tcPr>
          <w:p w14:paraId="729986B0" w14:textId="77777777" w:rsidR="00642260" w:rsidRPr="00D32CE3" w:rsidRDefault="00642260" w:rsidP="00B3337E">
            <w:pPr>
              <w:rPr>
                <w:sz w:val="24"/>
              </w:rPr>
            </w:pPr>
            <w:r w:rsidRPr="00D32CE3">
              <w:rPr>
                <w:sz w:val="24"/>
              </w:rPr>
              <w:t>711864</w:t>
            </w:r>
          </w:p>
        </w:tc>
      </w:tr>
      <w:tr w:rsidR="00642260" w:rsidRPr="00D32CE3" w14:paraId="0DB800B1" w14:textId="77777777" w:rsidTr="00E36927">
        <w:trPr>
          <w:trHeight w:hRule="exact" w:val="454"/>
          <w:jc w:val="center"/>
        </w:trPr>
        <w:tc>
          <w:tcPr>
            <w:tcW w:w="363" w:type="pct"/>
            <w:shd w:val="clear" w:color="auto" w:fill="auto"/>
            <w:vAlign w:val="center"/>
          </w:tcPr>
          <w:p w14:paraId="1D9C86E1" w14:textId="77777777" w:rsidR="00642260" w:rsidRPr="00D32CE3" w:rsidRDefault="00642260" w:rsidP="00B3337E">
            <w:pPr>
              <w:rPr>
                <w:sz w:val="24"/>
              </w:rPr>
            </w:pPr>
            <w:r w:rsidRPr="00D32CE3">
              <w:rPr>
                <w:sz w:val="24"/>
              </w:rPr>
              <w:t>5</w:t>
            </w:r>
          </w:p>
        </w:tc>
        <w:tc>
          <w:tcPr>
            <w:tcW w:w="2366" w:type="pct"/>
            <w:shd w:val="clear" w:color="auto" w:fill="auto"/>
            <w:vAlign w:val="center"/>
          </w:tcPr>
          <w:p w14:paraId="18EF21FC" w14:textId="77777777" w:rsidR="00642260" w:rsidRPr="00D32CE3" w:rsidRDefault="00642260" w:rsidP="00B3337E">
            <w:pPr>
              <w:rPr>
                <w:sz w:val="24"/>
              </w:rPr>
            </w:pPr>
            <w:r w:rsidRPr="00D32CE3">
              <w:rPr>
                <w:sz w:val="24"/>
              </w:rPr>
              <w:t>Bãi vật liệu/bãi thải</w:t>
            </w:r>
          </w:p>
        </w:tc>
        <w:tc>
          <w:tcPr>
            <w:tcW w:w="534" w:type="pct"/>
            <w:shd w:val="clear" w:color="auto" w:fill="auto"/>
            <w:vAlign w:val="center"/>
          </w:tcPr>
          <w:p w14:paraId="28F77586" w14:textId="77777777" w:rsidR="00642260" w:rsidRPr="00D32CE3" w:rsidRDefault="00642260" w:rsidP="00B3337E">
            <w:pPr>
              <w:rPr>
                <w:noProof/>
                <w:sz w:val="24"/>
              </w:rPr>
            </w:pPr>
            <w:bookmarkStart w:id="2072" w:name="_Toc503026084"/>
            <w:bookmarkStart w:id="2073" w:name="_Toc503275998"/>
            <w:bookmarkStart w:id="2074" w:name="_Toc503792775"/>
            <w:bookmarkStart w:id="2075" w:name="_Toc503859902"/>
            <w:bookmarkStart w:id="2076" w:name="_Toc509476567"/>
            <w:bookmarkStart w:id="2077" w:name="_Toc510089393"/>
            <w:bookmarkStart w:id="2078" w:name="_Toc512010065"/>
            <w:bookmarkStart w:id="2079" w:name="_Toc513929925"/>
            <w:bookmarkStart w:id="2080" w:name="_Toc514089048"/>
            <w:bookmarkStart w:id="2081" w:name="_Toc515397000"/>
            <w:bookmarkStart w:id="2082" w:name="_Toc515397854"/>
            <w:bookmarkStart w:id="2083" w:name="_Toc517874716"/>
            <w:bookmarkStart w:id="2084" w:name="_Toc518405560"/>
            <w:bookmarkStart w:id="2085" w:name="_Toc522370774"/>
            <w:r w:rsidRPr="00D32CE3">
              <w:rPr>
                <w:noProof/>
                <w:sz w:val="24"/>
              </w:rPr>
              <w:t>KK5</w:t>
            </w:r>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p>
        </w:tc>
        <w:tc>
          <w:tcPr>
            <w:tcW w:w="904" w:type="pct"/>
            <w:shd w:val="clear" w:color="auto" w:fill="auto"/>
            <w:vAlign w:val="center"/>
          </w:tcPr>
          <w:p w14:paraId="38645944" w14:textId="77777777" w:rsidR="00642260" w:rsidRPr="00D32CE3" w:rsidRDefault="00642260" w:rsidP="00B3337E">
            <w:pPr>
              <w:rPr>
                <w:sz w:val="24"/>
              </w:rPr>
            </w:pPr>
            <w:r w:rsidRPr="00D32CE3">
              <w:rPr>
                <w:sz w:val="24"/>
              </w:rPr>
              <w:t>1861402</w:t>
            </w:r>
          </w:p>
          <w:p w14:paraId="7CC15965" w14:textId="77777777" w:rsidR="00642260" w:rsidRPr="00D32CE3" w:rsidRDefault="00642260" w:rsidP="00B3337E">
            <w:pPr>
              <w:rPr>
                <w:sz w:val="24"/>
              </w:rPr>
            </w:pPr>
          </w:p>
        </w:tc>
        <w:tc>
          <w:tcPr>
            <w:tcW w:w="833" w:type="pct"/>
            <w:shd w:val="clear" w:color="auto" w:fill="auto"/>
            <w:vAlign w:val="center"/>
          </w:tcPr>
          <w:p w14:paraId="208F73C6" w14:textId="77777777" w:rsidR="00642260" w:rsidRPr="00D32CE3" w:rsidRDefault="00642260" w:rsidP="00B3337E">
            <w:pPr>
              <w:rPr>
                <w:sz w:val="24"/>
              </w:rPr>
            </w:pPr>
            <w:r w:rsidRPr="00D32CE3">
              <w:rPr>
                <w:sz w:val="24"/>
              </w:rPr>
              <w:t>711369</w:t>
            </w:r>
          </w:p>
          <w:p w14:paraId="3A5944FA" w14:textId="77777777" w:rsidR="00642260" w:rsidRPr="00D32CE3" w:rsidRDefault="00642260" w:rsidP="00B3337E">
            <w:pPr>
              <w:rPr>
                <w:sz w:val="24"/>
              </w:rPr>
            </w:pPr>
          </w:p>
        </w:tc>
      </w:tr>
      <w:tr w:rsidR="00F56834" w:rsidRPr="00D32CE3" w14:paraId="72E7C027" w14:textId="77777777" w:rsidTr="00E36927">
        <w:trPr>
          <w:trHeight w:hRule="exact" w:val="454"/>
          <w:jc w:val="center"/>
        </w:trPr>
        <w:tc>
          <w:tcPr>
            <w:tcW w:w="363" w:type="pct"/>
            <w:shd w:val="clear" w:color="auto" w:fill="auto"/>
            <w:vAlign w:val="center"/>
          </w:tcPr>
          <w:p w14:paraId="66FF3FEB" w14:textId="77777777" w:rsidR="00642260" w:rsidRPr="00D32CE3" w:rsidRDefault="008320ED" w:rsidP="00B3337E">
            <w:pPr>
              <w:rPr>
                <w:b/>
                <w:sz w:val="24"/>
                <w:lang w:val="en-US"/>
              </w:rPr>
            </w:pPr>
            <w:r w:rsidRPr="00D32CE3">
              <w:rPr>
                <w:b/>
                <w:sz w:val="24"/>
                <w:lang w:val="en-US"/>
              </w:rPr>
              <w:t>IX</w:t>
            </w:r>
          </w:p>
        </w:tc>
        <w:tc>
          <w:tcPr>
            <w:tcW w:w="4637" w:type="pct"/>
            <w:gridSpan w:val="4"/>
            <w:shd w:val="clear" w:color="auto" w:fill="auto"/>
            <w:vAlign w:val="center"/>
          </w:tcPr>
          <w:p w14:paraId="69440E5C" w14:textId="77777777" w:rsidR="00642260" w:rsidRPr="00D32CE3" w:rsidRDefault="00642260" w:rsidP="00B3337E">
            <w:pPr>
              <w:rPr>
                <w:sz w:val="24"/>
              </w:rPr>
            </w:pPr>
            <w:r w:rsidRPr="00D32CE3">
              <w:rPr>
                <w:b/>
                <w:sz w:val="24"/>
              </w:rPr>
              <w:t>Hồ Km6</w:t>
            </w:r>
          </w:p>
        </w:tc>
      </w:tr>
      <w:tr w:rsidR="00F56834" w:rsidRPr="00D32CE3" w14:paraId="17804CBD" w14:textId="77777777" w:rsidTr="00E36927">
        <w:trPr>
          <w:trHeight w:hRule="exact" w:val="454"/>
          <w:jc w:val="center"/>
        </w:trPr>
        <w:tc>
          <w:tcPr>
            <w:tcW w:w="363" w:type="pct"/>
            <w:shd w:val="clear" w:color="auto" w:fill="auto"/>
            <w:vAlign w:val="center"/>
          </w:tcPr>
          <w:p w14:paraId="3FC3851D"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4AD68792" w14:textId="77777777" w:rsidR="00642260" w:rsidRPr="00D32CE3" w:rsidRDefault="00642260" w:rsidP="00B3337E">
            <w:pPr>
              <w:rPr>
                <w:sz w:val="24"/>
              </w:rPr>
            </w:pPr>
            <w:bookmarkStart w:id="2086" w:name="_Toc503026030"/>
            <w:bookmarkStart w:id="2087" w:name="_Toc503275944"/>
            <w:bookmarkStart w:id="2088" w:name="_Toc503792721"/>
            <w:bookmarkStart w:id="2089" w:name="_Toc503859848"/>
            <w:bookmarkStart w:id="2090" w:name="_Toc509476568"/>
            <w:bookmarkStart w:id="2091" w:name="_Toc510089394"/>
            <w:bookmarkStart w:id="2092" w:name="_Toc512010066"/>
            <w:bookmarkStart w:id="2093" w:name="_Toc513929926"/>
            <w:bookmarkStart w:id="2094" w:name="_Toc514089049"/>
            <w:bookmarkStart w:id="2095" w:name="_Toc515397001"/>
            <w:bookmarkStart w:id="2096" w:name="_Toc515397855"/>
            <w:bookmarkStart w:id="2097" w:name="_Toc517874717"/>
            <w:bookmarkStart w:id="2098" w:name="_Toc518405561"/>
            <w:bookmarkStart w:id="2099" w:name="_Toc522370775"/>
            <w:r w:rsidRPr="00D32CE3">
              <w:rPr>
                <w:sz w:val="24"/>
              </w:rPr>
              <w:t>Đập chính</w:t>
            </w:r>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p>
        </w:tc>
        <w:tc>
          <w:tcPr>
            <w:tcW w:w="534" w:type="pct"/>
            <w:shd w:val="clear" w:color="auto" w:fill="auto"/>
            <w:vAlign w:val="center"/>
          </w:tcPr>
          <w:p w14:paraId="231BC44F" w14:textId="77777777" w:rsidR="00642260" w:rsidRPr="00D32CE3" w:rsidRDefault="00642260" w:rsidP="00B3337E">
            <w:pPr>
              <w:rPr>
                <w:noProof/>
                <w:sz w:val="24"/>
              </w:rPr>
            </w:pPr>
            <w:bookmarkStart w:id="2100" w:name="_Toc503026031"/>
            <w:bookmarkStart w:id="2101" w:name="_Toc503275945"/>
            <w:bookmarkStart w:id="2102" w:name="_Toc503792722"/>
            <w:bookmarkStart w:id="2103" w:name="_Toc503859849"/>
            <w:bookmarkStart w:id="2104" w:name="_Toc509476569"/>
            <w:bookmarkStart w:id="2105" w:name="_Toc510089395"/>
            <w:bookmarkStart w:id="2106" w:name="_Toc512010067"/>
            <w:bookmarkStart w:id="2107" w:name="_Toc513929927"/>
            <w:bookmarkStart w:id="2108" w:name="_Toc514089050"/>
            <w:bookmarkStart w:id="2109" w:name="_Toc515397002"/>
            <w:bookmarkStart w:id="2110" w:name="_Toc515397856"/>
            <w:bookmarkStart w:id="2111" w:name="_Toc517874718"/>
            <w:bookmarkStart w:id="2112" w:name="_Toc518405562"/>
            <w:bookmarkStart w:id="2113" w:name="_Toc522370776"/>
            <w:r w:rsidRPr="00D32CE3">
              <w:rPr>
                <w:noProof/>
                <w:sz w:val="24"/>
              </w:rPr>
              <w:t>KK1</w:t>
            </w:r>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p>
        </w:tc>
        <w:tc>
          <w:tcPr>
            <w:tcW w:w="904" w:type="pct"/>
            <w:shd w:val="clear" w:color="auto" w:fill="auto"/>
            <w:vAlign w:val="center"/>
          </w:tcPr>
          <w:p w14:paraId="7B46BD1F" w14:textId="77777777" w:rsidR="00642260" w:rsidRPr="00D32CE3" w:rsidRDefault="00642260" w:rsidP="00B3337E">
            <w:pPr>
              <w:rPr>
                <w:sz w:val="24"/>
              </w:rPr>
            </w:pPr>
            <w:r w:rsidRPr="00D32CE3">
              <w:rPr>
                <w:sz w:val="24"/>
              </w:rPr>
              <w:t>1858727</w:t>
            </w:r>
          </w:p>
        </w:tc>
        <w:tc>
          <w:tcPr>
            <w:tcW w:w="833" w:type="pct"/>
            <w:shd w:val="clear" w:color="auto" w:fill="auto"/>
            <w:vAlign w:val="center"/>
          </w:tcPr>
          <w:p w14:paraId="63D257D4" w14:textId="77777777" w:rsidR="00642260" w:rsidRPr="00D32CE3" w:rsidRDefault="00642260" w:rsidP="00B3337E">
            <w:pPr>
              <w:rPr>
                <w:sz w:val="24"/>
              </w:rPr>
            </w:pPr>
            <w:r w:rsidRPr="00D32CE3">
              <w:rPr>
                <w:sz w:val="24"/>
              </w:rPr>
              <w:t>718893</w:t>
            </w:r>
          </w:p>
        </w:tc>
      </w:tr>
      <w:tr w:rsidR="00F56834" w:rsidRPr="00D32CE3" w14:paraId="618EC58E" w14:textId="77777777" w:rsidTr="00E36927">
        <w:trPr>
          <w:trHeight w:val="406"/>
          <w:jc w:val="center"/>
        </w:trPr>
        <w:tc>
          <w:tcPr>
            <w:tcW w:w="363" w:type="pct"/>
            <w:shd w:val="clear" w:color="auto" w:fill="auto"/>
            <w:vAlign w:val="center"/>
          </w:tcPr>
          <w:p w14:paraId="300CB7A4"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72EDE544" w14:textId="77777777" w:rsidR="00642260" w:rsidRPr="00D32CE3" w:rsidRDefault="00642260" w:rsidP="00B3337E">
            <w:pPr>
              <w:rPr>
                <w:sz w:val="24"/>
              </w:rPr>
            </w:pPr>
            <w:bookmarkStart w:id="2114" w:name="_Toc503026032"/>
            <w:bookmarkStart w:id="2115" w:name="_Toc503275946"/>
            <w:bookmarkStart w:id="2116" w:name="_Toc503792723"/>
            <w:bookmarkStart w:id="2117" w:name="_Toc503859850"/>
            <w:bookmarkStart w:id="2118" w:name="_Toc509476570"/>
            <w:bookmarkStart w:id="2119" w:name="_Toc510089396"/>
            <w:bookmarkStart w:id="2120" w:name="_Toc512010068"/>
            <w:bookmarkStart w:id="2121" w:name="_Toc513929928"/>
            <w:bookmarkStart w:id="2122" w:name="_Toc514089051"/>
            <w:bookmarkStart w:id="2123" w:name="_Toc515397003"/>
            <w:bookmarkStart w:id="2124" w:name="_Toc515397857"/>
            <w:bookmarkStart w:id="2125" w:name="_Toc517874719"/>
            <w:bookmarkStart w:id="2126" w:name="_Toc518405563"/>
            <w:bookmarkStart w:id="2127" w:name="_Toc522370777"/>
            <w:r w:rsidRPr="00D32CE3">
              <w:rPr>
                <w:sz w:val="24"/>
              </w:rPr>
              <w:t>Đường quản lý</w:t>
            </w:r>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p>
        </w:tc>
        <w:tc>
          <w:tcPr>
            <w:tcW w:w="534" w:type="pct"/>
            <w:shd w:val="clear" w:color="auto" w:fill="auto"/>
            <w:vAlign w:val="center"/>
          </w:tcPr>
          <w:p w14:paraId="2B8167FA" w14:textId="77777777" w:rsidR="00642260" w:rsidRPr="00D32CE3" w:rsidRDefault="00642260" w:rsidP="00B3337E">
            <w:pPr>
              <w:rPr>
                <w:noProof/>
                <w:sz w:val="24"/>
              </w:rPr>
            </w:pPr>
            <w:bookmarkStart w:id="2128" w:name="_Toc503026033"/>
            <w:bookmarkStart w:id="2129" w:name="_Toc503275947"/>
            <w:bookmarkStart w:id="2130" w:name="_Toc503792724"/>
            <w:bookmarkStart w:id="2131" w:name="_Toc503859851"/>
            <w:bookmarkStart w:id="2132" w:name="_Toc509476571"/>
            <w:bookmarkStart w:id="2133" w:name="_Toc510089397"/>
            <w:bookmarkStart w:id="2134" w:name="_Toc512010069"/>
            <w:bookmarkStart w:id="2135" w:name="_Toc513929929"/>
            <w:bookmarkStart w:id="2136" w:name="_Toc514089052"/>
            <w:bookmarkStart w:id="2137" w:name="_Toc515397004"/>
            <w:bookmarkStart w:id="2138" w:name="_Toc515397858"/>
            <w:bookmarkStart w:id="2139" w:name="_Toc517874720"/>
            <w:bookmarkStart w:id="2140" w:name="_Toc518405564"/>
            <w:bookmarkStart w:id="2141" w:name="_Toc522370778"/>
            <w:r w:rsidRPr="00D32CE3">
              <w:rPr>
                <w:noProof/>
                <w:sz w:val="24"/>
              </w:rPr>
              <w:t>KK2</w:t>
            </w:r>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p>
        </w:tc>
        <w:tc>
          <w:tcPr>
            <w:tcW w:w="904" w:type="pct"/>
            <w:shd w:val="clear" w:color="auto" w:fill="auto"/>
            <w:vAlign w:val="center"/>
          </w:tcPr>
          <w:p w14:paraId="1E7EA87B" w14:textId="77777777" w:rsidR="00642260" w:rsidRPr="00D32CE3" w:rsidRDefault="00642260" w:rsidP="00B3337E">
            <w:pPr>
              <w:rPr>
                <w:sz w:val="24"/>
              </w:rPr>
            </w:pPr>
            <w:r w:rsidRPr="00D32CE3">
              <w:rPr>
                <w:sz w:val="24"/>
              </w:rPr>
              <w:t>1858860</w:t>
            </w:r>
          </w:p>
        </w:tc>
        <w:tc>
          <w:tcPr>
            <w:tcW w:w="833" w:type="pct"/>
            <w:shd w:val="clear" w:color="auto" w:fill="auto"/>
            <w:vAlign w:val="center"/>
          </w:tcPr>
          <w:p w14:paraId="7C12352C" w14:textId="77777777" w:rsidR="00642260" w:rsidRPr="00D32CE3" w:rsidRDefault="00642260" w:rsidP="00B3337E">
            <w:pPr>
              <w:rPr>
                <w:sz w:val="24"/>
              </w:rPr>
            </w:pPr>
            <w:r w:rsidRPr="00D32CE3">
              <w:rPr>
                <w:sz w:val="24"/>
              </w:rPr>
              <w:t>718630</w:t>
            </w:r>
          </w:p>
        </w:tc>
      </w:tr>
      <w:tr w:rsidR="00F56834" w:rsidRPr="00D32CE3" w14:paraId="2A56D860" w14:textId="77777777" w:rsidTr="00E36927">
        <w:trPr>
          <w:trHeight w:val="392"/>
          <w:jc w:val="center"/>
        </w:trPr>
        <w:tc>
          <w:tcPr>
            <w:tcW w:w="363" w:type="pct"/>
            <w:shd w:val="clear" w:color="auto" w:fill="auto"/>
            <w:vAlign w:val="center"/>
          </w:tcPr>
          <w:p w14:paraId="3D3DBA11"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04180415" w14:textId="77777777" w:rsidR="00642260" w:rsidRPr="00D32CE3" w:rsidRDefault="00642260" w:rsidP="00B3337E">
            <w:pPr>
              <w:rPr>
                <w:sz w:val="24"/>
              </w:rPr>
            </w:pPr>
            <w:bookmarkStart w:id="2142" w:name="_Toc503026034"/>
            <w:bookmarkStart w:id="2143" w:name="_Toc503275948"/>
            <w:bookmarkStart w:id="2144" w:name="_Toc503792725"/>
            <w:bookmarkStart w:id="2145" w:name="_Toc503859852"/>
            <w:bookmarkStart w:id="2146" w:name="_Toc509476572"/>
            <w:bookmarkStart w:id="2147" w:name="_Toc510089398"/>
            <w:bookmarkStart w:id="2148" w:name="_Toc512010070"/>
            <w:bookmarkStart w:id="2149" w:name="_Toc513929930"/>
            <w:bookmarkStart w:id="2150" w:name="_Toc514089053"/>
            <w:bookmarkStart w:id="2151" w:name="_Toc515397005"/>
            <w:bookmarkStart w:id="2152" w:name="_Toc515397859"/>
            <w:bookmarkStart w:id="2153" w:name="_Toc517874721"/>
            <w:bookmarkStart w:id="2154" w:name="_Toc518405565"/>
            <w:bookmarkStart w:id="2155" w:name="_Toc522370779"/>
            <w:r w:rsidRPr="00D32CE3">
              <w:rPr>
                <w:sz w:val="24"/>
              </w:rPr>
              <w:t>Bãi vật liệu/ bãi thải</w:t>
            </w:r>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p>
        </w:tc>
        <w:tc>
          <w:tcPr>
            <w:tcW w:w="534" w:type="pct"/>
            <w:shd w:val="clear" w:color="auto" w:fill="auto"/>
            <w:vAlign w:val="center"/>
          </w:tcPr>
          <w:p w14:paraId="28614E4E" w14:textId="77777777" w:rsidR="00642260" w:rsidRPr="00D32CE3" w:rsidRDefault="00642260" w:rsidP="00B3337E">
            <w:pPr>
              <w:rPr>
                <w:noProof/>
                <w:sz w:val="24"/>
              </w:rPr>
            </w:pPr>
            <w:bookmarkStart w:id="2156" w:name="_Toc503026035"/>
            <w:bookmarkStart w:id="2157" w:name="_Toc503275949"/>
            <w:bookmarkStart w:id="2158" w:name="_Toc503792726"/>
            <w:bookmarkStart w:id="2159" w:name="_Toc503859853"/>
            <w:bookmarkStart w:id="2160" w:name="_Toc509476573"/>
            <w:bookmarkStart w:id="2161" w:name="_Toc510089399"/>
            <w:bookmarkStart w:id="2162" w:name="_Toc512010071"/>
            <w:bookmarkStart w:id="2163" w:name="_Toc513929931"/>
            <w:bookmarkStart w:id="2164" w:name="_Toc514089054"/>
            <w:bookmarkStart w:id="2165" w:name="_Toc515397006"/>
            <w:bookmarkStart w:id="2166" w:name="_Toc515397860"/>
            <w:bookmarkStart w:id="2167" w:name="_Toc517874722"/>
            <w:bookmarkStart w:id="2168" w:name="_Toc518405566"/>
            <w:bookmarkStart w:id="2169" w:name="_Toc522370780"/>
            <w:r w:rsidRPr="00D32CE3">
              <w:rPr>
                <w:noProof/>
                <w:sz w:val="24"/>
              </w:rPr>
              <w:t>KK3</w:t>
            </w:r>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p>
        </w:tc>
        <w:tc>
          <w:tcPr>
            <w:tcW w:w="904" w:type="pct"/>
            <w:shd w:val="clear" w:color="auto" w:fill="auto"/>
            <w:vAlign w:val="center"/>
          </w:tcPr>
          <w:p w14:paraId="3805D469" w14:textId="77777777" w:rsidR="00642260" w:rsidRPr="00D32CE3" w:rsidRDefault="00642260" w:rsidP="00B3337E">
            <w:pPr>
              <w:rPr>
                <w:sz w:val="24"/>
              </w:rPr>
            </w:pPr>
            <w:r w:rsidRPr="00D32CE3">
              <w:rPr>
                <w:sz w:val="24"/>
              </w:rPr>
              <w:t>1858635</w:t>
            </w:r>
          </w:p>
        </w:tc>
        <w:tc>
          <w:tcPr>
            <w:tcW w:w="833" w:type="pct"/>
            <w:shd w:val="clear" w:color="auto" w:fill="auto"/>
            <w:vAlign w:val="center"/>
          </w:tcPr>
          <w:p w14:paraId="52B2A453" w14:textId="77777777" w:rsidR="00642260" w:rsidRPr="00D32CE3" w:rsidRDefault="00642260" w:rsidP="00B3337E">
            <w:pPr>
              <w:rPr>
                <w:sz w:val="24"/>
              </w:rPr>
            </w:pPr>
            <w:r w:rsidRPr="00D32CE3">
              <w:rPr>
                <w:sz w:val="24"/>
              </w:rPr>
              <w:t>718894</w:t>
            </w:r>
          </w:p>
        </w:tc>
      </w:tr>
      <w:tr w:rsidR="00F56834" w:rsidRPr="00D32CE3" w14:paraId="7ED81439" w14:textId="77777777" w:rsidTr="00E36927">
        <w:trPr>
          <w:trHeight w:val="392"/>
          <w:jc w:val="center"/>
        </w:trPr>
        <w:tc>
          <w:tcPr>
            <w:tcW w:w="363" w:type="pct"/>
            <w:shd w:val="clear" w:color="auto" w:fill="auto"/>
            <w:vAlign w:val="center"/>
          </w:tcPr>
          <w:p w14:paraId="60B794A5"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7DCE5980"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704C825A" w14:textId="77777777" w:rsidR="00642260" w:rsidRPr="00D32CE3" w:rsidRDefault="00642260" w:rsidP="00B3337E">
            <w:pPr>
              <w:rPr>
                <w:noProof/>
                <w:sz w:val="24"/>
              </w:rPr>
            </w:pPr>
            <w:bookmarkStart w:id="2170" w:name="_Toc503026036"/>
            <w:bookmarkStart w:id="2171" w:name="_Toc503275950"/>
            <w:bookmarkStart w:id="2172" w:name="_Toc503792727"/>
            <w:bookmarkStart w:id="2173" w:name="_Toc503859854"/>
            <w:bookmarkStart w:id="2174" w:name="_Toc509476574"/>
            <w:bookmarkStart w:id="2175" w:name="_Toc510089400"/>
            <w:bookmarkStart w:id="2176" w:name="_Toc512010072"/>
            <w:bookmarkStart w:id="2177" w:name="_Toc513929932"/>
            <w:bookmarkStart w:id="2178" w:name="_Toc514089055"/>
            <w:bookmarkStart w:id="2179" w:name="_Toc515397007"/>
            <w:bookmarkStart w:id="2180" w:name="_Toc515397861"/>
            <w:bookmarkStart w:id="2181" w:name="_Toc517874723"/>
            <w:bookmarkStart w:id="2182" w:name="_Toc518405567"/>
            <w:bookmarkStart w:id="2183" w:name="_Toc522370781"/>
            <w:r w:rsidRPr="00D32CE3">
              <w:rPr>
                <w:noProof/>
                <w:sz w:val="24"/>
              </w:rPr>
              <w:t>KK4</w:t>
            </w:r>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p>
        </w:tc>
        <w:tc>
          <w:tcPr>
            <w:tcW w:w="904" w:type="pct"/>
            <w:shd w:val="clear" w:color="auto" w:fill="auto"/>
            <w:vAlign w:val="center"/>
          </w:tcPr>
          <w:p w14:paraId="4231A477" w14:textId="77777777" w:rsidR="00642260" w:rsidRPr="00D32CE3" w:rsidRDefault="00642260" w:rsidP="00B3337E">
            <w:pPr>
              <w:rPr>
                <w:sz w:val="24"/>
              </w:rPr>
            </w:pPr>
            <w:r w:rsidRPr="00D32CE3">
              <w:rPr>
                <w:sz w:val="24"/>
              </w:rPr>
              <w:t>1858808</w:t>
            </w:r>
          </w:p>
        </w:tc>
        <w:tc>
          <w:tcPr>
            <w:tcW w:w="833" w:type="pct"/>
            <w:shd w:val="clear" w:color="auto" w:fill="auto"/>
            <w:vAlign w:val="center"/>
          </w:tcPr>
          <w:p w14:paraId="057F471F" w14:textId="77777777" w:rsidR="00642260" w:rsidRPr="00D32CE3" w:rsidRDefault="00642260" w:rsidP="00B3337E">
            <w:pPr>
              <w:rPr>
                <w:sz w:val="24"/>
              </w:rPr>
            </w:pPr>
            <w:r w:rsidRPr="00D32CE3">
              <w:rPr>
                <w:sz w:val="24"/>
              </w:rPr>
              <w:t>719002</w:t>
            </w:r>
          </w:p>
        </w:tc>
      </w:tr>
      <w:tr w:rsidR="00F56834" w:rsidRPr="00D32CE3" w14:paraId="52669C30" w14:textId="77777777" w:rsidTr="00E36927">
        <w:trPr>
          <w:trHeight w:val="350"/>
          <w:jc w:val="center"/>
        </w:trPr>
        <w:tc>
          <w:tcPr>
            <w:tcW w:w="363" w:type="pct"/>
            <w:shd w:val="clear" w:color="auto" w:fill="auto"/>
            <w:vAlign w:val="center"/>
          </w:tcPr>
          <w:p w14:paraId="428CD61A" w14:textId="77777777" w:rsidR="00642260" w:rsidRPr="00D32CE3" w:rsidRDefault="008320ED" w:rsidP="00B3337E">
            <w:pPr>
              <w:rPr>
                <w:b/>
                <w:sz w:val="24"/>
                <w:lang w:val="en-US"/>
              </w:rPr>
            </w:pPr>
            <w:r w:rsidRPr="00D32CE3">
              <w:rPr>
                <w:b/>
                <w:sz w:val="24"/>
              </w:rPr>
              <w:t>X</w:t>
            </w:r>
          </w:p>
        </w:tc>
        <w:tc>
          <w:tcPr>
            <w:tcW w:w="4637" w:type="pct"/>
            <w:gridSpan w:val="4"/>
            <w:shd w:val="clear" w:color="auto" w:fill="auto"/>
            <w:vAlign w:val="center"/>
          </w:tcPr>
          <w:p w14:paraId="2FFE85FA" w14:textId="77777777" w:rsidR="00642260" w:rsidRPr="00D32CE3" w:rsidRDefault="00642260" w:rsidP="00B3337E">
            <w:pPr>
              <w:rPr>
                <w:sz w:val="24"/>
              </w:rPr>
            </w:pPr>
            <w:r w:rsidRPr="00D32CE3">
              <w:rPr>
                <w:b/>
                <w:sz w:val="24"/>
              </w:rPr>
              <w:t>Hồ Tân Vĩnh</w:t>
            </w:r>
          </w:p>
        </w:tc>
      </w:tr>
      <w:tr w:rsidR="00F56834" w:rsidRPr="00D32CE3" w14:paraId="2B14567A" w14:textId="77777777" w:rsidTr="00E36927">
        <w:trPr>
          <w:trHeight w:val="336"/>
          <w:jc w:val="center"/>
        </w:trPr>
        <w:tc>
          <w:tcPr>
            <w:tcW w:w="363" w:type="pct"/>
            <w:shd w:val="clear" w:color="auto" w:fill="auto"/>
            <w:vAlign w:val="center"/>
          </w:tcPr>
          <w:p w14:paraId="4582CB82"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45C60D8C"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5A028D19" w14:textId="77777777" w:rsidR="00642260" w:rsidRPr="00D32CE3" w:rsidRDefault="00642260" w:rsidP="00B3337E">
            <w:pPr>
              <w:rPr>
                <w:noProof/>
                <w:sz w:val="24"/>
              </w:rPr>
            </w:pPr>
            <w:bookmarkStart w:id="2184" w:name="_Toc503026068"/>
            <w:bookmarkStart w:id="2185" w:name="_Toc503275982"/>
            <w:bookmarkStart w:id="2186" w:name="_Toc503792759"/>
            <w:bookmarkStart w:id="2187" w:name="_Toc503859886"/>
            <w:bookmarkStart w:id="2188" w:name="_Toc509476575"/>
            <w:bookmarkStart w:id="2189" w:name="_Toc510089401"/>
            <w:bookmarkStart w:id="2190" w:name="_Toc512010073"/>
            <w:bookmarkStart w:id="2191" w:name="_Toc513929933"/>
            <w:bookmarkStart w:id="2192" w:name="_Toc514089056"/>
            <w:bookmarkStart w:id="2193" w:name="_Toc515397008"/>
            <w:bookmarkStart w:id="2194" w:name="_Toc515397862"/>
            <w:bookmarkStart w:id="2195" w:name="_Toc517874724"/>
            <w:bookmarkStart w:id="2196" w:name="_Toc518405568"/>
            <w:bookmarkStart w:id="2197" w:name="_Toc522370782"/>
            <w:r w:rsidRPr="00D32CE3">
              <w:rPr>
                <w:noProof/>
                <w:sz w:val="24"/>
              </w:rPr>
              <w:t>KK1</w:t>
            </w:r>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p>
        </w:tc>
        <w:tc>
          <w:tcPr>
            <w:tcW w:w="904" w:type="pct"/>
            <w:shd w:val="clear" w:color="auto" w:fill="auto"/>
            <w:vAlign w:val="center"/>
          </w:tcPr>
          <w:p w14:paraId="2EEBDEBC" w14:textId="77777777" w:rsidR="00642260" w:rsidRPr="00D32CE3" w:rsidRDefault="00642260" w:rsidP="00B3337E">
            <w:pPr>
              <w:rPr>
                <w:sz w:val="24"/>
              </w:rPr>
            </w:pPr>
            <w:r w:rsidRPr="00D32CE3">
              <w:rPr>
                <w:sz w:val="24"/>
              </w:rPr>
              <w:t>1842633</w:t>
            </w:r>
          </w:p>
        </w:tc>
        <w:tc>
          <w:tcPr>
            <w:tcW w:w="833" w:type="pct"/>
            <w:shd w:val="clear" w:color="auto" w:fill="auto"/>
            <w:vAlign w:val="center"/>
          </w:tcPr>
          <w:p w14:paraId="29CCA64B" w14:textId="77777777" w:rsidR="00642260" w:rsidRPr="00D32CE3" w:rsidRDefault="00642260" w:rsidP="00B3337E">
            <w:pPr>
              <w:rPr>
                <w:sz w:val="24"/>
              </w:rPr>
            </w:pPr>
            <w:r w:rsidRPr="00D32CE3">
              <w:rPr>
                <w:sz w:val="24"/>
              </w:rPr>
              <w:t>682416</w:t>
            </w:r>
          </w:p>
        </w:tc>
      </w:tr>
      <w:tr w:rsidR="00F56834" w:rsidRPr="00D32CE3" w14:paraId="3E926946" w14:textId="77777777" w:rsidTr="00E36927">
        <w:trPr>
          <w:trHeight w:val="615"/>
          <w:jc w:val="center"/>
        </w:trPr>
        <w:tc>
          <w:tcPr>
            <w:tcW w:w="363" w:type="pct"/>
            <w:shd w:val="clear" w:color="auto" w:fill="auto"/>
            <w:vAlign w:val="center"/>
          </w:tcPr>
          <w:p w14:paraId="464647E2"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11408079" w14:textId="77777777" w:rsidR="00642260" w:rsidRPr="00D32CE3" w:rsidRDefault="00642260" w:rsidP="00B3337E">
            <w:pPr>
              <w:rPr>
                <w:sz w:val="24"/>
                <w:lang w:val="de-DE"/>
              </w:rPr>
            </w:pPr>
            <w:r w:rsidRPr="00D32CE3">
              <w:rPr>
                <w:sz w:val="24"/>
                <w:lang w:val="de-DE"/>
              </w:rPr>
              <w:t>Đường quản lý, đoạn qua ngã ba từ đường HCM Tây vào</w:t>
            </w:r>
          </w:p>
        </w:tc>
        <w:tc>
          <w:tcPr>
            <w:tcW w:w="534" w:type="pct"/>
            <w:shd w:val="clear" w:color="auto" w:fill="auto"/>
            <w:vAlign w:val="center"/>
          </w:tcPr>
          <w:p w14:paraId="728D4D7D" w14:textId="77777777" w:rsidR="00642260" w:rsidRPr="00D32CE3" w:rsidRDefault="00642260" w:rsidP="00B3337E">
            <w:pPr>
              <w:rPr>
                <w:noProof/>
                <w:sz w:val="24"/>
              </w:rPr>
            </w:pPr>
            <w:bookmarkStart w:id="2198" w:name="_Toc503026069"/>
            <w:bookmarkStart w:id="2199" w:name="_Toc503275983"/>
            <w:bookmarkStart w:id="2200" w:name="_Toc503792760"/>
            <w:bookmarkStart w:id="2201" w:name="_Toc503859887"/>
            <w:bookmarkStart w:id="2202" w:name="_Toc509476576"/>
            <w:bookmarkStart w:id="2203" w:name="_Toc510089402"/>
            <w:bookmarkStart w:id="2204" w:name="_Toc512010074"/>
            <w:bookmarkStart w:id="2205" w:name="_Toc513929934"/>
            <w:bookmarkStart w:id="2206" w:name="_Toc514089057"/>
            <w:bookmarkStart w:id="2207" w:name="_Toc515397009"/>
            <w:bookmarkStart w:id="2208" w:name="_Toc515397863"/>
            <w:bookmarkStart w:id="2209" w:name="_Toc517874725"/>
            <w:bookmarkStart w:id="2210" w:name="_Toc518405569"/>
            <w:bookmarkStart w:id="2211" w:name="_Toc522370783"/>
            <w:r w:rsidRPr="00D32CE3">
              <w:rPr>
                <w:noProof/>
                <w:sz w:val="24"/>
              </w:rPr>
              <w:t>KK2</w:t>
            </w:r>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p>
        </w:tc>
        <w:tc>
          <w:tcPr>
            <w:tcW w:w="904" w:type="pct"/>
            <w:shd w:val="clear" w:color="auto" w:fill="auto"/>
            <w:vAlign w:val="center"/>
          </w:tcPr>
          <w:p w14:paraId="31E2A2B5" w14:textId="77777777" w:rsidR="00642260" w:rsidRPr="00D32CE3" w:rsidRDefault="00642260" w:rsidP="00B3337E">
            <w:pPr>
              <w:rPr>
                <w:sz w:val="24"/>
              </w:rPr>
            </w:pPr>
            <w:r w:rsidRPr="00D32CE3">
              <w:rPr>
                <w:sz w:val="24"/>
              </w:rPr>
              <w:t>1842846</w:t>
            </w:r>
          </w:p>
        </w:tc>
        <w:tc>
          <w:tcPr>
            <w:tcW w:w="833" w:type="pct"/>
            <w:shd w:val="clear" w:color="auto" w:fill="auto"/>
            <w:vAlign w:val="center"/>
          </w:tcPr>
          <w:p w14:paraId="5E88BB9D" w14:textId="77777777" w:rsidR="00642260" w:rsidRPr="00D32CE3" w:rsidRDefault="00642260" w:rsidP="00B3337E">
            <w:pPr>
              <w:rPr>
                <w:sz w:val="24"/>
              </w:rPr>
            </w:pPr>
            <w:r w:rsidRPr="00D32CE3">
              <w:rPr>
                <w:sz w:val="24"/>
              </w:rPr>
              <w:t>682766</w:t>
            </w:r>
          </w:p>
        </w:tc>
      </w:tr>
      <w:tr w:rsidR="00F56834" w:rsidRPr="00D32CE3" w14:paraId="1323B360" w14:textId="77777777" w:rsidTr="00E36927">
        <w:trPr>
          <w:trHeight w:val="392"/>
          <w:jc w:val="center"/>
        </w:trPr>
        <w:tc>
          <w:tcPr>
            <w:tcW w:w="363" w:type="pct"/>
            <w:shd w:val="clear" w:color="auto" w:fill="auto"/>
            <w:vAlign w:val="center"/>
          </w:tcPr>
          <w:p w14:paraId="11DD8A35"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7B0BDCAE" w14:textId="77777777" w:rsidR="00642260" w:rsidRPr="00D32CE3" w:rsidRDefault="00642260" w:rsidP="00B3337E">
            <w:pPr>
              <w:rPr>
                <w:sz w:val="24"/>
                <w:lang w:val="de-DE"/>
              </w:rPr>
            </w:pPr>
            <w:r w:rsidRPr="00D32CE3">
              <w:rPr>
                <w:sz w:val="24"/>
                <w:lang w:val="de-DE"/>
              </w:rPr>
              <w:t>Bãi vật liệu/bãi thải</w:t>
            </w:r>
          </w:p>
        </w:tc>
        <w:tc>
          <w:tcPr>
            <w:tcW w:w="534" w:type="pct"/>
            <w:shd w:val="clear" w:color="auto" w:fill="auto"/>
            <w:vAlign w:val="center"/>
          </w:tcPr>
          <w:p w14:paraId="111DFFB7" w14:textId="77777777" w:rsidR="00642260" w:rsidRPr="00D32CE3" w:rsidRDefault="00642260" w:rsidP="00B3337E">
            <w:pPr>
              <w:rPr>
                <w:noProof/>
                <w:sz w:val="24"/>
              </w:rPr>
            </w:pPr>
            <w:bookmarkStart w:id="2212" w:name="_Toc503026070"/>
            <w:bookmarkStart w:id="2213" w:name="_Toc503275984"/>
            <w:bookmarkStart w:id="2214" w:name="_Toc503792761"/>
            <w:bookmarkStart w:id="2215" w:name="_Toc503859888"/>
            <w:bookmarkStart w:id="2216" w:name="_Toc509476577"/>
            <w:bookmarkStart w:id="2217" w:name="_Toc510089403"/>
            <w:bookmarkStart w:id="2218" w:name="_Toc512010075"/>
            <w:bookmarkStart w:id="2219" w:name="_Toc513929935"/>
            <w:bookmarkStart w:id="2220" w:name="_Toc514089058"/>
            <w:bookmarkStart w:id="2221" w:name="_Toc515397010"/>
            <w:bookmarkStart w:id="2222" w:name="_Toc515397864"/>
            <w:bookmarkStart w:id="2223" w:name="_Toc517874726"/>
            <w:bookmarkStart w:id="2224" w:name="_Toc518405570"/>
            <w:bookmarkStart w:id="2225" w:name="_Toc522370784"/>
            <w:r w:rsidRPr="00D32CE3">
              <w:rPr>
                <w:noProof/>
                <w:sz w:val="24"/>
              </w:rPr>
              <w:t>KK3</w:t>
            </w:r>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p>
        </w:tc>
        <w:tc>
          <w:tcPr>
            <w:tcW w:w="904" w:type="pct"/>
            <w:shd w:val="clear" w:color="auto" w:fill="auto"/>
            <w:vAlign w:val="center"/>
          </w:tcPr>
          <w:p w14:paraId="46E7D6BD" w14:textId="77777777" w:rsidR="00642260" w:rsidRPr="00D32CE3" w:rsidRDefault="00642260" w:rsidP="00B3337E">
            <w:pPr>
              <w:rPr>
                <w:sz w:val="24"/>
              </w:rPr>
            </w:pPr>
            <w:r w:rsidRPr="00D32CE3">
              <w:rPr>
                <w:sz w:val="24"/>
              </w:rPr>
              <w:t>1842510</w:t>
            </w:r>
          </w:p>
        </w:tc>
        <w:tc>
          <w:tcPr>
            <w:tcW w:w="833" w:type="pct"/>
            <w:shd w:val="clear" w:color="auto" w:fill="auto"/>
            <w:vAlign w:val="center"/>
          </w:tcPr>
          <w:p w14:paraId="4725E089" w14:textId="77777777" w:rsidR="00642260" w:rsidRPr="00D32CE3" w:rsidRDefault="00642260" w:rsidP="00B3337E">
            <w:pPr>
              <w:rPr>
                <w:sz w:val="24"/>
              </w:rPr>
            </w:pPr>
            <w:r w:rsidRPr="00D32CE3">
              <w:rPr>
                <w:sz w:val="24"/>
              </w:rPr>
              <w:t>682218</w:t>
            </w:r>
          </w:p>
        </w:tc>
      </w:tr>
      <w:tr w:rsidR="00F56834" w:rsidRPr="00D32CE3" w14:paraId="24451323" w14:textId="77777777" w:rsidTr="00E36927">
        <w:trPr>
          <w:trHeight w:val="378"/>
          <w:jc w:val="center"/>
        </w:trPr>
        <w:tc>
          <w:tcPr>
            <w:tcW w:w="363" w:type="pct"/>
            <w:shd w:val="clear" w:color="auto" w:fill="auto"/>
            <w:vAlign w:val="center"/>
          </w:tcPr>
          <w:p w14:paraId="5BA527EA"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69F92521"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16125D20" w14:textId="77777777" w:rsidR="00642260" w:rsidRPr="00D32CE3" w:rsidRDefault="00642260" w:rsidP="00B3337E">
            <w:pPr>
              <w:rPr>
                <w:noProof/>
                <w:sz w:val="24"/>
              </w:rPr>
            </w:pPr>
            <w:bookmarkStart w:id="2226" w:name="_Toc503026071"/>
            <w:bookmarkStart w:id="2227" w:name="_Toc503275985"/>
            <w:bookmarkStart w:id="2228" w:name="_Toc503792762"/>
            <w:bookmarkStart w:id="2229" w:name="_Toc503859889"/>
            <w:bookmarkStart w:id="2230" w:name="_Toc509476578"/>
            <w:bookmarkStart w:id="2231" w:name="_Toc510089404"/>
            <w:bookmarkStart w:id="2232" w:name="_Toc512010076"/>
            <w:bookmarkStart w:id="2233" w:name="_Toc513929936"/>
            <w:bookmarkStart w:id="2234" w:name="_Toc514089059"/>
            <w:bookmarkStart w:id="2235" w:name="_Toc515397011"/>
            <w:bookmarkStart w:id="2236" w:name="_Toc515397865"/>
            <w:bookmarkStart w:id="2237" w:name="_Toc517874727"/>
            <w:bookmarkStart w:id="2238" w:name="_Toc518405571"/>
            <w:bookmarkStart w:id="2239" w:name="_Toc522370785"/>
            <w:r w:rsidRPr="00D32CE3">
              <w:rPr>
                <w:noProof/>
                <w:sz w:val="24"/>
              </w:rPr>
              <w:t>KK4</w:t>
            </w:r>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p>
        </w:tc>
        <w:tc>
          <w:tcPr>
            <w:tcW w:w="904" w:type="pct"/>
            <w:shd w:val="clear" w:color="auto" w:fill="auto"/>
            <w:vAlign w:val="center"/>
          </w:tcPr>
          <w:p w14:paraId="598B4AF2" w14:textId="77777777" w:rsidR="00642260" w:rsidRPr="00D32CE3" w:rsidRDefault="00642260" w:rsidP="00B3337E">
            <w:pPr>
              <w:rPr>
                <w:sz w:val="24"/>
              </w:rPr>
            </w:pPr>
            <w:r w:rsidRPr="00D32CE3">
              <w:rPr>
                <w:sz w:val="24"/>
              </w:rPr>
              <w:t>1842598</w:t>
            </w:r>
          </w:p>
        </w:tc>
        <w:tc>
          <w:tcPr>
            <w:tcW w:w="833" w:type="pct"/>
            <w:shd w:val="clear" w:color="auto" w:fill="auto"/>
            <w:vAlign w:val="center"/>
          </w:tcPr>
          <w:p w14:paraId="4FC71A34" w14:textId="77777777" w:rsidR="00642260" w:rsidRPr="00D32CE3" w:rsidRDefault="00642260" w:rsidP="00B3337E">
            <w:pPr>
              <w:rPr>
                <w:sz w:val="24"/>
              </w:rPr>
            </w:pPr>
            <w:r w:rsidRPr="00D32CE3">
              <w:rPr>
                <w:sz w:val="24"/>
              </w:rPr>
              <w:t>682439</w:t>
            </w:r>
          </w:p>
        </w:tc>
      </w:tr>
      <w:tr w:rsidR="00F56834" w:rsidRPr="00D32CE3" w14:paraId="671ABB85" w14:textId="77777777" w:rsidTr="00E36927">
        <w:trPr>
          <w:trHeight w:hRule="exact" w:val="454"/>
          <w:jc w:val="center"/>
        </w:trPr>
        <w:tc>
          <w:tcPr>
            <w:tcW w:w="363" w:type="pct"/>
            <w:shd w:val="clear" w:color="auto" w:fill="auto"/>
            <w:vAlign w:val="center"/>
          </w:tcPr>
          <w:p w14:paraId="08FBDBD1" w14:textId="77777777" w:rsidR="00642260" w:rsidRPr="00D32CE3" w:rsidRDefault="008320ED" w:rsidP="00B3337E">
            <w:pPr>
              <w:rPr>
                <w:b/>
                <w:sz w:val="24"/>
                <w:lang w:val="en-US"/>
              </w:rPr>
            </w:pPr>
            <w:r w:rsidRPr="00D32CE3">
              <w:rPr>
                <w:b/>
                <w:sz w:val="24"/>
              </w:rPr>
              <w:t>XI</w:t>
            </w:r>
          </w:p>
        </w:tc>
        <w:tc>
          <w:tcPr>
            <w:tcW w:w="4637" w:type="pct"/>
            <w:gridSpan w:val="4"/>
            <w:shd w:val="clear" w:color="auto" w:fill="auto"/>
            <w:vAlign w:val="center"/>
          </w:tcPr>
          <w:p w14:paraId="412C99F2" w14:textId="77777777" w:rsidR="00642260" w:rsidRPr="00D32CE3" w:rsidRDefault="00642260" w:rsidP="00B3337E">
            <w:pPr>
              <w:rPr>
                <w:sz w:val="24"/>
              </w:rPr>
            </w:pPr>
            <w:r w:rsidRPr="00D32CE3">
              <w:rPr>
                <w:b/>
                <w:sz w:val="24"/>
              </w:rPr>
              <w:t>Hồ Khóm 7</w:t>
            </w:r>
          </w:p>
        </w:tc>
      </w:tr>
      <w:tr w:rsidR="00F56834" w:rsidRPr="00D32CE3" w14:paraId="596C1F2A" w14:textId="77777777" w:rsidTr="00E36927">
        <w:trPr>
          <w:trHeight w:hRule="exact" w:val="383"/>
          <w:jc w:val="center"/>
        </w:trPr>
        <w:tc>
          <w:tcPr>
            <w:tcW w:w="363" w:type="pct"/>
            <w:shd w:val="clear" w:color="auto" w:fill="auto"/>
            <w:vAlign w:val="center"/>
          </w:tcPr>
          <w:p w14:paraId="0798B8A8"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08F0C89F"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184D2919" w14:textId="77777777" w:rsidR="00642260" w:rsidRPr="00D32CE3" w:rsidRDefault="00642260" w:rsidP="00B3337E">
            <w:pPr>
              <w:rPr>
                <w:noProof/>
                <w:sz w:val="24"/>
              </w:rPr>
            </w:pPr>
            <w:bookmarkStart w:id="2240" w:name="_Toc503026041"/>
            <w:bookmarkStart w:id="2241" w:name="_Toc503275955"/>
            <w:bookmarkStart w:id="2242" w:name="_Toc503792732"/>
            <w:bookmarkStart w:id="2243" w:name="_Toc503859859"/>
            <w:bookmarkStart w:id="2244" w:name="_Toc509476579"/>
            <w:bookmarkStart w:id="2245" w:name="_Toc510089405"/>
            <w:bookmarkStart w:id="2246" w:name="_Toc512010077"/>
            <w:bookmarkStart w:id="2247" w:name="_Toc513929937"/>
            <w:bookmarkStart w:id="2248" w:name="_Toc514089060"/>
            <w:bookmarkStart w:id="2249" w:name="_Toc515397012"/>
            <w:bookmarkStart w:id="2250" w:name="_Toc515397866"/>
            <w:bookmarkStart w:id="2251" w:name="_Toc517874728"/>
            <w:bookmarkStart w:id="2252" w:name="_Toc518405572"/>
            <w:bookmarkStart w:id="2253" w:name="_Toc522370786"/>
            <w:r w:rsidRPr="00D32CE3">
              <w:rPr>
                <w:noProof/>
                <w:sz w:val="24"/>
              </w:rPr>
              <w:t>KK1</w:t>
            </w:r>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p>
        </w:tc>
        <w:tc>
          <w:tcPr>
            <w:tcW w:w="904" w:type="pct"/>
            <w:shd w:val="clear" w:color="auto" w:fill="auto"/>
            <w:vAlign w:val="center"/>
          </w:tcPr>
          <w:p w14:paraId="632E536F" w14:textId="77777777" w:rsidR="00642260" w:rsidRPr="00D32CE3" w:rsidRDefault="00642260" w:rsidP="00B3337E">
            <w:pPr>
              <w:rPr>
                <w:sz w:val="24"/>
              </w:rPr>
            </w:pPr>
            <w:r w:rsidRPr="00D32CE3">
              <w:rPr>
                <w:sz w:val="24"/>
              </w:rPr>
              <w:t>1841609</w:t>
            </w:r>
          </w:p>
        </w:tc>
        <w:tc>
          <w:tcPr>
            <w:tcW w:w="833" w:type="pct"/>
            <w:shd w:val="clear" w:color="auto" w:fill="auto"/>
            <w:vAlign w:val="center"/>
          </w:tcPr>
          <w:p w14:paraId="0343C1BD" w14:textId="77777777" w:rsidR="00642260" w:rsidRPr="00D32CE3" w:rsidRDefault="00642260" w:rsidP="00B3337E">
            <w:pPr>
              <w:rPr>
                <w:sz w:val="24"/>
              </w:rPr>
            </w:pPr>
            <w:r w:rsidRPr="00D32CE3">
              <w:rPr>
                <w:sz w:val="24"/>
              </w:rPr>
              <w:t>682024</w:t>
            </w:r>
          </w:p>
        </w:tc>
      </w:tr>
      <w:tr w:rsidR="00F56834" w:rsidRPr="00D32CE3" w14:paraId="3D441869" w14:textId="77777777" w:rsidTr="00E36927">
        <w:trPr>
          <w:trHeight w:val="462"/>
          <w:jc w:val="center"/>
        </w:trPr>
        <w:tc>
          <w:tcPr>
            <w:tcW w:w="363" w:type="pct"/>
            <w:shd w:val="clear" w:color="auto" w:fill="auto"/>
            <w:vAlign w:val="center"/>
          </w:tcPr>
          <w:p w14:paraId="23F46E3F"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73362526" w14:textId="77777777" w:rsidR="00642260" w:rsidRPr="00D32CE3" w:rsidRDefault="00642260" w:rsidP="00B3337E">
            <w:pPr>
              <w:rPr>
                <w:sz w:val="24"/>
              </w:rPr>
            </w:pPr>
            <w:r w:rsidRPr="00D32CE3">
              <w:rPr>
                <w:sz w:val="24"/>
                <w:lang w:val="de-DE"/>
              </w:rPr>
              <w:t>Đường quốc lộ 1 (bờ tả)</w:t>
            </w:r>
          </w:p>
        </w:tc>
        <w:tc>
          <w:tcPr>
            <w:tcW w:w="534" w:type="pct"/>
            <w:shd w:val="clear" w:color="auto" w:fill="auto"/>
            <w:vAlign w:val="center"/>
          </w:tcPr>
          <w:p w14:paraId="7F3C20D5" w14:textId="77777777" w:rsidR="00642260" w:rsidRPr="00D32CE3" w:rsidRDefault="00642260" w:rsidP="00B3337E">
            <w:pPr>
              <w:rPr>
                <w:noProof/>
                <w:sz w:val="24"/>
              </w:rPr>
            </w:pPr>
            <w:bookmarkStart w:id="2254" w:name="_Toc503026042"/>
            <w:bookmarkStart w:id="2255" w:name="_Toc503275956"/>
            <w:bookmarkStart w:id="2256" w:name="_Toc503792733"/>
            <w:bookmarkStart w:id="2257" w:name="_Toc503859860"/>
            <w:bookmarkStart w:id="2258" w:name="_Toc509476580"/>
            <w:bookmarkStart w:id="2259" w:name="_Toc510089406"/>
            <w:bookmarkStart w:id="2260" w:name="_Toc512010078"/>
            <w:bookmarkStart w:id="2261" w:name="_Toc513929938"/>
            <w:bookmarkStart w:id="2262" w:name="_Toc514089061"/>
            <w:bookmarkStart w:id="2263" w:name="_Toc515397013"/>
            <w:bookmarkStart w:id="2264" w:name="_Toc515397867"/>
            <w:bookmarkStart w:id="2265" w:name="_Toc517874729"/>
            <w:bookmarkStart w:id="2266" w:name="_Toc518405573"/>
            <w:bookmarkStart w:id="2267" w:name="_Toc522370787"/>
            <w:r w:rsidRPr="00D32CE3">
              <w:rPr>
                <w:noProof/>
                <w:sz w:val="24"/>
              </w:rPr>
              <w:t>KK2</w:t>
            </w:r>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p>
        </w:tc>
        <w:tc>
          <w:tcPr>
            <w:tcW w:w="904" w:type="pct"/>
            <w:shd w:val="clear" w:color="auto" w:fill="auto"/>
            <w:vAlign w:val="center"/>
          </w:tcPr>
          <w:p w14:paraId="40C4794D" w14:textId="77777777" w:rsidR="00642260" w:rsidRPr="00D32CE3" w:rsidRDefault="00642260" w:rsidP="00B3337E">
            <w:pPr>
              <w:rPr>
                <w:sz w:val="24"/>
              </w:rPr>
            </w:pPr>
            <w:r w:rsidRPr="00D32CE3">
              <w:rPr>
                <w:sz w:val="24"/>
              </w:rPr>
              <w:t>1841468</w:t>
            </w:r>
          </w:p>
        </w:tc>
        <w:tc>
          <w:tcPr>
            <w:tcW w:w="833" w:type="pct"/>
            <w:shd w:val="clear" w:color="auto" w:fill="auto"/>
            <w:vAlign w:val="center"/>
          </w:tcPr>
          <w:p w14:paraId="4C6E446E" w14:textId="77777777" w:rsidR="00642260" w:rsidRPr="00D32CE3" w:rsidRDefault="00642260" w:rsidP="00B3337E">
            <w:pPr>
              <w:rPr>
                <w:sz w:val="24"/>
              </w:rPr>
            </w:pPr>
            <w:r w:rsidRPr="00D32CE3">
              <w:rPr>
                <w:sz w:val="24"/>
              </w:rPr>
              <w:t>682083</w:t>
            </w:r>
          </w:p>
        </w:tc>
      </w:tr>
      <w:tr w:rsidR="00F56834" w:rsidRPr="00D32CE3" w14:paraId="12045547" w14:textId="77777777" w:rsidTr="00E36927">
        <w:trPr>
          <w:trHeight w:hRule="exact" w:val="399"/>
          <w:jc w:val="center"/>
        </w:trPr>
        <w:tc>
          <w:tcPr>
            <w:tcW w:w="363" w:type="pct"/>
            <w:shd w:val="clear" w:color="auto" w:fill="auto"/>
            <w:vAlign w:val="center"/>
          </w:tcPr>
          <w:p w14:paraId="786955EC"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7C124082" w14:textId="77777777" w:rsidR="00642260" w:rsidRPr="00D32CE3" w:rsidRDefault="00642260" w:rsidP="00B3337E">
            <w:pPr>
              <w:rPr>
                <w:sz w:val="24"/>
              </w:rPr>
            </w:pPr>
            <w:r w:rsidRPr="00D32CE3">
              <w:rPr>
                <w:sz w:val="24"/>
                <w:lang w:val="de-DE"/>
              </w:rPr>
              <w:t>Bãi vật liệu/bãi thải</w:t>
            </w:r>
          </w:p>
        </w:tc>
        <w:tc>
          <w:tcPr>
            <w:tcW w:w="534" w:type="pct"/>
            <w:shd w:val="clear" w:color="auto" w:fill="auto"/>
            <w:vAlign w:val="center"/>
          </w:tcPr>
          <w:p w14:paraId="6341AC24" w14:textId="77777777" w:rsidR="00642260" w:rsidRPr="00D32CE3" w:rsidRDefault="00642260" w:rsidP="00B3337E">
            <w:pPr>
              <w:rPr>
                <w:noProof/>
                <w:sz w:val="24"/>
              </w:rPr>
            </w:pPr>
            <w:bookmarkStart w:id="2268" w:name="_Toc503026043"/>
            <w:bookmarkStart w:id="2269" w:name="_Toc503275957"/>
            <w:bookmarkStart w:id="2270" w:name="_Toc503792734"/>
            <w:bookmarkStart w:id="2271" w:name="_Toc503859861"/>
            <w:bookmarkStart w:id="2272" w:name="_Toc509476581"/>
            <w:bookmarkStart w:id="2273" w:name="_Toc510089407"/>
            <w:bookmarkStart w:id="2274" w:name="_Toc512010079"/>
            <w:bookmarkStart w:id="2275" w:name="_Toc513929939"/>
            <w:bookmarkStart w:id="2276" w:name="_Toc514089062"/>
            <w:bookmarkStart w:id="2277" w:name="_Toc515397014"/>
            <w:bookmarkStart w:id="2278" w:name="_Toc515397868"/>
            <w:bookmarkStart w:id="2279" w:name="_Toc517874730"/>
            <w:bookmarkStart w:id="2280" w:name="_Toc518405574"/>
            <w:bookmarkStart w:id="2281" w:name="_Toc522370788"/>
            <w:r w:rsidRPr="00D32CE3">
              <w:rPr>
                <w:noProof/>
                <w:sz w:val="24"/>
              </w:rPr>
              <w:t>KK3</w:t>
            </w:r>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tc>
        <w:tc>
          <w:tcPr>
            <w:tcW w:w="904" w:type="pct"/>
            <w:shd w:val="clear" w:color="auto" w:fill="auto"/>
            <w:vAlign w:val="center"/>
          </w:tcPr>
          <w:p w14:paraId="6975D717" w14:textId="77777777" w:rsidR="00642260" w:rsidRPr="00D32CE3" w:rsidRDefault="00642260" w:rsidP="00B3337E">
            <w:pPr>
              <w:rPr>
                <w:sz w:val="24"/>
              </w:rPr>
            </w:pPr>
            <w:r w:rsidRPr="00D32CE3">
              <w:rPr>
                <w:sz w:val="24"/>
              </w:rPr>
              <w:t>1841632</w:t>
            </w:r>
          </w:p>
        </w:tc>
        <w:tc>
          <w:tcPr>
            <w:tcW w:w="833" w:type="pct"/>
            <w:shd w:val="clear" w:color="auto" w:fill="auto"/>
            <w:vAlign w:val="center"/>
          </w:tcPr>
          <w:p w14:paraId="68C96A6A" w14:textId="77777777" w:rsidR="00642260" w:rsidRPr="00D32CE3" w:rsidRDefault="00642260" w:rsidP="00B3337E">
            <w:pPr>
              <w:rPr>
                <w:sz w:val="24"/>
              </w:rPr>
            </w:pPr>
            <w:r w:rsidRPr="00D32CE3">
              <w:rPr>
                <w:sz w:val="24"/>
              </w:rPr>
              <w:t>682065</w:t>
            </w:r>
          </w:p>
        </w:tc>
      </w:tr>
      <w:tr w:rsidR="00F56834" w:rsidRPr="00D32CE3" w14:paraId="4B7B4064" w14:textId="77777777" w:rsidTr="00E36927">
        <w:trPr>
          <w:trHeight w:hRule="exact" w:val="437"/>
          <w:jc w:val="center"/>
        </w:trPr>
        <w:tc>
          <w:tcPr>
            <w:tcW w:w="363" w:type="pct"/>
            <w:shd w:val="clear" w:color="auto" w:fill="auto"/>
            <w:vAlign w:val="center"/>
          </w:tcPr>
          <w:p w14:paraId="4B48466E"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2EC2C84C" w14:textId="77777777" w:rsidR="00642260" w:rsidRPr="00D32CE3" w:rsidRDefault="00642260" w:rsidP="00B3337E">
            <w:pPr>
              <w:rPr>
                <w:sz w:val="24"/>
              </w:rPr>
            </w:pPr>
            <w:r w:rsidRPr="00D32CE3">
              <w:rPr>
                <w:sz w:val="24"/>
                <w:lang w:val="de-DE"/>
              </w:rPr>
              <w:t>Khu vực xây dựng nhà quản lý</w:t>
            </w:r>
          </w:p>
        </w:tc>
        <w:tc>
          <w:tcPr>
            <w:tcW w:w="534" w:type="pct"/>
            <w:shd w:val="clear" w:color="auto" w:fill="auto"/>
            <w:vAlign w:val="center"/>
          </w:tcPr>
          <w:p w14:paraId="018AD964" w14:textId="77777777" w:rsidR="00642260" w:rsidRPr="00D32CE3" w:rsidRDefault="00642260" w:rsidP="00B3337E">
            <w:pPr>
              <w:rPr>
                <w:noProof/>
                <w:sz w:val="24"/>
              </w:rPr>
            </w:pPr>
            <w:bookmarkStart w:id="2282" w:name="_Toc503026044"/>
            <w:bookmarkStart w:id="2283" w:name="_Toc503275958"/>
            <w:bookmarkStart w:id="2284" w:name="_Toc503792735"/>
            <w:bookmarkStart w:id="2285" w:name="_Toc503859862"/>
            <w:bookmarkStart w:id="2286" w:name="_Toc509476582"/>
            <w:bookmarkStart w:id="2287" w:name="_Toc510089408"/>
            <w:bookmarkStart w:id="2288" w:name="_Toc512010080"/>
            <w:bookmarkStart w:id="2289" w:name="_Toc513929940"/>
            <w:bookmarkStart w:id="2290" w:name="_Toc514089063"/>
            <w:bookmarkStart w:id="2291" w:name="_Toc515397015"/>
            <w:bookmarkStart w:id="2292" w:name="_Toc515397869"/>
            <w:bookmarkStart w:id="2293" w:name="_Toc517874731"/>
            <w:bookmarkStart w:id="2294" w:name="_Toc518405575"/>
            <w:bookmarkStart w:id="2295" w:name="_Toc522370789"/>
            <w:r w:rsidRPr="00D32CE3">
              <w:rPr>
                <w:noProof/>
                <w:sz w:val="24"/>
              </w:rPr>
              <w:t>KK4</w:t>
            </w:r>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p>
        </w:tc>
        <w:tc>
          <w:tcPr>
            <w:tcW w:w="904" w:type="pct"/>
            <w:shd w:val="clear" w:color="auto" w:fill="auto"/>
            <w:vAlign w:val="center"/>
          </w:tcPr>
          <w:p w14:paraId="46C27345" w14:textId="77777777" w:rsidR="00642260" w:rsidRPr="00D32CE3" w:rsidRDefault="00642260" w:rsidP="00B3337E">
            <w:pPr>
              <w:rPr>
                <w:sz w:val="24"/>
              </w:rPr>
            </w:pPr>
            <w:r w:rsidRPr="00D32CE3">
              <w:rPr>
                <w:sz w:val="24"/>
              </w:rPr>
              <w:t>1841595</w:t>
            </w:r>
          </w:p>
          <w:p w14:paraId="2CCD02C6" w14:textId="77777777" w:rsidR="00642260" w:rsidRPr="00D32CE3" w:rsidRDefault="00642260" w:rsidP="00B3337E">
            <w:pPr>
              <w:rPr>
                <w:sz w:val="24"/>
              </w:rPr>
            </w:pPr>
          </w:p>
        </w:tc>
        <w:tc>
          <w:tcPr>
            <w:tcW w:w="833" w:type="pct"/>
            <w:shd w:val="clear" w:color="auto" w:fill="auto"/>
            <w:vAlign w:val="center"/>
          </w:tcPr>
          <w:p w14:paraId="4FF029AA" w14:textId="77777777" w:rsidR="00642260" w:rsidRPr="00D32CE3" w:rsidRDefault="00642260" w:rsidP="00B3337E">
            <w:pPr>
              <w:rPr>
                <w:sz w:val="24"/>
              </w:rPr>
            </w:pPr>
            <w:r w:rsidRPr="00D32CE3">
              <w:rPr>
                <w:sz w:val="24"/>
              </w:rPr>
              <w:t>682081</w:t>
            </w:r>
          </w:p>
        </w:tc>
      </w:tr>
      <w:tr w:rsidR="00F56834" w:rsidRPr="00D32CE3" w14:paraId="3CE873AD" w14:textId="77777777" w:rsidTr="00E36927">
        <w:trPr>
          <w:trHeight w:hRule="exact" w:val="417"/>
          <w:jc w:val="center"/>
        </w:trPr>
        <w:tc>
          <w:tcPr>
            <w:tcW w:w="363" w:type="pct"/>
            <w:shd w:val="clear" w:color="auto" w:fill="auto"/>
            <w:vAlign w:val="center"/>
          </w:tcPr>
          <w:p w14:paraId="526209CE" w14:textId="77777777" w:rsidR="00642260" w:rsidRPr="00D32CE3" w:rsidRDefault="008320ED" w:rsidP="00B3337E">
            <w:pPr>
              <w:rPr>
                <w:b/>
                <w:sz w:val="24"/>
                <w:lang w:val="en-US"/>
              </w:rPr>
            </w:pPr>
            <w:r w:rsidRPr="00D32CE3">
              <w:rPr>
                <w:b/>
                <w:sz w:val="24"/>
                <w:lang w:val="en-US"/>
              </w:rPr>
              <w:t>XII</w:t>
            </w:r>
          </w:p>
        </w:tc>
        <w:tc>
          <w:tcPr>
            <w:tcW w:w="4637" w:type="pct"/>
            <w:gridSpan w:val="4"/>
            <w:shd w:val="clear" w:color="auto" w:fill="auto"/>
            <w:vAlign w:val="center"/>
          </w:tcPr>
          <w:p w14:paraId="161EF6A2" w14:textId="77777777" w:rsidR="00642260" w:rsidRPr="00D32CE3" w:rsidRDefault="00642260" w:rsidP="00B3337E">
            <w:pPr>
              <w:rPr>
                <w:sz w:val="24"/>
              </w:rPr>
            </w:pPr>
            <w:r w:rsidRPr="00D32CE3">
              <w:rPr>
                <w:b/>
                <w:sz w:val="24"/>
              </w:rPr>
              <w:t>Hồ Khe Muồng</w:t>
            </w:r>
          </w:p>
        </w:tc>
      </w:tr>
      <w:tr w:rsidR="00F56834" w:rsidRPr="00D32CE3" w14:paraId="24CB2A97" w14:textId="77777777" w:rsidTr="00E36927">
        <w:trPr>
          <w:trHeight w:hRule="exact" w:val="454"/>
          <w:jc w:val="center"/>
        </w:trPr>
        <w:tc>
          <w:tcPr>
            <w:tcW w:w="363" w:type="pct"/>
            <w:shd w:val="clear" w:color="auto" w:fill="auto"/>
            <w:vAlign w:val="center"/>
          </w:tcPr>
          <w:p w14:paraId="3CAA90FC" w14:textId="77777777" w:rsidR="00642260" w:rsidRPr="00D32CE3" w:rsidRDefault="00642260" w:rsidP="00B3337E">
            <w:pPr>
              <w:rPr>
                <w:sz w:val="24"/>
              </w:rPr>
            </w:pPr>
            <w:r w:rsidRPr="00D32CE3">
              <w:rPr>
                <w:sz w:val="24"/>
              </w:rPr>
              <w:t>1</w:t>
            </w:r>
          </w:p>
        </w:tc>
        <w:tc>
          <w:tcPr>
            <w:tcW w:w="2366" w:type="pct"/>
            <w:shd w:val="clear" w:color="auto" w:fill="auto"/>
            <w:vAlign w:val="center"/>
          </w:tcPr>
          <w:p w14:paraId="7688E4EA" w14:textId="77777777" w:rsidR="00642260" w:rsidRPr="00D32CE3" w:rsidRDefault="00642260" w:rsidP="00B3337E">
            <w:pPr>
              <w:rPr>
                <w:sz w:val="24"/>
                <w:lang w:val="de-DE"/>
              </w:rPr>
            </w:pPr>
            <w:r w:rsidRPr="00D32CE3">
              <w:rPr>
                <w:sz w:val="24"/>
                <w:lang w:val="de-DE"/>
              </w:rPr>
              <w:t>Đập chính</w:t>
            </w:r>
          </w:p>
        </w:tc>
        <w:tc>
          <w:tcPr>
            <w:tcW w:w="534" w:type="pct"/>
            <w:shd w:val="clear" w:color="auto" w:fill="auto"/>
            <w:vAlign w:val="center"/>
          </w:tcPr>
          <w:p w14:paraId="7CC2EF3F" w14:textId="77777777" w:rsidR="00642260" w:rsidRPr="00D32CE3" w:rsidRDefault="00642260" w:rsidP="00B3337E">
            <w:pPr>
              <w:rPr>
                <w:noProof/>
                <w:sz w:val="24"/>
              </w:rPr>
            </w:pPr>
            <w:bookmarkStart w:id="2296" w:name="_Toc503026026"/>
            <w:bookmarkStart w:id="2297" w:name="_Toc503275940"/>
            <w:bookmarkStart w:id="2298" w:name="_Toc503792717"/>
            <w:bookmarkStart w:id="2299" w:name="_Toc503859844"/>
            <w:bookmarkStart w:id="2300" w:name="_Toc509476583"/>
            <w:bookmarkStart w:id="2301" w:name="_Toc510089409"/>
            <w:bookmarkStart w:id="2302" w:name="_Toc512010081"/>
            <w:bookmarkStart w:id="2303" w:name="_Toc513929941"/>
            <w:bookmarkStart w:id="2304" w:name="_Toc514089064"/>
            <w:bookmarkStart w:id="2305" w:name="_Toc515397016"/>
            <w:bookmarkStart w:id="2306" w:name="_Toc515397870"/>
            <w:bookmarkStart w:id="2307" w:name="_Toc517874732"/>
            <w:bookmarkStart w:id="2308" w:name="_Toc518405576"/>
            <w:bookmarkStart w:id="2309" w:name="_Toc522370790"/>
            <w:r w:rsidRPr="00D32CE3">
              <w:rPr>
                <w:noProof/>
                <w:sz w:val="24"/>
              </w:rPr>
              <w:t>KK1</w:t>
            </w:r>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p>
        </w:tc>
        <w:tc>
          <w:tcPr>
            <w:tcW w:w="904" w:type="pct"/>
            <w:shd w:val="clear" w:color="auto" w:fill="auto"/>
            <w:vAlign w:val="center"/>
          </w:tcPr>
          <w:p w14:paraId="5D614908" w14:textId="77777777" w:rsidR="00642260" w:rsidRPr="00D32CE3" w:rsidRDefault="00642260" w:rsidP="00B3337E">
            <w:pPr>
              <w:rPr>
                <w:sz w:val="24"/>
              </w:rPr>
            </w:pPr>
            <w:r w:rsidRPr="00D32CE3">
              <w:rPr>
                <w:sz w:val="24"/>
              </w:rPr>
              <w:t>1838089</w:t>
            </w:r>
          </w:p>
        </w:tc>
        <w:tc>
          <w:tcPr>
            <w:tcW w:w="833" w:type="pct"/>
            <w:shd w:val="clear" w:color="auto" w:fill="auto"/>
            <w:vAlign w:val="center"/>
          </w:tcPr>
          <w:p w14:paraId="783BAF90" w14:textId="77777777" w:rsidR="00642260" w:rsidRPr="00D32CE3" w:rsidRDefault="00642260" w:rsidP="00B3337E">
            <w:pPr>
              <w:rPr>
                <w:sz w:val="24"/>
              </w:rPr>
            </w:pPr>
            <w:r w:rsidRPr="00D32CE3">
              <w:rPr>
                <w:sz w:val="24"/>
              </w:rPr>
              <w:t>743946</w:t>
            </w:r>
          </w:p>
        </w:tc>
      </w:tr>
      <w:tr w:rsidR="00F56834" w:rsidRPr="00D32CE3" w14:paraId="2FF2545C" w14:textId="77777777" w:rsidTr="00E36927">
        <w:trPr>
          <w:trHeight w:hRule="exact" w:val="486"/>
          <w:jc w:val="center"/>
        </w:trPr>
        <w:tc>
          <w:tcPr>
            <w:tcW w:w="363" w:type="pct"/>
            <w:shd w:val="clear" w:color="auto" w:fill="auto"/>
            <w:vAlign w:val="center"/>
          </w:tcPr>
          <w:p w14:paraId="212D9F53" w14:textId="77777777" w:rsidR="00642260" w:rsidRPr="00D32CE3" w:rsidRDefault="00642260" w:rsidP="00B3337E">
            <w:pPr>
              <w:rPr>
                <w:sz w:val="24"/>
              </w:rPr>
            </w:pPr>
            <w:r w:rsidRPr="00D32CE3">
              <w:rPr>
                <w:sz w:val="24"/>
              </w:rPr>
              <w:t>2</w:t>
            </w:r>
          </w:p>
        </w:tc>
        <w:tc>
          <w:tcPr>
            <w:tcW w:w="2366" w:type="pct"/>
            <w:shd w:val="clear" w:color="auto" w:fill="auto"/>
            <w:vAlign w:val="center"/>
          </w:tcPr>
          <w:p w14:paraId="6E45FD07" w14:textId="77777777" w:rsidR="00642260" w:rsidRPr="00D32CE3" w:rsidRDefault="00642260" w:rsidP="00B3337E">
            <w:pPr>
              <w:rPr>
                <w:sz w:val="24"/>
                <w:lang w:val="de-DE"/>
              </w:rPr>
            </w:pPr>
            <w:r w:rsidRPr="00D32CE3">
              <w:rPr>
                <w:sz w:val="24"/>
                <w:lang w:val="de-DE"/>
              </w:rPr>
              <w:t>Đường quản lý, đoạn qua khu dân cư</w:t>
            </w:r>
          </w:p>
        </w:tc>
        <w:tc>
          <w:tcPr>
            <w:tcW w:w="534" w:type="pct"/>
            <w:shd w:val="clear" w:color="auto" w:fill="auto"/>
            <w:vAlign w:val="center"/>
          </w:tcPr>
          <w:p w14:paraId="0E08F97F" w14:textId="77777777" w:rsidR="00642260" w:rsidRPr="00D32CE3" w:rsidRDefault="00642260" w:rsidP="00B3337E">
            <w:pPr>
              <w:rPr>
                <w:noProof/>
                <w:sz w:val="24"/>
              </w:rPr>
            </w:pPr>
            <w:bookmarkStart w:id="2310" w:name="_Toc503026027"/>
            <w:bookmarkStart w:id="2311" w:name="_Toc503275941"/>
            <w:bookmarkStart w:id="2312" w:name="_Toc503792718"/>
            <w:bookmarkStart w:id="2313" w:name="_Toc503859845"/>
            <w:bookmarkStart w:id="2314" w:name="_Toc509476584"/>
            <w:bookmarkStart w:id="2315" w:name="_Toc510089410"/>
            <w:bookmarkStart w:id="2316" w:name="_Toc512010082"/>
            <w:bookmarkStart w:id="2317" w:name="_Toc513929942"/>
            <w:bookmarkStart w:id="2318" w:name="_Toc514089065"/>
            <w:bookmarkStart w:id="2319" w:name="_Toc515397017"/>
            <w:bookmarkStart w:id="2320" w:name="_Toc515397871"/>
            <w:bookmarkStart w:id="2321" w:name="_Toc517874733"/>
            <w:bookmarkStart w:id="2322" w:name="_Toc518405577"/>
            <w:bookmarkStart w:id="2323" w:name="_Toc522370791"/>
            <w:r w:rsidRPr="00D32CE3">
              <w:rPr>
                <w:noProof/>
                <w:sz w:val="24"/>
              </w:rPr>
              <w:t>KK2</w:t>
            </w:r>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p>
        </w:tc>
        <w:tc>
          <w:tcPr>
            <w:tcW w:w="904" w:type="pct"/>
            <w:shd w:val="clear" w:color="auto" w:fill="auto"/>
            <w:vAlign w:val="center"/>
          </w:tcPr>
          <w:p w14:paraId="09582BAC" w14:textId="77777777" w:rsidR="00642260" w:rsidRPr="00D32CE3" w:rsidRDefault="00642260" w:rsidP="00B3337E">
            <w:pPr>
              <w:rPr>
                <w:sz w:val="24"/>
              </w:rPr>
            </w:pPr>
            <w:r w:rsidRPr="00D32CE3">
              <w:rPr>
                <w:sz w:val="24"/>
              </w:rPr>
              <w:t>1838640</w:t>
            </w:r>
          </w:p>
        </w:tc>
        <w:tc>
          <w:tcPr>
            <w:tcW w:w="833" w:type="pct"/>
            <w:shd w:val="clear" w:color="auto" w:fill="auto"/>
            <w:vAlign w:val="center"/>
          </w:tcPr>
          <w:p w14:paraId="1690113F" w14:textId="77777777" w:rsidR="00642260" w:rsidRPr="00D32CE3" w:rsidRDefault="00642260" w:rsidP="00B3337E">
            <w:pPr>
              <w:rPr>
                <w:sz w:val="24"/>
              </w:rPr>
            </w:pPr>
            <w:r w:rsidRPr="00D32CE3">
              <w:rPr>
                <w:sz w:val="24"/>
              </w:rPr>
              <w:t>744037</w:t>
            </w:r>
          </w:p>
        </w:tc>
      </w:tr>
      <w:tr w:rsidR="00F56834" w:rsidRPr="00D32CE3" w14:paraId="5C73E0B5" w14:textId="77777777" w:rsidTr="00E36927">
        <w:trPr>
          <w:trHeight w:hRule="exact" w:val="415"/>
          <w:jc w:val="center"/>
        </w:trPr>
        <w:tc>
          <w:tcPr>
            <w:tcW w:w="363" w:type="pct"/>
            <w:shd w:val="clear" w:color="auto" w:fill="auto"/>
            <w:vAlign w:val="center"/>
          </w:tcPr>
          <w:p w14:paraId="7E9B2948" w14:textId="77777777" w:rsidR="00642260" w:rsidRPr="00D32CE3" w:rsidRDefault="00642260" w:rsidP="00B3337E">
            <w:pPr>
              <w:rPr>
                <w:sz w:val="24"/>
              </w:rPr>
            </w:pPr>
            <w:r w:rsidRPr="00D32CE3">
              <w:rPr>
                <w:sz w:val="24"/>
              </w:rPr>
              <w:t>3</w:t>
            </w:r>
          </w:p>
        </w:tc>
        <w:tc>
          <w:tcPr>
            <w:tcW w:w="2366" w:type="pct"/>
            <w:shd w:val="clear" w:color="auto" w:fill="auto"/>
            <w:vAlign w:val="center"/>
          </w:tcPr>
          <w:p w14:paraId="218BA386" w14:textId="77777777" w:rsidR="00642260" w:rsidRPr="00D32CE3" w:rsidRDefault="00642260" w:rsidP="00B3337E">
            <w:pPr>
              <w:rPr>
                <w:sz w:val="24"/>
                <w:lang w:val="de-DE"/>
              </w:rPr>
            </w:pPr>
            <w:r w:rsidRPr="00D32CE3">
              <w:rPr>
                <w:sz w:val="24"/>
                <w:lang w:val="de-DE"/>
              </w:rPr>
              <w:t>Khu vực bãi vật liệu/bãi thải</w:t>
            </w:r>
          </w:p>
        </w:tc>
        <w:tc>
          <w:tcPr>
            <w:tcW w:w="534" w:type="pct"/>
            <w:shd w:val="clear" w:color="auto" w:fill="auto"/>
            <w:vAlign w:val="center"/>
          </w:tcPr>
          <w:p w14:paraId="050D029B" w14:textId="77777777" w:rsidR="00642260" w:rsidRPr="00D32CE3" w:rsidRDefault="00642260" w:rsidP="00B3337E">
            <w:pPr>
              <w:rPr>
                <w:noProof/>
                <w:sz w:val="24"/>
              </w:rPr>
            </w:pPr>
            <w:bookmarkStart w:id="2324" w:name="_Toc503026028"/>
            <w:bookmarkStart w:id="2325" w:name="_Toc503275942"/>
            <w:bookmarkStart w:id="2326" w:name="_Toc503792719"/>
            <w:bookmarkStart w:id="2327" w:name="_Toc503859846"/>
            <w:bookmarkStart w:id="2328" w:name="_Toc509476585"/>
            <w:bookmarkStart w:id="2329" w:name="_Toc510089411"/>
            <w:bookmarkStart w:id="2330" w:name="_Toc512010083"/>
            <w:bookmarkStart w:id="2331" w:name="_Toc513929943"/>
            <w:bookmarkStart w:id="2332" w:name="_Toc514089066"/>
            <w:bookmarkStart w:id="2333" w:name="_Toc515397018"/>
            <w:bookmarkStart w:id="2334" w:name="_Toc515397872"/>
            <w:bookmarkStart w:id="2335" w:name="_Toc517874734"/>
            <w:bookmarkStart w:id="2336" w:name="_Toc518405578"/>
            <w:bookmarkStart w:id="2337" w:name="_Toc522370792"/>
            <w:r w:rsidRPr="00D32CE3">
              <w:rPr>
                <w:noProof/>
                <w:sz w:val="24"/>
              </w:rPr>
              <w:t>KK3</w:t>
            </w:r>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p>
        </w:tc>
        <w:tc>
          <w:tcPr>
            <w:tcW w:w="904" w:type="pct"/>
            <w:shd w:val="clear" w:color="auto" w:fill="auto"/>
            <w:vAlign w:val="center"/>
          </w:tcPr>
          <w:p w14:paraId="5F29AD41" w14:textId="77777777" w:rsidR="00642260" w:rsidRPr="00D32CE3" w:rsidRDefault="00642260" w:rsidP="00B3337E">
            <w:pPr>
              <w:rPr>
                <w:sz w:val="24"/>
              </w:rPr>
            </w:pPr>
            <w:r w:rsidRPr="00D32CE3">
              <w:rPr>
                <w:sz w:val="24"/>
              </w:rPr>
              <w:t>1838058</w:t>
            </w:r>
          </w:p>
        </w:tc>
        <w:tc>
          <w:tcPr>
            <w:tcW w:w="833" w:type="pct"/>
            <w:shd w:val="clear" w:color="auto" w:fill="auto"/>
            <w:vAlign w:val="center"/>
          </w:tcPr>
          <w:p w14:paraId="5CE87240" w14:textId="77777777" w:rsidR="00642260" w:rsidRPr="00D32CE3" w:rsidRDefault="00642260" w:rsidP="00B3337E">
            <w:pPr>
              <w:rPr>
                <w:sz w:val="24"/>
              </w:rPr>
            </w:pPr>
            <w:r w:rsidRPr="00D32CE3">
              <w:rPr>
                <w:sz w:val="24"/>
              </w:rPr>
              <w:t>743589</w:t>
            </w:r>
          </w:p>
        </w:tc>
      </w:tr>
      <w:tr w:rsidR="00642260" w:rsidRPr="00D32CE3" w14:paraId="0B2D6914" w14:textId="77777777" w:rsidTr="00E36927">
        <w:trPr>
          <w:trHeight w:val="463"/>
          <w:jc w:val="center"/>
        </w:trPr>
        <w:tc>
          <w:tcPr>
            <w:tcW w:w="363" w:type="pct"/>
            <w:shd w:val="clear" w:color="auto" w:fill="auto"/>
            <w:vAlign w:val="center"/>
          </w:tcPr>
          <w:p w14:paraId="64806953" w14:textId="77777777" w:rsidR="00642260" w:rsidRPr="00D32CE3" w:rsidRDefault="00642260" w:rsidP="00B3337E">
            <w:pPr>
              <w:rPr>
                <w:sz w:val="24"/>
              </w:rPr>
            </w:pPr>
            <w:r w:rsidRPr="00D32CE3">
              <w:rPr>
                <w:sz w:val="24"/>
              </w:rPr>
              <w:t>4</w:t>
            </w:r>
          </w:p>
        </w:tc>
        <w:tc>
          <w:tcPr>
            <w:tcW w:w="2366" w:type="pct"/>
            <w:shd w:val="clear" w:color="auto" w:fill="auto"/>
            <w:vAlign w:val="center"/>
          </w:tcPr>
          <w:p w14:paraId="2D5592BC" w14:textId="77777777" w:rsidR="00642260" w:rsidRPr="00D32CE3" w:rsidRDefault="00642260" w:rsidP="00B3337E">
            <w:pPr>
              <w:rPr>
                <w:sz w:val="24"/>
                <w:lang w:val="de-DE"/>
              </w:rPr>
            </w:pPr>
            <w:r w:rsidRPr="00D32CE3">
              <w:rPr>
                <w:sz w:val="24"/>
                <w:lang w:val="de-DE"/>
              </w:rPr>
              <w:t>Khu vực xây dựng nhà quản lý</w:t>
            </w:r>
          </w:p>
        </w:tc>
        <w:tc>
          <w:tcPr>
            <w:tcW w:w="534" w:type="pct"/>
            <w:shd w:val="clear" w:color="auto" w:fill="auto"/>
            <w:vAlign w:val="center"/>
          </w:tcPr>
          <w:p w14:paraId="46EAFA42" w14:textId="77777777" w:rsidR="00642260" w:rsidRPr="00D32CE3" w:rsidRDefault="00642260" w:rsidP="00B3337E">
            <w:pPr>
              <w:rPr>
                <w:noProof/>
                <w:sz w:val="24"/>
              </w:rPr>
            </w:pPr>
            <w:bookmarkStart w:id="2338" w:name="_Toc503026029"/>
            <w:bookmarkStart w:id="2339" w:name="_Toc503275943"/>
            <w:bookmarkStart w:id="2340" w:name="_Toc503792720"/>
            <w:bookmarkStart w:id="2341" w:name="_Toc503859847"/>
            <w:bookmarkStart w:id="2342" w:name="_Toc509476586"/>
            <w:bookmarkStart w:id="2343" w:name="_Toc510089412"/>
            <w:bookmarkStart w:id="2344" w:name="_Toc512010084"/>
            <w:bookmarkStart w:id="2345" w:name="_Toc513929944"/>
            <w:bookmarkStart w:id="2346" w:name="_Toc514089067"/>
            <w:bookmarkStart w:id="2347" w:name="_Toc515397019"/>
            <w:bookmarkStart w:id="2348" w:name="_Toc515397873"/>
            <w:bookmarkStart w:id="2349" w:name="_Toc517874735"/>
            <w:bookmarkStart w:id="2350" w:name="_Toc518405579"/>
            <w:bookmarkStart w:id="2351" w:name="_Toc522370793"/>
            <w:r w:rsidRPr="00D32CE3">
              <w:rPr>
                <w:noProof/>
                <w:sz w:val="24"/>
              </w:rPr>
              <w:t>KK4</w:t>
            </w:r>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p>
        </w:tc>
        <w:tc>
          <w:tcPr>
            <w:tcW w:w="904" w:type="pct"/>
            <w:shd w:val="clear" w:color="auto" w:fill="auto"/>
            <w:vAlign w:val="center"/>
          </w:tcPr>
          <w:p w14:paraId="3F8F8626" w14:textId="77777777" w:rsidR="00642260" w:rsidRPr="00D32CE3" w:rsidRDefault="00642260" w:rsidP="00B3337E">
            <w:pPr>
              <w:rPr>
                <w:sz w:val="24"/>
              </w:rPr>
            </w:pPr>
            <w:r w:rsidRPr="00D32CE3">
              <w:rPr>
                <w:sz w:val="24"/>
              </w:rPr>
              <w:t>1838190</w:t>
            </w:r>
          </w:p>
        </w:tc>
        <w:tc>
          <w:tcPr>
            <w:tcW w:w="833" w:type="pct"/>
            <w:shd w:val="clear" w:color="auto" w:fill="auto"/>
            <w:vAlign w:val="center"/>
          </w:tcPr>
          <w:p w14:paraId="001A4749" w14:textId="77777777" w:rsidR="00642260" w:rsidRPr="00D32CE3" w:rsidRDefault="00642260" w:rsidP="00B3337E">
            <w:pPr>
              <w:rPr>
                <w:sz w:val="24"/>
              </w:rPr>
            </w:pPr>
            <w:r w:rsidRPr="00D32CE3">
              <w:rPr>
                <w:sz w:val="24"/>
              </w:rPr>
              <w:t>743966</w:t>
            </w:r>
          </w:p>
        </w:tc>
      </w:tr>
    </w:tbl>
    <w:p w14:paraId="6824E886" w14:textId="4A82140A" w:rsidR="00517040" w:rsidRPr="00D32CE3" w:rsidRDefault="00642260" w:rsidP="00E74C86">
      <w:pPr>
        <w:rPr>
          <w:sz w:val="24"/>
          <w:lang w:val="en-US"/>
        </w:rPr>
      </w:pPr>
      <w:r w:rsidRPr="00D32CE3">
        <w:rPr>
          <w:sz w:val="24"/>
        </w:rPr>
        <w:t xml:space="preserve">Kết quả phân tích: </w:t>
      </w:r>
      <w:r w:rsidRPr="00D32CE3">
        <w:rPr>
          <w:bCs/>
          <w:sz w:val="24"/>
          <w:lang w:val="pt-BR"/>
        </w:rPr>
        <w:t>Hiện trạng</w:t>
      </w:r>
      <w:r w:rsidRPr="00D32CE3">
        <w:rPr>
          <w:sz w:val="24"/>
          <w:lang w:val="pt-BR"/>
        </w:rPr>
        <w:t xml:space="preserve"> môi trường không khí, tiếng ồn được đánh giá dựa trên kết quả đo nhanh ngoài hiện trường và kết quả phân tích trong phòng thí nghiệm. </w:t>
      </w:r>
      <w:r w:rsidR="009C72F8" w:rsidRPr="00D32CE3">
        <w:rPr>
          <w:sz w:val="24"/>
          <w:lang w:val="pt-BR"/>
        </w:rPr>
        <w:t xml:space="preserve">Kết quả chi tiết chất lượng các thành phần môi trường tại từng khu vực tiểu dự án được đính kèm tại Phụ lục </w:t>
      </w:r>
      <w:r w:rsidR="0024419F" w:rsidRPr="00D32CE3">
        <w:rPr>
          <w:sz w:val="24"/>
          <w:lang w:val="pt-BR"/>
        </w:rPr>
        <w:t>7</w:t>
      </w:r>
      <w:r w:rsidR="009C72F8" w:rsidRPr="00D32CE3">
        <w:rPr>
          <w:sz w:val="24"/>
          <w:lang w:val="pt-BR"/>
        </w:rPr>
        <w:t>.</w:t>
      </w:r>
    </w:p>
    <w:p w14:paraId="71ADA956" w14:textId="77777777" w:rsidR="00E556B6" w:rsidRPr="00D32CE3" w:rsidRDefault="00E556B6" w:rsidP="001734EA">
      <w:pPr>
        <w:numPr>
          <w:ilvl w:val="0"/>
          <w:numId w:val="40"/>
        </w:numPr>
        <w:rPr>
          <w:b/>
          <w:i/>
          <w:sz w:val="24"/>
        </w:rPr>
      </w:pPr>
      <w:r w:rsidRPr="00D32CE3">
        <w:rPr>
          <w:b/>
          <w:i/>
          <w:sz w:val="24"/>
        </w:rPr>
        <w:t>Nhận xét và đánh giá</w:t>
      </w:r>
      <w:r w:rsidR="009C72F8" w:rsidRPr="00D32CE3">
        <w:rPr>
          <w:b/>
          <w:i/>
          <w:sz w:val="24"/>
          <w:lang w:val="en-GB"/>
        </w:rPr>
        <w:t xml:space="preserve"> hiện trạng môi trường không khí</w:t>
      </w:r>
    </w:p>
    <w:p w14:paraId="2E4648BF" w14:textId="77777777" w:rsidR="00C831A6" w:rsidRPr="00D32CE3" w:rsidRDefault="00C831A6" w:rsidP="00C831A6">
      <w:pPr>
        <w:spacing w:before="40" w:after="40"/>
        <w:ind w:firstLine="720"/>
        <w:rPr>
          <w:sz w:val="24"/>
        </w:rPr>
      </w:pPr>
      <w:r w:rsidRPr="00D32CE3">
        <w:rPr>
          <w:sz w:val="24"/>
        </w:rPr>
        <w:lastRenderedPageBreak/>
        <w:t>Dựa vào bảng so sánh kết quả phân tích chất lượng môi trường không khí tại các vị trí quan trắc ở mỗi khu vực công trình hồ chứa nước thuộc TDA cho thấy:</w:t>
      </w:r>
    </w:p>
    <w:p w14:paraId="59618EA4" w14:textId="77777777" w:rsidR="00C831A6" w:rsidRPr="00D32CE3" w:rsidRDefault="00C831A6" w:rsidP="00C831A6">
      <w:pPr>
        <w:spacing w:before="40" w:after="40"/>
        <w:ind w:firstLine="720"/>
        <w:rPr>
          <w:sz w:val="24"/>
        </w:rPr>
      </w:pPr>
      <w:r w:rsidRPr="00D32CE3">
        <w:rPr>
          <w:sz w:val="24"/>
        </w:rPr>
        <w:t>- Hàm lượng bụi TSP tại tất cả các vị trí quan trắc của 1</w:t>
      </w:r>
      <w:r w:rsidR="00094FC0" w:rsidRPr="00D32CE3">
        <w:rPr>
          <w:sz w:val="24"/>
          <w:lang w:val="en-US"/>
        </w:rPr>
        <w:t>2</w:t>
      </w:r>
      <w:r w:rsidRPr="00D32CE3">
        <w:rPr>
          <w:sz w:val="24"/>
        </w:rPr>
        <w:t xml:space="preserve"> hạng mục công trình hồ dao động từ 5</w:t>
      </w:r>
      <w:r w:rsidRPr="00D32CE3">
        <w:rPr>
          <w:sz w:val="24"/>
        </w:rPr>
        <w:sym w:font="Symbol" w:char="F06D"/>
      </w:r>
      <w:r w:rsidRPr="00D32CE3">
        <w:rPr>
          <w:sz w:val="24"/>
        </w:rPr>
        <w:t>g/m</w:t>
      </w:r>
      <w:r w:rsidRPr="00D32CE3">
        <w:rPr>
          <w:sz w:val="24"/>
          <w:vertAlign w:val="superscript"/>
        </w:rPr>
        <w:t>3</w:t>
      </w:r>
      <w:r w:rsidRPr="00D32CE3">
        <w:rPr>
          <w:sz w:val="24"/>
        </w:rPr>
        <w:t xml:space="preserve"> (KK5 - Hồ Khóm 2) đến 34</w:t>
      </w:r>
      <w:r w:rsidRPr="00D32CE3">
        <w:rPr>
          <w:sz w:val="24"/>
        </w:rPr>
        <w:sym w:font="Symbol" w:char="F06D"/>
      </w:r>
      <w:r w:rsidRPr="00D32CE3">
        <w:rPr>
          <w:sz w:val="24"/>
        </w:rPr>
        <w:t>g/m</w:t>
      </w:r>
      <w:r w:rsidRPr="00D32CE3">
        <w:rPr>
          <w:sz w:val="24"/>
          <w:vertAlign w:val="superscript"/>
        </w:rPr>
        <w:t>3</w:t>
      </w:r>
      <w:r w:rsidRPr="00D32CE3">
        <w:rPr>
          <w:sz w:val="24"/>
        </w:rPr>
        <w:t xml:space="preserve"> (KK2 - Hồ Khe Muồng), thấp hơn giới hạn quy chuẩn cho phép từ 8,9÷60 lần;</w:t>
      </w:r>
    </w:p>
    <w:p w14:paraId="0EAA1FD1" w14:textId="77777777" w:rsidR="00C831A6" w:rsidRPr="00D32CE3" w:rsidRDefault="00C831A6" w:rsidP="00C831A6">
      <w:pPr>
        <w:spacing w:before="40" w:after="40"/>
        <w:ind w:firstLine="720"/>
        <w:rPr>
          <w:sz w:val="24"/>
        </w:rPr>
      </w:pPr>
      <w:r w:rsidRPr="00D32CE3">
        <w:rPr>
          <w:sz w:val="24"/>
        </w:rPr>
        <w:t>- Nồng độ các khí gây ô nhiễm CO, SO</w:t>
      </w:r>
      <w:r w:rsidRPr="00D32CE3">
        <w:rPr>
          <w:sz w:val="24"/>
          <w:vertAlign w:val="subscript"/>
        </w:rPr>
        <w:t>2</w:t>
      </w:r>
      <w:r w:rsidRPr="00D32CE3">
        <w:rPr>
          <w:sz w:val="24"/>
        </w:rPr>
        <w:t>, NO</w:t>
      </w:r>
      <w:r w:rsidRPr="00D32CE3">
        <w:rPr>
          <w:sz w:val="24"/>
          <w:vertAlign w:val="subscript"/>
        </w:rPr>
        <w:t>x</w:t>
      </w:r>
      <w:r w:rsidRPr="00D32CE3">
        <w:rPr>
          <w:sz w:val="24"/>
        </w:rPr>
        <w:t xml:space="preserve"> thu tại các vị trí quan trắc của 1</w:t>
      </w:r>
      <w:r w:rsidR="00094FC0" w:rsidRPr="00D32CE3">
        <w:rPr>
          <w:sz w:val="24"/>
          <w:lang w:val="en-US"/>
        </w:rPr>
        <w:t>2</w:t>
      </w:r>
      <w:r w:rsidRPr="00D32CE3">
        <w:rPr>
          <w:sz w:val="24"/>
        </w:rPr>
        <w:t xml:space="preserve"> hạng mục công trình hồ lần lượt dao động ở các khoảng: 750÷3.706</w:t>
      </w:r>
      <w:r w:rsidRPr="00D32CE3">
        <w:rPr>
          <w:sz w:val="24"/>
        </w:rPr>
        <w:sym w:font="Symbol" w:char="F06D"/>
      </w:r>
      <w:r w:rsidRPr="00D32CE3">
        <w:rPr>
          <w:sz w:val="24"/>
        </w:rPr>
        <w:t>g/m</w:t>
      </w:r>
      <w:r w:rsidRPr="00D32CE3">
        <w:rPr>
          <w:sz w:val="24"/>
          <w:vertAlign w:val="superscript"/>
        </w:rPr>
        <w:t>3</w:t>
      </w:r>
      <w:r w:rsidRPr="00D32CE3">
        <w:rPr>
          <w:sz w:val="24"/>
        </w:rPr>
        <w:t>; 7÷34</w:t>
      </w:r>
      <w:r w:rsidRPr="00D32CE3">
        <w:rPr>
          <w:sz w:val="24"/>
        </w:rPr>
        <w:sym w:font="Symbol" w:char="F06D"/>
      </w:r>
      <w:r w:rsidRPr="00D32CE3">
        <w:rPr>
          <w:sz w:val="24"/>
        </w:rPr>
        <w:t>g/m</w:t>
      </w:r>
      <w:r w:rsidRPr="00D32CE3">
        <w:rPr>
          <w:sz w:val="24"/>
          <w:vertAlign w:val="superscript"/>
        </w:rPr>
        <w:t>3</w:t>
      </w:r>
      <w:r w:rsidRPr="00D32CE3">
        <w:rPr>
          <w:sz w:val="24"/>
        </w:rPr>
        <w:t>; 7÷28</w:t>
      </w:r>
      <w:r w:rsidRPr="00D32CE3">
        <w:rPr>
          <w:sz w:val="24"/>
        </w:rPr>
        <w:sym w:font="Symbol" w:char="F06D"/>
      </w:r>
      <w:r w:rsidRPr="00D32CE3">
        <w:rPr>
          <w:sz w:val="24"/>
        </w:rPr>
        <w:t>g/m</w:t>
      </w:r>
      <w:r w:rsidRPr="00D32CE3">
        <w:rPr>
          <w:sz w:val="24"/>
          <w:vertAlign w:val="superscript"/>
        </w:rPr>
        <w:t>3</w:t>
      </w:r>
      <w:r w:rsidRPr="00D32CE3">
        <w:rPr>
          <w:sz w:val="24"/>
        </w:rPr>
        <w:t xml:space="preserve"> thấp hơn nhiều lần so với QCVN 05:2013/BTNMT - Quy chuẩn kỹ thuật Quốc gia về chất lượng môi trường không khí xung quanh lần lượt tương ứng từ: 8,1÷40 lần; 5,9÷28,6 lần; 12,5÷50 lần. </w:t>
      </w:r>
    </w:p>
    <w:p w14:paraId="2F936088" w14:textId="77777777" w:rsidR="00C831A6" w:rsidRPr="00D32CE3" w:rsidRDefault="00C831A6" w:rsidP="00C831A6">
      <w:pPr>
        <w:spacing w:before="40" w:after="40"/>
        <w:ind w:firstLine="720"/>
        <w:rPr>
          <w:sz w:val="24"/>
        </w:rPr>
      </w:pPr>
      <w:r w:rsidRPr="00D32CE3">
        <w:rPr>
          <w:sz w:val="24"/>
        </w:rPr>
        <w:t>Như vậy, từ kết quả quan trắc được tại các vị trí thuộc phạm vi công trình TDA cho thấy: chất lượng môi trường không khí xung quanh khu vực 1</w:t>
      </w:r>
      <w:r w:rsidR="00094FC0" w:rsidRPr="00D32CE3">
        <w:rPr>
          <w:sz w:val="24"/>
          <w:lang w:val="en-US"/>
        </w:rPr>
        <w:t>2</w:t>
      </w:r>
      <w:r w:rsidRPr="00D32CE3">
        <w:rPr>
          <w:sz w:val="24"/>
        </w:rPr>
        <w:t xml:space="preserve"> hạng mục công trình hồ chứa nước khá tốt, không có dấu hiệu bị ô nhiễm do bụi hay các loại khí độc hại khác như CO, SO</w:t>
      </w:r>
      <w:r w:rsidRPr="00D32CE3">
        <w:rPr>
          <w:sz w:val="24"/>
          <w:vertAlign w:val="subscript"/>
        </w:rPr>
        <w:t>2</w:t>
      </w:r>
      <w:r w:rsidRPr="00D32CE3">
        <w:rPr>
          <w:sz w:val="24"/>
        </w:rPr>
        <w:t>, NO</w:t>
      </w:r>
      <w:r w:rsidRPr="00D32CE3">
        <w:rPr>
          <w:sz w:val="24"/>
          <w:vertAlign w:val="subscript"/>
        </w:rPr>
        <w:t>2</w:t>
      </w:r>
      <w:r w:rsidRPr="00D32CE3">
        <w:rPr>
          <w:sz w:val="24"/>
        </w:rPr>
        <w:t>. Do hầu hết các hồ đập trong khu vực thực hiện TDA đều nằm cách xa khu dân cư hoặc nằm trong vùng có dân cư thưa thớt, môi trường không khí tại các khu vực này ít chịu tác động trực tiếp từ các hoạt động sinh hoạt, sản xuất của con người như khói, bụi từ giao thông vận tải, khí thải từ việc đốt nhiên liệu hóa thạch… Hơn nữa các hồ đập trong khu vực thực hiện TDA chủ yếu nằm tại khu vực đồi núi nhiều cây cối là yếu tố quan trọng trong viêc giữ cho môi trường không khí không bị ô nhiễm.</w:t>
      </w:r>
    </w:p>
    <w:p w14:paraId="43EAFF72" w14:textId="77777777" w:rsidR="00B36614" w:rsidRPr="00D32CE3" w:rsidRDefault="00C831A6" w:rsidP="00C831A6">
      <w:pPr>
        <w:spacing w:before="40" w:after="40"/>
        <w:ind w:firstLine="720"/>
        <w:rPr>
          <w:sz w:val="24"/>
        </w:rPr>
      </w:pPr>
      <w:r w:rsidRPr="00D32CE3">
        <w:rPr>
          <w:sz w:val="24"/>
        </w:rPr>
        <w:t>Một số biểu đồ thể hiện giá trị quan trắc của các chất đặc trưng có trong hiện trạng môi trường không khí tại các hồ đập thực thiện TDA</w:t>
      </w:r>
    </w:p>
    <w:p w14:paraId="2956A18A" w14:textId="77777777" w:rsidR="00FC2A06" w:rsidRPr="00D32CE3" w:rsidRDefault="00892D01" w:rsidP="00C831A6">
      <w:pPr>
        <w:jc w:val="center"/>
        <w:rPr>
          <w:spacing w:val="-2"/>
          <w:sz w:val="24"/>
          <w:lang w:val="en-US"/>
        </w:rPr>
      </w:pPr>
      <w:r w:rsidRPr="00D32CE3">
        <w:rPr>
          <w:noProof/>
          <w:spacing w:val="-2"/>
          <w:sz w:val="24"/>
          <w:lang w:val="en-US"/>
        </w:rPr>
        <w:drawing>
          <wp:inline distT="0" distB="0" distL="0" distR="0" wp14:anchorId="42E4A03C" wp14:editId="57E405DF">
            <wp:extent cx="5843905" cy="3291840"/>
            <wp:effectExtent l="19050" t="0" r="4445" b="0"/>
            <wp:docPr id="9" name="Picture 9" descr="Bui t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i ton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843905" cy="3291840"/>
                    </a:xfrm>
                    <a:prstGeom prst="rect">
                      <a:avLst/>
                    </a:prstGeom>
                    <a:noFill/>
                    <a:ln w="9525">
                      <a:noFill/>
                      <a:miter lim="800000"/>
                      <a:headEnd/>
                      <a:tailEnd/>
                    </a:ln>
                  </pic:spPr>
                </pic:pic>
              </a:graphicData>
            </a:graphic>
          </wp:inline>
        </w:drawing>
      </w:r>
    </w:p>
    <w:p w14:paraId="7B7FFEE6" w14:textId="3862D7A5" w:rsidR="00FC2A06" w:rsidRPr="00D32CE3" w:rsidRDefault="00FC2A06" w:rsidP="008B2D20">
      <w:pPr>
        <w:pStyle w:val="Figure"/>
        <w:spacing w:before="40" w:after="40" w:line="264" w:lineRule="auto"/>
        <w:rPr>
          <w:rFonts w:ascii="Times New Roman" w:hAnsi="Times New Roman"/>
          <w:sz w:val="24"/>
          <w:szCs w:val="24"/>
        </w:rPr>
      </w:pPr>
      <w:bookmarkStart w:id="2352" w:name="_Toc511398928"/>
      <w:bookmarkStart w:id="2353" w:name="_Toc512010321"/>
      <w:bookmarkStart w:id="2354" w:name="_Toc531338552"/>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8</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B36614" w:rsidRPr="00D32CE3">
        <w:rPr>
          <w:rFonts w:ascii="Times New Roman" w:hAnsi="Times New Roman"/>
          <w:sz w:val="24"/>
          <w:szCs w:val="24"/>
        </w:rPr>
        <w:t>Nồng độ bụi tại khu vực đỉnh đập chính các hồ thực thiện TDA</w:t>
      </w:r>
      <w:bookmarkEnd w:id="2352"/>
      <w:bookmarkEnd w:id="2353"/>
      <w:bookmarkEnd w:id="2354"/>
    </w:p>
    <w:p w14:paraId="7862C09A" w14:textId="77777777" w:rsidR="00FC2A06" w:rsidRPr="00D32CE3" w:rsidRDefault="00892D01" w:rsidP="00B36614">
      <w:pPr>
        <w:rPr>
          <w:spacing w:val="-2"/>
          <w:sz w:val="24"/>
          <w:lang w:val="en-US"/>
        </w:rPr>
      </w:pPr>
      <w:r w:rsidRPr="00D32CE3">
        <w:rPr>
          <w:noProof/>
          <w:spacing w:val="-2"/>
          <w:sz w:val="24"/>
          <w:lang w:val="en-US"/>
        </w:rPr>
        <w:lastRenderedPageBreak/>
        <w:drawing>
          <wp:inline distT="0" distB="0" distL="0" distR="0" wp14:anchorId="61C22150" wp14:editId="6F84EA14">
            <wp:extent cx="5804535" cy="3180715"/>
            <wp:effectExtent l="19050" t="0" r="5715" b="0"/>
            <wp:docPr id="10" name="Picture 10" descr="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804535" cy="3180715"/>
                    </a:xfrm>
                    <a:prstGeom prst="rect">
                      <a:avLst/>
                    </a:prstGeom>
                    <a:noFill/>
                    <a:ln w="9525">
                      <a:noFill/>
                      <a:miter lim="800000"/>
                      <a:headEnd/>
                      <a:tailEnd/>
                    </a:ln>
                  </pic:spPr>
                </pic:pic>
              </a:graphicData>
            </a:graphic>
          </wp:inline>
        </w:drawing>
      </w:r>
    </w:p>
    <w:p w14:paraId="7F83C84E" w14:textId="42F7AEDB" w:rsidR="00FC2A06" w:rsidRPr="00D32CE3" w:rsidRDefault="00B36614" w:rsidP="008B2D20">
      <w:pPr>
        <w:pStyle w:val="Figure"/>
        <w:spacing w:before="40" w:after="40" w:line="264" w:lineRule="auto"/>
        <w:rPr>
          <w:rFonts w:ascii="Times New Roman" w:hAnsi="Times New Roman"/>
          <w:sz w:val="24"/>
          <w:szCs w:val="24"/>
        </w:rPr>
      </w:pPr>
      <w:bookmarkStart w:id="2355" w:name="_Toc511398929"/>
      <w:bookmarkStart w:id="2356" w:name="_Toc512010322"/>
      <w:bookmarkStart w:id="2357" w:name="_Toc531338553"/>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9</w:t>
      </w:r>
      <w:r w:rsidR="00BF4EB0" w:rsidRPr="00D32CE3">
        <w:rPr>
          <w:rFonts w:ascii="Times New Roman" w:hAnsi="Times New Roman"/>
          <w:sz w:val="24"/>
          <w:szCs w:val="24"/>
        </w:rPr>
        <w:fldChar w:fldCharType="end"/>
      </w:r>
      <w:r w:rsidRPr="00D32CE3">
        <w:rPr>
          <w:rFonts w:ascii="Times New Roman" w:hAnsi="Times New Roman"/>
          <w:sz w:val="24"/>
          <w:szCs w:val="24"/>
        </w:rPr>
        <w:t>: Nồng độ khí SO2 tại khu vực đỉnh đập chính các hồ thực thiện TDA</w:t>
      </w:r>
      <w:bookmarkEnd w:id="2355"/>
      <w:bookmarkEnd w:id="2356"/>
      <w:bookmarkEnd w:id="2357"/>
    </w:p>
    <w:p w14:paraId="7DA85BFB" w14:textId="77777777" w:rsidR="00933DEA" w:rsidRPr="00D32CE3" w:rsidRDefault="00933DEA" w:rsidP="00933DEA">
      <w:pPr>
        <w:rPr>
          <w:i/>
          <w:sz w:val="24"/>
        </w:rPr>
      </w:pPr>
      <w:r w:rsidRPr="00D32CE3">
        <w:rPr>
          <w:i/>
          <w:sz w:val="24"/>
          <w:lang w:val="en-US"/>
        </w:rPr>
        <w:t>4.</w:t>
      </w:r>
      <w:r w:rsidR="00C45BC4" w:rsidRPr="00D32CE3">
        <w:rPr>
          <w:i/>
          <w:sz w:val="24"/>
          <w:lang w:val="en-US"/>
        </w:rPr>
        <w:t>1</w:t>
      </w:r>
      <w:r w:rsidRPr="00D32CE3">
        <w:rPr>
          <w:i/>
          <w:sz w:val="24"/>
          <w:lang w:val="en-US"/>
        </w:rPr>
        <w:t>.2.</w:t>
      </w:r>
      <w:r w:rsidR="00C45BC4" w:rsidRPr="00D32CE3">
        <w:rPr>
          <w:i/>
          <w:sz w:val="24"/>
          <w:lang w:val="en-US"/>
        </w:rPr>
        <w:t>2</w:t>
      </w:r>
      <w:r w:rsidRPr="00D32CE3">
        <w:rPr>
          <w:i/>
          <w:sz w:val="24"/>
          <w:lang w:val="en-US"/>
        </w:rPr>
        <w:t xml:space="preserve">. </w:t>
      </w:r>
      <w:r w:rsidRPr="00D32CE3">
        <w:rPr>
          <w:i/>
          <w:sz w:val="24"/>
        </w:rPr>
        <w:t xml:space="preserve">Hiện trạng </w:t>
      </w:r>
      <w:r w:rsidR="00C45BC4" w:rsidRPr="00D32CE3">
        <w:rPr>
          <w:i/>
          <w:sz w:val="24"/>
          <w:lang w:val="en-US"/>
        </w:rPr>
        <w:t>môi trường nước</w:t>
      </w:r>
    </w:p>
    <w:p w14:paraId="3EDDB1EE" w14:textId="77777777" w:rsidR="00517040" w:rsidRPr="00D32CE3" w:rsidRDefault="00517040" w:rsidP="001734EA">
      <w:pPr>
        <w:numPr>
          <w:ilvl w:val="0"/>
          <w:numId w:val="30"/>
        </w:numPr>
        <w:rPr>
          <w:i/>
          <w:sz w:val="24"/>
        </w:rPr>
      </w:pPr>
      <w:r w:rsidRPr="00D32CE3">
        <w:rPr>
          <w:i/>
          <w:sz w:val="24"/>
        </w:rPr>
        <w:t>Hiện trạng môi trường nước mặt</w:t>
      </w:r>
    </w:p>
    <w:p w14:paraId="59FFDA24" w14:textId="77777777" w:rsidR="00517040" w:rsidRPr="00D32CE3" w:rsidRDefault="00517040" w:rsidP="001734EA">
      <w:pPr>
        <w:numPr>
          <w:ilvl w:val="0"/>
          <w:numId w:val="39"/>
        </w:numPr>
        <w:rPr>
          <w:sz w:val="24"/>
        </w:rPr>
      </w:pPr>
      <w:r w:rsidRPr="00D32CE3">
        <w:rPr>
          <w:sz w:val="24"/>
        </w:rPr>
        <w:t>Các chỉ tiêu tiến hành quan trắc bao gồm: độ PH, BOD₅, COD, DO, SS, tổng P, tổng N, Amoni, Nitrat , As, Hg, Zn, Pb, Fe, Cr tổng, Colifrom.</w:t>
      </w:r>
    </w:p>
    <w:p w14:paraId="47607962" w14:textId="77777777" w:rsidR="00517040" w:rsidRPr="00D32CE3" w:rsidRDefault="00517040" w:rsidP="001734EA">
      <w:pPr>
        <w:numPr>
          <w:ilvl w:val="0"/>
          <w:numId w:val="39"/>
        </w:numPr>
        <w:rPr>
          <w:sz w:val="24"/>
        </w:rPr>
      </w:pPr>
      <w:r w:rsidRPr="00D32CE3">
        <w:rPr>
          <w:spacing w:val="-6"/>
          <w:sz w:val="24"/>
        </w:rPr>
        <w:t>Phương pháp: Phương pháp đo nhanh ngoài thực địa và lấy mẫu đem về phòng thí nghiệm để phân tích tuân thủ theo đúng quy định của Bộ Tài nguyên và Môi trường</w:t>
      </w:r>
      <w:r w:rsidRPr="00D32CE3">
        <w:rPr>
          <w:sz w:val="24"/>
        </w:rPr>
        <w:t>.</w:t>
      </w:r>
    </w:p>
    <w:p w14:paraId="5B1D8A6E" w14:textId="77777777" w:rsidR="00517040" w:rsidRPr="00D32CE3" w:rsidRDefault="00517040" w:rsidP="001734EA">
      <w:pPr>
        <w:numPr>
          <w:ilvl w:val="0"/>
          <w:numId w:val="39"/>
        </w:numPr>
        <w:rPr>
          <w:sz w:val="24"/>
        </w:rPr>
      </w:pPr>
      <w:r w:rsidRPr="00D32CE3">
        <w:rPr>
          <w:sz w:val="24"/>
        </w:rPr>
        <w:t>Phương pháp bảo quản mẫu: Mẫu được lấy theo đúng quy cách, quy định hiện hành của Bộ Tài nguyên Môi trường, mẫu được bảo quản kín và giữ lạnh trong suốt quá trình vận chuyển từ khu vực lấy mẫu về phòng thí nghiệm.</w:t>
      </w:r>
    </w:p>
    <w:p w14:paraId="17547209" w14:textId="77777777" w:rsidR="00517040" w:rsidRPr="00D32CE3" w:rsidRDefault="00517040" w:rsidP="001734EA">
      <w:pPr>
        <w:numPr>
          <w:ilvl w:val="0"/>
          <w:numId w:val="39"/>
        </w:numPr>
        <w:rPr>
          <w:sz w:val="24"/>
        </w:rPr>
      </w:pPr>
      <w:r w:rsidRPr="00D32CE3">
        <w:rPr>
          <w:sz w:val="24"/>
        </w:rPr>
        <w:t>Vị trí quan trắc: Vị trí các điểm quan trắc được thể hiện trong bảng sau:</w:t>
      </w:r>
    </w:p>
    <w:p w14:paraId="1DA76F1B" w14:textId="32FBE033" w:rsidR="00517040" w:rsidRPr="00D32CE3" w:rsidRDefault="00B36614" w:rsidP="008603E8">
      <w:pPr>
        <w:pStyle w:val="Caption"/>
        <w:rPr>
          <w:sz w:val="24"/>
          <w:szCs w:val="24"/>
        </w:rPr>
      </w:pPr>
      <w:bookmarkStart w:id="2358" w:name="_Toc531338353"/>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3</w:t>
      </w:r>
      <w:r w:rsidR="00BF4EB0" w:rsidRPr="00D32CE3">
        <w:rPr>
          <w:noProof/>
          <w:sz w:val="24"/>
          <w:szCs w:val="24"/>
        </w:rPr>
        <w:fldChar w:fldCharType="end"/>
      </w:r>
      <w:r w:rsidR="00E556B6" w:rsidRPr="00D32CE3">
        <w:rPr>
          <w:sz w:val="24"/>
          <w:szCs w:val="24"/>
        </w:rPr>
        <w:t xml:space="preserve">: </w:t>
      </w:r>
      <w:r w:rsidR="00517040" w:rsidRPr="00D32CE3">
        <w:rPr>
          <w:sz w:val="24"/>
          <w:szCs w:val="24"/>
        </w:rPr>
        <w:t>Vị trí các điểm quan trắc môi trường nước mặt</w:t>
      </w:r>
      <w:bookmarkEnd w:id="23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8"/>
        <w:gridCol w:w="4622"/>
        <w:gridCol w:w="723"/>
        <w:gridCol w:w="1845"/>
        <w:gridCol w:w="1380"/>
      </w:tblGrid>
      <w:tr w:rsidR="008320ED" w:rsidRPr="00D32CE3" w14:paraId="28AC7F60" w14:textId="77777777" w:rsidTr="008718EE">
        <w:trPr>
          <w:trHeight w:val="341"/>
          <w:tblHeader/>
          <w:jc w:val="center"/>
        </w:trPr>
        <w:tc>
          <w:tcPr>
            <w:tcW w:w="387" w:type="pct"/>
            <w:vMerge w:val="restart"/>
            <w:shd w:val="clear" w:color="auto" w:fill="auto"/>
            <w:vAlign w:val="center"/>
          </w:tcPr>
          <w:p w14:paraId="3B5E1C40" w14:textId="77777777" w:rsidR="008320ED" w:rsidRPr="00D32CE3" w:rsidRDefault="008320ED" w:rsidP="00B3337E">
            <w:pPr>
              <w:rPr>
                <w:b/>
                <w:bCs/>
                <w:sz w:val="24"/>
              </w:rPr>
            </w:pPr>
            <w:r w:rsidRPr="00D32CE3">
              <w:rPr>
                <w:b/>
                <w:bCs/>
                <w:sz w:val="24"/>
              </w:rPr>
              <w:t>TT</w:t>
            </w:r>
          </w:p>
        </w:tc>
        <w:tc>
          <w:tcPr>
            <w:tcW w:w="2488" w:type="pct"/>
            <w:vMerge w:val="restart"/>
            <w:shd w:val="clear" w:color="auto" w:fill="auto"/>
            <w:vAlign w:val="center"/>
          </w:tcPr>
          <w:p w14:paraId="246E9AFE" w14:textId="77777777" w:rsidR="008320ED" w:rsidRPr="00D32CE3" w:rsidRDefault="008320ED" w:rsidP="00B3337E">
            <w:pPr>
              <w:rPr>
                <w:b/>
                <w:bCs/>
                <w:sz w:val="24"/>
              </w:rPr>
            </w:pPr>
            <w:r w:rsidRPr="00D32CE3">
              <w:rPr>
                <w:b/>
                <w:bCs/>
                <w:sz w:val="24"/>
              </w:rPr>
              <w:t>Vị trí lấy mẫu</w:t>
            </w:r>
          </w:p>
        </w:tc>
        <w:tc>
          <w:tcPr>
            <w:tcW w:w="389" w:type="pct"/>
            <w:vMerge w:val="restart"/>
            <w:shd w:val="clear" w:color="auto" w:fill="auto"/>
            <w:vAlign w:val="center"/>
          </w:tcPr>
          <w:p w14:paraId="423CD0A6" w14:textId="77777777" w:rsidR="008320ED" w:rsidRPr="00D32CE3" w:rsidRDefault="008320ED" w:rsidP="00B3337E">
            <w:pPr>
              <w:rPr>
                <w:b/>
                <w:bCs/>
                <w:sz w:val="24"/>
              </w:rPr>
            </w:pPr>
            <w:r w:rsidRPr="00D32CE3">
              <w:rPr>
                <w:b/>
                <w:bCs/>
                <w:sz w:val="24"/>
              </w:rPr>
              <w:t>Kí hiệu</w:t>
            </w:r>
          </w:p>
        </w:tc>
        <w:tc>
          <w:tcPr>
            <w:tcW w:w="1736" w:type="pct"/>
            <w:gridSpan w:val="2"/>
            <w:shd w:val="clear" w:color="auto" w:fill="auto"/>
            <w:vAlign w:val="center"/>
          </w:tcPr>
          <w:p w14:paraId="321D49FF" w14:textId="77777777" w:rsidR="008320ED" w:rsidRPr="00D32CE3" w:rsidRDefault="008320ED" w:rsidP="00B3337E">
            <w:pPr>
              <w:rPr>
                <w:b/>
                <w:bCs/>
                <w:sz w:val="24"/>
              </w:rPr>
            </w:pPr>
            <w:r w:rsidRPr="00D32CE3">
              <w:rPr>
                <w:b/>
                <w:bCs/>
                <w:sz w:val="24"/>
              </w:rPr>
              <w:t>Tọa độ VN 2000 (kinh tuyến trục 105, múi chiếu 3 độ)</w:t>
            </w:r>
          </w:p>
        </w:tc>
      </w:tr>
      <w:tr w:rsidR="00F56834" w:rsidRPr="00D32CE3" w14:paraId="7031F413" w14:textId="77777777" w:rsidTr="008718EE">
        <w:trPr>
          <w:trHeight w:val="405"/>
          <w:tblHeader/>
          <w:jc w:val="center"/>
        </w:trPr>
        <w:tc>
          <w:tcPr>
            <w:tcW w:w="387" w:type="pct"/>
            <w:vMerge/>
            <w:shd w:val="clear" w:color="auto" w:fill="auto"/>
            <w:vAlign w:val="center"/>
          </w:tcPr>
          <w:p w14:paraId="7C9F4124" w14:textId="77777777" w:rsidR="008320ED" w:rsidRPr="00D32CE3" w:rsidRDefault="008320ED" w:rsidP="00B3337E">
            <w:pPr>
              <w:rPr>
                <w:b/>
                <w:bCs/>
                <w:sz w:val="24"/>
              </w:rPr>
            </w:pPr>
          </w:p>
        </w:tc>
        <w:tc>
          <w:tcPr>
            <w:tcW w:w="2488" w:type="pct"/>
            <w:vMerge/>
            <w:shd w:val="clear" w:color="auto" w:fill="auto"/>
            <w:vAlign w:val="center"/>
          </w:tcPr>
          <w:p w14:paraId="0492F5EC" w14:textId="77777777" w:rsidR="008320ED" w:rsidRPr="00D32CE3" w:rsidRDefault="008320ED" w:rsidP="00B3337E">
            <w:pPr>
              <w:rPr>
                <w:b/>
                <w:bCs/>
                <w:sz w:val="24"/>
              </w:rPr>
            </w:pPr>
          </w:p>
        </w:tc>
        <w:tc>
          <w:tcPr>
            <w:tcW w:w="389" w:type="pct"/>
            <w:vMerge/>
            <w:shd w:val="clear" w:color="auto" w:fill="auto"/>
            <w:vAlign w:val="center"/>
          </w:tcPr>
          <w:p w14:paraId="14F10B52" w14:textId="77777777" w:rsidR="008320ED" w:rsidRPr="00D32CE3" w:rsidRDefault="008320ED" w:rsidP="00B3337E">
            <w:pPr>
              <w:rPr>
                <w:b/>
                <w:bCs/>
                <w:sz w:val="24"/>
              </w:rPr>
            </w:pPr>
          </w:p>
        </w:tc>
        <w:tc>
          <w:tcPr>
            <w:tcW w:w="993" w:type="pct"/>
            <w:shd w:val="clear" w:color="auto" w:fill="auto"/>
            <w:vAlign w:val="center"/>
          </w:tcPr>
          <w:p w14:paraId="7E4BFF2F" w14:textId="77777777" w:rsidR="008320ED" w:rsidRPr="00D32CE3" w:rsidRDefault="008320ED" w:rsidP="00B3337E">
            <w:pPr>
              <w:rPr>
                <w:b/>
                <w:bCs/>
                <w:sz w:val="24"/>
              </w:rPr>
            </w:pPr>
            <w:r w:rsidRPr="00D32CE3">
              <w:rPr>
                <w:b/>
                <w:bCs/>
                <w:sz w:val="24"/>
              </w:rPr>
              <w:t>X (m)</w:t>
            </w:r>
          </w:p>
        </w:tc>
        <w:tc>
          <w:tcPr>
            <w:tcW w:w="743" w:type="pct"/>
            <w:shd w:val="clear" w:color="auto" w:fill="auto"/>
            <w:vAlign w:val="center"/>
          </w:tcPr>
          <w:p w14:paraId="4489A955" w14:textId="77777777" w:rsidR="008320ED" w:rsidRPr="00D32CE3" w:rsidRDefault="008320ED" w:rsidP="00B3337E">
            <w:pPr>
              <w:rPr>
                <w:b/>
                <w:sz w:val="24"/>
              </w:rPr>
            </w:pPr>
            <w:r w:rsidRPr="00D32CE3">
              <w:rPr>
                <w:b/>
                <w:sz w:val="24"/>
              </w:rPr>
              <w:t>Y (m)</w:t>
            </w:r>
          </w:p>
        </w:tc>
      </w:tr>
      <w:tr w:rsidR="00F56834" w:rsidRPr="00D32CE3" w14:paraId="5C0EF183" w14:textId="77777777" w:rsidTr="008320ED">
        <w:trPr>
          <w:trHeight w:hRule="exact" w:val="377"/>
          <w:jc w:val="center"/>
        </w:trPr>
        <w:tc>
          <w:tcPr>
            <w:tcW w:w="387" w:type="pct"/>
            <w:shd w:val="clear" w:color="auto" w:fill="auto"/>
            <w:vAlign w:val="center"/>
          </w:tcPr>
          <w:p w14:paraId="476D60B5" w14:textId="77777777" w:rsidR="008320ED" w:rsidRPr="00D32CE3" w:rsidRDefault="008320ED" w:rsidP="00B3337E">
            <w:pPr>
              <w:rPr>
                <w:b/>
                <w:sz w:val="24"/>
              </w:rPr>
            </w:pPr>
            <w:r w:rsidRPr="00D32CE3">
              <w:rPr>
                <w:b/>
                <w:sz w:val="24"/>
              </w:rPr>
              <w:t>I</w:t>
            </w:r>
          </w:p>
        </w:tc>
        <w:tc>
          <w:tcPr>
            <w:tcW w:w="4613" w:type="pct"/>
            <w:gridSpan w:val="4"/>
            <w:shd w:val="clear" w:color="auto" w:fill="auto"/>
            <w:vAlign w:val="center"/>
          </w:tcPr>
          <w:p w14:paraId="4A23D77F" w14:textId="77777777" w:rsidR="008320ED" w:rsidRPr="00D32CE3" w:rsidRDefault="008320ED" w:rsidP="00B3337E">
            <w:pPr>
              <w:rPr>
                <w:sz w:val="24"/>
              </w:rPr>
            </w:pPr>
            <w:r w:rsidRPr="00D32CE3">
              <w:rPr>
                <w:b/>
                <w:sz w:val="24"/>
              </w:rPr>
              <w:t>Hồ Trằm</w:t>
            </w:r>
          </w:p>
        </w:tc>
      </w:tr>
      <w:tr w:rsidR="00F56834" w:rsidRPr="00D32CE3" w14:paraId="6D500506" w14:textId="77777777" w:rsidTr="008320ED">
        <w:trPr>
          <w:trHeight w:val="350"/>
          <w:jc w:val="center"/>
        </w:trPr>
        <w:tc>
          <w:tcPr>
            <w:tcW w:w="387" w:type="pct"/>
            <w:shd w:val="clear" w:color="auto" w:fill="auto"/>
            <w:vAlign w:val="center"/>
          </w:tcPr>
          <w:p w14:paraId="44540847"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66CE75E4" w14:textId="77777777" w:rsidR="008320ED" w:rsidRPr="00D32CE3" w:rsidRDefault="008320ED" w:rsidP="00B3337E">
            <w:pPr>
              <w:rPr>
                <w:sz w:val="24"/>
              </w:rPr>
            </w:pPr>
            <w:r w:rsidRPr="00D32CE3">
              <w:rPr>
                <w:sz w:val="24"/>
                <w:lang w:val="de-DE"/>
              </w:rPr>
              <w:t>Nước kênh từ hồ chứa</w:t>
            </w:r>
          </w:p>
        </w:tc>
        <w:tc>
          <w:tcPr>
            <w:tcW w:w="389" w:type="pct"/>
            <w:shd w:val="clear" w:color="auto" w:fill="auto"/>
            <w:vAlign w:val="center"/>
          </w:tcPr>
          <w:p w14:paraId="198D8D76" w14:textId="77777777" w:rsidR="008320ED" w:rsidRPr="00D32CE3" w:rsidRDefault="008320ED" w:rsidP="00B3337E">
            <w:pPr>
              <w:rPr>
                <w:noProof/>
                <w:sz w:val="24"/>
              </w:rPr>
            </w:pPr>
            <w:bookmarkStart w:id="2359" w:name="_Toc503026096"/>
            <w:bookmarkStart w:id="2360" w:name="_Toc503276010"/>
            <w:bookmarkStart w:id="2361" w:name="_Toc503792787"/>
            <w:bookmarkStart w:id="2362" w:name="_Toc503859914"/>
            <w:bookmarkStart w:id="2363" w:name="_Toc509476587"/>
            <w:bookmarkStart w:id="2364" w:name="_Toc510089413"/>
            <w:bookmarkStart w:id="2365" w:name="_Toc512010085"/>
            <w:bookmarkStart w:id="2366" w:name="_Toc513929945"/>
            <w:bookmarkStart w:id="2367" w:name="_Toc514089068"/>
            <w:bookmarkStart w:id="2368" w:name="_Toc515397020"/>
            <w:bookmarkStart w:id="2369" w:name="_Toc515397874"/>
            <w:bookmarkStart w:id="2370" w:name="_Toc517874736"/>
            <w:bookmarkStart w:id="2371" w:name="_Toc518405580"/>
            <w:bookmarkStart w:id="2372" w:name="_Toc522370794"/>
            <w:r w:rsidRPr="00D32CE3">
              <w:rPr>
                <w:noProof/>
                <w:sz w:val="24"/>
              </w:rPr>
              <w:t>NM1</w:t>
            </w:r>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p>
        </w:tc>
        <w:tc>
          <w:tcPr>
            <w:tcW w:w="993" w:type="pct"/>
            <w:shd w:val="clear" w:color="auto" w:fill="auto"/>
            <w:vAlign w:val="center"/>
          </w:tcPr>
          <w:p w14:paraId="6678B557" w14:textId="77777777" w:rsidR="008320ED" w:rsidRPr="00D32CE3" w:rsidRDefault="008320ED" w:rsidP="00B3337E">
            <w:pPr>
              <w:rPr>
                <w:sz w:val="24"/>
              </w:rPr>
            </w:pPr>
            <w:r w:rsidRPr="00D32CE3">
              <w:rPr>
                <w:sz w:val="24"/>
              </w:rPr>
              <w:t>1892787</w:t>
            </w:r>
          </w:p>
        </w:tc>
        <w:tc>
          <w:tcPr>
            <w:tcW w:w="743" w:type="pct"/>
            <w:shd w:val="clear" w:color="auto" w:fill="auto"/>
            <w:vAlign w:val="center"/>
          </w:tcPr>
          <w:p w14:paraId="3FD1C3C4" w14:textId="77777777" w:rsidR="008320ED" w:rsidRPr="00D32CE3" w:rsidRDefault="008320ED" w:rsidP="00B3337E">
            <w:pPr>
              <w:rPr>
                <w:sz w:val="24"/>
              </w:rPr>
            </w:pPr>
            <w:r w:rsidRPr="00D32CE3">
              <w:rPr>
                <w:sz w:val="24"/>
              </w:rPr>
              <w:t>708315</w:t>
            </w:r>
          </w:p>
        </w:tc>
      </w:tr>
      <w:tr w:rsidR="00F56834" w:rsidRPr="00D32CE3" w14:paraId="591B09FB" w14:textId="77777777" w:rsidTr="008320ED">
        <w:trPr>
          <w:trHeight w:val="350"/>
          <w:jc w:val="center"/>
        </w:trPr>
        <w:tc>
          <w:tcPr>
            <w:tcW w:w="387" w:type="pct"/>
            <w:shd w:val="clear" w:color="auto" w:fill="auto"/>
            <w:vAlign w:val="center"/>
          </w:tcPr>
          <w:p w14:paraId="31DDBAAE"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224F76A9" w14:textId="77777777" w:rsidR="008320ED" w:rsidRPr="00D32CE3" w:rsidRDefault="008320ED" w:rsidP="00B3337E">
            <w:pPr>
              <w:rPr>
                <w:sz w:val="24"/>
                <w:lang w:val="de-DE"/>
              </w:rPr>
            </w:pPr>
            <w:r w:rsidRPr="00D32CE3">
              <w:rPr>
                <w:sz w:val="24"/>
                <w:lang w:val="de-DE"/>
              </w:rPr>
              <w:t>Nước hồ, khu vực xây dựng đập chính</w:t>
            </w:r>
          </w:p>
        </w:tc>
        <w:tc>
          <w:tcPr>
            <w:tcW w:w="389" w:type="pct"/>
            <w:shd w:val="clear" w:color="auto" w:fill="auto"/>
            <w:vAlign w:val="center"/>
          </w:tcPr>
          <w:p w14:paraId="5D87F5E1" w14:textId="77777777" w:rsidR="008320ED" w:rsidRPr="00D32CE3" w:rsidRDefault="008320ED" w:rsidP="00B3337E">
            <w:pPr>
              <w:rPr>
                <w:noProof/>
                <w:sz w:val="24"/>
              </w:rPr>
            </w:pPr>
            <w:bookmarkStart w:id="2373" w:name="_Toc503026097"/>
            <w:bookmarkStart w:id="2374" w:name="_Toc503276011"/>
            <w:bookmarkStart w:id="2375" w:name="_Toc503792788"/>
            <w:bookmarkStart w:id="2376" w:name="_Toc503859915"/>
            <w:bookmarkStart w:id="2377" w:name="_Toc509476588"/>
            <w:bookmarkStart w:id="2378" w:name="_Toc510089414"/>
            <w:bookmarkStart w:id="2379" w:name="_Toc512010086"/>
            <w:bookmarkStart w:id="2380" w:name="_Toc513929946"/>
            <w:bookmarkStart w:id="2381" w:name="_Toc514089069"/>
            <w:bookmarkStart w:id="2382" w:name="_Toc515397021"/>
            <w:bookmarkStart w:id="2383" w:name="_Toc515397875"/>
            <w:bookmarkStart w:id="2384" w:name="_Toc517874737"/>
            <w:bookmarkStart w:id="2385" w:name="_Toc518405581"/>
            <w:bookmarkStart w:id="2386" w:name="_Toc522370795"/>
            <w:r w:rsidRPr="00D32CE3">
              <w:rPr>
                <w:noProof/>
                <w:sz w:val="24"/>
              </w:rPr>
              <w:t>NM2</w:t>
            </w:r>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p>
        </w:tc>
        <w:tc>
          <w:tcPr>
            <w:tcW w:w="993" w:type="pct"/>
            <w:shd w:val="clear" w:color="auto" w:fill="auto"/>
            <w:vAlign w:val="center"/>
          </w:tcPr>
          <w:p w14:paraId="43F09354" w14:textId="77777777" w:rsidR="008320ED" w:rsidRPr="00D32CE3" w:rsidRDefault="008320ED" w:rsidP="00B3337E">
            <w:pPr>
              <w:rPr>
                <w:sz w:val="24"/>
              </w:rPr>
            </w:pPr>
            <w:r w:rsidRPr="00D32CE3">
              <w:rPr>
                <w:sz w:val="24"/>
              </w:rPr>
              <w:t>1892840</w:t>
            </w:r>
          </w:p>
        </w:tc>
        <w:tc>
          <w:tcPr>
            <w:tcW w:w="743" w:type="pct"/>
            <w:shd w:val="clear" w:color="auto" w:fill="auto"/>
            <w:vAlign w:val="center"/>
          </w:tcPr>
          <w:p w14:paraId="7F50C824" w14:textId="77777777" w:rsidR="008320ED" w:rsidRPr="00D32CE3" w:rsidRDefault="008320ED" w:rsidP="00B3337E">
            <w:pPr>
              <w:rPr>
                <w:sz w:val="24"/>
              </w:rPr>
            </w:pPr>
            <w:r w:rsidRPr="00D32CE3">
              <w:rPr>
                <w:sz w:val="24"/>
              </w:rPr>
              <w:t>708223</w:t>
            </w:r>
          </w:p>
        </w:tc>
      </w:tr>
      <w:tr w:rsidR="00F56834" w:rsidRPr="00D32CE3" w14:paraId="65955F20" w14:textId="77777777" w:rsidTr="008320ED">
        <w:trPr>
          <w:trHeight w:val="351"/>
          <w:jc w:val="center"/>
        </w:trPr>
        <w:tc>
          <w:tcPr>
            <w:tcW w:w="387" w:type="pct"/>
            <w:shd w:val="clear" w:color="auto" w:fill="auto"/>
            <w:vAlign w:val="center"/>
          </w:tcPr>
          <w:p w14:paraId="7D5ADA97" w14:textId="77777777" w:rsidR="008320ED" w:rsidRPr="00D32CE3" w:rsidRDefault="008320ED" w:rsidP="00B3337E">
            <w:pPr>
              <w:rPr>
                <w:b/>
                <w:sz w:val="24"/>
              </w:rPr>
            </w:pPr>
            <w:r w:rsidRPr="00D32CE3">
              <w:rPr>
                <w:b/>
                <w:sz w:val="24"/>
              </w:rPr>
              <w:t>II</w:t>
            </w:r>
          </w:p>
        </w:tc>
        <w:tc>
          <w:tcPr>
            <w:tcW w:w="4613" w:type="pct"/>
            <w:gridSpan w:val="4"/>
            <w:shd w:val="clear" w:color="auto" w:fill="auto"/>
            <w:vAlign w:val="center"/>
          </w:tcPr>
          <w:p w14:paraId="2180CF17" w14:textId="77777777" w:rsidR="008320ED" w:rsidRPr="00D32CE3" w:rsidRDefault="008320ED" w:rsidP="00B3337E">
            <w:pPr>
              <w:rPr>
                <w:sz w:val="24"/>
              </w:rPr>
            </w:pPr>
            <w:r w:rsidRPr="00D32CE3">
              <w:rPr>
                <w:b/>
                <w:sz w:val="24"/>
              </w:rPr>
              <w:t>Hồ Cổ Kiềng 2</w:t>
            </w:r>
          </w:p>
        </w:tc>
      </w:tr>
      <w:tr w:rsidR="00F56834" w:rsidRPr="00D32CE3" w14:paraId="350DD206" w14:textId="77777777" w:rsidTr="008320ED">
        <w:trPr>
          <w:trHeight w:val="322"/>
          <w:jc w:val="center"/>
        </w:trPr>
        <w:tc>
          <w:tcPr>
            <w:tcW w:w="387" w:type="pct"/>
            <w:shd w:val="clear" w:color="auto" w:fill="auto"/>
            <w:vAlign w:val="center"/>
          </w:tcPr>
          <w:p w14:paraId="2E6F2A30"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79B24BED" w14:textId="77777777" w:rsidR="008320ED" w:rsidRPr="00D32CE3" w:rsidRDefault="008320ED" w:rsidP="00B3337E">
            <w:pPr>
              <w:rPr>
                <w:spacing w:val="-6"/>
                <w:sz w:val="24"/>
              </w:rPr>
            </w:pPr>
            <w:r w:rsidRPr="00D32CE3">
              <w:rPr>
                <w:spacing w:val="-6"/>
                <w:sz w:val="24"/>
              </w:rPr>
              <w:t>Hồ chứa, khu vực gần bãi vật liệu và bãi đổ thải</w:t>
            </w:r>
          </w:p>
        </w:tc>
        <w:tc>
          <w:tcPr>
            <w:tcW w:w="389" w:type="pct"/>
            <w:shd w:val="clear" w:color="auto" w:fill="auto"/>
            <w:vAlign w:val="center"/>
          </w:tcPr>
          <w:p w14:paraId="4817B0CB" w14:textId="77777777" w:rsidR="008320ED" w:rsidRPr="00D32CE3" w:rsidRDefault="008320ED" w:rsidP="00B3337E">
            <w:pPr>
              <w:rPr>
                <w:noProof/>
                <w:sz w:val="24"/>
              </w:rPr>
            </w:pPr>
            <w:bookmarkStart w:id="2387" w:name="_Toc503026092"/>
            <w:bookmarkStart w:id="2388" w:name="_Toc503276006"/>
            <w:bookmarkStart w:id="2389" w:name="_Toc503792783"/>
            <w:bookmarkStart w:id="2390" w:name="_Toc503859910"/>
            <w:bookmarkStart w:id="2391" w:name="_Toc509476589"/>
            <w:bookmarkStart w:id="2392" w:name="_Toc510089415"/>
            <w:bookmarkStart w:id="2393" w:name="_Toc512010087"/>
            <w:bookmarkStart w:id="2394" w:name="_Toc513929947"/>
            <w:bookmarkStart w:id="2395" w:name="_Toc514089070"/>
            <w:bookmarkStart w:id="2396" w:name="_Toc515397022"/>
            <w:bookmarkStart w:id="2397" w:name="_Toc515397876"/>
            <w:bookmarkStart w:id="2398" w:name="_Toc517874738"/>
            <w:bookmarkStart w:id="2399" w:name="_Toc518405582"/>
            <w:bookmarkStart w:id="2400" w:name="_Toc522370796"/>
            <w:r w:rsidRPr="00D32CE3">
              <w:rPr>
                <w:noProof/>
                <w:sz w:val="24"/>
              </w:rPr>
              <w:t>NM1</w:t>
            </w:r>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p>
        </w:tc>
        <w:tc>
          <w:tcPr>
            <w:tcW w:w="993" w:type="pct"/>
            <w:shd w:val="clear" w:color="auto" w:fill="auto"/>
            <w:vAlign w:val="center"/>
          </w:tcPr>
          <w:p w14:paraId="4FE63296" w14:textId="77777777" w:rsidR="008320ED" w:rsidRPr="00D32CE3" w:rsidRDefault="008320ED" w:rsidP="00B3337E">
            <w:pPr>
              <w:rPr>
                <w:sz w:val="24"/>
              </w:rPr>
            </w:pPr>
            <w:r w:rsidRPr="00D32CE3">
              <w:rPr>
                <w:sz w:val="24"/>
              </w:rPr>
              <w:t>1889151</w:t>
            </w:r>
          </w:p>
        </w:tc>
        <w:tc>
          <w:tcPr>
            <w:tcW w:w="743" w:type="pct"/>
            <w:shd w:val="clear" w:color="auto" w:fill="auto"/>
            <w:vAlign w:val="center"/>
          </w:tcPr>
          <w:p w14:paraId="4D2F9256" w14:textId="77777777" w:rsidR="008320ED" w:rsidRPr="00D32CE3" w:rsidRDefault="008320ED" w:rsidP="00B3337E">
            <w:pPr>
              <w:rPr>
                <w:sz w:val="24"/>
              </w:rPr>
            </w:pPr>
            <w:r w:rsidRPr="00D32CE3">
              <w:rPr>
                <w:sz w:val="24"/>
              </w:rPr>
              <w:t>699056</w:t>
            </w:r>
          </w:p>
        </w:tc>
      </w:tr>
      <w:tr w:rsidR="00F56834" w:rsidRPr="00D32CE3" w14:paraId="593DD9F0" w14:textId="77777777" w:rsidTr="008320ED">
        <w:trPr>
          <w:trHeight w:val="280"/>
          <w:jc w:val="center"/>
        </w:trPr>
        <w:tc>
          <w:tcPr>
            <w:tcW w:w="387" w:type="pct"/>
            <w:shd w:val="clear" w:color="auto" w:fill="auto"/>
            <w:vAlign w:val="center"/>
          </w:tcPr>
          <w:p w14:paraId="6E3EEF6B"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7F73C165" w14:textId="77777777" w:rsidR="008320ED" w:rsidRPr="00D32CE3" w:rsidRDefault="008320ED" w:rsidP="00B3337E">
            <w:pPr>
              <w:rPr>
                <w:sz w:val="24"/>
                <w:lang w:val="de-DE"/>
              </w:rPr>
            </w:pPr>
            <w:r w:rsidRPr="00D32CE3">
              <w:rPr>
                <w:sz w:val="24"/>
                <w:lang w:val="de-DE"/>
              </w:rPr>
              <w:t>Kênh dẫn nước</w:t>
            </w:r>
          </w:p>
        </w:tc>
        <w:tc>
          <w:tcPr>
            <w:tcW w:w="389" w:type="pct"/>
            <w:shd w:val="clear" w:color="auto" w:fill="auto"/>
            <w:vAlign w:val="center"/>
          </w:tcPr>
          <w:p w14:paraId="16CF44B1" w14:textId="77777777" w:rsidR="008320ED" w:rsidRPr="00D32CE3" w:rsidRDefault="008320ED" w:rsidP="00B3337E">
            <w:pPr>
              <w:rPr>
                <w:noProof/>
                <w:sz w:val="24"/>
              </w:rPr>
            </w:pPr>
            <w:bookmarkStart w:id="2401" w:name="_Toc503026093"/>
            <w:bookmarkStart w:id="2402" w:name="_Toc503276007"/>
            <w:bookmarkStart w:id="2403" w:name="_Toc503792784"/>
            <w:bookmarkStart w:id="2404" w:name="_Toc503859911"/>
            <w:bookmarkStart w:id="2405" w:name="_Toc509476590"/>
            <w:bookmarkStart w:id="2406" w:name="_Toc510089416"/>
            <w:bookmarkStart w:id="2407" w:name="_Toc512010088"/>
            <w:bookmarkStart w:id="2408" w:name="_Toc513929948"/>
            <w:bookmarkStart w:id="2409" w:name="_Toc514089071"/>
            <w:bookmarkStart w:id="2410" w:name="_Toc515397023"/>
            <w:bookmarkStart w:id="2411" w:name="_Toc515397877"/>
            <w:bookmarkStart w:id="2412" w:name="_Toc517874739"/>
            <w:bookmarkStart w:id="2413" w:name="_Toc518405583"/>
            <w:bookmarkStart w:id="2414" w:name="_Toc522370797"/>
            <w:r w:rsidRPr="00D32CE3">
              <w:rPr>
                <w:noProof/>
                <w:sz w:val="24"/>
              </w:rPr>
              <w:t>NM2</w:t>
            </w:r>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p>
        </w:tc>
        <w:tc>
          <w:tcPr>
            <w:tcW w:w="993" w:type="pct"/>
            <w:shd w:val="clear" w:color="auto" w:fill="auto"/>
            <w:vAlign w:val="center"/>
          </w:tcPr>
          <w:p w14:paraId="288AFDAA" w14:textId="77777777" w:rsidR="008320ED" w:rsidRPr="00D32CE3" w:rsidRDefault="008320ED" w:rsidP="00B3337E">
            <w:pPr>
              <w:rPr>
                <w:sz w:val="24"/>
              </w:rPr>
            </w:pPr>
            <w:r w:rsidRPr="00D32CE3">
              <w:rPr>
                <w:sz w:val="24"/>
              </w:rPr>
              <w:t>1889335</w:t>
            </w:r>
          </w:p>
        </w:tc>
        <w:tc>
          <w:tcPr>
            <w:tcW w:w="743" w:type="pct"/>
            <w:shd w:val="clear" w:color="auto" w:fill="auto"/>
            <w:vAlign w:val="center"/>
          </w:tcPr>
          <w:p w14:paraId="7732218B" w14:textId="77777777" w:rsidR="008320ED" w:rsidRPr="00D32CE3" w:rsidRDefault="008320ED" w:rsidP="00B3337E">
            <w:pPr>
              <w:rPr>
                <w:sz w:val="24"/>
              </w:rPr>
            </w:pPr>
            <w:r w:rsidRPr="00D32CE3">
              <w:rPr>
                <w:sz w:val="24"/>
              </w:rPr>
              <w:t>699442</w:t>
            </w:r>
          </w:p>
        </w:tc>
      </w:tr>
      <w:tr w:rsidR="00F56834" w:rsidRPr="00D32CE3" w14:paraId="73D00C4A" w14:textId="77777777" w:rsidTr="008320ED">
        <w:trPr>
          <w:trHeight w:val="350"/>
          <w:jc w:val="center"/>
        </w:trPr>
        <w:tc>
          <w:tcPr>
            <w:tcW w:w="387" w:type="pct"/>
            <w:shd w:val="clear" w:color="auto" w:fill="auto"/>
            <w:vAlign w:val="center"/>
          </w:tcPr>
          <w:p w14:paraId="34DEC38D" w14:textId="77777777" w:rsidR="008320ED" w:rsidRPr="00D32CE3" w:rsidRDefault="008320ED" w:rsidP="00B3337E">
            <w:pPr>
              <w:rPr>
                <w:b/>
                <w:sz w:val="24"/>
                <w:lang w:val="en-US"/>
              </w:rPr>
            </w:pPr>
            <w:r w:rsidRPr="00D32CE3">
              <w:rPr>
                <w:b/>
                <w:sz w:val="24"/>
              </w:rPr>
              <w:t>I</w:t>
            </w:r>
            <w:r w:rsidRPr="00D32CE3">
              <w:rPr>
                <w:b/>
                <w:sz w:val="24"/>
                <w:lang w:val="en-US"/>
              </w:rPr>
              <w:t>II</w:t>
            </w:r>
          </w:p>
        </w:tc>
        <w:tc>
          <w:tcPr>
            <w:tcW w:w="4613" w:type="pct"/>
            <w:gridSpan w:val="4"/>
            <w:shd w:val="clear" w:color="auto" w:fill="auto"/>
            <w:vAlign w:val="center"/>
          </w:tcPr>
          <w:p w14:paraId="6100B942" w14:textId="77777777" w:rsidR="008320ED" w:rsidRPr="00D32CE3" w:rsidRDefault="008320ED" w:rsidP="00B3337E">
            <w:pPr>
              <w:rPr>
                <w:sz w:val="24"/>
              </w:rPr>
            </w:pPr>
            <w:r w:rsidRPr="00D32CE3">
              <w:rPr>
                <w:b/>
                <w:sz w:val="24"/>
              </w:rPr>
              <w:t>Hồ Khe Ná</w:t>
            </w:r>
          </w:p>
        </w:tc>
      </w:tr>
      <w:tr w:rsidR="00F56834" w:rsidRPr="00D32CE3" w14:paraId="045E45B2" w14:textId="77777777" w:rsidTr="008320ED">
        <w:trPr>
          <w:trHeight w:val="280"/>
          <w:jc w:val="center"/>
        </w:trPr>
        <w:tc>
          <w:tcPr>
            <w:tcW w:w="387" w:type="pct"/>
            <w:shd w:val="clear" w:color="auto" w:fill="auto"/>
            <w:vAlign w:val="center"/>
          </w:tcPr>
          <w:p w14:paraId="0F7461A1"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7ED222F1" w14:textId="77777777" w:rsidR="008320ED" w:rsidRPr="00D32CE3" w:rsidRDefault="008320ED" w:rsidP="00B3337E">
            <w:pPr>
              <w:rPr>
                <w:spacing w:val="-4"/>
                <w:sz w:val="24"/>
              </w:rPr>
            </w:pPr>
            <w:r w:rsidRPr="00D32CE3">
              <w:rPr>
                <w:spacing w:val="-4"/>
                <w:sz w:val="24"/>
                <w:lang w:val="de-DE"/>
              </w:rPr>
              <w:t>Nước trong kênh từ hồ chứa</w:t>
            </w:r>
          </w:p>
        </w:tc>
        <w:tc>
          <w:tcPr>
            <w:tcW w:w="389" w:type="pct"/>
            <w:shd w:val="clear" w:color="auto" w:fill="auto"/>
            <w:vAlign w:val="center"/>
          </w:tcPr>
          <w:p w14:paraId="5E93865D" w14:textId="77777777" w:rsidR="008320ED" w:rsidRPr="00D32CE3" w:rsidRDefault="008320ED" w:rsidP="00B3337E">
            <w:pPr>
              <w:rPr>
                <w:noProof/>
                <w:sz w:val="24"/>
              </w:rPr>
            </w:pPr>
            <w:bookmarkStart w:id="2415" w:name="_Toc503026098"/>
            <w:bookmarkStart w:id="2416" w:name="_Toc503276012"/>
            <w:bookmarkStart w:id="2417" w:name="_Toc503792789"/>
            <w:bookmarkStart w:id="2418" w:name="_Toc503859916"/>
            <w:bookmarkStart w:id="2419" w:name="_Toc509476593"/>
            <w:bookmarkStart w:id="2420" w:name="_Toc510089419"/>
            <w:bookmarkStart w:id="2421" w:name="_Toc512010089"/>
            <w:bookmarkStart w:id="2422" w:name="_Toc513929949"/>
            <w:bookmarkStart w:id="2423" w:name="_Toc514089072"/>
            <w:bookmarkStart w:id="2424" w:name="_Toc515397024"/>
            <w:bookmarkStart w:id="2425" w:name="_Toc515397878"/>
            <w:bookmarkStart w:id="2426" w:name="_Toc517874740"/>
            <w:bookmarkStart w:id="2427" w:name="_Toc518405584"/>
            <w:bookmarkStart w:id="2428" w:name="_Toc522370798"/>
            <w:r w:rsidRPr="00D32CE3">
              <w:rPr>
                <w:noProof/>
                <w:sz w:val="24"/>
              </w:rPr>
              <w:t>NM1</w:t>
            </w:r>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p>
        </w:tc>
        <w:tc>
          <w:tcPr>
            <w:tcW w:w="993" w:type="pct"/>
            <w:shd w:val="clear" w:color="auto" w:fill="auto"/>
            <w:vAlign w:val="center"/>
          </w:tcPr>
          <w:p w14:paraId="5C967FB7" w14:textId="77777777" w:rsidR="008320ED" w:rsidRPr="00D32CE3" w:rsidRDefault="008320ED" w:rsidP="00B3337E">
            <w:pPr>
              <w:rPr>
                <w:sz w:val="24"/>
              </w:rPr>
            </w:pPr>
            <w:r w:rsidRPr="00D32CE3">
              <w:rPr>
                <w:sz w:val="24"/>
              </w:rPr>
              <w:t>1885402</w:t>
            </w:r>
          </w:p>
        </w:tc>
        <w:tc>
          <w:tcPr>
            <w:tcW w:w="743" w:type="pct"/>
            <w:shd w:val="clear" w:color="auto" w:fill="auto"/>
            <w:vAlign w:val="center"/>
          </w:tcPr>
          <w:p w14:paraId="14AE78D5" w14:textId="77777777" w:rsidR="008320ED" w:rsidRPr="00D32CE3" w:rsidRDefault="008320ED" w:rsidP="00B3337E">
            <w:pPr>
              <w:rPr>
                <w:sz w:val="24"/>
              </w:rPr>
            </w:pPr>
            <w:r w:rsidRPr="00D32CE3">
              <w:rPr>
                <w:sz w:val="24"/>
              </w:rPr>
              <w:t>717052</w:t>
            </w:r>
          </w:p>
        </w:tc>
      </w:tr>
      <w:tr w:rsidR="00F56834" w:rsidRPr="00D32CE3" w14:paraId="5B6BF237" w14:textId="77777777" w:rsidTr="008320ED">
        <w:trPr>
          <w:trHeight w:val="350"/>
          <w:jc w:val="center"/>
        </w:trPr>
        <w:tc>
          <w:tcPr>
            <w:tcW w:w="387" w:type="pct"/>
            <w:shd w:val="clear" w:color="auto" w:fill="auto"/>
            <w:vAlign w:val="center"/>
          </w:tcPr>
          <w:p w14:paraId="2FA467A0" w14:textId="77777777" w:rsidR="008320ED" w:rsidRPr="00D32CE3" w:rsidRDefault="008320ED" w:rsidP="00B3337E">
            <w:pPr>
              <w:rPr>
                <w:sz w:val="24"/>
              </w:rPr>
            </w:pPr>
            <w:r w:rsidRPr="00D32CE3">
              <w:rPr>
                <w:sz w:val="24"/>
              </w:rPr>
              <w:lastRenderedPageBreak/>
              <w:t>2</w:t>
            </w:r>
          </w:p>
        </w:tc>
        <w:tc>
          <w:tcPr>
            <w:tcW w:w="2488" w:type="pct"/>
            <w:shd w:val="clear" w:color="auto" w:fill="auto"/>
            <w:vAlign w:val="center"/>
          </w:tcPr>
          <w:p w14:paraId="5128342C" w14:textId="77777777" w:rsidR="008320ED" w:rsidRPr="00D32CE3" w:rsidRDefault="008320ED" w:rsidP="00B3337E">
            <w:pPr>
              <w:rPr>
                <w:sz w:val="24"/>
              </w:rPr>
            </w:pPr>
            <w:r w:rsidRPr="00D32CE3">
              <w:rPr>
                <w:sz w:val="24"/>
                <w:lang w:val="de-DE"/>
              </w:rPr>
              <w:t>Hồ chứa gần khu vực thi công đập chính</w:t>
            </w:r>
          </w:p>
        </w:tc>
        <w:tc>
          <w:tcPr>
            <w:tcW w:w="389" w:type="pct"/>
            <w:shd w:val="clear" w:color="auto" w:fill="auto"/>
            <w:vAlign w:val="center"/>
          </w:tcPr>
          <w:p w14:paraId="0E666E07" w14:textId="77777777" w:rsidR="008320ED" w:rsidRPr="00D32CE3" w:rsidRDefault="008320ED" w:rsidP="00B3337E">
            <w:pPr>
              <w:rPr>
                <w:noProof/>
                <w:sz w:val="24"/>
              </w:rPr>
            </w:pPr>
            <w:bookmarkStart w:id="2429" w:name="_Toc503026099"/>
            <w:bookmarkStart w:id="2430" w:name="_Toc503276013"/>
            <w:bookmarkStart w:id="2431" w:name="_Toc503792790"/>
            <w:bookmarkStart w:id="2432" w:name="_Toc503859917"/>
            <w:bookmarkStart w:id="2433" w:name="_Toc509476594"/>
            <w:bookmarkStart w:id="2434" w:name="_Toc510089420"/>
            <w:bookmarkStart w:id="2435" w:name="_Toc512010090"/>
            <w:bookmarkStart w:id="2436" w:name="_Toc513929950"/>
            <w:bookmarkStart w:id="2437" w:name="_Toc514089073"/>
            <w:bookmarkStart w:id="2438" w:name="_Toc515397025"/>
            <w:bookmarkStart w:id="2439" w:name="_Toc515397879"/>
            <w:bookmarkStart w:id="2440" w:name="_Toc517874741"/>
            <w:bookmarkStart w:id="2441" w:name="_Toc518405585"/>
            <w:bookmarkStart w:id="2442" w:name="_Toc522370799"/>
            <w:r w:rsidRPr="00D32CE3">
              <w:rPr>
                <w:noProof/>
                <w:sz w:val="24"/>
              </w:rPr>
              <w:t>NM2</w:t>
            </w:r>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p>
        </w:tc>
        <w:tc>
          <w:tcPr>
            <w:tcW w:w="993" w:type="pct"/>
            <w:shd w:val="clear" w:color="auto" w:fill="auto"/>
            <w:vAlign w:val="center"/>
          </w:tcPr>
          <w:p w14:paraId="0A97C78E" w14:textId="77777777" w:rsidR="008320ED" w:rsidRPr="00D32CE3" w:rsidRDefault="008320ED" w:rsidP="00B3337E">
            <w:pPr>
              <w:rPr>
                <w:sz w:val="24"/>
              </w:rPr>
            </w:pPr>
            <w:r w:rsidRPr="00D32CE3">
              <w:rPr>
                <w:sz w:val="24"/>
              </w:rPr>
              <w:t>1885408</w:t>
            </w:r>
          </w:p>
        </w:tc>
        <w:tc>
          <w:tcPr>
            <w:tcW w:w="743" w:type="pct"/>
            <w:shd w:val="clear" w:color="auto" w:fill="auto"/>
            <w:vAlign w:val="center"/>
          </w:tcPr>
          <w:p w14:paraId="7BCF5139" w14:textId="77777777" w:rsidR="008320ED" w:rsidRPr="00D32CE3" w:rsidRDefault="008320ED" w:rsidP="00B3337E">
            <w:pPr>
              <w:rPr>
                <w:sz w:val="24"/>
              </w:rPr>
            </w:pPr>
            <w:r w:rsidRPr="00D32CE3">
              <w:rPr>
                <w:sz w:val="24"/>
              </w:rPr>
              <w:t>717102</w:t>
            </w:r>
          </w:p>
        </w:tc>
      </w:tr>
      <w:tr w:rsidR="00F56834" w:rsidRPr="00D32CE3" w14:paraId="2DA0B5A2" w14:textId="77777777" w:rsidTr="008718EE">
        <w:trPr>
          <w:trHeight w:val="271"/>
          <w:jc w:val="center"/>
        </w:trPr>
        <w:tc>
          <w:tcPr>
            <w:tcW w:w="387" w:type="pct"/>
            <w:shd w:val="clear" w:color="auto" w:fill="auto"/>
            <w:vAlign w:val="center"/>
          </w:tcPr>
          <w:p w14:paraId="57380138" w14:textId="77777777" w:rsidR="008320ED" w:rsidRPr="00D32CE3" w:rsidRDefault="008320ED" w:rsidP="00B3337E">
            <w:pPr>
              <w:rPr>
                <w:b/>
                <w:sz w:val="24"/>
              </w:rPr>
            </w:pPr>
            <w:r w:rsidRPr="00D32CE3">
              <w:rPr>
                <w:b/>
                <w:sz w:val="24"/>
                <w:lang w:val="en-US"/>
              </w:rPr>
              <w:t>I</w:t>
            </w:r>
            <w:r w:rsidRPr="00D32CE3">
              <w:rPr>
                <w:b/>
                <w:sz w:val="24"/>
              </w:rPr>
              <w:t>V</w:t>
            </w:r>
          </w:p>
        </w:tc>
        <w:tc>
          <w:tcPr>
            <w:tcW w:w="4613" w:type="pct"/>
            <w:gridSpan w:val="4"/>
            <w:shd w:val="clear" w:color="auto" w:fill="auto"/>
            <w:vAlign w:val="center"/>
          </w:tcPr>
          <w:p w14:paraId="1A93A800" w14:textId="77777777" w:rsidR="008320ED" w:rsidRPr="00D32CE3" w:rsidRDefault="008320ED" w:rsidP="00B3337E">
            <w:pPr>
              <w:rPr>
                <w:sz w:val="24"/>
              </w:rPr>
            </w:pPr>
            <w:r w:rsidRPr="00D32CE3">
              <w:rPr>
                <w:b/>
                <w:sz w:val="24"/>
              </w:rPr>
              <w:t>Hồ Khóm 2</w:t>
            </w:r>
          </w:p>
        </w:tc>
      </w:tr>
      <w:tr w:rsidR="00F56834" w:rsidRPr="00D32CE3" w14:paraId="3374BEE5" w14:textId="77777777" w:rsidTr="008718EE">
        <w:trPr>
          <w:trHeight w:val="163"/>
          <w:jc w:val="center"/>
        </w:trPr>
        <w:tc>
          <w:tcPr>
            <w:tcW w:w="387" w:type="pct"/>
            <w:shd w:val="clear" w:color="auto" w:fill="auto"/>
            <w:vAlign w:val="center"/>
          </w:tcPr>
          <w:p w14:paraId="0964D315"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7C028E30" w14:textId="77777777" w:rsidR="008320ED" w:rsidRPr="00D32CE3" w:rsidRDefault="008320ED" w:rsidP="00B3337E">
            <w:pPr>
              <w:rPr>
                <w:sz w:val="24"/>
                <w:lang w:val="de-DE"/>
              </w:rPr>
            </w:pPr>
            <w:r w:rsidRPr="00D32CE3">
              <w:rPr>
                <w:sz w:val="24"/>
                <w:lang w:val="de-DE"/>
              </w:rPr>
              <w:t>Nước trong kênh từ hồ</w:t>
            </w:r>
          </w:p>
        </w:tc>
        <w:tc>
          <w:tcPr>
            <w:tcW w:w="389" w:type="pct"/>
            <w:shd w:val="clear" w:color="auto" w:fill="auto"/>
            <w:vAlign w:val="center"/>
          </w:tcPr>
          <w:p w14:paraId="0915C52C" w14:textId="77777777" w:rsidR="008320ED" w:rsidRPr="00D32CE3" w:rsidRDefault="008320ED" w:rsidP="00B3337E">
            <w:pPr>
              <w:rPr>
                <w:noProof/>
                <w:sz w:val="24"/>
              </w:rPr>
            </w:pPr>
            <w:bookmarkStart w:id="2443" w:name="_Toc503026100"/>
            <w:bookmarkStart w:id="2444" w:name="_Toc503276014"/>
            <w:bookmarkStart w:id="2445" w:name="_Toc503792791"/>
            <w:bookmarkStart w:id="2446" w:name="_Toc503859918"/>
            <w:bookmarkStart w:id="2447" w:name="_Toc509476595"/>
            <w:bookmarkStart w:id="2448" w:name="_Toc510089421"/>
            <w:bookmarkStart w:id="2449" w:name="_Toc512010091"/>
            <w:bookmarkStart w:id="2450" w:name="_Toc513929951"/>
            <w:bookmarkStart w:id="2451" w:name="_Toc514089074"/>
            <w:bookmarkStart w:id="2452" w:name="_Toc515397026"/>
            <w:bookmarkStart w:id="2453" w:name="_Toc515397880"/>
            <w:bookmarkStart w:id="2454" w:name="_Toc517874742"/>
            <w:bookmarkStart w:id="2455" w:name="_Toc518405586"/>
            <w:bookmarkStart w:id="2456" w:name="_Toc522370800"/>
            <w:r w:rsidRPr="00D32CE3">
              <w:rPr>
                <w:noProof/>
                <w:sz w:val="24"/>
              </w:rPr>
              <w:t>NM1</w:t>
            </w:r>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p>
        </w:tc>
        <w:tc>
          <w:tcPr>
            <w:tcW w:w="993" w:type="pct"/>
            <w:shd w:val="clear" w:color="auto" w:fill="auto"/>
            <w:vAlign w:val="center"/>
          </w:tcPr>
          <w:p w14:paraId="2339D4AB" w14:textId="77777777" w:rsidR="008320ED" w:rsidRPr="00D32CE3" w:rsidRDefault="008320ED" w:rsidP="00B3337E">
            <w:pPr>
              <w:rPr>
                <w:sz w:val="24"/>
              </w:rPr>
            </w:pPr>
            <w:r w:rsidRPr="00D32CE3">
              <w:rPr>
                <w:sz w:val="24"/>
              </w:rPr>
              <w:t>1882797</w:t>
            </w:r>
          </w:p>
        </w:tc>
        <w:tc>
          <w:tcPr>
            <w:tcW w:w="743" w:type="pct"/>
            <w:shd w:val="clear" w:color="auto" w:fill="auto"/>
            <w:vAlign w:val="center"/>
          </w:tcPr>
          <w:p w14:paraId="7CA079FC" w14:textId="77777777" w:rsidR="008320ED" w:rsidRPr="00D32CE3" w:rsidRDefault="008320ED" w:rsidP="00B3337E">
            <w:pPr>
              <w:rPr>
                <w:sz w:val="24"/>
              </w:rPr>
            </w:pPr>
            <w:r w:rsidRPr="00D32CE3">
              <w:rPr>
                <w:sz w:val="24"/>
              </w:rPr>
              <w:t>702128</w:t>
            </w:r>
          </w:p>
        </w:tc>
      </w:tr>
      <w:tr w:rsidR="00F56834" w:rsidRPr="00D32CE3" w14:paraId="3920E291" w14:textId="77777777" w:rsidTr="008320ED">
        <w:trPr>
          <w:trHeight w:val="338"/>
          <w:jc w:val="center"/>
        </w:trPr>
        <w:tc>
          <w:tcPr>
            <w:tcW w:w="387" w:type="pct"/>
            <w:shd w:val="clear" w:color="auto" w:fill="auto"/>
            <w:vAlign w:val="center"/>
          </w:tcPr>
          <w:p w14:paraId="20CC24E5"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52B02687" w14:textId="77777777" w:rsidR="008320ED" w:rsidRPr="00D32CE3" w:rsidRDefault="008320ED" w:rsidP="00B3337E">
            <w:pPr>
              <w:rPr>
                <w:sz w:val="24"/>
                <w:lang w:val="de-DE"/>
              </w:rPr>
            </w:pPr>
            <w:r w:rsidRPr="00D32CE3">
              <w:rPr>
                <w:sz w:val="24"/>
                <w:lang w:val="de-DE"/>
              </w:rPr>
              <w:t>Khu vực bãi vật liệu/bãi thải</w:t>
            </w:r>
          </w:p>
        </w:tc>
        <w:tc>
          <w:tcPr>
            <w:tcW w:w="389" w:type="pct"/>
            <w:shd w:val="clear" w:color="auto" w:fill="auto"/>
            <w:vAlign w:val="center"/>
          </w:tcPr>
          <w:p w14:paraId="4AC2F1DE" w14:textId="77777777" w:rsidR="008320ED" w:rsidRPr="00D32CE3" w:rsidRDefault="008320ED" w:rsidP="00B3337E">
            <w:pPr>
              <w:rPr>
                <w:noProof/>
                <w:sz w:val="24"/>
              </w:rPr>
            </w:pPr>
            <w:bookmarkStart w:id="2457" w:name="_Toc503026101"/>
            <w:bookmarkStart w:id="2458" w:name="_Toc503276015"/>
            <w:bookmarkStart w:id="2459" w:name="_Toc503792792"/>
            <w:bookmarkStart w:id="2460" w:name="_Toc503859919"/>
            <w:bookmarkStart w:id="2461" w:name="_Toc509476596"/>
            <w:bookmarkStart w:id="2462" w:name="_Toc510089422"/>
            <w:bookmarkStart w:id="2463" w:name="_Toc512010092"/>
            <w:bookmarkStart w:id="2464" w:name="_Toc513929952"/>
            <w:bookmarkStart w:id="2465" w:name="_Toc514089075"/>
            <w:bookmarkStart w:id="2466" w:name="_Toc515397027"/>
            <w:bookmarkStart w:id="2467" w:name="_Toc515397881"/>
            <w:bookmarkStart w:id="2468" w:name="_Toc517874743"/>
            <w:bookmarkStart w:id="2469" w:name="_Toc518405587"/>
            <w:bookmarkStart w:id="2470" w:name="_Toc522370801"/>
            <w:r w:rsidRPr="00D32CE3">
              <w:rPr>
                <w:noProof/>
                <w:sz w:val="24"/>
              </w:rPr>
              <w:t>NM2</w:t>
            </w:r>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p>
        </w:tc>
        <w:tc>
          <w:tcPr>
            <w:tcW w:w="993" w:type="pct"/>
            <w:shd w:val="clear" w:color="auto" w:fill="auto"/>
            <w:vAlign w:val="center"/>
          </w:tcPr>
          <w:p w14:paraId="33C5AFE9" w14:textId="77777777" w:rsidR="008320ED" w:rsidRPr="00D32CE3" w:rsidRDefault="008320ED" w:rsidP="00B3337E">
            <w:pPr>
              <w:rPr>
                <w:sz w:val="24"/>
              </w:rPr>
            </w:pPr>
            <w:r w:rsidRPr="00D32CE3">
              <w:rPr>
                <w:sz w:val="24"/>
              </w:rPr>
              <w:t>1882995</w:t>
            </w:r>
          </w:p>
        </w:tc>
        <w:tc>
          <w:tcPr>
            <w:tcW w:w="743" w:type="pct"/>
            <w:shd w:val="clear" w:color="auto" w:fill="auto"/>
            <w:vAlign w:val="center"/>
          </w:tcPr>
          <w:p w14:paraId="41FA4474" w14:textId="77777777" w:rsidR="008320ED" w:rsidRPr="00D32CE3" w:rsidRDefault="008320ED" w:rsidP="00B3337E">
            <w:pPr>
              <w:rPr>
                <w:sz w:val="24"/>
              </w:rPr>
            </w:pPr>
            <w:r w:rsidRPr="00D32CE3">
              <w:rPr>
                <w:sz w:val="24"/>
              </w:rPr>
              <w:t>701871</w:t>
            </w:r>
          </w:p>
        </w:tc>
      </w:tr>
      <w:tr w:rsidR="00F56834" w:rsidRPr="00D32CE3" w14:paraId="70D2EF34" w14:textId="77777777" w:rsidTr="008718EE">
        <w:trPr>
          <w:trHeight w:val="350"/>
          <w:jc w:val="center"/>
        </w:trPr>
        <w:tc>
          <w:tcPr>
            <w:tcW w:w="387" w:type="pct"/>
            <w:shd w:val="clear" w:color="auto" w:fill="auto"/>
            <w:vAlign w:val="center"/>
          </w:tcPr>
          <w:p w14:paraId="3DA0B901" w14:textId="77777777" w:rsidR="008320ED" w:rsidRPr="00D32CE3" w:rsidRDefault="008320ED" w:rsidP="00B3337E">
            <w:pPr>
              <w:rPr>
                <w:b/>
                <w:sz w:val="24"/>
                <w:lang w:val="en-US"/>
              </w:rPr>
            </w:pPr>
            <w:r w:rsidRPr="00D32CE3">
              <w:rPr>
                <w:b/>
                <w:sz w:val="24"/>
              </w:rPr>
              <w:t>V</w:t>
            </w:r>
          </w:p>
        </w:tc>
        <w:tc>
          <w:tcPr>
            <w:tcW w:w="4613" w:type="pct"/>
            <w:gridSpan w:val="4"/>
            <w:shd w:val="clear" w:color="auto" w:fill="auto"/>
            <w:vAlign w:val="center"/>
          </w:tcPr>
          <w:p w14:paraId="59E63D85" w14:textId="77777777" w:rsidR="008320ED" w:rsidRPr="00D32CE3" w:rsidRDefault="008320ED" w:rsidP="00B3337E">
            <w:pPr>
              <w:rPr>
                <w:sz w:val="24"/>
              </w:rPr>
            </w:pPr>
            <w:r w:rsidRPr="00D32CE3">
              <w:rPr>
                <w:b/>
                <w:sz w:val="24"/>
              </w:rPr>
              <w:t>Hồ Dục Đức</w:t>
            </w:r>
          </w:p>
        </w:tc>
      </w:tr>
      <w:tr w:rsidR="00F56834" w:rsidRPr="00D32CE3" w14:paraId="3E099123" w14:textId="77777777" w:rsidTr="008320ED">
        <w:trPr>
          <w:trHeight w:val="350"/>
          <w:jc w:val="center"/>
        </w:trPr>
        <w:tc>
          <w:tcPr>
            <w:tcW w:w="387" w:type="pct"/>
            <w:shd w:val="clear" w:color="auto" w:fill="auto"/>
            <w:vAlign w:val="center"/>
          </w:tcPr>
          <w:p w14:paraId="672FA090"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292FAC20" w14:textId="77777777" w:rsidR="008320ED" w:rsidRPr="00D32CE3" w:rsidRDefault="008320ED" w:rsidP="00B3337E">
            <w:pPr>
              <w:rPr>
                <w:sz w:val="24"/>
                <w:lang w:val="de-DE"/>
              </w:rPr>
            </w:pPr>
            <w:r w:rsidRPr="00D32CE3">
              <w:rPr>
                <w:sz w:val="24"/>
                <w:lang w:val="de-DE"/>
              </w:rPr>
              <w:t>Nước trong kênh từ hồ</w:t>
            </w:r>
          </w:p>
        </w:tc>
        <w:tc>
          <w:tcPr>
            <w:tcW w:w="389" w:type="pct"/>
            <w:shd w:val="clear" w:color="auto" w:fill="auto"/>
            <w:vAlign w:val="center"/>
          </w:tcPr>
          <w:p w14:paraId="24EB0C1D" w14:textId="77777777" w:rsidR="008320ED" w:rsidRPr="00D32CE3" w:rsidRDefault="008320ED" w:rsidP="00B3337E">
            <w:pPr>
              <w:rPr>
                <w:noProof/>
                <w:sz w:val="24"/>
              </w:rPr>
            </w:pPr>
            <w:bookmarkStart w:id="2471" w:name="_Toc503026106"/>
            <w:bookmarkStart w:id="2472" w:name="_Toc503276020"/>
            <w:bookmarkStart w:id="2473" w:name="_Toc503792797"/>
            <w:bookmarkStart w:id="2474" w:name="_Toc503859924"/>
            <w:bookmarkStart w:id="2475" w:name="_Toc509476597"/>
            <w:bookmarkStart w:id="2476" w:name="_Toc510089423"/>
            <w:bookmarkStart w:id="2477" w:name="_Toc512010093"/>
            <w:bookmarkStart w:id="2478" w:name="_Toc513929953"/>
            <w:bookmarkStart w:id="2479" w:name="_Toc514089076"/>
            <w:bookmarkStart w:id="2480" w:name="_Toc515397028"/>
            <w:bookmarkStart w:id="2481" w:name="_Toc515397882"/>
            <w:bookmarkStart w:id="2482" w:name="_Toc517874744"/>
            <w:bookmarkStart w:id="2483" w:name="_Toc518405588"/>
            <w:bookmarkStart w:id="2484" w:name="_Toc522370802"/>
            <w:r w:rsidRPr="00D32CE3">
              <w:rPr>
                <w:noProof/>
                <w:sz w:val="24"/>
              </w:rPr>
              <w:t>NM1</w:t>
            </w:r>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p>
        </w:tc>
        <w:tc>
          <w:tcPr>
            <w:tcW w:w="993" w:type="pct"/>
            <w:shd w:val="clear" w:color="auto" w:fill="auto"/>
            <w:vAlign w:val="center"/>
          </w:tcPr>
          <w:p w14:paraId="683C68C2" w14:textId="77777777" w:rsidR="008320ED" w:rsidRPr="00D32CE3" w:rsidRDefault="008320ED" w:rsidP="00B3337E">
            <w:pPr>
              <w:rPr>
                <w:sz w:val="24"/>
              </w:rPr>
            </w:pPr>
            <w:r w:rsidRPr="00D32CE3">
              <w:rPr>
                <w:sz w:val="24"/>
              </w:rPr>
              <w:t>1878610</w:t>
            </w:r>
          </w:p>
        </w:tc>
        <w:tc>
          <w:tcPr>
            <w:tcW w:w="743" w:type="pct"/>
            <w:shd w:val="clear" w:color="auto" w:fill="auto"/>
            <w:vAlign w:val="center"/>
          </w:tcPr>
          <w:p w14:paraId="708BCB77" w14:textId="77777777" w:rsidR="008320ED" w:rsidRPr="00D32CE3" w:rsidRDefault="008320ED" w:rsidP="00B3337E">
            <w:pPr>
              <w:rPr>
                <w:sz w:val="24"/>
              </w:rPr>
            </w:pPr>
            <w:r w:rsidRPr="00D32CE3">
              <w:rPr>
                <w:sz w:val="24"/>
              </w:rPr>
              <w:t>712485</w:t>
            </w:r>
          </w:p>
        </w:tc>
      </w:tr>
      <w:tr w:rsidR="00F56834" w:rsidRPr="00D32CE3" w14:paraId="35DCF332" w14:textId="77777777" w:rsidTr="008320ED">
        <w:trPr>
          <w:trHeight w:val="308"/>
          <w:jc w:val="center"/>
        </w:trPr>
        <w:tc>
          <w:tcPr>
            <w:tcW w:w="387" w:type="pct"/>
            <w:shd w:val="clear" w:color="auto" w:fill="auto"/>
            <w:vAlign w:val="center"/>
          </w:tcPr>
          <w:p w14:paraId="1011BDC4"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13A9B7B6" w14:textId="77777777" w:rsidR="008320ED" w:rsidRPr="00D32CE3" w:rsidRDefault="008320ED" w:rsidP="00B3337E">
            <w:pPr>
              <w:rPr>
                <w:sz w:val="24"/>
                <w:lang w:val="de-DE"/>
              </w:rPr>
            </w:pPr>
            <w:r w:rsidRPr="00D32CE3">
              <w:rPr>
                <w:sz w:val="24"/>
                <w:lang w:val="de-DE"/>
              </w:rPr>
              <w:t>Khu vực bãi vật liệu/bãi thải</w:t>
            </w:r>
          </w:p>
        </w:tc>
        <w:tc>
          <w:tcPr>
            <w:tcW w:w="389" w:type="pct"/>
            <w:shd w:val="clear" w:color="auto" w:fill="auto"/>
            <w:vAlign w:val="center"/>
          </w:tcPr>
          <w:p w14:paraId="70F97ABC" w14:textId="77777777" w:rsidR="008320ED" w:rsidRPr="00D32CE3" w:rsidRDefault="008320ED" w:rsidP="00B3337E">
            <w:pPr>
              <w:rPr>
                <w:noProof/>
                <w:sz w:val="24"/>
              </w:rPr>
            </w:pPr>
            <w:bookmarkStart w:id="2485" w:name="_Toc503026107"/>
            <w:bookmarkStart w:id="2486" w:name="_Toc503276021"/>
            <w:bookmarkStart w:id="2487" w:name="_Toc503792798"/>
            <w:bookmarkStart w:id="2488" w:name="_Toc503859925"/>
            <w:bookmarkStart w:id="2489" w:name="_Toc509476598"/>
            <w:bookmarkStart w:id="2490" w:name="_Toc510089424"/>
            <w:bookmarkStart w:id="2491" w:name="_Toc512010094"/>
            <w:bookmarkStart w:id="2492" w:name="_Toc513929954"/>
            <w:bookmarkStart w:id="2493" w:name="_Toc514089077"/>
            <w:bookmarkStart w:id="2494" w:name="_Toc515397029"/>
            <w:bookmarkStart w:id="2495" w:name="_Toc515397883"/>
            <w:bookmarkStart w:id="2496" w:name="_Toc517874745"/>
            <w:bookmarkStart w:id="2497" w:name="_Toc518405589"/>
            <w:bookmarkStart w:id="2498" w:name="_Toc522370803"/>
            <w:r w:rsidRPr="00D32CE3">
              <w:rPr>
                <w:noProof/>
                <w:sz w:val="24"/>
              </w:rPr>
              <w:t>NM2</w:t>
            </w:r>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p>
        </w:tc>
        <w:tc>
          <w:tcPr>
            <w:tcW w:w="993" w:type="pct"/>
            <w:shd w:val="clear" w:color="auto" w:fill="auto"/>
            <w:vAlign w:val="center"/>
          </w:tcPr>
          <w:p w14:paraId="2DE6724A" w14:textId="77777777" w:rsidR="008320ED" w:rsidRPr="00D32CE3" w:rsidRDefault="008320ED" w:rsidP="00B3337E">
            <w:pPr>
              <w:rPr>
                <w:sz w:val="24"/>
              </w:rPr>
            </w:pPr>
            <w:r w:rsidRPr="00D32CE3">
              <w:rPr>
                <w:sz w:val="24"/>
              </w:rPr>
              <w:t>1877813</w:t>
            </w:r>
          </w:p>
        </w:tc>
        <w:tc>
          <w:tcPr>
            <w:tcW w:w="743" w:type="pct"/>
            <w:shd w:val="clear" w:color="auto" w:fill="auto"/>
            <w:vAlign w:val="center"/>
          </w:tcPr>
          <w:p w14:paraId="7CBB3B40" w14:textId="77777777" w:rsidR="008320ED" w:rsidRPr="00D32CE3" w:rsidRDefault="008320ED" w:rsidP="00B3337E">
            <w:pPr>
              <w:rPr>
                <w:sz w:val="24"/>
              </w:rPr>
            </w:pPr>
            <w:r w:rsidRPr="00D32CE3">
              <w:rPr>
                <w:sz w:val="24"/>
              </w:rPr>
              <w:t>711822</w:t>
            </w:r>
          </w:p>
        </w:tc>
      </w:tr>
      <w:tr w:rsidR="00F56834" w:rsidRPr="00D32CE3" w14:paraId="5F154BAF" w14:textId="77777777" w:rsidTr="008320ED">
        <w:trPr>
          <w:trHeight w:val="322"/>
          <w:jc w:val="center"/>
        </w:trPr>
        <w:tc>
          <w:tcPr>
            <w:tcW w:w="387" w:type="pct"/>
            <w:shd w:val="clear" w:color="auto" w:fill="auto"/>
            <w:vAlign w:val="center"/>
          </w:tcPr>
          <w:p w14:paraId="786AA332" w14:textId="77777777" w:rsidR="008320ED" w:rsidRPr="00D32CE3" w:rsidRDefault="008320ED" w:rsidP="00B3337E">
            <w:pPr>
              <w:rPr>
                <w:b/>
                <w:sz w:val="24"/>
                <w:lang w:val="en-US"/>
              </w:rPr>
            </w:pPr>
            <w:r w:rsidRPr="00D32CE3">
              <w:rPr>
                <w:b/>
                <w:sz w:val="24"/>
              </w:rPr>
              <w:t>VI</w:t>
            </w:r>
          </w:p>
        </w:tc>
        <w:tc>
          <w:tcPr>
            <w:tcW w:w="4613" w:type="pct"/>
            <w:gridSpan w:val="4"/>
            <w:shd w:val="clear" w:color="auto" w:fill="auto"/>
            <w:vAlign w:val="center"/>
          </w:tcPr>
          <w:p w14:paraId="2E03B3CB" w14:textId="77777777" w:rsidR="008320ED" w:rsidRPr="00D32CE3" w:rsidRDefault="008320ED" w:rsidP="00B3337E">
            <w:pPr>
              <w:rPr>
                <w:sz w:val="24"/>
              </w:rPr>
            </w:pPr>
            <w:r w:rsidRPr="00D32CE3">
              <w:rPr>
                <w:b/>
                <w:sz w:val="24"/>
              </w:rPr>
              <w:t>Hồ Đập Hoi 1, Đập Hoi 2</w:t>
            </w:r>
          </w:p>
        </w:tc>
      </w:tr>
      <w:tr w:rsidR="00F56834" w:rsidRPr="00D32CE3" w14:paraId="50166131" w14:textId="77777777" w:rsidTr="008320ED">
        <w:trPr>
          <w:trHeight w:val="364"/>
          <w:jc w:val="center"/>
        </w:trPr>
        <w:tc>
          <w:tcPr>
            <w:tcW w:w="387" w:type="pct"/>
            <w:shd w:val="clear" w:color="auto" w:fill="auto"/>
            <w:vAlign w:val="center"/>
          </w:tcPr>
          <w:p w14:paraId="4F0569B7"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1DB575F6" w14:textId="77777777" w:rsidR="008320ED" w:rsidRPr="00D32CE3" w:rsidRDefault="008320ED" w:rsidP="00B3337E">
            <w:pPr>
              <w:rPr>
                <w:sz w:val="24"/>
              </w:rPr>
            </w:pPr>
            <w:r w:rsidRPr="00D32CE3">
              <w:rPr>
                <w:sz w:val="24"/>
                <w:lang w:val="de-DE"/>
              </w:rPr>
              <w:t>Nước hồ đập hoi 1</w:t>
            </w:r>
          </w:p>
        </w:tc>
        <w:tc>
          <w:tcPr>
            <w:tcW w:w="389" w:type="pct"/>
            <w:shd w:val="clear" w:color="auto" w:fill="auto"/>
            <w:vAlign w:val="center"/>
          </w:tcPr>
          <w:p w14:paraId="557B2818" w14:textId="77777777" w:rsidR="008320ED" w:rsidRPr="00D32CE3" w:rsidRDefault="008320ED" w:rsidP="00B3337E">
            <w:pPr>
              <w:rPr>
                <w:noProof/>
                <w:sz w:val="24"/>
              </w:rPr>
            </w:pPr>
            <w:bookmarkStart w:id="2499" w:name="_Toc503026102"/>
            <w:bookmarkStart w:id="2500" w:name="_Toc503276016"/>
            <w:bookmarkStart w:id="2501" w:name="_Toc503792793"/>
            <w:bookmarkStart w:id="2502" w:name="_Toc503859920"/>
            <w:bookmarkStart w:id="2503" w:name="_Toc509476599"/>
            <w:bookmarkStart w:id="2504" w:name="_Toc510089425"/>
            <w:bookmarkStart w:id="2505" w:name="_Toc512010095"/>
            <w:bookmarkStart w:id="2506" w:name="_Toc513929955"/>
            <w:bookmarkStart w:id="2507" w:name="_Toc514089078"/>
            <w:bookmarkStart w:id="2508" w:name="_Toc515397030"/>
            <w:bookmarkStart w:id="2509" w:name="_Toc515397884"/>
            <w:bookmarkStart w:id="2510" w:name="_Toc517874746"/>
            <w:bookmarkStart w:id="2511" w:name="_Toc518405590"/>
            <w:bookmarkStart w:id="2512" w:name="_Toc522370804"/>
            <w:r w:rsidRPr="00D32CE3">
              <w:rPr>
                <w:noProof/>
                <w:sz w:val="24"/>
              </w:rPr>
              <w:t>NM1</w:t>
            </w:r>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p>
        </w:tc>
        <w:tc>
          <w:tcPr>
            <w:tcW w:w="993" w:type="pct"/>
            <w:shd w:val="clear" w:color="auto" w:fill="auto"/>
            <w:vAlign w:val="center"/>
          </w:tcPr>
          <w:p w14:paraId="70BE16BA" w14:textId="77777777" w:rsidR="008320ED" w:rsidRPr="00D32CE3" w:rsidRDefault="008320ED" w:rsidP="00B3337E">
            <w:pPr>
              <w:rPr>
                <w:sz w:val="24"/>
              </w:rPr>
            </w:pPr>
            <w:r w:rsidRPr="00D32CE3">
              <w:rPr>
                <w:sz w:val="24"/>
              </w:rPr>
              <w:t>1878252</w:t>
            </w:r>
          </w:p>
        </w:tc>
        <w:tc>
          <w:tcPr>
            <w:tcW w:w="743" w:type="pct"/>
            <w:shd w:val="clear" w:color="auto" w:fill="auto"/>
            <w:vAlign w:val="center"/>
          </w:tcPr>
          <w:p w14:paraId="477AE0FF" w14:textId="77777777" w:rsidR="008320ED" w:rsidRPr="00D32CE3" w:rsidRDefault="008320ED" w:rsidP="00B3337E">
            <w:pPr>
              <w:rPr>
                <w:sz w:val="24"/>
              </w:rPr>
            </w:pPr>
            <w:r w:rsidRPr="00D32CE3">
              <w:rPr>
                <w:sz w:val="24"/>
              </w:rPr>
              <w:t>723924</w:t>
            </w:r>
          </w:p>
        </w:tc>
      </w:tr>
      <w:tr w:rsidR="00F56834" w:rsidRPr="00D32CE3" w14:paraId="4C4004CD" w14:textId="77777777" w:rsidTr="008320ED">
        <w:trPr>
          <w:trHeight w:val="322"/>
          <w:jc w:val="center"/>
        </w:trPr>
        <w:tc>
          <w:tcPr>
            <w:tcW w:w="387" w:type="pct"/>
            <w:shd w:val="clear" w:color="auto" w:fill="auto"/>
            <w:vAlign w:val="center"/>
          </w:tcPr>
          <w:p w14:paraId="059B6461"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35668CF8" w14:textId="77777777" w:rsidR="008320ED" w:rsidRPr="00D32CE3" w:rsidRDefault="008320ED" w:rsidP="00B3337E">
            <w:pPr>
              <w:rPr>
                <w:sz w:val="24"/>
              </w:rPr>
            </w:pPr>
            <w:r w:rsidRPr="00D32CE3">
              <w:rPr>
                <w:sz w:val="24"/>
                <w:lang w:val="de-DE"/>
              </w:rPr>
              <w:t>Hồ đập hoi 2</w:t>
            </w:r>
          </w:p>
        </w:tc>
        <w:tc>
          <w:tcPr>
            <w:tcW w:w="389" w:type="pct"/>
            <w:shd w:val="clear" w:color="auto" w:fill="auto"/>
            <w:vAlign w:val="center"/>
          </w:tcPr>
          <w:p w14:paraId="3A3AD49F" w14:textId="77777777" w:rsidR="008320ED" w:rsidRPr="00D32CE3" w:rsidRDefault="008320ED" w:rsidP="00B3337E">
            <w:pPr>
              <w:rPr>
                <w:noProof/>
                <w:sz w:val="24"/>
              </w:rPr>
            </w:pPr>
            <w:bookmarkStart w:id="2513" w:name="_Toc503026103"/>
            <w:bookmarkStart w:id="2514" w:name="_Toc503276017"/>
            <w:bookmarkStart w:id="2515" w:name="_Toc503792794"/>
            <w:bookmarkStart w:id="2516" w:name="_Toc503859921"/>
            <w:bookmarkStart w:id="2517" w:name="_Toc509476600"/>
            <w:bookmarkStart w:id="2518" w:name="_Toc510089426"/>
            <w:bookmarkStart w:id="2519" w:name="_Toc512010096"/>
            <w:bookmarkStart w:id="2520" w:name="_Toc513929956"/>
            <w:bookmarkStart w:id="2521" w:name="_Toc514089079"/>
            <w:bookmarkStart w:id="2522" w:name="_Toc515397031"/>
            <w:bookmarkStart w:id="2523" w:name="_Toc515397885"/>
            <w:bookmarkStart w:id="2524" w:name="_Toc517874747"/>
            <w:bookmarkStart w:id="2525" w:name="_Toc518405591"/>
            <w:bookmarkStart w:id="2526" w:name="_Toc522370805"/>
            <w:r w:rsidRPr="00D32CE3">
              <w:rPr>
                <w:noProof/>
                <w:sz w:val="24"/>
              </w:rPr>
              <w:t>NM2</w:t>
            </w:r>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p>
        </w:tc>
        <w:tc>
          <w:tcPr>
            <w:tcW w:w="993" w:type="pct"/>
            <w:shd w:val="clear" w:color="auto" w:fill="auto"/>
            <w:vAlign w:val="center"/>
          </w:tcPr>
          <w:p w14:paraId="7DFB9905" w14:textId="77777777" w:rsidR="008320ED" w:rsidRPr="00D32CE3" w:rsidRDefault="008320ED" w:rsidP="00B3337E">
            <w:pPr>
              <w:rPr>
                <w:sz w:val="24"/>
              </w:rPr>
            </w:pPr>
            <w:r w:rsidRPr="00D32CE3">
              <w:rPr>
                <w:sz w:val="24"/>
              </w:rPr>
              <w:t>1877305</w:t>
            </w:r>
          </w:p>
        </w:tc>
        <w:tc>
          <w:tcPr>
            <w:tcW w:w="743" w:type="pct"/>
            <w:shd w:val="clear" w:color="auto" w:fill="auto"/>
            <w:vAlign w:val="center"/>
          </w:tcPr>
          <w:p w14:paraId="382A5D09" w14:textId="77777777" w:rsidR="008320ED" w:rsidRPr="00D32CE3" w:rsidRDefault="008320ED" w:rsidP="00B3337E">
            <w:pPr>
              <w:rPr>
                <w:sz w:val="24"/>
              </w:rPr>
            </w:pPr>
            <w:r w:rsidRPr="00D32CE3">
              <w:rPr>
                <w:sz w:val="24"/>
              </w:rPr>
              <w:t>723723</w:t>
            </w:r>
          </w:p>
        </w:tc>
      </w:tr>
      <w:tr w:rsidR="00F56834" w:rsidRPr="00D32CE3" w14:paraId="2ADC78E6" w14:textId="77777777" w:rsidTr="008320ED">
        <w:trPr>
          <w:trHeight w:val="294"/>
          <w:jc w:val="center"/>
        </w:trPr>
        <w:tc>
          <w:tcPr>
            <w:tcW w:w="387" w:type="pct"/>
            <w:shd w:val="clear" w:color="auto" w:fill="auto"/>
            <w:vAlign w:val="center"/>
          </w:tcPr>
          <w:p w14:paraId="4F0500D7" w14:textId="77777777" w:rsidR="008320ED" w:rsidRPr="00D32CE3" w:rsidRDefault="008320ED" w:rsidP="00B3337E">
            <w:pPr>
              <w:rPr>
                <w:sz w:val="24"/>
              </w:rPr>
            </w:pPr>
            <w:r w:rsidRPr="00D32CE3">
              <w:rPr>
                <w:sz w:val="24"/>
              </w:rPr>
              <w:t>3</w:t>
            </w:r>
          </w:p>
        </w:tc>
        <w:tc>
          <w:tcPr>
            <w:tcW w:w="2488" w:type="pct"/>
            <w:shd w:val="clear" w:color="auto" w:fill="auto"/>
            <w:vAlign w:val="center"/>
          </w:tcPr>
          <w:p w14:paraId="0DFE262E" w14:textId="77777777" w:rsidR="008320ED" w:rsidRPr="00D32CE3" w:rsidRDefault="008320ED" w:rsidP="00B3337E">
            <w:pPr>
              <w:rPr>
                <w:sz w:val="24"/>
              </w:rPr>
            </w:pPr>
            <w:r w:rsidRPr="00D32CE3">
              <w:rPr>
                <w:sz w:val="24"/>
                <w:lang w:val="de-DE"/>
              </w:rPr>
              <w:t>Nước kênh từ hồ đập hoi 1 qua cống số 5</w:t>
            </w:r>
          </w:p>
        </w:tc>
        <w:tc>
          <w:tcPr>
            <w:tcW w:w="389" w:type="pct"/>
            <w:shd w:val="clear" w:color="auto" w:fill="auto"/>
            <w:vAlign w:val="center"/>
          </w:tcPr>
          <w:p w14:paraId="6A0B5FAA" w14:textId="77777777" w:rsidR="008320ED" w:rsidRPr="00D32CE3" w:rsidRDefault="008320ED" w:rsidP="00B3337E">
            <w:pPr>
              <w:rPr>
                <w:noProof/>
                <w:sz w:val="24"/>
              </w:rPr>
            </w:pPr>
            <w:bookmarkStart w:id="2527" w:name="_Toc503026104"/>
            <w:bookmarkStart w:id="2528" w:name="_Toc503276018"/>
            <w:bookmarkStart w:id="2529" w:name="_Toc503792795"/>
            <w:bookmarkStart w:id="2530" w:name="_Toc503859922"/>
            <w:bookmarkStart w:id="2531" w:name="_Toc509476601"/>
            <w:bookmarkStart w:id="2532" w:name="_Toc510089427"/>
            <w:bookmarkStart w:id="2533" w:name="_Toc512010097"/>
            <w:bookmarkStart w:id="2534" w:name="_Toc513929957"/>
            <w:bookmarkStart w:id="2535" w:name="_Toc514089080"/>
            <w:bookmarkStart w:id="2536" w:name="_Toc515397032"/>
            <w:bookmarkStart w:id="2537" w:name="_Toc515397886"/>
            <w:bookmarkStart w:id="2538" w:name="_Toc517874748"/>
            <w:bookmarkStart w:id="2539" w:name="_Toc518405592"/>
            <w:bookmarkStart w:id="2540" w:name="_Toc522370806"/>
            <w:r w:rsidRPr="00D32CE3">
              <w:rPr>
                <w:noProof/>
                <w:sz w:val="24"/>
              </w:rPr>
              <w:t>NM3</w:t>
            </w:r>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p>
        </w:tc>
        <w:tc>
          <w:tcPr>
            <w:tcW w:w="993" w:type="pct"/>
            <w:shd w:val="clear" w:color="auto" w:fill="auto"/>
            <w:vAlign w:val="center"/>
          </w:tcPr>
          <w:p w14:paraId="5161FC5C" w14:textId="77777777" w:rsidR="008320ED" w:rsidRPr="00D32CE3" w:rsidRDefault="008320ED" w:rsidP="00B3337E">
            <w:pPr>
              <w:rPr>
                <w:sz w:val="24"/>
              </w:rPr>
            </w:pPr>
            <w:r w:rsidRPr="00D32CE3">
              <w:rPr>
                <w:sz w:val="24"/>
              </w:rPr>
              <w:t>1878498</w:t>
            </w:r>
          </w:p>
        </w:tc>
        <w:tc>
          <w:tcPr>
            <w:tcW w:w="743" w:type="pct"/>
            <w:shd w:val="clear" w:color="auto" w:fill="auto"/>
            <w:vAlign w:val="center"/>
          </w:tcPr>
          <w:p w14:paraId="371B3C13" w14:textId="77777777" w:rsidR="008320ED" w:rsidRPr="00D32CE3" w:rsidRDefault="008320ED" w:rsidP="00B3337E">
            <w:pPr>
              <w:rPr>
                <w:sz w:val="24"/>
              </w:rPr>
            </w:pPr>
            <w:r w:rsidRPr="00D32CE3">
              <w:rPr>
                <w:sz w:val="24"/>
              </w:rPr>
              <w:t>723810</w:t>
            </w:r>
          </w:p>
        </w:tc>
      </w:tr>
      <w:tr w:rsidR="00F56834" w:rsidRPr="00D32CE3" w14:paraId="1F461089" w14:textId="77777777" w:rsidTr="008718EE">
        <w:trPr>
          <w:trHeight w:val="392"/>
          <w:jc w:val="center"/>
        </w:trPr>
        <w:tc>
          <w:tcPr>
            <w:tcW w:w="387" w:type="pct"/>
            <w:shd w:val="clear" w:color="auto" w:fill="auto"/>
            <w:vAlign w:val="center"/>
          </w:tcPr>
          <w:p w14:paraId="6716DAC8" w14:textId="77777777" w:rsidR="008320ED" w:rsidRPr="00D32CE3" w:rsidRDefault="008320ED" w:rsidP="00B3337E">
            <w:pPr>
              <w:rPr>
                <w:sz w:val="24"/>
              </w:rPr>
            </w:pPr>
            <w:r w:rsidRPr="00D32CE3">
              <w:rPr>
                <w:sz w:val="24"/>
              </w:rPr>
              <w:t>4</w:t>
            </w:r>
          </w:p>
        </w:tc>
        <w:tc>
          <w:tcPr>
            <w:tcW w:w="2488" w:type="pct"/>
            <w:shd w:val="clear" w:color="auto" w:fill="auto"/>
            <w:vAlign w:val="center"/>
          </w:tcPr>
          <w:p w14:paraId="72D41294" w14:textId="77777777" w:rsidR="008320ED" w:rsidRPr="00D32CE3" w:rsidRDefault="008320ED" w:rsidP="00B3337E">
            <w:pPr>
              <w:rPr>
                <w:sz w:val="24"/>
                <w:lang w:val="de-DE"/>
              </w:rPr>
            </w:pPr>
            <w:r w:rsidRPr="00D32CE3">
              <w:rPr>
                <w:sz w:val="24"/>
                <w:lang w:val="de-DE"/>
              </w:rPr>
              <w:t>Nước kênh từ hồ đập hoi 2 qua cống số 3</w:t>
            </w:r>
          </w:p>
        </w:tc>
        <w:tc>
          <w:tcPr>
            <w:tcW w:w="389" w:type="pct"/>
            <w:shd w:val="clear" w:color="auto" w:fill="auto"/>
            <w:vAlign w:val="center"/>
          </w:tcPr>
          <w:p w14:paraId="4CD9B57F" w14:textId="77777777" w:rsidR="008320ED" w:rsidRPr="00D32CE3" w:rsidRDefault="008320ED" w:rsidP="00B3337E">
            <w:pPr>
              <w:rPr>
                <w:noProof/>
                <w:sz w:val="24"/>
              </w:rPr>
            </w:pPr>
            <w:bookmarkStart w:id="2541" w:name="_Toc503026105"/>
            <w:bookmarkStart w:id="2542" w:name="_Toc503276019"/>
            <w:bookmarkStart w:id="2543" w:name="_Toc503792796"/>
            <w:bookmarkStart w:id="2544" w:name="_Toc503859923"/>
            <w:bookmarkStart w:id="2545" w:name="_Toc509476602"/>
            <w:bookmarkStart w:id="2546" w:name="_Toc510089428"/>
            <w:bookmarkStart w:id="2547" w:name="_Toc512010098"/>
            <w:bookmarkStart w:id="2548" w:name="_Toc513929958"/>
            <w:bookmarkStart w:id="2549" w:name="_Toc514089081"/>
            <w:bookmarkStart w:id="2550" w:name="_Toc515397033"/>
            <w:bookmarkStart w:id="2551" w:name="_Toc515397887"/>
            <w:bookmarkStart w:id="2552" w:name="_Toc517874749"/>
            <w:bookmarkStart w:id="2553" w:name="_Toc518405593"/>
            <w:bookmarkStart w:id="2554" w:name="_Toc522370807"/>
            <w:r w:rsidRPr="00D32CE3">
              <w:rPr>
                <w:noProof/>
                <w:sz w:val="24"/>
              </w:rPr>
              <w:t>NM4</w:t>
            </w:r>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p>
        </w:tc>
        <w:tc>
          <w:tcPr>
            <w:tcW w:w="993" w:type="pct"/>
            <w:shd w:val="clear" w:color="auto" w:fill="auto"/>
            <w:vAlign w:val="center"/>
          </w:tcPr>
          <w:p w14:paraId="57149B2F" w14:textId="77777777" w:rsidR="008320ED" w:rsidRPr="00D32CE3" w:rsidRDefault="008320ED" w:rsidP="00B3337E">
            <w:pPr>
              <w:rPr>
                <w:sz w:val="24"/>
              </w:rPr>
            </w:pPr>
            <w:r w:rsidRPr="00D32CE3">
              <w:rPr>
                <w:sz w:val="24"/>
              </w:rPr>
              <w:t>1877649</w:t>
            </w:r>
          </w:p>
        </w:tc>
        <w:tc>
          <w:tcPr>
            <w:tcW w:w="743" w:type="pct"/>
            <w:shd w:val="clear" w:color="auto" w:fill="auto"/>
            <w:vAlign w:val="center"/>
          </w:tcPr>
          <w:p w14:paraId="4C922FF1" w14:textId="77777777" w:rsidR="008320ED" w:rsidRPr="00D32CE3" w:rsidRDefault="008320ED" w:rsidP="00B3337E">
            <w:pPr>
              <w:rPr>
                <w:sz w:val="24"/>
              </w:rPr>
            </w:pPr>
            <w:r w:rsidRPr="00D32CE3">
              <w:rPr>
                <w:sz w:val="24"/>
              </w:rPr>
              <w:t>723552</w:t>
            </w:r>
          </w:p>
        </w:tc>
      </w:tr>
      <w:tr w:rsidR="00F56834" w:rsidRPr="00D32CE3" w14:paraId="7987402D" w14:textId="77777777" w:rsidTr="008320ED">
        <w:trPr>
          <w:trHeight w:val="350"/>
          <w:jc w:val="center"/>
        </w:trPr>
        <w:tc>
          <w:tcPr>
            <w:tcW w:w="387" w:type="pct"/>
            <w:shd w:val="clear" w:color="auto" w:fill="auto"/>
            <w:vAlign w:val="center"/>
          </w:tcPr>
          <w:p w14:paraId="5DF52565" w14:textId="77777777" w:rsidR="008320ED" w:rsidRPr="00D32CE3" w:rsidRDefault="008320ED" w:rsidP="00B3337E">
            <w:pPr>
              <w:rPr>
                <w:b/>
                <w:sz w:val="24"/>
                <w:lang w:val="en-US"/>
              </w:rPr>
            </w:pPr>
            <w:r w:rsidRPr="00D32CE3">
              <w:rPr>
                <w:b/>
                <w:sz w:val="24"/>
              </w:rPr>
              <w:t>VII</w:t>
            </w:r>
          </w:p>
        </w:tc>
        <w:tc>
          <w:tcPr>
            <w:tcW w:w="4613" w:type="pct"/>
            <w:gridSpan w:val="4"/>
            <w:shd w:val="clear" w:color="auto" w:fill="auto"/>
            <w:vAlign w:val="center"/>
          </w:tcPr>
          <w:p w14:paraId="20A8746D" w14:textId="77777777" w:rsidR="008320ED" w:rsidRPr="00D32CE3" w:rsidRDefault="008320ED" w:rsidP="00B3337E">
            <w:pPr>
              <w:rPr>
                <w:sz w:val="24"/>
              </w:rPr>
            </w:pPr>
            <w:r w:rsidRPr="00D32CE3">
              <w:rPr>
                <w:b/>
                <w:sz w:val="24"/>
              </w:rPr>
              <w:t>Hồ Kinh Môn</w:t>
            </w:r>
          </w:p>
        </w:tc>
      </w:tr>
      <w:tr w:rsidR="00F56834" w:rsidRPr="00D32CE3" w14:paraId="0DD11DDC" w14:textId="77777777" w:rsidTr="008320ED">
        <w:trPr>
          <w:trHeight w:val="350"/>
          <w:jc w:val="center"/>
        </w:trPr>
        <w:tc>
          <w:tcPr>
            <w:tcW w:w="387" w:type="pct"/>
            <w:shd w:val="clear" w:color="auto" w:fill="auto"/>
            <w:vAlign w:val="center"/>
          </w:tcPr>
          <w:p w14:paraId="54B60298"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658E71FC" w14:textId="77777777" w:rsidR="008320ED" w:rsidRPr="00D32CE3" w:rsidRDefault="008320ED" w:rsidP="00B3337E">
            <w:pPr>
              <w:rPr>
                <w:sz w:val="24"/>
                <w:lang w:val="de-DE"/>
              </w:rPr>
            </w:pPr>
            <w:r w:rsidRPr="00D32CE3">
              <w:rPr>
                <w:sz w:val="24"/>
                <w:lang w:val="de-DE"/>
              </w:rPr>
              <w:t>Hồ chứa, khu vực gần bãi vật liệu</w:t>
            </w:r>
          </w:p>
        </w:tc>
        <w:tc>
          <w:tcPr>
            <w:tcW w:w="389" w:type="pct"/>
            <w:shd w:val="clear" w:color="auto" w:fill="auto"/>
            <w:vAlign w:val="center"/>
          </w:tcPr>
          <w:p w14:paraId="24B7B88D" w14:textId="77777777" w:rsidR="008320ED" w:rsidRPr="00D32CE3" w:rsidRDefault="008320ED" w:rsidP="00B3337E">
            <w:pPr>
              <w:rPr>
                <w:noProof/>
                <w:sz w:val="24"/>
              </w:rPr>
            </w:pPr>
            <w:bookmarkStart w:id="2555" w:name="_Toc503026085"/>
            <w:bookmarkStart w:id="2556" w:name="_Toc503275999"/>
            <w:bookmarkStart w:id="2557" w:name="_Toc503792776"/>
            <w:bookmarkStart w:id="2558" w:name="_Toc503859903"/>
            <w:bookmarkStart w:id="2559" w:name="_Toc509476603"/>
            <w:bookmarkStart w:id="2560" w:name="_Toc510089429"/>
            <w:bookmarkStart w:id="2561" w:name="_Toc512010099"/>
            <w:bookmarkStart w:id="2562" w:name="_Toc513929959"/>
            <w:bookmarkStart w:id="2563" w:name="_Toc514089082"/>
            <w:bookmarkStart w:id="2564" w:name="_Toc515397034"/>
            <w:bookmarkStart w:id="2565" w:name="_Toc515397888"/>
            <w:bookmarkStart w:id="2566" w:name="_Toc517874750"/>
            <w:bookmarkStart w:id="2567" w:name="_Toc518405594"/>
            <w:bookmarkStart w:id="2568" w:name="_Toc522370808"/>
            <w:r w:rsidRPr="00D32CE3">
              <w:rPr>
                <w:noProof/>
                <w:sz w:val="24"/>
              </w:rPr>
              <w:t>NM1</w:t>
            </w:r>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p>
        </w:tc>
        <w:tc>
          <w:tcPr>
            <w:tcW w:w="993" w:type="pct"/>
            <w:shd w:val="clear" w:color="auto" w:fill="auto"/>
            <w:vAlign w:val="center"/>
          </w:tcPr>
          <w:p w14:paraId="372FB132" w14:textId="77777777" w:rsidR="008320ED" w:rsidRPr="00D32CE3" w:rsidRDefault="008320ED" w:rsidP="00B3337E">
            <w:pPr>
              <w:rPr>
                <w:sz w:val="24"/>
              </w:rPr>
            </w:pPr>
            <w:r w:rsidRPr="00D32CE3">
              <w:rPr>
                <w:sz w:val="24"/>
              </w:rPr>
              <w:t>1876050</w:t>
            </w:r>
          </w:p>
        </w:tc>
        <w:tc>
          <w:tcPr>
            <w:tcW w:w="743" w:type="pct"/>
            <w:shd w:val="clear" w:color="auto" w:fill="auto"/>
            <w:vAlign w:val="center"/>
          </w:tcPr>
          <w:p w14:paraId="3BAD98F1" w14:textId="77777777" w:rsidR="008320ED" w:rsidRPr="00D32CE3" w:rsidRDefault="008320ED" w:rsidP="00B3337E">
            <w:pPr>
              <w:rPr>
                <w:sz w:val="24"/>
              </w:rPr>
            </w:pPr>
            <w:r w:rsidRPr="00D32CE3">
              <w:rPr>
                <w:sz w:val="24"/>
              </w:rPr>
              <w:t>714432</w:t>
            </w:r>
          </w:p>
        </w:tc>
      </w:tr>
      <w:tr w:rsidR="00F56834" w:rsidRPr="00D32CE3" w14:paraId="49BE44DE" w14:textId="77777777" w:rsidTr="008718EE">
        <w:trPr>
          <w:trHeight w:hRule="exact" w:val="653"/>
          <w:jc w:val="center"/>
        </w:trPr>
        <w:tc>
          <w:tcPr>
            <w:tcW w:w="387" w:type="pct"/>
            <w:shd w:val="clear" w:color="auto" w:fill="auto"/>
            <w:vAlign w:val="center"/>
          </w:tcPr>
          <w:p w14:paraId="2A733F44"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224ECBFA" w14:textId="77777777" w:rsidR="008320ED" w:rsidRPr="00D32CE3" w:rsidRDefault="008320ED" w:rsidP="00B3337E">
            <w:pPr>
              <w:rPr>
                <w:sz w:val="24"/>
                <w:lang w:val="de-DE"/>
              </w:rPr>
            </w:pPr>
            <w:r w:rsidRPr="00D32CE3">
              <w:rPr>
                <w:sz w:val="24"/>
                <w:lang w:val="de-DE"/>
              </w:rPr>
              <w:t>Tuyến kênh lấy nước (cách đập 1,2km về phía Đông)</w:t>
            </w:r>
          </w:p>
        </w:tc>
        <w:tc>
          <w:tcPr>
            <w:tcW w:w="389" w:type="pct"/>
            <w:shd w:val="clear" w:color="auto" w:fill="auto"/>
            <w:vAlign w:val="center"/>
          </w:tcPr>
          <w:p w14:paraId="43F3F91B" w14:textId="77777777" w:rsidR="008320ED" w:rsidRPr="00D32CE3" w:rsidRDefault="008320ED" w:rsidP="00B3337E">
            <w:pPr>
              <w:rPr>
                <w:noProof/>
                <w:sz w:val="24"/>
              </w:rPr>
            </w:pPr>
            <w:bookmarkStart w:id="2569" w:name="_Toc503026086"/>
            <w:bookmarkStart w:id="2570" w:name="_Toc503276000"/>
            <w:bookmarkStart w:id="2571" w:name="_Toc503792777"/>
            <w:bookmarkStart w:id="2572" w:name="_Toc503859904"/>
            <w:bookmarkStart w:id="2573" w:name="_Toc509476604"/>
            <w:bookmarkStart w:id="2574" w:name="_Toc510089430"/>
            <w:bookmarkStart w:id="2575" w:name="_Toc512010100"/>
            <w:bookmarkStart w:id="2576" w:name="_Toc513929960"/>
            <w:bookmarkStart w:id="2577" w:name="_Toc514089083"/>
            <w:bookmarkStart w:id="2578" w:name="_Toc515397035"/>
            <w:bookmarkStart w:id="2579" w:name="_Toc515397889"/>
            <w:bookmarkStart w:id="2580" w:name="_Toc517874751"/>
            <w:bookmarkStart w:id="2581" w:name="_Toc518405595"/>
            <w:bookmarkStart w:id="2582" w:name="_Toc522370809"/>
            <w:r w:rsidRPr="00D32CE3">
              <w:rPr>
                <w:noProof/>
                <w:sz w:val="24"/>
              </w:rPr>
              <w:t>NM2</w:t>
            </w:r>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tc>
        <w:tc>
          <w:tcPr>
            <w:tcW w:w="993" w:type="pct"/>
            <w:shd w:val="clear" w:color="auto" w:fill="auto"/>
            <w:vAlign w:val="center"/>
          </w:tcPr>
          <w:p w14:paraId="01A85EFF" w14:textId="77777777" w:rsidR="008320ED" w:rsidRPr="00D32CE3" w:rsidRDefault="008320ED" w:rsidP="00B3337E">
            <w:pPr>
              <w:rPr>
                <w:sz w:val="24"/>
              </w:rPr>
            </w:pPr>
            <w:r w:rsidRPr="00D32CE3">
              <w:rPr>
                <w:sz w:val="24"/>
              </w:rPr>
              <w:t>1876349</w:t>
            </w:r>
          </w:p>
        </w:tc>
        <w:tc>
          <w:tcPr>
            <w:tcW w:w="743" w:type="pct"/>
            <w:shd w:val="clear" w:color="auto" w:fill="auto"/>
            <w:vAlign w:val="center"/>
          </w:tcPr>
          <w:p w14:paraId="33511C7A" w14:textId="77777777" w:rsidR="008320ED" w:rsidRPr="00D32CE3" w:rsidRDefault="008320ED" w:rsidP="00B3337E">
            <w:pPr>
              <w:rPr>
                <w:sz w:val="24"/>
              </w:rPr>
            </w:pPr>
            <w:r w:rsidRPr="00D32CE3">
              <w:rPr>
                <w:sz w:val="24"/>
              </w:rPr>
              <w:t>715455</w:t>
            </w:r>
          </w:p>
        </w:tc>
      </w:tr>
      <w:tr w:rsidR="00F56834" w:rsidRPr="00D32CE3" w14:paraId="7C710370" w14:textId="77777777" w:rsidTr="008320ED">
        <w:trPr>
          <w:trHeight w:val="337"/>
          <w:jc w:val="center"/>
        </w:trPr>
        <w:tc>
          <w:tcPr>
            <w:tcW w:w="387" w:type="pct"/>
            <w:shd w:val="clear" w:color="auto" w:fill="auto"/>
            <w:vAlign w:val="center"/>
          </w:tcPr>
          <w:p w14:paraId="2364E81B" w14:textId="77777777" w:rsidR="008320ED" w:rsidRPr="00D32CE3" w:rsidRDefault="008320ED" w:rsidP="00B3337E">
            <w:pPr>
              <w:rPr>
                <w:sz w:val="24"/>
              </w:rPr>
            </w:pPr>
            <w:r w:rsidRPr="00D32CE3">
              <w:rPr>
                <w:sz w:val="24"/>
              </w:rPr>
              <w:t>3</w:t>
            </w:r>
          </w:p>
        </w:tc>
        <w:tc>
          <w:tcPr>
            <w:tcW w:w="2488" w:type="pct"/>
            <w:shd w:val="clear" w:color="auto" w:fill="auto"/>
            <w:vAlign w:val="center"/>
          </w:tcPr>
          <w:p w14:paraId="712921BB" w14:textId="77777777" w:rsidR="008320ED" w:rsidRPr="00D32CE3" w:rsidRDefault="008320ED" w:rsidP="00B3337E">
            <w:pPr>
              <w:rPr>
                <w:sz w:val="24"/>
                <w:lang w:val="de-DE"/>
              </w:rPr>
            </w:pPr>
            <w:r w:rsidRPr="00D32CE3">
              <w:rPr>
                <w:sz w:val="24"/>
                <w:lang w:val="de-DE"/>
              </w:rPr>
              <w:t>Tại sông (cách đập 2km về phía Đông</w:t>
            </w:r>
          </w:p>
        </w:tc>
        <w:tc>
          <w:tcPr>
            <w:tcW w:w="389" w:type="pct"/>
            <w:shd w:val="clear" w:color="auto" w:fill="auto"/>
            <w:vAlign w:val="center"/>
          </w:tcPr>
          <w:p w14:paraId="51FFFF8A" w14:textId="77777777" w:rsidR="008320ED" w:rsidRPr="00D32CE3" w:rsidRDefault="008320ED" w:rsidP="00B3337E">
            <w:pPr>
              <w:rPr>
                <w:noProof/>
                <w:sz w:val="24"/>
              </w:rPr>
            </w:pPr>
            <w:bookmarkStart w:id="2583" w:name="_Toc503026087"/>
            <w:bookmarkStart w:id="2584" w:name="_Toc503276001"/>
            <w:bookmarkStart w:id="2585" w:name="_Toc503792778"/>
            <w:bookmarkStart w:id="2586" w:name="_Toc503859905"/>
            <w:bookmarkStart w:id="2587" w:name="_Toc509476605"/>
            <w:bookmarkStart w:id="2588" w:name="_Toc510089431"/>
            <w:bookmarkStart w:id="2589" w:name="_Toc512010101"/>
            <w:bookmarkStart w:id="2590" w:name="_Toc513929961"/>
            <w:bookmarkStart w:id="2591" w:name="_Toc514089084"/>
            <w:bookmarkStart w:id="2592" w:name="_Toc515397036"/>
            <w:bookmarkStart w:id="2593" w:name="_Toc515397890"/>
            <w:bookmarkStart w:id="2594" w:name="_Toc517874752"/>
            <w:bookmarkStart w:id="2595" w:name="_Toc518405596"/>
            <w:bookmarkStart w:id="2596" w:name="_Toc522370810"/>
            <w:r w:rsidRPr="00D32CE3">
              <w:rPr>
                <w:noProof/>
                <w:sz w:val="24"/>
              </w:rPr>
              <w:t>NM3</w:t>
            </w:r>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p>
        </w:tc>
        <w:tc>
          <w:tcPr>
            <w:tcW w:w="993" w:type="pct"/>
            <w:shd w:val="clear" w:color="auto" w:fill="auto"/>
            <w:vAlign w:val="center"/>
          </w:tcPr>
          <w:p w14:paraId="64FB2DAB" w14:textId="77777777" w:rsidR="008320ED" w:rsidRPr="00D32CE3" w:rsidRDefault="008320ED" w:rsidP="00B3337E">
            <w:pPr>
              <w:rPr>
                <w:sz w:val="24"/>
              </w:rPr>
            </w:pPr>
            <w:r w:rsidRPr="00D32CE3">
              <w:rPr>
                <w:sz w:val="24"/>
              </w:rPr>
              <w:t>1877578</w:t>
            </w:r>
          </w:p>
        </w:tc>
        <w:tc>
          <w:tcPr>
            <w:tcW w:w="743" w:type="pct"/>
            <w:shd w:val="clear" w:color="auto" w:fill="auto"/>
            <w:vAlign w:val="center"/>
          </w:tcPr>
          <w:p w14:paraId="1313DF7A" w14:textId="77777777" w:rsidR="008320ED" w:rsidRPr="00D32CE3" w:rsidRDefault="008320ED" w:rsidP="00B3337E">
            <w:pPr>
              <w:rPr>
                <w:sz w:val="24"/>
              </w:rPr>
            </w:pPr>
            <w:r w:rsidRPr="00D32CE3">
              <w:rPr>
                <w:sz w:val="24"/>
              </w:rPr>
              <w:t>716272</w:t>
            </w:r>
          </w:p>
        </w:tc>
      </w:tr>
      <w:tr w:rsidR="00F56834" w:rsidRPr="00D32CE3" w14:paraId="6A110227" w14:textId="77777777" w:rsidTr="008320ED">
        <w:trPr>
          <w:trHeight w:val="322"/>
          <w:jc w:val="center"/>
        </w:trPr>
        <w:tc>
          <w:tcPr>
            <w:tcW w:w="387" w:type="pct"/>
            <w:shd w:val="clear" w:color="auto" w:fill="auto"/>
            <w:vAlign w:val="center"/>
          </w:tcPr>
          <w:p w14:paraId="169DE1C4" w14:textId="77777777" w:rsidR="008320ED" w:rsidRPr="00D32CE3" w:rsidRDefault="008320ED" w:rsidP="00B3337E">
            <w:pPr>
              <w:rPr>
                <w:b/>
                <w:sz w:val="24"/>
              </w:rPr>
            </w:pPr>
            <w:r w:rsidRPr="00D32CE3">
              <w:rPr>
                <w:b/>
                <w:sz w:val="24"/>
                <w:lang w:val="en-US"/>
              </w:rPr>
              <w:t>VIII</w:t>
            </w:r>
          </w:p>
        </w:tc>
        <w:tc>
          <w:tcPr>
            <w:tcW w:w="4613" w:type="pct"/>
            <w:gridSpan w:val="4"/>
            <w:shd w:val="clear" w:color="auto" w:fill="auto"/>
            <w:vAlign w:val="center"/>
          </w:tcPr>
          <w:p w14:paraId="41EADC44" w14:textId="77777777" w:rsidR="008320ED" w:rsidRPr="00D32CE3" w:rsidRDefault="008320ED" w:rsidP="00B3337E">
            <w:pPr>
              <w:rPr>
                <w:sz w:val="24"/>
              </w:rPr>
            </w:pPr>
            <w:r w:rsidRPr="00D32CE3">
              <w:rPr>
                <w:b/>
                <w:sz w:val="24"/>
              </w:rPr>
              <w:t>Hồ Đá Cựa</w:t>
            </w:r>
          </w:p>
        </w:tc>
      </w:tr>
      <w:tr w:rsidR="00F56834" w:rsidRPr="00D32CE3" w14:paraId="2F9363C3" w14:textId="77777777" w:rsidTr="008320ED">
        <w:trPr>
          <w:trHeight w:val="378"/>
          <w:jc w:val="center"/>
        </w:trPr>
        <w:tc>
          <w:tcPr>
            <w:tcW w:w="387" w:type="pct"/>
            <w:shd w:val="clear" w:color="auto" w:fill="auto"/>
            <w:vAlign w:val="center"/>
          </w:tcPr>
          <w:p w14:paraId="298C9020"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1081DC11" w14:textId="77777777" w:rsidR="008320ED" w:rsidRPr="00D32CE3" w:rsidRDefault="008320ED" w:rsidP="00B3337E">
            <w:pPr>
              <w:rPr>
                <w:spacing w:val="-7"/>
                <w:sz w:val="24"/>
                <w:lang w:val="de-DE"/>
              </w:rPr>
            </w:pPr>
            <w:r w:rsidRPr="00D32CE3">
              <w:rPr>
                <w:spacing w:val="-7"/>
                <w:sz w:val="24"/>
              </w:rPr>
              <w:t>Nước trong hồ số 1, khu vực xây dựng đập chính</w:t>
            </w:r>
          </w:p>
        </w:tc>
        <w:tc>
          <w:tcPr>
            <w:tcW w:w="389" w:type="pct"/>
            <w:shd w:val="clear" w:color="auto" w:fill="auto"/>
            <w:vAlign w:val="center"/>
          </w:tcPr>
          <w:p w14:paraId="60E433BE" w14:textId="77777777" w:rsidR="008320ED" w:rsidRPr="00D32CE3" w:rsidRDefault="008320ED" w:rsidP="00B3337E">
            <w:pPr>
              <w:rPr>
                <w:noProof/>
                <w:sz w:val="24"/>
              </w:rPr>
            </w:pPr>
            <w:bookmarkStart w:id="2597" w:name="_Toc503026114"/>
            <w:bookmarkStart w:id="2598" w:name="_Toc503276028"/>
            <w:bookmarkStart w:id="2599" w:name="_Toc503792805"/>
            <w:bookmarkStart w:id="2600" w:name="_Toc503859932"/>
            <w:bookmarkStart w:id="2601" w:name="_Toc509476608"/>
            <w:bookmarkStart w:id="2602" w:name="_Toc510089434"/>
            <w:bookmarkStart w:id="2603" w:name="_Toc512010102"/>
            <w:bookmarkStart w:id="2604" w:name="_Toc513929962"/>
            <w:bookmarkStart w:id="2605" w:name="_Toc514089085"/>
            <w:bookmarkStart w:id="2606" w:name="_Toc515397037"/>
            <w:bookmarkStart w:id="2607" w:name="_Toc515397891"/>
            <w:bookmarkStart w:id="2608" w:name="_Toc517874753"/>
            <w:bookmarkStart w:id="2609" w:name="_Toc518405597"/>
            <w:bookmarkStart w:id="2610" w:name="_Toc522370811"/>
            <w:r w:rsidRPr="00D32CE3">
              <w:rPr>
                <w:noProof/>
                <w:sz w:val="24"/>
              </w:rPr>
              <w:t>NM1</w:t>
            </w:r>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p>
        </w:tc>
        <w:tc>
          <w:tcPr>
            <w:tcW w:w="993" w:type="pct"/>
            <w:shd w:val="clear" w:color="auto" w:fill="auto"/>
            <w:vAlign w:val="center"/>
          </w:tcPr>
          <w:p w14:paraId="2DA1E960" w14:textId="77777777" w:rsidR="008320ED" w:rsidRPr="00D32CE3" w:rsidRDefault="008320ED" w:rsidP="00B3337E">
            <w:pPr>
              <w:rPr>
                <w:sz w:val="24"/>
              </w:rPr>
            </w:pPr>
            <w:r w:rsidRPr="00D32CE3">
              <w:rPr>
                <w:sz w:val="24"/>
              </w:rPr>
              <w:t>1861227</w:t>
            </w:r>
          </w:p>
        </w:tc>
        <w:tc>
          <w:tcPr>
            <w:tcW w:w="743" w:type="pct"/>
            <w:shd w:val="clear" w:color="auto" w:fill="auto"/>
            <w:vAlign w:val="center"/>
          </w:tcPr>
          <w:p w14:paraId="3782CA30" w14:textId="77777777" w:rsidR="008320ED" w:rsidRPr="00D32CE3" w:rsidRDefault="008320ED" w:rsidP="00B3337E">
            <w:pPr>
              <w:rPr>
                <w:sz w:val="24"/>
              </w:rPr>
            </w:pPr>
            <w:r w:rsidRPr="00D32CE3">
              <w:rPr>
                <w:sz w:val="24"/>
              </w:rPr>
              <w:t>711639</w:t>
            </w:r>
          </w:p>
        </w:tc>
      </w:tr>
      <w:tr w:rsidR="00F56834" w:rsidRPr="00D32CE3" w14:paraId="649A10A3" w14:textId="77777777" w:rsidTr="008320ED">
        <w:trPr>
          <w:trHeight w:val="351"/>
          <w:jc w:val="center"/>
        </w:trPr>
        <w:tc>
          <w:tcPr>
            <w:tcW w:w="387" w:type="pct"/>
            <w:shd w:val="clear" w:color="auto" w:fill="auto"/>
            <w:vAlign w:val="center"/>
          </w:tcPr>
          <w:p w14:paraId="4466FEE4"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3E4D3C82" w14:textId="77777777" w:rsidR="008320ED" w:rsidRPr="00D32CE3" w:rsidRDefault="008320ED" w:rsidP="00B3337E">
            <w:pPr>
              <w:rPr>
                <w:sz w:val="24"/>
                <w:lang w:val="de-DE"/>
              </w:rPr>
            </w:pPr>
            <w:r w:rsidRPr="00D32CE3">
              <w:rPr>
                <w:sz w:val="24"/>
                <w:lang w:val="de-DE"/>
              </w:rPr>
              <w:t>Nước trong kênh từ hồ số 1</w:t>
            </w:r>
          </w:p>
        </w:tc>
        <w:tc>
          <w:tcPr>
            <w:tcW w:w="389" w:type="pct"/>
            <w:shd w:val="clear" w:color="auto" w:fill="auto"/>
            <w:vAlign w:val="center"/>
          </w:tcPr>
          <w:p w14:paraId="34170C3D" w14:textId="77777777" w:rsidR="008320ED" w:rsidRPr="00D32CE3" w:rsidRDefault="008320ED" w:rsidP="00B3337E">
            <w:pPr>
              <w:rPr>
                <w:noProof/>
                <w:sz w:val="24"/>
              </w:rPr>
            </w:pPr>
            <w:bookmarkStart w:id="2611" w:name="_Toc503026115"/>
            <w:bookmarkStart w:id="2612" w:name="_Toc503276029"/>
            <w:bookmarkStart w:id="2613" w:name="_Toc503792806"/>
            <w:bookmarkStart w:id="2614" w:name="_Toc503859933"/>
            <w:bookmarkStart w:id="2615" w:name="_Toc509476609"/>
            <w:bookmarkStart w:id="2616" w:name="_Toc510089435"/>
            <w:bookmarkStart w:id="2617" w:name="_Toc512010103"/>
            <w:bookmarkStart w:id="2618" w:name="_Toc513929963"/>
            <w:bookmarkStart w:id="2619" w:name="_Toc514089086"/>
            <w:bookmarkStart w:id="2620" w:name="_Toc515397038"/>
            <w:bookmarkStart w:id="2621" w:name="_Toc515397892"/>
            <w:bookmarkStart w:id="2622" w:name="_Toc517874754"/>
            <w:bookmarkStart w:id="2623" w:name="_Toc518405598"/>
            <w:bookmarkStart w:id="2624" w:name="_Toc522370812"/>
            <w:r w:rsidRPr="00D32CE3">
              <w:rPr>
                <w:noProof/>
                <w:sz w:val="24"/>
              </w:rPr>
              <w:t>NM2</w:t>
            </w:r>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p>
        </w:tc>
        <w:tc>
          <w:tcPr>
            <w:tcW w:w="993" w:type="pct"/>
            <w:shd w:val="clear" w:color="auto" w:fill="auto"/>
            <w:vAlign w:val="center"/>
          </w:tcPr>
          <w:p w14:paraId="733D3ECC" w14:textId="77777777" w:rsidR="008320ED" w:rsidRPr="00D32CE3" w:rsidRDefault="008320ED" w:rsidP="00B3337E">
            <w:pPr>
              <w:rPr>
                <w:sz w:val="24"/>
              </w:rPr>
            </w:pPr>
            <w:r w:rsidRPr="00D32CE3">
              <w:rPr>
                <w:sz w:val="24"/>
              </w:rPr>
              <w:t>1861321</w:t>
            </w:r>
          </w:p>
        </w:tc>
        <w:tc>
          <w:tcPr>
            <w:tcW w:w="743" w:type="pct"/>
            <w:shd w:val="clear" w:color="auto" w:fill="auto"/>
            <w:vAlign w:val="center"/>
          </w:tcPr>
          <w:p w14:paraId="0F9F129F" w14:textId="77777777" w:rsidR="008320ED" w:rsidRPr="00D32CE3" w:rsidRDefault="008320ED" w:rsidP="00B3337E">
            <w:pPr>
              <w:rPr>
                <w:sz w:val="24"/>
              </w:rPr>
            </w:pPr>
            <w:r w:rsidRPr="00D32CE3">
              <w:rPr>
                <w:sz w:val="24"/>
              </w:rPr>
              <w:t>711659</w:t>
            </w:r>
          </w:p>
        </w:tc>
      </w:tr>
      <w:tr w:rsidR="00F56834" w:rsidRPr="00D32CE3" w14:paraId="64EB45F7" w14:textId="77777777" w:rsidTr="008320ED">
        <w:trPr>
          <w:trHeight w:val="336"/>
          <w:jc w:val="center"/>
        </w:trPr>
        <w:tc>
          <w:tcPr>
            <w:tcW w:w="387" w:type="pct"/>
            <w:shd w:val="clear" w:color="auto" w:fill="auto"/>
            <w:vAlign w:val="center"/>
          </w:tcPr>
          <w:p w14:paraId="057D23DF" w14:textId="77777777" w:rsidR="008320ED" w:rsidRPr="00D32CE3" w:rsidRDefault="008320ED" w:rsidP="00B3337E">
            <w:pPr>
              <w:rPr>
                <w:sz w:val="24"/>
              </w:rPr>
            </w:pPr>
            <w:r w:rsidRPr="00D32CE3">
              <w:rPr>
                <w:sz w:val="24"/>
              </w:rPr>
              <w:t>3</w:t>
            </w:r>
          </w:p>
        </w:tc>
        <w:tc>
          <w:tcPr>
            <w:tcW w:w="2488" w:type="pct"/>
            <w:shd w:val="clear" w:color="auto" w:fill="auto"/>
            <w:vAlign w:val="center"/>
          </w:tcPr>
          <w:p w14:paraId="2CD5CFA5" w14:textId="77777777" w:rsidR="008320ED" w:rsidRPr="00D32CE3" w:rsidRDefault="008320ED" w:rsidP="00B3337E">
            <w:pPr>
              <w:rPr>
                <w:sz w:val="24"/>
                <w:lang w:val="de-DE"/>
              </w:rPr>
            </w:pPr>
            <w:r w:rsidRPr="00D32CE3">
              <w:rPr>
                <w:spacing w:val="-6"/>
                <w:sz w:val="24"/>
              </w:rPr>
              <w:t>Nước trong hồ số 2, khu vực xây dựng đập phụ</w:t>
            </w:r>
          </w:p>
        </w:tc>
        <w:tc>
          <w:tcPr>
            <w:tcW w:w="389" w:type="pct"/>
            <w:shd w:val="clear" w:color="auto" w:fill="auto"/>
            <w:vAlign w:val="center"/>
          </w:tcPr>
          <w:p w14:paraId="218BB82C" w14:textId="77777777" w:rsidR="008320ED" w:rsidRPr="00D32CE3" w:rsidRDefault="008320ED" w:rsidP="00B3337E">
            <w:pPr>
              <w:rPr>
                <w:noProof/>
                <w:sz w:val="24"/>
              </w:rPr>
            </w:pPr>
            <w:bookmarkStart w:id="2625" w:name="_Toc503026116"/>
            <w:bookmarkStart w:id="2626" w:name="_Toc503276030"/>
            <w:bookmarkStart w:id="2627" w:name="_Toc503792807"/>
            <w:bookmarkStart w:id="2628" w:name="_Toc503859934"/>
            <w:bookmarkStart w:id="2629" w:name="_Toc509476610"/>
            <w:bookmarkStart w:id="2630" w:name="_Toc510089436"/>
            <w:bookmarkStart w:id="2631" w:name="_Toc512010104"/>
            <w:bookmarkStart w:id="2632" w:name="_Toc513929964"/>
            <w:bookmarkStart w:id="2633" w:name="_Toc514089087"/>
            <w:bookmarkStart w:id="2634" w:name="_Toc515397039"/>
            <w:bookmarkStart w:id="2635" w:name="_Toc515397893"/>
            <w:bookmarkStart w:id="2636" w:name="_Toc517874755"/>
            <w:bookmarkStart w:id="2637" w:name="_Toc518405599"/>
            <w:bookmarkStart w:id="2638" w:name="_Toc522370813"/>
            <w:r w:rsidRPr="00D32CE3">
              <w:rPr>
                <w:noProof/>
                <w:sz w:val="24"/>
              </w:rPr>
              <w:t>NM3</w:t>
            </w:r>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p>
        </w:tc>
        <w:tc>
          <w:tcPr>
            <w:tcW w:w="993" w:type="pct"/>
            <w:shd w:val="clear" w:color="auto" w:fill="auto"/>
            <w:vAlign w:val="center"/>
          </w:tcPr>
          <w:p w14:paraId="0825318D" w14:textId="77777777" w:rsidR="008320ED" w:rsidRPr="00D32CE3" w:rsidRDefault="008320ED" w:rsidP="00B3337E">
            <w:pPr>
              <w:rPr>
                <w:sz w:val="24"/>
              </w:rPr>
            </w:pPr>
            <w:r w:rsidRPr="00D32CE3">
              <w:rPr>
                <w:sz w:val="24"/>
              </w:rPr>
              <w:t>1861204</w:t>
            </w:r>
          </w:p>
        </w:tc>
        <w:tc>
          <w:tcPr>
            <w:tcW w:w="743" w:type="pct"/>
            <w:shd w:val="clear" w:color="auto" w:fill="auto"/>
            <w:vAlign w:val="center"/>
          </w:tcPr>
          <w:p w14:paraId="15EA9F3B" w14:textId="77777777" w:rsidR="008320ED" w:rsidRPr="00D32CE3" w:rsidRDefault="008320ED" w:rsidP="00B3337E">
            <w:pPr>
              <w:rPr>
                <w:sz w:val="24"/>
              </w:rPr>
            </w:pPr>
            <w:r w:rsidRPr="00D32CE3">
              <w:rPr>
                <w:sz w:val="24"/>
              </w:rPr>
              <w:t>711564</w:t>
            </w:r>
          </w:p>
        </w:tc>
      </w:tr>
      <w:tr w:rsidR="00F56834" w:rsidRPr="00D32CE3" w14:paraId="659063A0" w14:textId="77777777" w:rsidTr="008320ED">
        <w:trPr>
          <w:trHeight w:val="336"/>
          <w:jc w:val="center"/>
        </w:trPr>
        <w:tc>
          <w:tcPr>
            <w:tcW w:w="387" w:type="pct"/>
            <w:shd w:val="clear" w:color="auto" w:fill="auto"/>
            <w:vAlign w:val="center"/>
          </w:tcPr>
          <w:p w14:paraId="30E80307" w14:textId="77777777" w:rsidR="008320ED" w:rsidRPr="00D32CE3" w:rsidRDefault="008320ED" w:rsidP="00B3337E">
            <w:pPr>
              <w:rPr>
                <w:sz w:val="24"/>
              </w:rPr>
            </w:pPr>
            <w:r w:rsidRPr="00D32CE3">
              <w:rPr>
                <w:sz w:val="24"/>
              </w:rPr>
              <w:t>4</w:t>
            </w:r>
          </w:p>
        </w:tc>
        <w:tc>
          <w:tcPr>
            <w:tcW w:w="2488" w:type="pct"/>
            <w:shd w:val="clear" w:color="auto" w:fill="auto"/>
            <w:vAlign w:val="center"/>
          </w:tcPr>
          <w:p w14:paraId="4FC8E568" w14:textId="77777777" w:rsidR="008320ED" w:rsidRPr="00D32CE3" w:rsidRDefault="008320ED" w:rsidP="00B3337E">
            <w:pPr>
              <w:rPr>
                <w:sz w:val="24"/>
                <w:lang w:val="de-DE"/>
              </w:rPr>
            </w:pPr>
            <w:r w:rsidRPr="00D32CE3">
              <w:rPr>
                <w:sz w:val="24"/>
                <w:lang w:val="de-DE"/>
              </w:rPr>
              <w:t>Nước trong kênh từ hồ số 2</w:t>
            </w:r>
          </w:p>
        </w:tc>
        <w:tc>
          <w:tcPr>
            <w:tcW w:w="389" w:type="pct"/>
            <w:shd w:val="clear" w:color="auto" w:fill="auto"/>
            <w:vAlign w:val="center"/>
          </w:tcPr>
          <w:p w14:paraId="691593A8" w14:textId="77777777" w:rsidR="008320ED" w:rsidRPr="00D32CE3" w:rsidRDefault="008320ED" w:rsidP="00B3337E">
            <w:pPr>
              <w:rPr>
                <w:noProof/>
                <w:sz w:val="24"/>
              </w:rPr>
            </w:pPr>
            <w:bookmarkStart w:id="2639" w:name="_Toc503026117"/>
            <w:bookmarkStart w:id="2640" w:name="_Toc503276031"/>
            <w:bookmarkStart w:id="2641" w:name="_Toc503792808"/>
            <w:bookmarkStart w:id="2642" w:name="_Toc503859935"/>
            <w:bookmarkStart w:id="2643" w:name="_Toc509476611"/>
            <w:bookmarkStart w:id="2644" w:name="_Toc510089437"/>
            <w:bookmarkStart w:id="2645" w:name="_Toc512010105"/>
            <w:bookmarkStart w:id="2646" w:name="_Toc513929965"/>
            <w:bookmarkStart w:id="2647" w:name="_Toc514089088"/>
            <w:bookmarkStart w:id="2648" w:name="_Toc515397040"/>
            <w:bookmarkStart w:id="2649" w:name="_Toc515397894"/>
            <w:bookmarkStart w:id="2650" w:name="_Toc517874756"/>
            <w:bookmarkStart w:id="2651" w:name="_Toc518405600"/>
            <w:bookmarkStart w:id="2652" w:name="_Toc522370814"/>
            <w:r w:rsidRPr="00D32CE3">
              <w:rPr>
                <w:noProof/>
                <w:sz w:val="24"/>
              </w:rPr>
              <w:t>NM4</w:t>
            </w:r>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p>
        </w:tc>
        <w:tc>
          <w:tcPr>
            <w:tcW w:w="993" w:type="pct"/>
            <w:shd w:val="clear" w:color="auto" w:fill="auto"/>
            <w:vAlign w:val="center"/>
          </w:tcPr>
          <w:p w14:paraId="7BCE7BCE" w14:textId="77777777" w:rsidR="008320ED" w:rsidRPr="00D32CE3" w:rsidRDefault="008320ED" w:rsidP="00B3337E">
            <w:pPr>
              <w:rPr>
                <w:sz w:val="24"/>
              </w:rPr>
            </w:pPr>
            <w:r w:rsidRPr="00D32CE3">
              <w:rPr>
                <w:sz w:val="24"/>
              </w:rPr>
              <w:t>1861101</w:t>
            </w:r>
          </w:p>
        </w:tc>
        <w:tc>
          <w:tcPr>
            <w:tcW w:w="743" w:type="pct"/>
            <w:shd w:val="clear" w:color="auto" w:fill="auto"/>
            <w:vAlign w:val="center"/>
          </w:tcPr>
          <w:p w14:paraId="3B707DA1" w14:textId="77777777" w:rsidR="008320ED" w:rsidRPr="00D32CE3" w:rsidRDefault="008320ED" w:rsidP="00B3337E">
            <w:pPr>
              <w:rPr>
                <w:sz w:val="24"/>
              </w:rPr>
            </w:pPr>
            <w:r w:rsidRPr="00D32CE3">
              <w:rPr>
                <w:sz w:val="24"/>
              </w:rPr>
              <w:t>711592</w:t>
            </w:r>
          </w:p>
        </w:tc>
      </w:tr>
      <w:tr w:rsidR="00F56834" w:rsidRPr="00D32CE3" w14:paraId="7B060D20" w14:textId="77777777" w:rsidTr="008320ED">
        <w:trPr>
          <w:trHeight w:val="337"/>
          <w:jc w:val="center"/>
        </w:trPr>
        <w:tc>
          <w:tcPr>
            <w:tcW w:w="387" w:type="pct"/>
            <w:shd w:val="clear" w:color="auto" w:fill="auto"/>
            <w:vAlign w:val="center"/>
          </w:tcPr>
          <w:p w14:paraId="6F4ADEAB" w14:textId="77777777" w:rsidR="008320ED" w:rsidRPr="00D32CE3" w:rsidRDefault="008320ED" w:rsidP="00B3337E">
            <w:pPr>
              <w:rPr>
                <w:b/>
                <w:sz w:val="24"/>
              </w:rPr>
            </w:pPr>
            <w:r w:rsidRPr="00D32CE3">
              <w:rPr>
                <w:b/>
                <w:sz w:val="24"/>
                <w:lang w:val="en-US"/>
              </w:rPr>
              <w:t>I</w:t>
            </w:r>
            <w:r w:rsidRPr="00D32CE3">
              <w:rPr>
                <w:b/>
                <w:sz w:val="24"/>
              </w:rPr>
              <w:t>X</w:t>
            </w:r>
          </w:p>
        </w:tc>
        <w:tc>
          <w:tcPr>
            <w:tcW w:w="4613" w:type="pct"/>
            <w:gridSpan w:val="4"/>
            <w:shd w:val="clear" w:color="auto" w:fill="auto"/>
            <w:vAlign w:val="center"/>
          </w:tcPr>
          <w:p w14:paraId="264D3564" w14:textId="77777777" w:rsidR="008320ED" w:rsidRPr="00D32CE3" w:rsidRDefault="008320ED" w:rsidP="00B3337E">
            <w:pPr>
              <w:rPr>
                <w:sz w:val="24"/>
              </w:rPr>
            </w:pPr>
            <w:r w:rsidRPr="00D32CE3">
              <w:rPr>
                <w:b/>
                <w:sz w:val="24"/>
              </w:rPr>
              <w:t>Hồ Km6</w:t>
            </w:r>
          </w:p>
        </w:tc>
      </w:tr>
      <w:tr w:rsidR="00F56834" w:rsidRPr="00D32CE3" w14:paraId="02B8A6C0" w14:textId="77777777" w:rsidTr="008320ED">
        <w:trPr>
          <w:trHeight w:val="322"/>
          <w:jc w:val="center"/>
        </w:trPr>
        <w:tc>
          <w:tcPr>
            <w:tcW w:w="387" w:type="pct"/>
            <w:shd w:val="clear" w:color="auto" w:fill="auto"/>
            <w:vAlign w:val="center"/>
          </w:tcPr>
          <w:p w14:paraId="32326FA0"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53F10F49" w14:textId="77777777" w:rsidR="008320ED" w:rsidRPr="00D32CE3" w:rsidRDefault="008320ED" w:rsidP="00B3337E">
            <w:pPr>
              <w:rPr>
                <w:sz w:val="24"/>
              </w:rPr>
            </w:pPr>
            <w:r w:rsidRPr="00D32CE3">
              <w:rPr>
                <w:sz w:val="24"/>
              </w:rPr>
              <w:t>Hồ chứa, khu vực gần bãi vật liệu</w:t>
            </w:r>
          </w:p>
        </w:tc>
        <w:tc>
          <w:tcPr>
            <w:tcW w:w="389" w:type="pct"/>
            <w:shd w:val="clear" w:color="auto" w:fill="auto"/>
            <w:vAlign w:val="center"/>
          </w:tcPr>
          <w:p w14:paraId="61E44C44" w14:textId="77777777" w:rsidR="008320ED" w:rsidRPr="00D32CE3" w:rsidRDefault="008320ED" w:rsidP="00B3337E">
            <w:pPr>
              <w:rPr>
                <w:sz w:val="24"/>
              </w:rPr>
            </w:pPr>
            <w:bookmarkStart w:id="2653" w:name="_Toc503026090"/>
            <w:bookmarkStart w:id="2654" w:name="_Toc503276004"/>
            <w:bookmarkStart w:id="2655" w:name="_Toc503792781"/>
            <w:bookmarkStart w:id="2656" w:name="_Toc503859908"/>
            <w:bookmarkStart w:id="2657" w:name="_Toc509476612"/>
            <w:bookmarkStart w:id="2658" w:name="_Toc510089438"/>
            <w:bookmarkStart w:id="2659" w:name="_Toc512010106"/>
            <w:bookmarkStart w:id="2660" w:name="_Toc513929966"/>
            <w:bookmarkStart w:id="2661" w:name="_Toc514089089"/>
            <w:bookmarkStart w:id="2662" w:name="_Toc515397041"/>
            <w:bookmarkStart w:id="2663" w:name="_Toc515397895"/>
            <w:bookmarkStart w:id="2664" w:name="_Toc517874757"/>
            <w:bookmarkStart w:id="2665" w:name="_Toc518405601"/>
            <w:bookmarkStart w:id="2666" w:name="_Toc522370815"/>
            <w:r w:rsidRPr="00D32CE3">
              <w:rPr>
                <w:sz w:val="24"/>
              </w:rPr>
              <w:t>NM1</w:t>
            </w:r>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p>
        </w:tc>
        <w:tc>
          <w:tcPr>
            <w:tcW w:w="993" w:type="pct"/>
            <w:shd w:val="clear" w:color="auto" w:fill="auto"/>
            <w:vAlign w:val="center"/>
          </w:tcPr>
          <w:p w14:paraId="0E4ECA5C" w14:textId="77777777" w:rsidR="008320ED" w:rsidRPr="00D32CE3" w:rsidRDefault="008320ED" w:rsidP="00B3337E">
            <w:pPr>
              <w:rPr>
                <w:sz w:val="24"/>
              </w:rPr>
            </w:pPr>
            <w:r w:rsidRPr="00D32CE3">
              <w:rPr>
                <w:sz w:val="24"/>
              </w:rPr>
              <w:t>1858629</w:t>
            </w:r>
          </w:p>
        </w:tc>
        <w:tc>
          <w:tcPr>
            <w:tcW w:w="743" w:type="pct"/>
            <w:shd w:val="clear" w:color="auto" w:fill="auto"/>
            <w:vAlign w:val="center"/>
          </w:tcPr>
          <w:p w14:paraId="7FB5F659" w14:textId="77777777" w:rsidR="008320ED" w:rsidRPr="00D32CE3" w:rsidRDefault="008320ED" w:rsidP="00B3337E">
            <w:pPr>
              <w:rPr>
                <w:sz w:val="24"/>
              </w:rPr>
            </w:pPr>
            <w:r w:rsidRPr="00D32CE3">
              <w:rPr>
                <w:sz w:val="24"/>
              </w:rPr>
              <w:t>718869</w:t>
            </w:r>
          </w:p>
        </w:tc>
      </w:tr>
      <w:tr w:rsidR="00F56834" w:rsidRPr="00D32CE3" w14:paraId="490B55FC" w14:textId="77777777" w:rsidTr="008320ED">
        <w:trPr>
          <w:trHeight w:val="267"/>
          <w:jc w:val="center"/>
        </w:trPr>
        <w:tc>
          <w:tcPr>
            <w:tcW w:w="387" w:type="pct"/>
            <w:shd w:val="clear" w:color="auto" w:fill="auto"/>
            <w:vAlign w:val="center"/>
          </w:tcPr>
          <w:p w14:paraId="00E1D551"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72C1356E" w14:textId="77777777" w:rsidR="008320ED" w:rsidRPr="00D32CE3" w:rsidRDefault="008320ED" w:rsidP="00B3337E">
            <w:pPr>
              <w:rPr>
                <w:sz w:val="24"/>
              </w:rPr>
            </w:pPr>
            <w:r w:rsidRPr="00D32CE3">
              <w:rPr>
                <w:sz w:val="24"/>
              </w:rPr>
              <w:t>Nước kênh từ hồ chứa</w:t>
            </w:r>
          </w:p>
        </w:tc>
        <w:tc>
          <w:tcPr>
            <w:tcW w:w="389" w:type="pct"/>
            <w:shd w:val="clear" w:color="auto" w:fill="auto"/>
            <w:vAlign w:val="center"/>
          </w:tcPr>
          <w:p w14:paraId="792BA5DA" w14:textId="77777777" w:rsidR="008320ED" w:rsidRPr="00D32CE3" w:rsidRDefault="008320ED" w:rsidP="00B3337E">
            <w:pPr>
              <w:rPr>
                <w:sz w:val="24"/>
              </w:rPr>
            </w:pPr>
            <w:bookmarkStart w:id="2667" w:name="_Toc503026091"/>
            <w:bookmarkStart w:id="2668" w:name="_Toc503276005"/>
            <w:bookmarkStart w:id="2669" w:name="_Toc503792782"/>
            <w:bookmarkStart w:id="2670" w:name="_Toc503859909"/>
            <w:bookmarkStart w:id="2671" w:name="_Toc509476613"/>
            <w:bookmarkStart w:id="2672" w:name="_Toc510089439"/>
            <w:bookmarkStart w:id="2673" w:name="_Toc512010107"/>
            <w:bookmarkStart w:id="2674" w:name="_Toc513929967"/>
            <w:bookmarkStart w:id="2675" w:name="_Toc514089090"/>
            <w:bookmarkStart w:id="2676" w:name="_Toc515397042"/>
            <w:bookmarkStart w:id="2677" w:name="_Toc515397896"/>
            <w:bookmarkStart w:id="2678" w:name="_Toc517874758"/>
            <w:bookmarkStart w:id="2679" w:name="_Toc518405602"/>
            <w:bookmarkStart w:id="2680" w:name="_Toc522370816"/>
            <w:r w:rsidRPr="00D32CE3">
              <w:rPr>
                <w:sz w:val="24"/>
              </w:rPr>
              <w:t>NM2</w:t>
            </w:r>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p>
        </w:tc>
        <w:tc>
          <w:tcPr>
            <w:tcW w:w="993" w:type="pct"/>
            <w:shd w:val="clear" w:color="auto" w:fill="auto"/>
            <w:vAlign w:val="center"/>
          </w:tcPr>
          <w:p w14:paraId="1A8694C2" w14:textId="77777777" w:rsidR="008320ED" w:rsidRPr="00D32CE3" w:rsidRDefault="008320ED" w:rsidP="00B3337E">
            <w:pPr>
              <w:rPr>
                <w:sz w:val="24"/>
              </w:rPr>
            </w:pPr>
            <w:r w:rsidRPr="00D32CE3">
              <w:rPr>
                <w:sz w:val="24"/>
              </w:rPr>
              <w:t>1858788</w:t>
            </w:r>
          </w:p>
        </w:tc>
        <w:tc>
          <w:tcPr>
            <w:tcW w:w="743" w:type="pct"/>
            <w:shd w:val="clear" w:color="auto" w:fill="auto"/>
            <w:vAlign w:val="center"/>
          </w:tcPr>
          <w:p w14:paraId="380593FE" w14:textId="77777777" w:rsidR="008320ED" w:rsidRPr="00D32CE3" w:rsidRDefault="008320ED" w:rsidP="00B3337E">
            <w:pPr>
              <w:rPr>
                <w:sz w:val="24"/>
              </w:rPr>
            </w:pPr>
            <w:r w:rsidRPr="00D32CE3">
              <w:rPr>
                <w:sz w:val="24"/>
              </w:rPr>
              <w:t>718922</w:t>
            </w:r>
          </w:p>
        </w:tc>
      </w:tr>
      <w:tr w:rsidR="00F56834" w:rsidRPr="00D32CE3" w14:paraId="280BD659" w14:textId="77777777" w:rsidTr="008320ED">
        <w:trPr>
          <w:trHeight w:val="350"/>
          <w:jc w:val="center"/>
        </w:trPr>
        <w:tc>
          <w:tcPr>
            <w:tcW w:w="387" w:type="pct"/>
            <w:shd w:val="clear" w:color="auto" w:fill="auto"/>
            <w:vAlign w:val="center"/>
          </w:tcPr>
          <w:p w14:paraId="52EE6ECD" w14:textId="77777777" w:rsidR="008320ED" w:rsidRPr="00D32CE3" w:rsidRDefault="008320ED" w:rsidP="00B3337E">
            <w:pPr>
              <w:rPr>
                <w:b/>
                <w:sz w:val="24"/>
                <w:lang w:val="en-US"/>
              </w:rPr>
            </w:pPr>
            <w:r w:rsidRPr="00D32CE3">
              <w:rPr>
                <w:b/>
                <w:sz w:val="24"/>
              </w:rPr>
              <w:t>X</w:t>
            </w:r>
          </w:p>
        </w:tc>
        <w:tc>
          <w:tcPr>
            <w:tcW w:w="4613" w:type="pct"/>
            <w:gridSpan w:val="4"/>
            <w:shd w:val="clear" w:color="auto" w:fill="auto"/>
            <w:vAlign w:val="center"/>
          </w:tcPr>
          <w:p w14:paraId="201D888A" w14:textId="77777777" w:rsidR="008320ED" w:rsidRPr="00D32CE3" w:rsidRDefault="008320ED" w:rsidP="00B3337E">
            <w:pPr>
              <w:rPr>
                <w:sz w:val="24"/>
              </w:rPr>
            </w:pPr>
            <w:r w:rsidRPr="00D32CE3">
              <w:rPr>
                <w:b/>
                <w:sz w:val="24"/>
              </w:rPr>
              <w:t>Hồ Tân Vĩnh</w:t>
            </w:r>
          </w:p>
        </w:tc>
      </w:tr>
      <w:tr w:rsidR="00F56834" w:rsidRPr="00D32CE3" w14:paraId="729C211A" w14:textId="77777777" w:rsidTr="008320ED">
        <w:trPr>
          <w:trHeight w:hRule="exact" w:val="348"/>
          <w:jc w:val="center"/>
        </w:trPr>
        <w:tc>
          <w:tcPr>
            <w:tcW w:w="387" w:type="pct"/>
            <w:shd w:val="clear" w:color="auto" w:fill="auto"/>
            <w:vAlign w:val="center"/>
          </w:tcPr>
          <w:p w14:paraId="692AE15B"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2D1455C6" w14:textId="77777777" w:rsidR="008320ED" w:rsidRPr="00D32CE3" w:rsidRDefault="008320ED" w:rsidP="00B3337E">
            <w:pPr>
              <w:rPr>
                <w:sz w:val="24"/>
              </w:rPr>
            </w:pPr>
            <w:r w:rsidRPr="00D32CE3">
              <w:rPr>
                <w:spacing w:val="-6"/>
                <w:sz w:val="24"/>
              </w:rPr>
              <w:t>Nước hồ chứa gần khu vực thi công đập chính</w:t>
            </w:r>
          </w:p>
        </w:tc>
        <w:tc>
          <w:tcPr>
            <w:tcW w:w="389" w:type="pct"/>
            <w:shd w:val="clear" w:color="auto" w:fill="auto"/>
            <w:vAlign w:val="center"/>
          </w:tcPr>
          <w:p w14:paraId="002B4E1F" w14:textId="77777777" w:rsidR="008320ED" w:rsidRPr="00D32CE3" w:rsidRDefault="008320ED" w:rsidP="00B3337E">
            <w:pPr>
              <w:rPr>
                <w:noProof/>
                <w:sz w:val="24"/>
              </w:rPr>
            </w:pPr>
            <w:bookmarkStart w:id="2681" w:name="_Toc503026108"/>
            <w:bookmarkStart w:id="2682" w:name="_Toc503276022"/>
            <w:bookmarkStart w:id="2683" w:name="_Toc503792799"/>
            <w:bookmarkStart w:id="2684" w:name="_Toc503859926"/>
            <w:bookmarkStart w:id="2685" w:name="_Toc509476614"/>
            <w:bookmarkStart w:id="2686" w:name="_Toc510089440"/>
            <w:bookmarkStart w:id="2687" w:name="_Toc512010108"/>
            <w:bookmarkStart w:id="2688" w:name="_Toc513929968"/>
            <w:bookmarkStart w:id="2689" w:name="_Toc514089091"/>
            <w:bookmarkStart w:id="2690" w:name="_Toc515397043"/>
            <w:bookmarkStart w:id="2691" w:name="_Toc515397897"/>
            <w:bookmarkStart w:id="2692" w:name="_Toc517874759"/>
            <w:bookmarkStart w:id="2693" w:name="_Toc518405603"/>
            <w:bookmarkStart w:id="2694" w:name="_Toc522370817"/>
            <w:r w:rsidRPr="00D32CE3">
              <w:rPr>
                <w:noProof/>
                <w:sz w:val="24"/>
              </w:rPr>
              <w:t>NM1</w:t>
            </w:r>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p>
        </w:tc>
        <w:tc>
          <w:tcPr>
            <w:tcW w:w="993" w:type="pct"/>
            <w:shd w:val="clear" w:color="auto" w:fill="auto"/>
            <w:vAlign w:val="center"/>
          </w:tcPr>
          <w:p w14:paraId="1860AFCA" w14:textId="77777777" w:rsidR="008320ED" w:rsidRPr="00D32CE3" w:rsidRDefault="008320ED" w:rsidP="00B3337E">
            <w:pPr>
              <w:rPr>
                <w:sz w:val="24"/>
              </w:rPr>
            </w:pPr>
            <w:r w:rsidRPr="00D32CE3">
              <w:rPr>
                <w:sz w:val="24"/>
              </w:rPr>
              <w:t>1842646</w:t>
            </w:r>
          </w:p>
        </w:tc>
        <w:tc>
          <w:tcPr>
            <w:tcW w:w="743" w:type="pct"/>
            <w:shd w:val="clear" w:color="auto" w:fill="auto"/>
            <w:vAlign w:val="center"/>
          </w:tcPr>
          <w:p w14:paraId="50449886" w14:textId="77777777" w:rsidR="008320ED" w:rsidRPr="00D32CE3" w:rsidRDefault="008320ED" w:rsidP="00B3337E">
            <w:pPr>
              <w:rPr>
                <w:sz w:val="24"/>
              </w:rPr>
            </w:pPr>
            <w:r w:rsidRPr="00D32CE3">
              <w:rPr>
                <w:sz w:val="24"/>
              </w:rPr>
              <w:t>682374</w:t>
            </w:r>
          </w:p>
        </w:tc>
      </w:tr>
      <w:tr w:rsidR="00F56834" w:rsidRPr="00D32CE3" w14:paraId="5797082C" w14:textId="77777777" w:rsidTr="008320ED">
        <w:trPr>
          <w:trHeight w:val="337"/>
          <w:jc w:val="center"/>
        </w:trPr>
        <w:tc>
          <w:tcPr>
            <w:tcW w:w="387" w:type="pct"/>
            <w:shd w:val="clear" w:color="auto" w:fill="auto"/>
            <w:vAlign w:val="center"/>
          </w:tcPr>
          <w:p w14:paraId="6AAEDF59"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51BB51BE" w14:textId="77777777" w:rsidR="008320ED" w:rsidRPr="00D32CE3" w:rsidRDefault="008320ED" w:rsidP="00B3337E">
            <w:pPr>
              <w:rPr>
                <w:sz w:val="24"/>
                <w:lang w:val="de-DE"/>
              </w:rPr>
            </w:pPr>
            <w:r w:rsidRPr="00D32CE3">
              <w:rPr>
                <w:sz w:val="24"/>
                <w:lang w:val="de-DE"/>
              </w:rPr>
              <w:t>Nước kênh từ hồ chứa</w:t>
            </w:r>
          </w:p>
        </w:tc>
        <w:tc>
          <w:tcPr>
            <w:tcW w:w="389" w:type="pct"/>
            <w:shd w:val="clear" w:color="auto" w:fill="auto"/>
            <w:vAlign w:val="center"/>
          </w:tcPr>
          <w:p w14:paraId="1A3BBBE5" w14:textId="77777777" w:rsidR="008320ED" w:rsidRPr="00D32CE3" w:rsidRDefault="008320ED" w:rsidP="00B3337E">
            <w:pPr>
              <w:rPr>
                <w:noProof/>
                <w:sz w:val="24"/>
              </w:rPr>
            </w:pPr>
            <w:bookmarkStart w:id="2695" w:name="_Toc503026109"/>
            <w:bookmarkStart w:id="2696" w:name="_Toc503276023"/>
            <w:bookmarkStart w:id="2697" w:name="_Toc503792800"/>
            <w:bookmarkStart w:id="2698" w:name="_Toc503859927"/>
            <w:bookmarkStart w:id="2699" w:name="_Toc509476615"/>
            <w:bookmarkStart w:id="2700" w:name="_Toc510089441"/>
            <w:bookmarkStart w:id="2701" w:name="_Toc512010109"/>
            <w:bookmarkStart w:id="2702" w:name="_Toc513929969"/>
            <w:bookmarkStart w:id="2703" w:name="_Toc514089092"/>
            <w:bookmarkStart w:id="2704" w:name="_Toc515397044"/>
            <w:bookmarkStart w:id="2705" w:name="_Toc515397898"/>
            <w:bookmarkStart w:id="2706" w:name="_Toc517874760"/>
            <w:bookmarkStart w:id="2707" w:name="_Toc518405604"/>
            <w:bookmarkStart w:id="2708" w:name="_Toc522370818"/>
            <w:r w:rsidRPr="00D32CE3">
              <w:rPr>
                <w:noProof/>
                <w:sz w:val="24"/>
              </w:rPr>
              <w:t>NM2</w:t>
            </w:r>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p>
        </w:tc>
        <w:tc>
          <w:tcPr>
            <w:tcW w:w="993" w:type="pct"/>
            <w:shd w:val="clear" w:color="auto" w:fill="auto"/>
            <w:vAlign w:val="center"/>
          </w:tcPr>
          <w:p w14:paraId="00A3F9D1" w14:textId="77777777" w:rsidR="008320ED" w:rsidRPr="00D32CE3" w:rsidRDefault="008320ED" w:rsidP="00B3337E">
            <w:pPr>
              <w:rPr>
                <w:sz w:val="24"/>
              </w:rPr>
            </w:pPr>
            <w:r w:rsidRPr="00D32CE3">
              <w:rPr>
                <w:sz w:val="24"/>
              </w:rPr>
              <w:t>1842700</w:t>
            </w:r>
          </w:p>
        </w:tc>
        <w:tc>
          <w:tcPr>
            <w:tcW w:w="743" w:type="pct"/>
            <w:shd w:val="clear" w:color="auto" w:fill="auto"/>
            <w:vAlign w:val="center"/>
          </w:tcPr>
          <w:p w14:paraId="2DB36E31" w14:textId="77777777" w:rsidR="008320ED" w:rsidRPr="00D32CE3" w:rsidRDefault="008320ED" w:rsidP="00B3337E">
            <w:pPr>
              <w:rPr>
                <w:sz w:val="24"/>
              </w:rPr>
            </w:pPr>
            <w:r w:rsidRPr="00D32CE3">
              <w:rPr>
                <w:sz w:val="24"/>
              </w:rPr>
              <w:t>682428</w:t>
            </w:r>
          </w:p>
        </w:tc>
      </w:tr>
      <w:tr w:rsidR="00F56834" w:rsidRPr="00D32CE3" w14:paraId="35489AEC" w14:textId="77777777" w:rsidTr="008320ED">
        <w:trPr>
          <w:trHeight w:val="308"/>
          <w:jc w:val="center"/>
        </w:trPr>
        <w:tc>
          <w:tcPr>
            <w:tcW w:w="387" w:type="pct"/>
            <w:shd w:val="clear" w:color="auto" w:fill="auto"/>
            <w:vAlign w:val="center"/>
          </w:tcPr>
          <w:p w14:paraId="58215211" w14:textId="77777777" w:rsidR="008320ED" w:rsidRPr="00D32CE3" w:rsidRDefault="008320ED" w:rsidP="00B3337E">
            <w:pPr>
              <w:rPr>
                <w:b/>
                <w:sz w:val="24"/>
              </w:rPr>
            </w:pPr>
            <w:r w:rsidRPr="00D32CE3">
              <w:rPr>
                <w:b/>
                <w:sz w:val="24"/>
              </w:rPr>
              <w:t>XI</w:t>
            </w:r>
          </w:p>
        </w:tc>
        <w:tc>
          <w:tcPr>
            <w:tcW w:w="4613" w:type="pct"/>
            <w:gridSpan w:val="4"/>
            <w:shd w:val="clear" w:color="auto" w:fill="auto"/>
            <w:vAlign w:val="center"/>
          </w:tcPr>
          <w:p w14:paraId="115642AD" w14:textId="77777777" w:rsidR="008320ED" w:rsidRPr="00D32CE3" w:rsidRDefault="008320ED" w:rsidP="00B3337E">
            <w:pPr>
              <w:rPr>
                <w:sz w:val="24"/>
              </w:rPr>
            </w:pPr>
            <w:r w:rsidRPr="00D32CE3">
              <w:rPr>
                <w:b/>
                <w:sz w:val="24"/>
              </w:rPr>
              <w:t>Hồ Khóm 7</w:t>
            </w:r>
          </w:p>
        </w:tc>
      </w:tr>
      <w:tr w:rsidR="00F56834" w:rsidRPr="00D32CE3" w14:paraId="07128B97" w14:textId="77777777" w:rsidTr="008320ED">
        <w:trPr>
          <w:trHeight w:val="358"/>
          <w:jc w:val="center"/>
        </w:trPr>
        <w:tc>
          <w:tcPr>
            <w:tcW w:w="387" w:type="pct"/>
            <w:shd w:val="clear" w:color="auto" w:fill="auto"/>
            <w:vAlign w:val="center"/>
          </w:tcPr>
          <w:p w14:paraId="3D6C32CA" w14:textId="77777777" w:rsidR="008320ED" w:rsidRPr="00D32CE3" w:rsidRDefault="008320ED" w:rsidP="00B3337E">
            <w:pPr>
              <w:rPr>
                <w:sz w:val="24"/>
              </w:rPr>
            </w:pPr>
            <w:r w:rsidRPr="00D32CE3">
              <w:rPr>
                <w:sz w:val="24"/>
              </w:rPr>
              <w:lastRenderedPageBreak/>
              <w:t>1</w:t>
            </w:r>
          </w:p>
        </w:tc>
        <w:tc>
          <w:tcPr>
            <w:tcW w:w="2488" w:type="pct"/>
            <w:shd w:val="clear" w:color="auto" w:fill="auto"/>
            <w:vAlign w:val="center"/>
          </w:tcPr>
          <w:p w14:paraId="7AE54E2A" w14:textId="77777777" w:rsidR="008320ED" w:rsidRPr="00D32CE3" w:rsidRDefault="008320ED" w:rsidP="00B3337E">
            <w:pPr>
              <w:rPr>
                <w:sz w:val="24"/>
              </w:rPr>
            </w:pPr>
            <w:r w:rsidRPr="00D32CE3">
              <w:rPr>
                <w:sz w:val="24"/>
                <w:lang w:val="de-DE"/>
              </w:rPr>
              <w:t>Nước hồ, khu vực xây dựng đập chính</w:t>
            </w:r>
          </w:p>
        </w:tc>
        <w:tc>
          <w:tcPr>
            <w:tcW w:w="389" w:type="pct"/>
            <w:shd w:val="clear" w:color="auto" w:fill="auto"/>
            <w:vAlign w:val="center"/>
          </w:tcPr>
          <w:p w14:paraId="49F498D8" w14:textId="77777777" w:rsidR="008320ED" w:rsidRPr="00D32CE3" w:rsidRDefault="008320ED" w:rsidP="00B3337E">
            <w:pPr>
              <w:rPr>
                <w:noProof/>
                <w:sz w:val="24"/>
              </w:rPr>
            </w:pPr>
            <w:bookmarkStart w:id="2709" w:name="_Toc503026094"/>
            <w:bookmarkStart w:id="2710" w:name="_Toc503276008"/>
            <w:bookmarkStart w:id="2711" w:name="_Toc503792785"/>
            <w:bookmarkStart w:id="2712" w:name="_Toc503859912"/>
            <w:bookmarkStart w:id="2713" w:name="_Toc509476616"/>
            <w:bookmarkStart w:id="2714" w:name="_Toc510089442"/>
            <w:bookmarkStart w:id="2715" w:name="_Toc512010110"/>
            <w:bookmarkStart w:id="2716" w:name="_Toc513929970"/>
            <w:bookmarkStart w:id="2717" w:name="_Toc514089093"/>
            <w:bookmarkStart w:id="2718" w:name="_Toc515397045"/>
            <w:bookmarkStart w:id="2719" w:name="_Toc515397899"/>
            <w:bookmarkStart w:id="2720" w:name="_Toc517874761"/>
            <w:bookmarkStart w:id="2721" w:name="_Toc518405605"/>
            <w:bookmarkStart w:id="2722" w:name="_Toc522370819"/>
            <w:r w:rsidRPr="00D32CE3">
              <w:rPr>
                <w:noProof/>
                <w:sz w:val="24"/>
              </w:rPr>
              <w:t>NM1</w:t>
            </w:r>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p>
        </w:tc>
        <w:tc>
          <w:tcPr>
            <w:tcW w:w="993" w:type="pct"/>
            <w:shd w:val="clear" w:color="auto" w:fill="auto"/>
            <w:vAlign w:val="center"/>
          </w:tcPr>
          <w:p w14:paraId="47986C69" w14:textId="77777777" w:rsidR="008320ED" w:rsidRPr="00D32CE3" w:rsidRDefault="008320ED" w:rsidP="00B3337E">
            <w:pPr>
              <w:rPr>
                <w:sz w:val="24"/>
              </w:rPr>
            </w:pPr>
            <w:r w:rsidRPr="00D32CE3">
              <w:rPr>
                <w:sz w:val="24"/>
              </w:rPr>
              <w:t>1841620</w:t>
            </w:r>
          </w:p>
        </w:tc>
        <w:tc>
          <w:tcPr>
            <w:tcW w:w="743" w:type="pct"/>
            <w:shd w:val="clear" w:color="auto" w:fill="auto"/>
            <w:vAlign w:val="center"/>
          </w:tcPr>
          <w:p w14:paraId="3D83DF19" w14:textId="77777777" w:rsidR="008320ED" w:rsidRPr="00D32CE3" w:rsidRDefault="008320ED" w:rsidP="00B3337E">
            <w:pPr>
              <w:rPr>
                <w:sz w:val="24"/>
              </w:rPr>
            </w:pPr>
            <w:r w:rsidRPr="00D32CE3">
              <w:rPr>
                <w:sz w:val="24"/>
              </w:rPr>
              <w:t>682002</w:t>
            </w:r>
          </w:p>
        </w:tc>
      </w:tr>
      <w:tr w:rsidR="00F56834" w:rsidRPr="00D32CE3" w14:paraId="4090B0D3" w14:textId="77777777" w:rsidTr="008320ED">
        <w:trPr>
          <w:trHeight w:val="239"/>
          <w:jc w:val="center"/>
        </w:trPr>
        <w:tc>
          <w:tcPr>
            <w:tcW w:w="387" w:type="pct"/>
            <w:shd w:val="clear" w:color="auto" w:fill="auto"/>
            <w:vAlign w:val="center"/>
          </w:tcPr>
          <w:p w14:paraId="6D81DA99"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29AC0902" w14:textId="77777777" w:rsidR="008320ED" w:rsidRPr="00D32CE3" w:rsidRDefault="008320ED" w:rsidP="00B3337E">
            <w:pPr>
              <w:rPr>
                <w:sz w:val="24"/>
                <w:lang w:val="de-DE"/>
              </w:rPr>
            </w:pPr>
            <w:r w:rsidRPr="00D32CE3">
              <w:rPr>
                <w:sz w:val="24"/>
                <w:lang w:val="de-DE"/>
              </w:rPr>
              <w:t>Nước kênh từ hồ chứa</w:t>
            </w:r>
          </w:p>
        </w:tc>
        <w:tc>
          <w:tcPr>
            <w:tcW w:w="389" w:type="pct"/>
            <w:shd w:val="clear" w:color="auto" w:fill="auto"/>
            <w:vAlign w:val="center"/>
          </w:tcPr>
          <w:p w14:paraId="47E25B15" w14:textId="77777777" w:rsidR="008320ED" w:rsidRPr="00D32CE3" w:rsidRDefault="008320ED" w:rsidP="00B3337E">
            <w:pPr>
              <w:rPr>
                <w:noProof/>
                <w:sz w:val="24"/>
              </w:rPr>
            </w:pPr>
            <w:bookmarkStart w:id="2723" w:name="_Toc503026095"/>
            <w:bookmarkStart w:id="2724" w:name="_Toc503276009"/>
            <w:bookmarkStart w:id="2725" w:name="_Toc503792786"/>
            <w:bookmarkStart w:id="2726" w:name="_Toc503859913"/>
            <w:bookmarkStart w:id="2727" w:name="_Toc509476617"/>
            <w:bookmarkStart w:id="2728" w:name="_Toc510089443"/>
            <w:bookmarkStart w:id="2729" w:name="_Toc512010111"/>
            <w:bookmarkStart w:id="2730" w:name="_Toc513929971"/>
            <w:bookmarkStart w:id="2731" w:name="_Toc514089094"/>
            <w:bookmarkStart w:id="2732" w:name="_Toc515397046"/>
            <w:bookmarkStart w:id="2733" w:name="_Toc515397900"/>
            <w:bookmarkStart w:id="2734" w:name="_Toc517874762"/>
            <w:bookmarkStart w:id="2735" w:name="_Toc518405606"/>
            <w:bookmarkStart w:id="2736" w:name="_Toc522370820"/>
            <w:r w:rsidRPr="00D32CE3">
              <w:rPr>
                <w:noProof/>
                <w:sz w:val="24"/>
              </w:rPr>
              <w:t>NM2</w:t>
            </w:r>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p>
        </w:tc>
        <w:tc>
          <w:tcPr>
            <w:tcW w:w="993" w:type="pct"/>
            <w:shd w:val="clear" w:color="auto" w:fill="auto"/>
            <w:vAlign w:val="center"/>
          </w:tcPr>
          <w:p w14:paraId="51CD07CC" w14:textId="77777777" w:rsidR="008320ED" w:rsidRPr="00D32CE3" w:rsidRDefault="008320ED" w:rsidP="00B3337E">
            <w:pPr>
              <w:rPr>
                <w:sz w:val="24"/>
              </w:rPr>
            </w:pPr>
            <w:r w:rsidRPr="00D32CE3">
              <w:rPr>
                <w:sz w:val="24"/>
              </w:rPr>
              <w:t>1841569</w:t>
            </w:r>
          </w:p>
        </w:tc>
        <w:tc>
          <w:tcPr>
            <w:tcW w:w="743" w:type="pct"/>
            <w:shd w:val="clear" w:color="auto" w:fill="auto"/>
            <w:vAlign w:val="center"/>
          </w:tcPr>
          <w:p w14:paraId="41B10EC7" w14:textId="77777777" w:rsidR="008320ED" w:rsidRPr="00D32CE3" w:rsidRDefault="008320ED" w:rsidP="00B3337E">
            <w:pPr>
              <w:rPr>
                <w:sz w:val="24"/>
              </w:rPr>
            </w:pPr>
            <w:r w:rsidRPr="00D32CE3">
              <w:rPr>
                <w:sz w:val="24"/>
              </w:rPr>
              <w:t>682005</w:t>
            </w:r>
          </w:p>
        </w:tc>
      </w:tr>
      <w:tr w:rsidR="00F56834" w:rsidRPr="00D32CE3" w14:paraId="50D5376D" w14:textId="77777777" w:rsidTr="008320ED">
        <w:trPr>
          <w:trHeight w:val="336"/>
          <w:jc w:val="center"/>
        </w:trPr>
        <w:tc>
          <w:tcPr>
            <w:tcW w:w="387" w:type="pct"/>
            <w:shd w:val="clear" w:color="auto" w:fill="auto"/>
            <w:vAlign w:val="center"/>
          </w:tcPr>
          <w:p w14:paraId="09DC61E7" w14:textId="77777777" w:rsidR="008320ED" w:rsidRPr="00D32CE3" w:rsidRDefault="008320ED" w:rsidP="00B3337E">
            <w:pPr>
              <w:rPr>
                <w:b/>
                <w:sz w:val="24"/>
                <w:lang w:val="en-US"/>
              </w:rPr>
            </w:pPr>
            <w:r w:rsidRPr="00D32CE3">
              <w:rPr>
                <w:b/>
                <w:sz w:val="24"/>
              </w:rPr>
              <w:t>XI</w:t>
            </w:r>
            <w:r w:rsidRPr="00D32CE3">
              <w:rPr>
                <w:b/>
                <w:sz w:val="24"/>
                <w:lang w:val="en-US"/>
              </w:rPr>
              <w:t>I</w:t>
            </w:r>
          </w:p>
        </w:tc>
        <w:tc>
          <w:tcPr>
            <w:tcW w:w="4613" w:type="pct"/>
            <w:gridSpan w:val="4"/>
            <w:shd w:val="clear" w:color="auto" w:fill="auto"/>
            <w:vAlign w:val="center"/>
          </w:tcPr>
          <w:p w14:paraId="66A486D3" w14:textId="77777777" w:rsidR="008320ED" w:rsidRPr="00D32CE3" w:rsidRDefault="008320ED" w:rsidP="00B3337E">
            <w:pPr>
              <w:rPr>
                <w:sz w:val="24"/>
              </w:rPr>
            </w:pPr>
            <w:r w:rsidRPr="00D32CE3">
              <w:rPr>
                <w:b/>
                <w:sz w:val="24"/>
              </w:rPr>
              <w:t>Hồ Khe Muồng</w:t>
            </w:r>
          </w:p>
        </w:tc>
      </w:tr>
      <w:tr w:rsidR="00F56834" w:rsidRPr="00D32CE3" w14:paraId="4FB4AD54" w14:textId="77777777" w:rsidTr="008320ED">
        <w:trPr>
          <w:trHeight w:val="309"/>
          <w:jc w:val="center"/>
        </w:trPr>
        <w:tc>
          <w:tcPr>
            <w:tcW w:w="387" w:type="pct"/>
            <w:shd w:val="clear" w:color="auto" w:fill="auto"/>
            <w:vAlign w:val="center"/>
          </w:tcPr>
          <w:p w14:paraId="1EBC2438" w14:textId="77777777" w:rsidR="008320ED" w:rsidRPr="00D32CE3" w:rsidRDefault="008320ED" w:rsidP="00B3337E">
            <w:pPr>
              <w:rPr>
                <w:sz w:val="24"/>
              </w:rPr>
            </w:pPr>
            <w:r w:rsidRPr="00D32CE3">
              <w:rPr>
                <w:sz w:val="24"/>
              </w:rPr>
              <w:t>1</w:t>
            </w:r>
          </w:p>
        </w:tc>
        <w:tc>
          <w:tcPr>
            <w:tcW w:w="2488" w:type="pct"/>
            <w:shd w:val="clear" w:color="auto" w:fill="auto"/>
            <w:vAlign w:val="center"/>
          </w:tcPr>
          <w:p w14:paraId="32C64718" w14:textId="77777777" w:rsidR="008320ED" w:rsidRPr="00D32CE3" w:rsidRDefault="008320ED" w:rsidP="00B3337E">
            <w:pPr>
              <w:rPr>
                <w:sz w:val="24"/>
              </w:rPr>
            </w:pPr>
            <w:r w:rsidRPr="00D32CE3">
              <w:rPr>
                <w:sz w:val="24"/>
              </w:rPr>
              <w:t>Nước trong kênh từ hồ chứa</w:t>
            </w:r>
          </w:p>
        </w:tc>
        <w:tc>
          <w:tcPr>
            <w:tcW w:w="389" w:type="pct"/>
            <w:shd w:val="clear" w:color="auto" w:fill="auto"/>
            <w:vAlign w:val="center"/>
          </w:tcPr>
          <w:p w14:paraId="7BA239E2" w14:textId="77777777" w:rsidR="008320ED" w:rsidRPr="00D32CE3" w:rsidRDefault="008320ED" w:rsidP="00B3337E">
            <w:pPr>
              <w:rPr>
                <w:sz w:val="24"/>
              </w:rPr>
            </w:pPr>
            <w:bookmarkStart w:id="2737" w:name="_Toc503026088"/>
            <w:bookmarkStart w:id="2738" w:name="_Toc503276002"/>
            <w:bookmarkStart w:id="2739" w:name="_Toc503792779"/>
            <w:bookmarkStart w:id="2740" w:name="_Toc503859906"/>
            <w:bookmarkStart w:id="2741" w:name="_Toc509476618"/>
            <w:bookmarkStart w:id="2742" w:name="_Toc510089444"/>
            <w:bookmarkStart w:id="2743" w:name="_Toc512010112"/>
            <w:bookmarkStart w:id="2744" w:name="_Toc513929972"/>
            <w:bookmarkStart w:id="2745" w:name="_Toc514089095"/>
            <w:bookmarkStart w:id="2746" w:name="_Toc515397047"/>
            <w:bookmarkStart w:id="2747" w:name="_Toc515397901"/>
            <w:bookmarkStart w:id="2748" w:name="_Toc517874763"/>
            <w:bookmarkStart w:id="2749" w:name="_Toc518405607"/>
            <w:bookmarkStart w:id="2750" w:name="_Toc522370821"/>
            <w:r w:rsidRPr="00D32CE3">
              <w:rPr>
                <w:sz w:val="24"/>
              </w:rPr>
              <w:t>NM1</w:t>
            </w:r>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p>
        </w:tc>
        <w:tc>
          <w:tcPr>
            <w:tcW w:w="993" w:type="pct"/>
            <w:shd w:val="clear" w:color="auto" w:fill="auto"/>
            <w:vAlign w:val="center"/>
          </w:tcPr>
          <w:p w14:paraId="19938EF6" w14:textId="77777777" w:rsidR="008320ED" w:rsidRPr="00D32CE3" w:rsidRDefault="008320ED" w:rsidP="00B3337E">
            <w:pPr>
              <w:rPr>
                <w:sz w:val="24"/>
              </w:rPr>
            </w:pPr>
            <w:r w:rsidRPr="00D32CE3">
              <w:rPr>
                <w:sz w:val="24"/>
              </w:rPr>
              <w:t>1838137</w:t>
            </w:r>
          </w:p>
        </w:tc>
        <w:tc>
          <w:tcPr>
            <w:tcW w:w="743" w:type="pct"/>
            <w:shd w:val="clear" w:color="auto" w:fill="auto"/>
            <w:vAlign w:val="center"/>
          </w:tcPr>
          <w:p w14:paraId="4CE03095" w14:textId="77777777" w:rsidR="008320ED" w:rsidRPr="00D32CE3" w:rsidRDefault="008320ED" w:rsidP="00B3337E">
            <w:pPr>
              <w:rPr>
                <w:sz w:val="24"/>
              </w:rPr>
            </w:pPr>
            <w:r w:rsidRPr="00D32CE3">
              <w:rPr>
                <w:sz w:val="24"/>
              </w:rPr>
              <w:t>744075</w:t>
            </w:r>
          </w:p>
        </w:tc>
      </w:tr>
      <w:tr w:rsidR="008320ED" w:rsidRPr="00D32CE3" w14:paraId="7645D520" w14:textId="77777777" w:rsidTr="008718EE">
        <w:trPr>
          <w:trHeight w:hRule="exact" w:val="426"/>
          <w:jc w:val="center"/>
        </w:trPr>
        <w:tc>
          <w:tcPr>
            <w:tcW w:w="387" w:type="pct"/>
            <w:shd w:val="clear" w:color="auto" w:fill="auto"/>
            <w:vAlign w:val="center"/>
          </w:tcPr>
          <w:p w14:paraId="616A4A41" w14:textId="77777777" w:rsidR="008320ED" w:rsidRPr="00D32CE3" w:rsidRDefault="008320ED" w:rsidP="00B3337E">
            <w:pPr>
              <w:rPr>
                <w:sz w:val="24"/>
              </w:rPr>
            </w:pPr>
            <w:r w:rsidRPr="00D32CE3">
              <w:rPr>
                <w:sz w:val="24"/>
              </w:rPr>
              <w:t>2</w:t>
            </w:r>
          </w:p>
        </w:tc>
        <w:tc>
          <w:tcPr>
            <w:tcW w:w="2488" w:type="pct"/>
            <w:shd w:val="clear" w:color="auto" w:fill="auto"/>
            <w:vAlign w:val="center"/>
          </w:tcPr>
          <w:p w14:paraId="45AF782E" w14:textId="77777777" w:rsidR="008320ED" w:rsidRPr="00D32CE3" w:rsidRDefault="008320ED" w:rsidP="00B3337E">
            <w:pPr>
              <w:rPr>
                <w:sz w:val="24"/>
              </w:rPr>
            </w:pPr>
            <w:r w:rsidRPr="00D32CE3">
              <w:rPr>
                <w:sz w:val="24"/>
              </w:rPr>
              <w:t>Nước trong hồ, gần khu vực thi công đập</w:t>
            </w:r>
          </w:p>
        </w:tc>
        <w:tc>
          <w:tcPr>
            <w:tcW w:w="389" w:type="pct"/>
            <w:shd w:val="clear" w:color="auto" w:fill="auto"/>
            <w:vAlign w:val="center"/>
          </w:tcPr>
          <w:p w14:paraId="77A24B02" w14:textId="77777777" w:rsidR="008320ED" w:rsidRPr="00D32CE3" w:rsidRDefault="008320ED" w:rsidP="00B3337E">
            <w:pPr>
              <w:rPr>
                <w:sz w:val="24"/>
              </w:rPr>
            </w:pPr>
            <w:bookmarkStart w:id="2751" w:name="_Toc503026089"/>
            <w:bookmarkStart w:id="2752" w:name="_Toc503276003"/>
            <w:bookmarkStart w:id="2753" w:name="_Toc503792780"/>
            <w:bookmarkStart w:id="2754" w:name="_Toc503859907"/>
            <w:bookmarkStart w:id="2755" w:name="_Toc509476619"/>
            <w:bookmarkStart w:id="2756" w:name="_Toc510089445"/>
            <w:bookmarkStart w:id="2757" w:name="_Toc512010113"/>
            <w:bookmarkStart w:id="2758" w:name="_Toc513929973"/>
            <w:bookmarkStart w:id="2759" w:name="_Toc514089096"/>
            <w:bookmarkStart w:id="2760" w:name="_Toc515397048"/>
            <w:bookmarkStart w:id="2761" w:name="_Toc515397902"/>
            <w:bookmarkStart w:id="2762" w:name="_Toc517874764"/>
            <w:bookmarkStart w:id="2763" w:name="_Toc518405608"/>
            <w:bookmarkStart w:id="2764" w:name="_Toc522370822"/>
            <w:r w:rsidRPr="00D32CE3">
              <w:rPr>
                <w:sz w:val="24"/>
              </w:rPr>
              <w:t>NM2</w:t>
            </w:r>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p>
        </w:tc>
        <w:tc>
          <w:tcPr>
            <w:tcW w:w="993" w:type="pct"/>
            <w:shd w:val="clear" w:color="auto" w:fill="auto"/>
            <w:vAlign w:val="center"/>
          </w:tcPr>
          <w:p w14:paraId="282484D0" w14:textId="77777777" w:rsidR="008320ED" w:rsidRPr="00D32CE3" w:rsidRDefault="008320ED" w:rsidP="00B3337E">
            <w:pPr>
              <w:rPr>
                <w:sz w:val="24"/>
              </w:rPr>
            </w:pPr>
            <w:r w:rsidRPr="00D32CE3">
              <w:rPr>
                <w:sz w:val="24"/>
              </w:rPr>
              <w:t>1838050</w:t>
            </w:r>
          </w:p>
        </w:tc>
        <w:tc>
          <w:tcPr>
            <w:tcW w:w="743" w:type="pct"/>
            <w:shd w:val="clear" w:color="auto" w:fill="auto"/>
            <w:vAlign w:val="center"/>
          </w:tcPr>
          <w:p w14:paraId="1C07E76C" w14:textId="77777777" w:rsidR="008320ED" w:rsidRPr="00D32CE3" w:rsidRDefault="008320ED" w:rsidP="00B3337E">
            <w:pPr>
              <w:rPr>
                <w:sz w:val="24"/>
              </w:rPr>
            </w:pPr>
            <w:r w:rsidRPr="00D32CE3">
              <w:rPr>
                <w:sz w:val="24"/>
              </w:rPr>
              <w:t>743928</w:t>
            </w:r>
          </w:p>
        </w:tc>
      </w:tr>
    </w:tbl>
    <w:p w14:paraId="700E23FC" w14:textId="03D4D9CD" w:rsidR="00517040" w:rsidRPr="00D32CE3" w:rsidRDefault="00517040" w:rsidP="000A562A">
      <w:pPr>
        <w:widowControl w:val="0"/>
        <w:ind w:firstLine="720"/>
        <w:rPr>
          <w:sz w:val="24"/>
          <w:lang w:val="en-GB"/>
        </w:rPr>
      </w:pPr>
      <w:r w:rsidRPr="00D32CE3">
        <w:rPr>
          <w:sz w:val="24"/>
        </w:rPr>
        <w:t xml:space="preserve">Kết quả phân tích: Hiện trạng môi trường nước mặt được đánh giá dựa trên kết quả đo nhanh ngoài hiện trường và phân tích trong phòng thí nghiệm. Tổng hợp số liệu phân tích môi trường nước mặt được trình bày trong </w:t>
      </w:r>
      <w:r w:rsidR="009C72F8" w:rsidRPr="00D32CE3">
        <w:rPr>
          <w:sz w:val="24"/>
          <w:lang w:val="en-GB"/>
        </w:rPr>
        <w:t>phần Phụ lục.</w:t>
      </w:r>
    </w:p>
    <w:p w14:paraId="598F6B63" w14:textId="7F85CFFC" w:rsidR="00517040" w:rsidRPr="00D32CE3" w:rsidRDefault="00517040" w:rsidP="001734EA">
      <w:pPr>
        <w:numPr>
          <w:ilvl w:val="0"/>
          <w:numId w:val="40"/>
        </w:numPr>
        <w:spacing w:before="120"/>
        <w:ind w:left="714" w:hanging="357"/>
        <w:rPr>
          <w:b/>
          <w:i/>
          <w:sz w:val="24"/>
        </w:rPr>
      </w:pPr>
      <w:r w:rsidRPr="00D32CE3">
        <w:rPr>
          <w:b/>
          <w:i/>
          <w:sz w:val="24"/>
        </w:rPr>
        <w:t>Nhận x</w:t>
      </w:r>
      <w:r w:rsidR="009C72F8" w:rsidRPr="00D32CE3">
        <w:rPr>
          <w:b/>
          <w:i/>
          <w:sz w:val="24"/>
          <w:lang w:val="en-US"/>
        </w:rPr>
        <w:t>ét và đánh giá hiện trạng môi trường nước mặt:</w:t>
      </w:r>
    </w:p>
    <w:p w14:paraId="190AA3CB" w14:textId="74DB13C1" w:rsidR="009C72F8" w:rsidRPr="00D32CE3" w:rsidRDefault="009C72F8" w:rsidP="00C262B0">
      <w:pPr>
        <w:spacing w:before="120"/>
        <w:ind w:firstLine="709"/>
        <w:rPr>
          <w:iCs/>
          <w:spacing w:val="2"/>
          <w:sz w:val="24"/>
        </w:rPr>
      </w:pPr>
      <w:r w:rsidRPr="00D32CE3">
        <w:rPr>
          <w:iCs/>
          <w:spacing w:val="2"/>
          <w:sz w:val="24"/>
        </w:rPr>
        <w:t xml:space="preserve">Qua kết quả phân tích hiện trạng chất lượng môi trường nước mặt tại 12 hồ chứa nước đều có giá trị thấp hơn nhiều lần so với giới hạn quy chuẩn cho phép của QCVN 08-MT:2015/BTNMT, cột B1 đa số các hồ chứa hoàn toàn bình thường, các thông số đánh giá chất lượng môi trường nước đều nằm trong giới hạn cho phép của </w:t>
      </w:r>
      <w:r w:rsidRPr="00D32CE3">
        <w:rPr>
          <w:i/>
          <w:iCs/>
          <w:spacing w:val="2"/>
          <w:sz w:val="24"/>
        </w:rPr>
        <w:t xml:space="preserve">QCVN </w:t>
      </w:r>
      <w:r w:rsidRPr="00D32CE3">
        <w:rPr>
          <w:i/>
          <w:spacing w:val="2"/>
          <w:sz w:val="24"/>
        </w:rPr>
        <w:t>08-MT:2015/BTNMT, Cột B1: (Quy chuẩn kỹ thuật quốc gia về chất lượng nước mặt</w:t>
      </w:r>
      <w:r w:rsidRPr="00D32CE3">
        <w:rPr>
          <w:i/>
          <w:iCs/>
          <w:spacing w:val="2"/>
          <w:sz w:val="24"/>
        </w:rPr>
        <w:t>, áp dụng cho nước mặt dùng cho mục đích tưới tiêu, thủy lợi hoặc các mục đích sử dụng khác có yêu cầu chất lượng nước tương tự).</w:t>
      </w:r>
      <w:r w:rsidRPr="00D32CE3">
        <w:rPr>
          <w:iCs/>
          <w:spacing w:val="2"/>
          <w:sz w:val="24"/>
        </w:rPr>
        <w:t xml:space="preserve"> Do vị trí các hồ chứa nằm độc lập, cách xa khu vực dân cư và hoạt động kinh tế tập chung. Vì vậy, chất lượng mẫu nước thu tại các hồ, kênh hoặc cống dẫn nước đều cho giá trị thấp hơn quy chuẩn cho phép.</w:t>
      </w:r>
    </w:p>
    <w:p w14:paraId="483A7265" w14:textId="77777777" w:rsidR="00636042" w:rsidRPr="00D32CE3" w:rsidRDefault="00C262B0" w:rsidP="00C262B0">
      <w:pPr>
        <w:spacing w:before="120"/>
        <w:ind w:firstLine="709"/>
        <w:rPr>
          <w:spacing w:val="2"/>
          <w:sz w:val="24"/>
        </w:rPr>
      </w:pPr>
      <w:r w:rsidRPr="00D32CE3">
        <w:rPr>
          <w:iCs/>
          <w:spacing w:val="2"/>
          <w:sz w:val="24"/>
        </w:rPr>
        <w:t>Giá trị một số chỉ tiêu chính được phân tích trong các mẫu nước thu thập như</w:t>
      </w:r>
      <w:r w:rsidR="009C72F8" w:rsidRPr="00D32CE3">
        <w:rPr>
          <w:iCs/>
          <w:spacing w:val="2"/>
          <w:sz w:val="24"/>
          <w:lang w:val="en-GB"/>
        </w:rPr>
        <w:t xml:space="preserve"> sau</w:t>
      </w:r>
      <w:r w:rsidR="00636042" w:rsidRPr="00D32CE3">
        <w:rPr>
          <w:spacing w:val="2"/>
          <w:sz w:val="24"/>
        </w:rPr>
        <w:t>:</w:t>
      </w:r>
    </w:p>
    <w:p w14:paraId="054369C2" w14:textId="77777777" w:rsidR="00C262B0" w:rsidRPr="00D32CE3" w:rsidRDefault="00C262B0" w:rsidP="001734EA">
      <w:pPr>
        <w:pStyle w:val="HDau-"/>
        <w:numPr>
          <w:ilvl w:val="0"/>
          <w:numId w:val="43"/>
        </w:numPr>
        <w:spacing w:before="120" w:line="288" w:lineRule="auto"/>
        <w:rPr>
          <w:iCs/>
          <w:color w:val="auto"/>
          <w:spacing w:val="2"/>
          <w:sz w:val="24"/>
          <w:szCs w:val="24"/>
        </w:rPr>
      </w:pPr>
      <w:r w:rsidRPr="00D32CE3">
        <w:rPr>
          <w:iCs/>
          <w:color w:val="auto"/>
          <w:spacing w:val="2"/>
          <w:sz w:val="24"/>
          <w:szCs w:val="24"/>
        </w:rPr>
        <w:t>Nồng độ COD dao động 6,3÷27mg/l tương ứng với mẫu lẫy tại vị trí NM2 - hồ Đá Cựa và NM1 - hồ Cổ Kiềng 2 thấp hơn giới hạn QCCP từ 1,2÷4,8 lần;</w:t>
      </w:r>
    </w:p>
    <w:p w14:paraId="063CDB85" w14:textId="77777777" w:rsidR="00C262B0" w:rsidRPr="00D32CE3" w:rsidRDefault="00C262B0" w:rsidP="001734EA">
      <w:pPr>
        <w:pStyle w:val="HDau-"/>
        <w:numPr>
          <w:ilvl w:val="0"/>
          <w:numId w:val="43"/>
        </w:numPr>
        <w:spacing w:before="120" w:line="288" w:lineRule="auto"/>
        <w:rPr>
          <w:iCs/>
          <w:color w:val="auto"/>
          <w:spacing w:val="2"/>
          <w:sz w:val="24"/>
          <w:szCs w:val="24"/>
        </w:rPr>
      </w:pPr>
      <w:r w:rsidRPr="00D32CE3">
        <w:rPr>
          <w:iCs/>
          <w:color w:val="auto"/>
          <w:spacing w:val="2"/>
          <w:sz w:val="24"/>
          <w:szCs w:val="24"/>
        </w:rPr>
        <w:t xml:space="preserve">Nồng độ TSS dao động 16÷46mg/l tương ứng với mẫu lẫy tại vị trí NM1 - hồ Khóm 7 và NM2 - hồ Trằm thấp hơn giới hạn QCCP từ 1,1÷3,2 lần; </w:t>
      </w:r>
    </w:p>
    <w:p w14:paraId="67BE3EF4" w14:textId="77777777" w:rsidR="00C262B0" w:rsidRPr="00D32CE3" w:rsidRDefault="00C262B0" w:rsidP="001734EA">
      <w:pPr>
        <w:pStyle w:val="HDau-"/>
        <w:numPr>
          <w:ilvl w:val="0"/>
          <w:numId w:val="43"/>
        </w:numPr>
        <w:spacing w:before="120" w:line="288" w:lineRule="auto"/>
        <w:rPr>
          <w:iCs/>
          <w:color w:val="auto"/>
          <w:spacing w:val="2"/>
          <w:sz w:val="24"/>
          <w:szCs w:val="24"/>
        </w:rPr>
      </w:pPr>
      <w:r w:rsidRPr="00D32CE3">
        <w:rPr>
          <w:iCs/>
          <w:color w:val="auto"/>
          <w:spacing w:val="2"/>
          <w:sz w:val="24"/>
          <w:szCs w:val="24"/>
        </w:rPr>
        <w:t>Nồng độ Nitơ tổng số dao động 1,5÷4,7mg/l tương ứng với mẫu lẫy tại vị trí NM1 - hồ Khóm 7 và NM2 - hồ Trằm thấp hơn giới hạn QCCP từ 1,2÷4,8 lần;</w:t>
      </w:r>
    </w:p>
    <w:p w14:paraId="0881F4FB" w14:textId="77777777" w:rsidR="00636042" w:rsidRPr="00D32CE3" w:rsidRDefault="00C262B0" w:rsidP="001734EA">
      <w:pPr>
        <w:numPr>
          <w:ilvl w:val="0"/>
          <w:numId w:val="43"/>
        </w:numPr>
        <w:spacing w:before="120"/>
        <w:rPr>
          <w:spacing w:val="2"/>
          <w:sz w:val="24"/>
        </w:rPr>
      </w:pPr>
      <w:r w:rsidRPr="00D32CE3">
        <w:rPr>
          <w:iCs/>
          <w:spacing w:val="2"/>
          <w:sz w:val="24"/>
        </w:rPr>
        <w:t>Tất cả các mẫu nước thu thập đều cho giá trị không phát hiện đối với hàm lượng một số kim loại nặng như: As, Hg, Pb và Crom tổng</w:t>
      </w:r>
      <w:r w:rsidR="00636042" w:rsidRPr="00D32CE3">
        <w:rPr>
          <w:spacing w:val="2"/>
          <w:sz w:val="24"/>
        </w:rPr>
        <w:t>.</w:t>
      </w:r>
    </w:p>
    <w:p w14:paraId="7C9FE898" w14:textId="77777777" w:rsidR="00517040" w:rsidRPr="00D32CE3" w:rsidRDefault="00517040" w:rsidP="001734EA">
      <w:pPr>
        <w:numPr>
          <w:ilvl w:val="0"/>
          <w:numId w:val="30"/>
        </w:numPr>
        <w:spacing w:before="120"/>
        <w:jc w:val="left"/>
        <w:rPr>
          <w:b/>
          <w:spacing w:val="-2"/>
          <w:sz w:val="24"/>
        </w:rPr>
      </w:pPr>
      <w:r w:rsidRPr="00D32CE3">
        <w:rPr>
          <w:b/>
          <w:spacing w:val="-2"/>
          <w:sz w:val="24"/>
        </w:rPr>
        <w:t>Hiện trạng môi trường nước ngầm</w:t>
      </w:r>
    </w:p>
    <w:p w14:paraId="1DAAFDE4" w14:textId="77777777" w:rsidR="00517040" w:rsidRPr="00D32CE3" w:rsidRDefault="00517040" w:rsidP="00F36277">
      <w:pPr>
        <w:pStyle w:val="HDau-"/>
        <w:numPr>
          <w:ilvl w:val="0"/>
          <w:numId w:val="6"/>
        </w:numPr>
        <w:spacing w:before="120" w:line="288" w:lineRule="auto"/>
        <w:rPr>
          <w:color w:val="auto"/>
          <w:sz w:val="24"/>
          <w:szCs w:val="24"/>
        </w:rPr>
      </w:pPr>
      <w:r w:rsidRPr="00D32CE3">
        <w:rPr>
          <w:color w:val="auto"/>
          <w:sz w:val="24"/>
          <w:szCs w:val="24"/>
        </w:rPr>
        <w:t>Các chỉ tiêu tiến hành quan trắc bao gồm: pH, DO, SS, độ cứng CaCO₃, Nitrat , Amoni, Clorua, Florua, As, Cd, Pb, Cu, Zn, Hg, Fe, Colifrom.</w:t>
      </w:r>
    </w:p>
    <w:p w14:paraId="43DAD23E" w14:textId="77777777" w:rsidR="00517040" w:rsidRPr="00D32CE3" w:rsidRDefault="00517040" w:rsidP="00F36277">
      <w:pPr>
        <w:numPr>
          <w:ilvl w:val="0"/>
          <w:numId w:val="6"/>
        </w:numPr>
        <w:spacing w:before="120"/>
        <w:rPr>
          <w:sz w:val="24"/>
        </w:rPr>
      </w:pPr>
      <w:r w:rsidRPr="00D32CE3">
        <w:rPr>
          <w:sz w:val="24"/>
        </w:rPr>
        <w:t>Phương pháp quan trắc và phân tích: Phương pháp đo nhanh ngoài thực địa và lấy mẫu đem về phòng thí nghiệm để phân tích tuân thủ theo đúng quy định của Bộ Tài nguyên và Môi trường</w:t>
      </w:r>
    </w:p>
    <w:p w14:paraId="3CC07A20" w14:textId="77777777" w:rsidR="00517040" w:rsidRPr="00D32CE3" w:rsidRDefault="00517040" w:rsidP="00F36277">
      <w:pPr>
        <w:numPr>
          <w:ilvl w:val="0"/>
          <w:numId w:val="6"/>
        </w:numPr>
        <w:spacing w:before="120"/>
        <w:rPr>
          <w:sz w:val="24"/>
        </w:rPr>
      </w:pPr>
      <w:r w:rsidRPr="00D32CE3">
        <w:rPr>
          <w:sz w:val="24"/>
        </w:rPr>
        <w:lastRenderedPageBreak/>
        <w:t>Phương pháp bảo quản mẫu: Mẫu được lấy theo đúng quy cách, quy định hiện hành của Bộ Tài nguyên Môi trường, mẫu được bảo quản kín và giữ lạnh trong suốt quá trình vận chuyển từ khu vực lấy mẫu về phòng thí nghiệm.</w:t>
      </w:r>
    </w:p>
    <w:p w14:paraId="3F1A0327" w14:textId="77777777" w:rsidR="00517040" w:rsidRPr="00D32CE3" w:rsidRDefault="00517040" w:rsidP="00F36277">
      <w:pPr>
        <w:numPr>
          <w:ilvl w:val="0"/>
          <w:numId w:val="6"/>
        </w:numPr>
        <w:spacing w:before="120"/>
        <w:rPr>
          <w:sz w:val="24"/>
        </w:rPr>
      </w:pPr>
      <w:r w:rsidRPr="00D32CE3">
        <w:rPr>
          <w:spacing w:val="-4"/>
          <w:sz w:val="24"/>
        </w:rPr>
        <w:t>Các vị trí quan trắc mẫu: Tiến hành lấy mẫu nước ngầm tại khu vưc tiểu dự án và khu vực dân cư gần nhất. Các điểm quan trắc được đưa ra trong các bảng sau</w:t>
      </w:r>
      <w:r w:rsidRPr="00D32CE3">
        <w:rPr>
          <w:sz w:val="24"/>
        </w:rPr>
        <w:t>:</w:t>
      </w:r>
    </w:p>
    <w:p w14:paraId="63F7CDBA" w14:textId="1391D903" w:rsidR="00517040" w:rsidRPr="00D32CE3" w:rsidRDefault="009B22B1" w:rsidP="008603E8">
      <w:pPr>
        <w:pStyle w:val="Caption"/>
        <w:rPr>
          <w:sz w:val="24"/>
          <w:szCs w:val="24"/>
        </w:rPr>
      </w:pPr>
      <w:r w:rsidRPr="00D32CE3">
        <w:rPr>
          <w:sz w:val="24"/>
          <w:szCs w:val="24"/>
        </w:rPr>
        <w:br w:type="page"/>
      </w:r>
      <w:bookmarkStart w:id="2765" w:name="_Toc531338354"/>
      <w:r w:rsidR="00DC0CA8" w:rsidRPr="00D32CE3">
        <w:rPr>
          <w:sz w:val="24"/>
          <w:szCs w:val="24"/>
        </w:rPr>
        <w:lastRenderedPageBreak/>
        <w:t xml:space="preserve">Bảng 4- </w:t>
      </w:r>
      <w:r w:rsidR="00BF4EB0" w:rsidRPr="00D32CE3">
        <w:rPr>
          <w:sz w:val="24"/>
          <w:szCs w:val="24"/>
        </w:rPr>
        <w:fldChar w:fldCharType="begin"/>
      </w:r>
      <w:r w:rsidR="006F7A00"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4</w:t>
      </w:r>
      <w:r w:rsidR="00BF4EB0" w:rsidRPr="00D32CE3">
        <w:rPr>
          <w:sz w:val="24"/>
          <w:szCs w:val="24"/>
        </w:rPr>
        <w:fldChar w:fldCharType="end"/>
      </w:r>
      <w:r w:rsidR="00DC0CA8" w:rsidRPr="00D32CE3">
        <w:rPr>
          <w:sz w:val="24"/>
          <w:szCs w:val="24"/>
        </w:rPr>
        <w:t xml:space="preserve">: </w:t>
      </w:r>
      <w:r w:rsidR="00517040" w:rsidRPr="00D32CE3">
        <w:rPr>
          <w:sz w:val="24"/>
          <w:szCs w:val="24"/>
        </w:rPr>
        <w:t>Vị trí các điểm quan trắc môi trường nước ngầm</w:t>
      </w:r>
      <w:bookmarkEnd w:id="27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8"/>
        <w:gridCol w:w="4525"/>
        <w:gridCol w:w="799"/>
        <w:gridCol w:w="1858"/>
        <w:gridCol w:w="1428"/>
      </w:tblGrid>
      <w:tr w:rsidR="00C262B0" w:rsidRPr="00D32CE3" w14:paraId="53E4FB1C" w14:textId="77777777" w:rsidTr="008718EE">
        <w:trPr>
          <w:trHeight w:val="341"/>
          <w:tblHeader/>
          <w:jc w:val="center"/>
        </w:trPr>
        <w:tc>
          <w:tcPr>
            <w:tcW w:w="365" w:type="pct"/>
            <w:vMerge w:val="restart"/>
            <w:shd w:val="clear" w:color="auto" w:fill="auto"/>
            <w:vAlign w:val="center"/>
          </w:tcPr>
          <w:p w14:paraId="349C3B40" w14:textId="77777777" w:rsidR="00C262B0" w:rsidRPr="00D32CE3" w:rsidRDefault="00C262B0" w:rsidP="00B3337E">
            <w:pPr>
              <w:rPr>
                <w:b/>
                <w:bCs/>
                <w:spacing w:val="2"/>
                <w:sz w:val="24"/>
              </w:rPr>
            </w:pPr>
            <w:r w:rsidRPr="00D32CE3">
              <w:rPr>
                <w:b/>
                <w:bCs/>
                <w:spacing w:val="2"/>
                <w:sz w:val="24"/>
              </w:rPr>
              <w:t>TT</w:t>
            </w:r>
          </w:p>
        </w:tc>
        <w:tc>
          <w:tcPr>
            <w:tcW w:w="2436" w:type="pct"/>
            <w:vMerge w:val="restart"/>
            <w:shd w:val="clear" w:color="auto" w:fill="auto"/>
            <w:vAlign w:val="center"/>
          </w:tcPr>
          <w:p w14:paraId="6899E88E" w14:textId="77777777" w:rsidR="00C262B0" w:rsidRPr="00D32CE3" w:rsidRDefault="00C262B0" w:rsidP="00B3337E">
            <w:pPr>
              <w:rPr>
                <w:b/>
                <w:bCs/>
                <w:spacing w:val="2"/>
                <w:sz w:val="24"/>
              </w:rPr>
            </w:pPr>
            <w:r w:rsidRPr="00D32CE3">
              <w:rPr>
                <w:b/>
                <w:bCs/>
                <w:spacing w:val="2"/>
                <w:sz w:val="24"/>
              </w:rPr>
              <w:t>Vị trí</w:t>
            </w:r>
          </w:p>
        </w:tc>
        <w:tc>
          <w:tcPr>
            <w:tcW w:w="430" w:type="pct"/>
            <w:vMerge w:val="restart"/>
            <w:shd w:val="clear" w:color="auto" w:fill="auto"/>
            <w:vAlign w:val="center"/>
          </w:tcPr>
          <w:p w14:paraId="737B7569" w14:textId="77777777" w:rsidR="00C262B0" w:rsidRPr="00D32CE3" w:rsidRDefault="00C262B0" w:rsidP="00B3337E">
            <w:pPr>
              <w:rPr>
                <w:b/>
                <w:bCs/>
                <w:spacing w:val="2"/>
                <w:sz w:val="24"/>
              </w:rPr>
            </w:pPr>
            <w:r w:rsidRPr="00D32CE3">
              <w:rPr>
                <w:b/>
                <w:bCs/>
                <w:spacing w:val="2"/>
                <w:sz w:val="24"/>
              </w:rPr>
              <w:t>Kí hiệu</w:t>
            </w:r>
          </w:p>
        </w:tc>
        <w:tc>
          <w:tcPr>
            <w:tcW w:w="1769" w:type="pct"/>
            <w:gridSpan w:val="2"/>
            <w:shd w:val="clear" w:color="auto" w:fill="auto"/>
            <w:vAlign w:val="center"/>
          </w:tcPr>
          <w:p w14:paraId="62543793" w14:textId="77777777" w:rsidR="00C262B0" w:rsidRPr="00D32CE3" w:rsidRDefault="00C262B0" w:rsidP="00B3337E">
            <w:pPr>
              <w:rPr>
                <w:b/>
                <w:bCs/>
                <w:spacing w:val="2"/>
                <w:sz w:val="24"/>
              </w:rPr>
            </w:pPr>
            <w:r w:rsidRPr="00D32CE3">
              <w:rPr>
                <w:b/>
                <w:bCs/>
                <w:spacing w:val="2"/>
                <w:sz w:val="24"/>
              </w:rPr>
              <w:t>Tọa độ VN 2000 (kinh tuyến trục 105, múi chiếu 6 độ)</w:t>
            </w:r>
          </w:p>
        </w:tc>
      </w:tr>
      <w:tr w:rsidR="00F56834" w:rsidRPr="00D32CE3" w14:paraId="39BA29F0" w14:textId="77777777" w:rsidTr="008718EE">
        <w:trPr>
          <w:trHeight w:val="405"/>
          <w:tblHeader/>
          <w:jc w:val="center"/>
        </w:trPr>
        <w:tc>
          <w:tcPr>
            <w:tcW w:w="365" w:type="pct"/>
            <w:vMerge/>
            <w:shd w:val="clear" w:color="auto" w:fill="auto"/>
            <w:vAlign w:val="center"/>
          </w:tcPr>
          <w:p w14:paraId="128252EB" w14:textId="77777777" w:rsidR="00C262B0" w:rsidRPr="00D32CE3" w:rsidRDefault="00C262B0" w:rsidP="00B3337E">
            <w:pPr>
              <w:rPr>
                <w:b/>
                <w:bCs/>
                <w:spacing w:val="2"/>
                <w:sz w:val="24"/>
              </w:rPr>
            </w:pPr>
          </w:p>
        </w:tc>
        <w:tc>
          <w:tcPr>
            <w:tcW w:w="2436" w:type="pct"/>
            <w:vMerge/>
            <w:shd w:val="clear" w:color="auto" w:fill="auto"/>
            <w:vAlign w:val="center"/>
          </w:tcPr>
          <w:p w14:paraId="2CB3AA82" w14:textId="77777777" w:rsidR="00C262B0" w:rsidRPr="00D32CE3" w:rsidRDefault="00C262B0" w:rsidP="00B3337E">
            <w:pPr>
              <w:rPr>
                <w:b/>
                <w:bCs/>
                <w:spacing w:val="2"/>
                <w:sz w:val="24"/>
              </w:rPr>
            </w:pPr>
          </w:p>
        </w:tc>
        <w:tc>
          <w:tcPr>
            <w:tcW w:w="430" w:type="pct"/>
            <w:vMerge/>
            <w:shd w:val="clear" w:color="auto" w:fill="auto"/>
            <w:vAlign w:val="center"/>
          </w:tcPr>
          <w:p w14:paraId="03A10C5B" w14:textId="77777777" w:rsidR="00C262B0" w:rsidRPr="00D32CE3" w:rsidRDefault="00C262B0" w:rsidP="00B3337E">
            <w:pPr>
              <w:rPr>
                <w:b/>
                <w:bCs/>
                <w:spacing w:val="2"/>
                <w:sz w:val="24"/>
              </w:rPr>
            </w:pPr>
          </w:p>
        </w:tc>
        <w:tc>
          <w:tcPr>
            <w:tcW w:w="1000" w:type="pct"/>
            <w:shd w:val="clear" w:color="auto" w:fill="auto"/>
            <w:vAlign w:val="center"/>
          </w:tcPr>
          <w:p w14:paraId="5463AB57" w14:textId="77777777" w:rsidR="00C262B0" w:rsidRPr="00D32CE3" w:rsidRDefault="00C262B0" w:rsidP="00B3337E">
            <w:pPr>
              <w:rPr>
                <w:b/>
                <w:bCs/>
                <w:spacing w:val="2"/>
                <w:sz w:val="24"/>
              </w:rPr>
            </w:pPr>
            <w:r w:rsidRPr="00D32CE3">
              <w:rPr>
                <w:b/>
                <w:bCs/>
                <w:spacing w:val="2"/>
                <w:sz w:val="24"/>
              </w:rPr>
              <w:t>X (m)</w:t>
            </w:r>
          </w:p>
        </w:tc>
        <w:tc>
          <w:tcPr>
            <w:tcW w:w="769" w:type="pct"/>
            <w:shd w:val="clear" w:color="auto" w:fill="auto"/>
            <w:vAlign w:val="center"/>
          </w:tcPr>
          <w:p w14:paraId="0EB10FDC" w14:textId="77777777" w:rsidR="00C262B0" w:rsidRPr="00D32CE3" w:rsidRDefault="00C262B0" w:rsidP="00B3337E">
            <w:pPr>
              <w:rPr>
                <w:b/>
                <w:spacing w:val="2"/>
                <w:sz w:val="24"/>
              </w:rPr>
            </w:pPr>
            <w:r w:rsidRPr="00D32CE3">
              <w:rPr>
                <w:b/>
                <w:spacing w:val="2"/>
                <w:sz w:val="24"/>
              </w:rPr>
              <w:t>Y (m)</w:t>
            </w:r>
          </w:p>
        </w:tc>
      </w:tr>
      <w:tr w:rsidR="00F56834" w:rsidRPr="00D32CE3" w14:paraId="3089C2D2" w14:textId="77777777" w:rsidTr="008718EE">
        <w:trPr>
          <w:trHeight w:hRule="exact" w:val="454"/>
          <w:jc w:val="center"/>
        </w:trPr>
        <w:tc>
          <w:tcPr>
            <w:tcW w:w="365" w:type="pct"/>
            <w:shd w:val="clear" w:color="auto" w:fill="auto"/>
            <w:vAlign w:val="center"/>
          </w:tcPr>
          <w:p w14:paraId="35E7ACD0" w14:textId="77777777" w:rsidR="00C262B0" w:rsidRPr="00D32CE3" w:rsidRDefault="00C262B0" w:rsidP="00B3337E">
            <w:pPr>
              <w:rPr>
                <w:b/>
                <w:spacing w:val="2"/>
                <w:sz w:val="24"/>
              </w:rPr>
            </w:pPr>
            <w:r w:rsidRPr="00D32CE3">
              <w:rPr>
                <w:b/>
                <w:spacing w:val="2"/>
                <w:sz w:val="24"/>
              </w:rPr>
              <w:t>I</w:t>
            </w:r>
          </w:p>
        </w:tc>
        <w:tc>
          <w:tcPr>
            <w:tcW w:w="4635" w:type="pct"/>
            <w:gridSpan w:val="4"/>
            <w:shd w:val="clear" w:color="auto" w:fill="auto"/>
            <w:vAlign w:val="center"/>
          </w:tcPr>
          <w:p w14:paraId="13DD6C20" w14:textId="77777777" w:rsidR="00C262B0" w:rsidRPr="00D32CE3" w:rsidRDefault="00C262B0" w:rsidP="00B3337E">
            <w:pPr>
              <w:rPr>
                <w:spacing w:val="2"/>
                <w:sz w:val="24"/>
              </w:rPr>
            </w:pPr>
            <w:r w:rsidRPr="00D32CE3">
              <w:rPr>
                <w:b/>
                <w:spacing w:val="2"/>
                <w:sz w:val="24"/>
              </w:rPr>
              <w:t>Hồ Trằm</w:t>
            </w:r>
          </w:p>
        </w:tc>
      </w:tr>
      <w:tr w:rsidR="00F56834" w:rsidRPr="00D32CE3" w14:paraId="4326BDB2" w14:textId="77777777" w:rsidTr="008718EE">
        <w:trPr>
          <w:trHeight w:hRule="exact" w:val="656"/>
          <w:jc w:val="center"/>
        </w:trPr>
        <w:tc>
          <w:tcPr>
            <w:tcW w:w="365" w:type="pct"/>
            <w:shd w:val="clear" w:color="auto" w:fill="auto"/>
            <w:vAlign w:val="center"/>
          </w:tcPr>
          <w:p w14:paraId="3003B8CC"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19D54107" w14:textId="77777777" w:rsidR="00C262B0" w:rsidRPr="00D32CE3" w:rsidRDefault="00C262B0" w:rsidP="00B3337E">
            <w:pPr>
              <w:rPr>
                <w:spacing w:val="2"/>
                <w:sz w:val="24"/>
                <w:lang w:val="de-DE"/>
              </w:rPr>
            </w:pPr>
            <w:r w:rsidRPr="00D32CE3">
              <w:rPr>
                <w:spacing w:val="2"/>
                <w:sz w:val="24"/>
                <w:lang w:val="de-DE"/>
              </w:rPr>
              <w:t>Nhà hộ dân (cách thân đập 440m về phía Đông Nam)</w:t>
            </w:r>
          </w:p>
        </w:tc>
        <w:tc>
          <w:tcPr>
            <w:tcW w:w="430" w:type="pct"/>
            <w:shd w:val="clear" w:color="auto" w:fill="auto"/>
            <w:vAlign w:val="center"/>
          </w:tcPr>
          <w:p w14:paraId="252C77FF" w14:textId="77777777" w:rsidR="00C262B0" w:rsidRPr="00D32CE3" w:rsidRDefault="00C262B0" w:rsidP="00B3337E">
            <w:pPr>
              <w:rPr>
                <w:noProof/>
                <w:spacing w:val="2"/>
                <w:sz w:val="24"/>
              </w:rPr>
            </w:pPr>
            <w:bookmarkStart w:id="2766" w:name="_Toc503026128"/>
            <w:bookmarkStart w:id="2767" w:name="_Toc503276042"/>
            <w:bookmarkStart w:id="2768" w:name="_Toc503792819"/>
            <w:bookmarkStart w:id="2769" w:name="_Toc503859946"/>
            <w:bookmarkStart w:id="2770" w:name="_Toc509476620"/>
            <w:bookmarkStart w:id="2771" w:name="_Toc510089446"/>
            <w:bookmarkStart w:id="2772" w:name="_Toc512010114"/>
            <w:bookmarkStart w:id="2773" w:name="_Toc513929974"/>
            <w:bookmarkStart w:id="2774" w:name="_Toc514089097"/>
            <w:bookmarkStart w:id="2775" w:name="_Toc515397049"/>
            <w:bookmarkStart w:id="2776" w:name="_Toc515397903"/>
            <w:bookmarkStart w:id="2777" w:name="_Toc517874765"/>
            <w:bookmarkStart w:id="2778" w:name="_Toc518405609"/>
            <w:bookmarkStart w:id="2779" w:name="_Toc522370823"/>
            <w:r w:rsidRPr="00D32CE3">
              <w:rPr>
                <w:noProof/>
                <w:spacing w:val="2"/>
                <w:sz w:val="24"/>
              </w:rPr>
              <w:t>NN1</w:t>
            </w:r>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p>
        </w:tc>
        <w:tc>
          <w:tcPr>
            <w:tcW w:w="1000" w:type="pct"/>
            <w:shd w:val="clear" w:color="auto" w:fill="auto"/>
            <w:vAlign w:val="center"/>
          </w:tcPr>
          <w:p w14:paraId="36042BEF" w14:textId="77777777" w:rsidR="00C262B0" w:rsidRPr="00D32CE3" w:rsidRDefault="00C262B0" w:rsidP="00B3337E">
            <w:pPr>
              <w:rPr>
                <w:spacing w:val="2"/>
                <w:sz w:val="24"/>
              </w:rPr>
            </w:pPr>
            <w:r w:rsidRPr="00D32CE3">
              <w:rPr>
                <w:spacing w:val="2"/>
                <w:sz w:val="24"/>
              </w:rPr>
              <w:t>1892540</w:t>
            </w:r>
          </w:p>
        </w:tc>
        <w:tc>
          <w:tcPr>
            <w:tcW w:w="769" w:type="pct"/>
            <w:shd w:val="clear" w:color="auto" w:fill="auto"/>
            <w:vAlign w:val="center"/>
          </w:tcPr>
          <w:p w14:paraId="59162F70" w14:textId="77777777" w:rsidR="00C262B0" w:rsidRPr="00D32CE3" w:rsidRDefault="00C262B0" w:rsidP="00B3337E">
            <w:pPr>
              <w:rPr>
                <w:spacing w:val="2"/>
                <w:sz w:val="24"/>
              </w:rPr>
            </w:pPr>
            <w:r w:rsidRPr="00D32CE3">
              <w:rPr>
                <w:spacing w:val="2"/>
                <w:sz w:val="24"/>
              </w:rPr>
              <w:t>708626</w:t>
            </w:r>
          </w:p>
        </w:tc>
      </w:tr>
      <w:tr w:rsidR="00F56834" w:rsidRPr="00D32CE3" w14:paraId="79114356" w14:textId="77777777" w:rsidTr="008718EE">
        <w:trPr>
          <w:trHeight w:val="237"/>
          <w:jc w:val="center"/>
        </w:trPr>
        <w:tc>
          <w:tcPr>
            <w:tcW w:w="365" w:type="pct"/>
            <w:shd w:val="clear" w:color="auto" w:fill="auto"/>
            <w:vAlign w:val="center"/>
          </w:tcPr>
          <w:p w14:paraId="40481F9E"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29F1D4F4" w14:textId="77777777" w:rsidR="00C262B0" w:rsidRPr="00D32CE3" w:rsidRDefault="00C262B0" w:rsidP="00B3337E">
            <w:pPr>
              <w:rPr>
                <w:spacing w:val="-9"/>
                <w:sz w:val="24"/>
                <w:lang w:val="de-DE"/>
              </w:rPr>
            </w:pPr>
            <w:r w:rsidRPr="00D32CE3">
              <w:rPr>
                <w:spacing w:val="-9"/>
                <w:sz w:val="24"/>
                <w:lang w:val="de-DE"/>
              </w:rPr>
              <w:t>Nhà hộ dân (cách thân đập 553m về phía Nam)</w:t>
            </w:r>
          </w:p>
        </w:tc>
        <w:tc>
          <w:tcPr>
            <w:tcW w:w="430" w:type="pct"/>
            <w:shd w:val="clear" w:color="auto" w:fill="auto"/>
            <w:vAlign w:val="center"/>
          </w:tcPr>
          <w:p w14:paraId="3D836557" w14:textId="77777777" w:rsidR="00C262B0" w:rsidRPr="00D32CE3" w:rsidRDefault="00C262B0" w:rsidP="00B3337E">
            <w:pPr>
              <w:rPr>
                <w:noProof/>
                <w:spacing w:val="2"/>
                <w:sz w:val="24"/>
              </w:rPr>
            </w:pPr>
            <w:bookmarkStart w:id="2780" w:name="_Toc503026129"/>
            <w:bookmarkStart w:id="2781" w:name="_Toc503276043"/>
            <w:bookmarkStart w:id="2782" w:name="_Toc503792820"/>
            <w:bookmarkStart w:id="2783" w:name="_Toc503859947"/>
            <w:bookmarkStart w:id="2784" w:name="_Toc509476621"/>
            <w:bookmarkStart w:id="2785" w:name="_Toc510089447"/>
            <w:bookmarkStart w:id="2786" w:name="_Toc512010115"/>
            <w:bookmarkStart w:id="2787" w:name="_Toc513929975"/>
            <w:bookmarkStart w:id="2788" w:name="_Toc514089098"/>
            <w:bookmarkStart w:id="2789" w:name="_Toc515397050"/>
            <w:bookmarkStart w:id="2790" w:name="_Toc515397904"/>
            <w:bookmarkStart w:id="2791" w:name="_Toc517874766"/>
            <w:bookmarkStart w:id="2792" w:name="_Toc518405610"/>
            <w:bookmarkStart w:id="2793" w:name="_Toc522370824"/>
            <w:r w:rsidRPr="00D32CE3">
              <w:rPr>
                <w:noProof/>
                <w:spacing w:val="2"/>
                <w:sz w:val="24"/>
              </w:rPr>
              <w:t>NN2</w:t>
            </w:r>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p>
        </w:tc>
        <w:tc>
          <w:tcPr>
            <w:tcW w:w="1000" w:type="pct"/>
            <w:shd w:val="clear" w:color="auto" w:fill="auto"/>
            <w:vAlign w:val="center"/>
          </w:tcPr>
          <w:p w14:paraId="74D38621" w14:textId="77777777" w:rsidR="00C262B0" w:rsidRPr="00D32CE3" w:rsidRDefault="00C262B0" w:rsidP="00B3337E">
            <w:pPr>
              <w:rPr>
                <w:spacing w:val="2"/>
                <w:sz w:val="24"/>
              </w:rPr>
            </w:pPr>
            <w:r w:rsidRPr="00D32CE3">
              <w:rPr>
                <w:spacing w:val="2"/>
                <w:sz w:val="24"/>
              </w:rPr>
              <w:t>1892376</w:t>
            </w:r>
          </w:p>
        </w:tc>
        <w:tc>
          <w:tcPr>
            <w:tcW w:w="769" w:type="pct"/>
            <w:shd w:val="clear" w:color="auto" w:fill="auto"/>
            <w:vAlign w:val="center"/>
          </w:tcPr>
          <w:p w14:paraId="71CDA3C9" w14:textId="77777777" w:rsidR="00C262B0" w:rsidRPr="00D32CE3" w:rsidRDefault="00C262B0" w:rsidP="00B3337E">
            <w:pPr>
              <w:rPr>
                <w:spacing w:val="2"/>
                <w:sz w:val="24"/>
              </w:rPr>
            </w:pPr>
            <w:r w:rsidRPr="00D32CE3">
              <w:rPr>
                <w:spacing w:val="2"/>
                <w:sz w:val="24"/>
              </w:rPr>
              <w:t>708540</w:t>
            </w:r>
          </w:p>
        </w:tc>
      </w:tr>
      <w:tr w:rsidR="00F56834" w:rsidRPr="00D32CE3" w14:paraId="2B05C961" w14:textId="77777777" w:rsidTr="008718EE">
        <w:trPr>
          <w:trHeight w:hRule="exact" w:val="454"/>
          <w:jc w:val="center"/>
        </w:trPr>
        <w:tc>
          <w:tcPr>
            <w:tcW w:w="365" w:type="pct"/>
            <w:shd w:val="clear" w:color="auto" w:fill="auto"/>
            <w:vAlign w:val="center"/>
          </w:tcPr>
          <w:p w14:paraId="26513B0C" w14:textId="77777777" w:rsidR="00C262B0" w:rsidRPr="00D32CE3" w:rsidRDefault="00C262B0" w:rsidP="00B3337E">
            <w:pPr>
              <w:rPr>
                <w:b/>
                <w:spacing w:val="2"/>
                <w:sz w:val="24"/>
              </w:rPr>
            </w:pPr>
            <w:r w:rsidRPr="00D32CE3">
              <w:rPr>
                <w:b/>
                <w:spacing w:val="2"/>
                <w:sz w:val="24"/>
              </w:rPr>
              <w:t>II</w:t>
            </w:r>
          </w:p>
        </w:tc>
        <w:tc>
          <w:tcPr>
            <w:tcW w:w="4635" w:type="pct"/>
            <w:gridSpan w:val="4"/>
            <w:shd w:val="clear" w:color="auto" w:fill="auto"/>
            <w:vAlign w:val="center"/>
          </w:tcPr>
          <w:p w14:paraId="1552F821" w14:textId="77777777" w:rsidR="00C262B0" w:rsidRPr="00D32CE3" w:rsidRDefault="00C262B0" w:rsidP="00B3337E">
            <w:pPr>
              <w:rPr>
                <w:spacing w:val="2"/>
                <w:sz w:val="24"/>
              </w:rPr>
            </w:pPr>
            <w:r w:rsidRPr="00D32CE3">
              <w:rPr>
                <w:b/>
                <w:spacing w:val="2"/>
                <w:sz w:val="24"/>
              </w:rPr>
              <w:t>Hồ Cổ Kiềng 2</w:t>
            </w:r>
          </w:p>
        </w:tc>
      </w:tr>
      <w:tr w:rsidR="00F56834" w:rsidRPr="00D32CE3" w14:paraId="3E0F512B" w14:textId="77777777" w:rsidTr="008718EE">
        <w:trPr>
          <w:trHeight w:val="713"/>
          <w:jc w:val="center"/>
        </w:trPr>
        <w:tc>
          <w:tcPr>
            <w:tcW w:w="365" w:type="pct"/>
            <w:shd w:val="clear" w:color="auto" w:fill="auto"/>
            <w:vAlign w:val="center"/>
          </w:tcPr>
          <w:p w14:paraId="180B5B58"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06BBEEED" w14:textId="77777777" w:rsidR="00C262B0" w:rsidRPr="00D32CE3" w:rsidRDefault="00C262B0" w:rsidP="00B3337E">
            <w:pPr>
              <w:rPr>
                <w:sz w:val="24"/>
                <w:lang w:val="de-DE"/>
              </w:rPr>
            </w:pPr>
            <w:r w:rsidRPr="00D32CE3">
              <w:rPr>
                <w:spacing w:val="2"/>
                <w:sz w:val="24"/>
              </w:rPr>
              <w:t xml:space="preserve">Tại nhà dân ông Hồ Văn Hải </w:t>
            </w:r>
            <w:r w:rsidRPr="00D32CE3">
              <w:rPr>
                <w:sz w:val="24"/>
                <w:lang w:val="de-DE"/>
              </w:rPr>
              <w:t>(cách thân đập 75m về phía Tây</w:t>
            </w:r>
            <w:r w:rsidRPr="00D32CE3">
              <w:rPr>
                <w:sz w:val="24"/>
              </w:rPr>
              <w:t xml:space="preserve"> Bắc</w:t>
            </w:r>
            <w:r w:rsidRPr="00D32CE3">
              <w:rPr>
                <w:sz w:val="24"/>
                <w:lang w:val="de-DE"/>
              </w:rPr>
              <w:t>)</w:t>
            </w:r>
          </w:p>
        </w:tc>
        <w:tc>
          <w:tcPr>
            <w:tcW w:w="430" w:type="pct"/>
            <w:shd w:val="clear" w:color="auto" w:fill="auto"/>
            <w:vAlign w:val="center"/>
          </w:tcPr>
          <w:p w14:paraId="72C9B729" w14:textId="77777777" w:rsidR="00C262B0" w:rsidRPr="00D32CE3" w:rsidRDefault="00C262B0" w:rsidP="00B3337E">
            <w:pPr>
              <w:rPr>
                <w:noProof/>
                <w:spacing w:val="2"/>
                <w:sz w:val="24"/>
              </w:rPr>
            </w:pPr>
            <w:bookmarkStart w:id="2794" w:name="_Toc503026124"/>
            <w:bookmarkStart w:id="2795" w:name="_Toc503276038"/>
            <w:bookmarkStart w:id="2796" w:name="_Toc503792815"/>
            <w:bookmarkStart w:id="2797" w:name="_Toc503859942"/>
            <w:bookmarkStart w:id="2798" w:name="_Toc509476622"/>
            <w:bookmarkStart w:id="2799" w:name="_Toc510089448"/>
            <w:bookmarkStart w:id="2800" w:name="_Toc512010116"/>
            <w:bookmarkStart w:id="2801" w:name="_Toc513929976"/>
            <w:bookmarkStart w:id="2802" w:name="_Toc514089099"/>
            <w:bookmarkStart w:id="2803" w:name="_Toc515397051"/>
            <w:bookmarkStart w:id="2804" w:name="_Toc515397905"/>
            <w:bookmarkStart w:id="2805" w:name="_Toc517874767"/>
            <w:bookmarkStart w:id="2806" w:name="_Toc518405611"/>
            <w:bookmarkStart w:id="2807" w:name="_Toc522370825"/>
            <w:r w:rsidRPr="00D32CE3">
              <w:rPr>
                <w:noProof/>
                <w:spacing w:val="2"/>
                <w:sz w:val="24"/>
              </w:rPr>
              <w:t>NN1</w:t>
            </w:r>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p>
        </w:tc>
        <w:tc>
          <w:tcPr>
            <w:tcW w:w="1000" w:type="pct"/>
            <w:shd w:val="clear" w:color="auto" w:fill="auto"/>
            <w:vAlign w:val="center"/>
          </w:tcPr>
          <w:p w14:paraId="3F84A185" w14:textId="77777777" w:rsidR="00C262B0" w:rsidRPr="00D32CE3" w:rsidRDefault="00C262B0" w:rsidP="00B3337E">
            <w:pPr>
              <w:rPr>
                <w:spacing w:val="2"/>
                <w:sz w:val="24"/>
              </w:rPr>
            </w:pPr>
            <w:r w:rsidRPr="00D32CE3">
              <w:rPr>
                <w:spacing w:val="2"/>
                <w:sz w:val="24"/>
              </w:rPr>
              <w:t>1889137</w:t>
            </w:r>
          </w:p>
        </w:tc>
        <w:tc>
          <w:tcPr>
            <w:tcW w:w="769" w:type="pct"/>
            <w:shd w:val="clear" w:color="auto" w:fill="auto"/>
            <w:vAlign w:val="center"/>
          </w:tcPr>
          <w:p w14:paraId="5E354E72" w14:textId="77777777" w:rsidR="00C262B0" w:rsidRPr="00D32CE3" w:rsidRDefault="00C262B0" w:rsidP="00B3337E">
            <w:pPr>
              <w:rPr>
                <w:spacing w:val="2"/>
                <w:sz w:val="24"/>
              </w:rPr>
            </w:pPr>
            <w:r w:rsidRPr="00D32CE3">
              <w:rPr>
                <w:spacing w:val="2"/>
                <w:sz w:val="24"/>
              </w:rPr>
              <w:t>698917</w:t>
            </w:r>
          </w:p>
        </w:tc>
      </w:tr>
      <w:tr w:rsidR="00F56834" w:rsidRPr="00D32CE3" w14:paraId="5C3DF43A" w14:textId="77777777" w:rsidTr="008718EE">
        <w:trPr>
          <w:trHeight w:val="630"/>
          <w:jc w:val="center"/>
        </w:trPr>
        <w:tc>
          <w:tcPr>
            <w:tcW w:w="365" w:type="pct"/>
            <w:shd w:val="clear" w:color="auto" w:fill="auto"/>
            <w:vAlign w:val="center"/>
          </w:tcPr>
          <w:p w14:paraId="6CA9ABB8"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442DAE86" w14:textId="77777777" w:rsidR="00C262B0" w:rsidRPr="00D32CE3" w:rsidRDefault="00C262B0" w:rsidP="00B3337E">
            <w:pPr>
              <w:rPr>
                <w:sz w:val="24"/>
                <w:lang w:val="de-DE"/>
              </w:rPr>
            </w:pPr>
            <w:r w:rsidRPr="00D32CE3">
              <w:rPr>
                <w:spacing w:val="2"/>
                <w:sz w:val="24"/>
              </w:rPr>
              <w:t xml:space="preserve">Tại nhà ông Hồ Văn Thành </w:t>
            </w:r>
            <w:r w:rsidRPr="00D32CE3">
              <w:rPr>
                <w:sz w:val="24"/>
                <w:lang w:val="de-DE"/>
              </w:rPr>
              <w:t>(cách thân đập 175m về phía Tây</w:t>
            </w:r>
            <w:r w:rsidRPr="00D32CE3">
              <w:rPr>
                <w:sz w:val="24"/>
              </w:rPr>
              <w:t xml:space="preserve"> Bắc</w:t>
            </w:r>
            <w:r w:rsidRPr="00D32CE3">
              <w:rPr>
                <w:sz w:val="24"/>
                <w:lang w:val="de-DE"/>
              </w:rPr>
              <w:t>)</w:t>
            </w:r>
          </w:p>
        </w:tc>
        <w:tc>
          <w:tcPr>
            <w:tcW w:w="430" w:type="pct"/>
            <w:shd w:val="clear" w:color="auto" w:fill="auto"/>
            <w:vAlign w:val="center"/>
          </w:tcPr>
          <w:p w14:paraId="278D2E1D" w14:textId="77777777" w:rsidR="00C262B0" w:rsidRPr="00D32CE3" w:rsidRDefault="00C262B0" w:rsidP="00B3337E">
            <w:pPr>
              <w:rPr>
                <w:noProof/>
                <w:spacing w:val="2"/>
                <w:sz w:val="24"/>
              </w:rPr>
            </w:pPr>
            <w:bookmarkStart w:id="2808" w:name="_Toc503026125"/>
            <w:bookmarkStart w:id="2809" w:name="_Toc503276039"/>
            <w:bookmarkStart w:id="2810" w:name="_Toc503792816"/>
            <w:bookmarkStart w:id="2811" w:name="_Toc503859943"/>
            <w:bookmarkStart w:id="2812" w:name="_Toc509476623"/>
            <w:bookmarkStart w:id="2813" w:name="_Toc510089449"/>
            <w:bookmarkStart w:id="2814" w:name="_Toc512010117"/>
            <w:bookmarkStart w:id="2815" w:name="_Toc513929977"/>
            <w:bookmarkStart w:id="2816" w:name="_Toc514089100"/>
            <w:bookmarkStart w:id="2817" w:name="_Toc515397052"/>
            <w:bookmarkStart w:id="2818" w:name="_Toc515397906"/>
            <w:bookmarkStart w:id="2819" w:name="_Toc517874768"/>
            <w:bookmarkStart w:id="2820" w:name="_Toc518405612"/>
            <w:bookmarkStart w:id="2821" w:name="_Toc522370826"/>
            <w:r w:rsidRPr="00D32CE3">
              <w:rPr>
                <w:noProof/>
                <w:spacing w:val="2"/>
                <w:sz w:val="24"/>
              </w:rPr>
              <w:t>NN2</w:t>
            </w:r>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p>
        </w:tc>
        <w:tc>
          <w:tcPr>
            <w:tcW w:w="1000" w:type="pct"/>
            <w:shd w:val="clear" w:color="auto" w:fill="auto"/>
            <w:vAlign w:val="center"/>
          </w:tcPr>
          <w:p w14:paraId="6E2EC36F" w14:textId="77777777" w:rsidR="00C262B0" w:rsidRPr="00D32CE3" w:rsidRDefault="00C262B0" w:rsidP="00B3337E">
            <w:pPr>
              <w:rPr>
                <w:spacing w:val="2"/>
                <w:sz w:val="24"/>
              </w:rPr>
            </w:pPr>
            <w:r w:rsidRPr="00D32CE3">
              <w:rPr>
                <w:spacing w:val="2"/>
                <w:sz w:val="24"/>
              </w:rPr>
              <w:t>1889189</w:t>
            </w:r>
          </w:p>
        </w:tc>
        <w:tc>
          <w:tcPr>
            <w:tcW w:w="769" w:type="pct"/>
            <w:shd w:val="clear" w:color="auto" w:fill="auto"/>
            <w:vAlign w:val="center"/>
          </w:tcPr>
          <w:p w14:paraId="130C5C4F" w14:textId="77777777" w:rsidR="00C262B0" w:rsidRPr="00D32CE3" w:rsidRDefault="00C262B0" w:rsidP="00B3337E">
            <w:pPr>
              <w:rPr>
                <w:spacing w:val="2"/>
                <w:sz w:val="24"/>
              </w:rPr>
            </w:pPr>
            <w:r w:rsidRPr="00D32CE3">
              <w:rPr>
                <w:spacing w:val="2"/>
                <w:sz w:val="24"/>
              </w:rPr>
              <w:t>698833</w:t>
            </w:r>
          </w:p>
        </w:tc>
      </w:tr>
      <w:tr w:rsidR="00F56834" w:rsidRPr="00D32CE3" w14:paraId="390D0D35" w14:textId="77777777" w:rsidTr="008718EE">
        <w:trPr>
          <w:trHeight w:hRule="exact" w:val="454"/>
          <w:jc w:val="center"/>
        </w:trPr>
        <w:tc>
          <w:tcPr>
            <w:tcW w:w="365" w:type="pct"/>
            <w:shd w:val="clear" w:color="auto" w:fill="auto"/>
            <w:vAlign w:val="center"/>
          </w:tcPr>
          <w:p w14:paraId="4FCF3162" w14:textId="77777777" w:rsidR="00C262B0" w:rsidRPr="00D32CE3" w:rsidRDefault="00962597" w:rsidP="00B3337E">
            <w:pPr>
              <w:rPr>
                <w:b/>
                <w:spacing w:val="2"/>
                <w:sz w:val="24"/>
                <w:lang w:val="en-US"/>
              </w:rPr>
            </w:pPr>
            <w:r w:rsidRPr="00D32CE3">
              <w:rPr>
                <w:b/>
                <w:spacing w:val="2"/>
                <w:sz w:val="24"/>
                <w:lang w:val="en-US"/>
              </w:rPr>
              <w:t>III</w:t>
            </w:r>
          </w:p>
        </w:tc>
        <w:tc>
          <w:tcPr>
            <w:tcW w:w="4635" w:type="pct"/>
            <w:gridSpan w:val="4"/>
            <w:shd w:val="clear" w:color="auto" w:fill="auto"/>
            <w:vAlign w:val="center"/>
          </w:tcPr>
          <w:p w14:paraId="5AA64E0C" w14:textId="77777777" w:rsidR="00C262B0" w:rsidRPr="00D32CE3" w:rsidRDefault="00C262B0" w:rsidP="00B3337E">
            <w:pPr>
              <w:rPr>
                <w:spacing w:val="2"/>
                <w:sz w:val="24"/>
              </w:rPr>
            </w:pPr>
            <w:r w:rsidRPr="00D32CE3">
              <w:rPr>
                <w:b/>
                <w:spacing w:val="2"/>
                <w:sz w:val="24"/>
              </w:rPr>
              <w:t>Hồ Khe Ná</w:t>
            </w:r>
          </w:p>
        </w:tc>
      </w:tr>
      <w:tr w:rsidR="00F56834" w:rsidRPr="00D32CE3" w14:paraId="18E67C4A" w14:textId="77777777" w:rsidTr="008718EE">
        <w:trPr>
          <w:trHeight w:hRule="exact" w:val="680"/>
          <w:jc w:val="center"/>
        </w:trPr>
        <w:tc>
          <w:tcPr>
            <w:tcW w:w="365" w:type="pct"/>
            <w:shd w:val="clear" w:color="auto" w:fill="auto"/>
            <w:vAlign w:val="center"/>
          </w:tcPr>
          <w:p w14:paraId="44C084D8"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28B51D19" w14:textId="77777777" w:rsidR="00C262B0" w:rsidRPr="00D32CE3" w:rsidRDefault="00C262B0" w:rsidP="00B3337E">
            <w:pPr>
              <w:rPr>
                <w:spacing w:val="2"/>
                <w:sz w:val="24"/>
                <w:lang w:val="de-DE"/>
              </w:rPr>
            </w:pPr>
            <w:r w:rsidRPr="00D32CE3">
              <w:rPr>
                <w:spacing w:val="2"/>
                <w:sz w:val="24"/>
                <w:lang w:val="de-DE"/>
              </w:rPr>
              <w:t>Nhà ông Nguyễn Văn Cảnh (cách thân đập 241m về phía Tây Nam)</w:t>
            </w:r>
          </w:p>
        </w:tc>
        <w:tc>
          <w:tcPr>
            <w:tcW w:w="430" w:type="pct"/>
            <w:shd w:val="clear" w:color="auto" w:fill="auto"/>
            <w:vAlign w:val="center"/>
          </w:tcPr>
          <w:p w14:paraId="472A1EA0" w14:textId="77777777" w:rsidR="00C262B0" w:rsidRPr="00D32CE3" w:rsidRDefault="00C262B0" w:rsidP="00B3337E">
            <w:pPr>
              <w:rPr>
                <w:noProof/>
                <w:spacing w:val="2"/>
                <w:sz w:val="24"/>
              </w:rPr>
            </w:pPr>
            <w:bookmarkStart w:id="2822" w:name="_Toc503026130"/>
            <w:bookmarkStart w:id="2823" w:name="_Toc503276044"/>
            <w:bookmarkStart w:id="2824" w:name="_Toc503792821"/>
            <w:bookmarkStart w:id="2825" w:name="_Toc503859948"/>
            <w:bookmarkStart w:id="2826" w:name="_Toc509476626"/>
            <w:bookmarkStart w:id="2827" w:name="_Toc510089452"/>
            <w:bookmarkStart w:id="2828" w:name="_Toc512010118"/>
            <w:bookmarkStart w:id="2829" w:name="_Toc513929978"/>
            <w:bookmarkStart w:id="2830" w:name="_Toc514089101"/>
            <w:bookmarkStart w:id="2831" w:name="_Toc515397053"/>
            <w:bookmarkStart w:id="2832" w:name="_Toc515397907"/>
            <w:bookmarkStart w:id="2833" w:name="_Toc517874769"/>
            <w:bookmarkStart w:id="2834" w:name="_Toc518405613"/>
            <w:bookmarkStart w:id="2835" w:name="_Toc522370827"/>
            <w:r w:rsidRPr="00D32CE3">
              <w:rPr>
                <w:noProof/>
                <w:spacing w:val="2"/>
                <w:sz w:val="24"/>
              </w:rPr>
              <w:t>NN1</w:t>
            </w:r>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p>
        </w:tc>
        <w:tc>
          <w:tcPr>
            <w:tcW w:w="1000" w:type="pct"/>
            <w:shd w:val="clear" w:color="auto" w:fill="auto"/>
            <w:vAlign w:val="center"/>
          </w:tcPr>
          <w:p w14:paraId="35E5B219" w14:textId="77777777" w:rsidR="00C262B0" w:rsidRPr="00D32CE3" w:rsidRDefault="00C262B0" w:rsidP="00B3337E">
            <w:pPr>
              <w:rPr>
                <w:spacing w:val="2"/>
                <w:sz w:val="24"/>
              </w:rPr>
            </w:pPr>
            <w:r w:rsidRPr="00D32CE3">
              <w:rPr>
                <w:spacing w:val="2"/>
                <w:sz w:val="24"/>
              </w:rPr>
              <w:t>1885259</w:t>
            </w:r>
          </w:p>
        </w:tc>
        <w:tc>
          <w:tcPr>
            <w:tcW w:w="769" w:type="pct"/>
            <w:shd w:val="clear" w:color="auto" w:fill="auto"/>
            <w:vAlign w:val="center"/>
          </w:tcPr>
          <w:p w14:paraId="47EE37FB" w14:textId="77777777" w:rsidR="00C262B0" w:rsidRPr="00D32CE3" w:rsidRDefault="00C262B0" w:rsidP="00B3337E">
            <w:pPr>
              <w:rPr>
                <w:spacing w:val="2"/>
                <w:sz w:val="24"/>
              </w:rPr>
            </w:pPr>
            <w:r w:rsidRPr="00D32CE3">
              <w:rPr>
                <w:spacing w:val="2"/>
                <w:sz w:val="24"/>
              </w:rPr>
              <w:t>716948</w:t>
            </w:r>
          </w:p>
        </w:tc>
      </w:tr>
      <w:tr w:rsidR="00F56834" w:rsidRPr="00D32CE3" w14:paraId="3A31DFFE" w14:textId="77777777" w:rsidTr="008718EE">
        <w:trPr>
          <w:trHeight w:val="387"/>
          <w:jc w:val="center"/>
        </w:trPr>
        <w:tc>
          <w:tcPr>
            <w:tcW w:w="365" w:type="pct"/>
            <w:shd w:val="clear" w:color="auto" w:fill="auto"/>
            <w:vAlign w:val="center"/>
          </w:tcPr>
          <w:p w14:paraId="5D3AF022"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391B2C9B" w14:textId="77777777" w:rsidR="00C262B0" w:rsidRPr="00D32CE3" w:rsidRDefault="00C262B0" w:rsidP="00B3337E">
            <w:pPr>
              <w:rPr>
                <w:spacing w:val="2"/>
                <w:sz w:val="24"/>
                <w:lang w:val="de-DE"/>
              </w:rPr>
            </w:pPr>
            <w:r w:rsidRPr="00D32CE3">
              <w:rPr>
                <w:spacing w:val="2"/>
                <w:sz w:val="24"/>
                <w:lang w:val="de-DE"/>
              </w:rPr>
              <w:t>Nhà hộ dân (cách thân đập 400m về phía Tây Nam)</w:t>
            </w:r>
          </w:p>
        </w:tc>
        <w:tc>
          <w:tcPr>
            <w:tcW w:w="430" w:type="pct"/>
            <w:shd w:val="clear" w:color="auto" w:fill="auto"/>
            <w:vAlign w:val="center"/>
          </w:tcPr>
          <w:p w14:paraId="628B117F" w14:textId="77777777" w:rsidR="00C262B0" w:rsidRPr="00D32CE3" w:rsidRDefault="00C262B0" w:rsidP="00B3337E">
            <w:pPr>
              <w:rPr>
                <w:noProof/>
                <w:spacing w:val="2"/>
                <w:sz w:val="24"/>
              </w:rPr>
            </w:pPr>
            <w:bookmarkStart w:id="2836" w:name="_Toc503026131"/>
            <w:bookmarkStart w:id="2837" w:name="_Toc503276045"/>
            <w:bookmarkStart w:id="2838" w:name="_Toc503792822"/>
            <w:bookmarkStart w:id="2839" w:name="_Toc503859949"/>
            <w:bookmarkStart w:id="2840" w:name="_Toc509476627"/>
            <w:bookmarkStart w:id="2841" w:name="_Toc510089453"/>
            <w:bookmarkStart w:id="2842" w:name="_Toc512010119"/>
            <w:bookmarkStart w:id="2843" w:name="_Toc513929979"/>
            <w:bookmarkStart w:id="2844" w:name="_Toc514089102"/>
            <w:bookmarkStart w:id="2845" w:name="_Toc515397054"/>
            <w:bookmarkStart w:id="2846" w:name="_Toc515397908"/>
            <w:bookmarkStart w:id="2847" w:name="_Toc517874770"/>
            <w:bookmarkStart w:id="2848" w:name="_Toc518405614"/>
            <w:bookmarkStart w:id="2849" w:name="_Toc522370828"/>
            <w:r w:rsidRPr="00D32CE3">
              <w:rPr>
                <w:noProof/>
                <w:spacing w:val="2"/>
                <w:sz w:val="24"/>
              </w:rPr>
              <w:t>NN2</w:t>
            </w:r>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p>
        </w:tc>
        <w:tc>
          <w:tcPr>
            <w:tcW w:w="1000" w:type="pct"/>
            <w:shd w:val="clear" w:color="auto" w:fill="auto"/>
            <w:vAlign w:val="center"/>
          </w:tcPr>
          <w:p w14:paraId="0C2B1127" w14:textId="77777777" w:rsidR="00C262B0" w:rsidRPr="00D32CE3" w:rsidRDefault="00C262B0" w:rsidP="00B3337E">
            <w:pPr>
              <w:rPr>
                <w:spacing w:val="2"/>
                <w:sz w:val="24"/>
              </w:rPr>
            </w:pPr>
            <w:r w:rsidRPr="00D32CE3">
              <w:rPr>
                <w:spacing w:val="2"/>
                <w:sz w:val="24"/>
              </w:rPr>
              <w:t>1885138</w:t>
            </w:r>
          </w:p>
        </w:tc>
        <w:tc>
          <w:tcPr>
            <w:tcW w:w="769" w:type="pct"/>
            <w:shd w:val="clear" w:color="auto" w:fill="auto"/>
            <w:vAlign w:val="center"/>
          </w:tcPr>
          <w:p w14:paraId="6B3DBABD" w14:textId="77777777" w:rsidR="00C262B0" w:rsidRPr="00D32CE3" w:rsidRDefault="00C262B0" w:rsidP="00B3337E">
            <w:pPr>
              <w:rPr>
                <w:spacing w:val="2"/>
                <w:sz w:val="24"/>
              </w:rPr>
            </w:pPr>
            <w:r w:rsidRPr="00D32CE3">
              <w:rPr>
                <w:spacing w:val="2"/>
                <w:sz w:val="24"/>
              </w:rPr>
              <w:t>716999</w:t>
            </w:r>
          </w:p>
        </w:tc>
      </w:tr>
      <w:tr w:rsidR="00F56834" w:rsidRPr="00D32CE3" w14:paraId="7846D284" w14:textId="77777777" w:rsidTr="008718EE">
        <w:trPr>
          <w:trHeight w:hRule="exact" w:val="454"/>
          <w:jc w:val="center"/>
        </w:trPr>
        <w:tc>
          <w:tcPr>
            <w:tcW w:w="365" w:type="pct"/>
            <w:shd w:val="clear" w:color="auto" w:fill="auto"/>
            <w:vAlign w:val="center"/>
          </w:tcPr>
          <w:p w14:paraId="266AEC84" w14:textId="77777777" w:rsidR="00C262B0" w:rsidRPr="00D32CE3" w:rsidRDefault="00962597" w:rsidP="00B3337E">
            <w:pPr>
              <w:rPr>
                <w:b/>
                <w:spacing w:val="2"/>
                <w:sz w:val="24"/>
              </w:rPr>
            </w:pPr>
            <w:r w:rsidRPr="00D32CE3">
              <w:rPr>
                <w:b/>
                <w:spacing w:val="2"/>
                <w:sz w:val="24"/>
                <w:lang w:val="en-US"/>
              </w:rPr>
              <w:t>I</w:t>
            </w:r>
            <w:r w:rsidR="00C262B0" w:rsidRPr="00D32CE3">
              <w:rPr>
                <w:b/>
                <w:spacing w:val="2"/>
                <w:sz w:val="24"/>
              </w:rPr>
              <w:t>V</w:t>
            </w:r>
          </w:p>
        </w:tc>
        <w:tc>
          <w:tcPr>
            <w:tcW w:w="4635" w:type="pct"/>
            <w:gridSpan w:val="4"/>
            <w:shd w:val="clear" w:color="auto" w:fill="auto"/>
            <w:vAlign w:val="center"/>
          </w:tcPr>
          <w:p w14:paraId="6F00443D" w14:textId="77777777" w:rsidR="00C262B0" w:rsidRPr="00D32CE3" w:rsidRDefault="00C262B0" w:rsidP="00B3337E">
            <w:pPr>
              <w:rPr>
                <w:spacing w:val="2"/>
                <w:sz w:val="24"/>
              </w:rPr>
            </w:pPr>
            <w:r w:rsidRPr="00D32CE3">
              <w:rPr>
                <w:b/>
                <w:spacing w:val="2"/>
                <w:sz w:val="24"/>
              </w:rPr>
              <w:t>Hồ Khóm 2</w:t>
            </w:r>
          </w:p>
        </w:tc>
      </w:tr>
      <w:tr w:rsidR="00F56834" w:rsidRPr="00D32CE3" w14:paraId="4D8F478E" w14:textId="77777777" w:rsidTr="008718EE">
        <w:trPr>
          <w:trHeight w:hRule="exact" w:val="690"/>
          <w:jc w:val="center"/>
        </w:trPr>
        <w:tc>
          <w:tcPr>
            <w:tcW w:w="365" w:type="pct"/>
            <w:shd w:val="clear" w:color="auto" w:fill="auto"/>
            <w:vAlign w:val="center"/>
          </w:tcPr>
          <w:p w14:paraId="5007039E"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3822B35E" w14:textId="77777777" w:rsidR="00C262B0" w:rsidRPr="00D32CE3" w:rsidRDefault="00C262B0" w:rsidP="00B3337E">
            <w:pPr>
              <w:rPr>
                <w:spacing w:val="2"/>
                <w:sz w:val="24"/>
                <w:lang w:val="de-DE"/>
              </w:rPr>
            </w:pPr>
            <w:r w:rsidRPr="00D32CE3">
              <w:rPr>
                <w:spacing w:val="2"/>
                <w:sz w:val="24"/>
                <w:lang w:val="de-DE"/>
              </w:rPr>
              <w:t>Nhà ông Nguyễn Hữu Lâm (cách đập 300m về phía Đông)</w:t>
            </w:r>
          </w:p>
        </w:tc>
        <w:tc>
          <w:tcPr>
            <w:tcW w:w="430" w:type="pct"/>
            <w:shd w:val="clear" w:color="auto" w:fill="auto"/>
            <w:vAlign w:val="center"/>
          </w:tcPr>
          <w:p w14:paraId="2647F75D" w14:textId="77777777" w:rsidR="00C262B0" w:rsidRPr="00D32CE3" w:rsidRDefault="00C262B0" w:rsidP="00B3337E">
            <w:pPr>
              <w:rPr>
                <w:noProof/>
                <w:spacing w:val="2"/>
                <w:sz w:val="24"/>
              </w:rPr>
            </w:pPr>
            <w:bookmarkStart w:id="2850" w:name="_Toc503026132"/>
            <w:bookmarkStart w:id="2851" w:name="_Toc503276046"/>
            <w:bookmarkStart w:id="2852" w:name="_Toc503792823"/>
            <w:bookmarkStart w:id="2853" w:name="_Toc503859950"/>
            <w:bookmarkStart w:id="2854" w:name="_Toc509476628"/>
            <w:bookmarkStart w:id="2855" w:name="_Toc510089454"/>
            <w:bookmarkStart w:id="2856" w:name="_Toc512010120"/>
            <w:bookmarkStart w:id="2857" w:name="_Toc513929980"/>
            <w:bookmarkStart w:id="2858" w:name="_Toc514089103"/>
            <w:bookmarkStart w:id="2859" w:name="_Toc515397055"/>
            <w:bookmarkStart w:id="2860" w:name="_Toc515397909"/>
            <w:bookmarkStart w:id="2861" w:name="_Toc517874771"/>
            <w:bookmarkStart w:id="2862" w:name="_Toc518405615"/>
            <w:bookmarkStart w:id="2863" w:name="_Toc522370829"/>
            <w:r w:rsidRPr="00D32CE3">
              <w:rPr>
                <w:noProof/>
                <w:spacing w:val="2"/>
                <w:sz w:val="24"/>
              </w:rPr>
              <w:t>NN1</w:t>
            </w:r>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p>
        </w:tc>
        <w:tc>
          <w:tcPr>
            <w:tcW w:w="1000" w:type="pct"/>
            <w:shd w:val="clear" w:color="auto" w:fill="auto"/>
            <w:vAlign w:val="center"/>
          </w:tcPr>
          <w:p w14:paraId="31E978F0" w14:textId="77777777" w:rsidR="00C262B0" w:rsidRPr="00D32CE3" w:rsidRDefault="00C262B0" w:rsidP="00B3337E">
            <w:pPr>
              <w:rPr>
                <w:spacing w:val="2"/>
                <w:sz w:val="24"/>
              </w:rPr>
            </w:pPr>
            <w:r w:rsidRPr="00D32CE3">
              <w:rPr>
                <w:spacing w:val="2"/>
                <w:sz w:val="24"/>
              </w:rPr>
              <w:t>1883080</w:t>
            </w:r>
          </w:p>
        </w:tc>
        <w:tc>
          <w:tcPr>
            <w:tcW w:w="769" w:type="pct"/>
            <w:shd w:val="clear" w:color="auto" w:fill="auto"/>
            <w:vAlign w:val="center"/>
          </w:tcPr>
          <w:p w14:paraId="64D153F8" w14:textId="77777777" w:rsidR="00C262B0" w:rsidRPr="00D32CE3" w:rsidRDefault="00C262B0" w:rsidP="00B3337E">
            <w:pPr>
              <w:rPr>
                <w:spacing w:val="2"/>
                <w:sz w:val="24"/>
              </w:rPr>
            </w:pPr>
            <w:r w:rsidRPr="00D32CE3">
              <w:rPr>
                <w:spacing w:val="2"/>
                <w:sz w:val="24"/>
              </w:rPr>
              <w:t>702241</w:t>
            </w:r>
          </w:p>
        </w:tc>
      </w:tr>
      <w:tr w:rsidR="00F56834" w:rsidRPr="00D32CE3" w14:paraId="24D27CA4" w14:textId="77777777" w:rsidTr="008718EE">
        <w:trPr>
          <w:trHeight w:hRule="exact" w:val="726"/>
          <w:jc w:val="center"/>
        </w:trPr>
        <w:tc>
          <w:tcPr>
            <w:tcW w:w="365" w:type="pct"/>
            <w:shd w:val="clear" w:color="auto" w:fill="auto"/>
            <w:vAlign w:val="center"/>
          </w:tcPr>
          <w:p w14:paraId="0CB8F319"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2E52B7C3" w14:textId="77777777" w:rsidR="00C262B0" w:rsidRPr="00D32CE3" w:rsidRDefault="00C262B0" w:rsidP="00B3337E">
            <w:pPr>
              <w:rPr>
                <w:spacing w:val="2"/>
                <w:sz w:val="24"/>
                <w:lang w:val="de-DE"/>
              </w:rPr>
            </w:pPr>
            <w:r w:rsidRPr="00D32CE3">
              <w:rPr>
                <w:spacing w:val="2"/>
                <w:sz w:val="24"/>
                <w:lang w:val="de-DE"/>
              </w:rPr>
              <w:t>Tại trường THPT Bến Quan (cách đập 200m về phía Nam)</w:t>
            </w:r>
          </w:p>
          <w:p w14:paraId="366077BA" w14:textId="77777777" w:rsidR="00C262B0" w:rsidRPr="00D32CE3" w:rsidRDefault="00C262B0" w:rsidP="00B3337E">
            <w:pPr>
              <w:rPr>
                <w:spacing w:val="2"/>
                <w:sz w:val="24"/>
                <w:lang w:val="de-DE"/>
              </w:rPr>
            </w:pPr>
          </w:p>
        </w:tc>
        <w:tc>
          <w:tcPr>
            <w:tcW w:w="430" w:type="pct"/>
            <w:shd w:val="clear" w:color="auto" w:fill="auto"/>
            <w:vAlign w:val="center"/>
          </w:tcPr>
          <w:p w14:paraId="2DDDE3C7" w14:textId="77777777" w:rsidR="00C262B0" w:rsidRPr="00D32CE3" w:rsidRDefault="00C262B0" w:rsidP="00B3337E">
            <w:pPr>
              <w:rPr>
                <w:noProof/>
                <w:spacing w:val="2"/>
                <w:sz w:val="24"/>
              </w:rPr>
            </w:pPr>
            <w:bookmarkStart w:id="2864" w:name="_Toc503026133"/>
            <w:bookmarkStart w:id="2865" w:name="_Toc503276047"/>
            <w:bookmarkStart w:id="2866" w:name="_Toc503792824"/>
            <w:bookmarkStart w:id="2867" w:name="_Toc503859951"/>
            <w:bookmarkStart w:id="2868" w:name="_Toc509476629"/>
            <w:bookmarkStart w:id="2869" w:name="_Toc510089455"/>
            <w:bookmarkStart w:id="2870" w:name="_Toc512010121"/>
            <w:bookmarkStart w:id="2871" w:name="_Toc513929981"/>
            <w:bookmarkStart w:id="2872" w:name="_Toc514089104"/>
            <w:bookmarkStart w:id="2873" w:name="_Toc515397910"/>
            <w:bookmarkStart w:id="2874" w:name="_Toc517874772"/>
            <w:bookmarkStart w:id="2875" w:name="_Toc518405616"/>
            <w:bookmarkStart w:id="2876" w:name="_Toc522370830"/>
            <w:r w:rsidRPr="00D32CE3">
              <w:rPr>
                <w:noProof/>
                <w:spacing w:val="2"/>
                <w:sz w:val="24"/>
              </w:rPr>
              <w:t>NN2</w:t>
            </w:r>
            <w:bookmarkEnd w:id="2864"/>
            <w:bookmarkEnd w:id="2865"/>
            <w:bookmarkEnd w:id="2866"/>
            <w:bookmarkEnd w:id="2867"/>
            <w:bookmarkEnd w:id="2868"/>
            <w:bookmarkEnd w:id="2869"/>
            <w:bookmarkEnd w:id="2870"/>
            <w:bookmarkEnd w:id="2871"/>
            <w:bookmarkEnd w:id="2872"/>
            <w:bookmarkEnd w:id="2873"/>
            <w:bookmarkEnd w:id="2874"/>
            <w:bookmarkEnd w:id="2875"/>
            <w:bookmarkEnd w:id="2876"/>
          </w:p>
        </w:tc>
        <w:tc>
          <w:tcPr>
            <w:tcW w:w="1000" w:type="pct"/>
            <w:shd w:val="clear" w:color="auto" w:fill="auto"/>
            <w:vAlign w:val="center"/>
          </w:tcPr>
          <w:p w14:paraId="34780E87" w14:textId="77777777" w:rsidR="00C262B0" w:rsidRPr="00D32CE3" w:rsidRDefault="00C262B0" w:rsidP="00B3337E">
            <w:pPr>
              <w:rPr>
                <w:spacing w:val="2"/>
                <w:sz w:val="24"/>
              </w:rPr>
            </w:pPr>
            <w:r w:rsidRPr="00D32CE3">
              <w:rPr>
                <w:spacing w:val="2"/>
                <w:sz w:val="24"/>
              </w:rPr>
              <w:t>1882777</w:t>
            </w:r>
          </w:p>
        </w:tc>
        <w:tc>
          <w:tcPr>
            <w:tcW w:w="769" w:type="pct"/>
            <w:shd w:val="clear" w:color="auto" w:fill="auto"/>
            <w:vAlign w:val="center"/>
          </w:tcPr>
          <w:p w14:paraId="7CD22496" w14:textId="77777777" w:rsidR="00C262B0" w:rsidRPr="00D32CE3" w:rsidRDefault="00C262B0" w:rsidP="00B3337E">
            <w:pPr>
              <w:rPr>
                <w:spacing w:val="2"/>
                <w:sz w:val="24"/>
              </w:rPr>
            </w:pPr>
            <w:r w:rsidRPr="00D32CE3">
              <w:rPr>
                <w:spacing w:val="2"/>
                <w:sz w:val="24"/>
              </w:rPr>
              <w:t>701906</w:t>
            </w:r>
          </w:p>
        </w:tc>
      </w:tr>
      <w:tr w:rsidR="00F56834" w:rsidRPr="00D32CE3" w14:paraId="443067FE" w14:textId="77777777" w:rsidTr="008718EE">
        <w:trPr>
          <w:trHeight w:hRule="exact" w:val="454"/>
          <w:jc w:val="center"/>
        </w:trPr>
        <w:tc>
          <w:tcPr>
            <w:tcW w:w="365" w:type="pct"/>
            <w:shd w:val="clear" w:color="auto" w:fill="auto"/>
            <w:vAlign w:val="center"/>
          </w:tcPr>
          <w:p w14:paraId="3A0453A7" w14:textId="77777777" w:rsidR="00C262B0" w:rsidRPr="00D32CE3" w:rsidRDefault="00C262B0" w:rsidP="00B3337E">
            <w:pPr>
              <w:rPr>
                <w:b/>
                <w:spacing w:val="2"/>
                <w:sz w:val="24"/>
              </w:rPr>
            </w:pPr>
            <w:r w:rsidRPr="00D32CE3">
              <w:rPr>
                <w:b/>
                <w:spacing w:val="2"/>
                <w:sz w:val="24"/>
              </w:rPr>
              <w:t>V</w:t>
            </w:r>
          </w:p>
        </w:tc>
        <w:tc>
          <w:tcPr>
            <w:tcW w:w="4635" w:type="pct"/>
            <w:gridSpan w:val="4"/>
            <w:shd w:val="clear" w:color="auto" w:fill="auto"/>
            <w:vAlign w:val="center"/>
          </w:tcPr>
          <w:p w14:paraId="530A10B9" w14:textId="77777777" w:rsidR="00C262B0" w:rsidRPr="00D32CE3" w:rsidRDefault="00C262B0" w:rsidP="00B3337E">
            <w:pPr>
              <w:rPr>
                <w:spacing w:val="2"/>
                <w:sz w:val="24"/>
              </w:rPr>
            </w:pPr>
            <w:r w:rsidRPr="00D32CE3">
              <w:rPr>
                <w:b/>
                <w:spacing w:val="2"/>
                <w:sz w:val="24"/>
              </w:rPr>
              <w:t>Hồ Dục Đức</w:t>
            </w:r>
          </w:p>
        </w:tc>
      </w:tr>
      <w:tr w:rsidR="00F56834" w:rsidRPr="00D32CE3" w14:paraId="659BFE9C" w14:textId="77777777" w:rsidTr="008718EE">
        <w:trPr>
          <w:trHeight w:hRule="exact" w:val="672"/>
          <w:jc w:val="center"/>
        </w:trPr>
        <w:tc>
          <w:tcPr>
            <w:tcW w:w="365" w:type="pct"/>
            <w:shd w:val="clear" w:color="auto" w:fill="auto"/>
            <w:vAlign w:val="center"/>
          </w:tcPr>
          <w:p w14:paraId="10124C80"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290D7A15" w14:textId="77777777" w:rsidR="00C262B0" w:rsidRPr="00D32CE3" w:rsidRDefault="00C262B0" w:rsidP="00B3337E">
            <w:pPr>
              <w:rPr>
                <w:spacing w:val="2"/>
                <w:sz w:val="24"/>
              </w:rPr>
            </w:pPr>
            <w:r w:rsidRPr="00D32CE3">
              <w:rPr>
                <w:spacing w:val="2"/>
                <w:sz w:val="24"/>
              </w:rPr>
              <w:t>Giếng nhà ông Nguyễn Văn Nghĩa (cách thân đập 436m về phía Đông)</w:t>
            </w:r>
          </w:p>
        </w:tc>
        <w:tc>
          <w:tcPr>
            <w:tcW w:w="430" w:type="pct"/>
            <w:shd w:val="clear" w:color="auto" w:fill="auto"/>
            <w:vAlign w:val="center"/>
          </w:tcPr>
          <w:p w14:paraId="05113839" w14:textId="77777777" w:rsidR="00C262B0" w:rsidRPr="00D32CE3" w:rsidRDefault="00C262B0" w:rsidP="00B3337E">
            <w:pPr>
              <w:rPr>
                <w:noProof/>
                <w:spacing w:val="2"/>
                <w:sz w:val="24"/>
              </w:rPr>
            </w:pPr>
            <w:bookmarkStart w:id="2877" w:name="_Toc503026137"/>
            <w:bookmarkStart w:id="2878" w:name="_Toc503276051"/>
            <w:bookmarkStart w:id="2879" w:name="_Toc503792828"/>
            <w:bookmarkStart w:id="2880" w:name="_Toc503859955"/>
            <w:bookmarkStart w:id="2881" w:name="_Toc509476630"/>
            <w:bookmarkStart w:id="2882" w:name="_Toc510089456"/>
            <w:bookmarkStart w:id="2883" w:name="_Toc512010122"/>
            <w:bookmarkStart w:id="2884" w:name="_Toc513929982"/>
            <w:bookmarkStart w:id="2885" w:name="_Toc514089105"/>
            <w:bookmarkStart w:id="2886" w:name="_Toc515397911"/>
            <w:bookmarkStart w:id="2887" w:name="_Toc517874773"/>
            <w:bookmarkStart w:id="2888" w:name="_Toc518405617"/>
            <w:bookmarkStart w:id="2889" w:name="_Toc522370831"/>
            <w:r w:rsidRPr="00D32CE3">
              <w:rPr>
                <w:noProof/>
                <w:spacing w:val="2"/>
                <w:sz w:val="24"/>
              </w:rPr>
              <w:t>NN1</w:t>
            </w:r>
            <w:bookmarkEnd w:id="2877"/>
            <w:bookmarkEnd w:id="2878"/>
            <w:bookmarkEnd w:id="2879"/>
            <w:bookmarkEnd w:id="2880"/>
            <w:bookmarkEnd w:id="2881"/>
            <w:bookmarkEnd w:id="2882"/>
            <w:bookmarkEnd w:id="2883"/>
            <w:bookmarkEnd w:id="2884"/>
            <w:bookmarkEnd w:id="2885"/>
            <w:bookmarkEnd w:id="2886"/>
            <w:bookmarkEnd w:id="2887"/>
            <w:bookmarkEnd w:id="2888"/>
            <w:bookmarkEnd w:id="2889"/>
          </w:p>
        </w:tc>
        <w:tc>
          <w:tcPr>
            <w:tcW w:w="1000" w:type="pct"/>
            <w:shd w:val="clear" w:color="auto" w:fill="auto"/>
            <w:vAlign w:val="center"/>
          </w:tcPr>
          <w:p w14:paraId="00A685DA" w14:textId="77777777" w:rsidR="00C262B0" w:rsidRPr="00D32CE3" w:rsidRDefault="00C262B0" w:rsidP="00B3337E">
            <w:pPr>
              <w:rPr>
                <w:spacing w:val="2"/>
                <w:sz w:val="24"/>
              </w:rPr>
            </w:pPr>
            <w:r w:rsidRPr="00D32CE3">
              <w:rPr>
                <w:spacing w:val="2"/>
                <w:sz w:val="24"/>
              </w:rPr>
              <w:t>1878684</w:t>
            </w:r>
          </w:p>
        </w:tc>
        <w:tc>
          <w:tcPr>
            <w:tcW w:w="769" w:type="pct"/>
            <w:shd w:val="clear" w:color="auto" w:fill="auto"/>
            <w:vAlign w:val="center"/>
          </w:tcPr>
          <w:p w14:paraId="0F69B6F1" w14:textId="77777777" w:rsidR="00C262B0" w:rsidRPr="00D32CE3" w:rsidRDefault="00C262B0" w:rsidP="00B3337E">
            <w:pPr>
              <w:rPr>
                <w:spacing w:val="2"/>
                <w:sz w:val="24"/>
              </w:rPr>
            </w:pPr>
            <w:r w:rsidRPr="00D32CE3">
              <w:rPr>
                <w:spacing w:val="2"/>
                <w:sz w:val="24"/>
              </w:rPr>
              <w:t>712790</w:t>
            </w:r>
          </w:p>
        </w:tc>
      </w:tr>
      <w:tr w:rsidR="00F56834" w:rsidRPr="00D32CE3" w14:paraId="73C2E282" w14:textId="77777777" w:rsidTr="008718EE">
        <w:trPr>
          <w:trHeight w:hRule="exact" w:val="372"/>
          <w:jc w:val="center"/>
        </w:trPr>
        <w:tc>
          <w:tcPr>
            <w:tcW w:w="365" w:type="pct"/>
            <w:shd w:val="clear" w:color="auto" w:fill="auto"/>
            <w:vAlign w:val="center"/>
          </w:tcPr>
          <w:p w14:paraId="2C83A1D1"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50E3A9BD" w14:textId="77777777" w:rsidR="00C262B0" w:rsidRPr="00D32CE3" w:rsidRDefault="00C262B0" w:rsidP="00B3337E">
            <w:pPr>
              <w:rPr>
                <w:spacing w:val="2"/>
                <w:sz w:val="24"/>
              </w:rPr>
            </w:pPr>
            <w:r w:rsidRPr="00D32CE3">
              <w:rPr>
                <w:spacing w:val="2"/>
                <w:sz w:val="24"/>
              </w:rPr>
              <w:t>Giếng nhà dân trên tuyến đường liên xã</w:t>
            </w:r>
          </w:p>
        </w:tc>
        <w:tc>
          <w:tcPr>
            <w:tcW w:w="430" w:type="pct"/>
            <w:shd w:val="clear" w:color="auto" w:fill="auto"/>
            <w:vAlign w:val="center"/>
          </w:tcPr>
          <w:p w14:paraId="48F39732" w14:textId="77777777" w:rsidR="00C262B0" w:rsidRPr="00D32CE3" w:rsidRDefault="00C262B0" w:rsidP="00B3337E">
            <w:pPr>
              <w:rPr>
                <w:noProof/>
                <w:spacing w:val="2"/>
                <w:sz w:val="24"/>
              </w:rPr>
            </w:pPr>
            <w:bookmarkStart w:id="2890" w:name="_Toc503026138"/>
            <w:bookmarkStart w:id="2891" w:name="_Toc503276052"/>
            <w:bookmarkStart w:id="2892" w:name="_Toc503792829"/>
            <w:bookmarkStart w:id="2893" w:name="_Toc503859956"/>
            <w:bookmarkStart w:id="2894" w:name="_Toc509476631"/>
            <w:bookmarkStart w:id="2895" w:name="_Toc510089457"/>
            <w:bookmarkStart w:id="2896" w:name="_Toc512010123"/>
            <w:bookmarkStart w:id="2897" w:name="_Toc513929983"/>
            <w:bookmarkStart w:id="2898" w:name="_Toc514089106"/>
            <w:bookmarkStart w:id="2899" w:name="_Toc515397912"/>
            <w:bookmarkStart w:id="2900" w:name="_Toc517874774"/>
            <w:bookmarkStart w:id="2901" w:name="_Toc518405618"/>
            <w:bookmarkStart w:id="2902" w:name="_Toc522370832"/>
            <w:r w:rsidRPr="00D32CE3">
              <w:rPr>
                <w:noProof/>
                <w:spacing w:val="2"/>
                <w:sz w:val="24"/>
              </w:rPr>
              <w:t>NN2</w:t>
            </w:r>
            <w:bookmarkEnd w:id="2890"/>
            <w:bookmarkEnd w:id="2891"/>
            <w:bookmarkEnd w:id="2892"/>
            <w:bookmarkEnd w:id="2893"/>
            <w:bookmarkEnd w:id="2894"/>
            <w:bookmarkEnd w:id="2895"/>
            <w:bookmarkEnd w:id="2896"/>
            <w:bookmarkEnd w:id="2897"/>
            <w:bookmarkEnd w:id="2898"/>
            <w:bookmarkEnd w:id="2899"/>
            <w:bookmarkEnd w:id="2900"/>
            <w:bookmarkEnd w:id="2901"/>
            <w:bookmarkEnd w:id="2902"/>
          </w:p>
        </w:tc>
        <w:tc>
          <w:tcPr>
            <w:tcW w:w="1000" w:type="pct"/>
            <w:shd w:val="clear" w:color="auto" w:fill="auto"/>
            <w:vAlign w:val="center"/>
          </w:tcPr>
          <w:p w14:paraId="43FC2358" w14:textId="77777777" w:rsidR="00C262B0" w:rsidRPr="00D32CE3" w:rsidRDefault="00C262B0" w:rsidP="00B3337E">
            <w:pPr>
              <w:rPr>
                <w:spacing w:val="2"/>
                <w:sz w:val="24"/>
              </w:rPr>
            </w:pPr>
            <w:r w:rsidRPr="00D32CE3">
              <w:rPr>
                <w:spacing w:val="2"/>
                <w:sz w:val="24"/>
              </w:rPr>
              <w:t>1879065</w:t>
            </w:r>
          </w:p>
        </w:tc>
        <w:tc>
          <w:tcPr>
            <w:tcW w:w="769" w:type="pct"/>
            <w:shd w:val="clear" w:color="auto" w:fill="auto"/>
            <w:vAlign w:val="center"/>
          </w:tcPr>
          <w:p w14:paraId="3AE4BA11" w14:textId="77777777" w:rsidR="00C262B0" w:rsidRPr="00D32CE3" w:rsidRDefault="00C262B0" w:rsidP="00B3337E">
            <w:pPr>
              <w:rPr>
                <w:spacing w:val="2"/>
                <w:sz w:val="24"/>
              </w:rPr>
            </w:pPr>
            <w:r w:rsidRPr="00D32CE3">
              <w:rPr>
                <w:spacing w:val="2"/>
                <w:sz w:val="24"/>
              </w:rPr>
              <w:t>712590</w:t>
            </w:r>
          </w:p>
        </w:tc>
      </w:tr>
      <w:tr w:rsidR="00F56834" w:rsidRPr="00D32CE3" w14:paraId="5380295B" w14:textId="77777777" w:rsidTr="008718EE">
        <w:trPr>
          <w:trHeight w:hRule="exact" w:val="454"/>
          <w:jc w:val="center"/>
        </w:trPr>
        <w:tc>
          <w:tcPr>
            <w:tcW w:w="365" w:type="pct"/>
            <w:shd w:val="clear" w:color="auto" w:fill="auto"/>
            <w:vAlign w:val="center"/>
          </w:tcPr>
          <w:p w14:paraId="1678883F" w14:textId="77777777" w:rsidR="00C262B0" w:rsidRPr="00D32CE3" w:rsidRDefault="00962597" w:rsidP="00B3337E">
            <w:pPr>
              <w:rPr>
                <w:b/>
                <w:spacing w:val="2"/>
                <w:sz w:val="24"/>
              </w:rPr>
            </w:pPr>
            <w:r w:rsidRPr="00D32CE3">
              <w:rPr>
                <w:b/>
                <w:spacing w:val="2"/>
                <w:sz w:val="24"/>
              </w:rPr>
              <w:t>V</w:t>
            </w:r>
            <w:r w:rsidR="00C262B0" w:rsidRPr="00D32CE3">
              <w:rPr>
                <w:b/>
                <w:spacing w:val="2"/>
                <w:sz w:val="24"/>
              </w:rPr>
              <w:t>I</w:t>
            </w:r>
          </w:p>
        </w:tc>
        <w:tc>
          <w:tcPr>
            <w:tcW w:w="4635" w:type="pct"/>
            <w:gridSpan w:val="4"/>
            <w:shd w:val="clear" w:color="auto" w:fill="auto"/>
            <w:vAlign w:val="center"/>
          </w:tcPr>
          <w:p w14:paraId="290F8579" w14:textId="77777777" w:rsidR="00C262B0" w:rsidRPr="00D32CE3" w:rsidRDefault="00C262B0" w:rsidP="00B3337E">
            <w:pPr>
              <w:rPr>
                <w:spacing w:val="2"/>
                <w:sz w:val="24"/>
              </w:rPr>
            </w:pPr>
            <w:r w:rsidRPr="00D32CE3">
              <w:rPr>
                <w:b/>
                <w:spacing w:val="2"/>
                <w:sz w:val="24"/>
              </w:rPr>
              <w:t>Hồ Đập Hoi 1, Đập Hoi 2</w:t>
            </w:r>
          </w:p>
        </w:tc>
      </w:tr>
      <w:tr w:rsidR="00F56834" w:rsidRPr="00D32CE3" w14:paraId="1E6AFEDA" w14:textId="77777777" w:rsidTr="008718EE">
        <w:trPr>
          <w:trHeight w:hRule="exact" w:val="447"/>
          <w:jc w:val="center"/>
        </w:trPr>
        <w:tc>
          <w:tcPr>
            <w:tcW w:w="365" w:type="pct"/>
            <w:shd w:val="clear" w:color="auto" w:fill="auto"/>
            <w:vAlign w:val="center"/>
          </w:tcPr>
          <w:p w14:paraId="76BF5CF3"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265DCEC4" w14:textId="77777777" w:rsidR="00C262B0" w:rsidRPr="00D32CE3" w:rsidRDefault="00C262B0" w:rsidP="00B3337E">
            <w:pPr>
              <w:rPr>
                <w:sz w:val="24"/>
              </w:rPr>
            </w:pPr>
            <w:r w:rsidRPr="00D32CE3">
              <w:rPr>
                <w:sz w:val="24"/>
                <w:lang w:val="de-DE"/>
              </w:rPr>
              <w:t>Giếng nhà người dân</w:t>
            </w:r>
          </w:p>
        </w:tc>
        <w:tc>
          <w:tcPr>
            <w:tcW w:w="430" w:type="pct"/>
            <w:shd w:val="clear" w:color="auto" w:fill="auto"/>
            <w:vAlign w:val="center"/>
          </w:tcPr>
          <w:p w14:paraId="77D1EBAC" w14:textId="77777777" w:rsidR="00C262B0" w:rsidRPr="00D32CE3" w:rsidRDefault="00C262B0" w:rsidP="00B3337E">
            <w:pPr>
              <w:rPr>
                <w:noProof/>
                <w:spacing w:val="2"/>
                <w:sz w:val="24"/>
              </w:rPr>
            </w:pPr>
            <w:bookmarkStart w:id="2903" w:name="_Toc503026134"/>
            <w:bookmarkStart w:id="2904" w:name="_Toc503276048"/>
            <w:bookmarkStart w:id="2905" w:name="_Toc503792825"/>
            <w:bookmarkStart w:id="2906" w:name="_Toc503859952"/>
            <w:bookmarkStart w:id="2907" w:name="_Toc509476632"/>
            <w:bookmarkStart w:id="2908" w:name="_Toc510089458"/>
            <w:bookmarkStart w:id="2909" w:name="_Toc512010124"/>
            <w:bookmarkStart w:id="2910" w:name="_Toc513929984"/>
            <w:bookmarkStart w:id="2911" w:name="_Toc514089107"/>
            <w:bookmarkStart w:id="2912" w:name="_Toc515397913"/>
            <w:bookmarkStart w:id="2913" w:name="_Toc517874775"/>
            <w:bookmarkStart w:id="2914" w:name="_Toc518405619"/>
            <w:bookmarkStart w:id="2915" w:name="_Toc522370833"/>
            <w:r w:rsidRPr="00D32CE3">
              <w:rPr>
                <w:noProof/>
                <w:spacing w:val="2"/>
                <w:sz w:val="24"/>
              </w:rPr>
              <w:t>NN1</w:t>
            </w:r>
            <w:bookmarkEnd w:id="2903"/>
            <w:bookmarkEnd w:id="2904"/>
            <w:bookmarkEnd w:id="2905"/>
            <w:bookmarkEnd w:id="2906"/>
            <w:bookmarkEnd w:id="2907"/>
            <w:bookmarkEnd w:id="2908"/>
            <w:bookmarkEnd w:id="2909"/>
            <w:bookmarkEnd w:id="2910"/>
            <w:bookmarkEnd w:id="2911"/>
            <w:bookmarkEnd w:id="2912"/>
            <w:bookmarkEnd w:id="2913"/>
            <w:bookmarkEnd w:id="2914"/>
            <w:bookmarkEnd w:id="2915"/>
          </w:p>
        </w:tc>
        <w:tc>
          <w:tcPr>
            <w:tcW w:w="1000" w:type="pct"/>
            <w:shd w:val="clear" w:color="auto" w:fill="auto"/>
            <w:vAlign w:val="center"/>
          </w:tcPr>
          <w:p w14:paraId="4B4B27B6" w14:textId="77777777" w:rsidR="00C262B0" w:rsidRPr="00D32CE3" w:rsidRDefault="00C262B0" w:rsidP="00B3337E">
            <w:pPr>
              <w:rPr>
                <w:spacing w:val="2"/>
                <w:sz w:val="24"/>
              </w:rPr>
            </w:pPr>
            <w:r w:rsidRPr="00D32CE3">
              <w:rPr>
                <w:spacing w:val="2"/>
                <w:sz w:val="24"/>
              </w:rPr>
              <w:t>1877231</w:t>
            </w:r>
          </w:p>
        </w:tc>
        <w:tc>
          <w:tcPr>
            <w:tcW w:w="769" w:type="pct"/>
            <w:shd w:val="clear" w:color="auto" w:fill="auto"/>
            <w:vAlign w:val="center"/>
          </w:tcPr>
          <w:p w14:paraId="1D3F3F45" w14:textId="77777777" w:rsidR="00C262B0" w:rsidRPr="00D32CE3" w:rsidRDefault="00C262B0" w:rsidP="00B3337E">
            <w:pPr>
              <w:rPr>
                <w:spacing w:val="2"/>
                <w:sz w:val="24"/>
              </w:rPr>
            </w:pPr>
            <w:r w:rsidRPr="00D32CE3">
              <w:rPr>
                <w:spacing w:val="2"/>
                <w:sz w:val="24"/>
              </w:rPr>
              <w:t>723609</w:t>
            </w:r>
          </w:p>
        </w:tc>
      </w:tr>
      <w:tr w:rsidR="00F56834" w:rsidRPr="00D32CE3" w14:paraId="42358E93" w14:textId="77777777" w:rsidTr="008718EE">
        <w:trPr>
          <w:trHeight w:hRule="exact" w:val="424"/>
          <w:jc w:val="center"/>
        </w:trPr>
        <w:tc>
          <w:tcPr>
            <w:tcW w:w="365" w:type="pct"/>
            <w:shd w:val="clear" w:color="auto" w:fill="auto"/>
            <w:vAlign w:val="center"/>
          </w:tcPr>
          <w:p w14:paraId="09BFC14C"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1C673AC2" w14:textId="77777777" w:rsidR="00C262B0" w:rsidRPr="00D32CE3" w:rsidRDefault="00C262B0" w:rsidP="00B3337E">
            <w:pPr>
              <w:rPr>
                <w:sz w:val="24"/>
              </w:rPr>
            </w:pPr>
            <w:r w:rsidRPr="00D32CE3">
              <w:rPr>
                <w:sz w:val="24"/>
                <w:lang w:val="de-DE"/>
              </w:rPr>
              <w:t>Giếng nhà người dân</w:t>
            </w:r>
          </w:p>
        </w:tc>
        <w:tc>
          <w:tcPr>
            <w:tcW w:w="430" w:type="pct"/>
            <w:shd w:val="clear" w:color="auto" w:fill="auto"/>
            <w:vAlign w:val="center"/>
          </w:tcPr>
          <w:p w14:paraId="3F45D628" w14:textId="77777777" w:rsidR="00C262B0" w:rsidRPr="00D32CE3" w:rsidRDefault="00C262B0" w:rsidP="00B3337E">
            <w:pPr>
              <w:rPr>
                <w:noProof/>
                <w:spacing w:val="2"/>
                <w:sz w:val="24"/>
              </w:rPr>
            </w:pPr>
            <w:bookmarkStart w:id="2916" w:name="_Toc503026135"/>
            <w:bookmarkStart w:id="2917" w:name="_Toc503276049"/>
            <w:bookmarkStart w:id="2918" w:name="_Toc503792826"/>
            <w:bookmarkStart w:id="2919" w:name="_Toc503859953"/>
            <w:bookmarkStart w:id="2920" w:name="_Toc509476633"/>
            <w:bookmarkStart w:id="2921" w:name="_Toc510089459"/>
            <w:bookmarkStart w:id="2922" w:name="_Toc512010125"/>
            <w:bookmarkStart w:id="2923" w:name="_Toc513929985"/>
            <w:bookmarkStart w:id="2924" w:name="_Toc514089108"/>
            <w:bookmarkStart w:id="2925" w:name="_Toc515397914"/>
            <w:bookmarkStart w:id="2926" w:name="_Toc517874776"/>
            <w:bookmarkStart w:id="2927" w:name="_Toc518405620"/>
            <w:bookmarkStart w:id="2928" w:name="_Toc522370834"/>
            <w:r w:rsidRPr="00D32CE3">
              <w:rPr>
                <w:noProof/>
                <w:spacing w:val="2"/>
                <w:sz w:val="24"/>
              </w:rPr>
              <w:t>NN2</w:t>
            </w:r>
            <w:bookmarkEnd w:id="2916"/>
            <w:bookmarkEnd w:id="2917"/>
            <w:bookmarkEnd w:id="2918"/>
            <w:bookmarkEnd w:id="2919"/>
            <w:bookmarkEnd w:id="2920"/>
            <w:bookmarkEnd w:id="2921"/>
            <w:bookmarkEnd w:id="2922"/>
            <w:bookmarkEnd w:id="2923"/>
            <w:bookmarkEnd w:id="2924"/>
            <w:bookmarkEnd w:id="2925"/>
            <w:bookmarkEnd w:id="2926"/>
            <w:bookmarkEnd w:id="2927"/>
            <w:bookmarkEnd w:id="2928"/>
          </w:p>
        </w:tc>
        <w:tc>
          <w:tcPr>
            <w:tcW w:w="1000" w:type="pct"/>
            <w:shd w:val="clear" w:color="auto" w:fill="auto"/>
            <w:vAlign w:val="center"/>
          </w:tcPr>
          <w:p w14:paraId="7535806A" w14:textId="77777777" w:rsidR="00C262B0" w:rsidRPr="00D32CE3" w:rsidRDefault="00C262B0" w:rsidP="00B3337E">
            <w:pPr>
              <w:rPr>
                <w:spacing w:val="2"/>
                <w:sz w:val="24"/>
              </w:rPr>
            </w:pPr>
            <w:r w:rsidRPr="00D32CE3">
              <w:rPr>
                <w:spacing w:val="2"/>
                <w:sz w:val="24"/>
              </w:rPr>
              <w:t>1877321</w:t>
            </w:r>
          </w:p>
        </w:tc>
        <w:tc>
          <w:tcPr>
            <w:tcW w:w="769" w:type="pct"/>
            <w:shd w:val="clear" w:color="auto" w:fill="auto"/>
            <w:vAlign w:val="center"/>
          </w:tcPr>
          <w:p w14:paraId="208C5214" w14:textId="77777777" w:rsidR="00C262B0" w:rsidRPr="00D32CE3" w:rsidRDefault="00C262B0" w:rsidP="00B3337E">
            <w:pPr>
              <w:rPr>
                <w:spacing w:val="2"/>
                <w:sz w:val="24"/>
              </w:rPr>
            </w:pPr>
            <w:r w:rsidRPr="00D32CE3">
              <w:rPr>
                <w:spacing w:val="2"/>
                <w:sz w:val="24"/>
              </w:rPr>
              <w:t>723964</w:t>
            </w:r>
          </w:p>
        </w:tc>
      </w:tr>
      <w:tr w:rsidR="00F56834" w:rsidRPr="00D32CE3" w14:paraId="3C673B90" w14:textId="77777777" w:rsidTr="008718EE">
        <w:trPr>
          <w:trHeight w:val="338"/>
          <w:jc w:val="center"/>
        </w:trPr>
        <w:tc>
          <w:tcPr>
            <w:tcW w:w="365" w:type="pct"/>
            <w:shd w:val="clear" w:color="auto" w:fill="auto"/>
            <w:vAlign w:val="center"/>
          </w:tcPr>
          <w:p w14:paraId="1BAB77EB" w14:textId="77777777" w:rsidR="00C262B0" w:rsidRPr="00D32CE3" w:rsidRDefault="00C262B0" w:rsidP="00B3337E">
            <w:pPr>
              <w:rPr>
                <w:spacing w:val="2"/>
                <w:sz w:val="24"/>
              </w:rPr>
            </w:pPr>
            <w:r w:rsidRPr="00D32CE3">
              <w:rPr>
                <w:spacing w:val="2"/>
                <w:sz w:val="24"/>
              </w:rPr>
              <w:t>3</w:t>
            </w:r>
          </w:p>
        </w:tc>
        <w:tc>
          <w:tcPr>
            <w:tcW w:w="2436" w:type="pct"/>
            <w:shd w:val="clear" w:color="auto" w:fill="auto"/>
            <w:vAlign w:val="center"/>
          </w:tcPr>
          <w:p w14:paraId="1C243609" w14:textId="77777777" w:rsidR="00C262B0" w:rsidRPr="00D32CE3" w:rsidRDefault="00C262B0" w:rsidP="00B3337E">
            <w:pPr>
              <w:rPr>
                <w:sz w:val="24"/>
              </w:rPr>
            </w:pPr>
            <w:r w:rsidRPr="00D32CE3">
              <w:rPr>
                <w:sz w:val="24"/>
                <w:lang w:val="de-DE"/>
              </w:rPr>
              <w:t>Giếng nhà người dân</w:t>
            </w:r>
          </w:p>
        </w:tc>
        <w:tc>
          <w:tcPr>
            <w:tcW w:w="430" w:type="pct"/>
            <w:shd w:val="clear" w:color="auto" w:fill="auto"/>
            <w:vAlign w:val="center"/>
          </w:tcPr>
          <w:p w14:paraId="3439AB92" w14:textId="77777777" w:rsidR="00C262B0" w:rsidRPr="00D32CE3" w:rsidRDefault="00C262B0" w:rsidP="00B3337E">
            <w:pPr>
              <w:rPr>
                <w:noProof/>
                <w:spacing w:val="2"/>
                <w:sz w:val="24"/>
              </w:rPr>
            </w:pPr>
            <w:bookmarkStart w:id="2929" w:name="_Toc503026136"/>
            <w:bookmarkStart w:id="2930" w:name="_Toc503276050"/>
            <w:bookmarkStart w:id="2931" w:name="_Toc503792827"/>
            <w:bookmarkStart w:id="2932" w:name="_Toc503859954"/>
            <w:bookmarkStart w:id="2933" w:name="_Toc509476634"/>
            <w:bookmarkStart w:id="2934" w:name="_Toc510089460"/>
            <w:bookmarkStart w:id="2935" w:name="_Toc512010126"/>
            <w:bookmarkStart w:id="2936" w:name="_Toc513929986"/>
            <w:bookmarkStart w:id="2937" w:name="_Toc514089109"/>
            <w:bookmarkStart w:id="2938" w:name="_Toc515397915"/>
            <w:bookmarkStart w:id="2939" w:name="_Toc517874777"/>
            <w:bookmarkStart w:id="2940" w:name="_Toc518405621"/>
            <w:bookmarkStart w:id="2941" w:name="_Toc522370835"/>
            <w:r w:rsidRPr="00D32CE3">
              <w:rPr>
                <w:noProof/>
                <w:spacing w:val="2"/>
                <w:sz w:val="24"/>
              </w:rPr>
              <w:t>NN3</w:t>
            </w:r>
            <w:bookmarkEnd w:id="2929"/>
            <w:bookmarkEnd w:id="2930"/>
            <w:bookmarkEnd w:id="2931"/>
            <w:bookmarkEnd w:id="2932"/>
            <w:bookmarkEnd w:id="2933"/>
            <w:bookmarkEnd w:id="2934"/>
            <w:bookmarkEnd w:id="2935"/>
            <w:bookmarkEnd w:id="2936"/>
            <w:bookmarkEnd w:id="2937"/>
            <w:bookmarkEnd w:id="2938"/>
            <w:bookmarkEnd w:id="2939"/>
            <w:bookmarkEnd w:id="2940"/>
            <w:bookmarkEnd w:id="2941"/>
          </w:p>
        </w:tc>
        <w:tc>
          <w:tcPr>
            <w:tcW w:w="1000" w:type="pct"/>
            <w:shd w:val="clear" w:color="auto" w:fill="auto"/>
            <w:vAlign w:val="center"/>
          </w:tcPr>
          <w:p w14:paraId="2377D1A3" w14:textId="77777777" w:rsidR="00C262B0" w:rsidRPr="00D32CE3" w:rsidRDefault="00C262B0" w:rsidP="00B3337E">
            <w:pPr>
              <w:rPr>
                <w:spacing w:val="2"/>
                <w:sz w:val="24"/>
              </w:rPr>
            </w:pPr>
            <w:r w:rsidRPr="00D32CE3">
              <w:rPr>
                <w:spacing w:val="2"/>
                <w:sz w:val="24"/>
              </w:rPr>
              <w:t>1878203</w:t>
            </w:r>
          </w:p>
        </w:tc>
        <w:tc>
          <w:tcPr>
            <w:tcW w:w="769" w:type="pct"/>
            <w:shd w:val="clear" w:color="auto" w:fill="auto"/>
            <w:vAlign w:val="center"/>
          </w:tcPr>
          <w:p w14:paraId="46B22CA3" w14:textId="77777777" w:rsidR="00C262B0" w:rsidRPr="00D32CE3" w:rsidRDefault="00C262B0" w:rsidP="00B3337E">
            <w:pPr>
              <w:rPr>
                <w:spacing w:val="2"/>
                <w:sz w:val="24"/>
              </w:rPr>
            </w:pPr>
            <w:r w:rsidRPr="00D32CE3">
              <w:rPr>
                <w:spacing w:val="2"/>
                <w:sz w:val="24"/>
              </w:rPr>
              <w:t>723651</w:t>
            </w:r>
          </w:p>
        </w:tc>
      </w:tr>
      <w:tr w:rsidR="00F56834" w:rsidRPr="00D32CE3" w14:paraId="534F2699" w14:textId="77777777" w:rsidTr="008718EE">
        <w:trPr>
          <w:trHeight w:hRule="exact" w:val="454"/>
          <w:jc w:val="center"/>
        </w:trPr>
        <w:tc>
          <w:tcPr>
            <w:tcW w:w="365" w:type="pct"/>
            <w:shd w:val="clear" w:color="auto" w:fill="auto"/>
            <w:vAlign w:val="center"/>
          </w:tcPr>
          <w:p w14:paraId="5F64CEB0" w14:textId="77777777" w:rsidR="00C262B0" w:rsidRPr="00D32CE3" w:rsidRDefault="00C262B0" w:rsidP="00B3337E">
            <w:pPr>
              <w:rPr>
                <w:b/>
                <w:spacing w:val="2"/>
                <w:sz w:val="24"/>
              </w:rPr>
            </w:pPr>
            <w:r w:rsidRPr="00D32CE3">
              <w:rPr>
                <w:b/>
                <w:spacing w:val="2"/>
                <w:sz w:val="24"/>
              </w:rPr>
              <w:t>VII</w:t>
            </w:r>
          </w:p>
        </w:tc>
        <w:tc>
          <w:tcPr>
            <w:tcW w:w="4635" w:type="pct"/>
            <w:gridSpan w:val="4"/>
            <w:shd w:val="clear" w:color="auto" w:fill="auto"/>
            <w:vAlign w:val="center"/>
          </w:tcPr>
          <w:p w14:paraId="395A2BCD" w14:textId="77777777" w:rsidR="00C262B0" w:rsidRPr="00D32CE3" w:rsidRDefault="00C262B0" w:rsidP="00B3337E">
            <w:pPr>
              <w:rPr>
                <w:spacing w:val="2"/>
                <w:sz w:val="24"/>
              </w:rPr>
            </w:pPr>
            <w:r w:rsidRPr="00D32CE3">
              <w:rPr>
                <w:b/>
                <w:spacing w:val="2"/>
                <w:sz w:val="24"/>
              </w:rPr>
              <w:t>Hồ Kinh Môn</w:t>
            </w:r>
          </w:p>
        </w:tc>
      </w:tr>
      <w:tr w:rsidR="00F56834" w:rsidRPr="00D32CE3" w14:paraId="32DEECDD" w14:textId="77777777" w:rsidTr="008718EE">
        <w:trPr>
          <w:trHeight w:val="462"/>
          <w:jc w:val="center"/>
        </w:trPr>
        <w:tc>
          <w:tcPr>
            <w:tcW w:w="365" w:type="pct"/>
            <w:shd w:val="clear" w:color="auto" w:fill="auto"/>
            <w:vAlign w:val="center"/>
          </w:tcPr>
          <w:p w14:paraId="1E888E3B"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77C52E52" w14:textId="77777777" w:rsidR="00C262B0" w:rsidRPr="00D32CE3" w:rsidRDefault="00C262B0" w:rsidP="00B3337E">
            <w:pPr>
              <w:rPr>
                <w:spacing w:val="-8"/>
                <w:sz w:val="24"/>
              </w:rPr>
            </w:pPr>
            <w:r w:rsidRPr="00D32CE3">
              <w:rPr>
                <w:spacing w:val="-8"/>
                <w:sz w:val="24"/>
                <w:lang w:val="de-DE"/>
              </w:rPr>
              <w:t>Nhà dân</w:t>
            </w:r>
            <w:r w:rsidRPr="00D32CE3">
              <w:rPr>
                <w:spacing w:val="-8"/>
                <w:sz w:val="24"/>
              </w:rPr>
              <w:t xml:space="preserve"> (cách đập 1,2km về phía Đông Nam)</w:t>
            </w:r>
          </w:p>
        </w:tc>
        <w:tc>
          <w:tcPr>
            <w:tcW w:w="430" w:type="pct"/>
            <w:shd w:val="clear" w:color="auto" w:fill="auto"/>
            <w:vAlign w:val="center"/>
          </w:tcPr>
          <w:p w14:paraId="628EE52A" w14:textId="77777777" w:rsidR="00C262B0" w:rsidRPr="00D32CE3" w:rsidRDefault="00C262B0" w:rsidP="00B3337E">
            <w:pPr>
              <w:rPr>
                <w:noProof/>
                <w:spacing w:val="2"/>
                <w:sz w:val="24"/>
              </w:rPr>
            </w:pPr>
            <w:bookmarkStart w:id="2942" w:name="_Toc503026118"/>
            <w:bookmarkStart w:id="2943" w:name="_Toc503276032"/>
            <w:bookmarkStart w:id="2944" w:name="_Toc503792809"/>
            <w:bookmarkStart w:id="2945" w:name="_Toc503859936"/>
            <w:bookmarkStart w:id="2946" w:name="_Toc509476635"/>
            <w:bookmarkStart w:id="2947" w:name="_Toc510089461"/>
            <w:bookmarkStart w:id="2948" w:name="_Toc512010127"/>
            <w:bookmarkStart w:id="2949" w:name="_Toc513929987"/>
            <w:bookmarkStart w:id="2950" w:name="_Toc514089110"/>
            <w:bookmarkStart w:id="2951" w:name="_Toc515397916"/>
            <w:bookmarkStart w:id="2952" w:name="_Toc517874778"/>
            <w:bookmarkStart w:id="2953" w:name="_Toc518405622"/>
            <w:bookmarkStart w:id="2954" w:name="_Toc522370836"/>
            <w:r w:rsidRPr="00D32CE3">
              <w:rPr>
                <w:noProof/>
                <w:spacing w:val="2"/>
                <w:sz w:val="24"/>
              </w:rPr>
              <w:t>NN1</w:t>
            </w:r>
            <w:bookmarkEnd w:id="2942"/>
            <w:bookmarkEnd w:id="2943"/>
            <w:bookmarkEnd w:id="2944"/>
            <w:bookmarkEnd w:id="2945"/>
            <w:bookmarkEnd w:id="2946"/>
            <w:bookmarkEnd w:id="2947"/>
            <w:bookmarkEnd w:id="2948"/>
            <w:bookmarkEnd w:id="2949"/>
            <w:bookmarkEnd w:id="2950"/>
            <w:bookmarkEnd w:id="2951"/>
            <w:bookmarkEnd w:id="2952"/>
            <w:bookmarkEnd w:id="2953"/>
            <w:bookmarkEnd w:id="2954"/>
          </w:p>
        </w:tc>
        <w:tc>
          <w:tcPr>
            <w:tcW w:w="1000" w:type="pct"/>
            <w:shd w:val="clear" w:color="auto" w:fill="auto"/>
            <w:vAlign w:val="center"/>
          </w:tcPr>
          <w:p w14:paraId="1EFA7352" w14:textId="77777777" w:rsidR="00C262B0" w:rsidRPr="00D32CE3" w:rsidRDefault="00C262B0" w:rsidP="00B3337E">
            <w:pPr>
              <w:rPr>
                <w:spacing w:val="2"/>
                <w:sz w:val="24"/>
              </w:rPr>
            </w:pPr>
            <w:r w:rsidRPr="00D32CE3">
              <w:rPr>
                <w:spacing w:val="2"/>
                <w:sz w:val="24"/>
              </w:rPr>
              <w:t>1876178</w:t>
            </w:r>
          </w:p>
        </w:tc>
        <w:tc>
          <w:tcPr>
            <w:tcW w:w="769" w:type="pct"/>
            <w:shd w:val="clear" w:color="auto" w:fill="auto"/>
            <w:vAlign w:val="center"/>
          </w:tcPr>
          <w:p w14:paraId="0926DC52" w14:textId="77777777" w:rsidR="00C262B0" w:rsidRPr="00D32CE3" w:rsidRDefault="00C262B0" w:rsidP="00B3337E">
            <w:pPr>
              <w:rPr>
                <w:spacing w:val="2"/>
                <w:sz w:val="24"/>
              </w:rPr>
            </w:pPr>
            <w:r w:rsidRPr="00D32CE3">
              <w:rPr>
                <w:spacing w:val="2"/>
                <w:sz w:val="24"/>
              </w:rPr>
              <w:t>716240</w:t>
            </w:r>
          </w:p>
        </w:tc>
      </w:tr>
      <w:tr w:rsidR="00F56834" w:rsidRPr="00D32CE3" w14:paraId="3557174D" w14:textId="77777777" w:rsidTr="008718EE">
        <w:trPr>
          <w:trHeight w:val="448"/>
          <w:jc w:val="center"/>
        </w:trPr>
        <w:tc>
          <w:tcPr>
            <w:tcW w:w="365" w:type="pct"/>
            <w:shd w:val="clear" w:color="auto" w:fill="auto"/>
            <w:vAlign w:val="center"/>
          </w:tcPr>
          <w:p w14:paraId="2D31A12B"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6400C204" w14:textId="77777777" w:rsidR="00C262B0" w:rsidRPr="00D32CE3" w:rsidRDefault="00C262B0" w:rsidP="00B3337E">
            <w:pPr>
              <w:rPr>
                <w:spacing w:val="-6"/>
                <w:sz w:val="24"/>
              </w:rPr>
            </w:pPr>
            <w:r w:rsidRPr="00D32CE3">
              <w:rPr>
                <w:spacing w:val="-6"/>
                <w:sz w:val="24"/>
                <w:lang w:val="de-DE"/>
              </w:rPr>
              <w:t>Nhà dân (cách đập 1km về phía Đông Nam)</w:t>
            </w:r>
          </w:p>
        </w:tc>
        <w:tc>
          <w:tcPr>
            <w:tcW w:w="430" w:type="pct"/>
            <w:shd w:val="clear" w:color="auto" w:fill="auto"/>
            <w:vAlign w:val="center"/>
          </w:tcPr>
          <w:p w14:paraId="0C1FF3AA" w14:textId="77777777" w:rsidR="00C262B0" w:rsidRPr="00D32CE3" w:rsidRDefault="00C262B0" w:rsidP="00B3337E">
            <w:pPr>
              <w:rPr>
                <w:noProof/>
                <w:spacing w:val="2"/>
                <w:sz w:val="24"/>
              </w:rPr>
            </w:pPr>
            <w:bookmarkStart w:id="2955" w:name="_Toc503026119"/>
            <w:bookmarkStart w:id="2956" w:name="_Toc503276033"/>
            <w:bookmarkStart w:id="2957" w:name="_Toc503792810"/>
            <w:bookmarkStart w:id="2958" w:name="_Toc503859937"/>
            <w:bookmarkStart w:id="2959" w:name="_Toc509476636"/>
            <w:bookmarkStart w:id="2960" w:name="_Toc510089462"/>
            <w:bookmarkStart w:id="2961" w:name="_Toc512010128"/>
            <w:bookmarkStart w:id="2962" w:name="_Toc513929988"/>
            <w:bookmarkStart w:id="2963" w:name="_Toc514089111"/>
            <w:bookmarkStart w:id="2964" w:name="_Toc515397917"/>
            <w:bookmarkStart w:id="2965" w:name="_Toc517874779"/>
            <w:bookmarkStart w:id="2966" w:name="_Toc518405623"/>
            <w:bookmarkStart w:id="2967" w:name="_Toc522370837"/>
            <w:r w:rsidRPr="00D32CE3">
              <w:rPr>
                <w:noProof/>
                <w:spacing w:val="2"/>
                <w:sz w:val="24"/>
              </w:rPr>
              <w:t>NN2</w:t>
            </w:r>
            <w:bookmarkEnd w:id="2955"/>
            <w:bookmarkEnd w:id="2956"/>
            <w:bookmarkEnd w:id="2957"/>
            <w:bookmarkEnd w:id="2958"/>
            <w:bookmarkEnd w:id="2959"/>
            <w:bookmarkEnd w:id="2960"/>
            <w:bookmarkEnd w:id="2961"/>
            <w:bookmarkEnd w:id="2962"/>
            <w:bookmarkEnd w:id="2963"/>
            <w:bookmarkEnd w:id="2964"/>
            <w:bookmarkEnd w:id="2965"/>
            <w:bookmarkEnd w:id="2966"/>
            <w:bookmarkEnd w:id="2967"/>
          </w:p>
        </w:tc>
        <w:tc>
          <w:tcPr>
            <w:tcW w:w="1000" w:type="pct"/>
            <w:shd w:val="clear" w:color="auto" w:fill="auto"/>
            <w:vAlign w:val="center"/>
          </w:tcPr>
          <w:p w14:paraId="40D37CED" w14:textId="77777777" w:rsidR="00C262B0" w:rsidRPr="00D32CE3" w:rsidRDefault="00C262B0" w:rsidP="00B3337E">
            <w:pPr>
              <w:rPr>
                <w:spacing w:val="2"/>
                <w:sz w:val="24"/>
              </w:rPr>
            </w:pPr>
            <w:r w:rsidRPr="00D32CE3">
              <w:rPr>
                <w:spacing w:val="2"/>
                <w:sz w:val="24"/>
              </w:rPr>
              <w:t>1876175</w:t>
            </w:r>
          </w:p>
        </w:tc>
        <w:tc>
          <w:tcPr>
            <w:tcW w:w="769" w:type="pct"/>
            <w:shd w:val="clear" w:color="auto" w:fill="auto"/>
            <w:vAlign w:val="center"/>
          </w:tcPr>
          <w:p w14:paraId="0C6C6478" w14:textId="77777777" w:rsidR="00C262B0" w:rsidRPr="00D32CE3" w:rsidRDefault="00C262B0" w:rsidP="00B3337E">
            <w:pPr>
              <w:rPr>
                <w:spacing w:val="2"/>
                <w:sz w:val="24"/>
              </w:rPr>
            </w:pPr>
            <w:r w:rsidRPr="00D32CE3">
              <w:rPr>
                <w:spacing w:val="2"/>
                <w:sz w:val="24"/>
              </w:rPr>
              <w:t>716017</w:t>
            </w:r>
          </w:p>
        </w:tc>
      </w:tr>
      <w:tr w:rsidR="00F56834" w:rsidRPr="00D32CE3" w14:paraId="3598F1B3" w14:textId="77777777" w:rsidTr="008718EE">
        <w:trPr>
          <w:trHeight w:hRule="exact" w:val="454"/>
          <w:jc w:val="center"/>
        </w:trPr>
        <w:tc>
          <w:tcPr>
            <w:tcW w:w="365" w:type="pct"/>
            <w:shd w:val="clear" w:color="auto" w:fill="auto"/>
            <w:vAlign w:val="center"/>
          </w:tcPr>
          <w:p w14:paraId="6925B84A" w14:textId="77777777" w:rsidR="00C262B0" w:rsidRPr="00D32CE3" w:rsidRDefault="00962597" w:rsidP="00B3337E">
            <w:pPr>
              <w:rPr>
                <w:b/>
                <w:spacing w:val="2"/>
                <w:sz w:val="24"/>
                <w:lang w:val="en-US"/>
              </w:rPr>
            </w:pPr>
            <w:r w:rsidRPr="00D32CE3">
              <w:rPr>
                <w:b/>
                <w:spacing w:val="2"/>
                <w:sz w:val="24"/>
                <w:lang w:val="en-US"/>
              </w:rPr>
              <w:t>VIII</w:t>
            </w:r>
          </w:p>
        </w:tc>
        <w:tc>
          <w:tcPr>
            <w:tcW w:w="4635" w:type="pct"/>
            <w:gridSpan w:val="4"/>
            <w:shd w:val="clear" w:color="auto" w:fill="auto"/>
            <w:vAlign w:val="center"/>
          </w:tcPr>
          <w:p w14:paraId="671BEE7C" w14:textId="77777777" w:rsidR="00C262B0" w:rsidRPr="00D32CE3" w:rsidRDefault="00C262B0" w:rsidP="00B3337E">
            <w:pPr>
              <w:rPr>
                <w:spacing w:val="2"/>
                <w:sz w:val="24"/>
              </w:rPr>
            </w:pPr>
            <w:r w:rsidRPr="00D32CE3">
              <w:rPr>
                <w:b/>
                <w:spacing w:val="2"/>
                <w:sz w:val="24"/>
              </w:rPr>
              <w:t>Hồ Đá Cựa</w:t>
            </w:r>
          </w:p>
        </w:tc>
      </w:tr>
      <w:tr w:rsidR="00F56834" w:rsidRPr="00D32CE3" w14:paraId="5E1582E0" w14:textId="77777777" w:rsidTr="008718EE">
        <w:trPr>
          <w:trHeight w:hRule="exact" w:val="678"/>
          <w:jc w:val="center"/>
        </w:trPr>
        <w:tc>
          <w:tcPr>
            <w:tcW w:w="365" w:type="pct"/>
            <w:shd w:val="clear" w:color="auto" w:fill="auto"/>
            <w:vAlign w:val="center"/>
          </w:tcPr>
          <w:p w14:paraId="477D3406" w14:textId="77777777" w:rsidR="00C262B0" w:rsidRPr="00D32CE3" w:rsidRDefault="00C262B0" w:rsidP="00B3337E">
            <w:pPr>
              <w:rPr>
                <w:spacing w:val="2"/>
                <w:sz w:val="24"/>
              </w:rPr>
            </w:pPr>
            <w:r w:rsidRPr="00D32CE3">
              <w:rPr>
                <w:spacing w:val="2"/>
                <w:sz w:val="24"/>
              </w:rPr>
              <w:lastRenderedPageBreak/>
              <w:t>1</w:t>
            </w:r>
          </w:p>
        </w:tc>
        <w:tc>
          <w:tcPr>
            <w:tcW w:w="2436" w:type="pct"/>
            <w:shd w:val="clear" w:color="auto" w:fill="auto"/>
            <w:vAlign w:val="center"/>
          </w:tcPr>
          <w:p w14:paraId="29419569" w14:textId="77777777" w:rsidR="00C262B0" w:rsidRPr="00D32CE3" w:rsidRDefault="00C262B0" w:rsidP="00B3337E">
            <w:pPr>
              <w:rPr>
                <w:spacing w:val="2"/>
                <w:sz w:val="24"/>
                <w:lang w:val="de-DE"/>
              </w:rPr>
            </w:pPr>
            <w:r w:rsidRPr="00D32CE3">
              <w:rPr>
                <w:spacing w:val="2"/>
                <w:sz w:val="24"/>
                <w:lang w:val="de-DE"/>
              </w:rPr>
              <w:t>Nhà bà Võ Thị Trí (cách thân đập 487m về phía Đông Bắc)</w:t>
            </w:r>
          </w:p>
          <w:p w14:paraId="540D9EB5" w14:textId="77777777" w:rsidR="00C262B0" w:rsidRPr="00D32CE3" w:rsidRDefault="00C262B0" w:rsidP="00B3337E">
            <w:pPr>
              <w:rPr>
                <w:spacing w:val="2"/>
                <w:sz w:val="24"/>
              </w:rPr>
            </w:pPr>
          </w:p>
        </w:tc>
        <w:tc>
          <w:tcPr>
            <w:tcW w:w="430" w:type="pct"/>
            <w:shd w:val="clear" w:color="auto" w:fill="auto"/>
            <w:vAlign w:val="center"/>
          </w:tcPr>
          <w:p w14:paraId="298E5D1F" w14:textId="77777777" w:rsidR="00C262B0" w:rsidRPr="00D32CE3" w:rsidRDefault="00C262B0" w:rsidP="00B3337E">
            <w:pPr>
              <w:rPr>
                <w:noProof/>
                <w:spacing w:val="2"/>
                <w:sz w:val="24"/>
              </w:rPr>
            </w:pPr>
            <w:bookmarkStart w:id="2968" w:name="_Toc503026145"/>
            <w:bookmarkStart w:id="2969" w:name="_Toc503276059"/>
            <w:bookmarkStart w:id="2970" w:name="_Toc503792836"/>
            <w:bookmarkStart w:id="2971" w:name="_Toc503859963"/>
            <w:bookmarkStart w:id="2972" w:name="_Toc509476639"/>
            <w:bookmarkStart w:id="2973" w:name="_Toc510089465"/>
            <w:bookmarkStart w:id="2974" w:name="_Toc512010129"/>
            <w:bookmarkStart w:id="2975" w:name="_Toc513929989"/>
            <w:bookmarkStart w:id="2976" w:name="_Toc514089112"/>
            <w:bookmarkStart w:id="2977" w:name="_Toc515397918"/>
            <w:bookmarkStart w:id="2978" w:name="_Toc517874780"/>
            <w:bookmarkStart w:id="2979" w:name="_Toc518405624"/>
            <w:bookmarkStart w:id="2980" w:name="_Toc522370838"/>
            <w:r w:rsidRPr="00D32CE3">
              <w:rPr>
                <w:noProof/>
                <w:spacing w:val="2"/>
                <w:sz w:val="24"/>
              </w:rPr>
              <w:t>NN1</w:t>
            </w:r>
            <w:bookmarkEnd w:id="2968"/>
            <w:bookmarkEnd w:id="2969"/>
            <w:bookmarkEnd w:id="2970"/>
            <w:bookmarkEnd w:id="2971"/>
            <w:bookmarkEnd w:id="2972"/>
            <w:bookmarkEnd w:id="2973"/>
            <w:bookmarkEnd w:id="2974"/>
            <w:bookmarkEnd w:id="2975"/>
            <w:bookmarkEnd w:id="2976"/>
            <w:bookmarkEnd w:id="2977"/>
            <w:bookmarkEnd w:id="2978"/>
            <w:bookmarkEnd w:id="2979"/>
            <w:bookmarkEnd w:id="2980"/>
          </w:p>
        </w:tc>
        <w:tc>
          <w:tcPr>
            <w:tcW w:w="1000" w:type="pct"/>
            <w:shd w:val="clear" w:color="auto" w:fill="auto"/>
            <w:vAlign w:val="center"/>
          </w:tcPr>
          <w:p w14:paraId="55974028" w14:textId="77777777" w:rsidR="00C262B0" w:rsidRPr="00D32CE3" w:rsidRDefault="00C262B0" w:rsidP="00B3337E">
            <w:pPr>
              <w:rPr>
                <w:spacing w:val="2"/>
                <w:sz w:val="24"/>
              </w:rPr>
            </w:pPr>
            <w:r w:rsidRPr="00D32CE3">
              <w:rPr>
                <w:spacing w:val="2"/>
                <w:sz w:val="24"/>
              </w:rPr>
              <w:t>1861706</w:t>
            </w:r>
          </w:p>
        </w:tc>
        <w:tc>
          <w:tcPr>
            <w:tcW w:w="769" w:type="pct"/>
            <w:shd w:val="clear" w:color="auto" w:fill="auto"/>
            <w:vAlign w:val="center"/>
          </w:tcPr>
          <w:p w14:paraId="26852CD4" w14:textId="77777777" w:rsidR="00C262B0" w:rsidRPr="00D32CE3" w:rsidRDefault="00C262B0" w:rsidP="00B3337E">
            <w:pPr>
              <w:rPr>
                <w:spacing w:val="2"/>
                <w:sz w:val="24"/>
              </w:rPr>
            </w:pPr>
            <w:r w:rsidRPr="00D32CE3">
              <w:rPr>
                <w:spacing w:val="2"/>
                <w:sz w:val="24"/>
              </w:rPr>
              <w:t>711587</w:t>
            </w:r>
          </w:p>
        </w:tc>
      </w:tr>
      <w:tr w:rsidR="00F56834" w:rsidRPr="00D32CE3" w14:paraId="0AE4366A" w14:textId="77777777" w:rsidTr="008718EE">
        <w:trPr>
          <w:trHeight w:val="643"/>
          <w:jc w:val="center"/>
        </w:trPr>
        <w:tc>
          <w:tcPr>
            <w:tcW w:w="365" w:type="pct"/>
            <w:shd w:val="clear" w:color="auto" w:fill="auto"/>
            <w:vAlign w:val="center"/>
          </w:tcPr>
          <w:p w14:paraId="7A4ABE9D"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207F74D0" w14:textId="77777777" w:rsidR="00C262B0" w:rsidRPr="00D32CE3" w:rsidRDefault="00C262B0" w:rsidP="00B3337E">
            <w:pPr>
              <w:rPr>
                <w:spacing w:val="2"/>
                <w:sz w:val="24"/>
              </w:rPr>
            </w:pPr>
            <w:bookmarkStart w:id="2981" w:name="_Toc503026146"/>
            <w:bookmarkStart w:id="2982" w:name="_Toc503276060"/>
            <w:bookmarkStart w:id="2983" w:name="_Toc503792837"/>
            <w:bookmarkStart w:id="2984" w:name="_Toc503859964"/>
            <w:bookmarkStart w:id="2985" w:name="_Toc509476640"/>
            <w:bookmarkStart w:id="2986" w:name="_Toc510089466"/>
            <w:bookmarkStart w:id="2987" w:name="_Toc512010130"/>
            <w:bookmarkStart w:id="2988" w:name="_Toc513929990"/>
            <w:bookmarkStart w:id="2989" w:name="_Toc514089113"/>
            <w:bookmarkStart w:id="2990" w:name="_Toc515397919"/>
            <w:bookmarkStart w:id="2991" w:name="_Toc517874781"/>
            <w:bookmarkStart w:id="2992" w:name="_Toc518405625"/>
            <w:bookmarkStart w:id="2993" w:name="_Toc522370839"/>
            <w:r w:rsidRPr="00D32CE3">
              <w:rPr>
                <w:spacing w:val="2"/>
                <w:sz w:val="24"/>
                <w:lang w:val="de-DE"/>
              </w:rPr>
              <w:t>Nhà ông Dương Công Tường (cách thân đập 511m về phía Bắc)</w:t>
            </w:r>
            <w:bookmarkEnd w:id="2981"/>
            <w:bookmarkEnd w:id="2982"/>
            <w:bookmarkEnd w:id="2983"/>
            <w:bookmarkEnd w:id="2984"/>
            <w:bookmarkEnd w:id="2985"/>
            <w:bookmarkEnd w:id="2986"/>
            <w:bookmarkEnd w:id="2987"/>
            <w:bookmarkEnd w:id="2988"/>
            <w:bookmarkEnd w:id="2989"/>
            <w:bookmarkEnd w:id="2990"/>
            <w:bookmarkEnd w:id="2991"/>
            <w:bookmarkEnd w:id="2992"/>
            <w:bookmarkEnd w:id="2993"/>
          </w:p>
        </w:tc>
        <w:tc>
          <w:tcPr>
            <w:tcW w:w="430" w:type="pct"/>
            <w:shd w:val="clear" w:color="auto" w:fill="auto"/>
            <w:vAlign w:val="center"/>
          </w:tcPr>
          <w:p w14:paraId="54B11911" w14:textId="77777777" w:rsidR="00C262B0" w:rsidRPr="00D32CE3" w:rsidRDefault="00C262B0" w:rsidP="00B3337E">
            <w:pPr>
              <w:rPr>
                <w:noProof/>
                <w:spacing w:val="2"/>
                <w:sz w:val="24"/>
              </w:rPr>
            </w:pPr>
            <w:bookmarkStart w:id="2994" w:name="_Toc503026147"/>
            <w:bookmarkStart w:id="2995" w:name="_Toc503276061"/>
            <w:bookmarkStart w:id="2996" w:name="_Toc503792838"/>
            <w:bookmarkStart w:id="2997" w:name="_Toc503859965"/>
            <w:bookmarkStart w:id="2998" w:name="_Toc509476641"/>
            <w:bookmarkStart w:id="2999" w:name="_Toc510089467"/>
            <w:bookmarkStart w:id="3000" w:name="_Toc512010131"/>
            <w:bookmarkStart w:id="3001" w:name="_Toc513929991"/>
            <w:bookmarkStart w:id="3002" w:name="_Toc514089114"/>
            <w:bookmarkStart w:id="3003" w:name="_Toc515397920"/>
            <w:bookmarkStart w:id="3004" w:name="_Toc517874782"/>
            <w:bookmarkStart w:id="3005" w:name="_Toc518405626"/>
            <w:bookmarkStart w:id="3006" w:name="_Toc522370840"/>
            <w:r w:rsidRPr="00D32CE3">
              <w:rPr>
                <w:noProof/>
                <w:spacing w:val="2"/>
                <w:sz w:val="24"/>
              </w:rPr>
              <w:t>NN2</w:t>
            </w:r>
            <w:bookmarkEnd w:id="2994"/>
            <w:bookmarkEnd w:id="2995"/>
            <w:bookmarkEnd w:id="2996"/>
            <w:bookmarkEnd w:id="2997"/>
            <w:bookmarkEnd w:id="2998"/>
            <w:bookmarkEnd w:id="2999"/>
            <w:bookmarkEnd w:id="3000"/>
            <w:bookmarkEnd w:id="3001"/>
            <w:bookmarkEnd w:id="3002"/>
            <w:bookmarkEnd w:id="3003"/>
            <w:bookmarkEnd w:id="3004"/>
            <w:bookmarkEnd w:id="3005"/>
            <w:bookmarkEnd w:id="3006"/>
          </w:p>
        </w:tc>
        <w:tc>
          <w:tcPr>
            <w:tcW w:w="1000" w:type="pct"/>
            <w:shd w:val="clear" w:color="auto" w:fill="auto"/>
            <w:vAlign w:val="center"/>
          </w:tcPr>
          <w:p w14:paraId="291B8249" w14:textId="77777777" w:rsidR="00C262B0" w:rsidRPr="00D32CE3" w:rsidRDefault="00C262B0" w:rsidP="00B3337E">
            <w:pPr>
              <w:rPr>
                <w:spacing w:val="2"/>
                <w:sz w:val="24"/>
              </w:rPr>
            </w:pPr>
            <w:r w:rsidRPr="00D32CE3">
              <w:rPr>
                <w:spacing w:val="2"/>
                <w:sz w:val="24"/>
              </w:rPr>
              <w:t>1861667</w:t>
            </w:r>
          </w:p>
        </w:tc>
        <w:tc>
          <w:tcPr>
            <w:tcW w:w="769" w:type="pct"/>
            <w:shd w:val="clear" w:color="auto" w:fill="auto"/>
            <w:vAlign w:val="center"/>
          </w:tcPr>
          <w:p w14:paraId="1F61ED95" w14:textId="77777777" w:rsidR="00C262B0" w:rsidRPr="00D32CE3" w:rsidRDefault="00C262B0" w:rsidP="00B3337E">
            <w:pPr>
              <w:rPr>
                <w:spacing w:val="2"/>
                <w:sz w:val="24"/>
              </w:rPr>
            </w:pPr>
            <w:r w:rsidRPr="00D32CE3">
              <w:rPr>
                <w:spacing w:val="2"/>
                <w:sz w:val="24"/>
              </w:rPr>
              <w:t>711393</w:t>
            </w:r>
          </w:p>
        </w:tc>
      </w:tr>
      <w:tr w:rsidR="00F56834" w:rsidRPr="00D32CE3" w14:paraId="299B21A2" w14:textId="77777777" w:rsidTr="008718EE">
        <w:trPr>
          <w:trHeight w:hRule="exact" w:val="454"/>
          <w:jc w:val="center"/>
        </w:trPr>
        <w:tc>
          <w:tcPr>
            <w:tcW w:w="365" w:type="pct"/>
            <w:shd w:val="clear" w:color="auto" w:fill="auto"/>
            <w:vAlign w:val="center"/>
          </w:tcPr>
          <w:p w14:paraId="70082658" w14:textId="77777777" w:rsidR="00C262B0" w:rsidRPr="00D32CE3" w:rsidRDefault="00962597" w:rsidP="00B3337E">
            <w:pPr>
              <w:rPr>
                <w:b/>
                <w:spacing w:val="2"/>
                <w:sz w:val="24"/>
                <w:lang w:val="en-US"/>
              </w:rPr>
            </w:pPr>
            <w:r w:rsidRPr="00D32CE3">
              <w:rPr>
                <w:b/>
                <w:spacing w:val="2"/>
                <w:sz w:val="24"/>
                <w:lang w:val="en-US"/>
              </w:rPr>
              <w:t>I</w:t>
            </w:r>
            <w:r w:rsidRPr="00D32CE3">
              <w:rPr>
                <w:b/>
                <w:spacing w:val="2"/>
                <w:sz w:val="24"/>
              </w:rPr>
              <w:t>X</w:t>
            </w:r>
          </w:p>
        </w:tc>
        <w:tc>
          <w:tcPr>
            <w:tcW w:w="4635" w:type="pct"/>
            <w:gridSpan w:val="4"/>
            <w:shd w:val="clear" w:color="auto" w:fill="auto"/>
            <w:vAlign w:val="center"/>
          </w:tcPr>
          <w:p w14:paraId="03B3F3C3" w14:textId="77777777" w:rsidR="00C262B0" w:rsidRPr="00D32CE3" w:rsidRDefault="00C262B0" w:rsidP="00B3337E">
            <w:pPr>
              <w:rPr>
                <w:spacing w:val="2"/>
                <w:sz w:val="24"/>
              </w:rPr>
            </w:pPr>
            <w:r w:rsidRPr="00D32CE3">
              <w:rPr>
                <w:b/>
                <w:spacing w:val="2"/>
                <w:sz w:val="24"/>
              </w:rPr>
              <w:t>Hồ Km6</w:t>
            </w:r>
          </w:p>
        </w:tc>
      </w:tr>
      <w:tr w:rsidR="00F56834" w:rsidRPr="00D32CE3" w14:paraId="13A39694" w14:textId="77777777" w:rsidTr="008718EE">
        <w:trPr>
          <w:trHeight w:hRule="exact" w:val="506"/>
          <w:jc w:val="center"/>
        </w:trPr>
        <w:tc>
          <w:tcPr>
            <w:tcW w:w="365" w:type="pct"/>
            <w:shd w:val="clear" w:color="auto" w:fill="auto"/>
            <w:vAlign w:val="center"/>
          </w:tcPr>
          <w:p w14:paraId="3F661A9E"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4B180646" w14:textId="77777777" w:rsidR="00C262B0" w:rsidRPr="00D32CE3" w:rsidRDefault="00C262B0" w:rsidP="00B3337E">
            <w:pPr>
              <w:rPr>
                <w:spacing w:val="-7"/>
                <w:sz w:val="24"/>
                <w:lang w:val="de-DE"/>
              </w:rPr>
            </w:pPr>
            <w:r w:rsidRPr="00D32CE3">
              <w:rPr>
                <w:spacing w:val="-7"/>
                <w:sz w:val="24"/>
                <w:lang w:val="de-DE"/>
              </w:rPr>
              <w:t>Nhà hộ dân (cách thân đập 250m về phía Bắc)</w:t>
            </w:r>
          </w:p>
        </w:tc>
        <w:tc>
          <w:tcPr>
            <w:tcW w:w="430" w:type="pct"/>
            <w:shd w:val="clear" w:color="auto" w:fill="auto"/>
            <w:vAlign w:val="center"/>
          </w:tcPr>
          <w:p w14:paraId="73B59454" w14:textId="77777777" w:rsidR="00C262B0" w:rsidRPr="00D32CE3" w:rsidRDefault="00C262B0" w:rsidP="00B3337E">
            <w:pPr>
              <w:rPr>
                <w:noProof/>
                <w:spacing w:val="2"/>
                <w:sz w:val="24"/>
              </w:rPr>
            </w:pPr>
            <w:bookmarkStart w:id="3007" w:name="_Toc503026122"/>
            <w:bookmarkStart w:id="3008" w:name="_Toc503276036"/>
            <w:bookmarkStart w:id="3009" w:name="_Toc503792813"/>
            <w:bookmarkStart w:id="3010" w:name="_Toc503859940"/>
            <w:bookmarkStart w:id="3011" w:name="_Toc509476642"/>
            <w:bookmarkStart w:id="3012" w:name="_Toc510089468"/>
            <w:bookmarkStart w:id="3013" w:name="_Toc512010132"/>
            <w:bookmarkStart w:id="3014" w:name="_Toc513929992"/>
            <w:bookmarkStart w:id="3015" w:name="_Toc514089115"/>
            <w:bookmarkStart w:id="3016" w:name="_Toc515397921"/>
            <w:bookmarkStart w:id="3017" w:name="_Toc517874783"/>
            <w:bookmarkStart w:id="3018" w:name="_Toc518405627"/>
            <w:bookmarkStart w:id="3019" w:name="_Toc522370841"/>
            <w:r w:rsidRPr="00D32CE3">
              <w:rPr>
                <w:noProof/>
                <w:spacing w:val="2"/>
                <w:sz w:val="24"/>
              </w:rPr>
              <w:t>NN1</w:t>
            </w:r>
            <w:bookmarkEnd w:id="3007"/>
            <w:bookmarkEnd w:id="3008"/>
            <w:bookmarkEnd w:id="3009"/>
            <w:bookmarkEnd w:id="3010"/>
            <w:bookmarkEnd w:id="3011"/>
            <w:bookmarkEnd w:id="3012"/>
            <w:bookmarkEnd w:id="3013"/>
            <w:bookmarkEnd w:id="3014"/>
            <w:bookmarkEnd w:id="3015"/>
            <w:bookmarkEnd w:id="3016"/>
            <w:bookmarkEnd w:id="3017"/>
            <w:bookmarkEnd w:id="3018"/>
            <w:bookmarkEnd w:id="3019"/>
          </w:p>
        </w:tc>
        <w:tc>
          <w:tcPr>
            <w:tcW w:w="1000" w:type="pct"/>
            <w:shd w:val="clear" w:color="auto" w:fill="auto"/>
            <w:vAlign w:val="center"/>
          </w:tcPr>
          <w:p w14:paraId="18083FBF" w14:textId="77777777" w:rsidR="00C262B0" w:rsidRPr="00D32CE3" w:rsidRDefault="00C262B0" w:rsidP="00B3337E">
            <w:pPr>
              <w:rPr>
                <w:spacing w:val="2"/>
                <w:sz w:val="24"/>
              </w:rPr>
            </w:pPr>
            <w:r w:rsidRPr="00D32CE3">
              <w:rPr>
                <w:spacing w:val="2"/>
                <w:sz w:val="24"/>
              </w:rPr>
              <w:t>1858973</w:t>
            </w:r>
          </w:p>
        </w:tc>
        <w:tc>
          <w:tcPr>
            <w:tcW w:w="769" w:type="pct"/>
            <w:shd w:val="clear" w:color="auto" w:fill="auto"/>
            <w:vAlign w:val="center"/>
          </w:tcPr>
          <w:p w14:paraId="0F824527" w14:textId="77777777" w:rsidR="00C262B0" w:rsidRPr="00D32CE3" w:rsidRDefault="00C262B0" w:rsidP="00B3337E">
            <w:pPr>
              <w:rPr>
                <w:spacing w:val="2"/>
                <w:sz w:val="24"/>
              </w:rPr>
            </w:pPr>
            <w:r w:rsidRPr="00D32CE3">
              <w:rPr>
                <w:spacing w:val="2"/>
                <w:sz w:val="24"/>
              </w:rPr>
              <w:t>718972</w:t>
            </w:r>
          </w:p>
        </w:tc>
      </w:tr>
      <w:tr w:rsidR="00F56834" w:rsidRPr="00D32CE3" w14:paraId="723B97D8" w14:textId="77777777" w:rsidTr="008718EE">
        <w:trPr>
          <w:trHeight w:val="408"/>
          <w:jc w:val="center"/>
        </w:trPr>
        <w:tc>
          <w:tcPr>
            <w:tcW w:w="365" w:type="pct"/>
            <w:shd w:val="clear" w:color="auto" w:fill="auto"/>
            <w:vAlign w:val="center"/>
          </w:tcPr>
          <w:p w14:paraId="05D46218"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3FC3DA48" w14:textId="77777777" w:rsidR="00C262B0" w:rsidRPr="00D32CE3" w:rsidRDefault="00C262B0" w:rsidP="00B3337E">
            <w:pPr>
              <w:rPr>
                <w:spacing w:val="2"/>
                <w:sz w:val="24"/>
                <w:lang w:val="de-DE"/>
              </w:rPr>
            </w:pPr>
            <w:r w:rsidRPr="00D32CE3">
              <w:rPr>
                <w:spacing w:val="-7"/>
                <w:sz w:val="24"/>
                <w:lang w:val="de-DE"/>
              </w:rPr>
              <w:t>Nhà hộ dân (cách thân đập 260m về phía Bắc)</w:t>
            </w:r>
          </w:p>
        </w:tc>
        <w:tc>
          <w:tcPr>
            <w:tcW w:w="430" w:type="pct"/>
            <w:shd w:val="clear" w:color="auto" w:fill="auto"/>
            <w:vAlign w:val="center"/>
          </w:tcPr>
          <w:p w14:paraId="5799D266" w14:textId="77777777" w:rsidR="00C262B0" w:rsidRPr="00D32CE3" w:rsidRDefault="00C262B0" w:rsidP="00B3337E">
            <w:pPr>
              <w:rPr>
                <w:noProof/>
                <w:spacing w:val="2"/>
                <w:sz w:val="24"/>
              </w:rPr>
            </w:pPr>
            <w:bookmarkStart w:id="3020" w:name="_Toc503026123"/>
            <w:bookmarkStart w:id="3021" w:name="_Toc503276037"/>
            <w:bookmarkStart w:id="3022" w:name="_Toc503792814"/>
            <w:bookmarkStart w:id="3023" w:name="_Toc503859941"/>
            <w:bookmarkStart w:id="3024" w:name="_Toc509476643"/>
            <w:bookmarkStart w:id="3025" w:name="_Toc510089469"/>
            <w:bookmarkStart w:id="3026" w:name="_Toc512010133"/>
            <w:bookmarkStart w:id="3027" w:name="_Toc513929993"/>
            <w:bookmarkStart w:id="3028" w:name="_Toc514089116"/>
            <w:bookmarkStart w:id="3029" w:name="_Toc515397922"/>
            <w:bookmarkStart w:id="3030" w:name="_Toc517874784"/>
            <w:bookmarkStart w:id="3031" w:name="_Toc518405628"/>
            <w:bookmarkStart w:id="3032" w:name="_Toc522370842"/>
            <w:r w:rsidRPr="00D32CE3">
              <w:rPr>
                <w:noProof/>
                <w:spacing w:val="2"/>
                <w:sz w:val="24"/>
              </w:rPr>
              <w:t>NN2</w:t>
            </w:r>
            <w:bookmarkEnd w:id="3020"/>
            <w:bookmarkEnd w:id="3021"/>
            <w:bookmarkEnd w:id="3022"/>
            <w:bookmarkEnd w:id="3023"/>
            <w:bookmarkEnd w:id="3024"/>
            <w:bookmarkEnd w:id="3025"/>
            <w:bookmarkEnd w:id="3026"/>
            <w:bookmarkEnd w:id="3027"/>
            <w:bookmarkEnd w:id="3028"/>
            <w:bookmarkEnd w:id="3029"/>
            <w:bookmarkEnd w:id="3030"/>
            <w:bookmarkEnd w:id="3031"/>
            <w:bookmarkEnd w:id="3032"/>
          </w:p>
        </w:tc>
        <w:tc>
          <w:tcPr>
            <w:tcW w:w="1000" w:type="pct"/>
            <w:shd w:val="clear" w:color="auto" w:fill="auto"/>
            <w:vAlign w:val="center"/>
          </w:tcPr>
          <w:p w14:paraId="43296F84" w14:textId="77777777" w:rsidR="00C262B0" w:rsidRPr="00D32CE3" w:rsidRDefault="00C262B0" w:rsidP="00B3337E">
            <w:pPr>
              <w:rPr>
                <w:spacing w:val="2"/>
                <w:sz w:val="24"/>
              </w:rPr>
            </w:pPr>
            <w:r w:rsidRPr="00D32CE3">
              <w:rPr>
                <w:spacing w:val="2"/>
                <w:sz w:val="24"/>
              </w:rPr>
              <w:t>1858987</w:t>
            </w:r>
          </w:p>
        </w:tc>
        <w:tc>
          <w:tcPr>
            <w:tcW w:w="769" w:type="pct"/>
            <w:shd w:val="clear" w:color="auto" w:fill="auto"/>
            <w:vAlign w:val="center"/>
          </w:tcPr>
          <w:p w14:paraId="27A7FA57" w14:textId="77777777" w:rsidR="00C262B0" w:rsidRPr="00D32CE3" w:rsidRDefault="00C262B0" w:rsidP="00B3337E">
            <w:pPr>
              <w:rPr>
                <w:spacing w:val="2"/>
                <w:sz w:val="24"/>
              </w:rPr>
            </w:pPr>
            <w:r w:rsidRPr="00D32CE3">
              <w:rPr>
                <w:spacing w:val="2"/>
                <w:sz w:val="24"/>
              </w:rPr>
              <w:t>719006</w:t>
            </w:r>
          </w:p>
        </w:tc>
      </w:tr>
      <w:tr w:rsidR="00F56834" w:rsidRPr="00D32CE3" w14:paraId="0551F6AF" w14:textId="77777777" w:rsidTr="008718EE">
        <w:trPr>
          <w:trHeight w:hRule="exact" w:val="454"/>
          <w:jc w:val="center"/>
        </w:trPr>
        <w:tc>
          <w:tcPr>
            <w:tcW w:w="365" w:type="pct"/>
            <w:shd w:val="clear" w:color="auto" w:fill="auto"/>
            <w:vAlign w:val="center"/>
          </w:tcPr>
          <w:p w14:paraId="733D3B2B" w14:textId="77777777" w:rsidR="00C262B0" w:rsidRPr="00D32CE3" w:rsidRDefault="00C262B0" w:rsidP="00B3337E">
            <w:pPr>
              <w:rPr>
                <w:b/>
                <w:spacing w:val="2"/>
                <w:sz w:val="24"/>
              </w:rPr>
            </w:pPr>
            <w:r w:rsidRPr="00D32CE3">
              <w:rPr>
                <w:b/>
                <w:spacing w:val="2"/>
                <w:sz w:val="24"/>
              </w:rPr>
              <w:t>X</w:t>
            </w:r>
          </w:p>
        </w:tc>
        <w:tc>
          <w:tcPr>
            <w:tcW w:w="4635" w:type="pct"/>
            <w:gridSpan w:val="4"/>
            <w:shd w:val="clear" w:color="auto" w:fill="auto"/>
            <w:vAlign w:val="center"/>
          </w:tcPr>
          <w:p w14:paraId="0F13CAA6" w14:textId="77777777" w:rsidR="00C262B0" w:rsidRPr="00D32CE3" w:rsidRDefault="00C262B0" w:rsidP="00B3337E">
            <w:pPr>
              <w:rPr>
                <w:spacing w:val="2"/>
                <w:sz w:val="24"/>
              </w:rPr>
            </w:pPr>
            <w:r w:rsidRPr="00D32CE3">
              <w:rPr>
                <w:b/>
                <w:spacing w:val="2"/>
                <w:sz w:val="24"/>
              </w:rPr>
              <w:t>Hồ Khóm 7</w:t>
            </w:r>
          </w:p>
        </w:tc>
      </w:tr>
      <w:tr w:rsidR="00F56834" w:rsidRPr="00D32CE3" w14:paraId="1E678AA2" w14:textId="77777777" w:rsidTr="008718EE">
        <w:trPr>
          <w:trHeight w:hRule="exact" w:val="688"/>
          <w:jc w:val="center"/>
        </w:trPr>
        <w:tc>
          <w:tcPr>
            <w:tcW w:w="365" w:type="pct"/>
            <w:shd w:val="clear" w:color="auto" w:fill="auto"/>
            <w:vAlign w:val="center"/>
          </w:tcPr>
          <w:p w14:paraId="347149C7"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79282597" w14:textId="77777777" w:rsidR="00C262B0" w:rsidRPr="00D32CE3" w:rsidRDefault="00C262B0" w:rsidP="00B3337E">
            <w:pPr>
              <w:rPr>
                <w:spacing w:val="2"/>
                <w:sz w:val="24"/>
                <w:lang w:val="de-DE"/>
              </w:rPr>
            </w:pPr>
            <w:r w:rsidRPr="00D32CE3">
              <w:rPr>
                <w:spacing w:val="2"/>
                <w:sz w:val="24"/>
                <w:lang w:val="de-DE"/>
              </w:rPr>
              <w:t>Nhà ông Nguyễn Hữu Chiến (cách đập 120m về phía Tây Nam)</w:t>
            </w:r>
          </w:p>
        </w:tc>
        <w:tc>
          <w:tcPr>
            <w:tcW w:w="430" w:type="pct"/>
            <w:shd w:val="clear" w:color="auto" w:fill="auto"/>
            <w:vAlign w:val="center"/>
          </w:tcPr>
          <w:p w14:paraId="14370AF1" w14:textId="77777777" w:rsidR="00C262B0" w:rsidRPr="00D32CE3" w:rsidRDefault="00C262B0" w:rsidP="00B3337E">
            <w:pPr>
              <w:rPr>
                <w:noProof/>
                <w:spacing w:val="2"/>
                <w:sz w:val="24"/>
              </w:rPr>
            </w:pPr>
            <w:bookmarkStart w:id="3033" w:name="_Toc503026126"/>
            <w:bookmarkStart w:id="3034" w:name="_Toc503276040"/>
            <w:bookmarkStart w:id="3035" w:name="_Toc503792817"/>
            <w:bookmarkStart w:id="3036" w:name="_Toc503859944"/>
            <w:bookmarkStart w:id="3037" w:name="_Toc509476644"/>
            <w:bookmarkStart w:id="3038" w:name="_Toc510089470"/>
            <w:bookmarkStart w:id="3039" w:name="_Toc512010134"/>
            <w:bookmarkStart w:id="3040" w:name="_Toc513929994"/>
            <w:bookmarkStart w:id="3041" w:name="_Toc514089117"/>
            <w:bookmarkStart w:id="3042" w:name="_Toc515397923"/>
            <w:bookmarkStart w:id="3043" w:name="_Toc517874785"/>
            <w:bookmarkStart w:id="3044" w:name="_Toc518405629"/>
            <w:bookmarkStart w:id="3045" w:name="_Toc522370843"/>
            <w:r w:rsidRPr="00D32CE3">
              <w:rPr>
                <w:noProof/>
                <w:spacing w:val="2"/>
                <w:sz w:val="24"/>
              </w:rPr>
              <w:t>NN1</w:t>
            </w:r>
            <w:bookmarkEnd w:id="3033"/>
            <w:bookmarkEnd w:id="3034"/>
            <w:bookmarkEnd w:id="3035"/>
            <w:bookmarkEnd w:id="3036"/>
            <w:bookmarkEnd w:id="3037"/>
            <w:bookmarkEnd w:id="3038"/>
            <w:bookmarkEnd w:id="3039"/>
            <w:bookmarkEnd w:id="3040"/>
            <w:bookmarkEnd w:id="3041"/>
            <w:bookmarkEnd w:id="3042"/>
            <w:bookmarkEnd w:id="3043"/>
            <w:bookmarkEnd w:id="3044"/>
            <w:bookmarkEnd w:id="3045"/>
          </w:p>
        </w:tc>
        <w:tc>
          <w:tcPr>
            <w:tcW w:w="1000" w:type="pct"/>
            <w:shd w:val="clear" w:color="auto" w:fill="auto"/>
            <w:vAlign w:val="center"/>
          </w:tcPr>
          <w:p w14:paraId="1EAB8769" w14:textId="77777777" w:rsidR="00C262B0" w:rsidRPr="00D32CE3" w:rsidRDefault="00C262B0" w:rsidP="00B3337E">
            <w:pPr>
              <w:rPr>
                <w:spacing w:val="2"/>
                <w:sz w:val="24"/>
              </w:rPr>
            </w:pPr>
            <w:r w:rsidRPr="00D32CE3">
              <w:rPr>
                <w:spacing w:val="2"/>
                <w:sz w:val="24"/>
              </w:rPr>
              <w:t>1841502</w:t>
            </w:r>
          </w:p>
        </w:tc>
        <w:tc>
          <w:tcPr>
            <w:tcW w:w="769" w:type="pct"/>
            <w:shd w:val="clear" w:color="auto" w:fill="auto"/>
            <w:vAlign w:val="center"/>
          </w:tcPr>
          <w:p w14:paraId="3576820A" w14:textId="77777777" w:rsidR="00C262B0" w:rsidRPr="00D32CE3" w:rsidRDefault="00C262B0" w:rsidP="00B3337E">
            <w:pPr>
              <w:rPr>
                <w:spacing w:val="2"/>
                <w:sz w:val="24"/>
              </w:rPr>
            </w:pPr>
            <w:r w:rsidRPr="00D32CE3">
              <w:rPr>
                <w:spacing w:val="2"/>
                <w:sz w:val="24"/>
              </w:rPr>
              <w:t>681959</w:t>
            </w:r>
          </w:p>
        </w:tc>
      </w:tr>
      <w:tr w:rsidR="00F56834" w:rsidRPr="00D32CE3" w14:paraId="1A0F2CD7" w14:textId="77777777" w:rsidTr="008718EE">
        <w:trPr>
          <w:trHeight w:val="372"/>
          <w:jc w:val="center"/>
        </w:trPr>
        <w:tc>
          <w:tcPr>
            <w:tcW w:w="365" w:type="pct"/>
            <w:shd w:val="clear" w:color="auto" w:fill="auto"/>
            <w:vAlign w:val="center"/>
          </w:tcPr>
          <w:p w14:paraId="053E29E5"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3CD9DCC8" w14:textId="77777777" w:rsidR="00C262B0" w:rsidRPr="00D32CE3" w:rsidRDefault="00C262B0" w:rsidP="00B3337E">
            <w:pPr>
              <w:rPr>
                <w:spacing w:val="2"/>
                <w:sz w:val="24"/>
                <w:lang w:val="de-DE"/>
              </w:rPr>
            </w:pPr>
            <w:r w:rsidRPr="00D32CE3">
              <w:rPr>
                <w:spacing w:val="-7"/>
                <w:sz w:val="24"/>
                <w:lang w:val="de-DE"/>
              </w:rPr>
              <w:t>Tại nhà dân (cách đập 220m về phía Nam)</w:t>
            </w:r>
          </w:p>
        </w:tc>
        <w:tc>
          <w:tcPr>
            <w:tcW w:w="430" w:type="pct"/>
            <w:shd w:val="clear" w:color="auto" w:fill="auto"/>
            <w:vAlign w:val="center"/>
          </w:tcPr>
          <w:p w14:paraId="0CF7AD0A" w14:textId="77777777" w:rsidR="00C262B0" w:rsidRPr="00D32CE3" w:rsidRDefault="00C262B0" w:rsidP="00B3337E">
            <w:pPr>
              <w:rPr>
                <w:noProof/>
                <w:spacing w:val="2"/>
                <w:sz w:val="24"/>
              </w:rPr>
            </w:pPr>
            <w:bookmarkStart w:id="3046" w:name="_Toc503026127"/>
            <w:bookmarkStart w:id="3047" w:name="_Toc503276041"/>
            <w:bookmarkStart w:id="3048" w:name="_Toc503792818"/>
            <w:bookmarkStart w:id="3049" w:name="_Toc503859945"/>
            <w:bookmarkStart w:id="3050" w:name="_Toc509476645"/>
            <w:bookmarkStart w:id="3051" w:name="_Toc510089471"/>
            <w:bookmarkStart w:id="3052" w:name="_Toc512010135"/>
            <w:bookmarkStart w:id="3053" w:name="_Toc513929995"/>
            <w:bookmarkStart w:id="3054" w:name="_Toc514089118"/>
            <w:bookmarkStart w:id="3055" w:name="_Toc515397924"/>
            <w:bookmarkStart w:id="3056" w:name="_Toc517874786"/>
            <w:bookmarkStart w:id="3057" w:name="_Toc518405630"/>
            <w:bookmarkStart w:id="3058" w:name="_Toc522370844"/>
            <w:r w:rsidRPr="00D32CE3">
              <w:rPr>
                <w:noProof/>
                <w:spacing w:val="2"/>
                <w:sz w:val="24"/>
              </w:rPr>
              <w:t>NN2</w:t>
            </w:r>
            <w:bookmarkEnd w:id="3046"/>
            <w:bookmarkEnd w:id="3047"/>
            <w:bookmarkEnd w:id="3048"/>
            <w:bookmarkEnd w:id="3049"/>
            <w:bookmarkEnd w:id="3050"/>
            <w:bookmarkEnd w:id="3051"/>
            <w:bookmarkEnd w:id="3052"/>
            <w:bookmarkEnd w:id="3053"/>
            <w:bookmarkEnd w:id="3054"/>
            <w:bookmarkEnd w:id="3055"/>
            <w:bookmarkEnd w:id="3056"/>
            <w:bookmarkEnd w:id="3057"/>
            <w:bookmarkEnd w:id="3058"/>
          </w:p>
        </w:tc>
        <w:tc>
          <w:tcPr>
            <w:tcW w:w="1000" w:type="pct"/>
            <w:shd w:val="clear" w:color="auto" w:fill="auto"/>
            <w:vAlign w:val="center"/>
          </w:tcPr>
          <w:p w14:paraId="14B61DF2" w14:textId="77777777" w:rsidR="00C262B0" w:rsidRPr="00D32CE3" w:rsidRDefault="00C262B0" w:rsidP="00B3337E">
            <w:pPr>
              <w:rPr>
                <w:spacing w:val="2"/>
                <w:sz w:val="24"/>
              </w:rPr>
            </w:pPr>
            <w:r w:rsidRPr="00D32CE3">
              <w:rPr>
                <w:spacing w:val="2"/>
                <w:sz w:val="24"/>
              </w:rPr>
              <w:t>1841392</w:t>
            </w:r>
          </w:p>
        </w:tc>
        <w:tc>
          <w:tcPr>
            <w:tcW w:w="769" w:type="pct"/>
            <w:shd w:val="clear" w:color="auto" w:fill="auto"/>
            <w:vAlign w:val="center"/>
          </w:tcPr>
          <w:p w14:paraId="29A78111" w14:textId="77777777" w:rsidR="00C262B0" w:rsidRPr="00D32CE3" w:rsidRDefault="00C262B0" w:rsidP="00B3337E">
            <w:pPr>
              <w:rPr>
                <w:spacing w:val="2"/>
                <w:sz w:val="24"/>
              </w:rPr>
            </w:pPr>
            <w:r w:rsidRPr="00D32CE3">
              <w:rPr>
                <w:spacing w:val="2"/>
                <w:sz w:val="24"/>
              </w:rPr>
              <w:t>681986</w:t>
            </w:r>
          </w:p>
        </w:tc>
      </w:tr>
      <w:tr w:rsidR="00F56834" w:rsidRPr="00D32CE3" w14:paraId="60E3EEA8" w14:textId="77777777" w:rsidTr="008718EE">
        <w:trPr>
          <w:trHeight w:hRule="exact" w:val="454"/>
          <w:jc w:val="center"/>
        </w:trPr>
        <w:tc>
          <w:tcPr>
            <w:tcW w:w="365" w:type="pct"/>
            <w:shd w:val="clear" w:color="auto" w:fill="auto"/>
            <w:vAlign w:val="center"/>
          </w:tcPr>
          <w:p w14:paraId="5337E868" w14:textId="77777777" w:rsidR="00C262B0" w:rsidRPr="00D32CE3" w:rsidRDefault="00C262B0" w:rsidP="00B3337E">
            <w:pPr>
              <w:rPr>
                <w:b/>
                <w:spacing w:val="2"/>
                <w:sz w:val="24"/>
              </w:rPr>
            </w:pPr>
            <w:r w:rsidRPr="00D32CE3">
              <w:rPr>
                <w:b/>
                <w:spacing w:val="2"/>
                <w:sz w:val="24"/>
              </w:rPr>
              <w:t>XI</w:t>
            </w:r>
          </w:p>
        </w:tc>
        <w:tc>
          <w:tcPr>
            <w:tcW w:w="4635" w:type="pct"/>
            <w:gridSpan w:val="4"/>
            <w:shd w:val="clear" w:color="auto" w:fill="auto"/>
            <w:vAlign w:val="center"/>
          </w:tcPr>
          <w:p w14:paraId="22DBAF61" w14:textId="77777777" w:rsidR="00C262B0" w:rsidRPr="00D32CE3" w:rsidRDefault="00C262B0" w:rsidP="00B3337E">
            <w:pPr>
              <w:rPr>
                <w:spacing w:val="2"/>
                <w:sz w:val="24"/>
              </w:rPr>
            </w:pPr>
            <w:r w:rsidRPr="00D32CE3">
              <w:rPr>
                <w:b/>
                <w:spacing w:val="2"/>
                <w:sz w:val="24"/>
              </w:rPr>
              <w:t>Hồ Tân Vĩnh</w:t>
            </w:r>
          </w:p>
        </w:tc>
      </w:tr>
      <w:tr w:rsidR="00F56834" w:rsidRPr="00D32CE3" w14:paraId="096400E9" w14:textId="77777777" w:rsidTr="008718EE">
        <w:trPr>
          <w:trHeight w:hRule="exact" w:val="738"/>
          <w:jc w:val="center"/>
        </w:trPr>
        <w:tc>
          <w:tcPr>
            <w:tcW w:w="365" w:type="pct"/>
            <w:shd w:val="clear" w:color="auto" w:fill="auto"/>
            <w:vAlign w:val="center"/>
          </w:tcPr>
          <w:p w14:paraId="23479BBE"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0D2E9368" w14:textId="77777777" w:rsidR="00C262B0" w:rsidRPr="00D32CE3" w:rsidRDefault="00C262B0" w:rsidP="00B3337E">
            <w:pPr>
              <w:rPr>
                <w:spacing w:val="2"/>
                <w:sz w:val="24"/>
                <w:lang w:val="de-DE"/>
              </w:rPr>
            </w:pPr>
            <w:r w:rsidRPr="00D32CE3">
              <w:rPr>
                <w:spacing w:val="2"/>
                <w:sz w:val="24"/>
                <w:lang w:val="de-DE"/>
              </w:rPr>
              <w:t>Hộ dân nằm giữa đồi (cách đập 310m về phía Nam)</w:t>
            </w:r>
          </w:p>
        </w:tc>
        <w:tc>
          <w:tcPr>
            <w:tcW w:w="430" w:type="pct"/>
            <w:shd w:val="clear" w:color="auto" w:fill="auto"/>
            <w:vAlign w:val="center"/>
          </w:tcPr>
          <w:p w14:paraId="4ED9A5EB" w14:textId="77777777" w:rsidR="00C262B0" w:rsidRPr="00D32CE3" w:rsidRDefault="00C262B0" w:rsidP="00B3337E">
            <w:pPr>
              <w:rPr>
                <w:noProof/>
                <w:spacing w:val="2"/>
                <w:sz w:val="24"/>
              </w:rPr>
            </w:pPr>
            <w:bookmarkStart w:id="3059" w:name="_Toc503026139"/>
            <w:bookmarkStart w:id="3060" w:name="_Toc503276053"/>
            <w:bookmarkStart w:id="3061" w:name="_Toc503792830"/>
            <w:bookmarkStart w:id="3062" w:name="_Toc503859957"/>
            <w:bookmarkStart w:id="3063" w:name="_Toc509476646"/>
            <w:bookmarkStart w:id="3064" w:name="_Toc510089472"/>
            <w:bookmarkStart w:id="3065" w:name="_Toc512010136"/>
            <w:bookmarkStart w:id="3066" w:name="_Toc513929996"/>
            <w:bookmarkStart w:id="3067" w:name="_Toc514089119"/>
            <w:bookmarkStart w:id="3068" w:name="_Toc515397925"/>
            <w:bookmarkStart w:id="3069" w:name="_Toc517874787"/>
            <w:bookmarkStart w:id="3070" w:name="_Toc518405631"/>
            <w:bookmarkStart w:id="3071" w:name="_Toc522370845"/>
            <w:r w:rsidRPr="00D32CE3">
              <w:rPr>
                <w:noProof/>
                <w:spacing w:val="2"/>
                <w:sz w:val="24"/>
              </w:rPr>
              <w:t>NN1</w:t>
            </w:r>
            <w:bookmarkEnd w:id="3059"/>
            <w:bookmarkEnd w:id="3060"/>
            <w:bookmarkEnd w:id="3061"/>
            <w:bookmarkEnd w:id="3062"/>
            <w:bookmarkEnd w:id="3063"/>
            <w:bookmarkEnd w:id="3064"/>
            <w:bookmarkEnd w:id="3065"/>
            <w:bookmarkEnd w:id="3066"/>
            <w:bookmarkEnd w:id="3067"/>
            <w:bookmarkEnd w:id="3068"/>
            <w:bookmarkEnd w:id="3069"/>
            <w:bookmarkEnd w:id="3070"/>
            <w:bookmarkEnd w:id="3071"/>
          </w:p>
        </w:tc>
        <w:tc>
          <w:tcPr>
            <w:tcW w:w="1000" w:type="pct"/>
            <w:shd w:val="clear" w:color="auto" w:fill="auto"/>
            <w:vAlign w:val="bottom"/>
          </w:tcPr>
          <w:p w14:paraId="0EBEF780" w14:textId="77777777" w:rsidR="00C262B0" w:rsidRPr="00D32CE3" w:rsidRDefault="00C262B0" w:rsidP="00B3337E">
            <w:pPr>
              <w:rPr>
                <w:spacing w:val="2"/>
                <w:sz w:val="24"/>
              </w:rPr>
            </w:pPr>
            <w:r w:rsidRPr="00D32CE3">
              <w:rPr>
                <w:spacing w:val="2"/>
                <w:sz w:val="24"/>
              </w:rPr>
              <w:t>1842668</w:t>
            </w:r>
          </w:p>
        </w:tc>
        <w:tc>
          <w:tcPr>
            <w:tcW w:w="769" w:type="pct"/>
            <w:shd w:val="clear" w:color="auto" w:fill="auto"/>
            <w:vAlign w:val="bottom"/>
          </w:tcPr>
          <w:p w14:paraId="4F2995C8" w14:textId="77777777" w:rsidR="00C262B0" w:rsidRPr="00D32CE3" w:rsidRDefault="00C262B0" w:rsidP="00B3337E">
            <w:pPr>
              <w:rPr>
                <w:spacing w:val="2"/>
                <w:sz w:val="24"/>
              </w:rPr>
            </w:pPr>
            <w:r w:rsidRPr="00D32CE3">
              <w:rPr>
                <w:spacing w:val="2"/>
                <w:sz w:val="24"/>
              </w:rPr>
              <w:t>682496</w:t>
            </w:r>
          </w:p>
        </w:tc>
      </w:tr>
      <w:tr w:rsidR="00F56834" w:rsidRPr="00D32CE3" w14:paraId="10EA5B4D" w14:textId="77777777" w:rsidTr="008718EE">
        <w:trPr>
          <w:trHeight w:val="395"/>
          <w:jc w:val="center"/>
        </w:trPr>
        <w:tc>
          <w:tcPr>
            <w:tcW w:w="365" w:type="pct"/>
            <w:shd w:val="clear" w:color="auto" w:fill="auto"/>
            <w:vAlign w:val="center"/>
          </w:tcPr>
          <w:p w14:paraId="5C83A9A8"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42108904" w14:textId="77777777" w:rsidR="00C262B0" w:rsidRPr="00D32CE3" w:rsidRDefault="00C262B0" w:rsidP="00B3337E">
            <w:pPr>
              <w:rPr>
                <w:spacing w:val="2"/>
                <w:sz w:val="24"/>
              </w:rPr>
            </w:pPr>
            <w:r w:rsidRPr="00D32CE3">
              <w:rPr>
                <w:spacing w:val="-9"/>
                <w:sz w:val="24"/>
                <w:lang w:val="de-DE"/>
              </w:rPr>
              <w:t>Hộ dân gần đường (cách đập 560m về phía Bắc)</w:t>
            </w:r>
          </w:p>
        </w:tc>
        <w:tc>
          <w:tcPr>
            <w:tcW w:w="430" w:type="pct"/>
            <w:shd w:val="clear" w:color="auto" w:fill="auto"/>
            <w:vAlign w:val="center"/>
          </w:tcPr>
          <w:p w14:paraId="0F654961" w14:textId="77777777" w:rsidR="00C262B0" w:rsidRPr="00D32CE3" w:rsidRDefault="00C262B0" w:rsidP="00B3337E">
            <w:pPr>
              <w:rPr>
                <w:noProof/>
                <w:spacing w:val="2"/>
                <w:sz w:val="24"/>
              </w:rPr>
            </w:pPr>
            <w:bookmarkStart w:id="3072" w:name="_Toc503026140"/>
            <w:bookmarkStart w:id="3073" w:name="_Toc503276054"/>
            <w:bookmarkStart w:id="3074" w:name="_Toc503792831"/>
            <w:bookmarkStart w:id="3075" w:name="_Toc503859958"/>
            <w:bookmarkStart w:id="3076" w:name="_Toc509476647"/>
            <w:bookmarkStart w:id="3077" w:name="_Toc510089473"/>
            <w:bookmarkStart w:id="3078" w:name="_Toc512010137"/>
            <w:bookmarkStart w:id="3079" w:name="_Toc513929997"/>
            <w:bookmarkStart w:id="3080" w:name="_Toc514089120"/>
            <w:bookmarkStart w:id="3081" w:name="_Toc515397926"/>
            <w:bookmarkStart w:id="3082" w:name="_Toc517874788"/>
            <w:bookmarkStart w:id="3083" w:name="_Toc518405632"/>
            <w:bookmarkStart w:id="3084" w:name="_Toc522370846"/>
            <w:r w:rsidRPr="00D32CE3">
              <w:rPr>
                <w:noProof/>
                <w:spacing w:val="2"/>
                <w:sz w:val="24"/>
              </w:rPr>
              <w:t>NN2</w:t>
            </w:r>
            <w:bookmarkEnd w:id="3072"/>
            <w:bookmarkEnd w:id="3073"/>
            <w:bookmarkEnd w:id="3074"/>
            <w:bookmarkEnd w:id="3075"/>
            <w:bookmarkEnd w:id="3076"/>
            <w:bookmarkEnd w:id="3077"/>
            <w:bookmarkEnd w:id="3078"/>
            <w:bookmarkEnd w:id="3079"/>
            <w:bookmarkEnd w:id="3080"/>
            <w:bookmarkEnd w:id="3081"/>
            <w:bookmarkEnd w:id="3082"/>
            <w:bookmarkEnd w:id="3083"/>
            <w:bookmarkEnd w:id="3084"/>
          </w:p>
        </w:tc>
        <w:tc>
          <w:tcPr>
            <w:tcW w:w="1000" w:type="pct"/>
            <w:shd w:val="clear" w:color="auto" w:fill="auto"/>
            <w:vAlign w:val="bottom"/>
          </w:tcPr>
          <w:p w14:paraId="3BBCC96F" w14:textId="77777777" w:rsidR="00C262B0" w:rsidRPr="00D32CE3" w:rsidRDefault="00C262B0" w:rsidP="00B3337E">
            <w:pPr>
              <w:rPr>
                <w:spacing w:val="2"/>
                <w:sz w:val="24"/>
              </w:rPr>
            </w:pPr>
            <w:r w:rsidRPr="00D32CE3">
              <w:rPr>
                <w:spacing w:val="2"/>
                <w:sz w:val="24"/>
              </w:rPr>
              <w:t>1842823</w:t>
            </w:r>
          </w:p>
        </w:tc>
        <w:tc>
          <w:tcPr>
            <w:tcW w:w="769" w:type="pct"/>
            <w:shd w:val="clear" w:color="auto" w:fill="auto"/>
            <w:vAlign w:val="bottom"/>
          </w:tcPr>
          <w:p w14:paraId="54886DD5" w14:textId="77777777" w:rsidR="00C262B0" w:rsidRPr="00D32CE3" w:rsidRDefault="00C262B0" w:rsidP="00B3337E">
            <w:pPr>
              <w:rPr>
                <w:spacing w:val="2"/>
                <w:sz w:val="24"/>
              </w:rPr>
            </w:pPr>
            <w:r w:rsidRPr="00D32CE3">
              <w:rPr>
                <w:spacing w:val="2"/>
                <w:sz w:val="24"/>
              </w:rPr>
              <w:t>682476</w:t>
            </w:r>
          </w:p>
        </w:tc>
      </w:tr>
      <w:tr w:rsidR="00F56834" w:rsidRPr="00D32CE3" w14:paraId="0BE49ACA" w14:textId="77777777" w:rsidTr="008718EE">
        <w:trPr>
          <w:trHeight w:hRule="exact" w:val="417"/>
          <w:jc w:val="center"/>
        </w:trPr>
        <w:tc>
          <w:tcPr>
            <w:tcW w:w="365" w:type="pct"/>
            <w:shd w:val="clear" w:color="auto" w:fill="auto"/>
            <w:vAlign w:val="center"/>
          </w:tcPr>
          <w:p w14:paraId="09BD4110" w14:textId="77777777" w:rsidR="00C262B0" w:rsidRPr="00D32CE3" w:rsidRDefault="00962597" w:rsidP="00B3337E">
            <w:pPr>
              <w:rPr>
                <w:b/>
                <w:spacing w:val="2"/>
                <w:sz w:val="24"/>
                <w:lang w:val="en-US"/>
              </w:rPr>
            </w:pPr>
            <w:r w:rsidRPr="00D32CE3">
              <w:rPr>
                <w:b/>
                <w:spacing w:val="2"/>
                <w:sz w:val="24"/>
              </w:rPr>
              <w:t>XI</w:t>
            </w:r>
            <w:r w:rsidRPr="00D32CE3">
              <w:rPr>
                <w:b/>
                <w:spacing w:val="2"/>
                <w:sz w:val="24"/>
                <w:lang w:val="en-US"/>
              </w:rPr>
              <w:t>I</w:t>
            </w:r>
          </w:p>
        </w:tc>
        <w:tc>
          <w:tcPr>
            <w:tcW w:w="4635" w:type="pct"/>
            <w:gridSpan w:val="4"/>
            <w:shd w:val="clear" w:color="auto" w:fill="auto"/>
            <w:vAlign w:val="center"/>
          </w:tcPr>
          <w:p w14:paraId="3C75BD1B" w14:textId="77777777" w:rsidR="00C262B0" w:rsidRPr="00D32CE3" w:rsidRDefault="00C262B0" w:rsidP="00B3337E">
            <w:pPr>
              <w:rPr>
                <w:spacing w:val="2"/>
                <w:sz w:val="24"/>
              </w:rPr>
            </w:pPr>
            <w:r w:rsidRPr="00D32CE3">
              <w:rPr>
                <w:b/>
                <w:spacing w:val="2"/>
                <w:sz w:val="24"/>
              </w:rPr>
              <w:t>Hồ Khe Muồng</w:t>
            </w:r>
          </w:p>
        </w:tc>
      </w:tr>
      <w:tr w:rsidR="00F56834" w:rsidRPr="00D32CE3" w14:paraId="506B6F7A" w14:textId="77777777" w:rsidTr="008718EE">
        <w:trPr>
          <w:trHeight w:hRule="exact" w:val="652"/>
          <w:jc w:val="center"/>
        </w:trPr>
        <w:tc>
          <w:tcPr>
            <w:tcW w:w="365" w:type="pct"/>
            <w:shd w:val="clear" w:color="auto" w:fill="auto"/>
            <w:vAlign w:val="center"/>
          </w:tcPr>
          <w:p w14:paraId="5C12F306" w14:textId="77777777" w:rsidR="00C262B0" w:rsidRPr="00D32CE3" w:rsidRDefault="00C262B0" w:rsidP="00B3337E">
            <w:pPr>
              <w:rPr>
                <w:spacing w:val="2"/>
                <w:sz w:val="24"/>
              </w:rPr>
            </w:pPr>
            <w:r w:rsidRPr="00D32CE3">
              <w:rPr>
                <w:spacing w:val="2"/>
                <w:sz w:val="24"/>
              </w:rPr>
              <w:t>1</w:t>
            </w:r>
          </w:p>
        </w:tc>
        <w:tc>
          <w:tcPr>
            <w:tcW w:w="2436" w:type="pct"/>
            <w:shd w:val="clear" w:color="auto" w:fill="auto"/>
            <w:vAlign w:val="center"/>
          </w:tcPr>
          <w:p w14:paraId="5E021D7F" w14:textId="77777777" w:rsidR="00C262B0" w:rsidRPr="00D32CE3" w:rsidRDefault="00C262B0" w:rsidP="00B3337E">
            <w:pPr>
              <w:rPr>
                <w:spacing w:val="2"/>
                <w:sz w:val="24"/>
                <w:lang w:val="de-DE"/>
              </w:rPr>
            </w:pPr>
            <w:r w:rsidRPr="00D32CE3">
              <w:rPr>
                <w:spacing w:val="2"/>
                <w:sz w:val="24"/>
                <w:lang w:val="de-DE"/>
              </w:rPr>
              <w:t>Nước nhà bà Phan Thị Lan (cách thân đập 483m về phía Bắc)</w:t>
            </w:r>
          </w:p>
        </w:tc>
        <w:tc>
          <w:tcPr>
            <w:tcW w:w="430" w:type="pct"/>
            <w:shd w:val="clear" w:color="auto" w:fill="auto"/>
            <w:vAlign w:val="center"/>
          </w:tcPr>
          <w:p w14:paraId="123275B2" w14:textId="77777777" w:rsidR="00C262B0" w:rsidRPr="00D32CE3" w:rsidRDefault="00C262B0" w:rsidP="00B3337E">
            <w:pPr>
              <w:rPr>
                <w:noProof/>
                <w:spacing w:val="2"/>
                <w:sz w:val="24"/>
              </w:rPr>
            </w:pPr>
            <w:bookmarkStart w:id="3085" w:name="_Toc503026120"/>
            <w:bookmarkStart w:id="3086" w:name="_Toc503276034"/>
            <w:bookmarkStart w:id="3087" w:name="_Toc503792811"/>
            <w:bookmarkStart w:id="3088" w:name="_Toc503859938"/>
            <w:bookmarkStart w:id="3089" w:name="_Toc509476648"/>
            <w:bookmarkStart w:id="3090" w:name="_Toc510089474"/>
            <w:bookmarkStart w:id="3091" w:name="_Toc512010138"/>
            <w:bookmarkStart w:id="3092" w:name="_Toc513929998"/>
            <w:bookmarkStart w:id="3093" w:name="_Toc514089121"/>
            <w:bookmarkStart w:id="3094" w:name="_Toc515397927"/>
            <w:bookmarkStart w:id="3095" w:name="_Toc517874789"/>
            <w:bookmarkStart w:id="3096" w:name="_Toc518405633"/>
            <w:bookmarkStart w:id="3097" w:name="_Toc522370847"/>
            <w:r w:rsidRPr="00D32CE3">
              <w:rPr>
                <w:noProof/>
                <w:spacing w:val="2"/>
                <w:sz w:val="24"/>
              </w:rPr>
              <w:t>NN1</w:t>
            </w:r>
            <w:bookmarkEnd w:id="3085"/>
            <w:bookmarkEnd w:id="3086"/>
            <w:bookmarkEnd w:id="3087"/>
            <w:bookmarkEnd w:id="3088"/>
            <w:bookmarkEnd w:id="3089"/>
            <w:bookmarkEnd w:id="3090"/>
            <w:bookmarkEnd w:id="3091"/>
            <w:bookmarkEnd w:id="3092"/>
            <w:bookmarkEnd w:id="3093"/>
            <w:bookmarkEnd w:id="3094"/>
            <w:bookmarkEnd w:id="3095"/>
            <w:bookmarkEnd w:id="3096"/>
            <w:bookmarkEnd w:id="3097"/>
          </w:p>
        </w:tc>
        <w:tc>
          <w:tcPr>
            <w:tcW w:w="1000" w:type="pct"/>
            <w:shd w:val="clear" w:color="auto" w:fill="auto"/>
            <w:vAlign w:val="center"/>
          </w:tcPr>
          <w:p w14:paraId="34D9D800" w14:textId="77777777" w:rsidR="00C262B0" w:rsidRPr="00D32CE3" w:rsidRDefault="00C262B0" w:rsidP="00B3337E">
            <w:pPr>
              <w:rPr>
                <w:spacing w:val="2"/>
                <w:sz w:val="24"/>
              </w:rPr>
            </w:pPr>
            <w:r w:rsidRPr="00D32CE3">
              <w:rPr>
                <w:spacing w:val="2"/>
                <w:sz w:val="24"/>
              </w:rPr>
              <w:t>1838542</w:t>
            </w:r>
          </w:p>
        </w:tc>
        <w:tc>
          <w:tcPr>
            <w:tcW w:w="769" w:type="pct"/>
            <w:shd w:val="clear" w:color="auto" w:fill="auto"/>
            <w:vAlign w:val="center"/>
          </w:tcPr>
          <w:p w14:paraId="24404388" w14:textId="77777777" w:rsidR="00C262B0" w:rsidRPr="00D32CE3" w:rsidRDefault="00C262B0" w:rsidP="00B3337E">
            <w:pPr>
              <w:rPr>
                <w:spacing w:val="2"/>
                <w:sz w:val="24"/>
              </w:rPr>
            </w:pPr>
            <w:r w:rsidRPr="00D32CE3">
              <w:rPr>
                <w:spacing w:val="2"/>
                <w:sz w:val="24"/>
              </w:rPr>
              <w:t>744007</w:t>
            </w:r>
          </w:p>
        </w:tc>
      </w:tr>
      <w:tr w:rsidR="00C262B0" w:rsidRPr="00D32CE3" w14:paraId="0649189B" w14:textId="77777777" w:rsidTr="008718EE">
        <w:trPr>
          <w:trHeight w:val="727"/>
          <w:jc w:val="center"/>
        </w:trPr>
        <w:tc>
          <w:tcPr>
            <w:tcW w:w="365" w:type="pct"/>
            <w:shd w:val="clear" w:color="auto" w:fill="auto"/>
            <w:vAlign w:val="center"/>
          </w:tcPr>
          <w:p w14:paraId="44A08891" w14:textId="77777777" w:rsidR="00C262B0" w:rsidRPr="00D32CE3" w:rsidRDefault="00C262B0" w:rsidP="00B3337E">
            <w:pPr>
              <w:rPr>
                <w:spacing w:val="2"/>
                <w:sz w:val="24"/>
              </w:rPr>
            </w:pPr>
            <w:r w:rsidRPr="00D32CE3">
              <w:rPr>
                <w:spacing w:val="2"/>
                <w:sz w:val="24"/>
              </w:rPr>
              <w:t>2</w:t>
            </w:r>
          </w:p>
        </w:tc>
        <w:tc>
          <w:tcPr>
            <w:tcW w:w="2436" w:type="pct"/>
            <w:shd w:val="clear" w:color="auto" w:fill="auto"/>
            <w:vAlign w:val="center"/>
          </w:tcPr>
          <w:p w14:paraId="5DA3F612" w14:textId="77777777" w:rsidR="00C262B0" w:rsidRPr="00D32CE3" w:rsidRDefault="00C262B0" w:rsidP="00B3337E">
            <w:pPr>
              <w:rPr>
                <w:spacing w:val="2"/>
                <w:sz w:val="24"/>
                <w:lang w:val="de-DE"/>
              </w:rPr>
            </w:pPr>
            <w:r w:rsidRPr="00D32CE3">
              <w:rPr>
                <w:spacing w:val="2"/>
                <w:sz w:val="24"/>
                <w:lang w:val="de-DE"/>
              </w:rPr>
              <w:t>Nước nhà hộ dân (cách thân đập 660m về phía Tây Tây Bắc)</w:t>
            </w:r>
          </w:p>
        </w:tc>
        <w:tc>
          <w:tcPr>
            <w:tcW w:w="430" w:type="pct"/>
            <w:shd w:val="clear" w:color="auto" w:fill="auto"/>
            <w:vAlign w:val="center"/>
          </w:tcPr>
          <w:p w14:paraId="7623F0BE" w14:textId="77777777" w:rsidR="00C262B0" w:rsidRPr="00D32CE3" w:rsidRDefault="00C262B0" w:rsidP="00B3337E">
            <w:pPr>
              <w:rPr>
                <w:noProof/>
                <w:spacing w:val="2"/>
                <w:sz w:val="24"/>
              </w:rPr>
            </w:pPr>
            <w:bookmarkStart w:id="3098" w:name="_Toc503026121"/>
            <w:bookmarkStart w:id="3099" w:name="_Toc503276035"/>
            <w:bookmarkStart w:id="3100" w:name="_Toc503792812"/>
            <w:bookmarkStart w:id="3101" w:name="_Toc503859939"/>
            <w:bookmarkStart w:id="3102" w:name="_Toc509476649"/>
            <w:bookmarkStart w:id="3103" w:name="_Toc510089475"/>
            <w:bookmarkStart w:id="3104" w:name="_Toc512010139"/>
            <w:bookmarkStart w:id="3105" w:name="_Toc513929999"/>
            <w:bookmarkStart w:id="3106" w:name="_Toc514089122"/>
            <w:bookmarkStart w:id="3107" w:name="_Toc515397928"/>
            <w:bookmarkStart w:id="3108" w:name="_Toc517874790"/>
            <w:bookmarkStart w:id="3109" w:name="_Toc518405634"/>
            <w:bookmarkStart w:id="3110" w:name="_Toc522370848"/>
            <w:r w:rsidRPr="00D32CE3">
              <w:rPr>
                <w:noProof/>
                <w:spacing w:val="2"/>
                <w:sz w:val="24"/>
              </w:rPr>
              <w:t>NN2</w:t>
            </w:r>
            <w:bookmarkEnd w:id="3098"/>
            <w:bookmarkEnd w:id="3099"/>
            <w:bookmarkEnd w:id="3100"/>
            <w:bookmarkEnd w:id="3101"/>
            <w:bookmarkEnd w:id="3102"/>
            <w:bookmarkEnd w:id="3103"/>
            <w:bookmarkEnd w:id="3104"/>
            <w:bookmarkEnd w:id="3105"/>
            <w:bookmarkEnd w:id="3106"/>
            <w:bookmarkEnd w:id="3107"/>
            <w:bookmarkEnd w:id="3108"/>
            <w:bookmarkEnd w:id="3109"/>
            <w:bookmarkEnd w:id="3110"/>
          </w:p>
        </w:tc>
        <w:tc>
          <w:tcPr>
            <w:tcW w:w="1000" w:type="pct"/>
            <w:shd w:val="clear" w:color="auto" w:fill="auto"/>
            <w:vAlign w:val="center"/>
          </w:tcPr>
          <w:p w14:paraId="5BD7B1EB" w14:textId="77777777" w:rsidR="00C262B0" w:rsidRPr="00D32CE3" w:rsidRDefault="00C262B0" w:rsidP="00B3337E">
            <w:pPr>
              <w:rPr>
                <w:spacing w:val="2"/>
                <w:sz w:val="24"/>
              </w:rPr>
            </w:pPr>
            <w:r w:rsidRPr="00D32CE3">
              <w:rPr>
                <w:spacing w:val="2"/>
                <w:sz w:val="24"/>
              </w:rPr>
              <w:t>1838714</w:t>
            </w:r>
          </w:p>
        </w:tc>
        <w:tc>
          <w:tcPr>
            <w:tcW w:w="769" w:type="pct"/>
            <w:shd w:val="clear" w:color="auto" w:fill="auto"/>
            <w:vAlign w:val="center"/>
          </w:tcPr>
          <w:p w14:paraId="7CD158D0" w14:textId="77777777" w:rsidR="00C262B0" w:rsidRPr="00D32CE3" w:rsidRDefault="00C262B0" w:rsidP="00B3337E">
            <w:pPr>
              <w:rPr>
                <w:spacing w:val="2"/>
                <w:sz w:val="24"/>
              </w:rPr>
            </w:pPr>
            <w:r w:rsidRPr="00D32CE3">
              <w:rPr>
                <w:spacing w:val="2"/>
                <w:sz w:val="24"/>
              </w:rPr>
              <w:t>744087</w:t>
            </w:r>
          </w:p>
        </w:tc>
      </w:tr>
    </w:tbl>
    <w:p w14:paraId="3D419B4B" w14:textId="5D3F1258" w:rsidR="00517040" w:rsidRPr="00D32CE3" w:rsidRDefault="00517040" w:rsidP="00C051FA">
      <w:pPr>
        <w:rPr>
          <w:sz w:val="24"/>
        </w:rPr>
      </w:pPr>
      <w:r w:rsidRPr="00D32CE3">
        <w:rPr>
          <w:sz w:val="24"/>
        </w:rPr>
        <w:t xml:space="preserve">           Kết quả phân tích: Hiện trạng môi trường nước ngầm được đánh giá dựa trên kết quả đo nhanh ngoài hiện trường và phân tích trong phòng thí nghiệm</w:t>
      </w:r>
      <w:r w:rsidR="009C72F8" w:rsidRPr="00D32CE3">
        <w:rPr>
          <w:sz w:val="24"/>
          <w:lang w:val="en-GB"/>
        </w:rPr>
        <w:t xml:space="preserve"> (kết quả chất lượng nước ngầm được đính kèm tại phần Phụ lục).</w:t>
      </w:r>
    </w:p>
    <w:p w14:paraId="06E2A786" w14:textId="77777777" w:rsidR="00517040" w:rsidRPr="00D32CE3" w:rsidRDefault="00517040" w:rsidP="001734EA">
      <w:pPr>
        <w:numPr>
          <w:ilvl w:val="0"/>
          <w:numId w:val="40"/>
        </w:numPr>
        <w:rPr>
          <w:b/>
          <w:spacing w:val="-2"/>
          <w:sz w:val="24"/>
        </w:rPr>
      </w:pPr>
      <w:r w:rsidRPr="00D32CE3">
        <w:rPr>
          <w:b/>
          <w:spacing w:val="-2"/>
          <w:sz w:val="24"/>
        </w:rPr>
        <w:t>Nhận xét và đánh giá</w:t>
      </w:r>
      <w:r w:rsidR="0060151A" w:rsidRPr="00D32CE3">
        <w:rPr>
          <w:b/>
          <w:spacing w:val="-2"/>
          <w:sz w:val="24"/>
          <w:lang w:val="en-GB"/>
        </w:rPr>
        <w:t xml:space="preserve"> hiện trạng môi trường nước ngầm</w:t>
      </w:r>
    </w:p>
    <w:p w14:paraId="40418178" w14:textId="0052B3DD" w:rsidR="00517040" w:rsidRPr="00D32CE3" w:rsidRDefault="00962597" w:rsidP="00962597">
      <w:pPr>
        <w:ind w:firstLine="720"/>
        <w:rPr>
          <w:sz w:val="24"/>
          <w:lang w:val="en-US"/>
        </w:rPr>
      </w:pPr>
      <w:r w:rsidRPr="00D32CE3">
        <w:rPr>
          <w:sz w:val="24"/>
        </w:rPr>
        <w:t>Mẫu nước dưới đất thu thập được tại khu dân cư xung quanh 1</w:t>
      </w:r>
      <w:r w:rsidR="00291C7D" w:rsidRPr="00D32CE3">
        <w:rPr>
          <w:sz w:val="24"/>
          <w:lang w:val="en-US"/>
        </w:rPr>
        <w:t>2</w:t>
      </w:r>
      <w:r w:rsidR="0060151A" w:rsidRPr="00D32CE3">
        <w:rPr>
          <w:sz w:val="24"/>
          <w:lang w:val="en-GB"/>
        </w:rPr>
        <w:t xml:space="preserve">hồ chứa </w:t>
      </w:r>
      <w:r w:rsidRPr="00D32CE3">
        <w:rPr>
          <w:sz w:val="24"/>
        </w:rPr>
        <w:t>thuộc TDA phần lớn là nước giếng khoan đã qua xử lý (lọc), còn lại là nước giếng đào tự nhiên. Kết quả phân tích cho thấy hiện trạng chất lượng môi trường nước ngầm tại các vị trí thực hiện TDA tốt. Giá trị phân tích của các chỉ tiêu trong mẫu nước được phân tích đều nằm trong giới hạn quy chuẩn kỹ thuật cho phép đối với chất lượng nước dưới đất (QCVN09-MT:2015/BTNMT), trong đó còn có một số chỉ tiêu cho giá trị không phát hiện được như: một số kim loại nặng As, Cd, Pb, Cu, Hg và Florua.</w:t>
      </w:r>
    </w:p>
    <w:p w14:paraId="2C109E81" w14:textId="77777777" w:rsidR="00962597" w:rsidRPr="00D32CE3" w:rsidRDefault="00962597" w:rsidP="00962597">
      <w:pPr>
        <w:pStyle w:val="HDau-"/>
        <w:spacing w:line="288" w:lineRule="auto"/>
        <w:ind w:left="0" w:firstLine="709"/>
        <w:rPr>
          <w:color w:val="auto"/>
          <w:sz w:val="24"/>
          <w:szCs w:val="24"/>
        </w:rPr>
      </w:pPr>
      <w:r w:rsidRPr="00D32CE3">
        <w:rPr>
          <w:color w:val="auto"/>
          <w:sz w:val="24"/>
          <w:szCs w:val="24"/>
        </w:rPr>
        <w:t>Một số chỉ tiêu cho giá trị nằm trong giới hạn QCCP như:</w:t>
      </w:r>
    </w:p>
    <w:p w14:paraId="149D8066" w14:textId="77777777" w:rsidR="00962597" w:rsidRPr="00D32CE3" w:rsidRDefault="00962597" w:rsidP="00F36277">
      <w:pPr>
        <w:pStyle w:val="HDau-"/>
        <w:numPr>
          <w:ilvl w:val="0"/>
          <w:numId w:val="6"/>
        </w:numPr>
        <w:spacing w:line="288" w:lineRule="auto"/>
        <w:ind w:left="709"/>
        <w:rPr>
          <w:color w:val="auto"/>
          <w:sz w:val="24"/>
          <w:szCs w:val="24"/>
        </w:rPr>
      </w:pPr>
      <w:r w:rsidRPr="00D32CE3">
        <w:rPr>
          <w:color w:val="auto"/>
          <w:sz w:val="24"/>
          <w:szCs w:val="24"/>
        </w:rPr>
        <w:t>Độ cứng trong các mẫu nước thu thập dao động từ</w:t>
      </w:r>
      <w:r w:rsidR="00EF417F" w:rsidRPr="00D32CE3">
        <w:rPr>
          <w:color w:val="auto"/>
          <w:sz w:val="24"/>
          <w:szCs w:val="24"/>
        </w:rPr>
        <w:t xml:space="preserve"> 42÷62</w:t>
      </w:r>
      <w:r w:rsidRPr="00D32CE3">
        <w:rPr>
          <w:color w:val="auto"/>
          <w:sz w:val="24"/>
          <w:szCs w:val="24"/>
        </w:rPr>
        <w:t xml:space="preserve">mg/l tương ứng với mẫu nước lấy tại NN2 - hồ Tân Vĩnh và NN2 hồ </w:t>
      </w:r>
      <w:r w:rsidR="00EF417F" w:rsidRPr="00D32CE3">
        <w:rPr>
          <w:color w:val="auto"/>
          <w:sz w:val="24"/>
          <w:szCs w:val="24"/>
        </w:rPr>
        <w:t>Km6</w:t>
      </w:r>
      <w:r w:rsidRPr="00D32CE3">
        <w:rPr>
          <w:color w:val="auto"/>
          <w:sz w:val="24"/>
          <w:szCs w:val="24"/>
        </w:rPr>
        <w:t>, thấp hơn giới hạn QCCP 7,2÷11,9 lần;</w:t>
      </w:r>
    </w:p>
    <w:p w14:paraId="7953921B" w14:textId="77777777" w:rsidR="00962597" w:rsidRPr="00D32CE3" w:rsidRDefault="00962597" w:rsidP="00F36277">
      <w:pPr>
        <w:pStyle w:val="HDau-"/>
        <w:numPr>
          <w:ilvl w:val="0"/>
          <w:numId w:val="6"/>
        </w:numPr>
        <w:spacing w:line="288" w:lineRule="auto"/>
        <w:ind w:left="709"/>
        <w:rPr>
          <w:color w:val="auto"/>
          <w:sz w:val="24"/>
          <w:szCs w:val="24"/>
        </w:rPr>
      </w:pPr>
      <w:r w:rsidRPr="00D32CE3">
        <w:rPr>
          <w:color w:val="auto"/>
          <w:sz w:val="24"/>
          <w:szCs w:val="24"/>
        </w:rPr>
        <w:lastRenderedPageBreak/>
        <w:t>Nồng độ Fe trong các mẫu nước được phân tích, dao động từ 0,4÷2,6 mg/l (tương ứng với mẫu nước tại NN1 - hồ Đập Hoi 1 và NN - hồ Km6) thấp hơn giới hạn QCCP 1,9÷12,5 lần.</w:t>
      </w:r>
    </w:p>
    <w:p w14:paraId="161919D6" w14:textId="77777777" w:rsidR="001951DB" w:rsidRPr="00D32CE3" w:rsidRDefault="00892D01" w:rsidP="001951DB">
      <w:pPr>
        <w:spacing w:line="360" w:lineRule="auto"/>
        <w:jc w:val="center"/>
        <w:rPr>
          <w:spacing w:val="-4"/>
          <w:sz w:val="24"/>
        </w:rPr>
      </w:pPr>
      <w:r w:rsidRPr="00D32CE3">
        <w:rPr>
          <w:noProof/>
          <w:spacing w:val="-4"/>
          <w:sz w:val="24"/>
          <w:lang w:val="en-US"/>
        </w:rPr>
        <w:drawing>
          <wp:inline distT="0" distB="0" distL="0" distR="0" wp14:anchorId="5914F04F" wp14:editId="1353E809">
            <wp:extent cx="5828030" cy="3411220"/>
            <wp:effectExtent l="19050" t="0" r="1270" b="0"/>
            <wp:docPr id="11" name="Picture 11" descr="Do c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 cun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828030" cy="3411220"/>
                    </a:xfrm>
                    <a:prstGeom prst="rect">
                      <a:avLst/>
                    </a:prstGeom>
                    <a:noFill/>
                    <a:ln w="9525">
                      <a:noFill/>
                      <a:miter lim="800000"/>
                      <a:headEnd/>
                      <a:tailEnd/>
                    </a:ln>
                  </pic:spPr>
                </pic:pic>
              </a:graphicData>
            </a:graphic>
          </wp:inline>
        </w:drawing>
      </w:r>
    </w:p>
    <w:p w14:paraId="5C00DC51" w14:textId="7FCADA08" w:rsidR="001951DB" w:rsidRPr="00D32CE3" w:rsidRDefault="001951DB" w:rsidP="008B2D20">
      <w:pPr>
        <w:pStyle w:val="Figure"/>
        <w:spacing w:before="40" w:after="40" w:line="264" w:lineRule="auto"/>
        <w:rPr>
          <w:rFonts w:ascii="Times New Roman" w:hAnsi="Times New Roman"/>
          <w:sz w:val="24"/>
          <w:szCs w:val="24"/>
        </w:rPr>
      </w:pPr>
      <w:bookmarkStart w:id="3111" w:name="_Toc511398935"/>
      <w:bookmarkStart w:id="3112" w:name="_Toc512010328"/>
      <w:bookmarkStart w:id="3113" w:name="_Toc531338554"/>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10</w:t>
      </w:r>
      <w:r w:rsidR="00BF4EB0" w:rsidRPr="00D32CE3">
        <w:rPr>
          <w:rFonts w:ascii="Times New Roman" w:hAnsi="Times New Roman"/>
          <w:sz w:val="24"/>
          <w:szCs w:val="24"/>
        </w:rPr>
        <w:fldChar w:fldCharType="end"/>
      </w:r>
      <w:r w:rsidRPr="00D32CE3">
        <w:rPr>
          <w:rFonts w:ascii="Times New Roman" w:hAnsi="Times New Roman"/>
          <w:sz w:val="24"/>
          <w:szCs w:val="24"/>
        </w:rPr>
        <w:t>: Độ cứng CaCO</w:t>
      </w:r>
      <w:r w:rsidRPr="00D32CE3">
        <w:rPr>
          <w:rFonts w:ascii="Times New Roman" w:hAnsi="Times New Roman"/>
          <w:sz w:val="24"/>
          <w:szCs w:val="24"/>
          <w:vertAlign w:val="subscript"/>
        </w:rPr>
        <w:t>3</w:t>
      </w:r>
      <w:r w:rsidRPr="00D32CE3">
        <w:rPr>
          <w:rFonts w:ascii="Times New Roman" w:hAnsi="Times New Roman"/>
          <w:sz w:val="24"/>
          <w:szCs w:val="24"/>
        </w:rPr>
        <w:t xml:space="preserve"> của nước ngầm tại khu vực các hồ thực thiện TDA</w:t>
      </w:r>
      <w:bookmarkEnd w:id="3111"/>
      <w:bookmarkEnd w:id="3112"/>
      <w:bookmarkEnd w:id="3113"/>
    </w:p>
    <w:p w14:paraId="2810E465" w14:textId="77777777" w:rsidR="00517040" w:rsidRPr="00D32CE3" w:rsidRDefault="00C45BC4" w:rsidP="008D5913">
      <w:pPr>
        <w:rPr>
          <w:i/>
          <w:sz w:val="24"/>
          <w:lang w:val="en-US"/>
        </w:rPr>
      </w:pPr>
      <w:r w:rsidRPr="00D32CE3">
        <w:rPr>
          <w:i/>
          <w:sz w:val="24"/>
          <w:lang w:val="en-US"/>
        </w:rPr>
        <w:t xml:space="preserve">4.1.2.3. </w:t>
      </w:r>
      <w:r w:rsidR="00517040" w:rsidRPr="00D32CE3">
        <w:rPr>
          <w:i/>
          <w:sz w:val="24"/>
          <w:lang w:val="en-US"/>
        </w:rPr>
        <w:t>Hiện trạng môi trường đất</w:t>
      </w:r>
    </w:p>
    <w:p w14:paraId="2B16CFC8" w14:textId="77777777" w:rsidR="00517040" w:rsidRPr="00D32CE3" w:rsidRDefault="00517040" w:rsidP="001734EA">
      <w:pPr>
        <w:pStyle w:val="ListParagraph"/>
        <w:widowControl w:val="0"/>
        <w:numPr>
          <w:ilvl w:val="0"/>
          <w:numId w:val="37"/>
        </w:numPr>
        <w:ind w:hanging="301"/>
        <w:rPr>
          <w:rFonts w:eastAsia=".VnTime"/>
          <w:iCs/>
          <w:sz w:val="24"/>
          <w:szCs w:val="24"/>
        </w:rPr>
      </w:pPr>
      <w:r w:rsidRPr="00D32CE3">
        <w:rPr>
          <w:sz w:val="24"/>
          <w:szCs w:val="24"/>
        </w:rPr>
        <w:t xml:space="preserve">Các chỉ tiêu tiến hành quan trắc bao gồm: </w:t>
      </w:r>
      <w:r w:rsidRPr="00D32CE3">
        <w:rPr>
          <w:rFonts w:eastAsia=".VnTime"/>
          <w:iCs/>
          <w:sz w:val="24"/>
          <w:szCs w:val="24"/>
        </w:rPr>
        <w:t>Pb, Cd, Zn, Cu, Cr, Fe, As</w:t>
      </w:r>
      <w:r w:rsidRPr="00D32CE3">
        <w:rPr>
          <w:sz w:val="24"/>
          <w:szCs w:val="24"/>
        </w:rPr>
        <w:t>.</w:t>
      </w:r>
    </w:p>
    <w:p w14:paraId="252E0460" w14:textId="77777777" w:rsidR="00517040" w:rsidRPr="00D32CE3" w:rsidRDefault="00517040" w:rsidP="001734EA">
      <w:pPr>
        <w:widowControl w:val="0"/>
        <w:numPr>
          <w:ilvl w:val="0"/>
          <w:numId w:val="37"/>
        </w:numPr>
        <w:ind w:hanging="301"/>
        <w:rPr>
          <w:sz w:val="24"/>
        </w:rPr>
      </w:pPr>
      <w:r w:rsidRPr="00D32CE3">
        <w:rPr>
          <w:sz w:val="24"/>
        </w:rPr>
        <w:t>Phương pháp quan trắc và phân tích: Mẫu được lấy ở ở phẫu diện có độ sâu 0,25cm với trọng lượng 01, sau đó chia nhỏ làm 04 phần, chọn mẫu theo nguyên tắc đối đỉnh, bảo quản trong các bình bằng vật liệu trơ hoá học và vận chuyển về phòng Thí nghiệm để phân tích theo đúng quy định hiện hành.</w:t>
      </w:r>
    </w:p>
    <w:p w14:paraId="716A8CBF" w14:textId="77777777" w:rsidR="00517040" w:rsidRPr="00D32CE3" w:rsidRDefault="00517040" w:rsidP="001734EA">
      <w:pPr>
        <w:widowControl w:val="0"/>
        <w:numPr>
          <w:ilvl w:val="0"/>
          <w:numId w:val="37"/>
        </w:numPr>
        <w:ind w:hanging="301"/>
        <w:rPr>
          <w:sz w:val="24"/>
        </w:rPr>
      </w:pPr>
      <w:r w:rsidRPr="00D32CE3">
        <w:rPr>
          <w:sz w:val="24"/>
        </w:rPr>
        <w:t>Các vị trí lấy mẫu: Các mẫu đất được lấy đồng thời trong quá trình lấy mẫu nước,vị trí các điểm quan trắc mẫu đất thể hiện trong bảng sau:</w:t>
      </w:r>
    </w:p>
    <w:p w14:paraId="1FA66C3B" w14:textId="241B6051" w:rsidR="00517040" w:rsidRPr="00D32CE3" w:rsidRDefault="004B5789" w:rsidP="008603E8">
      <w:pPr>
        <w:pStyle w:val="Caption"/>
        <w:rPr>
          <w:sz w:val="24"/>
          <w:szCs w:val="24"/>
        </w:rPr>
      </w:pPr>
      <w:bookmarkStart w:id="3114" w:name="_Toc531338355"/>
      <w:r w:rsidRPr="00D32CE3">
        <w:rPr>
          <w:sz w:val="24"/>
          <w:szCs w:val="24"/>
        </w:rPr>
        <w:t xml:space="preserve">Bảng 4- </w:t>
      </w:r>
      <w:r w:rsidR="00BF4EB0" w:rsidRPr="00D32CE3">
        <w:rPr>
          <w:sz w:val="24"/>
          <w:szCs w:val="24"/>
        </w:rPr>
        <w:fldChar w:fldCharType="begin"/>
      </w:r>
      <w:r w:rsidR="006F7A00"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5</w:t>
      </w:r>
      <w:r w:rsidR="00BF4EB0" w:rsidRPr="00D32CE3">
        <w:rPr>
          <w:sz w:val="24"/>
          <w:szCs w:val="24"/>
        </w:rPr>
        <w:fldChar w:fldCharType="end"/>
      </w:r>
      <w:r w:rsidRPr="00D32CE3">
        <w:rPr>
          <w:sz w:val="24"/>
          <w:szCs w:val="24"/>
        </w:rPr>
        <w:t xml:space="preserve">: </w:t>
      </w:r>
      <w:r w:rsidR="00517040" w:rsidRPr="00D32CE3">
        <w:rPr>
          <w:sz w:val="24"/>
          <w:szCs w:val="24"/>
        </w:rPr>
        <w:t>Vị trí các điểm quan trắc môi trường đất</w:t>
      </w:r>
      <w:bookmarkEnd w:id="3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
        <w:gridCol w:w="4604"/>
        <w:gridCol w:w="755"/>
        <w:gridCol w:w="1592"/>
        <w:gridCol w:w="1667"/>
      </w:tblGrid>
      <w:tr w:rsidR="00962597" w:rsidRPr="00D32CE3" w14:paraId="58423E96" w14:textId="77777777" w:rsidTr="008718EE">
        <w:trPr>
          <w:trHeight w:val="341"/>
          <w:tblHeader/>
          <w:jc w:val="center"/>
        </w:trPr>
        <w:tc>
          <w:tcPr>
            <w:tcW w:w="0" w:type="auto"/>
            <w:vMerge w:val="restart"/>
            <w:shd w:val="clear" w:color="auto" w:fill="auto"/>
            <w:vAlign w:val="center"/>
          </w:tcPr>
          <w:p w14:paraId="4E92DC30" w14:textId="77777777" w:rsidR="00962597" w:rsidRPr="00D32CE3" w:rsidRDefault="00962597" w:rsidP="0024419F">
            <w:pPr>
              <w:rPr>
                <w:b/>
                <w:bCs/>
                <w:sz w:val="24"/>
              </w:rPr>
            </w:pPr>
            <w:r w:rsidRPr="00D32CE3">
              <w:rPr>
                <w:b/>
                <w:bCs/>
                <w:sz w:val="24"/>
              </w:rPr>
              <w:t>TT</w:t>
            </w:r>
          </w:p>
        </w:tc>
        <w:tc>
          <w:tcPr>
            <w:tcW w:w="4604" w:type="dxa"/>
            <w:vMerge w:val="restart"/>
            <w:shd w:val="clear" w:color="auto" w:fill="auto"/>
            <w:vAlign w:val="center"/>
          </w:tcPr>
          <w:p w14:paraId="73160596" w14:textId="77777777" w:rsidR="00962597" w:rsidRPr="00D32CE3" w:rsidRDefault="00962597" w:rsidP="0024419F">
            <w:pPr>
              <w:rPr>
                <w:b/>
                <w:bCs/>
                <w:sz w:val="24"/>
              </w:rPr>
            </w:pPr>
            <w:r w:rsidRPr="00D32CE3">
              <w:rPr>
                <w:b/>
                <w:bCs/>
                <w:sz w:val="24"/>
              </w:rPr>
              <w:t>Vị trí</w:t>
            </w:r>
          </w:p>
        </w:tc>
        <w:tc>
          <w:tcPr>
            <w:tcW w:w="755" w:type="dxa"/>
            <w:vMerge w:val="restart"/>
            <w:shd w:val="clear" w:color="auto" w:fill="auto"/>
            <w:vAlign w:val="center"/>
          </w:tcPr>
          <w:p w14:paraId="2EE137C4" w14:textId="77777777" w:rsidR="00962597" w:rsidRPr="00D32CE3" w:rsidRDefault="00962597" w:rsidP="0024419F">
            <w:pPr>
              <w:rPr>
                <w:b/>
                <w:bCs/>
                <w:sz w:val="24"/>
              </w:rPr>
            </w:pPr>
            <w:r w:rsidRPr="00D32CE3">
              <w:rPr>
                <w:b/>
                <w:bCs/>
                <w:sz w:val="24"/>
              </w:rPr>
              <w:t>Kí hiệu</w:t>
            </w:r>
          </w:p>
        </w:tc>
        <w:tc>
          <w:tcPr>
            <w:tcW w:w="3259" w:type="dxa"/>
            <w:gridSpan w:val="2"/>
            <w:shd w:val="clear" w:color="auto" w:fill="auto"/>
            <w:vAlign w:val="center"/>
          </w:tcPr>
          <w:p w14:paraId="11251FD1" w14:textId="77777777" w:rsidR="00962597" w:rsidRPr="00D32CE3" w:rsidRDefault="00962597" w:rsidP="0024419F">
            <w:pPr>
              <w:rPr>
                <w:b/>
                <w:bCs/>
                <w:sz w:val="24"/>
              </w:rPr>
            </w:pPr>
            <w:r w:rsidRPr="00D32CE3">
              <w:rPr>
                <w:b/>
                <w:bCs/>
                <w:spacing w:val="2"/>
                <w:sz w:val="24"/>
              </w:rPr>
              <w:t>Tọa độ VN 2000 (kinh tuyến trục 105, múi chiếu 6 độ)</w:t>
            </w:r>
          </w:p>
        </w:tc>
      </w:tr>
      <w:tr w:rsidR="00F56834" w:rsidRPr="00D32CE3" w14:paraId="0FD3E115" w14:textId="77777777" w:rsidTr="008718EE">
        <w:trPr>
          <w:trHeight w:val="405"/>
          <w:tblHeader/>
          <w:jc w:val="center"/>
        </w:trPr>
        <w:tc>
          <w:tcPr>
            <w:tcW w:w="0" w:type="auto"/>
            <w:vMerge/>
            <w:shd w:val="clear" w:color="auto" w:fill="auto"/>
            <w:vAlign w:val="center"/>
          </w:tcPr>
          <w:p w14:paraId="0067DA09" w14:textId="77777777" w:rsidR="00962597" w:rsidRPr="00D32CE3" w:rsidRDefault="00962597" w:rsidP="0024419F">
            <w:pPr>
              <w:rPr>
                <w:b/>
                <w:bCs/>
                <w:sz w:val="24"/>
              </w:rPr>
            </w:pPr>
          </w:p>
        </w:tc>
        <w:tc>
          <w:tcPr>
            <w:tcW w:w="4604" w:type="dxa"/>
            <w:vMerge/>
            <w:shd w:val="clear" w:color="auto" w:fill="auto"/>
            <w:vAlign w:val="center"/>
          </w:tcPr>
          <w:p w14:paraId="2B244112" w14:textId="77777777" w:rsidR="00962597" w:rsidRPr="00D32CE3" w:rsidRDefault="00962597" w:rsidP="0024419F">
            <w:pPr>
              <w:rPr>
                <w:b/>
                <w:bCs/>
                <w:sz w:val="24"/>
              </w:rPr>
            </w:pPr>
          </w:p>
        </w:tc>
        <w:tc>
          <w:tcPr>
            <w:tcW w:w="755" w:type="dxa"/>
            <w:vMerge/>
            <w:shd w:val="clear" w:color="auto" w:fill="auto"/>
            <w:vAlign w:val="center"/>
          </w:tcPr>
          <w:p w14:paraId="28E1130D" w14:textId="77777777" w:rsidR="00962597" w:rsidRPr="00D32CE3" w:rsidRDefault="00962597" w:rsidP="0024419F">
            <w:pPr>
              <w:rPr>
                <w:b/>
                <w:bCs/>
                <w:sz w:val="24"/>
              </w:rPr>
            </w:pPr>
          </w:p>
        </w:tc>
        <w:tc>
          <w:tcPr>
            <w:tcW w:w="1592" w:type="dxa"/>
            <w:shd w:val="clear" w:color="auto" w:fill="auto"/>
            <w:vAlign w:val="center"/>
          </w:tcPr>
          <w:p w14:paraId="5DA4B4D5" w14:textId="77777777" w:rsidR="00962597" w:rsidRPr="00D32CE3" w:rsidRDefault="00962597" w:rsidP="0024419F">
            <w:pPr>
              <w:rPr>
                <w:b/>
                <w:bCs/>
                <w:sz w:val="24"/>
              </w:rPr>
            </w:pPr>
            <w:r w:rsidRPr="00D32CE3">
              <w:rPr>
                <w:b/>
                <w:bCs/>
                <w:sz w:val="24"/>
              </w:rPr>
              <w:t>X (m)</w:t>
            </w:r>
          </w:p>
        </w:tc>
        <w:tc>
          <w:tcPr>
            <w:tcW w:w="1667" w:type="dxa"/>
            <w:shd w:val="clear" w:color="auto" w:fill="auto"/>
            <w:vAlign w:val="center"/>
          </w:tcPr>
          <w:p w14:paraId="12BA4ACA" w14:textId="77777777" w:rsidR="00962597" w:rsidRPr="00D32CE3" w:rsidRDefault="00962597" w:rsidP="0024419F">
            <w:pPr>
              <w:rPr>
                <w:b/>
                <w:sz w:val="24"/>
              </w:rPr>
            </w:pPr>
            <w:r w:rsidRPr="00D32CE3">
              <w:rPr>
                <w:b/>
                <w:sz w:val="24"/>
              </w:rPr>
              <w:t>Y (m)</w:t>
            </w:r>
          </w:p>
        </w:tc>
      </w:tr>
      <w:tr w:rsidR="00F56834" w:rsidRPr="00D32CE3" w14:paraId="6D5E62B9" w14:textId="77777777" w:rsidTr="008718EE">
        <w:trPr>
          <w:trHeight w:val="20"/>
          <w:jc w:val="center"/>
        </w:trPr>
        <w:tc>
          <w:tcPr>
            <w:tcW w:w="0" w:type="auto"/>
            <w:shd w:val="clear" w:color="auto" w:fill="auto"/>
            <w:vAlign w:val="center"/>
          </w:tcPr>
          <w:p w14:paraId="4E6E90DC" w14:textId="77777777" w:rsidR="00962597" w:rsidRPr="00D32CE3" w:rsidRDefault="00962597" w:rsidP="0024419F">
            <w:pPr>
              <w:rPr>
                <w:b/>
                <w:sz w:val="24"/>
              </w:rPr>
            </w:pPr>
            <w:r w:rsidRPr="00D32CE3">
              <w:rPr>
                <w:b/>
                <w:sz w:val="24"/>
              </w:rPr>
              <w:t>I</w:t>
            </w:r>
          </w:p>
        </w:tc>
        <w:tc>
          <w:tcPr>
            <w:tcW w:w="0" w:type="auto"/>
            <w:gridSpan w:val="4"/>
            <w:shd w:val="clear" w:color="auto" w:fill="auto"/>
            <w:vAlign w:val="center"/>
          </w:tcPr>
          <w:p w14:paraId="02B8248A" w14:textId="77777777" w:rsidR="00962597" w:rsidRPr="00D32CE3" w:rsidRDefault="00962597" w:rsidP="0024419F">
            <w:pPr>
              <w:rPr>
                <w:sz w:val="24"/>
              </w:rPr>
            </w:pPr>
            <w:r w:rsidRPr="00D32CE3">
              <w:rPr>
                <w:b/>
                <w:sz w:val="24"/>
              </w:rPr>
              <w:t>Hồ Trằm</w:t>
            </w:r>
          </w:p>
        </w:tc>
      </w:tr>
      <w:tr w:rsidR="00F56834" w:rsidRPr="00D32CE3" w14:paraId="54BD3B35" w14:textId="77777777" w:rsidTr="008718EE">
        <w:trPr>
          <w:trHeight w:val="20"/>
          <w:jc w:val="center"/>
        </w:trPr>
        <w:tc>
          <w:tcPr>
            <w:tcW w:w="0" w:type="auto"/>
            <w:shd w:val="clear" w:color="auto" w:fill="auto"/>
            <w:vAlign w:val="center"/>
          </w:tcPr>
          <w:p w14:paraId="58FE53EF" w14:textId="77777777" w:rsidR="00962597" w:rsidRPr="00D32CE3" w:rsidRDefault="00962597" w:rsidP="0024419F">
            <w:pPr>
              <w:rPr>
                <w:sz w:val="24"/>
              </w:rPr>
            </w:pPr>
            <w:r w:rsidRPr="00D32CE3">
              <w:rPr>
                <w:sz w:val="24"/>
              </w:rPr>
              <w:t>1</w:t>
            </w:r>
          </w:p>
        </w:tc>
        <w:tc>
          <w:tcPr>
            <w:tcW w:w="4604" w:type="dxa"/>
            <w:shd w:val="clear" w:color="auto" w:fill="auto"/>
          </w:tcPr>
          <w:p w14:paraId="2FE6EAFE" w14:textId="77777777" w:rsidR="00962597" w:rsidRPr="00D32CE3" w:rsidRDefault="00962597" w:rsidP="0024419F">
            <w:pPr>
              <w:rPr>
                <w:sz w:val="24"/>
                <w:lang w:val="de-DE"/>
              </w:rPr>
            </w:pPr>
            <w:r w:rsidRPr="00D32CE3">
              <w:rPr>
                <w:sz w:val="24"/>
                <w:lang w:val="de-DE"/>
              </w:rPr>
              <w:t>Đất ruộng khu vực hưởng lợi</w:t>
            </w:r>
          </w:p>
        </w:tc>
        <w:tc>
          <w:tcPr>
            <w:tcW w:w="755" w:type="dxa"/>
            <w:shd w:val="clear" w:color="auto" w:fill="auto"/>
            <w:vAlign w:val="center"/>
          </w:tcPr>
          <w:p w14:paraId="48D1CCB8" w14:textId="77777777" w:rsidR="00962597" w:rsidRPr="00D32CE3" w:rsidRDefault="00962597" w:rsidP="0024419F">
            <w:pPr>
              <w:rPr>
                <w:noProof/>
                <w:sz w:val="24"/>
              </w:rPr>
            </w:pPr>
            <w:bookmarkStart w:id="3115" w:name="_Toc503026156"/>
            <w:bookmarkStart w:id="3116" w:name="_Toc503276070"/>
            <w:bookmarkStart w:id="3117" w:name="_Toc503792847"/>
            <w:bookmarkStart w:id="3118" w:name="_Toc503859974"/>
            <w:bookmarkStart w:id="3119" w:name="_Toc509476650"/>
            <w:bookmarkStart w:id="3120" w:name="_Toc510089476"/>
            <w:bookmarkStart w:id="3121" w:name="_Toc512010140"/>
            <w:bookmarkStart w:id="3122" w:name="_Toc513930000"/>
            <w:bookmarkStart w:id="3123" w:name="_Toc514089123"/>
            <w:bookmarkStart w:id="3124" w:name="_Toc515397929"/>
            <w:bookmarkStart w:id="3125" w:name="_Toc517874791"/>
            <w:bookmarkStart w:id="3126" w:name="_Toc518405635"/>
            <w:bookmarkStart w:id="3127" w:name="_Toc522370849"/>
            <w:r w:rsidRPr="00D32CE3">
              <w:rPr>
                <w:noProof/>
                <w:sz w:val="24"/>
              </w:rPr>
              <w:t>Đ1</w:t>
            </w:r>
            <w:bookmarkEnd w:id="3115"/>
            <w:bookmarkEnd w:id="3116"/>
            <w:bookmarkEnd w:id="3117"/>
            <w:bookmarkEnd w:id="3118"/>
            <w:bookmarkEnd w:id="3119"/>
            <w:bookmarkEnd w:id="3120"/>
            <w:bookmarkEnd w:id="3121"/>
            <w:bookmarkEnd w:id="3122"/>
            <w:bookmarkEnd w:id="3123"/>
            <w:bookmarkEnd w:id="3124"/>
            <w:bookmarkEnd w:id="3125"/>
            <w:bookmarkEnd w:id="3126"/>
            <w:bookmarkEnd w:id="3127"/>
          </w:p>
        </w:tc>
        <w:tc>
          <w:tcPr>
            <w:tcW w:w="1592" w:type="dxa"/>
            <w:shd w:val="clear" w:color="auto" w:fill="auto"/>
            <w:vAlign w:val="center"/>
          </w:tcPr>
          <w:p w14:paraId="33A77C65" w14:textId="77777777" w:rsidR="00962597" w:rsidRPr="00D32CE3" w:rsidRDefault="00962597" w:rsidP="0024419F">
            <w:pPr>
              <w:rPr>
                <w:sz w:val="24"/>
              </w:rPr>
            </w:pPr>
            <w:r w:rsidRPr="00D32CE3">
              <w:rPr>
                <w:sz w:val="24"/>
              </w:rPr>
              <w:t>1892753</w:t>
            </w:r>
          </w:p>
        </w:tc>
        <w:tc>
          <w:tcPr>
            <w:tcW w:w="1667" w:type="dxa"/>
            <w:shd w:val="clear" w:color="auto" w:fill="auto"/>
            <w:vAlign w:val="center"/>
          </w:tcPr>
          <w:p w14:paraId="3B5C0875" w14:textId="77777777" w:rsidR="00962597" w:rsidRPr="00D32CE3" w:rsidRDefault="00962597" w:rsidP="0024419F">
            <w:pPr>
              <w:rPr>
                <w:sz w:val="24"/>
              </w:rPr>
            </w:pPr>
            <w:r w:rsidRPr="00D32CE3">
              <w:rPr>
                <w:sz w:val="24"/>
              </w:rPr>
              <w:t>708611</w:t>
            </w:r>
          </w:p>
        </w:tc>
      </w:tr>
      <w:tr w:rsidR="00F56834" w:rsidRPr="00D32CE3" w14:paraId="2C452670" w14:textId="77777777" w:rsidTr="008718EE">
        <w:trPr>
          <w:trHeight w:hRule="exact" w:val="397"/>
          <w:jc w:val="center"/>
        </w:trPr>
        <w:tc>
          <w:tcPr>
            <w:tcW w:w="0" w:type="auto"/>
            <w:shd w:val="clear" w:color="auto" w:fill="auto"/>
            <w:vAlign w:val="center"/>
          </w:tcPr>
          <w:p w14:paraId="7A953DC3" w14:textId="77777777" w:rsidR="00962597" w:rsidRPr="00D32CE3" w:rsidRDefault="00962597" w:rsidP="0024419F">
            <w:pPr>
              <w:rPr>
                <w:b/>
                <w:sz w:val="24"/>
              </w:rPr>
            </w:pPr>
            <w:r w:rsidRPr="00D32CE3">
              <w:rPr>
                <w:b/>
                <w:sz w:val="24"/>
              </w:rPr>
              <w:t>II</w:t>
            </w:r>
          </w:p>
        </w:tc>
        <w:tc>
          <w:tcPr>
            <w:tcW w:w="0" w:type="auto"/>
            <w:gridSpan w:val="4"/>
            <w:shd w:val="clear" w:color="auto" w:fill="auto"/>
            <w:vAlign w:val="center"/>
          </w:tcPr>
          <w:p w14:paraId="4A6F560E" w14:textId="77777777" w:rsidR="00962597" w:rsidRPr="00D32CE3" w:rsidRDefault="00962597" w:rsidP="0024419F">
            <w:pPr>
              <w:rPr>
                <w:sz w:val="24"/>
              </w:rPr>
            </w:pPr>
            <w:r w:rsidRPr="00D32CE3">
              <w:rPr>
                <w:b/>
                <w:sz w:val="24"/>
              </w:rPr>
              <w:t>Hồ Cổ Kiềng 2</w:t>
            </w:r>
          </w:p>
        </w:tc>
      </w:tr>
      <w:tr w:rsidR="00F56834" w:rsidRPr="00D32CE3" w14:paraId="3321662F" w14:textId="77777777" w:rsidTr="008718EE">
        <w:trPr>
          <w:trHeight w:val="309"/>
          <w:jc w:val="center"/>
        </w:trPr>
        <w:tc>
          <w:tcPr>
            <w:tcW w:w="0" w:type="auto"/>
            <w:shd w:val="clear" w:color="auto" w:fill="auto"/>
            <w:vAlign w:val="center"/>
          </w:tcPr>
          <w:p w14:paraId="73E057DF"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00980744" w14:textId="77777777" w:rsidR="00962597" w:rsidRPr="00D32CE3" w:rsidRDefault="00962597" w:rsidP="0024419F">
            <w:pPr>
              <w:rPr>
                <w:sz w:val="24"/>
              </w:rPr>
            </w:pPr>
            <w:r w:rsidRPr="00D32CE3">
              <w:rPr>
                <w:sz w:val="24"/>
              </w:rPr>
              <w:t>Đất ruộng khu vực hưởng lợi</w:t>
            </w:r>
          </w:p>
        </w:tc>
        <w:tc>
          <w:tcPr>
            <w:tcW w:w="755" w:type="dxa"/>
            <w:shd w:val="clear" w:color="auto" w:fill="auto"/>
            <w:vAlign w:val="center"/>
          </w:tcPr>
          <w:p w14:paraId="635B7BEA" w14:textId="77777777" w:rsidR="00962597" w:rsidRPr="00D32CE3" w:rsidRDefault="00962597" w:rsidP="0024419F">
            <w:pPr>
              <w:rPr>
                <w:noProof/>
                <w:sz w:val="24"/>
              </w:rPr>
            </w:pPr>
            <w:bookmarkStart w:id="3128" w:name="_Toc503026154"/>
            <w:bookmarkStart w:id="3129" w:name="_Toc503276068"/>
            <w:bookmarkStart w:id="3130" w:name="_Toc503792845"/>
            <w:bookmarkStart w:id="3131" w:name="_Toc503859972"/>
            <w:bookmarkStart w:id="3132" w:name="_Toc509476651"/>
            <w:bookmarkStart w:id="3133" w:name="_Toc510089477"/>
            <w:bookmarkStart w:id="3134" w:name="_Toc512010141"/>
            <w:bookmarkStart w:id="3135" w:name="_Toc513930001"/>
            <w:bookmarkStart w:id="3136" w:name="_Toc514089124"/>
            <w:bookmarkStart w:id="3137" w:name="_Toc515397930"/>
            <w:bookmarkStart w:id="3138" w:name="_Toc517874792"/>
            <w:bookmarkStart w:id="3139" w:name="_Toc518405636"/>
            <w:bookmarkStart w:id="3140" w:name="_Toc522370850"/>
            <w:r w:rsidRPr="00D32CE3">
              <w:rPr>
                <w:noProof/>
                <w:sz w:val="24"/>
              </w:rPr>
              <w:t>Đ1</w:t>
            </w:r>
            <w:bookmarkEnd w:id="3128"/>
            <w:bookmarkEnd w:id="3129"/>
            <w:bookmarkEnd w:id="3130"/>
            <w:bookmarkEnd w:id="3131"/>
            <w:bookmarkEnd w:id="3132"/>
            <w:bookmarkEnd w:id="3133"/>
            <w:bookmarkEnd w:id="3134"/>
            <w:bookmarkEnd w:id="3135"/>
            <w:bookmarkEnd w:id="3136"/>
            <w:bookmarkEnd w:id="3137"/>
            <w:bookmarkEnd w:id="3138"/>
            <w:bookmarkEnd w:id="3139"/>
            <w:bookmarkEnd w:id="3140"/>
          </w:p>
        </w:tc>
        <w:tc>
          <w:tcPr>
            <w:tcW w:w="1592" w:type="dxa"/>
            <w:shd w:val="clear" w:color="auto" w:fill="auto"/>
            <w:vAlign w:val="center"/>
          </w:tcPr>
          <w:p w14:paraId="47ADB366" w14:textId="77777777" w:rsidR="00962597" w:rsidRPr="00D32CE3" w:rsidRDefault="00962597" w:rsidP="0024419F">
            <w:pPr>
              <w:rPr>
                <w:sz w:val="24"/>
              </w:rPr>
            </w:pPr>
            <w:r w:rsidRPr="00D32CE3">
              <w:rPr>
                <w:sz w:val="24"/>
              </w:rPr>
              <w:t>1889269</w:t>
            </w:r>
          </w:p>
        </w:tc>
        <w:tc>
          <w:tcPr>
            <w:tcW w:w="1667" w:type="dxa"/>
            <w:shd w:val="clear" w:color="auto" w:fill="auto"/>
            <w:vAlign w:val="center"/>
          </w:tcPr>
          <w:p w14:paraId="6DC82ADE" w14:textId="77777777" w:rsidR="00962597" w:rsidRPr="00D32CE3" w:rsidRDefault="00962597" w:rsidP="0024419F">
            <w:pPr>
              <w:rPr>
                <w:sz w:val="24"/>
              </w:rPr>
            </w:pPr>
            <w:r w:rsidRPr="00D32CE3">
              <w:rPr>
                <w:sz w:val="24"/>
              </w:rPr>
              <w:t>699322</w:t>
            </w:r>
          </w:p>
        </w:tc>
      </w:tr>
      <w:tr w:rsidR="00F56834" w:rsidRPr="00D32CE3" w14:paraId="352AFF58" w14:textId="77777777" w:rsidTr="008718EE">
        <w:trPr>
          <w:trHeight w:val="20"/>
          <w:jc w:val="center"/>
        </w:trPr>
        <w:tc>
          <w:tcPr>
            <w:tcW w:w="0" w:type="auto"/>
            <w:shd w:val="clear" w:color="auto" w:fill="auto"/>
            <w:vAlign w:val="center"/>
          </w:tcPr>
          <w:p w14:paraId="2359E355" w14:textId="77777777" w:rsidR="00962597" w:rsidRPr="00D32CE3" w:rsidRDefault="00962597" w:rsidP="0024419F">
            <w:pPr>
              <w:rPr>
                <w:b/>
                <w:sz w:val="24"/>
                <w:lang w:val="en-US"/>
              </w:rPr>
            </w:pPr>
            <w:r w:rsidRPr="00D32CE3">
              <w:rPr>
                <w:b/>
                <w:sz w:val="24"/>
              </w:rPr>
              <w:t>I</w:t>
            </w:r>
            <w:r w:rsidRPr="00D32CE3">
              <w:rPr>
                <w:b/>
                <w:sz w:val="24"/>
                <w:lang w:val="en-US"/>
              </w:rPr>
              <w:t>II</w:t>
            </w:r>
          </w:p>
        </w:tc>
        <w:tc>
          <w:tcPr>
            <w:tcW w:w="0" w:type="auto"/>
            <w:gridSpan w:val="4"/>
            <w:shd w:val="clear" w:color="auto" w:fill="auto"/>
            <w:vAlign w:val="center"/>
          </w:tcPr>
          <w:p w14:paraId="4A72E794" w14:textId="77777777" w:rsidR="00962597" w:rsidRPr="00D32CE3" w:rsidRDefault="00962597" w:rsidP="0024419F">
            <w:pPr>
              <w:rPr>
                <w:sz w:val="24"/>
              </w:rPr>
            </w:pPr>
            <w:r w:rsidRPr="00D32CE3">
              <w:rPr>
                <w:b/>
                <w:sz w:val="24"/>
              </w:rPr>
              <w:t>Hồ Khe Ná</w:t>
            </w:r>
          </w:p>
        </w:tc>
      </w:tr>
      <w:tr w:rsidR="00F56834" w:rsidRPr="00D32CE3" w14:paraId="0C7143A5" w14:textId="77777777" w:rsidTr="008718EE">
        <w:trPr>
          <w:trHeight w:val="20"/>
          <w:jc w:val="center"/>
        </w:trPr>
        <w:tc>
          <w:tcPr>
            <w:tcW w:w="0" w:type="auto"/>
            <w:shd w:val="clear" w:color="auto" w:fill="auto"/>
            <w:vAlign w:val="center"/>
          </w:tcPr>
          <w:p w14:paraId="4D929FFF"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0D10C8FD" w14:textId="77777777" w:rsidR="00962597" w:rsidRPr="00D32CE3" w:rsidRDefault="00962597" w:rsidP="0024419F">
            <w:pPr>
              <w:rPr>
                <w:sz w:val="24"/>
                <w:lang w:val="de-DE"/>
              </w:rPr>
            </w:pPr>
            <w:r w:rsidRPr="00D32CE3">
              <w:rPr>
                <w:sz w:val="24"/>
                <w:lang w:val="de-DE"/>
              </w:rPr>
              <w:t>Đất ruộng khu vực hưởng lợi</w:t>
            </w:r>
          </w:p>
        </w:tc>
        <w:tc>
          <w:tcPr>
            <w:tcW w:w="755" w:type="dxa"/>
            <w:shd w:val="clear" w:color="auto" w:fill="auto"/>
            <w:vAlign w:val="center"/>
          </w:tcPr>
          <w:p w14:paraId="57FB5319" w14:textId="77777777" w:rsidR="00962597" w:rsidRPr="00D32CE3" w:rsidRDefault="00962597" w:rsidP="0024419F">
            <w:pPr>
              <w:rPr>
                <w:noProof/>
                <w:sz w:val="24"/>
              </w:rPr>
            </w:pPr>
            <w:bookmarkStart w:id="3141" w:name="_Toc503026157"/>
            <w:bookmarkStart w:id="3142" w:name="_Toc503276071"/>
            <w:bookmarkStart w:id="3143" w:name="_Toc503792848"/>
            <w:bookmarkStart w:id="3144" w:name="_Toc503859975"/>
            <w:bookmarkStart w:id="3145" w:name="_Toc509476653"/>
            <w:bookmarkStart w:id="3146" w:name="_Toc510089479"/>
            <w:bookmarkStart w:id="3147" w:name="_Toc512010142"/>
            <w:bookmarkStart w:id="3148" w:name="_Toc513930002"/>
            <w:bookmarkStart w:id="3149" w:name="_Toc514089125"/>
            <w:bookmarkStart w:id="3150" w:name="_Toc515397931"/>
            <w:bookmarkStart w:id="3151" w:name="_Toc517874793"/>
            <w:bookmarkStart w:id="3152" w:name="_Toc518405637"/>
            <w:bookmarkStart w:id="3153" w:name="_Toc522370851"/>
            <w:r w:rsidRPr="00D32CE3">
              <w:rPr>
                <w:noProof/>
                <w:sz w:val="24"/>
              </w:rPr>
              <w:t>Đ1</w:t>
            </w:r>
            <w:bookmarkEnd w:id="3141"/>
            <w:bookmarkEnd w:id="3142"/>
            <w:bookmarkEnd w:id="3143"/>
            <w:bookmarkEnd w:id="3144"/>
            <w:bookmarkEnd w:id="3145"/>
            <w:bookmarkEnd w:id="3146"/>
            <w:bookmarkEnd w:id="3147"/>
            <w:bookmarkEnd w:id="3148"/>
            <w:bookmarkEnd w:id="3149"/>
            <w:bookmarkEnd w:id="3150"/>
            <w:bookmarkEnd w:id="3151"/>
            <w:bookmarkEnd w:id="3152"/>
            <w:bookmarkEnd w:id="3153"/>
          </w:p>
        </w:tc>
        <w:tc>
          <w:tcPr>
            <w:tcW w:w="1592" w:type="dxa"/>
            <w:shd w:val="clear" w:color="auto" w:fill="auto"/>
            <w:vAlign w:val="center"/>
          </w:tcPr>
          <w:p w14:paraId="5FAFC0F8" w14:textId="77777777" w:rsidR="00962597" w:rsidRPr="00D32CE3" w:rsidRDefault="00962597" w:rsidP="0024419F">
            <w:pPr>
              <w:rPr>
                <w:sz w:val="24"/>
              </w:rPr>
            </w:pPr>
            <w:r w:rsidRPr="00D32CE3">
              <w:rPr>
                <w:sz w:val="24"/>
              </w:rPr>
              <w:t>1885355</w:t>
            </w:r>
          </w:p>
        </w:tc>
        <w:tc>
          <w:tcPr>
            <w:tcW w:w="1667" w:type="dxa"/>
            <w:shd w:val="clear" w:color="auto" w:fill="auto"/>
            <w:vAlign w:val="center"/>
          </w:tcPr>
          <w:p w14:paraId="748AD098" w14:textId="77777777" w:rsidR="00962597" w:rsidRPr="00D32CE3" w:rsidRDefault="00962597" w:rsidP="0024419F">
            <w:pPr>
              <w:rPr>
                <w:sz w:val="24"/>
              </w:rPr>
            </w:pPr>
            <w:r w:rsidRPr="00D32CE3">
              <w:rPr>
                <w:sz w:val="24"/>
              </w:rPr>
              <w:t>717007</w:t>
            </w:r>
          </w:p>
        </w:tc>
      </w:tr>
      <w:tr w:rsidR="00F56834" w:rsidRPr="00D32CE3" w14:paraId="46480538" w14:textId="77777777" w:rsidTr="008718EE">
        <w:trPr>
          <w:trHeight w:val="20"/>
          <w:jc w:val="center"/>
        </w:trPr>
        <w:tc>
          <w:tcPr>
            <w:tcW w:w="0" w:type="auto"/>
            <w:shd w:val="clear" w:color="auto" w:fill="auto"/>
            <w:vAlign w:val="center"/>
          </w:tcPr>
          <w:p w14:paraId="703CBE1F" w14:textId="77777777" w:rsidR="00962597" w:rsidRPr="00D32CE3" w:rsidRDefault="00962597" w:rsidP="0024419F">
            <w:pPr>
              <w:rPr>
                <w:b/>
                <w:sz w:val="24"/>
              </w:rPr>
            </w:pPr>
            <w:r w:rsidRPr="00D32CE3">
              <w:rPr>
                <w:b/>
                <w:sz w:val="24"/>
                <w:lang w:val="en-US"/>
              </w:rPr>
              <w:lastRenderedPageBreak/>
              <w:t>I</w:t>
            </w:r>
            <w:r w:rsidRPr="00D32CE3">
              <w:rPr>
                <w:b/>
                <w:sz w:val="24"/>
              </w:rPr>
              <w:t>V</w:t>
            </w:r>
          </w:p>
        </w:tc>
        <w:tc>
          <w:tcPr>
            <w:tcW w:w="0" w:type="auto"/>
            <w:gridSpan w:val="4"/>
            <w:shd w:val="clear" w:color="auto" w:fill="auto"/>
            <w:vAlign w:val="center"/>
          </w:tcPr>
          <w:p w14:paraId="65569968" w14:textId="77777777" w:rsidR="00962597" w:rsidRPr="00D32CE3" w:rsidRDefault="00962597" w:rsidP="0024419F">
            <w:pPr>
              <w:rPr>
                <w:sz w:val="24"/>
              </w:rPr>
            </w:pPr>
            <w:r w:rsidRPr="00D32CE3">
              <w:rPr>
                <w:b/>
                <w:sz w:val="24"/>
              </w:rPr>
              <w:t>Hồ Khóm 2</w:t>
            </w:r>
          </w:p>
        </w:tc>
      </w:tr>
      <w:tr w:rsidR="00F56834" w:rsidRPr="00D32CE3" w14:paraId="7FDDAD28" w14:textId="77777777" w:rsidTr="008718EE">
        <w:trPr>
          <w:trHeight w:val="20"/>
          <w:jc w:val="center"/>
        </w:trPr>
        <w:tc>
          <w:tcPr>
            <w:tcW w:w="0" w:type="auto"/>
            <w:shd w:val="clear" w:color="auto" w:fill="auto"/>
            <w:vAlign w:val="center"/>
          </w:tcPr>
          <w:p w14:paraId="53FD1866"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2F9DDFD7" w14:textId="77777777" w:rsidR="00962597" w:rsidRPr="00D32CE3" w:rsidRDefault="00962597" w:rsidP="0024419F">
            <w:pPr>
              <w:rPr>
                <w:sz w:val="24"/>
              </w:rPr>
            </w:pPr>
            <w:r w:rsidRPr="00D32CE3">
              <w:rPr>
                <w:sz w:val="24"/>
              </w:rPr>
              <w:t>Đất ruộng khu vực hưởng lợi</w:t>
            </w:r>
          </w:p>
        </w:tc>
        <w:tc>
          <w:tcPr>
            <w:tcW w:w="755" w:type="dxa"/>
            <w:shd w:val="clear" w:color="auto" w:fill="auto"/>
            <w:vAlign w:val="center"/>
          </w:tcPr>
          <w:p w14:paraId="56A10C54" w14:textId="77777777" w:rsidR="00962597" w:rsidRPr="00D32CE3" w:rsidRDefault="00962597" w:rsidP="0024419F">
            <w:pPr>
              <w:rPr>
                <w:noProof/>
                <w:sz w:val="24"/>
              </w:rPr>
            </w:pPr>
            <w:bookmarkStart w:id="3154" w:name="_Toc509476654"/>
            <w:bookmarkStart w:id="3155" w:name="_Toc510089480"/>
            <w:bookmarkStart w:id="3156" w:name="_Toc512010143"/>
            <w:bookmarkStart w:id="3157" w:name="_Toc513930003"/>
            <w:bookmarkStart w:id="3158" w:name="_Toc514089126"/>
            <w:bookmarkStart w:id="3159" w:name="_Toc515397932"/>
            <w:bookmarkStart w:id="3160" w:name="_Toc517874794"/>
            <w:bookmarkStart w:id="3161" w:name="_Toc518405638"/>
            <w:bookmarkStart w:id="3162" w:name="_Toc522370852"/>
            <w:r w:rsidRPr="00D32CE3">
              <w:rPr>
                <w:noProof/>
                <w:sz w:val="24"/>
              </w:rPr>
              <w:t>Đ1</w:t>
            </w:r>
            <w:bookmarkEnd w:id="3154"/>
            <w:bookmarkEnd w:id="3155"/>
            <w:bookmarkEnd w:id="3156"/>
            <w:bookmarkEnd w:id="3157"/>
            <w:bookmarkEnd w:id="3158"/>
            <w:bookmarkEnd w:id="3159"/>
            <w:bookmarkEnd w:id="3160"/>
            <w:bookmarkEnd w:id="3161"/>
            <w:bookmarkEnd w:id="3162"/>
          </w:p>
        </w:tc>
        <w:tc>
          <w:tcPr>
            <w:tcW w:w="1592" w:type="dxa"/>
            <w:shd w:val="clear" w:color="auto" w:fill="auto"/>
            <w:vAlign w:val="center"/>
          </w:tcPr>
          <w:p w14:paraId="7B62C874" w14:textId="77777777" w:rsidR="00962597" w:rsidRPr="00D32CE3" w:rsidRDefault="00962597" w:rsidP="0024419F">
            <w:pPr>
              <w:rPr>
                <w:sz w:val="24"/>
              </w:rPr>
            </w:pPr>
            <w:r w:rsidRPr="00D32CE3">
              <w:rPr>
                <w:sz w:val="24"/>
              </w:rPr>
              <w:t>1882698</w:t>
            </w:r>
          </w:p>
        </w:tc>
        <w:tc>
          <w:tcPr>
            <w:tcW w:w="1667" w:type="dxa"/>
            <w:shd w:val="clear" w:color="auto" w:fill="auto"/>
            <w:vAlign w:val="center"/>
          </w:tcPr>
          <w:p w14:paraId="17B11775" w14:textId="77777777" w:rsidR="00962597" w:rsidRPr="00D32CE3" w:rsidRDefault="00962597" w:rsidP="0024419F">
            <w:pPr>
              <w:rPr>
                <w:sz w:val="24"/>
              </w:rPr>
            </w:pPr>
            <w:r w:rsidRPr="00D32CE3">
              <w:rPr>
                <w:sz w:val="24"/>
              </w:rPr>
              <w:t>702247</w:t>
            </w:r>
          </w:p>
        </w:tc>
      </w:tr>
      <w:tr w:rsidR="00F56834" w:rsidRPr="00D32CE3" w14:paraId="7898C256" w14:textId="77777777" w:rsidTr="008718EE">
        <w:trPr>
          <w:trHeight w:val="338"/>
          <w:jc w:val="center"/>
        </w:trPr>
        <w:tc>
          <w:tcPr>
            <w:tcW w:w="0" w:type="auto"/>
            <w:shd w:val="clear" w:color="auto" w:fill="auto"/>
            <w:vAlign w:val="center"/>
          </w:tcPr>
          <w:p w14:paraId="7648C692" w14:textId="77777777" w:rsidR="00962597" w:rsidRPr="00D32CE3" w:rsidRDefault="00962597" w:rsidP="0024419F">
            <w:pPr>
              <w:rPr>
                <w:b/>
                <w:sz w:val="24"/>
              </w:rPr>
            </w:pPr>
            <w:r w:rsidRPr="00D32CE3">
              <w:rPr>
                <w:b/>
                <w:sz w:val="24"/>
              </w:rPr>
              <w:t>V</w:t>
            </w:r>
          </w:p>
        </w:tc>
        <w:tc>
          <w:tcPr>
            <w:tcW w:w="0" w:type="auto"/>
            <w:gridSpan w:val="4"/>
            <w:shd w:val="clear" w:color="auto" w:fill="auto"/>
            <w:vAlign w:val="center"/>
          </w:tcPr>
          <w:p w14:paraId="60F6D6BC" w14:textId="77777777" w:rsidR="00962597" w:rsidRPr="00D32CE3" w:rsidRDefault="00962597" w:rsidP="0024419F">
            <w:pPr>
              <w:rPr>
                <w:sz w:val="24"/>
              </w:rPr>
            </w:pPr>
            <w:r w:rsidRPr="00D32CE3">
              <w:rPr>
                <w:b/>
                <w:sz w:val="24"/>
              </w:rPr>
              <w:t>Hồ Dục Đức</w:t>
            </w:r>
          </w:p>
        </w:tc>
      </w:tr>
      <w:tr w:rsidR="00F56834" w:rsidRPr="00D32CE3" w14:paraId="3C261E7A" w14:textId="77777777" w:rsidTr="008718EE">
        <w:trPr>
          <w:trHeight w:val="365"/>
          <w:jc w:val="center"/>
        </w:trPr>
        <w:tc>
          <w:tcPr>
            <w:tcW w:w="0" w:type="auto"/>
            <w:shd w:val="clear" w:color="auto" w:fill="auto"/>
            <w:vAlign w:val="center"/>
          </w:tcPr>
          <w:p w14:paraId="1764477E"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7D177620" w14:textId="77777777" w:rsidR="00962597" w:rsidRPr="00D32CE3" w:rsidRDefault="00962597" w:rsidP="0024419F">
            <w:pPr>
              <w:rPr>
                <w:sz w:val="24"/>
              </w:rPr>
            </w:pPr>
            <w:r w:rsidRPr="00D32CE3">
              <w:rPr>
                <w:sz w:val="24"/>
              </w:rPr>
              <w:t>Đất ruộng khu vực hưởng lợi</w:t>
            </w:r>
          </w:p>
        </w:tc>
        <w:tc>
          <w:tcPr>
            <w:tcW w:w="755" w:type="dxa"/>
            <w:shd w:val="clear" w:color="auto" w:fill="auto"/>
            <w:vAlign w:val="center"/>
          </w:tcPr>
          <w:p w14:paraId="081BA32A" w14:textId="77777777" w:rsidR="00962597" w:rsidRPr="00D32CE3" w:rsidRDefault="00962597" w:rsidP="0024419F">
            <w:pPr>
              <w:rPr>
                <w:noProof/>
                <w:sz w:val="24"/>
              </w:rPr>
            </w:pPr>
            <w:bookmarkStart w:id="3163" w:name="_Toc503026161"/>
            <w:bookmarkStart w:id="3164" w:name="_Toc503276075"/>
            <w:bookmarkStart w:id="3165" w:name="_Toc503792852"/>
            <w:bookmarkStart w:id="3166" w:name="_Toc503859979"/>
            <w:bookmarkStart w:id="3167" w:name="_Toc509476655"/>
            <w:bookmarkStart w:id="3168" w:name="_Toc510089481"/>
            <w:bookmarkStart w:id="3169" w:name="_Toc512010144"/>
            <w:bookmarkStart w:id="3170" w:name="_Toc513930004"/>
            <w:bookmarkStart w:id="3171" w:name="_Toc514089127"/>
            <w:bookmarkStart w:id="3172" w:name="_Toc515397933"/>
            <w:bookmarkStart w:id="3173" w:name="_Toc517874795"/>
            <w:bookmarkStart w:id="3174" w:name="_Toc518405639"/>
            <w:bookmarkStart w:id="3175" w:name="_Toc522370853"/>
            <w:r w:rsidRPr="00D32CE3">
              <w:rPr>
                <w:noProof/>
                <w:sz w:val="24"/>
              </w:rPr>
              <w:t>Đ1</w:t>
            </w:r>
            <w:bookmarkEnd w:id="3163"/>
            <w:bookmarkEnd w:id="3164"/>
            <w:bookmarkEnd w:id="3165"/>
            <w:bookmarkEnd w:id="3166"/>
            <w:bookmarkEnd w:id="3167"/>
            <w:bookmarkEnd w:id="3168"/>
            <w:bookmarkEnd w:id="3169"/>
            <w:bookmarkEnd w:id="3170"/>
            <w:bookmarkEnd w:id="3171"/>
            <w:bookmarkEnd w:id="3172"/>
            <w:bookmarkEnd w:id="3173"/>
            <w:bookmarkEnd w:id="3174"/>
            <w:bookmarkEnd w:id="3175"/>
          </w:p>
        </w:tc>
        <w:tc>
          <w:tcPr>
            <w:tcW w:w="1592" w:type="dxa"/>
            <w:shd w:val="clear" w:color="auto" w:fill="auto"/>
            <w:vAlign w:val="center"/>
          </w:tcPr>
          <w:p w14:paraId="274F2759" w14:textId="77777777" w:rsidR="00962597" w:rsidRPr="00D32CE3" w:rsidRDefault="00962597" w:rsidP="0024419F">
            <w:pPr>
              <w:rPr>
                <w:sz w:val="24"/>
              </w:rPr>
            </w:pPr>
            <w:r w:rsidRPr="00D32CE3">
              <w:rPr>
                <w:sz w:val="24"/>
              </w:rPr>
              <w:t>1878603</w:t>
            </w:r>
          </w:p>
        </w:tc>
        <w:tc>
          <w:tcPr>
            <w:tcW w:w="1667" w:type="dxa"/>
            <w:shd w:val="clear" w:color="auto" w:fill="auto"/>
            <w:vAlign w:val="center"/>
          </w:tcPr>
          <w:p w14:paraId="22A557CD" w14:textId="77777777" w:rsidR="00962597" w:rsidRPr="00D32CE3" w:rsidRDefault="00962597" w:rsidP="0024419F">
            <w:pPr>
              <w:rPr>
                <w:sz w:val="24"/>
              </w:rPr>
            </w:pPr>
            <w:r w:rsidRPr="00D32CE3">
              <w:rPr>
                <w:sz w:val="24"/>
              </w:rPr>
              <w:t>712637</w:t>
            </w:r>
          </w:p>
        </w:tc>
      </w:tr>
      <w:tr w:rsidR="00F56834" w:rsidRPr="00D32CE3" w14:paraId="623C9603" w14:textId="77777777" w:rsidTr="008718EE">
        <w:trPr>
          <w:trHeight w:val="323"/>
          <w:jc w:val="center"/>
        </w:trPr>
        <w:tc>
          <w:tcPr>
            <w:tcW w:w="0" w:type="auto"/>
            <w:shd w:val="clear" w:color="auto" w:fill="auto"/>
            <w:vAlign w:val="center"/>
          </w:tcPr>
          <w:p w14:paraId="1D6C0158" w14:textId="77777777" w:rsidR="00962597" w:rsidRPr="00D32CE3" w:rsidRDefault="00962597" w:rsidP="0024419F">
            <w:pPr>
              <w:rPr>
                <w:b/>
                <w:sz w:val="24"/>
              </w:rPr>
            </w:pPr>
            <w:r w:rsidRPr="00D32CE3">
              <w:rPr>
                <w:b/>
                <w:sz w:val="24"/>
              </w:rPr>
              <w:t>VI</w:t>
            </w:r>
          </w:p>
        </w:tc>
        <w:tc>
          <w:tcPr>
            <w:tcW w:w="0" w:type="auto"/>
            <w:gridSpan w:val="4"/>
            <w:shd w:val="clear" w:color="auto" w:fill="auto"/>
            <w:vAlign w:val="center"/>
          </w:tcPr>
          <w:p w14:paraId="537C4A56" w14:textId="77777777" w:rsidR="00962597" w:rsidRPr="00D32CE3" w:rsidRDefault="00962597" w:rsidP="0024419F">
            <w:pPr>
              <w:rPr>
                <w:sz w:val="24"/>
              </w:rPr>
            </w:pPr>
            <w:r w:rsidRPr="00D32CE3">
              <w:rPr>
                <w:b/>
                <w:sz w:val="24"/>
              </w:rPr>
              <w:t>Hồ Đập Hoi 1, Đập Hoi 2</w:t>
            </w:r>
          </w:p>
        </w:tc>
      </w:tr>
      <w:tr w:rsidR="00F56834" w:rsidRPr="00D32CE3" w14:paraId="3A19CEAF" w14:textId="77777777" w:rsidTr="008718EE">
        <w:trPr>
          <w:trHeight w:val="658"/>
          <w:jc w:val="center"/>
        </w:trPr>
        <w:tc>
          <w:tcPr>
            <w:tcW w:w="0" w:type="auto"/>
            <w:shd w:val="clear" w:color="auto" w:fill="auto"/>
            <w:vAlign w:val="center"/>
          </w:tcPr>
          <w:p w14:paraId="4953E9F3"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3342E898" w14:textId="77777777" w:rsidR="00962597" w:rsidRPr="00D32CE3" w:rsidRDefault="00962597" w:rsidP="0024419F">
            <w:pPr>
              <w:rPr>
                <w:sz w:val="24"/>
              </w:rPr>
            </w:pPr>
            <w:bookmarkStart w:id="3176" w:name="_Toc503026159"/>
            <w:bookmarkStart w:id="3177" w:name="_Toc503276073"/>
            <w:bookmarkStart w:id="3178" w:name="_Toc503792850"/>
            <w:bookmarkStart w:id="3179" w:name="_Toc503859977"/>
            <w:bookmarkStart w:id="3180" w:name="_Toc509476656"/>
            <w:bookmarkStart w:id="3181" w:name="_Toc510089482"/>
            <w:bookmarkStart w:id="3182" w:name="_Toc512010145"/>
            <w:bookmarkStart w:id="3183" w:name="_Toc513930005"/>
            <w:bookmarkStart w:id="3184" w:name="_Toc514089128"/>
            <w:bookmarkStart w:id="3185" w:name="_Toc515397934"/>
            <w:bookmarkStart w:id="3186" w:name="_Toc517874796"/>
            <w:bookmarkStart w:id="3187" w:name="_Toc518405640"/>
            <w:bookmarkStart w:id="3188" w:name="_Toc522370854"/>
            <w:r w:rsidRPr="00D32CE3">
              <w:rPr>
                <w:sz w:val="24"/>
                <w:lang w:val="de-DE"/>
              </w:rPr>
              <w:t>Đất ruộng khu vực hưởng lợi (bên phải đường quản lý 2)</w:t>
            </w:r>
            <w:bookmarkEnd w:id="3176"/>
            <w:bookmarkEnd w:id="3177"/>
            <w:bookmarkEnd w:id="3178"/>
            <w:bookmarkEnd w:id="3179"/>
            <w:bookmarkEnd w:id="3180"/>
            <w:bookmarkEnd w:id="3181"/>
            <w:bookmarkEnd w:id="3182"/>
            <w:bookmarkEnd w:id="3183"/>
            <w:bookmarkEnd w:id="3184"/>
            <w:bookmarkEnd w:id="3185"/>
            <w:bookmarkEnd w:id="3186"/>
            <w:bookmarkEnd w:id="3187"/>
            <w:bookmarkEnd w:id="3188"/>
          </w:p>
        </w:tc>
        <w:tc>
          <w:tcPr>
            <w:tcW w:w="755" w:type="dxa"/>
            <w:shd w:val="clear" w:color="auto" w:fill="auto"/>
            <w:vAlign w:val="center"/>
          </w:tcPr>
          <w:p w14:paraId="28E1D67A" w14:textId="77777777" w:rsidR="00962597" w:rsidRPr="00D32CE3" w:rsidRDefault="00962597" w:rsidP="0024419F">
            <w:pPr>
              <w:rPr>
                <w:noProof/>
                <w:sz w:val="24"/>
              </w:rPr>
            </w:pPr>
            <w:bookmarkStart w:id="3189" w:name="_Toc503026160"/>
            <w:bookmarkStart w:id="3190" w:name="_Toc503276074"/>
            <w:bookmarkStart w:id="3191" w:name="_Toc503792851"/>
            <w:bookmarkStart w:id="3192" w:name="_Toc503859978"/>
            <w:bookmarkStart w:id="3193" w:name="_Toc509476657"/>
            <w:bookmarkStart w:id="3194" w:name="_Toc510089483"/>
            <w:bookmarkStart w:id="3195" w:name="_Toc512010146"/>
            <w:bookmarkStart w:id="3196" w:name="_Toc513930006"/>
            <w:bookmarkStart w:id="3197" w:name="_Toc514089129"/>
            <w:bookmarkStart w:id="3198" w:name="_Toc515397935"/>
            <w:bookmarkStart w:id="3199" w:name="_Toc517874797"/>
            <w:bookmarkStart w:id="3200" w:name="_Toc518405641"/>
            <w:bookmarkStart w:id="3201" w:name="_Toc522370855"/>
            <w:r w:rsidRPr="00D32CE3">
              <w:rPr>
                <w:noProof/>
                <w:sz w:val="24"/>
              </w:rPr>
              <w:t>Đ1</w:t>
            </w:r>
            <w:bookmarkEnd w:id="3189"/>
            <w:bookmarkEnd w:id="3190"/>
            <w:bookmarkEnd w:id="3191"/>
            <w:bookmarkEnd w:id="3192"/>
            <w:bookmarkEnd w:id="3193"/>
            <w:bookmarkEnd w:id="3194"/>
            <w:bookmarkEnd w:id="3195"/>
            <w:bookmarkEnd w:id="3196"/>
            <w:bookmarkEnd w:id="3197"/>
            <w:bookmarkEnd w:id="3198"/>
            <w:bookmarkEnd w:id="3199"/>
            <w:bookmarkEnd w:id="3200"/>
            <w:bookmarkEnd w:id="3201"/>
          </w:p>
        </w:tc>
        <w:tc>
          <w:tcPr>
            <w:tcW w:w="1592" w:type="dxa"/>
            <w:shd w:val="clear" w:color="auto" w:fill="auto"/>
            <w:vAlign w:val="center"/>
          </w:tcPr>
          <w:p w14:paraId="7AEDD631" w14:textId="77777777" w:rsidR="00962597" w:rsidRPr="00D32CE3" w:rsidRDefault="00962597" w:rsidP="0024419F">
            <w:pPr>
              <w:rPr>
                <w:sz w:val="24"/>
              </w:rPr>
            </w:pPr>
            <w:r w:rsidRPr="00D32CE3">
              <w:rPr>
                <w:sz w:val="24"/>
              </w:rPr>
              <w:t>1878204</w:t>
            </w:r>
          </w:p>
        </w:tc>
        <w:tc>
          <w:tcPr>
            <w:tcW w:w="1667" w:type="dxa"/>
            <w:shd w:val="clear" w:color="auto" w:fill="auto"/>
            <w:vAlign w:val="center"/>
          </w:tcPr>
          <w:p w14:paraId="113F07C5" w14:textId="77777777" w:rsidR="00962597" w:rsidRPr="00D32CE3" w:rsidRDefault="00962597" w:rsidP="0024419F">
            <w:pPr>
              <w:rPr>
                <w:sz w:val="24"/>
              </w:rPr>
            </w:pPr>
            <w:r w:rsidRPr="00D32CE3">
              <w:rPr>
                <w:sz w:val="24"/>
              </w:rPr>
              <w:t>723746</w:t>
            </w:r>
          </w:p>
        </w:tc>
      </w:tr>
      <w:tr w:rsidR="00F56834" w:rsidRPr="00D32CE3" w14:paraId="073C249D" w14:textId="77777777" w:rsidTr="008718EE">
        <w:trPr>
          <w:trHeight w:hRule="exact" w:val="397"/>
          <w:jc w:val="center"/>
        </w:trPr>
        <w:tc>
          <w:tcPr>
            <w:tcW w:w="0" w:type="auto"/>
            <w:shd w:val="clear" w:color="auto" w:fill="auto"/>
            <w:vAlign w:val="center"/>
          </w:tcPr>
          <w:p w14:paraId="0B1AD94F" w14:textId="77777777" w:rsidR="00962597" w:rsidRPr="00D32CE3" w:rsidRDefault="00962597" w:rsidP="0024419F">
            <w:pPr>
              <w:rPr>
                <w:b/>
                <w:sz w:val="24"/>
              </w:rPr>
            </w:pPr>
            <w:r w:rsidRPr="00D32CE3">
              <w:rPr>
                <w:b/>
                <w:sz w:val="24"/>
              </w:rPr>
              <w:t>VII</w:t>
            </w:r>
          </w:p>
        </w:tc>
        <w:tc>
          <w:tcPr>
            <w:tcW w:w="0" w:type="auto"/>
            <w:gridSpan w:val="4"/>
            <w:shd w:val="clear" w:color="auto" w:fill="auto"/>
            <w:vAlign w:val="center"/>
          </w:tcPr>
          <w:p w14:paraId="200F54FD" w14:textId="77777777" w:rsidR="00962597" w:rsidRPr="00D32CE3" w:rsidRDefault="00962597" w:rsidP="0024419F">
            <w:pPr>
              <w:rPr>
                <w:sz w:val="24"/>
              </w:rPr>
            </w:pPr>
            <w:r w:rsidRPr="00D32CE3">
              <w:rPr>
                <w:b/>
                <w:sz w:val="24"/>
              </w:rPr>
              <w:t>Hồ Kinh Môn</w:t>
            </w:r>
          </w:p>
        </w:tc>
      </w:tr>
      <w:tr w:rsidR="00F56834" w:rsidRPr="00D32CE3" w14:paraId="24BE01A2" w14:textId="77777777" w:rsidTr="008718EE">
        <w:trPr>
          <w:trHeight w:hRule="exact" w:val="397"/>
          <w:jc w:val="center"/>
        </w:trPr>
        <w:tc>
          <w:tcPr>
            <w:tcW w:w="0" w:type="auto"/>
            <w:shd w:val="clear" w:color="auto" w:fill="auto"/>
            <w:vAlign w:val="center"/>
          </w:tcPr>
          <w:p w14:paraId="29553F14"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4661A3E7" w14:textId="77777777" w:rsidR="00962597" w:rsidRPr="00D32CE3" w:rsidRDefault="00962597" w:rsidP="0024419F">
            <w:pPr>
              <w:rPr>
                <w:sz w:val="24"/>
              </w:rPr>
            </w:pPr>
            <w:bookmarkStart w:id="3202" w:name="_Toc503026148"/>
            <w:bookmarkStart w:id="3203" w:name="_Toc503276062"/>
            <w:bookmarkStart w:id="3204" w:name="_Toc503792839"/>
            <w:bookmarkStart w:id="3205" w:name="_Toc503859966"/>
            <w:bookmarkStart w:id="3206" w:name="_Toc509476658"/>
            <w:bookmarkStart w:id="3207" w:name="_Toc510089484"/>
            <w:bookmarkStart w:id="3208" w:name="_Toc512010147"/>
            <w:bookmarkStart w:id="3209" w:name="_Toc513930007"/>
            <w:bookmarkStart w:id="3210" w:name="_Toc514089130"/>
            <w:bookmarkStart w:id="3211" w:name="_Toc515397936"/>
            <w:bookmarkStart w:id="3212" w:name="_Toc517874798"/>
            <w:bookmarkStart w:id="3213" w:name="_Toc518405642"/>
            <w:bookmarkStart w:id="3214" w:name="_Toc522370856"/>
            <w:r w:rsidRPr="00D32CE3">
              <w:rPr>
                <w:sz w:val="24"/>
              </w:rPr>
              <w:t>Đất ruộng khu vực hưởng lợi</w:t>
            </w:r>
            <w:bookmarkEnd w:id="3202"/>
            <w:bookmarkEnd w:id="3203"/>
            <w:bookmarkEnd w:id="3204"/>
            <w:bookmarkEnd w:id="3205"/>
            <w:bookmarkEnd w:id="3206"/>
            <w:bookmarkEnd w:id="3207"/>
            <w:bookmarkEnd w:id="3208"/>
            <w:bookmarkEnd w:id="3209"/>
            <w:bookmarkEnd w:id="3210"/>
            <w:bookmarkEnd w:id="3211"/>
            <w:bookmarkEnd w:id="3212"/>
            <w:bookmarkEnd w:id="3213"/>
            <w:bookmarkEnd w:id="3214"/>
          </w:p>
        </w:tc>
        <w:tc>
          <w:tcPr>
            <w:tcW w:w="755" w:type="dxa"/>
            <w:shd w:val="clear" w:color="auto" w:fill="auto"/>
            <w:vAlign w:val="center"/>
          </w:tcPr>
          <w:p w14:paraId="2AD9B341" w14:textId="77777777" w:rsidR="00962597" w:rsidRPr="00D32CE3" w:rsidRDefault="00962597" w:rsidP="0024419F">
            <w:pPr>
              <w:rPr>
                <w:noProof/>
                <w:sz w:val="24"/>
              </w:rPr>
            </w:pPr>
            <w:bookmarkStart w:id="3215" w:name="_Toc503026149"/>
            <w:bookmarkStart w:id="3216" w:name="_Toc503276063"/>
            <w:bookmarkStart w:id="3217" w:name="_Toc503792840"/>
            <w:bookmarkStart w:id="3218" w:name="_Toc503859967"/>
            <w:bookmarkStart w:id="3219" w:name="_Toc509476659"/>
            <w:bookmarkStart w:id="3220" w:name="_Toc510089485"/>
            <w:bookmarkStart w:id="3221" w:name="_Toc512010148"/>
            <w:bookmarkStart w:id="3222" w:name="_Toc513930008"/>
            <w:bookmarkStart w:id="3223" w:name="_Toc514089131"/>
            <w:bookmarkStart w:id="3224" w:name="_Toc515397937"/>
            <w:bookmarkStart w:id="3225" w:name="_Toc517874799"/>
            <w:bookmarkStart w:id="3226" w:name="_Toc518405643"/>
            <w:bookmarkStart w:id="3227" w:name="_Toc522370857"/>
            <w:r w:rsidRPr="00D32CE3">
              <w:rPr>
                <w:noProof/>
                <w:sz w:val="24"/>
              </w:rPr>
              <w:t>Đ1</w:t>
            </w:r>
            <w:bookmarkEnd w:id="3215"/>
            <w:bookmarkEnd w:id="3216"/>
            <w:bookmarkEnd w:id="3217"/>
            <w:bookmarkEnd w:id="3218"/>
            <w:bookmarkEnd w:id="3219"/>
            <w:bookmarkEnd w:id="3220"/>
            <w:bookmarkEnd w:id="3221"/>
            <w:bookmarkEnd w:id="3222"/>
            <w:bookmarkEnd w:id="3223"/>
            <w:bookmarkEnd w:id="3224"/>
            <w:bookmarkEnd w:id="3225"/>
            <w:bookmarkEnd w:id="3226"/>
            <w:bookmarkEnd w:id="3227"/>
          </w:p>
        </w:tc>
        <w:tc>
          <w:tcPr>
            <w:tcW w:w="1592" w:type="dxa"/>
            <w:shd w:val="clear" w:color="auto" w:fill="auto"/>
            <w:vAlign w:val="center"/>
          </w:tcPr>
          <w:p w14:paraId="7CBE9263" w14:textId="77777777" w:rsidR="00962597" w:rsidRPr="00D32CE3" w:rsidRDefault="00962597" w:rsidP="0024419F">
            <w:pPr>
              <w:rPr>
                <w:sz w:val="24"/>
              </w:rPr>
            </w:pPr>
            <w:r w:rsidRPr="00D32CE3">
              <w:rPr>
                <w:sz w:val="24"/>
              </w:rPr>
              <w:t>1876610</w:t>
            </w:r>
          </w:p>
        </w:tc>
        <w:tc>
          <w:tcPr>
            <w:tcW w:w="1667" w:type="dxa"/>
            <w:shd w:val="clear" w:color="auto" w:fill="auto"/>
            <w:vAlign w:val="center"/>
          </w:tcPr>
          <w:p w14:paraId="3602CEA3" w14:textId="77777777" w:rsidR="00962597" w:rsidRPr="00D32CE3" w:rsidRDefault="00962597" w:rsidP="0024419F">
            <w:pPr>
              <w:rPr>
                <w:sz w:val="24"/>
              </w:rPr>
            </w:pPr>
            <w:r w:rsidRPr="00D32CE3">
              <w:rPr>
                <w:sz w:val="24"/>
              </w:rPr>
              <w:t>715755</w:t>
            </w:r>
          </w:p>
        </w:tc>
      </w:tr>
      <w:tr w:rsidR="00F56834" w:rsidRPr="00D32CE3" w14:paraId="780612A8" w14:textId="77777777" w:rsidTr="008718EE">
        <w:trPr>
          <w:trHeight w:val="379"/>
          <w:jc w:val="center"/>
        </w:trPr>
        <w:tc>
          <w:tcPr>
            <w:tcW w:w="0" w:type="auto"/>
            <w:shd w:val="clear" w:color="auto" w:fill="auto"/>
            <w:vAlign w:val="center"/>
          </w:tcPr>
          <w:p w14:paraId="28516318" w14:textId="77777777" w:rsidR="00962597" w:rsidRPr="00D32CE3" w:rsidRDefault="00962597" w:rsidP="0024419F">
            <w:pPr>
              <w:rPr>
                <w:b/>
                <w:sz w:val="24"/>
                <w:lang w:val="en-US"/>
              </w:rPr>
            </w:pPr>
            <w:r w:rsidRPr="00D32CE3">
              <w:rPr>
                <w:b/>
                <w:sz w:val="24"/>
                <w:lang w:val="en-US"/>
              </w:rPr>
              <w:t>VIII</w:t>
            </w:r>
          </w:p>
        </w:tc>
        <w:tc>
          <w:tcPr>
            <w:tcW w:w="0" w:type="auto"/>
            <w:gridSpan w:val="4"/>
            <w:shd w:val="clear" w:color="auto" w:fill="auto"/>
            <w:vAlign w:val="center"/>
          </w:tcPr>
          <w:p w14:paraId="55534EE2" w14:textId="77777777" w:rsidR="00962597" w:rsidRPr="00D32CE3" w:rsidRDefault="00962597" w:rsidP="0024419F">
            <w:pPr>
              <w:rPr>
                <w:sz w:val="24"/>
              </w:rPr>
            </w:pPr>
            <w:r w:rsidRPr="00D32CE3">
              <w:rPr>
                <w:b/>
                <w:sz w:val="24"/>
              </w:rPr>
              <w:t>Hồ Đá Cựa</w:t>
            </w:r>
          </w:p>
        </w:tc>
      </w:tr>
      <w:tr w:rsidR="00F56834" w:rsidRPr="00D32CE3" w14:paraId="6AAF6CF5" w14:textId="77777777" w:rsidTr="008718EE">
        <w:trPr>
          <w:trHeight w:val="365"/>
          <w:jc w:val="center"/>
        </w:trPr>
        <w:tc>
          <w:tcPr>
            <w:tcW w:w="0" w:type="auto"/>
            <w:shd w:val="clear" w:color="auto" w:fill="auto"/>
            <w:vAlign w:val="center"/>
          </w:tcPr>
          <w:p w14:paraId="1C06C014"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4A037B48" w14:textId="77777777" w:rsidR="00962597" w:rsidRPr="00D32CE3" w:rsidRDefault="00962597" w:rsidP="0024419F">
            <w:pPr>
              <w:rPr>
                <w:sz w:val="24"/>
              </w:rPr>
            </w:pPr>
            <w:bookmarkStart w:id="3228" w:name="_Toc503026166"/>
            <w:bookmarkStart w:id="3229" w:name="_Toc503276080"/>
            <w:bookmarkStart w:id="3230" w:name="_Toc503792857"/>
            <w:bookmarkStart w:id="3231" w:name="_Toc503859984"/>
            <w:bookmarkStart w:id="3232" w:name="_Toc509476661"/>
            <w:bookmarkStart w:id="3233" w:name="_Toc510089487"/>
            <w:bookmarkStart w:id="3234" w:name="_Toc512010149"/>
            <w:bookmarkStart w:id="3235" w:name="_Toc513930009"/>
            <w:bookmarkStart w:id="3236" w:name="_Toc514089132"/>
            <w:bookmarkStart w:id="3237" w:name="_Toc515397938"/>
            <w:bookmarkStart w:id="3238" w:name="_Toc517874800"/>
            <w:bookmarkStart w:id="3239" w:name="_Toc518405644"/>
            <w:bookmarkStart w:id="3240" w:name="_Toc522370858"/>
            <w:r w:rsidRPr="00D32CE3">
              <w:rPr>
                <w:sz w:val="24"/>
                <w:lang w:val="de-DE"/>
              </w:rPr>
              <w:t>Đất ruộng khu vực hưởng lợi</w:t>
            </w:r>
            <w:bookmarkEnd w:id="3228"/>
            <w:bookmarkEnd w:id="3229"/>
            <w:bookmarkEnd w:id="3230"/>
            <w:bookmarkEnd w:id="3231"/>
            <w:bookmarkEnd w:id="3232"/>
            <w:bookmarkEnd w:id="3233"/>
            <w:bookmarkEnd w:id="3234"/>
            <w:bookmarkEnd w:id="3235"/>
            <w:bookmarkEnd w:id="3236"/>
            <w:bookmarkEnd w:id="3237"/>
            <w:bookmarkEnd w:id="3238"/>
            <w:bookmarkEnd w:id="3239"/>
            <w:bookmarkEnd w:id="3240"/>
          </w:p>
        </w:tc>
        <w:tc>
          <w:tcPr>
            <w:tcW w:w="755" w:type="dxa"/>
            <w:shd w:val="clear" w:color="auto" w:fill="auto"/>
            <w:vAlign w:val="center"/>
          </w:tcPr>
          <w:p w14:paraId="029D65F5" w14:textId="77777777" w:rsidR="00962597" w:rsidRPr="00D32CE3" w:rsidRDefault="00962597" w:rsidP="0024419F">
            <w:pPr>
              <w:rPr>
                <w:noProof/>
                <w:sz w:val="24"/>
              </w:rPr>
            </w:pPr>
            <w:bookmarkStart w:id="3241" w:name="_Toc503026167"/>
            <w:bookmarkStart w:id="3242" w:name="_Toc503276081"/>
            <w:bookmarkStart w:id="3243" w:name="_Toc503792858"/>
            <w:bookmarkStart w:id="3244" w:name="_Toc503859985"/>
            <w:bookmarkStart w:id="3245" w:name="_Toc509476662"/>
            <w:bookmarkStart w:id="3246" w:name="_Toc510089488"/>
            <w:bookmarkStart w:id="3247" w:name="_Toc512010150"/>
            <w:bookmarkStart w:id="3248" w:name="_Toc513930010"/>
            <w:bookmarkStart w:id="3249" w:name="_Toc514089133"/>
            <w:bookmarkStart w:id="3250" w:name="_Toc515397939"/>
            <w:bookmarkStart w:id="3251" w:name="_Toc517874801"/>
            <w:bookmarkStart w:id="3252" w:name="_Toc518405645"/>
            <w:bookmarkStart w:id="3253" w:name="_Toc522370859"/>
            <w:r w:rsidRPr="00D32CE3">
              <w:rPr>
                <w:noProof/>
                <w:sz w:val="24"/>
              </w:rPr>
              <w:t>Đ1</w:t>
            </w:r>
            <w:bookmarkEnd w:id="3241"/>
            <w:bookmarkEnd w:id="3242"/>
            <w:bookmarkEnd w:id="3243"/>
            <w:bookmarkEnd w:id="3244"/>
            <w:bookmarkEnd w:id="3245"/>
            <w:bookmarkEnd w:id="3246"/>
            <w:bookmarkEnd w:id="3247"/>
            <w:bookmarkEnd w:id="3248"/>
            <w:bookmarkEnd w:id="3249"/>
            <w:bookmarkEnd w:id="3250"/>
            <w:bookmarkEnd w:id="3251"/>
            <w:bookmarkEnd w:id="3252"/>
            <w:bookmarkEnd w:id="3253"/>
          </w:p>
        </w:tc>
        <w:tc>
          <w:tcPr>
            <w:tcW w:w="1592" w:type="dxa"/>
            <w:shd w:val="clear" w:color="auto" w:fill="auto"/>
            <w:vAlign w:val="center"/>
          </w:tcPr>
          <w:p w14:paraId="6B5D1196" w14:textId="77777777" w:rsidR="00962597" w:rsidRPr="00D32CE3" w:rsidRDefault="00962597" w:rsidP="0024419F">
            <w:pPr>
              <w:rPr>
                <w:sz w:val="24"/>
              </w:rPr>
            </w:pPr>
            <w:r w:rsidRPr="00D32CE3">
              <w:rPr>
                <w:sz w:val="24"/>
              </w:rPr>
              <w:t>1860890</w:t>
            </w:r>
          </w:p>
        </w:tc>
        <w:tc>
          <w:tcPr>
            <w:tcW w:w="1667" w:type="dxa"/>
            <w:shd w:val="clear" w:color="auto" w:fill="auto"/>
            <w:vAlign w:val="center"/>
          </w:tcPr>
          <w:p w14:paraId="6C78A06D" w14:textId="77777777" w:rsidR="00962597" w:rsidRPr="00D32CE3" w:rsidRDefault="00962597" w:rsidP="0024419F">
            <w:pPr>
              <w:rPr>
                <w:sz w:val="24"/>
              </w:rPr>
            </w:pPr>
            <w:r w:rsidRPr="00D32CE3">
              <w:rPr>
                <w:sz w:val="24"/>
              </w:rPr>
              <w:t>711628</w:t>
            </w:r>
          </w:p>
        </w:tc>
      </w:tr>
      <w:tr w:rsidR="00F56834" w:rsidRPr="00D32CE3" w14:paraId="1CB32292" w14:textId="77777777" w:rsidTr="008718EE">
        <w:trPr>
          <w:trHeight w:hRule="exact" w:val="397"/>
          <w:jc w:val="center"/>
        </w:trPr>
        <w:tc>
          <w:tcPr>
            <w:tcW w:w="0" w:type="auto"/>
            <w:shd w:val="clear" w:color="auto" w:fill="auto"/>
            <w:vAlign w:val="center"/>
          </w:tcPr>
          <w:p w14:paraId="66F3DA7A" w14:textId="77777777" w:rsidR="00962597" w:rsidRPr="00D32CE3" w:rsidRDefault="00962597" w:rsidP="0024419F">
            <w:pPr>
              <w:rPr>
                <w:b/>
                <w:sz w:val="24"/>
                <w:lang w:val="en-US"/>
              </w:rPr>
            </w:pPr>
            <w:r w:rsidRPr="00D32CE3">
              <w:rPr>
                <w:b/>
                <w:sz w:val="24"/>
                <w:lang w:val="en-US"/>
              </w:rPr>
              <w:t>I</w:t>
            </w:r>
            <w:r w:rsidRPr="00D32CE3">
              <w:rPr>
                <w:b/>
                <w:sz w:val="24"/>
              </w:rPr>
              <w:t>X</w:t>
            </w:r>
          </w:p>
        </w:tc>
        <w:tc>
          <w:tcPr>
            <w:tcW w:w="0" w:type="auto"/>
            <w:gridSpan w:val="4"/>
            <w:shd w:val="clear" w:color="auto" w:fill="auto"/>
            <w:vAlign w:val="center"/>
          </w:tcPr>
          <w:p w14:paraId="3411749B" w14:textId="77777777" w:rsidR="00962597" w:rsidRPr="00D32CE3" w:rsidRDefault="00962597" w:rsidP="0024419F">
            <w:pPr>
              <w:rPr>
                <w:sz w:val="24"/>
              </w:rPr>
            </w:pPr>
            <w:r w:rsidRPr="00D32CE3">
              <w:rPr>
                <w:b/>
                <w:sz w:val="24"/>
              </w:rPr>
              <w:t>Hồ Km6</w:t>
            </w:r>
          </w:p>
        </w:tc>
      </w:tr>
      <w:tr w:rsidR="00F56834" w:rsidRPr="00D32CE3" w14:paraId="1358377A" w14:textId="77777777" w:rsidTr="008718EE">
        <w:trPr>
          <w:trHeight w:hRule="exact" w:val="397"/>
          <w:jc w:val="center"/>
        </w:trPr>
        <w:tc>
          <w:tcPr>
            <w:tcW w:w="0" w:type="auto"/>
            <w:shd w:val="clear" w:color="auto" w:fill="auto"/>
            <w:vAlign w:val="center"/>
          </w:tcPr>
          <w:p w14:paraId="1F4200BA"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42229033" w14:textId="77777777" w:rsidR="00962597" w:rsidRPr="00D32CE3" w:rsidRDefault="00962597" w:rsidP="0024419F">
            <w:pPr>
              <w:rPr>
                <w:sz w:val="24"/>
              </w:rPr>
            </w:pPr>
            <w:bookmarkStart w:id="3254" w:name="_Toc503026152"/>
            <w:bookmarkStart w:id="3255" w:name="_Toc503276066"/>
            <w:bookmarkStart w:id="3256" w:name="_Toc503792843"/>
            <w:bookmarkStart w:id="3257" w:name="_Toc503859970"/>
            <w:bookmarkStart w:id="3258" w:name="_Toc509476663"/>
            <w:bookmarkStart w:id="3259" w:name="_Toc510089489"/>
            <w:bookmarkStart w:id="3260" w:name="_Toc512010151"/>
            <w:bookmarkStart w:id="3261" w:name="_Toc513930011"/>
            <w:bookmarkStart w:id="3262" w:name="_Toc514089134"/>
            <w:bookmarkStart w:id="3263" w:name="_Toc515397940"/>
            <w:bookmarkStart w:id="3264" w:name="_Toc517874802"/>
            <w:bookmarkStart w:id="3265" w:name="_Toc518405646"/>
            <w:bookmarkStart w:id="3266" w:name="_Toc522370860"/>
            <w:r w:rsidRPr="00D32CE3">
              <w:rPr>
                <w:sz w:val="24"/>
                <w:lang w:val="de-DE"/>
              </w:rPr>
              <w:t>Đất ruộng (cách thân đập 450m về phía Bắc)</w:t>
            </w:r>
            <w:bookmarkEnd w:id="3254"/>
            <w:bookmarkEnd w:id="3255"/>
            <w:bookmarkEnd w:id="3256"/>
            <w:bookmarkEnd w:id="3257"/>
            <w:bookmarkEnd w:id="3258"/>
            <w:bookmarkEnd w:id="3259"/>
            <w:bookmarkEnd w:id="3260"/>
            <w:bookmarkEnd w:id="3261"/>
            <w:bookmarkEnd w:id="3262"/>
            <w:bookmarkEnd w:id="3263"/>
            <w:bookmarkEnd w:id="3264"/>
            <w:bookmarkEnd w:id="3265"/>
            <w:bookmarkEnd w:id="3266"/>
          </w:p>
        </w:tc>
        <w:tc>
          <w:tcPr>
            <w:tcW w:w="755" w:type="dxa"/>
            <w:shd w:val="clear" w:color="auto" w:fill="auto"/>
            <w:vAlign w:val="center"/>
          </w:tcPr>
          <w:p w14:paraId="4302C9F2" w14:textId="77777777" w:rsidR="00962597" w:rsidRPr="00D32CE3" w:rsidRDefault="00962597" w:rsidP="0024419F">
            <w:pPr>
              <w:rPr>
                <w:noProof/>
                <w:sz w:val="24"/>
              </w:rPr>
            </w:pPr>
            <w:bookmarkStart w:id="3267" w:name="_Toc503026153"/>
            <w:bookmarkStart w:id="3268" w:name="_Toc503276067"/>
            <w:bookmarkStart w:id="3269" w:name="_Toc503792844"/>
            <w:bookmarkStart w:id="3270" w:name="_Toc503859971"/>
            <w:bookmarkStart w:id="3271" w:name="_Toc509476664"/>
            <w:bookmarkStart w:id="3272" w:name="_Toc510089490"/>
            <w:bookmarkStart w:id="3273" w:name="_Toc512010152"/>
            <w:bookmarkStart w:id="3274" w:name="_Toc513930012"/>
            <w:bookmarkStart w:id="3275" w:name="_Toc514089135"/>
            <w:bookmarkStart w:id="3276" w:name="_Toc515397941"/>
            <w:bookmarkStart w:id="3277" w:name="_Toc517874803"/>
            <w:bookmarkStart w:id="3278" w:name="_Toc518405647"/>
            <w:bookmarkStart w:id="3279" w:name="_Toc522370861"/>
            <w:r w:rsidRPr="00D32CE3">
              <w:rPr>
                <w:noProof/>
                <w:sz w:val="24"/>
              </w:rPr>
              <w:t>Đ1</w:t>
            </w:r>
            <w:bookmarkEnd w:id="3267"/>
            <w:bookmarkEnd w:id="3268"/>
            <w:bookmarkEnd w:id="3269"/>
            <w:bookmarkEnd w:id="3270"/>
            <w:bookmarkEnd w:id="3271"/>
            <w:bookmarkEnd w:id="3272"/>
            <w:bookmarkEnd w:id="3273"/>
            <w:bookmarkEnd w:id="3274"/>
            <w:bookmarkEnd w:id="3275"/>
            <w:bookmarkEnd w:id="3276"/>
            <w:bookmarkEnd w:id="3277"/>
            <w:bookmarkEnd w:id="3278"/>
            <w:bookmarkEnd w:id="3279"/>
          </w:p>
        </w:tc>
        <w:tc>
          <w:tcPr>
            <w:tcW w:w="1592" w:type="dxa"/>
            <w:shd w:val="clear" w:color="auto" w:fill="auto"/>
            <w:vAlign w:val="center"/>
          </w:tcPr>
          <w:p w14:paraId="5D0A2573" w14:textId="77777777" w:rsidR="00962597" w:rsidRPr="00D32CE3" w:rsidRDefault="00962597" w:rsidP="0024419F">
            <w:pPr>
              <w:rPr>
                <w:sz w:val="24"/>
              </w:rPr>
            </w:pPr>
            <w:r w:rsidRPr="00D32CE3">
              <w:rPr>
                <w:sz w:val="24"/>
              </w:rPr>
              <w:t>1859198</w:t>
            </w:r>
          </w:p>
        </w:tc>
        <w:tc>
          <w:tcPr>
            <w:tcW w:w="1667" w:type="dxa"/>
            <w:shd w:val="clear" w:color="auto" w:fill="auto"/>
            <w:vAlign w:val="center"/>
          </w:tcPr>
          <w:p w14:paraId="694B9321" w14:textId="77777777" w:rsidR="00962597" w:rsidRPr="00D32CE3" w:rsidRDefault="00962597" w:rsidP="0024419F">
            <w:pPr>
              <w:rPr>
                <w:sz w:val="24"/>
              </w:rPr>
            </w:pPr>
            <w:r w:rsidRPr="00D32CE3">
              <w:rPr>
                <w:sz w:val="24"/>
              </w:rPr>
              <w:t>718994</w:t>
            </w:r>
          </w:p>
        </w:tc>
      </w:tr>
      <w:tr w:rsidR="00F56834" w:rsidRPr="00D32CE3" w14:paraId="3FD34650" w14:textId="77777777" w:rsidTr="008718EE">
        <w:trPr>
          <w:trHeight w:val="295"/>
          <w:jc w:val="center"/>
        </w:trPr>
        <w:tc>
          <w:tcPr>
            <w:tcW w:w="0" w:type="auto"/>
            <w:shd w:val="clear" w:color="auto" w:fill="auto"/>
            <w:vAlign w:val="center"/>
          </w:tcPr>
          <w:p w14:paraId="3A54F8AC" w14:textId="77777777" w:rsidR="00962597" w:rsidRPr="00D32CE3" w:rsidRDefault="00962597" w:rsidP="0024419F">
            <w:pPr>
              <w:rPr>
                <w:b/>
                <w:sz w:val="24"/>
              </w:rPr>
            </w:pPr>
            <w:r w:rsidRPr="00D32CE3">
              <w:rPr>
                <w:b/>
                <w:sz w:val="24"/>
              </w:rPr>
              <w:t>X</w:t>
            </w:r>
          </w:p>
        </w:tc>
        <w:tc>
          <w:tcPr>
            <w:tcW w:w="0" w:type="auto"/>
            <w:gridSpan w:val="4"/>
            <w:shd w:val="clear" w:color="auto" w:fill="auto"/>
            <w:vAlign w:val="center"/>
          </w:tcPr>
          <w:p w14:paraId="68D49E8C" w14:textId="77777777" w:rsidR="00962597" w:rsidRPr="00D32CE3" w:rsidRDefault="00962597" w:rsidP="0024419F">
            <w:pPr>
              <w:rPr>
                <w:sz w:val="24"/>
              </w:rPr>
            </w:pPr>
            <w:r w:rsidRPr="00D32CE3">
              <w:rPr>
                <w:b/>
                <w:sz w:val="24"/>
              </w:rPr>
              <w:t>Hồ Tân Vĩnh</w:t>
            </w:r>
          </w:p>
        </w:tc>
      </w:tr>
      <w:tr w:rsidR="00F56834" w:rsidRPr="00D32CE3" w14:paraId="1DFAF58F" w14:textId="77777777" w:rsidTr="008718EE">
        <w:trPr>
          <w:trHeight w:val="308"/>
          <w:jc w:val="center"/>
        </w:trPr>
        <w:tc>
          <w:tcPr>
            <w:tcW w:w="0" w:type="auto"/>
            <w:shd w:val="clear" w:color="auto" w:fill="auto"/>
            <w:vAlign w:val="center"/>
          </w:tcPr>
          <w:p w14:paraId="273D42A8"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7432E777" w14:textId="77777777" w:rsidR="00962597" w:rsidRPr="00D32CE3" w:rsidRDefault="00962597" w:rsidP="0024419F">
            <w:pPr>
              <w:rPr>
                <w:spacing w:val="-4"/>
                <w:sz w:val="24"/>
                <w:lang w:val="de-DE"/>
              </w:rPr>
            </w:pPr>
            <w:bookmarkStart w:id="3280" w:name="_Toc503026162"/>
            <w:bookmarkStart w:id="3281" w:name="_Toc503276076"/>
            <w:bookmarkStart w:id="3282" w:name="_Toc503792853"/>
            <w:bookmarkStart w:id="3283" w:name="_Toc503859980"/>
            <w:bookmarkStart w:id="3284" w:name="_Toc509476665"/>
            <w:bookmarkStart w:id="3285" w:name="_Toc510089491"/>
            <w:bookmarkStart w:id="3286" w:name="_Toc512010153"/>
            <w:bookmarkStart w:id="3287" w:name="_Toc513930013"/>
            <w:bookmarkStart w:id="3288" w:name="_Toc514089136"/>
            <w:bookmarkStart w:id="3289" w:name="_Toc515397942"/>
            <w:bookmarkStart w:id="3290" w:name="_Toc517874804"/>
            <w:bookmarkStart w:id="3291" w:name="_Toc518405648"/>
            <w:bookmarkStart w:id="3292" w:name="_Toc522370862"/>
            <w:r w:rsidRPr="00D32CE3">
              <w:rPr>
                <w:spacing w:val="-4"/>
                <w:sz w:val="24"/>
                <w:lang w:val="de-DE"/>
              </w:rPr>
              <w:t>Đất ruộng (cách đập 735m về phía Đông Bắc)</w:t>
            </w:r>
            <w:bookmarkEnd w:id="3280"/>
            <w:bookmarkEnd w:id="3281"/>
            <w:bookmarkEnd w:id="3282"/>
            <w:bookmarkEnd w:id="3283"/>
            <w:bookmarkEnd w:id="3284"/>
            <w:bookmarkEnd w:id="3285"/>
            <w:bookmarkEnd w:id="3286"/>
            <w:bookmarkEnd w:id="3287"/>
            <w:bookmarkEnd w:id="3288"/>
            <w:bookmarkEnd w:id="3289"/>
            <w:bookmarkEnd w:id="3290"/>
            <w:bookmarkEnd w:id="3291"/>
            <w:bookmarkEnd w:id="3292"/>
          </w:p>
        </w:tc>
        <w:tc>
          <w:tcPr>
            <w:tcW w:w="755" w:type="dxa"/>
            <w:shd w:val="clear" w:color="auto" w:fill="auto"/>
            <w:vAlign w:val="center"/>
          </w:tcPr>
          <w:p w14:paraId="5FE6C886" w14:textId="77777777" w:rsidR="00962597" w:rsidRPr="00D32CE3" w:rsidRDefault="00962597" w:rsidP="0024419F">
            <w:pPr>
              <w:rPr>
                <w:noProof/>
                <w:sz w:val="24"/>
              </w:rPr>
            </w:pPr>
            <w:bookmarkStart w:id="3293" w:name="_Toc503026163"/>
            <w:bookmarkStart w:id="3294" w:name="_Toc503276077"/>
            <w:bookmarkStart w:id="3295" w:name="_Toc503792854"/>
            <w:bookmarkStart w:id="3296" w:name="_Toc503859981"/>
            <w:bookmarkStart w:id="3297" w:name="_Toc509476666"/>
            <w:bookmarkStart w:id="3298" w:name="_Toc510089492"/>
            <w:bookmarkStart w:id="3299" w:name="_Toc512010154"/>
            <w:bookmarkStart w:id="3300" w:name="_Toc513930014"/>
            <w:bookmarkStart w:id="3301" w:name="_Toc514089137"/>
            <w:bookmarkStart w:id="3302" w:name="_Toc515397943"/>
            <w:bookmarkStart w:id="3303" w:name="_Toc517874805"/>
            <w:bookmarkStart w:id="3304" w:name="_Toc518405649"/>
            <w:bookmarkStart w:id="3305" w:name="_Toc522370863"/>
            <w:r w:rsidRPr="00D32CE3">
              <w:rPr>
                <w:noProof/>
                <w:sz w:val="24"/>
              </w:rPr>
              <w:t>Đ1</w:t>
            </w:r>
            <w:bookmarkEnd w:id="3293"/>
            <w:bookmarkEnd w:id="3294"/>
            <w:bookmarkEnd w:id="3295"/>
            <w:bookmarkEnd w:id="3296"/>
            <w:bookmarkEnd w:id="3297"/>
            <w:bookmarkEnd w:id="3298"/>
            <w:bookmarkEnd w:id="3299"/>
            <w:bookmarkEnd w:id="3300"/>
            <w:bookmarkEnd w:id="3301"/>
            <w:bookmarkEnd w:id="3302"/>
            <w:bookmarkEnd w:id="3303"/>
            <w:bookmarkEnd w:id="3304"/>
            <w:bookmarkEnd w:id="3305"/>
          </w:p>
        </w:tc>
        <w:tc>
          <w:tcPr>
            <w:tcW w:w="1592" w:type="dxa"/>
            <w:shd w:val="clear" w:color="auto" w:fill="auto"/>
            <w:vAlign w:val="center"/>
          </w:tcPr>
          <w:p w14:paraId="33A7A61B" w14:textId="77777777" w:rsidR="00962597" w:rsidRPr="00D32CE3" w:rsidRDefault="00962597" w:rsidP="0024419F">
            <w:pPr>
              <w:rPr>
                <w:sz w:val="24"/>
              </w:rPr>
            </w:pPr>
            <w:r w:rsidRPr="00D32CE3">
              <w:rPr>
                <w:sz w:val="24"/>
              </w:rPr>
              <w:t>1842734</w:t>
            </w:r>
          </w:p>
        </w:tc>
        <w:tc>
          <w:tcPr>
            <w:tcW w:w="1667" w:type="dxa"/>
            <w:shd w:val="clear" w:color="auto" w:fill="auto"/>
            <w:vAlign w:val="center"/>
          </w:tcPr>
          <w:p w14:paraId="419C2317" w14:textId="77777777" w:rsidR="00962597" w:rsidRPr="00D32CE3" w:rsidRDefault="00962597" w:rsidP="0024419F">
            <w:pPr>
              <w:rPr>
                <w:sz w:val="24"/>
              </w:rPr>
            </w:pPr>
            <w:r w:rsidRPr="00D32CE3">
              <w:rPr>
                <w:sz w:val="24"/>
              </w:rPr>
              <w:t>682508</w:t>
            </w:r>
          </w:p>
        </w:tc>
      </w:tr>
      <w:tr w:rsidR="00F56834" w:rsidRPr="00D32CE3" w14:paraId="288856AD" w14:textId="77777777" w:rsidTr="008718EE">
        <w:trPr>
          <w:trHeight w:hRule="exact" w:val="397"/>
          <w:jc w:val="center"/>
        </w:trPr>
        <w:tc>
          <w:tcPr>
            <w:tcW w:w="0" w:type="auto"/>
            <w:shd w:val="clear" w:color="auto" w:fill="auto"/>
            <w:vAlign w:val="center"/>
          </w:tcPr>
          <w:p w14:paraId="3FAB3E60" w14:textId="77777777" w:rsidR="00962597" w:rsidRPr="00D32CE3" w:rsidRDefault="00962597" w:rsidP="0024419F">
            <w:pPr>
              <w:rPr>
                <w:b/>
                <w:sz w:val="24"/>
              </w:rPr>
            </w:pPr>
            <w:r w:rsidRPr="00D32CE3">
              <w:rPr>
                <w:b/>
                <w:sz w:val="24"/>
              </w:rPr>
              <w:t>XI</w:t>
            </w:r>
          </w:p>
        </w:tc>
        <w:tc>
          <w:tcPr>
            <w:tcW w:w="0" w:type="auto"/>
            <w:gridSpan w:val="4"/>
            <w:shd w:val="clear" w:color="auto" w:fill="auto"/>
            <w:vAlign w:val="center"/>
          </w:tcPr>
          <w:p w14:paraId="2784B108" w14:textId="77777777" w:rsidR="00962597" w:rsidRPr="00D32CE3" w:rsidRDefault="00962597" w:rsidP="0024419F">
            <w:pPr>
              <w:rPr>
                <w:sz w:val="24"/>
              </w:rPr>
            </w:pPr>
            <w:r w:rsidRPr="00D32CE3">
              <w:rPr>
                <w:b/>
                <w:sz w:val="24"/>
              </w:rPr>
              <w:t>Hồ Khóm 7</w:t>
            </w:r>
          </w:p>
        </w:tc>
      </w:tr>
      <w:tr w:rsidR="00F56834" w:rsidRPr="00D32CE3" w14:paraId="07F73592" w14:textId="77777777" w:rsidTr="008718EE">
        <w:trPr>
          <w:trHeight w:val="351"/>
          <w:jc w:val="center"/>
        </w:trPr>
        <w:tc>
          <w:tcPr>
            <w:tcW w:w="0" w:type="auto"/>
            <w:shd w:val="clear" w:color="auto" w:fill="auto"/>
            <w:vAlign w:val="center"/>
          </w:tcPr>
          <w:p w14:paraId="1171EB5D"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5A5F1152" w14:textId="77777777" w:rsidR="00962597" w:rsidRPr="00D32CE3" w:rsidRDefault="00962597" w:rsidP="0024419F">
            <w:pPr>
              <w:rPr>
                <w:sz w:val="24"/>
                <w:lang w:val="de-DE"/>
              </w:rPr>
            </w:pPr>
            <w:r w:rsidRPr="00D32CE3">
              <w:rPr>
                <w:sz w:val="24"/>
                <w:lang w:val="de-DE"/>
              </w:rPr>
              <w:t>Đất khu vực hưởng lợi (rẫy cà phê)</w:t>
            </w:r>
          </w:p>
        </w:tc>
        <w:tc>
          <w:tcPr>
            <w:tcW w:w="755" w:type="dxa"/>
            <w:shd w:val="clear" w:color="auto" w:fill="auto"/>
            <w:vAlign w:val="center"/>
          </w:tcPr>
          <w:p w14:paraId="0C285C05" w14:textId="77777777" w:rsidR="00962597" w:rsidRPr="00D32CE3" w:rsidRDefault="00962597" w:rsidP="0024419F">
            <w:pPr>
              <w:rPr>
                <w:noProof/>
                <w:sz w:val="24"/>
              </w:rPr>
            </w:pPr>
            <w:bookmarkStart w:id="3306" w:name="_Toc503026155"/>
            <w:bookmarkStart w:id="3307" w:name="_Toc503276069"/>
            <w:bookmarkStart w:id="3308" w:name="_Toc503792846"/>
            <w:bookmarkStart w:id="3309" w:name="_Toc503859973"/>
            <w:bookmarkStart w:id="3310" w:name="_Toc509476667"/>
            <w:bookmarkStart w:id="3311" w:name="_Toc510089493"/>
            <w:bookmarkStart w:id="3312" w:name="_Toc512010155"/>
            <w:bookmarkStart w:id="3313" w:name="_Toc513930015"/>
            <w:bookmarkStart w:id="3314" w:name="_Toc514089138"/>
            <w:bookmarkStart w:id="3315" w:name="_Toc515397944"/>
            <w:bookmarkStart w:id="3316" w:name="_Toc517874806"/>
            <w:bookmarkStart w:id="3317" w:name="_Toc518405650"/>
            <w:bookmarkStart w:id="3318" w:name="_Toc522370864"/>
            <w:r w:rsidRPr="00D32CE3">
              <w:rPr>
                <w:noProof/>
                <w:sz w:val="24"/>
              </w:rPr>
              <w:t>Đ1</w:t>
            </w:r>
            <w:bookmarkEnd w:id="3306"/>
            <w:bookmarkEnd w:id="3307"/>
            <w:bookmarkEnd w:id="3308"/>
            <w:bookmarkEnd w:id="3309"/>
            <w:bookmarkEnd w:id="3310"/>
            <w:bookmarkEnd w:id="3311"/>
            <w:bookmarkEnd w:id="3312"/>
            <w:bookmarkEnd w:id="3313"/>
            <w:bookmarkEnd w:id="3314"/>
            <w:bookmarkEnd w:id="3315"/>
            <w:bookmarkEnd w:id="3316"/>
            <w:bookmarkEnd w:id="3317"/>
            <w:bookmarkEnd w:id="3318"/>
          </w:p>
        </w:tc>
        <w:tc>
          <w:tcPr>
            <w:tcW w:w="1592" w:type="dxa"/>
            <w:shd w:val="clear" w:color="auto" w:fill="auto"/>
            <w:vAlign w:val="center"/>
          </w:tcPr>
          <w:p w14:paraId="035EEE82" w14:textId="77777777" w:rsidR="00962597" w:rsidRPr="00D32CE3" w:rsidRDefault="00962597" w:rsidP="0024419F">
            <w:pPr>
              <w:rPr>
                <w:sz w:val="24"/>
              </w:rPr>
            </w:pPr>
            <w:r w:rsidRPr="00D32CE3">
              <w:rPr>
                <w:sz w:val="24"/>
              </w:rPr>
              <w:t>1841564</w:t>
            </w:r>
          </w:p>
        </w:tc>
        <w:tc>
          <w:tcPr>
            <w:tcW w:w="1667" w:type="dxa"/>
            <w:shd w:val="clear" w:color="auto" w:fill="auto"/>
            <w:vAlign w:val="center"/>
          </w:tcPr>
          <w:p w14:paraId="6BF097AA" w14:textId="77777777" w:rsidR="00962597" w:rsidRPr="00D32CE3" w:rsidRDefault="00962597" w:rsidP="0024419F">
            <w:pPr>
              <w:rPr>
                <w:sz w:val="24"/>
              </w:rPr>
            </w:pPr>
            <w:r w:rsidRPr="00D32CE3">
              <w:rPr>
                <w:sz w:val="24"/>
              </w:rPr>
              <w:t>682107</w:t>
            </w:r>
          </w:p>
        </w:tc>
      </w:tr>
      <w:tr w:rsidR="00F56834" w:rsidRPr="00D32CE3" w14:paraId="613CCF72" w14:textId="77777777" w:rsidTr="008718EE">
        <w:trPr>
          <w:trHeight w:hRule="exact" w:val="397"/>
          <w:jc w:val="center"/>
        </w:trPr>
        <w:tc>
          <w:tcPr>
            <w:tcW w:w="0" w:type="auto"/>
            <w:shd w:val="clear" w:color="auto" w:fill="auto"/>
            <w:vAlign w:val="center"/>
          </w:tcPr>
          <w:p w14:paraId="31CEC93A" w14:textId="77777777" w:rsidR="00962597" w:rsidRPr="00D32CE3" w:rsidRDefault="00962597" w:rsidP="0024419F">
            <w:pPr>
              <w:rPr>
                <w:b/>
                <w:sz w:val="24"/>
                <w:lang w:val="en-US"/>
              </w:rPr>
            </w:pPr>
            <w:r w:rsidRPr="00D32CE3">
              <w:rPr>
                <w:b/>
                <w:sz w:val="24"/>
              </w:rPr>
              <w:t>XI</w:t>
            </w:r>
            <w:r w:rsidRPr="00D32CE3">
              <w:rPr>
                <w:b/>
                <w:sz w:val="24"/>
                <w:lang w:val="en-US"/>
              </w:rPr>
              <w:t>I</w:t>
            </w:r>
          </w:p>
        </w:tc>
        <w:tc>
          <w:tcPr>
            <w:tcW w:w="0" w:type="auto"/>
            <w:gridSpan w:val="4"/>
            <w:shd w:val="clear" w:color="auto" w:fill="auto"/>
            <w:vAlign w:val="center"/>
          </w:tcPr>
          <w:p w14:paraId="650A8FD5" w14:textId="77777777" w:rsidR="00962597" w:rsidRPr="00D32CE3" w:rsidRDefault="00962597" w:rsidP="0024419F">
            <w:pPr>
              <w:rPr>
                <w:sz w:val="24"/>
              </w:rPr>
            </w:pPr>
            <w:r w:rsidRPr="00D32CE3">
              <w:rPr>
                <w:b/>
                <w:sz w:val="24"/>
              </w:rPr>
              <w:t>Hồ Khe Muồng</w:t>
            </w:r>
          </w:p>
        </w:tc>
      </w:tr>
      <w:tr w:rsidR="00962597" w:rsidRPr="00D32CE3" w14:paraId="63F385CC" w14:textId="77777777" w:rsidTr="008718EE">
        <w:trPr>
          <w:trHeight w:hRule="exact" w:val="690"/>
          <w:jc w:val="center"/>
        </w:trPr>
        <w:tc>
          <w:tcPr>
            <w:tcW w:w="0" w:type="auto"/>
            <w:shd w:val="clear" w:color="auto" w:fill="auto"/>
            <w:vAlign w:val="center"/>
          </w:tcPr>
          <w:p w14:paraId="74EF25EC" w14:textId="77777777" w:rsidR="00962597" w:rsidRPr="00D32CE3" w:rsidRDefault="00962597" w:rsidP="0024419F">
            <w:pPr>
              <w:rPr>
                <w:sz w:val="24"/>
              </w:rPr>
            </w:pPr>
            <w:r w:rsidRPr="00D32CE3">
              <w:rPr>
                <w:sz w:val="24"/>
              </w:rPr>
              <w:t>1</w:t>
            </w:r>
          </w:p>
        </w:tc>
        <w:tc>
          <w:tcPr>
            <w:tcW w:w="4604" w:type="dxa"/>
            <w:shd w:val="clear" w:color="auto" w:fill="auto"/>
            <w:vAlign w:val="center"/>
          </w:tcPr>
          <w:p w14:paraId="158EC2F3" w14:textId="77777777" w:rsidR="00962597" w:rsidRPr="00D32CE3" w:rsidRDefault="00962597" w:rsidP="0024419F">
            <w:pPr>
              <w:rPr>
                <w:sz w:val="24"/>
              </w:rPr>
            </w:pPr>
            <w:bookmarkStart w:id="3319" w:name="_Toc503026150"/>
            <w:bookmarkStart w:id="3320" w:name="_Toc503276064"/>
            <w:bookmarkStart w:id="3321" w:name="_Toc503792841"/>
            <w:bookmarkStart w:id="3322" w:name="_Toc503859968"/>
            <w:bookmarkStart w:id="3323" w:name="_Toc509476668"/>
            <w:bookmarkStart w:id="3324" w:name="_Toc510089494"/>
            <w:bookmarkStart w:id="3325" w:name="_Toc512010156"/>
            <w:bookmarkStart w:id="3326" w:name="_Toc513930016"/>
            <w:bookmarkStart w:id="3327" w:name="_Toc514089139"/>
            <w:bookmarkStart w:id="3328" w:name="_Toc515397945"/>
            <w:bookmarkStart w:id="3329" w:name="_Toc517874807"/>
            <w:bookmarkStart w:id="3330" w:name="_Toc518405651"/>
            <w:bookmarkStart w:id="3331" w:name="_Toc522370865"/>
            <w:r w:rsidRPr="00D32CE3">
              <w:rPr>
                <w:sz w:val="24"/>
                <w:lang w:val="de-DE"/>
              </w:rPr>
              <w:t>Đất ruộng khu vực hưởng lợi (cách thân đập 455m về phía Đông)</w:t>
            </w:r>
            <w:bookmarkEnd w:id="3319"/>
            <w:bookmarkEnd w:id="3320"/>
            <w:bookmarkEnd w:id="3321"/>
            <w:bookmarkEnd w:id="3322"/>
            <w:bookmarkEnd w:id="3323"/>
            <w:bookmarkEnd w:id="3324"/>
            <w:bookmarkEnd w:id="3325"/>
            <w:bookmarkEnd w:id="3326"/>
            <w:bookmarkEnd w:id="3327"/>
            <w:bookmarkEnd w:id="3328"/>
            <w:bookmarkEnd w:id="3329"/>
            <w:bookmarkEnd w:id="3330"/>
            <w:bookmarkEnd w:id="3331"/>
          </w:p>
        </w:tc>
        <w:tc>
          <w:tcPr>
            <w:tcW w:w="755" w:type="dxa"/>
            <w:shd w:val="clear" w:color="auto" w:fill="auto"/>
            <w:vAlign w:val="center"/>
          </w:tcPr>
          <w:p w14:paraId="20D9B3A1" w14:textId="77777777" w:rsidR="00962597" w:rsidRPr="00D32CE3" w:rsidRDefault="00962597" w:rsidP="0024419F">
            <w:pPr>
              <w:rPr>
                <w:noProof/>
                <w:sz w:val="24"/>
              </w:rPr>
            </w:pPr>
            <w:bookmarkStart w:id="3332" w:name="_Toc503026151"/>
            <w:bookmarkStart w:id="3333" w:name="_Toc503276065"/>
            <w:bookmarkStart w:id="3334" w:name="_Toc503792842"/>
            <w:bookmarkStart w:id="3335" w:name="_Toc503859969"/>
            <w:bookmarkStart w:id="3336" w:name="_Toc509476669"/>
            <w:bookmarkStart w:id="3337" w:name="_Toc510089495"/>
            <w:bookmarkStart w:id="3338" w:name="_Toc512010157"/>
            <w:bookmarkStart w:id="3339" w:name="_Toc513930017"/>
            <w:bookmarkStart w:id="3340" w:name="_Toc514089140"/>
            <w:bookmarkStart w:id="3341" w:name="_Toc515397946"/>
            <w:bookmarkStart w:id="3342" w:name="_Toc517874808"/>
            <w:bookmarkStart w:id="3343" w:name="_Toc518405652"/>
            <w:bookmarkStart w:id="3344" w:name="_Toc522370866"/>
            <w:r w:rsidRPr="00D32CE3">
              <w:rPr>
                <w:noProof/>
                <w:sz w:val="24"/>
              </w:rPr>
              <w:t>Đ1</w:t>
            </w:r>
            <w:bookmarkEnd w:id="3332"/>
            <w:bookmarkEnd w:id="3333"/>
            <w:bookmarkEnd w:id="3334"/>
            <w:bookmarkEnd w:id="3335"/>
            <w:bookmarkEnd w:id="3336"/>
            <w:bookmarkEnd w:id="3337"/>
            <w:bookmarkEnd w:id="3338"/>
            <w:bookmarkEnd w:id="3339"/>
            <w:bookmarkEnd w:id="3340"/>
            <w:bookmarkEnd w:id="3341"/>
            <w:bookmarkEnd w:id="3342"/>
            <w:bookmarkEnd w:id="3343"/>
            <w:bookmarkEnd w:id="3344"/>
          </w:p>
        </w:tc>
        <w:tc>
          <w:tcPr>
            <w:tcW w:w="1592" w:type="dxa"/>
            <w:shd w:val="clear" w:color="auto" w:fill="auto"/>
            <w:vAlign w:val="center"/>
          </w:tcPr>
          <w:p w14:paraId="5ACCE8AD" w14:textId="77777777" w:rsidR="00962597" w:rsidRPr="00D32CE3" w:rsidRDefault="00962597" w:rsidP="0024419F">
            <w:pPr>
              <w:rPr>
                <w:sz w:val="24"/>
              </w:rPr>
            </w:pPr>
            <w:r w:rsidRPr="00D32CE3">
              <w:rPr>
                <w:sz w:val="24"/>
              </w:rPr>
              <w:t>1838151</w:t>
            </w:r>
          </w:p>
        </w:tc>
        <w:tc>
          <w:tcPr>
            <w:tcW w:w="1667" w:type="dxa"/>
            <w:shd w:val="clear" w:color="auto" w:fill="auto"/>
            <w:vAlign w:val="center"/>
          </w:tcPr>
          <w:p w14:paraId="02070FBD" w14:textId="77777777" w:rsidR="00962597" w:rsidRPr="00D32CE3" w:rsidRDefault="00962597" w:rsidP="0024419F">
            <w:pPr>
              <w:rPr>
                <w:sz w:val="24"/>
              </w:rPr>
            </w:pPr>
            <w:r w:rsidRPr="00D32CE3">
              <w:rPr>
                <w:sz w:val="24"/>
              </w:rPr>
              <w:t>744166</w:t>
            </w:r>
          </w:p>
        </w:tc>
      </w:tr>
    </w:tbl>
    <w:p w14:paraId="1060CF89" w14:textId="77777777" w:rsidR="0060151A" w:rsidRPr="00D32CE3" w:rsidRDefault="00517040" w:rsidP="0060151A">
      <w:pPr>
        <w:pStyle w:val="HNormal"/>
        <w:ind w:firstLine="720"/>
        <w:rPr>
          <w:color w:val="auto"/>
          <w:sz w:val="24"/>
          <w:szCs w:val="24"/>
          <w:lang w:val="pt-BR"/>
        </w:rPr>
      </w:pPr>
      <w:r w:rsidRPr="00D32CE3">
        <w:rPr>
          <w:color w:val="auto"/>
          <w:sz w:val="24"/>
          <w:szCs w:val="24"/>
        </w:rPr>
        <w:t xml:space="preserve">  Kết quả phân tích: </w:t>
      </w:r>
      <w:r w:rsidRPr="00D32CE3">
        <w:rPr>
          <w:bCs/>
          <w:color w:val="auto"/>
          <w:sz w:val="24"/>
          <w:szCs w:val="24"/>
          <w:lang w:val="pt-BR"/>
        </w:rPr>
        <w:t>Hiện trạng</w:t>
      </w:r>
      <w:r w:rsidRPr="00D32CE3">
        <w:rPr>
          <w:color w:val="auto"/>
          <w:sz w:val="24"/>
          <w:szCs w:val="24"/>
          <w:lang w:val="pt-BR"/>
        </w:rPr>
        <w:t xml:space="preserve"> môi trường  đất được đánh giá dựa trên kết quả phân tích trong phòng thí nghiệm</w:t>
      </w:r>
      <w:r w:rsidR="0060151A" w:rsidRPr="00D32CE3">
        <w:rPr>
          <w:color w:val="auto"/>
          <w:sz w:val="24"/>
          <w:szCs w:val="24"/>
          <w:lang w:val="pt-BR"/>
        </w:rPr>
        <w:t xml:space="preserve"> (chi tiết trong phần Phụ lục)</w:t>
      </w:r>
    </w:p>
    <w:p w14:paraId="3312A3BA" w14:textId="77777777" w:rsidR="00517040" w:rsidRPr="00D32CE3" w:rsidRDefault="00517040" w:rsidP="001734EA">
      <w:pPr>
        <w:pStyle w:val="ListParagraph"/>
        <w:numPr>
          <w:ilvl w:val="0"/>
          <w:numId w:val="40"/>
        </w:numPr>
        <w:spacing w:line="276" w:lineRule="auto"/>
        <w:rPr>
          <w:b/>
          <w:i/>
          <w:sz w:val="24"/>
          <w:szCs w:val="24"/>
          <w:lang w:val="pt-BR"/>
        </w:rPr>
      </w:pPr>
      <w:r w:rsidRPr="00D32CE3">
        <w:rPr>
          <w:b/>
          <w:i/>
          <w:sz w:val="24"/>
          <w:szCs w:val="24"/>
          <w:lang w:val="pt-BR"/>
        </w:rPr>
        <w:t>Nhận xét và đánh giá</w:t>
      </w:r>
      <w:r w:rsidR="0060151A" w:rsidRPr="00D32CE3">
        <w:rPr>
          <w:b/>
          <w:i/>
          <w:sz w:val="24"/>
          <w:szCs w:val="24"/>
          <w:lang w:val="pt-BR"/>
        </w:rPr>
        <w:t xml:space="preserve"> hiện trạng môi trường đất</w:t>
      </w:r>
    </w:p>
    <w:p w14:paraId="6D1FEE9C" w14:textId="77777777" w:rsidR="000954E6" w:rsidRPr="00D32CE3" w:rsidRDefault="000954E6" w:rsidP="00C051FA">
      <w:pPr>
        <w:pStyle w:val="ListParagraph"/>
        <w:spacing w:line="276" w:lineRule="auto"/>
        <w:ind w:firstLine="720"/>
        <w:rPr>
          <w:b/>
          <w:sz w:val="24"/>
          <w:szCs w:val="24"/>
          <w:lang w:val="pt-BR"/>
        </w:rPr>
      </w:pPr>
      <w:r w:rsidRPr="00D32CE3">
        <w:rPr>
          <w:noProof/>
          <w:sz w:val="24"/>
          <w:szCs w:val="24"/>
        </w:rPr>
        <w:t xml:space="preserve">Hàm lượng Cd và các kim loại nặng khác trong đấttại các khu vực thực hiện TDA đều nằm trong giới hạn cho phép của </w:t>
      </w:r>
      <w:r w:rsidRPr="00D32CE3">
        <w:rPr>
          <w:i/>
          <w:noProof/>
          <w:sz w:val="24"/>
          <w:szCs w:val="24"/>
        </w:rPr>
        <w:t>QCVN 03-MT:2015/BTNMT: Quy chuẩn kỹ thuật quốc gia về giới hạn cho phép một số kim loại nặng trong đất</w:t>
      </w:r>
      <w:r w:rsidRPr="00D32CE3">
        <w:rPr>
          <w:noProof/>
          <w:sz w:val="24"/>
          <w:szCs w:val="24"/>
        </w:rPr>
        <w:t>.</w:t>
      </w:r>
    </w:p>
    <w:p w14:paraId="7D11C0EB" w14:textId="77777777" w:rsidR="00517040" w:rsidRPr="00D32CE3" w:rsidRDefault="00892D01" w:rsidP="00517040">
      <w:pPr>
        <w:spacing w:line="360" w:lineRule="auto"/>
        <w:rPr>
          <w:spacing w:val="-2"/>
          <w:sz w:val="24"/>
          <w:lang w:val="en-US"/>
        </w:rPr>
      </w:pPr>
      <w:r w:rsidRPr="00D32CE3">
        <w:rPr>
          <w:noProof/>
          <w:spacing w:val="-2"/>
          <w:sz w:val="24"/>
          <w:lang w:val="en-US"/>
        </w:rPr>
        <w:lastRenderedPageBreak/>
        <w:drawing>
          <wp:inline distT="0" distB="0" distL="0" distR="0" wp14:anchorId="14F952E0" wp14:editId="3BED184B">
            <wp:extent cx="5685155" cy="2973705"/>
            <wp:effectExtent l="19050" t="0" r="0" b="0"/>
            <wp:docPr id="12" name="Picture 12"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685155" cy="2973705"/>
                    </a:xfrm>
                    <a:prstGeom prst="rect">
                      <a:avLst/>
                    </a:prstGeom>
                    <a:noFill/>
                    <a:ln w="9525">
                      <a:noFill/>
                      <a:miter lim="800000"/>
                      <a:headEnd/>
                      <a:tailEnd/>
                    </a:ln>
                  </pic:spPr>
                </pic:pic>
              </a:graphicData>
            </a:graphic>
          </wp:inline>
        </w:drawing>
      </w:r>
    </w:p>
    <w:p w14:paraId="2F08309A" w14:textId="1B8BA84E" w:rsidR="00C96471" w:rsidRPr="00D32CE3" w:rsidRDefault="000954E6" w:rsidP="00375D9B">
      <w:pPr>
        <w:pStyle w:val="Figure"/>
        <w:spacing w:before="40" w:after="40" w:line="264" w:lineRule="auto"/>
        <w:rPr>
          <w:rFonts w:ascii="Times New Roman" w:hAnsi="Times New Roman"/>
          <w:i/>
          <w:spacing w:val="4"/>
          <w:sz w:val="24"/>
          <w:szCs w:val="24"/>
        </w:rPr>
      </w:pPr>
      <w:bookmarkStart w:id="3345" w:name="_Toc511398936"/>
      <w:bookmarkStart w:id="3346" w:name="_Toc512010329"/>
      <w:bookmarkStart w:id="3347" w:name="_Toc531338555"/>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11</w:t>
      </w:r>
      <w:r w:rsidR="00BF4EB0" w:rsidRPr="00D32CE3">
        <w:rPr>
          <w:rFonts w:ascii="Times New Roman" w:hAnsi="Times New Roman"/>
          <w:sz w:val="24"/>
          <w:szCs w:val="24"/>
        </w:rPr>
        <w:fldChar w:fldCharType="end"/>
      </w:r>
      <w:r w:rsidRPr="00D32CE3">
        <w:rPr>
          <w:rFonts w:ascii="Times New Roman" w:hAnsi="Times New Roman"/>
          <w:sz w:val="24"/>
          <w:szCs w:val="24"/>
        </w:rPr>
        <w:t>: Nồng độ Cd trong đất tại các khu vực thực hiện TDA</w:t>
      </w:r>
      <w:bookmarkEnd w:id="3345"/>
      <w:bookmarkEnd w:id="3346"/>
      <w:bookmarkEnd w:id="3347"/>
    </w:p>
    <w:p w14:paraId="683D5637" w14:textId="57C46AB0" w:rsidR="00517040" w:rsidRPr="00D32CE3" w:rsidRDefault="0060151A" w:rsidP="00F36277">
      <w:pPr>
        <w:pStyle w:val="Heading3"/>
        <w:numPr>
          <w:ilvl w:val="2"/>
          <w:numId w:val="2"/>
        </w:numPr>
        <w:rPr>
          <w:sz w:val="24"/>
          <w:szCs w:val="24"/>
        </w:rPr>
      </w:pPr>
      <w:bookmarkStart w:id="3348" w:name="_Toc533587697"/>
      <w:r w:rsidRPr="00D32CE3">
        <w:rPr>
          <w:sz w:val="24"/>
          <w:szCs w:val="24"/>
        </w:rPr>
        <w:t>Đa dạng</w:t>
      </w:r>
      <w:r w:rsidR="00517040" w:rsidRPr="00D32CE3">
        <w:rPr>
          <w:sz w:val="24"/>
          <w:szCs w:val="24"/>
        </w:rPr>
        <w:t xml:space="preserve"> sinh học</w:t>
      </w:r>
      <w:bookmarkEnd w:id="3348"/>
    </w:p>
    <w:p w14:paraId="142166C2" w14:textId="77777777" w:rsidR="00E92B44" w:rsidRPr="00D32CE3" w:rsidRDefault="00E92B44" w:rsidP="00E92B44">
      <w:pPr>
        <w:pStyle w:val="HNormal"/>
        <w:ind w:firstLine="720"/>
        <w:rPr>
          <w:color w:val="auto"/>
          <w:sz w:val="24"/>
          <w:szCs w:val="24"/>
        </w:rPr>
      </w:pPr>
      <w:r w:rsidRPr="00D32CE3">
        <w:rPr>
          <w:color w:val="auto"/>
          <w:sz w:val="24"/>
          <w:szCs w:val="24"/>
        </w:rPr>
        <w:t>Nằm ở khu vực Bắc Trung bộ, Quảng Trị có tổng diện tích rừng là 242.240 ha và hệ động, thực vật đa dạng, phong phú, trong đó có nhiều loài đặc hữu, nguy cấp, quý hiếm như gà lôi lam mào trắng, sao la, mang lớn, thỏ vằn, đinh tùng, lan hài, trầm hương... Cùng với việc thực hiện luật Đa dạng sinh học năm 2008, các đơn vị Khu bảo tồn thiên nhiên trên địa bàn tỉnh đã tăng cường thực hiện nhằm tăng cường công tác bảo vệ và phát triển rừng cũng như các loại động, thực vật.</w:t>
      </w:r>
    </w:p>
    <w:p w14:paraId="606FCDBB" w14:textId="77777777" w:rsidR="00DC6243" w:rsidRPr="00D32CE3" w:rsidRDefault="00E92B44" w:rsidP="00E92B44">
      <w:pPr>
        <w:pStyle w:val="HNormal"/>
        <w:ind w:firstLine="720"/>
        <w:rPr>
          <w:color w:val="auto"/>
          <w:sz w:val="24"/>
          <w:szCs w:val="24"/>
        </w:rPr>
      </w:pPr>
      <w:r w:rsidRPr="00D32CE3">
        <w:rPr>
          <w:color w:val="auto"/>
          <w:spacing w:val="-2"/>
          <w:sz w:val="24"/>
          <w:szCs w:val="24"/>
        </w:rPr>
        <w:t>Theo số liệu thống kê của Hạt kiểm lâm tỉnh năm 2017 cho thấy: Quảng Trị có tổng diện tích rừng là 242.240 ha và hệ sinh thái đa dạng, phong phú, với hơn 98 loài thú, 198 loài chim, 83 loài lưỡng cư, bò sát, hơn 336 loài cá và khoảng 2.152 loài thực vật, trong đó có nhiều loài đặc hữu, quý hiếm</w:t>
      </w:r>
      <w:r w:rsidR="00DC6243" w:rsidRPr="00D32CE3">
        <w:rPr>
          <w:color w:val="auto"/>
          <w:spacing w:val="-2"/>
          <w:sz w:val="24"/>
          <w:szCs w:val="24"/>
        </w:rPr>
        <w:t xml:space="preserve"> với các họ tiêu biểu là dẻ, re, mộc lan, dâu tằm, hoàng đàn...; rừng trồng với các loại cây đang được chú trọng đưa vào sản xuất gồm thông nhựa, các giống keo lá tràm, keo tai tượng, keo lai (giữa keo tai tượng và keo lá tràm), bạch đàn và một số loại cây bản địa khác như sến trung, muồng đen, sao đen</w:t>
      </w:r>
      <w:r w:rsidR="00DC6243" w:rsidRPr="00D32CE3">
        <w:rPr>
          <w:color w:val="auto"/>
          <w:sz w:val="24"/>
          <w:szCs w:val="24"/>
        </w:rPr>
        <w:t>. </w:t>
      </w:r>
    </w:p>
    <w:p w14:paraId="3C34740C" w14:textId="253DBE2D" w:rsidR="0060151A" w:rsidRPr="00D32CE3" w:rsidRDefault="0060151A" w:rsidP="0060151A">
      <w:pPr>
        <w:pStyle w:val="VIECA-a"/>
        <w:ind w:left="0" w:firstLine="0"/>
        <w:rPr>
          <w:sz w:val="24"/>
          <w:szCs w:val="24"/>
        </w:rPr>
      </w:pPr>
      <w:r w:rsidRPr="00D32CE3">
        <w:rPr>
          <w:sz w:val="24"/>
          <w:szCs w:val="24"/>
          <w:lang w:val="en-GB"/>
        </w:rPr>
        <w:t>Hệ đ</w:t>
      </w:r>
      <w:r w:rsidR="00DC6243" w:rsidRPr="00D32CE3">
        <w:rPr>
          <w:sz w:val="24"/>
          <w:szCs w:val="24"/>
        </w:rPr>
        <w:t xml:space="preserve">ộng vật: </w:t>
      </w:r>
      <w:r w:rsidR="00DC6243" w:rsidRPr="00D32CE3">
        <w:rPr>
          <w:b w:val="0"/>
          <w:i w:val="0"/>
          <w:sz w:val="24"/>
          <w:szCs w:val="24"/>
        </w:rPr>
        <w:t>Động vật rừng có khoảng 67 loài thú, 193 loài chim và 64 loài lưỡng cư bò sát (thuộc 17 họ, 3 bộ), trong đó có nhiều loài chim, thú hoang dã như: lợn rừng, nai, mang, khỉ, gấu, hổ, công, trĩ, gà lôi,... Tuy nhiên, trong những năm qua nguồn tài nguyên này có xu hướng giảm sút nghiêm trọng, nhiều loại thú quý hiếm có nguy cơ tuyệt chủng (đặc biệt gấu, hổ).</w:t>
      </w:r>
    </w:p>
    <w:p w14:paraId="4354C687" w14:textId="77777777" w:rsidR="0060151A" w:rsidRPr="00D32CE3" w:rsidRDefault="0060151A" w:rsidP="008603E8">
      <w:pPr>
        <w:pStyle w:val="Caption"/>
        <w:rPr>
          <w:sz w:val="24"/>
          <w:szCs w:val="24"/>
        </w:rPr>
      </w:pPr>
      <w:bookmarkStart w:id="3349" w:name="_Toc531338356"/>
      <w:r w:rsidRPr="00D32CE3">
        <w:rPr>
          <w:sz w:val="24"/>
          <w:szCs w:val="24"/>
        </w:rPr>
        <w:t xml:space="preserve">Bảng 4- </w:t>
      </w:r>
      <w:r w:rsidR="00BF4EB0" w:rsidRPr="00D32CE3">
        <w:rPr>
          <w:sz w:val="24"/>
          <w:szCs w:val="24"/>
        </w:rPr>
        <w:fldChar w:fldCharType="begin"/>
      </w:r>
      <w:r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6</w:t>
      </w:r>
      <w:r w:rsidR="00BF4EB0" w:rsidRPr="00D32CE3">
        <w:rPr>
          <w:sz w:val="24"/>
          <w:szCs w:val="24"/>
        </w:rPr>
        <w:fldChar w:fldCharType="end"/>
      </w:r>
      <w:r w:rsidRPr="00D32CE3">
        <w:rPr>
          <w:sz w:val="24"/>
          <w:szCs w:val="24"/>
        </w:rPr>
        <w:t>: Thành phần hệ động vật tỉnh Quảng Trị</w:t>
      </w:r>
      <w:bookmarkEnd w:id="3349"/>
    </w:p>
    <w:tbl>
      <w:tblPr>
        <w:tblStyle w:val="TableGrid"/>
        <w:tblW w:w="0" w:type="auto"/>
        <w:tblLook w:val="04A0" w:firstRow="1" w:lastRow="0" w:firstColumn="1" w:lastColumn="0" w:noHBand="0" w:noVBand="1"/>
      </w:tblPr>
      <w:tblGrid>
        <w:gridCol w:w="1927"/>
        <w:gridCol w:w="1781"/>
        <w:gridCol w:w="1850"/>
        <w:gridCol w:w="1850"/>
        <w:gridCol w:w="1880"/>
      </w:tblGrid>
      <w:tr w:rsidR="0060151A" w:rsidRPr="00D32CE3" w14:paraId="44EA6FA8" w14:textId="77777777" w:rsidTr="00095112">
        <w:tc>
          <w:tcPr>
            <w:tcW w:w="1927" w:type="dxa"/>
          </w:tcPr>
          <w:p w14:paraId="2650FE8A" w14:textId="77777777" w:rsidR="0060151A" w:rsidRPr="00D32CE3" w:rsidRDefault="0060151A" w:rsidP="00095112">
            <w:pPr>
              <w:jc w:val="center"/>
              <w:rPr>
                <w:b/>
                <w:sz w:val="24"/>
                <w:lang w:val="en-GB"/>
              </w:rPr>
            </w:pPr>
            <w:r w:rsidRPr="00D32CE3">
              <w:rPr>
                <w:b/>
                <w:sz w:val="24"/>
                <w:lang w:val="en-GB"/>
              </w:rPr>
              <w:t>Lớp</w:t>
            </w:r>
          </w:p>
        </w:tc>
        <w:tc>
          <w:tcPr>
            <w:tcW w:w="1781" w:type="dxa"/>
          </w:tcPr>
          <w:p w14:paraId="0C41B147" w14:textId="77777777" w:rsidR="0060151A" w:rsidRPr="00D32CE3" w:rsidRDefault="0060151A" w:rsidP="00095112">
            <w:pPr>
              <w:jc w:val="center"/>
              <w:rPr>
                <w:b/>
                <w:sz w:val="24"/>
                <w:lang w:val="en-GB"/>
              </w:rPr>
            </w:pPr>
            <w:r w:rsidRPr="00D32CE3">
              <w:rPr>
                <w:b/>
                <w:sz w:val="24"/>
                <w:lang w:val="en-GB"/>
              </w:rPr>
              <w:t>Class</w:t>
            </w:r>
          </w:p>
        </w:tc>
        <w:tc>
          <w:tcPr>
            <w:tcW w:w="1850" w:type="dxa"/>
          </w:tcPr>
          <w:p w14:paraId="4F3AACA9" w14:textId="77777777" w:rsidR="0060151A" w:rsidRPr="00D32CE3" w:rsidRDefault="0060151A" w:rsidP="00095112">
            <w:pPr>
              <w:jc w:val="right"/>
              <w:rPr>
                <w:b/>
                <w:sz w:val="24"/>
                <w:lang w:val="en-GB"/>
              </w:rPr>
            </w:pPr>
            <w:r w:rsidRPr="00D32CE3">
              <w:rPr>
                <w:b/>
                <w:sz w:val="24"/>
                <w:lang w:val="en-GB"/>
              </w:rPr>
              <w:t>Số bộ</w:t>
            </w:r>
          </w:p>
        </w:tc>
        <w:tc>
          <w:tcPr>
            <w:tcW w:w="1850" w:type="dxa"/>
          </w:tcPr>
          <w:p w14:paraId="18FEAE42" w14:textId="77777777" w:rsidR="0060151A" w:rsidRPr="00D32CE3" w:rsidRDefault="0060151A" w:rsidP="00095112">
            <w:pPr>
              <w:jc w:val="right"/>
              <w:rPr>
                <w:b/>
                <w:sz w:val="24"/>
                <w:lang w:val="en-GB"/>
              </w:rPr>
            </w:pPr>
            <w:r w:rsidRPr="00D32CE3">
              <w:rPr>
                <w:b/>
                <w:sz w:val="24"/>
                <w:lang w:val="en-GB"/>
              </w:rPr>
              <w:t>Số họ</w:t>
            </w:r>
          </w:p>
        </w:tc>
        <w:tc>
          <w:tcPr>
            <w:tcW w:w="1880" w:type="dxa"/>
          </w:tcPr>
          <w:p w14:paraId="7D6FCBCD" w14:textId="77777777" w:rsidR="0060151A" w:rsidRPr="00D32CE3" w:rsidRDefault="0060151A" w:rsidP="00095112">
            <w:pPr>
              <w:jc w:val="right"/>
              <w:rPr>
                <w:b/>
                <w:sz w:val="24"/>
                <w:lang w:val="en-GB"/>
              </w:rPr>
            </w:pPr>
            <w:r w:rsidRPr="00D32CE3">
              <w:rPr>
                <w:b/>
                <w:sz w:val="24"/>
                <w:lang w:val="en-GB"/>
              </w:rPr>
              <w:t>Số loài</w:t>
            </w:r>
          </w:p>
        </w:tc>
      </w:tr>
      <w:tr w:rsidR="00F56834" w:rsidRPr="00D32CE3" w14:paraId="05C29819" w14:textId="77777777" w:rsidTr="00095112">
        <w:tc>
          <w:tcPr>
            <w:tcW w:w="1927" w:type="dxa"/>
          </w:tcPr>
          <w:p w14:paraId="70CA675B" w14:textId="77777777" w:rsidR="0060151A" w:rsidRPr="00D32CE3" w:rsidRDefault="0060151A" w:rsidP="00095112">
            <w:pPr>
              <w:rPr>
                <w:sz w:val="24"/>
                <w:lang w:val="en-GB"/>
              </w:rPr>
            </w:pPr>
            <w:r w:rsidRPr="00D32CE3">
              <w:rPr>
                <w:sz w:val="24"/>
                <w:lang w:val="en-GB"/>
              </w:rPr>
              <w:t>Thú</w:t>
            </w:r>
          </w:p>
        </w:tc>
        <w:tc>
          <w:tcPr>
            <w:tcW w:w="1781" w:type="dxa"/>
          </w:tcPr>
          <w:p w14:paraId="1FEBFA68" w14:textId="77777777" w:rsidR="0060151A" w:rsidRPr="00D32CE3" w:rsidRDefault="0060151A" w:rsidP="00095112">
            <w:pPr>
              <w:rPr>
                <w:sz w:val="24"/>
                <w:lang w:val="en-GB"/>
              </w:rPr>
            </w:pPr>
            <w:r w:rsidRPr="00D32CE3">
              <w:rPr>
                <w:sz w:val="24"/>
                <w:lang w:val="en-GB"/>
              </w:rPr>
              <w:t>Mammalia</w:t>
            </w:r>
          </w:p>
        </w:tc>
        <w:tc>
          <w:tcPr>
            <w:tcW w:w="1850" w:type="dxa"/>
          </w:tcPr>
          <w:p w14:paraId="3AF2346F" w14:textId="77777777" w:rsidR="0060151A" w:rsidRPr="00D32CE3" w:rsidRDefault="0060151A" w:rsidP="00095112">
            <w:pPr>
              <w:jc w:val="right"/>
              <w:rPr>
                <w:sz w:val="24"/>
                <w:lang w:val="en-GB"/>
              </w:rPr>
            </w:pPr>
            <w:r w:rsidRPr="00D32CE3">
              <w:rPr>
                <w:sz w:val="24"/>
                <w:lang w:val="en-GB"/>
              </w:rPr>
              <w:t>10</w:t>
            </w:r>
          </w:p>
        </w:tc>
        <w:tc>
          <w:tcPr>
            <w:tcW w:w="1850" w:type="dxa"/>
          </w:tcPr>
          <w:p w14:paraId="78D25931" w14:textId="77777777" w:rsidR="0060151A" w:rsidRPr="00D32CE3" w:rsidRDefault="0060151A" w:rsidP="00095112">
            <w:pPr>
              <w:jc w:val="right"/>
              <w:rPr>
                <w:sz w:val="24"/>
                <w:lang w:val="en-GB"/>
              </w:rPr>
            </w:pPr>
            <w:r w:rsidRPr="00D32CE3">
              <w:rPr>
                <w:sz w:val="24"/>
                <w:lang w:val="en-GB"/>
              </w:rPr>
              <w:t>29</w:t>
            </w:r>
          </w:p>
        </w:tc>
        <w:tc>
          <w:tcPr>
            <w:tcW w:w="1880" w:type="dxa"/>
          </w:tcPr>
          <w:p w14:paraId="38B4A8F5" w14:textId="77777777" w:rsidR="0060151A" w:rsidRPr="00D32CE3" w:rsidRDefault="0060151A" w:rsidP="00095112">
            <w:pPr>
              <w:jc w:val="right"/>
              <w:rPr>
                <w:sz w:val="24"/>
                <w:lang w:val="en-GB"/>
              </w:rPr>
            </w:pPr>
            <w:r w:rsidRPr="00D32CE3">
              <w:rPr>
                <w:sz w:val="24"/>
                <w:lang w:val="en-GB"/>
              </w:rPr>
              <w:t>98</w:t>
            </w:r>
          </w:p>
        </w:tc>
      </w:tr>
      <w:tr w:rsidR="00F56834" w:rsidRPr="00D32CE3" w14:paraId="6DFBA772" w14:textId="77777777" w:rsidTr="00095112">
        <w:tc>
          <w:tcPr>
            <w:tcW w:w="1927" w:type="dxa"/>
          </w:tcPr>
          <w:p w14:paraId="1551A970" w14:textId="77777777" w:rsidR="0060151A" w:rsidRPr="00D32CE3" w:rsidRDefault="0060151A" w:rsidP="00095112">
            <w:pPr>
              <w:rPr>
                <w:sz w:val="24"/>
                <w:lang w:val="en-GB"/>
              </w:rPr>
            </w:pPr>
            <w:r w:rsidRPr="00D32CE3">
              <w:rPr>
                <w:sz w:val="24"/>
                <w:lang w:val="en-GB"/>
              </w:rPr>
              <w:t>Chim</w:t>
            </w:r>
          </w:p>
        </w:tc>
        <w:tc>
          <w:tcPr>
            <w:tcW w:w="1781" w:type="dxa"/>
          </w:tcPr>
          <w:p w14:paraId="78DDE38F" w14:textId="77777777" w:rsidR="0060151A" w:rsidRPr="00D32CE3" w:rsidRDefault="0060151A" w:rsidP="00095112">
            <w:pPr>
              <w:rPr>
                <w:sz w:val="24"/>
                <w:lang w:val="en-GB"/>
              </w:rPr>
            </w:pPr>
            <w:r w:rsidRPr="00D32CE3">
              <w:rPr>
                <w:sz w:val="24"/>
                <w:lang w:val="en-GB"/>
              </w:rPr>
              <w:t>Aves</w:t>
            </w:r>
          </w:p>
        </w:tc>
        <w:tc>
          <w:tcPr>
            <w:tcW w:w="1850" w:type="dxa"/>
          </w:tcPr>
          <w:p w14:paraId="736FD5CA" w14:textId="77777777" w:rsidR="0060151A" w:rsidRPr="00D32CE3" w:rsidRDefault="0060151A" w:rsidP="00095112">
            <w:pPr>
              <w:jc w:val="right"/>
              <w:rPr>
                <w:sz w:val="24"/>
                <w:lang w:val="en-GB"/>
              </w:rPr>
            </w:pPr>
            <w:r w:rsidRPr="00D32CE3">
              <w:rPr>
                <w:sz w:val="24"/>
                <w:lang w:val="en-GB"/>
              </w:rPr>
              <w:t>15</w:t>
            </w:r>
          </w:p>
        </w:tc>
        <w:tc>
          <w:tcPr>
            <w:tcW w:w="1850" w:type="dxa"/>
          </w:tcPr>
          <w:p w14:paraId="24699581" w14:textId="77777777" w:rsidR="0060151A" w:rsidRPr="00D32CE3" w:rsidRDefault="0060151A" w:rsidP="00095112">
            <w:pPr>
              <w:jc w:val="right"/>
              <w:rPr>
                <w:sz w:val="24"/>
                <w:lang w:val="en-GB"/>
              </w:rPr>
            </w:pPr>
            <w:r w:rsidRPr="00D32CE3">
              <w:rPr>
                <w:sz w:val="24"/>
                <w:lang w:val="en-GB"/>
              </w:rPr>
              <w:t>48</w:t>
            </w:r>
          </w:p>
        </w:tc>
        <w:tc>
          <w:tcPr>
            <w:tcW w:w="1880" w:type="dxa"/>
          </w:tcPr>
          <w:p w14:paraId="019937BB" w14:textId="77777777" w:rsidR="0060151A" w:rsidRPr="00D32CE3" w:rsidRDefault="0060151A" w:rsidP="00095112">
            <w:pPr>
              <w:jc w:val="right"/>
              <w:rPr>
                <w:sz w:val="24"/>
                <w:lang w:val="en-GB"/>
              </w:rPr>
            </w:pPr>
            <w:r w:rsidRPr="00D32CE3">
              <w:rPr>
                <w:sz w:val="24"/>
                <w:lang w:val="en-GB"/>
              </w:rPr>
              <w:t>498</w:t>
            </w:r>
          </w:p>
        </w:tc>
      </w:tr>
      <w:tr w:rsidR="00F56834" w:rsidRPr="00D32CE3" w14:paraId="28E681F9" w14:textId="77777777" w:rsidTr="00095112">
        <w:tc>
          <w:tcPr>
            <w:tcW w:w="1927" w:type="dxa"/>
          </w:tcPr>
          <w:p w14:paraId="6A53A830" w14:textId="77777777" w:rsidR="0060151A" w:rsidRPr="00D32CE3" w:rsidRDefault="0060151A" w:rsidP="00095112">
            <w:pPr>
              <w:rPr>
                <w:sz w:val="24"/>
                <w:lang w:val="en-GB"/>
              </w:rPr>
            </w:pPr>
            <w:r w:rsidRPr="00D32CE3">
              <w:rPr>
                <w:sz w:val="24"/>
                <w:lang w:val="en-GB"/>
              </w:rPr>
              <w:t>Bò sát</w:t>
            </w:r>
          </w:p>
        </w:tc>
        <w:tc>
          <w:tcPr>
            <w:tcW w:w="1781" w:type="dxa"/>
          </w:tcPr>
          <w:p w14:paraId="266834D9" w14:textId="77777777" w:rsidR="0060151A" w:rsidRPr="00D32CE3" w:rsidRDefault="0060151A" w:rsidP="00095112">
            <w:pPr>
              <w:rPr>
                <w:sz w:val="24"/>
                <w:lang w:val="en-GB"/>
              </w:rPr>
            </w:pPr>
            <w:r w:rsidRPr="00D32CE3">
              <w:rPr>
                <w:sz w:val="24"/>
                <w:lang w:val="en-GB"/>
              </w:rPr>
              <w:t>Reptilia</w:t>
            </w:r>
          </w:p>
        </w:tc>
        <w:tc>
          <w:tcPr>
            <w:tcW w:w="1850" w:type="dxa"/>
          </w:tcPr>
          <w:p w14:paraId="06C02288" w14:textId="77777777" w:rsidR="0060151A" w:rsidRPr="00D32CE3" w:rsidRDefault="0060151A" w:rsidP="00095112">
            <w:pPr>
              <w:jc w:val="right"/>
              <w:rPr>
                <w:sz w:val="24"/>
                <w:lang w:val="en-GB"/>
              </w:rPr>
            </w:pPr>
            <w:r w:rsidRPr="00D32CE3">
              <w:rPr>
                <w:sz w:val="24"/>
                <w:lang w:val="en-GB"/>
              </w:rPr>
              <w:t>2</w:t>
            </w:r>
          </w:p>
        </w:tc>
        <w:tc>
          <w:tcPr>
            <w:tcW w:w="1850" w:type="dxa"/>
          </w:tcPr>
          <w:p w14:paraId="13F969A4" w14:textId="77777777" w:rsidR="0060151A" w:rsidRPr="00D32CE3" w:rsidRDefault="0060151A" w:rsidP="00095112">
            <w:pPr>
              <w:jc w:val="right"/>
              <w:rPr>
                <w:sz w:val="24"/>
                <w:lang w:val="en-GB"/>
              </w:rPr>
            </w:pPr>
            <w:r w:rsidRPr="00D32CE3">
              <w:rPr>
                <w:sz w:val="24"/>
                <w:lang w:val="en-GB"/>
              </w:rPr>
              <w:t>15</w:t>
            </w:r>
          </w:p>
        </w:tc>
        <w:tc>
          <w:tcPr>
            <w:tcW w:w="1880" w:type="dxa"/>
          </w:tcPr>
          <w:p w14:paraId="62566ED3" w14:textId="77777777" w:rsidR="0060151A" w:rsidRPr="00D32CE3" w:rsidRDefault="0060151A" w:rsidP="00095112">
            <w:pPr>
              <w:jc w:val="right"/>
              <w:rPr>
                <w:sz w:val="24"/>
                <w:lang w:val="en-GB"/>
              </w:rPr>
            </w:pPr>
            <w:r w:rsidRPr="00D32CE3">
              <w:rPr>
                <w:sz w:val="24"/>
                <w:lang w:val="en-GB"/>
              </w:rPr>
              <w:t>57</w:t>
            </w:r>
          </w:p>
        </w:tc>
      </w:tr>
      <w:tr w:rsidR="00F56834" w:rsidRPr="00D32CE3" w14:paraId="34A63A95" w14:textId="77777777" w:rsidTr="00095112">
        <w:tc>
          <w:tcPr>
            <w:tcW w:w="1927" w:type="dxa"/>
          </w:tcPr>
          <w:p w14:paraId="2E1507D2" w14:textId="77777777" w:rsidR="0060151A" w:rsidRPr="00D32CE3" w:rsidRDefault="0060151A" w:rsidP="00095112">
            <w:pPr>
              <w:rPr>
                <w:sz w:val="24"/>
                <w:lang w:val="en-GB"/>
              </w:rPr>
            </w:pPr>
            <w:r w:rsidRPr="00D32CE3">
              <w:rPr>
                <w:sz w:val="24"/>
                <w:lang w:val="en-GB"/>
              </w:rPr>
              <w:lastRenderedPageBreak/>
              <w:t>Lưỡng cư</w:t>
            </w:r>
          </w:p>
        </w:tc>
        <w:tc>
          <w:tcPr>
            <w:tcW w:w="1781" w:type="dxa"/>
          </w:tcPr>
          <w:p w14:paraId="77D9DF5F" w14:textId="77777777" w:rsidR="0060151A" w:rsidRPr="00D32CE3" w:rsidRDefault="0060151A" w:rsidP="00095112">
            <w:pPr>
              <w:rPr>
                <w:sz w:val="24"/>
                <w:lang w:val="en-GB"/>
              </w:rPr>
            </w:pPr>
            <w:r w:rsidRPr="00D32CE3">
              <w:rPr>
                <w:sz w:val="24"/>
                <w:lang w:val="en-GB"/>
              </w:rPr>
              <w:t>Amphibia</w:t>
            </w:r>
          </w:p>
        </w:tc>
        <w:tc>
          <w:tcPr>
            <w:tcW w:w="1850" w:type="dxa"/>
          </w:tcPr>
          <w:p w14:paraId="7C5B48C7" w14:textId="77777777" w:rsidR="0060151A" w:rsidRPr="00D32CE3" w:rsidRDefault="0060151A" w:rsidP="00095112">
            <w:pPr>
              <w:jc w:val="right"/>
              <w:rPr>
                <w:sz w:val="24"/>
                <w:lang w:val="en-GB"/>
              </w:rPr>
            </w:pPr>
            <w:r w:rsidRPr="00D32CE3">
              <w:rPr>
                <w:sz w:val="24"/>
                <w:lang w:val="en-GB"/>
              </w:rPr>
              <w:t>1</w:t>
            </w:r>
          </w:p>
        </w:tc>
        <w:tc>
          <w:tcPr>
            <w:tcW w:w="1850" w:type="dxa"/>
          </w:tcPr>
          <w:p w14:paraId="5503F181" w14:textId="77777777" w:rsidR="0060151A" w:rsidRPr="00D32CE3" w:rsidRDefault="0060151A" w:rsidP="00095112">
            <w:pPr>
              <w:jc w:val="right"/>
              <w:rPr>
                <w:sz w:val="24"/>
                <w:lang w:val="en-GB"/>
              </w:rPr>
            </w:pPr>
            <w:r w:rsidRPr="00D32CE3">
              <w:rPr>
                <w:sz w:val="24"/>
                <w:lang w:val="en-GB"/>
              </w:rPr>
              <w:t>7</w:t>
            </w:r>
          </w:p>
        </w:tc>
        <w:tc>
          <w:tcPr>
            <w:tcW w:w="1880" w:type="dxa"/>
          </w:tcPr>
          <w:p w14:paraId="1354BB68" w14:textId="77777777" w:rsidR="0060151A" w:rsidRPr="00D32CE3" w:rsidRDefault="0060151A" w:rsidP="00095112">
            <w:pPr>
              <w:jc w:val="right"/>
              <w:rPr>
                <w:sz w:val="24"/>
                <w:lang w:val="en-GB"/>
              </w:rPr>
            </w:pPr>
            <w:r w:rsidRPr="00D32CE3">
              <w:rPr>
                <w:sz w:val="24"/>
                <w:lang w:val="en-GB"/>
              </w:rPr>
              <w:t>26</w:t>
            </w:r>
          </w:p>
        </w:tc>
      </w:tr>
      <w:tr w:rsidR="0060151A" w:rsidRPr="00D32CE3" w14:paraId="194AA7A1" w14:textId="77777777" w:rsidTr="00095112">
        <w:tc>
          <w:tcPr>
            <w:tcW w:w="1927" w:type="dxa"/>
          </w:tcPr>
          <w:p w14:paraId="682229A3" w14:textId="77777777" w:rsidR="0060151A" w:rsidRPr="00D32CE3" w:rsidRDefault="0060151A" w:rsidP="00095112">
            <w:pPr>
              <w:rPr>
                <w:sz w:val="24"/>
                <w:lang w:val="en-GB"/>
              </w:rPr>
            </w:pPr>
            <w:r w:rsidRPr="00D32CE3">
              <w:rPr>
                <w:sz w:val="24"/>
                <w:lang w:val="en-GB"/>
              </w:rPr>
              <w:t>Tổng</w:t>
            </w:r>
          </w:p>
        </w:tc>
        <w:tc>
          <w:tcPr>
            <w:tcW w:w="1781" w:type="dxa"/>
          </w:tcPr>
          <w:p w14:paraId="01A4454F" w14:textId="77777777" w:rsidR="0060151A" w:rsidRPr="00D32CE3" w:rsidRDefault="0060151A" w:rsidP="00095112">
            <w:pPr>
              <w:rPr>
                <w:sz w:val="24"/>
                <w:lang w:val="en-GB"/>
              </w:rPr>
            </w:pPr>
            <w:r w:rsidRPr="00D32CE3">
              <w:rPr>
                <w:sz w:val="24"/>
                <w:lang w:val="en-GB"/>
              </w:rPr>
              <w:t>Total</w:t>
            </w:r>
          </w:p>
        </w:tc>
        <w:tc>
          <w:tcPr>
            <w:tcW w:w="1850" w:type="dxa"/>
          </w:tcPr>
          <w:p w14:paraId="16039B2E" w14:textId="77777777" w:rsidR="0060151A" w:rsidRPr="00D32CE3" w:rsidRDefault="0060151A" w:rsidP="00095112">
            <w:pPr>
              <w:jc w:val="right"/>
              <w:rPr>
                <w:sz w:val="24"/>
                <w:lang w:val="en-GB"/>
              </w:rPr>
            </w:pPr>
            <w:r w:rsidRPr="00D32CE3">
              <w:rPr>
                <w:sz w:val="24"/>
                <w:lang w:val="en-GB"/>
              </w:rPr>
              <w:t>28</w:t>
            </w:r>
          </w:p>
        </w:tc>
        <w:tc>
          <w:tcPr>
            <w:tcW w:w="1850" w:type="dxa"/>
          </w:tcPr>
          <w:p w14:paraId="2364DF06" w14:textId="77777777" w:rsidR="0060151A" w:rsidRPr="00D32CE3" w:rsidRDefault="0060151A" w:rsidP="00095112">
            <w:pPr>
              <w:jc w:val="right"/>
              <w:rPr>
                <w:sz w:val="24"/>
                <w:lang w:val="en-GB"/>
              </w:rPr>
            </w:pPr>
            <w:r w:rsidRPr="00D32CE3">
              <w:rPr>
                <w:sz w:val="24"/>
                <w:lang w:val="en-GB"/>
              </w:rPr>
              <w:t>99</w:t>
            </w:r>
          </w:p>
        </w:tc>
        <w:tc>
          <w:tcPr>
            <w:tcW w:w="1880" w:type="dxa"/>
          </w:tcPr>
          <w:p w14:paraId="6FCCA7B4" w14:textId="77777777" w:rsidR="0060151A" w:rsidRPr="00D32CE3" w:rsidRDefault="0060151A" w:rsidP="00095112">
            <w:pPr>
              <w:jc w:val="right"/>
              <w:rPr>
                <w:sz w:val="24"/>
                <w:lang w:val="en-GB"/>
              </w:rPr>
            </w:pPr>
            <w:r w:rsidRPr="00D32CE3">
              <w:rPr>
                <w:sz w:val="24"/>
                <w:lang w:val="en-GB"/>
              </w:rPr>
              <w:t>379</w:t>
            </w:r>
          </w:p>
        </w:tc>
      </w:tr>
    </w:tbl>
    <w:p w14:paraId="600D97B0" w14:textId="77777777" w:rsidR="0060151A" w:rsidRPr="00D32CE3" w:rsidRDefault="0060151A" w:rsidP="0060151A">
      <w:pPr>
        <w:rPr>
          <w:i/>
          <w:sz w:val="24"/>
          <w:lang w:val="en-GB"/>
        </w:rPr>
      </w:pPr>
      <w:r w:rsidRPr="00D32CE3">
        <w:rPr>
          <w:i/>
          <w:sz w:val="24"/>
          <w:lang w:val="en-GB"/>
        </w:rPr>
        <w:t>Nguồn: Báo cáo Kế hoạch Hành động Đa dạng sinh học tỉnh Quảng Trị năm 2015, định hướng đến năm 2020</w:t>
      </w:r>
    </w:p>
    <w:p w14:paraId="048130BB"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hAnsi="Times New Roman" w:cs="Times New Roman"/>
          <w:color w:val="auto"/>
          <w:sz w:val="24"/>
        </w:rPr>
      </w:pPr>
      <w:r w:rsidRPr="00D32CE3">
        <w:rPr>
          <w:rFonts w:ascii="Times New Roman" w:eastAsia="Calibri" w:hAnsi="Times New Roman" w:cs="Times New Roman"/>
          <w:color w:val="auto"/>
          <w:sz w:val="24"/>
          <w:lang w:val="en-US"/>
        </w:rPr>
        <w:t>Động vật có xương sống trên cạn: Khu hệ động vật có xương sống trên cạn ở Quảng Trị có 379 loài thuộc 99 họ, 28 bộ. Trong đó thú có 98 loài thuộc 29 họ, 10 bộ; Chim có 198 loài thuộc 48 họ, 15 bộ; Bò sát có 57 loài thuộc 15 họ, 1 bộ; ếch nhái có 26 loài thuộc 7 họ, 1 bộ. Nếu so sánh thành phần động vật có xương sống trên cạn trong toàn quốc thì về Thú chiếm 30,4%; Chim chiếm 23,6%; Bò sát chiếm 20,5%; ếch nhái chiếm 14,5%</w:t>
      </w:r>
    </w:p>
    <w:p w14:paraId="6B3717B9"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rPr>
        <w:t xml:space="preserve">Động vật không xương sống trên cạn: Trên địa bàn tỉnh Quảng Trị đã xác định được 30 loài giun đất. </w:t>
      </w:r>
      <w:r w:rsidRPr="00D32CE3">
        <w:rPr>
          <w:rFonts w:ascii="Times New Roman" w:eastAsia="Calibri" w:hAnsi="Times New Roman" w:cs="Times New Roman"/>
          <w:color w:val="auto"/>
          <w:sz w:val="24"/>
          <w:lang w:val="en-US"/>
        </w:rPr>
        <w:t>Mật độ cao nhất của giun đất thường gặp ở đất trồng cây lâu năm (103,33 con/m2), giảm ở đất rừng thứ sinh (83,2 con/m2), đất ven suối (79,2 con/m2), đất hoang (74,86 con/m2) và thấp nhất ở đất trồng cây ngắn ngày (38,8 con/m2).</w:t>
      </w:r>
    </w:p>
    <w:p w14:paraId="3B961156"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rPr>
      </w:pPr>
      <w:r w:rsidRPr="00D32CE3">
        <w:rPr>
          <w:rFonts w:ascii="Times New Roman" w:eastAsia="Calibri" w:hAnsi="Times New Roman" w:cs="Times New Roman"/>
          <w:color w:val="auto"/>
          <w:sz w:val="24"/>
        </w:rPr>
        <w:t>Khu hệ Côn trùng: Kết quả nghiên cứu côn trùng ở Quảng Trị đến nay đã xác định được 1422 loài côn trùng thuộc 133 họ, 15 Bộ, trong đó có 5 Bộ có số loài trên 100. Bộ Cánh cứng- Coleoptera có số lượng loài nhiều nhất (585 loài/1422 loài tổng số), tiếp đến số loài nhiều thứ 2 thuộc Bộ Hai cánh- Diptera (206 loài), số loài nhiều thứ 3 thuộc Bộ Cánh vảy- Lepidoptera (187 loài), Bộ Cánh khác- Heteroptera có 135 loài và Bộ Cánh giống- Homoptera có 109 loài. Số loài còn lại thuộc 10 Bộ, trong đó có 03 Bộ chỉ có 1 loài như Bộ Gián- Blattodea, Bộ Cánh gân- Neuroptera, Bộ Cánh da- Dermaptera. Các loài côn trùng ở đất thuộc nhóm Mesofauna: Trong nhóm này cho đến nay ở tỉnh Quảng Trị đã xác định được 27 nhóm Mesofauna với hơn 175 loài. Trong số đó ở đất rừng tự nhiên gặp phổ biến 23 nhóm. Số lượng và sinh khối trung bình trong l m2 đất gặp cao nhất ở đất rừng thứ sinh (21,87 con/m2 - 3,62 gr/m2), giảm ở đất ven suối (8 con/m2 - 2,89 gr/m2) và thấp nhất ở đất hoang (7,43 con/m2 - l,72 gr/m2).</w:t>
      </w:r>
    </w:p>
    <w:p w14:paraId="0723F746"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rPr>
        <w:t xml:space="preserve">Các loài côn trùng có ý nghĩa kinh tế: Có 306 loài sâu hại nông nghiệp, chủ yếu liên quan tới các cây trồng ở địa phương như lúa, ngô, khoai lang, đậu, lạc, mía, chè, cà phê, hồ tiêu, thuốc lá... </w:t>
      </w:r>
      <w:r w:rsidRPr="00D32CE3">
        <w:rPr>
          <w:rFonts w:ascii="Times New Roman" w:eastAsia="Calibri" w:hAnsi="Times New Roman" w:cs="Times New Roman"/>
          <w:color w:val="auto"/>
          <w:sz w:val="24"/>
          <w:lang w:val="en-US"/>
        </w:rPr>
        <w:t>Trên cây trồng chưa xuất hiện dịch hại lớn, thành phần loài bao gồm những loài sâu hại chủ đích và không chủ đích. Trên lúa chủ yếu là sâu cuốn lá, châu chấu, bọ xít và các loài cánh cứng ăn lá. Trong các vùng sinh thái gò đồi và vùng núi thấp chủ yếu là hệ sinh thái tự nhiên, sâu hại cây rừng rất phong phú với 319 loài, trong đó có 2 loài châu chấu thuộc họ Acrididae là Apalacris incompleta và A. variacornis gây hại cho các loài tre trúc ở địa phương, đồng thời 2 loài này cũng gây hại trên cả cây trồng nông nghiệp thuộc họ Lúa Poaceae.</w:t>
      </w:r>
    </w:p>
    <w:p w14:paraId="09D1E28B"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t xml:space="preserve">Các loài côn trùng có giá trị làm cảnh: Nhóm côn trùng có giá trị làm cảnh chủ yếu là các loài thuộc Bộ Cánh vảy Lepidoptera, gồm các loài Bướm thuộc các họ Bướm phượng Papilionidae, họ Bướm mắt rắn Satyridae, họ Bướm hoàng đế Saturniidae. Kích thước các loài trong các họ này thường tương đối lớn, có mầu sắc sặc sỡ. Nhiều loài côn trùng thuộc Bộ Cánh Cứng Coleoptera gồm nhiều loài thuộc các họ Bọ cặp kìm Lucanidae, họ Bọ hung Scarabaeidae, họ Bọ rùa Coccinellidae, Bộ Cánh nửa </w:t>
      </w:r>
      <w:r w:rsidRPr="00D32CE3">
        <w:rPr>
          <w:rFonts w:ascii="Times New Roman" w:eastAsia="Calibri" w:hAnsi="Times New Roman" w:cs="Times New Roman"/>
          <w:color w:val="auto"/>
          <w:sz w:val="24"/>
          <w:lang w:val="en-US"/>
        </w:rPr>
        <w:lastRenderedPageBreak/>
        <w:t>Heterpotera, Bộ Bọ que Phasmatodea, Bộ Bọ ngựa Mantodea... cũng được sưu tầm, mua bán, trao đổi trên thị trường.</w:t>
      </w:r>
    </w:p>
    <w:p w14:paraId="53ECA51E"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t xml:space="preserve">Các loài có giá trị bảo tồn: Trong nhóm côn trùng ở Quảng Trị có 8 loài có giá trị bảo tồn, trong đó có 2 loài được ghi trong Sách đỏ Việt Nam năm 2000; 7 loài được ghi trong sách đỏ Việt Nam năm 2007; 3 loài có trong danh mục của Nghị định 32/2006/NĐ-CP ngày 30/3/2006 của Chính phủ về quản lý thực vật rừng, động vật rừng, nguy cấp, quý, hiếm. </w:t>
      </w:r>
    </w:p>
    <w:p w14:paraId="388759B3" w14:textId="77777777" w:rsidR="0060151A" w:rsidRPr="00D32CE3" w:rsidRDefault="0060151A" w:rsidP="0014235C">
      <w:pPr>
        <w:pStyle w:val="HNormal"/>
        <w:numPr>
          <w:ilvl w:val="0"/>
          <w:numId w:val="97"/>
        </w:numPr>
        <w:tabs>
          <w:tab w:val="clear" w:pos="993"/>
        </w:tabs>
        <w:rPr>
          <w:rFonts w:eastAsia="Times New Roman"/>
          <w:color w:val="auto"/>
          <w:spacing w:val="4"/>
          <w:sz w:val="24"/>
          <w:szCs w:val="24"/>
        </w:rPr>
      </w:pPr>
      <w:r w:rsidRPr="00D32CE3">
        <w:rPr>
          <w:color w:val="auto"/>
          <w:sz w:val="24"/>
          <w:szCs w:val="24"/>
        </w:rPr>
        <w:t>Đa dạng thuỷ sinh vật nước ngọt: (i) Thực vật nổi: Quảng Trị có 55 loài thực vật nổi nước ngọt thuộc 6 ngành tảo bao gồm tảo Silic (Bacillariophyta), Tảo Lục (Chlorophyta), tảo Lam (Cyanophyta), tảo Giáp (Pyrrophyta) và tảo Mắt (Euglenophyta); (ii) Động vật nổi: có 41 loài thuộc các nhóm Trùng bánh xe (Rotatoria), giáp xác râu ngành (Cladocera), chân chèo (Copepoda), có bao (Ostracoda) và các nhóm ấu trùng côn trùng ở nước (Insecta Larvae). Hầu hết các loài động vật nổi xác định được là các loài phổ biến, phân bố rộng thuộc các họ Brachionidae, Chydoridae, Cyclopidae. Bên cạnh các loài nước ngọt chiếm ưu thế về thành phần loài còn xuất hiện nhóm loài nước lợ trrong họ Pseudodiaptomidae, Paracalanidae, Centropagidae; (iii) Động vật đáy: có 23 loài là giáp xác, thân mềm có trong các thuỷ vực nước ngọt ven biển huyện Hải Lăng. Số lượng thành phần loài như vậy còn chưa đầy đủ so với thực có trong thiên nhiên. Trong thành phần động vật đáy, các loài phổ biến thường gặp ở đây như cua Somanniathelphusa siensis, tôm Macrobrachium nipponense, Palaemonetes tonkinensis. Trong nhóm trai ốc, các thủy vực đồng bằng thường gặp các loài ốc vỏ mỏng, ốc nhỏ Assiminea, Bithyniidae, Sinotaia aeruginosa, Angulyagra polyzonata; (iv) Khu hệ cá: Khu hệ cá có 36 loài cá phân bố trong 11 họ và 7 bộ. Họ cá chép (Cyprinidae) có nhiều loài nhất với 18 loài, tiếp đến là họ cá rô (Anabantidae) có 3 loài; hầu hết các họ chỉ có 1 -2 loài. Hầu hết các loài cá đã xác định được ở khu vực đều có phân bố ở sông, kênh đào. Trong khi ở ao chủ yếu là các loài cá nuôi trong họ cá chép (Cyprinus carpio, Carassius auratus , Hypophthalmichthys molitrix, Aristichthys nobilis) và một số loài cá tạp có kích thước nhỏ như Onychostoma gerlachi, Puntius semifasciolatus, Rasbora lateristriata ...</w:t>
      </w:r>
    </w:p>
    <w:p w14:paraId="3B88EDC9" w14:textId="77777777" w:rsidR="0060151A" w:rsidRPr="00D32CE3" w:rsidRDefault="0060151A" w:rsidP="0060151A">
      <w:pPr>
        <w:pStyle w:val="VIECA-a"/>
        <w:rPr>
          <w:sz w:val="24"/>
          <w:szCs w:val="24"/>
        </w:rPr>
      </w:pPr>
      <w:r w:rsidRPr="00D32CE3">
        <w:rPr>
          <w:sz w:val="24"/>
          <w:szCs w:val="24"/>
          <w:lang w:val="en-GB"/>
        </w:rPr>
        <w:t xml:space="preserve">Hệ thực vật: </w:t>
      </w:r>
      <w:r w:rsidRPr="00D32CE3">
        <w:rPr>
          <w:b w:val="0"/>
          <w:i w:val="0"/>
          <w:sz w:val="24"/>
          <w:szCs w:val="24"/>
          <w:lang w:val="en-GB"/>
        </w:rPr>
        <w:t>Tỉnh Quảng Trị có 3 hệ sinh thái rừng chính:</w:t>
      </w:r>
    </w:p>
    <w:p w14:paraId="0F1715FC"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t>Hệ sinh thái rừng kín cây lá rộng thường xanh nhiệt đới mưa ẩm núi thấp: Hệ sinh thái này gặp nhiều Khu bảo tồn thiên nhiên ĐắkRông, Bắc Hướng Hoá và một số nơi khác trong tỉnh Quảng Trị. Các hệ sinh thái rừng kiểu này thường ít bị tác động, về căn bản vẫn còn giữ được tính nguyên sinh, được thể hiện qua tổ thành thực vật và cấu trúc tầng tán của thảm thực vật rừng. Thành phần thực vật chủ yếu là các họ thực vật nhiệt đới ở Việt Nam. Tuy nhiên có sự ưu thế của các loài và các ưu hợp thực vật rất khó xác định. Các họ chiếm ưu thế trong tổ thành thực vật là họ Đậu (Fabaceae), họ Thầu dầu (Euphorbiaceae) họ Long não (Lauraceae), họ Cam (Rutaceae), họ Hoa hồng (Rosaceae), họ Xoan (Meliaceae), họ Dẻ (Fagaceae), họ Dâu tằm (Moraceae)... Ở đây có mặt cả đại diện của họ Bàng (Combretaceae) và một số loài rụng lá như Săng lẻ (Lagerstroemia tomentosa) thuộc họ Tử vi (Lythraceae), Thung (Tetrameles nudiflora)thuộc họ Thung (Datiscaceae)...</w:t>
      </w:r>
    </w:p>
    <w:p w14:paraId="03B30F7C"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lastRenderedPageBreak/>
        <w:t>Hệ sinh thái Rừng kín cây lá rộng xen cây lá kim mưa ẩm á nhiệt đới núi thấp: Các hệ sinh thái rừng kiểu này gặp chủ yếu ở Khu bảo tồn thiên nhiên Bắc Hướng Hoá; Khu bảo tồn thiên nhiên Đakrông (tỉnh Quảng Trị). Độ tàn che trong các hệ sinh thái rừng khá lớn, dao động từ 0.7-0.8, có nơi đạt tới 1,0. Tổ thành thực vật chủ yếu là các cây lá rộng thuộc các họ Dẻ Fagaceae, họ Long não Lauraceae, họ Thầu dầu Euphorbiaceae, họ Mộc Lan Magnoliaceae, họ Đậu Fabaceae, họ Hồng xiêmSapotaceae. Các cây gỗ của kiểu rừng này thường có đường kính tương đối lớn, đường kính trung bình có thể đạt tới 25 - 30cm, chiều cao trung bình 25 -30m; trữ lượng gỗ cùng tương đối lớn, có thể tới 200- 300m3/ha.</w:t>
      </w:r>
    </w:p>
    <w:p w14:paraId="0765BE99" w14:textId="77777777" w:rsidR="0060151A" w:rsidRPr="00D32CE3" w:rsidRDefault="0060151A" w:rsidP="0014235C">
      <w:pPr>
        <w:pStyle w:val="NormalWeb"/>
        <w:numPr>
          <w:ilvl w:val="0"/>
          <w:numId w:val="97"/>
        </w:numPr>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t>Hệ sinh thái rừng cây lá kim á nhiệt đới núi thấp: Ở tỉnh Quảng Trị, từ độ cao 600 - 700 m trở lên đã thấy xuất hiện các loài cây lá kim tham gia vào tổ thành thực vật trong các hệ sinh thái rừng, tuy nhiên chỉ từ độ cao 1.200 m trở lên mới xuất hiện hệ sinh thái mà trong đó cây lá kim là thành phần chủ đạo trong tổ thành thực vật của hệ sinh thái. Ở độ cao này, mây mù thường xuyên xuất hiện, độ ẩm không khí luôn cao. Đất dưới rừng thường ướt, có màu đen. Các loài cây lá kim phân bố ở tỉnh Quảng Trị không có hình thái lá giống nhw hình kim dạng tròn của các loài Thông hai lá, Thông ba lá. Các loài Thông tre Podocarpus nerriifolius,Du sam Keteleria evelyniana đều có dạng dẹt, hơi rộng và dày; loài Thông nàng Dacrycarpus imbricatus có lá kim dẹt, mỏng và ngắn. Riêng loài Dacrydium elatum có hai dạng lá: cành non có lá kim bé như sợi lông, còn các cành già có lá dạng vảy. Các cây hạt trần ở Quảng Trị đều phân bố ở các khu vực lạnh và ẩm chứ không phải ở các vùng lạnh khô như đối với Thông ba lá.</w:t>
      </w:r>
    </w:p>
    <w:p w14:paraId="654DB00C" w14:textId="77777777" w:rsidR="0060151A" w:rsidRPr="00D32CE3" w:rsidRDefault="0060151A" w:rsidP="0060151A">
      <w:pPr>
        <w:pStyle w:val="NormalWeb"/>
        <w:spacing w:before="0" w:beforeAutospacing="0" w:after="0" w:afterAutospacing="0"/>
        <w:textAlignment w:val="baseline"/>
        <w:rPr>
          <w:rFonts w:ascii="Times New Roman" w:eastAsia="Calibri" w:hAnsi="Times New Roman" w:cs="Times New Roman"/>
          <w:color w:val="auto"/>
          <w:sz w:val="24"/>
          <w:lang w:val="en-US"/>
        </w:rPr>
      </w:pPr>
      <w:r w:rsidRPr="00D32CE3">
        <w:rPr>
          <w:rFonts w:ascii="Times New Roman" w:eastAsia="Calibri" w:hAnsi="Times New Roman" w:cs="Times New Roman"/>
          <w:color w:val="auto"/>
          <w:sz w:val="24"/>
          <w:lang w:val="en-US"/>
        </w:rPr>
        <w:t>Hiện nay ở Quảng Trị có 3 Khu dự trữ thiên nhiên (Đakrông, Hướng Hóa, Cồn Cỏ); 2 Khu dự trữ cảnh quan (Đường Hồ Chí Minh và Rú Lịnh). Các khu bảo tồn này đã và đang phát huy được vai trò trong bảo tồn đa dạng loài, quần xã sinh vật và hệ sinh thái, góp phần giữ gìn được nhiều loài động, thực vật quý hiếm.</w:t>
      </w:r>
    </w:p>
    <w:p w14:paraId="7067AC99" w14:textId="77777777" w:rsidR="0060151A" w:rsidRPr="00D32CE3" w:rsidRDefault="0060151A" w:rsidP="0060151A">
      <w:pPr>
        <w:pStyle w:val="NormalWeb"/>
        <w:spacing w:before="0" w:beforeAutospacing="0" w:after="0" w:afterAutospacing="0"/>
        <w:textAlignment w:val="baseline"/>
        <w:rPr>
          <w:rFonts w:ascii="Times New Roman" w:eastAsia="Times New Roman" w:hAnsi="Times New Roman" w:cs="Times New Roman"/>
          <w:color w:val="auto"/>
          <w:spacing w:val="4"/>
          <w:sz w:val="24"/>
        </w:rPr>
      </w:pPr>
      <w:r w:rsidRPr="00D32CE3">
        <w:rPr>
          <w:rFonts w:ascii="Times New Roman" w:eastAsia="Calibri" w:hAnsi="Times New Roman" w:cs="Times New Roman"/>
          <w:color w:val="auto"/>
          <w:sz w:val="24"/>
          <w:lang w:val="en-US"/>
        </w:rPr>
        <w:t>Quảng Trị đã tham gia Dự án Hành lang bảo tồn đa dạng sinh học tiểu vùng Mê Kông, góp phần giảm thiểu tình trạng chia cắt về sinh cảnh và các hệ sinh thái, tạo thuận lợi cho di chuyển và di cư cũng như tương tác của các loài, đồng thời góp phần vào các hoạt động sinh kế của cộng đồng địa phương cũng như thích ứng với biến đổi khí hậu. Dự án Hành lang bảo tồn đa dạng sinh học tiểu vùng Mê Kông giai đoạn 2 tính đến cuối năm 2015 đã tập huấn tăng cường năng lực cấp tỉnh, huyện, xã về hành lang đa dạng sinh học, GIS, trồng rừng, cải thiện sinh kế, bảo tồn đa dạng sinh học…; tổ chức điều tra và lập phương án giao 740 ha rừng cộng đồng (trên tổng số 3.683 ha theo quy hoạch); trồng mới phục hồi rừng 410 ha</w:t>
      </w:r>
      <w:r w:rsidRPr="00D32CE3">
        <w:rPr>
          <w:rFonts w:ascii="Times New Roman" w:eastAsia="Times New Roman" w:hAnsi="Times New Roman" w:cs="Times New Roman"/>
          <w:color w:val="auto"/>
          <w:spacing w:val="4"/>
          <w:sz w:val="24"/>
        </w:rPr>
        <w:t>.</w:t>
      </w:r>
    </w:p>
    <w:p w14:paraId="54556D88" w14:textId="4DA464FA" w:rsidR="00517040" w:rsidRPr="00D32CE3" w:rsidRDefault="00227E60" w:rsidP="00C051FA">
      <w:pPr>
        <w:pStyle w:val="HNormal"/>
        <w:tabs>
          <w:tab w:val="clear" w:pos="993"/>
        </w:tabs>
        <w:ind w:firstLine="720"/>
        <w:rPr>
          <w:rFonts w:eastAsia="Times New Roman"/>
          <w:color w:val="auto"/>
          <w:spacing w:val="4"/>
          <w:sz w:val="24"/>
          <w:szCs w:val="24"/>
        </w:rPr>
      </w:pPr>
      <w:r w:rsidRPr="00D32CE3">
        <w:rPr>
          <w:rFonts w:eastAsia="Times New Roman"/>
          <w:color w:val="auto"/>
          <w:spacing w:val="4"/>
          <w:sz w:val="24"/>
          <w:szCs w:val="24"/>
          <w:lang w:val="vi-VN"/>
        </w:rPr>
        <w:t>Khu vực Tiểu dự gồm 12 hồ chứa nước phân bố 5 huyện, thành phố thuộc tỉnh</w:t>
      </w:r>
      <w:r w:rsidRPr="00D32CE3">
        <w:rPr>
          <w:rFonts w:eastAsia="Times New Roman"/>
          <w:color w:val="auto"/>
          <w:spacing w:val="4"/>
          <w:sz w:val="24"/>
          <w:szCs w:val="24"/>
        </w:rPr>
        <w:t xml:space="preserve">. Vị trí 12 hồ chứa không nằm trong các khu vực bảo tồn thiên nhiên hay khu vực nhạy cảm đa gia dang sinh học, xung quanh khu vực các hổ chủ yếu là rừng trồng, không có loài thực vật hay động vật đặc hữu được bảo tồn. Tuy nhiên vẫn có sự xuất hiện di cư kiếm mồi của một số loài động vật rắn, chồn, cầy, chim,… </w:t>
      </w:r>
      <w:r w:rsidR="00157EF1" w:rsidRPr="00D32CE3">
        <w:rPr>
          <w:rFonts w:eastAsia="Times New Roman"/>
          <w:color w:val="auto"/>
          <w:spacing w:val="4"/>
          <w:sz w:val="24"/>
          <w:szCs w:val="24"/>
        </w:rPr>
        <w:t>Hệ động, thực vật ở khu vực TDA được trình bày ở bảng dưới đây</w:t>
      </w:r>
      <w:r w:rsidR="00517040" w:rsidRPr="00D32CE3">
        <w:rPr>
          <w:rFonts w:eastAsia="Times New Roman"/>
          <w:color w:val="auto"/>
          <w:spacing w:val="4"/>
          <w:sz w:val="24"/>
          <w:szCs w:val="24"/>
        </w:rPr>
        <w:t>.</w:t>
      </w:r>
    </w:p>
    <w:p w14:paraId="6C57CF4C" w14:textId="36C298F9" w:rsidR="00517040" w:rsidRPr="00D32CE3" w:rsidRDefault="004B5789" w:rsidP="008603E8">
      <w:pPr>
        <w:pStyle w:val="Caption"/>
        <w:rPr>
          <w:sz w:val="24"/>
          <w:szCs w:val="24"/>
        </w:rPr>
      </w:pPr>
      <w:bookmarkStart w:id="3350" w:name="_Toc531338357"/>
      <w:r w:rsidRPr="00D32CE3">
        <w:rPr>
          <w:sz w:val="24"/>
          <w:szCs w:val="24"/>
        </w:rPr>
        <w:t xml:space="preserve">Bảng 4- </w:t>
      </w:r>
      <w:r w:rsidR="00BF4EB0" w:rsidRPr="00D32CE3">
        <w:rPr>
          <w:sz w:val="24"/>
          <w:szCs w:val="24"/>
        </w:rPr>
        <w:fldChar w:fldCharType="begin"/>
      </w:r>
      <w:r w:rsidR="006F7A00"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7</w:t>
      </w:r>
      <w:r w:rsidR="00BF4EB0" w:rsidRPr="00D32CE3">
        <w:rPr>
          <w:sz w:val="24"/>
          <w:szCs w:val="24"/>
        </w:rPr>
        <w:fldChar w:fldCharType="end"/>
      </w:r>
      <w:r w:rsidRPr="00D32CE3">
        <w:rPr>
          <w:sz w:val="24"/>
          <w:szCs w:val="24"/>
        </w:rPr>
        <w:t xml:space="preserve">: </w:t>
      </w:r>
      <w:r w:rsidR="00517040" w:rsidRPr="00D32CE3">
        <w:rPr>
          <w:sz w:val="24"/>
          <w:szCs w:val="24"/>
        </w:rPr>
        <w:t>Đặc điểm về thảm thực vật và động vật khu vực thực hiện TDA</w:t>
      </w:r>
      <w:bookmarkEnd w:id="33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076"/>
        <w:gridCol w:w="3591"/>
        <w:gridCol w:w="3084"/>
      </w:tblGrid>
      <w:tr w:rsidR="00517040" w:rsidRPr="00D32CE3" w14:paraId="3044E165" w14:textId="77777777" w:rsidTr="00C051FA">
        <w:trPr>
          <w:trHeight w:val="333"/>
          <w:tblHeader/>
          <w:jc w:val="center"/>
        </w:trPr>
        <w:tc>
          <w:tcPr>
            <w:tcW w:w="0" w:type="auto"/>
            <w:shd w:val="clear" w:color="auto" w:fill="auto"/>
            <w:vAlign w:val="center"/>
          </w:tcPr>
          <w:p w14:paraId="7FB88F17" w14:textId="77777777" w:rsidR="00517040" w:rsidRPr="00D32CE3" w:rsidRDefault="00517040" w:rsidP="00C051FA">
            <w:pPr>
              <w:widowControl w:val="0"/>
              <w:spacing w:before="40" w:after="40" w:line="264" w:lineRule="auto"/>
              <w:jc w:val="center"/>
              <w:rPr>
                <w:b/>
                <w:sz w:val="24"/>
              </w:rPr>
            </w:pPr>
            <w:r w:rsidRPr="00D32CE3">
              <w:rPr>
                <w:sz w:val="24"/>
              </w:rPr>
              <w:br w:type="page"/>
            </w:r>
            <w:r w:rsidRPr="00D32CE3">
              <w:rPr>
                <w:b/>
                <w:sz w:val="24"/>
              </w:rPr>
              <w:t>TT</w:t>
            </w:r>
          </w:p>
        </w:tc>
        <w:tc>
          <w:tcPr>
            <w:tcW w:w="0" w:type="auto"/>
            <w:shd w:val="clear" w:color="auto" w:fill="auto"/>
            <w:vAlign w:val="center"/>
          </w:tcPr>
          <w:p w14:paraId="6656688E" w14:textId="77777777" w:rsidR="00517040" w:rsidRPr="00D32CE3" w:rsidRDefault="000954E6" w:rsidP="00C051FA">
            <w:pPr>
              <w:widowControl w:val="0"/>
              <w:spacing w:before="40" w:after="40" w:line="264" w:lineRule="auto"/>
              <w:jc w:val="center"/>
              <w:rPr>
                <w:b/>
                <w:sz w:val="24"/>
              </w:rPr>
            </w:pPr>
            <w:r w:rsidRPr="00D32CE3">
              <w:rPr>
                <w:b/>
                <w:sz w:val="24"/>
                <w:lang w:val="en-US"/>
              </w:rPr>
              <w:t xml:space="preserve">Khu vực </w:t>
            </w:r>
            <w:r w:rsidR="00517040" w:rsidRPr="00D32CE3">
              <w:rPr>
                <w:b/>
                <w:sz w:val="24"/>
              </w:rPr>
              <w:t>hồ</w:t>
            </w:r>
          </w:p>
        </w:tc>
        <w:tc>
          <w:tcPr>
            <w:tcW w:w="3591" w:type="dxa"/>
            <w:shd w:val="clear" w:color="auto" w:fill="auto"/>
            <w:vAlign w:val="center"/>
          </w:tcPr>
          <w:p w14:paraId="1BF5EB87" w14:textId="77777777" w:rsidR="00517040" w:rsidRPr="00D32CE3" w:rsidRDefault="00517040" w:rsidP="00C051FA">
            <w:pPr>
              <w:widowControl w:val="0"/>
              <w:spacing w:before="40" w:after="40" w:line="264" w:lineRule="auto"/>
              <w:jc w:val="center"/>
              <w:rPr>
                <w:b/>
                <w:sz w:val="24"/>
              </w:rPr>
            </w:pPr>
            <w:r w:rsidRPr="00D32CE3">
              <w:rPr>
                <w:b/>
                <w:sz w:val="24"/>
              </w:rPr>
              <w:t>Thực vật</w:t>
            </w:r>
          </w:p>
        </w:tc>
        <w:tc>
          <w:tcPr>
            <w:tcW w:w="3084" w:type="dxa"/>
            <w:shd w:val="clear" w:color="auto" w:fill="auto"/>
            <w:vAlign w:val="center"/>
          </w:tcPr>
          <w:p w14:paraId="445948A6" w14:textId="77777777" w:rsidR="00517040" w:rsidRPr="00D32CE3" w:rsidRDefault="00517040" w:rsidP="00C051FA">
            <w:pPr>
              <w:widowControl w:val="0"/>
              <w:spacing w:before="40" w:after="40" w:line="264" w:lineRule="auto"/>
              <w:jc w:val="center"/>
              <w:rPr>
                <w:b/>
                <w:sz w:val="24"/>
              </w:rPr>
            </w:pPr>
            <w:r w:rsidRPr="00D32CE3">
              <w:rPr>
                <w:b/>
                <w:sz w:val="24"/>
              </w:rPr>
              <w:t>Động vật</w:t>
            </w:r>
          </w:p>
        </w:tc>
      </w:tr>
      <w:tr w:rsidR="00157EF1" w:rsidRPr="00D32CE3" w14:paraId="695BE031" w14:textId="77777777" w:rsidTr="00C051FA">
        <w:trPr>
          <w:trHeight w:val="665"/>
          <w:jc w:val="center"/>
        </w:trPr>
        <w:tc>
          <w:tcPr>
            <w:tcW w:w="0" w:type="auto"/>
            <w:vAlign w:val="center"/>
          </w:tcPr>
          <w:p w14:paraId="5D87B868" w14:textId="77777777" w:rsidR="00157EF1" w:rsidRPr="00D32CE3" w:rsidRDefault="00157EF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lastRenderedPageBreak/>
              <w:t>1</w:t>
            </w:r>
          </w:p>
        </w:tc>
        <w:tc>
          <w:tcPr>
            <w:tcW w:w="0" w:type="auto"/>
            <w:vAlign w:val="center"/>
          </w:tcPr>
          <w:p w14:paraId="3ABA4A05" w14:textId="77777777" w:rsidR="00157EF1" w:rsidRPr="00D32CE3" w:rsidRDefault="00157EF1" w:rsidP="00C051FA">
            <w:pPr>
              <w:widowControl w:val="0"/>
              <w:spacing w:before="40" w:after="40" w:line="264" w:lineRule="auto"/>
              <w:rPr>
                <w:sz w:val="24"/>
                <w:lang w:val="en-US"/>
              </w:rPr>
            </w:pPr>
            <w:r w:rsidRPr="00D32CE3">
              <w:rPr>
                <w:sz w:val="24"/>
              </w:rPr>
              <w:t xml:space="preserve">Hồ Trằm </w:t>
            </w:r>
            <w:r w:rsidRPr="00D32CE3">
              <w:rPr>
                <w:sz w:val="24"/>
                <w:lang w:val="en-US"/>
              </w:rPr>
              <w:t xml:space="preserve">- </w:t>
            </w:r>
            <w:r w:rsidRPr="00D32CE3">
              <w:rPr>
                <w:sz w:val="24"/>
              </w:rPr>
              <w:t>Xã Vĩnh Chấp - huyện Vĩnh Linh</w:t>
            </w:r>
          </w:p>
        </w:tc>
        <w:tc>
          <w:tcPr>
            <w:tcW w:w="3591" w:type="dxa"/>
            <w:vAlign w:val="center"/>
          </w:tcPr>
          <w:p w14:paraId="17B66C4C" w14:textId="77777777" w:rsidR="00157EF1" w:rsidRPr="00D32CE3" w:rsidRDefault="00157EF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Cây trồng chủ yếu là các loại cây như: Lúa, sắn, khoai môn, ngô, lạc, đậu, rau, ném, gừng, cây cao su, hồ tiêu, thông.</w:t>
            </w:r>
          </w:p>
        </w:tc>
        <w:tc>
          <w:tcPr>
            <w:tcW w:w="3084" w:type="dxa"/>
            <w:vAlign w:val="center"/>
          </w:tcPr>
          <w:p w14:paraId="4C656837"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 xml:space="preserve">Động vật chủ yếu được chăn nuôi trong khu vực của hộ dân như: </w:t>
            </w:r>
            <w:r w:rsidR="00D454BE" w:rsidRPr="00D32CE3">
              <w:rPr>
                <w:rFonts w:eastAsia="Times New Roman"/>
                <w:sz w:val="24"/>
                <w:szCs w:val="24"/>
                <w:lang w:val="en-US"/>
              </w:rPr>
              <w:t>trâu</w:t>
            </w:r>
            <w:r w:rsidRPr="00D32CE3">
              <w:rPr>
                <w:rFonts w:eastAsia="Times New Roman"/>
                <w:sz w:val="24"/>
                <w:szCs w:val="24"/>
                <w:lang w:val="en-US"/>
              </w:rPr>
              <w:t>, bò, bồ câu, ong, gia cầm, cá nước ngọt.</w:t>
            </w:r>
          </w:p>
        </w:tc>
      </w:tr>
      <w:tr w:rsidR="00157EF1" w:rsidRPr="00D32CE3" w14:paraId="3C83B0F4" w14:textId="77777777" w:rsidTr="00C051FA">
        <w:trPr>
          <w:jc w:val="center"/>
        </w:trPr>
        <w:tc>
          <w:tcPr>
            <w:tcW w:w="0" w:type="auto"/>
            <w:vAlign w:val="center"/>
          </w:tcPr>
          <w:p w14:paraId="04B4AC51" w14:textId="77777777" w:rsidR="00157EF1" w:rsidRPr="00D32CE3" w:rsidRDefault="00157EF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2</w:t>
            </w:r>
          </w:p>
        </w:tc>
        <w:tc>
          <w:tcPr>
            <w:tcW w:w="0" w:type="auto"/>
            <w:vAlign w:val="center"/>
          </w:tcPr>
          <w:p w14:paraId="22436436" w14:textId="77777777" w:rsidR="00157EF1" w:rsidRPr="00D32CE3" w:rsidRDefault="00157EF1" w:rsidP="00C051FA">
            <w:pPr>
              <w:widowControl w:val="0"/>
              <w:spacing w:before="40" w:after="40" w:line="264" w:lineRule="auto"/>
              <w:rPr>
                <w:sz w:val="24"/>
                <w:lang w:val="en-US"/>
              </w:rPr>
            </w:pPr>
            <w:r w:rsidRPr="00D32CE3">
              <w:rPr>
                <w:sz w:val="24"/>
              </w:rPr>
              <w:t>Hồ Cổ Kiềng 2</w:t>
            </w:r>
            <w:r w:rsidRPr="00D32CE3">
              <w:rPr>
                <w:sz w:val="24"/>
                <w:lang w:val="en-US"/>
              </w:rPr>
              <w:t xml:space="preserve"> -</w:t>
            </w:r>
            <w:r w:rsidRPr="00D32CE3">
              <w:rPr>
                <w:sz w:val="24"/>
              </w:rPr>
              <w:t xml:space="preserve">Xã Vĩnh Khê - huyện Vĩnh Linh </w:t>
            </w:r>
          </w:p>
        </w:tc>
        <w:tc>
          <w:tcPr>
            <w:tcW w:w="3591" w:type="dxa"/>
            <w:vAlign w:val="center"/>
          </w:tcPr>
          <w:p w14:paraId="0E683BB8" w14:textId="77777777" w:rsidR="00157EF1" w:rsidRPr="00D32CE3" w:rsidRDefault="00157EF1" w:rsidP="001734EA">
            <w:pPr>
              <w:pStyle w:val="ListParagraph"/>
              <w:widowControl w:val="0"/>
              <w:numPr>
                <w:ilvl w:val="0"/>
                <w:numId w:val="41"/>
              </w:numPr>
              <w:spacing w:before="40" w:after="40" w:line="264" w:lineRule="auto"/>
              <w:ind w:left="230" w:hanging="244"/>
              <w:rPr>
                <w:rFonts w:eastAsia="Times New Roman"/>
                <w:spacing w:val="-8"/>
                <w:sz w:val="24"/>
                <w:szCs w:val="24"/>
                <w:lang w:val="en-US"/>
              </w:rPr>
            </w:pPr>
            <w:r w:rsidRPr="00D32CE3">
              <w:rPr>
                <w:rFonts w:eastAsia="Times New Roman"/>
                <w:spacing w:val="-6"/>
                <w:sz w:val="24"/>
                <w:szCs w:val="24"/>
                <w:lang w:val="en-US"/>
              </w:rPr>
              <w:t xml:space="preserve">Cây trồng chủ yếu của khu vực là cây </w:t>
            </w:r>
            <w:r w:rsidR="00D454BE" w:rsidRPr="00D32CE3">
              <w:rPr>
                <w:rFonts w:eastAsia="Times New Roman"/>
                <w:spacing w:val="-6"/>
                <w:sz w:val="24"/>
                <w:szCs w:val="24"/>
                <w:lang w:val="en-US"/>
              </w:rPr>
              <w:t>keo</w:t>
            </w:r>
            <w:r w:rsidRPr="00D32CE3">
              <w:rPr>
                <w:rFonts w:eastAsia="Times New Roman"/>
                <w:spacing w:val="-6"/>
                <w:sz w:val="24"/>
                <w:szCs w:val="24"/>
                <w:lang w:val="en-US"/>
              </w:rPr>
              <w:t xml:space="preserve">, </w:t>
            </w:r>
            <w:r w:rsidR="00D454BE" w:rsidRPr="00D32CE3">
              <w:rPr>
                <w:rFonts w:eastAsia="Times New Roman"/>
                <w:spacing w:val="-6"/>
                <w:sz w:val="24"/>
                <w:szCs w:val="24"/>
                <w:lang w:val="en-US"/>
              </w:rPr>
              <w:t>tràm</w:t>
            </w:r>
            <w:r w:rsidRPr="00D32CE3">
              <w:rPr>
                <w:rFonts w:eastAsia="Times New Roman"/>
                <w:spacing w:val="-6"/>
                <w:sz w:val="24"/>
                <w:szCs w:val="24"/>
                <w:lang w:val="en-US"/>
              </w:rPr>
              <w:t xml:space="preserve">, </w:t>
            </w:r>
            <w:r w:rsidR="00D454BE" w:rsidRPr="00D32CE3">
              <w:rPr>
                <w:rFonts w:eastAsia="Times New Roman"/>
                <w:spacing w:val="-6"/>
                <w:sz w:val="24"/>
                <w:szCs w:val="24"/>
                <w:lang w:val="en-US"/>
              </w:rPr>
              <w:t xml:space="preserve">cao </w:t>
            </w:r>
            <w:r w:rsidRPr="00D32CE3">
              <w:rPr>
                <w:rFonts w:eastAsia="Times New Roman"/>
                <w:spacing w:val="-6"/>
                <w:sz w:val="24"/>
                <w:szCs w:val="24"/>
                <w:lang w:val="en-US"/>
              </w:rPr>
              <w:t xml:space="preserve">su và một số cây nông nghiệp như </w:t>
            </w:r>
            <w:r w:rsidR="00D454BE" w:rsidRPr="00D32CE3">
              <w:rPr>
                <w:rFonts w:eastAsia="Times New Roman"/>
                <w:spacing w:val="-6"/>
                <w:sz w:val="24"/>
                <w:szCs w:val="24"/>
                <w:lang w:val="en-US"/>
              </w:rPr>
              <w:t>lúa</w:t>
            </w:r>
            <w:r w:rsidRPr="00D32CE3">
              <w:rPr>
                <w:rFonts w:eastAsia="Times New Roman"/>
                <w:spacing w:val="-6"/>
                <w:sz w:val="24"/>
                <w:szCs w:val="24"/>
                <w:lang w:val="en-US"/>
              </w:rPr>
              <w:t>, sắn, ngô</w:t>
            </w:r>
            <w:r w:rsidRPr="00D32CE3">
              <w:rPr>
                <w:rFonts w:eastAsia="Times New Roman"/>
                <w:spacing w:val="-8"/>
                <w:sz w:val="24"/>
                <w:szCs w:val="24"/>
                <w:lang w:val="en-US"/>
              </w:rPr>
              <w:t>.</w:t>
            </w:r>
          </w:p>
        </w:tc>
        <w:tc>
          <w:tcPr>
            <w:tcW w:w="3084" w:type="dxa"/>
            <w:vAlign w:val="center"/>
          </w:tcPr>
          <w:p w14:paraId="4FC7BBFD"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Chủ yếu là trâu, bò, lợn dê, cá và một số loại gia cầm.</w:t>
            </w:r>
          </w:p>
        </w:tc>
      </w:tr>
      <w:tr w:rsidR="00157EF1" w:rsidRPr="00D32CE3" w14:paraId="0F772B14" w14:textId="77777777" w:rsidTr="00C051FA">
        <w:trPr>
          <w:jc w:val="center"/>
        </w:trPr>
        <w:tc>
          <w:tcPr>
            <w:tcW w:w="0" w:type="auto"/>
            <w:vAlign w:val="center"/>
          </w:tcPr>
          <w:p w14:paraId="23284487" w14:textId="77777777" w:rsidR="00157EF1" w:rsidRPr="00D32CE3" w:rsidRDefault="00157EF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3</w:t>
            </w:r>
          </w:p>
        </w:tc>
        <w:tc>
          <w:tcPr>
            <w:tcW w:w="0" w:type="auto"/>
            <w:vAlign w:val="center"/>
          </w:tcPr>
          <w:p w14:paraId="5AD9B83F" w14:textId="77777777" w:rsidR="00157EF1" w:rsidRPr="00D32CE3" w:rsidRDefault="00157EF1" w:rsidP="00C051FA">
            <w:pPr>
              <w:widowControl w:val="0"/>
              <w:spacing w:before="40" w:after="40" w:line="264" w:lineRule="auto"/>
              <w:rPr>
                <w:sz w:val="24"/>
                <w:lang w:val="en-US"/>
              </w:rPr>
            </w:pPr>
            <w:r w:rsidRPr="00D32CE3">
              <w:rPr>
                <w:sz w:val="24"/>
              </w:rPr>
              <w:t xml:space="preserve">Hồ Khe Ná </w:t>
            </w:r>
            <w:r w:rsidRPr="00D32CE3">
              <w:rPr>
                <w:sz w:val="24"/>
                <w:lang w:val="en-US"/>
              </w:rPr>
              <w:t xml:space="preserve">- </w:t>
            </w:r>
            <w:r w:rsidRPr="00D32CE3">
              <w:rPr>
                <w:sz w:val="24"/>
              </w:rPr>
              <w:t xml:space="preserve">Xã Vĩnh Hòa - huyện Vĩnh Linh </w:t>
            </w:r>
          </w:p>
        </w:tc>
        <w:tc>
          <w:tcPr>
            <w:tcW w:w="3591" w:type="dxa"/>
            <w:vAlign w:val="center"/>
          </w:tcPr>
          <w:p w14:paraId="6D7E347B" w14:textId="77777777" w:rsidR="00157EF1" w:rsidRPr="00D32CE3" w:rsidRDefault="00157EF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Cây trồng chủ yếu khu vực dự án: Lúa, ngô, môn, khoai, sắn, lạc, tiêu, cao su.</w:t>
            </w:r>
          </w:p>
        </w:tc>
        <w:tc>
          <w:tcPr>
            <w:tcW w:w="3084" w:type="dxa"/>
            <w:vAlign w:val="center"/>
          </w:tcPr>
          <w:p w14:paraId="1DB04C98"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Trâu, bò, lợn, gia cầm, thủy sản, ca trắm, trê, mè, chép</w:t>
            </w:r>
            <w:r w:rsidRPr="00D32CE3">
              <w:rPr>
                <w:rFonts w:eastAsia="Times New Roman"/>
                <w:sz w:val="24"/>
                <w:szCs w:val="24"/>
                <w:lang w:val="en-US"/>
              </w:rPr>
              <w:t>.</w:t>
            </w:r>
          </w:p>
        </w:tc>
      </w:tr>
      <w:tr w:rsidR="00157EF1" w:rsidRPr="00D32CE3" w14:paraId="2EE9C659" w14:textId="77777777" w:rsidTr="00C051FA">
        <w:trPr>
          <w:jc w:val="center"/>
        </w:trPr>
        <w:tc>
          <w:tcPr>
            <w:tcW w:w="0" w:type="auto"/>
            <w:vAlign w:val="center"/>
          </w:tcPr>
          <w:p w14:paraId="69BC5928" w14:textId="77777777" w:rsidR="00157EF1" w:rsidRPr="00D32CE3" w:rsidRDefault="00157EF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4</w:t>
            </w:r>
          </w:p>
        </w:tc>
        <w:tc>
          <w:tcPr>
            <w:tcW w:w="0" w:type="auto"/>
            <w:vAlign w:val="center"/>
          </w:tcPr>
          <w:p w14:paraId="79B54AE4" w14:textId="77777777" w:rsidR="00157EF1" w:rsidRPr="00D32CE3" w:rsidRDefault="00157EF1" w:rsidP="00C051FA">
            <w:pPr>
              <w:widowControl w:val="0"/>
              <w:spacing w:before="40" w:after="40" w:line="264" w:lineRule="auto"/>
              <w:rPr>
                <w:sz w:val="24"/>
              </w:rPr>
            </w:pPr>
            <w:r w:rsidRPr="00D32CE3">
              <w:rPr>
                <w:sz w:val="24"/>
              </w:rPr>
              <w:t xml:space="preserve">Hồ Khóm 2 </w:t>
            </w:r>
            <w:r w:rsidRPr="00D32CE3">
              <w:rPr>
                <w:sz w:val="24"/>
                <w:lang w:val="en-US"/>
              </w:rPr>
              <w:t xml:space="preserve">- </w:t>
            </w:r>
            <w:r w:rsidRPr="00D32CE3">
              <w:rPr>
                <w:sz w:val="24"/>
              </w:rPr>
              <w:t xml:space="preserve">Thị trấn Bến Quan - huyện Vĩnh Linh  </w:t>
            </w:r>
          </w:p>
        </w:tc>
        <w:tc>
          <w:tcPr>
            <w:tcW w:w="3591" w:type="dxa"/>
            <w:vAlign w:val="center"/>
          </w:tcPr>
          <w:p w14:paraId="3B06F43B" w14:textId="77777777" w:rsidR="00157EF1" w:rsidRPr="00D32CE3" w:rsidRDefault="00157EF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 xml:space="preserve">Khu vực hồ cây trồng chủ yếu là: </w:t>
            </w:r>
            <w:r w:rsidR="00D454BE" w:rsidRPr="00D32CE3">
              <w:rPr>
                <w:rFonts w:eastAsia="Times New Roman"/>
                <w:sz w:val="24"/>
                <w:szCs w:val="24"/>
                <w:lang w:val="en-US"/>
              </w:rPr>
              <w:t>lúa</w:t>
            </w:r>
            <w:r w:rsidRPr="00D32CE3">
              <w:rPr>
                <w:rFonts w:eastAsia="Times New Roman"/>
                <w:sz w:val="24"/>
                <w:szCs w:val="24"/>
                <w:lang w:val="en-US"/>
              </w:rPr>
              <w:t>, lạc, cao su, hồ tiêu, rau màu.</w:t>
            </w:r>
          </w:p>
        </w:tc>
        <w:tc>
          <w:tcPr>
            <w:tcW w:w="3084" w:type="dxa"/>
            <w:vAlign w:val="center"/>
          </w:tcPr>
          <w:p w14:paraId="14D44863"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Các loại động vật chủ yếu của khu vực chủ yếu là trâu, bò, lợn, chó.</w:t>
            </w:r>
          </w:p>
        </w:tc>
      </w:tr>
      <w:tr w:rsidR="00157EF1" w:rsidRPr="00D32CE3" w14:paraId="6205CA50" w14:textId="77777777" w:rsidTr="00C051FA">
        <w:trPr>
          <w:jc w:val="center"/>
        </w:trPr>
        <w:tc>
          <w:tcPr>
            <w:tcW w:w="0" w:type="auto"/>
            <w:vAlign w:val="center"/>
          </w:tcPr>
          <w:p w14:paraId="596B09A4" w14:textId="77777777" w:rsidR="00157EF1" w:rsidRPr="00D32CE3" w:rsidRDefault="00157EF1" w:rsidP="00C051FA">
            <w:pPr>
              <w:widowControl w:val="0"/>
              <w:spacing w:before="40" w:after="40" w:line="264" w:lineRule="auto"/>
              <w:jc w:val="center"/>
              <w:rPr>
                <w:sz w:val="24"/>
                <w:lang w:val="en-US"/>
              </w:rPr>
            </w:pPr>
            <w:r w:rsidRPr="00D32CE3">
              <w:rPr>
                <w:sz w:val="24"/>
                <w:lang w:val="en-US"/>
              </w:rPr>
              <w:t>5</w:t>
            </w:r>
          </w:p>
        </w:tc>
        <w:tc>
          <w:tcPr>
            <w:tcW w:w="0" w:type="auto"/>
            <w:vAlign w:val="center"/>
          </w:tcPr>
          <w:p w14:paraId="7A5DB317" w14:textId="77777777" w:rsidR="00157EF1" w:rsidRPr="00D32CE3" w:rsidRDefault="00157EF1" w:rsidP="00C051FA">
            <w:pPr>
              <w:widowControl w:val="0"/>
              <w:spacing w:before="40" w:after="40" w:line="264" w:lineRule="auto"/>
              <w:rPr>
                <w:sz w:val="24"/>
                <w:lang w:val="en-US"/>
              </w:rPr>
            </w:pPr>
            <w:r w:rsidRPr="00D32CE3">
              <w:rPr>
                <w:sz w:val="24"/>
              </w:rPr>
              <w:t xml:space="preserve">Hồ Dục Đức </w:t>
            </w:r>
            <w:r w:rsidRPr="00D32CE3">
              <w:rPr>
                <w:sz w:val="24"/>
                <w:lang w:val="en-US"/>
              </w:rPr>
              <w:t xml:space="preserve">- </w:t>
            </w:r>
            <w:r w:rsidRPr="00D32CE3">
              <w:rPr>
                <w:sz w:val="24"/>
              </w:rPr>
              <w:t xml:space="preserve">Xã Vĩnh Sơn - huyện Vĩnh Linh </w:t>
            </w:r>
          </w:p>
        </w:tc>
        <w:tc>
          <w:tcPr>
            <w:tcW w:w="3591" w:type="dxa"/>
            <w:vAlign w:val="center"/>
          </w:tcPr>
          <w:p w14:paraId="77AC6360" w14:textId="77777777" w:rsidR="00157EF1" w:rsidRPr="00D32CE3" w:rsidRDefault="00157EF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 xml:space="preserve">Cây trồng chủ yếu khu vực dự án: </w:t>
            </w:r>
            <w:r w:rsidR="00D454BE" w:rsidRPr="00D32CE3">
              <w:rPr>
                <w:rFonts w:eastAsia="Times New Roman"/>
                <w:sz w:val="24"/>
                <w:szCs w:val="24"/>
                <w:lang w:val="en-US"/>
              </w:rPr>
              <w:t>lúa</w:t>
            </w:r>
            <w:r w:rsidRPr="00D32CE3">
              <w:rPr>
                <w:rFonts w:eastAsia="Times New Roman"/>
                <w:sz w:val="24"/>
                <w:szCs w:val="24"/>
                <w:lang w:val="en-US"/>
              </w:rPr>
              <w:t>, ngô, sắn, lạc, rau màu, cao su.</w:t>
            </w:r>
          </w:p>
          <w:p w14:paraId="2B6D5AFA" w14:textId="77777777" w:rsidR="00157EF1" w:rsidRPr="00D32CE3" w:rsidRDefault="00157EF1" w:rsidP="00C051FA">
            <w:pPr>
              <w:widowControl w:val="0"/>
              <w:spacing w:before="40" w:after="40" w:line="264" w:lineRule="auto"/>
              <w:ind w:left="230" w:hanging="244"/>
              <w:rPr>
                <w:sz w:val="24"/>
              </w:rPr>
            </w:pPr>
          </w:p>
        </w:tc>
        <w:tc>
          <w:tcPr>
            <w:tcW w:w="3084" w:type="dxa"/>
            <w:vAlign w:val="center"/>
          </w:tcPr>
          <w:p w14:paraId="1D480177"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 xml:space="preserve">Các loài động vật tại khu vực tiểu dự án chủ yếu là: </w:t>
            </w:r>
            <w:r w:rsidR="00D454BE" w:rsidRPr="00D32CE3">
              <w:rPr>
                <w:rFonts w:eastAsia="Times New Roman"/>
                <w:spacing w:val="-4"/>
                <w:sz w:val="24"/>
                <w:szCs w:val="24"/>
                <w:lang w:val="en-US"/>
              </w:rPr>
              <w:t>trâu</w:t>
            </w:r>
            <w:r w:rsidRPr="00D32CE3">
              <w:rPr>
                <w:rFonts w:eastAsia="Times New Roman"/>
                <w:spacing w:val="-4"/>
                <w:sz w:val="24"/>
                <w:szCs w:val="24"/>
                <w:lang w:val="en-US"/>
              </w:rPr>
              <w:t>, bò, lợn, chó</w:t>
            </w:r>
            <w:r w:rsidRPr="00D32CE3">
              <w:rPr>
                <w:rFonts w:eastAsia="Times New Roman"/>
                <w:sz w:val="24"/>
                <w:szCs w:val="24"/>
                <w:lang w:val="en-US"/>
              </w:rPr>
              <w:t>.</w:t>
            </w:r>
          </w:p>
          <w:p w14:paraId="6E6CE122" w14:textId="77777777" w:rsidR="00157EF1" w:rsidRPr="00D32CE3" w:rsidRDefault="00157EF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Thủy sản: tôm, cá.</w:t>
            </w:r>
          </w:p>
        </w:tc>
      </w:tr>
      <w:tr w:rsidR="006D6E21" w:rsidRPr="00D32CE3" w14:paraId="40F1AE98" w14:textId="77777777" w:rsidTr="00D454BE">
        <w:trPr>
          <w:jc w:val="center"/>
        </w:trPr>
        <w:tc>
          <w:tcPr>
            <w:tcW w:w="0" w:type="auto"/>
            <w:vAlign w:val="center"/>
          </w:tcPr>
          <w:p w14:paraId="132F4DBC" w14:textId="77777777" w:rsidR="006D6E21" w:rsidRPr="00D32CE3" w:rsidRDefault="006D6E21" w:rsidP="00D454BE">
            <w:pPr>
              <w:widowControl w:val="0"/>
              <w:spacing w:before="40" w:after="40" w:line="264" w:lineRule="auto"/>
              <w:jc w:val="center"/>
              <w:rPr>
                <w:sz w:val="24"/>
                <w:lang w:val="en-US"/>
              </w:rPr>
            </w:pPr>
            <w:r w:rsidRPr="00D32CE3">
              <w:rPr>
                <w:sz w:val="24"/>
              </w:rPr>
              <w:t>6</w:t>
            </w:r>
          </w:p>
        </w:tc>
        <w:tc>
          <w:tcPr>
            <w:tcW w:w="0" w:type="auto"/>
            <w:vAlign w:val="center"/>
          </w:tcPr>
          <w:p w14:paraId="18C5E3A4" w14:textId="77777777" w:rsidR="006D6E21" w:rsidRPr="00D32CE3" w:rsidRDefault="006D6E21" w:rsidP="00D454BE">
            <w:pPr>
              <w:widowControl w:val="0"/>
              <w:spacing w:before="40" w:after="40" w:line="264" w:lineRule="auto"/>
              <w:rPr>
                <w:sz w:val="24"/>
              </w:rPr>
            </w:pPr>
            <w:r w:rsidRPr="00D32CE3">
              <w:rPr>
                <w:sz w:val="24"/>
              </w:rPr>
              <w:t>Hồ Đập Hoi 1, đập Hoi 2</w:t>
            </w:r>
            <w:r w:rsidRPr="00D32CE3">
              <w:rPr>
                <w:sz w:val="24"/>
                <w:lang w:val="en-US"/>
              </w:rPr>
              <w:t xml:space="preserve"> - </w:t>
            </w:r>
            <w:r w:rsidRPr="00D32CE3">
              <w:rPr>
                <w:sz w:val="24"/>
              </w:rPr>
              <w:t xml:space="preserve">Xã Gio Mỹ - huyện Gio Linh </w:t>
            </w:r>
          </w:p>
        </w:tc>
        <w:tc>
          <w:tcPr>
            <w:tcW w:w="3591" w:type="dxa"/>
            <w:vAlign w:val="center"/>
          </w:tcPr>
          <w:p w14:paraId="7ABAC2D9"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Cây trồng chủ yếu khu vực dự án: Lúa, lạc, ớt, khoai, sắn đậu đỗ, rau, mướp đắng, dưa, ngô.</w:t>
            </w:r>
          </w:p>
          <w:p w14:paraId="69D1E87B"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Cây lấy gỗ: bạch đàn, keo, tràm</w:t>
            </w:r>
          </w:p>
        </w:tc>
        <w:tc>
          <w:tcPr>
            <w:tcW w:w="3084" w:type="dxa"/>
            <w:vAlign w:val="center"/>
          </w:tcPr>
          <w:p w14:paraId="34D09505"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pacing w:val="-4"/>
                <w:sz w:val="24"/>
                <w:szCs w:val="24"/>
                <w:lang w:val="en-US"/>
              </w:rPr>
            </w:pPr>
            <w:r w:rsidRPr="00D32CE3">
              <w:rPr>
                <w:rFonts w:eastAsia="Times New Roman"/>
                <w:spacing w:val="-4"/>
                <w:sz w:val="24"/>
                <w:szCs w:val="24"/>
                <w:lang w:val="en-US"/>
              </w:rPr>
              <w:t>Các loài động vật tại khu vực hồ chủ yếu là các loài động vật nuôi của người dân như: trâu, bò, lợn, chó, gia cầm, thủy cầm.</w:t>
            </w:r>
          </w:p>
        </w:tc>
      </w:tr>
      <w:tr w:rsidR="00F56834" w:rsidRPr="00D32CE3" w14:paraId="50CEE4C5" w14:textId="77777777" w:rsidTr="00C051FA">
        <w:trPr>
          <w:jc w:val="center"/>
        </w:trPr>
        <w:tc>
          <w:tcPr>
            <w:tcW w:w="0" w:type="auto"/>
            <w:vAlign w:val="center"/>
          </w:tcPr>
          <w:p w14:paraId="12C3C587" w14:textId="77777777" w:rsidR="006D6E21" w:rsidRPr="00D32CE3" w:rsidRDefault="006D6E2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7</w:t>
            </w:r>
          </w:p>
        </w:tc>
        <w:tc>
          <w:tcPr>
            <w:tcW w:w="0" w:type="auto"/>
            <w:vAlign w:val="center"/>
          </w:tcPr>
          <w:p w14:paraId="7B7D8A61" w14:textId="77777777" w:rsidR="006D6E21" w:rsidRPr="00D32CE3" w:rsidRDefault="006D6E21" w:rsidP="00C051FA">
            <w:pPr>
              <w:widowControl w:val="0"/>
              <w:spacing w:before="40" w:after="40" w:line="264" w:lineRule="auto"/>
              <w:rPr>
                <w:sz w:val="24"/>
              </w:rPr>
            </w:pPr>
            <w:r w:rsidRPr="00D32CE3">
              <w:rPr>
                <w:sz w:val="24"/>
              </w:rPr>
              <w:t xml:space="preserve">Hồ Kinh Môn </w:t>
            </w:r>
            <w:r w:rsidRPr="00D32CE3">
              <w:rPr>
                <w:sz w:val="24"/>
                <w:lang w:val="en-US"/>
              </w:rPr>
              <w:t xml:space="preserve">- </w:t>
            </w:r>
            <w:r w:rsidRPr="00D32CE3">
              <w:rPr>
                <w:sz w:val="24"/>
              </w:rPr>
              <w:t xml:space="preserve">Xã Trung Sơn - huyện Gio Linh </w:t>
            </w:r>
          </w:p>
        </w:tc>
        <w:tc>
          <w:tcPr>
            <w:tcW w:w="3591" w:type="dxa"/>
            <w:vAlign w:val="center"/>
          </w:tcPr>
          <w:p w14:paraId="1A32B03D"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Khu vực hồ Kinh Môn trồng một số loại cây lấy gỗ như: cây keo, bạch đàn.</w:t>
            </w:r>
          </w:p>
          <w:p w14:paraId="259FD786"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pacing w:val="-4"/>
                <w:sz w:val="24"/>
                <w:szCs w:val="24"/>
                <w:lang w:val="en-US"/>
              </w:rPr>
              <w:t>Bên cạnh đó một phần là cây công nghiệp cao su và một phần là cây nông nghiệp như lúa, khoai lang, lạc, môn, sắn, dưa hấu</w:t>
            </w:r>
            <w:r w:rsidRPr="00D32CE3">
              <w:rPr>
                <w:rFonts w:eastAsia="Times New Roman"/>
                <w:sz w:val="24"/>
                <w:szCs w:val="24"/>
                <w:lang w:val="en-US"/>
              </w:rPr>
              <w:t>.</w:t>
            </w:r>
          </w:p>
        </w:tc>
        <w:tc>
          <w:tcPr>
            <w:tcW w:w="3084" w:type="dxa"/>
            <w:vAlign w:val="center"/>
          </w:tcPr>
          <w:p w14:paraId="001BEE79"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Các loài động vật tại khu vực hồ chủ yếu là các loài động vật nuôi của người dân như</w:t>
            </w:r>
            <w:r w:rsidRPr="00D32CE3">
              <w:rPr>
                <w:rFonts w:eastAsia="Times New Roman"/>
                <w:sz w:val="24"/>
                <w:szCs w:val="24"/>
                <w:lang w:val="en-US"/>
              </w:rPr>
              <w:t>: trâu, bò, lợn và gia cầm.</w:t>
            </w:r>
          </w:p>
          <w:p w14:paraId="4A9853AD" w14:textId="77777777" w:rsidR="006D6E21" w:rsidRPr="00D32CE3" w:rsidRDefault="006D6E21" w:rsidP="00C051FA">
            <w:pPr>
              <w:widowControl w:val="0"/>
              <w:spacing w:before="40" w:after="40" w:line="264" w:lineRule="auto"/>
              <w:ind w:left="251" w:hanging="265"/>
              <w:rPr>
                <w:sz w:val="24"/>
              </w:rPr>
            </w:pPr>
          </w:p>
        </w:tc>
      </w:tr>
      <w:tr w:rsidR="006D6E21" w:rsidRPr="00D32CE3" w14:paraId="3233ADED" w14:textId="77777777" w:rsidTr="00C051FA">
        <w:trPr>
          <w:jc w:val="center"/>
        </w:trPr>
        <w:tc>
          <w:tcPr>
            <w:tcW w:w="0" w:type="auto"/>
            <w:vAlign w:val="center"/>
          </w:tcPr>
          <w:p w14:paraId="2C2B4863" w14:textId="77777777" w:rsidR="006D6E21" w:rsidRPr="00D32CE3" w:rsidRDefault="006D6E21" w:rsidP="00C051FA">
            <w:pPr>
              <w:widowControl w:val="0"/>
              <w:spacing w:before="40" w:after="40" w:line="264" w:lineRule="auto"/>
              <w:jc w:val="center"/>
              <w:rPr>
                <w:sz w:val="24"/>
                <w:lang w:val="en-US"/>
              </w:rPr>
            </w:pPr>
            <w:r w:rsidRPr="00D32CE3">
              <w:rPr>
                <w:sz w:val="24"/>
                <w:lang w:val="en-US"/>
              </w:rPr>
              <w:t>8</w:t>
            </w:r>
          </w:p>
        </w:tc>
        <w:tc>
          <w:tcPr>
            <w:tcW w:w="0" w:type="auto"/>
            <w:vAlign w:val="center"/>
          </w:tcPr>
          <w:p w14:paraId="1384CA3F" w14:textId="77777777" w:rsidR="006D6E21" w:rsidRPr="00D32CE3" w:rsidRDefault="006D6E21" w:rsidP="00C051FA">
            <w:pPr>
              <w:widowControl w:val="0"/>
              <w:spacing w:before="40" w:after="40" w:line="264" w:lineRule="auto"/>
              <w:rPr>
                <w:sz w:val="24"/>
                <w:lang w:val="en-US"/>
              </w:rPr>
            </w:pPr>
            <w:r w:rsidRPr="00D32CE3">
              <w:rPr>
                <w:sz w:val="24"/>
              </w:rPr>
              <w:t>Hồ Đá Cựa</w:t>
            </w:r>
            <w:r w:rsidRPr="00D32CE3">
              <w:rPr>
                <w:sz w:val="24"/>
                <w:lang w:val="en-US"/>
              </w:rPr>
              <w:t xml:space="preserve"> -</w:t>
            </w:r>
            <w:r w:rsidRPr="00D32CE3">
              <w:rPr>
                <w:sz w:val="24"/>
              </w:rPr>
              <w:t xml:space="preserve"> Xã Cam Tuyền - huyện Cam Lộ </w:t>
            </w:r>
          </w:p>
        </w:tc>
        <w:tc>
          <w:tcPr>
            <w:tcW w:w="3591" w:type="dxa"/>
            <w:vAlign w:val="center"/>
          </w:tcPr>
          <w:p w14:paraId="684F82EA"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Cây trồng chủ yếu khu vực dự án: Lúa, lạc, ngô, sắn, đậu xanh, cao su.</w:t>
            </w:r>
          </w:p>
        </w:tc>
        <w:tc>
          <w:tcPr>
            <w:tcW w:w="3084" w:type="dxa"/>
            <w:vAlign w:val="center"/>
          </w:tcPr>
          <w:p w14:paraId="4D5E3568"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Các loài động vật tại khu vực hồ chủ yếu là: trâu, bò, lợn, vịt, ngan, ngỗng.</w:t>
            </w:r>
          </w:p>
        </w:tc>
      </w:tr>
      <w:tr w:rsidR="00F56834" w:rsidRPr="00D32CE3" w14:paraId="3A107237" w14:textId="77777777" w:rsidTr="00C051FA">
        <w:trPr>
          <w:jc w:val="center"/>
        </w:trPr>
        <w:tc>
          <w:tcPr>
            <w:tcW w:w="0" w:type="auto"/>
            <w:vAlign w:val="center"/>
          </w:tcPr>
          <w:p w14:paraId="03A41A18" w14:textId="77777777" w:rsidR="006D6E21" w:rsidRPr="00D32CE3" w:rsidRDefault="006D6E2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9</w:t>
            </w:r>
          </w:p>
        </w:tc>
        <w:tc>
          <w:tcPr>
            <w:tcW w:w="0" w:type="auto"/>
            <w:vAlign w:val="center"/>
          </w:tcPr>
          <w:p w14:paraId="4989B8A6" w14:textId="77777777" w:rsidR="006D6E21" w:rsidRPr="00D32CE3" w:rsidRDefault="006D6E21" w:rsidP="00C051FA">
            <w:pPr>
              <w:widowControl w:val="0"/>
              <w:spacing w:before="40" w:after="40" w:line="264" w:lineRule="auto"/>
              <w:rPr>
                <w:sz w:val="24"/>
              </w:rPr>
            </w:pPr>
            <w:r w:rsidRPr="00D32CE3">
              <w:rPr>
                <w:sz w:val="24"/>
              </w:rPr>
              <w:t>Hồ chứa nước Km6</w:t>
            </w:r>
            <w:r w:rsidRPr="00D32CE3">
              <w:rPr>
                <w:sz w:val="24"/>
                <w:lang w:val="en-US"/>
              </w:rPr>
              <w:t xml:space="preserve"> - </w:t>
            </w:r>
            <w:r w:rsidRPr="00D32CE3">
              <w:rPr>
                <w:sz w:val="24"/>
              </w:rPr>
              <w:t xml:space="preserve">Phường 4 - </w:t>
            </w:r>
            <w:r w:rsidRPr="00D32CE3">
              <w:rPr>
                <w:sz w:val="24"/>
                <w:lang w:val="en-US"/>
              </w:rPr>
              <w:t>tp.</w:t>
            </w:r>
            <w:r w:rsidRPr="00D32CE3">
              <w:rPr>
                <w:sz w:val="24"/>
              </w:rPr>
              <w:t xml:space="preserve"> Đông Hà </w:t>
            </w:r>
          </w:p>
        </w:tc>
        <w:tc>
          <w:tcPr>
            <w:tcW w:w="3591" w:type="dxa"/>
            <w:vAlign w:val="center"/>
          </w:tcPr>
          <w:p w14:paraId="437D9F68"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Khu vực hồ trồng một số loại cây nông nghiệp như: lúa, ngô, đậu và một phần trồng một số cây lấy như tràm, keo.</w:t>
            </w:r>
          </w:p>
        </w:tc>
        <w:tc>
          <w:tcPr>
            <w:tcW w:w="3084" w:type="dxa"/>
            <w:vAlign w:val="center"/>
          </w:tcPr>
          <w:p w14:paraId="45593039"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t>Chủ yếu là trâu, bò, lợn dê và một số loại gia cầm.</w:t>
            </w:r>
          </w:p>
          <w:p w14:paraId="099BD393" w14:textId="77777777" w:rsidR="006D6E21" w:rsidRPr="00D32CE3" w:rsidRDefault="006D6E21" w:rsidP="00C051FA">
            <w:pPr>
              <w:widowControl w:val="0"/>
              <w:spacing w:before="40" w:after="40" w:line="264" w:lineRule="auto"/>
              <w:ind w:left="251" w:hanging="265"/>
              <w:rPr>
                <w:sz w:val="24"/>
              </w:rPr>
            </w:pPr>
          </w:p>
        </w:tc>
      </w:tr>
      <w:tr w:rsidR="006D6E21" w:rsidRPr="00D32CE3" w14:paraId="756AC7E8" w14:textId="77777777" w:rsidTr="00C051FA">
        <w:trPr>
          <w:jc w:val="center"/>
        </w:trPr>
        <w:tc>
          <w:tcPr>
            <w:tcW w:w="0" w:type="auto"/>
            <w:vAlign w:val="center"/>
          </w:tcPr>
          <w:p w14:paraId="23FA6A38" w14:textId="77777777" w:rsidR="006D6E21" w:rsidRPr="00D32CE3" w:rsidRDefault="006D6E21" w:rsidP="00C051FA">
            <w:pPr>
              <w:widowControl w:val="0"/>
              <w:spacing w:before="40" w:after="40" w:line="264" w:lineRule="auto"/>
              <w:jc w:val="center"/>
              <w:rPr>
                <w:sz w:val="24"/>
                <w:lang w:val="en-US"/>
              </w:rPr>
            </w:pPr>
            <w:r w:rsidRPr="00D32CE3">
              <w:rPr>
                <w:sz w:val="24"/>
                <w:lang w:val="en-US"/>
              </w:rPr>
              <w:t>10</w:t>
            </w:r>
          </w:p>
        </w:tc>
        <w:tc>
          <w:tcPr>
            <w:tcW w:w="0" w:type="auto"/>
            <w:vAlign w:val="center"/>
          </w:tcPr>
          <w:p w14:paraId="58C9AFB3" w14:textId="77777777" w:rsidR="006D6E21" w:rsidRPr="00D32CE3" w:rsidRDefault="006D6E21" w:rsidP="00C051FA">
            <w:pPr>
              <w:widowControl w:val="0"/>
              <w:spacing w:before="40" w:after="40" w:line="264" w:lineRule="auto"/>
              <w:rPr>
                <w:sz w:val="24"/>
                <w:lang w:val="en-US"/>
              </w:rPr>
            </w:pPr>
            <w:r w:rsidRPr="00D32CE3">
              <w:rPr>
                <w:sz w:val="24"/>
              </w:rPr>
              <w:t>Hồ Tân Vĩnh</w:t>
            </w:r>
            <w:r w:rsidRPr="00D32CE3">
              <w:rPr>
                <w:sz w:val="24"/>
                <w:lang w:val="en-US"/>
              </w:rPr>
              <w:t xml:space="preserve"> -</w:t>
            </w:r>
            <w:r w:rsidRPr="00D32CE3">
              <w:rPr>
                <w:sz w:val="24"/>
              </w:rPr>
              <w:t xml:space="preserve"> Xã Hướng Tân - huyện Hướng Hóa</w:t>
            </w:r>
          </w:p>
        </w:tc>
        <w:tc>
          <w:tcPr>
            <w:tcW w:w="3591" w:type="dxa"/>
            <w:vAlign w:val="center"/>
          </w:tcPr>
          <w:p w14:paraId="4C663933"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Cây trồng chủ yếu khu vực hồ Tân Vĩnh: Lúa nước, cây ngô, cây sắn, chuối, cà phê.</w:t>
            </w:r>
          </w:p>
        </w:tc>
        <w:tc>
          <w:tcPr>
            <w:tcW w:w="3084" w:type="dxa"/>
            <w:vAlign w:val="center"/>
          </w:tcPr>
          <w:p w14:paraId="08AD24D5"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Các loài động vật tại khu vực tiểu dự án chủ yếu là: Trâu, bò, lợn, dê</w:t>
            </w:r>
            <w:r w:rsidRPr="00D32CE3">
              <w:rPr>
                <w:rFonts w:eastAsia="Times New Roman"/>
                <w:sz w:val="24"/>
                <w:szCs w:val="24"/>
                <w:lang w:val="en-US"/>
              </w:rPr>
              <w:t>.</w:t>
            </w:r>
          </w:p>
        </w:tc>
      </w:tr>
      <w:tr w:rsidR="006D6E21" w:rsidRPr="00D32CE3" w14:paraId="64BF3267" w14:textId="77777777" w:rsidTr="00C051FA">
        <w:trPr>
          <w:jc w:val="center"/>
        </w:trPr>
        <w:tc>
          <w:tcPr>
            <w:tcW w:w="0" w:type="auto"/>
            <w:vAlign w:val="center"/>
          </w:tcPr>
          <w:p w14:paraId="1C8408E4" w14:textId="77777777" w:rsidR="006D6E21" w:rsidRPr="00D32CE3" w:rsidRDefault="006D6E2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t>11</w:t>
            </w:r>
          </w:p>
        </w:tc>
        <w:tc>
          <w:tcPr>
            <w:tcW w:w="0" w:type="auto"/>
            <w:vAlign w:val="center"/>
          </w:tcPr>
          <w:p w14:paraId="1055E52D" w14:textId="77777777" w:rsidR="006D6E21" w:rsidRPr="00D32CE3" w:rsidRDefault="006D6E21" w:rsidP="00C051FA">
            <w:pPr>
              <w:widowControl w:val="0"/>
              <w:spacing w:before="40" w:after="40" w:line="264" w:lineRule="auto"/>
              <w:rPr>
                <w:sz w:val="24"/>
              </w:rPr>
            </w:pPr>
            <w:r w:rsidRPr="00D32CE3">
              <w:rPr>
                <w:sz w:val="24"/>
              </w:rPr>
              <w:t>Hồ Khóm 7</w:t>
            </w:r>
            <w:r w:rsidRPr="00D32CE3">
              <w:rPr>
                <w:sz w:val="24"/>
                <w:lang w:val="en-US"/>
              </w:rPr>
              <w:t xml:space="preserve"> - </w:t>
            </w:r>
            <w:r w:rsidRPr="00D32CE3">
              <w:rPr>
                <w:sz w:val="24"/>
              </w:rPr>
              <w:t xml:space="preserve">Thị trấn Khe Sanh - huyện Hướng Hóa </w:t>
            </w:r>
          </w:p>
        </w:tc>
        <w:tc>
          <w:tcPr>
            <w:tcW w:w="3591" w:type="dxa"/>
            <w:vAlign w:val="center"/>
          </w:tcPr>
          <w:p w14:paraId="4A45BABA"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 xml:space="preserve">Khu vực hồ Khóm 7 trồng một số loại cây chủ yếu như: cây tràm, cà phê, tiêu, vải thiều; Bên </w:t>
            </w:r>
            <w:r w:rsidRPr="00D32CE3">
              <w:rPr>
                <w:rFonts w:eastAsia="Times New Roman"/>
                <w:sz w:val="24"/>
                <w:szCs w:val="24"/>
                <w:lang w:val="en-US"/>
              </w:rPr>
              <w:lastRenderedPageBreak/>
              <w:t>cạnh đó là một số loài cây nông nghiệp lúa, ngô, sắn.</w:t>
            </w:r>
          </w:p>
        </w:tc>
        <w:tc>
          <w:tcPr>
            <w:tcW w:w="3084" w:type="dxa"/>
            <w:vAlign w:val="center"/>
          </w:tcPr>
          <w:p w14:paraId="70194111"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z w:val="24"/>
                <w:szCs w:val="24"/>
                <w:lang w:val="en-US"/>
              </w:rPr>
              <w:lastRenderedPageBreak/>
              <w:t>Chăn nuôi chủ yếu trong khu vực là trâu, bò, lợn.</w:t>
            </w:r>
          </w:p>
          <w:p w14:paraId="13E21EAB" w14:textId="77777777" w:rsidR="006D6E21" w:rsidRPr="00D32CE3" w:rsidRDefault="006D6E21" w:rsidP="00C051FA">
            <w:pPr>
              <w:widowControl w:val="0"/>
              <w:spacing w:before="40" w:after="40" w:line="264" w:lineRule="auto"/>
              <w:ind w:left="251" w:hanging="265"/>
              <w:rPr>
                <w:sz w:val="24"/>
              </w:rPr>
            </w:pPr>
          </w:p>
        </w:tc>
      </w:tr>
      <w:tr w:rsidR="006D6E21" w:rsidRPr="00D32CE3" w14:paraId="1200E95D" w14:textId="77777777" w:rsidTr="00C051FA">
        <w:trPr>
          <w:jc w:val="center"/>
        </w:trPr>
        <w:tc>
          <w:tcPr>
            <w:tcW w:w="0" w:type="auto"/>
            <w:vAlign w:val="center"/>
          </w:tcPr>
          <w:p w14:paraId="15FD80AC" w14:textId="77777777" w:rsidR="006D6E21" w:rsidRPr="00D32CE3" w:rsidRDefault="006D6E21" w:rsidP="00C051FA">
            <w:pPr>
              <w:pStyle w:val="ListParagraph"/>
              <w:widowControl w:val="0"/>
              <w:spacing w:before="40" w:after="40" w:line="264" w:lineRule="auto"/>
              <w:jc w:val="center"/>
              <w:rPr>
                <w:rFonts w:eastAsia="Times New Roman"/>
                <w:sz w:val="24"/>
                <w:szCs w:val="24"/>
                <w:lang w:val="en-US"/>
              </w:rPr>
            </w:pPr>
            <w:r w:rsidRPr="00D32CE3">
              <w:rPr>
                <w:rFonts w:eastAsia="Times New Roman"/>
                <w:sz w:val="24"/>
                <w:szCs w:val="24"/>
                <w:lang w:val="en-US"/>
              </w:rPr>
              <w:lastRenderedPageBreak/>
              <w:t>12</w:t>
            </w:r>
          </w:p>
        </w:tc>
        <w:tc>
          <w:tcPr>
            <w:tcW w:w="0" w:type="auto"/>
            <w:vAlign w:val="center"/>
          </w:tcPr>
          <w:p w14:paraId="393E0580" w14:textId="77777777" w:rsidR="006D6E21" w:rsidRPr="00D32CE3" w:rsidRDefault="006D6E21" w:rsidP="00C051FA">
            <w:pPr>
              <w:widowControl w:val="0"/>
              <w:spacing w:before="40" w:after="40" w:line="264" w:lineRule="auto"/>
              <w:rPr>
                <w:sz w:val="24"/>
                <w:lang w:val="en-US" w:eastAsia="ja-JP"/>
              </w:rPr>
            </w:pPr>
            <w:r w:rsidRPr="00D32CE3">
              <w:rPr>
                <w:sz w:val="24"/>
                <w:lang w:eastAsia="ja-JP"/>
              </w:rPr>
              <w:t xml:space="preserve">Hồ Khe Muồng </w:t>
            </w:r>
            <w:r w:rsidRPr="00D32CE3">
              <w:rPr>
                <w:sz w:val="24"/>
                <w:lang w:val="en-US" w:eastAsia="ja-JP"/>
              </w:rPr>
              <w:t xml:space="preserve">- </w:t>
            </w:r>
            <w:r w:rsidRPr="00D32CE3">
              <w:rPr>
                <w:sz w:val="24"/>
                <w:lang w:eastAsia="ja-JP"/>
              </w:rPr>
              <w:t xml:space="preserve">Xã Hải Chánh - huyện Hải Lăng </w:t>
            </w:r>
          </w:p>
        </w:tc>
        <w:tc>
          <w:tcPr>
            <w:tcW w:w="3591" w:type="dxa"/>
            <w:vAlign w:val="center"/>
          </w:tcPr>
          <w:p w14:paraId="1B65D020"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pacing w:val="-6"/>
                <w:sz w:val="24"/>
                <w:szCs w:val="24"/>
                <w:lang w:val="en-US"/>
              </w:rPr>
              <w:t>Khu vực hồ trồng một số loại cây nông nghiệp như: Lúa, sắn, khoai lang, ngô, lạc, đậu, rau dưa</w:t>
            </w:r>
            <w:r w:rsidRPr="00D32CE3">
              <w:rPr>
                <w:rFonts w:eastAsia="Times New Roman"/>
                <w:sz w:val="24"/>
                <w:szCs w:val="24"/>
                <w:lang w:val="en-US"/>
              </w:rPr>
              <w:t>.</w:t>
            </w:r>
          </w:p>
          <w:p w14:paraId="2BEE2030" w14:textId="77777777" w:rsidR="006D6E21" w:rsidRPr="00D32CE3" w:rsidRDefault="006D6E21" w:rsidP="001734EA">
            <w:pPr>
              <w:pStyle w:val="ListParagraph"/>
              <w:widowControl w:val="0"/>
              <w:numPr>
                <w:ilvl w:val="0"/>
                <w:numId w:val="41"/>
              </w:numPr>
              <w:spacing w:before="40" w:after="40" w:line="264" w:lineRule="auto"/>
              <w:ind w:left="230" w:hanging="244"/>
              <w:rPr>
                <w:rFonts w:eastAsia="Times New Roman"/>
                <w:sz w:val="24"/>
                <w:szCs w:val="24"/>
                <w:lang w:val="en-US"/>
              </w:rPr>
            </w:pPr>
            <w:r w:rsidRPr="00D32CE3">
              <w:rPr>
                <w:rFonts w:eastAsia="Times New Roman"/>
                <w:sz w:val="24"/>
                <w:szCs w:val="24"/>
                <w:lang w:val="en-US"/>
              </w:rPr>
              <w:t>Một phần trồng các loại cây như tiêu, cao su, cây ăn quả, cây chè.</w:t>
            </w:r>
          </w:p>
        </w:tc>
        <w:tc>
          <w:tcPr>
            <w:tcW w:w="3084" w:type="dxa"/>
            <w:vAlign w:val="center"/>
          </w:tcPr>
          <w:p w14:paraId="69558CA1" w14:textId="77777777" w:rsidR="006D6E21" w:rsidRPr="00D32CE3" w:rsidRDefault="006D6E21" w:rsidP="001734EA">
            <w:pPr>
              <w:pStyle w:val="ListParagraph"/>
              <w:widowControl w:val="0"/>
              <w:numPr>
                <w:ilvl w:val="0"/>
                <w:numId w:val="41"/>
              </w:numPr>
              <w:spacing w:before="40" w:after="40" w:line="264" w:lineRule="auto"/>
              <w:ind w:left="251" w:hanging="265"/>
              <w:rPr>
                <w:rFonts w:eastAsia="Times New Roman"/>
                <w:sz w:val="24"/>
                <w:szCs w:val="24"/>
                <w:lang w:val="en-US"/>
              </w:rPr>
            </w:pPr>
            <w:r w:rsidRPr="00D32CE3">
              <w:rPr>
                <w:rFonts w:eastAsia="Times New Roman"/>
                <w:spacing w:val="-4"/>
                <w:sz w:val="24"/>
                <w:szCs w:val="24"/>
                <w:lang w:val="en-US"/>
              </w:rPr>
              <w:t>Các loại động vật chủ yếu của khu vực chủ yếu là trâu, bò, lợn bên cạnh đó là các loại gia cầm, thủy cầm, cá nước ngọt</w:t>
            </w:r>
            <w:r w:rsidRPr="00D32CE3">
              <w:rPr>
                <w:rFonts w:eastAsia="Times New Roman"/>
                <w:sz w:val="24"/>
                <w:szCs w:val="24"/>
                <w:lang w:val="en-US"/>
              </w:rPr>
              <w:t>.</w:t>
            </w:r>
          </w:p>
        </w:tc>
      </w:tr>
    </w:tbl>
    <w:p w14:paraId="48054557" w14:textId="77777777" w:rsidR="00E57FB7" w:rsidRPr="00D32CE3" w:rsidRDefault="00517040" w:rsidP="004A70EE">
      <w:pPr>
        <w:tabs>
          <w:tab w:val="left" w:pos="2340"/>
        </w:tabs>
        <w:spacing w:before="40" w:after="40"/>
        <w:jc w:val="right"/>
        <w:rPr>
          <w:i/>
          <w:sz w:val="24"/>
          <w:lang w:val="en-US"/>
        </w:rPr>
      </w:pPr>
      <w:bookmarkStart w:id="3351" w:name="_Toc493432038"/>
      <w:bookmarkStart w:id="3352" w:name="_Toc511120613"/>
      <w:r w:rsidRPr="00D32CE3">
        <w:rPr>
          <w:i/>
          <w:sz w:val="24"/>
        </w:rPr>
        <w:t>Nguồn: Tổng hợp</w:t>
      </w:r>
      <w:r w:rsidR="007354A7" w:rsidRPr="00D32CE3">
        <w:rPr>
          <w:i/>
          <w:sz w:val="24"/>
          <w:lang w:val="en-US"/>
        </w:rPr>
        <w:t xml:space="preserve"> “</w:t>
      </w:r>
      <w:r w:rsidRPr="00D32CE3">
        <w:rPr>
          <w:i/>
          <w:sz w:val="24"/>
        </w:rPr>
        <w:t>Báo cáo Tình hình thực hiện phát triển KT – XH năm 2016. Kế hoạch phát triển KT –XH năm2017”các xã/</w:t>
      </w:r>
      <w:r w:rsidR="007354A7" w:rsidRPr="00D32CE3">
        <w:rPr>
          <w:i/>
          <w:sz w:val="24"/>
          <w:lang w:val="en-US"/>
        </w:rPr>
        <w:t>phường/</w:t>
      </w:r>
      <w:r w:rsidRPr="00D32CE3">
        <w:rPr>
          <w:i/>
          <w:sz w:val="24"/>
        </w:rPr>
        <w:t>thị trấn thực hiện TDA.</w:t>
      </w:r>
      <w:bookmarkEnd w:id="3351"/>
      <w:bookmarkEnd w:id="3352"/>
    </w:p>
    <w:p w14:paraId="0D41E90F" w14:textId="77777777" w:rsidR="00FC4E9F" w:rsidRPr="00D32CE3" w:rsidRDefault="00FC4E9F" w:rsidP="00F36277">
      <w:pPr>
        <w:pStyle w:val="Heading2"/>
        <w:keepNext w:val="0"/>
        <w:keepLines w:val="0"/>
        <w:widowControl w:val="0"/>
        <w:numPr>
          <w:ilvl w:val="1"/>
          <w:numId w:val="2"/>
        </w:numPr>
        <w:spacing w:before="60" w:after="60"/>
        <w:rPr>
          <w:sz w:val="24"/>
          <w:szCs w:val="24"/>
          <w:lang w:val="it-IT"/>
        </w:rPr>
      </w:pPr>
      <w:bookmarkStart w:id="3353" w:name="_Toc533587698"/>
      <w:r w:rsidRPr="00D32CE3">
        <w:rPr>
          <w:sz w:val="24"/>
          <w:szCs w:val="24"/>
          <w:lang w:val="it-IT"/>
        </w:rPr>
        <w:t>Môi trường kinh tế - xã hội và văn hóa – xã hội</w:t>
      </w:r>
      <w:bookmarkEnd w:id="3353"/>
    </w:p>
    <w:p w14:paraId="34969EBF" w14:textId="62734D3D" w:rsidR="0054322B" w:rsidRPr="00D32CE3" w:rsidRDefault="00227E60" w:rsidP="001734EA">
      <w:pPr>
        <w:pStyle w:val="Heading2"/>
        <w:keepNext w:val="0"/>
        <w:keepLines w:val="0"/>
        <w:widowControl w:val="0"/>
        <w:numPr>
          <w:ilvl w:val="2"/>
          <w:numId w:val="59"/>
        </w:numPr>
        <w:spacing w:before="60" w:after="60"/>
        <w:rPr>
          <w:i/>
          <w:sz w:val="24"/>
          <w:szCs w:val="24"/>
        </w:rPr>
      </w:pPr>
      <w:bookmarkStart w:id="3354" w:name="_Toc521941218"/>
      <w:bookmarkStart w:id="3355" w:name="_Toc511856639"/>
      <w:bookmarkStart w:id="3356" w:name="_Toc533587699"/>
      <w:r w:rsidRPr="00D32CE3">
        <w:rPr>
          <w:i/>
          <w:sz w:val="24"/>
          <w:szCs w:val="24"/>
        </w:rPr>
        <w:t>Thông tin chung về khu vực bị ảnh hưởng</w:t>
      </w:r>
      <w:bookmarkEnd w:id="3354"/>
      <w:bookmarkEnd w:id="3355"/>
      <w:bookmarkEnd w:id="3356"/>
    </w:p>
    <w:p w14:paraId="1154C501" w14:textId="77777777" w:rsidR="00227E60" w:rsidRPr="00D32CE3" w:rsidRDefault="00227E60" w:rsidP="00C051FA">
      <w:pPr>
        <w:widowControl w:val="0"/>
        <w:ind w:left="142" w:firstLine="710"/>
        <w:rPr>
          <w:sz w:val="24"/>
        </w:rPr>
        <w:sectPr w:rsidR="00227E60" w:rsidRPr="00D32CE3" w:rsidSect="00C051FA">
          <w:pgSz w:w="11907" w:h="16839" w:code="9"/>
          <w:pgMar w:top="1134" w:right="1134" w:bottom="1134" w:left="1701" w:header="720" w:footer="720" w:gutter="0"/>
          <w:cols w:space="720"/>
        </w:sectPr>
      </w:pPr>
      <w:r w:rsidRPr="00D32CE3">
        <w:rPr>
          <w:sz w:val="24"/>
        </w:rPr>
        <w:t xml:space="preserve">Các dữ liệu về thông tin kinh tế - xã hội của khu vực bị ảnh hưởng được Đơn vị Tư vấn tổng hợp và thống kê thông qua các báo cáo kinh tế - xã hội của UBND xã/phường/thị trấn và các dữ liệu thu thập được trong các chuyến điều tra thực địa. Tiểu dự án được thực hiện đối với 12 công trình hồ chứa có vị trí tại 12 xã/phường/thị trấn với đặc điểm kinh tế - xã hội như được tổng hợp tại </w:t>
      </w:r>
      <w:r w:rsidR="00E76A53" w:rsidRPr="00D32CE3">
        <w:rPr>
          <w:sz w:val="24"/>
          <w:lang w:val="en-GB"/>
        </w:rPr>
        <w:t>bảng</w:t>
      </w:r>
      <w:r w:rsidRPr="00D32CE3">
        <w:rPr>
          <w:sz w:val="24"/>
        </w:rPr>
        <w:t xml:space="preserve"> dưới đây.</w:t>
      </w:r>
    </w:p>
    <w:p w14:paraId="7C167301" w14:textId="77777777" w:rsidR="00227E60" w:rsidRPr="00D32CE3" w:rsidRDefault="00227E60" w:rsidP="008603E8">
      <w:pPr>
        <w:pStyle w:val="Caption"/>
        <w:rPr>
          <w:sz w:val="24"/>
          <w:szCs w:val="24"/>
        </w:rPr>
      </w:pPr>
      <w:bookmarkStart w:id="3357" w:name="_Toc531338358"/>
      <w:r w:rsidRPr="00D32CE3">
        <w:rPr>
          <w:sz w:val="24"/>
          <w:szCs w:val="24"/>
        </w:rPr>
        <w:lastRenderedPageBreak/>
        <w:t xml:space="preserve">Bảng 4- </w:t>
      </w:r>
      <w:r w:rsidR="00BF4EB0" w:rsidRPr="00D32CE3">
        <w:rPr>
          <w:sz w:val="24"/>
          <w:szCs w:val="24"/>
        </w:rPr>
        <w:fldChar w:fldCharType="begin"/>
      </w:r>
      <w:r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8</w:t>
      </w:r>
      <w:r w:rsidR="00BF4EB0" w:rsidRPr="00D32CE3">
        <w:rPr>
          <w:sz w:val="24"/>
          <w:szCs w:val="24"/>
        </w:rPr>
        <w:fldChar w:fldCharType="end"/>
      </w:r>
      <w:r w:rsidRPr="00D32CE3">
        <w:rPr>
          <w:sz w:val="24"/>
          <w:szCs w:val="24"/>
        </w:rPr>
        <w:t xml:space="preserve">: Đặc điểm về </w:t>
      </w:r>
      <w:r w:rsidR="004645A7" w:rsidRPr="00D32CE3">
        <w:rPr>
          <w:sz w:val="24"/>
          <w:szCs w:val="24"/>
        </w:rPr>
        <w:t xml:space="preserve">kinh tế xã hội </w:t>
      </w:r>
      <w:r w:rsidRPr="00D32CE3">
        <w:rPr>
          <w:sz w:val="24"/>
          <w:szCs w:val="24"/>
        </w:rPr>
        <w:t>khu vực thực hiện TDA</w:t>
      </w:r>
      <w:bookmarkEnd w:id="3357"/>
    </w:p>
    <w:tbl>
      <w:tblPr>
        <w:tblStyle w:val="TableGrid1"/>
        <w:tblW w:w="5000" w:type="pct"/>
        <w:tblLook w:val="04A0" w:firstRow="1" w:lastRow="0" w:firstColumn="1" w:lastColumn="0" w:noHBand="0" w:noVBand="1"/>
      </w:tblPr>
      <w:tblGrid>
        <w:gridCol w:w="671"/>
        <w:gridCol w:w="1008"/>
        <w:gridCol w:w="1810"/>
        <w:gridCol w:w="4309"/>
        <w:gridCol w:w="3496"/>
        <w:gridCol w:w="3493"/>
      </w:tblGrid>
      <w:tr w:rsidR="00227E60" w:rsidRPr="00D32CE3" w14:paraId="0B522D92" w14:textId="77777777" w:rsidTr="00095112">
        <w:trPr>
          <w:tblHeader/>
        </w:trPr>
        <w:tc>
          <w:tcPr>
            <w:tcW w:w="227" w:type="pct"/>
            <w:shd w:val="clear" w:color="auto" w:fill="FDE9D9" w:themeFill="accent6" w:themeFillTint="33"/>
            <w:vAlign w:val="center"/>
          </w:tcPr>
          <w:p w14:paraId="0446DDAF"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STT</w:t>
            </w:r>
          </w:p>
        </w:tc>
        <w:tc>
          <w:tcPr>
            <w:tcW w:w="341" w:type="pct"/>
            <w:shd w:val="clear" w:color="auto" w:fill="FDE9D9" w:themeFill="accent6" w:themeFillTint="33"/>
          </w:tcPr>
          <w:p w14:paraId="2DB340D7"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Công trình</w:t>
            </w:r>
          </w:p>
        </w:tc>
        <w:tc>
          <w:tcPr>
            <w:tcW w:w="612" w:type="pct"/>
            <w:shd w:val="clear" w:color="auto" w:fill="FDE9D9" w:themeFill="accent6" w:themeFillTint="33"/>
            <w:vAlign w:val="center"/>
          </w:tcPr>
          <w:p w14:paraId="50CB4FC5"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Xã/phường/thị trấn</w:t>
            </w:r>
          </w:p>
        </w:tc>
        <w:tc>
          <w:tcPr>
            <w:tcW w:w="1457" w:type="pct"/>
            <w:shd w:val="clear" w:color="auto" w:fill="FDE9D9" w:themeFill="accent6" w:themeFillTint="33"/>
            <w:vAlign w:val="center"/>
          </w:tcPr>
          <w:p w14:paraId="22C02657"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Kinh tế</w:t>
            </w:r>
          </w:p>
        </w:tc>
        <w:tc>
          <w:tcPr>
            <w:tcW w:w="1182" w:type="pct"/>
            <w:shd w:val="clear" w:color="auto" w:fill="FDE9D9" w:themeFill="accent6" w:themeFillTint="33"/>
            <w:vAlign w:val="center"/>
          </w:tcPr>
          <w:p w14:paraId="408B8F0D"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Xã hội</w:t>
            </w:r>
          </w:p>
        </w:tc>
        <w:tc>
          <w:tcPr>
            <w:tcW w:w="1181" w:type="pct"/>
            <w:shd w:val="clear" w:color="auto" w:fill="FDE9D9" w:themeFill="accent6" w:themeFillTint="33"/>
          </w:tcPr>
          <w:p w14:paraId="44FBCF72" w14:textId="77777777" w:rsidR="00227E60" w:rsidRPr="00D32CE3" w:rsidRDefault="00227E60" w:rsidP="00095112">
            <w:pPr>
              <w:spacing w:before="0" w:after="0" w:line="240" w:lineRule="auto"/>
              <w:jc w:val="center"/>
              <w:rPr>
                <w:rFonts w:ascii="Times New Roman" w:hAnsi="Times New Roman"/>
                <w:b/>
                <w:sz w:val="24"/>
                <w:lang w:val="en-GB"/>
              </w:rPr>
            </w:pPr>
            <w:r w:rsidRPr="00D32CE3">
              <w:rPr>
                <w:rFonts w:ascii="Times New Roman" w:hAnsi="Times New Roman"/>
                <w:b/>
                <w:sz w:val="24"/>
                <w:lang w:val="en-GB"/>
              </w:rPr>
              <w:t>Chỉ tiêu phát triển 2016-2020</w:t>
            </w:r>
          </w:p>
        </w:tc>
      </w:tr>
      <w:tr w:rsidR="00227E60" w:rsidRPr="00D32CE3" w14:paraId="10E743F4" w14:textId="77777777" w:rsidTr="00095112">
        <w:trPr>
          <w:trHeight w:val="414"/>
        </w:trPr>
        <w:tc>
          <w:tcPr>
            <w:tcW w:w="227" w:type="pct"/>
          </w:tcPr>
          <w:p w14:paraId="6AAAF5C1"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3BA2E466"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US" w:eastAsia="en-GB"/>
              </w:rPr>
              <w:t>Hồ Đá Cựa</w:t>
            </w:r>
          </w:p>
        </w:tc>
        <w:tc>
          <w:tcPr>
            <w:tcW w:w="612" w:type="pct"/>
          </w:tcPr>
          <w:p w14:paraId="7320FD7C"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Cam Tuyền, huyện Cam Lộ</w:t>
            </w:r>
          </w:p>
        </w:tc>
        <w:tc>
          <w:tcPr>
            <w:tcW w:w="1457" w:type="pct"/>
          </w:tcPr>
          <w:p w14:paraId="53A9757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giá trị thu nhập:   108.494 triệu đồng</w:t>
            </w:r>
          </w:p>
          <w:p w14:paraId="270CDE34" w14:textId="77777777" w:rsidR="00227E60" w:rsidRPr="00D32CE3" w:rsidRDefault="00227E60" w:rsidP="0014235C">
            <w:pPr>
              <w:numPr>
                <w:ilvl w:val="0"/>
                <w:numId w:val="98"/>
              </w:numPr>
              <w:tabs>
                <w:tab w:val="left" w:pos="184"/>
              </w:tabs>
              <w:spacing w:before="0" w:after="0" w:line="240" w:lineRule="auto"/>
              <w:ind w:left="-2" w:firstLine="0"/>
              <w:contextualSpacing/>
              <w:jc w:val="left"/>
              <w:rPr>
                <w:rFonts w:ascii="Times New Roman" w:hAnsi="Times New Roman"/>
                <w:bCs/>
                <w:sz w:val="24"/>
                <w:lang w:val="en-US"/>
              </w:rPr>
            </w:pPr>
            <w:r w:rsidRPr="00D32CE3">
              <w:rPr>
                <w:rFonts w:ascii="Times New Roman" w:hAnsi="Times New Roman"/>
                <w:bCs/>
                <w:sz w:val="24"/>
                <w:lang w:val="en-US"/>
              </w:rPr>
              <w:t>Cơ cấu kinh tế: Nông, lâm, thủy sản 42,63 %; CN,TTCN, TMDV 8,72 %; Khác 42,63 %</w:t>
            </w:r>
          </w:p>
          <w:p w14:paraId="33B547A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bCs/>
                <w:sz w:val="24"/>
                <w:lang w:val="en-US"/>
              </w:rPr>
              <w:t>Thu nhập bình quân đầu người đạt  19.100.000 đồng</w:t>
            </w:r>
          </w:p>
          <w:p w14:paraId="4C8ADEE8"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0696532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Trồng trọt: </w:t>
            </w:r>
            <w:r w:rsidRPr="00D32CE3">
              <w:rPr>
                <w:rFonts w:ascii="Times New Roman" w:hAnsi="Times New Roman"/>
                <w:iCs/>
                <w:sz w:val="24"/>
                <w:lang w:val="nl-NL"/>
              </w:rPr>
              <w:t>Tổng diện tích gieo trồng cây hàng năm: 856 ha; Các loại cây trồng chủ yếu: lúa, lạc, ngô, sắn, đậu xanh, rau màu, cao su.</w:t>
            </w:r>
          </w:p>
          <w:p w14:paraId="5001F0F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Lâm nghiệp: </w:t>
            </w:r>
            <w:r w:rsidRPr="00D32CE3">
              <w:rPr>
                <w:rFonts w:ascii="Times New Roman" w:hAnsi="Times New Roman"/>
                <w:sz w:val="24"/>
                <w:lang w:val="nl-NL"/>
              </w:rPr>
              <w:t>Việc khai thác rừng trồng đã đem lại nguồn thu lớn cho người trồng rừng, nên tạo điều kiện cho người dân đầu tư lại trồng rừng theo hướng thâm canh, năm 2016 có khoảng 200 ha rừng đưa vào khai thác.</w:t>
            </w:r>
          </w:p>
          <w:p w14:paraId="7585103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Chăn nuôi: trâu, bò, lợn, gà, vịt, ngan, ngỗng. </w:t>
            </w:r>
            <w:r w:rsidRPr="00D32CE3">
              <w:rPr>
                <w:rFonts w:ascii="Times New Roman" w:hAnsi="Times New Roman"/>
                <w:sz w:val="24"/>
                <w:lang w:val="nl-NL"/>
              </w:rPr>
              <w:t>Sau khi thực hiện đề án cải tạo nâng cao chất lượng đàn bò, người chăn nuôi đã chuyển từ chăn thả sang chăn dắt có đầu tư.</w:t>
            </w:r>
          </w:p>
          <w:p w14:paraId="0CCCC0F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Thủy sản: 5,8ha diện tích nuôi trồng, </w:t>
            </w:r>
            <w:r w:rsidRPr="00D32CE3">
              <w:rPr>
                <w:rFonts w:ascii="Times New Roman" w:hAnsi="Times New Roman"/>
                <w:sz w:val="24"/>
                <w:lang w:val="nl-NL"/>
              </w:rPr>
              <w:t xml:space="preserve">, chủ yếu bà con nuôi các đối tượng cá nước ngọt theo hướng truyền thống, hình thức nuôi chủ yếu theo hướng quảng canh, sự đầu tư về vốn và kỹ thuật còn hạn chế </w:t>
            </w:r>
            <w:r w:rsidRPr="00D32CE3">
              <w:rPr>
                <w:rFonts w:ascii="Times New Roman" w:hAnsi="Times New Roman"/>
                <w:sz w:val="24"/>
                <w:lang w:val="nl-NL"/>
              </w:rPr>
              <w:lastRenderedPageBreak/>
              <w:t>nên kết quả mang lại chưa cao.</w:t>
            </w:r>
          </w:p>
          <w:p w14:paraId="26137E40"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54DF31C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nl-NL"/>
              </w:rPr>
            </w:pPr>
            <w:r w:rsidRPr="00D32CE3">
              <w:rPr>
                <w:rFonts w:ascii="Times New Roman" w:hAnsi="Times New Roman"/>
                <w:sz w:val="24"/>
                <w:lang w:val="nl-NL"/>
              </w:rPr>
              <w:t>Ngành nghề, dịch vụ có xu hướng phát triển nhưng vẫn còn hình thức nhỏ, chủ yếu là hộ gia đình. Xã có 125 hộ gia đình kinh doanh, 24 hộ gia đình có phương tiện vận tải ô tô.</w:t>
            </w:r>
          </w:p>
        </w:tc>
        <w:tc>
          <w:tcPr>
            <w:tcW w:w="1182" w:type="pct"/>
          </w:tcPr>
          <w:p w14:paraId="11852836"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3C646AB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i/>
                <w:sz w:val="24"/>
                <w:lang w:val="nl-NL"/>
              </w:rPr>
              <w:t>S</w:t>
            </w:r>
            <w:r w:rsidRPr="00D32CE3">
              <w:rPr>
                <w:rFonts w:ascii="Times New Roman" w:hAnsi="Times New Roman"/>
                <w:sz w:val="24"/>
                <w:lang w:val="nl-NL"/>
              </w:rPr>
              <w:t xml:space="preserve">ự nghiệp  giáo dục đào tạo thường xuyên được quan tâm, cơ sở vật chất được đầu tư và xây dựng khá hoàn thiện đáp ứng nhu cầu dạy và học. </w:t>
            </w:r>
          </w:p>
          <w:p w14:paraId="735E08A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nl-NL"/>
              </w:rPr>
              <w:t>Huy động và duy trì con em trong độ tuổi đến trưởng đạt tỷ lệ cao.</w:t>
            </w:r>
          </w:p>
          <w:p w14:paraId="797ECE4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hoàn thành chương trình đào tạo cấp Tiểu học và THCS đạt 100%.</w:t>
            </w:r>
          </w:p>
          <w:p w14:paraId="10BC4AF2"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2293CE9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nl-NL"/>
              </w:rPr>
            </w:pPr>
            <w:r w:rsidRPr="00D32CE3">
              <w:rPr>
                <w:rFonts w:ascii="Times New Roman" w:hAnsi="Times New Roman"/>
                <w:sz w:val="24"/>
                <w:lang w:val="nl-NL"/>
              </w:rPr>
              <w:t>Tăng cường công tác phòng, chống dịch bệnh, xây dựng và triển khai kế hoạch phòng, chống dịch bệnh có hiệu quả. Chất lượng khám chữa bệnh cho người dân ngày một nâng cao. Cơ sở vật chất đáp ứng tốt cho nhu cầu khám chữa bệnh ở tuyến cơ sở.</w:t>
            </w:r>
          </w:p>
          <w:p w14:paraId="1B69B5A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nl-NL"/>
              </w:rPr>
            </w:pPr>
            <w:r w:rsidRPr="00D32CE3">
              <w:rPr>
                <w:rFonts w:ascii="Times New Roman" w:hAnsi="Times New Roman"/>
                <w:bCs/>
                <w:sz w:val="24"/>
                <w:lang w:val="nl-NL"/>
              </w:rPr>
              <w:t xml:space="preserve">Dân số: </w:t>
            </w:r>
            <w:r w:rsidRPr="00D32CE3">
              <w:rPr>
                <w:rFonts w:ascii="Times New Roman" w:hAnsi="Times New Roman"/>
                <w:bCs/>
                <w:sz w:val="24"/>
              </w:rPr>
              <w:t>1347</w:t>
            </w:r>
            <w:r w:rsidRPr="00D32CE3">
              <w:rPr>
                <w:rFonts w:ascii="Times New Roman" w:hAnsi="Times New Roman"/>
                <w:bCs/>
                <w:sz w:val="24"/>
                <w:lang w:val="nl-NL"/>
              </w:rPr>
              <w:t xml:space="preserve"> hộ</w:t>
            </w:r>
            <w:r w:rsidRPr="00D32CE3">
              <w:rPr>
                <w:rFonts w:ascii="Times New Roman" w:hAnsi="Times New Roman"/>
                <w:bCs/>
                <w:sz w:val="24"/>
              </w:rPr>
              <w:t>; tổng số nhân khẩu: 5679 khẩu</w:t>
            </w:r>
          </w:p>
          <w:p w14:paraId="4169802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nl-NL"/>
              </w:rPr>
            </w:pPr>
            <w:r w:rsidRPr="00D32CE3">
              <w:rPr>
                <w:rFonts w:ascii="Times New Roman" w:hAnsi="Times New Roman"/>
                <w:sz w:val="24"/>
                <w:lang w:val="nl-NL"/>
              </w:rPr>
              <w:t>Tỉ lệ trẻ em tiêm chủng đạt 100%.</w:t>
            </w:r>
          </w:p>
          <w:p w14:paraId="07657D5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sinh con thứ 3 trở lên chiếm 25,88%.</w:t>
            </w:r>
          </w:p>
        </w:tc>
        <w:tc>
          <w:tcPr>
            <w:tcW w:w="1181" w:type="pct"/>
          </w:tcPr>
          <w:p w14:paraId="5B86E034"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kinh tế</w:t>
            </w:r>
          </w:p>
          <w:p w14:paraId="6054040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nl-NL"/>
              </w:rPr>
              <w:t>Thu nhập bình quân đầu người 23 triệu đồng/người/năm</w:t>
            </w:r>
          </w:p>
          <w:p w14:paraId="122C6CC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nl-NL"/>
              </w:rPr>
              <w:t>Tổng diện tích cây hàng năm: 856 ha, trong đó lúa 274ha, lạc 176 ha, ngô 92ha, sắn 262ha, rau đậu các loại 40ha</w:t>
            </w:r>
          </w:p>
          <w:p w14:paraId="4D5599A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nl-NL"/>
              </w:rPr>
              <w:t>Diện tích cây lâu năm 512,4ha</w:t>
            </w:r>
          </w:p>
          <w:p w14:paraId="67F5996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nl-NL"/>
              </w:rPr>
              <w:t>Diện tích rừng tập trung: 200ha</w:t>
            </w:r>
          </w:p>
          <w:p w14:paraId="540BD60B"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651F4FF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Giảm tỷ lệ hộ nghèo xuống  3- 5 %/năm.</w:t>
            </w:r>
          </w:p>
          <w:p w14:paraId="7D4BAD1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Tạo việc làm mới: 90 lao động/năm</w:t>
            </w:r>
          </w:p>
          <w:p w14:paraId="5B3D317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Tiếp tục duy trì tỷ lệ phát triển dân số tự nhiên mức dưới 1%.</w:t>
            </w:r>
          </w:p>
          <w:p w14:paraId="559E71E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trẻ em suy dinh dưỡng giảm xuống 8%.</w:t>
            </w:r>
          </w:p>
          <w:p w14:paraId="3A855B9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sinh con thứ 3 giảm xuống 13%.</w:t>
            </w:r>
          </w:p>
          <w:p w14:paraId="2917055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Duy trì xã đạt chuẩn Quốc gia về Y tế giai đoạn 2011 – 2020.</w:t>
            </w:r>
          </w:p>
          <w:p w14:paraId="7335E7B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Vận động nhân dân tham gia mua BHYT 85%</w:t>
            </w:r>
          </w:p>
          <w:p w14:paraId="760798B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Huy động học sinh đến trường đạt theo tỷ lệ:</w:t>
            </w:r>
          </w:p>
          <w:p w14:paraId="1C7AB612" w14:textId="77777777" w:rsidR="00227E60" w:rsidRPr="00D32CE3" w:rsidRDefault="00227E60" w:rsidP="00095112">
            <w:pPr>
              <w:spacing w:before="0" w:after="0" w:line="240" w:lineRule="auto"/>
              <w:ind w:left="46"/>
              <w:rPr>
                <w:rFonts w:ascii="Times New Roman" w:hAnsi="Times New Roman"/>
                <w:sz w:val="24"/>
                <w:lang w:val="nl-NL"/>
              </w:rPr>
            </w:pPr>
            <w:r w:rsidRPr="00D32CE3">
              <w:rPr>
                <w:rFonts w:ascii="Times New Roman" w:hAnsi="Times New Roman"/>
                <w:sz w:val="24"/>
                <w:lang w:val="nl-NL"/>
              </w:rPr>
              <w:t xml:space="preserve">+ Nhà trẻ: 25,4%. </w:t>
            </w:r>
          </w:p>
          <w:p w14:paraId="2AA78152" w14:textId="77777777" w:rsidR="00227E60" w:rsidRPr="00D32CE3" w:rsidRDefault="00227E60" w:rsidP="00095112">
            <w:pPr>
              <w:spacing w:before="0" w:after="0" w:line="240" w:lineRule="auto"/>
              <w:ind w:left="46"/>
              <w:rPr>
                <w:rFonts w:ascii="Times New Roman" w:hAnsi="Times New Roman"/>
                <w:sz w:val="24"/>
                <w:lang w:val="nl-NL"/>
              </w:rPr>
            </w:pPr>
            <w:r w:rsidRPr="00D32CE3">
              <w:rPr>
                <w:rFonts w:ascii="Times New Roman" w:hAnsi="Times New Roman"/>
                <w:sz w:val="24"/>
                <w:lang w:val="nl-NL"/>
              </w:rPr>
              <w:t>+ Mẩu giáo: 97,3 %.</w:t>
            </w:r>
          </w:p>
          <w:p w14:paraId="7718E3C7" w14:textId="77777777" w:rsidR="00227E60" w:rsidRPr="00D32CE3" w:rsidRDefault="00227E60" w:rsidP="00095112">
            <w:pPr>
              <w:spacing w:before="0" w:after="0" w:line="240" w:lineRule="auto"/>
              <w:ind w:left="46"/>
              <w:rPr>
                <w:rFonts w:ascii="Times New Roman" w:hAnsi="Times New Roman"/>
                <w:b/>
                <w:sz w:val="24"/>
                <w:lang w:val="en-GB"/>
              </w:rPr>
            </w:pPr>
            <w:r w:rsidRPr="00D32CE3">
              <w:rPr>
                <w:rFonts w:ascii="Times New Roman" w:hAnsi="Times New Roman"/>
                <w:sz w:val="24"/>
                <w:lang w:val="nl-NL"/>
              </w:rPr>
              <w:t xml:space="preserve">+ Trẻ 5 tuổi, tiểu học, THCS: </w:t>
            </w:r>
            <w:r w:rsidRPr="00D32CE3">
              <w:rPr>
                <w:rFonts w:ascii="Times New Roman" w:hAnsi="Times New Roman"/>
                <w:sz w:val="24"/>
                <w:lang w:val="nl-NL"/>
              </w:rPr>
              <w:lastRenderedPageBreak/>
              <w:t>100%.</w:t>
            </w:r>
          </w:p>
        </w:tc>
      </w:tr>
      <w:tr w:rsidR="00227E60" w:rsidRPr="00D32CE3" w14:paraId="36F0D26E" w14:textId="77777777" w:rsidTr="00095112">
        <w:trPr>
          <w:trHeight w:val="989"/>
        </w:trPr>
        <w:tc>
          <w:tcPr>
            <w:tcW w:w="227" w:type="pct"/>
          </w:tcPr>
          <w:p w14:paraId="1326A875"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4D19488D"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US" w:eastAsia="en-GB"/>
              </w:rPr>
              <w:t>Hồ Đập Hoi 1, 2</w:t>
            </w:r>
          </w:p>
        </w:tc>
        <w:tc>
          <w:tcPr>
            <w:tcW w:w="612" w:type="pct"/>
          </w:tcPr>
          <w:p w14:paraId="5E011DF7"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Gio Mỹ, huyện Gio Linh</w:t>
            </w:r>
          </w:p>
        </w:tc>
        <w:tc>
          <w:tcPr>
            <w:tcW w:w="1457" w:type="pct"/>
          </w:tcPr>
          <w:p w14:paraId="6BE7774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Cơ cấu kinh tế (100%): tỷ trọng Nông lâm nghiệp 53,3% ; CN- TTCN, XD 13,7%; TM- DV 33%.</w:t>
            </w:r>
          </w:p>
          <w:p w14:paraId="29D7C3D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Bình quân thu nhập đầu người 22 triệu đồng/năm</w:t>
            </w:r>
          </w:p>
          <w:p w14:paraId="55821D3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sản lượng lương thực 6.961 tấn</w:t>
            </w:r>
          </w:p>
          <w:p w14:paraId="7BA70989"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5225CF12"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Trồng trọt: lúa và hoa màu: lạc, ớt, khoai, sắn, đậu đỗ, rau, mướp đắng, dưa, ngô.</w:t>
            </w:r>
          </w:p>
          <w:p w14:paraId="0F85BA96"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lợn, gia cầm.</w:t>
            </w:r>
          </w:p>
          <w:p w14:paraId="1853C63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nl-NL"/>
              </w:rPr>
            </w:pPr>
            <w:r w:rsidRPr="00D32CE3">
              <w:rPr>
                <w:rFonts w:ascii="Times New Roman" w:hAnsi="Times New Roman"/>
                <w:bCs/>
                <w:sz w:val="24"/>
                <w:lang w:val="en-US"/>
              </w:rPr>
              <w:t>Kinh tế vùng cát:</w:t>
            </w:r>
            <w:r w:rsidRPr="00D32CE3">
              <w:rPr>
                <w:rFonts w:ascii="Times New Roman" w:hAnsi="Times New Roman"/>
                <w:sz w:val="24"/>
                <w:lang w:val="nl-NL"/>
              </w:rPr>
              <w:t xml:space="preserve">Diện tích sản xuất 92,5 ha. Nhìn chung, cây trồng phù hợp với đất đai nên phát triển tốt, năng suất ổn định. </w:t>
            </w:r>
          </w:p>
          <w:p w14:paraId="60E6F408"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nl-NL"/>
              </w:rPr>
            </w:pPr>
            <w:r w:rsidRPr="00D32CE3">
              <w:rPr>
                <w:rFonts w:ascii="Times New Roman" w:hAnsi="Times New Roman"/>
                <w:sz w:val="24"/>
                <w:lang w:val="nl-NL"/>
              </w:rPr>
              <w:t>Thủy sản: Tổng diện tích nuôi cá trong toàn xã là 95 ha.</w:t>
            </w:r>
          </w:p>
          <w:p w14:paraId="172CB38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nl-NL"/>
              </w:rPr>
            </w:pPr>
            <w:r w:rsidRPr="00D32CE3">
              <w:rPr>
                <w:rFonts w:ascii="Times New Roman" w:hAnsi="Times New Roman"/>
                <w:b/>
                <w:sz w:val="24"/>
                <w:lang w:val="nl-NL"/>
              </w:rPr>
              <w:t>Tiểu thủ công nghiệp – Thương mại – Dịch vụ</w:t>
            </w:r>
          </w:p>
          <w:p w14:paraId="28EFBC46"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nl-NL"/>
              </w:rPr>
            </w:pPr>
            <w:r w:rsidRPr="00D32CE3">
              <w:rPr>
                <w:rFonts w:ascii="Times New Roman" w:hAnsi="Times New Roman"/>
                <w:sz w:val="24"/>
                <w:lang w:val="nl-NL"/>
              </w:rPr>
              <w:t xml:space="preserve">Trên địa bàn hiện có 56 cơ sở sản xuất kinh doanh, các cở sở sản xuất kinh doanh có hiệu quả, tạo việc làm cho 73 lao động, </w:t>
            </w:r>
            <w:r w:rsidRPr="00D32CE3">
              <w:rPr>
                <w:rFonts w:ascii="Times New Roman" w:hAnsi="Times New Roman"/>
                <w:sz w:val="24"/>
                <w:lang w:val="nl-NL"/>
              </w:rPr>
              <w:lastRenderedPageBreak/>
              <w:t>tổng doanh thu năm 2016 là 24,8 tỷ đồng. Các ngành chủ yếu: cơ khí, mộc dân dụng, cưa xẻ gỗ, xay xát, may mặc, làm nước đá,…</w:t>
            </w:r>
          </w:p>
          <w:p w14:paraId="1016A3CC"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nl-NL"/>
              </w:rPr>
            </w:pPr>
            <w:r w:rsidRPr="00D32CE3">
              <w:rPr>
                <w:rFonts w:ascii="Times New Roman" w:hAnsi="Times New Roman"/>
                <w:sz w:val="24"/>
                <w:lang w:val="nl-NL"/>
              </w:rPr>
              <w:t>Thương mại - Dịch vụ trên địa bàn tiếp tục có hướng chuyển biến tích cực, tổng mức bán lẻ và kinh doanh dịch vụ năm 2016 đạt 59,4 tỷ đồng. Các nghề phát triển mạnh như dịch vụ đám cưới, đại lý cung cấp thức ăn chăn nuôi, vật liệu xây dựng, ăn uống bình dân.</w:t>
            </w:r>
          </w:p>
        </w:tc>
        <w:tc>
          <w:tcPr>
            <w:tcW w:w="1182" w:type="pct"/>
          </w:tcPr>
          <w:p w14:paraId="4F967ED5"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5B8C9448"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Các trường nâng cao chất lượng dạy và học, đảm bảo duy trì tốt sĩ số học sinh của các cấp học, không có học sinh bỏ học</w:t>
            </w:r>
          </w:p>
          <w:p w14:paraId="3B21855E"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US"/>
              </w:rPr>
              <w:t>Phổ cập giáo dục mẫu giáo 5 tuổi, phổ cập giáo dục tiểu học và THCS</w:t>
            </w:r>
          </w:p>
          <w:p w14:paraId="1006409E"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5AE99C3A"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Thực hiện tốt các công tác truyền thông, khám và điều trị trên địa bàn.</w:t>
            </w:r>
          </w:p>
          <w:p w14:paraId="4F1B4B1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fr-FR"/>
              </w:rPr>
            </w:pPr>
            <w:r w:rsidRPr="00D32CE3">
              <w:rPr>
                <w:rFonts w:ascii="Times New Roman" w:hAnsi="Times New Roman"/>
                <w:sz w:val="24"/>
              </w:rPr>
              <w:t>Tỷ lệ tăng dân số tự nhiên 0,7%</w:t>
            </w:r>
          </w:p>
          <w:p w14:paraId="651B9787"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fr-FR"/>
              </w:rPr>
            </w:pPr>
            <w:r w:rsidRPr="00D32CE3">
              <w:rPr>
                <w:rFonts w:ascii="Times New Roman" w:hAnsi="Times New Roman"/>
                <w:sz w:val="24"/>
                <w:lang w:val="fr-FR"/>
              </w:rPr>
              <w:t>Tỷ lệ trẻ em suy dinh dưỡng chiều cao 8,8%, suy dinh dưỡng cân nặng 7,1%</w:t>
            </w:r>
          </w:p>
          <w:p w14:paraId="6E90F367"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fr-FR"/>
              </w:rPr>
            </w:pPr>
            <w:r w:rsidRPr="00D32CE3">
              <w:rPr>
                <w:rFonts w:ascii="Times New Roman" w:hAnsi="Times New Roman"/>
                <w:sz w:val="24"/>
                <w:lang w:val="fr-FR"/>
              </w:rPr>
              <w:t>Tỷ lệ sinh con thứ 3 trở lên 23,8% tăng 3,8% so với năm trước</w:t>
            </w:r>
          </w:p>
          <w:p w14:paraId="49D69CB2"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Tỉ lệ hộ nghèo</w:t>
            </w:r>
          </w:p>
          <w:p w14:paraId="4946304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fr-FR"/>
              </w:rPr>
            </w:pPr>
            <w:r w:rsidRPr="00D32CE3">
              <w:rPr>
                <w:rFonts w:ascii="Times New Roman" w:hAnsi="Times New Roman"/>
                <w:sz w:val="24"/>
                <w:lang w:val="en-US"/>
              </w:rPr>
              <w:t>Tỷ lệ hộ nghèo theo tiêu chí mới 9,2%; hộ cận nghèo 8,7%</w:t>
            </w:r>
          </w:p>
          <w:p w14:paraId="24B6146B" w14:textId="77777777" w:rsidR="00227E60" w:rsidRPr="00D32CE3" w:rsidRDefault="00227E60" w:rsidP="00095112">
            <w:pPr>
              <w:tabs>
                <w:tab w:val="left" w:pos="184"/>
              </w:tabs>
              <w:spacing w:before="0" w:after="0" w:line="240" w:lineRule="auto"/>
              <w:ind w:left="-2"/>
              <w:contextualSpacing/>
              <w:jc w:val="left"/>
              <w:rPr>
                <w:rFonts w:ascii="Times New Roman" w:hAnsi="Times New Roman"/>
                <w:sz w:val="24"/>
                <w:lang w:val="fr-FR"/>
              </w:rPr>
            </w:pPr>
          </w:p>
        </w:tc>
        <w:tc>
          <w:tcPr>
            <w:tcW w:w="1181" w:type="pct"/>
          </w:tcPr>
          <w:p w14:paraId="783A0870"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Chỉ tiêu kinh tế</w:t>
            </w:r>
          </w:p>
          <w:p w14:paraId="65629A0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giá trị sản xuất tăng 9,7%</w:t>
            </w:r>
          </w:p>
          <w:p w14:paraId="12BC341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US"/>
              </w:rPr>
              <w:t>Thu nhập bình quân đầu người 24,7 triệu đồng</w:t>
            </w:r>
          </w:p>
          <w:p w14:paraId="59275AF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US"/>
              </w:rPr>
              <w:t>Tổng sản lượng lương thực 6.786tấn</w:t>
            </w:r>
          </w:p>
          <w:p w14:paraId="55DA15FD"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2A8A7DB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tăng dân số tự nhiên dưới 1%.</w:t>
            </w:r>
          </w:p>
          <w:p w14:paraId="1E05205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Giảm tỷ lệ hộ nghèo 1,2%, hộ cận nghèo 2%.</w:t>
            </w:r>
          </w:p>
          <w:p w14:paraId="45B7253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Giảm tỷ lệ người sinh con thứ 3 trở lên dưới 20%.</w:t>
            </w:r>
          </w:p>
          <w:p w14:paraId="1E1B86E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Giảm tỷ lệ trẻ em suy dinh dưỡng chiều cao dưới 8%, suy dinh dưỡng cân nặng còn dưới 7%.</w:t>
            </w:r>
          </w:p>
          <w:p w14:paraId="2111F55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Toàn dân tham gia bảo hiểm y tế đạt trên 80%.</w:t>
            </w:r>
          </w:p>
          <w:p w14:paraId="48FD4299" w14:textId="77777777" w:rsidR="00227E60" w:rsidRPr="00D32CE3" w:rsidRDefault="00227E60" w:rsidP="00095112">
            <w:pPr>
              <w:tabs>
                <w:tab w:val="left" w:pos="184"/>
              </w:tabs>
              <w:spacing w:before="0" w:after="0" w:line="240" w:lineRule="auto"/>
              <w:contextualSpacing/>
              <w:jc w:val="left"/>
              <w:rPr>
                <w:rFonts w:ascii="Times New Roman" w:hAnsi="Times New Roman"/>
                <w:b/>
                <w:sz w:val="24"/>
                <w:lang w:val="en-GB"/>
              </w:rPr>
            </w:pPr>
          </w:p>
        </w:tc>
      </w:tr>
      <w:tr w:rsidR="00227E60" w:rsidRPr="00D32CE3" w14:paraId="3A92DA4F" w14:textId="77777777" w:rsidTr="00095112">
        <w:tc>
          <w:tcPr>
            <w:tcW w:w="227" w:type="pct"/>
          </w:tcPr>
          <w:p w14:paraId="4FC5A08C" w14:textId="77777777" w:rsidR="00227E60" w:rsidRPr="00D32CE3" w:rsidRDefault="00227E60" w:rsidP="0014235C">
            <w:pPr>
              <w:numPr>
                <w:ilvl w:val="0"/>
                <w:numId w:val="101"/>
              </w:numPr>
              <w:spacing w:before="120" w:after="120" w:line="240" w:lineRule="auto"/>
              <w:contextualSpacing/>
              <w:jc w:val="center"/>
              <w:rPr>
                <w:rFonts w:ascii="Times New Roman" w:hAnsi="Times New Roman"/>
                <w:sz w:val="24"/>
                <w:lang w:val="en-GB"/>
              </w:rPr>
            </w:pPr>
          </w:p>
        </w:tc>
        <w:tc>
          <w:tcPr>
            <w:tcW w:w="341" w:type="pct"/>
          </w:tcPr>
          <w:p w14:paraId="6BAD0BD9"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Kinh Môn</w:t>
            </w:r>
          </w:p>
        </w:tc>
        <w:tc>
          <w:tcPr>
            <w:tcW w:w="612" w:type="pct"/>
          </w:tcPr>
          <w:p w14:paraId="68AC80BC"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Trung Sơn, huyện Gio Linh</w:t>
            </w:r>
          </w:p>
        </w:tc>
        <w:tc>
          <w:tcPr>
            <w:tcW w:w="1457" w:type="pct"/>
          </w:tcPr>
          <w:p w14:paraId="3CD3A4B5"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 xml:space="preserve">Nông nghiệp – Lâm nghiệp – Chăn nuôi: </w:t>
            </w:r>
          </w:p>
          <w:p w14:paraId="1E6289A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Trồng trọt: </w:t>
            </w:r>
            <w:r w:rsidRPr="00D32CE3">
              <w:rPr>
                <w:rFonts w:ascii="Times New Roman" w:hAnsi="Times New Roman"/>
                <w:sz w:val="24"/>
              </w:rPr>
              <w:t>Tổng diện tích gieo trồng cây hàng năm: 1.151,9/1.158 ha đạt 99,47% KH</w:t>
            </w:r>
            <w:r w:rsidRPr="00D32CE3">
              <w:rPr>
                <w:rFonts w:ascii="Times New Roman" w:hAnsi="Times New Roman"/>
                <w:sz w:val="24"/>
                <w:lang w:val="en-GB"/>
              </w:rPr>
              <w:t>, bao gồm: lúa, khoai lang, môn, sắn, lạc, dưa hấu.</w:t>
            </w:r>
          </w:p>
          <w:p w14:paraId="454678BF"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Lâm nghiệp: Đẩy mạnh phát triển kinh tế gò đồi. Chăm sóc và bảo vệ 748,4 ha rừng tập trung; khai thác và trồng mới 20 ha rừng và 5000 cây phân tán. </w:t>
            </w:r>
          </w:p>
          <w:p w14:paraId="3B93050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tập trung vào đại gia súc: 1042 con (385 trâu, 657 bò);</w:t>
            </w:r>
          </w:p>
          <w:p w14:paraId="123424D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Thủy sản: diện </w:t>
            </w:r>
            <w:r w:rsidRPr="00D32CE3">
              <w:rPr>
                <w:rFonts w:ascii="Times New Roman" w:hAnsi="Times New Roman"/>
                <w:sz w:val="24"/>
                <w:lang w:val="en-US"/>
              </w:rPr>
              <w:t>tích</w:t>
            </w:r>
            <w:r w:rsidRPr="00D32CE3">
              <w:rPr>
                <w:rFonts w:ascii="Times New Roman" w:hAnsi="Times New Roman"/>
                <w:sz w:val="24"/>
                <w:lang w:val="en-GB"/>
              </w:rPr>
              <w:t xml:space="preserve"> mặt nước 26 ha được bà con đầu tư nuôi trồng cá nước ngọt nên lượng cá thương phẩm cung cấp ra thị trường khá lớn mang lại hiệu quả kinh tế cao cho hộ gia đình.</w:t>
            </w:r>
          </w:p>
          <w:p w14:paraId="7575793B"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36B8D0AF"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Trên địa bàn xã có 375 CSSXKD cá thể, trong đó: xây dựng - 18, Vận tải - 10, TMDV - 285, Công nghiệp – 62.</w:t>
            </w:r>
          </w:p>
          <w:p w14:paraId="6B2A93FA"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bCs/>
                <w:sz w:val="24"/>
                <w:lang w:val="en-GB"/>
              </w:rPr>
            </w:pPr>
            <w:r w:rsidRPr="00D32CE3">
              <w:rPr>
                <w:rFonts w:ascii="Times New Roman" w:hAnsi="Times New Roman"/>
                <w:sz w:val="24"/>
                <w:lang w:val="en-GB"/>
              </w:rPr>
              <w:t>Các ngành phát triển mạnh: chế biến lâm sản, cơ khí sửa chữa, gò hàn, mộc nề, xay xát, thương mại dịch vụ - Thu hút trên 500 lao động.</w:t>
            </w:r>
          </w:p>
          <w:p w14:paraId="5B7BC5D2" w14:textId="77777777" w:rsidR="00227E60" w:rsidRPr="00D32CE3" w:rsidRDefault="00227E60" w:rsidP="00095112">
            <w:pPr>
              <w:tabs>
                <w:tab w:val="left" w:pos="184"/>
              </w:tabs>
              <w:spacing w:before="0" w:after="0" w:line="240" w:lineRule="auto"/>
              <w:ind w:left="-2"/>
              <w:contextualSpacing/>
              <w:jc w:val="left"/>
              <w:rPr>
                <w:rFonts w:ascii="Times New Roman" w:hAnsi="Times New Roman"/>
                <w:bCs/>
                <w:sz w:val="24"/>
                <w:lang w:val="en-GB"/>
              </w:rPr>
            </w:pPr>
          </w:p>
        </w:tc>
        <w:tc>
          <w:tcPr>
            <w:tcW w:w="1182" w:type="pct"/>
          </w:tcPr>
          <w:p w14:paraId="3660E7A0"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3EA2B2E7"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Tiếp tục thực hiện đổi mới cụng tỏc quản lý và nâng cao chất lượng giáo dục; bảo quản tốt và sử dụng cú hiệu quả thiết bị dạy học – Không có tình trạng học sinh bỏ học.</w:t>
            </w:r>
          </w:p>
          <w:p w14:paraId="02B6103A"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Đội ngũ giáo viên đạt chuẩn, công tác phổ cập quan tâm đúng mức.</w:t>
            </w:r>
          </w:p>
          <w:p w14:paraId="1D993F6A"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w:t>
            </w:r>
          </w:p>
          <w:p w14:paraId="1B227DC9"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Công tác truyền thông giáo dục sức khỏe cộng đồng được thực hiện tốt. Không có dịch bệnh xảy ra trên địa bàn xã và không có ngộ độc đông người</w:t>
            </w:r>
          </w:p>
          <w:p w14:paraId="15403BF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Đảm bảo an toàn hiệu quả trong các dịch vụ y tế.</w:t>
            </w:r>
          </w:p>
          <w:p w14:paraId="5C488808"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Tỷ lệ tiêm chủng mở rộng đạt </w:t>
            </w:r>
            <w:r w:rsidRPr="00D32CE3">
              <w:rPr>
                <w:rFonts w:ascii="Times New Roman" w:hAnsi="Times New Roman"/>
                <w:sz w:val="24"/>
                <w:lang w:val="en-GB"/>
              </w:rPr>
              <w:lastRenderedPageBreak/>
              <w:t>100%. Tỷ lệ người dân tham gia bảo hiểm y tế đạt 82%.</w:t>
            </w:r>
          </w:p>
          <w:p w14:paraId="659781EE"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sz w:val="24"/>
                <w:lang w:val="en-GB"/>
              </w:rPr>
            </w:pPr>
            <w:r w:rsidRPr="00D32CE3">
              <w:rPr>
                <w:rFonts w:ascii="Times New Roman" w:hAnsi="Times New Roman"/>
                <w:b/>
                <w:sz w:val="24"/>
                <w:lang w:val="en-GB"/>
              </w:rPr>
              <w:t>Dân số:</w:t>
            </w:r>
          </w:p>
          <w:p w14:paraId="00607E4D"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phát triển dân số tự nhiên là 0,94%.</w:t>
            </w:r>
          </w:p>
          <w:p w14:paraId="10DA0699"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fr-FR"/>
              </w:rPr>
            </w:pPr>
            <w:r w:rsidRPr="00D32CE3">
              <w:rPr>
                <w:rFonts w:ascii="Times New Roman" w:hAnsi="Times New Roman"/>
                <w:sz w:val="24"/>
                <w:lang w:val="en-GB"/>
              </w:rPr>
              <w:t>Tỷ lệ sinh con thứ 3 trở lên 22%.</w:t>
            </w:r>
          </w:p>
        </w:tc>
        <w:tc>
          <w:tcPr>
            <w:tcW w:w="1181" w:type="pct"/>
          </w:tcPr>
          <w:p w14:paraId="173BDF06"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sz w:val="24"/>
                <w:lang w:val="en-US"/>
              </w:rPr>
            </w:pPr>
            <w:r w:rsidRPr="00D32CE3">
              <w:rPr>
                <w:rFonts w:ascii="Times New Roman" w:hAnsi="Times New Roman"/>
                <w:b/>
                <w:sz w:val="24"/>
                <w:lang w:val="en-GB"/>
              </w:rPr>
              <w:lastRenderedPageBreak/>
              <w:t>Chỉ tiêu kinh tế</w:t>
            </w:r>
          </w:p>
          <w:p w14:paraId="6EE796F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Sản lượng lúa đạt 5.200 tấn/năm.</w:t>
            </w:r>
          </w:p>
          <w:p w14:paraId="45967C9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Sản lượng cây có củ đạt 545 tấn/năm.</w:t>
            </w:r>
          </w:p>
          <w:p w14:paraId="39358AA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Cây cụng nghiệp ngắn ngày 10 ha, sản lượng 10 tấn/năm.</w:t>
            </w:r>
          </w:p>
          <w:p w14:paraId="56145F6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Lương thực bình quân đầu người đạt 900 kg/người/năm.</w:t>
            </w:r>
          </w:p>
          <w:p w14:paraId="669C407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Thu nhập bình quân đầu người đạt: 25 triệu đồng/người/năm.</w:t>
            </w:r>
          </w:p>
          <w:p w14:paraId="136102F9"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sz w:val="24"/>
                <w:lang w:val="en-US"/>
              </w:rPr>
            </w:pPr>
            <w:r w:rsidRPr="00D32CE3">
              <w:rPr>
                <w:rFonts w:ascii="Times New Roman" w:hAnsi="Times New Roman"/>
                <w:b/>
                <w:sz w:val="24"/>
                <w:lang w:val="en-US"/>
              </w:rPr>
              <w:t>Chỉ tiêu xã hội</w:t>
            </w:r>
          </w:p>
          <w:p w14:paraId="0BBBCEB8"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Tỷ lệ tăng dân số tự nhiên dưới 1%</w:t>
            </w:r>
          </w:p>
          <w:p w14:paraId="3EF62E87"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Giải quyết việc làm trên 400 lao động.</w:t>
            </w:r>
          </w:p>
          <w:p w14:paraId="0563C80A"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Giảm tỷ lệ sinh con thứ 3 xuống dưới 18%.</w:t>
            </w:r>
          </w:p>
          <w:p w14:paraId="5FFDD6B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 xml:space="preserve">Giảm tỷ lệ trẻ em SDD về cân </w:t>
            </w:r>
            <w:r w:rsidRPr="00D32CE3">
              <w:rPr>
                <w:rFonts w:ascii="Times New Roman" w:hAnsi="Times New Roman"/>
                <w:sz w:val="24"/>
                <w:lang w:val="en-US"/>
              </w:rPr>
              <w:lastRenderedPageBreak/>
              <w:t>nặng là 6,4%, chiều cao là 8,5%</w:t>
            </w:r>
          </w:p>
          <w:p w14:paraId="2821FA7A"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US"/>
              </w:rPr>
            </w:pPr>
            <w:r w:rsidRPr="00D32CE3">
              <w:rPr>
                <w:rFonts w:ascii="Times New Roman" w:hAnsi="Times New Roman"/>
                <w:sz w:val="24"/>
                <w:lang w:val="en-US"/>
              </w:rPr>
              <w:t>Hàng năm giảm hộ nghèo từ 1 - 2%, Tỷ lệ tham gia BHYT toàn dân đạt 97%.</w:t>
            </w:r>
          </w:p>
        </w:tc>
      </w:tr>
      <w:tr w:rsidR="00227E60" w:rsidRPr="00D32CE3" w14:paraId="4F7B5A26" w14:textId="77777777" w:rsidTr="00095112">
        <w:trPr>
          <w:trHeight w:val="414"/>
        </w:trPr>
        <w:tc>
          <w:tcPr>
            <w:tcW w:w="227" w:type="pct"/>
          </w:tcPr>
          <w:p w14:paraId="2ECDE72F"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2C2AD1CA"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US" w:eastAsia="en-GB"/>
              </w:rPr>
              <w:t>Hồ Khe Muồng</w:t>
            </w:r>
          </w:p>
        </w:tc>
        <w:tc>
          <w:tcPr>
            <w:tcW w:w="612" w:type="pct"/>
          </w:tcPr>
          <w:p w14:paraId="01BEF273"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 xml:space="preserve">Xã Hải Chánh, </w:t>
            </w:r>
            <w:r w:rsidRPr="00D32CE3">
              <w:rPr>
                <w:rFonts w:ascii="Times New Roman" w:hAnsi="Times New Roman"/>
                <w:sz w:val="24"/>
                <w:lang w:val="en-US" w:eastAsia="en-GB"/>
              </w:rPr>
              <w:t>Huyện Hải Lăng</w:t>
            </w:r>
          </w:p>
        </w:tc>
        <w:tc>
          <w:tcPr>
            <w:tcW w:w="1457" w:type="pct"/>
          </w:tcPr>
          <w:p w14:paraId="1567E4D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giá trị sản xuất năm 2016: 403,091 tỉ động</w:t>
            </w:r>
          </w:p>
          <w:p w14:paraId="4DC3F03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Cơ cấu kinh tế: nông – lâm – thủy sản 38,2%, Công nghiệp – tiểu thủ công nghiệp – xây dựng 24%, thương mại – dịch vụ 37,8%</w:t>
            </w:r>
          </w:p>
          <w:p w14:paraId="70E451F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33,44 triệu đồng</w:t>
            </w:r>
          </w:p>
          <w:p w14:paraId="02294999"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04F9368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Trồng trọt: tổng diện tích gieo trồng 1.147,98ha: lúa, sắn, khoai lang, ngô, lạc, đậu, rau dưa,…</w:t>
            </w:r>
          </w:p>
          <w:p w14:paraId="67AE42A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Lâm nghiệp: tổng diện tích rừng là 21,8 ha(10 hộ), chủ yếu trồng keo, tràm.</w:t>
            </w:r>
          </w:p>
          <w:p w14:paraId="2340989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Thủy sản: tổng diện tích nuôi cá các hồ đập 14,5 ha, sản lượng đánh bắt nuôi cá nước ngọt đạt 42 tấn/năm.</w:t>
            </w:r>
          </w:p>
          <w:p w14:paraId="002ABAC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lợn, gia cầm</w:t>
            </w:r>
          </w:p>
          <w:p w14:paraId="024C9A5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Đẩy mạnh xây dựng mô hình kinh tế: 20 mô hình trồng trọt, 65 mô hình chăn nuôi, 40 mô hình thủy sản</w:t>
            </w:r>
          </w:p>
          <w:p w14:paraId="4FCAF0D3"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Tiểu thủ công nghiệp – Thương mại – Dịch vụ</w:t>
            </w:r>
          </w:p>
          <w:p w14:paraId="3785AD5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Các ngành nghề tiểu thủ công nghiệp chủ yếu: mộc, nề, cơ khí, vật liệu xây dựng, nước đá, bánh lọc,…</w:t>
            </w:r>
          </w:p>
          <w:p w14:paraId="1E58200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Xã có 625 cơ sở với 950 lao động kinh doanh dịch vụ. Tổng gí trị thương mại năm 2016 đạt 152,4 tỷ đồng.</w:t>
            </w:r>
          </w:p>
        </w:tc>
        <w:tc>
          <w:tcPr>
            <w:tcW w:w="1182" w:type="pct"/>
          </w:tcPr>
          <w:p w14:paraId="35D16736"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3D71651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Cơ sở vật chất, trang thiết bị dạy học được quan tâm đầu đầu tư.</w:t>
            </w:r>
          </w:p>
          <w:p w14:paraId="423F574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huy động học sinh trong độ tuổi trường THCS 99%, Tiểu học 100%, Mẫu giáo 92,9%.</w:t>
            </w:r>
          </w:p>
          <w:p w14:paraId="1305172B"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 xml:space="preserve">Y tế - Dân số </w:t>
            </w:r>
          </w:p>
          <w:p w14:paraId="4556793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tăng dân số tự nhiên 0,8%</w:t>
            </w:r>
          </w:p>
          <w:p w14:paraId="21749CA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sinh con thứ 3 trở lên: 17,1%</w:t>
            </w:r>
          </w:p>
          <w:p w14:paraId="11AA879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hộ nghèo: 8,57%</w:t>
            </w:r>
          </w:p>
          <w:p w14:paraId="561F716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trẻ em suy dinh dưỡng dưới 5 tuổi: 5,8%</w:t>
            </w:r>
          </w:p>
          <w:p w14:paraId="0F4F8C2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lao đông qua đào tạo: 42,5%</w:t>
            </w:r>
          </w:p>
          <w:p w14:paraId="79C0DCC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người dân tham gia bảo hiểm y tế: 86%</w:t>
            </w:r>
          </w:p>
          <w:p w14:paraId="76E1CC79"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Môi trường</w:t>
            </w:r>
          </w:p>
          <w:p w14:paraId="4F6E419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hộ sử dụng nước hợp vệ sinh 100%</w:t>
            </w:r>
          </w:p>
          <w:p w14:paraId="53D7B6B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Tỉ lệ hộ có hố xí hợp vệ sinh </w:t>
            </w:r>
            <w:r w:rsidRPr="00D32CE3">
              <w:rPr>
                <w:rFonts w:ascii="Times New Roman" w:hAnsi="Times New Roman"/>
                <w:sz w:val="24"/>
                <w:lang w:val="en-GB"/>
              </w:rPr>
              <w:lastRenderedPageBreak/>
              <w:t>89,9%</w:t>
            </w:r>
          </w:p>
        </w:tc>
        <w:tc>
          <w:tcPr>
            <w:tcW w:w="1181" w:type="pct"/>
          </w:tcPr>
          <w:p w14:paraId="158886E9"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Chỉ tiêu kinh tế:</w:t>
            </w:r>
          </w:p>
          <w:p w14:paraId="31AC4D9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giá trị sản xuất 444,5 tỷ đồng</w:t>
            </w:r>
          </w:p>
          <w:p w14:paraId="3A2A905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Cơ cấu kinh tế: Nông – lâm – thủy ản 37,8%, thương mại – dịch vụ 38%, tiểu thủ công nghiệp – xây dựng 24,2%</w:t>
            </w:r>
          </w:p>
          <w:p w14:paraId="0DF07A0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Giá trị trên đơn vị diện tích 61,88 triệu đồng/ha</w:t>
            </w:r>
          </w:p>
          <w:p w14:paraId="5D86344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sản lượng lương thực có hạt: 4.758,3 tấn</w:t>
            </w:r>
          </w:p>
          <w:p w14:paraId="008FC06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trên 36,63 triệu đồng</w:t>
            </w:r>
          </w:p>
          <w:p w14:paraId="25D46BD6"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6139AA5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tăng dân số tự nhiên: 0,7%</w:t>
            </w:r>
          </w:p>
          <w:p w14:paraId="7C498AE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Giảm tỉ lệ hộ nghèo 2,5-3%</w:t>
            </w:r>
          </w:p>
          <w:p w14:paraId="2C62FBF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trẻ em dưới 5 tuổi suy dinh dưỡng 5%</w:t>
            </w:r>
          </w:p>
          <w:p w14:paraId="6C69EFC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hộ dùng nước hợp vệ sinh 100%</w:t>
            </w:r>
          </w:p>
          <w:p w14:paraId="371F869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hộ có hố xí tự hoại trên 95%</w:t>
            </w:r>
          </w:p>
        </w:tc>
      </w:tr>
      <w:tr w:rsidR="00227E60" w:rsidRPr="00D32CE3" w14:paraId="7BCC4EA4" w14:textId="77777777" w:rsidTr="00095112">
        <w:trPr>
          <w:trHeight w:val="562"/>
        </w:trPr>
        <w:tc>
          <w:tcPr>
            <w:tcW w:w="227" w:type="pct"/>
          </w:tcPr>
          <w:p w14:paraId="4A3E30FB" w14:textId="77777777" w:rsidR="00227E60" w:rsidRPr="00D32CE3" w:rsidRDefault="00227E60" w:rsidP="0014235C">
            <w:pPr>
              <w:numPr>
                <w:ilvl w:val="0"/>
                <w:numId w:val="101"/>
              </w:numPr>
              <w:spacing w:before="120" w:after="120" w:line="240" w:lineRule="auto"/>
              <w:contextualSpacing/>
              <w:jc w:val="center"/>
              <w:rPr>
                <w:rFonts w:ascii="Times New Roman" w:hAnsi="Times New Roman"/>
                <w:sz w:val="24"/>
                <w:lang w:val="en-GB"/>
              </w:rPr>
            </w:pPr>
          </w:p>
        </w:tc>
        <w:tc>
          <w:tcPr>
            <w:tcW w:w="341" w:type="pct"/>
          </w:tcPr>
          <w:p w14:paraId="4EE9EA78"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US" w:eastAsia="en-GB"/>
              </w:rPr>
              <w:t>Hồ Tân Vĩnh</w:t>
            </w:r>
          </w:p>
        </w:tc>
        <w:tc>
          <w:tcPr>
            <w:tcW w:w="612" w:type="pct"/>
          </w:tcPr>
          <w:p w14:paraId="7ED4DCE6"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Hướng Tân, huyện Hướng Hóa</w:t>
            </w:r>
          </w:p>
        </w:tc>
        <w:tc>
          <w:tcPr>
            <w:tcW w:w="1457" w:type="pct"/>
          </w:tcPr>
          <w:p w14:paraId="472B658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vốn đầu tư năm 2016 trên địa bàn: 4,7  tỷ đồng</w:t>
            </w:r>
          </w:p>
          <w:p w14:paraId="66E3D81E"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4DE6E771"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Trồng trọt: </w:t>
            </w:r>
          </w:p>
          <w:p w14:paraId="2E49AD26"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bCs/>
                <w:iCs/>
                <w:sz w:val="24"/>
                <w:lang w:val="en-US"/>
              </w:rPr>
              <w:t>Diện tích gieo trồng 212.7 ha các loại cây hàng năm: lúa, ngô, sắn, chuối, nghệ, gừng.</w:t>
            </w:r>
          </w:p>
          <w:p w14:paraId="5B844F23"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Cây công nghiệp: cà phê 417ha, hồ tiêu 7ha.</w:t>
            </w:r>
          </w:p>
          <w:p w14:paraId="7DDCE4BA"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dê, lợn, gia cầm</w:t>
            </w:r>
          </w:p>
          <w:p w14:paraId="1E3FACC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Lâm nghiệp: </w:t>
            </w:r>
            <w:r w:rsidRPr="00D32CE3">
              <w:rPr>
                <w:rFonts w:ascii="Times New Roman" w:hAnsi="Times New Roman"/>
                <w:bCs/>
                <w:sz w:val="24"/>
                <w:lang w:val="en-US"/>
              </w:rPr>
              <w:t>Công tác chăm sóc bảo vệ và phát triển rừng</w:t>
            </w:r>
            <w:r w:rsidRPr="00D32CE3">
              <w:rPr>
                <w:rFonts w:ascii="Times New Roman" w:hAnsi="Times New Roman"/>
                <w:sz w:val="24"/>
                <w:lang w:val="en-US"/>
              </w:rPr>
              <w:t xml:space="preserve"> thường xuyên được quan tâm thực hiện. Công tác phòng chống, cháy rừng được triển khai rộng rãi trong toàn dân. </w:t>
            </w:r>
            <w:r w:rsidRPr="00D32CE3">
              <w:rPr>
                <w:rFonts w:ascii="Times New Roman" w:hAnsi="Times New Roman"/>
                <w:bCs/>
                <w:sz w:val="24"/>
                <w:lang w:val="nl-NL"/>
              </w:rPr>
              <w:t>Công tác trồng, chăm sóc, bảo vệ và tái sinh rừng được chú trọng</w:t>
            </w:r>
            <w:r w:rsidRPr="00D32CE3">
              <w:rPr>
                <w:rFonts w:ascii="Times New Roman" w:hAnsi="Times New Roman"/>
                <w:sz w:val="24"/>
                <w:lang w:val="nl-NL"/>
              </w:rPr>
              <w:t>phát triển, diện tích trồng mới rừng tập trung tiếp tục được mở rộng.</w:t>
            </w:r>
          </w:p>
          <w:p w14:paraId="0BD530C8"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0CBD293F"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Sản xuất công nghiệp - tiểu thủ công </w:t>
            </w:r>
            <w:r w:rsidRPr="00D32CE3">
              <w:rPr>
                <w:rFonts w:ascii="Times New Roman" w:hAnsi="Times New Roman"/>
                <w:sz w:val="24"/>
                <w:lang w:val="en-GB"/>
              </w:rPr>
              <w:lastRenderedPageBreak/>
              <w:t>nghiệp duy trì ổn định</w:t>
            </w:r>
            <w:r w:rsidRPr="00D32CE3">
              <w:rPr>
                <w:rFonts w:ascii="Times New Roman" w:hAnsi="Times New Roman"/>
                <w:sz w:val="24"/>
              </w:rPr>
              <w:t>.</w:t>
            </w:r>
            <w:r w:rsidRPr="00D32CE3">
              <w:rPr>
                <w:rFonts w:ascii="Times New Roman" w:hAnsi="Times New Roman"/>
                <w:sz w:val="24"/>
                <w:lang w:val="en-GB"/>
              </w:rPr>
              <w:t xml:space="preserve"> Trên địa bàn có 4 cơ sở chế biến cà phê, trong đó 1 nhà máy và 3 cơ sở tư nhân.</w:t>
            </w:r>
          </w:p>
          <w:p w14:paraId="4FE41F6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Hoạt động thương mại – dịch vụ trên địa bàn xã phát triển với các hình thức phong phú đa dạng phục vụ tốt cho nhu cầu của nhân dân. Các doanh nghiệp, hộ kinh doanh lớn, nhỏ đã chủ động đầu tư phát triển sản xuất, giải quyết việc làm cho lao động tại địa phương, tiêu thụ sản phẩm cho nông dân, góp phần thúc đẩy phát triển sản xuất trên địa bàn.</w:t>
            </w:r>
          </w:p>
        </w:tc>
        <w:tc>
          <w:tcPr>
            <w:tcW w:w="1182" w:type="pct"/>
          </w:tcPr>
          <w:p w14:paraId="7D95206F"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5D0A2BBF"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Công tác phổ cập giáo dục: xã đã hoàn thành phổ cập giáo dục mầm non cho trẻ 5 tuổi. Tiếp tục duy trì kết quả và nâng cao chất lượng phổ cập giáo dục tiểu học đúng độ tuổi, phổ cập giáo dục THCS.</w:t>
            </w:r>
          </w:p>
          <w:p w14:paraId="6A3D2E1A" w14:textId="77777777" w:rsidR="00227E60" w:rsidRPr="00D32CE3" w:rsidRDefault="00227E60" w:rsidP="0014235C">
            <w:pPr>
              <w:numPr>
                <w:ilvl w:val="0"/>
                <w:numId w:val="102"/>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 Năm học 2016-2017 100% toàn dân đưa trẻ đến trường đúng độ tuổi (không để học sinh bỏ học).</w:t>
            </w:r>
          </w:p>
          <w:p w14:paraId="481E94FB"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58462C7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US"/>
              </w:rPr>
              <w:t>Công tác khám chữa bệnh, chăm sóc người bệnh được thực hiện tốt. Công tác bảo vệ và chăm sóc sức khỏe nhân dân được chú trọng và từng bước cải thiện về chất lượng, công tác tuyên truyền phòng chống dịch bệnh được thực hiện tốt.</w:t>
            </w:r>
          </w:p>
          <w:p w14:paraId="17257FF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 xml:space="preserve">Tiêm chủng mở rộng cho trẻ </w:t>
            </w:r>
            <w:r w:rsidRPr="00D32CE3">
              <w:rPr>
                <w:rFonts w:ascii="Times New Roman" w:hAnsi="Times New Roman"/>
                <w:sz w:val="24"/>
                <w:lang w:val="en-GB"/>
              </w:rPr>
              <w:lastRenderedPageBreak/>
              <w:t xml:space="preserve">em dưới 1 tuổi trên toàn xã 82/83 trẻ đạt tỷ lệ 98,79%. </w:t>
            </w:r>
          </w:p>
          <w:p w14:paraId="14AA13C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trẻ em dưới 5 tuổi suy dinh dưỡng về cân nặng theo tuổi còn 19,79%; Tỷ lệ trẻ em dưới 5 tuổi suy dinh dưỡng về chiều cao theo tuổi còn 32,29 %</w:t>
            </w:r>
          </w:p>
          <w:p w14:paraId="5BC64B6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sinh con thứ 3 trở lên 34,28%</w:t>
            </w:r>
          </w:p>
          <w:p w14:paraId="6146B30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suất sinh 10,99%</w:t>
            </w:r>
          </w:p>
          <w:p w14:paraId="704E4DB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phát triển dân số tự nhiên 0,81%</w:t>
            </w:r>
          </w:p>
        </w:tc>
        <w:tc>
          <w:tcPr>
            <w:tcW w:w="1181" w:type="pct"/>
          </w:tcPr>
          <w:p w14:paraId="07080DDF"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Chỉ tiêu kinh tế:</w:t>
            </w:r>
          </w:p>
          <w:p w14:paraId="5B08D3E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rPr>
              <w:t>Tổng diện tích gieo trồng cây hàng năm đạt 190 ha</w:t>
            </w:r>
          </w:p>
          <w:p w14:paraId="7CB5AE4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rPr>
              <w:t>Thu nhập bình quân đầu người đạt: 10 triệu đồng/ người/năm</w:t>
            </w:r>
          </w:p>
          <w:p w14:paraId="60EC2C44" w14:textId="77777777" w:rsidR="00227E60" w:rsidRPr="00D32CE3" w:rsidRDefault="00227E60" w:rsidP="0014235C">
            <w:pPr>
              <w:numPr>
                <w:ilvl w:val="0"/>
                <w:numId w:val="100"/>
              </w:numPr>
              <w:spacing w:before="120" w:after="12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5F6B0F6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Tỷ lệ tăng dân số tự nhiên: 0,80%</w:t>
            </w:r>
          </w:p>
          <w:p w14:paraId="293A04E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Tỷ lệ trẻ em dưới 5 tuổi suy dinh dưỡng:</w:t>
            </w:r>
          </w:p>
          <w:p w14:paraId="31DB1E1C" w14:textId="77777777" w:rsidR="00227E60" w:rsidRPr="00D32CE3" w:rsidRDefault="00227E60" w:rsidP="00095112">
            <w:pPr>
              <w:rPr>
                <w:rFonts w:ascii="Times New Roman" w:hAnsi="Times New Roman"/>
                <w:sz w:val="24"/>
              </w:rPr>
            </w:pPr>
            <w:r w:rsidRPr="00D32CE3">
              <w:rPr>
                <w:rFonts w:ascii="Times New Roman" w:hAnsi="Times New Roman"/>
                <w:sz w:val="24"/>
              </w:rPr>
              <w:t>+ Suy dinh dưỡng cân nặng theo tuổi: 19%</w:t>
            </w:r>
          </w:p>
          <w:p w14:paraId="3E1EEC3E" w14:textId="77777777" w:rsidR="00227E60" w:rsidRPr="00D32CE3" w:rsidRDefault="00227E60" w:rsidP="00095112">
            <w:pPr>
              <w:rPr>
                <w:rFonts w:ascii="Times New Roman" w:hAnsi="Times New Roman"/>
                <w:sz w:val="24"/>
              </w:rPr>
            </w:pPr>
            <w:r w:rsidRPr="00D32CE3">
              <w:rPr>
                <w:rFonts w:ascii="Times New Roman" w:hAnsi="Times New Roman"/>
                <w:sz w:val="24"/>
              </w:rPr>
              <w:t>+ Suy dinh dưỡng chiều cao theo tuổi: 28%</w:t>
            </w:r>
          </w:p>
          <w:p w14:paraId="4359D8B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Tỷ lệ học sinh trong độ tuổi đến trường đạt: 100%</w:t>
            </w:r>
          </w:p>
          <w:p w14:paraId="68DBEEA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Tỷ lệ tốt nghiệp bậc THCS đạt: 100 %</w:t>
            </w:r>
          </w:p>
          <w:p w14:paraId="585F2E0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Tỷ lệ hộ dùng nước hợp vệ sinh đạt: 70 %</w:t>
            </w:r>
          </w:p>
          <w:p w14:paraId="567650B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rPr>
            </w:pPr>
            <w:r w:rsidRPr="00D32CE3">
              <w:rPr>
                <w:rFonts w:ascii="Times New Roman" w:hAnsi="Times New Roman"/>
                <w:sz w:val="24"/>
              </w:rPr>
              <w:t xml:space="preserve">Tỷ lệ hộ nghèo: 32,8% </w:t>
            </w:r>
          </w:p>
          <w:p w14:paraId="140415FD" w14:textId="77777777" w:rsidR="00227E60" w:rsidRPr="00D32CE3" w:rsidRDefault="00227E60" w:rsidP="00095112">
            <w:pPr>
              <w:spacing w:before="120" w:after="120" w:line="240" w:lineRule="auto"/>
              <w:contextualSpacing/>
              <w:jc w:val="left"/>
              <w:rPr>
                <w:rFonts w:ascii="Times New Roman" w:hAnsi="Times New Roman"/>
                <w:b/>
                <w:sz w:val="24"/>
                <w:lang w:val="en-GB"/>
              </w:rPr>
            </w:pPr>
          </w:p>
        </w:tc>
      </w:tr>
      <w:tr w:rsidR="00227E60" w:rsidRPr="00D32CE3" w14:paraId="0D0F0B63" w14:textId="77777777" w:rsidTr="00095112">
        <w:trPr>
          <w:trHeight w:val="845"/>
        </w:trPr>
        <w:tc>
          <w:tcPr>
            <w:tcW w:w="227" w:type="pct"/>
          </w:tcPr>
          <w:p w14:paraId="67F1F192"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47CD61F4"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Khóm 7</w:t>
            </w:r>
          </w:p>
        </w:tc>
        <w:tc>
          <w:tcPr>
            <w:tcW w:w="612" w:type="pct"/>
          </w:tcPr>
          <w:p w14:paraId="2D33A768"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TT Khe Sanh, huyện Hướng Hóa</w:t>
            </w:r>
          </w:p>
        </w:tc>
        <w:tc>
          <w:tcPr>
            <w:tcW w:w="1457" w:type="pct"/>
          </w:tcPr>
          <w:p w14:paraId="31AA0B7C"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 xml:space="preserve">Cơ cấu ngành kinh tế: </w:t>
            </w:r>
            <w:r w:rsidRPr="00D32CE3">
              <w:rPr>
                <w:rFonts w:ascii="Times New Roman" w:hAnsi="Times New Roman"/>
                <w:sz w:val="24"/>
                <w:lang w:val="en-GB"/>
              </w:rPr>
              <w:t>Nông – lâm nghiệp 14%, công nghiệp – xây dựng 23%, dịch vụ 63%</w:t>
            </w:r>
          </w:p>
          <w:p w14:paraId="6387718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hộ nghèo: 9,89%</w:t>
            </w:r>
          </w:p>
          <w:p w14:paraId="5E1C48C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31 triệu/người/năm</w:t>
            </w:r>
          </w:p>
          <w:p w14:paraId="7E21AFBE"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sz w:val="24"/>
                <w:lang w:val="en-GB"/>
              </w:rPr>
            </w:pPr>
            <w:r w:rsidRPr="00D32CE3">
              <w:rPr>
                <w:rFonts w:ascii="Times New Roman" w:hAnsi="Times New Roman"/>
                <w:b/>
                <w:sz w:val="24"/>
                <w:lang w:val="en-GB"/>
              </w:rPr>
              <w:t>Nông nghiệp – Lâm nghiệp – Chăn nuôi:</w:t>
            </w:r>
            <w:r w:rsidRPr="00D32CE3">
              <w:rPr>
                <w:rFonts w:ascii="Times New Roman" w:hAnsi="Times New Roman"/>
                <w:sz w:val="24"/>
                <w:lang w:val="en-GB"/>
              </w:rPr>
              <w:t xml:space="preserve"> tập trung vào các loại cây trồng tiêu, lúa, sắn, ngô</w:t>
            </w:r>
          </w:p>
          <w:p w14:paraId="6D6012F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Lâm nghiệp: chủ yếu trồng cao su, hồ tiêu và cà phê.</w:t>
            </w:r>
          </w:p>
          <w:p w14:paraId="19C4932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lợn, gia cầm. Phát triển mô hình chăn nuôi quy mô vừa và nhỏ.</w:t>
            </w:r>
          </w:p>
          <w:p w14:paraId="254F128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658644B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Cs/>
                <w:sz w:val="24"/>
                <w:lang w:val="en-GB"/>
              </w:rPr>
            </w:pPr>
            <w:r w:rsidRPr="00D32CE3">
              <w:rPr>
                <w:rFonts w:ascii="Times New Roman" w:hAnsi="Times New Roman"/>
                <w:sz w:val="24"/>
                <w:lang w:val="en-GB"/>
              </w:rPr>
              <w:t xml:space="preserve"> Phát triển một số ngành nghề tiểu thủ công nghiệp như: mỹ nghệ, sửa chữa ô tô, </w:t>
            </w:r>
            <w:r w:rsidRPr="00D32CE3">
              <w:rPr>
                <w:rFonts w:ascii="Times New Roman" w:hAnsi="Times New Roman"/>
                <w:sz w:val="24"/>
                <w:lang w:val="en-GB"/>
              </w:rPr>
              <w:lastRenderedPageBreak/>
              <w:t xml:space="preserve">xe máy, gò hàn… Tuy nhiên, sản xuất công nghiệp – tiểu thủ công nghiệp vẫn còn nhỏ lẻ, chưa tập trung. </w:t>
            </w:r>
          </w:p>
          <w:p w14:paraId="6B08115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Cs/>
                <w:sz w:val="24"/>
                <w:lang w:val="en-GB"/>
              </w:rPr>
            </w:pPr>
            <w:r w:rsidRPr="00D32CE3">
              <w:rPr>
                <w:rFonts w:ascii="Times New Roman" w:hAnsi="Times New Roman"/>
                <w:sz w:val="24"/>
                <w:lang w:val="en-GB"/>
              </w:rPr>
              <w:t>Hoạt động kinh doanh thương mại dịch vụ trên địa bàn trong năm vẫn được duy trì ổn định và có chiều hướng phát triển về quy mô lẫn số lượng.</w:t>
            </w:r>
          </w:p>
        </w:tc>
        <w:tc>
          <w:tcPr>
            <w:tcW w:w="1182" w:type="pct"/>
          </w:tcPr>
          <w:p w14:paraId="2F8E8BDA"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0A98023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huy động trẻ em trong độ tuổi đến trường đạt 100%</w:t>
            </w:r>
          </w:p>
          <w:p w14:paraId="049AA20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Tình trạng trẻ em bỏ học mặc dù có giảm tuy nhiên vẫn còn diễn ra</w:t>
            </w:r>
          </w:p>
          <w:p w14:paraId="3B476F91"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Dân số</w:t>
            </w:r>
          </w:p>
          <w:p w14:paraId="3E8FD2E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fr-FR"/>
              </w:rPr>
            </w:pPr>
            <w:r w:rsidRPr="00D32CE3">
              <w:rPr>
                <w:rFonts w:ascii="Times New Roman" w:hAnsi="Times New Roman"/>
                <w:sz w:val="24"/>
                <w:lang w:val="en-GB"/>
              </w:rPr>
              <w:t>Tỉ lệ tăng dân số tự nhiên 1,76%</w:t>
            </w:r>
          </w:p>
          <w:p w14:paraId="2E9B0831"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sz w:val="24"/>
                <w:lang w:val="fr-FR"/>
              </w:rPr>
            </w:pPr>
            <w:r w:rsidRPr="00D32CE3">
              <w:rPr>
                <w:rFonts w:ascii="Times New Roman" w:hAnsi="Times New Roman"/>
                <w:b/>
                <w:sz w:val="24"/>
                <w:lang w:val="fr-FR"/>
              </w:rPr>
              <w:t>Y tế :</w:t>
            </w:r>
          </w:p>
          <w:p w14:paraId="0C96079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fr-FR"/>
              </w:rPr>
            </w:pPr>
            <w:r w:rsidRPr="00D32CE3">
              <w:rPr>
                <w:rFonts w:ascii="Times New Roman" w:hAnsi="Times New Roman"/>
                <w:sz w:val="24"/>
                <w:lang w:val="fr-FR"/>
              </w:rPr>
              <w:t>Thực hiện tốt chương trình y tế quốc gia, tiêm chủng mở rộng, nâng cao chất lượng khám chữa bệnh</w:t>
            </w:r>
          </w:p>
        </w:tc>
        <w:tc>
          <w:tcPr>
            <w:tcW w:w="1181" w:type="pct"/>
          </w:tcPr>
          <w:p w14:paraId="72ADB96A"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kinh tế:</w:t>
            </w:r>
          </w:p>
          <w:p w14:paraId="0DAF12F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Cơ cấu ngành: Nông – lâm nghiệp 15%, công nghiệp – xây dựng 23%, thương mại – dịch vụ 62%</w:t>
            </w:r>
          </w:p>
          <w:p w14:paraId="10785AF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diện tích gieo trồng cây hàng năm 480,8ha</w:t>
            </w:r>
          </w:p>
          <w:p w14:paraId="744579A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35 triệu/người/năm</w:t>
            </w:r>
          </w:p>
          <w:p w14:paraId="28592562"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7EFBE41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tăng dân số tự nhiên 1,5%</w:t>
            </w:r>
          </w:p>
          <w:p w14:paraId="206AF94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hộ nghèo 8,8%</w:t>
            </w:r>
          </w:p>
          <w:p w14:paraId="42E9592E" w14:textId="77777777" w:rsidR="00227E60" w:rsidRPr="00D32CE3" w:rsidRDefault="00227E60" w:rsidP="00095112">
            <w:pPr>
              <w:tabs>
                <w:tab w:val="left" w:pos="184"/>
              </w:tabs>
              <w:spacing w:before="120" w:after="120" w:line="240" w:lineRule="auto"/>
              <w:ind w:left="-2"/>
              <w:contextualSpacing/>
              <w:jc w:val="left"/>
              <w:rPr>
                <w:rFonts w:ascii="Times New Roman" w:hAnsi="Times New Roman"/>
                <w:b/>
                <w:sz w:val="24"/>
                <w:lang w:val="en-GB"/>
              </w:rPr>
            </w:pPr>
          </w:p>
        </w:tc>
      </w:tr>
      <w:tr w:rsidR="00227E60" w:rsidRPr="00D32CE3" w14:paraId="79EF6B8C" w14:textId="77777777" w:rsidTr="00095112">
        <w:trPr>
          <w:trHeight w:val="845"/>
        </w:trPr>
        <w:tc>
          <w:tcPr>
            <w:tcW w:w="227" w:type="pct"/>
          </w:tcPr>
          <w:p w14:paraId="153487FE"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1B51E980"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Trằm</w:t>
            </w:r>
          </w:p>
        </w:tc>
        <w:tc>
          <w:tcPr>
            <w:tcW w:w="612" w:type="pct"/>
          </w:tcPr>
          <w:p w14:paraId="30779F41"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Vĩnh Chấp, huyện Vĩnh Linh</w:t>
            </w:r>
          </w:p>
        </w:tc>
        <w:tc>
          <w:tcPr>
            <w:tcW w:w="1457" w:type="pct"/>
          </w:tcPr>
          <w:p w14:paraId="78254C96"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49F81DB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Trồng trọt: </w:t>
            </w:r>
          </w:p>
          <w:p w14:paraId="4E99B041"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gieo trông lúa cả năm 400ha đạt sản lượng 1.400 tấn.</w:t>
            </w:r>
          </w:p>
          <w:p w14:paraId="790B8A39"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cây trồng khác: Ngô - 7,3ha; Lạc - 97ha; đậu - 43ha; Rau các loại 53ha, Cao su - 125ha, Hồ tiêu - 21ha, Ném, gừng - 20ha.</w:t>
            </w:r>
          </w:p>
          <w:p w14:paraId="4AC29A0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1.370 con, lợn 7.750 con, gia cầm 46.500 con.</w:t>
            </w:r>
          </w:p>
          <w:p w14:paraId="269BD8F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Lâm nghiệp: khai thác và trồng mới 47ha rừng.</w:t>
            </w:r>
          </w:p>
          <w:p w14:paraId="43DFF83D"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02431AF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Thương mại dịch vụ như: kinh doanh tổng hợp, dịch vụ nông nghiệp... có 235 hộ hoạt động chiếm 18,5% số hộ trong toàn xã.</w:t>
            </w:r>
          </w:p>
        </w:tc>
        <w:tc>
          <w:tcPr>
            <w:tcW w:w="1182" w:type="pct"/>
          </w:tcPr>
          <w:p w14:paraId="636D8722"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Giáo dục – đào tạo</w:t>
            </w:r>
          </w:p>
          <w:p w14:paraId="7BE61FA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học sinh tham gia THPT đạt 96%.</w:t>
            </w:r>
          </w:p>
          <w:p w14:paraId="46596DF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học sinh đi học cấp THCS đạt 100%.</w:t>
            </w:r>
          </w:p>
          <w:p w14:paraId="6FDD436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học sinh đến trường Tiểu học đạt 100%.</w:t>
            </w:r>
          </w:p>
          <w:p w14:paraId="16706F2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trẻ em đến trường mầm non đạt 97%.</w:t>
            </w:r>
          </w:p>
          <w:p w14:paraId="72645094"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0D7426D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Thực hiện tốt công tác khám chữa bệnh cho người dân trong xã</w:t>
            </w:r>
          </w:p>
          <w:p w14:paraId="3C01ECE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phát triển dân số tự nhiên 0,9%</w:t>
            </w:r>
          </w:p>
          <w:p w14:paraId="30E93C1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sinh con thứ 3 trở lên chiếm 8,8%.</w:t>
            </w:r>
          </w:p>
          <w:p w14:paraId="7EB4369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dân cư sử dụng nước hợp vệ sinh đạt 97%.</w:t>
            </w:r>
          </w:p>
        </w:tc>
        <w:tc>
          <w:tcPr>
            <w:tcW w:w="1181" w:type="pct"/>
          </w:tcPr>
          <w:p w14:paraId="629E598D"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kinh tế:</w:t>
            </w:r>
          </w:p>
          <w:p w14:paraId="6FDE603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Nông, lâm nghiệp 81%, xây dựng 7%, dịch vụ 12%.</w:t>
            </w:r>
          </w:p>
          <w:p w14:paraId="411F2B8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18.000.000 đồng/người/năm</w:t>
            </w:r>
          </w:p>
          <w:p w14:paraId="63D691F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Diện tích gieo trồng lúa 450ha</w:t>
            </w:r>
          </w:p>
          <w:p w14:paraId="39AAB77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Diện tích gieo trồng ngô 10ha, lạc 100ha, hoa màu các loại 60ha</w:t>
            </w:r>
          </w:p>
          <w:p w14:paraId="654CA73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Diện tích trồng cao su 150ha, hồ tiêu 25ha</w:t>
            </w:r>
          </w:p>
          <w:p w14:paraId="48B8E803"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78A9A9E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Phổ cập giáo dục mầm non, tiểu học, THCS cho trẻ em đúng độ tuổi</w:t>
            </w:r>
          </w:p>
          <w:p w14:paraId="1FE81BE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Giảm tỉ lệ phát triển dân số xuống dưới 1%</w:t>
            </w:r>
          </w:p>
          <w:p w14:paraId="26840347"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Duy trì xã chuẩn quốc gia về y tế giai đoạn II</w:t>
            </w:r>
          </w:p>
          <w:p w14:paraId="317E8CC4"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dân cư sử dụng nước hợp vệ sinh đạt 100%.</w:t>
            </w:r>
          </w:p>
          <w:p w14:paraId="5EEB0A1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p>
        </w:tc>
      </w:tr>
      <w:tr w:rsidR="00227E60" w:rsidRPr="00D32CE3" w14:paraId="458A5B65" w14:textId="77777777" w:rsidTr="00095112">
        <w:trPr>
          <w:trHeight w:val="414"/>
        </w:trPr>
        <w:tc>
          <w:tcPr>
            <w:tcW w:w="227" w:type="pct"/>
          </w:tcPr>
          <w:p w14:paraId="70FDCD79"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53C07F49"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Cổ Kiềng 2</w:t>
            </w:r>
          </w:p>
        </w:tc>
        <w:tc>
          <w:tcPr>
            <w:tcW w:w="612" w:type="pct"/>
          </w:tcPr>
          <w:p w14:paraId="1ADFF5C1"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 xml:space="preserve">Xã Vĩnh Khê, huyện Vĩnh </w:t>
            </w:r>
            <w:r w:rsidRPr="00D32CE3">
              <w:rPr>
                <w:rFonts w:ascii="Times New Roman" w:hAnsi="Times New Roman"/>
                <w:sz w:val="24"/>
                <w:lang w:val="en-GB"/>
              </w:rPr>
              <w:lastRenderedPageBreak/>
              <w:t>Linh</w:t>
            </w:r>
          </w:p>
        </w:tc>
        <w:tc>
          <w:tcPr>
            <w:tcW w:w="1457" w:type="pct"/>
          </w:tcPr>
          <w:p w14:paraId="1CE3A59D"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Nông nghiệp – Lâm nghiệp – Chăn nuôi:</w:t>
            </w:r>
            <w:r w:rsidRPr="00D32CE3">
              <w:rPr>
                <w:rFonts w:ascii="Times New Roman" w:hAnsi="Times New Roman"/>
                <w:sz w:val="24"/>
                <w:lang w:val="en-GB"/>
              </w:rPr>
              <w:t xml:space="preserve"> các diện tích gieo trồng cơ bản </w:t>
            </w:r>
            <w:r w:rsidRPr="00D32CE3">
              <w:rPr>
                <w:rFonts w:ascii="Times New Roman" w:hAnsi="Times New Roman"/>
                <w:sz w:val="24"/>
                <w:lang w:val="en-GB"/>
              </w:rPr>
              <w:lastRenderedPageBreak/>
              <w:t>đảm bảo theo đúng kế hoạch đề ra:</w:t>
            </w:r>
          </w:p>
          <w:p w14:paraId="645529DC"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gieo trồng lúa vụ đông xuân: 43ha, năng suất 46 tạ/ha, sản lượng 197,8 tấn;</w:t>
            </w:r>
          </w:p>
          <w:p w14:paraId="3233D51C"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trồng sắn 21 ha;</w:t>
            </w:r>
          </w:p>
          <w:p w14:paraId="09835423"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Cây công nghiệp cao su 268 ha, sản lượng khai thác 84 tấn;</w:t>
            </w:r>
          </w:p>
          <w:p w14:paraId="0E3F88B4"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Cây lâm nghiệp tràm dâm hom: diện tích khai thác 58ha, diện tích trồng mới 90ha, đem lại hiệu quả kinh tế cao cho người dân, đồng thời tạo việc làm cho nhiều lao động.</w:t>
            </w:r>
          </w:p>
          <w:p w14:paraId="366C0788"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Ngành chăn nuôi chủ yếu là đàn lợn phát triển khá cao so với kế hoạch;</w:t>
            </w:r>
          </w:p>
          <w:p w14:paraId="6969B157"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nuôi thả cá 3,1 ha, chủ yếu tận dụng hồ đập và ao hồ nhỏ lẻ.</w:t>
            </w:r>
          </w:p>
          <w:p w14:paraId="16C534A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26814FD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số cơ sở hoạt động kinh doanh dịch vụ trên địa bàn có 22 cơ sở, trong đó có 16 cơ sở dịch vụ buôn bán nhỏ lẻ, 4 cơ sở xay xát và 2 cơ sở thu mua mủ cao su.</w:t>
            </w:r>
          </w:p>
        </w:tc>
        <w:tc>
          <w:tcPr>
            <w:tcW w:w="1182" w:type="pct"/>
          </w:tcPr>
          <w:p w14:paraId="49E0EA42"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r w:rsidRPr="00D32CE3">
              <w:rPr>
                <w:rFonts w:ascii="Times New Roman" w:hAnsi="Times New Roman"/>
                <w:sz w:val="24"/>
                <w:lang w:val="en-GB"/>
              </w:rPr>
              <w:t xml:space="preserve">: </w:t>
            </w:r>
          </w:p>
          <w:p w14:paraId="5487C92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Hoàn thành phổ cập giáo dục </w:t>
            </w:r>
            <w:r w:rsidRPr="00D32CE3">
              <w:rPr>
                <w:rFonts w:ascii="Times New Roman" w:hAnsi="Times New Roman"/>
                <w:sz w:val="24"/>
                <w:lang w:val="en-GB"/>
              </w:rPr>
              <w:lastRenderedPageBreak/>
              <w:t>mần non cho trẻ 5 tuổi: 114/141 trẻ trên toàn địa bàn (80,8%); 100% trẻ trong nhà trường được học 2 buổi/ngày.</w:t>
            </w:r>
          </w:p>
          <w:p w14:paraId="783DD66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100% trẻ em trong độ tuổi đến trường được đi học.</w:t>
            </w:r>
          </w:p>
          <w:p w14:paraId="7758294D"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 xml:space="preserve">Y tế: </w:t>
            </w:r>
            <w:r w:rsidRPr="00D32CE3">
              <w:rPr>
                <w:rFonts w:ascii="Times New Roman" w:hAnsi="Times New Roman"/>
                <w:sz w:val="24"/>
                <w:lang w:val="en-GB"/>
              </w:rPr>
              <w:t>Công tác chăm sóc sức khỏe nhân dân tiếp tục được quan tâm. Các chương trình y tế, phòng chống bệnh xã hội được triển khai đúng kế hoạch và tiến độ đề ra.</w:t>
            </w:r>
          </w:p>
          <w:p w14:paraId="0C356C2E"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 xml:space="preserve">Dân số: </w:t>
            </w:r>
          </w:p>
          <w:p w14:paraId="7883E84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289 hộ - 1.073 khẩu: 15 hộ người Kinh – 61 khẩu (5,19%);</w:t>
            </w:r>
          </w:p>
          <w:p w14:paraId="7772647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số lao động: 511 người, trong đó có 252 lao động nữ;</w:t>
            </w:r>
          </w:p>
          <w:p w14:paraId="7A84716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lao động qua đào tạo: 27%;</w:t>
            </w:r>
          </w:p>
          <w:p w14:paraId="45FF96B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hộ nghèo: 122 hộ (41,9%), cận nghèo: 46 hộ (15,8%).</w:t>
            </w:r>
          </w:p>
          <w:p w14:paraId="79450480"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sz w:val="24"/>
                <w:lang w:val="en-GB"/>
              </w:rPr>
            </w:pPr>
            <w:r w:rsidRPr="00D32CE3">
              <w:rPr>
                <w:rFonts w:ascii="Times New Roman" w:hAnsi="Times New Roman"/>
                <w:b/>
                <w:sz w:val="24"/>
                <w:lang w:val="en-GB"/>
              </w:rPr>
              <w:t>Môi trường:</w:t>
            </w:r>
          </w:p>
          <w:p w14:paraId="67CA9A8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Thu gom rác thải: 87%</w:t>
            </w:r>
          </w:p>
          <w:p w14:paraId="6297534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dân cư sử dụng nước hợp vệ sinh đạt 99,16%</w:t>
            </w:r>
          </w:p>
        </w:tc>
        <w:tc>
          <w:tcPr>
            <w:tcW w:w="1181" w:type="pct"/>
          </w:tcPr>
          <w:p w14:paraId="6263D9DC"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Chỉ tiêu kinh tế</w:t>
            </w:r>
          </w:p>
          <w:p w14:paraId="2BA9B6CC"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 xml:space="preserve">Tổng thu nhập đạt 18,5 tỷ, </w:t>
            </w:r>
            <w:r w:rsidRPr="00D32CE3">
              <w:rPr>
                <w:rFonts w:ascii="Times New Roman" w:hAnsi="Times New Roman"/>
                <w:sz w:val="24"/>
                <w:lang w:val="en-GB"/>
              </w:rPr>
              <w:lastRenderedPageBreak/>
              <w:t>trong đó Nông, lâm nghiệp 80,56%, xây dựng 5,55%, dịch vụ 13,89%.</w:t>
            </w:r>
          </w:p>
          <w:p w14:paraId="28D67CD6"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17.000.000 đồng/người/năm.</w:t>
            </w:r>
          </w:p>
          <w:p w14:paraId="477FF795"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sản lượng lương thực 242,7 tấn</w:t>
            </w:r>
          </w:p>
          <w:p w14:paraId="1349E0CE"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Trồng mới rừng tràm 50 ha</w:t>
            </w:r>
          </w:p>
          <w:p w14:paraId="1441F1DD"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Duy trì cao su 128 ha</w:t>
            </w:r>
          </w:p>
          <w:p w14:paraId="40E87983"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Sản lượng thủy sản 1,75 tấn</w:t>
            </w:r>
          </w:p>
          <w:p w14:paraId="318A6258"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Duy trì diện tích trồng sắn 53 ha</w:t>
            </w:r>
          </w:p>
          <w:p w14:paraId="24EB95F3"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xã hội</w:t>
            </w:r>
          </w:p>
          <w:p w14:paraId="7CE445CB"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lao động qua đào tạo 35%</w:t>
            </w:r>
          </w:p>
          <w:p w14:paraId="5C5677A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Giảm tỉ lệ phát triển dân số xuống còn 1,8%</w:t>
            </w:r>
          </w:p>
          <w:p w14:paraId="7C383121"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Giảm tỉ lệ hộ nghèo xuống 38%, hộ cận nghèo 13%</w:t>
            </w:r>
          </w:p>
          <w:p w14:paraId="12C1B06F"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Duy trì xã chuẩn quốc gia về y tế giai đoạn II</w:t>
            </w:r>
          </w:p>
          <w:p w14:paraId="2B9A461A"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trẻ em suy dinh dưỡng 18%</w:t>
            </w:r>
          </w:p>
          <w:p w14:paraId="58801AA0" w14:textId="77777777" w:rsidR="00227E60" w:rsidRPr="00D32CE3" w:rsidRDefault="00227E60" w:rsidP="0014235C">
            <w:pPr>
              <w:numPr>
                <w:ilvl w:val="0"/>
                <w:numId w:val="102"/>
              </w:numPr>
              <w:tabs>
                <w:tab w:val="left" w:pos="184"/>
              </w:tabs>
              <w:spacing w:before="0" w:after="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Tỷ lệ dân cư sử dụng nước hợp vệ sinh đạt 100%.</w:t>
            </w:r>
          </w:p>
        </w:tc>
      </w:tr>
      <w:tr w:rsidR="00227E60" w:rsidRPr="00D32CE3" w14:paraId="67FDF667" w14:textId="77777777" w:rsidTr="00095112">
        <w:trPr>
          <w:trHeight w:val="845"/>
        </w:trPr>
        <w:tc>
          <w:tcPr>
            <w:tcW w:w="227" w:type="pct"/>
          </w:tcPr>
          <w:p w14:paraId="67E1016A"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3E00238A"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Khe Ná</w:t>
            </w:r>
          </w:p>
        </w:tc>
        <w:tc>
          <w:tcPr>
            <w:tcW w:w="612" w:type="pct"/>
          </w:tcPr>
          <w:p w14:paraId="26602B6B"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Vĩnh Hòa, huyện Vĩnh Linh</w:t>
            </w:r>
          </w:p>
        </w:tc>
        <w:tc>
          <w:tcPr>
            <w:tcW w:w="1457" w:type="pct"/>
          </w:tcPr>
          <w:p w14:paraId="526E69E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Tốc độ tăng trưởng kinh tế đạt 10%; Cơ cấu ngành: Nông – lầm – thủy sản 67%, công nghiệp – xây dựng 10%, thương mại – dịch vụ 23%.</w:t>
            </w:r>
          </w:p>
          <w:p w14:paraId="70E0DDE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Thu nhập bình quân đầu người: 29 triệu đồng/người</w:t>
            </w:r>
          </w:p>
          <w:p w14:paraId="7DAE398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Bình quân lương thực đầu người: 540kg</w:t>
            </w:r>
          </w:p>
          <w:p w14:paraId="1FE253C1"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48B3C6E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Lúa: diện tích 286,6ha, năng suất 51,15 tạ/ha, sản lượng 1.465,9 tấn</w:t>
            </w:r>
          </w:p>
          <w:p w14:paraId="33E1E00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Ngô: diện tích 65ha, năng suất 36 tạ/ha, sản lượng 234 tấn</w:t>
            </w:r>
          </w:p>
          <w:p w14:paraId="7B5B9BF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Khoai các loại: diện tích 50ha, năng suất 90 tạ/ha, sản lượng 450 tấn</w:t>
            </w:r>
          </w:p>
          <w:p w14:paraId="047C555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Sắn: diện tích 55ha, năng suất 16 tạ/ha, </w:t>
            </w:r>
          </w:p>
          <w:p w14:paraId="30E38E74"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24DCBE6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Tiểu thủ công nghiệp, nghành nghề dịch vụ ngày càng được mở mang, đã góp phần tích cựu vào việc xóa đói giảm nghèo.</w:t>
            </w:r>
          </w:p>
          <w:p w14:paraId="43821D9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Hiện nay có 01 cơ sở tiểu thủ công nghiệp, ngoài ra xe vận tải dịch vụ, bên cạnh đó là 130 cơ sở kinh doanh dịch vụ cá thể nhỏ lẻ.</w:t>
            </w:r>
          </w:p>
          <w:p w14:paraId="71B6C47B" w14:textId="77777777" w:rsidR="00227E60" w:rsidRPr="00D32CE3" w:rsidRDefault="00227E60" w:rsidP="00095112">
            <w:pPr>
              <w:spacing w:before="0" w:after="0" w:line="240" w:lineRule="auto"/>
              <w:rPr>
                <w:rFonts w:ascii="Times New Roman" w:hAnsi="Times New Roman"/>
                <w:b/>
                <w:bCs/>
                <w:sz w:val="24"/>
                <w:lang w:val="en-GB"/>
              </w:rPr>
            </w:pPr>
          </w:p>
        </w:tc>
        <w:tc>
          <w:tcPr>
            <w:tcW w:w="1182" w:type="pct"/>
          </w:tcPr>
          <w:p w14:paraId="0B9CA89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13FC266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Công tác giáo dục đào tạo của xã ngày một được nâng lên. Hệ thống cơ sở hạ tầng phục vụ cho </w:t>
            </w:r>
            <w:r w:rsidRPr="00D32CE3">
              <w:rPr>
                <w:rFonts w:ascii="Times New Roman" w:hAnsi="Times New Roman"/>
                <w:sz w:val="24"/>
                <w:lang w:val="en-GB"/>
              </w:rPr>
              <w:lastRenderedPageBreak/>
              <w:t>việc dạy học tiếp tục được củng cố.</w:t>
            </w:r>
          </w:p>
          <w:p w14:paraId="4B5957A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học sinh đến trường luôn được đảm bảo, hoàn thành chỉ tiêu phổ cập giáo dục.</w:t>
            </w:r>
          </w:p>
          <w:p w14:paraId="3D84FB56"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31AADF4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người tham gia bảo hiểm y tế đạt 80,3%.</w:t>
            </w:r>
          </w:p>
          <w:p w14:paraId="0344296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Thực hiện tốt hoạt động tư vấn, vận động đối với việc thực hiện kế hoạch hóa gia đình.</w:t>
            </w:r>
          </w:p>
          <w:p w14:paraId="68F5AF0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fr-FR"/>
              </w:rPr>
            </w:pPr>
            <w:r w:rsidRPr="00D32CE3">
              <w:rPr>
                <w:rFonts w:ascii="Times New Roman" w:hAnsi="Times New Roman"/>
                <w:sz w:val="24"/>
                <w:lang w:val="en-GB"/>
              </w:rPr>
              <w:t>Tỷ lệ phát triển dân số: 0,52%</w:t>
            </w:r>
          </w:p>
        </w:tc>
        <w:tc>
          <w:tcPr>
            <w:tcW w:w="1181" w:type="pct"/>
          </w:tcPr>
          <w:p w14:paraId="3449AD57"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fr-FR"/>
              </w:rPr>
            </w:pPr>
            <w:r w:rsidRPr="00D32CE3">
              <w:rPr>
                <w:rFonts w:ascii="Times New Roman" w:hAnsi="Times New Roman"/>
                <w:b/>
                <w:sz w:val="24"/>
                <w:lang w:val="fr-FR"/>
              </w:rPr>
              <w:lastRenderedPageBreak/>
              <w:t>Chỉ tiêu về kinh tế:</w:t>
            </w:r>
          </w:p>
          <w:p w14:paraId="098BB9C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Tốc độ tăng trưởng kinh tế 10%</w:t>
            </w:r>
          </w:p>
          <w:p w14:paraId="5061B7B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 xml:space="preserve">Cơ cấu kinh tế: nông nghiệp 63%, công nghiệp – xây dựng </w:t>
            </w:r>
            <w:r w:rsidRPr="00D32CE3">
              <w:rPr>
                <w:rFonts w:ascii="Times New Roman" w:hAnsi="Times New Roman"/>
                <w:sz w:val="24"/>
                <w:lang w:val="fr-FR"/>
              </w:rPr>
              <w:lastRenderedPageBreak/>
              <w:t>12%, dịch vụ 25%</w:t>
            </w:r>
          </w:p>
          <w:p w14:paraId="4FD2C85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Thu nhập bình quân đầu người: 32 triệu đồng</w:t>
            </w:r>
          </w:p>
          <w:p w14:paraId="645BB28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Duy trì xã đạt chuẩn nông thôn mới</w:t>
            </w:r>
          </w:p>
          <w:p w14:paraId="2CDCBC7C"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fr-FR"/>
              </w:rPr>
            </w:pPr>
            <w:r w:rsidRPr="00D32CE3">
              <w:rPr>
                <w:rFonts w:ascii="Times New Roman" w:hAnsi="Times New Roman"/>
                <w:b/>
                <w:sz w:val="24"/>
                <w:lang w:val="fr-FR"/>
              </w:rPr>
              <w:t>Chỉ tiêu về xã hội:</w:t>
            </w:r>
          </w:p>
          <w:p w14:paraId="2B37B9E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Duy trì xã đạt tiêu chí quốc gia về y tế giai đoạn 2011-2020</w:t>
            </w:r>
          </w:p>
          <w:p w14:paraId="13E409D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Giảm tỉ lệ phát triển dân số tự nhiên xuống dưới 1%</w:t>
            </w:r>
          </w:p>
          <w:p w14:paraId="2E597F8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Giảm tỉ lệ sinh con thứ 3 xuống 1-2%</w:t>
            </w:r>
          </w:p>
          <w:p w14:paraId="3A7E276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Giảm tỉ lệ trẻ em suy dinh dưỡng xuống 1-2%</w:t>
            </w:r>
          </w:p>
          <w:p w14:paraId="14BA473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Tỉ lệ hộ nghèo dưới 5%</w:t>
            </w:r>
          </w:p>
          <w:p w14:paraId="494B475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fr-FR"/>
              </w:rPr>
            </w:pPr>
            <w:r w:rsidRPr="00D32CE3">
              <w:rPr>
                <w:rFonts w:ascii="Times New Roman" w:hAnsi="Times New Roman"/>
                <w:sz w:val="24"/>
                <w:lang w:val="fr-FR"/>
              </w:rPr>
              <w:t>Tỉ lệ dân cư sử dụng nước hợp vệ sinh 100%</w:t>
            </w:r>
          </w:p>
        </w:tc>
      </w:tr>
      <w:tr w:rsidR="00227E60" w:rsidRPr="00D32CE3" w14:paraId="14F5FAC7" w14:textId="77777777" w:rsidTr="00095112">
        <w:trPr>
          <w:trHeight w:val="563"/>
        </w:trPr>
        <w:tc>
          <w:tcPr>
            <w:tcW w:w="227" w:type="pct"/>
          </w:tcPr>
          <w:p w14:paraId="14E2C708"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fr-FR"/>
              </w:rPr>
            </w:pPr>
          </w:p>
        </w:tc>
        <w:tc>
          <w:tcPr>
            <w:tcW w:w="341" w:type="pct"/>
          </w:tcPr>
          <w:p w14:paraId="5AFA29D0"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Khóm 2</w:t>
            </w:r>
          </w:p>
        </w:tc>
        <w:tc>
          <w:tcPr>
            <w:tcW w:w="612" w:type="pct"/>
          </w:tcPr>
          <w:p w14:paraId="4A22FB56"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TT Bến Quan, huyện Vĩnh Linh</w:t>
            </w:r>
          </w:p>
        </w:tc>
        <w:tc>
          <w:tcPr>
            <w:tcW w:w="1457" w:type="pct"/>
          </w:tcPr>
          <w:p w14:paraId="3B10E5D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toàn xã hội năm 2016 đạt 138 tỷ đồng</w:t>
            </w:r>
          </w:p>
          <w:p w14:paraId="124F1E0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36 triệu đồng/người/năm</w:t>
            </w:r>
          </w:p>
          <w:p w14:paraId="00401571"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35833F2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Trồng trọt: các cây trồng chủ yếu: lúa, lạc, rau các loại, ngô, đậu.</w:t>
            </w:r>
          </w:p>
          <w:p w14:paraId="071BAB39"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Cây công nghiệp: Cây cao su 1567ha, cây hồ tiêu 19,7 ha.</w:t>
            </w:r>
          </w:p>
          <w:p w14:paraId="4B844D9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Lâm nghiệp: tổng diện tích rừng là 1.080ha, trong đó diện tích trồng mới là 110ha. Diện tích khai thác rừng trồng là 150 ha.</w:t>
            </w:r>
          </w:p>
          <w:p w14:paraId="2DA1C0A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Thủy sản: có 134 hộ nuôi cá nước ngọt, tổng diện tích 23 ha</w:t>
            </w:r>
          </w:p>
          <w:p w14:paraId="31686085"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bò, lợn, gia cầm,…</w:t>
            </w:r>
          </w:p>
          <w:p w14:paraId="0C4B9B59"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4B934E5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mức hàng hóa bán lẻ và dịch vụ trong năm ước đạt 34 tỷ đồng.</w:t>
            </w:r>
          </w:p>
          <w:p w14:paraId="6D3060F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Công tác quản lý hoạt động thương mại dịch vụ được tăng cường, thực hiện kiểm tra an toàn vệ sinh thực phẩm các hộ kinh doanh trên địa bàn định kỳ hoặc đột xuất.</w:t>
            </w:r>
          </w:p>
        </w:tc>
        <w:tc>
          <w:tcPr>
            <w:tcW w:w="1182" w:type="pct"/>
          </w:tcPr>
          <w:p w14:paraId="740531B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0650D35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Đội ngũ giáo viên có trình đồ chuẩn và trên chuẩn.</w:t>
            </w:r>
          </w:p>
          <w:p w14:paraId="65C830FA"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4C0BE38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Làm tốt công tác khám chữa bệnh cho nhân dân trên địa bàn, àm tốt công tác tuyên truyền phòng chống dịch bệnh</w:t>
            </w:r>
          </w:p>
          <w:p w14:paraId="7F2388E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Tỷ lệ phát triển dân số tự nhiên 12,2%</w:t>
            </w:r>
          </w:p>
          <w:p w14:paraId="1148EDB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hộ dân sử dụng nước hợp vệ sinh 100%</w:t>
            </w:r>
          </w:p>
          <w:p w14:paraId="35D4B557"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thu gom và xử lý rác thải: 91% (11/12 thôn)</w:t>
            </w:r>
          </w:p>
          <w:p w14:paraId="3C3D89FF"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sz w:val="24"/>
                <w:lang w:val="en-GB"/>
              </w:rPr>
            </w:pPr>
            <w:r w:rsidRPr="00D32CE3">
              <w:rPr>
                <w:rFonts w:ascii="Times New Roman" w:hAnsi="Times New Roman"/>
                <w:b/>
                <w:sz w:val="24"/>
                <w:lang w:val="en-GB"/>
              </w:rPr>
              <w:t>Tỉ lệ hộ nghèo</w:t>
            </w:r>
          </w:p>
          <w:p w14:paraId="1FE3C8B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Năm 2017: tỉ lệ hộ nghèo 47/1130 hộ (4,16%), hộ cận nghèo 26/1130 (2,3%).</w:t>
            </w:r>
          </w:p>
          <w:p w14:paraId="0098D0FB" w14:textId="77777777" w:rsidR="00227E60" w:rsidRPr="00D32CE3" w:rsidRDefault="00227E60" w:rsidP="00095112">
            <w:pPr>
              <w:tabs>
                <w:tab w:val="left" w:pos="184"/>
              </w:tabs>
              <w:spacing w:before="120" w:after="120" w:line="240" w:lineRule="auto"/>
              <w:ind w:left="-2"/>
              <w:contextualSpacing/>
              <w:jc w:val="left"/>
              <w:rPr>
                <w:rFonts w:ascii="Times New Roman" w:hAnsi="Times New Roman"/>
                <w:sz w:val="24"/>
                <w:lang w:val="en-GB"/>
              </w:rPr>
            </w:pPr>
          </w:p>
        </w:tc>
        <w:tc>
          <w:tcPr>
            <w:tcW w:w="1181" w:type="pct"/>
          </w:tcPr>
          <w:p w14:paraId="0195EA41"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Các chỉ tiêu kinh tế</w:t>
            </w:r>
          </w:p>
          <w:p w14:paraId="6F48748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thu nhập xã hội đạt 140 tỷ</w:t>
            </w:r>
          </w:p>
          <w:p w14:paraId="49AAB41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40 triệu đồng/người/năm</w:t>
            </w:r>
          </w:p>
          <w:p w14:paraId="34CAE60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Tổng sản lượng lương thực có hạt 230 tấn</w:t>
            </w:r>
          </w:p>
          <w:p w14:paraId="66E7DCC1"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 xml:space="preserve">Diện tích gieo trồng lúa đông xuân 44 ha, năng suất 48 tạ. sản </w:t>
            </w:r>
            <w:r w:rsidRPr="00D32CE3">
              <w:rPr>
                <w:rFonts w:ascii="Times New Roman" w:hAnsi="Times New Roman"/>
                <w:sz w:val="24"/>
                <w:lang w:val="en-GB"/>
              </w:rPr>
              <w:lastRenderedPageBreak/>
              <w:t>lượng 212 tấn</w:t>
            </w:r>
          </w:p>
          <w:p w14:paraId="680CD11F"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Các chỉ tiêu xã hội</w:t>
            </w:r>
          </w:p>
          <w:p w14:paraId="4EBF798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Huy động trẻ em vào mẫu giáo 80%</w:t>
            </w:r>
          </w:p>
          <w:p w14:paraId="22A57BF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Học sinh tiểu học và trung học cơ sở huy động 100%</w:t>
            </w:r>
          </w:p>
          <w:p w14:paraId="4191A9B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Tỷ lệ sinh con thứ 3 dưới 12%</w:t>
            </w:r>
          </w:p>
          <w:p w14:paraId="0C28BC6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trẻ suy dinh dưỡng dưới 4,2%</w:t>
            </w:r>
          </w:p>
          <w:p w14:paraId="11D09CF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phát triển dân số tự nhiên dưới 1%</w:t>
            </w:r>
          </w:p>
          <w:p w14:paraId="0B22E95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hộ sử dụng nước sạch hợp vệ sinh 100%</w:t>
            </w:r>
          </w:p>
          <w:p w14:paraId="555E126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hộ sử dụng điện lưới quốc gia 100%</w:t>
            </w:r>
          </w:p>
        </w:tc>
      </w:tr>
      <w:tr w:rsidR="00227E60" w:rsidRPr="00D32CE3" w14:paraId="204ECE24" w14:textId="77777777" w:rsidTr="00095112">
        <w:trPr>
          <w:trHeight w:val="845"/>
        </w:trPr>
        <w:tc>
          <w:tcPr>
            <w:tcW w:w="227" w:type="pct"/>
          </w:tcPr>
          <w:p w14:paraId="3BA25E96"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5F138678"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Dục Đức</w:t>
            </w:r>
          </w:p>
        </w:tc>
        <w:tc>
          <w:tcPr>
            <w:tcW w:w="612" w:type="pct"/>
          </w:tcPr>
          <w:p w14:paraId="0B1A8B9A"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Xã Vĩnh Sơn, huyện Vĩnh Linh</w:t>
            </w:r>
          </w:p>
        </w:tc>
        <w:tc>
          <w:tcPr>
            <w:tcW w:w="1457" w:type="pct"/>
          </w:tcPr>
          <w:p w14:paraId="146A5CE7"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Nông nghiệp – Lâm nghiệp – Chăn nuôi</w:t>
            </w:r>
          </w:p>
          <w:p w14:paraId="4F7AC81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Trồng trọt: Tổng  lúa cả năm là 1071ha đạt sản lượng 5.355 tấn.</w:t>
            </w:r>
          </w:p>
          <w:p w14:paraId="345BAADF"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 vụ Đông xuân: Lúa - 585ha, sắn - 125ha, ngô - 11,5ha, lạc - 72,5ha, rau màu khác 26ha.</w:t>
            </w:r>
          </w:p>
          <w:p w14:paraId="3BB6F88A"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Vụ hè thu: Lúa – 486ha, đậu đỗ - 2,4ha</w:t>
            </w:r>
          </w:p>
          <w:p w14:paraId="7569A391"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Diện tích trồng cao su duy trì ổn định 146ha.</w:t>
            </w:r>
          </w:p>
          <w:p w14:paraId="70B4DEE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Nuôi trồng thủy sản: diện tích nuôi trồng thủy sản đạt 198,4ha với sản lượng tôm đạt 285 tấn, cá đạt 3,5 tấn. </w:t>
            </w:r>
          </w:p>
          <w:p w14:paraId="65D8D747"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Chăn nuôi: trâu, bò, gia cầm, lợn,…</w:t>
            </w:r>
          </w:p>
          <w:p w14:paraId="4AC7AD0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Lâm nghiệp: tổng diện tích trồng rừng là 180,5ha.</w:t>
            </w:r>
          </w:p>
          <w:p w14:paraId="69452D58"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p>
          <w:p w14:paraId="1DE9805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Các loại hình kinh doanh, dịch vụ đáp ứng nhu cầu của thị trường: thu mua nông sản, chế biến, xây dựng, mua sắm máy móc phục vụ sản xuất nông nghiệp, khai thác vật liệu xây dựng, hộ kinh doanh nhỏ lẻ tại các chợ nông thôn.</w:t>
            </w:r>
          </w:p>
          <w:p w14:paraId="21ECFDE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Thương mại: xã có 356 hộ kinh doanh và 10 công ty doanh nghiệp trên các lĩnh vực tạo việc làm cho gần 500 lao động và có thu nhập ổn định.</w:t>
            </w:r>
          </w:p>
        </w:tc>
        <w:tc>
          <w:tcPr>
            <w:tcW w:w="1182" w:type="pct"/>
          </w:tcPr>
          <w:p w14:paraId="1BD5ED53"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78FE5188"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100% trẻ em trong độ tuổi được đến trường đi học</w:t>
            </w:r>
          </w:p>
          <w:p w14:paraId="4F8ABA14"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Y tế - Dân số</w:t>
            </w:r>
          </w:p>
          <w:p w14:paraId="18116BD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Trạm y tế xã, ban chăm sóc sức khỏe tổ chức kiểm tra vệ sinh an toàn thực phẩm tại các cơ sở kinh doanh thực phẩm, nhà hàng ăn uống, các điểm giết mổ nhăm đảm bảo vệ sinh an toàn thực phẩm và quản lý tốt an toàn dịch bệnh trên địa bàn</w:t>
            </w:r>
          </w:p>
          <w:p w14:paraId="6F637B2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 xml:space="preserve">Dân số: 1.868 hộ - 6.883 nhân </w:t>
            </w:r>
            <w:r w:rsidRPr="00D32CE3">
              <w:rPr>
                <w:rFonts w:ascii="Times New Roman" w:hAnsi="Times New Roman"/>
                <w:sz w:val="24"/>
                <w:lang w:val="en-GB"/>
              </w:rPr>
              <w:lastRenderedPageBreak/>
              <w:t>khẩu</w:t>
            </w:r>
          </w:p>
          <w:p w14:paraId="5679B6F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85% số dân tham gia bảo hiểm y tế các loại</w:t>
            </w:r>
          </w:p>
          <w:p w14:paraId="166D8D3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87% số hộ đã dùng nước hợp vệ sinh</w:t>
            </w:r>
          </w:p>
          <w:p w14:paraId="03CFE64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100% số hộ có phương tiện nghe nhìn, đi lại</w:t>
            </w:r>
          </w:p>
          <w:p w14:paraId="59C2F7F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thu gom rác thải đạt trên 95%</w:t>
            </w:r>
          </w:p>
          <w:p w14:paraId="27AF3FA2"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Tỉ lệ hộ nghèo</w:t>
            </w:r>
          </w:p>
          <w:p w14:paraId="0928E43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Hộ nghèo: 99 hộ - 5,29%</w:t>
            </w:r>
          </w:p>
          <w:p w14:paraId="00C8254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Hộ cận nghèo: 151 hộ - 8,08%</w:t>
            </w:r>
          </w:p>
        </w:tc>
        <w:tc>
          <w:tcPr>
            <w:tcW w:w="1181" w:type="pct"/>
          </w:tcPr>
          <w:p w14:paraId="194B65C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lastRenderedPageBreak/>
              <w:t>Các chỉ tiêu kinh tế</w:t>
            </w:r>
          </w:p>
          <w:p w14:paraId="7C8C00E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30 triệu/người/năm</w:t>
            </w:r>
          </w:p>
          <w:p w14:paraId="220B3DBA"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Diện tích gieo trồng lúa đông xuân 600 ha, ngô 15ha, lạc 80ha, rau màu khác 30ha; Diện tích gieo trồng vụ hè thu: lúa 500ha, ngô 10ha, hoa màu khác 20ha</w:t>
            </w:r>
          </w:p>
          <w:p w14:paraId="244BD36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Diện tích trồng cao su 150ha</w:t>
            </w:r>
          </w:p>
          <w:p w14:paraId="0BFAC1A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Nuôi trồng thủy sản 200ha</w:t>
            </w:r>
          </w:p>
          <w:p w14:paraId="2DE51C2F"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Các chỉ tiêu xã hội</w:t>
            </w:r>
          </w:p>
          <w:p w14:paraId="4977071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Duy trì huy động 100% trẻ em trong độ tuổi đến trường đi học</w:t>
            </w:r>
          </w:p>
          <w:p w14:paraId="7658239E"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lastRenderedPageBreak/>
              <w:t>Tỉ lệ phát triển dân số tự nhiên dưới 1%</w:t>
            </w:r>
          </w:p>
          <w:p w14:paraId="2E5B66E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Tỉ lệ hộ sử dụng nước sạch hợp vệ sinh 100%</w:t>
            </w:r>
          </w:p>
          <w:p w14:paraId="038855C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Tỉ lệ hộ sử dụng điện lưới quốc gia 100%</w:t>
            </w:r>
          </w:p>
        </w:tc>
      </w:tr>
      <w:tr w:rsidR="00227E60" w:rsidRPr="00D32CE3" w14:paraId="1C7DF5D2" w14:textId="77777777" w:rsidTr="00095112">
        <w:trPr>
          <w:trHeight w:val="845"/>
        </w:trPr>
        <w:tc>
          <w:tcPr>
            <w:tcW w:w="227" w:type="pct"/>
          </w:tcPr>
          <w:p w14:paraId="0A470CAE" w14:textId="77777777" w:rsidR="00227E60" w:rsidRPr="00D32CE3" w:rsidRDefault="00227E60" w:rsidP="0014235C">
            <w:pPr>
              <w:numPr>
                <w:ilvl w:val="0"/>
                <w:numId w:val="101"/>
              </w:numPr>
              <w:spacing w:before="0" w:after="0" w:line="240" w:lineRule="auto"/>
              <w:contextualSpacing/>
              <w:jc w:val="center"/>
              <w:rPr>
                <w:rFonts w:ascii="Times New Roman" w:hAnsi="Times New Roman"/>
                <w:sz w:val="24"/>
                <w:lang w:val="en-GB"/>
              </w:rPr>
            </w:pPr>
          </w:p>
        </w:tc>
        <w:tc>
          <w:tcPr>
            <w:tcW w:w="341" w:type="pct"/>
          </w:tcPr>
          <w:p w14:paraId="62BE1B44"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Hồ Km6</w:t>
            </w:r>
          </w:p>
        </w:tc>
        <w:tc>
          <w:tcPr>
            <w:tcW w:w="612" w:type="pct"/>
          </w:tcPr>
          <w:p w14:paraId="3228F86A" w14:textId="77777777" w:rsidR="00227E60" w:rsidRPr="00D32CE3" w:rsidRDefault="00227E60" w:rsidP="00095112">
            <w:pPr>
              <w:spacing w:before="0" w:after="0" w:line="240" w:lineRule="auto"/>
              <w:jc w:val="left"/>
              <w:rPr>
                <w:rFonts w:ascii="Times New Roman" w:hAnsi="Times New Roman"/>
                <w:sz w:val="24"/>
                <w:lang w:val="en-GB"/>
              </w:rPr>
            </w:pPr>
            <w:r w:rsidRPr="00D32CE3">
              <w:rPr>
                <w:rFonts w:ascii="Times New Roman" w:hAnsi="Times New Roman"/>
                <w:sz w:val="24"/>
                <w:lang w:val="en-GB"/>
              </w:rPr>
              <w:t>Phường 4, thành phố Đông Hà</w:t>
            </w:r>
          </w:p>
        </w:tc>
        <w:tc>
          <w:tcPr>
            <w:tcW w:w="1457" w:type="pct"/>
          </w:tcPr>
          <w:p w14:paraId="68CEC5E2"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 xml:space="preserve">Nông nghiệp – Lâm nghiệp – Chăn nuôi: </w:t>
            </w:r>
            <w:r w:rsidRPr="00D32CE3">
              <w:rPr>
                <w:rFonts w:ascii="Times New Roman" w:hAnsi="Times New Roman"/>
                <w:sz w:val="24"/>
                <w:lang w:val="en-GB"/>
              </w:rPr>
              <w:t>Tốc độ phát triển ngành nông – lâm nghiệp tăng cao, giá trị sản xuất nông – lâm nghiệp 6 tháng đầu năm 2017 đạt 5,3 tỷ</w:t>
            </w:r>
          </w:p>
          <w:p w14:paraId="5F8A64F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Trồng trọt:</w:t>
            </w:r>
          </w:p>
          <w:p w14:paraId="5B5026DA"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Tổng  lúa là 10,5ha sản lượng đạt 54 tấn.</w:t>
            </w:r>
          </w:p>
          <w:p w14:paraId="2CEF7235" w14:textId="77777777" w:rsidR="00227E60" w:rsidRPr="00D32CE3" w:rsidRDefault="00227E60" w:rsidP="0014235C">
            <w:pPr>
              <w:numPr>
                <w:ilvl w:val="0"/>
                <w:numId w:val="99"/>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Lạc - 3ha, sản lượng - 5,4 tấn, Ngô - 2 ha; sản lượng - 7 tấn, Đậu - 1ha, sản lượng 1,5 tấn.</w:t>
            </w:r>
          </w:p>
          <w:p w14:paraId="78FD1C2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Chăn nuôi: Trâu 15 con, bò 178 con, lợn 250 con, dê 100 con, gia cầm 2500 con.</w:t>
            </w:r>
          </w:p>
          <w:p w14:paraId="212D7675"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Tiểu thủ công nghiệp – Thương mại – Dịch vụ</w:t>
            </w:r>
            <w:r w:rsidRPr="00D32CE3">
              <w:rPr>
                <w:rFonts w:ascii="Times New Roman" w:hAnsi="Times New Roman"/>
                <w:sz w:val="24"/>
                <w:lang w:val="en-GB"/>
              </w:rPr>
              <w:t xml:space="preserve">: Hoạt động dịch vụ, duy trì tốc </w:t>
            </w:r>
            <w:r w:rsidRPr="00D32CE3">
              <w:rPr>
                <w:rFonts w:ascii="Times New Roman" w:hAnsi="Times New Roman"/>
                <w:sz w:val="24"/>
                <w:lang w:val="en-GB"/>
              </w:rPr>
              <w:lastRenderedPageBreak/>
              <w:t>độ tăng trưởng khá, tổng doanh thu thương mại dịch vụ 6 tháng đầu năm 2017 là 37,8 tỷ đồng.</w:t>
            </w:r>
          </w:p>
          <w:p w14:paraId="6826373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Tình hình kinh doanh ở chợ phường tương đối ổn định.</w:t>
            </w:r>
          </w:p>
          <w:p w14:paraId="1D20916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Các cơ sở sản xuất tiểu thủ công nghiệp chủ yếu vẫn là các điểm kinh doanh nhỏ lẻ: may mặc, mộc dân dụng, đóng cốt pha...</w:t>
            </w:r>
          </w:p>
        </w:tc>
        <w:tc>
          <w:tcPr>
            <w:tcW w:w="1182" w:type="pct"/>
          </w:tcPr>
          <w:p w14:paraId="05779350"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lastRenderedPageBreak/>
              <w:t>Giáo dục – đào tạo</w:t>
            </w:r>
          </w:p>
          <w:p w14:paraId="575B049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Duy trì kết quả phổ cập giáo dục ở các cấp học.</w:t>
            </w:r>
          </w:p>
          <w:p w14:paraId="59CB9B86"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Cơ sở vật chất giáo dục được chú trọng đầu tư, xây dựng các phòng học chức năng và các hạng mục phụ trợ phục vụ nâng cao chất lượng dạy và học.</w:t>
            </w:r>
          </w:p>
          <w:p w14:paraId="731A43E3"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b/>
                <w:sz w:val="24"/>
                <w:lang w:val="en-GB"/>
              </w:rPr>
              <w:t>Y tế - Dân số - KHHGĐ</w:t>
            </w:r>
          </w:p>
          <w:p w14:paraId="51AB3DFF"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Chất lượng khám chữa bệnh ngày càng được nâng cao.</w:t>
            </w:r>
          </w:p>
          <w:p w14:paraId="3176341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sz w:val="24"/>
                <w:lang w:val="en-GB"/>
              </w:rPr>
            </w:pPr>
            <w:r w:rsidRPr="00D32CE3">
              <w:rPr>
                <w:rFonts w:ascii="Times New Roman" w:hAnsi="Times New Roman"/>
                <w:sz w:val="24"/>
                <w:lang w:val="en-GB"/>
              </w:rPr>
              <w:t>Thực hiện mô hình khu phố không có người sinh con thứ 3 trở lên.</w:t>
            </w:r>
          </w:p>
        </w:tc>
        <w:tc>
          <w:tcPr>
            <w:tcW w:w="1181" w:type="pct"/>
          </w:tcPr>
          <w:p w14:paraId="1EB8D84E"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về kinh tế:</w:t>
            </w:r>
          </w:p>
          <w:p w14:paraId="344EF789"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Tốc độ tăng trưởng kinh tế 15%</w:t>
            </w:r>
          </w:p>
          <w:p w14:paraId="547B1C62"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Cơ cấu kinh tế: nông nghiệp 63%, công nghiệp – xây dựng 12%, dịch vụ 25%</w:t>
            </w:r>
          </w:p>
          <w:p w14:paraId="11FCBEBC"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Thu nhập bình quân đầu người: 40 triệu đồng</w:t>
            </w:r>
          </w:p>
          <w:p w14:paraId="282DF1B0"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Lúa: diện tích gieo, cấy 1200ha,  sản lượng 6000 tấn</w:t>
            </w:r>
          </w:p>
          <w:p w14:paraId="059DBA0B"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Ngô: diện tích gieo trồng 20ha</w:t>
            </w:r>
          </w:p>
          <w:p w14:paraId="0EF6E7F4"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Lạc: diện tích gieo trồng 80ha;</w:t>
            </w:r>
          </w:p>
          <w:p w14:paraId="312D38B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Rau màu: diện tích 45ha;</w:t>
            </w:r>
          </w:p>
          <w:p w14:paraId="2EE55305"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Cao su: diện tích 200ha.</w:t>
            </w:r>
          </w:p>
          <w:p w14:paraId="2EAEA36F" w14:textId="77777777" w:rsidR="00227E60" w:rsidRPr="00D32CE3" w:rsidRDefault="00227E60" w:rsidP="0014235C">
            <w:pPr>
              <w:numPr>
                <w:ilvl w:val="0"/>
                <w:numId w:val="100"/>
              </w:numPr>
              <w:spacing w:before="0" w:after="0" w:line="240" w:lineRule="auto"/>
              <w:ind w:left="208" w:hanging="216"/>
              <w:contextualSpacing/>
              <w:jc w:val="left"/>
              <w:rPr>
                <w:rFonts w:ascii="Times New Roman" w:hAnsi="Times New Roman"/>
                <w:b/>
                <w:sz w:val="24"/>
                <w:lang w:val="en-GB"/>
              </w:rPr>
            </w:pPr>
            <w:r w:rsidRPr="00D32CE3">
              <w:rPr>
                <w:rFonts w:ascii="Times New Roman" w:hAnsi="Times New Roman"/>
                <w:b/>
                <w:sz w:val="24"/>
                <w:lang w:val="en-GB"/>
              </w:rPr>
              <w:t>Chỉ tiêu về xã hội:</w:t>
            </w:r>
          </w:p>
          <w:p w14:paraId="7CC0B123"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 xml:space="preserve">Duy trì xã đạt tiêu chí quốc gia </w:t>
            </w:r>
            <w:r w:rsidRPr="00D32CE3">
              <w:rPr>
                <w:rFonts w:ascii="Times New Roman" w:hAnsi="Times New Roman"/>
                <w:sz w:val="24"/>
                <w:lang w:val="en-GB"/>
              </w:rPr>
              <w:lastRenderedPageBreak/>
              <w:t>về y tế giai đoạn 2011-2020</w:t>
            </w:r>
          </w:p>
          <w:p w14:paraId="0758876D" w14:textId="77777777" w:rsidR="00227E60" w:rsidRPr="00D32CE3" w:rsidRDefault="00227E60" w:rsidP="0014235C">
            <w:pPr>
              <w:numPr>
                <w:ilvl w:val="0"/>
                <w:numId w:val="98"/>
              </w:numPr>
              <w:tabs>
                <w:tab w:val="left" w:pos="184"/>
              </w:tabs>
              <w:spacing w:before="120" w:after="120" w:line="240" w:lineRule="auto"/>
              <w:ind w:left="-2" w:firstLine="0"/>
              <w:contextualSpacing/>
              <w:jc w:val="left"/>
              <w:rPr>
                <w:rFonts w:ascii="Times New Roman" w:hAnsi="Times New Roman"/>
                <w:b/>
                <w:sz w:val="24"/>
                <w:lang w:val="en-GB"/>
              </w:rPr>
            </w:pPr>
            <w:r w:rsidRPr="00D32CE3">
              <w:rPr>
                <w:rFonts w:ascii="Times New Roman" w:hAnsi="Times New Roman"/>
                <w:sz w:val="24"/>
                <w:lang w:val="en-GB"/>
              </w:rPr>
              <w:t>Giảm tỉ lệ phát triển dân số tự nhiên xuống dưới 1%</w:t>
            </w:r>
          </w:p>
          <w:p w14:paraId="6A500FE0" w14:textId="77777777" w:rsidR="00227E60" w:rsidRPr="00D32CE3" w:rsidRDefault="00227E60" w:rsidP="0014235C">
            <w:pPr>
              <w:numPr>
                <w:ilvl w:val="0"/>
                <w:numId w:val="100"/>
              </w:numPr>
              <w:tabs>
                <w:tab w:val="left" w:pos="184"/>
              </w:tabs>
              <w:spacing w:before="0" w:after="0" w:line="240" w:lineRule="auto"/>
              <w:ind w:left="352"/>
              <w:contextualSpacing/>
              <w:jc w:val="left"/>
              <w:rPr>
                <w:rFonts w:ascii="Times New Roman" w:hAnsi="Times New Roman"/>
                <w:b/>
                <w:sz w:val="24"/>
                <w:lang w:val="en-GB"/>
              </w:rPr>
            </w:pPr>
            <w:r w:rsidRPr="00D32CE3">
              <w:rPr>
                <w:rFonts w:ascii="Times New Roman" w:hAnsi="Times New Roman"/>
                <w:sz w:val="24"/>
                <w:lang w:val="en-GB"/>
              </w:rPr>
              <w:t>Giảm tỉ lệ sinh con thứ 3 xuống 1-2%</w:t>
            </w:r>
          </w:p>
        </w:tc>
      </w:tr>
    </w:tbl>
    <w:p w14:paraId="274C2CEB" w14:textId="77777777" w:rsidR="00227E60" w:rsidRPr="00D32CE3" w:rsidRDefault="00227E60" w:rsidP="00C051FA">
      <w:pPr>
        <w:widowControl w:val="0"/>
        <w:ind w:left="142" w:firstLine="710"/>
        <w:rPr>
          <w:sz w:val="24"/>
          <w:lang w:val="en-US"/>
        </w:rPr>
        <w:sectPr w:rsidR="00227E60" w:rsidRPr="00D32CE3" w:rsidSect="00227E60">
          <w:pgSz w:w="16839" w:h="11907" w:orient="landscape" w:code="9"/>
          <w:pgMar w:top="1701" w:right="1134" w:bottom="1134" w:left="1134" w:header="720" w:footer="720" w:gutter="0"/>
          <w:cols w:space="720"/>
          <w:docGrid w:linePitch="354"/>
        </w:sectPr>
      </w:pPr>
    </w:p>
    <w:p w14:paraId="3063EC9E" w14:textId="5D7480B7" w:rsidR="0054322B" w:rsidRPr="00D32CE3" w:rsidRDefault="0054322B" w:rsidP="00C051FA">
      <w:pPr>
        <w:widowControl w:val="0"/>
        <w:ind w:left="142" w:firstLine="710"/>
        <w:rPr>
          <w:sz w:val="24"/>
          <w:lang w:val="en-US"/>
        </w:rPr>
      </w:pPr>
    </w:p>
    <w:p w14:paraId="04793A8D" w14:textId="77777777" w:rsidR="0054322B" w:rsidRPr="00D32CE3" w:rsidRDefault="0054322B" w:rsidP="001734EA">
      <w:pPr>
        <w:pStyle w:val="Heading2"/>
        <w:keepNext w:val="0"/>
        <w:keepLines w:val="0"/>
        <w:widowControl w:val="0"/>
        <w:numPr>
          <w:ilvl w:val="2"/>
          <w:numId w:val="59"/>
        </w:numPr>
        <w:spacing w:before="60" w:after="60"/>
        <w:rPr>
          <w:i/>
          <w:sz w:val="24"/>
          <w:szCs w:val="24"/>
        </w:rPr>
      </w:pPr>
      <w:bookmarkStart w:id="3358" w:name="_Toc511856640"/>
      <w:bookmarkStart w:id="3359" w:name="_Toc533587700"/>
      <w:r w:rsidRPr="00D32CE3">
        <w:rPr>
          <w:i/>
          <w:sz w:val="24"/>
          <w:szCs w:val="24"/>
        </w:rPr>
        <w:t>Dân số</w:t>
      </w:r>
      <w:bookmarkEnd w:id="3358"/>
      <w:bookmarkEnd w:id="3359"/>
    </w:p>
    <w:p w14:paraId="39C7DBD6" w14:textId="77777777" w:rsidR="0054322B" w:rsidRPr="00D32CE3" w:rsidRDefault="00694EA4" w:rsidP="00C051FA">
      <w:pPr>
        <w:widowControl w:val="0"/>
        <w:rPr>
          <w:spacing w:val="4"/>
          <w:sz w:val="24"/>
          <w:lang w:val="en-US"/>
        </w:rPr>
      </w:pPr>
      <w:r w:rsidRPr="00D32CE3">
        <w:rPr>
          <w:spacing w:val="4"/>
          <w:sz w:val="24"/>
          <w:lang w:val="en-US"/>
        </w:rPr>
        <w:t xml:space="preserve">Theo số liệu thống kê tại Cục thống kê </w:t>
      </w:r>
      <w:r w:rsidR="00991AC5" w:rsidRPr="00D32CE3">
        <w:rPr>
          <w:spacing w:val="4"/>
          <w:sz w:val="24"/>
          <w:lang w:val="en-US"/>
        </w:rPr>
        <w:t xml:space="preserve">tỉnh </w:t>
      </w:r>
      <w:r w:rsidRPr="00D32CE3">
        <w:rPr>
          <w:spacing w:val="4"/>
          <w:sz w:val="24"/>
          <w:lang w:val="en-US"/>
        </w:rPr>
        <w:t>Quảng Trị, dân số toàn tỉnh năm</w:t>
      </w:r>
      <w:r w:rsidRPr="00D32CE3">
        <w:rPr>
          <w:spacing w:val="4"/>
          <w:sz w:val="24"/>
        </w:rPr>
        <w:t>201</w:t>
      </w:r>
      <w:r w:rsidRPr="00D32CE3">
        <w:rPr>
          <w:spacing w:val="4"/>
          <w:sz w:val="24"/>
          <w:lang w:val="en-US"/>
        </w:rPr>
        <w:t xml:space="preserve">6 </w:t>
      </w:r>
      <w:r w:rsidR="0054322B" w:rsidRPr="00D32CE3">
        <w:rPr>
          <w:spacing w:val="4"/>
          <w:sz w:val="24"/>
        </w:rPr>
        <w:t xml:space="preserve">là </w:t>
      </w:r>
      <w:r w:rsidR="00A86619" w:rsidRPr="00D32CE3">
        <w:rPr>
          <w:spacing w:val="4"/>
          <w:sz w:val="24"/>
          <w:lang w:val="en-US"/>
        </w:rPr>
        <w:t>618.497</w:t>
      </w:r>
      <w:r w:rsidR="0054322B" w:rsidRPr="00D32CE3">
        <w:rPr>
          <w:spacing w:val="4"/>
          <w:sz w:val="24"/>
        </w:rPr>
        <w:t xml:space="preserve"> người. Trên địa bàn tỉnh </w:t>
      </w:r>
      <w:r w:rsidR="0054322B" w:rsidRPr="00D32CE3">
        <w:rPr>
          <w:spacing w:val="4"/>
          <w:sz w:val="24"/>
          <w:lang w:val="en-US"/>
        </w:rPr>
        <w:t xml:space="preserve">Quảng Trị hiện </w:t>
      </w:r>
      <w:r w:rsidR="0054322B" w:rsidRPr="00D32CE3">
        <w:rPr>
          <w:spacing w:val="4"/>
          <w:sz w:val="24"/>
        </w:rPr>
        <w:t>có 3 cộng đồng tộc người đang cùng nhau sinh sống là người Kinh, người Vân Kiều và người Pa Cô</w:t>
      </w:r>
      <w:r w:rsidR="0054322B" w:rsidRPr="00D32CE3">
        <w:rPr>
          <w:spacing w:val="4"/>
          <w:sz w:val="24"/>
          <w:lang w:val="en-US"/>
        </w:rPr>
        <w:t xml:space="preserve">, </w:t>
      </w:r>
      <w:r w:rsidR="0054322B" w:rsidRPr="00D32CE3">
        <w:rPr>
          <w:spacing w:val="4"/>
          <w:sz w:val="24"/>
        </w:rPr>
        <w:t xml:space="preserve">trong đó người Kinh là đông nhất. </w:t>
      </w:r>
      <w:r w:rsidR="00723FA8" w:rsidRPr="00D32CE3">
        <w:rPr>
          <w:spacing w:val="4"/>
          <w:sz w:val="24"/>
        </w:rPr>
        <w:t>Tỷ lệ</w:t>
      </w:r>
      <w:r w:rsidR="0054322B" w:rsidRPr="00D32CE3">
        <w:rPr>
          <w:spacing w:val="4"/>
          <w:sz w:val="24"/>
        </w:rPr>
        <w:t xml:space="preserve"> tăng dân số tự nhiên giảm </w:t>
      </w:r>
      <w:r w:rsidR="00BF7605" w:rsidRPr="00D32CE3">
        <w:rPr>
          <w:spacing w:val="4"/>
          <w:sz w:val="24"/>
          <w:lang w:val="en-US"/>
        </w:rPr>
        <w:t>từ</w:t>
      </w:r>
      <w:r w:rsidR="0054322B" w:rsidRPr="00D32CE3">
        <w:rPr>
          <w:spacing w:val="4"/>
          <w:sz w:val="24"/>
        </w:rPr>
        <w:t xml:space="preserve"> 1,12% năm 2010</w:t>
      </w:r>
      <w:r w:rsidR="00BF7605" w:rsidRPr="00D32CE3">
        <w:rPr>
          <w:spacing w:val="4"/>
          <w:sz w:val="24"/>
          <w:lang w:val="en-US"/>
        </w:rPr>
        <w:t xml:space="preserve"> xuống còn 1,08% năm 2016</w:t>
      </w:r>
      <w:r w:rsidR="0054322B" w:rsidRPr="00D32CE3">
        <w:rPr>
          <w:spacing w:val="4"/>
          <w:sz w:val="24"/>
        </w:rPr>
        <w:t>; dân số cơ học tăng không đáng kể. Bình quân mỗi năm dân số trung bình toàn tỉnh tăng thêm khoảng 5.000÷6.000 người.</w:t>
      </w:r>
    </w:p>
    <w:p w14:paraId="43496574" w14:textId="597AD228" w:rsidR="00694EA4" w:rsidRPr="00D32CE3" w:rsidRDefault="00A86619" w:rsidP="008603E8">
      <w:pPr>
        <w:pStyle w:val="Caption"/>
        <w:rPr>
          <w:sz w:val="24"/>
          <w:szCs w:val="24"/>
        </w:rPr>
      </w:pPr>
      <w:bookmarkStart w:id="3360" w:name="_Toc531338359"/>
      <w:r w:rsidRPr="00D32CE3">
        <w:rPr>
          <w:sz w:val="24"/>
          <w:szCs w:val="24"/>
        </w:rPr>
        <w:t xml:space="preserve">Bảng 4- </w:t>
      </w:r>
      <w:r w:rsidR="00BF4EB0" w:rsidRPr="00D32CE3">
        <w:rPr>
          <w:sz w:val="24"/>
          <w:szCs w:val="24"/>
        </w:rPr>
        <w:fldChar w:fldCharType="begin"/>
      </w:r>
      <w:r w:rsidR="006F7A00"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9</w:t>
      </w:r>
      <w:r w:rsidR="00BF4EB0" w:rsidRPr="00D32CE3">
        <w:rPr>
          <w:sz w:val="24"/>
          <w:szCs w:val="24"/>
        </w:rPr>
        <w:fldChar w:fldCharType="end"/>
      </w:r>
      <w:r w:rsidRPr="00D32CE3">
        <w:rPr>
          <w:sz w:val="24"/>
          <w:szCs w:val="24"/>
        </w:rPr>
        <w:t xml:space="preserve">: </w:t>
      </w:r>
      <w:r w:rsidR="00BF7605" w:rsidRPr="00D32CE3">
        <w:rPr>
          <w:sz w:val="24"/>
          <w:szCs w:val="24"/>
        </w:rPr>
        <w:t>Dân số toàn tỉnh Quảng Trị năm 2016</w:t>
      </w:r>
      <w:bookmarkEnd w:id="3360"/>
    </w:p>
    <w:tbl>
      <w:tblPr>
        <w:tblW w:w="5000" w:type="pct"/>
        <w:jc w:val="center"/>
        <w:tblLook w:val="04A0" w:firstRow="1" w:lastRow="0" w:firstColumn="1" w:lastColumn="0" w:noHBand="0" w:noVBand="1"/>
      </w:tblPr>
      <w:tblGrid>
        <w:gridCol w:w="2173"/>
        <w:gridCol w:w="1116"/>
        <w:gridCol w:w="1009"/>
        <w:gridCol w:w="1462"/>
        <w:gridCol w:w="877"/>
        <w:gridCol w:w="877"/>
        <w:gridCol w:w="897"/>
        <w:gridCol w:w="877"/>
      </w:tblGrid>
      <w:tr w:rsidR="00991AC5" w:rsidRPr="00D32CE3" w14:paraId="50FE1BA1" w14:textId="77777777" w:rsidTr="00CF3A6C">
        <w:trPr>
          <w:trHeight w:val="934"/>
          <w:jc w:val="center"/>
        </w:trPr>
        <w:tc>
          <w:tcPr>
            <w:tcW w:w="1170" w:type="pct"/>
            <w:vMerge w:val="restart"/>
            <w:tcBorders>
              <w:top w:val="single" w:sz="4" w:space="0" w:color="auto"/>
              <w:left w:val="single" w:sz="4" w:space="0" w:color="auto"/>
              <w:right w:val="single" w:sz="4" w:space="0" w:color="auto"/>
            </w:tcBorders>
            <w:shd w:val="clear" w:color="auto" w:fill="auto"/>
            <w:noWrap/>
            <w:vAlign w:val="center"/>
          </w:tcPr>
          <w:p w14:paraId="71C5DC45" w14:textId="77777777" w:rsidR="006003EE" w:rsidRPr="00D32CE3" w:rsidRDefault="00A86619" w:rsidP="00F66B71">
            <w:pPr>
              <w:widowControl w:val="0"/>
              <w:spacing w:before="0" w:after="40"/>
              <w:jc w:val="center"/>
              <w:rPr>
                <w:b/>
                <w:sz w:val="24"/>
                <w:lang w:val="en-US"/>
              </w:rPr>
            </w:pPr>
            <w:r w:rsidRPr="00D32CE3">
              <w:rPr>
                <w:b/>
                <w:sz w:val="24"/>
                <w:lang w:val="en-US"/>
              </w:rPr>
              <w:t>Huyện/ thành phố/</w:t>
            </w:r>
          </w:p>
          <w:p w14:paraId="4EA027B2" w14:textId="77777777" w:rsidR="00A86619" w:rsidRPr="00D32CE3" w:rsidRDefault="00A86619" w:rsidP="00F66B71">
            <w:pPr>
              <w:widowControl w:val="0"/>
              <w:spacing w:before="0" w:after="40"/>
              <w:jc w:val="center"/>
              <w:rPr>
                <w:b/>
                <w:sz w:val="24"/>
                <w:lang w:val="en-US"/>
              </w:rPr>
            </w:pPr>
            <w:r w:rsidRPr="00D32CE3">
              <w:rPr>
                <w:b/>
                <w:sz w:val="24"/>
                <w:lang w:val="en-US"/>
              </w:rPr>
              <w:t>thị xã</w:t>
            </w:r>
          </w:p>
        </w:tc>
        <w:tc>
          <w:tcPr>
            <w:tcW w:w="601" w:type="pct"/>
            <w:vMerge w:val="restart"/>
            <w:tcBorders>
              <w:top w:val="single" w:sz="4" w:space="0" w:color="auto"/>
              <w:left w:val="single" w:sz="4" w:space="0" w:color="auto"/>
              <w:right w:val="single" w:sz="4" w:space="0" w:color="auto"/>
            </w:tcBorders>
            <w:shd w:val="clear" w:color="auto" w:fill="auto"/>
            <w:vAlign w:val="center"/>
          </w:tcPr>
          <w:p w14:paraId="711FAF67" w14:textId="77777777" w:rsidR="006003EE" w:rsidRPr="00D32CE3" w:rsidRDefault="006003EE" w:rsidP="00F66B71">
            <w:pPr>
              <w:widowControl w:val="0"/>
              <w:spacing w:before="0" w:after="40"/>
              <w:jc w:val="center"/>
              <w:rPr>
                <w:b/>
                <w:sz w:val="24"/>
              </w:rPr>
            </w:pPr>
            <w:r w:rsidRPr="00D32CE3">
              <w:rPr>
                <w:b/>
                <w:sz w:val="24"/>
              </w:rPr>
              <w:t>Diện tích</w:t>
            </w:r>
          </w:p>
          <w:p w14:paraId="6798F727" w14:textId="77777777" w:rsidR="006003EE" w:rsidRPr="00D32CE3" w:rsidRDefault="006003EE" w:rsidP="00F66B71">
            <w:pPr>
              <w:widowControl w:val="0"/>
              <w:spacing w:before="0" w:after="40"/>
              <w:jc w:val="center"/>
              <w:rPr>
                <w:b/>
                <w:sz w:val="24"/>
              </w:rPr>
            </w:pPr>
            <w:r w:rsidRPr="00D32CE3">
              <w:rPr>
                <w:b/>
                <w:i/>
                <w:iCs/>
                <w:sz w:val="24"/>
              </w:rPr>
              <w:t>(</w:t>
            </w:r>
            <w:r w:rsidR="00E0637D" w:rsidRPr="00D32CE3">
              <w:rPr>
                <w:b/>
                <w:i/>
                <w:iCs/>
                <w:sz w:val="24"/>
              </w:rPr>
              <w:t>km</w:t>
            </w:r>
            <w:r w:rsidR="00E0637D" w:rsidRPr="00D32CE3">
              <w:rPr>
                <w:b/>
                <w:i/>
                <w:iCs/>
                <w:sz w:val="24"/>
                <w:vertAlign w:val="superscript"/>
              </w:rPr>
              <w:t>2</w:t>
            </w:r>
            <w:r w:rsidRPr="00D32CE3">
              <w:rPr>
                <w:b/>
                <w:i/>
                <w:iCs/>
                <w:sz w:val="24"/>
              </w:rPr>
              <w:t>)</w:t>
            </w:r>
          </w:p>
        </w:tc>
        <w:tc>
          <w:tcPr>
            <w:tcW w:w="543" w:type="pct"/>
            <w:vMerge w:val="restart"/>
            <w:tcBorders>
              <w:top w:val="single" w:sz="4" w:space="0" w:color="auto"/>
              <w:left w:val="single" w:sz="4" w:space="0" w:color="auto"/>
              <w:right w:val="single" w:sz="4" w:space="0" w:color="auto"/>
            </w:tcBorders>
            <w:shd w:val="clear" w:color="auto" w:fill="auto"/>
            <w:vAlign w:val="center"/>
          </w:tcPr>
          <w:p w14:paraId="724E935E" w14:textId="77777777" w:rsidR="006003EE" w:rsidRPr="00D32CE3" w:rsidRDefault="006003EE" w:rsidP="00F66B71">
            <w:pPr>
              <w:widowControl w:val="0"/>
              <w:spacing w:before="0" w:after="40"/>
              <w:jc w:val="center"/>
              <w:rPr>
                <w:b/>
                <w:sz w:val="24"/>
              </w:rPr>
            </w:pPr>
            <w:r w:rsidRPr="00D32CE3">
              <w:rPr>
                <w:b/>
                <w:sz w:val="24"/>
              </w:rPr>
              <w:t>Dân số trung bình</w:t>
            </w:r>
          </w:p>
          <w:p w14:paraId="4B78752F" w14:textId="77777777" w:rsidR="006003EE" w:rsidRPr="00D32CE3" w:rsidRDefault="006003EE" w:rsidP="00F66B71">
            <w:pPr>
              <w:widowControl w:val="0"/>
              <w:spacing w:before="0" w:after="40"/>
              <w:jc w:val="center"/>
              <w:rPr>
                <w:b/>
                <w:sz w:val="24"/>
              </w:rPr>
            </w:pPr>
            <w:r w:rsidRPr="00D32CE3">
              <w:rPr>
                <w:b/>
                <w:i/>
                <w:iCs/>
                <w:sz w:val="24"/>
              </w:rPr>
              <w:t>(Người)</w:t>
            </w:r>
          </w:p>
        </w:tc>
        <w:tc>
          <w:tcPr>
            <w:tcW w:w="787" w:type="pct"/>
            <w:vMerge w:val="restart"/>
            <w:tcBorders>
              <w:top w:val="single" w:sz="4" w:space="0" w:color="auto"/>
              <w:left w:val="single" w:sz="4" w:space="0" w:color="auto"/>
              <w:right w:val="single" w:sz="4" w:space="0" w:color="auto"/>
            </w:tcBorders>
            <w:shd w:val="clear" w:color="auto" w:fill="auto"/>
            <w:vAlign w:val="center"/>
          </w:tcPr>
          <w:p w14:paraId="6734659D" w14:textId="77777777" w:rsidR="006003EE" w:rsidRPr="00D32CE3" w:rsidRDefault="006003EE" w:rsidP="00F66B71">
            <w:pPr>
              <w:widowControl w:val="0"/>
              <w:spacing w:before="0" w:after="40"/>
              <w:jc w:val="center"/>
              <w:rPr>
                <w:b/>
                <w:sz w:val="24"/>
                <w:lang w:val="en-US"/>
              </w:rPr>
            </w:pPr>
            <w:r w:rsidRPr="00D32CE3">
              <w:rPr>
                <w:b/>
                <w:sz w:val="24"/>
              </w:rPr>
              <w:t>Mật độ</w:t>
            </w:r>
          </w:p>
          <w:p w14:paraId="602B1432" w14:textId="77777777" w:rsidR="006003EE" w:rsidRPr="00D32CE3" w:rsidRDefault="006003EE" w:rsidP="00F66B71">
            <w:pPr>
              <w:widowControl w:val="0"/>
              <w:spacing w:before="0" w:after="40"/>
              <w:jc w:val="center"/>
              <w:rPr>
                <w:b/>
                <w:sz w:val="24"/>
              </w:rPr>
            </w:pPr>
            <w:r w:rsidRPr="00D32CE3">
              <w:rPr>
                <w:b/>
                <w:sz w:val="24"/>
              </w:rPr>
              <w:t>dân số</w:t>
            </w:r>
          </w:p>
          <w:p w14:paraId="6FB2AC09" w14:textId="77777777" w:rsidR="006003EE" w:rsidRPr="00D32CE3" w:rsidRDefault="006003EE" w:rsidP="00F66B71">
            <w:pPr>
              <w:widowControl w:val="0"/>
              <w:spacing w:before="0" w:after="40"/>
              <w:jc w:val="center"/>
              <w:rPr>
                <w:b/>
                <w:sz w:val="24"/>
              </w:rPr>
            </w:pPr>
            <w:r w:rsidRPr="00D32CE3">
              <w:rPr>
                <w:b/>
                <w:i/>
                <w:iCs/>
                <w:sz w:val="24"/>
              </w:rPr>
              <w:t>(Người/km</w:t>
            </w:r>
            <w:r w:rsidRPr="00D32CE3">
              <w:rPr>
                <w:b/>
                <w:i/>
                <w:iCs/>
                <w:sz w:val="24"/>
                <w:vertAlign w:val="superscript"/>
              </w:rPr>
              <w:t>2</w:t>
            </w:r>
            <w:r w:rsidRPr="00D32CE3">
              <w:rPr>
                <w:b/>
                <w:i/>
                <w:iCs/>
                <w:sz w:val="24"/>
              </w:rPr>
              <w:t>)</w:t>
            </w:r>
          </w:p>
        </w:tc>
        <w:tc>
          <w:tcPr>
            <w:tcW w:w="944" w:type="pct"/>
            <w:gridSpan w:val="2"/>
            <w:tcBorders>
              <w:top w:val="single" w:sz="4" w:space="0" w:color="auto"/>
              <w:left w:val="single" w:sz="4" w:space="0" w:color="auto"/>
              <w:right w:val="single" w:sz="4" w:space="0" w:color="auto"/>
            </w:tcBorders>
            <w:vAlign w:val="center"/>
          </w:tcPr>
          <w:p w14:paraId="347EC85C" w14:textId="77777777" w:rsidR="00876E9D" w:rsidRPr="00D32CE3" w:rsidRDefault="006003EE" w:rsidP="00F66B71">
            <w:pPr>
              <w:widowControl w:val="0"/>
              <w:spacing w:before="0" w:after="40"/>
              <w:jc w:val="center"/>
              <w:rPr>
                <w:b/>
                <w:sz w:val="24"/>
                <w:lang w:val="en-US"/>
              </w:rPr>
            </w:pPr>
            <w:r w:rsidRPr="00D32CE3">
              <w:rPr>
                <w:b/>
                <w:sz w:val="24"/>
              </w:rPr>
              <w:t xml:space="preserve">Phân theo </w:t>
            </w:r>
          </w:p>
          <w:p w14:paraId="7ED94B42" w14:textId="77777777" w:rsidR="006003EE" w:rsidRPr="00D32CE3" w:rsidRDefault="006003EE" w:rsidP="00F66B71">
            <w:pPr>
              <w:widowControl w:val="0"/>
              <w:spacing w:before="0" w:after="40"/>
              <w:jc w:val="center"/>
              <w:rPr>
                <w:b/>
                <w:sz w:val="24"/>
              </w:rPr>
            </w:pPr>
            <w:r w:rsidRPr="00D32CE3">
              <w:rPr>
                <w:b/>
                <w:sz w:val="24"/>
              </w:rPr>
              <w:t>gới tính</w:t>
            </w:r>
          </w:p>
        </w:tc>
        <w:tc>
          <w:tcPr>
            <w:tcW w:w="955" w:type="pct"/>
            <w:gridSpan w:val="2"/>
            <w:tcBorders>
              <w:top w:val="single" w:sz="4" w:space="0" w:color="auto"/>
              <w:left w:val="single" w:sz="4" w:space="0" w:color="auto"/>
              <w:right w:val="single" w:sz="4" w:space="0" w:color="auto"/>
            </w:tcBorders>
            <w:vAlign w:val="center"/>
          </w:tcPr>
          <w:p w14:paraId="71291B02" w14:textId="77777777" w:rsidR="006003EE" w:rsidRPr="00D32CE3" w:rsidRDefault="00876E9D" w:rsidP="00F66B71">
            <w:pPr>
              <w:widowControl w:val="0"/>
              <w:spacing w:before="0" w:after="40"/>
              <w:jc w:val="center"/>
              <w:rPr>
                <w:b/>
                <w:sz w:val="24"/>
              </w:rPr>
            </w:pPr>
            <w:r w:rsidRPr="00D32CE3">
              <w:rPr>
                <w:b/>
                <w:sz w:val="24"/>
              </w:rPr>
              <w:t>Phân theo thành thị</w:t>
            </w:r>
            <w:r w:rsidRPr="00D32CE3">
              <w:rPr>
                <w:b/>
                <w:sz w:val="24"/>
                <w:lang w:val="en-US"/>
              </w:rPr>
              <w:t xml:space="preserve">/ </w:t>
            </w:r>
            <w:r w:rsidR="006003EE" w:rsidRPr="00D32CE3">
              <w:rPr>
                <w:b/>
                <w:sz w:val="24"/>
              </w:rPr>
              <w:t>nông thôn</w:t>
            </w:r>
          </w:p>
        </w:tc>
      </w:tr>
      <w:tr w:rsidR="00F56834" w:rsidRPr="00D32CE3" w14:paraId="476EFBC8" w14:textId="77777777" w:rsidTr="00991AC5">
        <w:trPr>
          <w:trHeight w:val="617"/>
          <w:jc w:val="center"/>
        </w:trPr>
        <w:tc>
          <w:tcPr>
            <w:tcW w:w="1170" w:type="pct"/>
            <w:vMerge/>
            <w:tcBorders>
              <w:left w:val="single" w:sz="4" w:space="0" w:color="auto"/>
              <w:right w:val="single" w:sz="4" w:space="0" w:color="auto"/>
            </w:tcBorders>
            <w:shd w:val="clear" w:color="auto" w:fill="auto"/>
            <w:noWrap/>
            <w:vAlign w:val="center"/>
          </w:tcPr>
          <w:p w14:paraId="3F76CBBA" w14:textId="77777777" w:rsidR="006003EE" w:rsidRPr="00D32CE3" w:rsidRDefault="006003EE" w:rsidP="00F66B71">
            <w:pPr>
              <w:widowControl w:val="0"/>
              <w:spacing w:before="0" w:after="40"/>
              <w:jc w:val="center"/>
              <w:rPr>
                <w:b/>
                <w:sz w:val="24"/>
              </w:rPr>
            </w:pPr>
          </w:p>
        </w:tc>
        <w:tc>
          <w:tcPr>
            <w:tcW w:w="601" w:type="pct"/>
            <w:vMerge/>
            <w:tcBorders>
              <w:left w:val="single" w:sz="4" w:space="0" w:color="auto"/>
              <w:right w:val="single" w:sz="4" w:space="0" w:color="auto"/>
            </w:tcBorders>
            <w:shd w:val="clear" w:color="auto" w:fill="auto"/>
            <w:vAlign w:val="center"/>
          </w:tcPr>
          <w:p w14:paraId="4B72690C" w14:textId="77777777" w:rsidR="006003EE" w:rsidRPr="00D32CE3" w:rsidRDefault="006003EE" w:rsidP="00F66B71">
            <w:pPr>
              <w:widowControl w:val="0"/>
              <w:spacing w:before="0" w:after="40"/>
              <w:jc w:val="center"/>
              <w:rPr>
                <w:b/>
                <w:sz w:val="24"/>
              </w:rPr>
            </w:pPr>
          </w:p>
        </w:tc>
        <w:tc>
          <w:tcPr>
            <w:tcW w:w="543" w:type="pct"/>
            <w:vMerge/>
            <w:tcBorders>
              <w:left w:val="single" w:sz="4" w:space="0" w:color="auto"/>
              <w:right w:val="single" w:sz="4" w:space="0" w:color="auto"/>
            </w:tcBorders>
            <w:shd w:val="clear" w:color="auto" w:fill="auto"/>
            <w:vAlign w:val="center"/>
          </w:tcPr>
          <w:p w14:paraId="7F34E053" w14:textId="77777777" w:rsidR="006003EE" w:rsidRPr="00D32CE3" w:rsidRDefault="006003EE" w:rsidP="00F66B71">
            <w:pPr>
              <w:widowControl w:val="0"/>
              <w:spacing w:before="0" w:after="40"/>
              <w:jc w:val="center"/>
              <w:rPr>
                <w:b/>
                <w:sz w:val="24"/>
              </w:rPr>
            </w:pPr>
          </w:p>
        </w:tc>
        <w:tc>
          <w:tcPr>
            <w:tcW w:w="787" w:type="pct"/>
            <w:vMerge/>
            <w:tcBorders>
              <w:left w:val="single" w:sz="4" w:space="0" w:color="auto"/>
              <w:right w:val="single" w:sz="4" w:space="0" w:color="auto"/>
            </w:tcBorders>
            <w:shd w:val="clear" w:color="auto" w:fill="auto"/>
            <w:vAlign w:val="center"/>
          </w:tcPr>
          <w:p w14:paraId="2A8ED0BB" w14:textId="77777777" w:rsidR="006003EE" w:rsidRPr="00D32CE3" w:rsidRDefault="006003EE" w:rsidP="00F66B71">
            <w:pPr>
              <w:widowControl w:val="0"/>
              <w:spacing w:before="0" w:after="40"/>
              <w:jc w:val="center"/>
              <w:rPr>
                <w:b/>
                <w:sz w:val="24"/>
              </w:rPr>
            </w:pPr>
          </w:p>
        </w:tc>
        <w:tc>
          <w:tcPr>
            <w:tcW w:w="472" w:type="pct"/>
            <w:tcBorders>
              <w:top w:val="single" w:sz="4" w:space="0" w:color="auto"/>
              <w:left w:val="single" w:sz="4" w:space="0" w:color="auto"/>
              <w:right w:val="single" w:sz="4" w:space="0" w:color="auto"/>
            </w:tcBorders>
            <w:vAlign w:val="center"/>
          </w:tcPr>
          <w:p w14:paraId="43EA6415" w14:textId="77777777" w:rsidR="006003EE" w:rsidRPr="00D32CE3" w:rsidRDefault="006003EE" w:rsidP="00F66B71">
            <w:pPr>
              <w:widowControl w:val="0"/>
              <w:spacing w:before="0" w:after="40"/>
              <w:jc w:val="center"/>
              <w:rPr>
                <w:b/>
                <w:sz w:val="24"/>
              </w:rPr>
            </w:pPr>
            <w:r w:rsidRPr="00D32CE3">
              <w:rPr>
                <w:b/>
                <w:sz w:val="24"/>
              </w:rPr>
              <w:t>Nam</w:t>
            </w:r>
          </w:p>
        </w:tc>
        <w:tc>
          <w:tcPr>
            <w:tcW w:w="472" w:type="pct"/>
            <w:tcBorders>
              <w:top w:val="single" w:sz="4" w:space="0" w:color="auto"/>
              <w:left w:val="single" w:sz="4" w:space="0" w:color="auto"/>
              <w:right w:val="single" w:sz="4" w:space="0" w:color="auto"/>
            </w:tcBorders>
            <w:vAlign w:val="center"/>
          </w:tcPr>
          <w:p w14:paraId="120E64C8" w14:textId="77777777" w:rsidR="006003EE" w:rsidRPr="00D32CE3" w:rsidRDefault="006003EE" w:rsidP="00F66B71">
            <w:pPr>
              <w:widowControl w:val="0"/>
              <w:spacing w:before="0" w:after="40"/>
              <w:jc w:val="center"/>
              <w:rPr>
                <w:b/>
                <w:sz w:val="24"/>
              </w:rPr>
            </w:pPr>
            <w:r w:rsidRPr="00D32CE3">
              <w:rPr>
                <w:b/>
                <w:sz w:val="24"/>
              </w:rPr>
              <w:t>Nữ</w:t>
            </w:r>
          </w:p>
        </w:tc>
        <w:tc>
          <w:tcPr>
            <w:tcW w:w="483" w:type="pct"/>
            <w:tcBorders>
              <w:top w:val="single" w:sz="4" w:space="0" w:color="auto"/>
              <w:left w:val="single" w:sz="4" w:space="0" w:color="auto"/>
              <w:right w:val="single" w:sz="4" w:space="0" w:color="auto"/>
            </w:tcBorders>
            <w:vAlign w:val="center"/>
          </w:tcPr>
          <w:p w14:paraId="4D3CF664" w14:textId="77777777" w:rsidR="006003EE" w:rsidRPr="00D32CE3" w:rsidRDefault="006003EE" w:rsidP="00F66B71">
            <w:pPr>
              <w:widowControl w:val="0"/>
              <w:spacing w:before="0" w:after="40"/>
              <w:jc w:val="center"/>
              <w:rPr>
                <w:b/>
                <w:sz w:val="24"/>
              </w:rPr>
            </w:pPr>
            <w:r w:rsidRPr="00D32CE3">
              <w:rPr>
                <w:b/>
                <w:sz w:val="24"/>
              </w:rPr>
              <w:t>Thành thị</w:t>
            </w:r>
          </w:p>
        </w:tc>
        <w:tc>
          <w:tcPr>
            <w:tcW w:w="472" w:type="pct"/>
            <w:tcBorders>
              <w:top w:val="single" w:sz="4" w:space="0" w:color="auto"/>
              <w:left w:val="single" w:sz="4" w:space="0" w:color="auto"/>
              <w:right w:val="single" w:sz="4" w:space="0" w:color="auto"/>
            </w:tcBorders>
            <w:vAlign w:val="center"/>
          </w:tcPr>
          <w:p w14:paraId="36C53AD6" w14:textId="77777777" w:rsidR="006003EE" w:rsidRPr="00D32CE3" w:rsidRDefault="006003EE" w:rsidP="00F66B71">
            <w:pPr>
              <w:widowControl w:val="0"/>
              <w:spacing w:before="0" w:after="40"/>
              <w:jc w:val="center"/>
              <w:rPr>
                <w:b/>
                <w:sz w:val="24"/>
              </w:rPr>
            </w:pPr>
            <w:r w:rsidRPr="00D32CE3">
              <w:rPr>
                <w:b/>
                <w:sz w:val="24"/>
              </w:rPr>
              <w:t>Nông thôn</w:t>
            </w:r>
          </w:p>
        </w:tc>
      </w:tr>
      <w:tr w:rsidR="00F56834" w:rsidRPr="00D32CE3" w14:paraId="6205136C"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BE11E9" w14:textId="77777777" w:rsidR="006003EE" w:rsidRPr="00D32CE3" w:rsidRDefault="006003EE" w:rsidP="00F66B71">
            <w:pPr>
              <w:widowControl w:val="0"/>
              <w:spacing w:before="0" w:after="40"/>
              <w:rPr>
                <w:bCs/>
                <w:sz w:val="24"/>
                <w:lang w:val="en-US"/>
              </w:rPr>
            </w:pPr>
            <w:r w:rsidRPr="00D32CE3">
              <w:rPr>
                <w:bCs/>
                <w:sz w:val="24"/>
                <w:lang w:val="en-US"/>
              </w:rPr>
              <w:t>Tp. Đông Hà</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1C1BA7D" w14:textId="77777777" w:rsidR="006003EE" w:rsidRPr="00D32CE3" w:rsidRDefault="006003EE" w:rsidP="00F66B71">
            <w:pPr>
              <w:widowControl w:val="0"/>
              <w:spacing w:before="0" w:after="40"/>
              <w:jc w:val="center"/>
              <w:rPr>
                <w:sz w:val="24"/>
              </w:rPr>
            </w:pPr>
            <w:r w:rsidRPr="00D32CE3">
              <w:rPr>
                <w:sz w:val="24"/>
              </w:rPr>
              <w:t>73,0852</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C12A5" w14:textId="77777777" w:rsidR="006003EE" w:rsidRPr="00D32CE3" w:rsidRDefault="006003EE" w:rsidP="00F66B71">
            <w:pPr>
              <w:widowControl w:val="0"/>
              <w:spacing w:before="0" w:after="40"/>
              <w:jc w:val="center"/>
              <w:rPr>
                <w:sz w:val="24"/>
              </w:rPr>
            </w:pPr>
            <w:r w:rsidRPr="00D32CE3">
              <w:rPr>
                <w:sz w:val="24"/>
              </w:rPr>
              <w:t xml:space="preserve">90.491     </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04177C" w14:textId="77777777" w:rsidR="006003EE" w:rsidRPr="00D32CE3" w:rsidRDefault="006003EE" w:rsidP="00F66B71">
            <w:pPr>
              <w:widowControl w:val="0"/>
              <w:spacing w:before="0" w:after="40"/>
              <w:jc w:val="center"/>
              <w:rPr>
                <w:sz w:val="24"/>
              </w:rPr>
            </w:pPr>
            <w:r w:rsidRPr="00D32CE3">
              <w:rPr>
                <w:sz w:val="24"/>
              </w:rPr>
              <w:t>1</w:t>
            </w:r>
            <w:r w:rsidRPr="00D32CE3">
              <w:rPr>
                <w:sz w:val="24"/>
                <w:lang w:val="en-US"/>
              </w:rPr>
              <w:t>.</w:t>
            </w:r>
            <w:r w:rsidRPr="00D32CE3">
              <w:rPr>
                <w:sz w:val="24"/>
              </w:rPr>
              <w:t xml:space="preserve">238     </w:t>
            </w:r>
          </w:p>
        </w:tc>
        <w:tc>
          <w:tcPr>
            <w:tcW w:w="472" w:type="pct"/>
            <w:tcBorders>
              <w:top w:val="single" w:sz="4" w:space="0" w:color="auto"/>
              <w:left w:val="single" w:sz="4" w:space="0" w:color="auto"/>
              <w:bottom w:val="single" w:sz="4" w:space="0" w:color="auto"/>
              <w:right w:val="single" w:sz="4" w:space="0" w:color="auto"/>
            </w:tcBorders>
            <w:vAlign w:val="center"/>
          </w:tcPr>
          <w:p w14:paraId="6805DE30" w14:textId="77777777" w:rsidR="006003EE" w:rsidRPr="00D32CE3" w:rsidRDefault="006003EE" w:rsidP="00F66B71">
            <w:pPr>
              <w:widowControl w:val="0"/>
              <w:spacing w:before="0" w:after="40"/>
              <w:jc w:val="right"/>
              <w:rPr>
                <w:sz w:val="24"/>
              </w:rPr>
            </w:pPr>
            <w:r w:rsidRPr="00D32CE3">
              <w:rPr>
                <w:sz w:val="24"/>
              </w:rPr>
              <w:t>44</w:t>
            </w:r>
            <w:r w:rsidRPr="00D32CE3">
              <w:rPr>
                <w:sz w:val="24"/>
                <w:lang w:val="en-US"/>
              </w:rPr>
              <w:t>.</w:t>
            </w:r>
            <w:r w:rsidRPr="00D32CE3">
              <w:rPr>
                <w:sz w:val="24"/>
              </w:rPr>
              <w:t xml:space="preserve">358     </w:t>
            </w:r>
          </w:p>
        </w:tc>
        <w:tc>
          <w:tcPr>
            <w:tcW w:w="472" w:type="pct"/>
            <w:tcBorders>
              <w:top w:val="single" w:sz="4" w:space="0" w:color="auto"/>
              <w:left w:val="single" w:sz="4" w:space="0" w:color="auto"/>
              <w:bottom w:val="single" w:sz="4" w:space="0" w:color="auto"/>
              <w:right w:val="single" w:sz="4" w:space="0" w:color="auto"/>
            </w:tcBorders>
            <w:vAlign w:val="center"/>
          </w:tcPr>
          <w:p w14:paraId="4429D83D" w14:textId="77777777" w:rsidR="006003EE" w:rsidRPr="00D32CE3" w:rsidRDefault="006003EE" w:rsidP="00F66B71">
            <w:pPr>
              <w:widowControl w:val="0"/>
              <w:spacing w:before="0" w:after="40"/>
              <w:jc w:val="right"/>
              <w:rPr>
                <w:sz w:val="24"/>
              </w:rPr>
            </w:pPr>
            <w:r w:rsidRPr="00D32CE3">
              <w:rPr>
                <w:sz w:val="24"/>
              </w:rPr>
              <w:t>46</w:t>
            </w:r>
            <w:r w:rsidRPr="00D32CE3">
              <w:rPr>
                <w:sz w:val="24"/>
                <w:lang w:val="en-US"/>
              </w:rPr>
              <w:t>.</w:t>
            </w:r>
            <w:r w:rsidRPr="00D32CE3">
              <w:rPr>
                <w:sz w:val="24"/>
              </w:rPr>
              <w:t xml:space="preserve">132     </w:t>
            </w:r>
          </w:p>
        </w:tc>
        <w:tc>
          <w:tcPr>
            <w:tcW w:w="483" w:type="pct"/>
            <w:tcBorders>
              <w:top w:val="single" w:sz="4" w:space="0" w:color="auto"/>
              <w:left w:val="single" w:sz="4" w:space="0" w:color="auto"/>
              <w:bottom w:val="single" w:sz="4" w:space="0" w:color="auto"/>
              <w:right w:val="single" w:sz="4" w:space="0" w:color="auto"/>
            </w:tcBorders>
            <w:vAlign w:val="center"/>
          </w:tcPr>
          <w:p w14:paraId="14597F38" w14:textId="77777777" w:rsidR="006003EE" w:rsidRPr="00D32CE3" w:rsidRDefault="006003EE" w:rsidP="00F66B71">
            <w:pPr>
              <w:widowControl w:val="0"/>
              <w:spacing w:before="0" w:after="40"/>
              <w:jc w:val="right"/>
              <w:rPr>
                <w:sz w:val="24"/>
                <w:lang w:val="en-US"/>
              </w:rPr>
            </w:pPr>
            <w:r w:rsidRPr="00D32CE3">
              <w:rPr>
                <w:sz w:val="24"/>
                <w:lang w:val="en-US"/>
              </w:rPr>
              <w:t>90.491</w:t>
            </w:r>
          </w:p>
        </w:tc>
        <w:tc>
          <w:tcPr>
            <w:tcW w:w="472" w:type="pct"/>
            <w:tcBorders>
              <w:top w:val="single" w:sz="4" w:space="0" w:color="auto"/>
              <w:left w:val="single" w:sz="4" w:space="0" w:color="auto"/>
              <w:bottom w:val="single" w:sz="4" w:space="0" w:color="auto"/>
              <w:right w:val="single" w:sz="4" w:space="0" w:color="auto"/>
            </w:tcBorders>
            <w:vAlign w:val="center"/>
          </w:tcPr>
          <w:p w14:paraId="48723FC4" w14:textId="77777777" w:rsidR="006003EE" w:rsidRPr="00D32CE3" w:rsidRDefault="006003EE" w:rsidP="00F66B71">
            <w:pPr>
              <w:widowControl w:val="0"/>
              <w:spacing w:before="0" w:after="40"/>
              <w:jc w:val="center"/>
              <w:rPr>
                <w:sz w:val="24"/>
                <w:lang w:val="en-US"/>
              </w:rPr>
            </w:pPr>
            <w:r w:rsidRPr="00D32CE3">
              <w:rPr>
                <w:sz w:val="24"/>
                <w:lang w:val="en-US"/>
              </w:rPr>
              <w:t>-</w:t>
            </w:r>
          </w:p>
        </w:tc>
      </w:tr>
      <w:tr w:rsidR="00F56834" w:rsidRPr="00D32CE3" w14:paraId="1D6C138F"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C7128A" w14:textId="77777777" w:rsidR="006003EE" w:rsidRPr="00D32CE3" w:rsidRDefault="006003EE" w:rsidP="00F66B71">
            <w:pPr>
              <w:widowControl w:val="0"/>
              <w:spacing w:before="0" w:after="40"/>
              <w:rPr>
                <w:bCs/>
                <w:sz w:val="24"/>
                <w:lang w:val="en-US"/>
              </w:rPr>
            </w:pPr>
            <w:r w:rsidRPr="00D32CE3">
              <w:rPr>
                <w:bCs/>
                <w:sz w:val="24"/>
                <w:lang w:val="en-US"/>
              </w:rPr>
              <w:t>Huyện Hải Lăng</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B1F1F16" w14:textId="77777777" w:rsidR="006003EE" w:rsidRPr="00D32CE3" w:rsidRDefault="006003EE" w:rsidP="00F66B71">
            <w:pPr>
              <w:widowControl w:val="0"/>
              <w:spacing w:before="0" w:after="40"/>
              <w:jc w:val="center"/>
              <w:rPr>
                <w:bCs/>
                <w:sz w:val="24"/>
              </w:rPr>
            </w:pPr>
            <w:r w:rsidRPr="00D32CE3">
              <w:rPr>
                <w:bCs/>
                <w:sz w:val="24"/>
              </w:rPr>
              <w:t>424,80</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F858A5" w14:textId="77777777" w:rsidR="006003EE" w:rsidRPr="00D32CE3" w:rsidRDefault="006003EE" w:rsidP="00F66B71">
            <w:pPr>
              <w:widowControl w:val="0"/>
              <w:spacing w:before="0" w:after="40"/>
              <w:jc w:val="center"/>
              <w:rPr>
                <w:bCs/>
                <w:sz w:val="24"/>
              </w:rPr>
            </w:pPr>
            <w:r w:rsidRPr="00D32CE3">
              <w:rPr>
                <w:bCs/>
                <w:sz w:val="24"/>
              </w:rPr>
              <w:t>84.389</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6DA0FC" w14:textId="77777777" w:rsidR="006003EE" w:rsidRPr="00D32CE3" w:rsidRDefault="006003EE" w:rsidP="00F66B71">
            <w:pPr>
              <w:widowControl w:val="0"/>
              <w:spacing w:before="0" w:after="40"/>
              <w:jc w:val="center"/>
              <w:rPr>
                <w:sz w:val="24"/>
              </w:rPr>
            </w:pPr>
            <w:r w:rsidRPr="00D32CE3">
              <w:rPr>
                <w:sz w:val="24"/>
              </w:rPr>
              <w:t>199</w:t>
            </w:r>
          </w:p>
        </w:tc>
        <w:tc>
          <w:tcPr>
            <w:tcW w:w="472" w:type="pct"/>
            <w:tcBorders>
              <w:top w:val="single" w:sz="4" w:space="0" w:color="auto"/>
              <w:left w:val="single" w:sz="4" w:space="0" w:color="auto"/>
              <w:bottom w:val="single" w:sz="4" w:space="0" w:color="auto"/>
              <w:right w:val="single" w:sz="4" w:space="0" w:color="auto"/>
            </w:tcBorders>
            <w:vAlign w:val="center"/>
          </w:tcPr>
          <w:p w14:paraId="0DC5C4BB" w14:textId="77777777" w:rsidR="006003EE" w:rsidRPr="00D32CE3" w:rsidRDefault="006003EE" w:rsidP="00F66B71">
            <w:pPr>
              <w:widowControl w:val="0"/>
              <w:spacing w:before="0" w:after="40"/>
              <w:jc w:val="right"/>
              <w:rPr>
                <w:sz w:val="24"/>
              </w:rPr>
            </w:pPr>
            <w:r w:rsidRPr="00D32CE3">
              <w:rPr>
                <w:sz w:val="24"/>
              </w:rPr>
              <w:t>41.888</w:t>
            </w:r>
          </w:p>
        </w:tc>
        <w:tc>
          <w:tcPr>
            <w:tcW w:w="472" w:type="pct"/>
            <w:tcBorders>
              <w:top w:val="single" w:sz="4" w:space="0" w:color="auto"/>
              <w:left w:val="single" w:sz="4" w:space="0" w:color="auto"/>
              <w:bottom w:val="single" w:sz="4" w:space="0" w:color="auto"/>
              <w:right w:val="single" w:sz="4" w:space="0" w:color="auto"/>
            </w:tcBorders>
            <w:vAlign w:val="center"/>
          </w:tcPr>
          <w:p w14:paraId="771903F6" w14:textId="77777777" w:rsidR="006003EE" w:rsidRPr="00D32CE3" w:rsidRDefault="006003EE" w:rsidP="00F66B71">
            <w:pPr>
              <w:widowControl w:val="0"/>
              <w:spacing w:before="0" w:after="40"/>
              <w:jc w:val="right"/>
              <w:rPr>
                <w:sz w:val="24"/>
              </w:rPr>
            </w:pPr>
            <w:r w:rsidRPr="00D32CE3">
              <w:rPr>
                <w:sz w:val="24"/>
              </w:rPr>
              <w:t>42.951</w:t>
            </w:r>
          </w:p>
        </w:tc>
        <w:tc>
          <w:tcPr>
            <w:tcW w:w="483" w:type="pct"/>
            <w:tcBorders>
              <w:top w:val="single" w:sz="4" w:space="0" w:color="auto"/>
              <w:left w:val="single" w:sz="4" w:space="0" w:color="auto"/>
              <w:bottom w:val="single" w:sz="4" w:space="0" w:color="auto"/>
              <w:right w:val="single" w:sz="4" w:space="0" w:color="auto"/>
            </w:tcBorders>
            <w:vAlign w:val="center"/>
          </w:tcPr>
          <w:p w14:paraId="15B9DFE4" w14:textId="77777777" w:rsidR="006003EE" w:rsidRPr="00D32CE3" w:rsidRDefault="006003EE" w:rsidP="00F66B71">
            <w:pPr>
              <w:widowControl w:val="0"/>
              <w:spacing w:before="0" w:after="40"/>
              <w:jc w:val="right"/>
              <w:rPr>
                <w:sz w:val="24"/>
              </w:rPr>
            </w:pPr>
            <w:r w:rsidRPr="00D32CE3">
              <w:rPr>
                <w:sz w:val="24"/>
              </w:rPr>
              <w:t>3.028</w:t>
            </w:r>
          </w:p>
        </w:tc>
        <w:tc>
          <w:tcPr>
            <w:tcW w:w="472" w:type="pct"/>
            <w:tcBorders>
              <w:top w:val="single" w:sz="4" w:space="0" w:color="auto"/>
              <w:left w:val="single" w:sz="4" w:space="0" w:color="auto"/>
              <w:bottom w:val="single" w:sz="4" w:space="0" w:color="auto"/>
              <w:right w:val="single" w:sz="4" w:space="0" w:color="auto"/>
            </w:tcBorders>
            <w:vAlign w:val="center"/>
          </w:tcPr>
          <w:p w14:paraId="16CEFA7C" w14:textId="77777777" w:rsidR="006003EE" w:rsidRPr="00D32CE3" w:rsidRDefault="006003EE" w:rsidP="00F66B71">
            <w:pPr>
              <w:widowControl w:val="0"/>
              <w:spacing w:before="0" w:after="40"/>
              <w:jc w:val="right"/>
              <w:rPr>
                <w:sz w:val="24"/>
              </w:rPr>
            </w:pPr>
            <w:r w:rsidRPr="00D32CE3">
              <w:rPr>
                <w:sz w:val="24"/>
              </w:rPr>
              <w:t>81.811</w:t>
            </w:r>
          </w:p>
        </w:tc>
      </w:tr>
      <w:tr w:rsidR="00F56834" w:rsidRPr="00D32CE3" w14:paraId="130F8FE5"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370461" w14:textId="77777777" w:rsidR="006003EE" w:rsidRPr="00D32CE3" w:rsidRDefault="006003EE" w:rsidP="00F66B71">
            <w:pPr>
              <w:widowControl w:val="0"/>
              <w:spacing w:before="0" w:after="40"/>
              <w:rPr>
                <w:sz w:val="24"/>
                <w:lang w:val="en-US"/>
              </w:rPr>
            </w:pPr>
            <w:r w:rsidRPr="00D32CE3">
              <w:rPr>
                <w:sz w:val="24"/>
                <w:lang w:val="en-US"/>
              </w:rPr>
              <w:t>Huyện Gio Linh</w:t>
            </w:r>
          </w:p>
        </w:tc>
        <w:tc>
          <w:tcPr>
            <w:tcW w:w="601" w:type="pct"/>
            <w:tcBorders>
              <w:top w:val="single" w:sz="4" w:space="0" w:color="auto"/>
              <w:left w:val="single" w:sz="4" w:space="0" w:color="auto"/>
              <w:bottom w:val="single" w:sz="4" w:space="0" w:color="auto"/>
              <w:right w:val="single" w:sz="4" w:space="0" w:color="auto"/>
            </w:tcBorders>
            <w:shd w:val="clear" w:color="auto" w:fill="auto"/>
          </w:tcPr>
          <w:p w14:paraId="17AFD642" w14:textId="77777777" w:rsidR="006003EE" w:rsidRPr="00D32CE3" w:rsidRDefault="006003EE" w:rsidP="00F66B71">
            <w:pPr>
              <w:widowControl w:val="0"/>
              <w:spacing w:before="0" w:after="40"/>
              <w:jc w:val="center"/>
              <w:rPr>
                <w:bCs/>
                <w:sz w:val="24"/>
              </w:rPr>
            </w:pPr>
            <w:r w:rsidRPr="00D32CE3">
              <w:rPr>
                <w:bCs/>
                <w:sz w:val="24"/>
              </w:rPr>
              <w:t>470</w:t>
            </w:r>
            <w:r w:rsidRPr="00D32CE3">
              <w:rPr>
                <w:bCs/>
                <w:sz w:val="24"/>
                <w:lang w:val="en-US"/>
              </w:rPr>
              <w:t>,</w:t>
            </w:r>
            <w:r w:rsidRPr="00D32CE3">
              <w:rPr>
                <w:bCs/>
                <w:sz w:val="24"/>
              </w:rPr>
              <w:t>68</w:t>
            </w:r>
          </w:p>
        </w:tc>
        <w:tc>
          <w:tcPr>
            <w:tcW w:w="543" w:type="pct"/>
            <w:tcBorders>
              <w:top w:val="single" w:sz="4" w:space="0" w:color="auto"/>
              <w:left w:val="single" w:sz="4" w:space="0" w:color="auto"/>
              <w:bottom w:val="single" w:sz="4" w:space="0" w:color="auto"/>
              <w:right w:val="single" w:sz="4" w:space="0" w:color="auto"/>
            </w:tcBorders>
            <w:shd w:val="clear" w:color="auto" w:fill="auto"/>
            <w:noWrap/>
          </w:tcPr>
          <w:p w14:paraId="4FBB4D5C" w14:textId="77777777" w:rsidR="006003EE" w:rsidRPr="00D32CE3" w:rsidRDefault="006003EE" w:rsidP="00F66B71">
            <w:pPr>
              <w:widowControl w:val="0"/>
              <w:spacing w:before="0" w:after="40"/>
              <w:jc w:val="center"/>
              <w:rPr>
                <w:bCs/>
                <w:sz w:val="24"/>
              </w:rPr>
            </w:pPr>
            <w:r w:rsidRPr="00D32CE3">
              <w:rPr>
                <w:bCs/>
                <w:sz w:val="24"/>
              </w:rPr>
              <w:t>74</w:t>
            </w:r>
            <w:r w:rsidRPr="00D32CE3">
              <w:rPr>
                <w:bCs/>
                <w:sz w:val="24"/>
                <w:lang w:val="en-US"/>
              </w:rPr>
              <w:t>.</w:t>
            </w:r>
            <w:r w:rsidRPr="00D32CE3">
              <w:rPr>
                <w:bCs/>
                <w:sz w:val="24"/>
              </w:rPr>
              <w:t>772</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F93A2C7" w14:textId="77777777" w:rsidR="006003EE" w:rsidRPr="00D32CE3" w:rsidRDefault="006003EE" w:rsidP="00F66B71">
            <w:pPr>
              <w:widowControl w:val="0"/>
              <w:spacing w:before="0" w:after="40"/>
              <w:jc w:val="center"/>
              <w:rPr>
                <w:bCs/>
                <w:sz w:val="24"/>
              </w:rPr>
            </w:pPr>
            <w:r w:rsidRPr="00D32CE3">
              <w:rPr>
                <w:bCs/>
                <w:sz w:val="24"/>
              </w:rPr>
              <w:t>159</w:t>
            </w:r>
          </w:p>
        </w:tc>
        <w:tc>
          <w:tcPr>
            <w:tcW w:w="472" w:type="pct"/>
            <w:tcBorders>
              <w:top w:val="single" w:sz="4" w:space="0" w:color="auto"/>
              <w:left w:val="single" w:sz="4" w:space="0" w:color="auto"/>
              <w:bottom w:val="single" w:sz="4" w:space="0" w:color="auto"/>
              <w:right w:val="single" w:sz="4" w:space="0" w:color="auto"/>
            </w:tcBorders>
            <w:vAlign w:val="center"/>
          </w:tcPr>
          <w:p w14:paraId="3DD89CC3" w14:textId="77777777" w:rsidR="006003EE" w:rsidRPr="00D32CE3" w:rsidRDefault="006003EE" w:rsidP="00F66B71">
            <w:pPr>
              <w:widowControl w:val="0"/>
              <w:spacing w:before="0" w:after="40"/>
              <w:jc w:val="right"/>
              <w:rPr>
                <w:bCs/>
                <w:sz w:val="24"/>
              </w:rPr>
            </w:pPr>
            <w:r w:rsidRPr="00D32CE3">
              <w:rPr>
                <w:bCs/>
                <w:sz w:val="24"/>
              </w:rPr>
              <w:t>36</w:t>
            </w:r>
            <w:r w:rsidRPr="00D32CE3">
              <w:rPr>
                <w:bCs/>
                <w:sz w:val="24"/>
                <w:lang w:val="en-US"/>
              </w:rPr>
              <w:t>.</w:t>
            </w:r>
            <w:r w:rsidRPr="00D32CE3">
              <w:rPr>
                <w:bCs/>
                <w:sz w:val="24"/>
              </w:rPr>
              <w:t>003</w:t>
            </w:r>
          </w:p>
        </w:tc>
        <w:tc>
          <w:tcPr>
            <w:tcW w:w="472" w:type="pct"/>
            <w:tcBorders>
              <w:top w:val="single" w:sz="4" w:space="0" w:color="auto"/>
              <w:left w:val="single" w:sz="4" w:space="0" w:color="auto"/>
              <w:bottom w:val="single" w:sz="4" w:space="0" w:color="auto"/>
              <w:right w:val="single" w:sz="4" w:space="0" w:color="auto"/>
            </w:tcBorders>
            <w:vAlign w:val="center"/>
          </w:tcPr>
          <w:p w14:paraId="3A02B0F8" w14:textId="77777777" w:rsidR="006003EE" w:rsidRPr="00D32CE3" w:rsidRDefault="006003EE" w:rsidP="00F66B71">
            <w:pPr>
              <w:widowControl w:val="0"/>
              <w:spacing w:before="0" w:after="40"/>
              <w:jc w:val="right"/>
              <w:rPr>
                <w:bCs/>
                <w:sz w:val="24"/>
              </w:rPr>
            </w:pPr>
            <w:r w:rsidRPr="00D32CE3">
              <w:rPr>
                <w:bCs/>
                <w:sz w:val="24"/>
              </w:rPr>
              <w:t>38</w:t>
            </w:r>
            <w:r w:rsidRPr="00D32CE3">
              <w:rPr>
                <w:bCs/>
                <w:sz w:val="24"/>
                <w:lang w:val="en-US"/>
              </w:rPr>
              <w:t>.</w:t>
            </w:r>
            <w:r w:rsidRPr="00D32CE3">
              <w:rPr>
                <w:bCs/>
                <w:sz w:val="24"/>
              </w:rPr>
              <w:t>769</w:t>
            </w:r>
          </w:p>
        </w:tc>
        <w:tc>
          <w:tcPr>
            <w:tcW w:w="483" w:type="pct"/>
            <w:tcBorders>
              <w:top w:val="single" w:sz="4" w:space="0" w:color="auto"/>
              <w:left w:val="single" w:sz="4" w:space="0" w:color="auto"/>
              <w:bottom w:val="single" w:sz="4" w:space="0" w:color="auto"/>
              <w:right w:val="single" w:sz="4" w:space="0" w:color="auto"/>
            </w:tcBorders>
            <w:vAlign w:val="center"/>
          </w:tcPr>
          <w:p w14:paraId="144BE28D" w14:textId="77777777" w:rsidR="006003EE" w:rsidRPr="00D32CE3" w:rsidRDefault="006003EE" w:rsidP="00F66B71">
            <w:pPr>
              <w:widowControl w:val="0"/>
              <w:spacing w:before="0" w:after="40"/>
              <w:jc w:val="right"/>
              <w:rPr>
                <w:bCs/>
                <w:sz w:val="24"/>
                <w:lang w:val="en-US"/>
              </w:rPr>
            </w:pPr>
            <w:r w:rsidRPr="00D32CE3">
              <w:rPr>
                <w:bCs/>
                <w:sz w:val="24"/>
                <w:lang w:val="en-US"/>
              </w:rPr>
              <w:t>12.617</w:t>
            </w:r>
          </w:p>
        </w:tc>
        <w:tc>
          <w:tcPr>
            <w:tcW w:w="472" w:type="pct"/>
            <w:tcBorders>
              <w:top w:val="single" w:sz="4" w:space="0" w:color="auto"/>
              <w:left w:val="single" w:sz="4" w:space="0" w:color="auto"/>
              <w:bottom w:val="single" w:sz="4" w:space="0" w:color="auto"/>
              <w:right w:val="single" w:sz="4" w:space="0" w:color="auto"/>
            </w:tcBorders>
            <w:vAlign w:val="center"/>
          </w:tcPr>
          <w:p w14:paraId="3E3F0780" w14:textId="77777777" w:rsidR="006003EE" w:rsidRPr="00D32CE3" w:rsidRDefault="006003EE" w:rsidP="00F66B71">
            <w:pPr>
              <w:widowControl w:val="0"/>
              <w:spacing w:before="0" w:after="40"/>
              <w:jc w:val="right"/>
              <w:rPr>
                <w:bCs/>
                <w:sz w:val="24"/>
                <w:lang w:val="en-US"/>
              </w:rPr>
            </w:pPr>
            <w:r w:rsidRPr="00D32CE3">
              <w:rPr>
                <w:bCs/>
                <w:sz w:val="24"/>
                <w:lang w:val="en-US"/>
              </w:rPr>
              <w:t>62.155</w:t>
            </w:r>
          </w:p>
        </w:tc>
      </w:tr>
      <w:tr w:rsidR="00F56834" w:rsidRPr="00D32CE3" w14:paraId="3E270C98"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10083A" w14:textId="77777777" w:rsidR="006003EE" w:rsidRPr="00D32CE3" w:rsidRDefault="006003EE" w:rsidP="00F66B71">
            <w:pPr>
              <w:widowControl w:val="0"/>
              <w:spacing w:before="0" w:after="40"/>
              <w:rPr>
                <w:iCs/>
                <w:sz w:val="24"/>
                <w:lang w:val="en-US"/>
              </w:rPr>
            </w:pPr>
            <w:r w:rsidRPr="00D32CE3">
              <w:rPr>
                <w:iCs/>
                <w:sz w:val="24"/>
                <w:lang w:val="en-US"/>
              </w:rPr>
              <w:t>Huyện Hướng Hóa</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1D187037" w14:textId="77777777" w:rsidR="006003EE" w:rsidRPr="00D32CE3" w:rsidRDefault="006003EE" w:rsidP="00F66B71">
            <w:pPr>
              <w:widowControl w:val="0"/>
              <w:spacing w:before="0" w:after="40"/>
              <w:jc w:val="center"/>
              <w:rPr>
                <w:bCs/>
                <w:sz w:val="24"/>
              </w:rPr>
            </w:pPr>
            <w:r w:rsidRPr="00D32CE3">
              <w:rPr>
                <w:bCs/>
                <w:sz w:val="24"/>
              </w:rPr>
              <w:t>1</w:t>
            </w:r>
            <w:r w:rsidRPr="00D32CE3">
              <w:rPr>
                <w:bCs/>
                <w:sz w:val="24"/>
                <w:lang w:val="en-US"/>
              </w:rPr>
              <w:t>.</w:t>
            </w:r>
            <w:r w:rsidRPr="00D32CE3">
              <w:rPr>
                <w:bCs/>
                <w:sz w:val="24"/>
              </w:rPr>
              <w:t>152</w:t>
            </w:r>
            <w:r w:rsidRPr="00D32CE3">
              <w:rPr>
                <w:bCs/>
                <w:sz w:val="24"/>
                <w:lang w:val="en-US"/>
              </w:rPr>
              <w:t>,</w:t>
            </w:r>
            <w:r w:rsidRPr="00D32CE3">
              <w:rPr>
                <w:bCs/>
                <w:sz w:val="24"/>
              </w:rPr>
              <w:t>3</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95AAF9" w14:textId="77777777" w:rsidR="006003EE" w:rsidRPr="00D32CE3" w:rsidRDefault="006003EE" w:rsidP="00F66B71">
            <w:pPr>
              <w:widowControl w:val="0"/>
              <w:spacing w:before="0" w:after="40"/>
              <w:jc w:val="center"/>
              <w:rPr>
                <w:bCs/>
                <w:sz w:val="24"/>
              </w:rPr>
            </w:pPr>
            <w:r w:rsidRPr="00D32CE3">
              <w:rPr>
                <w:bCs/>
                <w:sz w:val="24"/>
              </w:rPr>
              <w:t>84</w:t>
            </w:r>
            <w:r w:rsidRPr="00D32CE3">
              <w:rPr>
                <w:bCs/>
                <w:sz w:val="24"/>
                <w:lang w:val="en-US"/>
              </w:rPr>
              <w:t>.</w:t>
            </w:r>
            <w:r w:rsidRPr="00D32CE3">
              <w:rPr>
                <w:bCs/>
                <w:sz w:val="24"/>
              </w:rPr>
              <w:t>485</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CE6C1" w14:textId="77777777" w:rsidR="006003EE" w:rsidRPr="00D32CE3" w:rsidRDefault="006003EE" w:rsidP="00F66B71">
            <w:pPr>
              <w:widowControl w:val="0"/>
              <w:spacing w:before="0" w:after="40"/>
              <w:jc w:val="center"/>
              <w:rPr>
                <w:bCs/>
                <w:sz w:val="24"/>
              </w:rPr>
            </w:pPr>
            <w:r w:rsidRPr="00D32CE3">
              <w:rPr>
                <w:bCs/>
                <w:sz w:val="24"/>
              </w:rPr>
              <w:t>73</w:t>
            </w:r>
            <w:r w:rsidRPr="00D32CE3">
              <w:rPr>
                <w:bCs/>
                <w:sz w:val="24"/>
                <w:lang w:val="en-US"/>
              </w:rPr>
              <w:t>,</w:t>
            </w:r>
            <w:r w:rsidRPr="00D32CE3">
              <w:rPr>
                <w:bCs/>
                <w:sz w:val="24"/>
              </w:rPr>
              <w:t>3</w:t>
            </w:r>
          </w:p>
        </w:tc>
        <w:tc>
          <w:tcPr>
            <w:tcW w:w="472" w:type="pct"/>
            <w:tcBorders>
              <w:top w:val="single" w:sz="4" w:space="0" w:color="auto"/>
              <w:left w:val="single" w:sz="4" w:space="0" w:color="auto"/>
              <w:bottom w:val="single" w:sz="4" w:space="0" w:color="auto"/>
              <w:right w:val="single" w:sz="4" w:space="0" w:color="auto"/>
            </w:tcBorders>
            <w:vAlign w:val="center"/>
          </w:tcPr>
          <w:p w14:paraId="2CBD3ADA" w14:textId="77777777" w:rsidR="006003EE" w:rsidRPr="00D32CE3" w:rsidRDefault="006003EE" w:rsidP="00F66B71">
            <w:pPr>
              <w:widowControl w:val="0"/>
              <w:spacing w:before="0" w:after="40"/>
              <w:jc w:val="right"/>
              <w:rPr>
                <w:bCs/>
                <w:sz w:val="24"/>
              </w:rPr>
            </w:pPr>
            <w:r w:rsidRPr="00D32CE3">
              <w:rPr>
                <w:bCs/>
                <w:sz w:val="24"/>
              </w:rPr>
              <w:t>41</w:t>
            </w:r>
            <w:r w:rsidRPr="00D32CE3">
              <w:rPr>
                <w:bCs/>
                <w:sz w:val="24"/>
                <w:lang w:val="en-US"/>
              </w:rPr>
              <w:t>.</w:t>
            </w:r>
            <w:r w:rsidRPr="00D32CE3">
              <w:rPr>
                <w:bCs/>
                <w:sz w:val="24"/>
              </w:rPr>
              <w:t>432</w:t>
            </w:r>
          </w:p>
        </w:tc>
        <w:tc>
          <w:tcPr>
            <w:tcW w:w="472" w:type="pct"/>
            <w:tcBorders>
              <w:top w:val="single" w:sz="4" w:space="0" w:color="auto"/>
              <w:left w:val="single" w:sz="4" w:space="0" w:color="auto"/>
              <w:bottom w:val="single" w:sz="4" w:space="0" w:color="auto"/>
              <w:right w:val="single" w:sz="4" w:space="0" w:color="auto"/>
            </w:tcBorders>
            <w:vAlign w:val="center"/>
          </w:tcPr>
          <w:p w14:paraId="728794A3" w14:textId="77777777" w:rsidR="006003EE" w:rsidRPr="00D32CE3" w:rsidRDefault="006003EE" w:rsidP="00F66B71">
            <w:pPr>
              <w:widowControl w:val="0"/>
              <w:spacing w:before="0" w:after="40"/>
              <w:jc w:val="right"/>
              <w:rPr>
                <w:bCs/>
                <w:sz w:val="24"/>
              </w:rPr>
            </w:pPr>
            <w:r w:rsidRPr="00D32CE3">
              <w:rPr>
                <w:bCs/>
                <w:sz w:val="24"/>
              </w:rPr>
              <w:t>43</w:t>
            </w:r>
            <w:r w:rsidRPr="00D32CE3">
              <w:rPr>
                <w:bCs/>
                <w:sz w:val="24"/>
                <w:lang w:val="en-US"/>
              </w:rPr>
              <w:t>.</w:t>
            </w:r>
            <w:r w:rsidRPr="00D32CE3">
              <w:rPr>
                <w:bCs/>
                <w:sz w:val="24"/>
              </w:rPr>
              <w:t>053</w:t>
            </w:r>
          </w:p>
        </w:tc>
        <w:tc>
          <w:tcPr>
            <w:tcW w:w="483" w:type="pct"/>
            <w:tcBorders>
              <w:top w:val="single" w:sz="4" w:space="0" w:color="auto"/>
              <w:left w:val="single" w:sz="4" w:space="0" w:color="auto"/>
              <w:bottom w:val="single" w:sz="4" w:space="0" w:color="auto"/>
              <w:right w:val="single" w:sz="4" w:space="0" w:color="auto"/>
            </w:tcBorders>
            <w:vAlign w:val="center"/>
          </w:tcPr>
          <w:p w14:paraId="565E2115" w14:textId="77777777" w:rsidR="006003EE" w:rsidRPr="00D32CE3" w:rsidRDefault="006003EE" w:rsidP="00F66B71">
            <w:pPr>
              <w:widowControl w:val="0"/>
              <w:spacing w:before="0" w:after="40"/>
              <w:jc w:val="right"/>
              <w:rPr>
                <w:bCs/>
                <w:sz w:val="24"/>
              </w:rPr>
            </w:pPr>
            <w:r w:rsidRPr="00D32CE3">
              <w:rPr>
                <w:bCs/>
                <w:sz w:val="24"/>
              </w:rPr>
              <w:t>22</w:t>
            </w:r>
            <w:r w:rsidRPr="00D32CE3">
              <w:rPr>
                <w:bCs/>
                <w:sz w:val="24"/>
                <w:lang w:val="en-US"/>
              </w:rPr>
              <w:t>.</w:t>
            </w:r>
            <w:r w:rsidRPr="00D32CE3">
              <w:rPr>
                <w:bCs/>
                <w:sz w:val="24"/>
              </w:rPr>
              <w:t>674</w:t>
            </w:r>
          </w:p>
        </w:tc>
        <w:tc>
          <w:tcPr>
            <w:tcW w:w="472" w:type="pct"/>
            <w:tcBorders>
              <w:top w:val="single" w:sz="4" w:space="0" w:color="auto"/>
              <w:left w:val="single" w:sz="4" w:space="0" w:color="auto"/>
              <w:bottom w:val="single" w:sz="4" w:space="0" w:color="auto"/>
              <w:right w:val="single" w:sz="4" w:space="0" w:color="auto"/>
            </w:tcBorders>
            <w:vAlign w:val="center"/>
          </w:tcPr>
          <w:p w14:paraId="742803CF" w14:textId="77777777" w:rsidR="006003EE" w:rsidRPr="00D32CE3" w:rsidRDefault="006003EE" w:rsidP="00F66B71">
            <w:pPr>
              <w:widowControl w:val="0"/>
              <w:spacing w:before="0" w:after="40"/>
              <w:jc w:val="right"/>
              <w:rPr>
                <w:bCs/>
                <w:sz w:val="24"/>
              </w:rPr>
            </w:pPr>
            <w:r w:rsidRPr="00D32CE3">
              <w:rPr>
                <w:bCs/>
                <w:sz w:val="24"/>
              </w:rPr>
              <w:t>61</w:t>
            </w:r>
            <w:r w:rsidRPr="00D32CE3">
              <w:rPr>
                <w:bCs/>
                <w:sz w:val="24"/>
                <w:lang w:val="en-US"/>
              </w:rPr>
              <w:t>.</w:t>
            </w:r>
            <w:r w:rsidRPr="00D32CE3">
              <w:rPr>
                <w:bCs/>
                <w:sz w:val="24"/>
              </w:rPr>
              <w:t>810</w:t>
            </w:r>
          </w:p>
        </w:tc>
      </w:tr>
      <w:tr w:rsidR="00F56834" w:rsidRPr="00D32CE3" w14:paraId="1CC432D7"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1AE860" w14:textId="77777777" w:rsidR="006003EE" w:rsidRPr="00D32CE3" w:rsidRDefault="006003EE" w:rsidP="00F66B71">
            <w:pPr>
              <w:widowControl w:val="0"/>
              <w:spacing w:before="0" w:after="40"/>
              <w:rPr>
                <w:iCs/>
                <w:sz w:val="24"/>
                <w:lang w:val="en-US"/>
              </w:rPr>
            </w:pPr>
            <w:r w:rsidRPr="00D32CE3">
              <w:rPr>
                <w:iCs/>
                <w:sz w:val="24"/>
                <w:lang w:val="en-US"/>
              </w:rPr>
              <w:t>Huyện Vĩnh Linh</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52519DD0" w14:textId="77777777" w:rsidR="006003EE" w:rsidRPr="00D32CE3" w:rsidRDefault="006003EE" w:rsidP="00F66B71">
            <w:pPr>
              <w:widowControl w:val="0"/>
              <w:spacing w:before="0" w:after="40"/>
              <w:jc w:val="center"/>
              <w:rPr>
                <w:bCs/>
                <w:sz w:val="24"/>
              </w:rPr>
            </w:pPr>
            <w:r w:rsidRPr="00D32CE3">
              <w:rPr>
                <w:bCs/>
                <w:sz w:val="24"/>
              </w:rPr>
              <w:t>619</w:t>
            </w:r>
            <w:r w:rsidRPr="00D32CE3">
              <w:rPr>
                <w:bCs/>
                <w:sz w:val="24"/>
                <w:lang w:val="en-US"/>
              </w:rPr>
              <w:t>,</w:t>
            </w:r>
            <w:r w:rsidRPr="00D32CE3">
              <w:rPr>
                <w:bCs/>
                <w:sz w:val="24"/>
              </w:rPr>
              <w:t>1581</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2026FB" w14:textId="77777777" w:rsidR="006003EE" w:rsidRPr="00D32CE3" w:rsidRDefault="006003EE" w:rsidP="00F66B71">
            <w:pPr>
              <w:widowControl w:val="0"/>
              <w:spacing w:before="0" w:after="40"/>
              <w:jc w:val="center"/>
              <w:rPr>
                <w:bCs/>
                <w:sz w:val="24"/>
              </w:rPr>
            </w:pPr>
            <w:r w:rsidRPr="00D32CE3">
              <w:rPr>
                <w:bCs/>
                <w:sz w:val="24"/>
              </w:rPr>
              <w:t>87</w:t>
            </w:r>
            <w:r w:rsidRPr="00D32CE3">
              <w:rPr>
                <w:bCs/>
                <w:sz w:val="24"/>
                <w:lang w:val="en-US"/>
              </w:rPr>
              <w:t>.</w:t>
            </w:r>
            <w:r w:rsidRPr="00D32CE3">
              <w:rPr>
                <w:bCs/>
                <w:sz w:val="24"/>
              </w:rPr>
              <w:t>320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842CAD" w14:textId="77777777" w:rsidR="006003EE" w:rsidRPr="00D32CE3" w:rsidRDefault="006003EE" w:rsidP="00F66B71">
            <w:pPr>
              <w:widowControl w:val="0"/>
              <w:spacing w:before="0" w:after="40"/>
              <w:jc w:val="center"/>
              <w:rPr>
                <w:bCs/>
                <w:sz w:val="24"/>
              </w:rPr>
            </w:pPr>
            <w:r w:rsidRPr="00D32CE3">
              <w:rPr>
                <w:bCs/>
                <w:sz w:val="24"/>
              </w:rPr>
              <w:t>141</w:t>
            </w:r>
            <w:r w:rsidRPr="00D32CE3">
              <w:rPr>
                <w:bCs/>
                <w:sz w:val="24"/>
                <w:lang w:val="en-US"/>
              </w:rPr>
              <w:t>,</w:t>
            </w:r>
            <w:r w:rsidRPr="00D32CE3">
              <w:rPr>
                <w:bCs/>
                <w:sz w:val="24"/>
              </w:rPr>
              <w:t>03</w:t>
            </w:r>
          </w:p>
        </w:tc>
        <w:tc>
          <w:tcPr>
            <w:tcW w:w="472" w:type="pct"/>
            <w:tcBorders>
              <w:top w:val="single" w:sz="4" w:space="0" w:color="auto"/>
              <w:left w:val="single" w:sz="4" w:space="0" w:color="auto"/>
              <w:bottom w:val="single" w:sz="4" w:space="0" w:color="auto"/>
              <w:right w:val="single" w:sz="4" w:space="0" w:color="auto"/>
            </w:tcBorders>
            <w:vAlign w:val="center"/>
          </w:tcPr>
          <w:p w14:paraId="45B292E2" w14:textId="77777777" w:rsidR="006003EE" w:rsidRPr="00D32CE3" w:rsidRDefault="006003EE" w:rsidP="00F66B71">
            <w:pPr>
              <w:widowControl w:val="0"/>
              <w:spacing w:before="0" w:after="40"/>
              <w:jc w:val="right"/>
              <w:rPr>
                <w:bCs/>
                <w:sz w:val="24"/>
              </w:rPr>
            </w:pPr>
            <w:r w:rsidRPr="00D32CE3">
              <w:rPr>
                <w:bCs/>
                <w:sz w:val="24"/>
              </w:rPr>
              <w:t>43</w:t>
            </w:r>
            <w:r w:rsidRPr="00D32CE3">
              <w:rPr>
                <w:bCs/>
                <w:sz w:val="24"/>
                <w:lang w:val="en-US"/>
              </w:rPr>
              <w:t>.</w:t>
            </w:r>
            <w:r w:rsidRPr="00D32CE3">
              <w:rPr>
                <w:bCs/>
                <w:sz w:val="24"/>
              </w:rPr>
              <w:t>014</w:t>
            </w:r>
          </w:p>
        </w:tc>
        <w:tc>
          <w:tcPr>
            <w:tcW w:w="472" w:type="pct"/>
            <w:tcBorders>
              <w:top w:val="single" w:sz="4" w:space="0" w:color="auto"/>
              <w:left w:val="single" w:sz="4" w:space="0" w:color="auto"/>
              <w:bottom w:val="single" w:sz="4" w:space="0" w:color="auto"/>
              <w:right w:val="single" w:sz="4" w:space="0" w:color="auto"/>
            </w:tcBorders>
            <w:vAlign w:val="center"/>
          </w:tcPr>
          <w:p w14:paraId="6EB9BE1E" w14:textId="77777777" w:rsidR="006003EE" w:rsidRPr="00D32CE3" w:rsidRDefault="006003EE" w:rsidP="00F66B71">
            <w:pPr>
              <w:widowControl w:val="0"/>
              <w:spacing w:before="0" w:after="40"/>
              <w:jc w:val="right"/>
              <w:rPr>
                <w:bCs/>
                <w:sz w:val="24"/>
              </w:rPr>
            </w:pPr>
            <w:r w:rsidRPr="00D32CE3">
              <w:rPr>
                <w:bCs/>
                <w:sz w:val="24"/>
              </w:rPr>
              <w:t>44</w:t>
            </w:r>
            <w:r w:rsidRPr="00D32CE3">
              <w:rPr>
                <w:bCs/>
                <w:sz w:val="24"/>
                <w:lang w:val="en-US"/>
              </w:rPr>
              <w:t>.</w:t>
            </w:r>
            <w:r w:rsidRPr="00D32CE3">
              <w:rPr>
                <w:bCs/>
                <w:sz w:val="24"/>
              </w:rPr>
              <w:t>306</w:t>
            </w:r>
          </w:p>
        </w:tc>
        <w:tc>
          <w:tcPr>
            <w:tcW w:w="483" w:type="pct"/>
            <w:tcBorders>
              <w:top w:val="single" w:sz="4" w:space="0" w:color="auto"/>
              <w:left w:val="single" w:sz="4" w:space="0" w:color="auto"/>
              <w:bottom w:val="single" w:sz="4" w:space="0" w:color="auto"/>
              <w:right w:val="single" w:sz="4" w:space="0" w:color="auto"/>
            </w:tcBorders>
            <w:vAlign w:val="center"/>
          </w:tcPr>
          <w:p w14:paraId="66BF72D1" w14:textId="77777777" w:rsidR="006003EE" w:rsidRPr="00D32CE3" w:rsidRDefault="006003EE" w:rsidP="00F66B71">
            <w:pPr>
              <w:widowControl w:val="0"/>
              <w:spacing w:before="0" w:after="40"/>
              <w:jc w:val="right"/>
              <w:rPr>
                <w:bCs/>
                <w:sz w:val="24"/>
                <w:lang w:val="en-US"/>
              </w:rPr>
            </w:pPr>
            <w:r w:rsidRPr="00D32CE3">
              <w:rPr>
                <w:bCs/>
                <w:sz w:val="24"/>
                <w:lang w:val="en-US"/>
              </w:rPr>
              <w:t>21.933</w:t>
            </w:r>
          </w:p>
        </w:tc>
        <w:tc>
          <w:tcPr>
            <w:tcW w:w="472" w:type="pct"/>
            <w:tcBorders>
              <w:top w:val="single" w:sz="4" w:space="0" w:color="auto"/>
              <w:left w:val="single" w:sz="4" w:space="0" w:color="auto"/>
              <w:bottom w:val="single" w:sz="4" w:space="0" w:color="auto"/>
              <w:right w:val="single" w:sz="4" w:space="0" w:color="auto"/>
            </w:tcBorders>
            <w:vAlign w:val="center"/>
          </w:tcPr>
          <w:p w14:paraId="59A4A7BF" w14:textId="77777777" w:rsidR="006003EE" w:rsidRPr="00D32CE3" w:rsidRDefault="006003EE" w:rsidP="00F66B71">
            <w:pPr>
              <w:widowControl w:val="0"/>
              <w:spacing w:before="0" w:after="40"/>
              <w:jc w:val="right"/>
              <w:rPr>
                <w:bCs/>
                <w:sz w:val="24"/>
                <w:lang w:val="en-US"/>
              </w:rPr>
            </w:pPr>
            <w:r w:rsidRPr="00D32CE3">
              <w:rPr>
                <w:bCs/>
                <w:sz w:val="24"/>
                <w:lang w:val="en-US"/>
              </w:rPr>
              <w:t>65.387</w:t>
            </w:r>
          </w:p>
        </w:tc>
      </w:tr>
      <w:tr w:rsidR="00F56834" w:rsidRPr="00D32CE3" w14:paraId="23D135B4"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DF1D86" w14:textId="77777777" w:rsidR="006003EE" w:rsidRPr="00D32CE3" w:rsidRDefault="006003EE" w:rsidP="00F66B71">
            <w:pPr>
              <w:widowControl w:val="0"/>
              <w:spacing w:before="0" w:after="40"/>
              <w:rPr>
                <w:iCs/>
                <w:sz w:val="24"/>
                <w:lang w:val="en-US"/>
              </w:rPr>
            </w:pPr>
            <w:r w:rsidRPr="00D32CE3">
              <w:rPr>
                <w:iCs/>
                <w:sz w:val="24"/>
                <w:lang w:val="en-US"/>
              </w:rPr>
              <w:t>Huyện Cam Lộ</w:t>
            </w:r>
          </w:p>
        </w:tc>
        <w:tc>
          <w:tcPr>
            <w:tcW w:w="601" w:type="pct"/>
            <w:tcBorders>
              <w:top w:val="single" w:sz="4" w:space="0" w:color="auto"/>
              <w:left w:val="single" w:sz="4" w:space="0" w:color="auto"/>
              <w:bottom w:val="single" w:sz="4" w:space="0" w:color="auto"/>
              <w:right w:val="single" w:sz="4" w:space="0" w:color="auto"/>
            </w:tcBorders>
            <w:shd w:val="clear" w:color="auto" w:fill="auto"/>
            <w:vAlign w:val="bottom"/>
          </w:tcPr>
          <w:p w14:paraId="637C7917" w14:textId="77777777" w:rsidR="006003EE" w:rsidRPr="00D32CE3" w:rsidRDefault="006003EE" w:rsidP="00F66B71">
            <w:pPr>
              <w:widowControl w:val="0"/>
              <w:spacing w:before="0" w:after="40"/>
              <w:jc w:val="center"/>
              <w:rPr>
                <w:bCs/>
                <w:sz w:val="24"/>
              </w:rPr>
            </w:pPr>
            <w:r w:rsidRPr="00D32CE3">
              <w:rPr>
                <w:bCs/>
                <w:sz w:val="24"/>
              </w:rPr>
              <w:t>344</w:t>
            </w:r>
            <w:r w:rsidRPr="00D32CE3">
              <w:rPr>
                <w:bCs/>
                <w:sz w:val="24"/>
                <w:lang w:val="en-US"/>
              </w:rPr>
              <w:t>,</w:t>
            </w:r>
            <w:r w:rsidRPr="00D32CE3">
              <w:rPr>
                <w:bCs/>
                <w:sz w:val="24"/>
              </w:rPr>
              <w:t>42</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93E5846" w14:textId="77777777" w:rsidR="006003EE" w:rsidRPr="00D32CE3" w:rsidRDefault="006003EE" w:rsidP="00F66B71">
            <w:pPr>
              <w:widowControl w:val="0"/>
              <w:spacing w:before="0" w:after="40"/>
              <w:jc w:val="center"/>
              <w:rPr>
                <w:bCs/>
                <w:sz w:val="24"/>
              </w:rPr>
            </w:pPr>
            <w:r w:rsidRPr="00D32CE3">
              <w:rPr>
                <w:bCs/>
                <w:sz w:val="24"/>
              </w:rPr>
              <w:t>45</w:t>
            </w:r>
            <w:r w:rsidRPr="00D32CE3">
              <w:rPr>
                <w:bCs/>
                <w:sz w:val="24"/>
                <w:lang w:val="en-US"/>
              </w:rPr>
              <w:t>.</w:t>
            </w:r>
            <w:r w:rsidRPr="00D32CE3">
              <w:rPr>
                <w:bCs/>
                <w:sz w:val="24"/>
              </w:rPr>
              <w:t>980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CD4501" w14:textId="77777777" w:rsidR="006003EE" w:rsidRPr="00D32CE3" w:rsidRDefault="006003EE" w:rsidP="00F66B71">
            <w:pPr>
              <w:widowControl w:val="0"/>
              <w:spacing w:before="0" w:after="40"/>
              <w:jc w:val="center"/>
              <w:rPr>
                <w:sz w:val="24"/>
                <w:lang w:val="en-US"/>
              </w:rPr>
            </w:pPr>
            <w:r w:rsidRPr="00D32CE3">
              <w:rPr>
                <w:sz w:val="24"/>
                <w:lang w:val="en-US"/>
              </w:rPr>
              <w:t>133,5</w:t>
            </w:r>
          </w:p>
        </w:tc>
        <w:tc>
          <w:tcPr>
            <w:tcW w:w="472" w:type="pct"/>
            <w:tcBorders>
              <w:top w:val="single" w:sz="4" w:space="0" w:color="auto"/>
              <w:left w:val="single" w:sz="4" w:space="0" w:color="auto"/>
              <w:bottom w:val="single" w:sz="4" w:space="0" w:color="auto"/>
              <w:right w:val="single" w:sz="4" w:space="0" w:color="auto"/>
            </w:tcBorders>
            <w:vAlign w:val="center"/>
          </w:tcPr>
          <w:p w14:paraId="08DD0D76" w14:textId="77777777" w:rsidR="006003EE" w:rsidRPr="00D32CE3" w:rsidRDefault="006003EE" w:rsidP="00F66B71">
            <w:pPr>
              <w:widowControl w:val="0"/>
              <w:spacing w:before="0" w:after="40"/>
              <w:jc w:val="right"/>
              <w:rPr>
                <w:bCs/>
                <w:sz w:val="24"/>
              </w:rPr>
            </w:pPr>
            <w:r w:rsidRPr="00D32CE3">
              <w:rPr>
                <w:bCs/>
                <w:sz w:val="24"/>
              </w:rPr>
              <w:t>22.615</w:t>
            </w:r>
          </w:p>
        </w:tc>
        <w:tc>
          <w:tcPr>
            <w:tcW w:w="472" w:type="pct"/>
            <w:tcBorders>
              <w:top w:val="single" w:sz="4" w:space="0" w:color="auto"/>
              <w:left w:val="single" w:sz="4" w:space="0" w:color="auto"/>
              <w:bottom w:val="single" w:sz="4" w:space="0" w:color="auto"/>
              <w:right w:val="single" w:sz="4" w:space="0" w:color="auto"/>
            </w:tcBorders>
            <w:vAlign w:val="center"/>
          </w:tcPr>
          <w:p w14:paraId="235A1008" w14:textId="77777777" w:rsidR="006003EE" w:rsidRPr="00D32CE3" w:rsidRDefault="006003EE" w:rsidP="00F66B71">
            <w:pPr>
              <w:widowControl w:val="0"/>
              <w:spacing w:before="0" w:after="40"/>
              <w:jc w:val="right"/>
              <w:rPr>
                <w:bCs/>
                <w:sz w:val="24"/>
              </w:rPr>
            </w:pPr>
            <w:r w:rsidRPr="00D32CE3">
              <w:rPr>
                <w:bCs/>
                <w:sz w:val="24"/>
              </w:rPr>
              <w:t>23</w:t>
            </w:r>
            <w:r w:rsidRPr="00D32CE3">
              <w:rPr>
                <w:bCs/>
                <w:sz w:val="24"/>
                <w:lang w:val="en-US"/>
              </w:rPr>
              <w:t>.</w:t>
            </w:r>
            <w:r w:rsidRPr="00D32CE3">
              <w:rPr>
                <w:bCs/>
                <w:sz w:val="24"/>
              </w:rPr>
              <w:t>365</w:t>
            </w:r>
          </w:p>
        </w:tc>
        <w:tc>
          <w:tcPr>
            <w:tcW w:w="483" w:type="pct"/>
            <w:tcBorders>
              <w:top w:val="single" w:sz="4" w:space="0" w:color="auto"/>
              <w:left w:val="single" w:sz="4" w:space="0" w:color="auto"/>
              <w:bottom w:val="single" w:sz="4" w:space="0" w:color="auto"/>
              <w:right w:val="single" w:sz="4" w:space="0" w:color="auto"/>
            </w:tcBorders>
            <w:vAlign w:val="center"/>
          </w:tcPr>
          <w:p w14:paraId="5125C42B" w14:textId="77777777" w:rsidR="006003EE" w:rsidRPr="00D32CE3" w:rsidRDefault="006003EE" w:rsidP="00F66B71">
            <w:pPr>
              <w:widowControl w:val="0"/>
              <w:spacing w:before="0" w:after="40"/>
              <w:jc w:val="right"/>
              <w:rPr>
                <w:bCs/>
                <w:sz w:val="24"/>
              </w:rPr>
            </w:pPr>
            <w:r w:rsidRPr="00D32CE3">
              <w:rPr>
                <w:bCs/>
                <w:sz w:val="24"/>
              </w:rPr>
              <w:t>6</w:t>
            </w:r>
            <w:r w:rsidRPr="00D32CE3">
              <w:rPr>
                <w:bCs/>
                <w:sz w:val="24"/>
                <w:lang w:val="en-US"/>
              </w:rPr>
              <w:t>.</w:t>
            </w:r>
            <w:r w:rsidRPr="00D32CE3">
              <w:rPr>
                <w:bCs/>
                <w:sz w:val="24"/>
              </w:rPr>
              <w:t>525</w:t>
            </w:r>
          </w:p>
        </w:tc>
        <w:tc>
          <w:tcPr>
            <w:tcW w:w="472" w:type="pct"/>
            <w:tcBorders>
              <w:top w:val="single" w:sz="4" w:space="0" w:color="auto"/>
              <w:left w:val="single" w:sz="4" w:space="0" w:color="auto"/>
              <w:bottom w:val="single" w:sz="4" w:space="0" w:color="auto"/>
              <w:right w:val="single" w:sz="4" w:space="0" w:color="auto"/>
            </w:tcBorders>
            <w:vAlign w:val="center"/>
          </w:tcPr>
          <w:p w14:paraId="30E3877B" w14:textId="77777777" w:rsidR="006003EE" w:rsidRPr="00D32CE3" w:rsidRDefault="006003EE" w:rsidP="00F66B71">
            <w:pPr>
              <w:widowControl w:val="0"/>
              <w:spacing w:before="0" w:after="40"/>
              <w:jc w:val="right"/>
              <w:rPr>
                <w:bCs/>
                <w:sz w:val="24"/>
              </w:rPr>
            </w:pPr>
            <w:r w:rsidRPr="00D32CE3">
              <w:rPr>
                <w:bCs/>
                <w:sz w:val="24"/>
              </w:rPr>
              <w:t>39</w:t>
            </w:r>
            <w:r w:rsidRPr="00D32CE3">
              <w:rPr>
                <w:bCs/>
                <w:sz w:val="24"/>
                <w:lang w:val="en-US"/>
              </w:rPr>
              <w:t>.</w:t>
            </w:r>
            <w:r w:rsidRPr="00D32CE3">
              <w:rPr>
                <w:bCs/>
                <w:sz w:val="24"/>
              </w:rPr>
              <w:t>456</w:t>
            </w:r>
          </w:p>
        </w:tc>
      </w:tr>
      <w:tr w:rsidR="00F56834" w:rsidRPr="00D32CE3" w14:paraId="458B978B"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0600D3" w14:textId="77777777" w:rsidR="006003EE" w:rsidRPr="00D32CE3" w:rsidRDefault="006003EE" w:rsidP="00F66B71">
            <w:pPr>
              <w:widowControl w:val="0"/>
              <w:spacing w:before="0" w:after="40"/>
              <w:rPr>
                <w:iCs/>
                <w:sz w:val="24"/>
                <w:lang w:val="en-US"/>
              </w:rPr>
            </w:pPr>
            <w:r w:rsidRPr="00D32CE3">
              <w:rPr>
                <w:iCs/>
                <w:sz w:val="24"/>
                <w:lang w:val="en-US"/>
              </w:rPr>
              <w:t>Huyện Đakrông</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D5A6E99" w14:textId="77777777" w:rsidR="006003EE" w:rsidRPr="00D32CE3" w:rsidRDefault="00E0637D" w:rsidP="00F66B71">
            <w:pPr>
              <w:widowControl w:val="0"/>
              <w:spacing w:before="0" w:after="40"/>
              <w:jc w:val="center"/>
              <w:rPr>
                <w:sz w:val="24"/>
                <w:lang w:val="en-US"/>
              </w:rPr>
            </w:pPr>
            <w:r w:rsidRPr="00D32CE3">
              <w:rPr>
                <w:sz w:val="24"/>
                <w:lang w:val="en-US"/>
              </w:rPr>
              <w:t>1.224,4</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51DC85" w14:textId="77777777" w:rsidR="006003EE" w:rsidRPr="00D32CE3" w:rsidRDefault="00876E9D" w:rsidP="00F66B71">
            <w:pPr>
              <w:widowControl w:val="0"/>
              <w:spacing w:before="0" w:after="40"/>
              <w:jc w:val="right"/>
              <w:rPr>
                <w:sz w:val="24"/>
                <w:lang w:val="en-US"/>
              </w:rPr>
            </w:pPr>
            <w:r w:rsidRPr="00D32CE3">
              <w:rPr>
                <w:sz w:val="24"/>
                <w:lang w:val="en-US"/>
              </w:rPr>
              <w:t>34.160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859464" w14:textId="77777777" w:rsidR="006003EE" w:rsidRPr="00D32CE3" w:rsidRDefault="00876E9D" w:rsidP="00F66B71">
            <w:pPr>
              <w:widowControl w:val="0"/>
              <w:spacing w:before="0" w:after="40"/>
              <w:jc w:val="center"/>
              <w:rPr>
                <w:sz w:val="24"/>
                <w:lang w:val="en-US"/>
              </w:rPr>
            </w:pPr>
            <w:r w:rsidRPr="00D32CE3">
              <w:rPr>
                <w:sz w:val="24"/>
                <w:lang w:val="en-US"/>
              </w:rPr>
              <w:t>27,89</w:t>
            </w:r>
          </w:p>
        </w:tc>
        <w:tc>
          <w:tcPr>
            <w:tcW w:w="472" w:type="pct"/>
            <w:tcBorders>
              <w:top w:val="single" w:sz="4" w:space="0" w:color="auto"/>
              <w:left w:val="single" w:sz="4" w:space="0" w:color="auto"/>
              <w:bottom w:val="single" w:sz="4" w:space="0" w:color="auto"/>
              <w:right w:val="single" w:sz="4" w:space="0" w:color="auto"/>
            </w:tcBorders>
          </w:tcPr>
          <w:p w14:paraId="7B9A6B09" w14:textId="77777777" w:rsidR="006003EE" w:rsidRPr="00D32CE3" w:rsidRDefault="0016688E" w:rsidP="00F66B71">
            <w:pPr>
              <w:widowControl w:val="0"/>
              <w:spacing w:before="0" w:after="40"/>
              <w:jc w:val="right"/>
              <w:rPr>
                <w:sz w:val="24"/>
                <w:lang w:val="en-US"/>
              </w:rPr>
            </w:pPr>
            <w:r w:rsidRPr="00D32CE3">
              <w:rPr>
                <w:sz w:val="24"/>
                <w:lang w:val="en-US"/>
              </w:rPr>
              <w:t>16.738</w:t>
            </w:r>
          </w:p>
        </w:tc>
        <w:tc>
          <w:tcPr>
            <w:tcW w:w="472" w:type="pct"/>
            <w:tcBorders>
              <w:top w:val="single" w:sz="4" w:space="0" w:color="auto"/>
              <w:left w:val="single" w:sz="4" w:space="0" w:color="auto"/>
              <w:bottom w:val="single" w:sz="4" w:space="0" w:color="auto"/>
              <w:right w:val="single" w:sz="4" w:space="0" w:color="auto"/>
            </w:tcBorders>
          </w:tcPr>
          <w:p w14:paraId="6E0926A3" w14:textId="77777777" w:rsidR="006003EE" w:rsidRPr="00D32CE3" w:rsidRDefault="0016688E" w:rsidP="00F66B71">
            <w:pPr>
              <w:widowControl w:val="0"/>
              <w:spacing w:before="0" w:after="40"/>
              <w:jc w:val="right"/>
              <w:rPr>
                <w:sz w:val="24"/>
                <w:lang w:val="en-US"/>
              </w:rPr>
            </w:pPr>
            <w:r w:rsidRPr="00D32CE3">
              <w:rPr>
                <w:sz w:val="24"/>
                <w:lang w:val="en-US"/>
              </w:rPr>
              <w:t>17.422</w:t>
            </w:r>
          </w:p>
        </w:tc>
        <w:tc>
          <w:tcPr>
            <w:tcW w:w="483" w:type="pct"/>
            <w:tcBorders>
              <w:top w:val="single" w:sz="4" w:space="0" w:color="auto"/>
              <w:left w:val="single" w:sz="4" w:space="0" w:color="auto"/>
              <w:bottom w:val="single" w:sz="4" w:space="0" w:color="auto"/>
              <w:right w:val="single" w:sz="4" w:space="0" w:color="auto"/>
            </w:tcBorders>
          </w:tcPr>
          <w:p w14:paraId="701C2A7B" w14:textId="77777777" w:rsidR="006003EE" w:rsidRPr="00D32CE3" w:rsidRDefault="0017537B" w:rsidP="00F66B71">
            <w:pPr>
              <w:widowControl w:val="0"/>
              <w:spacing w:before="0" w:after="40"/>
              <w:jc w:val="right"/>
              <w:rPr>
                <w:sz w:val="24"/>
                <w:lang w:val="en-GB"/>
              </w:rPr>
            </w:pPr>
            <w:r w:rsidRPr="00D32CE3">
              <w:rPr>
                <w:sz w:val="24"/>
                <w:lang w:val="en-GB"/>
              </w:rPr>
              <w:t>4.782</w:t>
            </w:r>
          </w:p>
        </w:tc>
        <w:tc>
          <w:tcPr>
            <w:tcW w:w="472" w:type="pct"/>
            <w:tcBorders>
              <w:top w:val="single" w:sz="4" w:space="0" w:color="auto"/>
              <w:left w:val="single" w:sz="4" w:space="0" w:color="auto"/>
              <w:bottom w:val="single" w:sz="4" w:space="0" w:color="auto"/>
              <w:right w:val="single" w:sz="4" w:space="0" w:color="auto"/>
            </w:tcBorders>
          </w:tcPr>
          <w:p w14:paraId="0396A6D9" w14:textId="77777777" w:rsidR="006003EE" w:rsidRPr="00D32CE3" w:rsidRDefault="00CF3A6C" w:rsidP="00F66B71">
            <w:pPr>
              <w:widowControl w:val="0"/>
              <w:spacing w:before="0" w:after="40"/>
              <w:jc w:val="right"/>
              <w:rPr>
                <w:sz w:val="24"/>
                <w:lang w:val="en-GB"/>
              </w:rPr>
            </w:pPr>
            <w:r w:rsidRPr="00D32CE3">
              <w:rPr>
                <w:sz w:val="24"/>
                <w:lang w:val="en-GB"/>
              </w:rPr>
              <w:t>29.378</w:t>
            </w:r>
          </w:p>
        </w:tc>
      </w:tr>
      <w:tr w:rsidR="00F56834" w:rsidRPr="00D32CE3" w14:paraId="4A1C8698"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4178A1" w14:textId="77777777" w:rsidR="006003EE" w:rsidRPr="00D32CE3" w:rsidRDefault="006003EE" w:rsidP="00F66B71">
            <w:pPr>
              <w:widowControl w:val="0"/>
              <w:spacing w:before="0" w:after="40"/>
              <w:rPr>
                <w:iCs/>
                <w:sz w:val="24"/>
                <w:lang w:val="en-US"/>
              </w:rPr>
            </w:pPr>
            <w:r w:rsidRPr="00D32CE3">
              <w:rPr>
                <w:iCs/>
                <w:sz w:val="24"/>
                <w:lang w:val="en-US"/>
              </w:rPr>
              <w:t>Huyện Triệu Phong</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45BD76C1" w14:textId="77777777" w:rsidR="006003EE" w:rsidRPr="00D32CE3" w:rsidRDefault="006003EE" w:rsidP="00F66B71">
            <w:pPr>
              <w:widowControl w:val="0"/>
              <w:spacing w:before="0" w:after="40"/>
              <w:jc w:val="center"/>
              <w:rPr>
                <w:sz w:val="24"/>
                <w:lang w:val="en-US"/>
              </w:rPr>
            </w:pPr>
            <w:r w:rsidRPr="00D32CE3">
              <w:rPr>
                <w:bCs/>
                <w:sz w:val="24"/>
              </w:rPr>
              <w:t>353,</w:t>
            </w:r>
            <w:r w:rsidR="00E0637D" w:rsidRPr="00D32CE3">
              <w:rPr>
                <w:bCs/>
                <w:sz w:val="24"/>
                <w:lang w:val="en-US"/>
              </w:rPr>
              <w:t>77</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1A1C8" w14:textId="77777777" w:rsidR="006003EE" w:rsidRPr="00D32CE3" w:rsidRDefault="00876E9D" w:rsidP="00F66B71">
            <w:pPr>
              <w:widowControl w:val="0"/>
              <w:spacing w:before="0" w:after="40"/>
              <w:jc w:val="right"/>
              <w:rPr>
                <w:sz w:val="24"/>
                <w:lang w:val="en-US"/>
              </w:rPr>
            </w:pPr>
            <w:r w:rsidRPr="00D32CE3">
              <w:rPr>
                <w:sz w:val="24"/>
                <w:lang w:val="en-US"/>
              </w:rPr>
              <w:t>93.640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283D10" w14:textId="77777777" w:rsidR="006003EE" w:rsidRPr="00D32CE3" w:rsidRDefault="00876E9D" w:rsidP="00F66B71">
            <w:pPr>
              <w:widowControl w:val="0"/>
              <w:spacing w:before="0" w:after="40"/>
              <w:jc w:val="center"/>
              <w:rPr>
                <w:sz w:val="24"/>
                <w:lang w:val="en-US"/>
              </w:rPr>
            </w:pPr>
            <w:r w:rsidRPr="00D32CE3">
              <w:rPr>
                <w:sz w:val="24"/>
                <w:lang w:val="en-US"/>
              </w:rPr>
              <w:t>264,69</w:t>
            </w:r>
          </w:p>
        </w:tc>
        <w:tc>
          <w:tcPr>
            <w:tcW w:w="472" w:type="pct"/>
            <w:tcBorders>
              <w:top w:val="single" w:sz="4" w:space="0" w:color="auto"/>
              <w:left w:val="single" w:sz="4" w:space="0" w:color="auto"/>
              <w:bottom w:val="single" w:sz="4" w:space="0" w:color="auto"/>
              <w:right w:val="single" w:sz="4" w:space="0" w:color="auto"/>
            </w:tcBorders>
          </w:tcPr>
          <w:p w14:paraId="1ABB6CA0" w14:textId="77777777" w:rsidR="006003EE" w:rsidRPr="00D32CE3" w:rsidRDefault="00A86619" w:rsidP="00F66B71">
            <w:pPr>
              <w:widowControl w:val="0"/>
              <w:spacing w:before="0" w:after="40"/>
              <w:jc w:val="right"/>
              <w:rPr>
                <w:sz w:val="24"/>
                <w:lang w:val="en-US"/>
              </w:rPr>
            </w:pPr>
            <w:r w:rsidRPr="00D32CE3">
              <w:rPr>
                <w:sz w:val="24"/>
                <w:lang w:val="en-US"/>
              </w:rPr>
              <w:t>45.883</w:t>
            </w:r>
          </w:p>
        </w:tc>
        <w:tc>
          <w:tcPr>
            <w:tcW w:w="472" w:type="pct"/>
            <w:tcBorders>
              <w:top w:val="single" w:sz="4" w:space="0" w:color="auto"/>
              <w:left w:val="single" w:sz="4" w:space="0" w:color="auto"/>
              <w:bottom w:val="single" w:sz="4" w:space="0" w:color="auto"/>
              <w:right w:val="single" w:sz="4" w:space="0" w:color="auto"/>
            </w:tcBorders>
          </w:tcPr>
          <w:p w14:paraId="2342F97D" w14:textId="77777777" w:rsidR="006003EE" w:rsidRPr="00D32CE3" w:rsidRDefault="00A86619" w:rsidP="00F66B71">
            <w:pPr>
              <w:widowControl w:val="0"/>
              <w:spacing w:before="0" w:after="40"/>
              <w:jc w:val="right"/>
              <w:rPr>
                <w:sz w:val="24"/>
                <w:lang w:val="en-US"/>
              </w:rPr>
            </w:pPr>
            <w:r w:rsidRPr="00D32CE3">
              <w:rPr>
                <w:sz w:val="24"/>
                <w:lang w:val="en-US"/>
              </w:rPr>
              <w:t>47.757</w:t>
            </w:r>
          </w:p>
        </w:tc>
        <w:tc>
          <w:tcPr>
            <w:tcW w:w="483" w:type="pct"/>
            <w:tcBorders>
              <w:top w:val="single" w:sz="4" w:space="0" w:color="auto"/>
              <w:left w:val="single" w:sz="4" w:space="0" w:color="auto"/>
              <w:bottom w:val="single" w:sz="4" w:space="0" w:color="auto"/>
              <w:right w:val="single" w:sz="4" w:space="0" w:color="auto"/>
            </w:tcBorders>
          </w:tcPr>
          <w:p w14:paraId="5B69EF33" w14:textId="77777777" w:rsidR="006003EE" w:rsidRPr="00D32CE3" w:rsidRDefault="00CF3A6C" w:rsidP="00F66B71">
            <w:pPr>
              <w:widowControl w:val="0"/>
              <w:spacing w:before="0" w:after="40"/>
              <w:jc w:val="right"/>
              <w:rPr>
                <w:sz w:val="24"/>
                <w:lang w:val="en-GB"/>
              </w:rPr>
            </w:pPr>
            <w:r w:rsidRPr="00D32CE3">
              <w:rPr>
                <w:sz w:val="24"/>
                <w:lang w:val="en-GB"/>
              </w:rPr>
              <w:t>21.537</w:t>
            </w:r>
          </w:p>
        </w:tc>
        <w:tc>
          <w:tcPr>
            <w:tcW w:w="472" w:type="pct"/>
            <w:tcBorders>
              <w:top w:val="single" w:sz="4" w:space="0" w:color="auto"/>
              <w:left w:val="single" w:sz="4" w:space="0" w:color="auto"/>
              <w:bottom w:val="single" w:sz="4" w:space="0" w:color="auto"/>
              <w:right w:val="single" w:sz="4" w:space="0" w:color="auto"/>
            </w:tcBorders>
          </w:tcPr>
          <w:p w14:paraId="0A0A599D" w14:textId="77777777" w:rsidR="006003EE" w:rsidRPr="00D32CE3" w:rsidRDefault="00CF3A6C" w:rsidP="00F66B71">
            <w:pPr>
              <w:widowControl w:val="0"/>
              <w:spacing w:before="0" w:after="40"/>
              <w:jc w:val="right"/>
              <w:rPr>
                <w:sz w:val="24"/>
                <w:lang w:val="en-GB"/>
              </w:rPr>
            </w:pPr>
            <w:r w:rsidRPr="00D32CE3">
              <w:rPr>
                <w:sz w:val="24"/>
                <w:lang w:val="en-GB"/>
              </w:rPr>
              <w:t>72.103</w:t>
            </w:r>
          </w:p>
        </w:tc>
      </w:tr>
      <w:tr w:rsidR="00F56834" w:rsidRPr="00D32CE3" w14:paraId="6F023D57" w14:textId="77777777" w:rsidTr="00A322EC">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6455A7" w14:textId="77777777" w:rsidR="00CF3A6C" w:rsidRPr="00D32CE3" w:rsidRDefault="00CF3A6C" w:rsidP="00F66B71">
            <w:pPr>
              <w:widowControl w:val="0"/>
              <w:spacing w:before="0" w:after="40"/>
              <w:rPr>
                <w:iCs/>
                <w:sz w:val="24"/>
                <w:lang w:val="en-US"/>
              </w:rPr>
            </w:pPr>
            <w:r w:rsidRPr="00D32CE3">
              <w:rPr>
                <w:iCs/>
                <w:sz w:val="24"/>
                <w:lang w:val="en-US"/>
              </w:rPr>
              <w:t>Thị xã Quảng Trị</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B36B8BD" w14:textId="77777777" w:rsidR="00CF3A6C" w:rsidRPr="00D32CE3" w:rsidRDefault="00CF3A6C" w:rsidP="00F66B71">
            <w:pPr>
              <w:widowControl w:val="0"/>
              <w:spacing w:before="0" w:after="40"/>
              <w:jc w:val="center"/>
              <w:rPr>
                <w:sz w:val="24"/>
                <w:lang w:val="en-US"/>
              </w:rPr>
            </w:pPr>
            <w:r w:rsidRPr="00D32CE3">
              <w:rPr>
                <w:sz w:val="24"/>
                <w:lang w:val="en-US"/>
              </w:rPr>
              <w:t>72,916</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5A1907" w14:textId="77777777" w:rsidR="00CF3A6C" w:rsidRPr="00D32CE3" w:rsidRDefault="00CF3A6C" w:rsidP="00F66B71">
            <w:pPr>
              <w:widowControl w:val="0"/>
              <w:spacing w:before="0" w:after="40"/>
              <w:jc w:val="right"/>
              <w:rPr>
                <w:sz w:val="24"/>
                <w:lang w:val="en-US"/>
              </w:rPr>
            </w:pPr>
            <w:r w:rsidRPr="00D32CE3">
              <w:rPr>
                <w:sz w:val="24"/>
                <w:lang w:val="en-US"/>
              </w:rPr>
              <w:t>22.720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7F10D1" w14:textId="77777777" w:rsidR="00CF3A6C" w:rsidRPr="00D32CE3" w:rsidRDefault="00CF3A6C" w:rsidP="00F66B71">
            <w:pPr>
              <w:widowControl w:val="0"/>
              <w:spacing w:before="0" w:after="40"/>
              <w:jc w:val="center"/>
              <w:rPr>
                <w:sz w:val="24"/>
                <w:lang w:val="en-US"/>
              </w:rPr>
            </w:pPr>
            <w:r w:rsidRPr="00D32CE3">
              <w:rPr>
                <w:sz w:val="24"/>
                <w:lang w:val="en-US"/>
              </w:rPr>
              <w:t>311,59</w:t>
            </w:r>
          </w:p>
        </w:tc>
        <w:tc>
          <w:tcPr>
            <w:tcW w:w="472" w:type="pct"/>
            <w:tcBorders>
              <w:top w:val="single" w:sz="4" w:space="0" w:color="auto"/>
              <w:left w:val="single" w:sz="4" w:space="0" w:color="auto"/>
              <w:bottom w:val="single" w:sz="4" w:space="0" w:color="auto"/>
              <w:right w:val="single" w:sz="4" w:space="0" w:color="auto"/>
            </w:tcBorders>
          </w:tcPr>
          <w:p w14:paraId="19B4CB5D" w14:textId="77777777" w:rsidR="00CF3A6C" w:rsidRPr="00D32CE3" w:rsidRDefault="00CF3A6C" w:rsidP="00F66B71">
            <w:pPr>
              <w:widowControl w:val="0"/>
              <w:spacing w:before="0" w:after="40"/>
              <w:jc w:val="right"/>
              <w:rPr>
                <w:sz w:val="24"/>
                <w:lang w:val="en-US"/>
              </w:rPr>
            </w:pPr>
            <w:r w:rsidRPr="00D32CE3">
              <w:rPr>
                <w:sz w:val="24"/>
                <w:lang w:val="en-US"/>
              </w:rPr>
              <w:t>11.132</w:t>
            </w:r>
          </w:p>
        </w:tc>
        <w:tc>
          <w:tcPr>
            <w:tcW w:w="472" w:type="pct"/>
            <w:tcBorders>
              <w:top w:val="single" w:sz="4" w:space="0" w:color="auto"/>
              <w:left w:val="single" w:sz="4" w:space="0" w:color="auto"/>
              <w:bottom w:val="single" w:sz="4" w:space="0" w:color="auto"/>
              <w:right w:val="single" w:sz="4" w:space="0" w:color="auto"/>
            </w:tcBorders>
          </w:tcPr>
          <w:p w14:paraId="47EA736B" w14:textId="77777777" w:rsidR="00CF3A6C" w:rsidRPr="00D32CE3" w:rsidRDefault="00CF3A6C" w:rsidP="00F66B71">
            <w:pPr>
              <w:widowControl w:val="0"/>
              <w:spacing w:before="0" w:after="40"/>
              <w:jc w:val="right"/>
              <w:rPr>
                <w:sz w:val="24"/>
                <w:lang w:val="en-US"/>
              </w:rPr>
            </w:pPr>
            <w:r w:rsidRPr="00D32CE3">
              <w:rPr>
                <w:sz w:val="24"/>
                <w:lang w:val="en-US"/>
              </w:rPr>
              <w:t>11.588</w:t>
            </w:r>
          </w:p>
        </w:tc>
        <w:tc>
          <w:tcPr>
            <w:tcW w:w="483" w:type="pct"/>
            <w:tcBorders>
              <w:top w:val="single" w:sz="4" w:space="0" w:color="auto"/>
              <w:left w:val="single" w:sz="4" w:space="0" w:color="auto"/>
              <w:bottom w:val="single" w:sz="4" w:space="0" w:color="auto"/>
              <w:right w:val="single" w:sz="4" w:space="0" w:color="auto"/>
            </w:tcBorders>
            <w:vAlign w:val="center"/>
          </w:tcPr>
          <w:p w14:paraId="085AB866" w14:textId="77777777" w:rsidR="00CF3A6C" w:rsidRPr="00D32CE3" w:rsidRDefault="00CF3A6C" w:rsidP="00F66B71">
            <w:pPr>
              <w:widowControl w:val="0"/>
              <w:spacing w:before="0" w:after="40"/>
              <w:jc w:val="right"/>
              <w:rPr>
                <w:sz w:val="24"/>
              </w:rPr>
            </w:pPr>
            <w:r w:rsidRPr="00D32CE3">
              <w:rPr>
                <w:sz w:val="24"/>
                <w:lang w:val="en-US"/>
              </w:rPr>
              <w:t>22.720</w:t>
            </w:r>
          </w:p>
        </w:tc>
        <w:tc>
          <w:tcPr>
            <w:tcW w:w="472" w:type="pct"/>
            <w:tcBorders>
              <w:top w:val="single" w:sz="4" w:space="0" w:color="auto"/>
              <w:left w:val="single" w:sz="4" w:space="0" w:color="auto"/>
              <w:bottom w:val="single" w:sz="4" w:space="0" w:color="auto"/>
              <w:right w:val="single" w:sz="4" w:space="0" w:color="auto"/>
            </w:tcBorders>
          </w:tcPr>
          <w:p w14:paraId="1B60E372" w14:textId="77777777" w:rsidR="00CF3A6C" w:rsidRPr="00D32CE3" w:rsidRDefault="00CF3A6C" w:rsidP="00A322EC">
            <w:pPr>
              <w:widowControl w:val="0"/>
              <w:spacing w:before="0" w:after="40"/>
              <w:jc w:val="center"/>
              <w:rPr>
                <w:sz w:val="24"/>
                <w:lang w:val="en-GB"/>
              </w:rPr>
            </w:pPr>
            <w:r w:rsidRPr="00D32CE3">
              <w:rPr>
                <w:sz w:val="24"/>
                <w:lang w:val="en-GB"/>
              </w:rPr>
              <w:t>-</w:t>
            </w:r>
          </w:p>
        </w:tc>
      </w:tr>
      <w:tr w:rsidR="00F56834" w:rsidRPr="00D32CE3" w14:paraId="510828BB"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F823E6" w14:textId="77777777" w:rsidR="00CF3A6C" w:rsidRPr="00D32CE3" w:rsidRDefault="00CF3A6C" w:rsidP="00F66B71">
            <w:pPr>
              <w:widowControl w:val="0"/>
              <w:spacing w:before="0" w:after="40"/>
              <w:rPr>
                <w:iCs/>
                <w:sz w:val="24"/>
                <w:lang w:val="en-US"/>
              </w:rPr>
            </w:pPr>
            <w:r w:rsidRPr="00D32CE3">
              <w:rPr>
                <w:iCs/>
                <w:sz w:val="24"/>
                <w:lang w:val="en-US"/>
              </w:rPr>
              <w:t>Huyện đảo Cồn Cỏ</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185FA9C" w14:textId="77777777" w:rsidR="00CF3A6C" w:rsidRPr="00D32CE3" w:rsidRDefault="00CF3A6C" w:rsidP="00F66B71">
            <w:pPr>
              <w:widowControl w:val="0"/>
              <w:spacing w:before="0" w:after="40"/>
              <w:jc w:val="center"/>
              <w:rPr>
                <w:sz w:val="24"/>
                <w:lang w:val="en-US"/>
              </w:rPr>
            </w:pPr>
            <w:r w:rsidRPr="00D32CE3">
              <w:rPr>
                <w:sz w:val="24"/>
                <w:lang w:val="en-US"/>
              </w:rPr>
              <w:t>2,303</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EBF429" w14:textId="77777777" w:rsidR="00CF3A6C" w:rsidRPr="00D32CE3" w:rsidRDefault="00CF3A6C" w:rsidP="00F66B71">
            <w:pPr>
              <w:widowControl w:val="0"/>
              <w:spacing w:before="0" w:after="40"/>
              <w:jc w:val="right"/>
              <w:rPr>
                <w:sz w:val="24"/>
                <w:lang w:val="en-US"/>
              </w:rPr>
            </w:pPr>
            <w:r w:rsidRPr="00D32CE3">
              <w:rPr>
                <w:sz w:val="24"/>
                <w:lang w:val="en-US"/>
              </w:rPr>
              <w:t>540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2994C" w14:textId="77777777" w:rsidR="00CF3A6C" w:rsidRPr="00D32CE3" w:rsidRDefault="00CF3A6C" w:rsidP="00F66B71">
            <w:pPr>
              <w:widowControl w:val="0"/>
              <w:spacing w:before="0" w:after="40"/>
              <w:jc w:val="center"/>
              <w:rPr>
                <w:sz w:val="24"/>
                <w:lang w:val="en-US"/>
              </w:rPr>
            </w:pPr>
            <w:r w:rsidRPr="00D32CE3">
              <w:rPr>
                <w:sz w:val="24"/>
                <w:lang w:val="en-US"/>
              </w:rPr>
              <w:t>217,1</w:t>
            </w:r>
          </w:p>
        </w:tc>
        <w:tc>
          <w:tcPr>
            <w:tcW w:w="472" w:type="pct"/>
            <w:tcBorders>
              <w:top w:val="single" w:sz="4" w:space="0" w:color="auto"/>
              <w:left w:val="single" w:sz="4" w:space="0" w:color="auto"/>
              <w:bottom w:val="single" w:sz="4" w:space="0" w:color="auto"/>
              <w:right w:val="single" w:sz="4" w:space="0" w:color="auto"/>
            </w:tcBorders>
          </w:tcPr>
          <w:p w14:paraId="7CBFA843" w14:textId="77777777" w:rsidR="00CF3A6C" w:rsidRPr="00D32CE3" w:rsidRDefault="00CF3A6C" w:rsidP="00F66B71">
            <w:pPr>
              <w:widowControl w:val="0"/>
              <w:spacing w:before="0" w:after="40"/>
              <w:jc w:val="right"/>
              <w:rPr>
                <w:sz w:val="24"/>
                <w:lang w:val="en-US"/>
              </w:rPr>
            </w:pPr>
            <w:r w:rsidRPr="00D32CE3">
              <w:rPr>
                <w:sz w:val="24"/>
                <w:lang w:val="en-US"/>
              </w:rPr>
              <w:t>264</w:t>
            </w:r>
          </w:p>
        </w:tc>
        <w:tc>
          <w:tcPr>
            <w:tcW w:w="472" w:type="pct"/>
            <w:tcBorders>
              <w:top w:val="single" w:sz="4" w:space="0" w:color="auto"/>
              <w:left w:val="single" w:sz="4" w:space="0" w:color="auto"/>
              <w:bottom w:val="single" w:sz="4" w:space="0" w:color="auto"/>
              <w:right w:val="single" w:sz="4" w:space="0" w:color="auto"/>
            </w:tcBorders>
          </w:tcPr>
          <w:p w14:paraId="5FA70042" w14:textId="77777777" w:rsidR="00CF3A6C" w:rsidRPr="00D32CE3" w:rsidRDefault="00CF3A6C" w:rsidP="00F66B71">
            <w:pPr>
              <w:widowControl w:val="0"/>
              <w:spacing w:before="0" w:after="40"/>
              <w:jc w:val="right"/>
              <w:rPr>
                <w:sz w:val="24"/>
                <w:lang w:val="en-US"/>
              </w:rPr>
            </w:pPr>
            <w:r w:rsidRPr="00D32CE3">
              <w:rPr>
                <w:sz w:val="24"/>
                <w:lang w:val="en-US"/>
              </w:rPr>
              <w:t>276</w:t>
            </w:r>
          </w:p>
        </w:tc>
        <w:tc>
          <w:tcPr>
            <w:tcW w:w="483" w:type="pct"/>
            <w:tcBorders>
              <w:top w:val="single" w:sz="4" w:space="0" w:color="auto"/>
              <w:left w:val="single" w:sz="4" w:space="0" w:color="auto"/>
              <w:bottom w:val="single" w:sz="4" w:space="0" w:color="auto"/>
              <w:right w:val="single" w:sz="4" w:space="0" w:color="auto"/>
            </w:tcBorders>
          </w:tcPr>
          <w:p w14:paraId="24C1CFCD" w14:textId="77777777" w:rsidR="00CF3A6C" w:rsidRPr="00D32CE3" w:rsidRDefault="00CF3A6C" w:rsidP="00F66B71">
            <w:pPr>
              <w:widowControl w:val="0"/>
              <w:spacing w:before="0" w:after="40"/>
              <w:jc w:val="center"/>
              <w:rPr>
                <w:sz w:val="24"/>
                <w:lang w:val="en-US"/>
              </w:rPr>
            </w:pPr>
            <w:r w:rsidRPr="00D32CE3">
              <w:rPr>
                <w:sz w:val="24"/>
                <w:lang w:val="en-US"/>
              </w:rPr>
              <w:t>-</w:t>
            </w:r>
          </w:p>
        </w:tc>
        <w:tc>
          <w:tcPr>
            <w:tcW w:w="472" w:type="pct"/>
            <w:tcBorders>
              <w:top w:val="single" w:sz="4" w:space="0" w:color="auto"/>
              <w:left w:val="single" w:sz="4" w:space="0" w:color="auto"/>
              <w:bottom w:val="single" w:sz="4" w:space="0" w:color="auto"/>
              <w:right w:val="single" w:sz="4" w:space="0" w:color="auto"/>
            </w:tcBorders>
          </w:tcPr>
          <w:p w14:paraId="3A4DAD8F" w14:textId="77777777" w:rsidR="00CF3A6C" w:rsidRPr="00D32CE3" w:rsidRDefault="00CF3A6C" w:rsidP="00F66B71">
            <w:pPr>
              <w:widowControl w:val="0"/>
              <w:spacing w:before="0" w:after="40"/>
              <w:jc w:val="right"/>
              <w:rPr>
                <w:sz w:val="24"/>
              </w:rPr>
            </w:pPr>
            <w:r w:rsidRPr="00D32CE3">
              <w:rPr>
                <w:sz w:val="24"/>
                <w:lang w:val="en-US"/>
              </w:rPr>
              <w:t>540</w:t>
            </w:r>
          </w:p>
        </w:tc>
      </w:tr>
      <w:tr w:rsidR="00CF3A6C" w:rsidRPr="00D32CE3" w14:paraId="65BEF1B3" w14:textId="77777777" w:rsidTr="00991AC5">
        <w:trPr>
          <w:trHeight w:hRule="exact" w:val="340"/>
          <w:jc w:val="center"/>
        </w:trPr>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0F6959" w14:textId="77777777" w:rsidR="00CF3A6C" w:rsidRPr="00D32CE3" w:rsidRDefault="00CF3A6C" w:rsidP="00F66B71">
            <w:pPr>
              <w:widowControl w:val="0"/>
              <w:spacing w:before="0" w:after="40"/>
              <w:jc w:val="center"/>
              <w:rPr>
                <w:b/>
                <w:iCs/>
                <w:sz w:val="24"/>
                <w:lang w:val="en-US"/>
              </w:rPr>
            </w:pPr>
            <w:r w:rsidRPr="00D32CE3">
              <w:rPr>
                <w:b/>
                <w:iCs/>
                <w:sz w:val="24"/>
                <w:lang w:val="en-US"/>
              </w:rPr>
              <w:t>Tổng</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074945E4" w14:textId="77777777" w:rsidR="00CF3A6C" w:rsidRPr="00D32CE3" w:rsidRDefault="00CF3A6C" w:rsidP="00F66B71">
            <w:pPr>
              <w:widowControl w:val="0"/>
              <w:spacing w:before="0" w:after="40"/>
              <w:jc w:val="center"/>
              <w:rPr>
                <w:b/>
                <w:sz w:val="24"/>
                <w:lang w:val="en-US"/>
              </w:rPr>
            </w:pP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AE50A" w14:textId="77777777" w:rsidR="00CF3A6C" w:rsidRPr="00D32CE3" w:rsidRDefault="00CF3A6C" w:rsidP="00F66B71">
            <w:pPr>
              <w:widowControl w:val="0"/>
              <w:spacing w:before="0" w:after="40"/>
              <w:jc w:val="center"/>
              <w:rPr>
                <w:b/>
                <w:sz w:val="24"/>
                <w:lang w:val="en-US"/>
              </w:rPr>
            </w:pPr>
            <w:r w:rsidRPr="00D32CE3">
              <w:rPr>
                <w:b/>
                <w:sz w:val="24"/>
                <w:lang w:val="en-US"/>
              </w:rPr>
              <w:t>618.497</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0186BA" w14:textId="77777777" w:rsidR="00CF3A6C" w:rsidRPr="00D32CE3" w:rsidRDefault="00CF3A6C" w:rsidP="00F66B71">
            <w:pPr>
              <w:widowControl w:val="0"/>
              <w:spacing w:before="0" w:after="40"/>
              <w:jc w:val="center"/>
              <w:rPr>
                <w:b/>
                <w:sz w:val="24"/>
              </w:rPr>
            </w:pPr>
          </w:p>
        </w:tc>
        <w:tc>
          <w:tcPr>
            <w:tcW w:w="472" w:type="pct"/>
            <w:tcBorders>
              <w:top w:val="single" w:sz="4" w:space="0" w:color="auto"/>
              <w:left w:val="single" w:sz="4" w:space="0" w:color="auto"/>
              <w:bottom w:val="single" w:sz="4" w:space="0" w:color="auto"/>
              <w:right w:val="single" w:sz="4" w:space="0" w:color="auto"/>
            </w:tcBorders>
            <w:vAlign w:val="center"/>
          </w:tcPr>
          <w:p w14:paraId="679A5C18" w14:textId="77777777" w:rsidR="00CF3A6C" w:rsidRPr="00D32CE3" w:rsidRDefault="00CF3A6C" w:rsidP="00F66B71">
            <w:pPr>
              <w:widowControl w:val="0"/>
              <w:spacing w:before="0" w:after="40"/>
              <w:jc w:val="center"/>
              <w:rPr>
                <w:b/>
                <w:sz w:val="24"/>
              </w:rPr>
            </w:pPr>
          </w:p>
        </w:tc>
        <w:tc>
          <w:tcPr>
            <w:tcW w:w="472" w:type="pct"/>
            <w:tcBorders>
              <w:top w:val="single" w:sz="4" w:space="0" w:color="auto"/>
              <w:left w:val="single" w:sz="4" w:space="0" w:color="auto"/>
              <w:bottom w:val="single" w:sz="4" w:space="0" w:color="auto"/>
              <w:right w:val="single" w:sz="4" w:space="0" w:color="auto"/>
            </w:tcBorders>
            <w:vAlign w:val="center"/>
          </w:tcPr>
          <w:p w14:paraId="27CBEC59" w14:textId="77777777" w:rsidR="00CF3A6C" w:rsidRPr="00D32CE3" w:rsidRDefault="00CF3A6C" w:rsidP="00F66B71">
            <w:pPr>
              <w:widowControl w:val="0"/>
              <w:spacing w:before="0" w:after="40"/>
              <w:jc w:val="center"/>
              <w:rPr>
                <w:b/>
                <w:sz w:val="24"/>
              </w:rPr>
            </w:pPr>
          </w:p>
        </w:tc>
        <w:tc>
          <w:tcPr>
            <w:tcW w:w="483" w:type="pct"/>
            <w:tcBorders>
              <w:top w:val="single" w:sz="4" w:space="0" w:color="auto"/>
              <w:left w:val="single" w:sz="4" w:space="0" w:color="auto"/>
              <w:bottom w:val="single" w:sz="4" w:space="0" w:color="auto"/>
              <w:right w:val="single" w:sz="4" w:space="0" w:color="auto"/>
            </w:tcBorders>
            <w:vAlign w:val="center"/>
          </w:tcPr>
          <w:p w14:paraId="5536CDD3" w14:textId="77777777" w:rsidR="00CF3A6C" w:rsidRPr="00D32CE3" w:rsidRDefault="00CF3A6C" w:rsidP="00F66B71">
            <w:pPr>
              <w:widowControl w:val="0"/>
              <w:spacing w:before="0" w:after="40"/>
              <w:jc w:val="center"/>
              <w:rPr>
                <w:b/>
                <w:sz w:val="24"/>
              </w:rPr>
            </w:pPr>
          </w:p>
        </w:tc>
        <w:tc>
          <w:tcPr>
            <w:tcW w:w="472" w:type="pct"/>
            <w:tcBorders>
              <w:top w:val="single" w:sz="4" w:space="0" w:color="auto"/>
              <w:left w:val="single" w:sz="4" w:space="0" w:color="auto"/>
              <w:bottom w:val="single" w:sz="4" w:space="0" w:color="auto"/>
              <w:right w:val="single" w:sz="4" w:space="0" w:color="auto"/>
            </w:tcBorders>
            <w:vAlign w:val="center"/>
          </w:tcPr>
          <w:p w14:paraId="3282FA09" w14:textId="77777777" w:rsidR="00CF3A6C" w:rsidRPr="00D32CE3" w:rsidRDefault="00CF3A6C" w:rsidP="00F66B71">
            <w:pPr>
              <w:widowControl w:val="0"/>
              <w:spacing w:before="0" w:after="40"/>
              <w:jc w:val="center"/>
              <w:rPr>
                <w:b/>
                <w:sz w:val="24"/>
              </w:rPr>
            </w:pPr>
          </w:p>
        </w:tc>
      </w:tr>
    </w:tbl>
    <w:p w14:paraId="694B5656" w14:textId="77777777" w:rsidR="00991AC5" w:rsidRPr="00D32CE3" w:rsidRDefault="00991AC5" w:rsidP="00F66B71">
      <w:pPr>
        <w:widowControl w:val="0"/>
        <w:jc w:val="right"/>
        <w:rPr>
          <w:spacing w:val="4"/>
          <w:sz w:val="24"/>
          <w:lang w:val="en-US"/>
        </w:rPr>
      </w:pPr>
      <w:r w:rsidRPr="00D32CE3">
        <w:rPr>
          <w:i/>
          <w:sz w:val="24"/>
        </w:rPr>
        <w:t xml:space="preserve">Nguồn: </w:t>
      </w:r>
      <w:r w:rsidRPr="00D32CE3">
        <w:rPr>
          <w:i/>
          <w:sz w:val="24"/>
          <w:lang w:val="en-US"/>
        </w:rPr>
        <w:t>Cục thống kê tỉnh Quảng Trị, 2016</w:t>
      </w:r>
      <w:r w:rsidRPr="00D32CE3">
        <w:rPr>
          <w:i/>
          <w:sz w:val="24"/>
        </w:rPr>
        <w:t xml:space="preserve"> .</w:t>
      </w:r>
    </w:p>
    <w:p w14:paraId="0A3C1A2E" w14:textId="77777777" w:rsidR="0054322B" w:rsidRPr="00D32CE3" w:rsidRDefault="0054322B" w:rsidP="00F66B71">
      <w:pPr>
        <w:widowControl w:val="0"/>
        <w:ind w:firstLine="720"/>
        <w:rPr>
          <w:spacing w:val="4"/>
          <w:sz w:val="24"/>
        </w:rPr>
      </w:pPr>
      <w:r w:rsidRPr="00D32CE3">
        <w:rPr>
          <w:spacing w:val="4"/>
          <w:sz w:val="24"/>
        </w:rPr>
        <w:t>Trong cơ cấu dân số phân theo giới tính</w:t>
      </w:r>
      <w:r w:rsidR="007C6649" w:rsidRPr="00D32CE3">
        <w:rPr>
          <w:spacing w:val="4"/>
          <w:sz w:val="24"/>
          <w:lang w:val="en-US"/>
        </w:rPr>
        <w:t>:</w:t>
      </w:r>
      <w:r w:rsidRPr="00D32CE3">
        <w:rPr>
          <w:spacing w:val="4"/>
          <w:sz w:val="24"/>
        </w:rPr>
        <w:t xml:space="preserve"> nữ chiếm 50,3%, nam chiếm 49,7%; phân theo độ tuổi</w:t>
      </w:r>
      <w:r w:rsidR="007C6649" w:rsidRPr="00D32CE3">
        <w:rPr>
          <w:spacing w:val="4"/>
          <w:sz w:val="24"/>
          <w:lang w:val="en-US"/>
        </w:rPr>
        <w:t>:</w:t>
      </w:r>
      <w:r w:rsidRPr="00D32CE3">
        <w:rPr>
          <w:spacing w:val="4"/>
          <w:sz w:val="24"/>
        </w:rPr>
        <w:t xml:space="preserve"> từ 0÷59 tuổi chiếm khoảng 90,9%, chỉ tiêu này cho thấy đây là cơ cấu dân số trẻ, riêng dân số dưới 15 tuổi chiếm 37,9%, đây là lực lượng lao động dự trữ dồi dào của tỉnh.</w:t>
      </w:r>
    </w:p>
    <w:p w14:paraId="3EC510A2" w14:textId="77777777" w:rsidR="0054322B" w:rsidRPr="00D32CE3" w:rsidRDefault="0054322B" w:rsidP="00C051FA">
      <w:pPr>
        <w:widowControl w:val="0"/>
        <w:rPr>
          <w:spacing w:val="4"/>
          <w:sz w:val="24"/>
        </w:rPr>
      </w:pPr>
      <w:r w:rsidRPr="00D32CE3">
        <w:rPr>
          <w:spacing w:val="4"/>
          <w:sz w:val="24"/>
        </w:rPr>
        <w:t xml:space="preserve">             Mật độ dân số toàn tỉnh là 126,7 người/km</w:t>
      </w:r>
      <w:r w:rsidRPr="00D32CE3">
        <w:rPr>
          <w:spacing w:val="4"/>
          <w:sz w:val="24"/>
          <w:vertAlign w:val="superscript"/>
        </w:rPr>
        <w:t>2</w:t>
      </w:r>
      <w:r w:rsidRPr="00D32CE3">
        <w:rPr>
          <w:spacing w:val="4"/>
          <w:sz w:val="24"/>
        </w:rPr>
        <w:t>,thuộc loại thấp so với các tỉnh, thành khác trong cả nước. Dân cư phân bố không đều giữa các vùng lãnh thổ, tập trung đông ở các thành phố, thị xã, các huyện đồng bằng như thị xã Quảng Trị: 308 người/km</w:t>
      </w:r>
      <w:r w:rsidRPr="00D32CE3">
        <w:rPr>
          <w:spacing w:val="4"/>
          <w:sz w:val="24"/>
          <w:vertAlign w:val="superscript"/>
        </w:rPr>
        <w:t>2</w:t>
      </w:r>
      <w:r w:rsidRPr="00D32CE3">
        <w:rPr>
          <w:spacing w:val="4"/>
          <w:sz w:val="24"/>
        </w:rPr>
        <w:t>, thành phố Đông Hà: 1.157 người/km</w:t>
      </w:r>
      <w:r w:rsidRPr="00D32CE3">
        <w:rPr>
          <w:spacing w:val="4"/>
          <w:sz w:val="24"/>
          <w:vertAlign w:val="superscript"/>
        </w:rPr>
        <w:t>2</w:t>
      </w:r>
      <w:r w:rsidRPr="00D32CE3">
        <w:rPr>
          <w:spacing w:val="4"/>
          <w:sz w:val="24"/>
        </w:rPr>
        <w:t>, trong khi đó huyện Đakrông chỉ có 29 người/km</w:t>
      </w:r>
      <w:r w:rsidRPr="00D32CE3">
        <w:rPr>
          <w:spacing w:val="4"/>
          <w:sz w:val="24"/>
          <w:vertAlign w:val="superscript"/>
        </w:rPr>
        <w:t>2</w:t>
      </w:r>
      <w:r w:rsidRPr="00D32CE3">
        <w:rPr>
          <w:spacing w:val="4"/>
          <w:sz w:val="24"/>
        </w:rPr>
        <w:t>, Hướng Hoá 64 người/km</w:t>
      </w:r>
      <w:r w:rsidRPr="00D32CE3">
        <w:rPr>
          <w:spacing w:val="4"/>
          <w:sz w:val="24"/>
          <w:vertAlign w:val="superscript"/>
        </w:rPr>
        <w:t>2</w:t>
      </w:r>
      <w:r w:rsidRPr="00D32CE3">
        <w:rPr>
          <w:spacing w:val="4"/>
          <w:sz w:val="24"/>
        </w:rPr>
        <w:t>. Sự phân bố dân cư không đồng đều giữa các vùng gây ảnh hưởng không nhỏ tới việc xây dựng các công trình hạ tầng giao thông, điện, nước, thủy lợi, trường học, trạm y tế... phục vụ sản xuất và dân sinh ở những vùng có địa hình núi cao, chia cắt, thưa dân.</w:t>
      </w:r>
    </w:p>
    <w:p w14:paraId="291BD9FD" w14:textId="57DD3507" w:rsidR="0054322B" w:rsidRPr="00D32CE3" w:rsidRDefault="00991AC5" w:rsidP="008603E8">
      <w:pPr>
        <w:pStyle w:val="Caption"/>
        <w:rPr>
          <w:sz w:val="24"/>
          <w:szCs w:val="24"/>
        </w:rPr>
      </w:pPr>
      <w:r w:rsidRPr="00D32CE3">
        <w:rPr>
          <w:sz w:val="24"/>
          <w:szCs w:val="24"/>
        </w:rPr>
        <w:br w:type="page"/>
      </w:r>
      <w:bookmarkStart w:id="3361" w:name="_Toc531338360"/>
      <w:r w:rsidR="00E57BBD" w:rsidRPr="00D32CE3">
        <w:rPr>
          <w:sz w:val="24"/>
          <w:szCs w:val="24"/>
        </w:rPr>
        <w:lastRenderedPageBreak/>
        <w:t xml:space="preserve">Bảng 4- </w:t>
      </w:r>
      <w:r w:rsidR="00BF4EB0" w:rsidRPr="00D32CE3">
        <w:rPr>
          <w:sz w:val="24"/>
          <w:szCs w:val="24"/>
        </w:rPr>
        <w:fldChar w:fldCharType="begin"/>
      </w:r>
      <w:r w:rsidR="006F7A00" w:rsidRPr="00D32CE3">
        <w:rPr>
          <w:sz w:val="24"/>
          <w:szCs w:val="24"/>
        </w:rPr>
        <w:instrText xml:space="preserve"> SEQ Bảng_4- \* ARABIC </w:instrText>
      </w:r>
      <w:r w:rsidR="00BF4EB0" w:rsidRPr="00D32CE3">
        <w:rPr>
          <w:sz w:val="24"/>
          <w:szCs w:val="24"/>
        </w:rPr>
        <w:fldChar w:fldCharType="separate"/>
      </w:r>
      <w:r w:rsidR="00B3337E" w:rsidRPr="00D32CE3">
        <w:rPr>
          <w:noProof/>
          <w:sz w:val="24"/>
          <w:szCs w:val="24"/>
        </w:rPr>
        <w:t>10</w:t>
      </w:r>
      <w:r w:rsidR="00BF4EB0" w:rsidRPr="00D32CE3">
        <w:rPr>
          <w:sz w:val="24"/>
          <w:szCs w:val="24"/>
        </w:rPr>
        <w:fldChar w:fldCharType="end"/>
      </w:r>
      <w:r w:rsidR="00E57BBD" w:rsidRPr="00D32CE3">
        <w:rPr>
          <w:sz w:val="24"/>
          <w:szCs w:val="24"/>
        </w:rPr>
        <w:t xml:space="preserve">: </w:t>
      </w:r>
      <w:r w:rsidR="0054322B" w:rsidRPr="00D32CE3">
        <w:rPr>
          <w:sz w:val="24"/>
          <w:szCs w:val="24"/>
        </w:rPr>
        <w:t>Đặc điểm dân số các khu vực thực hiện TDA</w:t>
      </w:r>
      <w:bookmarkEnd w:id="33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5237"/>
        <w:gridCol w:w="993"/>
        <w:gridCol w:w="1120"/>
        <w:gridCol w:w="1397"/>
      </w:tblGrid>
      <w:tr w:rsidR="0054322B" w:rsidRPr="00D32CE3" w14:paraId="4D82EABB" w14:textId="77777777" w:rsidTr="003B7FA5">
        <w:trPr>
          <w:trHeight w:val="680"/>
          <w:tblHeader/>
          <w:jc w:val="center"/>
        </w:trPr>
        <w:tc>
          <w:tcPr>
            <w:tcW w:w="0" w:type="auto"/>
            <w:vAlign w:val="center"/>
          </w:tcPr>
          <w:p w14:paraId="2C868F29" w14:textId="77777777" w:rsidR="0054322B" w:rsidRPr="00D32CE3" w:rsidRDefault="0054322B" w:rsidP="00C051FA">
            <w:pPr>
              <w:widowControl w:val="0"/>
              <w:spacing w:before="40" w:after="40"/>
              <w:jc w:val="center"/>
              <w:rPr>
                <w:b/>
                <w:spacing w:val="2"/>
                <w:sz w:val="24"/>
              </w:rPr>
            </w:pPr>
            <w:r w:rsidRPr="00D32CE3">
              <w:rPr>
                <w:b/>
                <w:spacing w:val="2"/>
                <w:sz w:val="24"/>
              </w:rPr>
              <w:t>TT</w:t>
            </w:r>
          </w:p>
        </w:tc>
        <w:tc>
          <w:tcPr>
            <w:tcW w:w="5237" w:type="dxa"/>
            <w:vAlign w:val="center"/>
          </w:tcPr>
          <w:p w14:paraId="412EDFFA" w14:textId="77777777" w:rsidR="0054322B" w:rsidRPr="00D32CE3" w:rsidRDefault="0054322B" w:rsidP="00C051FA">
            <w:pPr>
              <w:widowControl w:val="0"/>
              <w:spacing w:before="40" w:after="40"/>
              <w:jc w:val="center"/>
              <w:rPr>
                <w:b/>
                <w:spacing w:val="2"/>
                <w:sz w:val="24"/>
              </w:rPr>
            </w:pPr>
            <w:r w:rsidRPr="00D32CE3">
              <w:rPr>
                <w:b/>
                <w:spacing w:val="2"/>
                <w:sz w:val="24"/>
              </w:rPr>
              <w:t>Địa điểm thực hiện TDA</w:t>
            </w:r>
          </w:p>
        </w:tc>
        <w:tc>
          <w:tcPr>
            <w:tcW w:w="993" w:type="dxa"/>
            <w:vAlign w:val="center"/>
          </w:tcPr>
          <w:p w14:paraId="3E53499F" w14:textId="77777777" w:rsidR="0054322B" w:rsidRPr="00D32CE3" w:rsidRDefault="0054322B" w:rsidP="00C051FA">
            <w:pPr>
              <w:widowControl w:val="0"/>
              <w:spacing w:before="40" w:after="40"/>
              <w:jc w:val="center"/>
              <w:rPr>
                <w:b/>
                <w:spacing w:val="2"/>
                <w:sz w:val="24"/>
              </w:rPr>
            </w:pPr>
            <w:r w:rsidRPr="00D32CE3">
              <w:rPr>
                <w:b/>
                <w:spacing w:val="2"/>
                <w:sz w:val="24"/>
              </w:rPr>
              <w:t>Số hộ</w:t>
            </w:r>
          </w:p>
        </w:tc>
        <w:tc>
          <w:tcPr>
            <w:tcW w:w="1120" w:type="dxa"/>
            <w:vAlign w:val="center"/>
          </w:tcPr>
          <w:p w14:paraId="1C3C1D66" w14:textId="77777777" w:rsidR="0054322B" w:rsidRPr="00D32CE3" w:rsidRDefault="0054322B" w:rsidP="00C051FA">
            <w:pPr>
              <w:widowControl w:val="0"/>
              <w:spacing w:before="40" w:after="40"/>
              <w:jc w:val="center"/>
              <w:rPr>
                <w:b/>
                <w:spacing w:val="2"/>
                <w:sz w:val="24"/>
              </w:rPr>
            </w:pPr>
            <w:r w:rsidRPr="00D32CE3">
              <w:rPr>
                <w:b/>
                <w:spacing w:val="2"/>
                <w:sz w:val="24"/>
              </w:rPr>
              <w:t>Dân số (người)</w:t>
            </w:r>
          </w:p>
        </w:tc>
        <w:tc>
          <w:tcPr>
            <w:tcW w:w="1397" w:type="dxa"/>
            <w:vAlign w:val="center"/>
          </w:tcPr>
          <w:p w14:paraId="49409437" w14:textId="77777777" w:rsidR="0054322B" w:rsidRPr="00D32CE3" w:rsidRDefault="00723FA8" w:rsidP="00C051FA">
            <w:pPr>
              <w:widowControl w:val="0"/>
              <w:spacing w:before="40" w:after="40"/>
              <w:jc w:val="center"/>
              <w:rPr>
                <w:b/>
                <w:spacing w:val="2"/>
                <w:sz w:val="24"/>
              </w:rPr>
            </w:pPr>
            <w:r w:rsidRPr="00D32CE3">
              <w:rPr>
                <w:b/>
                <w:spacing w:val="2"/>
                <w:sz w:val="24"/>
              </w:rPr>
              <w:t>Tỷ lệ</w:t>
            </w:r>
            <w:r w:rsidR="0054322B" w:rsidRPr="00D32CE3">
              <w:rPr>
                <w:b/>
                <w:spacing w:val="2"/>
                <w:sz w:val="24"/>
              </w:rPr>
              <w:t xml:space="preserve"> t</w:t>
            </w:r>
            <w:r w:rsidR="0054322B" w:rsidRPr="00D32CE3">
              <w:rPr>
                <w:b/>
                <w:spacing w:val="2"/>
                <w:sz w:val="24"/>
                <w:lang w:val="en-US"/>
              </w:rPr>
              <w:t>ă</w:t>
            </w:r>
            <w:r w:rsidR="0054322B" w:rsidRPr="00D32CE3">
              <w:rPr>
                <w:b/>
                <w:spacing w:val="2"/>
                <w:sz w:val="24"/>
              </w:rPr>
              <w:t>ng dân số tự nhiên (%)</w:t>
            </w:r>
          </w:p>
        </w:tc>
      </w:tr>
      <w:tr w:rsidR="00F56834" w:rsidRPr="00D32CE3" w14:paraId="49707E7D" w14:textId="77777777" w:rsidTr="003B7FA5">
        <w:trPr>
          <w:trHeight w:val="379"/>
          <w:jc w:val="center"/>
        </w:trPr>
        <w:tc>
          <w:tcPr>
            <w:tcW w:w="0" w:type="auto"/>
            <w:vAlign w:val="center"/>
          </w:tcPr>
          <w:p w14:paraId="3273DF3A"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1</w:t>
            </w:r>
          </w:p>
        </w:tc>
        <w:tc>
          <w:tcPr>
            <w:tcW w:w="5237" w:type="dxa"/>
            <w:vAlign w:val="center"/>
          </w:tcPr>
          <w:p w14:paraId="22477F00" w14:textId="77777777" w:rsidR="0054322B" w:rsidRPr="00D32CE3" w:rsidRDefault="0054322B" w:rsidP="00C051FA">
            <w:pPr>
              <w:widowControl w:val="0"/>
              <w:spacing w:before="40" w:after="40"/>
              <w:rPr>
                <w:sz w:val="24"/>
                <w:lang w:val="en-US"/>
              </w:rPr>
            </w:pPr>
            <w:r w:rsidRPr="00D32CE3">
              <w:rPr>
                <w:sz w:val="24"/>
              </w:rPr>
              <w:t xml:space="preserve">Hồ Trằm </w:t>
            </w:r>
            <w:r w:rsidRPr="00D32CE3">
              <w:rPr>
                <w:sz w:val="24"/>
                <w:lang w:val="en-US"/>
              </w:rPr>
              <w:t>- x</w:t>
            </w:r>
            <w:r w:rsidRPr="00D32CE3">
              <w:rPr>
                <w:sz w:val="24"/>
              </w:rPr>
              <w:t>ã Vĩnh Chấp - huyện Vĩnh Linh</w:t>
            </w:r>
          </w:p>
        </w:tc>
        <w:tc>
          <w:tcPr>
            <w:tcW w:w="993" w:type="dxa"/>
            <w:vAlign w:val="center"/>
          </w:tcPr>
          <w:p w14:paraId="2BDFEF0E"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036</w:t>
            </w:r>
          </w:p>
        </w:tc>
        <w:tc>
          <w:tcPr>
            <w:tcW w:w="1120" w:type="dxa"/>
            <w:vAlign w:val="center"/>
          </w:tcPr>
          <w:p w14:paraId="48E2AD93" w14:textId="77777777" w:rsidR="0054322B" w:rsidRPr="00D32CE3" w:rsidRDefault="0054322B" w:rsidP="00C051FA">
            <w:pPr>
              <w:widowControl w:val="0"/>
              <w:spacing w:before="40" w:after="40"/>
              <w:jc w:val="right"/>
              <w:rPr>
                <w:sz w:val="24"/>
              </w:rPr>
            </w:pPr>
            <w:r w:rsidRPr="00D32CE3">
              <w:rPr>
                <w:sz w:val="24"/>
              </w:rPr>
              <w:t>4</w:t>
            </w:r>
            <w:r w:rsidRPr="00D32CE3">
              <w:rPr>
                <w:sz w:val="24"/>
                <w:lang w:val="en-US"/>
              </w:rPr>
              <w:t>.</w:t>
            </w:r>
            <w:r w:rsidRPr="00D32CE3">
              <w:rPr>
                <w:sz w:val="24"/>
              </w:rPr>
              <w:t>586</w:t>
            </w:r>
          </w:p>
        </w:tc>
        <w:tc>
          <w:tcPr>
            <w:tcW w:w="1397" w:type="dxa"/>
            <w:vAlign w:val="center"/>
          </w:tcPr>
          <w:p w14:paraId="3B29B0CD" w14:textId="77777777" w:rsidR="0054322B" w:rsidRPr="00D32CE3" w:rsidRDefault="0054322B" w:rsidP="00C051FA">
            <w:pPr>
              <w:widowControl w:val="0"/>
              <w:spacing w:before="40" w:after="40"/>
              <w:jc w:val="center"/>
              <w:rPr>
                <w:spacing w:val="2"/>
                <w:sz w:val="24"/>
              </w:rPr>
            </w:pPr>
            <w:r w:rsidRPr="00D32CE3">
              <w:rPr>
                <w:spacing w:val="2"/>
                <w:sz w:val="24"/>
              </w:rPr>
              <w:t>0,5</w:t>
            </w:r>
          </w:p>
        </w:tc>
      </w:tr>
      <w:tr w:rsidR="00F56834" w:rsidRPr="00D32CE3" w14:paraId="36B71AA9" w14:textId="77777777" w:rsidTr="003B7FA5">
        <w:trPr>
          <w:trHeight w:val="378"/>
          <w:jc w:val="center"/>
        </w:trPr>
        <w:tc>
          <w:tcPr>
            <w:tcW w:w="0" w:type="auto"/>
            <w:vAlign w:val="center"/>
          </w:tcPr>
          <w:p w14:paraId="7BB16F54"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2</w:t>
            </w:r>
          </w:p>
        </w:tc>
        <w:tc>
          <w:tcPr>
            <w:tcW w:w="5237" w:type="dxa"/>
            <w:vAlign w:val="center"/>
          </w:tcPr>
          <w:p w14:paraId="6108D543" w14:textId="77777777" w:rsidR="0054322B" w:rsidRPr="00D32CE3" w:rsidRDefault="0054322B" w:rsidP="00C051FA">
            <w:pPr>
              <w:widowControl w:val="0"/>
              <w:spacing w:before="40" w:after="40"/>
              <w:rPr>
                <w:sz w:val="24"/>
                <w:lang w:val="en-US"/>
              </w:rPr>
            </w:pPr>
            <w:r w:rsidRPr="00D32CE3">
              <w:rPr>
                <w:sz w:val="24"/>
              </w:rPr>
              <w:t>Hồ Cổ Kiềng 2</w:t>
            </w:r>
            <w:r w:rsidRPr="00D32CE3">
              <w:rPr>
                <w:sz w:val="24"/>
                <w:lang w:val="en-US"/>
              </w:rPr>
              <w:t xml:space="preserve"> - x</w:t>
            </w:r>
            <w:r w:rsidRPr="00D32CE3">
              <w:rPr>
                <w:sz w:val="24"/>
              </w:rPr>
              <w:t>ã Vĩnh Khê - huyện Vĩnh Linh</w:t>
            </w:r>
          </w:p>
        </w:tc>
        <w:tc>
          <w:tcPr>
            <w:tcW w:w="993" w:type="dxa"/>
            <w:vAlign w:val="center"/>
          </w:tcPr>
          <w:p w14:paraId="2AEA4CF9" w14:textId="77777777" w:rsidR="0054322B" w:rsidRPr="00D32CE3" w:rsidRDefault="0054322B" w:rsidP="00C051FA">
            <w:pPr>
              <w:widowControl w:val="0"/>
              <w:spacing w:before="40" w:after="40"/>
              <w:jc w:val="right"/>
              <w:rPr>
                <w:spacing w:val="2"/>
                <w:sz w:val="24"/>
              </w:rPr>
            </w:pPr>
            <w:r w:rsidRPr="00D32CE3">
              <w:rPr>
                <w:spacing w:val="2"/>
                <w:sz w:val="24"/>
              </w:rPr>
              <w:t>289</w:t>
            </w:r>
          </w:p>
        </w:tc>
        <w:tc>
          <w:tcPr>
            <w:tcW w:w="1120" w:type="dxa"/>
            <w:vAlign w:val="center"/>
          </w:tcPr>
          <w:p w14:paraId="7997B9EE" w14:textId="77777777" w:rsidR="0054322B" w:rsidRPr="00D32CE3" w:rsidRDefault="0054322B" w:rsidP="00C051FA">
            <w:pPr>
              <w:widowControl w:val="0"/>
              <w:spacing w:before="40" w:after="40"/>
              <w:jc w:val="right"/>
              <w:rPr>
                <w:sz w:val="24"/>
              </w:rPr>
            </w:pPr>
            <w:r w:rsidRPr="00D32CE3">
              <w:rPr>
                <w:sz w:val="24"/>
              </w:rPr>
              <w:t>832</w:t>
            </w:r>
          </w:p>
        </w:tc>
        <w:tc>
          <w:tcPr>
            <w:tcW w:w="1397" w:type="dxa"/>
            <w:vAlign w:val="center"/>
          </w:tcPr>
          <w:p w14:paraId="4CC4D89F" w14:textId="77777777" w:rsidR="0054322B" w:rsidRPr="00D32CE3" w:rsidRDefault="0054322B" w:rsidP="00C051FA">
            <w:pPr>
              <w:widowControl w:val="0"/>
              <w:spacing w:before="40" w:after="40"/>
              <w:jc w:val="center"/>
              <w:rPr>
                <w:spacing w:val="2"/>
                <w:sz w:val="24"/>
              </w:rPr>
            </w:pPr>
            <w:r w:rsidRPr="00D32CE3">
              <w:rPr>
                <w:spacing w:val="2"/>
                <w:sz w:val="24"/>
              </w:rPr>
              <w:t>2,15</w:t>
            </w:r>
          </w:p>
        </w:tc>
      </w:tr>
      <w:tr w:rsidR="00F56834" w:rsidRPr="00D32CE3" w14:paraId="616F3DBB" w14:textId="77777777" w:rsidTr="003B7FA5">
        <w:trPr>
          <w:trHeight w:val="407"/>
          <w:jc w:val="center"/>
        </w:trPr>
        <w:tc>
          <w:tcPr>
            <w:tcW w:w="0" w:type="auto"/>
            <w:vAlign w:val="center"/>
          </w:tcPr>
          <w:p w14:paraId="2986A980"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3</w:t>
            </w:r>
          </w:p>
        </w:tc>
        <w:tc>
          <w:tcPr>
            <w:tcW w:w="5237" w:type="dxa"/>
            <w:vAlign w:val="center"/>
          </w:tcPr>
          <w:p w14:paraId="2E2160C1" w14:textId="77777777" w:rsidR="0054322B" w:rsidRPr="00D32CE3" w:rsidRDefault="0054322B" w:rsidP="00C051FA">
            <w:pPr>
              <w:widowControl w:val="0"/>
              <w:spacing w:before="40" w:after="40"/>
              <w:rPr>
                <w:sz w:val="24"/>
              </w:rPr>
            </w:pPr>
            <w:r w:rsidRPr="00D32CE3">
              <w:rPr>
                <w:sz w:val="24"/>
              </w:rPr>
              <w:t xml:space="preserve">Hồ Khe Ná </w:t>
            </w:r>
            <w:r w:rsidRPr="00D32CE3">
              <w:rPr>
                <w:sz w:val="24"/>
                <w:lang w:val="en-US"/>
              </w:rPr>
              <w:t>- x</w:t>
            </w:r>
            <w:r w:rsidRPr="00D32CE3">
              <w:rPr>
                <w:sz w:val="24"/>
              </w:rPr>
              <w:t>ã Vĩnh Hòa - huyện Vĩnh Linh</w:t>
            </w:r>
          </w:p>
        </w:tc>
        <w:tc>
          <w:tcPr>
            <w:tcW w:w="993" w:type="dxa"/>
            <w:vAlign w:val="center"/>
          </w:tcPr>
          <w:p w14:paraId="51898A01"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075</w:t>
            </w:r>
          </w:p>
        </w:tc>
        <w:tc>
          <w:tcPr>
            <w:tcW w:w="1120" w:type="dxa"/>
            <w:vAlign w:val="center"/>
          </w:tcPr>
          <w:p w14:paraId="2480238E" w14:textId="77777777" w:rsidR="0054322B" w:rsidRPr="00D32CE3" w:rsidRDefault="0054322B" w:rsidP="00C051FA">
            <w:pPr>
              <w:widowControl w:val="0"/>
              <w:spacing w:before="40" w:after="40"/>
              <w:jc w:val="right"/>
              <w:rPr>
                <w:sz w:val="24"/>
              </w:rPr>
            </w:pPr>
            <w:r w:rsidRPr="00D32CE3">
              <w:rPr>
                <w:sz w:val="24"/>
              </w:rPr>
              <w:t>3</w:t>
            </w:r>
            <w:r w:rsidRPr="00D32CE3">
              <w:rPr>
                <w:sz w:val="24"/>
                <w:lang w:val="en-US"/>
              </w:rPr>
              <w:t>.</w:t>
            </w:r>
            <w:r w:rsidRPr="00D32CE3">
              <w:rPr>
                <w:sz w:val="24"/>
              </w:rPr>
              <w:t>840</w:t>
            </w:r>
          </w:p>
        </w:tc>
        <w:tc>
          <w:tcPr>
            <w:tcW w:w="1397" w:type="dxa"/>
            <w:vAlign w:val="center"/>
          </w:tcPr>
          <w:p w14:paraId="62E0B43C" w14:textId="77777777" w:rsidR="0054322B" w:rsidRPr="00D32CE3" w:rsidRDefault="0054322B" w:rsidP="00C051FA">
            <w:pPr>
              <w:widowControl w:val="0"/>
              <w:spacing w:before="40" w:after="40"/>
              <w:jc w:val="center"/>
              <w:rPr>
                <w:spacing w:val="2"/>
                <w:sz w:val="24"/>
              </w:rPr>
            </w:pPr>
            <w:r w:rsidRPr="00D32CE3">
              <w:rPr>
                <w:spacing w:val="2"/>
                <w:sz w:val="24"/>
              </w:rPr>
              <w:t>0,52</w:t>
            </w:r>
          </w:p>
        </w:tc>
      </w:tr>
      <w:tr w:rsidR="00F56834" w:rsidRPr="00D32CE3" w14:paraId="66184F7D" w14:textId="77777777" w:rsidTr="003B7FA5">
        <w:trPr>
          <w:trHeight w:val="407"/>
          <w:jc w:val="center"/>
        </w:trPr>
        <w:tc>
          <w:tcPr>
            <w:tcW w:w="0" w:type="auto"/>
            <w:vAlign w:val="center"/>
          </w:tcPr>
          <w:p w14:paraId="03A02A45"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4</w:t>
            </w:r>
          </w:p>
        </w:tc>
        <w:tc>
          <w:tcPr>
            <w:tcW w:w="5237" w:type="dxa"/>
            <w:vAlign w:val="center"/>
          </w:tcPr>
          <w:p w14:paraId="32824BCB" w14:textId="77777777" w:rsidR="0054322B" w:rsidRPr="00D32CE3" w:rsidRDefault="0054322B" w:rsidP="00C051FA">
            <w:pPr>
              <w:widowControl w:val="0"/>
              <w:spacing w:before="40" w:after="40"/>
              <w:rPr>
                <w:sz w:val="24"/>
              </w:rPr>
            </w:pPr>
            <w:r w:rsidRPr="00D32CE3">
              <w:rPr>
                <w:sz w:val="24"/>
              </w:rPr>
              <w:t xml:space="preserve">Hồ Khóm 2 </w:t>
            </w:r>
            <w:r w:rsidRPr="00D32CE3">
              <w:rPr>
                <w:sz w:val="24"/>
                <w:lang w:val="en-US"/>
              </w:rPr>
              <w:t>- t</w:t>
            </w:r>
            <w:r w:rsidRPr="00D32CE3">
              <w:rPr>
                <w:sz w:val="24"/>
              </w:rPr>
              <w:t xml:space="preserve">hị trấn Bến Quan - huyện Vĩnh Linh </w:t>
            </w:r>
          </w:p>
        </w:tc>
        <w:tc>
          <w:tcPr>
            <w:tcW w:w="993" w:type="dxa"/>
            <w:vAlign w:val="center"/>
          </w:tcPr>
          <w:p w14:paraId="4BA28376"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129</w:t>
            </w:r>
          </w:p>
        </w:tc>
        <w:tc>
          <w:tcPr>
            <w:tcW w:w="1120" w:type="dxa"/>
            <w:vAlign w:val="center"/>
          </w:tcPr>
          <w:p w14:paraId="349A221B" w14:textId="77777777" w:rsidR="0054322B" w:rsidRPr="00D32CE3" w:rsidRDefault="0054322B" w:rsidP="00C051FA">
            <w:pPr>
              <w:widowControl w:val="0"/>
              <w:spacing w:before="40" w:after="40"/>
              <w:jc w:val="right"/>
              <w:rPr>
                <w:sz w:val="24"/>
              </w:rPr>
            </w:pPr>
            <w:r w:rsidRPr="00D32CE3">
              <w:rPr>
                <w:sz w:val="24"/>
              </w:rPr>
              <w:t>3</w:t>
            </w:r>
            <w:r w:rsidRPr="00D32CE3">
              <w:rPr>
                <w:sz w:val="24"/>
                <w:lang w:val="en-US"/>
              </w:rPr>
              <w:t>.</w:t>
            </w:r>
            <w:r w:rsidRPr="00D32CE3">
              <w:rPr>
                <w:sz w:val="24"/>
              </w:rPr>
              <w:t>815</w:t>
            </w:r>
          </w:p>
        </w:tc>
        <w:tc>
          <w:tcPr>
            <w:tcW w:w="1397" w:type="dxa"/>
            <w:vAlign w:val="center"/>
          </w:tcPr>
          <w:p w14:paraId="181B304A" w14:textId="77777777" w:rsidR="0054322B" w:rsidRPr="00D32CE3" w:rsidRDefault="0054322B" w:rsidP="00C051FA">
            <w:pPr>
              <w:widowControl w:val="0"/>
              <w:spacing w:before="40" w:after="40"/>
              <w:jc w:val="center"/>
              <w:rPr>
                <w:spacing w:val="2"/>
                <w:sz w:val="24"/>
              </w:rPr>
            </w:pPr>
            <w:r w:rsidRPr="00D32CE3">
              <w:rPr>
                <w:spacing w:val="2"/>
                <w:sz w:val="24"/>
              </w:rPr>
              <w:t>1,22</w:t>
            </w:r>
          </w:p>
        </w:tc>
      </w:tr>
      <w:tr w:rsidR="00F56834" w:rsidRPr="00D32CE3" w14:paraId="0A4326CA" w14:textId="77777777" w:rsidTr="003B7FA5">
        <w:trPr>
          <w:trHeight w:val="379"/>
          <w:jc w:val="center"/>
        </w:trPr>
        <w:tc>
          <w:tcPr>
            <w:tcW w:w="0" w:type="auto"/>
            <w:vAlign w:val="center"/>
          </w:tcPr>
          <w:p w14:paraId="4DAE48A0"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5</w:t>
            </w:r>
          </w:p>
        </w:tc>
        <w:tc>
          <w:tcPr>
            <w:tcW w:w="5237" w:type="dxa"/>
            <w:vAlign w:val="center"/>
          </w:tcPr>
          <w:p w14:paraId="3224F047" w14:textId="77777777" w:rsidR="0054322B" w:rsidRPr="00D32CE3" w:rsidRDefault="0054322B" w:rsidP="00C051FA">
            <w:pPr>
              <w:widowControl w:val="0"/>
              <w:spacing w:before="40" w:after="40"/>
              <w:rPr>
                <w:sz w:val="24"/>
                <w:lang w:val="en-US"/>
              </w:rPr>
            </w:pPr>
            <w:r w:rsidRPr="00D32CE3">
              <w:rPr>
                <w:sz w:val="24"/>
              </w:rPr>
              <w:t xml:space="preserve">Hồ Dục Đức </w:t>
            </w:r>
            <w:r w:rsidRPr="00D32CE3">
              <w:rPr>
                <w:sz w:val="24"/>
                <w:lang w:val="en-US"/>
              </w:rPr>
              <w:t>- x</w:t>
            </w:r>
            <w:r w:rsidRPr="00D32CE3">
              <w:rPr>
                <w:sz w:val="24"/>
              </w:rPr>
              <w:t xml:space="preserve">ã Vĩnh Sơn - huyện Vĩnh Linh </w:t>
            </w:r>
          </w:p>
        </w:tc>
        <w:tc>
          <w:tcPr>
            <w:tcW w:w="993" w:type="dxa"/>
            <w:vAlign w:val="center"/>
          </w:tcPr>
          <w:p w14:paraId="4E229894"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800</w:t>
            </w:r>
          </w:p>
        </w:tc>
        <w:tc>
          <w:tcPr>
            <w:tcW w:w="1120" w:type="dxa"/>
            <w:vAlign w:val="center"/>
          </w:tcPr>
          <w:p w14:paraId="204435DE" w14:textId="77777777" w:rsidR="0054322B" w:rsidRPr="00D32CE3" w:rsidRDefault="0054322B" w:rsidP="00C051FA">
            <w:pPr>
              <w:widowControl w:val="0"/>
              <w:spacing w:before="40" w:after="40"/>
              <w:jc w:val="right"/>
              <w:rPr>
                <w:sz w:val="24"/>
              </w:rPr>
            </w:pPr>
            <w:r w:rsidRPr="00D32CE3">
              <w:rPr>
                <w:sz w:val="24"/>
              </w:rPr>
              <w:t>6</w:t>
            </w:r>
            <w:r w:rsidRPr="00D32CE3">
              <w:rPr>
                <w:sz w:val="24"/>
                <w:lang w:val="en-US"/>
              </w:rPr>
              <w:t>.</w:t>
            </w:r>
            <w:r w:rsidRPr="00D32CE3">
              <w:rPr>
                <w:sz w:val="24"/>
              </w:rPr>
              <w:t>227</w:t>
            </w:r>
          </w:p>
        </w:tc>
        <w:tc>
          <w:tcPr>
            <w:tcW w:w="1397" w:type="dxa"/>
            <w:vAlign w:val="center"/>
          </w:tcPr>
          <w:p w14:paraId="73D33FCA" w14:textId="77777777" w:rsidR="0054322B" w:rsidRPr="00D32CE3" w:rsidRDefault="0054322B" w:rsidP="00C051FA">
            <w:pPr>
              <w:widowControl w:val="0"/>
              <w:spacing w:before="40" w:after="40"/>
              <w:jc w:val="center"/>
              <w:rPr>
                <w:spacing w:val="2"/>
                <w:sz w:val="24"/>
              </w:rPr>
            </w:pPr>
            <w:r w:rsidRPr="00D32CE3">
              <w:rPr>
                <w:spacing w:val="2"/>
                <w:sz w:val="24"/>
              </w:rPr>
              <w:t>0,65</w:t>
            </w:r>
          </w:p>
        </w:tc>
      </w:tr>
      <w:tr w:rsidR="00F56834" w:rsidRPr="00D32CE3" w14:paraId="19BE1E19" w14:textId="77777777" w:rsidTr="003B7FA5">
        <w:trPr>
          <w:trHeight w:val="420"/>
          <w:jc w:val="center"/>
        </w:trPr>
        <w:tc>
          <w:tcPr>
            <w:tcW w:w="0" w:type="auto"/>
            <w:vAlign w:val="center"/>
          </w:tcPr>
          <w:p w14:paraId="4D33D758"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6</w:t>
            </w:r>
          </w:p>
        </w:tc>
        <w:tc>
          <w:tcPr>
            <w:tcW w:w="5237" w:type="dxa"/>
            <w:vAlign w:val="center"/>
          </w:tcPr>
          <w:p w14:paraId="58D91B24" w14:textId="77777777" w:rsidR="0054322B" w:rsidRPr="00D32CE3" w:rsidRDefault="0054322B" w:rsidP="00C051FA">
            <w:pPr>
              <w:widowControl w:val="0"/>
              <w:spacing w:before="40" w:after="40"/>
              <w:rPr>
                <w:spacing w:val="-8"/>
                <w:sz w:val="24"/>
              </w:rPr>
            </w:pPr>
            <w:r w:rsidRPr="00D32CE3">
              <w:rPr>
                <w:spacing w:val="-8"/>
                <w:sz w:val="24"/>
              </w:rPr>
              <w:t>Hồ Đập Hoi 1, đập Hoi 2</w:t>
            </w:r>
            <w:r w:rsidRPr="00D32CE3">
              <w:rPr>
                <w:spacing w:val="-8"/>
                <w:sz w:val="24"/>
                <w:lang w:val="en-US"/>
              </w:rPr>
              <w:t xml:space="preserve"> - x</w:t>
            </w:r>
            <w:r w:rsidRPr="00D32CE3">
              <w:rPr>
                <w:spacing w:val="-8"/>
                <w:sz w:val="24"/>
              </w:rPr>
              <w:t xml:space="preserve">ã Gio Mỹ - huyện Gio Linh </w:t>
            </w:r>
          </w:p>
        </w:tc>
        <w:tc>
          <w:tcPr>
            <w:tcW w:w="993" w:type="dxa"/>
            <w:vAlign w:val="center"/>
          </w:tcPr>
          <w:p w14:paraId="1BF31B8E"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242</w:t>
            </w:r>
          </w:p>
        </w:tc>
        <w:tc>
          <w:tcPr>
            <w:tcW w:w="1120" w:type="dxa"/>
            <w:vAlign w:val="center"/>
          </w:tcPr>
          <w:p w14:paraId="5874EA81" w14:textId="77777777" w:rsidR="0054322B" w:rsidRPr="00D32CE3" w:rsidRDefault="0054322B" w:rsidP="00C051FA">
            <w:pPr>
              <w:widowControl w:val="0"/>
              <w:spacing w:before="40" w:after="40"/>
              <w:jc w:val="right"/>
              <w:rPr>
                <w:sz w:val="24"/>
              </w:rPr>
            </w:pPr>
            <w:r w:rsidRPr="00D32CE3">
              <w:rPr>
                <w:sz w:val="24"/>
              </w:rPr>
              <w:t>4</w:t>
            </w:r>
            <w:r w:rsidRPr="00D32CE3">
              <w:rPr>
                <w:sz w:val="24"/>
                <w:lang w:val="en-US"/>
              </w:rPr>
              <w:t>.</w:t>
            </w:r>
            <w:r w:rsidRPr="00D32CE3">
              <w:rPr>
                <w:sz w:val="24"/>
              </w:rPr>
              <w:t>470</w:t>
            </w:r>
          </w:p>
        </w:tc>
        <w:tc>
          <w:tcPr>
            <w:tcW w:w="1397" w:type="dxa"/>
            <w:vAlign w:val="center"/>
          </w:tcPr>
          <w:p w14:paraId="1855417D" w14:textId="77777777" w:rsidR="0054322B" w:rsidRPr="00D32CE3" w:rsidRDefault="0054322B" w:rsidP="00C051FA">
            <w:pPr>
              <w:widowControl w:val="0"/>
              <w:spacing w:before="40" w:after="40"/>
              <w:jc w:val="center"/>
              <w:rPr>
                <w:spacing w:val="2"/>
                <w:sz w:val="24"/>
              </w:rPr>
            </w:pPr>
            <w:r w:rsidRPr="00D32CE3">
              <w:rPr>
                <w:spacing w:val="2"/>
                <w:sz w:val="24"/>
              </w:rPr>
              <w:t>0,7</w:t>
            </w:r>
          </w:p>
        </w:tc>
      </w:tr>
      <w:tr w:rsidR="00F56834" w:rsidRPr="00D32CE3" w14:paraId="7EAC06F1" w14:textId="77777777" w:rsidTr="003B7FA5">
        <w:trPr>
          <w:trHeight w:val="392"/>
          <w:jc w:val="center"/>
        </w:trPr>
        <w:tc>
          <w:tcPr>
            <w:tcW w:w="0" w:type="auto"/>
            <w:vAlign w:val="center"/>
          </w:tcPr>
          <w:p w14:paraId="2D9555B6"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7</w:t>
            </w:r>
          </w:p>
        </w:tc>
        <w:tc>
          <w:tcPr>
            <w:tcW w:w="5237" w:type="dxa"/>
            <w:vAlign w:val="center"/>
          </w:tcPr>
          <w:p w14:paraId="5505FC89" w14:textId="77777777" w:rsidR="0054322B" w:rsidRPr="00D32CE3" w:rsidRDefault="0054322B" w:rsidP="00C051FA">
            <w:pPr>
              <w:widowControl w:val="0"/>
              <w:spacing w:before="40" w:after="40"/>
              <w:rPr>
                <w:sz w:val="24"/>
                <w:lang w:val="en-US"/>
              </w:rPr>
            </w:pPr>
            <w:r w:rsidRPr="00D32CE3">
              <w:rPr>
                <w:sz w:val="24"/>
              </w:rPr>
              <w:t xml:space="preserve">Hồ Kinh Môn </w:t>
            </w:r>
            <w:r w:rsidRPr="00D32CE3">
              <w:rPr>
                <w:sz w:val="24"/>
                <w:lang w:val="en-US"/>
              </w:rPr>
              <w:t>- x</w:t>
            </w:r>
            <w:r w:rsidRPr="00D32CE3">
              <w:rPr>
                <w:sz w:val="24"/>
              </w:rPr>
              <w:t>ã Trung Sơn - huyện Gio Linh</w:t>
            </w:r>
          </w:p>
        </w:tc>
        <w:tc>
          <w:tcPr>
            <w:tcW w:w="993" w:type="dxa"/>
            <w:vAlign w:val="center"/>
          </w:tcPr>
          <w:p w14:paraId="61B5F04E"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249</w:t>
            </w:r>
          </w:p>
        </w:tc>
        <w:tc>
          <w:tcPr>
            <w:tcW w:w="1120" w:type="dxa"/>
            <w:vAlign w:val="center"/>
          </w:tcPr>
          <w:p w14:paraId="1BD0C6B1" w14:textId="77777777" w:rsidR="0054322B" w:rsidRPr="00D32CE3" w:rsidRDefault="0054322B" w:rsidP="00C051FA">
            <w:pPr>
              <w:widowControl w:val="0"/>
              <w:spacing w:before="40" w:after="40"/>
              <w:jc w:val="right"/>
              <w:rPr>
                <w:sz w:val="24"/>
              </w:rPr>
            </w:pPr>
            <w:r w:rsidRPr="00D32CE3">
              <w:rPr>
                <w:sz w:val="24"/>
              </w:rPr>
              <w:t>4</w:t>
            </w:r>
            <w:r w:rsidRPr="00D32CE3">
              <w:rPr>
                <w:sz w:val="24"/>
                <w:lang w:val="en-US"/>
              </w:rPr>
              <w:t>.</w:t>
            </w:r>
            <w:r w:rsidRPr="00D32CE3">
              <w:rPr>
                <w:sz w:val="24"/>
              </w:rPr>
              <w:t>267</w:t>
            </w:r>
          </w:p>
        </w:tc>
        <w:tc>
          <w:tcPr>
            <w:tcW w:w="1397" w:type="dxa"/>
            <w:vAlign w:val="center"/>
          </w:tcPr>
          <w:p w14:paraId="33632C6C" w14:textId="77777777" w:rsidR="0054322B" w:rsidRPr="00D32CE3" w:rsidRDefault="0054322B" w:rsidP="00C051FA">
            <w:pPr>
              <w:widowControl w:val="0"/>
              <w:spacing w:before="40" w:after="40"/>
              <w:jc w:val="center"/>
              <w:rPr>
                <w:spacing w:val="2"/>
                <w:sz w:val="24"/>
              </w:rPr>
            </w:pPr>
            <w:r w:rsidRPr="00D32CE3">
              <w:rPr>
                <w:spacing w:val="2"/>
                <w:sz w:val="24"/>
              </w:rPr>
              <w:t>0,94</w:t>
            </w:r>
          </w:p>
        </w:tc>
      </w:tr>
      <w:tr w:rsidR="00F56834" w:rsidRPr="00D32CE3" w14:paraId="21459255" w14:textId="77777777" w:rsidTr="003B7FA5">
        <w:trPr>
          <w:trHeight w:val="392"/>
          <w:jc w:val="center"/>
        </w:trPr>
        <w:tc>
          <w:tcPr>
            <w:tcW w:w="0" w:type="auto"/>
            <w:vAlign w:val="center"/>
          </w:tcPr>
          <w:p w14:paraId="28935858"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8</w:t>
            </w:r>
          </w:p>
        </w:tc>
        <w:tc>
          <w:tcPr>
            <w:tcW w:w="5237" w:type="dxa"/>
            <w:vAlign w:val="center"/>
          </w:tcPr>
          <w:p w14:paraId="37B0E722" w14:textId="77777777" w:rsidR="0054322B" w:rsidRPr="00D32CE3" w:rsidRDefault="0054322B" w:rsidP="00C051FA">
            <w:pPr>
              <w:widowControl w:val="0"/>
              <w:spacing w:before="40" w:after="40"/>
              <w:rPr>
                <w:sz w:val="24"/>
                <w:lang w:val="en-US"/>
              </w:rPr>
            </w:pPr>
            <w:r w:rsidRPr="00D32CE3">
              <w:rPr>
                <w:sz w:val="24"/>
              </w:rPr>
              <w:t xml:space="preserve">Hồ Đá Cựa </w:t>
            </w:r>
            <w:r w:rsidRPr="00D32CE3">
              <w:rPr>
                <w:sz w:val="24"/>
                <w:lang w:val="en-US"/>
              </w:rPr>
              <w:t>- x</w:t>
            </w:r>
            <w:r w:rsidRPr="00D32CE3">
              <w:rPr>
                <w:sz w:val="24"/>
              </w:rPr>
              <w:t xml:space="preserve">ã Cam Tuyền - huyện Cam Lộ </w:t>
            </w:r>
          </w:p>
        </w:tc>
        <w:tc>
          <w:tcPr>
            <w:tcW w:w="993" w:type="dxa"/>
            <w:vAlign w:val="center"/>
          </w:tcPr>
          <w:p w14:paraId="189FE1EA"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347</w:t>
            </w:r>
          </w:p>
        </w:tc>
        <w:tc>
          <w:tcPr>
            <w:tcW w:w="1120" w:type="dxa"/>
            <w:vAlign w:val="center"/>
          </w:tcPr>
          <w:p w14:paraId="48AA8A53" w14:textId="77777777" w:rsidR="0054322B" w:rsidRPr="00D32CE3" w:rsidRDefault="0054322B" w:rsidP="00C051FA">
            <w:pPr>
              <w:widowControl w:val="0"/>
              <w:spacing w:before="40" w:after="40"/>
              <w:jc w:val="right"/>
              <w:rPr>
                <w:sz w:val="24"/>
              </w:rPr>
            </w:pPr>
            <w:r w:rsidRPr="00D32CE3">
              <w:rPr>
                <w:sz w:val="24"/>
              </w:rPr>
              <w:t>5</w:t>
            </w:r>
            <w:r w:rsidRPr="00D32CE3">
              <w:rPr>
                <w:sz w:val="24"/>
                <w:lang w:val="en-US"/>
              </w:rPr>
              <w:t>.</w:t>
            </w:r>
            <w:r w:rsidRPr="00D32CE3">
              <w:rPr>
                <w:sz w:val="24"/>
              </w:rPr>
              <w:t>284</w:t>
            </w:r>
          </w:p>
        </w:tc>
        <w:tc>
          <w:tcPr>
            <w:tcW w:w="1397" w:type="dxa"/>
            <w:vAlign w:val="center"/>
          </w:tcPr>
          <w:p w14:paraId="51897475" w14:textId="77777777" w:rsidR="0054322B" w:rsidRPr="00D32CE3" w:rsidRDefault="0054322B" w:rsidP="00C051FA">
            <w:pPr>
              <w:widowControl w:val="0"/>
              <w:spacing w:before="40" w:after="40"/>
              <w:jc w:val="center"/>
              <w:rPr>
                <w:spacing w:val="2"/>
                <w:sz w:val="24"/>
              </w:rPr>
            </w:pPr>
            <w:r w:rsidRPr="00D32CE3">
              <w:rPr>
                <w:spacing w:val="2"/>
                <w:sz w:val="24"/>
              </w:rPr>
              <w:t>0,98</w:t>
            </w:r>
          </w:p>
        </w:tc>
      </w:tr>
      <w:tr w:rsidR="00F56834" w:rsidRPr="00D32CE3" w14:paraId="4174BF8D" w14:textId="77777777" w:rsidTr="003B7FA5">
        <w:trPr>
          <w:trHeight w:val="364"/>
          <w:jc w:val="center"/>
        </w:trPr>
        <w:tc>
          <w:tcPr>
            <w:tcW w:w="0" w:type="auto"/>
            <w:vAlign w:val="center"/>
          </w:tcPr>
          <w:p w14:paraId="050B9AF4"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9</w:t>
            </w:r>
          </w:p>
        </w:tc>
        <w:tc>
          <w:tcPr>
            <w:tcW w:w="5237" w:type="dxa"/>
            <w:vAlign w:val="center"/>
          </w:tcPr>
          <w:p w14:paraId="29442E7A" w14:textId="77777777" w:rsidR="0054322B" w:rsidRPr="00D32CE3" w:rsidRDefault="0054322B" w:rsidP="00C051FA">
            <w:pPr>
              <w:widowControl w:val="0"/>
              <w:spacing w:before="40" w:after="40"/>
              <w:rPr>
                <w:sz w:val="24"/>
              </w:rPr>
            </w:pPr>
            <w:r w:rsidRPr="00D32CE3">
              <w:rPr>
                <w:sz w:val="24"/>
              </w:rPr>
              <w:t>Hồ Km6</w:t>
            </w:r>
            <w:r w:rsidRPr="00D32CE3">
              <w:rPr>
                <w:sz w:val="24"/>
                <w:lang w:val="en-US"/>
              </w:rPr>
              <w:t xml:space="preserve"> - p</w:t>
            </w:r>
            <w:r w:rsidRPr="00D32CE3">
              <w:rPr>
                <w:sz w:val="24"/>
              </w:rPr>
              <w:t xml:space="preserve">hường 4 - thành phố Đông Hà </w:t>
            </w:r>
          </w:p>
        </w:tc>
        <w:tc>
          <w:tcPr>
            <w:tcW w:w="993" w:type="dxa"/>
            <w:vAlign w:val="center"/>
          </w:tcPr>
          <w:p w14:paraId="37B7BBC3"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073</w:t>
            </w:r>
          </w:p>
        </w:tc>
        <w:tc>
          <w:tcPr>
            <w:tcW w:w="1120" w:type="dxa"/>
            <w:vAlign w:val="center"/>
          </w:tcPr>
          <w:p w14:paraId="1EAAFF95" w14:textId="77777777" w:rsidR="0054322B" w:rsidRPr="00D32CE3" w:rsidRDefault="0054322B" w:rsidP="00C051FA">
            <w:pPr>
              <w:widowControl w:val="0"/>
              <w:spacing w:before="40" w:after="40"/>
              <w:jc w:val="right"/>
              <w:rPr>
                <w:sz w:val="24"/>
              </w:rPr>
            </w:pPr>
            <w:r w:rsidRPr="00D32CE3">
              <w:rPr>
                <w:sz w:val="24"/>
              </w:rPr>
              <w:t>4</w:t>
            </w:r>
            <w:r w:rsidRPr="00D32CE3">
              <w:rPr>
                <w:sz w:val="24"/>
                <w:lang w:val="en-US"/>
              </w:rPr>
              <w:t>.</w:t>
            </w:r>
            <w:r w:rsidRPr="00D32CE3">
              <w:rPr>
                <w:sz w:val="24"/>
              </w:rPr>
              <w:t>898</w:t>
            </w:r>
          </w:p>
        </w:tc>
        <w:tc>
          <w:tcPr>
            <w:tcW w:w="1397" w:type="dxa"/>
            <w:vAlign w:val="center"/>
          </w:tcPr>
          <w:p w14:paraId="211BC582" w14:textId="77777777" w:rsidR="0054322B" w:rsidRPr="00D32CE3" w:rsidRDefault="0054322B" w:rsidP="00C051FA">
            <w:pPr>
              <w:widowControl w:val="0"/>
              <w:spacing w:before="40" w:after="40"/>
              <w:jc w:val="center"/>
              <w:rPr>
                <w:spacing w:val="2"/>
                <w:sz w:val="24"/>
              </w:rPr>
            </w:pPr>
            <w:r w:rsidRPr="00D32CE3">
              <w:rPr>
                <w:spacing w:val="2"/>
                <w:sz w:val="24"/>
              </w:rPr>
              <w:t>0,8</w:t>
            </w:r>
          </w:p>
        </w:tc>
      </w:tr>
      <w:tr w:rsidR="00F56834" w:rsidRPr="00D32CE3" w14:paraId="7E568083" w14:textId="77777777" w:rsidTr="003B7FA5">
        <w:trPr>
          <w:trHeight w:val="420"/>
          <w:jc w:val="center"/>
        </w:trPr>
        <w:tc>
          <w:tcPr>
            <w:tcW w:w="0" w:type="auto"/>
            <w:vAlign w:val="center"/>
          </w:tcPr>
          <w:p w14:paraId="36E56E52"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10</w:t>
            </w:r>
          </w:p>
        </w:tc>
        <w:tc>
          <w:tcPr>
            <w:tcW w:w="5237" w:type="dxa"/>
            <w:vAlign w:val="center"/>
          </w:tcPr>
          <w:p w14:paraId="1AC6216C" w14:textId="77777777" w:rsidR="0054322B" w:rsidRPr="00D32CE3" w:rsidRDefault="0054322B" w:rsidP="00C051FA">
            <w:pPr>
              <w:widowControl w:val="0"/>
              <w:spacing w:before="40" w:after="40"/>
              <w:rPr>
                <w:sz w:val="24"/>
                <w:lang w:val="en-US"/>
              </w:rPr>
            </w:pPr>
            <w:r w:rsidRPr="00D32CE3">
              <w:rPr>
                <w:sz w:val="24"/>
              </w:rPr>
              <w:t xml:space="preserve">Hồ Tân Vĩnh </w:t>
            </w:r>
            <w:r w:rsidRPr="00D32CE3">
              <w:rPr>
                <w:sz w:val="24"/>
                <w:lang w:val="en-US"/>
              </w:rPr>
              <w:t>- x</w:t>
            </w:r>
            <w:r w:rsidRPr="00D32CE3">
              <w:rPr>
                <w:sz w:val="24"/>
              </w:rPr>
              <w:t>ã Hướng Tân - huyện Hướng Hóa</w:t>
            </w:r>
          </w:p>
        </w:tc>
        <w:tc>
          <w:tcPr>
            <w:tcW w:w="993" w:type="dxa"/>
            <w:vAlign w:val="center"/>
          </w:tcPr>
          <w:p w14:paraId="3DFCF9B6" w14:textId="77777777" w:rsidR="0054322B" w:rsidRPr="00D32CE3" w:rsidRDefault="0054322B" w:rsidP="00C051FA">
            <w:pPr>
              <w:widowControl w:val="0"/>
              <w:spacing w:before="40" w:after="40"/>
              <w:jc w:val="right"/>
              <w:rPr>
                <w:spacing w:val="2"/>
                <w:sz w:val="24"/>
              </w:rPr>
            </w:pPr>
            <w:r w:rsidRPr="00D32CE3">
              <w:rPr>
                <w:spacing w:val="2"/>
                <w:sz w:val="24"/>
              </w:rPr>
              <w:t>745</w:t>
            </w:r>
          </w:p>
        </w:tc>
        <w:tc>
          <w:tcPr>
            <w:tcW w:w="1120" w:type="dxa"/>
            <w:vAlign w:val="center"/>
          </w:tcPr>
          <w:p w14:paraId="2D048DEA" w14:textId="77777777" w:rsidR="0054322B" w:rsidRPr="00D32CE3" w:rsidRDefault="0054322B" w:rsidP="00C051FA">
            <w:pPr>
              <w:widowControl w:val="0"/>
              <w:spacing w:before="40" w:after="40"/>
              <w:jc w:val="right"/>
              <w:rPr>
                <w:sz w:val="24"/>
              </w:rPr>
            </w:pPr>
            <w:r w:rsidRPr="00D32CE3">
              <w:rPr>
                <w:sz w:val="24"/>
              </w:rPr>
              <w:t>3</w:t>
            </w:r>
            <w:r w:rsidRPr="00D32CE3">
              <w:rPr>
                <w:sz w:val="24"/>
                <w:lang w:val="en-US"/>
              </w:rPr>
              <w:t>.</w:t>
            </w:r>
            <w:r w:rsidRPr="00D32CE3">
              <w:rPr>
                <w:sz w:val="24"/>
              </w:rPr>
              <w:t>063</w:t>
            </w:r>
          </w:p>
        </w:tc>
        <w:tc>
          <w:tcPr>
            <w:tcW w:w="1397" w:type="dxa"/>
            <w:vAlign w:val="center"/>
          </w:tcPr>
          <w:p w14:paraId="22C518D6" w14:textId="77777777" w:rsidR="0054322B" w:rsidRPr="00D32CE3" w:rsidRDefault="0054322B" w:rsidP="00C051FA">
            <w:pPr>
              <w:widowControl w:val="0"/>
              <w:spacing w:before="40" w:after="40"/>
              <w:jc w:val="center"/>
              <w:rPr>
                <w:spacing w:val="2"/>
                <w:sz w:val="24"/>
              </w:rPr>
            </w:pPr>
            <w:r w:rsidRPr="00D32CE3">
              <w:rPr>
                <w:spacing w:val="2"/>
                <w:sz w:val="24"/>
              </w:rPr>
              <w:t>1,67</w:t>
            </w:r>
          </w:p>
        </w:tc>
      </w:tr>
      <w:tr w:rsidR="00F56834" w:rsidRPr="00D32CE3" w14:paraId="2AED7840" w14:textId="77777777" w:rsidTr="003B7FA5">
        <w:trPr>
          <w:trHeight w:val="392"/>
          <w:jc w:val="center"/>
        </w:trPr>
        <w:tc>
          <w:tcPr>
            <w:tcW w:w="0" w:type="auto"/>
            <w:vAlign w:val="center"/>
          </w:tcPr>
          <w:p w14:paraId="578D1953"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11</w:t>
            </w:r>
          </w:p>
        </w:tc>
        <w:tc>
          <w:tcPr>
            <w:tcW w:w="5237" w:type="dxa"/>
            <w:vAlign w:val="center"/>
          </w:tcPr>
          <w:p w14:paraId="5B11692E" w14:textId="77777777" w:rsidR="0054322B" w:rsidRPr="00D32CE3" w:rsidRDefault="0054322B" w:rsidP="00C051FA">
            <w:pPr>
              <w:widowControl w:val="0"/>
              <w:spacing w:before="40" w:after="40"/>
              <w:rPr>
                <w:sz w:val="24"/>
                <w:lang w:val="en-US"/>
              </w:rPr>
            </w:pPr>
            <w:r w:rsidRPr="00D32CE3">
              <w:rPr>
                <w:sz w:val="24"/>
              </w:rPr>
              <w:t>Hồ Khóm 7</w:t>
            </w:r>
            <w:r w:rsidRPr="00D32CE3">
              <w:rPr>
                <w:sz w:val="24"/>
                <w:lang w:val="en-US"/>
              </w:rPr>
              <w:t xml:space="preserve"> - t</w:t>
            </w:r>
            <w:r w:rsidRPr="00D32CE3">
              <w:rPr>
                <w:sz w:val="24"/>
              </w:rPr>
              <w:t>hị trấn Khe Sanh - huyện Hướng Hóa</w:t>
            </w:r>
          </w:p>
        </w:tc>
        <w:tc>
          <w:tcPr>
            <w:tcW w:w="993" w:type="dxa"/>
            <w:vAlign w:val="center"/>
          </w:tcPr>
          <w:p w14:paraId="45FCF65B" w14:textId="77777777" w:rsidR="0054322B" w:rsidRPr="00D32CE3" w:rsidRDefault="0054322B" w:rsidP="00C051FA">
            <w:pPr>
              <w:widowControl w:val="0"/>
              <w:spacing w:before="40" w:after="40"/>
              <w:jc w:val="right"/>
              <w:rPr>
                <w:spacing w:val="2"/>
                <w:sz w:val="24"/>
              </w:rPr>
            </w:pPr>
            <w:r w:rsidRPr="00D32CE3">
              <w:rPr>
                <w:spacing w:val="2"/>
                <w:sz w:val="24"/>
              </w:rPr>
              <w:t>3</w:t>
            </w:r>
            <w:r w:rsidRPr="00D32CE3">
              <w:rPr>
                <w:spacing w:val="2"/>
                <w:sz w:val="24"/>
                <w:lang w:val="en-US"/>
              </w:rPr>
              <w:t>.</w:t>
            </w:r>
            <w:r w:rsidRPr="00D32CE3">
              <w:rPr>
                <w:spacing w:val="2"/>
                <w:sz w:val="24"/>
              </w:rPr>
              <w:t>011</w:t>
            </w:r>
          </w:p>
        </w:tc>
        <w:tc>
          <w:tcPr>
            <w:tcW w:w="1120" w:type="dxa"/>
            <w:vAlign w:val="center"/>
          </w:tcPr>
          <w:p w14:paraId="1483E970" w14:textId="77777777" w:rsidR="0054322B" w:rsidRPr="00D32CE3" w:rsidRDefault="0054322B" w:rsidP="00C051FA">
            <w:pPr>
              <w:widowControl w:val="0"/>
              <w:spacing w:before="40" w:after="40"/>
              <w:jc w:val="right"/>
              <w:rPr>
                <w:sz w:val="24"/>
              </w:rPr>
            </w:pPr>
            <w:r w:rsidRPr="00D32CE3">
              <w:rPr>
                <w:sz w:val="24"/>
              </w:rPr>
              <w:t>11</w:t>
            </w:r>
            <w:r w:rsidRPr="00D32CE3">
              <w:rPr>
                <w:sz w:val="24"/>
                <w:lang w:val="en-US"/>
              </w:rPr>
              <w:t>.</w:t>
            </w:r>
            <w:r w:rsidRPr="00D32CE3">
              <w:rPr>
                <w:sz w:val="24"/>
              </w:rPr>
              <w:t>587</w:t>
            </w:r>
          </w:p>
        </w:tc>
        <w:tc>
          <w:tcPr>
            <w:tcW w:w="1397" w:type="dxa"/>
            <w:vAlign w:val="center"/>
          </w:tcPr>
          <w:p w14:paraId="239F2224" w14:textId="77777777" w:rsidR="0054322B" w:rsidRPr="00D32CE3" w:rsidRDefault="0054322B" w:rsidP="00C051FA">
            <w:pPr>
              <w:widowControl w:val="0"/>
              <w:spacing w:before="40" w:after="40"/>
              <w:jc w:val="center"/>
              <w:rPr>
                <w:spacing w:val="2"/>
                <w:sz w:val="24"/>
              </w:rPr>
            </w:pPr>
            <w:r w:rsidRPr="00D32CE3">
              <w:rPr>
                <w:spacing w:val="2"/>
                <w:sz w:val="24"/>
              </w:rPr>
              <w:t>1,76</w:t>
            </w:r>
          </w:p>
        </w:tc>
      </w:tr>
      <w:tr w:rsidR="0054322B" w:rsidRPr="00D32CE3" w14:paraId="0351F40F" w14:textId="77777777" w:rsidTr="003B7FA5">
        <w:trPr>
          <w:trHeight w:val="364"/>
          <w:jc w:val="center"/>
        </w:trPr>
        <w:tc>
          <w:tcPr>
            <w:tcW w:w="0" w:type="auto"/>
            <w:vAlign w:val="center"/>
          </w:tcPr>
          <w:p w14:paraId="732AF96D" w14:textId="77777777" w:rsidR="0054322B" w:rsidRPr="00D32CE3" w:rsidRDefault="0054322B" w:rsidP="00C051FA">
            <w:pPr>
              <w:widowControl w:val="0"/>
              <w:spacing w:before="40" w:after="40"/>
              <w:jc w:val="center"/>
              <w:rPr>
                <w:spacing w:val="2"/>
                <w:sz w:val="24"/>
                <w:lang w:val="en-US"/>
              </w:rPr>
            </w:pPr>
            <w:r w:rsidRPr="00D32CE3">
              <w:rPr>
                <w:spacing w:val="2"/>
                <w:sz w:val="24"/>
                <w:lang w:val="en-US"/>
              </w:rPr>
              <w:t>12</w:t>
            </w:r>
          </w:p>
        </w:tc>
        <w:tc>
          <w:tcPr>
            <w:tcW w:w="5237" w:type="dxa"/>
            <w:vAlign w:val="center"/>
          </w:tcPr>
          <w:p w14:paraId="52AFC40E" w14:textId="77777777" w:rsidR="0054322B" w:rsidRPr="00D32CE3" w:rsidRDefault="0054322B" w:rsidP="00C051FA">
            <w:pPr>
              <w:widowControl w:val="0"/>
              <w:spacing w:before="40" w:after="40"/>
              <w:rPr>
                <w:sz w:val="24"/>
                <w:lang w:val="en-US" w:eastAsia="ja-JP"/>
              </w:rPr>
            </w:pPr>
            <w:r w:rsidRPr="00D32CE3">
              <w:rPr>
                <w:sz w:val="24"/>
                <w:lang w:eastAsia="ja-JP"/>
              </w:rPr>
              <w:t>Hồ Khe Muồng</w:t>
            </w:r>
            <w:r w:rsidRPr="00D32CE3">
              <w:rPr>
                <w:sz w:val="24"/>
                <w:lang w:val="en-US" w:eastAsia="ja-JP"/>
              </w:rPr>
              <w:t xml:space="preserve"> -x</w:t>
            </w:r>
            <w:r w:rsidRPr="00D32CE3">
              <w:rPr>
                <w:sz w:val="24"/>
                <w:lang w:eastAsia="ja-JP"/>
              </w:rPr>
              <w:t>ã Hải Chánh - huyện Hải Lăng</w:t>
            </w:r>
          </w:p>
        </w:tc>
        <w:tc>
          <w:tcPr>
            <w:tcW w:w="993" w:type="dxa"/>
            <w:vAlign w:val="center"/>
          </w:tcPr>
          <w:p w14:paraId="3C0137DC" w14:textId="77777777" w:rsidR="0054322B" w:rsidRPr="00D32CE3" w:rsidRDefault="0054322B" w:rsidP="00C051FA">
            <w:pPr>
              <w:widowControl w:val="0"/>
              <w:spacing w:before="40" w:after="40"/>
              <w:jc w:val="right"/>
              <w:rPr>
                <w:spacing w:val="2"/>
                <w:sz w:val="24"/>
              </w:rPr>
            </w:pPr>
            <w:r w:rsidRPr="00D32CE3">
              <w:rPr>
                <w:spacing w:val="2"/>
                <w:sz w:val="24"/>
              </w:rPr>
              <w:t>1</w:t>
            </w:r>
            <w:r w:rsidRPr="00D32CE3">
              <w:rPr>
                <w:spacing w:val="2"/>
                <w:sz w:val="24"/>
                <w:lang w:val="en-US"/>
              </w:rPr>
              <w:t>.</w:t>
            </w:r>
            <w:r w:rsidRPr="00D32CE3">
              <w:rPr>
                <w:spacing w:val="2"/>
                <w:sz w:val="24"/>
              </w:rPr>
              <w:t>798</w:t>
            </w:r>
          </w:p>
        </w:tc>
        <w:tc>
          <w:tcPr>
            <w:tcW w:w="1120" w:type="dxa"/>
            <w:vAlign w:val="center"/>
          </w:tcPr>
          <w:p w14:paraId="15C8C68B" w14:textId="77777777" w:rsidR="0054322B" w:rsidRPr="00D32CE3" w:rsidRDefault="0054322B" w:rsidP="00C051FA">
            <w:pPr>
              <w:widowControl w:val="0"/>
              <w:spacing w:before="40" w:after="40"/>
              <w:jc w:val="right"/>
              <w:rPr>
                <w:sz w:val="24"/>
              </w:rPr>
            </w:pPr>
            <w:r w:rsidRPr="00D32CE3">
              <w:rPr>
                <w:sz w:val="24"/>
              </w:rPr>
              <w:t>6</w:t>
            </w:r>
            <w:r w:rsidRPr="00D32CE3">
              <w:rPr>
                <w:sz w:val="24"/>
                <w:lang w:val="en-US"/>
              </w:rPr>
              <w:t>.</w:t>
            </w:r>
            <w:r w:rsidRPr="00D32CE3">
              <w:rPr>
                <w:sz w:val="24"/>
              </w:rPr>
              <w:t>754</w:t>
            </w:r>
          </w:p>
        </w:tc>
        <w:tc>
          <w:tcPr>
            <w:tcW w:w="1397" w:type="dxa"/>
            <w:vAlign w:val="center"/>
          </w:tcPr>
          <w:p w14:paraId="5275913F" w14:textId="77777777" w:rsidR="0054322B" w:rsidRPr="00D32CE3" w:rsidRDefault="0054322B" w:rsidP="00C051FA">
            <w:pPr>
              <w:widowControl w:val="0"/>
              <w:spacing w:before="40" w:after="40"/>
              <w:jc w:val="center"/>
              <w:rPr>
                <w:spacing w:val="2"/>
                <w:sz w:val="24"/>
              </w:rPr>
            </w:pPr>
            <w:r w:rsidRPr="00D32CE3">
              <w:rPr>
                <w:spacing w:val="2"/>
                <w:sz w:val="24"/>
              </w:rPr>
              <w:t>0,8</w:t>
            </w:r>
          </w:p>
        </w:tc>
      </w:tr>
    </w:tbl>
    <w:p w14:paraId="7A0C9293" w14:textId="77777777" w:rsidR="0054322B" w:rsidRPr="00D32CE3" w:rsidRDefault="0054322B" w:rsidP="004039FF">
      <w:pPr>
        <w:tabs>
          <w:tab w:val="left" w:pos="2340"/>
        </w:tabs>
        <w:spacing w:before="40" w:after="40"/>
        <w:jc w:val="right"/>
        <w:rPr>
          <w:i/>
          <w:sz w:val="24"/>
        </w:rPr>
      </w:pPr>
      <w:r w:rsidRPr="00D32CE3">
        <w:rPr>
          <w:i/>
          <w:sz w:val="24"/>
        </w:rPr>
        <w:t>N</w:t>
      </w:r>
      <w:r w:rsidR="004039FF" w:rsidRPr="00D32CE3">
        <w:rPr>
          <w:i/>
          <w:sz w:val="24"/>
        </w:rPr>
        <w:t>guồn: Tổng hợp“</w:t>
      </w:r>
      <w:r w:rsidRPr="00D32CE3">
        <w:rPr>
          <w:i/>
          <w:sz w:val="24"/>
        </w:rPr>
        <w:t xml:space="preserve">Báo cáo Tình hình thực hiện phát triển KT – XH năm 2016 và kế hoạch phát triển KT –XH năm2017”; “Niên giám thống kê 2016 tỉnh Quảng trị” các </w:t>
      </w:r>
      <w:r w:rsidR="00866B42" w:rsidRPr="00D32CE3">
        <w:rPr>
          <w:i/>
          <w:sz w:val="24"/>
        </w:rPr>
        <w:t>xã/phường/thị trấn</w:t>
      </w:r>
      <w:r w:rsidRPr="00D32CE3">
        <w:rPr>
          <w:i/>
          <w:sz w:val="24"/>
        </w:rPr>
        <w:t xml:space="preserve"> thuộc TDA .</w:t>
      </w:r>
    </w:p>
    <w:p w14:paraId="4F601B46" w14:textId="77777777" w:rsidR="0054322B" w:rsidRPr="00D32CE3" w:rsidRDefault="00892D01" w:rsidP="0054322B">
      <w:pPr>
        <w:spacing w:line="360" w:lineRule="auto"/>
        <w:jc w:val="center"/>
        <w:rPr>
          <w:sz w:val="24"/>
        </w:rPr>
      </w:pPr>
      <w:r w:rsidRPr="00D32CE3">
        <w:rPr>
          <w:noProof/>
          <w:sz w:val="24"/>
          <w:lang w:val="en-US"/>
        </w:rPr>
        <w:drawing>
          <wp:inline distT="0" distB="0" distL="0" distR="0" wp14:anchorId="11C9C293" wp14:editId="043A4644">
            <wp:extent cx="5693410" cy="3761105"/>
            <wp:effectExtent l="19050" t="0" r="2540" b="0"/>
            <wp:docPr id="13" name="Picture 13" descr="So 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 dan"/>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693410" cy="3761105"/>
                    </a:xfrm>
                    <a:prstGeom prst="rect">
                      <a:avLst/>
                    </a:prstGeom>
                    <a:noFill/>
                    <a:ln w="9525">
                      <a:noFill/>
                      <a:miter lim="800000"/>
                      <a:headEnd/>
                      <a:tailEnd/>
                    </a:ln>
                  </pic:spPr>
                </pic:pic>
              </a:graphicData>
            </a:graphic>
          </wp:inline>
        </w:drawing>
      </w:r>
    </w:p>
    <w:p w14:paraId="35031F60" w14:textId="5C4827FB" w:rsidR="0054322B" w:rsidRPr="00D32CE3" w:rsidRDefault="00956527" w:rsidP="008B2D20">
      <w:pPr>
        <w:pStyle w:val="Figure"/>
        <w:spacing w:before="40" w:after="40" w:line="264" w:lineRule="auto"/>
        <w:rPr>
          <w:rFonts w:ascii="Times New Roman" w:hAnsi="Times New Roman"/>
          <w:sz w:val="24"/>
          <w:szCs w:val="24"/>
        </w:rPr>
      </w:pPr>
      <w:bookmarkStart w:id="3362" w:name="_Toc511398937"/>
      <w:bookmarkStart w:id="3363" w:name="_Toc512010330"/>
      <w:bookmarkStart w:id="3364" w:name="_Toc531338556"/>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12</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4322B" w:rsidRPr="00D32CE3">
        <w:rPr>
          <w:rFonts w:ascii="Times New Roman" w:hAnsi="Times New Roman"/>
          <w:sz w:val="24"/>
          <w:szCs w:val="24"/>
        </w:rPr>
        <w:t xml:space="preserve">Biểu đồ dân số tại các </w:t>
      </w:r>
      <w:r w:rsidR="00866B42" w:rsidRPr="00D32CE3">
        <w:rPr>
          <w:rFonts w:ascii="Times New Roman" w:hAnsi="Times New Roman"/>
          <w:sz w:val="24"/>
          <w:szCs w:val="24"/>
        </w:rPr>
        <w:t>xã/phường/thị trấn</w:t>
      </w:r>
      <w:r w:rsidR="0054322B" w:rsidRPr="00D32CE3">
        <w:rPr>
          <w:rFonts w:ascii="Times New Roman" w:hAnsi="Times New Roman"/>
          <w:sz w:val="24"/>
          <w:szCs w:val="24"/>
        </w:rPr>
        <w:t xml:space="preserve"> thực hiện TDA</w:t>
      </w:r>
      <w:bookmarkEnd w:id="3362"/>
      <w:bookmarkEnd w:id="3363"/>
      <w:bookmarkEnd w:id="3364"/>
    </w:p>
    <w:p w14:paraId="0DBB7C1D" w14:textId="5732AB3D" w:rsidR="0054322B" w:rsidRPr="00D32CE3" w:rsidRDefault="0054322B" w:rsidP="00227E60">
      <w:pPr>
        <w:widowControl w:val="0"/>
        <w:rPr>
          <w:spacing w:val="4"/>
          <w:sz w:val="24"/>
        </w:rPr>
      </w:pPr>
      <w:r w:rsidRPr="00D32CE3">
        <w:rPr>
          <w:spacing w:val="4"/>
          <w:sz w:val="24"/>
          <w:lang w:val="en-US"/>
        </w:rPr>
        <w:tab/>
      </w:r>
      <w:r w:rsidRPr="00D32CE3">
        <w:rPr>
          <w:spacing w:val="4"/>
          <w:sz w:val="24"/>
        </w:rPr>
        <w:t xml:space="preserve">Dân số các </w:t>
      </w:r>
      <w:r w:rsidR="00866B42" w:rsidRPr="00D32CE3">
        <w:rPr>
          <w:spacing w:val="4"/>
          <w:sz w:val="24"/>
        </w:rPr>
        <w:t>xã/phường/thị trấn</w:t>
      </w:r>
      <w:r w:rsidRPr="00D32CE3">
        <w:rPr>
          <w:spacing w:val="4"/>
          <w:sz w:val="24"/>
        </w:rPr>
        <w:t xml:space="preserve"> khu vực thực thiện TDA có sự phân bố không đồng </w:t>
      </w:r>
      <w:r w:rsidRPr="00D32CE3">
        <w:rPr>
          <w:spacing w:val="4"/>
          <w:sz w:val="24"/>
        </w:rPr>
        <w:lastRenderedPageBreak/>
        <w:t xml:space="preserve">đều. Điều này có thể do điều kiện tự nhiên, điều kiện kinh tế - xã hội của </w:t>
      </w:r>
      <w:r w:rsidR="007C6649" w:rsidRPr="00D32CE3">
        <w:rPr>
          <w:spacing w:val="4"/>
          <w:sz w:val="24"/>
          <w:lang w:val="en-US"/>
        </w:rPr>
        <w:t xml:space="preserve">mỗi </w:t>
      </w:r>
      <w:r w:rsidRPr="00D32CE3">
        <w:rPr>
          <w:spacing w:val="4"/>
          <w:sz w:val="24"/>
        </w:rPr>
        <w:t xml:space="preserve">xã khác nhau và do hệ quả của việc di dân lên thành phố, thị trấn để tìm kiếm công việc nên dẫn đến sự chênh dân số giữa các </w:t>
      </w:r>
      <w:r w:rsidR="00866B42" w:rsidRPr="00D32CE3">
        <w:rPr>
          <w:spacing w:val="4"/>
          <w:sz w:val="24"/>
        </w:rPr>
        <w:t>xã/phường/thị trấn</w:t>
      </w:r>
      <w:r w:rsidRPr="00D32CE3">
        <w:rPr>
          <w:spacing w:val="4"/>
          <w:sz w:val="24"/>
        </w:rPr>
        <w:t>. Điển hình nhất có thể kể đến 2 khu vực: xã Vĩnh Khê - huyện Vĩnh Linh với dân số 832 người và thị trấn Khe Sanh - huyện Hướng Hóa với 11</w:t>
      </w:r>
      <w:r w:rsidR="004039FF" w:rsidRPr="00D32CE3">
        <w:rPr>
          <w:spacing w:val="4"/>
          <w:sz w:val="24"/>
          <w:lang w:val="en-US"/>
        </w:rPr>
        <w:t>.</w:t>
      </w:r>
      <w:r w:rsidRPr="00D32CE3">
        <w:rPr>
          <w:spacing w:val="4"/>
          <w:sz w:val="24"/>
        </w:rPr>
        <w:t>587 người</w:t>
      </w:r>
      <w:r w:rsidR="007C6649" w:rsidRPr="00D32CE3">
        <w:rPr>
          <w:spacing w:val="4"/>
          <w:sz w:val="24"/>
          <w:lang w:val="en-US"/>
        </w:rPr>
        <w:t xml:space="preserve"> (Bảng 4-</w:t>
      </w:r>
      <w:r w:rsidR="00BF7605" w:rsidRPr="00D32CE3">
        <w:rPr>
          <w:spacing w:val="4"/>
          <w:sz w:val="24"/>
          <w:lang w:val="en-US"/>
        </w:rPr>
        <w:t>19</w:t>
      </w:r>
      <w:r w:rsidR="007C6649" w:rsidRPr="00D32CE3">
        <w:rPr>
          <w:spacing w:val="4"/>
          <w:sz w:val="24"/>
          <w:lang w:val="en-US"/>
        </w:rPr>
        <w:t>)</w:t>
      </w:r>
      <w:r w:rsidRPr="00D32CE3">
        <w:rPr>
          <w:spacing w:val="4"/>
          <w:sz w:val="24"/>
        </w:rPr>
        <w:t xml:space="preserve">. </w:t>
      </w:r>
    </w:p>
    <w:p w14:paraId="6C95104A" w14:textId="77777777" w:rsidR="0054322B" w:rsidRPr="00D32CE3" w:rsidRDefault="0054322B" w:rsidP="001734EA">
      <w:pPr>
        <w:pStyle w:val="Heading2"/>
        <w:numPr>
          <w:ilvl w:val="2"/>
          <w:numId w:val="59"/>
        </w:numPr>
        <w:rPr>
          <w:i/>
          <w:sz w:val="24"/>
          <w:szCs w:val="24"/>
        </w:rPr>
      </w:pPr>
      <w:bookmarkStart w:id="3365" w:name="_Toc511856641"/>
      <w:bookmarkStart w:id="3366" w:name="_Toc533587701"/>
      <w:r w:rsidRPr="00D32CE3">
        <w:rPr>
          <w:i/>
          <w:sz w:val="24"/>
          <w:szCs w:val="24"/>
        </w:rPr>
        <w:t>Kinh tế - xã hội</w:t>
      </w:r>
      <w:bookmarkEnd w:id="3365"/>
      <w:bookmarkEnd w:id="3366"/>
    </w:p>
    <w:p w14:paraId="2D9EEA15" w14:textId="77777777" w:rsidR="0054322B" w:rsidRPr="00D32CE3" w:rsidRDefault="0054322B" w:rsidP="0054322B">
      <w:pPr>
        <w:widowControl w:val="0"/>
        <w:ind w:firstLine="680"/>
        <w:rPr>
          <w:spacing w:val="4"/>
          <w:sz w:val="24"/>
        </w:rPr>
      </w:pPr>
      <w:r w:rsidRPr="00D32CE3">
        <w:rPr>
          <w:spacing w:val="4"/>
          <w:sz w:val="24"/>
        </w:rPr>
        <w:t xml:space="preserve">Trong những năm gần đây, tình hình phát triển kinh tế </w:t>
      </w:r>
      <w:r w:rsidR="007C6649" w:rsidRPr="00D32CE3">
        <w:rPr>
          <w:spacing w:val="4"/>
          <w:sz w:val="24"/>
          <w:lang w:val="en-US"/>
        </w:rPr>
        <w:t xml:space="preserve">- </w:t>
      </w:r>
      <w:r w:rsidRPr="00D32CE3">
        <w:rPr>
          <w:spacing w:val="4"/>
          <w:sz w:val="24"/>
        </w:rPr>
        <w:t xml:space="preserve">xã hội của tỉnh Quảng Trị nói chung và các khu vực thực hiện TDA </w:t>
      </w:r>
      <w:r w:rsidRPr="00D32CE3">
        <w:rPr>
          <w:spacing w:val="4"/>
          <w:sz w:val="24"/>
          <w:lang w:val="en-US"/>
        </w:rPr>
        <w:t>“</w:t>
      </w:r>
      <w:r w:rsidRPr="00D32CE3">
        <w:rPr>
          <w:spacing w:val="4"/>
          <w:sz w:val="24"/>
        </w:rPr>
        <w:t>Sửa chữa và nâng cao an toàn đập (WB8), tỉnh Quảng Trị</w:t>
      </w:r>
      <w:r w:rsidRPr="00D32CE3">
        <w:rPr>
          <w:spacing w:val="4"/>
          <w:sz w:val="24"/>
          <w:lang w:val="en-US"/>
        </w:rPr>
        <w:t>”</w:t>
      </w:r>
      <w:r w:rsidRPr="00D32CE3">
        <w:rPr>
          <w:spacing w:val="4"/>
          <w:sz w:val="24"/>
        </w:rPr>
        <w:t xml:space="preserve"> nói riêng đều tăng, các chỉ tiêu phát triển kinh tế </w:t>
      </w:r>
      <w:r w:rsidR="007C6649" w:rsidRPr="00D32CE3">
        <w:rPr>
          <w:spacing w:val="4"/>
          <w:sz w:val="24"/>
          <w:lang w:val="en-US"/>
        </w:rPr>
        <w:t xml:space="preserve">- </w:t>
      </w:r>
      <w:r w:rsidRPr="00D32CE3">
        <w:rPr>
          <w:spacing w:val="4"/>
          <w:sz w:val="24"/>
        </w:rPr>
        <w:t xml:space="preserve">xã hội của tỉnh đều đạt và vượt kế hoạch, cơ cấu nhóm nghành kinh tế đã có sự chuyển dịch theo hướng tích cực. </w:t>
      </w:r>
    </w:p>
    <w:p w14:paraId="44870391" w14:textId="77777777" w:rsidR="0054322B" w:rsidRPr="00D32CE3" w:rsidRDefault="0054322B" w:rsidP="0054322B">
      <w:pPr>
        <w:widowControl w:val="0"/>
        <w:ind w:firstLine="680"/>
        <w:rPr>
          <w:spacing w:val="-4"/>
          <w:sz w:val="24"/>
        </w:rPr>
      </w:pPr>
      <w:r w:rsidRPr="00D32CE3">
        <w:rPr>
          <w:spacing w:val="-4"/>
          <w:sz w:val="24"/>
        </w:rPr>
        <w:t>Đặc điểm về kinh tế của các khu vực thực hiện TDA được thể hiện dưới bảng sau.</w:t>
      </w:r>
    </w:p>
    <w:p w14:paraId="0AA0A6A6" w14:textId="4DE021F2" w:rsidR="0054322B" w:rsidRPr="00D32CE3" w:rsidRDefault="00E57BBD" w:rsidP="008603E8">
      <w:pPr>
        <w:pStyle w:val="Caption"/>
        <w:rPr>
          <w:sz w:val="24"/>
          <w:szCs w:val="24"/>
        </w:rPr>
      </w:pPr>
      <w:bookmarkStart w:id="3367" w:name="_Toc531338361"/>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11</w:t>
      </w:r>
      <w:r w:rsidR="00BF4EB0" w:rsidRPr="00D32CE3">
        <w:rPr>
          <w:noProof/>
          <w:sz w:val="24"/>
          <w:szCs w:val="24"/>
        </w:rPr>
        <w:fldChar w:fldCharType="end"/>
      </w:r>
      <w:r w:rsidRPr="00D32CE3">
        <w:rPr>
          <w:sz w:val="24"/>
          <w:szCs w:val="24"/>
        </w:rPr>
        <w:t xml:space="preserve">: </w:t>
      </w:r>
      <w:r w:rsidR="0054322B" w:rsidRPr="00D32CE3">
        <w:rPr>
          <w:sz w:val="24"/>
          <w:szCs w:val="24"/>
        </w:rPr>
        <w:t>Cơ cấu kinh tế của các khu vực thực hiện TDA</w:t>
      </w:r>
      <w:bookmarkEnd w:id="3367"/>
    </w:p>
    <w:tbl>
      <w:tblPr>
        <w:tblW w:w="9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
        <w:gridCol w:w="3704"/>
        <w:gridCol w:w="1706"/>
        <w:gridCol w:w="1804"/>
        <w:gridCol w:w="1482"/>
      </w:tblGrid>
      <w:tr w:rsidR="0054322B" w:rsidRPr="00D32CE3" w14:paraId="4C2E3E19" w14:textId="77777777" w:rsidTr="003B7FA5">
        <w:trPr>
          <w:trHeight w:val="666"/>
          <w:tblHeader/>
          <w:jc w:val="center"/>
        </w:trPr>
        <w:tc>
          <w:tcPr>
            <w:tcW w:w="549" w:type="dxa"/>
            <w:vAlign w:val="center"/>
          </w:tcPr>
          <w:p w14:paraId="5025E108" w14:textId="77777777" w:rsidR="0054322B" w:rsidRPr="00D32CE3" w:rsidRDefault="0054322B" w:rsidP="00BF7605">
            <w:pPr>
              <w:widowControl w:val="0"/>
              <w:jc w:val="center"/>
              <w:rPr>
                <w:b/>
                <w:sz w:val="24"/>
              </w:rPr>
            </w:pPr>
            <w:r w:rsidRPr="00D32CE3">
              <w:rPr>
                <w:b/>
                <w:sz w:val="24"/>
              </w:rPr>
              <w:t>TT</w:t>
            </w:r>
          </w:p>
        </w:tc>
        <w:tc>
          <w:tcPr>
            <w:tcW w:w="3704" w:type="dxa"/>
            <w:vAlign w:val="center"/>
          </w:tcPr>
          <w:p w14:paraId="5836C89F" w14:textId="77777777" w:rsidR="0054322B" w:rsidRPr="00D32CE3" w:rsidRDefault="0054322B" w:rsidP="00BF7605">
            <w:pPr>
              <w:widowControl w:val="0"/>
              <w:jc w:val="center"/>
              <w:rPr>
                <w:b/>
                <w:sz w:val="24"/>
              </w:rPr>
            </w:pPr>
            <w:r w:rsidRPr="00D32CE3">
              <w:rPr>
                <w:b/>
                <w:sz w:val="24"/>
              </w:rPr>
              <w:t>Địa điểm thực hiện TDA</w:t>
            </w:r>
          </w:p>
        </w:tc>
        <w:tc>
          <w:tcPr>
            <w:tcW w:w="1706" w:type="dxa"/>
            <w:vAlign w:val="center"/>
          </w:tcPr>
          <w:p w14:paraId="48BB5800" w14:textId="77777777" w:rsidR="0054322B" w:rsidRPr="00D32CE3" w:rsidRDefault="0054322B" w:rsidP="00BF7605">
            <w:pPr>
              <w:widowControl w:val="0"/>
              <w:jc w:val="center"/>
              <w:rPr>
                <w:b/>
                <w:sz w:val="24"/>
              </w:rPr>
            </w:pPr>
            <w:r w:rsidRPr="00D32CE3">
              <w:rPr>
                <w:b/>
                <w:sz w:val="24"/>
              </w:rPr>
              <w:t>Nông lâm – Thủy sản (%)</w:t>
            </w:r>
          </w:p>
        </w:tc>
        <w:tc>
          <w:tcPr>
            <w:tcW w:w="1804" w:type="dxa"/>
            <w:vAlign w:val="center"/>
          </w:tcPr>
          <w:p w14:paraId="562BC27A" w14:textId="77777777" w:rsidR="0054322B" w:rsidRPr="00D32CE3" w:rsidRDefault="0054322B" w:rsidP="00BF7605">
            <w:pPr>
              <w:widowControl w:val="0"/>
              <w:jc w:val="center"/>
              <w:rPr>
                <w:b/>
                <w:sz w:val="24"/>
              </w:rPr>
            </w:pPr>
            <w:r w:rsidRPr="00D32CE3">
              <w:rPr>
                <w:b/>
                <w:sz w:val="24"/>
              </w:rPr>
              <w:t>Công nghiệp – Xây dựng (%)</w:t>
            </w:r>
          </w:p>
        </w:tc>
        <w:tc>
          <w:tcPr>
            <w:tcW w:w="1482" w:type="dxa"/>
            <w:vAlign w:val="center"/>
          </w:tcPr>
          <w:p w14:paraId="67D0B149" w14:textId="77777777" w:rsidR="0054322B" w:rsidRPr="00D32CE3" w:rsidRDefault="0054322B" w:rsidP="00BF7605">
            <w:pPr>
              <w:widowControl w:val="0"/>
              <w:ind w:left="-99" w:right="-91"/>
              <w:jc w:val="center"/>
              <w:rPr>
                <w:b/>
                <w:sz w:val="24"/>
              </w:rPr>
            </w:pPr>
            <w:r w:rsidRPr="00D32CE3">
              <w:rPr>
                <w:b/>
                <w:sz w:val="24"/>
              </w:rPr>
              <w:t>Thương mại dich vụ (%)</w:t>
            </w:r>
          </w:p>
        </w:tc>
      </w:tr>
      <w:tr w:rsidR="0054322B" w:rsidRPr="00D32CE3" w14:paraId="1302202A" w14:textId="77777777" w:rsidTr="003B7FA5">
        <w:trPr>
          <w:trHeight w:val="195"/>
          <w:jc w:val="center"/>
        </w:trPr>
        <w:tc>
          <w:tcPr>
            <w:tcW w:w="549" w:type="dxa"/>
            <w:vAlign w:val="center"/>
          </w:tcPr>
          <w:p w14:paraId="2511133C" w14:textId="77777777" w:rsidR="0054322B" w:rsidRPr="00D32CE3" w:rsidRDefault="0054322B" w:rsidP="00BF7605">
            <w:pPr>
              <w:widowControl w:val="0"/>
              <w:jc w:val="center"/>
              <w:rPr>
                <w:sz w:val="24"/>
                <w:lang w:val="en-US"/>
              </w:rPr>
            </w:pPr>
            <w:r w:rsidRPr="00D32CE3">
              <w:rPr>
                <w:sz w:val="24"/>
                <w:lang w:val="en-US"/>
              </w:rPr>
              <w:t>1</w:t>
            </w:r>
          </w:p>
        </w:tc>
        <w:tc>
          <w:tcPr>
            <w:tcW w:w="3704" w:type="dxa"/>
            <w:vAlign w:val="center"/>
          </w:tcPr>
          <w:p w14:paraId="1B1BA995" w14:textId="77777777" w:rsidR="0054322B" w:rsidRPr="00D32CE3" w:rsidRDefault="0054322B" w:rsidP="00BF7605">
            <w:pPr>
              <w:widowControl w:val="0"/>
              <w:rPr>
                <w:sz w:val="24"/>
                <w:lang w:val="en-US"/>
              </w:rPr>
            </w:pPr>
            <w:r w:rsidRPr="00D32CE3">
              <w:rPr>
                <w:sz w:val="24"/>
                <w:lang w:val="en-US"/>
              </w:rPr>
              <w:t>X</w:t>
            </w:r>
            <w:r w:rsidRPr="00D32CE3">
              <w:rPr>
                <w:sz w:val="24"/>
              </w:rPr>
              <w:t xml:space="preserve">ã Vĩnh Chấp - huyện Vĩnh Linh </w:t>
            </w:r>
          </w:p>
        </w:tc>
        <w:tc>
          <w:tcPr>
            <w:tcW w:w="1706" w:type="dxa"/>
            <w:vAlign w:val="center"/>
          </w:tcPr>
          <w:p w14:paraId="0F45893B" w14:textId="77777777" w:rsidR="0054322B" w:rsidRPr="00D32CE3" w:rsidRDefault="0054322B" w:rsidP="00BF7605">
            <w:pPr>
              <w:widowControl w:val="0"/>
              <w:jc w:val="center"/>
              <w:rPr>
                <w:sz w:val="24"/>
              </w:rPr>
            </w:pPr>
            <w:r w:rsidRPr="00D32CE3">
              <w:rPr>
                <w:sz w:val="24"/>
              </w:rPr>
              <w:t>64,5</w:t>
            </w:r>
          </w:p>
        </w:tc>
        <w:tc>
          <w:tcPr>
            <w:tcW w:w="1804" w:type="dxa"/>
            <w:vAlign w:val="center"/>
          </w:tcPr>
          <w:p w14:paraId="79AE5693" w14:textId="77777777" w:rsidR="0054322B" w:rsidRPr="00D32CE3" w:rsidRDefault="0054322B" w:rsidP="00BF7605">
            <w:pPr>
              <w:widowControl w:val="0"/>
              <w:jc w:val="center"/>
              <w:rPr>
                <w:sz w:val="24"/>
              </w:rPr>
            </w:pPr>
            <w:r w:rsidRPr="00D32CE3">
              <w:rPr>
                <w:sz w:val="24"/>
              </w:rPr>
              <w:t>17</w:t>
            </w:r>
          </w:p>
        </w:tc>
        <w:tc>
          <w:tcPr>
            <w:tcW w:w="1482" w:type="dxa"/>
            <w:vAlign w:val="center"/>
          </w:tcPr>
          <w:p w14:paraId="303C43CF" w14:textId="77777777" w:rsidR="0054322B" w:rsidRPr="00D32CE3" w:rsidRDefault="0054322B" w:rsidP="00BF7605">
            <w:pPr>
              <w:widowControl w:val="0"/>
              <w:jc w:val="center"/>
              <w:rPr>
                <w:sz w:val="24"/>
              </w:rPr>
            </w:pPr>
            <w:r w:rsidRPr="00D32CE3">
              <w:rPr>
                <w:sz w:val="24"/>
              </w:rPr>
              <w:t>18,5</w:t>
            </w:r>
          </w:p>
        </w:tc>
      </w:tr>
      <w:tr w:rsidR="0054322B" w:rsidRPr="00D32CE3" w14:paraId="7A79421E" w14:textId="77777777" w:rsidTr="003B7FA5">
        <w:trPr>
          <w:trHeight w:val="106"/>
          <w:jc w:val="center"/>
        </w:trPr>
        <w:tc>
          <w:tcPr>
            <w:tcW w:w="549" w:type="dxa"/>
            <w:vAlign w:val="center"/>
          </w:tcPr>
          <w:p w14:paraId="53989511" w14:textId="77777777" w:rsidR="0054322B" w:rsidRPr="00D32CE3" w:rsidRDefault="0054322B" w:rsidP="00BF7605">
            <w:pPr>
              <w:widowControl w:val="0"/>
              <w:jc w:val="center"/>
              <w:rPr>
                <w:sz w:val="24"/>
                <w:lang w:val="en-US"/>
              </w:rPr>
            </w:pPr>
            <w:r w:rsidRPr="00D32CE3">
              <w:rPr>
                <w:sz w:val="24"/>
                <w:lang w:val="en-US"/>
              </w:rPr>
              <w:t>2</w:t>
            </w:r>
          </w:p>
        </w:tc>
        <w:tc>
          <w:tcPr>
            <w:tcW w:w="3704" w:type="dxa"/>
            <w:vAlign w:val="center"/>
          </w:tcPr>
          <w:p w14:paraId="1F9B94A7" w14:textId="77777777" w:rsidR="0054322B" w:rsidRPr="00D32CE3" w:rsidRDefault="0054322B" w:rsidP="00BF7605">
            <w:pPr>
              <w:widowControl w:val="0"/>
              <w:rPr>
                <w:sz w:val="24"/>
              </w:rPr>
            </w:pPr>
            <w:r w:rsidRPr="00D32CE3">
              <w:rPr>
                <w:sz w:val="24"/>
                <w:lang w:val="en-US"/>
              </w:rPr>
              <w:t>X</w:t>
            </w:r>
            <w:r w:rsidRPr="00D32CE3">
              <w:rPr>
                <w:sz w:val="24"/>
              </w:rPr>
              <w:t xml:space="preserve">ã Vĩnh Khê - huyện Vĩnh Linh - </w:t>
            </w:r>
          </w:p>
        </w:tc>
        <w:tc>
          <w:tcPr>
            <w:tcW w:w="1706" w:type="dxa"/>
            <w:vAlign w:val="center"/>
          </w:tcPr>
          <w:p w14:paraId="2EA29E97" w14:textId="77777777" w:rsidR="0054322B" w:rsidRPr="00D32CE3" w:rsidRDefault="0054322B" w:rsidP="00BF7605">
            <w:pPr>
              <w:widowControl w:val="0"/>
              <w:jc w:val="center"/>
              <w:rPr>
                <w:sz w:val="24"/>
              </w:rPr>
            </w:pPr>
            <w:r w:rsidRPr="00D32CE3">
              <w:rPr>
                <w:sz w:val="24"/>
              </w:rPr>
              <w:t>77,96</w:t>
            </w:r>
          </w:p>
        </w:tc>
        <w:tc>
          <w:tcPr>
            <w:tcW w:w="1804" w:type="dxa"/>
            <w:vAlign w:val="center"/>
          </w:tcPr>
          <w:p w14:paraId="2FAACB1E" w14:textId="77777777" w:rsidR="0054322B" w:rsidRPr="00D32CE3" w:rsidRDefault="0054322B" w:rsidP="00BF7605">
            <w:pPr>
              <w:widowControl w:val="0"/>
              <w:jc w:val="center"/>
              <w:rPr>
                <w:sz w:val="24"/>
              </w:rPr>
            </w:pPr>
            <w:r w:rsidRPr="00D32CE3">
              <w:rPr>
                <w:sz w:val="24"/>
              </w:rPr>
              <w:t>13,47</w:t>
            </w:r>
          </w:p>
        </w:tc>
        <w:tc>
          <w:tcPr>
            <w:tcW w:w="1482" w:type="dxa"/>
            <w:vAlign w:val="center"/>
          </w:tcPr>
          <w:p w14:paraId="463F0395" w14:textId="77777777" w:rsidR="0054322B" w:rsidRPr="00D32CE3" w:rsidRDefault="0054322B" w:rsidP="00BF7605">
            <w:pPr>
              <w:widowControl w:val="0"/>
              <w:jc w:val="center"/>
              <w:rPr>
                <w:sz w:val="24"/>
              </w:rPr>
            </w:pPr>
            <w:r w:rsidRPr="00D32CE3">
              <w:rPr>
                <w:sz w:val="24"/>
              </w:rPr>
              <w:t>8,75</w:t>
            </w:r>
          </w:p>
        </w:tc>
      </w:tr>
      <w:tr w:rsidR="0054322B" w:rsidRPr="00D32CE3" w14:paraId="3607723F" w14:textId="77777777" w:rsidTr="003B7FA5">
        <w:trPr>
          <w:trHeight w:val="106"/>
          <w:jc w:val="center"/>
        </w:trPr>
        <w:tc>
          <w:tcPr>
            <w:tcW w:w="549" w:type="dxa"/>
            <w:vAlign w:val="center"/>
          </w:tcPr>
          <w:p w14:paraId="18EA74AF" w14:textId="77777777" w:rsidR="0054322B" w:rsidRPr="00D32CE3" w:rsidRDefault="0054322B" w:rsidP="00BF7605">
            <w:pPr>
              <w:widowControl w:val="0"/>
              <w:jc w:val="center"/>
              <w:rPr>
                <w:sz w:val="24"/>
                <w:lang w:val="en-US"/>
              </w:rPr>
            </w:pPr>
            <w:r w:rsidRPr="00D32CE3">
              <w:rPr>
                <w:sz w:val="24"/>
                <w:lang w:val="en-US"/>
              </w:rPr>
              <w:t>3</w:t>
            </w:r>
          </w:p>
        </w:tc>
        <w:tc>
          <w:tcPr>
            <w:tcW w:w="3704" w:type="dxa"/>
            <w:vAlign w:val="center"/>
          </w:tcPr>
          <w:p w14:paraId="758B13BF" w14:textId="77777777" w:rsidR="0054322B" w:rsidRPr="00D32CE3" w:rsidRDefault="0054322B" w:rsidP="00BF7605">
            <w:pPr>
              <w:widowControl w:val="0"/>
              <w:rPr>
                <w:sz w:val="24"/>
                <w:lang w:val="en-US"/>
              </w:rPr>
            </w:pPr>
            <w:r w:rsidRPr="00D32CE3">
              <w:rPr>
                <w:sz w:val="24"/>
                <w:lang w:val="en-US"/>
              </w:rPr>
              <w:t>X</w:t>
            </w:r>
            <w:r w:rsidRPr="00D32CE3">
              <w:rPr>
                <w:sz w:val="24"/>
              </w:rPr>
              <w:t xml:space="preserve">ã Vĩnh Hòa - huyện Vĩnh Linh </w:t>
            </w:r>
          </w:p>
        </w:tc>
        <w:tc>
          <w:tcPr>
            <w:tcW w:w="1706" w:type="dxa"/>
            <w:vAlign w:val="center"/>
          </w:tcPr>
          <w:p w14:paraId="73816CBC" w14:textId="77777777" w:rsidR="0054322B" w:rsidRPr="00D32CE3" w:rsidRDefault="0054322B" w:rsidP="00BF7605">
            <w:pPr>
              <w:widowControl w:val="0"/>
              <w:jc w:val="center"/>
              <w:rPr>
                <w:sz w:val="24"/>
              </w:rPr>
            </w:pPr>
            <w:r w:rsidRPr="00D32CE3">
              <w:rPr>
                <w:sz w:val="24"/>
              </w:rPr>
              <w:t>67</w:t>
            </w:r>
          </w:p>
        </w:tc>
        <w:tc>
          <w:tcPr>
            <w:tcW w:w="1804" w:type="dxa"/>
            <w:vAlign w:val="center"/>
          </w:tcPr>
          <w:p w14:paraId="47356D4B" w14:textId="77777777" w:rsidR="0054322B" w:rsidRPr="00D32CE3" w:rsidRDefault="0054322B" w:rsidP="00BF7605">
            <w:pPr>
              <w:widowControl w:val="0"/>
              <w:jc w:val="center"/>
              <w:rPr>
                <w:sz w:val="24"/>
              </w:rPr>
            </w:pPr>
            <w:r w:rsidRPr="00D32CE3">
              <w:rPr>
                <w:sz w:val="24"/>
              </w:rPr>
              <w:t>10</w:t>
            </w:r>
          </w:p>
        </w:tc>
        <w:tc>
          <w:tcPr>
            <w:tcW w:w="1482" w:type="dxa"/>
            <w:vAlign w:val="center"/>
          </w:tcPr>
          <w:p w14:paraId="67AEBFF8" w14:textId="77777777" w:rsidR="0054322B" w:rsidRPr="00D32CE3" w:rsidRDefault="0054322B" w:rsidP="00BF7605">
            <w:pPr>
              <w:widowControl w:val="0"/>
              <w:jc w:val="center"/>
              <w:rPr>
                <w:sz w:val="24"/>
              </w:rPr>
            </w:pPr>
            <w:r w:rsidRPr="00D32CE3">
              <w:rPr>
                <w:sz w:val="24"/>
              </w:rPr>
              <w:t>23</w:t>
            </w:r>
          </w:p>
        </w:tc>
      </w:tr>
      <w:tr w:rsidR="0054322B" w:rsidRPr="00D32CE3" w14:paraId="7D969CE8" w14:textId="77777777" w:rsidTr="003B7FA5">
        <w:trPr>
          <w:jc w:val="center"/>
        </w:trPr>
        <w:tc>
          <w:tcPr>
            <w:tcW w:w="549" w:type="dxa"/>
            <w:vAlign w:val="center"/>
          </w:tcPr>
          <w:p w14:paraId="56B6BCF7" w14:textId="77777777" w:rsidR="0054322B" w:rsidRPr="00D32CE3" w:rsidRDefault="0054322B" w:rsidP="00BF7605">
            <w:pPr>
              <w:widowControl w:val="0"/>
              <w:jc w:val="center"/>
              <w:rPr>
                <w:sz w:val="24"/>
                <w:lang w:val="en-US"/>
              </w:rPr>
            </w:pPr>
            <w:r w:rsidRPr="00D32CE3">
              <w:rPr>
                <w:sz w:val="24"/>
                <w:lang w:val="en-US"/>
              </w:rPr>
              <w:t>4</w:t>
            </w:r>
          </w:p>
        </w:tc>
        <w:tc>
          <w:tcPr>
            <w:tcW w:w="3704" w:type="dxa"/>
            <w:vAlign w:val="center"/>
          </w:tcPr>
          <w:p w14:paraId="3B7C4704" w14:textId="77777777" w:rsidR="0054322B" w:rsidRPr="00D32CE3" w:rsidRDefault="0054322B" w:rsidP="00BF7605">
            <w:pPr>
              <w:widowControl w:val="0"/>
              <w:rPr>
                <w:spacing w:val="-6"/>
                <w:sz w:val="24"/>
                <w:lang w:val="en-US"/>
              </w:rPr>
            </w:pPr>
            <w:r w:rsidRPr="00D32CE3">
              <w:rPr>
                <w:spacing w:val="-6"/>
                <w:sz w:val="24"/>
              </w:rPr>
              <w:t xml:space="preserve">Thị trấn Bến Quan - huyện Vĩnh Linh </w:t>
            </w:r>
          </w:p>
        </w:tc>
        <w:tc>
          <w:tcPr>
            <w:tcW w:w="1706" w:type="dxa"/>
            <w:vAlign w:val="center"/>
          </w:tcPr>
          <w:p w14:paraId="29BD44E3" w14:textId="77777777" w:rsidR="0054322B" w:rsidRPr="00D32CE3" w:rsidRDefault="0054322B" w:rsidP="00BF7605">
            <w:pPr>
              <w:widowControl w:val="0"/>
              <w:jc w:val="center"/>
              <w:rPr>
                <w:sz w:val="24"/>
              </w:rPr>
            </w:pPr>
            <w:r w:rsidRPr="00D32CE3">
              <w:rPr>
                <w:sz w:val="24"/>
              </w:rPr>
              <w:t>42,9</w:t>
            </w:r>
          </w:p>
        </w:tc>
        <w:tc>
          <w:tcPr>
            <w:tcW w:w="1804" w:type="dxa"/>
            <w:vAlign w:val="center"/>
          </w:tcPr>
          <w:p w14:paraId="5D088989" w14:textId="77777777" w:rsidR="0054322B" w:rsidRPr="00D32CE3" w:rsidRDefault="0054322B" w:rsidP="00BF7605">
            <w:pPr>
              <w:widowControl w:val="0"/>
              <w:jc w:val="center"/>
              <w:rPr>
                <w:sz w:val="24"/>
              </w:rPr>
            </w:pPr>
            <w:r w:rsidRPr="00D32CE3">
              <w:rPr>
                <w:sz w:val="24"/>
              </w:rPr>
              <w:t>32,5</w:t>
            </w:r>
          </w:p>
        </w:tc>
        <w:tc>
          <w:tcPr>
            <w:tcW w:w="1482" w:type="dxa"/>
            <w:vAlign w:val="center"/>
          </w:tcPr>
          <w:p w14:paraId="2B913B24" w14:textId="77777777" w:rsidR="0054322B" w:rsidRPr="00D32CE3" w:rsidRDefault="0054322B" w:rsidP="00BF7605">
            <w:pPr>
              <w:widowControl w:val="0"/>
              <w:jc w:val="center"/>
              <w:rPr>
                <w:sz w:val="24"/>
              </w:rPr>
            </w:pPr>
            <w:r w:rsidRPr="00D32CE3">
              <w:rPr>
                <w:sz w:val="24"/>
              </w:rPr>
              <w:t>24,6</w:t>
            </w:r>
          </w:p>
        </w:tc>
      </w:tr>
      <w:tr w:rsidR="0054322B" w:rsidRPr="00D32CE3" w14:paraId="5F2D485F" w14:textId="77777777" w:rsidTr="003B7FA5">
        <w:trPr>
          <w:trHeight w:val="106"/>
          <w:jc w:val="center"/>
        </w:trPr>
        <w:tc>
          <w:tcPr>
            <w:tcW w:w="549" w:type="dxa"/>
            <w:vAlign w:val="center"/>
          </w:tcPr>
          <w:p w14:paraId="160E5F67" w14:textId="77777777" w:rsidR="0054322B" w:rsidRPr="00D32CE3" w:rsidRDefault="0054322B" w:rsidP="00BF7605">
            <w:pPr>
              <w:widowControl w:val="0"/>
              <w:jc w:val="center"/>
              <w:rPr>
                <w:sz w:val="24"/>
                <w:lang w:val="en-US"/>
              </w:rPr>
            </w:pPr>
            <w:r w:rsidRPr="00D32CE3">
              <w:rPr>
                <w:sz w:val="24"/>
                <w:lang w:val="en-US"/>
              </w:rPr>
              <w:t>5</w:t>
            </w:r>
          </w:p>
        </w:tc>
        <w:tc>
          <w:tcPr>
            <w:tcW w:w="3704" w:type="dxa"/>
            <w:vAlign w:val="center"/>
          </w:tcPr>
          <w:p w14:paraId="406EB448" w14:textId="77777777" w:rsidR="0054322B" w:rsidRPr="00D32CE3" w:rsidRDefault="0054322B" w:rsidP="00BF7605">
            <w:pPr>
              <w:widowControl w:val="0"/>
              <w:rPr>
                <w:sz w:val="24"/>
                <w:lang w:val="en-US"/>
              </w:rPr>
            </w:pPr>
            <w:r w:rsidRPr="00D32CE3">
              <w:rPr>
                <w:sz w:val="24"/>
                <w:lang w:val="en-US"/>
              </w:rPr>
              <w:t>X</w:t>
            </w:r>
            <w:r w:rsidRPr="00D32CE3">
              <w:rPr>
                <w:sz w:val="24"/>
              </w:rPr>
              <w:t xml:space="preserve">ã Vĩnh Sơn - huyện Vĩnh Linh </w:t>
            </w:r>
          </w:p>
        </w:tc>
        <w:tc>
          <w:tcPr>
            <w:tcW w:w="1706" w:type="dxa"/>
            <w:vAlign w:val="center"/>
          </w:tcPr>
          <w:p w14:paraId="7206FB08" w14:textId="77777777" w:rsidR="0054322B" w:rsidRPr="00D32CE3" w:rsidRDefault="0054322B" w:rsidP="00BF7605">
            <w:pPr>
              <w:widowControl w:val="0"/>
              <w:jc w:val="center"/>
              <w:rPr>
                <w:sz w:val="24"/>
              </w:rPr>
            </w:pPr>
            <w:r w:rsidRPr="00D32CE3">
              <w:rPr>
                <w:sz w:val="24"/>
              </w:rPr>
              <w:t>51,2</w:t>
            </w:r>
          </w:p>
        </w:tc>
        <w:tc>
          <w:tcPr>
            <w:tcW w:w="1804" w:type="dxa"/>
            <w:vAlign w:val="center"/>
          </w:tcPr>
          <w:p w14:paraId="10D949AF" w14:textId="77777777" w:rsidR="0054322B" w:rsidRPr="00D32CE3" w:rsidRDefault="0054322B" w:rsidP="00BF7605">
            <w:pPr>
              <w:widowControl w:val="0"/>
              <w:jc w:val="center"/>
              <w:rPr>
                <w:sz w:val="24"/>
              </w:rPr>
            </w:pPr>
            <w:r w:rsidRPr="00D32CE3">
              <w:rPr>
                <w:sz w:val="24"/>
              </w:rPr>
              <w:t>15,1</w:t>
            </w:r>
          </w:p>
        </w:tc>
        <w:tc>
          <w:tcPr>
            <w:tcW w:w="1482" w:type="dxa"/>
            <w:vAlign w:val="center"/>
          </w:tcPr>
          <w:p w14:paraId="7AEC8813" w14:textId="77777777" w:rsidR="0054322B" w:rsidRPr="00D32CE3" w:rsidRDefault="0054322B" w:rsidP="00BF7605">
            <w:pPr>
              <w:widowControl w:val="0"/>
              <w:jc w:val="center"/>
              <w:rPr>
                <w:sz w:val="24"/>
              </w:rPr>
            </w:pPr>
            <w:r w:rsidRPr="00D32CE3">
              <w:rPr>
                <w:sz w:val="24"/>
              </w:rPr>
              <w:t>33,7</w:t>
            </w:r>
          </w:p>
        </w:tc>
      </w:tr>
      <w:tr w:rsidR="0054322B" w:rsidRPr="00D32CE3" w14:paraId="360822DE" w14:textId="77777777" w:rsidTr="003B7FA5">
        <w:trPr>
          <w:trHeight w:val="222"/>
          <w:jc w:val="center"/>
        </w:trPr>
        <w:tc>
          <w:tcPr>
            <w:tcW w:w="549" w:type="dxa"/>
            <w:vAlign w:val="center"/>
          </w:tcPr>
          <w:p w14:paraId="673E4DEF" w14:textId="77777777" w:rsidR="0054322B" w:rsidRPr="00D32CE3" w:rsidRDefault="0054322B" w:rsidP="00BF7605">
            <w:pPr>
              <w:widowControl w:val="0"/>
              <w:jc w:val="center"/>
              <w:rPr>
                <w:sz w:val="24"/>
                <w:lang w:val="en-US"/>
              </w:rPr>
            </w:pPr>
            <w:r w:rsidRPr="00D32CE3">
              <w:rPr>
                <w:sz w:val="24"/>
                <w:lang w:val="en-US"/>
              </w:rPr>
              <w:t>6</w:t>
            </w:r>
          </w:p>
        </w:tc>
        <w:tc>
          <w:tcPr>
            <w:tcW w:w="3704" w:type="dxa"/>
            <w:vAlign w:val="center"/>
          </w:tcPr>
          <w:p w14:paraId="5C40B977" w14:textId="77777777" w:rsidR="0054322B" w:rsidRPr="00D32CE3" w:rsidRDefault="0054322B" w:rsidP="00BF7605">
            <w:pPr>
              <w:widowControl w:val="0"/>
              <w:rPr>
                <w:sz w:val="24"/>
              </w:rPr>
            </w:pPr>
            <w:r w:rsidRPr="00D32CE3">
              <w:rPr>
                <w:sz w:val="24"/>
                <w:lang w:val="en-US"/>
              </w:rPr>
              <w:t>X</w:t>
            </w:r>
            <w:r w:rsidRPr="00D32CE3">
              <w:rPr>
                <w:sz w:val="24"/>
              </w:rPr>
              <w:t>ã Gio Mỹ - huyện Gio Linh</w:t>
            </w:r>
          </w:p>
        </w:tc>
        <w:tc>
          <w:tcPr>
            <w:tcW w:w="1706" w:type="dxa"/>
            <w:vAlign w:val="center"/>
          </w:tcPr>
          <w:p w14:paraId="3A17FCCC" w14:textId="77777777" w:rsidR="0054322B" w:rsidRPr="00D32CE3" w:rsidRDefault="0054322B" w:rsidP="00BF7605">
            <w:pPr>
              <w:widowControl w:val="0"/>
              <w:jc w:val="center"/>
              <w:rPr>
                <w:sz w:val="24"/>
              </w:rPr>
            </w:pPr>
            <w:r w:rsidRPr="00D32CE3">
              <w:rPr>
                <w:sz w:val="24"/>
              </w:rPr>
              <w:t>53,3</w:t>
            </w:r>
          </w:p>
        </w:tc>
        <w:tc>
          <w:tcPr>
            <w:tcW w:w="1804" w:type="dxa"/>
            <w:vAlign w:val="center"/>
          </w:tcPr>
          <w:p w14:paraId="4549ED89" w14:textId="77777777" w:rsidR="0054322B" w:rsidRPr="00D32CE3" w:rsidRDefault="0054322B" w:rsidP="00BF7605">
            <w:pPr>
              <w:widowControl w:val="0"/>
              <w:jc w:val="center"/>
              <w:rPr>
                <w:sz w:val="24"/>
              </w:rPr>
            </w:pPr>
            <w:r w:rsidRPr="00D32CE3">
              <w:rPr>
                <w:sz w:val="24"/>
              </w:rPr>
              <w:t>13,7</w:t>
            </w:r>
          </w:p>
        </w:tc>
        <w:tc>
          <w:tcPr>
            <w:tcW w:w="1482" w:type="dxa"/>
            <w:vAlign w:val="center"/>
          </w:tcPr>
          <w:p w14:paraId="402A68ED" w14:textId="77777777" w:rsidR="0054322B" w:rsidRPr="00D32CE3" w:rsidRDefault="0054322B" w:rsidP="00BF7605">
            <w:pPr>
              <w:widowControl w:val="0"/>
              <w:jc w:val="center"/>
              <w:rPr>
                <w:sz w:val="24"/>
              </w:rPr>
            </w:pPr>
            <w:r w:rsidRPr="00D32CE3">
              <w:rPr>
                <w:sz w:val="24"/>
              </w:rPr>
              <w:t>33</w:t>
            </w:r>
          </w:p>
        </w:tc>
      </w:tr>
      <w:tr w:rsidR="0054322B" w:rsidRPr="00D32CE3" w14:paraId="50CEF65A" w14:textId="77777777" w:rsidTr="003B7FA5">
        <w:trPr>
          <w:trHeight w:val="250"/>
          <w:jc w:val="center"/>
        </w:trPr>
        <w:tc>
          <w:tcPr>
            <w:tcW w:w="549" w:type="dxa"/>
            <w:vAlign w:val="center"/>
          </w:tcPr>
          <w:p w14:paraId="712E5F29" w14:textId="77777777" w:rsidR="0054322B" w:rsidRPr="00D32CE3" w:rsidRDefault="0054322B" w:rsidP="00BF7605">
            <w:pPr>
              <w:widowControl w:val="0"/>
              <w:jc w:val="center"/>
              <w:rPr>
                <w:sz w:val="24"/>
                <w:lang w:val="en-US"/>
              </w:rPr>
            </w:pPr>
            <w:r w:rsidRPr="00D32CE3">
              <w:rPr>
                <w:sz w:val="24"/>
                <w:lang w:val="en-US"/>
              </w:rPr>
              <w:t>7</w:t>
            </w:r>
          </w:p>
        </w:tc>
        <w:tc>
          <w:tcPr>
            <w:tcW w:w="3704" w:type="dxa"/>
            <w:vAlign w:val="center"/>
          </w:tcPr>
          <w:p w14:paraId="1B0590CC" w14:textId="77777777" w:rsidR="0054322B" w:rsidRPr="00D32CE3" w:rsidRDefault="0054322B" w:rsidP="00BF7605">
            <w:pPr>
              <w:widowControl w:val="0"/>
              <w:rPr>
                <w:sz w:val="24"/>
                <w:lang w:val="en-US"/>
              </w:rPr>
            </w:pPr>
            <w:r w:rsidRPr="00D32CE3">
              <w:rPr>
                <w:sz w:val="24"/>
                <w:lang w:val="en-US"/>
              </w:rPr>
              <w:t>X</w:t>
            </w:r>
            <w:r w:rsidRPr="00D32CE3">
              <w:rPr>
                <w:sz w:val="24"/>
              </w:rPr>
              <w:t>ã Trung Sơn - huyện Gio Linh</w:t>
            </w:r>
          </w:p>
        </w:tc>
        <w:tc>
          <w:tcPr>
            <w:tcW w:w="1706" w:type="dxa"/>
            <w:vAlign w:val="center"/>
          </w:tcPr>
          <w:p w14:paraId="3F90A0F9" w14:textId="77777777" w:rsidR="0054322B" w:rsidRPr="00D32CE3" w:rsidRDefault="0054322B" w:rsidP="00BF7605">
            <w:pPr>
              <w:widowControl w:val="0"/>
              <w:jc w:val="center"/>
              <w:rPr>
                <w:sz w:val="24"/>
              </w:rPr>
            </w:pPr>
            <w:r w:rsidRPr="00D32CE3">
              <w:rPr>
                <w:sz w:val="24"/>
              </w:rPr>
              <w:t>45,3</w:t>
            </w:r>
          </w:p>
        </w:tc>
        <w:tc>
          <w:tcPr>
            <w:tcW w:w="1804" w:type="dxa"/>
            <w:vAlign w:val="center"/>
          </w:tcPr>
          <w:p w14:paraId="2A7C5982" w14:textId="77777777" w:rsidR="0054322B" w:rsidRPr="00D32CE3" w:rsidRDefault="0054322B" w:rsidP="00BF7605">
            <w:pPr>
              <w:widowControl w:val="0"/>
              <w:jc w:val="center"/>
              <w:rPr>
                <w:sz w:val="24"/>
              </w:rPr>
            </w:pPr>
            <w:r w:rsidRPr="00D32CE3">
              <w:rPr>
                <w:sz w:val="24"/>
              </w:rPr>
              <w:t>31,7</w:t>
            </w:r>
          </w:p>
        </w:tc>
        <w:tc>
          <w:tcPr>
            <w:tcW w:w="1482" w:type="dxa"/>
            <w:vAlign w:val="center"/>
          </w:tcPr>
          <w:p w14:paraId="7F829D06" w14:textId="77777777" w:rsidR="0054322B" w:rsidRPr="00D32CE3" w:rsidRDefault="0054322B" w:rsidP="00BF7605">
            <w:pPr>
              <w:widowControl w:val="0"/>
              <w:jc w:val="center"/>
              <w:rPr>
                <w:sz w:val="24"/>
              </w:rPr>
            </w:pPr>
            <w:r w:rsidRPr="00D32CE3">
              <w:rPr>
                <w:sz w:val="24"/>
              </w:rPr>
              <w:t>23</w:t>
            </w:r>
          </w:p>
        </w:tc>
      </w:tr>
      <w:tr w:rsidR="0054322B" w:rsidRPr="00D32CE3" w14:paraId="5EFBD72E" w14:textId="77777777" w:rsidTr="003B7FA5">
        <w:trPr>
          <w:trHeight w:val="106"/>
          <w:jc w:val="center"/>
        </w:trPr>
        <w:tc>
          <w:tcPr>
            <w:tcW w:w="549" w:type="dxa"/>
            <w:vAlign w:val="center"/>
          </w:tcPr>
          <w:p w14:paraId="2ECDA83F" w14:textId="77777777" w:rsidR="0054322B" w:rsidRPr="00D32CE3" w:rsidRDefault="0054322B" w:rsidP="00BF7605">
            <w:pPr>
              <w:widowControl w:val="0"/>
              <w:jc w:val="center"/>
              <w:rPr>
                <w:sz w:val="24"/>
                <w:lang w:val="en-US"/>
              </w:rPr>
            </w:pPr>
            <w:r w:rsidRPr="00D32CE3">
              <w:rPr>
                <w:sz w:val="24"/>
                <w:lang w:val="en-US"/>
              </w:rPr>
              <w:t>8</w:t>
            </w:r>
          </w:p>
        </w:tc>
        <w:tc>
          <w:tcPr>
            <w:tcW w:w="3704" w:type="dxa"/>
            <w:vAlign w:val="center"/>
          </w:tcPr>
          <w:p w14:paraId="22BC52A7" w14:textId="77777777" w:rsidR="0054322B" w:rsidRPr="00D32CE3" w:rsidRDefault="0054322B" w:rsidP="00BF7605">
            <w:pPr>
              <w:widowControl w:val="0"/>
              <w:rPr>
                <w:sz w:val="24"/>
                <w:lang w:val="en-US"/>
              </w:rPr>
            </w:pPr>
            <w:r w:rsidRPr="00D32CE3">
              <w:rPr>
                <w:sz w:val="24"/>
                <w:lang w:val="en-US"/>
              </w:rPr>
              <w:t>X</w:t>
            </w:r>
            <w:r w:rsidRPr="00D32CE3">
              <w:rPr>
                <w:sz w:val="24"/>
              </w:rPr>
              <w:t xml:space="preserve">ã Cam Tuyền - huyện Cam Lộ </w:t>
            </w:r>
          </w:p>
        </w:tc>
        <w:tc>
          <w:tcPr>
            <w:tcW w:w="1706" w:type="dxa"/>
            <w:vAlign w:val="center"/>
          </w:tcPr>
          <w:p w14:paraId="2DBB9B5F" w14:textId="77777777" w:rsidR="0054322B" w:rsidRPr="00D32CE3" w:rsidRDefault="0054322B" w:rsidP="00BF7605">
            <w:pPr>
              <w:widowControl w:val="0"/>
              <w:jc w:val="center"/>
              <w:rPr>
                <w:sz w:val="24"/>
              </w:rPr>
            </w:pPr>
            <w:r w:rsidRPr="00D32CE3">
              <w:rPr>
                <w:sz w:val="24"/>
              </w:rPr>
              <w:t>42,63</w:t>
            </w:r>
          </w:p>
        </w:tc>
        <w:tc>
          <w:tcPr>
            <w:tcW w:w="1804" w:type="dxa"/>
            <w:vAlign w:val="center"/>
          </w:tcPr>
          <w:p w14:paraId="11446907" w14:textId="77777777" w:rsidR="0054322B" w:rsidRPr="00D32CE3" w:rsidRDefault="0054322B" w:rsidP="00BF7605">
            <w:pPr>
              <w:widowControl w:val="0"/>
              <w:jc w:val="center"/>
              <w:rPr>
                <w:sz w:val="24"/>
              </w:rPr>
            </w:pPr>
            <w:r w:rsidRPr="00D32CE3">
              <w:rPr>
                <w:sz w:val="24"/>
              </w:rPr>
              <w:t>8,72</w:t>
            </w:r>
          </w:p>
        </w:tc>
        <w:tc>
          <w:tcPr>
            <w:tcW w:w="1482" w:type="dxa"/>
            <w:vAlign w:val="center"/>
          </w:tcPr>
          <w:p w14:paraId="087DD909" w14:textId="77777777" w:rsidR="0054322B" w:rsidRPr="00D32CE3" w:rsidRDefault="0054322B" w:rsidP="00BF7605">
            <w:pPr>
              <w:widowControl w:val="0"/>
              <w:jc w:val="center"/>
              <w:rPr>
                <w:sz w:val="24"/>
              </w:rPr>
            </w:pPr>
            <w:r w:rsidRPr="00D32CE3">
              <w:rPr>
                <w:sz w:val="24"/>
              </w:rPr>
              <w:t>42,63</w:t>
            </w:r>
          </w:p>
        </w:tc>
      </w:tr>
      <w:tr w:rsidR="0054322B" w:rsidRPr="00D32CE3" w14:paraId="4BA46E1E" w14:textId="77777777" w:rsidTr="003B7FA5">
        <w:trPr>
          <w:trHeight w:val="135"/>
          <w:jc w:val="center"/>
        </w:trPr>
        <w:tc>
          <w:tcPr>
            <w:tcW w:w="549" w:type="dxa"/>
            <w:vAlign w:val="center"/>
          </w:tcPr>
          <w:p w14:paraId="7E7AE04A" w14:textId="77777777" w:rsidR="0054322B" w:rsidRPr="00D32CE3" w:rsidRDefault="0054322B" w:rsidP="00BF7605">
            <w:pPr>
              <w:widowControl w:val="0"/>
              <w:jc w:val="center"/>
              <w:rPr>
                <w:sz w:val="24"/>
                <w:lang w:val="en-US"/>
              </w:rPr>
            </w:pPr>
            <w:r w:rsidRPr="00D32CE3">
              <w:rPr>
                <w:sz w:val="24"/>
                <w:lang w:val="en-US"/>
              </w:rPr>
              <w:t>9</w:t>
            </w:r>
          </w:p>
        </w:tc>
        <w:tc>
          <w:tcPr>
            <w:tcW w:w="3704" w:type="dxa"/>
            <w:vAlign w:val="center"/>
          </w:tcPr>
          <w:p w14:paraId="4AFB7C41" w14:textId="77777777" w:rsidR="0054322B" w:rsidRPr="00D32CE3" w:rsidRDefault="0054322B" w:rsidP="00BF7605">
            <w:pPr>
              <w:widowControl w:val="0"/>
              <w:rPr>
                <w:sz w:val="24"/>
              </w:rPr>
            </w:pPr>
            <w:r w:rsidRPr="00D32CE3">
              <w:rPr>
                <w:sz w:val="24"/>
                <w:lang w:val="en-US"/>
              </w:rPr>
              <w:t>P</w:t>
            </w:r>
            <w:r w:rsidRPr="00D32CE3">
              <w:rPr>
                <w:sz w:val="24"/>
              </w:rPr>
              <w:t xml:space="preserve">hường 4 - thành phố Đông Hà - </w:t>
            </w:r>
          </w:p>
        </w:tc>
        <w:tc>
          <w:tcPr>
            <w:tcW w:w="1706" w:type="dxa"/>
            <w:vAlign w:val="center"/>
          </w:tcPr>
          <w:p w14:paraId="2CDAAFBE" w14:textId="77777777" w:rsidR="0054322B" w:rsidRPr="00D32CE3" w:rsidRDefault="0054322B" w:rsidP="00BF7605">
            <w:pPr>
              <w:widowControl w:val="0"/>
              <w:jc w:val="center"/>
              <w:rPr>
                <w:sz w:val="24"/>
              </w:rPr>
            </w:pPr>
            <w:r w:rsidRPr="00D32CE3">
              <w:rPr>
                <w:sz w:val="24"/>
              </w:rPr>
              <w:t>10,2</w:t>
            </w:r>
          </w:p>
        </w:tc>
        <w:tc>
          <w:tcPr>
            <w:tcW w:w="1804" w:type="dxa"/>
            <w:vAlign w:val="center"/>
          </w:tcPr>
          <w:p w14:paraId="5C94D59A" w14:textId="77777777" w:rsidR="0054322B" w:rsidRPr="00D32CE3" w:rsidRDefault="0054322B" w:rsidP="00BF7605">
            <w:pPr>
              <w:widowControl w:val="0"/>
              <w:jc w:val="center"/>
              <w:rPr>
                <w:sz w:val="24"/>
              </w:rPr>
            </w:pPr>
            <w:r w:rsidRPr="00D32CE3">
              <w:rPr>
                <w:sz w:val="24"/>
              </w:rPr>
              <w:t>17,1</w:t>
            </w:r>
          </w:p>
        </w:tc>
        <w:tc>
          <w:tcPr>
            <w:tcW w:w="1482" w:type="dxa"/>
            <w:vAlign w:val="center"/>
          </w:tcPr>
          <w:p w14:paraId="54D35D05" w14:textId="77777777" w:rsidR="0054322B" w:rsidRPr="00D32CE3" w:rsidRDefault="0054322B" w:rsidP="00BF7605">
            <w:pPr>
              <w:widowControl w:val="0"/>
              <w:jc w:val="center"/>
              <w:rPr>
                <w:sz w:val="24"/>
              </w:rPr>
            </w:pPr>
            <w:r w:rsidRPr="00D32CE3">
              <w:rPr>
                <w:sz w:val="24"/>
              </w:rPr>
              <w:t>72,7</w:t>
            </w:r>
          </w:p>
        </w:tc>
      </w:tr>
      <w:tr w:rsidR="0054322B" w:rsidRPr="00D32CE3" w14:paraId="5650A2B0" w14:textId="77777777" w:rsidTr="003B7FA5">
        <w:trPr>
          <w:trHeight w:val="106"/>
          <w:jc w:val="center"/>
        </w:trPr>
        <w:tc>
          <w:tcPr>
            <w:tcW w:w="549" w:type="dxa"/>
            <w:vAlign w:val="center"/>
          </w:tcPr>
          <w:p w14:paraId="7E2164EA" w14:textId="77777777" w:rsidR="0054322B" w:rsidRPr="00D32CE3" w:rsidRDefault="0054322B" w:rsidP="00BF7605">
            <w:pPr>
              <w:widowControl w:val="0"/>
              <w:jc w:val="center"/>
              <w:rPr>
                <w:sz w:val="24"/>
                <w:lang w:val="en-US"/>
              </w:rPr>
            </w:pPr>
            <w:r w:rsidRPr="00D32CE3">
              <w:rPr>
                <w:sz w:val="24"/>
                <w:lang w:val="en-US"/>
              </w:rPr>
              <w:t>10</w:t>
            </w:r>
          </w:p>
        </w:tc>
        <w:tc>
          <w:tcPr>
            <w:tcW w:w="3704" w:type="dxa"/>
            <w:vAlign w:val="center"/>
          </w:tcPr>
          <w:p w14:paraId="6229540D" w14:textId="77777777" w:rsidR="0054322B" w:rsidRPr="00D32CE3" w:rsidRDefault="0054322B" w:rsidP="00BF7605">
            <w:pPr>
              <w:widowControl w:val="0"/>
              <w:rPr>
                <w:sz w:val="24"/>
              </w:rPr>
            </w:pPr>
            <w:r w:rsidRPr="00D32CE3">
              <w:rPr>
                <w:sz w:val="24"/>
                <w:lang w:val="en-US"/>
              </w:rPr>
              <w:t>X</w:t>
            </w:r>
            <w:r w:rsidRPr="00D32CE3">
              <w:rPr>
                <w:sz w:val="24"/>
              </w:rPr>
              <w:t xml:space="preserve">ã Hướng Tân - huyện Hướng Hóa </w:t>
            </w:r>
          </w:p>
        </w:tc>
        <w:tc>
          <w:tcPr>
            <w:tcW w:w="1706" w:type="dxa"/>
            <w:vAlign w:val="center"/>
          </w:tcPr>
          <w:p w14:paraId="668A580D" w14:textId="77777777" w:rsidR="0054322B" w:rsidRPr="00D32CE3" w:rsidRDefault="0054322B" w:rsidP="00BF7605">
            <w:pPr>
              <w:widowControl w:val="0"/>
              <w:jc w:val="center"/>
              <w:rPr>
                <w:sz w:val="24"/>
              </w:rPr>
            </w:pPr>
            <w:r w:rsidRPr="00D32CE3">
              <w:rPr>
                <w:sz w:val="24"/>
              </w:rPr>
              <w:t>52,7</w:t>
            </w:r>
          </w:p>
        </w:tc>
        <w:tc>
          <w:tcPr>
            <w:tcW w:w="1804" w:type="dxa"/>
            <w:vAlign w:val="center"/>
          </w:tcPr>
          <w:p w14:paraId="6460E90D" w14:textId="77777777" w:rsidR="0054322B" w:rsidRPr="00D32CE3" w:rsidRDefault="0054322B" w:rsidP="00BF7605">
            <w:pPr>
              <w:widowControl w:val="0"/>
              <w:jc w:val="center"/>
              <w:rPr>
                <w:sz w:val="24"/>
              </w:rPr>
            </w:pPr>
            <w:r w:rsidRPr="00D32CE3">
              <w:rPr>
                <w:sz w:val="24"/>
              </w:rPr>
              <w:t>22,4</w:t>
            </w:r>
          </w:p>
        </w:tc>
        <w:tc>
          <w:tcPr>
            <w:tcW w:w="1482" w:type="dxa"/>
            <w:vAlign w:val="center"/>
          </w:tcPr>
          <w:p w14:paraId="74D97B00" w14:textId="77777777" w:rsidR="0054322B" w:rsidRPr="00D32CE3" w:rsidRDefault="0054322B" w:rsidP="00BF7605">
            <w:pPr>
              <w:widowControl w:val="0"/>
              <w:jc w:val="center"/>
              <w:rPr>
                <w:sz w:val="24"/>
              </w:rPr>
            </w:pPr>
            <w:r w:rsidRPr="00D32CE3">
              <w:rPr>
                <w:sz w:val="24"/>
              </w:rPr>
              <w:t>24,9</w:t>
            </w:r>
          </w:p>
        </w:tc>
      </w:tr>
      <w:tr w:rsidR="0054322B" w:rsidRPr="00D32CE3" w14:paraId="486814D3" w14:textId="77777777" w:rsidTr="003B7FA5">
        <w:trPr>
          <w:trHeight w:val="106"/>
          <w:jc w:val="center"/>
        </w:trPr>
        <w:tc>
          <w:tcPr>
            <w:tcW w:w="549" w:type="dxa"/>
            <w:vAlign w:val="center"/>
          </w:tcPr>
          <w:p w14:paraId="6E7E2528" w14:textId="77777777" w:rsidR="0054322B" w:rsidRPr="00D32CE3" w:rsidRDefault="0054322B" w:rsidP="00BF7605">
            <w:pPr>
              <w:widowControl w:val="0"/>
              <w:jc w:val="center"/>
              <w:rPr>
                <w:sz w:val="24"/>
                <w:lang w:val="en-US"/>
              </w:rPr>
            </w:pPr>
            <w:r w:rsidRPr="00D32CE3">
              <w:rPr>
                <w:sz w:val="24"/>
                <w:lang w:val="en-US"/>
              </w:rPr>
              <w:t>11</w:t>
            </w:r>
          </w:p>
        </w:tc>
        <w:tc>
          <w:tcPr>
            <w:tcW w:w="3704" w:type="dxa"/>
            <w:vAlign w:val="center"/>
          </w:tcPr>
          <w:p w14:paraId="78646CF5" w14:textId="77777777" w:rsidR="0054322B" w:rsidRPr="00D32CE3" w:rsidRDefault="0054322B" w:rsidP="00BF7605">
            <w:pPr>
              <w:widowControl w:val="0"/>
              <w:rPr>
                <w:sz w:val="24"/>
                <w:lang w:val="en-US"/>
              </w:rPr>
            </w:pPr>
            <w:r w:rsidRPr="00D32CE3">
              <w:rPr>
                <w:spacing w:val="-6"/>
                <w:sz w:val="24"/>
              </w:rPr>
              <w:t>Thị trấn Khe Sanh-huyện Hướng Hóa</w:t>
            </w:r>
          </w:p>
        </w:tc>
        <w:tc>
          <w:tcPr>
            <w:tcW w:w="1706" w:type="dxa"/>
            <w:vAlign w:val="center"/>
          </w:tcPr>
          <w:p w14:paraId="3FB4F5E7" w14:textId="77777777" w:rsidR="0054322B" w:rsidRPr="00D32CE3" w:rsidRDefault="0054322B" w:rsidP="00BF7605">
            <w:pPr>
              <w:widowControl w:val="0"/>
              <w:jc w:val="center"/>
              <w:rPr>
                <w:sz w:val="24"/>
              </w:rPr>
            </w:pPr>
            <w:r w:rsidRPr="00D32CE3">
              <w:rPr>
                <w:sz w:val="24"/>
              </w:rPr>
              <w:t>14</w:t>
            </w:r>
          </w:p>
        </w:tc>
        <w:tc>
          <w:tcPr>
            <w:tcW w:w="1804" w:type="dxa"/>
            <w:vAlign w:val="center"/>
          </w:tcPr>
          <w:p w14:paraId="1C4A8559" w14:textId="77777777" w:rsidR="0054322B" w:rsidRPr="00D32CE3" w:rsidRDefault="0054322B" w:rsidP="00BF7605">
            <w:pPr>
              <w:widowControl w:val="0"/>
              <w:jc w:val="center"/>
              <w:rPr>
                <w:sz w:val="24"/>
              </w:rPr>
            </w:pPr>
            <w:r w:rsidRPr="00D32CE3">
              <w:rPr>
                <w:sz w:val="24"/>
              </w:rPr>
              <w:t>23</w:t>
            </w:r>
          </w:p>
        </w:tc>
        <w:tc>
          <w:tcPr>
            <w:tcW w:w="1482" w:type="dxa"/>
            <w:vAlign w:val="center"/>
          </w:tcPr>
          <w:p w14:paraId="71EA666B" w14:textId="77777777" w:rsidR="0054322B" w:rsidRPr="00D32CE3" w:rsidRDefault="0054322B" w:rsidP="00BF7605">
            <w:pPr>
              <w:widowControl w:val="0"/>
              <w:jc w:val="center"/>
              <w:rPr>
                <w:sz w:val="24"/>
              </w:rPr>
            </w:pPr>
            <w:r w:rsidRPr="00D32CE3">
              <w:rPr>
                <w:sz w:val="24"/>
              </w:rPr>
              <w:t>63</w:t>
            </w:r>
          </w:p>
        </w:tc>
      </w:tr>
      <w:tr w:rsidR="0054322B" w:rsidRPr="00D32CE3" w14:paraId="4D937760" w14:textId="77777777" w:rsidTr="003B7FA5">
        <w:trPr>
          <w:trHeight w:val="296"/>
          <w:jc w:val="center"/>
        </w:trPr>
        <w:tc>
          <w:tcPr>
            <w:tcW w:w="549" w:type="dxa"/>
            <w:vAlign w:val="center"/>
          </w:tcPr>
          <w:p w14:paraId="5BF3C987" w14:textId="77777777" w:rsidR="0054322B" w:rsidRPr="00D32CE3" w:rsidRDefault="0054322B" w:rsidP="00BF7605">
            <w:pPr>
              <w:widowControl w:val="0"/>
              <w:jc w:val="center"/>
              <w:rPr>
                <w:sz w:val="24"/>
                <w:lang w:val="en-US"/>
              </w:rPr>
            </w:pPr>
            <w:r w:rsidRPr="00D32CE3">
              <w:rPr>
                <w:sz w:val="24"/>
                <w:lang w:val="en-US"/>
              </w:rPr>
              <w:t>12</w:t>
            </w:r>
          </w:p>
        </w:tc>
        <w:tc>
          <w:tcPr>
            <w:tcW w:w="3704" w:type="dxa"/>
            <w:vAlign w:val="center"/>
          </w:tcPr>
          <w:p w14:paraId="328728F2" w14:textId="77777777" w:rsidR="0054322B" w:rsidRPr="00D32CE3" w:rsidRDefault="0054322B" w:rsidP="00BF7605">
            <w:pPr>
              <w:widowControl w:val="0"/>
              <w:rPr>
                <w:sz w:val="24"/>
                <w:lang w:val="en-US" w:eastAsia="ja-JP"/>
              </w:rPr>
            </w:pPr>
            <w:r w:rsidRPr="00D32CE3">
              <w:rPr>
                <w:sz w:val="24"/>
                <w:lang w:val="en-US" w:eastAsia="ja-JP"/>
              </w:rPr>
              <w:t>X</w:t>
            </w:r>
            <w:r w:rsidRPr="00D32CE3">
              <w:rPr>
                <w:sz w:val="24"/>
                <w:lang w:eastAsia="ja-JP"/>
              </w:rPr>
              <w:t xml:space="preserve">ã Hải Chánh - huyện Hải Lăng </w:t>
            </w:r>
          </w:p>
        </w:tc>
        <w:tc>
          <w:tcPr>
            <w:tcW w:w="1706" w:type="dxa"/>
            <w:vAlign w:val="center"/>
          </w:tcPr>
          <w:p w14:paraId="063A8AC8" w14:textId="77777777" w:rsidR="0054322B" w:rsidRPr="00D32CE3" w:rsidRDefault="0054322B" w:rsidP="00BF7605">
            <w:pPr>
              <w:widowControl w:val="0"/>
              <w:jc w:val="center"/>
              <w:rPr>
                <w:sz w:val="24"/>
              </w:rPr>
            </w:pPr>
            <w:r w:rsidRPr="00D32CE3">
              <w:rPr>
                <w:sz w:val="24"/>
              </w:rPr>
              <w:t>38,2</w:t>
            </w:r>
          </w:p>
        </w:tc>
        <w:tc>
          <w:tcPr>
            <w:tcW w:w="1804" w:type="dxa"/>
            <w:vAlign w:val="center"/>
          </w:tcPr>
          <w:p w14:paraId="0EEADD59" w14:textId="77777777" w:rsidR="0054322B" w:rsidRPr="00D32CE3" w:rsidRDefault="0054322B" w:rsidP="00BF7605">
            <w:pPr>
              <w:widowControl w:val="0"/>
              <w:jc w:val="center"/>
              <w:rPr>
                <w:sz w:val="24"/>
              </w:rPr>
            </w:pPr>
            <w:r w:rsidRPr="00D32CE3">
              <w:rPr>
                <w:sz w:val="24"/>
              </w:rPr>
              <w:t>24</w:t>
            </w:r>
          </w:p>
        </w:tc>
        <w:tc>
          <w:tcPr>
            <w:tcW w:w="1482" w:type="dxa"/>
            <w:vAlign w:val="center"/>
          </w:tcPr>
          <w:p w14:paraId="633A45C5" w14:textId="77777777" w:rsidR="0054322B" w:rsidRPr="00D32CE3" w:rsidRDefault="0054322B" w:rsidP="00BF7605">
            <w:pPr>
              <w:widowControl w:val="0"/>
              <w:jc w:val="center"/>
              <w:rPr>
                <w:sz w:val="24"/>
              </w:rPr>
            </w:pPr>
            <w:r w:rsidRPr="00D32CE3">
              <w:rPr>
                <w:sz w:val="24"/>
              </w:rPr>
              <w:t>37,8</w:t>
            </w:r>
          </w:p>
        </w:tc>
      </w:tr>
    </w:tbl>
    <w:p w14:paraId="2D576B6D" w14:textId="77777777" w:rsidR="0054322B" w:rsidRPr="00D32CE3" w:rsidRDefault="000D4191" w:rsidP="000D4191">
      <w:pPr>
        <w:widowControl w:val="0"/>
        <w:tabs>
          <w:tab w:val="left" w:pos="2340"/>
        </w:tabs>
        <w:spacing w:before="40" w:after="40" w:line="264" w:lineRule="auto"/>
        <w:jc w:val="right"/>
        <w:rPr>
          <w:i/>
          <w:sz w:val="24"/>
        </w:rPr>
      </w:pPr>
      <w:r w:rsidRPr="00D32CE3">
        <w:rPr>
          <w:i/>
          <w:sz w:val="24"/>
        </w:rPr>
        <w:t>Nguồn: Tổng hợp</w:t>
      </w:r>
      <w:r w:rsidRPr="00D32CE3">
        <w:rPr>
          <w:i/>
          <w:sz w:val="24"/>
          <w:lang w:val="en-US"/>
        </w:rPr>
        <w:t>“</w:t>
      </w:r>
      <w:r w:rsidR="0054322B" w:rsidRPr="00D32CE3">
        <w:rPr>
          <w:i/>
          <w:sz w:val="24"/>
        </w:rPr>
        <w:t xml:space="preserve">Báo cáo Tình hình thực hiện phát triển KT – XH năm 2016 và kế hoạch phát triển KT –XH năm2017”; “Niên giám thống kê 2016 tỉnh Quảng trị” các </w:t>
      </w:r>
      <w:r w:rsidR="00866B42" w:rsidRPr="00D32CE3">
        <w:rPr>
          <w:i/>
          <w:sz w:val="24"/>
        </w:rPr>
        <w:t>xã/phường/thị trấn</w:t>
      </w:r>
      <w:r w:rsidR="0054322B" w:rsidRPr="00D32CE3">
        <w:rPr>
          <w:i/>
          <w:sz w:val="24"/>
        </w:rPr>
        <w:t xml:space="preserve"> thuộc TDA .</w:t>
      </w:r>
    </w:p>
    <w:p w14:paraId="0DC10E5D" w14:textId="77777777" w:rsidR="0054322B" w:rsidRPr="00D32CE3" w:rsidRDefault="00892D01" w:rsidP="0054322B">
      <w:pPr>
        <w:spacing w:line="360" w:lineRule="auto"/>
        <w:jc w:val="center"/>
        <w:rPr>
          <w:noProof/>
          <w:sz w:val="24"/>
          <w:lang w:val="en-US"/>
        </w:rPr>
      </w:pPr>
      <w:r w:rsidRPr="00D32CE3">
        <w:rPr>
          <w:noProof/>
          <w:sz w:val="24"/>
          <w:lang w:val="en-US"/>
        </w:rPr>
        <w:lastRenderedPageBreak/>
        <w:drawing>
          <wp:inline distT="0" distB="0" distL="0" distR="0" wp14:anchorId="4AA64F68" wp14:editId="6941252A">
            <wp:extent cx="5843905" cy="3347720"/>
            <wp:effectExtent l="19050" t="0" r="4445" b="0"/>
            <wp:docPr id="14" name="Picture 14" descr="Nong 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ng lam"/>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843905" cy="3347720"/>
                    </a:xfrm>
                    <a:prstGeom prst="rect">
                      <a:avLst/>
                    </a:prstGeom>
                    <a:noFill/>
                    <a:ln w="9525">
                      <a:noFill/>
                      <a:miter lim="800000"/>
                      <a:headEnd/>
                      <a:tailEnd/>
                    </a:ln>
                  </pic:spPr>
                </pic:pic>
              </a:graphicData>
            </a:graphic>
          </wp:inline>
        </w:drawing>
      </w:r>
    </w:p>
    <w:p w14:paraId="4250D07D" w14:textId="2A831223" w:rsidR="0054322B" w:rsidRPr="00D32CE3" w:rsidRDefault="00956527" w:rsidP="008B2D20">
      <w:pPr>
        <w:pStyle w:val="Figure"/>
        <w:spacing w:before="40" w:after="40" w:line="264" w:lineRule="auto"/>
        <w:rPr>
          <w:rFonts w:ascii="Times New Roman" w:hAnsi="Times New Roman"/>
          <w:spacing w:val="2"/>
          <w:sz w:val="24"/>
          <w:szCs w:val="24"/>
        </w:rPr>
      </w:pPr>
      <w:bookmarkStart w:id="3368" w:name="_Toc511398939"/>
      <w:bookmarkStart w:id="3369" w:name="_Toc512010332"/>
      <w:bookmarkStart w:id="3370" w:name="_Toc531338557"/>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13</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4322B" w:rsidRPr="00D32CE3">
        <w:rPr>
          <w:rFonts w:ascii="Times New Roman" w:hAnsi="Times New Roman"/>
          <w:sz w:val="24"/>
          <w:szCs w:val="24"/>
        </w:rPr>
        <w:t>Tỉ trọng các ngành trong cơ cấu kinh tế các xã/phường/thị trấn khu vực thực hiện TDA</w:t>
      </w:r>
      <w:bookmarkEnd w:id="3368"/>
      <w:bookmarkEnd w:id="3369"/>
      <w:bookmarkEnd w:id="3370"/>
    </w:p>
    <w:p w14:paraId="315B28EC" w14:textId="77777777" w:rsidR="0054322B" w:rsidRPr="00D32CE3" w:rsidRDefault="0054322B" w:rsidP="00F66B71">
      <w:pPr>
        <w:widowControl w:val="0"/>
        <w:spacing w:line="264" w:lineRule="auto"/>
        <w:ind w:firstLine="680"/>
        <w:rPr>
          <w:spacing w:val="4"/>
          <w:sz w:val="24"/>
          <w:lang w:val="en-US"/>
        </w:rPr>
      </w:pPr>
      <w:r w:rsidRPr="00D32CE3">
        <w:rPr>
          <w:spacing w:val="4"/>
          <w:sz w:val="24"/>
        </w:rPr>
        <w:t xml:space="preserve">Dựa vào số liệu thống kê và biểu đồ trên ta có thể thấy nhóm ngành Nông lâm – Thủy sản là nhóm ngành chiếm tỉ trọng cao nhất trong cơ cấu kinh tế tại các khu vực thực hiện TDA Sửa chữa và nâng cao an toàn đập (WB8), tỉnh Quảng Trị điều này cho biết các </w:t>
      </w:r>
      <w:r w:rsidR="00866B42" w:rsidRPr="00D32CE3">
        <w:rPr>
          <w:spacing w:val="4"/>
          <w:sz w:val="24"/>
        </w:rPr>
        <w:t>xã/phường/thị trấn</w:t>
      </w:r>
      <w:r w:rsidRPr="00D32CE3">
        <w:rPr>
          <w:spacing w:val="4"/>
          <w:sz w:val="24"/>
        </w:rPr>
        <w:t xml:space="preserve"> tập trung vào phát triển nông nghiệp do tận dụng được nguồn lợi thủy lợi hiệu quả từ các hồ chứa trên địa bàn. Nhóm ngành Nông lâm – Thủy sản có vai trò quan trọng trong cơ cấu kinh tế khu vực này. </w:t>
      </w:r>
    </w:p>
    <w:p w14:paraId="113DB397" w14:textId="77777777" w:rsidR="0054322B" w:rsidRPr="00D32CE3" w:rsidRDefault="0054322B" w:rsidP="00F66B71">
      <w:pPr>
        <w:spacing w:line="264" w:lineRule="auto"/>
        <w:ind w:firstLine="709"/>
        <w:rPr>
          <w:sz w:val="24"/>
          <w:lang w:val="it-IT"/>
        </w:rPr>
      </w:pPr>
      <w:r w:rsidRPr="00D32CE3">
        <w:rPr>
          <w:spacing w:val="-3"/>
          <w:sz w:val="24"/>
          <w:lang w:val="it-IT"/>
        </w:rPr>
        <w:t>Quá trình điều tra, khảo sát bằng bảng hỏi cho thấy, mẫ</w:t>
      </w:r>
      <w:r w:rsidR="000D4191" w:rsidRPr="00D32CE3">
        <w:rPr>
          <w:spacing w:val="-3"/>
          <w:sz w:val="24"/>
          <w:lang w:val="it-IT"/>
        </w:rPr>
        <w:t xml:space="preserve">u điều tra gồm 180 hộ gia đình - </w:t>
      </w:r>
      <w:r w:rsidRPr="00D32CE3">
        <w:rPr>
          <w:spacing w:val="-3"/>
          <w:sz w:val="24"/>
          <w:lang w:val="it-IT"/>
        </w:rPr>
        <w:t xml:space="preserve">tương đương với 789 nhân khẩu. Như vậy, số nhân khẩu trung bình của một hộ trong mẫu khảo sát vùng </w:t>
      </w:r>
      <w:r w:rsidR="007C6649" w:rsidRPr="00D32CE3">
        <w:rPr>
          <w:spacing w:val="-3"/>
          <w:sz w:val="24"/>
          <w:lang w:val="it-IT"/>
        </w:rPr>
        <w:t>TDA</w:t>
      </w:r>
      <w:r w:rsidRPr="00D32CE3">
        <w:rPr>
          <w:spacing w:val="-3"/>
          <w:sz w:val="24"/>
          <w:lang w:val="it-IT"/>
        </w:rPr>
        <w:t xml:space="preserve"> là 4,38 người, cao hơn số nhân khẩu trung bình khu vực thành phố Đông Hà 3,5 người </w:t>
      </w:r>
      <w:r w:rsidRPr="00D32CE3">
        <w:rPr>
          <w:i/>
          <w:spacing w:val="-3"/>
          <w:sz w:val="24"/>
          <w:lang w:val="it-IT"/>
        </w:rPr>
        <w:t>(Niên giám thống kê tỉnh Quảng Trị, 2016)</w:t>
      </w:r>
      <w:r w:rsidRPr="00D32CE3">
        <w:rPr>
          <w:spacing w:val="-3"/>
          <w:sz w:val="24"/>
          <w:lang w:val="it-IT"/>
        </w:rPr>
        <w:t>. Đối với nhóm hộ bị ảnh hưởng trực tiếp bởi TDA (24 hộ tương đương với 105 nhân khẩu), số nhân khẩu trung bình là 4,4 người, tương đương với số nhân khẩu trung bình của mẫu điều tra</w:t>
      </w:r>
      <w:r w:rsidRPr="00D32CE3">
        <w:rPr>
          <w:sz w:val="24"/>
          <w:lang w:val="it-IT"/>
        </w:rPr>
        <w:t>.</w:t>
      </w:r>
    </w:p>
    <w:p w14:paraId="071F50C5" w14:textId="77777777" w:rsidR="0054322B" w:rsidRPr="00D32CE3" w:rsidRDefault="0054322B" w:rsidP="00F66B71">
      <w:pPr>
        <w:spacing w:line="264" w:lineRule="auto"/>
        <w:ind w:firstLine="720"/>
        <w:rPr>
          <w:sz w:val="24"/>
        </w:rPr>
      </w:pPr>
      <w:r w:rsidRPr="00D32CE3">
        <w:rPr>
          <w:sz w:val="24"/>
        </w:rPr>
        <w:t>Theo giới tính làm chủ hộ, quy mô nhân khẩu hộ gia đình có chủ hộ là nam giới cao hơn so với nữ giới làm chủ hộ (4,5 so với 4,2 người).</w:t>
      </w:r>
    </w:p>
    <w:p w14:paraId="576A4FC9" w14:textId="77777777" w:rsidR="0054322B" w:rsidRPr="00D32CE3" w:rsidRDefault="0054322B" w:rsidP="00F66B71">
      <w:pPr>
        <w:spacing w:line="264" w:lineRule="auto"/>
        <w:ind w:firstLine="720"/>
        <w:rPr>
          <w:sz w:val="24"/>
        </w:rPr>
      </w:pPr>
      <w:r w:rsidRPr="00D32CE3">
        <w:rPr>
          <w:sz w:val="24"/>
        </w:rPr>
        <w:t>Phân tích cơ cấu hộ theo quy mô nhân khẩu khu vực TDA được khảo sát cho thấy, đa số các hộ trong mẫu điều tra có số nhân khẩu từ 3</w:t>
      </w:r>
      <w:r w:rsidR="000D4191" w:rsidRPr="00D32CE3">
        <w:rPr>
          <w:sz w:val="24"/>
        </w:rPr>
        <w:t>÷</w:t>
      </w:r>
      <w:r w:rsidRPr="00D32CE3">
        <w:rPr>
          <w:sz w:val="24"/>
        </w:rPr>
        <w:t>5 người (76,67%), tỷ lệ các hộ có từ 6</w:t>
      </w:r>
      <w:r w:rsidR="00DC6243" w:rsidRPr="00D32CE3">
        <w:rPr>
          <w:sz w:val="24"/>
        </w:rPr>
        <w:t>÷</w:t>
      </w:r>
      <w:r w:rsidRPr="00D32CE3">
        <w:rPr>
          <w:sz w:val="24"/>
        </w:rPr>
        <w:t>8 nhân khẩu trở lên (18,33%), có rất ít hộ có từ 1</w:t>
      </w:r>
      <w:r w:rsidR="000D4191" w:rsidRPr="00D32CE3">
        <w:rPr>
          <w:sz w:val="24"/>
        </w:rPr>
        <w:t>÷</w:t>
      </w:r>
      <w:r w:rsidRPr="00D32CE3">
        <w:rPr>
          <w:sz w:val="24"/>
        </w:rPr>
        <w:t xml:space="preserve">2 người (3,33%) và chỉ có 1 hộ được khảo sát có 9 người trở lên (1,67%). </w:t>
      </w:r>
    </w:p>
    <w:p w14:paraId="2483B108" w14:textId="77777777" w:rsidR="0054322B" w:rsidRPr="00D32CE3" w:rsidRDefault="0054322B" w:rsidP="00F66B71">
      <w:pPr>
        <w:spacing w:line="264" w:lineRule="auto"/>
        <w:ind w:firstLine="720"/>
        <w:rPr>
          <w:sz w:val="24"/>
        </w:rPr>
      </w:pPr>
      <w:r w:rsidRPr="00D32CE3">
        <w:rPr>
          <w:sz w:val="24"/>
        </w:rPr>
        <w:t>Quy mô gia đình do nam là chủ hộ lớn hơn so với nữ giới làm chủ hộ. Theo mẫu điều tra, các hộ gia đình do nam làm chủ hộ chiếm 52,76%, trong khi đó con số này ở các gia đình do nữ giới làm chủ hộ là 47,24%.</w:t>
      </w:r>
    </w:p>
    <w:p w14:paraId="6B2B3FAB" w14:textId="77777777" w:rsidR="0054322B" w:rsidRPr="00D32CE3" w:rsidRDefault="0054322B" w:rsidP="00F66B71">
      <w:pPr>
        <w:spacing w:line="264" w:lineRule="auto"/>
        <w:ind w:firstLine="699"/>
        <w:rPr>
          <w:i/>
          <w:sz w:val="24"/>
          <w:u w:val="single"/>
        </w:rPr>
      </w:pPr>
      <w:r w:rsidRPr="00D32CE3">
        <w:rPr>
          <w:i/>
          <w:sz w:val="24"/>
          <w:u w:val="single"/>
        </w:rPr>
        <w:t>Nghề nghiệp</w:t>
      </w:r>
    </w:p>
    <w:p w14:paraId="75367310" w14:textId="77777777" w:rsidR="0054322B" w:rsidRPr="00D32CE3" w:rsidRDefault="0054322B" w:rsidP="0054322B">
      <w:pPr>
        <w:ind w:firstLine="699"/>
        <w:rPr>
          <w:b/>
          <w:sz w:val="24"/>
          <w:lang w:val="it-IT"/>
        </w:rPr>
      </w:pPr>
      <w:r w:rsidRPr="00D32CE3">
        <w:rPr>
          <w:sz w:val="24"/>
        </w:rPr>
        <w:t xml:space="preserve">Kết </w:t>
      </w:r>
      <w:r w:rsidRPr="00D32CE3">
        <w:rPr>
          <w:sz w:val="24"/>
          <w:lang w:val="it-IT"/>
        </w:rPr>
        <w:t xml:space="preserve">quả khảo sát nghề nghiệp của 180 hộ (789 </w:t>
      </w:r>
      <w:r w:rsidR="000D4191" w:rsidRPr="00D32CE3">
        <w:rPr>
          <w:sz w:val="24"/>
          <w:lang w:val="it-IT"/>
        </w:rPr>
        <w:t>nhân khẩu</w:t>
      </w:r>
      <w:r w:rsidRPr="00D32CE3">
        <w:rPr>
          <w:sz w:val="24"/>
          <w:lang w:val="it-IT"/>
        </w:rPr>
        <w:t>) trong mẫu khảo sát được thể hiện trong bảng sau:</w:t>
      </w:r>
    </w:p>
    <w:p w14:paraId="44E9150A" w14:textId="015B9EA9" w:rsidR="0054322B" w:rsidRPr="00D32CE3" w:rsidRDefault="00E57BBD" w:rsidP="008603E8">
      <w:pPr>
        <w:pStyle w:val="Caption"/>
        <w:rPr>
          <w:sz w:val="24"/>
          <w:szCs w:val="24"/>
        </w:rPr>
      </w:pPr>
      <w:bookmarkStart w:id="3371" w:name="_Toc531338362"/>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12</w:t>
      </w:r>
      <w:r w:rsidR="00BF4EB0" w:rsidRPr="00D32CE3">
        <w:rPr>
          <w:noProof/>
          <w:sz w:val="24"/>
          <w:szCs w:val="24"/>
        </w:rPr>
        <w:fldChar w:fldCharType="end"/>
      </w:r>
      <w:r w:rsidRPr="00D32CE3">
        <w:rPr>
          <w:sz w:val="24"/>
          <w:szCs w:val="24"/>
        </w:rPr>
        <w:t xml:space="preserve">: </w:t>
      </w:r>
      <w:r w:rsidR="0054322B" w:rsidRPr="00D32CE3">
        <w:rPr>
          <w:sz w:val="24"/>
          <w:szCs w:val="24"/>
        </w:rPr>
        <w:t>Nghề nghiệp chính của người lao động</w:t>
      </w:r>
      <w:bookmarkEnd w:id="33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4618"/>
        <w:gridCol w:w="1702"/>
        <w:gridCol w:w="2092"/>
      </w:tblGrid>
      <w:tr w:rsidR="0054322B" w:rsidRPr="00D32CE3" w14:paraId="09CEC705" w14:textId="77777777" w:rsidTr="00DC6243">
        <w:trPr>
          <w:trHeight w:val="345"/>
          <w:jc w:val="center"/>
        </w:trPr>
        <w:tc>
          <w:tcPr>
            <w:tcW w:w="472" w:type="pct"/>
            <w:hideMark/>
          </w:tcPr>
          <w:p w14:paraId="3CD8ED96" w14:textId="77777777" w:rsidR="0054322B" w:rsidRPr="00D32CE3" w:rsidRDefault="0054322B" w:rsidP="007B5ED0">
            <w:pPr>
              <w:spacing w:before="20" w:afterLines="20" w:after="48" w:line="240" w:lineRule="auto"/>
              <w:jc w:val="center"/>
              <w:rPr>
                <w:b/>
                <w:bCs/>
                <w:sz w:val="24"/>
                <w:lang w:val="en-US"/>
              </w:rPr>
            </w:pPr>
            <w:r w:rsidRPr="00D32CE3">
              <w:rPr>
                <w:b/>
                <w:bCs/>
                <w:sz w:val="24"/>
              </w:rPr>
              <w:lastRenderedPageBreak/>
              <w:t>TT</w:t>
            </w:r>
          </w:p>
        </w:tc>
        <w:tc>
          <w:tcPr>
            <w:tcW w:w="2486" w:type="pct"/>
            <w:hideMark/>
          </w:tcPr>
          <w:p w14:paraId="691F5BDF" w14:textId="77777777" w:rsidR="0054322B" w:rsidRPr="00D32CE3" w:rsidRDefault="0054322B" w:rsidP="007B5ED0">
            <w:pPr>
              <w:spacing w:before="20" w:afterLines="20" w:after="48" w:line="240" w:lineRule="auto"/>
              <w:jc w:val="center"/>
              <w:rPr>
                <w:b/>
                <w:bCs/>
                <w:sz w:val="24"/>
                <w:lang w:val="en-US"/>
              </w:rPr>
            </w:pPr>
            <w:r w:rsidRPr="00D32CE3">
              <w:rPr>
                <w:b/>
                <w:bCs/>
                <w:sz w:val="24"/>
              </w:rPr>
              <w:t>Nội dung</w:t>
            </w:r>
          </w:p>
        </w:tc>
        <w:tc>
          <w:tcPr>
            <w:tcW w:w="916" w:type="pct"/>
            <w:hideMark/>
          </w:tcPr>
          <w:p w14:paraId="731465AE" w14:textId="77777777" w:rsidR="0054322B" w:rsidRPr="00D32CE3" w:rsidRDefault="0054322B" w:rsidP="007B5ED0">
            <w:pPr>
              <w:spacing w:before="20" w:afterLines="20" w:after="48" w:line="240" w:lineRule="auto"/>
              <w:jc w:val="center"/>
              <w:rPr>
                <w:b/>
                <w:bCs/>
                <w:sz w:val="24"/>
                <w:lang w:val="en-US"/>
              </w:rPr>
            </w:pPr>
            <w:r w:rsidRPr="00D32CE3">
              <w:rPr>
                <w:b/>
                <w:bCs/>
                <w:sz w:val="24"/>
              </w:rPr>
              <w:t>Số người</w:t>
            </w:r>
          </w:p>
        </w:tc>
        <w:tc>
          <w:tcPr>
            <w:tcW w:w="1126" w:type="pct"/>
            <w:hideMark/>
          </w:tcPr>
          <w:p w14:paraId="708DC516" w14:textId="77777777" w:rsidR="0054322B" w:rsidRPr="00D32CE3" w:rsidRDefault="0054322B" w:rsidP="007B5ED0">
            <w:pPr>
              <w:spacing w:before="20" w:afterLines="20" w:after="48" w:line="240" w:lineRule="auto"/>
              <w:jc w:val="center"/>
              <w:rPr>
                <w:b/>
                <w:bCs/>
                <w:sz w:val="24"/>
                <w:lang w:val="en-US"/>
              </w:rPr>
            </w:pPr>
            <w:r w:rsidRPr="00D32CE3">
              <w:rPr>
                <w:b/>
                <w:bCs/>
                <w:sz w:val="24"/>
              </w:rPr>
              <w:t>Tỷ lệ %</w:t>
            </w:r>
          </w:p>
        </w:tc>
      </w:tr>
      <w:tr w:rsidR="00F56834" w:rsidRPr="00D32CE3" w14:paraId="36AEEF5B" w14:textId="77777777" w:rsidTr="00DC6243">
        <w:trPr>
          <w:trHeight w:val="315"/>
          <w:jc w:val="center"/>
        </w:trPr>
        <w:tc>
          <w:tcPr>
            <w:tcW w:w="472" w:type="pct"/>
            <w:hideMark/>
          </w:tcPr>
          <w:p w14:paraId="5CB5BF31" w14:textId="77777777" w:rsidR="0054322B" w:rsidRPr="00D32CE3" w:rsidRDefault="0054322B" w:rsidP="007B5ED0">
            <w:pPr>
              <w:spacing w:before="20" w:afterLines="20" w:after="48" w:line="240" w:lineRule="auto"/>
              <w:jc w:val="center"/>
              <w:rPr>
                <w:sz w:val="24"/>
                <w:lang w:val="en-US"/>
              </w:rPr>
            </w:pPr>
            <w:r w:rsidRPr="00D32CE3">
              <w:rPr>
                <w:sz w:val="24"/>
              </w:rPr>
              <w:t>1</w:t>
            </w:r>
          </w:p>
        </w:tc>
        <w:tc>
          <w:tcPr>
            <w:tcW w:w="2486" w:type="pct"/>
            <w:hideMark/>
          </w:tcPr>
          <w:p w14:paraId="4374935E" w14:textId="77777777" w:rsidR="0054322B" w:rsidRPr="00D32CE3" w:rsidRDefault="0054322B" w:rsidP="007B5ED0">
            <w:pPr>
              <w:spacing w:before="20" w:afterLines="20" w:after="48" w:line="240" w:lineRule="auto"/>
              <w:ind w:left="257"/>
              <w:rPr>
                <w:sz w:val="24"/>
                <w:lang w:val="en-US"/>
              </w:rPr>
            </w:pPr>
            <w:r w:rsidRPr="00D32CE3">
              <w:rPr>
                <w:sz w:val="24"/>
              </w:rPr>
              <w:t>Nông, lâm, ngư nghiệp</w:t>
            </w:r>
          </w:p>
        </w:tc>
        <w:tc>
          <w:tcPr>
            <w:tcW w:w="916" w:type="pct"/>
            <w:vAlign w:val="bottom"/>
            <w:hideMark/>
          </w:tcPr>
          <w:p w14:paraId="6A464B72"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399</w:t>
            </w:r>
          </w:p>
        </w:tc>
        <w:tc>
          <w:tcPr>
            <w:tcW w:w="1126" w:type="pct"/>
            <w:hideMark/>
          </w:tcPr>
          <w:p w14:paraId="25C94D80"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50,5</w:t>
            </w:r>
          </w:p>
        </w:tc>
      </w:tr>
      <w:tr w:rsidR="00F56834" w:rsidRPr="00D32CE3" w14:paraId="10E5C6E5" w14:textId="77777777" w:rsidTr="00DC6243">
        <w:trPr>
          <w:trHeight w:val="315"/>
          <w:jc w:val="center"/>
        </w:trPr>
        <w:tc>
          <w:tcPr>
            <w:tcW w:w="472" w:type="pct"/>
            <w:hideMark/>
          </w:tcPr>
          <w:p w14:paraId="70215750" w14:textId="77777777" w:rsidR="0054322B" w:rsidRPr="00D32CE3" w:rsidRDefault="0054322B" w:rsidP="007B5ED0">
            <w:pPr>
              <w:spacing w:before="20" w:afterLines="20" w:after="48" w:line="240" w:lineRule="auto"/>
              <w:jc w:val="center"/>
              <w:rPr>
                <w:sz w:val="24"/>
                <w:lang w:val="en-US"/>
              </w:rPr>
            </w:pPr>
            <w:r w:rsidRPr="00D32CE3">
              <w:rPr>
                <w:sz w:val="24"/>
              </w:rPr>
              <w:t>2</w:t>
            </w:r>
          </w:p>
        </w:tc>
        <w:tc>
          <w:tcPr>
            <w:tcW w:w="2486" w:type="pct"/>
            <w:hideMark/>
          </w:tcPr>
          <w:p w14:paraId="4A1F8F6C" w14:textId="77777777" w:rsidR="0054322B" w:rsidRPr="00D32CE3" w:rsidRDefault="0054322B" w:rsidP="007B5ED0">
            <w:pPr>
              <w:spacing w:before="20" w:afterLines="20" w:after="48" w:line="240" w:lineRule="auto"/>
              <w:ind w:left="257"/>
              <w:rPr>
                <w:sz w:val="24"/>
                <w:lang w:val="en-US"/>
              </w:rPr>
            </w:pPr>
            <w:r w:rsidRPr="00D32CE3">
              <w:rPr>
                <w:sz w:val="24"/>
              </w:rPr>
              <w:t>Buôn bán, dịch vụ</w:t>
            </w:r>
          </w:p>
        </w:tc>
        <w:tc>
          <w:tcPr>
            <w:tcW w:w="916" w:type="pct"/>
            <w:vAlign w:val="bottom"/>
            <w:hideMark/>
          </w:tcPr>
          <w:p w14:paraId="37CE09B6"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36</w:t>
            </w:r>
          </w:p>
        </w:tc>
        <w:tc>
          <w:tcPr>
            <w:tcW w:w="1126" w:type="pct"/>
            <w:hideMark/>
          </w:tcPr>
          <w:p w14:paraId="76575F09"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4,6</w:t>
            </w:r>
          </w:p>
        </w:tc>
      </w:tr>
      <w:tr w:rsidR="00F56834" w:rsidRPr="00D32CE3" w14:paraId="76E57F56" w14:textId="77777777" w:rsidTr="00DC6243">
        <w:trPr>
          <w:trHeight w:val="364"/>
          <w:jc w:val="center"/>
        </w:trPr>
        <w:tc>
          <w:tcPr>
            <w:tcW w:w="472" w:type="pct"/>
            <w:hideMark/>
          </w:tcPr>
          <w:p w14:paraId="5A0C04F3" w14:textId="77777777" w:rsidR="0054322B" w:rsidRPr="00D32CE3" w:rsidRDefault="0054322B" w:rsidP="007B5ED0">
            <w:pPr>
              <w:spacing w:before="20" w:afterLines="20" w:after="48" w:line="240" w:lineRule="auto"/>
              <w:jc w:val="center"/>
              <w:rPr>
                <w:sz w:val="24"/>
                <w:lang w:val="en-US"/>
              </w:rPr>
            </w:pPr>
            <w:r w:rsidRPr="00D32CE3">
              <w:rPr>
                <w:sz w:val="24"/>
              </w:rPr>
              <w:t>3</w:t>
            </w:r>
          </w:p>
        </w:tc>
        <w:tc>
          <w:tcPr>
            <w:tcW w:w="2486" w:type="pct"/>
            <w:hideMark/>
          </w:tcPr>
          <w:p w14:paraId="1A26BC3D" w14:textId="77777777" w:rsidR="0054322B" w:rsidRPr="00D32CE3" w:rsidRDefault="0054322B" w:rsidP="007B5ED0">
            <w:pPr>
              <w:spacing w:before="20" w:afterLines="20" w:after="48" w:line="240" w:lineRule="auto"/>
              <w:ind w:left="257"/>
              <w:rPr>
                <w:sz w:val="24"/>
                <w:lang w:val="en-US"/>
              </w:rPr>
            </w:pPr>
            <w:r w:rsidRPr="00D32CE3">
              <w:rPr>
                <w:sz w:val="24"/>
              </w:rPr>
              <w:t>Cán bộ, công nhân viên nhà nước</w:t>
            </w:r>
          </w:p>
        </w:tc>
        <w:tc>
          <w:tcPr>
            <w:tcW w:w="916" w:type="pct"/>
            <w:vAlign w:val="bottom"/>
            <w:hideMark/>
          </w:tcPr>
          <w:p w14:paraId="5B104175"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9</w:t>
            </w:r>
          </w:p>
        </w:tc>
        <w:tc>
          <w:tcPr>
            <w:tcW w:w="1126" w:type="pct"/>
            <w:hideMark/>
          </w:tcPr>
          <w:p w14:paraId="19AC026B"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1,1</w:t>
            </w:r>
          </w:p>
        </w:tc>
      </w:tr>
      <w:tr w:rsidR="00F56834" w:rsidRPr="00D32CE3" w14:paraId="72B9DE93" w14:textId="77777777" w:rsidTr="00DC6243">
        <w:trPr>
          <w:trHeight w:val="315"/>
          <w:jc w:val="center"/>
        </w:trPr>
        <w:tc>
          <w:tcPr>
            <w:tcW w:w="472" w:type="pct"/>
            <w:hideMark/>
          </w:tcPr>
          <w:p w14:paraId="5D52F67C" w14:textId="77777777" w:rsidR="0054322B" w:rsidRPr="00D32CE3" w:rsidRDefault="0054322B" w:rsidP="007B5ED0">
            <w:pPr>
              <w:spacing w:before="20" w:afterLines="20" w:after="48" w:line="240" w:lineRule="auto"/>
              <w:jc w:val="center"/>
              <w:rPr>
                <w:sz w:val="24"/>
                <w:lang w:val="en-US"/>
              </w:rPr>
            </w:pPr>
            <w:r w:rsidRPr="00D32CE3">
              <w:rPr>
                <w:sz w:val="24"/>
              </w:rPr>
              <w:t>4</w:t>
            </w:r>
          </w:p>
        </w:tc>
        <w:tc>
          <w:tcPr>
            <w:tcW w:w="2486" w:type="pct"/>
            <w:hideMark/>
          </w:tcPr>
          <w:p w14:paraId="52C6D0C8" w14:textId="77777777" w:rsidR="0054322B" w:rsidRPr="00D32CE3" w:rsidRDefault="0054322B" w:rsidP="007B5ED0">
            <w:pPr>
              <w:spacing w:before="20" w:afterLines="20" w:after="48" w:line="240" w:lineRule="auto"/>
              <w:ind w:left="257"/>
              <w:rPr>
                <w:sz w:val="24"/>
                <w:lang w:val="en-US"/>
              </w:rPr>
            </w:pPr>
            <w:r w:rsidRPr="00D32CE3">
              <w:rPr>
                <w:sz w:val="24"/>
              </w:rPr>
              <w:t>Học sinh, sinh viên</w:t>
            </w:r>
          </w:p>
        </w:tc>
        <w:tc>
          <w:tcPr>
            <w:tcW w:w="916" w:type="pct"/>
            <w:vAlign w:val="bottom"/>
            <w:hideMark/>
          </w:tcPr>
          <w:p w14:paraId="30446B6A"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201</w:t>
            </w:r>
          </w:p>
        </w:tc>
        <w:tc>
          <w:tcPr>
            <w:tcW w:w="1126" w:type="pct"/>
            <w:hideMark/>
          </w:tcPr>
          <w:p w14:paraId="4BD9846B"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25,5</w:t>
            </w:r>
          </w:p>
        </w:tc>
      </w:tr>
      <w:tr w:rsidR="00F56834" w:rsidRPr="00D32CE3" w14:paraId="680724E0" w14:textId="77777777" w:rsidTr="00DC6243">
        <w:trPr>
          <w:trHeight w:val="315"/>
          <w:jc w:val="center"/>
        </w:trPr>
        <w:tc>
          <w:tcPr>
            <w:tcW w:w="472" w:type="pct"/>
            <w:hideMark/>
          </w:tcPr>
          <w:p w14:paraId="5F9CA835" w14:textId="77777777" w:rsidR="0054322B" w:rsidRPr="00D32CE3" w:rsidRDefault="0054322B" w:rsidP="007B5ED0">
            <w:pPr>
              <w:spacing w:before="20" w:afterLines="20" w:after="48" w:line="240" w:lineRule="auto"/>
              <w:jc w:val="center"/>
              <w:rPr>
                <w:sz w:val="24"/>
                <w:lang w:val="en-US"/>
              </w:rPr>
            </w:pPr>
            <w:r w:rsidRPr="00D32CE3">
              <w:rPr>
                <w:sz w:val="24"/>
              </w:rPr>
              <w:t>5</w:t>
            </w:r>
          </w:p>
        </w:tc>
        <w:tc>
          <w:tcPr>
            <w:tcW w:w="2486" w:type="pct"/>
            <w:hideMark/>
          </w:tcPr>
          <w:p w14:paraId="17EDEE5F" w14:textId="77777777" w:rsidR="0054322B" w:rsidRPr="00D32CE3" w:rsidRDefault="0054322B" w:rsidP="007B5ED0">
            <w:pPr>
              <w:spacing w:before="20" w:afterLines="20" w:after="48" w:line="240" w:lineRule="auto"/>
              <w:ind w:left="257"/>
              <w:rPr>
                <w:sz w:val="24"/>
                <w:lang w:val="en-US"/>
              </w:rPr>
            </w:pPr>
            <w:r w:rsidRPr="00D32CE3">
              <w:rPr>
                <w:sz w:val="24"/>
              </w:rPr>
              <w:t>Công nhân</w:t>
            </w:r>
          </w:p>
        </w:tc>
        <w:tc>
          <w:tcPr>
            <w:tcW w:w="916" w:type="pct"/>
            <w:vAlign w:val="bottom"/>
            <w:hideMark/>
          </w:tcPr>
          <w:p w14:paraId="1DDE6252"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36</w:t>
            </w:r>
          </w:p>
        </w:tc>
        <w:tc>
          <w:tcPr>
            <w:tcW w:w="1126" w:type="pct"/>
            <w:hideMark/>
          </w:tcPr>
          <w:p w14:paraId="776E92EA"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4,6</w:t>
            </w:r>
          </w:p>
        </w:tc>
      </w:tr>
      <w:tr w:rsidR="00F56834" w:rsidRPr="00D32CE3" w14:paraId="70B458B5" w14:textId="77777777" w:rsidTr="00DC6243">
        <w:trPr>
          <w:trHeight w:val="315"/>
          <w:jc w:val="center"/>
        </w:trPr>
        <w:tc>
          <w:tcPr>
            <w:tcW w:w="472" w:type="pct"/>
            <w:hideMark/>
          </w:tcPr>
          <w:p w14:paraId="751E879A" w14:textId="77777777" w:rsidR="0054322B" w:rsidRPr="00D32CE3" w:rsidRDefault="0054322B" w:rsidP="007B5ED0">
            <w:pPr>
              <w:spacing w:before="20" w:afterLines="20" w:after="48" w:line="240" w:lineRule="auto"/>
              <w:jc w:val="center"/>
              <w:rPr>
                <w:sz w:val="24"/>
                <w:lang w:val="en-US"/>
              </w:rPr>
            </w:pPr>
            <w:r w:rsidRPr="00D32CE3">
              <w:rPr>
                <w:sz w:val="24"/>
              </w:rPr>
              <w:t>6</w:t>
            </w:r>
          </w:p>
        </w:tc>
        <w:tc>
          <w:tcPr>
            <w:tcW w:w="2486" w:type="pct"/>
            <w:hideMark/>
          </w:tcPr>
          <w:p w14:paraId="2F45242B" w14:textId="77777777" w:rsidR="0054322B" w:rsidRPr="00D32CE3" w:rsidRDefault="0054322B" w:rsidP="007B5ED0">
            <w:pPr>
              <w:spacing w:before="20" w:afterLines="20" w:after="48" w:line="240" w:lineRule="auto"/>
              <w:ind w:left="257"/>
              <w:rPr>
                <w:sz w:val="24"/>
                <w:lang w:val="en-US"/>
              </w:rPr>
            </w:pPr>
            <w:r w:rsidRPr="00D32CE3">
              <w:rPr>
                <w:sz w:val="24"/>
              </w:rPr>
              <w:t>Lực lượng vũ trang</w:t>
            </w:r>
          </w:p>
        </w:tc>
        <w:tc>
          <w:tcPr>
            <w:tcW w:w="916" w:type="pct"/>
            <w:vAlign w:val="bottom"/>
            <w:hideMark/>
          </w:tcPr>
          <w:p w14:paraId="0A895DF7"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6</w:t>
            </w:r>
          </w:p>
        </w:tc>
        <w:tc>
          <w:tcPr>
            <w:tcW w:w="1126" w:type="pct"/>
            <w:hideMark/>
          </w:tcPr>
          <w:p w14:paraId="52E68620"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0,8</w:t>
            </w:r>
          </w:p>
        </w:tc>
      </w:tr>
      <w:tr w:rsidR="00F56834" w:rsidRPr="00D32CE3" w14:paraId="5F70E99F" w14:textId="77777777" w:rsidTr="00DC6243">
        <w:trPr>
          <w:trHeight w:val="315"/>
          <w:jc w:val="center"/>
        </w:trPr>
        <w:tc>
          <w:tcPr>
            <w:tcW w:w="472" w:type="pct"/>
            <w:hideMark/>
          </w:tcPr>
          <w:p w14:paraId="51BC04D9" w14:textId="77777777" w:rsidR="0054322B" w:rsidRPr="00D32CE3" w:rsidRDefault="0054322B" w:rsidP="007B5ED0">
            <w:pPr>
              <w:spacing w:before="20" w:afterLines="20" w:after="48" w:line="240" w:lineRule="auto"/>
              <w:jc w:val="center"/>
              <w:rPr>
                <w:sz w:val="24"/>
                <w:lang w:val="en-US"/>
              </w:rPr>
            </w:pPr>
            <w:r w:rsidRPr="00D32CE3">
              <w:rPr>
                <w:sz w:val="24"/>
              </w:rPr>
              <w:t>7</w:t>
            </w:r>
          </w:p>
        </w:tc>
        <w:tc>
          <w:tcPr>
            <w:tcW w:w="2486" w:type="pct"/>
            <w:hideMark/>
          </w:tcPr>
          <w:p w14:paraId="3512E4A8" w14:textId="77777777" w:rsidR="0054322B" w:rsidRPr="00D32CE3" w:rsidRDefault="0054322B" w:rsidP="007B5ED0">
            <w:pPr>
              <w:spacing w:before="20" w:afterLines="20" w:after="48" w:line="240" w:lineRule="auto"/>
              <w:ind w:left="257"/>
              <w:rPr>
                <w:sz w:val="24"/>
                <w:lang w:val="en-US"/>
              </w:rPr>
            </w:pPr>
            <w:r w:rsidRPr="00D32CE3">
              <w:rPr>
                <w:sz w:val="24"/>
              </w:rPr>
              <w:t>Nội trợ</w:t>
            </w:r>
          </w:p>
        </w:tc>
        <w:tc>
          <w:tcPr>
            <w:tcW w:w="916" w:type="pct"/>
            <w:vAlign w:val="bottom"/>
            <w:hideMark/>
          </w:tcPr>
          <w:p w14:paraId="30DAC31F"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15</w:t>
            </w:r>
          </w:p>
        </w:tc>
        <w:tc>
          <w:tcPr>
            <w:tcW w:w="1126" w:type="pct"/>
            <w:hideMark/>
          </w:tcPr>
          <w:p w14:paraId="537C37AE"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1,9</w:t>
            </w:r>
          </w:p>
        </w:tc>
      </w:tr>
      <w:tr w:rsidR="00F56834" w:rsidRPr="00D32CE3" w14:paraId="1985D214" w14:textId="77777777" w:rsidTr="00DC6243">
        <w:trPr>
          <w:trHeight w:val="315"/>
          <w:jc w:val="center"/>
        </w:trPr>
        <w:tc>
          <w:tcPr>
            <w:tcW w:w="472" w:type="pct"/>
            <w:hideMark/>
          </w:tcPr>
          <w:p w14:paraId="09BF69AF" w14:textId="77777777" w:rsidR="0054322B" w:rsidRPr="00D32CE3" w:rsidRDefault="0054322B" w:rsidP="007B5ED0">
            <w:pPr>
              <w:spacing w:before="20" w:afterLines="20" w:after="48" w:line="240" w:lineRule="auto"/>
              <w:jc w:val="center"/>
              <w:rPr>
                <w:sz w:val="24"/>
                <w:lang w:val="en-US"/>
              </w:rPr>
            </w:pPr>
            <w:r w:rsidRPr="00D32CE3">
              <w:rPr>
                <w:sz w:val="24"/>
              </w:rPr>
              <w:t>8</w:t>
            </w:r>
          </w:p>
        </w:tc>
        <w:tc>
          <w:tcPr>
            <w:tcW w:w="2486" w:type="pct"/>
            <w:hideMark/>
          </w:tcPr>
          <w:p w14:paraId="0F4607CA" w14:textId="77777777" w:rsidR="0054322B" w:rsidRPr="00D32CE3" w:rsidRDefault="0054322B" w:rsidP="007B5ED0">
            <w:pPr>
              <w:spacing w:before="20" w:afterLines="20" w:after="48" w:line="240" w:lineRule="auto"/>
              <w:ind w:left="257"/>
              <w:rPr>
                <w:sz w:val="24"/>
                <w:lang w:val="en-US"/>
              </w:rPr>
            </w:pPr>
            <w:r w:rsidRPr="00D32CE3">
              <w:rPr>
                <w:sz w:val="24"/>
              </w:rPr>
              <w:t>Làm thuê/làm mướn</w:t>
            </w:r>
          </w:p>
        </w:tc>
        <w:tc>
          <w:tcPr>
            <w:tcW w:w="916" w:type="pct"/>
            <w:vAlign w:val="bottom"/>
            <w:hideMark/>
          </w:tcPr>
          <w:p w14:paraId="0CA5801E"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66</w:t>
            </w:r>
          </w:p>
        </w:tc>
        <w:tc>
          <w:tcPr>
            <w:tcW w:w="1126" w:type="pct"/>
            <w:hideMark/>
          </w:tcPr>
          <w:p w14:paraId="4430A70F"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8,4</w:t>
            </w:r>
          </w:p>
        </w:tc>
      </w:tr>
      <w:tr w:rsidR="00F56834" w:rsidRPr="00D32CE3" w14:paraId="78251C5F" w14:textId="77777777" w:rsidTr="00DC6243">
        <w:trPr>
          <w:trHeight w:val="315"/>
          <w:jc w:val="center"/>
        </w:trPr>
        <w:tc>
          <w:tcPr>
            <w:tcW w:w="472" w:type="pct"/>
            <w:hideMark/>
          </w:tcPr>
          <w:p w14:paraId="3DD904C2" w14:textId="77777777" w:rsidR="0054322B" w:rsidRPr="00D32CE3" w:rsidRDefault="0054322B" w:rsidP="007B5ED0">
            <w:pPr>
              <w:spacing w:before="20" w:afterLines="20" w:after="48" w:line="240" w:lineRule="auto"/>
              <w:jc w:val="center"/>
              <w:rPr>
                <w:sz w:val="24"/>
                <w:lang w:val="en-US"/>
              </w:rPr>
            </w:pPr>
            <w:r w:rsidRPr="00D32CE3">
              <w:rPr>
                <w:sz w:val="24"/>
              </w:rPr>
              <w:t>9</w:t>
            </w:r>
          </w:p>
        </w:tc>
        <w:tc>
          <w:tcPr>
            <w:tcW w:w="2486" w:type="pct"/>
            <w:hideMark/>
          </w:tcPr>
          <w:p w14:paraId="499868DB" w14:textId="77777777" w:rsidR="0054322B" w:rsidRPr="00D32CE3" w:rsidRDefault="0054322B" w:rsidP="007B5ED0">
            <w:pPr>
              <w:spacing w:before="20" w:afterLines="20" w:after="48" w:line="240" w:lineRule="auto"/>
              <w:ind w:left="257"/>
              <w:rPr>
                <w:sz w:val="24"/>
                <w:lang w:val="en-US"/>
              </w:rPr>
            </w:pPr>
            <w:r w:rsidRPr="00D32CE3">
              <w:rPr>
                <w:sz w:val="24"/>
              </w:rPr>
              <w:t>Không có việc làm</w:t>
            </w:r>
          </w:p>
        </w:tc>
        <w:tc>
          <w:tcPr>
            <w:tcW w:w="916" w:type="pct"/>
            <w:vAlign w:val="bottom"/>
            <w:hideMark/>
          </w:tcPr>
          <w:p w14:paraId="76FB865A"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9</w:t>
            </w:r>
          </w:p>
        </w:tc>
        <w:tc>
          <w:tcPr>
            <w:tcW w:w="1126" w:type="pct"/>
            <w:hideMark/>
          </w:tcPr>
          <w:p w14:paraId="2A5E2102"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1,1</w:t>
            </w:r>
          </w:p>
        </w:tc>
      </w:tr>
      <w:tr w:rsidR="00F56834" w:rsidRPr="00D32CE3" w14:paraId="3BA9E7A1" w14:textId="77777777" w:rsidTr="00DC6243">
        <w:trPr>
          <w:trHeight w:val="315"/>
          <w:jc w:val="center"/>
        </w:trPr>
        <w:tc>
          <w:tcPr>
            <w:tcW w:w="472" w:type="pct"/>
            <w:hideMark/>
          </w:tcPr>
          <w:p w14:paraId="42BE4FC3" w14:textId="77777777" w:rsidR="0054322B" w:rsidRPr="00D32CE3" w:rsidRDefault="0054322B" w:rsidP="007B5ED0">
            <w:pPr>
              <w:spacing w:before="20" w:afterLines="20" w:after="48" w:line="240" w:lineRule="auto"/>
              <w:jc w:val="center"/>
              <w:rPr>
                <w:sz w:val="24"/>
                <w:lang w:val="en-US"/>
              </w:rPr>
            </w:pPr>
            <w:r w:rsidRPr="00D32CE3">
              <w:rPr>
                <w:sz w:val="24"/>
              </w:rPr>
              <w:t>1</w:t>
            </w:r>
            <w:r w:rsidRPr="00D32CE3">
              <w:rPr>
                <w:sz w:val="24"/>
                <w:lang w:val="en-US"/>
              </w:rPr>
              <w:t>0</w:t>
            </w:r>
          </w:p>
        </w:tc>
        <w:tc>
          <w:tcPr>
            <w:tcW w:w="2486" w:type="pct"/>
            <w:hideMark/>
          </w:tcPr>
          <w:p w14:paraId="1A06D15F" w14:textId="77777777" w:rsidR="0054322B" w:rsidRPr="00D32CE3" w:rsidRDefault="0054322B" w:rsidP="007B5ED0">
            <w:pPr>
              <w:spacing w:before="20" w:afterLines="20" w:after="48" w:line="240" w:lineRule="auto"/>
              <w:ind w:left="257"/>
              <w:rPr>
                <w:sz w:val="24"/>
                <w:lang w:val="en-US"/>
              </w:rPr>
            </w:pPr>
            <w:r w:rsidRPr="00D32CE3">
              <w:rPr>
                <w:sz w:val="24"/>
              </w:rPr>
              <w:t>Còn nhỏ</w:t>
            </w:r>
          </w:p>
        </w:tc>
        <w:tc>
          <w:tcPr>
            <w:tcW w:w="916" w:type="pct"/>
            <w:vAlign w:val="bottom"/>
            <w:hideMark/>
          </w:tcPr>
          <w:p w14:paraId="129AE1B6" w14:textId="77777777" w:rsidR="0054322B" w:rsidRPr="00D32CE3" w:rsidRDefault="0054322B" w:rsidP="007B5ED0">
            <w:pPr>
              <w:spacing w:before="20" w:afterLines="20" w:after="48" w:line="240" w:lineRule="auto"/>
              <w:ind w:right="512"/>
              <w:jc w:val="right"/>
              <w:rPr>
                <w:sz w:val="24"/>
                <w:lang w:val="en-US"/>
              </w:rPr>
            </w:pPr>
            <w:r w:rsidRPr="00D32CE3">
              <w:rPr>
                <w:sz w:val="24"/>
                <w:lang w:val="en-US"/>
              </w:rPr>
              <w:t>12</w:t>
            </w:r>
          </w:p>
        </w:tc>
        <w:tc>
          <w:tcPr>
            <w:tcW w:w="1126" w:type="pct"/>
            <w:hideMark/>
          </w:tcPr>
          <w:p w14:paraId="5AD1BF6F" w14:textId="77777777" w:rsidR="0054322B" w:rsidRPr="00D32CE3" w:rsidRDefault="0054322B" w:rsidP="007B5ED0">
            <w:pPr>
              <w:spacing w:before="20" w:afterLines="20" w:after="48" w:line="240" w:lineRule="auto"/>
              <w:ind w:right="567"/>
              <w:jc w:val="right"/>
              <w:rPr>
                <w:sz w:val="24"/>
                <w:lang w:val="en-US"/>
              </w:rPr>
            </w:pPr>
            <w:r w:rsidRPr="00D32CE3">
              <w:rPr>
                <w:sz w:val="24"/>
                <w:lang w:val="en-US"/>
              </w:rPr>
              <w:t>1,5</w:t>
            </w:r>
          </w:p>
        </w:tc>
      </w:tr>
      <w:tr w:rsidR="0054322B" w:rsidRPr="00D32CE3" w14:paraId="29591E85" w14:textId="77777777" w:rsidTr="00DC6243">
        <w:trPr>
          <w:trHeight w:val="315"/>
          <w:jc w:val="center"/>
        </w:trPr>
        <w:tc>
          <w:tcPr>
            <w:tcW w:w="472" w:type="pct"/>
            <w:hideMark/>
          </w:tcPr>
          <w:p w14:paraId="0027F152" w14:textId="77777777" w:rsidR="0054322B" w:rsidRPr="00D32CE3" w:rsidRDefault="0054322B" w:rsidP="007B5ED0">
            <w:pPr>
              <w:spacing w:before="20" w:afterLines="20" w:after="48" w:line="240" w:lineRule="auto"/>
              <w:jc w:val="center"/>
              <w:rPr>
                <w:b/>
                <w:bCs/>
                <w:sz w:val="24"/>
                <w:lang w:val="en-US"/>
              </w:rPr>
            </w:pPr>
          </w:p>
        </w:tc>
        <w:tc>
          <w:tcPr>
            <w:tcW w:w="2486" w:type="pct"/>
            <w:hideMark/>
          </w:tcPr>
          <w:p w14:paraId="17618480" w14:textId="77777777" w:rsidR="0054322B" w:rsidRPr="00D32CE3" w:rsidRDefault="0054322B" w:rsidP="007B5ED0">
            <w:pPr>
              <w:spacing w:before="20" w:afterLines="20" w:after="48" w:line="240" w:lineRule="auto"/>
              <w:jc w:val="center"/>
              <w:rPr>
                <w:b/>
                <w:bCs/>
                <w:sz w:val="24"/>
                <w:lang w:val="en-US"/>
              </w:rPr>
            </w:pPr>
            <w:r w:rsidRPr="00D32CE3">
              <w:rPr>
                <w:b/>
                <w:bCs/>
                <w:sz w:val="24"/>
              </w:rPr>
              <w:t>Tổng số</w:t>
            </w:r>
          </w:p>
        </w:tc>
        <w:tc>
          <w:tcPr>
            <w:tcW w:w="916" w:type="pct"/>
            <w:hideMark/>
          </w:tcPr>
          <w:p w14:paraId="1324CE56" w14:textId="77777777" w:rsidR="0054322B" w:rsidRPr="00D32CE3" w:rsidRDefault="0054322B" w:rsidP="007B5ED0">
            <w:pPr>
              <w:spacing w:before="20" w:afterLines="20" w:after="48" w:line="240" w:lineRule="auto"/>
              <w:ind w:right="512"/>
              <w:jc w:val="right"/>
              <w:rPr>
                <w:b/>
                <w:bCs/>
                <w:sz w:val="24"/>
                <w:lang w:val="en-US"/>
              </w:rPr>
            </w:pPr>
            <w:r w:rsidRPr="00D32CE3">
              <w:rPr>
                <w:b/>
                <w:sz w:val="24"/>
                <w:lang w:val="it-IT"/>
              </w:rPr>
              <w:t>789</w:t>
            </w:r>
          </w:p>
        </w:tc>
        <w:tc>
          <w:tcPr>
            <w:tcW w:w="1126" w:type="pct"/>
            <w:hideMark/>
          </w:tcPr>
          <w:p w14:paraId="060C850E" w14:textId="77777777" w:rsidR="0054322B" w:rsidRPr="00D32CE3" w:rsidRDefault="0054322B" w:rsidP="007B5ED0">
            <w:pPr>
              <w:spacing w:before="20" w:afterLines="20" w:after="48" w:line="240" w:lineRule="auto"/>
              <w:ind w:right="567"/>
              <w:jc w:val="right"/>
              <w:rPr>
                <w:b/>
                <w:bCs/>
                <w:sz w:val="24"/>
                <w:lang w:val="en-US"/>
              </w:rPr>
            </w:pPr>
            <w:r w:rsidRPr="00D32CE3">
              <w:rPr>
                <w:b/>
                <w:bCs/>
                <w:sz w:val="24"/>
                <w:lang w:val="en-US"/>
              </w:rPr>
              <w:t>100</w:t>
            </w:r>
          </w:p>
        </w:tc>
      </w:tr>
    </w:tbl>
    <w:p w14:paraId="5AF49556" w14:textId="77777777" w:rsidR="0054322B" w:rsidRPr="00D32CE3" w:rsidRDefault="0054322B" w:rsidP="000D4191">
      <w:pPr>
        <w:widowControl w:val="0"/>
        <w:tabs>
          <w:tab w:val="left" w:pos="2340"/>
        </w:tabs>
        <w:spacing w:before="40" w:after="40" w:line="264" w:lineRule="auto"/>
        <w:jc w:val="right"/>
        <w:rPr>
          <w:i/>
          <w:sz w:val="24"/>
          <w:lang w:val="en-US"/>
        </w:rPr>
      </w:pPr>
      <w:r w:rsidRPr="00D32CE3">
        <w:rPr>
          <w:i/>
          <w:sz w:val="24"/>
        </w:rPr>
        <w:t>Nguồn: Khảo sát thực tế tháng 8/2017</w:t>
      </w:r>
    </w:p>
    <w:p w14:paraId="7411D90F" w14:textId="77777777" w:rsidR="0054322B" w:rsidRPr="00D32CE3" w:rsidRDefault="0054322B" w:rsidP="00F66B71">
      <w:pPr>
        <w:spacing w:line="264" w:lineRule="auto"/>
        <w:ind w:firstLine="720"/>
        <w:rPr>
          <w:sz w:val="24"/>
        </w:rPr>
      </w:pPr>
      <w:r w:rsidRPr="00D32CE3">
        <w:rPr>
          <w:sz w:val="24"/>
        </w:rPr>
        <w:t>Từ bảng số liệu cho thấy, phần lớn người dân trong mẫu khảo sát hoạt động trong lĩnh vực nông nghiệp. Chính vì vậy, sau khi thực hiện Tiểu dự án sẽ đảm bảo cung cấp đủ nước tưới thúc đẩy nền kinh tế của địa phương phát triển.</w:t>
      </w:r>
    </w:p>
    <w:p w14:paraId="6BC105F7" w14:textId="77777777" w:rsidR="0054322B" w:rsidRPr="00D32CE3" w:rsidRDefault="0054322B" w:rsidP="00F66B71">
      <w:pPr>
        <w:spacing w:line="264" w:lineRule="auto"/>
        <w:ind w:firstLine="699"/>
        <w:rPr>
          <w:i/>
          <w:sz w:val="24"/>
          <w:u w:val="single"/>
        </w:rPr>
      </w:pPr>
      <w:r w:rsidRPr="00D32CE3">
        <w:rPr>
          <w:i/>
          <w:sz w:val="24"/>
          <w:u w:val="single"/>
        </w:rPr>
        <w:t>Thu nhập và mức sống hộ gia đình</w:t>
      </w:r>
    </w:p>
    <w:p w14:paraId="670EB5C3" w14:textId="77777777" w:rsidR="0054322B" w:rsidRPr="00D32CE3" w:rsidRDefault="0054322B" w:rsidP="00F66B71">
      <w:pPr>
        <w:spacing w:line="264" w:lineRule="auto"/>
        <w:ind w:firstLine="709"/>
        <w:rPr>
          <w:sz w:val="24"/>
        </w:rPr>
      </w:pPr>
      <w:r w:rsidRPr="00D32CE3">
        <w:rPr>
          <w:sz w:val="24"/>
        </w:rPr>
        <w:t>Theo kết quả khảo sát các hộ trong mẫu điều tra, phần lớn các hộ có thu nhập bình quân từ 1</w:t>
      </w:r>
      <w:r w:rsidR="007C6649" w:rsidRPr="00D32CE3">
        <w:rPr>
          <w:sz w:val="24"/>
        </w:rPr>
        <w:t>÷</w:t>
      </w:r>
      <w:r w:rsidRPr="00D32CE3">
        <w:rPr>
          <w:sz w:val="24"/>
        </w:rPr>
        <w:t>3 triệu đồng/người/tháng (</w:t>
      </w:r>
      <w:r w:rsidRPr="00D32CE3">
        <w:rPr>
          <w:sz w:val="24"/>
          <w:lang w:val="en-US"/>
        </w:rPr>
        <w:t>99</w:t>
      </w:r>
      <w:r w:rsidRPr="00D32CE3">
        <w:rPr>
          <w:sz w:val="24"/>
        </w:rPr>
        <w:t>/</w:t>
      </w:r>
      <w:r w:rsidRPr="00D32CE3">
        <w:rPr>
          <w:sz w:val="24"/>
          <w:lang w:val="en-US"/>
        </w:rPr>
        <w:t>180</w:t>
      </w:r>
      <w:r w:rsidRPr="00D32CE3">
        <w:rPr>
          <w:sz w:val="24"/>
        </w:rPr>
        <w:t xml:space="preserve"> hộ - chiếm 55%), mức thu nhập từ 3</w:t>
      </w:r>
      <w:r w:rsidR="007C6649" w:rsidRPr="00D32CE3">
        <w:rPr>
          <w:sz w:val="24"/>
        </w:rPr>
        <w:t>÷</w:t>
      </w:r>
      <w:r w:rsidRPr="00D32CE3">
        <w:rPr>
          <w:sz w:val="24"/>
        </w:rPr>
        <w:t xml:space="preserve">5 triệu đồng/người/tháng được ghi nhận ở </w:t>
      </w:r>
      <w:r w:rsidRPr="00D32CE3">
        <w:rPr>
          <w:sz w:val="24"/>
          <w:lang w:val="en-US"/>
        </w:rPr>
        <w:t>54</w:t>
      </w:r>
      <w:r w:rsidRPr="00D32CE3">
        <w:rPr>
          <w:sz w:val="24"/>
        </w:rPr>
        <w:t xml:space="preserve"> hộ, tương ứng với 30%. </w:t>
      </w:r>
      <w:r w:rsidRPr="00D32CE3">
        <w:rPr>
          <w:sz w:val="24"/>
          <w:lang w:val="en-US"/>
        </w:rPr>
        <w:t xml:space="preserve">Ngoài ra </w:t>
      </w:r>
      <w:r w:rsidRPr="00D32CE3">
        <w:rPr>
          <w:sz w:val="24"/>
        </w:rPr>
        <w:t xml:space="preserve">có </w:t>
      </w:r>
      <w:r w:rsidRPr="00D32CE3">
        <w:rPr>
          <w:sz w:val="24"/>
          <w:lang w:val="en-US"/>
        </w:rPr>
        <w:t>27</w:t>
      </w:r>
      <w:r w:rsidRPr="00D32CE3">
        <w:rPr>
          <w:sz w:val="24"/>
        </w:rPr>
        <w:t xml:space="preserve"> hộ trong mẫu điều tra có mức thu nhập trên 5 triệu đồng.</w:t>
      </w:r>
    </w:p>
    <w:p w14:paraId="3A5FDC5F" w14:textId="32E279FC" w:rsidR="0054322B" w:rsidRPr="00D32CE3" w:rsidRDefault="00E57BBD" w:rsidP="008603E8">
      <w:pPr>
        <w:pStyle w:val="Caption"/>
        <w:rPr>
          <w:sz w:val="24"/>
          <w:szCs w:val="24"/>
        </w:rPr>
      </w:pPr>
      <w:bookmarkStart w:id="3372" w:name="_Toc531338363"/>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13</w:t>
      </w:r>
      <w:r w:rsidR="00BF4EB0" w:rsidRPr="00D32CE3">
        <w:rPr>
          <w:noProof/>
          <w:sz w:val="24"/>
          <w:szCs w:val="24"/>
        </w:rPr>
        <w:fldChar w:fldCharType="end"/>
      </w:r>
      <w:r w:rsidRPr="00D32CE3">
        <w:rPr>
          <w:sz w:val="24"/>
          <w:szCs w:val="24"/>
        </w:rPr>
        <w:t xml:space="preserve">: </w:t>
      </w:r>
      <w:r w:rsidR="0054322B" w:rsidRPr="00D32CE3">
        <w:rPr>
          <w:sz w:val="24"/>
          <w:szCs w:val="24"/>
        </w:rPr>
        <w:t>Mức thu nhập của các hộ dân</w:t>
      </w:r>
      <w:bookmarkEnd w:id="3372"/>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
        <w:gridCol w:w="4187"/>
        <w:gridCol w:w="2365"/>
        <w:gridCol w:w="1731"/>
      </w:tblGrid>
      <w:tr w:rsidR="0054322B" w:rsidRPr="00D32CE3" w14:paraId="24210651" w14:textId="77777777" w:rsidTr="00F66B71">
        <w:trPr>
          <w:trHeight w:val="269"/>
        </w:trPr>
        <w:tc>
          <w:tcPr>
            <w:tcW w:w="541" w:type="pct"/>
            <w:shd w:val="clear" w:color="auto" w:fill="auto"/>
            <w:vAlign w:val="center"/>
          </w:tcPr>
          <w:p w14:paraId="0A95FCE2" w14:textId="77777777" w:rsidR="0054322B" w:rsidRPr="00D32CE3" w:rsidRDefault="0054322B" w:rsidP="00F66B71">
            <w:pPr>
              <w:spacing w:before="40" w:after="40" w:line="240" w:lineRule="auto"/>
              <w:jc w:val="center"/>
              <w:rPr>
                <w:b/>
                <w:bCs/>
                <w:sz w:val="24"/>
                <w:lang w:val="it-IT"/>
              </w:rPr>
            </w:pPr>
            <w:r w:rsidRPr="00D32CE3">
              <w:rPr>
                <w:b/>
                <w:sz w:val="24"/>
                <w:lang w:val="it-IT"/>
              </w:rPr>
              <w:t>STT</w:t>
            </w:r>
          </w:p>
        </w:tc>
        <w:tc>
          <w:tcPr>
            <w:tcW w:w="2254" w:type="pct"/>
            <w:shd w:val="clear" w:color="auto" w:fill="auto"/>
            <w:vAlign w:val="center"/>
            <w:hideMark/>
          </w:tcPr>
          <w:p w14:paraId="371331CF" w14:textId="77777777" w:rsidR="0054322B" w:rsidRPr="00D32CE3" w:rsidRDefault="0054322B" w:rsidP="00F66B71">
            <w:pPr>
              <w:spacing w:before="40" w:after="40" w:line="240" w:lineRule="auto"/>
              <w:jc w:val="center"/>
              <w:rPr>
                <w:b/>
                <w:bCs/>
                <w:sz w:val="24"/>
                <w:lang w:val="it-IT"/>
              </w:rPr>
            </w:pPr>
            <w:r w:rsidRPr="00D32CE3">
              <w:rPr>
                <w:b/>
                <w:sz w:val="24"/>
                <w:lang w:val="it-IT"/>
              </w:rPr>
              <w:t>Mức thu nhập (triệu đồng)</w:t>
            </w:r>
          </w:p>
        </w:tc>
        <w:tc>
          <w:tcPr>
            <w:tcW w:w="1273" w:type="pct"/>
            <w:shd w:val="clear" w:color="auto" w:fill="auto"/>
            <w:noWrap/>
            <w:vAlign w:val="center"/>
            <w:hideMark/>
          </w:tcPr>
          <w:p w14:paraId="766AA584" w14:textId="77777777" w:rsidR="0054322B" w:rsidRPr="00D32CE3" w:rsidRDefault="0054322B" w:rsidP="00F66B71">
            <w:pPr>
              <w:spacing w:before="40" w:after="40" w:line="240" w:lineRule="auto"/>
              <w:jc w:val="center"/>
              <w:rPr>
                <w:b/>
                <w:bCs/>
                <w:sz w:val="24"/>
                <w:lang w:val="en-US"/>
              </w:rPr>
            </w:pPr>
            <w:r w:rsidRPr="00D32CE3">
              <w:rPr>
                <w:b/>
                <w:sz w:val="24"/>
                <w:lang w:val="en-US"/>
              </w:rPr>
              <w:t>Số hộ (hộ)</w:t>
            </w:r>
          </w:p>
        </w:tc>
        <w:tc>
          <w:tcPr>
            <w:tcW w:w="932" w:type="pct"/>
            <w:shd w:val="clear" w:color="auto" w:fill="auto"/>
            <w:noWrap/>
            <w:vAlign w:val="center"/>
          </w:tcPr>
          <w:p w14:paraId="745CB88E" w14:textId="77777777" w:rsidR="0054322B" w:rsidRPr="00D32CE3" w:rsidRDefault="0054322B" w:rsidP="00F66B71">
            <w:pPr>
              <w:spacing w:before="40" w:after="40" w:line="240" w:lineRule="auto"/>
              <w:jc w:val="center"/>
              <w:rPr>
                <w:b/>
                <w:bCs/>
                <w:sz w:val="24"/>
                <w:lang w:val="en-US"/>
              </w:rPr>
            </w:pPr>
            <w:r w:rsidRPr="00D32CE3">
              <w:rPr>
                <w:b/>
                <w:sz w:val="24"/>
                <w:lang w:val="en-US"/>
              </w:rPr>
              <w:t>Tỷ lệ (%)</w:t>
            </w:r>
          </w:p>
        </w:tc>
      </w:tr>
      <w:tr w:rsidR="00F56834" w:rsidRPr="00D32CE3" w14:paraId="677AB631" w14:textId="77777777" w:rsidTr="004727AC">
        <w:trPr>
          <w:trHeight w:val="330"/>
        </w:trPr>
        <w:tc>
          <w:tcPr>
            <w:tcW w:w="541" w:type="pct"/>
          </w:tcPr>
          <w:p w14:paraId="21FC061A" w14:textId="77777777" w:rsidR="0054322B" w:rsidRPr="00D32CE3" w:rsidRDefault="0054322B" w:rsidP="00F66B71">
            <w:pPr>
              <w:spacing w:before="40" w:after="40" w:line="240" w:lineRule="auto"/>
              <w:jc w:val="center"/>
              <w:rPr>
                <w:sz w:val="24"/>
                <w:lang w:val="en-US"/>
              </w:rPr>
            </w:pPr>
            <w:r w:rsidRPr="00D32CE3">
              <w:rPr>
                <w:sz w:val="24"/>
                <w:lang w:val="en-US"/>
              </w:rPr>
              <w:t>1</w:t>
            </w:r>
          </w:p>
        </w:tc>
        <w:tc>
          <w:tcPr>
            <w:tcW w:w="2254" w:type="pct"/>
            <w:noWrap/>
            <w:hideMark/>
          </w:tcPr>
          <w:p w14:paraId="5C82E185" w14:textId="77777777" w:rsidR="0054322B" w:rsidRPr="00D32CE3" w:rsidRDefault="0054322B" w:rsidP="00F66B71">
            <w:pPr>
              <w:spacing w:before="40" w:after="40" w:line="240" w:lineRule="auto"/>
              <w:ind w:left="351"/>
              <w:jc w:val="left"/>
              <w:rPr>
                <w:sz w:val="24"/>
                <w:lang w:val="en-US"/>
              </w:rPr>
            </w:pPr>
            <w:r w:rsidRPr="00D32CE3">
              <w:rPr>
                <w:sz w:val="24"/>
                <w:lang w:val="en-US"/>
              </w:rPr>
              <w:t xml:space="preserve">1 </w:t>
            </w:r>
            <w:r w:rsidR="007C6649" w:rsidRPr="00D32CE3">
              <w:rPr>
                <w:sz w:val="24"/>
              </w:rPr>
              <w:t>÷</w:t>
            </w:r>
            <w:r w:rsidRPr="00D32CE3">
              <w:rPr>
                <w:sz w:val="24"/>
                <w:lang w:val="en-US"/>
              </w:rPr>
              <w:t xml:space="preserve"> 3 triệu đồng</w:t>
            </w:r>
          </w:p>
        </w:tc>
        <w:tc>
          <w:tcPr>
            <w:tcW w:w="1273" w:type="pct"/>
            <w:noWrap/>
            <w:vAlign w:val="bottom"/>
          </w:tcPr>
          <w:p w14:paraId="24128F7F" w14:textId="77777777" w:rsidR="0054322B" w:rsidRPr="00D32CE3" w:rsidRDefault="0054322B" w:rsidP="00F66B71">
            <w:pPr>
              <w:spacing w:before="40" w:after="40" w:line="240" w:lineRule="auto"/>
              <w:jc w:val="center"/>
              <w:rPr>
                <w:sz w:val="24"/>
                <w:lang w:val="en-US"/>
              </w:rPr>
            </w:pPr>
            <w:r w:rsidRPr="00D32CE3">
              <w:rPr>
                <w:sz w:val="24"/>
                <w:lang w:val="en-US"/>
              </w:rPr>
              <w:t>99</w:t>
            </w:r>
          </w:p>
        </w:tc>
        <w:tc>
          <w:tcPr>
            <w:tcW w:w="932" w:type="pct"/>
            <w:noWrap/>
          </w:tcPr>
          <w:p w14:paraId="7717CF5A" w14:textId="77777777" w:rsidR="0054322B" w:rsidRPr="00D32CE3" w:rsidRDefault="0054322B" w:rsidP="00F66B71">
            <w:pPr>
              <w:spacing w:before="40" w:after="40" w:line="240" w:lineRule="auto"/>
              <w:jc w:val="center"/>
              <w:rPr>
                <w:sz w:val="24"/>
                <w:lang w:val="en-US"/>
              </w:rPr>
            </w:pPr>
            <w:r w:rsidRPr="00D32CE3">
              <w:rPr>
                <w:sz w:val="24"/>
                <w:lang w:val="en-US"/>
              </w:rPr>
              <w:t>55</w:t>
            </w:r>
          </w:p>
        </w:tc>
      </w:tr>
      <w:tr w:rsidR="00F56834" w:rsidRPr="00D32CE3" w14:paraId="7FA08071" w14:textId="77777777" w:rsidTr="004727AC">
        <w:trPr>
          <w:trHeight w:val="330"/>
        </w:trPr>
        <w:tc>
          <w:tcPr>
            <w:tcW w:w="541" w:type="pct"/>
          </w:tcPr>
          <w:p w14:paraId="69AC5170" w14:textId="77777777" w:rsidR="0054322B" w:rsidRPr="00D32CE3" w:rsidRDefault="0054322B" w:rsidP="00F66B71">
            <w:pPr>
              <w:spacing w:before="40" w:after="40" w:line="240" w:lineRule="auto"/>
              <w:jc w:val="center"/>
              <w:rPr>
                <w:sz w:val="24"/>
                <w:lang w:val="en-US"/>
              </w:rPr>
            </w:pPr>
            <w:r w:rsidRPr="00D32CE3">
              <w:rPr>
                <w:sz w:val="24"/>
                <w:lang w:val="en-US"/>
              </w:rPr>
              <w:t>2</w:t>
            </w:r>
          </w:p>
        </w:tc>
        <w:tc>
          <w:tcPr>
            <w:tcW w:w="2254" w:type="pct"/>
            <w:noWrap/>
            <w:hideMark/>
          </w:tcPr>
          <w:p w14:paraId="12BD1526" w14:textId="77777777" w:rsidR="0054322B" w:rsidRPr="00D32CE3" w:rsidRDefault="0054322B" w:rsidP="00F66B71">
            <w:pPr>
              <w:spacing w:before="40" w:after="40" w:line="240" w:lineRule="auto"/>
              <w:ind w:left="351"/>
              <w:jc w:val="left"/>
              <w:rPr>
                <w:sz w:val="24"/>
                <w:lang w:val="en-US"/>
              </w:rPr>
            </w:pPr>
            <w:r w:rsidRPr="00D32CE3">
              <w:rPr>
                <w:sz w:val="24"/>
                <w:lang w:val="en-US"/>
              </w:rPr>
              <w:t xml:space="preserve">3 </w:t>
            </w:r>
            <w:r w:rsidR="007C6649" w:rsidRPr="00D32CE3">
              <w:rPr>
                <w:sz w:val="24"/>
              </w:rPr>
              <w:t>÷</w:t>
            </w:r>
            <w:r w:rsidRPr="00D32CE3">
              <w:rPr>
                <w:sz w:val="24"/>
                <w:lang w:val="en-US"/>
              </w:rPr>
              <w:t xml:space="preserve"> 5 triệu đồng</w:t>
            </w:r>
          </w:p>
        </w:tc>
        <w:tc>
          <w:tcPr>
            <w:tcW w:w="1273" w:type="pct"/>
            <w:noWrap/>
            <w:vAlign w:val="bottom"/>
          </w:tcPr>
          <w:p w14:paraId="7AE11603" w14:textId="77777777" w:rsidR="0054322B" w:rsidRPr="00D32CE3" w:rsidRDefault="0054322B" w:rsidP="00F66B71">
            <w:pPr>
              <w:spacing w:before="40" w:after="40" w:line="240" w:lineRule="auto"/>
              <w:jc w:val="center"/>
              <w:rPr>
                <w:sz w:val="24"/>
                <w:lang w:val="en-US"/>
              </w:rPr>
            </w:pPr>
            <w:r w:rsidRPr="00D32CE3">
              <w:rPr>
                <w:sz w:val="24"/>
                <w:lang w:val="en-US"/>
              </w:rPr>
              <w:t>54</w:t>
            </w:r>
          </w:p>
        </w:tc>
        <w:tc>
          <w:tcPr>
            <w:tcW w:w="932" w:type="pct"/>
            <w:noWrap/>
          </w:tcPr>
          <w:p w14:paraId="28166EAC" w14:textId="77777777" w:rsidR="0054322B" w:rsidRPr="00D32CE3" w:rsidRDefault="0054322B" w:rsidP="00F66B71">
            <w:pPr>
              <w:spacing w:before="40" w:after="40" w:line="240" w:lineRule="auto"/>
              <w:jc w:val="center"/>
              <w:rPr>
                <w:sz w:val="24"/>
                <w:lang w:val="en-US"/>
              </w:rPr>
            </w:pPr>
            <w:r w:rsidRPr="00D32CE3">
              <w:rPr>
                <w:sz w:val="24"/>
                <w:lang w:val="en-US"/>
              </w:rPr>
              <w:t>30</w:t>
            </w:r>
          </w:p>
        </w:tc>
      </w:tr>
      <w:tr w:rsidR="00F56834" w:rsidRPr="00D32CE3" w14:paraId="24CA6392" w14:textId="77777777" w:rsidTr="004727AC">
        <w:trPr>
          <w:trHeight w:val="330"/>
        </w:trPr>
        <w:tc>
          <w:tcPr>
            <w:tcW w:w="541" w:type="pct"/>
          </w:tcPr>
          <w:p w14:paraId="4B6C6596" w14:textId="77777777" w:rsidR="0054322B" w:rsidRPr="00D32CE3" w:rsidRDefault="0054322B" w:rsidP="00F66B71">
            <w:pPr>
              <w:spacing w:before="40" w:after="40" w:line="240" w:lineRule="auto"/>
              <w:jc w:val="center"/>
              <w:rPr>
                <w:sz w:val="24"/>
                <w:lang w:val="en-US"/>
              </w:rPr>
            </w:pPr>
            <w:r w:rsidRPr="00D32CE3">
              <w:rPr>
                <w:sz w:val="24"/>
                <w:lang w:val="en-US"/>
              </w:rPr>
              <w:t>3</w:t>
            </w:r>
          </w:p>
        </w:tc>
        <w:tc>
          <w:tcPr>
            <w:tcW w:w="2254" w:type="pct"/>
            <w:noWrap/>
            <w:hideMark/>
          </w:tcPr>
          <w:p w14:paraId="1882131F" w14:textId="77777777" w:rsidR="0054322B" w:rsidRPr="00D32CE3" w:rsidRDefault="0054322B" w:rsidP="00F66B71">
            <w:pPr>
              <w:spacing w:before="40" w:after="40" w:line="240" w:lineRule="auto"/>
              <w:ind w:left="351"/>
              <w:jc w:val="left"/>
              <w:rPr>
                <w:sz w:val="24"/>
                <w:lang w:val="en-US"/>
              </w:rPr>
            </w:pPr>
            <w:r w:rsidRPr="00D32CE3">
              <w:rPr>
                <w:sz w:val="24"/>
                <w:lang w:val="en-US"/>
              </w:rPr>
              <w:t>&gt;5 triệu đồng</w:t>
            </w:r>
          </w:p>
        </w:tc>
        <w:tc>
          <w:tcPr>
            <w:tcW w:w="1273" w:type="pct"/>
            <w:noWrap/>
            <w:vAlign w:val="bottom"/>
          </w:tcPr>
          <w:p w14:paraId="512447C1" w14:textId="77777777" w:rsidR="0054322B" w:rsidRPr="00D32CE3" w:rsidRDefault="0054322B" w:rsidP="00F66B71">
            <w:pPr>
              <w:spacing w:before="40" w:after="40" w:line="240" w:lineRule="auto"/>
              <w:jc w:val="center"/>
              <w:rPr>
                <w:sz w:val="24"/>
                <w:lang w:val="en-US"/>
              </w:rPr>
            </w:pPr>
            <w:r w:rsidRPr="00D32CE3">
              <w:rPr>
                <w:sz w:val="24"/>
                <w:lang w:val="en-US"/>
              </w:rPr>
              <w:t>27</w:t>
            </w:r>
          </w:p>
        </w:tc>
        <w:tc>
          <w:tcPr>
            <w:tcW w:w="932" w:type="pct"/>
            <w:noWrap/>
          </w:tcPr>
          <w:p w14:paraId="77E1997E" w14:textId="77777777" w:rsidR="0054322B" w:rsidRPr="00D32CE3" w:rsidRDefault="0054322B" w:rsidP="00F66B71">
            <w:pPr>
              <w:spacing w:before="40" w:after="40" w:line="240" w:lineRule="auto"/>
              <w:jc w:val="center"/>
              <w:rPr>
                <w:sz w:val="24"/>
                <w:lang w:val="en-US"/>
              </w:rPr>
            </w:pPr>
            <w:r w:rsidRPr="00D32CE3">
              <w:rPr>
                <w:sz w:val="24"/>
                <w:lang w:val="en-US"/>
              </w:rPr>
              <w:t>15</w:t>
            </w:r>
          </w:p>
        </w:tc>
      </w:tr>
      <w:tr w:rsidR="00F56834" w:rsidRPr="00D32CE3" w14:paraId="34A201AF" w14:textId="77777777" w:rsidTr="004727AC">
        <w:trPr>
          <w:trHeight w:val="330"/>
        </w:trPr>
        <w:tc>
          <w:tcPr>
            <w:tcW w:w="541" w:type="pct"/>
          </w:tcPr>
          <w:p w14:paraId="035AA7FE" w14:textId="77777777" w:rsidR="0054322B" w:rsidRPr="00D32CE3" w:rsidRDefault="0054322B" w:rsidP="00F66B71">
            <w:pPr>
              <w:spacing w:before="40" w:after="40" w:line="240" w:lineRule="auto"/>
              <w:jc w:val="center"/>
              <w:rPr>
                <w:sz w:val="24"/>
                <w:lang w:val="en-US"/>
              </w:rPr>
            </w:pPr>
            <w:r w:rsidRPr="00D32CE3">
              <w:rPr>
                <w:sz w:val="24"/>
                <w:lang w:val="en-US"/>
              </w:rPr>
              <w:t>4</w:t>
            </w:r>
          </w:p>
        </w:tc>
        <w:tc>
          <w:tcPr>
            <w:tcW w:w="2254" w:type="pct"/>
            <w:noWrap/>
            <w:hideMark/>
          </w:tcPr>
          <w:p w14:paraId="47EB677B" w14:textId="77777777" w:rsidR="0054322B" w:rsidRPr="00D32CE3" w:rsidRDefault="0054322B" w:rsidP="00F66B71">
            <w:pPr>
              <w:spacing w:before="40" w:after="40" w:line="240" w:lineRule="auto"/>
              <w:jc w:val="center"/>
              <w:rPr>
                <w:b/>
                <w:sz w:val="24"/>
                <w:lang w:val="en-US"/>
              </w:rPr>
            </w:pPr>
            <w:r w:rsidRPr="00D32CE3">
              <w:rPr>
                <w:b/>
                <w:sz w:val="24"/>
                <w:lang w:val="en-US"/>
              </w:rPr>
              <w:t>Tổng số</w:t>
            </w:r>
          </w:p>
        </w:tc>
        <w:tc>
          <w:tcPr>
            <w:tcW w:w="1273" w:type="pct"/>
            <w:noWrap/>
          </w:tcPr>
          <w:p w14:paraId="2CEDB9F8" w14:textId="77777777" w:rsidR="0054322B" w:rsidRPr="00D32CE3" w:rsidRDefault="0054322B" w:rsidP="00F66B71">
            <w:pPr>
              <w:spacing w:before="40" w:after="40" w:line="240" w:lineRule="auto"/>
              <w:jc w:val="center"/>
              <w:rPr>
                <w:b/>
                <w:sz w:val="24"/>
                <w:lang w:val="en-US"/>
              </w:rPr>
            </w:pPr>
            <w:r w:rsidRPr="00D32CE3">
              <w:rPr>
                <w:b/>
                <w:sz w:val="24"/>
                <w:lang w:val="en-US"/>
              </w:rPr>
              <w:t>180</w:t>
            </w:r>
          </w:p>
        </w:tc>
        <w:tc>
          <w:tcPr>
            <w:tcW w:w="932" w:type="pct"/>
            <w:noWrap/>
          </w:tcPr>
          <w:p w14:paraId="3704223B" w14:textId="77777777" w:rsidR="0054322B" w:rsidRPr="00D32CE3" w:rsidRDefault="0054322B" w:rsidP="00F66B71">
            <w:pPr>
              <w:spacing w:before="40" w:after="40" w:line="240" w:lineRule="auto"/>
              <w:jc w:val="center"/>
              <w:rPr>
                <w:b/>
                <w:sz w:val="24"/>
                <w:lang w:val="en-US"/>
              </w:rPr>
            </w:pPr>
            <w:r w:rsidRPr="00D32CE3">
              <w:rPr>
                <w:b/>
                <w:sz w:val="24"/>
                <w:lang w:val="en-US"/>
              </w:rPr>
              <w:t>100</w:t>
            </w:r>
          </w:p>
        </w:tc>
      </w:tr>
    </w:tbl>
    <w:p w14:paraId="46275EA8" w14:textId="77777777" w:rsidR="0054322B" w:rsidRPr="00D32CE3" w:rsidRDefault="004727AC" w:rsidP="004727AC">
      <w:pPr>
        <w:widowControl w:val="0"/>
        <w:tabs>
          <w:tab w:val="left" w:pos="2340"/>
        </w:tabs>
        <w:spacing w:before="40" w:after="40" w:line="264" w:lineRule="auto"/>
        <w:jc w:val="right"/>
        <w:rPr>
          <w:i/>
          <w:sz w:val="24"/>
        </w:rPr>
      </w:pPr>
      <w:r w:rsidRPr="00D32CE3">
        <w:rPr>
          <w:i/>
          <w:sz w:val="24"/>
        </w:rPr>
        <w:tab/>
      </w:r>
      <w:r w:rsidRPr="00D32CE3">
        <w:rPr>
          <w:i/>
          <w:sz w:val="24"/>
        </w:rPr>
        <w:tab/>
      </w:r>
      <w:r w:rsidRPr="00D32CE3">
        <w:rPr>
          <w:i/>
          <w:sz w:val="24"/>
        </w:rPr>
        <w:tab/>
      </w:r>
      <w:r w:rsidRPr="00D32CE3">
        <w:rPr>
          <w:i/>
          <w:sz w:val="24"/>
        </w:rPr>
        <w:tab/>
      </w:r>
      <w:r w:rsidRPr="00D32CE3">
        <w:rPr>
          <w:i/>
          <w:sz w:val="24"/>
        </w:rPr>
        <w:tab/>
      </w:r>
      <w:r w:rsidR="0054322B" w:rsidRPr="00D32CE3">
        <w:rPr>
          <w:i/>
          <w:sz w:val="24"/>
        </w:rPr>
        <w:t>Nguồn: Khảo sát thực tế tháng 8/2017</w:t>
      </w:r>
    </w:p>
    <w:p w14:paraId="6F6722D4" w14:textId="77777777" w:rsidR="0054322B" w:rsidRPr="00D32CE3" w:rsidRDefault="00892D01" w:rsidP="0054322B">
      <w:pPr>
        <w:spacing w:after="0" w:line="240" w:lineRule="auto"/>
        <w:jc w:val="center"/>
        <w:rPr>
          <w:sz w:val="24"/>
          <w:lang w:val="en-US"/>
        </w:rPr>
      </w:pPr>
      <w:r w:rsidRPr="00D32CE3">
        <w:rPr>
          <w:noProof/>
          <w:sz w:val="24"/>
          <w:lang w:val="en-US"/>
        </w:rPr>
        <w:drawing>
          <wp:inline distT="0" distB="0" distL="0" distR="0" wp14:anchorId="033BBB0A" wp14:editId="25832F00">
            <wp:extent cx="3601720" cy="220281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601720" cy="2202815"/>
                    </a:xfrm>
                    <a:prstGeom prst="rect">
                      <a:avLst/>
                    </a:prstGeom>
                    <a:noFill/>
                    <a:ln w="9525">
                      <a:noFill/>
                      <a:miter lim="800000"/>
                      <a:headEnd/>
                      <a:tailEnd/>
                    </a:ln>
                  </pic:spPr>
                </pic:pic>
              </a:graphicData>
            </a:graphic>
          </wp:inline>
        </w:drawing>
      </w:r>
    </w:p>
    <w:p w14:paraId="62B00A03" w14:textId="356E820E" w:rsidR="0054322B" w:rsidRPr="00D32CE3" w:rsidRDefault="00956527" w:rsidP="008B2D20">
      <w:pPr>
        <w:pStyle w:val="Figure"/>
        <w:spacing w:before="40" w:after="40" w:line="264" w:lineRule="auto"/>
        <w:rPr>
          <w:rFonts w:ascii="Times New Roman" w:hAnsi="Times New Roman"/>
          <w:sz w:val="24"/>
          <w:szCs w:val="24"/>
        </w:rPr>
      </w:pPr>
      <w:bookmarkStart w:id="3373" w:name="_Toc531338558"/>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14</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4322B" w:rsidRPr="00D32CE3">
        <w:rPr>
          <w:rFonts w:ascii="Times New Roman" w:hAnsi="Times New Roman"/>
          <w:sz w:val="24"/>
          <w:szCs w:val="24"/>
        </w:rPr>
        <w:t>Thu nhập của các hộ được khảo sát</w:t>
      </w:r>
      <w:bookmarkEnd w:id="3373"/>
    </w:p>
    <w:p w14:paraId="167CFD9E" w14:textId="77777777" w:rsidR="0054322B" w:rsidRPr="00D32CE3" w:rsidRDefault="0054322B" w:rsidP="004727AC">
      <w:pPr>
        <w:ind w:firstLine="697"/>
        <w:rPr>
          <w:sz w:val="24"/>
          <w:lang w:val="en-US"/>
        </w:rPr>
      </w:pPr>
      <w:r w:rsidRPr="00D32CE3">
        <w:rPr>
          <w:sz w:val="24"/>
        </w:rPr>
        <w:t>Khi được hỏi về mức sống</w:t>
      </w:r>
      <w:r w:rsidRPr="00D32CE3">
        <w:rPr>
          <w:sz w:val="24"/>
          <w:lang w:val="en-US"/>
        </w:rPr>
        <w:t>, có 180 hộ đưa ra câu trả lời về mức sống của mình.</w:t>
      </w:r>
      <w:r w:rsidRPr="00D32CE3">
        <w:rPr>
          <w:sz w:val="24"/>
        </w:rPr>
        <w:t xml:space="preserve"> Phần lớn các hộ dân trong mẫu khảo sát tự nhận gia đình mình có mức sống trung bình (</w:t>
      </w:r>
      <w:r w:rsidRPr="00D32CE3">
        <w:rPr>
          <w:sz w:val="24"/>
          <w:lang w:val="en-US"/>
        </w:rPr>
        <w:t>140</w:t>
      </w:r>
      <w:r w:rsidR="004727AC" w:rsidRPr="00D32CE3">
        <w:rPr>
          <w:sz w:val="24"/>
        </w:rPr>
        <w:t xml:space="preserve"> hộ</w:t>
      </w:r>
      <w:r w:rsidR="004727AC" w:rsidRPr="00D32CE3">
        <w:rPr>
          <w:sz w:val="24"/>
          <w:lang w:val="en-US"/>
        </w:rPr>
        <w:t xml:space="preserve"> </w:t>
      </w:r>
      <w:r w:rsidR="004727AC" w:rsidRPr="00D32CE3">
        <w:rPr>
          <w:sz w:val="24"/>
          <w:lang w:val="en-US"/>
        </w:rPr>
        <w:lastRenderedPageBreak/>
        <w:t>chiếm</w:t>
      </w:r>
      <w:r w:rsidRPr="00D32CE3">
        <w:rPr>
          <w:sz w:val="24"/>
          <w:lang w:val="en-US"/>
        </w:rPr>
        <w:t>78,25</w:t>
      </w:r>
      <w:r w:rsidRPr="00D32CE3">
        <w:rPr>
          <w:sz w:val="24"/>
        </w:rPr>
        <w:t xml:space="preserve">%); </w:t>
      </w:r>
      <w:r w:rsidRPr="00D32CE3">
        <w:rPr>
          <w:sz w:val="24"/>
          <w:lang w:val="en-US"/>
        </w:rPr>
        <w:t xml:space="preserve">còn lại 40 </w:t>
      </w:r>
      <w:r w:rsidRPr="00D32CE3">
        <w:rPr>
          <w:sz w:val="24"/>
        </w:rPr>
        <w:t>hộ có mức sống khá giả</w:t>
      </w:r>
      <w:r w:rsidRPr="00D32CE3">
        <w:rPr>
          <w:sz w:val="24"/>
          <w:lang w:val="en-US"/>
        </w:rPr>
        <w:t xml:space="preserve">. Không có </w:t>
      </w:r>
      <w:r w:rsidRPr="00D32CE3">
        <w:rPr>
          <w:sz w:val="24"/>
        </w:rPr>
        <w:t>hộ</w:t>
      </w:r>
      <w:r w:rsidRPr="00D32CE3">
        <w:rPr>
          <w:sz w:val="24"/>
          <w:lang w:val="en-US"/>
        </w:rPr>
        <w:t xml:space="preserve"> nào</w:t>
      </w:r>
      <w:r w:rsidRPr="00D32CE3">
        <w:rPr>
          <w:sz w:val="24"/>
        </w:rPr>
        <w:t xml:space="preserve"> trong mẫu khảo sát vẫn còn tình trạng </w:t>
      </w:r>
      <w:r w:rsidRPr="00D32CE3">
        <w:rPr>
          <w:sz w:val="24"/>
          <w:lang w:val="en-US"/>
        </w:rPr>
        <w:t>nghèo.</w:t>
      </w:r>
    </w:p>
    <w:p w14:paraId="541A58C9" w14:textId="6B801954" w:rsidR="0054322B" w:rsidRPr="00D32CE3" w:rsidRDefault="0054322B" w:rsidP="001734EA">
      <w:pPr>
        <w:pStyle w:val="Heading2"/>
        <w:numPr>
          <w:ilvl w:val="2"/>
          <w:numId w:val="59"/>
        </w:numPr>
        <w:rPr>
          <w:i/>
          <w:sz w:val="24"/>
          <w:szCs w:val="24"/>
        </w:rPr>
      </w:pPr>
      <w:bookmarkStart w:id="3374" w:name="_Toc511856642"/>
      <w:bookmarkStart w:id="3375" w:name="_Toc533587702"/>
      <w:r w:rsidRPr="00D32CE3">
        <w:rPr>
          <w:i/>
          <w:sz w:val="24"/>
          <w:szCs w:val="24"/>
        </w:rPr>
        <w:t>Văn hóa</w:t>
      </w:r>
      <w:bookmarkEnd w:id="3374"/>
      <w:bookmarkEnd w:id="3375"/>
    </w:p>
    <w:p w14:paraId="11CCEE50" w14:textId="77777777" w:rsidR="0054322B" w:rsidRPr="00D32CE3" w:rsidRDefault="0054322B" w:rsidP="00C051FA">
      <w:pPr>
        <w:spacing w:line="276" w:lineRule="auto"/>
        <w:ind w:firstLine="697"/>
        <w:rPr>
          <w:sz w:val="24"/>
        </w:rPr>
      </w:pPr>
      <w:r w:rsidRPr="00D32CE3">
        <w:rPr>
          <w:spacing w:val="-2"/>
          <w:sz w:val="24"/>
        </w:rPr>
        <w:t xml:space="preserve">Cộng đồng các dân tộc tỉnh Quảng Trị gồm 3 dân tộc chính: Kinh, Vân Kiều và Pa Cô. </w:t>
      </w:r>
      <w:r w:rsidR="00723FA8" w:rsidRPr="00D32CE3">
        <w:rPr>
          <w:spacing w:val="-2"/>
          <w:sz w:val="24"/>
        </w:rPr>
        <w:t>Tỷ lệ</w:t>
      </w:r>
      <w:r w:rsidRPr="00D32CE3">
        <w:rPr>
          <w:spacing w:val="-2"/>
          <w:sz w:val="24"/>
        </w:rPr>
        <w:t xml:space="preserve"> các dân tộc thiểu số chiếm khoảng 9% tổng dân số. Mỗi dân tộc đều có lịch sử lâu đời và có truyền thống văn hóa phong phú, đặc sắc, đặc biệt là văn hóa dân gian. Đồng bào các dân tộc thiểu số Vân Kiều và Pa Cô sinh sống chủ yếu ở các huyện miền núi phía Tây của tỉnh như: Hướng Hóa, Đakrông. Các dân tộc anh em trên đất Quảng Trị đã đoàn kết, kiên cường đấu tranh trong 2 cuộc kháng chiến chống Pháp và chống Mỹ, có những đóng góp to lớn cho thắng lợi của dân tộc và ngày nay đang chung sức đồng lòng, giúp đỡ lẫn nhau trong lao động sản xuất, xây dựng quê hương đất nước.</w:t>
      </w:r>
    </w:p>
    <w:p w14:paraId="7DDF3DFD" w14:textId="77777777" w:rsidR="0054322B" w:rsidRPr="00D32CE3" w:rsidRDefault="0054322B" w:rsidP="00C051FA">
      <w:pPr>
        <w:spacing w:line="276" w:lineRule="auto"/>
        <w:ind w:firstLine="697"/>
        <w:rPr>
          <w:sz w:val="24"/>
        </w:rPr>
      </w:pPr>
      <w:r w:rsidRPr="00D32CE3">
        <w:rPr>
          <w:sz w:val="24"/>
        </w:rPr>
        <w:t>Nhìn chung, dân số và nguồn nhân lực của tỉnh Quảng Trị dồi dào; có nền văn hóa đa dạng và giàu truyền thống quý báu. Tuy nhiên vấn đề dân cư và lao động của tỉnh vẫn còn những hạn chế, bất cập như: dân cư phân bố không đều trên các địa bàn lãnh thổ; trình độ dân trí còn thấp nhất là vùng sâu, vùng xa; trình độ chuyên môn, kỹ thuật lành nghề còn hạn chế, thiếu đội ngũ lao động có chất lượng cao, thiếu chuyên gia giỏi... Do đó vấn đề nâng cao dân trí, phát triển nguồn nhân lực, phát huy yếu tố nội lực con người là nhiệm vụ cấp bách trước mắt cũng như chiến lược lâu dài của tỉnh nhằm đáp ứng kịp yêu cầu phát triển kinh tế - xã hội và hội nhập quốc tế.</w:t>
      </w:r>
    </w:p>
    <w:p w14:paraId="785A0553" w14:textId="77777777" w:rsidR="0054322B" w:rsidRPr="00D32CE3" w:rsidRDefault="0054322B" w:rsidP="00C051FA">
      <w:pPr>
        <w:spacing w:line="276" w:lineRule="auto"/>
        <w:ind w:firstLine="697"/>
        <w:rPr>
          <w:sz w:val="24"/>
        </w:rPr>
      </w:pPr>
      <w:r w:rsidRPr="00D32CE3">
        <w:rPr>
          <w:sz w:val="24"/>
        </w:rPr>
        <w:t>Khu vực thực hiện TDA mang những nét đặc trưng chung của văn hóa toàn tỉnh. Đối với 03 xã có người dân tộc thiểu số trong vùng thực hiện dự án gồm xã Vĩnh Khê</w:t>
      </w:r>
      <w:r w:rsidR="00684F46" w:rsidRPr="00D32CE3">
        <w:rPr>
          <w:sz w:val="24"/>
          <w:lang w:val="en-US"/>
        </w:rPr>
        <w:t xml:space="preserve"> -</w:t>
      </w:r>
      <w:r w:rsidRPr="00D32CE3">
        <w:rPr>
          <w:sz w:val="24"/>
        </w:rPr>
        <w:t xml:space="preserve"> huyện Vĩnh Linh, xã Hướng Tân</w:t>
      </w:r>
      <w:r w:rsidR="00684F46" w:rsidRPr="00D32CE3">
        <w:rPr>
          <w:sz w:val="24"/>
          <w:lang w:val="en-US"/>
        </w:rPr>
        <w:t xml:space="preserve"> và</w:t>
      </w:r>
      <w:r w:rsidRPr="00D32CE3">
        <w:rPr>
          <w:sz w:val="24"/>
        </w:rPr>
        <w:t xml:space="preserve"> thị trấn Khe Sanh</w:t>
      </w:r>
      <w:r w:rsidR="00684F46" w:rsidRPr="00D32CE3">
        <w:rPr>
          <w:sz w:val="24"/>
          <w:lang w:val="en-US"/>
        </w:rPr>
        <w:t xml:space="preserve"> -</w:t>
      </w:r>
      <w:r w:rsidRPr="00D32CE3">
        <w:rPr>
          <w:sz w:val="24"/>
        </w:rPr>
        <w:t xml:space="preserve"> huyện Hướng Hóa trong khu vực này chủ yếu gồm dân tộc Kinh và dân tộc Vân Kiều sống đoàn kết gắn bó với nhau. Mỗi dân tộc lại mang một nét đặc chưng riêng về văn hóa, tập quán sản xuất ví dụ như người Vân Kiều có phong tục thờ ma cây và có những khu vực cấm chặt cây</w:t>
      </w:r>
      <w:r w:rsidR="004727AC" w:rsidRPr="00D32CE3">
        <w:rPr>
          <w:sz w:val="24"/>
        </w:rPr>
        <w:t>.</w:t>
      </w:r>
    </w:p>
    <w:p w14:paraId="308B2914" w14:textId="77777777" w:rsidR="008F0868" w:rsidRPr="00D32CE3" w:rsidRDefault="008F0868" w:rsidP="001734EA">
      <w:pPr>
        <w:pStyle w:val="Heading2"/>
        <w:numPr>
          <w:ilvl w:val="2"/>
          <w:numId w:val="59"/>
        </w:numPr>
        <w:spacing w:line="276" w:lineRule="auto"/>
        <w:rPr>
          <w:i/>
          <w:sz w:val="24"/>
          <w:szCs w:val="24"/>
          <w:lang w:val="en-GB"/>
        </w:rPr>
      </w:pPr>
      <w:bookmarkStart w:id="3376" w:name="_Toc533587703"/>
      <w:bookmarkStart w:id="3377" w:name="_Toc511856643"/>
      <w:bookmarkStart w:id="3378" w:name="_Toc415472475"/>
      <w:r w:rsidRPr="00D32CE3">
        <w:rPr>
          <w:i/>
          <w:sz w:val="24"/>
          <w:szCs w:val="24"/>
          <w:lang w:val="en-GB"/>
        </w:rPr>
        <w:t>Quốc phòng – an ninh</w:t>
      </w:r>
      <w:bookmarkEnd w:id="3376"/>
    </w:p>
    <w:p w14:paraId="65B3BBB4" w14:textId="77777777" w:rsidR="008F0868" w:rsidRPr="00D32CE3" w:rsidRDefault="008F0868" w:rsidP="008F0868">
      <w:pPr>
        <w:rPr>
          <w:sz w:val="24"/>
          <w:lang w:val="en-GB"/>
        </w:rPr>
      </w:pPr>
      <w:r w:rsidRPr="00D32CE3">
        <w:rPr>
          <w:i/>
          <w:sz w:val="24"/>
          <w:lang w:val="en-GB"/>
        </w:rPr>
        <w:t xml:space="preserve">Quốc phòng: </w:t>
      </w:r>
      <w:r w:rsidRPr="00D32CE3">
        <w:rPr>
          <w:sz w:val="24"/>
          <w:lang w:val="en-GB"/>
        </w:rPr>
        <w:t>các xã/phường/thị trấn nơi thực hiện TDA đã q</w:t>
      </w:r>
      <w:r w:rsidRPr="00D32CE3">
        <w:rPr>
          <w:bCs/>
          <w:sz w:val="24"/>
          <w:lang w:val="nl-NL"/>
        </w:rPr>
        <w:t xml:space="preserve">uán triệt và thực hiện nghiêm túc các Chỉ thị, mệnh lệnh SSCĐ của cấp trên, chú trọng việc bổ sung hoàn thiện các kế hoạch, tuần tra, nắm tình hình, bảo vệ an toàn các ngày lễ, tết; </w:t>
      </w:r>
      <w:r w:rsidRPr="00D32CE3">
        <w:rPr>
          <w:sz w:val="24"/>
          <w:lang w:val="nl-NL"/>
        </w:rPr>
        <w:t>T</w:t>
      </w:r>
      <w:r w:rsidRPr="00D32CE3">
        <w:rPr>
          <w:bCs/>
          <w:sz w:val="24"/>
          <w:lang w:val="nl-NL"/>
        </w:rPr>
        <w:t>ổ chức thực hiện nghiêm túc trực SSCĐ 24/24h đảm bảo quân số và thời gian kịp thời ứng phó với tình hình thiên tai cũng như khi có tình huống xảy ra</w:t>
      </w:r>
      <w:r w:rsidRPr="00D32CE3">
        <w:rPr>
          <w:sz w:val="24"/>
          <w:lang w:val="en-GB"/>
        </w:rPr>
        <w:t>; Thực hiện hiệu quả công tác tuyển quân hàng năm.</w:t>
      </w:r>
    </w:p>
    <w:p w14:paraId="3B34E79F" w14:textId="77777777" w:rsidR="008F0868" w:rsidRPr="00D32CE3" w:rsidRDefault="008F0868" w:rsidP="008F0868">
      <w:pPr>
        <w:rPr>
          <w:sz w:val="24"/>
          <w:lang w:val="en-GB"/>
        </w:rPr>
      </w:pPr>
      <w:r w:rsidRPr="00D32CE3">
        <w:rPr>
          <w:i/>
          <w:sz w:val="24"/>
          <w:lang w:val="en-GB"/>
        </w:rPr>
        <w:t xml:space="preserve">An ninh: </w:t>
      </w:r>
      <w:r w:rsidRPr="00D32CE3">
        <w:rPr>
          <w:sz w:val="24"/>
          <w:lang w:val="en-GB"/>
        </w:rPr>
        <w:t xml:space="preserve">Lực lượng Công an xã/phường/thị trấn đã thực hiện công tác phối kết hợp, chú trọng công tác tuyên truyền và giáo dục, ngăn ngừa phòng chống tội phạm và tệ nạn xã hội; đẩy mạnh công tác tuần tra canh gác, nắm tình hình, kịp thời giải quyết vụ việc, bảo an ninh, trật tự trong dịp lễ, tết. Số lượng vụ việc phát sinh trong năm 2017 trung bình tại 12 xã TDA là 6 vụ, trong đó chủ yếu là trộm cắp tài sản, gây rối công cộng đã được địa phương giải quyết. Tình hình an ninh trên địa bàn các xã TDA ổn định, </w:t>
      </w:r>
      <w:r w:rsidR="00655616" w:rsidRPr="00D32CE3">
        <w:rPr>
          <w:sz w:val="24"/>
          <w:lang w:val="en-GB"/>
        </w:rPr>
        <w:t>đảm bảo an ninh chính trị và trật tự an toàn xã hội.</w:t>
      </w:r>
    </w:p>
    <w:p w14:paraId="77A68292" w14:textId="77777777" w:rsidR="0054322B" w:rsidRPr="00D32CE3" w:rsidRDefault="0054322B" w:rsidP="001734EA">
      <w:pPr>
        <w:pStyle w:val="Heading2"/>
        <w:numPr>
          <w:ilvl w:val="2"/>
          <w:numId w:val="59"/>
        </w:numPr>
        <w:spacing w:line="276" w:lineRule="auto"/>
        <w:rPr>
          <w:i/>
          <w:sz w:val="24"/>
          <w:szCs w:val="24"/>
        </w:rPr>
      </w:pPr>
      <w:bookmarkStart w:id="3379" w:name="_Toc533587704"/>
      <w:r w:rsidRPr="00D32CE3">
        <w:rPr>
          <w:i/>
          <w:sz w:val="24"/>
          <w:szCs w:val="24"/>
        </w:rPr>
        <w:t>Y tế</w:t>
      </w:r>
      <w:bookmarkEnd w:id="3377"/>
      <w:bookmarkEnd w:id="3379"/>
    </w:p>
    <w:p w14:paraId="49EC03A4" w14:textId="77777777" w:rsidR="0054322B" w:rsidRPr="00D32CE3" w:rsidRDefault="0054322B" w:rsidP="00C051FA">
      <w:pPr>
        <w:widowControl w:val="0"/>
        <w:spacing w:before="120" w:line="276" w:lineRule="auto"/>
        <w:ind w:firstLine="680"/>
        <w:rPr>
          <w:sz w:val="24"/>
        </w:rPr>
      </w:pPr>
      <w:r w:rsidRPr="00D32CE3">
        <w:rPr>
          <w:sz w:val="24"/>
        </w:rPr>
        <w:t>Công tác bảo vệ và chăm sóc sức khỏe của nhân dân toàn tỉnh tiếp tục được quan tâm; cơ sở vật chất, trang thiết bị được tăng cường; đội ngũ các bộ được đào tạo nâng cao chất lượng; mạng lưới y tế được củng cố và phát triển với 1</w:t>
      </w:r>
      <w:r w:rsidRPr="00D32CE3">
        <w:rPr>
          <w:sz w:val="24"/>
          <w:lang w:val="en-US"/>
        </w:rPr>
        <w:t>.</w:t>
      </w:r>
      <w:r w:rsidRPr="00D32CE3">
        <w:rPr>
          <w:sz w:val="24"/>
        </w:rPr>
        <w:t xml:space="preserve">735 giường bệnh trên toàn tỉnh. Công </w:t>
      </w:r>
      <w:r w:rsidRPr="00D32CE3">
        <w:rPr>
          <w:sz w:val="24"/>
        </w:rPr>
        <w:lastRenderedPageBreak/>
        <w:t>tác phòng chống dich bệnh truyền nhiễm được chú trọng thực thiện. Bên cạnh công tác phòng chống ngộ độc thực phẩm trên địa bàn tỉnh được tăng cường. Công tác phòng chống HIV/AIDS đang được đẩy mạnh.</w:t>
      </w:r>
    </w:p>
    <w:p w14:paraId="7E5473EE" w14:textId="77777777" w:rsidR="0054322B" w:rsidRPr="00D32CE3" w:rsidRDefault="0054322B" w:rsidP="00C051FA">
      <w:pPr>
        <w:widowControl w:val="0"/>
        <w:spacing w:before="120" w:line="276" w:lineRule="auto"/>
        <w:ind w:firstLine="680"/>
        <w:rPr>
          <w:spacing w:val="4"/>
          <w:sz w:val="24"/>
        </w:rPr>
      </w:pPr>
      <w:r w:rsidRPr="00D32CE3">
        <w:rPr>
          <w:sz w:val="24"/>
        </w:rPr>
        <w:t xml:space="preserve">Chất lượng khám chữa bệnh trên địa bàn </w:t>
      </w:r>
      <w:r w:rsidR="007C6649" w:rsidRPr="00D32CE3">
        <w:rPr>
          <w:sz w:val="24"/>
          <w:lang w:val="en-US"/>
        </w:rPr>
        <w:t>12</w:t>
      </w:r>
      <w:r w:rsidRPr="00D32CE3">
        <w:rPr>
          <w:sz w:val="24"/>
        </w:rPr>
        <w:t xml:space="preserve"> xã/</w:t>
      </w:r>
      <w:r w:rsidR="007C6649" w:rsidRPr="00D32CE3">
        <w:rPr>
          <w:sz w:val="24"/>
          <w:lang w:val="en-US"/>
        </w:rPr>
        <w:t>phường/</w:t>
      </w:r>
      <w:r w:rsidRPr="00D32CE3">
        <w:rPr>
          <w:sz w:val="24"/>
        </w:rPr>
        <w:t xml:space="preserve">thị </w:t>
      </w:r>
      <w:r w:rsidR="007C6649" w:rsidRPr="00D32CE3">
        <w:rPr>
          <w:sz w:val="24"/>
          <w:lang w:val="en-US"/>
        </w:rPr>
        <w:t>tr</w:t>
      </w:r>
      <w:r w:rsidRPr="00D32CE3">
        <w:rPr>
          <w:sz w:val="24"/>
        </w:rPr>
        <w:t xml:space="preserve">ấn thực hiện TDA ngày càng tăng. Các cơ sở y tế thực hiện tốt chương trình y tế quốc gia, tiêm chủng mở rộng. Nhận thức của người dân về việc bảo vệ sức khỏe, phòng chống dịch bệnh ngày càng được nâng cao. </w:t>
      </w:r>
      <w:r w:rsidR="00723FA8" w:rsidRPr="00D32CE3">
        <w:rPr>
          <w:sz w:val="24"/>
        </w:rPr>
        <w:t>Tỷ lệ</w:t>
      </w:r>
      <w:r w:rsidRPr="00D32CE3">
        <w:rPr>
          <w:sz w:val="24"/>
        </w:rPr>
        <w:t xml:space="preserve"> sử dụng thẻ Bảo hiểm y tế trên toàn tỉnh cũng như khu vực TDA tăng lên mang lại nhiều lợi ích cho người dân. Hoạt động kế hoạch hóa gia đình được thực thiện hiệu quả</w:t>
      </w:r>
      <w:r w:rsidR="007C6649" w:rsidRPr="00D32CE3">
        <w:rPr>
          <w:sz w:val="24"/>
          <w:lang w:val="en-US"/>
        </w:rPr>
        <w:t>,</w:t>
      </w:r>
      <w:r w:rsidR="00723FA8" w:rsidRPr="00D32CE3">
        <w:rPr>
          <w:sz w:val="24"/>
        </w:rPr>
        <w:t>tỷ lệ</w:t>
      </w:r>
      <w:r w:rsidRPr="00D32CE3">
        <w:rPr>
          <w:sz w:val="24"/>
        </w:rPr>
        <w:t xml:space="preserve"> số hộ sinh con thứ 3 có chi</w:t>
      </w:r>
      <w:r w:rsidR="007C6649" w:rsidRPr="00D32CE3">
        <w:rPr>
          <w:sz w:val="24"/>
          <w:lang w:val="en-US"/>
        </w:rPr>
        <w:t>ề</w:t>
      </w:r>
      <w:r w:rsidRPr="00D32CE3">
        <w:rPr>
          <w:sz w:val="24"/>
        </w:rPr>
        <w:t>u hướng giảm xuống.</w:t>
      </w:r>
    </w:p>
    <w:p w14:paraId="08F06B00" w14:textId="4C40FC44" w:rsidR="0054322B" w:rsidRPr="00D32CE3" w:rsidRDefault="00E57BBD" w:rsidP="008603E8">
      <w:pPr>
        <w:pStyle w:val="Caption"/>
        <w:rPr>
          <w:sz w:val="24"/>
          <w:szCs w:val="24"/>
        </w:rPr>
      </w:pPr>
      <w:bookmarkStart w:id="3380" w:name="_Toc531338364"/>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14</w:t>
      </w:r>
      <w:r w:rsidR="00BF4EB0" w:rsidRPr="00D32CE3">
        <w:rPr>
          <w:noProof/>
          <w:sz w:val="24"/>
          <w:szCs w:val="24"/>
        </w:rPr>
        <w:fldChar w:fldCharType="end"/>
      </w:r>
      <w:r w:rsidRPr="00D32CE3">
        <w:rPr>
          <w:sz w:val="24"/>
          <w:szCs w:val="24"/>
        </w:rPr>
        <w:t xml:space="preserve">: </w:t>
      </w:r>
      <w:r w:rsidR="0054322B" w:rsidRPr="00D32CE3">
        <w:rPr>
          <w:sz w:val="24"/>
          <w:szCs w:val="24"/>
        </w:rPr>
        <w:t>Số lượt người khám chữa bệnh tại các xã/phường/thị trấn năm 2016</w:t>
      </w:r>
      <w:bookmarkEnd w:id="33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7"/>
        <w:gridCol w:w="6095"/>
        <w:gridCol w:w="2038"/>
      </w:tblGrid>
      <w:tr w:rsidR="0054322B" w:rsidRPr="00D32CE3" w14:paraId="5D4A410D" w14:textId="77777777" w:rsidTr="00DC6243">
        <w:trPr>
          <w:trHeight w:val="173"/>
          <w:tblHeader/>
          <w:jc w:val="center"/>
        </w:trPr>
        <w:tc>
          <w:tcPr>
            <w:tcW w:w="1047" w:type="dxa"/>
            <w:vAlign w:val="center"/>
          </w:tcPr>
          <w:p w14:paraId="0A458418" w14:textId="77777777" w:rsidR="0054322B" w:rsidRPr="00D32CE3" w:rsidRDefault="0054322B" w:rsidP="004727AC">
            <w:pPr>
              <w:spacing w:before="40" w:after="40" w:line="264" w:lineRule="auto"/>
              <w:jc w:val="center"/>
              <w:rPr>
                <w:b/>
                <w:spacing w:val="-2"/>
                <w:sz w:val="24"/>
              </w:rPr>
            </w:pPr>
            <w:r w:rsidRPr="00D32CE3">
              <w:rPr>
                <w:b/>
                <w:spacing w:val="-2"/>
                <w:sz w:val="24"/>
              </w:rPr>
              <w:t>TT</w:t>
            </w:r>
          </w:p>
        </w:tc>
        <w:tc>
          <w:tcPr>
            <w:tcW w:w="6095" w:type="dxa"/>
            <w:vAlign w:val="center"/>
          </w:tcPr>
          <w:p w14:paraId="27E93CD3" w14:textId="77777777" w:rsidR="0054322B" w:rsidRPr="00D32CE3" w:rsidRDefault="0054322B" w:rsidP="004727AC">
            <w:pPr>
              <w:spacing w:before="40" w:after="40" w:line="264" w:lineRule="auto"/>
              <w:jc w:val="center"/>
              <w:rPr>
                <w:b/>
                <w:spacing w:val="-2"/>
                <w:sz w:val="24"/>
              </w:rPr>
            </w:pPr>
            <w:r w:rsidRPr="00D32CE3">
              <w:rPr>
                <w:b/>
                <w:spacing w:val="-2"/>
                <w:sz w:val="24"/>
              </w:rPr>
              <w:t>Địa điểm thực hiện TDA</w:t>
            </w:r>
          </w:p>
        </w:tc>
        <w:tc>
          <w:tcPr>
            <w:tcW w:w="2038" w:type="dxa"/>
            <w:vAlign w:val="center"/>
          </w:tcPr>
          <w:p w14:paraId="39CF35A8" w14:textId="77777777" w:rsidR="0054322B" w:rsidRPr="00D32CE3" w:rsidRDefault="0054322B" w:rsidP="004727AC">
            <w:pPr>
              <w:spacing w:before="40" w:after="40" w:line="264" w:lineRule="auto"/>
              <w:jc w:val="center"/>
              <w:rPr>
                <w:b/>
                <w:spacing w:val="-2"/>
                <w:sz w:val="24"/>
              </w:rPr>
            </w:pPr>
            <w:r w:rsidRPr="00D32CE3">
              <w:rPr>
                <w:b/>
                <w:spacing w:val="-2"/>
                <w:sz w:val="24"/>
              </w:rPr>
              <w:t>Số lượt người</w:t>
            </w:r>
          </w:p>
        </w:tc>
      </w:tr>
      <w:tr w:rsidR="0054322B" w:rsidRPr="00D32CE3" w14:paraId="2517262E" w14:textId="77777777" w:rsidTr="00DC6243">
        <w:trPr>
          <w:trHeight w:val="106"/>
          <w:jc w:val="center"/>
        </w:trPr>
        <w:tc>
          <w:tcPr>
            <w:tcW w:w="1047" w:type="dxa"/>
            <w:vAlign w:val="center"/>
          </w:tcPr>
          <w:p w14:paraId="04AE7375"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1</w:t>
            </w:r>
          </w:p>
        </w:tc>
        <w:tc>
          <w:tcPr>
            <w:tcW w:w="6095" w:type="dxa"/>
            <w:vAlign w:val="center"/>
          </w:tcPr>
          <w:p w14:paraId="338FF9EA"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Vĩnh Chấp - huyện Vĩnh Linh </w:t>
            </w:r>
            <w:r w:rsidRPr="00D32CE3">
              <w:rPr>
                <w:spacing w:val="-2"/>
                <w:sz w:val="24"/>
                <w:lang w:val="en-US"/>
              </w:rPr>
              <w:t>(</w:t>
            </w:r>
            <w:r w:rsidRPr="00D32CE3">
              <w:rPr>
                <w:spacing w:val="-2"/>
                <w:sz w:val="24"/>
              </w:rPr>
              <w:t>Hồ Trằm</w:t>
            </w:r>
            <w:r w:rsidRPr="00D32CE3">
              <w:rPr>
                <w:spacing w:val="-2"/>
                <w:sz w:val="24"/>
                <w:lang w:val="en-US"/>
              </w:rPr>
              <w:t>)</w:t>
            </w:r>
          </w:p>
        </w:tc>
        <w:tc>
          <w:tcPr>
            <w:tcW w:w="2038" w:type="dxa"/>
            <w:vAlign w:val="center"/>
          </w:tcPr>
          <w:p w14:paraId="35735881" w14:textId="77777777" w:rsidR="0054322B" w:rsidRPr="00D32CE3" w:rsidRDefault="0054322B" w:rsidP="004727AC">
            <w:pPr>
              <w:spacing w:before="40" w:after="40" w:line="264" w:lineRule="auto"/>
              <w:ind w:right="796"/>
              <w:jc w:val="right"/>
              <w:rPr>
                <w:sz w:val="24"/>
              </w:rPr>
            </w:pPr>
            <w:r w:rsidRPr="00D32CE3">
              <w:rPr>
                <w:sz w:val="24"/>
              </w:rPr>
              <w:t>4</w:t>
            </w:r>
            <w:r w:rsidRPr="00D32CE3">
              <w:rPr>
                <w:sz w:val="24"/>
                <w:lang w:val="en-US"/>
              </w:rPr>
              <w:t>.</w:t>
            </w:r>
            <w:r w:rsidRPr="00D32CE3">
              <w:rPr>
                <w:sz w:val="24"/>
              </w:rPr>
              <w:t>121</w:t>
            </w:r>
          </w:p>
        </w:tc>
      </w:tr>
      <w:tr w:rsidR="0054322B" w:rsidRPr="00D32CE3" w14:paraId="1AE77025" w14:textId="77777777" w:rsidTr="00DC6243">
        <w:trPr>
          <w:trHeight w:val="106"/>
          <w:jc w:val="center"/>
        </w:trPr>
        <w:tc>
          <w:tcPr>
            <w:tcW w:w="1047" w:type="dxa"/>
            <w:vAlign w:val="center"/>
          </w:tcPr>
          <w:p w14:paraId="042079F9"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2</w:t>
            </w:r>
          </w:p>
        </w:tc>
        <w:tc>
          <w:tcPr>
            <w:tcW w:w="6095" w:type="dxa"/>
            <w:vAlign w:val="center"/>
          </w:tcPr>
          <w:p w14:paraId="6CF3EEF7" w14:textId="77777777" w:rsidR="0054322B" w:rsidRPr="00D32CE3" w:rsidRDefault="0054322B" w:rsidP="004727AC">
            <w:pPr>
              <w:spacing w:before="40" w:after="40" w:line="264" w:lineRule="auto"/>
              <w:ind w:left="175"/>
              <w:rPr>
                <w:spacing w:val="-2"/>
                <w:sz w:val="24"/>
              </w:rPr>
            </w:pPr>
            <w:r w:rsidRPr="00D32CE3">
              <w:rPr>
                <w:spacing w:val="-2"/>
                <w:sz w:val="24"/>
                <w:lang w:val="en-US"/>
              </w:rPr>
              <w:t>X</w:t>
            </w:r>
            <w:r w:rsidRPr="00D32CE3">
              <w:rPr>
                <w:spacing w:val="-2"/>
                <w:sz w:val="24"/>
              </w:rPr>
              <w:t xml:space="preserve">ã Vĩnh Khê - huyện Vĩnh Linh </w:t>
            </w:r>
            <w:r w:rsidRPr="00D32CE3">
              <w:rPr>
                <w:spacing w:val="-2"/>
                <w:sz w:val="24"/>
                <w:lang w:val="en-US"/>
              </w:rPr>
              <w:t>(</w:t>
            </w:r>
            <w:r w:rsidRPr="00D32CE3">
              <w:rPr>
                <w:spacing w:val="-2"/>
                <w:sz w:val="24"/>
              </w:rPr>
              <w:t>Hồ Cổ Kiềng 2</w:t>
            </w:r>
            <w:r w:rsidRPr="00D32CE3">
              <w:rPr>
                <w:spacing w:val="-2"/>
                <w:sz w:val="24"/>
                <w:lang w:val="en-US"/>
              </w:rPr>
              <w:t>)</w:t>
            </w:r>
          </w:p>
        </w:tc>
        <w:tc>
          <w:tcPr>
            <w:tcW w:w="2038" w:type="dxa"/>
            <w:vAlign w:val="center"/>
          </w:tcPr>
          <w:p w14:paraId="65236BB2" w14:textId="77777777" w:rsidR="0054322B" w:rsidRPr="00D32CE3" w:rsidRDefault="0054322B" w:rsidP="004727AC">
            <w:pPr>
              <w:spacing w:before="40" w:after="40" w:line="264" w:lineRule="auto"/>
              <w:ind w:right="796"/>
              <w:jc w:val="right"/>
              <w:rPr>
                <w:sz w:val="24"/>
              </w:rPr>
            </w:pPr>
            <w:r w:rsidRPr="00D32CE3">
              <w:rPr>
                <w:sz w:val="24"/>
              </w:rPr>
              <w:t>269</w:t>
            </w:r>
          </w:p>
        </w:tc>
      </w:tr>
      <w:tr w:rsidR="0054322B" w:rsidRPr="00D32CE3" w14:paraId="66EC8A69" w14:textId="77777777" w:rsidTr="00DC6243">
        <w:trPr>
          <w:trHeight w:val="106"/>
          <w:jc w:val="center"/>
        </w:trPr>
        <w:tc>
          <w:tcPr>
            <w:tcW w:w="1047" w:type="dxa"/>
            <w:vAlign w:val="center"/>
          </w:tcPr>
          <w:p w14:paraId="3BC6052C"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3</w:t>
            </w:r>
          </w:p>
        </w:tc>
        <w:tc>
          <w:tcPr>
            <w:tcW w:w="6095" w:type="dxa"/>
            <w:vAlign w:val="center"/>
          </w:tcPr>
          <w:p w14:paraId="36C138A2"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Vĩnh Hòa - huyện Vĩnh Linh </w:t>
            </w:r>
            <w:r w:rsidRPr="00D32CE3">
              <w:rPr>
                <w:spacing w:val="-2"/>
                <w:sz w:val="24"/>
                <w:lang w:val="en-US"/>
              </w:rPr>
              <w:t>(</w:t>
            </w:r>
            <w:r w:rsidRPr="00D32CE3">
              <w:rPr>
                <w:spacing w:val="-2"/>
                <w:sz w:val="24"/>
              </w:rPr>
              <w:t>Hồ Khe Ná</w:t>
            </w:r>
            <w:r w:rsidRPr="00D32CE3">
              <w:rPr>
                <w:spacing w:val="-2"/>
                <w:sz w:val="24"/>
                <w:lang w:val="en-US"/>
              </w:rPr>
              <w:t>)</w:t>
            </w:r>
          </w:p>
        </w:tc>
        <w:tc>
          <w:tcPr>
            <w:tcW w:w="2038" w:type="dxa"/>
            <w:vAlign w:val="center"/>
          </w:tcPr>
          <w:p w14:paraId="2DA67BEA" w14:textId="77777777" w:rsidR="0054322B" w:rsidRPr="00D32CE3" w:rsidRDefault="0054322B" w:rsidP="004727AC">
            <w:pPr>
              <w:spacing w:before="40" w:after="40" w:line="264" w:lineRule="auto"/>
              <w:ind w:right="796"/>
              <w:jc w:val="right"/>
              <w:rPr>
                <w:sz w:val="24"/>
              </w:rPr>
            </w:pPr>
            <w:r w:rsidRPr="00D32CE3">
              <w:rPr>
                <w:sz w:val="24"/>
              </w:rPr>
              <w:t>3</w:t>
            </w:r>
            <w:r w:rsidRPr="00D32CE3">
              <w:rPr>
                <w:sz w:val="24"/>
                <w:lang w:val="en-US"/>
              </w:rPr>
              <w:t>.</w:t>
            </w:r>
            <w:r w:rsidRPr="00D32CE3">
              <w:rPr>
                <w:sz w:val="24"/>
              </w:rPr>
              <w:t>315</w:t>
            </w:r>
          </w:p>
        </w:tc>
      </w:tr>
      <w:tr w:rsidR="0054322B" w:rsidRPr="00D32CE3" w14:paraId="0396E9D9" w14:textId="77777777" w:rsidTr="00DC6243">
        <w:trPr>
          <w:jc w:val="center"/>
        </w:trPr>
        <w:tc>
          <w:tcPr>
            <w:tcW w:w="1047" w:type="dxa"/>
            <w:vAlign w:val="center"/>
          </w:tcPr>
          <w:p w14:paraId="1B86C626"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4</w:t>
            </w:r>
          </w:p>
        </w:tc>
        <w:tc>
          <w:tcPr>
            <w:tcW w:w="6095" w:type="dxa"/>
            <w:vAlign w:val="center"/>
          </w:tcPr>
          <w:p w14:paraId="1C6C57C7"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T</w:t>
            </w:r>
            <w:r w:rsidRPr="00D32CE3">
              <w:rPr>
                <w:spacing w:val="-2"/>
                <w:sz w:val="24"/>
              </w:rPr>
              <w:t xml:space="preserve">hị trấn Bến Quan - huyện Vĩnh Linh </w:t>
            </w:r>
            <w:r w:rsidRPr="00D32CE3">
              <w:rPr>
                <w:spacing w:val="-2"/>
                <w:sz w:val="24"/>
                <w:lang w:val="en-US"/>
              </w:rPr>
              <w:t>(</w:t>
            </w:r>
            <w:r w:rsidRPr="00D32CE3">
              <w:rPr>
                <w:spacing w:val="-2"/>
                <w:sz w:val="24"/>
              </w:rPr>
              <w:t>Hồ Khóm 2</w:t>
            </w:r>
            <w:r w:rsidRPr="00D32CE3">
              <w:rPr>
                <w:spacing w:val="-2"/>
                <w:sz w:val="24"/>
                <w:lang w:val="en-US"/>
              </w:rPr>
              <w:t>)</w:t>
            </w:r>
          </w:p>
        </w:tc>
        <w:tc>
          <w:tcPr>
            <w:tcW w:w="2038" w:type="dxa"/>
            <w:vAlign w:val="center"/>
          </w:tcPr>
          <w:p w14:paraId="03703B13" w14:textId="77777777" w:rsidR="0054322B" w:rsidRPr="00D32CE3" w:rsidRDefault="0054322B" w:rsidP="004727AC">
            <w:pPr>
              <w:spacing w:before="40" w:after="40" w:line="264" w:lineRule="auto"/>
              <w:ind w:right="796"/>
              <w:jc w:val="right"/>
              <w:rPr>
                <w:sz w:val="24"/>
              </w:rPr>
            </w:pPr>
            <w:r w:rsidRPr="00D32CE3">
              <w:rPr>
                <w:sz w:val="24"/>
              </w:rPr>
              <w:t>3</w:t>
            </w:r>
            <w:r w:rsidRPr="00D32CE3">
              <w:rPr>
                <w:sz w:val="24"/>
                <w:lang w:val="en-US"/>
              </w:rPr>
              <w:t>.</w:t>
            </w:r>
            <w:r w:rsidRPr="00D32CE3">
              <w:rPr>
                <w:sz w:val="24"/>
              </w:rPr>
              <w:t>713</w:t>
            </w:r>
          </w:p>
        </w:tc>
      </w:tr>
      <w:tr w:rsidR="0054322B" w:rsidRPr="00D32CE3" w14:paraId="7356B38B" w14:textId="77777777" w:rsidTr="00DC6243">
        <w:trPr>
          <w:trHeight w:val="106"/>
          <w:jc w:val="center"/>
        </w:trPr>
        <w:tc>
          <w:tcPr>
            <w:tcW w:w="1047" w:type="dxa"/>
            <w:vAlign w:val="center"/>
          </w:tcPr>
          <w:p w14:paraId="4F95E82C"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5</w:t>
            </w:r>
          </w:p>
        </w:tc>
        <w:tc>
          <w:tcPr>
            <w:tcW w:w="6095" w:type="dxa"/>
            <w:vAlign w:val="center"/>
          </w:tcPr>
          <w:p w14:paraId="44F8BE9E"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Vĩnh Sơn - huyện Vĩnh Linh </w:t>
            </w:r>
            <w:r w:rsidRPr="00D32CE3">
              <w:rPr>
                <w:spacing w:val="-2"/>
                <w:sz w:val="24"/>
                <w:lang w:val="en-US"/>
              </w:rPr>
              <w:t>(</w:t>
            </w:r>
            <w:r w:rsidRPr="00D32CE3">
              <w:rPr>
                <w:spacing w:val="-2"/>
                <w:sz w:val="24"/>
              </w:rPr>
              <w:t>Hồ Dục Đức</w:t>
            </w:r>
            <w:r w:rsidRPr="00D32CE3">
              <w:rPr>
                <w:spacing w:val="-2"/>
                <w:sz w:val="24"/>
                <w:lang w:val="en-US"/>
              </w:rPr>
              <w:t>)</w:t>
            </w:r>
          </w:p>
        </w:tc>
        <w:tc>
          <w:tcPr>
            <w:tcW w:w="2038" w:type="dxa"/>
            <w:vAlign w:val="center"/>
          </w:tcPr>
          <w:p w14:paraId="15B59D0D" w14:textId="77777777" w:rsidR="0054322B" w:rsidRPr="00D32CE3" w:rsidRDefault="0054322B" w:rsidP="004727AC">
            <w:pPr>
              <w:spacing w:before="40" w:after="40" w:line="264" w:lineRule="auto"/>
              <w:ind w:right="796"/>
              <w:jc w:val="right"/>
              <w:rPr>
                <w:sz w:val="24"/>
              </w:rPr>
            </w:pPr>
            <w:r w:rsidRPr="00D32CE3">
              <w:rPr>
                <w:sz w:val="24"/>
              </w:rPr>
              <w:t>5</w:t>
            </w:r>
            <w:r w:rsidRPr="00D32CE3">
              <w:rPr>
                <w:sz w:val="24"/>
                <w:lang w:val="en-US"/>
              </w:rPr>
              <w:t>.</w:t>
            </w:r>
            <w:r w:rsidRPr="00D32CE3">
              <w:rPr>
                <w:sz w:val="24"/>
              </w:rPr>
              <w:t>780</w:t>
            </w:r>
          </w:p>
        </w:tc>
      </w:tr>
      <w:tr w:rsidR="0054322B" w:rsidRPr="00D32CE3" w14:paraId="72E7A7BC" w14:textId="77777777" w:rsidTr="00DC6243">
        <w:trPr>
          <w:trHeight w:val="106"/>
          <w:jc w:val="center"/>
        </w:trPr>
        <w:tc>
          <w:tcPr>
            <w:tcW w:w="1047" w:type="dxa"/>
            <w:vAlign w:val="center"/>
          </w:tcPr>
          <w:p w14:paraId="6032C1B2"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6</w:t>
            </w:r>
          </w:p>
        </w:tc>
        <w:tc>
          <w:tcPr>
            <w:tcW w:w="6095" w:type="dxa"/>
            <w:vAlign w:val="center"/>
          </w:tcPr>
          <w:p w14:paraId="163DC094"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Gio Mỹ - huyện Gio Linh </w:t>
            </w:r>
            <w:r w:rsidRPr="00D32CE3">
              <w:rPr>
                <w:spacing w:val="-2"/>
                <w:sz w:val="24"/>
                <w:lang w:val="en-US"/>
              </w:rPr>
              <w:t>(</w:t>
            </w:r>
            <w:r w:rsidRPr="00D32CE3">
              <w:rPr>
                <w:spacing w:val="-2"/>
                <w:sz w:val="24"/>
              </w:rPr>
              <w:t xml:space="preserve">Hồ </w:t>
            </w:r>
            <w:r w:rsidRPr="00D32CE3">
              <w:rPr>
                <w:spacing w:val="-2"/>
                <w:sz w:val="24"/>
                <w:lang w:val="en-US"/>
              </w:rPr>
              <w:t>đ</w:t>
            </w:r>
            <w:r w:rsidRPr="00D32CE3">
              <w:rPr>
                <w:spacing w:val="-2"/>
                <w:sz w:val="24"/>
              </w:rPr>
              <w:t>ập Hoi 1, đập Hoi 2</w:t>
            </w:r>
            <w:r w:rsidRPr="00D32CE3">
              <w:rPr>
                <w:spacing w:val="-2"/>
                <w:sz w:val="24"/>
                <w:lang w:val="en-US"/>
              </w:rPr>
              <w:t>)</w:t>
            </w:r>
          </w:p>
        </w:tc>
        <w:tc>
          <w:tcPr>
            <w:tcW w:w="2038" w:type="dxa"/>
            <w:vAlign w:val="center"/>
          </w:tcPr>
          <w:p w14:paraId="5A11AB5B" w14:textId="77777777" w:rsidR="0054322B" w:rsidRPr="00D32CE3" w:rsidRDefault="0054322B" w:rsidP="004727AC">
            <w:pPr>
              <w:spacing w:before="40" w:after="40" w:line="264" w:lineRule="auto"/>
              <w:ind w:right="796"/>
              <w:jc w:val="right"/>
              <w:rPr>
                <w:sz w:val="24"/>
              </w:rPr>
            </w:pPr>
            <w:r w:rsidRPr="00D32CE3">
              <w:rPr>
                <w:sz w:val="24"/>
              </w:rPr>
              <w:t>1</w:t>
            </w:r>
            <w:r w:rsidRPr="00D32CE3">
              <w:rPr>
                <w:sz w:val="24"/>
                <w:lang w:val="en-US"/>
              </w:rPr>
              <w:t>.</w:t>
            </w:r>
            <w:r w:rsidRPr="00D32CE3">
              <w:rPr>
                <w:sz w:val="24"/>
              </w:rPr>
              <w:t>905</w:t>
            </w:r>
          </w:p>
        </w:tc>
      </w:tr>
      <w:tr w:rsidR="0054322B" w:rsidRPr="00D32CE3" w14:paraId="36290BC6" w14:textId="77777777" w:rsidTr="00DC6243">
        <w:trPr>
          <w:trHeight w:val="106"/>
          <w:jc w:val="center"/>
        </w:trPr>
        <w:tc>
          <w:tcPr>
            <w:tcW w:w="1047" w:type="dxa"/>
            <w:vAlign w:val="center"/>
          </w:tcPr>
          <w:p w14:paraId="3C1AC3CB"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7</w:t>
            </w:r>
          </w:p>
        </w:tc>
        <w:tc>
          <w:tcPr>
            <w:tcW w:w="6095" w:type="dxa"/>
            <w:vAlign w:val="center"/>
          </w:tcPr>
          <w:p w14:paraId="69D61D2F"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Trung Sơn - huyện Gio Linh </w:t>
            </w:r>
            <w:r w:rsidRPr="00D32CE3">
              <w:rPr>
                <w:spacing w:val="-2"/>
                <w:sz w:val="24"/>
                <w:lang w:val="en-US"/>
              </w:rPr>
              <w:t>(</w:t>
            </w:r>
            <w:r w:rsidRPr="00D32CE3">
              <w:rPr>
                <w:spacing w:val="-2"/>
                <w:sz w:val="24"/>
              </w:rPr>
              <w:t>Hồ Kinh Môn</w:t>
            </w:r>
            <w:r w:rsidRPr="00D32CE3">
              <w:rPr>
                <w:spacing w:val="-2"/>
                <w:sz w:val="24"/>
                <w:lang w:val="en-US"/>
              </w:rPr>
              <w:t>)</w:t>
            </w:r>
          </w:p>
        </w:tc>
        <w:tc>
          <w:tcPr>
            <w:tcW w:w="2038" w:type="dxa"/>
            <w:vAlign w:val="center"/>
          </w:tcPr>
          <w:p w14:paraId="562A7721" w14:textId="77777777" w:rsidR="0054322B" w:rsidRPr="00D32CE3" w:rsidRDefault="0054322B" w:rsidP="004727AC">
            <w:pPr>
              <w:spacing w:before="40" w:after="40" w:line="264" w:lineRule="auto"/>
              <w:ind w:right="796"/>
              <w:jc w:val="right"/>
              <w:rPr>
                <w:sz w:val="24"/>
              </w:rPr>
            </w:pPr>
            <w:r w:rsidRPr="00D32CE3">
              <w:rPr>
                <w:sz w:val="24"/>
              </w:rPr>
              <w:t>5</w:t>
            </w:r>
            <w:r w:rsidRPr="00D32CE3">
              <w:rPr>
                <w:sz w:val="24"/>
                <w:lang w:val="en-US"/>
              </w:rPr>
              <w:t>.</w:t>
            </w:r>
            <w:r w:rsidRPr="00D32CE3">
              <w:rPr>
                <w:sz w:val="24"/>
              </w:rPr>
              <w:t>940</w:t>
            </w:r>
          </w:p>
        </w:tc>
      </w:tr>
      <w:tr w:rsidR="0054322B" w:rsidRPr="00D32CE3" w14:paraId="3389B421" w14:textId="77777777" w:rsidTr="00DC6243">
        <w:trPr>
          <w:trHeight w:val="106"/>
          <w:jc w:val="center"/>
        </w:trPr>
        <w:tc>
          <w:tcPr>
            <w:tcW w:w="1047" w:type="dxa"/>
            <w:vAlign w:val="center"/>
          </w:tcPr>
          <w:p w14:paraId="5FB57C26"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8</w:t>
            </w:r>
          </w:p>
        </w:tc>
        <w:tc>
          <w:tcPr>
            <w:tcW w:w="6095" w:type="dxa"/>
            <w:vAlign w:val="center"/>
          </w:tcPr>
          <w:p w14:paraId="5068BA1C"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ã Cam Tuyền - huyện Cam Lộ</w:t>
            </w:r>
            <w:r w:rsidRPr="00D32CE3">
              <w:rPr>
                <w:spacing w:val="-2"/>
                <w:sz w:val="24"/>
                <w:lang w:val="en-US"/>
              </w:rPr>
              <w:t xml:space="preserve"> (</w:t>
            </w:r>
            <w:r w:rsidRPr="00D32CE3">
              <w:rPr>
                <w:spacing w:val="-2"/>
                <w:sz w:val="24"/>
              </w:rPr>
              <w:t>Hồ Đá Cựa</w:t>
            </w:r>
            <w:r w:rsidRPr="00D32CE3">
              <w:rPr>
                <w:spacing w:val="-2"/>
                <w:sz w:val="24"/>
                <w:lang w:val="en-US"/>
              </w:rPr>
              <w:t>)</w:t>
            </w:r>
          </w:p>
        </w:tc>
        <w:tc>
          <w:tcPr>
            <w:tcW w:w="2038" w:type="dxa"/>
            <w:vAlign w:val="center"/>
          </w:tcPr>
          <w:p w14:paraId="5CB8AB1F" w14:textId="77777777" w:rsidR="0054322B" w:rsidRPr="00D32CE3" w:rsidRDefault="0054322B" w:rsidP="004727AC">
            <w:pPr>
              <w:spacing w:before="40" w:after="40" w:line="264" w:lineRule="auto"/>
              <w:ind w:right="796"/>
              <w:jc w:val="right"/>
              <w:rPr>
                <w:sz w:val="24"/>
              </w:rPr>
            </w:pPr>
            <w:r w:rsidRPr="00D32CE3">
              <w:rPr>
                <w:sz w:val="24"/>
              </w:rPr>
              <w:t>2</w:t>
            </w:r>
            <w:r w:rsidRPr="00D32CE3">
              <w:rPr>
                <w:sz w:val="24"/>
                <w:lang w:val="en-US"/>
              </w:rPr>
              <w:t>.</w:t>
            </w:r>
            <w:r w:rsidRPr="00D32CE3">
              <w:rPr>
                <w:sz w:val="24"/>
              </w:rPr>
              <w:t>882</w:t>
            </w:r>
          </w:p>
        </w:tc>
      </w:tr>
      <w:tr w:rsidR="0054322B" w:rsidRPr="00D32CE3" w14:paraId="6F422E69" w14:textId="77777777" w:rsidTr="00DC6243">
        <w:trPr>
          <w:trHeight w:val="106"/>
          <w:jc w:val="center"/>
        </w:trPr>
        <w:tc>
          <w:tcPr>
            <w:tcW w:w="1047" w:type="dxa"/>
            <w:vAlign w:val="center"/>
          </w:tcPr>
          <w:p w14:paraId="44D03718"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9</w:t>
            </w:r>
          </w:p>
        </w:tc>
        <w:tc>
          <w:tcPr>
            <w:tcW w:w="6095" w:type="dxa"/>
            <w:vAlign w:val="center"/>
          </w:tcPr>
          <w:p w14:paraId="02DE7D26"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P</w:t>
            </w:r>
            <w:r w:rsidRPr="00D32CE3">
              <w:rPr>
                <w:spacing w:val="-2"/>
                <w:sz w:val="24"/>
              </w:rPr>
              <w:t xml:space="preserve">hường 4 - thành phố Đông Hà </w:t>
            </w:r>
            <w:r w:rsidRPr="00D32CE3">
              <w:rPr>
                <w:spacing w:val="-2"/>
                <w:sz w:val="24"/>
                <w:lang w:val="en-US"/>
              </w:rPr>
              <w:t>(</w:t>
            </w:r>
            <w:r w:rsidRPr="00D32CE3">
              <w:rPr>
                <w:spacing w:val="-2"/>
                <w:sz w:val="24"/>
              </w:rPr>
              <w:t>Hồ Km6</w:t>
            </w:r>
            <w:r w:rsidRPr="00D32CE3">
              <w:rPr>
                <w:spacing w:val="-2"/>
                <w:sz w:val="24"/>
                <w:lang w:val="en-US"/>
              </w:rPr>
              <w:t>)</w:t>
            </w:r>
          </w:p>
        </w:tc>
        <w:tc>
          <w:tcPr>
            <w:tcW w:w="2038" w:type="dxa"/>
            <w:vAlign w:val="center"/>
          </w:tcPr>
          <w:p w14:paraId="2C73BDB9" w14:textId="77777777" w:rsidR="0054322B" w:rsidRPr="00D32CE3" w:rsidRDefault="0054322B" w:rsidP="004727AC">
            <w:pPr>
              <w:spacing w:before="40" w:after="40" w:line="264" w:lineRule="auto"/>
              <w:ind w:right="796"/>
              <w:jc w:val="right"/>
              <w:rPr>
                <w:sz w:val="24"/>
              </w:rPr>
            </w:pPr>
            <w:r w:rsidRPr="00D32CE3">
              <w:rPr>
                <w:sz w:val="24"/>
              </w:rPr>
              <w:t>2</w:t>
            </w:r>
            <w:r w:rsidRPr="00D32CE3">
              <w:rPr>
                <w:sz w:val="24"/>
                <w:lang w:val="en-US"/>
              </w:rPr>
              <w:t>.</w:t>
            </w:r>
            <w:r w:rsidRPr="00D32CE3">
              <w:rPr>
                <w:sz w:val="24"/>
              </w:rPr>
              <w:t>289</w:t>
            </w:r>
          </w:p>
        </w:tc>
      </w:tr>
      <w:tr w:rsidR="0054322B" w:rsidRPr="00D32CE3" w14:paraId="6F81A37A" w14:textId="77777777" w:rsidTr="00DC6243">
        <w:trPr>
          <w:trHeight w:val="106"/>
          <w:jc w:val="center"/>
        </w:trPr>
        <w:tc>
          <w:tcPr>
            <w:tcW w:w="1047" w:type="dxa"/>
            <w:vAlign w:val="center"/>
          </w:tcPr>
          <w:p w14:paraId="58FB5892"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10</w:t>
            </w:r>
          </w:p>
        </w:tc>
        <w:tc>
          <w:tcPr>
            <w:tcW w:w="6095" w:type="dxa"/>
            <w:vAlign w:val="center"/>
          </w:tcPr>
          <w:p w14:paraId="3D81BE91"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X</w:t>
            </w:r>
            <w:r w:rsidRPr="00D32CE3">
              <w:rPr>
                <w:spacing w:val="-2"/>
                <w:sz w:val="24"/>
              </w:rPr>
              <w:t xml:space="preserve">ã Hướng Tân - huyện Hướng Hóa </w:t>
            </w:r>
            <w:r w:rsidRPr="00D32CE3">
              <w:rPr>
                <w:spacing w:val="-2"/>
                <w:sz w:val="24"/>
                <w:lang w:val="en-US"/>
              </w:rPr>
              <w:t>(</w:t>
            </w:r>
            <w:r w:rsidRPr="00D32CE3">
              <w:rPr>
                <w:spacing w:val="-2"/>
                <w:sz w:val="24"/>
              </w:rPr>
              <w:t>Hồ Tân Vĩnh</w:t>
            </w:r>
            <w:r w:rsidRPr="00D32CE3">
              <w:rPr>
                <w:spacing w:val="-2"/>
                <w:sz w:val="24"/>
                <w:lang w:val="en-US"/>
              </w:rPr>
              <w:t>)</w:t>
            </w:r>
          </w:p>
        </w:tc>
        <w:tc>
          <w:tcPr>
            <w:tcW w:w="2038" w:type="dxa"/>
            <w:vAlign w:val="center"/>
          </w:tcPr>
          <w:p w14:paraId="35789F3C" w14:textId="77777777" w:rsidR="0054322B" w:rsidRPr="00D32CE3" w:rsidRDefault="0054322B" w:rsidP="004727AC">
            <w:pPr>
              <w:spacing w:before="40" w:after="40" w:line="264" w:lineRule="auto"/>
              <w:ind w:right="796"/>
              <w:jc w:val="right"/>
              <w:rPr>
                <w:sz w:val="24"/>
              </w:rPr>
            </w:pPr>
            <w:r w:rsidRPr="00D32CE3">
              <w:rPr>
                <w:sz w:val="24"/>
              </w:rPr>
              <w:t>600</w:t>
            </w:r>
          </w:p>
        </w:tc>
      </w:tr>
      <w:tr w:rsidR="0054322B" w:rsidRPr="00D32CE3" w14:paraId="4A5E6877" w14:textId="77777777" w:rsidTr="00DC6243">
        <w:trPr>
          <w:trHeight w:val="106"/>
          <w:jc w:val="center"/>
        </w:trPr>
        <w:tc>
          <w:tcPr>
            <w:tcW w:w="1047" w:type="dxa"/>
            <w:vAlign w:val="center"/>
          </w:tcPr>
          <w:p w14:paraId="5B6961A0"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11</w:t>
            </w:r>
          </w:p>
        </w:tc>
        <w:tc>
          <w:tcPr>
            <w:tcW w:w="6095" w:type="dxa"/>
            <w:vAlign w:val="center"/>
          </w:tcPr>
          <w:p w14:paraId="74D31CF3" w14:textId="77777777" w:rsidR="0054322B" w:rsidRPr="00D32CE3" w:rsidRDefault="0054322B" w:rsidP="004727AC">
            <w:pPr>
              <w:spacing w:before="40" w:after="40" w:line="264" w:lineRule="auto"/>
              <w:ind w:left="175"/>
              <w:rPr>
                <w:spacing w:val="-2"/>
                <w:sz w:val="24"/>
                <w:lang w:val="en-US"/>
              </w:rPr>
            </w:pPr>
            <w:r w:rsidRPr="00D32CE3">
              <w:rPr>
                <w:spacing w:val="-2"/>
                <w:sz w:val="24"/>
                <w:lang w:val="en-US"/>
              </w:rPr>
              <w:t>T</w:t>
            </w:r>
            <w:r w:rsidRPr="00D32CE3">
              <w:rPr>
                <w:spacing w:val="-2"/>
                <w:sz w:val="24"/>
              </w:rPr>
              <w:t xml:space="preserve">hị trấn Khe Sanh - huyện Hướng Hóa </w:t>
            </w:r>
            <w:r w:rsidRPr="00D32CE3">
              <w:rPr>
                <w:spacing w:val="-2"/>
                <w:sz w:val="24"/>
                <w:lang w:val="en-US"/>
              </w:rPr>
              <w:t>(</w:t>
            </w:r>
            <w:r w:rsidRPr="00D32CE3">
              <w:rPr>
                <w:spacing w:val="-2"/>
                <w:sz w:val="24"/>
              </w:rPr>
              <w:t>Hồ Khóm 7</w:t>
            </w:r>
            <w:r w:rsidRPr="00D32CE3">
              <w:rPr>
                <w:spacing w:val="-2"/>
                <w:sz w:val="24"/>
                <w:lang w:val="en-US"/>
              </w:rPr>
              <w:t>)</w:t>
            </w:r>
          </w:p>
        </w:tc>
        <w:tc>
          <w:tcPr>
            <w:tcW w:w="2038" w:type="dxa"/>
            <w:vAlign w:val="center"/>
          </w:tcPr>
          <w:p w14:paraId="620A90B5" w14:textId="77777777" w:rsidR="0054322B" w:rsidRPr="00D32CE3" w:rsidRDefault="0054322B" w:rsidP="004727AC">
            <w:pPr>
              <w:spacing w:before="40" w:after="40" w:line="264" w:lineRule="auto"/>
              <w:ind w:right="796"/>
              <w:jc w:val="right"/>
              <w:rPr>
                <w:sz w:val="24"/>
              </w:rPr>
            </w:pPr>
            <w:r w:rsidRPr="00D32CE3">
              <w:rPr>
                <w:sz w:val="24"/>
              </w:rPr>
              <w:t>2</w:t>
            </w:r>
            <w:r w:rsidRPr="00D32CE3">
              <w:rPr>
                <w:sz w:val="24"/>
                <w:lang w:val="en-US"/>
              </w:rPr>
              <w:t>.</w:t>
            </w:r>
            <w:r w:rsidRPr="00D32CE3">
              <w:rPr>
                <w:sz w:val="24"/>
              </w:rPr>
              <w:t>275</w:t>
            </w:r>
          </w:p>
        </w:tc>
      </w:tr>
      <w:tr w:rsidR="0054322B" w:rsidRPr="00D32CE3" w14:paraId="30C527D2" w14:textId="77777777" w:rsidTr="00DC6243">
        <w:trPr>
          <w:trHeight w:val="106"/>
          <w:jc w:val="center"/>
        </w:trPr>
        <w:tc>
          <w:tcPr>
            <w:tcW w:w="1047" w:type="dxa"/>
            <w:vAlign w:val="center"/>
          </w:tcPr>
          <w:p w14:paraId="22DA689C" w14:textId="77777777" w:rsidR="0054322B" w:rsidRPr="00D32CE3" w:rsidRDefault="0054322B" w:rsidP="004727AC">
            <w:pPr>
              <w:spacing w:before="40" w:after="40" w:line="264" w:lineRule="auto"/>
              <w:jc w:val="center"/>
              <w:rPr>
                <w:spacing w:val="-2"/>
                <w:sz w:val="24"/>
                <w:lang w:val="en-US"/>
              </w:rPr>
            </w:pPr>
            <w:r w:rsidRPr="00D32CE3">
              <w:rPr>
                <w:spacing w:val="-2"/>
                <w:sz w:val="24"/>
                <w:lang w:val="en-US"/>
              </w:rPr>
              <w:t>12</w:t>
            </w:r>
          </w:p>
        </w:tc>
        <w:tc>
          <w:tcPr>
            <w:tcW w:w="6095" w:type="dxa"/>
            <w:vAlign w:val="center"/>
          </w:tcPr>
          <w:p w14:paraId="2FEBF82C" w14:textId="77777777" w:rsidR="0054322B" w:rsidRPr="00D32CE3" w:rsidRDefault="0054322B" w:rsidP="004727AC">
            <w:pPr>
              <w:spacing w:before="40" w:after="40" w:line="264" w:lineRule="auto"/>
              <w:ind w:left="175"/>
              <w:rPr>
                <w:spacing w:val="-2"/>
                <w:sz w:val="24"/>
                <w:lang w:val="en-US" w:eastAsia="ja-JP"/>
              </w:rPr>
            </w:pPr>
            <w:r w:rsidRPr="00D32CE3">
              <w:rPr>
                <w:spacing w:val="-2"/>
                <w:sz w:val="24"/>
                <w:lang w:val="en-US" w:eastAsia="ja-JP"/>
              </w:rPr>
              <w:t>X</w:t>
            </w:r>
            <w:r w:rsidRPr="00D32CE3">
              <w:rPr>
                <w:spacing w:val="-2"/>
                <w:sz w:val="24"/>
                <w:lang w:eastAsia="ja-JP"/>
              </w:rPr>
              <w:t xml:space="preserve">ã Hải Chánh - huyện Hải Lăng </w:t>
            </w:r>
            <w:r w:rsidRPr="00D32CE3">
              <w:rPr>
                <w:spacing w:val="-2"/>
                <w:sz w:val="24"/>
                <w:lang w:val="en-US" w:eastAsia="ja-JP"/>
              </w:rPr>
              <w:t>(</w:t>
            </w:r>
            <w:r w:rsidRPr="00D32CE3">
              <w:rPr>
                <w:spacing w:val="-2"/>
                <w:sz w:val="24"/>
                <w:lang w:eastAsia="ja-JP"/>
              </w:rPr>
              <w:t>Hồ Khe Muồng</w:t>
            </w:r>
            <w:r w:rsidRPr="00D32CE3">
              <w:rPr>
                <w:spacing w:val="-2"/>
                <w:sz w:val="24"/>
                <w:lang w:val="en-US" w:eastAsia="ja-JP"/>
              </w:rPr>
              <w:t>)</w:t>
            </w:r>
          </w:p>
        </w:tc>
        <w:tc>
          <w:tcPr>
            <w:tcW w:w="2038" w:type="dxa"/>
            <w:vAlign w:val="center"/>
          </w:tcPr>
          <w:p w14:paraId="0A9C7F1D" w14:textId="77777777" w:rsidR="0054322B" w:rsidRPr="00D32CE3" w:rsidRDefault="0054322B" w:rsidP="004727AC">
            <w:pPr>
              <w:spacing w:before="40" w:after="40" w:line="264" w:lineRule="auto"/>
              <w:ind w:right="796"/>
              <w:jc w:val="right"/>
              <w:rPr>
                <w:sz w:val="24"/>
              </w:rPr>
            </w:pPr>
            <w:r w:rsidRPr="00D32CE3">
              <w:rPr>
                <w:sz w:val="24"/>
              </w:rPr>
              <w:t>4</w:t>
            </w:r>
            <w:r w:rsidRPr="00D32CE3">
              <w:rPr>
                <w:sz w:val="24"/>
                <w:lang w:val="en-US"/>
              </w:rPr>
              <w:t>.</w:t>
            </w:r>
            <w:r w:rsidRPr="00D32CE3">
              <w:rPr>
                <w:sz w:val="24"/>
              </w:rPr>
              <w:t>940</w:t>
            </w:r>
          </w:p>
        </w:tc>
      </w:tr>
    </w:tbl>
    <w:p w14:paraId="1695642E" w14:textId="77777777" w:rsidR="0054322B" w:rsidRPr="00D32CE3" w:rsidRDefault="0054322B" w:rsidP="004727AC">
      <w:pPr>
        <w:widowControl w:val="0"/>
        <w:tabs>
          <w:tab w:val="left" w:pos="2340"/>
        </w:tabs>
        <w:spacing w:before="40" w:after="40" w:line="264" w:lineRule="auto"/>
        <w:jc w:val="right"/>
        <w:rPr>
          <w:i/>
          <w:sz w:val="24"/>
        </w:rPr>
      </w:pPr>
      <w:r w:rsidRPr="00D32CE3">
        <w:rPr>
          <w:i/>
          <w:sz w:val="24"/>
        </w:rPr>
        <w:t xml:space="preserve">Nguồn: Tổng hợp” Báo cáo Tình hình thực hiện phát triển KT – XH năm 2016 và kế hoạch phát triển KT –XH năm2017”; “Niên giám thống kê 2016 tỉnh Quảng trị” các </w:t>
      </w:r>
      <w:r w:rsidR="00866B42" w:rsidRPr="00D32CE3">
        <w:rPr>
          <w:i/>
          <w:sz w:val="24"/>
        </w:rPr>
        <w:t>xã/phường/thị trấn</w:t>
      </w:r>
      <w:r w:rsidRPr="00D32CE3">
        <w:rPr>
          <w:i/>
          <w:sz w:val="24"/>
        </w:rPr>
        <w:t xml:space="preserve"> thuộc TDA .</w:t>
      </w:r>
    </w:p>
    <w:p w14:paraId="7C30F7B9" w14:textId="77777777" w:rsidR="0054322B" w:rsidRPr="00D32CE3" w:rsidRDefault="00892D01" w:rsidP="0054322B">
      <w:pPr>
        <w:spacing w:line="360" w:lineRule="auto"/>
        <w:jc w:val="center"/>
        <w:rPr>
          <w:b/>
          <w:noProof/>
          <w:sz w:val="24"/>
        </w:rPr>
      </w:pPr>
      <w:r w:rsidRPr="00D32CE3">
        <w:rPr>
          <w:b/>
          <w:noProof/>
          <w:sz w:val="24"/>
          <w:lang w:val="en-US"/>
        </w:rPr>
        <w:lastRenderedPageBreak/>
        <w:drawing>
          <wp:inline distT="0" distB="0" distL="0" distR="0" wp14:anchorId="34AEC79A" wp14:editId="302C3D0E">
            <wp:extent cx="5629275" cy="3387090"/>
            <wp:effectExtent l="19050" t="0" r="9525" b="0"/>
            <wp:docPr id="16" name="Picture 16" descr="So ngu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 nguoi"/>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629275" cy="3387090"/>
                    </a:xfrm>
                    <a:prstGeom prst="rect">
                      <a:avLst/>
                    </a:prstGeom>
                    <a:noFill/>
                    <a:ln w="9525">
                      <a:noFill/>
                      <a:miter lim="800000"/>
                      <a:headEnd/>
                      <a:tailEnd/>
                    </a:ln>
                  </pic:spPr>
                </pic:pic>
              </a:graphicData>
            </a:graphic>
          </wp:inline>
        </w:drawing>
      </w:r>
    </w:p>
    <w:p w14:paraId="7D9C6B31" w14:textId="741AABD2" w:rsidR="0054322B" w:rsidRPr="00D32CE3" w:rsidRDefault="00956527" w:rsidP="008B2D20">
      <w:pPr>
        <w:pStyle w:val="Figure"/>
        <w:spacing w:before="40" w:after="40" w:line="264" w:lineRule="auto"/>
        <w:rPr>
          <w:rFonts w:ascii="Times New Roman" w:hAnsi="Times New Roman"/>
          <w:sz w:val="24"/>
          <w:szCs w:val="24"/>
        </w:rPr>
      </w:pPr>
      <w:bookmarkStart w:id="3381" w:name="_Toc511398941"/>
      <w:bookmarkStart w:id="3382" w:name="_Toc512010334"/>
      <w:bookmarkStart w:id="3383" w:name="_Toc531338559"/>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15</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4322B" w:rsidRPr="00D32CE3">
        <w:rPr>
          <w:rFonts w:ascii="Times New Roman" w:hAnsi="Times New Roman"/>
          <w:sz w:val="24"/>
          <w:szCs w:val="24"/>
        </w:rPr>
        <w:t>Số lượt người khám chữa bệnh tại trạm y tế của các xã/phường/thị trấn thuộc khu vực thực hiện TDA</w:t>
      </w:r>
      <w:bookmarkEnd w:id="3381"/>
      <w:bookmarkEnd w:id="3382"/>
      <w:bookmarkEnd w:id="3383"/>
    </w:p>
    <w:p w14:paraId="74C921B8" w14:textId="77777777" w:rsidR="00472417" w:rsidRPr="00D32CE3" w:rsidRDefault="0054322B" w:rsidP="00C051FA">
      <w:pPr>
        <w:pStyle w:val="VIECA-Pragraph"/>
        <w:widowControl w:val="0"/>
        <w:spacing w:line="276" w:lineRule="auto"/>
        <w:rPr>
          <w:sz w:val="24"/>
          <w:szCs w:val="24"/>
          <w:lang w:val="en-US"/>
        </w:rPr>
      </w:pPr>
      <w:r w:rsidRPr="00D32CE3">
        <w:rPr>
          <w:sz w:val="24"/>
          <w:szCs w:val="24"/>
          <w:lang w:val="en-US"/>
        </w:rPr>
        <w:t xml:space="preserve">Lượt người khám chữa bệnh tại các cơ sở y tế trên địa bàn các </w:t>
      </w:r>
      <w:r w:rsidR="00866B42" w:rsidRPr="00D32CE3">
        <w:rPr>
          <w:sz w:val="24"/>
          <w:szCs w:val="24"/>
          <w:lang w:val="en-US"/>
        </w:rPr>
        <w:t>xã/phường/thị trấn</w:t>
      </w:r>
      <w:r w:rsidRPr="00D32CE3">
        <w:rPr>
          <w:sz w:val="24"/>
          <w:szCs w:val="24"/>
          <w:lang w:val="en-US"/>
        </w:rPr>
        <w:t xml:space="preserve"> khu vực </w:t>
      </w:r>
      <w:r w:rsidR="00472417" w:rsidRPr="00D32CE3">
        <w:rPr>
          <w:sz w:val="24"/>
          <w:szCs w:val="24"/>
          <w:lang w:val="en-US"/>
        </w:rPr>
        <w:t xml:space="preserve">TDA </w:t>
      </w:r>
      <w:r w:rsidRPr="00D32CE3">
        <w:rPr>
          <w:sz w:val="24"/>
          <w:szCs w:val="24"/>
          <w:lang w:val="en-US"/>
        </w:rPr>
        <w:t>có sự khác nhau rõ rệt</w:t>
      </w:r>
      <w:r w:rsidR="00472417" w:rsidRPr="00D32CE3">
        <w:rPr>
          <w:sz w:val="24"/>
          <w:szCs w:val="24"/>
          <w:lang w:val="en-US"/>
        </w:rPr>
        <w:t>,</w:t>
      </w:r>
      <w:r w:rsidRPr="00D32CE3">
        <w:rPr>
          <w:sz w:val="24"/>
          <w:szCs w:val="24"/>
          <w:lang w:val="en-US"/>
        </w:rPr>
        <w:t xml:space="preserve"> cho </w:t>
      </w:r>
      <w:r w:rsidR="00472417" w:rsidRPr="00D32CE3">
        <w:rPr>
          <w:sz w:val="24"/>
          <w:szCs w:val="24"/>
          <w:lang w:val="en-US"/>
        </w:rPr>
        <w:t xml:space="preserve">thấy: </w:t>
      </w:r>
      <w:r w:rsidRPr="00D32CE3">
        <w:rPr>
          <w:sz w:val="24"/>
          <w:szCs w:val="24"/>
          <w:lang w:val="en-US"/>
        </w:rPr>
        <w:t xml:space="preserve">chất lượng khám chữa bệnh </w:t>
      </w:r>
      <w:r w:rsidR="00472417" w:rsidRPr="00D32CE3">
        <w:rPr>
          <w:sz w:val="24"/>
          <w:szCs w:val="24"/>
          <w:lang w:val="en-US"/>
        </w:rPr>
        <w:t xml:space="preserve">cũng như sự chú trọng tới việc khám bệnh định kỳ, bảo vệ sức khỏe bản thân và gia đình của người dân </w:t>
      </w:r>
      <w:r w:rsidRPr="00D32CE3">
        <w:rPr>
          <w:sz w:val="24"/>
          <w:szCs w:val="24"/>
          <w:lang w:val="en-US"/>
        </w:rPr>
        <w:t xml:space="preserve">tại </w:t>
      </w:r>
      <w:r w:rsidR="00472417" w:rsidRPr="00D32CE3">
        <w:rPr>
          <w:sz w:val="24"/>
          <w:szCs w:val="24"/>
          <w:lang w:val="en-US"/>
        </w:rPr>
        <w:t xml:space="preserve">địa bàn </w:t>
      </w:r>
      <w:r w:rsidRPr="00D32CE3">
        <w:rPr>
          <w:sz w:val="24"/>
          <w:szCs w:val="24"/>
          <w:lang w:val="en-US"/>
        </w:rPr>
        <w:t xml:space="preserve">các xã có sự khác nhau. </w:t>
      </w:r>
    </w:p>
    <w:p w14:paraId="631F97D6" w14:textId="77777777" w:rsidR="0054322B" w:rsidRPr="00D32CE3" w:rsidRDefault="0054322B" w:rsidP="00C051FA">
      <w:pPr>
        <w:pStyle w:val="VIECA-Pragraph"/>
        <w:widowControl w:val="0"/>
        <w:spacing w:line="276" w:lineRule="auto"/>
        <w:rPr>
          <w:sz w:val="24"/>
          <w:szCs w:val="24"/>
          <w:lang w:val="en-US"/>
        </w:rPr>
      </w:pPr>
      <w:r w:rsidRPr="00D32CE3">
        <w:rPr>
          <w:sz w:val="24"/>
          <w:szCs w:val="24"/>
          <w:lang w:val="en-US"/>
        </w:rPr>
        <w:t xml:space="preserve">Việc thực hiện sửa chữa và nâng cao an toàn đập giúp khả năng lưu </w:t>
      </w:r>
      <w:r w:rsidR="00472417" w:rsidRPr="00D32CE3">
        <w:rPr>
          <w:sz w:val="24"/>
          <w:szCs w:val="24"/>
          <w:lang w:val="en-US"/>
        </w:rPr>
        <w:t>tr</w:t>
      </w:r>
      <w:r w:rsidRPr="00D32CE3">
        <w:rPr>
          <w:sz w:val="24"/>
          <w:szCs w:val="24"/>
          <w:lang w:val="en-US"/>
        </w:rPr>
        <w:t xml:space="preserve">ữ nước tại hồ tăng lên, trữ lượng nước tại hồ lớn góp phần ổn định trữ lượng và chất lượng nguồn nước ngầm, cung cấp cấp nước sạch cho đời sống sinh hoạt của người dân giảm </w:t>
      </w:r>
      <w:r w:rsidR="00723FA8" w:rsidRPr="00D32CE3">
        <w:rPr>
          <w:sz w:val="24"/>
          <w:szCs w:val="24"/>
          <w:lang w:val="en-US"/>
        </w:rPr>
        <w:t>tỷ lệ</w:t>
      </w:r>
      <w:r w:rsidRPr="00D32CE3">
        <w:rPr>
          <w:sz w:val="24"/>
          <w:szCs w:val="24"/>
          <w:lang w:val="en-US"/>
        </w:rPr>
        <w:t xml:space="preserve"> mắc một số </w:t>
      </w:r>
      <w:r w:rsidR="00472417" w:rsidRPr="00D32CE3">
        <w:rPr>
          <w:sz w:val="24"/>
          <w:szCs w:val="24"/>
          <w:lang w:val="en-US"/>
        </w:rPr>
        <w:t xml:space="preserve">bệnh </w:t>
      </w:r>
      <w:r w:rsidRPr="00D32CE3">
        <w:rPr>
          <w:sz w:val="24"/>
          <w:szCs w:val="24"/>
          <w:lang w:val="en-US"/>
        </w:rPr>
        <w:t>do sử dụng nguồn nước không hợp vệ sinh.</w:t>
      </w:r>
    </w:p>
    <w:p w14:paraId="4E10E0A8" w14:textId="77777777" w:rsidR="0054322B" w:rsidRPr="00D32CE3" w:rsidRDefault="0054322B" w:rsidP="001734EA">
      <w:pPr>
        <w:pStyle w:val="Heading2"/>
        <w:keepNext w:val="0"/>
        <w:keepLines w:val="0"/>
        <w:widowControl w:val="0"/>
        <w:numPr>
          <w:ilvl w:val="2"/>
          <w:numId w:val="59"/>
        </w:numPr>
        <w:spacing w:before="60" w:after="60" w:line="276" w:lineRule="auto"/>
        <w:rPr>
          <w:i/>
          <w:sz w:val="24"/>
          <w:szCs w:val="24"/>
        </w:rPr>
      </w:pPr>
      <w:bookmarkStart w:id="3384" w:name="_Toc511856644"/>
      <w:bookmarkStart w:id="3385" w:name="_Toc533587705"/>
      <w:r w:rsidRPr="00D32CE3">
        <w:rPr>
          <w:i/>
          <w:sz w:val="24"/>
          <w:szCs w:val="24"/>
        </w:rPr>
        <w:t>Giáo dục</w:t>
      </w:r>
      <w:bookmarkEnd w:id="3384"/>
      <w:bookmarkEnd w:id="3385"/>
    </w:p>
    <w:p w14:paraId="788766CB" w14:textId="77777777" w:rsidR="0054322B" w:rsidRPr="00D32CE3" w:rsidRDefault="0054322B" w:rsidP="00C051FA">
      <w:pPr>
        <w:pStyle w:val="VIECA-Pragraph"/>
        <w:widowControl w:val="0"/>
        <w:spacing w:line="276" w:lineRule="auto"/>
        <w:rPr>
          <w:sz w:val="24"/>
          <w:szCs w:val="24"/>
          <w:lang w:val="en-US"/>
        </w:rPr>
      </w:pPr>
      <w:r w:rsidRPr="00D32CE3">
        <w:rPr>
          <w:sz w:val="24"/>
          <w:szCs w:val="24"/>
          <w:lang w:val="en-US"/>
        </w:rPr>
        <w:t>Ngành G</w:t>
      </w:r>
      <w:r w:rsidR="00472417" w:rsidRPr="00D32CE3">
        <w:rPr>
          <w:sz w:val="24"/>
          <w:szCs w:val="24"/>
          <w:lang w:val="en-US"/>
        </w:rPr>
        <w:t>i</w:t>
      </w:r>
      <w:r w:rsidRPr="00D32CE3">
        <w:rPr>
          <w:sz w:val="24"/>
          <w:szCs w:val="24"/>
          <w:lang w:val="en-US"/>
        </w:rPr>
        <w:t xml:space="preserve">áo dục </w:t>
      </w:r>
      <w:r w:rsidR="00472417" w:rsidRPr="00D32CE3">
        <w:rPr>
          <w:sz w:val="24"/>
          <w:szCs w:val="24"/>
          <w:lang w:val="en-US"/>
        </w:rPr>
        <w:t xml:space="preserve">của </w:t>
      </w:r>
      <w:r w:rsidRPr="00D32CE3">
        <w:rPr>
          <w:sz w:val="24"/>
          <w:szCs w:val="24"/>
          <w:lang w:val="en-US"/>
        </w:rPr>
        <w:t xml:space="preserve">tỉnh Quảng Trị thực hiện có hiệu quả chủ trương đổi mới căn bản, toàn diện và </w:t>
      </w:r>
      <w:r w:rsidR="00472417" w:rsidRPr="00D32CE3">
        <w:rPr>
          <w:sz w:val="24"/>
          <w:szCs w:val="24"/>
          <w:lang w:val="en-US"/>
        </w:rPr>
        <w:t>đạt</w:t>
      </w:r>
      <w:r w:rsidRPr="00D32CE3">
        <w:rPr>
          <w:sz w:val="24"/>
          <w:szCs w:val="24"/>
          <w:lang w:val="en-US"/>
        </w:rPr>
        <w:t xml:space="preserve"> được nhiều kết quả tích cực: chất lượng giáo dục tiếp tục được củng cố và nâng cao; tỷ lệ học sinh xét tốt nhiệp các cấp đạt cao 98,9%; công tác xây dựng trường chuẩn quốc gia được quan tâm đầu tư đến nay đã có 265/498 trường học đạt chuẩn Quốc gia, đạt </w:t>
      </w:r>
      <w:r w:rsidR="00723FA8" w:rsidRPr="00D32CE3">
        <w:rPr>
          <w:sz w:val="24"/>
          <w:szCs w:val="24"/>
          <w:lang w:val="en-US"/>
        </w:rPr>
        <w:t>tỷ lệ</w:t>
      </w:r>
      <w:r w:rsidRPr="00D32CE3">
        <w:rPr>
          <w:sz w:val="24"/>
          <w:szCs w:val="24"/>
          <w:lang w:val="en-US"/>
        </w:rPr>
        <w:t xml:space="preserve"> 53,2%; số lượng các học sinh đạt giải học sinh giỏi văn hóa các cấp đạt khá cao. Tuy nhiên tỷ lệ học sinh bỏ học còn nhiều.</w:t>
      </w:r>
    </w:p>
    <w:p w14:paraId="7D7F6ACF" w14:textId="77777777" w:rsidR="0054322B" w:rsidRPr="00D32CE3" w:rsidRDefault="0054322B" w:rsidP="00C051FA">
      <w:pPr>
        <w:pStyle w:val="VIECA-Pragraph"/>
        <w:widowControl w:val="0"/>
        <w:spacing w:line="276" w:lineRule="auto"/>
        <w:rPr>
          <w:sz w:val="24"/>
          <w:szCs w:val="24"/>
          <w:lang w:val="en-US"/>
        </w:rPr>
      </w:pPr>
      <w:r w:rsidRPr="00D32CE3">
        <w:rPr>
          <w:sz w:val="24"/>
          <w:szCs w:val="24"/>
          <w:lang w:val="en-US"/>
        </w:rPr>
        <w:t xml:space="preserve">Tại các </w:t>
      </w:r>
      <w:r w:rsidR="00866B42" w:rsidRPr="00D32CE3">
        <w:rPr>
          <w:sz w:val="24"/>
          <w:szCs w:val="24"/>
          <w:lang w:val="en-US"/>
        </w:rPr>
        <w:t>xã/phường/thị trấn</w:t>
      </w:r>
      <w:r w:rsidRPr="00D32CE3">
        <w:rPr>
          <w:sz w:val="24"/>
          <w:szCs w:val="24"/>
          <w:lang w:val="en-US"/>
        </w:rPr>
        <w:t xml:space="preserve"> khu vực </w:t>
      </w:r>
      <w:r w:rsidR="00723FA8" w:rsidRPr="00D32CE3">
        <w:rPr>
          <w:sz w:val="24"/>
          <w:szCs w:val="24"/>
          <w:lang w:val="en-US"/>
        </w:rPr>
        <w:t>thuộc</w:t>
      </w:r>
      <w:r w:rsidRPr="00D32CE3">
        <w:rPr>
          <w:sz w:val="24"/>
          <w:szCs w:val="24"/>
          <w:lang w:val="en-US"/>
        </w:rPr>
        <w:t xml:space="preserve"> TDA chất lượng giáo dục liên tục được nâng cao, hệ thống cơ sở hạ tầng phục vụ cho giảng dạy tiếp tục được củng cố. Công tác phổ cập giáo dục được đẩy mạnh thực hiện đến từng cấp học. Công tác khuyến học được quan tâm, chú trọng và thực hiện có hiệu quả, duy trì tỷ lệ số học sinh trong độ tuổi đến trường và tỷ lệ hoàn thành </w:t>
      </w:r>
      <w:r w:rsidR="00723FA8" w:rsidRPr="00D32CE3">
        <w:rPr>
          <w:sz w:val="24"/>
          <w:szCs w:val="24"/>
          <w:lang w:val="en-US"/>
        </w:rPr>
        <w:t xml:space="preserve">chương </w:t>
      </w:r>
      <w:r w:rsidRPr="00D32CE3">
        <w:rPr>
          <w:sz w:val="24"/>
          <w:szCs w:val="24"/>
          <w:lang w:val="en-US"/>
        </w:rPr>
        <w:t>trình đào tạo cao.</w:t>
      </w:r>
    </w:p>
    <w:p w14:paraId="1C318B27" w14:textId="77777777" w:rsidR="0054322B" w:rsidRPr="00D32CE3" w:rsidRDefault="0054322B" w:rsidP="00C051FA">
      <w:pPr>
        <w:widowControl w:val="0"/>
        <w:spacing w:line="276" w:lineRule="auto"/>
        <w:ind w:left="11" w:firstLine="709"/>
        <w:rPr>
          <w:sz w:val="24"/>
          <w:lang w:val="en-US"/>
        </w:rPr>
      </w:pPr>
      <w:r w:rsidRPr="00D32CE3">
        <w:rPr>
          <w:sz w:val="24"/>
        </w:rPr>
        <w:t>Kết quả phỏng vấn trình đ</w:t>
      </w:r>
      <w:r w:rsidRPr="00D32CE3">
        <w:rPr>
          <w:sz w:val="24"/>
          <w:lang w:val="en-US"/>
        </w:rPr>
        <w:t>ộ</w:t>
      </w:r>
      <w:r w:rsidRPr="00D32CE3">
        <w:rPr>
          <w:sz w:val="24"/>
        </w:rPr>
        <w:t xml:space="preserve"> học vấn của </w:t>
      </w:r>
      <w:r w:rsidRPr="00D32CE3">
        <w:rPr>
          <w:sz w:val="24"/>
          <w:lang w:val="en-US"/>
        </w:rPr>
        <w:t>180</w:t>
      </w:r>
      <w:r w:rsidRPr="00D32CE3">
        <w:rPr>
          <w:sz w:val="24"/>
        </w:rPr>
        <w:t xml:space="preserve"> hộ dân cho thấy</w:t>
      </w:r>
      <w:r w:rsidR="004727AC" w:rsidRPr="00D32CE3">
        <w:rPr>
          <w:sz w:val="24"/>
          <w:lang w:val="en-US"/>
        </w:rPr>
        <w:t>:</w:t>
      </w:r>
      <w:r w:rsidRPr="00D32CE3">
        <w:rPr>
          <w:sz w:val="24"/>
        </w:rPr>
        <w:t xml:space="preserve"> trong số </w:t>
      </w:r>
      <w:r w:rsidRPr="00D32CE3">
        <w:rPr>
          <w:sz w:val="24"/>
          <w:lang w:val="it-IT"/>
        </w:rPr>
        <w:t>789</w:t>
      </w:r>
      <w:r w:rsidRPr="00D32CE3">
        <w:rPr>
          <w:sz w:val="24"/>
        </w:rPr>
        <w:t xml:space="preserve"> người có </w:t>
      </w:r>
      <w:r w:rsidRPr="00D32CE3">
        <w:rPr>
          <w:sz w:val="24"/>
          <w:lang w:val="en-US"/>
        </w:rPr>
        <w:t>453</w:t>
      </w:r>
      <w:r w:rsidRPr="00D32CE3">
        <w:rPr>
          <w:sz w:val="24"/>
        </w:rPr>
        <w:t xml:space="preserve"> người chiếm tỷ lệ 57,4</w:t>
      </w:r>
      <w:r w:rsidRPr="00D32CE3">
        <w:rPr>
          <w:sz w:val="24"/>
          <w:lang w:val="en-US"/>
        </w:rPr>
        <w:t>5</w:t>
      </w:r>
      <w:r w:rsidRPr="00D32CE3">
        <w:rPr>
          <w:sz w:val="24"/>
        </w:rPr>
        <w:t xml:space="preserve">% </w:t>
      </w:r>
      <w:r w:rsidRPr="00D32CE3">
        <w:rPr>
          <w:sz w:val="24"/>
          <w:lang w:val="en-US"/>
        </w:rPr>
        <w:t>hoàn thành chương trình trung học cơ sở</w:t>
      </w:r>
      <w:r w:rsidRPr="00D32CE3">
        <w:rPr>
          <w:sz w:val="24"/>
        </w:rPr>
        <w:t xml:space="preserve">; </w:t>
      </w:r>
      <w:r w:rsidRPr="00D32CE3">
        <w:rPr>
          <w:sz w:val="24"/>
          <w:lang w:val="en-US"/>
        </w:rPr>
        <w:t>114</w:t>
      </w:r>
      <w:r w:rsidRPr="00D32CE3">
        <w:rPr>
          <w:sz w:val="24"/>
        </w:rPr>
        <w:t xml:space="preserve"> người chiếm 14,45% có trình độ học vấn </w:t>
      </w:r>
      <w:r w:rsidRPr="00D32CE3">
        <w:rPr>
          <w:sz w:val="24"/>
          <w:lang w:val="en-US"/>
        </w:rPr>
        <w:t>tiểu  học</w:t>
      </w:r>
      <w:r w:rsidRPr="00D32CE3">
        <w:rPr>
          <w:sz w:val="24"/>
        </w:rPr>
        <w:t xml:space="preserve">. Số người tốt nghiệp </w:t>
      </w:r>
      <w:r w:rsidR="00723FA8" w:rsidRPr="00D32CE3">
        <w:rPr>
          <w:sz w:val="24"/>
          <w:lang w:val="en-US"/>
        </w:rPr>
        <w:t>c</w:t>
      </w:r>
      <w:r w:rsidRPr="00D32CE3">
        <w:rPr>
          <w:sz w:val="24"/>
        </w:rPr>
        <w:t xml:space="preserve">ao đẳng và </w:t>
      </w:r>
      <w:r w:rsidR="00723FA8" w:rsidRPr="00D32CE3">
        <w:rPr>
          <w:sz w:val="24"/>
          <w:lang w:val="en-US"/>
        </w:rPr>
        <w:t>đ</w:t>
      </w:r>
      <w:r w:rsidR="00723FA8" w:rsidRPr="00D32CE3">
        <w:rPr>
          <w:sz w:val="24"/>
        </w:rPr>
        <w:t xml:space="preserve">ại </w:t>
      </w:r>
      <w:r w:rsidRPr="00D32CE3">
        <w:rPr>
          <w:sz w:val="24"/>
        </w:rPr>
        <w:t xml:space="preserve">học là </w:t>
      </w:r>
      <w:r w:rsidRPr="00D32CE3">
        <w:rPr>
          <w:sz w:val="24"/>
          <w:lang w:val="en-US"/>
        </w:rPr>
        <w:t>84</w:t>
      </w:r>
      <w:r w:rsidRPr="00D32CE3">
        <w:rPr>
          <w:sz w:val="24"/>
        </w:rPr>
        <w:t xml:space="preserve"> người chiếm </w:t>
      </w:r>
      <w:r w:rsidR="00723FA8" w:rsidRPr="00D32CE3">
        <w:rPr>
          <w:sz w:val="24"/>
        </w:rPr>
        <w:t>t</w:t>
      </w:r>
      <w:r w:rsidR="00723FA8" w:rsidRPr="00D32CE3">
        <w:rPr>
          <w:sz w:val="24"/>
          <w:lang w:val="en-US"/>
        </w:rPr>
        <w:t>ỷ</w:t>
      </w:r>
      <w:r w:rsidRPr="00D32CE3">
        <w:rPr>
          <w:sz w:val="24"/>
        </w:rPr>
        <w:t xml:space="preserve">lệ 10,65% và có </w:t>
      </w:r>
      <w:r w:rsidRPr="00D32CE3">
        <w:rPr>
          <w:sz w:val="24"/>
          <w:lang w:val="en-US"/>
        </w:rPr>
        <w:t>35</w:t>
      </w:r>
      <w:r w:rsidRPr="00D32CE3">
        <w:rPr>
          <w:sz w:val="24"/>
        </w:rPr>
        <w:t xml:space="preserve"> người chiếm 4,56% trẻ em dưới 6 tuổi hoặc trong độ tuổi đi học nhưng chưa từng đi học.</w:t>
      </w:r>
    </w:p>
    <w:p w14:paraId="33B405B3" w14:textId="77777777" w:rsidR="0054322B" w:rsidRPr="00D32CE3" w:rsidRDefault="0054322B" w:rsidP="001734EA">
      <w:pPr>
        <w:pStyle w:val="Heading2"/>
        <w:keepNext w:val="0"/>
        <w:keepLines w:val="0"/>
        <w:widowControl w:val="0"/>
        <w:numPr>
          <w:ilvl w:val="2"/>
          <w:numId w:val="59"/>
        </w:numPr>
        <w:spacing w:before="60" w:after="60" w:line="276" w:lineRule="auto"/>
        <w:rPr>
          <w:i/>
          <w:sz w:val="24"/>
          <w:szCs w:val="24"/>
        </w:rPr>
      </w:pPr>
      <w:bookmarkStart w:id="3386" w:name="_Toc511856645"/>
      <w:bookmarkStart w:id="3387" w:name="_Toc533587706"/>
      <w:r w:rsidRPr="00D32CE3">
        <w:rPr>
          <w:i/>
          <w:sz w:val="24"/>
          <w:szCs w:val="24"/>
        </w:rPr>
        <w:lastRenderedPageBreak/>
        <w:t>Cơ sở hạ tầng</w:t>
      </w:r>
      <w:bookmarkEnd w:id="3386"/>
      <w:bookmarkEnd w:id="3387"/>
    </w:p>
    <w:p w14:paraId="1C4B7627" w14:textId="77777777" w:rsidR="0054322B" w:rsidRPr="00D32CE3" w:rsidRDefault="0054322B" w:rsidP="001734EA">
      <w:pPr>
        <w:widowControl w:val="0"/>
        <w:numPr>
          <w:ilvl w:val="0"/>
          <w:numId w:val="61"/>
        </w:numPr>
        <w:spacing w:line="276" w:lineRule="auto"/>
        <w:rPr>
          <w:b/>
          <w:i/>
          <w:sz w:val="24"/>
        </w:rPr>
      </w:pPr>
      <w:r w:rsidRPr="00D32CE3">
        <w:rPr>
          <w:b/>
          <w:i/>
          <w:sz w:val="24"/>
        </w:rPr>
        <w:t>Hạ tầng giao thông vận tải</w:t>
      </w:r>
    </w:p>
    <w:p w14:paraId="16006CA5" w14:textId="77777777" w:rsidR="0054322B" w:rsidRPr="00D32CE3" w:rsidRDefault="004727AC" w:rsidP="00C051FA">
      <w:pPr>
        <w:widowControl w:val="0"/>
        <w:spacing w:line="276" w:lineRule="auto"/>
        <w:rPr>
          <w:sz w:val="24"/>
        </w:rPr>
      </w:pPr>
      <w:r w:rsidRPr="00D32CE3">
        <w:rPr>
          <w:sz w:val="24"/>
          <w:lang w:val="en-US"/>
        </w:rPr>
        <w:tab/>
      </w:r>
      <w:r w:rsidR="0054322B" w:rsidRPr="00D32CE3">
        <w:rPr>
          <w:sz w:val="24"/>
        </w:rPr>
        <w:t xml:space="preserve">Quảng Trị có hệ thống giao thông khá phát triển, thuận lợi cả về đường bộ, đường sắt và đường thủy. Các tuyến quốc lộ được đầu tư nâng cấp, các tuyến đường </w:t>
      </w:r>
      <w:r w:rsidR="00723FA8" w:rsidRPr="00D32CE3">
        <w:rPr>
          <w:sz w:val="24"/>
          <w:lang w:val="en-US"/>
        </w:rPr>
        <w:t xml:space="preserve">liên </w:t>
      </w:r>
      <w:r w:rsidR="0054322B" w:rsidRPr="00D32CE3">
        <w:rPr>
          <w:sz w:val="24"/>
        </w:rPr>
        <w:t xml:space="preserve">tỉnh, </w:t>
      </w:r>
      <w:r w:rsidR="00723FA8" w:rsidRPr="00D32CE3">
        <w:rPr>
          <w:sz w:val="24"/>
          <w:lang w:val="en-US"/>
        </w:rPr>
        <w:t>liên huyện</w:t>
      </w:r>
      <w:r w:rsidR="0054322B" w:rsidRPr="00D32CE3">
        <w:rPr>
          <w:sz w:val="24"/>
        </w:rPr>
        <w:t xml:space="preserve"> được nhựa hóa</w:t>
      </w:r>
      <w:r w:rsidR="00723FA8" w:rsidRPr="00D32CE3">
        <w:rPr>
          <w:sz w:val="24"/>
          <w:lang w:val="en-US"/>
        </w:rPr>
        <w:t>;</w:t>
      </w:r>
      <w:r w:rsidR="0054322B" w:rsidRPr="00D32CE3">
        <w:rPr>
          <w:sz w:val="24"/>
        </w:rPr>
        <w:t xml:space="preserve"> 100%</w:t>
      </w:r>
      <w:r w:rsidR="00723FA8" w:rsidRPr="00D32CE3">
        <w:rPr>
          <w:sz w:val="24"/>
          <w:lang w:val="en-US"/>
        </w:rPr>
        <w:t>các</w:t>
      </w:r>
      <w:r w:rsidR="0054322B" w:rsidRPr="00D32CE3">
        <w:rPr>
          <w:sz w:val="24"/>
        </w:rPr>
        <w:t xml:space="preserve"> xã có đường ô tô đến trung tâm xã thông suốt 04 mùa trong năm.</w:t>
      </w:r>
    </w:p>
    <w:p w14:paraId="2954AB71" w14:textId="77777777" w:rsidR="0054322B" w:rsidRPr="00D32CE3" w:rsidRDefault="004727AC" w:rsidP="00C051FA">
      <w:pPr>
        <w:widowControl w:val="0"/>
        <w:spacing w:line="276" w:lineRule="auto"/>
        <w:rPr>
          <w:sz w:val="24"/>
        </w:rPr>
      </w:pPr>
      <w:r w:rsidRPr="00D32CE3">
        <w:rPr>
          <w:sz w:val="24"/>
          <w:lang w:val="en-US"/>
        </w:rPr>
        <w:tab/>
      </w:r>
      <w:r w:rsidR="0054322B" w:rsidRPr="00D32CE3">
        <w:rPr>
          <w:sz w:val="24"/>
        </w:rPr>
        <w:t xml:space="preserve">Tại khu vực </w:t>
      </w:r>
      <w:r w:rsidRPr="00D32CE3">
        <w:rPr>
          <w:sz w:val="24"/>
          <w:lang w:val="en-US"/>
        </w:rPr>
        <w:t>12</w:t>
      </w:r>
      <w:r w:rsidR="0054322B" w:rsidRPr="00D32CE3">
        <w:rPr>
          <w:sz w:val="24"/>
        </w:rPr>
        <w:t xml:space="preserve"> xã/</w:t>
      </w:r>
      <w:r w:rsidRPr="00D32CE3">
        <w:rPr>
          <w:sz w:val="24"/>
          <w:lang w:val="en-US"/>
        </w:rPr>
        <w:t>phường/</w:t>
      </w:r>
      <w:r w:rsidR="0054322B" w:rsidRPr="00D32CE3">
        <w:rPr>
          <w:sz w:val="24"/>
        </w:rPr>
        <w:t xml:space="preserve">thị trấn </w:t>
      </w:r>
      <w:r w:rsidRPr="00D32CE3">
        <w:rPr>
          <w:sz w:val="24"/>
          <w:lang w:val="en-US"/>
        </w:rPr>
        <w:t>thuộc</w:t>
      </w:r>
      <w:r w:rsidR="0054322B" w:rsidRPr="00D32CE3">
        <w:rPr>
          <w:sz w:val="24"/>
        </w:rPr>
        <w:t xml:space="preserve"> TDA đã có đường bê tông liên thôn, liên xóm giao thông thuận lợi cho đi lại cho người dân. Tuy nhiên còn một số địa điểm vùng sâu thưa dân và cách xa trung tâm xã việc bê tông hóa các tuyến đường </w:t>
      </w:r>
      <w:r w:rsidR="00723FA8" w:rsidRPr="00D32CE3">
        <w:rPr>
          <w:sz w:val="24"/>
          <w:lang w:val="en-US"/>
        </w:rPr>
        <w:t xml:space="preserve">vẫn </w:t>
      </w:r>
      <w:r w:rsidR="0054322B" w:rsidRPr="00D32CE3">
        <w:rPr>
          <w:sz w:val="24"/>
        </w:rPr>
        <w:t>còn gặp nhiều khó khăn.</w:t>
      </w:r>
    </w:p>
    <w:p w14:paraId="3041DC0D" w14:textId="77777777" w:rsidR="0054322B" w:rsidRPr="00D32CE3" w:rsidRDefault="0054322B" w:rsidP="001734EA">
      <w:pPr>
        <w:widowControl w:val="0"/>
        <w:numPr>
          <w:ilvl w:val="0"/>
          <w:numId w:val="61"/>
        </w:numPr>
        <w:spacing w:line="276" w:lineRule="auto"/>
        <w:rPr>
          <w:b/>
          <w:i/>
          <w:sz w:val="24"/>
        </w:rPr>
      </w:pPr>
      <w:r w:rsidRPr="00D32CE3">
        <w:rPr>
          <w:b/>
          <w:i/>
          <w:sz w:val="24"/>
        </w:rPr>
        <w:t>Hạ tầng kỹ thuật - xã hội</w:t>
      </w:r>
    </w:p>
    <w:p w14:paraId="69A3BBEE" w14:textId="77777777" w:rsidR="0054322B" w:rsidRPr="00D32CE3" w:rsidRDefault="0054322B" w:rsidP="001734EA">
      <w:pPr>
        <w:widowControl w:val="0"/>
        <w:numPr>
          <w:ilvl w:val="0"/>
          <w:numId w:val="42"/>
        </w:numPr>
        <w:spacing w:line="276" w:lineRule="auto"/>
        <w:rPr>
          <w:sz w:val="24"/>
        </w:rPr>
      </w:pPr>
      <w:r w:rsidRPr="00D32CE3">
        <w:rPr>
          <w:sz w:val="24"/>
        </w:rPr>
        <w:t>Bưu chính viễn thông phát triển, hệ thống cấp điện, nước dùng cho sinh hoạt và sản xuất được đảm bảo. Các dịch vụ vận tải, ngân hàng, bảo hiểm, y tế, giáo dục...đang phát triển nhanh chóng.</w:t>
      </w:r>
    </w:p>
    <w:p w14:paraId="496D982A" w14:textId="77777777" w:rsidR="0054322B" w:rsidRPr="00D32CE3" w:rsidRDefault="0054322B" w:rsidP="001734EA">
      <w:pPr>
        <w:widowControl w:val="0"/>
        <w:numPr>
          <w:ilvl w:val="0"/>
          <w:numId w:val="42"/>
        </w:numPr>
        <w:spacing w:line="276" w:lineRule="auto"/>
        <w:rPr>
          <w:sz w:val="24"/>
        </w:rPr>
      </w:pPr>
      <w:r w:rsidRPr="00D32CE3">
        <w:rPr>
          <w:sz w:val="24"/>
        </w:rPr>
        <w:t>Hệ thống Y tế có 13 cơ sở công lập khám chữa bệnh, phục hồi chức năng với 1.470 giường bệnh trong đó có 02 bệnh viện tuyến tỉnh; 09 bệnh viện tuyến huyện, thị xã; 01 bệnh viện điều dưỡng và phục hồi chức năng; 01 phòng quản lý sức khỏe cán bộ tỉnh; 142 cơ sở y tế tư nhân…</w:t>
      </w:r>
    </w:p>
    <w:p w14:paraId="0C736305" w14:textId="77777777" w:rsidR="0054322B" w:rsidRPr="00D32CE3" w:rsidRDefault="0054322B" w:rsidP="001734EA">
      <w:pPr>
        <w:widowControl w:val="0"/>
        <w:numPr>
          <w:ilvl w:val="0"/>
          <w:numId w:val="42"/>
        </w:numPr>
        <w:spacing w:line="276" w:lineRule="auto"/>
        <w:rPr>
          <w:sz w:val="24"/>
        </w:rPr>
      </w:pPr>
      <w:r w:rsidRPr="00D32CE3">
        <w:rPr>
          <w:sz w:val="24"/>
        </w:rPr>
        <w:t>Quảng Trị có 01 phân hiệu Đại học thuộc Đại học Huế, 02 trường Cao đẳng, 04 trường Trung cấp nghề và một số trung tâm hướng nghiệp - dạy nghề đáp ứng nhu cầu đào tạo nghề cho các cơ sở sản xuất kinh doanh trên địa bàn.</w:t>
      </w:r>
    </w:p>
    <w:p w14:paraId="41AA6F8A" w14:textId="77777777" w:rsidR="0054322B" w:rsidRPr="00D32CE3" w:rsidRDefault="0054322B" w:rsidP="00C051FA">
      <w:pPr>
        <w:pStyle w:val="VIECA-Pragraph"/>
        <w:widowControl w:val="0"/>
        <w:spacing w:line="276" w:lineRule="auto"/>
        <w:rPr>
          <w:sz w:val="24"/>
          <w:szCs w:val="24"/>
          <w:lang w:val="en-US"/>
        </w:rPr>
      </w:pPr>
      <w:r w:rsidRPr="00D32CE3">
        <w:rPr>
          <w:sz w:val="24"/>
          <w:szCs w:val="24"/>
        </w:rPr>
        <w:t>Tại khu vực 1</w:t>
      </w:r>
      <w:r w:rsidR="004727AC" w:rsidRPr="00D32CE3">
        <w:rPr>
          <w:sz w:val="24"/>
          <w:szCs w:val="24"/>
          <w:lang w:val="en-US"/>
        </w:rPr>
        <w:t>2</w:t>
      </w:r>
      <w:r w:rsidR="004727AC" w:rsidRPr="00D32CE3">
        <w:rPr>
          <w:sz w:val="24"/>
          <w:szCs w:val="24"/>
        </w:rPr>
        <w:t>xã/</w:t>
      </w:r>
      <w:r w:rsidR="004727AC" w:rsidRPr="00D32CE3">
        <w:rPr>
          <w:sz w:val="24"/>
          <w:szCs w:val="24"/>
          <w:lang w:val="en-US"/>
        </w:rPr>
        <w:t>phường/</w:t>
      </w:r>
      <w:r w:rsidR="004727AC" w:rsidRPr="00D32CE3">
        <w:rPr>
          <w:sz w:val="24"/>
          <w:szCs w:val="24"/>
        </w:rPr>
        <w:t xml:space="preserve">thị trấn </w:t>
      </w:r>
      <w:r w:rsidR="004727AC" w:rsidRPr="00D32CE3">
        <w:rPr>
          <w:sz w:val="24"/>
          <w:szCs w:val="24"/>
          <w:lang w:val="en-US"/>
        </w:rPr>
        <w:t>thuộc</w:t>
      </w:r>
      <w:r w:rsidR="004727AC" w:rsidRPr="00D32CE3">
        <w:rPr>
          <w:sz w:val="24"/>
          <w:szCs w:val="24"/>
        </w:rPr>
        <w:t xml:space="preserve"> TDA</w:t>
      </w:r>
      <w:r w:rsidRPr="00D32CE3">
        <w:rPr>
          <w:sz w:val="24"/>
          <w:szCs w:val="24"/>
        </w:rPr>
        <w:t xml:space="preserve"> về cơ sở hạ tầng đều đảm bảo phục vụ tốt cho nhu cầu của người dân, 100% các hộ gia đình đều được sử dụng điện từ lưới quốc gia. Các trường học đều đảm bảo chất lượng giáo dục - đào tào trang thiết bị giảng dạy đang được chú trọng đầu tư. Các trạm y tế trong khu vực hoạt động đảm bảo nhu cầu khám chữa bệnh kịp thời của người dâ</w:t>
      </w:r>
      <w:r w:rsidRPr="00D32CE3">
        <w:rPr>
          <w:sz w:val="24"/>
          <w:szCs w:val="24"/>
          <w:lang w:val="en-US"/>
        </w:rPr>
        <w:t>n.</w:t>
      </w:r>
    </w:p>
    <w:p w14:paraId="4285C7DE" w14:textId="77777777" w:rsidR="0054322B" w:rsidRPr="00D32CE3" w:rsidRDefault="0054322B" w:rsidP="001734EA">
      <w:pPr>
        <w:pStyle w:val="Heading2"/>
        <w:keepNext w:val="0"/>
        <w:keepLines w:val="0"/>
        <w:widowControl w:val="0"/>
        <w:numPr>
          <w:ilvl w:val="2"/>
          <w:numId w:val="59"/>
        </w:numPr>
        <w:spacing w:before="60" w:after="60" w:line="276" w:lineRule="auto"/>
        <w:rPr>
          <w:i/>
          <w:sz w:val="24"/>
          <w:szCs w:val="24"/>
        </w:rPr>
      </w:pPr>
      <w:bookmarkStart w:id="3388" w:name="_Toc511856646"/>
      <w:bookmarkStart w:id="3389" w:name="_Toc533587707"/>
      <w:r w:rsidRPr="00D32CE3">
        <w:rPr>
          <w:i/>
          <w:sz w:val="24"/>
          <w:szCs w:val="24"/>
        </w:rPr>
        <w:t>Tình trạng sử dụng năng lượng và nhiên liệu và điện nghi sinh hoạt</w:t>
      </w:r>
      <w:bookmarkEnd w:id="3388"/>
      <w:bookmarkEnd w:id="3389"/>
    </w:p>
    <w:p w14:paraId="2151551C" w14:textId="77777777" w:rsidR="0054322B" w:rsidRPr="00D32CE3" w:rsidRDefault="0054322B" w:rsidP="001734EA">
      <w:pPr>
        <w:pStyle w:val="ListParagraph"/>
        <w:widowControl w:val="0"/>
        <w:numPr>
          <w:ilvl w:val="0"/>
          <w:numId w:val="58"/>
        </w:numPr>
        <w:spacing w:line="276" w:lineRule="auto"/>
        <w:rPr>
          <w:b/>
          <w:i/>
          <w:sz w:val="24"/>
          <w:szCs w:val="24"/>
          <w:lang w:eastAsia="en-US"/>
        </w:rPr>
      </w:pPr>
      <w:r w:rsidRPr="00D32CE3">
        <w:rPr>
          <w:b/>
          <w:i/>
          <w:sz w:val="24"/>
          <w:szCs w:val="24"/>
          <w:lang w:eastAsia="en-US"/>
        </w:rPr>
        <w:t>Năng lượng thắp sáng</w:t>
      </w:r>
    </w:p>
    <w:p w14:paraId="483AD542" w14:textId="77777777" w:rsidR="0054322B" w:rsidRPr="00D32CE3" w:rsidRDefault="0054322B" w:rsidP="00C051FA">
      <w:pPr>
        <w:pStyle w:val="ListParagraph"/>
        <w:widowControl w:val="0"/>
        <w:spacing w:line="276" w:lineRule="auto"/>
        <w:ind w:firstLine="720"/>
        <w:rPr>
          <w:sz w:val="24"/>
          <w:szCs w:val="24"/>
          <w:lang w:eastAsia="en-US"/>
        </w:rPr>
      </w:pPr>
      <w:r w:rsidRPr="00D32CE3">
        <w:rPr>
          <w:sz w:val="24"/>
          <w:szCs w:val="24"/>
          <w:lang w:eastAsia="en-US"/>
        </w:rPr>
        <w:t>Quá trình khảo sát cho thấy, 100% các hộ dân trong mẫu điều tra sử dụng điện lưới để thắp sáng.</w:t>
      </w:r>
    </w:p>
    <w:p w14:paraId="141426C3" w14:textId="77777777" w:rsidR="0054322B" w:rsidRPr="00D32CE3" w:rsidRDefault="0054322B" w:rsidP="001734EA">
      <w:pPr>
        <w:pStyle w:val="ListParagraph"/>
        <w:widowControl w:val="0"/>
        <w:numPr>
          <w:ilvl w:val="0"/>
          <w:numId w:val="58"/>
        </w:numPr>
        <w:spacing w:line="276" w:lineRule="auto"/>
        <w:rPr>
          <w:b/>
          <w:i/>
          <w:sz w:val="24"/>
          <w:szCs w:val="24"/>
          <w:lang w:eastAsia="en-US"/>
        </w:rPr>
      </w:pPr>
      <w:r w:rsidRPr="00D32CE3">
        <w:rPr>
          <w:b/>
          <w:i/>
          <w:sz w:val="24"/>
          <w:szCs w:val="24"/>
          <w:lang w:eastAsia="en-US"/>
        </w:rPr>
        <w:t>Nhiên liệu đun nấu</w:t>
      </w:r>
    </w:p>
    <w:p w14:paraId="641FBBE3" w14:textId="77777777" w:rsidR="0054322B" w:rsidRPr="00D32CE3" w:rsidRDefault="0054322B" w:rsidP="00C051FA">
      <w:pPr>
        <w:pStyle w:val="ListParagraph"/>
        <w:widowControl w:val="0"/>
        <w:spacing w:line="276" w:lineRule="auto"/>
        <w:ind w:firstLine="720"/>
        <w:rPr>
          <w:sz w:val="24"/>
          <w:szCs w:val="24"/>
          <w:lang w:eastAsia="en-US"/>
        </w:rPr>
      </w:pPr>
      <w:r w:rsidRPr="00D32CE3">
        <w:rPr>
          <w:sz w:val="24"/>
          <w:szCs w:val="24"/>
          <w:lang w:eastAsia="en-US"/>
        </w:rPr>
        <w:t>Phần lớn các hộ dân trong mẫu điều tra nói riêng và trong khu vực TDA nói chung đều sử dụng gas trong các hoạt động đun nấu và sử dụng điện để nấu cơm. Kết quả khảo sát cho thấy trên 56,67% hộ dân sử dụng gas trong đun nấu (102 hộ), số hộ sử dụng điện cho các hoạt động này được ghi nhận ở 45 hộ (tương ứng 25%), 145 hộ sử dụng than, rơm, rạ, củi lá cây để đun nấu.</w:t>
      </w:r>
    </w:p>
    <w:p w14:paraId="3077E462" w14:textId="77777777" w:rsidR="0054322B" w:rsidRPr="00D32CE3" w:rsidRDefault="0054322B" w:rsidP="00C051FA">
      <w:pPr>
        <w:pStyle w:val="ListParagraph"/>
        <w:widowControl w:val="0"/>
        <w:spacing w:line="276" w:lineRule="auto"/>
        <w:ind w:firstLine="720"/>
        <w:rPr>
          <w:sz w:val="24"/>
          <w:szCs w:val="24"/>
          <w:lang w:eastAsia="en-US"/>
        </w:rPr>
      </w:pPr>
      <w:r w:rsidRPr="00D32CE3">
        <w:rPr>
          <w:sz w:val="24"/>
          <w:szCs w:val="24"/>
          <w:lang w:eastAsia="en-US"/>
        </w:rPr>
        <w:t xml:space="preserve"> Trong đó, xét theo địa phương khu vực thị </w:t>
      </w:r>
      <w:r w:rsidR="00723FA8" w:rsidRPr="00D32CE3">
        <w:rPr>
          <w:sz w:val="24"/>
          <w:szCs w:val="24"/>
          <w:lang w:eastAsia="en-US"/>
        </w:rPr>
        <w:t>tr</w:t>
      </w:r>
      <w:r w:rsidRPr="00D32CE3">
        <w:rPr>
          <w:sz w:val="24"/>
          <w:szCs w:val="24"/>
          <w:lang w:eastAsia="en-US"/>
        </w:rPr>
        <w:t xml:space="preserve">ấn có tỷ lệ dùng gas trong đun nấu cao hơn </w:t>
      </w:r>
      <w:r w:rsidR="00723FA8" w:rsidRPr="00D32CE3">
        <w:rPr>
          <w:sz w:val="24"/>
          <w:szCs w:val="24"/>
          <w:lang w:eastAsia="en-US"/>
        </w:rPr>
        <w:t xml:space="preserve">những </w:t>
      </w:r>
      <w:r w:rsidRPr="00D32CE3">
        <w:rPr>
          <w:sz w:val="24"/>
          <w:szCs w:val="24"/>
          <w:lang w:eastAsia="en-US"/>
        </w:rPr>
        <w:t>vùng khác. Kết quả khảo sát loại nhiên liệu sử dụng được thể hiện trong bảng và biểu đồ bên dưới.</w:t>
      </w:r>
    </w:p>
    <w:p w14:paraId="0281532E" w14:textId="3E3E7F71" w:rsidR="0054322B" w:rsidRPr="00D32CE3" w:rsidRDefault="00E57BBD" w:rsidP="008603E8">
      <w:pPr>
        <w:pStyle w:val="Caption"/>
        <w:rPr>
          <w:sz w:val="24"/>
          <w:szCs w:val="24"/>
        </w:rPr>
      </w:pPr>
      <w:bookmarkStart w:id="3390" w:name="_Toc531338365"/>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15</w:t>
      </w:r>
      <w:r w:rsidR="00BF4EB0" w:rsidRPr="00D32CE3">
        <w:rPr>
          <w:noProof/>
          <w:sz w:val="24"/>
          <w:szCs w:val="24"/>
        </w:rPr>
        <w:fldChar w:fldCharType="end"/>
      </w:r>
      <w:r w:rsidRPr="00D32CE3">
        <w:rPr>
          <w:sz w:val="24"/>
          <w:szCs w:val="24"/>
        </w:rPr>
        <w:t xml:space="preserve">: </w:t>
      </w:r>
      <w:r w:rsidR="0054322B" w:rsidRPr="00D32CE3">
        <w:rPr>
          <w:sz w:val="24"/>
          <w:szCs w:val="24"/>
        </w:rPr>
        <w:t>Các loại nhiên liệu sử dụng trong đun nấu</w:t>
      </w:r>
      <w:bookmarkEnd w:id="3390"/>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998"/>
        <w:gridCol w:w="1046"/>
        <w:gridCol w:w="989"/>
        <w:gridCol w:w="1135"/>
        <w:gridCol w:w="991"/>
        <w:gridCol w:w="995"/>
        <w:gridCol w:w="991"/>
      </w:tblGrid>
      <w:tr w:rsidR="00723FA8" w:rsidRPr="00D32CE3" w14:paraId="3E696AA2" w14:textId="77777777" w:rsidTr="00C051FA">
        <w:trPr>
          <w:trHeight w:val="675"/>
          <w:jc w:val="center"/>
        </w:trPr>
        <w:tc>
          <w:tcPr>
            <w:tcW w:w="1071" w:type="pct"/>
            <w:noWrap/>
            <w:vAlign w:val="center"/>
            <w:hideMark/>
          </w:tcPr>
          <w:p w14:paraId="3660BB71" w14:textId="77777777" w:rsidR="0054322B" w:rsidRPr="00D32CE3" w:rsidRDefault="0054322B" w:rsidP="00C051FA">
            <w:pPr>
              <w:spacing w:before="40" w:after="40" w:line="264" w:lineRule="auto"/>
              <w:jc w:val="center"/>
              <w:rPr>
                <w:b/>
                <w:sz w:val="24"/>
                <w:lang w:val="en-US"/>
              </w:rPr>
            </w:pPr>
            <w:r w:rsidRPr="00D32CE3">
              <w:rPr>
                <w:b/>
                <w:sz w:val="24"/>
                <w:lang w:val="en-US"/>
              </w:rPr>
              <w:t>Loại nhiên liệu</w:t>
            </w:r>
          </w:p>
        </w:tc>
        <w:tc>
          <w:tcPr>
            <w:tcW w:w="549" w:type="pct"/>
            <w:noWrap/>
            <w:vAlign w:val="center"/>
            <w:hideMark/>
          </w:tcPr>
          <w:p w14:paraId="3803AC94" w14:textId="77777777" w:rsidR="0054322B" w:rsidRPr="00D32CE3" w:rsidRDefault="0054322B" w:rsidP="00C051FA">
            <w:pPr>
              <w:spacing w:before="40" w:after="40" w:line="264" w:lineRule="auto"/>
              <w:jc w:val="center"/>
              <w:rPr>
                <w:b/>
                <w:sz w:val="24"/>
                <w:lang w:val="en-US"/>
              </w:rPr>
            </w:pPr>
            <w:r w:rsidRPr="00D32CE3">
              <w:rPr>
                <w:b/>
                <w:sz w:val="24"/>
                <w:lang w:val="en-US"/>
              </w:rPr>
              <w:t>Củi</w:t>
            </w:r>
          </w:p>
        </w:tc>
        <w:tc>
          <w:tcPr>
            <w:tcW w:w="575" w:type="pct"/>
            <w:noWrap/>
            <w:vAlign w:val="center"/>
            <w:hideMark/>
          </w:tcPr>
          <w:p w14:paraId="00008209" w14:textId="77777777" w:rsidR="0054322B" w:rsidRPr="00D32CE3" w:rsidRDefault="0054322B" w:rsidP="00C051FA">
            <w:pPr>
              <w:spacing w:before="40" w:after="40" w:line="264" w:lineRule="auto"/>
              <w:jc w:val="center"/>
              <w:rPr>
                <w:b/>
                <w:sz w:val="24"/>
                <w:lang w:val="en-US"/>
              </w:rPr>
            </w:pPr>
            <w:r w:rsidRPr="00D32CE3">
              <w:rPr>
                <w:b/>
                <w:sz w:val="24"/>
                <w:lang w:val="en-US"/>
              </w:rPr>
              <w:t>Than</w:t>
            </w:r>
          </w:p>
        </w:tc>
        <w:tc>
          <w:tcPr>
            <w:tcW w:w="544" w:type="pct"/>
            <w:noWrap/>
            <w:vAlign w:val="center"/>
            <w:hideMark/>
          </w:tcPr>
          <w:p w14:paraId="2E8945B3" w14:textId="77777777" w:rsidR="0054322B" w:rsidRPr="00D32CE3" w:rsidRDefault="0054322B" w:rsidP="00C051FA">
            <w:pPr>
              <w:spacing w:before="40" w:after="40" w:line="264" w:lineRule="auto"/>
              <w:jc w:val="center"/>
              <w:rPr>
                <w:b/>
                <w:sz w:val="24"/>
                <w:lang w:val="en-US"/>
              </w:rPr>
            </w:pPr>
            <w:r w:rsidRPr="00D32CE3">
              <w:rPr>
                <w:b/>
                <w:sz w:val="24"/>
                <w:lang w:val="en-US"/>
              </w:rPr>
              <w:t>Gas</w:t>
            </w:r>
          </w:p>
        </w:tc>
        <w:tc>
          <w:tcPr>
            <w:tcW w:w="624" w:type="pct"/>
            <w:vAlign w:val="center"/>
            <w:hideMark/>
          </w:tcPr>
          <w:p w14:paraId="6343A0DE" w14:textId="77777777" w:rsidR="00723FA8" w:rsidRPr="00D32CE3" w:rsidRDefault="0054322B" w:rsidP="00C051FA">
            <w:pPr>
              <w:spacing w:before="40" w:after="40" w:line="264" w:lineRule="auto"/>
              <w:ind w:left="-109" w:right="-140"/>
              <w:jc w:val="center"/>
              <w:rPr>
                <w:b/>
                <w:sz w:val="24"/>
                <w:lang w:val="en-US"/>
              </w:rPr>
            </w:pPr>
            <w:r w:rsidRPr="00D32CE3">
              <w:rPr>
                <w:b/>
                <w:sz w:val="24"/>
                <w:lang w:val="en-US"/>
              </w:rPr>
              <w:t>Rơm rạ,</w:t>
            </w:r>
          </w:p>
          <w:p w14:paraId="347F5F28" w14:textId="77777777" w:rsidR="0054322B" w:rsidRPr="00D32CE3" w:rsidRDefault="0054322B" w:rsidP="00C051FA">
            <w:pPr>
              <w:spacing w:before="40" w:after="40" w:line="264" w:lineRule="auto"/>
              <w:ind w:left="-109" w:right="-140"/>
              <w:jc w:val="center"/>
              <w:rPr>
                <w:b/>
                <w:sz w:val="24"/>
                <w:lang w:val="en-US"/>
              </w:rPr>
            </w:pPr>
            <w:r w:rsidRPr="00D32CE3">
              <w:rPr>
                <w:b/>
                <w:sz w:val="24"/>
                <w:lang w:val="en-US"/>
              </w:rPr>
              <w:t>lá cây</w:t>
            </w:r>
          </w:p>
        </w:tc>
        <w:tc>
          <w:tcPr>
            <w:tcW w:w="545" w:type="pct"/>
            <w:noWrap/>
            <w:vAlign w:val="center"/>
            <w:hideMark/>
          </w:tcPr>
          <w:p w14:paraId="15725AB3" w14:textId="77777777" w:rsidR="0054322B" w:rsidRPr="00D32CE3" w:rsidRDefault="0054322B" w:rsidP="00C051FA">
            <w:pPr>
              <w:spacing w:before="40" w:after="40" w:line="264" w:lineRule="auto"/>
              <w:jc w:val="center"/>
              <w:rPr>
                <w:b/>
                <w:sz w:val="24"/>
                <w:lang w:val="en-US"/>
              </w:rPr>
            </w:pPr>
            <w:r w:rsidRPr="00D32CE3">
              <w:rPr>
                <w:b/>
                <w:sz w:val="24"/>
                <w:lang w:val="en-US"/>
              </w:rPr>
              <w:t>Điện</w:t>
            </w:r>
          </w:p>
        </w:tc>
        <w:tc>
          <w:tcPr>
            <w:tcW w:w="547" w:type="pct"/>
            <w:vAlign w:val="center"/>
          </w:tcPr>
          <w:p w14:paraId="5F0E3E59" w14:textId="77777777" w:rsidR="0054322B" w:rsidRPr="00D32CE3" w:rsidRDefault="0054322B" w:rsidP="00C051FA">
            <w:pPr>
              <w:spacing w:before="40" w:after="40" w:line="264" w:lineRule="auto"/>
              <w:jc w:val="center"/>
              <w:rPr>
                <w:b/>
                <w:sz w:val="24"/>
                <w:lang w:val="en-US"/>
              </w:rPr>
            </w:pPr>
            <w:r w:rsidRPr="00D32CE3">
              <w:rPr>
                <w:b/>
                <w:sz w:val="24"/>
                <w:lang w:val="en-US"/>
              </w:rPr>
              <w:t>Khác</w:t>
            </w:r>
          </w:p>
        </w:tc>
        <w:tc>
          <w:tcPr>
            <w:tcW w:w="545" w:type="pct"/>
            <w:vAlign w:val="center"/>
          </w:tcPr>
          <w:p w14:paraId="407AB473" w14:textId="77777777" w:rsidR="0054322B" w:rsidRPr="00D32CE3" w:rsidRDefault="0054322B" w:rsidP="00C051FA">
            <w:pPr>
              <w:spacing w:before="40" w:after="40" w:line="264" w:lineRule="auto"/>
              <w:jc w:val="center"/>
              <w:rPr>
                <w:b/>
                <w:sz w:val="24"/>
                <w:lang w:val="en-US"/>
              </w:rPr>
            </w:pPr>
            <w:r w:rsidRPr="00D32CE3">
              <w:rPr>
                <w:b/>
                <w:sz w:val="24"/>
                <w:lang w:val="en-US"/>
              </w:rPr>
              <w:t>Tổng</w:t>
            </w:r>
          </w:p>
        </w:tc>
      </w:tr>
      <w:tr w:rsidR="00F56834" w:rsidRPr="00D32CE3" w14:paraId="5D7B87E5" w14:textId="77777777" w:rsidTr="00C051FA">
        <w:trPr>
          <w:trHeight w:val="273"/>
          <w:jc w:val="center"/>
        </w:trPr>
        <w:tc>
          <w:tcPr>
            <w:tcW w:w="1071" w:type="pct"/>
            <w:noWrap/>
            <w:hideMark/>
          </w:tcPr>
          <w:p w14:paraId="6D2C8DEF" w14:textId="77777777" w:rsidR="0054322B" w:rsidRPr="00D32CE3" w:rsidRDefault="0054322B" w:rsidP="00C051FA">
            <w:pPr>
              <w:spacing w:before="40" w:after="40" w:line="264" w:lineRule="auto"/>
              <w:jc w:val="left"/>
              <w:rPr>
                <w:sz w:val="24"/>
                <w:lang w:val="en-US"/>
              </w:rPr>
            </w:pPr>
            <w:r w:rsidRPr="00D32CE3">
              <w:rPr>
                <w:sz w:val="24"/>
                <w:lang w:val="en-US"/>
              </w:rPr>
              <w:t>Tỷ lệ (%)</w:t>
            </w:r>
          </w:p>
        </w:tc>
        <w:tc>
          <w:tcPr>
            <w:tcW w:w="549" w:type="pct"/>
            <w:noWrap/>
            <w:hideMark/>
          </w:tcPr>
          <w:p w14:paraId="614DF5CB" w14:textId="77777777" w:rsidR="0054322B" w:rsidRPr="00D32CE3" w:rsidRDefault="0054322B" w:rsidP="00C051FA">
            <w:pPr>
              <w:spacing w:before="40" w:after="40" w:line="264" w:lineRule="auto"/>
              <w:jc w:val="center"/>
              <w:rPr>
                <w:sz w:val="24"/>
                <w:lang w:val="en-US"/>
              </w:rPr>
            </w:pPr>
            <w:r w:rsidRPr="00D32CE3">
              <w:rPr>
                <w:sz w:val="24"/>
                <w:lang w:val="en-US"/>
              </w:rPr>
              <w:t>10</w:t>
            </w:r>
          </w:p>
        </w:tc>
        <w:tc>
          <w:tcPr>
            <w:tcW w:w="575" w:type="pct"/>
            <w:noWrap/>
            <w:hideMark/>
          </w:tcPr>
          <w:p w14:paraId="06DB6336" w14:textId="77777777" w:rsidR="0054322B" w:rsidRPr="00D32CE3" w:rsidRDefault="0054322B" w:rsidP="00C051FA">
            <w:pPr>
              <w:spacing w:before="40" w:after="40" w:line="264" w:lineRule="auto"/>
              <w:jc w:val="center"/>
              <w:rPr>
                <w:sz w:val="24"/>
                <w:lang w:val="en-US"/>
              </w:rPr>
            </w:pPr>
            <w:r w:rsidRPr="00D32CE3">
              <w:rPr>
                <w:sz w:val="24"/>
                <w:lang w:val="en-US"/>
              </w:rPr>
              <w:t>3,33</w:t>
            </w:r>
          </w:p>
        </w:tc>
        <w:tc>
          <w:tcPr>
            <w:tcW w:w="544" w:type="pct"/>
            <w:noWrap/>
            <w:hideMark/>
          </w:tcPr>
          <w:p w14:paraId="2979C8C3" w14:textId="77777777" w:rsidR="0054322B" w:rsidRPr="00D32CE3" w:rsidRDefault="0054322B" w:rsidP="00C051FA">
            <w:pPr>
              <w:spacing w:before="40" w:after="40" w:line="264" w:lineRule="auto"/>
              <w:jc w:val="center"/>
              <w:rPr>
                <w:sz w:val="24"/>
                <w:lang w:val="en-US"/>
              </w:rPr>
            </w:pPr>
            <w:r w:rsidRPr="00D32CE3">
              <w:rPr>
                <w:sz w:val="24"/>
                <w:lang w:val="en-US"/>
              </w:rPr>
              <w:t>56,67</w:t>
            </w:r>
          </w:p>
        </w:tc>
        <w:tc>
          <w:tcPr>
            <w:tcW w:w="624" w:type="pct"/>
            <w:noWrap/>
            <w:hideMark/>
          </w:tcPr>
          <w:p w14:paraId="4017B8E2" w14:textId="77777777" w:rsidR="0054322B" w:rsidRPr="00D32CE3" w:rsidRDefault="0054322B" w:rsidP="00C051FA">
            <w:pPr>
              <w:spacing w:before="40" w:after="40" w:line="264" w:lineRule="auto"/>
              <w:jc w:val="center"/>
              <w:rPr>
                <w:sz w:val="24"/>
                <w:lang w:val="en-US"/>
              </w:rPr>
            </w:pPr>
            <w:r w:rsidRPr="00D32CE3">
              <w:rPr>
                <w:sz w:val="24"/>
                <w:lang w:val="en-US"/>
              </w:rPr>
              <w:t>3,33</w:t>
            </w:r>
          </w:p>
        </w:tc>
        <w:tc>
          <w:tcPr>
            <w:tcW w:w="545" w:type="pct"/>
            <w:noWrap/>
            <w:hideMark/>
          </w:tcPr>
          <w:p w14:paraId="691C79FC" w14:textId="77777777" w:rsidR="0054322B" w:rsidRPr="00D32CE3" w:rsidRDefault="0054322B" w:rsidP="00C051FA">
            <w:pPr>
              <w:spacing w:before="40" w:after="40" w:line="264" w:lineRule="auto"/>
              <w:jc w:val="center"/>
              <w:rPr>
                <w:sz w:val="24"/>
                <w:lang w:val="en-US"/>
              </w:rPr>
            </w:pPr>
            <w:r w:rsidRPr="00D32CE3">
              <w:rPr>
                <w:sz w:val="24"/>
                <w:lang w:val="en-US"/>
              </w:rPr>
              <w:t>25</w:t>
            </w:r>
          </w:p>
        </w:tc>
        <w:tc>
          <w:tcPr>
            <w:tcW w:w="547" w:type="pct"/>
          </w:tcPr>
          <w:p w14:paraId="0480A81E" w14:textId="77777777" w:rsidR="0054322B" w:rsidRPr="00D32CE3" w:rsidRDefault="0054322B" w:rsidP="00C051FA">
            <w:pPr>
              <w:spacing w:before="40" w:after="40" w:line="264" w:lineRule="auto"/>
              <w:jc w:val="center"/>
              <w:rPr>
                <w:sz w:val="24"/>
                <w:lang w:val="en-US"/>
              </w:rPr>
            </w:pPr>
            <w:r w:rsidRPr="00D32CE3">
              <w:rPr>
                <w:sz w:val="24"/>
                <w:lang w:val="en-US"/>
              </w:rPr>
              <w:t>1,67</w:t>
            </w:r>
          </w:p>
        </w:tc>
        <w:tc>
          <w:tcPr>
            <w:tcW w:w="545" w:type="pct"/>
          </w:tcPr>
          <w:p w14:paraId="56BE4C22" w14:textId="77777777" w:rsidR="0054322B" w:rsidRPr="00D32CE3" w:rsidRDefault="0054322B" w:rsidP="00C051FA">
            <w:pPr>
              <w:spacing w:before="40" w:after="40" w:line="264" w:lineRule="auto"/>
              <w:jc w:val="center"/>
              <w:rPr>
                <w:sz w:val="24"/>
                <w:lang w:val="en-US"/>
              </w:rPr>
            </w:pPr>
            <w:r w:rsidRPr="00D32CE3">
              <w:rPr>
                <w:sz w:val="24"/>
                <w:lang w:val="en-US"/>
              </w:rPr>
              <w:t>100</w:t>
            </w:r>
          </w:p>
        </w:tc>
      </w:tr>
      <w:tr w:rsidR="00723FA8" w:rsidRPr="00D32CE3" w14:paraId="0A7ACD1E" w14:textId="77777777" w:rsidTr="00C051FA">
        <w:trPr>
          <w:trHeight w:val="330"/>
          <w:jc w:val="center"/>
        </w:trPr>
        <w:tc>
          <w:tcPr>
            <w:tcW w:w="1071" w:type="pct"/>
            <w:noWrap/>
            <w:hideMark/>
          </w:tcPr>
          <w:p w14:paraId="67194A55" w14:textId="77777777" w:rsidR="0054322B" w:rsidRPr="00D32CE3" w:rsidRDefault="0054322B" w:rsidP="00C051FA">
            <w:pPr>
              <w:spacing w:before="40" w:after="40" w:line="264" w:lineRule="auto"/>
              <w:jc w:val="left"/>
              <w:rPr>
                <w:sz w:val="24"/>
                <w:lang w:val="en-US"/>
              </w:rPr>
            </w:pPr>
            <w:r w:rsidRPr="00D32CE3">
              <w:rPr>
                <w:sz w:val="24"/>
                <w:lang w:val="en-US"/>
              </w:rPr>
              <w:t>Số hộ (hộ)</w:t>
            </w:r>
          </w:p>
        </w:tc>
        <w:tc>
          <w:tcPr>
            <w:tcW w:w="549" w:type="pct"/>
            <w:noWrap/>
            <w:hideMark/>
          </w:tcPr>
          <w:p w14:paraId="50459F88" w14:textId="77777777" w:rsidR="0054322B" w:rsidRPr="00D32CE3" w:rsidRDefault="0054322B" w:rsidP="00C051FA">
            <w:pPr>
              <w:spacing w:before="40" w:after="40" w:line="264" w:lineRule="auto"/>
              <w:jc w:val="center"/>
              <w:rPr>
                <w:sz w:val="24"/>
                <w:lang w:val="en-US"/>
              </w:rPr>
            </w:pPr>
            <w:r w:rsidRPr="00D32CE3">
              <w:rPr>
                <w:sz w:val="24"/>
                <w:lang w:val="en-US"/>
              </w:rPr>
              <w:t>18</w:t>
            </w:r>
          </w:p>
        </w:tc>
        <w:tc>
          <w:tcPr>
            <w:tcW w:w="575" w:type="pct"/>
            <w:noWrap/>
            <w:hideMark/>
          </w:tcPr>
          <w:p w14:paraId="1A05F987" w14:textId="77777777" w:rsidR="0054322B" w:rsidRPr="00D32CE3" w:rsidRDefault="0054322B" w:rsidP="00C051FA">
            <w:pPr>
              <w:spacing w:before="40" w:after="40" w:line="264" w:lineRule="auto"/>
              <w:jc w:val="center"/>
              <w:rPr>
                <w:sz w:val="24"/>
                <w:lang w:val="en-US"/>
              </w:rPr>
            </w:pPr>
            <w:r w:rsidRPr="00D32CE3">
              <w:rPr>
                <w:sz w:val="24"/>
                <w:lang w:val="en-US"/>
              </w:rPr>
              <w:t>6</w:t>
            </w:r>
          </w:p>
        </w:tc>
        <w:tc>
          <w:tcPr>
            <w:tcW w:w="544" w:type="pct"/>
            <w:noWrap/>
            <w:hideMark/>
          </w:tcPr>
          <w:p w14:paraId="724270B4" w14:textId="77777777" w:rsidR="0054322B" w:rsidRPr="00D32CE3" w:rsidRDefault="0054322B" w:rsidP="00C051FA">
            <w:pPr>
              <w:spacing w:before="40" w:after="40" w:line="264" w:lineRule="auto"/>
              <w:jc w:val="center"/>
              <w:rPr>
                <w:sz w:val="24"/>
                <w:lang w:val="en-US"/>
              </w:rPr>
            </w:pPr>
            <w:r w:rsidRPr="00D32CE3">
              <w:rPr>
                <w:sz w:val="24"/>
                <w:lang w:val="en-US"/>
              </w:rPr>
              <w:t>102</w:t>
            </w:r>
          </w:p>
        </w:tc>
        <w:tc>
          <w:tcPr>
            <w:tcW w:w="624" w:type="pct"/>
            <w:noWrap/>
            <w:hideMark/>
          </w:tcPr>
          <w:p w14:paraId="79EAA039" w14:textId="77777777" w:rsidR="0054322B" w:rsidRPr="00D32CE3" w:rsidRDefault="0054322B" w:rsidP="00C051FA">
            <w:pPr>
              <w:spacing w:before="40" w:after="40" w:line="264" w:lineRule="auto"/>
              <w:jc w:val="center"/>
              <w:rPr>
                <w:sz w:val="24"/>
                <w:lang w:val="en-US"/>
              </w:rPr>
            </w:pPr>
            <w:r w:rsidRPr="00D32CE3">
              <w:rPr>
                <w:sz w:val="24"/>
                <w:lang w:val="en-US"/>
              </w:rPr>
              <w:t>6</w:t>
            </w:r>
          </w:p>
        </w:tc>
        <w:tc>
          <w:tcPr>
            <w:tcW w:w="545" w:type="pct"/>
            <w:noWrap/>
            <w:hideMark/>
          </w:tcPr>
          <w:p w14:paraId="3911AE35" w14:textId="77777777" w:rsidR="0054322B" w:rsidRPr="00D32CE3" w:rsidRDefault="0054322B" w:rsidP="00C051FA">
            <w:pPr>
              <w:spacing w:before="40" w:after="40" w:line="264" w:lineRule="auto"/>
              <w:jc w:val="center"/>
              <w:rPr>
                <w:sz w:val="24"/>
                <w:lang w:val="en-US"/>
              </w:rPr>
            </w:pPr>
            <w:r w:rsidRPr="00D32CE3">
              <w:rPr>
                <w:sz w:val="24"/>
                <w:lang w:val="en-US"/>
              </w:rPr>
              <w:t>45</w:t>
            </w:r>
          </w:p>
        </w:tc>
        <w:tc>
          <w:tcPr>
            <w:tcW w:w="547" w:type="pct"/>
          </w:tcPr>
          <w:p w14:paraId="7654F8B3" w14:textId="77777777" w:rsidR="0054322B" w:rsidRPr="00D32CE3" w:rsidRDefault="0054322B" w:rsidP="00C051FA">
            <w:pPr>
              <w:spacing w:before="40" w:after="40" w:line="264" w:lineRule="auto"/>
              <w:jc w:val="center"/>
              <w:rPr>
                <w:sz w:val="24"/>
                <w:lang w:val="en-US"/>
              </w:rPr>
            </w:pPr>
            <w:r w:rsidRPr="00D32CE3">
              <w:rPr>
                <w:sz w:val="24"/>
                <w:lang w:val="en-US"/>
              </w:rPr>
              <w:t>3</w:t>
            </w:r>
          </w:p>
        </w:tc>
        <w:tc>
          <w:tcPr>
            <w:tcW w:w="545" w:type="pct"/>
          </w:tcPr>
          <w:p w14:paraId="34D5D5E0" w14:textId="77777777" w:rsidR="0054322B" w:rsidRPr="00D32CE3" w:rsidRDefault="0054322B" w:rsidP="00C051FA">
            <w:pPr>
              <w:spacing w:before="40" w:after="40" w:line="264" w:lineRule="auto"/>
              <w:jc w:val="center"/>
              <w:rPr>
                <w:sz w:val="24"/>
                <w:lang w:val="en-US"/>
              </w:rPr>
            </w:pPr>
            <w:r w:rsidRPr="00D32CE3">
              <w:rPr>
                <w:sz w:val="24"/>
                <w:lang w:val="en-US"/>
              </w:rPr>
              <w:t>N=180</w:t>
            </w:r>
          </w:p>
        </w:tc>
      </w:tr>
    </w:tbl>
    <w:p w14:paraId="241BAA1A" w14:textId="77777777" w:rsidR="0054322B" w:rsidRPr="00D32CE3" w:rsidRDefault="0054322B" w:rsidP="004727AC">
      <w:pPr>
        <w:widowControl w:val="0"/>
        <w:tabs>
          <w:tab w:val="left" w:pos="2340"/>
        </w:tabs>
        <w:spacing w:before="40" w:after="40" w:line="264" w:lineRule="auto"/>
        <w:jc w:val="right"/>
        <w:rPr>
          <w:i/>
          <w:sz w:val="24"/>
        </w:rPr>
      </w:pPr>
      <w:r w:rsidRPr="00D32CE3">
        <w:rPr>
          <w:i/>
          <w:sz w:val="24"/>
        </w:rPr>
        <w:lastRenderedPageBreak/>
        <w:tab/>
      </w:r>
      <w:r w:rsidRPr="00D32CE3">
        <w:rPr>
          <w:i/>
          <w:sz w:val="24"/>
        </w:rPr>
        <w:tab/>
        <w:t xml:space="preserve"> Nguồn: Điều tra, khảo sát thực tế tháng 8/2017</w:t>
      </w:r>
    </w:p>
    <w:p w14:paraId="545975BF" w14:textId="77777777" w:rsidR="0054322B" w:rsidRPr="00D32CE3" w:rsidRDefault="0054322B" w:rsidP="001734EA">
      <w:pPr>
        <w:pStyle w:val="ListParagraph"/>
        <w:numPr>
          <w:ilvl w:val="0"/>
          <w:numId w:val="58"/>
        </w:numPr>
        <w:rPr>
          <w:b/>
          <w:i/>
          <w:sz w:val="24"/>
          <w:szCs w:val="24"/>
          <w:lang w:eastAsia="en-US"/>
        </w:rPr>
      </w:pPr>
      <w:r w:rsidRPr="00D32CE3">
        <w:rPr>
          <w:b/>
          <w:i/>
          <w:sz w:val="24"/>
          <w:szCs w:val="24"/>
          <w:lang w:eastAsia="en-US"/>
        </w:rPr>
        <w:t>Tiện nghi sinh hoạt</w:t>
      </w:r>
    </w:p>
    <w:p w14:paraId="0706F31D" w14:textId="77777777" w:rsidR="00723FA8" w:rsidRPr="00D32CE3" w:rsidRDefault="0054322B" w:rsidP="00C051FA">
      <w:pPr>
        <w:pStyle w:val="ListParagraph"/>
        <w:ind w:firstLine="720"/>
        <w:rPr>
          <w:sz w:val="24"/>
          <w:szCs w:val="24"/>
          <w:lang w:eastAsia="en-US"/>
        </w:rPr>
      </w:pPr>
      <w:r w:rsidRPr="00D32CE3">
        <w:rPr>
          <w:sz w:val="24"/>
          <w:szCs w:val="24"/>
          <w:lang w:eastAsia="en-US"/>
        </w:rPr>
        <w:t>Trong những năm gần đây, tình hình kinh tế của các hộ dân trong khu vực TDA được nâng cao và cải thiện. Chính vì vậy, tiện nghi sinh hoạt của các hộ dân được khảo sát ngày càng phong phú, đa dạng. Phần lớn các hộ dân đều có ti vi và quạt điện, chỉ có một số hộ sử dụng điều hòa và bình nóng lạnh.</w:t>
      </w:r>
    </w:p>
    <w:p w14:paraId="30A94108" w14:textId="77777777" w:rsidR="0054322B" w:rsidRPr="00D32CE3" w:rsidRDefault="00723FA8" w:rsidP="001734EA">
      <w:pPr>
        <w:pStyle w:val="Heading2"/>
        <w:numPr>
          <w:ilvl w:val="2"/>
          <w:numId w:val="59"/>
        </w:numPr>
        <w:spacing w:before="60" w:after="60"/>
        <w:rPr>
          <w:i/>
          <w:sz w:val="24"/>
          <w:szCs w:val="24"/>
        </w:rPr>
      </w:pPr>
      <w:bookmarkStart w:id="3391" w:name="_Toc511856647"/>
      <w:bookmarkStart w:id="3392" w:name="_Toc533587708"/>
      <w:r w:rsidRPr="00D32CE3">
        <w:rPr>
          <w:i/>
          <w:sz w:val="24"/>
          <w:szCs w:val="24"/>
        </w:rPr>
        <w:t>T</w:t>
      </w:r>
      <w:r w:rsidR="0054322B" w:rsidRPr="00D32CE3">
        <w:rPr>
          <w:i/>
          <w:sz w:val="24"/>
          <w:szCs w:val="24"/>
        </w:rPr>
        <w:t>ình hình sử dụng đất</w:t>
      </w:r>
      <w:bookmarkEnd w:id="3391"/>
      <w:bookmarkEnd w:id="3392"/>
    </w:p>
    <w:p w14:paraId="68308ACC" w14:textId="77777777" w:rsidR="0054322B" w:rsidRPr="00D32CE3" w:rsidRDefault="0054322B" w:rsidP="00C051FA">
      <w:pPr>
        <w:pStyle w:val="ListParagraph"/>
        <w:ind w:firstLine="720"/>
        <w:rPr>
          <w:sz w:val="24"/>
          <w:szCs w:val="24"/>
          <w:lang w:eastAsia="en-US"/>
        </w:rPr>
      </w:pPr>
      <w:r w:rsidRPr="00D32CE3">
        <w:rPr>
          <w:sz w:val="24"/>
          <w:szCs w:val="24"/>
          <w:lang w:eastAsia="en-US"/>
        </w:rPr>
        <w:t>Theo số liệu thống kê tỉnh Quảng Trị năm 2016, tổng diện tích tự nhiên toàn tỉnh có 474.699,11 ha. Các loại đất chia theo mục đích sử dụng bao gồm:</w:t>
      </w:r>
    </w:p>
    <w:p w14:paraId="2949AB79" w14:textId="77777777" w:rsidR="0054322B" w:rsidRPr="00D32CE3" w:rsidRDefault="0054322B" w:rsidP="001734EA">
      <w:pPr>
        <w:numPr>
          <w:ilvl w:val="0"/>
          <w:numId w:val="31"/>
        </w:numPr>
        <w:rPr>
          <w:b/>
          <w:i/>
          <w:sz w:val="24"/>
        </w:rPr>
      </w:pPr>
      <w:r w:rsidRPr="00D32CE3">
        <w:rPr>
          <w:b/>
          <w:i/>
          <w:sz w:val="24"/>
        </w:rPr>
        <w:t>Đất nông nghiệp</w:t>
      </w:r>
    </w:p>
    <w:p w14:paraId="0A440200" w14:textId="77777777" w:rsidR="0054322B" w:rsidRPr="00D32CE3" w:rsidRDefault="0054322B" w:rsidP="00C051FA">
      <w:pPr>
        <w:widowControl w:val="0"/>
        <w:rPr>
          <w:sz w:val="24"/>
        </w:rPr>
      </w:pPr>
      <w:r w:rsidRPr="00D32CE3">
        <w:rPr>
          <w:sz w:val="24"/>
          <w:lang w:val="en-US"/>
        </w:rPr>
        <w:tab/>
      </w:r>
      <w:r w:rsidRPr="00D32CE3">
        <w:rPr>
          <w:sz w:val="24"/>
        </w:rPr>
        <w:t>Có diện tích là 301.993,75 ha, chiếm 63,62% tổng diện tích đất tự nhiên. Bình quân đất nông nghiệp/người là 4.770 m</w:t>
      </w:r>
      <w:r w:rsidRPr="00D32CE3">
        <w:rPr>
          <w:sz w:val="24"/>
          <w:vertAlign w:val="superscript"/>
        </w:rPr>
        <w:t>2</w:t>
      </w:r>
      <w:r w:rsidRPr="00D32CE3">
        <w:rPr>
          <w:sz w:val="24"/>
        </w:rPr>
        <w:t>.</w:t>
      </w:r>
    </w:p>
    <w:p w14:paraId="6E0D6096" w14:textId="77777777" w:rsidR="0054322B" w:rsidRPr="00D32CE3" w:rsidRDefault="0054322B" w:rsidP="001734EA">
      <w:pPr>
        <w:widowControl w:val="0"/>
        <w:numPr>
          <w:ilvl w:val="0"/>
          <w:numId w:val="32"/>
        </w:numPr>
        <w:rPr>
          <w:sz w:val="24"/>
        </w:rPr>
      </w:pPr>
      <w:r w:rsidRPr="00D32CE3">
        <w:rPr>
          <w:sz w:val="24"/>
        </w:rPr>
        <w:t>Đất sản xuất nông nghiệp</w:t>
      </w:r>
      <w:r w:rsidR="003D6762" w:rsidRPr="00D32CE3">
        <w:rPr>
          <w:sz w:val="24"/>
          <w:lang w:val="en-US"/>
        </w:rPr>
        <w:t>: c</w:t>
      </w:r>
      <w:r w:rsidRPr="00D32CE3">
        <w:rPr>
          <w:sz w:val="24"/>
        </w:rPr>
        <w:t>ó diện tích 79.556,86 ha, chiếm 16,76%</w:t>
      </w:r>
      <w:r w:rsidR="003D6762" w:rsidRPr="00D32CE3">
        <w:rPr>
          <w:sz w:val="24"/>
          <w:lang w:val="en-US"/>
        </w:rPr>
        <w:t xml:space="preserve"> tổng diện tích đất </w:t>
      </w:r>
      <w:r w:rsidR="00DB48D8" w:rsidRPr="00D32CE3">
        <w:rPr>
          <w:sz w:val="24"/>
          <w:lang w:val="en-US"/>
        </w:rPr>
        <w:t>nông nghiệp</w:t>
      </w:r>
      <w:r w:rsidRPr="00D32CE3">
        <w:rPr>
          <w:sz w:val="24"/>
        </w:rPr>
        <w:t xml:space="preserve">. Phần lớn đất sản xuất nông nghiệp là đất trồng cây hàng năm với diện tích 50.950,17 ha, chiếm 64,04% (trong đó đất lúa 29.643,08 ha, đất cây hàng năm khác 21.177,78ha, đất cỏ dùng vào chăn nuôi 129,31 ha). Đất trồng cây lâu năm có 28.606,69 ha, chiếm 35,96% </w:t>
      </w:r>
      <w:r w:rsidR="003D6762" w:rsidRPr="00D32CE3">
        <w:rPr>
          <w:sz w:val="24"/>
          <w:lang w:val="en-US"/>
        </w:rPr>
        <w:t>(</w:t>
      </w:r>
      <w:r w:rsidRPr="00D32CE3">
        <w:rPr>
          <w:sz w:val="24"/>
        </w:rPr>
        <w:t>chủ yếu trồng cao su, cà phê, hồ tiêu, cây ăn quả...</w:t>
      </w:r>
      <w:r w:rsidR="003D6762" w:rsidRPr="00D32CE3">
        <w:rPr>
          <w:sz w:val="24"/>
          <w:lang w:val="en-US"/>
        </w:rPr>
        <w:t>)</w:t>
      </w:r>
    </w:p>
    <w:p w14:paraId="123F493D" w14:textId="77777777" w:rsidR="0054322B" w:rsidRPr="00D32CE3" w:rsidRDefault="0054322B" w:rsidP="001734EA">
      <w:pPr>
        <w:widowControl w:val="0"/>
        <w:numPr>
          <w:ilvl w:val="0"/>
          <w:numId w:val="32"/>
        </w:numPr>
        <w:rPr>
          <w:sz w:val="24"/>
        </w:rPr>
      </w:pPr>
      <w:r w:rsidRPr="00D32CE3">
        <w:rPr>
          <w:sz w:val="24"/>
        </w:rPr>
        <w:t>Đất lâm nghiệp có rừng: Có diện tích là 219.638,85 ha, chiếm 72,73% diện tích đất nông nghiệp, trong đó đất rừng sản xuất 101.631,02 ha, rừng phòng hộ 62.664,45 ha, rừng đặc dụng 55.343,38 ha.</w:t>
      </w:r>
    </w:p>
    <w:p w14:paraId="20E96E9F" w14:textId="77777777" w:rsidR="0054322B" w:rsidRPr="00D32CE3" w:rsidRDefault="0054322B" w:rsidP="001734EA">
      <w:pPr>
        <w:widowControl w:val="0"/>
        <w:numPr>
          <w:ilvl w:val="0"/>
          <w:numId w:val="31"/>
        </w:numPr>
        <w:rPr>
          <w:b/>
          <w:i/>
          <w:sz w:val="24"/>
        </w:rPr>
      </w:pPr>
      <w:r w:rsidRPr="00D32CE3">
        <w:rPr>
          <w:b/>
          <w:i/>
          <w:sz w:val="24"/>
        </w:rPr>
        <w:t>Đất phi nông nghiệp</w:t>
      </w:r>
    </w:p>
    <w:p w14:paraId="36458BD9" w14:textId="77777777" w:rsidR="0054322B" w:rsidRPr="00D32CE3" w:rsidRDefault="0054322B" w:rsidP="00C051FA">
      <w:pPr>
        <w:widowControl w:val="0"/>
        <w:rPr>
          <w:sz w:val="24"/>
        </w:rPr>
      </w:pPr>
      <w:r w:rsidRPr="00D32CE3">
        <w:rPr>
          <w:sz w:val="24"/>
          <w:lang w:val="en-US"/>
        </w:rPr>
        <w:tab/>
      </w:r>
      <w:r w:rsidRPr="00D32CE3">
        <w:rPr>
          <w:sz w:val="24"/>
        </w:rPr>
        <w:t>Diện tích có 41.421,31 ha, chiếm 8,73% tổng diện tích đất tự nhiên, bao gồm:</w:t>
      </w:r>
    </w:p>
    <w:p w14:paraId="2512E59E" w14:textId="77777777" w:rsidR="0054322B" w:rsidRPr="00D32CE3" w:rsidRDefault="0054322B" w:rsidP="001734EA">
      <w:pPr>
        <w:widowControl w:val="0"/>
        <w:numPr>
          <w:ilvl w:val="0"/>
          <w:numId w:val="33"/>
        </w:numPr>
        <w:rPr>
          <w:sz w:val="24"/>
        </w:rPr>
      </w:pPr>
      <w:r w:rsidRPr="00D32CE3">
        <w:rPr>
          <w:sz w:val="24"/>
        </w:rPr>
        <w:t xml:space="preserve">Đất ở: Diện tích 7.129,18 ha, chiếm 17,2% diện tích đất phi nông nghiệp, </w:t>
      </w:r>
      <w:r w:rsidR="00DB48D8" w:rsidRPr="00D32CE3">
        <w:rPr>
          <w:sz w:val="24"/>
          <w:lang w:val="en-US"/>
        </w:rPr>
        <w:t>gồm:</w:t>
      </w:r>
      <w:r w:rsidRPr="00D32CE3">
        <w:rPr>
          <w:sz w:val="24"/>
        </w:rPr>
        <w:t xml:space="preserve"> đất ở tại đô thị 1.516,67 ha, đất ở tại nông thôn 5.612,51 ha.</w:t>
      </w:r>
    </w:p>
    <w:p w14:paraId="60FF9372" w14:textId="77777777" w:rsidR="0054322B" w:rsidRPr="00D32CE3" w:rsidRDefault="0054322B" w:rsidP="001734EA">
      <w:pPr>
        <w:widowControl w:val="0"/>
        <w:numPr>
          <w:ilvl w:val="0"/>
          <w:numId w:val="33"/>
        </w:numPr>
        <w:rPr>
          <w:sz w:val="24"/>
        </w:rPr>
      </w:pPr>
      <w:r w:rsidRPr="00D32CE3">
        <w:rPr>
          <w:sz w:val="24"/>
        </w:rPr>
        <w:t>Đất chuyên dùng: Diện tích 14.836,01 ha, chiếm 35,82% diện tích đất phi nông nghiệp, bao gồm đất trụ sở cơ quan, công trình sự nghiệp 241,68 ha; đất an ninh quốc phòng 1</w:t>
      </w:r>
      <w:r w:rsidRPr="00D32CE3">
        <w:rPr>
          <w:sz w:val="24"/>
          <w:lang w:val="en-US"/>
        </w:rPr>
        <w:t>.</w:t>
      </w:r>
      <w:r w:rsidRPr="00D32CE3">
        <w:rPr>
          <w:sz w:val="24"/>
        </w:rPr>
        <w:t>375,98 ha; đất sản xuất kinh doanh phi nông nghiệp 767,23 ha; đất có mục đích công cộng 12.082,45 ha (giao thông, thuỷ lợi...).</w:t>
      </w:r>
    </w:p>
    <w:p w14:paraId="47C86D55" w14:textId="77777777" w:rsidR="0054322B" w:rsidRPr="00D32CE3" w:rsidRDefault="0054322B" w:rsidP="001734EA">
      <w:pPr>
        <w:widowControl w:val="0"/>
        <w:numPr>
          <w:ilvl w:val="0"/>
          <w:numId w:val="33"/>
        </w:numPr>
        <w:rPr>
          <w:sz w:val="24"/>
        </w:rPr>
      </w:pPr>
      <w:r w:rsidRPr="00D32CE3">
        <w:rPr>
          <w:sz w:val="24"/>
        </w:rPr>
        <w:t>Đất tôn giáo, tín ngưỡng</w:t>
      </w:r>
      <w:r w:rsidR="00E12D6E" w:rsidRPr="00D32CE3">
        <w:rPr>
          <w:sz w:val="24"/>
          <w:lang w:val="en-US"/>
        </w:rPr>
        <w:t>:</w:t>
      </w:r>
      <w:r w:rsidRPr="00D32CE3">
        <w:rPr>
          <w:sz w:val="24"/>
        </w:rPr>
        <w:t xml:space="preserve"> 368,37 ha.</w:t>
      </w:r>
    </w:p>
    <w:p w14:paraId="6F172573" w14:textId="77777777" w:rsidR="0054322B" w:rsidRPr="00D32CE3" w:rsidRDefault="0054322B" w:rsidP="001734EA">
      <w:pPr>
        <w:widowControl w:val="0"/>
        <w:numPr>
          <w:ilvl w:val="0"/>
          <w:numId w:val="33"/>
        </w:numPr>
        <w:rPr>
          <w:sz w:val="24"/>
        </w:rPr>
      </w:pPr>
      <w:r w:rsidRPr="00D32CE3">
        <w:rPr>
          <w:sz w:val="24"/>
        </w:rPr>
        <w:t>Đất nghĩa trang nghĩa địa</w:t>
      </w:r>
      <w:r w:rsidR="00E12D6E" w:rsidRPr="00D32CE3">
        <w:rPr>
          <w:sz w:val="24"/>
          <w:lang w:val="en-US"/>
        </w:rPr>
        <w:t>:</w:t>
      </w:r>
      <w:r w:rsidRPr="00D32CE3">
        <w:rPr>
          <w:sz w:val="24"/>
        </w:rPr>
        <w:t xml:space="preserve"> 3.921,34 ha.</w:t>
      </w:r>
    </w:p>
    <w:p w14:paraId="6604A93B" w14:textId="77777777" w:rsidR="0054322B" w:rsidRPr="00D32CE3" w:rsidRDefault="0054322B" w:rsidP="001734EA">
      <w:pPr>
        <w:widowControl w:val="0"/>
        <w:numPr>
          <w:ilvl w:val="0"/>
          <w:numId w:val="33"/>
        </w:numPr>
        <w:rPr>
          <w:sz w:val="24"/>
        </w:rPr>
      </w:pPr>
      <w:r w:rsidRPr="00D32CE3">
        <w:rPr>
          <w:sz w:val="24"/>
        </w:rPr>
        <w:t>Đất sông suối và mặt nước chuyên dùng</w:t>
      </w:r>
      <w:r w:rsidR="00E12D6E" w:rsidRPr="00D32CE3">
        <w:rPr>
          <w:sz w:val="24"/>
          <w:lang w:val="en-US"/>
        </w:rPr>
        <w:t>:</w:t>
      </w:r>
      <w:r w:rsidRPr="00D32CE3">
        <w:rPr>
          <w:sz w:val="24"/>
        </w:rPr>
        <w:t xml:space="preserve"> 15.052,29 ha.</w:t>
      </w:r>
    </w:p>
    <w:p w14:paraId="5BDD3165" w14:textId="77777777" w:rsidR="0054322B" w:rsidRPr="00D32CE3" w:rsidRDefault="0054322B" w:rsidP="001734EA">
      <w:pPr>
        <w:widowControl w:val="0"/>
        <w:numPr>
          <w:ilvl w:val="0"/>
          <w:numId w:val="33"/>
        </w:numPr>
        <w:rPr>
          <w:sz w:val="24"/>
        </w:rPr>
      </w:pPr>
      <w:r w:rsidRPr="00D32CE3">
        <w:rPr>
          <w:sz w:val="24"/>
        </w:rPr>
        <w:t>Đất phi nông nghiệp khác: 114,12 ha.</w:t>
      </w:r>
    </w:p>
    <w:p w14:paraId="4FBCDE49" w14:textId="77777777" w:rsidR="0054322B" w:rsidRPr="00D32CE3" w:rsidRDefault="0054322B" w:rsidP="001734EA">
      <w:pPr>
        <w:widowControl w:val="0"/>
        <w:numPr>
          <w:ilvl w:val="0"/>
          <w:numId w:val="31"/>
        </w:numPr>
        <w:rPr>
          <w:b/>
          <w:i/>
          <w:sz w:val="24"/>
        </w:rPr>
      </w:pPr>
      <w:r w:rsidRPr="00D32CE3">
        <w:rPr>
          <w:b/>
          <w:i/>
          <w:sz w:val="24"/>
        </w:rPr>
        <w:t>Đất chưa sử dụng</w:t>
      </w:r>
    </w:p>
    <w:p w14:paraId="1BA87442" w14:textId="77777777" w:rsidR="0054322B" w:rsidRPr="00D32CE3" w:rsidRDefault="0054322B" w:rsidP="00C051FA">
      <w:pPr>
        <w:widowControl w:val="0"/>
        <w:rPr>
          <w:sz w:val="24"/>
        </w:rPr>
      </w:pPr>
      <w:r w:rsidRPr="00D32CE3">
        <w:rPr>
          <w:sz w:val="24"/>
          <w:lang w:val="en-US"/>
        </w:rPr>
        <w:tab/>
      </w:r>
      <w:r w:rsidRPr="00D32CE3">
        <w:rPr>
          <w:sz w:val="24"/>
        </w:rPr>
        <w:t>Còn 131.284,05 ha, chiếm 27,66% tổng diện tích đất tự nhiên, trong đó:</w:t>
      </w:r>
    </w:p>
    <w:p w14:paraId="2880C45F" w14:textId="77777777" w:rsidR="0054322B" w:rsidRPr="00D32CE3" w:rsidRDefault="0054322B" w:rsidP="001734EA">
      <w:pPr>
        <w:widowControl w:val="0"/>
        <w:numPr>
          <w:ilvl w:val="0"/>
          <w:numId w:val="34"/>
        </w:numPr>
        <w:rPr>
          <w:sz w:val="24"/>
        </w:rPr>
      </w:pPr>
      <w:r w:rsidRPr="00D32CE3">
        <w:rPr>
          <w:sz w:val="24"/>
        </w:rPr>
        <w:t>Đất bằng chưa sử dụng 12.725,25 ha, có thể khai thác đưa vào sử dụng cho mục đích sản xuất nông nghiệp và phi nông nghiệp khác.</w:t>
      </w:r>
    </w:p>
    <w:p w14:paraId="6EFA336C" w14:textId="77777777" w:rsidR="0054322B" w:rsidRPr="00D32CE3" w:rsidRDefault="0054322B" w:rsidP="001734EA">
      <w:pPr>
        <w:widowControl w:val="0"/>
        <w:numPr>
          <w:ilvl w:val="0"/>
          <w:numId w:val="34"/>
        </w:numPr>
        <w:rPr>
          <w:sz w:val="24"/>
        </w:rPr>
      </w:pPr>
      <w:r w:rsidRPr="00D32CE3">
        <w:rPr>
          <w:sz w:val="24"/>
        </w:rPr>
        <w:t>Đất đồi núi chưa sử dụng 117.782,15 ha. Đây là tiềm năng lớn cho phép khai hoang mở rộng quy mô phát triển nông, lâm nghiệp và đưa vào sử dụng trong các lĩnh vực kinh tế, xã hội.</w:t>
      </w:r>
    </w:p>
    <w:p w14:paraId="0F9397F2" w14:textId="77777777" w:rsidR="0054322B" w:rsidRPr="00D32CE3" w:rsidRDefault="0054322B" w:rsidP="001734EA">
      <w:pPr>
        <w:widowControl w:val="0"/>
        <w:numPr>
          <w:ilvl w:val="0"/>
          <w:numId w:val="34"/>
        </w:numPr>
        <w:rPr>
          <w:sz w:val="24"/>
        </w:rPr>
      </w:pPr>
      <w:r w:rsidRPr="00D32CE3">
        <w:rPr>
          <w:sz w:val="24"/>
        </w:rPr>
        <w:t>Diện tích núi đá không có rừng cây: 776,65 ha.</w:t>
      </w:r>
    </w:p>
    <w:p w14:paraId="2C38CCFF" w14:textId="7EABD7F5" w:rsidR="0054322B" w:rsidRPr="00D32CE3" w:rsidRDefault="00E57BBD" w:rsidP="008603E8">
      <w:pPr>
        <w:pStyle w:val="Caption"/>
        <w:rPr>
          <w:sz w:val="24"/>
          <w:szCs w:val="24"/>
        </w:rPr>
      </w:pPr>
      <w:bookmarkStart w:id="3393" w:name="_Toc531338366"/>
      <w:r w:rsidRPr="00D32CE3">
        <w:rPr>
          <w:sz w:val="24"/>
          <w:szCs w:val="24"/>
        </w:rPr>
        <w:lastRenderedPageBreak/>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16</w:t>
      </w:r>
      <w:r w:rsidR="00BF4EB0" w:rsidRPr="00D32CE3">
        <w:rPr>
          <w:noProof/>
          <w:sz w:val="24"/>
          <w:szCs w:val="24"/>
        </w:rPr>
        <w:fldChar w:fldCharType="end"/>
      </w:r>
      <w:r w:rsidRPr="00D32CE3">
        <w:rPr>
          <w:sz w:val="24"/>
          <w:szCs w:val="24"/>
        </w:rPr>
        <w:t xml:space="preserve">: </w:t>
      </w:r>
      <w:r w:rsidR="0054322B" w:rsidRPr="00D32CE3">
        <w:rPr>
          <w:sz w:val="24"/>
          <w:szCs w:val="24"/>
        </w:rPr>
        <w:t>Tình hình sử dụng đất các khu vực thực hiện TDA</w:t>
      </w:r>
      <w:bookmarkEnd w:id="33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271"/>
        <w:gridCol w:w="1370"/>
        <w:gridCol w:w="1370"/>
        <w:gridCol w:w="1480"/>
        <w:gridCol w:w="1260"/>
      </w:tblGrid>
      <w:tr w:rsidR="0054322B" w:rsidRPr="00D32CE3" w14:paraId="1D1DA926" w14:textId="77777777" w:rsidTr="000E2E15">
        <w:trPr>
          <w:trHeight w:val="341"/>
          <w:tblHeader/>
          <w:jc w:val="center"/>
        </w:trPr>
        <w:tc>
          <w:tcPr>
            <w:tcW w:w="0" w:type="auto"/>
            <w:vAlign w:val="center"/>
          </w:tcPr>
          <w:p w14:paraId="1A1D2150" w14:textId="77777777" w:rsidR="0054322B" w:rsidRPr="00D32CE3" w:rsidRDefault="0054322B" w:rsidP="00C051FA">
            <w:pPr>
              <w:widowControl w:val="0"/>
              <w:spacing w:before="40" w:after="40" w:line="240" w:lineRule="auto"/>
              <w:jc w:val="center"/>
              <w:rPr>
                <w:b/>
                <w:sz w:val="24"/>
              </w:rPr>
            </w:pPr>
            <w:r w:rsidRPr="00D32CE3">
              <w:rPr>
                <w:b/>
                <w:sz w:val="24"/>
              </w:rPr>
              <w:t>TT</w:t>
            </w:r>
          </w:p>
        </w:tc>
        <w:tc>
          <w:tcPr>
            <w:tcW w:w="0" w:type="auto"/>
            <w:vAlign w:val="center"/>
          </w:tcPr>
          <w:p w14:paraId="6A93C942" w14:textId="77777777" w:rsidR="0054322B" w:rsidRPr="00D32CE3" w:rsidRDefault="0054322B" w:rsidP="00C051FA">
            <w:pPr>
              <w:widowControl w:val="0"/>
              <w:spacing w:before="40" w:after="40" w:line="240" w:lineRule="auto"/>
              <w:jc w:val="center"/>
              <w:rPr>
                <w:b/>
                <w:sz w:val="24"/>
              </w:rPr>
            </w:pPr>
            <w:r w:rsidRPr="00D32CE3">
              <w:rPr>
                <w:b/>
                <w:sz w:val="24"/>
              </w:rPr>
              <w:t>Địa điểm thực hiện TDA</w:t>
            </w:r>
          </w:p>
        </w:tc>
        <w:tc>
          <w:tcPr>
            <w:tcW w:w="1370" w:type="dxa"/>
            <w:vAlign w:val="center"/>
          </w:tcPr>
          <w:p w14:paraId="429CE8F4" w14:textId="77777777" w:rsidR="0054322B" w:rsidRPr="00D32CE3" w:rsidRDefault="0054322B" w:rsidP="00C051FA">
            <w:pPr>
              <w:widowControl w:val="0"/>
              <w:spacing w:before="40" w:after="40" w:line="240" w:lineRule="auto"/>
              <w:jc w:val="center"/>
              <w:rPr>
                <w:b/>
                <w:sz w:val="24"/>
              </w:rPr>
            </w:pPr>
            <w:r w:rsidRPr="00D32CE3">
              <w:rPr>
                <w:b/>
                <w:sz w:val="24"/>
              </w:rPr>
              <w:t>Tổng diện tích (ha)</w:t>
            </w:r>
          </w:p>
        </w:tc>
        <w:tc>
          <w:tcPr>
            <w:tcW w:w="1370" w:type="dxa"/>
            <w:vAlign w:val="center"/>
          </w:tcPr>
          <w:p w14:paraId="18A1BBC6" w14:textId="77777777" w:rsidR="0054322B" w:rsidRPr="00D32CE3" w:rsidRDefault="0054322B" w:rsidP="00C051FA">
            <w:pPr>
              <w:widowControl w:val="0"/>
              <w:spacing w:before="40" w:after="40" w:line="240" w:lineRule="auto"/>
              <w:ind w:left="-99" w:right="-90"/>
              <w:jc w:val="center"/>
              <w:rPr>
                <w:b/>
                <w:sz w:val="24"/>
              </w:rPr>
            </w:pPr>
            <w:r w:rsidRPr="00D32CE3">
              <w:rPr>
                <w:b/>
                <w:sz w:val="24"/>
              </w:rPr>
              <w:t>Đất nông nghiệp (ha)</w:t>
            </w:r>
          </w:p>
        </w:tc>
        <w:tc>
          <w:tcPr>
            <w:tcW w:w="1480" w:type="dxa"/>
            <w:vAlign w:val="center"/>
          </w:tcPr>
          <w:p w14:paraId="0FAD5A53" w14:textId="77777777" w:rsidR="0054322B" w:rsidRPr="00D32CE3" w:rsidRDefault="0054322B" w:rsidP="00C051FA">
            <w:pPr>
              <w:widowControl w:val="0"/>
              <w:spacing w:before="40" w:after="40" w:line="240" w:lineRule="auto"/>
              <w:ind w:left="-112" w:right="-120"/>
              <w:jc w:val="center"/>
              <w:rPr>
                <w:b/>
                <w:sz w:val="24"/>
              </w:rPr>
            </w:pPr>
            <w:r w:rsidRPr="00D32CE3">
              <w:rPr>
                <w:b/>
                <w:sz w:val="24"/>
              </w:rPr>
              <w:t>Đất công nghiệp (ha)</w:t>
            </w:r>
          </w:p>
        </w:tc>
        <w:tc>
          <w:tcPr>
            <w:tcW w:w="1260" w:type="dxa"/>
            <w:vAlign w:val="center"/>
          </w:tcPr>
          <w:p w14:paraId="086EC8E5" w14:textId="77777777" w:rsidR="0054322B" w:rsidRPr="00D32CE3" w:rsidRDefault="0054322B" w:rsidP="00C051FA">
            <w:pPr>
              <w:widowControl w:val="0"/>
              <w:spacing w:before="40" w:after="40" w:line="240" w:lineRule="auto"/>
              <w:jc w:val="center"/>
              <w:rPr>
                <w:b/>
                <w:sz w:val="24"/>
              </w:rPr>
            </w:pPr>
            <w:r w:rsidRPr="00D32CE3">
              <w:rPr>
                <w:b/>
                <w:sz w:val="24"/>
              </w:rPr>
              <w:t>Đất khác (ha)</w:t>
            </w:r>
          </w:p>
        </w:tc>
      </w:tr>
      <w:tr w:rsidR="00F56834" w:rsidRPr="00D32CE3" w14:paraId="56475D0C" w14:textId="77777777" w:rsidTr="00C051FA">
        <w:trPr>
          <w:trHeight w:val="106"/>
          <w:jc w:val="center"/>
        </w:trPr>
        <w:tc>
          <w:tcPr>
            <w:tcW w:w="0" w:type="auto"/>
            <w:vAlign w:val="center"/>
          </w:tcPr>
          <w:p w14:paraId="15EED3E0" w14:textId="77777777" w:rsidR="0054322B" w:rsidRPr="00D32CE3" w:rsidRDefault="0054322B" w:rsidP="00C051FA">
            <w:pPr>
              <w:widowControl w:val="0"/>
              <w:spacing w:before="40" w:after="40" w:line="240" w:lineRule="auto"/>
              <w:jc w:val="center"/>
              <w:rPr>
                <w:sz w:val="24"/>
                <w:lang w:val="en-US"/>
              </w:rPr>
            </w:pPr>
            <w:r w:rsidRPr="00D32CE3">
              <w:rPr>
                <w:sz w:val="24"/>
                <w:lang w:val="en-US"/>
              </w:rPr>
              <w:t>1</w:t>
            </w:r>
          </w:p>
        </w:tc>
        <w:tc>
          <w:tcPr>
            <w:tcW w:w="0" w:type="auto"/>
            <w:vAlign w:val="center"/>
          </w:tcPr>
          <w:p w14:paraId="0642ED47" w14:textId="77777777" w:rsidR="0054322B" w:rsidRPr="00D32CE3" w:rsidRDefault="0054322B" w:rsidP="00C051FA">
            <w:pPr>
              <w:widowControl w:val="0"/>
              <w:spacing w:before="40" w:after="40" w:line="240" w:lineRule="auto"/>
              <w:rPr>
                <w:sz w:val="24"/>
              </w:rPr>
            </w:pPr>
            <w:r w:rsidRPr="00D32CE3">
              <w:rPr>
                <w:sz w:val="24"/>
              </w:rPr>
              <w:t>Xã Vĩnh Chấp - huyện Vĩnh Linh - Hồ Trằm</w:t>
            </w:r>
          </w:p>
        </w:tc>
        <w:tc>
          <w:tcPr>
            <w:tcW w:w="1370" w:type="dxa"/>
            <w:vAlign w:val="center"/>
          </w:tcPr>
          <w:p w14:paraId="50957969" w14:textId="77777777" w:rsidR="0054322B" w:rsidRPr="00D32CE3" w:rsidRDefault="0054322B" w:rsidP="00C051FA">
            <w:pPr>
              <w:widowControl w:val="0"/>
              <w:spacing w:before="40" w:after="40" w:line="240" w:lineRule="auto"/>
              <w:jc w:val="right"/>
              <w:rPr>
                <w:sz w:val="24"/>
              </w:rPr>
            </w:pPr>
            <w:r w:rsidRPr="00D32CE3">
              <w:rPr>
                <w:sz w:val="24"/>
              </w:rPr>
              <w:t>5</w:t>
            </w:r>
            <w:r w:rsidR="000E2E15" w:rsidRPr="00D32CE3">
              <w:rPr>
                <w:sz w:val="24"/>
                <w:lang w:val="en-US"/>
              </w:rPr>
              <w:t>.</w:t>
            </w:r>
            <w:r w:rsidRPr="00D32CE3">
              <w:rPr>
                <w:sz w:val="24"/>
              </w:rPr>
              <w:t>540</w:t>
            </w:r>
          </w:p>
        </w:tc>
        <w:tc>
          <w:tcPr>
            <w:tcW w:w="1370" w:type="dxa"/>
            <w:vAlign w:val="center"/>
          </w:tcPr>
          <w:p w14:paraId="115F88F7" w14:textId="77777777" w:rsidR="0054322B" w:rsidRPr="00D32CE3" w:rsidRDefault="0054322B" w:rsidP="00C051FA">
            <w:pPr>
              <w:widowControl w:val="0"/>
              <w:spacing w:before="40" w:after="40" w:line="240" w:lineRule="auto"/>
              <w:jc w:val="right"/>
              <w:rPr>
                <w:sz w:val="24"/>
              </w:rPr>
            </w:pPr>
            <w:r w:rsidRPr="00D32CE3">
              <w:rPr>
                <w:sz w:val="24"/>
              </w:rPr>
              <w:t>4</w:t>
            </w:r>
            <w:r w:rsidR="000E2E15" w:rsidRPr="00D32CE3">
              <w:rPr>
                <w:sz w:val="24"/>
                <w:lang w:val="en-US"/>
              </w:rPr>
              <w:t>.</w:t>
            </w:r>
            <w:r w:rsidRPr="00D32CE3">
              <w:rPr>
                <w:sz w:val="24"/>
              </w:rPr>
              <w:t>665,2</w:t>
            </w:r>
          </w:p>
        </w:tc>
        <w:tc>
          <w:tcPr>
            <w:tcW w:w="1480" w:type="dxa"/>
            <w:vAlign w:val="center"/>
          </w:tcPr>
          <w:p w14:paraId="19161AB7" w14:textId="77777777" w:rsidR="0054322B" w:rsidRPr="00D32CE3" w:rsidRDefault="0054322B" w:rsidP="00C051FA">
            <w:pPr>
              <w:widowControl w:val="0"/>
              <w:spacing w:before="40" w:after="40" w:line="240" w:lineRule="auto"/>
              <w:jc w:val="right"/>
              <w:rPr>
                <w:sz w:val="24"/>
              </w:rPr>
            </w:pPr>
            <w:r w:rsidRPr="00D32CE3">
              <w:rPr>
                <w:sz w:val="24"/>
              </w:rPr>
              <w:t>602,8</w:t>
            </w:r>
          </w:p>
        </w:tc>
        <w:tc>
          <w:tcPr>
            <w:tcW w:w="1260" w:type="dxa"/>
            <w:vAlign w:val="center"/>
          </w:tcPr>
          <w:p w14:paraId="000B8DB1" w14:textId="77777777" w:rsidR="0054322B" w:rsidRPr="00D32CE3" w:rsidRDefault="0054322B" w:rsidP="00C051FA">
            <w:pPr>
              <w:widowControl w:val="0"/>
              <w:spacing w:before="40" w:after="40" w:line="240" w:lineRule="auto"/>
              <w:jc w:val="right"/>
              <w:rPr>
                <w:sz w:val="24"/>
              </w:rPr>
            </w:pPr>
            <w:r w:rsidRPr="00D32CE3">
              <w:rPr>
                <w:sz w:val="24"/>
              </w:rPr>
              <w:t>234,4</w:t>
            </w:r>
          </w:p>
        </w:tc>
      </w:tr>
      <w:tr w:rsidR="00F56834" w:rsidRPr="00D32CE3" w14:paraId="2DA9AE01" w14:textId="77777777" w:rsidTr="00C051FA">
        <w:trPr>
          <w:trHeight w:val="357"/>
          <w:jc w:val="center"/>
        </w:trPr>
        <w:tc>
          <w:tcPr>
            <w:tcW w:w="0" w:type="auto"/>
            <w:vAlign w:val="center"/>
          </w:tcPr>
          <w:p w14:paraId="0AC97379" w14:textId="77777777" w:rsidR="0054322B" w:rsidRPr="00D32CE3" w:rsidRDefault="0054322B" w:rsidP="00C051FA">
            <w:pPr>
              <w:widowControl w:val="0"/>
              <w:spacing w:before="40" w:after="40" w:line="240" w:lineRule="auto"/>
              <w:jc w:val="center"/>
              <w:rPr>
                <w:sz w:val="24"/>
                <w:lang w:val="en-US"/>
              </w:rPr>
            </w:pPr>
            <w:r w:rsidRPr="00D32CE3">
              <w:rPr>
                <w:sz w:val="24"/>
                <w:lang w:val="en-US"/>
              </w:rPr>
              <w:t>2</w:t>
            </w:r>
          </w:p>
        </w:tc>
        <w:tc>
          <w:tcPr>
            <w:tcW w:w="0" w:type="auto"/>
            <w:vAlign w:val="center"/>
          </w:tcPr>
          <w:p w14:paraId="6D5FAF76" w14:textId="77777777" w:rsidR="0054322B" w:rsidRPr="00D32CE3" w:rsidRDefault="0054322B" w:rsidP="00C051FA">
            <w:pPr>
              <w:widowControl w:val="0"/>
              <w:spacing w:before="40" w:after="40" w:line="240" w:lineRule="auto"/>
              <w:rPr>
                <w:sz w:val="24"/>
              </w:rPr>
            </w:pPr>
            <w:r w:rsidRPr="00D32CE3">
              <w:rPr>
                <w:spacing w:val="-2"/>
                <w:sz w:val="24"/>
                <w:lang w:eastAsia="ja-JP"/>
              </w:rPr>
              <w:t>Xã Vĩnh Khê - huyện Vĩnh Linh - Hồ Cổ Kiềng 2</w:t>
            </w:r>
          </w:p>
        </w:tc>
        <w:tc>
          <w:tcPr>
            <w:tcW w:w="1370" w:type="dxa"/>
            <w:vAlign w:val="center"/>
          </w:tcPr>
          <w:p w14:paraId="0ADB3F27" w14:textId="77777777" w:rsidR="0054322B" w:rsidRPr="00D32CE3" w:rsidRDefault="0054322B" w:rsidP="00C051FA">
            <w:pPr>
              <w:widowControl w:val="0"/>
              <w:spacing w:before="40" w:after="40" w:line="240" w:lineRule="auto"/>
              <w:jc w:val="right"/>
              <w:rPr>
                <w:sz w:val="24"/>
              </w:rPr>
            </w:pPr>
            <w:r w:rsidRPr="00D32CE3">
              <w:rPr>
                <w:sz w:val="24"/>
              </w:rPr>
              <w:t>2</w:t>
            </w:r>
            <w:r w:rsidR="000E2E15" w:rsidRPr="00D32CE3">
              <w:rPr>
                <w:sz w:val="24"/>
                <w:lang w:val="en-US"/>
              </w:rPr>
              <w:t>.</w:t>
            </w:r>
            <w:r w:rsidRPr="00D32CE3">
              <w:rPr>
                <w:sz w:val="24"/>
              </w:rPr>
              <w:t>047,59</w:t>
            </w:r>
          </w:p>
        </w:tc>
        <w:tc>
          <w:tcPr>
            <w:tcW w:w="1370" w:type="dxa"/>
            <w:vAlign w:val="center"/>
          </w:tcPr>
          <w:p w14:paraId="18126342" w14:textId="77777777" w:rsidR="0054322B" w:rsidRPr="00D32CE3" w:rsidRDefault="0054322B" w:rsidP="00C051FA">
            <w:pPr>
              <w:widowControl w:val="0"/>
              <w:spacing w:before="40" w:after="40" w:line="240" w:lineRule="auto"/>
              <w:jc w:val="right"/>
              <w:rPr>
                <w:sz w:val="24"/>
              </w:rPr>
            </w:pPr>
            <w:r w:rsidRPr="00D32CE3">
              <w:rPr>
                <w:sz w:val="24"/>
              </w:rPr>
              <w:t>130,8</w:t>
            </w:r>
          </w:p>
        </w:tc>
        <w:tc>
          <w:tcPr>
            <w:tcW w:w="1480" w:type="dxa"/>
            <w:vAlign w:val="center"/>
          </w:tcPr>
          <w:p w14:paraId="14769546"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080,18</w:t>
            </w:r>
          </w:p>
        </w:tc>
        <w:tc>
          <w:tcPr>
            <w:tcW w:w="1260" w:type="dxa"/>
            <w:vAlign w:val="center"/>
          </w:tcPr>
          <w:p w14:paraId="24495E0C" w14:textId="77777777" w:rsidR="0054322B" w:rsidRPr="00D32CE3" w:rsidRDefault="0054322B" w:rsidP="00C051FA">
            <w:pPr>
              <w:widowControl w:val="0"/>
              <w:spacing w:before="40" w:after="40" w:line="240" w:lineRule="auto"/>
              <w:jc w:val="right"/>
              <w:rPr>
                <w:sz w:val="24"/>
              </w:rPr>
            </w:pPr>
            <w:r w:rsidRPr="00D32CE3">
              <w:rPr>
                <w:sz w:val="24"/>
              </w:rPr>
              <w:t>836,61</w:t>
            </w:r>
          </w:p>
        </w:tc>
      </w:tr>
      <w:tr w:rsidR="00F56834" w:rsidRPr="00D32CE3" w14:paraId="19B47295" w14:textId="77777777" w:rsidTr="00C051FA">
        <w:trPr>
          <w:trHeight w:val="106"/>
          <w:jc w:val="center"/>
        </w:trPr>
        <w:tc>
          <w:tcPr>
            <w:tcW w:w="0" w:type="auto"/>
            <w:vAlign w:val="center"/>
          </w:tcPr>
          <w:p w14:paraId="61852651" w14:textId="77777777" w:rsidR="0054322B" w:rsidRPr="00D32CE3" w:rsidRDefault="0054322B" w:rsidP="00C051FA">
            <w:pPr>
              <w:widowControl w:val="0"/>
              <w:spacing w:before="40" w:after="40" w:line="240" w:lineRule="auto"/>
              <w:jc w:val="center"/>
              <w:rPr>
                <w:sz w:val="24"/>
                <w:lang w:val="en-US"/>
              </w:rPr>
            </w:pPr>
            <w:r w:rsidRPr="00D32CE3">
              <w:rPr>
                <w:sz w:val="24"/>
                <w:lang w:val="en-US"/>
              </w:rPr>
              <w:t>3</w:t>
            </w:r>
          </w:p>
        </w:tc>
        <w:tc>
          <w:tcPr>
            <w:tcW w:w="0" w:type="auto"/>
            <w:vAlign w:val="center"/>
          </w:tcPr>
          <w:p w14:paraId="4C1BD5FB" w14:textId="77777777" w:rsidR="0054322B" w:rsidRPr="00D32CE3" w:rsidRDefault="0054322B" w:rsidP="00C051FA">
            <w:pPr>
              <w:widowControl w:val="0"/>
              <w:spacing w:before="40" w:after="40" w:line="240" w:lineRule="auto"/>
              <w:rPr>
                <w:sz w:val="24"/>
              </w:rPr>
            </w:pPr>
            <w:r w:rsidRPr="00D32CE3">
              <w:rPr>
                <w:sz w:val="24"/>
              </w:rPr>
              <w:t>Xã Vĩnh Hòa - huyện Vĩnh Linh - Hồ Khe Ná</w:t>
            </w:r>
          </w:p>
        </w:tc>
        <w:tc>
          <w:tcPr>
            <w:tcW w:w="1370" w:type="dxa"/>
            <w:vAlign w:val="center"/>
          </w:tcPr>
          <w:p w14:paraId="62ECCEE1"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506,5</w:t>
            </w:r>
          </w:p>
        </w:tc>
        <w:tc>
          <w:tcPr>
            <w:tcW w:w="1370" w:type="dxa"/>
            <w:vAlign w:val="center"/>
          </w:tcPr>
          <w:p w14:paraId="31C97FA1"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136,07</w:t>
            </w:r>
          </w:p>
        </w:tc>
        <w:tc>
          <w:tcPr>
            <w:tcW w:w="1480" w:type="dxa"/>
            <w:vAlign w:val="center"/>
          </w:tcPr>
          <w:p w14:paraId="1A3220ED" w14:textId="77777777" w:rsidR="0054322B" w:rsidRPr="00D32CE3" w:rsidRDefault="0054322B" w:rsidP="00C051FA">
            <w:pPr>
              <w:widowControl w:val="0"/>
              <w:spacing w:before="40" w:after="40" w:line="240" w:lineRule="auto"/>
              <w:jc w:val="right"/>
              <w:rPr>
                <w:sz w:val="24"/>
              </w:rPr>
            </w:pPr>
            <w:r w:rsidRPr="00D32CE3">
              <w:rPr>
                <w:sz w:val="24"/>
              </w:rPr>
              <w:t>226,48</w:t>
            </w:r>
          </w:p>
        </w:tc>
        <w:tc>
          <w:tcPr>
            <w:tcW w:w="1260" w:type="dxa"/>
            <w:vAlign w:val="center"/>
          </w:tcPr>
          <w:p w14:paraId="1025EAFC" w14:textId="77777777" w:rsidR="0054322B" w:rsidRPr="00D32CE3" w:rsidRDefault="0054322B" w:rsidP="00C051FA">
            <w:pPr>
              <w:widowControl w:val="0"/>
              <w:spacing w:before="40" w:after="40" w:line="240" w:lineRule="auto"/>
              <w:jc w:val="right"/>
              <w:rPr>
                <w:sz w:val="24"/>
              </w:rPr>
            </w:pPr>
            <w:r w:rsidRPr="00D32CE3">
              <w:rPr>
                <w:sz w:val="24"/>
              </w:rPr>
              <w:t>144,72</w:t>
            </w:r>
          </w:p>
        </w:tc>
      </w:tr>
      <w:tr w:rsidR="00F56834" w:rsidRPr="00D32CE3" w14:paraId="68D2DD82" w14:textId="77777777" w:rsidTr="00C051FA">
        <w:trPr>
          <w:trHeight w:val="671"/>
          <w:jc w:val="center"/>
        </w:trPr>
        <w:tc>
          <w:tcPr>
            <w:tcW w:w="0" w:type="auto"/>
            <w:vAlign w:val="center"/>
          </w:tcPr>
          <w:p w14:paraId="3A9C77F9" w14:textId="77777777" w:rsidR="0054322B" w:rsidRPr="00D32CE3" w:rsidRDefault="0054322B" w:rsidP="00C051FA">
            <w:pPr>
              <w:widowControl w:val="0"/>
              <w:spacing w:before="40" w:after="40" w:line="240" w:lineRule="auto"/>
              <w:jc w:val="center"/>
              <w:rPr>
                <w:sz w:val="24"/>
                <w:lang w:val="en-US"/>
              </w:rPr>
            </w:pPr>
            <w:r w:rsidRPr="00D32CE3">
              <w:rPr>
                <w:sz w:val="24"/>
                <w:lang w:val="en-US"/>
              </w:rPr>
              <w:t>4</w:t>
            </w:r>
          </w:p>
        </w:tc>
        <w:tc>
          <w:tcPr>
            <w:tcW w:w="0" w:type="auto"/>
            <w:vAlign w:val="center"/>
          </w:tcPr>
          <w:p w14:paraId="1FB36DFD" w14:textId="77777777" w:rsidR="0054322B" w:rsidRPr="00D32CE3" w:rsidRDefault="0054322B" w:rsidP="00C051FA">
            <w:pPr>
              <w:widowControl w:val="0"/>
              <w:spacing w:before="40" w:after="40" w:line="240" w:lineRule="auto"/>
              <w:rPr>
                <w:sz w:val="24"/>
                <w:lang w:val="en-US"/>
              </w:rPr>
            </w:pPr>
            <w:r w:rsidRPr="00D32CE3">
              <w:rPr>
                <w:sz w:val="24"/>
              </w:rPr>
              <w:t>Thị trấn Bến Quan - huyện Vĩnh Linh - Hồ Khóm 2</w:t>
            </w:r>
          </w:p>
        </w:tc>
        <w:tc>
          <w:tcPr>
            <w:tcW w:w="1370" w:type="dxa"/>
            <w:vAlign w:val="center"/>
          </w:tcPr>
          <w:p w14:paraId="418F5748" w14:textId="77777777" w:rsidR="0054322B" w:rsidRPr="00D32CE3" w:rsidRDefault="0054322B" w:rsidP="00C051FA">
            <w:pPr>
              <w:widowControl w:val="0"/>
              <w:spacing w:before="40" w:after="40" w:line="240" w:lineRule="auto"/>
              <w:jc w:val="right"/>
              <w:rPr>
                <w:sz w:val="24"/>
              </w:rPr>
            </w:pPr>
            <w:r w:rsidRPr="00D32CE3">
              <w:rPr>
                <w:sz w:val="24"/>
              </w:rPr>
              <w:t>3</w:t>
            </w:r>
            <w:r w:rsidR="000E2E15" w:rsidRPr="00D32CE3">
              <w:rPr>
                <w:sz w:val="24"/>
                <w:lang w:val="en-US"/>
              </w:rPr>
              <w:t>.</w:t>
            </w:r>
            <w:r w:rsidRPr="00D32CE3">
              <w:rPr>
                <w:sz w:val="24"/>
              </w:rPr>
              <w:t>144,6</w:t>
            </w:r>
          </w:p>
        </w:tc>
        <w:tc>
          <w:tcPr>
            <w:tcW w:w="1370" w:type="dxa"/>
            <w:vAlign w:val="center"/>
          </w:tcPr>
          <w:p w14:paraId="33142CDD" w14:textId="77777777" w:rsidR="0054322B" w:rsidRPr="00D32CE3" w:rsidRDefault="0054322B" w:rsidP="00C051FA">
            <w:pPr>
              <w:widowControl w:val="0"/>
              <w:spacing w:before="40" w:after="40" w:line="240" w:lineRule="auto"/>
              <w:jc w:val="right"/>
              <w:rPr>
                <w:sz w:val="24"/>
              </w:rPr>
            </w:pPr>
            <w:r w:rsidRPr="00D32CE3">
              <w:rPr>
                <w:sz w:val="24"/>
              </w:rPr>
              <w:t>474,6</w:t>
            </w:r>
          </w:p>
        </w:tc>
        <w:tc>
          <w:tcPr>
            <w:tcW w:w="1480" w:type="dxa"/>
            <w:vAlign w:val="center"/>
          </w:tcPr>
          <w:p w14:paraId="2809ED9B" w14:textId="77777777" w:rsidR="0054322B" w:rsidRPr="00D32CE3" w:rsidRDefault="0054322B" w:rsidP="00C051FA">
            <w:pPr>
              <w:widowControl w:val="0"/>
              <w:spacing w:before="40" w:after="40" w:line="240" w:lineRule="auto"/>
              <w:jc w:val="right"/>
              <w:rPr>
                <w:sz w:val="24"/>
              </w:rPr>
            </w:pPr>
            <w:r w:rsidRPr="00D32CE3">
              <w:rPr>
                <w:sz w:val="24"/>
              </w:rPr>
              <w:t>1567</w:t>
            </w:r>
          </w:p>
        </w:tc>
        <w:tc>
          <w:tcPr>
            <w:tcW w:w="1260" w:type="dxa"/>
            <w:vAlign w:val="center"/>
          </w:tcPr>
          <w:p w14:paraId="1FED2C8D" w14:textId="77777777" w:rsidR="0054322B" w:rsidRPr="00D32CE3" w:rsidRDefault="0054322B" w:rsidP="00C051FA">
            <w:pPr>
              <w:widowControl w:val="0"/>
              <w:spacing w:before="40" w:after="40" w:line="240" w:lineRule="auto"/>
              <w:jc w:val="right"/>
              <w:rPr>
                <w:sz w:val="24"/>
              </w:rPr>
            </w:pPr>
            <w:r w:rsidRPr="00D32CE3">
              <w:rPr>
                <w:sz w:val="24"/>
              </w:rPr>
              <w:t>1103</w:t>
            </w:r>
          </w:p>
        </w:tc>
      </w:tr>
      <w:tr w:rsidR="00F56834" w:rsidRPr="00D32CE3" w14:paraId="299B0AF1" w14:textId="77777777" w:rsidTr="00C051FA">
        <w:trPr>
          <w:trHeight w:val="106"/>
          <w:jc w:val="center"/>
        </w:trPr>
        <w:tc>
          <w:tcPr>
            <w:tcW w:w="0" w:type="auto"/>
            <w:vAlign w:val="center"/>
          </w:tcPr>
          <w:p w14:paraId="7C88BE95" w14:textId="77777777" w:rsidR="0054322B" w:rsidRPr="00D32CE3" w:rsidRDefault="0054322B" w:rsidP="00C051FA">
            <w:pPr>
              <w:widowControl w:val="0"/>
              <w:spacing w:before="40" w:after="40" w:line="240" w:lineRule="auto"/>
              <w:jc w:val="center"/>
              <w:rPr>
                <w:sz w:val="24"/>
                <w:lang w:val="en-US"/>
              </w:rPr>
            </w:pPr>
            <w:r w:rsidRPr="00D32CE3">
              <w:rPr>
                <w:sz w:val="24"/>
                <w:lang w:val="en-US"/>
              </w:rPr>
              <w:t>5</w:t>
            </w:r>
          </w:p>
        </w:tc>
        <w:tc>
          <w:tcPr>
            <w:tcW w:w="0" w:type="auto"/>
            <w:vAlign w:val="center"/>
          </w:tcPr>
          <w:p w14:paraId="25044BB9" w14:textId="77777777" w:rsidR="0054322B" w:rsidRPr="00D32CE3" w:rsidRDefault="0054322B" w:rsidP="00C051FA">
            <w:pPr>
              <w:widowControl w:val="0"/>
              <w:spacing w:before="40" w:after="40" w:line="240" w:lineRule="auto"/>
              <w:rPr>
                <w:sz w:val="24"/>
              </w:rPr>
            </w:pPr>
            <w:r w:rsidRPr="00D32CE3">
              <w:rPr>
                <w:sz w:val="24"/>
              </w:rPr>
              <w:t>Xã Vĩnh Sơn - huyện Vĩnh Linh - Hồ Dục Đức</w:t>
            </w:r>
          </w:p>
        </w:tc>
        <w:tc>
          <w:tcPr>
            <w:tcW w:w="1370" w:type="dxa"/>
            <w:vAlign w:val="center"/>
          </w:tcPr>
          <w:p w14:paraId="30D9B9C5" w14:textId="77777777" w:rsidR="0054322B" w:rsidRPr="00D32CE3" w:rsidRDefault="0054322B" w:rsidP="00C051FA">
            <w:pPr>
              <w:widowControl w:val="0"/>
              <w:spacing w:before="40" w:after="40" w:line="240" w:lineRule="auto"/>
              <w:jc w:val="right"/>
              <w:rPr>
                <w:sz w:val="24"/>
              </w:rPr>
            </w:pPr>
            <w:r w:rsidRPr="00D32CE3">
              <w:rPr>
                <w:sz w:val="24"/>
              </w:rPr>
              <w:t>4</w:t>
            </w:r>
            <w:r w:rsidR="000E2E15" w:rsidRPr="00D32CE3">
              <w:rPr>
                <w:sz w:val="24"/>
                <w:lang w:val="en-US"/>
              </w:rPr>
              <w:t>.</w:t>
            </w:r>
            <w:r w:rsidRPr="00D32CE3">
              <w:rPr>
                <w:sz w:val="24"/>
              </w:rPr>
              <w:t>200</w:t>
            </w:r>
          </w:p>
        </w:tc>
        <w:tc>
          <w:tcPr>
            <w:tcW w:w="1370" w:type="dxa"/>
            <w:vAlign w:val="center"/>
          </w:tcPr>
          <w:p w14:paraId="2BB891EF" w14:textId="77777777" w:rsidR="0054322B" w:rsidRPr="00D32CE3" w:rsidRDefault="0054322B" w:rsidP="00C051FA">
            <w:pPr>
              <w:widowControl w:val="0"/>
              <w:spacing w:before="40" w:after="40" w:line="240" w:lineRule="auto"/>
              <w:jc w:val="right"/>
              <w:rPr>
                <w:sz w:val="24"/>
              </w:rPr>
            </w:pPr>
            <w:r w:rsidRPr="00D32CE3">
              <w:rPr>
                <w:sz w:val="24"/>
              </w:rPr>
              <w:t>3</w:t>
            </w:r>
            <w:r w:rsidR="000E2E15" w:rsidRPr="00D32CE3">
              <w:rPr>
                <w:sz w:val="24"/>
                <w:lang w:val="en-US"/>
              </w:rPr>
              <w:t>.</w:t>
            </w:r>
            <w:r w:rsidRPr="00D32CE3">
              <w:rPr>
                <w:sz w:val="24"/>
              </w:rPr>
              <w:t>459,47</w:t>
            </w:r>
          </w:p>
        </w:tc>
        <w:tc>
          <w:tcPr>
            <w:tcW w:w="1480" w:type="dxa"/>
            <w:vAlign w:val="center"/>
          </w:tcPr>
          <w:p w14:paraId="62C34FB8" w14:textId="77777777" w:rsidR="0054322B" w:rsidRPr="00D32CE3" w:rsidRDefault="0054322B" w:rsidP="00C051FA">
            <w:pPr>
              <w:widowControl w:val="0"/>
              <w:spacing w:before="40" w:after="40" w:line="240" w:lineRule="auto"/>
              <w:jc w:val="right"/>
              <w:rPr>
                <w:sz w:val="24"/>
              </w:rPr>
            </w:pPr>
            <w:r w:rsidRPr="00D32CE3">
              <w:rPr>
                <w:sz w:val="24"/>
              </w:rPr>
              <w:t>0</w:t>
            </w:r>
          </w:p>
        </w:tc>
        <w:tc>
          <w:tcPr>
            <w:tcW w:w="1260" w:type="dxa"/>
            <w:vAlign w:val="center"/>
          </w:tcPr>
          <w:p w14:paraId="79D63423" w14:textId="77777777" w:rsidR="0054322B" w:rsidRPr="00D32CE3" w:rsidRDefault="0054322B" w:rsidP="00C051FA">
            <w:pPr>
              <w:widowControl w:val="0"/>
              <w:spacing w:before="40" w:after="40" w:line="240" w:lineRule="auto"/>
              <w:jc w:val="right"/>
              <w:rPr>
                <w:sz w:val="24"/>
              </w:rPr>
            </w:pPr>
            <w:r w:rsidRPr="00D32CE3">
              <w:rPr>
                <w:sz w:val="24"/>
              </w:rPr>
              <w:t>740,53</w:t>
            </w:r>
          </w:p>
        </w:tc>
      </w:tr>
      <w:tr w:rsidR="00F56834" w:rsidRPr="00D32CE3" w14:paraId="636D2871" w14:textId="77777777" w:rsidTr="00C051FA">
        <w:trPr>
          <w:trHeight w:val="550"/>
          <w:jc w:val="center"/>
        </w:trPr>
        <w:tc>
          <w:tcPr>
            <w:tcW w:w="0" w:type="auto"/>
            <w:vAlign w:val="center"/>
          </w:tcPr>
          <w:p w14:paraId="3BFF8C81" w14:textId="77777777" w:rsidR="0054322B" w:rsidRPr="00D32CE3" w:rsidRDefault="0054322B" w:rsidP="00C051FA">
            <w:pPr>
              <w:widowControl w:val="0"/>
              <w:spacing w:before="40" w:after="40" w:line="240" w:lineRule="auto"/>
              <w:jc w:val="center"/>
              <w:rPr>
                <w:sz w:val="24"/>
                <w:lang w:val="en-US"/>
              </w:rPr>
            </w:pPr>
            <w:r w:rsidRPr="00D32CE3">
              <w:rPr>
                <w:sz w:val="24"/>
                <w:lang w:val="en-US"/>
              </w:rPr>
              <w:t>6</w:t>
            </w:r>
          </w:p>
        </w:tc>
        <w:tc>
          <w:tcPr>
            <w:tcW w:w="0" w:type="auto"/>
            <w:vAlign w:val="center"/>
          </w:tcPr>
          <w:p w14:paraId="55BDF93E" w14:textId="77777777" w:rsidR="0054322B" w:rsidRPr="00D32CE3" w:rsidRDefault="0054322B" w:rsidP="00C051FA">
            <w:pPr>
              <w:widowControl w:val="0"/>
              <w:spacing w:before="40" w:after="40" w:line="240" w:lineRule="auto"/>
              <w:rPr>
                <w:sz w:val="24"/>
              </w:rPr>
            </w:pPr>
            <w:r w:rsidRPr="00D32CE3">
              <w:rPr>
                <w:sz w:val="24"/>
              </w:rPr>
              <w:t>Xã Trung Sơn - huyện Gio Linh - Hồ Kinh Môn</w:t>
            </w:r>
          </w:p>
        </w:tc>
        <w:tc>
          <w:tcPr>
            <w:tcW w:w="1370" w:type="dxa"/>
            <w:vAlign w:val="center"/>
          </w:tcPr>
          <w:p w14:paraId="740FAB31" w14:textId="77777777" w:rsidR="0054322B" w:rsidRPr="00D32CE3" w:rsidRDefault="0054322B" w:rsidP="00C051FA">
            <w:pPr>
              <w:widowControl w:val="0"/>
              <w:spacing w:before="40" w:after="40" w:line="240" w:lineRule="auto"/>
              <w:jc w:val="right"/>
              <w:rPr>
                <w:sz w:val="24"/>
              </w:rPr>
            </w:pPr>
            <w:r w:rsidRPr="00D32CE3">
              <w:rPr>
                <w:sz w:val="24"/>
              </w:rPr>
              <w:t>2</w:t>
            </w:r>
            <w:r w:rsidR="000E2E15" w:rsidRPr="00D32CE3">
              <w:rPr>
                <w:sz w:val="24"/>
                <w:lang w:val="en-US"/>
              </w:rPr>
              <w:t>.</w:t>
            </w:r>
            <w:r w:rsidRPr="00D32CE3">
              <w:rPr>
                <w:sz w:val="24"/>
              </w:rPr>
              <w:t>952</w:t>
            </w:r>
          </w:p>
        </w:tc>
        <w:tc>
          <w:tcPr>
            <w:tcW w:w="1370" w:type="dxa"/>
            <w:vAlign w:val="center"/>
          </w:tcPr>
          <w:p w14:paraId="182777AE"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179,4</w:t>
            </w:r>
          </w:p>
        </w:tc>
        <w:tc>
          <w:tcPr>
            <w:tcW w:w="1480" w:type="dxa"/>
            <w:vAlign w:val="center"/>
          </w:tcPr>
          <w:p w14:paraId="3D2711DF" w14:textId="77777777" w:rsidR="0054322B" w:rsidRPr="00D32CE3" w:rsidRDefault="0054322B" w:rsidP="00C051FA">
            <w:pPr>
              <w:widowControl w:val="0"/>
              <w:spacing w:before="40" w:after="40" w:line="240" w:lineRule="auto"/>
              <w:jc w:val="right"/>
              <w:rPr>
                <w:sz w:val="24"/>
              </w:rPr>
            </w:pPr>
            <w:r w:rsidRPr="00D32CE3">
              <w:rPr>
                <w:sz w:val="24"/>
              </w:rPr>
              <w:t>424</w:t>
            </w:r>
          </w:p>
        </w:tc>
        <w:tc>
          <w:tcPr>
            <w:tcW w:w="1260" w:type="dxa"/>
            <w:vAlign w:val="center"/>
          </w:tcPr>
          <w:p w14:paraId="1EE572AD"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348,6</w:t>
            </w:r>
          </w:p>
        </w:tc>
      </w:tr>
      <w:tr w:rsidR="00F56834" w:rsidRPr="00D32CE3" w14:paraId="01D005AD" w14:textId="77777777" w:rsidTr="00C051FA">
        <w:trPr>
          <w:trHeight w:val="106"/>
          <w:jc w:val="center"/>
        </w:trPr>
        <w:tc>
          <w:tcPr>
            <w:tcW w:w="0" w:type="auto"/>
            <w:vAlign w:val="center"/>
          </w:tcPr>
          <w:p w14:paraId="6DB56FD5" w14:textId="77777777" w:rsidR="0054322B" w:rsidRPr="00D32CE3" w:rsidRDefault="0054322B" w:rsidP="00C051FA">
            <w:pPr>
              <w:widowControl w:val="0"/>
              <w:spacing w:before="40" w:after="40" w:line="240" w:lineRule="auto"/>
              <w:jc w:val="center"/>
              <w:rPr>
                <w:sz w:val="24"/>
                <w:lang w:val="en-US"/>
              </w:rPr>
            </w:pPr>
            <w:r w:rsidRPr="00D32CE3">
              <w:rPr>
                <w:sz w:val="24"/>
                <w:lang w:val="en-US"/>
              </w:rPr>
              <w:t>7</w:t>
            </w:r>
          </w:p>
        </w:tc>
        <w:tc>
          <w:tcPr>
            <w:tcW w:w="0" w:type="auto"/>
            <w:vAlign w:val="center"/>
          </w:tcPr>
          <w:p w14:paraId="64903716" w14:textId="77777777" w:rsidR="0054322B" w:rsidRPr="00D32CE3" w:rsidRDefault="0054322B" w:rsidP="00C051FA">
            <w:pPr>
              <w:widowControl w:val="0"/>
              <w:spacing w:before="40" w:after="40" w:line="240" w:lineRule="auto"/>
              <w:rPr>
                <w:sz w:val="24"/>
              </w:rPr>
            </w:pPr>
            <w:r w:rsidRPr="00D32CE3">
              <w:rPr>
                <w:sz w:val="24"/>
              </w:rPr>
              <w:t>Xã Gio Mỹ - huyện Gio Linh - Hồ Đập Hoi 1, đập Hoi 2</w:t>
            </w:r>
          </w:p>
        </w:tc>
        <w:tc>
          <w:tcPr>
            <w:tcW w:w="1370" w:type="dxa"/>
            <w:vAlign w:val="center"/>
          </w:tcPr>
          <w:p w14:paraId="0B9E38D0" w14:textId="77777777" w:rsidR="0054322B" w:rsidRPr="00D32CE3" w:rsidRDefault="0054322B" w:rsidP="00C051FA">
            <w:pPr>
              <w:widowControl w:val="0"/>
              <w:spacing w:before="40" w:after="40" w:line="240" w:lineRule="auto"/>
              <w:jc w:val="right"/>
              <w:rPr>
                <w:sz w:val="24"/>
              </w:rPr>
            </w:pPr>
            <w:r w:rsidRPr="00D32CE3">
              <w:rPr>
                <w:sz w:val="24"/>
              </w:rPr>
              <w:t>2</w:t>
            </w:r>
            <w:r w:rsidR="000E2E15" w:rsidRPr="00D32CE3">
              <w:rPr>
                <w:sz w:val="24"/>
                <w:lang w:val="en-US"/>
              </w:rPr>
              <w:t>.</w:t>
            </w:r>
            <w:r w:rsidRPr="00D32CE3">
              <w:rPr>
                <w:sz w:val="24"/>
              </w:rPr>
              <w:t>972</w:t>
            </w:r>
          </w:p>
        </w:tc>
        <w:tc>
          <w:tcPr>
            <w:tcW w:w="1370" w:type="dxa"/>
            <w:vAlign w:val="center"/>
          </w:tcPr>
          <w:p w14:paraId="4FF633AA"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664,4</w:t>
            </w:r>
          </w:p>
        </w:tc>
        <w:tc>
          <w:tcPr>
            <w:tcW w:w="1480" w:type="dxa"/>
            <w:vAlign w:val="center"/>
          </w:tcPr>
          <w:p w14:paraId="3328F220" w14:textId="77777777" w:rsidR="0054322B" w:rsidRPr="00D32CE3" w:rsidRDefault="0054322B" w:rsidP="00C051FA">
            <w:pPr>
              <w:widowControl w:val="0"/>
              <w:spacing w:before="40" w:after="40" w:line="240" w:lineRule="auto"/>
              <w:jc w:val="right"/>
              <w:rPr>
                <w:sz w:val="24"/>
              </w:rPr>
            </w:pPr>
            <w:r w:rsidRPr="00D32CE3">
              <w:rPr>
                <w:sz w:val="24"/>
              </w:rPr>
              <w:t>10</w:t>
            </w:r>
          </w:p>
        </w:tc>
        <w:tc>
          <w:tcPr>
            <w:tcW w:w="1260" w:type="dxa"/>
            <w:vAlign w:val="center"/>
          </w:tcPr>
          <w:p w14:paraId="44DD88A5" w14:textId="77777777" w:rsidR="0054322B" w:rsidRPr="00D32CE3" w:rsidRDefault="0054322B" w:rsidP="00C051FA">
            <w:pPr>
              <w:widowControl w:val="0"/>
              <w:spacing w:before="40" w:after="40" w:line="240" w:lineRule="auto"/>
              <w:jc w:val="right"/>
              <w:rPr>
                <w:sz w:val="24"/>
              </w:rPr>
            </w:pPr>
            <w:r w:rsidRPr="00D32CE3">
              <w:rPr>
                <w:sz w:val="24"/>
              </w:rPr>
              <w:t>1</w:t>
            </w:r>
            <w:r w:rsidR="000E2E15" w:rsidRPr="00D32CE3">
              <w:rPr>
                <w:sz w:val="24"/>
                <w:lang w:val="en-US"/>
              </w:rPr>
              <w:t>.</w:t>
            </w:r>
            <w:r w:rsidRPr="00D32CE3">
              <w:rPr>
                <w:sz w:val="24"/>
              </w:rPr>
              <w:t>297,6</w:t>
            </w:r>
          </w:p>
        </w:tc>
      </w:tr>
      <w:tr w:rsidR="00F56834" w:rsidRPr="00D32CE3" w14:paraId="333CB70A" w14:textId="77777777" w:rsidTr="00C051FA">
        <w:trPr>
          <w:trHeight w:val="106"/>
          <w:jc w:val="center"/>
        </w:trPr>
        <w:tc>
          <w:tcPr>
            <w:tcW w:w="0" w:type="auto"/>
            <w:vAlign w:val="center"/>
          </w:tcPr>
          <w:p w14:paraId="24766842" w14:textId="77777777" w:rsidR="0054322B" w:rsidRPr="00D32CE3" w:rsidRDefault="0054322B" w:rsidP="00C051FA">
            <w:pPr>
              <w:widowControl w:val="0"/>
              <w:spacing w:before="40" w:after="40" w:line="240" w:lineRule="auto"/>
              <w:jc w:val="center"/>
              <w:rPr>
                <w:sz w:val="24"/>
                <w:lang w:val="en-US"/>
              </w:rPr>
            </w:pPr>
            <w:r w:rsidRPr="00D32CE3">
              <w:rPr>
                <w:sz w:val="24"/>
                <w:lang w:val="en-US"/>
              </w:rPr>
              <w:t>8</w:t>
            </w:r>
          </w:p>
        </w:tc>
        <w:tc>
          <w:tcPr>
            <w:tcW w:w="0" w:type="auto"/>
            <w:vAlign w:val="center"/>
          </w:tcPr>
          <w:p w14:paraId="6D8A7E79" w14:textId="77777777" w:rsidR="0054322B" w:rsidRPr="00D32CE3" w:rsidRDefault="0054322B" w:rsidP="00C051FA">
            <w:pPr>
              <w:widowControl w:val="0"/>
              <w:spacing w:before="40" w:after="40" w:line="240" w:lineRule="auto"/>
              <w:rPr>
                <w:sz w:val="24"/>
              </w:rPr>
            </w:pPr>
            <w:r w:rsidRPr="00D32CE3">
              <w:rPr>
                <w:sz w:val="24"/>
              </w:rPr>
              <w:t>Xã Cam Tuyền - huyện Cam Lộ - Hồ Đá Cựa</w:t>
            </w:r>
          </w:p>
        </w:tc>
        <w:tc>
          <w:tcPr>
            <w:tcW w:w="1370" w:type="dxa"/>
            <w:vAlign w:val="center"/>
          </w:tcPr>
          <w:p w14:paraId="7522D846" w14:textId="77777777" w:rsidR="0054322B" w:rsidRPr="00D32CE3" w:rsidRDefault="0054322B" w:rsidP="00C051FA">
            <w:pPr>
              <w:widowControl w:val="0"/>
              <w:spacing w:before="40" w:after="40" w:line="240" w:lineRule="auto"/>
              <w:jc w:val="right"/>
              <w:rPr>
                <w:sz w:val="24"/>
              </w:rPr>
            </w:pPr>
            <w:r w:rsidRPr="00D32CE3">
              <w:rPr>
                <w:sz w:val="24"/>
              </w:rPr>
              <w:t>10.329,19</w:t>
            </w:r>
          </w:p>
        </w:tc>
        <w:tc>
          <w:tcPr>
            <w:tcW w:w="1370" w:type="dxa"/>
            <w:vAlign w:val="center"/>
          </w:tcPr>
          <w:p w14:paraId="54CFDA0F" w14:textId="77777777" w:rsidR="0054322B" w:rsidRPr="00D32CE3" w:rsidRDefault="0054322B" w:rsidP="00C051FA">
            <w:pPr>
              <w:widowControl w:val="0"/>
              <w:spacing w:before="40" w:after="40" w:line="240" w:lineRule="auto"/>
              <w:jc w:val="right"/>
              <w:rPr>
                <w:sz w:val="24"/>
              </w:rPr>
            </w:pPr>
            <w:r w:rsidRPr="00D32CE3">
              <w:rPr>
                <w:sz w:val="24"/>
              </w:rPr>
              <w:t>9</w:t>
            </w:r>
            <w:r w:rsidR="000E2E15" w:rsidRPr="00D32CE3">
              <w:rPr>
                <w:sz w:val="24"/>
                <w:lang w:val="en-US"/>
              </w:rPr>
              <w:t>.</w:t>
            </w:r>
            <w:r w:rsidRPr="00D32CE3">
              <w:rPr>
                <w:sz w:val="24"/>
              </w:rPr>
              <w:t>146,41</w:t>
            </w:r>
          </w:p>
        </w:tc>
        <w:tc>
          <w:tcPr>
            <w:tcW w:w="1480" w:type="dxa"/>
            <w:vAlign w:val="center"/>
          </w:tcPr>
          <w:p w14:paraId="44ED4931" w14:textId="77777777" w:rsidR="0054322B" w:rsidRPr="00D32CE3" w:rsidRDefault="0054322B" w:rsidP="00C051FA">
            <w:pPr>
              <w:widowControl w:val="0"/>
              <w:spacing w:before="40" w:after="40" w:line="240" w:lineRule="auto"/>
              <w:jc w:val="right"/>
              <w:rPr>
                <w:sz w:val="24"/>
              </w:rPr>
            </w:pPr>
            <w:r w:rsidRPr="00D32CE3">
              <w:rPr>
                <w:sz w:val="24"/>
              </w:rPr>
              <w:t>230,79</w:t>
            </w:r>
          </w:p>
        </w:tc>
        <w:tc>
          <w:tcPr>
            <w:tcW w:w="1260" w:type="dxa"/>
            <w:vAlign w:val="center"/>
          </w:tcPr>
          <w:p w14:paraId="5E1DAB2D" w14:textId="77777777" w:rsidR="0054322B" w:rsidRPr="00D32CE3" w:rsidRDefault="0054322B" w:rsidP="00C051FA">
            <w:pPr>
              <w:widowControl w:val="0"/>
              <w:spacing w:before="40" w:after="40" w:line="240" w:lineRule="auto"/>
              <w:jc w:val="right"/>
              <w:rPr>
                <w:sz w:val="24"/>
              </w:rPr>
            </w:pPr>
            <w:r w:rsidRPr="00D32CE3">
              <w:rPr>
                <w:sz w:val="24"/>
              </w:rPr>
              <w:t>951,99</w:t>
            </w:r>
          </w:p>
        </w:tc>
      </w:tr>
      <w:tr w:rsidR="00F56834" w:rsidRPr="00D32CE3" w14:paraId="6A9A1463" w14:textId="77777777" w:rsidTr="00C051FA">
        <w:trPr>
          <w:trHeight w:val="283"/>
          <w:jc w:val="center"/>
        </w:trPr>
        <w:tc>
          <w:tcPr>
            <w:tcW w:w="0" w:type="auto"/>
            <w:vAlign w:val="center"/>
          </w:tcPr>
          <w:p w14:paraId="3B46BE5E" w14:textId="77777777" w:rsidR="0054322B" w:rsidRPr="00D32CE3" w:rsidRDefault="0054322B" w:rsidP="00C051FA">
            <w:pPr>
              <w:widowControl w:val="0"/>
              <w:spacing w:before="40" w:after="40" w:line="240" w:lineRule="auto"/>
              <w:jc w:val="center"/>
              <w:rPr>
                <w:sz w:val="24"/>
                <w:lang w:val="en-US"/>
              </w:rPr>
            </w:pPr>
            <w:r w:rsidRPr="00D32CE3">
              <w:rPr>
                <w:sz w:val="24"/>
                <w:lang w:val="en-US"/>
              </w:rPr>
              <w:t>9</w:t>
            </w:r>
          </w:p>
        </w:tc>
        <w:tc>
          <w:tcPr>
            <w:tcW w:w="0" w:type="auto"/>
            <w:vAlign w:val="center"/>
          </w:tcPr>
          <w:p w14:paraId="2401FDC8" w14:textId="77777777" w:rsidR="0054322B" w:rsidRPr="00D32CE3" w:rsidRDefault="0054322B" w:rsidP="00C051FA">
            <w:pPr>
              <w:widowControl w:val="0"/>
              <w:spacing w:before="40" w:after="40" w:line="240" w:lineRule="auto"/>
              <w:rPr>
                <w:sz w:val="24"/>
              </w:rPr>
            </w:pPr>
            <w:r w:rsidRPr="00D32CE3">
              <w:rPr>
                <w:sz w:val="24"/>
              </w:rPr>
              <w:t>Phường 4 - thành phố Đông Hà - Hồ Km6</w:t>
            </w:r>
          </w:p>
        </w:tc>
        <w:tc>
          <w:tcPr>
            <w:tcW w:w="1370" w:type="dxa"/>
            <w:vAlign w:val="center"/>
          </w:tcPr>
          <w:p w14:paraId="7B71AF21" w14:textId="77777777" w:rsidR="0054322B" w:rsidRPr="00D32CE3" w:rsidRDefault="0054322B" w:rsidP="00C051FA">
            <w:pPr>
              <w:widowControl w:val="0"/>
              <w:spacing w:before="40" w:after="40" w:line="240" w:lineRule="auto"/>
              <w:jc w:val="right"/>
              <w:rPr>
                <w:sz w:val="24"/>
              </w:rPr>
            </w:pPr>
            <w:r w:rsidRPr="00D32CE3">
              <w:rPr>
                <w:sz w:val="24"/>
              </w:rPr>
              <w:t>516,16</w:t>
            </w:r>
          </w:p>
        </w:tc>
        <w:tc>
          <w:tcPr>
            <w:tcW w:w="1370" w:type="dxa"/>
            <w:vAlign w:val="center"/>
          </w:tcPr>
          <w:p w14:paraId="53587E25" w14:textId="77777777" w:rsidR="0054322B" w:rsidRPr="00D32CE3" w:rsidRDefault="0054322B" w:rsidP="00C051FA">
            <w:pPr>
              <w:widowControl w:val="0"/>
              <w:spacing w:before="40" w:after="40" w:line="240" w:lineRule="auto"/>
              <w:jc w:val="right"/>
              <w:rPr>
                <w:sz w:val="24"/>
              </w:rPr>
            </w:pPr>
            <w:r w:rsidRPr="00D32CE3">
              <w:rPr>
                <w:sz w:val="24"/>
              </w:rPr>
              <w:t>277,5</w:t>
            </w:r>
          </w:p>
        </w:tc>
        <w:tc>
          <w:tcPr>
            <w:tcW w:w="1480" w:type="dxa"/>
            <w:vAlign w:val="center"/>
          </w:tcPr>
          <w:p w14:paraId="04EC46B5" w14:textId="77777777" w:rsidR="0054322B" w:rsidRPr="00D32CE3" w:rsidRDefault="0054322B" w:rsidP="00C051FA">
            <w:pPr>
              <w:widowControl w:val="0"/>
              <w:spacing w:before="40" w:after="40" w:line="240" w:lineRule="auto"/>
              <w:jc w:val="right"/>
              <w:rPr>
                <w:sz w:val="24"/>
              </w:rPr>
            </w:pPr>
            <w:r w:rsidRPr="00D32CE3">
              <w:rPr>
                <w:sz w:val="24"/>
              </w:rPr>
              <w:t>0</w:t>
            </w:r>
          </w:p>
        </w:tc>
        <w:tc>
          <w:tcPr>
            <w:tcW w:w="1260" w:type="dxa"/>
            <w:vAlign w:val="center"/>
          </w:tcPr>
          <w:p w14:paraId="77614B7E" w14:textId="77777777" w:rsidR="0054322B" w:rsidRPr="00D32CE3" w:rsidRDefault="0054322B" w:rsidP="00C051FA">
            <w:pPr>
              <w:widowControl w:val="0"/>
              <w:spacing w:before="40" w:after="40" w:line="240" w:lineRule="auto"/>
              <w:jc w:val="right"/>
              <w:rPr>
                <w:sz w:val="24"/>
              </w:rPr>
            </w:pPr>
            <w:r w:rsidRPr="00D32CE3">
              <w:rPr>
                <w:sz w:val="24"/>
              </w:rPr>
              <w:t>238,66</w:t>
            </w:r>
          </w:p>
        </w:tc>
      </w:tr>
      <w:tr w:rsidR="00F56834" w:rsidRPr="00D32CE3" w14:paraId="5A200714" w14:textId="77777777" w:rsidTr="00C051FA">
        <w:trPr>
          <w:trHeight w:val="452"/>
          <w:jc w:val="center"/>
        </w:trPr>
        <w:tc>
          <w:tcPr>
            <w:tcW w:w="0" w:type="auto"/>
            <w:vAlign w:val="center"/>
          </w:tcPr>
          <w:p w14:paraId="340CFE4B" w14:textId="77777777" w:rsidR="0054322B" w:rsidRPr="00D32CE3" w:rsidRDefault="0054322B" w:rsidP="00C051FA">
            <w:pPr>
              <w:widowControl w:val="0"/>
              <w:spacing w:before="40" w:after="40" w:line="240" w:lineRule="auto"/>
              <w:jc w:val="center"/>
              <w:rPr>
                <w:sz w:val="24"/>
                <w:lang w:val="en-US"/>
              </w:rPr>
            </w:pPr>
            <w:r w:rsidRPr="00D32CE3">
              <w:rPr>
                <w:sz w:val="24"/>
                <w:lang w:val="en-US"/>
              </w:rPr>
              <w:t>10</w:t>
            </w:r>
          </w:p>
        </w:tc>
        <w:tc>
          <w:tcPr>
            <w:tcW w:w="0" w:type="auto"/>
            <w:vAlign w:val="center"/>
          </w:tcPr>
          <w:p w14:paraId="71846566" w14:textId="77777777" w:rsidR="0054322B" w:rsidRPr="00D32CE3" w:rsidRDefault="0054322B" w:rsidP="00C051FA">
            <w:pPr>
              <w:widowControl w:val="0"/>
              <w:spacing w:before="40" w:after="40" w:line="240" w:lineRule="auto"/>
              <w:rPr>
                <w:sz w:val="24"/>
              </w:rPr>
            </w:pPr>
            <w:r w:rsidRPr="00D32CE3">
              <w:rPr>
                <w:sz w:val="24"/>
              </w:rPr>
              <w:t>Thị trấn Khe Sanh - huyện Hướng Hóa -  Hồ Khóm 7</w:t>
            </w:r>
          </w:p>
        </w:tc>
        <w:tc>
          <w:tcPr>
            <w:tcW w:w="1370" w:type="dxa"/>
            <w:vAlign w:val="center"/>
          </w:tcPr>
          <w:p w14:paraId="7F32F84E" w14:textId="77777777" w:rsidR="0054322B" w:rsidRPr="00D32CE3" w:rsidRDefault="0054322B" w:rsidP="00C051FA">
            <w:pPr>
              <w:widowControl w:val="0"/>
              <w:spacing w:before="40" w:after="40" w:line="240" w:lineRule="auto"/>
              <w:jc w:val="right"/>
              <w:rPr>
                <w:sz w:val="24"/>
              </w:rPr>
            </w:pPr>
            <w:r w:rsidRPr="00D32CE3">
              <w:rPr>
                <w:sz w:val="24"/>
              </w:rPr>
              <w:t>922.31</w:t>
            </w:r>
          </w:p>
        </w:tc>
        <w:tc>
          <w:tcPr>
            <w:tcW w:w="1370" w:type="dxa"/>
            <w:vAlign w:val="center"/>
          </w:tcPr>
          <w:p w14:paraId="616CCB16" w14:textId="77777777" w:rsidR="0054322B" w:rsidRPr="00D32CE3" w:rsidRDefault="0054322B" w:rsidP="00C051FA">
            <w:pPr>
              <w:widowControl w:val="0"/>
              <w:spacing w:before="40" w:after="40" w:line="240" w:lineRule="auto"/>
              <w:jc w:val="right"/>
              <w:rPr>
                <w:sz w:val="24"/>
              </w:rPr>
            </w:pPr>
            <w:r w:rsidRPr="00D32CE3">
              <w:rPr>
                <w:sz w:val="24"/>
              </w:rPr>
              <w:t>888,51</w:t>
            </w:r>
          </w:p>
        </w:tc>
        <w:tc>
          <w:tcPr>
            <w:tcW w:w="1480" w:type="dxa"/>
            <w:vAlign w:val="center"/>
          </w:tcPr>
          <w:p w14:paraId="25B7E37C" w14:textId="77777777" w:rsidR="0054322B" w:rsidRPr="00D32CE3" w:rsidRDefault="0054322B" w:rsidP="00C051FA">
            <w:pPr>
              <w:widowControl w:val="0"/>
              <w:spacing w:before="40" w:after="40" w:line="240" w:lineRule="auto"/>
              <w:jc w:val="right"/>
              <w:rPr>
                <w:sz w:val="24"/>
              </w:rPr>
            </w:pPr>
            <w:r w:rsidRPr="00D32CE3">
              <w:rPr>
                <w:sz w:val="24"/>
              </w:rPr>
              <w:t>22,99</w:t>
            </w:r>
          </w:p>
        </w:tc>
        <w:tc>
          <w:tcPr>
            <w:tcW w:w="1260" w:type="dxa"/>
            <w:vAlign w:val="center"/>
          </w:tcPr>
          <w:p w14:paraId="1A9ED362" w14:textId="77777777" w:rsidR="0054322B" w:rsidRPr="00D32CE3" w:rsidRDefault="0054322B" w:rsidP="00C051FA">
            <w:pPr>
              <w:widowControl w:val="0"/>
              <w:spacing w:before="40" w:after="40" w:line="240" w:lineRule="auto"/>
              <w:jc w:val="right"/>
              <w:rPr>
                <w:sz w:val="24"/>
              </w:rPr>
            </w:pPr>
            <w:r w:rsidRPr="00D32CE3">
              <w:rPr>
                <w:sz w:val="24"/>
              </w:rPr>
              <w:t>10,81</w:t>
            </w:r>
          </w:p>
        </w:tc>
      </w:tr>
      <w:tr w:rsidR="00F56834" w:rsidRPr="00D32CE3" w14:paraId="253A2833" w14:textId="77777777" w:rsidTr="00C051FA">
        <w:trPr>
          <w:trHeight w:val="106"/>
          <w:jc w:val="center"/>
        </w:trPr>
        <w:tc>
          <w:tcPr>
            <w:tcW w:w="0" w:type="auto"/>
            <w:vAlign w:val="center"/>
          </w:tcPr>
          <w:p w14:paraId="19BC781D" w14:textId="77777777" w:rsidR="0054322B" w:rsidRPr="00D32CE3" w:rsidRDefault="0054322B" w:rsidP="00C051FA">
            <w:pPr>
              <w:widowControl w:val="0"/>
              <w:spacing w:before="40" w:after="40" w:line="240" w:lineRule="auto"/>
              <w:jc w:val="center"/>
              <w:rPr>
                <w:sz w:val="24"/>
                <w:lang w:val="en-US"/>
              </w:rPr>
            </w:pPr>
            <w:r w:rsidRPr="00D32CE3">
              <w:rPr>
                <w:sz w:val="24"/>
                <w:lang w:val="en-US"/>
              </w:rPr>
              <w:t>11</w:t>
            </w:r>
          </w:p>
        </w:tc>
        <w:tc>
          <w:tcPr>
            <w:tcW w:w="0" w:type="auto"/>
            <w:vAlign w:val="center"/>
          </w:tcPr>
          <w:p w14:paraId="6E58AEF3" w14:textId="77777777" w:rsidR="0054322B" w:rsidRPr="00D32CE3" w:rsidRDefault="0054322B" w:rsidP="00C051FA">
            <w:pPr>
              <w:widowControl w:val="0"/>
              <w:spacing w:before="40" w:after="40" w:line="240" w:lineRule="auto"/>
              <w:rPr>
                <w:sz w:val="24"/>
              </w:rPr>
            </w:pPr>
            <w:r w:rsidRPr="00D32CE3">
              <w:rPr>
                <w:sz w:val="24"/>
              </w:rPr>
              <w:t>Xã Hướng Tân - huyện Hướng Hóa - Hồ Tân Vĩnh</w:t>
            </w:r>
          </w:p>
        </w:tc>
        <w:tc>
          <w:tcPr>
            <w:tcW w:w="1370" w:type="dxa"/>
            <w:vAlign w:val="center"/>
          </w:tcPr>
          <w:p w14:paraId="5B3C85E1" w14:textId="77777777" w:rsidR="0054322B" w:rsidRPr="00D32CE3" w:rsidRDefault="0054322B" w:rsidP="00C051FA">
            <w:pPr>
              <w:widowControl w:val="0"/>
              <w:spacing w:before="40" w:after="40" w:line="240" w:lineRule="auto"/>
              <w:jc w:val="right"/>
              <w:rPr>
                <w:sz w:val="24"/>
              </w:rPr>
            </w:pPr>
            <w:r w:rsidRPr="00D32CE3">
              <w:rPr>
                <w:sz w:val="24"/>
              </w:rPr>
              <w:t>2</w:t>
            </w:r>
            <w:r w:rsidR="000E2E15" w:rsidRPr="00D32CE3">
              <w:rPr>
                <w:sz w:val="24"/>
                <w:lang w:val="en-US"/>
              </w:rPr>
              <w:t>.</w:t>
            </w:r>
            <w:r w:rsidRPr="00D32CE3">
              <w:rPr>
                <w:sz w:val="24"/>
              </w:rPr>
              <w:t>509,05</w:t>
            </w:r>
          </w:p>
        </w:tc>
        <w:tc>
          <w:tcPr>
            <w:tcW w:w="1370" w:type="dxa"/>
            <w:vAlign w:val="center"/>
          </w:tcPr>
          <w:p w14:paraId="3BE8EE44" w14:textId="77777777" w:rsidR="0054322B" w:rsidRPr="00D32CE3" w:rsidRDefault="0054322B" w:rsidP="00C051FA">
            <w:pPr>
              <w:widowControl w:val="0"/>
              <w:spacing w:before="40" w:after="40" w:line="240" w:lineRule="auto"/>
              <w:jc w:val="right"/>
              <w:rPr>
                <w:sz w:val="24"/>
              </w:rPr>
            </w:pPr>
            <w:r w:rsidRPr="00D32CE3">
              <w:rPr>
                <w:sz w:val="24"/>
              </w:rPr>
              <w:t>2</w:t>
            </w:r>
            <w:r w:rsidR="000E2E15" w:rsidRPr="00D32CE3">
              <w:rPr>
                <w:sz w:val="24"/>
                <w:lang w:val="en-US"/>
              </w:rPr>
              <w:t>.</w:t>
            </w:r>
            <w:r w:rsidRPr="00D32CE3">
              <w:rPr>
                <w:sz w:val="24"/>
              </w:rPr>
              <w:t>248,99</w:t>
            </w:r>
          </w:p>
        </w:tc>
        <w:tc>
          <w:tcPr>
            <w:tcW w:w="1480" w:type="dxa"/>
            <w:vAlign w:val="center"/>
          </w:tcPr>
          <w:p w14:paraId="72098543" w14:textId="77777777" w:rsidR="0054322B" w:rsidRPr="00D32CE3" w:rsidRDefault="0054322B" w:rsidP="00C051FA">
            <w:pPr>
              <w:widowControl w:val="0"/>
              <w:spacing w:before="40" w:after="40" w:line="240" w:lineRule="auto"/>
              <w:jc w:val="right"/>
              <w:rPr>
                <w:sz w:val="24"/>
              </w:rPr>
            </w:pPr>
            <w:r w:rsidRPr="00D32CE3">
              <w:rPr>
                <w:sz w:val="24"/>
              </w:rPr>
              <w:t>200,96</w:t>
            </w:r>
          </w:p>
        </w:tc>
        <w:tc>
          <w:tcPr>
            <w:tcW w:w="1260" w:type="dxa"/>
            <w:vAlign w:val="center"/>
          </w:tcPr>
          <w:p w14:paraId="724A3E05" w14:textId="77777777" w:rsidR="0054322B" w:rsidRPr="00D32CE3" w:rsidRDefault="0054322B" w:rsidP="00C051FA">
            <w:pPr>
              <w:widowControl w:val="0"/>
              <w:spacing w:before="40" w:after="40" w:line="240" w:lineRule="auto"/>
              <w:jc w:val="right"/>
              <w:rPr>
                <w:sz w:val="24"/>
              </w:rPr>
            </w:pPr>
            <w:r w:rsidRPr="00D32CE3">
              <w:rPr>
                <w:sz w:val="24"/>
              </w:rPr>
              <w:t>38,86</w:t>
            </w:r>
          </w:p>
        </w:tc>
      </w:tr>
      <w:tr w:rsidR="0054322B" w:rsidRPr="00D32CE3" w14:paraId="7ED5AFD9" w14:textId="77777777" w:rsidTr="00C051FA">
        <w:trPr>
          <w:trHeight w:val="628"/>
          <w:jc w:val="center"/>
        </w:trPr>
        <w:tc>
          <w:tcPr>
            <w:tcW w:w="0" w:type="auto"/>
            <w:vAlign w:val="center"/>
          </w:tcPr>
          <w:p w14:paraId="4324F309" w14:textId="77777777" w:rsidR="0054322B" w:rsidRPr="00D32CE3" w:rsidRDefault="0054322B" w:rsidP="00C051FA">
            <w:pPr>
              <w:widowControl w:val="0"/>
              <w:spacing w:before="40" w:after="40" w:line="240" w:lineRule="auto"/>
              <w:jc w:val="center"/>
              <w:rPr>
                <w:sz w:val="24"/>
                <w:lang w:val="en-US"/>
              </w:rPr>
            </w:pPr>
            <w:r w:rsidRPr="00D32CE3">
              <w:rPr>
                <w:sz w:val="24"/>
                <w:lang w:val="en-US"/>
              </w:rPr>
              <w:t>12</w:t>
            </w:r>
          </w:p>
        </w:tc>
        <w:tc>
          <w:tcPr>
            <w:tcW w:w="0" w:type="auto"/>
            <w:vAlign w:val="center"/>
          </w:tcPr>
          <w:p w14:paraId="7B8C772F" w14:textId="77777777" w:rsidR="0054322B" w:rsidRPr="00D32CE3" w:rsidRDefault="0054322B" w:rsidP="00C051FA">
            <w:pPr>
              <w:widowControl w:val="0"/>
              <w:spacing w:before="40" w:after="40" w:line="240" w:lineRule="auto"/>
              <w:rPr>
                <w:spacing w:val="-2"/>
                <w:sz w:val="24"/>
                <w:lang w:eastAsia="ja-JP"/>
              </w:rPr>
            </w:pPr>
            <w:r w:rsidRPr="00D32CE3">
              <w:rPr>
                <w:spacing w:val="-2"/>
                <w:sz w:val="24"/>
                <w:lang w:eastAsia="ja-JP"/>
              </w:rPr>
              <w:t>Xã Hải Chánh - huyện Hải Lăng - Hồ Khe Muồng</w:t>
            </w:r>
          </w:p>
        </w:tc>
        <w:tc>
          <w:tcPr>
            <w:tcW w:w="1370" w:type="dxa"/>
            <w:vAlign w:val="center"/>
          </w:tcPr>
          <w:p w14:paraId="56C53AE3" w14:textId="77777777" w:rsidR="0054322B" w:rsidRPr="00D32CE3" w:rsidRDefault="0054322B" w:rsidP="00C051FA">
            <w:pPr>
              <w:widowControl w:val="0"/>
              <w:spacing w:before="40" w:after="40" w:line="240" w:lineRule="auto"/>
              <w:jc w:val="right"/>
              <w:rPr>
                <w:sz w:val="24"/>
              </w:rPr>
            </w:pPr>
            <w:r w:rsidRPr="00D32CE3">
              <w:rPr>
                <w:sz w:val="24"/>
              </w:rPr>
              <w:t>3</w:t>
            </w:r>
            <w:r w:rsidR="000E2E15" w:rsidRPr="00D32CE3">
              <w:rPr>
                <w:sz w:val="24"/>
                <w:lang w:val="en-US"/>
              </w:rPr>
              <w:t>.</w:t>
            </w:r>
            <w:r w:rsidRPr="00D32CE3">
              <w:rPr>
                <w:sz w:val="24"/>
              </w:rPr>
              <w:t>596,22</w:t>
            </w:r>
          </w:p>
        </w:tc>
        <w:tc>
          <w:tcPr>
            <w:tcW w:w="1370" w:type="dxa"/>
            <w:vAlign w:val="center"/>
          </w:tcPr>
          <w:p w14:paraId="6770F732" w14:textId="77777777" w:rsidR="0054322B" w:rsidRPr="00D32CE3" w:rsidRDefault="0054322B" w:rsidP="00C051FA">
            <w:pPr>
              <w:widowControl w:val="0"/>
              <w:spacing w:before="40" w:after="40" w:line="240" w:lineRule="auto"/>
              <w:jc w:val="right"/>
              <w:rPr>
                <w:sz w:val="24"/>
              </w:rPr>
            </w:pPr>
            <w:r w:rsidRPr="00D32CE3">
              <w:rPr>
                <w:sz w:val="24"/>
              </w:rPr>
              <w:t>3</w:t>
            </w:r>
            <w:r w:rsidR="000E2E15" w:rsidRPr="00D32CE3">
              <w:rPr>
                <w:sz w:val="24"/>
                <w:lang w:val="en-US"/>
              </w:rPr>
              <w:t>.</w:t>
            </w:r>
            <w:r w:rsidRPr="00D32CE3">
              <w:rPr>
                <w:sz w:val="24"/>
              </w:rPr>
              <w:t>030,4</w:t>
            </w:r>
          </w:p>
        </w:tc>
        <w:tc>
          <w:tcPr>
            <w:tcW w:w="1480" w:type="dxa"/>
            <w:vAlign w:val="center"/>
          </w:tcPr>
          <w:p w14:paraId="73C8261B" w14:textId="77777777" w:rsidR="0054322B" w:rsidRPr="00D32CE3" w:rsidRDefault="0054322B" w:rsidP="00C051FA">
            <w:pPr>
              <w:widowControl w:val="0"/>
              <w:spacing w:before="40" w:after="40" w:line="240" w:lineRule="auto"/>
              <w:jc w:val="right"/>
              <w:rPr>
                <w:sz w:val="24"/>
              </w:rPr>
            </w:pPr>
            <w:r w:rsidRPr="00D32CE3">
              <w:rPr>
                <w:sz w:val="24"/>
              </w:rPr>
              <w:t>417,15</w:t>
            </w:r>
          </w:p>
        </w:tc>
        <w:tc>
          <w:tcPr>
            <w:tcW w:w="1260" w:type="dxa"/>
            <w:vAlign w:val="center"/>
          </w:tcPr>
          <w:p w14:paraId="606ADE0E" w14:textId="77777777" w:rsidR="0054322B" w:rsidRPr="00D32CE3" w:rsidRDefault="0054322B" w:rsidP="00C051FA">
            <w:pPr>
              <w:widowControl w:val="0"/>
              <w:spacing w:before="40" w:after="40" w:line="240" w:lineRule="auto"/>
              <w:jc w:val="right"/>
              <w:rPr>
                <w:sz w:val="24"/>
              </w:rPr>
            </w:pPr>
            <w:r w:rsidRPr="00D32CE3">
              <w:rPr>
                <w:sz w:val="24"/>
              </w:rPr>
              <w:t>148,67</w:t>
            </w:r>
          </w:p>
        </w:tc>
      </w:tr>
    </w:tbl>
    <w:p w14:paraId="66C82632" w14:textId="77777777" w:rsidR="0054322B" w:rsidRPr="00D32CE3" w:rsidRDefault="0054322B" w:rsidP="000E2E15">
      <w:pPr>
        <w:widowControl w:val="0"/>
        <w:tabs>
          <w:tab w:val="left" w:pos="2340"/>
        </w:tabs>
        <w:spacing w:before="40" w:after="40" w:line="264" w:lineRule="auto"/>
        <w:jc w:val="right"/>
        <w:rPr>
          <w:i/>
          <w:sz w:val="24"/>
        </w:rPr>
      </w:pPr>
      <w:r w:rsidRPr="00D32CE3">
        <w:rPr>
          <w:i/>
          <w:sz w:val="24"/>
        </w:rPr>
        <w:t xml:space="preserve">  Nguồn: Tổng hợp </w:t>
      </w:r>
      <w:r w:rsidR="00866B42" w:rsidRPr="00D32CE3">
        <w:rPr>
          <w:i/>
          <w:sz w:val="24"/>
          <w:lang w:val="en-US"/>
        </w:rPr>
        <w:t>“</w:t>
      </w:r>
      <w:r w:rsidRPr="00D32CE3">
        <w:rPr>
          <w:i/>
          <w:sz w:val="24"/>
        </w:rPr>
        <w:t>Báo cáo Tình hình thực hiện phát triển KT – XH năm 2016 và kế hoạch phát triển KT –XH năm2017”; “Niên giám thống kê 2016 tỉnh Quảng trị”.</w:t>
      </w:r>
    </w:p>
    <w:p w14:paraId="276E2A80" w14:textId="77777777" w:rsidR="0054322B" w:rsidRPr="00D32CE3" w:rsidRDefault="0054322B" w:rsidP="00AA0E5D">
      <w:pPr>
        <w:rPr>
          <w:spacing w:val="-2"/>
          <w:sz w:val="24"/>
          <w:lang w:val="en-US"/>
        </w:rPr>
      </w:pPr>
      <w:r w:rsidRPr="00D32CE3">
        <w:rPr>
          <w:spacing w:val="-2"/>
          <w:sz w:val="24"/>
        </w:rPr>
        <w:t>Tuy diện tích đất chưa sử dụng còn nhiều nhưng phần lớn là đất cồn cát, đất chua mặn, đất đồi núi chia cắt mạnh, có tầng dày mỏng, nhiều diện tích bị kết vón đá ong phân bố rải rác, không tập trung và có những vùng còn bom mìn chưa được rà phá. Do đó có thể thấy với đặc điểm của diện tích đất chưa sử dụng trên việc đưa vào sử dụng vẫn còn nhiều khó khăn</w:t>
      </w:r>
      <w:r w:rsidR="00E12D6E" w:rsidRPr="00D32CE3">
        <w:rPr>
          <w:spacing w:val="-2"/>
          <w:sz w:val="24"/>
          <w:lang w:val="en-US"/>
        </w:rPr>
        <w:t>.</w:t>
      </w:r>
    </w:p>
    <w:p w14:paraId="48613E46" w14:textId="77777777" w:rsidR="0054322B" w:rsidRPr="00D32CE3" w:rsidRDefault="0054322B" w:rsidP="008D5913">
      <w:pPr>
        <w:rPr>
          <w:bCs/>
          <w:spacing w:val="-2"/>
          <w:sz w:val="24"/>
        </w:rPr>
      </w:pPr>
      <w:r w:rsidRPr="00D32CE3">
        <w:rPr>
          <w:bCs/>
          <w:spacing w:val="-2"/>
          <w:sz w:val="24"/>
        </w:rPr>
        <w:t xml:space="preserve">           Để thấy rõ hơn ảnh hưởng của các hồ chứa nước trong khu vực thực hiện TDA đến diện tích đất sản xuất nông nghiệp mà đại diện là lúa nước vì đây là loại cây trồng chịu ảnh hưởng lớn nhất từ lượng nước được cung cấp từ các hồ đập và một phần nhỏ từ các nguồn khác, ta theo dõi bảng sau.</w:t>
      </w:r>
    </w:p>
    <w:p w14:paraId="559EF219" w14:textId="2188BDE7" w:rsidR="0054322B" w:rsidRPr="00D32CE3" w:rsidRDefault="00E57BBD" w:rsidP="008603E8">
      <w:pPr>
        <w:pStyle w:val="Caption"/>
        <w:rPr>
          <w:sz w:val="24"/>
          <w:szCs w:val="24"/>
        </w:rPr>
      </w:pPr>
      <w:bookmarkStart w:id="3394" w:name="_Toc531338367"/>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17</w:t>
      </w:r>
      <w:r w:rsidR="00BF4EB0" w:rsidRPr="00D32CE3">
        <w:rPr>
          <w:noProof/>
          <w:sz w:val="24"/>
          <w:szCs w:val="24"/>
        </w:rPr>
        <w:fldChar w:fldCharType="end"/>
      </w:r>
      <w:r w:rsidRPr="00D32CE3">
        <w:rPr>
          <w:sz w:val="24"/>
          <w:szCs w:val="24"/>
        </w:rPr>
        <w:t xml:space="preserve">: </w:t>
      </w:r>
      <w:r w:rsidR="0054322B" w:rsidRPr="00D32CE3">
        <w:rPr>
          <w:sz w:val="24"/>
          <w:szCs w:val="24"/>
        </w:rPr>
        <w:t>Diện tích gieo trồng lúa 2 vụ Đông Xuân và Hè Thu các khu vực TDA</w:t>
      </w:r>
      <w:bookmarkEnd w:id="33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5167"/>
        <w:gridCol w:w="1752"/>
        <w:gridCol w:w="1577"/>
      </w:tblGrid>
      <w:tr w:rsidR="0054322B" w:rsidRPr="00D32CE3" w14:paraId="18C667B1" w14:textId="77777777" w:rsidTr="003B7FA5">
        <w:trPr>
          <w:trHeight w:val="20"/>
          <w:tblHeader/>
          <w:jc w:val="center"/>
        </w:trPr>
        <w:tc>
          <w:tcPr>
            <w:tcW w:w="568" w:type="dxa"/>
            <w:vAlign w:val="center"/>
          </w:tcPr>
          <w:p w14:paraId="4DBA8DC9" w14:textId="77777777" w:rsidR="0054322B" w:rsidRPr="00D32CE3" w:rsidRDefault="0054322B" w:rsidP="00C051FA">
            <w:pPr>
              <w:spacing w:before="40" w:after="40" w:line="240" w:lineRule="auto"/>
              <w:jc w:val="center"/>
              <w:rPr>
                <w:b/>
                <w:spacing w:val="-2"/>
                <w:sz w:val="24"/>
              </w:rPr>
            </w:pPr>
            <w:r w:rsidRPr="00D32CE3">
              <w:rPr>
                <w:b/>
                <w:spacing w:val="-2"/>
                <w:sz w:val="24"/>
              </w:rPr>
              <w:t>TT</w:t>
            </w:r>
          </w:p>
        </w:tc>
        <w:tc>
          <w:tcPr>
            <w:tcW w:w="5167" w:type="dxa"/>
            <w:vAlign w:val="center"/>
          </w:tcPr>
          <w:p w14:paraId="08DE36A8" w14:textId="77777777" w:rsidR="0054322B" w:rsidRPr="00D32CE3" w:rsidRDefault="0054322B" w:rsidP="00C051FA">
            <w:pPr>
              <w:spacing w:before="40" w:after="40" w:line="240" w:lineRule="auto"/>
              <w:jc w:val="center"/>
              <w:rPr>
                <w:b/>
                <w:spacing w:val="-2"/>
                <w:sz w:val="24"/>
              </w:rPr>
            </w:pPr>
            <w:r w:rsidRPr="00D32CE3">
              <w:rPr>
                <w:b/>
                <w:spacing w:val="-2"/>
                <w:sz w:val="24"/>
              </w:rPr>
              <w:t>Địa điểm thực hiện TDA</w:t>
            </w:r>
          </w:p>
        </w:tc>
        <w:tc>
          <w:tcPr>
            <w:tcW w:w="1752" w:type="dxa"/>
            <w:vAlign w:val="center"/>
          </w:tcPr>
          <w:p w14:paraId="4FE38E51" w14:textId="77777777" w:rsidR="0054322B" w:rsidRPr="00D32CE3" w:rsidRDefault="0054322B" w:rsidP="00C051FA">
            <w:pPr>
              <w:spacing w:before="40" w:after="40" w:line="240" w:lineRule="auto"/>
              <w:jc w:val="center"/>
              <w:rPr>
                <w:b/>
                <w:spacing w:val="-2"/>
                <w:sz w:val="24"/>
              </w:rPr>
            </w:pPr>
            <w:r w:rsidRPr="00D32CE3">
              <w:rPr>
                <w:b/>
                <w:spacing w:val="-2"/>
                <w:sz w:val="24"/>
              </w:rPr>
              <w:t>Vụ Đông Xuân</w:t>
            </w:r>
          </w:p>
          <w:p w14:paraId="67D7979C" w14:textId="77777777" w:rsidR="0054322B" w:rsidRPr="00D32CE3" w:rsidRDefault="0054322B" w:rsidP="00C051FA">
            <w:pPr>
              <w:spacing w:before="40" w:after="40" w:line="240" w:lineRule="auto"/>
              <w:jc w:val="center"/>
              <w:rPr>
                <w:b/>
                <w:spacing w:val="-2"/>
                <w:sz w:val="24"/>
              </w:rPr>
            </w:pPr>
            <w:r w:rsidRPr="00D32CE3">
              <w:rPr>
                <w:b/>
                <w:spacing w:val="-2"/>
                <w:sz w:val="24"/>
              </w:rPr>
              <w:t>(ha)</w:t>
            </w:r>
          </w:p>
        </w:tc>
        <w:tc>
          <w:tcPr>
            <w:tcW w:w="1577" w:type="dxa"/>
            <w:vAlign w:val="center"/>
          </w:tcPr>
          <w:p w14:paraId="54E021E0" w14:textId="77777777" w:rsidR="0054322B" w:rsidRPr="00D32CE3" w:rsidRDefault="0054322B" w:rsidP="00C051FA">
            <w:pPr>
              <w:spacing w:before="40" w:after="40" w:line="240" w:lineRule="auto"/>
              <w:jc w:val="center"/>
              <w:rPr>
                <w:b/>
                <w:spacing w:val="-2"/>
                <w:sz w:val="24"/>
              </w:rPr>
            </w:pPr>
            <w:r w:rsidRPr="00D32CE3">
              <w:rPr>
                <w:b/>
                <w:spacing w:val="-2"/>
                <w:sz w:val="24"/>
              </w:rPr>
              <w:t>Vụ Hè Thu</w:t>
            </w:r>
          </w:p>
          <w:p w14:paraId="35805EED" w14:textId="77777777" w:rsidR="0054322B" w:rsidRPr="00D32CE3" w:rsidRDefault="0054322B" w:rsidP="00C051FA">
            <w:pPr>
              <w:spacing w:before="40" w:after="40" w:line="240" w:lineRule="auto"/>
              <w:jc w:val="center"/>
              <w:rPr>
                <w:b/>
                <w:spacing w:val="-2"/>
                <w:sz w:val="24"/>
              </w:rPr>
            </w:pPr>
            <w:r w:rsidRPr="00D32CE3">
              <w:rPr>
                <w:b/>
                <w:spacing w:val="-2"/>
                <w:sz w:val="24"/>
              </w:rPr>
              <w:t>(ha)</w:t>
            </w:r>
          </w:p>
        </w:tc>
      </w:tr>
      <w:tr w:rsidR="0054322B" w:rsidRPr="00D32CE3" w14:paraId="148FD278" w14:textId="77777777" w:rsidTr="003B7FA5">
        <w:trPr>
          <w:trHeight w:val="20"/>
          <w:jc w:val="center"/>
        </w:trPr>
        <w:tc>
          <w:tcPr>
            <w:tcW w:w="568" w:type="dxa"/>
            <w:vAlign w:val="center"/>
          </w:tcPr>
          <w:p w14:paraId="0E84B09E"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1</w:t>
            </w:r>
          </w:p>
        </w:tc>
        <w:tc>
          <w:tcPr>
            <w:tcW w:w="5167" w:type="dxa"/>
            <w:vAlign w:val="center"/>
          </w:tcPr>
          <w:p w14:paraId="13786389" w14:textId="77777777" w:rsidR="0054322B" w:rsidRPr="00D32CE3" w:rsidRDefault="0054322B" w:rsidP="00C051FA">
            <w:pPr>
              <w:spacing w:before="40" w:after="40" w:line="240" w:lineRule="auto"/>
              <w:rPr>
                <w:spacing w:val="-2"/>
                <w:sz w:val="24"/>
              </w:rPr>
            </w:pPr>
            <w:r w:rsidRPr="00D32CE3">
              <w:rPr>
                <w:spacing w:val="-2"/>
                <w:sz w:val="24"/>
              </w:rPr>
              <w:t>Xã Vĩnh Chấp - huyện Vĩnh Linh - Hồ Trằm</w:t>
            </w:r>
          </w:p>
        </w:tc>
        <w:tc>
          <w:tcPr>
            <w:tcW w:w="1752" w:type="dxa"/>
            <w:vAlign w:val="center"/>
          </w:tcPr>
          <w:p w14:paraId="0C8F32D9" w14:textId="77777777" w:rsidR="0054322B" w:rsidRPr="00D32CE3" w:rsidRDefault="0054322B" w:rsidP="00C051FA">
            <w:pPr>
              <w:spacing w:before="40" w:after="40" w:line="240" w:lineRule="auto"/>
              <w:jc w:val="center"/>
              <w:rPr>
                <w:spacing w:val="-2"/>
                <w:sz w:val="24"/>
              </w:rPr>
            </w:pPr>
            <w:r w:rsidRPr="00D32CE3">
              <w:rPr>
                <w:spacing w:val="-2"/>
                <w:sz w:val="24"/>
              </w:rPr>
              <w:t>221</w:t>
            </w:r>
          </w:p>
        </w:tc>
        <w:tc>
          <w:tcPr>
            <w:tcW w:w="1577" w:type="dxa"/>
            <w:vAlign w:val="center"/>
          </w:tcPr>
          <w:p w14:paraId="6C9E6B86" w14:textId="77777777" w:rsidR="0054322B" w:rsidRPr="00D32CE3" w:rsidRDefault="0054322B" w:rsidP="00C051FA">
            <w:pPr>
              <w:spacing w:before="40" w:after="40" w:line="240" w:lineRule="auto"/>
              <w:jc w:val="center"/>
              <w:rPr>
                <w:spacing w:val="-2"/>
                <w:sz w:val="24"/>
              </w:rPr>
            </w:pPr>
            <w:r w:rsidRPr="00D32CE3">
              <w:rPr>
                <w:spacing w:val="-2"/>
                <w:sz w:val="24"/>
              </w:rPr>
              <w:t>190</w:t>
            </w:r>
          </w:p>
        </w:tc>
      </w:tr>
      <w:tr w:rsidR="0054322B" w:rsidRPr="00D32CE3" w14:paraId="27CF1368" w14:textId="77777777" w:rsidTr="003B7FA5">
        <w:trPr>
          <w:trHeight w:val="20"/>
          <w:jc w:val="center"/>
        </w:trPr>
        <w:tc>
          <w:tcPr>
            <w:tcW w:w="568" w:type="dxa"/>
            <w:vAlign w:val="center"/>
          </w:tcPr>
          <w:p w14:paraId="6C89F086"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2</w:t>
            </w:r>
          </w:p>
        </w:tc>
        <w:tc>
          <w:tcPr>
            <w:tcW w:w="5167" w:type="dxa"/>
            <w:vAlign w:val="center"/>
          </w:tcPr>
          <w:p w14:paraId="02DD47F5" w14:textId="77777777" w:rsidR="0054322B" w:rsidRPr="00D32CE3" w:rsidRDefault="0054322B" w:rsidP="00C051FA">
            <w:pPr>
              <w:spacing w:before="40" w:after="40" w:line="240" w:lineRule="auto"/>
              <w:rPr>
                <w:spacing w:val="-2"/>
                <w:sz w:val="24"/>
              </w:rPr>
            </w:pPr>
            <w:r w:rsidRPr="00D32CE3">
              <w:rPr>
                <w:spacing w:val="-2"/>
                <w:sz w:val="24"/>
              </w:rPr>
              <w:t>Xã Vĩnh Khê - huyện Vĩnh Linh - Hồ Cổ Kiềng 2</w:t>
            </w:r>
          </w:p>
        </w:tc>
        <w:tc>
          <w:tcPr>
            <w:tcW w:w="1752" w:type="dxa"/>
            <w:vAlign w:val="center"/>
          </w:tcPr>
          <w:p w14:paraId="7E1E3E78" w14:textId="77777777" w:rsidR="0054322B" w:rsidRPr="00D32CE3" w:rsidRDefault="0054322B" w:rsidP="00C051FA">
            <w:pPr>
              <w:spacing w:before="40" w:after="40" w:line="240" w:lineRule="auto"/>
              <w:jc w:val="center"/>
              <w:rPr>
                <w:spacing w:val="-2"/>
                <w:sz w:val="24"/>
              </w:rPr>
            </w:pPr>
            <w:r w:rsidRPr="00D32CE3">
              <w:rPr>
                <w:spacing w:val="-2"/>
                <w:sz w:val="24"/>
              </w:rPr>
              <w:t>43</w:t>
            </w:r>
          </w:p>
        </w:tc>
        <w:tc>
          <w:tcPr>
            <w:tcW w:w="1577" w:type="dxa"/>
            <w:vAlign w:val="center"/>
          </w:tcPr>
          <w:p w14:paraId="694F71D6" w14:textId="77777777" w:rsidR="0054322B" w:rsidRPr="00D32CE3" w:rsidRDefault="0054322B" w:rsidP="00C051FA">
            <w:pPr>
              <w:spacing w:before="40" w:after="40" w:line="240" w:lineRule="auto"/>
              <w:jc w:val="center"/>
              <w:rPr>
                <w:spacing w:val="-2"/>
                <w:sz w:val="24"/>
              </w:rPr>
            </w:pPr>
            <w:r w:rsidRPr="00D32CE3">
              <w:rPr>
                <w:spacing w:val="-2"/>
                <w:sz w:val="24"/>
              </w:rPr>
              <w:t>11</w:t>
            </w:r>
          </w:p>
        </w:tc>
      </w:tr>
      <w:tr w:rsidR="0054322B" w:rsidRPr="00D32CE3" w14:paraId="3FD2D332" w14:textId="77777777" w:rsidTr="003B7FA5">
        <w:trPr>
          <w:trHeight w:val="20"/>
          <w:jc w:val="center"/>
        </w:trPr>
        <w:tc>
          <w:tcPr>
            <w:tcW w:w="568" w:type="dxa"/>
            <w:vAlign w:val="center"/>
          </w:tcPr>
          <w:p w14:paraId="4E284F80"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3</w:t>
            </w:r>
          </w:p>
        </w:tc>
        <w:tc>
          <w:tcPr>
            <w:tcW w:w="5167" w:type="dxa"/>
            <w:vAlign w:val="center"/>
          </w:tcPr>
          <w:p w14:paraId="7B7ECFB7" w14:textId="77777777" w:rsidR="0054322B" w:rsidRPr="00D32CE3" w:rsidRDefault="0054322B" w:rsidP="00C051FA">
            <w:pPr>
              <w:spacing w:before="40" w:after="40" w:line="240" w:lineRule="auto"/>
              <w:rPr>
                <w:spacing w:val="-2"/>
                <w:sz w:val="24"/>
              </w:rPr>
            </w:pPr>
            <w:r w:rsidRPr="00D32CE3">
              <w:rPr>
                <w:spacing w:val="-2"/>
                <w:sz w:val="24"/>
              </w:rPr>
              <w:t>Xã Vĩnh Hòa - huyện Vĩnh Linh - Hồ Khe Ná</w:t>
            </w:r>
          </w:p>
        </w:tc>
        <w:tc>
          <w:tcPr>
            <w:tcW w:w="1752" w:type="dxa"/>
            <w:vAlign w:val="center"/>
          </w:tcPr>
          <w:p w14:paraId="4AF3A71A" w14:textId="77777777" w:rsidR="0054322B" w:rsidRPr="00D32CE3" w:rsidRDefault="0054322B" w:rsidP="00C051FA">
            <w:pPr>
              <w:spacing w:before="40" w:after="40" w:line="240" w:lineRule="auto"/>
              <w:jc w:val="center"/>
              <w:rPr>
                <w:spacing w:val="-2"/>
                <w:sz w:val="24"/>
              </w:rPr>
            </w:pPr>
            <w:r w:rsidRPr="00D32CE3">
              <w:rPr>
                <w:spacing w:val="-2"/>
                <w:sz w:val="24"/>
              </w:rPr>
              <w:t>256</w:t>
            </w:r>
          </w:p>
        </w:tc>
        <w:tc>
          <w:tcPr>
            <w:tcW w:w="1577" w:type="dxa"/>
            <w:vAlign w:val="center"/>
          </w:tcPr>
          <w:p w14:paraId="005E6199" w14:textId="77777777" w:rsidR="0054322B" w:rsidRPr="00D32CE3" w:rsidRDefault="0054322B" w:rsidP="00C051FA">
            <w:pPr>
              <w:spacing w:before="40" w:after="40" w:line="240" w:lineRule="auto"/>
              <w:jc w:val="center"/>
              <w:rPr>
                <w:spacing w:val="-2"/>
                <w:sz w:val="24"/>
              </w:rPr>
            </w:pPr>
            <w:r w:rsidRPr="00D32CE3">
              <w:rPr>
                <w:spacing w:val="-2"/>
                <w:sz w:val="24"/>
              </w:rPr>
              <w:t>31</w:t>
            </w:r>
          </w:p>
        </w:tc>
      </w:tr>
      <w:tr w:rsidR="0054322B" w:rsidRPr="00D32CE3" w14:paraId="0328CE65" w14:textId="77777777" w:rsidTr="003B7FA5">
        <w:trPr>
          <w:trHeight w:val="20"/>
          <w:jc w:val="center"/>
        </w:trPr>
        <w:tc>
          <w:tcPr>
            <w:tcW w:w="568" w:type="dxa"/>
            <w:vAlign w:val="center"/>
          </w:tcPr>
          <w:p w14:paraId="15FCE9E1"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lastRenderedPageBreak/>
              <w:t>4</w:t>
            </w:r>
          </w:p>
        </w:tc>
        <w:tc>
          <w:tcPr>
            <w:tcW w:w="5167" w:type="dxa"/>
            <w:vAlign w:val="center"/>
          </w:tcPr>
          <w:p w14:paraId="22A50DE5" w14:textId="77777777" w:rsidR="0054322B" w:rsidRPr="00D32CE3" w:rsidRDefault="0054322B" w:rsidP="00C051FA">
            <w:pPr>
              <w:spacing w:before="40" w:after="40" w:line="240" w:lineRule="auto"/>
              <w:rPr>
                <w:spacing w:val="-2"/>
                <w:sz w:val="24"/>
              </w:rPr>
            </w:pPr>
            <w:r w:rsidRPr="00D32CE3">
              <w:rPr>
                <w:spacing w:val="-2"/>
                <w:sz w:val="24"/>
              </w:rPr>
              <w:t xml:space="preserve">Thị trấn Bến Quan - huyện Vĩnh Linh - Hồ Khóm 2 </w:t>
            </w:r>
          </w:p>
        </w:tc>
        <w:tc>
          <w:tcPr>
            <w:tcW w:w="1752" w:type="dxa"/>
            <w:vAlign w:val="center"/>
          </w:tcPr>
          <w:p w14:paraId="3112C3AA" w14:textId="77777777" w:rsidR="0054322B" w:rsidRPr="00D32CE3" w:rsidRDefault="0054322B" w:rsidP="00C051FA">
            <w:pPr>
              <w:spacing w:before="40" w:after="40" w:line="240" w:lineRule="auto"/>
              <w:jc w:val="center"/>
              <w:rPr>
                <w:spacing w:val="-2"/>
                <w:sz w:val="24"/>
              </w:rPr>
            </w:pPr>
            <w:r w:rsidRPr="00D32CE3">
              <w:rPr>
                <w:spacing w:val="-2"/>
                <w:sz w:val="24"/>
              </w:rPr>
              <w:t>45</w:t>
            </w:r>
          </w:p>
        </w:tc>
        <w:tc>
          <w:tcPr>
            <w:tcW w:w="1577" w:type="dxa"/>
            <w:vAlign w:val="center"/>
          </w:tcPr>
          <w:p w14:paraId="37E91073" w14:textId="77777777" w:rsidR="0054322B" w:rsidRPr="00D32CE3" w:rsidRDefault="0054322B" w:rsidP="00C051FA">
            <w:pPr>
              <w:spacing w:before="40" w:after="40" w:line="240" w:lineRule="auto"/>
              <w:jc w:val="center"/>
              <w:rPr>
                <w:spacing w:val="-2"/>
                <w:sz w:val="24"/>
              </w:rPr>
            </w:pPr>
            <w:r w:rsidRPr="00D32CE3">
              <w:rPr>
                <w:spacing w:val="-2"/>
                <w:sz w:val="24"/>
              </w:rPr>
              <w:t>0</w:t>
            </w:r>
          </w:p>
        </w:tc>
      </w:tr>
      <w:tr w:rsidR="0054322B" w:rsidRPr="00D32CE3" w14:paraId="14D887B8" w14:textId="77777777" w:rsidTr="003B7FA5">
        <w:trPr>
          <w:trHeight w:val="20"/>
          <w:jc w:val="center"/>
        </w:trPr>
        <w:tc>
          <w:tcPr>
            <w:tcW w:w="568" w:type="dxa"/>
            <w:vAlign w:val="center"/>
          </w:tcPr>
          <w:p w14:paraId="4F829829"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5</w:t>
            </w:r>
          </w:p>
        </w:tc>
        <w:tc>
          <w:tcPr>
            <w:tcW w:w="5167" w:type="dxa"/>
            <w:vAlign w:val="center"/>
          </w:tcPr>
          <w:p w14:paraId="601441D3" w14:textId="77777777" w:rsidR="0054322B" w:rsidRPr="00D32CE3" w:rsidRDefault="0054322B" w:rsidP="00C051FA">
            <w:pPr>
              <w:spacing w:before="40" w:after="40" w:line="240" w:lineRule="auto"/>
              <w:rPr>
                <w:spacing w:val="-2"/>
                <w:sz w:val="24"/>
              </w:rPr>
            </w:pPr>
            <w:r w:rsidRPr="00D32CE3">
              <w:rPr>
                <w:spacing w:val="-2"/>
                <w:sz w:val="24"/>
              </w:rPr>
              <w:t>Xã Vĩnh Sơn - huyện Vĩnh Linh - Hồ Dục Đức</w:t>
            </w:r>
          </w:p>
        </w:tc>
        <w:tc>
          <w:tcPr>
            <w:tcW w:w="1752" w:type="dxa"/>
            <w:vAlign w:val="center"/>
          </w:tcPr>
          <w:p w14:paraId="042E1FD6" w14:textId="77777777" w:rsidR="0054322B" w:rsidRPr="00D32CE3" w:rsidRDefault="0054322B" w:rsidP="00C051FA">
            <w:pPr>
              <w:spacing w:before="40" w:after="40" w:line="240" w:lineRule="auto"/>
              <w:jc w:val="center"/>
              <w:rPr>
                <w:spacing w:val="-2"/>
                <w:sz w:val="24"/>
              </w:rPr>
            </w:pPr>
            <w:r w:rsidRPr="00D32CE3">
              <w:rPr>
                <w:spacing w:val="-2"/>
                <w:sz w:val="24"/>
              </w:rPr>
              <w:t>585</w:t>
            </w:r>
          </w:p>
        </w:tc>
        <w:tc>
          <w:tcPr>
            <w:tcW w:w="1577" w:type="dxa"/>
            <w:vAlign w:val="center"/>
          </w:tcPr>
          <w:p w14:paraId="78880298" w14:textId="77777777" w:rsidR="0054322B" w:rsidRPr="00D32CE3" w:rsidRDefault="0054322B" w:rsidP="00C051FA">
            <w:pPr>
              <w:spacing w:before="40" w:after="40" w:line="240" w:lineRule="auto"/>
              <w:jc w:val="center"/>
              <w:rPr>
                <w:spacing w:val="-2"/>
                <w:sz w:val="24"/>
              </w:rPr>
            </w:pPr>
            <w:r w:rsidRPr="00D32CE3">
              <w:rPr>
                <w:spacing w:val="-2"/>
                <w:sz w:val="24"/>
              </w:rPr>
              <w:t>485</w:t>
            </w:r>
          </w:p>
        </w:tc>
      </w:tr>
      <w:tr w:rsidR="0054322B" w:rsidRPr="00D32CE3" w14:paraId="546DE180" w14:textId="77777777" w:rsidTr="003B7FA5">
        <w:trPr>
          <w:trHeight w:val="20"/>
          <w:jc w:val="center"/>
        </w:trPr>
        <w:tc>
          <w:tcPr>
            <w:tcW w:w="568" w:type="dxa"/>
            <w:vAlign w:val="center"/>
          </w:tcPr>
          <w:p w14:paraId="51DB531E"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6</w:t>
            </w:r>
          </w:p>
        </w:tc>
        <w:tc>
          <w:tcPr>
            <w:tcW w:w="5167" w:type="dxa"/>
            <w:vAlign w:val="center"/>
          </w:tcPr>
          <w:p w14:paraId="6610855B" w14:textId="77777777" w:rsidR="0054322B" w:rsidRPr="00D32CE3" w:rsidRDefault="0054322B" w:rsidP="00C051FA">
            <w:pPr>
              <w:spacing w:before="40" w:after="40" w:line="240" w:lineRule="auto"/>
              <w:rPr>
                <w:spacing w:val="-2"/>
                <w:sz w:val="24"/>
              </w:rPr>
            </w:pPr>
            <w:r w:rsidRPr="00D32CE3">
              <w:rPr>
                <w:spacing w:val="-2"/>
                <w:sz w:val="24"/>
              </w:rPr>
              <w:t>Xã Trung Sơn - huyện Gio Linh - Hồ Kinh Môn</w:t>
            </w:r>
          </w:p>
        </w:tc>
        <w:tc>
          <w:tcPr>
            <w:tcW w:w="1752" w:type="dxa"/>
            <w:vAlign w:val="center"/>
          </w:tcPr>
          <w:p w14:paraId="22D8DDA2" w14:textId="77777777" w:rsidR="0054322B" w:rsidRPr="00D32CE3" w:rsidRDefault="0054322B" w:rsidP="00C051FA">
            <w:pPr>
              <w:spacing w:before="40" w:after="40" w:line="240" w:lineRule="auto"/>
              <w:jc w:val="center"/>
              <w:rPr>
                <w:spacing w:val="-2"/>
                <w:sz w:val="24"/>
              </w:rPr>
            </w:pPr>
            <w:r w:rsidRPr="00D32CE3">
              <w:rPr>
                <w:spacing w:val="-2"/>
                <w:sz w:val="24"/>
              </w:rPr>
              <w:t>592</w:t>
            </w:r>
          </w:p>
        </w:tc>
        <w:tc>
          <w:tcPr>
            <w:tcW w:w="1577" w:type="dxa"/>
            <w:vAlign w:val="center"/>
          </w:tcPr>
          <w:p w14:paraId="74BB6711" w14:textId="77777777" w:rsidR="0054322B" w:rsidRPr="00D32CE3" w:rsidRDefault="0054322B" w:rsidP="00C051FA">
            <w:pPr>
              <w:spacing w:before="40" w:after="40" w:line="240" w:lineRule="auto"/>
              <w:jc w:val="center"/>
              <w:rPr>
                <w:spacing w:val="-2"/>
                <w:sz w:val="24"/>
              </w:rPr>
            </w:pPr>
            <w:r w:rsidRPr="00D32CE3">
              <w:rPr>
                <w:spacing w:val="-2"/>
                <w:sz w:val="24"/>
              </w:rPr>
              <w:t>484</w:t>
            </w:r>
          </w:p>
        </w:tc>
      </w:tr>
      <w:tr w:rsidR="0054322B" w:rsidRPr="00D32CE3" w14:paraId="7FC29C5D" w14:textId="77777777" w:rsidTr="003B7FA5">
        <w:trPr>
          <w:trHeight w:val="20"/>
          <w:jc w:val="center"/>
        </w:trPr>
        <w:tc>
          <w:tcPr>
            <w:tcW w:w="568" w:type="dxa"/>
            <w:vAlign w:val="center"/>
          </w:tcPr>
          <w:p w14:paraId="1670BBC0"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7</w:t>
            </w:r>
          </w:p>
        </w:tc>
        <w:tc>
          <w:tcPr>
            <w:tcW w:w="5167" w:type="dxa"/>
            <w:vAlign w:val="center"/>
          </w:tcPr>
          <w:p w14:paraId="7DDF7CD4" w14:textId="77777777" w:rsidR="0054322B" w:rsidRPr="00D32CE3" w:rsidRDefault="0054322B" w:rsidP="00C051FA">
            <w:pPr>
              <w:spacing w:before="40" w:after="40" w:line="240" w:lineRule="auto"/>
              <w:rPr>
                <w:spacing w:val="-2"/>
                <w:sz w:val="24"/>
              </w:rPr>
            </w:pPr>
            <w:r w:rsidRPr="00D32CE3">
              <w:rPr>
                <w:spacing w:val="-2"/>
                <w:sz w:val="24"/>
              </w:rPr>
              <w:t>Xã Gio Mỹ - huyện Gio Linh - Hồ Đập Hoi 1, 2</w:t>
            </w:r>
          </w:p>
        </w:tc>
        <w:tc>
          <w:tcPr>
            <w:tcW w:w="1752" w:type="dxa"/>
            <w:vAlign w:val="center"/>
          </w:tcPr>
          <w:p w14:paraId="01C4C72F" w14:textId="77777777" w:rsidR="0054322B" w:rsidRPr="00D32CE3" w:rsidRDefault="0054322B" w:rsidP="00C051FA">
            <w:pPr>
              <w:spacing w:before="40" w:after="40" w:line="240" w:lineRule="auto"/>
              <w:jc w:val="center"/>
              <w:rPr>
                <w:spacing w:val="-2"/>
                <w:sz w:val="24"/>
              </w:rPr>
            </w:pPr>
            <w:r w:rsidRPr="00D32CE3">
              <w:rPr>
                <w:spacing w:val="-2"/>
                <w:sz w:val="24"/>
              </w:rPr>
              <w:t>725,24</w:t>
            </w:r>
          </w:p>
        </w:tc>
        <w:tc>
          <w:tcPr>
            <w:tcW w:w="1577" w:type="dxa"/>
            <w:vAlign w:val="center"/>
          </w:tcPr>
          <w:p w14:paraId="7519F46B" w14:textId="77777777" w:rsidR="0054322B" w:rsidRPr="00D32CE3" w:rsidRDefault="0054322B" w:rsidP="00C051FA">
            <w:pPr>
              <w:spacing w:before="40" w:after="40" w:line="240" w:lineRule="auto"/>
              <w:jc w:val="center"/>
              <w:rPr>
                <w:spacing w:val="-2"/>
                <w:sz w:val="24"/>
              </w:rPr>
            </w:pPr>
            <w:r w:rsidRPr="00D32CE3">
              <w:rPr>
                <w:spacing w:val="-2"/>
                <w:sz w:val="24"/>
              </w:rPr>
              <w:t>574,4</w:t>
            </w:r>
          </w:p>
        </w:tc>
      </w:tr>
      <w:tr w:rsidR="0054322B" w:rsidRPr="00D32CE3" w14:paraId="7D55494F" w14:textId="77777777" w:rsidTr="003B7FA5">
        <w:trPr>
          <w:trHeight w:val="20"/>
          <w:jc w:val="center"/>
        </w:trPr>
        <w:tc>
          <w:tcPr>
            <w:tcW w:w="568" w:type="dxa"/>
            <w:vAlign w:val="center"/>
          </w:tcPr>
          <w:p w14:paraId="67F5977D"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8</w:t>
            </w:r>
          </w:p>
        </w:tc>
        <w:tc>
          <w:tcPr>
            <w:tcW w:w="5167" w:type="dxa"/>
            <w:vAlign w:val="center"/>
          </w:tcPr>
          <w:p w14:paraId="53C1926A" w14:textId="77777777" w:rsidR="0054322B" w:rsidRPr="00D32CE3" w:rsidRDefault="0054322B" w:rsidP="00C051FA">
            <w:pPr>
              <w:spacing w:before="40" w:after="40" w:line="240" w:lineRule="auto"/>
              <w:rPr>
                <w:spacing w:val="-2"/>
                <w:sz w:val="24"/>
              </w:rPr>
            </w:pPr>
            <w:r w:rsidRPr="00D32CE3">
              <w:rPr>
                <w:spacing w:val="-2"/>
                <w:sz w:val="24"/>
              </w:rPr>
              <w:t>Xã Cam Tuyền - huyện Cam Lộ - Hồ Đá Cựa</w:t>
            </w:r>
          </w:p>
        </w:tc>
        <w:tc>
          <w:tcPr>
            <w:tcW w:w="1752" w:type="dxa"/>
            <w:vAlign w:val="center"/>
          </w:tcPr>
          <w:p w14:paraId="441ADDF3" w14:textId="77777777" w:rsidR="0054322B" w:rsidRPr="00D32CE3" w:rsidRDefault="0054322B" w:rsidP="00C051FA">
            <w:pPr>
              <w:spacing w:before="40" w:after="40" w:line="240" w:lineRule="auto"/>
              <w:jc w:val="center"/>
              <w:rPr>
                <w:spacing w:val="-2"/>
                <w:sz w:val="24"/>
              </w:rPr>
            </w:pPr>
            <w:r w:rsidRPr="00D32CE3">
              <w:rPr>
                <w:spacing w:val="-2"/>
                <w:sz w:val="24"/>
              </w:rPr>
              <w:t>141</w:t>
            </w:r>
          </w:p>
        </w:tc>
        <w:tc>
          <w:tcPr>
            <w:tcW w:w="1577" w:type="dxa"/>
            <w:vAlign w:val="center"/>
          </w:tcPr>
          <w:p w14:paraId="55C18D44" w14:textId="77777777" w:rsidR="0054322B" w:rsidRPr="00D32CE3" w:rsidRDefault="0054322B" w:rsidP="00C051FA">
            <w:pPr>
              <w:spacing w:before="40" w:after="40" w:line="240" w:lineRule="auto"/>
              <w:jc w:val="center"/>
              <w:rPr>
                <w:spacing w:val="-2"/>
                <w:sz w:val="24"/>
              </w:rPr>
            </w:pPr>
            <w:r w:rsidRPr="00D32CE3">
              <w:rPr>
                <w:spacing w:val="-2"/>
                <w:sz w:val="24"/>
              </w:rPr>
              <w:t>132</w:t>
            </w:r>
          </w:p>
        </w:tc>
      </w:tr>
      <w:tr w:rsidR="0054322B" w:rsidRPr="00D32CE3" w14:paraId="0073C06F" w14:textId="77777777" w:rsidTr="003B7FA5">
        <w:trPr>
          <w:trHeight w:val="20"/>
          <w:jc w:val="center"/>
        </w:trPr>
        <w:tc>
          <w:tcPr>
            <w:tcW w:w="568" w:type="dxa"/>
            <w:vAlign w:val="center"/>
          </w:tcPr>
          <w:p w14:paraId="4BEA5336"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9</w:t>
            </w:r>
          </w:p>
        </w:tc>
        <w:tc>
          <w:tcPr>
            <w:tcW w:w="5167" w:type="dxa"/>
            <w:vAlign w:val="center"/>
          </w:tcPr>
          <w:p w14:paraId="77870DAA" w14:textId="77777777" w:rsidR="0054322B" w:rsidRPr="00D32CE3" w:rsidRDefault="0054322B" w:rsidP="00C051FA">
            <w:pPr>
              <w:spacing w:before="40" w:after="40" w:line="240" w:lineRule="auto"/>
              <w:rPr>
                <w:spacing w:val="-4"/>
                <w:sz w:val="24"/>
              </w:rPr>
            </w:pPr>
            <w:r w:rsidRPr="00D32CE3">
              <w:rPr>
                <w:spacing w:val="-4"/>
                <w:sz w:val="24"/>
              </w:rPr>
              <w:t>Thị trấn Khe Sanh - huyện Hướng Hóa -  Hồ Khóm 7</w:t>
            </w:r>
          </w:p>
        </w:tc>
        <w:tc>
          <w:tcPr>
            <w:tcW w:w="1752" w:type="dxa"/>
            <w:vAlign w:val="center"/>
          </w:tcPr>
          <w:p w14:paraId="132424CD" w14:textId="77777777" w:rsidR="0054322B" w:rsidRPr="00D32CE3" w:rsidRDefault="0054322B" w:rsidP="00C051FA">
            <w:pPr>
              <w:spacing w:before="40" w:after="40" w:line="240" w:lineRule="auto"/>
              <w:jc w:val="center"/>
              <w:rPr>
                <w:spacing w:val="-2"/>
                <w:sz w:val="24"/>
              </w:rPr>
            </w:pPr>
            <w:r w:rsidRPr="00D32CE3">
              <w:rPr>
                <w:spacing w:val="-2"/>
                <w:sz w:val="24"/>
              </w:rPr>
              <w:t>43,8</w:t>
            </w:r>
          </w:p>
        </w:tc>
        <w:tc>
          <w:tcPr>
            <w:tcW w:w="1577" w:type="dxa"/>
            <w:vAlign w:val="center"/>
          </w:tcPr>
          <w:p w14:paraId="6CA491A1" w14:textId="77777777" w:rsidR="0054322B" w:rsidRPr="00D32CE3" w:rsidRDefault="0054322B" w:rsidP="00C051FA">
            <w:pPr>
              <w:spacing w:before="40" w:after="40" w:line="240" w:lineRule="auto"/>
              <w:jc w:val="center"/>
              <w:rPr>
                <w:spacing w:val="-2"/>
                <w:sz w:val="24"/>
              </w:rPr>
            </w:pPr>
            <w:r w:rsidRPr="00D32CE3">
              <w:rPr>
                <w:spacing w:val="-2"/>
                <w:sz w:val="24"/>
              </w:rPr>
              <w:t>37,3</w:t>
            </w:r>
          </w:p>
        </w:tc>
      </w:tr>
      <w:tr w:rsidR="0054322B" w:rsidRPr="00D32CE3" w14:paraId="67D67D53" w14:textId="77777777" w:rsidTr="003B7FA5">
        <w:trPr>
          <w:trHeight w:val="20"/>
          <w:jc w:val="center"/>
        </w:trPr>
        <w:tc>
          <w:tcPr>
            <w:tcW w:w="568" w:type="dxa"/>
            <w:vAlign w:val="center"/>
          </w:tcPr>
          <w:p w14:paraId="73AA0803"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10</w:t>
            </w:r>
          </w:p>
        </w:tc>
        <w:tc>
          <w:tcPr>
            <w:tcW w:w="5167" w:type="dxa"/>
            <w:vAlign w:val="center"/>
          </w:tcPr>
          <w:p w14:paraId="5D0242F1" w14:textId="77777777" w:rsidR="0054322B" w:rsidRPr="00D32CE3" w:rsidRDefault="0054322B" w:rsidP="00C051FA">
            <w:pPr>
              <w:spacing w:before="40" w:after="40" w:line="240" w:lineRule="auto"/>
              <w:rPr>
                <w:spacing w:val="-2"/>
                <w:sz w:val="24"/>
              </w:rPr>
            </w:pPr>
            <w:r w:rsidRPr="00D32CE3">
              <w:rPr>
                <w:spacing w:val="-2"/>
                <w:sz w:val="24"/>
              </w:rPr>
              <w:t>Xã Hướng Tân - huyện Hướng Hóa - Hồ Tân Vĩnh</w:t>
            </w:r>
          </w:p>
        </w:tc>
        <w:tc>
          <w:tcPr>
            <w:tcW w:w="1752" w:type="dxa"/>
            <w:vAlign w:val="center"/>
          </w:tcPr>
          <w:p w14:paraId="3ACEF37D" w14:textId="77777777" w:rsidR="0054322B" w:rsidRPr="00D32CE3" w:rsidRDefault="0054322B" w:rsidP="00C051FA">
            <w:pPr>
              <w:spacing w:before="40" w:after="40" w:line="240" w:lineRule="auto"/>
              <w:jc w:val="center"/>
              <w:rPr>
                <w:spacing w:val="-2"/>
                <w:sz w:val="24"/>
              </w:rPr>
            </w:pPr>
            <w:r w:rsidRPr="00D32CE3">
              <w:rPr>
                <w:spacing w:val="-2"/>
                <w:sz w:val="24"/>
              </w:rPr>
              <w:t>113</w:t>
            </w:r>
          </w:p>
        </w:tc>
        <w:tc>
          <w:tcPr>
            <w:tcW w:w="1577" w:type="dxa"/>
            <w:vAlign w:val="center"/>
          </w:tcPr>
          <w:p w14:paraId="305FD761" w14:textId="77777777" w:rsidR="0054322B" w:rsidRPr="00D32CE3" w:rsidRDefault="0054322B" w:rsidP="00C051FA">
            <w:pPr>
              <w:spacing w:before="40" w:after="40" w:line="240" w:lineRule="auto"/>
              <w:jc w:val="center"/>
              <w:rPr>
                <w:spacing w:val="-2"/>
                <w:sz w:val="24"/>
              </w:rPr>
            </w:pPr>
            <w:r w:rsidRPr="00D32CE3">
              <w:rPr>
                <w:spacing w:val="-2"/>
                <w:sz w:val="24"/>
              </w:rPr>
              <w:t>98,5</w:t>
            </w:r>
          </w:p>
        </w:tc>
      </w:tr>
      <w:tr w:rsidR="0054322B" w:rsidRPr="00D32CE3" w14:paraId="751EC074" w14:textId="77777777" w:rsidTr="003B7FA5">
        <w:trPr>
          <w:trHeight w:val="20"/>
          <w:jc w:val="center"/>
        </w:trPr>
        <w:tc>
          <w:tcPr>
            <w:tcW w:w="568" w:type="dxa"/>
            <w:vAlign w:val="center"/>
          </w:tcPr>
          <w:p w14:paraId="2A92D83B"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11</w:t>
            </w:r>
          </w:p>
        </w:tc>
        <w:tc>
          <w:tcPr>
            <w:tcW w:w="5167" w:type="dxa"/>
            <w:vAlign w:val="center"/>
          </w:tcPr>
          <w:p w14:paraId="5E7E2BAB" w14:textId="77777777" w:rsidR="0054322B" w:rsidRPr="00D32CE3" w:rsidRDefault="0054322B" w:rsidP="00C051FA">
            <w:pPr>
              <w:spacing w:before="40" w:after="40" w:line="240" w:lineRule="auto"/>
              <w:rPr>
                <w:spacing w:val="-2"/>
                <w:sz w:val="24"/>
              </w:rPr>
            </w:pPr>
            <w:r w:rsidRPr="00D32CE3">
              <w:rPr>
                <w:spacing w:val="-2"/>
                <w:sz w:val="24"/>
              </w:rPr>
              <w:t>Phường 4 - thành phố Đông Hà - Hồ Km6</w:t>
            </w:r>
          </w:p>
        </w:tc>
        <w:tc>
          <w:tcPr>
            <w:tcW w:w="1752" w:type="dxa"/>
            <w:vAlign w:val="center"/>
          </w:tcPr>
          <w:p w14:paraId="295E2FF7" w14:textId="77777777" w:rsidR="0054322B" w:rsidRPr="00D32CE3" w:rsidRDefault="0054322B" w:rsidP="00C051FA">
            <w:pPr>
              <w:spacing w:before="40" w:after="40" w:line="240" w:lineRule="auto"/>
              <w:jc w:val="center"/>
              <w:rPr>
                <w:spacing w:val="-2"/>
                <w:sz w:val="24"/>
              </w:rPr>
            </w:pPr>
            <w:r w:rsidRPr="00D32CE3">
              <w:rPr>
                <w:spacing w:val="-2"/>
                <w:sz w:val="24"/>
              </w:rPr>
              <w:t>10,5</w:t>
            </w:r>
          </w:p>
        </w:tc>
        <w:tc>
          <w:tcPr>
            <w:tcW w:w="1577" w:type="dxa"/>
            <w:vAlign w:val="center"/>
          </w:tcPr>
          <w:p w14:paraId="1D62DF57" w14:textId="77777777" w:rsidR="0054322B" w:rsidRPr="00D32CE3" w:rsidRDefault="0054322B" w:rsidP="00C051FA">
            <w:pPr>
              <w:spacing w:before="40" w:after="40" w:line="240" w:lineRule="auto"/>
              <w:jc w:val="center"/>
              <w:rPr>
                <w:spacing w:val="-2"/>
                <w:sz w:val="24"/>
              </w:rPr>
            </w:pPr>
            <w:r w:rsidRPr="00D32CE3">
              <w:rPr>
                <w:spacing w:val="-2"/>
                <w:sz w:val="24"/>
              </w:rPr>
              <w:t>2</w:t>
            </w:r>
          </w:p>
        </w:tc>
      </w:tr>
      <w:tr w:rsidR="0054322B" w:rsidRPr="00D32CE3" w14:paraId="3074D32F" w14:textId="77777777" w:rsidTr="003B7FA5">
        <w:trPr>
          <w:trHeight w:val="20"/>
          <w:jc w:val="center"/>
        </w:trPr>
        <w:tc>
          <w:tcPr>
            <w:tcW w:w="568" w:type="dxa"/>
            <w:vAlign w:val="center"/>
          </w:tcPr>
          <w:p w14:paraId="37CA16A8" w14:textId="77777777" w:rsidR="0054322B" w:rsidRPr="00D32CE3" w:rsidRDefault="0054322B" w:rsidP="00C051FA">
            <w:pPr>
              <w:spacing w:before="40" w:after="40" w:line="240" w:lineRule="auto"/>
              <w:jc w:val="center"/>
              <w:rPr>
                <w:spacing w:val="-2"/>
                <w:sz w:val="24"/>
                <w:lang w:val="en-US"/>
              </w:rPr>
            </w:pPr>
            <w:r w:rsidRPr="00D32CE3">
              <w:rPr>
                <w:spacing w:val="-2"/>
                <w:sz w:val="24"/>
                <w:lang w:val="en-US"/>
              </w:rPr>
              <w:t>12</w:t>
            </w:r>
          </w:p>
        </w:tc>
        <w:tc>
          <w:tcPr>
            <w:tcW w:w="5167" w:type="dxa"/>
            <w:vAlign w:val="center"/>
          </w:tcPr>
          <w:p w14:paraId="5ED3EFE4" w14:textId="77777777" w:rsidR="0054322B" w:rsidRPr="00D32CE3" w:rsidRDefault="0054322B" w:rsidP="00C051FA">
            <w:pPr>
              <w:spacing w:before="40" w:after="40" w:line="240" w:lineRule="auto"/>
              <w:rPr>
                <w:spacing w:val="-2"/>
                <w:sz w:val="24"/>
                <w:lang w:eastAsia="ja-JP"/>
              </w:rPr>
            </w:pPr>
            <w:r w:rsidRPr="00D32CE3">
              <w:rPr>
                <w:spacing w:val="-2"/>
                <w:sz w:val="24"/>
                <w:lang w:eastAsia="ja-JP"/>
              </w:rPr>
              <w:t>Xã Hải Chánh - huyện Hải Lăng - Hồ Khe Muồng</w:t>
            </w:r>
          </w:p>
        </w:tc>
        <w:tc>
          <w:tcPr>
            <w:tcW w:w="1752" w:type="dxa"/>
            <w:vAlign w:val="center"/>
          </w:tcPr>
          <w:p w14:paraId="03A6D4E6" w14:textId="77777777" w:rsidR="0054322B" w:rsidRPr="00D32CE3" w:rsidRDefault="0054322B" w:rsidP="00C051FA">
            <w:pPr>
              <w:spacing w:before="40" w:after="40" w:line="240" w:lineRule="auto"/>
              <w:jc w:val="center"/>
              <w:rPr>
                <w:spacing w:val="-2"/>
                <w:sz w:val="24"/>
              </w:rPr>
            </w:pPr>
            <w:r w:rsidRPr="00D32CE3">
              <w:rPr>
                <w:spacing w:val="-2"/>
                <w:sz w:val="24"/>
              </w:rPr>
              <w:t>404</w:t>
            </w:r>
          </w:p>
        </w:tc>
        <w:tc>
          <w:tcPr>
            <w:tcW w:w="1577" w:type="dxa"/>
            <w:vAlign w:val="center"/>
          </w:tcPr>
          <w:p w14:paraId="32423194" w14:textId="77777777" w:rsidR="0054322B" w:rsidRPr="00D32CE3" w:rsidRDefault="0054322B" w:rsidP="00C051FA">
            <w:pPr>
              <w:spacing w:before="40" w:after="40" w:line="240" w:lineRule="auto"/>
              <w:jc w:val="center"/>
              <w:rPr>
                <w:spacing w:val="-2"/>
                <w:sz w:val="24"/>
              </w:rPr>
            </w:pPr>
            <w:r w:rsidRPr="00D32CE3">
              <w:rPr>
                <w:spacing w:val="-2"/>
                <w:sz w:val="24"/>
              </w:rPr>
              <w:t>384,3</w:t>
            </w:r>
          </w:p>
        </w:tc>
      </w:tr>
    </w:tbl>
    <w:p w14:paraId="0CD67271" w14:textId="77777777" w:rsidR="0054322B" w:rsidRPr="00D32CE3" w:rsidRDefault="0054322B" w:rsidP="00866B42">
      <w:pPr>
        <w:widowControl w:val="0"/>
        <w:tabs>
          <w:tab w:val="left" w:pos="2340"/>
        </w:tabs>
        <w:spacing w:before="40" w:after="40" w:line="264" w:lineRule="auto"/>
        <w:jc w:val="right"/>
        <w:rPr>
          <w:i/>
          <w:sz w:val="24"/>
        </w:rPr>
      </w:pPr>
      <w:r w:rsidRPr="00D32CE3">
        <w:rPr>
          <w:i/>
          <w:sz w:val="24"/>
        </w:rPr>
        <w:t>Nguồn: Tổng hợp” Báo cáo Tình hình thực hiện phát triển KT – XH năm 2016 và kế hoạch phát triển KT –XH năm2017”; “Niên giám thống kê 2016 tỉnh Quảng trị”.</w:t>
      </w:r>
    </w:p>
    <w:p w14:paraId="19F10DA7" w14:textId="77777777" w:rsidR="0054322B" w:rsidRPr="00D32CE3" w:rsidRDefault="00892D01" w:rsidP="0054322B">
      <w:pPr>
        <w:spacing w:line="360" w:lineRule="auto"/>
        <w:jc w:val="center"/>
        <w:rPr>
          <w:b/>
          <w:sz w:val="24"/>
        </w:rPr>
      </w:pPr>
      <w:r w:rsidRPr="00D32CE3">
        <w:rPr>
          <w:b/>
          <w:noProof/>
          <w:sz w:val="24"/>
          <w:lang w:val="en-US"/>
        </w:rPr>
        <w:drawing>
          <wp:inline distT="0" distB="0" distL="0" distR="0" wp14:anchorId="2C2F2152" wp14:editId="271E1B76">
            <wp:extent cx="5311775" cy="3514725"/>
            <wp:effectExtent l="19050" t="0" r="3175" b="0"/>
            <wp:docPr id="17" name="Picture 17" descr="Dien tich l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en tich lua"/>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311775" cy="3514725"/>
                    </a:xfrm>
                    <a:prstGeom prst="rect">
                      <a:avLst/>
                    </a:prstGeom>
                    <a:noFill/>
                    <a:ln w="9525">
                      <a:noFill/>
                      <a:miter lim="800000"/>
                      <a:headEnd/>
                      <a:tailEnd/>
                    </a:ln>
                  </pic:spPr>
                </pic:pic>
              </a:graphicData>
            </a:graphic>
          </wp:inline>
        </w:drawing>
      </w:r>
    </w:p>
    <w:p w14:paraId="4FA586C6" w14:textId="15EA0FFA" w:rsidR="0054322B" w:rsidRPr="00D32CE3" w:rsidRDefault="00956527" w:rsidP="008B2D20">
      <w:pPr>
        <w:pStyle w:val="Figure"/>
        <w:spacing w:before="40" w:after="40" w:line="264" w:lineRule="auto"/>
        <w:rPr>
          <w:rFonts w:ascii="Times New Roman" w:hAnsi="Times New Roman"/>
          <w:sz w:val="24"/>
          <w:szCs w:val="24"/>
        </w:rPr>
      </w:pPr>
      <w:bookmarkStart w:id="3395" w:name="_Toc511398942"/>
      <w:bookmarkStart w:id="3396" w:name="_Toc512010335"/>
      <w:bookmarkStart w:id="3397" w:name="_Toc531338560"/>
      <w:r w:rsidRPr="00D32CE3">
        <w:rPr>
          <w:rFonts w:ascii="Times New Roman" w:hAnsi="Times New Roman"/>
          <w:sz w:val="24"/>
          <w:szCs w:val="24"/>
        </w:rPr>
        <w:t xml:space="preserve">Hình 4- </w:t>
      </w:r>
      <w:r w:rsidR="00BF4EB0" w:rsidRPr="00D32CE3">
        <w:rPr>
          <w:rFonts w:ascii="Times New Roman" w:hAnsi="Times New Roman"/>
          <w:sz w:val="24"/>
          <w:szCs w:val="24"/>
        </w:rPr>
        <w:fldChar w:fldCharType="begin"/>
      </w:r>
      <w:r w:rsidRPr="00D32CE3">
        <w:rPr>
          <w:rFonts w:ascii="Times New Roman" w:hAnsi="Times New Roman"/>
          <w:sz w:val="24"/>
          <w:szCs w:val="24"/>
        </w:rPr>
        <w:instrText xml:space="preserve"> SEQ Hình_4- \* ARABIC </w:instrText>
      </w:r>
      <w:r w:rsidR="00BF4EB0" w:rsidRPr="00D32CE3">
        <w:rPr>
          <w:rFonts w:ascii="Times New Roman" w:hAnsi="Times New Roman"/>
          <w:sz w:val="24"/>
          <w:szCs w:val="24"/>
        </w:rPr>
        <w:fldChar w:fldCharType="separate"/>
      </w:r>
      <w:r w:rsidR="00B3337E" w:rsidRPr="00D32CE3">
        <w:rPr>
          <w:rFonts w:ascii="Times New Roman" w:hAnsi="Times New Roman"/>
          <w:sz w:val="24"/>
          <w:szCs w:val="24"/>
        </w:rPr>
        <w:t>16</w:t>
      </w:r>
      <w:r w:rsidR="00BF4EB0" w:rsidRPr="00D32CE3">
        <w:rPr>
          <w:rFonts w:ascii="Times New Roman" w:hAnsi="Times New Roman"/>
          <w:sz w:val="24"/>
          <w:szCs w:val="24"/>
        </w:rPr>
        <w:fldChar w:fldCharType="end"/>
      </w:r>
      <w:r w:rsidRPr="00D32CE3">
        <w:rPr>
          <w:rFonts w:ascii="Times New Roman" w:hAnsi="Times New Roman"/>
          <w:sz w:val="24"/>
          <w:szCs w:val="24"/>
        </w:rPr>
        <w:t xml:space="preserve">: </w:t>
      </w:r>
      <w:r w:rsidR="0054322B" w:rsidRPr="00D32CE3">
        <w:rPr>
          <w:rFonts w:ascii="Times New Roman" w:hAnsi="Times New Roman"/>
          <w:sz w:val="24"/>
          <w:szCs w:val="24"/>
        </w:rPr>
        <w:t>Diện tích gieo trồng lúa 2 vụ Đông Xuân – Hè Thu (2016)</w:t>
      </w:r>
      <w:bookmarkEnd w:id="3395"/>
      <w:bookmarkEnd w:id="3396"/>
      <w:bookmarkEnd w:id="3397"/>
    </w:p>
    <w:p w14:paraId="1C30423B" w14:textId="77777777" w:rsidR="0054322B" w:rsidRPr="00D32CE3" w:rsidRDefault="0054322B" w:rsidP="00991AC5">
      <w:pPr>
        <w:pStyle w:val="VIECA-Pragraph"/>
        <w:widowControl w:val="0"/>
        <w:ind w:firstLine="680"/>
        <w:rPr>
          <w:sz w:val="24"/>
          <w:szCs w:val="24"/>
        </w:rPr>
      </w:pPr>
      <w:r w:rsidRPr="00D32CE3">
        <w:rPr>
          <w:sz w:val="24"/>
          <w:szCs w:val="24"/>
          <w:lang w:val="en-US"/>
        </w:rPr>
        <w:t xml:space="preserve">Dựa vào biểu đồ trên ta có thể thấy giữa 2 vụ Đông Xuân và Hè Thu có một sự chênh lệch rõ riệt về diện tích gieo trồng. Nguyên nhân dẫn đến sự khác biệt trên là do vụ Hè Thu được gieo trồng trong khoảng thời gian từ tháng V đến tháng VIII đây là thời điểm có số giờ nắng nhiều nhất trong năm và lượng mưa tương đối thấp </w:t>
      </w:r>
      <w:r w:rsidR="00985E3C" w:rsidRPr="00D32CE3">
        <w:rPr>
          <w:sz w:val="24"/>
          <w:szCs w:val="24"/>
          <w:lang w:val="en-US"/>
        </w:rPr>
        <w:t>gây</w:t>
      </w:r>
      <w:r w:rsidRPr="00D32CE3">
        <w:rPr>
          <w:sz w:val="24"/>
          <w:szCs w:val="24"/>
          <w:lang w:val="en-US"/>
        </w:rPr>
        <w:t xml:space="preserve"> bất lợi cho gieo trồng. Bên cạnh đó việc các hồ đập chứa nước trong khu vực bị xuống cấp không đủ khả năng </w:t>
      </w:r>
      <w:r w:rsidR="00985E3C" w:rsidRPr="00D32CE3">
        <w:rPr>
          <w:sz w:val="24"/>
          <w:szCs w:val="24"/>
          <w:lang w:val="en-US"/>
        </w:rPr>
        <w:t>tích</w:t>
      </w:r>
      <w:r w:rsidRPr="00D32CE3">
        <w:rPr>
          <w:sz w:val="24"/>
          <w:szCs w:val="24"/>
          <w:lang w:val="en-US"/>
        </w:rPr>
        <w:t xml:space="preserve"> trữ nước phục vụ sản xuất nông nghiệp</w:t>
      </w:r>
      <w:r w:rsidR="00985E3C" w:rsidRPr="00D32CE3">
        <w:rPr>
          <w:sz w:val="24"/>
          <w:szCs w:val="24"/>
          <w:lang w:val="en-US"/>
        </w:rPr>
        <w:t xml:space="preserve"> cho</w:t>
      </w:r>
      <w:r w:rsidRPr="00D32CE3">
        <w:rPr>
          <w:sz w:val="24"/>
          <w:szCs w:val="24"/>
          <w:lang w:val="en-US"/>
        </w:rPr>
        <w:t xml:space="preserve"> vùng hạ lưu</w:t>
      </w:r>
      <w:r w:rsidR="00985E3C" w:rsidRPr="00D32CE3">
        <w:rPr>
          <w:sz w:val="24"/>
          <w:szCs w:val="24"/>
          <w:lang w:val="en-US"/>
        </w:rPr>
        <w:t>. Bên cạnh đó</w:t>
      </w:r>
      <w:r w:rsidRPr="00D32CE3">
        <w:rPr>
          <w:sz w:val="24"/>
          <w:szCs w:val="24"/>
          <w:lang w:val="en-US"/>
        </w:rPr>
        <w:t xml:space="preserve"> các hạng mục công trình của hồ như cống lấy nước hư hỏng gây rò rỉ nước qua thân cống, thân đập xuống cấp, sạt lở, gia cố bằng vật liệu không đảm bảo chất lượng gây ra các dòng thấm mạnh cũng là nguyên nhân trực tiếp dẫn đến việc thiếu nước cho sản xuất nông nghiệp vụ Hè Thu làm cho diện tích gieo trồng sụt giảm.</w:t>
      </w:r>
    </w:p>
    <w:p w14:paraId="0269A548" w14:textId="77777777" w:rsidR="0054322B" w:rsidRPr="00D32CE3" w:rsidRDefault="0054322B" w:rsidP="001734EA">
      <w:pPr>
        <w:pStyle w:val="Heading2"/>
        <w:numPr>
          <w:ilvl w:val="2"/>
          <w:numId w:val="59"/>
        </w:numPr>
        <w:spacing w:before="60" w:after="60"/>
        <w:rPr>
          <w:i/>
          <w:sz w:val="24"/>
          <w:szCs w:val="24"/>
        </w:rPr>
      </w:pPr>
      <w:bookmarkStart w:id="3398" w:name="_Toc511856648"/>
      <w:bookmarkStart w:id="3399" w:name="_Toc533587709"/>
      <w:r w:rsidRPr="00D32CE3">
        <w:rPr>
          <w:i/>
          <w:sz w:val="24"/>
          <w:szCs w:val="24"/>
        </w:rPr>
        <w:lastRenderedPageBreak/>
        <w:t>Tài sản văn hóa vật thể và cơ sở hạ tầng quan trọng</w:t>
      </w:r>
      <w:bookmarkEnd w:id="3398"/>
      <w:bookmarkEnd w:id="3399"/>
    </w:p>
    <w:p w14:paraId="29F67873" w14:textId="77777777" w:rsidR="0054322B" w:rsidRPr="00D32CE3" w:rsidRDefault="0054322B" w:rsidP="00991AC5">
      <w:pPr>
        <w:pStyle w:val="VIECA-Pragraph"/>
        <w:widowControl w:val="0"/>
        <w:rPr>
          <w:sz w:val="24"/>
          <w:szCs w:val="24"/>
          <w:lang w:val="en-US"/>
        </w:rPr>
      </w:pPr>
      <w:r w:rsidRPr="00D32CE3">
        <w:rPr>
          <w:sz w:val="24"/>
          <w:szCs w:val="24"/>
          <w:lang w:val="en-US"/>
        </w:rPr>
        <w:t>Quảng Trị có hệ thống di tích chiến tranh cách mạng gắn liền với cuộc kháng chiến cứu nước vĩ đại của dân tộc, trong đó có những địa danh nổi tiếng thế giới như Thành cổ Quảng Trị, địa đạo Vịnh Mốc, di tích Hiền Lương, Cồn Tiên, Dốc Miếu, đường mòn Hồ Chí Minh, Khe Sanh, Làng Vây, nghĩa trang liệt sỹ Trường Sơn... Bên cạnh đó Quảng Trị còn là bảo tàng sinh động nhất về di tích chiến tranh cách mạng, đó là cơ sở để tạo sản phẩm du lịch hoài niệm về chiến trường xưa độc đáo.</w:t>
      </w:r>
    </w:p>
    <w:p w14:paraId="6F779D95" w14:textId="77777777" w:rsidR="0054322B" w:rsidRPr="00D32CE3" w:rsidRDefault="0054322B" w:rsidP="00991AC5">
      <w:pPr>
        <w:pStyle w:val="VIECA-Pragraph"/>
        <w:widowControl w:val="0"/>
        <w:ind w:firstLine="680"/>
        <w:rPr>
          <w:sz w:val="24"/>
          <w:szCs w:val="24"/>
          <w:lang w:val="en-US"/>
        </w:rPr>
      </w:pPr>
      <w:r w:rsidRPr="00D32CE3">
        <w:rPr>
          <w:sz w:val="24"/>
          <w:szCs w:val="24"/>
          <w:lang w:val="en-US"/>
        </w:rPr>
        <w:t>Trong vùng thực hiện tiểu dự án không có tài sản văn hóa vật thể và cơ sở hạ tầng quan trọng như các khu vực văn hóa, tôn giáo, lich sử, điểm đến du lịch, bất kỳ khu vực khác có giá trị khảo cổ</w:t>
      </w:r>
      <w:r w:rsidR="00866B42" w:rsidRPr="00D32CE3">
        <w:rPr>
          <w:sz w:val="24"/>
          <w:szCs w:val="24"/>
          <w:lang w:val="en-US"/>
        </w:rPr>
        <w:t>.</w:t>
      </w:r>
    </w:p>
    <w:p w14:paraId="5AE54ABF" w14:textId="77777777" w:rsidR="0054322B" w:rsidRPr="00D32CE3" w:rsidRDefault="0054322B" w:rsidP="001734EA">
      <w:pPr>
        <w:pStyle w:val="Heading2"/>
        <w:numPr>
          <w:ilvl w:val="2"/>
          <w:numId w:val="59"/>
        </w:numPr>
        <w:spacing w:before="60" w:after="60"/>
        <w:rPr>
          <w:i/>
          <w:sz w:val="24"/>
          <w:szCs w:val="24"/>
        </w:rPr>
      </w:pPr>
      <w:bookmarkStart w:id="3400" w:name="_Toc511856649"/>
      <w:bookmarkStart w:id="3401" w:name="_Toc533587710"/>
      <w:r w:rsidRPr="00D32CE3">
        <w:rPr>
          <w:i/>
          <w:sz w:val="24"/>
          <w:szCs w:val="24"/>
        </w:rPr>
        <w:t>Dân tộc thiểu số</w:t>
      </w:r>
      <w:bookmarkEnd w:id="3378"/>
      <w:bookmarkEnd w:id="3400"/>
      <w:bookmarkEnd w:id="3401"/>
    </w:p>
    <w:p w14:paraId="297177B3" w14:textId="77777777" w:rsidR="0054322B" w:rsidRPr="00D32CE3" w:rsidRDefault="0054322B" w:rsidP="00991AC5">
      <w:pPr>
        <w:widowControl w:val="0"/>
        <w:ind w:firstLine="680"/>
        <w:rPr>
          <w:sz w:val="24"/>
        </w:rPr>
      </w:pPr>
      <w:r w:rsidRPr="00D32CE3">
        <w:rPr>
          <w:sz w:val="24"/>
        </w:rPr>
        <w:t>Trên địa bàn tỉnh Quảng Trị có 3 dân tộc chính: Ðông nhất là dân tộc Kinh chiếm khoảng 91%, dân tộc Vân Kiều chiếm khoảng 7,3% còn lại là dân tộc Pa Kô và một số ít dân tộc khác chiếm 1,7%.</w:t>
      </w:r>
    </w:p>
    <w:p w14:paraId="0109E09A" w14:textId="77777777" w:rsidR="0054322B" w:rsidRPr="00D32CE3" w:rsidRDefault="00866B42" w:rsidP="00991AC5">
      <w:pPr>
        <w:widowControl w:val="0"/>
        <w:rPr>
          <w:sz w:val="24"/>
          <w:lang w:val="en-US"/>
        </w:rPr>
      </w:pPr>
      <w:r w:rsidRPr="00D32CE3">
        <w:rPr>
          <w:spacing w:val="-2"/>
          <w:sz w:val="24"/>
        </w:rPr>
        <w:t>T</w:t>
      </w:r>
      <w:r w:rsidRPr="00D32CE3">
        <w:rPr>
          <w:spacing w:val="-2"/>
          <w:sz w:val="24"/>
          <w:lang w:val="en-US"/>
        </w:rPr>
        <w:t>uy nhiên, t</w:t>
      </w:r>
      <w:r w:rsidRPr="00D32CE3">
        <w:rPr>
          <w:spacing w:val="-2"/>
          <w:sz w:val="24"/>
        </w:rPr>
        <w:t xml:space="preserve">rong </w:t>
      </w:r>
      <w:r w:rsidRPr="00D32CE3">
        <w:rPr>
          <w:spacing w:val="-2"/>
          <w:sz w:val="24"/>
          <w:lang w:val="en-US"/>
        </w:rPr>
        <w:t>phạm vi 12 công trình thuộc</w:t>
      </w:r>
      <w:r w:rsidRPr="00D32CE3">
        <w:rPr>
          <w:spacing w:val="-2"/>
          <w:sz w:val="24"/>
        </w:rPr>
        <w:t xml:space="preserve"> tiểu dự án </w:t>
      </w:r>
      <w:r w:rsidRPr="00D32CE3">
        <w:rPr>
          <w:b/>
          <w:i/>
          <w:spacing w:val="-2"/>
          <w:sz w:val="24"/>
        </w:rPr>
        <w:t xml:space="preserve">Sửa chữa và nâng cao an toàn đập (WB8), tỉnh Quảng Trị </w:t>
      </w:r>
      <w:r w:rsidRPr="00D32CE3">
        <w:rPr>
          <w:spacing w:val="-2"/>
          <w:sz w:val="24"/>
          <w:lang w:val="en-US"/>
        </w:rPr>
        <w:t xml:space="preserve">chỉ có khu vực hồ </w:t>
      </w:r>
      <w:r w:rsidRPr="00D32CE3">
        <w:rPr>
          <w:spacing w:val="-2"/>
          <w:sz w:val="24"/>
        </w:rPr>
        <w:t>Cổ Kiềng 2 thuộc xã Vĩnh Khê</w:t>
      </w:r>
      <w:r w:rsidR="00684F46" w:rsidRPr="00D32CE3">
        <w:rPr>
          <w:spacing w:val="-2"/>
          <w:sz w:val="24"/>
          <w:lang w:val="en-US"/>
        </w:rPr>
        <w:t xml:space="preserve"> -</w:t>
      </w:r>
      <w:r w:rsidRPr="00D32CE3">
        <w:rPr>
          <w:spacing w:val="-2"/>
          <w:sz w:val="24"/>
        </w:rPr>
        <w:t xml:space="preserve"> huyện Vĩnh Linh có người dân tộc thiểu số BAH</w:t>
      </w:r>
      <w:r w:rsidR="00985E3C" w:rsidRPr="00D32CE3">
        <w:rPr>
          <w:spacing w:val="-2"/>
          <w:sz w:val="24"/>
          <w:lang w:val="en-US"/>
        </w:rPr>
        <w:t xml:space="preserve"> (04 hộ)</w:t>
      </w:r>
      <w:r w:rsidRPr="00D32CE3">
        <w:rPr>
          <w:spacing w:val="-2"/>
          <w:sz w:val="24"/>
          <w:lang w:val="en-US"/>
        </w:rPr>
        <w:t xml:space="preserve"> bị ảnh hưởng về cây </w:t>
      </w:r>
      <w:r w:rsidR="00985E3C" w:rsidRPr="00D32CE3">
        <w:rPr>
          <w:spacing w:val="-2"/>
          <w:sz w:val="24"/>
          <w:lang w:val="en-US"/>
        </w:rPr>
        <w:t>trồng</w:t>
      </w:r>
      <w:r w:rsidRPr="00D32CE3">
        <w:rPr>
          <w:spacing w:val="-2"/>
          <w:sz w:val="24"/>
          <w:lang w:val="en-US"/>
        </w:rPr>
        <w:t xml:space="preserve"> trên đất </w:t>
      </w:r>
      <w:r w:rsidR="00684F46" w:rsidRPr="00D32CE3">
        <w:rPr>
          <w:spacing w:val="-2"/>
          <w:sz w:val="24"/>
          <w:lang w:val="en-US"/>
        </w:rPr>
        <w:t>(600m</w:t>
      </w:r>
      <w:r w:rsidR="00684F46" w:rsidRPr="00D32CE3">
        <w:rPr>
          <w:spacing w:val="-2"/>
          <w:sz w:val="24"/>
          <w:vertAlign w:val="superscript"/>
          <w:lang w:val="en-US"/>
        </w:rPr>
        <w:t>2</w:t>
      </w:r>
      <w:r w:rsidR="00684F46" w:rsidRPr="00D32CE3">
        <w:rPr>
          <w:spacing w:val="-2"/>
          <w:sz w:val="24"/>
          <w:lang w:val="en-US"/>
        </w:rPr>
        <w:t xml:space="preserve"> tràm khoảng 4 năm tuổi). Toàn bộ diện tích đất trồng tràm của 04 hộ dân tộc thiểu số BAH hiện </w:t>
      </w:r>
      <w:r w:rsidRPr="00D32CE3">
        <w:rPr>
          <w:spacing w:val="-2"/>
          <w:sz w:val="24"/>
          <w:lang w:val="en-US"/>
        </w:rPr>
        <w:t>do</w:t>
      </w:r>
      <w:r w:rsidR="00684F46" w:rsidRPr="00D32CE3">
        <w:rPr>
          <w:spacing w:val="-2"/>
          <w:sz w:val="24"/>
          <w:lang w:val="en-US"/>
        </w:rPr>
        <w:t xml:space="preserve"> UBND</w:t>
      </w:r>
      <w:r w:rsidRPr="00D32CE3">
        <w:rPr>
          <w:spacing w:val="-2"/>
          <w:sz w:val="24"/>
          <w:lang w:val="en-US"/>
        </w:rPr>
        <w:t xml:space="preserve"> xã</w:t>
      </w:r>
      <w:r w:rsidR="00684F46" w:rsidRPr="00D32CE3">
        <w:rPr>
          <w:spacing w:val="-2"/>
          <w:sz w:val="24"/>
          <w:lang w:val="en-US"/>
        </w:rPr>
        <w:t xml:space="preserve"> Vĩnh Khê</w:t>
      </w:r>
      <w:r w:rsidRPr="00D32CE3">
        <w:rPr>
          <w:spacing w:val="-2"/>
          <w:sz w:val="24"/>
          <w:lang w:val="en-US"/>
        </w:rPr>
        <w:t xml:space="preserve"> quản lý </w:t>
      </w:r>
      <w:r w:rsidR="00684F46" w:rsidRPr="00D32CE3">
        <w:rPr>
          <w:spacing w:val="-2"/>
          <w:sz w:val="24"/>
          <w:lang w:val="en-US"/>
        </w:rPr>
        <w:t>và cho các hộ này</w:t>
      </w:r>
      <w:r w:rsidRPr="00D32CE3">
        <w:rPr>
          <w:spacing w:val="-2"/>
          <w:sz w:val="24"/>
          <w:lang w:val="en-US"/>
        </w:rPr>
        <w:t xml:space="preserve"> sử dụng để </w:t>
      </w:r>
      <w:r w:rsidR="00684F46" w:rsidRPr="00D32CE3">
        <w:rPr>
          <w:spacing w:val="-2"/>
          <w:sz w:val="24"/>
          <w:lang w:val="en-US"/>
        </w:rPr>
        <w:t xml:space="preserve">tăng gia </w:t>
      </w:r>
      <w:r w:rsidRPr="00D32CE3">
        <w:rPr>
          <w:spacing w:val="-2"/>
          <w:sz w:val="24"/>
          <w:lang w:val="en-US"/>
        </w:rPr>
        <w:t>sản xuất</w:t>
      </w:r>
      <w:r w:rsidR="00684F46" w:rsidRPr="00D32CE3">
        <w:rPr>
          <w:spacing w:val="-2"/>
          <w:sz w:val="24"/>
          <w:lang w:val="en-US"/>
        </w:rPr>
        <w:t xml:space="preserve"> nhưng không thu bất kỳ khoản thuế/phí hay có hợp đồng thuê/mướn nào</w:t>
      </w:r>
      <w:r w:rsidR="00684F46" w:rsidRPr="00D32CE3">
        <w:rPr>
          <w:sz w:val="24"/>
          <w:lang w:val="en-US"/>
        </w:rPr>
        <w:t>.</w:t>
      </w:r>
    </w:p>
    <w:p w14:paraId="72FA2DDD" w14:textId="77777777" w:rsidR="0054322B" w:rsidRPr="00D32CE3" w:rsidRDefault="0054322B" w:rsidP="001734EA">
      <w:pPr>
        <w:pStyle w:val="Heading2"/>
        <w:numPr>
          <w:ilvl w:val="2"/>
          <w:numId w:val="59"/>
        </w:numPr>
        <w:spacing w:before="60" w:after="60"/>
        <w:rPr>
          <w:i/>
          <w:sz w:val="24"/>
          <w:szCs w:val="24"/>
        </w:rPr>
      </w:pPr>
      <w:bookmarkStart w:id="3402" w:name="_Toc511856650"/>
      <w:bookmarkStart w:id="3403" w:name="_Toc533587711"/>
      <w:r w:rsidRPr="00D32CE3">
        <w:rPr>
          <w:i/>
          <w:sz w:val="24"/>
          <w:szCs w:val="24"/>
        </w:rPr>
        <w:t>Phân tích giới</w:t>
      </w:r>
      <w:bookmarkEnd w:id="3402"/>
      <w:bookmarkEnd w:id="3403"/>
    </w:p>
    <w:p w14:paraId="02BE60CA" w14:textId="77777777" w:rsidR="0054322B" w:rsidRPr="00D32CE3" w:rsidRDefault="0054322B" w:rsidP="001734EA">
      <w:pPr>
        <w:pStyle w:val="VIECA-a"/>
        <w:numPr>
          <w:ilvl w:val="3"/>
          <w:numId w:val="60"/>
        </w:numPr>
        <w:ind w:left="567"/>
        <w:rPr>
          <w:sz w:val="24"/>
          <w:szCs w:val="24"/>
        </w:rPr>
      </w:pPr>
      <w:r w:rsidRPr="00D32CE3">
        <w:rPr>
          <w:sz w:val="24"/>
          <w:szCs w:val="24"/>
        </w:rPr>
        <w:t xml:space="preserve">Phân công lao động theo giới </w:t>
      </w:r>
    </w:p>
    <w:p w14:paraId="5C93DACE" w14:textId="77777777" w:rsidR="0054322B" w:rsidRPr="00D32CE3" w:rsidRDefault="0054322B" w:rsidP="00991AC5">
      <w:pPr>
        <w:widowControl w:val="0"/>
        <w:ind w:firstLine="720"/>
        <w:rPr>
          <w:sz w:val="24"/>
        </w:rPr>
      </w:pPr>
      <w:r w:rsidRPr="00D32CE3">
        <w:rPr>
          <w:sz w:val="24"/>
        </w:rPr>
        <w:t>Tỷ lệ nữ giới làm chủ hộ gia đình hiện nay ở 12 xã</w:t>
      </w:r>
      <w:r w:rsidR="00866B42" w:rsidRPr="00D32CE3">
        <w:rPr>
          <w:sz w:val="24"/>
          <w:lang w:val="en-US"/>
        </w:rPr>
        <w:t>/phường/</w:t>
      </w:r>
      <w:r w:rsidRPr="00D32CE3">
        <w:rPr>
          <w:sz w:val="24"/>
        </w:rPr>
        <w:t xml:space="preserve">thị trấn trung bình là 17%. Theo kết quả khảo sát kinh tế xã hội, tỷ lệ giới trong khu vực tương đối cân bằng 101nam/100 nữ (năm 2016). Trong đó, tỷ lệ tham gia của phụ nữ vào lực lượng lao động khoảng 63,5 %. </w:t>
      </w:r>
    </w:p>
    <w:p w14:paraId="2F3DFE3C" w14:textId="77777777" w:rsidR="0054322B" w:rsidRPr="00D32CE3" w:rsidRDefault="0054322B" w:rsidP="00991AC5">
      <w:pPr>
        <w:widowControl w:val="0"/>
        <w:ind w:firstLine="720"/>
        <w:rPr>
          <w:sz w:val="24"/>
        </w:rPr>
      </w:pPr>
      <w:r w:rsidRPr="00D32CE3">
        <w:rPr>
          <w:sz w:val="24"/>
        </w:rPr>
        <w:t xml:space="preserve">Kết quả khảo sát 180 hộ dân trong vùng </w:t>
      </w:r>
      <w:r w:rsidR="00985E3C" w:rsidRPr="00D32CE3">
        <w:rPr>
          <w:sz w:val="24"/>
          <w:lang w:val="en-US"/>
        </w:rPr>
        <w:t>TDA</w:t>
      </w:r>
      <w:r w:rsidRPr="00D32CE3">
        <w:rPr>
          <w:sz w:val="24"/>
        </w:rPr>
        <w:t xml:space="preserve"> bao gồm các hộ bị ảnh hưởng và hưởng lợi cho thấy nam giới tạo ra thu nhập cao hơn nữ giới (nam 60%, nữ 40%) và sở hữu quyền sử dụng đất tương ứng với chủ hộ (nam 70%, nữ 30%). Điều khác biệt cho thấy phụ nữ có vai trò quan trọng trong kinh tế hộ gia đình, 70% phụ nữ quản lý chi tiêu và các quyết định của phụ nữ đưa ra đều được tôn trọng.</w:t>
      </w:r>
    </w:p>
    <w:p w14:paraId="784F15C4" w14:textId="77777777" w:rsidR="0054322B" w:rsidRPr="00D32CE3" w:rsidRDefault="0054322B" w:rsidP="00991AC5">
      <w:pPr>
        <w:widowControl w:val="0"/>
        <w:ind w:firstLine="720"/>
        <w:rPr>
          <w:sz w:val="24"/>
        </w:rPr>
      </w:pPr>
      <w:r w:rsidRPr="00D32CE3">
        <w:rPr>
          <w:sz w:val="24"/>
        </w:rPr>
        <w:t xml:space="preserve">Vai trò nữ giới trong khu vực được phân công cụ thể: chăm sóc gia đình, sinh nở, quản lý kinh tế, ngoài thời gian đó còn tham gia phát triển kinh tế thông qua các nghề làm vườn, buôn bán dịch vụ và sản xuất. Các công việc nặng hầu hết do nam giới đảm nhiệm và nam giới trụ cột trong kinh tế hộ gia đình. Kết quả khảo sát 180 hộ dân tại khu vực thực hiện </w:t>
      </w:r>
      <w:r w:rsidR="00514A45" w:rsidRPr="00D32CE3">
        <w:rPr>
          <w:sz w:val="24"/>
          <w:lang w:val="en-US"/>
        </w:rPr>
        <w:t>TDA</w:t>
      </w:r>
      <w:r w:rsidRPr="00D32CE3">
        <w:rPr>
          <w:sz w:val="24"/>
        </w:rPr>
        <w:t xml:space="preserve"> về vấn đề phân công lao động trong gia đình được thể hiện trong các bảng bên dưới.</w:t>
      </w:r>
    </w:p>
    <w:p w14:paraId="0D02F578" w14:textId="4F73A11E" w:rsidR="0054322B" w:rsidRPr="00D32CE3" w:rsidRDefault="00E57BBD" w:rsidP="008603E8">
      <w:pPr>
        <w:pStyle w:val="Caption"/>
        <w:rPr>
          <w:sz w:val="24"/>
          <w:szCs w:val="24"/>
        </w:rPr>
      </w:pPr>
      <w:bookmarkStart w:id="3404" w:name="_Toc531338368"/>
      <w:r w:rsidRPr="00D32CE3">
        <w:rPr>
          <w:sz w:val="24"/>
          <w:szCs w:val="24"/>
        </w:rPr>
        <w:t xml:space="preserve">Bảng 4- </w:t>
      </w:r>
      <w:r w:rsidR="00BF4EB0" w:rsidRPr="00D32CE3">
        <w:rPr>
          <w:noProof/>
          <w:sz w:val="24"/>
          <w:szCs w:val="24"/>
        </w:rPr>
        <w:fldChar w:fldCharType="begin"/>
      </w:r>
      <w:r w:rsidR="006F7A00" w:rsidRPr="00D32CE3">
        <w:rPr>
          <w:noProof/>
          <w:sz w:val="24"/>
          <w:szCs w:val="24"/>
        </w:rPr>
        <w:instrText xml:space="preserve"> SEQ Bảng_4- \* ARABIC </w:instrText>
      </w:r>
      <w:r w:rsidR="00BF4EB0" w:rsidRPr="00D32CE3">
        <w:rPr>
          <w:noProof/>
          <w:sz w:val="24"/>
          <w:szCs w:val="24"/>
        </w:rPr>
        <w:fldChar w:fldCharType="separate"/>
      </w:r>
      <w:r w:rsidR="00B3337E" w:rsidRPr="00D32CE3">
        <w:rPr>
          <w:noProof/>
          <w:sz w:val="24"/>
          <w:szCs w:val="24"/>
        </w:rPr>
        <w:t>18</w:t>
      </w:r>
      <w:r w:rsidR="00BF4EB0" w:rsidRPr="00D32CE3">
        <w:rPr>
          <w:noProof/>
          <w:sz w:val="24"/>
          <w:szCs w:val="24"/>
        </w:rPr>
        <w:fldChar w:fldCharType="end"/>
      </w:r>
      <w:r w:rsidRPr="00D32CE3">
        <w:rPr>
          <w:sz w:val="24"/>
          <w:szCs w:val="24"/>
        </w:rPr>
        <w:t xml:space="preserve">: </w:t>
      </w:r>
      <w:r w:rsidR="0054322B" w:rsidRPr="00D32CE3">
        <w:rPr>
          <w:sz w:val="24"/>
          <w:szCs w:val="24"/>
        </w:rPr>
        <w:t>Tham gia hoạt động gia đình</w:t>
      </w:r>
      <w:bookmarkEnd w:id="3404"/>
    </w:p>
    <w:tbl>
      <w:tblPr>
        <w:tblW w:w="7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4"/>
        <w:gridCol w:w="1417"/>
        <w:gridCol w:w="1701"/>
        <w:gridCol w:w="1437"/>
      </w:tblGrid>
      <w:tr w:rsidR="0054322B" w:rsidRPr="00D32CE3" w14:paraId="320629EB" w14:textId="77777777" w:rsidTr="003B7FA5">
        <w:trPr>
          <w:jc w:val="center"/>
        </w:trPr>
        <w:tc>
          <w:tcPr>
            <w:tcW w:w="2514" w:type="dxa"/>
            <w:vMerge w:val="restart"/>
            <w:shd w:val="clear" w:color="auto" w:fill="auto"/>
          </w:tcPr>
          <w:p w14:paraId="458FBA69" w14:textId="77777777" w:rsidR="0054322B" w:rsidRPr="00D32CE3" w:rsidRDefault="0054322B" w:rsidP="00F66B71">
            <w:pPr>
              <w:tabs>
                <w:tab w:val="left" w:pos="-142"/>
                <w:tab w:val="left" w:pos="284"/>
                <w:tab w:val="left" w:pos="567"/>
              </w:tabs>
              <w:spacing w:before="40" w:after="40" w:line="240" w:lineRule="auto"/>
              <w:jc w:val="center"/>
              <w:rPr>
                <w:b/>
                <w:sz w:val="24"/>
              </w:rPr>
            </w:pPr>
            <w:r w:rsidRPr="00D32CE3">
              <w:rPr>
                <w:b/>
                <w:bCs/>
                <w:iCs/>
                <w:sz w:val="24"/>
              </w:rPr>
              <w:t>Tham gia hoạt động trong gia đình</w:t>
            </w:r>
          </w:p>
        </w:tc>
        <w:tc>
          <w:tcPr>
            <w:tcW w:w="4555" w:type="dxa"/>
            <w:gridSpan w:val="3"/>
            <w:shd w:val="clear" w:color="auto" w:fill="auto"/>
          </w:tcPr>
          <w:p w14:paraId="35EF225D" w14:textId="77777777" w:rsidR="0054322B" w:rsidRPr="00D32CE3" w:rsidRDefault="0054322B" w:rsidP="00F66B71">
            <w:pPr>
              <w:tabs>
                <w:tab w:val="left" w:pos="-142"/>
                <w:tab w:val="left" w:pos="284"/>
                <w:tab w:val="left" w:pos="567"/>
              </w:tabs>
              <w:spacing w:before="40" w:after="40" w:line="240" w:lineRule="auto"/>
              <w:jc w:val="center"/>
              <w:rPr>
                <w:b/>
                <w:sz w:val="24"/>
              </w:rPr>
            </w:pPr>
            <w:r w:rsidRPr="00D32CE3">
              <w:rPr>
                <w:b/>
                <w:sz w:val="24"/>
              </w:rPr>
              <w:t>Tỷ lệ tham gia (%)</w:t>
            </w:r>
          </w:p>
        </w:tc>
      </w:tr>
      <w:tr w:rsidR="00F56834" w:rsidRPr="00D32CE3" w14:paraId="47826445" w14:textId="77777777" w:rsidTr="003B7FA5">
        <w:trPr>
          <w:trHeight w:val="246"/>
          <w:jc w:val="center"/>
        </w:trPr>
        <w:tc>
          <w:tcPr>
            <w:tcW w:w="2514" w:type="dxa"/>
            <w:vMerge/>
            <w:shd w:val="clear" w:color="auto" w:fill="auto"/>
          </w:tcPr>
          <w:p w14:paraId="3182F7EF" w14:textId="77777777" w:rsidR="0054322B" w:rsidRPr="00D32CE3" w:rsidRDefault="0054322B" w:rsidP="00F66B71">
            <w:pPr>
              <w:tabs>
                <w:tab w:val="left" w:pos="-142"/>
                <w:tab w:val="left" w:pos="284"/>
                <w:tab w:val="left" w:pos="567"/>
                <w:tab w:val="left" w:pos="1767"/>
              </w:tabs>
              <w:spacing w:before="40" w:after="40" w:line="240" w:lineRule="auto"/>
              <w:ind w:right="-17"/>
              <w:rPr>
                <w:b/>
                <w:bCs/>
                <w:iCs/>
                <w:sz w:val="24"/>
              </w:rPr>
            </w:pPr>
          </w:p>
        </w:tc>
        <w:tc>
          <w:tcPr>
            <w:tcW w:w="1417" w:type="dxa"/>
            <w:shd w:val="clear" w:color="auto" w:fill="auto"/>
          </w:tcPr>
          <w:p w14:paraId="086E6451" w14:textId="77777777" w:rsidR="0054322B" w:rsidRPr="00D32CE3" w:rsidRDefault="0054322B" w:rsidP="00F66B71">
            <w:pPr>
              <w:tabs>
                <w:tab w:val="left" w:pos="-142"/>
                <w:tab w:val="left" w:pos="284"/>
                <w:tab w:val="left" w:pos="567"/>
              </w:tabs>
              <w:spacing w:before="40" w:after="40" w:line="240" w:lineRule="auto"/>
              <w:jc w:val="center"/>
              <w:rPr>
                <w:b/>
                <w:sz w:val="24"/>
              </w:rPr>
            </w:pPr>
            <w:r w:rsidRPr="00D32CE3">
              <w:rPr>
                <w:b/>
                <w:sz w:val="24"/>
              </w:rPr>
              <w:t>Cả hai</w:t>
            </w:r>
          </w:p>
        </w:tc>
        <w:tc>
          <w:tcPr>
            <w:tcW w:w="1701" w:type="dxa"/>
            <w:shd w:val="clear" w:color="auto" w:fill="auto"/>
          </w:tcPr>
          <w:p w14:paraId="0E0B3EC3" w14:textId="77777777" w:rsidR="0054322B" w:rsidRPr="00D32CE3" w:rsidRDefault="0054322B" w:rsidP="00F66B71">
            <w:pPr>
              <w:tabs>
                <w:tab w:val="left" w:pos="-142"/>
                <w:tab w:val="left" w:pos="284"/>
                <w:tab w:val="left" w:pos="567"/>
              </w:tabs>
              <w:spacing w:before="40" w:after="40" w:line="240" w:lineRule="auto"/>
              <w:jc w:val="center"/>
              <w:rPr>
                <w:b/>
                <w:sz w:val="24"/>
              </w:rPr>
            </w:pPr>
            <w:r w:rsidRPr="00D32CE3">
              <w:rPr>
                <w:b/>
                <w:sz w:val="24"/>
              </w:rPr>
              <w:t>Nam</w:t>
            </w:r>
          </w:p>
        </w:tc>
        <w:tc>
          <w:tcPr>
            <w:tcW w:w="1437" w:type="dxa"/>
            <w:shd w:val="clear" w:color="auto" w:fill="auto"/>
          </w:tcPr>
          <w:p w14:paraId="60736F51" w14:textId="77777777" w:rsidR="0054322B" w:rsidRPr="00D32CE3" w:rsidRDefault="0054322B" w:rsidP="00F66B71">
            <w:pPr>
              <w:tabs>
                <w:tab w:val="left" w:pos="-142"/>
                <w:tab w:val="left" w:pos="284"/>
                <w:tab w:val="left" w:pos="567"/>
              </w:tabs>
              <w:spacing w:before="40" w:after="40" w:line="240" w:lineRule="auto"/>
              <w:jc w:val="center"/>
              <w:rPr>
                <w:b/>
                <w:sz w:val="24"/>
              </w:rPr>
            </w:pPr>
            <w:r w:rsidRPr="00D32CE3">
              <w:rPr>
                <w:b/>
                <w:sz w:val="24"/>
              </w:rPr>
              <w:t>Nữ</w:t>
            </w:r>
          </w:p>
        </w:tc>
      </w:tr>
      <w:tr w:rsidR="00F56834" w:rsidRPr="00D32CE3" w14:paraId="18D1FBFB" w14:textId="77777777" w:rsidTr="003B7FA5">
        <w:trPr>
          <w:jc w:val="center"/>
        </w:trPr>
        <w:tc>
          <w:tcPr>
            <w:tcW w:w="2514" w:type="dxa"/>
          </w:tcPr>
          <w:p w14:paraId="704D8FD8" w14:textId="77777777" w:rsidR="0054322B" w:rsidRPr="00D32CE3" w:rsidRDefault="0054322B" w:rsidP="00F66B71">
            <w:pPr>
              <w:tabs>
                <w:tab w:val="left" w:pos="-142"/>
                <w:tab w:val="left" w:pos="284"/>
                <w:tab w:val="left" w:pos="567"/>
              </w:tabs>
              <w:spacing w:before="40" w:after="40" w:line="240" w:lineRule="auto"/>
              <w:ind w:right="-17"/>
              <w:rPr>
                <w:bCs/>
                <w:iCs/>
                <w:sz w:val="24"/>
              </w:rPr>
            </w:pPr>
            <w:r w:rsidRPr="00D32CE3">
              <w:rPr>
                <w:bCs/>
                <w:iCs/>
                <w:sz w:val="24"/>
              </w:rPr>
              <w:t>Chăm sóc trẻ/con cái</w:t>
            </w:r>
          </w:p>
        </w:tc>
        <w:tc>
          <w:tcPr>
            <w:tcW w:w="1417" w:type="dxa"/>
          </w:tcPr>
          <w:p w14:paraId="6A943712"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92</w:t>
            </w:r>
          </w:p>
        </w:tc>
        <w:tc>
          <w:tcPr>
            <w:tcW w:w="1701" w:type="dxa"/>
          </w:tcPr>
          <w:p w14:paraId="53119311" w14:textId="77777777" w:rsidR="0054322B" w:rsidRPr="00D32CE3" w:rsidRDefault="0054322B" w:rsidP="00F66B71">
            <w:pPr>
              <w:tabs>
                <w:tab w:val="left" w:pos="-142"/>
                <w:tab w:val="left" w:pos="284"/>
                <w:tab w:val="left" w:pos="567"/>
              </w:tabs>
              <w:spacing w:before="40" w:after="40" w:line="240" w:lineRule="auto"/>
              <w:jc w:val="center"/>
              <w:rPr>
                <w:sz w:val="24"/>
              </w:rPr>
            </w:pPr>
            <w:r w:rsidRPr="00D32CE3">
              <w:rPr>
                <w:sz w:val="24"/>
              </w:rPr>
              <w:t>0</w:t>
            </w:r>
          </w:p>
        </w:tc>
        <w:tc>
          <w:tcPr>
            <w:tcW w:w="1437" w:type="dxa"/>
          </w:tcPr>
          <w:p w14:paraId="6443D1BC"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8</w:t>
            </w:r>
          </w:p>
        </w:tc>
      </w:tr>
      <w:tr w:rsidR="00F56834" w:rsidRPr="00D32CE3" w14:paraId="0A34975F" w14:textId="77777777" w:rsidTr="003B7FA5">
        <w:trPr>
          <w:jc w:val="center"/>
        </w:trPr>
        <w:tc>
          <w:tcPr>
            <w:tcW w:w="2514" w:type="dxa"/>
          </w:tcPr>
          <w:p w14:paraId="4ABC8820" w14:textId="77777777" w:rsidR="0054322B" w:rsidRPr="00D32CE3" w:rsidRDefault="0054322B" w:rsidP="00F66B71">
            <w:pPr>
              <w:tabs>
                <w:tab w:val="left" w:pos="-142"/>
                <w:tab w:val="left" w:pos="284"/>
                <w:tab w:val="left" w:pos="567"/>
              </w:tabs>
              <w:spacing w:before="40" w:after="40" w:line="240" w:lineRule="auto"/>
              <w:ind w:right="-17"/>
              <w:rPr>
                <w:bCs/>
                <w:iCs/>
                <w:sz w:val="24"/>
              </w:rPr>
            </w:pPr>
            <w:r w:rsidRPr="00D32CE3">
              <w:rPr>
                <w:bCs/>
                <w:iCs/>
                <w:sz w:val="24"/>
              </w:rPr>
              <w:t>Quét dọn nhà cửa</w:t>
            </w:r>
          </w:p>
        </w:tc>
        <w:tc>
          <w:tcPr>
            <w:tcW w:w="1417" w:type="dxa"/>
          </w:tcPr>
          <w:p w14:paraId="3DBF1974"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77</w:t>
            </w:r>
          </w:p>
        </w:tc>
        <w:tc>
          <w:tcPr>
            <w:tcW w:w="1701" w:type="dxa"/>
          </w:tcPr>
          <w:p w14:paraId="67404B35"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5</w:t>
            </w:r>
          </w:p>
        </w:tc>
        <w:tc>
          <w:tcPr>
            <w:tcW w:w="1437" w:type="dxa"/>
          </w:tcPr>
          <w:p w14:paraId="289228D1"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rPr>
              <w:t>1</w:t>
            </w:r>
            <w:r w:rsidRPr="00D32CE3">
              <w:rPr>
                <w:sz w:val="24"/>
                <w:lang w:val="en-US"/>
              </w:rPr>
              <w:t>8</w:t>
            </w:r>
          </w:p>
        </w:tc>
      </w:tr>
      <w:tr w:rsidR="0054322B" w:rsidRPr="00D32CE3" w14:paraId="480023CA" w14:textId="77777777" w:rsidTr="003B7FA5">
        <w:trPr>
          <w:jc w:val="center"/>
        </w:trPr>
        <w:tc>
          <w:tcPr>
            <w:tcW w:w="2514" w:type="dxa"/>
          </w:tcPr>
          <w:p w14:paraId="1E9FC8E4" w14:textId="77777777" w:rsidR="0054322B" w:rsidRPr="00D32CE3" w:rsidRDefault="0054322B" w:rsidP="00F66B71">
            <w:pPr>
              <w:tabs>
                <w:tab w:val="left" w:pos="-142"/>
                <w:tab w:val="left" w:pos="284"/>
                <w:tab w:val="left" w:pos="567"/>
              </w:tabs>
              <w:spacing w:before="40" w:after="40" w:line="240" w:lineRule="auto"/>
              <w:ind w:right="-17"/>
              <w:rPr>
                <w:bCs/>
                <w:iCs/>
                <w:sz w:val="24"/>
              </w:rPr>
            </w:pPr>
            <w:r w:rsidRPr="00D32CE3">
              <w:rPr>
                <w:bCs/>
                <w:iCs/>
                <w:sz w:val="24"/>
              </w:rPr>
              <w:t>Nấu nướng/nội trợ</w:t>
            </w:r>
          </w:p>
        </w:tc>
        <w:tc>
          <w:tcPr>
            <w:tcW w:w="1417" w:type="dxa"/>
          </w:tcPr>
          <w:p w14:paraId="72EAA133"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75</w:t>
            </w:r>
          </w:p>
        </w:tc>
        <w:tc>
          <w:tcPr>
            <w:tcW w:w="1701" w:type="dxa"/>
          </w:tcPr>
          <w:p w14:paraId="2E372195"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lang w:val="en-US"/>
              </w:rPr>
              <w:t>3</w:t>
            </w:r>
          </w:p>
        </w:tc>
        <w:tc>
          <w:tcPr>
            <w:tcW w:w="1437" w:type="dxa"/>
          </w:tcPr>
          <w:p w14:paraId="141014F1" w14:textId="77777777" w:rsidR="0054322B" w:rsidRPr="00D32CE3" w:rsidRDefault="0054322B" w:rsidP="00F66B71">
            <w:pPr>
              <w:tabs>
                <w:tab w:val="left" w:pos="-142"/>
                <w:tab w:val="left" w:pos="284"/>
                <w:tab w:val="left" w:pos="567"/>
              </w:tabs>
              <w:spacing w:before="40" w:after="40" w:line="240" w:lineRule="auto"/>
              <w:jc w:val="center"/>
              <w:rPr>
                <w:sz w:val="24"/>
                <w:lang w:val="en-US"/>
              </w:rPr>
            </w:pPr>
            <w:r w:rsidRPr="00D32CE3">
              <w:rPr>
                <w:sz w:val="24"/>
              </w:rPr>
              <w:t>2</w:t>
            </w:r>
            <w:r w:rsidRPr="00D32CE3">
              <w:rPr>
                <w:sz w:val="24"/>
                <w:lang w:val="en-US"/>
              </w:rPr>
              <w:t>2</w:t>
            </w:r>
          </w:p>
        </w:tc>
      </w:tr>
    </w:tbl>
    <w:p w14:paraId="4869C5BD" w14:textId="77777777" w:rsidR="0054322B" w:rsidRPr="00D32CE3" w:rsidRDefault="0054322B" w:rsidP="00866B42">
      <w:pPr>
        <w:widowControl w:val="0"/>
        <w:tabs>
          <w:tab w:val="left" w:pos="2340"/>
        </w:tabs>
        <w:spacing w:before="40" w:after="40" w:line="264" w:lineRule="auto"/>
        <w:jc w:val="right"/>
        <w:rPr>
          <w:i/>
          <w:sz w:val="24"/>
          <w:lang w:val="en-US"/>
        </w:rPr>
      </w:pPr>
      <w:r w:rsidRPr="00D32CE3">
        <w:rPr>
          <w:i/>
          <w:sz w:val="24"/>
        </w:rPr>
        <w:lastRenderedPageBreak/>
        <w:tab/>
      </w:r>
      <w:r w:rsidRPr="00D32CE3">
        <w:rPr>
          <w:i/>
          <w:sz w:val="24"/>
        </w:rPr>
        <w:tab/>
      </w:r>
      <w:r w:rsidRPr="00D32CE3">
        <w:rPr>
          <w:i/>
          <w:sz w:val="24"/>
        </w:rPr>
        <w:tab/>
      </w:r>
      <w:r w:rsidRPr="00D32CE3">
        <w:rPr>
          <w:i/>
          <w:sz w:val="24"/>
        </w:rPr>
        <w:tab/>
      </w:r>
      <w:r w:rsidRPr="00D32CE3">
        <w:rPr>
          <w:i/>
          <w:sz w:val="24"/>
        </w:rPr>
        <w:tab/>
        <w:t>Nguồn: Số liệu khảo sát tháng 8/</w:t>
      </w:r>
      <w:r w:rsidR="00514A45" w:rsidRPr="00D32CE3">
        <w:rPr>
          <w:i/>
          <w:sz w:val="24"/>
        </w:rPr>
        <w:t>201</w:t>
      </w:r>
      <w:r w:rsidR="00514A45" w:rsidRPr="00D32CE3">
        <w:rPr>
          <w:i/>
          <w:sz w:val="24"/>
          <w:lang w:val="en-US"/>
        </w:rPr>
        <w:t>7</w:t>
      </w:r>
    </w:p>
    <w:p w14:paraId="1CD3B6D5" w14:textId="77777777" w:rsidR="0054322B" w:rsidRPr="00D32CE3" w:rsidRDefault="0054322B" w:rsidP="001734EA">
      <w:pPr>
        <w:pStyle w:val="VIECA-a"/>
        <w:numPr>
          <w:ilvl w:val="3"/>
          <w:numId w:val="60"/>
        </w:numPr>
        <w:ind w:left="567"/>
        <w:rPr>
          <w:sz w:val="24"/>
          <w:szCs w:val="24"/>
        </w:rPr>
      </w:pPr>
      <w:r w:rsidRPr="00D32CE3">
        <w:rPr>
          <w:sz w:val="24"/>
          <w:szCs w:val="24"/>
        </w:rPr>
        <w:t>Giáo dục</w:t>
      </w:r>
    </w:p>
    <w:p w14:paraId="0119D4B0" w14:textId="77777777" w:rsidR="0054322B" w:rsidRPr="00D32CE3" w:rsidRDefault="0054322B" w:rsidP="0054322B">
      <w:pPr>
        <w:ind w:firstLine="699"/>
        <w:rPr>
          <w:bCs/>
          <w:sz w:val="24"/>
          <w:lang w:val="en-US"/>
        </w:rPr>
      </w:pPr>
      <w:r w:rsidRPr="00D32CE3">
        <w:rPr>
          <w:bCs/>
          <w:sz w:val="24"/>
          <w:lang w:val="en-US"/>
        </w:rPr>
        <w:t>Trong những năm gần đây, khu vực 12 xã</w:t>
      </w:r>
      <w:r w:rsidR="00815CCB" w:rsidRPr="00D32CE3">
        <w:rPr>
          <w:bCs/>
          <w:sz w:val="24"/>
          <w:lang w:val="en-US"/>
        </w:rPr>
        <w:t>/phường/</w:t>
      </w:r>
      <w:r w:rsidRPr="00D32CE3">
        <w:rPr>
          <w:bCs/>
          <w:sz w:val="24"/>
          <w:lang w:val="en-US"/>
        </w:rPr>
        <w:t xml:space="preserve">thị trấn </w:t>
      </w:r>
      <w:r w:rsidR="00815CCB" w:rsidRPr="00D32CE3">
        <w:rPr>
          <w:bCs/>
          <w:sz w:val="24"/>
          <w:lang w:val="en-US"/>
        </w:rPr>
        <w:t xml:space="preserve">thuộc TDA </w:t>
      </w:r>
      <w:r w:rsidRPr="00D32CE3">
        <w:rPr>
          <w:bCs/>
          <w:sz w:val="24"/>
          <w:lang w:val="en-US"/>
        </w:rPr>
        <w:t xml:space="preserve">đạt được tỷ lệ khá cân bằng về giới trong giáo dục, học sinh nữ chiếm gần một nửa ở các cấp giáo dục (47,5%). Cả nam và nữ đều có quyền bình đẳng ngang nhau trong việc tiếp cận với dịch vụ giáo dục. 100% dân số vùng </w:t>
      </w:r>
      <w:r w:rsidR="00815CCB" w:rsidRPr="00D32CE3">
        <w:rPr>
          <w:bCs/>
          <w:sz w:val="24"/>
          <w:lang w:val="en-US"/>
        </w:rPr>
        <w:t>TDA</w:t>
      </w:r>
      <w:r w:rsidRPr="00D32CE3">
        <w:rPr>
          <w:bCs/>
          <w:sz w:val="24"/>
          <w:lang w:val="en-US"/>
        </w:rPr>
        <w:t xml:space="preserve"> đều biết chữ, tỷ lệ bỏ học theo giới tại khu vực thực hiện Tiểu dự án tương ứng là nam 0,8% và nữ 1,1%. Nguyên nhân bỏ học chủ yếu do không có đủ trình độ </w:t>
      </w:r>
      <w:r w:rsidR="00815CCB" w:rsidRPr="00D32CE3">
        <w:rPr>
          <w:bCs/>
          <w:sz w:val="24"/>
          <w:lang w:val="en-US"/>
        </w:rPr>
        <w:t xml:space="preserve">hoặc điều kiện kinh tế gia đình quá khó khan </w:t>
      </w:r>
      <w:r w:rsidRPr="00D32CE3">
        <w:rPr>
          <w:bCs/>
          <w:sz w:val="24"/>
          <w:lang w:val="en-US"/>
        </w:rPr>
        <w:t xml:space="preserve">để </w:t>
      </w:r>
      <w:r w:rsidR="00815CCB" w:rsidRPr="00D32CE3">
        <w:rPr>
          <w:bCs/>
          <w:sz w:val="24"/>
          <w:lang w:val="en-US"/>
        </w:rPr>
        <w:t>tiếp tục theo học</w:t>
      </w:r>
      <w:r w:rsidRPr="00D32CE3">
        <w:rPr>
          <w:bCs/>
          <w:sz w:val="24"/>
          <w:lang w:val="en-US"/>
        </w:rPr>
        <w:t>, nhiều trẻ em phải nghỉ học để lao động phụ giúp gia đình.</w:t>
      </w:r>
    </w:p>
    <w:p w14:paraId="5701061B" w14:textId="77777777" w:rsidR="0054322B" w:rsidRPr="00D32CE3" w:rsidRDefault="0054322B" w:rsidP="001734EA">
      <w:pPr>
        <w:pStyle w:val="VIECA-a"/>
        <w:numPr>
          <w:ilvl w:val="3"/>
          <w:numId w:val="60"/>
        </w:numPr>
        <w:ind w:left="567"/>
        <w:rPr>
          <w:sz w:val="24"/>
          <w:szCs w:val="24"/>
        </w:rPr>
      </w:pPr>
      <w:r w:rsidRPr="00D32CE3">
        <w:rPr>
          <w:sz w:val="24"/>
          <w:szCs w:val="24"/>
        </w:rPr>
        <w:t>Y tế</w:t>
      </w:r>
    </w:p>
    <w:p w14:paraId="5D540D0E" w14:textId="77777777" w:rsidR="0054322B" w:rsidRPr="00D32CE3" w:rsidRDefault="0054322B" w:rsidP="0054322B">
      <w:pPr>
        <w:ind w:firstLine="709"/>
        <w:rPr>
          <w:bCs/>
          <w:sz w:val="24"/>
          <w:lang w:val="en-US"/>
        </w:rPr>
      </w:pPr>
      <w:r w:rsidRPr="00D32CE3">
        <w:rPr>
          <w:bCs/>
          <w:sz w:val="24"/>
          <w:lang w:val="en-US"/>
        </w:rPr>
        <w:t>Thời gian vừa qua, điều kiện cơ sở hạ tầng cũng như trình độ chuyên môn của các y bác sỹ địa phương đã được nâng cao và cải thiện do đó tỷ lệ tử vong của trẻ em và bà mẹ khi sinh đã được giảm đáng kể. Trong 3 năm gần đây không có trường hợp tử vong của trẻ em và bà mẹ khi sinh. Trạm y tế tại các xã/phường</w:t>
      </w:r>
      <w:r w:rsidR="00815CCB" w:rsidRPr="00D32CE3">
        <w:rPr>
          <w:bCs/>
          <w:sz w:val="24"/>
          <w:lang w:val="en-US"/>
        </w:rPr>
        <w:t>/thị trấn</w:t>
      </w:r>
      <w:r w:rsidRPr="00D32CE3">
        <w:rPr>
          <w:bCs/>
          <w:sz w:val="24"/>
          <w:lang w:val="en-US"/>
        </w:rPr>
        <w:t xml:space="preserve"> thường xuyên tổ chức các đợt chăm sóc sức khỏe cho phụ nữ.</w:t>
      </w:r>
    </w:p>
    <w:p w14:paraId="7C85AFD1" w14:textId="21F8D7B0" w:rsidR="00FC4E9F" w:rsidRPr="00D32CE3" w:rsidRDefault="00B82B7E" w:rsidP="00F36277">
      <w:pPr>
        <w:pStyle w:val="Heading1"/>
        <w:widowControl w:val="0"/>
        <w:numPr>
          <w:ilvl w:val="0"/>
          <w:numId w:val="2"/>
        </w:numPr>
        <w:tabs>
          <w:tab w:val="left" w:pos="1560"/>
        </w:tabs>
        <w:rPr>
          <w:rFonts w:ascii="Times New Roman" w:hAnsi="Times New Roman"/>
          <w:color w:val="auto"/>
          <w:sz w:val="24"/>
          <w:szCs w:val="24"/>
          <w:lang w:val="en-US"/>
        </w:rPr>
      </w:pPr>
      <w:r w:rsidRPr="00D32CE3">
        <w:rPr>
          <w:rFonts w:ascii="Times New Roman" w:hAnsi="Times New Roman"/>
          <w:color w:val="auto"/>
          <w:sz w:val="24"/>
          <w:szCs w:val="24"/>
          <w:lang w:val="vi-VN"/>
        </w:rPr>
        <w:br w:type="page"/>
      </w:r>
      <w:bookmarkStart w:id="3405" w:name="_Toc533587712"/>
      <w:r w:rsidR="00461A88" w:rsidRPr="00D32CE3">
        <w:rPr>
          <w:rFonts w:ascii="Times New Roman" w:hAnsi="Times New Roman"/>
          <w:color w:val="auto"/>
          <w:sz w:val="24"/>
          <w:szCs w:val="24"/>
          <w:lang w:val="vi-VN"/>
        </w:rPr>
        <w:lastRenderedPageBreak/>
        <w:t xml:space="preserve">ĐÁNH GIÁ TÁC ĐỘNGMÔI TRƯỜNG </w:t>
      </w:r>
      <w:r w:rsidR="00DC64E5" w:rsidRPr="00D32CE3">
        <w:rPr>
          <w:rFonts w:ascii="Times New Roman" w:hAnsi="Times New Roman"/>
          <w:color w:val="auto"/>
          <w:sz w:val="24"/>
          <w:szCs w:val="24"/>
          <w:lang w:val="en-US"/>
        </w:rPr>
        <w:t>-</w:t>
      </w:r>
      <w:r w:rsidR="00461A88" w:rsidRPr="00D32CE3">
        <w:rPr>
          <w:rFonts w:ascii="Times New Roman" w:hAnsi="Times New Roman"/>
          <w:color w:val="auto"/>
          <w:sz w:val="24"/>
          <w:szCs w:val="24"/>
          <w:lang w:val="vi-VN"/>
        </w:rPr>
        <w:t xml:space="preserve"> XÃ HỘI</w:t>
      </w:r>
      <w:r w:rsidR="00DC64E5" w:rsidRPr="00D32CE3">
        <w:rPr>
          <w:rFonts w:ascii="Times New Roman" w:hAnsi="Times New Roman"/>
          <w:color w:val="auto"/>
          <w:sz w:val="24"/>
          <w:szCs w:val="24"/>
          <w:lang w:val="en-US"/>
        </w:rPr>
        <w:t xml:space="preserve"> TIỀM TÀNG</w:t>
      </w:r>
      <w:bookmarkEnd w:id="3405"/>
    </w:p>
    <w:p w14:paraId="2FB6EE0C" w14:textId="77777777" w:rsidR="00095112" w:rsidRPr="00D32CE3" w:rsidRDefault="00095112" w:rsidP="00095112">
      <w:pPr>
        <w:pStyle w:val="VIECA-Pragraph"/>
        <w:rPr>
          <w:sz w:val="24"/>
          <w:szCs w:val="24"/>
          <w:lang w:val="es-ES"/>
        </w:rPr>
      </w:pPr>
      <w:bookmarkStart w:id="3406" w:name="_Hlk524438372"/>
      <w:r w:rsidRPr="00D32CE3">
        <w:rPr>
          <w:rStyle w:val="hps"/>
          <w:sz w:val="24"/>
          <w:szCs w:val="24"/>
          <w:lang w:val="es-ES"/>
        </w:rPr>
        <w:t>Tiểu dự án</w:t>
      </w:r>
      <w:r w:rsidRPr="00D32CE3">
        <w:rPr>
          <w:spacing w:val="-2"/>
          <w:sz w:val="24"/>
          <w:szCs w:val="24"/>
        </w:rPr>
        <w:t>“</w:t>
      </w:r>
      <w:r w:rsidRPr="00D32CE3">
        <w:rPr>
          <w:i/>
          <w:spacing w:val="-2"/>
          <w:sz w:val="24"/>
          <w:szCs w:val="24"/>
        </w:rPr>
        <w:t xml:space="preserve">Sửa chữa và nâng </w:t>
      </w:r>
      <w:r w:rsidRPr="00D32CE3">
        <w:rPr>
          <w:i/>
          <w:spacing w:val="-2"/>
          <w:sz w:val="24"/>
          <w:szCs w:val="24"/>
          <w:lang w:val="en-US"/>
        </w:rPr>
        <w:t>cao an toàn đập (WB8) tỉnh Quảng Trị</w:t>
      </w:r>
      <w:r w:rsidRPr="00D32CE3">
        <w:rPr>
          <w:i/>
          <w:spacing w:val="-2"/>
          <w:sz w:val="24"/>
          <w:szCs w:val="24"/>
        </w:rPr>
        <w:t xml:space="preserve">” </w:t>
      </w:r>
      <w:r w:rsidRPr="00D32CE3">
        <w:rPr>
          <w:rStyle w:val="hps"/>
          <w:sz w:val="24"/>
          <w:szCs w:val="24"/>
          <w:lang w:val="es-ES"/>
        </w:rPr>
        <w:t xml:space="preserve">sau khi hoàn thành sẽ tác động tích cực đến an toàn đập và thúc đẩy sự phát triển kinh tế xã hội của địa phương. Thực hiện </w:t>
      </w:r>
      <w:r w:rsidRPr="00D32CE3">
        <w:rPr>
          <w:sz w:val="24"/>
          <w:szCs w:val="24"/>
          <w:lang w:val="es-ES"/>
        </w:rPr>
        <w:t>t</w:t>
      </w:r>
      <w:r w:rsidRPr="00D32CE3">
        <w:rPr>
          <w:sz w:val="24"/>
          <w:szCs w:val="24"/>
        </w:rPr>
        <w:t xml:space="preserve">iểu dự ántrên địa bàn sẽ phát sinh tác động </w:t>
      </w:r>
      <w:r w:rsidRPr="00D32CE3">
        <w:rPr>
          <w:sz w:val="24"/>
          <w:szCs w:val="24"/>
          <w:lang w:val="es-ES"/>
        </w:rPr>
        <w:t xml:space="preserve">theo các giai đoạn: (i) Chuẩn bị dự án; (ii) Thi công; (iii) Vận hành. Do đặc thù dự án là sửa chữa đập và các công trình phụ trợ nhằm nâng cao khả năng an toàn hồ chứa, cho nên mức độ tác động không lớn và sẽ được áp các dụng biện pháp nhằm giảm giảm thiểu tối đa các ảnh hưởng của Tiểu dự án trong quá trình thực hiện. </w:t>
      </w:r>
    </w:p>
    <w:p w14:paraId="17D7056C" w14:textId="77777777" w:rsidR="00095112" w:rsidRPr="00D32CE3" w:rsidRDefault="00095112" w:rsidP="00095112">
      <w:pPr>
        <w:pStyle w:val="VIECA-Pragraph"/>
        <w:rPr>
          <w:rStyle w:val="hps"/>
          <w:sz w:val="24"/>
          <w:szCs w:val="24"/>
          <w:lang w:val="es-ES"/>
        </w:rPr>
      </w:pPr>
      <w:r w:rsidRPr="00D32CE3">
        <w:rPr>
          <w:rStyle w:val="hps"/>
          <w:sz w:val="24"/>
          <w:szCs w:val="24"/>
          <w:lang w:val="es-ES"/>
        </w:rPr>
        <w:t xml:space="preserve">Tiểu dự án sẽ được thực hiện trên khu vực 12 hồ chứa. Các tác động tiêu cực tiềm ẩn được xác định và sàng lọc tại mỗi hợp phần của tiểu dự án từ giai đoạn chuẩn bị, xây dựng đến giai đoạn vận hành và được phân loại theo tính chất của công trình xây dựng. Hầu hết các tác động tiêu cực là tạm thời, cục bộ và có thể đảo ngược do các công trình xây dựng có quy mô nhỏ đến vừa/trung bình. Các tác động có thể được giảm thiểu bằng cách áp dụng các công nghệ phù hợp và các biện pháp giảm thiểu cụ thể cùng với sự giám sát chặt chẽ của Tư vấn, Ban QLDA và cộng đồng địa phương. </w:t>
      </w:r>
    </w:p>
    <w:p w14:paraId="2EF7C984" w14:textId="77777777" w:rsidR="00095112" w:rsidRPr="00D32CE3" w:rsidRDefault="00095112" w:rsidP="00095112">
      <w:pPr>
        <w:pStyle w:val="VIECA-Pragraph"/>
        <w:rPr>
          <w:sz w:val="24"/>
          <w:szCs w:val="24"/>
        </w:rPr>
      </w:pPr>
      <w:r w:rsidRPr="00D32CE3">
        <w:rPr>
          <w:sz w:val="24"/>
          <w:szCs w:val="24"/>
        </w:rPr>
        <w:t>Sau khi hoàn thành thi công, khu vực 1</w:t>
      </w:r>
      <w:r w:rsidRPr="00D32CE3">
        <w:rPr>
          <w:sz w:val="24"/>
          <w:szCs w:val="24"/>
          <w:lang w:val="es-ES"/>
        </w:rPr>
        <w:t>2</w:t>
      </w:r>
      <w:r w:rsidRPr="00D32CE3">
        <w:rPr>
          <w:sz w:val="24"/>
          <w:szCs w:val="24"/>
        </w:rPr>
        <w:t xml:space="preserve"> hồ chứa sẽ được hưởng lợi từ việc phục hồi các dịch vụ/cơ sở công cộng, qua đó xúc tiến tăng trưởng kinh tế và tiếp cận các dịch vụ xã hội. Các cấu trúc/công trình phòng chống lũ lụt quan trọng được sửa chữa, kiên cố hóa, các tuyến đường và mặt đập phục hồi sẽ làm tăng sự an toàn của người và tài sản trong điều kiện thời tiết bất lợi.</w:t>
      </w:r>
    </w:p>
    <w:p w14:paraId="72FA9927" w14:textId="77777777" w:rsidR="00095112" w:rsidRPr="00D32CE3" w:rsidRDefault="00095112" w:rsidP="00095112">
      <w:pPr>
        <w:pStyle w:val="VIECA-Pragraph"/>
        <w:rPr>
          <w:rStyle w:val="hps"/>
          <w:sz w:val="24"/>
          <w:szCs w:val="24"/>
          <w:lang w:val="es-ES"/>
        </w:rPr>
      </w:pPr>
      <w:r w:rsidRPr="00D32CE3">
        <w:rPr>
          <w:rStyle w:val="hps"/>
          <w:sz w:val="24"/>
          <w:szCs w:val="24"/>
        </w:rPr>
        <w:t xml:space="preserve">Trong phần này chúng tôi tập trung </w:t>
      </w:r>
      <w:r w:rsidRPr="00D32CE3">
        <w:rPr>
          <w:rStyle w:val="hps"/>
          <w:sz w:val="24"/>
          <w:szCs w:val="24"/>
          <w:lang w:val="es-ES"/>
        </w:rPr>
        <w:t xml:space="preserve">phân tích </w:t>
      </w:r>
      <w:r w:rsidRPr="00D32CE3">
        <w:rPr>
          <w:rStyle w:val="hps"/>
          <w:sz w:val="24"/>
          <w:szCs w:val="24"/>
        </w:rPr>
        <w:t xml:space="preserve">chi tiết các ảnh hưởng tiêu cực giúp nhìn nhận và đưa ra các giải pháp tối ưu nhằm giảm thiểu các tác động đến môi trường và xã hội. </w:t>
      </w:r>
    </w:p>
    <w:p w14:paraId="12D262F5" w14:textId="77777777" w:rsidR="00095112" w:rsidRPr="00D32CE3" w:rsidRDefault="00095112" w:rsidP="00095112">
      <w:pPr>
        <w:pStyle w:val="VIECA-Pragraph"/>
        <w:rPr>
          <w:rStyle w:val="hps"/>
          <w:sz w:val="24"/>
          <w:szCs w:val="24"/>
        </w:rPr>
      </w:pPr>
      <w:r w:rsidRPr="00D32CE3">
        <w:rPr>
          <w:rStyle w:val="hps"/>
          <w:sz w:val="24"/>
          <w:szCs w:val="24"/>
        </w:rPr>
        <w:t>Sau quá trình điều tra khảo sát thực tế khu vực 12 hồ các tác động các tác động</w:t>
      </w:r>
      <w:r w:rsidRPr="00D32CE3">
        <w:rPr>
          <w:rStyle w:val="hps"/>
          <w:sz w:val="24"/>
          <w:szCs w:val="24"/>
          <w:lang w:val="es-ES"/>
        </w:rPr>
        <w:t xml:space="preserve"> không liên quan đến chất thảitập chung chủ yếu việc hồi đất, an toàn đập và cấp nước tưới tại mỗi hồ chứa</w:t>
      </w:r>
      <w:r w:rsidRPr="00D32CE3">
        <w:rPr>
          <w:rStyle w:val="hps"/>
          <w:sz w:val="24"/>
          <w:szCs w:val="24"/>
        </w:rPr>
        <w:t>.</w:t>
      </w:r>
    </w:p>
    <w:p w14:paraId="2C2B1929" w14:textId="77777777" w:rsidR="00095112" w:rsidRPr="00D32CE3" w:rsidRDefault="00095112" w:rsidP="008603E8">
      <w:pPr>
        <w:pStyle w:val="Caption"/>
        <w:rPr>
          <w:sz w:val="24"/>
          <w:szCs w:val="24"/>
        </w:rPr>
      </w:pPr>
      <w:bookmarkStart w:id="3407" w:name="_Toc514089417"/>
      <w:bookmarkStart w:id="3408" w:name="_Toc531338369"/>
      <w:bookmarkStart w:id="3409" w:name="_Toc533587781"/>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w:t>
      </w:r>
      <w:r w:rsidR="00BF4EB0" w:rsidRPr="00D32CE3">
        <w:rPr>
          <w:sz w:val="24"/>
          <w:szCs w:val="24"/>
        </w:rPr>
        <w:fldChar w:fldCharType="end"/>
      </w:r>
      <w:r w:rsidRPr="00D32CE3">
        <w:rPr>
          <w:sz w:val="24"/>
          <w:szCs w:val="24"/>
        </w:rPr>
        <w:t>: Khu vực chịu ảnh hưởng và hưởng lợi từ TDA</w:t>
      </w:r>
      <w:bookmarkEnd w:id="3407"/>
      <w:bookmarkEnd w:id="3408"/>
      <w:bookmarkEnd w:id="34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106"/>
        <w:gridCol w:w="4842"/>
        <w:gridCol w:w="2803"/>
      </w:tblGrid>
      <w:tr w:rsidR="00137E96" w:rsidRPr="00D32CE3" w14:paraId="2D53910E" w14:textId="77777777" w:rsidTr="00095112">
        <w:trPr>
          <w:tblHeader/>
          <w:jc w:val="center"/>
        </w:trPr>
        <w:tc>
          <w:tcPr>
            <w:tcW w:w="0" w:type="auto"/>
            <w:vAlign w:val="center"/>
          </w:tcPr>
          <w:p w14:paraId="0C7110AA" w14:textId="77777777" w:rsidR="00095112" w:rsidRPr="00D32CE3" w:rsidRDefault="00095112" w:rsidP="00095112">
            <w:pPr>
              <w:widowControl w:val="0"/>
              <w:spacing w:before="20" w:after="20" w:line="264" w:lineRule="auto"/>
              <w:jc w:val="center"/>
              <w:rPr>
                <w:b/>
                <w:sz w:val="24"/>
              </w:rPr>
            </w:pPr>
            <w:r w:rsidRPr="00D32CE3">
              <w:rPr>
                <w:b/>
                <w:sz w:val="24"/>
              </w:rPr>
              <w:t>TT</w:t>
            </w:r>
          </w:p>
        </w:tc>
        <w:tc>
          <w:tcPr>
            <w:tcW w:w="0" w:type="auto"/>
            <w:vAlign w:val="center"/>
          </w:tcPr>
          <w:p w14:paraId="68990A45" w14:textId="77777777" w:rsidR="00095112" w:rsidRPr="00D32CE3" w:rsidRDefault="00095112" w:rsidP="00095112">
            <w:pPr>
              <w:widowControl w:val="0"/>
              <w:spacing w:before="20" w:after="20" w:line="264" w:lineRule="auto"/>
              <w:jc w:val="center"/>
              <w:rPr>
                <w:b/>
                <w:sz w:val="24"/>
              </w:rPr>
            </w:pPr>
            <w:r w:rsidRPr="00D32CE3">
              <w:rPr>
                <w:b/>
                <w:sz w:val="24"/>
              </w:rPr>
              <w:t>Tên hồ</w:t>
            </w:r>
          </w:p>
        </w:tc>
        <w:tc>
          <w:tcPr>
            <w:tcW w:w="0" w:type="auto"/>
            <w:vAlign w:val="center"/>
          </w:tcPr>
          <w:p w14:paraId="522BE1F7" w14:textId="77777777" w:rsidR="00095112" w:rsidRPr="00D32CE3" w:rsidRDefault="00095112" w:rsidP="00095112">
            <w:pPr>
              <w:widowControl w:val="0"/>
              <w:spacing w:before="20" w:after="20" w:line="264" w:lineRule="auto"/>
              <w:jc w:val="center"/>
              <w:rPr>
                <w:b/>
                <w:sz w:val="24"/>
              </w:rPr>
            </w:pPr>
            <w:r w:rsidRPr="00D32CE3">
              <w:rPr>
                <w:b/>
                <w:sz w:val="24"/>
              </w:rPr>
              <w:t>Khu vực chịu ảnh hưởng</w:t>
            </w:r>
          </w:p>
        </w:tc>
        <w:tc>
          <w:tcPr>
            <w:tcW w:w="0" w:type="auto"/>
            <w:vAlign w:val="center"/>
          </w:tcPr>
          <w:p w14:paraId="7888A5F5" w14:textId="77777777" w:rsidR="00095112" w:rsidRPr="00D32CE3" w:rsidRDefault="00095112" w:rsidP="00095112">
            <w:pPr>
              <w:widowControl w:val="0"/>
              <w:spacing w:before="20" w:after="20" w:line="264" w:lineRule="auto"/>
              <w:jc w:val="center"/>
              <w:rPr>
                <w:b/>
                <w:sz w:val="24"/>
              </w:rPr>
            </w:pPr>
            <w:r w:rsidRPr="00D32CE3">
              <w:rPr>
                <w:b/>
                <w:sz w:val="24"/>
              </w:rPr>
              <w:t>Khu vực hưởng lợi</w:t>
            </w:r>
          </w:p>
        </w:tc>
      </w:tr>
      <w:tr w:rsidR="00F56834" w:rsidRPr="00D32CE3" w14:paraId="29CBC5E3" w14:textId="77777777" w:rsidTr="00095112">
        <w:trPr>
          <w:jc w:val="center"/>
        </w:trPr>
        <w:tc>
          <w:tcPr>
            <w:tcW w:w="0" w:type="auto"/>
            <w:vAlign w:val="center"/>
          </w:tcPr>
          <w:p w14:paraId="79F09309" w14:textId="77777777" w:rsidR="00095112" w:rsidRPr="00D32CE3" w:rsidRDefault="00095112" w:rsidP="00095112">
            <w:pPr>
              <w:widowControl w:val="0"/>
              <w:spacing w:before="20" w:after="20" w:line="264" w:lineRule="auto"/>
              <w:jc w:val="center"/>
              <w:rPr>
                <w:sz w:val="24"/>
                <w:lang w:val="en-US"/>
              </w:rPr>
            </w:pPr>
            <w:r w:rsidRPr="00D32CE3">
              <w:rPr>
                <w:sz w:val="24"/>
                <w:lang w:val="en-US"/>
              </w:rPr>
              <w:t>1</w:t>
            </w:r>
          </w:p>
        </w:tc>
        <w:tc>
          <w:tcPr>
            <w:tcW w:w="0" w:type="auto"/>
            <w:vAlign w:val="center"/>
          </w:tcPr>
          <w:p w14:paraId="1D45AF04" w14:textId="77777777" w:rsidR="00095112" w:rsidRPr="00D32CE3" w:rsidRDefault="00095112" w:rsidP="00095112">
            <w:pPr>
              <w:widowControl w:val="0"/>
              <w:spacing w:before="20" w:after="20" w:line="264" w:lineRule="auto"/>
              <w:rPr>
                <w:sz w:val="24"/>
              </w:rPr>
            </w:pPr>
            <w:r w:rsidRPr="00D32CE3">
              <w:rPr>
                <w:sz w:val="24"/>
              </w:rPr>
              <w:t>Hồ Trằm</w:t>
            </w:r>
          </w:p>
        </w:tc>
        <w:tc>
          <w:tcPr>
            <w:tcW w:w="0" w:type="auto"/>
          </w:tcPr>
          <w:p w14:paraId="1557F1EA" w14:textId="77777777" w:rsidR="00095112" w:rsidRPr="00D32CE3" w:rsidRDefault="00095112" w:rsidP="001734EA">
            <w:pPr>
              <w:widowControl w:val="0"/>
              <w:numPr>
                <w:ilvl w:val="0"/>
                <w:numId w:val="36"/>
              </w:numPr>
              <w:spacing w:before="20" w:after="20" w:line="264" w:lineRule="auto"/>
              <w:ind w:left="344" w:hanging="303"/>
              <w:rPr>
                <w:i/>
                <w:sz w:val="24"/>
              </w:rPr>
            </w:pPr>
            <w:r w:rsidRPr="00D32CE3">
              <w:rPr>
                <w:i/>
                <w:sz w:val="24"/>
              </w:rPr>
              <w:t>Tác động về thu hồi đất</w:t>
            </w:r>
          </w:p>
          <w:p w14:paraId="69E86018" w14:textId="77777777" w:rsidR="00095112" w:rsidRPr="00D32CE3" w:rsidRDefault="00095112" w:rsidP="001734EA">
            <w:pPr>
              <w:widowControl w:val="0"/>
              <w:numPr>
                <w:ilvl w:val="0"/>
                <w:numId w:val="35"/>
              </w:numPr>
              <w:spacing w:before="20" w:after="20" w:line="264" w:lineRule="auto"/>
              <w:ind w:left="318" w:hanging="241"/>
              <w:rPr>
                <w:sz w:val="24"/>
              </w:rPr>
            </w:pPr>
            <w:r w:rsidRPr="00D32CE3">
              <w:rPr>
                <w:sz w:val="24"/>
              </w:rPr>
              <w:t xml:space="preserve">Hiện có 13 hộ dân BAH về cây trồng trên đất (cây tràm khoảng 5 năm tuổi) khi thi công TDA. Trong đó: có </w:t>
            </w:r>
            <w:r w:rsidRPr="00D32CE3">
              <w:rPr>
                <w:b/>
                <w:sz w:val="24"/>
              </w:rPr>
              <w:t>03 hộ</w:t>
            </w:r>
            <w:r w:rsidRPr="00D32CE3">
              <w:rPr>
                <w:sz w:val="24"/>
              </w:rPr>
              <w:t xml:space="preserve"> BAH khu vực thi công đập chính; </w:t>
            </w:r>
            <w:r w:rsidRPr="00D32CE3">
              <w:rPr>
                <w:b/>
                <w:sz w:val="24"/>
              </w:rPr>
              <w:t>04 hộ</w:t>
            </w:r>
            <w:r w:rsidRPr="00D32CE3">
              <w:rPr>
                <w:sz w:val="24"/>
              </w:rPr>
              <w:t xml:space="preserve"> BAH khu vực thi công đường quản lý; </w:t>
            </w:r>
            <w:r w:rsidRPr="00D32CE3">
              <w:rPr>
                <w:b/>
                <w:sz w:val="24"/>
              </w:rPr>
              <w:t>04 hộ</w:t>
            </w:r>
            <w:r w:rsidRPr="00D32CE3">
              <w:rPr>
                <w:sz w:val="24"/>
              </w:rPr>
              <w:t xml:space="preserve"> BAH khu vực mỏ vật liệu và </w:t>
            </w:r>
            <w:r w:rsidRPr="00D32CE3">
              <w:rPr>
                <w:b/>
                <w:sz w:val="24"/>
              </w:rPr>
              <w:t>02 hộ</w:t>
            </w:r>
            <w:r w:rsidRPr="00D32CE3">
              <w:rPr>
                <w:sz w:val="24"/>
              </w:rPr>
              <w:t xml:space="preserve"> BAH do trồng cây trong phạm vi hành lang bảo vệ công trình.</w:t>
            </w:r>
          </w:p>
          <w:p w14:paraId="12BB5A81" w14:textId="77777777" w:rsidR="00095112" w:rsidRPr="00D32CE3" w:rsidRDefault="00095112" w:rsidP="001734EA">
            <w:pPr>
              <w:widowControl w:val="0"/>
              <w:numPr>
                <w:ilvl w:val="0"/>
                <w:numId w:val="35"/>
              </w:numPr>
              <w:spacing w:before="20" w:after="20" w:line="264" w:lineRule="auto"/>
              <w:ind w:left="356" w:hanging="218"/>
              <w:rPr>
                <w:i/>
                <w:sz w:val="24"/>
              </w:rPr>
            </w:pPr>
          </w:p>
        </w:tc>
        <w:tc>
          <w:tcPr>
            <w:tcW w:w="0" w:type="auto"/>
          </w:tcPr>
          <w:p w14:paraId="388BBBEA"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Bảo vệ tính mạng và tài sản của 91 hộ dân với 400 khẩu và 7ha ao cá ở hạ du.</w:t>
            </w:r>
          </w:p>
          <w:p w14:paraId="63B4CA8F"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 xml:space="preserve"> Cấp nước tưới cho 70 ha cây trồng, điều hòa khí hậu và tạo nguồn nước chủ động phục vụ công tác phòng cháy chữa cháy rừng.</w:t>
            </w:r>
          </w:p>
        </w:tc>
      </w:tr>
      <w:tr w:rsidR="00F56834" w:rsidRPr="00D32CE3" w14:paraId="57733770" w14:textId="77777777" w:rsidTr="00095112">
        <w:trPr>
          <w:jc w:val="center"/>
        </w:trPr>
        <w:tc>
          <w:tcPr>
            <w:tcW w:w="0" w:type="auto"/>
            <w:vAlign w:val="center"/>
          </w:tcPr>
          <w:p w14:paraId="09736B90" w14:textId="77777777" w:rsidR="00095112" w:rsidRPr="00D32CE3" w:rsidRDefault="00095112" w:rsidP="00095112">
            <w:pPr>
              <w:widowControl w:val="0"/>
              <w:spacing w:before="20" w:after="20" w:line="264" w:lineRule="auto"/>
              <w:jc w:val="center"/>
              <w:rPr>
                <w:sz w:val="24"/>
                <w:lang w:val="en-US"/>
              </w:rPr>
            </w:pPr>
            <w:r w:rsidRPr="00D32CE3">
              <w:rPr>
                <w:sz w:val="24"/>
                <w:lang w:val="en-US"/>
              </w:rPr>
              <w:t>2</w:t>
            </w:r>
          </w:p>
        </w:tc>
        <w:tc>
          <w:tcPr>
            <w:tcW w:w="0" w:type="auto"/>
            <w:vAlign w:val="center"/>
          </w:tcPr>
          <w:p w14:paraId="2BF21B7A" w14:textId="77777777" w:rsidR="00095112" w:rsidRPr="00D32CE3" w:rsidRDefault="00095112" w:rsidP="00095112">
            <w:pPr>
              <w:widowControl w:val="0"/>
              <w:spacing w:before="20" w:after="20" w:line="264" w:lineRule="auto"/>
              <w:rPr>
                <w:sz w:val="24"/>
              </w:rPr>
            </w:pPr>
            <w:r w:rsidRPr="00D32CE3">
              <w:rPr>
                <w:sz w:val="24"/>
              </w:rPr>
              <w:t>Hồ Cổ Kiềng 2</w:t>
            </w:r>
          </w:p>
        </w:tc>
        <w:tc>
          <w:tcPr>
            <w:tcW w:w="0" w:type="auto"/>
          </w:tcPr>
          <w:p w14:paraId="0214D896" w14:textId="77777777" w:rsidR="00095112" w:rsidRPr="00D32CE3" w:rsidRDefault="00095112" w:rsidP="001734EA">
            <w:pPr>
              <w:widowControl w:val="0"/>
              <w:numPr>
                <w:ilvl w:val="0"/>
                <w:numId w:val="36"/>
              </w:numPr>
              <w:spacing w:before="20" w:after="20" w:line="264" w:lineRule="auto"/>
              <w:ind w:left="344" w:hanging="303"/>
              <w:rPr>
                <w:i/>
                <w:sz w:val="24"/>
              </w:rPr>
            </w:pPr>
            <w:r w:rsidRPr="00D32CE3">
              <w:rPr>
                <w:i/>
                <w:sz w:val="24"/>
              </w:rPr>
              <w:t>Tác động về thu hồi đất</w:t>
            </w:r>
          </w:p>
          <w:p w14:paraId="74C5ADFB" w14:textId="77777777" w:rsidR="00095112" w:rsidRPr="00D32CE3" w:rsidRDefault="00095112" w:rsidP="001734EA">
            <w:pPr>
              <w:widowControl w:val="0"/>
              <w:numPr>
                <w:ilvl w:val="0"/>
                <w:numId w:val="35"/>
              </w:numPr>
              <w:spacing w:before="20" w:after="20" w:line="264" w:lineRule="auto"/>
              <w:ind w:left="318" w:hanging="241"/>
              <w:rPr>
                <w:sz w:val="24"/>
              </w:rPr>
            </w:pPr>
            <w:r w:rsidRPr="00D32CE3">
              <w:rPr>
                <w:sz w:val="24"/>
              </w:rPr>
              <w:t xml:space="preserve">Khu vực xung quanh công trình có đất rừng sản xuất đã có Giấy chứng nhận quyền sử dụng đất. Chỉ có </w:t>
            </w:r>
            <w:r w:rsidRPr="00D32CE3">
              <w:rPr>
                <w:b/>
                <w:sz w:val="24"/>
              </w:rPr>
              <w:t xml:space="preserve">04 hộ </w:t>
            </w:r>
            <w:r w:rsidRPr="00D32CE3">
              <w:rPr>
                <w:sz w:val="24"/>
              </w:rPr>
              <w:t xml:space="preserve">BAH về cây trồng trên đất do đang canh tác trên đất thuộc </w:t>
            </w:r>
            <w:r w:rsidRPr="00D32CE3">
              <w:rPr>
                <w:sz w:val="24"/>
              </w:rPr>
              <w:lastRenderedPageBreak/>
              <w:t>hành lang bảo vệ công trình (chủ yếu là tràm trên 5 năm tuổi) và 4 hộ này đều là người dân tộc thiểu số.</w:t>
            </w:r>
          </w:p>
        </w:tc>
        <w:tc>
          <w:tcPr>
            <w:tcW w:w="0" w:type="auto"/>
          </w:tcPr>
          <w:p w14:paraId="5EB07EEE"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lastRenderedPageBreak/>
              <w:t>Đập được sửa chữa và nâng cao an toàn sẽ bảo vệ tài sản và tính mạng cho các hộ dân sống ở khu vực hạ lưu.</w:t>
            </w:r>
          </w:p>
          <w:p w14:paraId="34024DE6"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lastRenderedPageBreak/>
              <w:t xml:space="preserve"> Cấp nước tưới cho 10 ha cây trồng điều hòa khí hậu và tạo nguồn nước chủ động phục vụ công tác phòng cháy chữa cháy rừng.</w:t>
            </w:r>
          </w:p>
        </w:tc>
      </w:tr>
      <w:tr w:rsidR="00F56834" w:rsidRPr="00D32CE3" w14:paraId="4B5C8D25" w14:textId="77777777" w:rsidTr="00095112">
        <w:trPr>
          <w:jc w:val="center"/>
        </w:trPr>
        <w:tc>
          <w:tcPr>
            <w:tcW w:w="0" w:type="auto"/>
            <w:vAlign w:val="center"/>
          </w:tcPr>
          <w:p w14:paraId="7A229714" w14:textId="77777777" w:rsidR="00095112" w:rsidRPr="00D32CE3" w:rsidRDefault="00095112" w:rsidP="00095112">
            <w:pPr>
              <w:widowControl w:val="0"/>
              <w:spacing w:before="20" w:after="20" w:line="264" w:lineRule="auto"/>
              <w:jc w:val="center"/>
              <w:rPr>
                <w:sz w:val="24"/>
                <w:lang w:val="en-US"/>
              </w:rPr>
            </w:pPr>
            <w:r w:rsidRPr="00D32CE3">
              <w:rPr>
                <w:sz w:val="24"/>
                <w:lang w:val="en-US"/>
              </w:rPr>
              <w:lastRenderedPageBreak/>
              <w:t>3</w:t>
            </w:r>
          </w:p>
        </w:tc>
        <w:tc>
          <w:tcPr>
            <w:tcW w:w="0" w:type="auto"/>
            <w:vAlign w:val="center"/>
          </w:tcPr>
          <w:p w14:paraId="1C0AE0D7" w14:textId="77777777" w:rsidR="00095112" w:rsidRPr="00D32CE3" w:rsidRDefault="00095112" w:rsidP="00095112">
            <w:pPr>
              <w:widowControl w:val="0"/>
              <w:spacing w:before="20" w:after="20" w:line="264" w:lineRule="auto"/>
              <w:rPr>
                <w:sz w:val="24"/>
              </w:rPr>
            </w:pPr>
            <w:r w:rsidRPr="00D32CE3">
              <w:rPr>
                <w:sz w:val="24"/>
              </w:rPr>
              <w:t>Hồ Khe Ná</w:t>
            </w:r>
          </w:p>
        </w:tc>
        <w:tc>
          <w:tcPr>
            <w:tcW w:w="0" w:type="auto"/>
          </w:tcPr>
          <w:p w14:paraId="68605445" w14:textId="77777777" w:rsidR="00095112" w:rsidRPr="00D32CE3" w:rsidRDefault="00095112" w:rsidP="001734EA">
            <w:pPr>
              <w:widowControl w:val="0"/>
              <w:numPr>
                <w:ilvl w:val="0"/>
                <w:numId w:val="36"/>
              </w:numPr>
              <w:spacing w:before="20" w:after="20" w:line="264" w:lineRule="auto"/>
              <w:ind w:left="344" w:hanging="303"/>
              <w:rPr>
                <w:i/>
                <w:sz w:val="24"/>
              </w:rPr>
            </w:pPr>
            <w:r w:rsidRPr="00D32CE3">
              <w:rPr>
                <w:i/>
                <w:sz w:val="24"/>
              </w:rPr>
              <w:t>Tác động về thu hồi đất</w:t>
            </w:r>
          </w:p>
          <w:p w14:paraId="528DD5CC" w14:textId="77777777" w:rsidR="00095112" w:rsidRPr="00D32CE3" w:rsidRDefault="00095112" w:rsidP="001734EA">
            <w:pPr>
              <w:widowControl w:val="0"/>
              <w:numPr>
                <w:ilvl w:val="0"/>
                <w:numId w:val="35"/>
              </w:numPr>
              <w:spacing w:before="20" w:after="20" w:line="264" w:lineRule="auto"/>
              <w:ind w:left="318" w:hanging="241"/>
              <w:rPr>
                <w:spacing w:val="-6"/>
                <w:sz w:val="24"/>
              </w:rPr>
            </w:pPr>
            <w:r w:rsidRPr="00D32CE3">
              <w:rPr>
                <w:spacing w:val="-4"/>
                <w:sz w:val="24"/>
              </w:rPr>
              <w:t xml:space="preserve">Công trình thi công có 11 hộ BAH (trong đó: </w:t>
            </w:r>
            <w:r w:rsidRPr="00D32CE3">
              <w:rPr>
                <w:b/>
                <w:spacing w:val="-4"/>
                <w:sz w:val="24"/>
              </w:rPr>
              <w:t>01 hộ</w:t>
            </w:r>
            <w:r w:rsidRPr="00D32CE3">
              <w:rPr>
                <w:spacing w:val="-4"/>
                <w:sz w:val="24"/>
              </w:rPr>
              <w:t xml:space="preserve"> BAH về đất lúa thuộc phạm vi hành lang an toàn đập; </w:t>
            </w:r>
            <w:r w:rsidRPr="00D32CE3">
              <w:rPr>
                <w:b/>
                <w:spacing w:val="-4"/>
                <w:sz w:val="24"/>
              </w:rPr>
              <w:t>05 hộ</w:t>
            </w:r>
            <w:r w:rsidRPr="00D32CE3">
              <w:rPr>
                <w:spacing w:val="-4"/>
                <w:sz w:val="24"/>
              </w:rPr>
              <w:t xml:space="preserve"> BAH về cây trồng trên đất thuộc các khu vực thi công đập chính, nhà quản lý, mỏ vật liệu; </w:t>
            </w:r>
            <w:r w:rsidRPr="00D32CE3">
              <w:rPr>
                <w:b/>
                <w:spacing w:val="-4"/>
                <w:sz w:val="24"/>
              </w:rPr>
              <w:t>03 hộ</w:t>
            </w:r>
            <w:r w:rsidRPr="00D32CE3">
              <w:rPr>
                <w:spacing w:val="-4"/>
                <w:sz w:val="24"/>
              </w:rPr>
              <w:t xml:space="preserve"> BAH cây trồng trên đất khu vực thi công đường quản lý cây trồng trên đất và </w:t>
            </w:r>
            <w:r w:rsidRPr="00D32CE3">
              <w:rPr>
                <w:b/>
                <w:spacing w:val="-4"/>
                <w:sz w:val="24"/>
              </w:rPr>
              <w:t>02 hộ</w:t>
            </w:r>
            <w:r w:rsidRPr="00D32CE3">
              <w:rPr>
                <w:spacing w:val="-4"/>
                <w:sz w:val="24"/>
              </w:rPr>
              <w:t xml:space="preserve"> BAH về vật nuôi (do hiện đang thuê diện tích mặt nước hồ để nuôi cá)). Toàn bộ cây trồng BAH đều là thuộc loại cây keo/ tràm khoảng 5 năm tuổi</w:t>
            </w:r>
            <w:r w:rsidRPr="00D32CE3">
              <w:rPr>
                <w:sz w:val="24"/>
              </w:rPr>
              <w:t>.</w:t>
            </w:r>
          </w:p>
        </w:tc>
        <w:tc>
          <w:tcPr>
            <w:tcW w:w="0" w:type="auto"/>
          </w:tcPr>
          <w:p w14:paraId="264FE12E"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5 hộ dân với 15 khẩu ở hạ du được đảm bảo an toàn về tính mạng và tài sản</w:t>
            </w:r>
          </w:p>
          <w:p w14:paraId="617E7508"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Cấp nước tưới cho 45 ha cây trồng, tạo nguồn nước chủ động phục vụ sản xuất nông nghiệp.</w:t>
            </w:r>
          </w:p>
        </w:tc>
      </w:tr>
      <w:tr w:rsidR="00F56834" w:rsidRPr="00D32CE3" w14:paraId="364857B1" w14:textId="77777777" w:rsidTr="00095112">
        <w:trPr>
          <w:jc w:val="center"/>
        </w:trPr>
        <w:tc>
          <w:tcPr>
            <w:tcW w:w="0" w:type="auto"/>
            <w:shd w:val="clear" w:color="auto" w:fill="auto"/>
            <w:vAlign w:val="center"/>
          </w:tcPr>
          <w:p w14:paraId="389FAB18" w14:textId="77777777" w:rsidR="00095112" w:rsidRPr="00D32CE3" w:rsidRDefault="00095112" w:rsidP="00095112">
            <w:pPr>
              <w:widowControl w:val="0"/>
              <w:spacing w:before="20" w:after="20" w:line="264" w:lineRule="auto"/>
              <w:jc w:val="center"/>
              <w:rPr>
                <w:sz w:val="24"/>
                <w:lang w:val="en-US"/>
              </w:rPr>
            </w:pPr>
            <w:r w:rsidRPr="00D32CE3">
              <w:rPr>
                <w:sz w:val="24"/>
                <w:lang w:val="en-US"/>
              </w:rPr>
              <w:t>4</w:t>
            </w:r>
          </w:p>
        </w:tc>
        <w:tc>
          <w:tcPr>
            <w:tcW w:w="0" w:type="auto"/>
            <w:shd w:val="clear" w:color="auto" w:fill="auto"/>
            <w:vAlign w:val="center"/>
          </w:tcPr>
          <w:p w14:paraId="60738BB6" w14:textId="77777777" w:rsidR="00095112" w:rsidRPr="00D32CE3" w:rsidRDefault="00095112" w:rsidP="00095112">
            <w:pPr>
              <w:widowControl w:val="0"/>
              <w:spacing w:before="20" w:after="20" w:line="264" w:lineRule="auto"/>
              <w:rPr>
                <w:sz w:val="24"/>
              </w:rPr>
            </w:pPr>
            <w:r w:rsidRPr="00D32CE3">
              <w:rPr>
                <w:sz w:val="24"/>
              </w:rPr>
              <w:t>Hồ Khóm 2</w:t>
            </w:r>
          </w:p>
        </w:tc>
        <w:tc>
          <w:tcPr>
            <w:tcW w:w="0" w:type="auto"/>
            <w:shd w:val="clear" w:color="auto" w:fill="auto"/>
          </w:tcPr>
          <w:p w14:paraId="4BC3B6B5" w14:textId="77777777" w:rsidR="00095112" w:rsidRPr="00D32CE3" w:rsidRDefault="00095112" w:rsidP="001734EA">
            <w:pPr>
              <w:widowControl w:val="0"/>
              <w:numPr>
                <w:ilvl w:val="0"/>
                <w:numId w:val="36"/>
              </w:numPr>
              <w:spacing w:before="20" w:after="20" w:line="264" w:lineRule="auto"/>
              <w:ind w:left="344" w:hanging="303"/>
              <w:rPr>
                <w:i/>
                <w:sz w:val="24"/>
              </w:rPr>
            </w:pPr>
            <w:r w:rsidRPr="00D32CE3">
              <w:rPr>
                <w:i/>
                <w:sz w:val="24"/>
              </w:rPr>
              <w:t>Tác động về thu hồi đất</w:t>
            </w:r>
          </w:p>
          <w:p w14:paraId="2E4525AE" w14:textId="77777777" w:rsidR="00095112" w:rsidRPr="00D32CE3" w:rsidRDefault="00095112" w:rsidP="001734EA">
            <w:pPr>
              <w:widowControl w:val="0"/>
              <w:numPr>
                <w:ilvl w:val="0"/>
                <w:numId w:val="35"/>
              </w:numPr>
              <w:spacing w:before="20" w:after="20" w:line="264" w:lineRule="auto"/>
              <w:ind w:left="318" w:hanging="241"/>
              <w:rPr>
                <w:b/>
                <w:sz w:val="24"/>
              </w:rPr>
            </w:pPr>
            <w:r w:rsidRPr="00D32CE3">
              <w:rPr>
                <w:spacing w:val="-4"/>
                <w:sz w:val="24"/>
              </w:rPr>
              <w:t xml:space="preserve">Khi tiến hành nâng cấp, sửa chữa đập sẽ gây ảnh hưởng về đất và cây trồng trên đất của 10 hộ dân. Trong đó có: </w:t>
            </w:r>
            <w:r w:rsidRPr="00D32CE3">
              <w:rPr>
                <w:b/>
                <w:spacing w:val="-4"/>
                <w:sz w:val="24"/>
              </w:rPr>
              <w:t>08 hộ</w:t>
            </w:r>
            <w:r w:rsidRPr="00D32CE3">
              <w:rPr>
                <w:spacing w:val="-4"/>
                <w:sz w:val="24"/>
              </w:rPr>
              <w:t xml:space="preserve"> BAH khu vực thi công đường quản lý; </w:t>
            </w:r>
            <w:r w:rsidRPr="00D32CE3">
              <w:rPr>
                <w:b/>
                <w:spacing w:val="-4"/>
                <w:sz w:val="24"/>
              </w:rPr>
              <w:t>01 hộ</w:t>
            </w:r>
            <w:r w:rsidRPr="00D32CE3">
              <w:rPr>
                <w:spacing w:val="-4"/>
                <w:sz w:val="24"/>
              </w:rPr>
              <w:t xml:space="preserve"> BAH khu vực thi công nhà quản lý và </w:t>
            </w:r>
            <w:r w:rsidRPr="00D32CE3">
              <w:rPr>
                <w:b/>
                <w:spacing w:val="-4"/>
                <w:sz w:val="24"/>
              </w:rPr>
              <w:t>01 hộ</w:t>
            </w:r>
            <w:r w:rsidRPr="00D32CE3">
              <w:rPr>
                <w:spacing w:val="-4"/>
                <w:sz w:val="24"/>
              </w:rPr>
              <w:t xml:space="preserve"> BAH về cây trồng thuộc phạm vi hành lang an toàn đập. Toàn bộ diện tích đất và cây trồng trên đất đều thuộc loại đất trồng cây công nghiệp lâu nay và cây BAH là cây tràm trong độ tuổi 3÷5 năm tuổi)</w:t>
            </w:r>
            <w:r w:rsidRPr="00D32CE3">
              <w:rPr>
                <w:sz w:val="24"/>
              </w:rPr>
              <w:t>.</w:t>
            </w:r>
          </w:p>
        </w:tc>
        <w:tc>
          <w:tcPr>
            <w:tcW w:w="0" w:type="auto"/>
            <w:shd w:val="clear" w:color="auto" w:fill="auto"/>
          </w:tcPr>
          <w:p w14:paraId="2DC35B94"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 xml:space="preserve">Bảo vệ tính mạng và tài sản của 100 hộ dân với 500 khẩu ở hạ du, cấp nước tưới cho 30 ha cây trồng. </w:t>
            </w:r>
          </w:p>
          <w:p w14:paraId="3A9D0EAA" w14:textId="77777777" w:rsidR="00095112" w:rsidRPr="00D32CE3" w:rsidRDefault="00095112" w:rsidP="001734EA">
            <w:pPr>
              <w:widowControl w:val="0"/>
              <w:numPr>
                <w:ilvl w:val="0"/>
                <w:numId w:val="35"/>
              </w:numPr>
              <w:spacing w:before="20" w:after="20" w:line="264" w:lineRule="auto"/>
              <w:ind w:left="176" w:hanging="241"/>
              <w:rPr>
                <w:b/>
                <w:sz w:val="24"/>
              </w:rPr>
            </w:pPr>
            <w:r w:rsidRPr="00D32CE3">
              <w:rPr>
                <w:sz w:val="24"/>
              </w:rPr>
              <w:t>Điều hòa khí hậu và tạo nguồn nước chủ động phục vụ công tác phòng cháy chữa cháy rừng.</w:t>
            </w:r>
          </w:p>
        </w:tc>
      </w:tr>
      <w:tr w:rsidR="00F56834" w:rsidRPr="00D32CE3" w14:paraId="2924BBF8" w14:textId="77777777" w:rsidTr="00095112">
        <w:trPr>
          <w:jc w:val="center"/>
        </w:trPr>
        <w:tc>
          <w:tcPr>
            <w:tcW w:w="0" w:type="auto"/>
            <w:vAlign w:val="center"/>
          </w:tcPr>
          <w:p w14:paraId="1058E32A" w14:textId="77777777" w:rsidR="00095112" w:rsidRPr="00D32CE3" w:rsidRDefault="00095112" w:rsidP="00095112">
            <w:pPr>
              <w:widowControl w:val="0"/>
              <w:spacing w:before="80" w:after="80" w:line="240" w:lineRule="auto"/>
              <w:jc w:val="center"/>
              <w:rPr>
                <w:sz w:val="24"/>
                <w:lang w:val="en-US"/>
              </w:rPr>
            </w:pPr>
            <w:r w:rsidRPr="00D32CE3">
              <w:rPr>
                <w:sz w:val="24"/>
                <w:lang w:val="en-US"/>
              </w:rPr>
              <w:t>5</w:t>
            </w:r>
          </w:p>
        </w:tc>
        <w:tc>
          <w:tcPr>
            <w:tcW w:w="0" w:type="auto"/>
            <w:vAlign w:val="center"/>
          </w:tcPr>
          <w:p w14:paraId="3D0F8F22" w14:textId="77777777" w:rsidR="00095112" w:rsidRPr="00D32CE3" w:rsidRDefault="00095112" w:rsidP="00095112">
            <w:pPr>
              <w:widowControl w:val="0"/>
              <w:spacing w:before="80" w:after="80" w:line="240" w:lineRule="auto"/>
              <w:rPr>
                <w:sz w:val="24"/>
              </w:rPr>
            </w:pPr>
            <w:r w:rsidRPr="00D32CE3">
              <w:rPr>
                <w:sz w:val="24"/>
              </w:rPr>
              <w:t>Hồ Dục Đức</w:t>
            </w:r>
          </w:p>
        </w:tc>
        <w:tc>
          <w:tcPr>
            <w:tcW w:w="0" w:type="auto"/>
          </w:tcPr>
          <w:p w14:paraId="18F2F321"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3B66026B" w14:textId="77777777" w:rsidR="00095112" w:rsidRPr="00D32CE3" w:rsidRDefault="00095112" w:rsidP="001734EA">
            <w:pPr>
              <w:widowControl w:val="0"/>
              <w:numPr>
                <w:ilvl w:val="0"/>
                <w:numId w:val="35"/>
              </w:numPr>
              <w:spacing w:before="80" w:after="80" w:line="240" w:lineRule="auto"/>
              <w:ind w:left="318" w:hanging="241"/>
              <w:rPr>
                <w:b/>
                <w:sz w:val="24"/>
              </w:rPr>
            </w:pPr>
            <w:r w:rsidRPr="00D32CE3">
              <w:rPr>
                <w:spacing w:val="-2"/>
                <w:sz w:val="24"/>
              </w:rPr>
              <w:t xml:space="preserve">Ảnh hưởng đến 18 hộ dân trong quá trình thi công các hạng mục của hồ. Trong đó: </w:t>
            </w:r>
            <w:r w:rsidRPr="00D32CE3">
              <w:rPr>
                <w:b/>
                <w:spacing w:val="-2"/>
                <w:sz w:val="24"/>
              </w:rPr>
              <w:t>07 hộ</w:t>
            </w:r>
            <w:r w:rsidRPr="00D32CE3">
              <w:rPr>
                <w:spacing w:val="-2"/>
                <w:sz w:val="24"/>
              </w:rPr>
              <w:t xml:space="preserve">  BAH về cây trồng (tràm 5 năm tuổi) trên đất thuộc phạm vi công trình hồ; </w:t>
            </w:r>
            <w:r w:rsidRPr="00D32CE3">
              <w:rPr>
                <w:b/>
                <w:spacing w:val="-2"/>
                <w:sz w:val="24"/>
              </w:rPr>
              <w:t xml:space="preserve">08 hộ </w:t>
            </w:r>
            <w:r w:rsidRPr="00D32CE3">
              <w:rPr>
                <w:spacing w:val="-2"/>
                <w:sz w:val="24"/>
              </w:rPr>
              <w:t xml:space="preserve">BAH về cây trồng (tràm 5 năm tuổi) phạm vi thi công đường quản lý; </w:t>
            </w:r>
            <w:r w:rsidRPr="00D32CE3">
              <w:rPr>
                <w:b/>
                <w:spacing w:val="-2"/>
                <w:sz w:val="24"/>
              </w:rPr>
              <w:t>01 hộ</w:t>
            </w:r>
            <w:r w:rsidRPr="00D32CE3">
              <w:rPr>
                <w:spacing w:val="-2"/>
                <w:sz w:val="24"/>
              </w:rPr>
              <w:t xml:space="preserve"> BAH về đất trồng lúa thuộc phạm vi thi công nhà quản lý và </w:t>
            </w:r>
            <w:r w:rsidRPr="00D32CE3">
              <w:rPr>
                <w:b/>
                <w:spacing w:val="-2"/>
                <w:sz w:val="24"/>
              </w:rPr>
              <w:t>02 hộ</w:t>
            </w:r>
            <w:r w:rsidRPr="00D32CE3">
              <w:rPr>
                <w:spacing w:val="-2"/>
                <w:sz w:val="24"/>
              </w:rPr>
              <w:t xml:space="preserve"> BAH về lúa do trồng trên đất thuộc hành lang bảo vệ công trình.</w:t>
            </w:r>
          </w:p>
        </w:tc>
        <w:tc>
          <w:tcPr>
            <w:tcW w:w="0" w:type="auto"/>
          </w:tcPr>
          <w:p w14:paraId="53779D02"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Phục vụ nước tưới tiêu ổn định cho 86 ha cây trồng, đồng thời điều hòa khí hậu và tạo nguồn nước chủ động phục vụ công tác phòng cháy chữa cháy rừng.</w:t>
            </w:r>
          </w:p>
          <w:p w14:paraId="2ECF4346"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Bảo vệ tính mạng và tài sản của 250 hộ dân với 1.000 khẩu ở hạ du.</w:t>
            </w:r>
          </w:p>
          <w:p w14:paraId="60549D55"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Một phần phục vụ làm nước sinh hoạt trong khu vực dân cư gần hồ.</w:t>
            </w:r>
          </w:p>
        </w:tc>
      </w:tr>
      <w:tr w:rsidR="00F56834" w:rsidRPr="00D32CE3" w14:paraId="5DECA688" w14:textId="77777777" w:rsidTr="00095112">
        <w:trPr>
          <w:jc w:val="center"/>
        </w:trPr>
        <w:tc>
          <w:tcPr>
            <w:tcW w:w="0" w:type="auto"/>
            <w:vAlign w:val="center"/>
          </w:tcPr>
          <w:p w14:paraId="014BD6C4" w14:textId="77777777" w:rsidR="00095112" w:rsidRPr="00D32CE3" w:rsidRDefault="00095112" w:rsidP="00095112">
            <w:pPr>
              <w:widowControl w:val="0"/>
              <w:spacing w:before="80" w:after="80" w:line="240" w:lineRule="auto"/>
              <w:jc w:val="center"/>
              <w:rPr>
                <w:sz w:val="24"/>
                <w:lang w:val="en-US"/>
              </w:rPr>
            </w:pPr>
            <w:r w:rsidRPr="00D32CE3">
              <w:rPr>
                <w:sz w:val="24"/>
                <w:lang w:val="en-US"/>
              </w:rPr>
              <w:t>6</w:t>
            </w:r>
          </w:p>
        </w:tc>
        <w:tc>
          <w:tcPr>
            <w:tcW w:w="0" w:type="auto"/>
            <w:vAlign w:val="center"/>
          </w:tcPr>
          <w:p w14:paraId="557ABD1F" w14:textId="77777777" w:rsidR="00095112" w:rsidRPr="00D32CE3" w:rsidRDefault="00095112" w:rsidP="00095112">
            <w:pPr>
              <w:widowControl w:val="0"/>
              <w:spacing w:before="80" w:after="80" w:line="240" w:lineRule="auto"/>
              <w:rPr>
                <w:sz w:val="24"/>
              </w:rPr>
            </w:pPr>
            <w:r w:rsidRPr="00D32CE3">
              <w:rPr>
                <w:sz w:val="24"/>
              </w:rPr>
              <w:t>Hồ Kinh Môn</w:t>
            </w:r>
          </w:p>
        </w:tc>
        <w:tc>
          <w:tcPr>
            <w:tcW w:w="0" w:type="auto"/>
          </w:tcPr>
          <w:p w14:paraId="60B636A3"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495AF17E" w14:textId="77777777" w:rsidR="00095112" w:rsidRPr="00D32CE3" w:rsidRDefault="00095112" w:rsidP="001734EA">
            <w:pPr>
              <w:widowControl w:val="0"/>
              <w:numPr>
                <w:ilvl w:val="0"/>
                <w:numId w:val="35"/>
              </w:numPr>
              <w:spacing w:before="80" w:after="80" w:line="240" w:lineRule="auto"/>
              <w:ind w:left="356" w:hanging="218"/>
              <w:rPr>
                <w:sz w:val="24"/>
              </w:rPr>
            </w:pPr>
            <w:r w:rsidRPr="00D32CE3">
              <w:rPr>
                <w:spacing w:val="-4"/>
                <w:sz w:val="24"/>
              </w:rPr>
              <w:t xml:space="preserve">Trong quá trình thi công các hạng mục của hồ có 18 hộ dân BAH, trong đó: </w:t>
            </w:r>
            <w:r w:rsidRPr="00D32CE3">
              <w:rPr>
                <w:b/>
                <w:spacing w:val="-4"/>
                <w:sz w:val="24"/>
              </w:rPr>
              <w:t>15 hộ</w:t>
            </w:r>
            <w:r w:rsidRPr="00D32CE3">
              <w:rPr>
                <w:spacing w:val="-4"/>
                <w:sz w:val="24"/>
              </w:rPr>
              <w:t xml:space="preserve"> BAH về cây trồng trên đất - chủ yếu là tràm 5 năm tuổi (trong đó: 07 hộ BAH phạm vi thi công </w:t>
            </w:r>
            <w:r w:rsidRPr="00D32CE3">
              <w:rPr>
                <w:spacing w:val="-4"/>
                <w:sz w:val="24"/>
              </w:rPr>
              <w:lastRenderedPageBreak/>
              <w:t xml:space="preserve">đường quản lý; 01 hộ BAH thuộc phạm vi thi công nhà quản lý; 3 hộ BAH khu vực mỏ vật liệu; 04 hộ BAH khu vực hành lang bảo vệ công trình) và </w:t>
            </w:r>
            <w:r w:rsidRPr="00D32CE3">
              <w:rPr>
                <w:b/>
                <w:spacing w:val="-4"/>
                <w:sz w:val="24"/>
              </w:rPr>
              <w:t>03 hộ</w:t>
            </w:r>
            <w:r w:rsidRPr="00D32CE3">
              <w:rPr>
                <w:spacing w:val="-4"/>
                <w:sz w:val="24"/>
              </w:rPr>
              <w:t xml:space="preserve"> BAH vật nuôi (cá) do người dân thuê diện tích mặt nước hồ để nuôi cá</w:t>
            </w:r>
            <w:r w:rsidRPr="00D32CE3">
              <w:rPr>
                <w:sz w:val="24"/>
              </w:rPr>
              <w:t>.</w:t>
            </w:r>
          </w:p>
        </w:tc>
        <w:tc>
          <w:tcPr>
            <w:tcW w:w="0" w:type="auto"/>
          </w:tcPr>
          <w:p w14:paraId="40EF464A" w14:textId="77777777" w:rsidR="00095112" w:rsidRPr="00D32CE3" w:rsidRDefault="00095112" w:rsidP="001734EA">
            <w:pPr>
              <w:widowControl w:val="0"/>
              <w:numPr>
                <w:ilvl w:val="0"/>
                <w:numId w:val="35"/>
              </w:numPr>
              <w:spacing w:before="80" w:after="80" w:line="240" w:lineRule="auto"/>
              <w:ind w:left="176" w:hanging="241"/>
              <w:rPr>
                <w:sz w:val="24"/>
              </w:rPr>
            </w:pPr>
            <w:r w:rsidRPr="00D32CE3">
              <w:rPr>
                <w:sz w:val="24"/>
              </w:rPr>
              <w:lastRenderedPageBreak/>
              <w:t xml:space="preserve">Bảo vệ tính mạng và tài sản của 2.000 hộ dân với 8.000 khẩu ở hạ du. </w:t>
            </w:r>
          </w:p>
          <w:p w14:paraId="366864B8" w14:textId="77777777" w:rsidR="00095112" w:rsidRPr="00D32CE3" w:rsidRDefault="00095112" w:rsidP="001734EA">
            <w:pPr>
              <w:widowControl w:val="0"/>
              <w:numPr>
                <w:ilvl w:val="0"/>
                <w:numId w:val="35"/>
              </w:numPr>
              <w:spacing w:before="80" w:after="80" w:line="240" w:lineRule="auto"/>
              <w:ind w:left="176" w:hanging="241"/>
              <w:rPr>
                <w:sz w:val="24"/>
              </w:rPr>
            </w:pPr>
            <w:r w:rsidRPr="00D32CE3">
              <w:rPr>
                <w:sz w:val="24"/>
              </w:rPr>
              <w:t xml:space="preserve">Cấp nước tưới cho 1.340 ha cây trồng và điều hòa khí hậu và tạo nguồn </w:t>
            </w:r>
            <w:r w:rsidRPr="00D32CE3">
              <w:rPr>
                <w:sz w:val="24"/>
              </w:rPr>
              <w:lastRenderedPageBreak/>
              <w:t>nước chủ động phục vụ sản xuất nông nghiệp cho thôn Kinh Môn và khu vực hạ lưu hồ.</w:t>
            </w:r>
          </w:p>
        </w:tc>
      </w:tr>
      <w:tr w:rsidR="00F56834" w:rsidRPr="00D32CE3" w14:paraId="27F33E9A" w14:textId="77777777" w:rsidTr="00095112">
        <w:trPr>
          <w:jc w:val="center"/>
        </w:trPr>
        <w:tc>
          <w:tcPr>
            <w:tcW w:w="0" w:type="auto"/>
            <w:vAlign w:val="center"/>
          </w:tcPr>
          <w:p w14:paraId="5ABD9861" w14:textId="77777777" w:rsidR="00095112" w:rsidRPr="00D32CE3" w:rsidRDefault="00095112" w:rsidP="00095112">
            <w:pPr>
              <w:widowControl w:val="0"/>
              <w:spacing w:before="80" w:after="80" w:line="240" w:lineRule="auto"/>
              <w:jc w:val="center"/>
              <w:rPr>
                <w:sz w:val="24"/>
                <w:lang w:val="en-US"/>
              </w:rPr>
            </w:pPr>
            <w:r w:rsidRPr="00D32CE3">
              <w:rPr>
                <w:sz w:val="24"/>
                <w:lang w:val="en-US"/>
              </w:rPr>
              <w:lastRenderedPageBreak/>
              <w:t>7</w:t>
            </w:r>
          </w:p>
        </w:tc>
        <w:tc>
          <w:tcPr>
            <w:tcW w:w="0" w:type="auto"/>
            <w:vAlign w:val="center"/>
          </w:tcPr>
          <w:p w14:paraId="368BAD70" w14:textId="77777777" w:rsidR="00095112" w:rsidRPr="00D32CE3" w:rsidRDefault="00095112" w:rsidP="00095112">
            <w:pPr>
              <w:widowControl w:val="0"/>
              <w:spacing w:before="80" w:after="80" w:line="240" w:lineRule="auto"/>
              <w:rPr>
                <w:sz w:val="24"/>
              </w:rPr>
            </w:pPr>
            <w:r w:rsidRPr="00D32CE3">
              <w:rPr>
                <w:sz w:val="24"/>
              </w:rPr>
              <w:t>Hồ đập Hoi 1, đập Hoi 2</w:t>
            </w:r>
          </w:p>
        </w:tc>
        <w:tc>
          <w:tcPr>
            <w:tcW w:w="0" w:type="auto"/>
          </w:tcPr>
          <w:p w14:paraId="27896041"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5C3E6ACA" w14:textId="77777777" w:rsidR="00095112" w:rsidRPr="00D32CE3" w:rsidRDefault="00095112" w:rsidP="001734EA">
            <w:pPr>
              <w:widowControl w:val="0"/>
              <w:numPr>
                <w:ilvl w:val="0"/>
                <w:numId w:val="35"/>
              </w:numPr>
              <w:spacing w:before="80" w:after="80" w:line="240" w:lineRule="auto"/>
              <w:ind w:left="318" w:hanging="241"/>
              <w:rPr>
                <w:sz w:val="24"/>
              </w:rPr>
            </w:pPr>
            <w:r w:rsidRPr="00D32CE3">
              <w:rPr>
                <w:spacing w:val="-2"/>
                <w:sz w:val="24"/>
              </w:rPr>
              <w:t xml:space="preserve">Khi tiến hành sửa chữa nâng cấp sẽ ảnh hưởng đến đất và cây trồng trên đất của 25 hộ dân. Trong đó có: </w:t>
            </w:r>
            <w:r w:rsidRPr="00D32CE3">
              <w:rPr>
                <w:b/>
                <w:spacing w:val="-2"/>
                <w:sz w:val="24"/>
              </w:rPr>
              <w:t>01 hộ</w:t>
            </w:r>
            <w:r w:rsidRPr="00D32CE3">
              <w:rPr>
                <w:spacing w:val="-2"/>
                <w:sz w:val="24"/>
              </w:rPr>
              <w:t xml:space="preserve"> buộc phải di dời do ảnh hưởng toàn bộ đất ở - phạm vi thi công đập phụ 2; </w:t>
            </w:r>
            <w:r w:rsidRPr="00D32CE3">
              <w:rPr>
                <w:b/>
                <w:spacing w:val="-2"/>
                <w:sz w:val="24"/>
              </w:rPr>
              <w:t>03 hộ</w:t>
            </w:r>
            <w:r w:rsidRPr="00D32CE3">
              <w:rPr>
                <w:spacing w:val="-2"/>
                <w:sz w:val="24"/>
              </w:rPr>
              <w:t xml:space="preserve"> BAH lúa và đất trồng lúa thuộc phạm vi thi công đập chính và đất thuộc hành làn an toàn; </w:t>
            </w:r>
            <w:r w:rsidRPr="00D32CE3">
              <w:rPr>
                <w:b/>
                <w:spacing w:val="-2"/>
                <w:sz w:val="24"/>
              </w:rPr>
              <w:t>01 hộ</w:t>
            </w:r>
            <w:r w:rsidRPr="00D32CE3">
              <w:rPr>
                <w:spacing w:val="-2"/>
                <w:sz w:val="24"/>
              </w:rPr>
              <w:t xml:space="preserve"> BAH lúa và đất trồng lúa thuộc phạm vi thi công đập phụ 1 và đất thuộc hành lang an toàn; </w:t>
            </w:r>
            <w:r w:rsidRPr="00D32CE3">
              <w:rPr>
                <w:b/>
                <w:spacing w:val="-2"/>
                <w:sz w:val="24"/>
              </w:rPr>
              <w:t>08 hộ</w:t>
            </w:r>
            <w:r w:rsidRPr="00D32CE3">
              <w:rPr>
                <w:spacing w:val="-2"/>
                <w:sz w:val="24"/>
              </w:rPr>
              <w:t xml:space="preserve"> BAH lúa và đất trồng lúa thuộc phạm vi thi công đập phụ 2 và đất thuộc hành làn an toàn; </w:t>
            </w:r>
            <w:r w:rsidRPr="00D32CE3">
              <w:rPr>
                <w:b/>
                <w:spacing w:val="-2"/>
                <w:sz w:val="24"/>
              </w:rPr>
              <w:t>02 hộ</w:t>
            </w:r>
            <w:r w:rsidRPr="00D32CE3">
              <w:rPr>
                <w:spacing w:val="-2"/>
                <w:sz w:val="24"/>
              </w:rPr>
              <w:t xml:space="preserve"> BAH về đất trồng cây công nghiệp lâu năm thuộc khu vực thi công đập phụ 2 và cây trồng trên đất trong hành lang an toàn đập; ngoài ra có </w:t>
            </w:r>
            <w:r w:rsidRPr="00D32CE3">
              <w:rPr>
                <w:b/>
                <w:spacing w:val="-2"/>
                <w:sz w:val="24"/>
              </w:rPr>
              <w:t>10 hộ</w:t>
            </w:r>
            <w:r w:rsidRPr="00D32CE3">
              <w:rPr>
                <w:spacing w:val="-2"/>
                <w:sz w:val="24"/>
              </w:rPr>
              <w:t xml:space="preserve"> phải di dời mộ do thuộc phạm vi thi công đập chính và đập phụ 2.</w:t>
            </w:r>
          </w:p>
        </w:tc>
        <w:tc>
          <w:tcPr>
            <w:tcW w:w="0" w:type="auto"/>
          </w:tcPr>
          <w:p w14:paraId="6193A4AB"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Đảm bảo an toàn tính mạng và tài sản của 20 hộ dân với 100 khẩu ở hạ du.</w:t>
            </w:r>
          </w:p>
          <w:p w14:paraId="7821136D"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Cấp nước tưới cho 124 ha cây trồng và điều hòa khí hậu.</w:t>
            </w:r>
          </w:p>
        </w:tc>
      </w:tr>
      <w:tr w:rsidR="00F56834" w:rsidRPr="00D32CE3" w14:paraId="59FC08CA" w14:textId="77777777" w:rsidTr="00095112">
        <w:trPr>
          <w:jc w:val="center"/>
        </w:trPr>
        <w:tc>
          <w:tcPr>
            <w:tcW w:w="0" w:type="auto"/>
            <w:vAlign w:val="center"/>
          </w:tcPr>
          <w:p w14:paraId="39B5531E" w14:textId="77777777" w:rsidR="00095112" w:rsidRPr="00D32CE3" w:rsidRDefault="00095112" w:rsidP="00095112">
            <w:pPr>
              <w:widowControl w:val="0"/>
              <w:spacing w:before="80" w:after="80" w:line="240" w:lineRule="auto"/>
              <w:jc w:val="center"/>
              <w:rPr>
                <w:sz w:val="24"/>
                <w:lang w:val="en-US"/>
              </w:rPr>
            </w:pPr>
            <w:r w:rsidRPr="00D32CE3">
              <w:rPr>
                <w:sz w:val="24"/>
                <w:lang w:val="en-US"/>
              </w:rPr>
              <w:t>8</w:t>
            </w:r>
          </w:p>
        </w:tc>
        <w:tc>
          <w:tcPr>
            <w:tcW w:w="0" w:type="auto"/>
            <w:vAlign w:val="center"/>
          </w:tcPr>
          <w:p w14:paraId="7C427013" w14:textId="77777777" w:rsidR="00095112" w:rsidRPr="00D32CE3" w:rsidRDefault="00095112" w:rsidP="00095112">
            <w:pPr>
              <w:widowControl w:val="0"/>
              <w:spacing w:before="80" w:after="80" w:line="240" w:lineRule="auto"/>
              <w:rPr>
                <w:sz w:val="24"/>
              </w:rPr>
            </w:pPr>
            <w:r w:rsidRPr="00D32CE3">
              <w:rPr>
                <w:sz w:val="24"/>
              </w:rPr>
              <w:t>Hồ Đá Cựa</w:t>
            </w:r>
          </w:p>
        </w:tc>
        <w:tc>
          <w:tcPr>
            <w:tcW w:w="0" w:type="auto"/>
          </w:tcPr>
          <w:p w14:paraId="1BD2825D"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75DFEE31" w14:textId="77777777" w:rsidR="00095112" w:rsidRPr="00D32CE3" w:rsidRDefault="00095112" w:rsidP="001734EA">
            <w:pPr>
              <w:widowControl w:val="0"/>
              <w:numPr>
                <w:ilvl w:val="0"/>
                <w:numId w:val="35"/>
              </w:numPr>
              <w:spacing w:before="80" w:after="80" w:line="240" w:lineRule="auto"/>
              <w:ind w:left="356" w:hanging="218"/>
              <w:rPr>
                <w:b/>
                <w:sz w:val="24"/>
              </w:rPr>
            </w:pPr>
            <w:r w:rsidRPr="00D32CE3">
              <w:rPr>
                <w:sz w:val="24"/>
              </w:rPr>
              <w:t xml:space="preserve">Quá trình thi công các hạng mục hồ cần thu hồi cây trồng trên đất (keo/ tràm khoảng 5 năm tuổi) của 04 hộ dân. Trong đó: </w:t>
            </w:r>
            <w:r w:rsidRPr="00D32CE3">
              <w:rPr>
                <w:b/>
                <w:sz w:val="24"/>
              </w:rPr>
              <w:t>01 hộ</w:t>
            </w:r>
            <w:r w:rsidRPr="00D32CE3">
              <w:rPr>
                <w:sz w:val="24"/>
              </w:rPr>
              <w:t xml:space="preserve"> dân BAH trong phạm vi mỏ vật liệu và </w:t>
            </w:r>
            <w:r w:rsidRPr="00D32CE3">
              <w:rPr>
                <w:b/>
                <w:sz w:val="24"/>
              </w:rPr>
              <w:t>03 hộ</w:t>
            </w:r>
            <w:r w:rsidRPr="00D32CE3">
              <w:rPr>
                <w:sz w:val="24"/>
              </w:rPr>
              <w:t xml:space="preserve"> dân BAH do trồng cây trên đất thuộc hành lang an toàn công trình</w:t>
            </w:r>
            <w:r w:rsidRPr="00D32CE3">
              <w:rPr>
                <w:spacing w:val="-6"/>
                <w:sz w:val="24"/>
              </w:rPr>
              <w:t>.</w:t>
            </w:r>
          </w:p>
        </w:tc>
        <w:tc>
          <w:tcPr>
            <w:tcW w:w="0" w:type="auto"/>
          </w:tcPr>
          <w:p w14:paraId="2AC1C7C9" w14:textId="77777777" w:rsidR="00095112" w:rsidRPr="00D32CE3" w:rsidRDefault="00095112" w:rsidP="001734EA">
            <w:pPr>
              <w:widowControl w:val="0"/>
              <w:numPr>
                <w:ilvl w:val="0"/>
                <w:numId w:val="35"/>
              </w:numPr>
              <w:spacing w:before="80" w:after="80" w:line="240" w:lineRule="auto"/>
              <w:ind w:left="176" w:hanging="218"/>
              <w:rPr>
                <w:b/>
                <w:sz w:val="24"/>
              </w:rPr>
            </w:pPr>
            <w:r w:rsidRPr="00D32CE3">
              <w:rPr>
                <w:sz w:val="24"/>
              </w:rPr>
              <w:t>Bảo vệ tính mạng và tài sản của 85 hộ dân với 416 khẩu ở hạ du.</w:t>
            </w:r>
          </w:p>
          <w:p w14:paraId="671A38C4" w14:textId="77777777" w:rsidR="00095112" w:rsidRPr="00D32CE3" w:rsidRDefault="00095112" w:rsidP="001734EA">
            <w:pPr>
              <w:widowControl w:val="0"/>
              <w:numPr>
                <w:ilvl w:val="0"/>
                <w:numId w:val="35"/>
              </w:numPr>
              <w:spacing w:before="80" w:after="80" w:line="240" w:lineRule="auto"/>
              <w:ind w:left="176" w:hanging="218"/>
              <w:rPr>
                <w:b/>
                <w:sz w:val="24"/>
              </w:rPr>
            </w:pPr>
            <w:r w:rsidRPr="00D32CE3">
              <w:rPr>
                <w:sz w:val="24"/>
              </w:rPr>
              <w:t>Cấp nước tưới cho 25 ha cây trồng và điều hòa khí hậu.</w:t>
            </w:r>
          </w:p>
          <w:p w14:paraId="7400B3BB" w14:textId="77777777" w:rsidR="00095112" w:rsidRPr="00D32CE3" w:rsidRDefault="00095112" w:rsidP="001734EA">
            <w:pPr>
              <w:widowControl w:val="0"/>
              <w:numPr>
                <w:ilvl w:val="0"/>
                <w:numId w:val="35"/>
              </w:numPr>
              <w:spacing w:before="80" w:after="80" w:line="240" w:lineRule="auto"/>
              <w:ind w:left="176" w:hanging="218"/>
              <w:rPr>
                <w:b/>
                <w:sz w:val="24"/>
              </w:rPr>
            </w:pPr>
            <w:r w:rsidRPr="00D32CE3">
              <w:rPr>
                <w:sz w:val="24"/>
              </w:rPr>
              <w:t>Nâng cao năng suất cây trồng khu vực hạ lưu hồ.</w:t>
            </w:r>
          </w:p>
        </w:tc>
      </w:tr>
      <w:tr w:rsidR="00F56834" w:rsidRPr="00D32CE3" w14:paraId="29B2AC5B" w14:textId="77777777" w:rsidTr="00095112">
        <w:trPr>
          <w:jc w:val="center"/>
        </w:trPr>
        <w:tc>
          <w:tcPr>
            <w:tcW w:w="0" w:type="auto"/>
            <w:vAlign w:val="center"/>
          </w:tcPr>
          <w:p w14:paraId="34EA10F7" w14:textId="77777777" w:rsidR="00095112" w:rsidRPr="00D32CE3" w:rsidRDefault="00095112" w:rsidP="00095112">
            <w:pPr>
              <w:widowControl w:val="0"/>
              <w:spacing w:before="80" w:after="80" w:line="240" w:lineRule="auto"/>
              <w:jc w:val="center"/>
              <w:rPr>
                <w:sz w:val="24"/>
                <w:lang w:val="en-US"/>
              </w:rPr>
            </w:pPr>
            <w:r w:rsidRPr="00D32CE3">
              <w:rPr>
                <w:sz w:val="24"/>
                <w:lang w:val="en-US"/>
              </w:rPr>
              <w:t>9</w:t>
            </w:r>
          </w:p>
        </w:tc>
        <w:tc>
          <w:tcPr>
            <w:tcW w:w="0" w:type="auto"/>
            <w:vAlign w:val="center"/>
          </w:tcPr>
          <w:p w14:paraId="12999692" w14:textId="77777777" w:rsidR="00095112" w:rsidRPr="00D32CE3" w:rsidRDefault="00095112" w:rsidP="00095112">
            <w:pPr>
              <w:widowControl w:val="0"/>
              <w:spacing w:before="80" w:after="80" w:line="240" w:lineRule="auto"/>
              <w:rPr>
                <w:sz w:val="24"/>
              </w:rPr>
            </w:pPr>
            <w:r w:rsidRPr="00D32CE3">
              <w:rPr>
                <w:sz w:val="24"/>
              </w:rPr>
              <w:t>Hồ Km6</w:t>
            </w:r>
          </w:p>
        </w:tc>
        <w:tc>
          <w:tcPr>
            <w:tcW w:w="0" w:type="auto"/>
          </w:tcPr>
          <w:p w14:paraId="2932136A"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011FA214" w14:textId="77777777" w:rsidR="00095112" w:rsidRPr="00D32CE3" w:rsidRDefault="00095112" w:rsidP="001734EA">
            <w:pPr>
              <w:widowControl w:val="0"/>
              <w:numPr>
                <w:ilvl w:val="0"/>
                <w:numId w:val="35"/>
              </w:numPr>
              <w:spacing w:before="80" w:after="80" w:line="240" w:lineRule="auto"/>
              <w:ind w:left="318" w:hanging="241"/>
              <w:rPr>
                <w:sz w:val="24"/>
              </w:rPr>
            </w:pPr>
            <w:r w:rsidRPr="00D32CE3">
              <w:rPr>
                <w:sz w:val="24"/>
              </w:rPr>
              <w:t xml:space="preserve">Phạm vi thi công hạng mục hồ làm ảnh hưởng về cây trồng, vật nuôi của 15 hộ dân. Trong đó: </w:t>
            </w:r>
            <w:r w:rsidRPr="00D32CE3">
              <w:rPr>
                <w:b/>
                <w:sz w:val="24"/>
              </w:rPr>
              <w:t>01 hộ</w:t>
            </w:r>
            <w:r w:rsidRPr="00D32CE3">
              <w:rPr>
                <w:sz w:val="24"/>
              </w:rPr>
              <w:t xml:space="preserve"> BAH trong phạm vi thi công đập chính; </w:t>
            </w:r>
            <w:r w:rsidRPr="00D32CE3">
              <w:rPr>
                <w:b/>
                <w:sz w:val="24"/>
              </w:rPr>
              <w:t>08 hộ</w:t>
            </w:r>
            <w:r w:rsidRPr="00D32CE3">
              <w:rPr>
                <w:sz w:val="24"/>
              </w:rPr>
              <w:t xml:space="preserve"> BAH trong phạm vi thi công đường quản lý; </w:t>
            </w:r>
            <w:r w:rsidRPr="00D32CE3">
              <w:rPr>
                <w:b/>
                <w:sz w:val="24"/>
              </w:rPr>
              <w:t>02 hộ</w:t>
            </w:r>
            <w:r w:rsidRPr="00D32CE3">
              <w:rPr>
                <w:sz w:val="24"/>
              </w:rPr>
              <w:t xml:space="preserve"> BAH khu vực mỏ vật liệu; </w:t>
            </w:r>
            <w:r w:rsidRPr="00D32CE3">
              <w:rPr>
                <w:b/>
                <w:sz w:val="24"/>
              </w:rPr>
              <w:t>03 hộ</w:t>
            </w:r>
            <w:r w:rsidRPr="00D32CE3">
              <w:rPr>
                <w:sz w:val="24"/>
              </w:rPr>
              <w:t xml:space="preserve"> BAH trong phạm vi hành lang an toàn công trình và </w:t>
            </w:r>
            <w:r w:rsidRPr="00D32CE3">
              <w:rPr>
                <w:b/>
                <w:sz w:val="24"/>
              </w:rPr>
              <w:t>01 hộ</w:t>
            </w:r>
            <w:r w:rsidRPr="00D32CE3">
              <w:rPr>
                <w:sz w:val="24"/>
              </w:rPr>
              <w:t xml:space="preserve"> thuê diện tích mặt nước hồ để nuôi cá.</w:t>
            </w:r>
          </w:p>
        </w:tc>
        <w:tc>
          <w:tcPr>
            <w:tcW w:w="0" w:type="auto"/>
          </w:tcPr>
          <w:p w14:paraId="35998134" w14:textId="77777777" w:rsidR="00095112" w:rsidRPr="00D32CE3" w:rsidRDefault="00095112" w:rsidP="001734EA">
            <w:pPr>
              <w:widowControl w:val="0"/>
              <w:numPr>
                <w:ilvl w:val="0"/>
                <w:numId w:val="35"/>
              </w:numPr>
              <w:spacing w:before="80" w:after="80" w:line="240" w:lineRule="auto"/>
              <w:ind w:left="176" w:hanging="218"/>
              <w:rPr>
                <w:b/>
                <w:sz w:val="24"/>
              </w:rPr>
            </w:pPr>
            <w:r w:rsidRPr="00D32CE3">
              <w:rPr>
                <w:sz w:val="24"/>
              </w:rPr>
              <w:t>Tăng cường an toàn về tính mạng và tài sản cho  122 hộ dân với 584 khẩu ở hạ du.</w:t>
            </w:r>
          </w:p>
          <w:p w14:paraId="5CFE7A9C" w14:textId="77777777" w:rsidR="00095112" w:rsidRPr="00D32CE3" w:rsidRDefault="00095112" w:rsidP="001734EA">
            <w:pPr>
              <w:widowControl w:val="0"/>
              <w:numPr>
                <w:ilvl w:val="0"/>
                <w:numId w:val="35"/>
              </w:numPr>
              <w:spacing w:before="80" w:after="80" w:line="240" w:lineRule="auto"/>
              <w:ind w:left="176" w:hanging="218"/>
              <w:rPr>
                <w:b/>
                <w:sz w:val="24"/>
              </w:rPr>
            </w:pPr>
            <w:r w:rsidRPr="00D32CE3">
              <w:rPr>
                <w:sz w:val="24"/>
              </w:rPr>
              <w:t xml:space="preserve"> Cấp nước tưới cho 8 ha lúa và nuôi trồng thủy sản.</w:t>
            </w:r>
          </w:p>
        </w:tc>
      </w:tr>
      <w:tr w:rsidR="00F56834" w:rsidRPr="00D32CE3" w14:paraId="38783579" w14:textId="77777777" w:rsidTr="00095112">
        <w:trPr>
          <w:jc w:val="center"/>
        </w:trPr>
        <w:tc>
          <w:tcPr>
            <w:tcW w:w="0" w:type="auto"/>
            <w:vAlign w:val="center"/>
          </w:tcPr>
          <w:p w14:paraId="468AF84C" w14:textId="77777777" w:rsidR="00095112" w:rsidRPr="00D32CE3" w:rsidRDefault="00095112" w:rsidP="00095112">
            <w:pPr>
              <w:widowControl w:val="0"/>
              <w:spacing w:before="80" w:after="80" w:line="240" w:lineRule="auto"/>
              <w:jc w:val="center"/>
              <w:rPr>
                <w:sz w:val="24"/>
                <w:lang w:val="en-US"/>
              </w:rPr>
            </w:pPr>
            <w:r w:rsidRPr="00D32CE3">
              <w:rPr>
                <w:sz w:val="24"/>
                <w:lang w:val="en-US"/>
              </w:rPr>
              <w:t>10</w:t>
            </w:r>
          </w:p>
        </w:tc>
        <w:tc>
          <w:tcPr>
            <w:tcW w:w="0" w:type="auto"/>
            <w:vAlign w:val="center"/>
          </w:tcPr>
          <w:p w14:paraId="5C646242" w14:textId="77777777" w:rsidR="00095112" w:rsidRPr="00D32CE3" w:rsidRDefault="00095112" w:rsidP="00095112">
            <w:pPr>
              <w:widowControl w:val="0"/>
              <w:spacing w:before="80" w:after="80" w:line="240" w:lineRule="auto"/>
              <w:rPr>
                <w:sz w:val="24"/>
              </w:rPr>
            </w:pPr>
            <w:r w:rsidRPr="00D32CE3">
              <w:rPr>
                <w:sz w:val="24"/>
              </w:rPr>
              <w:t>Hồ Khóm 7</w:t>
            </w:r>
          </w:p>
        </w:tc>
        <w:tc>
          <w:tcPr>
            <w:tcW w:w="0" w:type="auto"/>
          </w:tcPr>
          <w:p w14:paraId="121A7856"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1C874679" w14:textId="77777777" w:rsidR="00095112" w:rsidRPr="00D32CE3" w:rsidRDefault="00095112" w:rsidP="001734EA">
            <w:pPr>
              <w:widowControl w:val="0"/>
              <w:numPr>
                <w:ilvl w:val="0"/>
                <w:numId w:val="35"/>
              </w:numPr>
              <w:spacing w:before="80" w:after="80" w:line="240" w:lineRule="auto"/>
              <w:ind w:left="318" w:hanging="241"/>
              <w:rPr>
                <w:sz w:val="24"/>
              </w:rPr>
            </w:pPr>
            <w:r w:rsidRPr="00D32CE3">
              <w:rPr>
                <w:sz w:val="24"/>
              </w:rPr>
              <w:t xml:space="preserve">Khu vực thi công hạng mục hồ chỉ gây ảnh hưởng tới cây trồng trên đất (tràm khoảng 5 năm tuổi) của </w:t>
            </w:r>
            <w:r w:rsidRPr="00D32CE3">
              <w:rPr>
                <w:b/>
                <w:sz w:val="24"/>
              </w:rPr>
              <w:t>02 hộ</w:t>
            </w:r>
            <w:r w:rsidRPr="00D32CE3">
              <w:rPr>
                <w:sz w:val="24"/>
              </w:rPr>
              <w:t xml:space="preserve"> dân. Tuy nhiên toàn bộ diện tích đất BAH đều thuộc phạm vi hành lang bảo vệ công trình của đập chính.</w:t>
            </w:r>
          </w:p>
        </w:tc>
        <w:tc>
          <w:tcPr>
            <w:tcW w:w="0" w:type="auto"/>
          </w:tcPr>
          <w:p w14:paraId="0CA75186"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Bảo vệ tính mạng và tài sản của 40 hộ dân với 200 khẩu ở hạ du.</w:t>
            </w:r>
          </w:p>
          <w:p w14:paraId="09EF32B0"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 xml:space="preserve">Tạo nguồn nước tưới tiêu chủ động cho 8 ha  diện tích trồng cà phê và hồ tiêu khu vực hạ lưu </w:t>
            </w:r>
            <w:r w:rsidRPr="00D32CE3">
              <w:rPr>
                <w:sz w:val="24"/>
              </w:rPr>
              <w:lastRenderedPageBreak/>
              <w:t>hồ đập.</w:t>
            </w:r>
          </w:p>
        </w:tc>
      </w:tr>
      <w:tr w:rsidR="00F56834" w:rsidRPr="00D32CE3" w14:paraId="37E42A9F" w14:textId="77777777" w:rsidTr="00095112">
        <w:trPr>
          <w:jc w:val="center"/>
        </w:trPr>
        <w:tc>
          <w:tcPr>
            <w:tcW w:w="0" w:type="auto"/>
            <w:vAlign w:val="center"/>
          </w:tcPr>
          <w:p w14:paraId="76A82AE3" w14:textId="77777777" w:rsidR="00095112" w:rsidRPr="00D32CE3" w:rsidRDefault="00095112" w:rsidP="00095112">
            <w:pPr>
              <w:widowControl w:val="0"/>
              <w:spacing w:before="80" w:after="80" w:line="240" w:lineRule="auto"/>
              <w:jc w:val="center"/>
              <w:rPr>
                <w:sz w:val="24"/>
                <w:lang w:val="en-US"/>
              </w:rPr>
            </w:pPr>
            <w:r w:rsidRPr="00D32CE3">
              <w:rPr>
                <w:sz w:val="24"/>
              </w:rPr>
              <w:lastRenderedPageBreak/>
              <w:t>1</w:t>
            </w:r>
            <w:r w:rsidRPr="00D32CE3">
              <w:rPr>
                <w:sz w:val="24"/>
                <w:lang w:val="en-US"/>
              </w:rPr>
              <w:t>1</w:t>
            </w:r>
          </w:p>
        </w:tc>
        <w:tc>
          <w:tcPr>
            <w:tcW w:w="0" w:type="auto"/>
            <w:vAlign w:val="center"/>
          </w:tcPr>
          <w:p w14:paraId="2C822EB1" w14:textId="77777777" w:rsidR="00095112" w:rsidRPr="00D32CE3" w:rsidRDefault="00095112" w:rsidP="00095112">
            <w:pPr>
              <w:widowControl w:val="0"/>
              <w:spacing w:before="80" w:after="80" w:line="240" w:lineRule="auto"/>
              <w:rPr>
                <w:sz w:val="24"/>
              </w:rPr>
            </w:pPr>
            <w:r w:rsidRPr="00D32CE3">
              <w:rPr>
                <w:sz w:val="24"/>
              </w:rPr>
              <w:t>Hồ Tân Vĩnh</w:t>
            </w:r>
          </w:p>
        </w:tc>
        <w:tc>
          <w:tcPr>
            <w:tcW w:w="0" w:type="auto"/>
          </w:tcPr>
          <w:p w14:paraId="19460941"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2EDDCAFF" w14:textId="77777777" w:rsidR="00095112" w:rsidRPr="00D32CE3" w:rsidRDefault="00095112" w:rsidP="001734EA">
            <w:pPr>
              <w:widowControl w:val="0"/>
              <w:numPr>
                <w:ilvl w:val="0"/>
                <w:numId w:val="35"/>
              </w:numPr>
              <w:spacing w:before="80" w:after="80" w:line="240" w:lineRule="auto"/>
              <w:ind w:left="318" w:hanging="241"/>
              <w:rPr>
                <w:spacing w:val="-2"/>
                <w:sz w:val="24"/>
              </w:rPr>
            </w:pPr>
            <w:r w:rsidRPr="00D32CE3">
              <w:rPr>
                <w:sz w:val="24"/>
              </w:rPr>
              <w:t xml:space="preserve">Hạng mục hồ khi thi công chỉ gây ảnh hưởng tới cây trồng trên đất (tràm/ keo khoảng 5 năm tuổi) của </w:t>
            </w:r>
            <w:r w:rsidRPr="00D32CE3">
              <w:rPr>
                <w:b/>
                <w:sz w:val="24"/>
              </w:rPr>
              <w:t>03 hộ</w:t>
            </w:r>
            <w:r w:rsidRPr="00D32CE3">
              <w:rPr>
                <w:sz w:val="24"/>
              </w:rPr>
              <w:t xml:space="preserve"> dân. Toàn bộ diện tích đất trồng cây BAH đều thuộc hành lang an toàn đập.</w:t>
            </w:r>
          </w:p>
        </w:tc>
        <w:tc>
          <w:tcPr>
            <w:tcW w:w="0" w:type="auto"/>
          </w:tcPr>
          <w:p w14:paraId="0DC15DF3"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Khoảng 20 hộ dân là dân tộc Vân Kiều thuộc thôn Trằm dưới hạ lưu hồ được hưởng lợi từ việc cung cấp nước tưới từ hồ.</w:t>
            </w:r>
          </w:p>
          <w:p w14:paraId="4E3DE76D" w14:textId="77777777" w:rsidR="00095112" w:rsidRPr="00D32CE3" w:rsidRDefault="00095112" w:rsidP="001734EA">
            <w:pPr>
              <w:widowControl w:val="0"/>
              <w:numPr>
                <w:ilvl w:val="0"/>
                <w:numId w:val="35"/>
              </w:numPr>
              <w:spacing w:before="80" w:after="80" w:line="240" w:lineRule="auto"/>
              <w:ind w:left="176" w:hanging="241"/>
              <w:rPr>
                <w:b/>
                <w:sz w:val="24"/>
              </w:rPr>
            </w:pPr>
            <w:r w:rsidRPr="00D32CE3">
              <w:rPr>
                <w:sz w:val="24"/>
              </w:rPr>
              <w:t>Cung cấp nước tưới cho 10 ha cây trồng và điều hòa khí hậu.</w:t>
            </w:r>
          </w:p>
        </w:tc>
      </w:tr>
      <w:tr w:rsidR="00095112" w:rsidRPr="00D32CE3" w14:paraId="5D6C1965" w14:textId="77777777" w:rsidTr="00095112">
        <w:trPr>
          <w:jc w:val="center"/>
        </w:trPr>
        <w:tc>
          <w:tcPr>
            <w:tcW w:w="0" w:type="auto"/>
            <w:vAlign w:val="center"/>
          </w:tcPr>
          <w:p w14:paraId="4743F06D" w14:textId="77777777" w:rsidR="00095112" w:rsidRPr="00D32CE3" w:rsidRDefault="00095112" w:rsidP="00095112">
            <w:pPr>
              <w:widowControl w:val="0"/>
              <w:spacing w:before="80" w:after="80" w:line="240" w:lineRule="auto"/>
              <w:jc w:val="center"/>
              <w:rPr>
                <w:sz w:val="24"/>
              </w:rPr>
            </w:pPr>
            <w:r w:rsidRPr="00D32CE3">
              <w:rPr>
                <w:sz w:val="24"/>
                <w:lang w:val="en-US"/>
              </w:rPr>
              <w:t>1</w:t>
            </w:r>
            <w:r w:rsidRPr="00D32CE3">
              <w:rPr>
                <w:sz w:val="24"/>
              </w:rPr>
              <w:t>2</w:t>
            </w:r>
          </w:p>
        </w:tc>
        <w:tc>
          <w:tcPr>
            <w:tcW w:w="0" w:type="auto"/>
            <w:vAlign w:val="center"/>
          </w:tcPr>
          <w:p w14:paraId="146B5733" w14:textId="77777777" w:rsidR="00095112" w:rsidRPr="00D32CE3" w:rsidRDefault="00095112" w:rsidP="00095112">
            <w:pPr>
              <w:widowControl w:val="0"/>
              <w:spacing w:before="80" w:after="80" w:line="240" w:lineRule="auto"/>
              <w:rPr>
                <w:sz w:val="24"/>
              </w:rPr>
            </w:pPr>
            <w:r w:rsidRPr="00D32CE3">
              <w:rPr>
                <w:sz w:val="24"/>
              </w:rPr>
              <w:t>Hồ Khe Muồng</w:t>
            </w:r>
          </w:p>
        </w:tc>
        <w:tc>
          <w:tcPr>
            <w:tcW w:w="0" w:type="auto"/>
          </w:tcPr>
          <w:p w14:paraId="74FCEB95" w14:textId="77777777" w:rsidR="00095112" w:rsidRPr="00D32CE3" w:rsidRDefault="00095112" w:rsidP="001734EA">
            <w:pPr>
              <w:widowControl w:val="0"/>
              <w:numPr>
                <w:ilvl w:val="0"/>
                <w:numId w:val="36"/>
              </w:numPr>
              <w:spacing w:before="80" w:after="80" w:line="240" w:lineRule="auto"/>
              <w:ind w:left="344" w:hanging="303"/>
              <w:rPr>
                <w:i/>
                <w:sz w:val="24"/>
              </w:rPr>
            </w:pPr>
            <w:r w:rsidRPr="00D32CE3">
              <w:rPr>
                <w:i/>
                <w:sz w:val="24"/>
              </w:rPr>
              <w:t>Tác động về thu hồi đất</w:t>
            </w:r>
          </w:p>
          <w:p w14:paraId="25E6ABD7" w14:textId="77777777" w:rsidR="00095112" w:rsidRPr="00D32CE3" w:rsidRDefault="00095112" w:rsidP="001734EA">
            <w:pPr>
              <w:widowControl w:val="0"/>
              <w:numPr>
                <w:ilvl w:val="0"/>
                <w:numId w:val="35"/>
              </w:numPr>
              <w:spacing w:before="80" w:after="80" w:line="240" w:lineRule="auto"/>
              <w:ind w:left="318" w:hanging="241"/>
              <w:rPr>
                <w:sz w:val="24"/>
              </w:rPr>
            </w:pPr>
            <w:r w:rsidRPr="00D32CE3">
              <w:rPr>
                <w:sz w:val="24"/>
              </w:rPr>
              <w:t xml:space="preserve">Phạm vi triển khai thi công các hạng mục công trình gây ảnh hưởng về cây trồng trên đất của 06 hộ dân. Trong đó có: </w:t>
            </w:r>
            <w:r w:rsidRPr="00D32CE3">
              <w:rPr>
                <w:b/>
                <w:sz w:val="24"/>
              </w:rPr>
              <w:t>02 hộ</w:t>
            </w:r>
            <w:r w:rsidRPr="00D32CE3">
              <w:rPr>
                <w:sz w:val="24"/>
              </w:rPr>
              <w:t xml:space="preserve"> BAH trong phạm vi thi công đường quản lý; </w:t>
            </w:r>
            <w:r w:rsidRPr="00D32CE3">
              <w:rPr>
                <w:b/>
                <w:sz w:val="24"/>
              </w:rPr>
              <w:t>03 hộ</w:t>
            </w:r>
            <w:r w:rsidRPr="00D32CE3">
              <w:rPr>
                <w:sz w:val="24"/>
              </w:rPr>
              <w:t xml:space="preserve"> BAH khu vực mỏ vật liệu và </w:t>
            </w:r>
            <w:r w:rsidRPr="00D32CE3">
              <w:rPr>
                <w:b/>
                <w:sz w:val="24"/>
              </w:rPr>
              <w:t>01 hộ</w:t>
            </w:r>
            <w:r w:rsidRPr="00D32CE3">
              <w:rPr>
                <w:sz w:val="24"/>
              </w:rPr>
              <w:t xml:space="preserve"> BAH thuộc phạm vi hành lang bảo vệ công trình. </w:t>
            </w:r>
          </w:p>
          <w:p w14:paraId="1D5B2290" w14:textId="77777777" w:rsidR="00095112" w:rsidRPr="00D32CE3" w:rsidRDefault="00095112" w:rsidP="001734EA">
            <w:pPr>
              <w:widowControl w:val="0"/>
              <w:numPr>
                <w:ilvl w:val="0"/>
                <w:numId w:val="35"/>
              </w:numPr>
              <w:spacing w:before="80" w:after="80" w:line="240" w:lineRule="auto"/>
              <w:ind w:left="318" w:hanging="241"/>
              <w:rPr>
                <w:sz w:val="24"/>
              </w:rPr>
            </w:pPr>
            <w:r w:rsidRPr="00D32CE3">
              <w:rPr>
                <w:sz w:val="24"/>
              </w:rPr>
              <w:t>Toàn bộ cây trồng BAH đều thuộc loại cây công nghiệp lâu năm - tràm/ keo trong độ tuổi từ 3 đến 5 năm tuổi.</w:t>
            </w:r>
          </w:p>
        </w:tc>
        <w:tc>
          <w:tcPr>
            <w:tcW w:w="0" w:type="auto"/>
          </w:tcPr>
          <w:p w14:paraId="4C499E6B" w14:textId="77777777" w:rsidR="00095112" w:rsidRPr="00D32CE3" w:rsidRDefault="00095112" w:rsidP="001734EA">
            <w:pPr>
              <w:widowControl w:val="0"/>
              <w:numPr>
                <w:ilvl w:val="0"/>
                <w:numId w:val="35"/>
              </w:numPr>
              <w:spacing w:before="80" w:after="80" w:line="240" w:lineRule="auto"/>
              <w:ind w:left="357" w:hanging="290"/>
              <w:rPr>
                <w:b/>
                <w:sz w:val="24"/>
              </w:rPr>
            </w:pPr>
            <w:r w:rsidRPr="00D32CE3">
              <w:rPr>
                <w:sz w:val="24"/>
              </w:rPr>
              <w:t>Đối với 100 hộ dân và 460 khẩu được cải thiện và nâng cao an toàn, cấp nước tưới cho 60 ha cây trồng.</w:t>
            </w:r>
          </w:p>
          <w:p w14:paraId="3F4F39E0" w14:textId="77777777" w:rsidR="00095112" w:rsidRPr="00D32CE3" w:rsidRDefault="00095112" w:rsidP="001734EA">
            <w:pPr>
              <w:widowControl w:val="0"/>
              <w:numPr>
                <w:ilvl w:val="0"/>
                <w:numId w:val="35"/>
              </w:numPr>
              <w:spacing w:before="80" w:after="80" w:line="240" w:lineRule="auto"/>
              <w:ind w:left="357" w:hanging="290"/>
              <w:rPr>
                <w:b/>
                <w:sz w:val="24"/>
              </w:rPr>
            </w:pPr>
            <w:r w:rsidRPr="00D32CE3">
              <w:rPr>
                <w:sz w:val="24"/>
              </w:rPr>
              <w:t>Tạo nguồn nước chủ động phục vụ công tác phòng cháy chữa cháy rừng, điều hòa khí hậu.</w:t>
            </w:r>
          </w:p>
        </w:tc>
      </w:tr>
    </w:tbl>
    <w:p w14:paraId="17171B6C" w14:textId="77777777" w:rsidR="00095112" w:rsidRPr="00D32CE3" w:rsidRDefault="00095112" w:rsidP="00095112">
      <w:pPr>
        <w:spacing w:before="120" w:line="0" w:lineRule="atLeast"/>
        <w:ind w:firstLine="720"/>
        <w:rPr>
          <w:sz w:val="24"/>
          <w:lang w:val="it-IT"/>
        </w:rPr>
      </w:pPr>
      <w:r w:rsidRPr="00D32CE3">
        <w:rPr>
          <w:sz w:val="24"/>
          <w:lang w:val="it-IT"/>
        </w:rPr>
        <w:t xml:space="preserve">Đối tượngchịu tác động tiêu cực từ phát sinh chất thải là công nhân, người dân xung quanh khu vực công trình, hệ sinh thái trên cạn và dưới nước trên phạm vi hồ chứa nước, công trình sửa chữa và các tuyến đường vận chuyển. </w:t>
      </w:r>
      <w:r w:rsidRPr="00D32CE3">
        <w:rPr>
          <w:sz w:val="24"/>
        </w:rPr>
        <w:t>Bảng dưới đây định nghĩa các mức độ tác động tiêu cực dựa trên các mức độ phát sinh chất thải liên quan đến các hoạt động xây dựng</w:t>
      </w:r>
      <w:r w:rsidRPr="00D32CE3">
        <w:rPr>
          <w:rStyle w:val="FootnoteReference"/>
          <w:sz w:val="24"/>
        </w:rPr>
        <w:footnoteReference w:id="1"/>
      </w:r>
      <w:r w:rsidRPr="00D32CE3">
        <w:rPr>
          <w:sz w:val="24"/>
        </w:rPr>
        <w:t>.</w:t>
      </w:r>
    </w:p>
    <w:p w14:paraId="6C83CF01" w14:textId="77777777" w:rsidR="00095112" w:rsidRPr="00D32CE3" w:rsidRDefault="00095112" w:rsidP="008603E8">
      <w:pPr>
        <w:pStyle w:val="Caption"/>
        <w:rPr>
          <w:sz w:val="24"/>
          <w:szCs w:val="24"/>
        </w:rPr>
      </w:pPr>
      <w:bookmarkStart w:id="3410" w:name="_Toc531338370"/>
      <w:bookmarkStart w:id="3411" w:name="_Toc533587782"/>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w:t>
      </w:r>
      <w:r w:rsidR="00BF4EB0" w:rsidRPr="00D32CE3">
        <w:rPr>
          <w:sz w:val="24"/>
          <w:szCs w:val="24"/>
        </w:rPr>
        <w:fldChar w:fldCharType="end"/>
      </w:r>
      <w:r w:rsidRPr="00D32CE3">
        <w:rPr>
          <w:sz w:val="24"/>
          <w:szCs w:val="24"/>
        </w:rPr>
        <w:t>:</w:t>
      </w:r>
      <w:bookmarkStart w:id="3412" w:name="_Toc522013157"/>
      <w:r w:rsidRPr="00D32CE3">
        <w:rPr>
          <w:sz w:val="24"/>
          <w:szCs w:val="24"/>
        </w:rPr>
        <w:t xml:space="preserve"> Tiêu chí phân loại mức tác động tiêu cực</w:t>
      </w:r>
      <w:bookmarkEnd w:id="3410"/>
      <w:bookmarkEnd w:id="3411"/>
      <w:bookmarkEnd w:id="34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2322"/>
        <w:gridCol w:w="2322"/>
        <w:gridCol w:w="2322"/>
      </w:tblGrid>
      <w:tr w:rsidR="00095112" w:rsidRPr="00D32CE3" w14:paraId="20F9A31F" w14:textId="77777777" w:rsidTr="00095112">
        <w:tc>
          <w:tcPr>
            <w:tcW w:w="1250" w:type="pct"/>
          </w:tcPr>
          <w:p w14:paraId="17A9523A" w14:textId="77777777" w:rsidR="00095112" w:rsidRPr="00D32CE3" w:rsidRDefault="00095112" w:rsidP="00095112">
            <w:pPr>
              <w:spacing w:before="120" w:line="0" w:lineRule="atLeast"/>
              <w:rPr>
                <w:b/>
                <w:sz w:val="24"/>
              </w:rPr>
            </w:pPr>
            <w:r w:rsidRPr="00D32CE3">
              <w:rPr>
                <w:b/>
                <w:sz w:val="24"/>
              </w:rPr>
              <w:t>Tác động/Mức độ</w:t>
            </w:r>
          </w:p>
        </w:tc>
        <w:tc>
          <w:tcPr>
            <w:tcW w:w="1250" w:type="pct"/>
          </w:tcPr>
          <w:p w14:paraId="55C42E18" w14:textId="77777777" w:rsidR="00095112" w:rsidRPr="00D32CE3" w:rsidRDefault="00095112" w:rsidP="00095112">
            <w:pPr>
              <w:spacing w:before="120" w:line="0" w:lineRule="atLeast"/>
              <w:jc w:val="center"/>
              <w:rPr>
                <w:b/>
                <w:sz w:val="24"/>
              </w:rPr>
            </w:pPr>
            <w:r w:rsidRPr="00D32CE3">
              <w:rPr>
                <w:b/>
                <w:sz w:val="24"/>
              </w:rPr>
              <w:t>Thấp</w:t>
            </w:r>
          </w:p>
        </w:tc>
        <w:tc>
          <w:tcPr>
            <w:tcW w:w="1250" w:type="pct"/>
          </w:tcPr>
          <w:p w14:paraId="6229434E" w14:textId="77777777" w:rsidR="00095112" w:rsidRPr="00D32CE3" w:rsidRDefault="00095112" w:rsidP="00095112">
            <w:pPr>
              <w:spacing w:before="120" w:line="0" w:lineRule="atLeast"/>
              <w:jc w:val="center"/>
              <w:rPr>
                <w:b/>
                <w:sz w:val="24"/>
              </w:rPr>
            </w:pPr>
            <w:r w:rsidRPr="00D32CE3">
              <w:rPr>
                <w:b/>
                <w:sz w:val="24"/>
              </w:rPr>
              <w:t xml:space="preserve">Trung bình </w:t>
            </w:r>
          </w:p>
        </w:tc>
        <w:tc>
          <w:tcPr>
            <w:tcW w:w="1250" w:type="pct"/>
          </w:tcPr>
          <w:p w14:paraId="6407F973" w14:textId="77777777" w:rsidR="00095112" w:rsidRPr="00D32CE3" w:rsidRDefault="00095112" w:rsidP="00095112">
            <w:pPr>
              <w:spacing w:before="120" w:line="0" w:lineRule="atLeast"/>
              <w:jc w:val="center"/>
              <w:rPr>
                <w:b/>
                <w:sz w:val="24"/>
              </w:rPr>
            </w:pPr>
            <w:r w:rsidRPr="00D32CE3">
              <w:rPr>
                <w:b/>
                <w:sz w:val="24"/>
              </w:rPr>
              <w:t>Cao</w:t>
            </w:r>
          </w:p>
        </w:tc>
      </w:tr>
      <w:tr w:rsidR="00F56834" w:rsidRPr="00D32CE3" w14:paraId="7630C7AE" w14:textId="77777777" w:rsidTr="00095112">
        <w:tc>
          <w:tcPr>
            <w:tcW w:w="1250" w:type="pct"/>
          </w:tcPr>
          <w:p w14:paraId="23F396C8" w14:textId="77777777" w:rsidR="00095112" w:rsidRPr="00D32CE3" w:rsidRDefault="00095112" w:rsidP="00095112">
            <w:pPr>
              <w:spacing w:before="120" w:line="0" w:lineRule="atLeast"/>
              <w:rPr>
                <w:sz w:val="24"/>
              </w:rPr>
            </w:pPr>
            <w:r w:rsidRPr="00D32CE3">
              <w:rPr>
                <w:sz w:val="24"/>
              </w:rPr>
              <w:t>Xả thải nước thải (sinh hoạt và công nghiệp)</w:t>
            </w:r>
          </w:p>
        </w:tc>
        <w:tc>
          <w:tcPr>
            <w:tcW w:w="1250" w:type="pct"/>
          </w:tcPr>
          <w:p w14:paraId="52EC4B2D" w14:textId="77777777" w:rsidR="00095112" w:rsidRPr="00D32CE3" w:rsidRDefault="00095112" w:rsidP="00095112">
            <w:pPr>
              <w:spacing w:before="120" w:line="0" w:lineRule="atLeast"/>
              <w:jc w:val="center"/>
              <w:rPr>
                <w:sz w:val="24"/>
              </w:rPr>
            </w:pPr>
            <w:r w:rsidRPr="00D32CE3">
              <w:rPr>
                <w:sz w:val="24"/>
                <w:lang w:eastAsia="vi-VN"/>
              </w:rPr>
              <w:t>vượt quy chuẩn kỹ thuật về chất thải từ 1,1 lần đến dưới 1,5 lần và lượng xả thải</w:t>
            </w:r>
            <w:r w:rsidRPr="00D32CE3">
              <w:rPr>
                <w:sz w:val="24"/>
              </w:rPr>
              <w:t xml:space="preserve"> nhỏ hơn 5 m</w:t>
            </w:r>
            <w:r w:rsidRPr="00D32CE3">
              <w:rPr>
                <w:sz w:val="24"/>
                <w:vertAlign w:val="superscript"/>
              </w:rPr>
              <w:t>3</w:t>
            </w:r>
            <w:r w:rsidRPr="00D32CE3">
              <w:rPr>
                <w:sz w:val="24"/>
              </w:rPr>
              <w:t>/ngày</w:t>
            </w:r>
          </w:p>
        </w:tc>
        <w:tc>
          <w:tcPr>
            <w:tcW w:w="1250" w:type="pct"/>
          </w:tcPr>
          <w:p w14:paraId="4E0CD2FD" w14:textId="77777777" w:rsidR="00095112" w:rsidRPr="00D32CE3" w:rsidRDefault="00095112" w:rsidP="00095112">
            <w:pPr>
              <w:spacing w:before="120" w:line="0" w:lineRule="atLeast"/>
              <w:jc w:val="center"/>
              <w:rPr>
                <w:sz w:val="24"/>
              </w:rPr>
            </w:pPr>
            <w:r w:rsidRPr="00D32CE3">
              <w:rPr>
                <w:sz w:val="24"/>
                <w:lang w:eastAsia="vi-VN"/>
              </w:rPr>
              <w:t xml:space="preserve">vượt quy chuẩn kỹ thuật về chất thải từ 1,5 </w:t>
            </w:r>
            <w:r w:rsidRPr="00D32CE3">
              <w:rPr>
                <w:sz w:val="24"/>
              </w:rPr>
              <w:t>l</w:t>
            </w:r>
            <w:r w:rsidRPr="00D32CE3">
              <w:rPr>
                <w:sz w:val="24"/>
                <w:lang w:eastAsia="vi-VN"/>
              </w:rPr>
              <w:t xml:space="preserve">ần đến dưới 03, lượng xả thải từ </w:t>
            </w:r>
            <w:r w:rsidRPr="00D32CE3">
              <w:rPr>
                <w:sz w:val="24"/>
              </w:rPr>
              <w:t>5 – 10 m</w:t>
            </w:r>
            <w:r w:rsidRPr="00D32CE3">
              <w:rPr>
                <w:sz w:val="24"/>
                <w:vertAlign w:val="superscript"/>
              </w:rPr>
              <w:t>3</w:t>
            </w:r>
            <w:r w:rsidRPr="00D32CE3">
              <w:rPr>
                <w:sz w:val="24"/>
              </w:rPr>
              <w:t>/ngày</w:t>
            </w:r>
          </w:p>
        </w:tc>
        <w:tc>
          <w:tcPr>
            <w:tcW w:w="1250" w:type="pct"/>
          </w:tcPr>
          <w:p w14:paraId="5D07255A" w14:textId="77777777" w:rsidR="00095112" w:rsidRPr="00D32CE3" w:rsidRDefault="00095112" w:rsidP="00095112">
            <w:pPr>
              <w:spacing w:before="120" w:line="0" w:lineRule="atLeast"/>
              <w:jc w:val="center"/>
              <w:rPr>
                <w:sz w:val="24"/>
              </w:rPr>
            </w:pPr>
            <w:r w:rsidRPr="00D32CE3">
              <w:rPr>
                <w:sz w:val="24"/>
                <w:lang w:eastAsia="vi-VN"/>
              </w:rPr>
              <w:t>vượt quy chuẩn kỹ thuật về chất thải</w:t>
            </w:r>
            <w:r w:rsidRPr="00D32CE3">
              <w:rPr>
                <w:sz w:val="24"/>
              </w:rPr>
              <w:t xml:space="preserve"> trên 3 lần, lượng xả thải trên 10 m</w:t>
            </w:r>
            <w:r w:rsidRPr="00D32CE3">
              <w:rPr>
                <w:sz w:val="24"/>
                <w:vertAlign w:val="superscript"/>
              </w:rPr>
              <w:t>3</w:t>
            </w:r>
            <w:r w:rsidRPr="00D32CE3">
              <w:rPr>
                <w:sz w:val="24"/>
              </w:rPr>
              <w:t>/ngày</w:t>
            </w:r>
          </w:p>
        </w:tc>
      </w:tr>
      <w:tr w:rsidR="00F56834" w:rsidRPr="00D32CE3" w14:paraId="13F7D0A7" w14:textId="77777777" w:rsidTr="00095112">
        <w:tc>
          <w:tcPr>
            <w:tcW w:w="1250" w:type="pct"/>
          </w:tcPr>
          <w:p w14:paraId="4869642F" w14:textId="77777777" w:rsidR="00095112" w:rsidRPr="00D32CE3" w:rsidRDefault="00095112" w:rsidP="00095112">
            <w:pPr>
              <w:spacing w:before="120" w:line="0" w:lineRule="atLeast"/>
              <w:rPr>
                <w:sz w:val="24"/>
              </w:rPr>
            </w:pPr>
            <w:r w:rsidRPr="00D32CE3">
              <w:rPr>
                <w:sz w:val="24"/>
              </w:rPr>
              <w:t>Bụi và Khí thải</w:t>
            </w:r>
          </w:p>
        </w:tc>
        <w:tc>
          <w:tcPr>
            <w:tcW w:w="1250" w:type="pct"/>
          </w:tcPr>
          <w:p w14:paraId="0E35303A" w14:textId="77777777" w:rsidR="00095112" w:rsidRPr="00D32CE3" w:rsidRDefault="00095112" w:rsidP="00095112">
            <w:pPr>
              <w:spacing w:before="120" w:line="0" w:lineRule="atLeast"/>
              <w:jc w:val="center"/>
              <w:rPr>
                <w:sz w:val="24"/>
              </w:rPr>
            </w:pPr>
            <w:r w:rsidRPr="00D32CE3">
              <w:rPr>
                <w:sz w:val="24"/>
              </w:rPr>
              <w:t>vượt quy chuẩn</w:t>
            </w:r>
            <w:r w:rsidRPr="00D32CE3">
              <w:rPr>
                <w:rFonts w:eastAsia="Calibri"/>
                <w:sz w:val="24"/>
                <w:lang w:eastAsia="vi-VN"/>
              </w:rPr>
              <w:t>1,1 lần đến dưới 1,5 với mức phát thải nhỏ hơn 500 m</w:t>
            </w:r>
            <w:r w:rsidRPr="00D32CE3">
              <w:rPr>
                <w:rFonts w:eastAsia="Calibri"/>
                <w:sz w:val="24"/>
                <w:vertAlign w:val="superscript"/>
                <w:lang w:eastAsia="vi-VN"/>
              </w:rPr>
              <w:t>3</w:t>
            </w:r>
            <w:r w:rsidRPr="00D32CE3">
              <w:rPr>
                <w:rFonts w:eastAsia="Calibri"/>
                <w:sz w:val="24"/>
                <w:lang w:eastAsia="vi-VN"/>
              </w:rPr>
              <w:t>/giờ</w:t>
            </w:r>
          </w:p>
        </w:tc>
        <w:tc>
          <w:tcPr>
            <w:tcW w:w="1250" w:type="pct"/>
          </w:tcPr>
          <w:p w14:paraId="2987C9AF" w14:textId="77777777" w:rsidR="00095112" w:rsidRPr="00D32CE3" w:rsidRDefault="00095112" w:rsidP="00095112">
            <w:pPr>
              <w:spacing w:before="120" w:line="0" w:lineRule="atLeast"/>
              <w:jc w:val="center"/>
              <w:rPr>
                <w:b/>
                <w:sz w:val="24"/>
              </w:rPr>
            </w:pPr>
            <w:r w:rsidRPr="00D32CE3">
              <w:rPr>
                <w:rFonts w:eastAsia="Calibri"/>
                <w:sz w:val="24"/>
                <w:lang w:eastAsia="vi-VN"/>
              </w:rPr>
              <w:t>Vượt quy chuẩn1</w:t>
            </w:r>
            <w:r w:rsidRPr="00D32CE3">
              <w:rPr>
                <w:rFonts w:eastAsia="Calibri"/>
                <w:sz w:val="24"/>
              </w:rPr>
              <w:t>,</w:t>
            </w:r>
            <w:r w:rsidRPr="00D32CE3">
              <w:rPr>
                <w:rFonts w:eastAsia="Calibri"/>
                <w:sz w:val="24"/>
                <w:lang w:eastAsia="vi-VN"/>
              </w:rPr>
              <w:t>5 l</w:t>
            </w:r>
            <w:r w:rsidRPr="00D32CE3">
              <w:rPr>
                <w:rFonts w:eastAsia="Calibri"/>
                <w:sz w:val="24"/>
              </w:rPr>
              <w:t>ầ</w:t>
            </w:r>
            <w:r w:rsidRPr="00D32CE3">
              <w:rPr>
                <w:rFonts w:eastAsia="Calibri"/>
                <w:sz w:val="24"/>
                <w:lang w:eastAsia="vi-VN"/>
              </w:rPr>
              <w:t xml:space="preserve">n đến dưới 3 lần với mức phát thải </w:t>
            </w:r>
            <w:r w:rsidRPr="00D32CE3">
              <w:rPr>
                <w:sz w:val="24"/>
              </w:rPr>
              <w:t>500 – 5000 m</w:t>
            </w:r>
            <w:r w:rsidRPr="00D32CE3">
              <w:rPr>
                <w:sz w:val="24"/>
                <w:vertAlign w:val="superscript"/>
              </w:rPr>
              <w:t>3</w:t>
            </w:r>
            <w:r w:rsidRPr="00D32CE3">
              <w:rPr>
                <w:sz w:val="24"/>
              </w:rPr>
              <w:t>/giờ</w:t>
            </w:r>
          </w:p>
        </w:tc>
        <w:tc>
          <w:tcPr>
            <w:tcW w:w="1250" w:type="pct"/>
          </w:tcPr>
          <w:p w14:paraId="59510348" w14:textId="77777777" w:rsidR="00095112" w:rsidRPr="00D32CE3" w:rsidRDefault="00095112" w:rsidP="00095112">
            <w:pPr>
              <w:spacing w:before="120" w:line="0" w:lineRule="atLeast"/>
              <w:jc w:val="center"/>
              <w:rPr>
                <w:sz w:val="24"/>
              </w:rPr>
            </w:pPr>
            <w:r w:rsidRPr="00D32CE3">
              <w:rPr>
                <w:sz w:val="24"/>
              </w:rPr>
              <w:t>Vượt quy chuẩn trên 3 lần với mức phát thải trên 5000 m</w:t>
            </w:r>
            <w:r w:rsidRPr="00D32CE3">
              <w:rPr>
                <w:sz w:val="24"/>
                <w:vertAlign w:val="superscript"/>
              </w:rPr>
              <w:t>3</w:t>
            </w:r>
            <w:r w:rsidRPr="00D32CE3">
              <w:rPr>
                <w:sz w:val="24"/>
              </w:rPr>
              <w:t>/giờ</w:t>
            </w:r>
          </w:p>
        </w:tc>
      </w:tr>
      <w:tr w:rsidR="00F56834" w:rsidRPr="00D32CE3" w14:paraId="5ACADF0A" w14:textId="77777777" w:rsidTr="00095112">
        <w:tc>
          <w:tcPr>
            <w:tcW w:w="1250" w:type="pct"/>
          </w:tcPr>
          <w:p w14:paraId="250C54EF" w14:textId="77777777" w:rsidR="00095112" w:rsidRPr="00D32CE3" w:rsidRDefault="00095112" w:rsidP="00095112">
            <w:pPr>
              <w:spacing w:before="120" w:line="0" w:lineRule="atLeast"/>
              <w:rPr>
                <w:sz w:val="24"/>
              </w:rPr>
            </w:pPr>
            <w:r w:rsidRPr="00D32CE3">
              <w:rPr>
                <w:sz w:val="24"/>
              </w:rPr>
              <w:t>Tiếng ồn</w:t>
            </w:r>
          </w:p>
        </w:tc>
        <w:tc>
          <w:tcPr>
            <w:tcW w:w="1250" w:type="pct"/>
          </w:tcPr>
          <w:p w14:paraId="65232C7D" w14:textId="77777777" w:rsidR="00095112" w:rsidRPr="00D32CE3" w:rsidRDefault="00095112" w:rsidP="00095112">
            <w:pPr>
              <w:spacing w:before="120" w:line="0" w:lineRule="atLeast"/>
              <w:jc w:val="center"/>
              <w:rPr>
                <w:sz w:val="24"/>
              </w:rPr>
            </w:pPr>
            <w:r w:rsidRPr="00D32CE3">
              <w:rPr>
                <w:sz w:val="24"/>
              </w:rPr>
              <w:t>vượt quy chuẩn từ 2 đến 5 dB</w:t>
            </w:r>
          </w:p>
        </w:tc>
        <w:tc>
          <w:tcPr>
            <w:tcW w:w="1250" w:type="pct"/>
          </w:tcPr>
          <w:p w14:paraId="116EA52F" w14:textId="77777777" w:rsidR="00095112" w:rsidRPr="00D32CE3" w:rsidRDefault="00095112" w:rsidP="00095112">
            <w:pPr>
              <w:spacing w:before="120" w:line="0" w:lineRule="atLeast"/>
              <w:jc w:val="center"/>
              <w:rPr>
                <w:sz w:val="24"/>
              </w:rPr>
            </w:pPr>
            <w:r w:rsidRPr="00D32CE3">
              <w:rPr>
                <w:sz w:val="24"/>
              </w:rPr>
              <w:t>vượt quy chuẩn từ 5 đến 10 dB</w:t>
            </w:r>
          </w:p>
        </w:tc>
        <w:tc>
          <w:tcPr>
            <w:tcW w:w="1250" w:type="pct"/>
          </w:tcPr>
          <w:p w14:paraId="5CC3B385" w14:textId="77777777" w:rsidR="00095112" w:rsidRPr="00D32CE3" w:rsidRDefault="00095112" w:rsidP="00095112">
            <w:pPr>
              <w:spacing w:before="120" w:line="0" w:lineRule="atLeast"/>
              <w:jc w:val="center"/>
              <w:rPr>
                <w:sz w:val="24"/>
              </w:rPr>
            </w:pPr>
            <w:r w:rsidRPr="00D32CE3">
              <w:rPr>
                <w:sz w:val="24"/>
              </w:rPr>
              <w:t>vượt quy chuẩn trên 10 dB</w:t>
            </w:r>
          </w:p>
        </w:tc>
      </w:tr>
      <w:tr w:rsidR="00F56834" w:rsidRPr="00D32CE3" w14:paraId="451E9C34" w14:textId="77777777" w:rsidTr="00095112">
        <w:tc>
          <w:tcPr>
            <w:tcW w:w="1250" w:type="pct"/>
          </w:tcPr>
          <w:p w14:paraId="33DB67C9" w14:textId="77777777" w:rsidR="00095112" w:rsidRPr="00D32CE3" w:rsidRDefault="00095112" w:rsidP="00095112">
            <w:pPr>
              <w:spacing w:before="120" w:line="0" w:lineRule="atLeast"/>
              <w:rPr>
                <w:sz w:val="24"/>
              </w:rPr>
            </w:pPr>
            <w:r w:rsidRPr="00D32CE3">
              <w:rPr>
                <w:sz w:val="24"/>
              </w:rPr>
              <w:lastRenderedPageBreak/>
              <w:t xml:space="preserve">Độ rung </w:t>
            </w:r>
          </w:p>
        </w:tc>
        <w:tc>
          <w:tcPr>
            <w:tcW w:w="1250" w:type="pct"/>
          </w:tcPr>
          <w:p w14:paraId="03296C1B" w14:textId="77777777" w:rsidR="00095112" w:rsidRPr="00D32CE3" w:rsidRDefault="00095112" w:rsidP="00095112">
            <w:pPr>
              <w:spacing w:before="120" w:line="0" w:lineRule="atLeast"/>
              <w:jc w:val="center"/>
              <w:rPr>
                <w:sz w:val="24"/>
              </w:rPr>
            </w:pPr>
            <w:r w:rsidRPr="00D32CE3">
              <w:rPr>
                <w:sz w:val="24"/>
              </w:rPr>
              <w:t>vượt quy chuẩn từ 2 đến 5 dB</w:t>
            </w:r>
          </w:p>
        </w:tc>
        <w:tc>
          <w:tcPr>
            <w:tcW w:w="1250" w:type="pct"/>
          </w:tcPr>
          <w:p w14:paraId="6724F25E" w14:textId="77777777" w:rsidR="00095112" w:rsidRPr="00D32CE3" w:rsidRDefault="00095112" w:rsidP="00095112">
            <w:pPr>
              <w:spacing w:before="120" w:line="0" w:lineRule="atLeast"/>
              <w:jc w:val="center"/>
              <w:rPr>
                <w:sz w:val="24"/>
              </w:rPr>
            </w:pPr>
            <w:r w:rsidRPr="00D32CE3">
              <w:rPr>
                <w:sz w:val="24"/>
              </w:rPr>
              <w:t>vượt quy chuẩn từ 5 đến 10 dB</w:t>
            </w:r>
          </w:p>
        </w:tc>
        <w:tc>
          <w:tcPr>
            <w:tcW w:w="1250" w:type="pct"/>
          </w:tcPr>
          <w:p w14:paraId="0F72E096" w14:textId="77777777" w:rsidR="00095112" w:rsidRPr="00D32CE3" w:rsidRDefault="00095112" w:rsidP="00095112">
            <w:pPr>
              <w:spacing w:before="120" w:line="0" w:lineRule="atLeast"/>
              <w:jc w:val="center"/>
              <w:rPr>
                <w:sz w:val="24"/>
              </w:rPr>
            </w:pPr>
            <w:r w:rsidRPr="00D32CE3">
              <w:rPr>
                <w:sz w:val="24"/>
              </w:rPr>
              <w:t>vượt quy chuẩn trên 10 dB</w:t>
            </w:r>
          </w:p>
        </w:tc>
      </w:tr>
      <w:tr w:rsidR="00F56834" w:rsidRPr="00D32CE3" w14:paraId="7D5D2BD2" w14:textId="77777777" w:rsidTr="00095112">
        <w:tc>
          <w:tcPr>
            <w:tcW w:w="1250" w:type="pct"/>
          </w:tcPr>
          <w:p w14:paraId="425B5C32" w14:textId="77777777" w:rsidR="00095112" w:rsidRPr="00D32CE3" w:rsidRDefault="00095112" w:rsidP="00095112">
            <w:pPr>
              <w:spacing w:before="120" w:line="0" w:lineRule="atLeast"/>
              <w:rPr>
                <w:sz w:val="24"/>
              </w:rPr>
            </w:pPr>
            <w:r w:rsidRPr="00D32CE3">
              <w:rPr>
                <w:sz w:val="24"/>
              </w:rPr>
              <w:t>Chất thải rắn sinh hoạt</w:t>
            </w:r>
          </w:p>
        </w:tc>
        <w:tc>
          <w:tcPr>
            <w:tcW w:w="1250" w:type="pct"/>
          </w:tcPr>
          <w:p w14:paraId="45ECB3D2" w14:textId="77777777" w:rsidR="00095112" w:rsidRPr="00D32CE3" w:rsidRDefault="00095112" w:rsidP="00095112">
            <w:pPr>
              <w:spacing w:before="120" w:line="0" w:lineRule="atLeast"/>
              <w:jc w:val="center"/>
              <w:rPr>
                <w:sz w:val="24"/>
              </w:rPr>
            </w:pPr>
            <w:r w:rsidRPr="00D32CE3">
              <w:rPr>
                <w:sz w:val="24"/>
              </w:rPr>
              <w:t>Phát sinh nhỏ hơn 1.000 kg/ngày</w:t>
            </w:r>
          </w:p>
        </w:tc>
        <w:tc>
          <w:tcPr>
            <w:tcW w:w="1250" w:type="pct"/>
          </w:tcPr>
          <w:p w14:paraId="24BB47F9" w14:textId="77777777" w:rsidR="00095112" w:rsidRPr="00D32CE3" w:rsidRDefault="00095112" w:rsidP="00095112">
            <w:pPr>
              <w:spacing w:before="120" w:line="0" w:lineRule="atLeast"/>
              <w:jc w:val="center"/>
              <w:rPr>
                <w:sz w:val="24"/>
              </w:rPr>
            </w:pPr>
            <w:r w:rsidRPr="00D32CE3">
              <w:rPr>
                <w:sz w:val="24"/>
              </w:rPr>
              <w:t>Phát sinh từ 1.000 đến 2.000 kg/ngày</w:t>
            </w:r>
          </w:p>
        </w:tc>
        <w:tc>
          <w:tcPr>
            <w:tcW w:w="1250" w:type="pct"/>
          </w:tcPr>
          <w:p w14:paraId="3FC4D647" w14:textId="77777777" w:rsidR="00095112" w:rsidRPr="00D32CE3" w:rsidRDefault="00095112" w:rsidP="00095112">
            <w:pPr>
              <w:spacing w:before="120" w:line="0" w:lineRule="atLeast"/>
              <w:jc w:val="center"/>
              <w:rPr>
                <w:sz w:val="24"/>
              </w:rPr>
            </w:pPr>
            <w:r w:rsidRPr="00D32CE3">
              <w:rPr>
                <w:sz w:val="24"/>
              </w:rPr>
              <w:t>Phát sinh trên 2.000 kg/ngày</w:t>
            </w:r>
          </w:p>
        </w:tc>
      </w:tr>
      <w:tr w:rsidR="00F56834" w:rsidRPr="00D32CE3" w14:paraId="53DCB6D1" w14:textId="77777777" w:rsidTr="00095112">
        <w:tc>
          <w:tcPr>
            <w:tcW w:w="1250" w:type="pct"/>
          </w:tcPr>
          <w:p w14:paraId="7A6702CF" w14:textId="77777777" w:rsidR="00095112" w:rsidRPr="00D32CE3" w:rsidRDefault="00095112" w:rsidP="00095112">
            <w:pPr>
              <w:spacing w:before="120" w:line="0" w:lineRule="atLeast"/>
              <w:rPr>
                <w:sz w:val="24"/>
              </w:rPr>
            </w:pPr>
            <w:r w:rsidRPr="00D32CE3">
              <w:rPr>
                <w:sz w:val="24"/>
              </w:rPr>
              <w:t>Chất thải rắn nguy hại</w:t>
            </w:r>
          </w:p>
        </w:tc>
        <w:tc>
          <w:tcPr>
            <w:tcW w:w="1250" w:type="pct"/>
          </w:tcPr>
          <w:p w14:paraId="5CE3B236" w14:textId="77777777" w:rsidR="00095112" w:rsidRPr="00D32CE3" w:rsidRDefault="00095112" w:rsidP="00095112">
            <w:pPr>
              <w:spacing w:before="120" w:line="0" w:lineRule="atLeast"/>
              <w:jc w:val="center"/>
              <w:rPr>
                <w:sz w:val="24"/>
              </w:rPr>
            </w:pPr>
            <w:r w:rsidRPr="00D32CE3">
              <w:rPr>
                <w:sz w:val="24"/>
              </w:rPr>
              <w:t>Phát sinh nhỏ hơn 100 kg/ngày</w:t>
            </w:r>
          </w:p>
        </w:tc>
        <w:tc>
          <w:tcPr>
            <w:tcW w:w="1250" w:type="pct"/>
          </w:tcPr>
          <w:p w14:paraId="2638BAEE" w14:textId="77777777" w:rsidR="00095112" w:rsidRPr="00D32CE3" w:rsidRDefault="00095112" w:rsidP="00095112">
            <w:pPr>
              <w:spacing w:before="120" w:line="0" w:lineRule="atLeast"/>
              <w:jc w:val="center"/>
              <w:rPr>
                <w:sz w:val="24"/>
              </w:rPr>
            </w:pPr>
            <w:r w:rsidRPr="00D32CE3">
              <w:rPr>
                <w:sz w:val="24"/>
              </w:rPr>
              <w:t>Phát sinh từ 100 – 600 kg/ngày</w:t>
            </w:r>
          </w:p>
        </w:tc>
        <w:tc>
          <w:tcPr>
            <w:tcW w:w="1250" w:type="pct"/>
          </w:tcPr>
          <w:p w14:paraId="6967F2DB" w14:textId="77777777" w:rsidR="00095112" w:rsidRPr="00D32CE3" w:rsidRDefault="00095112" w:rsidP="00095112">
            <w:pPr>
              <w:spacing w:before="120" w:line="0" w:lineRule="atLeast"/>
              <w:jc w:val="center"/>
              <w:rPr>
                <w:sz w:val="24"/>
              </w:rPr>
            </w:pPr>
            <w:r w:rsidRPr="00D32CE3">
              <w:rPr>
                <w:sz w:val="24"/>
              </w:rPr>
              <w:t>Phát sinh trên 600 kg/ngày</w:t>
            </w:r>
          </w:p>
        </w:tc>
      </w:tr>
      <w:tr w:rsidR="00095112" w:rsidRPr="00D32CE3" w14:paraId="11C5BCC9" w14:textId="77777777" w:rsidTr="00095112">
        <w:tc>
          <w:tcPr>
            <w:tcW w:w="1250" w:type="pct"/>
          </w:tcPr>
          <w:p w14:paraId="555E420C" w14:textId="77777777" w:rsidR="00095112" w:rsidRPr="00D32CE3" w:rsidRDefault="00095112" w:rsidP="00095112">
            <w:pPr>
              <w:spacing w:before="120" w:line="0" w:lineRule="atLeast"/>
              <w:rPr>
                <w:sz w:val="24"/>
              </w:rPr>
            </w:pPr>
            <w:r w:rsidRPr="00D32CE3">
              <w:rPr>
                <w:sz w:val="24"/>
              </w:rPr>
              <w:t>Sự cố cháy nổ, tràn dầu</w:t>
            </w:r>
          </w:p>
        </w:tc>
        <w:tc>
          <w:tcPr>
            <w:tcW w:w="1250" w:type="pct"/>
          </w:tcPr>
          <w:p w14:paraId="1C18A333" w14:textId="77777777" w:rsidR="00095112" w:rsidRPr="00D32CE3" w:rsidRDefault="00095112" w:rsidP="00095112">
            <w:pPr>
              <w:spacing w:before="120" w:line="0" w:lineRule="atLeast"/>
              <w:jc w:val="center"/>
              <w:rPr>
                <w:sz w:val="24"/>
              </w:rPr>
            </w:pPr>
            <w:r w:rsidRPr="00D32CE3">
              <w:rPr>
                <w:sz w:val="24"/>
              </w:rPr>
              <w:t>Nhỏ hơn 2.000 kg</w:t>
            </w:r>
          </w:p>
        </w:tc>
        <w:tc>
          <w:tcPr>
            <w:tcW w:w="1250" w:type="pct"/>
          </w:tcPr>
          <w:p w14:paraId="78399106" w14:textId="77777777" w:rsidR="00095112" w:rsidRPr="00D32CE3" w:rsidRDefault="00095112" w:rsidP="00095112">
            <w:pPr>
              <w:spacing w:before="120" w:line="0" w:lineRule="atLeast"/>
              <w:jc w:val="center"/>
              <w:rPr>
                <w:sz w:val="24"/>
              </w:rPr>
            </w:pPr>
            <w:r w:rsidRPr="00D32CE3">
              <w:rPr>
                <w:sz w:val="24"/>
              </w:rPr>
              <w:t>2.000 đến 10.000 kg</w:t>
            </w:r>
          </w:p>
        </w:tc>
        <w:tc>
          <w:tcPr>
            <w:tcW w:w="1250" w:type="pct"/>
          </w:tcPr>
          <w:p w14:paraId="537D878B" w14:textId="77777777" w:rsidR="00095112" w:rsidRPr="00D32CE3" w:rsidRDefault="00095112" w:rsidP="00095112">
            <w:pPr>
              <w:spacing w:before="120" w:line="0" w:lineRule="atLeast"/>
              <w:jc w:val="center"/>
              <w:rPr>
                <w:sz w:val="24"/>
              </w:rPr>
            </w:pPr>
            <w:r w:rsidRPr="00D32CE3">
              <w:rPr>
                <w:sz w:val="24"/>
              </w:rPr>
              <w:t>Trên 10.000 kg</w:t>
            </w:r>
          </w:p>
        </w:tc>
      </w:tr>
    </w:tbl>
    <w:p w14:paraId="69E823F6" w14:textId="77777777" w:rsidR="00095112" w:rsidRPr="00D32CE3" w:rsidRDefault="00095112" w:rsidP="00095112">
      <w:pPr>
        <w:spacing w:before="120" w:line="0" w:lineRule="atLeast"/>
        <w:rPr>
          <w:sz w:val="24"/>
        </w:rPr>
      </w:pPr>
      <w:r w:rsidRPr="00D32CE3">
        <w:rPr>
          <w:sz w:val="24"/>
        </w:rPr>
        <w:t xml:space="preserve">Các tác động môi trường và xã hội tiêu cực tiềm tàng cũng được phân chia theo các kiểu tác động, chẳng hạn như tác động trực tiếp, gián tiếp, ngắn hạn, lâu dài và tích lũy. </w:t>
      </w:r>
    </w:p>
    <w:p w14:paraId="09B8965F" w14:textId="77777777" w:rsidR="00095112" w:rsidRPr="00D32CE3" w:rsidRDefault="00095112" w:rsidP="00095112">
      <w:pPr>
        <w:spacing w:before="120" w:line="0" w:lineRule="atLeast"/>
        <w:rPr>
          <w:sz w:val="24"/>
        </w:rPr>
      </w:pPr>
      <w:r w:rsidRPr="00D32CE3">
        <w:rPr>
          <w:b/>
          <w:i/>
          <w:sz w:val="24"/>
        </w:rPr>
        <w:t>Tác động trực tiếp</w:t>
      </w:r>
      <w:r w:rsidRPr="00D32CE3">
        <w:rPr>
          <w:sz w:val="24"/>
        </w:rPr>
        <w:t>: tác động trực tiếp xuất hiện thông qua sự tương tác trực tiếp của một hoạt động tiểu dự án với các hợp phần môi trường và xã hội hoặc là kinh  kế.</w:t>
      </w:r>
    </w:p>
    <w:p w14:paraId="096D739C" w14:textId="77777777" w:rsidR="00095112" w:rsidRPr="00D32CE3" w:rsidRDefault="00095112" w:rsidP="00095112">
      <w:pPr>
        <w:spacing w:before="120" w:line="0" w:lineRule="atLeast"/>
        <w:rPr>
          <w:sz w:val="24"/>
        </w:rPr>
      </w:pPr>
      <w:r w:rsidRPr="00D32CE3">
        <w:rPr>
          <w:b/>
          <w:i/>
          <w:sz w:val="24"/>
        </w:rPr>
        <w:t>Tác động gián tiếp</w:t>
      </w:r>
      <w:r w:rsidRPr="00D32CE3">
        <w:rPr>
          <w:sz w:val="24"/>
        </w:rPr>
        <w:t>: các tác động gián tiếp lên môi trường và xã hội là những tác động không phải là một kết quả trực tiếp của tiểu dự án, thường được tạo ra về sau này, hoặc là một kết quả của một cách thực tác động phức tạp. Tác động gián tiếp cũng được biết đến như tác động cấp hai, hoặc thậm chí cấp ba.</w:t>
      </w:r>
    </w:p>
    <w:p w14:paraId="46F8EAE2" w14:textId="77777777" w:rsidR="00095112" w:rsidRPr="00D32CE3" w:rsidRDefault="00095112" w:rsidP="00095112">
      <w:pPr>
        <w:spacing w:before="120" w:line="0" w:lineRule="atLeast"/>
        <w:rPr>
          <w:sz w:val="24"/>
        </w:rPr>
      </w:pPr>
      <w:r w:rsidRPr="00D32CE3">
        <w:rPr>
          <w:b/>
          <w:i/>
          <w:sz w:val="24"/>
        </w:rPr>
        <w:t>Tác động tích lũy</w:t>
      </w:r>
      <w:r w:rsidRPr="00D32CE3">
        <w:rPr>
          <w:sz w:val="24"/>
        </w:rPr>
        <w:t xml:space="preserve">: là một tác động được tạo ra như là kết quả của một sự kết hợp của tiểu dự án cùng với các dự án khác gây ra các tác động liên quan. Các tác động này xuất hiện khi tác động gia tăng của tiểu dự án được kết hợp với các ảnh hưởng tích lũy của các dự án trong quá khứ, hiện tại hoặc tương lai có khả năng dự báo thích hợp. </w:t>
      </w:r>
    </w:p>
    <w:p w14:paraId="5657B751" w14:textId="77777777" w:rsidR="00095112" w:rsidRPr="00D32CE3" w:rsidRDefault="00095112" w:rsidP="00095112">
      <w:pPr>
        <w:spacing w:before="120" w:line="0" w:lineRule="atLeast"/>
        <w:rPr>
          <w:sz w:val="24"/>
        </w:rPr>
      </w:pPr>
      <w:r w:rsidRPr="00D32CE3">
        <w:rPr>
          <w:b/>
          <w:i/>
          <w:sz w:val="24"/>
        </w:rPr>
        <w:t>Tác động tạm thời</w:t>
      </w:r>
      <w:r w:rsidRPr="00D32CE3">
        <w:rPr>
          <w:sz w:val="24"/>
        </w:rPr>
        <w:t>: là những tác động xuất hiện trong quá trình xây dựng hoặc trong khoảng thời gian ngắn sau khi xây dựng.</w:t>
      </w:r>
    </w:p>
    <w:p w14:paraId="7E2088BF" w14:textId="77777777" w:rsidR="00095112" w:rsidRPr="00D32CE3" w:rsidRDefault="00095112" w:rsidP="00095112">
      <w:pPr>
        <w:rPr>
          <w:sz w:val="24"/>
        </w:rPr>
      </w:pPr>
      <w:r w:rsidRPr="00D32CE3">
        <w:rPr>
          <w:b/>
          <w:i/>
          <w:sz w:val="24"/>
        </w:rPr>
        <w:t>Tác động lâu dài</w:t>
      </w:r>
      <w:r w:rsidRPr="00D32CE3">
        <w:rPr>
          <w:sz w:val="24"/>
        </w:rPr>
        <w:t xml:space="preserve">: là những tác động nảy sinh trong quá trình xây dựng nhưng phần lớn các kết quả của nó xuất hiện trong giai đoạn vận hành, và có thể kéo dài hàng thập kỷ. </w:t>
      </w:r>
    </w:p>
    <w:p w14:paraId="412AFDEC" w14:textId="77777777" w:rsidR="00095112" w:rsidRPr="00D32CE3" w:rsidRDefault="00095112" w:rsidP="00095112">
      <w:pPr>
        <w:rPr>
          <w:sz w:val="24"/>
          <w:lang w:val="en-GB"/>
        </w:rPr>
      </w:pPr>
      <w:r w:rsidRPr="00D32CE3">
        <w:rPr>
          <w:sz w:val="24"/>
        </w:rPr>
        <w:t>Chương này</w:t>
      </w:r>
      <w:r w:rsidR="00370885" w:rsidRPr="00D32CE3">
        <w:rPr>
          <w:sz w:val="24"/>
          <w:lang w:val="en-US"/>
        </w:rPr>
        <w:t xml:space="preserve"> </w:t>
      </w:r>
      <w:r w:rsidRPr="00D32CE3">
        <w:rPr>
          <w:sz w:val="24"/>
        </w:rPr>
        <w:t xml:space="preserve">tập </w:t>
      </w:r>
      <w:r w:rsidR="00655616" w:rsidRPr="00D32CE3">
        <w:rPr>
          <w:sz w:val="24"/>
          <w:lang w:val="en-GB"/>
        </w:rPr>
        <w:t>tr</w:t>
      </w:r>
      <w:r w:rsidRPr="00D32CE3">
        <w:rPr>
          <w:sz w:val="24"/>
        </w:rPr>
        <w:t>ung phân tích đ</w:t>
      </w:r>
      <w:r w:rsidR="00655616" w:rsidRPr="00D32CE3">
        <w:rPr>
          <w:sz w:val="24"/>
          <w:lang w:val="en-GB"/>
        </w:rPr>
        <w:t>ị</w:t>
      </w:r>
      <w:r w:rsidRPr="00D32CE3">
        <w:rPr>
          <w:sz w:val="24"/>
        </w:rPr>
        <w:t xml:space="preserve">nh tính và định lượng các tác động trong </w:t>
      </w:r>
      <w:r w:rsidR="00655616" w:rsidRPr="00D32CE3">
        <w:rPr>
          <w:sz w:val="24"/>
          <w:lang w:val="en-GB"/>
        </w:rPr>
        <w:t>các</w:t>
      </w:r>
      <w:r w:rsidRPr="00D32CE3">
        <w:rPr>
          <w:sz w:val="24"/>
        </w:rPr>
        <w:t xml:space="preserve"> quá trình thực hiện dự án, </w:t>
      </w:r>
      <w:r w:rsidR="00655616" w:rsidRPr="00D32CE3">
        <w:rPr>
          <w:sz w:val="24"/>
          <w:lang w:val="en-GB"/>
        </w:rPr>
        <w:t>từ đó,</w:t>
      </w:r>
      <w:r w:rsidRPr="00D32CE3">
        <w:rPr>
          <w:sz w:val="24"/>
        </w:rPr>
        <w:t xml:space="preserve"> đề xuất </w:t>
      </w:r>
      <w:r w:rsidR="00655616" w:rsidRPr="00D32CE3">
        <w:rPr>
          <w:sz w:val="24"/>
          <w:lang w:val="en-GB"/>
        </w:rPr>
        <w:t>biện pháp phòng ngừa và giảm thiểu</w:t>
      </w:r>
      <w:r w:rsidRPr="00D32CE3">
        <w:rPr>
          <w:sz w:val="24"/>
        </w:rPr>
        <w:t xml:space="preserve"> có tính khả thi cao nhất nhằm giảm thiểu tối đa các tác động từ Tiểu dự án</w:t>
      </w:r>
      <w:r w:rsidRPr="00D32CE3">
        <w:rPr>
          <w:sz w:val="24"/>
          <w:lang w:val="en-GB"/>
        </w:rPr>
        <w:t>.</w:t>
      </w:r>
    </w:p>
    <w:p w14:paraId="295C2E5D" w14:textId="77777777" w:rsidR="00095112" w:rsidRPr="00D32CE3" w:rsidRDefault="00095112" w:rsidP="00095112">
      <w:pPr>
        <w:pStyle w:val="Heading2"/>
        <w:keepNext w:val="0"/>
        <w:keepLines w:val="0"/>
        <w:widowControl w:val="0"/>
        <w:numPr>
          <w:ilvl w:val="1"/>
          <w:numId w:val="2"/>
        </w:numPr>
        <w:spacing w:before="60" w:after="60" w:line="276" w:lineRule="auto"/>
        <w:rPr>
          <w:rStyle w:val="hps"/>
          <w:sz w:val="24"/>
          <w:szCs w:val="24"/>
          <w:lang w:val="es-ES"/>
        </w:rPr>
      </w:pPr>
      <w:bookmarkStart w:id="3413" w:name="_Toc533587713"/>
      <w:r w:rsidRPr="00D32CE3">
        <w:rPr>
          <w:rStyle w:val="hps"/>
          <w:sz w:val="24"/>
          <w:szCs w:val="24"/>
          <w:lang w:val="es-ES"/>
        </w:rPr>
        <w:t>Đánh giá các tác động xảy ra trong lịch sử</w:t>
      </w:r>
      <w:bookmarkEnd w:id="3413"/>
    </w:p>
    <w:p w14:paraId="506B6147" w14:textId="77777777" w:rsidR="00095112" w:rsidRPr="00D32CE3" w:rsidRDefault="00095112" w:rsidP="00095112">
      <w:pPr>
        <w:pStyle w:val="VIECA-Pragraph"/>
        <w:rPr>
          <w:sz w:val="24"/>
          <w:szCs w:val="24"/>
        </w:rPr>
      </w:pPr>
      <w:r w:rsidRPr="00D32CE3">
        <w:rPr>
          <w:sz w:val="24"/>
          <w:szCs w:val="24"/>
        </w:rPr>
        <w:t>Các sự cố xảy ra trong quá trình vận hành 12 hạng mục công trình hồ thuộc TDA được chia làm 3 dạng chính: (i) Sự cố liên quan đến an toàn đập; (ii) Sự cố liên quan đến việc vận hành, xả lũ; (iii) Sự cố liên quan đến việc cấp nước cho hạ du.</w:t>
      </w:r>
    </w:p>
    <w:p w14:paraId="427FC32D" w14:textId="77777777" w:rsidR="00095112" w:rsidRPr="00D32CE3" w:rsidRDefault="00095112" w:rsidP="001734EA">
      <w:pPr>
        <w:pStyle w:val="VIECA-a"/>
        <w:numPr>
          <w:ilvl w:val="0"/>
          <w:numId w:val="57"/>
        </w:numPr>
        <w:ind w:hanging="203"/>
        <w:rPr>
          <w:sz w:val="24"/>
          <w:szCs w:val="24"/>
          <w:lang w:val="en-US"/>
        </w:rPr>
      </w:pPr>
      <w:r w:rsidRPr="00D32CE3">
        <w:rPr>
          <w:sz w:val="24"/>
          <w:szCs w:val="24"/>
          <w:lang w:val="en-US"/>
        </w:rPr>
        <w:t>Các sự cố liên quan đến an toàn đập</w:t>
      </w:r>
    </w:p>
    <w:p w14:paraId="3A6F5BC8" w14:textId="77777777" w:rsidR="00095112" w:rsidRPr="00D32CE3" w:rsidRDefault="00095112" w:rsidP="00095112">
      <w:pPr>
        <w:pStyle w:val="VIECA-Pragraph"/>
        <w:widowControl w:val="0"/>
        <w:rPr>
          <w:sz w:val="24"/>
          <w:szCs w:val="24"/>
          <w:lang w:val="en-US"/>
        </w:rPr>
      </w:pPr>
      <w:r w:rsidRPr="00D32CE3">
        <w:rPr>
          <w:sz w:val="24"/>
          <w:szCs w:val="24"/>
          <w:lang w:val="en-US"/>
        </w:rPr>
        <w:t xml:space="preserve">Kể từ khi được xây dựng năm 1992 đến nay, 12 hạng mục hồ thuộc TDA chưa từng gặp bất kỳ sự cố nào về nứt, vỡ đập hoặc các sự cố liên quan đến an toàn đập. Tuy nhiên trong quá trình vận hành hồ, tình trạng chung của một số các hạng mục hồ đã bị xuống cấp và nếu không được sửa chữa thì có thể dẫn tới việc mất an toàn đập. </w:t>
      </w:r>
    </w:p>
    <w:p w14:paraId="5D20D79A" w14:textId="77777777" w:rsidR="00095112" w:rsidRPr="00D32CE3" w:rsidRDefault="00095112" w:rsidP="001734EA">
      <w:pPr>
        <w:widowControl w:val="0"/>
        <w:numPr>
          <w:ilvl w:val="0"/>
          <w:numId w:val="24"/>
        </w:numPr>
        <w:rPr>
          <w:sz w:val="24"/>
        </w:rPr>
      </w:pPr>
      <w:r w:rsidRPr="00D32CE3">
        <w:rPr>
          <w:sz w:val="24"/>
          <w:lang w:val="en-US"/>
        </w:rPr>
        <w:t>M</w:t>
      </w:r>
      <w:r w:rsidRPr="00D32CE3">
        <w:rPr>
          <w:sz w:val="24"/>
        </w:rPr>
        <w:t>ái hạ lưu có hiện trượng nước thấm ra mái đập ở những vị trí cao hơn đỉnh của lăng trụ thoát nước. Tuy nhiên, dòng thấm thoát ra phía mái hạ lưu, nước chảy vẫn trong, không đục nên trước mắt chưa gây nguy cấp đến cho đập, nhưng về lâu dài nếu không được khoan phụt chống thấm thì sẽ có thể gây mất an toàn đập.</w:t>
      </w:r>
    </w:p>
    <w:p w14:paraId="4FFC27E1" w14:textId="77777777" w:rsidR="00095112" w:rsidRPr="00D32CE3" w:rsidRDefault="00095112" w:rsidP="001734EA">
      <w:pPr>
        <w:widowControl w:val="0"/>
        <w:numPr>
          <w:ilvl w:val="0"/>
          <w:numId w:val="24"/>
        </w:numPr>
        <w:rPr>
          <w:sz w:val="24"/>
        </w:rPr>
      </w:pPr>
      <w:r w:rsidRPr="00D32CE3">
        <w:rPr>
          <w:bCs/>
          <w:sz w:val="24"/>
        </w:rPr>
        <w:t xml:space="preserve">Mặt đập bị xói lở xuống cấp. Mái </w:t>
      </w:r>
      <w:r w:rsidRPr="00D32CE3">
        <w:rPr>
          <w:sz w:val="24"/>
        </w:rPr>
        <w:t>thượng</w:t>
      </w:r>
      <w:r w:rsidRPr="00D32CE3">
        <w:rPr>
          <w:bCs/>
          <w:sz w:val="24"/>
        </w:rPr>
        <w:t xml:space="preserve"> lưu đập bị lún nhiều đoạn. Hầu hết các viên đá từ MNDBT trở xuống đã bị sạt trượt, sụt lún, bong tróc nghiêm trọng, có những vị </w:t>
      </w:r>
      <w:r w:rsidRPr="00D32CE3">
        <w:rPr>
          <w:bCs/>
          <w:sz w:val="24"/>
        </w:rPr>
        <w:lastRenderedPageBreak/>
        <w:t>trí đã không còn đá bảo vệ mái.</w:t>
      </w:r>
    </w:p>
    <w:p w14:paraId="1792C306" w14:textId="77777777" w:rsidR="00095112" w:rsidRPr="00D32CE3" w:rsidRDefault="00095112" w:rsidP="001734EA">
      <w:pPr>
        <w:widowControl w:val="0"/>
        <w:numPr>
          <w:ilvl w:val="0"/>
          <w:numId w:val="24"/>
        </w:numPr>
        <w:rPr>
          <w:sz w:val="24"/>
          <w:lang w:val="en-US"/>
        </w:rPr>
      </w:pPr>
      <w:r w:rsidRPr="00D32CE3">
        <w:rPr>
          <w:sz w:val="24"/>
        </w:rPr>
        <w:t>Tràn xả lũ:</w:t>
      </w:r>
      <w:r w:rsidRPr="00D32CE3">
        <w:rPr>
          <w:bCs/>
          <w:sz w:val="24"/>
        </w:rPr>
        <w:t>tường hướng dòng cửa vào đã nứt gãy,</w:t>
      </w:r>
      <w:r w:rsidRPr="00D32CE3">
        <w:rPr>
          <w:sz w:val="24"/>
        </w:rPr>
        <w:t xml:space="preserve"> một số vị trí trên dốc nước bê tông bị bong, khe phai cửa van sự cố hư hỏng nhiều.</w:t>
      </w:r>
      <w:r w:rsidRPr="00D32CE3">
        <w:rPr>
          <w:sz w:val="24"/>
          <w:lang w:val="en-US"/>
        </w:rPr>
        <w:t>Hệ thống lan can tràn xả lũ bị hư hỏng.</w:t>
      </w:r>
    </w:p>
    <w:p w14:paraId="74508050" w14:textId="77777777" w:rsidR="00095112" w:rsidRPr="00D32CE3" w:rsidRDefault="00095112" w:rsidP="00095112">
      <w:pPr>
        <w:pStyle w:val="VIECA-Pragraph"/>
        <w:widowControl w:val="0"/>
        <w:rPr>
          <w:sz w:val="24"/>
          <w:szCs w:val="24"/>
          <w:lang w:val="en-US" w:eastAsia="ja-JP"/>
        </w:rPr>
      </w:pPr>
      <w:r w:rsidRPr="00D32CE3">
        <w:rPr>
          <w:sz w:val="24"/>
          <w:szCs w:val="24"/>
          <w:lang w:val="en-US" w:eastAsia="ja-JP"/>
        </w:rPr>
        <w:t>Trước đây, các hạng mục hồ đều được thiết kế theo Tiêu chuẩn cũ TCVN 5060 - 90, lũ thiết kế (P= 1,0%). Tuy nhiên hiện nay dưới tác động của Biến đổi Khí hậu, diễn biến thời tiết và bão lũ có xu hướng mạnh lên nên thiết kế với tần suất đảm bảo lũ thiết kế 1% không còn phù hợp.</w:t>
      </w:r>
    </w:p>
    <w:p w14:paraId="4F5773AC" w14:textId="77777777" w:rsidR="00095112" w:rsidRPr="00D32CE3" w:rsidRDefault="00095112" w:rsidP="00095112">
      <w:pPr>
        <w:pStyle w:val="VIECA-Pragraph"/>
        <w:widowControl w:val="0"/>
        <w:rPr>
          <w:sz w:val="24"/>
          <w:szCs w:val="24"/>
          <w:lang w:eastAsia="ja-JP"/>
        </w:rPr>
      </w:pPr>
      <w:r w:rsidRPr="00D32CE3">
        <w:rPr>
          <w:sz w:val="24"/>
          <w:szCs w:val="24"/>
        </w:rPr>
        <w:t xml:space="preserve">Theo Khung An toàn đập của Dự án Sửa chữa và nâng cao an toàn đập (WB8) do Ngân hàng thế giới tài trợ được phê duyệt tại Quyết định số 5492/QĐ-BNN-HTQT ngày 30/12/2015 của Bộ trưởng Bộ Nông nghiệp và Phát triển nông thôn thì tiêu chuẩn chống lũ của hồ chứa cần đáp ứng quy chuẩn QCVN 04 – 05 : 2012. Theo quy chuẩn này, hồ chứa nước Kinh Môn thuộc công trình cấp II có tần suất lũ thiết kế là 1% và tần suất lũ kiểm tra là 0,2%. Ngoài ra, theo yêu cầu của WB thì công trình cần được tính toán kiểm tra với lũ có tần suất 0,01%. Các hồ còn lại đều thuộc công trình cấp IV có tần suất lũ thiết kế là 2% và tần suất lũ kiểm tra là 1%. </w:t>
      </w:r>
    </w:p>
    <w:p w14:paraId="68FD7C00" w14:textId="77777777" w:rsidR="00095112" w:rsidRPr="00D32CE3" w:rsidRDefault="00095112" w:rsidP="001734EA">
      <w:pPr>
        <w:pStyle w:val="VIECA-a"/>
        <w:numPr>
          <w:ilvl w:val="0"/>
          <w:numId w:val="57"/>
        </w:numPr>
        <w:ind w:hanging="203"/>
        <w:rPr>
          <w:sz w:val="24"/>
          <w:szCs w:val="24"/>
        </w:rPr>
      </w:pPr>
      <w:r w:rsidRPr="00D32CE3">
        <w:rPr>
          <w:sz w:val="24"/>
          <w:szCs w:val="24"/>
        </w:rPr>
        <w:t>Các sự cố liên quan đến ngập lụt, bão lũ</w:t>
      </w:r>
    </w:p>
    <w:p w14:paraId="5F8B0921" w14:textId="77777777" w:rsidR="00095112" w:rsidRPr="00D32CE3" w:rsidRDefault="00095112" w:rsidP="00095112">
      <w:pPr>
        <w:pStyle w:val="VIECA-Pragraph"/>
        <w:rPr>
          <w:sz w:val="24"/>
          <w:szCs w:val="24"/>
          <w:lang w:eastAsia="ja-JP"/>
        </w:rPr>
      </w:pPr>
      <w:r w:rsidRPr="00D32CE3">
        <w:rPr>
          <w:sz w:val="24"/>
          <w:szCs w:val="24"/>
        </w:rPr>
        <w:t xml:space="preserve">Trong quá trình vận hành của từng hạng mục hồ thuộc TDA, chưa từng có sự cố bão lũ nào gây hậu quả nghiêm trọng. </w:t>
      </w:r>
      <w:r w:rsidRPr="00D32CE3">
        <w:rPr>
          <w:sz w:val="24"/>
          <w:szCs w:val="24"/>
          <w:lang w:eastAsia="ja-JP"/>
        </w:rPr>
        <w:t>Tuy nhiên diễn biến ngập lụt ở hạ du khá phức tạp, có thể kể ra một số các nguyên nhân sau dẫn đến việc ngập lụt.</w:t>
      </w:r>
    </w:p>
    <w:p w14:paraId="73EA1DDD" w14:textId="77777777" w:rsidR="00095112" w:rsidRPr="00D32CE3" w:rsidRDefault="00095112" w:rsidP="001734EA">
      <w:pPr>
        <w:numPr>
          <w:ilvl w:val="0"/>
          <w:numId w:val="24"/>
        </w:numPr>
        <w:rPr>
          <w:sz w:val="24"/>
        </w:rPr>
      </w:pPr>
      <w:r w:rsidRPr="00D32CE3">
        <w:rPr>
          <w:sz w:val="24"/>
        </w:rPr>
        <w:t>Công tác cảnh báo lũ chưa làm tốt do ở thượng lưu hồ chưa có các trạm đo mưa và lưu lượng. Do đó việc cảnh báo lũ chủ yếu dựa vào dự báo thời tiết và việc đo mực nước giờ của hồ trong mùa mưa lũ. Điều đó gây khó khăn cho việc vận hành hồ và dẫn đến việc xả lũ gây ngập lụt ở hạ du.</w:t>
      </w:r>
    </w:p>
    <w:p w14:paraId="7788902F" w14:textId="77777777" w:rsidR="00095112" w:rsidRPr="00D32CE3" w:rsidRDefault="00095112" w:rsidP="001734EA">
      <w:pPr>
        <w:numPr>
          <w:ilvl w:val="0"/>
          <w:numId w:val="24"/>
        </w:numPr>
        <w:rPr>
          <w:sz w:val="24"/>
        </w:rPr>
      </w:pPr>
      <w:r w:rsidRPr="00D32CE3">
        <w:rPr>
          <w:sz w:val="24"/>
        </w:rPr>
        <w:t>Trong mùa lũ, mưa diễn ra liên tục và trong nhiều ngày do đó tầng ngậm nước của đất thường xuyên ở trạng thái bão hòa. Vì vậy lượng nước mưa ngấm vào trong đất rất ít và phần còn lại trở thành nước mưa chảy tràn, gây ngập lụt.</w:t>
      </w:r>
    </w:p>
    <w:p w14:paraId="4D10404D" w14:textId="77777777" w:rsidR="00095112" w:rsidRPr="00D32CE3" w:rsidRDefault="00095112" w:rsidP="001734EA">
      <w:pPr>
        <w:widowControl w:val="0"/>
        <w:numPr>
          <w:ilvl w:val="0"/>
          <w:numId w:val="24"/>
        </w:numPr>
        <w:rPr>
          <w:sz w:val="24"/>
        </w:rPr>
      </w:pPr>
      <w:r w:rsidRPr="00D32CE3">
        <w:rPr>
          <w:sz w:val="24"/>
          <w:lang w:eastAsia="ja-JP"/>
        </w:rPr>
        <w:t>Khu vực có địa hình hẹp, dốc nên tốc độ tập trung dòng chảy xuống hạ lưu là rất nhanh.</w:t>
      </w:r>
    </w:p>
    <w:p w14:paraId="037FB31A" w14:textId="77777777" w:rsidR="00095112" w:rsidRPr="00D32CE3" w:rsidRDefault="00095112" w:rsidP="001734EA">
      <w:pPr>
        <w:widowControl w:val="0"/>
        <w:numPr>
          <w:ilvl w:val="0"/>
          <w:numId w:val="24"/>
        </w:numPr>
        <w:rPr>
          <w:sz w:val="24"/>
        </w:rPr>
      </w:pPr>
      <w:r w:rsidRPr="00D32CE3">
        <w:rPr>
          <w:sz w:val="24"/>
          <w:lang w:eastAsia="ja-JP"/>
        </w:rPr>
        <w:t>Khu vực thực hiện Tiểu dự án còn chịu ảnh hưởng của thủy chiều nên rất dễ sinh ra ngập lụt khi lũ về.</w:t>
      </w:r>
    </w:p>
    <w:p w14:paraId="550699DA" w14:textId="77777777" w:rsidR="00095112" w:rsidRPr="00D32CE3" w:rsidRDefault="00095112" w:rsidP="001734EA">
      <w:pPr>
        <w:pStyle w:val="VIECA-a"/>
        <w:widowControl w:val="0"/>
        <w:numPr>
          <w:ilvl w:val="0"/>
          <w:numId w:val="57"/>
        </w:numPr>
        <w:ind w:hanging="203"/>
        <w:rPr>
          <w:sz w:val="24"/>
          <w:szCs w:val="24"/>
        </w:rPr>
      </w:pPr>
      <w:r w:rsidRPr="00D32CE3">
        <w:rPr>
          <w:sz w:val="24"/>
          <w:szCs w:val="24"/>
        </w:rPr>
        <w:t>Các sự cố liên quan đến việc cấp nước cho hạ du</w:t>
      </w:r>
    </w:p>
    <w:p w14:paraId="79491CE1" w14:textId="77777777" w:rsidR="00095112" w:rsidRPr="00D32CE3" w:rsidRDefault="00095112" w:rsidP="001734EA">
      <w:pPr>
        <w:widowControl w:val="0"/>
        <w:numPr>
          <w:ilvl w:val="0"/>
          <w:numId w:val="24"/>
        </w:numPr>
        <w:rPr>
          <w:sz w:val="24"/>
        </w:rPr>
      </w:pPr>
      <w:r w:rsidRPr="00D32CE3">
        <w:rPr>
          <w:sz w:val="24"/>
        </w:rPr>
        <w:t>Trong suốt thời gian vận hành hồ, không có sự cố nào làm ảnh hưởng đến việc cấp nước cho sinh hoạt.</w:t>
      </w:r>
    </w:p>
    <w:p w14:paraId="04E5D808" w14:textId="77777777" w:rsidR="00095112" w:rsidRPr="00D32CE3" w:rsidRDefault="00095112" w:rsidP="001734EA">
      <w:pPr>
        <w:widowControl w:val="0"/>
        <w:numPr>
          <w:ilvl w:val="0"/>
          <w:numId w:val="24"/>
        </w:numPr>
        <w:rPr>
          <w:sz w:val="24"/>
        </w:rPr>
      </w:pPr>
      <w:r w:rsidRPr="00D32CE3">
        <w:rPr>
          <w:sz w:val="24"/>
        </w:rPr>
        <w:t>Cống lấy nước tưới bị rò nước mạnh, van đóng mở, cửa cống áp lực bị xuống cấp làm ảnh hưởng đến việc cấp nước tưới cho hạ du.</w:t>
      </w:r>
    </w:p>
    <w:p w14:paraId="009D5ACA" w14:textId="77777777" w:rsidR="00095112" w:rsidRPr="00D32CE3" w:rsidRDefault="00095112" w:rsidP="001734EA">
      <w:pPr>
        <w:widowControl w:val="0"/>
        <w:numPr>
          <w:ilvl w:val="0"/>
          <w:numId w:val="24"/>
        </w:numPr>
        <w:rPr>
          <w:sz w:val="24"/>
        </w:rPr>
      </w:pPr>
      <w:r w:rsidRPr="00D32CE3">
        <w:rPr>
          <w:sz w:val="24"/>
        </w:rPr>
        <w:t>Hệ thống kênh chính có một số đoạn chưa được kiên cố, có nhiều đoạn sạt trượt mái kênh.</w:t>
      </w:r>
    </w:p>
    <w:p w14:paraId="2FB0AD7B" w14:textId="77777777" w:rsidR="00095112" w:rsidRPr="00D32CE3" w:rsidRDefault="00095112" w:rsidP="001734EA">
      <w:pPr>
        <w:widowControl w:val="0"/>
        <w:numPr>
          <w:ilvl w:val="0"/>
          <w:numId w:val="24"/>
        </w:numPr>
        <w:rPr>
          <w:sz w:val="24"/>
        </w:rPr>
      </w:pPr>
      <w:r w:rsidRPr="00D32CE3">
        <w:rPr>
          <w:sz w:val="24"/>
        </w:rPr>
        <w:t>Nguyên nhân trên dẫn đến các hồ mất khả năng cấp nước vào mùa khô, không đảm bảo nguồn nước cho vụ Đông xuân và hoa màu.</w:t>
      </w:r>
    </w:p>
    <w:p w14:paraId="27FC2712" w14:textId="77777777" w:rsidR="00095112" w:rsidRPr="00D32CE3" w:rsidRDefault="00095112" w:rsidP="00F36277">
      <w:pPr>
        <w:pStyle w:val="Heading2"/>
        <w:keepNext w:val="0"/>
        <w:keepLines w:val="0"/>
        <w:widowControl w:val="0"/>
        <w:numPr>
          <w:ilvl w:val="1"/>
          <w:numId w:val="2"/>
        </w:numPr>
        <w:spacing w:before="60" w:after="60" w:line="276" w:lineRule="auto"/>
        <w:rPr>
          <w:sz w:val="24"/>
          <w:szCs w:val="24"/>
          <w:lang w:val="it-IT"/>
        </w:rPr>
      </w:pPr>
      <w:bookmarkStart w:id="3414" w:name="_Toc522024854"/>
      <w:bookmarkStart w:id="3415" w:name="_Toc533587714"/>
      <w:r w:rsidRPr="00D32CE3">
        <w:rPr>
          <w:sz w:val="24"/>
          <w:szCs w:val="24"/>
          <w:lang w:val="it-IT"/>
        </w:rPr>
        <w:t>Các tác động tích cực đến môi trường và xã hội</w:t>
      </w:r>
      <w:bookmarkEnd w:id="3414"/>
      <w:bookmarkEnd w:id="3415"/>
    </w:p>
    <w:p w14:paraId="0F73A549" w14:textId="77777777" w:rsidR="00095112" w:rsidRPr="00D32CE3" w:rsidRDefault="00095112" w:rsidP="00095112">
      <w:pPr>
        <w:pStyle w:val="Heading3"/>
        <w:numPr>
          <w:ilvl w:val="2"/>
          <w:numId w:val="2"/>
        </w:numPr>
        <w:rPr>
          <w:sz w:val="24"/>
          <w:szCs w:val="24"/>
          <w:lang w:val="vi-VN"/>
        </w:rPr>
      </w:pPr>
      <w:bookmarkStart w:id="3416" w:name="_Toc522024855"/>
      <w:bookmarkStart w:id="3417" w:name="_Toc533587715"/>
      <w:r w:rsidRPr="00D32CE3">
        <w:rPr>
          <w:sz w:val="24"/>
          <w:szCs w:val="24"/>
          <w:lang w:val="vi-VN"/>
        </w:rPr>
        <w:lastRenderedPageBreak/>
        <w:t>Tác động tới xã hội</w:t>
      </w:r>
      <w:bookmarkEnd w:id="3416"/>
      <w:bookmarkEnd w:id="3417"/>
    </w:p>
    <w:p w14:paraId="6298A524" w14:textId="77777777" w:rsidR="00095112" w:rsidRPr="00D32CE3" w:rsidRDefault="00095112" w:rsidP="00095112">
      <w:pPr>
        <w:pStyle w:val="VIECA-Pragraph"/>
        <w:widowControl w:val="0"/>
        <w:rPr>
          <w:sz w:val="24"/>
          <w:szCs w:val="24"/>
        </w:rPr>
      </w:pPr>
      <w:r w:rsidRPr="00D32CE3">
        <w:rPr>
          <w:sz w:val="24"/>
          <w:szCs w:val="24"/>
        </w:rPr>
        <w:t>Tiểu Dự án hoàn thành sẽ mang lại nhiều lợi ích cho cộng đồng và chính quyền địa phương, cụ thể là sữa chữa, gia cố thân đập, mái đập sẽ đảm bảo an toàn cho khu vực hạ lưu trong mùa mưa lũ; Hạn chế thất thoát, rò rỉ, đảm bảo lưu lượng nước tưới cho canh tác nông nghiệp phía hạ lưu theo kế hoạch điều tiết sản xuất của chính quyền địa phương; gia tăng năng suất và sản lượng nông nghiệp, tăng vụ, phát triển nuôi trồng thủy sản nhờ tăng cường diện tích được tưới. Các công trình sau khi hoàn thiện sẽ đảm bảo tưới ổn định cho diện tích sản xuất lúa và rau màu quanh năm tại khu vực hạ lưu 10 xã. Cung cấp nước cho nuôi trồng thủy sản và hạn chế các tác động tiêu cực đến môi trường, cảnh quan khu vực lòng hồ và hạ du. Ổn định diện tích mặt nước nuôi trồng thủy sản; phát triển sản xuất, kinh doanh phi nông nghiệp, gia tăng thu nhập, nâng cao mức sống. Tạo thêm nhiều việc làm, thu nhập, cải thiện đời sống, đặc biệt đối với các nhóm lao động thủ công , lao động theo thời vụ.</w:t>
      </w:r>
    </w:p>
    <w:p w14:paraId="15044071" w14:textId="77777777" w:rsidR="00095112" w:rsidRPr="00D32CE3" w:rsidRDefault="004645A7" w:rsidP="00095112">
      <w:pPr>
        <w:tabs>
          <w:tab w:val="left" w:pos="2086"/>
        </w:tabs>
        <w:spacing w:before="120" w:line="0" w:lineRule="atLeast"/>
        <w:ind w:firstLine="720"/>
        <w:rPr>
          <w:i/>
          <w:sz w:val="24"/>
          <w:u w:val="single"/>
        </w:rPr>
      </w:pPr>
      <w:r w:rsidRPr="00D32CE3">
        <w:rPr>
          <w:i/>
          <w:sz w:val="24"/>
          <w:u w:val="single"/>
          <w:lang w:val="en-GB"/>
        </w:rPr>
        <w:t>Ổn định</w:t>
      </w:r>
      <w:r w:rsidR="00095112" w:rsidRPr="00D32CE3">
        <w:rPr>
          <w:i/>
          <w:sz w:val="24"/>
          <w:u w:val="single"/>
        </w:rPr>
        <w:t xml:space="preserve"> diện tích tưới chủ động</w:t>
      </w:r>
    </w:p>
    <w:p w14:paraId="5F28EF7D" w14:textId="77777777" w:rsidR="00095112" w:rsidRPr="00D32CE3" w:rsidRDefault="00095112" w:rsidP="00095112">
      <w:pPr>
        <w:pStyle w:val="VIECA-Pragraph"/>
        <w:widowControl w:val="0"/>
        <w:rPr>
          <w:sz w:val="24"/>
          <w:szCs w:val="24"/>
        </w:rPr>
      </w:pPr>
      <w:r w:rsidRPr="00D32CE3">
        <w:rPr>
          <w:sz w:val="24"/>
          <w:szCs w:val="24"/>
        </w:rPr>
        <w:t xml:space="preserve"> Đầu tư sửa chữa, kiên cố hóa các hạng mục công trình tại 12 hồ đập sẽ ổn định lượng nước tưới chủ động cho 1.816ha, chủ động kế hoạch canh tác nông nghiệp, mùa vụ gieo trồng, cơ cấu cây con đối với các khu vực hạ lưu, từng bước góp phần hoàn thiện cơ sở hạ tầng, nâng cao đời sống vùng đồng bào khó khăn.</w:t>
      </w:r>
    </w:p>
    <w:p w14:paraId="40787057" w14:textId="77777777" w:rsidR="00BB63F4" w:rsidRPr="00D32CE3" w:rsidRDefault="00BB63F4" w:rsidP="00095112">
      <w:pPr>
        <w:tabs>
          <w:tab w:val="left" w:pos="2103"/>
        </w:tabs>
        <w:spacing w:before="120" w:line="0" w:lineRule="atLeast"/>
        <w:ind w:firstLine="720"/>
        <w:rPr>
          <w:i/>
          <w:sz w:val="24"/>
          <w:u w:val="single"/>
          <w:lang w:val="en-GB"/>
        </w:rPr>
      </w:pPr>
      <w:r w:rsidRPr="00D32CE3">
        <w:rPr>
          <w:i/>
          <w:sz w:val="24"/>
          <w:u w:val="single"/>
          <w:lang w:val="en-GB"/>
        </w:rPr>
        <w:t>Tạo điều kiện phát triển nuôi trồng thủy sản</w:t>
      </w:r>
    </w:p>
    <w:p w14:paraId="677AA2F4" w14:textId="77777777" w:rsidR="00BB63F4" w:rsidRPr="00D32CE3" w:rsidRDefault="00BB63F4" w:rsidP="00BB63F4">
      <w:pPr>
        <w:pStyle w:val="HNormal"/>
        <w:spacing w:line="264" w:lineRule="auto"/>
        <w:ind w:firstLine="709"/>
        <w:rPr>
          <w:color w:val="auto"/>
          <w:sz w:val="24"/>
          <w:szCs w:val="24"/>
          <w:lang w:val="vi-VN"/>
        </w:rPr>
      </w:pPr>
      <w:r w:rsidRPr="00D32CE3">
        <w:rPr>
          <w:color w:val="auto"/>
          <w:sz w:val="24"/>
          <w:szCs w:val="24"/>
          <w:lang w:val="vi-VN"/>
        </w:rPr>
        <w:t>Việc sửa chữa và gia cố hồ chứa nước góp phần tạo diện tích mặt nước ổn định để có thể phát triển ngành thuỷ sản cho người dân khu vực.</w:t>
      </w:r>
    </w:p>
    <w:p w14:paraId="66CA5350" w14:textId="77777777" w:rsidR="00095112" w:rsidRPr="00D32CE3" w:rsidRDefault="00095112" w:rsidP="00095112">
      <w:pPr>
        <w:tabs>
          <w:tab w:val="left" w:pos="2103"/>
        </w:tabs>
        <w:spacing w:before="120" w:line="0" w:lineRule="atLeast"/>
        <w:ind w:firstLine="720"/>
        <w:rPr>
          <w:i/>
          <w:sz w:val="24"/>
          <w:u w:val="single"/>
        </w:rPr>
      </w:pPr>
      <w:r w:rsidRPr="00D32CE3">
        <w:rPr>
          <w:i/>
          <w:sz w:val="24"/>
          <w:u w:val="single"/>
        </w:rPr>
        <w:t>Tác động đến năng lực quản lý, vận hành hệ thống tướitiêu</w:t>
      </w:r>
    </w:p>
    <w:p w14:paraId="7AEB1ABF" w14:textId="77777777" w:rsidR="00095112" w:rsidRPr="00D32CE3" w:rsidRDefault="00CD0D40" w:rsidP="00095112">
      <w:pPr>
        <w:pStyle w:val="VIECA-Pragraph"/>
        <w:widowControl w:val="0"/>
        <w:rPr>
          <w:sz w:val="24"/>
          <w:szCs w:val="24"/>
        </w:rPr>
      </w:pPr>
      <w:r w:rsidRPr="00D32CE3">
        <w:rPr>
          <w:sz w:val="24"/>
          <w:szCs w:val="24"/>
          <w:lang w:val="en-US"/>
        </w:rPr>
        <w:t xml:space="preserve">Tiểu </w:t>
      </w:r>
      <w:r w:rsidR="00095112" w:rsidRPr="00D32CE3">
        <w:rPr>
          <w:sz w:val="24"/>
          <w:szCs w:val="24"/>
        </w:rPr>
        <w:t>Dự án sửa chữa và nâng cao an toàn đập (DRSIP) năm thứ 2 được triển khai sẽ giúp cho việc gia cố an toàn hồ chứa nước, bên cạnh đó giúp các cơ quan quản lý của  địa phương trong vùng dự án xây dựng những kịch bản, chiến lược  phát  triển nông  thôn  dài  hạn, có tính tới các kịch bản biến đổi khí hậu, hiện thực hóa các  hoạt  động nhằm  thực hiện Chương trình mục tiêu quốc gia về giảm thiểu và thích ứng biến đổi khí  hậu; Chiến lược phát triển Thủy lợi đến năm 2020 và tầm nhìn 2050; Chiến  lược quốc gia về cấp nước sạch và vệ sinh nông thôn đến năm 2020; Chương trình phát triển kinh tế xã hội khu vực miền núi đến năm 2020; Chương trình mục tiêu  quốc  gia xây dựng nông thôn mới;…</w:t>
      </w:r>
    </w:p>
    <w:p w14:paraId="286E06CD" w14:textId="77777777" w:rsidR="00BB63F4" w:rsidRPr="00D32CE3" w:rsidRDefault="00BB63F4" w:rsidP="00BB63F4">
      <w:pPr>
        <w:pStyle w:val="HNormal"/>
        <w:widowControl w:val="0"/>
        <w:spacing w:line="264" w:lineRule="auto"/>
        <w:ind w:firstLine="709"/>
        <w:rPr>
          <w:color w:val="auto"/>
          <w:sz w:val="24"/>
          <w:szCs w:val="24"/>
          <w:lang w:val="en-GB"/>
        </w:rPr>
      </w:pPr>
      <w:r w:rsidRPr="00D32CE3">
        <w:rPr>
          <w:color w:val="auto"/>
          <w:sz w:val="24"/>
          <w:szCs w:val="24"/>
          <w:lang w:val="vi-VN"/>
        </w:rPr>
        <w:t xml:space="preserve">Việc sửa chữa, gia cố 12 hồ chứa nước thuộc TDA giúp cho các hồ chứa phát huy tối đa hiệu quả của mình (cung cấp đầy đủ nguồn nước phục vụ sản xuất nông nghiệp), từ đó góp phần thúc đẩy nền nông nghiệp của 12 xã ngày càng ổn định, đời sống kinh tế của người dân ngày </w:t>
      </w:r>
      <w:r w:rsidRPr="00D32CE3">
        <w:rPr>
          <w:color w:val="auto"/>
          <w:sz w:val="24"/>
          <w:szCs w:val="24"/>
          <w:lang w:val="en-GB"/>
        </w:rPr>
        <w:t>càng được cải thiện.</w:t>
      </w:r>
    </w:p>
    <w:p w14:paraId="2007B23A" w14:textId="77777777" w:rsidR="00095112" w:rsidRPr="00D32CE3" w:rsidRDefault="00095112" w:rsidP="00095112">
      <w:pPr>
        <w:pStyle w:val="Heading3"/>
        <w:numPr>
          <w:ilvl w:val="2"/>
          <w:numId w:val="2"/>
        </w:numPr>
        <w:rPr>
          <w:sz w:val="24"/>
          <w:szCs w:val="24"/>
          <w:lang w:val="vi-VN"/>
        </w:rPr>
      </w:pPr>
      <w:bookmarkStart w:id="3418" w:name="_bookmark68"/>
      <w:bookmarkStart w:id="3419" w:name="_Toc522024856"/>
      <w:bookmarkStart w:id="3420" w:name="_Toc533587716"/>
      <w:bookmarkEnd w:id="3418"/>
      <w:r w:rsidRPr="00D32CE3">
        <w:rPr>
          <w:sz w:val="24"/>
          <w:szCs w:val="24"/>
          <w:lang w:val="vi-VN"/>
        </w:rPr>
        <w:t>Tác động tới môi trường</w:t>
      </w:r>
      <w:bookmarkEnd w:id="3419"/>
      <w:bookmarkEnd w:id="3420"/>
    </w:p>
    <w:p w14:paraId="624D270C" w14:textId="77777777" w:rsidR="00095112" w:rsidRPr="00D32CE3" w:rsidRDefault="00095112" w:rsidP="00BB63F4">
      <w:pPr>
        <w:tabs>
          <w:tab w:val="left" w:pos="2103"/>
        </w:tabs>
        <w:spacing w:before="120" w:line="0" w:lineRule="atLeast"/>
        <w:ind w:firstLine="720"/>
        <w:rPr>
          <w:b/>
          <w:i/>
          <w:sz w:val="24"/>
          <w:u w:val="single"/>
          <w:lang w:val="it-IT"/>
        </w:rPr>
      </w:pPr>
      <w:r w:rsidRPr="00D32CE3">
        <w:rPr>
          <w:i/>
          <w:sz w:val="24"/>
          <w:u w:val="single"/>
        </w:rPr>
        <w:t>(a) Tác động tới chất lượng</w:t>
      </w:r>
      <w:r w:rsidR="00370885" w:rsidRPr="00D32CE3">
        <w:rPr>
          <w:i/>
          <w:sz w:val="24"/>
          <w:u w:val="single"/>
          <w:lang w:val="en-US"/>
        </w:rPr>
        <w:t xml:space="preserve"> </w:t>
      </w:r>
      <w:r w:rsidR="00BB63F4" w:rsidRPr="00D32CE3">
        <w:rPr>
          <w:i/>
          <w:sz w:val="24"/>
          <w:u w:val="single"/>
        </w:rPr>
        <w:t>môi trường</w:t>
      </w:r>
      <w:r w:rsidRPr="00D32CE3">
        <w:rPr>
          <w:i/>
          <w:sz w:val="24"/>
          <w:u w:val="single"/>
        </w:rPr>
        <w:t xml:space="preserve"> không khí và điều kiện vi khí hậu khu vực</w:t>
      </w:r>
    </w:p>
    <w:p w14:paraId="44DFD83E" w14:textId="77777777" w:rsidR="00095112" w:rsidRPr="00D32CE3" w:rsidRDefault="00E379F7" w:rsidP="00095112">
      <w:pPr>
        <w:pStyle w:val="VIECA-Pragraph"/>
        <w:widowControl w:val="0"/>
        <w:rPr>
          <w:sz w:val="24"/>
          <w:szCs w:val="24"/>
        </w:rPr>
      </w:pPr>
      <w:r w:rsidRPr="00D32CE3">
        <w:rPr>
          <w:sz w:val="24"/>
          <w:szCs w:val="24"/>
        </w:rPr>
        <w:t>12 hồ chứa nước thuộc TDA không thay đổi về diện tích mặt thoáng, không ảnh hưởng thêm các loài động thực vật. Công trình được gia cố để mang tính ổn định, tăng khả năng trữ nước, do đó hệ sinh thái thuỷ sinh tại khu vực hồ chứa được ổn định và mang tính tích cực.</w:t>
      </w:r>
      <w:r w:rsidR="00095112" w:rsidRPr="00D32CE3">
        <w:rPr>
          <w:sz w:val="24"/>
          <w:szCs w:val="24"/>
        </w:rPr>
        <w:t xml:space="preserve">Thi công sửa chữa, nâng cấp các hạng mục công trình hồ chứa tác động đến môi trường không khí ở giai đoạn thi công trong phạm vi không gian nhỏ và chỉ gây ảnh hưởng cục bộ, không liên tục. Khi hoàn thành và vận hành hồ chứa sẽ tác động tích cực đến thay đổi một số yếu tố khí tượng tại khu vực. Ổn định diện tích mặt nước sẽ làm thay đổi điều kiện vi </w:t>
      </w:r>
      <w:r w:rsidR="00095112" w:rsidRPr="00D32CE3">
        <w:rPr>
          <w:sz w:val="24"/>
          <w:szCs w:val="24"/>
        </w:rPr>
        <w:lastRenderedPageBreak/>
        <w:t xml:space="preserve">khí hậu của từng khu vực lòng hồ; thay đổi độ ẩm liên quan đến tính chất lục địa khô hanh của khí hậu vùng này trong mùa khô. Trong giai đoạn vận hành, tiểu dự án sẽ tăng sự ổn định về nguồn nước, đảm bảo an toàn cho công trình và cho vùng hạ lưu đập. </w:t>
      </w:r>
    </w:p>
    <w:p w14:paraId="5A77970B" w14:textId="77777777" w:rsidR="00095112" w:rsidRPr="00D32CE3" w:rsidRDefault="00095112" w:rsidP="00095112">
      <w:pPr>
        <w:tabs>
          <w:tab w:val="left" w:pos="2103"/>
        </w:tabs>
        <w:spacing w:before="120" w:line="0" w:lineRule="atLeast"/>
        <w:ind w:firstLine="720"/>
        <w:rPr>
          <w:i/>
          <w:sz w:val="24"/>
          <w:u w:val="single"/>
        </w:rPr>
      </w:pPr>
      <w:r w:rsidRPr="00D32CE3">
        <w:rPr>
          <w:i/>
          <w:sz w:val="24"/>
          <w:u w:val="single"/>
        </w:rPr>
        <w:t>(b) Tác động tới cảnh</w:t>
      </w:r>
      <w:r w:rsidR="00B93DC1" w:rsidRPr="00D32CE3">
        <w:rPr>
          <w:i/>
          <w:sz w:val="24"/>
          <w:u w:val="single"/>
          <w:lang w:val="en-US"/>
        </w:rPr>
        <w:t xml:space="preserve"> </w:t>
      </w:r>
      <w:r w:rsidRPr="00D32CE3">
        <w:rPr>
          <w:i/>
          <w:sz w:val="24"/>
          <w:u w:val="single"/>
        </w:rPr>
        <w:t>quan</w:t>
      </w:r>
    </w:p>
    <w:p w14:paraId="38EA56A4" w14:textId="77777777" w:rsidR="00095112" w:rsidRPr="00D32CE3" w:rsidRDefault="00095112" w:rsidP="00095112">
      <w:pPr>
        <w:pStyle w:val="VIECA-Pragraph"/>
        <w:widowControl w:val="0"/>
        <w:rPr>
          <w:sz w:val="24"/>
          <w:szCs w:val="24"/>
        </w:rPr>
      </w:pPr>
      <w:r w:rsidRPr="00D32CE3">
        <w:rPr>
          <w:sz w:val="24"/>
          <w:szCs w:val="24"/>
        </w:rPr>
        <w:t>Hiện trạng 1</w:t>
      </w:r>
      <w:r w:rsidR="00A27173" w:rsidRPr="00D32CE3">
        <w:rPr>
          <w:sz w:val="24"/>
          <w:szCs w:val="24"/>
          <w:lang w:val="en-GB"/>
        </w:rPr>
        <w:t>2</w:t>
      </w:r>
      <w:r w:rsidRPr="00D32CE3">
        <w:rPr>
          <w:sz w:val="24"/>
          <w:szCs w:val="24"/>
        </w:rPr>
        <w:t xml:space="preserve"> hồ đang được khai thác và sử dụng có tràn xả lũ do một số cống xả bị rò rỉ, chưa có bê tông lát mái và đường công vụ. Theo đề xuất của tư vấn thiết kế, để đảm bảo an toàn cho thân đập, cống xả, cần gia cố, thay thế và bê tông hóa để đảm bảo tích nước, tránh thất thoát và tiện lợi trong quá trình điều tiết nước sản xuất và vận hành hồ. Đảm bảo điều kiện phát triển cho các quần thể thực vật ven bờ, tạo cảnh quan quanh hồ chứa và giao thông địa phương.</w:t>
      </w:r>
    </w:p>
    <w:p w14:paraId="110A9CA9" w14:textId="77777777" w:rsidR="00095112" w:rsidRPr="00D32CE3" w:rsidRDefault="00095112" w:rsidP="00095112">
      <w:pPr>
        <w:pStyle w:val="VIECA-Pragraph"/>
        <w:widowControl w:val="0"/>
        <w:rPr>
          <w:sz w:val="24"/>
          <w:szCs w:val="24"/>
        </w:rPr>
      </w:pPr>
      <w:r w:rsidRPr="00D32CE3">
        <w:rPr>
          <w:sz w:val="24"/>
          <w:szCs w:val="24"/>
        </w:rPr>
        <w:t>Sau khi sửa chữa, kiên cố hóa công trình đường quản lý khu vực 1</w:t>
      </w:r>
      <w:r w:rsidR="00A27173" w:rsidRPr="00D32CE3">
        <w:rPr>
          <w:sz w:val="24"/>
          <w:szCs w:val="24"/>
          <w:lang w:val="en-GB"/>
        </w:rPr>
        <w:t>2</w:t>
      </w:r>
      <w:r w:rsidRPr="00D32CE3">
        <w:rPr>
          <w:sz w:val="24"/>
          <w:szCs w:val="24"/>
        </w:rPr>
        <w:t xml:space="preserve"> hồ sẽ tạo ra một diện mạo mới cho cảnh quan hồ chứa và khu vực xung quanh; khu vực hồ chứa sẽ mới đẹp, hiện đại và an toàn hơn.</w:t>
      </w:r>
    </w:p>
    <w:p w14:paraId="5F28B305" w14:textId="77777777" w:rsidR="00095112" w:rsidRPr="00D32CE3" w:rsidRDefault="00095112" w:rsidP="00095112">
      <w:pPr>
        <w:tabs>
          <w:tab w:val="left" w:pos="2103"/>
        </w:tabs>
        <w:spacing w:before="120" w:line="0" w:lineRule="atLeast"/>
        <w:ind w:firstLine="720"/>
        <w:rPr>
          <w:i/>
          <w:sz w:val="24"/>
          <w:u w:val="single"/>
        </w:rPr>
      </w:pPr>
      <w:r w:rsidRPr="00D32CE3">
        <w:rPr>
          <w:i/>
          <w:sz w:val="24"/>
          <w:u w:val="single"/>
        </w:rPr>
        <w:t>(c) Tác động đến hệ sinh</w:t>
      </w:r>
      <w:r w:rsidR="00370885" w:rsidRPr="00D32CE3">
        <w:rPr>
          <w:i/>
          <w:sz w:val="24"/>
          <w:u w:val="single"/>
          <w:lang w:val="en-US"/>
        </w:rPr>
        <w:t xml:space="preserve"> </w:t>
      </w:r>
      <w:r w:rsidRPr="00D32CE3">
        <w:rPr>
          <w:i/>
          <w:sz w:val="24"/>
          <w:u w:val="single"/>
        </w:rPr>
        <w:t>thái</w:t>
      </w:r>
    </w:p>
    <w:p w14:paraId="3768A66D" w14:textId="77777777" w:rsidR="00095112" w:rsidRPr="00D32CE3" w:rsidRDefault="00095112" w:rsidP="00095112">
      <w:pPr>
        <w:pStyle w:val="VIECA-Pragraph"/>
        <w:widowControl w:val="0"/>
        <w:rPr>
          <w:sz w:val="24"/>
          <w:szCs w:val="24"/>
        </w:rPr>
      </w:pPr>
      <w:r w:rsidRPr="00D32CE3">
        <w:rPr>
          <w:sz w:val="24"/>
          <w:szCs w:val="24"/>
        </w:rPr>
        <w:t>Sau khi hoàn thành thi công các công trình tại 12 hồ, lưu lượng tích nước và tưới tiêu ổn định sẽ góp phần phát triển hệ sinh thái động thực vật trong hồ, ven bờ và khu vực hạ lưu. Tác động đến hệ sinh thái trong thời gian dài, liên tục theo hướng tích cực, làm đa dạng, phong phú thêm hệ động thực vật trong khu vực TDA.</w:t>
      </w:r>
    </w:p>
    <w:p w14:paraId="44C574BF" w14:textId="77777777" w:rsidR="00E379F7" w:rsidRPr="00D32CE3" w:rsidRDefault="00E379F7" w:rsidP="00095112">
      <w:pPr>
        <w:pStyle w:val="VIECA-Pragraph"/>
        <w:widowControl w:val="0"/>
        <w:rPr>
          <w:sz w:val="24"/>
          <w:szCs w:val="24"/>
        </w:rPr>
      </w:pPr>
      <w:r w:rsidRPr="00D32CE3">
        <w:rPr>
          <w:sz w:val="24"/>
          <w:szCs w:val="24"/>
        </w:rPr>
        <w:t xml:space="preserve">Các hồ hoạt động ổn định hơn trong quá trình vận hành do đó có tác dụng làm tăng mực nước ngầm tại vùng tiểu dự án, từ đó </w:t>
      </w:r>
      <w:r w:rsidR="00BB63F4" w:rsidRPr="00D32CE3">
        <w:rPr>
          <w:sz w:val="24"/>
          <w:szCs w:val="24"/>
          <w:lang w:val="en-GB"/>
        </w:rPr>
        <w:t>m</w:t>
      </w:r>
      <w:r w:rsidRPr="00D32CE3">
        <w:rPr>
          <w:sz w:val="24"/>
          <w:szCs w:val="24"/>
        </w:rPr>
        <w:t>ực nước ngầm và độ ẩm đất khu vực xung quanh hồ tăng, là điều kiện thuận lợi cho thực vật phát triển, cải tạo cảnh quan sinh thái khu vực hồ chứa theo hướng tích cực, điều hoà vi khí hậu trong vùng.</w:t>
      </w:r>
    </w:p>
    <w:p w14:paraId="661C925C" w14:textId="77777777" w:rsidR="00095112" w:rsidRPr="00D32CE3" w:rsidRDefault="00095112" w:rsidP="00095112">
      <w:pPr>
        <w:tabs>
          <w:tab w:val="left" w:pos="2103"/>
        </w:tabs>
        <w:spacing w:before="120" w:line="0" w:lineRule="atLeast"/>
        <w:ind w:firstLine="720"/>
        <w:rPr>
          <w:i/>
          <w:sz w:val="24"/>
          <w:u w:val="single"/>
        </w:rPr>
      </w:pPr>
      <w:r w:rsidRPr="00D32CE3">
        <w:rPr>
          <w:i/>
          <w:sz w:val="24"/>
          <w:u w:val="single"/>
        </w:rPr>
        <w:t>(d) Tác động đến tầng nước ngầm</w:t>
      </w:r>
    </w:p>
    <w:p w14:paraId="7127BE7E" w14:textId="77777777" w:rsidR="00095112" w:rsidRPr="00D32CE3" w:rsidRDefault="00095112" w:rsidP="00095112">
      <w:pPr>
        <w:rPr>
          <w:sz w:val="24"/>
        </w:rPr>
      </w:pPr>
      <w:r w:rsidRPr="00D32CE3">
        <w:rPr>
          <w:sz w:val="24"/>
        </w:rPr>
        <w:t>Hoàn thành các hạng mục công trình của TDA sẽ ổn định khối lượng nước tại 11 hồ chứa, duy trì ổn định mực nước của hồ cao hơn khu vực hạ lưu nên sau khi vận hành hồ chứa, tầng nước ngầm hạ lưu luôn được ổn định trong năm, đáp ứng nhu cầu sử dụng nước cho sinh hoạt và canh tác của người dân địa phương.</w:t>
      </w:r>
      <w:bookmarkEnd w:id="3406"/>
    </w:p>
    <w:p w14:paraId="1CC3D745" w14:textId="15A65022" w:rsidR="00DB6A7E" w:rsidRPr="00D32CE3" w:rsidRDefault="00095112" w:rsidP="00095112">
      <w:pPr>
        <w:pStyle w:val="Heading2"/>
        <w:keepNext w:val="0"/>
        <w:keepLines w:val="0"/>
        <w:widowControl w:val="0"/>
        <w:numPr>
          <w:ilvl w:val="1"/>
          <w:numId w:val="2"/>
        </w:numPr>
        <w:spacing w:before="60" w:after="60" w:line="276" w:lineRule="auto"/>
        <w:rPr>
          <w:rStyle w:val="hps"/>
          <w:sz w:val="24"/>
          <w:szCs w:val="24"/>
          <w:lang w:val="es-ES"/>
        </w:rPr>
      </w:pPr>
      <w:bookmarkStart w:id="3421" w:name="_Toc533587717"/>
      <w:r w:rsidRPr="00D32CE3">
        <w:rPr>
          <w:rStyle w:val="hps"/>
          <w:sz w:val="24"/>
          <w:szCs w:val="24"/>
          <w:lang w:val="es-ES"/>
        </w:rPr>
        <w:t>Tác động tiêu cực môi trường và xã hội tiềm tàng</w:t>
      </w:r>
      <w:bookmarkEnd w:id="3421"/>
    </w:p>
    <w:p w14:paraId="20263056" w14:textId="77777777" w:rsidR="00095112" w:rsidRPr="00D32CE3" w:rsidRDefault="00095112" w:rsidP="00BB63F4">
      <w:pPr>
        <w:pStyle w:val="VIECA-Pragraph"/>
        <w:widowControl w:val="0"/>
        <w:spacing w:line="276" w:lineRule="auto"/>
        <w:rPr>
          <w:rStyle w:val="hps"/>
          <w:sz w:val="24"/>
          <w:szCs w:val="24"/>
          <w:lang w:val="it-IT"/>
        </w:rPr>
      </w:pPr>
      <w:r w:rsidRPr="00D32CE3">
        <w:rPr>
          <w:sz w:val="24"/>
          <w:szCs w:val="24"/>
          <w:lang w:val="it-IT"/>
        </w:rPr>
        <w:t>Do đặc thù dự án liên quan đến công trình hồ chứa nước, phân chia các tác động theo chu kỳ Tiểu dự án: (i) Giai đoạn chuẩn bị; (ii) Giai đoạn thi công; (iii) Giai đoạn vận hành.</w:t>
      </w:r>
    </w:p>
    <w:p w14:paraId="3C7A1FD0" w14:textId="77777777" w:rsidR="00B72677" w:rsidRPr="00D32CE3" w:rsidRDefault="00B72677" w:rsidP="003838FD">
      <w:pPr>
        <w:pStyle w:val="ListParagraph"/>
        <w:numPr>
          <w:ilvl w:val="2"/>
          <w:numId w:val="2"/>
        </w:numPr>
        <w:rPr>
          <w:sz w:val="24"/>
          <w:szCs w:val="24"/>
          <w:lang w:val="es-ES"/>
        </w:rPr>
      </w:pPr>
      <w:r w:rsidRPr="00D32CE3">
        <w:rPr>
          <w:b/>
          <w:sz w:val="24"/>
          <w:szCs w:val="24"/>
          <w:lang w:val="es-ES"/>
        </w:rPr>
        <w:t>Tác động đặc thù bởi TDA đối với môi trường tự nhiên và xã hội</w:t>
      </w:r>
    </w:p>
    <w:p w14:paraId="342331D9" w14:textId="1522FE01" w:rsidR="00D6199A" w:rsidRPr="00D32CE3" w:rsidRDefault="00D6199A" w:rsidP="00D6199A">
      <w:pPr>
        <w:ind w:firstLine="720"/>
        <w:rPr>
          <w:sz w:val="24"/>
          <w:lang w:val="en-US"/>
        </w:rPr>
      </w:pPr>
      <w:r w:rsidRPr="00D32CE3">
        <w:rPr>
          <w:sz w:val="24"/>
          <w:lang w:val="en-US"/>
        </w:rPr>
        <w:t xml:space="preserve">Kết quả khảo sát thực tế đối với 12 hạng mục công trình thuộc phạm vi TDA cho thấy: tất cả các hạng mục hồ </w:t>
      </w:r>
      <w:r w:rsidR="00B52924" w:rsidRPr="00D32CE3">
        <w:rPr>
          <w:sz w:val="24"/>
          <w:lang w:val="en-US"/>
        </w:rPr>
        <w:t xml:space="preserve">nhìn chung </w:t>
      </w:r>
      <w:r w:rsidRPr="00D32CE3">
        <w:rPr>
          <w:sz w:val="24"/>
          <w:lang w:val="en-US"/>
        </w:rPr>
        <w:t xml:space="preserve">đều nằm cách xa khu dân cư tập trung, xung quanh phạm vi TDA không có các công trình kiến trúc, văn hóa hay các công trình công cộng khác như trường học, bệnh viện, trung tâm y tế, chợ… do đó những tác động đặc thù của thể xảy ra đối với các đối tượng kinh tế - xã hội khu vực thi công 12 hạng mục hồ được giảm trừ. </w:t>
      </w:r>
      <w:r w:rsidR="00B52924" w:rsidRPr="00D32CE3">
        <w:rPr>
          <w:sz w:val="24"/>
          <w:lang w:val="en-US"/>
        </w:rPr>
        <w:t>Riêng 02 hạng mục hồ Đập Hoi 1, 2 (xã Gio Mỹ) và Hồ Khóm 2 (thị trấn Khe Sanh) có một số công trình nhạy cảm cần được lưu ý:</w:t>
      </w:r>
    </w:p>
    <w:p w14:paraId="453C3004" w14:textId="77777777" w:rsidR="00B52924" w:rsidRPr="00D32CE3" w:rsidRDefault="00B52924" w:rsidP="008603E8">
      <w:pPr>
        <w:pStyle w:val="Caption"/>
        <w:rPr>
          <w:sz w:val="24"/>
          <w:szCs w:val="24"/>
        </w:rPr>
      </w:pPr>
      <w:bookmarkStart w:id="3422" w:name="_Toc531338371"/>
      <w:bookmarkStart w:id="3423" w:name="_Toc533587783"/>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3</w:t>
      </w:r>
      <w:r w:rsidR="00BF4EB0" w:rsidRPr="00D32CE3">
        <w:rPr>
          <w:sz w:val="24"/>
          <w:szCs w:val="24"/>
        </w:rPr>
        <w:fldChar w:fldCharType="end"/>
      </w:r>
      <w:r w:rsidRPr="00D32CE3">
        <w:rPr>
          <w:sz w:val="24"/>
          <w:szCs w:val="24"/>
        </w:rPr>
        <w:t>: Các tác động đặc thù của TDA</w:t>
      </w:r>
      <w:bookmarkEnd w:id="3422"/>
      <w:bookmarkEnd w:id="34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3573"/>
        <w:gridCol w:w="1845"/>
      </w:tblGrid>
      <w:tr w:rsidR="00D60CD8" w:rsidRPr="00D32CE3" w14:paraId="47F6F585" w14:textId="77777777" w:rsidTr="00B52924">
        <w:trPr>
          <w:tblHeader/>
        </w:trPr>
        <w:tc>
          <w:tcPr>
            <w:tcW w:w="0" w:type="auto"/>
            <w:tcBorders>
              <w:top w:val="single" w:sz="4" w:space="0" w:color="auto"/>
              <w:left w:val="single" w:sz="4" w:space="0" w:color="auto"/>
              <w:bottom w:val="single" w:sz="4" w:space="0" w:color="auto"/>
              <w:right w:val="single" w:sz="4" w:space="0" w:color="auto"/>
            </w:tcBorders>
            <w:hideMark/>
          </w:tcPr>
          <w:p w14:paraId="310AEFA8" w14:textId="77777777" w:rsidR="00D60CD8" w:rsidRPr="00D32CE3" w:rsidRDefault="00D60CD8" w:rsidP="00B3337E">
            <w:pPr>
              <w:spacing w:before="120" w:line="0" w:lineRule="atLeast"/>
              <w:jc w:val="center"/>
              <w:rPr>
                <w:b/>
                <w:sz w:val="24"/>
              </w:rPr>
            </w:pPr>
            <w:r w:rsidRPr="00D32CE3">
              <w:rPr>
                <w:b/>
                <w:sz w:val="24"/>
              </w:rPr>
              <w:t xml:space="preserve">Công trình </w:t>
            </w:r>
          </w:p>
        </w:tc>
        <w:tc>
          <w:tcPr>
            <w:tcW w:w="0" w:type="auto"/>
            <w:tcBorders>
              <w:top w:val="single" w:sz="4" w:space="0" w:color="auto"/>
              <w:left w:val="single" w:sz="4" w:space="0" w:color="auto"/>
              <w:bottom w:val="single" w:sz="4" w:space="0" w:color="auto"/>
              <w:right w:val="single" w:sz="4" w:space="0" w:color="auto"/>
            </w:tcBorders>
            <w:hideMark/>
          </w:tcPr>
          <w:p w14:paraId="0B98D095" w14:textId="77777777" w:rsidR="00D60CD8" w:rsidRPr="00D32CE3" w:rsidRDefault="00D60CD8" w:rsidP="00B3337E">
            <w:pPr>
              <w:spacing w:before="120" w:line="0" w:lineRule="atLeast"/>
              <w:jc w:val="center"/>
              <w:rPr>
                <w:b/>
                <w:sz w:val="24"/>
              </w:rPr>
            </w:pPr>
            <w:r w:rsidRPr="00D32CE3">
              <w:rPr>
                <w:b/>
                <w:sz w:val="24"/>
              </w:rPr>
              <w:t>Vị trí/Mô tả</w:t>
            </w:r>
          </w:p>
        </w:tc>
        <w:tc>
          <w:tcPr>
            <w:tcW w:w="0" w:type="auto"/>
            <w:tcBorders>
              <w:top w:val="single" w:sz="4" w:space="0" w:color="auto"/>
              <w:left w:val="single" w:sz="4" w:space="0" w:color="auto"/>
              <w:bottom w:val="single" w:sz="4" w:space="0" w:color="auto"/>
              <w:right w:val="single" w:sz="4" w:space="0" w:color="auto"/>
            </w:tcBorders>
            <w:hideMark/>
          </w:tcPr>
          <w:p w14:paraId="0086A1B9" w14:textId="77777777" w:rsidR="00D60CD8" w:rsidRPr="00D32CE3" w:rsidRDefault="00D60CD8" w:rsidP="00B3337E">
            <w:pPr>
              <w:spacing w:before="120" w:line="0" w:lineRule="atLeast"/>
              <w:jc w:val="center"/>
              <w:rPr>
                <w:b/>
                <w:sz w:val="24"/>
              </w:rPr>
            </w:pPr>
            <w:r w:rsidRPr="00D32CE3">
              <w:rPr>
                <w:b/>
                <w:sz w:val="24"/>
              </w:rPr>
              <w:t>Tác động tiềm tàng</w:t>
            </w:r>
          </w:p>
        </w:tc>
      </w:tr>
      <w:tr w:rsidR="00F56834" w:rsidRPr="00D32CE3" w14:paraId="170036BF" w14:textId="77777777" w:rsidTr="00B52924">
        <w:trPr>
          <w:trHeight w:val="2573"/>
        </w:trPr>
        <w:tc>
          <w:tcPr>
            <w:tcW w:w="0" w:type="auto"/>
            <w:tcBorders>
              <w:top w:val="single" w:sz="4" w:space="0" w:color="auto"/>
              <w:left w:val="single" w:sz="4" w:space="0" w:color="auto"/>
              <w:bottom w:val="single" w:sz="4" w:space="0" w:color="auto"/>
              <w:right w:val="single" w:sz="4" w:space="0" w:color="auto"/>
            </w:tcBorders>
            <w:vAlign w:val="center"/>
            <w:hideMark/>
          </w:tcPr>
          <w:p w14:paraId="6835DBD0" w14:textId="77777777" w:rsidR="00D60CD8" w:rsidRPr="00D32CE3" w:rsidRDefault="00D60CD8" w:rsidP="00B3337E">
            <w:pPr>
              <w:spacing w:before="120" w:line="0" w:lineRule="atLeast"/>
              <w:rPr>
                <w:b/>
                <w:sz w:val="24"/>
                <w:lang w:val="en-US"/>
              </w:rPr>
            </w:pPr>
            <w:r w:rsidRPr="00D32CE3">
              <w:rPr>
                <w:sz w:val="24"/>
              </w:rPr>
              <w:lastRenderedPageBreak/>
              <w:t xml:space="preserve">1, </w:t>
            </w:r>
            <w:r w:rsidRPr="00D32CE3">
              <w:rPr>
                <w:b/>
                <w:sz w:val="24"/>
                <w:lang w:val="en-GB"/>
              </w:rPr>
              <w:t>Hồ Đập Hoi 1, 2 – Xã Gio Mỹ -</w:t>
            </w:r>
            <w:r w:rsidRPr="00D32CE3">
              <w:rPr>
                <w:b/>
                <w:sz w:val="24"/>
                <w:lang w:val="en-US"/>
              </w:rPr>
              <w:t>Khu vực mồ mả</w:t>
            </w:r>
          </w:p>
          <w:p w14:paraId="753EA076" w14:textId="77777777" w:rsidR="00D60CD8" w:rsidRPr="00D32CE3" w:rsidRDefault="00DF55AF" w:rsidP="00B3337E">
            <w:pPr>
              <w:spacing w:before="120" w:line="0" w:lineRule="atLeast"/>
              <w:rPr>
                <w:sz w:val="24"/>
              </w:rPr>
            </w:pPr>
            <w:r w:rsidRPr="00D32CE3">
              <w:rPr>
                <w:noProof/>
                <w:sz w:val="24"/>
                <w:lang w:val="en-US"/>
              </w:rPr>
              <w:drawing>
                <wp:inline distT="0" distB="0" distL="0" distR="0" wp14:anchorId="49103B15" wp14:editId="0EB77DD5">
                  <wp:extent cx="2209800" cy="16573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209800" cy="165735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tcPr>
          <w:p w14:paraId="7E9ED044" w14:textId="77777777" w:rsidR="00D60CD8" w:rsidRPr="00D32CE3" w:rsidRDefault="00D60CD8" w:rsidP="00B3337E">
            <w:pPr>
              <w:spacing w:before="120" w:line="0" w:lineRule="atLeast"/>
              <w:rPr>
                <w:sz w:val="24"/>
                <w:lang w:val="en-GB"/>
              </w:rPr>
            </w:pPr>
            <w:r w:rsidRPr="00D32CE3">
              <w:rPr>
                <w:sz w:val="24"/>
                <w:lang w:val="en-GB"/>
              </w:rPr>
              <w:t>Có tổng cộng 10 ngôi mộ bị ảnh hưởng trong quá trình thực hiện dự án, bao gồm:</w:t>
            </w:r>
          </w:p>
          <w:p w14:paraId="2DA8B538" w14:textId="77777777" w:rsidR="00D60CD8" w:rsidRPr="00D32CE3" w:rsidRDefault="00D60CD8" w:rsidP="0014235C">
            <w:pPr>
              <w:pStyle w:val="ListParagraph"/>
              <w:numPr>
                <w:ilvl w:val="0"/>
                <w:numId w:val="115"/>
              </w:numPr>
              <w:spacing w:before="120" w:line="0" w:lineRule="atLeast"/>
              <w:ind w:left="273" w:hanging="218"/>
              <w:rPr>
                <w:sz w:val="24"/>
                <w:szCs w:val="24"/>
                <w:lang w:val="en-GB"/>
              </w:rPr>
            </w:pPr>
            <w:r w:rsidRPr="00D32CE3">
              <w:rPr>
                <w:sz w:val="24"/>
                <w:szCs w:val="24"/>
                <w:lang w:val="en-GB"/>
              </w:rPr>
              <w:t>05 ngôi mộ thuộc khu vực bờ hữu hồ Đập Hoi 2, khu vực xây dựng đập chính. Các ngôi mộ này  có cao trình dưới mực nước dâng bình thường.</w:t>
            </w:r>
          </w:p>
          <w:p w14:paraId="3C3CEA34" w14:textId="77777777" w:rsidR="00D60CD8" w:rsidRPr="00D32CE3" w:rsidRDefault="00D60CD8" w:rsidP="0014235C">
            <w:pPr>
              <w:pStyle w:val="ListParagraph"/>
              <w:numPr>
                <w:ilvl w:val="0"/>
                <w:numId w:val="115"/>
              </w:numPr>
              <w:spacing w:before="120" w:line="0" w:lineRule="atLeast"/>
              <w:ind w:left="273" w:hanging="218"/>
              <w:rPr>
                <w:sz w:val="24"/>
                <w:szCs w:val="24"/>
                <w:lang w:val="en-GB"/>
              </w:rPr>
            </w:pPr>
            <w:r w:rsidRPr="00D32CE3">
              <w:rPr>
                <w:sz w:val="24"/>
                <w:szCs w:val="24"/>
                <w:lang w:val="en-GB"/>
              </w:rPr>
              <w:t>05 ngôi mộ thuộc khu vực bờ tả hồ Đập Hoi 2, khu vực xây dựng đập phụ 2, đoạn đi qua nhà ông Lê Minh Đức.</w:t>
            </w:r>
          </w:p>
          <w:p w14:paraId="07F1A3F6" w14:textId="77777777" w:rsidR="00D60CD8" w:rsidRPr="00D32CE3" w:rsidRDefault="00D60CD8" w:rsidP="00B3337E">
            <w:pPr>
              <w:spacing w:before="120" w:line="0" w:lineRule="atLeast"/>
              <w:rPr>
                <w:b/>
                <w:sz w:val="24"/>
              </w:rPr>
            </w:pPr>
          </w:p>
        </w:tc>
        <w:tc>
          <w:tcPr>
            <w:tcW w:w="0" w:type="auto"/>
            <w:tcBorders>
              <w:top w:val="single" w:sz="4" w:space="0" w:color="auto"/>
              <w:left w:val="single" w:sz="4" w:space="0" w:color="auto"/>
              <w:bottom w:val="single" w:sz="4" w:space="0" w:color="auto"/>
              <w:right w:val="single" w:sz="4" w:space="0" w:color="auto"/>
            </w:tcBorders>
            <w:hideMark/>
          </w:tcPr>
          <w:p w14:paraId="5C2BCA64" w14:textId="77777777" w:rsidR="00D60CD8" w:rsidRPr="00D32CE3" w:rsidRDefault="00D60CD8" w:rsidP="00B3337E">
            <w:pPr>
              <w:spacing w:before="120" w:line="0" w:lineRule="atLeast"/>
              <w:rPr>
                <w:sz w:val="24"/>
                <w:lang w:val="en-GB"/>
              </w:rPr>
            </w:pPr>
            <w:r w:rsidRPr="00D32CE3">
              <w:rPr>
                <w:sz w:val="24"/>
              </w:rPr>
              <w:t xml:space="preserve">- </w:t>
            </w:r>
            <w:r w:rsidRPr="00D32CE3">
              <w:rPr>
                <w:sz w:val="24"/>
                <w:lang w:val="en-GB"/>
              </w:rPr>
              <w:t>Quá trình thi công yêu cầu phải di dời các ngôi mộ này.</w:t>
            </w:r>
          </w:p>
        </w:tc>
      </w:tr>
      <w:tr w:rsidR="00F56834" w:rsidRPr="00D32CE3" w14:paraId="41E1E722" w14:textId="77777777" w:rsidTr="00B52924">
        <w:tc>
          <w:tcPr>
            <w:tcW w:w="0" w:type="auto"/>
            <w:tcBorders>
              <w:top w:val="single" w:sz="4" w:space="0" w:color="auto"/>
              <w:left w:val="single" w:sz="4" w:space="0" w:color="auto"/>
              <w:bottom w:val="single" w:sz="4" w:space="0" w:color="auto"/>
              <w:right w:val="single" w:sz="4" w:space="0" w:color="auto"/>
            </w:tcBorders>
            <w:vAlign w:val="center"/>
            <w:hideMark/>
          </w:tcPr>
          <w:p w14:paraId="7E40FDBF" w14:textId="77777777" w:rsidR="00D60CD8" w:rsidRPr="00D32CE3" w:rsidRDefault="00D60CD8" w:rsidP="00B3337E">
            <w:pPr>
              <w:spacing w:before="120" w:line="0" w:lineRule="atLeast"/>
              <w:rPr>
                <w:sz w:val="24"/>
                <w:lang w:val="en-GB"/>
              </w:rPr>
            </w:pPr>
            <w:r w:rsidRPr="00D32CE3">
              <w:rPr>
                <w:sz w:val="24"/>
              </w:rPr>
              <w:t xml:space="preserve">2, </w:t>
            </w:r>
            <w:r w:rsidRPr="00D32CE3">
              <w:rPr>
                <w:b/>
                <w:sz w:val="24"/>
                <w:lang w:val="en-GB"/>
              </w:rPr>
              <w:t>Hồ Khóm 2 – Thị trấn Khe Sanh – Bàn thờ</w:t>
            </w:r>
          </w:p>
          <w:p w14:paraId="1E5389B7" w14:textId="77777777" w:rsidR="00D60CD8" w:rsidRPr="00D32CE3" w:rsidRDefault="00DF55AF" w:rsidP="00B3337E">
            <w:pPr>
              <w:spacing w:before="120" w:line="0" w:lineRule="atLeast"/>
              <w:rPr>
                <w:sz w:val="24"/>
              </w:rPr>
            </w:pPr>
            <w:r w:rsidRPr="00D32CE3">
              <w:rPr>
                <w:noProof/>
                <w:sz w:val="24"/>
                <w:lang w:val="en-US"/>
              </w:rPr>
              <w:drawing>
                <wp:inline distT="0" distB="0" distL="0" distR="0" wp14:anchorId="306308C1" wp14:editId="6253ACAD">
                  <wp:extent cx="2240280" cy="168021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240280" cy="168021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05D6F8BE" w14:textId="77777777" w:rsidR="00D60CD8" w:rsidRPr="00D32CE3" w:rsidRDefault="00D60CD8" w:rsidP="00B3337E">
            <w:pPr>
              <w:spacing w:before="120" w:line="0" w:lineRule="atLeast"/>
              <w:rPr>
                <w:sz w:val="24"/>
                <w:lang w:val="en-GB"/>
              </w:rPr>
            </w:pPr>
            <w:r w:rsidRPr="00D32CE3">
              <w:rPr>
                <w:sz w:val="24"/>
                <w:lang w:val="en-GB"/>
              </w:rPr>
              <w:t>Bàn thờ trời đất nằm tại bờ hữu hồ, gần một đầu đập, cách mép nước (theo mực nước dâng bình thường) khoảng 5m, có cao trình cao hơn mực nước dâng bình thường khoảng 4m. Bàn thờ này là bàn thờ chung của thôn, được người dân địa phương sử dụng để thờ cúng trời đất vào các ngày đầu và giữa tháng, các ngày lễ, tết tại địa phương.</w:t>
            </w:r>
          </w:p>
        </w:tc>
        <w:tc>
          <w:tcPr>
            <w:tcW w:w="0" w:type="auto"/>
            <w:tcBorders>
              <w:top w:val="single" w:sz="4" w:space="0" w:color="auto"/>
              <w:left w:val="single" w:sz="4" w:space="0" w:color="auto"/>
              <w:bottom w:val="single" w:sz="4" w:space="0" w:color="auto"/>
              <w:right w:val="single" w:sz="4" w:space="0" w:color="auto"/>
            </w:tcBorders>
            <w:hideMark/>
          </w:tcPr>
          <w:p w14:paraId="23113A89" w14:textId="77777777" w:rsidR="00D60CD8" w:rsidRPr="00D32CE3" w:rsidRDefault="00D60CD8" w:rsidP="00B3337E">
            <w:pPr>
              <w:spacing w:before="120" w:line="0" w:lineRule="atLeast"/>
              <w:rPr>
                <w:sz w:val="24"/>
                <w:lang w:val="en-GB"/>
              </w:rPr>
            </w:pPr>
            <w:r w:rsidRPr="00D32CE3">
              <w:rPr>
                <w:sz w:val="24"/>
                <w:lang w:val="en-GB"/>
              </w:rPr>
              <w:t>- Việc vận hành máy móc thi công có thể làm phát sinh tác động trực tiếp hoặc gián tiếp (rung) đến bàn thờ này.</w:t>
            </w:r>
          </w:p>
          <w:p w14:paraId="66FF655F" w14:textId="77777777" w:rsidR="00D60CD8" w:rsidRPr="00D32CE3" w:rsidRDefault="00D60CD8" w:rsidP="00B3337E">
            <w:pPr>
              <w:spacing w:before="120" w:line="0" w:lineRule="atLeast"/>
              <w:rPr>
                <w:sz w:val="24"/>
                <w:lang w:val="en-GB"/>
              </w:rPr>
            </w:pPr>
            <w:r w:rsidRPr="00D32CE3">
              <w:rPr>
                <w:sz w:val="24"/>
                <w:lang w:val="en-GB"/>
              </w:rPr>
              <w:t>- Công nhân trong quá trình thi công có thể có những hành động không phù hợp với tín ngưỡng địa phương.</w:t>
            </w:r>
          </w:p>
          <w:p w14:paraId="6EE0D1EA" w14:textId="77777777" w:rsidR="00D60CD8" w:rsidRPr="00D32CE3" w:rsidRDefault="00D60CD8" w:rsidP="00B3337E">
            <w:pPr>
              <w:spacing w:before="120" w:line="0" w:lineRule="atLeast"/>
              <w:rPr>
                <w:sz w:val="24"/>
                <w:lang w:val="en-GB"/>
              </w:rPr>
            </w:pPr>
            <w:r w:rsidRPr="00D32CE3">
              <w:rPr>
                <w:sz w:val="24"/>
                <w:lang w:val="en-GB"/>
              </w:rPr>
              <w:t>- Cản trở việc thực hành tín ngưỡng của người dân địa phương</w:t>
            </w:r>
          </w:p>
        </w:tc>
      </w:tr>
    </w:tbl>
    <w:p w14:paraId="126CD733" w14:textId="77777777" w:rsidR="00B52924" w:rsidRPr="00D32CE3" w:rsidRDefault="00B52924" w:rsidP="00D6199A">
      <w:pPr>
        <w:ind w:firstLine="720"/>
        <w:rPr>
          <w:sz w:val="24"/>
          <w:lang w:val="es-ES"/>
        </w:rPr>
      </w:pPr>
    </w:p>
    <w:p w14:paraId="74887CD1" w14:textId="77777777" w:rsidR="00B72677" w:rsidRPr="00D32CE3" w:rsidRDefault="00B72677" w:rsidP="003838FD">
      <w:pPr>
        <w:pStyle w:val="ListParagraph"/>
        <w:numPr>
          <w:ilvl w:val="2"/>
          <w:numId w:val="2"/>
        </w:numPr>
        <w:rPr>
          <w:b/>
          <w:sz w:val="24"/>
          <w:szCs w:val="24"/>
          <w:lang w:val="es-ES"/>
        </w:rPr>
      </w:pPr>
      <w:r w:rsidRPr="00D32CE3">
        <w:rPr>
          <w:b/>
          <w:sz w:val="24"/>
          <w:szCs w:val="24"/>
          <w:lang w:val="es-ES"/>
        </w:rPr>
        <w:t>Tác động chung trong quá trình triển khai TDA đối với môi trường tự nhiên - xã hội</w:t>
      </w:r>
    </w:p>
    <w:p w14:paraId="33294E18" w14:textId="77777777" w:rsidR="00994B11" w:rsidRPr="00D32CE3" w:rsidRDefault="00994B11" w:rsidP="0014235C">
      <w:pPr>
        <w:pStyle w:val="Heading3"/>
        <w:keepNext w:val="0"/>
        <w:widowControl w:val="0"/>
        <w:numPr>
          <w:ilvl w:val="0"/>
          <w:numId w:val="105"/>
        </w:numPr>
        <w:spacing w:before="60" w:after="60"/>
        <w:rPr>
          <w:sz w:val="24"/>
          <w:szCs w:val="24"/>
        </w:rPr>
      </w:pPr>
      <w:bookmarkStart w:id="3424" w:name="_Toc533587718"/>
      <w:r w:rsidRPr="00D32CE3">
        <w:rPr>
          <w:sz w:val="24"/>
          <w:szCs w:val="24"/>
        </w:rPr>
        <w:t>Tác động trong giai đoạn chuẩn bị Tiểu dự án</w:t>
      </w:r>
      <w:bookmarkEnd w:id="3424"/>
    </w:p>
    <w:p w14:paraId="52A5C569" w14:textId="7A773890" w:rsidR="00095112" w:rsidRPr="00D32CE3" w:rsidRDefault="00095112" w:rsidP="00095112">
      <w:pPr>
        <w:pStyle w:val="VIECA-Pragraph"/>
        <w:rPr>
          <w:sz w:val="24"/>
          <w:szCs w:val="24"/>
          <w:lang w:eastAsia="ja-JP"/>
        </w:rPr>
      </w:pPr>
      <w:r w:rsidRPr="00D32CE3">
        <w:rPr>
          <w:sz w:val="24"/>
          <w:szCs w:val="24"/>
          <w:lang w:eastAsia="ja-JP"/>
        </w:rPr>
        <w:t xml:space="preserve">Tiểu dự án gồm 12 hồ chứa nướcc phân  bố tại </w:t>
      </w:r>
      <w:r w:rsidRPr="00D32CE3">
        <w:rPr>
          <w:sz w:val="24"/>
          <w:szCs w:val="24"/>
        </w:rPr>
        <w:t>12 xã/phường/thị trấn thuộc TDA</w:t>
      </w:r>
      <w:r w:rsidRPr="00D32CE3">
        <w:rPr>
          <w:sz w:val="24"/>
          <w:szCs w:val="24"/>
          <w:lang w:eastAsia="ja-JP"/>
        </w:rPr>
        <w:t xml:space="preserve"> thuộc 5 huyện và 1 thành phố. Các công trình khác nhau, quy mô từng hạng mục công trình ở mức nhỏ và trung bình, thời gian xây dựng mỗi công trình không dài,. Các hoạt động trong giai đoạn này chủ yếu là khoan khảo sát địa chất phục vụ nghiên cứu khả thi và thiết kế chi tiết, cắm mốc giải tỏa thu hồi đất, rà phá bom mìn và các hoạt động phát quang. Do đó, trong </w:t>
      </w:r>
      <w:r w:rsidRPr="00D32CE3">
        <w:rPr>
          <w:sz w:val="24"/>
          <w:szCs w:val="24"/>
          <w:lang w:eastAsia="ja-JP"/>
        </w:rPr>
        <w:lastRenderedPageBreak/>
        <w:t xml:space="preserve">giai đoạn này sẽ chỉ đánh giá tác động tiêu cực chủ yếu nảy sinh do hoạt động (1) thu hồi đất, (2) các rủi ro liên quan đến rà phá bom mìn và (3) khảo sát địa chất. </w:t>
      </w:r>
    </w:p>
    <w:p w14:paraId="6F71B5E0" w14:textId="32C1A754" w:rsidR="001A5F20" w:rsidRPr="00D32CE3" w:rsidRDefault="00095112" w:rsidP="00C051FA">
      <w:pPr>
        <w:pStyle w:val="VIECA-Pragraph"/>
        <w:widowControl w:val="0"/>
        <w:spacing w:line="276" w:lineRule="auto"/>
        <w:rPr>
          <w:sz w:val="24"/>
          <w:szCs w:val="24"/>
        </w:rPr>
      </w:pPr>
      <w:r w:rsidRPr="00D32CE3">
        <w:rPr>
          <w:sz w:val="24"/>
          <w:szCs w:val="24"/>
        </w:rPr>
        <w:t>Trong giai đoạn chuẩn bị, đối tượng bị tác động bởi các hoạt động của TDA chủ yếu là người dân bị mất đất và môi trường kinh tế - xã hội khu vực 12 xã/phường/thị trấn thuộc TDA. Cụ thể được trình bày chi tiết trong bảng sau:</w:t>
      </w:r>
      <w:bookmarkStart w:id="3425" w:name="_Toc308427147"/>
      <w:bookmarkStart w:id="3426" w:name="_Toc328462393"/>
      <w:bookmarkStart w:id="3427" w:name="_Toc365537144"/>
      <w:bookmarkStart w:id="3428" w:name="_Toc367635178"/>
    </w:p>
    <w:p w14:paraId="785B3F18" w14:textId="08607AF8" w:rsidR="001A5F20" w:rsidRPr="00D32CE3" w:rsidRDefault="001A5F20" w:rsidP="008603E8">
      <w:pPr>
        <w:pStyle w:val="Caption"/>
        <w:rPr>
          <w:sz w:val="24"/>
          <w:szCs w:val="24"/>
        </w:rPr>
      </w:pPr>
      <w:bookmarkStart w:id="3429" w:name="_Toc415043631"/>
      <w:bookmarkStart w:id="3430" w:name="_Toc531338372"/>
      <w:bookmarkStart w:id="3431" w:name="_Toc533587784"/>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4</w:t>
      </w:r>
      <w:r w:rsidR="00BF4EB0" w:rsidRPr="00D32CE3">
        <w:rPr>
          <w:sz w:val="24"/>
          <w:szCs w:val="24"/>
        </w:rPr>
        <w:fldChar w:fldCharType="end"/>
      </w:r>
      <w:r w:rsidR="00705A13" w:rsidRPr="00D32CE3">
        <w:rPr>
          <w:sz w:val="24"/>
          <w:szCs w:val="24"/>
        </w:rPr>
        <w:t>:</w:t>
      </w:r>
      <w:r w:rsidRPr="00D32CE3">
        <w:rPr>
          <w:sz w:val="24"/>
          <w:szCs w:val="24"/>
        </w:rPr>
        <w:t xml:space="preserve"> Nguồn, đối tượng và quy mô tác động trong giai đoạn chuẩn bị</w:t>
      </w:r>
      <w:bookmarkEnd w:id="3429"/>
      <w:bookmarkEnd w:id="3430"/>
      <w:bookmarkEnd w:id="34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9"/>
        <w:gridCol w:w="999"/>
        <w:gridCol w:w="2316"/>
        <w:gridCol w:w="4154"/>
      </w:tblGrid>
      <w:tr w:rsidR="000452C1" w:rsidRPr="00D32CE3" w14:paraId="53D443AE" w14:textId="77777777" w:rsidTr="00D402E6">
        <w:trPr>
          <w:trHeight w:val="513"/>
          <w:tblHeader/>
          <w:jc w:val="center"/>
        </w:trPr>
        <w:tc>
          <w:tcPr>
            <w:tcW w:w="979" w:type="pct"/>
            <w:shd w:val="clear" w:color="auto" w:fill="FFFFFF"/>
            <w:vAlign w:val="center"/>
          </w:tcPr>
          <w:p w14:paraId="5F906B23" w14:textId="77777777" w:rsidR="000452C1" w:rsidRPr="00D32CE3" w:rsidRDefault="000452C1" w:rsidP="00C051FA">
            <w:pPr>
              <w:spacing w:before="40" w:after="40" w:line="264" w:lineRule="auto"/>
              <w:jc w:val="center"/>
              <w:rPr>
                <w:b/>
                <w:sz w:val="24"/>
                <w:lang w:bidi="th-TH"/>
              </w:rPr>
            </w:pPr>
            <w:r w:rsidRPr="00D32CE3">
              <w:rPr>
                <w:b/>
                <w:sz w:val="24"/>
              </w:rPr>
              <w:t>Nguồn tác động</w:t>
            </w:r>
          </w:p>
        </w:tc>
        <w:tc>
          <w:tcPr>
            <w:tcW w:w="1785" w:type="pct"/>
            <w:gridSpan w:val="2"/>
            <w:shd w:val="clear" w:color="auto" w:fill="FFFFFF"/>
            <w:vAlign w:val="center"/>
          </w:tcPr>
          <w:p w14:paraId="426AFB73" w14:textId="77777777" w:rsidR="000452C1" w:rsidRPr="00D32CE3" w:rsidRDefault="000452C1" w:rsidP="00C051FA">
            <w:pPr>
              <w:spacing w:before="40" w:after="40" w:line="264" w:lineRule="auto"/>
              <w:jc w:val="center"/>
              <w:rPr>
                <w:b/>
                <w:sz w:val="24"/>
                <w:lang w:bidi="th-TH"/>
              </w:rPr>
            </w:pPr>
            <w:r w:rsidRPr="00D32CE3">
              <w:rPr>
                <w:b/>
                <w:sz w:val="24"/>
              </w:rPr>
              <w:t>Đối tượng chịu tác động</w:t>
            </w:r>
          </w:p>
        </w:tc>
        <w:tc>
          <w:tcPr>
            <w:tcW w:w="2236" w:type="pct"/>
            <w:shd w:val="clear" w:color="auto" w:fill="FFFFFF"/>
            <w:vAlign w:val="center"/>
          </w:tcPr>
          <w:p w14:paraId="1D3D4D89" w14:textId="77777777" w:rsidR="000452C1" w:rsidRPr="00D32CE3" w:rsidRDefault="000452C1" w:rsidP="00C051FA">
            <w:pPr>
              <w:spacing w:before="40" w:after="40" w:line="264" w:lineRule="auto"/>
              <w:jc w:val="center"/>
              <w:rPr>
                <w:b/>
                <w:sz w:val="24"/>
                <w:lang w:bidi="th-TH"/>
              </w:rPr>
            </w:pPr>
            <w:r w:rsidRPr="00D32CE3">
              <w:rPr>
                <w:b/>
                <w:sz w:val="24"/>
              </w:rPr>
              <w:t>Quy mô tác động</w:t>
            </w:r>
          </w:p>
        </w:tc>
      </w:tr>
      <w:tr w:rsidR="00F56834" w:rsidRPr="00D32CE3" w14:paraId="296FD217" w14:textId="77777777" w:rsidTr="00D402E6">
        <w:trPr>
          <w:jc w:val="center"/>
        </w:trPr>
        <w:tc>
          <w:tcPr>
            <w:tcW w:w="979" w:type="pct"/>
            <w:vMerge w:val="restart"/>
            <w:shd w:val="clear" w:color="auto" w:fill="auto"/>
          </w:tcPr>
          <w:p w14:paraId="11354BEC" w14:textId="77777777" w:rsidR="000452C1" w:rsidRPr="00D32CE3" w:rsidRDefault="000452C1" w:rsidP="00C051FA">
            <w:pPr>
              <w:spacing w:before="40" w:after="40" w:line="264" w:lineRule="auto"/>
              <w:rPr>
                <w:sz w:val="24"/>
                <w:lang w:bidi="th-TH"/>
              </w:rPr>
            </w:pPr>
            <w:r w:rsidRPr="00D32CE3">
              <w:rPr>
                <w:sz w:val="24"/>
                <w:lang w:bidi="th-TH"/>
              </w:rPr>
              <w:t>- Hoạt động khảo sát địa chất, địa hình</w:t>
            </w:r>
          </w:p>
          <w:p w14:paraId="44AE4AD1" w14:textId="77777777" w:rsidR="000452C1" w:rsidRPr="00D32CE3" w:rsidRDefault="000452C1" w:rsidP="00C051FA">
            <w:pPr>
              <w:spacing w:before="40" w:after="40" w:line="264" w:lineRule="auto"/>
              <w:rPr>
                <w:sz w:val="24"/>
                <w:lang w:bidi="th-TH"/>
              </w:rPr>
            </w:pPr>
          </w:p>
        </w:tc>
        <w:tc>
          <w:tcPr>
            <w:tcW w:w="538" w:type="pct"/>
            <w:vAlign w:val="center"/>
          </w:tcPr>
          <w:p w14:paraId="6D790299" w14:textId="77777777" w:rsidR="000452C1" w:rsidRPr="00D32CE3" w:rsidRDefault="000452C1" w:rsidP="00C051FA">
            <w:pPr>
              <w:spacing w:before="40" w:after="40" w:line="264" w:lineRule="auto"/>
              <w:jc w:val="center"/>
              <w:rPr>
                <w:spacing w:val="-10"/>
                <w:sz w:val="24"/>
                <w:lang w:val="en-US"/>
              </w:rPr>
            </w:pPr>
            <w:r w:rsidRPr="00D32CE3">
              <w:rPr>
                <w:sz w:val="24"/>
                <w:lang w:val="en-US"/>
              </w:rPr>
              <w:t>Môi trường</w:t>
            </w:r>
          </w:p>
        </w:tc>
        <w:tc>
          <w:tcPr>
            <w:tcW w:w="1246" w:type="pct"/>
            <w:shd w:val="clear" w:color="auto" w:fill="auto"/>
          </w:tcPr>
          <w:p w14:paraId="56659D25" w14:textId="77777777" w:rsidR="000452C1" w:rsidRPr="00D32CE3" w:rsidRDefault="000452C1" w:rsidP="00C051FA">
            <w:pPr>
              <w:spacing w:before="40" w:after="40" w:line="264" w:lineRule="auto"/>
              <w:rPr>
                <w:sz w:val="24"/>
                <w:lang w:bidi="th-TH"/>
              </w:rPr>
            </w:pPr>
            <w:r w:rsidRPr="00D32CE3">
              <w:rPr>
                <w:spacing w:val="-10"/>
                <w:sz w:val="24"/>
                <w:lang w:val="en-US"/>
              </w:rPr>
              <w:t xml:space="preserve">- </w:t>
            </w:r>
            <w:r w:rsidRPr="00D32CE3">
              <w:rPr>
                <w:sz w:val="24"/>
                <w:lang w:val="en-US"/>
              </w:rPr>
              <w:t>Nước mặt, nước ngầm, đất</w:t>
            </w:r>
          </w:p>
        </w:tc>
        <w:tc>
          <w:tcPr>
            <w:tcW w:w="2236" w:type="pct"/>
            <w:shd w:val="clear" w:color="auto" w:fill="auto"/>
          </w:tcPr>
          <w:p w14:paraId="134A6E22" w14:textId="77777777" w:rsidR="000452C1" w:rsidRPr="00D32CE3" w:rsidRDefault="00C2243F" w:rsidP="00C051FA">
            <w:pPr>
              <w:spacing w:before="40" w:after="40" w:line="264" w:lineRule="auto"/>
              <w:rPr>
                <w:sz w:val="24"/>
                <w:lang w:val="en-US" w:bidi="th-TH"/>
              </w:rPr>
            </w:pPr>
            <w:r w:rsidRPr="00D32CE3">
              <w:rPr>
                <w:sz w:val="24"/>
                <w:lang w:val="en-US" w:bidi="th-TH"/>
              </w:rPr>
              <w:t xml:space="preserve">- </w:t>
            </w:r>
            <w:r w:rsidR="00835D32" w:rsidRPr="00D32CE3">
              <w:rPr>
                <w:sz w:val="24"/>
                <w:lang w:val="en-US" w:bidi="th-TH"/>
              </w:rPr>
              <w:t xml:space="preserve">Tại vị trí </w:t>
            </w:r>
            <w:r w:rsidRPr="00D32CE3">
              <w:rPr>
                <w:sz w:val="24"/>
                <w:lang w:val="en-US" w:bidi="th-TH"/>
              </w:rPr>
              <w:t>lỗ khoan dọc thân đập</w:t>
            </w:r>
            <w:r w:rsidR="00C87224" w:rsidRPr="00D32CE3">
              <w:rPr>
                <w:sz w:val="24"/>
                <w:lang w:val="en-US" w:bidi="th-TH"/>
              </w:rPr>
              <w:t>.</w:t>
            </w:r>
          </w:p>
        </w:tc>
      </w:tr>
      <w:tr w:rsidR="00F56834" w:rsidRPr="00D32CE3" w14:paraId="3CF0CCF8" w14:textId="77777777" w:rsidTr="00D402E6">
        <w:trPr>
          <w:jc w:val="center"/>
        </w:trPr>
        <w:tc>
          <w:tcPr>
            <w:tcW w:w="979" w:type="pct"/>
            <w:vMerge/>
            <w:shd w:val="clear" w:color="auto" w:fill="auto"/>
          </w:tcPr>
          <w:p w14:paraId="41DB77A0" w14:textId="77777777" w:rsidR="000452C1" w:rsidRPr="00D32CE3" w:rsidRDefault="000452C1" w:rsidP="00C051FA">
            <w:pPr>
              <w:spacing w:before="40" w:after="40" w:line="264" w:lineRule="auto"/>
              <w:rPr>
                <w:sz w:val="24"/>
                <w:lang w:bidi="th-TH"/>
              </w:rPr>
            </w:pPr>
          </w:p>
        </w:tc>
        <w:tc>
          <w:tcPr>
            <w:tcW w:w="538" w:type="pct"/>
          </w:tcPr>
          <w:p w14:paraId="1B89029A" w14:textId="77777777" w:rsidR="000452C1" w:rsidRPr="00D32CE3" w:rsidRDefault="000452C1" w:rsidP="00C051FA">
            <w:pPr>
              <w:spacing w:before="40" w:after="40" w:line="264" w:lineRule="auto"/>
              <w:ind w:left="-107" w:right="-95"/>
              <w:jc w:val="center"/>
              <w:rPr>
                <w:spacing w:val="-10"/>
                <w:sz w:val="24"/>
                <w:lang w:val="en-US"/>
              </w:rPr>
            </w:pPr>
            <w:r w:rsidRPr="00D32CE3">
              <w:rPr>
                <w:spacing w:val="-10"/>
                <w:sz w:val="24"/>
                <w:lang w:val="en-US"/>
              </w:rPr>
              <w:t>Xã hội</w:t>
            </w:r>
          </w:p>
        </w:tc>
        <w:tc>
          <w:tcPr>
            <w:tcW w:w="1246" w:type="pct"/>
            <w:shd w:val="clear" w:color="auto" w:fill="auto"/>
          </w:tcPr>
          <w:p w14:paraId="7235A0BD" w14:textId="77777777" w:rsidR="000452C1" w:rsidRPr="00D32CE3" w:rsidRDefault="000452C1" w:rsidP="00C051FA">
            <w:pPr>
              <w:spacing w:before="40" w:after="40" w:line="264" w:lineRule="auto"/>
              <w:rPr>
                <w:spacing w:val="-10"/>
                <w:sz w:val="24"/>
                <w:lang w:val="en-US"/>
              </w:rPr>
            </w:pPr>
            <w:r w:rsidRPr="00D32CE3">
              <w:rPr>
                <w:sz w:val="24"/>
              </w:rPr>
              <w:t xml:space="preserve">- </w:t>
            </w:r>
            <w:r w:rsidRPr="00D32CE3">
              <w:rPr>
                <w:sz w:val="24"/>
                <w:lang w:val="en-US"/>
              </w:rPr>
              <w:t>Công nhân khảo sát, địa chất, địa hình.</w:t>
            </w:r>
          </w:p>
        </w:tc>
        <w:tc>
          <w:tcPr>
            <w:tcW w:w="2236" w:type="pct"/>
            <w:shd w:val="clear" w:color="auto" w:fill="auto"/>
          </w:tcPr>
          <w:p w14:paraId="0E6467DA" w14:textId="77777777" w:rsidR="000452C1" w:rsidRPr="00D32CE3" w:rsidRDefault="00E84A5F" w:rsidP="00C051FA">
            <w:pPr>
              <w:spacing w:before="40" w:after="40" w:line="264" w:lineRule="auto"/>
              <w:rPr>
                <w:sz w:val="24"/>
                <w:lang w:val="en-US" w:bidi="th-TH"/>
              </w:rPr>
            </w:pPr>
            <w:r w:rsidRPr="00D32CE3">
              <w:rPr>
                <w:sz w:val="24"/>
                <w:lang w:val="en-US" w:bidi="th-TH"/>
              </w:rPr>
              <w:t xml:space="preserve">- </w:t>
            </w:r>
            <w:r w:rsidR="00CD58B8" w:rsidRPr="00D32CE3">
              <w:rPr>
                <w:sz w:val="24"/>
                <w:lang w:val="en-US" w:bidi="th-TH"/>
              </w:rPr>
              <w:t>Công nhân bị tác động bởi bụi bẩn trong quá trình khảo sát, thăm dò. Tác động này diễn ra trong thời gian ngắn và quy mô nhỏ.</w:t>
            </w:r>
          </w:p>
        </w:tc>
      </w:tr>
      <w:tr w:rsidR="00F56834" w:rsidRPr="00D32CE3" w14:paraId="3B22E304" w14:textId="77777777" w:rsidTr="00D402E6">
        <w:trPr>
          <w:jc w:val="center"/>
        </w:trPr>
        <w:tc>
          <w:tcPr>
            <w:tcW w:w="979" w:type="pct"/>
            <w:shd w:val="clear" w:color="auto" w:fill="auto"/>
          </w:tcPr>
          <w:p w14:paraId="7CF41776" w14:textId="77777777" w:rsidR="00CF038E" w:rsidRPr="00D32CE3" w:rsidRDefault="00CF038E" w:rsidP="00C051FA">
            <w:pPr>
              <w:spacing w:before="40" w:after="40" w:line="264" w:lineRule="auto"/>
              <w:rPr>
                <w:sz w:val="24"/>
                <w:lang w:bidi="th-TH"/>
              </w:rPr>
            </w:pPr>
            <w:r w:rsidRPr="00D32CE3">
              <w:rPr>
                <w:sz w:val="24"/>
                <w:lang w:val="en-US" w:bidi="th-TH"/>
              </w:rPr>
              <w:t>- Rà phá bom mìn</w:t>
            </w:r>
          </w:p>
        </w:tc>
        <w:tc>
          <w:tcPr>
            <w:tcW w:w="538" w:type="pct"/>
          </w:tcPr>
          <w:p w14:paraId="3B35141C" w14:textId="77777777" w:rsidR="00CF038E" w:rsidRPr="00D32CE3" w:rsidRDefault="00CF038E" w:rsidP="00C051FA">
            <w:pPr>
              <w:spacing w:before="40" w:after="40" w:line="264" w:lineRule="auto"/>
              <w:ind w:left="-107" w:right="-95"/>
              <w:jc w:val="center"/>
              <w:rPr>
                <w:spacing w:val="-10"/>
                <w:sz w:val="24"/>
                <w:lang w:val="en-US"/>
              </w:rPr>
            </w:pPr>
            <w:r w:rsidRPr="00D32CE3">
              <w:rPr>
                <w:spacing w:val="-10"/>
                <w:sz w:val="24"/>
                <w:lang w:val="en-US"/>
              </w:rPr>
              <w:t>Xã hội</w:t>
            </w:r>
          </w:p>
        </w:tc>
        <w:tc>
          <w:tcPr>
            <w:tcW w:w="1246" w:type="pct"/>
            <w:shd w:val="clear" w:color="auto" w:fill="auto"/>
          </w:tcPr>
          <w:p w14:paraId="7E5154F4" w14:textId="77777777" w:rsidR="00CF038E" w:rsidRPr="00D32CE3" w:rsidRDefault="00CF038E" w:rsidP="00C051FA">
            <w:pPr>
              <w:spacing w:before="40" w:after="40" w:line="264" w:lineRule="auto"/>
              <w:rPr>
                <w:spacing w:val="-10"/>
                <w:sz w:val="24"/>
                <w:lang w:val="en-US" w:bidi="th-TH"/>
              </w:rPr>
            </w:pPr>
            <w:r w:rsidRPr="00D32CE3">
              <w:rPr>
                <w:sz w:val="24"/>
              </w:rPr>
              <w:t xml:space="preserve">- </w:t>
            </w:r>
            <w:r w:rsidR="00244560" w:rsidRPr="00D32CE3">
              <w:rPr>
                <w:sz w:val="24"/>
                <w:lang w:val="en-US"/>
              </w:rPr>
              <w:t>Công nhân</w:t>
            </w:r>
            <w:r w:rsidRPr="00D32CE3">
              <w:rPr>
                <w:sz w:val="24"/>
                <w:lang w:val="en-US"/>
              </w:rPr>
              <w:t xml:space="preserve"> rà phá bom mìn</w:t>
            </w:r>
          </w:p>
        </w:tc>
        <w:tc>
          <w:tcPr>
            <w:tcW w:w="2236" w:type="pct"/>
            <w:shd w:val="clear" w:color="auto" w:fill="auto"/>
          </w:tcPr>
          <w:p w14:paraId="11350C3B" w14:textId="77777777" w:rsidR="00CF038E" w:rsidRPr="00D32CE3" w:rsidRDefault="00E84A5F" w:rsidP="00C051FA">
            <w:pPr>
              <w:spacing w:before="40" w:after="40" w:line="264" w:lineRule="auto"/>
              <w:rPr>
                <w:sz w:val="24"/>
                <w:lang w:val="en-US" w:bidi="th-TH"/>
              </w:rPr>
            </w:pPr>
            <w:r w:rsidRPr="00D32CE3">
              <w:rPr>
                <w:sz w:val="24"/>
                <w:lang w:val="en-US" w:bidi="th-TH"/>
              </w:rPr>
              <w:t xml:space="preserve">- </w:t>
            </w:r>
            <w:r w:rsidR="00CF038E" w:rsidRPr="00D32CE3">
              <w:rPr>
                <w:sz w:val="24"/>
                <w:lang w:val="en-US" w:bidi="th-TH"/>
              </w:rPr>
              <w:t xml:space="preserve">Nguy cơ </w:t>
            </w:r>
            <w:r w:rsidR="00E57C9C" w:rsidRPr="00D32CE3">
              <w:rPr>
                <w:sz w:val="24"/>
                <w:lang w:val="en-US" w:bidi="th-TH"/>
              </w:rPr>
              <w:t xml:space="preserve">cháy </w:t>
            </w:r>
            <w:r w:rsidR="00CF038E" w:rsidRPr="00D32CE3">
              <w:rPr>
                <w:sz w:val="24"/>
                <w:lang w:val="en-US" w:bidi="th-TH"/>
              </w:rPr>
              <w:t xml:space="preserve">nổ gây nguy hiểm đến </w:t>
            </w:r>
            <w:r w:rsidR="00244560" w:rsidRPr="00D32CE3">
              <w:rPr>
                <w:sz w:val="24"/>
                <w:lang w:val="en-US" w:bidi="th-TH"/>
              </w:rPr>
              <w:t>công nhân</w:t>
            </w:r>
            <w:r w:rsidR="00CF038E" w:rsidRPr="00D32CE3">
              <w:rPr>
                <w:sz w:val="24"/>
                <w:lang w:val="en-US" w:bidi="th-TH"/>
              </w:rPr>
              <w:t xml:space="preserve"> rà phá bom mìn</w:t>
            </w:r>
            <w:r w:rsidR="00E57C9C" w:rsidRPr="00D32CE3">
              <w:rPr>
                <w:sz w:val="24"/>
                <w:lang w:val="en-US" w:bidi="th-TH"/>
              </w:rPr>
              <w:t>.</w:t>
            </w:r>
          </w:p>
        </w:tc>
      </w:tr>
      <w:tr w:rsidR="00CF038E" w:rsidRPr="00D32CE3" w14:paraId="7F5FE584" w14:textId="77777777" w:rsidTr="00D402E6">
        <w:trPr>
          <w:jc w:val="center"/>
        </w:trPr>
        <w:tc>
          <w:tcPr>
            <w:tcW w:w="979" w:type="pct"/>
            <w:shd w:val="clear" w:color="auto" w:fill="auto"/>
          </w:tcPr>
          <w:p w14:paraId="446BD10B" w14:textId="77777777" w:rsidR="00CF038E" w:rsidRPr="00D32CE3" w:rsidRDefault="00CF038E" w:rsidP="00C051FA">
            <w:pPr>
              <w:spacing w:before="40" w:after="40" w:line="264" w:lineRule="auto"/>
              <w:rPr>
                <w:sz w:val="24"/>
                <w:lang w:val="en-US" w:bidi="th-TH"/>
              </w:rPr>
            </w:pPr>
            <w:r w:rsidRPr="00D32CE3">
              <w:rPr>
                <w:sz w:val="24"/>
                <w:lang w:bidi="th-TH"/>
              </w:rPr>
              <w:t xml:space="preserve">- </w:t>
            </w:r>
            <w:r w:rsidR="00637625" w:rsidRPr="00D32CE3">
              <w:rPr>
                <w:sz w:val="24"/>
                <w:lang w:val="en-US" w:bidi="th-TH"/>
              </w:rPr>
              <w:t>Giải phóng mặt bằng</w:t>
            </w:r>
          </w:p>
        </w:tc>
        <w:tc>
          <w:tcPr>
            <w:tcW w:w="538" w:type="pct"/>
          </w:tcPr>
          <w:p w14:paraId="773F5C7F" w14:textId="77777777" w:rsidR="00CF038E" w:rsidRPr="00D32CE3" w:rsidRDefault="00CF038E" w:rsidP="00C051FA">
            <w:pPr>
              <w:spacing w:before="40" w:after="40" w:line="264" w:lineRule="auto"/>
              <w:ind w:left="-107" w:right="-95"/>
              <w:jc w:val="center"/>
              <w:rPr>
                <w:spacing w:val="-10"/>
                <w:sz w:val="24"/>
                <w:lang w:val="en-US"/>
              </w:rPr>
            </w:pPr>
            <w:r w:rsidRPr="00D32CE3">
              <w:rPr>
                <w:spacing w:val="-10"/>
                <w:sz w:val="24"/>
                <w:lang w:val="en-US"/>
              </w:rPr>
              <w:t>Xã hội</w:t>
            </w:r>
          </w:p>
        </w:tc>
        <w:tc>
          <w:tcPr>
            <w:tcW w:w="1246" w:type="pct"/>
            <w:shd w:val="clear" w:color="auto" w:fill="auto"/>
          </w:tcPr>
          <w:p w14:paraId="54CC7B9B" w14:textId="77777777" w:rsidR="00CF038E" w:rsidRPr="00D32CE3" w:rsidRDefault="00CF038E" w:rsidP="00C051FA">
            <w:pPr>
              <w:spacing w:before="40" w:after="40" w:line="264" w:lineRule="auto"/>
              <w:rPr>
                <w:spacing w:val="-10"/>
                <w:sz w:val="24"/>
                <w:lang w:bidi="th-TH"/>
              </w:rPr>
            </w:pPr>
            <w:r w:rsidRPr="00D32CE3">
              <w:rPr>
                <w:spacing w:val="-10"/>
                <w:sz w:val="24"/>
                <w:lang w:bidi="th-TH"/>
              </w:rPr>
              <w:t xml:space="preserve">- </w:t>
            </w:r>
            <w:r w:rsidR="00637625" w:rsidRPr="00D32CE3">
              <w:rPr>
                <w:sz w:val="24"/>
                <w:lang w:val="en-US"/>
              </w:rPr>
              <w:t>Người dân, vật nuôi, c</w:t>
            </w:r>
            <w:r w:rsidR="00776E2A" w:rsidRPr="00D32CE3">
              <w:rPr>
                <w:sz w:val="24"/>
                <w:lang w:val="en-US"/>
              </w:rPr>
              <w:t>ây trồng, hoa màu, lúa.</w:t>
            </w:r>
          </w:p>
        </w:tc>
        <w:tc>
          <w:tcPr>
            <w:tcW w:w="2236" w:type="pct"/>
            <w:shd w:val="clear" w:color="auto" w:fill="auto"/>
          </w:tcPr>
          <w:p w14:paraId="43AED2BC" w14:textId="77777777" w:rsidR="001A59B2" w:rsidRPr="00D32CE3" w:rsidRDefault="00E84A5F" w:rsidP="00C051FA">
            <w:pPr>
              <w:spacing w:before="40" w:after="40" w:line="264" w:lineRule="auto"/>
              <w:rPr>
                <w:sz w:val="24"/>
                <w:lang w:val="en-US"/>
              </w:rPr>
            </w:pPr>
            <w:r w:rsidRPr="00D32CE3">
              <w:rPr>
                <w:spacing w:val="-4"/>
                <w:sz w:val="24"/>
                <w:lang w:val="en-US" w:bidi="th-TH"/>
              </w:rPr>
              <w:t xml:space="preserve">- </w:t>
            </w:r>
            <w:r w:rsidR="001A59B2" w:rsidRPr="00D32CE3">
              <w:rPr>
                <w:spacing w:val="-4"/>
                <w:sz w:val="24"/>
                <w:lang w:val="en-US" w:bidi="th-TH"/>
              </w:rPr>
              <w:t xml:space="preserve">Tổng diện tích đất thu hồi: </w:t>
            </w:r>
            <w:r w:rsidR="008A1441" w:rsidRPr="00D32CE3">
              <w:rPr>
                <w:spacing w:val="-4"/>
                <w:sz w:val="24"/>
                <w:lang w:val="en-US"/>
              </w:rPr>
              <w:t xml:space="preserve">34,6 </w:t>
            </w:r>
            <w:r w:rsidR="001A59B2" w:rsidRPr="00D32CE3">
              <w:rPr>
                <w:spacing w:val="-4"/>
                <w:sz w:val="24"/>
                <w:lang w:val="en-US"/>
              </w:rPr>
              <w:t>ha</w:t>
            </w:r>
            <w:r w:rsidR="008A1441" w:rsidRPr="00D32CE3">
              <w:rPr>
                <w:spacing w:val="-4"/>
                <w:sz w:val="24"/>
                <w:lang w:val="en-US"/>
              </w:rPr>
              <w:t xml:space="preserve"> đất gồm các loại đất: DTL; BCS; LNC; LUC; BHK; TSN; RSX; ONT đất vườn</w:t>
            </w:r>
            <w:r w:rsidR="001A59B2" w:rsidRPr="00D32CE3">
              <w:rPr>
                <w:sz w:val="24"/>
                <w:lang w:val="en-US"/>
              </w:rPr>
              <w:t>.</w:t>
            </w:r>
          </w:p>
          <w:p w14:paraId="24D73F94" w14:textId="77777777" w:rsidR="00CF038E" w:rsidRPr="00D32CE3" w:rsidRDefault="00160F61" w:rsidP="00C051FA">
            <w:pPr>
              <w:spacing w:before="40" w:after="40" w:line="264" w:lineRule="auto"/>
              <w:rPr>
                <w:spacing w:val="-4"/>
                <w:sz w:val="24"/>
                <w:lang w:val="en-US" w:bidi="th-TH"/>
              </w:rPr>
            </w:pPr>
            <w:r w:rsidRPr="00D32CE3">
              <w:rPr>
                <w:sz w:val="24"/>
                <w:lang w:val="en-US" w:bidi="th-TH"/>
              </w:rPr>
              <w:t xml:space="preserve">- </w:t>
            </w:r>
            <w:r w:rsidR="008A1441" w:rsidRPr="00D32CE3">
              <w:rPr>
                <w:spacing w:val="-4"/>
                <w:sz w:val="24"/>
                <w:lang w:val="en-US" w:bidi="th-TH"/>
              </w:rPr>
              <w:t>01 hộ buộc phải di dời do bị thu hồi 150m</w:t>
            </w:r>
            <w:r w:rsidR="008A1441" w:rsidRPr="00D32CE3">
              <w:rPr>
                <w:spacing w:val="-4"/>
                <w:sz w:val="24"/>
                <w:vertAlign w:val="superscript"/>
                <w:lang w:val="en-US" w:bidi="th-TH"/>
              </w:rPr>
              <w:t>2</w:t>
            </w:r>
            <w:r w:rsidR="008A1441" w:rsidRPr="00D32CE3">
              <w:rPr>
                <w:spacing w:val="-4"/>
                <w:sz w:val="24"/>
                <w:lang w:val="en-US" w:bidi="th-TH"/>
              </w:rPr>
              <w:t xml:space="preserve"> đất ở;</w:t>
            </w:r>
          </w:p>
          <w:p w14:paraId="70AEDCF7" w14:textId="77777777" w:rsidR="008A1441" w:rsidRPr="00D32CE3" w:rsidRDefault="008A1441" w:rsidP="00C051FA">
            <w:pPr>
              <w:spacing w:before="40" w:after="40" w:line="264" w:lineRule="auto"/>
              <w:rPr>
                <w:sz w:val="24"/>
                <w:lang w:val="en-US" w:bidi="th-TH"/>
              </w:rPr>
            </w:pPr>
            <w:r w:rsidRPr="00D32CE3">
              <w:rPr>
                <w:spacing w:val="-4"/>
                <w:sz w:val="24"/>
                <w:lang w:val="en-US" w:bidi="th-TH"/>
              </w:rPr>
              <w:t>- 129 hộ dân bị ảnh hưởng về cây trồng trên đất.</w:t>
            </w:r>
          </w:p>
        </w:tc>
      </w:tr>
    </w:tbl>
    <w:bookmarkEnd w:id="3425"/>
    <w:bookmarkEnd w:id="3426"/>
    <w:bookmarkEnd w:id="3427"/>
    <w:bookmarkEnd w:id="3428"/>
    <w:p w14:paraId="1CF4E77A" w14:textId="77777777" w:rsidR="008A1441" w:rsidRPr="00D32CE3" w:rsidRDefault="008A1441" w:rsidP="008A1441">
      <w:pPr>
        <w:rPr>
          <w:bCs/>
          <w:i/>
          <w:iCs/>
          <w:sz w:val="24"/>
        </w:rPr>
      </w:pPr>
      <w:r w:rsidRPr="00D32CE3">
        <w:rPr>
          <w:b/>
          <w:bCs/>
          <w:i/>
          <w:iCs/>
          <w:sz w:val="24"/>
          <w:u w:val="single"/>
        </w:rPr>
        <w:t>Ghi chú</w:t>
      </w:r>
      <w:r w:rsidRPr="00D32CE3">
        <w:rPr>
          <w:bCs/>
          <w:i/>
          <w:iCs/>
          <w:sz w:val="24"/>
        </w:rPr>
        <w:t>: DTL: Đất công trình thủy lợi; BCS: Đất bằng chưa sử dụng; LNC: Đất trồng cây công nghiệp lâu năm; LUC: Đất trồng lúa; BHK: Đất trồng cây hàng năm; TSN: Đất nuôi trồng thủy sản; RSX: Đất rừng sản xuất; ONT: Đất ở;</w:t>
      </w:r>
    </w:p>
    <w:p w14:paraId="720FF6F4" w14:textId="77777777" w:rsidR="00061BA9" w:rsidRPr="00D32CE3" w:rsidRDefault="000D5201" w:rsidP="001734EA">
      <w:pPr>
        <w:pStyle w:val="VIECA-Pragraph"/>
        <w:widowControl w:val="0"/>
        <w:numPr>
          <w:ilvl w:val="0"/>
          <w:numId w:val="66"/>
        </w:numPr>
        <w:spacing w:line="276" w:lineRule="auto"/>
        <w:rPr>
          <w:b/>
          <w:i/>
          <w:sz w:val="24"/>
          <w:szCs w:val="24"/>
          <w:lang w:val="en-US"/>
        </w:rPr>
      </w:pPr>
      <w:r w:rsidRPr="00D32CE3">
        <w:rPr>
          <w:b/>
          <w:i/>
          <w:sz w:val="24"/>
          <w:szCs w:val="24"/>
          <w:lang w:val="en-US"/>
        </w:rPr>
        <w:t>Đánh giá tác động tới m</w:t>
      </w:r>
      <w:r w:rsidR="00E10CBC" w:rsidRPr="00D32CE3">
        <w:rPr>
          <w:b/>
          <w:i/>
          <w:sz w:val="24"/>
          <w:szCs w:val="24"/>
          <w:lang w:val="en-US"/>
        </w:rPr>
        <w:t>ôi trường</w:t>
      </w:r>
      <w:r w:rsidRPr="00D32CE3">
        <w:rPr>
          <w:b/>
          <w:i/>
          <w:sz w:val="24"/>
          <w:szCs w:val="24"/>
          <w:lang w:val="en-US"/>
        </w:rPr>
        <w:t xml:space="preserve"> tự nhiên</w:t>
      </w:r>
    </w:p>
    <w:p w14:paraId="6981D391" w14:textId="77777777" w:rsidR="00D402E6" w:rsidRPr="00D32CE3" w:rsidRDefault="00D629F7" w:rsidP="00C051FA">
      <w:pPr>
        <w:pStyle w:val="VIECA-Pragraph"/>
        <w:widowControl w:val="0"/>
        <w:spacing w:line="276" w:lineRule="auto"/>
        <w:rPr>
          <w:sz w:val="24"/>
          <w:szCs w:val="24"/>
          <w:lang w:val="en-US"/>
        </w:rPr>
      </w:pPr>
      <w:r w:rsidRPr="00D32CE3">
        <w:rPr>
          <w:sz w:val="24"/>
          <w:szCs w:val="24"/>
          <w:lang w:val="en-US"/>
        </w:rPr>
        <w:t xml:space="preserve">Các tác động đến môi trường trong giai đoạn này </w:t>
      </w:r>
      <w:r w:rsidR="00175C1B" w:rsidRPr="00D32CE3">
        <w:rPr>
          <w:sz w:val="24"/>
          <w:szCs w:val="24"/>
          <w:lang w:val="en-US"/>
        </w:rPr>
        <w:t xml:space="preserve">phát sinh </w:t>
      </w:r>
      <w:r w:rsidRPr="00D32CE3">
        <w:rPr>
          <w:sz w:val="24"/>
          <w:szCs w:val="24"/>
          <w:lang w:val="en-US"/>
        </w:rPr>
        <w:t xml:space="preserve">từ </w:t>
      </w:r>
      <w:r w:rsidR="00175C1B" w:rsidRPr="00D32CE3">
        <w:rPr>
          <w:sz w:val="24"/>
          <w:szCs w:val="24"/>
          <w:lang w:val="en-US"/>
        </w:rPr>
        <w:t xml:space="preserve">các </w:t>
      </w:r>
      <w:r w:rsidRPr="00D32CE3">
        <w:rPr>
          <w:sz w:val="24"/>
          <w:szCs w:val="24"/>
          <w:lang w:val="en-US"/>
        </w:rPr>
        <w:t>hoạt động</w:t>
      </w:r>
      <w:r w:rsidR="007668F2" w:rsidRPr="00D32CE3">
        <w:rPr>
          <w:sz w:val="24"/>
          <w:szCs w:val="24"/>
        </w:rPr>
        <w:t>: khảo sát</w:t>
      </w:r>
      <w:r w:rsidR="00776E2A" w:rsidRPr="00D32CE3">
        <w:rPr>
          <w:sz w:val="24"/>
          <w:szCs w:val="24"/>
          <w:lang w:val="en-US"/>
        </w:rPr>
        <w:t xml:space="preserve"> và</w:t>
      </w:r>
      <w:r w:rsidR="007668F2" w:rsidRPr="00D32CE3">
        <w:rPr>
          <w:sz w:val="24"/>
          <w:szCs w:val="24"/>
        </w:rPr>
        <w:t xml:space="preserve"> khoan thăm dò </w:t>
      </w:r>
      <w:r w:rsidR="00705A13" w:rsidRPr="00D32CE3">
        <w:rPr>
          <w:sz w:val="24"/>
          <w:szCs w:val="24"/>
          <w:lang w:val="en-US"/>
        </w:rPr>
        <w:t>khảo sát địa chất</w:t>
      </w:r>
      <w:r w:rsidR="007668F2" w:rsidRPr="00D32CE3">
        <w:rPr>
          <w:sz w:val="24"/>
          <w:szCs w:val="24"/>
        </w:rPr>
        <w:t xml:space="preserve">. Các </w:t>
      </w:r>
      <w:r w:rsidR="00175C1B" w:rsidRPr="00D32CE3">
        <w:rPr>
          <w:sz w:val="24"/>
          <w:szCs w:val="24"/>
          <w:lang w:val="en-US"/>
        </w:rPr>
        <w:t>hoạt động này</w:t>
      </w:r>
      <w:r w:rsidR="007668F2" w:rsidRPr="00D32CE3">
        <w:rPr>
          <w:sz w:val="24"/>
          <w:szCs w:val="24"/>
        </w:rPr>
        <w:t xml:space="preserve"> chỉ tác động đến môi trường xung quanh phạm vi lỗ khoan vài mét. </w:t>
      </w:r>
      <w:r w:rsidR="00776E2A" w:rsidRPr="00D32CE3">
        <w:rPr>
          <w:sz w:val="24"/>
          <w:szCs w:val="24"/>
          <w:lang w:val="en-US"/>
        </w:rPr>
        <w:t>Tuy nhiên p</w:t>
      </w:r>
      <w:r w:rsidRPr="00D32CE3">
        <w:rPr>
          <w:sz w:val="24"/>
          <w:szCs w:val="24"/>
          <w:lang w:val="en-US"/>
        </w:rPr>
        <w:t>hạm vi</w:t>
      </w:r>
      <w:r w:rsidR="00175C1B" w:rsidRPr="00D32CE3">
        <w:rPr>
          <w:sz w:val="24"/>
          <w:szCs w:val="24"/>
          <w:lang w:val="en-US"/>
        </w:rPr>
        <w:t xml:space="preserve"> 50m xung quanh</w:t>
      </w:r>
      <w:r w:rsidR="00776E2A" w:rsidRPr="00D32CE3">
        <w:rPr>
          <w:sz w:val="24"/>
          <w:szCs w:val="24"/>
          <w:lang w:val="en-US"/>
        </w:rPr>
        <w:t xml:space="preserve">hai </w:t>
      </w:r>
      <w:r w:rsidRPr="00D32CE3">
        <w:rPr>
          <w:sz w:val="24"/>
          <w:szCs w:val="24"/>
          <w:lang w:val="en-US"/>
        </w:rPr>
        <w:t xml:space="preserve">lỗ khoan </w:t>
      </w:r>
      <w:r w:rsidR="00776E2A" w:rsidRPr="00D32CE3">
        <w:rPr>
          <w:sz w:val="24"/>
          <w:szCs w:val="24"/>
          <w:lang w:val="en-US"/>
        </w:rPr>
        <w:t xml:space="preserve">chỉ có cỏ và cây bụi, không có cây trồng nào nằm trong phạm vi này. </w:t>
      </w:r>
      <w:r w:rsidR="007668F2" w:rsidRPr="00D32CE3">
        <w:rPr>
          <w:sz w:val="24"/>
          <w:szCs w:val="24"/>
        </w:rPr>
        <w:t xml:space="preserve">Do đó các tác động không đáng kể đến môi trường </w:t>
      </w:r>
      <w:r w:rsidR="00705A13" w:rsidRPr="00D32CE3">
        <w:rPr>
          <w:sz w:val="24"/>
          <w:szCs w:val="24"/>
          <w:lang w:val="en-US"/>
        </w:rPr>
        <w:t xml:space="preserve">tự nhiên </w:t>
      </w:r>
      <w:r w:rsidR="007668F2" w:rsidRPr="00D32CE3">
        <w:rPr>
          <w:sz w:val="24"/>
          <w:szCs w:val="24"/>
        </w:rPr>
        <w:t>xung quanh.</w:t>
      </w:r>
    </w:p>
    <w:p w14:paraId="349E554B" w14:textId="77777777" w:rsidR="00D629F7" w:rsidRPr="00D32CE3" w:rsidRDefault="00D629F7" w:rsidP="001734EA">
      <w:pPr>
        <w:pStyle w:val="VIECA-Pragraph"/>
        <w:widowControl w:val="0"/>
        <w:numPr>
          <w:ilvl w:val="0"/>
          <w:numId w:val="66"/>
        </w:numPr>
        <w:spacing w:line="276" w:lineRule="auto"/>
        <w:rPr>
          <w:b/>
          <w:i/>
          <w:sz w:val="24"/>
          <w:szCs w:val="24"/>
          <w:lang w:val="en-US"/>
        </w:rPr>
      </w:pPr>
      <w:r w:rsidRPr="00D32CE3">
        <w:rPr>
          <w:b/>
          <w:i/>
          <w:sz w:val="24"/>
          <w:szCs w:val="24"/>
          <w:lang w:val="en-US"/>
        </w:rPr>
        <w:t xml:space="preserve">Đánh giá tác động </w:t>
      </w:r>
      <w:r w:rsidR="000D5201" w:rsidRPr="00D32CE3">
        <w:rPr>
          <w:b/>
          <w:i/>
          <w:sz w:val="24"/>
          <w:szCs w:val="24"/>
          <w:lang w:val="en-US"/>
        </w:rPr>
        <w:t>tới môi trường x</w:t>
      </w:r>
      <w:r w:rsidRPr="00D32CE3">
        <w:rPr>
          <w:b/>
          <w:i/>
          <w:sz w:val="24"/>
          <w:szCs w:val="24"/>
          <w:lang w:val="en-US"/>
        </w:rPr>
        <w:t>ã hội</w:t>
      </w:r>
    </w:p>
    <w:p w14:paraId="393ADC23" w14:textId="77777777" w:rsidR="004466FE" w:rsidRPr="00D32CE3" w:rsidRDefault="004466FE" w:rsidP="00C051FA">
      <w:pPr>
        <w:pStyle w:val="VIECA-Pragraph"/>
        <w:widowControl w:val="0"/>
        <w:spacing w:line="276" w:lineRule="auto"/>
        <w:rPr>
          <w:sz w:val="24"/>
          <w:szCs w:val="24"/>
          <w:lang w:val="en-US"/>
        </w:rPr>
      </w:pPr>
      <w:r w:rsidRPr="00D32CE3">
        <w:rPr>
          <w:sz w:val="24"/>
          <w:szCs w:val="24"/>
          <w:lang w:val="en-US"/>
        </w:rPr>
        <w:t xml:space="preserve">Các tác động đến xã hội trong giai đoạn này chủ yếu phát sinh từ hoạt động rà phá bom mìn và hoạt động giải phóng mặt bằng. </w:t>
      </w:r>
    </w:p>
    <w:p w14:paraId="221C05E8" w14:textId="77777777" w:rsidR="00B82B7E" w:rsidRPr="00D32CE3" w:rsidRDefault="00B82B7E" w:rsidP="001734EA">
      <w:pPr>
        <w:pStyle w:val="ListParagraph"/>
        <w:widowControl w:val="0"/>
        <w:numPr>
          <w:ilvl w:val="1"/>
          <w:numId w:val="69"/>
        </w:numPr>
        <w:autoSpaceDE w:val="0"/>
        <w:autoSpaceDN w:val="0"/>
        <w:adjustRightInd w:val="0"/>
        <w:spacing w:line="276" w:lineRule="auto"/>
        <w:ind w:left="709" w:hanging="283"/>
        <w:rPr>
          <w:b/>
          <w:bCs/>
          <w:i/>
          <w:iCs/>
          <w:sz w:val="24"/>
          <w:szCs w:val="24"/>
        </w:rPr>
      </w:pPr>
      <w:r w:rsidRPr="00D32CE3">
        <w:rPr>
          <w:b/>
          <w:bCs/>
          <w:i/>
          <w:iCs/>
          <w:sz w:val="24"/>
          <w:szCs w:val="24"/>
        </w:rPr>
        <w:t>Hoạt động giải phóng mặt bằng</w:t>
      </w:r>
    </w:p>
    <w:p w14:paraId="281B4AEF" w14:textId="77777777" w:rsidR="00B82B7E" w:rsidRPr="00D32CE3" w:rsidRDefault="00B82B7E" w:rsidP="00C051FA">
      <w:pPr>
        <w:pStyle w:val="VIECA-Pragraph"/>
        <w:widowControl w:val="0"/>
        <w:spacing w:line="276" w:lineRule="auto"/>
        <w:rPr>
          <w:sz w:val="24"/>
          <w:szCs w:val="24"/>
          <w:lang w:val="en-US"/>
        </w:rPr>
      </w:pPr>
      <w:r w:rsidRPr="00D32CE3">
        <w:rPr>
          <w:sz w:val="24"/>
          <w:szCs w:val="24"/>
          <w:lang w:val="en-US"/>
        </w:rPr>
        <w:t xml:space="preserve">Việc thực hiện Tiểu dự án </w:t>
      </w:r>
      <w:r w:rsidR="0058038E" w:rsidRPr="00D32CE3">
        <w:rPr>
          <w:sz w:val="24"/>
          <w:szCs w:val="24"/>
          <w:lang w:val="en-US"/>
        </w:rPr>
        <w:t>dự kiến sẽ thu hồi vĩnh viễn 34,6 ha đất gồm 09 loại đất ảnh hưởng đến tổng cộng 129 hộ gia đình, thuộc 12 xã/phường/thị trấn thuộc 05 huyện và 01 thành phố, tỉnh Quảng Trị, cụ thể:</w:t>
      </w:r>
    </w:p>
    <w:p w14:paraId="3A166866"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8,25ha đất công trình thủy lợi, ảnh hưởng đến 20 hộ có tài sản trên đất;</w:t>
      </w:r>
    </w:p>
    <w:p w14:paraId="08AFE607"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10,4ha đất bằng chưa sử dụng, không có hộ nào bị ảnh hưởng;</w:t>
      </w:r>
    </w:p>
    <w:p w14:paraId="5F184D45"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150m</w:t>
      </w:r>
      <w:r w:rsidRPr="00D32CE3">
        <w:rPr>
          <w:sz w:val="24"/>
          <w:vertAlign w:val="superscript"/>
          <w:lang w:val="en-US"/>
        </w:rPr>
        <w:t>2</w:t>
      </w:r>
      <w:r w:rsidRPr="00D32CE3">
        <w:rPr>
          <w:sz w:val="24"/>
          <w:lang w:val="en-US"/>
        </w:rPr>
        <w:t xml:space="preserve"> đất ở, ảnh hưởng đến 01 hộ chủ sở hữu đang sinh sống;</w:t>
      </w:r>
    </w:p>
    <w:p w14:paraId="425928C8"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lastRenderedPageBreak/>
        <w:t>Thu hồi 1.200m</w:t>
      </w:r>
      <w:r w:rsidRPr="00D32CE3">
        <w:rPr>
          <w:sz w:val="24"/>
          <w:vertAlign w:val="superscript"/>
          <w:lang w:val="en-US"/>
        </w:rPr>
        <w:t>2</w:t>
      </w:r>
      <w:r w:rsidRPr="00D32CE3">
        <w:rPr>
          <w:sz w:val="24"/>
          <w:lang w:val="en-US"/>
        </w:rPr>
        <w:t xml:space="preserve"> đất vườn, ảnh hưởng đến 14 hộ có tài sản trên đất;</w:t>
      </w:r>
    </w:p>
    <w:p w14:paraId="717E5CE4"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11,1ha đất trồng cây lâu năm, ảnh hưởng đến 14 hộ chủ sở hữu đất và tài sản trên đất, và 73 hộ có tài sản trên đất do UBND quản lý;</w:t>
      </w:r>
    </w:p>
    <w:p w14:paraId="17BE87AC" w14:textId="77777777" w:rsidR="0058038E" w:rsidRPr="00D32CE3" w:rsidRDefault="0058038E" w:rsidP="001734EA">
      <w:pPr>
        <w:widowControl w:val="0"/>
        <w:numPr>
          <w:ilvl w:val="0"/>
          <w:numId w:val="24"/>
        </w:numPr>
        <w:spacing w:line="276" w:lineRule="auto"/>
        <w:rPr>
          <w:spacing w:val="-6"/>
          <w:sz w:val="24"/>
          <w:lang w:val="en-US"/>
        </w:rPr>
      </w:pPr>
      <w:r w:rsidRPr="00D32CE3">
        <w:rPr>
          <w:spacing w:val="-6"/>
          <w:sz w:val="24"/>
          <w:lang w:val="en-US"/>
        </w:rPr>
        <w:t>Thu hồi 3,06 ha đất lúa, ảnh hưởng đến 30 hộ chủ sở hữu đất và có tài sản trên đất;</w:t>
      </w:r>
    </w:p>
    <w:p w14:paraId="03679A3E"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3.000m</w:t>
      </w:r>
      <w:r w:rsidRPr="00D32CE3">
        <w:rPr>
          <w:sz w:val="24"/>
          <w:vertAlign w:val="superscript"/>
          <w:lang w:val="en-US"/>
        </w:rPr>
        <w:t>2</w:t>
      </w:r>
      <w:r w:rsidRPr="00D32CE3">
        <w:rPr>
          <w:sz w:val="24"/>
          <w:lang w:val="en-US"/>
        </w:rPr>
        <w:t xml:space="preserve"> đất bằng trồng cây hàng năm, ảnh hưởng đến 02 hộ có tài sản trên đất do UBND quản lý;</w:t>
      </w:r>
    </w:p>
    <w:p w14:paraId="3894FE50"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1,03ha đất nuôi trồng thủy sản, ảnh hưởng đến 01 hộ chủ sở hữu và có tài sản trên đất, và 01 hộ có tài sản trên đất do UBND quản lý;</w:t>
      </w:r>
    </w:p>
    <w:p w14:paraId="46ED08F8" w14:textId="77777777" w:rsidR="0058038E" w:rsidRPr="00D32CE3" w:rsidRDefault="0058038E" w:rsidP="001734EA">
      <w:pPr>
        <w:widowControl w:val="0"/>
        <w:numPr>
          <w:ilvl w:val="0"/>
          <w:numId w:val="24"/>
        </w:numPr>
        <w:spacing w:line="276" w:lineRule="auto"/>
        <w:rPr>
          <w:sz w:val="24"/>
          <w:lang w:val="en-US"/>
        </w:rPr>
      </w:pPr>
      <w:r w:rsidRPr="00D32CE3">
        <w:rPr>
          <w:sz w:val="24"/>
          <w:lang w:val="en-US"/>
        </w:rPr>
        <w:t>Thu hồi 2.000m</w:t>
      </w:r>
      <w:r w:rsidRPr="00D32CE3">
        <w:rPr>
          <w:sz w:val="24"/>
          <w:vertAlign w:val="superscript"/>
          <w:lang w:val="en-US"/>
        </w:rPr>
        <w:t>2</w:t>
      </w:r>
      <w:r w:rsidRPr="00D32CE3">
        <w:rPr>
          <w:sz w:val="24"/>
          <w:lang w:val="en-US"/>
        </w:rPr>
        <w:t xml:space="preserve">  đất rừng sản xuất do UBND xã quản lý, ảnh hưởng đến 04 hộ đang sử dụng.</w:t>
      </w:r>
    </w:p>
    <w:p w14:paraId="0E7DFDFE" w14:textId="77777777" w:rsidR="00B82B7E" w:rsidRPr="00D32CE3" w:rsidRDefault="00B82B7E" w:rsidP="00C051FA">
      <w:pPr>
        <w:pStyle w:val="VIECA-Pragraph"/>
        <w:widowControl w:val="0"/>
        <w:spacing w:line="276" w:lineRule="auto"/>
        <w:rPr>
          <w:sz w:val="24"/>
          <w:szCs w:val="24"/>
          <w:lang w:val="en-US"/>
        </w:rPr>
      </w:pPr>
      <w:r w:rsidRPr="00D32CE3">
        <w:rPr>
          <w:sz w:val="24"/>
          <w:szCs w:val="24"/>
          <w:lang w:val="en-US"/>
        </w:rPr>
        <w:t xml:space="preserve">Theo kết quả kiểm đếm thiệt hại, quá trình thu hồi đất, đền bù và giải phóng mặt bằng của Tiểu dự án sẽ tác động trực tiếp 129 hộ dân. Tập chung chủ yếu ở 3 hồ lớn là Kinh Môn (18 hộ); Đập Hoi (25 </w:t>
      </w:r>
      <w:r w:rsidR="008A1441" w:rsidRPr="00D32CE3">
        <w:rPr>
          <w:sz w:val="24"/>
          <w:szCs w:val="24"/>
          <w:lang w:val="en-US"/>
        </w:rPr>
        <w:t>h</w:t>
      </w:r>
      <w:r w:rsidRPr="00D32CE3">
        <w:rPr>
          <w:sz w:val="24"/>
          <w:szCs w:val="24"/>
          <w:lang w:val="en-US"/>
        </w:rPr>
        <w:t>ộ); Dục Đức (18 hộ), các hồ còn lại số hộ bị ảnh hưởng r</w:t>
      </w:r>
      <w:r w:rsidR="008A1441" w:rsidRPr="00D32CE3">
        <w:rPr>
          <w:sz w:val="24"/>
          <w:szCs w:val="24"/>
          <w:lang w:val="en-US"/>
        </w:rPr>
        <w:t>ấ</w:t>
      </w:r>
      <w:r w:rsidRPr="00D32CE3">
        <w:rPr>
          <w:sz w:val="24"/>
          <w:szCs w:val="24"/>
          <w:lang w:val="en-US"/>
        </w:rPr>
        <w:t>t ít.</w:t>
      </w:r>
    </w:p>
    <w:p w14:paraId="1285C255" w14:textId="77777777" w:rsidR="00B82B7E" w:rsidRPr="00D32CE3" w:rsidRDefault="00B82B7E" w:rsidP="00C051FA">
      <w:pPr>
        <w:pStyle w:val="VIECA-Pragraph"/>
        <w:widowControl w:val="0"/>
        <w:spacing w:line="276" w:lineRule="auto"/>
        <w:rPr>
          <w:sz w:val="24"/>
          <w:szCs w:val="24"/>
          <w:lang w:val="en-US"/>
        </w:rPr>
      </w:pPr>
      <w:r w:rsidRPr="00D32CE3">
        <w:rPr>
          <w:sz w:val="24"/>
          <w:szCs w:val="24"/>
          <w:lang w:val="en-US"/>
        </w:rPr>
        <w:t>Tác động chủ yếu thu hồi đất khai hoang phần giáp danh với công trình và 99% không ảnh hưởng đến nhà ở và kinh tế hộ gia đinh. Duy nh</w:t>
      </w:r>
      <w:r w:rsidR="00DA7CDE" w:rsidRPr="00D32CE3">
        <w:rPr>
          <w:sz w:val="24"/>
          <w:szCs w:val="24"/>
          <w:lang w:val="en-US"/>
        </w:rPr>
        <w:t>ấ</w:t>
      </w:r>
      <w:r w:rsidRPr="00D32CE3">
        <w:rPr>
          <w:sz w:val="24"/>
          <w:szCs w:val="24"/>
          <w:lang w:val="en-US"/>
        </w:rPr>
        <w:t xml:space="preserve">t </w:t>
      </w:r>
      <w:r w:rsidR="00DA7CDE" w:rsidRPr="00D32CE3">
        <w:rPr>
          <w:sz w:val="24"/>
          <w:szCs w:val="24"/>
          <w:lang w:val="en-US"/>
        </w:rPr>
        <w:t>0</w:t>
      </w:r>
      <w:r w:rsidRPr="00D32CE3">
        <w:rPr>
          <w:sz w:val="24"/>
          <w:szCs w:val="24"/>
          <w:lang w:val="en-US"/>
        </w:rPr>
        <w:t xml:space="preserve">1 hộ phải di rời </w:t>
      </w:r>
      <w:r w:rsidR="00DA7CDE" w:rsidRPr="00D32CE3">
        <w:rPr>
          <w:sz w:val="24"/>
          <w:szCs w:val="24"/>
          <w:lang w:val="en-US"/>
        </w:rPr>
        <w:t>do BAH 150m</w:t>
      </w:r>
      <w:r w:rsidR="00DA7CDE" w:rsidRPr="00D32CE3">
        <w:rPr>
          <w:sz w:val="24"/>
          <w:szCs w:val="24"/>
          <w:vertAlign w:val="superscript"/>
          <w:lang w:val="en-US"/>
        </w:rPr>
        <w:t>2</w:t>
      </w:r>
      <w:r w:rsidR="00DA7CDE" w:rsidRPr="00D32CE3">
        <w:rPr>
          <w:sz w:val="24"/>
          <w:szCs w:val="24"/>
          <w:lang w:val="en-US"/>
        </w:rPr>
        <w:t xml:space="preserve"> đất ở </w:t>
      </w:r>
      <w:r w:rsidRPr="00D32CE3">
        <w:rPr>
          <w:sz w:val="24"/>
          <w:szCs w:val="24"/>
          <w:lang w:val="en-US"/>
        </w:rPr>
        <w:t xml:space="preserve">(công trình </w:t>
      </w:r>
      <w:r w:rsidR="00DA7CDE" w:rsidRPr="00D32CE3">
        <w:rPr>
          <w:sz w:val="24"/>
          <w:szCs w:val="24"/>
          <w:lang w:val="en-US"/>
        </w:rPr>
        <w:t xml:space="preserve">hồ </w:t>
      </w:r>
      <w:r w:rsidRPr="00D32CE3">
        <w:rPr>
          <w:sz w:val="24"/>
          <w:szCs w:val="24"/>
          <w:lang w:val="en-US"/>
        </w:rPr>
        <w:t>đập Hoi</w:t>
      </w:r>
      <w:r w:rsidR="00DA7CDE" w:rsidRPr="00D32CE3">
        <w:rPr>
          <w:sz w:val="24"/>
          <w:szCs w:val="24"/>
          <w:lang w:val="en-US"/>
        </w:rPr>
        <w:t xml:space="preserve"> - xã Gio Mỹ</w:t>
      </w:r>
      <w:r w:rsidRPr="00D32CE3">
        <w:rPr>
          <w:sz w:val="24"/>
          <w:szCs w:val="24"/>
          <w:lang w:val="en-US"/>
        </w:rPr>
        <w:t>), nằm ngay trên phần đập cần sửa chữa nâng cấp</w:t>
      </w:r>
      <w:r w:rsidR="00DA7CDE" w:rsidRPr="00D32CE3">
        <w:rPr>
          <w:sz w:val="24"/>
          <w:szCs w:val="24"/>
          <w:lang w:val="en-US"/>
        </w:rPr>
        <w:t>.</w:t>
      </w:r>
    </w:p>
    <w:p w14:paraId="307CEE2D" w14:textId="1C86ED77" w:rsidR="00B82B7E" w:rsidRPr="00D32CE3" w:rsidRDefault="0058038E" w:rsidP="008603E8">
      <w:pPr>
        <w:pStyle w:val="Caption"/>
        <w:rPr>
          <w:sz w:val="24"/>
          <w:szCs w:val="24"/>
        </w:rPr>
      </w:pPr>
      <w:bookmarkStart w:id="3432" w:name="_Toc418865550"/>
      <w:bookmarkStart w:id="3433" w:name="_Toc531338373"/>
      <w:bookmarkStart w:id="3434" w:name="_Toc533587785"/>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B82B7E" w:rsidRPr="00D32CE3">
        <w:rPr>
          <w:sz w:val="24"/>
          <w:szCs w:val="24"/>
        </w:rPr>
        <w:t>: Diện tích đất thu hồi</w:t>
      </w:r>
      <w:bookmarkEnd w:id="3432"/>
      <w:bookmarkEnd w:id="3433"/>
      <w:bookmarkEnd w:id="3434"/>
    </w:p>
    <w:p w14:paraId="43CA1023" w14:textId="77777777" w:rsidR="00B82B7E" w:rsidRPr="00D32CE3" w:rsidRDefault="00B82B7E" w:rsidP="00C051FA">
      <w:pPr>
        <w:pStyle w:val="VIECA-Pragraph"/>
        <w:widowControl w:val="0"/>
        <w:tabs>
          <w:tab w:val="center" w:pos="4536"/>
          <w:tab w:val="left" w:pos="7755"/>
        </w:tabs>
        <w:spacing w:line="264" w:lineRule="auto"/>
        <w:ind w:firstLine="0"/>
        <w:jc w:val="left"/>
        <w:rPr>
          <w:i/>
          <w:sz w:val="24"/>
          <w:szCs w:val="24"/>
          <w:vertAlign w:val="superscript"/>
          <w:lang w:val="pt-BR"/>
        </w:rPr>
      </w:pPr>
      <w:r w:rsidRPr="00D32CE3">
        <w:rPr>
          <w:b/>
          <w:sz w:val="24"/>
          <w:szCs w:val="24"/>
        </w:rPr>
        <w:tab/>
      </w:r>
      <w:r w:rsidRPr="00D32CE3">
        <w:rPr>
          <w:b/>
          <w:sz w:val="24"/>
          <w:szCs w:val="24"/>
        </w:rPr>
        <w:tab/>
      </w:r>
      <w:r w:rsidRPr="00D32CE3">
        <w:rPr>
          <w:i/>
          <w:sz w:val="24"/>
          <w:szCs w:val="24"/>
          <w:lang w:val="pt-BR"/>
        </w:rPr>
        <w:t>Đơn vị: m</w:t>
      </w:r>
      <w:r w:rsidRPr="00D32CE3">
        <w:rPr>
          <w:i/>
          <w:sz w:val="24"/>
          <w:szCs w:val="24"/>
          <w:vertAlign w:val="superscript"/>
          <w:lang w:val="pt-BR"/>
        </w:rPr>
        <w:t>2</w:t>
      </w:r>
    </w:p>
    <w:tbl>
      <w:tblPr>
        <w:tblW w:w="5095" w:type="pct"/>
        <w:jc w:val="center"/>
        <w:tblLayout w:type="fixed"/>
        <w:tblLook w:val="04A0" w:firstRow="1" w:lastRow="0" w:firstColumn="1" w:lastColumn="0" w:noHBand="0" w:noVBand="1"/>
      </w:tblPr>
      <w:tblGrid>
        <w:gridCol w:w="718"/>
        <w:gridCol w:w="1838"/>
        <w:gridCol w:w="1700"/>
        <w:gridCol w:w="1134"/>
        <w:gridCol w:w="990"/>
        <w:gridCol w:w="1138"/>
        <w:gridCol w:w="1134"/>
        <w:gridCol w:w="812"/>
      </w:tblGrid>
      <w:tr w:rsidR="00B82B7E" w:rsidRPr="00D32CE3" w14:paraId="65630C49" w14:textId="77777777" w:rsidTr="00A953F7">
        <w:trPr>
          <w:trHeight w:val="338"/>
          <w:tblHeader/>
          <w:jc w:val="center"/>
        </w:trPr>
        <w:tc>
          <w:tcPr>
            <w:tcW w:w="3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9D5BF" w14:textId="77777777" w:rsidR="00B82B7E" w:rsidRPr="00D32CE3" w:rsidRDefault="00B82B7E" w:rsidP="00DA7CDE">
            <w:pPr>
              <w:spacing w:before="40" w:after="40" w:line="264" w:lineRule="auto"/>
              <w:jc w:val="center"/>
              <w:rPr>
                <w:b/>
                <w:bCs/>
                <w:sz w:val="24"/>
                <w:lang w:val="en-US"/>
              </w:rPr>
            </w:pPr>
            <w:r w:rsidRPr="00D32CE3">
              <w:rPr>
                <w:b/>
                <w:bCs/>
                <w:sz w:val="24"/>
                <w:lang w:val="en-US"/>
              </w:rPr>
              <w:t>STT</w:t>
            </w:r>
          </w:p>
        </w:tc>
        <w:tc>
          <w:tcPr>
            <w:tcW w:w="971" w:type="pct"/>
            <w:tcBorders>
              <w:top w:val="single" w:sz="4" w:space="0" w:color="auto"/>
              <w:left w:val="nil"/>
              <w:bottom w:val="single" w:sz="4" w:space="0" w:color="auto"/>
              <w:right w:val="single" w:sz="4" w:space="0" w:color="auto"/>
            </w:tcBorders>
            <w:shd w:val="clear" w:color="auto" w:fill="auto"/>
            <w:noWrap/>
            <w:vAlign w:val="center"/>
            <w:hideMark/>
          </w:tcPr>
          <w:p w14:paraId="74E9E1B7" w14:textId="77777777" w:rsidR="00B82B7E" w:rsidRPr="00D32CE3" w:rsidRDefault="00B82B7E" w:rsidP="008A1441">
            <w:pPr>
              <w:spacing w:before="40" w:after="40" w:line="264" w:lineRule="auto"/>
              <w:jc w:val="center"/>
              <w:rPr>
                <w:b/>
                <w:bCs/>
                <w:sz w:val="24"/>
                <w:lang w:val="en-US"/>
              </w:rPr>
            </w:pPr>
            <w:r w:rsidRPr="00D32CE3">
              <w:rPr>
                <w:b/>
                <w:bCs/>
                <w:sz w:val="24"/>
                <w:lang w:val="en-US"/>
              </w:rPr>
              <w:t>Công trình/hồ</w:t>
            </w:r>
          </w:p>
        </w:tc>
        <w:tc>
          <w:tcPr>
            <w:tcW w:w="898" w:type="pct"/>
            <w:tcBorders>
              <w:top w:val="single" w:sz="4" w:space="0" w:color="auto"/>
              <w:left w:val="nil"/>
              <w:bottom w:val="single" w:sz="4" w:space="0" w:color="auto"/>
              <w:right w:val="single" w:sz="4" w:space="0" w:color="auto"/>
            </w:tcBorders>
            <w:shd w:val="clear" w:color="auto" w:fill="auto"/>
            <w:noWrap/>
            <w:vAlign w:val="center"/>
            <w:hideMark/>
          </w:tcPr>
          <w:p w14:paraId="4B8527CF" w14:textId="77777777" w:rsidR="00B82B7E" w:rsidRPr="00D32CE3" w:rsidRDefault="00B82B7E" w:rsidP="008A1441">
            <w:pPr>
              <w:spacing w:before="40" w:after="40" w:line="264" w:lineRule="auto"/>
              <w:jc w:val="center"/>
              <w:rPr>
                <w:b/>
                <w:bCs/>
                <w:sz w:val="24"/>
                <w:lang w:val="en-US"/>
              </w:rPr>
            </w:pPr>
            <w:r w:rsidRPr="00D32CE3">
              <w:rPr>
                <w:b/>
                <w:bCs/>
                <w:sz w:val="24"/>
                <w:lang w:val="en-US"/>
              </w:rPr>
              <w:t>Địa điểm</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14:paraId="4E5513A1" w14:textId="77777777" w:rsidR="00B82B7E" w:rsidRPr="00D32CE3" w:rsidRDefault="00B82B7E" w:rsidP="008A1441">
            <w:pPr>
              <w:spacing w:before="40" w:after="40" w:line="264" w:lineRule="auto"/>
              <w:jc w:val="center"/>
              <w:rPr>
                <w:b/>
                <w:sz w:val="24"/>
                <w:lang w:val="en-US"/>
              </w:rPr>
            </w:pPr>
            <w:r w:rsidRPr="00D32CE3">
              <w:rPr>
                <w:b/>
                <w:sz w:val="24"/>
                <w:lang w:val="en-US"/>
              </w:rPr>
              <w:t>Đất công</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30DEE2C1" w14:textId="77777777" w:rsidR="00B82B7E" w:rsidRPr="00D32CE3" w:rsidRDefault="00B82B7E" w:rsidP="008A1441">
            <w:pPr>
              <w:spacing w:before="40" w:after="40" w:line="264" w:lineRule="auto"/>
              <w:jc w:val="center"/>
              <w:rPr>
                <w:b/>
                <w:sz w:val="24"/>
                <w:lang w:val="en-US"/>
              </w:rPr>
            </w:pPr>
            <w:r w:rsidRPr="00D32CE3">
              <w:rPr>
                <w:b/>
                <w:sz w:val="24"/>
                <w:lang w:val="en-US"/>
              </w:rPr>
              <w:t>Đất tư nhân</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71ADC2BA" w14:textId="77777777" w:rsidR="00B82B7E" w:rsidRPr="00D32CE3" w:rsidRDefault="00B82B7E" w:rsidP="008A1441">
            <w:pPr>
              <w:spacing w:before="40" w:after="40" w:line="264" w:lineRule="auto"/>
              <w:jc w:val="center"/>
              <w:rPr>
                <w:b/>
                <w:sz w:val="24"/>
                <w:lang w:val="en-US"/>
              </w:rPr>
            </w:pPr>
            <w:r w:rsidRPr="00D32CE3">
              <w:rPr>
                <w:b/>
                <w:sz w:val="24"/>
                <w:lang w:val="en-US"/>
              </w:rPr>
              <w:t>Tổng cộng</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14:paraId="321457C0" w14:textId="77777777" w:rsidR="00B82B7E" w:rsidRPr="00D32CE3" w:rsidRDefault="00B82B7E" w:rsidP="008A1441">
            <w:pPr>
              <w:spacing w:before="40" w:after="40" w:line="264" w:lineRule="auto"/>
              <w:jc w:val="center"/>
              <w:rPr>
                <w:b/>
                <w:sz w:val="24"/>
                <w:lang w:val="en-US"/>
              </w:rPr>
            </w:pPr>
            <w:r w:rsidRPr="00D32CE3">
              <w:rPr>
                <w:b/>
                <w:sz w:val="24"/>
                <w:lang w:val="en-US"/>
              </w:rPr>
              <w:t>%/tổng</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14:paraId="51773618" w14:textId="77777777" w:rsidR="00B82B7E" w:rsidRPr="00D32CE3" w:rsidRDefault="00B82B7E" w:rsidP="008A1441">
            <w:pPr>
              <w:spacing w:before="40" w:after="40" w:line="264" w:lineRule="auto"/>
              <w:jc w:val="center"/>
              <w:rPr>
                <w:b/>
                <w:sz w:val="24"/>
                <w:lang w:val="en-US"/>
              </w:rPr>
            </w:pPr>
            <w:r w:rsidRPr="00D32CE3">
              <w:rPr>
                <w:b/>
                <w:sz w:val="24"/>
                <w:lang w:val="en-US"/>
              </w:rPr>
              <w:t>Số hộ BAH</w:t>
            </w:r>
          </w:p>
        </w:tc>
      </w:tr>
      <w:tr w:rsidR="00F56834" w:rsidRPr="00D32CE3" w14:paraId="7DC6CB66"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3DB36FF" w14:textId="77777777" w:rsidR="00B82B7E" w:rsidRPr="00D32CE3" w:rsidRDefault="00B82B7E" w:rsidP="00DA7CDE">
            <w:pPr>
              <w:spacing w:before="40" w:after="40" w:line="264" w:lineRule="auto"/>
              <w:jc w:val="center"/>
              <w:rPr>
                <w:sz w:val="24"/>
                <w:lang w:val="en-US"/>
              </w:rPr>
            </w:pPr>
            <w:r w:rsidRPr="00D32CE3">
              <w:rPr>
                <w:sz w:val="24"/>
                <w:lang w:val="en-US"/>
              </w:rPr>
              <w:t>1</w:t>
            </w:r>
          </w:p>
        </w:tc>
        <w:tc>
          <w:tcPr>
            <w:tcW w:w="971" w:type="pct"/>
            <w:tcBorders>
              <w:top w:val="nil"/>
              <w:left w:val="nil"/>
              <w:bottom w:val="single" w:sz="4" w:space="0" w:color="auto"/>
              <w:right w:val="single" w:sz="4" w:space="0" w:color="auto"/>
            </w:tcBorders>
            <w:shd w:val="clear" w:color="auto" w:fill="auto"/>
            <w:noWrap/>
            <w:vAlign w:val="bottom"/>
            <w:hideMark/>
          </w:tcPr>
          <w:p w14:paraId="2BD98C63" w14:textId="77777777" w:rsidR="00B82B7E" w:rsidRPr="00D32CE3" w:rsidRDefault="008A1441" w:rsidP="008A1441">
            <w:pPr>
              <w:spacing w:before="40" w:after="40" w:line="264" w:lineRule="auto"/>
              <w:jc w:val="left"/>
              <w:rPr>
                <w:sz w:val="24"/>
                <w:lang w:val="en-US"/>
              </w:rPr>
            </w:pPr>
            <w:r w:rsidRPr="00D32CE3">
              <w:rPr>
                <w:sz w:val="24"/>
                <w:lang w:val="en-US"/>
              </w:rPr>
              <w:t>Hồ Đá Cựa</w:t>
            </w:r>
          </w:p>
        </w:tc>
        <w:tc>
          <w:tcPr>
            <w:tcW w:w="898" w:type="pct"/>
            <w:tcBorders>
              <w:top w:val="nil"/>
              <w:left w:val="nil"/>
              <w:bottom w:val="single" w:sz="4" w:space="0" w:color="auto"/>
              <w:right w:val="single" w:sz="4" w:space="0" w:color="auto"/>
            </w:tcBorders>
            <w:shd w:val="clear" w:color="auto" w:fill="auto"/>
            <w:noWrap/>
            <w:vAlign w:val="bottom"/>
            <w:hideMark/>
          </w:tcPr>
          <w:p w14:paraId="53EB6AD6" w14:textId="77777777" w:rsidR="00B82B7E" w:rsidRPr="00D32CE3" w:rsidRDefault="00B82B7E" w:rsidP="008A1441">
            <w:pPr>
              <w:spacing w:before="40" w:after="40" w:line="264" w:lineRule="auto"/>
              <w:jc w:val="left"/>
              <w:rPr>
                <w:sz w:val="24"/>
                <w:lang w:val="en-US"/>
              </w:rPr>
            </w:pPr>
            <w:r w:rsidRPr="00D32CE3">
              <w:rPr>
                <w:sz w:val="24"/>
                <w:lang w:val="en-US"/>
              </w:rPr>
              <w:t>Xã Cam Tuyền</w:t>
            </w:r>
          </w:p>
        </w:tc>
        <w:tc>
          <w:tcPr>
            <w:tcW w:w="599" w:type="pct"/>
            <w:tcBorders>
              <w:top w:val="nil"/>
              <w:left w:val="nil"/>
              <w:bottom w:val="single" w:sz="4" w:space="0" w:color="auto"/>
              <w:right w:val="single" w:sz="4" w:space="0" w:color="auto"/>
            </w:tcBorders>
            <w:shd w:val="clear" w:color="auto" w:fill="auto"/>
            <w:noWrap/>
            <w:vAlign w:val="bottom"/>
            <w:hideMark/>
          </w:tcPr>
          <w:p w14:paraId="096E686A" w14:textId="77777777" w:rsidR="00B82B7E" w:rsidRPr="00D32CE3" w:rsidRDefault="00B82B7E" w:rsidP="008A1441">
            <w:pPr>
              <w:spacing w:before="40" w:after="40" w:line="264" w:lineRule="auto"/>
              <w:jc w:val="right"/>
              <w:rPr>
                <w:sz w:val="24"/>
                <w:lang w:val="en-US"/>
              </w:rPr>
            </w:pPr>
            <w:r w:rsidRPr="00D32CE3">
              <w:rPr>
                <w:sz w:val="24"/>
                <w:lang w:val="en-US"/>
              </w:rPr>
              <w:t xml:space="preserve">11.752 </w:t>
            </w:r>
          </w:p>
        </w:tc>
        <w:tc>
          <w:tcPr>
            <w:tcW w:w="523" w:type="pct"/>
            <w:tcBorders>
              <w:top w:val="nil"/>
              <w:left w:val="nil"/>
              <w:bottom w:val="single" w:sz="4" w:space="0" w:color="auto"/>
              <w:right w:val="single" w:sz="4" w:space="0" w:color="auto"/>
            </w:tcBorders>
            <w:shd w:val="clear" w:color="auto" w:fill="auto"/>
            <w:noWrap/>
            <w:vAlign w:val="bottom"/>
            <w:hideMark/>
          </w:tcPr>
          <w:p w14:paraId="6BA867B9" w14:textId="77777777" w:rsidR="00B82B7E" w:rsidRPr="00D32CE3" w:rsidRDefault="00B82B7E" w:rsidP="008A1441">
            <w:pPr>
              <w:spacing w:before="40" w:after="40" w:line="264" w:lineRule="auto"/>
              <w:jc w:val="right"/>
              <w:rPr>
                <w:sz w:val="24"/>
                <w:lang w:val="en-US"/>
              </w:rPr>
            </w:pPr>
            <w:r w:rsidRPr="00D32CE3">
              <w:rPr>
                <w:sz w:val="24"/>
                <w:lang w:val="en-US"/>
              </w:rPr>
              <w:t xml:space="preserve">1.100 </w:t>
            </w:r>
          </w:p>
        </w:tc>
        <w:tc>
          <w:tcPr>
            <w:tcW w:w="601" w:type="pct"/>
            <w:tcBorders>
              <w:top w:val="nil"/>
              <w:left w:val="nil"/>
              <w:bottom w:val="single" w:sz="4" w:space="0" w:color="auto"/>
              <w:right w:val="single" w:sz="4" w:space="0" w:color="auto"/>
            </w:tcBorders>
            <w:shd w:val="clear" w:color="auto" w:fill="auto"/>
            <w:noWrap/>
            <w:vAlign w:val="bottom"/>
            <w:hideMark/>
          </w:tcPr>
          <w:p w14:paraId="36A00D68" w14:textId="77777777" w:rsidR="00B82B7E" w:rsidRPr="00D32CE3" w:rsidRDefault="00B82B7E" w:rsidP="008A1441">
            <w:pPr>
              <w:spacing w:before="40" w:after="40" w:line="264" w:lineRule="auto"/>
              <w:jc w:val="right"/>
              <w:rPr>
                <w:sz w:val="24"/>
                <w:lang w:val="en-US"/>
              </w:rPr>
            </w:pPr>
            <w:r w:rsidRPr="00D32CE3">
              <w:rPr>
                <w:sz w:val="24"/>
                <w:lang w:val="en-US"/>
              </w:rPr>
              <w:t xml:space="preserve">12.852 </w:t>
            </w:r>
          </w:p>
        </w:tc>
        <w:tc>
          <w:tcPr>
            <w:tcW w:w="599" w:type="pct"/>
            <w:tcBorders>
              <w:top w:val="nil"/>
              <w:left w:val="nil"/>
              <w:bottom w:val="single" w:sz="4" w:space="0" w:color="auto"/>
              <w:right w:val="single" w:sz="4" w:space="0" w:color="auto"/>
            </w:tcBorders>
            <w:shd w:val="clear" w:color="auto" w:fill="auto"/>
            <w:noWrap/>
            <w:vAlign w:val="bottom"/>
            <w:hideMark/>
          </w:tcPr>
          <w:p w14:paraId="352F2985" w14:textId="77777777" w:rsidR="00B82B7E" w:rsidRPr="00D32CE3" w:rsidRDefault="00B82B7E" w:rsidP="00DA7CDE">
            <w:pPr>
              <w:spacing w:before="40" w:after="40" w:line="264" w:lineRule="auto"/>
              <w:jc w:val="right"/>
              <w:rPr>
                <w:sz w:val="24"/>
                <w:lang w:val="en-US"/>
              </w:rPr>
            </w:pPr>
            <w:r w:rsidRPr="00D32CE3">
              <w:rPr>
                <w:sz w:val="24"/>
                <w:lang w:val="en-US"/>
              </w:rPr>
              <w:t>3</w:t>
            </w:r>
            <w:r w:rsidR="00DA7CDE" w:rsidRPr="00D32CE3">
              <w:rPr>
                <w:sz w:val="24"/>
                <w:lang w:val="en-US"/>
              </w:rPr>
              <w:t>,</w:t>
            </w:r>
            <w:r w:rsidRPr="00D32CE3">
              <w:rPr>
                <w:sz w:val="24"/>
                <w:lang w:val="en-US"/>
              </w:rPr>
              <w:t>71</w:t>
            </w:r>
          </w:p>
        </w:tc>
        <w:tc>
          <w:tcPr>
            <w:tcW w:w="429" w:type="pct"/>
            <w:tcBorders>
              <w:top w:val="nil"/>
              <w:left w:val="nil"/>
              <w:bottom w:val="single" w:sz="4" w:space="0" w:color="auto"/>
              <w:right w:val="single" w:sz="4" w:space="0" w:color="auto"/>
            </w:tcBorders>
            <w:shd w:val="clear" w:color="auto" w:fill="auto"/>
            <w:noWrap/>
            <w:vAlign w:val="bottom"/>
            <w:hideMark/>
          </w:tcPr>
          <w:p w14:paraId="6D58ABE1" w14:textId="77777777" w:rsidR="00B82B7E" w:rsidRPr="00D32CE3" w:rsidRDefault="00B82B7E" w:rsidP="008A1441">
            <w:pPr>
              <w:spacing w:before="40" w:after="40" w:line="264" w:lineRule="auto"/>
              <w:jc w:val="right"/>
              <w:rPr>
                <w:sz w:val="24"/>
                <w:lang w:val="en-US"/>
              </w:rPr>
            </w:pPr>
            <w:r w:rsidRPr="00D32CE3">
              <w:rPr>
                <w:sz w:val="24"/>
                <w:lang w:val="en-US"/>
              </w:rPr>
              <w:t xml:space="preserve">4 </w:t>
            </w:r>
          </w:p>
        </w:tc>
      </w:tr>
      <w:tr w:rsidR="00F56834" w:rsidRPr="00D32CE3" w14:paraId="1322F1DD" w14:textId="77777777" w:rsidTr="00A953F7">
        <w:trPr>
          <w:trHeight w:val="360"/>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E760137" w14:textId="77777777" w:rsidR="00B82B7E" w:rsidRPr="00D32CE3" w:rsidRDefault="00B82B7E" w:rsidP="00DA7CDE">
            <w:pPr>
              <w:spacing w:before="40" w:after="40" w:line="264" w:lineRule="auto"/>
              <w:jc w:val="center"/>
              <w:rPr>
                <w:sz w:val="24"/>
                <w:lang w:val="en-US"/>
              </w:rPr>
            </w:pPr>
            <w:r w:rsidRPr="00D32CE3">
              <w:rPr>
                <w:sz w:val="24"/>
                <w:lang w:val="en-US"/>
              </w:rPr>
              <w:t>2</w:t>
            </w:r>
          </w:p>
        </w:tc>
        <w:tc>
          <w:tcPr>
            <w:tcW w:w="971" w:type="pct"/>
            <w:tcBorders>
              <w:top w:val="nil"/>
              <w:left w:val="nil"/>
              <w:bottom w:val="single" w:sz="4" w:space="0" w:color="auto"/>
              <w:right w:val="single" w:sz="4" w:space="0" w:color="auto"/>
            </w:tcBorders>
            <w:shd w:val="clear" w:color="auto" w:fill="auto"/>
            <w:noWrap/>
            <w:vAlign w:val="bottom"/>
            <w:hideMark/>
          </w:tcPr>
          <w:p w14:paraId="201969E2" w14:textId="77777777" w:rsidR="00B82B7E" w:rsidRPr="00D32CE3" w:rsidRDefault="008A1441" w:rsidP="008A1441">
            <w:pPr>
              <w:spacing w:before="40" w:after="40" w:line="264" w:lineRule="auto"/>
              <w:jc w:val="left"/>
              <w:rPr>
                <w:sz w:val="24"/>
                <w:lang w:val="en-US"/>
              </w:rPr>
            </w:pPr>
            <w:r w:rsidRPr="00D32CE3">
              <w:rPr>
                <w:sz w:val="24"/>
                <w:lang w:val="en-US"/>
              </w:rPr>
              <w:t>Hồ Kinh Môn</w:t>
            </w:r>
          </w:p>
        </w:tc>
        <w:tc>
          <w:tcPr>
            <w:tcW w:w="898" w:type="pct"/>
            <w:tcBorders>
              <w:top w:val="nil"/>
              <w:left w:val="nil"/>
              <w:bottom w:val="single" w:sz="4" w:space="0" w:color="auto"/>
              <w:right w:val="single" w:sz="4" w:space="0" w:color="auto"/>
            </w:tcBorders>
            <w:shd w:val="clear" w:color="auto" w:fill="auto"/>
            <w:noWrap/>
            <w:vAlign w:val="bottom"/>
            <w:hideMark/>
          </w:tcPr>
          <w:p w14:paraId="09FFC0D9" w14:textId="77777777" w:rsidR="00B82B7E" w:rsidRPr="00D32CE3" w:rsidRDefault="00B82B7E" w:rsidP="008A1441">
            <w:pPr>
              <w:spacing w:before="40" w:after="40" w:line="264" w:lineRule="auto"/>
              <w:jc w:val="left"/>
              <w:rPr>
                <w:sz w:val="24"/>
                <w:lang w:val="en-US"/>
              </w:rPr>
            </w:pPr>
            <w:r w:rsidRPr="00D32CE3">
              <w:rPr>
                <w:sz w:val="24"/>
                <w:lang w:val="en-US"/>
              </w:rPr>
              <w:t>Xã Trung Sơn</w:t>
            </w:r>
          </w:p>
        </w:tc>
        <w:tc>
          <w:tcPr>
            <w:tcW w:w="599" w:type="pct"/>
            <w:tcBorders>
              <w:top w:val="nil"/>
              <w:left w:val="nil"/>
              <w:bottom w:val="single" w:sz="4" w:space="0" w:color="auto"/>
              <w:right w:val="single" w:sz="4" w:space="0" w:color="auto"/>
            </w:tcBorders>
            <w:shd w:val="clear" w:color="auto" w:fill="auto"/>
            <w:noWrap/>
            <w:vAlign w:val="bottom"/>
            <w:hideMark/>
          </w:tcPr>
          <w:p w14:paraId="3395EBB9" w14:textId="77777777" w:rsidR="00B82B7E" w:rsidRPr="00D32CE3" w:rsidRDefault="00B82B7E" w:rsidP="008A1441">
            <w:pPr>
              <w:spacing w:before="40" w:after="40" w:line="264" w:lineRule="auto"/>
              <w:jc w:val="right"/>
              <w:rPr>
                <w:sz w:val="24"/>
                <w:lang w:val="en-US"/>
              </w:rPr>
            </w:pPr>
            <w:r w:rsidRPr="00D32CE3">
              <w:rPr>
                <w:sz w:val="24"/>
                <w:lang w:val="en-US"/>
              </w:rPr>
              <w:t xml:space="preserve">127.094 </w:t>
            </w:r>
          </w:p>
        </w:tc>
        <w:tc>
          <w:tcPr>
            <w:tcW w:w="523" w:type="pct"/>
            <w:tcBorders>
              <w:top w:val="nil"/>
              <w:left w:val="nil"/>
              <w:bottom w:val="single" w:sz="4" w:space="0" w:color="auto"/>
              <w:right w:val="single" w:sz="4" w:space="0" w:color="auto"/>
            </w:tcBorders>
            <w:shd w:val="clear" w:color="auto" w:fill="auto"/>
            <w:noWrap/>
            <w:vAlign w:val="bottom"/>
            <w:hideMark/>
          </w:tcPr>
          <w:p w14:paraId="1980D61A" w14:textId="77777777" w:rsidR="00B82B7E" w:rsidRPr="00D32CE3" w:rsidRDefault="00B82B7E" w:rsidP="008A1441">
            <w:pPr>
              <w:spacing w:before="40" w:after="40" w:line="264" w:lineRule="auto"/>
              <w:jc w:val="right"/>
              <w:rPr>
                <w:sz w:val="24"/>
                <w:lang w:val="en-US"/>
              </w:rPr>
            </w:pPr>
            <w:r w:rsidRPr="00D32CE3">
              <w:rPr>
                <w:sz w:val="24"/>
                <w:lang w:val="en-US"/>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14:paraId="7EA25844" w14:textId="77777777" w:rsidR="00B82B7E" w:rsidRPr="00D32CE3" w:rsidRDefault="00B82B7E" w:rsidP="008A1441">
            <w:pPr>
              <w:spacing w:before="40" w:after="40" w:line="264" w:lineRule="auto"/>
              <w:jc w:val="right"/>
              <w:rPr>
                <w:sz w:val="24"/>
                <w:lang w:val="en-US"/>
              </w:rPr>
            </w:pPr>
            <w:r w:rsidRPr="00D32CE3">
              <w:rPr>
                <w:sz w:val="24"/>
                <w:lang w:val="en-US"/>
              </w:rPr>
              <w:t xml:space="preserve">127.094 </w:t>
            </w:r>
          </w:p>
        </w:tc>
        <w:tc>
          <w:tcPr>
            <w:tcW w:w="599" w:type="pct"/>
            <w:tcBorders>
              <w:top w:val="nil"/>
              <w:left w:val="nil"/>
              <w:bottom w:val="single" w:sz="4" w:space="0" w:color="auto"/>
              <w:right w:val="single" w:sz="4" w:space="0" w:color="auto"/>
            </w:tcBorders>
            <w:shd w:val="clear" w:color="auto" w:fill="auto"/>
            <w:noWrap/>
            <w:vAlign w:val="bottom"/>
            <w:hideMark/>
          </w:tcPr>
          <w:p w14:paraId="35212B14" w14:textId="77777777" w:rsidR="00B82B7E" w:rsidRPr="00D32CE3" w:rsidRDefault="00B82B7E" w:rsidP="008A1441">
            <w:pPr>
              <w:spacing w:before="40" w:after="40" w:line="264" w:lineRule="auto"/>
              <w:jc w:val="right"/>
              <w:rPr>
                <w:sz w:val="24"/>
                <w:lang w:val="en-US"/>
              </w:rPr>
            </w:pPr>
            <w:r w:rsidRPr="00D32CE3">
              <w:rPr>
                <w:sz w:val="24"/>
                <w:lang w:val="en-US"/>
              </w:rPr>
              <w:t>36</w:t>
            </w:r>
            <w:r w:rsidR="00DA7CDE" w:rsidRPr="00D32CE3">
              <w:rPr>
                <w:sz w:val="24"/>
                <w:lang w:val="en-US"/>
              </w:rPr>
              <w:t>,73</w:t>
            </w:r>
          </w:p>
        </w:tc>
        <w:tc>
          <w:tcPr>
            <w:tcW w:w="429" w:type="pct"/>
            <w:tcBorders>
              <w:top w:val="nil"/>
              <w:left w:val="nil"/>
              <w:bottom w:val="single" w:sz="4" w:space="0" w:color="auto"/>
              <w:right w:val="single" w:sz="4" w:space="0" w:color="auto"/>
            </w:tcBorders>
            <w:shd w:val="clear" w:color="auto" w:fill="auto"/>
            <w:noWrap/>
            <w:vAlign w:val="bottom"/>
            <w:hideMark/>
          </w:tcPr>
          <w:p w14:paraId="547E7A34" w14:textId="77777777" w:rsidR="00B82B7E" w:rsidRPr="00D32CE3" w:rsidRDefault="00B82B7E" w:rsidP="008A1441">
            <w:pPr>
              <w:spacing w:before="40" w:after="40" w:line="264" w:lineRule="auto"/>
              <w:jc w:val="right"/>
              <w:rPr>
                <w:sz w:val="24"/>
                <w:lang w:val="en-US"/>
              </w:rPr>
            </w:pPr>
            <w:r w:rsidRPr="00D32CE3">
              <w:rPr>
                <w:sz w:val="24"/>
                <w:lang w:val="en-US"/>
              </w:rPr>
              <w:t xml:space="preserve">18 </w:t>
            </w:r>
          </w:p>
        </w:tc>
      </w:tr>
      <w:tr w:rsidR="00F56834" w:rsidRPr="00D32CE3" w14:paraId="7729EB3B"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EA55E03" w14:textId="77777777" w:rsidR="00B82B7E" w:rsidRPr="00D32CE3" w:rsidRDefault="00B82B7E" w:rsidP="00DA7CDE">
            <w:pPr>
              <w:spacing w:before="40" w:after="40" w:line="264" w:lineRule="auto"/>
              <w:jc w:val="center"/>
              <w:rPr>
                <w:sz w:val="24"/>
                <w:lang w:val="en-US"/>
              </w:rPr>
            </w:pPr>
            <w:r w:rsidRPr="00D32CE3">
              <w:rPr>
                <w:sz w:val="24"/>
                <w:lang w:val="en-US"/>
              </w:rPr>
              <w:t>3</w:t>
            </w:r>
          </w:p>
        </w:tc>
        <w:tc>
          <w:tcPr>
            <w:tcW w:w="971" w:type="pct"/>
            <w:tcBorders>
              <w:top w:val="nil"/>
              <w:left w:val="nil"/>
              <w:bottom w:val="single" w:sz="4" w:space="0" w:color="auto"/>
              <w:right w:val="single" w:sz="4" w:space="0" w:color="auto"/>
            </w:tcBorders>
            <w:shd w:val="clear" w:color="auto" w:fill="auto"/>
            <w:noWrap/>
            <w:vAlign w:val="bottom"/>
            <w:hideMark/>
          </w:tcPr>
          <w:p w14:paraId="691471CE" w14:textId="77777777" w:rsidR="00B82B7E" w:rsidRPr="00D32CE3" w:rsidRDefault="008A1441" w:rsidP="008A1441">
            <w:pPr>
              <w:spacing w:before="40" w:after="40" w:line="264" w:lineRule="auto"/>
              <w:jc w:val="left"/>
              <w:rPr>
                <w:sz w:val="24"/>
                <w:lang w:val="en-US"/>
              </w:rPr>
            </w:pPr>
            <w:r w:rsidRPr="00D32CE3">
              <w:rPr>
                <w:sz w:val="24"/>
                <w:lang w:val="en-US"/>
              </w:rPr>
              <w:t>Hồ Đập Hoi</w:t>
            </w:r>
          </w:p>
        </w:tc>
        <w:tc>
          <w:tcPr>
            <w:tcW w:w="898" w:type="pct"/>
            <w:tcBorders>
              <w:top w:val="nil"/>
              <w:left w:val="nil"/>
              <w:bottom w:val="single" w:sz="4" w:space="0" w:color="auto"/>
              <w:right w:val="single" w:sz="4" w:space="0" w:color="auto"/>
            </w:tcBorders>
            <w:shd w:val="clear" w:color="auto" w:fill="auto"/>
            <w:noWrap/>
            <w:vAlign w:val="bottom"/>
            <w:hideMark/>
          </w:tcPr>
          <w:p w14:paraId="505EC812" w14:textId="77777777" w:rsidR="00B82B7E" w:rsidRPr="00D32CE3" w:rsidRDefault="00B82B7E" w:rsidP="008A1441">
            <w:pPr>
              <w:spacing w:before="40" w:after="40" w:line="264" w:lineRule="auto"/>
              <w:jc w:val="left"/>
              <w:rPr>
                <w:sz w:val="24"/>
                <w:lang w:val="en-US"/>
              </w:rPr>
            </w:pPr>
            <w:r w:rsidRPr="00D32CE3">
              <w:rPr>
                <w:sz w:val="24"/>
                <w:lang w:val="en-US"/>
              </w:rPr>
              <w:t>Xã Gio Mỹ</w:t>
            </w:r>
          </w:p>
        </w:tc>
        <w:tc>
          <w:tcPr>
            <w:tcW w:w="599" w:type="pct"/>
            <w:tcBorders>
              <w:top w:val="nil"/>
              <w:left w:val="nil"/>
              <w:bottom w:val="single" w:sz="4" w:space="0" w:color="auto"/>
              <w:right w:val="single" w:sz="4" w:space="0" w:color="auto"/>
            </w:tcBorders>
            <w:shd w:val="clear" w:color="auto" w:fill="auto"/>
            <w:noWrap/>
            <w:vAlign w:val="bottom"/>
            <w:hideMark/>
          </w:tcPr>
          <w:p w14:paraId="5F2E4B61" w14:textId="77777777" w:rsidR="00B82B7E" w:rsidRPr="00D32CE3" w:rsidRDefault="00B82B7E" w:rsidP="008A1441">
            <w:pPr>
              <w:spacing w:before="40" w:after="40" w:line="264" w:lineRule="auto"/>
              <w:jc w:val="right"/>
              <w:rPr>
                <w:sz w:val="24"/>
                <w:lang w:val="en-US"/>
              </w:rPr>
            </w:pPr>
            <w:r w:rsidRPr="00D32CE3">
              <w:rPr>
                <w:sz w:val="24"/>
                <w:lang w:val="en-US"/>
              </w:rPr>
              <w:t xml:space="preserve">66.582 </w:t>
            </w:r>
          </w:p>
        </w:tc>
        <w:tc>
          <w:tcPr>
            <w:tcW w:w="523" w:type="pct"/>
            <w:tcBorders>
              <w:top w:val="nil"/>
              <w:left w:val="nil"/>
              <w:bottom w:val="single" w:sz="4" w:space="0" w:color="auto"/>
              <w:right w:val="single" w:sz="4" w:space="0" w:color="auto"/>
            </w:tcBorders>
            <w:shd w:val="clear" w:color="auto" w:fill="auto"/>
            <w:noWrap/>
            <w:vAlign w:val="bottom"/>
            <w:hideMark/>
          </w:tcPr>
          <w:p w14:paraId="0E0EB736" w14:textId="77777777" w:rsidR="00B82B7E" w:rsidRPr="00D32CE3" w:rsidRDefault="00B82B7E" w:rsidP="008A1441">
            <w:pPr>
              <w:spacing w:before="40" w:after="40" w:line="264" w:lineRule="auto"/>
              <w:jc w:val="right"/>
              <w:rPr>
                <w:sz w:val="24"/>
                <w:lang w:val="en-US"/>
              </w:rPr>
            </w:pPr>
            <w:r w:rsidRPr="00D32CE3">
              <w:rPr>
                <w:sz w:val="24"/>
                <w:lang w:val="en-US"/>
              </w:rPr>
              <w:t xml:space="preserve">33.470 </w:t>
            </w:r>
          </w:p>
        </w:tc>
        <w:tc>
          <w:tcPr>
            <w:tcW w:w="601" w:type="pct"/>
            <w:tcBorders>
              <w:top w:val="nil"/>
              <w:left w:val="nil"/>
              <w:bottom w:val="single" w:sz="4" w:space="0" w:color="auto"/>
              <w:right w:val="single" w:sz="4" w:space="0" w:color="auto"/>
            </w:tcBorders>
            <w:shd w:val="clear" w:color="auto" w:fill="auto"/>
            <w:noWrap/>
            <w:vAlign w:val="bottom"/>
            <w:hideMark/>
          </w:tcPr>
          <w:p w14:paraId="65974677" w14:textId="77777777" w:rsidR="00B82B7E" w:rsidRPr="00D32CE3" w:rsidRDefault="00B82B7E" w:rsidP="008A1441">
            <w:pPr>
              <w:spacing w:before="40" w:after="40" w:line="264" w:lineRule="auto"/>
              <w:jc w:val="right"/>
              <w:rPr>
                <w:sz w:val="24"/>
                <w:lang w:val="en-US"/>
              </w:rPr>
            </w:pPr>
            <w:r w:rsidRPr="00D32CE3">
              <w:rPr>
                <w:sz w:val="24"/>
                <w:lang w:val="en-US"/>
              </w:rPr>
              <w:t xml:space="preserve">100.052 </w:t>
            </w:r>
          </w:p>
        </w:tc>
        <w:tc>
          <w:tcPr>
            <w:tcW w:w="599" w:type="pct"/>
            <w:tcBorders>
              <w:top w:val="nil"/>
              <w:left w:val="nil"/>
              <w:bottom w:val="single" w:sz="4" w:space="0" w:color="auto"/>
              <w:right w:val="single" w:sz="4" w:space="0" w:color="auto"/>
            </w:tcBorders>
            <w:shd w:val="clear" w:color="auto" w:fill="auto"/>
            <w:noWrap/>
            <w:vAlign w:val="bottom"/>
            <w:hideMark/>
          </w:tcPr>
          <w:p w14:paraId="777737BE" w14:textId="77777777" w:rsidR="00B82B7E" w:rsidRPr="00D32CE3" w:rsidRDefault="00B82B7E" w:rsidP="008A1441">
            <w:pPr>
              <w:spacing w:before="40" w:after="40" w:line="264" w:lineRule="auto"/>
              <w:jc w:val="right"/>
              <w:rPr>
                <w:sz w:val="24"/>
                <w:lang w:val="en-US"/>
              </w:rPr>
            </w:pPr>
            <w:r w:rsidRPr="00D32CE3">
              <w:rPr>
                <w:sz w:val="24"/>
                <w:lang w:val="en-US"/>
              </w:rPr>
              <w:t>28</w:t>
            </w:r>
            <w:r w:rsidR="00DA7CDE" w:rsidRPr="00D32CE3">
              <w:rPr>
                <w:sz w:val="24"/>
                <w:lang w:val="en-US"/>
              </w:rPr>
              <w:t>,92</w:t>
            </w:r>
          </w:p>
        </w:tc>
        <w:tc>
          <w:tcPr>
            <w:tcW w:w="429" w:type="pct"/>
            <w:tcBorders>
              <w:top w:val="nil"/>
              <w:left w:val="nil"/>
              <w:bottom w:val="single" w:sz="4" w:space="0" w:color="auto"/>
              <w:right w:val="single" w:sz="4" w:space="0" w:color="auto"/>
            </w:tcBorders>
            <w:shd w:val="clear" w:color="auto" w:fill="auto"/>
            <w:noWrap/>
            <w:vAlign w:val="bottom"/>
            <w:hideMark/>
          </w:tcPr>
          <w:p w14:paraId="33A25F2C" w14:textId="77777777" w:rsidR="00B82B7E" w:rsidRPr="00D32CE3" w:rsidRDefault="00B82B7E" w:rsidP="008A1441">
            <w:pPr>
              <w:spacing w:before="40" w:after="40" w:line="264" w:lineRule="auto"/>
              <w:jc w:val="right"/>
              <w:rPr>
                <w:sz w:val="24"/>
                <w:lang w:val="en-US"/>
              </w:rPr>
            </w:pPr>
            <w:r w:rsidRPr="00D32CE3">
              <w:rPr>
                <w:sz w:val="24"/>
                <w:lang w:val="en-US"/>
              </w:rPr>
              <w:t xml:space="preserve">25 </w:t>
            </w:r>
          </w:p>
        </w:tc>
      </w:tr>
      <w:tr w:rsidR="00F56834" w:rsidRPr="00D32CE3" w14:paraId="14231C12"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E3224E1" w14:textId="77777777" w:rsidR="00B82B7E" w:rsidRPr="00D32CE3" w:rsidRDefault="00B82B7E" w:rsidP="00DA7CDE">
            <w:pPr>
              <w:spacing w:before="40" w:after="40" w:line="264" w:lineRule="auto"/>
              <w:jc w:val="center"/>
              <w:rPr>
                <w:sz w:val="24"/>
                <w:lang w:val="en-US"/>
              </w:rPr>
            </w:pPr>
            <w:r w:rsidRPr="00D32CE3">
              <w:rPr>
                <w:sz w:val="24"/>
                <w:lang w:val="en-US"/>
              </w:rPr>
              <w:t>4</w:t>
            </w:r>
          </w:p>
        </w:tc>
        <w:tc>
          <w:tcPr>
            <w:tcW w:w="971" w:type="pct"/>
            <w:tcBorders>
              <w:top w:val="nil"/>
              <w:left w:val="nil"/>
              <w:bottom w:val="single" w:sz="4" w:space="0" w:color="auto"/>
              <w:right w:val="single" w:sz="4" w:space="0" w:color="auto"/>
            </w:tcBorders>
            <w:shd w:val="clear" w:color="auto" w:fill="auto"/>
            <w:noWrap/>
            <w:vAlign w:val="bottom"/>
            <w:hideMark/>
          </w:tcPr>
          <w:p w14:paraId="04BD9BB1" w14:textId="77777777" w:rsidR="00B82B7E" w:rsidRPr="00D32CE3" w:rsidRDefault="008A1441" w:rsidP="008A1441">
            <w:pPr>
              <w:spacing w:before="40" w:after="40" w:line="264" w:lineRule="auto"/>
              <w:jc w:val="left"/>
              <w:rPr>
                <w:sz w:val="24"/>
                <w:lang w:val="en-US"/>
              </w:rPr>
            </w:pPr>
            <w:r w:rsidRPr="00D32CE3">
              <w:rPr>
                <w:sz w:val="24"/>
                <w:lang w:val="en-US"/>
              </w:rPr>
              <w:t>Hồ Khe Muồng</w:t>
            </w:r>
          </w:p>
        </w:tc>
        <w:tc>
          <w:tcPr>
            <w:tcW w:w="898" w:type="pct"/>
            <w:tcBorders>
              <w:top w:val="nil"/>
              <w:left w:val="nil"/>
              <w:bottom w:val="single" w:sz="4" w:space="0" w:color="auto"/>
              <w:right w:val="single" w:sz="4" w:space="0" w:color="auto"/>
            </w:tcBorders>
            <w:shd w:val="clear" w:color="auto" w:fill="auto"/>
            <w:noWrap/>
            <w:vAlign w:val="bottom"/>
            <w:hideMark/>
          </w:tcPr>
          <w:p w14:paraId="790A8181" w14:textId="77777777" w:rsidR="00B82B7E" w:rsidRPr="00D32CE3" w:rsidRDefault="00B82B7E" w:rsidP="008A1441">
            <w:pPr>
              <w:spacing w:before="40" w:after="40" w:line="264" w:lineRule="auto"/>
              <w:jc w:val="left"/>
              <w:rPr>
                <w:sz w:val="24"/>
                <w:lang w:val="en-US"/>
              </w:rPr>
            </w:pPr>
            <w:r w:rsidRPr="00D32CE3">
              <w:rPr>
                <w:sz w:val="24"/>
                <w:lang w:val="en-US"/>
              </w:rPr>
              <w:t>Xã Hải Chánh</w:t>
            </w:r>
          </w:p>
        </w:tc>
        <w:tc>
          <w:tcPr>
            <w:tcW w:w="599" w:type="pct"/>
            <w:tcBorders>
              <w:top w:val="nil"/>
              <w:left w:val="nil"/>
              <w:bottom w:val="single" w:sz="4" w:space="0" w:color="auto"/>
              <w:right w:val="single" w:sz="4" w:space="0" w:color="auto"/>
            </w:tcBorders>
            <w:shd w:val="clear" w:color="auto" w:fill="auto"/>
            <w:noWrap/>
            <w:vAlign w:val="bottom"/>
            <w:hideMark/>
          </w:tcPr>
          <w:p w14:paraId="23173883" w14:textId="77777777" w:rsidR="00B82B7E" w:rsidRPr="00D32CE3" w:rsidRDefault="00B82B7E" w:rsidP="008A1441">
            <w:pPr>
              <w:spacing w:before="40" w:after="40" w:line="264" w:lineRule="auto"/>
              <w:jc w:val="right"/>
              <w:rPr>
                <w:sz w:val="24"/>
                <w:lang w:val="en-US"/>
              </w:rPr>
            </w:pPr>
            <w:r w:rsidRPr="00D32CE3">
              <w:rPr>
                <w:sz w:val="24"/>
                <w:lang w:val="en-US"/>
              </w:rPr>
              <w:t xml:space="preserve">12.750 </w:t>
            </w:r>
          </w:p>
        </w:tc>
        <w:tc>
          <w:tcPr>
            <w:tcW w:w="523" w:type="pct"/>
            <w:tcBorders>
              <w:top w:val="nil"/>
              <w:left w:val="nil"/>
              <w:bottom w:val="single" w:sz="4" w:space="0" w:color="auto"/>
              <w:right w:val="single" w:sz="4" w:space="0" w:color="auto"/>
            </w:tcBorders>
            <w:shd w:val="clear" w:color="auto" w:fill="auto"/>
            <w:noWrap/>
            <w:vAlign w:val="bottom"/>
            <w:hideMark/>
          </w:tcPr>
          <w:p w14:paraId="4CDFBCCD" w14:textId="77777777" w:rsidR="00B82B7E" w:rsidRPr="00D32CE3" w:rsidRDefault="00B82B7E" w:rsidP="008A1441">
            <w:pPr>
              <w:spacing w:before="40" w:after="40" w:line="264" w:lineRule="auto"/>
              <w:jc w:val="right"/>
              <w:rPr>
                <w:sz w:val="24"/>
                <w:lang w:val="en-US"/>
              </w:rPr>
            </w:pPr>
            <w:r w:rsidRPr="00D32CE3">
              <w:rPr>
                <w:sz w:val="24"/>
                <w:lang w:val="en-US"/>
              </w:rPr>
              <w:t xml:space="preserve">200 </w:t>
            </w:r>
          </w:p>
        </w:tc>
        <w:tc>
          <w:tcPr>
            <w:tcW w:w="601" w:type="pct"/>
            <w:tcBorders>
              <w:top w:val="nil"/>
              <w:left w:val="nil"/>
              <w:bottom w:val="single" w:sz="4" w:space="0" w:color="auto"/>
              <w:right w:val="single" w:sz="4" w:space="0" w:color="auto"/>
            </w:tcBorders>
            <w:shd w:val="clear" w:color="auto" w:fill="auto"/>
            <w:noWrap/>
            <w:vAlign w:val="bottom"/>
            <w:hideMark/>
          </w:tcPr>
          <w:p w14:paraId="3E5ADBB1" w14:textId="77777777" w:rsidR="00B82B7E" w:rsidRPr="00D32CE3" w:rsidRDefault="00B82B7E" w:rsidP="008A1441">
            <w:pPr>
              <w:spacing w:before="40" w:after="40" w:line="264" w:lineRule="auto"/>
              <w:jc w:val="right"/>
              <w:rPr>
                <w:sz w:val="24"/>
                <w:lang w:val="en-US"/>
              </w:rPr>
            </w:pPr>
            <w:r w:rsidRPr="00D32CE3">
              <w:rPr>
                <w:sz w:val="24"/>
                <w:lang w:val="en-US"/>
              </w:rPr>
              <w:t xml:space="preserve">12.950 </w:t>
            </w:r>
          </w:p>
        </w:tc>
        <w:tc>
          <w:tcPr>
            <w:tcW w:w="599" w:type="pct"/>
            <w:tcBorders>
              <w:top w:val="nil"/>
              <w:left w:val="nil"/>
              <w:bottom w:val="single" w:sz="4" w:space="0" w:color="auto"/>
              <w:right w:val="single" w:sz="4" w:space="0" w:color="auto"/>
            </w:tcBorders>
            <w:shd w:val="clear" w:color="auto" w:fill="auto"/>
            <w:noWrap/>
            <w:vAlign w:val="bottom"/>
            <w:hideMark/>
          </w:tcPr>
          <w:p w14:paraId="3EAAD943" w14:textId="77777777" w:rsidR="00B82B7E" w:rsidRPr="00D32CE3" w:rsidRDefault="00B82B7E" w:rsidP="008A1441">
            <w:pPr>
              <w:spacing w:before="40" w:after="40" w:line="264" w:lineRule="auto"/>
              <w:jc w:val="right"/>
              <w:rPr>
                <w:sz w:val="24"/>
                <w:lang w:val="en-US"/>
              </w:rPr>
            </w:pPr>
            <w:r w:rsidRPr="00D32CE3">
              <w:rPr>
                <w:sz w:val="24"/>
                <w:lang w:val="en-US"/>
              </w:rPr>
              <w:t>3</w:t>
            </w:r>
            <w:r w:rsidR="00DA7CDE" w:rsidRPr="00D32CE3">
              <w:rPr>
                <w:sz w:val="24"/>
                <w:lang w:val="en-US"/>
              </w:rPr>
              <w:t>,74</w:t>
            </w:r>
          </w:p>
        </w:tc>
        <w:tc>
          <w:tcPr>
            <w:tcW w:w="429" w:type="pct"/>
            <w:tcBorders>
              <w:top w:val="nil"/>
              <w:left w:val="nil"/>
              <w:bottom w:val="single" w:sz="4" w:space="0" w:color="auto"/>
              <w:right w:val="single" w:sz="4" w:space="0" w:color="auto"/>
            </w:tcBorders>
            <w:shd w:val="clear" w:color="auto" w:fill="auto"/>
            <w:noWrap/>
            <w:vAlign w:val="bottom"/>
            <w:hideMark/>
          </w:tcPr>
          <w:p w14:paraId="3B5DAF84" w14:textId="77777777" w:rsidR="00B82B7E" w:rsidRPr="00D32CE3" w:rsidRDefault="00B82B7E" w:rsidP="008A1441">
            <w:pPr>
              <w:spacing w:before="40" w:after="40" w:line="264" w:lineRule="auto"/>
              <w:jc w:val="right"/>
              <w:rPr>
                <w:sz w:val="24"/>
                <w:lang w:val="en-US"/>
              </w:rPr>
            </w:pPr>
            <w:r w:rsidRPr="00D32CE3">
              <w:rPr>
                <w:sz w:val="24"/>
                <w:lang w:val="en-US"/>
              </w:rPr>
              <w:t xml:space="preserve">6 </w:t>
            </w:r>
          </w:p>
        </w:tc>
      </w:tr>
      <w:tr w:rsidR="00F56834" w:rsidRPr="00D32CE3" w14:paraId="125C10F2" w14:textId="77777777" w:rsidTr="00A953F7">
        <w:trPr>
          <w:trHeight w:val="360"/>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1F88C19" w14:textId="77777777" w:rsidR="00B82B7E" w:rsidRPr="00D32CE3" w:rsidRDefault="00B82B7E" w:rsidP="00DA7CDE">
            <w:pPr>
              <w:spacing w:before="40" w:after="40" w:line="264" w:lineRule="auto"/>
              <w:jc w:val="center"/>
              <w:rPr>
                <w:sz w:val="24"/>
                <w:lang w:val="en-US"/>
              </w:rPr>
            </w:pPr>
            <w:r w:rsidRPr="00D32CE3">
              <w:rPr>
                <w:sz w:val="24"/>
                <w:lang w:val="en-US"/>
              </w:rPr>
              <w:t>5</w:t>
            </w:r>
          </w:p>
        </w:tc>
        <w:tc>
          <w:tcPr>
            <w:tcW w:w="971" w:type="pct"/>
            <w:tcBorders>
              <w:top w:val="nil"/>
              <w:left w:val="nil"/>
              <w:bottom w:val="single" w:sz="4" w:space="0" w:color="auto"/>
              <w:right w:val="single" w:sz="4" w:space="0" w:color="auto"/>
            </w:tcBorders>
            <w:shd w:val="clear" w:color="auto" w:fill="auto"/>
            <w:noWrap/>
            <w:vAlign w:val="bottom"/>
            <w:hideMark/>
          </w:tcPr>
          <w:p w14:paraId="57235F57" w14:textId="77777777" w:rsidR="00B82B7E" w:rsidRPr="00D32CE3" w:rsidRDefault="008A1441" w:rsidP="008A1441">
            <w:pPr>
              <w:spacing w:before="40" w:after="40" w:line="264" w:lineRule="auto"/>
              <w:jc w:val="left"/>
              <w:rPr>
                <w:sz w:val="24"/>
                <w:lang w:val="en-US"/>
              </w:rPr>
            </w:pPr>
            <w:r w:rsidRPr="00D32CE3">
              <w:rPr>
                <w:sz w:val="24"/>
                <w:lang w:val="en-US"/>
              </w:rPr>
              <w:t>Hồ Tân Vĩnh</w:t>
            </w:r>
          </w:p>
        </w:tc>
        <w:tc>
          <w:tcPr>
            <w:tcW w:w="898" w:type="pct"/>
            <w:tcBorders>
              <w:top w:val="nil"/>
              <w:left w:val="nil"/>
              <w:bottom w:val="single" w:sz="4" w:space="0" w:color="auto"/>
              <w:right w:val="single" w:sz="4" w:space="0" w:color="auto"/>
            </w:tcBorders>
            <w:shd w:val="clear" w:color="auto" w:fill="auto"/>
            <w:noWrap/>
            <w:vAlign w:val="bottom"/>
            <w:hideMark/>
          </w:tcPr>
          <w:p w14:paraId="030D78A8" w14:textId="77777777" w:rsidR="00B82B7E" w:rsidRPr="00D32CE3" w:rsidRDefault="00B82B7E" w:rsidP="008A1441">
            <w:pPr>
              <w:spacing w:before="40" w:after="40" w:line="264" w:lineRule="auto"/>
              <w:jc w:val="left"/>
              <w:rPr>
                <w:sz w:val="24"/>
                <w:lang w:val="en-US"/>
              </w:rPr>
            </w:pPr>
            <w:r w:rsidRPr="00D32CE3">
              <w:rPr>
                <w:sz w:val="24"/>
                <w:lang w:val="en-US"/>
              </w:rPr>
              <w:t>Xã Hướng Tân</w:t>
            </w:r>
          </w:p>
        </w:tc>
        <w:tc>
          <w:tcPr>
            <w:tcW w:w="599" w:type="pct"/>
            <w:tcBorders>
              <w:top w:val="nil"/>
              <w:left w:val="nil"/>
              <w:bottom w:val="single" w:sz="4" w:space="0" w:color="auto"/>
              <w:right w:val="single" w:sz="4" w:space="0" w:color="auto"/>
            </w:tcBorders>
            <w:shd w:val="clear" w:color="auto" w:fill="auto"/>
            <w:noWrap/>
            <w:vAlign w:val="bottom"/>
            <w:hideMark/>
          </w:tcPr>
          <w:p w14:paraId="36DA75A9" w14:textId="77777777" w:rsidR="00B82B7E" w:rsidRPr="00D32CE3" w:rsidRDefault="00B82B7E" w:rsidP="008A1441">
            <w:pPr>
              <w:spacing w:before="40" w:after="40" w:line="264" w:lineRule="auto"/>
              <w:jc w:val="right"/>
              <w:rPr>
                <w:sz w:val="24"/>
                <w:lang w:val="en-US"/>
              </w:rPr>
            </w:pPr>
            <w:r w:rsidRPr="00D32CE3">
              <w:rPr>
                <w:sz w:val="24"/>
                <w:lang w:val="en-US"/>
              </w:rPr>
              <w:t xml:space="preserve">12.811 </w:t>
            </w:r>
          </w:p>
        </w:tc>
        <w:tc>
          <w:tcPr>
            <w:tcW w:w="523" w:type="pct"/>
            <w:tcBorders>
              <w:top w:val="nil"/>
              <w:left w:val="nil"/>
              <w:bottom w:val="single" w:sz="4" w:space="0" w:color="auto"/>
              <w:right w:val="single" w:sz="4" w:space="0" w:color="auto"/>
            </w:tcBorders>
            <w:shd w:val="clear" w:color="auto" w:fill="auto"/>
            <w:noWrap/>
            <w:vAlign w:val="bottom"/>
            <w:hideMark/>
          </w:tcPr>
          <w:p w14:paraId="75E0A9D0" w14:textId="77777777" w:rsidR="00B82B7E" w:rsidRPr="00D32CE3" w:rsidRDefault="00B82B7E" w:rsidP="008A1441">
            <w:pPr>
              <w:spacing w:before="40" w:after="40" w:line="264" w:lineRule="auto"/>
              <w:jc w:val="right"/>
              <w:rPr>
                <w:sz w:val="24"/>
                <w:lang w:val="en-US"/>
              </w:rPr>
            </w:pPr>
            <w:r w:rsidRPr="00D32CE3">
              <w:rPr>
                <w:sz w:val="24"/>
                <w:lang w:val="en-US"/>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14:paraId="46DF841A" w14:textId="77777777" w:rsidR="00B82B7E" w:rsidRPr="00D32CE3" w:rsidRDefault="00B82B7E" w:rsidP="008A1441">
            <w:pPr>
              <w:spacing w:before="40" w:after="40" w:line="264" w:lineRule="auto"/>
              <w:jc w:val="right"/>
              <w:rPr>
                <w:sz w:val="24"/>
                <w:lang w:val="en-US"/>
              </w:rPr>
            </w:pPr>
            <w:r w:rsidRPr="00D32CE3">
              <w:rPr>
                <w:sz w:val="24"/>
                <w:lang w:val="en-US"/>
              </w:rPr>
              <w:t xml:space="preserve">12.811 </w:t>
            </w:r>
          </w:p>
        </w:tc>
        <w:tc>
          <w:tcPr>
            <w:tcW w:w="599" w:type="pct"/>
            <w:tcBorders>
              <w:top w:val="nil"/>
              <w:left w:val="nil"/>
              <w:bottom w:val="single" w:sz="4" w:space="0" w:color="auto"/>
              <w:right w:val="single" w:sz="4" w:space="0" w:color="auto"/>
            </w:tcBorders>
            <w:shd w:val="clear" w:color="auto" w:fill="auto"/>
            <w:noWrap/>
            <w:vAlign w:val="bottom"/>
            <w:hideMark/>
          </w:tcPr>
          <w:p w14:paraId="07DBB6E2" w14:textId="77777777" w:rsidR="00B82B7E" w:rsidRPr="00D32CE3" w:rsidRDefault="00B82B7E" w:rsidP="008A1441">
            <w:pPr>
              <w:spacing w:before="40" w:after="40" w:line="264" w:lineRule="auto"/>
              <w:jc w:val="right"/>
              <w:rPr>
                <w:sz w:val="24"/>
                <w:lang w:val="en-US"/>
              </w:rPr>
            </w:pPr>
            <w:r w:rsidRPr="00D32CE3">
              <w:rPr>
                <w:sz w:val="24"/>
                <w:lang w:val="en-US"/>
              </w:rPr>
              <w:t>3</w:t>
            </w:r>
            <w:r w:rsidR="00DA7CDE" w:rsidRPr="00D32CE3">
              <w:rPr>
                <w:sz w:val="24"/>
                <w:lang w:val="en-US"/>
              </w:rPr>
              <w:t>,70</w:t>
            </w:r>
          </w:p>
        </w:tc>
        <w:tc>
          <w:tcPr>
            <w:tcW w:w="429" w:type="pct"/>
            <w:tcBorders>
              <w:top w:val="nil"/>
              <w:left w:val="nil"/>
              <w:bottom w:val="single" w:sz="4" w:space="0" w:color="auto"/>
              <w:right w:val="single" w:sz="4" w:space="0" w:color="auto"/>
            </w:tcBorders>
            <w:shd w:val="clear" w:color="auto" w:fill="auto"/>
            <w:noWrap/>
            <w:vAlign w:val="bottom"/>
            <w:hideMark/>
          </w:tcPr>
          <w:p w14:paraId="1303C2FD" w14:textId="77777777" w:rsidR="00B82B7E" w:rsidRPr="00D32CE3" w:rsidRDefault="00B82B7E" w:rsidP="008A1441">
            <w:pPr>
              <w:spacing w:before="40" w:after="40" w:line="264" w:lineRule="auto"/>
              <w:jc w:val="right"/>
              <w:rPr>
                <w:sz w:val="24"/>
                <w:lang w:val="en-US"/>
              </w:rPr>
            </w:pPr>
            <w:r w:rsidRPr="00D32CE3">
              <w:rPr>
                <w:sz w:val="24"/>
                <w:lang w:val="en-US"/>
              </w:rPr>
              <w:t xml:space="preserve">3 </w:t>
            </w:r>
          </w:p>
        </w:tc>
      </w:tr>
      <w:tr w:rsidR="00F56834" w:rsidRPr="00D32CE3" w14:paraId="65FC25F7"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102CDC2" w14:textId="77777777" w:rsidR="00B82B7E" w:rsidRPr="00D32CE3" w:rsidRDefault="00B82B7E" w:rsidP="00DA7CDE">
            <w:pPr>
              <w:spacing w:before="40" w:after="40" w:line="264" w:lineRule="auto"/>
              <w:jc w:val="center"/>
              <w:rPr>
                <w:sz w:val="24"/>
                <w:lang w:val="en-US"/>
              </w:rPr>
            </w:pPr>
            <w:r w:rsidRPr="00D32CE3">
              <w:rPr>
                <w:sz w:val="24"/>
                <w:lang w:val="en-US"/>
              </w:rPr>
              <w:t>6</w:t>
            </w:r>
          </w:p>
        </w:tc>
        <w:tc>
          <w:tcPr>
            <w:tcW w:w="971" w:type="pct"/>
            <w:tcBorders>
              <w:top w:val="nil"/>
              <w:left w:val="nil"/>
              <w:bottom w:val="single" w:sz="4" w:space="0" w:color="auto"/>
              <w:right w:val="single" w:sz="4" w:space="0" w:color="auto"/>
            </w:tcBorders>
            <w:shd w:val="clear" w:color="auto" w:fill="auto"/>
            <w:noWrap/>
            <w:vAlign w:val="bottom"/>
            <w:hideMark/>
          </w:tcPr>
          <w:p w14:paraId="139C6E03" w14:textId="77777777" w:rsidR="00B82B7E" w:rsidRPr="00D32CE3" w:rsidRDefault="008A1441" w:rsidP="008A1441">
            <w:pPr>
              <w:spacing w:before="40" w:after="40" w:line="264" w:lineRule="auto"/>
              <w:jc w:val="left"/>
              <w:rPr>
                <w:sz w:val="24"/>
                <w:lang w:val="en-US"/>
              </w:rPr>
            </w:pPr>
            <w:r w:rsidRPr="00D32CE3">
              <w:rPr>
                <w:sz w:val="24"/>
                <w:lang w:val="en-US"/>
              </w:rPr>
              <w:t>Hồ Khóm 7</w:t>
            </w:r>
          </w:p>
        </w:tc>
        <w:tc>
          <w:tcPr>
            <w:tcW w:w="898" w:type="pct"/>
            <w:tcBorders>
              <w:top w:val="nil"/>
              <w:left w:val="nil"/>
              <w:bottom w:val="single" w:sz="4" w:space="0" w:color="auto"/>
              <w:right w:val="single" w:sz="4" w:space="0" w:color="auto"/>
            </w:tcBorders>
            <w:shd w:val="clear" w:color="auto" w:fill="auto"/>
            <w:noWrap/>
            <w:vAlign w:val="bottom"/>
            <w:hideMark/>
          </w:tcPr>
          <w:p w14:paraId="7335172B" w14:textId="77777777" w:rsidR="00B82B7E" w:rsidRPr="00D32CE3" w:rsidRDefault="00B82B7E" w:rsidP="008A1441">
            <w:pPr>
              <w:spacing w:before="40" w:after="40" w:line="264" w:lineRule="auto"/>
              <w:jc w:val="left"/>
              <w:rPr>
                <w:sz w:val="24"/>
                <w:lang w:val="en-US"/>
              </w:rPr>
            </w:pPr>
            <w:r w:rsidRPr="00D32CE3">
              <w:rPr>
                <w:sz w:val="24"/>
                <w:lang w:val="en-US"/>
              </w:rPr>
              <w:t>TT. Khe Sanh</w:t>
            </w:r>
          </w:p>
        </w:tc>
        <w:tc>
          <w:tcPr>
            <w:tcW w:w="599" w:type="pct"/>
            <w:tcBorders>
              <w:top w:val="nil"/>
              <w:left w:val="nil"/>
              <w:bottom w:val="single" w:sz="4" w:space="0" w:color="auto"/>
              <w:right w:val="single" w:sz="4" w:space="0" w:color="auto"/>
            </w:tcBorders>
            <w:shd w:val="clear" w:color="auto" w:fill="auto"/>
            <w:noWrap/>
            <w:vAlign w:val="bottom"/>
            <w:hideMark/>
          </w:tcPr>
          <w:p w14:paraId="56C6C1A8" w14:textId="77777777" w:rsidR="00B82B7E" w:rsidRPr="00D32CE3" w:rsidRDefault="00B82B7E" w:rsidP="008A1441">
            <w:pPr>
              <w:spacing w:before="40" w:after="40" w:line="264" w:lineRule="auto"/>
              <w:jc w:val="right"/>
              <w:rPr>
                <w:sz w:val="24"/>
                <w:lang w:val="en-US"/>
              </w:rPr>
            </w:pPr>
            <w:r w:rsidRPr="00D32CE3">
              <w:rPr>
                <w:sz w:val="24"/>
                <w:lang w:val="en-US"/>
              </w:rPr>
              <w:t xml:space="preserve">3.702 </w:t>
            </w:r>
          </w:p>
        </w:tc>
        <w:tc>
          <w:tcPr>
            <w:tcW w:w="523" w:type="pct"/>
            <w:tcBorders>
              <w:top w:val="nil"/>
              <w:left w:val="nil"/>
              <w:bottom w:val="single" w:sz="4" w:space="0" w:color="auto"/>
              <w:right w:val="single" w:sz="4" w:space="0" w:color="auto"/>
            </w:tcBorders>
            <w:shd w:val="clear" w:color="auto" w:fill="auto"/>
            <w:noWrap/>
            <w:vAlign w:val="bottom"/>
            <w:hideMark/>
          </w:tcPr>
          <w:p w14:paraId="22003FBF" w14:textId="77777777" w:rsidR="00B82B7E" w:rsidRPr="00D32CE3" w:rsidRDefault="00B82B7E" w:rsidP="008A1441">
            <w:pPr>
              <w:spacing w:before="40" w:after="40" w:line="264" w:lineRule="auto"/>
              <w:jc w:val="right"/>
              <w:rPr>
                <w:sz w:val="24"/>
                <w:lang w:val="en-US"/>
              </w:rPr>
            </w:pPr>
            <w:r w:rsidRPr="00D32CE3">
              <w:rPr>
                <w:sz w:val="24"/>
                <w:lang w:val="en-US"/>
              </w:rPr>
              <w:t xml:space="preserve">575 </w:t>
            </w:r>
          </w:p>
        </w:tc>
        <w:tc>
          <w:tcPr>
            <w:tcW w:w="601" w:type="pct"/>
            <w:tcBorders>
              <w:top w:val="nil"/>
              <w:left w:val="nil"/>
              <w:bottom w:val="single" w:sz="4" w:space="0" w:color="auto"/>
              <w:right w:val="single" w:sz="4" w:space="0" w:color="auto"/>
            </w:tcBorders>
            <w:shd w:val="clear" w:color="auto" w:fill="auto"/>
            <w:noWrap/>
            <w:vAlign w:val="bottom"/>
            <w:hideMark/>
          </w:tcPr>
          <w:p w14:paraId="7E9A4392" w14:textId="77777777" w:rsidR="00B82B7E" w:rsidRPr="00D32CE3" w:rsidRDefault="00B82B7E" w:rsidP="008A1441">
            <w:pPr>
              <w:spacing w:before="40" w:after="40" w:line="264" w:lineRule="auto"/>
              <w:jc w:val="right"/>
              <w:rPr>
                <w:sz w:val="24"/>
                <w:lang w:val="en-US"/>
              </w:rPr>
            </w:pPr>
            <w:r w:rsidRPr="00D32CE3">
              <w:rPr>
                <w:sz w:val="24"/>
                <w:lang w:val="en-US"/>
              </w:rPr>
              <w:t xml:space="preserve">4.277 </w:t>
            </w:r>
          </w:p>
        </w:tc>
        <w:tc>
          <w:tcPr>
            <w:tcW w:w="599" w:type="pct"/>
            <w:tcBorders>
              <w:top w:val="nil"/>
              <w:left w:val="nil"/>
              <w:bottom w:val="single" w:sz="4" w:space="0" w:color="auto"/>
              <w:right w:val="single" w:sz="4" w:space="0" w:color="auto"/>
            </w:tcBorders>
            <w:shd w:val="clear" w:color="auto" w:fill="auto"/>
            <w:noWrap/>
            <w:vAlign w:val="bottom"/>
            <w:hideMark/>
          </w:tcPr>
          <w:p w14:paraId="7F1F3949" w14:textId="77777777" w:rsidR="00B82B7E" w:rsidRPr="00D32CE3" w:rsidRDefault="00B82B7E" w:rsidP="008A1441">
            <w:pPr>
              <w:spacing w:before="40" w:after="40" w:line="264" w:lineRule="auto"/>
              <w:jc w:val="right"/>
              <w:rPr>
                <w:sz w:val="24"/>
                <w:lang w:val="en-US"/>
              </w:rPr>
            </w:pPr>
            <w:r w:rsidRPr="00D32CE3">
              <w:rPr>
                <w:sz w:val="24"/>
                <w:lang w:val="en-US"/>
              </w:rPr>
              <w:t>1</w:t>
            </w:r>
            <w:r w:rsidR="00DA7CDE" w:rsidRPr="00D32CE3">
              <w:rPr>
                <w:sz w:val="24"/>
                <w:lang w:val="en-US"/>
              </w:rPr>
              <w:t>,23</w:t>
            </w:r>
          </w:p>
        </w:tc>
        <w:tc>
          <w:tcPr>
            <w:tcW w:w="429" w:type="pct"/>
            <w:tcBorders>
              <w:top w:val="nil"/>
              <w:left w:val="nil"/>
              <w:bottom w:val="single" w:sz="4" w:space="0" w:color="auto"/>
              <w:right w:val="single" w:sz="4" w:space="0" w:color="auto"/>
            </w:tcBorders>
            <w:shd w:val="clear" w:color="auto" w:fill="auto"/>
            <w:noWrap/>
            <w:vAlign w:val="bottom"/>
            <w:hideMark/>
          </w:tcPr>
          <w:p w14:paraId="6BE5B275" w14:textId="77777777" w:rsidR="00B82B7E" w:rsidRPr="00D32CE3" w:rsidRDefault="00B82B7E" w:rsidP="008A1441">
            <w:pPr>
              <w:spacing w:before="40" w:after="40" w:line="264" w:lineRule="auto"/>
              <w:jc w:val="right"/>
              <w:rPr>
                <w:sz w:val="24"/>
                <w:lang w:val="en-US"/>
              </w:rPr>
            </w:pPr>
            <w:r w:rsidRPr="00D32CE3">
              <w:rPr>
                <w:sz w:val="24"/>
                <w:lang w:val="en-US"/>
              </w:rPr>
              <w:t xml:space="preserve">2 </w:t>
            </w:r>
          </w:p>
        </w:tc>
      </w:tr>
      <w:tr w:rsidR="00F56834" w:rsidRPr="00D32CE3" w14:paraId="034CAC09" w14:textId="77777777" w:rsidTr="00A953F7">
        <w:trPr>
          <w:trHeight w:val="360"/>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549717D" w14:textId="77777777" w:rsidR="00B82B7E" w:rsidRPr="00D32CE3" w:rsidRDefault="00B82B7E" w:rsidP="00DA7CDE">
            <w:pPr>
              <w:spacing w:before="40" w:after="40" w:line="264" w:lineRule="auto"/>
              <w:jc w:val="center"/>
              <w:rPr>
                <w:sz w:val="24"/>
                <w:lang w:val="en-US"/>
              </w:rPr>
            </w:pPr>
            <w:r w:rsidRPr="00D32CE3">
              <w:rPr>
                <w:sz w:val="24"/>
                <w:lang w:val="en-US"/>
              </w:rPr>
              <w:t>7</w:t>
            </w:r>
          </w:p>
        </w:tc>
        <w:tc>
          <w:tcPr>
            <w:tcW w:w="971" w:type="pct"/>
            <w:tcBorders>
              <w:top w:val="nil"/>
              <w:left w:val="nil"/>
              <w:bottom w:val="single" w:sz="4" w:space="0" w:color="auto"/>
              <w:right w:val="single" w:sz="4" w:space="0" w:color="auto"/>
            </w:tcBorders>
            <w:shd w:val="clear" w:color="auto" w:fill="auto"/>
            <w:noWrap/>
            <w:vAlign w:val="bottom"/>
            <w:hideMark/>
          </w:tcPr>
          <w:p w14:paraId="3D938C72" w14:textId="77777777" w:rsidR="00B82B7E" w:rsidRPr="00D32CE3" w:rsidRDefault="008A1441" w:rsidP="008A1441">
            <w:pPr>
              <w:spacing w:before="40" w:after="40" w:line="264" w:lineRule="auto"/>
              <w:jc w:val="left"/>
              <w:rPr>
                <w:sz w:val="24"/>
                <w:lang w:val="en-US"/>
              </w:rPr>
            </w:pPr>
            <w:r w:rsidRPr="00D32CE3">
              <w:rPr>
                <w:sz w:val="24"/>
                <w:lang w:val="en-US"/>
              </w:rPr>
              <w:t>Hồ Khóm 2</w:t>
            </w:r>
          </w:p>
        </w:tc>
        <w:tc>
          <w:tcPr>
            <w:tcW w:w="898" w:type="pct"/>
            <w:tcBorders>
              <w:top w:val="nil"/>
              <w:left w:val="nil"/>
              <w:bottom w:val="single" w:sz="4" w:space="0" w:color="auto"/>
              <w:right w:val="single" w:sz="4" w:space="0" w:color="auto"/>
            </w:tcBorders>
            <w:shd w:val="clear" w:color="auto" w:fill="auto"/>
            <w:noWrap/>
            <w:vAlign w:val="bottom"/>
            <w:hideMark/>
          </w:tcPr>
          <w:p w14:paraId="607FC88E" w14:textId="77777777" w:rsidR="00B82B7E" w:rsidRPr="00D32CE3" w:rsidRDefault="00B82B7E" w:rsidP="008A1441">
            <w:pPr>
              <w:spacing w:before="40" w:after="40" w:line="264" w:lineRule="auto"/>
              <w:jc w:val="left"/>
              <w:rPr>
                <w:sz w:val="24"/>
                <w:lang w:val="en-US"/>
              </w:rPr>
            </w:pPr>
            <w:r w:rsidRPr="00D32CE3">
              <w:rPr>
                <w:sz w:val="24"/>
                <w:lang w:val="en-US"/>
              </w:rPr>
              <w:t>TT. Bến Quan</w:t>
            </w:r>
          </w:p>
        </w:tc>
        <w:tc>
          <w:tcPr>
            <w:tcW w:w="599" w:type="pct"/>
            <w:tcBorders>
              <w:top w:val="nil"/>
              <w:left w:val="nil"/>
              <w:bottom w:val="single" w:sz="4" w:space="0" w:color="auto"/>
              <w:right w:val="single" w:sz="4" w:space="0" w:color="auto"/>
            </w:tcBorders>
            <w:shd w:val="clear" w:color="auto" w:fill="auto"/>
            <w:noWrap/>
            <w:vAlign w:val="bottom"/>
            <w:hideMark/>
          </w:tcPr>
          <w:p w14:paraId="213DD2F1" w14:textId="77777777" w:rsidR="00B82B7E" w:rsidRPr="00D32CE3" w:rsidRDefault="00B82B7E" w:rsidP="008A1441">
            <w:pPr>
              <w:spacing w:before="40" w:after="40" w:line="264" w:lineRule="auto"/>
              <w:jc w:val="right"/>
              <w:rPr>
                <w:sz w:val="24"/>
                <w:lang w:val="en-US"/>
              </w:rPr>
            </w:pPr>
            <w:r w:rsidRPr="00D32CE3">
              <w:rPr>
                <w:sz w:val="24"/>
                <w:lang w:val="en-US"/>
              </w:rPr>
              <w:t xml:space="preserve">6.000 </w:t>
            </w:r>
          </w:p>
        </w:tc>
        <w:tc>
          <w:tcPr>
            <w:tcW w:w="523" w:type="pct"/>
            <w:tcBorders>
              <w:top w:val="nil"/>
              <w:left w:val="nil"/>
              <w:bottom w:val="single" w:sz="4" w:space="0" w:color="auto"/>
              <w:right w:val="single" w:sz="4" w:space="0" w:color="auto"/>
            </w:tcBorders>
            <w:shd w:val="clear" w:color="auto" w:fill="auto"/>
            <w:noWrap/>
            <w:vAlign w:val="bottom"/>
            <w:hideMark/>
          </w:tcPr>
          <w:p w14:paraId="5BD23BD8" w14:textId="77777777" w:rsidR="00B82B7E" w:rsidRPr="00D32CE3" w:rsidRDefault="00B82B7E" w:rsidP="008A1441">
            <w:pPr>
              <w:spacing w:before="40" w:after="40" w:line="264" w:lineRule="auto"/>
              <w:jc w:val="right"/>
              <w:rPr>
                <w:sz w:val="24"/>
                <w:lang w:val="en-US"/>
              </w:rPr>
            </w:pPr>
            <w:r w:rsidRPr="00D32CE3">
              <w:rPr>
                <w:sz w:val="24"/>
                <w:lang w:val="en-US"/>
              </w:rPr>
              <w:t xml:space="preserve">4.876 </w:t>
            </w:r>
          </w:p>
        </w:tc>
        <w:tc>
          <w:tcPr>
            <w:tcW w:w="601" w:type="pct"/>
            <w:tcBorders>
              <w:top w:val="nil"/>
              <w:left w:val="nil"/>
              <w:bottom w:val="single" w:sz="4" w:space="0" w:color="auto"/>
              <w:right w:val="single" w:sz="4" w:space="0" w:color="auto"/>
            </w:tcBorders>
            <w:shd w:val="clear" w:color="auto" w:fill="auto"/>
            <w:noWrap/>
            <w:vAlign w:val="bottom"/>
            <w:hideMark/>
          </w:tcPr>
          <w:p w14:paraId="2B4EB492" w14:textId="77777777" w:rsidR="00B82B7E" w:rsidRPr="00D32CE3" w:rsidRDefault="00B82B7E" w:rsidP="008A1441">
            <w:pPr>
              <w:spacing w:before="40" w:after="40" w:line="264" w:lineRule="auto"/>
              <w:jc w:val="right"/>
              <w:rPr>
                <w:sz w:val="24"/>
                <w:lang w:val="en-US"/>
              </w:rPr>
            </w:pPr>
            <w:r w:rsidRPr="00D32CE3">
              <w:rPr>
                <w:sz w:val="24"/>
                <w:lang w:val="en-US"/>
              </w:rPr>
              <w:t xml:space="preserve">10.876 </w:t>
            </w:r>
          </w:p>
        </w:tc>
        <w:tc>
          <w:tcPr>
            <w:tcW w:w="599" w:type="pct"/>
            <w:tcBorders>
              <w:top w:val="nil"/>
              <w:left w:val="nil"/>
              <w:bottom w:val="single" w:sz="4" w:space="0" w:color="auto"/>
              <w:right w:val="single" w:sz="4" w:space="0" w:color="auto"/>
            </w:tcBorders>
            <w:shd w:val="clear" w:color="auto" w:fill="auto"/>
            <w:noWrap/>
            <w:vAlign w:val="bottom"/>
            <w:hideMark/>
          </w:tcPr>
          <w:p w14:paraId="05721C7C" w14:textId="77777777" w:rsidR="00B82B7E" w:rsidRPr="00D32CE3" w:rsidRDefault="00B82B7E" w:rsidP="008A1441">
            <w:pPr>
              <w:spacing w:before="40" w:after="40" w:line="264" w:lineRule="auto"/>
              <w:jc w:val="right"/>
              <w:rPr>
                <w:sz w:val="24"/>
                <w:lang w:val="en-US"/>
              </w:rPr>
            </w:pPr>
            <w:r w:rsidRPr="00D32CE3">
              <w:rPr>
                <w:sz w:val="24"/>
                <w:lang w:val="en-US"/>
              </w:rPr>
              <w:t>3</w:t>
            </w:r>
            <w:r w:rsidR="00DA7CDE" w:rsidRPr="00D32CE3">
              <w:rPr>
                <w:sz w:val="24"/>
                <w:lang w:val="en-US"/>
              </w:rPr>
              <w:t>,14</w:t>
            </w:r>
          </w:p>
        </w:tc>
        <w:tc>
          <w:tcPr>
            <w:tcW w:w="429" w:type="pct"/>
            <w:tcBorders>
              <w:top w:val="nil"/>
              <w:left w:val="nil"/>
              <w:bottom w:val="single" w:sz="4" w:space="0" w:color="auto"/>
              <w:right w:val="single" w:sz="4" w:space="0" w:color="auto"/>
            </w:tcBorders>
            <w:shd w:val="clear" w:color="auto" w:fill="auto"/>
            <w:noWrap/>
            <w:vAlign w:val="bottom"/>
            <w:hideMark/>
          </w:tcPr>
          <w:p w14:paraId="05BB738D" w14:textId="77777777" w:rsidR="00B82B7E" w:rsidRPr="00D32CE3" w:rsidRDefault="00B82B7E" w:rsidP="008A1441">
            <w:pPr>
              <w:spacing w:before="40" w:after="40" w:line="264" w:lineRule="auto"/>
              <w:jc w:val="right"/>
              <w:rPr>
                <w:sz w:val="24"/>
                <w:lang w:val="en-US"/>
              </w:rPr>
            </w:pPr>
            <w:r w:rsidRPr="00D32CE3">
              <w:rPr>
                <w:sz w:val="24"/>
                <w:lang w:val="en-US"/>
              </w:rPr>
              <w:t xml:space="preserve">10 </w:t>
            </w:r>
          </w:p>
        </w:tc>
      </w:tr>
      <w:tr w:rsidR="00F56834" w:rsidRPr="00D32CE3" w14:paraId="3BF83223"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F709782" w14:textId="77777777" w:rsidR="00B82B7E" w:rsidRPr="00D32CE3" w:rsidRDefault="00B82B7E" w:rsidP="00DA7CDE">
            <w:pPr>
              <w:spacing w:before="40" w:after="40" w:line="264" w:lineRule="auto"/>
              <w:jc w:val="center"/>
              <w:rPr>
                <w:sz w:val="24"/>
                <w:lang w:val="en-US"/>
              </w:rPr>
            </w:pPr>
            <w:r w:rsidRPr="00D32CE3">
              <w:rPr>
                <w:sz w:val="24"/>
                <w:lang w:val="en-US"/>
              </w:rPr>
              <w:t>8</w:t>
            </w:r>
          </w:p>
        </w:tc>
        <w:tc>
          <w:tcPr>
            <w:tcW w:w="971" w:type="pct"/>
            <w:tcBorders>
              <w:top w:val="nil"/>
              <w:left w:val="nil"/>
              <w:bottom w:val="single" w:sz="4" w:space="0" w:color="auto"/>
              <w:right w:val="single" w:sz="4" w:space="0" w:color="auto"/>
            </w:tcBorders>
            <w:shd w:val="clear" w:color="auto" w:fill="auto"/>
            <w:noWrap/>
            <w:vAlign w:val="bottom"/>
            <w:hideMark/>
          </w:tcPr>
          <w:p w14:paraId="0D711F96" w14:textId="77777777" w:rsidR="00B82B7E" w:rsidRPr="00D32CE3" w:rsidRDefault="008A1441" w:rsidP="008A1441">
            <w:pPr>
              <w:spacing w:before="40" w:after="40" w:line="264" w:lineRule="auto"/>
              <w:jc w:val="left"/>
              <w:rPr>
                <w:sz w:val="24"/>
                <w:lang w:val="en-US"/>
              </w:rPr>
            </w:pPr>
            <w:r w:rsidRPr="00D32CE3">
              <w:rPr>
                <w:sz w:val="24"/>
                <w:lang w:val="en-US"/>
              </w:rPr>
              <w:t>Hồ Dục Đức</w:t>
            </w:r>
          </w:p>
        </w:tc>
        <w:tc>
          <w:tcPr>
            <w:tcW w:w="898" w:type="pct"/>
            <w:tcBorders>
              <w:top w:val="nil"/>
              <w:left w:val="nil"/>
              <w:bottom w:val="single" w:sz="4" w:space="0" w:color="auto"/>
              <w:right w:val="single" w:sz="4" w:space="0" w:color="auto"/>
            </w:tcBorders>
            <w:shd w:val="clear" w:color="auto" w:fill="auto"/>
            <w:noWrap/>
            <w:vAlign w:val="bottom"/>
            <w:hideMark/>
          </w:tcPr>
          <w:p w14:paraId="47D5814D" w14:textId="77777777" w:rsidR="00B82B7E" w:rsidRPr="00D32CE3" w:rsidRDefault="00B82B7E" w:rsidP="008A1441">
            <w:pPr>
              <w:spacing w:before="40" w:after="40" w:line="264" w:lineRule="auto"/>
              <w:jc w:val="left"/>
              <w:rPr>
                <w:sz w:val="24"/>
                <w:lang w:val="en-US"/>
              </w:rPr>
            </w:pPr>
            <w:r w:rsidRPr="00D32CE3">
              <w:rPr>
                <w:sz w:val="24"/>
                <w:lang w:val="en-US"/>
              </w:rPr>
              <w:t>Xã Vĩnh Sơn</w:t>
            </w:r>
          </w:p>
        </w:tc>
        <w:tc>
          <w:tcPr>
            <w:tcW w:w="599" w:type="pct"/>
            <w:tcBorders>
              <w:top w:val="nil"/>
              <w:left w:val="nil"/>
              <w:bottom w:val="single" w:sz="4" w:space="0" w:color="auto"/>
              <w:right w:val="single" w:sz="4" w:space="0" w:color="auto"/>
            </w:tcBorders>
            <w:shd w:val="clear" w:color="auto" w:fill="auto"/>
            <w:noWrap/>
            <w:vAlign w:val="bottom"/>
            <w:hideMark/>
          </w:tcPr>
          <w:p w14:paraId="64CE4F92" w14:textId="77777777" w:rsidR="00B82B7E" w:rsidRPr="00D32CE3" w:rsidRDefault="00B82B7E" w:rsidP="008A1441">
            <w:pPr>
              <w:spacing w:before="40" w:after="40" w:line="264" w:lineRule="auto"/>
              <w:jc w:val="right"/>
              <w:rPr>
                <w:sz w:val="24"/>
                <w:lang w:val="en-US"/>
              </w:rPr>
            </w:pPr>
            <w:r w:rsidRPr="00D32CE3">
              <w:rPr>
                <w:sz w:val="24"/>
                <w:lang w:val="en-US"/>
              </w:rPr>
              <w:t xml:space="preserve">12.392 </w:t>
            </w:r>
          </w:p>
        </w:tc>
        <w:tc>
          <w:tcPr>
            <w:tcW w:w="523" w:type="pct"/>
            <w:tcBorders>
              <w:top w:val="nil"/>
              <w:left w:val="nil"/>
              <w:bottom w:val="single" w:sz="4" w:space="0" w:color="auto"/>
              <w:right w:val="single" w:sz="4" w:space="0" w:color="auto"/>
            </w:tcBorders>
            <w:shd w:val="clear" w:color="auto" w:fill="auto"/>
            <w:noWrap/>
            <w:vAlign w:val="bottom"/>
            <w:hideMark/>
          </w:tcPr>
          <w:p w14:paraId="59CF83C2" w14:textId="77777777" w:rsidR="00B82B7E" w:rsidRPr="00D32CE3" w:rsidRDefault="00B82B7E" w:rsidP="008A1441">
            <w:pPr>
              <w:spacing w:before="40" w:after="40" w:line="264" w:lineRule="auto"/>
              <w:jc w:val="right"/>
              <w:rPr>
                <w:sz w:val="24"/>
                <w:lang w:val="en-US"/>
              </w:rPr>
            </w:pPr>
            <w:r w:rsidRPr="00D32CE3">
              <w:rPr>
                <w:sz w:val="24"/>
                <w:lang w:val="en-US"/>
              </w:rPr>
              <w:t xml:space="preserve">5.570 </w:t>
            </w:r>
          </w:p>
        </w:tc>
        <w:tc>
          <w:tcPr>
            <w:tcW w:w="601" w:type="pct"/>
            <w:tcBorders>
              <w:top w:val="nil"/>
              <w:left w:val="nil"/>
              <w:bottom w:val="single" w:sz="4" w:space="0" w:color="auto"/>
              <w:right w:val="single" w:sz="4" w:space="0" w:color="auto"/>
            </w:tcBorders>
            <w:shd w:val="clear" w:color="auto" w:fill="auto"/>
            <w:noWrap/>
            <w:vAlign w:val="bottom"/>
            <w:hideMark/>
          </w:tcPr>
          <w:p w14:paraId="08FE7CA7" w14:textId="77777777" w:rsidR="00B82B7E" w:rsidRPr="00D32CE3" w:rsidRDefault="00B82B7E" w:rsidP="008A1441">
            <w:pPr>
              <w:spacing w:before="40" w:after="40" w:line="264" w:lineRule="auto"/>
              <w:jc w:val="right"/>
              <w:rPr>
                <w:sz w:val="24"/>
                <w:lang w:val="en-US"/>
              </w:rPr>
            </w:pPr>
            <w:r w:rsidRPr="00D32CE3">
              <w:rPr>
                <w:sz w:val="24"/>
                <w:lang w:val="en-US"/>
              </w:rPr>
              <w:t xml:space="preserve">17.962 </w:t>
            </w:r>
          </w:p>
        </w:tc>
        <w:tc>
          <w:tcPr>
            <w:tcW w:w="599" w:type="pct"/>
            <w:tcBorders>
              <w:top w:val="nil"/>
              <w:left w:val="nil"/>
              <w:bottom w:val="single" w:sz="4" w:space="0" w:color="auto"/>
              <w:right w:val="single" w:sz="4" w:space="0" w:color="auto"/>
            </w:tcBorders>
            <w:shd w:val="clear" w:color="auto" w:fill="auto"/>
            <w:noWrap/>
            <w:vAlign w:val="bottom"/>
            <w:hideMark/>
          </w:tcPr>
          <w:p w14:paraId="2600B79C" w14:textId="77777777" w:rsidR="00B82B7E" w:rsidRPr="00D32CE3" w:rsidRDefault="00B82B7E" w:rsidP="008A1441">
            <w:pPr>
              <w:spacing w:before="40" w:after="40" w:line="264" w:lineRule="auto"/>
              <w:jc w:val="right"/>
              <w:rPr>
                <w:sz w:val="24"/>
                <w:lang w:val="en-US"/>
              </w:rPr>
            </w:pPr>
            <w:r w:rsidRPr="00D32CE3">
              <w:rPr>
                <w:sz w:val="24"/>
                <w:lang w:val="en-US"/>
              </w:rPr>
              <w:t>5</w:t>
            </w:r>
            <w:r w:rsidR="00DA7CDE" w:rsidRPr="00D32CE3">
              <w:rPr>
                <w:sz w:val="24"/>
                <w:lang w:val="en-US"/>
              </w:rPr>
              <w:t>,19</w:t>
            </w:r>
          </w:p>
        </w:tc>
        <w:tc>
          <w:tcPr>
            <w:tcW w:w="429" w:type="pct"/>
            <w:tcBorders>
              <w:top w:val="nil"/>
              <w:left w:val="nil"/>
              <w:bottom w:val="single" w:sz="4" w:space="0" w:color="auto"/>
              <w:right w:val="single" w:sz="4" w:space="0" w:color="auto"/>
            </w:tcBorders>
            <w:shd w:val="clear" w:color="auto" w:fill="auto"/>
            <w:noWrap/>
            <w:vAlign w:val="bottom"/>
            <w:hideMark/>
          </w:tcPr>
          <w:p w14:paraId="0490A435" w14:textId="77777777" w:rsidR="00B82B7E" w:rsidRPr="00D32CE3" w:rsidRDefault="00B82B7E" w:rsidP="008A1441">
            <w:pPr>
              <w:spacing w:before="40" w:after="40" w:line="264" w:lineRule="auto"/>
              <w:jc w:val="right"/>
              <w:rPr>
                <w:sz w:val="24"/>
                <w:lang w:val="en-US"/>
              </w:rPr>
            </w:pPr>
            <w:r w:rsidRPr="00D32CE3">
              <w:rPr>
                <w:sz w:val="24"/>
                <w:lang w:val="en-US"/>
              </w:rPr>
              <w:t xml:space="preserve">18 </w:t>
            </w:r>
          </w:p>
        </w:tc>
      </w:tr>
      <w:tr w:rsidR="00F56834" w:rsidRPr="00D32CE3" w14:paraId="23BBC626"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BA83AFD" w14:textId="77777777" w:rsidR="00B82B7E" w:rsidRPr="00D32CE3" w:rsidRDefault="00B82B7E" w:rsidP="00DA7CDE">
            <w:pPr>
              <w:spacing w:before="40" w:after="40" w:line="264" w:lineRule="auto"/>
              <w:jc w:val="center"/>
              <w:rPr>
                <w:sz w:val="24"/>
                <w:lang w:val="en-US"/>
              </w:rPr>
            </w:pPr>
            <w:r w:rsidRPr="00D32CE3">
              <w:rPr>
                <w:sz w:val="24"/>
                <w:lang w:val="en-US"/>
              </w:rPr>
              <w:t>9</w:t>
            </w:r>
          </w:p>
        </w:tc>
        <w:tc>
          <w:tcPr>
            <w:tcW w:w="971" w:type="pct"/>
            <w:tcBorders>
              <w:top w:val="nil"/>
              <w:left w:val="nil"/>
              <w:bottom w:val="single" w:sz="4" w:space="0" w:color="auto"/>
              <w:right w:val="single" w:sz="4" w:space="0" w:color="auto"/>
            </w:tcBorders>
            <w:shd w:val="clear" w:color="auto" w:fill="auto"/>
            <w:noWrap/>
            <w:vAlign w:val="bottom"/>
            <w:hideMark/>
          </w:tcPr>
          <w:p w14:paraId="3FEBC052" w14:textId="77777777" w:rsidR="00B82B7E" w:rsidRPr="00D32CE3" w:rsidRDefault="008A1441" w:rsidP="008A1441">
            <w:pPr>
              <w:spacing w:before="40" w:after="40" w:line="264" w:lineRule="auto"/>
              <w:jc w:val="left"/>
              <w:rPr>
                <w:sz w:val="24"/>
                <w:lang w:val="en-US"/>
              </w:rPr>
            </w:pPr>
            <w:r w:rsidRPr="00D32CE3">
              <w:rPr>
                <w:sz w:val="24"/>
                <w:lang w:val="en-US"/>
              </w:rPr>
              <w:t>Hồ Trằm</w:t>
            </w:r>
          </w:p>
        </w:tc>
        <w:tc>
          <w:tcPr>
            <w:tcW w:w="898" w:type="pct"/>
            <w:tcBorders>
              <w:top w:val="nil"/>
              <w:left w:val="nil"/>
              <w:bottom w:val="single" w:sz="4" w:space="0" w:color="auto"/>
              <w:right w:val="single" w:sz="4" w:space="0" w:color="auto"/>
            </w:tcBorders>
            <w:shd w:val="clear" w:color="auto" w:fill="auto"/>
            <w:noWrap/>
            <w:vAlign w:val="bottom"/>
            <w:hideMark/>
          </w:tcPr>
          <w:p w14:paraId="523DDD69" w14:textId="77777777" w:rsidR="00B82B7E" w:rsidRPr="00D32CE3" w:rsidRDefault="00B82B7E" w:rsidP="008A1441">
            <w:pPr>
              <w:spacing w:before="40" w:after="40" w:line="264" w:lineRule="auto"/>
              <w:jc w:val="left"/>
              <w:rPr>
                <w:sz w:val="24"/>
                <w:lang w:val="en-US"/>
              </w:rPr>
            </w:pPr>
            <w:r w:rsidRPr="00D32CE3">
              <w:rPr>
                <w:sz w:val="24"/>
                <w:lang w:val="en-US"/>
              </w:rPr>
              <w:t>Xã Vĩnh Chấp</w:t>
            </w:r>
          </w:p>
        </w:tc>
        <w:tc>
          <w:tcPr>
            <w:tcW w:w="599" w:type="pct"/>
            <w:tcBorders>
              <w:top w:val="nil"/>
              <w:left w:val="nil"/>
              <w:bottom w:val="single" w:sz="4" w:space="0" w:color="auto"/>
              <w:right w:val="single" w:sz="4" w:space="0" w:color="auto"/>
            </w:tcBorders>
            <w:shd w:val="clear" w:color="auto" w:fill="auto"/>
            <w:noWrap/>
            <w:vAlign w:val="bottom"/>
            <w:hideMark/>
          </w:tcPr>
          <w:p w14:paraId="2A63D3E5" w14:textId="77777777" w:rsidR="00B82B7E" w:rsidRPr="00D32CE3" w:rsidRDefault="00B82B7E" w:rsidP="008A1441">
            <w:pPr>
              <w:spacing w:before="40" w:after="40" w:line="264" w:lineRule="auto"/>
              <w:jc w:val="right"/>
              <w:rPr>
                <w:sz w:val="24"/>
                <w:lang w:val="en-US"/>
              </w:rPr>
            </w:pPr>
            <w:r w:rsidRPr="00D32CE3">
              <w:rPr>
                <w:sz w:val="24"/>
                <w:lang w:val="en-US"/>
              </w:rPr>
              <w:t xml:space="preserve">14.975 </w:t>
            </w:r>
          </w:p>
        </w:tc>
        <w:tc>
          <w:tcPr>
            <w:tcW w:w="523" w:type="pct"/>
            <w:tcBorders>
              <w:top w:val="nil"/>
              <w:left w:val="nil"/>
              <w:bottom w:val="single" w:sz="4" w:space="0" w:color="auto"/>
              <w:right w:val="single" w:sz="4" w:space="0" w:color="auto"/>
            </w:tcBorders>
            <w:shd w:val="clear" w:color="auto" w:fill="auto"/>
            <w:noWrap/>
            <w:vAlign w:val="bottom"/>
            <w:hideMark/>
          </w:tcPr>
          <w:p w14:paraId="52C4CE5C" w14:textId="77777777" w:rsidR="00B82B7E" w:rsidRPr="00D32CE3" w:rsidRDefault="00B82B7E" w:rsidP="008A1441">
            <w:pPr>
              <w:spacing w:before="40" w:after="40" w:line="264" w:lineRule="auto"/>
              <w:jc w:val="right"/>
              <w:rPr>
                <w:sz w:val="24"/>
                <w:lang w:val="en-US"/>
              </w:rPr>
            </w:pPr>
            <w:r w:rsidRPr="00D32CE3">
              <w:rPr>
                <w:sz w:val="24"/>
                <w:lang w:val="en-US"/>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14:paraId="632D74EA" w14:textId="77777777" w:rsidR="00B82B7E" w:rsidRPr="00D32CE3" w:rsidRDefault="00B82B7E" w:rsidP="008A1441">
            <w:pPr>
              <w:spacing w:before="40" w:after="40" w:line="264" w:lineRule="auto"/>
              <w:jc w:val="right"/>
              <w:rPr>
                <w:sz w:val="24"/>
                <w:lang w:val="en-US"/>
              </w:rPr>
            </w:pPr>
            <w:r w:rsidRPr="00D32CE3">
              <w:rPr>
                <w:sz w:val="24"/>
                <w:lang w:val="en-US"/>
              </w:rPr>
              <w:t xml:space="preserve">14.975 </w:t>
            </w:r>
          </w:p>
        </w:tc>
        <w:tc>
          <w:tcPr>
            <w:tcW w:w="599" w:type="pct"/>
            <w:tcBorders>
              <w:top w:val="nil"/>
              <w:left w:val="nil"/>
              <w:bottom w:val="single" w:sz="4" w:space="0" w:color="auto"/>
              <w:right w:val="single" w:sz="4" w:space="0" w:color="auto"/>
            </w:tcBorders>
            <w:shd w:val="clear" w:color="auto" w:fill="auto"/>
            <w:noWrap/>
            <w:vAlign w:val="bottom"/>
            <w:hideMark/>
          </w:tcPr>
          <w:p w14:paraId="61EB1883" w14:textId="77777777" w:rsidR="00B82B7E" w:rsidRPr="00D32CE3" w:rsidRDefault="00B82B7E" w:rsidP="008A1441">
            <w:pPr>
              <w:spacing w:before="40" w:after="40" w:line="264" w:lineRule="auto"/>
              <w:jc w:val="right"/>
              <w:rPr>
                <w:sz w:val="24"/>
                <w:lang w:val="en-US"/>
              </w:rPr>
            </w:pPr>
            <w:r w:rsidRPr="00D32CE3">
              <w:rPr>
                <w:sz w:val="24"/>
                <w:lang w:val="en-US"/>
              </w:rPr>
              <w:t>4</w:t>
            </w:r>
            <w:r w:rsidR="00DA7CDE" w:rsidRPr="00D32CE3">
              <w:rPr>
                <w:sz w:val="24"/>
                <w:lang w:val="en-US"/>
              </w:rPr>
              <w:t>,32</w:t>
            </w:r>
          </w:p>
        </w:tc>
        <w:tc>
          <w:tcPr>
            <w:tcW w:w="429" w:type="pct"/>
            <w:tcBorders>
              <w:top w:val="nil"/>
              <w:left w:val="nil"/>
              <w:bottom w:val="single" w:sz="4" w:space="0" w:color="auto"/>
              <w:right w:val="single" w:sz="4" w:space="0" w:color="auto"/>
            </w:tcBorders>
            <w:shd w:val="clear" w:color="auto" w:fill="auto"/>
            <w:noWrap/>
            <w:vAlign w:val="bottom"/>
            <w:hideMark/>
          </w:tcPr>
          <w:p w14:paraId="13183BD3" w14:textId="77777777" w:rsidR="00B82B7E" w:rsidRPr="00D32CE3" w:rsidRDefault="00B82B7E" w:rsidP="008A1441">
            <w:pPr>
              <w:spacing w:before="40" w:after="40" w:line="264" w:lineRule="auto"/>
              <w:jc w:val="right"/>
              <w:rPr>
                <w:sz w:val="24"/>
                <w:lang w:val="en-US"/>
              </w:rPr>
            </w:pPr>
            <w:r w:rsidRPr="00D32CE3">
              <w:rPr>
                <w:sz w:val="24"/>
                <w:lang w:val="en-US"/>
              </w:rPr>
              <w:t xml:space="preserve">13 </w:t>
            </w:r>
          </w:p>
        </w:tc>
      </w:tr>
      <w:tr w:rsidR="00F56834" w:rsidRPr="00D32CE3" w14:paraId="7C28BDA3" w14:textId="77777777" w:rsidTr="00A953F7">
        <w:trPr>
          <w:trHeight w:val="360"/>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5AD77FE" w14:textId="77777777" w:rsidR="00B82B7E" w:rsidRPr="00D32CE3" w:rsidRDefault="00B82B7E" w:rsidP="00DA7CDE">
            <w:pPr>
              <w:spacing w:before="40" w:after="40" w:line="264" w:lineRule="auto"/>
              <w:jc w:val="center"/>
              <w:rPr>
                <w:sz w:val="24"/>
                <w:lang w:val="en-US"/>
              </w:rPr>
            </w:pPr>
            <w:r w:rsidRPr="00D32CE3">
              <w:rPr>
                <w:sz w:val="24"/>
                <w:lang w:val="en-US"/>
              </w:rPr>
              <w:t>10</w:t>
            </w:r>
          </w:p>
        </w:tc>
        <w:tc>
          <w:tcPr>
            <w:tcW w:w="971" w:type="pct"/>
            <w:tcBorders>
              <w:top w:val="nil"/>
              <w:left w:val="nil"/>
              <w:bottom w:val="single" w:sz="4" w:space="0" w:color="auto"/>
              <w:right w:val="single" w:sz="4" w:space="0" w:color="auto"/>
            </w:tcBorders>
            <w:shd w:val="clear" w:color="auto" w:fill="auto"/>
            <w:noWrap/>
            <w:vAlign w:val="bottom"/>
            <w:hideMark/>
          </w:tcPr>
          <w:p w14:paraId="1AE14376" w14:textId="77777777" w:rsidR="00B82B7E" w:rsidRPr="00D32CE3" w:rsidRDefault="008A1441" w:rsidP="008A1441">
            <w:pPr>
              <w:spacing w:before="40" w:after="40" w:line="264" w:lineRule="auto"/>
              <w:jc w:val="left"/>
              <w:rPr>
                <w:sz w:val="24"/>
                <w:lang w:val="en-US"/>
              </w:rPr>
            </w:pPr>
            <w:r w:rsidRPr="00D32CE3">
              <w:rPr>
                <w:sz w:val="24"/>
                <w:lang w:val="en-US"/>
              </w:rPr>
              <w:t>Hồ Khe Ná</w:t>
            </w:r>
          </w:p>
        </w:tc>
        <w:tc>
          <w:tcPr>
            <w:tcW w:w="898" w:type="pct"/>
            <w:tcBorders>
              <w:top w:val="nil"/>
              <w:left w:val="nil"/>
              <w:bottom w:val="single" w:sz="4" w:space="0" w:color="auto"/>
              <w:right w:val="single" w:sz="4" w:space="0" w:color="auto"/>
            </w:tcBorders>
            <w:shd w:val="clear" w:color="auto" w:fill="auto"/>
            <w:noWrap/>
            <w:vAlign w:val="bottom"/>
            <w:hideMark/>
          </w:tcPr>
          <w:p w14:paraId="4EE5C6D4" w14:textId="77777777" w:rsidR="00B82B7E" w:rsidRPr="00D32CE3" w:rsidRDefault="00B82B7E" w:rsidP="008A1441">
            <w:pPr>
              <w:spacing w:before="40" w:after="40" w:line="264" w:lineRule="auto"/>
              <w:jc w:val="left"/>
              <w:rPr>
                <w:sz w:val="24"/>
                <w:lang w:val="en-US"/>
              </w:rPr>
            </w:pPr>
            <w:r w:rsidRPr="00D32CE3">
              <w:rPr>
                <w:sz w:val="24"/>
                <w:lang w:val="en-US"/>
              </w:rPr>
              <w:t>Xã Vĩnh Hòa</w:t>
            </w:r>
          </w:p>
        </w:tc>
        <w:tc>
          <w:tcPr>
            <w:tcW w:w="599" w:type="pct"/>
            <w:tcBorders>
              <w:top w:val="nil"/>
              <w:left w:val="nil"/>
              <w:bottom w:val="single" w:sz="4" w:space="0" w:color="auto"/>
              <w:right w:val="single" w:sz="4" w:space="0" w:color="auto"/>
            </w:tcBorders>
            <w:shd w:val="clear" w:color="auto" w:fill="auto"/>
            <w:noWrap/>
            <w:vAlign w:val="bottom"/>
            <w:hideMark/>
          </w:tcPr>
          <w:p w14:paraId="60099F5C" w14:textId="77777777" w:rsidR="00B82B7E" w:rsidRPr="00D32CE3" w:rsidRDefault="00B82B7E" w:rsidP="008A1441">
            <w:pPr>
              <w:spacing w:before="40" w:after="40" w:line="264" w:lineRule="auto"/>
              <w:jc w:val="right"/>
              <w:rPr>
                <w:sz w:val="24"/>
                <w:lang w:val="en-US"/>
              </w:rPr>
            </w:pPr>
            <w:r w:rsidRPr="00D32CE3">
              <w:rPr>
                <w:sz w:val="24"/>
                <w:lang w:val="en-US"/>
              </w:rPr>
              <w:t xml:space="preserve">8.678 </w:t>
            </w:r>
          </w:p>
        </w:tc>
        <w:tc>
          <w:tcPr>
            <w:tcW w:w="523" w:type="pct"/>
            <w:tcBorders>
              <w:top w:val="nil"/>
              <w:left w:val="nil"/>
              <w:bottom w:val="single" w:sz="4" w:space="0" w:color="auto"/>
              <w:right w:val="single" w:sz="4" w:space="0" w:color="auto"/>
            </w:tcBorders>
            <w:shd w:val="clear" w:color="auto" w:fill="auto"/>
            <w:noWrap/>
            <w:vAlign w:val="bottom"/>
            <w:hideMark/>
          </w:tcPr>
          <w:p w14:paraId="6C337F49" w14:textId="77777777" w:rsidR="00B82B7E" w:rsidRPr="00D32CE3" w:rsidRDefault="00B82B7E" w:rsidP="008A1441">
            <w:pPr>
              <w:spacing w:before="40" w:after="40" w:line="264" w:lineRule="auto"/>
              <w:jc w:val="right"/>
              <w:rPr>
                <w:sz w:val="24"/>
                <w:lang w:val="en-US"/>
              </w:rPr>
            </w:pPr>
            <w:r w:rsidRPr="00D32CE3">
              <w:rPr>
                <w:sz w:val="24"/>
                <w:lang w:val="en-US"/>
              </w:rPr>
              <w:t xml:space="preserve">400 </w:t>
            </w:r>
          </w:p>
        </w:tc>
        <w:tc>
          <w:tcPr>
            <w:tcW w:w="601" w:type="pct"/>
            <w:tcBorders>
              <w:top w:val="nil"/>
              <w:left w:val="nil"/>
              <w:bottom w:val="single" w:sz="4" w:space="0" w:color="auto"/>
              <w:right w:val="single" w:sz="4" w:space="0" w:color="auto"/>
            </w:tcBorders>
            <w:shd w:val="clear" w:color="auto" w:fill="auto"/>
            <w:noWrap/>
            <w:vAlign w:val="bottom"/>
            <w:hideMark/>
          </w:tcPr>
          <w:p w14:paraId="0EA6FED2" w14:textId="77777777" w:rsidR="00B82B7E" w:rsidRPr="00D32CE3" w:rsidRDefault="00B82B7E" w:rsidP="008A1441">
            <w:pPr>
              <w:spacing w:before="40" w:after="40" w:line="264" w:lineRule="auto"/>
              <w:jc w:val="right"/>
              <w:rPr>
                <w:sz w:val="24"/>
                <w:lang w:val="en-US"/>
              </w:rPr>
            </w:pPr>
            <w:r w:rsidRPr="00D32CE3">
              <w:rPr>
                <w:sz w:val="24"/>
                <w:lang w:val="en-US"/>
              </w:rPr>
              <w:t xml:space="preserve">9.078 </w:t>
            </w:r>
          </w:p>
        </w:tc>
        <w:tc>
          <w:tcPr>
            <w:tcW w:w="599" w:type="pct"/>
            <w:tcBorders>
              <w:top w:val="nil"/>
              <w:left w:val="nil"/>
              <w:bottom w:val="single" w:sz="4" w:space="0" w:color="auto"/>
              <w:right w:val="single" w:sz="4" w:space="0" w:color="auto"/>
            </w:tcBorders>
            <w:shd w:val="clear" w:color="auto" w:fill="auto"/>
            <w:noWrap/>
            <w:vAlign w:val="bottom"/>
            <w:hideMark/>
          </w:tcPr>
          <w:p w14:paraId="378A75F6" w14:textId="77777777" w:rsidR="00B82B7E" w:rsidRPr="00D32CE3" w:rsidRDefault="00B82B7E" w:rsidP="008A1441">
            <w:pPr>
              <w:spacing w:before="40" w:after="40" w:line="264" w:lineRule="auto"/>
              <w:jc w:val="right"/>
              <w:rPr>
                <w:sz w:val="24"/>
                <w:lang w:val="en-US"/>
              </w:rPr>
            </w:pPr>
            <w:r w:rsidRPr="00D32CE3">
              <w:rPr>
                <w:sz w:val="24"/>
                <w:lang w:val="en-US"/>
              </w:rPr>
              <w:t>2</w:t>
            </w:r>
            <w:r w:rsidR="00DA7CDE" w:rsidRPr="00D32CE3">
              <w:rPr>
                <w:sz w:val="24"/>
                <w:lang w:val="en-US"/>
              </w:rPr>
              <w:t>,62</w:t>
            </w:r>
          </w:p>
        </w:tc>
        <w:tc>
          <w:tcPr>
            <w:tcW w:w="429" w:type="pct"/>
            <w:tcBorders>
              <w:top w:val="nil"/>
              <w:left w:val="nil"/>
              <w:bottom w:val="single" w:sz="4" w:space="0" w:color="auto"/>
              <w:right w:val="single" w:sz="4" w:space="0" w:color="auto"/>
            </w:tcBorders>
            <w:shd w:val="clear" w:color="auto" w:fill="auto"/>
            <w:noWrap/>
            <w:vAlign w:val="bottom"/>
            <w:hideMark/>
          </w:tcPr>
          <w:p w14:paraId="55DC36A2" w14:textId="77777777" w:rsidR="00B82B7E" w:rsidRPr="00D32CE3" w:rsidRDefault="00B82B7E" w:rsidP="008A1441">
            <w:pPr>
              <w:spacing w:before="40" w:after="40" w:line="264" w:lineRule="auto"/>
              <w:jc w:val="right"/>
              <w:rPr>
                <w:sz w:val="24"/>
                <w:lang w:val="en-US"/>
              </w:rPr>
            </w:pPr>
            <w:r w:rsidRPr="00D32CE3">
              <w:rPr>
                <w:sz w:val="24"/>
                <w:lang w:val="en-US"/>
              </w:rPr>
              <w:t xml:space="preserve">11 </w:t>
            </w:r>
          </w:p>
        </w:tc>
      </w:tr>
      <w:tr w:rsidR="00F56834" w:rsidRPr="00D32CE3" w14:paraId="28925A73"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2001FC9" w14:textId="77777777" w:rsidR="00B82B7E" w:rsidRPr="00D32CE3" w:rsidRDefault="00B82B7E" w:rsidP="00DA7CDE">
            <w:pPr>
              <w:spacing w:before="40" w:after="40" w:line="264" w:lineRule="auto"/>
              <w:jc w:val="center"/>
              <w:rPr>
                <w:sz w:val="24"/>
                <w:lang w:val="en-US"/>
              </w:rPr>
            </w:pPr>
            <w:r w:rsidRPr="00D32CE3">
              <w:rPr>
                <w:sz w:val="24"/>
                <w:lang w:val="en-US"/>
              </w:rPr>
              <w:t>11</w:t>
            </w:r>
          </w:p>
        </w:tc>
        <w:tc>
          <w:tcPr>
            <w:tcW w:w="971" w:type="pct"/>
            <w:tcBorders>
              <w:top w:val="nil"/>
              <w:left w:val="nil"/>
              <w:bottom w:val="single" w:sz="4" w:space="0" w:color="auto"/>
              <w:right w:val="single" w:sz="4" w:space="0" w:color="auto"/>
            </w:tcBorders>
            <w:shd w:val="clear" w:color="auto" w:fill="auto"/>
            <w:noWrap/>
            <w:vAlign w:val="bottom"/>
            <w:hideMark/>
          </w:tcPr>
          <w:p w14:paraId="19D02861" w14:textId="77777777" w:rsidR="00B82B7E" w:rsidRPr="00D32CE3" w:rsidRDefault="008A1441" w:rsidP="008A1441">
            <w:pPr>
              <w:spacing w:before="40" w:after="40" w:line="264" w:lineRule="auto"/>
              <w:jc w:val="left"/>
              <w:rPr>
                <w:sz w:val="24"/>
                <w:lang w:val="en-US"/>
              </w:rPr>
            </w:pPr>
            <w:r w:rsidRPr="00D32CE3">
              <w:rPr>
                <w:sz w:val="24"/>
                <w:lang w:val="en-US"/>
              </w:rPr>
              <w:t>Hồ Cổ Kiềng 2</w:t>
            </w:r>
          </w:p>
        </w:tc>
        <w:tc>
          <w:tcPr>
            <w:tcW w:w="898" w:type="pct"/>
            <w:tcBorders>
              <w:top w:val="nil"/>
              <w:left w:val="nil"/>
              <w:bottom w:val="single" w:sz="4" w:space="0" w:color="auto"/>
              <w:right w:val="single" w:sz="4" w:space="0" w:color="auto"/>
            </w:tcBorders>
            <w:shd w:val="clear" w:color="auto" w:fill="auto"/>
            <w:noWrap/>
            <w:vAlign w:val="bottom"/>
            <w:hideMark/>
          </w:tcPr>
          <w:p w14:paraId="61A9DA37" w14:textId="77777777" w:rsidR="00B82B7E" w:rsidRPr="00D32CE3" w:rsidRDefault="00B82B7E" w:rsidP="008A1441">
            <w:pPr>
              <w:spacing w:before="40" w:after="40" w:line="264" w:lineRule="auto"/>
              <w:jc w:val="left"/>
              <w:rPr>
                <w:sz w:val="24"/>
                <w:lang w:val="en-US"/>
              </w:rPr>
            </w:pPr>
            <w:r w:rsidRPr="00D32CE3">
              <w:rPr>
                <w:sz w:val="24"/>
                <w:lang w:val="en-US"/>
              </w:rPr>
              <w:t>Xã Vĩnh Khê</w:t>
            </w:r>
          </w:p>
        </w:tc>
        <w:tc>
          <w:tcPr>
            <w:tcW w:w="599" w:type="pct"/>
            <w:tcBorders>
              <w:top w:val="nil"/>
              <w:left w:val="nil"/>
              <w:bottom w:val="single" w:sz="4" w:space="0" w:color="auto"/>
              <w:right w:val="single" w:sz="4" w:space="0" w:color="auto"/>
            </w:tcBorders>
            <w:shd w:val="clear" w:color="auto" w:fill="auto"/>
            <w:noWrap/>
            <w:vAlign w:val="bottom"/>
            <w:hideMark/>
          </w:tcPr>
          <w:p w14:paraId="4C256D09" w14:textId="77777777" w:rsidR="00B82B7E" w:rsidRPr="00D32CE3" w:rsidRDefault="00B82B7E" w:rsidP="008A1441">
            <w:pPr>
              <w:spacing w:before="40" w:after="40" w:line="264" w:lineRule="auto"/>
              <w:jc w:val="right"/>
              <w:rPr>
                <w:sz w:val="24"/>
                <w:lang w:val="en-US"/>
              </w:rPr>
            </w:pPr>
            <w:r w:rsidRPr="00D32CE3">
              <w:rPr>
                <w:sz w:val="24"/>
                <w:lang w:val="en-US"/>
              </w:rPr>
              <w:t xml:space="preserve">7.300 </w:t>
            </w:r>
          </w:p>
        </w:tc>
        <w:tc>
          <w:tcPr>
            <w:tcW w:w="523" w:type="pct"/>
            <w:tcBorders>
              <w:top w:val="nil"/>
              <w:left w:val="nil"/>
              <w:bottom w:val="single" w:sz="4" w:space="0" w:color="auto"/>
              <w:right w:val="single" w:sz="4" w:space="0" w:color="auto"/>
            </w:tcBorders>
            <w:shd w:val="clear" w:color="auto" w:fill="auto"/>
            <w:noWrap/>
            <w:vAlign w:val="bottom"/>
            <w:hideMark/>
          </w:tcPr>
          <w:p w14:paraId="52D4D22D" w14:textId="77777777" w:rsidR="00B82B7E" w:rsidRPr="00D32CE3" w:rsidRDefault="00B82B7E" w:rsidP="008A1441">
            <w:pPr>
              <w:spacing w:before="40" w:after="40" w:line="264" w:lineRule="auto"/>
              <w:jc w:val="right"/>
              <w:rPr>
                <w:sz w:val="24"/>
                <w:lang w:val="en-US"/>
              </w:rPr>
            </w:pPr>
            <w:r w:rsidRPr="00D32CE3">
              <w:rPr>
                <w:sz w:val="24"/>
                <w:lang w:val="en-US"/>
              </w:rPr>
              <w:t xml:space="preserve">   -   </w:t>
            </w:r>
          </w:p>
        </w:tc>
        <w:tc>
          <w:tcPr>
            <w:tcW w:w="601" w:type="pct"/>
            <w:tcBorders>
              <w:top w:val="nil"/>
              <w:left w:val="nil"/>
              <w:bottom w:val="single" w:sz="4" w:space="0" w:color="auto"/>
              <w:right w:val="single" w:sz="4" w:space="0" w:color="auto"/>
            </w:tcBorders>
            <w:shd w:val="clear" w:color="auto" w:fill="auto"/>
            <w:noWrap/>
            <w:vAlign w:val="bottom"/>
            <w:hideMark/>
          </w:tcPr>
          <w:p w14:paraId="498FF55E" w14:textId="77777777" w:rsidR="00B82B7E" w:rsidRPr="00D32CE3" w:rsidRDefault="00B82B7E" w:rsidP="008A1441">
            <w:pPr>
              <w:spacing w:before="40" w:after="40" w:line="264" w:lineRule="auto"/>
              <w:jc w:val="right"/>
              <w:rPr>
                <w:sz w:val="24"/>
                <w:lang w:val="en-US"/>
              </w:rPr>
            </w:pPr>
            <w:r w:rsidRPr="00D32CE3">
              <w:rPr>
                <w:sz w:val="24"/>
                <w:lang w:val="en-US"/>
              </w:rPr>
              <w:t xml:space="preserve">7.300 </w:t>
            </w:r>
          </w:p>
        </w:tc>
        <w:tc>
          <w:tcPr>
            <w:tcW w:w="599" w:type="pct"/>
            <w:tcBorders>
              <w:top w:val="nil"/>
              <w:left w:val="nil"/>
              <w:bottom w:val="single" w:sz="4" w:space="0" w:color="auto"/>
              <w:right w:val="single" w:sz="4" w:space="0" w:color="auto"/>
            </w:tcBorders>
            <w:shd w:val="clear" w:color="auto" w:fill="auto"/>
            <w:noWrap/>
            <w:vAlign w:val="bottom"/>
            <w:hideMark/>
          </w:tcPr>
          <w:p w14:paraId="32C4FC01" w14:textId="77777777" w:rsidR="00B82B7E" w:rsidRPr="00D32CE3" w:rsidRDefault="00B82B7E" w:rsidP="008A1441">
            <w:pPr>
              <w:spacing w:before="40" w:after="40" w:line="264" w:lineRule="auto"/>
              <w:jc w:val="right"/>
              <w:rPr>
                <w:sz w:val="24"/>
                <w:lang w:val="en-US"/>
              </w:rPr>
            </w:pPr>
            <w:r w:rsidRPr="00D32CE3">
              <w:rPr>
                <w:sz w:val="24"/>
                <w:lang w:val="en-US"/>
              </w:rPr>
              <w:t>2</w:t>
            </w:r>
            <w:r w:rsidR="00DA7CDE" w:rsidRPr="00D32CE3">
              <w:rPr>
                <w:sz w:val="24"/>
                <w:lang w:val="en-US"/>
              </w:rPr>
              <w:t>,11</w:t>
            </w:r>
          </w:p>
        </w:tc>
        <w:tc>
          <w:tcPr>
            <w:tcW w:w="429" w:type="pct"/>
            <w:tcBorders>
              <w:top w:val="nil"/>
              <w:left w:val="nil"/>
              <w:bottom w:val="single" w:sz="4" w:space="0" w:color="auto"/>
              <w:right w:val="single" w:sz="4" w:space="0" w:color="auto"/>
            </w:tcBorders>
            <w:shd w:val="clear" w:color="auto" w:fill="auto"/>
            <w:noWrap/>
            <w:vAlign w:val="bottom"/>
            <w:hideMark/>
          </w:tcPr>
          <w:p w14:paraId="4A047892" w14:textId="77777777" w:rsidR="00B82B7E" w:rsidRPr="00D32CE3" w:rsidRDefault="00B82B7E" w:rsidP="008A1441">
            <w:pPr>
              <w:spacing w:before="40" w:after="40" w:line="264" w:lineRule="auto"/>
              <w:jc w:val="right"/>
              <w:rPr>
                <w:sz w:val="24"/>
                <w:lang w:val="en-US"/>
              </w:rPr>
            </w:pPr>
            <w:r w:rsidRPr="00D32CE3">
              <w:rPr>
                <w:sz w:val="24"/>
                <w:lang w:val="en-US"/>
              </w:rPr>
              <w:t xml:space="preserve">4 </w:t>
            </w:r>
          </w:p>
        </w:tc>
      </w:tr>
      <w:tr w:rsidR="00F56834" w:rsidRPr="00D32CE3" w14:paraId="1E4F538A" w14:textId="77777777" w:rsidTr="00A953F7">
        <w:trPr>
          <w:trHeight w:val="338"/>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1A4A65A" w14:textId="77777777" w:rsidR="00B82B7E" w:rsidRPr="00D32CE3" w:rsidRDefault="00B82B7E" w:rsidP="00DA7CDE">
            <w:pPr>
              <w:spacing w:before="40" w:after="40" w:line="264" w:lineRule="auto"/>
              <w:jc w:val="center"/>
              <w:rPr>
                <w:sz w:val="24"/>
                <w:lang w:val="en-US"/>
              </w:rPr>
            </w:pPr>
            <w:r w:rsidRPr="00D32CE3">
              <w:rPr>
                <w:sz w:val="24"/>
                <w:lang w:val="en-US"/>
              </w:rPr>
              <w:t>12</w:t>
            </w:r>
          </w:p>
        </w:tc>
        <w:tc>
          <w:tcPr>
            <w:tcW w:w="971" w:type="pct"/>
            <w:tcBorders>
              <w:top w:val="nil"/>
              <w:left w:val="nil"/>
              <w:bottom w:val="single" w:sz="4" w:space="0" w:color="auto"/>
              <w:right w:val="single" w:sz="4" w:space="0" w:color="auto"/>
            </w:tcBorders>
            <w:shd w:val="clear" w:color="auto" w:fill="auto"/>
            <w:noWrap/>
            <w:vAlign w:val="bottom"/>
            <w:hideMark/>
          </w:tcPr>
          <w:p w14:paraId="748E837D" w14:textId="77777777" w:rsidR="00B82B7E" w:rsidRPr="00D32CE3" w:rsidRDefault="008A1441" w:rsidP="008A1441">
            <w:pPr>
              <w:spacing w:before="40" w:after="40" w:line="264" w:lineRule="auto"/>
              <w:jc w:val="left"/>
              <w:rPr>
                <w:sz w:val="24"/>
                <w:lang w:val="en-US"/>
              </w:rPr>
            </w:pPr>
            <w:r w:rsidRPr="00D32CE3">
              <w:rPr>
                <w:sz w:val="24"/>
                <w:lang w:val="en-US"/>
              </w:rPr>
              <w:t>Hồ Km6</w:t>
            </w:r>
          </w:p>
        </w:tc>
        <w:tc>
          <w:tcPr>
            <w:tcW w:w="898" w:type="pct"/>
            <w:tcBorders>
              <w:top w:val="nil"/>
              <w:left w:val="nil"/>
              <w:bottom w:val="single" w:sz="4" w:space="0" w:color="auto"/>
              <w:right w:val="single" w:sz="4" w:space="0" w:color="auto"/>
            </w:tcBorders>
            <w:shd w:val="clear" w:color="auto" w:fill="auto"/>
            <w:noWrap/>
            <w:vAlign w:val="bottom"/>
            <w:hideMark/>
          </w:tcPr>
          <w:p w14:paraId="1A57467A" w14:textId="77777777" w:rsidR="00B82B7E" w:rsidRPr="00D32CE3" w:rsidRDefault="00B82B7E" w:rsidP="008A1441">
            <w:pPr>
              <w:spacing w:before="40" w:after="40" w:line="264" w:lineRule="auto"/>
              <w:jc w:val="left"/>
              <w:rPr>
                <w:sz w:val="24"/>
                <w:lang w:val="en-US"/>
              </w:rPr>
            </w:pPr>
            <w:r w:rsidRPr="00D32CE3">
              <w:rPr>
                <w:sz w:val="24"/>
                <w:lang w:val="en-US"/>
              </w:rPr>
              <w:t>Phường 4</w:t>
            </w:r>
          </w:p>
        </w:tc>
        <w:tc>
          <w:tcPr>
            <w:tcW w:w="599" w:type="pct"/>
            <w:tcBorders>
              <w:top w:val="nil"/>
              <w:left w:val="nil"/>
              <w:bottom w:val="single" w:sz="4" w:space="0" w:color="auto"/>
              <w:right w:val="single" w:sz="4" w:space="0" w:color="auto"/>
            </w:tcBorders>
            <w:shd w:val="clear" w:color="auto" w:fill="auto"/>
            <w:noWrap/>
            <w:vAlign w:val="bottom"/>
            <w:hideMark/>
          </w:tcPr>
          <w:p w14:paraId="213777BC" w14:textId="77777777" w:rsidR="00B82B7E" w:rsidRPr="00D32CE3" w:rsidRDefault="00B82B7E" w:rsidP="008A1441">
            <w:pPr>
              <w:spacing w:before="40" w:after="40" w:line="264" w:lineRule="auto"/>
              <w:jc w:val="right"/>
              <w:rPr>
                <w:sz w:val="24"/>
                <w:lang w:val="en-US"/>
              </w:rPr>
            </w:pPr>
            <w:r w:rsidRPr="00D32CE3">
              <w:rPr>
                <w:sz w:val="24"/>
                <w:lang w:val="en-US"/>
              </w:rPr>
              <w:t xml:space="preserve">14.529 </w:t>
            </w:r>
          </w:p>
        </w:tc>
        <w:tc>
          <w:tcPr>
            <w:tcW w:w="523" w:type="pct"/>
            <w:tcBorders>
              <w:top w:val="nil"/>
              <w:left w:val="nil"/>
              <w:bottom w:val="single" w:sz="4" w:space="0" w:color="auto"/>
              <w:right w:val="single" w:sz="4" w:space="0" w:color="auto"/>
            </w:tcBorders>
            <w:shd w:val="clear" w:color="auto" w:fill="auto"/>
            <w:noWrap/>
            <w:vAlign w:val="bottom"/>
            <w:hideMark/>
          </w:tcPr>
          <w:p w14:paraId="67F930B9" w14:textId="77777777" w:rsidR="00B82B7E" w:rsidRPr="00D32CE3" w:rsidRDefault="00B82B7E" w:rsidP="008A1441">
            <w:pPr>
              <w:spacing w:before="40" w:after="40" w:line="264" w:lineRule="auto"/>
              <w:jc w:val="right"/>
              <w:rPr>
                <w:sz w:val="24"/>
                <w:lang w:val="en-US"/>
              </w:rPr>
            </w:pPr>
            <w:r w:rsidRPr="00D32CE3">
              <w:rPr>
                <w:sz w:val="24"/>
                <w:lang w:val="en-US"/>
              </w:rPr>
              <w:t xml:space="preserve">1.200 </w:t>
            </w:r>
          </w:p>
        </w:tc>
        <w:tc>
          <w:tcPr>
            <w:tcW w:w="601" w:type="pct"/>
            <w:tcBorders>
              <w:top w:val="nil"/>
              <w:left w:val="nil"/>
              <w:bottom w:val="single" w:sz="4" w:space="0" w:color="auto"/>
              <w:right w:val="single" w:sz="4" w:space="0" w:color="auto"/>
            </w:tcBorders>
            <w:shd w:val="clear" w:color="auto" w:fill="auto"/>
            <w:noWrap/>
            <w:vAlign w:val="bottom"/>
            <w:hideMark/>
          </w:tcPr>
          <w:p w14:paraId="5DCF29B5" w14:textId="77777777" w:rsidR="00B82B7E" w:rsidRPr="00D32CE3" w:rsidRDefault="00B82B7E" w:rsidP="008A1441">
            <w:pPr>
              <w:spacing w:before="40" w:after="40" w:line="264" w:lineRule="auto"/>
              <w:jc w:val="right"/>
              <w:rPr>
                <w:sz w:val="24"/>
                <w:lang w:val="en-US"/>
              </w:rPr>
            </w:pPr>
            <w:r w:rsidRPr="00D32CE3">
              <w:rPr>
                <w:sz w:val="24"/>
                <w:lang w:val="en-US"/>
              </w:rPr>
              <w:t xml:space="preserve">15.729 </w:t>
            </w:r>
          </w:p>
        </w:tc>
        <w:tc>
          <w:tcPr>
            <w:tcW w:w="599" w:type="pct"/>
            <w:tcBorders>
              <w:top w:val="nil"/>
              <w:left w:val="nil"/>
              <w:bottom w:val="single" w:sz="4" w:space="0" w:color="auto"/>
              <w:right w:val="single" w:sz="4" w:space="0" w:color="auto"/>
            </w:tcBorders>
            <w:shd w:val="clear" w:color="auto" w:fill="auto"/>
            <w:noWrap/>
            <w:vAlign w:val="bottom"/>
            <w:hideMark/>
          </w:tcPr>
          <w:p w14:paraId="6F7FF24C" w14:textId="77777777" w:rsidR="00B82B7E" w:rsidRPr="00D32CE3" w:rsidRDefault="00B82B7E" w:rsidP="008A1441">
            <w:pPr>
              <w:spacing w:before="40" w:after="40" w:line="264" w:lineRule="auto"/>
              <w:jc w:val="right"/>
              <w:rPr>
                <w:sz w:val="24"/>
                <w:lang w:val="en-US"/>
              </w:rPr>
            </w:pPr>
            <w:r w:rsidRPr="00D32CE3">
              <w:rPr>
                <w:sz w:val="24"/>
                <w:lang w:val="en-US"/>
              </w:rPr>
              <w:t>4</w:t>
            </w:r>
            <w:r w:rsidR="00DA7CDE" w:rsidRPr="00D32CE3">
              <w:rPr>
                <w:sz w:val="24"/>
                <w:lang w:val="en-US"/>
              </w:rPr>
              <w:t>,54</w:t>
            </w:r>
          </w:p>
        </w:tc>
        <w:tc>
          <w:tcPr>
            <w:tcW w:w="429" w:type="pct"/>
            <w:tcBorders>
              <w:top w:val="nil"/>
              <w:left w:val="nil"/>
              <w:bottom w:val="single" w:sz="4" w:space="0" w:color="auto"/>
              <w:right w:val="single" w:sz="4" w:space="0" w:color="auto"/>
            </w:tcBorders>
            <w:shd w:val="clear" w:color="auto" w:fill="auto"/>
            <w:noWrap/>
            <w:vAlign w:val="bottom"/>
            <w:hideMark/>
          </w:tcPr>
          <w:p w14:paraId="1A7F3CE1" w14:textId="77777777" w:rsidR="00B82B7E" w:rsidRPr="00D32CE3" w:rsidRDefault="00B82B7E" w:rsidP="008A1441">
            <w:pPr>
              <w:spacing w:before="40" w:after="40" w:line="264" w:lineRule="auto"/>
              <w:jc w:val="right"/>
              <w:rPr>
                <w:sz w:val="24"/>
                <w:lang w:val="en-US"/>
              </w:rPr>
            </w:pPr>
            <w:r w:rsidRPr="00D32CE3">
              <w:rPr>
                <w:sz w:val="24"/>
                <w:lang w:val="en-US"/>
              </w:rPr>
              <w:t xml:space="preserve">15 </w:t>
            </w:r>
          </w:p>
        </w:tc>
      </w:tr>
      <w:tr w:rsidR="00B82B7E" w:rsidRPr="00D32CE3" w14:paraId="6C044820" w14:textId="77777777" w:rsidTr="00A953F7">
        <w:trPr>
          <w:trHeight w:val="277"/>
          <w:jc w:val="center"/>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44499C4" w14:textId="77777777" w:rsidR="00B82B7E" w:rsidRPr="00D32CE3" w:rsidRDefault="00B82B7E" w:rsidP="00DA7CDE">
            <w:pPr>
              <w:spacing w:before="40" w:after="40" w:line="264" w:lineRule="auto"/>
              <w:jc w:val="center"/>
              <w:rPr>
                <w:b/>
                <w:sz w:val="24"/>
                <w:lang w:val="en-US"/>
              </w:rPr>
            </w:pPr>
          </w:p>
        </w:tc>
        <w:tc>
          <w:tcPr>
            <w:tcW w:w="971" w:type="pct"/>
            <w:tcBorders>
              <w:top w:val="nil"/>
              <w:left w:val="nil"/>
              <w:bottom w:val="single" w:sz="4" w:space="0" w:color="auto"/>
              <w:right w:val="single" w:sz="4" w:space="0" w:color="auto"/>
            </w:tcBorders>
            <w:shd w:val="clear" w:color="auto" w:fill="auto"/>
            <w:noWrap/>
            <w:vAlign w:val="bottom"/>
            <w:hideMark/>
          </w:tcPr>
          <w:p w14:paraId="36CBDCBB" w14:textId="77777777" w:rsidR="00B82B7E" w:rsidRPr="00D32CE3" w:rsidRDefault="00B82B7E" w:rsidP="008A1441">
            <w:pPr>
              <w:spacing w:before="40" w:after="40" w:line="264" w:lineRule="auto"/>
              <w:jc w:val="left"/>
              <w:rPr>
                <w:b/>
                <w:sz w:val="24"/>
                <w:lang w:val="en-US"/>
              </w:rPr>
            </w:pPr>
            <w:r w:rsidRPr="00D32CE3">
              <w:rPr>
                <w:b/>
                <w:sz w:val="24"/>
                <w:lang w:val="en-US"/>
              </w:rPr>
              <w:t>Tổng</w:t>
            </w:r>
          </w:p>
        </w:tc>
        <w:tc>
          <w:tcPr>
            <w:tcW w:w="898" w:type="pct"/>
            <w:tcBorders>
              <w:top w:val="nil"/>
              <w:left w:val="nil"/>
              <w:bottom w:val="single" w:sz="4" w:space="0" w:color="auto"/>
              <w:right w:val="single" w:sz="4" w:space="0" w:color="auto"/>
            </w:tcBorders>
            <w:shd w:val="clear" w:color="auto" w:fill="auto"/>
            <w:noWrap/>
            <w:vAlign w:val="bottom"/>
            <w:hideMark/>
          </w:tcPr>
          <w:p w14:paraId="45DFB452" w14:textId="77777777" w:rsidR="00B82B7E" w:rsidRPr="00D32CE3" w:rsidRDefault="00B82B7E" w:rsidP="008A1441">
            <w:pPr>
              <w:spacing w:before="40" w:after="40" w:line="264" w:lineRule="auto"/>
              <w:jc w:val="left"/>
              <w:rPr>
                <w:b/>
                <w:sz w:val="24"/>
                <w:lang w:val="en-US"/>
              </w:rPr>
            </w:pPr>
            <w:r w:rsidRPr="00D32CE3">
              <w:rPr>
                <w:b/>
                <w:sz w:val="24"/>
                <w:lang w:val="en-US"/>
              </w:rPr>
              <w:t> </w:t>
            </w:r>
          </w:p>
        </w:tc>
        <w:tc>
          <w:tcPr>
            <w:tcW w:w="599" w:type="pct"/>
            <w:tcBorders>
              <w:top w:val="nil"/>
              <w:left w:val="nil"/>
              <w:bottom w:val="single" w:sz="4" w:space="0" w:color="auto"/>
              <w:right w:val="single" w:sz="4" w:space="0" w:color="auto"/>
            </w:tcBorders>
            <w:shd w:val="clear" w:color="auto" w:fill="auto"/>
            <w:noWrap/>
            <w:vAlign w:val="bottom"/>
            <w:hideMark/>
          </w:tcPr>
          <w:p w14:paraId="32158515" w14:textId="77777777" w:rsidR="00B82B7E" w:rsidRPr="00D32CE3" w:rsidRDefault="00B82B7E" w:rsidP="008A1441">
            <w:pPr>
              <w:spacing w:before="40" w:after="40" w:line="264" w:lineRule="auto"/>
              <w:jc w:val="right"/>
              <w:rPr>
                <w:b/>
                <w:sz w:val="24"/>
                <w:lang w:val="en-US"/>
              </w:rPr>
            </w:pPr>
            <w:r w:rsidRPr="00D32CE3">
              <w:rPr>
                <w:b/>
                <w:sz w:val="24"/>
                <w:lang w:val="en-US"/>
              </w:rPr>
              <w:t xml:space="preserve">298.565 </w:t>
            </w:r>
          </w:p>
        </w:tc>
        <w:tc>
          <w:tcPr>
            <w:tcW w:w="523" w:type="pct"/>
            <w:tcBorders>
              <w:top w:val="nil"/>
              <w:left w:val="nil"/>
              <w:bottom w:val="single" w:sz="4" w:space="0" w:color="auto"/>
              <w:right w:val="single" w:sz="4" w:space="0" w:color="auto"/>
            </w:tcBorders>
            <w:shd w:val="clear" w:color="auto" w:fill="auto"/>
            <w:noWrap/>
            <w:vAlign w:val="bottom"/>
            <w:hideMark/>
          </w:tcPr>
          <w:p w14:paraId="7E9F418E" w14:textId="77777777" w:rsidR="00B82B7E" w:rsidRPr="00D32CE3" w:rsidRDefault="00B82B7E" w:rsidP="008A1441">
            <w:pPr>
              <w:spacing w:before="40" w:after="40" w:line="264" w:lineRule="auto"/>
              <w:jc w:val="right"/>
              <w:rPr>
                <w:b/>
                <w:sz w:val="24"/>
                <w:lang w:val="en-US"/>
              </w:rPr>
            </w:pPr>
            <w:r w:rsidRPr="00D32CE3">
              <w:rPr>
                <w:b/>
                <w:sz w:val="24"/>
                <w:lang w:val="en-US"/>
              </w:rPr>
              <w:t xml:space="preserve">47.391 </w:t>
            </w:r>
          </w:p>
        </w:tc>
        <w:tc>
          <w:tcPr>
            <w:tcW w:w="601" w:type="pct"/>
            <w:tcBorders>
              <w:top w:val="nil"/>
              <w:left w:val="nil"/>
              <w:bottom w:val="single" w:sz="4" w:space="0" w:color="auto"/>
              <w:right w:val="single" w:sz="4" w:space="0" w:color="auto"/>
            </w:tcBorders>
            <w:shd w:val="clear" w:color="auto" w:fill="auto"/>
            <w:noWrap/>
            <w:vAlign w:val="bottom"/>
            <w:hideMark/>
          </w:tcPr>
          <w:p w14:paraId="3EA2D700" w14:textId="77777777" w:rsidR="00B82B7E" w:rsidRPr="00D32CE3" w:rsidRDefault="00B82B7E" w:rsidP="008A1441">
            <w:pPr>
              <w:spacing w:before="40" w:after="40" w:line="264" w:lineRule="auto"/>
              <w:jc w:val="right"/>
              <w:rPr>
                <w:b/>
                <w:sz w:val="24"/>
                <w:lang w:val="en-US"/>
              </w:rPr>
            </w:pPr>
            <w:r w:rsidRPr="00D32CE3">
              <w:rPr>
                <w:b/>
                <w:sz w:val="24"/>
                <w:lang w:val="en-US"/>
              </w:rPr>
              <w:t xml:space="preserve">  345.956 </w:t>
            </w:r>
          </w:p>
        </w:tc>
        <w:tc>
          <w:tcPr>
            <w:tcW w:w="599" w:type="pct"/>
            <w:tcBorders>
              <w:top w:val="nil"/>
              <w:left w:val="nil"/>
              <w:bottom w:val="single" w:sz="4" w:space="0" w:color="auto"/>
              <w:right w:val="single" w:sz="4" w:space="0" w:color="auto"/>
            </w:tcBorders>
            <w:shd w:val="clear" w:color="auto" w:fill="auto"/>
            <w:noWrap/>
            <w:vAlign w:val="bottom"/>
            <w:hideMark/>
          </w:tcPr>
          <w:p w14:paraId="081F02EE" w14:textId="77777777" w:rsidR="00B82B7E" w:rsidRPr="00D32CE3" w:rsidRDefault="00B82B7E" w:rsidP="008A1441">
            <w:pPr>
              <w:spacing w:before="40" w:after="40" w:line="264" w:lineRule="auto"/>
              <w:jc w:val="right"/>
              <w:rPr>
                <w:b/>
                <w:sz w:val="24"/>
                <w:lang w:val="en-US"/>
              </w:rPr>
            </w:pPr>
            <w:r w:rsidRPr="00D32CE3">
              <w:rPr>
                <w:b/>
                <w:sz w:val="24"/>
                <w:lang w:val="en-US"/>
              </w:rPr>
              <w:t>100%</w:t>
            </w:r>
          </w:p>
        </w:tc>
        <w:tc>
          <w:tcPr>
            <w:tcW w:w="429" w:type="pct"/>
            <w:tcBorders>
              <w:top w:val="nil"/>
              <w:left w:val="nil"/>
              <w:bottom w:val="single" w:sz="4" w:space="0" w:color="auto"/>
              <w:right w:val="single" w:sz="4" w:space="0" w:color="auto"/>
            </w:tcBorders>
            <w:shd w:val="clear" w:color="auto" w:fill="auto"/>
            <w:noWrap/>
            <w:vAlign w:val="bottom"/>
            <w:hideMark/>
          </w:tcPr>
          <w:p w14:paraId="28C01577" w14:textId="77777777" w:rsidR="00B82B7E" w:rsidRPr="00D32CE3" w:rsidRDefault="00B82B7E" w:rsidP="008A1441">
            <w:pPr>
              <w:spacing w:before="40" w:after="40" w:line="264" w:lineRule="auto"/>
              <w:jc w:val="right"/>
              <w:rPr>
                <w:b/>
                <w:sz w:val="24"/>
                <w:lang w:val="en-US"/>
              </w:rPr>
            </w:pPr>
            <w:r w:rsidRPr="00D32CE3">
              <w:rPr>
                <w:b/>
                <w:sz w:val="24"/>
                <w:lang w:val="en-US"/>
              </w:rPr>
              <w:t xml:space="preserve">129 </w:t>
            </w:r>
          </w:p>
        </w:tc>
      </w:tr>
    </w:tbl>
    <w:p w14:paraId="7B4FE1EB" w14:textId="77777777" w:rsidR="00A953F7" w:rsidRPr="00D32CE3" w:rsidRDefault="00A953F7" w:rsidP="00A953F7">
      <w:pPr>
        <w:rPr>
          <w:sz w:val="24"/>
          <w:lang w:val="en-GB"/>
        </w:rPr>
      </w:pPr>
      <w:bookmarkStart w:id="3435" w:name="_Hlk524858806"/>
      <w:r w:rsidRPr="00D32CE3">
        <w:rPr>
          <w:noProof/>
          <w:sz w:val="24"/>
          <w:lang w:val="en-US"/>
        </w:rPr>
        <w:lastRenderedPageBreak/>
        <w:drawing>
          <wp:inline distT="0" distB="0" distL="0" distR="0" wp14:anchorId="3F145D83" wp14:editId="0B543D50">
            <wp:extent cx="2780665" cy="27520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780665" cy="2752090"/>
                    </a:xfrm>
                    <a:prstGeom prst="rect">
                      <a:avLst/>
                    </a:prstGeom>
                    <a:noFill/>
                  </pic:spPr>
                </pic:pic>
              </a:graphicData>
            </a:graphic>
          </wp:inline>
        </w:drawing>
      </w:r>
      <w:r w:rsidRPr="00D32CE3">
        <w:rPr>
          <w:noProof/>
          <w:sz w:val="24"/>
          <w:lang w:val="en-US"/>
        </w:rPr>
        <w:drawing>
          <wp:inline distT="0" distB="0" distL="0" distR="0" wp14:anchorId="39C0EDEB" wp14:editId="397431A1">
            <wp:extent cx="2761615" cy="27425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761615" cy="2742565"/>
                    </a:xfrm>
                    <a:prstGeom prst="rect">
                      <a:avLst/>
                    </a:prstGeom>
                    <a:noFill/>
                  </pic:spPr>
                </pic:pic>
              </a:graphicData>
            </a:graphic>
          </wp:inline>
        </w:drawing>
      </w:r>
    </w:p>
    <w:p w14:paraId="429ADC99" w14:textId="77777777" w:rsidR="00A953F7" w:rsidRPr="00D32CE3" w:rsidRDefault="00A953F7" w:rsidP="00A953F7">
      <w:pPr>
        <w:jc w:val="center"/>
        <w:rPr>
          <w:sz w:val="24"/>
          <w:lang w:val="en-GB"/>
        </w:rPr>
      </w:pPr>
      <w:r w:rsidRPr="00D32CE3">
        <w:rPr>
          <w:sz w:val="24"/>
          <w:lang w:val="en-GB"/>
        </w:rPr>
        <w:t>Đất thu hồi vĩnh viễn</w:t>
      </w:r>
      <w:r w:rsidRPr="00D32CE3">
        <w:rPr>
          <w:sz w:val="24"/>
          <w:lang w:val="en-GB"/>
        </w:rPr>
        <w:tab/>
      </w:r>
      <w:r w:rsidRPr="00D32CE3">
        <w:rPr>
          <w:sz w:val="24"/>
          <w:lang w:val="en-GB"/>
        </w:rPr>
        <w:tab/>
      </w:r>
      <w:r w:rsidRPr="00D32CE3">
        <w:rPr>
          <w:sz w:val="24"/>
          <w:lang w:val="en-GB"/>
        </w:rPr>
        <w:tab/>
      </w:r>
      <w:r w:rsidRPr="00D32CE3">
        <w:rPr>
          <w:sz w:val="24"/>
          <w:lang w:val="en-GB"/>
        </w:rPr>
        <w:tab/>
        <w:t>Đất hạn chế khả năng sử dụng</w:t>
      </w:r>
    </w:p>
    <w:p w14:paraId="4A0DA688" w14:textId="3985AE46" w:rsidR="00A953F7" w:rsidRPr="00D32CE3" w:rsidRDefault="00A953F7" w:rsidP="008603E8">
      <w:pPr>
        <w:pStyle w:val="Caption"/>
        <w:rPr>
          <w:sz w:val="24"/>
          <w:szCs w:val="24"/>
        </w:rPr>
      </w:pPr>
      <w:bookmarkStart w:id="3436" w:name="_Toc521941337"/>
      <w:bookmarkStart w:id="3437" w:name="_Toc531338374"/>
      <w:r w:rsidRPr="00D32CE3">
        <w:rPr>
          <w:sz w:val="24"/>
          <w:szCs w:val="24"/>
        </w:rPr>
        <w:t xml:space="preserve">Hình </w:t>
      </w:r>
      <w:r w:rsidR="00BF4EB0" w:rsidRPr="00D32CE3">
        <w:rPr>
          <w:sz w:val="24"/>
          <w:szCs w:val="24"/>
        </w:rPr>
        <w:fldChar w:fldCharType="begin"/>
      </w:r>
      <w:r w:rsidR="00E5422E" w:rsidRPr="00D32CE3">
        <w:rPr>
          <w:sz w:val="24"/>
          <w:szCs w:val="24"/>
        </w:rPr>
        <w:instrText xml:space="preserve"> STYLEREF 1 \s </w:instrText>
      </w:r>
      <w:r w:rsidR="00BF4EB0" w:rsidRPr="00D32CE3">
        <w:rPr>
          <w:sz w:val="24"/>
          <w:szCs w:val="24"/>
        </w:rPr>
        <w:fldChar w:fldCharType="separate"/>
      </w:r>
      <w:r w:rsidR="00E5422E" w:rsidRPr="00D32CE3">
        <w:rPr>
          <w:noProof/>
          <w:sz w:val="24"/>
          <w:szCs w:val="24"/>
        </w:rPr>
        <w:t>5</w:t>
      </w:r>
      <w:r w:rsidR="00BF4EB0" w:rsidRPr="00D32CE3">
        <w:rPr>
          <w:sz w:val="24"/>
          <w:szCs w:val="24"/>
        </w:rPr>
        <w:fldChar w:fldCharType="end"/>
      </w:r>
      <w:r w:rsidR="00E5422E" w:rsidRPr="00D32CE3">
        <w:rPr>
          <w:sz w:val="24"/>
          <w:szCs w:val="24"/>
        </w:rPr>
        <w:noBreakHyphen/>
      </w:r>
      <w:r w:rsidR="00BF4EB0" w:rsidRPr="00D32CE3">
        <w:rPr>
          <w:sz w:val="24"/>
          <w:szCs w:val="24"/>
        </w:rPr>
        <w:fldChar w:fldCharType="begin"/>
      </w:r>
      <w:r w:rsidR="00E5422E" w:rsidRPr="00D32CE3">
        <w:rPr>
          <w:sz w:val="24"/>
          <w:szCs w:val="24"/>
        </w:rPr>
        <w:instrText xml:space="preserve"> SEQ Hình \* ARABIC \s 1 </w:instrText>
      </w:r>
      <w:r w:rsidR="00BF4EB0" w:rsidRPr="00D32CE3">
        <w:rPr>
          <w:sz w:val="24"/>
          <w:szCs w:val="24"/>
        </w:rPr>
        <w:fldChar w:fldCharType="separate"/>
      </w:r>
      <w:r w:rsidR="00E5422E" w:rsidRPr="00D32CE3">
        <w:rPr>
          <w:noProof/>
          <w:sz w:val="24"/>
          <w:szCs w:val="24"/>
        </w:rPr>
        <w:t>1</w:t>
      </w:r>
      <w:r w:rsidR="00BF4EB0" w:rsidRPr="00D32CE3">
        <w:rPr>
          <w:sz w:val="24"/>
          <w:szCs w:val="24"/>
        </w:rPr>
        <w:fldChar w:fldCharType="end"/>
      </w:r>
      <w:r w:rsidRPr="00D32CE3">
        <w:rPr>
          <w:sz w:val="24"/>
          <w:szCs w:val="24"/>
        </w:rPr>
        <w:t xml:space="preserve"> Tổng hợp đất bị ảnh hưởng theo tỉ lệ loại đất</w:t>
      </w:r>
      <w:bookmarkEnd w:id="3436"/>
      <w:bookmarkEnd w:id="3437"/>
    </w:p>
    <w:bookmarkEnd w:id="3435"/>
    <w:p w14:paraId="08BA9E27" w14:textId="77777777" w:rsidR="00A953F7" w:rsidRPr="00D32CE3" w:rsidRDefault="00A953F7" w:rsidP="00A953F7">
      <w:pPr>
        <w:rPr>
          <w:sz w:val="24"/>
          <w:lang w:val="en-GB"/>
        </w:rPr>
      </w:pPr>
      <w:r w:rsidRPr="00D32CE3">
        <w:rPr>
          <w:b/>
          <w:sz w:val="24"/>
          <w:lang w:val="en-GB"/>
        </w:rPr>
        <w:t xml:space="preserve">Nhận xét: </w:t>
      </w:r>
      <w:r w:rsidRPr="00D32CE3">
        <w:rPr>
          <w:sz w:val="24"/>
          <w:lang w:val="en-GB"/>
        </w:rPr>
        <w:t>Hơn 50% diện tích đất cần thu hồi là đất công trình thủy lợi và đất bằng chưa sử dụng do UBND xã/phường/thị trấn quản lý. Việc thu hồi các diện tích này không gây ảnh hưởng lớn đến những cá nhân, hộ gia đình đang sử dụng để canh tác. Các loại đất còn lại bao gồm chủ yếu là đất sản xuất, chỉ có xấp xỉ 1% là đất ở và đất vườn. Mặt khác, do tỉ lệ đất thu hồi trên tổng diện tích đất sản xuấtsử dụng hợp pháp (có GCNQSDĐ hoặc đủ điều kiện để được công nhận quyền sử dụng đất) của mỗi hộ bị ảnh hưởng là không lớn (nhỏ hơn 20%), việc sản xuất và thu nhập của các hộ có đất bị thu hồi là không đáng kể.</w:t>
      </w:r>
    </w:p>
    <w:p w14:paraId="7A520379" w14:textId="77777777" w:rsidR="00A953F7" w:rsidRPr="00D32CE3" w:rsidRDefault="00A953F7" w:rsidP="00A953F7">
      <w:pPr>
        <w:rPr>
          <w:sz w:val="24"/>
          <w:lang w:val="en-GB"/>
        </w:rPr>
      </w:pPr>
    </w:p>
    <w:p w14:paraId="375C39D6" w14:textId="77777777" w:rsidR="00A953F7" w:rsidRPr="00D32CE3" w:rsidRDefault="00A953F7" w:rsidP="00A953F7">
      <w:pPr>
        <w:jc w:val="center"/>
        <w:rPr>
          <w:sz w:val="24"/>
          <w:lang w:val="en-GB"/>
        </w:rPr>
      </w:pPr>
      <w:bookmarkStart w:id="3438" w:name="_Hlk524859039"/>
      <w:r w:rsidRPr="00D32CE3">
        <w:rPr>
          <w:noProof/>
          <w:sz w:val="24"/>
          <w:lang w:val="en-US"/>
        </w:rPr>
        <w:drawing>
          <wp:inline distT="0" distB="0" distL="0" distR="0" wp14:anchorId="39A0BE7D" wp14:editId="66B88272">
            <wp:extent cx="4723765" cy="34093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723765" cy="3409315"/>
                    </a:xfrm>
                    <a:prstGeom prst="rect">
                      <a:avLst/>
                    </a:prstGeom>
                    <a:noFill/>
                  </pic:spPr>
                </pic:pic>
              </a:graphicData>
            </a:graphic>
          </wp:inline>
        </w:drawing>
      </w:r>
    </w:p>
    <w:p w14:paraId="68238A66" w14:textId="06EE3268" w:rsidR="00A953F7" w:rsidRPr="00D32CE3" w:rsidRDefault="00A953F7" w:rsidP="008603E8">
      <w:pPr>
        <w:pStyle w:val="Caption"/>
        <w:rPr>
          <w:sz w:val="24"/>
          <w:szCs w:val="24"/>
        </w:rPr>
      </w:pPr>
      <w:bookmarkStart w:id="3439" w:name="_Toc521941338"/>
      <w:bookmarkStart w:id="3440" w:name="_Toc531338375"/>
      <w:r w:rsidRPr="00D32CE3">
        <w:rPr>
          <w:sz w:val="24"/>
          <w:szCs w:val="24"/>
        </w:rPr>
        <w:t xml:space="preserve">Hình </w:t>
      </w:r>
      <w:r w:rsidR="00BF4EB0" w:rsidRPr="00D32CE3">
        <w:rPr>
          <w:sz w:val="24"/>
          <w:szCs w:val="24"/>
        </w:rPr>
        <w:fldChar w:fldCharType="begin"/>
      </w:r>
      <w:r w:rsidR="00E5422E" w:rsidRPr="00D32CE3">
        <w:rPr>
          <w:sz w:val="24"/>
          <w:szCs w:val="24"/>
        </w:rPr>
        <w:instrText xml:space="preserve"> STYLEREF 1 \s </w:instrText>
      </w:r>
      <w:r w:rsidR="00BF4EB0" w:rsidRPr="00D32CE3">
        <w:rPr>
          <w:sz w:val="24"/>
          <w:szCs w:val="24"/>
        </w:rPr>
        <w:fldChar w:fldCharType="separate"/>
      </w:r>
      <w:r w:rsidR="00E5422E" w:rsidRPr="00D32CE3">
        <w:rPr>
          <w:noProof/>
          <w:sz w:val="24"/>
          <w:szCs w:val="24"/>
        </w:rPr>
        <w:t>5</w:t>
      </w:r>
      <w:r w:rsidR="00BF4EB0" w:rsidRPr="00D32CE3">
        <w:rPr>
          <w:sz w:val="24"/>
          <w:szCs w:val="24"/>
        </w:rPr>
        <w:fldChar w:fldCharType="end"/>
      </w:r>
      <w:r w:rsidR="00E5422E" w:rsidRPr="00D32CE3">
        <w:rPr>
          <w:sz w:val="24"/>
          <w:szCs w:val="24"/>
        </w:rPr>
        <w:noBreakHyphen/>
      </w:r>
      <w:r w:rsidR="00BF4EB0" w:rsidRPr="00D32CE3">
        <w:rPr>
          <w:sz w:val="24"/>
          <w:szCs w:val="24"/>
        </w:rPr>
        <w:fldChar w:fldCharType="begin"/>
      </w:r>
      <w:r w:rsidR="00E5422E" w:rsidRPr="00D32CE3">
        <w:rPr>
          <w:sz w:val="24"/>
          <w:szCs w:val="24"/>
        </w:rPr>
        <w:instrText xml:space="preserve"> SEQ Hình \* ARABIC \s 1 </w:instrText>
      </w:r>
      <w:r w:rsidR="00BF4EB0" w:rsidRPr="00D32CE3">
        <w:rPr>
          <w:sz w:val="24"/>
          <w:szCs w:val="24"/>
        </w:rPr>
        <w:fldChar w:fldCharType="separate"/>
      </w:r>
      <w:r w:rsidR="00E5422E" w:rsidRPr="00D32CE3">
        <w:rPr>
          <w:noProof/>
          <w:sz w:val="24"/>
          <w:szCs w:val="24"/>
        </w:rPr>
        <w:t>2</w:t>
      </w:r>
      <w:r w:rsidR="00BF4EB0" w:rsidRPr="00D32CE3">
        <w:rPr>
          <w:sz w:val="24"/>
          <w:szCs w:val="24"/>
        </w:rPr>
        <w:fldChar w:fldCharType="end"/>
      </w:r>
      <w:r w:rsidRPr="00D32CE3">
        <w:rPr>
          <w:sz w:val="24"/>
          <w:szCs w:val="24"/>
        </w:rPr>
        <w:t xml:space="preserve"> Tổng hợp đất thu hồi theo loại đất và số hộ BAH về đất</w:t>
      </w:r>
      <w:bookmarkEnd w:id="3439"/>
      <w:bookmarkEnd w:id="3440"/>
    </w:p>
    <w:p w14:paraId="36816C15" w14:textId="77777777" w:rsidR="00A953F7" w:rsidRPr="00D32CE3" w:rsidRDefault="00A953F7" w:rsidP="00A953F7">
      <w:pPr>
        <w:ind w:firstLine="720"/>
        <w:rPr>
          <w:sz w:val="24"/>
          <w:lang w:val="en-GB"/>
        </w:rPr>
      </w:pPr>
      <w:r w:rsidRPr="00D32CE3">
        <w:rPr>
          <w:b/>
          <w:sz w:val="24"/>
          <w:lang w:val="en-GB"/>
        </w:rPr>
        <w:t xml:space="preserve">Nhận xét: </w:t>
      </w:r>
      <w:r w:rsidRPr="00D32CE3">
        <w:rPr>
          <w:sz w:val="24"/>
          <w:lang w:val="en-GB"/>
        </w:rPr>
        <w:t xml:space="preserve">Có tổng cộng 41 hộ bị ảnh hưởng về đất, trong đó có 20 hộ chỉ bị ảnh hưởng về đất thu hồi vĩnh viễn, 07 hộ chỉ bị ảnh hưởng về đất hạn chế khả năng sử dụng, và </w:t>
      </w:r>
      <w:r w:rsidRPr="00D32CE3">
        <w:rPr>
          <w:sz w:val="24"/>
          <w:lang w:val="en-GB"/>
        </w:rPr>
        <w:lastRenderedPageBreak/>
        <w:t>14 hộ đồng thời bị ảnh hưởng về đất thu hồi vĩnh viễn và hạn chế khả năng sử dụng đất. Có một số hộ đồng thời bị ảnh hưởng về nhiều hơn một loại đất. Tuy nhiên, không có hộ nào bị thu hồi vĩnh viễn từ 20% tổng diện tích đất sản xuất. Chi tiết về tỉ lệ mất đất của các hộ BAH vĩnh viễn về đất như sau:</w:t>
      </w:r>
    </w:p>
    <w:p w14:paraId="1E1C333A" w14:textId="77777777" w:rsidR="00A953F7" w:rsidRPr="00D32CE3" w:rsidRDefault="00DF55AF" w:rsidP="00A953F7">
      <w:pPr>
        <w:jc w:val="center"/>
        <w:rPr>
          <w:sz w:val="24"/>
          <w:lang w:val="en-US"/>
        </w:rPr>
      </w:pPr>
      <w:bookmarkStart w:id="3441" w:name="_Hlk523786165"/>
      <w:r w:rsidRPr="00D32CE3">
        <w:rPr>
          <w:noProof/>
          <w:sz w:val="24"/>
          <w:lang w:val="en-US"/>
        </w:rPr>
        <w:drawing>
          <wp:inline distT="0" distB="0" distL="0" distR="0" wp14:anchorId="4F7142BA" wp14:editId="4719C850">
            <wp:extent cx="4572000" cy="2743200"/>
            <wp:effectExtent l="0" t="0" r="0" b="0"/>
            <wp:docPr id="20" name="Picture 20"/>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Chart 21"/>
                    <pic:cNvPicPr>
                      <a:picLocks noGrp="1" noSelect="1" noChangeAspect="1" noMove="1" noResize="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bookmarkEnd w:id="3441"/>
    </w:p>
    <w:p w14:paraId="3AE60A7E" w14:textId="7EAE2771" w:rsidR="00A953F7" w:rsidRPr="00D32CE3" w:rsidRDefault="00A953F7" w:rsidP="008603E8">
      <w:pPr>
        <w:pStyle w:val="Caption"/>
        <w:rPr>
          <w:sz w:val="24"/>
          <w:szCs w:val="24"/>
        </w:rPr>
      </w:pPr>
      <w:bookmarkStart w:id="3442" w:name="_Toc521941339"/>
      <w:bookmarkStart w:id="3443" w:name="_Toc531338376"/>
      <w:r w:rsidRPr="00D32CE3">
        <w:rPr>
          <w:sz w:val="24"/>
          <w:szCs w:val="24"/>
        </w:rPr>
        <w:t xml:space="preserve">Hình </w:t>
      </w:r>
      <w:r w:rsidR="00BF4EB0" w:rsidRPr="00D32CE3">
        <w:rPr>
          <w:sz w:val="24"/>
          <w:szCs w:val="24"/>
        </w:rPr>
        <w:fldChar w:fldCharType="begin"/>
      </w:r>
      <w:r w:rsidR="00E5422E" w:rsidRPr="00D32CE3">
        <w:rPr>
          <w:sz w:val="24"/>
          <w:szCs w:val="24"/>
        </w:rPr>
        <w:instrText xml:space="preserve"> STYLEREF 1 \s </w:instrText>
      </w:r>
      <w:r w:rsidR="00BF4EB0" w:rsidRPr="00D32CE3">
        <w:rPr>
          <w:sz w:val="24"/>
          <w:szCs w:val="24"/>
        </w:rPr>
        <w:fldChar w:fldCharType="separate"/>
      </w:r>
      <w:r w:rsidR="00E5422E" w:rsidRPr="00D32CE3">
        <w:rPr>
          <w:noProof/>
          <w:sz w:val="24"/>
          <w:szCs w:val="24"/>
        </w:rPr>
        <w:t>5</w:t>
      </w:r>
      <w:r w:rsidR="00BF4EB0" w:rsidRPr="00D32CE3">
        <w:rPr>
          <w:sz w:val="24"/>
          <w:szCs w:val="24"/>
        </w:rPr>
        <w:fldChar w:fldCharType="end"/>
      </w:r>
      <w:r w:rsidR="00E5422E" w:rsidRPr="00D32CE3">
        <w:rPr>
          <w:sz w:val="24"/>
          <w:szCs w:val="24"/>
        </w:rPr>
        <w:noBreakHyphen/>
      </w:r>
      <w:r w:rsidR="00BF4EB0" w:rsidRPr="00D32CE3">
        <w:rPr>
          <w:sz w:val="24"/>
          <w:szCs w:val="24"/>
        </w:rPr>
        <w:fldChar w:fldCharType="begin"/>
      </w:r>
      <w:r w:rsidR="00E5422E" w:rsidRPr="00D32CE3">
        <w:rPr>
          <w:sz w:val="24"/>
          <w:szCs w:val="24"/>
        </w:rPr>
        <w:instrText xml:space="preserve"> SEQ Hình \* ARABIC \s 1 </w:instrText>
      </w:r>
      <w:r w:rsidR="00BF4EB0" w:rsidRPr="00D32CE3">
        <w:rPr>
          <w:sz w:val="24"/>
          <w:szCs w:val="24"/>
        </w:rPr>
        <w:fldChar w:fldCharType="separate"/>
      </w:r>
      <w:r w:rsidR="00E5422E" w:rsidRPr="00D32CE3">
        <w:rPr>
          <w:noProof/>
          <w:sz w:val="24"/>
          <w:szCs w:val="24"/>
        </w:rPr>
        <w:t>3</w:t>
      </w:r>
      <w:r w:rsidR="00BF4EB0" w:rsidRPr="00D32CE3">
        <w:rPr>
          <w:sz w:val="24"/>
          <w:szCs w:val="24"/>
        </w:rPr>
        <w:fldChar w:fldCharType="end"/>
      </w:r>
      <w:r w:rsidRPr="00D32CE3">
        <w:rPr>
          <w:sz w:val="24"/>
          <w:szCs w:val="24"/>
        </w:rPr>
        <w:t xml:space="preserve"> Biểu đồ tần suất tỉ lệ mất đất</w:t>
      </w:r>
      <w:bookmarkEnd w:id="3442"/>
      <w:bookmarkEnd w:id="3443"/>
    </w:p>
    <w:p w14:paraId="262D561F" w14:textId="77777777" w:rsidR="00A953F7" w:rsidRPr="00D32CE3" w:rsidRDefault="00A953F7" w:rsidP="00A953F7">
      <w:pPr>
        <w:ind w:firstLine="720"/>
        <w:rPr>
          <w:sz w:val="24"/>
          <w:lang w:val="en-GB"/>
        </w:rPr>
      </w:pPr>
      <w:r w:rsidRPr="00D32CE3">
        <w:rPr>
          <w:sz w:val="24"/>
          <w:lang w:val="en-GB"/>
        </w:rPr>
        <w:t>Do phần lớn các hộ BAH chỉ bị ảnh hưởng về một phần của một thửa đất, ảnh hưởng đến duy nhất một loại đất sản xuất (đất lúa hoặc đất trồng cây lâu năm hoặc đất nuôi trồng thủy sản), và các hộ này còn một hoặc nhiều thửa đất cùng hoặc khác loại tại các vị trí khác không bị ảnh hưởng, tỉ lệ mất đất của các hộ BAH là không lớn. 67% số hộ bị mất đất vĩnh viễn (20/30 hộ) mất dưới 5% tổng diện tích đất sản xuất. Hộ có tỉ lệ mất đất cao nhất là 18,6%. Không có hộ nào bị ảnh hưởng nặng.</w:t>
      </w:r>
    </w:p>
    <w:bookmarkEnd w:id="3438"/>
    <w:p w14:paraId="23319914" w14:textId="77777777" w:rsidR="00783FE8" w:rsidRPr="00D32CE3" w:rsidRDefault="00783FE8" w:rsidP="00111552">
      <w:pPr>
        <w:pStyle w:val="VIECA-Pragraph"/>
        <w:rPr>
          <w:sz w:val="24"/>
          <w:szCs w:val="24"/>
          <w:lang w:val="en-US"/>
        </w:rPr>
      </w:pPr>
      <w:r w:rsidRPr="00D32CE3">
        <w:rPr>
          <w:sz w:val="24"/>
          <w:szCs w:val="24"/>
          <w:lang w:val="en-US"/>
        </w:rPr>
        <w:t xml:space="preserve">Việc thu hồi đất phục vụ công trình ảnh hưởng đến đời sống của 129 hộ dân, làm thay đổi điều kiện sống, thu nhập từ sản xuất và nuôi trồng giảm do mất đất, nếp sống gia đình xáo trộn. Đặc biệt </w:t>
      </w:r>
      <w:r w:rsidR="00DA7CDE" w:rsidRPr="00D32CE3">
        <w:rPr>
          <w:sz w:val="24"/>
          <w:szCs w:val="24"/>
          <w:lang w:val="en-US"/>
        </w:rPr>
        <w:t>có 0</w:t>
      </w:r>
      <w:r w:rsidRPr="00D32CE3">
        <w:rPr>
          <w:sz w:val="24"/>
          <w:szCs w:val="24"/>
          <w:lang w:val="en-US"/>
        </w:rPr>
        <w:t xml:space="preserve">1 hộ dân thuộc công trình đập Hoi xã Gio Mỹ </w:t>
      </w:r>
      <w:r w:rsidR="00DA7CDE" w:rsidRPr="00D32CE3">
        <w:rPr>
          <w:sz w:val="24"/>
          <w:szCs w:val="24"/>
          <w:lang w:val="en-US"/>
        </w:rPr>
        <w:t xml:space="preserve">thuộc đối tượng </w:t>
      </w:r>
      <w:r w:rsidRPr="00D32CE3">
        <w:rPr>
          <w:sz w:val="24"/>
          <w:szCs w:val="24"/>
          <w:lang w:val="en-US"/>
        </w:rPr>
        <w:t>phải di dời</w:t>
      </w:r>
      <w:r w:rsidRPr="00D32CE3">
        <w:rPr>
          <w:sz w:val="24"/>
          <w:szCs w:val="24"/>
          <w:lang w:val="it-IT"/>
        </w:rPr>
        <w:t>.</w:t>
      </w:r>
    </w:p>
    <w:p w14:paraId="40CA6364" w14:textId="77777777" w:rsidR="00783FE8" w:rsidRPr="00D32CE3" w:rsidRDefault="00783FE8" w:rsidP="00111552">
      <w:pPr>
        <w:pStyle w:val="VIECA-Pragraph"/>
        <w:rPr>
          <w:sz w:val="24"/>
          <w:szCs w:val="24"/>
          <w:lang w:val="en-US"/>
        </w:rPr>
      </w:pPr>
      <w:r w:rsidRPr="00D32CE3">
        <w:rPr>
          <w:sz w:val="24"/>
          <w:szCs w:val="24"/>
          <w:lang w:val="en-US"/>
        </w:rPr>
        <w:t>Ngoài ra, có thể gia tăng mâu thuẫn nội bộ gia đình khi nhận các khoản đền bù do không thống nhất trong chi tiêu tái cơ cấu nghề hay đầu tư cho chăn nuôi, gia tăng hay mở rộng thêm diện tích sản xuất, Đặc biệt, phụ nữ trong các hộ trên phải cân đối chi tiêu gia đình do diện tích chăn nuôi và sản xuất giảm, họ cần phải tìm kiếm việc làm hay khai hoang mở rộng diện tích sản xuất và chăn nuôi mới để bù đắp và ổn định  phần thu nhâp kinh tế trong gia đình.</w:t>
      </w:r>
    </w:p>
    <w:p w14:paraId="2F53C5FA" w14:textId="77777777" w:rsidR="00783FE8" w:rsidRPr="00D32CE3" w:rsidRDefault="00783FE8" w:rsidP="00111552">
      <w:pPr>
        <w:pStyle w:val="VIECA-Pragraph"/>
        <w:rPr>
          <w:sz w:val="24"/>
          <w:szCs w:val="24"/>
          <w:lang w:val="en-US"/>
        </w:rPr>
      </w:pPr>
      <w:r w:rsidRPr="00D32CE3">
        <w:rPr>
          <w:sz w:val="24"/>
          <w:szCs w:val="24"/>
          <w:lang w:val="en-US"/>
        </w:rPr>
        <w:t>Diện tích thu hồi không tác động tinh thần văn hóa hay tâm linh do không có các công trình văn hóa, mồ mả của người dân.</w:t>
      </w:r>
    </w:p>
    <w:p w14:paraId="3BDEC8B5" w14:textId="77777777" w:rsidR="00474111" w:rsidRPr="00D32CE3" w:rsidRDefault="00846145" w:rsidP="001734EA">
      <w:pPr>
        <w:pStyle w:val="ListParagraph"/>
        <w:widowControl w:val="0"/>
        <w:numPr>
          <w:ilvl w:val="1"/>
          <w:numId w:val="69"/>
        </w:numPr>
        <w:autoSpaceDE w:val="0"/>
        <w:autoSpaceDN w:val="0"/>
        <w:adjustRightInd w:val="0"/>
        <w:spacing w:line="276" w:lineRule="auto"/>
        <w:ind w:left="709" w:hanging="283"/>
        <w:rPr>
          <w:b/>
          <w:bCs/>
          <w:i/>
          <w:iCs/>
          <w:sz w:val="24"/>
          <w:szCs w:val="24"/>
        </w:rPr>
      </w:pPr>
      <w:r w:rsidRPr="00D32CE3">
        <w:rPr>
          <w:b/>
          <w:bCs/>
          <w:i/>
          <w:iCs/>
          <w:sz w:val="24"/>
          <w:szCs w:val="24"/>
        </w:rPr>
        <w:t>Hoạt động rà phá bom mìn</w:t>
      </w:r>
    </w:p>
    <w:p w14:paraId="6CC6AD21" w14:textId="77777777" w:rsidR="00FE5358" w:rsidRPr="00D32CE3" w:rsidRDefault="00FE5358" w:rsidP="00111552">
      <w:pPr>
        <w:pStyle w:val="VIECA-Pragraph"/>
        <w:widowControl w:val="0"/>
        <w:rPr>
          <w:sz w:val="24"/>
          <w:szCs w:val="24"/>
          <w:shd w:val="clear" w:color="auto" w:fill="FFFFFF"/>
          <w:lang w:val="en-US"/>
        </w:rPr>
      </w:pPr>
      <w:r w:rsidRPr="00D32CE3">
        <w:rPr>
          <w:sz w:val="24"/>
          <w:szCs w:val="24"/>
          <w:shd w:val="clear" w:color="auto" w:fill="FFFFFF"/>
          <w:lang w:val="en-US"/>
        </w:rPr>
        <w:t xml:space="preserve">12 </w:t>
      </w:r>
      <w:r w:rsidR="00DA7CDE" w:rsidRPr="00D32CE3">
        <w:rPr>
          <w:sz w:val="24"/>
          <w:szCs w:val="24"/>
          <w:shd w:val="clear" w:color="auto" w:fill="FFFFFF"/>
          <w:lang w:val="en-US"/>
        </w:rPr>
        <w:t xml:space="preserve">hạng mục </w:t>
      </w:r>
      <w:r w:rsidRPr="00D32CE3">
        <w:rPr>
          <w:sz w:val="24"/>
          <w:szCs w:val="24"/>
          <w:shd w:val="clear" w:color="auto" w:fill="FFFFFF"/>
          <w:lang w:val="en-US"/>
        </w:rPr>
        <w:t xml:space="preserve">hồ thuộc </w:t>
      </w:r>
      <w:r w:rsidR="00DA7CDE" w:rsidRPr="00D32CE3">
        <w:rPr>
          <w:sz w:val="24"/>
          <w:szCs w:val="24"/>
          <w:shd w:val="clear" w:color="auto" w:fill="FFFFFF"/>
          <w:lang w:val="en-US"/>
        </w:rPr>
        <w:t>TDA</w:t>
      </w:r>
      <w:r w:rsidRPr="00D32CE3">
        <w:rPr>
          <w:sz w:val="24"/>
          <w:szCs w:val="24"/>
          <w:shd w:val="clear" w:color="auto" w:fill="FFFFFF"/>
          <w:lang w:val="en-US"/>
        </w:rPr>
        <w:t xml:space="preserve"> phân bố rải rác </w:t>
      </w:r>
      <w:r w:rsidR="00DA7CDE" w:rsidRPr="00D32CE3">
        <w:rPr>
          <w:sz w:val="24"/>
          <w:szCs w:val="24"/>
          <w:shd w:val="clear" w:color="auto" w:fill="FFFFFF"/>
          <w:lang w:val="en-US"/>
        </w:rPr>
        <w:t xml:space="preserve">trên địa bàn 12 xã/phường/thị trấn của </w:t>
      </w:r>
      <w:r w:rsidRPr="00D32CE3">
        <w:rPr>
          <w:sz w:val="24"/>
          <w:szCs w:val="24"/>
          <w:shd w:val="clear" w:color="auto" w:fill="FFFFFF"/>
          <w:lang w:val="en-US"/>
        </w:rPr>
        <w:t xml:space="preserve">tỉnh, theo lịch sử </w:t>
      </w:r>
      <w:r w:rsidR="00DA7CDE" w:rsidRPr="00D32CE3">
        <w:rPr>
          <w:sz w:val="24"/>
          <w:szCs w:val="24"/>
          <w:shd w:val="clear" w:color="auto" w:fill="FFFFFF"/>
          <w:lang w:val="en-US"/>
        </w:rPr>
        <w:t xml:space="preserve">hình thành </w:t>
      </w:r>
      <w:r w:rsidRPr="00D32CE3">
        <w:rPr>
          <w:sz w:val="24"/>
          <w:szCs w:val="24"/>
          <w:shd w:val="clear" w:color="auto" w:fill="FFFFFF"/>
          <w:lang w:val="en-US"/>
        </w:rPr>
        <w:t xml:space="preserve">tỉnh Quảng Trị là tỉnh chịu ảnh hưởng lớn nhất trong chiến tranh chống </w:t>
      </w:r>
      <w:r w:rsidR="00DA7CDE" w:rsidRPr="00D32CE3">
        <w:rPr>
          <w:sz w:val="24"/>
          <w:szCs w:val="24"/>
          <w:shd w:val="clear" w:color="auto" w:fill="FFFFFF"/>
          <w:lang w:val="en-US"/>
        </w:rPr>
        <w:t>M</w:t>
      </w:r>
      <w:r w:rsidRPr="00D32CE3">
        <w:rPr>
          <w:sz w:val="24"/>
          <w:szCs w:val="24"/>
          <w:shd w:val="clear" w:color="auto" w:fill="FFFFFF"/>
          <w:lang w:val="en-US"/>
        </w:rPr>
        <w:t>ỹ. Do đó</w:t>
      </w:r>
      <w:r w:rsidR="00DA7CDE" w:rsidRPr="00D32CE3">
        <w:rPr>
          <w:sz w:val="24"/>
          <w:szCs w:val="24"/>
          <w:shd w:val="clear" w:color="auto" w:fill="FFFFFF"/>
          <w:lang w:val="en-US"/>
        </w:rPr>
        <w:t>, nguy cơ</w:t>
      </w:r>
      <w:r w:rsidR="00B93DC1" w:rsidRPr="00D32CE3">
        <w:rPr>
          <w:sz w:val="24"/>
          <w:szCs w:val="24"/>
          <w:shd w:val="clear" w:color="auto" w:fill="FFFFFF"/>
          <w:lang w:val="en-US"/>
        </w:rPr>
        <w:t xml:space="preserve"> </w:t>
      </w:r>
      <w:r w:rsidR="00111552" w:rsidRPr="00D32CE3">
        <w:rPr>
          <w:sz w:val="24"/>
          <w:szCs w:val="24"/>
          <w:shd w:val="clear" w:color="auto" w:fill="FFFFFF"/>
          <w:lang w:val="en-US"/>
        </w:rPr>
        <w:t xml:space="preserve">tiềm ẩn </w:t>
      </w:r>
      <w:r w:rsidRPr="00D32CE3">
        <w:rPr>
          <w:sz w:val="24"/>
          <w:szCs w:val="24"/>
          <w:shd w:val="clear" w:color="auto" w:fill="FFFFFF"/>
          <w:lang w:val="en-US"/>
        </w:rPr>
        <w:t xml:space="preserve">bom mìn còn sót </w:t>
      </w:r>
      <w:r w:rsidR="00DA7CDE" w:rsidRPr="00D32CE3">
        <w:rPr>
          <w:sz w:val="24"/>
          <w:szCs w:val="24"/>
          <w:shd w:val="clear" w:color="auto" w:fill="FFFFFF"/>
          <w:lang w:val="en-US"/>
        </w:rPr>
        <w:t xml:space="preserve">trong đất từ những cuộc chiến tranh </w:t>
      </w:r>
      <w:r w:rsidR="00111552" w:rsidRPr="00D32CE3">
        <w:rPr>
          <w:sz w:val="24"/>
          <w:szCs w:val="24"/>
          <w:shd w:val="clear" w:color="auto" w:fill="FFFFFF"/>
          <w:lang w:val="en-US"/>
        </w:rPr>
        <w:t>là rất</w:t>
      </w:r>
      <w:r w:rsidR="00B93DC1" w:rsidRPr="00D32CE3">
        <w:rPr>
          <w:sz w:val="24"/>
          <w:szCs w:val="24"/>
          <w:shd w:val="clear" w:color="auto" w:fill="FFFFFF"/>
          <w:lang w:val="en-US"/>
        </w:rPr>
        <w:t xml:space="preserve"> </w:t>
      </w:r>
      <w:r w:rsidRPr="00D32CE3">
        <w:rPr>
          <w:sz w:val="24"/>
          <w:szCs w:val="24"/>
          <w:shd w:val="clear" w:color="auto" w:fill="FFFFFF"/>
          <w:lang w:val="en-US"/>
        </w:rPr>
        <w:t xml:space="preserve">lớn, đây là nguồn tác động ảnh hưởng trực tiếp đến con người, đặc biệt công nhân trong quá trình thi công. Kế hoạch rà phá bom </w:t>
      </w:r>
      <w:r w:rsidR="00705A13" w:rsidRPr="00D32CE3">
        <w:rPr>
          <w:sz w:val="24"/>
          <w:szCs w:val="24"/>
          <w:shd w:val="clear" w:color="auto" w:fill="FFFFFF"/>
          <w:lang w:val="en-US"/>
        </w:rPr>
        <w:t xml:space="preserve">mìn </w:t>
      </w:r>
      <w:r w:rsidRPr="00D32CE3">
        <w:rPr>
          <w:sz w:val="24"/>
          <w:szCs w:val="24"/>
          <w:shd w:val="clear" w:color="auto" w:fill="FFFFFF"/>
          <w:lang w:val="en-US"/>
        </w:rPr>
        <w:t xml:space="preserve">phải được tiến hành trước khi bàn giao mặt bằng thi công xây dựng, đảm bảo không có bất cứ sự cố hay rủi ro </w:t>
      </w:r>
      <w:r w:rsidR="00111552" w:rsidRPr="00D32CE3">
        <w:rPr>
          <w:sz w:val="24"/>
          <w:szCs w:val="24"/>
          <w:shd w:val="clear" w:color="auto" w:fill="FFFFFF"/>
          <w:lang w:val="en-US"/>
        </w:rPr>
        <w:t xml:space="preserve">từ bom mìn/ vật liệu nổ </w:t>
      </w:r>
      <w:r w:rsidR="00783FE8" w:rsidRPr="00D32CE3">
        <w:rPr>
          <w:sz w:val="24"/>
          <w:szCs w:val="24"/>
          <w:shd w:val="clear" w:color="auto" w:fill="FFFFFF"/>
          <w:lang w:val="en-US"/>
        </w:rPr>
        <w:t xml:space="preserve">còn sót lại </w:t>
      </w:r>
      <w:r w:rsidR="00783FE8" w:rsidRPr="00D32CE3">
        <w:rPr>
          <w:sz w:val="24"/>
          <w:szCs w:val="24"/>
          <w:shd w:val="clear" w:color="auto" w:fill="FFFFFF"/>
          <w:lang w:val="en-US"/>
        </w:rPr>
        <w:lastRenderedPageBreak/>
        <w:t>gây ra.</w:t>
      </w:r>
    </w:p>
    <w:p w14:paraId="1CECC1FA" w14:textId="77777777" w:rsidR="00E52019" w:rsidRPr="00D32CE3" w:rsidRDefault="00E035FA" w:rsidP="00111552">
      <w:pPr>
        <w:pStyle w:val="VIECA-Pragraph"/>
        <w:rPr>
          <w:sz w:val="24"/>
          <w:szCs w:val="24"/>
          <w:shd w:val="clear" w:color="auto" w:fill="FFFFFF"/>
        </w:rPr>
      </w:pPr>
      <w:r w:rsidRPr="00D32CE3">
        <w:rPr>
          <w:sz w:val="24"/>
          <w:szCs w:val="24"/>
          <w:lang w:val="en-US" w:bidi="th-TH"/>
        </w:rPr>
        <w:t>V</w:t>
      </w:r>
      <w:r w:rsidRPr="00D32CE3">
        <w:rPr>
          <w:sz w:val="24"/>
          <w:szCs w:val="24"/>
          <w:shd w:val="clear" w:color="auto" w:fill="FFFFFF"/>
        </w:rPr>
        <w:t xml:space="preserve">iệc rà phá bom mìn, vật liệu nổ </w:t>
      </w:r>
      <w:r w:rsidRPr="00D32CE3">
        <w:rPr>
          <w:sz w:val="24"/>
          <w:szCs w:val="24"/>
          <w:shd w:val="clear" w:color="auto" w:fill="FFFFFF"/>
          <w:lang w:val="en-US"/>
        </w:rPr>
        <w:t xml:space="preserve">sẽ </w:t>
      </w:r>
      <w:r w:rsidRPr="00D32CE3">
        <w:rPr>
          <w:sz w:val="24"/>
          <w:szCs w:val="24"/>
          <w:shd w:val="clear" w:color="auto" w:fill="FFFFFF"/>
        </w:rPr>
        <w:t xml:space="preserve">được thực hiện bởi các cơ quan chuyên trách về quân sự (Ban Chỉ huy Quân sự </w:t>
      </w:r>
      <w:r w:rsidRPr="00D32CE3">
        <w:rPr>
          <w:sz w:val="24"/>
          <w:szCs w:val="24"/>
          <w:shd w:val="clear" w:color="auto" w:fill="FFFFFF"/>
          <w:lang w:val="en-US"/>
        </w:rPr>
        <w:t xml:space="preserve">tỉnh </w:t>
      </w:r>
      <w:r w:rsidR="00160E9D" w:rsidRPr="00D32CE3">
        <w:rPr>
          <w:sz w:val="24"/>
          <w:szCs w:val="24"/>
          <w:shd w:val="clear" w:color="auto" w:fill="FFFFFF"/>
          <w:lang w:val="en-US"/>
        </w:rPr>
        <w:t>Quảng Trị</w:t>
      </w:r>
      <w:r w:rsidRPr="00D32CE3">
        <w:rPr>
          <w:sz w:val="24"/>
          <w:szCs w:val="24"/>
          <w:shd w:val="clear" w:color="auto" w:fill="FFFFFF"/>
        </w:rPr>
        <w:t>)</w:t>
      </w:r>
      <w:r w:rsidRPr="00D32CE3">
        <w:rPr>
          <w:sz w:val="24"/>
          <w:szCs w:val="24"/>
          <w:shd w:val="clear" w:color="auto" w:fill="FFFFFF"/>
          <w:lang w:val="en-US"/>
        </w:rPr>
        <w:t xml:space="preserve">. </w:t>
      </w:r>
      <w:r w:rsidR="00E52019" w:rsidRPr="00D32CE3">
        <w:rPr>
          <w:sz w:val="24"/>
          <w:szCs w:val="24"/>
          <w:shd w:val="clear" w:color="auto" w:fill="FFFFFF"/>
        </w:rPr>
        <w:t>Do đó, tác động của việc rà phá bom mìn, vật liệu nổ được đánh giá là không đáng kể.</w:t>
      </w:r>
    </w:p>
    <w:p w14:paraId="41DA5861" w14:textId="77777777" w:rsidR="00A953F7" w:rsidRPr="00D32CE3" w:rsidRDefault="00A953F7" w:rsidP="001734EA">
      <w:pPr>
        <w:pStyle w:val="ListParagraph"/>
        <w:widowControl w:val="0"/>
        <w:numPr>
          <w:ilvl w:val="1"/>
          <w:numId w:val="69"/>
        </w:numPr>
        <w:autoSpaceDE w:val="0"/>
        <w:autoSpaceDN w:val="0"/>
        <w:adjustRightInd w:val="0"/>
        <w:spacing w:line="276" w:lineRule="auto"/>
        <w:ind w:left="709" w:hanging="283"/>
        <w:rPr>
          <w:b/>
          <w:i/>
          <w:sz w:val="24"/>
          <w:szCs w:val="24"/>
          <w:lang w:val="en-US"/>
        </w:rPr>
      </w:pPr>
      <w:bookmarkStart w:id="3444" w:name="_Hlk524859273"/>
      <w:r w:rsidRPr="00D32CE3">
        <w:rPr>
          <w:b/>
          <w:bCs/>
          <w:i/>
          <w:iCs/>
          <w:sz w:val="24"/>
          <w:szCs w:val="24"/>
        </w:rPr>
        <w:t>Tác</w:t>
      </w:r>
      <w:r w:rsidRPr="00D32CE3">
        <w:rPr>
          <w:b/>
          <w:i/>
          <w:sz w:val="24"/>
          <w:szCs w:val="24"/>
          <w:lang w:val="en-US"/>
        </w:rPr>
        <w:t xml:space="preserve"> động do khoan thăm dò địa chất</w:t>
      </w:r>
    </w:p>
    <w:p w14:paraId="707D62CB" w14:textId="7A2C08A4" w:rsidR="00A953F7" w:rsidRPr="00D32CE3" w:rsidRDefault="00A953F7" w:rsidP="00A953F7">
      <w:pPr>
        <w:widowControl w:val="0"/>
        <w:spacing w:before="120" w:line="0" w:lineRule="atLeast"/>
        <w:ind w:firstLine="680"/>
        <w:rPr>
          <w:sz w:val="24"/>
          <w:lang w:val="en-US"/>
        </w:rPr>
      </w:pPr>
      <w:r w:rsidRPr="00D32CE3">
        <w:rPr>
          <w:sz w:val="24"/>
        </w:rPr>
        <w:t>Trước khi lên phương án thiết kế, thi công công trình cần tiến hành thăm dò địa chất, quá trình này tiềm ẩn nguy cơ đưa tạp chất ảnh hưởng tới chất lượng nước dưới đất</w:t>
      </w:r>
      <w:r w:rsidRPr="00D32CE3">
        <w:rPr>
          <w:sz w:val="24"/>
          <w:lang w:val="en-US"/>
        </w:rPr>
        <w:t xml:space="preserve">, thẩm thấu nước thân đập khi mừa mưa lũ gây </w:t>
      </w:r>
      <w:r w:rsidR="00C64F55" w:rsidRPr="00D32CE3">
        <w:rPr>
          <w:sz w:val="24"/>
          <w:lang w:val="en-US"/>
        </w:rPr>
        <w:t>sụt</w:t>
      </w:r>
      <w:r w:rsidRPr="00D32CE3">
        <w:rPr>
          <w:sz w:val="24"/>
          <w:lang w:val="en-US"/>
        </w:rPr>
        <w:t xml:space="preserve"> lún khu vực khoan thăm dò.</w:t>
      </w:r>
    </w:p>
    <w:p w14:paraId="02E07C6E" w14:textId="77777777" w:rsidR="00FC4E9F" w:rsidRPr="00D32CE3" w:rsidRDefault="00FC4E9F" w:rsidP="0014235C">
      <w:pPr>
        <w:pStyle w:val="Heading3"/>
        <w:keepNext w:val="0"/>
        <w:widowControl w:val="0"/>
        <w:numPr>
          <w:ilvl w:val="0"/>
          <w:numId w:val="105"/>
        </w:numPr>
        <w:spacing w:before="60" w:after="60"/>
        <w:rPr>
          <w:sz w:val="24"/>
          <w:szCs w:val="24"/>
        </w:rPr>
      </w:pPr>
      <w:bookmarkStart w:id="3445" w:name="_Toc523825685"/>
      <w:bookmarkStart w:id="3446" w:name="_Toc523829714"/>
      <w:bookmarkStart w:id="3447" w:name="_Toc523830336"/>
      <w:bookmarkStart w:id="3448" w:name="_Toc531269858"/>
      <w:bookmarkStart w:id="3449" w:name="_Toc531337100"/>
      <w:bookmarkStart w:id="3450" w:name="_Toc531337799"/>
      <w:bookmarkStart w:id="3451" w:name="_Toc531787875"/>
      <w:bookmarkStart w:id="3452" w:name="_Toc523825686"/>
      <w:bookmarkStart w:id="3453" w:name="_Toc523829715"/>
      <w:bookmarkStart w:id="3454" w:name="_Toc523830337"/>
      <w:bookmarkStart w:id="3455" w:name="_Toc531269859"/>
      <w:bookmarkStart w:id="3456" w:name="_Toc531337101"/>
      <w:bookmarkStart w:id="3457" w:name="_Toc531337800"/>
      <w:bookmarkStart w:id="3458" w:name="_Toc531787876"/>
      <w:bookmarkStart w:id="3459" w:name="_Toc523825688"/>
      <w:bookmarkStart w:id="3460" w:name="_Toc523829717"/>
      <w:bookmarkStart w:id="3461" w:name="_Toc523830339"/>
      <w:bookmarkStart w:id="3462" w:name="_Toc531269861"/>
      <w:bookmarkStart w:id="3463" w:name="_Toc531337103"/>
      <w:bookmarkStart w:id="3464" w:name="_Toc531337802"/>
      <w:bookmarkStart w:id="3465" w:name="_Toc531787878"/>
      <w:bookmarkStart w:id="3466" w:name="_Toc523825696"/>
      <w:bookmarkStart w:id="3467" w:name="_Toc523829725"/>
      <w:bookmarkStart w:id="3468" w:name="_Toc523830347"/>
      <w:bookmarkStart w:id="3469" w:name="_Toc531269869"/>
      <w:bookmarkStart w:id="3470" w:name="_Toc531337111"/>
      <w:bookmarkStart w:id="3471" w:name="_Toc531337810"/>
      <w:bookmarkStart w:id="3472" w:name="_Toc531787886"/>
      <w:bookmarkStart w:id="3473" w:name="_Toc523825707"/>
      <w:bookmarkStart w:id="3474" w:name="_Toc523829736"/>
      <w:bookmarkStart w:id="3475" w:name="_Toc523830358"/>
      <w:bookmarkStart w:id="3476" w:name="_Toc531269880"/>
      <w:bookmarkStart w:id="3477" w:name="_Toc531337122"/>
      <w:bookmarkStart w:id="3478" w:name="_Toc531337821"/>
      <w:bookmarkStart w:id="3479" w:name="_Toc531787897"/>
      <w:bookmarkStart w:id="3480" w:name="_Toc523825708"/>
      <w:bookmarkStart w:id="3481" w:name="_Toc523829737"/>
      <w:bookmarkStart w:id="3482" w:name="_Toc523830359"/>
      <w:bookmarkStart w:id="3483" w:name="_Toc531269881"/>
      <w:bookmarkStart w:id="3484" w:name="_Toc531337123"/>
      <w:bookmarkStart w:id="3485" w:name="_Toc531337822"/>
      <w:bookmarkStart w:id="3486" w:name="_Toc531787898"/>
      <w:bookmarkStart w:id="3487" w:name="_Toc523825884"/>
      <w:bookmarkStart w:id="3488" w:name="_Toc523829913"/>
      <w:bookmarkStart w:id="3489" w:name="_Toc523830535"/>
      <w:bookmarkStart w:id="3490" w:name="_Toc531270057"/>
      <w:bookmarkStart w:id="3491" w:name="_Toc531337299"/>
      <w:bookmarkStart w:id="3492" w:name="_Toc531337998"/>
      <w:bookmarkStart w:id="3493" w:name="_Toc531788074"/>
      <w:bookmarkStart w:id="3494" w:name="_Toc523826140"/>
      <w:bookmarkStart w:id="3495" w:name="_Toc523830169"/>
      <w:bookmarkStart w:id="3496" w:name="_Toc523830791"/>
      <w:bookmarkStart w:id="3497" w:name="_Toc531270313"/>
      <w:bookmarkStart w:id="3498" w:name="_Toc531337555"/>
      <w:bookmarkStart w:id="3499" w:name="_Toc531338254"/>
      <w:bookmarkStart w:id="3500" w:name="_Toc531788330"/>
      <w:bookmarkStart w:id="3501" w:name="_Toc523826147"/>
      <w:bookmarkStart w:id="3502" w:name="_Toc523830176"/>
      <w:bookmarkStart w:id="3503" w:name="_Toc523830798"/>
      <w:bookmarkStart w:id="3504" w:name="_Toc531270320"/>
      <w:bookmarkStart w:id="3505" w:name="_Toc531337562"/>
      <w:bookmarkStart w:id="3506" w:name="_Toc531338261"/>
      <w:bookmarkStart w:id="3507" w:name="_Toc531788337"/>
      <w:bookmarkStart w:id="3508" w:name="_Toc533587719"/>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r w:rsidRPr="00D32CE3">
        <w:rPr>
          <w:sz w:val="24"/>
          <w:szCs w:val="24"/>
        </w:rPr>
        <w:t xml:space="preserve">Tác động trong giai đoạn </w:t>
      </w:r>
      <w:r w:rsidR="005232D2" w:rsidRPr="00D32CE3">
        <w:rPr>
          <w:sz w:val="24"/>
          <w:szCs w:val="24"/>
        </w:rPr>
        <w:t>thi công</w:t>
      </w:r>
      <w:r w:rsidR="00054E4C" w:rsidRPr="00D32CE3">
        <w:rPr>
          <w:sz w:val="24"/>
          <w:szCs w:val="24"/>
        </w:rPr>
        <w:t>Tiểu dự án</w:t>
      </w:r>
      <w:bookmarkEnd w:id="3508"/>
    </w:p>
    <w:p w14:paraId="497F6062" w14:textId="77777777" w:rsidR="00A953F7" w:rsidRPr="00D32CE3" w:rsidRDefault="00A953F7" w:rsidP="003838FD">
      <w:pPr>
        <w:pStyle w:val="VIECA-Pragraph"/>
        <w:widowControl w:val="0"/>
        <w:rPr>
          <w:sz w:val="24"/>
          <w:szCs w:val="24"/>
        </w:rPr>
      </w:pPr>
      <w:r w:rsidRPr="00D32CE3">
        <w:rPr>
          <w:sz w:val="24"/>
          <w:szCs w:val="24"/>
        </w:rPr>
        <w:t>Trong giai đoạn xây dựng, các hoạt động thi công đập chính, đập phụ, xây dựng mới cống lấy nước, quá trình vận chuyển nguyên vật liệu… Các hoạt động này đều phát sinh ra các chất thải gây ô nhiễm môi trường.</w:t>
      </w:r>
    </w:p>
    <w:p w14:paraId="36A15E5A" w14:textId="77777777" w:rsidR="00544EF0" w:rsidRPr="00D32CE3" w:rsidRDefault="00544EF0" w:rsidP="00C051FA">
      <w:pPr>
        <w:pStyle w:val="VIECA-Pragraph"/>
        <w:widowControl w:val="0"/>
        <w:rPr>
          <w:sz w:val="24"/>
          <w:szCs w:val="24"/>
          <w:lang w:val="en-US"/>
        </w:rPr>
      </w:pPr>
      <w:r w:rsidRPr="00D32CE3">
        <w:rPr>
          <w:sz w:val="24"/>
          <w:szCs w:val="24"/>
          <w:lang w:val="en-US"/>
        </w:rPr>
        <w:t xml:space="preserve">Trong giai đoạn xây dựng nguồn gây tác động được chia làm 2 loại: </w:t>
      </w:r>
      <w:r w:rsidRPr="00D32CE3">
        <w:rPr>
          <w:sz w:val="24"/>
          <w:szCs w:val="24"/>
        </w:rPr>
        <w:t>(</w:t>
      </w:r>
      <w:r w:rsidR="000F54F2" w:rsidRPr="00D32CE3">
        <w:rPr>
          <w:sz w:val="24"/>
          <w:szCs w:val="24"/>
          <w:lang w:val="en-US"/>
        </w:rPr>
        <w:t>i</w:t>
      </w:r>
      <w:r w:rsidRPr="00D32CE3">
        <w:rPr>
          <w:sz w:val="24"/>
          <w:szCs w:val="24"/>
        </w:rPr>
        <w:t>) Nguồn tác động liên quan đến chất thải</w:t>
      </w:r>
      <w:r w:rsidRPr="00D32CE3">
        <w:rPr>
          <w:sz w:val="24"/>
          <w:szCs w:val="24"/>
          <w:lang w:val="en-US"/>
        </w:rPr>
        <w:t xml:space="preserve">; và </w:t>
      </w:r>
      <w:r w:rsidRPr="00D32CE3">
        <w:rPr>
          <w:sz w:val="24"/>
          <w:szCs w:val="24"/>
        </w:rPr>
        <w:t>(</w:t>
      </w:r>
      <w:r w:rsidR="000F54F2" w:rsidRPr="00D32CE3">
        <w:rPr>
          <w:sz w:val="24"/>
          <w:szCs w:val="24"/>
          <w:lang w:val="en-US"/>
        </w:rPr>
        <w:t>ii</w:t>
      </w:r>
      <w:r w:rsidRPr="00D32CE3">
        <w:rPr>
          <w:sz w:val="24"/>
          <w:szCs w:val="24"/>
        </w:rPr>
        <w:t>) Nguồn tác động không liên quan đến chất thải</w:t>
      </w:r>
      <w:r w:rsidRPr="00D32CE3">
        <w:rPr>
          <w:sz w:val="24"/>
          <w:szCs w:val="24"/>
          <w:lang w:val="en-US"/>
        </w:rPr>
        <w:t xml:space="preserve">. </w:t>
      </w:r>
      <w:r w:rsidRPr="00D32CE3">
        <w:rPr>
          <w:sz w:val="24"/>
          <w:szCs w:val="24"/>
        </w:rPr>
        <w:t>Cụ thể được trình bày chi tiết trong bảng sau:</w:t>
      </w:r>
    </w:p>
    <w:p w14:paraId="67AD78DC" w14:textId="34204F9C" w:rsidR="00544EF0" w:rsidRPr="00D32CE3" w:rsidRDefault="00544EF0" w:rsidP="008603E8">
      <w:pPr>
        <w:pStyle w:val="Caption"/>
        <w:rPr>
          <w:sz w:val="24"/>
          <w:szCs w:val="24"/>
        </w:rPr>
      </w:pPr>
      <w:bookmarkStart w:id="3509" w:name="_Toc531338377"/>
      <w:bookmarkStart w:id="3510" w:name="_Toc533587786"/>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6</w:t>
      </w:r>
      <w:r w:rsidR="00BF4EB0" w:rsidRPr="00D32CE3">
        <w:rPr>
          <w:sz w:val="24"/>
          <w:szCs w:val="24"/>
        </w:rPr>
        <w:fldChar w:fldCharType="end"/>
      </w:r>
      <w:r w:rsidR="000F54F2" w:rsidRPr="00D32CE3">
        <w:rPr>
          <w:sz w:val="24"/>
          <w:szCs w:val="24"/>
        </w:rPr>
        <w:t>:</w:t>
      </w:r>
      <w:r w:rsidRPr="00D32CE3">
        <w:rPr>
          <w:sz w:val="24"/>
          <w:szCs w:val="24"/>
        </w:rPr>
        <w:t xml:space="preserve"> Nguồn, đối tượng và quy mô tác động trong giai đoạn xây dựng</w:t>
      </w:r>
      <w:bookmarkEnd w:id="3509"/>
      <w:bookmarkEnd w:id="3510"/>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9"/>
        <w:gridCol w:w="1038"/>
        <w:gridCol w:w="1986"/>
        <w:gridCol w:w="3537"/>
      </w:tblGrid>
      <w:tr w:rsidR="00B53B2E" w:rsidRPr="00D32CE3" w14:paraId="7AE8E076" w14:textId="77777777" w:rsidTr="00C051FA">
        <w:trPr>
          <w:cantSplit/>
          <w:trHeight w:val="460"/>
          <w:tblHeader/>
          <w:jc w:val="center"/>
        </w:trPr>
        <w:tc>
          <w:tcPr>
            <w:tcW w:w="1379" w:type="pct"/>
            <w:shd w:val="clear" w:color="auto" w:fill="FFFFFF"/>
            <w:vAlign w:val="center"/>
          </w:tcPr>
          <w:p w14:paraId="05028BC8" w14:textId="77777777" w:rsidR="00B53B2E" w:rsidRPr="00D32CE3" w:rsidRDefault="00B53B2E" w:rsidP="0058038E">
            <w:pPr>
              <w:spacing w:before="40" w:after="40" w:line="264" w:lineRule="auto"/>
              <w:jc w:val="center"/>
              <w:rPr>
                <w:b/>
                <w:sz w:val="24"/>
                <w:lang w:bidi="th-TH"/>
              </w:rPr>
            </w:pPr>
            <w:r w:rsidRPr="00D32CE3">
              <w:rPr>
                <w:b/>
                <w:sz w:val="24"/>
              </w:rPr>
              <w:t>Nguồn tác động</w:t>
            </w:r>
          </w:p>
        </w:tc>
        <w:tc>
          <w:tcPr>
            <w:tcW w:w="1669" w:type="pct"/>
            <w:gridSpan w:val="2"/>
            <w:shd w:val="clear" w:color="auto" w:fill="FFFFFF"/>
            <w:vAlign w:val="center"/>
          </w:tcPr>
          <w:p w14:paraId="4DB934CC" w14:textId="77777777" w:rsidR="00B53B2E" w:rsidRPr="00D32CE3" w:rsidRDefault="00B53B2E" w:rsidP="0058038E">
            <w:pPr>
              <w:spacing w:before="40" w:after="40" w:line="264" w:lineRule="auto"/>
              <w:jc w:val="center"/>
              <w:rPr>
                <w:b/>
                <w:sz w:val="24"/>
                <w:lang w:bidi="th-TH"/>
              </w:rPr>
            </w:pPr>
            <w:r w:rsidRPr="00D32CE3">
              <w:rPr>
                <w:b/>
                <w:sz w:val="24"/>
              </w:rPr>
              <w:t>Đối tượng chịu tác động</w:t>
            </w:r>
          </w:p>
        </w:tc>
        <w:tc>
          <w:tcPr>
            <w:tcW w:w="1952" w:type="pct"/>
            <w:shd w:val="clear" w:color="auto" w:fill="FFFFFF"/>
            <w:vAlign w:val="center"/>
          </w:tcPr>
          <w:p w14:paraId="552B5857" w14:textId="77777777" w:rsidR="00B53B2E" w:rsidRPr="00D32CE3" w:rsidRDefault="00B53B2E" w:rsidP="0058038E">
            <w:pPr>
              <w:spacing w:before="40" w:after="40" w:line="264" w:lineRule="auto"/>
              <w:jc w:val="center"/>
              <w:rPr>
                <w:b/>
                <w:sz w:val="24"/>
              </w:rPr>
            </w:pPr>
            <w:r w:rsidRPr="00D32CE3">
              <w:rPr>
                <w:b/>
                <w:sz w:val="24"/>
              </w:rPr>
              <w:t>Quy mô tác động</w:t>
            </w:r>
          </w:p>
        </w:tc>
      </w:tr>
      <w:tr w:rsidR="00F56834" w:rsidRPr="00D32CE3" w14:paraId="1127BA22" w14:textId="77777777" w:rsidTr="00B53B2E">
        <w:trPr>
          <w:jc w:val="center"/>
        </w:trPr>
        <w:tc>
          <w:tcPr>
            <w:tcW w:w="5000" w:type="pct"/>
            <w:gridSpan w:val="4"/>
            <w:shd w:val="clear" w:color="auto" w:fill="FDE9D9"/>
          </w:tcPr>
          <w:p w14:paraId="52F80D6C" w14:textId="77777777" w:rsidR="00B53B2E" w:rsidRPr="00D32CE3" w:rsidRDefault="00B53B2E" w:rsidP="0058038E">
            <w:pPr>
              <w:spacing w:before="40" w:after="40" w:line="264" w:lineRule="auto"/>
              <w:rPr>
                <w:sz w:val="24"/>
                <w:lang w:val="en-US" w:bidi="th-TH"/>
              </w:rPr>
            </w:pPr>
            <w:r w:rsidRPr="00D32CE3">
              <w:rPr>
                <w:b/>
                <w:sz w:val="24"/>
                <w:lang w:val="en-US"/>
              </w:rPr>
              <w:t xml:space="preserve">I. </w:t>
            </w:r>
            <w:r w:rsidRPr="00D32CE3">
              <w:rPr>
                <w:b/>
                <w:sz w:val="24"/>
              </w:rPr>
              <w:t xml:space="preserve">Nguồn gây tác động </w:t>
            </w:r>
            <w:r w:rsidRPr="00D32CE3">
              <w:rPr>
                <w:b/>
                <w:sz w:val="24"/>
                <w:lang w:val="en-US"/>
              </w:rPr>
              <w:t xml:space="preserve">không </w:t>
            </w:r>
            <w:r w:rsidRPr="00D32CE3">
              <w:rPr>
                <w:b/>
                <w:sz w:val="24"/>
              </w:rPr>
              <w:t>liên quan đến chất thải</w:t>
            </w:r>
          </w:p>
        </w:tc>
      </w:tr>
      <w:tr w:rsidR="00F56834" w:rsidRPr="00D32CE3" w14:paraId="70D1B58F" w14:textId="77777777" w:rsidTr="00C051FA">
        <w:trPr>
          <w:jc w:val="center"/>
        </w:trPr>
        <w:tc>
          <w:tcPr>
            <w:tcW w:w="1379" w:type="pct"/>
            <w:shd w:val="clear" w:color="auto" w:fill="auto"/>
          </w:tcPr>
          <w:p w14:paraId="3C1C7249" w14:textId="77777777" w:rsidR="00B53B2E" w:rsidRPr="00D32CE3" w:rsidRDefault="00B53B2E" w:rsidP="000F2B55">
            <w:pPr>
              <w:spacing w:before="40" w:after="40" w:line="264" w:lineRule="auto"/>
              <w:rPr>
                <w:sz w:val="24"/>
                <w:lang w:bidi="th-TH"/>
              </w:rPr>
            </w:pPr>
            <w:r w:rsidRPr="00D32CE3">
              <w:rPr>
                <w:sz w:val="24"/>
                <w:lang w:val="en-US"/>
              </w:rPr>
              <w:t>- (i) Hoạt động chuyên chở vật liệu xây dựng; (ii) hoạt động xây dựng; (iii) hoạt động đào, đắp; (iv) hoạt động của trang thiết bị thi công tại công trường.</w:t>
            </w:r>
          </w:p>
        </w:tc>
        <w:tc>
          <w:tcPr>
            <w:tcW w:w="573" w:type="pct"/>
          </w:tcPr>
          <w:p w14:paraId="2A591C62"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37A2A87B" w14:textId="77777777" w:rsidR="00B53B2E" w:rsidRPr="00D32CE3" w:rsidRDefault="00B53B2E" w:rsidP="0058038E">
            <w:pPr>
              <w:spacing w:before="40" w:after="40" w:line="264" w:lineRule="auto"/>
              <w:rPr>
                <w:sz w:val="24"/>
                <w:lang w:val="en-US" w:bidi="th-TH"/>
              </w:rPr>
            </w:pPr>
            <w:r w:rsidRPr="00D32CE3">
              <w:rPr>
                <w:spacing w:val="-10"/>
                <w:sz w:val="24"/>
                <w:lang w:val="en-US" w:bidi="th-TH"/>
              </w:rPr>
              <w:t xml:space="preserve">- </w:t>
            </w:r>
            <w:r w:rsidRPr="00D32CE3">
              <w:rPr>
                <w:sz w:val="24"/>
                <w:lang w:val="en-US" w:bidi="th-TH"/>
              </w:rPr>
              <w:t>Công nhân và người dân địa phương;</w:t>
            </w:r>
          </w:p>
          <w:p w14:paraId="76263818" w14:textId="77777777" w:rsidR="00B53B2E" w:rsidRPr="00D32CE3" w:rsidRDefault="00B53B2E" w:rsidP="0058038E">
            <w:pPr>
              <w:spacing w:before="40" w:after="40" w:line="264" w:lineRule="auto"/>
              <w:rPr>
                <w:spacing w:val="-10"/>
                <w:sz w:val="24"/>
                <w:lang w:val="en-US" w:bidi="th-TH"/>
              </w:rPr>
            </w:pPr>
          </w:p>
        </w:tc>
        <w:tc>
          <w:tcPr>
            <w:tcW w:w="1952" w:type="pct"/>
            <w:shd w:val="clear" w:color="auto" w:fill="auto"/>
          </w:tcPr>
          <w:p w14:paraId="3342E083" w14:textId="77777777" w:rsidR="00B53B2E" w:rsidRPr="00D32CE3" w:rsidRDefault="00B53B2E" w:rsidP="0058038E">
            <w:pPr>
              <w:spacing w:before="40" w:after="40" w:line="264" w:lineRule="auto"/>
              <w:rPr>
                <w:spacing w:val="-2"/>
                <w:sz w:val="24"/>
                <w:lang w:val="en-US" w:bidi="th-TH"/>
              </w:rPr>
            </w:pPr>
            <w:r w:rsidRPr="00D32CE3">
              <w:rPr>
                <w:spacing w:val="-2"/>
                <w:sz w:val="24"/>
                <w:lang w:val="en-US" w:bidi="th-TH"/>
              </w:rPr>
              <w:t>- Trong phạm vi 15m so với nguồn phát thải, độ ồn từ 70</w:t>
            </w:r>
            <w:r w:rsidR="00111552" w:rsidRPr="00D32CE3">
              <w:rPr>
                <w:spacing w:val="-2"/>
                <w:sz w:val="24"/>
                <w:lang w:val="en-US" w:bidi="th-TH"/>
              </w:rPr>
              <w:t>÷</w:t>
            </w:r>
            <w:r w:rsidRPr="00D32CE3">
              <w:rPr>
                <w:spacing w:val="-2"/>
                <w:sz w:val="24"/>
                <w:lang w:val="en-US" w:bidi="th-TH"/>
              </w:rPr>
              <w:t>96 dB</w:t>
            </w:r>
          </w:p>
          <w:p w14:paraId="27ABDBBB" w14:textId="77777777" w:rsidR="00B53B2E" w:rsidRPr="00D32CE3" w:rsidRDefault="00B53B2E" w:rsidP="0058038E">
            <w:pPr>
              <w:spacing w:before="40" w:after="40" w:line="264" w:lineRule="auto"/>
              <w:rPr>
                <w:sz w:val="24"/>
                <w:lang w:val="en-US"/>
              </w:rPr>
            </w:pPr>
            <w:r w:rsidRPr="00D32CE3">
              <w:rPr>
                <w:sz w:val="24"/>
                <w:lang w:val="en-US"/>
              </w:rPr>
              <w:t xml:space="preserve">- </w:t>
            </w:r>
            <w:r w:rsidRPr="00D32CE3">
              <w:rPr>
                <w:sz w:val="24"/>
              </w:rPr>
              <w:t>Khi khoảng cách đạt 2</w:t>
            </w:r>
            <w:r w:rsidRPr="00D32CE3">
              <w:rPr>
                <w:sz w:val="24"/>
                <w:lang w:val="en-US"/>
              </w:rPr>
              <w:t>5</w:t>
            </w:r>
            <w:r w:rsidRPr="00D32CE3">
              <w:rPr>
                <w:sz w:val="24"/>
              </w:rPr>
              <w:t xml:space="preserve">0m thì độ ồn </w:t>
            </w:r>
            <w:r w:rsidRPr="00D32CE3">
              <w:rPr>
                <w:sz w:val="24"/>
                <w:lang w:val="en-US"/>
              </w:rPr>
              <w:t xml:space="preserve">đạt QCVN </w:t>
            </w:r>
            <w:r w:rsidRPr="00D32CE3">
              <w:rPr>
                <w:sz w:val="24"/>
              </w:rPr>
              <w:t>26:2010/BTNMT</w:t>
            </w:r>
          </w:p>
          <w:p w14:paraId="07195C1F" w14:textId="77777777" w:rsidR="00A953F4" w:rsidRPr="00D32CE3" w:rsidRDefault="00A953F4" w:rsidP="0058038E">
            <w:pPr>
              <w:spacing w:before="40" w:after="40" w:line="264" w:lineRule="auto"/>
              <w:rPr>
                <w:sz w:val="24"/>
                <w:lang w:val="en-US"/>
              </w:rPr>
            </w:pPr>
            <w:r w:rsidRPr="00D32CE3">
              <w:rPr>
                <w:sz w:val="24"/>
                <w:lang w:val="en-US"/>
              </w:rPr>
              <w:t xml:space="preserve">- </w:t>
            </w:r>
            <w:r w:rsidR="00F30D07" w:rsidRPr="00D32CE3">
              <w:rPr>
                <w:sz w:val="24"/>
                <w:lang w:val="en-US"/>
              </w:rPr>
              <w:t>Có khoảng 20</w:t>
            </w:r>
            <w:r w:rsidR="00F30D07" w:rsidRPr="00D32CE3">
              <w:rPr>
                <w:iCs/>
                <w:sz w:val="24"/>
                <w:lang w:val="en-US"/>
              </w:rPr>
              <w:t>÷25</w:t>
            </w:r>
            <w:r w:rsidR="00F30D07" w:rsidRPr="00D32CE3">
              <w:rPr>
                <w:sz w:val="24"/>
                <w:lang w:val="en-US"/>
              </w:rPr>
              <w:t xml:space="preserve"> hộ dân sinh sống gần mỗi công trường thi công (hộ gần nhất có khoảng cách tới chân công trình là 200m) sẽ bị ảnh hưởng bởi tiếng ồn</w:t>
            </w:r>
            <w:r w:rsidRPr="00D32CE3">
              <w:rPr>
                <w:sz w:val="24"/>
                <w:lang w:val="en-US"/>
              </w:rPr>
              <w:t>.</w:t>
            </w:r>
          </w:p>
          <w:p w14:paraId="72EFB3CD" w14:textId="77777777" w:rsidR="00F73F6D" w:rsidRPr="00D32CE3" w:rsidRDefault="00F73F6D" w:rsidP="0058038E">
            <w:pPr>
              <w:spacing w:before="40" w:after="40" w:line="264" w:lineRule="auto"/>
              <w:rPr>
                <w:b/>
                <w:sz w:val="24"/>
                <w:lang w:val="en-US" w:bidi="th-TH"/>
              </w:rPr>
            </w:pPr>
            <w:r w:rsidRPr="00D32CE3">
              <w:rPr>
                <w:sz w:val="24"/>
                <w:lang w:val="en-US"/>
              </w:rPr>
              <w:t xml:space="preserve">- </w:t>
            </w:r>
            <w:r w:rsidR="00A678F6" w:rsidRPr="00D32CE3">
              <w:rPr>
                <w:sz w:val="24"/>
                <w:lang w:val="en-US"/>
              </w:rPr>
              <w:t>Ảnh hưởng tới k</w:t>
            </w:r>
            <w:r w:rsidRPr="00D32CE3">
              <w:rPr>
                <w:sz w:val="24"/>
                <w:lang w:val="en-US"/>
              </w:rPr>
              <w:t xml:space="preserve">hoảng 80 </w:t>
            </w:r>
            <w:r w:rsidR="00B53B2E" w:rsidRPr="00D32CE3">
              <w:rPr>
                <w:sz w:val="24"/>
                <w:lang w:val="en-US"/>
              </w:rPr>
              <w:t xml:space="preserve">hộ dân </w:t>
            </w:r>
            <w:r w:rsidRPr="00D32CE3">
              <w:rPr>
                <w:sz w:val="24"/>
                <w:lang w:val="en-US"/>
              </w:rPr>
              <w:t>sinh sống</w:t>
            </w:r>
            <w:r w:rsidR="00B53B2E" w:rsidRPr="00D32CE3">
              <w:rPr>
                <w:sz w:val="24"/>
                <w:lang w:val="en-US"/>
              </w:rPr>
              <w:t xml:space="preserve"> dọc</w:t>
            </w:r>
            <w:r w:rsidR="00A678F6" w:rsidRPr="00D32CE3">
              <w:rPr>
                <w:sz w:val="24"/>
                <w:lang w:val="en-US"/>
              </w:rPr>
              <w:t xml:space="preserve"> theo tuyến đường vận chuyển</w:t>
            </w:r>
            <w:r w:rsidRPr="00D32CE3">
              <w:rPr>
                <w:sz w:val="24"/>
                <w:lang w:val="en-US"/>
              </w:rPr>
              <w:t>.</w:t>
            </w:r>
          </w:p>
        </w:tc>
      </w:tr>
      <w:tr w:rsidR="00F56834" w:rsidRPr="00D32CE3" w14:paraId="7C02A527" w14:textId="77777777" w:rsidTr="00C051FA">
        <w:trPr>
          <w:jc w:val="center"/>
        </w:trPr>
        <w:tc>
          <w:tcPr>
            <w:tcW w:w="1379" w:type="pct"/>
            <w:shd w:val="clear" w:color="auto" w:fill="auto"/>
          </w:tcPr>
          <w:p w14:paraId="382F12FB" w14:textId="77777777" w:rsidR="00B53B2E" w:rsidRPr="00D32CE3" w:rsidRDefault="00B53B2E" w:rsidP="0058038E">
            <w:pPr>
              <w:spacing w:before="40" w:after="40" w:line="264" w:lineRule="auto"/>
              <w:rPr>
                <w:sz w:val="24"/>
                <w:lang w:val="en-US"/>
              </w:rPr>
            </w:pPr>
            <w:r w:rsidRPr="00D32CE3">
              <w:rPr>
                <w:sz w:val="24"/>
                <w:lang w:val="en-US"/>
              </w:rPr>
              <w:t>- Tập trung công nhân</w:t>
            </w:r>
          </w:p>
          <w:p w14:paraId="00F7ED8C" w14:textId="77777777" w:rsidR="00B53B2E" w:rsidRPr="00D32CE3" w:rsidRDefault="00B53B2E" w:rsidP="0058038E">
            <w:pPr>
              <w:spacing w:before="40" w:after="40" w:line="264" w:lineRule="auto"/>
              <w:rPr>
                <w:sz w:val="24"/>
                <w:lang w:val="en-US"/>
              </w:rPr>
            </w:pPr>
          </w:p>
        </w:tc>
        <w:tc>
          <w:tcPr>
            <w:tcW w:w="573" w:type="pct"/>
          </w:tcPr>
          <w:p w14:paraId="4260B67A"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13453D04" w14:textId="77777777" w:rsidR="00B53B2E" w:rsidRPr="00D32CE3" w:rsidRDefault="00B53B2E" w:rsidP="0058038E">
            <w:pPr>
              <w:spacing w:before="40" w:after="40" w:line="264" w:lineRule="auto"/>
              <w:rPr>
                <w:sz w:val="24"/>
                <w:lang w:val="en-US" w:bidi="th-TH"/>
              </w:rPr>
            </w:pPr>
            <w:r w:rsidRPr="00D32CE3">
              <w:rPr>
                <w:sz w:val="24"/>
                <w:lang w:val="en-US" w:bidi="th-TH"/>
              </w:rPr>
              <w:t>- Công nhân và người dân địa phương;</w:t>
            </w:r>
          </w:p>
        </w:tc>
        <w:tc>
          <w:tcPr>
            <w:tcW w:w="1952" w:type="pct"/>
            <w:shd w:val="clear" w:color="auto" w:fill="auto"/>
          </w:tcPr>
          <w:p w14:paraId="62428776" w14:textId="77777777" w:rsidR="00B53B2E" w:rsidRPr="00D32CE3" w:rsidRDefault="00B53B2E" w:rsidP="0058038E">
            <w:pPr>
              <w:spacing w:before="40" w:after="40" w:line="264" w:lineRule="auto"/>
              <w:rPr>
                <w:sz w:val="24"/>
                <w:lang w:val="en-US" w:bidi="th-TH"/>
              </w:rPr>
            </w:pPr>
            <w:r w:rsidRPr="00D32CE3">
              <w:rPr>
                <w:sz w:val="24"/>
                <w:lang w:val="en-US" w:bidi="th-TH"/>
              </w:rPr>
              <w:t>- Xung đột giữa công nhân và người dân địa phương</w:t>
            </w:r>
          </w:p>
          <w:p w14:paraId="2D539EDF" w14:textId="77777777" w:rsidR="00B53B2E" w:rsidRPr="00D32CE3" w:rsidRDefault="00B53B2E" w:rsidP="0058038E">
            <w:pPr>
              <w:spacing w:before="40" w:after="40" w:line="264" w:lineRule="auto"/>
              <w:rPr>
                <w:sz w:val="24"/>
                <w:lang w:val="en-US" w:bidi="th-TH"/>
              </w:rPr>
            </w:pPr>
            <w:r w:rsidRPr="00D32CE3">
              <w:rPr>
                <w:sz w:val="24"/>
                <w:lang w:val="en-US" w:bidi="th-TH"/>
              </w:rPr>
              <w:t>- Tiềm tàng nguy cơ phát sinh các tệ nạn xã hội, các bệnh truyền nhiễm như HIV</w:t>
            </w:r>
          </w:p>
        </w:tc>
      </w:tr>
      <w:tr w:rsidR="00F56834" w:rsidRPr="00D32CE3" w14:paraId="7806A6F1" w14:textId="77777777" w:rsidTr="00C051FA">
        <w:trPr>
          <w:jc w:val="center"/>
        </w:trPr>
        <w:tc>
          <w:tcPr>
            <w:tcW w:w="1379" w:type="pct"/>
            <w:shd w:val="clear" w:color="auto" w:fill="auto"/>
          </w:tcPr>
          <w:p w14:paraId="0C86C8B3" w14:textId="77777777" w:rsidR="00B53B2E" w:rsidRPr="00D32CE3" w:rsidRDefault="00B53B2E" w:rsidP="0058038E">
            <w:pPr>
              <w:spacing w:before="40" w:after="40" w:line="264" w:lineRule="auto"/>
              <w:rPr>
                <w:sz w:val="24"/>
                <w:lang w:val="en-US"/>
              </w:rPr>
            </w:pPr>
            <w:r w:rsidRPr="00D32CE3">
              <w:rPr>
                <w:sz w:val="24"/>
                <w:lang w:val="en-US"/>
              </w:rPr>
              <w:t>- Vận chuyển vật liệu xây dựng</w:t>
            </w:r>
          </w:p>
        </w:tc>
        <w:tc>
          <w:tcPr>
            <w:tcW w:w="573" w:type="pct"/>
          </w:tcPr>
          <w:p w14:paraId="29CE3480"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66C0D230" w14:textId="77777777" w:rsidR="00B53B2E" w:rsidRPr="00D32CE3" w:rsidRDefault="00B53B2E" w:rsidP="0058038E">
            <w:pPr>
              <w:spacing w:before="40" w:after="40" w:line="264" w:lineRule="auto"/>
              <w:rPr>
                <w:sz w:val="24"/>
                <w:lang w:val="en-US" w:bidi="th-TH"/>
              </w:rPr>
            </w:pPr>
            <w:r w:rsidRPr="00D32CE3">
              <w:rPr>
                <w:sz w:val="24"/>
                <w:lang w:val="en-US" w:bidi="th-TH"/>
              </w:rPr>
              <w:t>- Cơ sở hạ tầng</w:t>
            </w:r>
          </w:p>
          <w:p w14:paraId="0E4C646A" w14:textId="77777777" w:rsidR="00431A18" w:rsidRPr="00D32CE3" w:rsidRDefault="00431A18" w:rsidP="0058038E">
            <w:pPr>
              <w:spacing w:before="40" w:after="40" w:line="264" w:lineRule="auto"/>
              <w:rPr>
                <w:sz w:val="24"/>
                <w:lang w:val="en-US" w:bidi="th-TH"/>
              </w:rPr>
            </w:pPr>
            <w:r w:rsidRPr="00D32CE3">
              <w:rPr>
                <w:sz w:val="24"/>
                <w:lang w:val="en-US" w:bidi="th-TH"/>
              </w:rPr>
              <w:t>- Công nhân và người dân địa phương</w:t>
            </w:r>
          </w:p>
        </w:tc>
        <w:tc>
          <w:tcPr>
            <w:tcW w:w="1952" w:type="pct"/>
            <w:shd w:val="clear" w:color="auto" w:fill="auto"/>
          </w:tcPr>
          <w:p w14:paraId="23B4FC58" w14:textId="0E8E43AC" w:rsidR="00B53B2E" w:rsidRPr="00D32CE3" w:rsidRDefault="00B53B2E" w:rsidP="0058038E">
            <w:pPr>
              <w:spacing w:before="40" w:after="40" w:line="264" w:lineRule="auto"/>
              <w:rPr>
                <w:sz w:val="24"/>
                <w:lang w:val="en-US" w:bidi="th-TH"/>
              </w:rPr>
            </w:pPr>
            <w:r w:rsidRPr="00D32CE3">
              <w:rPr>
                <w:sz w:val="24"/>
                <w:lang w:val="en-US" w:bidi="th-TH"/>
              </w:rPr>
              <w:t xml:space="preserve">- </w:t>
            </w:r>
            <w:r w:rsidR="00F30D07" w:rsidRPr="00D32CE3">
              <w:rPr>
                <w:sz w:val="24"/>
                <w:lang w:val="en-US" w:bidi="th-TH"/>
              </w:rPr>
              <w:t>Suy giảm chất lượng cơ sở hạ tầng các tuyến đường vận chuyển nguyên vật liệu</w:t>
            </w:r>
            <w:r w:rsidR="00105BBF" w:rsidRPr="00D32CE3">
              <w:rPr>
                <w:sz w:val="24"/>
                <w:lang w:val="en-US" w:bidi="th-TH"/>
              </w:rPr>
              <w:t>.</w:t>
            </w:r>
          </w:p>
          <w:p w14:paraId="71417A88" w14:textId="77777777" w:rsidR="00431A18" w:rsidRPr="00D32CE3" w:rsidRDefault="00431A18" w:rsidP="0058038E">
            <w:pPr>
              <w:spacing w:before="40" w:after="40" w:line="264" w:lineRule="auto"/>
              <w:rPr>
                <w:sz w:val="24"/>
                <w:lang w:val="en-US" w:bidi="th-TH"/>
              </w:rPr>
            </w:pPr>
            <w:r w:rsidRPr="00D32CE3">
              <w:rPr>
                <w:sz w:val="24"/>
                <w:lang w:val="en-US" w:bidi="th-TH"/>
              </w:rPr>
              <w:t xml:space="preserve">- </w:t>
            </w:r>
            <w:r w:rsidR="000C2548" w:rsidRPr="00D32CE3">
              <w:rPr>
                <w:sz w:val="24"/>
                <w:lang w:val="en-US" w:bidi="th-TH"/>
              </w:rPr>
              <w:t>G</w:t>
            </w:r>
            <w:r w:rsidRPr="00D32CE3">
              <w:rPr>
                <w:sz w:val="24"/>
                <w:lang w:val="en-US" w:bidi="th-TH"/>
              </w:rPr>
              <w:t xml:space="preserve">ia tăng nguy cơ </w:t>
            </w:r>
            <w:r w:rsidR="000C2548" w:rsidRPr="00D32CE3">
              <w:rPr>
                <w:sz w:val="24"/>
                <w:lang w:val="en-US" w:bidi="th-TH"/>
              </w:rPr>
              <w:t xml:space="preserve">tiềm ẩn </w:t>
            </w:r>
            <w:r w:rsidRPr="00D32CE3">
              <w:rPr>
                <w:sz w:val="24"/>
                <w:lang w:val="en-US" w:bidi="th-TH"/>
              </w:rPr>
              <w:t>tai nạn giao thông trong khu vực</w:t>
            </w:r>
          </w:p>
        </w:tc>
      </w:tr>
      <w:tr w:rsidR="00F56834" w:rsidRPr="00D32CE3" w14:paraId="2D67124E" w14:textId="77777777" w:rsidTr="00C051FA">
        <w:trPr>
          <w:jc w:val="center"/>
        </w:trPr>
        <w:tc>
          <w:tcPr>
            <w:tcW w:w="1379" w:type="pct"/>
            <w:shd w:val="clear" w:color="auto" w:fill="auto"/>
          </w:tcPr>
          <w:p w14:paraId="323F6F5A" w14:textId="77777777" w:rsidR="00B53B2E" w:rsidRPr="00D32CE3" w:rsidRDefault="00B53B2E" w:rsidP="0058038E">
            <w:pPr>
              <w:spacing w:before="40" w:after="40" w:line="264" w:lineRule="auto"/>
              <w:rPr>
                <w:sz w:val="24"/>
                <w:lang w:val="en-US"/>
              </w:rPr>
            </w:pPr>
            <w:r w:rsidRPr="00D32CE3">
              <w:rPr>
                <w:sz w:val="24"/>
                <w:lang w:val="en-US"/>
              </w:rPr>
              <w:t>- Hoạt động thi công</w:t>
            </w:r>
          </w:p>
        </w:tc>
        <w:tc>
          <w:tcPr>
            <w:tcW w:w="573" w:type="pct"/>
          </w:tcPr>
          <w:p w14:paraId="469F96A7"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73635F07" w14:textId="77777777" w:rsidR="00B53B2E" w:rsidRPr="00D32CE3" w:rsidRDefault="00B53B2E" w:rsidP="0058038E">
            <w:pPr>
              <w:spacing w:before="40" w:after="40" w:line="264" w:lineRule="auto"/>
              <w:rPr>
                <w:sz w:val="24"/>
                <w:lang w:val="en-US"/>
              </w:rPr>
            </w:pPr>
            <w:r w:rsidRPr="00D32CE3">
              <w:rPr>
                <w:sz w:val="24"/>
                <w:lang w:val="en-US"/>
              </w:rPr>
              <w:t xml:space="preserve">- </w:t>
            </w:r>
            <w:r w:rsidR="000C2548" w:rsidRPr="00D32CE3">
              <w:rPr>
                <w:spacing w:val="-4"/>
                <w:sz w:val="24"/>
                <w:lang w:val="en-US"/>
              </w:rPr>
              <w:t xml:space="preserve">Khu vực thi công </w:t>
            </w:r>
            <w:r w:rsidR="000C2548" w:rsidRPr="00D32CE3">
              <w:rPr>
                <w:spacing w:val="-4"/>
                <w:sz w:val="24"/>
                <w:lang w:val="en-US"/>
              </w:rPr>
              <w:lastRenderedPageBreak/>
              <w:t>12 hạng mục hồ thuộc TDA</w:t>
            </w:r>
            <w:r w:rsidR="000C2548" w:rsidRPr="00D32CE3">
              <w:rPr>
                <w:sz w:val="24"/>
                <w:lang w:val="en-US"/>
              </w:rPr>
              <w:t>.</w:t>
            </w:r>
          </w:p>
          <w:p w14:paraId="464191FE" w14:textId="77777777" w:rsidR="00B53B2E" w:rsidRPr="00D32CE3" w:rsidRDefault="00B53B2E" w:rsidP="0058038E">
            <w:pPr>
              <w:spacing w:before="40" w:after="40" w:line="264" w:lineRule="auto"/>
              <w:rPr>
                <w:sz w:val="24"/>
                <w:lang w:bidi="th-TH"/>
              </w:rPr>
            </w:pPr>
            <w:r w:rsidRPr="00D32CE3">
              <w:rPr>
                <w:sz w:val="24"/>
                <w:lang w:val="en-US"/>
              </w:rPr>
              <w:t>- Người dân sinh sống ở hạ lưu đập</w:t>
            </w:r>
          </w:p>
        </w:tc>
        <w:tc>
          <w:tcPr>
            <w:tcW w:w="1952" w:type="pct"/>
            <w:shd w:val="clear" w:color="auto" w:fill="auto"/>
          </w:tcPr>
          <w:p w14:paraId="5C8AA041" w14:textId="77777777" w:rsidR="00B53B2E" w:rsidRPr="00D32CE3" w:rsidRDefault="00A953F4" w:rsidP="0058038E">
            <w:pPr>
              <w:spacing w:before="40" w:after="40" w:line="264" w:lineRule="auto"/>
              <w:rPr>
                <w:sz w:val="24"/>
                <w:lang w:val="en-US" w:bidi="th-TH"/>
              </w:rPr>
            </w:pPr>
            <w:r w:rsidRPr="00D32CE3">
              <w:rPr>
                <w:sz w:val="24"/>
                <w:lang w:val="en-US" w:bidi="th-TH"/>
              </w:rPr>
              <w:lastRenderedPageBreak/>
              <w:t xml:space="preserve">- </w:t>
            </w:r>
            <w:r w:rsidR="00431A18" w:rsidRPr="00D32CE3">
              <w:rPr>
                <w:sz w:val="24"/>
                <w:lang w:val="en-US" w:bidi="th-TH"/>
              </w:rPr>
              <w:t>An toàn hồ chứa</w:t>
            </w:r>
          </w:p>
          <w:p w14:paraId="4D32B56E" w14:textId="77777777" w:rsidR="00E91949" w:rsidRPr="00D32CE3" w:rsidRDefault="00E91949" w:rsidP="0058038E">
            <w:pPr>
              <w:spacing w:before="40" w:after="40" w:line="264" w:lineRule="auto"/>
              <w:rPr>
                <w:sz w:val="24"/>
                <w:lang w:val="en-US" w:bidi="th-TH"/>
              </w:rPr>
            </w:pPr>
            <w:r w:rsidRPr="00D32CE3">
              <w:rPr>
                <w:sz w:val="24"/>
                <w:lang w:val="en-US" w:bidi="th-TH"/>
              </w:rPr>
              <w:lastRenderedPageBreak/>
              <w:t>- Làm suy giảm chất và lượng của nguồn cấp nước tưới cho 1</w:t>
            </w:r>
            <w:r w:rsidR="000C2548" w:rsidRPr="00D32CE3">
              <w:rPr>
                <w:sz w:val="24"/>
                <w:lang w:val="en-US" w:bidi="th-TH"/>
              </w:rPr>
              <w:t>.816</w:t>
            </w:r>
            <w:r w:rsidRPr="00D32CE3">
              <w:rPr>
                <w:sz w:val="24"/>
                <w:lang w:val="en-US" w:bidi="th-TH"/>
              </w:rPr>
              <w:t xml:space="preserve"> ha </w:t>
            </w:r>
            <w:r w:rsidR="000C2548" w:rsidRPr="00D32CE3">
              <w:rPr>
                <w:sz w:val="24"/>
                <w:lang w:val="en-US" w:bidi="th-TH"/>
              </w:rPr>
              <w:t xml:space="preserve">đất </w:t>
            </w:r>
            <w:r w:rsidR="00BE601F" w:rsidRPr="00D32CE3">
              <w:rPr>
                <w:sz w:val="24"/>
                <w:lang w:val="en-US" w:bidi="th-TH"/>
              </w:rPr>
              <w:t>tr</w:t>
            </w:r>
            <w:r w:rsidRPr="00D32CE3">
              <w:rPr>
                <w:sz w:val="24"/>
                <w:lang w:val="en-US" w:bidi="th-TH"/>
              </w:rPr>
              <w:t>ồng</w:t>
            </w:r>
            <w:r w:rsidR="00BE601F" w:rsidRPr="00D32CE3">
              <w:rPr>
                <w:sz w:val="24"/>
                <w:lang w:val="en-US" w:bidi="th-TH"/>
              </w:rPr>
              <w:t xml:space="preserve"> cây của 12 xã/phường/thị trấn thuộc TDA.</w:t>
            </w:r>
          </w:p>
        </w:tc>
      </w:tr>
      <w:tr w:rsidR="00F56834" w:rsidRPr="00D32CE3" w14:paraId="0741C7D7" w14:textId="77777777" w:rsidTr="00C051FA">
        <w:trPr>
          <w:jc w:val="center"/>
        </w:trPr>
        <w:tc>
          <w:tcPr>
            <w:tcW w:w="1379" w:type="pct"/>
            <w:shd w:val="clear" w:color="auto" w:fill="auto"/>
          </w:tcPr>
          <w:p w14:paraId="66360FE7" w14:textId="77777777" w:rsidR="00B53B2E" w:rsidRPr="00D32CE3" w:rsidRDefault="00B53B2E" w:rsidP="0058038E">
            <w:pPr>
              <w:spacing w:before="40" w:after="40" w:line="264" w:lineRule="auto"/>
              <w:rPr>
                <w:sz w:val="24"/>
                <w:lang w:val="en-US"/>
              </w:rPr>
            </w:pPr>
            <w:r w:rsidRPr="00D32CE3">
              <w:rPr>
                <w:sz w:val="24"/>
                <w:lang w:val="en-US"/>
              </w:rPr>
              <w:lastRenderedPageBreak/>
              <w:t>- Hoạt động mua bán vật liệu xây dựng và dịch vụ</w:t>
            </w:r>
          </w:p>
        </w:tc>
        <w:tc>
          <w:tcPr>
            <w:tcW w:w="573" w:type="pct"/>
          </w:tcPr>
          <w:p w14:paraId="430CFB64"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64150970" w14:textId="77777777" w:rsidR="00B53B2E" w:rsidRPr="00D32CE3" w:rsidRDefault="00B53B2E" w:rsidP="0058038E">
            <w:pPr>
              <w:spacing w:before="40" w:after="40" w:line="264" w:lineRule="auto"/>
              <w:rPr>
                <w:sz w:val="24"/>
                <w:lang w:val="en-US"/>
              </w:rPr>
            </w:pPr>
            <w:r w:rsidRPr="00D32CE3">
              <w:rPr>
                <w:sz w:val="24"/>
                <w:lang w:val="en-US"/>
              </w:rPr>
              <w:t>- Cơ sở buôn bán vật liệu xây dựng</w:t>
            </w:r>
          </w:p>
          <w:p w14:paraId="1617ECED" w14:textId="77777777" w:rsidR="00B53B2E" w:rsidRPr="00D32CE3" w:rsidRDefault="00B53B2E" w:rsidP="0058038E">
            <w:pPr>
              <w:spacing w:before="40" w:after="40" w:line="264" w:lineRule="auto"/>
              <w:rPr>
                <w:sz w:val="24"/>
                <w:lang w:val="en-US"/>
              </w:rPr>
            </w:pPr>
            <w:r w:rsidRPr="00D32CE3">
              <w:rPr>
                <w:sz w:val="24"/>
                <w:lang w:val="en-US"/>
              </w:rPr>
              <w:t xml:space="preserve">- Các cơ sở buôn bán, dịch vụ gần khu vực thực hiện </w:t>
            </w:r>
            <w:r w:rsidR="00BE601F" w:rsidRPr="00D32CE3">
              <w:rPr>
                <w:sz w:val="24"/>
                <w:lang w:val="en-US"/>
              </w:rPr>
              <w:t xml:space="preserve">Tiểu </w:t>
            </w:r>
            <w:r w:rsidRPr="00D32CE3">
              <w:rPr>
                <w:sz w:val="24"/>
                <w:lang w:val="en-US"/>
              </w:rPr>
              <w:t>dự án</w:t>
            </w:r>
            <w:r w:rsidR="00BE601F" w:rsidRPr="00D32CE3">
              <w:rPr>
                <w:sz w:val="24"/>
                <w:lang w:val="en-US"/>
              </w:rPr>
              <w:t>.</w:t>
            </w:r>
          </w:p>
        </w:tc>
        <w:tc>
          <w:tcPr>
            <w:tcW w:w="1952" w:type="pct"/>
            <w:shd w:val="clear" w:color="auto" w:fill="auto"/>
          </w:tcPr>
          <w:p w14:paraId="2EE8EE68" w14:textId="77777777" w:rsidR="00B53B2E" w:rsidRPr="00D32CE3" w:rsidRDefault="00B53B2E" w:rsidP="0058038E">
            <w:pPr>
              <w:spacing w:before="40" w:after="40" w:line="264" w:lineRule="auto"/>
              <w:rPr>
                <w:sz w:val="24"/>
                <w:lang w:val="en-US"/>
              </w:rPr>
            </w:pPr>
            <w:r w:rsidRPr="00D32CE3">
              <w:rPr>
                <w:spacing w:val="-4"/>
                <w:sz w:val="24"/>
                <w:lang w:val="en-US" w:bidi="th-TH"/>
              </w:rPr>
              <w:t>- Nâng cao thu nhập của người dân</w:t>
            </w:r>
            <w:r w:rsidRPr="00D32CE3">
              <w:rPr>
                <w:sz w:val="24"/>
                <w:lang w:val="en-US"/>
              </w:rPr>
              <w:t>.</w:t>
            </w:r>
          </w:p>
          <w:p w14:paraId="390EC900" w14:textId="77777777" w:rsidR="00B53B2E" w:rsidRPr="00D32CE3" w:rsidRDefault="00B53B2E" w:rsidP="0058038E">
            <w:pPr>
              <w:spacing w:before="40" w:after="40" w:line="264" w:lineRule="auto"/>
              <w:rPr>
                <w:sz w:val="24"/>
                <w:lang w:val="en-US"/>
              </w:rPr>
            </w:pPr>
            <w:r w:rsidRPr="00D32CE3">
              <w:rPr>
                <w:sz w:val="24"/>
                <w:lang w:val="en-US"/>
              </w:rPr>
              <w:t xml:space="preserve">- Thúc đẩy sự phát triển kinh tế </w:t>
            </w:r>
            <w:r w:rsidR="00BE601F" w:rsidRPr="00D32CE3">
              <w:rPr>
                <w:sz w:val="24"/>
                <w:lang w:val="en-US"/>
              </w:rPr>
              <w:t xml:space="preserve">- </w:t>
            </w:r>
            <w:r w:rsidRPr="00D32CE3">
              <w:rPr>
                <w:sz w:val="24"/>
                <w:lang w:val="en-US"/>
              </w:rPr>
              <w:t>xã hội trong khu vực.</w:t>
            </w:r>
          </w:p>
        </w:tc>
      </w:tr>
      <w:tr w:rsidR="00F56834" w:rsidRPr="00D32CE3" w14:paraId="4E365518" w14:textId="77777777" w:rsidTr="00C051FA">
        <w:trPr>
          <w:jc w:val="center"/>
        </w:trPr>
        <w:tc>
          <w:tcPr>
            <w:tcW w:w="1379" w:type="pct"/>
            <w:shd w:val="clear" w:color="auto" w:fill="auto"/>
          </w:tcPr>
          <w:p w14:paraId="019C377C" w14:textId="77777777" w:rsidR="00B53B2E" w:rsidRPr="00D32CE3" w:rsidRDefault="00B53B2E" w:rsidP="0058038E">
            <w:pPr>
              <w:spacing w:before="40" w:after="40" w:line="264" w:lineRule="auto"/>
              <w:rPr>
                <w:sz w:val="24"/>
                <w:lang w:val="en-US"/>
              </w:rPr>
            </w:pPr>
            <w:r w:rsidRPr="00D32CE3">
              <w:rPr>
                <w:sz w:val="24"/>
                <w:lang w:val="en-US"/>
              </w:rPr>
              <w:t xml:space="preserve">- Nguy cơ vỡ đê quai </w:t>
            </w:r>
          </w:p>
        </w:tc>
        <w:tc>
          <w:tcPr>
            <w:tcW w:w="573" w:type="pct"/>
          </w:tcPr>
          <w:p w14:paraId="6109423F" w14:textId="77777777" w:rsidR="00B53B2E" w:rsidRPr="00D32CE3" w:rsidRDefault="00B53B2E" w:rsidP="0058038E">
            <w:pPr>
              <w:spacing w:before="40" w:after="40" w:line="264" w:lineRule="auto"/>
              <w:ind w:left="-123" w:right="-93"/>
              <w:jc w:val="center"/>
              <w:rPr>
                <w:sz w:val="24"/>
                <w:lang w:val="en-US" w:bidi="th-TH"/>
              </w:rPr>
            </w:pPr>
            <w:r w:rsidRPr="00D32CE3">
              <w:rPr>
                <w:sz w:val="24"/>
                <w:lang w:val="en-US" w:bidi="th-TH"/>
              </w:rPr>
              <w:t>Môi trường</w:t>
            </w:r>
          </w:p>
        </w:tc>
        <w:tc>
          <w:tcPr>
            <w:tcW w:w="1096" w:type="pct"/>
            <w:shd w:val="clear" w:color="auto" w:fill="auto"/>
          </w:tcPr>
          <w:p w14:paraId="3B3F5F8D" w14:textId="77777777" w:rsidR="00B53B2E" w:rsidRPr="00D32CE3" w:rsidRDefault="003268E0" w:rsidP="0058038E">
            <w:pPr>
              <w:spacing w:before="40" w:after="40" w:line="264" w:lineRule="auto"/>
              <w:rPr>
                <w:sz w:val="24"/>
                <w:lang w:val="en-US"/>
              </w:rPr>
            </w:pPr>
            <w:r w:rsidRPr="00D32CE3">
              <w:rPr>
                <w:sz w:val="24"/>
                <w:lang w:val="en-US"/>
              </w:rPr>
              <w:t xml:space="preserve">- </w:t>
            </w:r>
            <w:r w:rsidR="00B53B2E" w:rsidRPr="00D32CE3">
              <w:rPr>
                <w:sz w:val="24"/>
                <w:lang w:val="en-US"/>
              </w:rPr>
              <w:t>Chất lượng nước tưới</w:t>
            </w:r>
          </w:p>
        </w:tc>
        <w:tc>
          <w:tcPr>
            <w:tcW w:w="1952" w:type="pct"/>
            <w:shd w:val="clear" w:color="auto" w:fill="auto"/>
          </w:tcPr>
          <w:p w14:paraId="09418269" w14:textId="77777777" w:rsidR="00B53B2E" w:rsidRPr="00D32CE3" w:rsidRDefault="00B53B2E" w:rsidP="0058038E">
            <w:pPr>
              <w:spacing w:before="40" w:after="40" w:line="264" w:lineRule="auto"/>
              <w:rPr>
                <w:sz w:val="24"/>
                <w:lang w:val="en-US"/>
              </w:rPr>
            </w:pPr>
            <w:r w:rsidRPr="00D32CE3">
              <w:rPr>
                <w:sz w:val="24"/>
                <w:lang w:val="en-US"/>
              </w:rPr>
              <w:t xml:space="preserve">- Ảnh hưởng đến chất lượng nước tưới cho </w:t>
            </w:r>
            <w:r w:rsidR="00BE601F" w:rsidRPr="00D32CE3">
              <w:rPr>
                <w:sz w:val="24"/>
                <w:lang w:val="en-US"/>
              </w:rPr>
              <w:t>1.816</w:t>
            </w:r>
            <w:r w:rsidR="00C33842" w:rsidRPr="00D32CE3">
              <w:rPr>
                <w:sz w:val="24"/>
                <w:lang w:val="en-US"/>
              </w:rPr>
              <w:t>ha</w:t>
            </w:r>
            <w:r w:rsidR="00BE601F" w:rsidRPr="00D32CE3">
              <w:rPr>
                <w:sz w:val="24"/>
                <w:lang w:val="en-US"/>
              </w:rPr>
              <w:t xml:space="preserve"> đất trồng cây</w:t>
            </w:r>
          </w:p>
          <w:p w14:paraId="3134B5FC" w14:textId="77777777" w:rsidR="00C33842" w:rsidRPr="00D32CE3" w:rsidRDefault="00DC57CE" w:rsidP="0058038E">
            <w:pPr>
              <w:spacing w:before="40" w:after="40" w:line="264" w:lineRule="auto"/>
              <w:rPr>
                <w:sz w:val="24"/>
                <w:lang w:val="en-US"/>
              </w:rPr>
            </w:pPr>
            <w:r w:rsidRPr="00D32CE3">
              <w:rPr>
                <w:sz w:val="24"/>
                <w:lang w:val="en-US"/>
              </w:rPr>
              <w:t>- C</w:t>
            </w:r>
            <w:r w:rsidR="00C33842" w:rsidRPr="00D32CE3">
              <w:rPr>
                <w:sz w:val="24"/>
                <w:lang w:val="en-US"/>
              </w:rPr>
              <w:t>hỉ xảy ra trong thời gian ngắn.</w:t>
            </w:r>
          </w:p>
        </w:tc>
      </w:tr>
      <w:tr w:rsidR="00F56834" w:rsidRPr="00D32CE3" w14:paraId="6BC3A242" w14:textId="77777777" w:rsidTr="00C051FA">
        <w:trPr>
          <w:jc w:val="center"/>
        </w:trPr>
        <w:tc>
          <w:tcPr>
            <w:tcW w:w="1379" w:type="pct"/>
            <w:shd w:val="clear" w:color="auto" w:fill="auto"/>
          </w:tcPr>
          <w:p w14:paraId="156B5DAD" w14:textId="77777777" w:rsidR="003268E0" w:rsidRPr="00D32CE3" w:rsidRDefault="003268E0" w:rsidP="0058038E">
            <w:pPr>
              <w:spacing w:before="40" w:after="40" w:line="264" w:lineRule="auto"/>
              <w:rPr>
                <w:sz w:val="24"/>
                <w:lang w:val="en-US"/>
              </w:rPr>
            </w:pPr>
            <w:r w:rsidRPr="00D32CE3">
              <w:rPr>
                <w:sz w:val="24"/>
                <w:lang w:val="en-US"/>
              </w:rPr>
              <w:t>- Rủi ro sự cố cháy nổ</w:t>
            </w:r>
          </w:p>
        </w:tc>
        <w:tc>
          <w:tcPr>
            <w:tcW w:w="573" w:type="pct"/>
          </w:tcPr>
          <w:p w14:paraId="52F57529"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2D9C9264" w14:textId="77777777" w:rsidR="003268E0" w:rsidRPr="00D32CE3" w:rsidRDefault="003268E0" w:rsidP="0058038E">
            <w:pPr>
              <w:spacing w:before="40" w:after="40" w:line="264" w:lineRule="auto"/>
              <w:rPr>
                <w:sz w:val="24"/>
                <w:lang w:val="en-US"/>
              </w:rPr>
            </w:pPr>
            <w:r w:rsidRPr="00D32CE3">
              <w:rPr>
                <w:sz w:val="24"/>
                <w:lang w:val="en-US"/>
              </w:rPr>
              <w:t>- Công nhân</w:t>
            </w:r>
          </w:p>
        </w:tc>
        <w:tc>
          <w:tcPr>
            <w:tcW w:w="1952" w:type="pct"/>
            <w:shd w:val="clear" w:color="auto" w:fill="auto"/>
          </w:tcPr>
          <w:p w14:paraId="6AA8E0C4" w14:textId="77777777" w:rsidR="003268E0" w:rsidRPr="00D32CE3" w:rsidRDefault="003268E0" w:rsidP="0058038E">
            <w:pPr>
              <w:spacing w:before="40" w:after="40" w:line="264" w:lineRule="auto"/>
              <w:rPr>
                <w:sz w:val="24"/>
                <w:lang w:val="en-US"/>
              </w:rPr>
            </w:pPr>
            <w:r w:rsidRPr="00D32CE3">
              <w:rPr>
                <w:sz w:val="24"/>
                <w:lang w:val="en-US"/>
              </w:rPr>
              <w:t xml:space="preserve">- Ảnh hưởng nghiêm trọng đến </w:t>
            </w:r>
            <w:r w:rsidR="00BE601F" w:rsidRPr="00D32CE3">
              <w:rPr>
                <w:sz w:val="24"/>
                <w:lang w:val="en-US"/>
              </w:rPr>
              <w:t>5</w:t>
            </w:r>
            <w:r w:rsidR="00DC57CE" w:rsidRPr="00D32CE3">
              <w:rPr>
                <w:sz w:val="24"/>
                <w:lang w:val="en-US"/>
              </w:rPr>
              <w:t xml:space="preserve">0 </w:t>
            </w:r>
            <w:r w:rsidRPr="00D32CE3">
              <w:rPr>
                <w:sz w:val="24"/>
                <w:lang w:val="en-US"/>
              </w:rPr>
              <w:t>công nhân trực tiếp tham gia lao động</w:t>
            </w:r>
            <w:r w:rsidR="00061986" w:rsidRPr="00D32CE3">
              <w:rPr>
                <w:sz w:val="24"/>
                <w:lang w:val="en-US"/>
              </w:rPr>
              <w:t xml:space="preserve"> tại mỗi công trình</w:t>
            </w:r>
          </w:p>
        </w:tc>
      </w:tr>
      <w:tr w:rsidR="00F56834" w:rsidRPr="00D32CE3" w14:paraId="62BD2DF5" w14:textId="77777777" w:rsidTr="00C051FA">
        <w:trPr>
          <w:jc w:val="center"/>
        </w:trPr>
        <w:tc>
          <w:tcPr>
            <w:tcW w:w="1379" w:type="pct"/>
            <w:shd w:val="clear" w:color="auto" w:fill="auto"/>
          </w:tcPr>
          <w:p w14:paraId="4B349CC3" w14:textId="77777777" w:rsidR="003268E0" w:rsidRPr="00D32CE3" w:rsidRDefault="003268E0" w:rsidP="0058038E">
            <w:pPr>
              <w:spacing w:before="40" w:after="40" w:line="264" w:lineRule="auto"/>
              <w:rPr>
                <w:sz w:val="24"/>
                <w:lang w:val="en-US"/>
              </w:rPr>
            </w:pPr>
            <w:r w:rsidRPr="00D32CE3">
              <w:rPr>
                <w:sz w:val="24"/>
                <w:lang w:val="en-US"/>
              </w:rPr>
              <w:t>- Rủi ro tai nạn lao động</w:t>
            </w:r>
          </w:p>
        </w:tc>
        <w:tc>
          <w:tcPr>
            <w:tcW w:w="573" w:type="pct"/>
          </w:tcPr>
          <w:p w14:paraId="3C6EB623"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7E4E399F" w14:textId="77777777" w:rsidR="003268E0" w:rsidRPr="00D32CE3" w:rsidRDefault="003268E0" w:rsidP="0058038E">
            <w:pPr>
              <w:spacing w:before="40" w:after="40" w:line="264" w:lineRule="auto"/>
              <w:rPr>
                <w:sz w:val="24"/>
                <w:lang w:val="en-US"/>
              </w:rPr>
            </w:pPr>
            <w:r w:rsidRPr="00D32CE3">
              <w:rPr>
                <w:sz w:val="24"/>
                <w:lang w:val="en-US"/>
              </w:rPr>
              <w:t>- Công nhân</w:t>
            </w:r>
          </w:p>
        </w:tc>
        <w:tc>
          <w:tcPr>
            <w:tcW w:w="1952" w:type="pct"/>
            <w:shd w:val="clear" w:color="auto" w:fill="auto"/>
          </w:tcPr>
          <w:p w14:paraId="1A0591F5" w14:textId="77777777" w:rsidR="003268E0" w:rsidRPr="00D32CE3" w:rsidRDefault="003268E0" w:rsidP="0058038E">
            <w:pPr>
              <w:spacing w:before="40" w:after="40" w:line="264" w:lineRule="auto"/>
              <w:rPr>
                <w:sz w:val="24"/>
                <w:lang w:val="en-US"/>
              </w:rPr>
            </w:pPr>
            <w:r w:rsidRPr="00D32CE3">
              <w:rPr>
                <w:sz w:val="24"/>
                <w:lang w:val="en-US"/>
              </w:rPr>
              <w:t xml:space="preserve">- </w:t>
            </w:r>
            <w:r w:rsidR="00061986" w:rsidRPr="00D32CE3">
              <w:rPr>
                <w:sz w:val="24"/>
                <w:lang w:val="en-US"/>
              </w:rPr>
              <w:t xml:space="preserve">Ảnh hưởng đến </w:t>
            </w:r>
            <w:r w:rsidR="00BE601F" w:rsidRPr="00D32CE3">
              <w:rPr>
                <w:sz w:val="24"/>
                <w:lang w:val="en-US"/>
              </w:rPr>
              <w:t>5</w:t>
            </w:r>
            <w:r w:rsidR="00061986" w:rsidRPr="00D32CE3">
              <w:rPr>
                <w:sz w:val="24"/>
                <w:lang w:val="en-US"/>
              </w:rPr>
              <w:t>0 công nhân trực tiếp tham gia lao động tại mỗi công trình</w:t>
            </w:r>
          </w:p>
        </w:tc>
      </w:tr>
      <w:tr w:rsidR="00F56834" w:rsidRPr="00D32CE3" w14:paraId="2C196DE2" w14:textId="77777777" w:rsidTr="00C051FA">
        <w:trPr>
          <w:jc w:val="center"/>
        </w:trPr>
        <w:tc>
          <w:tcPr>
            <w:tcW w:w="1379" w:type="pct"/>
            <w:shd w:val="clear" w:color="auto" w:fill="auto"/>
          </w:tcPr>
          <w:p w14:paraId="0E98F490" w14:textId="77777777" w:rsidR="003268E0" w:rsidRPr="00D32CE3" w:rsidRDefault="003268E0" w:rsidP="0058038E">
            <w:pPr>
              <w:spacing w:before="40" w:after="40" w:line="264" w:lineRule="auto"/>
              <w:rPr>
                <w:sz w:val="24"/>
                <w:lang w:val="en-US"/>
              </w:rPr>
            </w:pPr>
            <w:r w:rsidRPr="00D32CE3">
              <w:rPr>
                <w:sz w:val="24"/>
                <w:lang w:val="en-US"/>
              </w:rPr>
              <w:t>- Rủi ro tai nạn giao thông</w:t>
            </w:r>
          </w:p>
        </w:tc>
        <w:tc>
          <w:tcPr>
            <w:tcW w:w="573" w:type="pct"/>
          </w:tcPr>
          <w:p w14:paraId="1CEAE2A6"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7A05C5D4" w14:textId="77777777" w:rsidR="003268E0" w:rsidRPr="00D32CE3" w:rsidRDefault="000452C1" w:rsidP="0058038E">
            <w:pPr>
              <w:spacing w:before="40" w:after="40" w:line="264" w:lineRule="auto"/>
              <w:rPr>
                <w:sz w:val="24"/>
                <w:lang w:val="en-US"/>
              </w:rPr>
            </w:pPr>
            <w:r w:rsidRPr="00D32CE3">
              <w:rPr>
                <w:sz w:val="24"/>
                <w:lang w:val="en-US"/>
              </w:rPr>
              <w:t>- Công nhân và người dân địa phương</w:t>
            </w:r>
          </w:p>
        </w:tc>
        <w:tc>
          <w:tcPr>
            <w:tcW w:w="1952" w:type="pct"/>
            <w:shd w:val="clear" w:color="auto" w:fill="auto"/>
          </w:tcPr>
          <w:p w14:paraId="4A8359D0" w14:textId="77777777" w:rsidR="003268E0" w:rsidRPr="00D32CE3" w:rsidRDefault="000452C1" w:rsidP="0058038E">
            <w:pPr>
              <w:spacing w:before="40" w:after="40" w:line="264" w:lineRule="auto"/>
              <w:rPr>
                <w:sz w:val="24"/>
                <w:lang w:val="en-US"/>
              </w:rPr>
            </w:pPr>
            <w:r w:rsidRPr="00D32CE3">
              <w:rPr>
                <w:sz w:val="24"/>
                <w:lang w:val="en-US"/>
              </w:rPr>
              <w:t>- Do mật độ giao thông tăng nên tiềm tàng nguy cơ tai nạn giao thông trong quá trình vận chuyển nguyên vật liệu</w:t>
            </w:r>
            <w:r w:rsidR="00DC57CE" w:rsidRPr="00D32CE3">
              <w:rPr>
                <w:sz w:val="24"/>
                <w:lang w:val="en-US"/>
              </w:rPr>
              <w:t>.</w:t>
            </w:r>
          </w:p>
        </w:tc>
      </w:tr>
      <w:tr w:rsidR="00F56834" w:rsidRPr="00D32CE3" w14:paraId="22D71E52" w14:textId="77777777" w:rsidTr="00DA302E">
        <w:trPr>
          <w:cantSplit/>
          <w:trHeight w:val="513"/>
          <w:jc w:val="center"/>
        </w:trPr>
        <w:tc>
          <w:tcPr>
            <w:tcW w:w="5000" w:type="pct"/>
            <w:gridSpan w:val="4"/>
            <w:shd w:val="clear" w:color="auto" w:fill="FDE9D9"/>
          </w:tcPr>
          <w:p w14:paraId="66995177" w14:textId="77777777" w:rsidR="003268E0" w:rsidRPr="00D32CE3" w:rsidRDefault="003268E0" w:rsidP="0058038E">
            <w:pPr>
              <w:spacing w:before="40" w:after="40" w:line="264" w:lineRule="auto"/>
              <w:jc w:val="left"/>
              <w:rPr>
                <w:b/>
                <w:sz w:val="24"/>
                <w:lang w:val="en-US"/>
              </w:rPr>
            </w:pPr>
            <w:r w:rsidRPr="00D32CE3">
              <w:rPr>
                <w:b/>
                <w:sz w:val="24"/>
                <w:lang w:val="en-US"/>
              </w:rPr>
              <w:t xml:space="preserve">II. </w:t>
            </w:r>
            <w:r w:rsidRPr="00D32CE3">
              <w:rPr>
                <w:b/>
                <w:sz w:val="24"/>
              </w:rPr>
              <w:t>Nguồn gây tác động liên quan đến chất thải</w:t>
            </w:r>
          </w:p>
        </w:tc>
      </w:tr>
      <w:tr w:rsidR="00F56834" w:rsidRPr="00D32CE3" w14:paraId="2573D9E2" w14:textId="77777777" w:rsidTr="00C051FA">
        <w:trPr>
          <w:jc w:val="center"/>
        </w:trPr>
        <w:tc>
          <w:tcPr>
            <w:tcW w:w="1379" w:type="pct"/>
            <w:vMerge w:val="restart"/>
            <w:shd w:val="clear" w:color="auto" w:fill="auto"/>
          </w:tcPr>
          <w:p w14:paraId="31B2EC55" w14:textId="77777777" w:rsidR="002D4854" w:rsidRPr="00D32CE3" w:rsidRDefault="002D4854" w:rsidP="0058038E">
            <w:pPr>
              <w:spacing w:before="40" w:after="40" w:line="264" w:lineRule="auto"/>
              <w:rPr>
                <w:sz w:val="24"/>
                <w:lang w:bidi="th-TH"/>
              </w:rPr>
            </w:pPr>
            <w:r w:rsidRPr="00D32CE3">
              <w:rPr>
                <w:sz w:val="24"/>
                <w:lang w:bidi="th-TH"/>
              </w:rPr>
              <w:t xml:space="preserve">- </w:t>
            </w:r>
            <w:r w:rsidRPr="00D32CE3">
              <w:rPr>
                <w:sz w:val="24"/>
                <w:lang w:val="en-US" w:bidi="th-TH"/>
              </w:rPr>
              <w:t>B</w:t>
            </w:r>
            <w:r w:rsidRPr="00D32CE3">
              <w:rPr>
                <w:sz w:val="24"/>
              </w:rPr>
              <w:t>ụi</w:t>
            </w:r>
            <w:r w:rsidRPr="00D32CE3">
              <w:rPr>
                <w:sz w:val="24"/>
                <w:lang w:val="en-US"/>
              </w:rPr>
              <w:t>, khí thải</w:t>
            </w:r>
            <w:r w:rsidRPr="00D32CE3">
              <w:rPr>
                <w:sz w:val="24"/>
              </w:rPr>
              <w:t xml:space="preserve">: (i) Hoạt động đào đắp đất, san lấp; (ii) </w:t>
            </w:r>
            <w:r w:rsidRPr="00D32CE3">
              <w:rPr>
                <w:sz w:val="24"/>
                <w:lang w:val="en-US"/>
              </w:rPr>
              <w:t>h</w:t>
            </w:r>
            <w:r w:rsidRPr="00D32CE3">
              <w:rPr>
                <w:sz w:val="24"/>
              </w:rPr>
              <w:t>oạt động vận chuyển, bốc dỡ nguyên vật liệu</w:t>
            </w:r>
            <w:r w:rsidRPr="00D32CE3">
              <w:rPr>
                <w:sz w:val="24"/>
                <w:lang w:val="en-US"/>
              </w:rPr>
              <w:t>; (iii) t</w:t>
            </w:r>
            <w:r w:rsidRPr="00D32CE3">
              <w:rPr>
                <w:sz w:val="24"/>
              </w:rPr>
              <w:t>hiết bị, máy móc thi công</w:t>
            </w:r>
            <w:r w:rsidRPr="00D32CE3">
              <w:rPr>
                <w:sz w:val="24"/>
                <w:lang w:val="en-US"/>
              </w:rPr>
              <w:t xml:space="preserve"> trên công trường.</w:t>
            </w:r>
          </w:p>
        </w:tc>
        <w:tc>
          <w:tcPr>
            <w:tcW w:w="573" w:type="pct"/>
            <w:vMerge w:val="restart"/>
          </w:tcPr>
          <w:p w14:paraId="382149BA" w14:textId="77777777" w:rsidR="002D4854" w:rsidRPr="00D32CE3" w:rsidRDefault="002D4854" w:rsidP="0058038E">
            <w:pPr>
              <w:spacing w:before="40" w:after="40" w:line="264" w:lineRule="auto"/>
              <w:ind w:left="-123" w:right="-93"/>
              <w:jc w:val="center"/>
              <w:rPr>
                <w:sz w:val="24"/>
                <w:lang w:val="en-US" w:bidi="th-TH"/>
              </w:rPr>
            </w:pPr>
            <w:r w:rsidRPr="00D32CE3">
              <w:rPr>
                <w:sz w:val="24"/>
                <w:lang w:val="en-US" w:bidi="th-TH"/>
              </w:rPr>
              <w:t>Môi trường</w:t>
            </w:r>
          </w:p>
        </w:tc>
        <w:tc>
          <w:tcPr>
            <w:tcW w:w="1096" w:type="pct"/>
            <w:shd w:val="clear" w:color="auto" w:fill="auto"/>
          </w:tcPr>
          <w:p w14:paraId="70163E08" w14:textId="77777777" w:rsidR="002D4854" w:rsidRPr="00D32CE3" w:rsidRDefault="002D4854" w:rsidP="0058038E">
            <w:pPr>
              <w:spacing w:before="40" w:after="40" w:line="264" w:lineRule="auto"/>
              <w:rPr>
                <w:sz w:val="24"/>
                <w:lang w:val="en-US" w:bidi="th-TH"/>
              </w:rPr>
            </w:pPr>
            <w:r w:rsidRPr="00D32CE3">
              <w:rPr>
                <w:sz w:val="24"/>
                <w:lang w:val="en-US" w:bidi="th-TH"/>
              </w:rPr>
              <w:t>- Không khí</w:t>
            </w:r>
          </w:p>
          <w:p w14:paraId="2056B477" w14:textId="77777777" w:rsidR="002D4854" w:rsidRPr="00D32CE3" w:rsidRDefault="002D4854" w:rsidP="0058038E">
            <w:pPr>
              <w:spacing w:before="40" w:after="40" w:line="264" w:lineRule="auto"/>
              <w:rPr>
                <w:sz w:val="24"/>
                <w:lang w:val="en-US" w:bidi="th-TH"/>
              </w:rPr>
            </w:pPr>
          </w:p>
        </w:tc>
        <w:tc>
          <w:tcPr>
            <w:tcW w:w="1952" w:type="pct"/>
            <w:shd w:val="clear" w:color="auto" w:fill="auto"/>
          </w:tcPr>
          <w:p w14:paraId="395600F0" w14:textId="77777777" w:rsidR="002D4854" w:rsidRPr="00D32CE3" w:rsidRDefault="002D4854" w:rsidP="0058038E">
            <w:pPr>
              <w:spacing w:before="40" w:after="40" w:line="264" w:lineRule="auto"/>
              <w:rPr>
                <w:sz w:val="24"/>
                <w:lang w:val="en-US" w:eastAsia="ja-JP"/>
              </w:rPr>
            </w:pPr>
            <w:r w:rsidRPr="00D32CE3">
              <w:rPr>
                <w:spacing w:val="-6"/>
                <w:sz w:val="24"/>
                <w:lang w:val="en-US" w:bidi="th-TH"/>
              </w:rPr>
              <w:t xml:space="preserve">- </w:t>
            </w:r>
            <w:r w:rsidRPr="00D32CE3">
              <w:rPr>
                <w:spacing w:val="-6"/>
                <w:sz w:val="24"/>
                <w:lang w:val="en-US" w:eastAsia="ja-JP"/>
              </w:rPr>
              <w:t>K</w:t>
            </w:r>
            <w:r w:rsidRPr="00D32CE3">
              <w:rPr>
                <w:spacing w:val="-6"/>
                <w:sz w:val="24"/>
                <w:lang w:eastAsia="ja-JP"/>
              </w:rPr>
              <w:t xml:space="preserve">hối lượng vận chuyển vật liệu xây dựng </w:t>
            </w:r>
            <w:r w:rsidR="00EE071D" w:rsidRPr="00D32CE3">
              <w:rPr>
                <w:spacing w:val="-6"/>
                <w:sz w:val="24"/>
                <w:lang w:val="en-US" w:eastAsia="ja-JP"/>
              </w:rPr>
              <w:t xml:space="preserve">trung bình </w:t>
            </w:r>
            <w:r w:rsidRPr="00D32CE3">
              <w:rPr>
                <w:spacing w:val="-6"/>
                <w:sz w:val="24"/>
                <w:lang w:eastAsia="ja-JP"/>
              </w:rPr>
              <w:t xml:space="preserve">là </w:t>
            </w:r>
            <w:r w:rsidR="00EE071D" w:rsidRPr="00D32CE3">
              <w:rPr>
                <w:spacing w:val="-6"/>
                <w:sz w:val="24"/>
                <w:lang w:val="en-US" w:eastAsia="ja-JP"/>
              </w:rPr>
              <w:t>2.508,67</w:t>
            </w:r>
            <w:r w:rsidRPr="00D32CE3">
              <w:rPr>
                <w:spacing w:val="-6"/>
                <w:sz w:val="24"/>
                <w:lang w:eastAsia="ja-JP"/>
              </w:rPr>
              <w:t xml:space="preserve"> tấn</w:t>
            </w:r>
            <w:r w:rsidR="00456014" w:rsidRPr="00D32CE3">
              <w:rPr>
                <w:spacing w:val="-6"/>
                <w:sz w:val="24"/>
                <w:lang w:val="en-US"/>
              </w:rPr>
              <w:t xml:space="preserve">/ </w:t>
            </w:r>
            <w:r w:rsidR="00EE071D" w:rsidRPr="00D32CE3">
              <w:rPr>
                <w:spacing w:val="-6"/>
                <w:sz w:val="24"/>
                <w:lang w:val="en-US"/>
              </w:rPr>
              <w:t>01</w:t>
            </w:r>
            <w:r w:rsidR="00456014" w:rsidRPr="00D32CE3">
              <w:rPr>
                <w:spacing w:val="-6"/>
                <w:sz w:val="24"/>
                <w:lang w:val="en-US"/>
              </w:rPr>
              <w:t xml:space="preserve"> hạng mục thi công</w:t>
            </w:r>
            <w:r w:rsidRPr="00D32CE3">
              <w:rPr>
                <w:sz w:val="24"/>
                <w:lang w:val="en-US" w:eastAsia="ja-JP"/>
              </w:rPr>
              <w:t>.</w:t>
            </w:r>
          </w:p>
          <w:p w14:paraId="336ECA82" w14:textId="77777777" w:rsidR="002D4854" w:rsidRPr="00D32CE3" w:rsidRDefault="002D4854" w:rsidP="0058038E">
            <w:pPr>
              <w:spacing w:before="40" w:after="40" w:line="264" w:lineRule="auto"/>
              <w:rPr>
                <w:sz w:val="24"/>
                <w:lang w:val="en-US" w:bidi="th-TH"/>
              </w:rPr>
            </w:pPr>
            <w:r w:rsidRPr="00D32CE3">
              <w:rPr>
                <w:sz w:val="24"/>
                <w:lang w:val="en-US" w:eastAsia="ja-JP"/>
              </w:rPr>
              <w:t>- Tổng lượng đất đào</w:t>
            </w:r>
            <w:r w:rsidR="00EE071D" w:rsidRPr="00D32CE3">
              <w:rPr>
                <w:sz w:val="24"/>
                <w:lang w:val="en-US" w:eastAsia="ja-JP"/>
              </w:rPr>
              <w:t xml:space="preserve"> trung bình</w:t>
            </w:r>
            <w:r w:rsidRPr="00D32CE3">
              <w:rPr>
                <w:sz w:val="24"/>
                <w:lang w:val="en-US" w:eastAsia="ja-JP"/>
              </w:rPr>
              <w:t xml:space="preserve"> đắp là </w:t>
            </w:r>
            <w:r w:rsidR="00EE071D" w:rsidRPr="00D32CE3">
              <w:rPr>
                <w:spacing w:val="-2"/>
                <w:sz w:val="24"/>
                <w:lang w:val="en-US"/>
              </w:rPr>
              <w:t>17.472,6</w:t>
            </w:r>
            <w:r w:rsidRPr="00D32CE3">
              <w:rPr>
                <w:spacing w:val="-2"/>
                <w:sz w:val="24"/>
              </w:rPr>
              <w:t xml:space="preserve"> tấn</w:t>
            </w:r>
            <w:r w:rsidR="00BE601F" w:rsidRPr="00D32CE3">
              <w:rPr>
                <w:spacing w:val="-2"/>
                <w:sz w:val="24"/>
                <w:lang w:val="en-US"/>
              </w:rPr>
              <w:t>/</w:t>
            </w:r>
            <w:r w:rsidR="00EE071D" w:rsidRPr="00D32CE3">
              <w:rPr>
                <w:spacing w:val="-2"/>
                <w:sz w:val="24"/>
                <w:lang w:val="en-US"/>
              </w:rPr>
              <w:t>01</w:t>
            </w:r>
            <w:r w:rsidR="00456014" w:rsidRPr="00D32CE3">
              <w:rPr>
                <w:spacing w:val="-2"/>
                <w:sz w:val="24"/>
                <w:lang w:val="en-US"/>
              </w:rPr>
              <w:t xml:space="preserve"> hạng mục thi công.</w:t>
            </w:r>
          </w:p>
          <w:p w14:paraId="3C5BB677" w14:textId="77777777" w:rsidR="002D4854" w:rsidRPr="00D32CE3" w:rsidRDefault="002D4854" w:rsidP="0058038E">
            <w:pPr>
              <w:spacing w:before="40" w:after="40" w:line="264" w:lineRule="auto"/>
              <w:rPr>
                <w:sz w:val="24"/>
                <w:lang w:val="en-US" w:bidi="th-TH"/>
              </w:rPr>
            </w:pPr>
            <w:r w:rsidRPr="00D32CE3">
              <w:rPr>
                <w:sz w:val="24"/>
                <w:lang w:val="en-US" w:bidi="th-TH"/>
              </w:rPr>
              <w:t xml:space="preserve">- </w:t>
            </w:r>
            <w:r w:rsidR="00C22045" w:rsidRPr="00D32CE3">
              <w:rPr>
                <w:sz w:val="24"/>
                <w:lang w:val="en-US" w:bidi="th-TH"/>
              </w:rPr>
              <w:t>Tất cả 12</w:t>
            </w:r>
            <w:r w:rsidR="00456014" w:rsidRPr="00D32CE3">
              <w:rPr>
                <w:sz w:val="24"/>
                <w:lang w:val="en-US" w:bidi="th-TH"/>
              </w:rPr>
              <w:t xml:space="preserve"> hạng mục</w:t>
            </w:r>
            <w:r w:rsidR="00C22045" w:rsidRPr="00D32CE3">
              <w:rPr>
                <w:sz w:val="24"/>
                <w:lang w:val="en-US" w:bidi="th-TH"/>
              </w:rPr>
              <w:t xml:space="preserve"> hồ thuộc </w:t>
            </w:r>
            <w:r w:rsidR="00456014" w:rsidRPr="00D32CE3">
              <w:rPr>
                <w:sz w:val="24"/>
                <w:lang w:val="en-US" w:bidi="th-TH"/>
              </w:rPr>
              <w:t>TDA</w:t>
            </w:r>
            <w:r w:rsidR="00C22045" w:rsidRPr="00D32CE3">
              <w:rPr>
                <w:sz w:val="24"/>
                <w:lang w:val="en-US" w:bidi="th-TH"/>
              </w:rPr>
              <w:t xml:space="preserve"> đều nằm cách xa khu dân cư </w:t>
            </w:r>
            <w:r w:rsidR="00456014" w:rsidRPr="00D32CE3">
              <w:rPr>
                <w:sz w:val="24"/>
                <w:lang w:val="en-US" w:bidi="th-TH"/>
              </w:rPr>
              <w:t xml:space="preserve">tập trung </w:t>
            </w:r>
            <w:r w:rsidR="00C22045" w:rsidRPr="00D32CE3">
              <w:rPr>
                <w:sz w:val="24"/>
                <w:lang w:val="en-US" w:bidi="th-TH"/>
              </w:rPr>
              <w:t xml:space="preserve">với bán kính trung bình </w:t>
            </w:r>
            <w:r w:rsidR="00456014" w:rsidRPr="00D32CE3">
              <w:rPr>
                <w:sz w:val="24"/>
                <w:lang w:val="en-US" w:bidi="th-TH"/>
              </w:rPr>
              <w:t>&gt; 1</w:t>
            </w:r>
            <w:r w:rsidR="00C22045" w:rsidRPr="00D32CE3">
              <w:rPr>
                <w:sz w:val="24"/>
                <w:lang w:val="en-US" w:bidi="th-TH"/>
              </w:rPr>
              <w:t>km, dẫn đến tác động bụi, khí thải tại công trường và các tuyến đường vận chuyển.</w:t>
            </w:r>
          </w:p>
        </w:tc>
      </w:tr>
      <w:tr w:rsidR="00F56834" w:rsidRPr="00D32CE3" w14:paraId="64B4B7AB" w14:textId="77777777" w:rsidTr="00C051FA">
        <w:trPr>
          <w:jc w:val="center"/>
        </w:trPr>
        <w:tc>
          <w:tcPr>
            <w:tcW w:w="1379" w:type="pct"/>
            <w:vMerge/>
            <w:shd w:val="clear" w:color="auto" w:fill="auto"/>
          </w:tcPr>
          <w:p w14:paraId="687A8718" w14:textId="77777777" w:rsidR="002D4854" w:rsidRPr="00D32CE3" w:rsidRDefault="002D4854" w:rsidP="0058038E">
            <w:pPr>
              <w:spacing w:before="40" w:after="40" w:line="264" w:lineRule="auto"/>
              <w:rPr>
                <w:sz w:val="24"/>
                <w:lang w:bidi="th-TH"/>
              </w:rPr>
            </w:pPr>
          </w:p>
        </w:tc>
        <w:tc>
          <w:tcPr>
            <w:tcW w:w="573" w:type="pct"/>
            <w:vMerge/>
          </w:tcPr>
          <w:p w14:paraId="3F9D954F" w14:textId="77777777" w:rsidR="002D4854" w:rsidRPr="00D32CE3" w:rsidRDefault="002D4854" w:rsidP="0058038E">
            <w:pPr>
              <w:spacing w:before="40" w:after="40" w:line="264" w:lineRule="auto"/>
              <w:ind w:left="-123" w:right="-93"/>
              <w:jc w:val="center"/>
              <w:rPr>
                <w:sz w:val="24"/>
                <w:lang w:val="en-US" w:bidi="th-TH"/>
              </w:rPr>
            </w:pPr>
          </w:p>
        </w:tc>
        <w:tc>
          <w:tcPr>
            <w:tcW w:w="1096" w:type="pct"/>
            <w:shd w:val="clear" w:color="auto" w:fill="auto"/>
          </w:tcPr>
          <w:p w14:paraId="1B75DFA1" w14:textId="77777777" w:rsidR="002D4854" w:rsidRPr="00D32CE3" w:rsidRDefault="002D4854" w:rsidP="0058038E">
            <w:pPr>
              <w:spacing w:before="40" w:after="40" w:line="264" w:lineRule="auto"/>
              <w:rPr>
                <w:sz w:val="24"/>
                <w:lang w:val="en-US" w:bidi="th-TH"/>
              </w:rPr>
            </w:pPr>
            <w:r w:rsidRPr="00D32CE3">
              <w:rPr>
                <w:sz w:val="24"/>
                <w:lang w:val="en-US" w:bidi="th-TH"/>
              </w:rPr>
              <w:t>- Thảm thực vật, cây trồng</w:t>
            </w:r>
          </w:p>
        </w:tc>
        <w:tc>
          <w:tcPr>
            <w:tcW w:w="1952" w:type="pct"/>
            <w:shd w:val="clear" w:color="auto" w:fill="auto"/>
          </w:tcPr>
          <w:p w14:paraId="1410D47F" w14:textId="77777777" w:rsidR="002D4854" w:rsidRPr="00D32CE3" w:rsidRDefault="00DC57CE" w:rsidP="0058038E">
            <w:pPr>
              <w:spacing w:before="40" w:after="40" w:line="264" w:lineRule="auto"/>
              <w:rPr>
                <w:sz w:val="24"/>
                <w:lang w:val="en-US" w:bidi="th-TH"/>
              </w:rPr>
            </w:pPr>
            <w:r w:rsidRPr="00D32CE3">
              <w:rPr>
                <w:sz w:val="24"/>
                <w:lang w:val="en-US" w:bidi="th-TH"/>
              </w:rPr>
              <w:t xml:space="preserve">- Bụi </w:t>
            </w:r>
            <w:r w:rsidR="002D4854" w:rsidRPr="00D32CE3">
              <w:rPr>
                <w:sz w:val="24"/>
                <w:lang w:val="en-US" w:bidi="th-TH"/>
              </w:rPr>
              <w:t xml:space="preserve">phủ lên lá cây </w:t>
            </w:r>
            <w:r w:rsidRPr="00D32CE3">
              <w:rPr>
                <w:sz w:val="24"/>
                <w:lang w:val="en-US" w:bidi="th-TH"/>
              </w:rPr>
              <w:t xml:space="preserve">xung quanh khu vực dự án và dọc tuyến đường vận chuyển </w:t>
            </w:r>
            <w:r w:rsidR="002D4854" w:rsidRPr="00D32CE3">
              <w:rPr>
                <w:sz w:val="24"/>
                <w:lang w:val="en-US" w:bidi="th-TH"/>
              </w:rPr>
              <w:t xml:space="preserve">làm ảnh hưởng đến quá trình quang hợp của cây. </w:t>
            </w:r>
          </w:p>
        </w:tc>
      </w:tr>
      <w:tr w:rsidR="00F56834" w:rsidRPr="00D32CE3" w14:paraId="74C6F157" w14:textId="77777777" w:rsidTr="00C051FA">
        <w:trPr>
          <w:jc w:val="center"/>
        </w:trPr>
        <w:tc>
          <w:tcPr>
            <w:tcW w:w="1379" w:type="pct"/>
            <w:vMerge/>
            <w:shd w:val="clear" w:color="auto" w:fill="auto"/>
          </w:tcPr>
          <w:p w14:paraId="03F7096B" w14:textId="77777777" w:rsidR="003268E0" w:rsidRPr="00D32CE3" w:rsidRDefault="003268E0" w:rsidP="0058038E">
            <w:pPr>
              <w:spacing w:before="40" w:after="40" w:line="264" w:lineRule="auto"/>
              <w:rPr>
                <w:sz w:val="24"/>
                <w:lang w:val="en-US" w:bidi="th-TH"/>
              </w:rPr>
            </w:pPr>
          </w:p>
        </w:tc>
        <w:tc>
          <w:tcPr>
            <w:tcW w:w="573" w:type="pct"/>
          </w:tcPr>
          <w:p w14:paraId="37310FBC"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70356C2C" w14:textId="77777777" w:rsidR="003268E0" w:rsidRPr="00D32CE3" w:rsidRDefault="003268E0" w:rsidP="0058038E">
            <w:pPr>
              <w:spacing w:before="40" w:after="40" w:line="264" w:lineRule="auto"/>
              <w:rPr>
                <w:sz w:val="24"/>
                <w:lang w:val="en-US" w:bidi="th-TH"/>
              </w:rPr>
            </w:pPr>
            <w:r w:rsidRPr="00D32CE3">
              <w:rPr>
                <w:sz w:val="24"/>
                <w:lang w:bidi="th-TH"/>
              </w:rPr>
              <w:t xml:space="preserve">- </w:t>
            </w:r>
            <w:r w:rsidRPr="00D32CE3">
              <w:rPr>
                <w:sz w:val="24"/>
                <w:lang w:val="en-US" w:bidi="th-TH"/>
              </w:rPr>
              <w:t xml:space="preserve">Công nhân và người dân địa </w:t>
            </w:r>
            <w:r w:rsidRPr="00D32CE3">
              <w:rPr>
                <w:sz w:val="24"/>
                <w:lang w:val="en-US" w:bidi="th-TH"/>
              </w:rPr>
              <w:lastRenderedPageBreak/>
              <w:t>phương</w:t>
            </w:r>
          </w:p>
        </w:tc>
        <w:tc>
          <w:tcPr>
            <w:tcW w:w="1952" w:type="pct"/>
            <w:shd w:val="clear" w:color="auto" w:fill="auto"/>
          </w:tcPr>
          <w:p w14:paraId="4C83BBC2" w14:textId="77777777" w:rsidR="003268E0" w:rsidRPr="00D32CE3" w:rsidRDefault="003268E0" w:rsidP="0058038E">
            <w:pPr>
              <w:spacing w:before="40" w:after="40" w:line="264" w:lineRule="auto"/>
              <w:rPr>
                <w:sz w:val="24"/>
                <w:lang w:val="en-US" w:bidi="th-TH"/>
              </w:rPr>
            </w:pPr>
            <w:r w:rsidRPr="00D32CE3">
              <w:rPr>
                <w:sz w:val="24"/>
                <w:lang w:val="en-US" w:bidi="th-TH"/>
              </w:rPr>
              <w:lastRenderedPageBreak/>
              <w:t xml:space="preserve">- Sức khỏe của công nhân và người dân, </w:t>
            </w:r>
            <w:r w:rsidR="002D4854" w:rsidRPr="00D32CE3">
              <w:rPr>
                <w:sz w:val="24"/>
                <w:lang w:val="en-US" w:bidi="th-TH"/>
              </w:rPr>
              <w:t xml:space="preserve">gây ra các bệnh về </w:t>
            </w:r>
            <w:r w:rsidR="002D4854" w:rsidRPr="00D32CE3">
              <w:rPr>
                <w:sz w:val="24"/>
                <w:lang w:val="en-US" w:bidi="th-TH"/>
              </w:rPr>
              <w:lastRenderedPageBreak/>
              <w:t>đường hô hấp, đặc biệt là trẻ em, người già và phụ nữ.</w:t>
            </w:r>
          </w:p>
        </w:tc>
      </w:tr>
      <w:tr w:rsidR="00F56834" w:rsidRPr="00D32CE3" w14:paraId="04FE2DA6" w14:textId="77777777" w:rsidTr="00C051FA">
        <w:trPr>
          <w:jc w:val="center"/>
        </w:trPr>
        <w:tc>
          <w:tcPr>
            <w:tcW w:w="1379" w:type="pct"/>
            <w:vMerge w:val="restart"/>
            <w:shd w:val="clear" w:color="auto" w:fill="auto"/>
          </w:tcPr>
          <w:p w14:paraId="0F259E14" w14:textId="77777777" w:rsidR="003268E0" w:rsidRPr="00D32CE3" w:rsidRDefault="003268E0" w:rsidP="0058038E">
            <w:pPr>
              <w:spacing w:before="40" w:after="40" w:line="264" w:lineRule="auto"/>
              <w:rPr>
                <w:sz w:val="24"/>
                <w:lang w:val="en-US" w:bidi="th-TH"/>
              </w:rPr>
            </w:pPr>
            <w:r w:rsidRPr="00D32CE3">
              <w:rPr>
                <w:sz w:val="24"/>
                <w:lang w:val="en-US" w:bidi="th-TH"/>
              </w:rPr>
              <w:lastRenderedPageBreak/>
              <w:t xml:space="preserve">- Nước thải: </w:t>
            </w:r>
            <w:r w:rsidRPr="00D32CE3">
              <w:rPr>
                <w:sz w:val="24"/>
              </w:rPr>
              <w:t xml:space="preserve">(i) </w:t>
            </w:r>
            <w:r w:rsidRPr="00D32CE3">
              <w:rPr>
                <w:sz w:val="24"/>
                <w:lang w:val="en-US"/>
              </w:rPr>
              <w:t>n</w:t>
            </w:r>
            <w:r w:rsidRPr="00D32CE3">
              <w:rPr>
                <w:sz w:val="24"/>
              </w:rPr>
              <w:t xml:space="preserve">ước thải sinh hoạt; (ii) </w:t>
            </w:r>
            <w:r w:rsidRPr="00D32CE3">
              <w:rPr>
                <w:sz w:val="24"/>
                <w:lang w:val="en-US"/>
              </w:rPr>
              <w:t>n</w:t>
            </w:r>
            <w:r w:rsidRPr="00D32CE3">
              <w:rPr>
                <w:sz w:val="24"/>
              </w:rPr>
              <w:t xml:space="preserve">ước thải từ các hoạt động xây dựng; (iii) </w:t>
            </w:r>
            <w:r w:rsidRPr="00D32CE3">
              <w:rPr>
                <w:sz w:val="24"/>
                <w:lang w:val="en-US"/>
              </w:rPr>
              <w:t>n</w:t>
            </w:r>
            <w:r w:rsidRPr="00D32CE3">
              <w:rPr>
                <w:sz w:val="24"/>
              </w:rPr>
              <w:t>ước mưa chảy tràn</w:t>
            </w:r>
          </w:p>
        </w:tc>
        <w:tc>
          <w:tcPr>
            <w:tcW w:w="573" w:type="pct"/>
          </w:tcPr>
          <w:p w14:paraId="312E2854"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Môi trường</w:t>
            </w:r>
          </w:p>
        </w:tc>
        <w:tc>
          <w:tcPr>
            <w:tcW w:w="1096" w:type="pct"/>
            <w:shd w:val="clear" w:color="auto" w:fill="auto"/>
          </w:tcPr>
          <w:p w14:paraId="52CDE7CB" w14:textId="77777777" w:rsidR="003268E0" w:rsidRPr="00D32CE3" w:rsidRDefault="003268E0" w:rsidP="0058038E">
            <w:pPr>
              <w:spacing w:before="40" w:after="40" w:line="264" w:lineRule="auto"/>
              <w:rPr>
                <w:sz w:val="24"/>
                <w:lang w:val="en-US" w:bidi="th-TH"/>
              </w:rPr>
            </w:pPr>
            <w:r w:rsidRPr="00D32CE3">
              <w:rPr>
                <w:sz w:val="24"/>
                <w:lang w:val="en-US" w:bidi="th-TH"/>
              </w:rPr>
              <w:t>- Nước mặt và nước ngầm</w:t>
            </w:r>
          </w:p>
          <w:p w14:paraId="40424950" w14:textId="77777777" w:rsidR="003268E0" w:rsidRPr="00D32CE3" w:rsidRDefault="003268E0" w:rsidP="0058038E">
            <w:pPr>
              <w:spacing w:before="40" w:after="40" w:line="264" w:lineRule="auto"/>
              <w:rPr>
                <w:sz w:val="24"/>
                <w:lang w:val="en-US" w:bidi="th-TH"/>
              </w:rPr>
            </w:pPr>
            <w:r w:rsidRPr="00D32CE3">
              <w:rPr>
                <w:sz w:val="24"/>
                <w:lang w:val="en-US" w:bidi="th-TH"/>
              </w:rPr>
              <w:t>- Đất</w:t>
            </w:r>
          </w:p>
          <w:p w14:paraId="4A03517C" w14:textId="77777777" w:rsidR="003268E0" w:rsidRPr="00D32CE3" w:rsidRDefault="003268E0" w:rsidP="0058038E">
            <w:pPr>
              <w:spacing w:before="40" w:after="40" w:line="264" w:lineRule="auto"/>
              <w:rPr>
                <w:sz w:val="24"/>
                <w:lang w:val="en-US" w:bidi="th-TH"/>
              </w:rPr>
            </w:pPr>
            <w:r w:rsidRPr="00D32CE3">
              <w:rPr>
                <w:sz w:val="24"/>
                <w:lang w:val="en-US" w:bidi="th-TH"/>
              </w:rPr>
              <w:t>- Động thực vật thủy sinh</w:t>
            </w:r>
          </w:p>
        </w:tc>
        <w:tc>
          <w:tcPr>
            <w:tcW w:w="1952" w:type="pct"/>
            <w:shd w:val="clear" w:color="auto" w:fill="auto"/>
          </w:tcPr>
          <w:p w14:paraId="7C59F090" w14:textId="77777777" w:rsidR="003268E0" w:rsidRPr="00D32CE3" w:rsidRDefault="003268E0" w:rsidP="0058038E">
            <w:pPr>
              <w:spacing w:before="40" w:after="40" w:line="264" w:lineRule="auto"/>
              <w:rPr>
                <w:spacing w:val="-9"/>
                <w:sz w:val="24"/>
                <w:lang w:val="en-US" w:eastAsia="ja-JP"/>
              </w:rPr>
            </w:pPr>
            <w:r w:rsidRPr="00D32CE3">
              <w:rPr>
                <w:spacing w:val="-9"/>
                <w:sz w:val="24"/>
                <w:lang w:val="en-US" w:bidi="th-TH"/>
              </w:rPr>
              <w:t xml:space="preserve">- </w:t>
            </w:r>
            <w:r w:rsidRPr="00D32CE3">
              <w:rPr>
                <w:spacing w:val="-9"/>
                <w:sz w:val="24"/>
                <w:lang w:val="en-US"/>
              </w:rPr>
              <w:t>L</w:t>
            </w:r>
            <w:r w:rsidRPr="00D32CE3">
              <w:rPr>
                <w:spacing w:val="-9"/>
                <w:sz w:val="24"/>
              </w:rPr>
              <w:t xml:space="preserve">ượng nước thải sinh hoạt của công nhân là </w:t>
            </w:r>
            <w:r w:rsidR="00456014" w:rsidRPr="00D32CE3">
              <w:rPr>
                <w:spacing w:val="-9"/>
                <w:sz w:val="24"/>
                <w:lang w:val="en-US" w:eastAsia="ja-JP"/>
              </w:rPr>
              <w:t>5</w:t>
            </w:r>
            <w:r w:rsidR="003B43A1" w:rsidRPr="00D32CE3">
              <w:rPr>
                <w:spacing w:val="-9"/>
                <w:sz w:val="24"/>
                <w:lang w:eastAsia="ja-JP"/>
              </w:rPr>
              <w:t>m</w:t>
            </w:r>
            <w:r w:rsidR="003B43A1" w:rsidRPr="00D32CE3">
              <w:rPr>
                <w:spacing w:val="-9"/>
                <w:sz w:val="24"/>
                <w:vertAlign w:val="superscript"/>
                <w:lang w:eastAsia="ja-JP"/>
              </w:rPr>
              <w:t>3</w:t>
            </w:r>
            <w:r w:rsidRPr="00D32CE3">
              <w:rPr>
                <w:spacing w:val="-9"/>
                <w:sz w:val="24"/>
                <w:lang w:eastAsia="ja-JP"/>
              </w:rPr>
              <w:t>/ngày</w:t>
            </w:r>
            <w:r w:rsidR="00456014" w:rsidRPr="00D32CE3">
              <w:rPr>
                <w:spacing w:val="-9"/>
                <w:sz w:val="24"/>
                <w:lang w:val="en-US" w:eastAsia="ja-JP"/>
              </w:rPr>
              <w:t>/1 công trường;</w:t>
            </w:r>
          </w:p>
          <w:p w14:paraId="216EC172" w14:textId="77777777" w:rsidR="003268E0" w:rsidRPr="00D32CE3" w:rsidRDefault="003268E0" w:rsidP="0058038E">
            <w:pPr>
              <w:spacing w:before="40" w:after="40" w:line="264" w:lineRule="auto"/>
              <w:rPr>
                <w:spacing w:val="-6"/>
                <w:sz w:val="24"/>
                <w:lang w:val="en-US"/>
              </w:rPr>
            </w:pPr>
            <w:r w:rsidRPr="00D32CE3">
              <w:rPr>
                <w:spacing w:val="-6"/>
                <w:sz w:val="24"/>
                <w:lang w:val="en-US" w:bidi="th-TH"/>
              </w:rPr>
              <w:t xml:space="preserve">- </w:t>
            </w:r>
            <w:r w:rsidRPr="00D32CE3">
              <w:rPr>
                <w:spacing w:val="-6"/>
                <w:sz w:val="24"/>
              </w:rPr>
              <w:t xml:space="preserve">Lượng nước thải </w:t>
            </w:r>
            <w:r w:rsidR="00456014" w:rsidRPr="00D32CE3">
              <w:rPr>
                <w:spacing w:val="-6"/>
                <w:sz w:val="24"/>
                <w:lang w:val="en-US"/>
              </w:rPr>
              <w:t>vệ sinh máy móc</w:t>
            </w:r>
            <w:r w:rsidRPr="00D32CE3">
              <w:rPr>
                <w:spacing w:val="-6"/>
                <w:sz w:val="24"/>
                <w:lang w:val="en-US"/>
              </w:rPr>
              <w:t>là</w:t>
            </w:r>
            <w:r w:rsidR="00456014" w:rsidRPr="00D32CE3">
              <w:rPr>
                <w:spacing w:val="-6"/>
                <w:sz w:val="24"/>
                <w:lang w:val="en-US"/>
              </w:rPr>
              <w:t>2</w:t>
            </w:r>
            <w:r w:rsidRPr="00D32CE3">
              <w:rPr>
                <w:spacing w:val="-6"/>
                <w:sz w:val="24"/>
              </w:rPr>
              <w:t xml:space="preserve">,5 </w:t>
            </w:r>
            <w:r w:rsidR="003B43A1" w:rsidRPr="00D32CE3">
              <w:rPr>
                <w:spacing w:val="-6"/>
                <w:sz w:val="24"/>
              </w:rPr>
              <w:t>m</w:t>
            </w:r>
            <w:r w:rsidR="003B43A1" w:rsidRPr="00D32CE3">
              <w:rPr>
                <w:spacing w:val="-6"/>
                <w:sz w:val="24"/>
                <w:vertAlign w:val="superscript"/>
              </w:rPr>
              <w:t>3</w:t>
            </w:r>
            <w:r w:rsidRPr="00D32CE3">
              <w:rPr>
                <w:spacing w:val="-6"/>
                <w:sz w:val="24"/>
              </w:rPr>
              <w:t>/ngày</w:t>
            </w:r>
            <w:r w:rsidR="00456014" w:rsidRPr="00D32CE3">
              <w:rPr>
                <w:spacing w:val="-6"/>
                <w:sz w:val="24"/>
                <w:lang w:val="en-US"/>
              </w:rPr>
              <w:t>/1 công trường;</w:t>
            </w:r>
          </w:p>
          <w:p w14:paraId="30FFF314" w14:textId="77777777" w:rsidR="003268E0" w:rsidRPr="00D32CE3" w:rsidRDefault="003268E0" w:rsidP="0058038E">
            <w:pPr>
              <w:spacing w:before="40" w:after="40" w:line="264" w:lineRule="auto"/>
              <w:rPr>
                <w:i/>
                <w:sz w:val="24"/>
                <w:lang w:val="en-US"/>
              </w:rPr>
            </w:pPr>
            <w:r w:rsidRPr="00D32CE3">
              <w:rPr>
                <w:sz w:val="24"/>
                <w:lang w:val="en-US"/>
              </w:rPr>
              <w:t xml:space="preserve">- </w:t>
            </w:r>
            <w:r w:rsidRPr="00D32CE3">
              <w:rPr>
                <w:sz w:val="24"/>
              </w:rPr>
              <w:t xml:space="preserve">Lượng nước mưa chảy tràn </w:t>
            </w:r>
            <w:r w:rsidR="00456014" w:rsidRPr="00D32CE3">
              <w:rPr>
                <w:sz w:val="24"/>
                <w:lang w:val="en-US"/>
              </w:rPr>
              <w:t xml:space="preserve">trung bình </w:t>
            </w:r>
            <w:r w:rsidRPr="00D32CE3">
              <w:rPr>
                <w:sz w:val="24"/>
                <w:lang w:val="en-US"/>
              </w:rPr>
              <w:t>là</w:t>
            </w:r>
            <w:r w:rsidR="00456014" w:rsidRPr="00D32CE3">
              <w:rPr>
                <w:sz w:val="24"/>
                <w:lang w:val="en-US"/>
              </w:rPr>
              <w:t>3.760,8</w:t>
            </w:r>
            <w:r w:rsidR="003B43A1" w:rsidRPr="00D32CE3">
              <w:rPr>
                <w:i/>
                <w:sz w:val="24"/>
              </w:rPr>
              <w:t>m</w:t>
            </w:r>
            <w:r w:rsidR="003B43A1" w:rsidRPr="00D32CE3">
              <w:rPr>
                <w:i/>
                <w:sz w:val="24"/>
                <w:vertAlign w:val="superscript"/>
              </w:rPr>
              <w:t>3</w:t>
            </w:r>
            <w:r w:rsidRPr="00D32CE3">
              <w:rPr>
                <w:i/>
                <w:sz w:val="24"/>
              </w:rPr>
              <w:t>/năm</w:t>
            </w:r>
            <w:r w:rsidR="00456014" w:rsidRPr="00D32CE3">
              <w:rPr>
                <w:i/>
                <w:sz w:val="24"/>
                <w:lang w:val="en-US"/>
              </w:rPr>
              <w:t>/1 công trường;</w:t>
            </w:r>
          </w:p>
          <w:p w14:paraId="661D16BD" w14:textId="77777777" w:rsidR="002D4854" w:rsidRPr="00D32CE3" w:rsidRDefault="002D4854" w:rsidP="0058038E">
            <w:pPr>
              <w:spacing w:before="40" w:after="40" w:line="264" w:lineRule="auto"/>
              <w:rPr>
                <w:sz w:val="24"/>
                <w:lang w:val="en-US" w:bidi="th-TH"/>
              </w:rPr>
            </w:pPr>
            <w:r w:rsidRPr="00D32CE3">
              <w:rPr>
                <w:i/>
                <w:spacing w:val="-7"/>
                <w:sz w:val="24"/>
                <w:lang w:val="en-US"/>
              </w:rPr>
              <w:t xml:space="preserve">- </w:t>
            </w:r>
            <w:r w:rsidRPr="00D32CE3">
              <w:rPr>
                <w:spacing w:val="-7"/>
                <w:sz w:val="24"/>
                <w:lang w:val="en-US"/>
              </w:rPr>
              <w:t xml:space="preserve">Lượng nước thải này </w:t>
            </w:r>
            <w:r w:rsidR="00054D53" w:rsidRPr="00D32CE3">
              <w:rPr>
                <w:spacing w:val="-7"/>
                <w:sz w:val="24"/>
                <w:lang w:val="en-US"/>
              </w:rPr>
              <w:t>nếu đổ ra môi trường sẽ làm ô nhiễm đất, nước mặt và nước ngầm trong khu vực</w:t>
            </w:r>
            <w:r w:rsidR="00054D53" w:rsidRPr="00D32CE3">
              <w:rPr>
                <w:sz w:val="24"/>
                <w:lang w:val="en-US"/>
              </w:rPr>
              <w:t>.</w:t>
            </w:r>
          </w:p>
        </w:tc>
      </w:tr>
      <w:tr w:rsidR="00F56834" w:rsidRPr="00D32CE3" w14:paraId="67A64793" w14:textId="77777777" w:rsidTr="00C051FA">
        <w:trPr>
          <w:jc w:val="center"/>
        </w:trPr>
        <w:tc>
          <w:tcPr>
            <w:tcW w:w="1379" w:type="pct"/>
            <w:vMerge/>
            <w:shd w:val="clear" w:color="auto" w:fill="auto"/>
          </w:tcPr>
          <w:p w14:paraId="2629FCBE" w14:textId="77777777" w:rsidR="003268E0" w:rsidRPr="00D32CE3" w:rsidRDefault="003268E0" w:rsidP="0058038E">
            <w:pPr>
              <w:spacing w:before="40" w:after="40" w:line="264" w:lineRule="auto"/>
              <w:rPr>
                <w:sz w:val="24"/>
                <w:lang w:val="en-US" w:bidi="th-TH"/>
              </w:rPr>
            </w:pPr>
          </w:p>
        </w:tc>
        <w:tc>
          <w:tcPr>
            <w:tcW w:w="573" w:type="pct"/>
          </w:tcPr>
          <w:p w14:paraId="33D1CAC8"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Xã hội</w:t>
            </w:r>
          </w:p>
        </w:tc>
        <w:tc>
          <w:tcPr>
            <w:tcW w:w="1096" w:type="pct"/>
            <w:shd w:val="clear" w:color="auto" w:fill="auto"/>
          </w:tcPr>
          <w:p w14:paraId="125D389F" w14:textId="77777777" w:rsidR="003268E0" w:rsidRPr="00D32CE3" w:rsidRDefault="003268E0" w:rsidP="0058038E">
            <w:pPr>
              <w:spacing w:before="40" w:after="40" w:line="264" w:lineRule="auto"/>
              <w:rPr>
                <w:sz w:val="24"/>
                <w:lang w:val="en-US" w:bidi="th-TH"/>
              </w:rPr>
            </w:pPr>
            <w:r w:rsidRPr="00D32CE3">
              <w:rPr>
                <w:sz w:val="24"/>
                <w:lang w:val="en-US" w:bidi="th-TH"/>
              </w:rPr>
              <w:t>- Công nhân và người dân địa phương</w:t>
            </w:r>
          </w:p>
        </w:tc>
        <w:tc>
          <w:tcPr>
            <w:tcW w:w="1952" w:type="pct"/>
            <w:shd w:val="clear" w:color="auto" w:fill="auto"/>
          </w:tcPr>
          <w:p w14:paraId="1D51D6B3" w14:textId="77777777" w:rsidR="003268E0" w:rsidRPr="00D32CE3" w:rsidRDefault="003268E0" w:rsidP="0058038E">
            <w:pPr>
              <w:spacing w:before="40" w:after="40" w:line="264" w:lineRule="auto"/>
              <w:rPr>
                <w:sz w:val="24"/>
                <w:lang w:val="en-US" w:bidi="th-TH"/>
              </w:rPr>
            </w:pPr>
            <w:r w:rsidRPr="00D32CE3">
              <w:rPr>
                <w:sz w:val="24"/>
                <w:lang w:val="en-US" w:bidi="th-TH"/>
              </w:rPr>
              <w:t>- Ảnh hưởng đến sức khỏe, gây ra các bệnh về đường ruột</w:t>
            </w:r>
            <w:r w:rsidR="002D4854" w:rsidRPr="00D32CE3">
              <w:rPr>
                <w:sz w:val="24"/>
                <w:lang w:val="en-US" w:bidi="th-TH"/>
              </w:rPr>
              <w:t xml:space="preserve"> của </w:t>
            </w:r>
            <w:r w:rsidR="00EE071D" w:rsidRPr="00D32CE3">
              <w:rPr>
                <w:sz w:val="24"/>
                <w:lang w:val="en-US" w:bidi="th-TH"/>
              </w:rPr>
              <w:t>5</w:t>
            </w:r>
            <w:r w:rsidR="00C22045" w:rsidRPr="00D32CE3">
              <w:rPr>
                <w:sz w:val="24"/>
                <w:lang w:val="en-US" w:bidi="th-TH"/>
              </w:rPr>
              <w:t>0</w:t>
            </w:r>
            <w:r w:rsidR="002D4854" w:rsidRPr="00D32CE3">
              <w:rPr>
                <w:sz w:val="24"/>
                <w:lang w:val="en-US" w:bidi="th-TH"/>
              </w:rPr>
              <w:t xml:space="preserve"> công nhân</w:t>
            </w:r>
            <w:r w:rsidR="00C22045" w:rsidRPr="00D32CE3">
              <w:rPr>
                <w:sz w:val="24"/>
                <w:lang w:val="en-US" w:bidi="th-TH"/>
              </w:rPr>
              <w:t xml:space="preserve"> cho mỗi công trình</w:t>
            </w:r>
            <w:r w:rsidR="00054D53" w:rsidRPr="00D32CE3">
              <w:rPr>
                <w:sz w:val="24"/>
                <w:lang w:val="en-US" w:bidi="th-TH"/>
              </w:rPr>
              <w:t>.</w:t>
            </w:r>
          </w:p>
        </w:tc>
      </w:tr>
      <w:tr w:rsidR="00F56834" w:rsidRPr="00D32CE3" w14:paraId="4EEF0514" w14:textId="77777777" w:rsidTr="00C051FA">
        <w:trPr>
          <w:jc w:val="center"/>
        </w:trPr>
        <w:tc>
          <w:tcPr>
            <w:tcW w:w="1379" w:type="pct"/>
            <w:vMerge w:val="restart"/>
            <w:shd w:val="clear" w:color="auto" w:fill="auto"/>
          </w:tcPr>
          <w:p w14:paraId="7114B53B" w14:textId="77777777" w:rsidR="003268E0" w:rsidRPr="00D32CE3" w:rsidRDefault="003268E0" w:rsidP="0058038E">
            <w:pPr>
              <w:spacing w:before="40" w:after="40" w:line="264" w:lineRule="auto"/>
              <w:rPr>
                <w:sz w:val="24"/>
                <w:lang w:val="en-US" w:bidi="th-TH"/>
              </w:rPr>
            </w:pPr>
            <w:r w:rsidRPr="00D32CE3">
              <w:rPr>
                <w:sz w:val="24"/>
                <w:lang w:val="en-US" w:bidi="th-TH"/>
              </w:rPr>
              <w:t xml:space="preserve">- Chất thải rắn: </w:t>
            </w:r>
            <w:r w:rsidRPr="00D32CE3">
              <w:rPr>
                <w:sz w:val="24"/>
              </w:rPr>
              <w:t xml:space="preserve">(i) </w:t>
            </w:r>
            <w:r w:rsidRPr="00D32CE3">
              <w:rPr>
                <w:sz w:val="24"/>
                <w:lang w:val="en-US"/>
              </w:rPr>
              <w:t>c</w:t>
            </w:r>
            <w:r w:rsidRPr="00D32CE3">
              <w:rPr>
                <w:sz w:val="24"/>
              </w:rPr>
              <w:t>hất thải sinh hoạt</w:t>
            </w:r>
            <w:r w:rsidRPr="00D32CE3">
              <w:rPr>
                <w:sz w:val="24"/>
                <w:lang w:val="en-US"/>
              </w:rPr>
              <w:t>;</w:t>
            </w:r>
            <w:r w:rsidRPr="00D32CE3">
              <w:rPr>
                <w:sz w:val="24"/>
              </w:rPr>
              <w:t xml:space="preserve"> (ii) </w:t>
            </w:r>
            <w:r w:rsidRPr="00D32CE3">
              <w:rPr>
                <w:sz w:val="24"/>
                <w:lang w:val="en-US"/>
              </w:rPr>
              <w:t>c</w:t>
            </w:r>
            <w:r w:rsidRPr="00D32CE3">
              <w:rPr>
                <w:sz w:val="24"/>
              </w:rPr>
              <w:t xml:space="preserve">hất thải xây dựng; (iii) </w:t>
            </w:r>
            <w:r w:rsidRPr="00D32CE3">
              <w:rPr>
                <w:sz w:val="24"/>
                <w:lang w:val="en-US"/>
              </w:rPr>
              <w:t>c</w:t>
            </w:r>
            <w:r w:rsidRPr="00D32CE3">
              <w:rPr>
                <w:sz w:val="24"/>
              </w:rPr>
              <w:t>hất thải nguy hại</w:t>
            </w:r>
            <w:r w:rsidRPr="00D32CE3">
              <w:rPr>
                <w:sz w:val="24"/>
                <w:lang w:val="en-US"/>
              </w:rPr>
              <w:t>.</w:t>
            </w:r>
          </w:p>
        </w:tc>
        <w:tc>
          <w:tcPr>
            <w:tcW w:w="573" w:type="pct"/>
          </w:tcPr>
          <w:p w14:paraId="427988AD" w14:textId="77777777" w:rsidR="003268E0" w:rsidRPr="00D32CE3" w:rsidRDefault="003268E0" w:rsidP="0058038E">
            <w:pPr>
              <w:spacing w:before="40" w:after="40" w:line="264" w:lineRule="auto"/>
              <w:ind w:left="-123" w:right="-93"/>
              <w:jc w:val="center"/>
              <w:rPr>
                <w:sz w:val="24"/>
                <w:lang w:val="en-US" w:bidi="th-TH"/>
              </w:rPr>
            </w:pPr>
            <w:r w:rsidRPr="00D32CE3">
              <w:rPr>
                <w:sz w:val="24"/>
                <w:lang w:val="en-US" w:bidi="th-TH"/>
              </w:rPr>
              <w:t>Môi trường</w:t>
            </w:r>
          </w:p>
        </w:tc>
        <w:tc>
          <w:tcPr>
            <w:tcW w:w="1096" w:type="pct"/>
            <w:shd w:val="clear" w:color="auto" w:fill="auto"/>
          </w:tcPr>
          <w:p w14:paraId="4B7D3295" w14:textId="77777777" w:rsidR="003268E0" w:rsidRPr="00D32CE3" w:rsidRDefault="003268E0" w:rsidP="0058038E">
            <w:pPr>
              <w:spacing w:before="40" w:after="40" w:line="264" w:lineRule="auto"/>
              <w:rPr>
                <w:sz w:val="24"/>
                <w:lang w:val="en-US" w:bidi="th-TH"/>
              </w:rPr>
            </w:pPr>
            <w:r w:rsidRPr="00D32CE3">
              <w:rPr>
                <w:sz w:val="24"/>
                <w:lang w:val="en-US" w:bidi="th-TH"/>
              </w:rPr>
              <w:t>- Đất, không khí, nước ngầm</w:t>
            </w:r>
          </w:p>
        </w:tc>
        <w:tc>
          <w:tcPr>
            <w:tcW w:w="1952" w:type="pct"/>
            <w:shd w:val="clear" w:color="auto" w:fill="auto"/>
          </w:tcPr>
          <w:p w14:paraId="1D0A60E3" w14:textId="77777777" w:rsidR="003268E0" w:rsidRPr="00D32CE3" w:rsidRDefault="003268E0" w:rsidP="0058038E">
            <w:pPr>
              <w:spacing w:before="40" w:after="40" w:line="264" w:lineRule="auto"/>
              <w:rPr>
                <w:sz w:val="24"/>
                <w:lang w:val="en-US"/>
              </w:rPr>
            </w:pPr>
            <w:r w:rsidRPr="00D32CE3">
              <w:rPr>
                <w:sz w:val="24"/>
                <w:lang w:val="en-US" w:bidi="th-TH"/>
              </w:rPr>
              <w:t xml:space="preserve">- </w:t>
            </w:r>
            <w:r w:rsidRPr="00D32CE3">
              <w:rPr>
                <w:sz w:val="24"/>
                <w:lang w:val="en-US"/>
              </w:rPr>
              <w:t>K</w:t>
            </w:r>
            <w:r w:rsidRPr="00D32CE3">
              <w:rPr>
                <w:sz w:val="24"/>
              </w:rPr>
              <w:t>hối lượng cây cối phát quang</w:t>
            </w:r>
            <w:r w:rsidR="00EE071D" w:rsidRPr="00D32CE3">
              <w:rPr>
                <w:sz w:val="24"/>
                <w:lang w:val="en-US"/>
              </w:rPr>
              <w:t xml:space="preserve"> trung bình</w:t>
            </w:r>
            <w:r w:rsidRPr="00D32CE3">
              <w:rPr>
                <w:sz w:val="24"/>
              </w:rPr>
              <w:t xml:space="preserve"> ước tính </w:t>
            </w:r>
            <w:r w:rsidR="00EE071D" w:rsidRPr="00D32CE3">
              <w:rPr>
                <w:sz w:val="24"/>
                <w:lang w:val="en-US"/>
              </w:rPr>
              <w:t>1</w:t>
            </w:r>
            <w:r w:rsidRPr="00D32CE3">
              <w:rPr>
                <w:sz w:val="24"/>
              </w:rPr>
              <w:t>.</w:t>
            </w:r>
            <w:r w:rsidR="00EE071D" w:rsidRPr="00D32CE3">
              <w:rPr>
                <w:sz w:val="24"/>
                <w:lang w:val="en-US"/>
              </w:rPr>
              <w:t>5</w:t>
            </w:r>
            <w:r w:rsidRPr="00D32CE3">
              <w:rPr>
                <w:sz w:val="24"/>
              </w:rPr>
              <w:t xml:space="preserve">00 </w:t>
            </w:r>
            <w:r w:rsidR="003B43A1" w:rsidRPr="00D32CE3">
              <w:rPr>
                <w:sz w:val="24"/>
              </w:rPr>
              <w:t>m</w:t>
            </w:r>
            <w:r w:rsidR="003B43A1" w:rsidRPr="00D32CE3">
              <w:rPr>
                <w:sz w:val="24"/>
                <w:vertAlign w:val="superscript"/>
              </w:rPr>
              <w:t>3</w:t>
            </w:r>
            <w:r w:rsidR="00EE071D" w:rsidRPr="00D32CE3">
              <w:rPr>
                <w:sz w:val="24"/>
                <w:lang w:val="en-US"/>
              </w:rPr>
              <w:t>/1 công trường;</w:t>
            </w:r>
          </w:p>
          <w:p w14:paraId="3233A761" w14:textId="77777777" w:rsidR="00EE071D" w:rsidRPr="00D32CE3" w:rsidRDefault="00EE071D" w:rsidP="0058038E">
            <w:pPr>
              <w:spacing w:before="40" w:after="40" w:line="264" w:lineRule="auto"/>
              <w:rPr>
                <w:spacing w:val="-2"/>
                <w:sz w:val="24"/>
                <w:lang w:val="en-US"/>
              </w:rPr>
            </w:pPr>
            <w:r w:rsidRPr="00D32CE3">
              <w:rPr>
                <w:sz w:val="24"/>
                <w:lang w:val="en-US" w:eastAsia="ja-JP"/>
              </w:rPr>
              <w:t xml:space="preserve">- Tổng lượng đất đào trung bình đắp là </w:t>
            </w:r>
            <w:r w:rsidRPr="00D32CE3">
              <w:rPr>
                <w:spacing w:val="-2"/>
                <w:sz w:val="24"/>
                <w:lang w:val="en-US"/>
              </w:rPr>
              <w:t>17.472,6</w:t>
            </w:r>
            <w:r w:rsidRPr="00D32CE3">
              <w:rPr>
                <w:spacing w:val="-2"/>
                <w:sz w:val="24"/>
              </w:rPr>
              <w:t xml:space="preserve"> tấn</w:t>
            </w:r>
            <w:r w:rsidRPr="00D32CE3">
              <w:rPr>
                <w:spacing w:val="-2"/>
                <w:sz w:val="24"/>
                <w:lang w:val="en-US"/>
              </w:rPr>
              <w:t>/ 01 hạng mục thi công;</w:t>
            </w:r>
          </w:p>
          <w:p w14:paraId="02A8EF96" w14:textId="77777777" w:rsidR="003268E0" w:rsidRPr="00D32CE3" w:rsidRDefault="003268E0" w:rsidP="0058038E">
            <w:pPr>
              <w:spacing w:before="40" w:after="40" w:line="264" w:lineRule="auto"/>
              <w:rPr>
                <w:spacing w:val="-1"/>
                <w:sz w:val="24"/>
                <w:lang w:val="en-US"/>
              </w:rPr>
            </w:pPr>
            <w:r w:rsidRPr="00D32CE3">
              <w:rPr>
                <w:spacing w:val="-2"/>
                <w:sz w:val="24"/>
                <w:lang w:val="en-US"/>
              </w:rPr>
              <w:t xml:space="preserve">- Rác thải sinh hoạt: </w:t>
            </w:r>
            <w:r w:rsidR="00EE071D" w:rsidRPr="00D32CE3">
              <w:rPr>
                <w:spacing w:val="-2"/>
                <w:sz w:val="24"/>
                <w:lang w:val="en-US"/>
              </w:rPr>
              <w:t>3</w:t>
            </w:r>
            <w:r w:rsidRPr="00D32CE3">
              <w:rPr>
                <w:spacing w:val="-1"/>
                <w:sz w:val="24"/>
              </w:rPr>
              <w:t>0 kg/ngày</w:t>
            </w:r>
            <w:r w:rsidR="00EE071D" w:rsidRPr="00D32CE3">
              <w:rPr>
                <w:spacing w:val="-1"/>
                <w:sz w:val="24"/>
                <w:lang w:val="en-US"/>
              </w:rPr>
              <w:t>/1 công trường;</w:t>
            </w:r>
          </w:p>
          <w:p w14:paraId="25FBFB93" w14:textId="77777777" w:rsidR="003268E0" w:rsidRPr="00D32CE3" w:rsidRDefault="003268E0" w:rsidP="0058038E">
            <w:pPr>
              <w:spacing w:before="40" w:after="40" w:line="264" w:lineRule="auto"/>
              <w:rPr>
                <w:sz w:val="24"/>
                <w:lang w:val="en-US" w:bidi="th-TH"/>
              </w:rPr>
            </w:pPr>
            <w:r w:rsidRPr="00D32CE3">
              <w:rPr>
                <w:spacing w:val="-1"/>
                <w:sz w:val="24"/>
                <w:lang w:val="en-US"/>
              </w:rPr>
              <w:t xml:space="preserve">- Một lượng không đáng kể </w:t>
            </w:r>
            <w:r w:rsidRPr="00D32CE3">
              <w:rPr>
                <w:sz w:val="24"/>
              </w:rPr>
              <w:t>bao bì, hộp đựng các loại nhiên liệu như xăng, dầu</w:t>
            </w:r>
            <w:r w:rsidRPr="00D32CE3">
              <w:rPr>
                <w:sz w:val="24"/>
                <w:lang w:val="en-US"/>
              </w:rPr>
              <w:t>.</w:t>
            </w:r>
          </w:p>
        </w:tc>
      </w:tr>
      <w:tr w:rsidR="003268E0" w:rsidRPr="00D32CE3" w14:paraId="18229B5F" w14:textId="77777777" w:rsidTr="00C051FA">
        <w:trPr>
          <w:jc w:val="center"/>
        </w:trPr>
        <w:tc>
          <w:tcPr>
            <w:tcW w:w="1379" w:type="pct"/>
            <w:vMerge/>
            <w:shd w:val="clear" w:color="auto" w:fill="auto"/>
          </w:tcPr>
          <w:p w14:paraId="42A2B678" w14:textId="77777777" w:rsidR="003268E0" w:rsidRPr="00D32CE3" w:rsidRDefault="003268E0" w:rsidP="0058038E">
            <w:pPr>
              <w:spacing w:before="40" w:after="40" w:line="264" w:lineRule="auto"/>
              <w:rPr>
                <w:sz w:val="24"/>
                <w:lang w:bidi="th-TH"/>
              </w:rPr>
            </w:pPr>
          </w:p>
        </w:tc>
        <w:tc>
          <w:tcPr>
            <w:tcW w:w="573" w:type="pct"/>
          </w:tcPr>
          <w:p w14:paraId="773EEA23" w14:textId="77777777" w:rsidR="003268E0" w:rsidRPr="00D32CE3" w:rsidRDefault="003268E0" w:rsidP="0058038E">
            <w:pPr>
              <w:spacing w:before="40" w:after="40" w:line="264" w:lineRule="auto"/>
              <w:ind w:left="-123" w:right="-93"/>
              <w:jc w:val="center"/>
              <w:rPr>
                <w:spacing w:val="-10"/>
                <w:sz w:val="24"/>
                <w:lang w:val="en-US" w:bidi="th-TH"/>
              </w:rPr>
            </w:pPr>
            <w:r w:rsidRPr="00D32CE3">
              <w:rPr>
                <w:sz w:val="24"/>
                <w:lang w:val="en-US" w:bidi="th-TH"/>
              </w:rPr>
              <w:t>Xã hội</w:t>
            </w:r>
          </w:p>
        </w:tc>
        <w:tc>
          <w:tcPr>
            <w:tcW w:w="1096" w:type="pct"/>
            <w:shd w:val="clear" w:color="auto" w:fill="auto"/>
          </w:tcPr>
          <w:p w14:paraId="43A94B08" w14:textId="77777777" w:rsidR="003268E0" w:rsidRPr="00D32CE3" w:rsidRDefault="003268E0" w:rsidP="0058038E">
            <w:pPr>
              <w:spacing w:before="40" w:after="40" w:line="264" w:lineRule="auto"/>
              <w:rPr>
                <w:sz w:val="24"/>
                <w:lang w:val="en-US" w:bidi="th-TH"/>
              </w:rPr>
            </w:pPr>
            <w:r w:rsidRPr="00D32CE3">
              <w:rPr>
                <w:sz w:val="24"/>
                <w:lang w:val="en-US" w:bidi="th-TH"/>
              </w:rPr>
              <w:t>- Công nhân và người dân địa phương</w:t>
            </w:r>
          </w:p>
        </w:tc>
        <w:tc>
          <w:tcPr>
            <w:tcW w:w="1952" w:type="pct"/>
            <w:shd w:val="clear" w:color="auto" w:fill="auto"/>
          </w:tcPr>
          <w:p w14:paraId="50B057BC" w14:textId="77777777" w:rsidR="003268E0" w:rsidRPr="00D32CE3" w:rsidRDefault="003268E0" w:rsidP="0058038E">
            <w:pPr>
              <w:spacing w:before="40" w:after="40" w:line="264" w:lineRule="auto"/>
              <w:rPr>
                <w:sz w:val="24"/>
                <w:lang w:val="en-US" w:bidi="th-TH"/>
              </w:rPr>
            </w:pPr>
            <w:r w:rsidRPr="00D32CE3">
              <w:rPr>
                <w:sz w:val="24"/>
                <w:lang w:val="en-US" w:bidi="th-TH"/>
              </w:rPr>
              <w:t>- Sức khỏe của công nhân</w:t>
            </w:r>
            <w:r w:rsidR="00C22045" w:rsidRPr="00D32CE3">
              <w:rPr>
                <w:sz w:val="24"/>
                <w:lang w:val="en-US" w:bidi="th-TH"/>
              </w:rPr>
              <w:t xml:space="preserve"> và </w:t>
            </w:r>
            <w:r w:rsidR="00EE071D" w:rsidRPr="00D32CE3">
              <w:rPr>
                <w:sz w:val="24"/>
                <w:lang w:val="en-US" w:bidi="th-TH"/>
              </w:rPr>
              <w:t>20÷25</w:t>
            </w:r>
            <w:r w:rsidR="00054D53" w:rsidRPr="00D32CE3">
              <w:rPr>
                <w:sz w:val="24"/>
                <w:lang w:val="en-US" w:bidi="th-TH"/>
              </w:rPr>
              <w:t xml:space="preserve"> hộ dân sinh sống cách đập khoảng </w:t>
            </w:r>
            <w:r w:rsidR="00EE071D" w:rsidRPr="00D32CE3">
              <w:rPr>
                <w:sz w:val="24"/>
                <w:lang w:val="en-US" w:eastAsia="ja-JP"/>
              </w:rPr>
              <w:t>200</w:t>
            </w:r>
            <w:r w:rsidR="005B0864" w:rsidRPr="00D32CE3">
              <w:rPr>
                <w:sz w:val="24"/>
                <w:lang w:eastAsia="ja-JP"/>
              </w:rPr>
              <w:t>m</w:t>
            </w:r>
            <w:r w:rsidRPr="00D32CE3">
              <w:rPr>
                <w:sz w:val="24"/>
                <w:lang w:val="en-US" w:bidi="th-TH"/>
              </w:rPr>
              <w:t xml:space="preserve"> do các chất thải bị phân hủy, tạo điều kiện cho các v</w:t>
            </w:r>
            <w:r w:rsidR="002D4854" w:rsidRPr="00D32CE3">
              <w:rPr>
                <w:sz w:val="24"/>
                <w:lang w:val="en-US" w:bidi="th-TH"/>
              </w:rPr>
              <w:t>i sinh vật gây bệnh phát triển, đặc biệt là các bệnh truyền nhiễm</w:t>
            </w:r>
            <w:r w:rsidR="00054D53" w:rsidRPr="00D32CE3">
              <w:rPr>
                <w:sz w:val="24"/>
                <w:lang w:val="en-US" w:bidi="th-TH"/>
              </w:rPr>
              <w:t>.</w:t>
            </w:r>
          </w:p>
        </w:tc>
      </w:tr>
    </w:tbl>
    <w:p w14:paraId="16EB0EC7" w14:textId="48C44661" w:rsidR="003C5206" w:rsidRPr="00D32CE3" w:rsidRDefault="003838FD" w:rsidP="0014235C">
      <w:pPr>
        <w:pStyle w:val="VIECA-Pragraph"/>
        <w:widowControl w:val="0"/>
        <w:numPr>
          <w:ilvl w:val="0"/>
          <w:numId w:val="106"/>
        </w:numPr>
        <w:rPr>
          <w:b/>
          <w:i/>
          <w:sz w:val="24"/>
          <w:szCs w:val="24"/>
          <w:lang w:val="en-US"/>
        </w:rPr>
      </w:pPr>
      <w:r w:rsidRPr="00D32CE3">
        <w:rPr>
          <w:b/>
          <w:i/>
          <w:sz w:val="24"/>
          <w:szCs w:val="24"/>
          <w:lang w:val="en-US"/>
        </w:rPr>
        <w:t>Nguồn tác động liên quan đến chất thải</w:t>
      </w:r>
    </w:p>
    <w:p w14:paraId="52A299AC" w14:textId="77777777" w:rsidR="00FE386E" w:rsidRPr="00D32CE3" w:rsidRDefault="00FE386E" w:rsidP="001734EA">
      <w:pPr>
        <w:numPr>
          <w:ilvl w:val="0"/>
          <w:numId w:val="63"/>
        </w:numPr>
        <w:ind w:left="709" w:hanging="283"/>
        <w:rPr>
          <w:b/>
          <w:i/>
          <w:sz w:val="24"/>
          <w:lang w:val="en-US"/>
        </w:rPr>
      </w:pPr>
      <w:r w:rsidRPr="00D32CE3">
        <w:rPr>
          <w:b/>
          <w:i/>
          <w:sz w:val="24"/>
          <w:lang w:val="en-US"/>
        </w:rPr>
        <w:t>Bụi và khí thải</w:t>
      </w:r>
    </w:p>
    <w:p w14:paraId="42EE40DD" w14:textId="77777777" w:rsidR="009D36A1" w:rsidRPr="00D32CE3" w:rsidRDefault="009D36A1" w:rsidP="00F36277">
      <w:pPr>
        <w:numPr>
          <w:ilvl w:val="0"/>
          <w:numId w:val="15"/>
        </w:numPr>
        <w:ind w:left="426" w:firstLine="0"/>
        <w:rPr>
          <w:i/>
          <w:sz w:val="24"/>
        </w:rPr>
      </w:pPr>
      <w:r w:rsidRPr="00D32CE3">
        <w:rPr>
          <w:i/>
          <w:sz w:val="24"/>
        </w:rPr>
        <w:t>Bụi từ quá trình đào đắp đất</w:t>
      </w:r>
    </w:p>
    <w:p w14:paraId="493B2EE8" w14:textId="77777777" w:rsidR="00EE071D" w:rsidRPr="00D32CE3" w:rsidRDefault="00EE071D" w:rsidP="00EE071D">
      <w:pPr>
        <w:pStyle w:val="VIECA-Pragraph"/>
        <w:rPr>
          <w:sz w:val="24"/>
          <w:szCs w:val="24"/>
          <w:lang w:eastAsia="ja-JP"/>
        </w:rPr>
      </w:pPr>
      <w:r w:rsidRPr="00D32CE3">
        <w:rPr>
          <w:sz w:val="24"/>
          <w:szCs w:val="24"/>
          <w:lang w:eastAsia="ja-JP"/>
        </w:rPr>
        <w:t>Quá trình đào đắp san nền phục vụ hoạt động xây dựng các hạng mục công trình Tiểu dự án sẽ làm phát sinh một lượng bụi tương đối lớn.</w:t>
      </w:r>
    </w:p>
    <w:p w14:paraId="7E836533" w14:textId="77777777" w:rsidR="00EE071D" w:rsidRPr="00D32CE3" w:rsidRDefault="00EE071D" w:rsidP="00EE071D">
      <w:pPr>
        <w:pStyle w:val="VIECA-Pragraph"/>
        <w:rPr>
          <w:sz w:val="24"/>
          <w:szCs w:val="24"/>
          <w:lang w:eastAsia="ja-JP"/>
        </w:rPr>
      </w:pPr>
      <w:r w:rsidRPr="00D32CE3">
        <w:rPr>
          <w:sz w:val="24"/>
          <w:szCs w:val="24"/>
          <w:lang w:eastAsia="ja-JP"/>
        </w:rPr>
        <w:t>Lượng bụi phát sinh = Hệ số ô nhiễm bụi x Khối lượng đất đá đào đắp</w:t>
      </w:r>
    </w:p>
    <w:p w14:paraId="11CE5D73" w14:textId="77777777" w:rsidR="00EE071D" w:rsidRPr="00D32CE3" w:rsidRDefault="00EE071D" w:rsidP="00EE071D">
      <w:pPr>
        <w:pStyle w:val="VIECA-Pragraph"/>
        <w:rPr>
          <w:sz w:val="24"/>
          <w:szCs w:val="24"/>
          <w:lang w:eastAsia="ja-JP"/>
        </w:rPr>
      </w:pPr>
      <w:r w:rsidRPr="00D32CE3">
        <w:rPr>
          <w:sz w:val="24"/>
          <w:szCs w:val="24"/>
          <w:lang w:eastAsia="ja-JP"/>
        </w:rPr>
        <w:t>Khối lượng đất đá đào đắp cho các hạng mục của TDA được thể hiện ở bảng dưới đây. Hệ số quy đổ 1 m</w:t>
      </w:r>
      <w:r w:rsidRPr="00D32CE3">
        <w:rPr>
          <w:sz w:val="24"/>
          <w:szCs w:val="24"/>
          <w:vertAlign w:val="superscript"/>
          <w:lang w:eastAsia="ja-JP"/>
        </w:rPr>
        <w:t>3</w:t>
      </w:r>
      <w:r w:rsidRPr="00D32CE3">
        <w:rPr>
          <w:sz w:val="24"/>
          <w:szCs w:val="24"/>
          <w:lang w:eastAsia="ja-JP"/>
        </w:rPr>
        <w:t xml:space="preserve"> đất đá = 1,5 tấn đất đá.</w:t>
      </w:r>
    </w:p>
    <w:p w14:paraId="34E3CB70" w14:textId="0F25C9E0" w:rsidR="00EE071D" w:rsidRPr="00D32CE3" w:rsidRDefault="00EE071D" w:rsidP="008603E8">
      <w:pPr>
        <w:pStyle w:val="Caption"/>
        <w:rPr>
          <w:sz w:val="24"/>
          <w:szCs w:val="24"/>
        </w:rPr>
      </w:pPr>
      <w:bookmarkStart w:id="3511" w:name="_Toc510089651"/>
      <w:bookmarkStart w:id="3512" w:name="_Toc531338378"/>
      <w:bookmarkStart w:id="3513" w:name="_Toc533587787"/>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Pr="00D32CE3">
        <w:rPr>
          <w:sz w:val="24"/>
          <w:szCs w:val="24"/>
        </w:rPr>
        <w:t>: Tổng hợp khối lượng đất đá đào đắp</w:t>
      </w:r>
      <w:bookmarkEnd w:id="3511"/>
      <w:bookmarkEnd w:id="3512"/>
      <w:bookmarkEnd w:id="3513"/>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1750"/>
        <w:gridCol w:w="1778"/>
        <w:gridCol w:w="2085"/>
        <w:gridCol w:w="2100"/>
      </w:tblGrid>
      <w:tr w:rsidR="00EE071D" w:rsidRPr="00D32CE3" w14:paraId="764CDE00" w14:textId="77777777" w:rsidTr="00C051FA">
        <w:trPr>
          <w:tblHeader/>
          <w:jc w:val="center"/>
        </w:trPr>
        <w:tc>
          <w:tcPr>
            <w:tcW w:w="1857" w:type="dxa"/>
            <w:shd w:val="clear" w:color="auto" w:fill="auto"/>
            <w:vAlign w:val="center"/>
          </w:tcPr>
          <w:p w14:paraId="2200462E" w14:textId="77777777" w:rsidR="00EE071D" w:rsidRPr="00D32CE3" w:rsidRDefault="00EE071D" w:rsidP="0025318A">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lastRenderedPageBreak/>
              <w:t>Tên hồ</w:t>
            </w:r>
          </w:p>
        </w:tc>
        <w:tc>
          <w:tcPr>
            <w:tcW w:w="1750" w:type="dxa"/>
            <w:shd w:val="clear" w:color="auto" w:fill="auto"/>
            <w:vAlign w:val="center"/>
          </w:tcPr>
          <w:p w14:paraId="7F9118EA" w14:textId="77777777" w:rsidR="00EE071D" w:rsidRPr="00D32CE3" w:rsidRDefault="00EE071D" w:rsidP="0025318A">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Lượng đất đào (m</w:t>
            </w:r>
            <w:r w:rsidRPr="00D32CE3">
              <w:rPr>
                <w:rFonts w:eastAsia="Times New Roman"/>
                <w:b/>
                <w:color w:val="auto"/>
                <w:sz w:val="24"/>
                <w:szCs w:val="24"/>
                <w:vertAlign w:val="superscript"/>
              </w:rPr>
              <w:t>3</w:t>
            </w:r>
            <w:r w:rsidRPr="00D32CE3">
              <w:rPr>
                <w:rFonts w:eastAsia="Times New Roman"/>
                <w:b/>
                <w:color w:val="auto"/>
                <w:sz w:val="24"/>
                <w:szCs w:val="24"/>
              </w:rPr>
              <w:t>)</w:t>
            </w:r>
          </w:p>
        </w:tc>
        <w:tc>
          <w:tcPr>
            <w:tcW w:w="1778" w:type="dxa"/>
            <w:shd w:val="clear" w:color="auto" w:fill="auto"/>
            <w:vAlign w:val="center"/>
          </w:tcPr>
          <w:p w14:paraId="7C75D0C6" w14:textId="77777777" w:rsidR="00EE071D" w:rsidRPr="00D32CE3" w:rsidRDefault="00EE071D" w:rsidP="0025318A">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Lượng đất đắp (m</w:t>
            </w:r>
            <w:r w:rsidRPr="00D32CE3">
              <w:rPr>
                <w:rFonts w:eastAsia="Times New Roman"/>
                <w:b/>
                <w:color w:val="auto"/>
                <w:sz w:val="24"/>
                <w:szCs w:val="24"/>
                <w:vertAlign w:val="superscript"/>
              </w:rPr>
              <w:t>3</w:t>
            </w:r>
            <w:r w:rsidRPr="00D32CE3">
              <w:rPr>
                <w:rFonts w:eastAsia="Times New Roman"/>
                <w:b/>
                <w:color w:val="auto"/>
                <w:sz w:val="24"/>
                <w:szCs w:val="24"/>
              </w:rPr>
              <w:t>)</w:t>
            </w:r>
          </w:p>
        </w:tc>
        <w:tc>
          <w:tcPr>
            <w:tcW w:w="2085" w:type="dxa"/>
            <w:shd w:val="clear" w:color="auto" w:fill="auto"/>
            <w:vAlign w:val="center"/>
          </w:tcPr>
          <w:p w14:paraId="4ED7413A" w14:textId="77777777" w:rsidR="00EE071D" w:rsidRPr="00D32CE3" w:rsidRDefault="00EE071D" w:rsidP="0025318A">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Tổng đất đào đắp (m</w:t>
            </w:r>
            <w:r w:rsidRPr="00D32CE3">
              <w:rPr>
                <w:rFonts w:eastAsia="Times New Roman"/>
                <w:b/>
                <w:color w:val="auto"/>
                <w:sz w:val="24"/>
                <w:szCs w:val="24"/>
                <w:vertAlign w:val="superscript"/>
              </w:rPr>
              <w:t>3</w:t>
            </w:r>
            <w:r w:rsidRPr="00D32CE3">
              <w:rPr>
                <w:rFonts w:eastAsia="Times New Roman"/>
                <w:b/>
                <w:color w:val="auto"/>
                <w:sz w:val="24"/>
                <w:szCs w:val="24"/>
              </w:rPr>
              <w:t xml:space="preserve">) </w:t>
            </w:r>
          </w:p>
        </w:tc>
        <w:tc>
          <w:tcPr>
            <w:tcW w:w="2100" w:type="dxa"/>
            <w:shd w:val="clear" w:color="auto" w:fill="auto"/>
            <w:vAlign w:val="center"/>
          </w:tcPr>
          <w:p w14:paraId="32EE2D4E" w14:textId="77777777" w:rsidR="00EE071D" w:rsidRPr="00D32CE3" w:rsidRDefault="00EE071D" w:rsidP="0025318A">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Tổng đất đào đắp (tấn)</w:t>
            </w:r>
          </w:p>
        </w:tc>
      </w:tr>
      <w:tr w:rsidR="00F56834" w:rsidRPr="00D32CE3" w14:paraId="71A024A0" w14:textId="77777777" w:rsidTr="005B1475">
        <w:trPr>
          <w:jc w:val="center"/>
        </w:trPr>
        <w:tc>
          <w:tcPr>
            <w:tcW w:w="1857" w:type="dxa"/>
            <w:shd w:val="clear" w:color="auto" w:fill="auto"/>
            <w:vAlign w:val="center"/>
          </w:tcPr>
          <w:p w14:paraId="7DEDAFF1" w14:textId="77777777" w:rsidR="0025318A" w:rsidRPr="00D32CE3" w:rsidRDefault="0025318A" w:rsidP="0025318A">
            <w:pPr>
              <w:spacing w:before="20" w:after="20" w:line="264" w:lineRule="auto"/>
              <w:rPr>
                <w:iCs/>
                <w:sz w:val="24"/>
              </w:rPr>
            </w:pPr>
            <w:r w:rsidRPr="00D32CE3">
              <w:rPr>
                <w:iCs/>
                <w:sz w:val="24"/>
              </w:rPr>
              <w:t>Hồ Trằm</w:t>
            </w:r>
          </w:p>
        </w:tc>
        <w:tc>
          <w:tcPr>
            <w:tcW w:w="1750" w:type="dxa"/>
            <w:shd w:val="clear" w:color="auto" w:fill="auto"/>
            <w:vAlign w:val="center"/>
          </w:tcPr>
          <w:p w14:paraId="228399D4" w14:textId="77777777" w:rsidR="0025318A" w:rsidRPr="00D32CE3" w:rsidRDefault="0025318A" w:rsidP="0025318A">
            <w:pPr>
              <w:widowControl w:val="0"/>
              <w:spacing w:before="20" w:after="20" w:line="264" w:lineRule="auto"/>
              <w:jc w:val="right"/>
              <w:rPr>
                <w:sz w:val="24"/>
              </w:rPr>
            </w:pPr>
            <w:r w:rsidRPr="00D32CE3">
              <w:rPr>
                <w:sz w:val="24"/>
              </w:rPr>
              <w:t>4.848,29</w:t>
            </w:r>
          </w:p>
        </w:tc>
        <w:tc>
          <w:tcPr>
            <w:tcW w:w="1778" w:type="dxa"/>
            <w:shd w:val="clear" w:color="auto" w:fill="auto"/>
            <w:vAlign w:val="center"/>
          </w:tcPr>
          <w:p w14:paraId="2DB1156F"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color w:val="auto"/>
                <w:sz w:val="24"/>
                <w:szCs w:val="24"/>
              </w:rPr>
              <w:t>5.029,99</w:t>
            </w:r>
          </w:p>
        </w:tc>
        <w:tc>
          <w:tcPr>
            <w:tcW w:w="2085" w:type="dxa"/>
            <w:shd w:val="clear" w:color="auto" w:fill="auto"/>
            <w:vAlign w:val="center"/>
          </w:tcPr>
          <w:p w14:paraId="7D901EBC"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9.878,28</w:t>
            </w:r>
          </w:p>
        </w:tc>
        <w:tc>
          <w:tcPr>
            <w:tcW w:w="2100" w:type="dxa"/>
            <w:shd w:val="clear" w:color="auto" w:fill="auto"/>
            <w:vAlign w:val="center"/>
          </w:tcPr>
          <w:p w14:paraId="1CF80337"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12841,76</w:t>
            </w:r>
          </w:p>
        </w:tc>
      </w:tr>
      <w:tr w:rsidR="00F56834" w:rsidRPr="00D32CE3" w14:paraId="3FD7D47C" w14:textId="77777777" w:rsidTr="005B1475">
        <w:trPr>
          <w:jc w:val="center"/>
        </w:trPr>
        <w:tc>
          <w:tcPr>
            <w:tcW w:w="1857" w:type="dxa"/>
            <w:shd w:val="clear" w:color="auto" w:fill="auto"/>
            <w:vAlign w:val="center"/>
          </w:tcPr>
          <w:p w14:paraId="27AA118D" w14:textId="77777777" w:rsidR="0025318A" w:rsidRPr="00D32CE3" w:rsidRDefault="0025318A" w:rsidP="0025318A">
            <w:pPr>
              <w:spacing w:before="20" w:after="20" w:line="264" w:lineRule="auto"/>
              <w:rPr>
                <w:iCs/>
                <w:sz w:val="24"/>
              </w:rPr>
            </w:pPr>
            <w:r w:rsidRPr="00D32CE3">
              <w:rPr>
                <w:iCs/>
                <w:sz w:val="24"/>
              </w:rPr>
              <w:t>Hồ Cổ Kiềng 2</w:t>
            </w:r>
          </w:p>
        </w:tc>
        <w:tc>
          <w:tcPr>
            <w:tcW w:w="1750" w:type="dxa"/>
            <w:shd w:val="clear" w:color="auto" w:fill="auto"/>
            <w:vAlign w:val="center"/>
          </w:tcPr>
          <w:p w14:paraId="427018C7" w14:textId="77777777" w:rsidR="0025318A" w:rsidRPr="00D32CE3" w:rsidRDefault="0025318A" w:rsidP="0025318A">
            <w:pPr>
              <w:spacing w:before="20" w:after="20" w:line="264" w:lineRule="auto"/>
              <w:jc w:val="right"/>
              <w:rPr>
                <w:sz w:val="24"/>
              </w:rPr>
            </w:pPr>
            <w:r w:rsidRPr="00D32CE3">
              <w:rPr>
                <w:sz w:val="24"/>
              </w:rPr>
              <w:t>7.409,70</w:t>
            </w:r>
          </w:p>
        </w:tc>
        <w:tc>
          <w:tcPr>
            <w:tcW w:w="1778" w:type="dxa"/>
            <w:shd w:val="clear" w:color="auto" w:fill="auto"/>
            <w:vAlign w:val="center"/>
          </w:tcPr>
          <w:p w14:paraId="617359DD"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5.759,5</w:t>
            </w:r>
          </w:p>
        </w:tc>
        <w:tc>
          <w:tcPr>
            <w:tcW w:w="2085" w:type="dxa"/>
            <w:shd w:val="clear" w:color="auto" w:fill="auto"/>
            <w:vAlign w:val="center"/>
          </w:tcPr>
          <w:p w14:paraId="214B6FBE"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13.169,20</w:t>
            </w:r>
          </w:p>
        </w:tc>
        <w:tc>
          <w:tcPr>
            <w:tcW w:w="2100" w:type="dxa"/>
            <w:shd w:val="clear" w:color="auto" w:fill="auto"/>
            <w:vAlign w:val="center"/>
          </w:tcPr>
          <w:p w14:paraId="660A9A8C"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17119,96</w:t>
            </w:r>
          </w:p>
        </w:tc>
      </w:tr>
      <w:tr w:rsidR="00F56834" w:rsidRPr="00D32CE3" w14:paraId="0F3FFC26" w14:textId="77777777" w:rsidTr="005B1475">
        <w:trPr>
          <w:jc w:val="center"/>
        </w:trPr>
        <w:tc>
          <w:tcPr>
            <w:tcW w:w="1857" w:type="dxa"/>
            <w:shd w:val="clear" w:color="auto" w:fill="auto"/>
            <w:vAlign w:val="center"/>
          </w:tcPr>
          <w:p w14:paraId="55FF7AE7" w14:textId="77777777" w:rsidR="0025318A" w:rsidRPr="00D32CE3" w:rsidRDefault="0025318A" w:rsidP="0025318A">
            <w:pPr>
              <w:spacing w:before="20" w:after="20" w:line="264" w:lineRule="auto"/>
              <w:rPr>
                <w:iCs/>
                <w:sz w:val="24"/>
              </w:rPr>
            </w:pPr>
            <w:r w:rsidRPr="00D32CE3">
              <w:rPr>
                <w:iCs/>
                <w:sz w:val="24"/>
              </w:rPr>
              <w:t>Hồ Khe Ná</w:t>
            </w:r>
          </w:p>
        </w:tc>
        <w:tc>
          <w:tcPr>
            <w:tcW w:w="1750" w:type="dxa"/>
            <w:shd w:val="clear" w:color="auto" w:fill="auto"/>
            <w:vAlign w:val="center"/>
          </w:tcPr>
          <w:p w14:paraId="451AD24D" w14:textId="77777777" w:rsidR="0025318A" w:rsidRPr="00D32CE3" w:rsidRDefault="0025318A" w:rsidP="0025318A">
            <w:pPr>
              <w:widowControl w:val="0"/>
              <w:spacing w:before="20" w:after="20" w:line="264" w:lineRule="auto"/>
              <w:jc w:val="right"/>
              <w:rPr>
                <w:sz w:val="24"/>
              </w:rPr>
            </w:pPr>
            <w:r w:rsidRPr="00D32CE3">
              <w:rPr>
                <w:sz w:val="24"/>
              </w:rPr>
              <w:t>3.363,38</w:t>
            </w:r>
          </w:p>
        </w:tc>
        <w:tc>
          <w:tcPr>
            <w:tcW w:w="1778" w:type="dxa"/>
            <w:shd w:val="clear" w:color="auto" w:fill="auto"/>
            <w:vAlign w:val="center"/>
          </w:tcPr>
          <w:p w14:paraId="31029A68"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color w:val="auto"/>
                <w:sz w:val="24"/>
                <w:szCs w:val="24"/>
              </w:rPr>
              <w:t>3.049,43</w:t>
            </w:r>
          </w:p>
        </w:tc>
        <w:tc>
          <w:tcPr>
            <w:tcW w:w="2085" w:type="dxa"/>
            <w:shd w:val="clear" w:color="auto" w:fill="auto"/>
            <w:vAlign w:val="center"/>
          </w:tcPr>
          <w:p w14:paraId="4BEA57BB"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6.412,81</w:t>
            </w:r>
          </w:p>
        </w:tc>
        <w:tc>
          <w:tcPr>
            <w:tcW w:w="2100" w:type="dxa"/>
            <w:shd w:val="clear" w:color="auto" w:fill="auto"/>
            <w:vAlign w:val="center"/>
          </w:tcPr>
          <w:p w14:paraId="78347380"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8336,653</w:t>
            </w:r>
          </w:p>
        </w:tc>
      </w:tr>
      <w:tr w:rsidR="00F56834" w:rsidRPr="00D32CE3" w14:paraId="58971716" w14:textId="77777777" w:rsidTr="005B1475">
        <w:trPr>
          <w:jc w:val="center"/>
        </w:trPr>
        <w:tc>
          <w:tcPr>
            <w:tcW w:w="1857" w:type="dxa"/>
            <w:shd w:val="clear" w:color="auto" w:fill="auto"/>
            <w:vAlign w:val="center"/>
          </w:tcPr>
          <w:p w14:paraId="24B90104" w14:textId="77777777" w:rsidR="0025318A" w:rsidRPr="00D32CE3" w:rsidRDefault="0025318A" w:rsidP="0025318A">
            <w:pPr>
              <w:spacing w:before="20" w:after="20" w:line="264" w:lineRule="auto"/>
              <w:rPr>
                <w:b/>
                <w:iCs/>
                <w:sz w:val="24"/>
              </w:rPr>
            </w:pPr>
            <w:r w:rsidRPr="00D32CE3">
              <w:rPr>
                <w:iCs/>
                <w:sz w:val="24"/>
              </w:rPr>
              <w:t>Hồ Khóm 2</w:t>
            </w:r>
          </w:p>
        </w:tc>
        <w:tc>
          <w:tcPr>
            <w:tcW w:w="1750" w:type="dxa"/>
            <w:shd w:val="clear" w:color="auto" w:fill="auto"/>
            <w:vAlign w:val="center"/>
          </w:tcPr>
          <w:p w14:paraId="6868CDAB" w14:textId="77777777" w:rsidR="0025318A" w:rsidRPr="00D32CE3" w:rsidRDefault="0025318A" w:rsidP="0025318A">
            <w:pPr>
              <w:spacing w:before="20" w:after="20" w:line="264" w:lineRule="auto"/>
              <w:jc w:val="right"/>
              <w:rPr>
                <w:sz w:val="24"/>
              </w:rPr>
            </w:pPr>
            <w:r w:rsidRPr="00D32CE3">
              <w:rPr>
                <w:sz w:val="24"/>
              </w:rPr>
              <w:t>6.277,7</w:t>
            </w:r>
          </w:p>
        </w:tc>
        <w:tc>
          <w:tcPr>
            <w:tcW w:w="1778" w:type="dxa"/>
            <w:shd w:val="clear" w:color="auto" w:fill="auto"/>
            <w:vAlign w:val="center"/>
          </w:tcPr>
          <w:p w14:paraId="17A70372"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8.483,2</w:t>
            </w:r>
          </w:p>
        </w:tc>
        <w:tc>
          <w:tcPr>
            <w:tcW w:w="2085" w:type="dxa"/>
            <w:shd w:val="clear" w:color="auto" w:fill="auto"/>
            <w:vAlign w:val="center"/>
          </w:tcPr>
          <w:p w14:paraId="7D3BFC95"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14.760,90</w:t>
            </w:r>
          </w:p>
        </w:tc>
        <w:tc>
          <w:tcPr>
            <w:tcW w:w="2100" w:type="dxa"/>
            <w:shd w:val="clear" w:color="auto" w:fill="auto"/>
            <w:vAlign w:val="center"/>
          </w:tcPr>
          <w:p w14:paraId="0155EDF9"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19189,17</w:t>
            </w:r>
          </w:p>
        </w:tc>
      </w:tr>
      <w:tr w:rsidR="00F56834" w:rsidRPr="00D32CE3" w14:paraId="0C1036FF" w14:textId="77777777" w:rsidTr="005B1475">
        <w:trPr>
          <w:jc w:val="center"/>
        </w:trPr>
        <w:tc>
          <w:tcPr>
            <w:tcW w:w="1857" w:type="dxa"/>
            <w:shd w:val="clear" w:color="auto" w:fill="auto"/>
            <w:vAlign w:val="center"/>
          </w:tcPr>
          <w:p w14:paraId="375D9896" w14:textId="77777777" w:rsidR="0025318A" w:rsidRPr="00D32CE3" w:rsidRDefault="0025318A" w:rsidP="0025318A">
            <w:pPr>
              <w:spacing w:before="20" w:after="20" w:line="264" w:lineRule="auto"/>
              <w:rPr>
                <w:iCs/>
                <w:sz w:val="24"/>
              </w:rPr>
            </w:pPr>
            <w:r w:rsidRPr="00D32CE3">
              <w:rPr>
                <w:iCs/>
                <w:sz w:val="24"/>
              </w:rPr>
              <w:t>Hồ Dục Đức</w:t>
            </w:r>
          </w:p>
        </w:tc>
        <w:tc>
          <w:tcPr>
            <w:tcW w:w="1750" w:type="dxa"/>
            <w:shd w:val="clear" w:color="auto" w:fill="auto"/>
            <w:vAlign w:val="center"/>
          </w:tcPr>
          <w:p w14:paraId="1CB37F85" w14:textId="77777777" w:rsidR="0025318A" w:rsidRPr="00D32CE3" w:rsidRDefault="0025318A" w:rsidP="0025318A">
            <w:pPr>
              <w:spacing w:before="20" w:after="20" w:line="264" w:lineRule="auto"/>
              <w:jc w:val="right"/>
              <w:rPr>
                <w:sz w:val="24"/>
              </w:rPr>
            </w:pPr>
            <w:r w:rsidRPr="00D32CE3">
              <w:rPr>
                <w:sz w:val="24"/>
              </w:rPr>
              <w:t>5.336,7</w:t>
            </w:r>
          </w:p>
        </w:tc>
        <w:tc>
          <w:tcPr>
            <w:tcW w:w="1778" w:type="dxa"/>
            <w:shd w:val="clear" w:color="auto" w:fill="auto"/>
            <w:vAlign w:val="center"/>
          </w:tcPr>
          <w:p w14:paraId="2D2FE0AB"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7.447,8</w:t>
            </w:r>
          </w:p>
        </w:tc>
        <w:tc>
          <w:tcPr>
            <w:tcW w:w="2085" w:type="dxa"/>
            <w:shd w:val="clear" w:color="auto" w:fill="auto"/>
            <w:vAlign w:val="center"/>
          </w:tcPr>
          <w:p w14:paraId="20CAC150"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12.784,50</w:t>
            </w:r>
          </w:p>
        </w:tc>
        <w:tc>
          <w:tcPr>
            <w:tcW w:w="2100" w:type="dxa"/>
            <w:shd w:val="clear" w:color="auto" w:fill="auto"/>
            <w:vAlign w:val="center"/>
          </w:tcPr>
          <w:p w14:paraId="1D66CE97"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16619,85</w:t>
            </w:r>
          </w:p>
        </w:tc>
      </w:tr>
      <w:tr w:rsidR="00F56834" w:rsidRPr="00D32CE3" w14:paraId="76A814A6" w14:textId="77777777" w:rsidTr="005B1475">
        <w:trPr>
          <w:jc w:val="center"/>
        </w:trPr>
        <w:tc>
          <w:tcPr>
            <w:tcW w:w="1857" w:type="dxa"/>
            <w:shd w:val="clear" w:color="auto" w:fill="auto"/>
            <w:vAlign w:val="center"/>
          </w:tcPr>
          <w:p w14:paraId="651A9AB1" w14:textId="77777777" w:rsidR="0025318A" w:rsidRPr="00D32CE3" w:rsidRDefault="0025318A" w:rsidP="0025318A">
            <w:pPr>
              <w:spacing w:before="20" w:after="20" w:line="264" w:lineRule="auto"/>
              <w:rPr>
                <w:iCs/>
                <w:sz w:val="24"/>
              </w:rPr>
            </w:pPr>
            <w:r w:rsidRPr="00D32CE3">
              <w:rPr>
                <w:iCs/>
                <w:sz w:val="24"/>
              </w:rPr>
              <w:t>Hồ Đập Hoi 1, 2</w:t>
            </w:r>
          </w:p>
        </w:tc>
        <w:tc>
          <w:tcPr>
            <w:tcW w:w="1750" w:type="dxa"/>
            <w:shd w:val="clear" w:color="auto" w:fill="auto"/>
            <w:vAlign w:val="center"/>
          </w:tcPr>
          <w:p w14:paraId="48AD7222" w14:textId="77777777" w:rsidR="0025318A" w:rsidRPr="00D32CE3" w:rsidRDefault="0025318A" w:rsidP="0025318A">
            <w:pPr>
              <w:spacing w:before="20" w:after="20" w:line="264" w:lineRule="auto"/>
              <w:jc w:val="right"/>
              <w:rPr>
                <w:sz w:val="24"/>
              </w:rPr>
            </w:pPr>
            <w:r w:rsidRPr="00D32CE3">
              <w:rPr>
                <w:sz w:val="24"/>
              </w:rPr>
              <w:t>8.453,1</w:t>
            </w:r>
          </w:p>
        </w:tc>
        <w:tc>
          <w:tcPr>
            <w:tcW w:w="1778" w:type="dxa"/>
            <w:shd w:val="clear" w:color="auto" w:fill="auto"/>
            <w:vAlign w:val="center"/>
          </w:tcPr>
          <w:p w14:paraId="41006987"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8.304,5</w:t>
            </w:r>
          </w:p>
        </w:tc>
        <w:tc>
          <w:tcPr>
            <w:tcW w:w="2085" w:type="dxa"/>
            <w:shd w:val="clear" w:color="auto" w:fill="auto"/>
            <w:vAlign w:val="center"/>
          </w:tcPr>
          <w:p w14:paraId="47DD3E74"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16.757,60</w:t>
            </w:r>
          </w:p>
        </w:tc>
        <w:tc>
          <w:tcPr>
            <w:tcW w:w="2100" w:type="dxa"/>
            <w:shd w:val="clear" w:color="auto" w:fill="auto"/>
            <w:vAlign w:val="center"/>
          </w:tcPr>
          <w:p w14:paraId="0DB1BCE3"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21784,88</w:t>
            </w:r>
          </w:p>
        </w:tc>
      </w:tr>
      <w:tr w:rsidR="00F56834" w:rsidRPr="00D32CE3" w14:paraId="1B587499" w14:textId="77777777" w:rsidTr="0025318A">
        <w:trPr>
          <w:jc w:val="center"/>
        </w:trPr>
        <w:tc>
          <w:tcPr>
            <w:tcW w:w="1857" w:type="dxa"/>
            <w:shd w:val="clear" w:color="auto" w:fill="auto"/>
            <w:vAlign w:val="center"/>
          </w:tcPr>
          <w:p w14:paraId="292D0962" w14:textId="77777777" w:rsidR="00EE071D" w:rsidRPr="00D32CE3" w:rsidRDefault="00EE071D" w:rsidP="0025318A">
            <w:pPr>
              <w:spacing w:before="20" w:after="20" w:line="264" w:lineRule="auto"/>
              <w:rPr>
                <w:iCs/>
                <w:sz w:val="24"/>
              </w:rPr>
            </w:pPr>
            <w:r w:rsidRPr="00D32CE3">
              <w:rPr>
                <w:iCs/>
                <w:sz w:val="24"/>
              </w:rPr>
              <w:t>Hồ Kinh Môn</w:t>
            </w:r>
          </w:p>
        </w:tc>
        <w:tc>
          <w:tcPr>
            <w:tcW w:w="1750" w:type="dxa"/>
            <w:shd w:val="clear" w:color="auto" w:fill="auto"/>
            <w:vAlign w:val="center"/>
          </w:tcPr>
          <w:p w14:paraId="3FCDCFCA"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5.703,5</w:t>
            </w:r>
          </w:p>
        </w:tc>
        <w:tc>
          <w:tcPr>
            <w:tcW w:w="1778" w:type="dxa"/>
            <w:shd w:val="clear" w:color="auto" w:fill="auto"/>
            <w:vAlign w:val="center"/>
          </w:tcPr>
          <w:p w14:paraId="55A95465"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8.979,5</w:t>
            </w:r>
          </w:p>
        </w:tc>
        <w:tc>
          <w:tcPr>
            <w:tcW w:w="2085" w:type="dxa"/>
            <w:shd w:val="clear" w:color="auto" w:fill="auto"/>
            <w:vAlign w:val="center"/>
          </w:tcPr>
          <w:p w14:paraId="5C1782A1"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14.683,00</w:t>
            </w:r>
          </w:p>
        </w:tc>
        <w:tc>
          <w:tcPr>
            <w:tcW w:w="2100" w:type="dxa"/>
            <w:shd w:val="clear" w:color="auto" w:fill="auto"/>
            <w:vAlign w:val="center"/>
          </w:tcPr>
          <w:p w14:paraId="0CFB2F76"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19087,9</w:t>
            </w:r>
          </w:p>
        </w:tc>
      </w:tr>
      <w:tr w:rsidR="00F56834" w:rsidRPr="00D32CE3" w14:paraId="7EB67C4B" w14:textId="77777777" w:rsidTr="005B1475">
        <w:trPr>
          <w:jc w:val="center"/>
        </w:trPr>
        <w:tc>
          <w:tcPr>
            <w:tcW w:w="1857" w:type="dxa"/>
            <w:shd w:val="clear" w:color="auto" w:fill="auto"/>
            <w:vAlign w:val="center"/>
          </w:tcPr>
          <w:p w14:paraId="2B7DC3EF" w14:textId="77777777" w:rsidR="0025318A" w:rsidRPr="00D32CE3" w:rsidRDefault="0025318A" w:rsidP="0025318A">
            <w:pPr>
              <w:spacing w:before="20" w:after="20" w:line="264" w:lineRule="auto"/>
              <w:rPr>
                <w:iCs/>
                <w:sz w:val="24"/>
              </w:rPr>
            </w:pPr>
            <w:r w:rsidRPr="00D32CE3">
              <w:rPr>
                <w:iCs/>
                <w:sz w:val="24"/>
              </w:rPr>
              <w:t>Hồ Đá Cựa</w:t>
            </w:r>
          </w:p>
        </w:tc>
        <w:tc>
          <w:tcPr>
            <w:tcW w:w="1750" w:type="dxa"/>
            <w:shd w:val="clear" w:color="auto" w:fill="auto"/>
            <w:vAlign w:val="center"/>
          </w:tcPr>
          <w:p w14:paraId="12D28410" w14:textId="77777777" w:rsidR="0025318A" w:rsidRPr="00D32CE3" w:rsidRDefault="0025318A" w:rsidP="0025318A">
            <w:pPr>
              <w:spacing w:before="20" w:after="20" w:line="264" w:lineRule="auto"/>
              <w:jc w:val="right"/>
              <w:rPr>
                <w:sz w:val="24"/>
              </w:rPr>
            </w:pPr>
            <w:r w:rsidRPr="00D32CE3">
              <w:rPr>
                <w:sz w:val="24"/>
              </w:rPr>
              <w:t>2.404,7</w:t>
            </w:r>
          </w:p>
        </w:tc>
        <w:tc>
          <w:tcPr>
            <w:tcW w:w="1778" w:type="dxa"/>
            <w:shd w:val="clear" w:color="auto" w:fill="auto"/>
            <w:vAlign w:val="center"/>
          </w:tcPr>
          <w:p w14:paraId="3121244B" w14:textId="77777777" w:rsidR="0025318A" w:rsidRPr="00D32CE3" w:rsidRDefault="0025318A" w:rsidP="0025318A">
            <w:pPr>
              <w:spacing w:before="20" w:after="20" w:line="264" w:lineRule="auto"/>
              <w:jc w:val="right"/>
              <w:rPr>
                <w:sz w:val="24"/>
              </w:rPr>
            </w:pPr>
            <w:r w:rsidRPr="00D32CE3">
              <w:rPr>
                <w:sz w:val="24"/>
              </w:rPr>
              <w:t>4.501,8</w:t>
            </w:r>
          </w:p>
        </w:tc>
        <w:tc>
          <w:tcPr>
            <w:tcW w:w="2085" w:type="dxa"/>
            <w:shd w:val="clear" w:color="auto" w:fill="auto"/>
            <w:vAlign w:val="center"/>
          </w:tcPr>
          <w:p w14:paraId="5F7A19DA"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6.906,50</w:t>
            </w:r>
          </w:p>
        </w:tc>
        <w:tc>
          <w:tcPr>
            <w:tcW w:w="2100" w:type="dxa"/>
            <w:shd w:val="clear" w:color="auto" w:fill="auto"/>
            <w:vAlign w:val="center"/>
          </w:tcPr>
          <w:p w14:paraId="6A3E9A68"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8978,45</w:t>
            </w:r>
          </w:p>
        </w:tc>
      </w:tr>
      <w:tr w:rsidR="00F56834" w:rsidRPr="00D32CE3" w14:paraId="5CABA67F" w14:textId="77777777" w:rsidTr="005B1475">
        <w:trPr>
          <w:jc w:val="center"/>
        </w:trPr>
        <w:tc>
          <w:tcPr>
            <w:tcW w:w="1857" w:type="dxa"/>
            <w:shd w:val="clear" w:color="auto" w:fill="auto"/>
            <w:vAlign w:val="center"/>
          </w:tcPr>
          <w:p w14:paraId="39CB3465" w14:textId="77777777" w:rsidR="0025318A" w:rsidRPr="00D32CE3" w:rsidRDefault="0025318A" w:rsidP="0025318A">
            <w:pPr>
              <w:spacing w:before="20" w:after="20" w:line="264" w:lineRule="auto"/>
              <w:rPr>
                <w:iCs/>
                <w:sz w:val="24"/>
              </w:rPr>
            </w:pPr>
            <w:r w:rsidRPr="00D32CE3">
              <w:rPr>
                <w:iCs/>
                <w:sz w:val="24"/>
              </w:rPr>
              <w:t>Hồ Km6</w:t>
            </w:r>
          </w:p>
        </w:tc>
        <w:tc>
          <w:tcPr>
            <w:tcW w:w="1750" w:type="dxa"/>
            <w:shd w:val="clear" w:color="auto" w:fill="auto"/>
            <w:vAlign w:val="center"/>
          </w:tcPr>
          <w:p w14:paraId="43A5D6F1" w14:textId="77777777" w:rsidR="0025318A" w:rsidRPr="00D32CE3" w:rsidRDefault="0025318A" w:rsidP="0025318A">
            <w:pPr>
              <w:spacing w:before="20" w:after="20" w:line="264" w:lineRule="auto"/>
              <w:jc w:val="right"/>
              <w:rPr>
                <w:sz w:val="24"/>
              </w:rPr>
            </w:pPr>
            <w:r w:rsidRPr="00D32CE3">
              <w:rPr>
                <w:sz w:val="24"/>
              </w:rPr>
              <w:t>5.670,45</w:t>
            </w:r>
          </w:p>
        </w:tc>
        <w:tc>
          <w:tcPr>
            <w:tcW w:w="1778" w:type="dxa"/>
            <w:shd w:val="clear" w:color="auto" w:fill="auto"/>
            <w:vAlign w:val="center"/>
          </w:tcPr>
          <w:p w14:paraId="4C33A3A2"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6.416,4</w:t>
            </w:r>
          </w:p>
        </w:tc>
        <w:tc>
          <w:tcPr>
            <w:tcW w:w="2085" w:type="dxa"/>
            <w:shd w:val="clear" w:color="auto" w:fill="auto"/>
            <w:vAlign w:val="center"/>
          </w:tcPr>
          <w:p w14:paraId="74194DA6"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12.086,85</w:t>
            </w:r>
          </w:p>
        </w:tc>
        <w:tc>
          <w:tcPr>
            <w:tcW w:w="2100" w:type="dxa"/>
            <w:shd w:val="clear" w:color="auto" w:fill="auto"/>
            <w:vAlign w:val="center"/>
          </w:tcPr>
          <w:p w14:paraId="09C4C44E"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15712,90</w:t>
            </w:r>
          </w:p>
        </w:tc>
      </w:tr>
      <w:tr w:rsidR="00F56834" w:rsidRPr="00D32CE3" w14:paraId="7EE0F9D4" w14:textId="77777777" w:rsidTr="005B1475">
        <w:trPr>
          <w:jc w:val="center"/>
        </w:trPr>
        <w:tc>
          <w:tcPr>
            <w:tcW w:w="1857" w:type="dxa"/>
            <w:shd w:val="clear" w:color="auto" w:fill="auto"/>
            <w:vAlign w:val="center"/>
          </w:tcPr>
          <w:p w14:paraId="401F3EE3" w14:textId="77777777" w:rsidR="0025318A" w:rsidRPr="00D32CE3" w:rsidRDefault="0025318A" w:rsidP="0025318A">
            <w:pPr>
              <w:spacing w:before="20" w:after="20" w:line="264" w:lineRule="auto"/>
              <w:rPr>
                <w:iCs/>
                <w:sz w:val="24"/>
              </w:rPr>
            </w:pPr>
            <w:r w:rsidRPr="00D32CE3">
              <w:rPr>
                <w:iCs/>
                <w:sz w:val="24"/>
              </w:rPr>
              <w:t>Hồ Khóm 7</w:t>
            </w:r>
          </w:p>
        </w:tc>
        <w:tc>
          <w:tcPr>
            <w:tcW w:w="1750" w:type="dxa"/>
            <w:shd w:val="clear" w:color="auto" w:fill="auto"/>
            <w:vAlign w:val="center"/>
          </w:tcPr>
          <w:p w14:paraId="09BC61C3" w14:textId="77777777" w:rsidR="0025318A" w:rsidRPr="00D32CE3" w:rsidRDefault="0025318A" w:rsidP="0025318A">
            <w:pPr>
              <w:spacing w:before="20" w:after="20" w:line="264" w:lineRule="auto"/>
              <w:jc w:val="right"/>
              <w:rPr>
                <w:sz w:val="24"/>
              </w:rPr>
            </w:pPr>
            <w:r w:rsidRPr="00D32CE3">
              <w:rPr>
                <w:sz w:val="24"/>
              </w:rPr>
              <w:t>8.021,49</w:t>
            </w:r>
          </w:p>
        </w:tc>
        <w:tc>
          <w:tcPr>
            <w:tcW w:w="1778" w:type="dxa"/>
            <w:shd w:val="clear" w:color="auto" w:fill="auto"/>
            <w:vAlign w:val="center"/>
          </w:tcPr>
          <w:p w14:paraId="1AFF1A68"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4.697,02</w:t>
            </w:r>
          </w:p>
        </w:tc>
        <w:tc>
          <w:tcPr>
            <w:tcW w:w="2085" w:type="dxa"/>
            <w:shd w:val="clear" w:color="auto" w:fill="auto"/>
            <w:vAlign w:val="center"/>
          </w:tcPr>
          <w:p w14:paraId="47A4D3D5"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12.718,51</w:t>
            </w:r>
          </w:p>
        </w:tc>
        <w:tc>
          <w:tcPr>
            <w:tcW w:w="2100" w:type="dxa"/>
            <w:shd w:val="clear" w:color="auto" w:fill="auto"/>
            <w:vAlign w:val="center"/>
          </w:tcPr>
          <w:p w14:paraId="195F7A3B"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16534,06</w:t>
            </w:r>
          </w:p>
        </w:tc>
      </w:tr>
      <w:tr w:rsidR="00F56834" w:rsidRPr="00D32CE3" w14:paraId="499F867E" w14:textId="77777777" w:rsidTr="005B1475">
        <w:trPr>
          <w:jc w:val="center"/>
        </w:trPr>
        <w:tc>
          <w:tcPr>
            <w:tcW w:w="1857" w:type="dxa"/>
            <w:shd w:val="clear" w:color="auto" w:fill="auto"/>
            <w:vAlign w:val="center"/>
          </w:tcPr>
          <w:p w14:paraId="17DD3666" w14:textId="77777777" w:rsidR="0025318A" w:rsidRPr="00D32CE3" w:rsidRDefault="0025318A" w:rsidP="0025318A">
            <w:pPr>
              <w:spacing w:before="20" w:after="20" w:line="264" w:lineRule="auto"/>
              <w:rPr>
                <w:iCs/>
                <w:sz w:val="24"/>
              </w:rPr>
            </w:pPr>
            <w:r w:rsidRPr="00D32CE3">
              <w:rPr>
                <w:iCs/>
                <w:sz w:val="24"/>
              </w:rPr>
              <w:t>Hồ Tân Vĩnh</w:t>
            </w:r>
          </w:p>
        </w:tc>
        <w:tc>
          <w:tcPr>
            <w:tcW w:w="1750" w:type="dxa"/>
            <w:shd w:val="clear" w:color="auto" w:fill="auto"/>
            <w:vAlign w:val="center"/>
          </w:tcPr>
          <w:p w14:paraId="1C7CAE9D" w14:textId="77777777" w:rsidR="0025318A" w:rsidRPr="00D32CE3" w:rsidRDefault="0025318A" w:rsidP="0025318A">
            <w:pPr>
              <w:widowControl w:val="0"/>
              <w:spacing w:before="20" w:after="20" w:line="264" w:lineRule="auto"/>
              <w:jc w:val="right"/>
              <w:rPr>
                <w:sz w:val="24"/>
              </w:rPr>
            </w:pPr>
            <w:r w:rsidRPr="00D32CE3">
              <w:rPr>
                <w:sz w:val="24"/>
              </w:rPr>
              <w:t>4.266,4</w:t>
            </w:r>
          </w:p>
        </w:tc>
        <w:tc>
          <w:tcPr>
            <w:tcW w:w="1778" w:type="dxa"/>
            <w:shd w:val="clear" w:color="auto" w:fill="auto"/>
            <w:vAlign w:val="center"/>
          </w:tcPr>
          <w:p w14:paraId="7643826A"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color w:val="auto"/>
                <w:sz w:val="24"/>
                <w:szCs w:val="24"/>
              </w:rPr>
              <w:t>4.092,8</w:t>
            </w:r>
          </w:p>
        </w:tc>
        <w:tc>
          <w:tcPr>
            <w:tcW w:w="2085" w:type="dxa"/>
            <w:shd w:val="clear" w:color="auto" w:fill="auto"/>
            <w:vAlign w:val="center"/>
          </w:tcPr>
          <w:p w14:paraId="16EF245B"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8.359,20</w:t>
            </w:r>
          </w:p>
        </w:tc>
        <w:tc>
          <w:tcPr>
            <w:tcW w:w="2100" w:type="dxa"/>
            <w:shd w:val="clear" w:color="auto" w:fill="auto"/>
            <w:vAlign w:val="center"/>
          </w:tcPr>
          <w:p w14:paraId="6F5276AC" w14:textId="77777777" w:rsidR="0025318A" w:rsidRPr="00D32CE3" w:rsidRDefault="0025318A"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10866,96</w:t>
            </w:r>
          </w:p>
        </w:tc>
      </w:tr>
      <w:tr w:rsidR="00EE071D" w:rsidRPr="00D32CE3" w14:paraId="1FFE9F44" w14:textId="77777777" w:rsidTr="0025318A">
        <w:trPr>
          <w:jc w:val="center"/>
        </w:trPr>
        <w:tc>
          <w:tcPr>
            <w:tcW w:w="1857" w:type="dxa"/>
            <w:shd w:val="clear" w:color="auto" w:fill="auto"/>
            <w:vAlign w:val="center"/>
          </w:tcPr>
          <w:p w14:paraId="07F759BB" w14:textId="77777777" w:rsidR="00EE071D" w:rsidRPr="00D32CE3" w:rsidRDefault="00EE071D" w:rsidP="0025318A">
            <w:pPr>
              <w:spacing w:before="20" w:after="20" w:line="264" w:lineRule="auto"/>
              <w:rPr>
                <w:iCs/>
                <w:sz w:val="24"/>
              </w:rPr>
            </w:pPr>
            <w:r w:rsidRPr="00D32CE3">
              <w:rPr>
                <w:iCs/>
                <w:sz w:val="24"/>
              </w:rPr>
              <w:t>Hồ Khe Muồng</w:t>
            </w:r>
          </w:p>
        </w:tc>
        <w:tc>
          <w:tcPr>
            <w:tcW w:w="1750" w:type="dxa"/>
            <w:shd w:val="clear" w:color="auto" w:fill="auto"/>
            <w:vAlign w:val="center"/>
          </w:tcPr>
          <w:p w14:paraId="373A1920" w14:textId="77777777" w:rsidR="00EE071D" w:rsidRPr="00D32CE3" w:rsidRDefault="00EE071D" w:rsidP="0025318A">
            <w:pPr>
              <w:widowControl w:val="0"/>
              <w:spacing w:before="20" w:after="20" w:line="264" w:lineRule="auto"/>
              <w:jc w:val="right"/>
              <w:rPr>
                <w:sz w:val="24"/>
              </w:rPr>
            </w:pPr>
            <w:r w:rsidRPr="00D32CE3">
              <w:rPr>
                <w:sz w:val="24"/>
              </w:rPr>
              <w:t>4.817,81</w:t>
            </w:r>
          </w:p>
        </w:tc>
        <w:tc>
          <w:tcPr>
            <w:tcW w:w="1778" w:type="dxa"/>
            <w:shd w:val="clear" w:color="auto" w:fill="auto"/>
            <w:vAlign w:val="center"/>
          </w:tcPr>
          <w:p w14:paraId="4AE2B153"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color w:val="auto"/>
                <w:sz w:val="24"/>
                <w:szCs w:val="24"/>
              </w:rPr>
              <w:t>6.445,86</w:t>
            </w:r>
          </w:p>
        </w:tc>
        <w:tc>
          <w:tcPr>
            <w:tcW w:w="2085" w:type="dxa"/>
            <w:shd w:val="clear" w:color="auto" w:fill="auto"/>
            <w:vAlign w:val="center"/>
          </w:tcPr>
          <w:p w14:paraId="75B988AD"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11.263,67</w:t>
            </w:r>
          </w:p>
        </w:tc>
        <w:tc>
          <w:tcPr>
            <w:tcW w:w="2100" w:type="dxa"/>
            <w:shd w:val="clear" w:color="auto" w:fill="auto"/>
            <w:vAlign w:val="center"/>
          </w:tcPr>
          <w:p w14:paraId="69BD58A5" w14:textId="77777777" w:rsidR="00EE071D" w:rsidRPr="00D32CE3" w:rsidRDefault="00EE071D" w:rsidP="0025318A">
            <w:pPr>
              <w:pStyle w:val="HNormal"/>
              <w:spacing w:before="20" w:after="20" w:line="264" w:lineRule="auto"/>
              <w:ind w:firstLine="0"/>
              <w:jc w:val="right"/>
              <w:rPr>
                <w:rFonts w:eastAsia="Times New Roman"/>
                <w:color w:val="auto"/>
                <w:sz w:val="24"/>
                <w:szCs w:val="24"/>
              </w:rPr>
            </w:pPr>
            <w:r w:rsidRPr="00D32CE3">
              <w:rPr>
                <w:rFonts w:eastAsia="Times New Roman"/>
                <w:color w:val="auto"/>
                <w:sz w:val="24"/>
                <w:szCs w:val="24"/>
              </w:rPr>
              <w:t>14642,77</w:t>
            </w:r>
          </w:p>
        </w:tc>
      </w:tr>
    </w:tbl>
    <w:p w14:paraId="0630A7B5" w14:textId="77777777" w:rsidR="00EE071D" w:rsidRPr="00D32CE3" w:rsidRDefault="00EE071D" w:rsidP="0025318A">
      <w:pPr>
        <w:jc w:val="right"/>
        <w:rPr>
          <w:bCs/>
          <w:i/>
          <w:iCs/>
          <w:sz w:val="24"/>
        </w:rPr>
      </w:pPr>
      <w:r w:rsidRPr="00D32CE3">
        <w:rPr>
          <w:bCs/>
          <w:i/>
          <w:iCs/>
          <w:sz w:val="24"/>
        </w:rPr>
        <w:t>Nguồn: Thuyết minh TKCS Tiểu dự án:“Sửa chữa và nâng cao an toàn đập tỉnh Quảng Trị”</w:t>
      </w:r>
    </w:p>
    <w:p w14:paraId="139E807B" w14:textId="77777777" w:rsidR="00EE071D" w:rsidRPr="00D32CE3" w:rsidRDefault="00EE071D" w:rsidP="0025318A">
      <w:pPr>
        <w:pStyle w:val="VIECA-Pragraph"/>
        <w:rPr>
          <w:sz w:val="24"/>
          <w:szCs w:val="24"/>
          <w:lang w:eastAsia="ja-JP"/>
        </w:rPr>
      </w:pPr>
      <w:r w:rsidRPr="00D32CE3">
        <w:rPr>
          <w:sz w:val="24"/>
          <w:szCs w:val="24"/>
          <w:lang w:eastAsia="ja-JP"/>
        </w:rPr>
        <w:t>Theo tài liệu hướng dẫn ĐTM của Ngân hàng thế giới (</w:t>
      </w:r>
      <w:r w:rsidRPr="00D32CE3">
        <w:rPr>
          <w:i/>
          <w:sz w:val="24"/>
          <w:szCs w:val="24"/>
          <w:lang w:eastAsia="ja-JP"/>
        </w:rPr>
        <w:t>Environmental Assessment Sourcebook, Volume II, Sectoral Guidelines, Environment, World Bank, Washington D.C 8/1991)</w:t>
      </w:r>
      <w:r w:rsidRPr="00D32CE3">
        <w:rPr>
          <w:sz w:val="24"/>
          <w:szCs w:val="24"/>
          <w:lang w:eastAsia="ja-JP"/>
        </w:rPr>
        <w:t>, hệ số ô nhiễm bụi (E) được tính bằng công thức sau:</w:t>
      </w:r>
    </w:p>
    <w:p w14:paraId="42B3AB3A" w14:textId="77777777" w:rsidR="00EE071D" w:rsidRPr="00D32CE3" w:rsidRDefault="00EE071D" w:rsidP="0025318A">
      <w:pPr>
        <w:jc w:val="center"/>
        <w:rPr>
          <w:sz w:val="24"/>
          <w:lang w:val="de-DE"/>
        </w:rPr>
      </w:pPr>
      <w:r w:rsidRPr="00D32CE3">
        <w:rPr>
          <w:sz w:val="24"/>
          <w:lang w:val="de-DE"/>
        </w:rPr>
        <w:t>E = k x 0,0016 x (U/2,2)</w:t>
      </w:r>
      <w:r w:rsidRPr="00D32CE3">
        <w:rPr>
          <w:sz w:val="24"/>
          <w:vertAlign w:val="superscript"/>
          <w:lang w:val="de-DE"/>
        </w:rPr>
        <w:t>1,4</w:t>
      </w:r>
      <w:r w:rsidRPr="00D32CE3">
        <w:rPr>
          <w:sz w:val="24"/>
          <w:lang w:val="de-DE"/>
        </w:rPr>
        <w:t>/ (M/2)</w:t>
      </w:r>
      <w:r w:rsidRPr="00D32CE3">
        <w:rPr>
          <w:sz w:val="24"/>
          <w:vertAlign w:val="superscript"/>
          <w:lang w:val="de-DE"/>
        </w:rPr>
        <w:t>1,3</w:t>
      </w:r>
    </w:p>
    <w:p w14:paraId="01BCA0EC" w14:textId="77777777" w:rsidR="00EE071D" w:rsidRPr="00D32CE3" w:rsidRDefault="00EE071D" w:rsidP="0025318A">
      <w:pPr>
        <w:widowControl w:val="0"/>
        <w:spacing w:line="264" w:lineRule="auto"/>
        <w:ind w:firstLine="709"/>
        <w:rPr>
          <w:i/>
          <w:sz w:val="24"/>
          <w:lang w:val="sv-SE"/>
        </w:rPr>
      </w:pPr>
      <w:r w:rsidRPr="00D32CE3">
        <w:rPr>
          <w:i/>
          <w:sz w:val="24"/>
          <w:lang w:val="sv-SE"/>
        </w:rPr>
        <w:t xml:space="preserve">Trong đó:    </w:t>
      </w:r>
      <w:r w:rsidR="0025318A" w:rsidRPr="00D32CE3">
        <w:rPr>
          <w:i/>
          <w:sz w:val="24"/>
          <w:lang w:val="sv-SE"/>
        </w:rPr>
        <w:tab/>
      </w:r>
      <w:r w:rsidRPr="00D32CE3">
        <w:rPr>
          <w:i/>
          <w:sz w:val="24"/>
          <w:lang w:val="sv-SE"/>
        </w:rPr>
        <w:t>E - hệ số ô nhiễm bụi (kg/tấn)</w:t>
      </w:r>
    </w:p>
    <w:p w14:paraId="3C7630D6" w14:textId="77777777" w:rsidR="00EE071D" w:rsidRPr="00D32CE3" w:rsidRDefault="00EE071D" w:rsidP="0025318A">
      <w:pPr>
        <w:widowControl w:val="0"/>
        <w:spacing w:line="264" w:lineRule="auto"/>
        <w:ind w:left="1440" w:firstLine="720"/>
        <w:rPr>
          <w:i/>
          <w:sz w:val="24"/>
          <w:lang w:val="sv-SE"/>
        </w:rPr>
      </w:pPr>
      <w:r w:rsidRPr="00D32CE3">
        <w:rPr>
          <w:i/>
          <w:sz w:val="24"/>
          <w:lang w:val="sv-SE"/>
        </w:rPr>
        <w:t>k - cấu trúc hạt, có giá trị trung bình 0,35</w:t>
      </w:r>
    </w:p>
    <w:p w14:paraId="1D3C56F1" w14:textId="77777777" w:rsidR="00213BEA" w:rsidRPr="00D32CE3" w:rsidRDefault="00EE071D" w:rsidP="0025318A">
      <w:pPr>
        <w:widowControl w:val="0"/>
        <w:spacing w:line="264" w:lineRule="auto"/>
        <w:ind w:left="1440" w:firstLine="720"/>
        <w:rPr>
          <w:i/>
          <w:sz w:val="24"/>
          <w:lang w:val="sv-SE"/>
        </w:rPr>
      </w:pPr>
      <w:r w:rsidRPr="00D32CE3">
        <w:rPr>
          <w:i/>
          <w:sz w:val="24"/>
          <w:lang w:val="sv-SE"/>
        </w:rPr>
        <w:t>U - tốc độ gió trung bình</w:t>
      </w:r>
      <w:r w:rsidR="0025318A" w:rsidRPr="00D32CE3">
        <w:rPr>
          <w:i/>
          <w:sz w:val="24"/>
          <w:lang w:val="sv-SE"/>
        </w:rPr>
        <w:t xml:space="preserve">; </w:t>
      </w:r>
      <w:r w:rsidR="0025318A" w:rsidRPr="00D32CE3">
        <w:rPr>
          <w:i/>
          <w:sz w:val="24"/>
          <w:lang w:val="sv-SE"/>
        </w:rPr>
        <w:tab/>
      </w:r>
    </w:p>
    <w:p w14:paraId="2EE013D3" w14:textId="77777777" w:rsidR="00FE386E" w:rsidRPr="00D32CE3" w:rsidRDefault="00EE071D" w:rsidP="0025318A">
      <w:pPr>
        <w:widowControl w:val="0"/>
        <w:spacing w:line="264" w:lineRule="auto"/>
        <w:ind w:left="1440" w:firstLine="720"/>
        <w:rPr>
          <w:i/>
          <w:sz w:val="24"/>
          <w:lang w:val="sv-SE"/>
        </w:rPr>
      </w:pPr>
      <w:r w:rsidRPr="00D32CE3">
        <w:rPr>
          <w:i/>
          <w:sz w:val="24"/>
          <w:lang w:val="sv-SE"/>
        </w:rPr>
        <w:t>M - Độ ẩm trung bình của đất là 20%</w:t>
      </w:r>
    </w:p>
    <w:p w14:paraId="79ABFD5F" w14:textId="6C63EFF4" w:rsidR="005B1475" w:rsidRPr="00D32CE3" w:rsidRDefault="005B1475" w:rsidP="008603E8">
      <w:pPr>
        <w:pStyle w:val="Caption"/>
        <w:rPr>
          <w:sz w:val="24"/>
          <w:szCs w:val="24"/>
        </w:rPr>
      </w:pPr>
      <w:bookmarkStart w:id="3514" w:name="_Toc510089652"/>
      <w:bookmarkStart w:id="3515" w:name="_Toc531338379"/>
      <w:bookmarkStart w:id="3516" w:name="_Toc533587788"/>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8</w:t>
      </w:r>
      <w:r w:rsidR="00BF4EB0" w:rsidRPr="00D32CE3">
        <w:rPr>
          <w:sz w:val="24"/>
          <w:szCs w:val="24"/>
        </w:rPr>
        <w:fldChar w:fldCharType="end"/>
      </w:r>
      <w:r w:rsidRPr="00D32CE3">
        <w:rPr>
          <w:sz w:val="24"/>
          <w:szCs w:val="24"/>
        </w:rPr>
        <w:t>: Lượng bụi phát sinh từ hoạt động đào đắp</w:t>
      </w:r>
      <w:bookmarkEnd w:id="3514"/>
      <w:bookmarkEnd w:id="3515"/>
      <w:bookmarkEnd w:id="3516"/>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1353"/>
        <w:gridCol w:w="1198"/>
        <w:gridCol w:w="1105"/>
        <w:gridCol w:w="1348"/>
        <w:gridCol w:w="1259"/>
        <w:gridCol w:w="1139"/>
        <w:gridCol w:w="1376"/>
      </w:tblGrid>
      <w:tr w:rsidR="000F54F2" w:rsidRPr="00D32CE3" w14:paraId="5A4C68AB" w14:textId="77777777" w:rsidTr="00C051FA">
        <w:trPr>
          <w:trHeight w:val="1260"/>
          <w:tblHeader/>
          <w:jc w:val="center"/>
        </w:trPr>
        <w:tc>
          <w:tcPr>
            <w:tcW w:w="362" w:type="pct"/>
            <w:vAlign w:val="center"/>
          </w:tcPr>
          <w:p w14:paraId="56240BB6" w14:textId="77777777" w:rsidR="005B1475" w:rsidRPr="00D32CE3" w:rsidRDefault="005B1475" w:rsidP="00C051FA">
            <w:pPr>
              <w:widowControl w:val="0"/>
              <w:spacing w:before="40" w:after="40" w:line="264" w:lineRule="auto"/>
              <w:jc w:val="center"/>
              <w:rPr>
                <w:b/>
                <w:bCs/>
                <w:sz w:val="24"/>
              </w:rPr>
            </w:pPr>
            <w:r w:rsidRPr="00D32CE3">
              <w:rPr>
                <w:b/>
                <w:bCs/>
                <w:sz w:val="24"/>
              </w:rPr>
              <w:t>STT</w:t>
            </w:r>
          </w:p>
        </w:tc>
        <w:tc>
          <w:tcPr>
            <w:tcW w:w="715" w:type="pct"/>
            <w:shd w:val="clear" w:color="auto" w:fill="auto"/>
            <w:vAlign w:val="center"/>
            <w:hideMark/>
          </w:tcPr>
          <w:p w14:paraId="3FE23C07" w14:textId="77777777" w:rsidR="005B1475" w:rsidRPr="00D32CE3" w:rsidRDefault="005B1475" w:rsidP="00C051FA">
            <w:pPr>
              <w:widowControl w:val="0"/>
              <w:spacing w:before="40" w:after="40" w:line="264" w:lineRule="auto"/>
              <w:jc w:val="center"/>
              <w:rPr>
                <w:b/>
                <w:bCs/>
                <w:sz w:val="24"/>
              </w:rPr>
            </w:pPr>
            <w:r w:rsidRPr="00D32CE3">
              <w:rPr>
                <w:b/>
                <w:bCs/>
                <w:sz w:val="24"/>
              </w:rPr>
              <w:t>Tên hồ</w:t>
            </w:r>
          </w:p>
        </w:tc>
        <w:tc>
          <w:tcPr>
            <w:tcW w:w="633" w:type="pct"/>
            <w:shd w:val="clear" w:color="auto" w:fill="auto"/>
            <w:vAlign w:val="center"/>
            <w:hideMark/>
          </w:tcPr>
          <w:p w14:paraId="6525BC7F" w14:textId="77777777" w:rsidR="005B1475" w:rsidRPr="00D32CE3" w:rsidRDefault="005B1475" w:rsidP="00C051FA">
            <w:pPr>
              <w:widowControl w:val="0"/>
              <w:spacing w:before="40" w:after="40" w:line="264" w:lineRule="auto"/>
              <w:ind w:left="-99" w:right="-100"/>
              <w:jc w:val="center"/>
              <w:rPr>
                <w:b/>
                <w:bCs/>
                <w:sz w:val="24"/>
              </w:rPr>
            </w:pPr>
            <w:r w:rsidRPr="00D32CE3">
              <w:rPr>
                <w:b/>
                <w:bCs/>
                <w:sz w:val="24"/>
              </w:rPr>
              <w:t>Tốc độ gió trung bình (m/s)</w:t>
            </w:r>
          </w:p>
        </w:tc>
        <w:tc>
          <w:tcPr>
            <w:tcW w:w="584" w:type="pct"/>
            <w:shd w:val="clear" w:color="auto" w:fill="auto"/>
            <w:vAlign w:val="center"/>
            <w:hideMark/>
          </w:tcPr>
          <w:p w14:paraId="73BD39D0" w14:textId="77777777" w:rsidR="005B1475" w:rsidRPr="00D32CE3" w:rsidRDefault="005B1475" w:rsidP="00C051FA">
            <w:pPr>
              <w:widowControl w:val="0"/>
              <w:spacing w:before="40" w:after="40" w:line="264" w:lineRule="auto"/>
              <w:ind w:left="-148" w:right="-131"/>
              <w:jc w:val="center"/>
              <w:rPr>
                <w:b/>
                <w:bCs/>
                <w:sz w:val="24"/>
              </w:rPr>
            </w:pPr>
            <w:r w:rsidRPr="00D32CE3">
              <w:rPr>
                <w:b/>
                <w:bCs/>
                <w:sz w:val="24"/>
              </w:rPr>
              <w:t>Hệ số ô nhiễm bụi (kg/tấn)</w:t>
            </w:r>
          </w:p>
        </w:tc>
        <w:tc>
          <w:tcPr>
            <w:tcW w:w="712" w:type="pct"/>
            <w:shd w:val="clear" w:color="auto" w:fill="auto"/>
            <w:vAlign w:val="center"/>
            <w:hideMark/>
          </w:tcPr>
          <w:p w14:paraId="3D5FCD0F" w14:textId="77777777" w:rsidR="005B1475" w:rsidRPr="00D32CE3" w:rsidRDefault="005B1475" w:rsidP="00C051FA">
            <w:pPr>
              <w:widowControl w:val="0"/>
              <w:spacing w:before="40" w:after="40" w:line="264" w:lineRule="auto"/>
              <w:ind w:left="-87" w:right="-67"/>
              <w:jc w:val="center"/>
              <w:rPr>
                <w:b/>
                <w:bCs/>
                <w:sz w:val="24"/>
              </w:rPr>
            </w:pPr>
            <w:r w:rsidRPr="00D32CE3">
              <w:rPr>
                <w:b/>
                <w:bCs/>
                <w:sz w:val="24"/>
              </w:rPr>
              <w:t>Khối lượng đất đá đào đắp (tấn)</w:t>
            </w:r>
          </w:p>
        </w:tc>
        <w:tc>
          <w:tcPr>
            <w:tcW w:w="665" w:type="pct"/>
            <w:shd w:val="clear" w:color="auto" w:fill="auto"/>
            <w:vAlign w:val="center"/>
            <w:hideMark/>
          </w:tcPr>
          <w:p w14:paraId="1F4A92E4" w14:textId="77777777" w:rsidR="005B1475" w:rsidRPr="00D32CE3" w:rsidRDefault="005B1475" w:rsidP="00C051FA">
            <w:pPr>
              <w:widowControl w:val="0"/>
              <w:spacing w:before="40" w:after="40" w:line="264" w:lineRule="auto"/>
              <w:ind w:left="-93" w:right="-55"/>
              <w:jc w:val="center"/>
              <w:rPr>
                <w:b/>
                <w:bCs/>
                <w:sz w:val="24"/>
              </w:rPr>
            </w:pPr>
            <w:r w:rsidRPr="00D32CE3">
              <w:rPr>
                <w:b/>
                <w:bCs/>
                <w:sz w:val="24"/>
              </w:rPr>
              <w:t>Lượng bụi phát sinh (kg)</w:t>
            </w:r>
          </w:p>
        </w:tc>
        <w:tc>
          <w:tcPr>
            <w:tcW w:w="602" w:type="pct"/>
            <w:shd w:val="clear" w:color="auto" w:fill="auto"/>
            <w:vAlign w:val="center"/>
            <w:hideMark/>
          </w:tcPr>
          <w:p w14:paraId="0AF1F186" w14:textId="77777777" w:rsidR="005B1475" w:rsidRPr="00D32CE3" w:rsidRDefault="005B1475" w:rsidP="00C051FA">
            <w:pPr>
              <w:widowControl w:val="0"/>
              <w:spacing w:before="40" w:after="40" w:line="264" w:lineRule="auto"/>
              <w:ind w:left="-105" w:right="-75"/>
              <w:jc w:val="center"/>
              <w:rPr>
                <w:b/>
                <w:bCs/>
                <w:sz w:val="24"/>
              </w:rPr>
            </w:pPr>
            <w:r w:rsidRPr="00D32CE3">
              <w:rPr>
                <w:b/>
                <w:bCs/>
                <w:sz w:val="24"/>
              </w:rPr>
              <w:t>Thời gian đào đắp (ngày)</w:t>
            </w:r>
          </w:p>
        </w:tc>
        <w:tc>
          <w:tcPr>
            <w:tcW w:w="727" w:type="pct"/>
            <w:shd w:val="clear" w:color="auto" w:fill="auto"/>
            <w:vAlign w:val="center"/>
            <w:hideMark/>
          </w:tcPr>
          <w:p w14:paraId="7ECB5A19" w14:textId="77777777" w:rsidR="005B1475" w:rsidRPr="00D32CE3" w:rsidRDefault="005B1475" w:rsidP="00C051FA">
            <w:pPr>
              <w:widowControl w:val="0"/>
              <w:spacing w:before="40" w:after="40" w:line="264" w:lineRule="auto"/>
              <w:jc w:val="center"/>
              <w:rPr>
                <w:b/>
                <w:bCs/>
                <w:sz w:val="24"/>
              </w:rPr>
            </w:pPr>
            <w:r w:rsidRPr="00D32CE3">
              <w:rPr>
                <w:b/>
                <w:bCs/>
                <w:sz w:val="24"/>
              </w:rPr>
              <w:t>Lượng bụi phát sinh trong ngày (kg/ngày)</w:t>
            </w:r>
          </w:p>
        </w:tc>
      </w:tr>
      <w:tr w:rsidR="00F56834" w:rsidRPr="00D32CE3" w14:paraId="22DB22A6" w14:textId="77777777" w:rsidTr="000F54F2">
        <w:trPr>
          <w:trHeight w:val="324"/>
          <w:jc w:val="center"/>
        </w:trPr>
        <w:tc>
          <w:tcPr>
            <w:tcW w:w="362" w:type="pct"/>
            <w:vAlign w:val="center"/>
          </w:tcPr>
          <w:p w14:paraId="40583E10" w14:textId="77777777" w:rsidR="005B1475" w:rsidRPr="00D32CE3" w:rsidRDefault="005B1475" w:rsidP="00C051FA">
            <w:pPr>
              <w:widowControl w:val="0"/>
              <w:spacing w:before="40" w:after="40" w:line="264" w:lineRule="auto"/>
              <w:jc w:val="center"/>
              <w:rPr>
                <w:sz w:val="24"/>
              </w:rPr>
            </w:pPr>
            <w:r w:rsidRPr="00D32CE3">
              <w:rPr>
                <w:sz w:val="24"/>
              </w:rPr>
              <w:t>1</w:t>
            </w:r>
          </w:p>
        </w:tc>
        <w:tc>
          <w:tcPr>
            <w:tcW w:w="715" w:type="pct"/>
            <w:shd w:val="clear" w:color="auto" w:fill="auto"/>
            <w:vAlign w:val="center"/>
            <w:hideMark/>
          </w:tcPr>
          <w:p w14:paraId="1451D2C4" w14:textId="77777777" w:rsidR="005B1475" w:rsidRPr="00D32CE3" w:rsidRDefault="005B1475" w:rsidP="00C051FA">
            <w:pPr>
              <w:widowControl w:val="0"/>
              <w:spacing w:before="40" w:after="40" w:line="264" w:lineRule="auto"/>
              <w:rPr>
                <w:sz w:val="24"/>
              </w:rPr>
            </w:pPr>
            <w:r w:rsidRPr="00D32CE3">
              <w:rPr>
                <w:sz w:val="24"/>
              </w:rPr>
              <w:t>Trằm</w:t>
            </w:r>
          </w:p>
        </w:tc>
        <w:tc>
          <w:tcPr>
            <w:tcW w:w="633" w:type="pct"/>
            <w:shd w:val="clear" w:color="auto" w:fill="auto"/>
            <w:vAlign w:val="center"/>
            <w:hideMark/>
          </w:tcPr>
          <w:p w14:paraId="220F72B6"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45B06ADC"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1C006359" w14:textId="77777777" w:rsidR="005B1475" w:rsidRPr="00D32CE3" w:rsidRDefault="005B1475" w:rsidP="00C051FA">
            <w:pPr>
              <w:widowControl w:val="0"/>
              <w:spacing w:before="40" w:after="40" w:line="264" w:lineRule="auto"/>
              <w:ind w:right="53"/>
              <w:jc w:val="right"/>
              <w:rPr>
                <w:sz w:val="24"/>
              </w:rPr>
            </w:pPr>
            <w:r w:rsidRPr="00D32CE3">
              <w:rPr>
                <w:sz w:val="24"/>
              </w:rPr>
              <w:t>12.841,76</w:t>
            </w:r>
          </w:p>
        </w:tc>
        <w:tc>
          <w:tcPr>
            <w:tcW w:w="665" w:type="pct"/>
            <w:shd w:val="clear" w:color="auto" w:fill="auto"/>
            <w:vAlign w:val="center"/>
            <w:hideMark/>
          </w:tcPr>
          <w:p w14:paraId="55F0169C" w14:textId="77777777" w:rsidR="005B1475" w:rsidRPr="00D32CE3" w:rsidRDefault="005B1475" w:rsidP="00C051FA">
            <w:pPr>
              <w:widowControl w:val="0"/>
              <w:spacing w:before="40" w:after="40" w:line="264" w:lineRule="auto"/>
              <w:ind w:right="53"/>
              <w:jc w:val="right"/>
              <w:rPr>
                <w:sz w:val="24"/>
              </w:rPr>
            </w:pPr>
            <w:r w:rsidRPr="00D32CE3">
              <w:rPr>
                <w:sz w:val="24"/>
              </w:rPr>
              <w:t>172,08</w:t>
            </w:r>
          </w:p>
        </w:tc>
        <w:tc>
          <w:tcPr>
            <w:tcW w:w="602" w:type="pct"/>
            <w:shd w:val="clear" w:color="auto" w:fill="auto"/>
            <w:vAlign w:val="center"/>
            <w:hideMark/>
          </w:tcPr>
          <w:p w14:paraId="76A0513C"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7F596095" w14:textId="77777777" w:rsidR="005B1475" w:rsidRPr="00D32CE3" w:rsidRDefault="005B1475" w:rsidP="00C051FA">
            <w:pPr>
              <w:widowControl w:val="0"/>
              <w:spacing w:before="40" w:after="40" w:line="264" w:lineRule="auto"/>
              <w:jc w:val="center"/>
              <w:rPr>
                <w:sz w:val="24"/>
              </w:rPr>
            </w:pPr>
            <w:r w:rsidRPr="00D32CE3">
              <w:rPr>
                <w:sz w:val="24"/>
              </w:rPr>
              <w:t>5,74</w:t>
            </w:r>
          </w:p>
        </w:tc>
      </w:tr>
      <w:tr w:rsidR="00F56834" w:rsidRPr="00D32CE3" w14:paraId="505F9FBA" w14:textId="77777777" w:rsidTr="000F54F2">
        <w:trPr>
          <w:trHeight w:val="324"/>
          <w:jc w:val="center"/>
        </w:trPr>
        <w:tc>
          <w:tcPr>
            <w:tcW w:w="362" w:type="pct"/>
            <w:vAlign w:val="center"/>
          </w:tcPr>
          <w:p w14:paraId="4BCD1125" w14:textId="77777777" w:rsidR="005B1475" w:rsidRPr="00D32CE3" w:rsidRDefault="005B1475" w:rsidP="00C051FA">
            <w:pPr>
              <w:widowControl w:val="0"/>
              <w:spacing w:before="40" w:after="40" w:line="264" w:lineRule="auto"/>
              <w:jc w:val="center"/>
              <w:rPr>
                <w:sz w:val="24"/>
              </w:rPr>
            </w:pPr>
            <w:r w:rsidRPr="00D32CE3">
              <w:rPr>
                <w:sz w:val="24"/>
              </w:rPr>
              <w:t>2</w:t>
            </w:r>
          </w:p>
        </w:tc>
        <w:tc>
          <w:tcPr>
            <w:tcW w:w="715" w:type="pct"/>
            <w:shd w:val="clear" w:color="auto" w:fill="auto"/>
            <w:vAlign w:val="center"/>
            <w:hideMark/>
          </w:tcPr>
          <w:p w14:paraId="1517A64A" w14:textId="77777777" w:rsidR="005B1475" w:rsidRPr="00D32CE3" w:rsidRDefault="005B1475" w:rsidP="00C051FA">
            <w:pPr>
              <w:widowControl w:val="0"/>
              <w:spacing w:before="40" w:after="40" w:line="264" w:lineRule="auto"/>
              <w:rPr>
                <w:sz w:val="24"/>
              </w:rPr>
            </w:pPr>
            <w:r w:rsidRPr="00D32CE3">
              <w:rPr>
                <w:sz w:val="24"/>
              </w:rPr>
              <w:t>Cổ Kiềng 2</w:t>
            </w:r>
          </w:p>
        </w:tc>
        <w:tc>
          <w:tcPr>
            <w:tcW w:w="633" w:type="pct"/>
            <w:shd w:val="clear" w:color="auto" w:fill="auto"/>
            <w:vAlign w:val="center"/>
            <w:hideMark/>
          </w:tcPr>
          <w:p w14:paraId="4753234C"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5B7E0036"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0BDAFD26" w14:textId="77777777" w:rsidR="005B1475" w:rsidRPr="00D32CE3" w:rsidRDefault="005B1475" w:rsidP="00C051FA">
            <w:pPr>
              <w:widowControl w:val="0"/>
              <w:spacing w:before="40" w:after="40" w:line="264" w:lineRule="auto"/>
              <w:ind w:right="53"/>
              <w:jc w:val="right"/>
              <w:rPr>
                <w:sz w:val="24"/>
              </w:rPr>
            </w:pPr>
            <w:r w:rsidRPr="00D32CE3">
              <w:rPr>
                <w:sz w:val="24"/>
              </w:rPr>
              <w:t>17.119,96</w:t>
            </w:r>
          </w:p>
        </w:tc>
        <w:tc>
          <w:tcPr>
            <w:tcW w:w="665" w:type="pct"/>
            <w:shd w:val="clear" w:color="auto" w:fill="auto"/>
            <w:vAlign w:val="center"/>
            <w:hideMark/>
          </w:tcPr>
          <w:p w14:paraId="6B2E5300" w14:textId="77777777" w:rsidR="005B1475" w:rsidRPr="00D32CE3" w:rsidRDefault="005B1475" w:rsidP="00C051FA">
            <w:pPr>
              <w:widowControl w:val="0"/>
              <w:spacing w:before="40" w:after="40" w:line="264" w:lineRule="auto"/>
              <w:ind w:right="53"/>
              <w:jc w:val="right"/>
              <w:rPr>
                <w:sz w:val="24"/>
              </w:rPr>
            </w:pPr>
            <w:r w:rsidRPr="00D32CE3">
              <w:rPr>
                <w:sz w:val="24"/>
              </w:rPr>
              <w:t>229,41</w:t>
            </w:r>
          </w:p>
        </w:tc>
        <w:tc>
          <w:tcPr>
            <w:tcW w:w="602" w:type="pct"/>
            <w:shd w:val="clear" w:color="auto" w:fill="auto"/>
            <w:vAlign w:val="center"/>
            <w:hideMark/>
          </w:tcPr>
          <w:p w14:paraId="6B3309AE"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20073A98" w14:textId="77777777" w:rsidR="005B1475" w:rsidRPr="00D32CE3" w:rsidRDefault="005B1475" w:rsidP="00C051FA">
            <w:pPr>
              <w:widowControl w:val="0"/>
              <w:spacing w:before="40" w:after="40" w:line="264" w:lineRule="auto"/>
              <w:jc w:val="center"/>
              <w:rPr>
                <w:sz w:val="24"/>
              </w:rPr>
            </w:pPr>
            <w:r w:rsidRPr="00D32CE3">
              <w:rPr>
                <w:sz w:val="24"/>
              </w:rPr>
              <w:t>7,65</w:t>
            </w:r>
          </w:p>
        </w:tc>
      </w:tr>
      <w:tr w:rsidR="00F56834" w:rsidRPr="00D32CE3" w14:paraId="6A9F587F" w14:textId="77777777" w:rsidTr="000F54F2">
        <w:trPr>
          <w:trHeight w:val="324"/>
          <w:jc w:val="center"/>
        </w:trPr>
        <w:tc>
          <w:tcPr>
            <w:tcW w:w="362" w:type="pct"/>
            <w:vAlign w:val="center"/>
          </w:tcPr>
          <w:p w14:paraId="7F7F797C" w14:textId="77777777" w:rsidR="005B1475" w:rsidRPr="00D32CE3" w:rsidRDefault="004A0B87" w:rsidP="00C051FA">
            <w:pPr>
              <w:widowControl w:val="0"/>
              <w:spacing w:before="40" w:after="40" w:line="264" w:lineRule="auto"/>
              <w:jc w:val="center"/>
              <w:rPr>
                <w:sz w:val="24"/>
                <w:lang w:val="en-US"/>
              </w:rPr>
            </w:pPr>
            <w:r w:rsidRPr="00D32CE3">
              <w:rPr>
                <w:sz w:val="24"/>
                <w:lang w:val="en-US"/>
              </w:rPr>
              <w:t>3</w:t>
            </w:r>
          </w:p>
        </w:tc>
        <w:tc>
          <w:tcPr>
            <w:tcW w:w="715" w:type="pct"/>
            <w:shd w:val="clear" w:color="auto" w:fill="auto"/>
            <w:vAlign w:val="center"/>
            <w:hideMark/>
          </w:tcPr>
          <w:p w14:paraId="58647EDC" w14:textId="77777777" w:rsidR="005B1475" w:rsidRPr="00D32CE3" w:rsidRDefault="005B1475" w:rsidP="00C051FA">
            <w:pPr>
              <w:widowControl w:val="0"/>
              <w:spacing w:before="40" w:after="40" w:line="264" w:lineRule="auto"/>
              <w:rPr>
                <w:sz w:val="24"/>
              </w:rPr>
            </w:pPr>
            <w:r w:rsidRPr="00D32CE3">
              <w:rPr>
                <w:sz w:val="24"/>
              </w:rPr>
              <w:t>Khe Ná</w:t>
            </w:r>
          </w:p>
        </w:tc>
        <w:tc>
          <w:tcPr>
            <w:tcW w:w="633" w:type="pct"/>
            <w:shd w:val="clear" w:color="auto" w:fill="auto"/>
            <w:vAlign w:val="center"/>
            <w:hideMark/>
          </w:tcPr>
          <w:p w14:paraId="22639EA8"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62CA599D"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07DCB9ED" w14:textId="77777777" w:rsidR="005B1475" w:rsidRPr="00D32CE3" w:rsidRDefault="005B1475" w:rsidP="00C051FA">
            <w:pPr>
              <w:widowControl w:val="0"/>
              <w:spacing w:before="40" w:after="40" w:line="264" w:lineRule="auto"/>
              <w:ind w:right="53"/>
              <w:jc w:val="right"/>
              <w:rPr>
                <w:sz w:val="24"/>
              </w:rPr>
            </w:pPr>
            <w:r w:rsidRPr="00D32CE3">
              <w:rPr>
                <w:sz w:val="24"/>
              </w:rPr>
              <w:t>8.336,65</w:t>
            </w:r>
          </w:p>
        </w:tc>
        <w:tc>
          <w:tcPr>
            <w:tcW w:w="665" w:type="pct"/>
            <w:shd w:val="clear" w:color="auto" w:fill="auto"/>
            <w:vAlign w:val="center"/>
            <w:hideMark/>
          </w:tcPr>
          <w:p w14:paraId="39D55D10" w14:textId="77777777" w:rsidR="005B1475" w:rsidRPr="00D32CE3" w:rsidRDefault="005B1475" w:rsidP="00C051FA">
            <w:pPr>
              <w:widowControl w:val="0"/>
              <w:spacing w:before="40" w:after="40" w:line="264" w:lineRule="auto"/>
              <w:ind w:right="53"/>
              <w:jc w:val="right"/>
              <w:rPr>
                <w:sz w:val="24"/>
              </w:rPr>
            </w:pPr>
            <w:r w:rsidRPr="00D32CE3">
              <w:rPr>
                <w:sz w:val="24"/>
              </w:rPr>
              <w:t>111,71</w:t>
            </w:r>
          </w:p>
        </w:tc>
        <w:tc>
          <w:tcPr>
            <w:tcW w:w="602" w:type="pct"/>
            <w:shd w:val="clear" w:color="auto" w:fill="auto"/>
            <w:vAlign w:val="center"/>
            <w:hideMark/>
          </w:tcPr>
          <w:p w14:paraId="49600FD8"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054CB3EE" w14:textId="77777777" w:rsidR="005B1475" w:rsidRPr="00D32CE3" w:rsidRDefault="005B1475" w:rsidP="00C051FA">
            <w:pPr>
              <w:widowControl w:val="0"/>
              <w:spacing w:before="40" w:after="40" w:line="264" w:lineRule="auto"/>
              <w:jc w:val="center"/>
              <w:rPr>
                <w:sz w:val="24"/>
              </w:rPr>
            </w:pPr>
            <w:r w:rsidRPr="00D32CE3">
              <w:rPr>
                <w:sz w:val="24"/>
              </w:rPr>
              <w:t>3,72</w:t>
            </w:r>
          </w:p>
        </w:tc>
      </w:tr>
      <w:tr w:rsidR="00F56834" w:rsidRPr="00D32CE3" w14:paraId="16C226F9" w14:textId="77777777" w:rsidTr="000F54F2">
        <w:trPr>
          <w:trHeight w:val="324"/>
          <w:jc w:val="center"/>
        </w:trPr>
        <w:tc>
          <w:tcPr>
            <w:tcW w:w="362" w:type="pct"/>
            <w:vAlign w:val="center"/>
          </w:tcPr>
          <w:p w14:paraId="7E12F253" w14:textId="77777777" w:rsidR="005B1475" w:rsidRPr="00D32CE3" w:rsidRDefault="005B1475" w:rsidP="00C051FA">
            <w:pPr>
              <w:widowControl w:val="0"/>
              <w:spacing w:before="40" w:after="40" w:line="264" w:lineRule="auto"/>
              <w:jc w:val="center"/>
              <w:rPr>
                <w:sz w:val="24"/>
              </w:rPr>
            </w:pPr>
            <w:r w:rsidRPr="00D32CE3">
              <w:rPr>
                <w:sz w:val="24"/>
              </w:rPr>
              <w:t>4</w:t>
            </w:r>
          </w:p>
        </w:tc>
        <w:tc>
          <w:tcPr>
            <w:tcW w:w="715" w:type="pct"/>
            <w:shd w:val="clear" w:color="auto" w:fill="auto"/>
            <w:vAlign w:val="center"/>
            <w:hideMark/>
          </w:tcPr>
          <w:p w14:paraId="37E75376" w14:textId="77777777" w:rsidR="005B1475" w:rsidRPr="00D32CE3" w:rsidRDefault="005B1475" w:rsidP="00C051FA">
            <w:pPr>
              <w:widowControl w:val="0"/>
              <w:spacing w:before="40" w:after="40" w:line="264" w:lineRule="auto"/>
              <w:rPr>
                <w:sz w:val="24"/>
              </w:rPr>
            </w:pPr>
            <w:r w:rsidRPr="00D32CE3">
              <w:rPr>
                <w:sz w:val="24"/>
              </w:rPr>
              <w:t>Khóm 2</w:t>
            </w:r>
          </w:p>
        </w:tc>
        <w:tc>
          <w:tcPr>
            <w:tcW w:w="633" w:type="pct"/>
            <w:shd w:val="clear" w:color="auto" w:fill="auto"/>
            <w:vAlign w:val="center"/>
            <w:hideMark/>
          </w:tcPr>
          <w:p w14:paraId="4079B2B4"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17C97F41"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2823AE9E" w14:textId="77777777" w:rsidR="005B1475" w:rsidRPr="00D32CE3" w:rsidRDefault="005B1475" w:rsidP="00C051FA">
            <w:pPr>
              <w:widowControl w:val="0"/>
              <w:spacing w:before="40" w:after="40" w:line="264" w:lineRule="auto"/>
              <w:ind w:right="53"/>
              <w:jc w:val="right"/>
              <w:rPr>
                <w:sz w:val="24"/>
              </w:rPr>
            </w:pPr>
            <w:r w:rsidRPr="00D32CE3">
              <w:rPr>
                <w:sz w:val="24"/>
              </w:rPr>
              <w:t>19.189,17</w:t>
            </w:r>
          </w:p>
        </w:tc>
        <w:tc>
          <w:tcPr>
            <w:tcW w:w="665" w:type="pct"/>
            <w:shd w:val="clear" w:color="auto" w:fill="auto"/>
            <w:vAlign w:val="center"/>
            <w:hideMark/>
          </w:tcPr>
          <w:p w14:paraId="7BEE9A3E" w14:textId="77777777" w:rsidR="005B1475" w:rsidRPr="00D32CE3" w:rsidRDefault="005B1475" w:rsidP="00C051FA">
            <w:pPr>
              <w:widowControl w:val="0"/>
              <w:spacing w:before="40" w:after="40" w:line="264" w:lineRule="auto"/>
              <w:ind w:right="53"/>
              <w:jc w:val="right"/>
              <w:rPr>
                <w:sz w:val="24"/>
              </w:rPr>
            </w:pPr>
            <w:r w:rsidRPr="00D32CE3">
              <w:rPr>
                <w:sz w:val="24"/>
              </w:rPr>
              <w:t>257,13</w:t>
            </w:r>
          </w:p>
        </w:tc>
        <w:tc>
          <w:tcPr>
            <w:tcW w:w="602" w:type="pct"/>
            <w:shd w:val="clear" w:color="auto" w:fill="auto"/>
            <w:vAlign w:val="center"/>
            <w:hideMark/>
          </w:tcPr>
          <w:p w14:paraId="0BA03B3B"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1D0CFFE8" w14:textId="77777777" w:rsidR="005B1475" w:rsidRPr="00D32CE3" w:rsidRDefault="005B1475" w:rsidP="00C051FA">
            <w:pPr>
              <w:widowControl w:val="0"/>
              <w:spacing w:before="40" w:after="40" w:line="264" w:lineRule="auto"/>
              <w:jc w:val="center"/>
              <w:rPr>
                <w:sz w:val="24"/>
              </w:rPr>
            </w:pPr>
            <w:r w:rsidRPr="00D32CE3">
              <w:rPr>
                <w:sz w:val="24"/>
              </w:rPr>
              <w:t>8,57</w:t>
            </w:r>
          </w:p>
        </w:tc>
      </w:tr>
      <w:tr w:rsidR="00F56834" w:rsidRPr="00D32CE3" w14:paraId="1890AA35" w14:textId="77777777" w:rsidTr="000F54F2">
        <w:trPr>
          <w:trHeight w:val="324"/>
          <w:jc w:val="center"/>
        </w:trPr>
        <w:tc>
          <w:tcPr>
            <w:tcW w:w="362" w:type="pct"/>
            <w:vAlign w:val="center"/>
          </w:tcPr>
          <w:p w14:paraId="315DE112" w14:textId="77777777" w:rsidR="005B1475" w:rsidRPr="00D32CE3" w:rsidRDefault="005B1475" w:rsidP="00C051FA">
            <w:pPr>
              <w:widowControl w:val="0"/>
              <w:spacing w:before="40" w:after="40" w:line="264" w:lineRule="auto"/>
              <w:jc w:val="center"/>
              <w:rPr>
                <w:sz w:val="24"/>
              </w:rPr>
            </w:pPr>
            <w:r w:rsidRPr="00D32CE3">
              <w:rPr>
                <w:sz w:val="24"/>
              </w:rPr>
              <w:t>5</w:t>
            </w:r>
          </w:p>
        </w:tc>
        <w:tc>
          <w:tcPr>
            <w:tcW w:w="715" w:type="pct"/>
            <w:shd w:val="clear" w:color="auto" w:fill="auto"/>
            <w:vAlign w:val="center"/>
            <w:hideMark/>
          </w:tcPr>
          <w:p w14:paraId="7990355E" w14:textId="77777777" w:rsidR="005B1475" w:rsidRPr="00D32CE3" w:rsidRDefault="005B1475" w:rsidP="00C051FA">
            <w:pPr>
              <w:widowControl w:val="0"/>
              <w:spacing w:before="40" w:after="40" w:line="264" w:lineRule="auto"/>
              <w:rPr>
                <w:sz w:val="24"/>
              </w:rPr>
            </w:pPr>
            <w:r w:rsidRPr="00D32CE3">
              <w:rPr>
                <w:sz w:val="24"/>
              </w:rPr>
              <w:t>Dục Đức</w:t>
            </w:r>
          </w:p>
        </w:tc>
        <w:tc>
          <w:tcPr>
            <w:tcW w:w="633" w:type="pct"/>
            <w:shd w:val="clear" w:color="auto" w:fill="auto"/>
            <w:vAlign w:val="center"/>
            <w:hideMark/>
          </w:tcPr>
          <w:p w14:paraId="2C5C6271"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6F39564D"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05B0AC3B" w14:textId="77777777" w:rsidR="005B1475" w:rsidRPr="00D32CE3" w:rsidRDefault="005B1475" w:rsidP="00C051FA">
            <w:pPr>
              <w:widowControl w:val="0"/>
              <w:spacing w:before="40" w:after="40" w:line="264" w:lineRule="auto"/>
              <w:ind w:right="53"/>
              <w:jc w:val="right"/>
              <w:rPr>
                <w:sz w:val="24"/>
              </w:rPr>
            </w:pPr>
            <w:r w:rsidRPr="00D32CE3">
              <w:rPr>
                <w:sz w:val="24"/>
              </w:rPr>
              <w:t>16.619,85</w:t>
            </w:r>
          </w:p>
        </w:tc>
        <w:tc>
          <w:tcPr>
            <w:tcW w:w="665" w:type="pct"/>
            <w:shd w:val="clear" w:color="auto" w:fill="auto"/>
            <w:vAlign w:val="center"/>
            <w:hideMark/>
          </w:tcPr>
          <w:p w14:paraId="65CC0868" w14:textId="77777777" w:rsidR="005B1475" w:rsidRPr="00D32CE3" w:rsidRDefault="005B1475" w:rsidP="00C051FA">
            <w:pPr>
              <w:widowControl w:val="0"/>
              <w:spacing w:before="40" w:after="40" w:line="264" w:lineRule="auto"/>
              <w:ind w:right="53"/>
              <w:jc w:val="right"/>
              <w:rPr>
                <w:sz w:val="24"/>
              </w:rPr>
            </w:pPr>
            <w:r w:rsidRPr="00D32CE3">
              <w:rPr>
                <w:sz w:val="24"/>
              </w:rPr>
              <w:t>222,71</w:t>
            </w:r>
          </w:p>
        </w:tc>
        <w:tc>
          <w:tcPr>
            <w:tcW w:w="602" w:type="pct"/>
            <w:shd w:val="clear" w:color="auto" w:fill="auto"/>
            <w:vAlign w:val="center"/>
            <w:hideMark/>
          </w:tcPr>
          <w:p w14:paraId="5F6B67BA"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367744A1" w14:textId="77777777" w:rsidR="005B1475" w:rsidRPr="00D32CE3" w:rsidRDefault="005B1475" w:rsidP="00C051FA">
            <w:pPr>
              <w:widowControl w:val="0"/>
              <w:spacing w:before="40" w:after="40" w:line="264" w:lineRule="auto"/>
              <w:jc w:val="center"/>
              <w:rPr>
                <w:sz w:val="24"/>
              </w:rPr>
            </w:pPr>
            <w:r w:rsidRPr="00D32CE3">
              <w:rPr>
                <w:sz w:val="24"/>
              </w:rPr>
              <w:t>7,42</w:t>
            </w:r>
          </w:p>
        </w:tc>
      </w:tr>
      <w:tr w:rsidR="00F56834" w:rsidRPr="00D32CE3" w14:paraId="2692E80C" w14:textId="77777777" w:rsidTr="00C051FA">
        <w:trPr>
          <w:trHeight w:val="341"/>
          <w:jc w:val="center"/>
        </w:trPr>
        <w:tc>
          <w:tcPr>
            <w:tcW w:w="362" w:type="pct"/>
            <w:vAlign w:val="center"/>
          </w:tcPr>
          <w:p w14:paraId="00DE854E" w14:textId="77777777" w:rsidR="005B1475" w:rsidRPr="00D32CE3" w:rsidRDefault="005B1475" w:rsidP="00C051FA">
            <w:pPr>
              <w:widowControl w:val="0"/>
              <w:spacing w:before="40" w:after="40" w:line="264" w:lineRule="auto"/>
              <w:jc w:val="center"/>
              <w:rPr>
                <w:sz w:val="24"/>
              </w:rPr>
            </w:pPr>
            <w:r w:rsidRPr="00D32CE3">
              <w:rPr>
                <w:sz w:val="24"/>
              </w:rPr>
              <w:t>6</w:t>
            </w:r>
          </w:p>
        </w:tc>
        <w:tc>
          <w:tcPr>
            <w:tcW w:w="715" w:type="pct"/>
            <w:shd w:val="clear" w:color="auto" w:fill="auto"/>
            <w:vAlign w:val="center"/>
            <w:hideMark/>
          </w:tcPr>
          <w:p w14:paraId="73ACB0D6" w14:textId="77777777" w:rsidR="005B1475" w:rsidRPr="00D32CE3" w:rsidRDefault="005B1475" w:rsidP="00C051FA">
            <w:pPr>
              <w:widowControl w:val="0"/>
              <w:spacing w:before="40" w:after="40" w:line="264" w:lineRule="auto"/>
              <w:ind w:right="-71"/>
              <w:rPr>
                <w:spacing w:val="-6"/>
                <w:sz w:val="24"/>
              </w:rPr>
            </w:pPr>
            <w:r w:rsidRPr="00D32CE3">
              <w:rPr>
                <w:spacing w:val="-6"/>
                <w:sz w:val="24"/>
              </w:rPr>
              <w:t>Đập Hoi 1, 2</w:t>
            </w:r>
          </w:p>
        </w:tc>
        <w:tc>
          <w:tcPr>
            <w:tcW w:w="633" w:type="pct"/>
            <w:shd w:val="clear" w:color="auto" w:fill="auto"/>
            <w:vAlign w:val="center"/>
            <w:hideMark/>
          </w:tcPr>
          <w:p w14:paraId="43090817"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4C883398"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203034DF" w14:textId="77777777" w:rsidR="005B1475" w:rsidRPr="00D32CE3" w:rsidRDefault="005B1475" w:rsidP="00C051FA">
            <w:pPr>
              <w:widowControl w:val="0"/>
              <w:spacing w:before="40" w:after="40" w:line="264" w:lineRule="auto"/>
              <w:ind w:right="53"/>
              <w:jc w:val="right"/>
              <w:rPr>
                <w:sz w:val="24"/>
              </w:rPr>
            </w:pPr>
            <w:r w:rsidRPr="00D32CE3">
              <w:rPr>
                <w:sz w:val="24"/>
              </w:rPr>
              <w:t>21.784,88</w:t>
            </w:r>
          </w:p>
        </w:tc>
        <w:tc>
          <w:tcPr>
            <w:tcW w:w="665" w:type="pct"/>
            <w:shd w:val="clear" w:color="auto" w:fill="auto"/>
            <w:vAlign w:val="center"/>
            <w:hideMark/>
          </w:tcPr>
          <w:p w14:paraId="74692301" w14:textId="77777777" w:rsidR="005B1475" w:rsidRPr="00D32CE3" w:rsidRDefault="005B1475" w:rsidP="00C051FA">
            <w:pPr>
              <w:widowControl w:val="0"/>
              <w:spacing w:before="40" w:after="40" w:line="264" w:lineRule="auto"/>
              <w:ind w:right="53"/>
              <w:jc w:val="right"/>
              <w:rPr>
                <w:sz w:val="24"/>
              </w:rPr>
            </w:pPr>
            <w:r w:rsidRPr="00D32CE3">
              <w:rPr>
                <w:sz w:val="24"/>
              </w:rPr>
              <w:t>291,92</w:t>
            </w:r>
          </w:p>
        </w:tc>
        <w:tc>
          <w:tcPr>
            <w:tcW w:w="602" w:type="pct"/>
            <w:shd w:val="clear" w:color="auto" w:fill="auto"/>
            <w:vAlign w:val="center"/>
            <w:hideMark/>
          </w:tcPr>
          <w:p w14:paraId="0070CEF5"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02C04E92" w14:textId="77777777" w:rsidR="005B1475" w:rsidRPr="00D32CE3" w:rsidRDefault="005B1475" w:rsidP="00C051FA">
            <w:pPr>
              <w:widowControl w:val="0"/>
              <w:spacing w:before="40" w:after="40" w:line="264" w:lineRule="auto"/>
              <w:jc w:val="center"/>
              <w:rPr>
                <w:sz w:val="24"/>
              </w:rPr>
            </w:pPr>
            <w:r w:rsidRPr="00D32CE3">
              <w:rPr>
                <w:sz w:val="24"/>
              </w:rPr>
              <w:t>9,73</w:t>
            </w:r>
          </w:p>
        </w:tc>
      </w:tr>
      <w:tr w:rsidR="00F56834" w:rsidRPr="00D32CE3" w14:paraId="135CA928" w14:textId="77777777" w:rsidTr="000F54F2">
        <w:trPr>
          <w:trHeight w:val="324"/>
          <w:jc w:val="center"/>
        </w:trPr>
        <w:tc>
          <w:tcPr>
            <w:tcW w:w="362" w:type="pct"/>
            <w:vAlign w:val="center"/>
          </w:tcPr>
          <w:p w14:paraId="6CDCCB64" w14:textId="77777777" w:rsidR="005B1475" w:rsidRPr="00D32CE3" w:rsidRDefault="005B1475" w:rsidP="00C051FA">
            <w:pPr>
              <w:widowControl w:val="0"/>
              <w:spacing w:before="40" w:after="40" w:line="264" w:lineRule="auto"/>
              <w:jc w:val="center"/>
              <w:rPr>
                <w:sz w:val="24"/>
              </w:rPr>
            </w:pPr>
            <w:r w:rsidRPr="00D32CE3">
              <w:rPr>
                <w:sz w:val="24"/>
              </w:rPr>
              <w:t>7</w:t>
            </w:r>
          </w:p>
        </w:tc>
        <w:tc>
          <w:tcPr>
            <w:tcW w:w="715" w:type="pct"/>
            <w:shd w:val="clear" w:color="auto" w:fill="auto"/>
            <w:vAlign w:val="center"/>
            <w:hideMark/>
          </w:tcPr>
          <w:p w14:paraId="6D73A144" w14:textId="77777777" w:rsidR="005B1475" w:rsidRPr="00D32CE3" w:rsidRDefault="005B1475" w:rsidP="00C051FA">
            <w:pPr>
              <w:widowControl w:val="0"/>
              <w:spacing w:before="40" w:after="40" w:line="264" w:lineRule="auto"/>
              <w:rPr>
                <w:sz w:val="24"/>
              </w:rPr>
            </w:pPr>
            <w:r w:rsidRPr="00D32CE3">
              <w:rPr>
                <w:sz w:val="24"/>
              </w:rPr>
              <w:t>Kinh Môn</w:t>
            </w:r>
          </w:p>
        </w:tc>
        <w:tc>
          <w:tcPr>
            <w:tcW w:w="633" w:type="pct"/>
            <w:shd w:val="clear" w:color="auto" w:fill="auto"/>
            <w:vAlign w:val="center"/>
            <w:hideMark/>
          </w:tcPr>
          <w:p w14:paraId="07FE9F86"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4E3A87DC"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367AD4E5" w14:textId="77777777" w:rsidR="005B1475" w:rsidRPr="00D32CE3" w:rsidRDefault="005B1475" w:rsidP="00C051FA">
            <w:pPr>
              <w:widowControl w:val="0"/>
              <w:spacing w:before="40" w:after="40" w:line="264" w:lineRule="auto"/>
              <w:ind w:right="53"/>
              <w:jc w:val="right"/>
              <w:rPr>
                <w:sz w:val="24"/>
              </w:rPr>
            </w:pPr>
            <w:r w:rsidRPr="00D32CE3">
              <w:rPr>
                <w:sz w:val="24"/>
              </w:rPr>
              <w:t>19.087,90</w:t>
            </w:r>
          </w:p>
        </w:tc>
        <w:tc>
          <w:tcPr>
            <w:tcW w:w="665" w:type="pct"/>
            <w:shd w:val="clear" w:color="auto" w:fill="auto"/>
            <w:vAlign w:val="center"/>
            <w:hideMark/>
          </w:tcPr>
          <w:p w14:paraId="21462418" w14:textId="77777777" w:rsidR="005B1475" w:rsidRPr="00D32CE3" w:rsidRDefault="005B1475" w:rsidP="00C051FA">
            <w:pPr>
              <w:widowControl w:val="0"/>
              <w:spacing w:before="40" w:after="40" w:line="264" w:lineRule="auto"/>
              <w:ind w:right="53"/>
              <w:jc w:val="right"/>
              <w:rPr>
                <w:sz w:val="24"/>
              </w:rPr>
            </w:pPr>
            <w:r w:rsidRPr="00D32CE3">
              <w:rPr>
                <w:sz w:val="24"/>
              </w:rPr>
              <w:t>255,78</w:t>
            </w:r>
          </w:p>
        </w:tc>
        <w:tc>
          <w:tcPr>
            <w:tcW w:w="602" w:type="pct"/>
            <w:shd w:val="clear" w:color="auto" w:fill="auto"/>
            <w:vAlign w:val="center"/>
            <w:hideMark/>
          </w:tcPr>
          <w:p w14:paraId="1AE36A76"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2177FE1F" w14:textId="77777777" w:rsidR="005B1475" w:rsidRPr="00D32CE3" w:rsidRDefault="005B1475" w:rsidP="00C051FA">
            <w:pPr>
              <w:widowControl w:val="0"/>
              <w:spacing w:before="40" w:after="40" w:line="264" w:lineRule="auto"/>
              <w:jc w:val="center"/>
              <w:rPr>
                <w:sz w:val="24"/>
              </w:rPr>
            </w:pPr>
            <w:r w:rsidRPr="00D32CE3">
              <w:rPr>
                <w:sz w:val="24"/>
              </w:rPr>
              <w:t>8,53</w:t>
            </w:r>
          </w:p>
        </w:tc>
      </w:tr>
      <w:tr w:rsidR="00F56834" w:rsidRPr="00D32CE3" w14:paraId="447BC1D7" w14:textId="77777777" w:rsidTr="000F54F2">
        <w:trPr>
          <w:trHeight w:val="324"/>
          <w:jc w:val="center"/>
        </w:trPr>
        <w:tc>
          <w:tcPr>
            <w:tcW w:w="362" w:type="pct"/>
            <w:vAlign w:val="center"/>
          </w:tcPr>
          <w:p w14:paraId="64D2185B" w14:textId="77777777" w:rsidR="005B1475" w:rsidRPr="00D32CE3" w:rsidRDefault="005B1475" w:rsidP="00C051FA">
            <w:pPr>
              <w:widowControl w:val="0"/>
              <w:spacing w:before="40" w:after="40" w:line="264" w:lineRule="auto"/>
              <w:jc w:val="center"/>
              <w:rPr>
                <w:sz w:val="24"/>
              </w:rPr>
            </w:pPr>
            <w:r w:rsidRPr="00D32CE3">
              <w:rPr>
                <w:sz w:val="24"/>
              </w:rPr>
              <w:t>8</w:t>
            </w:r>
          </w:p>
        </w:tc>
        <w:tc>
          <w:tcPr>
            <w:tcW w:w="715" w:type="pct"/>
            <w:shd w:val="clear" w:color="auto" w:fill="auto"/>
            <w:vAlign w:val="center"/>
            <w:hideMark/>
          </w:tcPr>
          <w:p w14:paraId="6AFD3711" w14:textId="77777777" w:rsidR="005B1475" w:rsidRPr="00D32CE3" w:rsidRDefault="005B1475" w:rsidP="00C051FA">
            <w:pPr>
              <w:widowControl w:val="0"/>
              <w:spacing w:before="40" w:after="40" w:line="264" w:lineRule="auto"/>
              <w:rPr>
                <w:sz w:val="24"/>
              </w:rPr>
            </w:pPr>
            <w:r w:rsidRPr="00D32CE3">
              <w:rPr>
                <w:sz w:val="24"/>
              </w:rPr>
              <w:t>Đá Cựa</w:t>
            </w:r>
          </w:p>
        </w:tc>
        <w:tc>
          <w:tcPr>
            <w:tcW w:w="633" w:type="pct"/>
            <w:shd w:val="clear" w:color="auto" w:fill="auto"/>
            <w:vAlign w:val="center"/>
            <w:hideMark/>
          </w:tcPr>
          <w:p w14:paraId="0F36897B"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3A44E25D"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7FACE9D7" w14:textId="77777777" w:rsidR="005B1475" w:rsidRPr="00D32CE3" w:rsidRDefault="005B1475" w:rsidP="00C051FA">
            <w:pPr>
              <w:widowControl w:val="0"/>
              <w:spacing w:before="40" w:after="40" w:line="264" w:lineRule="auto"/>
              <w:ind w:right="53"/>
              <w:jc w:val="right"/>
              <w:rPr>
                <w:sz w:val="24"/>
              </w:rPr>
            </w:pPr>
            <w:r w:rsidRPr="00D32CE3">
              <w:rPr>
                <w:sz w:val="24"/>
              </w:rPr>
              <w:t>8.978,45</w:t>
            </w:r>
          </w:p>
        </w:tc>
        <w:tc>
          <w:tcPr>
            <w:tcW w:w="665" w:type="pct"/>
            <w:shd w:val="clear" w:color="auto" w:fill="auto"/>
            <w:vAlign w:val="center"/>
            <w:hideMark/>
          </w:tcPr>
          <w:p w14:paraId="2793D811" w14:textId="77777777" w:rsidR="005B1475" w:rsidRPr="00D32CE3" w:rsidRDefault="005B1475" w:rsidP="00C051FA">
            <w:pPr>
              <w:widowControl w:val="0"/>
              <w:spacing w:before="40" w:after="40" w:line="264" w:lineRule="auto"/>
              <w:ind w:right="53"/>
              <w:jc w:val="right"/>
              <w:rPr>
                <w:sz w:val="24"/>
              </w:rPr>
            </w:pPr>
            <w:r w:rsidRPr="00D32CE3">
              <w:rPr>
                <w:sz w:val="24"/>
              </w:rPr>
              <w:t>120,31</w:t>
            </w:r>
          </w:p>
        </w:tc>
        <w:tc>
          <w:tcPr>
            <w:tcW w:w="602" w:type="pct"/>
            <w:shd w:val="clear" w:color="auto" w:fill="auto"/>
            <w:vAlign w:val="center"/>
            <w:hideMark/>
          </w:tcPr>
          <w:p w14:paraId="6DD4BA7F"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15038E6E" w14:textId="77777777" w:rsidR="005B1475" w:rsidRPr="00D32CE3" w:rsidRDefault="005B1475" w:rsidP="00C051FA">
            <w:pPr>
              <w:widowControl w:val="0"/>
              <w:spacing w:before="40" w:after="40" w:line="264" w:lineRule="auto"/>
              <w:jc w:val="center"/>
              <w:rPr>
                <w:sz w:val="24"/>
              </w:rPr>
            </w:pPr>
            <w:r w:rsidRPr="00D32CE3">
              <w:rPr>
                <w:sz w:val="24"/>
              </w:rPr>
              <w:t>4,01</w:t>
            </w:r>
          </w:p>
        </w:tc>
      </w:tr>
      <w:tr w:rsidR="00F56834" w:rsidRPr="00D32CE3" w14:paraId="68FA85F2" w14:textId="77777777" w:rsidTr="000F54F2">
        <w:trPr>
          <w:trHeight w:val="324"/>
          <w:jc w:val="center"/>
        </w:trPr>
        <w:tc>
          <w:tcPr>
            <w:tcW w:w="362" w:type="pct"/>
            <w:vAlign w:val="center"/>
          </w:tcPr>
          <w:p w14:paraId="5AC83191" w14:textId="77777777" w:rsidR="005B1475" w:rsidRPr="00D32CE3" w:rsidRDefault="005B1475" w:rsidP="00C051FA">
            <w:pPr>
              <w:widowControl w:val="0"/>
              <w:spacing w:before="40" w:after="40" w:line="264" w:lineRule="auto"/>
              <w:jc w:val="center"/>
              <w:rPr>
                <w:sz w:val="24"/>
                <w:lang w:val="en-US"/>
              </w:rPr>
            </w:pPr>
            <w:r w:rsidRPr="00D32CE3">
              <w:rPr>
                <w:sz w:val="24"/>
                <w:lang w:val="en-US"/>
              </w:rPr>
              <w:t>9</w:t>
            </w:r>
          </w:p>
        </w:tc>
        <w:tc>
          <w:tcPr>
            <w:tcW w:w="715" w:type="pct"/>
            <w:shd w:val="clear" w:color="auto" w:fill="auto"/>
            <w:vAlign w:val="center"/>
            <w:hideMark/>
          </w:tcPr>
          <w:p w14:paraId="4D22670F" w14:textId="77777777" w:rsidR="005B1475" w:rsidRPr="00D32CE3" w:rsidRDefault="005B1475" w:rsidP="00C051FA">
            <w:pPr>
              <w:widowControl w:val="0"/>
              <w:spacing w:before="40" w:after="40" w:line="264" w:lineRule="auto"/>
              <w:rPr>
                <w:sz w:val="24"/>
              </w:rPr>
            </w:pPr>
            <w:r w:rsidRPr="00D32CE3">
              <w:rPr>
                <w:sz w:val="24"/>
              </w:rPr>
              <w:t>Km6</w:t>
            </w:r>
          </w:p>
        </w:tc>
        <w:tc>
          <w:tcPr>
            <w:tcW w:w="633" w:type="pct"/>
            <w:shd w:val="clear" w:color="auto" w:fill="auto"/>
            <w:vAlign w:val="center"/>
            <w:hideMark/>
          </w:tcPr>
          <w:p w14:paraId="3BD88D0E"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7DA82D6C"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37E3722F" w14:textId="77777777" w:rsidR="005B1475" w:rsidRPr="00D32CE3" w:rsidRDefault="005B1475" w:rsidP="00C051FA">
            <w:pPr>
              <w:widowControl w:val="0"/>
              <w:spacing w:before="40" w:after="40" w:line="264" w:lineRule="auto"/>
              <w:ind w:right="53"/>
              <w:jc w:val="right"/>
              <w:rPr>
                <w:sz w:val="24"/>
              </w:rPr>
            </w:pPr>
            <w:r w:rsidRPr="00D32CE3">
              <w:rPr>
                <w:sz w:val="24"/>
              </w:rPr>
              <w:t>15.712,91</w:t>
            </w:r>
          </w:p>
        </w:tc>
        <w:tc>
          <w:tcPr>
            <w:tcW w:w="665" w:type="pct"/>
            <w:shd w:val="clear" w:color="auto" w:fill="auto"/>
            <w:vAlign w:val="center"/>
            <w:hideMark/>
          </w:tcPr>
          <w:p w14:paraId="2BA048EC" w14:textId="77777777" w:rsidR="005B1475" w:rsidRPr="00D32CE3" w:rsidRDefault="005B1475" w:rsidP="00C051FA">
            <w:pPr>
              <w:widowControl w:val="0"/>
              <w:spacing w:before="40" w:after="40" w:line="264" w:lineRule="auto"/>
              <w:ind w:right="53"/>
              <w:jc w:val="right"/>
              <w:rPr>
                <w:sz w:val="24"/>
              </w:rPr>
            </w:pPr>
            <w:r w:rsidRPr="00D32CE3">
              <w:rPr>
                <w:sz w:val="24"/>
              </w:rPr>
              <w:t>210,55</w:t>
            </w:r>
          </w:p>
        </w:tc>
        <w:tc>
          <w:tcPr>
            <w:tcW w:w="602" w:type="pct"/>
            <w:shd w:val="clear" w:color="auto" w:fill="auto"/>
            <w:vAlign w:val="center"/>
            <w:hideMark/>
          </w:tcPr>
          <w:p w14:paraId="3F1A4307"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6D8A2D58" w14:textId="77777777" w:rsidR="005B1475" w:rsidRPr="00D32CE3" w:rsidRDefault="005B1475" w:rsidP="00C051FA">
            <w:pPr>
              <w:widowControl w:val="0"/>
              <w:spacing w:before="40" w:after="40" w:line="264" w:lineRule="auto"/>
              <w:jc w:val="center"/>
              <w:rPr>
                <w:sz w:val="24"/>
              </w:rPr>
            </w:pPr>
            <w:r w:rsidRPr="00D32CE3">
              <w:rPr>
                <w:sz w:val="24"/>
              </w:rPr>
              <w:t>7,02</w:t>
            </w:r>
          </w:p>
        </w:tc>
      </w:tr>
      <w:tr w:rsidR="00F56834" w:rsidRPr="00D32CE3" w14:paraId="34079707" w14:textId="77777777" w:rsidTr="000F54F2">
        <w:trPr>
          <w:trHeight w:val="324"/>
          <w:jc w:val="center"/>
        </w:trPr>
        <w:tc>
          <w:tcPr>
            <w:tcW w:w="362" w:type="pct"/>
            <w:vAlign w:val="center"/>
          </w:tcPr>
          <w:p w14:paraId="6DF19437" w14:textId="77777777" w:rsidR="005B1475" w:rsidRPr="00D32CE3" w:rsidRDefault="005B1475" w:rsidP="00C051FA">
            <w:pPr>
              <w:widowControl w:val="0"/>
              <w:spacing w:before="40" w:after="40" w:line="264" w:lineRule="auto"/>
              <w:jc w:val="center"/>
              <w:rPr>
                <w:sz w:val="24"/>
                <w:lang w:val="en-US"/>
              </w:rPr>
            </w:pPr>
            <w:r w:rsidRPr="00D32CE3">
              <w:rPr>
                <w:sz w:val="24"/>
                <w:lang w:val="en-US"/>
              </w:rPr>
              <w:t>10</w:t>
            </w:r>
          </w:p>
        </w:tc>
        <w:tc>
          <w:tcPr>
            <w:tcW w:w="715" w:type="pct"/>
            <w:shd w:val="clear" w:color="auto" w:fill="auto"/>
            <w:vAlign w:val="center"/>
            <w:hideMark/>
          </w:tcPr>
          <w:p w14:paraId="67CFF31F" w14:textId="77777777" w:rsidR="005B1475" w:rsidRPr="00D32CE3" w:rsidRDefault="005B1475" w:rsidP="00C051FA">
            <w:pPr>
              <w:widowControl w:val="0"/>
              <w:spacing w:before="40" w:after="40" w:line="264" w:lineRule="auto"/>
              <w:rPr>
                <w:sz w:val="24"/>
              </w:rPr>
            </w:pPr>
            <w:r w:rsidRPr="00D32CE3">
              <w:rPr>
                <w:sz w:val="24"/>
              </w:rPr>
              <w:t>Tân Vĩnh</w:t>
            </w:r>
          </w:p>
        </w:tc>
        <w:tc>
          <w:tcPr>
            <w:tcW w:w="633" w:type="pct"/>
            <w:shd w:val="clear" w:color="auto" w:fill="auto"/>
            <w:vAlign w:val="center"/>
            <w:hideMark/>
          </w:tcPr>
          <w:p w14:paraId="2FAED0E4"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6090927E"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2550D98C" w14:textId="77777777" w:rsidR="005B1475" w:rsidRPr="00D32CE3" w:rsidRDefault="005B1475" w:rsidP="00C051FA">
            <w:pPr>
              <w:widowControl w:val="0"/>
              <w:spacing w:before="40" w:after="40" w:line="264" w:lineRule="auto"/>
              <w:ind w:right="53"/>
              <w:jc w:val="right"/>
              <w:rPr>
                <w:sz w:val="24"/>
              </w:rPr>
            </w:pPr>
            <w:r w:rsidRPr="00D32CE3">
              <w:rPr>
                <w:sz w:val="24"/>
              </w:rPr>
              <w:t>10.866,96</w:t>
            </w:r>
          </w:p>
        </w:tc>
        <w:tc>
          <w:tcPr>
            <w:tcW w:w="665" w:type="pct"/>
            <w:shd w:val="clear" w:color="auto" w:fill="auto"/>
            <w:vAlign w:val="center"/>
            <w:hideMark/>
          </w:tcPr>
          <w:p w14:paraId="29B6874F" w14:textId="77777777" w:rsidR="005B1475" w:rsidRPr="00D32CE3" w:rsidRDefault="005B1475" w:rsidP="00C051FA">
            <w:pPr>
              <w:widowControl w:val="0"/>
              <w:spacing w:before="40" w:after="40" w:line="264" w:lineRule="auto"/>
              <w:ind w:right="53"/>
              <w:jc w:val="right"/>
              <w:rPr>
                <w:sz w:val="24"/>
              </w:rPr>
            </w:pPr>
            <w:r w:rsidRPr="00D32CE3">
              <w:rPr>
                <w:sz w:val="24"/>
              </w:rPr>
              <w:t>145,62</w:t>
            </w:r>
          </w:p>
        </w:tc>
        <w:tc>
          <w:tcPr>
            <w:tcW w:w="602" w:type="pct"/>
            <w:shd w:val="clear" w:color="auto" w:fill="auto"/>
            <w:vAlign w:val="center"/>
            <w:hideMark/>
          </w:tcPr>
          <w:p w14:paraId="5A71A50F"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54D6159A" w14:textId="77777777" w:rsidR="005B1475" w:rsidRPr="00D32CE3" w:rsidRDefault="005B1475" w:rsidP="00C051FA">
            <w:pPr>
              <w:widowControl w:val="0"/>
              <w:spacing w:before="40" w:after="40" w:line="264" w:lineRule="auto"/>
              <w:jc w:val="center"/>
              <w:rPr>
                <w:sz w:val="24"/>
              </w:rPr>
            </w:pPr>
            <w:r w:rsidRPr="00D32CE3">
              <w:rPr>
                <w:sz w:val="24"/>
              </w:rPr>
              <w:t>4,85</w:t>
            </w:r>
          </w:p>
        </w:tc>
      </w:tr>
      <w:tr w:rsidR="00F56834" w:rsidRPr="00D32CE3" w14:paraId="756B411D" w14:textId="77777777" w:rsidTr="000F54F2">
        <w:trPr>
          <w:trHeight w:val="324"/>
          <w:jc w:val="center"/>
        </w:trPr>
        <w:tc>
          <w:tcPr>
            <w:tcW w:w="362" w:type="pct"/>
            <w:vAlign w:val="center"/>
          </w:tcPr>
          <w:p w14:paraId="2239B878" w14:textId="77777777" w:rsidR="005B1475" w:rsidRPr="00D32CE3" w:rsidRDefault="005B1475" w:rsidP="00C051FA">
            <w:pPr>
              <w:widowControl w:val="0"/>
              <w:spacing w:before="40" w:after="40" w:line="264" w:lineRule="auto"/>
              <w:jc w:val="center"/>
              <w:rPr>
                <w:sz w:val="24"/>
              </w:rPr>
            </w:pPr>
            <w:r w:rsidRPr="00D32CE3">
              <w:rPr>
                <w:sz w:val="24"/>
              </w:rPr>
              <w:t>11</w:t>
            </w:r>
          </w:p>
        </w:tc>
        <w:tc>
          <w:tcPr>
            <w:tcW w:w="715" w:type="pct"/>
            <w:shd w:val="clear" w:color="auto" w:fill="auto"/>
            <w:vAlign w:val="center"/>
            <w:hideMark/>
          </w:tcPr>
          <w:p w14:paraId="1B668DAA" w14:textId="77777777" w:rsidR="005B1475" w:rsidRPr="00D32CE3" w:rsidRDefault="005B1475" w:rsidP="00C051FA">
            <w:pPr>
              <w:widowControl w:val="0"/>
              <w:spacing w:before="40" w:after="40" w:line="264" w:lineRule="auto"/>
              <w:rPr>
                <w:sz w:val="24"/>
              </w:rPr>
            </w:pPr>
            <w:r w:rsidRPr="00D32CE3">
              <w:rPr>
                <w:sz w:val="24"/>
              </w:rPr>
              <w:t>Khóm 7</w:t>
            </w:r>
          </w:p>
        </w:tc>
        <w:tc>
          <w:tcPr>
            <w:tcW w:w="633" w:type="pct"/>
            <w:shd w:val="clear" w:color="auto" w:fill="auto"/>
            <w:vAlign w:val="center"/>
            <w:hideMark/>
          </w:tcPr>
          <w:p w14:paraId="485583D4"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13AF4A63"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46C580CC" w14:textId="77777777" w:rsidR="005B1475" w:rsidRPr="00D32CE3" w:rsidRDefault="005B1475" w:rsidP="00C051FA">
            <w:pPr>
              <w:widowControl w:val="0"/>
              <w:spacing w:before="40" w:after="40" w:line="264" w:lineRule="auto"/>
              <w:ind w:right="53"/>
              <w:jc w:val="right"/>
              <w:rPr>
                <w:sz w:val="24"/>
              </w:rPr>
            </w:pPr>
            <w:r w:rsidRPr="00D32CE3">
              <w:rPr>
                <w:sz w:val="24"/>
              </w:rPr>
              <w:t>16.534,06</w:t>
            </w:r>
          </w:p>
        </w:tc>
        <w:tc>
          <w:tcPr>
            <w:tcW w:w="665" w:type="pct"/>
            <w:shd w:val="clear" w:color="auto" w:fill="auto"/>
            <w:vAlign w:val="center"/>
            <w:hideMark/>
          </w:tcPr>
          <w:p w14:paraId="21EADADE" w14:textId="77777777" w:rsidR="005B1475" w:rsidRPr="00D32CE3" w:rsidRDefault="005B1475" w:rsidP="00C051FA">
            <w:pPr>
              <w:widowControl w:val="0"/>
              <w:spacing w:before="40" w:after="40" w:line="264" w:lineRule="auto"/>
              <w:ind w:right="53"/>
              <w:jc w:val="right"/>
              <w:rPr>
                <w:sz w:val="24"/>
              </w:rPr>
            </w:pPr>
            <w:r w:rsidRPr="00D32CE3">
              <w:rPr>
                <w:sz w:val="24"/>
              </w:rPr>
              <w:t>221,56</w:t>
            </w:r>
          </w:p>
        </w:tc>
        <w:tc>
          <w:tcPr>
            <w:tcW w:w="602" w:type="pct"/>
            <w:shd w:val="clear" w:color="auto" w:fill="auto"/>
            <w:vAlign w:val="center"/>
            <w:hideMark/>
          </w:tcPr>
          <w:p w14:paraId="49DB386F"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7A10E698" w14:textId="77777777" w:rsidR="005B1475" w:rsidRPr="00D32CE3" w:rsidRDefault="005B1475" w:rsidP="00C051FA">
            <w:pPr>
              <w:widowControl w:val="0"/>
              <w:spacing w:before="40" w:after="40" w:line="264" w:lineRule="auto"/>
              <w:jc w:val="center"/>
              <w:rPr>
                <w:sz w:val="24"/>
              </w:rPr>
            </w:pPr>
            <w:r w:rsidRPr="00D32CE3">
              <w:rPr>
                <w:sz w:val="24"/>
              </w:rPr>
              <w:t>7,39</w:t>
            </w:r>
          </w:p>
        </w:tc>
      </w:tr>
      <w:tr w:rsidR="000F54F2" w:rsidRPr="00D32CE3" w14:paraId="62E639DD" w14:textId="77777777" w:rsidTr="000F54F2">
        <w:trPr>
          <w:trHeight w:val="324"/>
          <w:jc w:val="center"/>
        </w:trPr>
        <w:tc>
          <w:tcPr>
            <w:tcW w:w="362" w:type="pct"/>
            <w:vAlign w:val="center"/>
          </w:tcPr>
          <w:p w14:paraId="2EADE4F4" w14:textId="77777777" w:rsidR="005B1475" w:rsidRPr="00D32CE3" w:rsidRDefault="005B1475" w:rsidP="00C051FA">
            <w:pPr>
              <w:widowControl w:val="0"/>
              <w:spacing w:before="40" w:after="40" w:line="264" w:lineRule="auto"/>
              <w:jc w:val="center"/>
              <w:rPr>
                <w:sz w:val="24"/>
              </w:rPr>
            </w:pPr>
            <w:r w:rsidRPr="00D32CE3">
              <w:rPr>
                <w:sz w:val="24"/>
              </w:rPr>
              <w:lastRenderedPageBreak/>
              <w:t>12</w:t>
            </w:r>
          </w:p>
        </w:tc>
        <w:tc>
          <w:tcPr>
            <w:tcW w:w="715" w:type="pct"/>
            <w:shd w:val="clear" w:color="auto" w:fill="auto"/>
            <w:vAlign w:val="center"/>
            <w:hideMark/>
          </w:tcPr>
          <w:p w14:paraId="60354260" w14:textId="77777777" w:rsidR="005B1475" w:rsidRPr="00D32CE3" w:rsidRDefault="005B1475" w:rsidP="00C051FA">
            <w:pPr>
              <w:widowControl w:val="0"/>
              <w:spacing w:before="40" w:after="40" w:line="264" w:lineRule="auto"/>
              <w:ind w:right="-85"/>
              <w:rPr>
                <w:sz w:val="24"/>
              </w:rPr>
            </w:pPr>
            <w:r w:rsidRPr="00D32CE3">
              <w:rPr>
                <w:sz w:val="24"/>
              </w:rPr>
              <w:t>Khe Muồng</w:t>
            </w:r>
          </w:p>
        </w:tc>
        <w:tc>
          <w:tcPr>
            <w:tcW w:w="633" w:type="pct"/>
            <w:shd w:val="clear" w:color="auto" w:fill="auto"/>
            <w:vAlign w:val="center"/>
            <w:hideMark/>
          </w:tcPr>
          <w:p w14:paraId="76403FA1" w14:textId="77777777" w:rsidR="005B1475" w:rsidRPr="00D32CE3" w:rsidRDefault="005B1475" w:rsidP="00C051FA">
            <w:pPr>
              <w:widowControl w:val="0"/>
              <w:spacing w:before="40" w:after="40" w:line="264" w:lineRule="auto"/>
              <w:jc w:val="center"/>
              <w:rPr>
                <w:sz w:val="24"/>
              </w:rPr>
            </w:pPr>
            <w:r w:rsidRPr="00D32CE3">
              <w:rPr>
                <w:sz w:val="24"/>
              </w:rPr>
              <w:t>2,5</w:t>
            </w:r>
          </w:p>
        </w:tc>
        <w:tc>
          <w:tcPr>
            <w:tcW w:w="584" w:type="pct"/>
            <w:shd w:val="clear" w:color="auto" w:fill="auto"/>
            <w:vAlign w:val="center"/>
            <w:hideMark/>
          </w:tcPr>
          <w:p w14:paraId="19D5ECC4" w14:textId="77777777" w:rsidR="005B1475" w:rsidRPr="00D32CE3" w:rsidRDefault="005B1475" w:rsidP="00C051FA">
            <w:pPr>
              <w:widowControl w:val="0"/>
              <w:spacing w:before="40" w:after="40" w:line="264" w:lineRule="auto"/>
              <w:jc w:val="center"/>
              <w:rPr>
                <w:sz w:val="24"/>
              </w:rPr>
            </w:pPr>
            <w:r w:rsidRPr="00D32CE3">
              <w:rPr>
                <w:sz w:val="24"/>
              </w:rPr>
              <w:t>0,0134</w:t>
            </w:r>
          </w:p>
        </w:tc>
        <w:tc>
          <w:tcPr>
            <w:tcW w:w="712" w:type="pct"/>
            <w:shd w:val="clear" w:color="auto" w:fill="auto"/>
            <w:vAlign w:val="center"/>
            <w:hideMark/>
          </w:tcPr>
          <w:p w14:paraId="3EE8D69F" w14:textId="77777777" w:rsidR="005B1475" w:rsidRPr="00D32CE3" w:rsidRDefault="005B1475" w:rsidP="00C051FA">
            <w:pPr>
              <w:widowControl w:val="0"/>
              <w:spacing w:before="40" w:after="40" w:line="264" w:lineRule="auto"/>
              <w:ind w:right="53"/>
              <w:jc w:val="right"/>
              <w:rPr>
                <w:sz w:val="24"/>
              </w:rPr>
            </w:pPr>
            <w:r w:rsidRPr="00D32CE3">
              <w:rPr>
                <w:sz w:val="24"/>
              </w:rPr>
              <w:t>14.642,77</w:t>
            </w:r>
          </w:p>
        </w:tc>
        <w:tc>
          <w:tcPr>
            <w:tcW w:w="665" w:type="pct"/>
            <w:shd w:val="clear" w:color="auto" w:fill="auto"/>
            <w:vAlign w:val="center"/>
            <w:hideMark/>
          </w:tcPr>
          <w:p w14:paraId="057E6D2E" w14:textId="77777777" w:rsidR="005B1475" w:rsidRPr="00D32CE3" w:rsidRDefault="005B1475" w:rsidP="00C051FA">
            <w:pPr>
              <w:widowControl w:val="0"/>
              <w:spacing w:before="40" w:after="40" w:line="264" w:lineRule="auto"/>
              <w:ind w:right="53"/>
              <w:jc w:val="right"/>
              <w:rPr>
                <w:sz w:val="24"/>
              </w:rPr>
            </w:pPr>
            <w:r w:rsidRPr="00D32CE3">
              <w:rPr>
                <w:sz w:val="24"/>
              </w:rPr>
              <w:t>196,21</w:t>
            </w:r>
          </w:p>
        </w:tc>
        <w:tc>
          <w:tcPr>
            <w:tcW w:w="602" w:type="pct"/>
            <w:shd w:val="clear" w:color="auto" w:fill="auto"/>
            <w:vAlign w:val="center"/>
            <w:hideMark/>
          </w:tcPr>
          <w:p w14:paraId="5E2F21E6" w14:textId="77777777" w:rsidR="005B1475" w:rsidRPr="00D32CE3" w:rsidRDefault="005B1475" w:rsidP="00C051FA">
            <w:pPr>
              <w:widowControl w:val="0"/>
              <w:spacing w:before="40" w:after="40" w:line="264" w:lineRule="auto"/>
              <w:jc w:val="center"/>
              <w:rPr>
                <w:sz w:val="24"/>
              </w:rPr>
            </w:pPr>
            <w:r w:rsidRPr="00D32CE3">
              <w:rPr>
                <w:sz w:val="24"/>
              </w:rPr>
              <w:t>30</w:t>
            </w:r>
          </w:p>
        </w:tc>
        <w:tc>
          <w:tcPr>
            <w:tcW w:w="727" w:type="pct"/>
            <w:shd w:val="clear" w:color="auto" w:fill="auto"/>
            <w:vAlign w:val="center"/>
            <w:hideMark/>
          </w:tcPr>
          <w:p w14:paraId="51346A7E" w14:textId="77777777" w:rsidR="005B1475" w:rsidRPr="00D32CE3" w:rsidRDefault="005B1475" w:rsidP="00C051FA">
            <w:pPr>
              <w:widowControl w:val="0"/>
              <w:spacing w:before="40" w:after="40" w:line="264" w:lineRule="auto"/>
              <w:jc w:val="center"/>
              <w:rPr>
                <w:sz w:val="24"/>
              </w:rPr>
            </w:pPr>
            <w:r w:rsidRPr="00D32CE3">
              <w:rPr>
                <w:sz w:val="24"/>
              </w:rPr>
              <w:t>6,54</w:t>
            </w:r>
          </w:p>
        </w:tc>
      </w:tr>
    </w:tbl>
    <w:p w14:paraId="3546C82D" w14:textId="77777777" w:rsidR="005B1475" w:rsidRPr="00D32CE3" w:rsidRDefault="005B1475" w:rsidP="00C051FA">
      <w:pPr>
        <w:pStyle w:val="VIECA-Pragraph"/>
        <w:widowControl w:val="0"/>
        <w:spacing w:line="276" w:lineRule="auto"/>
        <w:rPr>
          <w:sz w:val="24"/>
          <w:szCs w:val="24"/>
          <w:lang w:val="en-US"/>
        </w:rPr>
      </w:pPr>
      <w:r w:rsidRPr="00D32CE3">
        <w:rPr>
          <w:b/>
          <w:i/>
          <w:sz w:val="24"/>
          <w:szCs w:val="24"/>
        </w:rPr>
        <w:t xml:space="preserve">Nhận xét: </w:t>
      </w:r>
      <w:r w:rsidRPr="00D32CE3">
        <w:rPr>
          <w:sz w:val="24"/>
          <w:szCs w:val="24"/>
        </w:rPr>
        <w:t>Lượng bụi này tác động ở mức cục bộ trong phạm vị thi công nên chỉ ảnh hưởng tới công nhân thi công xây dựng các hạng mục công trình vì: (i) khu vực các hạng mục hồ thuộc TDA cách xa khu dân cư tập trung; (ii) Khu vực xung quanh tiểu dự án có nhiều rừng tràm (keo), có tác dụng chắn bụi tốt; (iii) Hơn nữa, giai đoạn này nhà thầu thi công trang bị đầy đủ thiết bị bảo hộ lao động cho công nhân thi công trên công trường. Nên tác động lượng bụi này được đánh giá là không đáng kể</w:t>
      </w:r>
      <w:r w:rsidRPr="00D32CE3">
        <w:rPr>
          <w:sz w:val="24"/>
          <w:szCs w:val="24"/>
          <w:lang w:val="en-US"/>
        </w:rPr>
        <w:t>.</w:t>
      </w:r>
    </w:p>
    <w:p w14:paraId="777A279B" w14:textId="77777777" w:rsidR="009D36A1" w:rsidRPr="00D32CE3" w:rsidRDefault="005B1475" w:rsidP="00F36277">
      <w:pPr>
        <w:numPr>
          <w:ilvl w:val="0"/>
          <w:numId w:val="15"/>
        </w:numPr>
        <w:spacing w:line="276" w:lineRule="auto"/>
        <w:ind w:left="426" w:firstLine="0"/>
        <w:rPr>
          <w:i/>
          <w:sz w:val="24"/>
        </w:rPr>
      </w:pPr>
      <w:r w:rsidRPr="00D32CE3">
        <w:rPr>
          <w:i/>
          <w:sz w:val="24"/>
          <w:lang w:val="en-US"/>
        </w:rPr>
        <w:t>B</w:t>
      </w:r>
      <w:r w:rsidR="009D36A1" w:rsidRPr="00D32CE3">
        <w:rPr>
          <w:i/>
          <w:sz w:val="24"/>
        </w:rPr>
        <w:t xml:space="preserve">ụi </w:t>
      </w:r>
      <w:r w:rsidRPr="00D32CE3">
        <w:rPr>
          <w:i/>
          <w:sz w:val="24"/>
          <w:lang w:val="en-US"/>
        </w:rPr>
        <w:t xml:space="preserve">và khí thải </w:t>
      </w:r>
      <w:r w:rsidR="009D36A1" w:rsidRPr="00D32CE3">
        <w:rPr>
          <w:i/>
          <w:sz w:val="24"/>
        </w:rPr>
        <w:t xml:space="preserve">phát sinh </w:t>
      </w:r>
      <w:r w:rsidRPr="00D32CE3">
        <w:rPr>
          <w:i/>
          <w:sz w:val="24"/>
          <w:lang w:val="en-US"/>
        </w:rPr>
        <w:t>từ</w:t>
      </w:r>
      <w:r w:rsidR="009D36A1" w:rsidRPr="00D32CE3">
        <w:rPr>
          <w:i/>
          <w:sz w:val="24"/>
        </w:rPr>
        <w:t xml:space="preserve"> hoạt động của các phương tiện giao thông trong quá trình vận chuyển</w:t>
      </w:r>
      <w:r w:rsidRPr="00D32CE3">
        <w:rPr>
          <w:i/>
          <w:sz w:val="24"/>
          <w:lang w:val="en-US"/>
        </w:rPr>
        <w:t xml:space="preserve"> nguyên vật liệu xây dựng/ đổ thải</w:t>
      </w:r>
    </w:p>
    <w:p w14:paraId="244E6D88" w14:textId="77777777" w:rsidR="000F54F2" w:rsidRPr="00D32CE3" w:rsidRDefault="005B1475" w:rsidP="00C051FA">
      <w:pPr>
        <w:pStyle w:val="VIECA-Pragraph"/>
        <w:spacing w:line="276" w:lineRule="auto"/>
        <w:rPr>
          <w:noProof/>
          <w:sz w:val="24"/>
          <w:szCs w:val="24"/>
          <w:lang w:val="pt-BR"/>
        </w:rPr>
      </w:pPr>
      <w:r w:rsidRPr="00D32CE3">
        <w:rPr>
          <w:noProof/>
          <w:sz w:val="24"/>
          <w:szCs w:val="24"/>
          <w:lang w:val="pt-BR"/>
        </w:rPr>
        <w:t>Trong quá trình thi công xây dựng cần sử dụng nhiều phương tiện, thiết bị tham gia vào quá trình vận chuyển nguyên vật liệu xây dựng và đất đá đổ thải. Do nhiên liệu tiêu thụ chủ yếu là dầu Diezel nên hoạt động của các phương tiện, thiết bị này sẽ phát sinh vào môi trường một lượng chất thải gồm: hydrocacbon, CO</w:t>
      </w:r>
      <w:r w:rsidRPr="00D32CE3">
        <w:rPr>
          <w:noProof/>
          <w:sz w:val="24"/>
          <w:szCs w:val="24"/>
          <w:vertAlign w:val="subscript"/>
          <w:lang w:val="pt-BR"/>
        </w:rPr>
        <w:t>x</w:t>
      </w:r>
      <w:r w:rsidRPr="00D32CE3">
        <w:rPr>
          <w:noProof/>
          <w:sz w:val="24"/>
          <w:szCs w:val="24"/>
          <w:lang w:val="pt-BR"/>
        </w:rPr>
        <w:t>, NO</w:t>
      </w:r>
      <w:r w:rsidRPr="00D32CE3">
        <w:rPr>
          <w:noProof/>
          <w:sz w:val="24"/>
          <w:szCs w:val="24"/>
          <w:vertAlign w:val="subscript"/>
          <w:lang w:val="pt-BR"/>
        </w:rPr>
        <w:t>x</w:t>
      </w:r>
      <w:r w:rsidRPr="00D32CE3">
        <w:rPr>
          <w:noProof/>
          <w:sz w:val="24"/>
          <w:szCs w:val="24"/>
          <w:lang w:val="pt-BR"/>
        </w:rPr>
        <w:t>, SO</w:t>
      </w:r>
      <w:r w:rsidRPr="00D32CE3">
        <w:rPr>
          <w:noProof/>
          <w:sz w:val="24"/>
          <w:szCs w:val="24"/>
          <w:vertAlign w:val="subscript"/>
          <w:lang w:val="pt-BR"/>
        </w:rPr>
        <w:t>2</w:t>
      </w:r>
      <w:r w:rsidRPr="00D32CE3">
        <w:rPr>
          <w:noProof/>
          <w:sz w:val="24"/>
          <w:szCs w:val="24"/>
          <w:lang w:val="pt-BR"/>
        </w:rPr>
        <w:t xml:space="preserve">, bụi. </w:t>
      </w:r>
    </w:p>
    <w:p w14:paraId="6FCCB692" w14:textId="77777777" w:rsidR="005B1475" w:rsidRPr="00D32CE3" w:rsidRDefault="005B1475" w:rsidP="00C051FA">
      <w:pPr>
        <w:pStyle w:val="VIECA-Pragraph"/>
        <w:spacing w:line="276" w:lineRule="auto"/>
        <w:rPr>
          <w:noProof/>
          <w:sz w:val="24"/>
          <w:szCs w:val="24"/>
          <w:lang w:val="pt-BR"/>
        </w:rPr>
      </w:pPr>
      <w:r w:rsidRPr="00D32CE3">
        <w:rPr>
          <w:noProof/>
          <w:sz w:val="24"/>
          <w:szCs w:val="24"/>
          <w:lang w:val="pt-BR"/>
        </w:rPr>
        <w:t>Tải lượng phát thải phụ thuộc vào nhiều yếu tố như loại động cơ, dung tích động cơ, loại nhiên liệu sử dụng, sự hoạt động của không khí, quãng đường di chuyển…. Mức độ phát thải phụ thuộc vào nhiều yếu tố như chất lượng đường xá, mật độ, lưu lượng dòng xe, chất lượng kỹ thuật xe và lượng nhiên liệu tiêu thụ … Theo hệ số đánh giá ô nhiễm nhanh của Tổ chức Y tế Thế giới (WHO, 1993) thì hệ số phát thải từ các loại xe chạy dầu Diezel như sau:</w:t>
      </w:r>
    </w:p>
    <w:p w14:paraId="576EE8C9" w14:textId="4E0B24CD" w:rsidR="005B1475" w:rsidRPr="00D32CE3" w:rsidRDefault="005B1475" w:rsidP="008603E8">
      <w:pPr>
        <w:pStyle w:val="Caption"/>
        <w:rPr>
          <w:sz w:val="24"/>
          <w:szCs w:val="24"/>
        </w:rPr>
      </w:pPr>
      <w:bookmarkStart w:id="3517" w:name="_Toc428192991"/>
      <w:bookmarkStart w:id="3518" w:name="_Toc428790117"/>
      <w:bookmarkStart w:id="3519" w:name="_Toc439752477"/>
      <w:bookmarkStart w:id="3520" w:name="_Toc510089653"/>
      <w:bookmarkStart w:id="3521" w:name="_Toc531338380"/>
      <w:bookmarkStart w:id="3522" w:name="_Toc533587789"/>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9</w:t>
      </w:r>
      <w:r w:rsidR="00BF4EB0" w:rsidRPr="00D32CE3">
        <w:rPr>
          <w:sz w:val="24"/>
          <w:szCs w:val="24"/>
        </w:rPr>
        <w:fldChar w:fldCharType="end"/>
      </w:r>
      <w:r w:rsidRPr="00D32CE3">
        <w:rPr>
          <w:sz w:val="24"/>
          <w:szCs w:val="24"/>
        </w:rPr>
        <w:t xml:space="preserve">: </w:t>
      </w:r>
      <w:bookmarkEnd w:id="3517"/>
      <w:bookmarkEnd w:id="3518"/>
      <w:bookmarkEnd w:id="3519"/>
      <w:r w:rsidRPr="00D32CE3">
        <w:rPr>
          <w:sz w:val="24"/>
          <w:szCs w:val="24"/>
        </w:rPr>
        <w:t>Hệ số phát thải từ các loại xe chạy dầu Diezel</w:t>
      </w:r>
      <w:bookmarkEnd w:id="3520"/>
      <w:bookmarkEnd w:id="3521"/>
      <w:bookmarkEnd w:id="3522"/>
    </w:p>
    <w:tbl>
      <w:tblPr>
        <w:tblW w:w="41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5"/>
        <w:gridCol w:w="3138"/>
        <w:gridCol w:w="3933"/>
      </w:tblGrid>
      <w:tr w:rsidR="005B1475" w:rsidRPr="00D32CE3" w14:paraId="252A63F9" w14:textId="77777777" w:rsidTr="005B1475">
        <w:trPr>
          <w:cantSplit/>
          <w:trHeight w:val="271"/>
          <w:jc w:val="center"/>
        </w:trPr>
        <w:tc>
          <w:tcPr>
            <w:tcW w:w="424" w:type="pct"/>
            <w:vAlign w:val="center"/>
          </w:tcPr>
          <w:p w14:paraId="54E54847" w14:textId="77777777" w:rsidR="005B1475" w:rsidRPr="00D32CE3" w:rsidRDefault="005B1475" w:rsidP="005B1475">
            <w:pPr>
              <w:spacing w:before="40" w:after="40"/>
              <w:jc w:val="center"/>
              <w:rPr>
                <w:b/>
                <w:sz w:val="24"/>
                <w:lang w:val="nl-NL"/>
              </w:rPr>
            </w:pPr>
            <w:r w:rsidRPr="00D32CE3">
              <w:rPr>
                <w:b/>
                <w:sz w:val="24"/>
                <w:lang w:val="nl-NL"/>
              </w:rPr>
              <w:t>TT</w:t>
            </w:r>
          </w:p>
        </w:tc>
        <w:tc>
          <w:tcPr>
            <w:tcW w:w="2031" w:type="pct"/>
            <w:vAlign w:val="center"/>
          </w:tcPr>
          <w:p w14:paraId="7B129CCA" w14:textId="77777777" w:rsidR="005B1475" w:rsidRPr="00D32CE3" w:rsidRDefault="005B1475" w:rsidP="005B1475">
            <w:pPr>
              <w:spacing w:before="40" w:after="40"/>
              <w:jc w:val="center"/>
              <w:rPr>
                <w:b/>
                <w:sz w:val="24"/>
                <w:lang w:val="nl-NL"/>
              </w:rPr>
            </w:pPr>
            <w:r w:rsidRPr="00D32CE3">
              <w:rPr>
                <w:b/>
                <w:sz w:val="24"/>
                <w:lang w:val="nl-NL"/>
              </w:rPr>
              <w:t>Thành phần khí phát thải</w:t>
            </w:r>
          </w:p>
        </w:tc>
        <w:tc>
          <w:tcPr>
            <w:tcW w:w="2545" w:type="pct"/>
            <w:vAlign w:val="center"/>
          </w:tcPr>
          <w:p w14:paraId="1415D8C9" w14:textId="77777777" w:rsidR="005B1475" w:rsidRPr="00D32CE3" w:rsidRDefault="005B1475" w:rsidP="005B1475">
            <w:pPr>
              <w:spacing w:before="40" w:after="40"/>
              <w:jc w:val="center"/>
              <w:rPr>
                <w:b/>
                <w:sz w:val="24"/>
                <w:lang w:val="nl-NL"/>
              </w:rPr>
            </w:pPr>
            <w:r w:rsidRPr="00D32CE3">
              <w:rPr>
                <w:b/>
                <w:sz w:val="24"/>
                <w:lang w:val="nl-NL"/>
              </w:rPr>
              <w:t>Hệ số phát thải (g/kg)</w:t>
            </w:r>
          </w:p>
        </w:tc>
      </w:tr>
      <w:tr w:rsidR="00F56834" w:rsidRPr="00D32CE3" w14:paraId="40D242D7" w14:textId="77777777" w:rsidTr="005B1475">
        <w:trPr>
          <w:jc w:val="center"/>
        </w:trPr>
        <w:tc>
          <w:tcPr>
            <w:tcW w:w="424" w:type="pct"/>
          </w:tcPr>
          <w:p w14:paraId="664A0FD6" w14:textId="77777777" w:rsidR="005B1475" w:rsidRPr="00D32CE3" w:rsidRDefault="005B1475" w:rsidP="005B1475">
            <w:pPr>
              <w:spacing w:before="40" w:after="40"/>
              <w:jc w:val="center"/>
              <w:rPr>
                <w:sz w:val="24"/>
                <w:lang w:val="nl-NL"/>
              </w:rPr>
            </w:pPr>
            <w:r w:rsidRPr="00D32CE3">
              <w:rPr>
                <w:sz w:val="24"/>
                <w:lang w:val="nl-NL"/>
              </w:rPr>
              <w:t>1</w:t>
            </w:r>
          </w:p>
        </w:tc>
        <w:tc>
          <w:tcPr>
            <w:tcW w:w="2031" w:type="pct"/>
          </w:tcPr>
          <w:p w14:paraId="424E706A" w14:textId="77777777" w:rsidR="005B1475" w:rsidRPr="00D32CE3" w:rsidRDefault="005B1475" w:rsidP="005B1475">
            <w:pPr>
              <w:spacing w:before="40" w:after="40"/>
              <w:rPr>
                <w:sz w:val="24"/>
                <w:lang w:val="nl-NL"/>
              </w:rPr>
            </w:pPr>
            <w:r w:rsidRPr="00D32CE3">
              <w:rPr>
                <w:sz w:val="24"/>
                <w:lang w:val="nl-NL"/>
              </w:rPr>
              <w:t>Oxit cacbon (CO</w:t>
            </w:r>
            <w:r w:rsidRPr="00D32CE3">
              <w:rPr>
                <w:sz w:val="24"/>
                <w:vertAlign w:val="subscript"/>
                <w:lang w:val="nl-NL"/>
              </w:rPr>
              <w:t>x</w:t>
            </w:r>
            <w:r w:rsidRPr="00D32CE3">
              <w:rPr>
                <w:sz w:val="24"/>
                <w:lang w:val="nl-NL"/>
              </w:rPr>
              <w:t>)</w:t>
            </w:r>
          </w:p>
        </w:tc>
        <w:tc>
          <w:tcPr>
            <w:tcW w:w="2545" w:type="pct"/>
          </w:tcPr>
          <w:p w14:paraId="563B6D05" w14:textId="77777777" w:rsidR="005B1475" w:rsidRPr="00D32CE3" w:rsidRDefault="005B1475" w:rsidP="005B1475">
            <w:pPr>
              <w:tabs>
                <w:tab w:val="left" w:pos="1439"/>
              </w:tabs>
              <w:spacing w:before="40" w:after="40"/>
              <w:ind w:right="709"/>
              <w:jc w:val="center"/>
              <w:rPr>
                <w:sz w:val="24"/>
                <w:lang w:val="nl-NL"/>
              </w:rPr>
            </w:pPr>
            <w:r w:rsidRPr="00D32CE3">
              <w:rPr>
                <w:sz w:val="24"/>
                <w:lang w:val="nl-NL"/>
              </w:rPr>
              <w:t>20,81</w:t>
            </w:r>
          </w:p>
        </w:tc>
      </w:tr>
      <w:tr w:rsidR="00F56834" w:rsidRPr="00D32CE3" w14:paraId="1F06F98F" w14:textId="77777777" w:rsidTr="005B1475">
        <w:trPr>
          <w:jc w:val="center"/>
        </w:trPr>
        <w:tc>
          <w:tcPr>
            <w:tcW w:w="424" w:type="pct"/>
          </w:tcPr>
          <w:p w14:paraId="5D5B0CC4" w14:textId="77777777" w:rsidR="005B1475" w:rsidRPr="00D32CE3" w:rsidRDefault="005B1475" w:rsidP="005B1475">
            <w:pPr>
              <w:spacing w:before="40" w:after="40"/>
              <w:jc w:val="center"/>
              <w:rPr>
                <w:sz w:val="24"/>
                <w:lang w:val="nl-NL"/>
              </w:rPr>
            </w:pPr>
            <w:r w:rsidRPr="00D32CE3">
              <w:rPr>
                <w:sz w:val="24"/>
                <w:lang w:val="nl-NL"/>
              </w:rPr>
              <w:t>2</w:t>
            </w:r>
          </w:p>
        </w:tc>
        <w:tc>
          <w:tcPr>
            <w:tcW w:w="2031" w:type="pct"/>
          </w:tcPr>
          <w:p w14:paraId="0905B32B" w14:textId="77777777" w:rsidR="005B1475" w:rsidRPr="00D32CE3" w:rsidRDefault="005B1475" w:rsidP="005B1475">
            <w:pPr>
              <w:spacing w:before="40" w:after="40"/>
              <w:rPr>
                <w:sz w:val="24"/>
                <w:lang w:val="nl-NL"/>
              </w:rPr>
            </w:pPr>
            <w:r w:rsidRPr="00D32CE3">
              <w:rPr>
                <w:sz w:val="24"/>
                <w:lang w:val="nl-NL"/>
              </w:rPr>
              <w:t>Hydrocacbon (C</w:t>
            </w:r>
            <w:r w:rsidRPr="00D32CE3">
              <w:rPr>
                <w:sz w:val="24"/>
                <w:vertAlign w:val="subscript"/>
                <w:lang w:val="nl-NL"/>
              </w:rPr>
              <w:t>x</w:t>
            </w:r>
            <w:r w:rsidRPr="00D32CE3">
              <w:rPr>
                <w:sz w:val="24"/>
                <w:lang w:val="nl-NL"/>
              </w:rPr>
              <w:t>H</w:t>
            </w:r>
            <w:r w:rsidRPr="00D32CE3">
              <w:rPr>
                <w:sz w:val="24"/>
                <w:vertAlign w:val="subscript"/>
                <w:lang w:val="nl-NL"/>
              </w:rPr>
              <w:t>y</w:t>
            </w:r>
            <w:r w:rsidRPr="00D32CE3">
              <w:rPr>
                <w:sz w:val="24"/>
                <w:lang w:val="nl-NL"/>
              </w:rPr>
              <w:t>)</w:t>
            </w:r>
          </w:p>
        </w:tc>
        <w:tc>
          <w:tcPr>
            <w:tcW w:w="2545" w:type="pct"/>
          </w:tcPr>
          <w:p w14:paraId="3AB724AE" w14:textId="77777777" w:rsidR="005B1475" w:rsidRPr="00D32CE3" w:rsidRDefault="005B1475" w:rsidP="005B1475">
            <w:pPr>
              <w:tabs>
                <w:tab w:val="left" w:pos="1439"/>
              </w:tabs>
              <w:spacing w:before="40" w:after="40"/>
              <w:ind w:right="709"/>
              <w:jc w:val="center"/>
              <w:rPr>
                <w:sz w:val="24"/>
                <w:lang w:val="nl-NL"/>
              </w:rPr>
            </w:pPr>
            <w:r w:rsidRPr="00D32CE3">
              <w:rPr>
                <w:sz w:val="24"/>
                <w:lang w:val="nl-NL"/>
              </w:rPr>
              <w:t>4,16</w:t>
            </w:r>
          </w:p>
        </w:tc>
      </w:tr>
      <w:tr w:rsidR="00F56834" w:rsidRPr="00D32CE3" w14:paraId="0FC4446A" w14:textId="77777777" w:rsidTr="005B1475">
        <w:trPr>
          <w:jc w:val="center"/>
        </w:trPr>
        <w:tc>
          <w:tcPr>
            <w:tcW w:w="424" w:type="pct"/>
          </w:tcPr>
          <w:p w14:paraId="69A0AE53" w14:textId="77777777" w:rsidR="005B1475" w:rsidRPr="00D32CE3" w:rsidRDefault="005B1475" w:rsidP="005B1475">
            <w:pPr>
              <w:spacing w:before="40" w:after="40"/>
              <w:jc w:val="center"/>
              <w:rPr>
                <w:sz w:val="24"/>
                <w:lang w:val="nl-NL"/>
              </w:rPr>
            </w:pPr>
            <w:r w:rsidRPr="00D32CE3">
              <w:rPr>
                <w:sz w:val="24"/>
                <w:lang w:val="nl-NL"/>
              </w:rPr>
              <w:t>3</w:t>
            </w:r>
          </w:p>
        </w:tc>
        <w:tc>
          <w:tcPr>
            <w:tcW w:w="2031" w:type="pct"/>
          </w:tcPr>
          <w:p w14:paraId="544C9C03" w14:textId="77777777" w:rsidR="005B1475" w:rsidRPr="00D32CE3" w:rsidRDefault="005B1475" w:rsidP="005B1475">
            <w:pPr>
              <w:spacing w:before="40" w:after="40"/>
              <w:rPr>
                <w:sz w:val="24"/>
                <w:vertAlign w:val="subscript"/>
                <w:lang w:val="nl-NL"/>
              </w:rPr>
            </w:pPr>
            <w:r w:rsidRPr="00D32CE3">
              <w:rPr>
                <w:sz w:val="24"/>
                <w:lang w:val="nl-NL"/>
              </w:rPr>
              <w:t>NO</w:t>
            </w:r>
            <w:r w:rsidRPr="00D32CE3">
              <w:rPr>
                <w:sz w:val="24"/>
                <w:vertAlign w:val="subscript"/>
                <w:lang w:val="nl-NL"/>
              </w:rPr>
              <w:t>x</w:t>
            </w:r>
          </w:p>
        </w:tc>
        <w:tc>
          <w:tcPr>
            <w:tcW w:w="2545" w:type="pct"/>
          </w:tcPr>
          <w:p w14:paraId="1A0A1494" w14:textId="77777777" w:rsidR="005B1475" w:rsidRPr="00D32CE3" w:rsidRDefault="005B1475" w:rsidP="005B1475">
            <w:pPr>
              <w:tabs>
                <w:tab w:val="left" w:pos="1439"/>
              </w:tabs>
              <w:spacing w:before="40" w:after="40"/>
              <w:ind w:right="709"/>
              <w:jc w:val="center"/>
              <w:rPr>
                <w:sz w:val="24"/>
                <w:lang w:val="nl-NL"/>
              </w:rPr>
            </w:pPr>
            <w:r w:rsidRPr="00D32CE3">
              <w:rPr>
                <w:sz w:val="24"/>
                <w:lang w:val="nl-NL"/>
              </w:rPr>
              <w:t>18,01</w:t>
            </w:r>
          </w:p>
        </w:tc>
      </w:tr>
      <w:tr w:rsidR="00F56834" w:rsidRPr="00D32CE3" w14:paraId="469381B0" w14:textId="77777777" w:rsidTr="005B1475">
        <w:trPr>
          <w:jc w:val="center"/>
        </w:trPr>
        <w:tc>
          <w:tcPr>
            <w:tcW w:w="424" w:type="pct"/>
          </w:tcPr>
          <w:p w14:paraId="77815765" w14:textId="77777777" w:rsidR="005B1475" w:rsidRPr="00D32CE3" w:rsidRDefault="005B1475" w:rsidP="005B1475">
            <w:pPr>
              <w:spacing w:before="40" w:after="40"/>
              <w:jc w:val="center"/>
              <w:rPr>
                <w:sz w:val="24"/>
                <w:lang w:val="nl-NL"/>
              </w:rPr>
            </w:pPr>
            <w:r w:rsidRPr="00D32CE3">
              <w:rPr>
                <w:sz w:val="24"/>
                <w:lang w:val="nl-NL"/>
              </w:rPr>
              <w:t>4</w:t>
            </w:r>
          </w:p>
        </w:tc>
        <w:tc>
          <w:tcPr>
            <w:tcW w:w="2031" w:type="pct"/>
          </w:tcPr>
          <w:p w14:paraId="3802A312" w14:textId="77777777" w:rsidR="005B1475" w:rsidRPr="00D32CE3" w:rsidRDefault="005B1475" w:rsidP="005B1475">
            <w:pPr>
              <w:spacing w:before="40" w:after="40"/>
              <w:rPr>
                <w:sz w:val="24"/>
                <w:vertAlign w:val="subscript"/>
                <w:lang w:val="nl-NL"/>
              </w:rPr>
            </w:pPr>
            <w:r w:rsidRPr="00D32CE3">
              <w:rPr>
                <w:sz w:val="24"/>
                <w:lang w:val="nl-NL"/>
              </w:rPr>
              <w:t>SO</w:t>
            </w:r>
            <w:r w:rsidRPr="00D32CE3">
              <w:rPr>
                <w:sz w:val="24"/>
                <w:vertAlign w:val="subscript"/>
                <w:lang w:val="nl-NL"/>
              </w:rPr>
              <w:t>2</w:t>
            </w:r>
          </w:p>
        </w:tc>
        <w:tc>
          <w:tcPr>
            <w:tcW w:w="2545" w:type="pct"/>
          </w:tcPr>
          <w:p w14:paraId="5836BA3C" w14:textId="77777777" w:rsidR="005B1475" w:rsidRPr="00D32CE3" w:rsidRDefault="005B1475" w:rsidP="005B1475">
            <w:pPr>
              <w:tabs>
                <w:tab w:val="left" w:pos="1439"/>
              </w:tabs>
              <w:spacing w:before="40" w:after="40"/>
              <w:ind w:right="709"/>
              <w:jc w:val="center"/>
              <w:rPr>
                <w:sz w:val="24"/>
                <w:lang w:val="nl-NL"/>
              </w:rPr>
            </w:pPr>
            <w:r w:rsidRPr="00D32CE3">
              <w:rPr>
                <w:sz w:val="24"/>
                <w:lang w:val="nl-NL"/>
              </w:rPr>
              <w:t>7,8</w:t>
            </w:r>
          </w:p>
        </w:tc>
      </w:tr>
      <w:tr w:rsidR="005B1475" w:rsidRPr="00D32CE3" w14:paraId="2BBC2F39" w14:textId="77777777" w:rsidTr="005B1475">
        <w:trPr>
          <w:jc w:val="center"/>
        </w:trPr>
        <w:tc>
          <w:tcPr>
            <w:tcW w:w="424" w:type="pct"/>
          </w:tcPr>
          <w:p w14:paraId="23E31A60" w14:textId="77777777" w:rsidR="005B1475" w:rsidRPr="00D32CE3" w:rsidRDefault="005B1475" w:rsidP="005B1475">
            <w:pPr>
              <w:spacing w:before="40" w:after="40"/>
              <w:jc w:val="center"/>
              <w:rPr>
                <w:sz w:val="24"/>
                <w:lang w:val="nl-NL"/>
              </w:rPr>
            </w:pPr>
            <w:r w:rsidRPr="00D32CE3">
              <w:rPr>
                <w:sz w:val="24"/>
                <w:lang w:val="nl-NL"/>
              </w:rPr>
              <w:t>5</w:t>
            </w:r>
          </w:p>
        </w:tc>
        <w:tc>
          <w:tcPr>
            <w:tcW w:w="2031" w:type="pct"/>
          </w:tcPr>
          <w:p w14:paraId="5A779BC2" w14:textId="77777777" w:rsidR="005B1475" w:rsidRPr="00D32CE3" w:rsidRDefault="005B1475" w:rsidP="005B1475">
            <w:pPr>
              <w:spacing w:before="40" w:after="40"/>
              <w:rPr>
                <w:sz w:val="24"/>
                <w:lang w:val="nl-NL"/>
              </w:rPr>
            </w:pPr>
            <w:r w:rsidRPr="00D32CE3">
              <w:rPr>
                <w:sz w:val="24"/>
                <w:lang w:val="nl-NL"/>
              </w:rPr>
              <w:t>Bụi</w:t>
            </w:r>
          </w:p>
        </w:tc>
        <w:tc>
          <w:tcPr>
            <w:tcW w:w="2545" w:type="pct"/>
          </w:tcPr>
          <w:p w14:paraId="399F34DF" w14:textId="77777777" w:rsidR="005B1475" w:rsidRPr="00D32CE3" w:rsidRDefault="005B1475" w:rsidP="005B1475">
            <w:pPr>
              <w:tabs>
                <w:tab w:val="left" w:pos="1439"/>
              </w:tabs>
              <w:spacing w:before="40" w:after="40"/>
              <w:ind w:right="709"/>
              <w:jc w:val="center"/>
              <w:rPr>
                <w:sz w:val="24"/>
                <w:lang w:val="nl-NL"/>
              </w:rPr>
            </w:pPr>
            <w:r w:rsidRPr="00D32CE3">
              <w:rPr>
                <w:sz w:val="24"/>
                <w:lang w:val="nl-NL"/>
              </w:rPr>
              <w:t>5,00</w:t>
            </w:r>
          </w:p>
        </w:tc>
      </w:tr>
    </w:tbl>
    <w:p w14:paraId="6D6C59DF" w14:textId="77777777" w:rsidR="005B1475" w:rsidRPr="00D32CE3" w:rsidRDefault="005B1475" w:rsidP="00213BEA">
      <w:pPr>
        <w:jc w:val="right"/>
        <w:rPr>
          <w:i/>
          <w:spacing w:val="-6"/>
          <w:sz w:val="24"/>
        </w:rPr>
      </w:pPr>
      <w:r w:rsidRPr="00D32CE3">
        <w:rPr>
          <w:i/>
          <w:spacing w:val="-6"/>
          <w:sz w:val="24"/>
        </w:rPr>
        <w:t>Nguồn: Assessment of sources of air, water</w:t>
      </w:r>
      <w:r w:rsidR="00213BEA" w:rsidRPr="00D32CE3">
        <w:rPr>
          <w:i/>
          <w:spacing w:val="-6"/>
          <w:sz w:val="24"/>
        </w:rPr>
        <w:t>, and land pollution, WHO, 1993</w:t>
      </w:r>
    </w:p>
    <w:p w14:paraId="70C0BABE" w14:textId="5671CD98" w:rsidR="005B1475" w:rsidRPr="00D32CE3" w:rsidRDefault="005B1475" w:rsidP="008603E8">
      <w:pPr>
        <w:pStyle w:val="Caption"/>
        <w:rPr>
          <w:sz w:val="24"/>
          <w:szCs w:val="24"/>
        </w:rPr>
      </w:pPr>
      <w:bookmarkStart w:id="3523" w:name="_Toc428192992"/>
      <w:bookmarkStart w:id="3524" w:name="_Toc428790118"/>
      <w:bookmarkStart w:id="3525" w:name="_Toc439752478"/>
      <w:bookmarkStart w:id="3526" w:name="_Toc510089654"/>
      <w:bookmarkStart w:id="3527" w:name="_Toc531338381"/>
      <w:bookmarkStart w:id="3528" w:name="_Toc533587790"/>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10</w:t>
      </w:r>
      <w:r w:rsidR="00BF4EB0" w:rsidRPr="00D32CE3">
        <w:rPr>
          <w:sz w:val="24"/>
          <w:szCs w:val="24"/>
        </w:rPr>
        <w:fldChar w:fldCharType="end"/>
      </w:r>
      <w:r w:rsidRPr="00D32CE3">
        <w:rPr>
          <w:sz w:val="24"/>
          <w:szCs w:val="24"/>
        </w:rPr>
        <w:t>: Các yếu tố của quá trình vận chuyển nguyên vật liệu</w:t>
      </w:r>
      <w:bookmarkEnd w:id="3523"/>
      <w:bookmarkEnd w:id="3524"/>
      <w:bookmarkEnd w:id="3525"/>
      <w:bookmarkEnd w:id="3526"/>
      <w:bookmarkEnd w:id="3527"/>
      <w:bookmarkEnd w:id="3528"/>
    </w:p>
    <w:tbl>
      <w:tblPr>
        <w:tblW w:w="9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1970"/>
        <w:gridCol w:w="1428"/>
        <w:gridCol w:w="1621"/>
        <w:gridCol w:w="1423"/>
        <w:gridCol w:w="2121"/>
      </w:tblGrid>
      <w:tr w:rsidR="005B1475" w:rsidRPr="00D32CE3" w14:paraId="56A85EBF" w14:textId="77777777" w:rsidTr="00213BEA">
        <w:trPr>
          <w:trHeight w:val="735"/>
          <w:tblHeader/>
          <w:jc w:val="center"/>
        </w:trPr>
        <w:tc>
          <w:tcPr>
            <w:tcW w:w="588" w:type="dxa"/>
            <w:shd w:val="clear" w:color="auto" w:fill="auto"/>
            <w:vAlign w:val="center"/>
            <w:hideMark/>
          </w:tcPr>
          <w:p w14:paraId="2CC8F93F" w14:textId="77777777" w:rsidR="005B1475" w:rsidRPr="00D32CE3" w:rsidRDefault="005B1475" w:rsidP="00213BEA">
            <w:pPr>
              <w:spacing w:before="40" w:after="40" w:line="264" w:lineRule="auto"/>
              <w:jc w:val="center"/>
              <w:rPr>
                <w:b/>
                <w:sz w:val="24"/>
                <w:lang w:val="nl-NL"/>
              </w:rPr>
            </w:pPr>
            <w:r w:rsidRPr="00D32CE3">
              <w:rPr>
                <w:b/>
                <w:sz w:val="24"/>
                <w:lang w:val="nl-NL"/>
              </w:rPr>
              <w:t>TT</w:t>
            </w:r>
          </w:p>
        </w:tc>
        <w:tc>
          <w:tcPr>
            <w:tcW w:w="1970" w:type="dxa"/>
            <w:shd w:val="clear" w:color="auto" w:fill="auto"/>
            <w:vAlign w:val="center"/>
            <w:hideMark/>
          </w:tcPr>
          <w:p w14:paraId="350EA0DB" w14:textId="77777777" w:rsidR="005B1475" w:rsidRPr="00D32CE3" w:rsidRDefault="005B1475" w:rsidP="00213BEA">
            <w:pPr>
              <w:spacing w:before="40" w:after="40" w:line="264" w:lineRule="auto"/>
              <w:jc w:val="center"/>
              <w:rPr>
                <w:b/>
                <w:sz w:val="24"/>
                <w:lang w:val="nl-NL"/>
              </w:rPr>
            </w:pPr>
            <w:r w:rsidRPr="00D32CE3">
              <w:rPr>
                <w:b/>
                <w:sz w:val="24"/>
                <w:lang w:val="nl-NL"/>
              </w:rPr>
              <w:t>Tên hồ</w:t>
            </w:r>
          </w:p>
        </w:tc>
        <w:tc>
          <w:tcPr>
            <w:tcW w:w="1428" w:type="dxa"/>
            <w:shd w:val="clear" w:color="auto" w:fill="auto"/>
            <w:vAlign w:val="center"/>
            <w:hideMark/>
          </w:tcPr>
          <w:p w14:paraId="0D3DC987" w14:textId="77777777" w:rsidR="005B1475" w:rsidRPr="00D32CE3" w:rsidRDefault="005B1475" w:rsidP="00213BEA">
            <w:pPr>
              <w:spacing w:before="40" w:after="40" w:line="264" w:lineRule="auto"/>
              <w:jc w:val="center"/>
              <w:rPr>
                <w:b/>
                <w:sz w:val="24"/>
                <w:lang w:val="nl-NL"/>
              </w:rPr>
            </w:pPr>
            <w:r w:rsidRPr="00D32CE3">
              <w:rPr>
                <w:b/>
                <w:sz w:val="24"/>
                <w:lang w:val="nl-NL"/>
              </w:rPr>
              <w:t>Khối lượng vận chuyển (tấn)</w:t>
            </w:r>
          </w:p>
        </w:tc>
        <w:tc>
          <w:tcPr>
            <w:tcW w:w="1621" w:type="dxa"/>
            <w:shd w:val="clear" w:color="auto" w:fill="auto"/>
            <w:vAlign w:val="center"/>
            <w:hideMark/>
          </w:tcPr>
          <w:p w14:paraId="1668FCF6" w14:textId="77777777" w:rsidR="005B1475" w:rsidRPr="00D32CE3" w:rsidRDefault="005B1475" w:rsidP="00213BEA">
            <w:pPr>
              <w:spacing w:before="40" w:after="40" w:line="264" w:lineRule="auto"/>
              <w:jc w:val="center"/>
              <w:rPr>
                <w:b/>
                <w:sz w:val="24"/>
                <w:lang w:val="nl-NL"/>
              </w:rPr>
            </w:pPr>
            <w:r w:rsidRPr="00D32CE3">
              <w:rPr>
                <w:b/>
                <w:sz w:val="24"/>
                <w:lang w:val="nl-NL"/>
              </w:rPr>
              <w:t>Thời gian vận chuyển (ngày)</w:t>
            </w:r>
          </w:p>
        </w:tc>
        <w:tc>
          <w:tcPr>
            <w:tcW w:w="1423" w:type="dxa"/>
            <w:shd w:val="clear" w:color="auto" w:fill="auto"/>
            <w:vAlign w:val="center"/>
            <w:hideMark/>
          </w:tcPr>
          <w:p w14:paraId="54BD36B1" w14:textId="77777777" w:rsidR="005B1475" w:rsidRPr="00D32CE3" w:rsidRDefault="005B1475" w:rsidP="00213BEA">
            <w:pPr>
              <w:spacing w:before="40" w:after="40" w:line="264" w:lineRule="auto"/>
              <w:jc w:val="center"/>
              <w:rPr>
                <w:b/>
                <w:sz w:val="24"/>
                <w:lang w:val="nl-NL"/>
              </w:rPr>
            </w:pPr>
            <w:r w:rsidRPr="00D32CE3">
              <w:rPr>
                <w:b/>
                <w:sz w:val="24"/>
                <w:lang w:val="nl-NL"/>
              </w:rPr>
              <w:t>Số lượt xe trung bình (lượt xe)</w:t>
            </w:r>
          </w:p>
        </w:tc>
        <w:tc>
          <w:tcPr>
            <w:tcW w:w="2121" w:type="dxa"/>
            <w:shd w:val="clear" w:color="auto" w:fill="auto"/>
            <w:vAlign w:val="center"/>
            <w:hideMark/>
          </w:tcPr>
          <w:p w14:paraId="79E80F85" w14:textId="77777777" w:rsidR="005B1475" w:rsidRPr="00D32CE3" w:rsidRDefault="005B1475" w:rsidP="00213BEA">
            <w:pPr>
              <w:spacing w:before="40" w:after="40" w:line="264" w:lineRule="auto"/>
              <w:jc w:val="center"/>
              <w:rPr>
                <w:b/>
                <w:sz w:val="24"/>
                <w:lang w:val="nl-NL"/>
              </w:rPr>
            </w:pPr>
            <w:r w:rsidRPr="00D32CE3">
              <w:rPr>
                <w:b/>
                <w:sz w:val="24"/>
                <w:lang w:val="nl-NL"/>
              </w:rPr>
              <w:t>Quãng đường vận chuyển trung bình (km/lượt xe)</w:t>
            </w:r>
          </w:p>
        </w:tc>
      </w:tr>
      <w:tr w:rsidR="00F56834" w:rsidRPr="00D32CE3" w14:paraId="183DBA79" w14:textId="77777777" w:rsidTr="00213BEA">
        <w:trPr>
          <w:trHeight w:val="330"/>
          <w:jc w:val="center"/>
        </w:trPr>
        <w:tc>
          <w:tcPr>
            <w:tcW w:w="588" w:type="dxa"/>
            <w:shd w:val="clear" w:color="auto" w:fill="auto"/>
            <w:vAlign w:val="center"/>
          </w:tcPr>
          <w:p w14:paraId="1447A1ED" w14:textId="77777777" w:rsidR="005B1475" w:rsidRPr="00D32CE3" w:rsidRDefault="005B1475" w:rsidP="00213BEA">
            <w:pPr>
              <w:spacing w:before="40" w:after="40" w:line="264" w:lineRule="auto"/>
              <w:jc w:val="center"/>
              <w:rPr>
                <w:sz w:val="24"/>
              </w:rPr>
            </w:pPr>
            <w:r w:rsidRPr="00D32CE3">
              <w:rPr>
                <w:sz w:val="24"/>
              </w:rPr>
              <w:t>1</w:t>
            </w:r>
          </w:p>
        </w:tc>
        <w:tc>
          <w:tcPr>
            <w:tcW w:w="1970" w:type="dxa"/>
            <w:shd w:val="clear" w:color="auto" w:fill="auto"/>
            <w:vAlign w:val="center"/>
          </w:tcPr>
          <w:p w14:paraId="1B1BC117" w14:textId="77777777" w:rsidR="005B1475" w:rsidRPr="00D32CE3" w:rsidRDefault="005B1475" w:rsidP="00213BEA">
            <w:pPr>
              <w:spacing w:before="40" w:after="40" w:line="264" w:lineRule="auto"/>
              <w:rPr>
                <w:iCs/>
                <w:sz w:val="24"/>
              </w:rPr>
            </w:pPr>
            <w:r w:rsidRPr="00D32CE3">
              <w:rPr>
                <w:iCs/>
                <w:sz w:val="24"/>
              </w:rPr>
              <w:t>Hồ Trằm</w:t>
            </w:r>
          </w:p>
        </w:tc>
        <w:tc>
          <w:tcPr>
            <w:tcW w:w="1428" w:type="dxa"/>
            <w:shd w:val="clear" w:color="auto" w:fill="auto"/>
            <w:vAlign w:val="center"/>
          </w:tcPr>
          <w:p w14:paraId="12CB477B" w14:textId="77777777" w:rsidR="005B1475" w:rsidRPr="00D32CE3" w:rsidRDefault="005B1475" w:rsidP="00213BEA">
            <w:pPr>
              <w:spacing w:before="40" w:after="40" w:line="264" w:lineRule="auto"/>
              <w:rPr>
                <w:sz w:val="24"/>
              </w:rPr>
            </w:pPr>
            <w:r w:rsidRPr="00D32CE3">
              <w:rPr>
                <w:sz w:val="24"/>
              </w:rPr>
              <w:t>19.280,10</w:t>
            </w:r>
          </w:p>
        </w:tc>
        <w:tc>
          <w:tcPr>
            <w:tcW w:w="1621" w:type="dxa"/>
            <w:shd w:val="clear" w:color="auto" w:fill="auto"/>
            <w:vAlign w:val="center"/>
          </w:tcPr>
          <w:p w14:paraId="1B81EF09" w14:textId="77777777" w:rsidR="005B1475" w:rsidRPr="00D32CE3" w:rsidRDefault="005B1475" w:rsidP="00213BEA">
            <w:pPr>
              <w:spacing w:before="40" w:after="40" w:line="264" w:lineRule="auto"/>
              <w:jc w:val="center"/>
              <w:rPr>
                <w:sz w:val="24"/>
              </w:rPr>
            </w:pPr>
            <w:r w:rsidRPr="00D32CE3">
              <w:rPr>
                <w:sz w:val="24"/>
              </w:rPr>
              <w:t>240</w:t>
            </w:r>
          </w:p>
        </w:tc>
        <w:tc>
          <w:tcPr>
            <w:tcW w:w="1423" w:type="dxa"/>
            <w:shd w:val="clear" w:color="auto" w:fill="auto"/>
            <w:vAlign w:val="center"/>
          </w:tcPr>
          <w:p w14:paraId="62BBEC55" w14:textId="77777777" w:rsidR="005B1475" w:rsidRPr="00D32CE3" w:rsidRDefault="005B1475" w:rsidP="00213BEA">
            <w:pPr>
              <w:spacing w:before="40" w:after="40" w:line="264" w:lineRule="auto"/>
              <w:jc w:val="center"/>
              <w:rPr>
                <w:sz w:val="24"/>
              </w:rPr>
            </w:pPr>
            <w:r w:rsidRPr="00D32CE3">
              <w:rPr>
                <w:sz w:val="24"/>
              </w:rPr>
              <w:t>4589</w:t>
            </w:r>
          </w:p>
        </w:tc>
        <w:tc>
          <w:tcPr>
            <w:tcW w:w="2121" w:type="dxa"/>
            <w:shd w:val="clear" w:color="auto" w:fill="auto"/>
            <w:vAlign w:val="center"/>
          </w:tcPr>
          <w:p w14:paraId="5E665E55" w14:textId="77777777" w:rsidR="005B1475" w:rsidRPr="00D32CE3" w:rsidRDefault="005B1475" w:rsidP="00213BEA">
            <w:pPr>
              <w:spacing w:before="40" w:after="40" w:line="264" w:lineRule="auto"/>
              <w:jc w:val="center"/>
              <w:rPr>
                <w:sz w:val="24"/>
              </w:rPr>
            </w:pPr>
            <w:r w:rsidRPr="00D32CE3">
              <w:rPr>
                <w:sz w:val="24"/>
              </w:rPr>
              <w:t>182,8</w:t>
            </w:r>
          </w:p>
        </w:tc>
      </w:tr>
      <w:tr w:rsidR="00F56834" w:rsidRPr="00D32CE3" w14:paraId="72FFCD36" w14:textId="77777777" w:rsidTr="00213BEA">
        <w:trPr>
          <w:trHeight w:val="330"/>
          <w:jc w:val="center"/>
        </w:trPr>
        <w:tc>
          <w:tcPr>
            <w:tcW w:w="588" w:type="dxa"/>
            <w:shd w:val="clear" w:color="auto" w:fill="auto"/>
            <w:vAlign w:val="center"/>
          </w:tcPr>
          <w:p w14:paraId="13277466" w14:textId="77777777" w:rsidR="005B1475" w:rsidRPr="00D32CE3" w:rsidRDefault="005B1475" w:rsidP="00213BEA">
            <w:pPr>
              <w:spacing w:before="40" w:after="40" w:line="264" w:lineRule="auto"/>
              <w:jc w:val="center"/>
              <w:rPr>
                <w:sz w:val="24"/>
              </w:rPr>
            </w:pPr>
            <w:r w:rsidRPr="00D32CE3">
              <w:rPr>
                <w:sz w:val="24"/>
              </w:rPr>
              <w:t>2</w:t>
            </w:r>
          </w:p>
        </w:tc>
        <w:tc>
          <w:tcPr>
            <w:tcW w:w="1970" w:type="dxa"/>
            <w:shd w:val="clear" w:color="auto" w:fill="auto"/>
            <w:vAlign w:val="center"/>
          </w:tcPr>
          <w:p w14:paraId="6BA9289F" w14:textId="77777777" w:rsidR="005B1475" w:rsidRPr="00D32CE3" w:rsidRDefault="005B1475" w:rsidP="00213BEA">
            <w:pPr>
              <w:spacing w:before="40" w:after="40" w:line="264" w:lineRule="auto"/>
              <w:rPr>
                <w:iCs/>
                <w:sz w:val="24"/>
              </w:rPr>
            </w:pPr>
            <w:r w:rsidRPr="00D32CE3">
              <w:rPr>
                <w:iCs/>
                <w:sz w:val="24"/>
              </w:rPr>
              <w:t>Hồ Cổ Kiềng 2</w:t>
            </w:r>
          </w:p>
        </w:tc>
        <w:tc>
          <w:tcPr>
            <w:tcW w:w="1428" w:type="dxa"/>
            <w:shd w:val="clear" w:color="auto" w:fill="auto"/>
            <w:vAlign w:val="center"/>
          </w:tcPr>
          <w:p w14:paraId="5388451C" w14:textId="77777777" w:rsidR="005B1475" w:rsidRPr="00D32CE3" w:rsidRDefault="005B1475" w:rsidP="00213BEA">
            <w:pPr>
              <w:spacing w:before="40" w:after="40" w:line="264" w:lineRule="auto"/>
              <w:rPr>
                <w:sz w:val="24"/>
              </w:rPr>
            </w:pPr>
            <w:r w:rsidRPr="00D32CE3">
              <w:rPr>
                <w:sz w:val="24"/>
              </w:rPr>
              <w:t>21.153,59</w:t>
            </w:r>
          </w:p>
        </w:tc>
        <w:tc>
          <w:tcPr>
            <w:tcW w:w="1621" w:type="dxa"/>
            <w:shd w:val="clear" w:color="auto" w:fill="auto"/>
            <w:vAlign w:val="center"/>
          </w:tcPr>
          <w:p w14:paraId="2DD02BFF" w14:textId="77777777" w:rsidR="005B1475" w:rsidRPr="00D32CE3" w:rsidRDefault="005B1475" w:rsidP="00213BEA">
            <w:pPr>
              <w:spacing w:before="40" w:after="40" w:line="264" w:lineRule="auto"/>
              <w:jc w:val="center"/>
              <w:rPr>
                <w:sz w:val="24"/>
              </w:rPr>
            </w:pPr>
            <w:r w:rsidRPr="00D32CE3">
              <w:rPr>
                <w:sz w:val="24"/>
              </w:rPr>
              <w:t>240</w:t>
            </w:r>
          </w:p>
        </w:tc>
        <w:tc>
          <w:tcPr>
            <w:tcW w:w="1423" w:type="dxa"/>
            <w:shd w:val="clear" w:color="auto" w:fill="auto"/>
            <w:vAlign w:val="center"/>
          </w:tcPr>
          <w:p w14:paraId="2634B3E6" w14:textId="77777777" w:rsidR="005B1475" w:rsidRPr="00D32CE3" w:rsidRDefault="005B1475" w:rsidP="00213BEA">
            <w:pPr>
              <w:spacing w:before="40" w:after="40" w:line="264" w:lineRule="auto"/>
              <w:jc w:val="center"/>
              <w:rPr>
                <w:sz w:val="24"/>
              </w:rPr>
            </w:pPr>
            <w:r w:rsidRPr="00D32CE3">
              <w:rPr>
                <w:sz w:val="24"/>
              </w:rPr>
              <w:t>5468</w:t>
            </w:r>
          </w:p>
        </w:tc>
        <w:tc>
          <w:tcPr>
            <w:tcW w:w="2121" w:type="dxa"/>
            <w:shd w:val="clear" w:color="auto" w:fill="auto"/>
            <w:vAlign w:val="center"/>
          </w:tcPr>
          <w:p w14:paraId="4EE6455D" w14:textId="77777777" w:rsidR="005B1475" w:rsidRPr="00D32CE3" w:rsidRDefault="005B1475" w:rsidP="00213BEA">
            <w:pPr>
              <w:spacing w:before="40" w:after="40" w:line="264" w:lineRule="auto"/>
              <w:jc w:val="center"/>
              <w:rPr>
                <w:sz w:val="24"/>
              </w:rPr>
            </w:pPr>
            <w:r w:rsidRPr="00D32CE3">
              <w:rPr>
                <w:sz w:val="24"/>
              </w:rPr>
              <w:t>141,55</w:t>
            </w:r>
          </w:p>
        </w:tc>
      </w:tr>
      <w:tr w:rsidR="00F56834" w:rsidRPr="00D32CE3" w14:paraId="79D4D633" w14:textId="77777777" w:rsidTr="00213BEA">
        <w:trPr>
          <w:trHeight w:val="330"/>
          <w:jc w:val="center"/>
        </w:trPr>
        <w:tc>
          <w:tcPr>
            <w:tcW w:w="588" w:type="dxa"/>
            <w:shd w:val="clear" w:color="auto" w:fill="auto"/>
            <w:vAlign w:val="center"/>
          </w:tcPr>
          <w:p w14:paraId="5A7074F2" w14:textId="77777777" w:rsidR="005B1475" w:rsidRPr="00D32CE3" w:rsidRDefault="00213BEA" w:rsidP="00213BEA">
            <w:pPr>
              <w:spacing w:before="40" w:after="40" w:line="264" w:lineRule="auto"/>
              <w:jc w:val="center"/>
              <w:rPr>
                <w:sz w:val="24"/>
                <w:lang w:val="en-US"/>
              </w:rPr>
            </w:pPr>
            <w:r w:rsidRPr="00D32CE3">
              <w:rPr>
                <w:sz w:val="24"/>
                <w:lang w:val="en-US"/>
              </w:rPr>
              <w:t>3</w:t>
            </w:r>
          </w:p>
        </w:tc>
        <w:tc>
          <w:tcPr>
            <w:tcW w:w="1970" w:type="dxa"/>
            <w:shd w:val="clear" w:color="auto" w:fill="auto"/>
            <w:vAlign w:val="center"/>
          </w:tcPr>
          <w:p w14:paraId="27434A26" w14:textId="77777777" w:rsidR="005B1475" w:rsidRPr="00D32CE3" w:rsidRDefault="005B1475" w:rsidP="00213BEA">
            <w:pPr>
              <w:spacing w:before="40" w:after="40" w:line="264" w:lineRule="auto"/>
              <w:rPr>
                <w:iCs/>
                <w:sz w:val="24"/>
              </w:rPr>
            </w:pPr>
            <w:r w:rsidRPr="00D32CE3">
              <w:rPr>
                <w:iCs/>
                <w:sz w:val="24"/>
              </w:rPr>
              <w:t>Hồ Khe Ná</w:t>
            </w:r>
          </w:p>
        </w:tc>
        <w:tc>
          <w:tcPr>
            <w:tcW w:w="1428" w:type="dxa"/>
            <w:shd w:val="clear" w:color="auto" w:fill="auto"/>
            <w:vAlign w:val="center"/>
          </w:tcPr>
          <w:p w14:paraId="5B804C4D" w14:textId="77777777" w:rsidR="005B1475" w:rsidRPr="00D32CE3" w:rsidRDefault="005B1475" w:rsidP="00213BEA">
            <w:pPr>
              <w:spacing w:before="40" w:after="40" w:line="264" w:lineRule="auto"/>
              <w:rPr>
                <w:sz w:val="24"/>
              </w:rPr>
            </w:pPr>
            <w:r w:rsidRPr="00D32CE3">
              <w:rPr>
                <w:sz w:val="24"/>
              </w:rPr>
              <w:t>11.376,75</w:t>
            </w:r>
          </w:p>
        </w:tc>
        <w:tc>
          <w:tcPr>
            <w:tcW w:w="1621" w:type="dxa"/>
            <w:shd w:val="clear" w:color="auto" w:fill="auto"/>
            <w:vAlign w:val="center"/>
          </w:tcPr>
          <w:p w14:paraId="63FBFE29" w14:textId="77777777" w:rsidR="005B1475" w:rsidRPr="00D32CE3" w:rsidRDefault="005B1475" w:rsidP="00213BEA">
            <w:pPr>
              <w:spacing w:before="40" w:after="40" w:line="264" w:lineRule="auto"/>
              <w:jc w:val="center"/>
              <w:rPr>
                <w:sz w:val="24"/>
              </w:rPr>
            </w:pPr>
            <w:r w:rsidRPr="00D32CE3">
              <w:rPr>
                <w:sz w:val="24"/>
              </w:rPr>
              <w:t>240</w:t>
            </w:r>
          </w:p>
        </w:tc>
        <w:tc>
          <w:tcPr>
            <w:tcW w:w="1423" w:type="dxa"/>
            <w:shd w:val="clear" w:color="auto" w:fill="auto"/>
            <w:vAlign w:val="center"/>
          </w:tcPr>
          <w:p w14:paraId="55526314" w14:textId="77777777" w:rsidR="005B1475" w:rsidRPr="00D32CE3" w:rsidRDefault="005B1475" w:rsidP="00213BEA">
            <w:pPr>
              <w:spacing w:before="40" w:after="40" w:line="264" w:lineRule="auto"/>
              <w:jc w:val="center"/>
              <w:rPr>
                <w:sz w:val="24"/>
              </w:rPr>
            </w:pPr>
            <w:r w:rsidRPr="00D32CE3">
              <w:rPr>
                <w:sz w:val="24"/>
              </w:rPr>
              <w:t>2816</w:t>
            </w:r>
          </w:p>
        </w:tc>
        <w:tc>
          <w:tcPr>
            <w:tcW w:w="2121" w:type="dxa"/>
            <w:shd w:val="clear" w:color="auto" w:fill="auto"/>
            <w:vAlign w:val="center"/>
          </w:tcPr>
          <w:p w14:paraId="54AFDD97" w14:textId="77777777" w:rsidR="005B1475" w:rsidRPr="00D32CE3" w:rsidRDefault="005B1475" w:rsidP="00213BEA">
            <w:pPr>
              <w:spacing w:before="40" w:after="40" w:line="264" w:lineRule="auto"/>
              <w:jc w:val="center"/>
              <w:rPr>
                <w:sz w:val="24"/>
              </w:rPr>
            </w:pPr>
            <w:r w:rsidRPr="00D32CE3">
              <w:rPr>
                <w:sz w:val="24"/>
              </w:rPr>
              <w:t>150,9</w:t>
            </w:r>
          </w:p>
        </w:tc>
      </w:tr>
      <w:tr w:rsidR="00F56834" w:rsidRPr="00D32CE3" w14:paraId="1A3B6B7F" w14:textId="77777777" w:rsidTr="00213BEA">
        <w:trPr>
          <w:trHeight w:val="330"/>
          <w:jc w:val="center"/>
        </w:trPr>
        <w:tc>
          <w:tcPr>
            <w:tcW w:w="588" w:type="dxa"/>
            <w:shd w:val="clear" w:color="auto" w:fill="auto"/>
            <w:vAlign w:val="center"/>
          </w:tcPr>
          <w:p w14:paraId="752A5564" w14:textId="77777777" w:rsidR="00213BEA" w:rsidRPr="00D32CE3" w:rsidRDefault="00213BEA" w:rsidP="003C31A6">
            <w:pPr>
              <w:spacing w:before="40" w:after="40" w:line="264" w:lineRule="auto"/>
              <w:jc w:val="center"/>
              <w:rPr>
                <w:sz w:val="24"/>
              </w:rPr>
            </w:pPr>
            <w:r w:rsidRPr="00D32CE3">
              <w:rPr>
                <w:sz w:val="24"/>
              </w:rPr>
              <w:t>4</w:t>
            </w:r>
          </w:p>
        </w:tc>
        <w:tc>
          <w:tcPr>
            <w:tcW w:w="1970" w:type="dxa"/>
            <w:shd w:val="clear" w:color="auto" w:fill="auto"/>
            <w:vAlign w:val="center"/>
          </w:tcPr>
          <w:p w14:paraId="741AC8B3" w14:textId="77777777" w:rsidR="00213BEA" w:rsidRPr="00D32CE3" w:rsidRDefault="00213BEA" w:rsidP="00213BEA">
            <w:pPr>
              <w:spacing w:before="40" w:after="40" w:line="264" w:lineRule="auto"/>
              <w:rPr>
                <w:b/>
                <w:iCs/>
                <w:sz w:val="24"/>
              </w:rPr>
            </w:pPr>
            <w:r w:rsidRPr="00D32CE3">
              <w:rPr>
                <w:iCs/>
                <w:sz w:val="24"/>
              </w:rPr>
              <w:t>Hồ Khóm 2</w:t>
            </w:r>
          </w:p>
        </w:tc>
        <w:tc>
          <w:tcPr>
            <w:tcW w:w="1428" w:type="dxa"/>
            <w:shd w:val="clear" w:color="auto" w:fill="auto"/>
            <w:vAlign w:val="center"/>
          </w:tcPr>
          <w:p w14:paraId="4292601B" w14:textId="77777777" w:rsidR="00213BEA" w:rsidRPr="00D32CE3" w:rsidRDefault="00213BEA" w:rsidP="00213BEA">
            <w:pPr>
              <w:spacing w:before="40" w:after="40" w:line="264" w:lineRule="auto"/>
              <w:rPr>
                <w:sz w:val="24"/>
              </w:rPr>
            </w:pPr>
            <w:r w:rsidRPr="00D32CE3">
              <w:rPr>
                <w:sz w:val="24"/>
              </w:rPr>
              <w:t>24.970,97</w:t>
            </w:r>
          </w:p>
        </w:tc>
        <w:tc>
          <w:tcPr>
            <w:tcW w:w="1621" w:type="dxa"/>
            <w:shd w:val="clear" w:color="auto" w:fill="auto"/>
            <w:vAlign w:val="center"/>
          </w:tcPr>
          <w:p w14:paraId="047DC700"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684800A6" w14:textId="77777777" w:rsidR="00213BEA" w:rsidRPr="00D32CE3" w:rsidRDefault="00213BEA" w:rsidP="00213BEA">
            <w:pPr>
              <w:spacing w:before="40" w:after="40" w:line="264" w:lineRule="auto"/>
              <w:jc w:val="center"/>
              <w:rPr>
                <w:sz w:val="24"/>
              </w:rPr>
            </w:pPr>
            <w:r w:rsidRPr="00D32CE3">
              <w:rPr>
                <w:sz w:val="24"/>
              </w:rPr>
              <w:t>6309</w:t>
            </w:r>
          </w:p>
        </w:tc>
        <w:tc>
          <w:tcPr>
            <w:tcW w:w="2121" w:type="dxa"/>
            <w:shd w:val="clear" w:color="auto" w:fill="auto"/>
            <w:vAlign w:val="center"/>
          </w:tcPr>
          <w:p w14:paraId="2D4DBC3E" w14:textId="77777777" w:rsidR="00213BEA" w:rsidRPr="00D32CE3" w:rsidRDefault="00213BEA" w:rsidP="00213BEA">
            <w:pPr>
              <w:spacing w:before="40" w:after="40" w:line="264" w:lineRule="auto"/>
              <w:jc w:val="center"/>
              <w:rPr>
                <w:sz w:val="24"/>
              </w:rPr>
            </w:pPr>
            <w:r w:rsidRPr="00D32CE3">
              <w:rPr>
                <w:sz w:val="24"/>
              </w:rPr>
              <w:t>121,6</w:t>
            </w:r>
          </w:p>
        </w:tc>
      </w:tr>
      <w:tr w:rsidR="00F56834" w:rsidRPr="00D32CE3" w14:paraId="4E94EA20" w14:textId="77777777" w:rsidTr="00213BEA">
        <w:trPr>
          <w:trHeight w:val="330"/>
          <w:jc w:val="center"/>
        </w:trPr>
        <w:tc>
          <w:tcPr>
            <w:tcW w:w="588" w:type="dxa"/>
            <w:shd w:val="clear" w:color="auto" w:fill="auto"/>
            <w:vAlign w:val="center"/>
          </w:tcPr>
          <w:p w14:paraId="749799DC" w14:textId="77777777" w:rsidR="00213BEA" w:rsidRPr="00D32CE3" w:rsidRDefault="00213BEA" w:rsidP="003C31A6">
            <w:pPr>
              <w:spacing w:before="40" w:after="40" w:line="264" w:lineRule="auto"/>
              <w:jc w:val="center"/>
              <w:rPr>
                <w:sz w:val="24"/>
              </w:rPr>
            </w:pPr>
            <w:r w:rsidRPr="00D32CE3">
              <w:rPr>
                <w:sz w:val="24"/>
              </w:rPr>
              <w:t>5</w:t>
            </w:r>
          </w:p>
        </w:tc>
        <w:tc>
          <w:tcPr>
            <w:tcW w:w="1970" w:type="dxa"/>
            <w:shd w:val="clear" w:color="auto" w:fill="auto"/>
            <w:vAlign w:val="center"/>
          </w:tcPr>
          <w:p w14:paraId="76F68BFF" w14:textId="77777777" w:rsidR="00213BEA" w:rsidRPr="00D32CE3" w:rsidRDefault="00213BEA" w:rsidP="00213BEA">
            <w:pPr>
              <w:spacing w:before="40" w:after="40" w:line="264" w:lineRule="auto"/>
              <w:rPr>
                <w:iCs/>
                <w:sz w:val="24"/>
              </w:rPr>
            </w:pPr>
            <w:r w:rsidRPr="00D32CE3">
              <w:rPr>
                <w:iCs/>
                <w:sz w:val="24"/>
              </w:rPr>
              <w:t>Hồ Dục Đức</w:t>
            </w:r>
          </w:p>
        </w:tc>
        <w:tc>
          <w:tcPr>
            <w:tcW w:w="1428" w:type="dxa"/>
            <w:shd w:val="clear" w:color="auto" w:fill="auto"/>
            <w:vAlign w:val="center"/>
          </w:tcPr>
          <w:p w14:paraId="6B65B83C" w14:textId="77777777" w:rsidR="00213BEA" w:rsidRPr="00D32CE3" w:rsidRDefault="00213BEA" w:rsidP="00213BEA">
            <w:pPr>
              <w:spacing w:before="40" w:after="40" w:line="264" w:lineRule="auto"/>
              <w:rPr>
                <w:sz w:val="24"/>
              </w:rPr>
            </w:pPr>
            <w:r w:rsidRPr="00D32CE3">
              <w:rPr>
                <w:sz w:val="24"/>
              </w:rPr>
              <w:t>21.835,50</w:t>
            </w:r>
          </w:p>
        </w:tc>
        <w:tc>
          <w:tcPr>
            <w:tcW w:w="1621" w:type="dxa"/>
            <w:shd w:val="clear" w:color="auto" w:fill="auto"/>
            <w:vAlign w:val="center"/>
          </w:tcPr>
          <w:p w14:paraId="3859C6B7"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67292A21" w14:textId="77777777" w:rsidR="00213BEA" w:rsidRPr="00D32CE3" w:rsidRDefault="00213BEA" w:rsidP="00213BEA">
            <w:pPr>
              <w:spacing w:before="40" w:after="40" w:line="264" w:lineRule="auto"/>
              <w:jc w:val="center"/>
              <w:rPr>
                <w:sz w:val="24"/>
              </w:rPr>
            </w:pPr>
            <w:r w:rsidRPr="00D32CE3">
              <w:rPr>
                <w:sz w:val="24"/>
              </w:rPr>
              <w:t>5494</w:t>
            </w:r>
          </w:p>
        </w:tc>
        <w:tc>
          <w:tcPr>
            <w:tcW w:w="2121" w:type="dxa"/>
            <w:shd w:val="clear" w:color="auto" w:fill="auto"/>
            <w:vAlign w:val="center"/>
          </w:tcPr>
          <w:p w14:paraId="3142110D" w14:textId="77777777" w:rsidR="00213BEA" w:rsidRPr="00D32CE3" w:rsidRDefault="00213BEA" w:rsidP="00213BEA">
            <w:pPr>
              <w:spacing w:before="40" w:after="40" w:line="264" w:lineRule="auto"/>
              <w:jc w:val="center"/>
              <w:rPr>
                <w:sz w:val="24"/>
              </w:rPr>
            </w:pPr>
            <w:r w:rsidRPr="00D32CE3">
              <w:rPr>
                <w:sz w:val="24"/>
              </w:rPr>
              <w:t>91,7</w:t>
            </w:r>
          </w:p>
        </w:tc>
      </w:tr>
      <w:tr w:rsidR="00F56834" w:rsidRPr="00D32CE3" w14:paraId="368EF023" w14:textId="77777777" w:rsidTr="00213BEA">
        <w:trPr>
          <w:trHeight w:val="330"/>
          <w:jc w:val="center"/>
        </w:trPr>
        <w:tc>
          <w:tcPr>
            <w:tcW w:w="588" w:type="dxa"/>
            <w:shd w:val="clear" w:color="auto" w:fill="auto"/>
            <w:vAlign w:val="center"/>
          </w:tcPr>
          <w:p w14:paraId="41E6B5A0" w14:textId="77777777" w:rsidR="00213BEA" w:rsidRPr="00D32CE3" w:rsidRDefault="00213BEA" w:rsidP="003C31A6">
            <w:pPr>
              <w:spacing w:before="40" w:after="40" w:line="264" w:lineRule="auto"/>
              <w:jc w:val="center"/>
              <w:rPr>
                <w:sz w:val="24"/>
              </w:rPr>
            </w:pPr>
            <w:r w:rsidRPr="00D32CE3">
              <w:rPr>
                <w:sz w:val="24"/>
              </w:rPr>
              <w:lastRenderedPageBreak/>
              <w:t>6</w:t>
            </w:r>
          </w:p>
        </w:tc>
        <w:tc>
          <w:tcPr>
            <w:tcW w:w="1970" w:type="dxa"/>
            <w:shd w:val="clear" w:color="auto" w:fill="auto"/>
            <w:vAlign w:val="center"/>
          </w:tcPr>
          <w:p w14:paraId="4AD29976" w14:textId="77777777" w:rsidR="00213BEA" w:rsidRPr="00D32CE3" w:rsidRDefault="00213BEA" w:rsidP="00213BEA">
            <w:pPr>
              <w:spacing w:before="40" w:after="40" w:line="264" w:lineRule="auto"/>
              <w:rPr>
                <w:iCs/>
                <w:sz w:val="24"/>
              </w:rPr>
            </w:pPr>
            <w:r w:rsidRPr="00D32CE3">
              <w:rPr>
                <w:iCs/>
                <w:sz w:val="24"/>
              </w:rPr>
              <w:t>Hồ Đập Hoi 1, 2</w:t>
            </w:r>
          </w:p>
        </w:tc>
        <w:tc>
          <w:tcPr>
            <w:tcW w:w="1428" w:type="dxa"/>
            <w:shd w:val="clear" w:color="auto" w:fill="auto"/>
            <w:vAlign w:val="center"/>
          </w:tcPr>
          <w:p w14:paraId="0C5611A5" w14:textId="77777777" w:rsidR="00213BEA" w:rsidRPr="00D32CE3" w:rsidRDefault="00213BEA" w:rsidP="00213BEA">
            <w:pPr>
              <w:spacing w:before="40" w:after="40" w:line="264" w:lineRule="auto"/>
              <w:rPr>
                <w:sz w:val="24"/>
              </w:rPr>
            </w:pPr>
            <w:r w:rsidRPr="00D32CE3">
              <w:rPr>
                <w:sz w:val="24"/>
              </w:rPr>
              <w:t>30.724,50</w:t>
            </w:r>
          </w:p>
        </w:tc>
        <w:tc>
          <w:tcPr>
            <w:tcW w:w="1621" w:type="dxa"/>
            <w:shd w:val="clear" w:color="auto" w:fill="auto"/>
            <w:vAlign w:val="center"/>
          </w:tcPr>
          <w:p w14:paraId="5CEFAF3F"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7222E896" w14:textId="77777777" w:rsidR="00213BEA" w:rsidRPr="00D32CE3" w:rsidRDefault="00213BEA" w:rsidP="00213BEA">
            <w:pPr>
              <w:spacing w:before="40" w:after="40" w:line="264" w:lineRule="auto"/>
              <w:jc w:val="center"/>
              <w:rPr>
                <w:sz w:val="24"/>
              </w:rPr>
            </w:pPr>
            <w:r w:rsidRPr="00D32CE3">
              <w:rPr>
                <w:sz w:val="24"/>
              </w:rPr>
              <w:t>7501</w:t>
            </w:r>
          </w:p>
        </w:tc>
        <w:tc>
          <w:tcPr>
            <w:tcW w:w="2121" w:type="dxa"/>
            <w:shd w:val="clear" w:color="auto" w:fill="auto"/>
            <w:vAlign w:val="center"/>
          </w:tcPr>
          <w:p w14:paraId="4041C77D" w14:textId="77777777" w:rsidR="00213BEA" w:rsidRPr="00D32CE3" w:rsidRDefault="00213BEA" w:rsidP="00213BEA">
            <w:pPr>
              <w:spacing w:before="40" w:after="40" w:line="264" w:lineRule="auto"/>
              <w:jc w:val="center"/>
              <w:rPr>
                <w:sz w:val="24"/>
              </w:rPr>
            </w:pPr>
            <w:r w:rsidRPr="00D32CE3">
              <w:rPr>
                <w:sz w:val="24"/>
              </w:rPr>
              <w:t>84,1</w:t>
            </w:r>
          </w:p>
        </w:tc>
      </w:tr>
      <w:tr w:rsidR="00F56834" w:rsidRPr="00D32CE3" w14:paraId="73D7866D" w14:textId="77777777" w:rsidTr="00213BEA">
        <w:trPr>
          <w:trHeight w:val="330"/>
          <w:jc w:val="center"/>
        </w:trPr>
        <w:tc>
          <w:tcPr>
            <w:tcW w:w="588" w:type="dxa"/>
            <w:shd w:val="clear" w:color="auto" w:fill="auto"/>
            <w:vAlign w:val="center"/>
          </w:tcPr>
          <w:p w14:paraId="249F2D82" w14:textId="77777777" w:rsidR="00213BEA" w:rsidRPr="00D32CE3" w:rsidRDefault="00213BEA" w:rsidP="003C31A6">
            <w:pPr>
              <w:spacing w:before="40" w:after="40" w:line="264" w:lineRule="auto"/>
              <w:jc w:val="center"/>
              <w:rPr>
                <w:sz w:val="24"/>
              </w:rPr>
            </w:pPr>
            <w:r w:rsidRPr="00D32CE3">
              <w:rPr>
                <w:sz w:val="24"/>
              </w:rPr>
              <w:t>7</w:t>
            </w:r>
          </w:p>
        </w:tc>
        <w:tc>
          <w:tcPr>
            <w:tcW w:w="1970" w:type="dxa"/>
            <w:shd w:val="clear" w:color="auto" w:fill="auto"/>
            <w:vAlign w:val="center"/>
          </w:tcPr>
          <w:p w14:paraId="09A18FF3" w14:textId="77777777" w:rsidR="00213BEA" w:rsidRPr="00D32CE3" w:rsidRDefault="00213BEA" w:rsidP="00213BEA">
            <w:pPr>
              <w:spacing w:before="40" w:after="40" w:line="264" w:lineRule="auto"/>
              <w:rPr>
                <w:iCs/>
                <w:sz w:val="24"/>
              </w:rPr>
            </w:pPr>
            <w:r w:rsidRPr="00D32CE3">
              <w:rPr>
                <w:iCs/>
                <w:sz w:val="24"/>
              </w:rPr>
              <w:t>Hồ Kinh Môn</w:t>
            </w:r>
          </w:p>
        </w:tc>
        <w:tc>
          <w:tcPr>
            <w:tcW w:w="1428" w:type="dxa"/>
            <w:shd w:val="clear" w:color="auto" w:fill="auto"/>
            <w:vAlign w:val="center"/>
          </w:tcPr>
          <w:p w14:paraId="161C07D7" w14:textId="77777777" w:rsidR="00213BEA" w:rsidRPr="00D32CE3" w:rsidRDefault="00213BEA" w:rsidP="00213BEA">
            <w:pPr>
              <w:spacing w:before="40" w:after="40" w:line="264" w:lineRule="auto"/>
              <w:rPr>
                <w:sz w:val="24"/>
              </w:rPr>
            </w:pPr>
            <w:r w:rsidRPr="00D32CE3">
              <w:rPr>
                <w:sz w:val="24"/>
              </w:rPr>
              <w:t>25.342,50</w:t>
            </w:r>
          </w:p>
        </w:tc>
        <w:tc>
          <w:tcPr>
            <w:tcW w:w="1621" w:type="dxa"/>
            <w:shd w:val="clear" w:color="auto" w:fill="auto"/>
            <w:vAlign w:val="center"/>
          </w:tcPr>
          <w:p w14:paraId="4C657D2D"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6C7FF86B" w14:textId="77777777" w:rsidR="00213BEA" w:rsidRPr="00D32CE3" w:rsidRDefault="00213BEA" w:rsidP="00213BEA">
            <w:pPr>
              <w:spacing w:before="40" w:after="40" w:line="264" w:lineRule="auto"/>
              <w:jc w:val="center"/>
              <w:rPr>
                <w:sz w:val="24"/>
              </w:rPr>
            </w:pPr>
            <w:r w:rsidRPr="00D32CE3">
              <w:rPr>
                <w:sz w:val="24"/>
              </w:rPr>
              <w:t>6347</w:t>
            </w:r>
          </w:p>
        </w:tc>
        <w:tc>
          <w:tcPr>
            <w:tcW w:w="2121" w:type="dxa"/>
            <w:shd w:val="clear" w:color="auto" w:fill="auto"/>
            <w:vAlign w:val="center"/>
          </w:tcPr>
          <w:p w14:paraId="046A0F3F" w14:textId="77777777" w:rsidR="00213BEA" w:rsidRPr="00D32CE3" w:rsidRDefault="00213BEA" w:rsidP="00213BEA">
            <w:pPr>
              <w:spacing w:before="40" w:after="40" w:line="264" w:lineRule="auto"/>
              <w:jc w:val="center"/>
              <w:rPr>
                <w:sz w:val="24"/>
              </w:rPr>
            </w:pPr>
            <w:r w:rsidRPr="00D32CE3">
              <w:rPr>
                <w:sz w:val="24"/>
              </w:rPr>
              <w:t>88,7</w:t>
            </w:r>
          </w:p>
        </w:tc>
      </w:tr>
      <w:tr w:rsidR="00F56834" w:rsidRPr="00D32CE3" w14:paraId="31FEA26B" w14:textId="77777777" w:rsidTr="00213BEA">
        <w:trPr>
          <w:trHeight w:val="330"/>
          <w:jc w:val="center"/>
        </w:trPr>
        <w:tc>
          <w:tcPr>
            <w:tcW w:w="588" w:type="dxa"/>
            <w:shd w:val="clear" w:color="auto" w:fill="auto"/>
            <w:vAlign w:val="center"/>
          </w:tcPr>
          <w:p w14:paraId="2E4CF9B0" w14:textId="77777777" w:rsidR="00213BEA" w:rsidRPr="00D32CE3" w:rsidRDefault="00213BEA" w:rsidP="003C31A6">
            <w:pPr>
              <w:spacing w:before="40" w:after="40" w:line="264" w:lineRule="auto"/>
              <w:jc w:val="center"/>
              <w:rPr>
                <w:sz w:val="24"/>
              </w:rPr>
            </w:pPr>
            <w:r w:rsidRPr="00D32CE3">
              <w:rPr>
                <w:sz w:val="24"/>
              </w:rPr>
              <w:t>8</w:t>
            </w:r>
          </w:p>
        </w:tc>
        <w:tc>
          <w:tcPr>
            <w:tcW w:w="1970" w:type="dxa"/>
            <w:shd w:val="clear" w:color="auto" w:fill="auto"/>
            <w:vAlign w:val="center"/>
          </w:tcPr>
          <w:p w14:paraId="5A13929A" w14:textId="77777777" w:rsidR="00213BEA" w:rsidRPr="00D32CE3" w:rsidRDefault="00213BEA" w:rsidP="00213BEA">
            <w:pPr>
              <w:spacing w:before="40" w:after="40" w:line="264" w:lineRule="auto"/>
              <w:rPr>
                <w:iCs/>
                <w:sz w:val="24"/>
              </w:rPr>
            </w:pPr>
            <w:r w:rsidRPr="00D32CE3">
              <w:rPr>
                <w:iCs/>
                <w:sz w:val="24"/>
              </w:rPr>
              <w:t>Hồ Đá Cựa</w:t>
            </w:r>
          </w:p>
        </w:tc>
        <w:tc>
          <w:tcPr>
            <w:tcW w:w="1428" w:type="dxa"/>
            <w:shd w:val="clear" w:color="auto" w:fill="auto"/>
            <w:vAlign w:val="center"/>
          </w:tcPr>
          <w:p w14:paraId="3BEC0A98" w14:textId="77777777" w:rsidR="00213BEA" w:rsidRPr="00D32CE3" w:rsidRDefault="00213BEA" w:rsidP="00213BEA">
            <w:pPr>
              <w:spacing w:before="40" w:after="40" w:line="264" w:lineRule="auto"/>
              <w:rPr>
                <w:sz w:val="24"/>
              </w:rPr>
            </w:pPr>
            <w:r w:rsidRPr="00D32CE3">
              <w:rPr>
                <w:sz w:val="24"/>
              </w:rPr>
              <w:t>12.719,72</w:t>
            </w:r>
          </w:p>
        </w:tc>
        <w:tc>
          <w:tcPr>
            <w:tcW w:w="1621" w:type="dxa"/>
            <w:shd w:val="clear" w:color="auto" w:fill="auto"/>
            <w:vAlign w:val="center"/>
          </w:tcPr>
          <w:p w14:paraId="695F2B3A"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030A5140" w14:textId="77777777" w:rsidR="00213BEA" w:rsidRPr="00D32CE3" w:rsidRDefault="00213BEA" w:rsidP="00213BEA">
            <w:pPr>
              <w:spacing w:before="40" w:after="40" w:line="264" w:lineRule="auto"/>
              <w:jc w:val="center"/>
              <w:rPr>
                <w:sz w:val="24"/>
              </w:rPr>
            </w:pPr>
            <w:r w:rsidRPr="00D32CE3">
              <w:rPr>
                <w:sz w:val="24"/>
              </w:rPr>
              <w:t>3100</w:t>
            </w:r>
          </w:p>
        </w:tc>
        <w:tc>
          <w:tcPr>
            <w:tcW w:w="2121" w:type="dxa"/>
            <w:shd w:val="clear" w:color="auto" w:fill="auto"/>
            <w:vAlign w:val="center"/>
          </w:tcPr>
          <w:p w14:paraId="3DDBBD6C" w14:textId="77777777" w:rsidR="00213BEA" w:rsidRPr="00D32CE3" w:rsidRDefault="00213BEA" w:rsidP="00213BEA">
            <w:pPr>
              <w:spacing w:before="40" w:after="40" w:line="264" w:lineRule="auto"/>
              <w:jc w:val="center"/>
              <w:rPr>
                <w:sz w:val="24"/>
              </w:rPr>
            </w:pPr>
            <w:r w:rsidRPr="00D32CE3">
              <w:rPr>
                <w:sz w:val="24"/>
              </w:rPr>
              <w:t>79,2</w:t>
            </w:r>
          </w:p>
        </w:tc>
      </w:tr>
      <w:tr w:rsidR="00F56834" w:rsidRPr="00D32CE3" w14:paraId="76D104BC" w14:textId="77777777" w:rsidTr="00213BEA">
        <w:trPr>
          <w:trHeight w:val="330"/>
          <w:jc w:val="center"/>
        </w:trPr>
        <w:tc>
          <w:tcPr>
            <w:tcW w:w="588" w:type="dxa"/>
            <w:shd w:val="clear" w:color="auto" w:fill="auto"/>
            <w:vAlign w:val="center"/>
          </w:tcPr>
          <w:p w14:paraId="10A9A69C" w14:textId="77777777" w:rsidR="00213BEA" w:rsidRPr="00D32CE3" w:rsidRDefault="00213BEA" w:rsidP="00213BEA">
            <w:pPr>
              <w:spacing w:before="40" w:after="40" w:line="264" w:lineRule="auto"/>
              <w:jc w:val="center"/>
              <w:rPr>
                <w:sz w:val="24"/>
                <w:lang w:val="en-US"/>
              </w:rPr>
            </w:pPr>
            <w:r w:rsidRPr="00D32CE3">
              <w:rPr>
                <w:sz w:val="24"/>
                <w:lang w:val="en-US"/>
              </w:rPr>
              <w:t>9</w:t>
            </w:r>
          </w:p>
        </w:tc>
        <w:tc>
          <w:tcPr>
            <w:tcW w:w="1970" w:type="dxa"/>
            <w:shd w:val="clear" w:color="auto" w:fill="auto"/>
            <w:vAlign w:val="center"/>
          </w:tcPr>
          <w:p w14:paraId="576969F0" w14:textId="77777777" w:rsidR="00213BEA" w:rsidRPr="00D32CE3" w:rsidRDefault="00213BEA" w:rsidP="00213BEA">
            <w:pPr>
              <w:spacing w:before="40" w:after="40" w:line="264" w:lineRule="auto"/>
              <w:rPr>
                <w:iCs/>
                <w:sz w:val="24"/>
              </w:rPr>
            </w:pPr>
            <w:r w:rsidRPr="00D32CE3">
              <w:rPr>
                <w:iCs/>
                <w:sz w:val="24"/>
              </w:rPr>
              <w:t>Hồ Km6</w:t>
            </w:r>
          </w:p>
        </w:tc>
        <w:tc>
          <w:tcPr>
            <w:tcW w:w="1428" w:type="dxa"/>
            <w:shd w:val="clear" w:color="auto" w:fill="auto"/>
            <w:vAlign w:val="center"/>
          </w:tcPr>
          <w:p w14:paraId="02121008" w14:textId="77777777" w:rsidR="00213BEA" w:rsidRPr="00D32CE3" w:rsidRDefault="00213BEA" w:rsidP="00213BEA">
            <w:pPr>
              <w:spacing w:before="40" w:after="40" w:line="264" w:lineRule="auto"/>
              <w:rPr>
                <w:sz w:val="24"/>
              </w:rPr>
            </w:pPr>
            <w:r w:rsidRPr="00D32CE3">
              <w:rPr>
                <w:sz w:val="24"/>
              </w:rPr>
              <w:t>21.146,48</w:t>
            </w:r>
          </w:p>
        </w:tc>
        <w:tc>
          <w:tcPr>
            <w:tcW w:w="1621" w:type="dxa"/>
            <w:shd w:val="clear" w:color="auto" w:fill="auto"/>
            <w:vAlign w:val="center"/>
          </w:tcPr>
          <w:p w14:paraId="09FDAF58"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643C6B6E" w14:textId="77777777" w:rsidR="00213BEA" w:rsidRPr="00D32CE3" w:rsidRDefault="00213BEA" w:rsidP="00213BEA">
            <w:pPr>
              <w:spacing w:before="40" w:after="40" w:line="264" w:lineRule="auto"/>
              <w:jc w:val="center"/>
              <w:rPr>
                <w:sz w:val="24"/>
              </w:rPr>
            </w:pPr>
            <w:r w:rsidRPr="00D32CE3">
              <w:rPr>
                <w:sz w:val="24"/>
              </w:rPr>
              <w:t>5266</w:t>
            </w:r>
          </w:p>
        </w:tc>
        <w:tc>
          <w:tcPr>
            <w:tcW w:w="2121" w:type="dxa"/>
            <w:shd w:val="clear" w:color="auto" w:fill="auto"/>
            <w:vAlign w:val="center"/>
          </w:tcPr>
          <w:p w14:paraId="7CF24F16" w14:textId="77777777" w:rsidR="00213BEA" w:rsidRPr="00D32CE3" w:rsidRDefault="00213BEA" w:rsidP="00213BEA">
            <w:pPr>
              <w:spacing w:before="40" w:after="40" w:line="264" w:lineRule="auto"/>
              <w:jc w:val="center"/>
              <w:rPr>
                <w:sz w:val="24"/>
              </w:rPr>
            </w:pPr>
            <w:r w:rsidRPr="00D32CE3">
              <w:rPr>
                <w:sz w:val="24"/>
              </w:rPr>
              <w:t>69,7</w:t>
            </w:r>
          </w:p>
        </w:tc>
      </w:tr>
      <w:tr w:rsidR="00F56834" w:rsidRPr="00D32CE3" w14:paraId="2B007120" w14:textId="77777777" w:rsidTr="00213BEA">
        <w:trPr>
          <w:trHeight w:val="330"/>
          <w:jc w:val="center"/>
        </w:trPr>
        <w:tc>
          <w:tcPr>
            <w:tcW w:w="588" w:type="dxa"/>
            <w:shd w:val="clear" w:color="auto" w:fill="auto"/>
            <w:vAlign w:val="center"/>
          </w:tcPr>
          <w:p w14:paraId="4BAFA957" w14:textId="77777777" w:rsidR="00213BEA" w:rsidRPr="00D32CE3" w:rsidRDefault="00213BEA" w:rsidP="00213BEA">
            <w:pPr>
              <w:spacing w:before="40" w:after="40" w:line="264" w:lineRule="auto"/>
              <w:jc w:val="center"/>
              <w:rPr>
                <w:sz w:val="24"/>
                <w:lang w:val="en-US"/>
              </w:rPr>
            </w:pPr>
            <w:r w:rsidRPr="00D32CE3">
              <w:rPr>
                <w:sz w:val="24"/>
                <w:lang w:val="en-US"/>
              </w:rPr>
              <w:t>10</w:t>
            </w:r>
          </w:p>
        </w:tc>
        <w:tc>
          <w:tcPr>
            <w:tcW w:w="1970" w:type="dxa"/>
            <w:shd w:val="clear" w:color="auto" w:fill="auto"/>
            <w:vAlign w:val="center"/>
          </w:tcPr>
          <w:p w14:paraId="2D0050FD" w14:textId="77777777" w:rsidR="00213BEA" w:rsidRPr="00D32CE3" w:rsidRDefault="00213BEA" w:rsidP="00213BEA">
            <w:pPr>
              <w:spacing w:before="40" w:after="40" w:line="264" w:lineRule="auto"/>
              <w:rPr>
                <w:iCs/>
                <w:sz w:val="24"/>
              </w:rPr>
            </w:pPr>
            <w:r w:rsidRPr="00D32CE3">
              <w:rPr>
                <w:iCs/>
                <w:sz w:val="24"/>
              </w:rPr>
              <w:t>Hồ Khóm 7</w:t>
            </w:r>
          </w:p>
        </w:tc>
        <w:tc>
          <w:tcPr>
            <w:tcW w:w="1428" w:type="dxa"/>
            <w:shd w:val="clear" w:color="auto" w:fill="auto"/>
            <w:vAlign w:val="center"/>
          </w:tcPr>
          <w:p w14:paraId="002FC059" w14:textId="77777777" w:rsidR="00213BEA" w:rsidRPr="00D32CE3" w:rsidRDefault="00213BEA" w:rsidP="00213BEA">
            <w:pPr>
              <w:spacing w:before="40" w:after="40" w:line="264" w:lineRule="auto"/>
              <w:rPr>
                <w:sz w:val="24"/>
              </w:rPr>
            </w:pPr>
            <w:r w:rsidRPr="00D32CE3">
              <w:rPr>
                <w:sz w:val="24"/>
              </w:rPr>
              <w:t>19.982,60</w:t>
            </w:r>
          </w:p>
        </w:tc>
        <w:tc>
          <w:tcPr>
            <w:tcW w:w="1621" w:type="dxa"/>
            <w:shd w:val="clear" w:color="auto" w:fill="auto"/>
            <w:vAlign w:val="center"/>
          </w:tcPr>
          <w:p w14:paraId="42F2BFEB"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75B96CF1" w14:textId="77777777" w:rsidR="00213BEA" w:rsidRPr="00D32CE3" w:rsidRDefault="00213BEA" w:rsidP="00213BEA">
            <w:pPr>
              <w:spacing w:before="40" w:after="40" w:line="264" w:lineRule="auto"/>
              <w:jc w:val="center"/>
              <w:rPr>
                <w:sz w:val="24"/>
              </w:rPr>
            </w:pPr>
            <w:r w:rsidRPr="00D32CE3">
              <w:rPr>
                <w:sz w:val="24"/>
              </w:rPr>
              <w:t>5217</w:t>
            </w:r>
          </w:p>
        </w:tc>
        <w:tc>
          <w:tcPr>
            <w:tcW w:w="2121" w:type="dxa"/>
            <w:shd w:val="clear" w:color="auto" w:fill="auto"/>
            <w:vAlign w:val="center"/>
          </w:tcPr>
          <w:p w14:paraId="65954838" w14:textId="77777777" w:rsidR="00213BEA" w:rsidRPr="00D32CE3" w:rsidRDefault="00213BEA" w:rsidP="00213BEA">
            <w:pPr>
              <w:spacing w:before="40" w:after="40" w:line="264" w:lineRule="auto"/>
              <w:jc w:val="center"/>
              <w:rPr>
                <w:sz w:val="24"/>
              </w:rPr>
            </w:pPr>
            <w:r w:rsidRPr="00D32CE3">
              <w:rPr>
                <w:sz w:val="24"/>
              </w:rPr>
              <w:t>224,7</w:t>
            </w:r>
          </w:p>
        </w:tc>
      </w:tr>
      <w:tr w:rsidR="00F56834" w:rsidRPr="00D32CE3" w14:paraId="74900F2E" w14:textId="77777777" w:rsidTr="00213BEA">
        <w:trPr>
          <w:trHeight w:val="330"/>
          <w:jc w:val="center"/>
        </w:trPr>
        <w:tc>
          <w:tcPr>
            <w:tcW w:w="588" w:type="dxa"/>
            <w:shd w:val="clear" w:color="auto" w:fill="auto"/>
            <w:vAlign w:val="center"/>
          </w:tcPr>
          <w:p w14:paraId="4B0097DD" w14:textId="77777777" w:rsidR="00213BEA" w:rsidRPr="00D32CE3" w:rsidRDefault="00213BEA" w:rsidP="003C31A6">
            <w:pPr>
              <w:spacing w:before="40" w:after="40" w:line="264" w:lineRule="auto"/>
              <w:jc w:val="center"/>
              <w:rPr>
                <w:sz w:val="24"/>
              </w:rPr>
            </w:pPr>
            <w:r w:rsidRPr="00D32CE3">
              <w:rPr>
                <w:sz w:val="24"/>
              </w:rPr>
              <w:t>11</w:t>
            </w:r>
          </w:p>
        </w:tc>
        <w:tc>
          <w:tcPr>
            <w:tcW w:w="1970" w:type="dxa"/>
            <w:shd w:val="clear" w:color="auto" w:fill="auto"/>
            <w:vAlign w:val="center"/>
          </w:tcPr>
          <w:p w14:paraId="70CEDECF" w14:textId="77777777" w:rsidR="00213BEA" w:rsidRPr="00D32CE3" w:rsidRDefault="00213BEA" w:rsidP="00213BEA">
            <w:pPr>
              <w:spacing w:before="40" w:after="40" w:line="264" w:lineRule="auto"/>
              <w:rPr>
                <w:iCs/>
                <w:sz w:val="24"/>
              </w:rPr>
            </w:pPr>
            <w:r w:rsidRPr="00D32CE3">
              <w:rPr>
                <w:iCs/>
                <w:sz w:val="24"/>
              </w:rPr>
              <w:t>Hồ Tân Vĩnh</w:t>
            </w:r>
          </w:p>
        </w:tc>
        <w:tc>
          <w:tcPr>
            <w:tcW w:w="1428" w:type="dxa"/>
            <w:shd w:val="clear" w:color="auto" w:fill="auto"/>
            <w:vAlign w:val="center"/>
          </w:tcPr>
          <w:p w14:paraId="4B46B01F" w14:textId="77777777" w:rsidR="00213BEA" w:rsidRPr="00D32CE3" w:rsidRDefault="00213BEA" w:rsidP="00213BEA">
            <w:pPr>
              <w:spacing w:before="40" w:after="40" w:line="264" w:lineRule="auto"/>
              <w:rPr>
                <w:sz w:val="24"/>
              </w:rPr>
            </w:pPr>
            <w:r w:rsidRPr="00D32CE3">
              <w:rPr>
                <w:sz w:val="24"/>
              </w:rPr>
              <w:t>15.051,18</w:t>
            </w:r>
          </w:p>
        </w:tc>
        <w:tc>
          <w:tcPr>
            <w:tcW w:w="1621" w:type="dxa"/>
            <w:shd w:val="clear" w:color="auto" w:fill="auto"/>
            <w:vAlign w:val="center"/>
          </w:tcPr>
          <w:p w14:paraId="71DF7817"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250EFA9A" w14:textId="77777777" w:rsidR="00213BEA" w:rsidRPr="00D32CE3" w:rsidRDefault="00213BEA" w:rsidP="00213BEA">
            <w:pPr>
              <w:spacing w:before="40" w:after="40" w:line="264" w:lineRule="auto"/>
              <w:jc w:val="center"/>
              <w:rPr>
                <w:sz w:val="24"/>
              </w:rPr>
            </w:pPr>
            <w:r w:rsidRPr="00D32CE3">
              <w:rPr>
                <w:sz w:val="24"/>
              </w:rPr>
              <w:t>3703</w:t>
            </w:r>
          </w:p>
        </w:tc>
        <w:tc>
          <w:tcPr>
            <w:tcW w:w="2121" w:type="dxa"/>
            <w:shd w:val="clear" w:color="auto" w:fill="auto"/>
            <w:vAlign w:val="center"/>
          </w:tcPr>
          <w:p w14:paraId="4AB09D51" w14:textId="77777777" w:rsidR="00213BEA" w:rsidRPr="00D32CE3" w:rsidRDefault="00213BEA" w:rsidP="00213BEA">
            <w:pPr>
              <w:spacing w:before="40" w:after="40" w:line="264" w:lineRule="auto"/>
              <w:jc w:val="center"/>
              <w:rPr>
                <w:sz w:val="24"/>
              </w:rPr>
            </w:pPr>
            <w:r w:rsidRPr="00D32CE3">
              <w:rPr>
                <w:sz w:val="24"/>
              </w:rPr>
              <w:t>208,8</w:t>
            </w:r>
          </w:p>
        </w:tc>
      </w:tr>
      <w:tr w:rsidR="00213BEA" w:rsidRPr="00D32CE3" w14:paraId="0E5F51BE" w14:textId="77777777" w:rsidTr="00213BEA">
        <w:trPr>
          <w:trHeight w:val="330"/>
          <w:jc w:val="center"/>
        </w:trPr>
        <w:tc>
          <w:tcPr>
            <w:tcW w:w="588" w:type="dxa"/>
            <w:shd w:val="clear" w:color="auto" w:fill="auto"/>
            <w:vAlign w:val="center"/>
          </w:tcPr>
          <w:p w14:paraId="55A340FC" w14:textId="77777777" w:rsidR="00213BEA" w:rsidRPr="00D32CE3" w:rsidRDefault="00213BEA" w:rsidP="003C31A6">
            <w:pPr>
              <w:spacing w:before="40" w:after="40" w:line="264" w:lineRule="auto"/>
              <w:jc w:val="center"/>
              <w:rPr>
                <w:sz w:val="24"/>
              </w:rPr>
            </w:pPr>
            <w:r w:rsidRPr="00D32CE3">
              <w:rPr>
                <w:sz w:val="24"/>
              </w:rPr>
              <w:t>12</w:t>
            </w:r>
          </w:p>
        </w:tc>
        <w:tc>
          <w:tcPr>
            <w:tcW w:w="1970" w:type="dxa"/>
            <w:shd w:val="clear" w:color="auto" w:fill="auto"/>
            <w:vAlign w:val="center"/>
          </w:tcPr>
          <w:p w14:paraId="7300E553" w14:textId="77777777" w:rsidR="00213BEA" w:rsidRPr="00D32CE3" w:rsidRDefault="00213BEA" w:rsidP="00213BEA">
            <w:pPr>
              <w:spacing w:before="40" w:after="40" w:line="264" w:lineRule="auto"/>
              <w:rPr>
                <w:iCs/>
                <w:sz w:val="24"/>
              </w:rPr>
            </w:pPr>
            <w:r w:rsidRPr="00D32CE3">
              <w:rPr>
                <w:iCs/>
                <w:sz w:val="24"/>
              </w:rPr>
              <w:t>Hồ Khe Muồng</w:t>
            </w:r>
          </w:p>
        </w:tc>
        <w:tc>
          <w:tcPr>
            <w:tcW w:w="1428" w:type="dxa"/>
            <w:shd w:val="clear" w:color="auto" w:fill="auto"/>
            <w:vAlign w:val="center"/>
          </w:tcPr>
          <w:p w14:paraId="046AA2EF" w14:textId="77777777" w:rsidR="00213BEA" w:rsidRPr="00D32CE3" w:rsidRDefault="00213BEA" w:rsidP="00213BEA">
            <w:pPr>
              <w:spacing w:before="40" w:after="40" w:line="264" w:lineRule="auto"/>
              <w:rPr>
                <w:sz w:val="24"/>
              </w:rPr>
            </w:pPr>
            <w:r w:rsidRPr="00D32CE3">
              <w:rPr>
                <w:sz w:val="24"/>
              </w:rPr>
              <w:t>19.446,36</w:t>
            </w:r>
          </w:p>
        </w:tc>
        <w:tc>
          <w:tcPr>
            <w:tcW w:w="1621" w:type="dxa"/>
            <w:shd w:val="clear" w:color="auto" w:fill="auto"/>
            <w:vAlign w:val="center"/>
          </w:tcPr>
          <w:p w14:paraId="09F94F05" w14:textId="77777777" w:rsidR="00213BEA" w:rsidRPr="00D32CE3" w:rsidRDefault="00213BEA" w:rsidP="00213BEA">
            <w:pPr>
              <w:spacing w:before="40" w:after="40" w:line="264" w:lineRule="auto"/>
              <w:jc w:val="center"/>
              <w:rPr>
                <w:sz w:val="24"/>
              </w:rPr>
            </w:pPr>
            <w:r w:rsidRPr="00D32CE3">
              <w:rPr>
                <w:sz w:val="24"/>
              </w:rPr>
              <w:t>240</w:t>
            </w:r>
          </w:p>
        </w:tc>
        <w:tc>
          <w:tcPr>
            <w:tcW w:w="1423" w:type="dxa"/>
            <w:shd w:val="clear" w:color="auto" w:fill="auto"/>
            <w:vAlign w:val="center"/>
          </w:tcPr>
          <w:p w14:paraId="3C591C07" w14:textId="77777777" w:rsidR="00213BEA" w:rsidRPr="00D32CE3" w:rsidRDefault="00213BEA" w:rsidP="00213BEA">
            <w:pPr>
              <w:spacing w:before="40" w:after="40" w:line="264" w:lineRule="auto"/>
              <w:jc w:val="center"/>
              <w:rPr>
                <w:sz w:val="24"/>
              </w:rPr>
            </w:pPr>
            <w:r w:rsidRPr="00D32CE3">
              <w:rPr>
                <w:sz w:val="24"/>
              </w:rPr>
              <w:t>4870</w:t>
            </w:r>
          </w:p>
        </w:tc>
        <w:tc>
          <w:tcPr>
            <w:tcW w:w="2121" w:type="dxa"/>
            <w:shd w:val="clear" w:color="auto" w:fill="auto"/>
            <w:vAlign w:val="center"/>
          </w:tcPr>
          <w:p w14:paraId="41950EA3" w14:textId="77777777" w:rsidR="00213BEA" w:rsidRPr="00D32CE3" w:rsidRDefault="00213BEA" w:rsidP="00213BEA">
            <w:pPr>
              <w:spacing w:before="40" w:after="40" w:line="264" w:lineRule="auto"/>
              <w:jc w:val="center"/>
              <w:rPr>
                <w:sz w:val="24"/>
              </w:rPr>
            </w:pPr>
            <w:r w:rsidRPr="00D32CE3">
              <w:rPr>
                <w:sz w:val="24"/>
              </w:rPr>
              <w:t>124,9</w:t>
            </w:r>
          </w:p>
        </w:tc>
      </w:tr>
    </w:tbl>
    <w:p w14:paraId="79CFA748" w14:textId="77777777" w:rsidR="005B1475" w:rsidRPr="00D32CE3" w:rsidRDefault="005B1475" w:rsidP="00213BEA">
      <w:pPr>
        <w:jc w:val="right"/>
        <w:rPr>
          <w:i/>
          <w:spacing w:val="-6"/>
          <w:sz w:val="24"/>
        </w:rPr>
      </w:pPr>
      <w:r w:rsidRPr="00D32CE3">
        <w:rPr>
          <w:i/>
          <w:spacing w:val="-6"/>
          <w:sz w:val="24"/>
        </w:rPr>
        <w:t xml:space="preserve">Nguồn: Thuyết minh </w:t>
      </w:r>
      <w:r w:rsidR="00213BEA" w:rsidRPr="00D32CE3">
        <w:rPr>
          <w:i/>
          <w:spacing w:val="-6"/>
          <w:sz w:val="24"/>
          <w:lang w:val="en-US"/>
        </w:rPr>
        <w:t xml:space="preserve">TKCS </w:t>
      </w:r>
      <w:r w:rsidRPr="00D32CE3">
        <w:rPr>
          <w:i/>
          <w:spacing w:val="-6"/>
          <w:sz w:val="24"/>
        </w:rPr>
        <w:t>Tiểu dự án:“Sửa chữa và nâng cao an toàn đập tỉnh Quảng Trị”</w:t>
      </w:r>
    </w:p>
    <w:p w14:paraId="2E517D61" w14:textId="77777777" w:rsidR="005B1475" w:rsidRPr="00D32CE3" w:rsidRDefault="005B1475" w:rsidP="00213BEA">
      <w:pPr>
        <w:pStyle w:val="VIECA-Pragraph"/>
        <w:rPr>
          <w:noProof/>
          <w:sz w:val="24"/>
          <w:szCs w:val="24"/>
          <w:lang w:val="pt-BR"/>
        </w:rPr>
      </w:pPr>
      <w:r w:rsidRPr="00D32CE3">
        <w:rPr>
          <w:noProof/>
          <w:sz w:val="24"/>
          <w:szCs w:val="24"/>
          <w:lang w:val="pt-BR"/>
        </w:rPr>
        <w:t>Giả thiết toàn bộ phương tiện vận tải sử dụng nhiên liệu là dầu Diezel với mức tiêu hao là 14kg/100km. Tổng tải lượng các chất khí thải và bụi do vận chuyển nguyên vật liệu được tính theo công thức sau:</w:t>
      </w:r>
    </w:p>
    <w:p w14:paraId="0743AE69" w14:textId="77777777" w:rsidR="005B1475" w:rsidRPr="00D32CE3" w:rsidRDefault="005B1475" w:rsidP="00213BEA">
      <w:pPr>
        <w:spacing w:before="80" w:after="80" w:line="264" w:lineRule="auto"/>
        <w:jc w:val="center"/>
        <w:rPr>
          <w:sz w:val="24"/>
          <w:lang w:val="nl-NL"/>
        </w:rPr>
      </w:pPr>
      <w:r w:rsidRPr="00D32CE3">
        <w:rPr>
          <w:sz w:val="24"/>
          <w:lang w:val="nl-NL"/>
        </w:rPr>
        <w:t>G = L x D x k x f</w:t>
      </w:r>
    </w:p>
    <w:p w14:paraId="4A86A026" w14:textId="77777777" w:rsidR="005B1475" w:rsidRPr="00D32CE3" w:rsidRDefault="005B1475" w:rsidP="0018162A">
      <w:pPr>
        <w:widowControl w:val="0"/>
        <w:spacing w:line="264" w:lineRule="auto"/>
        <w:ind w:firstLine="720"/>
        <w:rPr>
          <w:i/>
          <w:sz w:val="24"/>
          <w:lang w:val="sv-SE"/>
        </w:rPr>
      </w:pPr>
      <w:r w:rsidRPr="00D32CE3">
        <w:rPr>
          <w:i/>
          <w:sz w:val="24"/>
          <w:lang w:val="sv-SE"/>
        </w:rPr>
        <w:t>Trong đó:</w:t>
      </w:r>
    </w:p>
    <w:p w14:paraId="29BABFE0" w14:textId="77777777" w:rsidR="005B1475" w:rsidRPr="00D32CE3" w:rsidRDefault="005B1475" w:rsidP="0018162A">
      <w:pPr>
        <w:widowControl w:val="0"/>
        <w:spacing w:line="264" w:lineRule="auto"/>
        <w:ind w:left="1440" w:firstLine="720"/>
        <w:rPr>
          <w:i/>
          <w:sz w:val="24"/>
          <w:lang w:val="sv-SE"/>
        </w:rPr>
      </w:pPr>
      <w:r w:rsidRPr="00D32CE3">
        <w:rPr>
          <w:i/>
          <w:sz w:val="24"/>
          <w:lang w:val="sv-SE"/>
        </w:rPr>
        <w:t>G: Tổng tải lượng phát thải (g)</w:t>
      </w:r>
    </w:p>
    <w:p w14:paraId="7C5FC7B1" w14:textId="77777777" w:rsidR="005B1475" w:rsidRPr="00D32CE3" w:rsidRDefault="005B1475" w:rsidP="0018162A">
      <w:pPr>
        <w:widowControl w:val="0"/>
        <w:spacing w:line="264" w:lineRule="auto"/>
        <w:ind w:left="1440" w:firstLine="720"/>
        <w:rPr>
          <w:i/>
          <w:sz w:val="24"/>
          <w:lang w:val="sv-SE"/>
        </w:rPr>
      </w:pPr>
      <w:r w:rsidRPr="00D32CE3">
        <w:rPr>
          <w:i/>
          <w:sz w:val="24"/>
          <w:lang w:val="sv-SE"/>
        </w:rPr>
        <w:t>L: chiều dài quãng đường vận chuyển của 1 xe (km)</w:t>
      </w:r>
    </w:p>
    <w:p w14:paraId="017CD0E8" w14:textId="77777777" w:rsidR="005B1475" w:rsidRPr="00D32CE3" w:rsidRDefault="005B1475" w:rsidP="0018162A">
      <w:pPr>
        <w:widowControl w:val="0"/>
        <w:spacing w:line="264" w:lineRule="auto"/>
        <w:ind w:left="1440" w:firstLine="720"/>
        <w:rPr>
          <w:i/>
          <w:sz w:val="24"/>
          <w:lang w:val="sv-SE"/>
        </w:rPr>
      </w:pPr>
      <w:r w:rsidRPr="00D32CE3">
        <w:rPr>
          <w:i/>
          <w:sz w:val="24"/>
          <w:lang w:val="sv-SE"/>
        </w:rPr>
        <w:t>D: số chuyến vận chuyển (lượt xe)</w:t>
      </w:r>
    </w:p>
    <w:p w14:paraId="2C6714A5" w14:textId="77777777" w:rsidR="005B1475" w:rsidRPr="00D32CE3" w:rsidRDefault="005B1475" w:rsidP="0018162A">
      <w:pPr>
        <w:widowControl w:val="0"/>
        <w:spacing w:line="264" w:lineRule="auto"/>
        <w:ind w:left="1440" w:firstLine="720"/>
        <w:rPr>
          <w:i/>
          <w:sz w:val="24"/>
          <w:lang w:val="sv-SE"/>
        </w:rPr>
      </w:pPr>
      <w:r w:rsidRPr="00D32CE3">
        <w:rPr>
          <w:i/>
          <w:sz w:val="24"/>
          <w:lang w:val="sv-SE"/>
        </w:rPr>
        <w:t>k: định mức tiêu hao nhiên liệu trong 100km (14kg/100km)</w:t>
      </w:r>
    </w:p>
    <w:p w14:paraId="098FD8E9" w14:textId="77777777" w:rsidR="005B1475" w:rsidRPr="00D32CE3" w:rsidRDefault="005B1475" w:rsidP="0018162A">
      <w:pPr>
        <w:widowControl w:val="0"/>
        <w:spacing w:line="264" w:lineRule="auto"/>
        <w:ind w:left="1440" w:firstLine="720"/>
        <w:rPr>
          <w:i/>
          <w:sz w:val="24"/>
          <w:lang w:val="sv-SE"/>
        </w:rPr>
      </w:pPr>
      <w:r w:rsidRPr="00D32CE3">
        <w:rPr>
          <w:i/>
          <w:sz w:val="24"/>
          <w:lang w:val="sv-SE"/>
        </w:rPr>
        <w:t>f: hệ số phát thải của nhiên liệu (g/kg)</w:t>
      </w:r>
    </w:p>
    <w:p w14:paraId="6E810EE3" w14:textId="77777777" w:rsidR="005B1475" w:rsidRPr="00D32CE3" w:rsidRDefault="005B1475" w:rsidP="00213BEA">
      <w:pPr>
        <w:pStyle w:val="VIECA-Pragraph"/>
        <w:rPr>
          <w:noProof/>
          <w:sz w:val="24"/>
          <w:szCs w:val="24"/>
          <w:lang w:val="pt-BR"/>
        </w:rPr>
      </w:pPr>
      <w:r w:rsidRPr="00D32CE3">
        <w:rPr>
          <w:noProof/>
          <w:sz w:val="24"/>
          <w:szCs w:val="24"/>
          <w:lang w:val="pt-BR"/>
        </w:rPr>
        <w:t>Từ công thức trên ta có thể ước tính được tải lượng của các chất ô nhiễm vào môi trường không khí của phương tiện sử dụng dầu như bảng dưới đây với thời gian vận chuyển đất đá, nguyên nhiên vật liệu trung bình mỗi ngày hoạt động khoảng 8 tiếng (chủ yếu diễn ra vào buổi tối).</w:t>
      </w:r>
    </w:p>
    <w:p w14:paraId="68251169" w14:textId="146B0426" w:rsidR="005B1475" w:rsidRPr="00D32CE3" w:rsidRDefault="005B1475" w:rsidP="008603E8">
      <w:pPr>
        <w:pStyle w:val="Caption"/>
        <w:rPr>
          <w:sz w:val="24"/>
          <w:szCs w:val="24"/>
        </w:rPr>
      </w:pPr>
      <w:bookmarkStart w:id="3529" w:name="_Toc428192993"/>
      <w:bookmarkStart w:id="3530" w:name="_Toc428790119"/>
      <w:bookmarkStart w:id="3531" w:name="_Toc439752479"/>
      <w:bookmarkStart w:id="3532" w:name="_Toc510089655"/>
      <w:bookmarkStart w:id="3533" w:name="_Toc531338382"/>
      <w:bookmarkStart w:id="3534" w:name="_Toc533587791"/>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11</w:t>
      </w:r>
      <w:r w:rsidR="00BF4EB0" w:rsidRPr="00D32CE3">
        <w:rPr>
          <w:sz w:val="24"/>
          <w:szCs w:val="24"/>
        </w:rPr>
        <w:fldChar w:fldCharType="end"/>
      </w:r>
      <w:r w:rsidRPr="00D32CE3">
        <w:rPr>
          <w:sz w:val="24"/>
          <w:szCs w:val="24"/>
        </w:rPr>
        <w:t>: Tải lượng phát thải do các phương tiện giao thông</w:t>
      </w:r>
      <w:bookmarkEnd w:id="3529"/>
      <w:bookmarkEnd w:id="3530"/>
      <w:bookmarkEnd w:id="3531"/>
      <w:bookmarkEnd w:id="3532"/>
      <w:bookmarkEnd w:id="3533"/>
      <w:bookmarkEnd w:id="35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3"/>
        <w:gridCol w:w="1311"/>
        <w:gridCol w:w="1455"/>
        <w:gridCol w:w="1490"/>
        <w:gridCol w:w="1508"/>
        <w:gridCol w:w="1501"/>
      </w:tblGrid>
      <w:tr w:rsidR="005B1475" w:rsidRPr="00D32CE3" w14:paraId="3A7FDCD8" w14:textId="77777777" w:rsidTr="005B1475">
        <w:trPr>
          <w:trHeight w:val="354"/>
          <w:tblHeader/>
          <w:jc w:val="center"/>
        </w:trPr>
        <w:tc>
          <w:tcPr>
            <w:tcW w:w="1089" w:type="pct"/>
            <w:vMerge w:val="restart"/>
            <w:shd w:val="clear" w:color="auto" w:fill="auto"/>
            <w:vAlign w:val="center"/>
          </w:tcPr>
          <w:p w14:paraId="7119E3CD" w14:textId="77777777" w:rsidR="005B1475" w:rsidRPr="00D32CE3" w:rsidRDefault="005B1475" w:rsidP="00213BEA">
            <w:pPr>
              <w:spacing w:before="40" w:after="40"/>
              <w:jc w:val="center"/>
              <w:rPr>
                <w:b/>
                <w:sz w:val="24"/>
                <w:lang w:val="nl-NL"/>
              </w:rPr>
            </w:pPr>
            <w:r w:rsidRPr="00D32CE3">
              <w:rPr>
                <w:b/>
                <w:sz w:val="24"/>
                <w:lang w:val="nl-NL"/>
              </w:rPr>
              <w:t>Tên hồ</w:t>
            </w:r>
          </w:p>
        </w:tc>
        <w:tc>
          <w:tcPr>
            <w:tcW w:w="3911" w:type="pct"/>
            <w:gridSpan w:val="5"/>
            <w:shd w:val="clear" w:color="auto" w:fill="auto"/>
            <w:vAlign w:val="center"/>
          </w:tcPr>
          <w:p w14:paraId="09451694" w14:textId="77777777" w:rsidR="005B1475" w:rsidRPr="00D32CE3" w:rsidRDefault="005B1475" w:rsidP="00213BEA">
            <w:pPr>
              <w:spacing w:before="40" w:after="40"/>
              <w:ind w:left="53"/>
              <w:jc w:val="center"/>
              <w:rPr>
                <w:b/>
                <w:sz w:val="24"/>
                <w:lang w:val="nl-NL"/>
              </w:rPr>
            </w:pPr>
            <w:r w:rsidRPr="00D32CE3">
              <w:rPr>
                <w:b/>
                <w:sz w:val="24"/>
                <w:lang w:val="nl-NL"/>
              </w:rPr>
              <w:t>Tải lượng phát thải (mg/s)</w:t>
            </w:r>
          </w:p>
        </w:tc>
      </w:tr>
      <w:tr w:rsidR="00F56834" w:rsidRPr="00D32CE3" w14:paraId="475C01F4" w14:textId="77777777" w:rsidTr="005B1475">
        <w:trPr>
          <w:trHeight w:val="375"/>
          <w:tblHeader/>
          <w:jc w:val="center"/>
        </w:trPr>
        <w:tc>
          <w:tcPr>
            <w:tcW w:w="1089" w:type="pct"/>
            <w:vMerge/>
            <w:shd w:val="clear" w:color="auto" w:fill="auto"/>
            <w:vAlign w:val="center"/>
          </w:tcPr>
          <w:p w14:paraId="56482355" w14:textId="77777777" w:rsidR="005B1475" w:rsidRPr="00D32CE3" w:rsidRDefault="005B1475" w:rsidP="00213BEA">
            <w:pPr>
              <w:spacing w:before="40" w:after="40"/>
              <w:jc w:val="center"/>
              <w:rPr>
                <w:b/>
                <w:sz w:val="24"/>
                <w:lang w:val="nl-NL"/>
              </w:rPr>
            </w:pPr>
          </w:p>
        </w:tc>
        <w:tc>
          <w:tcPr>
            <w:tcW w:w="706" w:type="pct"/>
            <w:shd w:val="clear" w:color="auto" w:fill="auto"/>
            <w:vAlign w:val="center"/>
          </w:tcPr>
          <w:p w14:paraId="28805E0E" w14:textId="77777777" w:rsidR="005B1475" w:rsidRPr="00D32CE3" w:rsidRDefault="005B1475" w:rsidP="00213BEA">
            <w:pPr>
              <w:spacing w:before="40" w:after="40"/>
              <w:jc w:val="center"/>
              <w:rPr>
                <w:b/>
                <w:sz w:val="24"/>
                <w:lang w:val="nl-NL"/>
              </w:rPr>
            </w:pPr>
            <w:r w:rsidRPr="00D32CE3">
              <w:rPr>
                <w:b/>
                <w:sz w:val="24"/>
                <w:lang w:val="nl-NL"/>
              </w:rPr>
              <w:t>CO</w:t>
            </w:r>
            <w:r w:rsidRPr="00D32CE3">
              <w:rPr>
                <w:b/>
                <w:sz w:val="24"/>
                <w:vertAlign w:val="subscript"/>
                <w:lang w:val="nl-NL"/>
              </w:rPr>
              <w:t>x</w:t>
            </w:r>
          </w:p>
        </w:tc>
        <w:tc>
          <w:tcPr>
            <w:tcW w:w="783" w:type="pct"/>
            <w:shd w:val="clear" w:color="auto" w:fill="auto"/>
            <w:vAlign w:val="center"/>
          </w:tcPr>
          <w:p w14:paraId="5FA50152" w14:textId="77777777" w:rsidR="005B1475" w:rsidRPr="00D32CE3" w:rsidRDefault="005B1475" w:rsidP="00213BEA">
            <w:pPr>
              <w:spacing w:before="40" w:after="40"/>
              <w:jc w:val="center"/>
              <w:rPr>
                <w:b/>
                <w:sz w:val="24"/>
                <w:lang w:val="nl-NL"/>
              </w:rPr>
            </w:pPr>
            <w:r w:rsidRPr="00D32CE3">
              <w:rPr>
                <w:b/>
                <w:sz w:val="24"/>
                <w:lang w:val="nl-NL"/>
              </w:rPr>
              <w:t>C</w:t>
            </w:r>
            <w:r w:rsidRPr="00D32CE3">
              <w:rPr>
                <w:b/>
                <w:sz w:val="24"/>
                <w:vertAlign w:val="subscript"/>
                <w:lang w:val="nl-NL"/>
              </w:rPr>
              <w:t>x</w:t>
            </w:r>
            <w:r w:rsidRPr="00D32CE3">
              <w:rPr>
                <w:b/>
                <w:sz w:val="24"/>
                <w:lang w:val="nl-NL"/>
              </w:rPr>
              <w:t>H</w:t>
            </w:r>
            <w:r w:rsidRPr="00D32CE3">
              <w:rPr>
                <w:b/>
                <w:sz w:val="24"/>
                <w:vertAlign w:val="subscript"/>
                <w:lang w:val="nl-NL"/>
              </w:rPr>
              <w:t>y</w:t>
            </w:r>
          </w:p>
        </w:tc>
        <w:tc>
          <w:tcPr>
            <w:tcW w:w="802" w:type="pct"/>
            <w:vAlign w:val="center"/>
          </w:tcPr>
          <w:p w14:paraId="58309682" w14:textId="77777777" w:rsidR="005B1475" w:rsidRPr="00D32CE3" w:rsidRDefault="005B1475" w:rsidP="00213BEA">
            <w:pPr>
              <w:tabs>
                <w:tab w:val="num" w:pos="1440"/>
              </w:tabs>
              <w:spacing w:before="40" w:after="40"/>
              <w:ind w:left="53"/>
              <w:jc w:val="center"/>
              <w:rPr>
                <w:b/>
                <w:sz w:val="24"/>
                <w:vertAlign w:val="subscript"/>
                <w:lang w:val="nl-NL"/>
              </w:rPr>
            </w:pPr>
            <w:r w:rsidRPr="00D32CE3">
              <w:rPr>
                <w:b/>
                <w:sz w:val="24"/>
                <w:lang w:val="nl-NL"/>
              </w:rPr>
              <w:t>NO</w:t>
            </w:r>
            <w:r w:rsidRPr="00D32CE3">
              <w:rPr>
                <w:b/>
                <w:sz w:val="24"/>
                <w:vertAlign w:val="subscript"/>
                <w:lang w:val="nl-NL"/>
              </w:rPr>
              <w:t>x</w:t>
            </w:r>
          </w:p>
        </w:tc>
        <w:tc>
          <w:tcPr>
            <w:tcW w:w="812" w:type="pct"/>
            <w:vAlign w:val="center"/>
          </w:tcPr>
          <w:p w14:paraId="5B0ACC65" w14:textId="77777777" w:rsidR="005B1475" w:rsidRPr="00D32CE3" w:rsidRDefault="005B1475" w:rsidP="00213BEA">
            <w:pPr>
              <w:tabs>
                <w:tab w:val="num" w:pos="1440"/>
              </w:tabs>
              <w:spacing w:before="40" w:after="40"/>
              <w:ind w:left="53"/>
              <w:jc w:val="center"/>
              <w:rPr>
                <w:b/>
                <w:sz w:val="24"/>
                <w:lang w:val="nl-NL"/>
              </w:rPr>
            </w:pPr>
            <w:r w:rsidRPr="00D32CE3">
              <w:rPr>
                <w:b/>
                <w:sz w:val="24"/>
                <w:lang w:val="nl-NL"/>
              </w:rPr>
              <w:t>SO</w:t>
            </w:r>
            <w:r w:rsidRPr="00D32CE3">
              <w:rPr>
                <w:b/>
                <w:sz w:val="24"/>
                <w:vertAlign w:val="subscript"/>
                <w:lang w:val="nl-NL"/>
              </w:rPr>
              <w:t>2</w:t>
            </w:r>
          </w:p>
        </w:tc>
        <w:tc>
          <w:tcPr>
            <w:tcW w:w="808" w:type="pct"/>
            <w:vAlign w:val="center"/>
          </w:tcPr>
          <w:p w14:paraId="4850305C" w14:textId="77777777" w:rsidR="005B1475" w:rsidRPr="00D32CE3" w:rsidRDefault="005B1475" w:rsidP="00213BEA">
            <w:pPr>
              <w:spacing w:before="40" w:after="40"/>
              <w:ind w:left="53"/>
              <w:jc w:val="center"/>
              <w:rPr>
                <w:b/>
                <w:sz w:val="24"/>
                <w:lang w:val="nl-NL"/>
              </w:rPr>
            </w:pPr>
            <w:r w:rsidRPr="00D32CE3">
              <w:rPr>
                <w:b/>
                <w:sz w:val="24"/>
                <w:lang w:val="nl-NL"/>
              </w:rPr>
              <w:t>Bụi</w:t>
            </w:r>
          </w:p>
        </w:tc>
      </w:tr>
      <w:tr w:rsidR="00F56834" w:rsidRPr="00D32CE3" w14:paraId="3FCA65AA" w14:textId="77777777" w:rsidTr="005B1475">
        <w:trPr>
          <w:jc w:val="center"/>
        </w:trPr>
        <w:tc>
          <w:tcPr>
            <w:tcW w:w="1089" w:type="pct"/>
            <w:shd w:val="clear" w:color="auto" w:fill="auto"/>
            <w:vAlign w:val="center"/>
          </w:tcPr>
          <w:p w14:paraId="2FC3C0E3" w14:textId="77777777" w:rsidR="005B1475" w:rsidRPr="00D32CE3" w:rsidRDefault="005B1475" w:rsidP="00213BEA">
            <w:pPr>
              <w:spacing w:before="40" w:after="40"/>
              <w:rPr>
                <w:iCs/>
                <w:sz w:val="24"/>
              </w:rPr>
            </w:pPr>
            <w:r w:rsidRPr="00D32CE3">
              <w:rPr>
                <w:iCs/>
                <w:sz w:val="24"/>
              </w:rPr>
              <w:t>Hồ Trằm</w:t>
            </w:r>
          </w:p>
        </w:tc>
        <w:tc>
          <w:tcPr>
            <w:tcW w:w="706" w:type="pct"/>
            <w:shd w:val="clear" w:color="auto" w:fill="auto"/>
            <w:vAlign w:val="bottom"/>
          </w:tcPr>
          <w:p w14:paraId="03CB96BD" w14:textId="77777777" w:rsidR="005B1475" w:rsidRPr="00D32CE3" w:rsidRDefault="005B1475" w:rsidP="00213BEA">
            <w:pPr>
              <w:spacing w:before="40" w:after="40"/>
              <w:jc w:val="right"/>
              <w:rPr>
                <w:sz w:val="24"/>
              </w:rPr>
            </w:pPr>
            <w:r w:rsidRPr="00D32CE3">
              <w:rPr>
                <w:sz w:val="24"/>
              </w:rPr>
              <w:t>8485,978</w:t>
            </w:r>
          </w:p>
        </w:tc>
        <w:tc>
          <w:tcPr>
            <w:tcW w:w="783" w:type="pct"/>
            <w:shd w:val="clear" w:color="auto" w:fill="auto"/>
            <w:vAlign w:val="bottom"/>
          </w:tcPr>
          <w:p w14:paraId="34629512" w14:textId="77777777" w:rsidR="005B1475" w:rsidRPr="00D32CE3" w:rsidRDefault="005B1475" w:rsidP="00213BEA">
            <w:pPr>
              <w:spacing w:before="40" w:after="40"/>
              <w:jc w:val="right"/>
              <w:rPr>
                <w:sz w:val="24"/>
              </w:rPr>
            </w:pPr>
            <w:r w:rsidRPr="00D32CE3">
              <w:rPr>
                <w:sz w:val="24"/>
              </w:rPr>
              <w:t>15692,27</w:t>
            </w:r>
          </w:p>
        </w:tc>
        <w:tc>
          <w:tcPr>
            <w:tcW w:w="802" w:type="pct"/>
            <w:vAlign w:val="bottom"/>
          </w:tcPr>
          <w:p w14:paraId="44FDA729" w14:textId="77777777" w:rsidR="005B1475" w:rsidRPr="00D32CE3" w:rsidRDefault="005B1475" w:rsidP="00213BEA">
            <w:pPr>
              <w:spacing w:before="40" w:after="40"/>
              <w:jc w:val="right"/>
              <w:rPr>
                <w:sz w:val="24"/>
              </w:rPr>
            </w:pPr>
            <w:r w:rsidRPr="00D32CE3">
              <w:rPr>
                <w:sz w:val="24"/>
              </w:rPr>
              <w:t>7344,183</w:t>
            </w:r>
          </w:p>
        </w:tc>
        <w:tc>
          <w:tcPr>
            <w:tcW w:w="812" w:type="pct"/>
            <w:vAlign w:val="bottom"/>
          </w:tcPr>
          <w:p w14:paraId="52029EA5" w14:textId="77777777" w:rsidR="005B1475" w:rsidRPr="00D32CE3" w:rsidRDefault="005B1475" w:rsidP="00213BEA">
            <w:pPr>
              <w:spacing w:before="40" w:after="40"/>
              <w:jc w:val="right"/>
              <w:rPr>
                <w:sz w:val="24"/>
              </w:rPr>
            </w:pPr>
            <w:r w:rsidRPr="00D32CE3">
              <w:rPr>
                <w:sz w:val="24"/>
              </w:rPr>
              <w:t>3180,712</w:t>
            </w:r>
          </w:p>
        </w:tc>
        <w:tc>
          <w:tcPr>
            <w:tcW w:w="808" w:type="pct"/>
            <w:vAlign w:val="bottom"/>
          </w:tcPr>
          <w:p w14:paraId="498CF61C" w14:textId="77777777" w:rsidR="005B1475" w:rsidRPr="00D32CE3" w:rsidRDefault="005B1475" w:rsidP="00213BEA">
            <w:pPr>
              <w:spacing w:before="40" w:after="40"/>
              <w:jc w:val="right"/>
              <w:rPr>
                <w:sz w:val="24"/>
              </w:rPr>
            </w:pPr>
            <w:r w:rsidRPr="00D32CE3">
              <w:rPr>
                <w:sz w:val="24"/>
              </w:rPr>
              <w:t>2038,918</w:t>
            </w:r>
          </w:p>
        </w:tc>
      </w:tr>
      <w:tr w:rsidR="00F56834" w:rsidRPr="00D32CE3" w14:paraId="757B0900" w14:textId="77777777" w:rsidTr="005B1475">
        <w:trPr>
          <w:jc w:val="center"/>
        </w:trPr>
        <w:tc>
          <w:tcPr>
            <w:tcW w:w="1089" w:type="pct"/>
            <w:shd w:val="clear" w:color="auto" w:fill="auto"/>
            <w:vAlign w:val="center"/>
          </w:tcPr>
          <w:p w14:paraId="52AB0E43" w14:textId="77777777" w:rsidR="005B1475" w:rsidRPr="00D32CE3" w:rsidRDefault="005B1475" w:rsidP="00213BEA">
            <w:pPr>
              <w:spacing w:before="40" w:after="40"/>
              <w:rPr>
                <w:iCs/>
                <w:sz w:val="24"/>
              </w:rPr>
            </w:pPr>
            <w:r w:rsidRPr="00D32CE3">
              <w:rPr>
                <w:iCs/>
                <w:sz w:val="24"/>
              </w:rPr>
              <w:t>Hồ Cổ Kiềng 2</w:t>
            </w:r>
          </w:p>
        </w:tc>
        <w:tc>
          <w:tcPr>
            <w:tcW w:w="706" w:type="pct"/>
            <w:shd w:val="clear" w:color="auto" w:fill="auto"/>
            <w:vAlign w:val="bottom"/>
          </w:tcPr>
          <w:p w14:paraId="074F0293" w14:textId="77777777" w:rsidR="005B1475" w:rsidRPr="00D32CE3" w:rsidRDefault="005B1475" w:rsidP="00213BEA">
            <w:pPr>
              <w:spacing w:before="40" w:after="40"/>
              <w:jc w:val="right"/>
              <w:rPr>
                <w:sz w:val="24"/>
              </w:rPr>
            </w:pPr>
            <w:r w:rsidRPr="00D32CE3">
              <w:rPr>
                <w:sz w:val="24"/>
              </w:rPr>
              <w:t>7829,716</w:t>
            </w:r>
          </w:p>
        </w:tc>
        <w:tc>
          <w:tcPr>
            <w:tcW w:w="783" w:type="pct"/>
            <w:shd w:val="clear" w:color="auto" w:fill="auto"/>
            <w:vAlign w:val="bottom"/>
          </w:tcPr>
          <w:p w14:paraId="7D2279E5" w14:textId="77777777" w:rsidR="005B1475" w:rsidRPr="00D32CE3" w:rsidRDefault="005B1475" w:rsidP="00213BEA">
            <w:pPr>
              <w:spacing w:before="40" w:after="40"/>
              <w:jc w:val="right"/>
              <w:rPr>
                <w:sz w:val="24"/>
              </w:rPr>
            </w:pPr>
            <w:r w:rsidRPr="00D32CE3">
              <w:rPr>
                <w:sz w:val="24"/>
              </w:rPr>
              <w:t>11211,49</w:t>
            </w:r>
          </w:p>
        </w:tc>
        <w:tc>
          <w:tcPr>
            <w:tcW w:w="802" w:type="pct"/>
            <w:vAlign w:val="bottom"/>
          </w:tcPr>
          <w:p w14:paraId="2EAB44BF" w14:textId="77777777" w:rsidR="005B1475" w:rsidRPr="00D32CE3" w:rsidRDefault="005B1475" w:rsidP="00213BEA">
            <w:pPr>
              <w:spacing w:before="40" w:after="40"/>
              <w:jc w:val="right"/>
              <w:rPr>
                <w:sz w:val="24"/>
              </w:rPr>
            </w:pPr>
            <w:r w:rsidRPr="00D32CE3">
              <w:rPr>
                <w:sz w:val="24"/>
              </w:rPr>
              <w:t>6776,222</w:t>
            </w:r>
          </w:p>
        </w:tc>
        <w:tc>
          <w:tcPr>
            <w:tcW w:w="812" w:type="pct"/>
            <w:vAlign w:val="bottom"/>
          </w:tcPr>
          <w:p w14:paraId="7B792548" w14:textId="77777777" w:rsidR="005B1475" w:rsidRPr="00D32CE3" w:rsidRDefault="005B1475" w:rsidP="00213BEA">
            <w:pPr>
              <w:spacing w:before="40" w:after="40"/>
              <w:jc w:val="right"/>
              <w:rPr>
                <w:sz w:val="24"/>
              </w:rPr>
            </w:pPr>
            <w:r w:rsidRPr="00D32CE3">
              <w:rPr>
                <w:sz w:val="24"/>
              </w:rPr>
              <w:t>2934,733</w:t>
            </w:r>
          </w:p>
        </w:tc>
        <w:tc>
          <w:tcPr>
            <w:tcW w:w="808" w:type="pct"/>
            <w:vAlign w:val="bottom"/>
          </w:tcPr>
          <w:p w14:paraId="71982973" w14:textId="77777777" w:rsidR="005B1475" w:rsidRPr="00D32CE3" w:rsidRDefault="005B1475" w:rsidP="00213BEA">
            <w:pPr>
              <w:spacing w:before="40" w:after="40"/>
              <w:jc w:val="right"/>
              <w:rPr>
                <w:sz w:val="24"/>
              </w:rPr>
            </w:pPr>
            <w:r w:rsidRPr="00D32CE3">
              <w:rPr>
                <w:sz w:val="24"/>
              </w:rPr>
              <w:t>1881,239</w:t>
            </w:r>
          </w:p>
        </w:tc>
      </w:tr>
      <w:tr w:rsidR="00F56834" w:rsidRPr="00D32CE3" w14:paraId="1C9A32AA" w14:textId="77777777" w:rsidTr="005B1475">
        <w:trPr>
          <w:jc w:val="center"/>
        </w:trPr>
        <w:tc>
          <w:tcPr>
            <w:tcW w:w="1089" w:type="pct"/>
            <w:shd w:val="clear" w:color="auto" w:fill="auto"/>
            <w:vAlign w:val="center"/>
          </w:tcPr>
          <w:p w14:paraId="0C153851" w14:textId="77777777" w:rsidR="005B1475" w:rsidRPr="00D32CE3" w:rsidRDefault="005B1475" w:rsidP="00213BEA">
            <w:pPr>
              <w:spacing w:before="40" w:after="40"/>
              <w:rPr>
                <w:iCs/>
                <w:sz w:val="24"/>
              </w:rPr>
            </w:pPr>
            <w:r w:rsidRPr="00D32CE3">
              <w:rPr>
                <w:iCs/>
                <w:sz w:val="24"/>
              </w:rPr>
              <w:t>Hồ Khe Ná</w:t>
            </w:r>
          </w:p>
        </w:tc>
        <w:tc>
          <w:tcPr>
            <w:tcW w:w="706" w:type="pct"/>
            <w:shd w:val="clear" w:color="auto" w:fill="auto"/>
            <w:vAlign w:val="bottom"/>
          </w:tcPr>
          <w:p w14:paraId="251E43E2" w14:textId="77777777" w:rsidR="005B1475" w:rsidRPr="00D32CE3" w:rsidRDefault="005B1475" w:rsidP="00213BEA">
            <w:pPr>
              <w:spacing w:before="40" w:after="40"/>
              <w:jc w:val="right"/>
              <w:rPr>
                <w:sz w:val="24"/>
              </w:rPr>
            </w:pPr>
            <w:r w:rsidRPr="00D32CE3">
              <w:rPr>
                <w:sz w:val="24"/>
              </w:rPr>
              <w:t>4298,625</w:t>
            </w:r>
          </w:p>
        </w:tc>
        <w:tc>
          <w:tcPr>
            <w:tcW w:w="783" w:type="pct"/>
            <w:shd w:val="clear" w:color="auto" w:fill="auto"/>
            <w:vAlign w:val="bottom"/>
          </w:tcPr>
          <w:p w14:paraId="151F0162" w14:textId="77777777" w:rsidR="005B1475" w:rsidRPr="00D32CE3" w:rsidRDefault="005B1475" w:rsidP="00213BEA">
            <w:pPr>
              <w:spacing w:before="40" w:after="40"/>
              <w:jc w:val="right"/>
              <w:rPr>
                <w:sz w:val="24"/>
              </w:rPr>
            </w:pPr>
            <w:r w:rsidRPr="00D32CE3">
              <w:rPr>
                <w:sz w:val="24"/>
              </w:rPr>
              <w:t>6561,851</w:t>
            </w:r>
          </w:p>
        </w:tc>
        <w:tc>
          <w:tcPr>
            <w:tcW w:w="802" w:type="pct"/>
            <w:vAlign w:val="bottom"/>
          </w:tcPr>
          <w:p w14:paraId="6184BCA1" w14:textId="77777777" w:rsidR="005B1475" w:rsidRPr="00D32CE3" w:rsidRDefault="005B1475" w:rsidP="00213BEA">
            <w:pPr>
              <w:spacing w:before="40" w:after="40"/>
              <w:jc w:val="right"/>
              <w:rPr>
                <w:sz w:val="24"/>
              </w:rPr>
            </w:pPr>
            <w:r w:rsidRPr="00D32CE3">
              <w:rPr>
                <w:sz w:val="24"/>
              </w:rPr>
              <w:t>3720,242</w:t>
            </w:r>
          </w:p>
        </w:tc>
        <w:tc>
          <w:tcPr>
            <w:tcW w:w="812" w:type="pct"/>
            <w:vAlign w:val="bottom"/>
          </w:tcPr>
          <w:p w14:paraId="3C4556E3" w14:textId="77777777" w:rsidR="005B1475" w:rsidRPr="00D32CE3" w:rsidRDefault="005B1475" w:rsidP="00213BEA">
            <w:pPr>
              <w:spacing w:before="40" w:after="40"/>
              <w:jc w:val="right"/>
              <w:rPr>
                <w:sz w:val="24"/>
              </w:rPr>
            </w:pPr>
            <w:r w:rsidRPr="00D32CE3">
              <w:rPr>
                <w:sz w:val="24"/>
              </w:rPr>
              <w:t>1611,21</w:t>
            </w:r>
          </w:p>
        </w:tc>
        <w:tc>
          <w:tcPr>
            <w:tcW w:w="808" w:type="pct"/>
            <w:vAlign w:val="bottom"/>
          </w:tcPr>
          <w:p w14:paraId="4B23199B" w14:textId="77777777" w:rsidR="005B1475" w:rsidRPr="00D32CE3" w:rsidRDefault="005B1475" w:rsidP="00213BEA">
            <w:pPr>
              <w:spacing w:before="40" w:after="40"/>
              <w:jc w:val="right"/>
              <w:rPr>
                <w:sz w:val="24"/>
              </w:rPr>
            </w:pPr>
            <w:r w:rsidRPr="00D32CE3">
              <w:rPr>
                <w:sz w:val="24"/>
              </w:rPr>
              <w:t>1032,827</w:t>
            </w:r>
          </w:p>
        </w:tc>
      </w:tr>
      <w:tr w:rsidR="00F56834" w:rsidRPr="00D32CE3" w14:paraId="2B0F10C2" w14:textId="77777777" w:rsidTr="005B1475">
        <w:trPr>
          <w:jc w:val="center"/>
        </w:trPr>
        <w:tc>
          <w:tcPr>
            <w:tcW w:w="1089" w:type="pct"/>
            <w:shd w:val="clear" w:color="auto" w:fill="auto"/>
            <w:vAlign w:val="center"/>
          </w:tcPr>
          <w:p w14:paraId="6296780D" w14:textId="77777777" w:rsidR="005B1475" w:rsidRPr="00D32CE3" w:rsidRDefault="005B1475" w:rsidP="00213BEA">
            <w:pPr>
              <w:spacing w:before="40" w:after="40"/>
              <w:rPr>
                <w:b/>
                <w:iCs/>
                <w:sz w:val="24"/>
              </w:rPr>
            </w:pPr>
            <w:r w:rsidRPr="00D32CE3">
              <w:rPr>
                <w:iCs/>
                <w:sz w:val="24"/>
              </w:rPr>
              <w:t>Hồ Khóm 2</w:t>
            </w:r>
          </w:p>
        </w:tc>
        <w:tc>
          <w:tcPr>
            <w:tcW w:w="706" w:type="pct"/>
            <w:shd w:val="clear" w:color="auto" w:fill="auto"/>
            <w:vAlign w:val="bottom"/>
          </w:tcPr>
          <w:p w14:paraId="418871D3" w14:textId="77777777" w:rsidR="005B1475" w:rsidRPr="00D32CE3" w:rsidRDefault="005B1475" w:rsidP="00213BEA">
            <w:pPr>
              <w:spacing w:before="40" w:after="40"/>
              <w:jc w:val="right"/>
              <w:rPr>
                <w:sz w:val="24"/>
              </w:rPr>
            </w:pPr>
            <w:r w:rsidRPr="00D32CE3">
              <w:rPr>
                <w:sz w:val="24"/>
              </w:rPr>
              <w:t>7760,715</w:t>
            </w:r>
          </w:p>
        </w:tc>
        <w:tc>
          <w:tcPr>
            <w:tcW w:w="783" w:type="pct"/>
            <w:shd w:val="clear" w:color="auto" w:fill="auto"/>
            <w:vAlign w:val="bottom"/>
          </w:tcPr>
          <w:p w14:paraId="2A838318" w14:textId="77777777" w:rsidR="005B1475" w:rsidRPr="00D32CE3" w:rsidRDefault="005B1475" w:rsidP="00213BEA">
            <w:pPr>
              <w:spacing w:before="40" w:after="40"/>
              <w:jc w:val="right"/>
              <w:rPr>
                <w:sz w:val="24"/>
              </w:rPr>
            </w:pPr>
            <w:r w:rsidRPr="00D32CE3">
              <w:rPr>
                <w:sz w:val="24"/>
              </w:rPr>
              <w:t>9546,473</w:t>
            </w:r>
          </w:p>
        </w:tc>
        <w:tc>
          <w:tcPr>
            <w:tcW w:w="802" w:type="pct"/>
            <w:vAlign w:val="bottom"/>
          </w:tcPr>
          <w:p w14:paraId="12490896" w14:textId="77777777" w:rsidR="005B1475" w:rsidRPr="00D32CE3" w:rsidRDefault="005B1475" w:rsidP="00213BEA">
            <w:pPr>
              <w:spacing w:before="40" w:after="40"/>
              <w:jc w:val="right"/>
              <w:rPr>
                <w:sz w:val="24"/>
              </w:rPr>
            </w:pPr>
            <w:r w:rsidRPr="00D32CE3">
              <w:rPr>
                <w:sz w:val="24"/>
              </w:rPr>
              <w:t>6716,505</w:t>
            </w:r>
          </w:p>
        </w:tc>
        <w:tc>
          <w:tcPr>
            <w:tcW w:w="812" w:type="pct"/>
            <w:vAlign w:val="bottom"/>
          </w:tcPr>
          <w:p w14:paraId="16DB264E" w14:textId="77777777" w:rsidR="005B1475" w:rsidRPr="00D32CE3" w:rsidRDefault="005B1475" w:rsidP="00213BEA">
            <w:pPr>
              <w:spacing w:before="40" w:after="40"/>
              <w:jc w:val="right"/>
              <w:rPr>
                <w:sz w:val="24"/>
              </w:rPr>
            </w:pPr>
            <w:r w:rsidRPr="00D32CE3">
              <w:rPr>
                <w:sz w:val="24"/>
              </w:rPr>
              <w:t>2908,87</w:t>
            </w:r>
          </w:p>
        </w:tc>
        <w:tc>
          <w:tcPr>
            <w:tcW w:w="808" w:type="pct"/>
            <w:vAlign w:val="bottom"/>
          </w:tcPr>
          <w:p w14:paraId="70594092" w14:textId="77777777" w:rsidR="005B1475" w:rsidRPr="00D32CE3" w:rsidRDefault="005B1475" w:rsidP="00213BEA">
            <w:pPr>
              <w:spacing w:before="40" w:after="40"/>
              <w:jc w:val="right"/>
              <w:rPr>
                <w:sz w:val="24"/>
              </w:rPr>
            </w:pPr>
            <w:r w:rsidRPr="00D32CE3">
              <w:rPr>
                <w:sz w:val="24"/>
              </w:rPr>
              <w:t>1864,66</w:t>
            </w:r>
          </w:p>
        </w:tc>
      </w:tr>
      <w:tr w:rsidR="00F56834" w:rsidRPr="00D32CE3" w14:paraId="214DDD4E" w14:textId="77777777" w:rsidTr="005B1475">
        <w:trPr>
          <w:jc w:val="center"/>
        </w:trPr>
        <w:tc>
          <w:tcPr>
            <w:tcW w:w="1089" w:type="pct"/>
            <w:shd w:val="clear" w:color="auto" w:fill="auto"/>
            <w:vAlign w:val="center"/>
          </w:tcPr>
          <w:p w14:paraId="7C02B5B8" w14:textId="77777777" w:rsidR="005B1475" w:rsidRPr="00D32CE3" w:rsidRDefault="005B1475" w:rsidP="00213BEA">
            <w:pPr>
              <w:spacing w:before="40" w:after="40"/>
              <w:rPr>
                <w:iCs/>
                <w:sz w:val="24"/>
              </w:rPr>
            </w:pPr>
            <w:r w:rsidRPr="00D32CE3">
              <w:rPr>
                <w:iCs/>
                <w:sz w:val="24"/>
              </w:rPr>
              <w:t>Hồ Dục Đức</w:t>
            </w:r>
          </w:p>
        </w:tc>
        <w:tc>
          <w:tcPr>
            <w:tcW w:w="706" w:type="pct"/>
            <w:shd w:val="clear" w:color="auto" w:fill="auto"/>
            <w:vAlign w:val="bottom"/>
          </w:tcPr>
          <w:p w14:paraId="0F024C7B" w14:textId="77777777" w:rsidR="005B1475" w:rsidRPr="00D32CE3" w:rsidRDefault="005B1475" w:rsidP="00213BEA">
            <w:pPr>
              <w:spacing w:before="40" w:after="40"/>
              <w:jc w:val="right"/>
              <w:rPr>
                <w:sz w:val="24"/>
              </w:rPr>
            </w:pPr>
            <w:r w:rsidRPr="00D32CE3">
              <w:rPr>
                <w:sz w:val="24"/>
              </w:rPr>
              <w:t>5096,425</w:t>
            </w:r>
          </w:p>
        </w:tc>
        <w:tc>
          <w:tcPr>
            <w:tcW w:w="783" w:type="pct"/>
            <w:shd w:val="clear" w:color="auto" w:fill="auto"/>
            <w:vAlign w:val="bottom"/>
          </w:tcPr>
          <w:p w14:paraId="663CCF3E" w14:textId="77777777" w:rsidR="005B1475" w:rsidRPr="00D32CE3" w:rsidRDefault="005B1475" w:rsidP="00213BEA">
            <w:pPr>
              <w:spacing w:before="40" w:after="40"/>
              <w:jc w:val="right"/>
              <w:rPr>
                <w:sz w:val="24"/>
              </w:rPr>
            </w:pPr>
            <w:r w:rsidRPr="00D32CE3">
              <w:rPr>
                <w:sz w:val="24"/>
              </w:rPr>
              <w:t>4727,62</w:t>
            </w:r>
          </w:p>
        </w:tc>
        <w:tc>
          <w:tcPr>
            <w:tcW w:w="802" w:type="pct"/>
            <w:vAlign w:val="bottom"/>
          </w:tcPr>
          <w:p w14:paraId="45E75F14" w14:textId="77777777" w:rsidR="005B1475" w:rsidRPr="00D32CE3" w:rsidRDefault="005B1475" w:rsidP="00213BEA">
            <w:pPr>
              <w:spacing w:before="40" w:after="40"/>
              <w:jc w:val="right"/>
              <w:rPr>
                <w:sz w:val="24"/>
              </w:rPr>
            </w:pPr>
            <w:r w:rsidRPr="00D32CE3">
              <w:rPr>
                <w:sz w:val="24"/>
              </w:rPr>
              <w:t>4410,697</w:t>
            </w:r>
          </w:p>
        </w:tc>
        <w:tc>
          <w:tcPr>
            <w:tcW w:w="812" w:type="pct"/>
            <w:vAlign w:val="bottom"/>
          </w:tcPr>
          <w:p w14:paraId="58376F23" w14:textId="77777777" w:rsidR="005B1475" w:rsidRPr="00D32CE3" w:rsidRDefault="005B1475" w:rsidP="00213BEA">
            <w:pPr>
              <w:spacing w:before="40" w:after="40"/>
              <w:jc w:val="right"/>
              <w:rPr>
                <w:sz w:val="24"/>
              </w:rPr>
            </w:pPr>
            <w:r w:rsidRPr="00D32CE3">
              <w:rPr>
                <w:sz w:val="24"/>
              </w:rPr>
              <w:t>1910,241</w:t>
            </w:r>
          </w:p>
        </w:tc>
        <w:tc>
          <w:tcPr>
            <w:tcW w:w="808" w:type="pct"/>
            <w:vAlign w:val="bottom"/>
          </w:tcPr>
          <w:p w14:paraId="61AF68A1" w14:textId="77777777" w:rsidR="005B1475" w:rsidRPr="00D32CE3" w:rsidRDefault="005B1475" w:rsidP="00213BEA">
            <w:pPr>
              <w:spacing w:before="40" w:after="40"/>
              <w:jc w:val="right"/>
              <w:rPr>
                <w:sz w:val="24"/>
              </w:rPr>
            </w:pPr>
            <w:r w:rsidRPr="00D32CE3">
              <w:rPr>
                <w:sz w:val="24"/>
              </w:rPr>
              <w:t>1224,513</w:t>
            </w:r>
          </w:p>
        </w:tc>
      </w:tr>
      <w:tr w:rsidR="00F56834" w:rsidRPr="00D32CE3" w14:paraId="2E9AA081" w14:textId="77777777" w:rsidTr="005B1475">
        <w:trPr>
          <w:jc w:val="center"/>
        </w:trPr>
        <w:tc>
          <w:tcPr>
            <w:tcW w:w="1089" w:type="pct"/>
            <w:shd w:val="clear" w:color="auto" w:fill="auto"/>
            <w:vAlign w:val="center"/>
          </w:tcPr>
          <w:p w14:paraId="432FB3A1" w14:textId="77777777" w:rsidR="005B1475" w:rsidRPr="00D32CE3" w:rsidRDefault="00213BEA" w:rsidP="00213BEA">
            <w:pPr>
              <w:spacing w:before="40" w:after="40"/>
              <w:rPr>
                <w:iCs/>
                <w:sz w:val="24"/>
              </w:rPr>
            </w:pPr>
            <w:r w:rsidRPr="00D32CE3">
              <w:rPr>
                <w:iCs/>
                <w:sz w:val="24"/>
              </w:rPr>
              <w:t>Hồ Đập Hoi 1, 2</w:t>
            </w:r>
          </w:p>
        </w:tc>
        <w:tc>
          <w:tcPr>
            <w:tcW w:w="706" w:type="pct"/>
            <w:shd w:val="clear" w:color="auto" w:fill="auto"/>
            <w:vAlign w:val="center"/>
          </w:tcPr>
          <w:p w14:paraId="180B0D78" w14:textId="77777777" w:rsidR="005B1475" w:rsidRPr="00D32CE3" w:rsidRDefault="005B1475" w:rsidP="00213BEA">
            <w:pPr>
              <w:spacing w:before="40" w:after="40"/>
              <w:jc w:val="right"/>
              <w:rPr>
                <w:sz w:val="24"/>
              </w:rPr>
            </w:pPr>
            <w:r w:rsidRPr="00D32CE3">
              <w:rPr>
                <w:sz w:val="24"/>
              </w:rPr>
              <w:t>6381,5</w:t>
            </w:r>
          </w:p>
        </w:tc>
        <w:tc>
          <w:tcPr>
            <w:tcW w:w="783" w:type="pct"/>
            <w:shd w:val="clear" w:color="auto" w:fill="auto"/>
            <w:vAlign w:val="center"/>
          </w:tcPr>
          <w:p w14:paraId="7B10703C" w14:textId="77777777" w:rsidR="005B1475" w:rsidRPr="00D32CE3" w:rsidRDefault="005B1475" w:rsidP="00213BEA">
            <w:pPr>
              <w:spacing w:before="40" w:after="40"/>
              <w:jc w:val="right"/>
              <w:rPr>
                <w:sz w:val="24"/>
              </w:rPr>
            </w:pPr>
            <w:r w:rsidRPr="00D32CE3">
              <w:rPr>
                <w:sz w:val="24"/>
              </w:rPr>
              <w:t>5429,082</w:t>
            </w:r>
          </w:p>
        </w:tc>
        <w:tc>
          <w:tcPr>
            <w:tcW w:w="802" w:type="pct"/>
            <w:vAlign w:val="center"/>
          </w:tcPr>
          <w:p w14:paraId="40AE9E1D" w14:textId="77777777" w:rsidR="005B1475" w:rsidRPr="00D32CE3" w:rsidRDefault="005B1475" w:rsidP="00213BEA">
            <w:pPr>
              <w:spacing w:before="40" w:after="40"/>
              <w:jc w:val="right"/>
              <w:rPr>
                <w:sz w:val="24"/>
              </w:rPr>
            </w:pPr>
            <w:r w:rsidRPr="00D32CE3">
              <w:rPr>
                <w:sz w:val="24"/>
              </w:rPr>
              <w:t>5522,865</w:t>
            </w:r>
          </w:p>
        </w:tc>
        <w:tc>
          <w:tcPr>
            <w:tcW w:w="812" w:type="pct"/>
            <w:vAlign w:val="center"/>
          </w:tcPr>
          <w:p w14:paraId="05F4A32B" w14:textId="77777777" w:rsidR="005B1475" w:rsidRPr="00D32CE3" w:rsidRDefault="005B1475" w:rsidP="00213BEA">
            <w:pPr>
              <w:spacing w:before="40" w:after="40"/>
              <w:jc w:val="right"/>
              <w:rPr>
                <w:sz w:val="24"/>
              </w:rPr>
            </w:pPr>
            <w:r w:rsidRPr="00D32CE3">
              <w:rPr>
                <w:sz w:val="24"/>
              </w:rPr>
              <w:t>2391,913</w:t>
            </w:r>
          </w:p>
        </w:tc>
        <w:tc>
          <w:tcPr>
            <w:tcW w:w="808" w:type="pct"/>
            <w:vAlign w:val="center"/>
          </w:tcPr>
          <w:p w14:paraId="152459ED" w14:textId="77777777" w:rsidR="005B1475" w:rsidRPr="00D32CE3" w:rsidRDefault="005B1475" w:rsidP="00213BEA">
            <w:pPr>
              <w:spacing w:before="40" w:after="40"/>
              <w:jc w:val="right"/>
              <w:rPr>
                <w:sz w:val="24"/>
              </w:rPr>
            </w:pPr>
            <w:r w:rsidRPr="00D32CE3">
              <w:rPr>
                <w:sz w:val="24"/>
              </w:rPr>
              <w:t>1533,277</w:t>
            </w:r>
          </w:p>
        </w:tc>
      </w:tr>
      <w:tr w:rsidR="00F56834" w:rsidRPr="00D32CE3" w14:paraId="37699761" w14:textId="77777777" w:rsidTr="005B1475">
        <w:trPr>
          <w:jc w:val="center"/>
        </w:trPr>
        <w:tc>
          <w:tcPr>
            <w:tcW w:w="1089" w:type="pct"/>
            <w:shd w:val="clear" w:color="auto" w:fill="auto"/>
            <w:vAlign w:val="center"/>
          </w:tcPr>
          <w:p w14:paraId="7D0C52AC" w14:textId="77777777" w:rsidR="005B1475" w:rsidRPr="00D32CE3" w:rsidRDefault="005B1475" w:rsidP="00213BEA">
            <w:pPr>
              <w:spacing w:before="40" w:after="40"/>
              <w:rPr>
                <w:iCs/>
                <w:sz w:val="24"/>
              </w:rPr>
            </w:pPr>
            <w:r w:rsidRPr="00D32CE3">
              <w:rPr>
                <w:iCs/>
                <w:sz w:val="24"/>
              </w:rPr>
              <w:t>Hồ Kinh Môn</w:t>
            </w:r>
          </w:p>
        </w:tc>
        <w:tc>
          <w:tcPr>
            <w:tcW w:w="706" w:type="pct"/>
            <w:shd w:val="clear" w:color="auto" w:fill="auto"/>
            <w:vAlign w:val="bottom"/>
          </w:tcPr>
          <w:p w14:paraId="5CCC7A35" w14:textId="77777777" w:rsidR="005B1475" w:rsidRPr="00D32CE3" w:rsidRDefault="005B1475" w:rsidP="00213BEA">
            <w:pPr>
              <w:spacing w:before="40" w:after="40"/>
              <w:jc w:val="right"/>
              <w:rPr>
                <w:sz w:val="24"/>
              </w:rPr>
            </w:pPr>
            <w:r w:rsidRPr="00D32CE3">
              <w:rPr>
                <w:sz w:val="24"/>
              </w:rPr>
              <w:t>5695,079</w:t>
            </w:r>
          </w:p>
        </w:tc>
        <w:tc>
          <w:tcPr>
            <w:tcW w:w="783" w:type="pct"/>
            <w:shd w:val="clear" w:color="auto" w:fill="auto"/>
            <w:vAlign w:val="bottom"/>
          </w:tcPr>
          <w:p w14:paraId="2B79287C" w14:textId="77777777" w:rsidR="005B1475" w:rsidRPr="00D32CE3" w:rsidRDefault="005B1475" w:rsidP="00213BEA">
            <w:pPr>
              <w:spacing w:before="40" w:after="40"/>
              <w:jc w:val="right"/>
              <w:rPr>
                <w:sz w:val="24"/>
              </w:rPr>
            </w:pPr>
            <w:r w:rsidRPr="00D32CE3">
              <w:rPr>
                <w:sz w:val="24"/>
              </w:rPr>
              <w:t>5110,119</w:t>
            </w:r>
          </w:p>
        </w:tc>
        <w:tc>
          <w:tcPr>
            <w:tcW w:w="802" w:type="pct"/>
            <w:vAlign w:val="bottom"/>
          </w:tcPr>
          <w:p w14:paraId="6212DFBB" w14:textId="77777777" w:rsidR="005B1475" w:rsidRPr="00D32CE3" w:rsidRDefault="005B1475" w:rsidP="00213BEA">
            <w:pPr>
              <w:spacing w:before="40" w:after="40"/>
              <w:jc w:val="right"/>
              <w:rPr>
                <w:sz w:val="24"/>
              </w:rPr>
            </w:pPr>
            <w:r w:rsidRPr="00D32CE3">
              <w:rPr>
                <w:sz w:val="24"/>
              </w:rPr>
              <w:t>4928,802</w:t>
            </w:r>
          </w:p>
        </w:tc>
        <w:tc>
          <w:tcPr>
            <w:tcW w:w="812" w:type="pct"/>
            <w:vAlign w:val="bottom"/>
          </w:tcPr>
          <w:p w14:paraId="091DFC1A" w14:textId="77777777" w:rsidR="005B1475" w:rsidRPr="00D32CE3" w:rsidRDefault="005B1475" w:rsidP="00213BEA">
            <w:pPr>
              <w:spacing w:before="40" w:after="40"/>
              <w:jc w:val="right"/>
              <w:rPr>
                <w:sz w:val="24"/>
              </w:rPr>
            </w:pPr>
            <w:r w:rsidRPr="00D32CE3">
              <w:rPr>
                <w:sz w:val="24"/>
              </w:rPr>
              <w:t>2134,628</w:t>
            </w:r>
          </w:p>
        </w:tc>
        <w:tc>
          <w:tcPr>
            <w:tcW w:w="808" w:type="pct"/>
            <w:vAlign w:val="bottom"/>
          </w:tcPr>
          <w:p w14:paraId="5E5D2BE3" w14:textId="77777777" w:rsidR="005B1475" w:rsidRPr="00D32CE3" w:rsidRDefault="005B1475" w:rsidP="00213BEA">
            <w:pPr>
              <w:spacing w:before="40" w:after="40"/>
              <w:jc w:val="right"/>
              <w:rPr>
                <w:sz w:val="24"/>
              </w:rPr>
            </w:pPr>
            <w:r w:rsidRPr="00D32CE3">
              <w:rPr>
                <w:sz w:val="24"/>
              </w:rPr>
              <w:t>1368,351</w:t>
            </w:r>
          </w:p>
        </w:tc>
      </w:tr>
      <w:tr w:rsidR="00F56834" w:rsidRPr="00D32CE3" w14:paraId="219757CA" w14:textId="77777777" w:rsidTr="005B1475">
        <w:trPr>
          <w:jc w:val="center"/>
        </w:trPr>
        <w:tc>
          <w:tcPr>
            <w:tcW w:w="1089" w:type="pct"/>
            <w:shd w:val="clear" w:color="auto" w:fill="auto"/>
            <w:vAlign w:val="center"/>
          </w:tcPr>
          <w:p w14:paraId="68E13E00" w14:textId="77777777" w:rsidR="005B1475" w:rsidRPr="00D32CE3" w:rsidRDefault="005B1475" w:rsidP="00213BEA">
            <w:pPr>
              <w:spacing w:before="40" w:after="40"/>
              <w:rPr>
                <w:iCs/>
                <w:sz w:val="24"/>
              </w:rPr>
            </w:pPr>
            <w:r w:rsidRPr="00D32CE3">
              <w:rPr>
                <w:iCs/>
                <w:sz w:val="24"/>
              </w:rPr>
              <w:t>Hồ Đá Cựa</w:t>
            </w:r>
          </w:p>
        </w:tc>
        <w:tc>
          <w:tcPr>
            <w:tcW w:w="706" w:type="pct"/>
            <w:shd w:val="clear" w:color="auto" w:fill="auto"/>
            <w:vAlign w:val="bottom"/>
          </w:tcPr>
          <w:p w14:paraId="24147712" w14:textId="77777777" w:rsidR="005B1475" w:rsidRPr="00D32CE3" w:rsidRDefault="005B1475" w:rsidP="00213BEA">
            <w:pPr>
              <w:spacing w:before="40" w:after="40"/>
              <w:jc w:val="right"/>
              <w:rPr>
                <w:sz w:val="24"/>
              </w:rPr>
            </w:pPr>
            <w:r w:rsidRPr="00D32CE3">
              <w:rPr>
                <w:sz w:val="24"/>
              </w:rPr>
              <w:t>2483,674</w:t>
            </w:r>
          </w:p>
        </w:tc>
        <w:tc>
          <w:tcPr>
            <w:tcW w:w="783" w:type="pct"/>
            <w:shd w:val="clear" w:color="auto" w:fill="auto"/>
            <w:vAlign w:val="bottom"/>
          </w:tcPr>
          <w:p w14:paraId="4028A4B0" w14:textId="77777777" w:rsidR="005B1475" w:rsidRPr="00D32CE3" w:rsidRDefault="005B1475" w:rsidP="00213BEA">
            <w:pPr>
              <w:spacing w:before="40" w:after="40"/>
              <w:jc w:val="right"/>
              <w:rPr>
                <w:sz w:val="24"/>
              </w:rPr>
            </w:pPr>
            <w:r w:rsidRPr="00D32CE3">
              <w:rPr>
                <w:sz w:val="24"/>
              </w:rPr>
              <w:t>1989,882</w:t>
            </w:r>
          </w:p>
        </w:tc>
        <w:tc>
          <w:tcPr>
            <w:tcW w:w="802" w:type="pct"/>
            <w:vAlign w:val="bottom"/>
          </w:tcPr>
          <w:p w14:paraId="7242C1C9" w14:textId="77777777" w:rsidR="005B1475" w:rsidRPr="00D32CE3" w:rsidRDefault="005B1475" w:rsidP="00213BEA">
            <w:pPr>
              <w:spacing w:before="40" w:after="40"/>
              <w:jc w:val="right"/>
              <w:rPr>
                <w:sz w:val="24"/>
              </w:rPr>
            </w:pPr>
            <w:r w:rsidRPr="00D32CE3">
              <w:rPr>
                <w:sz w:val="24"/>
              </w:rPr>
              <w:t>2149,494</w:t>
            </w:r>
          </w:p>
        </w:tc>
        <w:tc>
          <w:tcPr>
            <w:tcW w:w="812" w:type="pct"/>
            <w:vAlign w:val="bottom"/>
          </w:tcPr>
          <w:p w14:paraId="061131A9" w14:textId="77777777" w:rsidR="005B1475" w:rsidRPr="00D32CE3" w:rsidRDefault="005B1475" w:rsidP="00213BEA">
            <w:pPr>
              <w:spacing w:before="40" w:after="40"/>
              <w:jc w:val="right"/>
              <w:rPr>
                <w:sz w:val="24"/>
              </w:rPr>
            </w:pPr>
            <w:r w:rsidRPr="00D32CE3">
              <w:rPr>
                <w:sz w:val="24"/>
              </w:rPr>
              <w:t>930,93</w:t>
            </w:r>
          </w:p>
        </w:tc>
        <w:tc>
          <w:tcPr>
            <w:tcW w:w="808" w:type="pct"/>
            <w:vAlign w:val="bottom"/>
          </w:tcPr>
          <w:p w14:paraId="5CAADAC3" w14:textId="77777777" w:rsidR="005B1475" w:rsidRPr="00D32CE3" w:rsidRDefault="005B1475" w:rsidP="00213BEA">
            <w:pPr>
              <w:spacing w:before="40" w:after="40"/>
              <w:jc w:val="right"/>
              <w:rPr>
                <w:sz w:val="24"/>
              </w:rPr>
            </w:pPr>
            <w:r w:rsidRPr="00D32CE3">
              <w:rPr>
                <w:sz w:val="24"/>
              </w:rPr>
              <w:t>596,75</w:t>
            </w:r>
          </w:p>
        </w:tc>
      </w:tr>
      <w:tr w:rsidR="00F56834" w:rsidRPr="00D32CE3" w14:paraId="4327C112" w14:textId="77777777" w:rsidTr="005B1475">
        <w:trPr>
          <w:jc w:val="center"/>
        </w:trPr>
        <w:tc>
          <w:tcPr>
            <w:tcW w:w="1089" w:type="pct"/>
            <w:shd w:val="clear" w:color="auto" w:fill="auto"/>
            <w:vAlign w:val="center"/>
          </w:tcPr>
          <w:p w14:paraId="460F97E8" w14:textId="77777777" w:rsidR="005B1475" w:rsidRPr="00D32CE3" w:rsidRDefault="005B1475" w:rsidP="00213BEA">
            <w:pPr>
              <w:spacing w:before="40" w:after="40"/>
              <w:rPr>
                <w:iCs/>
                <w:sz w:val="24"/>
              </w:rPr>
            </w:pPr>
            <w:r w:rsidRPr="00D32CE3">
              <w:rPr>
                <w:iCs/>
                <w:sz w:val="24"/>
              </w:rPr>
              <w:t>Hồ Km6</w:t>
            </w:r>
          </w:p>
        </w:tc>
        <w:tc>
          <w:tcPr>
            <w:tcW w:w="706" w:type="pct"/>
            <w:shd w:val="clear" w:color="auto" w:fill="auto"/>
            <w:vAlign w:val="bottom"/>
          </w:tcPr>
          <w:p w14:paraId="5F43699C" w14:textId="77777777" w:rsidR="005B1475" w:rsidRPr="00D32CE3" w:rsidRDefault="005B1475" w:rsidP="00213BEA">
            <w:pPr>
              <w:spacing w:before="40" w:after="40"/>
              <w:jc w:val="right"/>
              <w:rPr>
                <w:sz w:val="24"/>
              </w:rPr>
            </w:pPr>
            <w:r w:rsidRPr="00D32CE3">
              <w:rPr>
                <w:sz w:val="24"/>
              </w:rPr>
              <w:t>3712,968</w:t>
            </w:r>
          </w:p>
        </w:tc>
        <w:tc>
          <w:tcPr>
            <w:tcW w:w="783" w:type="pct"/>
            <w:shd w:val="clear" w:color="auto" w:fill="auto"/>
            <w:vAlign w:val="bottom"/>
          </w:tcPr>
          <w:p w14:paraId="383766B4" w14:textId="77777777" w:rsidR="005B1475" w:rsidRPr="00D32CE3" w:rsidRDefault="005B1475" w:rsidP="00213BEA">
            <w:pPr>
              <w:spacing w:before="40" w:after="40"/>
              <w:jc w:val="right"/>
              <w:rPr>
                <w:sz w:val="24"/>
              </w:rPr>
            </w:pPr>
            <w:r w:rsidRPr="00D32CE3">
              <w:rPr>
                <w:sz w:val="24"/>
              </w:rPr>
              <w:t>2617,952</w:t>
            </w:r>
          </w:p>
        </w:tc>
        <w:tc>
          <w:tcPr>
            <w:tcW w:w="802" w:type="pct"/>
            <w:vAlign w:val="bottom"/>
          </w:tcPr>
          <w:p w14:paraId="406BE9D9" w14:textId="77777777" w:rsidR="005B1475" w:rsidRPr="00D32CE3" w:rsidRDefault="005B1475" w:rsidP="00213BEA">
            <w:pPr>
              <w:spacing w:before="40" w:after="40"/>
              <w:jc w:val="right"/>
              <w:rPr>
                <w:sz w:val="24"/>
              </w:rPr>
            </w:pPr>
            <w:r w:rsidRPr="00D32CE3">
              <w:rPr>
                <w:sz w:val="24"/>
              </w:rPr>
              <w:t>3213,386</w:t>
            </w:r>
          </w:p>
        </w:tc>
        <w:tc>
          <w:tcPr>
            <w:tcW w:w="812" w:type="pct"/>
            <w:vAlign w:val="bottom"/>
          </w:tcPr>
          <w:p w14:paraId="06F6F73D" w14:textId="77777777" w:rsidR="005B1475" w:rsidRPr="00D32CE3" w:rsidRDefault="005B1475" w:rsidP="00213BEA">
            <w:pPr>
              <w:spacing w:before="40" w:after="40"/>
              <w:jc w:val="right"/>
              <w:rPr>
                <w:sz w:val="24"/>
              </w:rPr>
            </w:pPr>
            <w:r w:rsidRPr="00D32CE3">
              <w:rPr>
                <w:sz w:val="24"/>
              </w:rPr>
              <w:t>1391,694</w:t>
            </w:r>
          </w:p>
        </w:tc>
        <w:tc>
          <w:tcPr>
            <w:tcW w:w="808" w:type="pct"/>
            <w:vAlign w:val="bottom"/>
          </w:tcPr>
          <w:p w14:paraId="4B7784A0" w14:textId="77777777" w:rsidR="005B1475" w:rsidRPr="00D32CE3" w:rsidRDefault="005B1475" w:rsidP="00213BEA">
            <w:pPr>
              <w:spacing w:before="40" w:after="40"/>
              <w:jc w:val="right"/>
              <w:rPr>
                <w:sz w:val="24"/>
              </w:rPr>
            </w:pPr>
            <w:r w:rsidRPr="00D32CE3">
              <w:rPr>
                <w:sz w:val="24"/>
              </w:rPr>
              <w:t>892,1116</w:t>
            </w:r>
          </w:p>
        </w:tc>
      </w:tr>
      <w:tr w:rsidR="00F56834" w:rsidRPr="00D32CE3" w14:paraId="220D12A3" w14:textId="77777777" w:rsidTr="005B1475">
        <w:trPr>
          <w:jc w:val="center"/>
        </w:trPr>
        <w:tc>
          <w:tcPr>
            <w:tcW w:w="1089" w:type="pct"/>
            <w:shd w:val="clear" w:color="auto" w:fill="auto"/>
            <w:vAlign w:val="center"/>
          </w:tcPr>
          <w:p w14:paraId="6726AC4C" w14:textId="77777777" w:rsidR="005B1475" w:rsidRPr="00D32CE3" w:rsidRDefault="005B1475" w:rsidP="00213BEA">
            <w:pPr>
              <w:spacing w:before="40" w:after="40"/>
              <w:rPr>
                <w:iCs/>
                <w:sz w:val="24"/>
              </w:rPr>
            </w:pPr>
            <w:r w:rsidRPr="00D32CE3">
              <w:rPr>
                <w:iCs/>
                <w:sz w:val="24"/>
              </w:rPr>
              <w:lastRenderedPageBreak/>
              <w:t>Hồ Khóm 7</w:t>
            </w:r>
          </w:p>
        </w:tc>
        <w:tc>
          <w:tcPr>
            <w:tcW w:w="706" w:type="pct"/>
            <w:shd w:val="clear" w:color="auto" w:fill="auto"/>
            <w:vAlign w:val="bottom"/>
          </w:tcPr>
          <w:p w14:paraId="51ACDADE" w14:textId="77777777" w:rsidR="005B1475" w:rsidRPr="00D32CE3" w:rsidRDefault="005B1475" w:rsidP="00213BEA">
            <w:pPr>
              <w:spacing w:before="40" w:after="40"/>
              <w:jc w:val="right"/>
              <w:rPr>
                <w:sz w:val="24"/>
              </w:rPr>
            </w:pPr>
            <w:r w:rsidRPr="00D32CE3">
              <w:rPr>
                <w:sz w:val="24"/>
              </w:rPr>
              <w:t>11858,55</w:t>
            </w:r>
          </w:p>
        </w:tc>
        <w:tc>
          <w:tcPr>
            <w:tcW w:w="783" w:type="pct"/>
            <w:shd w:val="clear" w:color="auto" w:fill="auto"/>
            <w:vAlign w:val="bottom"/>
          </w:tcPr>
          <w:p w14:paraId="6F5548C4" w14:textId="77777777" w:rsidR="005B1475" w:rsidRPr="00D32CE3" w:rsidRDefault="005B1475" w:rsidP="00213BEA">
            <w:pPr>
              <w:spacing w:before="40" w:after="40"/>
              <w:jc w:val="right"/>
              <w:rPr>
                <w:sz w:val="24"/>
              </w:rPr>
            </w:pPr>
            <w:r w:rsidRPr="00D32CE3">
              <w:rPr>
                <w:sz w:val="24"/>
              </w:rPr>
              <w:t>26955,18</w:t>
            </w:r>
          </w:p>
        </w:tc>
        <w:tc>
          <w:tcPr>
            <w:tcW w:w="802" w:type="pct"/>
            <w:vAlign w:val="bottom"/>
          </w:tcPr>
          <w:p w14:paraId="35D58A67" w14:textId="77777777" w:rsidR="005B1475" w:rsidRPr="00D32CE3" w:rsidRDefault="005B1475" w:rsidP="00213BEA">
            <w:pPr>
              <w:spacing w:before="40" w:after="40"/>
              <w:jc w:val="right"/>
              <w:rPr>
                <w:sz w:val="24"/>
              </w:rPr>
            </w:pPr>
            <w:r w:rsidRPr="00D32CE3">
              <w:rPr>
                <w:sz w:val="24"/>
              </w:rPr>
              <w:t>10262,97</w:t>
            </w:r>
          </w:p>
        </w:tc>
        <w:tc>
          <w:tcPr>
            <w:tcW w:w="812" w:type="pct"/>
            <w:vAlign w:val="bottom"/>
          </w:tcPr>
          <w:p w14:paraId="5C2B6D5B" w14:textId="77777777" w:rsidR="005B1475" w:rsidRPr="00D32CE3" w:rsidRDefault="005B1475" w:rsidP="00213BEA">
            <w:pPr>
              <w:spacing w:before="40" w:after="40"/>
              <w:jc w:val="right"/>
              <w:rPr>
                <w:sz w:val="24"/>
              </w:rPr>
            </w:pPr>
            <w:r w:rsidRPr="00D32CE3">
              <w:rPr>
                <w:sz w:val="24"/>
              </w:rPr>
              <w:t>4444,819</w:t>
            </w:r>
          </w:p>
        </w:tc>
        <w:tc>
          <w:tcPr>
            <w:tcW w:w="808" w:type="pct"/>
            <w:vAlign w:val="bottom"/>
          </w:tcPr>
          <w:p w14:paraId="090F1108" w14:textId="77777777" w:rsidR="005B1475" w:rsidRPr="00D32CE3" w:rsidRDefault="005B1475" w:rsidP="00213BEA">
            <w:pPr>
              <w:spacing w:before="40" w:after="40"/>
              <w:jc w:val="right"/>
              <w:rPr>
                <w:sz w:val="24"/>
              </w:rPr>
            </w:pPr>
            <w:r w:rsidRPr="00D32CE3">
              <w:rPr>
                <w:sz w:val="24"/>
              </w:rPr>
              <w:t>2849,243</w:t>
            </w:r>
          </w:p>
        </w:tc>
      </w:tr>
      <w:tr w:rsidR="00F56834" w:rsidRPr="00D32CE3" w14:paraId="22614137" w14:textId="77777777" w:rsidTr="005B1475">
        <w:trPr>
          <w:jc w:val="center"/>
        </w:trPr>
        <w:tc>
          <w:tcPr>
            <w:tcW w:w="1089" w:type="pct"/>
            <w:shd w:val="clear" w:color="auto" w:fill="auto"/>
            <w:vAlign w:val="center"/>
          </w:tcPr>
          <w:p w14:paraId="6A90A990" w14:textId="77777777" w:rsidR="005B1475" w:rsidRPr="00D32CE3" w:rsidRDefault="005B1475" w:rsidP="00213BEA">
            <w:pPr>
              <w:spacing w:before="40" w:after="40"/>
              <w:rPr>
                <w:iCs/>
                <w:sz w:val="24"/>
              </w:rPr>
            </w:pPr>
            <w:r w:rsidRPr="00D32CE3">
              <w:rPr>
                <w:iCs/>
                <w:sz w:val="24"/>
              </w:rPr>
              <w:t>Hồ Tân Vĩnh</w:t>
            </w:r>
          </w:p>
        </w:tc>
        <w:tc>
          <w:tcPr>
            <w:tcW w:w="706" w:type="pct"/>
            <w:shd w:val="clear" w:color="auto" w:fill="auto"/>
            <w:vAlign w:val="bottom"/>
          </w:tcPr>
          <w:p w14:paraId="4AC5FBEA" w14:textId="77777777" w:rsidR="005B1475" w:rsidRPr="00D32CE3" w:rsidRDefault="005B1475" w:rsidP="00213BEA">
            <w:pPr>
              <w:spacing w:before="40" w:after="40"/>
              <w:jc w:val="right"/>
              <w:rPr>
                <w:sz w:val="24"/>
              </w:rPr>
            </w:pPr>
            <w:r w:rsidRPr="00D32CE3">
              <w:rPr>
                <w:sz w:val="24"/>
              </w:rPr>
              <w:t>7821,532</w:t>
            </w:r>
          </w:p>
        </w:tc>
        <w:tc>
          <w:tcPr>
            <w:tcW w:w="783" w:type="pct"/>
            <w:shd w:val="clear" w:color="auto" w:fill="auto"/>
            <w:vAlign w:val="bottom"/>
          </w:tcPr>
          <w:p w14:paraId="285E0A7D" w14:textId="77777777" w:rsidR="005B1475" w:rsidRPr="00D32CE3" w:rsidRDefault="005B1475" w:rsidP="00213BEA">
            <w:pPr>
              <w:spacing w:before="40" w:after="40"/>
              <w:jc w:val="right"/>
              <w:rPr>
                <w:sz w:val="24"/>
              </w:rPr>
            </w:pPr>
            <w:r w:rsidRPr="00D32CE3">
              <w:rPr>
                <w:sz w:val="24"/>
              </w:rPr>
              <w:t>16520,76</w:t>
            </w:r>
          </w:p>
        </w:tc>
        <w:tc>
          <w:tcPr>
            <w:tcW w:w="802" w:type="pct"/>
            <w:vAlign w:val="bottom"/>
          </w:tcPr>
          <w:p w14:paraId="3AC52604" w14:textId="77777777" w:rsidR="005B1475" w:rsidRPr="00D32CE3" w:rsidRDefault="005B1475" w:rsidP="00213BEA">
            <w:pPr>
              <w:spacing w:before="40" w:after="40"/>
              <w:jc w:val="right"/>
              <w:rPr>
                <w:sz w:val="24"/>
              </w:rPr>
            </w:pPr>
            <w:r w:rsidRPr="00D32CE3">
              <w:rPr>
                <w:sz w:val="24"/>
              </w:rPr>
              <w:t>6769,14</w:t>
            </w:r>
          </w:p>
        </w:tc>
        <w:tc>
          <w:tcPr>
            <w:tcW w:w="812" w:type="pct"/>
            <w:vAlign w:val="bottom"/>
          </w:tcPr>
          <w:p w14:paraId="385041AB" w14:textId="77777777" w:rsidR="005B1475" w:rsidRPr="00D32CE3" w:rsidRDefault="005B1475" w:rsidP="00213BEA">
            <w:pPr>
              <w:spacing w:before="40" w:after="40"/>
              <w:jc w:val="right"/>
              <w:rPr>
                <w:sz w:val="24"/>
              </w:rPr>
            </w:pPr>
            <w:r w:rsidRPr="00D32CE3">
              <w:rPr>
                <w:sz w:val="24"/>
              </w:rPr>
              <w:t>2931,665</w:t>
            </w:r>
          </w:p>
        </w:tc>
        <w:tc>
          <w:tcPr>
            <w:tcW w:w="808" w:type="pct"/>
            <w:vAlign w:val="bottom"/>
          </w:tcPr>
          <w:p w14:paraId="79F40B45" w14:textId="77777777" w:rsidR="005B1475" w:rsidRPr="00D32CE3" w:rsidRDefault="005B1475" w:rsidP="00213BEA">
            <w:pPr>
              <w:spacing w:before="40" w:after="40"/>
              <w:jc w:val="right"/>
              <w:rPr>
                <w:sz w:val="24"/>
              </w:rPr>
            </w:pPr>
            <w:r w:rsidRPr="00D32CE3">
              <w:rPr>
                <w:sz w:val="24"/>
              </w:rPr>
              <w:t>1879,273</w:t>
            </w:r>
          </w:p>
        </w:tc>
      </w:tr>
      <w:tr w:rsidR="005B1475" w:rsidRPr="00D32CE3" w14:paraId="77031CDA" w14:textId="77777777" w:rsidTr="005B1475">
        <w:trPr>
          <w:jc w:val="center"/>
        </w:trPr>
        <w:tc>
          <w:tcPr>
            <w:tcW w:w="1089" w:type="pct"/>
            <w:shd w:val="clear" w:color="auto" w:fill="auto"/>
            <w:vAlign w:val="center"/>
          </w:tcPr>
          <w:p w14:paraId="080FAB3B" w14:textId="77777777" w:rsidR="005B1475" w:rsidRPr="00D32CE3" w:rsidRDefault="005B1475" w:rsidP="00213BEA">
            <w:pPr>
              <w:spacing w:before="40" w:after="40"/>
              <w:rPr>
                <w:iCs/>
                <w:sz w:val="24"/>
              </w:rPr>
            </w:pPr>
            <w:r w:rsidRPr="00D32CE3">
              <w:rPr>
                <w:iCs/>
                <w:sz w:val="24"/>
              </w:rPr>
              <w:t>Hồ Khe Muồng</w:t>
            </w:r>
          </w:p>
        </w:tc>
        <w:tc>
          <w:tcPr>
            <w:tcW w:w="706" w:type="pct"/>
            <w:shd w:val="clear" w:color="auto" w:fill="auto"/>
            <w:vAlign w:val="bottom"/>
          </w:tcPr>
          <w:p w14:paraId="5C28BE83" w14:textId="77777777" w:rsidR="005B1475" w:rsidRPr="00D32CE3" w:rsidRDefault="005B1475" w:rsidP="00213BEA">
            <w:pPr>
              <w:spacing w:before="40" w:after="40"/>
              <w:jc w:val="right"/>
              <w:rPr>
                <w:sz w:val="24"/>
              </w:rPr>
            </w:pPr>
            <w:r w:rsidRPr="00D32CE3">
              <w:rPr>
                <w:sz w:val="24"/>
              </w:rPr>
              <w:t>6153,172</w:t>
            </w:r>
          </w:p>
        </w:tc>
        <w:tc>
          <w:tcPr>
            <w:tcW w:w="783" w:type="pct"/>
            <w:shd w:val="clear" w:color="auto" w:fill="auto"/>
            <w:vAlign w:val="bottom"/>
          </w:tcPr>
          <w:p w14:paraId="22219DC1" w14:textId="77777777" w:rsidR="005B1475" w:rsidRPr="00D32CE3" w:rsidRDefault="005B1475" w:rsidP="00213BEA">
            <w:pPr>
              <w:spacing w:before="40" w:after="40"/>
              <w:jc w:val="right"/>
              <w:rPr>
                <w:sz w:val="24"/>
              </w:rPr>
            </w:pPr>
            <w:r w:rsidRPr="00D32CE3">
              <w:rPr>
                <w:sz w:val="24"/>
              </w:rPr>
              <w:t>7774,44</w:t>
            </w:r>
          </w:p>
        </w:tc>
        <w:tc>
          <w:tcPr>
            <w:tcW w:w="802" w:type="pct"/>
            <w:vAlign w:val="bottom"/>
          </w:tcPr>
          <w:p w14:paraId="7EADB9BE" w14:textId="77777777" w:rsidR="005B1475" w:rsidRPr="00D32CE3" w:rsidRDefault="005B1475" w:rsidP="00213BEA">
            <w:pPr>
              <w:spacing w:before="40" w:after="40"/>
              <w:jc w:val="right"/>
              <w:rPr>
                <w:sz w:val="24"/>
              </w:rPr>
            </w:pPr>
            <w:r w:rsidRPr="00D32CE3">
              <w:rPr>
                <w:sz w:val="24"/>
              </w:rPr>
              <w:t>5325,258</w:t>
            </w:r>
          </w:p>
        </w:tc>
        <w:tc>
          <w:tcPr>
            <w:tcW w:w="812" w:type="pct"/>
            <w:vAlign w:val="bottom"/>
          </w:tcPr>
          <w:p w14:paraId="69BBBCE9" w14:textId="77777777" w:rsidR="005B1475" w:rsidRPr="00D32CE3" w:rsidRDefault="005B1475" w:rsidP="00213BEA">
            <w:pPr>
              <w:spacing w:before="40" w:after="40"/>
              <w:jc w:val="right"/>
              <w:rPr>
                <w:sz w:val="24"/>
              </w:rPr>
            </w:pPr>
            <w:r w:rsidRPr="00D32CE3">
              <w:rPr>
                <w:sz w:val="24"/>
              </w:rPr>
              <w:t>2306,331</w:t>
            </w:r>
          </w:p>
        </w:tc>
        <w:tc>
          <w:tcPr>
            <w:tcW w:w="808" w:type="pct"/>
            <w:vAlign w:val="bottom"/>
          </w:tcPr>
          <w:p w14:paraId="624B1F78" w14:textId="77777777" w:rsidR="005B1475" w:rsidRPr="00D32CE3" w:rsidRDefault="005B1475" w:rsidP="00213BEA">
            <w:pPr>
              <w:spacing w:before="40" w:after="40"/>
              <w:jc w:val="right"/>
              <w:rPr>
                <w:sz w:val="24"/>
              </w:rPr>
            </w:pPr>
            <w:r w:rsidRPr="00D32CE3">
              <w:rPr>
                <w:sz w:val="24"/>
              </w:rPr>
              <w:t>1478,417</w:t>
            </w:r>
          </w:p>
        </w:tc>
      </w:tr>
    </w:tbl>
    <w:p w14:paraId="4D76C45E" w14:textId="77777777" w:rsidR="009D36A1" w:rsidRPr="00D32CE3" w:rsidRDefault="00213BEA" w:rsidP="00F36277">
      <w:pPr>
        <w:numPr>
          <w:ilvl w:val="0"/>
          <w:numId w:val="15"/>
        </w:numPr>
        <w:ind w:left="426" w:firstLine="0"/>
        <w:rPr>
          <w:i/>
          <w:sz w:val="24"/>
          <w:lang w:val="en-US"/>
        </w:rPr>
      </w:pPr>
      <w:r w:rsidRPr="00D32CE3">
        <w:rPr>
          <w:i/>
          <w:sz w:val="24"/>
          <w:lang w:val="en-US"/>
        </w:rPr>
        <w:t>Khí thải phát sinh từ hoạt động của máy móc, thiết bị thi công trên công trường</w:t>
      </w:r>
    </w:p>
    <w:p w14:paraId="605816A6" w14:textId="77777777" w:rsidR="009D36A1" w:rsidRPr="00D32CE3" w:rsidRDefault="00213BEA" w:rsidP="00C051FA">
      <w:pPr>
        <w:pStyle w:val="VIECA-Pragraph"/>
        <w:spacing w:line="264" w:lineRule="auto"/>
        <w:rPr>
          <w:sz w:val="24"/>
          <w:szCs w:val="24"/>
          <w:lang w:val="en-US"/>
        </w:rPr>
      </w:pPr>
      <w:r w:rsidRPr="00D32CE3">
        <w:rPr>
          <w:noProof/>
          <w:sz w:val="24"/>
          <w:szCs w:val="24"/>
          <w:lang w:val="pt-BR"/>
        </w:rPr>
        <w:t xml:space="preserve">Lượng khí thải phát sinh do máy móc, thiết bị thi công trên công trường phụ thuộc vào số lượng, chất lượng của các máy móc, thiết bị thi công và phương thức thi công. </w:t>
      </w:r>
      <w:r w:rsidRPr="00D32CE3">
        <w:rPr>
          <w:sz w:val="24"/>
          <w:szCs w:val="24"/>
          <w:lang w:val="pt-BR"/>
        </w:rPr>
        <w:t>Số lượng các máy móc, thiết bị thi công trên công trường là tương đối lớn. Các máy này sử dụng dầu Diezel trong quá trình hoạt động sẽ phát thải các chất ô nhiễm như: SO</w:t>
      </w:r>
      <w:r w:rsidRPr="00D32CE3">
        <w:rPr>
          <w:sz w:val="24"/>
          <w:szCs w:val="24"/>
          <w:vertAlign w:val="subscript"/>
          <w:lang w:val="pt-BR"/>
        </w:rPr>
        <w:t>2</w:t>
      </w:r>
      <w:r w:rsidRPr="00D32CE3">
        <w:rPr>
          <w:sz w:val="24"/>
          <w:szCs w:val="24"/>
          <w:lang w:val="pt-BR"/>
        </w:rPr>
        <w:t>, CO, NO</w:t>
      </w:r>
      <w:r w:rsidRPr="00D32CE3">
        <w:rPr>
          <w:sz w:val="24"/>
          <w:szCs w:val="24"/>
          <w:vertAlign w:val="subscript"/>
          <w:lang w:val="pt-BR"/>
        </w:rPr>
        <w:t>x</w:t>
      </w:r>
      <w:r w:rsidRPr="00D32CE3">
        <w:rPr>
          <w:sz w:val="24"/>
          <w:szCs w:val="24"/>
          <w:lang w:val="pt-BR"/>
        </w:rPr>
        <w:t>, VOC</w:t>
      </w:r>
      <w:r w:rsidR="009D36A1" w:rsidRPr="00D32CE3">
        <w:rPr>
          <w:sz w:val="24"/>
          <w:szCs w:val="24"/>
        </w:rPr>
        <w:t xml:space="preserve">: </w:t>
      </w:r>
      <w:bookmarkStart w:id="3535" w:name="_Toc209637838"/>
      <w:bookmarkStart w:id="3536" w:name="_Toc308873851"/>
      <w:bookmarkStart w:id="3537" w:name="_Toc308874194"/>
      <w:bookmarkStart w:id="3538" w:name="_Toc308874923"/>
      <w:bookmarkStart w:id="3539" w:name="_Toc309032766"/>
      <w:bookmarkStart w:id="3540" w:name="_Toc309120351"/>
      <w:bookmarkStart w:id="3541" w:name="_Toc309288970"/>
      <w:bookmarkStart w:id="3542" w:name="_Toc327923206"/>
      <w:bookmarkStart w:id="3543" w:name="_Toc328464274"/>
      <w:bookmarkStart w:id="3544" w:name="_Toc328464585"/>
      <w:bookmarkStart w:id="3545" w:name="_Toc352474349"/>
    </w:p>
    <w:p w14:paraId="2E69C99A" w14:textId="256049C7" w:rsidR="009D36A1" w:rsidRPr="00D32CE3" w:rsidRDefault="009D36A1" w:rsidP="008603E8">
      <w:pPr>
        <w:pStyle w:val="Caption"/>
        <w:rPr>
          <w:sz w:val="24"/>
          <w:szCs w:val="24"/>
        </w:rPr>
      </w:pPr>
      <w:bookmarkStart w:id="3546" w:name="_Toc367635183"/>
      <w:bookmarkStart w:id="3547" w:name="_Toc415043633"/>
      <w:bookmarkStart w:id="3548" w:name="_Toc531338383"/>
      <w:bookmarkStart w:id="3549" w:name="_Toc533587792"/>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12</w:t>
      </w:r>
      <w:r w:rsidR="00BF4EB0" w:rsidRPr="00D32CE3">
        <w:rPr>
          <w:sz w:val="24"/>
          <w:szCs w:val="24"/>
        </w:rPr>
        <w:fldChar w:fldCharType="end"/>
      </w:r>
      <w:r w:rsidR="00213BEA" w:rsidRPr="00D32CE3">
        <w:rPr>
          <w:sz w:val="24"/>
          <w:szCs w:val="24"/>
        </w:rPr>
        <w:t>:</w:t>
      </w:r>
      <w:r w:rsidRPr="00D32CE3">
        <w:rPr>
          <w:sz w:val="24"/>
          <w:szCs w:val="24"/>
        </w:rPr>
        <w:t xml:space="preserve"> Hệ số phát thải của một số phương tiện thi công sử dụng dầu Diesel</w:t>
      </w:r>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tbl>
      <w:tblPr>
        <w:tblW w:w="5000" w:type="pct"/>
        <w:jc w:val="center"/>
        <w:tblLook w:val="0000" w:firstRow="0" w:lastRow="0" w:firstColumn="0" w:lastColumn="0" w:noHBand="0" w:noVBand="0"/>
      </w:tblPr>
      <w:tblGrid>
        <w:gridCol w:w="3043"/>
        <w:gridCol w:w="1202"/>
        <w:gridCol w:w="1300"/>
        <w:gridCol w:w="1150"/>
        <w:gridCol w:w="1293"/>
        <w:gridCol w:w="1300"/>
      </w:tblGrid>
      <w:tr w:rsidR="009D36A1" w:rsidRPr="00D32CE3" w14:paraId="590EBB91" w14:textId="77777777" w:rsidTr="00D71A70">
        <w:trPr>
          <w:tblHeader/>
          <w:jc w:val="center"/>
        </w:trPr>
        <w:tc>
          <w:tcPr>
            <w:tcW w:w="1638" w:type="pct"/>
            <w:vMerge w:val="restart"/>
            <w:tcBorders>
              <w:top w:val="single" w:sz="4" w:space="0" w:color="auto"/>
              <w:left w:val="single" w:sz="4" w:space="0" w:color="auto"/>
              <w:right w:val="single" w:sz="4" w:space="0" w:color="auto"/>
            </w:tcBorders>
            <w:noWrap/>
            <w:vAlign w:val="center"/>
          </w:tcPr>
          <w:p w14:paraId="2B67F6FB" w14:textId="77777777" w:rsidR="009D36A1" w:rsidRPr="00D32CE3" w:rsidRDefault="009D36A1" w:rsidP="00C051FA">
            <w:pPr>
              <w:spacing w:line="264" w:lineRule="auto"/>
              <w:jc w:val="center"/>
              <w:rPr>
                <w:b/>
                <w:sz w:val="24"/>
                <w:lang w:val="en-US"/>
              </w:rPr>
            </w:pPr>
            <w:r w:rsidRPr="00D32CE3">
              <w:rPr>
                <w:b/>
                <w:sz w:val="24"/>
              </w:rPr>
              <w:t>Thiết bị</w:t>
            </w:r>
          </w:p>
        </w:tc>
        <w:tc>
          <w:tcPr>
            <w:tcW w:w="3362" w:type="pct"/>
            <w:gridSpan w:val="5"/>
            <w:tcBorders>
              <w:top w:val="single" w:sz="4" w:space="0" w:color="auto"/>
              <w:left w:val="nil"/>
              <w:bottom w:val="single" w:sz="4" w:space="0" w:color="auto"/>
              <w:right w:val="single" w:sz="4" w:space="0" w:color="auto"/>
            </w:tcBorders>
            <w:noWrap/>
            <w:vAlign w:val="center"/>
          </w:tcPr>
          <w:p w14:paraId="4E7AD373" w14:textId="77777777" w:rsidR="009D36A1" w:rsidRPr="00D32CE3" w:rsidRDefault="009D36A1" w:rsidP="00C051FA">
            <w:pPr>
              <w:spacing w:line="264" w:lineRule="auto"/>
              <w:jc w:val="center"/>
              <w:rPr>
                <w:b/>
                <w:sz w:val="24"/>
              </w:rPr>
            </w:pPr>
            <w:r w:rsidRPr="00D32CE3">
              <w:rPr>
                <w:b/>
                <w:sz w:val="24"/>
              </w:rPr>
              <w:t>Hệ số phát thải kg/lít</w:t>
            </w:r>
          </w:p>
        </w:tc>
      </w:tr>
      <w:tr w:rsidR="00F56834" w:rsidRPr="00D32CE3" w14:paraId="3D1793ED" w14:textId="77777777" w:rsidTr="00D71A70">
        <w:trPr>
          <w:trHeight w:val="157"/>
          <w:tblHeader/>
          <w:jc w:val="center"/>
        </w:trPr>
        <w:tc>
          <w:tcPr>
            <w:tcW w:w="1638" w:type="pct"/>
            <w:vMerge/>
            <w:tcBorders>
              <w:left w:val="single" w:sz="4" w:space="0" w:color="auto"/>
              <w:bottom w:val="single" w:sz="4" w:space="0" w:color="auto"/>
              <w:right w:val="single" w:sz="4" w:space="0" w:color="auto"/>
            </w:tcBorders>
            <w:noWrap/>
            <w:vAlign w:val="center"/>
          </w:tcPr>
          <w:p w14:paraId="253E8CE2" w14:textId="77777777" w:rsidR="009D36A1" w:rsidRPr="00D32CE3" w:rsidRDefault="009D36A1" w:rsidP="00C051FA">
            <w:pPr>
              <w:keepNext/>
              <w:keepLines/>
              <w:spacing w:line="264" w:lineRule="auto"/>
              <w:jc w:val="center"/>
              <w:outlineLvl w:val="0"/>
              <w:rPr>
                <w:b/>
                <w:sz w:val="24"/>
              </w:rPr>
            </w:pPr>
          </w:p>
        </w:tc>
        <w:tc>
          <w:tcPr>
            <w:tcW w:w="647" w:type="pct"/>
            <w:tcBorders>
              <w:top w:val="nil"/>
              <w:left w:val="nil"/>
              <w:bottom w:val="single" w:sz="4" w:space="0" w:color="auto"/>
              <w:right w:val="single" w:sz="4" w:space="0" w:color="auto"/>
            </w:tcBorders>
            <w:noWrap/>
            <w:vAlign w:val="center"/>
          </w:tcPr>
          <w:p w14:paraId="6BAF8075" w14:textId="77777777" w:rsidR="009D36A1" w:rsidRPr="00D32CE3" w:rsidRDefault="009D36A1" w:rsidP="00C051FA">
            <w:pPr>
              <w:spacing w:line="264" w:lineRule="auto"/>
              <w:jc w:val="center"/>
              <w:rPr>
                <w:b/>
                <w:sz w:val="24"/>
              </w:rPr>
            </w:pPr>
            <w:r w:rsidRPr="00D32CE3">
              <w:rPr>
                <w:b/>
                <w:sz w:val="24"/>
              </w:rPr>
              <w:t>SO</w:t>
            </w:r>
            <w:r w:rsidRPr="00D32CE3">
              <w:rPr>
                <w:b/>
                <w:sz w:val="24"/>
                <w:vertAlign w:val="subscript"/>
              </w:rPr>
              <w:t>2</w:t>
            </w:r>
          </w:p>
        </w:tc>
        <w:tc>
          <w:tcPr>
            <w:tcW w:w="700" w:type="pct"/>
            <w:tcBorders>
              <w:top w:val="nil"/>
              <w:left w:val="nil"/>
              <w:bottom w:val="single" w:sz="4" w:space="0" w:color="auto"/>
              <w:right w:val="single" w:sz="4" w:space="0" w:color="auto"/>
            </w:tcBorders>
            <w:noWrap/>
            <w:vAlign w:val="center"/>
          </w:tcPr>
          <w:p w14:paraId="46DFF7D9" w14:textId="77777777" w:rsidR="009D36A1" w:rsidRPr="00D32CE3" w:rsidRDefault="009D36A1" w:rsidP="00C051FA">
            <w:pPr>
              <w:spacing w:line="264" w:lineRule="auto"/>
              <w:jc w:val="center"/>
              <w:rPr>
                <w:b/>
                <w:sz w:val="24"/>
              </w:rPr>
            </w:pPr>
            <w:r w:rsidRPr="00D32CE3">
              <w:rPr>
                <w:b/>
                <w:sz w:val="24"/>
              </w:rPr>
              <w:t>CO</w:t>
            </w:r>
          </w:p>
        </w:tc>
        <w:tc>
          <w:tcPr>
            <w:tcW w:w="619" w:type="pct"/>
            <w:tcBorders>
              <w:top w:val="nil"/>
              <w:left w:val="nil"/>
              <w:bottom w:val="single" w:sz="4" w:space="0" w:color="auto"/>
              <w:right w:val="single" w:sz="4" w:space="0" w:color="auto"/>
            </w:tcBorders>
            <w:noWrap/>
            <w:vAlign w:val="center"/>
          </w:tcPr>
          <w:p w14:paraId="193416AD" w14:textId="77777777" w:rsidR="009D36A1" w:rsidRPr="00D32CE3" w:rsidRDefault="009D36A1" w:rsidP="00C051FA">
            <w:pPr>
              <w:spacing w:line="264" w:lineRule="auto"/>
              <w:jc w:val="center"/>
              <w:rPr>
                <w:b/>
                <w:sz w:val="24"/>
              </w:rPr>
            </w:pPr>
            <w:r w:rsidRPr="00D32CE3">
              <w:rPr>
                <w:b/>
                <w:sz w:val="24"/>
              </w:rPr>
              <w:t>NOx</w:t>
            </w:r>
          </w:p>
        </w:tc>
        <w:tc>
          <w:tcPr>
            <w:tcW w:w="696" w:type="pct"/>
            <w:tcBorders>
              <w:top w:val="nil"/>
              <w:left w:val="nil"/>
              <w:bottom w:val="single" w:sz="4" w:space="0" w:color="auto"/>
              <w:right w:val="single" w:sz="4" w:space="0" w:color="auto"/>
            </w:tcBorders>
            <w:noWrap/>
            <w:vAlign w:val="center"/>
          </w:tcPr>
          <w:p w14:paraId="7E56B253" w14:textId="77777777" w:rsidR="009D36A1" w:rsidRPr="00D32CE3" w:rsidRDefault="009D36A1" w:rsidP="00C051FA">
            <w:pPr>
              <w:spacing w:line="264" w:lineRule="auto"/>
              <w:jc w:val="center"/>
              <w:rPr>
                <w:b/>
                <w:sz w:val="24"/>
              </w:rPr>
            </w:pPr>
            <w:r w:rsidRPr="00D32CE3">
              <w:rPr>
                <w:b/>
                <w:sz w:val="24"/>
              </w:rPr>
              <w:t>PM10</w:t>
            </w:r>
          </w:p>
        </w:tc>
        <w:tc>
          <w:tcPr>
            <w:tcW w:w="699" w:type="pct"/>
            <w:tcBorders>
              <w:top w:val="nil"/>
              <w:left w:val="nil"/>
              <w:bottom w:val="single" w:sz="4" w:space="0" w:color="auto"/>
              <w:right w:val="single" w:sz="4" w:space="0" w:color="auto"/>
            </w:tcBorders>
            <w:noWrap/>
            <w:vAlign w:val="center"/>
          </w:tcPr>
          <w:p w14:paraId="5F04254B" w14:textId="77777777" w:rsidR="009D36A1" w:rsidRPr="00D32CE3" w:rsidRDefault="009D36A1" w:rsidP="00C051FA">
            <w:pPr>
              <w:spacing w:line="264" w:lineRule="auto"/>
              <w:jc w:val="center"/>
              <w:rPr>
                <w:b/>
                <w:sz w:val="24"/>
              </w:rPr>
            </w:pPr>
            <w:r w:rsidRPr="00D32CE3">
              <w:rPr>
                <w:b/>
                <w:sz w:val="24"/>
              </w:rPr>
              <w:t>VOC</w:t>
            </w:r>
          </w:p>
        </w:tc>
      </w:tr>
      <w:tr w:rsidR="00F56834" w:rsidRPr="00D32CE3" w14:paraId="0489DB24"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4C92B13B" w14:textId="77777777" w:rsidR="009D36A1" w:rsidRPr="00D32CE3" w:rsidRDefault="009D36A1" w:rsidP="00C051FA">
            <w:pPr>
              <w:spacing w:line="264" w:lineRule="auto"/>
              <w:rPr>
                <w:sz w:val="24"/>
              </w:rPr>
            </w:pPr>
            <w:r w:rsidRPr="00D32CE3">
              <w:rPr>
                <w:sz w:val="24"/>
              </w:rPr>
              <w:t>Xe ô tô tự đổ</w:t>
            </w:r>
          </w:p>
        </w:tc>
        <w:tc>
          <w:tcPr>
            <w:tcW w:w="647" w:type="pct"/>
            <w:tcBorders>
              <w:top w:val="nil"/>
              <w:left w:val="nil"/>
              <w:bottom w:val="single" w:sz="4" w:space="0" w:color="auto"/>
              <w:right w:val="single" w:sz="4" w:space="0" w:color="auto"/>
            </w:tcBorders>
            <w:noWrap/>
            <w:vAlign w:val="center"/>
          </w:tcPr>
          <w:p w14:paraId="32A5FEE0" w14:textId="77777777" w:rsidR="009D36A1" w:rsidRPr="00D32CE3" w:rsidRDefault="009D36A1" w:rsidP="00C051FA">
            <w:pPr>
              <w:spacing w:line="264" w:lineRule="auto"/>
              <w:jc w:val="center"/>
              <w:rPr>
                <w:sz w:val="24"/>
              </w:rPr>
            </w:pPr>
            <w:r w:rsidRPr="00D32CE3">
              <w:rPr>
                <w:sz w:val="24"/>
              </w:rPr>
              <w:t>0,00374</w:t>
            </w:r>
          </w:p>
        </w:tc>
        <w:tc>
          <w:tcPr>
            <w:tcW w:w="700" w:type="pct"/>
            <w:tcBorders>
              <w:top w:val="nil"/>
              <w:left w:val="nil"/>
              <w:bottom w:val="single" w:sz="4" w:space="0" w:color="auto"/>
              <w:right w:val="single" w:sz="4" w:space="0" w:color="auto"/>
            </w:tcBorders>
            <w:noWrap/>
            <w:vAlign w:val="center"/>
          </w:tcPr>
          <w:p w14:paraId="252F9412" w14:textId="77777777" w:rsidR="009D36A1" w:rsidRPr="00D32CE3" w:rsidRDefault="009D36A1" w:rsidP="00C051FA">
            <w:pPr>
              <w:spacing w:line="264" w:lineRule="auto"/>
              <w:jc w:val="center"/>
              <w:rPr>
                <w:sz w:val="24"/>
              </w:rPr>
            </w:pPr>
            <w:r w:rsidRPr="00D32CE3">
              <w:rPr>
                <w:sz w:val="24"/>
              </w:rPr>
              <w:t>0,00993</w:t>
            </w:r>
          </w:p>
        </w:tc>
        <w:tc>
          <w:tcPr>
            <w:tcW w:w="619" w:type="pct"/>
            <w:tcBorders>
              <w:top w:val="nil"/>
              <w:left w:val="nil"/>
              <w:bottom w:val="single" w:sz="4" w:space="0" w:color="auto"/>
              <w:right w:val="single" w:sz="4" w:space="0" w:color="auto"/>
            </w:tcBorders>
            <w:noWrap/>
            <w:vAlign w:val="center"/>
          </w:tcPr>
          <w:p w14:paraId="2D502EF6" w14:textId="77777777" w:rsidR="009D36A1" w:rsidRPr="00D32CE3" w:rsidRDefault="009D36A1" w:rsidP="00C051FA">
            <w:pPr>
              <w:spacing w:line="264" w:lineRule="auto"/>
              <w:jc w:val="center"/>
              <w:rPr>
                <w:sz w:val="24"/>
              </w:rPr>
            </w:pPr>
            <w:r w:rsidRPr="00D32CE3">
              <w:rPr>
                <w:sz w:val="24"/>
              </w:rPr>
              <w:t>0,0408</w:t>
            </w:r>
          </w:p>
        </w:tc>
        <w:tc>
          <w:tcPr>
            <w:tcW w:w="696" w:type="pct"/>
            <w:tcBorders>
              <w:top w:val="nil"/>
              <w:left w:val="nil"/>
              <w:bottom w:val="single" w:sz="4" w:space="0" w:color="auto"/>
              <w:right w:val="single" w:sz="4" w:space="0" w:color="auto"/>
            </w:tcBorders>
            <w:noWrap/>
            <w:vAlign w:val="center"/>
          </w:tcPr>
          <w:p w14:paraId="78266496" w14:textId="77777777" w:rsidR="009D36A1" w:rsidRPr="00D32CE3" w:rsidRDefault="009D36A1" w:rsidP="00C051FA">
            <w:pPr>
              <w:spacing w:line="264" w:lineRule="auto"/>
              <w:jc w:val="center"/>
              <w:rPr>
                <w:sz w:val="24"/>
              </w:rPr>
            </w:pPr>
            <w:r w:rsidRPr="00D32CE3">
              <w:rPr>
                <w:sz w:val="24"/>
              </w:rPr>
              <w:t>0,00288</w:t>
            </w:r>
          </w:p>
        </w:tc>
        <w:tc>
          <w:tcPr>
            <w:tcW w:w="699" w:type="pct"/>
            <w:tcBorders>
              <w:top w:val="nil"/>
              <w:left w:val="nil"/>
              <w:bottom w:val="single" w:sz="4" w:space="0" w:color="auto"/>
              <w:right w:val="single" w:sz="4" w:space="0" w:color="auto"/>
            </w:tcBorders>
            <w:noWrap/>
            <w:vAlign w:val="center"/>
          </w:tcPr>
          <w:p w14:paraId="73EDCACC" w14:textId="77777777" w:rsidR="009D36A1" w:rsidRPr="00D32CE3" w:rsidRDefault="009D36A1" w:rsidP="00C051FA">
            <w:pPr>
              <w:spacing w:line="264" w:lineRule="auto"/>
              <w:jc w:val="center"/>
              <w:rPr>
                <w:sz w:val="24"/>
              </w:rPr>
            </w:pPr>
            <w:r w:rsidRPr="00D32CE3">
              <w:rPr>
                <w:sz w:val="24"/>
              </w:rPr>
              <w:t>0,00485</w:t>
            </w:r>
          </w:p>
        </w:tc>
      </w:tr>
      <w:tr w:rsidR="00F56834" w:rsidRPr="00D32CE3" w14:paraId="3A27B1F6"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37A89E43" w14:textId="77777777" w:rsidR="009D36A1" w:rsidRPr="00D32CE3" w:rsidRDefault="009D36A1" w:rsidP="00C051FA">
            <w:pPr>
              <w:spacing w:line="264" w:lineRule="auto"/>
              <w:rPr>
                <w:sz w:val="24"/>
              </w:rPr>
            </w:pPr>
            <w:r w:rsidRPr="00D32CE3">
              <w:rPr>
                <w:sz w:val="24"/>
              </w:rPr>
              <w:t>Máy san ủi bánh xích</w:t>
            </w:r>
          </w:p>
        </w:tc>
        <w:tc>
          <w:tcPr>
            <w:tcW w:w="647" w:type="pct"/>
            <w:tcBorders>
              <w:top w:val="nil"/>
              <w:left w:val="nil"/>
              <w:bottom w:val="single" w:sz="4" w:space="0" w:color="auto"/>
              <w:right w:val="single" w:sz="4" w:space="0" w:color="auto"/>
            </w:tcBorders>
            <w:noWrap/>
            <w:vAlign w:val="center"/>
          </w:tcPr>
          <w:p w14:paraId="5ACC544B" w14:textId="77777777" w:rsidR="009D36A1" w:rsidRPr="00D32CE3" w:rsidRDefault="009D36A1" w:rsidP="00C051FA">
            <w:pPr>
              <w:spacing w:line="264" w:lineRule="auto"/>
              <w:jc w:val="center"/>
              <w:rPr>
                <w:sz w:val="24"/>
              </w:rPr>
            </w:pPr>
            <w:r w:rsidRPr="00D32CE3">
              <w:rPr>
                <w:sz w:val="24"/>
              </w:rPr>
              <w:t>0,00373</w:t>
            </w:r>
          </w:p>
        </w:tc>
        <w:tc>
          <w:tcPr>
            <w:tcW w:w="700" w:type="pct"/>
            <w:tcBorders>
              <w:top w:val="nil"/>
              <w:left w:val="nil"/>
              <w:bottom w:val="single" w:sz="4" w:space="0" w:color="auto"/>
              <w:right w:val="single" w:sz="4" w:space="0" w:color="auto"/>
            </w:tcBorders>
            <w:noWrap/>
            <w:vAlign w:val="center"/>
          </w:tcPr>
          <w:p w14:paraId="6BCAA6EC" w14:textId="77777777" w:rsidR="009D36A1" w:rsidRPr="00D32CE3" w:rsidRDefault="009D36A1" w:rsidP="00C051FA">
            <w:pPr>
              <w:spacing w:line="264" w:lineRule="auto"/>
              <w:jc w:val="center"/>
              <w:rPr>
                <w:sz w:val="24"/>
              </w:rPr>
            </w:pPr>
            <w:r w:rsidRPr="00D32CE3">
              <w:rPr>
                <w:sz w:val="24"/>
              </w:rPr>
              <w:t>0,00655</w:t>
            </w:r>
          </w:p>
        </w:tc>
        <w:tc>
          <w:tcPr>
            <w:tcW w:w="619" w:type="pct"/>
            <w:tcBorders>
              <w:top w:val="nil"/>
              <w:left w:val="nil"/>
              <w:bottom w:val="single" w:sz="4" w:space="0" w:color="auto"/>
              <w:right w:val="single" w:sz="4" w:space="0" w:color="auto"/>
            </w:tcBorders>
            <w:noWrap/>
            <w:vAlign w:val="center"/>
          </w:tcPr>
          <w:p w14:paraId="5872983B" w14:textId="77777777" w:rsidR="009D36A1" w:rsidRPr="00D32CE3" w:rsidRDefault="009D36A1" w:rsidP="00C051FA">
            <w:pPr>
              <w:spacing w:line="264" w:lineRule="auto"/>
              <w:jc w:val="center"/>
              <w:rPr>
                <w:sz w:val="24"/>
              </w:rPr>
            </w:pPr>
            <w:r w:rsidRPr="00D32CE3">
              <w:rPr>
                <w:sz w:val="24"/>
              </w:rPr>
              <w:t>0,0517</w:t>
            </w:r>
          </w:p>
        </w:tc>
        <w:tc>
          <w:tcPr>
            <w:tcW w:w="696" w:type="pct"/>
            <w:tcBorders>
              <w:top w:val="nil"/>
              <w:left w:val="nil"/>
              <w:bottom w:val="single" w:sz="4" w:space="0" w:color="auto"/>
              <w:right w:val="single" w:sz="4" w:space="0" w:color="auto"/>
            </w:tcBorders>
            <w:noWrap/>
            <w:vAlign w:val="center"/>
          </w:tcPr>
          <w:p w14:paraId="3F46E9DF" w14:textId="77777777" w:rsidR="009D36A1" w:rsidRPr="00D32CE3" w:rsidRDefault="009D36A1" w:rsidP="00C051FA">
            <w:pPr>
              <w:spacing w:line="264" w:lineRule="auto"/>
              <w:jc w:val="center"/>
              <w:rPr>
                <w:sz w:val="24"/>
              </w:rPr>
            </w:pPr>
            <w:r w:rsidRPr="00D32CE3">
              <w:rPr>
                <w:sz w:val="24"/>
              </w:rPr>
              <w:t>0,00266</w:t>
            </w:r>
          </w:p>
        </w:tc>
        <w:tc>
          <w:tcPr>
            <w:tcW w:w="699" w:type="pct"/>
            <w:tcBorders>
              <w:top w:val="nil"/>
              <w:left w:val="nil"/>
              <w:bottom w:val="single" w:sz="4" w:space="0" w:color="auto"/>
              <w:right w:val="single" w:sz="4" w:space="0" w:color="auto"/>
            </w:tcBorders>
            <w:noWrap/>
            <w:vAlign w:val="center"/>
          </w:tcPr>
          <w:p w14:paraId="1E86F312" w14:textId="77777777" w:rsidR="009D36A1" w:rsidRPr="00D32CE3" w:rsidRDefault="009D36A1" w:rsidP="00C051FA">
            <w:pPr>
              <w:spacing w:line="264" w:lineRule="auto"/>
              <w:jc w:val="center"/>
              <w:rPr>
                <w:sz w:val="24"/>
              </w:rPr>
            </w:pPr>
            <w:r w:rsidRPr="00D32CE3">
              <w:rPr>
                <w:sz w:val="24"/>
              </w:rPr>
              <w:t>0,00153</w:t>
            </w:r>
          </w:p>
        </w:tc>
      </w:tr>
      <w:tr w:rsidR="00F56834" w:rsidRPr="00D32CE3" w14:paraId="5DA02FA8"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1FE2FB97" w14:textId="77777777" w:rsidR="009D36A1" w:rsidRPr="00D32CE3" w:rsidRDefault="009D36A1" w:rsidP="00C051FA">
            <w:pPr>
              <w:spacing w:line="264" w:lineRule="auto"/>
              <w:rPr>
                <w:sz w:val="24"/>
              </w:rPr>
            </w:pPr>
            <w:r w:rsidRPr="00D32CE3">
              <w:rPr>
                <w:sz w:val="24"/>
              </w:rPr>
              <w:t xml:space="preserve">Máy đào bánh xích, 1,25 </w:t>
            </w:r>
            <w:r w:rsidR="003B43A1" w:rsidRPr="00D32CE3">
              <w:rPr>
                <w:sz w:val="24"/>
              </w:rPr>
              <w:t>m</w:t>
            </w:r>
            <w:r w:rsidR="003B43A1" w:rsidRPr="00D32CE3">
              <w:rPr>
                <w:sz w:val="24"/>
                <w:vertAlign w:val="superscript"/>
              </w:rPr>
              <w:t>3</w:t>
            </w:r>
          </w:p>
        </w:tc>
        <w:tc>
          <w:tcPr>
            <w:tcW w:w="647" w:type="pct"/>
            <w:tcBorders>
              <w:top w:val="nil"/>
              <w:left w:val="nil"/>
              <w:bottom w:val="single" w:sz="4" w:space="0" w:color="auto"/>
              <w:right w:val="single" w:sz="4" w:space="0" w:color="auto"/>
            </w:tcBorders>
            <w:noWrap/>
            <w:vAlign w:val="center"/>
          </w:tcPr>
          <w:p w14:paraId="61DAA5CC" w14:textId="77777777" w:rsidR="009D36A1" w:rsidRPr="00D32CE3" w:rsidRDefault="009D36A1" w:rsidP="00C051FA">
            <w:pPr>
              <w:spacing w:line="264" w:lineRule="auto"/>
              <w:jc w:val="center"/>
              <w:rPr>
                <w:sz w:val="24"/>
              </w:rPr>
            </w:pPr>
            <w:r w:rsidRPr="00D32CE3">
              <w:rPr>
                <w:sz w:val="24"/>
              </w:rPr>
              <w:t>0,00374</w:t>
            </w:r>
          </w:p>
        </w:tc>
        <w:tc>
          <w:tcPr>
            <w:tcW w:w="700" w:type="pct"/>
            <w:tcBorders>
              <w:top w:val="nil"/>
              <w:left w:val="nil"/>
              <w:bottom w:val="single" w:sz="4" w:space="0" w:color="auto"/>
              <w:right w:val="single" w:sz="4" w:space="0" w:color="auto"/>
            </w:tcBorders>
            <w:noWrap/>
            <w:vAlign w:val="center"/>
          </w:tcPr>
          <w:p w14:paraId="1C176A10" w14:textId="77777777" w:rsidR="009D36A1" w:rsidRPr="00D32CE3" w:rsidRDefault="009D36A1" w:rsidP="00C051FA">
            <w:pPr>
              <w:spacing w:line="264" w:lineRule="auto"/>
              <w:jc w:val="center"/>
              <w:rPr>
                <w:sz w:val="24"/>
              </w:rPr>
            </w:pPr>
            <w:r w:rsidRPr="00D32CE3">
              <w:rPr>
                <w:sz w:val="24"/>
              </w:rPr>
              <w:t>0,0102</w:t>
            </w:r>
          </w:p>
        </w:tc>
        <w:tc>
          <w:tcPr>
            <w:tcW w:w="619" w:type="pct"/>
            <w:tcBorders>
              <w:top w:val="nil"/>
              <w:left w:val="nil"/>
              <w:bottom w:val="single" w:sz="4" w:space="0" w:color="auto"/>
              <w:right w:val="single" w:sz="4" w:space="0" w:color="auto"/>
            </w:tcBorders>
            <w:noWrap/>
            <w:vAlign w:val="center"/>
          </w:tcPr>
          <w:p w14:paraId="494CB151" w14:textId="77777777" w:rsidR="009D36A1" w:rsidRPr="00D32CE3" w:rsidRDefault="009D36A1" w:rsidP="00C051FA">
            <w:pPr>
              <w:spacing w:line="264" w:lineRule="auto"/>
              <w:jc w:val="center"/>
              <w:rPr>
                <w:sz w:val="24"/>
              </w:rPr>
            </w:pPr>
            <w:r w:rsidRPr="00D32CE3">
              <w:rPr>
                <w:sz w:val="24"/>
              </w:rPr>
              <w:t>0,031</w:t>
            </w:r>
          </w:p>
        </w:tc>
        <w:tc>
          <w:tcPr>
            <w:tcW w:w="696" w:type="pct"/>
            <w:tcBorders>
              <w:top w:val="nil"/>
              <w:left w:val="nil"/>
              <w:bottom w:val="single" w:sz="4" w:space="0" w:color="auto"/>
              <w:right w:val="single" w:sz="4" w:space="0" w:color="auto"/>
            </w:tcBorders>
            <w:noWrap/>
            <w:vAlign w:val="center"/>
          </w:tcPr>
          <w:p w14:paraId="1E3B5189" w14:textId="77777777" w:rsidR="009D36A1" w:rsidRPr="00D32CE3" w:rsidRDefault="009D36A1" w:rsidP="00C051FA">
            <w:pPr>
              <w:spacing w:line="264" w:lineRule="auto"/>
              <w:jc w:val="center"/>
              <w:rPr>
                <w:sz w:val="24"/>
              </w:rPr>
            </w:pPr>
            <w:r w:rsidRPr="00D32CE3">
              <w:rPr>
                <w:sz w:val="24"/>
              </w:rPr>
              <w:t>0,00327</w:t>
            </w:r>
          </w:p>
        </w:tc>
        <w:tc>
          <w:tcPr>
            <w:tcW w:w="699" w:type="pct"/>
            <w:tcBorders>
              <w:top w:val="nil"/>
              <w:left w:val="nil"/>
              <w:bottom w:val="single" w:sz="4" w:space="0" w:color="auto"/>
              <w:right w:val="single" w:sz="4" w:space="0" w:color="auto"/>
            </w:tcBorders>
            <w:noWrap/>
            <w:vAlign w:val="center"/>
          </w:tcPr>
          <w:p w14:paraId="64B3B7D4" w14:textId="77777777" w:rsidR="009D36A1" w:rsidRPr="00D32CE3" w:rsidRDefault="009D36A1" w:rsidP="00C051FA">
            <w:pPr>
              <w:spacing w:line="264" w:lineRule="auto"/>
              <w:jc w:val="center"/>
              <w:rPr>
                <w:sz w:val="24"/>
              </w:rPr>
            </w:pPr>
            <w:r w:rsidRPr="00D32CE3">
              <w:rPr>
                <w:sz w:val="24"/>
              </w:rPr>
              <w:t>0,00228</w:t>
            </w:r>
          </w:p>
        </w:tc>
      </w:tr>
      <w:tr w:rsidR="00F56834" w:rsidRPr="00D32CE3" w14:paraId="46AAC232"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65513298" w14:textId="77777777" w:rsidR="009D36A1" w:rsidRPr="00D32CE3" w:rsidRDefault="009D36A1" w:rsidP="00C051FA">
            <w:pPr>
              <w:spacing w:line="264" w:lineRule="auto"/>
              <w:rPr>
                <w:sz w:val="24"/>
              </w:rPr>
            </w:pPr>
            <w:r w:rsidRPr="00D32CE3">
              <w:rPr>
                <w:sz w:val="24"/>
              </w:rPr>
              <w:t>Xe ủi 108 CV</w:t>
            </w:r>
          </w:p>
        </w:tc>
        <w:tc>
          <w:tcPr>
            <w:tcW w:w="647" w:type="pct"/>
            <w:tcBorders>
              <w:top w:val="nil"/>
              <w:left w:val="nil"/>
              <w:bottom w:val="single" w:sz="4" w:space="0" w:color="auto"/>
              <w:right w:val="single" w:sz="4" w:space="0" w:color="auto"/>
            </w:tcBorders>
            <w:noWrap/>
            <w:vAlign w:val="center"/>
          </w:tcPr>
          <w:p w14:paraId="770EE701" w14:textId="77777777" w:rsidR="009D36A1" w:rsidRPr="00D32CE3" w:rsidRDefault="009D36A1" w:rsidP="00C051FA">
            <w:pPr>
              <w:spacing w:line="264" w:lineRule="auto"/>
              <w:jc w:val="center"/>
              <w:rPr>
                <w:sz w:val="24"/>
              </w:rPr>
            </w:pPr>
            <w:r w:rsidRPr="00D32CE3">
              <w:rPr>
                <w:sz w:val="24"/>
              </w:rPr>
              <w:t>0,00374</w:t>
            </w:r>
          </w:p>
        </w:tc>
        <w:tc>
          <w:tcPr>
            <w:tcW w:w="700" w:type="pct"/>
            <w:tcBorders>
              <w:top w:val="nil"/>
              <w:left w:val="nil"/>
              <w:bottom w:val="single" w:sz="4" w:space="0" w:color="auto"/>
              <w:right w:val="single" w:sz="4" w:space="0" w:color="auto"/>
            </w:tcBorders>
            <w:noWrap/>
            <w:vAlign w:val="center"/>
          </w:tcPr>
          <w:p w14:paraId="11C0FFE3" w14:textId="77777777" w:rsidR="009D36A1" w:rsidRPr="00D32CE3" w:rsidRDefault="009D36A1" w:rsidP="00C051FA">
            <w:pPr>
              <w:spacing w:line="264" w:lineRule="auto"/>
              <w:jc w:val="center"/>
              <w:rPr>
                <w:sz w:val="24"/>
              </w:rPr>
            </w:pPr>
            <w:r w:rsidRPr="00D32CE3">
              <w:rPr>
                <w:sz w:val="24"/>
              </w:rPr>
              <w:t>0,0147</w:t>
            </w:r>
          </w:p>
        </w:tc>
        <w:tc>
          <w:tcPr>
            <w:tcW w:w="619" w:type="pct"/>
            <w:tcBorders>
              <w:top w:val="nil"/>
              <w:left w:val="nil"/>
              <w:bottom w:val="single" w:sz="4" w:space="0" w:color="auto"/>
              <w:right w:val="single" w:sz="4" w:space="0" w:color="auto"/>
            </w:tcBorders>
            <w:noWrap/>
            <w:vAlign w:val="center"/>
          </w:tcPr>
          <w:p w14:paraId="342557F2" w14:textId="77777777" w:rsidR="009D36A1" w:rsidRPr="00D32CE3" w:rsidRDefault="009D36A1" w:rsidP="00C051FA">
            <w:pPr>
              <w:spacing w:line="264" w:lineRule="auto"/>
              <w:jc w:val="center"/>
              <w:rPr>
                <w:sz w:val="24"/>
              </w:rPr>
            </w:pPr>
            <w:r w:rsidRPr="00D32CE3">
              <w:rPr>
                <w:sz w:val="24"/>
              </w:rPr>
              <w:t>0,0343</w:t>
            </w:r>
          </w:p>
        </w:tc>
        <w:tc>
          <w:tcPr>
            <w:tcW w:w="696" w:type="pct"/>
            <w:tcBorders>
              <w:top w:val="nil"/>
              <w:left w:val="nil"/>
              <w:bottom w:val="single" w:sz="4" w:space="0" w:color="auto"/>
              <w:right w:val="single" w:sz="4" w:space="0" w:color="auto"/>
            </w:tcBorders>
            <w:noWrap/>
            <w:vAlign w:val="center"/>
          </w:tcPr>
          <w:p w14:paraId="17ABA666" w14:textId="77777777" w:rsidR="009D36A1" w:rsidRPr="00D32CE3" w:rsidRDefault="009D36A1" w:rsidP="00C051FA">
            <w:pPr>
              <w:spacing w:line="264" w:lineRule="auto"/>
              <w:jc w:val="center"/>
              <w:rPr>
                <w:sz w:val="24"/>
              </w:rPr>
            </w:pPr>
            <w:r w:rsidRPr="00D32CE3">
              <w:rPr>
                <w:sz w:val="24"/>
              </w:rPr>
              <w:t>0,00177</w:t>
            </w:r>
          </w:p>
        </w:tc>
        <w:tc>
          <w:tcPr>
            <w:tcW w:w="699" w:type="pct"/>
            <w:tcBorders>
              <w:top w:val="nil"/>
              <w:left w:val="nil"/>
              <w:bottom w:val="single" w:sz="4" w:space="0" w:color="auto"/>
              <w:right w:val="single" w:sz="4" w:space="0" w:color="auto"/>
            </w:tcBorders>
            <w:noWrap/>
            <w:vAlign w:val="center"/>
          </w:tcPr>
          <w:p w14:paraId="2F1B5579" w14:textId="77777777" w:rsidR="009D36A1" w:rsidRPr="00D32CE3" w:rsidRDefault="009D36A1" w:rsidP="00C051FA">
            <w:pPr>
              <w:spacing w:line="264" w:lineRule="auto"/>
              <w:jc w:val="center"/>
              <w:rPr>
                <w:sz w:val="24"/>
              </w:rPr>
            </w:pPr>
            <w:r w:rsidRPr="00D32CE3">
              <w:rPr>
                <w:sz w:val="24"/>
              </w:rPr>
              <w:t>0,00158</w:t>
            </w:r>
          </w:p>
        </w:tc>
      </w:tr>
      <w:tr w:rsidR="00F56834" w:rsidRPr="00D32CE3" w14:paraId="5B5D524F"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1FE8DDB2" w14:textId="77777777" w:rsidR="009D36A1" w:rsidRPr="00D32CE3" w:rsidRDefault="009D36A1" w:rsidP="00C051FA">
            <w:pPr>
              <w:spacing w:line="264" w:lineRule="auto"/>
              <w:rPr>
                <w:sz w:val="24"/>
              </w:rPr>
            </w:pPr>
            <w:r w:rsidRPr="00D32CE3">
              <w:rPr>
                <w:sz w:val="24"/>
              </w:rPr>
              <w:t>Xe lu</w:t>
            </w:r>
          </w:p>
        </w:tc>
        <w:tc>
          <w:tcPr>
            <w:tcW w:w="647" w:type="pct"/>
            <w:tcBorders>
              <w:top w:val="nil"/>
              <w:left w:val="nil"/>
              <w:bottom w:val="single" w:sz="4" w:space="0" w:color="auto"/>
              <w:right w:val="single" w:sz="4" w:space="0" w:color="auto"/>
            </w:tcBorders>
            <w:noWrap/>
            <w:vAlign w:val="center"/>
          </w:tcPr>
          <w:p w14:paraId="438DADDC" w14:textId="77777777" w:rsidR="009D36A1" w:rsidRPr="00D32CE3" w:rsidRDefault="009D36A1" w:rsidP="00C051FA">
            <w:pPr>
              <w:spacing w:line="264" w:lineRule="auto"/>
              <w:jc w:val="center"/>
              <w:rPr>
                <w:sz w:val="24"/>
              </w:rPr>
            </w:pPr>
            <w:r w:rsidRPr="00D32CE3">
              <w:rPr>
                <w:sz w:val="24"/>
              </w:rPr>
              <w:t>0,00373</w:t>
            </w:r>
          </w:p>
        </w:tc>
        <w:tc>
          <w:tcPr>
            <w:tcW w:w="700" w:type="pct"/>
            <w:tcBorders>
              <w:top w:val="nil"/>
              <w:left w:val="nil"/>
              <w:bottom w:val="single" w:sz="4" w:space="0" w:color="auto"/>
              <w:right w:val="single" w:sz="4" w:space="0" w:color="auto"/>
            </w:tcBorders>
            <w:noWrap/>
            <w:vAlign w:val="center"/>
          </w:tcPr>
          <w:p w14:paraId="2D53B39B" w14:textId="77777777" w:rsidR="009D36A1" w:rsidRPr="00D32CE3" w:rsidRDefault="009D36A1" w:rsidP="00C051FA">
            <w:pPr>
              <w:spacing w:line="264" w:lineRule="auto"/>
              <w:jc w:val="center"/>
              <w:rPr>
                <w:sz w:val="24"/>
              </w:rPr>
            </w:pPr>
            <w:r w:rsidRPr="00D32CE3">
              <w:rPr>
                <w:sz w:val="24"/>
              </w:rPr>
              <w:t>0,0226</w:t>
            </w:r>
          </w:p>
        </w:tc>
        <w:tc>
          <w:tcPr>
            <w:tcW w:w="619" w:type="pct"/>
            <w:tcBorders>
              <w:top w:val="nil"/>
              <w:left w:val="nil"/>
              <w:bottom w:val="single" w:sz="4" w:space="0" w:color="auto"/>
              <w:right w:val="single" w:sz="4" w:space="0" w:color="auto"/>
            </w:tcBorders>
            <w:noWrap/>
            <w:vAlign w:val="center"/>
          </w:tcPr>
          <w:p w14:paraId="7F1DFD3F" w14:textId="77777777" w:rsidR="009D36A1" w:rsidRPr="00D32CE3" w:rsidRDefault="009D36A1" w:rsidP="00C051FA">
            <w:pPr>
              <w:spacing w:line="264" w:lineRule="auto"/>
              <w:jc w:val="center"/>
              <w:rPr>
                <w:sz w:val="24"/>
              </w:rPr>
            </w:pPr>
            <w:r w:rsidRPr="00D32CE3">
              <w:rPr>
                <w:sz w:val="24"/>
              </w:rPr>
              <w:t>0,0485</w:t>
            </w:r>
          </w:p>
        </w:tc>
        <w:tc>
          <w:tcPr>
            <w:tcW w:w="696" w:type="pct"/>
            <w:tcBorders>
              <w:top w:val="nil"/>
              <w:left w:val="nil"/>
              <w:bottom w:val="single" w:sz="4" w:space="0" w:color="auto"/>
              <w:right w:val="single" w:sz="4" w:space="0" w:color="auto"/>
            </w:tcBorders>
            <w:noWrap/>
            <w:vAlign w:val="center"/>
          </w:tcPr>
          <w:p w14:paraId="3C896614" w14:textId="77777777" w:rsidR="009D36A1" w:rsidRPr="00D32CE3" w:rsidRDefault="009D36A1" w:rsidP="00C051FA">
            <w:pPr>
              <w:spacing w:line="264" w:lineRule="auto"/>
              <w:jc w:val="center"/>
              <w:rPr>
                <w:sz w:val="24"/>
              </w:rPr>
            </w:pPr>
            <w:r w:rsidRPr="00D32CE3">
              <w:rPr>
                <w:sz w:val="24"/>
              </w:rPr>
              <w:t>0,0029</w:t>
            </w:r>
          </w:p>
        </w:tc>
        <w:tc>
          <w:tcPr>
            <w:tcW w:w="699" w:type="pct"/>
            <w:tcBorders>
              <w:top w:val="nil"/>
              <w:left w:val="nil"/>
              <w:bottom w:val="single" w:sz="4" w:space="0" w:color="auto"/>
              <w:right w:val="single" w:sz="4" w:space="0" w:color="auto"/>
            </w:tcBorders>
            <w:noWrap/>
            <w:vAlign w:val="center"/>
          </w:tcPr>
          <w:p w14:paraId="7E1DE168" w14:textId="77777777" w:rsidR="009D36A1" w:rsidRPr="00D32CE3" w:rsidRDefault="009D36A1" w:rsidP="00C051FA">
            <w:pPr>
              <w:spacing w:line="264" w:lineRule="auto"/>
              <w:jc w:val="center"/>
              <w:rPr>
                <w:sz w:val="24"/>
              </w:rPr>
            </w:pPr>
            <w:r w:rsidRPr="00D32CE3">
              <w:rPr>
                <w:sz w:val="24"/>
              </w:rPr>
              <w:t>0,0036</w:t>
            </w:r>
          </w:p>
        </w:tc>
      </w:tr>
      <w:tr w:rsidR="009D36A1" w:rsidRPr="00D32CE3" w14:paraId="4362E62C" w14:textId="77777777" w:rsidTr="00D71A70">
        <w:trPr>
          <w:jc w:val="center"/>
        </w:trPr>
        <w:tc>
          <w:tcPr>
            <w:tcW w:w="1638" w:type="pct"/>
            <w:tcBorders>
              <w:top w:val="nil"/>
              <w:left w:val="single" w:sz="4" w:space="0" w:color="auto"/>
              <w:bottom w:val="single" w:sz="4" w:space="0" w:color="auto"/>
              <w:right w:val="single" w:sz="4" w:space="0" w:color="auto"/>
            </w:tcBorders>
            <w:noWrap/>
            <w:vAlign w:val="center"/>
          </w:tcPr>
          <w:p w14:paraId="262B8089" w14:textId="77777777" w:rsidR="009D36A1" w:rsidRPr="00D32CE3" w:rsidRDefault="009D36A1" w:rsidP="00C051FA">
            <w:pPr>
              <w:spacing w:line="264" w:lineRule="auto"/>
              <w:rPr>
                <w:sz w:val="24"/>
              </w:rPr>
            </w:pPr>
            <w:r w:rsidRPr="00D32CE3">
              <w:rPr>
                <w:sz w:val="24"/>
              </w:rPr>
              <w:t>Phương tiện khác</w:t>
            </w:r>
          </w:p>
        </w:tc>
        <w:tc>
          <w:tcPr>
            <w:tcW w:w="647" w:type="pct"/>
            <w:tcBorders>
              <w:top w:val="nil"/>
              <w:left w:val="nil"/>
              <w:bottom w:val="single" w:sz="4" w:space="0" w:color="auto"/>
              <w:right w:val="single" w:sz="4" w:space="0" w:color="auto"/>
            </w:tcBorders>
            <w:noWrap/>
            <w:vAlign w:val="center"/>
          </w:tcPr>
          <w:p w14:paraId="6DEEC775" w14:textId="77777777" w:rsidR="009D36A1" w:rsidRPr="00D32CE3" w:rsidRDefault="009D36A1" w:rsidP="00C051FA">
            <w:pPr>
              <w:spacing w:line="264" w:lineRule="auto"/>
              <w:jc w:val="center"/>
              <w:rPr>
                <w:sz w:val="24"/>
              </w:rPr>
            </w:pPr>
            <w:r w:rsidRPr="00D32CE3">
              <w:rPr>
                <w:sz w:val="24"/>
              </w:rPr>
              <w:t>0,00373</w:t>
            </w:r>
          </w:p>
        </w:tc>
        <w:tc>
          <w:tcPr>
            <w:tcW w:w="700" w:type="pct"/>
            <w:tcBorders>
              <w:top w:val="nil"/>
              <w:left w:val="nil"/>
              <w:bottom w:val="single" w:sz="4" w:space="0" w:color="auto"/>
              <w:right w:val="single" w:sz="4" w:space="0" w:color="auto"/>
            </w:tcBorders>
            <w:noWrap/>
            <w:vAlign w:val="center"/>
          </w:tcPr>
          <w:p w14:paraId="7C66BC7A" w14:textId="77777777" w:rsidR="009D36A1" w:rsidRPr="00D32CE3" w:rsidRDefault="009D36A1" w:rsidP="00C051FA">
            <w:pPr>
              <w:spacing w:line="264" w:lineRule="auto"/>
              <w:jc w:val="center"/>
              <w:rPr>
                <w:sz w:val="24"/>
              </w:rPr>
            </w:pPr>
            <w:r w:rsidRPr="00D32CE3">
              <w:rPr>
                <w:sz w:val="24"/>
              </w:rPr>
              <w:t>0,0184</w:t>
            </w:r>
          </w:p>
        </w:tc>
        <w:tc>
          <w:tcPr>
            <w:tcW w:w="619" w:type="pct"/>
            <w:tcBorders>
              <w:top w:val="nil"/>
              <w:left w:val="nil"/>
              <w:bottom w:val="single" w:sz="4" w:space="0" w:color="auto"/>
              <w:right w:val="single" w:sz="4" w:space="0" w:color="auto"/>
            </w:tcBorders>
            <w:noWrap/>
            <w:vAlign w:val="center"/>
          </w:tcPr>
          <w:p w14:paraId="0C598098" w14:textId="77777777" w:rsidR="009D36A1" w:rsidRPr="00D32CE3" w:rsidRDefault="009D36A1" w:rsidP="00C051FA">
            <w:pPr>
              <w:spacing w:line="264" w:lineRule="auto"/>
              <w:jc w:val="center"/>
              <w:rPr>
                <w:sz w:val="24"/>
              </w:rPr>
            </w:pPr>
            <w:r w:rsidRPr="00D32CE3">
              <w:rPr>
                <w:sz w:val="24"/>
              </w:rPr>
              <w:t>0,0441</w:t>
            </w:r>
          </w:p>
        </w:tc>
        <w:tc>
          <w:tcPr>
            <w:tcW w:w="696" w:type="pct"/>
            <w:tcBorders>
              <w:top w:val="nil"/>
              <w:left w:val="nil"/>
              <w:bottom w:val="single" w:sz="4" w:space="0" w:color="auto"/>
              <w:right w:val="single" w:sz="4" w:space="0" w:color="auto"/>
            </w:tcBorders>
            <w:noWrap/>
            <w:vAlign w:val="center"/>
          </w:tcPr>
          <w:p w14:paraId="60A70CD3" w14:textId="77777777" w:rsidR="009D36A1" w:rsidRPr="00D32CE3" w:rsidRDefault="009D36A1" w:rsidP="00C051FA">
            <w:pPr>
              <w:spacing w:line="264" w:lineRule="auto"/>
              <w:jc w:val="center"/>
              <w:rPr>
                <w:sz w:val="24"/>
              </w:rPr>
            </w:pPr>
            <w:r w:rsidRPr="00D32CE3">
              <w:rPr>
                <w:sz w:val="24"/>
              </w:rPr>
              <w:t>0,00361</w:t>
            </w:r>
          </w:p>
        </w:tc>
        <w:tc>
          <w:tcPr>
            <w:tcW w:w="699" w:type="pct"/>
            <w:tcBorders>
              <w:top w:val="nil"/>
              <w:left w:val="nil"/>
              <w:bottom w:val="single" w:sz="4" w:space="0" w:color="auto"/>
              <w:right w:val="single" w:sz="4" w:space="0" w:color="auto"/>
            </w:tcBorders>
            <w:noWrap/>
            <w:vAlign w:val="center"/>
          </w:tcPr>
          <w:p w14:paraId="03A3F10B" w14:textId="77777777" w:rsidR="009D36A1" w:rsidRPr="00D32CE3" w:rsidRDefault="009D36A1" w:rsidP="00C051FA">
            <w:pPr>
              <w:spacing w:line="264" w:lineRule="auto"/>
              <w:jc w:val="center"/>
              <w:rPr>
                <w:sz w:val="24"/>
              </w:rPr>
            </w:pPr>
            <w:r w:rsidRPr="00D32CE3">
              <w:rPr>
                <w:sz w:val="24"/>
              </w:rPr>
              <w:t>0,00404</w:t>
            </w:r>
          </w:p>
        </w:tc>
      </w:tr>
    </w:tbl>
    <w:p w14:paraId="44250225" w14:textId="77777777" w:rsidR="009D36A1" w:rsidRPr="00D32CE3" w:rsidRDefault="009D36A1" w:rsidP="00C051FA">
      <w:pPr>
        <w:widowControl w:val="0"/>
        <w:spacing w:before="0" w:after="0" w:line="264" w:lineRule="auto"/>
        <w:jc w:val="right"/>
        <w:rPr>
          <w:i/>
          <w:sz w:val="24"/>
        </w:rPr>
      </w:pPr>
      <w:r w:rsidRPr="00D32CE3">
        <w:rPr>
          <w:i/>
          <w:sz w:val="24"/>
        </w:rPr>
        <w:t>Nguồn: Theo tài liệu của Cục môi trường và Di sản Úc</w:t>
      </w:r>
    </w:p>
    <w:p w14:paraId="5AD02F50" w14:textId="77777777" w:rsidR="00213BEA" w:rsidRPr="00D32CE3" w:rsidRDefault="00213BEA" w:rsidP="00C051FA">
      <w:pPr>
        <w:widowControl w:val="0"/>
        <w:spacing w:before="0" w:after="0" w:line="264" w:lineRule="auto"/>
        <w:rPr>
          <w:sz w:val="24"/>
        </w:rPr>
      </w:pPr>
      <w:r w:rsidRPr="00D32CE3">
        <w:rPr>
          <w:bCs/>
          <w:i/>
          <w:iCs/>
          <w:sz w:val="24"/>
          <w:u w:val="single"/>
        </w:rPr>
        <w:t>Ghi chú</w:t>
      </w:r>
      <w:r w:rsidRPr="00D32CE3">
        <w:rPr>
          <w:bCs/>
          <w:i/>
          <w:iCs/>
          <w:sz w:val="24"/>
        </w:rPr>
        <w:t xml:space="preserve">: </w:t>
      </w:r>
      <w:r w:rsidRPr="00D32CE3">
        <w:rPr>
          <w:i/>
          <w:sz w:val="24"/>
        </w:rPr>
        <w:t>S- là phần trăm hàm lượng sunfua trong nhiên liệu dầu diezel. Căn cứ theo QCVN 01:2009/BKHCN ngày 30/9/2009 của Bộ Khoa học và Công nghệ về quy chuẩn kỹ thuật quốc gia về xăng, nhiên liệu diezen và nhiên liệu sinh học lựa chọn S = 0,05%.</w:t>
      </w:r>
    </w:p>
    <w:p w14:paraId="7FB40326" w14:textId="77777777" w:rsidR="00213BEA" w:rsidRPr="00D32CE3" w:rsidRDefault="00213BEA" w:rsidP="00C051FA">
      <w:pPr>
        <w:pStyle w:val="VIECA-Pragraph"/>
        <w:spacing w:line="264" w:lineRule="auto"/>
        <w:rPr>
          <w:sz w:val="24"/>
          <w:szCs w:val="24"/>
          <w:lang w:val="en-US"/>
        </w:rPr>
      </w:pPr>
      <w:r w:rsidRPr="00D32CE3">
        <w:rPr>
          <w:sz w:val="24"/>
          <w:szCs w:val="24"/>
          <w:lang w:val="en-US"/>
        </w:rPr>
        <w:t>Do số khối lượng thi công tại mỗi công trường tương đương nhau, do đó giả thiết rằng số lượng máy móc/ thiết bị sử dụng tại mỗi công trường có số lượng tương đương nhau. Do đó, c</w:t>
      </w:r>
      <w:r w:rsidRPr="00D32CE3">
        <w:rPr>
          <w:sz w:val="24"/>
          <w:szCs w:val="24"/>
        </w:rPr>
        <w:t xml:space="preserve">ông suất và nhiên liệu của máy móc thiết bị thi công trên </w:t>
      </w:r>
      <w:r w:rsidRPr="00D32CE3">
        <w:rPr>
          <w:sz w:val="24"/>
          <w:szCs w:val="24"/>
          <w:lang w:val="en-US"/>
        </w:rPr>
        <w:t xml:space="preserve">mỗi </w:t>
      </w:r>
      <w:r w:rsidRPr="00D32CE3">
        <w:rPr>
          <w:sz w:val="24"/>
          <w:szCs w:val="24"/>
        </w:rPr>
        <w:t>công trường thể hiện trong bảng sau</w:t>
      </w:r>
      <w:r w:rsidRPr="00D32CE3">
        <w:rPr>
          <w:sz w:val="24"/>
          <w:szCs w:val="24"/>
          <w:lang w:val="en-US"/>
        </w:rPr>
        <w:t>:</w:t>
      </w:r>
    </w:p>
    <w:p w14:paraId="37E9C902" w14:textId="2ADCCE78" w:rsidR="009D36A1" w:rsidRPr="00D32CE3" w:rsidRDefault="009D36A1" w:rsidP="008603E8">
      <w:pPr>
        <w:pStyle w:val="Caption"/>
        <w:rPr>
          <w:sz w:val="24"/>
          <w:szCs w:val="24"/>
        </w:rPr>
      </w:pPr>
      <w:bookmarkStart w:id="3550" w:name="_Toc367635184"/>
      <w:bookmarkStart w:id="3551" w:name="_Toc415043634"/>
      <w:bookmarkStart w:id="3552" w:name="_Toc531338384"/>
      <w:bookmarkStart w:id="3553" w:name="_Toc533587793"/>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13</w:t>
      </w:r>
      <w:r w:rsidR="00BF4EB0" w:rsidRPr="00D32CE3">
        <w:rPr>
          <w:sz w:val="24"/>
          <w:szCs w:val="24"/>
        </w:rPr>
        <w:fldChar w:fldCharType="end"/>
      </w:r>
      <w:r w:rsidR="00213BEA" w:rsidRPr="00D32CE3">
        <w:rPr>
          <w:sz w:val="24"/>
          <w:szCs w:val="24"/>
        </w:rPr>
        <w:t>:</w:t>
      </w:r>
      <w:bookmarkEnd w:id="3550"/>
      <w:bookmarkEnd w:id="3551"/>
      <w:r w:rsidR="00213BEA" w:rsidRPr="00D32CE3">
        <w:rPr>
          <w:sz w:val="24"/>
          <w:szCs w:val="24"/>
        </w:rPr>
        <w:t>Lượng nhiên liệu tiêu thụ của một số thiết bị thi công</w:t>
      </w:r>
      <w:bookmarkEnd w:id="3552"/>
      <w:bookmarkEnd w:id="3553"/>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3398"/>
        <w:gridCol w:w="1290"/>
        <w:gridCol w:w="1307"/>
        <w:gridCol w:w="861"/>
        <w:gridCol w:w="1611"/>
      </w:tblGrid>
      <w:tr w:rsidR="00213BEA" w:rsidRPr="00D32CE3" w14:paraId="63698C58" w14:textId="77777777" w:rsidTr="003C31A6">
        <w:trPr>
          <w:tblHeader/>
          <w:jc w:val="center"/>
        </w:trPr>
        <w:tc>
          <w:tcPr>
            <w:tcW w:w="659" w:type="dxa"/>
            <w:vMerge w:val="restart"/>
            <w:vAlign w:val="center"/>
          </w:tcPr>
          <w:p w14:paraId="1ED1237A" w14:textId="77777777" w:rsidR="00213BEA" w:rsidRPr="00D32CE3" w:rsidRDefault="00213BEA" w:rsidP="003C31A6">
            <w:pPr>
              <w:widowControl w:val="0"/>
              <w:spacing w:before="40" w:after="20" w:line="264" w:lineRule="auto"/>
              <w:jc w:val="center"/>
              <w:rPr>
                <w:b/>
                <w:sz w:val="24"/>
              </w:rPr>
            </w:pPr>
            <w:r w:rsidRPr="00D32CE3">
              <w:rPr>
                <w:b/>
                <w:sz w:val="24"/>
              </w:rPr>
              <w:t>TT</w:t>
            </w:r>
          </w:p>
        </w:tc>
        <w:tc>
          <w:tcPr>
            <w:tcW w:w="3398" w:type="dxa"/>
            <w:vMerge w:val="restart"/>
            <w:vAlign w:val="center"/>
          </w:tcPr>
          <w:p w14:paraId="584AB950" w14:textId="77777777" w:rsidR="00213BEA" w:rsidRPr="00D32CE3" w:rsidRDefault="00213BEA" w:rsidP="003C31A6">
            <w:pPr>
              <w:widowControl w:val="0"/>
              <w:spacing w:before="40" w:after="20" w:line="264" w:lineRule="auto"/>
              <w:jc w:val="center"/>
              <w:rPr>
                <w:b/>
                <w:sz w:val="24"/>
              </w:rPr>
            </w:pPr>
            <w:r w:rsidRPr="00D32CE3">
              <w:rPr>
                <w:b/>
                <w:sz w:val="24"/>
              </w:rPr>
              <w:t>Tên máy</w:t>
            </w:r>
          </w:p>
        </w:tc>
        <w:tc>
          <w:tcPr>
            <w:tcW w:w="2597" w:type="dxa"/>
            <w:gridSpan w:val="2"/>
            <w:vAlign w:val="center"/>
          </w:tcPr>
          <w:p w14:paraId="45B42288" w14:textId="77777777" w:rsidR="00213BEA" w:rsidRPr="00D32CE3" w:rsidRDefault="00213BEA" w:rsidP="003C31A6">
            <w:pPr>
              <w:widowControl w:val="0"/>
              <w:spacing w:before="40" w:after="20" w:line="264" w:lineRule="auto"/>
              <w:jc w:val="center"/>
              <w:rPr>
                <w:b/>
                <w:sz w:val="24"/>
              </w:rPr>
            </w:pPr>
            <w:r w:rsidRPr="00D32CE3">
              <w:rPr>
                <w:b/>
                <w:sz w:val="24"/>
              </w:rPr>
              <w:t>Định mức tiêu hao nhiên liệu, năng lượng</w:t>
            </w:r>
          </w:p>
        </w:tc>
        <w:tc>
          <w:tcPr>
            <w:tcW w:w="861" w:type="dxa"/>
            <w:vMerge w:val="restart"/>
            <w:vAlign w:val="center"/>
          </w:tcPr>
          <w:p w14:paraId="2A9D8789" w14:textId="77777777" w:rsidR="00213BEA" w:rsidRPr="00D32CE3" w:rsidRDefault="00213BEA" w:rsidP="003C31A6">
            <w:pPr>
              <w:widowControl w:val="0"/>
              <w:spacing w:before="40" w:after="20" w:line="264" w:lineRule="auto"/>
              <w:jc w:val="center"/>
              <w:rPr>
                <w:b/>
                <w:sz w:val="24"/>
              </w:rPr>
            </w:pPr>
            <w:r w:rsidRPr="00D32CE3">
              <w:rPr>
                <w:b/>
                <w:sz w:val="24"/>
              </w:rPr>
              <w:t>Số lượng</w:t>
            </w:r>
          </w:p>
        </w:tc>
        <w:tc>
          <w:tcPr>
            <w:tcW w:w="1611" w:type="dxa"/>
            <w:vMerge w:val="restart"/>
            <w:vAlign w:val="center"/>
          </w:tcPr>
          <w:p w14:paraId="78655B39" w14:textId="77777777" w:rsidR="00213BEA" w:rsidRPr="00D32CE3" w:rsidRDefault="00213BEA" w:rsidP="003C31A6">
            <w:pPr>
              <w:widowControl w:val="0"/>
              <w:spacing w:before="40" w:after="20" w:line="264" w:lineRule="auto"/>
              <w:jc w:val="center"/>
              <w:rPr>
                <w:b/>
                <w:sz w:val="24"/>
              </w:rPr>
            </w:pPr>
            <w:r w:rsidRPr="00D32CE3">
              <w:rPr>
                <w:b/>
                <w:sz w:val="24"/>
              </w:rPr>
              <w:t>Lượng nhiên liệu sử dụng/ca máy (lit DO/8h)</w:t>
            </w:r>
          </w:p>
        </w:tc>
      </w:tr>
      <w:tr w:rsidR="00213BEA" w:rsidRPr="00D32CE3" w14:paraId="41ACF1BF" w14:textId="77777777" w:rsidTr="003C31A6">
        <w:trPr>
          <w:tblHeader/>
          <w:jc w:val="center"/>
        </w:trPr>
        <w:tc>
          <w:tcPr>
            <w:tcW w:w="659" w:type="dxa"/>
            <w:vMerge/>
            <w:vAlign w:val="center"/>
          </w:tcPr>
          <w:p w14:paraId="633A08DF" w14:textId="77777777" w:rsidR="00213BEA" w:rsidRPr="00D32CE3" w:rsidRDefault="00213BEA" w:rsidP="003C31A6">
            <w:pPr>
              <w:widowControl w:val="0"/>
              <w:spacing w:before="40" w:after="20" w:line="264" w:lineRule="auto"/>
              <w:jc w:val="center"/>
              <w:rPr>
                <w:sz w:val="24"/>
              </w:rPr>
            </w:pPr>
          </w:p>
        </w:tc>
        <w:tc>
          <w:tcPr>
            <w:tcW w:w="3398" w:type="dxa"/>
            <w:vMerge/>
            <w:vAlign w:val="center"/>
          </w:tcPr>
          <w:p w14:paraId="44734B59" w14:textId="77777777" w:rsidR="00213BEA" w:rsidRPr="00D32CE3" w:rsidRDefault="00213BEA" w:rsidP="003C31A6">
            <w:pPr>
              <w:widowControl w:val="0"/>
              <w:spacing w:before="40" w:after="20" w:line="264" w:lineRule="auto"/>
              <w:jc w:val="center"/>
              <w:rPr>
                <w:sz w:val="24"/>
              </w:rPr>
            </w:pPr>
          </w:p>
        </w:tc>
        <w:tc>
          <w:tcPr>
            <w:tcW w:w="1290" w:type="dxa"/>
            <w:vAlign w:val="center"/>
          </w:tcPr>
          <w:p w14:paraId="161E643C" w14:textId="77777777" w:rsidR="00213BEA" w:rsidRPr="00D32CE3" w:rsidRDefault="00213BEA" w:rsidP="003C31A6">
            <w:pPr>
              <w:widowControl w:val="0"/>
              <w:spacing w:before="40" w:after="20" w:line="264" w:lineRule="auto"/>
              <w:ind w:left="-97" w:right="-116"/>
              <w:jc w:val="center"/>
              <w:rPr>
                <w:b/>
                <w:sz w:val="24"/>
              </w:rPr>
            </w:pPr>
            <w:r w:rsidRPr="00D32CE3">
              <w:rPr>
                <w:b/>
                <w:sz w:val="24"/>
              </w:rPr>
              <w:t>Nhiên liệu</w:t>
            </w:r>
          </w:p>
        </w:tc>
        <w:tc>
          <w:tcPr>
            <w:tcW w:w="1307" w:type="dxa"/>
            <w:vAlign w:val="center"/>
          </w:tcPr>
          <w:p w14:paraId="26F80F8A" w14:textId="77777777" w:rsidR="00213BEA" w:rsidRPr="00D32CE3" w:rsidRDefault="00213BEA" w:rsidP="003C31A6">
            <w:pPr>
              <w:widowControl w:val="0"/>
              <w:spacing w:before="40" w:after="20" w:line="264" w:lineRule="auto"/>
              <w:jc w:val="center"/>
              <w:rPr>
                <w:b/>
                <w:sz w:val="24"/>
              </w:rPr>
            </w:pPr>
            <w:r w:rsidRPr="00D32CE3">
              <w:rPr>
                <w:b/>
                <w:sz w:val="24"/>
              </w:rPr>
              <w:t>Định mức</w:t>
            </w:r>
          </w:p>
        </w:tc>
        <w:tc>
          <w:tcPr>
            <w:tcW w:w="861" w:type="dxa"/>
            <w:vMerge/>
            <w:vAlign w:val="center"/>
          </w:tcPr>
          <w:p w14:paraId="1578EE63" w14:textId="77777777" w:rsidR="00213BEA" w:rsidRPr="00D32CE3" w:rsidRDefault="00213BEA" w:rsidP="003C31A6">
            <w:pPr>
              <w:widowControl w:val="0"/>
              <w:spacing w:before="40" w:after="20" w:line="264" w:lineRule="auto"/>
              <w:jc w:val="center"/>
              <w:rPr>
                <w:sz w:val="24"/>
              </w:rPr>
            </w:pPr>
          </w:p>
        </w:tc>
        <w:tc>
          <w:tcPr>
            <w:tcW w:w="1611" w:type="dxa"/>
            <w:vMerge/>
            <w:vAlign w:val="center"/>
          </w:tcPr>
          <w:p w14:paraId="5B5E09DB" w14:textId="77777777" w:rsidR="00213BEA" w:rsidRPr="00D32CE3" w:rsidRDefault="00213BEA" w:rsidP="003C31A6">
            <w:pPr>
              <w:widowControl w:val="0"/>
              <w:spacing w:before="40" w:after="20" w:line="264" w:lineRule="auto"/>
              <w:jc w:val="center"/>
              <w:rPr>
                <w:sz w:val="24"/>
              </w:rPr>
            </w:pPr>
          </w:p>
        </w:tc>
      </w:tr>
      <w:tr w:rsidR="00F56834" w:rsidRPr="00D32CE3" w14:paraId="6B698863" w14:textId="77777777" w:rsidTr="003C31A6">
        <w:trPr>
          <w:jc w:val="center"/>
        </w:trPr>
        <w:tc>
          <w:tcPr>
            <w:tcW w:w="659" w:type="dxa"/>
            <w:vAlign w:val="center"/>
          </w:tcPr>
          <w:p w14:paraId="22C30867" w14:textId="77777777" w:rsidR="00213BEA" w:rsidRPr="00D32CE3" w:rsidRDefault="00213BEA" w:rsidP="003C31A6">
            <w:pPr>
              <w:widowControl w:val="0"/>
              <w:spacing w:before="40" w:after="20" w:line="264" w:lineRule="auto"/>
              <w:jc w:val="center"/>
              <w:rPr>
                <w:sz w:val="24"/>
              </w:rPr>
            </w:pPr>
            <w:r w:rsidRPr="00D32CE3">
              <w:rPr>
                <w:sz w:val="24"/>
              </w:rPr>
              <w:t>1</w:t>
            </w:r>
          </w:p>
        </w:tc>
        <w:tc>
          <w:tcPr>
            <w:tcW w:w="3398" w:type="dxa"/>
            <w:vAlign w:val="center"/>
          </w:tcPr>
          <w:p w14:paraId="2F260CFE" w14:textId="77777777" w:rsidR="00213BEA" w:rsidRPr="00D32CE3" w:rsidRDefault="00213BEA" w:rsidP="003C31A6">
            <w:pPr>
              <w:widowControl w:val="0"/>
              <w:spacing w:before="40" w:after="20" w:line="264" w:lineRule="auto"/>
              <w:rPr>
                <w:sz w:val="24"/>
              </w:rPr>
            </w:pPr>
            <w:r w:rsidRPr="00D32CE3">
              <w:rPr>
                <w:sz w:val="24"/>
              </w:rPr>
              <w:t>Máy đào 1 gầu bánh xích dung tích 1,25m</w:t>
            </w:r>
            <w:r w:rsidRPr="00D32CE3">
              <w:rPr>
                <w:sz w:val="24"/>
                <w:vertAlign w:val="superscript"/>
              </w:rPr>
              <w:t>3</w:t>
            </w:r>
          </w:p>
        </w:tc>
        <w:tc>
          <w:tcPr>
            <w:tcW w:w="1290" w:type="dxa"/>
            <w:vAlign w:val="center"/>
          </w:tcPr>
          <w:p w14:paraId="61CD413E" w14:textId="77777777" w:rsidR="00213BEA" w:rsidRPr="00D32CE3" w:rsidRDefault="00213BEA" w:rsidP="003C31A6">
            <w:pPr>
              <w:widowControl w:val="0"/>
              <w:spacing w:before="40" w:after="20" w:line="264" w:lineRule="auto"/>
              <w:jc w:val="center"/>
              <w:rPr>
                <w:sz w:val="24"/>
              </w:rPr>
            </w:pPr>
            <w:r w:rsidRPr="00D32CE3">
              <w:rPr>
                <w:sz w:val="24"/>
              </w:rPr>
              <w:t>Diezel</w:t>
            </w:r>
          </w:p>
        </w:tc>
        <w:tc>
          <w:tcPr>
            <w:tcW w:w="1307" w:type="dxa"/>
            <w:vAlign w:val="center"/>
          </w:tcPr>
          <w:p w14:paraId="1A4CC09E" w14:textId="77777777" w:rsidR="00213BEA" w:rsidRPr="00D32CE3" w:rsidRDefault="00213BEA" w:rsidP="003C31A6">
            <w:pPr>
              <w:widowControl w:val="0"/>
              <w:spacing w:before="40" w:after="20" w:line="264" w:lineRule="auto"/>
              <w:jc w:val="center"/>
              <w:rPr>
                <w:sz w:val="24"/>
              </w:rPr>
            </w:pPr>
            <w:r w:rsidRPr="00D32CE3">
              <w:rPr>
                <w:sz w:val="24"/>
              </w:rPr>
              <w:t>64,8</w:t>
            </w:r>
          </w:p>
        </w:tc>
        <w:tc>
          <w:tcPr>
            <w:tcW w:w="861" w:type="dxa"/>
            <w:vAlign w:val="center"/>
          </w:tcPr>
          <w:p w14:paraId="0D861FC1"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6D7CE4FC" w14:textId="77777777" w:rsidR="00213BEA" w:rsidRPr="00D32CE3" w:rsidRDefault="00213BEA" w:rsidP="003C31A6">
            <w:pPr>
              <w:widowControl w:val="0"/>
              <w:spacing w:before="40" w:after="20" w:line="264" w:lineRule="auto"/>
              <w:jc w:val="center"/>
              <w:rPr>
                <w:sz w:val="24"/>
              </w:rPr>
            </w:pPr>
            <w:r w:rsidRPr="00D32CE3">
              <w:rPr>
                <w:sz w:val="24"/>
              </w:rPr>
              <w:t>259,2</w:t>
            </w:r>
          </w:p>
        </w:tc>
      </w:tr>
      <w:tr w:rsidR="00F56834" w:rsidRPr="00D32CE3" w14:paraId="02702A24" w14:textId="77777777" w:rsidTr="003C31A6">
        <w:trPr>
          <w:jc w:val="center"/>
        </w:trPr>
        <w:tc>
          <w:tcPr>
            <w:tcW w:w="659" w:type="dxa"/>
            <w:vAlign w:val="center"/>
          </w:tcPr>
          <w:p w14:paraId="4AA22D15" w14:textId="77777777" w:rsidR="00213BEA" w:rsidRPr="00D32CE3" w:rsidRDefault="00213BEA" w:rsidP="003C31A6">
            <w:pPr>
              <w:widowControl w:val="0"/>
              <w:spacing w:before="40" w:after="20" w:line="264" w:lineRule="auto"/>
              <w:jc w:val="center"/>
              <w:rPr>
                <w:sz w:val="24"/>
              </w:rPr>
            </w:pPr>
            <w:r w:rsidRPr="00D32CE3">
              <w:rPr>
                <w:sz w:val="24"/>
              </w:rPr>
              <w:t>2</w:t>
            </w:r>
          </w:p>
        </w:tc>
        <w:tc>
          <w:tcPr>
            <w:tcW w:w="3398" w:type="dxa"/>
            <w:vAlign w:val="center"/>
          </w:tcPr>
          <w:p w14:paraId="4AA866DB" w14:textId="77777777" w:rsidR="00213BEA" w:rsidRPr="00D32CE3" w:rsidRDefault="00213BEA" w:rsidP="003C31A6">
            <w:pPr>
              <w:widowControl w:val="0"/>
              <w:spacing w:before="40" w:after="20" w:line="264" w:lineRule="auto"/>
              <w:rPr>
                <w:sz w:val="24"/>
              </w:rPr>
            </w:pPr>
            <w:r w:rsidRPr="00D32CE3">
              <w:rPr>
                <w:sz w:val="24"/>
              </w:rPr>
              <w:t>Máy ủi công suất 108 CV</w:t>
            </w:r>
          </w:p>
        </w:tc>
        <w:tc>
          <w:tcPr>
            <w:tcW w:w="1290" w:type="dxa"/>
            <w:vAlign w:val="center"/>
          </w:tcPr>
          <w:p w14:paraId="397EAC70" w14:textId="77777777" w:rsidR="00213BEA" w:rsidRPr="00D32CE3" w:rsidRDefault="00213BEA" w:rsidP="003C31A6">
            <w:pPr>
              <w:widowControl w:val="0"/>
              <w:spacing w:before="40" w:after="20" w:line="264" w:lineRule="auto"/>
              <w:jc w:val="center"/>
              <w:rPr>
                <w:sz w:val="24"/>
              </w:rPr>
            </w:pPr>
            <w:r w:rsidRPr="00D32CE3">
              <w:rPr>
                <w:sz w:val="24"/>
              </w:rPr>
              <w:t>Diezel</w:t>
            </w:r>
          </w:p>
        </w:tc>
        <w:tc>
          <w:tcPr>
            <w:tcW w:w="1307" w:type="dxa"/>
            <w:vAlign w:val="center"/>
          </w:tcPr>
          <w:p w14:paraId="4BAA0619" w14:textId="77777777" w:rsidR="00213BEA" w:rsidRPr="00D32CE3" w:rsidRDefault="00213BEA" w:rsidP="003C31A6">
            <w:pPr>
              <w:widowControl w:val="0"/>
              <w:spacing w:before="40" w:after="20" w:line="264" w:lineRule="auto"/>
              <w:jc w:val="center"/>
              <w:rPr>
                <w:sz w:val="24"/>
              </w:rPr>
            </w:pPr>
            <w:r w:rsidRPr="00D32CE3">
              <w:rPr>
                <w:sz w:val="24"/>
              </w:rPr>
              <w:t>46,2</w:t>
            </w:r>
          </w:p>
        </w:tc>
        <w:tc>
          <w:tcPr>
            <w:tcW w:w="861" w:type="dxa"/>
            <w:vAlign w:val="center"/>
          </w:tcPr>
          <w:p w14:paraId="54B8DCE0"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52FE5783" w14:textId="77777777" w:rsidR="00213BEA" w:rsidRPr="00D32CE3" w:rsidRDefault="00213BEA" w:rsidP="003C31A6">
            <w:pPr>
              <w:widowControl w:val="0"/>
              <w:spacing w:before="40" w:after="20" w:line="264" w:lineRule="auto"/>
              <w:jc w:val="center"/>
              <w:rPr>
                <w:sz w:val="24"/>
              </w:rPr>
            </w:pPr>
            <w:r w:rsidRPr="00D32CE3">
              <w:rPr>
                <w:sz w:val="24"/>
              </w:rPr>
              <w:t>184,8</w:t>
            </w:r>
          </w:p>
        </w:tc>
      </w:tr>
      <w:tr w:rsidR="00F56834" w:rsidRPr="00D32CE3" w14:paraId="77514D60" w14:textId="77777777" w:rsidTr="003C31A6">
        <w:trPr>
          <w:jc w:val="center"/>
        </w:trPr>
        <w:tc>
          <w:tcPr>
            <w:tcW w:w="659" w:type="dxa"/>
            <w:vAlign w:val="center"/>
          </w:tcPr>
          <w:p w14:paraId="240D499F" w14:textId="77777777" w:rsidR="00213BEA" w:rsidRPr="00D32CE3" w:rsidRDefault="00213BEA" w:rsidP="003C31A6">
            <w:pPr>
              <w:widowControl w:val="0"/>
              <w:spacing w:before="40" w:after="20" w:line="264" w:lineRule="auto"/>
              <w:jc w:val="center"/>
              <w:rPr>
                <w:sz w:val="24"/>
              </w:rPr>
            </w:pPr>
            <w:r w:rsidRPr="00D32CE3">
              <w:rPr>
                <w:sz w:val="24"/>
              </w:rPr>
              <w:t>3</w:t>
            </w:r>
          </w:p>
        </w:tc>
        <w:tc>
          <w:tcPr>
            <w:tcW w:w="3398" w:type="dxa"/>
            <w:vAlign w:val="center"/>
          </w:tcPr>
          <w:p w14:paraId="2CCE287D" w14:textId="77777777" w:rsidR="00213BEA" w:rsidRPr="00D32CE3" w:rsidRDefault="00213BEA" w:rsidP="003C31A6">
            <w:pPr>
              <w:widowControl w:val="0"/>
              <w:spacing w:before="40" w:after="20" w:line="264" w:lineRule="auto"/>
              <w:rPr>
                <w:sz w:val="24"/>
              </w:rPr>
            </w:pPr>
            <w:r w:rsidRPr="00D32CE3">
              <w:rPr>
                <w:sz w:val="24"/>
              </w:rPr>
              <w:t>Đầm bánh hơi 16T</w:t>
            </w:r>
          </w:p>
        </w:tc>
        <w:tc>
          <w:tcPr>
            <w:tcW w:w="1290" w:type="dxa"/>
            <w:vAlign w:val="center"/>
          </w:tcPr>
          <w:p w14:paraId="7BF41813" w14:textId="77777777" w:rsidR="00213BEA" w:rsidRPr="00D32CE3" w:rsidRDefault="00213BEA" w:rsidP="003C31A6">
            <w:pPr>
              <w:widowControl w:val="0"/>
              <w:spacing w:before="40" w:after="20" w:line="264" w:lineRule="auto"/>
              <w:jc w:val="center"/>
              <w:rPr>
                <w:sz w:val="24"/>
              </w:rPr>
            </w:pPr>
            <w:r w:rsidRPr="00D32CE3">
              <w:rPr>
                <w:sz w:val="24"/>
              </w:rPr>
              <w:t>Diezel</w:t>
            </w:r>
          </w:p>
        </w:tc>
        <w:tc>
          <w:tcPr>
            <w:tcW w:w="1307" w:type="dxa"/>
            <w:vAlign w:val="center"/>
          </w:tcPr>
          <w:p w14:paraId="5E4C9AD8" w14:textId="77777777" w:rsidR="00213BEA" w:rsidRPr="00D32CE3" w:rsidRDefault="00213BEA" w:rsidP="003C31A6">
            <w:pPr>
              <w:widowControl w:val="0"/>
              <w:spacing w:before="40" w:after="20" w:line="264" w:lineRule="auto"/>
              <w:jc w:val="center"/>
              <w:rPr>
                <w:sz w:val="24"/>
              </w:rPr>
            </w:pPr>
            <w:r w:rsidRPr="00D32CE3">
              <w:rPr>
                <w:sz w:val="24"/>
              </w:rPr>
              <w:t>36</w:t>
            </w:r>
          </w:p>
        </w:tc>
        <w:tc>
          <w:tcPr>
            <w:tcW w:w="861" w:type="dxa"/>
            <w:vAlign w:val="center"/>
          </w:tcPr>
          <w:p w14:paraId="3BDD39BE"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30FD0FBB" w14:textId="77777777" w:rsidR="00213BEA" w:rsidRPr="00D32CE3" w:rsidRDefault="00213BEA" w:rsidP="003C31A6">
            <w:pPr>
              <w:widowControl w:val="0"/>
              <w:spacing w:before="40" w:after="20" w:line="264" w:lineRule="auto"/>
              <w:jc w:val="center"/>
              <w:rPr>
                <w:sz w:val="24"/>
              </w:rPr>
            </w:pPr>
            <w:r w:rsidRPr="00D32CE3">
              <w:rPr>
                <w:sz w:val="24"/>
              </w:rPr>
              <w:t>144</w:t>
            </w:r>
          </w:p>
        </w:tc>
      </w:tr>
      <w:tr w:rsidR="00F56834" w:rsidRPr="00D32CE3" w14:paraId="498AF4FF" w14:textId="77777777" w:rsidTr="003C31A6">
        <w:trPr>
          <w:jc w:val="center"/>
        </w:trPr>
        <w:tc>
          <w:tcPr>
            <w:tcW w:w="659" w:type="dxa"/>
            <w:vAlign w:val="center"/>
          </w:tcPr>
          <w:p w14:paraId="051250EB" w14:textId="77777777" w:rsidR="00213BEA" w:rsidRPr="00D32CE3" w:rsidRDefault="00213BEA" w:rsidP="003C31A6">
            <w:pPr>
              <w:widowControl w:val="0"/>
              <w:spacing w:before="40" w:after="20" w:line="264" w:lineRule="auto"/>
              <w:jc w:val="center"/>
              <w:rPr>
                <w:sz w:val="24"/>
              </w:rPr>
            </w:pPr>
            <w:r w:rsidRPr="00D32CE3">
              <w:rPr>
                <w:sz w:val="24"/>
              </w:rPr>
              <w:t>4</w:t>
            </w:r>
          </w:p>
        </w:tc>
        <w:tc>
          <w:tcPr>
            <w:tcW w:w="3398" w:type="dxa"/>
            <w:vAlign w:val="center"/>
          </w:tcPr>
          <w:p w14:paraId="2AB6F05C" w14:textId="77777777" w:rsidR="00213BEA" w:rsidRPr="00D32CE3" w:rsidRDefault="00213BEA" w:rsidP="003C31A6">
            <w:pPr>
              <w:widowControl w:val="0"/>
              <w:spacing w:before="40" w:after="20" w:line="264" w:lineRule="auto"/>
              <w:rPr>
                <w:sz w:val="24"/>
              </w:rPr>
            </w:pPr>
            <w:r w:rsidRPr="00D32CE3">
              <w:rPr>
                <w:sz w:val="24"/>
              </w:rPr>
              <w:t>Ô tô tự đổ trọng tải 7T</w:t>
            </w:r>
          </w:p>
        </w:tc>
        <w:tc>
          <w:tcPr>
            <w:tcW w:w="1290" w:type="dxa"/>
            <w:vAlign w:val="center"/>
          </w:tcPr>
          <w:p w14:paraId="472FBA9C" w14:textId="77777777" w:rsidR="00213BEA" w:rsidRPr="00D32CE3" w:rsidRDefault="00213BEA" w:rsidP="003C31A6">
            <w:pPr>
              <w:widowControl w:val="0"/>
              <w:spacing w:before="40" w:after="20" w:line="264" w:lineRule="auto"/>
              <w:jc w:val="center"/>
              <w:rPr>
                <w:sz w:val="24"/>
              </w:rPr>
            </w:pPr>
            <w:r w:rsidRPr="00D32CE3">
              <w:rPr>
                <w:sz w:val="24"/>
              </w:rPr>
              <w:t>Diezel</w:t>
            </w:r>
          </w:p>
        </w:tc>
        <w:tc>
          <w:tcPr>
            <w:tcW w:w="1307" w:type="dxa"/>
            <w:vAlign w:val="center"/>
          </w:tcPr>
          <w:p w14:paraId="0D16CD90" w14:textId="77777777" w:rsidR="00213BEA" w:rsidRPr="00D32CE3" w:rsidRDefault="00213BEA" w:rsidP="003C31A6">
            <w:pPr>
              <w:widowControl w:val="0"/>
              <w:spacing w:before="40" w:after="20" w:line="264" w:lineRule="auto"/>
              <w:jc w:val="center"/>
              <w:rPr>
                <w:sz w:val="24"/>
              </w:rPr>
            </w:pPr>
            <w:r w:rsidRPr="00D32CE3">
              <w:rPr>
                <w:sz w:val="24"/>
              </w:rPr>
              <w:t>45,9</w:t>
            </w:r>
          </w:p>
        </w:tc>
        <w:tc>
          <w:tcPr>
            <w:tcW w:w="861" w:type="dxa"/>
            <w:vAlign w:val="center"/>
          </w:tcPr>
          <w:p w14:paraId="3ED8CD74" w14:textId="77777777" w:rsidR="00213BEA" w:rsidRPr="00D32CE3" w:rsidRDefault="00213BEA" w:rsidP="003C31A6">
            <w:pPr>
              <w:widowControl w:val="0"/>
              <w:spacing w:before="40" w:after="20" w:line="264" w:lineRule="auto"/>
              <w:jc w:val="center"/>
              <w:rPr>
                <w:sz w:val="24"/>
              </w:rPr>
            </w:pPr>
            <w:r w:rsidRPr="00D32CE3">
              <w:rPr>
                <w:sz w:val="24"/>
              </w:rPr>
              <w:t>6</w:t>
            </w:r>
          </w:p>
        </w:tc>
        <w:tc>
          <w:tcPr>
            <w:tcW w:w="1611" w:type="dxa"/>
            <w:vAlign w:val="center"/>
          </w:tcPr>
          <w:p w14:paraId="1E4EA133" w14:textId="77777777" w:rsidR="00213BEA" w:rsidRPr="00D32CE3" w:rsidRDefault="00213BEA" w:rsidP="003C31A6">
            <w:pPr>
              <w:widowControl w:val="0"/>
              <w:spacing w:before="40" w:after="20" w:line="264" w:lineRule="auto"/>
              <w:jc w:val="center"/>
              <w:rPr>
                <w:sz w:val="24"/>
              </w:rPr>
            </w:pPr>
            <w:r w:rsidRPr="00D32CE3">
              <w:rPr>
                <w:sz w:val="24"/>
              </w:rPr>
              <w:t>275,4</w:t>
            </w:r>
          </w:p>
        </w:tc>
      </w:tr>
      <w:tr w:rsidR="00F56834" w:rsidRPr="00D32CE3" w14:paraId="1A00B3DC" w14:textId="77777777" w:rsidTr="003C31A6">
        <w:trPr>
          <w:jc w:val="center"/>
        </w:trPr>
        <w:tc>
          <w:tcPr>
            <w:tcW w:w="659" w:type="dxa"/>
            <w:vAlign w:val="center"/>
          </w:tcPr>
          <w:p w14:paraId="72E5C1CF" w14:textId="77777777" w:rsidR="00213BEA" w:rsidRPr="00D32CE3" w:rsidRDefault="00213BEA" w:rsidP="003C31A6">
            <w:pPr>
              <w:widowControl w:val="0"/>
              <w:spacing w:before="40" w:after="20" w:line="264" w:lineRule="auto"/>
              <w:jc w:val="center"/>
              <w:rPr>
                <w:sz w:val="24"/>
              </w:rPr>
            </w:pPr>
            <w:r w:rsidRPr="00D32CE3">
              <w:rPr>
                <w:sz w:val="24"/>
              </w:rPr>
              <w:t>5</w:t>
            </w:r>
          </w:p>
        </w:tc>
        <w:tc>
          <w:tcPr>
            <w:tcW w:w="3398" w:type="dxa"/>
            <w:vAlign w:val="center"/>
          </w:tcPr>
          <w:p w14:paraId="734926F8" w14:textId="77777777" w:rsidR="00213BEA" w:rsidRPr="00D32CE3" w:rsidRDefault="00213BEA" w:rsidP="003C31A6">
            <w:pPr>
              <w:widowControl w:val="0"/>
              <w:spacing w:before="40" w:after="20" w:line="264" w:lineRule="auto"/>
              <w:rPr>
                <w:sz w:val="24"/>
              </w:rPr>
            </w:pPr>
            <w:r w:rsidRPr="00D32CE3">
              <w:rPr>
                <w:sz w:val="24"/>
              </w:rPr>
              <w:t>Ô tô tưới nước dung tích 5m</w:t>
            </w:r>
            <w:r w:rsidRPr="00D32CE3">
              <w:rPr>
                <w:sz w:val="24"/>
                <w:vertAlign w:val="superscript"/>
              </w:rPr>
              <w:t>3</w:t>
            </w:r>
          </w:p>
        </w:tc>
        <w:tc>
          <w:tcPr>
            <w:tcW w:w="1290" w:type="dxa"/>
            <w:vAlign w:val="center"/>
          </w:tcPr>
          <w:p w14:paraId="5868F333" w14:textId="77777777" w:rsidR="00213BEA" w:rsidRPr="00D32CE3" w:rsidRDefault="00213BEA" w:rsidP="003C31A6">
            <w:pPr>
              <w:widowControl w:val="0"/>
              <w:spacing w:before="40" w:after="20" w:line="264" w:lineRule="auto"/>
              <w:jc w:val="center"/>
              <w:rPr>
                <w:sz w:val="24"/>
              </w:rPr>
            </w:pPr>
            <w:r w:rsidRPr="00D32CE3">
              <w:rPr>
                <w:sz w:val="24"/>
              </w:rPr>
              <w:t>Diezel</w:t>
            </w:r>
          </w:p>
        </w:tc>
        <w:tc>
          <w:tcPr>
            <w:tcW w:w="1307" w:type="dxa"/>
            <w:vAlign w:val="center"/>
          </w:tcPr>
          <w:p w14:paraId="4D46D626" w14:textId="77777777" w:rsidR="00213BEA" w:rsidRPr="00D32CE3" w:rsidRDefault="00213BEA" w:rsidP="003C31A6">
            <w:pPr>
              <w:widowControl w:val="0"/>
              <w:spacing w:before="40" w:after="20" w:line="264" w:lineRule="auto"/>
              <w:jc w:val="center"/>
              <w:rPr>
                <w:sz w:val="24"/>
              </w:rPr>
            </w:pPr>
            <w:r w:rsidRPr="00D32CE3">
              <w:rPr>
                <w:sz w:val="24"/>
              </w:rPr>
              <w:t>22,5</w:t>
            </w:r>
          </w:p>
        </w:tc>
        <w:tc>
          <w:tcPr>
            <w:tcW w:w="861" w:type="dxa"/>
            <w:vAlign w:val="center"/>
          </w:tcPr>
          <w:p w14:paraId="31925BDA" w14:textId="77777777" w:rsidR="00213BEA" w:rsidRPr="00D32CE3" w:rsidRDefault="00213BEA" w:rsidP="003C31A6">
            <w:pPr>
              <w:widowControl w:val="0"/>
              <w:spacing w:before="40" w:after="20" w:line="264" w:lineRule="auto"/>
              <w:jc w:val="center"/>
              <w:rPr>
                <w:sz w:val="24"/>
              </w:rPr>
            </w:pPr>
            <w:r w:rsidRPr="00D32CE3">
              <w:rPr>
                <w:sz w:val="24"/>
              </w:rPr>
              <w:t>3</w:t>
            </w:r>
          </w:p>
        </w:tc>
        <w:tc>
          <w:tcPr>
            <w:tcW w:w="1611" w:type="dxa"/>
            <w:vAlign w:val="center"/>
          </w:tcPr>
          <w:p w14:paraId="56DA9130" w14:textId="77777777" w:rsidR="00213BEA" w:rsidRPr="00D32CE3" w:rsidRDefault="00213BEA" w:rsidP="003C31A6">
            <w:pPr>
              <w:widowControl w:val="0"/>
              <w:spacing w:before="40" w:after="20" w:line="264" w:lineRule="auto"/>
              <w:jc w:val="center"/>
              <w:rPr>
                <w:sz w:val="24"/>
              </w:rPr>
            </w:pPr>
            <w:r w:rsidRPr="00D32CE3">
              <w:rPr>
                <w:sz w:val="24"/>
              </w:rPr>
              <w:t>67,5</w:t>
            </w:r>
          </w:p>
        </w:tc>
      </w:tr>
      <w:tr w:rsidR="00F56834" w:rsidRPr="00D32CE3" w14:paraId="6AC339A3" w14:textId="77777777" w:rsidTr="003C31A6">
        <w:trPr>
          <w:jc w:val="center"/>
        </w:trPr>
        <w:tc>
          <w:tcPr>
            <w:tcW w:w="659" w:type="dxa"/>
            <w:vAlign w:val="center"/>
          </w:tcPr>
          <w:p w14:paraId="2800B519" w14:textId="77777777" w:rsidR="00213BEA" w:rsidRPr="00D32CE3" w:rsidRDefault="00213BEA" w:rsidP="003C31A6">
            <w:pPr>
              <w:widowControl w:val="0"/>
              <w:spacing w:before="40" w:after="20" w:line="264" w:lineRule="auto"/>
              <w:jc w:val="center"/>
              <w:rPr>
                <w:sz w:val="24"/>
              </w:rPr>
            </w:pPr>
            <w:r w:rsidRPr="00D32CE3">
              <w:rPr>
                <w:sz w:val="24"/>
              </w:rPr>
              <w:t>6</w:t>
            </w:r>
          </w:p>
        </w:tc>
        <w:tc>
          <w:tcPr>
            <w:tcW w:w="3398" w:type="dxa"/>
            <w:vAlign w:val="center"/>
          </w:tcPr>
          <w:p w14:paraId="3E304012" w14:textId="77777777" w:rsidR="00213BEA" w:rsidRPr="00D32CE3" w:rsidRDefault="00213BEA" w:rsidP="003C31A6">
            <w:pPr>
              <w:widowControl w:val="0"/>
              <w:spacing w:before="40" w:after="20" w:line="264" w:lineRule="auto"/>
              <w:rPr>
                <w:sz w:val="24"/>
              </w:rPr>
            </w:pPr>
            <w:r w:rsidRPr="00D32CE3">
              <w:rPr>
                <w:sz w:val="24"/>
              </w:rPr>
              <w:t>Máy trộn bê tông 250l</w:t>
            </w:r>
          </w:p>
        </w:tc>
        <w:tc>
          <w:tcPr>
            <w:tcW w:w="1290" w:type="dxa"/>
            <w:vAlign w:val="center"/>
          </w:tcPr>
          <w:p w14:paraId="5C16D106" w14:textId="77777777" w:rsidR="00213BEA" w:rsidRPr="00D32CE3" w:rsidRDefault="00213BEA" w:rsidP="003C31A6">
            <w:pPr>
              <w:widowControl w:val="0"/>
              <w:spacing w:before="40" w:after="20" w:line="264" w:lineRule="auto"/>
              <w:jc w:val="center"/>
              <w:rPr>
                <w:sz w:val="24"/>
              </w:rPr>
            </w:pPr>
            <w:r w:rsidRPr="00D32CE3">
              <w:rPr>
                <w:sz w:val="24"/>
              </w:rPr>
              <w:t>Kwh</w:t>
            </w:r>
          </w:p>
        </w:tc>
        <w:tc>
          <w:tcPr>
            <w:tcW w:w="1307" w:type="dxa"/>
            <w:vAlign w:val="center"/>
          </w:tcPr>
          <w:p w14:paraId="725DAEE4" w14:textId="77777777" w:rsidR="00213BEA" w:rsidRPr="00D32CE3" w:rsidRDefault="00213BEA" w:rsidP="003C31A6">
            <w:pPr>
              <w:widowControl w:val="0"/>
              <w:spacing w:before="40" w:after="20" w:line="264" w:lineRule="auto"/>
              <w:jc w:val="center"/>
              <w:rPr>
                <w:sz w:val="24"/>
              </w:rPr>
            </w:pPr>
            <w:r w:rsidRPr="00D32CE3">
              <w:rPr>
                <w:sz w:val="24"/>
              </w:rPr>
              <w:t>10,8</w:t>
            </w:r>
          </w:p>
        </w:tc>
        <w:tc>
          <w:tcPr>
            <w:tcW w:w="861" w:type="dxa"/>
            <w:vAlign w:val="center"/>
          </w:tcPr>
          <w:p w14:paraId="0F0B4742"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3EB96E24" w14:textId="77777777" w:rsidR="00213BEA" w:rsidRPr="00D32CE3" w:rsidRDefault="00213BEA" w:rsidP="003C31A6">
            <w:pPr>
              <w:widowControl w:val="0"/>
              <w:spacing w:before="40" w:after="20" w:line="264" w:lineRule="auto"/>
              <w:jc w:val="center"/>
              <w:rPr>
                <w:sz w:val="24"/>
              </w:rPr>
            </w:pPr>
            <w:r w:rsidRPr="00D32CE3">
              <w:rPr>
                <w:sz w:val="24"/>
              </w:rPr>
              <w:t>43,2</w:t>
            </w:r>
          </w:p>
        </w:tc>
      </w:tr>
      <w:tr w:rsidR="00F56834" w:rsidRPr="00D32CE3" w14:paraId="6DEFE80B" w14:textId="77777777" w:rsidTr="003C31A6">
        <w:trPr>
          <w:jc w:val="center"/>
        </w:trPr>
        <w:tc>
          <w:tcPr>
            <w:tcW w:w="659" w:type="dxa"/>
            <w:vAlign w:val="center"/>
          </w:tcPr>
          <w:p w14:paraId="5E8704E5" w14:textId="77777777" w:rsidR="00213BEA" w:rsidRPr="00D32CE3" w:rsidRDefault="00213BEA" w:rsidP="003C31A6">
            <w:pPr>
              <w:widowControl w:val="0"/>
              <w:spacing w:before="40" w:after="20" w:line="264" w:lineRule="auto"/>
              <w:jc w:val="center"/>
              <w:rPr>
                <w:sz w:val="24"/>
              </w:rPr>
            </w:pPr>
            <w:r w:rsidRPr="00D32CE3">
              <w:rPr>
                <w:sz w:val="24"/>
              </w:rPr>
              <w:lastRenderedPageBreak/>
              <w:t>7</w:t>
            </w:r>
          </w:p>
        </w:tc>
        <w:tc>
          <w:tcPr>
            <w:tcW w:w="3398" w:type="dxa"/>
            <w:vAlign w:val="center"/>
          </w:tcPr>
          <w:p w14:paraId="7CD3A77E" w14:textId="77777777" w:rsidR="00213BEA" w:rsidRPr="00D32CE3" w:rsidRDefault="00213BEA" w:rsidP="003C31A6">
            <w:pPr>
              <w:widowControl w:val="0"/>
              <w:spacing w:before="40" w:after="20" w:line="264" w:lineRule="auto"/>
              <w:rPr>
                <w:spacing w:val="-8"/>
                <w:sz w:val="24"/>
              </w:rPr>
            </w:pPr>
            <w:r w:rsidRPr="00D32CE3">
              <w:rPr>
                <w:spacing w:val="-8"/>
                <w:sz w:val="24"/>
              </w:rPr>
              <w:t>Máy đầm bê tông, dầm đùi 1,0kW</w:t>
            </w:r>
          </w:p>
        </w:tc>
        <w:tc>
          <w:tcPr>
            <w:tcW w:w="1290" w:type="dxa"/>
            <w:vAlign w:val="center"/>
          </w:tcPr>
          <w:p w14:paraId="5ECD98F6" w14:textId="77777777" w:rsidR="00213BEA" w:rsidRPr="00D32CE3" w:rsidRDefault="00213BEA" w:rsidP="003C31A6">
            <w:pPr>
              <w:widowControl w:val="0"/>
              <w:spacing w:before="40" w:after="20" w:line="264" w:lineRule="auto"/>
              <w:jc w:val="center"/>
              <w:rPr>
                <w:sz w:val="24"/>
              </w:rPr>
            </w:pPr>
            <w:r w:rsidRPr="00D32CE3">
              <w:rPr>
                <w:sz w:val="24"/>
              </w:rPr>
              <w:t>Kwh</w:t>
            </w:r>
          </w:p>
        </w:tc>
        <w:tc>
          <w:tcPr>
            <w:tcW w:w="1307" w:type="dxa"/>
            <w:vAlign w:val="center"/>
          </w:tcPr>
          <w:p w14:paraId="10720FE1" w14:textId="77777777" w:rsidR="00213BEA" w:rsidRPr="00D32CE3" w:rsidRDefault="00213BEA" w:rsidP="003C31A6">
            <w:pPr>
              <w:widowControl w:val="0"/>
              <w:spacing w:before="40" w:after="20" w:line="264" w:lineRule="auto"/>
              <w:jc w:val="center"/>
              <w:rPr>
                <w:sz w:val="24"/>
              </w:rPr>
            </w:pPr>
            <w:r w:rsidRPr="00D32CE3">
              <w:rPr>
                <w:sz w:val="24"/>
              </w:rPr>
              <w:t>6,75</w:t>
            </w:r>
          </w:p>
        </w:tc>
        <w:tc>
          <w:tcPr>
            <w:tcW w:w="861" w:type="dxa"/>
            <w:vAlign w:val="center"/>
          </w:tcPr>
          <w:p w14:paraId="02D7DD8B"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2E5AD6D1" w14:textId="77777777" w:rsidR="00213BEA" w:rsidRPr="00D32CE3" w:rsidRDefault="00213BEA" w:rsidP="003C31A6">
            <w:pPr>
              <w:widowControl w:val="0"/>
              <w:spacing w:before="40" w:after="20" w:line="264" w:lineRule="auto"/>
              <w:jc w:val="center"/>
              <w:rPr>
                <w:sz w:val="24"/>
              </w:rPr>
            </w:pPr>
            <w:r w:rsidRPr="00D32CE3">
              <w:rPr>
                <w:sz w:val="24"/>
              </w:rPr>
              <w:t>27</w:t>
            </w:r>
          </w:p>
        </w:tc>
      </w:tr>
      <w:tr w:rsidR="00F56834" w:rsidRPr="00D32CE3" w14:paraId="1A084290" w14:textId="77777777" w:rsidTr="003C31A6">
        <w:trPr>
          <w:jc w:val="center"/>
        </w:trPr>
        <w:tc>
          <w:tcPr>
            <w:tcW w:w="659" w:type="dxa"/>
            <w:vAlign w:val="center"/>
          </w:tcPr>
          <w:p w14:paraId="27A5CFDB" w14:textId="77777777" w:rsidR="00213BEA" w:rsidRPr="00D32CE3" w:rsidRDefault="00213BEA" w:rsidP="003C31A6">
            <w:pPr>
              <w:widowControl w:val="0"/>
              <w:spacing w:before="40" w:after="20" w:line="264" w:lineRule="auto"/>
              <w:jc w:val="center"/>
              <w:rPr>
                <w:sz w:val="24"/>
              </w:rPr>
            </w:pPr>
            <w:r w:rsidRPr="00D32CE3">
              <w:rPr>
                <w:sz w:val="24"/>
              </w:rPr>
              <w:t>8</w:t>
            </w:r>
          </w:p>
        </w:tc>
        <w:tc>
          <w:tcPr>
            <w:tcW w:w="3398" w:type="dxa"/>
            <w:vAlign w:val="center"/>
          </w:tcPr>
          <w:p w14:paraId="1F23C0BA" w14:textId="77777777" w:rsidR="00213BEA" w:rsidRPr="00D32CE3" w:rsidRDefault="00213BEA" w:rsidP="003C31A6">
            <w:pPr>
              <w:widowControl w:val="0"/>
              <w:spacing w:before="40" w:after="20" w:line="264" w:lineRule="auto"/>
              <w:rPr>
                <w:sz w:val="24"/>
              </w:rPr>
            </w:pPr>
            <w:r w:rsidRPr="00D32CE3">
              <w:rPr>
                <w:sz w:val="24"/>
              </w:rPr>
              <w:t>Biến thế hàn xoay chiều 23kw</w:t>
            </w:r>
          </w:p>
        </w:tc>
        <w:tc>
          <w:tcPr>
            <w:tcW w:w="1290" w:type="dxa"/>
            <w:vAlign w:val="center"/>
          </w:tcPr>
          <w:p w14:paraId="39A573F1" w14:textId="77777777" w:rsidR="00213BEA" w:rsidRPr="00D32CE3" w:rsidRDefault="00213BEA" w:rsidP="003C31A6">
            <w:pPr>
              <w:widowControl w:val="0"/>
              <w:spacing w:before="40" w:after="20" w:line="264" w:lineRule="auto"/>
              <w:jc w:val="center"/>
              <w:rPr>
                <w:sz w:val="24"/>
              </w:rPr>
            </w:pPr>
            <w:r w:rsidRPr="00D32CE3">
              <w:rPr>
                <w:sz w:val="24"/>
              </w:rPr>
              <w:t>Kwh</w:t>
            </w:r>
          </w:p>
        </w:tc>
        <w:tc>
          <w:tcPr>
            <w:tcW w:w="1307" w:type="dxa"/>
            <w:vAlign w:val="center"/>
          </w:tcPr>
          <w:p w14:paraId="1B5DAC42" w14:textId="77777777" w:rsidR="00213BEA" w:rsidRPr="00D32CE3" w:rsidRDefault="00213BEA" w:rsidP="003C31A6">
            <w:pPr>
              <w:widowControl w:val="0"/>
              <w:spacing w:before="40" w:after="20" w:line="264" w:lineRule="auto"/>
              <w:jc w:val="center"/>
              <w:rPr>
                <w:sz w:val="24"/>
              </w:rPr>
            </w:pPr>
            <w:r w:rsidRPr="00D32CE3">
              <w:rPr>
                <w:sz w:val="24"/>
              </w:rPr>
              <w:t>48,3</w:t>
            </w:r>
          </w:p>
        </w:tc>
        <w:tc>
          <w:tcPr>
            <w:tcW w:w="861" w:type="dxa"/>
            <w:vAlign w:val="center"/>
          </w:tcPr>
          <w:p w14:paraId="73A6334B" w14:textId="77777777" w:rsidR="00213BEA" w:rsidRPr="00D32CE3" w:rsidRDefault="00213BEA" w:rsidP="003C31A6">
            <w:pPr>
              <w:widowControl w:val="0"/>
              <w:spacing w:before="40" w:after="20" w:line="264" w:lineRule="auto"/>
              <w:jc w:val="center"/>
              <w:rPr>
                <w:sz w:val="24"/>
              </w:rPr>
            </w:pPr>
            <w:r w:rsidRPr="00D32CE3">
              <w:rPr>
                <w:sz w:val="24"/>
              </w:rPr>
              <w:t>3</w:t>
            </w:r>
          </w:p>
        </w:tc>
        <w:tc>
          <w:tcPr>
            <w:tcW w:w="1611" w:type="dxa"/>
            <w:vAlign w:val="center"/>
          </w:tcPr>
          <w:p w14:paraId="4A0AC3D9" w14:textId="77777777" w:rsidR="00213BEA" w:rsidRPr="00D32CE3" w:rsidRDefault="00213BEA" w:rsidP="003C31A6">
            <w:pPr>
              <w:widowControl w:val="0"/>
              <w:spacing w:before="40" w:after="20" w:line="264" w:lineRule="auto"/>
              <w:jc w:val="center"/>
              <w:rPr>
                <w:sz w:val="24"/>
              </w:rPr>
            </w:pPr>
            <w:r w:rsidRPr="00D32CE3">
              <w:rPr>
                <w:sz w:val="24"/>
              </w:rPr>
              <w:t>144,9</w:t>
            </w:r>
          </w:p>
        </w:tc>
      </w:tr>
      <w:tr w:rsidR="00F56834" w:rsidRPr="00D32CE3" w14:paraId="55B4D74A" w14:textId="77777777" w:rsidTr="003C31A6">
        <w:trPr>
          <w:jc w:val="center"/>
        </w:trPr>
        <w:tc>
          <w:tcPr>
            <w:tcW w:w="659" w:type="dxa"/>
            <w:vAlign w:val="center"/>
          </w:tcPr>
          <w:p w14:paraId="49EE42E9" w14:textId="77777777" w:rsidR="00213BEA" w:rsidRPr="00D32CE3" w:rsidRDefault="00213BEA" w:rsidP="003C31A6">
            <w:pPr>
              <w:widowControl w:val="0"/>
              <w:spacing w:before="40" w:after="20" w:line="264" w:lineRule="auto"/>
              <w:jc w:val="center"/>
              <w:rPr>
                <w:sz w:val="24"/>
              </w:rPr>
            </w:pPr>
            <w:r w:rsidRPr="00D32CE3">
              <w:rPr>
                <w:sz w:val="24"/>
              </w:rPr>
              <w:t>9</w:t>
            </w:r>
          </w:p>
        </w:tc>
        <w:tc>
          <w:tcPr>
            <w:tcW w:w="3398" w:type="dxa"/>
            <w:vAlign w:val="center"/>
          </w:tcPr>
          <w:p w14:paraId="5489D21D" w14:textId="77777777" w:rsidR="00213BEA" w:rsidRPr="00D32CE3" w:rsidRDefault="00213BEA" w:rsidP="003C31A6">
            <w:pPr>
              <w:widowControl w:val="0"/>
              <w:spacing w:before="40" w:after="20" w:line="264" w:lineRule="auto"/>
              <w:rPr>
                <w:sz w:val="24"/>
              </w:rPr>
            </w:pPr>
            <w:r w:rsidRPr="00D32CE3">
              <w:rPr>
                <w:spacing w:val="-9"/>
                <w:sz w:val="24"/>
              </w:rPr>
              <w:t>Máy cắt uốn cốt thép công suất 5kw</w:t>
            </w:r>
          </w:p>
        </w:tc>
        <w:tc>
          <w:tcPr>
            <w:tcW w:w="1290" w:type="dxa"/>
            <w:vAlign w:val="center"/>
          </w:tcPr>
          <w:p w14:paraId="464E8AD6" w14:textId="77777777" w:rsidR="00213BEA" w:rsidRPr="00D32CE3" w:rsidRDefault="00213BEA" w:rsidP="003C31A6">
            <w:pPr>
              <w:widowControl w:val="0"/>
              <w:spacing w:before="40" w:after="20" w:line="264" w:lineRule="auto"/>
              <w:jc w:val="center"/>
              <w:rPr>
                <w:sz w:val="24"/>
              </w:rPr>
            </w:pPr>
            <w:r w:rsidRPr="00D32CE3">
              <w:rPr>
                <w:sz w:val="24"/>
              </w:rPr>
              <w:t>kwh</w:t>
            </w:r>
          </w:p>
        </w:tc>
        <w:tc>
          <w:tcPr>
            <w:tcW w:w="1307" w:type="dxa"/>
            <w:vAlign w:val="center"/>
          </w:tcPr>
          <w:p w14:paraId="4E310796" w14:textId="77777777" w:rsidR="00213BEA" w:rsidRPr="00D32CE3" w:rsidRDefault="00213BEA" w:rsidP="003C31A6">
            <w:pPr>
              <w:widowControl w:val="0"/>
              <w:spacing w:before="40" w:after="20" w:line="264" w:lineRule="auto"/>
              <w:jc w:val="center"/>
              <w:rPr>
                <w:sz w:val="24"/>
              </w:rPr>
            </w:pPr>
            <w:r w:rsidRPr="00D32CE3">
              <w:rPr>
                <w:sz w:val="24"/>
              </w:rPr>
              <w:t>3</w:t>
            </w:r>
          </w:p>
        </w:tc>
        <w:tc>
          <w:tcPr>
            <w:tcW w:w="861" w:type="dxa"/>
            <w:vAlign w:val="center"/>
          </w:tcPr>
          <w:p w14:paraId="49FCE926" w14:textId="77777777" w:rsidR="00213BEA" w:rsidRPr="00D32CE3" w:rsidRDefault="00213BEA" w:rsidP="003C31A6">
            <w:pPr>
              <w:widowControl w:val="0"/>
              <w:spacing w:before="40" w:after="20" w:line="264" w:lineRule="auto"/>
              <w:jc w:val="center"/>
              <w:rPr>
                <w:sz w:val="24"/>
              </w:rPr>
            </w:pPr>
            <w:r w:rsidRPr="00D32CE3">
              <w:rPr>
                <w:sz w:val="24"/>
              </w:rPr>
              <w:t>4</w:t>
            </w:r>
          </w:p>
        </w:tc>
        <w:tc>
          <w:tcPr>
            <w:tcW w:w="1611" w:type="dxa"/>
            <w:vAlign w:val="center"/>
          </w:tcPr>
          <w:p w14:paraId="0689209D" w14:textId="77777777" w:rsidR="00213BEA" w:rsidRPr="00D32CE3" w:rsidRDefault="00213BEA" w:rsidP="003C31A6">
            <w:pPr>
              <w:widowControl w:val="0"/>
              <w:spacing w:before="40" w:after="20" w:line="264" w:lineRule="auto"/>
              <w:jc w:val="center"/>
              <w:rPr>
                <w:sz w:val="24"/>
              </w:rPr>
            </w:pPr>
            <w:r w:rsidRPr="00D32CE3">
              <w:rPr>
                <w:sz w:val="24"/>
              </w:rPr>
              <w:t>12</w:t>
            </w:r>
          </w:p>
        </w:tc>
      </w:tr>
      <w:tr w:rsidR="00213BEA" w:rsidRPr="00D32CE3" w14:paraId="7D935F70" w14:textId="77777777" w:rsidTr="003C31A6">
        <w:trPr>
          <w:jc w:val="center"/>
        </w:trPr>
        <w:tc>
          <w:tcPr>
            <w:tcW w:w="4057" w:type="dxa"/>
            <w:gridSpan w:val="2"/>
            <w:vAlign w:val="center"/>
          </w:tcPr>
          <w:p w14:paraId="15B40AD3" w14:textId="77777777" w:rsidR="00213BEA" w:rsidRPr="00D32CE3" w:rsidRDefault="00213BEA" w:rsidP="00C051FA">
            <w:pPr>
              <w:widowControl w:val="0"/>
              <w:spacing w:before="40" w:after="20" w:line="264" w:lineRule="auto"/>
              <w:rPr>
                <w:b/>
                <w:sz w:val="24"/>
              </w:rPr>
            </w:pPr>
            <w:r w:rsidRPr="00D32CE3">
              <w:rPr>
                <w:b/>
                <w:sz w:val="24"/>
              </w:rPr>
              <w:t xml:space="preserve">Định mức </w:t>
            </w:r>
            <w:r w:rsidR="00810253" w:rsidRPr="00D32CE3">
              <w:rPr>
                <w:b/>
                <w:sz w:val="24"/>
                <w:lang w:val="en-US"/>
              </w:rPr>
              <w:t>TB</w:t>
            </w:r>
            <w:r w:rsidRPr="00D32CE3">
              <w:rPr>
                <w:b/>
                <w:sz w:val="24"/>
              </w:rPr>
              <w:t xml:space="preserve"> tiêu hao nhiên liệu DO</w:t>
            </w:r>
          </w:p>
        </w:tc>
        <w:tc>
          <w:tcPr>
            <w:tcW w:w="5069" w:type="dxa"/>
            <w:gridSpan w:val="4"/>
            <w:vAlign w:val="center"/>
          </w:tcPr>
          <w:p w14:paraId="37100B6F" w14:textId="77777777" w:rsidR="00213BEA" w:rsidRPr="00D32CE3" w:rsidRDefault="00213BEA" w:rsidP="003C31A6">
            <w:pPr>
              <w:widowControl w:val="0"/>
              <w:spacing w:before="40" w:after="20" w:line="264" w:lineRule="auto"/>
              <w:jc w:val="center"/>
              <w:rPr>
                <w:sz w:val="24"/>
              </w:rPr>
            </w:pPr>
            <w:r w:rsidRPr="00D32CE3">
              <w:rPr>
                <w:b/>
                <w:sz w:val="24"/>
              </w:rPr>
              <w:t>1,08 lit/1kw</w:t>
            </w:r>
          </w:p>
        </w:tc>
      </w:tr>
    </w:tbl>
    <w:p w14:paraId="19C13BC8" w14:textId="77777777" w:rsidR="00213BEA" w:rsidRPr="00D32CE3" w:rsidRDefault="00213BEA" w:rsidP="00C051FA">
      <w:pPr>
        <w:widowControl w:val="0"/>
        <w:spacing w:before="0" w:after="0" w:line="240" w:lineRule="auto"/>
        <w:jc w:val="right"/>
        <w:rPr>
          <w:i/>
          <w:sz w:val="24"/>
          <w:lang w:val="en-US"/>
        </w:rPr>
      </w:pPr>
      <w:r w:rsidRPr="00D32CE3">
        <w:rPr>
          <w:i/>
          <w:sz w:val="24"/>
        </w:rPr>
        <w:t>Nguồn: Quyết định số 1134/QĐ-BXD ngày 08/10/2015 về việc Công bố định mức các hao phí xác định giá ca máy và thiết bị thi công xây dựng</w:t>
      </w:r>
    </w:p>
    <w:p w14:paraId="251F374F" w14:textId="77777777" w:rsidR="009D36A1" w:rsidRPr="00D32CE3" w:rsidRDefault="00213BEA" w:rsidP="009D36A1">
      <w:pPr>
        <w:pStyle w:val="VIECA-Pragraph"/>
        <w:rPr>
          <w:rFonts w:eastAsia="MS Mincho"/>
          <w:b/>
          <w:sz w:val="24"/>
          <w:szCs w:val="24"/>
          <w:lang w:eastAsia="ja-JP"/>
        </w:rPr>
      </w:pPr>
      <w:r w:rsidRPr="00D32CE3">
        <w:rPr>
          <w:sz w:val="24"/>
          <w:szCs w:val="24"/>
        </w:rPr>
        <w:t>Căn cứ vào hệ số phát thải ô nhiễm và lượng nhiên liệu tiêu thụ, ta tính được tải lượng phát thải của một số máy móc, thiết bị thi công như sau</w:t>
      </w:r>
      <w:r w:rsidR="009D36A1" w:rsidRPr="00D32CE3">
        <w:rPr>
          <w:sz w:val="24"/>
          <w:szCs w:val="24"/>
        </w:rPr>
        <w:t>:</w:t>
      </w:r>
      <w:bookmarkStart w:id="3554" w:name="_Toc209637839"/>
      <w:bookmarkStart w:id="3555" w:name="_Toc308611226"/>
      <w:bookmarkStart w:id="3556" w:name="_Toc308873853"/>
      <w:bookmarkStart w:id="3557" w:name="_Toc308874196"/>
      <w:bookmarkStart w:id="3558" w:name="_Toc308874925"/>
      <w:bookmarkStart w:id="3559" w:name="_Toc309032768"/>
      <w:bookmarkStart w:id="3560" w:name="_Toc309120353"/>
      <w:bookmarkStart w:id="3561" w:name="_Toc309288972"/>
      <w:bookmarkStart w:id="3562" w:name="_Toc327923208"/>
      <w:bookmarkStart w:id="3563" w:name="_Toc328464276"/>
      <w:bookmarkStart w:id="3564" w:name="_Toc328464587"/>
      <w:bookmarkStart w:id="3565" w:name="_Toc352474351"/>
    </w:p>
    <w:p w14:paraId="39998866" w14:textId="44861A31" w:rsidR="009D36A1" w:rsidRPr="00D32CE3" w:rsidRDefault="009D36A1" w:rsidP="008603E8">
      <w:pPr>
        <w:pStyle w:val="Caption"/>
        <w:rPr>
          <w:sz w:val="24"/>
          <w:szCs w:val="24"/>
        </w:rPr>
      </w:pPr>
      <w:bookmarkStart w:id="3566" w:name="_Ref415909801"/>
      <w:bookmarkStart w:id="3567" w:name="_Toc367635185"/>
      <w:bookmarkStart w:id="3568" w:name="_Toc415043635"/>
      <w:bookmarkStart w:id="3569" w:name="_Toc531338385"/>
      <w:bookmarkStart w:id="3570" w:name="_Toc533587794"/>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14</w:t>
      </w:r>
      <w:r w:rsidR="00BF4EB0" w:rsidRPr="00D32CE3">
        <w:rPr>
          <w:sz w:val="24"/>
          <w:szCs w:val="24"/>
        </w:rPr>
        <w:fldChar w:fldCharType="end"/>
      </w:r>
      <w:bookmarkEnd w:id="3566"/>
      <w:r w:rsidR="00FE386E" w:rsidRPr="00D32CE3">
        <w:rPr>
          <w:sz w:val="24"/>
          <w:szCs w:val="24"/>
        </w:rPr>
        <w:t>:Tải lượng phát thải lớn nhất của máy móc, thiết bị thi công</w:t>
      </w:r>
      <w:r w:rsidRPr="00D32CE3">
        <w:rPr>
          <w:sz w:val="24"/>
          <w:szCs w:val="24"/>
        </w:rPr>
        <w:t xml:space="preserve"> (kg/ngày)</w:t>
      </w:r>
      <w:bookmarkEnd w:id="3554"/>
      <w:bookmarkEnd w:id="3555"/>
      <w:bookmarkEnd w:id="3556"/>
      <w:bookmarkEnd w:id="3557"/>
      <w:bookmarkEnd w:id="3558"/>
      <w:bookmarkEnd w:id="3559"/>
      <w:bookmarkEnd w:id="3560"/>
      <w:bookmarkEnd w:id="3561"/>
      <w:bookmarkEnd w:id="3562"/>
      <w:bookmarkEnd w:id="3563"/>
      <w:bookmarkEnd w:id="3564"/>
      <w:bookmarkEnd w:id="3565"/>
      <w:bookmarkEnd w:id="3567"/>
      <w:bookmarkEnd w:id="3568"/>
      <w:bookmarkEnd w:id="3569"/>
      <w:bookmarkEnd w:id="3570"/>
    </w:p>
    <w:tbl>
      <w:tblPr>
        <w:tblW w:w="4871" w:type="pct"/>
        <w:jc w:val="center"/>
        <w:tblLook w:val="0000" w:firstRow="0" w:lastRow="0" w:firstColumn="0" w:lastColumn="0" w:noHBand="0" w:noVBand="0"/>
      </w:tblPr>
      <w:tblGrid>
        <w:gridCol w:w="563"/>
        <w:gridCol w:w="3874"/>
        <w:gridCol w:w="892"/>
        <w:gridCol w:w="896"/>
        <w:gridCol w:w="1030"/>
        <w:gridCol w:w="899"/>
        <w:gridCol w:w="894"/>
      </w:tblGrid>
      <w:tr w:rsidR="00FE386E" w:rsidRPr="00D32CE3" w14:paraId="757B80EB" w14:textId="77777777" w:rsidTr="00FE386E">
        <w:trPr>
          <w:trHeight w:val="390"/>
          <w:tblHeader/>
          <w:jc w:val="center"/>
        </w:trPr>
        <w:tc>
          <w:tcPr>
            <w:tcW w:w="311" w:type="pct"/>
            <w:tcBorders>
              <w:top w:val="single" w:sz="4" w:space="0" w:color="auto"/>
              <w:left w:val="single" w:sz="4" w:space="0" w:color="auto"/>
              <w:bottom w:val="single" w:sz="4" w:space="0" w:color="auto"/>
              <w:right w:val="single" w:sz="4" w:space="0" w:color="auto"/>
            </w:tcBorders>
          </w:tcPr>
          <w:p w14:paraId="52127B75" w14:textId="77777777" w:rsidR="00FE386E" w:rsidRPr="00D32CE3" w:rsidRDefault="00FE386E" w:rsidP="003C31A6">
            <w:pPr>
              <w:spacing w:line="264" w:lineRule="auto"/>
              <w:jc w:val="center"/>
              <w:rPr>
                <w:b/>
                <w:sz w:val="24"/>
              </w:rPr>
            </w:pPr>
            <w:r w:rsidRPr="00D32CE3">
              <w:rPr>
                <w:b/>
                <w:sz w:val="24"/>
              </w:rPr>
              <w:t>TT</w:t>
            </w:r>
          </w:p>
        </w:tc>
        <w:tc>
          <w:tcPr>
            <w:tcW w:w="2141" w:type="pct"/>
            <w:tcBorders>
              <w:top w:val="single" w:sz="4" w:space="0" w:color="auto"/>
              <w:left w:val="single" w:sz="4" w:space="0" w:color="auto"/>
              <w:bottom w:val="single" w:sz="4" w:space="0" w:color="auto"/>
              <w:right w:val="single" w:sz="4" w:space="0" w:color="auto"/>
            </w:tcBorders>
            <w:vAlign w:val="center"/>
          </w:tcPr>
          <w:p w14:paraId="2A171F82" w14:textId="77777777" w:rsidR="00FE386E" w:rsidRPr="00D32CE3" w:rsidRDefault="00FE386E" w:rsidP="003C31A6">
            <w:pPr>
              <w:spacing w:line="264" w:lineRule="auto"/>
              <w:jc w:val="center"/>
              <w:rPr>
                <w:b/>
                <w:sz w:val="24"/>
              </w:rPr>
            </w:pPr>
            <w:r w:rsidRPr="00D32CE3">
              <w:rPr>
                <w:b/>
                <w:sz w:val="24"/>
              </w:rPr>
              <w:t>Tên máy, thiết bị</w:t>
            </w:r>
          </w:p>
        </w:tc>
        <w:tc>
          <w:tcPr>
            <w:tcW w:w="493" w:type="pct"/>
            <w:tcBorders>
              <w:top w:val="single" w:sz="4" w:space="0" w:color="auto"/>
              <w:left w:val="single" w:sz="4" w:space="0" w:color="auto"/>
              <w:bottom w:val="single" w:sz="4" w:space="0" w:color="auto"/>
              <w:right w:val="single" w:sz="4" w:space="0" w:color="auto"/>
            </w:tcBorders>
            <w:vAlign w:val="center"/>
          </w:tcPr>
          <w:p w14:paraId="54207632" w14:textId="77777777" w:rsidR="00FE386E" w:rsidRPr="00D32CE3" w:rsidRDefault="00FE386E" w:rsidP="003C31A6">
            <w:pPr>
              <w:spacing w:line="264" w:lineRule="auto"/>
              <w:jc w:val="center"/>
              <w:rPr>
                <w:b/>
                <w:sz w:val="24"/>
              </w:rPr>
            </w:pPr>
            <w:r w:rsidRPr="00D32CE3">
              <w:rPr>
                <w:b/>
                <w:sz w:val="24"/>
              </w:rPr>
              <w:t>SO</w:t>
            </w:r>
            <w:r w:rsidRPr="00D32CE3">
              <w:rPr>
                <w:b/>
                <w:sz w:val="24"/>
                <w:vertAlign w:val="subscript"/>
              </w:rPr>
              <w:t>2</w:t>
            </w:r>
          </w:p>
        </w:tc>
        <w:tc>
          <w:tcPr>
            <w:tcW w:w="495" w:type="pct"/>
            <w:tcBorders>
              <w:top w:val="single" w:sz="4" w:space="0" w:color="auto"/>
              <w:left w:val="nil"/>
              <w:bottom w:val="single" w:sz="4" w:space="0" w:color="auto"/>
              <w:right w:val="single" w:sz="4" w:space="0" w:color="auto"/>
            </w:tcBorders>
            <w:vAlign w:val="center"/>
          </w:tcPr>
          <w:p w14:paraId="7C63504D" w14:textId="77777777" w:rsidR="00FE386E" w:rsidRPr="00D32CE3" w:rsidRDefault="00FE386E" w:rsidP="003C31A6">
            <w:pPr>
              <w:spacing w:line="264" w:lineRule="auto"/>
              <w:jc w:val="center"/>
              <w:rPr>
                <w:b/>
                <w:sz w:val="24"/>
              </w:rPr>
            </w:pPr>
            <w:r w:rsidRPr="00D32CE3">
              <w:rPr>
                <w:b/>
                <w:sz w:val="24"/>
              </w:rPr>
              <w:t>CO</w:t>
            </w:r>
          </w:p>
        </w:tc>
        <w:tc>
          <w:tcPr>
            <w:tcW w:w="569" w:type="pct"/>
            <w:tcBorders>
              <w:top w:val="single" w:sz="4" w:space="0" w:color="auto"/>
              <w:left w:val="nil"/>
              <w:bottom w:val="single" w:sz="4" w:space="0" w:color="auto"/>
              <w:right w:val="single" w:sz="4" w:space="0" w:color="auto"/>
            </w:tcBorders>
            <w:vAlign w:val="center"/>
          </w:tcPr>
          <w:p w14:paraId="090C88A5" w14:textId="77777777" w:rsidR="00FE386E" w:rsidRPr="00D32CE3" w:rsidRDefault="00FE386E" w:rsidP="003C31A6">
            <w:pPr>
              <w:spacing w:line="264" w:lineRule="auto"/>
              <w:jc w:val="center"/>
              <w:rPr>
                <w:b/>
                <w:sz w:val="24"/>
              </w:rPr>
            </w:pPr>
            <w:r w:rsidRPr="00D32CE3">
              <w:rPr>
                <w:b/>
                <w:sz w:val="24"/>
              </w:rPr>
              <w:t>NOx</w:t>
            </w:r>
          </w:p>
        </w:tc>
        <w:tc>
          <w:tcPr>
            <w:tcW w:w="497" w:type="pct"/>
            <w:tcBorders>
              <w:top w:val="single" w:sz="4" w:space="0" w:color="auto"/>
              <w:left w:val="nil"/>
              <w:bottom w:val="single" w:sz="4" w:space="0" w:color="auto"/>
              <w:right w:val="single" w:sz="4" w:space="0" w:color="auto"/>
            </w:tcBorders>
            <w:vAlign w:val="center"/>
          </w:tcPr>
          <w:p w14:paraId="40E2E05B" w14:textId="77777777" w:rsidR="00FE386E" w:rsidRPr="00D32CE3" w:rsidRDefault="00FE386E" w:rsidP="003C31A6">
            <w:pPr>
              <w:spacing w:line="264" w:lineRule="auto"/>
              <w:jc w:val="center"/>
              <w:rPr>
                <w:b/>
                <w:sz w:val="24"/>
              </w:rPr>
            </w:pPr>
            <w:r w:rsidRPr="00D32CE3">
              <w:rPr>
                <w:b/>
                <w:sz w:val="24"/>
              </w:rPr>
              <w:t>PM10</w:t>
            </w:r>
          </w:p>
        </w:tc>
        <w:tc>
          <w:tcPr>
            <w:tcW w:w="494" w:type="pct"/>
            <w:tcBorders>
              <w:top w:val="single" w:sz="4" w:space="0" w:color="auto"/>
              <w:left w:val="nil"/>
              <w:bottom w:val="single" w:sz="4" w:space="0" w:color="auto"/>
              <w:right w:val="single" w:sz="4" w:space="0" w:color="auto"/>
            </w:tcBorders>
            <w:vAlign w:val="center"/>
          </w:tcPr>
          <w:p w14:paraId="5AC5E8A9" w14:textId="77777777" w:rsidR="00FE386E" w:rsidRPr="00D32CE3" w:rsidRDefault="00FE386E" w:rsidP="003C31A6">
            <w:pPr>
              <w:spacing w:line="264" w:lineRule="auto"/>
              <w:jc w:val="center"/>
              <w:rPr>
                <w:b/>
                <w:sz w:val="24"/>
              </w:rPr>
            </w:pPr>
            <w:r w:rsidRPr="00D32CE3">
              <w:rPr>
                <w:b/>
                <w:sz w:val="24"/>
              </w:rPr>
              <w:t>VOCs</w:t>
            </w:r>
          </w:p>
        </w:tc>
      </w:tr>
      <w:tr w:rsidR="00FE386E" w:rsidRPr="00D32CE3" w14:paraId="53AE203A" w14:textId="77777777" w:rsidTr="00FE386E">
        <w:trPr>
          <w:trHeight w:val="330"/>
          <w:jc w:val="center"/>
        </w:trPr>
        <w:tc>
          <w:tcPr>
            <w:tcW w:w="311" w:type="pct"/>
            <w:tcBorders>
              <w:top w:val="nil"/>
              <w:left w:val="single" w:sz="4" w:space="0" w:color="auto"/>
              <w:bottom w:val="single" w:sz="4" w:space="0" w:color="auto"/>
              <w:right w:val="single" w:sz="4" w:space="0" w:color="auto"/>
            </w:tcBorders>
          </w:tcPr>
          <w:p w14:paraId="1E0DBC4C"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0FFD6C14" w14:textId="77777777" w:rsidR="00FE386E" w:rsidRPr="00D32CE3" w:rsidRDefault="00FE386E" w:rsidP="003C31A6">
            <w:pPr>
              <w:spacing w:line="264" w:lineRule="auto"/>
              <w:rPr>
                <w:sz w:val="24"/>
              </w:rPr>
            </w:pPr>
            <w:r w:rsidRPr="00D32CE3">
              <w:rPr>
                <w:sz w:val="24"/>
              </w:rPr>
              <w:t xml:space="preserve">Máy san, ủi bánh xích 110CV </w:t>
            </w:r>
          </w:p>
        </w:tc>
        <w:tc>
          <w:tcPr>
            <w:tcW w:w="493" w:type="pct"/>
            <w:tcBorders>
              <w:top w:val="nil"/>
              <w:left w:val="single" w:sz="4" w:space="0" w:color="auto"/>
              <w:bottom w:val="single" w:sz="4" w:space="0" w:color="auto"/>
              <w:right w:val="single" w:sz="4" w:space="0" w:color="auto"/>
            </w:tcBorders>
            <w:vAlign w:val="center"/>
          </w:tcPr>
          <w:p w14:paraId="08280526" w14:textId="77777777" w:rsidR="00FE386E" w:rsidRPr="00D32CE3" w:rsidRDefault="00FE386E" w:rsidP="003C31A6">
            <w:pPr>
              <w:spacing w:line="264" w:lineRule="auto"/>
              <w:jc w:val="center"/>
              <w:rPr>
                <w:sz w:val="24"/>
              </w:rPr>
            </w:pPr>
            <w:r w:rsidRPr="00D32CE3">
              <w:rPr>
                <w:sz w:val="24"/>
              </w:rPr>
              <w:t>2,42</w:t>
            </w:r>
          </w:p>
        </w:tc>
        <w:tc>
          <w:tcPr>
            <w:tcW w:w="495" w:type="pct"/>
            <w:tcBorders>
              <w:top w:val="nil"/>
              <w:left w:val="nil"/>
              <w:bottom w:val="single" w:sz="4" w:space="0" w:color="auto"/>
              <w:right w:val="single" w:sz="4" w:space="0" w:color="auto"/>
            </w:tcBorders>
            <w:vAlign w:val="center"/>
          </w:tcPr>
          <w:p w14:paraId="025A3A08" w14:textId="77777777" w:rsidR="00FE386E" w:rsidRPr="00D32CE3" w:rsidRDefault="00FE386E" w:rsidP="003C31A6">
            <w:pPr>
              <w:spacing w:line="264" w:lineRule="auto"/>
              <w:jc w:val="center"/>
              <w:rPr>
                <w:sz w:val="24"/>
              </w:rPr>
            </w:pPr>
            <w:r w:rsidRPr="00D32CE3">
              <w:rPr>
                <w:sz w:val="24"/>
              </w:rPr>
              <w:t>6,60</w:t>
            </w:r>
          </w:p>
        </w:tc>
        <w:tc>
          <w:tcPr>
            <w:tcW w:w="569" w:type="pct"/>
            <w:tcBorders>
              <w:top w:val="nil"/>
              <w:left w:val="nil"/>
              <w:bottom w:val="single" w:sz="4" w:space="0" w:color="auto"/>
              <w:right w:val="single" w:sz="4" w:space="0" w:color="auto"/>
            </w:tcBorders>
            <w:vAlign w:val="center"/>
          </w:tcPr>
          <w:p w14:paraId="5A70F35C" w14:textId="77777777" w:rsidR="00FE386E" w:rsidRPr="00D32CE3" w:rsidRDefault="00FE386E" w:rsidP="003C31A6">
            <w:pPr>
              <w:spacing w:line="264" w:lineRule="auto"/>
              <w:jc w:val="center"/>
              <w:rPr>
                <w:sz w:val="24"/>
              </w:rPr>
            </w:pPr>
            <w:r w:rsidRPr="00D32CE3">
              <w:rPr>
                <w:sz w:val="24"/>
              </w:rPr>
              <w:t>20,09</w:t>
            </w:r>
          </w:p>
        </w:tc>
        <w:tc>
          <w:tcPr>
            <w:tcW w:w="497" w:type="pct"/>
            <w:tcBorders>
              <w:top w:val="nil"/>
              <w:left w:val="nil"/>
              <w:bottom w:val="single" w:sz="4" w:space="0" w:color="auto"/>
              <w:right w:val="single" w:sz="4" w:space="0" w:color="auto"/>
            </w:tcBorders>
            <w:vAlign w:val="center"/>
          </w:tcPr>
          <w:p w14:paraId="3A3501F1" w14:textId="77777777" w:rsidR="00FE386E" w:rsidRPr="00D32CE3" w:rsidRDefault="00FE386E" w:rsidP="003C31A6">
            <w:pPr>
              <w:spacing w:line="264" w:lineRule="auto"/>
              <w:jc w:val="center"/>
              <w:rPr>
                <w:sz w:val="24"/>
              </w:rPr>
            </w:pPr>
            <w:r w:rsidRPr="00D32CE3">
              <w:rPr>
                <w:sz w:val="24"/>
              </w:rPr>
              <w:t>2,12</w:t>
            </w:r>
          </w:p>
        </w:tc>
        <w:tc>
          <w:tcPr>
            <w:tcW w:w="494" w:type="pct"/>
            <w:tcBorders>
              <w:top w:val="nil"/>
              <w:left w:val="nil"/>
              <w:bottom w:val="single" w:sz="4" w:space="0" w:color="auto"/>
              <w:right w:val="single" w:sz="4" w:space="0" w:color="auto"/>
            </w:tcBorders>
            <w:vAlign w:val="center"/>
          </w:tcPr>
          <w:p w14:paraId="1E984C26" w14:textId="77777777" w:rsidR="00FE386E" w:rsidRPr="00D32CE3" w:rsidRDefault="00FE386E" w:rsidP="003C31A6">
            <w:pPr>
              <w:spacing w:line="264" w:lineRule="auto"/>
              <w:jc w:val="center"/>
              <w:rPr>
                <w:sz w:val="24"/>
              </w:rPr>
            </w:pPr>
            <w:r w:rsidRPr="00D32CE3">
              <w:rPr>
                <w:sz w:val="24"/>
              </w:rPr>
              <w:t>1,48</w:t>
            </w:r>
          </w:p>
        </w:tc>
      </w:tr>
      <w:tr w:rsidR="00FE386E" w:rsidRPr="00D32CE3" w14:paraId="57750D35" w14:textId="77777777" w:rsidTr="00FE386E">
        <w:trPr>
          <w:trHeight w:val="330"/>
          <w:jc w:val="center"/>
        </w:trPr>
        <w:tc>
          <w:tcPr>
            <w:tcW w:w="311" w:type="pct"/>
            <w:tcBorders>
              <w:top w:val="nil"/>
              <w:left w:val="single" w:sz="4" w:space="0" w:color="auto"/>
              <w:bottom w:val="single" w:sz="4" w:space="0" w:color="auto"/>
              <w:right w:val="single" w:sz="4" w:space="0" w:color="auto"/>
            </w:tcBorders>
          </w:tcPr>
          <w:p w14:paraId="5A17236A"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44B68B40" w14:textId="77777777" w:rsidR="00FE386E" w:rsidRPr="00D32CE3" w:rsidRDefault="00FE386E" w:rsidP="003C31A6">
            <w:pPr>
              <w:spacing w:line="264" w:lineRule="auto"/>
              <w:rPr>
                <w:sz w:val="24"/>
              </w:rPr>
            </w:pPr>
            <w:r w:rsidRPr="00D32CE3">
              <w:rPr>
                <w:sz w:val="24"/>
              </w:rPr>
              <w:t>Máy ủi công suất 108 CV</w:t>
            </w:r>
          </w:p>
        </w:tc>
        <w:tc>
          <w:tcPr>
            <w:tcW w:w="493" w:type="pct"/>
            <w:tcBorders>
              <w:top w:val="nil"/>
              <w:left w:val="single" w:sz="4" w:space="0" w:color="auto"/>
              <w:bottom w:val="single" w:sz="4" w:space="0" w:color="auto"/>
              <w:right w:val="single" w:sz="4" w:space="0" w:color="auto"/>
            </w:tcBorders>
            <w:vAlign w:val="center"/>
          </w:tcPr>
          <w:p w14:paraId="2A08E5C0" w14:textId="77777777" w:rsidR="00FE386E" w:rsidRPr="00D32CE3" w:rsidRDefault="00FE386E" w:rsidP="003C31A6">
            <w:pPr>
              <w:spacing w:line="264" w:lineRule="auto"/>
              <w:jc w:val="center"/>
              <w:rPr>
                <w:sz w:val="24"/>
              </w:rPr>
            </w:pPr>
            <w:r w:rsidRPr="00D32CE3">
              <w:rPr>
                <w:sz w:val="24"/>
              </w:rPr>
              <w:t>2,42</w:t>
            </w:r>
          </w:p>
        </w:tc>
        <w:tc>
          <w:tcPr>
            <w:tcW w:w="495" w:type="pct"/>
            <w:tcBorders>
              <w:top w:val="nil"/>
              <w:left w:val="nil"/>
              <w:bottom w:val="single" w:sz="4" w:space="0" w:color="auto"/>
              <w:right w:val="single" w:sz="4" w:space="0" w:color="auto"/>
            </w:tcBorders>
            <w:vAlign w:val="center"/>
          </w:tcPr>
          <w:p w14:paraId="3262C5E0" w14:textId="77777777" w:rsidR="00FE386E" w:rsidRPr="00D32CE3" w:rsidRDefault="00FE386E" w:rsidP="003C31A6">
            <w:pPr>
              <w:spacing w:line="264" w:lineRule="auto"/>
              <w:jc w:val="center"/>
              <w:rPr>
                <w:sz w:val="24"/>
              </w:rPr>
            </w:pPr>
            <w:r w:rsidRPr="00D32CE3">
              <w:rPr>
                <w:sz w:val="24"/>
              </w:rPr>
              <w:t>9,51</w:t>
            </w:r>
          </w:p>
        </w:tc>
        <w:tc>
          <w:tcPr>
            <w:tcW w:w="569" w:type="pct"/>
            <w:tcBorders>
              <w:top w:val="nil"/>
              <w:left w:val="nil"/>
              <w:bottom w:val="single" w:sz="4" w:space="0" w:color="auto"/>
              <w:right w:val="single" w:sz="4" w:space="0" w:color="auto"/>
            </w:tcBorders>
            <w:vAlign w:val="center"/>
          </w:tcPr>
          <w:p w14:paraId="124DF506" w14:textId="77777777" w:rsidR="00FE386E" w:rsidRPr="00D32CE3" w:rsidRDefault="00FE386E" w:rsidP="003C31A6">
            <w:pPr>
              <w:spacing w:line="264" w:lineRule="auto"/>
              <w:jc w:val="center"/>
              <w:rPr>
                <w:sz w:val="24"/>
              </w:rPr>
            </w:pPr>
            <w:r w:rsidRPr="00D32CE3">
              <w:rPr>
                <w:sz w:val="24"/>
              </w:rPr>
              <w:t>22,18</w:t>
            </w:r>
          </w:p>
        </w:tc>
        <w:tc>
          <w:tcPr>
            <w:tcW w:w="497" w:type="pct"/>
            <w:tcBorders>
              <w:top w:val="nil"/>
              <w:left w:val="nil"/>
              <w:bottom w:val="single" w:sz="4" w:space="0" w:color="auto"/>
              <w:right w:val="single" w:sz="4" w:space="0" w:color="auto"/>
            </w:tcBorders>
            <w:vAlign w:val="center"/>
          </w:tcPr>
          <w:p w14:paraId="53BDA811" w14:textId="77777777" w:rsidR="00FE386E" w:rsidRPr="00D32CE3" w:rsidRDefault="00FE386E" w:rsidP="003C31A6">
            <w:pPr>
              <w:spacing w:line="264" w:lineRule="auto"/>
              <w:jc w:val="center"/>
              <w:rPr>
                <w:sz w:val="24"/>
              </w:rPr>
            </w:pPr>
            <w:r w:rsidRPr="00D32CE3">
              <w:rPr>
                <w:sz w:val="24"/>
              </w:rPr>
              <w:t>1,14</w:t>
            </w:r>
          </w:p>
        </w:tc>
        <w:tc>
          <w:tcPr>
            <w:tcW w:w="494" w:type="pct"/>
            <w:tcBorders>
              <w:top w:val="nil"/>
              <w:left w:val="nil"/>
              <w:bottom w:val="single" w:sz="4" w:space="0" w:color="auto"/>
              <w:right w:val="single" w:sz="4" w:space="0" w:color="auto"/>
            </w:tcBorders>
            <w:vAlign w:val="center"/>
          </w:tcPr>
          <w:p w14:paraId="2DE5798E" w14:textId="77777777" w:rsidR="00FE386E" w:rsidRPr="00D32CE3" w:rsidRDefault="00FE386E" w:rsidP="003C31A6">
            <w:pPr>
              <w:spacing w:line="264" w:lineRule="auto"/>
              <w:jc w:val="center"/>
              <w:rPr>
                <w:sz w:val="24"/>
              </w:rPr>
            </w:pPr>
            <w:r w:rsidRPr="00D32CE3">
              <w:rPr>
                <w:sz w:val="24"/>
              </w:rPr>
              <w:t>1,01</w:t>
            </w:r>
          </w:p>
        </w:tc>
      </w:tr>
      <w:tr w:rsidR="00FE386E" w:rsidRPr="00D32CE3" w14:paraId="03E22D96" w14:textId="77777777" w:rsidTr="00FE386E">
        <w:trPr>
          <w:trHeight w:val="330"/>
          <w:jc w:val="center"/>
        </w:trPr>
        <w:tc>
          <w:tcPr>
            <w:tcW w:w="311" w:type="pct"/>
            <w:tcBorders>
              <w:top w:val="nil"/>
              <w:left w:val="single" w:sz="4" w:space="0" w:color="auto"/>
              <w:bottom w:val="single" w:sz="4" w:space="0" w:color="auto"/>
              <w:right w:val="single" w:sz="4" w:space="0" w:color="auto"/>
            </w:tcBorders>
          </w:tcPr>
          <w:p w14:paraId="4088952D"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52CFC0E7" w14:textId="77777777" w:rsidR="00FE386E" w:rsidRPr="00D32CE3" w:rsidRDefault="00FE386E" w:rsidP="003C31A6">
            <w:pPr>
              <w:spacing w:line="264" w:lineRule="auto"/>
              <w:rPr>
                <w:sz w:val="24"/>
              </w:rPr>
            </w:pPr>
            <w:r w:rsidRPr="00D32CE3">
              <w:rPr>
                <w:sz w:val="24"/>
              </w:rPr>
              <w:t xml:space="preserve">Đầm bánh hơi 16T </w:t>
            </w:r>
          </w:p>
        </w:tc>
        <w:tc>
          <w:tcPr>
            <w:tcW w:w="493" w:type="pct"/>
            <w:tcBorders>
              <w:top w:val="nil"/>
              <w:left w:val="single" w:sz="4" w:space="0" w:color="auto"/>
              <w:bottom w:val="single" w:sz="4" w:space="0" w:color="auto"/>
              <w:right w:val="single" w:sz="4" w:space="0" w:color="auto"/>
            </w:tcBorders>
            <w:vAlign w:val="center"/>
          </w:tcPr>
          <w:p w14:paraId="07284ACB" w14:textId="77777777" w:rsidR="00FE386E" w:rsidRPr="00D32CE3" w:rsidRDefault="00FE386E" w:rsidP="003C31A6">
            <w:pPr>
              <w:spacing w:line="264" w:lineRule="auto"/>
              <w:jc w:val="center"/>
              <w:rPr>
                <w:sz w:val="24"/>
              </w:rPr>
            </w:pPr>
            <w:r w:rsidRPr="00D32CE3">
              <w:rPr>
                <w:sz w:val="24"/>
              </w:rPr>
              <w:t>0,81</w:t>
            </w:r>
          </w:p>
        </w:tc>
        <w:tc>
          <w:tcPr>
            <w:tcW w:w="495" w:type="pct"/>
            <w:tcBorders>
              <w:top w:val="nil"/>
              <w:left w:val="nil"/>
              <w:bottom w:val="single" w:sz="4" w:space="0" w:color="auto"/>
              <w:right w:val="single" w:sz="4" w:space="0" w:color="auto"/>
            </w:tcBorders>
            <w:vAlign w:val="center"/>
          </w:tcPr>
          <w:p w14:paraId="2FC9FE4D" w14:textId="77777777" w:rsidR="00FE386E" w:rsidRPr="00D32CE3" w:rsidRDefault="00FE386E" w:rsidP="003C31A6">
            <w:pPr>
              <w:spacing w:line="264" w:lineRule="auto"/>
              <w:jc w:val="center"/>
              <w:rPr>
                <w:sz w:val="24"/>
              </w:rPr>
            </w:pPr>
            <w:r w:rsidRPr="00D32CE3">
              <w:rPr>
                <w:sz w:val="24"/>
              </w:rPr>
              <w:t>3,97</w:t>
            </w:r>
          </w:p>
        </w:tc>
        <w:tc>
          <w:tcPr>
            <w:tcW w:w="569" w:type="pct"/>
            <w:tcBorders>
              <w:top w:val="nil"/>
              <w:left w:val="nil"/>
              <w:bottom w:val="single" w:sz="4" w:space="0" w:color="auto"/>
              <w:right w:val="single" w:sz="4" w:space="0" w:color="auto"/>
            </w:tcBorders>
            <w:vAlign w:val="center"/>
          </w:tcPr>
          <w:p w14:paraId="732D9E6B" w14:textId="77777777" w:rsidR="00FE386E" w:rsidRPr="00D32CE3" w:rsidRDefault="00FE386E" w:rsidP="003C31A6">
            <w:pPr>
              <w:spacing w:line="264" w:lineRule="auto"/>
              <w:jc w:val="center"/>
              <w:rPr>
                <w:sz w:val="24"/>
              </w:rPr>
            </w:pPr>
            <w:r w:rsidRPr="00D32CE3">
              <w:rPr>
                <w:sz w:val="24"/>
              </w:rPr>
              <w:t>9,52</w:t>
            </w:r>
          </w:p>
        </w:tc>
        <w:tc>
          <w:tcPr>
            <w:tcW w:w="497" w:type="pct"/>
            <w:tcBorders>
              <w:top w:val="nil"/>
              <w:left w:val="nil"/>
              <w:bottom w:val="single" w:sz="4" w:space="0" w:color="auto"/>
              <w:right w:val="single" w:sz="4" w:space="0" w:color="auto"/>
            </w:tcBorders>
            <w:vAlign w:val="center"/>
          </w:tcPr>
          <w:p w14:paraId="382375E5" w14:textId="77777777" w:rsidR="00FE386E" w:rsidRPr="00D32CE3" w:rsidRDefault="00FE386E" w:rsidP="003C31A6">
            <w:pPr>
              <w:spacing w:line="264" w:lineRule="auto"/>
              <w:jc w:val="center"/>
              <w:rPr>
                <w:sz w:val="24"/>
              </w:rPr>
            </w:pPr>
            <w:r w:rsidRPr="00D32CE3">
              <w:rPr>
                <w:sz w:val="24"/>
              </w:rPr>
              <w:t>0,77</w:t>
            </w:r>
          </w:p>
        </w:tc>
        <w:tc>
          <w:tcPr>
            <w:tcW w:w="494" w:type="pct"/>
            <w:tcBorders>
              <w:top w:val="nil"/>
              <w:left w:val="nil"/>
              <w:bottom w:val="single" w:sz="4" w:space="0" w:color="auto"/>
              <w:right w:val="single" w:sz="4" w:space="0" w:color="auto"/>
            </w:tcBorders>
            <w:vAlign w:val="center"/>
          </w:tcPr>
          <w:p w14:paraId="436E91F5" w14:textId="77777777" w:rsidR="00FE386E" w:rsidRPr="00D32CE3" w:rsidRDefault="00FE386E" w:rsidP="003C31A6">
            <w:pPr>
              <w:spacing w:line="264" w:lineRule="auto"/>
              <w:jc w:val="center"/>
              <w:rPr>
                <w:sz w:val="24"/>
              </w:rPr>
            </w:pPr>
            <w:r w:rsidRPr="00D32CE3">
              <w:rPr>
                <w:sz w:val="24"/>
              </w:rPr>
              <w:t>0,87</w:t>
            </w:r>
          </w:p>
        </w:tc>
      </w:tr>
      <w:tr w:rsidR="00FE386E" w:rsidRPr="00D32CE3" w14:paraId="4B73BF8B" w14:textId="77777777" w:rsidTr="00FE386E">
        <w:trPr>
          <w:trHeight w:val="330"/>
          <w:jc w:val="center"/>
        </w:trPr>
        <w:tc>
          <w:tcPr>
            <w:tcW w:w="311" w:type="pct"/>
            <w:tcBorders>
              <w:top w:val="nil"/>
              <w:left w:val="single" w:sz="4" w:space="0" w:color="auto"/>
              <w:bottom w:val="single" w:sz="4" w:space="0" w:color="auto"/>
              <w:right w:val="single" w:sz="4" w:space="0" w:color="auto"/>
            </w:tcBorders>
          </w:tcPr>
          <w:p w14:paraId="16FB9535"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4C97D131" w14:textId="77777777" w:rsidR="00FE386E" w:rsidRPr="00D32CE3" w:rsidRDefault="00FE386E" w:rsidP="003C31A6">
            <w:pPr>
              <w:spacing w:line="264" w:lineRule="auto"/>
              <w:rPr>
                <w:sz w:val="24"/>
              </w:rPr>
            </w:pPr>
            <w:r w:rsidRPr="00D32CE3">
              <w:rPr>
                <w:sz w:val="24"/>
              </w:rPr>
              <w:t>Ô tô tự đổ trọng tải 7T</w:t>
            </w:r>
          </w:p>
        </w:tc>
        <w:tc>
          <w:tcPr>
            <w:tcW w:w="493" w:type="pct"/>
            <w:tcBorders>
              <w:top w:val="nil"/>
              <w:left w:val="single" w:sz="4" w:space="0" w:color="auto"/>
              <w:bottom w:val="single" w:sz="4" w:space="0" w:color="auto"/>
              <w:right w:val="single" w:sz="4" w:space="0" w:color="auto"/>
            </w:tcBorders>
            <w:vAlign w:val="center"/>
          </w:tcPr>
          <w:p w14:paraId="774134D1" w14:textId="77777777" w:rsidR="00FE386E" w:rsidRPr="00D32CE3" w:rsidRDefault="00FE386E" w:rsidP="003C31A6">
            <w:pPr>
              <w:spacing w:line="264" w:lineRule="auto"/>
              <w:jc w:val="center"/>
              <w:rPr>
                <w:sz w:val="24"/>
              </w:rPr>
            </w:pPr>
            <w:r w:rsidRPr="00D32CE3">
              <w:rPr>
                <w:sz w:val="24"/>
              </w:rPr>
              <w:t>3,43</w:t>
            </w:r>
          </w:p>
        </w:tc>
        <w:tc>
          <w:tcPr>
            <w:tcW w:w="495" w:type="pct"/>
            <w:tcBorders>
              <w:top w:val="nil"/>
              <w:left w:val="nil"/>
              <w:bottom w:val="single" w:sz="4" w:space="0" w:color="auto"/>
              <w:right w:val="single" w:sz="4" w:space="0" w:color="auto"/>
            </w:tcBorders>
            <w:vAlign w:val="center"/>
          </w:tcPr>
          <w:p w14:paraId="1B9424F9" w14:textId="77777777" w:rsidR="00FE386E" w:rsidRPr="00D32CE3" w:rsidRDefault="00FE386E" w:rsidP="003C31A6">
            <w:pPr>
              <w:spacing w:line="264" w:lineRule="auto"/>
              <w:jc w:val="center"/>
              <w:rPr>
                <w:sz w:val="24"/>
              </w:rPr>
            </w:pPr>
            <w:r w:rsidRPr="00D32CE3">
              <w:rPr>
                <w:sz w:val="24"/>
              </w:rPr>
              <w:t>9,11</w:t>
            </w:r>
          </w:p>
        </w:tc>
        <w:tc>
          <w:tcPr>
            <w:tcW w:w="569" w:type="pct"/>
            <w:tcBorders>
              <w:top w:val="nil"/>
              <w:left w:val="nil"/>
              <w:bottom w:val="single" w:sz="4" w:space="0" w:color="auto"/>
              <w:right w:val="single" w:sz="4" w:space="0" w:color="auto"/>
            </w:tcBorders>
            <w:vAlign w:val="center"/>
          </w:tcPr>
          <w:p w14:paraId="1D5B1F6E" w14:textId="77777777" w:rsidR="00FE386E" w:rsidRPr="00D32CE3" w:rsidRDefault="00FE386E" w:rsidP="003C31A6">
            <w:pPr>
              <w:spacing w:line="264" w:lineRule="auto"/>
              <w:jc w:val="center"/>
              <w:rPr>
                <w:sz w:val="24"/>
              </w:rPr>
            </w:pPr>
            <w:r w:rsidRPr="00D32CE3">
              <w:rPr>
                <w:sz w:val="24"/>
              </w:rPr>
              <w:t>37,45</w:t>
            </w:r>
          </w:p>
        </w:tc>
        <w:tc>
          <w:tcPr>
            <w:tcW w:w="497" w:type="pct"/>
            <w:tcBorders>
              <w:top w:val="nil"/>
              <w:left w:val="nil"/>
              <w:bottom w:val="single" w:sz="4" w:space="0" w:color="auto"/>
              <w:right w:val="single" w:sz="4" w:space="0" w:color="auto"/>
            </w:tcBorders>
            <w:vAlign w:val="center"/>
          </w:tcPr>
          <w:p w14:paraId="4BD17090" w14:textId="77777777" w:rsidR="00FE386E" w:rsidRPr="00D32CE3" w:rsidRDefault="00FE386E" w:rsidP="003C31A6">
            <w:pPr>
              <w:spacing w:line="264" w:lineRule="auto"/>
              <w:jc w:val="center"/>
              <w:rPr>
                <w:sz w:val="24"/>
              </w:rPr>
            </w:pPr>
            <w:r w:rsidRPr="00D32CE3">
              <w:rPr>
                <w:sz w:val="24"/>
              </w:rPr>
              <w:t>2,64</w:t>
            </w:r>
          </w:p>
        </w:tc>
        <w:tc>
          <w:tcPr>
            <w:tcW w:w="494" w:type="pct"/>
            <w:tcBorders>
              <w:top w:val="nil"/>
              <w:left w:val="nil"/>
              <w:bottom w:val="single" w:sz="4" w:space="0" w:color="auto"/>
              <w:right w:val="single" w:sz="4" w:space="0" w:color="auto"/>
            </w:tcBorders>
            <w:vAlign w:val="center"/>
          </w:tcPr>
          <w:p w14:paraId="3CD82798" w14:textId="77777777" w:rsidR="00FE386E" w:rsidRPr="00D32CE3" w:rsidRDefault="00FE386E" w:rsidP="003C31A6">
            <w:pPr>
              <w:spacing w:line="264" w:lineRule="auto"/>
              <w:jc w:val="center"/>
              <w:rPr>
                <w:sz w:val="24"/>
              </w:rPr>
            </w:pPr>
            <w:r w:rsidRPr="00D32CE3">
              <w:rPr>
                <w:sz w:val="24"/>
              </w:rPr>
              <w:t>4,45</w:t>
            </w:r>
          </w:p>
        </w:tc>
      </w:tr>
      <w:tr w:rsidR="00FE386E" w:rsidRPr="00D32CE3" w14:paraId="61EE4382" w14:textId="77777777" w:rsidTr="00FE386E">
        <w:trPr>
          <w:trHeight w:val="385"/>
          <w:jc w:val="center"/>
        </w:trPr>
        <w:tc>
          <w:tcPr>
            <w:tcW w:w="311" w:type="pct"/>
            <w:tcBorders>
              <w:top w:val="nil"/>
              <w:left w:val="single" w:sz="4" w:space="0" w:color="auto"/>
              <w:bottom w:val="single" w:sz="4" w:space="0" w:color="auto"/>
              <w:right w:val="single" w:sz="4" w:space="0" w:color="auto"/>
            </w:tcBorders>
          </w:tcPr>
          <w:p w14:paraId="328822B8"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2BA8C3E9" w14:textId="77777777" w:rsidR="00FE386E" w:rsidRPr="00D32CE3" w:rsidRDefault="00FE386E" w:rsidP="003C31A6">
            <w:pPr>
              <w:spacing w:line="264" w:lineRule="auto"/>
              <w:rPr>
                <w:sz w:val="24"/>
              </w:rPr>
            </w:pPr>
            <w:r w:rsidRPr="00D32CE3">
              <w:rPr>
                <w:sz w:val="24"/>
              </w:rPr>
              <w:t>Máy trộn bê tông</w:t>
            </w:r>
          </w:p>
        </w:tc>
        <w:tc>
          <w:tcPr>
            <w:tcW w:w="493" w:type="pct"/>
            <w:tcBorders>
              <w:top w:val="nil"/>
              <w:left w:val="single" w:sz="4" w:space="0" w:color="auto"/>
              <w:bottom w:val="single" w:sz="4" w:space="0" w:color="auto"/>
              <w:right w:val="single" w:sz="4" w:space="0" w:color="auto"/>
            </w:tcBorders>
            <w:vAlign w:val="center"/>
          </w:tcPr>
          <w:p w14:paraId="04709E09" w14:textId="77777777" w:rsidR="00FE386E" w:rsidRPr="00D32CE3" w:rsidRDefault="00FE386E" w:rsidP="003C31A6">
            <w:pPr>
              <w:spacing w:line="264" w:lineRule="auto"/>
              <w:jc w:val="center"/>
              <w:rPr>
                <w:sz w:val="24"/>
              </w:rPr>
            </w:pPr>
            <w:r w:rsidRPr="00D32CE3">
              <w:rPr>
                <w:sz w:val="24"/>
              </w:rPr>
              <w:t>0,69</w:t>
            </w:r>
          </w:p>
        </w:tc>
        <w:tc>
          <w:tcPr>
            <w:tcW w:w="495" w:type="pct"/>
            <w:tcBorders>
              <w:top w:val="nil"/>
              <w:left w:val="nil"/>
              <w:bottom w:val="single" w:sz="4" w:space="0" w:color="auto"/>
              <w:right w:val="single" w:sz="4" w:space="0" w:color="auto"/>
            </w:tcBorders>
            <w:vAlign w:val="center"/>
          </w:tcPr>
          <w:p w14:paraId="6F6B7152" w14:textId="77777777" w:rsidR="00FE386E" w:rsidRPr="00D32CE3" w:rsidRDefault="00FE386E" w:rsidP="003C31A6">
            <w:pPr>
              <w:spacing w:line="264" w:lineRule="auto"/>
              <w:jc w:val="center"/>
              <w:rPr>
                <w:sz w:val="24"/>
              </w:rPr>
            </w:pPr>
            <w:r w:rsidRPr="00D32CE3">
              <w:rPr>
                <w:sz w:val="24"/>
              </w:rPr>
              <w:t>3,43</w:t>
            </w:r>
          </w:p>
        </w:tc>
        <w:tc>
          <w:tcPr>
            <w:tcW w:w="569" w:type="pct"/>
            <w:tcBorders>
              <w:top w:val="nil"/>
              <w:left w:val="nil"/>
              <w:bottom w:val="single" w:sz="4" w:space="0" w:color="auto"/>
              <w:right w:val="single" w:sz="4" w:space="0" w:color="auto"/>
            </w:tcBorders>
            <w:vAlign w:val="center"/>
          </w:tcPr>
          <w:p w14:paraId="07E73D85" w14:textId="77777777" w:rsidR="00FE386E" w:rsidRPr="00D32CE3" w:rsidRDefault="00FE386E" w:rsidP="003C31A6">
            <w:pPr>
              <w:spacing w:line="264" w:lineRule="auto"/>
              <w:jc w:val="center"/>
              <w:rPr>
                <w:sz w:val="24"/>
              </w:rPr>
            </w:pPr>
            <w:r w:rsidRPr="00D32CE3">
              <w:rPr>
                <w:sz w:val="24"/>
              </w:rPr>
              <w:t>8,23</w:t>
            </w:r>
          </w:p>
        </w:tc>
        <w:tc>
          <w:tcPr>
            <w:tcW w:w="497" w:type="pct"/>
            <w:tcBorders>
              <w:top w:val="nil"/>
              <w:left w:val="nil"/>
              <w:bottom w:val="single" w:sz="4" w:space="0" w:color="auto"/>
              <w:right w:val="single" w:sz="4" w:space="0" w:color="auto"/>
            </w:tcBorders>
            <w:vAlign w:val="center"/>
          </w:tcPr>
          <w:p w14:paraId="4D2FCBFE" w14:textId="77777777" w:rsidR="00FE386E" w:rsidRPr="00D32CE3" w:rsidRDefault="00FE386E" w:rsidP="003C31A6">
            <w:pPr>
              <w:spacing w:line="264" w:lineRule="auto"/>
              <w:jc w:val="center"/>
              <w:rPr>
                <w:sz w:val="24"/>
              </w:rPr>
            </w:pPr>
            <w:r w:rsidRPr="00D32CE3">
              <w:rPr>
                <w:sz w:val="24"/>
              </w:rPr>
              <w:t>0,67</w:t>
            </w:r>
          </w:p>
        </w:tc>
        <w:tc>
          <w:tcPr>
            <w:tcW w:w="494" w:type="pct"/>
            <w:tcBorders>
              <w:top w:val="nil"/>
              <w:left w:val="nil"/>
              <w:bottom w:val="single" w:sz="4" w:space="0" w:color="auto"/>
              <w:right w:val="single" w:sz="4" w:space="0" w:color="auto"/>
            </w:tcBorders>
            <w:vAlign w:val="center"/>
          </w:tcPr>
          <w:p w14:paraId="3DB19D59" w14:textId="77777777" w:rsidR="00FE386E" w:rsidRPr="00D32CE3" w:rsidRDefault="00FE386E" w:rsidP="003C31A6">
            <w:pPr>
              <w:spacing w:line="264" w:lineRule="auto"/>
              <w:jc w:val="center"/>
              <w:rPr>
                <w:sz w:val="24"/>
              </w:rPr>
            </w:pPr>
            <w:r w:rsidRPr="00D32CE3">
              <w:rPr>
                <w:sz w:val="24"/>
              </w:rPr>
              <w:t>0,75</w:t>
            </w:r>
          </w:p>
        </w:tc>
      </w:tr>
      <w:tr w:rsidR="00FE386E" w:rsidRPr="00D32CE3" w14:paraId="5B79B932" w14:textId="77777777" w:rsidTr="00FE386E">
        <w:trPr>
          <w:trHeight w:val="385"/>
          <w:jc w:val="center"/>
        </w:trPr>
        <w:tc>
          <w:tcPr>
            <w:tcW w:w="311" w:type="pct"/>
            <w:tcBorders>
              <w:top w:val="nil"/>
              <w:left w:val="single" w:sz="4" w:space="0" w:color="auto"/>
              <w:bottom w:val="single" w:sz="4" w:space="0" w:color="auto"/>
              <w:right w:val="single" w:sz="4" w:space="0" w:color="auto"/>
            </w:tcBorders>
          </w:tcPr>
          <w:p w14:paraId="0CA0CCD0"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0FDE0156" w14:textId="77777777" w:rsidR="00FE386E" w:rsidRPr="00D32CE3" w:rsidRDefault="00FE386E" w:rsidP="003C31A6">
            <w:pPr>
              <w:spacing w:line="264" w:lineRule="auto"/>
              <w:rPr>
                <w:sz w:val="24"/>
              </w:rPr>
            </w:pPr>
            <w:r w:rsidRPr="00D32CE3">
              <w:rPr>
                <w:sz w:val="24"/>
              </w:rPr>
              <w:t>Ô tô tưới nước dung tích 5m</w:t>
            </w:r>
            <w:r w:rsidRPr="00D32CE3">
              <w:rPr>
                <w:sz w:val="24"/>
                <w:vertAlign w:val="superscript"/>
              </w:rPr>
              <w:t>3</w:t>
            </w:r>
          </w:p>
        </w:tc>
        <w:tc>
          <w:tcPr>
            <w:tcW w:w="493" w:type="pct"/>
            <w:tcBorders>
              <w:top w:val="nil"/>
              <w:left w:val="single" w:sz="4" w:space="0" w:color="auto"/>
              <w:bottom w:val="single" w:sz="4" w:space="0" w:color="auto"/>
              <w:right w:val="single" w:sz="4" w:space="0" w:color="auto"/>
            </w:tcBorders>
            <w:vAlign w:val="center"/>
          </w:tcPr>
          <w:p w14:paraId="52E5F571" w14:textId="77777777" w:rsidR="00FE386E" w:rsidRPr="00D32CE3" w:rsidRDefault="00FE386E" w:rsidP="003C31A6">
            <w:pPr>
              <w:spacing w:line="264" w:lineRule="auto"/>
              <w:jc w:val="center"/>
              <w:rPr>
                <w:sz w:val="24"/>
              </w:rPr>
            </w:pPr>
            <w:r w:rsidRPr="00D32CE3">
              <w:rPr>
                <w:sz w:val="24"/>
              </w:rPr>
              <w:t>0,67</w:t>
            </w:r>
          </w:p>
        </w:tc>
        <w:tc>
          <w:tcPr>
            <w:tcW w:w="495" w:type="pct"/>
            <w:tcBorders>
              <w:top w:val="nil"/>
              <w:left w:val="nil"/>
              <w:bottom w:val="single" w:sz="4" w:space="0" w:color="auto"/>
              <w:right w:val="single" w:sz="4" w:space="0" w:color="auto"/>
            </w:tcBorders>
            <w:vAlign w:val="center"/>
          </w:tcPr>
          <w:p w14:paraId="5B05C88A" w14:textId="77777777" w:rsidR="00FE386E" w:rsidRPr="00D32CE3" w:rsidRDefault="00FE386E" w:rsidP="003C31A6">
            <w:pPr>
              <w:spacing w:line="264" w:lineRule="auto"/>
              <w:jc w:val="center"/>
              <w:rPr>
                <w:sz w:val="24"/>
              </w:rPr>
            </w:pPr>
            <w:r w:rsidRPr="00D32CE3">
              <w:rPr>
                <w:sz w:val="24"/>
              </w:rPr>
              <w:t>1,78</w:t>
            </w:r>
          </w:p>
        </w:tc>
        <w:tc>
          <w:tcPr>
            <w:tcW w:w="569" w:type="pct"/>
            <w:tcBorders>
              <w:top w:val="nil"/>
              <w:left w:val="nil"/>
              <w:bottom w:val="single" w:sz="4" w:space="0" w:color="auto"/>
              <w:right w:val="single" w:sz="4" w:space="0" w:color="auto"/>
            </w:tcBorders>
            <w:vAlign w:val="center"/>
          </w:tcPr>
          <w:p w14:paraId="07EB43D5" w14:textId="77777777" w:rsidR="00FE386E" w:rsidRPr="00D32CE3" w:rsidRDefault="00FE386E" w:rsidP="003C31A6">
            <w:pPr>
              <w:spacing w:line="264" w:lineRule="auto"/>
              <w:jc w:val="center"/>
              <w:rPr>
                <w:sz w:val="24"/>
              </w:rPr>
            </w:pPr>
            <w:r w:rsidRPr="00D32CE3">
              <w:rPr>
                <w:sz w:val="24"/>
              </w:rPr>
              <w:t>7,34</w:t>
            </w:r>
          </w:p>
        </w:tc>
        <w:tc>
          <w:tcPr>
            <w:tcW w:w="497" w:type="pct"/>
            <w:tcBorders>
              <w:top w:val="nil"/>
              <w:left w:val="nil"/>
              <w:bottom w:val="single" w:sz="4" w:space="0" w:color="auto"/>
              <w:right w:val="single" w:sz="4" w:space="0" w:color="auto"/>
            </w:tcBorders>
            <w:vAlign w:val="center"/>
          </w:tcPr>
          <w:p w14:paraId="6795F2DB" w14:textId="77777777" w:rsidR="00FE386E" w:rsidRPr="00D32CE3" w:rsidRDefault="00FE386E" w:rsidP="003C31A6">
            <w:pPr>
              <w:spacing w:line="264" w:lineRule="auto"/>
              <w:jc w:val="center"/>
              <w:rPr>
                <w:sz w:val="24"/>
              </w:rPr>
            </w:pPr>
            <w:r w:rsidRPr="00D32CE3">
              <w:rPr>
                <w:sz w:val="24"/>
              </w:rPr>
              <w:t>0,51</w:t>
            </w:r>
          </w:p>
        </w:tc>
        <w:tc>
          <w:tcPr>
            <w:tcW w:w="494" w:type="pct"/>
            <w:tcBorders>
              <w:top w:val="nil"/>
              <w:left w:val="nil"/>
              <w:bottom w:val="single" w:sz="4" w:space="0" w:color="auto"/>
              <w:right w:val="single" w:sz="4" w:space="0" w:color="auto"/>
            </w:tcBorders>
            <w:vAlign w:val="center"/>
          </w:tcPr>
          <w:p w14:paraId="7E92A966" w14:textId="77777777" w:rsidR="00FE386E" w:rsidRPr="00D32CE3" w:rsidRDefault="00FE386E" w:rsidP="003C31A6">
            <w:pPr>
              <w:spacing w:line="264" w:lineRule="auto"/>
              <w:jc w:val="center"/>
              <w:rPr>
                <w:sz w:val="24"/>
              </w:rPr>
            </w:pPr>
            <w:r w:rsidRPr="00D32CE3">
              <w:rPr>
                <w:sz w:val="24"/>
              </w:rPr>
              <w:t>0,87</w:t>
            </w:r>
          </w:p>
        </w:tc>
      </w:tr>
      <w:tr w:rsidR="00FE386E" w:rsidRPr="00D32CE3" w14:paraId="6395C756" w14:textId="77777777" w:rsidTr="00FE386E">
        <w:trPr>
          <w:trHeight w:val="298"/>
          <w:jc w:val="center"/>
        </w:trPr>
        <w:tc>
          <w:tcPr>
            <w:tcW w:w="311" w:type="pct"/>
            <w:tcBorders>
              <w:top w:val="nil"/>
              <w:left w:val="single" w:sz="4" w:space="0" w:color="auto"/>
              <w:bottom w:val="single" w:sz="4" w:space="0" w:color="auto"/>
              <w:right w:val="single" w:sz="4" w:space="0" w:color="auto"/>
            </w:tcBorders>
          </w:tcPr>
          <w:p w14:paraId="67C298D7"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2F6E5C9A" w14:textId="77777777" w:rsidR="00FE386E" w:rsidRPr="00D32CE3" w:rsidRDefault="00FE386E" w:rsidP="003C31A6">
            <w:pPr>
              <w:spacing w:line="264" w:lineRule="auto"/>
              <w:rPr>
                <w:sz w:val="24"/>
              </w:rPr>
            </w:pPr>
            <w:r w:rsidRPr="00D32CE3">
              <w:rPr>
                <w:sz w:val="24"/>
              </w:rPr>
              <w:t>Máy đầm bê tông, dầm đùi 1,0Kw</w:t>
            </w:r>
          </w:p>
        </w:tc>
        <w:tc>
          <w:tcPr>
            <w:tcW w:w="493" w:type="pct"/>
            <w:tcBorders>
              <w:top w:val="nil"/>
              <w:left w:val="single" w:sz="4" w:space="0" w:color="auto"/>
              <w:bottom w:val="single" w:sz="4" w:space="0" w:color="auto"/>
              <w:right w:val="single" w:sz="4" w:space="0" w:color="auto"/>
            </w:tcBorders>
            <w:vAlign w:val="center"/>
          </w:tcPr>
          <w:p w14:paraId="37E35A62" w14:textId="77777777" w:rsidR="00FE386E" w:rsidRPr="00D32CE3" w:rsidRDefault="00FE386E" w:rsidP="003C31A6">
            <w:pPr>
              <w:spacing w:line="264" w:lineRule="auto"/>
              <w:jc w:val="center"/>
              <w:rPr>
                <w:sz w:val="24"/>
              </w:rPr>
            </w:pPr>
            <w:r w:rsidRPr="00D32CE3">
              <w:rPr>
                <w:sz w:val="24"/>
              </w:rPr>
              <w:t>0,37</w:t>
            </w:r>
          </w:p>
        </w:tc>
        <w:tc>
          <w:tcPr>
            <w:tcW w:w="495" w:type="pct"/>
            <w:tcBorders>
              <w:top w:val="nil"/>
              <w:left w:val="nil"/>
              <w:bottom w:val="single" w:sz="4" w:space="0" w:color="auto"/>
              <w:right w:val="single" w:sz="4" w:space="0" w:color="auto"/>
            </w:tcBorders>
            <w:vAlign w:val="center"/>
          </w:tcPr>
          <w:p w14:paraId="280F44A9" w14:textId="77777777" w:rsidR="00FE386E" w:rsidRPr="00D32CE3" w:rsidRDefault="00FE386E" w:rsidP="003C31A6">
            <w:pPr>
              <w:spacing w:line="264" w:lineRule="auto"/>
              <w:jc w:val="center"/>
              <w:rPr>
                <w:sz w:val="24"/>
              </w:rPr>
            </w:pPr>
            <w:r w:rsidRPr="00D32CE3">
              <w:rPr>
                <w:sz w:val="24"/>
              </w:rPr>
              <w:t>1,84</w:t>
            </w:r>
          </w:p>
        </w:tc>
        <w:tc>
          <w:tcPr>
            <w:tcW w:w="569" w:type="pct"/>
            <w:tcBorders>
              <w:top w:val="nil"/>
              <w:left w:val="nil"/>
              <w:bottom w:val="single" w:sz="4" w:space="0" w:color="auto"/>
              <w:right w:val="single" w:sz="4" w:space="0" w:color="auto"/>
            </w:tcBorders>
            <w:vAlign w:val="center"/>
          </w:tcPr>
          <w:p w14:paraId="6CC9BFD0" w14:textId="77777777" w:rsidR="00FE386E" w:rsidRPr="00D32CE3" w:rsidRDefault="00FE386E" w:rsidP="003C31A6">
            <w:pPr>
              <w:spacing w:line="264" w:lineRule="auto"/>
              <w:jc w:val="center"/>
              <w:rPr>
                <w:sz w:val="24"/>
              </w:rPr>
            </w:pPr>
            <w:r w:rsidRPr="00D32CE3">
              <w:rPr>
                <w:sz w:val="24"/>
              </w:rPr>
              <w:t>4,42</w:t>
            </w:r>
          </w:p>
        </w:tc>
        <w:tc>
          <w:tcPr>
            <w:tcW w:w="497" w:type="pct"/>
            <w:tcBorders>
              <w:top w:val="nil"/>
              <w:left w:val="nil"/>
              <w:bottom w:val="single" w:sz="4" w:space="0" w:color="auto"/>
              <w:right w:val="single" w:sz="4" w:space="0" w:color="auto"/>
            </w:tcBorders>
            <w:vAlign w:val="center"/>
          </w:tcPr>
          <w:p w14:paraId="12D08627" w14:textId="77777777" w:rsidR="00FE386E" w:rsidRPr="00D32CE3" w:rsidRDefault="00FE386E" w:rsidP="003C31A6">
            <w:pPr>
              <w:spacing w:line="264" w:lineRule="auto"/>
              <w:jc w:val="center"/>
              <w:rPr>
                <w:sz w:val="24"/>
              </w:rPr>
            </w:pPr>
            <w:r w:rsidRPr="00D32CE3">
              <w:rPr>
                <w:sz w:val="24"/>
              </w:rPr>
              <w:t>0,36</w:t>
            </w:r>
          </w:p>
        </w:tc>
        <w:tc>
          <w:tcPr>
            <w:tcW w:w="494" w:type="pct"/>
            <w:tcBorders>
              <w:top w:val="nil"/>
              <w:left w:val="nil"/>
              <w:bottom w:val="single" w:sz="4" w:space="0" w:color="auto"/>
              <w:right w:val="single" w:sz="4" w:space="0" w:color="auto"/>
            </w:tcBorders>
            <w:vAlign w:val="center"/>
          </w:tcPr>
          <w:p w14:paraId="64B735BF" w14:textId="77777777" w:rsidR="00FE386E" w:rsidRPr="00D32CE3" w:rsidRDefault="00FE386E" w:rsidP="003C31A6">
            <w:pPr>
              <w:spacing w:line="264" w:lineRule="auto"/>
              <w:jc w:val="center"/>
              <w:rPr>
                <w:sz w:val="24"/>
              </w:rPr>
            </w:pPr>
            <w:r w:rsidRPr="00D32CE3">
              <w:rPr>
                <w:sz w:val="24"/>
              </w:rPr>
              <w:t>0,40</w:t>
            </w:r>
          </w:p>
        </w:tc>
      </w:tr>
      <w:tr w:rsidR="00FE386E" w:rsidRPr="00D32CE3" w14:paraId="5000E985" w14:textId="77777777" w:rsidTr="00FE386E">
        <w:trPr>
          <w:trHeight w:val="298"/>
          <w:jc w:val="center"/>
        </w:trPr>
        <w:tc>
          <w:tcPr>
            <w:tcW w:w="311" w:type="pct"/>
            <w:tcBorders>
              <w:top w:val="nil"/>
              <w:left w:val="single" w:sz="4" w:space="0" w:color="auto"/>
              <w:bottom w:val="single" w:sz="4" w:space="0" w:color="auto"/>
              <w:right w:val="single" w:sz="4" w:space="0" w:color="auto"/>
            </w:tcBorders>
          </w:tcPr>
          <w:p w14:paraId="040D1E1D"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0648F948" w14:textId="77777777" w:rsidR="00FE386E" w:rsidRPr="00D32CE3" w:rsidRDefault="00FE386E" w:rsidP="003C31A6">
            <w:pPr>
              <w:spacing w:line="264" w:lineRule="auto"/>
              <w:rPr>
                <w:sz w:val="24"/>
              </w:rPr>
            </w:pPr>
            <w:r w:rsidRPr="00D32CE3">
              <w:rPr>
                <w:sz w:val="24"/>
              </w:rPr>
              <w:t>Biến thế hàn xoay chiều 23kw</w:t>
            </w:r>
          </w:p>
        </w:tc>
        <w:tc>
          <w:tcPr>
            <w:tcW w:w="493" w:type="pct"/>
            <w:tcBorders>
              <w:top w:val="nil"/>
              <w:left w:val="single" w:sz="4" w:space="0" w:color="auto"/>
              <w:bottom w:val="single" w:sz="4" w:space="0" w:color="auto"/>
              <w:right w:val="single" w:sz="4" w:space="0" w:color="auto"/>
            </w:tcBorders>
            <w:vAlign w:val="center"/>
          </w:tcPr>
          <w:p w14:paraId="38900238" w14:textId="77777777" w:rsidR="00FE386E" w:rsidRPr="00D32CE3" w:rsidRDefault="00FE386E" w:rsidP="003C31A6">
            <w:pPr>
              <w:spacing w:line="264" w:lineRule="auto"/>
              <w:jc w:val="center"/>
              <w:rPr>
                <w:sz w:val="24"/>
              </w:rPr>
            </w:pPr>
            <w:r w:rsidRPr="00D32CE3">
              <w:rPr>
                <w:sz w:val="24"/>
              </w:rPr>
              <w:t>1,94</w:t>
            </w:r>
          </w:p>
        </w:tc>
        <w:tc>
          <w:tcPr>
            <w:tcW w:w="495" w:type="pct"/>
            <w:tcBorders>
              <w:top w:val="nil"/>
              <w:left w:val="nil"/>
              <w:bottom w:val="single" w:sz="4" w:space="0" w:color="auto"/>
              <w:right w:val="single" w:sz="4" w:space="0" w:color="auto"/>
            </w:tcBorders>
            <w:vAlign w:val="center"/>
          </w:tcPr>
          <w:p w14:paraId="07B1E7A1" w14:textId="77777777" w:rsidR="00FE386E" w:rsidRPr="00D32CE3" w:rsidRDefault="00FE386E" w:rsidP="003C31A6">
            <w:pPr>
              <w:spacing w:line="264" w:lineRule="auto"/>
              <w:jc w:val="center"/>
              <w:rPr>
                <w:sz w:val="24"/>
              </w:rPr>
            </w:pPr>
            <w:r w:rsidRPr="00D32CE3">
              <w:rPr>
                <w:sz w:val="24"/>
              </w:rPr>
              <w:t>9,59</w:t>
            </w:r>
          </w:p>
        </w:tc>
        <w:tc>
          <w:tcPr>
            <w:tcW w:w="569" w:type="pct"/>
            <w:tcBorders>
              <w:top w:val="nil"/>
              <w:left w:val="nil"/>
              <w:bottom w:val="single" w:sz="4" w:space="0" w:color="auto"/>
              <w:right w:val="single" w:sz="4" w:space="0" w:color="auto"/>
            </w:tcBorders>
            <w:vAlign w:val="center"/>
          </w:tcPr>
          <w:p w14:paraId="4F0FB154" w14:textId="77777777" w:rsidR="00FE386E" w:rsidRPr="00D32CE3" w:rsidRDefault="00FE386E" w:rsidP="003C31A6">
            <w:pPr>
              <w:spacing w:line="264" w:lineRule="auto"/>
              <w:jc w:val="center"/>
              <w:rPr>
                <w:sz w:val="24"/>
              </w:rPr>
            </w:pPr>
            <w:r w:rsidRPr="00D32CE3">
              <w:rPr>
                <w:sz w:val="24"/>
              </w:rPr>
              <w:t>23,00</w:t>
            </w:r>
          </w:p>
        </w:tc>
        <w:tc>
          <w:tcPr>
            <w:tcW w:w="497" w:type="pct"/>
            <w:tcBorders>
              <w:top w:val="nil"/>
              <w:left w:val="nil"/>
              <w:bottom w:val="single" w:sz="4" w:space="0" w:color="auto"/>
              <w:right w:val="single" w:sz="4" w:space="0" w:color="auto"/>
            </w:tcBorders>
            <w:vAlign w:val="center"/>
          </w:tcPr>
          <w:p w14:paraId="2812B2F1" w14:textId="77777777" w:rsidR="00FE386E" w:rsidRPr="00D32CE3" w:rsidRDefault="00FE386E" w:rsidP="003C31A6">
            <w:pPr>
              <w:spacing w:line="264" w:lineRule="auto"/>
              <w:jc w:val="center"/>
              <w:rPr>
                <w:sz w:val="24"/>
              </w:rPr>
            </w:pPr>
            <w:r w:rsidRPr="00D32CE3">
              <w:rPr>
                <w:sz w:val="24"/>
              </w:rPr>
              <w:t>1,88</w:t>
            </w:r>
          </w:p>
        </w:tc>
        <w:tc>
          <w:tcPr>
            <w:tcW w:w="494" w:type="pct"/>
            <w:tcBorders>
              <w:top w:val="nil"/>
              <w:left w:val="nil"/>
              <w:bottom w:val="single" w:sz="4" w:space="0" w:color="auto"/>
              <w:right w:val="single" w:sz="4" w:space="0" w:color="auto"/>
            </w:tcBorders>
            <w:vAlign w:val="center"/>
          </w:tcPr>
          <w:p w14:paraId="70678FB4" w14:textId="77777777" w:rsidR="00FE386E" w:rsidRPr="00D32CE3" w:rsidRDefault="00FE386E" w:rsidP="003C31A6">
            <w:pPr>
              <w:spacing w:line="264" w:lineRule="auto"/>
              <w:jc w:val="center"/>
              <w:rPr>
                <w:sz w:val="24"/>
              </w:rPr>
            </w:pPr>
            <w:r w:rsidRPr="00D32CE3">
              <w:rPr>
                <w:sz w:val="24"/>
              </w:rPr>
              <w:t>2,10</w:t>
            </w:r>
          </w:p>
        </w:tc>
      </w:tr>
      <w:tr w:rsidR="00F56834" w:rsidRPr="00D32CE3" w14:paraId="5E5C1BE5" w14:textId="77777777" w:rsidTr="00FE386E">
        <w:trPr>
          <w:trHeight w:val="298"/>
          <w:jc w:val="center"/>
        </w:trPr>
        <w:tc>
          <w:tcPr>
            <w:tcW w:w="311" w:type="pct"/>
            <w:tcBorders>
              <w:top w:val="nil"/>
              <w:left w:val="single" w:sz="4" w:space="0" w:color="auto"/>
              <w:bottom w:val="single" w:sz="4" w:space="0" w:color="auto"/>
              <w:right w:val="single" w:sz="4" w:space="0" w:color="auto"/>
            </w:tcBorders>
          </w:tcPr>
          <w:p w14:paraId="4E0B7A58" w14:textId="77777777" w:rsidR="00FE386E" w:rsidRPr="00D32CE3" w:rsidRDefault="00FE386E" w:rsidP="001734EA">
            <w:pPr>
              <w:numPr>
                <w:ilvl w:val="0"/>
                <w:numId w:val="62"/>
              </w:numPr>
              <w:spacing w:line="264" w:lineRule="auto"/>
              <w:ind w:left="454"/>
              <w:rPr>
                <w:sz w:val="24"/>
              </w:rPr>
            </w:pPr>
          </w:p>
        </w:tc>
        <w:tc>
          <w:tcPr>
            <w:tcW w:w="2141" w:type="pct"/>
            <w:tcBorders>
              <w:top w:val="nil"/>
              <w:left w:val="single" w:sz="4" w:space="0" w:color="auto"/>
              <w:bottom w:val="single" w:sz="4" w:space="0" w:color="auto"/>
              <w:right w:val="single" w:sz="4" w:space="0" w:color="auto"/>
            </w:tcBorders>
            <w:vAlign w:val="center"/>
          </w:tcPr>
          <w:p w14:paraId="29615272" w14:textId="77777777" w:rsidR="00FE386E" w:rsidRPr="00D32CE3" w:rsidRDefault="00FE386E" w:rsidP="003C31A6">
            <w:pPr>
              <w:spacing w:line="264" w:lineRule="auto"/>
              <w:rPr>
                <w:sz w:val="24"/>
              </w:rPr>
            </w:pPr>
            <w:r w:rsidRPr="00D32CE3">
              <w:rPr>
                <w:sz w:val="24"/>
              </w:rPr>
              <w:t>Máy cắt uốn cốt thép công 5kw</w:t>
            </w:r>
          </w:p>
        </w:tc>
        <w:tc>
          <w:tcPr>
            <w:tcW w:w="493" w:type="pct"/>
            <w:tcBorders>
              <w:top w:val="nil"/>
              <w:left w:val="single" w:sz="4" w:space="0" w:color="auto"/>
              <w:bottom w:val="single" w:sz="4" w:space="0" w:color="auto"/>
              <w:right w:val="single" w:sz="4" w:space="0" w:color="auto"/>
            </w:tcBorders>
            <w:vAlign w:val="center"/>
          </w:tcPr>
          <w:p w14:paraId="15A4960A" w14:textId="77777777" w:rsidR="00FE386E" w:rsidRPr="00D32CE3" w:rsidRDefault="00FE386E" w:rsidP="003C31A6">
            <w:pPr>
              <w:spacing w:line="264" w:lineRule="auto"/>
              <w:jc w:val="center"/>
              <w:rPr>
                <w:sz w:val="24"/>
              </w:rPr>
            </w:pPr>
            <w:r w:rsidRPr="00D32CE3">
              <w:rPr>
                <w:sz w:val="24"/>
              </w:rPr>
              <w:t>0,36</w:t>
            </w:r>
          </w:p>
        </w:tc>
        <w:tc>
          <w:tcPr>
            <w:tcW w:w="495" w:type="pct"/>
            <w:tcBorders>
              <w:top w:val="nil"/>
              <w:left w:val="nil"/>
              <w:bottom w:val="single" w:sz="4" w:space="0" w:color="auto"/>
              <w:right w:val="single" w:sz="4" w:space="0" w:color="auto"/>
            </w:tcBorders>
            <w:vAlign w:val="center"/>
          </w:tcPr>
          <w:p w14:paraId="661CC111" w14:textId="77777777" w:rsidR="00FE386E" w:rsidRPr="00D32CE3" w:rsidRDefault="00FE386E" w:rsidP="003C31A6">
            <w:pPr>
              <w:spacing w:line="264" w:lineRule="auto"/>
              <w:jc w:val="center"/>
              <w:rPr>
                <w:sz w:val="24"/>
              </w:rPr>
            </w:pPr>
            <w:r w:rsidRPr="00D32CE3">
              <w:rPr>
                <w:sz w:val="24"/>
              </w:rPr>
              <w:t>1,78</w:t>
            </w:r>
          </w:p>
        </w:tc>
        <w:tc>
          <w:tcPr>
            <w:tcW w:w="569" w:type="pct"/>
            <w:tcBorders>
              <w:top w:val="nil"/>
              <w:left w:val="nil"/>
              <w:bottom w:val="single" w:sz="4" w:space="0" w:color="auto"/>
              <w:right w:val="single" w:sz="4" w:space="0" w:color="auto"/>
            </w:tcBorders>
            <w:vAlign w:val="center"/>
          </w:tcPr>
          <w:p w14:paraId="7827954B" w14:textId="77777777" w:rsidR="00FE386E" w:rsidRPr="00D32CE3" w:rsidRDefault="00FE386E" w:rsidP="003C31A6">
            <w:pPr>
              <w:spacing w:line="264" w:lineRule="auto"/>
              <w:jc w:val="center"/>
              <w:rPr>
                <w:sz w:val="24"/>
              </w:rPr>
            </w:pPr>
            <w:r w:rsidRPr="00D32CE3">
              <w:rPr>
                <w:sz w:val="24"/>
              </w:rPr>
              <w:t>4,2</w:t>
            </w:r>
          </w:p>
        </w:tc>
        <w:tc>
          <w:tcPr>
            <w:tcW w:w="497" w:type="pct"/>
            <w:tcBorders>
              <w:top w:val="nil"/>
              <w:left w:val="nil"/>
              <w:bottom w:val="single" w:sz="4" w:space="0" w:color="auto"/>
              <w:right w:val="single" w:sz="4" w:space="0" w:color="auto"/>
            </w:tcBorders>
            <w:vAlign w:val="center"/>
          </w:tcPr>
          <w:p w14:paraId="21976292" w14:textId="77777777" w:rsidR="00FE386E" w:rsidRPr="00D32CE3" w:rsidRDefault="00FE386E" w:rsidP="003C31A6">
            <w:pPr>
              <w:spacing w:line="264" w:lineRule="auto"/>
              <w:jc w:val="center"/>
              <w:rPr>
                <w:sz w:val="24"/>
              </w:rPr>
            </w:pPr>
            <w:r w:rsidRPr="00D32CE3">
              <w:rPr>
                <w:sz w:val="24"/>
              </w:rPr>
              <w:t>0,35</w:t>
            </w:r>
          </w:p>
        </w:tc>
        <w:tc>
          <w:tcPr>
            <w:tcW w:w="494" w:type="pct"/>
            <w:tcBorders>
              <w:top w:val="nil"/>
              <w:left w:val="nil"/>
              <w:bottom w:val="single" w:sz="4" w:space="0" w:color="auto"/>
              <w:right w:val="single" w:sz="4" w:space="0" w:color="auto"/>
            </w:tcBorders>
            <w:vAlign w:val="center"/>
          </w:tcPr>
          <w:p w14:paraId="47AD4C7C" w14:textId="77777777" w:rsidR="00FE386E" w:rsidRPr="00D32CE3" w:rsidRDefault="00FE386E" w:rsidP="003C31A6">
            <w:pPr>
              <w:spacing w:line="264" w:lineRule="auto"/>
              <w:jc w:val="center"/>
              <w:rPr>
                <w:sz w:val="24"/>
              </w:rPr>
            </w:pPr>
            <w:r w:rsidRPr="00D32CE3">
              <w:rPr>
                <w:sz w:val="24"/>
              </w:rPr>
              <w:t>0,39</w:t>
            </w:r>
          </w:p>
        </w:tc>
      </w:tr>
      <w:tr w:rsidR="00FE386E" w:rsidRPr="00D32CE3" w14:paraId="4F67E94B" w14:textId="77777777" w:rsidTr="00FE386E">
        <w:trPr>
          <w:trHeight w:val="255"/>
          <w:jc w:val="center"/>
        </w:trPr>
        <w:tc>
          <w:tcPr>
            <w:tcW w:w="311" w:type="pct"/>
            <w:tcBorders>
              <w:top w:val="nil"/>
              <w:left w:val="single" w:sz="4" w:space="0" w:color="auto"/>
              <w:bottom w:val="single" w:sz="4" w:space="0" w:color="auto"/>
              <w:right w:val="single" w:sz="4" w:space="0" w:color="auto"/>
            </w:tcBorders>
          </w:tcPr>
          <w:p w14:paraId="0EA6FAC8" w14:textId="77777777" w:rsidR="00FE386E" w:rsidRPr="00D32CE3" w:rsidRDefault="00FE386E" w:rsidP="003C31A6">
            <w:pPr>
              <w:spacing w:line="264" w:lineRule="auto"/>
              <w:jc w:val="center"/>
              <w:rPr>
                <w:b/>
                <w:sz w:val="24"/>
              </w:rPr>
            </w:pPr>
          </w:p>
        </w:tc>
        <w:tc>
          <w:tcPr>
            <w:tcW w:w="2141" w:type="pct"/>
            <w:tcBorders>
              <w:top w:val="nil"/>
              <w:left w:val="single" w:sz="4" w:space="0" w:color="auto"/>
              <w:bottom w:val="single" w:sz="4" w:space="0" w:color="auto"/>
              <w:right w:val="single" w:sz="4" w:space="0" w:color="auto"/>
            </w:tcBorders>
            <w:vAlign w:val="center"/>
          </w:tcPr>
          <w:p w14:paraId="36EF9549" w14:textId="77777777" w:rsidR="00FE386E" w:rsidRPr="00D32CE3" w:rsidRDefault="00FE386E" w:rsidP="003C31A6">
            <w:pPr>
              <w:spacing w:line="264" w:lineRule="auto"/>
              <w:jc w:val="center"/>
              <w:rPr>
                <w:b/>
                <w:sz w:val="24"/>
              </w:rPr>
            </w:pPr>
            <w:r w:rsidRPr="00D32CE3">
              <w:rPr>
                <w:b/>
                <w:sz w:val="24"/>
              </w:rPr>
              <w:t>Tổng</w:t>
            </w:r>
          </w:p>
        </w:tc>
        <w:tc>
          <w:tcPr>
            <w:tcW w:w="493" w:type="pct"/>
            <w:tcBorders>
              <w:top w:val="nil"/>
              <w:left w:val="single" w:sz="4" w:space="0" w:color="auto"/>
              <w:bottom w:val="single" w:sz="4" w:space="0" w:color="auto"/>
              <w:right w:val="single" w:sz="4" w:space="0" w:color="auto"/>
            </w:tcBorders>
            <w:noWrap/>
            <w:vAlign w:val="center"/>
          </w:tcPr>
          <w:p w14:paraId="203EE810" w14:textId="77777777" w:rsidR="00FE386E" w:rsidRPr="00D32CE3" w:rsidRDefault="00FE386E" w:rsidP="003C31A6">
            <w:pPr>
              <w:spacing w:line="264" w:lineRule="auto"/>
              <w:jc w:val="center"/>
              <w:rPr>
                <w:b/>
                <w:sz w:val="24"/>
              </w:rPr>
            </w:pPr>
            <w:r w:rsidRPr="00D32CE3">
              <w:rPr>
                <w:b/>
                <w:sz w:val="24"/>
              </w:rPr>
              <w:t>13,11</w:t>
            </w:r>
          </w:p>
        </w:tc>
        <w:tc>
          <w:tcPr>
            <w:tcW w:w="495" w:type="pct"/>
            <w:tcBorders>
              <w:top w:val="nil"/>
              <w:left w:val="nil"/>
              <w:bottom w:val="single" w:sz="4" w:space="0" w:color="auto"/>
              <w:right w:val="single" w:sz="4" w:space="0" w:color="auto"/>
            </w:tcBorders>
            <w:noWrap/>
            <w:vAlign w:val="center"/>
          </w:tcPr>
          <w:p w14:paraId="28597FC9" w14:textId="77777777" w:rsidR="00FE386E" w:rsidRPr="00D32CE3" w:rsidRDefault="00FE386E" w:rsidP="003C31A6">
            <w:pPr>
              <w:spacing w:line="264" w:lineRule="auto"/>
              <w:jc w:val="center"/>
              <w:rPr>
                <w:b/>
                <w:sz w:val="24"/>
              </w:rPr>
            </w:pPr>
            <w:r w:rsidRPr="00D32CE3">
              <w:rPr>
                <w:b/>
                <w:sz w:val="24"/>
              </w:rPr>
              <w:t>47,61</w:t>
            </w:r>
          </w:p>
        </w:tc>
        <w:tc>
          <w:tcPr>
            <w:tcW w:w="569" w:type="pct"/>
            <w:tcBorders>
              <w:top w:val="nil"/>
              <w:left w:val="nil"/>
              <w:bottom w:val="single" w:sz="4" w:space="0" w:color="auto"/>
              <w:right w:val="single" w:sz="4" w:space="0" w:color="auto"/>
            </w:tcBorders>
            <w:noWrap/>
            <w:vAlign w:val="center"/>
          </w:tcPr>
          <w:p w14:paraId="0C8810EC" w14:textId="77777777" w:rsidR="00FE386E" w:rsidRPr="00D32CE3" w:rsidRDefault="00FE386E" w:rsidP="003C31A6">
            <w:pPr>
              <w:spacing w:line="264" w:lineRule="auto"/>
              <w:jc w:val="center"/>
              <w:rPr>
                <w:b/>
                <w:sz w:val="24"/>
              </w:rPr>
            </w:pPr>
            <w:r w:rsidRPr="00D32CE3">
              <w:rPr>
                <w:b/>
                <w:sz w:val="24"/>
              </w:rPr>
              <w:t>136,43</w:t>
            </w:r>
          </w:p>
        </w:tc>
        <w:tc>
          <w:tcPr>
            <w:tcW w:w="497" w:type="pct"/>
            <w:tcBorders>
              <w:top w:val="nil"/>
              <w:left w:val="nil"/>
              <w:bottom w:val="single" w:sz="4" w:space="0" w:color="auto"/>
              <w:right w:val="single" w:sz="4" w:space="0" w:color="auto"/>
            </w:tcBorders>
            <w:noWrap/>
            <w:vAlign w:val="center"/>
          </w:tcPr>
          <w:p w14:paraId="5AFDEB79" w14:textId="77777777" w:rsidR="00FE386E" w:rsidRPr="00D32CE3" w:rsidRDefault="00FE386E" w:rsidP="003C31A6">
            <w:pPr>
              <w:spacing w:line="264" w:lineRule="auto"/>
              <w:jc w:val="center"/>
              <w:rPr>
                <w:b/>
                <w:sz w:val="24"/>
              </w:rPr>
            </w:pPr>
            <w:r w:rsidRPr="00D32CE3">
              <w:rPr>
                <w:b/>
                <w:sz w:val="24"/>
              </w:rPr>
              <w:t>10,44</w:t>
            </w:r>
          </w:p>
        </w:tc>
        <w:tc>
          <w:tcPr>
            <w:tcW w:w="494" w:type="pct"/>
            <w:tcBorders>
              <w:top w:val="nil"/>
              <w:left w:val="nil"/>
              <w:bottom w:val="single" w:sz="4" w:space="0" w:color="auto"/>
              <w:right w:val="single" w:sz="4" w:space="0" w:color="auto"/>
            </w:tcBorders>
            <w:noWrap/>
            <w:vAlign w:val="center"/>
          </w:tcPr>
          <w:p w14:paraId="5A3F7492" w14:textId="77777777" w:rsidR="00FE386E" w:rsidRPr="00D32CE3" w:rsidRDefault="00FE386E" w:rsidP="003C31A6">
            <w:pPr>
              <w:spacing w:line="264" w:lineRule="auto"/>
              <w:jc w:val="center"/>
              <w:rPr>
                <w:b/>
                <w:sz w:val="24"/>
              </w:rPr>
            </w:pPr>
            <w:r w:rsidRPr="00D32CE3">
              <w:rPr>
                <w:b/>
                <w:sz w:val="24"/>
              </w:rPr>
              <w:t>12,32</w:t>
            </w:r>
          </w:p>
        </w:tc>
      </w:tr>
    </w:tbl>
    <w:p w14:paraId="606DBD6F" w14:textId="5E53ECA4" w:rsidR="00FE386E" w:rsidRPr="00D32CE3" w:rsidRDefault="00D07BF3" w:rsidP="00FE386E">
      <w:pPr>
        <w:pStyle w:val="HNormal"/>
        <w:ind w:firstLine="709"/>
        <w:rPr>
          <w:bCs/>
          <w:color w:val="auto"/>
          <w:spacing w:val="-2"/>
          <w:sz w:val="24"/>
          <w:szCs w:val="24"/>
          <w:lang w:val="pl-PL"/>
        </w:rPr>
      </w:pPr>
      <w:r w:rsidRPr="00D32CE3">
        <w:rPr>
          <w:b/>
          <w:bCs/>
          <w:color w:val="auto"/>
          <w:spacing w:val="-2"/>
          <w:sz w:val="24"/>
          <w:szCs w:val="24"/>
          <w:u w:val="single"/>
          <w:lang w:val="pl-PL"/>
        </w:rPr>
        <w:t>Đánh giá</w:t>
      </w:r>
      <w:r w:rsidR="00FE386E" w:rsidRPr="00D32CE3">
        <w:rPr>
          <w:b/>
          <w:bCs/>
          <w:color w:val="auto"/>
          <w:spacing w:val="-2"/>
          <w:sz w:val="24"/>
          <w:szCs w:val="24"/>
          <w:u w:val="single"/>
          <w:lang w:val="pl-PL"/>
        </w:rPr>
        <w:t>:</w:t>
      </w:r>
      <w:r w:rsidR="00FE386E" w:rsidRPr="00D32CE3">
        <w:rPr>
          <w:bCs/>
          <w:color w:val="auto"/>
          <w:spacing w:val="-2"/>
          <w:sz w:val="24"/>
          <w:szCs w:val="24"/>
          <w:lang w:val="pl-PL"/>
        </w:rPr>
        <w:t xml:space="preserve"> Bụi và khí thải phát sinh trong giai đoạn xây dựng chủ yếu từ hoạt động đào đắp, phương tiện vận chuyển đất đào đắp, nguyên vật liệu và sự vận hành của các máy móc, thiết bị thi công trên công trường. Khi nồng độ bụi và các khí thải vượt quá ngưỡng cho phép sẽ gây những tác động trực tiếp tới sức khoẻ của công nhân, cộng đồng dân cư lân cận và làm suy giảm chất lượng môi trường không khí xung quanh.</w:t>
      </w:r>
    </w:p>
    <w:p w14:paraId="6D092755" w14:textId="4414A6F1" w:rsidR="00FE386E" w:rsidRPr="00D32CE3" w:rsidRDefault="00FE386E" w:rsidP="008603E8">
      <w:pPr>
        <w:pStyle w:val="Caption"/>
        <w:rPr>
          <w:sz w:val="24"/>
          <w:szCs w:val="24"/>
        </w:rPr>
      </w:pPr>
      <w:bookmarkStart w:id="3571" w:name="_Toc394393619"/>
      <w:bookmarkStart w:id="3572" w:name="_Toc510089660"/>
      <w:bookmarkStart w:id="3573" w:name="_Toc531338386"/>
      <w:bookmarkStart w:id="3574" w:name="_Toc533587795"/>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15</w:t>
      </w:r>
      <w:r w:rsidR="00BF4EB0" w:rsidRPr="00D32CE3">
        <w:rPr>
          <w:sz w:val="24"/>
          <w:szCs w:val="24"/>
        </w:rPr>
        <w:fldChar w:fldCharType="end"/>
      </w:r>
      <w:r w:rsidRPr="00D32CE3">
        <w:rPr>
          <w:sz w:val="24"/>
          <w:szCs w:val="24"/>
        </w:rPr>
        <w:t>: Tác động của các chất gây ô nhiễm không khí</w:t>
      </w:r>
      <w:bookmarkEnd w:id="3571"/>
      <w:bookmarkEnd w:id="3572"/>
      <w:bookmarkEnd w:id="3573"/>
      <w:bookmarkEnd w:id="3574"/>
    </w:p>
    <w:tbl>
      <w:tblPr>
        <w:tblW w:w="90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60"/>
        <w:gridCol w:w="6914"/>
      </w:tblGrid>
      <w:tr w:rsidR="00FE386E" w:rsidRPr="00D32CE3" w14:paraId="15A9BB2D" w14:textId="77777777" w:rsidTr="003C31A6">
        <w:trPr>
          <w:tblHeader/>
          <w:jc w:val="center"/>
        </w:trPr>
        <w:tc>
          <w:tcPr>
            <w:tcW w:w="2160" w:type="dxa"/>
            <w:vAlign w:val="center"/>
          </w:tcPr>
          <w:p w14:paraId="1336EA2F" w14:textId="77777777" w:rsidR="00FE386E" w:rsidRPr="00D32CE3" w:rsidRDefault="00FE386E" w:rsidP="00FE386E">
            <w:pPr>
              <w:spacing w:before="40" w:after="40" w:line="264" w:lineRule="auto"/>
              <w:jc w:val="center"/>
              <w:rPr>
                <w:b/>
                <w:bCs/>
                <w:sz w:val="24"/>
              </w:rPr>
            </w:pPr>
            <w:r w:rsidRPr="00D32CE3">
              <w:rPr>
                <w:b/>
                <w:bCs/>
                <w:sz w:val="24"/>
              </w:rPr>
              <w:t>Chất gây ô nhiễm</w:t>
            </w:r>
          </w:p>
        </w:tc>
        <w:tc>
          <w:tcPr>
            <w:tcW w:w="6914" w:type="dxa"/>
            <w:vAlign w:val="center"/>
          </w:tcPr>
          <w:p w14:paraId="3CC2BBC1" w14:textId="77777777" w:rsidR="00FE386E" w:rsidRPr="00D32CE3" w:rsidRDefault="00FE386E" w:rsidP="00FE386E">
            <w:pPr>
              <w:spacing w:before="40" w:after="40" w:line="264" w:lineRule="auto"/>
              <w:jc w:val="center"/>
              <w:rPr>
                <w:b/>
                <w:bCs/>
                <w:sz w:val="24"/>
              </w:rPr>
            </w:pPr>
            <w:r w:rsidRPr="00D32CE3">
              <w:rPr>
                <w:b/>
                <w:bCs/>
                <w:sz w:val="24"/>
              </w:rPr>
              <w:t>Tác động</w:t>
            </w:r>
          </w:p>
        </w:tc>
      </w:tr>
      <w:tr w:rsidR="00F56834" w:rsidRPr="00D32CE3" w14:paraId="36550987" w14:textId="77777777" w:rsidTr="003C31A6">
        <w:trPr>
          <w:jc w:val="center"/>
        </w:trPr>
        <w:tc>
          <w:tcPr>
            <w:tcW w:w="2160" w:type="dxa"/>
            <w:vAlign w:val="center"/>
          </w:tcPr>
          <w:p w14:paraId="2B7E5B94" w14:textId="77777777" w:rsidR="00FE386E" w:rsidRPr="00D32CE3" w:rsidRDefault="00FE386E" w:rsidP="00FE386E">
            <w:pPr>
              <w:spacing w:before="40" w:after="40" w:line="264" w:lineRule="auto"/>
              <w:rPr>
                <w:sz w:val="24"/>
              </w:rPr>
            </w:pPr>
            <w:r w:rsidRPr="00D32CE3">
              <w:rPr>
                <w:sz w:val="24"/>
              </w:rPr>
              <w:t xml:space="preserve">Bụi </w:t>
            </w:r>
          </w:p>
        </w:tc>
        <w:tc>
          <w:tcPr>
            <w:tcW w:w="6914" w:type="dxa"/>
            <w:vAlign w:val="center"/>
          </w:tcPr>
          <w:p w14:paraId="298C1961" w14:textId="77777777" w:rsidR="00FE386E" w:rsidRPr="00D32CE3" w:rsidRDefault="00FE386E" w:rsidP="00FE386E">
            <w:pPr>
              <w:spacing w:before="40" w:after="40" w:line="264" w:lineRule="auto"/>
              <w:rPr>
                <w:sz w:val="24"/>
              </w:rPr>
            </w:pPr>
            <w:r w:rsidRPr="00D32CE3">
              <w:rPr>
                <w:sz w:val="24"/>
              </w:rPr>
              <w:t>- Kích thích hô hấp, xơ hoá phổi, ung thư phổi</w:t>
            </w:r>
          </w:p>
          <w:p w14:paraId="7EB66531" w14:textId="77777777" w:rsidR="00FE386E" w:rsidRPr="00D32CE3" w:rsidRDefault="00FE386E" w:rsidP="00FE386E">
            <w:pPr>
              <w:spacing w:before="40" w:after="40" w:line="264" w:lineRule="auto"/>
              <w:rPr>
                <w:sz w:val="24"/>
              </w:rPr>
            </w:pPr>
            <w:r w:rsidRPr="00D32CE3">
              <w:rPr>
                <w:sz w:val="24"/>
              </w:rPr>
              <w:t>- Gây tổn thương da, giác mạc mắt, bệnh ở đường tiêu hoá</w:t>
            </w:r>
          </w:p>
        </w:tc>
      </w:tr>
      <w:tr w:rsidR="00F56834" w:rsidRPr="00D32CE3" w14:paraId="470A22FF" w14:textId="77777777" w:rsidTr="003C31A6">
        <w:trPr>
          <w:jc w:val="center"/>
        </w:trPr>
        <w:tc>
          <w:tcPr>
            <w:tcW w:w="2160" w:type="dxa"/>
            <w:vAlign w:val="center"/>
          </w:tcPr>
          <w:p w14:paraId="775B5C47" w14:textId="77777777" w:rsidR="00FE386E" w:rsidRPr="00D32CE3" w:rsidRDefault="00FE386E" w:rsidP="00FE386E">
            <w:pPr>
              <w:spacing w:before="40" w:after="40" w:line="264" w:lineRule="auto"/>
              <w:rPr>
                <w:sz w:val="24"/>
              </w:rPr>
            </w:pPr>
            <w:r w:rsidRPr="00D32CE3">
              <w:rPr>
                <w:sz w:val="24"/>
              </w:rPr>
              <w:t>SO</w:t>
            </w:r>
            <w:r w:rsidRPr="00D32CE3">
              <w:rPr>
                <w:sz w:val="24"/>
                <w:vertAlign w:val="subscript"/>
              </w:rPr>
              <w:t>x</w:t>
            </w:r>
            <w:r w:rsidRPr="00D32CE3">
              <w:rPr>
                <w:sz w:val="24"/>
              </w:rPr>
              <w:t>, NO</w:t>
            </w:r>
            <w:r w:rsidRPr="00D32CE3">
              <w:rPr>
                <w:sz w:val="24"/>
                <w:vertAlign w:val="subscript"/>
              </w:rPr>
              <w:t>x</w:t>
            </w:r>
          </w:p>
        </w:tc>
        <w:tc>
          <w:tcPr>
            <w:tcW w:w="6914" w:type="dxa"/>
            <w:vAlign w:val="center"/>
          </w:tcPr>
          <w:p w14:paraId="06F000A4" w14:textId="77777777" w:rsidR="00FE386E" w:rsidRPr="00D32CE3" w:rsidRDefault="00FE386E" w:rsidP="00FE386E">
            <w:pPr>
              <w:spacing w:before="40" w:after="40" w:line="264" w:lineRule="auto"/>
              <w:rPr>
                <w:sz w:val="24"/>
              </w:rPr>
            </w:pPr>
            <w:r w:rsidRPr="00D32CE3">
              <w:rPr>
                <w:sz w:val="24"/>
              </w:rPr>
              <w:t>- Gây ảnh hưởng hệ hô hấp, phân tán vào máu</w:t>
            </w:r>
          </w:p>
          <w:p w14:paraId="405535F8" w14:textId="77777777" w:rsidR="00FE386E" w:rsidRPr="00D32CE3" w:rsidRDefault="00FE386E" w:rsidP="00FE386E">
            <w:pPr>
              <w:spacing w:before="40" w:after="40" w:line="264" w:lineRule="auto"/>
              <w:rPr>
                <w:sz w:val="24"/>
              </w:rPr>
            </w:pPr>
            <w:r w:rsidRPr="00D32CE3">
              <w:rPr>
                <w:sz w:val="24"/>
              </w:rPr>
              <w:t>- SO</w:t>
            </w:r>
            <w:r w:rsidRPr="00D32CE3">
              <w:rPr>
                <w:sz w:val="24"/>
                <w:vertAlign w:val="subscript"/>
              </w:rPr>
              <w:t xml:space="preserve">2 </w:t>
            </w:r>
            <w:r w:rsidRPr="00D32CE3">
              <w:rPr>
                <w:sz w:val="24"/>
              </w:rPr>
              <w:t>có thể nhiễm độc qua da, làm giảm dự trữ kiềm trong máu</w:t>
            </w:r>
          </w:p>
          <w:p w14:paraId="2004533F" w14:textId="77777777" w:rsidR="00FE386E" w:rsidRPr="00D32CE3" w:rsidRDefault="00FE386E" w:rsidP="00FE386E">
            <w:pPr>
              <w:spacing w:before="40" w:after="40" w:line="264" w:lineRule="auto"/>
              <w:rPr>
                <w:sz w:val="24"/>
              </w:rPr>
            </w:pPr>
            <w:r w:rsidRPr="00D32CE3">
              <w:rPr>
                <w:sz w:val="24"/>
              </w:rPr>
              <w:t>- Tạo mưa axit ảnh hưởng xấu tới sự phát triển thảm thực vật</w:t>
            </w:r>
          </w:p>
          <w:p w14:paraId="60FA5DCB" w14:textId="77777777" w:rsidR="00FE386E" w:rsidRPr="00D32CE3" w:rsidRDefault="00FE386E" w:rsidP="00FE386E">
            <w:pPr>
              <w:spacing w:before="40" w:after="40" w:line="264" w:lineRule="auto"/>
              <w:rPr>
                <w:sz w:val="24"/>
              </w:rPr>
            </w:pPr>
            <w:r w:rsidRPr="00D32CE3">
              <w:rPr>
                <w:sz w:val="24"/>
              </w:rPr>
              <w:t>- Tăng cường quá trình ăn mòn kim loại, phá huỷ vật liệu bê tông và các công trình nhà cửa</w:t>
            </w:r>
          </w:p>
          <w:p w14:paraId="7FED20A4" w14:textId="77777777" w:rsidR="00FE386E" w:rsidRPr="00D32CE3" w:rsidRDefault="00FE386E" w:rsidP="00FE386E">
            <w:pPr>
              <w:spacing w:before="40" w:after="40" w:line="264" w:lineRule="auto"/>
              <w:rPr>
                <w:sz w:val="24"/>
              </w:rPr>
            </w:pPr>
            <w:r w:rsidRPr="00D32CE3">
              <w:rPr>
                <w:sz w:val="24"/>
              </w:rPr>
              <w:lastRenderedPageBreak/>
              <w:t>- Ảnh hưởng xấu đến khí hậu, hệ sinh thái và tầng ôzôn</w:t>
            </w:r>
          </w:p>
        </w:tc>
      </w:tr>
      <w:tr w:rsidR="00F56834" w:rsidRPr="00D32CE3" w14:paraId="2377E545" w14:textId="77777777" w:rsidTr="003C31A6">
        <w:trPr>
          <w:jc w:val="center"/>
        </w:trPr>
        <w:tc>
          <w:tcPr>
            <w:tcW w:w="2160" w:type="dxa"/>
            <w:vAlign w:val="center"/>
          </w:tcPr>
          <w:p w14:paraId="6AED6E5F" w14:textId="77777777" w:rsidR="00FE386E" w:rsidRPr="00D32CE3" w:rsidRDefault="00FE386E" w:rsidP="00FE386E">
            <w:pPr>
              <w:spacing w:before="40" w:after="40" w:line="264" w:lineRule="auto"/>
              <w:rPr>
                <w:sz w:val="24"/>
              </w:rPr>
            </w:pPr>
            <w:r w:rsidRPr="00D32CE3">
              <w:rPr>
                <w:sz w:val="24"/>
              </w:rPr>
              <w:lastRenderedPageBreak/>
              <w:t>CO</w:t>
            </w:r>
          </w:p>
        </w:tc>
        <w:tc>
          <w:tcPr>
            <w:tcW w:w="6914" w:type="dxa"/>
            <w:vAlign w:val="center"/>
          </w:tcPr>
          <w:p w14:paraId="31B01545" w14:textId="77777777" w:rsidR="00FE386E" w:rsidRPr="00D32CE3" w:rsidRDefault="00FE386E" w:rsidP="00FE386E">
            <w:pPr>
              <w:spacing w:before="40" w:after="40" w:line="264" w:lineRule="auto"/>
              <w:rPr>
                <w:sz w:val="24"/>
              </w:rPr>
            </w:pPr>
            <w:r w:rsidRPr="00D32CE3">
              <w:rPr>
                <w:sz w:val="24"/>
              </w:rPr>
              <w:t>- Giảm khả năng vận chuyển oxy của máu đến các tổ chức, tế bào do CO kết hợp với hemoglobin và biến thành cacboxyhemoglobin</w:t>
            </w:r>
          </w:p>
          <w:p w14:paraId="4B2CBB20" w14:textId="77777777" w:rsidR="00FE386E" w:rsidRPr="00D32CE3" w:rsidRDefault="00FE386E" w:rsidP="00FE386E">
            <w:pPr>
              <w:spacing w:before="40" w:after="40" w:line="264" w:lineRule="auto"/>
              <w:rPr>
                <w:bCs/>
                <w:sz w:val="24"/>
              </w:rPr>
            </w:pPr>
            <w:r w:rsidRPr="00D32CE3">
              <w:rPr>
                <w:sz w:val="24"/>
              </w:rPr>
              <w:t xml:space="preserve">- </w:t>
            </w:r>
            <w:r w:rsidRPr="00D32CE3">
              <w:rPr>
                <w:bCs/>
                <w:sz w:val="24"/>
              </w:rPr>
              <w:t>Nhiễm CO sẽ ảnh hưởng đến nhiều hệ thống, cơ quan như thần kinh, tiêu hóa, hô hấp, đặc biệt là các cơ quan tổ chức tiêu thụ ôxy cao như não, tim và ảnh hưởng đến sự phát triển của thai nhi...</w:t>
            </w:r>
          </w:p>
          <w:p w14:paraId="0E13AA46" w14:textId="77777777" w:rsidR="00FE386E" w:rsidRPr="00D32CE3" w:rsidRDefault="00FE386E" w:rsidP="00FE386E">
            <w:pPr>
              <w:spacing w:before="40" w:after="40" w:line="264" w:lineRule="auto"/>
              <w:rPr>
                <w:sz w:val="24"/>
              </w:rPr>
            </w:pPr>
            <w:r w:rsidRPr="00D32CE3">
              <w:rPr>
                <w:bCs/>
                <w:sz w:val="24"/>
              </w:rPr>
              <w:t>- Gây nhức đầu, suy nhược cơ thể, chóng mặt, ăn không ngon, khó thở, rối loạn cảm giác.</w:t>
            </w:r>
          </w:p>
        </w:tc>
      </w:tr>
      <w:tr w:rsidR="00FE386E" w:rsidRPr="00D32CE3" w14:paraId="52C6A4E3" w14:textId="77777777" w:rsidTr="003C31A6">
        <w:trPr>
          <w:jc w:val="center"/>
        </w:trPr>
        <w:tc>
          <w:tcPr>
            <w:tcW w:w="2160" w:type="dxa"/>
            <w:vAlign w:val="center"/>
          </w:tcPr>
          <w:p w14:paraId="49A3577D" w14:textId="77777777" w:rsidR="00FE386E" w:rsidRPr="00D32CE3" w:rsidRDefault="00FE386E" w:rsidP="00FE386E">
            <w:pPr>
              <w:spacing w:before="40" w:after="40" w:line="264" w:lineRule="auto"/>
              <w:rPr>
                <w:sz w:val="24"/>
                <w:vertAlign w:val="subscript"/>
              </w:rPr>
            </w:pPr>
            <w:r w:rsidRPr="00D32CE3">
              <w:rPr>
                <w:sz w:val="24"/>
              </w:rPr>
              <w:t>CO</w:t>
            </w:r>
            <w:r w:rsidRPr="00D32CE3">
              <w:rPr>
                <w:sz w:val="24"/>
                <w:vertAlign w:val="subscript"/>
              </w:rPr>
              <w:t>2</w:t>
            </w:r>
          </w:p>
        </w:tc>
        <w:tc>
          <w:tcPr>
            <w:tcW w:w="6914" w:type="dxa"/>
            <w:vAlign w:val="center"/>
          </w:tcPr>
          <w:p w14:paraId="1A6044EF" w14:textId="77777777" w:rsidR="00FE386E" w:rsidRPr="00D32CE3" w:rsidRDefault="00FE386E" w:rsidP="00FE386E">
            <w:pPr>
              <w:spacing w:before="40" w:after="40" w:line="264" w:lineRule="auto"/>
              <w:rPr>
                <w:sz w:val="24"/>
                <w:lang w:val="pt-BR"/>
              </w:rPr>
            </w:pPr>
            <w:r w:rsidRPr="00D32CE3">
              <w:rPr>
                <w:sz w:val="24"/>
                <w:lang w:val="pt-BR"/>
              </w:rPr>
              <w:t>- Gây rối loạn hô hấp phổi</w:t>
            </w:r>
          </w:p>
          <w:p w14:paraId="7A41353A" w14:textId="77777777" w:rsidR="00FE386E" w:rsidRPr="00D32CE3" w:rsidRDefault="00FE386E" w:rsidP="00FE386E">
            <w:pPr>
              <w:spacing w:before="40" w:after="40" w:line="264" w:lineRule="auto"/>
              <w:rPr>
                <w:sz w:val="24"/>
                <w:lang w:val="pt-BR"/>
              </w:rPr>
            </w:pPr>
            <w:r w:rsidRPr="00D32CE3">
              <w:rPr>
                <w:sz w:val="24"/>
                <w:lang w:val="pt-BR"/>
              </w:rPr>
              <w:t>- Gây hiệu ứng nhà kính</w:t>
            </w:r>
          </w:p>
          <w:p w14:paraId="32A3D8F3" w14:textId="77777777" w:rsidR="00FE386E" w:rsidRPr="00D32CE3" w:rsidRDefault="00FE386E" w:rsidP="00FE386E">
            <w:pPr>
              <w:spacing w:before="40" w:after="40" w:line="264" w:lineRule="auto"/>
              <w:rPr>
                <w:sz w:val="24"/>
                <w:lang w:val="pt-BR"/>
              </w:rPr>
            </w:pPr>
            <w:r w:rsidRPr="00D32CE3">
              <w:rPr>
                <w:sz w:val="24"/>
                <w:lang w:val="pt-BR"/>
              </w:rPr>
              <w:t>- Tác hại đến hệ sinh thái</w:t>
            </w:r>
          </w:p>
        </w:tc>
      </w:tr>
    </w:tbl>
    <w:p w14:paraId="29B084AA" w14:textId="77777777" w:rsidR="00FE386E" w:rsidRPr="00D32CE3" w:rsidRDefault="00FE386E" w:rsidP="00C051FA">
      <w:pPr>
        <w:tabs>
          <w:tab w:val="left" w:pos="709"/>
        </w:tabs>
        <w:rPr>
          <w:sz w:val="24"/>
        </w:rPr>
      </w:pPr>
      <w:r w:rsidRPr="00D32CE3">
        <w:rPr>
          <w:sz w:val="24"/>
          <w:lang w:val="pt-BR"/>
        </w:rPr>
        <w:tab/>
        <w:t>Tuy nhiên, nồng độ bụi và khí thải phát sinh phụ thuộc vào biện pháp thi công, chất lượng của các loại thiết bị, máy móc và điều kiện khí hậu tại thời điểm thi công, các tác động xảy ra đều mang tính chất cục bộ, tạm thời trong thời gian thi công dự án và hoàn toàn có khả năng giảm thiểu được</w:t>
      </w:r>
    </w:p>
    <w:p w14:paraId="73DE2C52" w14:textId="77777777" w:rsidR="009D36A1" w:rsidRPr="00D32CE3" w:rsidRDefault="009D36A1" w:rsidP="001734EA">
      <w:pPr>
        <w:numPr>
          <w:ilvl w:val="0"/>
          <w:numId w:val="63"/>
        </w:numPr>
        <w:ind w:left="709" w:hanging="283"/>
        <w:rPr>
          <w:b/>
          <w:i/>
          <w:sz w:val="24"/>
          <w:lang w:val="en-US"/>
        </w:rPr>
      </w:pPr>
      <w:r w:rsidRPr="00D32CE3">
        <w:rPr>
          <w:b/>
          <w:i/>
          <w:sz w:val="24"/>
          <w:lang w:val="en-US"/>
        </w:rPr>
        <w:t>Nước thải</w:t>
      </w:r>
    </w:p>
    <w:p w14:paraId="2D573954" w14:textId="77777777" w:rsidR="009D36A1" w:rsidRPr="00D32CE3" w:rsidRDefault="00FE386E" w:rsidP="00C051FA">
      <w:pPr>
        <w:pStyle w:val="VIECA-Pragraph"/>
        <w:rPr>
          <w:sz w:val="24"/>
          <w:szCs w:val="24"/>
          <w:lang w:val="pt-BR"/>
        </w:rPr>
      </w:pPr>
      <w:r w:rsidRPr="00D32CE3">
        <w:rPr>
          <w:sz w:val="24"/>
          <w:szCs w:val="24"/>
          <w:lang w:eastAsia="ja-JP"/>
        </w:rPr>
        <w:t>Nước thải trong quá trình thi công xây dựng TDA gồm: (i)</w:t>
      </w:r>
      <w:r w:rsidRPr="00D32CE3">
        <w:rPr>
          <w:sz w:val="24"/>
          <w:szCs w:val="24"/>
          <w:lang w:val="pt-BR"/>
        </w:rPr>
        <w:t xml:space="preserve"> Nước thải sinh hoạt; (ii) Nước thải xây dựng; (iii) Nước mưa chảy tràn qua mặt bằng công trường</w:t>
      </w:r>
      <w:r w:rsidR="009D36A1" w:rsidRPr="00D32CE3">
        <w:rPr>
          <w:sz w:val="24"/>
          <w:szCs w:val="24"/>
          <w:lang w:val="pt-BR"/>
        </w:rPr>
        <w:t>.</w:t>
      </w:r>
    </w:p>
    <w:p w14:paraId="063F28F4" w14:textId="77777777" w:rsidR="009D36A1" w:rsidRPr="00D32CE3" w:rsidRDefault="009D36A1" w:rsidP="00F36277">
      <w:pPr>
        <w:numPr>
          <w:ilvl w:val="0"/>
          <w:numId w:val="15"/>
        </w:numPr>
        <w:tabs>
          <w:tab w:val="left" w:pos="709"/>
        </w:tabs>
        <w:ind w:left="426" w:firstLine="0"/>
        <w:rPr>
          <w:i/>
          <w:sz w:val="24"/>
          <w:lang w:val="pt-BR"/>
        </w:rPr>
      </w:pPr>
      <w:r w:rsidRPr="00D32CE3">
        <w:rPr>
          <w:i/>
          <w:sz w:val="24"/>
          <w:lang w:val="pt-BR"/>
        </w:rPr>
        <w:t>Nước thải sinh hoạt</w:t>
      </w:r>
    </w:p>
    <w:p w14:paraId="7389B0E9" w14:textId="4A6CD84F" w:rsidR="00703FC9" w:rsidRPr="00D32CE3" w:rsidRDefault="00FE386E" w:rsidP="00703FC9">
      <w:pPr>
        <w:pStyle w:val="VIECA-Pragraph"/>
        <w:rPr>
          <w:sz w:val="24"/>
          <w:szCs w:val="24"/>
          <w:lang w:eastAsia="ja-JP"/>
        </w:rPr>
      </w:pPr>
      <w:r w:rsidRPr="00D32CE3">
        <w:rPr>
          <w:sz w:val="24"/>
          <w:szCs w:val="24"/>
          <w:lang w:eastAsia="ja-JP"/>
        </w:rPr>
        <w:t>Nước thải sinh hoạt của các công nhân thi công phát thải trên công trường cũng là nguồn gây ô nhiễm đáng kể đến chất lượng nước mặt, nước ngầm khu vực dự án trong quá trình thi công. Thành phần nước thải sinh hoạt chủ yếu chứa các chất hữu cơ, các chất rắn lơ lửng và các vi sinh vật.</w:t>
      </w:r>
    </w:p>
    <w:p w14:paraId="2F15EB14" w14:textId="77777777" w:rsidR="001536AA" w:rsidRPr="00D32CE3" w:rsidRDefault="001536AA" w:rsidP="00C051FA">
      <w:pPr>
        <w:pStyle w:val="VIECA-Pragraph"/>
        <w:rPr>
          <w:sz w:val="24"/>
          <w:szCs w:val="24"/>
          <w:lang w:val="en-GB" w:eastAsia="ja-JP"/>
        </w:rPr>
      </w:pPr>
      <w:r w:rsidRPr="00D32CE3">
        <w:rPr>
          <w:sz w:val="24"/>
          <w:szCs w:val="24"/>
          <w:lang w:val="en-GB" w:eastAsia="ja-JP"/>
        </w:rPr>
        <w:t xml:space="preserve">Theo Tiêu chuẩn cấp nước tính theo đầu người trung bình ngày công bố tại TCXDVN 33:2006 của Bộ Xây dựng về cấp nước - mạng lưới đường ống và công trình, tiêu chuẩn cấp nước hàng ngày cho mỗi đầu người trung bình là 40-60 lít. Ước tính số lượng công nhân trung bình cho mỗi công trình hồ chứa là 50 người. Do đó, tổng lượng nước sử dụng cho sinh hoạt </w:t>
      </w:r>
      <w:r w:rsidR="00CF0CC6" w:rsidRPr="00D32CE3">
        <w:rPr>
          <w:sz w:val="24"/>
          <w:szCs w:val="24"/>
          <w:lang w:val="en-GB" w:eastAsia="ja-JP"/>
        </w:rPr>
        <w:t>ước tính cho mỗi công trường là 50 lít/người/ngày * 50  người/công trình = 2.500 lít/ngày/công trình.</w:t>
      </w:r>
    </w:p>
    <w:p w14:paraId="4CB33547" w14:textId="7F2594A2" w:rsidR="00703FC9" w:rsidRPr="00D32CE3" w:rsidRDefault="00FE386E" w:rsidP="00703FC9">
      <w:pPr>
        <w:pStyle w:val="VIECA-Pragraph"/>
        <w:rPr>
          <w:sz w:val="24"/>
          <w:szCs w:val="24"/>
          <w:lang w:val="en-GB" w:eastAsia="ja-JP"/>
        </w:rPr>
      </w:pPr>
      <w:r w:rsidRPr="00D32CE3">
        <w:rPr>
          <w:sz w:val="24"/>
          <w:szCs w:val="24"/>
          <w:lang w:eastAsia="ja-JP"/>
        </w:rPr>
        <w:t>Theo Nghị định số 80/2014/NĐ-CP ngày 06/8/2014 quy định về thoát nước và xử lý nước thải, lượng nước thải được tính bằng 100% lượng nước tiêu thụ</w:t>
      </w:r>
      <w:r w:rsidR="001536AA" w:rsidRPr="00D32CE3">
        <w:rPr>
          <w:sz w:val="24"/>
          <w:szCs w:val="24"/>
          <w:lang w:val="en-GB" w:eastAsia="ja-JP"/>
        </w:rPr>
        <w:t>.</w:t>
      </w:r>
      <w:r w:rsidR="00CF0CC6" w:rsidRPr="00D32CE3">
        <w:rPr>
          <w:sz w:val="24"/>
          <w:szCs w:val="24"/>
          <w:lang w:val="en-GB" w:eastAsia="ja-JP"/>
        </w:rPr>
        <w:t xml:space="preserve"> Do đó, </w:t>
      </w:r>
      <w:r w:rsidR="00A27173" w:rsidRPr="00D32CE3">
        <w:rPr>
          <w:sz w:val="24"/>
          <w:szCs w:val="24"/>
          <w:lang w:val="en-GB" w:eastAsia="ja-JP"/>
        </w:rPr>
        <w:t>l</w:t>
      </w:r>
      <w:r w:rsidR="00A27173" w:rsidRPr="00D32CE3">
        <w:rPr>
          <w:sz w:val="24"/>
          <w:szCs w:val="24"/>
        </w:rPr>
        <w:t>ượng nước thải sinh hoạt thải ra môi trường</w:t>
      </w:r>
      <w:r w:rsidR="00CF0CC6" w:rsidRPr="00D32CE3">
        <w:rPr>
          <w:sz w:val="24"/>
          <w:szCs w:val="24"/>
          <w:lang w:val="en-GB" w:eastAsia="ja-JP"/>
        </w:rPr>
        <w:t>được ước tính là 2.500 lít/ngày/công trình.</w:t>
      </w:r>
    </w:p>
    <w:p w14:paraId="783D8F36" w14:textId="5FC418C4" w:rsidR="00703FC9" w:rsidRPr="00D32CE3" w:rsidRDefault="00703FC9" w:rsidP="00703FC9">
      <w:pPr>
        <w:pStyle w:val="VIECA-Pragraph"/>
        <w:rPr>
          <w:sz w:val="24"/>
          <w:szCs w:val="24"/>
          <w:lang w:eastAsia="ja-JP"/>
        </w:rPr>
      </w:pPr>
      <w:r w:rsidRPr="00D32CE3">
        <w:rPr>
          <w:sz w:val="24"/>
          <w:szCs w:val="24"/>
          <w:lang w:eastAsia="ja-JP"/>
        </w:rPr>
        <w:t>Căn cứ theo bảng hệ số tài lượng ô nhiễm trong nước thải sinh hoạt công bố tại tài liệu của WHO, 1993 và nghiên cứu về Nước thải và công nghệ xử lý nước thải (Nguyễn Xuân Nguyên (2003), tải lượng các chất ô nhiễm trong nước thải sinh hoạt phát sinh trong giai đoạn xây dựng được tính toán và tổng hợp trong bảng sau:</w:t>
      </w:r>
    </w:p>
    <w:p w14:paraId="51EEC235" w14:textId="14B06657" w:rsidR="00FE386E" w:rsidRPr="00D32CE3" w:rsidRDefault="00FE386E" w:rsidP="008603E8">
      <w:pPr>
        <w:pStyle w:val="Caption"/>
        <w:rPr>
          <w:sz w:val="24"/>
          <w:szCs w:val="24"/>
        </w:rPr>
      </w:pPr>
      <w:bookmarkStart w:id="3575" w:name="_Toc510089663"/>
      <w:bookmarkStart w:id="3576" w:name="_Toc531338387"/>
      <w:bookmarkStart w:id="3577" w:name="_Toc533587796"/>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16</w:t>
      </w:r>
      <w:r w:rsidR="00BF4EB0" w:rsidRPr="00D32CE3">
        <w:rPr>
          <w:sz w:val="24"/>
          <w:szCs w:val="24"/>
        </w:rPr>
        <w:fldChar w:fldCharType="end"/>
      </w:r>
      <w:r w:rsidRPr="00D32CE3">
        <w:rPr>
          <w:sz w:val="24"/>
          <w:szCs w:val="24"/>
        </w:rPr>
        <w:t>: Tải lượng các chất ô nhiễm trong nước thải sinh hoạt của công nhân</w:t>
      </w:r>
      <w:bookmarkEnd w:id="3575"/>
      <w:bookmarkEnd w:id="3576"/>
      <w:bookmarkEnd w:id="35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
        <w:gridCol w:w="2036"/>
        <w:gridCol w:w="3219"/>
        <w:gridCol w:w="3158"/>
      </w:tblGrid>
      <w:tr w:rsidR="0066559D" w:rsidRPr="00D32CE3" w14:paraId="40E63767"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4F9D5354" w14:textId="77777777" w:rsidR="0066559D" w:rsidRPr="00D32CE3" w:rsidRDefault="0066559D" w:rsidP="0066559D">
            <w:pPr>
              <w:pStyle w:val="HNormal"/>
              <w:widowControl w:val="0"/>
              <w:ind w:firstLine="0"/>
              <w:jc w:val="center"/>
              <w:rPr>
                <w:b/>
                <w:color w:val="auto"/>
                <w:sz w:val="24"/>
                <w:szCs w:val="24"/>
              </w:rPr>
            </w:pPr>
            <w:r w:rsidRPr="00D32CE3">
              <w:rPr>
                <w:b/>
                <w:color w:val="auto"/>
                <w:sz w:val="24"/>
                <w:szCs w:val="24"/>
              </w:rPr>
              <w:t>TT</w:t>
            </w:r>
          </w:p>
        </w:tc>
        <w:tc>
          <w:tcPr>
            <w:tcW w:w="1096" w:type="pct"/>
            <w:tcBorders>
              <w:top w:val="single" w:sz="4" w:space="0" w:color="auto"/>
              <w:left w:val="single" w:sz="4" w:space="0" w:color="auto"/>
              <w:bottom w:val="single" w:sz="4" w:space="0" w:color="auto"/>
              <w:right w:val="single" w:sz="4" w:space="0" w:color="auto"/>
            </w:tcBorders>
            <w:vAlign w:val="center"/>
          </w:tcPr>
          <w:p w14:paraId="6192A2D1" w14:textId="77777777" w:rsidR="0066559D" w:rsidRPr="00D32CE3" w:rsidRDefault="0066559D" w:rsidP="0066559D">
            <w:pPr>
              <w:pStyle w:val="HNormal"/>
              <w:widowControl w:val="0"/>
              <w:ind w:firstLine="0"/>
              <w:jc w:val="center"/>
              <w:rPr>
                <w:b/>
                <w:color w:val="auto"/>
                <w:sz w:val="24"/>
                <w:szCs w:val="24"/>
              </w:rPr>
            </w:pPr>
            <w:r w:rsidRPr="00D32CE3">
              <w:rPr>
                <w:b/>
                <w:color w:val="auto"/>
                <w:sz w:val="24"/>
                <w:szCs w:val="24"/>
              </w:rPr>
              <w:t>Chất ô nhiễm</w:t>
            </w:r>
          </w:p>
        </w:tc>
        <w:tc>
          <w:tcPr>
            <w:tcW w:w="1733" w:type="pct"/>
            <w:tcBorders>
              <w:top w:val="single" w:sz="4" w:space="0" w:color="auto"/>
              <w:left w:val="single" w:sz="4" w:space="0" w:color="auto"/>
              <w:bottom w:val="single" w:sz="4" w:space="0" w:color="auto"/>
              <w:right w:val="single" w:sz="4" w:space="0" w:color="auto"/>
            </w:tcBorders>
            <w:vAlign w:val="center"/>
          </w:tcPr>
          <w:p w14:paraId="517D1BF1" w14:textId="77777777" w:rsidR="0066559D" w:rsidRPr="00D32CE3" w:rsidRDefault="0066559D" w:rsidP="0066559D">
            <w:pPr>
              <w:pStyle w:val="HNormal"/>
              <w:widowControl w:val="0"/>
              <w:ind w:firstLine="0"/>
              <w:jc w:val="center"/>
              <w:rPr>
                <w:b/>
                <w:color w:val="auto"/>
                <w:sz w:val="24"/>
                <w:szCs w:val="24"/>
              </w:rPr>
            </w:pPr>
            <w:r w:rsidRPr="00D32CE3">
              <w:rPr>
                <w:b/>
                <w:color w:val="auto"/>
                <w:sz w:val="24"/>
                <w:szCs w:val="24"/>
              </w:rPr>
              <w:t>Đơn vị</w:t>
            </w:r>
          </w:p>
        </w:tc>
        <w:tc>
          <w:tcPr>
            <w:tcW w:w="1700" w:type="pct"/>
            <w:tcBorders>
              <w:top w:val="single" w:sz="4" w:space="0" w:color="auto"/>
              <w:left w:val="single" w:sz="4" w:space="0" w:color="auto"/>
              <w:bottom w:val="single" w:sz="4" w:space="0" w:color="auto"/>
              <w:right w:val="single" w:sz="4" w:space="0" w:color="auto"/>
            </w:tcBorders>
            <w:vAlign w:val="center"/>
          </w:tcPr>
          <w:p w14:paraId="47A5DB98" w14:textId="77777777" w:rsidR="0066559D" w:rsidRPr="00D32CE3" w:rsidRDefault="0066559D" w:rsidP="0066559D">
            <w:pPr>
              <w:pStyle w:val="HNormal"/>
              <w:widowControl w:val="0"/>
              <w:ind w:firstLine="0"/>
              <w:jc w:val="center"/>
              <w:rPr>
                <w:b/>
                <w:color w:val="auto"/>
                <w:sz w:val="24"/>
                <w:szCs w:val="24"/>
              </w:rPr>
            </w:pPr>
            <w:r w:rsidRPr="00D32CE3">
              <w:rPr>
                <w:b/>
                <w:color w:val="auto"/>
                <w:sz w:val="24"/>
                <w:szCs w:val="24"/>
              </w:rPr>
              <w:t>Giá trị</w:t>
            </w:r>
          </w:p>
        </w:tc>
      </w:tr>
      <w:tr w:rsidR="00F56834" w:rsidRPr="00D32CE3" w14:paraId="2E1913B9"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5AE83472"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1</w:t>
            </w:r>
          </w:p>
        </w:tc>
        <w:tc>
          <w:tcPr>
            <w:tcW w:w="1096" w:type="pct"/>
            <w:tcBorders>
              <w:top w:val="single" w:sz="4" w:space="0" w:color="auto"/>
              <w:left w:val="single" w:sz="4" w:space="0" w:color="auto"/>
              <w:bottom w:val="single" w:sz="4" w:space="0" w:color="auto"/>
              <w:right w:val="single" w:sz="4" w:space="0" w:color="auto"/>
            </w:tcBorders>
            <w:vAlign w:val="center"/>
          </w:tcPr>
          <w:p w14:paraId="1930E4F0"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BOD</w:t>
            </w:r>
            <w:r w:rsidRPr="00D32CE3">
              <w:rPr>
                <w:color w:val="auto"/>
                <w:sz w:val="24"/>
                <w:szCs w:val="24"/>
                <w:vertAlign w:val="subscript"/>
              </w:rPr>
              <w:t>5</w:t>
            </w:r>
          </w:p>
        </w:tc>
        <w:tc>
          <w:tcPr>
            <w:tcW w:w="1733" w:type="pct"/>
            <w:tcBorders>
              <w:top w:val="single" w:sz="4" w:space="0" w:color="auto"/>
              <w:left w:val="single" w:sz="4" w:space="0" w:color="auto"/>
              <w:bottom w:val="single" w:sz="4" w:space="0" w:color="auto"/>
              <w:right w:val="single" w:sz="4" w:space="0" w:color="auto"/>
            </w:tcBorders>
            <w:vAlign w:val="center"/>
          </w:tcPr>
          <w:p w14:paraId="03CB97C5"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348A061B"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0,1125÷0,135</w:t>
            </w:r>
          </w:p>
        </w:tc>
      </w:tr>
      <w:tr w:rsidR="00F56834" w:rsidRPr="00D32CE3" w14:paraId="3E3B5097"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131678DA"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lastRenderedPageBreak/>
              <w:t>2</w:t>
            </w:r>
          </w:p>
        </w:tc>
        <w:tc>
          <w:tcPr>
            <w:tcW w:w="1096" w:type="pct"/>
            <w:tcBorders>
              <w:top w:val="single" w:sz="4" w:space="0" w:color="auto"/>
              <w:left w:val="single" w:sz="4" w:space="0" w:color="auto"/>
              <w:bottom w:val="single" w:sz="4" w:space="0" w:color="auto"/>
              <w:right w:val="single" w:sz="4" w:space="0" w:color="auto"/>
            </w:tcBorders>
            <w:vAlign w:val="center"/>
          </w:tcPr>
          <w:p w14:paraId="6026F219"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COD</w:t>
            </w:r>
          </w:p>
        </w:tc>
        <w:tc>
          <w:tcPr>
            <w:tcW w:w="1733" w:type="pct"/>
            <w:tcBorders>
              <w:top w:val="single" w:sz="4" w:space="0" w:color="auto"/>
              <w:left w:val="single" w:sz="4" w:space="0" w:color="auto"/>
              <w:bottom w:val="single" w:sz="4" w:space="0" w:color="auto"/>
              <w:right w:val="single" w:sz="4" w:space="0" w:color="auto"/>
            </w:tcBorders>
          </w:tcPr>
          <w:p w14:paraId="51229E0B"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3815FA97"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0,18÷0,255</w:t>
            </w:r>
          </w:p>
        </w:tc>
      </w:tr>
      <w:tr w:rsidR="00F56834" w:rsidRPr="00D32CE3" w14:paraId="0E5644EF"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048F939D"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3</w:t>
            </w:r>
          </w:p>
        </w:tc>
        <w:tc>
          <w:tcPr>
            <w:tcW w:w="1096" w:type="pct"/>
            <w:tcBorders>
              <w:top w:val="single" w:sz="4" w:space="0" w:color="auto"/>
              <w:left w:val="single" w:sz="4" w:space="0" w:color="auto"/>
              <w:bottom w:val="single" w:sz="4" w:space="0" w:color="auto"/>
              <w:right w:val="single" w:sz="4" w:space="0" w:color="auto"/>
            </w:tcBorders>
            <w:vAlign w:val="center"/>
          </w:tcPr>
          <w:p w14:paraId="131EB0F3"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TSS</w:t>
            </w:r>
          </w:p>
        </w:tc>
        <w:tc>
          <w:tcPr>
            <w:tcW w:w="1733" w:type="pct"/>
            <w:tcBorders>
              <w:top w:val="single" w:sz="4" w:space="0" w:color="auto"/>
              <w:left w:val="single" w:sz="4" w:space="0" w:color="auto"/>
              <w:bottom w:val="single" w:sz="4" w:space="0" w:color="auto"/>
              <w:right w:val="single" w:sz="4" w:space="0" w:color="auto"/>
            </w:tcBorders>
          </w:tcPr>
          <w:p w14:paraId="1B7715A0"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42854935"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0,175÷0,3625</w:t>
            </w:r>
          </w:p>
        </w:tc>
      </w:tr>
      <w:tr w:rsidR="00F56834" w:rsidRPr="00D32CE3" w14:paraId="6AE0CA29"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1E9F2DAA"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4</w:t>
            </w:r>
          </w:p>
        </w:tc>
        <w:tc>
          <w:tcPr>
            <w:tcW w:w="1096" w:type="pct"/>
            <w:tcBorders>
              <w:top w:val="single" w:sz="4" w:space="0" w:color="auto"/>
              <w:left w:val="single" w:sz="4" w:space="0" w:color="auto"/>
              <w:bottom w:val="single" w:sz="4" w:space="0" w:color="auto"/>
              <w:right w:val="single" w:sz="4" w:space="0" w:color="auto"/>
            </w:tcBorders>
            <w:vAlign w:val="center"/>
          </w:tcPr>
          <w:p w14:paraId="5BA78602"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Tổng N</w:t>
            </w:r>
          </w:p>
        </w:tc>
        <w:tc>
          <w:tcPr>
            <w:tcW w:w="1733" w:type="pct"/>
            <w:tcBorders>
              <w:top w:val="single" w:sz="4" w:space="0" w:color="auto"/>
              <w:left w:val="single" w:sz="4" w:space="0" w:color="auto"/>
              <w:bottom w:val="single" w:sz="4" w:space="0" w:color="auto"/>
              <w:right w:val="single" w:sz="4" w:space="0" w:color="auto"/>
            </w:tcBorders>
          </w:tcPr>
          <w:p w14:paraId="44CCDDDB"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02680051"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0,015÷0,03</w:t>
            </w:r>
          </w:p>
        </w:tc>
      </w:tr>
      <w:tr w:rsidR="00F56834" w:rsidRPr="00D32CE3" w14:paraId="093E9D39"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4CB88394"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5</w:t>
            </w:r>
          </w:p>
        </w:tc>
        <w:tc>
          <w:tcPr>
            <w:tcW w:w="1096" w:type="pct"/>
            <w:tcBorders>
              <w:top w:val="single" w:sz="4" w:space="0" w:color="auto"/>
              <w:left w:val="single" w:sz="4" w:space="0" w:color="auto"/>
              <w:bottom w:val="single" w:sz="4" w:space="0" w:color="auto"/>
              <w:right w:val="single" w:sz="4" w:space="0" w:color="auto"/>
            </w:tcBorders>
            <w:vAlign w:val="center"/>
          </w:tcPr>
          <w:p w14:paraId="5D9C98E9"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Tổng P</w:t>
            </w:r>
          </w:p>
        </w:tc>
        <w:tc>
          <w:tcPr>
            <w:tcW w:w="1733" w:type="pct"/>
            <w:tcBorders>
              <w:top w:val="single" w:sz="4" w:space="0" w:color="auto"/>
              <w:left w:val="single" w:sz="4" w:space="0" w:color="auto"/>
              <w:bottom w:val="single" w:sz="4" w:space="0" w:color="auto"/>
              <w:right w:val="single" w:sz="4" w:space="0" w:color="auto"/>
            </w:tcBorders>
          </w:tcPr>
          <w:p w14:paraId="5BA2FBCF"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16A313E3"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0,002÷0,01</w:t>
            </w:r>
          </w:p>
        </w:tc>
      </w:tr>
      <w:tr w:rsidR="00F56834" w:rsidRPr="00D32CE3" w14:paraId="20AC1346"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42223833"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6</w:t>
            </w:r>
          </w:p>
        </w:tc>
        <w:tc>
          <w:tcPr>
            <w:tcW w:w="1096" w:type="pct"/>
            <w:tcBorders>
              <w:top w:val="single" w:sz="4" w:space="0" w:color="auto"/>
              <w:left w:val="single" w:sz="4" w:space="0" w:color="auto"/>
              <w:bottom w:val="single" w:sz="4" w:space="0" w:color="auto"/>
              <w:right w:val="single" w:sz="4" w:space="0" w:color="auto"/>
            </w:tcBorders>
            <w:vAlign w:val="center"/>
          </w:tcPr>
          <w:p w14:paraId="35D2C19D"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Amoni</w:t>
            </w:r>
          </w:p>
        </w:tc>
        <w:tc>
          <w:tcPr>
            <w:tcW w:w="1733" w:type="pct"/>
            <w:tcBorders>
              <w:top w:val="single" w:sz="4" w:space="0" w:color="auto"/>
              <w:left w:val="single" w:sz="4" w:space="0" w:color="auto"/>
              <w:bottom w:val="single" w:sz="4" w:space="0" w:color="auto"/>
              <w:right w:val="single" w:sz="4" w:space="0" w:color="auto"/>
            </w:tcBorders>
          </w:tcPr>
          <w:p w14:paraId="715A69A4"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3493AEF7"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0,006÷0,012</w:t>
            </w:r>
          </w:p>
        </w:tc>
      </w:tr>
      <w:tr w:rsidR="00F56834" w:rsidRPr="00D32CE3" w14:paraId="38AC3F8B"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046C1A3B"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7</w:t>
            </w:r>
          </w:p>
        </w:tc>
        <w:tc>
          <w:tcPr>
            <w:tcW w:w="1096" w:type="pct"/>
            <w:tcBorders>
              <w:top w:val="single" w:sz="4" w:space="0" w:color="auto"/>
              <w:left w:val="single" w:sz="4" w:space="0" w:color="auto"/>
              <w:bottom w:val="single" w:sz="4" w:space="0" w:color="auto"/>
              <w:right w:val="single" w:sz="4" w:space="0" w:color="auto"/>
            </w:tcBorders>
            <w:vAlign w:val="center"/>
          </w:tcPr>
          <w:p w14:paraId="42370CF2"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Dầu mỡ động thực vật</w:t>
            </w:r>
          </w:p>
        </w:tc>
        <w:tc>
          <w:tcPr>
            <w:tcW w:w="1733" w:type="pct"/>
            <w:tcBorders>
              <w:top w:val="single" w:sz="4" w:space="0" w:color="auto"/>
              <w:left w:val="single" w:sz="4" w:space="0" w:color="auto"/>
              <w:bottom w:val="single" w:sz="4" w:space="0" w:color="auto"/>
              <w:right w:val="single" w:sz="4" w:space="0" w:color="auto"/>
            </w:tcBorders>
          </w:tcPr>
          <w:p w14:paraId="54F86CA4"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kg/công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596CA96A"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0,025÷0,075</w:t>
            </w:r>
          </w:p>
        </w:tc>
      </w:tr>
      <w:tr w:rsidR="00F56834" w:rsidRPr="00D32CE3" w14:paraId="79AD83B1" w14:textId="77777777" w:rsidTr="0066559D">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14:paraId="430E90E3"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8</w:t>
            </w:r>
          </w:p>
        </w:tc>
        <w:tc>
          <w:tcPr>
            <w:tcW w:w="1096" w:type="pct"/>
            <w:tcBorders>
              <w:top w:val="single" w:sz="4" w:space="0" w:color="auto"/>
              <w:left w:val="single" w:sz="4" w:space="0" w:color="auto"/>
              <w:bottom w:val="single" w:sz="4" w:space="0" w:color="auto"/>
              <w:right w:val="single" w:sz="4" w:space="0" w:color="auto"/>
            </w:tcBorders>
            <w:vAlign w:val="center"/>
          </w:tcPr>
          <w:p w14:paraId="20D922B1"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Tổng Coliform</w:t>
            </w:r>
          </w:p>
        </w:tc>
        <w:tc>
          <w:tcPr>
            <w:tcW w:w="1733" w:type="pct"/>
            <w:tcBorders>
              <w:top w:val="single" w:sz="4" w:space="0" w:color="auto"/>
              <w:left w:val="single" w:sz="4" w:space="0" w:color="auto"/>
              <w:bottom w:val="single" w:sz="4" w:space="0" w:color="auto"/>
              <w:right w:val="single" w:sz="4" w:space="0" w:color="auto"/>
            </w:tcBorders>
            <w:vAlign w:val="center"/>
          </w:tcPr>
          <w:p w14:paraId="4514AC0E"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MPN/công trình/ngày</w:t>
            </w:r>
          </w:p>
        </w:tc>
        <w:tc>
          <w:tcPr>
            <w:tcW w:w="1700" w:type="pct"/>
            <w:tcBorders>
              <w:top w:val="single" w:sz="4" w:space="0" w:color="auto"/>
              <w:left w:val="single" w:sz="4" w:space="0" w:color="auto"/>
              <w:bottom w:val="single" w:sz="4" w:space="0" w:color="auto"/>
              <w:right w:val="single" w:sz="4" w:space="0" w:color="auto"/>
            </w:tcBorders>
            <w:vAlign w:val="center"/>
          </w:tcPr>
          <w:p w14:paraId="45196110" w14:textId="77777777" w:rsidR="0066559D" w:rsidRPr="00D32CE3" w:rsidRDefault="0066559D" w:rsidP="0066559D">
            <w:pPr>
              <w:pStyle w:val="HNormal"/>
              <w:widowControl w:val="0"/>
              <w:ind w:firstLine="0"/>
              <w:jc w:val="center"/>
              <w:rPr>
                <w:color w:val="auto"/>
                <w:sz w:val="24"/>
                <w:szCs w:val="24"/>
              </w:rPr>
            </w:pPr>
            <w:r w:rsidRPr="00D32CE3">
              <w:rPr>
                <w:color w:val="auto"/>
                <w:sz w:val="24"/>
                <w:szCs w:val="24"/>
              </w:rPr>
              <w:t>2500÷25x10</w:t>
            </w:r>
            <w:r w:rsidRPr="00D32CE3">
              <w:rPr>
                <w:color w:val="auto"/>
                <w:sz w:val="24"/>
                <w:szCs w:val="24"/>
                <w:vertAlign w:val="superscript"/>
              </w:rPr>
              <w:t>5</w:t>
            </w:r>
          </w:p>
        </w:tc>
      </w:tr>
    </w:tbl>
    <w:p w14:paraId="1F8B1DED" w14:textId="77777777" w:rsidR="00FE386E" w:rsidRPr="00D32CE3" w:rsidRDefault="00FE386E" w:rsidP="00FE386E">
      <w:pPr>
        <w:pStyle w:val="HNormal"/>
        <w:ind w:firstLine="709"/>
        <w:rPr>
          <w:b/>
          <w:i/>
          <w:color w:val="auto"/>
          <w:sz w:val="24"/>
          <w:szCs w:val="24"/>
        </w:rPr>
      </w:pPr>
      <w:r w:rsidRPr="00D32CE3">
        <w:rPr>
          <w:b/>
          <w:i/>
          <w:color w:val="auto"/>
          <w:sz w:val="24"/>
          <w:szCs w:val="24"/>
          <w:u w:val="single"/>
        </w:rPr>
        <w:t>Nhận xét</w:t>
      </w:r>
      <w:r w:rsidRPr="00D32CE3">
        <w:rPr>
          <w:b/>
          <w:i/>
          <w:color w:val="auto"/>
          <w:sz w:val="24"/>
          <w:szCs w:val="24"/>
        </w:rPr>
        <w:t>:</w:t>
      </w:r>
    </w:p>
    <w:p w14:paraId="3707CDFD" w14:textId="77777777" w:rsidR="00FE386E" w:rsidRPr="00D32CE3" w:rsidRDefault="00FE386E" w:rsidP="00FE386E">
      <w:pPr>
        <w:pStyle w:val="HNormal"/>
        <w:widowControl w:val="0"/>
        <w:ind w:firstLine="709"/>
        <w:rPr>
          <w:color w:val="auto"/>
          <w:sz w:val="24"/>
          <w:szCs w:val="24"/>
        </w:rPr>
      </w:pPr>
      <w:r w:rsidRPr="00D32CE3">
        <w:rPr>
          <w:color w:val="auto"/>
          <w:sz w:val="24"/>
          <w:szCs w:val="24"/>
        </w:rPr>
        <w:t>Đặc trưng của nước thải sinh hoạt là chứa một lượng lớn các chất rắn lơ lửng (SS), các chất hữu cơ (BOD</w:t>
      </w:r>
      <w:r w:rsidRPr="00D32CE3">
        <w:rPr>
          <w:color w:val="auto"/>
          <w:sz w:val="24"/>
          <w:szCs w:val="24"/>
          <w:vertAlign w:val="subscript"/>
        </w:rPr>
        <w:t>5</w:t>
      </w:r>
      <w:r w:rsidRPr="00D32CE3">
        <w:rPr>
          <w:color w:val="auto"/>
          <w:sz w:val="24"/>
          <w:szCs w:val="24"/>
        </w:rPr>
        <w:t>) và các vi khuẩn Coli. Nếu như lượng nước thải này không được thu gom, xử lý mà thải trực tiếp ra ngoài môi trường thì sẽ gây ô nhiễm môi trường và ảnh hưởng đến hệ sinh thái của thủy vực tiếp nhận cũng như sức khỏe của người dân khi sử dụng nguồn nước bị ô nhiễm.</w:t>
      </w:r>
    </w:p>
    <w:p w14:paraId="417638EE" w14:textId="77777777" w:rsidR="00FE386E" w:rsidRPr="00D32CE3" w:rsidRDefault="00FE386E" w:rsidP="00FE386E">
      <w:pPr>
        <w:pStyle w:val="HNormal"/>
        <w:widowControl w:val="0"/>
        <w:ind w:firstLine="709"/>
        <w:rPr>
          <w:color w:val="auto"/>
          <w:sz w:val="24"/>
          <w:szCs w:val="24"/>
        </w:rPr>
      </w:pPr>
      <w:r w:rsidRPr="00D32CE3">
        <w:rPr>
          <w:color w:val="auto"/>
          <w:sz w:val="24"/>
          <w:szCs w:val="24"/>
        </w:rPr>
        <w:t>Nồng độ chất rắn lơ lửng cao trong nước thải làm tăng độ đục ở thủy vực tiếp nhận, gây ảnh hưởng tới việc di chuyển và kiếm ăn của các loài thủy sinh vật sống trong thủy vực đó. Đồng thời độ đục cao cũng gây cản trở khả năng tiếp nhận ánh sáng mặt trời suống những tầng sâu hơn của mực nước, từ đó làm giảm khả năng quang hợp của những loài thực vật và tảo sống ở những tầng nước sâu hơn.</w:t>
      </w:r>
    </w:p>
    <w:p w14:paraId="6F72CA04" w14:textId="77777777" w:rsidR="00FE386E" w:rsidRPr="00D32CE3" w:rsidRDefault="00FE386E" w:rsidP="00FE386E">
      <w:pPr>
        <w:pStyle w:val="HNormal"/>
        <w:widowControl w:val="0"/>
        <w:ind w:firstLine="709"/>
        <w:rPr>
          <w:color w:val="auto"/>
          <w:sz w:val="24"/>
          <w:szCs w:val="24"/>
        </w:rPr>
      </w:pPr>
      <w:r w:rsidRPr="00D32CE3">
        <w:rPr>
          <w:color w:val="auto"/>
          <w:sz w:val="24"/>
          <w:szCs w:val="24"/>
        </w:rPr>
        <w:t>Nồng độ các chất hữu cơ (BOD5) cao trong nước thải sẽ làm giảm lượng oxy tự do trong nước (DO) do quá trình phân hủy các chất hữu cơ này. Đồng thời cũng thúc đẩy sự phát triển của các loại tảo trên bề mặt thủy vực và có thể gây lên hiện tượng “tảo nở hoa” hay còn gọi là hiện tượng phú dưỡng.</w:t>
      </w:r>
    </w:p>
    <w:p w14:paraId="21BCE734" w14:textId="77777777" w:rsidR="00FE386E" w:rsidRPr="00D32CE3" w:rsidRDefault="00FE386E" w:rsidP="00FE386E">
      <w:pPr>
        <w:pStyle w:val="HNormal"/>
        <w:ind w:firstLine="709"/>
        <w:rPr>
          <w:color w:val="auto"/>
          <w:sz w:val="24"/>
          <w:szCs w:val="24"/>
        </w:rPr>
      </w:pPr>
      <w:r w:rsidRPr="00D32CE3">
        <w:rPr>
          <w:color w:val="auto"/>
          <w:sz w:val="24"/>
          <w:szCs w:val="24"/>
        </w:rPr>
        <w:t>Bên cạnh đó, sự có mặt với một số lượng lớn các loài vi khuẩn Coli và một số loại vi khuẩn đường ruột gây bệnh khác trong nước có thể xâm nhập vào các nguồn thức ăn như rau, củ, quả khi được tưới hoặc rửa bằng loại nước bị ô nhiễm bởi các loại vi khuẩn này, từ đó xâm nhập vào cơ thể người và gây ra những dịch bệnh tương đối nguy hiểm như dịch tiêu chảy cấp, dịch tả…</w:t>
      </w:r>
    </w:p>
    <w:p w14:paraId="66FE7128" w14:textId="77777777" w:rsidR="00FE386E" w:rsidRPr="00D32CE3" w:rsidRDefault="00FE386E" w:rsidP="00FE386E">
      <w:pPr>
        <w:pStyle w:val="VIECA-Pragraph"/>
        <w:rPr>
          <w:sz w:val="24"/>
          <w:szCs w:val="24"/>
          <w:lang w:val="en-US"/>
        </w:rPr>
      </w:pPr>
      <w:r w:rsidRPr="00D32CE3">
        <w:rPr>
          <w:sz w:val="24"/>
          <w:szCs w:val="24"/>
        </w:rPr>
        <w:t>Qua số liệu tính toán cho thấy, tải lượng các chất ô nhiễm trong nước thải sinh hoạt của công nhân tương đối thấp, do đó mức độ gây tác động tới môi trường xung quanh được dự đoán là không đáng kể. Hơn nữa, quá trình thi công TDA, nhà thầu xây dựng sẽ ưu tiên tuyển dụng công nhân lao động của địa phương, có khả năng tự đảm bảo điều kiện sinh hoạt, ăn ở; trên công trường chỉ giữ lại 3÷5 CBCNV đảm bảo vấn đề an ninh công trường thi công, nên lượng nước thải sinh hoạt phát sinh thực tế trên công trường thi công sẽ thấp hơn nhiều so với số liệu tính toán lý thuyết ở trên</w:t>
      </w:r>
      <w:r w:rsidRPr="00D32CE3">
        <w:rPr>
          <w:sz w:val="24"/>
          <w:szCs w:val="24"/>
          <w:lang w:val="en-US"/>
        </w:rPr>
        <w:t>.</w:t>
      </w:r>
    </w:p>
    <w:p w14:paraId="4A47FF5F" w14:textId="77777777" w:rsidR="009D36A1" w:rsidRPr="00D32CE3" w:rsidRDefault="009D36A1" w:rsidP="00F36277">
      <w:pPr>
        <w:numPr>
          <w:ilvl w:val="0"/>
          <w:numId w:val="15"/>
        </w:numPr>
        <w:tabs>
          <w:tab w:val="left" w:pos="709"/>
        </w:tabs>
        <w:spacing w:before="120" w:after="120"/>
        <w:ind w:left="426" w:firstLine="0"/>
        <w:rPr>
          <w:b/>
          <w:i/>
          <w:sz w:val="24"/>
        </w:rPr>
      </w:pPr>
      <w:r w:rsidRPr="00D32CE3">
        <w:rPr>
          <w:i/>
          <w:sz w:val="24"/>
          <w:lang w:val="pt-BR"/>
        </w:rPr>
        <w:t>Nước thải thi công</w:t>
      </w:r>
    </w:p>
    <w:p w14:paraId="471CB24F" w14:textId="77777777" w:rsidR="009D36A1" w:rsidRPr="00D32CE3" w:rsidRDefault="00FE386E" w:rsidP="009D36A1">
      <w:pPr>
        <w:pStyle w:val="VIECA-Pragraph"/>
        <w:rPr>
          <w:rFonts w:eastAsia=".VnTime"/>
          <w:sz w:val="24"/>
          <w:szCs w:val="24"/>
          <w:lang w:val="pt-BR"/>
        </w:rPr>
      </w:pPr>
      <w:r w:rsidRPr="00D32CE3">
        <w:rPr>
          <w:sz w:val="24"/>
          <w:szCs w:val="24"/>
        </w:rPr>
        <w:t>Nước thải xây dựng chủ yếu phát sinh từ các hoạt động: rửa xe, thay dầu mỡ, bảo dưỡng trang thiết bị máy móc và phương tiện vận tải, xử lý làm sạch nguyên vật liệu…</w:t>
      </w:r>
      <w:r w:rsidRPr="00D32CE3">
        <w:rPr>
          <w:rFonts w:eastAsia=".VnTime"/>
          <w:sz w:val="24"/>
          <w:szCs w:val="24"/>
          <w:lang w:val="pt-BR"/>
        </w:rPr>
        <w:t xml:space="preserve">Thành phần ô nhiễm chính trong nước thải là các chất rắn lơ lửng, các chất vô cơ, đất cát xây dựng </w:t>
      </w:r>
      <w:r w:rsidRPr="00D32CE3">
        <w:rPr>
          <w:rFonts w:eastAsia=".VnTime"/>
          <w:sz w:val="24"/>
          <w:szCs w:val="24"/>
          <w:lang w:val="pt-BR"/>
        </w:rPr>
        <w:lastRenderedPageBreak/>
        <w:t xml:space="preserve">thuộc loại ít độc. Loại nước thải này dễ lắng đọng, tích tụ ngay trên các tuyến thoát nước thi công tạm thời. </w:t>
      </w:r>
      <w:r w:rsidRPr="00D32CE3">
        <w:rPr>
          <w:sz w:val="24"/>
          <w:szCs w:val="24"/>
          <w:lang w:val="pt-BR"/>
        </w:rPr>
        <w:t>Vì thế khả năng xâm nhập gây ô nhiễm cho nguồn nước mặt của khu vực chỉ ở mức độ thấp</w:t>
      </w:r>
      <w:r w:rsidR="009D36A1" w:rsidRPr="00D32CE3">
        <w:rPr>
          <w:rFonts w:eastAsia=".VnTime"/>
          <w:sz w:val="24"/>
          <w:szCs w:val="24"/>
          <w:lang w:val="pt-BR"/>
        </w:rPr>
        <w:t>.</w:t>
      </w:r>
    </w:p>
    <w:p w14:paraId="32F14F86" w14:textId="77777777" w:rsidR="009D36A1" w:rsidRPr="00D32CE3" w:rsidRDefault="009D36A1" w:rsidP="009D36A1">
      <w:pPr>
        <w:pStyle w:val="VIECA-Pragraph"/>
        <w:rPr>
          <w:sz w:val="24"/>
          <w:szCs w:val="24"/>
        </w:rPr>
      </w:pPr>
      <w:r w:rsidRPr="00D32CE3">
        <w:rPr>
          <w:sz w:val="24"/>
          <w:szCs w:val="24"/>
        </w:rPr>
        <w:t>Theo nguyên cứu của Trung tâm Kỹ thuật Môi trường Đô thị và Khu công nghiệp - Đại học Xây dựng Hà Nội, lưu lượng và nồng độ ô nhiễm trong nước thải từ hoạt động thi công xây dựng được trình bày ở bảng dưới đây:</w:t>
      </w:r>
    </w:p>
    <w:p w14:paraId="6E84A4D0" w14:textId="5A577CAE" w:rsidR="009D36A1" w:rsidRPr="00D32CE3" w:rsidRDefault="009D36A1" w:rsidP="008603E8">
      <w:pPr>
        <w:pStyle w:val="Caption"/>
        <w:rPr>
          <w:sz w:val="24"/>
          <w:szCs w:val="24"/>
        </w:rPr>
      </w:pPr>
      <w:bookmarkStart w:id="3578" w:name="_Toc252868846"/>
      <w:bookmarkStart w:id="3579" w:name="_Toc272307551"/>
      <w:bookmarkStart w:id="3580" w:name="_Toc303771692"/>
      <w:bookmarkStart w:id="3581" w:name="_Toc367635199"/>
      <w:bookmarkStart w:id="3582" w:name="_Toc415043642"/>
      <w:bookmarkStart w:id="3583" w:name="_Toc531338388"/>
      <w:bookmarkStart w:id="3584" w:name="_Toc533587797"/>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17</w:t>
      </w:r>
      <w:r w:rsidR="00BF4EB0" w:rsidRPr="00D32CE3">
        <w:rPr>
          <w:sz w:val="24"/>
          <w:szCs w:val="24"/>
        </w:rPr>
        <w:fldChar w:fldCharType="end"/>
      </w:r>
      <w:r w:rsidR="00FE386E" w:rsidRPr="00D32CE3">
        <w:rPr>
          <w:sz w:val="24"/>
          <w:szCs w:val="24"/>
        </w:rPr>
        <w:t>:</w:t>
      </w:r>
      <w:r w:rsidRPr="00D32CE3">
        <w:rPr>
          <w:sz w:val="24"/>
          <w:szCs w:val="24"/>
        </w:rPr>
        <w:t xml:space="preserve"> Lưu lượng và nồng độ các chất ô nhiễm trong nước thải thi công</w:t>
      </w:r>
      <w:bookmarkEnd w:id="3578"/>
      <w:bookmarkEnd w:id="3579"/>
      <w:bookmarkEnd w:id="3580"/>
      <w:bookmarkEnd w:id="3581"/>
      <w:bookmarkEnd w:id="3582"/>
      <w:bookmarkEnd w:id="3583"/>
      <w:bookmarkEnd w:id="3584"/>
    </w:p>
    <w:tbl>
      <w:tblPr>
        <w:tblW w:w="92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8"/>
        <w:gridCol w:w="3544"/>
        <w:gridCol w:w="1544"/>
        <w:gridCol w:w="1088"/>
        <w:gridCol w:w="1134"/>
        <w:gridCol w:w="1285"/>
      </w:tblGrid>
      <w:tr w:rsidR="00FE386E" w:rsidRPr="00D32CE3" w14:paraId="66488E1D" w14:textId="77777777" w:rsidTr="00D23A41">
        <w:trPr>
          <w:jc w:val="center"/>
        </w:trPr>
        <w:tc>
          <w:tcPr>
            <w:tcW w:w="658" w:type="dxa"/>
            <w:vAlign w:val="center"/>
          </w:tcPr>
          <w:p w14:paraId="71B3B74C" w14:textId="77777777" w:rsidR="00FE386E" w:rsidRPr="00D32CE3" w:rsidRDefault="00FE386E" w:rsidP="003C31A6">
            <w:pPr>
              <w:jc w:val="center"/>
              <w:rPr>
                <w:b/>
                <w:bCs/>
                <w:sz w:val="24"/>
              </w:rPr>
            </w:pPr>
            <w:r w:rsidRPr="00D32CE3">
              <w:rPr>
                <w:b/>
                <w:bCs/>
                <w:sz w:val="24"/>
              </w:rPr>
              <w:t>TT</w:t>
            </w:r>
          </w:p>
        </w:tc>
        <w:tc>
          <w:tcPr>
            <w:tcW w:w="3544" w:type="dxa"/>
            <w:vAlign w:val="center"/>
          </w:tcPr>
          <w:p w14:paraId="168BC2A4" w14:textId="77777777" w:rsidR="00FE386E" w:rsidRPr="00D32CE3" w:rsidRDefault="00FE386E" w:rsidP="003C31A6">
            <w:pPr>
              <w:jc w:val="center"/>
              <w:rPr>
                <w:b/>
                <w:bCs/>
                <w:sz w:val="24"/>
              </w:rPr>
            </w:pPr>
            <w:r w:rsidRPr="00D32CE3">
              <w:rPr>
                <w:b/>
                <w:bCs/>
                <w:sz w:val="24"/>
              </w:rPr>
              <w:t>Loại nước thải</w:t>
            </w:r>
          </w:p>
        </w:tc>
        <w:tc>
          <w:tcPr>
            <w:tcW w:w="1544" w:type="dxa"/>
            <w:vAlign w:val="center"/>
          </w:tcPr>
          <w:p w14:paraId="0AB6D3F0" w14:textId="77777777" w:rsidR="00FE386E" w:rsidRPr="00D32CE3" w:rsidRDefault="00FE386E" w:rsidP="003C31A6">
            <w:pPr>
              <w:jc w:val="center"/>
              <w:rPr>
                <w:b/>
                <w:bCs/>
                <w:sz w:val="24"/>
              </w:rPr>
            </w:pPr>
            <w:r w:rsidRPr="00D32CE3">
              <w:rPr>
                <w:b/>
                <w:bCs/>
                <w:sz w:val="24"/>
              </w:rPr>
              <w:t xml:space="preserve">Lưu lượng </w:t>
            </w:r>
            <w:r w:rsidRPr="00D32CE3">
              <w:rPr>
                <w:b/>
                <w:i/>
                <w:iCs/>
                <w:sz w:val="24"/>
              </w:rPr>
              <w:t>(m</w:t>
            </w:r>
            <w:r w:rsidRPr="00D32CE3">
              <w:rPr>
                <w:b/>
                <w:i/>
                <w:iCs/>
                <w:sz w:val="24"/>
                <w:vertAlign w:val="superscript"/>
              </w:rPr>
              <w:t>3</w:t>
            </w:r>
            <w:r w:rsidRPr="00D32CE3">
              <w:rPr>
                <w:b/>
                <w:i/>
                <w:iCs/>
                <w:sz w:val="24"/>
              </w:rPr>
              <w:t>/ngày)</w:t>
            </w:r>
          </w:p>
        </w:tc>
        <w:tc>
          <w:tcPr>
            <w:tcW w:w="1088" w:type="dxa"/>
            <w:vAlign w:val="center"/>
          </w:tcPr>
          <w:p w14:paraId="22ED672B" w14:textId="77777777" w:rsidR="00FE386E" w:rsidRPr="00D32CE3" w:rsidRDefault="00FE386E" w:rsidP="003C31A6">
            <w:pPr>
              <w:jc w:val="center"/>
              <w:rPr>
                <w:b/>
                <w:bCs/>
                <w:sz w:val="24"/>
              </w:rPr>
            </w:pPr>
            <w:r w:rsidRPr="00D32CE3">
              <w:rPr>
                <w:b/>
                <w:bCs/>
                <w:sz w:val="24"/>
              </w:rPr>
              <w:t xml:space="preserve">COD </w:t>
            </w:r>
            <w:r w:rsidRPr="00D32CE3">
              <w:rPr>
                <w:b/>
                <w:i/>
                <w:iCs/>
                <w:sz w:val="24"/>
              </w:rPr>
              <w:t>(mg/l)</w:t>
            </w:r>
          </w:p>
        </w:tc>
        <w:tc>
          <w:tcPr>
            <w:tcW w:w="1134" w:type="dxa"/>
            <w:vAlign w:val="center"/>
          </w:tcPr>
          <w:p w14:paraId="089BB351" w14:textId="77777777" w:rsidR="00FE386E" w:rsidRPr="00D32CE3" w:rsidRDefault="00FE386E" w:rsidP="003C31A6">
            <w:pPr>
              <w:jc w:val="center"/>
              <w:rPr>
                <w:b/>
                <w:bCs/>
                <w:sz w:val="24"/>
              </w:rPr>
            </w:pPr>
            <w:r w:rsidRPr="00D32CE3">
              <w:rPr>
                <w:b/>
                <w:bCs/>
                <w:sz w:val="24"/>
              </w:rPr>
              <w:t xml:space="preserve">Dầu mỡ </w:t>
            </w:r>
            <w:r w:rsidRPr="00D32CE3">
              <w:rPr>
                <w:b/>
                <w:i/>
                <w:iCs/>
                <w:sz w:val="24"/>
              </w:rPr>
              <w:t>(mg/l)</w:t>
            </w:r>
          </w:p>
        </w:tc>
        <w:tc>
          <w:tcPr>
            <w:tcW w:w="1285" w:type="dxa"/>
            <w:vAlign w:val="center"/>
          </w:tcPr>
          <w:p w14:paraId="583AE3F8" w14:textId="77777777" w:rsidR="00FE386E" w:rsidRPr="00D32CE3" w:rsidRDefault="00FE386E" w:rsidP="003C31A6">
            <w:pPr>
              <w:jc w:val="center"/>
              <w:rPr>
                <w:b/>
                <w:bCs/>
                <w:sz w:val="24"/>
              </w:rPr>
            </w:pPr>
            <w:r w:rsidRPr="00D32CE3">
              <w:rPr>
                <w:b/>
                <w:bCs/>
                <w:sz w:val="24"/>
              </w:rPr>
              <w:t xml:space="preserve">SS </w:t>
            </w:r>
            <w:r w:rsidRPr="00D32CE3">
              <w:rPr>
                <w:b/>
                <w:i/>
                <w:iCs/>
                <w:sz w:val="24"/>
              </w:rPr>
              <w:t>(mg/l)</w:t>
            </w:r>
          </w:p>
        </w:tc>
      </w:tr>
      <w:tr w:rsidR="00FE386E" w:rsidRPr="00D32CE3" w14:paraId="69FEF066" w14:textId="77777777" w:rsidTr="00D23A41">
        <w:trPr>
          <w:jc w:val="center"/>
        </w:trPr>
        <w:tc>
          <w:tcPr>
            <w:tcW w:w="658" w:type="dxa"/>
            <w:vAlign w:val="center"/>
          </w:tcPr>
          <w:p w14:paraId="0880D364" w14:textId="77777777" w:rsidR="00FE386E" w:rsidRPr="00D32CE3" w:rsidRDefault="00FE386E" w:rsidP="003C31A6">
            <w:pPr>
              <w:jc w:val="center"/>
              <w:rPr>
                <w:sz w:val="24"/>
              </w:rPr>
            </w:pPr>
            <w:r w:rsidRPr="00D32CE3">
              <w:rPr>
                <w:sz w:val="24"/>
              </w:rPr>
              <w:t>1</w:t>
            </w:r>
          </w:p>
        </w:tc>
        <w:tc>
          <w:tcPr>
            <w:tcW w:w="3544" w:type="dxa"/>
            <w:vAlign w:val="center"/>
          </w:tcPr>
          <w:p w14:paraId="513A6989" w14:textId="77777777" w:rsidR="00FE386E" w:rsidRPr="00D32CE3" w:rsidRDefault="00FE386E" w:rsidP="003C31A6">
            <w:pPr>
              <w:rPr>
                <w:sz w:val="24"/>
              </w:rPr>
            </w:pPr>
            <w:r w:rsidRPr="00D32CE3">
              <w:rPr>
                <w:sz w:val="24"/>
              </w:rPr>
              <w:t>Nước thải từ bảo dưỡng máy móc</w:t>
            </w:r>
          </w:p>
        </w:tc>
        <w:tc>
          <w:tcPr>
            <w:tcW w:w="1544" w:type="dxa"/>
            <w:vAlign w:val="center"/>
          </w:tcPr>
          <w:p w14:paraId="48EF8E2D" w14:textId="77777777" w:rsidR="00FE386E" w:rsidRPr="00D32CE3" w:rsidRDefault="00FE386E" w:rsidP="003C31A6">
            <w:pPr>
              <w:jc w:val="center"/>
              <w:rPr>
                <w:sz w:val="24"/>
              </w:rPr>
            </w:pPr>
            <w:r w:rsidRPr="00D32CE3">
              <w:rPr>
                <w:sz w:val="24"/>
              </w:rPr>
              <w:t>1,0</w:t>
            </w:r>
          </w:p>
        </w:tc>
        <w:tc>
          <w:tcPr>
            <w:tcW w:w="1088" w:type="dxa"/>
            <w:vAlign w:val="center"/>
          </w:tcPr>
          <w:p w14:paraId="292E3349" w14:textId="77777777" w:rsidR="00FE386E" w:rsidRPr="00D32CE3" w:rsidRDefault="00FE386E" w:rsidP="003C31A6">
            <w:pPr>
              <w:jc w:val="center"/>
              <w:rPr>
                <w:sz w:val="24"/>
              </w:rPr>
            </w:pPr>
            <w:r w:rsidRPr="00D32CE3">
              <w:rPr>
                <w:sz w:val="24"/>
              </w:rPr>
              <w:t>20 ÷ 30</w:t>
            </w:r>
          </w:p>
        </w:tc>
        <w:tc>
          <w:tcPr>
            <w:tcW w:w="1134" w:type="dxa"/>
            <w:vAlign w:val="center"/>
          </w:tcPr>
          <w:p w14:paraId="6C723050" w14:textId="77777777" w:rsidR="00FE386E" w:rsidRPr="00D32CE3" w:rsidRDefault="00FE386E" w:rsidP="003C31A6">
            <w:pPr>
              <w:jc w:val="center"/>
              <w:rPr>
                <w:sz w:val="24"/>
              </w:rPr>
            </w:pPr>
            <w:r w:rsidRPr="00D32CE3">
              <w:rPr>
                <w:sz w:val="24"/>
              </w:rPr>
              <w:t>-</w:t>
            </w:r>
          </w:p>
        </w:tc>
        <w:tc>
          <w:tcPr>
            <w:tcW w:w="1285" w:type="dxa"/>
            <w:vAlign w:val="center"/>
          </w:tcPr>
          <w:p w14:paraId="73B46120" w14:textId="77777777" w:rsidR="00FE386E" w:rsidRPr="00D32CE3" w:rsidRDefault="00FE386E" w:rsidP="003C31A6">
            <w:pPr>
              <w:jc w:val="center"/>
              <w:rPr>
                <w:sz w:val="24"/>
              </w:rPr>
            </w:pPr>
            <w:r w:rsidRPr="00D32CE3">
              <w:rPr>
                <w:sz w:val="24"/>
              </w:rPr>
              <w:t>50 ÷ 80</w:t>
            </w:r>
          </w:p>
        </w:tc>
      </w:tr>
      <w:tr w:rsidR="00FE386E" w:rsidRPr="00D32CE3" w14:paraId="02B3DE06" w14:textId="77777777" w:rsidTr="00D23A41">
        <w:trPr>
          <w:jc w:val="center"/>
        </w:trPr>
        <w:tc>
          <w:tcPr>
            <w:tcW w:w="658" w:type="dxa"/>
            <w:vAlign w:val="center"/>
          </w:tcPr>
          <w:p w14:paraId="745968EB" w14:textId="77777777" w:rsidR="00FE386E" w:rsidRPr="00D32CE3" w:rsidRDefault="00FE386E" w:rsidP="003C31A6">
            <w:pPr>
              <w:jc w:val="center"/>
              <w:rPr>
                <w:sz w:val="24"/>
              </w:rPr>
            </w:pPr>
            <w:r w:rsidRPr="00D32CE3">
              <w:rPr>
                <w:sz w:val="24"/>
              </w:rPr>
              <w:t>2</w:t>
            </w:r>
          </w:p>
        </w:tc>
        <w:tc>
          <w:tcPr>
            <w:tcW w:w="3544" w:type="dxa"/>
            <w:vAlign w:val="center"/>
          </w:tcPr>
          <w:p w14:paraId="251B06D8" w14:textId="77777777" w:rsidR="00FE386E" w:rsidRPr="00D32CE3" w:rsidRDefault="00FE386E" w:rsidP="003C31A6">
            <w:pPr>
              <w:rPr>
                <w:sz w:val="24"/>
              </w:rPr>
            </w:pPr>
            <w:r w:rsidRPr="00D32CE3">
              <w:rPr>
                <w:sz w:val="24"/>
              </w:rPr>
              <w:t>Nước thải vệ sinh máy móc</w:t>
            </w:r>
          </w:p>
        </w:tc>
        <w:tc>
          <w:tcPr>
            <w:tcW w:w="1544" w:type="dxa"/>
            <w:vAlign w:val="center"/>
          </w:tcPr>
          <w:p w14:paraId="18E24F88" w14:textId="77777777" w:rsidR="00FE386E" w:rsidRPr="00D32CE3" w:rsidRDefault="00FE386E" w:rsidP="003C31A6">
            <w:pPr>
              <w:jc w:val="center"/>
              <w:rPr>
                <w:sz w:val="24"/>
              </w:rPr>
            </w:pPr>
            <w:r w:rsidRPr="00D32CE3">
              <w:rPr>
                <w:sz w:val="24"/>
              </w:rPr>
              <w:t>5,0</w:t>
            </w:r>
          </w:p>
        </w:tc>
        <w:tc>
          <w:tcPr>
            <w:tcW w:w="1088" w:type="dxa"/>
            <w:vAlign w:val="center"/>
          </w:tcPr>
          <w:p w14:paraId="3D11DDB0" w14:textId="77777777" w:rsidR="00FE386E" w:rsidRPr="00D32CE3" w:rsidRDefault="00FE386E" w:rsidP="003C31A6">
            <w:pPr>
              <w:jc w:val="center"/>
              <w:rPr>
                <w:sz w:val="24"/>
              </w:rPr>
            </w:pPr>
            <w:r w:rsidRPr="00D32CE3">
              <w:rPr>
                <w:sz w:val="24"/>
              </w:rPr>
              <w:t>50 ÷ 80</w:t>
            </w:r>
          </w:p>
        </w:tc>
        <w:tc>
          <w:tcPr>
            <w:tcW w:w="1134" w:type="dxa"/>
            <w:vAlign w:val="center"/>
          </w:tcPr>
          <w:p w14:paraId="71727523" w14:textId="77777777" w:rsidR="00FE386E" w:rsidRPr="00D32CE3" w:rsidRDefault="00FE386E" w:rsidP="003C31A6">
            <w:pPr>
              <w:jc w:val="center"/>
              <w:rPr>
                <w:sz w:val="24"/>
              </w:rPr>
            </w:pPr>
            <w:r w:rsidRPr="00D32CE3">
              <w:rPr>
                <w:sz w:val="24"/>
              </w:rPr>
              <w:t>1,0 ÷ 2,0</w:t>
            </w:r>
          </w:p>
        </w:tc>
        <w:tc>
          <w:tcPr>
            <w:tcW w:w="1285" w:type="dxa"/>
            <w:vAlign w:val="center"/>
          </w:tcPr>
          <w:p w14:paraId="4F04B580" w14:textId="77777777" w:rsidR="00FE386E" w:rsidRPr="00D32CE3" w:rsidRDefault="00FE386E" w:rsidP="003C31A6">
            <w:pPr>
              <w:jc w:val="center"/>
              <w:rPr>
                <w:sz w:val="24"/>
              </w:rPr>
            </w:pPr>
            <w:r w:rsidRPr="00D32CE3">
              <w:rPr>
                <w:sz w:val="24"/>
              </w:rPr>
              <w:t>150 ÷ 200</w:t>
            </w:r>
          </w:p>
        </w:tc>
      </w:tr>
      <w:tr w:rsidR="00FE386E" w:rsidRPr="00D32CE3" w14:paraId="79ACF9B1" w14:textId="77777777" w:rsidTr="00D23A41">
        <w:trPr>
          <w:jc w:val="center"/>
        </w:trPr>
        <w:tc>
          <w:tcPr>
            <w:tcW w:w="658" w:type="dxa"/>
            <w:vAlign w:val="center"/>
          </w:tcPr>
          <w:p w14:paraId="49593C95" w14:textId="77777777" w:rsidR="00FE386E" w:rsidRPr="00D32CE3" w:rsidRDefault="00FE386E" w:rsidP="003C31A6">
            <w:pPr>
              <w:jc w:val="center"/>
              <w:rPr>
                <w:sz w:val="24"/>
              </w:rPr>
            </w:pPr>
            <w:r w:rsidRPr="00D32CE3">
              <w:rPr>
                <w:sz w:val="24"/>
              </w:rPr>
              <w:t>3</w:t>
            </w:r>
          </w:p>
        </w:tc>
        <w:tc>
          <w:tcPr>
            <w:tcW w:w="3544" w:type="dxa"/>
            <w:vAlign w:val="center"/>
          </w:tcPr>
          <w:p w14:paraId="7F760701" w14:textId="77777777" w:rsidR="00FE386E" w:rsidRPr="00D32CE3" w:rsidRDefault="00FE386E" w:rsidP="003C31A6">
            <w:pPr>
              <w:rPr>
                <w:sz w:val="24"/>
              </w:rPr>
            </w:pPr>
            <w:r w:rsidRPr="00D32CE3">
              <w:rPr>
                <w:sz w:val="24"/>
              </w:rPr>
              <w:t>Nước thải làm mát máy</w:t>
            </w:r>
          </w:p>
        </w:tc>
        <w:tc>
          <w:tcPr>
            <w:tcW w:w="1544" w:type="dxa"/>
            <w:vAlign w:val="center"/>
          </w:tcPr>
          <w:p w14:paraId="6DF7B143" w14:textId="77777777" w:rsidR="00FE386E" w:rsidRPr="00D32CE3" w:rsidRDefault="00FE386E" w:rsidP="003C31A6">
            <w:pPr>
              <w:jc w:val="center"/>
              <w:rPr>
                <w:sz w:val="24"/>
              </w:rPr>
            </w:pPr>
            <w:r w:rsidRPr="00D32CE3">
              <w:rPr>
                <w:sz w:val="24"/>
              </w:rPr>
              <w:t>1,5</w:t>
            </w:r>
          </w:p>
        </w:tc>
        <w:tc>
          <w:tcPr>
            <w:tcW w:w="1088" w:type="dxa"/>
            <w:vAlign w:val="center"/>
          </w:tcPr>
          <w:p w14:paraId="525859F0" w14:textId="77777777" w:rsidR="00FE386E" w:rsidRPr="00D32CE3" w:rsidRDefault="00FE386E" w:rsidP="003C31A6">
            <w:pPr>
              <w:jc w:val="center"/>
              <w:rPr>
                <w:sz w:val="24"/>
              </w:rPr>
            </w:pPr>
            <w:r w:rsidRPr="00D32CE3">
              <w:rPr>
                <w:sz w:val="24"/>
              </w:rPr>
              <w:t>10 ÷ 20</w:t>
            </w:r>
          </w:p>
        </w:tc>
        <w:tc>
          <w:tcPr>
            <w:tcW w:w="1134" w:type="dxa"/>
            <w:vAlign w:val="center"/>
          </w:tcPr>
          <w:p w14:paraId="227F3D1B" w14:textId="77777777" w:rsidR="00FE386E" w:rsidRPr="00D32CE3" w:rsidRDefault="00FE386E" w:rsidP="003C31A6">
            <w:pPr>
              <w:jc w:val="center"/>
              <w:rPr>
                <w:sz w:val="24"/>
              </w:rPr>
            </w:pPr>
            <w:r w:rsidRPr="00D32CE3">
              <w:rPr>
                <w:sz w:val="24"/>
              </w:rPr>
              <w:t>0,5 ÷ 1,0</w:t>
            </w:r>
          </w:p>
        </w:tc>
        <w:tc>
          <w:tcPr>
            <w:tcW w:w="1285" w:type="dxa"/>
            <w:vAlign w:val="center"/>
          </w:tcPr>
          <w:p w14:paraId="06580463" w14:textId="77777777" w:rsidR="00FE386E" w:rsidRPr="00D32CE3" w:rsidRDefault="00FE386E" w:rsidP="003C31A6">
            <w:pPr>
              <w:jc w:val="center"/>
              <w:rPr>
                <w:sz w:val="24"/>
              </w:rPr>
            </w:pPr>
            <w:r w:rsidRPr="00D32CE3">
              <w:rPr>
                <w:sz w:val="24"/>
              </w:rPr>
              <w:t>10 ÷ 15</w:t>
            </w:r>
          </w:p>
        </w:tc>
      </w:tr>
      <w:tr w:rsidR="00FE386E" w:rsidRPr="00D32CE3" w14:paraId="4ABCEB30" w14:textId="77777777" w:rsidTr="003C31A6">
        <w:trPr>
          <w:cantSplit/>
          <w:jc w:val="center"/>
        </w:trPr>
        <w:tc>
          <w:tcPr>
            <w:tcW w:w="5746" w:type="dxa"/>
            <w:gridSpan w:val="3"/>
            <w:vAlign w:val="center"/>
          </w:tcPr>
          <w:p w14:paraId="7BF3F030" w14:textId="77777777" w:rsidR="00FE386E" w:rsidRPr="00D32CE3" w:rsidRDefault="00FE386E" w:rsidP="003C31A6">
            <w:pPr>
              <w:jc w:val="center"/>
              <w:rPr>
                <w:b/>
                <w:bCs/>
                <w:sz w:val="24"/>
              </w:rPr>
            </w:pPr>
            <w:r w:rsidRPr="00D32CE3">
              <w:rPr>
                <w:b/>
                <w:bCs/>
                <w:sz w:val="24"/>
              </w:rPr>
              <w:t>QCVN 40:2011/BTNMT (B)</w:t>
            </w:r>
          </w:p>
        </w:tc>
        <w:tc>
          <w:tcPr>
            <w:tcW w:w="1088" w:type="dxa"/>
            <w:vAlign w:val="center"/>
          </w:tcPr>
          <w:p w14:paraId="58524910" w14:textId="77777777" w:rsidR="00FE386E" w:rsidRPr="00D32CE3" w:rsidRDefault="00FE386E" w:rsidP="003C31A6">
            <w:pPr>
              <w:jc w:val="center"/>
              <w:rPr>
                <w:b/>
                <w:bCs/>
                <w:sz w:val="24"/>
              </w:rPr>
            </w:pPr>
            <w:r w:rsidRPr="00D32CE3">
              <w:rPr>
                <w:b/>
                <w:bCs/>
                <w:sz w:val="24"/>
              </w:rPr>
              <w:t>150</w:t>
            </w:r>
          </w:p>
        </w:tc>
        <w:tc>
          <w:tcPr>
            <w:tcW w:w="1134" w:type="dxa"/>
            <w:vAlign w:val="center"/>
          </w:tcPr>
          <w:p w14:paraId="67C9CCBE" w14:textId="77777777" w:rsidR="00FE386E" w:rsidRPr="00D32CE3" w:rsidRDefault="00FE386E" w:rsidP="003C31A6">
            <w:pPr>
              <w:jc w:val="center"/>
              <w:rPr>
                <w:b/>
                <w:bCs/>
                <w:sz w:val="24"/>
              </w:rPr>
            </w:pPr>
            <w:r w:rsidRPr="00D32CE3">
              <w:rPr>
                <w:b/>
                <w:bCs/>
                <w:sz w:val="24"/>
              </w:rPr>
              <w:t>10</w:t>
            </w:r>
          </w:p>
        </w:tc>
        <w:tc>
          <w:tcPr>
            <w:tcW w:w="1285" w:type="dxa"/>
            <w:vAlign w:val="center"/>
          </w:tcPr>
          <w:p w14:paraId="43C07E5F" w14:textId="77777777" w:rsidR="00FE386E" w:rsidRPr="00D32CE3" w:rsidRDefault="00FE386E" w:rsidP="003C31A6">
            <w:pPr>
              <w:jc w:val="center"/>
              <w:rPr>
                <w:b/>
                <w:bCs/>
                <w:sz w:val="24"/>
              </w:rPr>
            </w:pPr>
            <w:r w:rsidRPr="00D32CE3">
              <w:rPr>
                <w:b/>
                <w:bCs/>
                <w:sz w:val="24"/>
              </w:rPr>
              <w:t>100</w:t>
            </w:r>
          </w:p>
        </w:tc>
      </w:tr>
    </w:tbl>
    <w:p w14:paraId="4C9760C3" w14:textId="77777777" w:rsidR="009D36A1" w:rsidRPr="00D32CE3" w:rsidRDefault="009D36A1" w:rsidP="009D36A1">
      <w:pPr>
        <w:ind w:firstLine="709"/>
        <w:jc w:val="right"/>
        <w:rPr>
          <w:i/>
          <w:sz w:val="24"/>
          <w:lang w:val="en-US"/>
        </w:rPr>
      </w:pPr>
      <w:r w:rsidRPr="00D32CE3">
        <w:rPr>
          <w:i/>
          <w:sz w:val="24"/>
        </w:rPr>
        <w:t>Nguồn: Trung tâm kỹ thuật môi trường đô thị v</w:t>
      </w:r>
      <w:r w:rsidR="00D23A41" w:rsidRPr="00D32CE3">
        <w:rPr>
          <w:i/>
          <w:sz w:val="24"/>
        </w:rPr>
        <w:t>à KCN - Đại học Xây dựng Hà Nội</w:t>
      </w:r>
    </w:p>
    <w:p w14:paraId="6667E7E3" w14:textId="77777777" w:rsidR="00D23A41" w:rsidRPr="00D32CE3" w:rsidRDefault="00D23A41" w:rsidP="00D23A41">
      <w:pPr>
        <w:pStyle w:val="VIECA-Pragraph"/>
        <w:rPr>
          <w:sz w:val="24"/>
          <w:szCs w:val="24"/>
        </w:rPr>
      </w:pPr>
      <w:r w:rsidRPr="00D32CE3">
        <w:rPr>
          <w:b/>
          <w:i/>
          <w:sz w:val="24"/>
          <w:szCs w:val="24"/>
          <w:u w:val="single"/>
        </w:rPr>
        <w:t>Nhận xét</w:t>
      </w:r>
      <w:r w:rsidRPr="00D32CE3">
        <w:rPr>
          <w:sz w:val="24"/>
          <w:szCs w:val="24"/>
        </w:rPr>
        <w:t>: Lượng nước này tương đối nhỏ, nên tác động đến môi trường xung quanh ở mức độ không đáng kể</w:t>
      </w:r>
    </w:p>
    <w:p w14:paraId="3B37E182" w14:textId="77777777" w:rsidR="009D36A1" w:rsidRPr="00D32CE3" w:rsidRDefault="009D36A1" w:rsidP="00F36277">
      <w:pPr>
        <w:numPr>
          <w:ilvl w:val="0"/>
          <w:numId w:val="15"/>
        </w:numPr>
        <w:tabs>
          <w:tab w:val="left" w:pos="709"/>
        </w:tabs>
        <w:spacing w:before="120" w:after="120"/>
        <w:ind w:left="426" w:firstLine="0"/>
        <w:rPr>
          <w:i/>
          <w:sz w:val="24"/>
          <w:lang w:val="pt-BR"/>
        </w:rPr>
      </w:pPr>
      <w:r w:rsidRPr="00D32CE3">
        <w:rPr>
          <w:i/>
          <w:sz w:val="24"/>
          <w:lang w:val="pt-BR"/>
        </w:rPr>
        <w:t>Nước mưa chảy tràn</w:t>
      </w:r>
    </w:p>
    <w:p w14:paraId="69D2FD3C" w14:textId="77777777" w:rsidR="009D36A1" w:rsidRPr="00D32CE3" w:rsidRDefault="00D23A41" w:rsidP="009D36A1">
      <w:pPr>
        <w:pStyle w:val="VIECA-Pragraph"/>
        <w:rPr>
          <w:sz w:val="24"/>
          <w:szCs w:val="24"/>
        </w:rPr>
      </w:pPr>
      <w:r w:rsidRPr="00D32CE3">
        <w:rPr>
          <w:sz w:val="24"/>
          <w:szCs w:val="24"/>
        </w:rPr>
        <w:t xml:space="preserve">Khi thi công vào mùa mưa, nước mưa chảy tràn qua khu vực </w:t>
      </w:r>
      <w:r w:rsidRPr="00D32CE3">
        <w:rPr>
          <w:sz w:val="24"/>
          <w:szCs w:val="24"/>
          <w:lang w:val="pt-BR"/>
        </w:rPr>
        <w:t>TDA</w:t>
      </w:r>
      <w:r w:rsidRPr="00D32CE3">
        <w:rPr>
          <w:sz w:val="24"/>
          <w:szCs w:val="24"/>
        </w:rPr>
        <w:t xml:space="preserve"> sẽ cuốn theo đất, cát, nguyên vật liệu rơi vãi, dầu mỡ rơi rớt xuống hệ thống thoát nước của khu vực. </w:t>
      </w:r>
      <w:r w:rsidRPr="00D32CE3">
        <w:rPr>
          <w:bCs/>
          <w:sz w:val="24"/>
          <w:szCs w:val="24"/>
        </w:rPr>
        <w:t>Để tính toán lượng nước mưa chảy tràn trong một năm trên công trường, báo cáo ĐTM này dựa vào diện tích bề mặt hứng nước, lượng mưa trung bình năm và hệ số dòng chảy bề mặt</w:t>
      </w:r>
      <w:r w:rsidR="009D36A1" w:rsidRPr="00D32CE3">
        <w:rPr>
          <w:sz w:val="24"/>
          <w:szCs w:val="24"/>
        </w:rPr>
        <w:t xml:space="preserve">. </w:t>
      </w:r>
    </w:p>
    <w:p w14:paraId="5E49CBCC" w14:textId="77777777" w:rsidR="009D36A1" w:rsidRPr="00D32CE3" w:rsidRDefault="00D23A41" w:rsidP="009D36A1">
      <w:pPr>
        <w:pStyle w:val="VIECA-Pragraph"/>
        <w:rPr>
          <w:sz w:val="24"/>
          <w:szCs w:val="24"/>
        </w:rPr>
      </w:pPr>
      <w:r w:rsidRPr="00D32CE3">
        <w:rPr>
          <w:sz w:val="24"/>
          <w:szCs w:val="24"/>
        </w:rPr>
        <w:t>Lượng nước mưa chảy tràn được tính theo công thức</w:t>
      </w:r>
      <w:r w:rsidR="009D36A1" w:rsidRPr="00D32CE3">
        <w:rPr>
          <w:sz w:val="24"/>
          <w:szCs w:val="24"/>
        </w:rPr>
        <w:t>:</w:t>
      </w:r>
    </w:p>
    <w:p w14:paraId="501C4B9E" w14:textId="77777777" w:rsidR="009D36A1" w:rsidRPr="00D32CE3" w:rsidRDefault="009D36A1" w:rsidP="009D36A1">
      <w:pPr>
        <w:jc w:val="center"/>
        <w:rPr>
          <w:i/>
          <w:sz w:val="24"/>
        </w:rPr>
      </w:pPr>
      <w:r w:rsidRPr="00D32CE3">
        <w:rPr>
          <w:sz w:val="24"/>
        </w:rPr>
        <w:t xml:space="preserve">Q = ψ x q x F/1000 </w:t>
      </w:r>
      <w:r w:rsidRPr="00D32CE3">
        <w:rPr>
          <w:i/>
          <w:sz w:val="24"/>
        </w:rPr>
        <w:t>(</w:t>
      </w:r>
      <w:r w:rsidR="003B43A1" w:rsidRPr="00D32CE3">
        <w:rPr>
          <w:i/>
          <w:sz w:val="24"/>
        </w:rPr>
        <w:t>m</w:t>
      </w:r>
      <w:r w:rsidR="003B43A1" w:rsidRPr="00D32CE3">
        <w:rPr>
          <w:i/>
          <w:sz w:val="24"/>
          <w:vertAlign w:val="superscript"/>
        </w:rPr>
        <w:t>3</w:t>
      </w:r>
      <w:r w:rsidRPr="00D32CE3">
        <w:rPr>
          <w:i/>
          <w:sz w:val="24"/>
        </w:rPr>
        <w:t>/năm)</w:t>
      </w:r>
    </w:p>
    <w:p w14:paraId="688DC590" w14:textId="77777777" w:rsidR="009D36A1" w:rsidRPr="00D32CE3" w:rsidRDefault="009D36A1" w:rsidP="009D36A1">
      <w:pPr>
        <w:ind w:firstLine="709"/>
        <w:rPr>
          <w:i/>
          <w:sz w:val="24"/>
        </w:rPr>
      </w:pPr>
      <w:r w:rsidRPr="00D32CE3">
        <w:rPr>
          <w:i/>
          <w:sz w:val="24"/>
        </w:rPr>
        <w:t>Trong đó:</w:t>
      </w:r>
      <w:r w:rsidRPr="00D32CE3">
        <w:rPr>
          <w:i/>
          <w:sz w:val="24"/>
        </w:rPr>
        <w:tab/>
        <w:t xml:space="preserve">Q: Lưu lượng nước mưa chảy tràn, </w:t>
      </w:r>
      <w:r w:rsidR="003B43A1" w:rsidRPr="00D32CE3">
        <w:rPr>
          <w:i/>
          <w:sz w:val="24"/>
        </w:rPr>
        <w:t>m</w:t>
      </w:r>
      <w:r w:rsidR="003B43A1" w:rsidRPr="00D32CE3">
        <w:rPr>
          <w:i/>
          <w:sz w:val="24"/>
          <w:vertAlign w:val="superscript"/>
        </w:rPr>
        <w:t>3</w:t>
      </w:r>
      <w:r w:rsidRPr="00D32CE3">
        <w:rPr>
          <w:i/>
          <w:sz w:val="24"/>
        </w:rPr>
        <w:t>/năm</w:t>
      </w:r>
    </w:p>
    <w:p w14:paraId="21E10500" w14:textId="77777777" w:rsidR="009D36A1" w:rsidRPr="00D32CE3" w:rsidRDefault="009D36A1" w:rsidP="009D36A1">
      <w:pPr>
        <w:ind w:firstLine="2127"/>
        <w:rPr>
          <w:i/>
          <w:sz w:val="24"/>
          <w:lang w:val="en-US"/>
        </w:rPr>
      </w:pPr>
      <w:r w:rsidRPr="00D32CE3">
        <w:rPr>
          <w:i/>
          <w:sz w:val="24"/>
        </w:rPr>
        <w:t xml:space="preserve">Ψ: Hệ số dòng chảy bề mặt, </w:t>
      </w:r>
      <w:r w:rsidR="00D23A41" w:rsidRPr="00D32CE3">
        <w:rPr>
          <w:i/>
          <w:sz w:val="24"/>
        </w:rPr>
        <w:t>chọn ψ = 0,</w:t>
      </w:r>
      <w:r w:rsidR="00D23A41" w:rsidRPr="00D32CE3">
        <w:rPr>
          <w:i/>
          <w:sz w:val="24"/>
          <w:lang w:val="en-US"/>
        </w:rPr>
        <w:t>6</w:t>
      </w:r>
    </w:p>
    <w:p w14:paraId="508982C0" w14:textId="77777777" w:rsidR="009D36A1" w:rsidRPr="00D32CE3" w:rsidRDefault="009D36A1" w:rsidP="009D36A1">
      <w:pPr>
        <w:ind w:firstLine="2127"/>
        <w:rPr>
          <w:i/>
          <w:sz w:val="24"/>
          <w:lang w:val="en-US"/>
        </w:rPr>
      </w:pPr>
      <w:r w:rsidRPr="00D32CE3">
        <w:rPr>
          <w:i/>
          <w:sz w:val="24"/>
        </w:rPr>
        <w:t xml:space="preserve">q: Lượng mưa trung bình </w:t>
      </w:r>
      <w:r w:rsidR="00D23A41" w:rsidRPr="00D32CE3">
        <w:rPr>
          <w:i/>
          <w:sz w:val="24"/>
        </w:rPr>
        <w:t>hàng năm vùng tính toán</w:t>
      </w:r>
      <w:r w:rsidR="00D23A41" w:rsidRPr="00D32CE3">
        <w:rPr>
          <w:i/>
          <w:sz w:val="24"/>
          <w:lang w:val="en-US"/>
        </w:rPr>
        <w:t xml:space="preserve"> (</w:t>
      </w:r>
      <w:r w:rsidRPr="00D32CE3">
        <w:rPr>
          <w:i/>
          <w:sz w:val="24"/>
        </w:rPr>
        <w:t>mm</w:t>
      </w:r>
      <w:r w:rsidR="00D23A41" w:rsidRPr="00D32CE3">
        <w:rPr>
          <w:i/>
          <w:sz w:val="24"/>
          <w:lang w:val="en-US"/>
        </w:rPr>
        <w:t>/năm)</w:t>
      </w:r>
    </w:p>
    <w:p w14:paraId="4669F0F7" w14:textId="77777777" w:rsidR="009D36A1" w:rsidRPr="00D32CE3" w:rsidRDefault="009D36A1" w:rsidP="009D36A1">
      <w:pPr>
        <w:ind w:firstLine="2127"/>
        <w:rPr>
          <w:i/>
          <w:sz w:val="24"/>
        </w:rPr>
      </w:pPr>
      <w:r w:rsidRPr="00D32CE3">
        <w:rPr>
          <w:i/>
          <w:sz w:val="24"/>
        </w:rPr>
        <w:t xml:space="preserve">F: Diện tích thi công </w:t>
      </w:r>
      <w:r w:rsidR="00054E4C" w:rsidRPr="00D32CE3">
        <w:rPr>
          <w:i/>
          <w:sz w:val="24"/>
        </w:rPr>
        <w:t>Tiểu dự án</w:t>
      </w:r>
      <w:r w:rsidRPr="00D32CE3">
        <w:rPr>
          <w:i/>
          <w:sz w:val="24"/>
        </w:rPr>
        <w:t xml:space="preserve"> (</w:t>
      </w:r>
      <w:r w:rsidR="003B43A1" w:rsidRPr="00D32CE3">
        <w:rPr>
          <w:i/>
          <w:sz w:val="24"/>
        </w:rPr>
        <w:t>m</w:t>
      </w:r>
      <w:r w:rsidR="003B43A1" w:rsidRPr="00D32CE3">
        <w:rPr>
          <w:i/>
          <w:sz w:val="24"/>
          <w:vertAlign w:val="superscript"/>
        </w:rPr>
        <w:t>2</w:t>
      </w:r>
      <w:r w:rsidRPr="00D32CE3">
        <w:rPr>
          <w:i/>
          <w:sz w:val="24"/>
        </w:rPr>
        <w:t>)</w:t>
      </w:r>
    </w:p>
    <w:p w14:paraId="750EED51" w14:textId="1A39FF37" w:rsidR="009D36A1" w:rsidRPr="00D32CE3" w:rsidRDefault="009D36A1" w:rsidP="008603E8">
      <w:pPr>
        <w:pStyle w:val="Caption"/>
        <w:rPr>
          <w:sz w:val="24"/>
          <w:szCs w:val="24"/>
        </w:rPr>
      </w:pPr>
      <w:bookmarkStart w:id="3585" w:name="_Toc367635200"/>
      <w:bookmarkStart w:id="3586" w:name="_Toc415043643"/>
      <w:bookmarkStart w:id="3587" w:name="_Toc531338389"/>
      <w:bookmarkStart w:id="3588" w:name="_Toc533587798"/>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18</w:t>
      </w:r>
      <w:r w:rsidR="00BF4EB0" w:rsidRPr="00D32CE3">
        <w:rPr>
          <w:sz w:val="24"/>
          <w:szCs w:val="24"/>
        </w:rPr>
        <w:fldChar w:fldCharType="end"/>
      </w:r>
      <w:r w:rsidR="00D23A41" w:rsidRPr="00D32CE3">
        <w:rPr>
          <w:sz w:val="24"/>
          <w:szCs w:val="24"/>
        </w:rPr>
        <w:t>:</w:t>
      </w:r>
      <w:bookmarkEnd w:id="3585"/>
      <w:bookmarkEnd w:id="3586"/>
      <w:r w:rsidR="00D23A41" w:rsidRPr="00D32CE3">
        <w:rPr>
          <w:sz w:val="24"/>
          <w:szCs w:val="24"/>
        </w:rPr>
        <w:t>Lưu lượng nước mưa chảy tràn</w:t>
      </w:r>
      <w:bookmarkEnd w:id="3587"/>
      <w:bookmarkEnd w:id="35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2664"/>
        <w:gridCol w:w="1625"/>
        <w:gridCol w:w="1823"/>
        <w:gridCol w:w="2477"/>
      </w:tblGrid>
      <w:tr w:rsidR="00D23A41" w:rsidRPr="00D32CE3" w14:paraId="0277E93F" w14:textId="77777777" w:rsidTr="003C31A6">
        <w:trPr>
          <w:jc w:val="center"/>
        </w:trPr>
        <w:tc>
          <w:tcPr>
            <w:tcW w:w="701" w:type="dxa"/>
            <w:shd w:val="clear" w:color="auto" w:fill="auto"/>
            <w:vAlign w:val="center"/>
          </w:tcPr>
          <w:p w14:paraId="58B332D0" w14:textId="77777777" w:rsidR="00D23A41" w:rsidRPr="00D32CE3" w:rsidRDefault="00D23A41" w:rsidP="003C31A6">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TT</w:t>
            </w:r>
          </w:p>
        </w:tc>
        <w:tc>
          <w:tcPr>
            <w:tcW w:w="2684" w:type="dxa"/>
            <w:shd w:val="clear" w:color="auto" w:fill="auto"/>
            <w:vAlign w:val="center"/>
          </w:tcPr>
          <w:p w14:paraId="6DB12F19" w14:textId="77777777" w:rsidR="00D23A41" w:rsidRPr="00D32CE3" w:rsidRDefault="00D23A41" w:rsidP="003C31A6">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Tên hồ</w:t>
            </w:r>
          </w:p>
        </w:tc>
        <w:tc>
          <w:tcPr>
            <w:tcW w:w="1629" w:type="dxa"/>
            <w:shd w:val="clear" w:color="auto" w:fill="auto"/>
            <w:vAlign w:val="center"/>
          </w:tcPr>
          <w:p w14:paraId="4168D49B" w14:textId="77777777" w:rsidR="00D23A41" w:rsidRPr="00D32CE3" w:rsidRDefault="00D23A41" w:rsidP="003C31A6">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Lượng mưa trung bình (mm/năm)</w:t>
            </w:r>
          </w:p>
        </w:tc>
        <w:tc>
          <w:tcPr>
            <w:tcW w:w="1833" w:type="dxa"/>
            <w:shd w:val="clear" w:color="auto" w:fill="auto"/>
            <w:vAlign w:val="center"/>
          </w:tcPr>
          <w:p w14:paraId="6DB12854" w14:textId="77777777" w:rsidR="00D23A41" w:rsidRPr="00D32CE3" w:rsidRDefault="00D23A41" w:rsidP="003C31A6">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Diện tích vùng thi công (m</w:t>
            </w:r>
            <w:r w:rsidRPr="00D32CE3">
              <w:rPr>
                <w:rFonts w:eastAsia="Times New Roman"/>
                <w:b/>
                <w:color w:val="auto"/>
                <w:sz w:val="24"/>
                <w:szCs w:val="24"/>
                <w:vertAlign w:val="superscript"/>
              </w:rPr>
              <w:t>2</w:t>
            </w:r>
            <w:r w:rsidRPr="00D32CE3">
              <w:rPr>
                <w:rFonts w:eastAsia="Times New Roman"/>
                <w:b/>
                <w:color w:val="auto"/>
                <w:sz w:val="24"/>
                <w:szCs w:val="24"/>
              </w:rPr>
              <w:t>)</w:t>
            </w:r>
          </w:p>
        </w:tc>
        <w:tc>
          <w:tcPr>
            <w:tcW w:w="2492" w:type="dxa"/>
            <w:shd w:val="clear" w:color="auto" w:fill="auto"/>
            <w:vAlign w:val="center"/>
          </w:tcPr>
          <w:p w14:paraId="40651F8B" w14:textId="77777777" w:rsidR="00D23A41" w:rsidRPr="00D32CE3" w:rsidRDefault="00D23A41" w:rsidP="003C31A6">
            <w:pPr>
              <w:pStyle w:val="HNormal"/>
              <w:spacing w:before="20" w:after="20" w:line="264" w:lineRule="auto"/>
              <w:ind w:firstLine="0"/>
              <w:jc w:val="center"/>
              <w:rPr>
                <w:rFonts w:eastAsia="Times New Roman"/>
                <w:b/>
                <w:color w:val="auto"/>
                <w:sz w:val="24"/>
                <w:szCs w:val="24"/>
              </w:rPr>
            </w:pPr>
            <w:r w:rsidRPr="00D32CE3">
              <w:rPr>
                <w:rFonts w:eastAsia="Times New Roman"/>
                <w:b/>
                <w:color w:val="auto"/>
                <w:sz w:val="24"/>
                <w:szCs w:val="24"/>
              </w:rPr>
              <w:t>Lưu lượng nước mưa chảy tràn (m</w:t>
            </w:r>
            <w:r w:rsidRPr="00D32CE3">
              <w:rPr>
                <w:rFonts w:eastAsia="Times New Roman"/>
                <w:b/>
                <w:color w:val="auto"/>
                <w:sz w:val="24"/>
                <w:szCs w:val="24"/>
                <w:vertAlign w:val="superscript"/>
              </w:rPr>
              <w:t>3</w:t>
            </w:r>
            <w:r w:rsidRPr="00D32CE3">
              <w:rPr>
                <w:rFonts w:eastAsia="Times New Roman"/>
                <w:b/>
                <w:color w:val="auto"/>
                <w:sz w:val="24"/>
                <w:szCs w:val="24"/>
              </w:rPr>
              <w:t>/năm)</w:t>
            </w:r>
          </w:p>
        </w:tc>
      </w:tr>
      <w:tr w:rsidR="00F56834" w:rsidRPr="00D32CE3" w14:paraId="4F109736" w14:textId="77777777" w:rsidTr="003C31A6">
        <w:trPr>
          <w:jc w:val="center"/>
        </w:trPr>
        <w:tc>
          <w:tcPr>
            <w:tcW w:w="701" w:type="dxa"/>
            <w:shd w:val="clear" w:color="auto" w:fill="auto"/>
          </w:tcPr>
          <w:p w14:paraId="4D3BCFE1" w14:textId="77777777" w:rsidR="00D23A41" w:rsidRPr="00D32CE3" w:rsidRDefault="00D23A41" w:rsidP="003C31A6">
            <w:pPr>
              <w:spacing w:before="20" w:after="20" w:line="264" w:lineRule="auto"/>
              <w:jc w:val="center"/>
              <w:rPr>
                <w:sz w:val="24"/>
              </w:rPr>
            </w:pPr>
            <w:r w:rsidRPr="00D32CE3">
              <w:rPr>
                <w:sz w:val="24"/>
              </w:rPr>
              <w:t>1</w:t>
            </w:r>
          </w:p>
        </w:tc>
        <w:tc>
          <w:tcPr>
            <w:tcW w:w="2684" w:type="dxa"/>
            <w:shd w:val="clear" w:color="auto" w:fill="auto"/>
            <w:vAlign w:val="center"/>
          </w:tcPr>
          <w:p w14:paraId="0AA2DB36" w14:textId="77777777" w:rsidR="00D23A41" w:rsidRPr="00D32CE3" w:rsidRDefault="00D23A41" w:rsidP="003C31A6">
            <w:pPr>
              <w:spacing w:before="20" w:after="20" w:line="264" w:lineRule="auto"/>
              <w:rPr>
                <w:iCs/>
                <w:sz w:val="24"/>
              </w:rPr>
            </w:pPr>
            <w:r w:rsidRPr="00D32CE3">
              <w:rPr>
                <w:iCs/>
                <w:sz w:val="24"/>
              </w:rPr>
              <w:t>Hồ Trằm</w:t>
            </w:r>
          </w:p>
        </w:tc>
        <w:tc>
          <w:tcPr>
            <w:tcW w:w="1629" w:type="dxa"/>
            <w:shd w:val="clear" w:color="auto" w:fill="auto"/>
            <w:vAlign w:val="center"/>
          </w:tcPr>
          <w:p w14:paraId="24C06363"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03B18C5C" w14:textId="77777777" w:rsidR="00D23A41" w:rsidRPr="00D32CE3" w:rsidRDefault="00D23A41" w:rsidP="003C31A6">
            <w:pPr>
              <w:spacing w:before="20" w:after="20" w:line="264" w:lineRule="auto"/>
              <w:jc w:val="center"/>
              <w:rPr>
                <w:sz w:val="24"/>
              </w:rPr>
            </w:pPr>
            <w:r w:rsidRPr="00D32CE3">
              <w:rPr>
                <w:sz w:val="24"/>
              </w:rPr>
              <w:t>3190</w:t>
            </w:r>
          </w:p>
        </w:tc>
        <w:tc>
          <w:tcPr>
            <w:tcW w:w="2492" w:type="dxa"/>
            <w:shd w:val="clear" w:color="auto" w:fill="auto"/>
            <w:vAlign w:val="center"/>
          </w:tcPr>
          <w:p w14:paraId="4D624C29" w14:textId="77777777" w:rsidR="00D23A41" w:rsidRPr="00D32CE3" w:rsidRDefault="00D23A41" w:rsidP="003C31A6">
            <w:pPr>
              <w:spacing w:before="20" w:after="20" w:line="264" w:lineRule="auto"/>
              <w:jc w:val="center"/>
              <w:rPr>
                <w:sz w:val="24"/>
              </w:rPr>
            </w:pPr>
            <w:r w:rsidRPr="00D32CE3">
              <w:rPr>
                <w:sz w:val="24"/>
              </w:rPr>
              <w:t>360,78</w:t>
            </w:r>
          </w:p>
        </w:tc>
      </w:tr>
      <w:tr w:rsidR="00F56834" w:rsidRPr="00D32CE3" w14:paraId="7D079D6B" w14:textId="77777777" w:rsidTr="003C31A6">
        <w:trPr>
          <w:jc w:val="center"/>
        </w:trPr>
        <w:tc>
          <w:tcPr>
            <w:tcW w:w="701" w:type="dxa"/>
            <w:shd w:val="clear" w:color="auto" w:fill="auto"/>
          </w:tcPr>
          <w:p w14:paraId="4A85D60C" w14:textId="77777777" w:rsidR="00D23A41" w:rsidRPr="00D32CE3" w:rsidRDefault="00D23A41" w:rsidP="003C31A6">
            <w:pPr>
              <w:spacing w:before="20" w:after="20" w:line="264" w:lineRule="auto"/>
              <w:jc w:val="center"/>
              <w:rPr>
                <w:sz w:val="24"/>
              </w:rPr>
            </w:pPr>
            <w:r w:rsidRPr="00D32CE3">
              <w:rPr>
                <w:sz w:val="24"/>
              </w:rPr>
              <w:t>2</w:t>
            </w:r>
          </w:p>
        </w:tc>
        <w:tc>
          <w:tcPr>
            <w:tcW w:w="2684" w:type="dxa"/>
            <w:shd w:val="clear" w:color="auto" w:fill="auto"/>
            <w:vAlign w:val="center"/>
          </w:tcPr>
          <w:p w14:paraId="0B7165A0" w14:textId="77777777" w:rsidR="00D23A41" w:rsidRPr="00D32CE3" w:rsidRDefault="00D23A41" w:rsidP="003C31A6">
            <w:pPr>
              <w:spacing w:before="20" w:after="20" w:line="264" w:lineRule="auto"/>
              <w:rPr>
                <w:iCs/>
                <w:sz w:val="24"/>
              </w:rPr>
            </w:pPr>
            <w:r w:rsidRPr="00D32CE3">
              <w:rPr>
                <w:iCs/>
                <w:sz w:val="24"/>
              </w:rPr>
              <w:t>Hồ Cổ Kiềng 2</w:t>
            </w:r>
          </w:p>
        </w:tc>
        <w:tc>
          <w:tcPr>
            <w:tcW w:w="1629" w:type="dxa"/>
            <w:shd w:val="clear" w:color="auto" w:fill="auto"/>
            <w:vAlign w:val="center"/>
          </w:tcPr>
          <w:p w14:paraId="185467BF"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791CBBD6" w14:textId="77777777" w:rsidR="00D23A41" w:rsidRPr="00D32CE3" w:rsidRDefault="00D23A41" w:rsidP="003C31A6">
            <w:pPr>
              <w:spacing w:before="20" w:after="20" w:line="264" w:lineRule="auto"/>
              <w:jc w:val="center"/>
              <w:rPr>
                <w:sz w:val="24"/>
              </w:rPr>
            </w:pPr>
            <w:r w:rsidRPr="00D32CE3">
              <w:rPr>
                <w:sz w:val="24"/>
              </w:rPr>
              <w:t>5187,5</w:t>
            </w:r>
          </w:p>
        </w:tc>
        <w:tc>
          <w:tcPr>
            <w:tcW w:w="2492" w:type="dxa"/>
            <w:shd w:val="clear" w:color="auto" w:fill="auto"/>
            <w:vAlign w:val="center"/>
          </w:tcPr>
          <w:p w14:paraId="5E5EFC73" w14:textId="77777777" w:rsidR="00D23A41" w:rsidRPr="00D32CE3" w:rsidRDefault="00D23A41" w:rsidP="003C31A6">
            <w:pPr>
              <w:spacing w:before="20" w:after="20" w:line="264" w:lineRule="auto"/>
              <w:jc w:val="center"/>
              <w:rPr>
                <w:sz w:val="24"/>
              </w:rPr>
            </w:pPr>
            <w:r w:rsidRPr="00D32CE3">
              <w:rPr>
                <w:sz w:val="24"/>
              </w:rPr>
              <w:t>586,70</w:t>
            </w:r>
          </w:p>
        </w:tc>
      </w:tr>
      <w:tr w:rsidR="00F56834" w:rsidRPr="00D32CE3" w14:paraId="14AFD6C5" w14:textId="77777777" w:rsidTr="003C31A6">
        <w:trPr>
          <w:jc w:val="center"/>
        </w:trPr>
        <w:tc>
          <w:tcPr>
            <w:tcW w:w="701" w:type="dxa"/>
            <w:shd w:val="clear" w:color="auto" w:fill="auto"/>
          </w:tcPr>
          <w:p w14:paraId="282F0350" w14:textId="77777777" w:rsidR="00D23A41" w:rsidRPr="00D32CE3" w:rsidRDefault="00D23A41" w:rsidP="003C31A6">
            <w:pPr>
              <w:spacing w:before="20" w:after="20" w:line="264" w:lineRule="auto"/>
              <w:jc w:val="center"/>
              <w:rPr>
                <w:sz w:val="24"/>
                <w:lang w:val="en-US"/>
              </w:rPr>
            </w:pPr>
            <w:r w:rsidRPr="00D32CE3">
              <w:rPr>
                <w:sz w:val="24"/>
                <w:lang w:val="en-US"/>
              </w:rPr>
              <w:t>3</w:t>
            </w:r>
          </w:p>
        </w:tc>
        <w:tc>
          <w:tcPr>
            <w:tcW w:w="2684" w:type="dxa"/>
            <w:shd w:val="clear" w:color="auto" w:fill="auto"/>
            <w:vAlign w:val="center"/>
          </w:tcPr>
          <w:p w14:paraId="2E9EEE34" w14:textId="77777777" w:rsidR="00D23A41" w:rsidRPr="00D32CE3" w:rsidRDefault="00D23A41" w:rsidP="003C31A6">
            <w:pPr>
              <w:spacing w:before="20" w:after="20" w:line="264" w:lineRule="auto"/>
              <w:rPr>
                <w:iCs/>
                <w:sz w:val="24"/>
              </w:rPr>
            </w:pPr>
            <w:r w:rsidRPr="00D32CE3">
              <w:rPr>
                <w:iCs/>
                <w:sz w:val="24"/>
              </w:rPr>
              <w:t>Hồ Khe Ná</w:t>
            </w:r>
          </w:p>
        </w:tc>
        <w:tc>
          <w:tcPr>
            <w:tcW w:w="1629" w:type="dxa"/>
            <w:shd w:val="clear" w:color="auto" w:fill="auto"/>
            <w:vAlign w:val="center"/>
          </w:tcPr>
          <w:p w14:paraId="22250813"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01B389D0" w14:textId="77777777" w:rsidR="00D23A41" w:rsidRPr="00D32CE3" w:rsidRDefault="00D23A41" w:rsidP="003C31A6">
            <w:pPr>
              <w:spacing w:before="20" w:after="20" w:line="264" w:lineRule="auto"/>
              <w:jc w:val="center"/>
              <w:rPr>
                <w:sz w:val="24"/>
              </w:rPr>
            </w:pPr>
            <w:r w:rsidRPr="00D32CE3">
              <w:rPr>
                <w:sz w:val="24"/>
              </w:rPr>
              <w:t>2846,5</w:t>
            </w:r>
          </w:p>
        </w:tc>
        <w:tc>
          <w:tcPr>
            <w:tcW w:w="2492" w:type="dxa"/>
            <w:shd w:val="clear" w:color="auto" w:fill="auto"/>
            <w:vAlign w:val="center"/>
          </w:tcPr>
          <w:p w14:paraId="5FBA99EC" w14:textId="77777777" w:rsidR="00D23A41" w:rsidRPr="00D32CE3" w:rsidRDefault="00D23A41" w:rsidP="003C31A6">
            <w:pPr>
              <w:spacing w:before="20" w:after="20" w:line="264" w:lineRule="auto"/>
              <w:jc w:val="center"/>
              <w:rPr>
                <w:sz w:val="24"/>
              </w:rPr>
            </w:pPr>
            <w:r w:rsidRPr="00D32CE3">
              <w:rPr>
                <w:sz w:val="24"/>
              </w:rPr>
              <w:t>321,93</w:t>
            </w:r>
          </w:p>
        </w:tc>
      </w:tr>
      <w:tr w:rsidR="00F56834" w:rsidRPr="00D32CE3" w14:paraId="17832DC7" w14:textId="77777777" w:rsidTr="003C31A6">
        <w:trPr>
          <w:jc w:val="center"/>
        </w:trPr>
        <w:tc>
          <w:tcPr>
            <w:tcW w:w="701" w:type="dxa"/>
            <w:shd w:val="clear" w:color="auto" w:fill="auto"/>
          </w:tcPr>
          <w:p w14:paraId="38CEFA7D" w14:textId="77777777" w:rsidR="00D23A41" w:rsidRPr="00D32CE3" w:rsidRDefault="00D23A41" w:rsidP="003C31A6">
            <w:pPr>
              <w:spacing w:before="20" w:after="20" w:line="264" w:lineRule="auto"/>
              <w:jc w:val="center"/>
              <w:rPr>
                <w:sz w:val="24"/>
              </w:rPr>
            </w:pPr>
            <w:r w:rsidRPr="00D32CE3">
              <w:rPr>
                <w:sz w:val="24"/>
              </w:rPr>
              <w:t>4</w:t>
            </w:r>
          </w:p>
        </w:tc>
        <w:tc>
          <w:tcPr>
            <w:tcW w:w="2684" w:type="dxa"/>
            <w:shd w:val="clear" w:color="auto" w:fill="auto"/>
            <w:vAlign w:val="center"/>
          </w:tcPr>
          <w:p w14:paraId="776C6CB7" w14:textId="77777777" w:rsidR="00D23A41" w:rsidRPr="00D32CE3" w:rsidRDefault="00D23A41" w:rsidP="003C31A6">
            <w:pPr>
              <w:spacing w:before="20" w:after="20" w:line="264" w:lineRule="auto"/>
              <w:rPr>
                <w:b/>
                <w:iCs/>
                <w:sz w:val="24"/>
              </w:rPr>
            </w:pPr>
            <w:r w:rsidRPr="00D32CE3">
              <w:rPr>
                <w:iCs/>
                <w:sz w:val="24"/>
              </w:rPr>
              <w:t>Hồ Khóm 2</w:t>
            </w:r>
          </w:p>
        </w:tc>
        <w:tc>
          <w:tcPr>
            <w:tcW w:w="1629" w:type="dxa"/>
            <w:shd w:val="clear" w:color="auto" w:fill="auto"/>
            <w:vAlign w:val="center"/>
          </w:tcPr>
          <w:p w14:paraId="1593AA7C"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5D001037" w14:textId="77777777" w:rsidR="00D23A41" w:rsidRPr="00D32CE3" w:rsidRDefault="00D23A41" w:rsidP="003C31A6">
            <w:pPr>
              <w:spacing w:before="20" w:after="20" w:line="264" w:lineRule="auto"/>
              <w:jc w:val="center"/>
              <w:rPr>
                <w:sz w:val="24"/>
              </w:rPr>
            </w:pPr>
            <w:r w:rsidRPr="00D32CE3">
              <w:rPr>
                <w:sz w:val="24"/>
              </w:rPr>
              <w:t>2812</w:t>
            </w:r>
          </w:p>
        </w:tc>
        <w:tc>
          <w:tcPr>
            <w:tcW w:w="2492" w:type="dxa"/>
            <w:shd w:val="clear" w:color="auto" w:fill="auto"/>
            <w:vAlign w:val="center"/>
          </w:tcPr>
          <w:p w14:paraId="667AFE85" w14:textId="77777777" w:rsidR="00D23A41" w:rsidRPr="00D32CE3" w:rsidRDefault="00D23A41" w:rsidP="003C31A6">
            <w:pPr>
              <w:spacing w:before="20" w:after="20" w:line="264" w:lineRule="auto"/>
              <w:jc w:val="center"/>
              <w:rPr>
                <w:sz w:val="24"/>
              </w:rPr>
            </w:pPr>
            <w:r w:rsidRPr="00D32CE3">
              <w:rPr>
                <w:sz w:val="24"/>
              </w:rPr>
              <w:t>318,03</w:t>
            </w:r>
          </w:p>
        </w:tc>
      </w:tr>
      <w:tr w:rsidR="00F56834" w:rsidRPr="00D32CE3" w14:paraId="121CAB56" w14:textId="77777777" w:rsidTr="003C31A6">
        <w:trPr>
          <w:jc w:val="center"/>
        </w:trPr>
        <w:tc>
          <w:tcPr>
            <w:tcW w:w="701" w:type="dxa"/>
            <w:shd w:val="clear" w:color="auto" w:fill="auto"/>
          </w:tcPr>
          <w:p w14:paraId="1E7FEFA1" w14:textId="77777777" w:rsidR="00D23A41" w:rsidRPr="00D32CE3" w:rsidRDefault="00D23A41" w:rsidP="003C31A6">
            <w:pPr>
              <w:spacing w:before="20" w:after="20" w:line="264" w:lineRule="auto"/>
              <w:jc w:val="center"/>
              <w:rPr>
                <w:sz w:val="24"/>
              </w:rPr>
            </w:pPr>
            <w:r w:rsidRPr="00D32CE3">
              <w:rPr>
                <w:sz w:val="24"/>
              </w:rPr>
              <w:t>5</w:t>
            </w:r>
          </w:p>
        </w:tc>
        <w:tc>
          <w:tcPr>
            <w:tcW w:w="2684" w:type="dxa"/>
            <w:shd w:val="clear" w:color="auto" w:fill="auto"/>
            <w:vAlign w:val="center"/>
          </w:tcPr>
          <w:p w14:paraId="2D18C024" w14:textId="77777777" w:rsidR="00D23A41" w:rsidRPr="00D32CE3" w:rsidRDefault="00D23A41" w:rsidP="003C31A6">
            <w:pPr>
              <w:spacing w:before="20" w:after="20" w:line="264" w:lineRule="auto"/>
              <w:rPr>
                <w:iCs/>
                <w:sz w:val="24"/>
              </w:rPr>
            </w:pPr>
            <w:r w:rsidRPr="00D32CE3">
              <w:rPr>
                <w:iCs/>
                <w:sz w:val="24"/>
              </w:rPr>
              <w:t>Hồ Dục Đức</w:t>
            </w:r>
          </w:p>
        </w:tc>
        <w:tc>
          <w:tcPr>
            <w:tcW w:w="1629" w:type="dxa"/>
            <w:shd w:val="clear" w:color="auto" w:fill="auto"/>
            <w:vAlign w:val="center"/>
          </w:tcPr>
          <w:p w14:paraId="298FF7F3"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1327FB13" w14:textId="77777777" w:rsidR="00D23A41" w:rsidRPr="00D32CE3" w:rsidRDefault="00D23A41" w:rsidP="003C31A6">
            <w:pPr>
              <w:spacing w:before="20" w:after="20" w:line="264" w:lineRule="auto"/>
              <w:jc w:val="center"/>
              <w:rPr>
                <w:sz w:val="24"/>
              </w:rPr>
            </w:pPr>
            <w:r w:rsidRPr="00D32CE3">
              <w:rPr>
                <w:sz w:val="24"/>
              </w:rPr>
              <w:t>5900</w:t>
            </w:r>
          </w:p>
        </w:tc>
        <w:tc>
          <w:tcPr>
            <w:tcW w:w="2492" w:type="dxa"/>
            <w:shd w:val="clear" w:color="auto" w:fill="auto"/>
            <w:vAlign w:val="center"/>
          </w:tcPr>
          <w:p w14:paraId="7FD7BA8D" w14:textId="77777777" w:rsidR="00D23A41" w:rsidRPr="00D32CE3" w:rsidRDefault="00D23A41" w:rsidP="003C31A6">
            <w:pPr>
              <w:spacing w:before="20" w:after="20" w:line="264" w:lineRule="auto"/>
              <w:jc w:val="center"/>
              <w:rPr>
                <w:sz w:val="24"/>
              </w:rPr>
            </w:pPr>
            <w:r w:rsidRPr="00D32CE3">
              <w:rPr>
                <w:sz w:val="24"/>
              </w:rPr>
              <w:t>667,29</w:t>
            </w:r>
          </w:p>
        </w:tc>
      </w:tr>
      <w:tr w:rsidR="00F56834" w:rsidRPr="00D32CE3" w14:paraId="3847F086" w14:textId="77777777" w:rsidTr="003C31A6">
        <w:trPr>
          <w:jc w:val="center"/>
        </w:trPr>
        <w:tc>
          <w:tcPr>
            <w:tcW w:w="701" w:type="dxa"/>
            <w:shd w:val="clear" w:color="auto" w:fill="auto"/>
          </w:tcPr>
          <w:p w14:paraId="70E5BC4F" w14:textId="77777777" w:rsidR="00D23A41" w:rsidRPr="00D32CE3" w:rsidRDefault="00D23A41" w:rsidP="003C31A6">
            <w:pPr>
              <w:spacing w:before="20" w:after="20" w:line="264" w:lineRule="auto"/>
              <w:jc w:val="center"/>
              <w:rPr>
                <w:sz w:val="24"/>
              </w:rPr>
            </w:pPr>
            <w:r w:rsidRPr="00D32CE3">
              <w:rPr>
                <w:sz w:val="24"/>
              </w:rPr>
              <w:t>6</w:t>
            </w:r>
          </w:p>
        </w:tc>
        <w:tc>
          <w:tcPr>
            <w:tcW w:w="2684" w:type="dxa"/>
            <w:shd w:val="clear" w:color="auto" w:fill="auto"/>
            <w:vAlign w:val="center"/>
          </w:tcPr>
          <w:p w14:paraId="38761A23" w14:textId="77777777" w:rsidR="00D23A41" w:rsidRPr="00D32CE3" w:rsidRDefault="00D23A41" w:rsidP="003C31A6">
            <w:pPr>
              <w:spacing w:before="20" w:after="20" w:line="264" w:lineRule="auto"/>
              <w:rPr>
                <w:iCs/>
                <w:sz w:val="24"/>
              </w:rPr>
            </w:pPr>
            <w:r w:rsidRPr="00D32CE3">
              <w:rPr>
                <w:iCs/>
                <w:sz w:val="24"/>
              </w:rPr>
              <w:t>Hồ Đập Hoi 1, đập Hoi 2</w:t>
            </w:r>
          </w:p>
        </w:tc>
        <w:tc>
          <w:tcPr>
            <w:tcW w:w="1629" w:type="dxa"/>
            <w:shd w:val="clear" w:color="auto" w:fill="auto"/>
            <w:vAlign w:val="center"/>
          </w:tcPr>
          <w:p w14:paraId="25D578DF"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098AD9C8" w14:textId="77777777" w:rsidR="00D23A41" w:rsidRPr="00D32CE3" w:rsidRDefault="00D23A41" w:rsidP="003C31A6">
            <w:pPr>
              <w:spacing w:before="20" w:after="20" w:line="264" w:lineRule="auto"/>
              <w:jc w:val="center"/>
              <w:rPr>
                <w:sz w:val="24"/>
              </w:rPr>
            </w:pPr>
            <w:r w:rsidRPr="00D32CE3">
              <w:rPr>
                <w:sz w:val="24"/>
              </w:rPr>
              <w:t>4190,5</w:t>
            </w:r>
          </w:p>
        </w:tc>
        <w:tc>
          <w:tcPr>
            <w:tcW w:w="2492" w:type="dxa"/>
            <w:shd w:val="clear" w:color="auto" w:fill="auto"/>
            <w:vAlign w:val="center"/>
          </w:tcPr>
          <w:p w14:paraId="2ED18E2C" w14:textId="77777777" w:rsidR="00D23A41" w:rsidRPr="00D32CE3" w:rsidRDefault="00D23A41" w:rsidP="003C31A6">
            <w:pPr>
              <w:spacing w:before="20" w:after="20" w:line="264" w:lineRule="auto"/>
              <w:jc w:val="center"/>
              <w:rPr>
                <w:sz w:val="24"/>
              </w:rPr>
            </w:pPr>
            <w:r w:rsidRPr="00D32CE3">
              <w:rPr>
                <w:sz w:val="24"/>
              </w:rPr>
              <w:t>473,94</w:t>
            </w:r>
          </w:p>
        </w:tc>
      </w:tr>
      <w:tr w:rsidR="00F56834" w:rsidRPr="00D32CE3" w14:paraId="5FA0CBD0" w14:textId="77777777" w:rsidTr="003C31A6">
        <w:trPr>
          <w:jc w:val="center"/>
        </w:trPr>
        <w:tc>
          <w:tcPr>
            <w:tcW w:w="701" w:type="dxa"/>
            <w:shd w:val="clear" w:color="auto" w:fill="auto"/>
          </w:tcPr>
          <w:p w14:paraId="3AE3038C" w14:textId="77777777" w:rsidR="00D23A41" w:rsidRPr="00D32CE3" w:rsidRDefault="00D23A41" w:rsidP="003C31A6">
            <w:pPr>
              <w:spacing w:before="20" w:after="20" w:line="264" w:lineRule="auto"/>
              <w:jc w:val="center"/>
              <w:rPr>
                <w:sz w:val="24"/>
              </w:rPr>
            </w:pPr>
            <w:r w:rsidRPr="00D32CE3">
              <w:rPr>
                <w:sz w:val="24"/>
              </w:rPr>
              <w:t>7</w:t>
            </w:r>
          </w:p>
        </w:tc>
        <w:tc>
          <w:tcPr>
            <w:tcW w:w="2684" w:type="dxa"/>
            <w:shd w:val="clear" w:color="auto" w:fill="auto"/>
            <w:vAlign w:val="center"/>
          </w:tcPr>
          <w:p w14:paraId="320BD48C" w14:textId="77777777" w:rsidR="00D23A41" w:rsidRPr="00D32CE3" w:rsidRDefault="00D23A41" w:rsidP="003C31A6">
            <w:pPr>
              <w:spacing w:before="20" w:after="20" w:line="264" w:lineRule="auto"/>
              <w:rPr>
                <w:iCs/>
                <w:sz w:val="24"/>
              </w:rPr>
            </w:pPr>
            <w:r w:rsidRPr="00D32CE3">
              <w:rPr>
                <w:iCs/>
                <w:sz w:val="24"/>
              </w:rPr>
              <w:t>Hồ Kinh Môn</w:t>
            </w:r>
          </w:p>
        </w:tc>
        <w:tc>
          <w:tcPr>
            <w:tcW w:w="1629" w:type="dxa"/>
            <w:shd w:val="clear" w:color="auto" w:fill="auto"/>
            <w:vAlign w:val="center"/>
          </w:tcPr>
          <w:p w14:paraId="0AE5CBAA"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2CC2F334" w14:textId="77777777" w:rsidR="00D23A41" w:rsidRPr="00D32CE3" w:rsidRDefault="00D23A41" w:rsidP="003C31A6">
            <w:pPr>
              <w:spacing w:before="20" w:after="20" w:line="264" w:lineRule="auto"/>
              <w:jc w:val="center"/>
              <w:rPr>
                <w:sz w:val="24"/>
              </w:rPr>
            </w:pPr>
            <w:r w:rsidRPr="00D32CE3">
              <w:rPr>
                <w:sz w:val="24"/>
              </w:rPr>
              <w:t>12909,5</w:t>
            </w:r>
          </w:p>
        </w:tc>
        <w:tc>
          <w:tcPr>
            <w:tcW w:w="2492" w:type="dxa"/>
            <w:shd w:val="clear" w:color="auto" w:fill="auto"/>
            <w:vAlign w:val="center"/>
          </w:tcPr>
          <w:p w14:paraId="4DF8DF71" w14:textId="77777777" w:rsidR="00D23A41" w:rsidRPr="00D32CE3" w:rsidRDefault="00D23A41" w:rsidP="003C31A6">
            <w:pPr>
              <w:spacing w:before="20" w:after="20" w:line="264" w:lineRule="auto"/>
              <w:jc w:val="center"/>
              <w:rPr>
                <w:sz w:val="24"/>
              </w:rPr>
            </w:pPr>
            <w:r w:rsidRPr="00D32CE3">
              <w:rPr>
                <w:sz w:val="24"/>
              </w:rPr>
              <w:t>1460,06</w:t>
            </w:r>
          </w:p>
        </w:tc>
      </w:tr>
      <w:tr w:rsidR="00F56834" w:rsidRPr="00D32CE3" w14:paraId="4A8F715B" w14:textId="77777777" w:rsidTr="003C31A6">
        <w:trPr>
          <w:jc w:val="center"/>
        </w:trPr>
        <w:tc>
          <w:tcPr>
            <w:tcW w:w="701" w:type="dxa"/>
            <w:shd w:val="clear" w:color="auto" w:fill="auto"/>
          </w:tcPr>
          <w:p w14:paraId="36B7DBA1" w14:textId="77777777" w:rsidR="00D23A41" w:rsidRPr="00D32CE3" w:rsidRDefault="00D23A41" w:rsidP="003C31A6">
            <w:pPr>
              <w:spacing w:before="20" w:after="20" w:line="264" w:lineRule="auto"/>
              <w:jc w:val="center"/>
              <w:rPr>
                <w:sz w:val="24"/>
              </w:rPr>
            </w:pPr>
            <w:r w:rsidRPr="00D32CE3">
              <w:rPr>
                <w:sz w:val="24"/>
              </w:rPr>
              <w:lastRenderedPageBreak/>
              <w:t>8</w:t>
            </w:r>
          </w:p>
        </w:tc>
        <w:tc>
          <w:tcPr>
            <w:tcW w:w="2684" w:type="dxa"/>
            <w:shd w:val="clear" w:color="auto" w:fill="auto"/>
            <w:vAlign w:val="center"/>
          </w:tcPr>
          <w:p w14:paraId="46718D00" w14:textId="77777777" w:rsidR="00D23A41" w:rsidRPr="00D32CE3" w:rsidRDefault="00D23A41" w:rsidP="003C31A6">
            <w:pPr>
              <w:spacing w:before="20" w:after="20" w:line="264" w:lineRule="auto"/>
              <w:rPr>
                <w:iCs/>
                <w:sz w:val="24"/>
              </w:rPr>
            </w:pPr>
            <w:r w:rsidRPr="00D32CE3">
              <w:rPr>
                <w:iCs/>
                <w:sz w:val="24"/>
              </w:rPr>
              <w:t>Hồ Đá Cựa</w:t>
            </w:r>
          </w:p>
        </w:tc>
        <w:tc>
          <w:tcPr>
            <w:tcW w:w="1629" w:type="dxa"/>
            <w:shd w:val="clear" w:color="auto" w:fill="auto"/>
            <w:vAlign w:val="center"/>
          </w:tcPr>
          <w:p w14:paraId="0D3B06DB"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2C82A879" w14:textId="77777777" w:rsidR="00D23A41" w:rsidRPr="00D32CE3" w:rsidRDefault="00D23A41" w:rsidP="003C31A6">
            <w:pPr>
              <w:spacing w:before="20" w:after="20" w:line="264" w:lineRule="auto"/>
              <w:jc w:val="center"/>
              <w:rPr>
                <w:sz w:val="24"/>
              </w:rPr>
            </w:pPr>
            <w:r w:rsidRPr="00D32CE3">
              <w:rPr>
                <w:sz w:val="24"/>
              </w:rPr>
              <w:t>3000</w:t>
            </w:r>
          </w:p>
        </w:tc>
        <w:tc>
          <w:tcPr>
            <w:tcW w:w="2492" w:type="dxa"/>
            <w:shd w:val="clear" w:color="auto" w:fill="auto"/>
            <w:vAlign w:val="center"/>
          </w:tcPr>
          <w:p w14:paraId="2B85E42E" w14:textId="77777777" w:rsidR="00D23A41" w:rsidRPr="00D32CE3" w:rsidRDefault="00D23A41" w:rsidP="003C31A6">
            <w:pPr>
              <w:spacing w:before="20" w:after="20" w:line="264" w:lineRule="auto"/>
              <w:jc w:val="center"/>
              <w:rPr>
                <w:sz w:val="24"/>
              </w:rPr>
            </w:pPr>
            <w:r w:rsidRPr="00D32CE3">
              <w:rPr>
                <w:sz w:val="24"/>
              </w:rPr>
              <w:t>339,3</w:t>
            </w:r>
          </w:p>
        </w:tc>
      </w:tr>
      <w:tr w:rsidR="00F56834" w:rsidRPr="00D32CE3" w14:paraId="23DC0400" w14:textId="77777777" w:rsidTr="003C31A6">
        <w:trPr>
          <w:jc w:val="center"/>
        </w:trPr>
        <w:tc>
          <w:tcPr>
            <w:tcW w:w="701" w:type="dxa"/>
            <w:shd w:val="clear" w:color="auto" w:fill="auto"/>
          </w:tcPr>
          <w:p w14:paraId="7BFC962F" w14:textId="77777777" w:rsidR="00D23A41" w:rsidRPr="00D32CE3" w:rsidRDefault="00D23A41" w:rsidP="003C31A6">
            <w:pPr>
              <w:spacing w:before="20" w:after="20" w:line="264" w:lineRule="auto"/>
              <w:jc w:val="center"/>
              <w:rPr>
                <w:sz w:val="24"/>
                <w:lang w:val="en-US"/>
              </w:rPr>
            </w:pPr>
            <w:r w:rsidRPr="00D32CE3">
              <w:rPr>
                <w:sz w:val="24"/>
                <w:lang w:val="en-US"/>
              </w:rPr>
              <w:t>9</w:t>
            </w:r>
          </w:p>
        </w:tc>
        <w:tc>
          <w:tcPr>
            <w:tcW w:w="2684" w:type="dxa"/>
            <w:shd w:val="clear" w:color="auto" w:fill="auto"/>
            <w:vAlign w:val="center"/>
          </w:tcPr>
          <w:p w14:paraId="241A7905" w14:textId="77777777" w:rsidR="00D23A41" w:rsidRPr="00D32CE3" w:rsidRDefault="00D23A41" w:rsidP="003C31A6">
            <w:pPr>
              <w:spacing w:before="20" w:after="20" w:line="264" w:lineRule="auto"/>
              <w:rPr>
                <w:iCs/>
                <w:sz w:val="24"/>
              </w:rPr>
            </w:pPr>
            <w:r w:rsidRPr="00D32CE3">
              <w:rPr>
                <w:iCs/>
                <w:sz w:val="24"/>
              </w:rPr>
              <w:t>Hồ Km6</w:t>
            </w:r>
          </w:p>
        </w:tc>
        <w:tc>
          <w:tcPr>
            <w:tcW w:w="1629" w:type="dxa"/>
            <w:shd w:val="clear" w:color="auto" w:fill="auto"/>
            <w:vAlign w:val="center"/>
          </w:tcPr>
          <w:p w14:paraId="26A176AE"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1B52BE17" w14:textId="77777777" w:rsidR="00D23A41" w:rsidRPr="00D32CE3" w:rsidRDefault="00D23A41" w:rsidP="003C31A6">
            <w:pPr>
              <w:spacing w:before="20" w:after="20" w:line="264" w:lineRule="auto"/>
              <w:jc w:val="center"/>
              <w:rPr>
                <w:sz w:val="24"/>
              </w:rPr>
            </w:pPr>
            <w:r w:rsidRPr="00D32CE3">
              <w:rPr>
                <w:sz w:val="24"/>
              </w:rPr>
              <w:t>3396</w:t>
            </w:r>
          </w:p>
        </w:tc>
        <w:tc>
          <w:tcPr>
            <w:tcW w:w="2492" w:type="dxa"/>
            <w:shd w:val="clear" w:color="auto" w:fill="auto"/>
            <w:vAlign w:val="center"/>
          </w:tcPr>
          <w:p w14:paraId="505339C4" w14:textId="77777777" w:rsidR="00D23A41" w:rsidRPr="00D32CE3" w:rsidRDefault="00D23A41" w:rsidP="003C31A6">
            <w:pPr>
              <w:spacing w:before="20" w:after="20" w:line="264" w:lineRule="auto"/>
              <w:jc w:val="center"/>
              <w:rPr>
                <w:sz w:val="24"/>
              </w:rPr>
            </w:pPr>
            <w:r w:rsidRPr="00D32CE3">
              <w:rPr>
                <w:sz w:val="24"/>
              </w:rPr>
              <w:t>384,08</w:t>
            </w:r>
          </w:p>
        </w:tc>
      </w:tr>
      <w:tr w:rsidR="00F56834" w:rsidRPr="00D32CE3" w14:paraId="2C2D2494" w14:textId="77777777" w:rsidTr="003C31A6">
        <w:trPr>
          <w:jc w:val="center"/>
        </w:trPr>
        <w:tc>
          <w:tcPr>
            <w:tcW w:w="701" w:type="dxa"/>
            <w:shd w:val="clear" w:color="auto" w:fill="auto"/>
          </w:tcPr>
          <w:p w14:paraId="4A9227C6" w14:textId="77777777" w:rsidR="00D23A41" w:rsidRPr="00D32CE3" w:rsidRDefault="00D23A41" w:rsidP="003C31A6">
            <w:pPr>
              <w:spacing w:before="20" w:after="20" w:line="264" w:lineRule="auto"/>
              <w:jc w:val="center"/>
              <w:rPr>
                <w:sz w:val="24"/>
                <w:lang w:val="en-US"/>
              </w:rPr>
            </w:pPr>
            <w:r w:rsidRPr="00D32CE3">
              <w:rPr>
                <w:sz w:val="24"/>
                <w:lang w:val="en-US"/>
              </w:rPr>
              <w:t>10</w:t>
            </w:r>
          </w:p>
        </w:tc>
        <w:tc>
          <w:tcPr>
            <w:tcW w:w="2684" w:type="dxa"/>
            <w:shd w:val="clear" w:color="auto" w:fill="auto"/>
            <w:vAlign w:val="center"/>
          </w:tcPr>
          <w:p w14:paraId="640CC479" w14:textId="77777777" w:rsidR="00D23A41" w:rsidRPr="00D32CE3" w:rsidRDefault="00D23A41" w:rsidP="003C31A6">
            <w:pPr>
              <w:spacing w:before="20" w:after="20" w:line="264" w:lineRule="auto"/>
              <w:rPr>
                <w:iCs/>
                <w:sz w:val="24"/>
              </w:rPr>
            </w:pPr>
            <w:r w:rsidRPr="00D32CE3">
              <w:rPr>
                <w:iCs/>
                <w:sz w:val="24"/>
              </w:rPr>
              <w:t>Hồ Khóm 7</w:t>
            </w:r>
          </w:p>
        </w:tc>
        <w:tc>
          <w:tcPr>
            <w:tcW w:w="1629" w:type="dxa"/>
            <w:shd w:val="clear" w:color="auto" w:fill="auto"/>
            <w:vAlign w:val="center"/>
          </w:tcPr>
          <w:p w14:paraId="58DA4539"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489E91CB" w14:textId="77777777" w:rsidR="00D23A41" w:rsidRPr="00D32CE3" w:rsidRDefault="00D23A41" w:rsidP="003C31A6">
            <w:pPr>
              <w:spacing w:before="20" w:after="20" w:line="264" w:lineRule="auto"/>
              <w:jc w:val="center"/>
              <w:rPr>
                <w:sz w:val="24"/>
              </w:rPr>
            </w:pPr>
            <w:r w:rsidRPr="00D32CE3">
              <w:rPr>
                <w:sz w:val="24"/>
              </w:rPr>
              <w:t>2375</w:t>
            </w:r>
          </w:p>
        </w:tc>
        <w:tc>
          <w:tcPr>
            <w:tcW w:w="2492" w:type="dxa"/>
            <w:shd w:val="clear" w:color="auto" w:fill="auto"/>
            <w:vAlign w:val="center"/>
          </w:tcPr>
          <w:p w14:paraId="064BFCC7" w14:textId="77777777" w:rsidR="00D23A41" w:rsidRPr="00D32CE3" w:rsidRDefault="00D23A41" w:rsidP="003C31A6">
            <w:pPr>
              <w:spacing w:before="20" w:after="20" w:line="264" w:lineRule="auto"/>
              <w:jc w:val="center"/>
              <w:rPr>
                <w:sz w:val="24"/>
              </w:rPr>
            </w:pPr>
            <w:r w:rsidRPr="00D32CE3">
              <w:rPr>
                <w:sz w:val="24"/>
              </w:rPr>
              <w:t>268,61</w:t>
            </w:r>
          </w:p>
        </w:tc>
      </w:tr>
      <w:tr w:rsidR="00F56834" w:rsidRPr="00D32CE3" w14:paraId="7F5B3B40" w14:textId="77777777" w:rsidTr="003C31A6">
        <w:trPr>
          <w:jc w:val="center"/>
        </w:trPr>
        <w:tc>
          <w:tcPr>
            <w:tcW w:w="701" w:type="dxa"/>
            <w:shd w:val="clear" w:color="auto" w:fill="auto"/>
          </w:tcPr>
          <w:p w14:paraId="5AE103C7" w14:textId="77777777" w:rsidR="00D23A41" w:rsidRPr="00D32CE3" w:rsidRDefault="00D23A41" w:rsidP="003C31A6">
            <w:pPr>
              <w:spacing w:before="20" w:after="20" w:line="264" w:lineRule="auto"/>
              <w:jc w:val="center"/>
              <w:rPr>
                <w:sz w:val="24"/>
              </w:rPr>
            </w:pPr>
            <w:r w:rsidRPr="00D32CE3">
              <w:rPr>
                <w:sz w:val="24"/>
              </w:rPr>
              <w:t>11</w:t>
            </w:r>
          </w:p>
        </w:tc>
        <w:tc>
          <w:tcPr>
            <w:tcW w:w="2684" w:type="dxa"/>
            <w:shd w:val="clear" w:color="auto" w:fill="auto"/>
            <w:vAlign w:val="center"/>
          </w:tcPr>
          <w:p w14:paraId="055AC41C" w14:textId="77777777" w:rsidR="00D23A41" w:rsidRPr="00D32CE3" w:rsidRDefault="00D23A41" w:rsidP="003C31A6">
            <w:pPr>
              <w:spacing w:before="20" w:after="20" w:line="264" w:lineRule="auto"/>
              <w:rPr>
                <w:iCs/>
                <w:sz w:val="24"/>
              </w:rPr>
            </w:pPr>
            <w:r w:rsidRPr="00D32CE3">
              <w:rPr>
                <w:iCs/>
                <w:sz w:val="24"/>
              </w:rPr>
              <w:t>Hồ Tân Vĩnh</w:t>
            </w:r>
          </w:p>
        </w:tc>
        <w:tc>
          <w:tcPr>
            <w:tcW w:w="1629" w:type="dxa"/>
            <w:shd w:val="clear" w:color="auto" w:fill="auto"/>
            <w:vAlign w:val="center"/>
          </w:tcPr>
          <w:p w14:paraId="06221F59"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66193D25" w14:textId="77777777" w:rsidR="00D23A41" w:rsidRPr="00D32CE3" w:rsidRDefault="00D23A41" w:rsidP="003C31A6">
            <w:pPr>
              <w:spacing w:before="20" w:after="20" w:line="264" w:lineRule="auto"/>
              <w:jc w:val="center"/>
              <w:rPr>
                <w:sz w:val="24"/>
              </w:rPr>
            </w:pPr>
            <w:r w:rsidRPr="00D32CE3">
              <w:rPr>
                <w:sz w:val="24"/>
              </w:rPr>
              <w:t>35</w:t>
            </w:r>
          </w:p>
        </w:tc>
        <w:tc>
          <w:tcPr>
            <w:tcW w:w="2492" w:type="dxa"/>
            <w:shd w:val="clear" w:color="auto" w:fill="auto"/>
            <w:vAlign w:val="center"/>
          </w:tcPr>
          <w:p w14:paraId="714BADE6" w14:textId="77777777" w:rsidR="00D23A41" w:rsidRPr="00D32CE3" w:rsidRDefault="00D23A41" w:rsidP="003C31A6">
            <w:pPr>
              <w:spacing w:before="20" w:after="20" w:line="264" w:lineRule="auto"/>
              <w:jc w:val="center"/>
              <w:rPr>
                <w:sz w:val="24"/>
              </w:rPr>
            </w:pPr>
            <w:r w:rsidRPr="00D32CE3">
              <w:rPr>
                <w:sz w:val="24"/>
              </w:rPr>
              <w:t>3,9585</w:t>
            </w:r>
          </w:p>
        </w:tc>
      </w:tr>
      <w:tr w:rsidR="00D23A41" w:rsidRPr="00D32CE3" w14:paraId="6482F63B" w14:textId="77777777" w:rsidTr="003C31A6">
        <w:trPr>
          <w:jc w:val="center"/>
        </w:trPr>
        <w:tc>
          <w:tcPr>
            <w:tcW w:w="701" w:type="dxa"/>
            <w:shd w:val="clear" w:color="auto" w:fill="auto"/>
          </w:tcPr>
          <w:p w14:paraId="69FCF943" w14:textId="77777777" w:rsidR="00D23A41" w:rsidRPr="00D32CE3" w:rsidRDefault="00D23A41" w:rsidP="003C31A6">
            <w:pPr>
              <w:spacing w:before="20" w:after="20" w:line="264" w:lineRule="auto"/>
              <w:jc w:val="center"/>
              <w:rPr>
                <w:sz w:val="24"/>
              </w:rPr>
            </w:pPr>
            <w:r w:rsidRPr="00D32CE3">
              <w:rPr>
                <w:sz w:val="24"/>
              </w:rPr>
              <w:t>12</w:t>
            </w:r>
          </w:p>
        </w:tc>
        <w:tc>
          <w:tcPr>
            <w:tcW w:w="2684" w:type="dxa"/>
            <w:shd w:val="clear" w:color="auto" w:fill="auto"/>
            <w:vAlign w:val="center"/>
          </w:tcPr>
          <w:p w14:paraId="28F378A7" w14:textId="77777777" w:rsidR="00D23A41" w:rsidRPr="00D32CE3" w:rsidRDefault="00D23A41" w:rsidP="003C31A6">
            <w:pPr>
              <w:spacing w:before="20" w:after="20" w:line="264" w:lineRule="auto"/>
              <w:rPr>
                <w:iCs/>
                <w:sz w:val="24"/>
              </w:rPr>
            </w:pPr>
            <w:r w:rsidRPr="00D32CE3">
              <w:rPr>
                <w:iCs/>
                <w:sz w:val="24"/>
              </w:rPr>
              <w:t>Hồ Khe Muồng</w:t>
            </w:r>
          </w:p>
        </w:tc>
        <w:tc>
          <w:tcPr>
            <w:tcW w:w="1629" w:type="dxa"/>
            <w:shd w:val="clear" w:color="auto" w:fill="auto"/>
            <w:vAlign w:val="center"/>
          </w:tcPr>
          <w:p w14:paraId="1F685511" w14:textId="77777777" w:rsidR="00D23A41" w:rsidRPr="00D32CE3" w:rsidRDefault="00D23A41" w:rsidP="003C31A6">
            <w:pPr>
              <w:spacing w:before="20" w:after="20" w:line="264" w:lineRule="auto"/>
              <w:jc w:val="center"/>
              <w:rPr>
                <w:sz w:val="24"/>
              </w:rPr>
            </w:pPr>
            <w:r w:rsidRPr="00D32CE3">
              <w:rPr>
                <w:sz w:val="24"/>
              </w:rPr>
              <w:t>188,5</w:t>
            </w:r>
          </w:p>
        </w:tc>
        <w:tc>
          <w:tcPr>
            <w:tcW w:w="1833" w:type="dxa"/>
            <w:shd w:val="clear" w:color="auto" w:fill="auto"/>
            <w:vAlign w:val="center"/>
          </w:tcPr>
          <w:p w14:paraId="00944213" w14:textId="77777777" w:rsidR="00D23A41" w:rsidRPr="00D32CE3" w:rsidRDefault="00D23A41" w:rsidP="003C31A6">
            <w:pPr>
              <w:spacing w:before="20" w:after="20" w:line="264" w:lineRule="auto"/>
              <w:jc w:val="center"/>
              <w:rPr>
                <w:sz w:val="24"/>
              </w:rPr>
            </w:pPr>
            <w:r w:rsidRPr="00D32CE3">
              <w:rPr>
                <w:sz w:val="24"/>
              </w:rPr>
              <w:t>3220</w:t>
            </w:r>
          </w:p>
        </w:tc>
        <w:tc>
          <w:tcPr>
            <w:tcW w:w="2492" w:type="dxa"/>
            <w:shd w:val="clear" w:color="auto" w:fill="auto"/>
            <w:vAlign w:val="center"/>
          </w:tcPr>
          <w:p w14:paraId="52B77EA9" w14:textId="77777777" w:rsidR="00D23A41" w:rsidRPr="00D32CE3" w:rsidRDefault="00D23A41" w:rsidP="003C31A6">
            <w:pPr>
              <w:spacing w:before="20" w:after="20" w:line="264" w:lineRule="auto"/>
              <w:jc w:val="center"/>
              <w:rPr>
                <w:sz w:val="24"/>
              </w:rPr>
            </w:pPr>
            <w:r w:rsidRPr="00D32CE3">
              <w:rPr>
                <w:sz w:val="24"/>
              </w:rPr>
              <w:t>364,18</w:t>
            </w:r>
          </w:p>
        </w:tc>
      </w:tr>
    </w:tbl>
    <w:p w14:paraId="0F2D1CC3" w14:textId="77777777" w:rsidR="009D36A1" w:rsidRPr="00D32CE3" w:rsidRDefault="0010291B" w:rsidP="0010291B">
      <w:pPr>
        <w:rPr>
          <w:i/>
          <w:sz w:val="24"/>
        </w:rPr>
      </w:pPr>
      <w:r w:rsidRPr="00D32CE3">
        <w:rPr>
          <w:b/>
          <w:i/>
          <w:sz w:val="24"/>
          <w:u w:val="single"/>
        </w:rPr>
        <w:t>Ghi chú</w:t>
      </w:r>
      <w:r w:rsidRPr="00D32CE3">
        <w:rPr>
          <w:b/>
          <w:i/>
          <w:sz w:val="24"/>
        </w:rPr>
        <w:t>:</w:t>
      </w:r>
      <w:r w:rsidRPr="00D32CE3">
        <w:rPr>
          <w:i/>
          <w:sz w:val="24"/>
        </w:rPr>
        <w:t xml:space="preserve"> Lượng mưa trung bình nhiều năm (2006÷2016) được thống kê số liệu từ trạm khí tượng thủy văn TP. Đông Hà đã trình bày chi tiết tạt mục </w:t>
      </w:r>
      <w:r w:rsidRPr="00D32CE3">
        <w:rPr>
          <w:i/>
          <w:sz w:val="24"/>
          <w:lang w:val="en-US"/>
        </w:rPr>
        <w:t>4.3.1.2</w:t>
      </w:r>
      <w:r w:rsidRPr="00D32CE3">
        <w:rPr>
          <w:i/>
          <w:sz w:val="24"/>
        </w:rPr>
        <w:t xml:space="preserve"> của Báo cáo</w:t>
      </w:r>
    </w:p>
    <w:p w14:paraId="50B52AD2" w14:textId="77777777" w:rsidR="009D36A1" w:rsidRPr="00D32CE3" w:rsidRDefault="0010291B" w:rsidP="009D36A1">
      <w:pPr>
        <w:pStyle w:val="VIECA-Pragraph"/>
        <w:rPr>
          <w:spacing w:val="-4"/>
          <w:sz w:val="24"/>
          <w:szCs w:val="24"/>
          <w:lang w:val="en-US"/>
        </w:rPr>
      </w:pPr>
      <w:r w:rsidRPr="00D32CE3">
        <w:rPr>
          <w:sz w:val="24"/>
          <w:szCs w:val="24"/>
        </w:rPr>
        <w:t xml:space="preserve">Theo các nghiên cứu của WHO, nồng độ các chất ô nhiễm trong nước mưa chảy tràn thông thường khoảng 0,5 ÷ 1,5 mg N/l; 0,004 ÷ 0,03 mg P/l; 10 ÷ 20 mg COD/l và 10 ÷ 20 mg TSS/l. </w:t>
      </w:r>
      <w:r w:rsidRPr="00D32CE3">
        <w:rPr>
          <w:spacing w:val="-2"/>
          <w:sz w:val="24"/>
          <w:szCs w:val="24"/>
        </w:rPr>
        <w:t>Ước tính tải lượng ô nhiễm trong nước mưa chảy tràn tại khu vực TDA như sau</w:t>
      </w:r>
      <w:r w:rsidRPr="00D32CE3">
        <w:rPr>
          <w:spacing w:val="-2"/>
          <w:sz w:val="24"/>
          <w:szCs w:val="24"/>
          <w:lang w:val="en-US"/>
        </w:rPr>
        <w:t>:</w:t>
      </w:r>
    </w:p>
    <w:p w14:paraId="5138AD27" w14:textId="0B5F9D15" w:rsidR="009D36A1" w:rsidRPr="00D32CE3" w:rsidRDefault="009D36A1" w:rsidP="008603E8">
      <w:pPr>
        <w:pStyle w:val="Caption"/>
        <w:rPr>
          <w:sz w:val="24"/>
          <w:szCs w:val="24"/>
        </w:rPr>
      </w:pPr>
      <w:bookmarkStart w:id="3589" w:name="_Toc367635201"/>
      <w:bookmarkStart w:id="3590" w:name="_Toc415043644"/>
      <w:bookmarkStart w:id="3591" w:name="_Toc531338390"/>
      <w:bookmarkStart w:id="3592" w:name="_Toc533587799"/>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19</w:t>
      </w:r>
      <w:r w:rsidR="00BF4EB0" w:rsidRPr="00D32CE3">
        <w:rPr>
          <w:sz w:val="24"/>
          <w:szCs w:val="24"/>
        </w:rPr>
        <w:fldChar w:fldCharType="end"/>
      </w:r>
      <w:r w:rsidR="0010291B" w:rsidRPr="00D32CE3">
        <w:rPr>
          <w:sz w:val="24"/>
          <w:szCs w:val="24"/>
        </w:rPr>
        <w:t>:Ước tính t</w:t>
      </w:r>
      <w:r w:rsidRPr="00D32CE3">
        <w:rPr>
          <w:sz w:val="24"/>
          <w:szCs w:val="24"/>
        </w:rPr>
        <w:t>ải lượng ô nhiễm trong nước mưa chảy tràn</w:t>
      </w:r>
      <w:bookmarkEnd w:id="3589"/>
      <w:bookmarkEnd w:id="3590"/>
      <w:bookmarkEnd w:id="3591"/>
      <w:bookmarkEnd w:id="3592"/>
    </w:p>
    <w:tbl>
      <w:tblPr>
        <w:tblW w:w="48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8"/>
        <w:gridCol w:w="1558"/>
        <w:gridCol w:w="3403"/>
        <w:gridCol w:w="3214"/>
      </w:tblGrid>
      <w:tr w:rsidR="0010291B" w:rsidRPr="00D32CE3" w14:paraId="205E9E4F" w14:textId="77777777" w:rsidTr="003C31A6">
        <w:trPr>
          <w:trHeight w:val="193"/>
          <w:tblHeader/>
          <w:jc w:val="center"/>
        </w:trPr>
        <w:tc>
          <w:tcPr>
            <w:tcW w:w="450" w:type="pct"/>
            <w:vAlign w:val="center"/>
          </w:tcPr>
          <w:p w14:paraId="06579C78" w14:textId="77777777" w:rsidR="0010291B" w:rsidRPr="00D32CE3" w:rsidRDefault="0010291B" w:rsidP="007B5ED0">
            <w:pPr>
              <w:widowControl w:val="0"/>
              <w:spacing w:before="20" w:afterLines="20" w:after="48" w:line="264" w:lineRule="auto"/>
              <w:jc w:val="center"/>
              <w:rPr>
                <w:b/>
                <w:sz w:val="24"/>
              </w:rPr>
            </w:pPr>
            <w:r w:rsidRPr="00D32CE3">
              <w:rPr>
                <w:b/>
                <w:sz w:val="24"/>
              </w:rPr>
              <w:t>TT</w:t>
            </w:r>
          </w:p>
        </w:tc>
        <w:tc>
          <w:tcPr>
            <w:tcW w:w="867" w:type="pct"/>
            <w:vAlign w:val="center"/>
          </w:tcPr>
          <w:p w14:paraId="6A1A5F43" w14:textId="77777777" w:rsidR="0010291B" w:rsidRPr="00D32CE3" w:rsidRDefault="0010291B" w:rsidP="007B5ED0">
            <w:pPr>
              <w:widowControl w:val="0"/>
              <w:spacing w:before="20" w:afterLines="20" w:after="48" w:line="264" w:lineRule="auto"/>
              <w:jc w:val="center"/>
              <w:rPr>
                <w:b/>
                <w:sz w:val="24"/>
              </w:rPr>
            </w:pPr>
            <w:r w:rsidRPr="00D32CE3">
              <w:rPr>
                <w:b/>
                <w:sz w:val="24"/>
              </w:rPr>
              <w:t>Thông số</w:t>
            </w:r>
          </w:p>
        </w:tc>
        <w:tc>
          <w:tcPr>
            <w:tcW w:w="1894" w:type="pct"/>
            <w:vAlign w:val="center"/>
          </w:tcPr>
          <w:p w14:paraId="10C58BF9" w14:textId="77777777" w:rsidR="0010291B" w:rsidRPr="00D32CE3" w:rsidRDefault="0010291B" w:rsidP="007B5ED0">
            <w:pPr>
              <w:widowControl w:val="0"/>
              <w:spacing w:before="20" w:afterLines="20" w:after="48" w:line="264" w:lineRule="auto"/>
              <w:jc w:val="center"/>
              <w:rPr>
                <w:b/>
                <w:sz w:val="24"/>
              </w:rPr>
            </w:pPr>
            <w:r w:rsidRPr="00D32CE3">
              <w:rPr>
                <w:b/>
                <w:sz w:val="24"/>
              </w:rPr>
              <w:t>Nồng độ chất ô nhiễm (mg/l)</w:t>
            </w:r>
          </w:p>
        </w:tc>
        <w:tc>
          <w:tcPr>
            <w:tcW w:w="1789" w:type="pct"/>
            <w:vAlign w:val="center"/>
          </w:tcPr>
          <w:p w14:paraId="059781E3" w14:textId="77777777" w:rsidR="0010291B" w:rsidRPr="00D32CE3" w:rsidRDefault="0010291B" w:rsidP="007B5ED0">
            <w:pPr>
              <w:widowControl w:val="0"/>
              <w:spacing w:before="20" w:afterLines="20" w:after="48" w:line="264" w:lineRule="auto"/>
              <w:jc w:val="center"/>
              <w:rPr>
                <w:b/>
                <w:sz w:val="24"/>
              </w:rPr>
            </w:pPr>
            <w:r w:rsidRPr="00D32CE3">
              <w:rPr>
                <w:b/>
                <w:sz w:val="24"/>
              </w:rPr>
              <w:t>Tải lượng ô nhiễm (kg/năm)</w:t>
            </w:r>
          </w:p>
        </w:tc>
      </w:tr>
      <w:tr w:rsidR="00F56834" w:rsidRPr="00D32CE3" w14:paraId="11097F6D" w14:textId="77777777" w:rsidTr="003C31A6">
        <w:trPr>
          <w:trHeight w:val="76"/>
          <w:jc w:val="center"/>
        </w:trPr>
        <w:tc>
          <w:tcPr>
            <w:tcW w:w="450" w:type="pct"/>
            <w:vAlign w:val="center"/>
          </w:tcPr>
          <w:p w14:paraId="68EC030E" w14:textId="77777777" w:rsidR="0010291B" w:rsidRPr="00D32CE3" w:rsidRDefault="0010291B" w:rsidP="007B5ED0">
            <w:pPr>
              <w:widowControl w:val="0"/>
              <w:spacing w:before="20" w:afterLines="20" w:after="48" w:line="264" w:lineRule="auto"/>
              <w:jc w:val="center"/>
              <w:rPr>
                <w:sz w:val="24"/>
              </w:rPr>
            </w:pPr>
            <w:r w:rsidRPr="00D32CE3">
              <w:rPr>
                <w:sz w:val="24"/>
              </w:rPr>
              <w:t>1</w:t>
            </w:r>
          </w:p>
        </w:tc>
        <w:tc>
          <w:tcPr>
            <w:tcW w:w="867" w:type="pct"/>
            <w:vAlign w:val="center"/>
          </w:tcPr>
          <w:p w14:paraId="413E1F6E" w14:textId="77777777" w:rsidR="0010291B" w:rsidRPr="00D32CE3" w:rsidRDefault="0010291B" w:rsidP="007B5ED0">
            <w:pPr>
              <w:widowControl w:val="0"/>
              <w:spacing w:before="20" w:afterLines="20" w:after="48" w:line="264" w:lineRule="auto"/>
              <w:jc w:val="center"/>
              <w:rPr>
                <w:sz w:val="24"/>
              </w:rPr>
            </w:pPr>
            <w:r w:rsidRPr="00D32CE3">
              <w:rPr>
                <w:sz w:val="24"/>
              </w:rPr>
              <w:t>TSS</w:t>
            </w:r>
          </w:p>
        </w:tc>
        <w:tc>
          <w:tcPr>
            <w:tcW w:w="1894" w:type="pct"/>
            <w:vAlign w:val="center"/>
          </w:tcPr>
          <w:p w14:paraId="074895A8" w14:textId="77777777" w:rsidR="0010291B" w:rsidRPr="00D32CE3" w:rsidRDefault="0010291B" w:rsidP="007B5ED0">
            <w:pPr>
              <w:widowControl w:val="0"/>
              <w:spacing w:before="20" w:afterLines="20" w:after="48" w:line="264" w:lineRule="auto"/>
              <w:jc w:val="center"/>
              <w:rPr>
                <w:sz w:val="24"/>
              </w:rPr>
            </w:pPr>
            <w:r w:rsidRPr="00D32CE3">
              <w:rPr>
                <w:sz w:val="24"/>
                <w:lang w:val="pt-BR"/>
              </w:rPr>
              <w:t xml:space="preserve">10 </w:t>
            </w:r>
            <w:r w:rsidRPr="00D32CE3">
              <w:rPr>
                <w:sz w:val="24"/>
              </w:rPr>
              <w:t>÷</w:t>
            </w:r>
            <w:r w:rsidRPr="00D32CE3">
              <w:rPr>
                <w:sz w:val="24"/>
                <w:lang w:val="pt-BR"/>
              </w:rPr>
              <w:t xml:space="preserve"> 20</w:t>
            </w:r>
          </w:p>
        </w:tc>
        <w:tc>
          <w:tcPr>
            <w:tcW w:w="1789" w:type="pct"/>
            <w:vAlign w:val="center"/>
          </w:tcPr>
          <w:p w14:paraId="06A20794" w14:textId="77777777" w:rsidR="0010291B" w:rsidRPr="00D32CE3" w:rsidRDefault="0010291B" w:rsidP="007B5ED0">
            <w:pPr>
              <w:widowControl w:val="0"/>
              <w:spacing w:before="20" w:afterLines="20" w:after="48" w:line="264" w:lineRule="auto"/>
              <w:jc w:val="center"/>
              <w:rPr>
                <w:sz w:val="24"/>
              </w:rPr>
            </w:pPr>
            <w:r w:rsidRPr="00D32CE3">
              <w:rPr>
                <w:sz w:val="24"/>
              </w:rPr>
              <w:t>130.840,9  ÷ 261.681,2</w:t>
            </w:r>
          </w:p>
        </w:tc>
      </w:tr>
      <w:tr w:rsidR="00F56834" w:rsidRPr="00D32CE3" w14:paraId="44F99A87" w14:textId="77777777" w:rsidTr="003C31A6">
        <w:trPr>
          <w:trHeight w:val="70"/>
          <w:jc w:val="center"/>
        </w:trPr>
        <w:tc>
          <w:tcPr>
            <w:tcW w:w="450" w:type="pct"/>
            <w:vAlign w:val="center"/>
          </w:tcPr>
          <w:p w14:paraId="346A3717" w14:textId="77777777" w:rsidR="0010291B" w:rsidRPr="00D32CE3" w:rsidRDefault="0010291B" w:rsidP="007B5ED0">
            <w:pPr>
              <w:widowControl w:val="0"/>
              <w:spacing w:before="20" w:afterLines="20" w:after="48" w:line="264" w:lineRule="auto"/>
              <w:jc w:val="center"/>
              <w:rPr>
                <w:sz w:val="24"/>
              </w:rPr>
            </w:pPr>
            <w:r w:rsidRPr="00D32CE3">
              <w:rPr>
                <w:sz w:val="24"/>
              </w:rPr>
              <w:t>2</w:t>
            </w:r>
          </w:p>
        </w:tc>
        <w:tc>
          <w:tcPr>
            <w:tcW w:w="867" w:type="pct"/>
            <w:vAlign w:val="center"/>
          </w:tcPr>
          <w:p w14:paraId="69D03390" w14:textId="77777777" w:rsidR="0010291B" w:rsidRPr="00D32CE3" w:rsidRDefault="0010291B" w:rsidP="007B5ED0">
            <w:pPr>
              <w:widowControl w:val="0"/>
              <w:spacing w:before="20" w:afterLines="20" w:after="48" w:line="264" w:lineRule="auto"/>
              <w:jc w:val="center"/>
              <w:rPr>
                <w:sz w:val="24"/>
              </w:rPr>
            </w:pPr>
            <w:r w:rsidRPr="00D32CE3">
              <w:rPr>
                <w:sz w:val="24"/>
              </w:rPr>
              <w:t>COD</w:t>
            </w:r>
          </w:p>
        </w:tc>
        <w:tc>
          <w:tcPr>
            <w:tcW w:w="1894" w:type="pct"/>
          </w:tcPr>
          <w:p w14:paraId="7356FCB7" w14:textId="77777777" w:rsidR="0010291B" w:rsidRPr="00D32CE3" w:rsidRDefault="0010291B" w:rsidP="007B5ED0">
            <w:pPr>
              <w:widowControl w:val="0"/>
              <w:spacing w:before="20" w:afterLines="20" w:after="48" w:line="264" w:lineRule="auto"/>
              <w:jc w:val="center"/>
              <w:rPr>
                <w:sz w:val="24"/>
              </w:rPr>
            </w:pPr>
            <w:r w:rsidRPr="00D32CE3">
              <w:rPr>
                <w:sz w:val="24"/>
                <w:lang w:val="pt-BR"/>
              </w:rPr>
              <w:t xml:space="preserve">10 </w:t>
            </w:r>
            <w:r w:rsidRPr="00D32CE3">
              <w:rPr>
                <w:sz w:val="24"/>
              </w:rPr>
              <w:t>÷</w:t>
            </w:r>
            <w:r w:rsidRPr="00D32CE3">
              <w:rPr>
                <w:sz w:val="24"/>
                <w:lang w:val="pt-BR"/>
              </w:rPr>
              <w:t xml:space="preserve"> 20</w:t>
            </w:r>
          </w:p>
        </w:tc>
        <w:tc>
          <w:tcPr>
            <w:tcW w:w="1789" w:type="pct"/>
            <w:vAlign w:val="center"/>
          </w:tcPr>
          <w:p w14:paraId="6B29FDC7" w14:textId="77777777" w:rsidR="0010291B" w:rsidRPr="00D32CE3" w:rsidRDefault="0010291B" w:rsidP="007B5ED0">
            <w:pPr>
              <w:widowControl w:val="0"/>
              <w:spacing w:before="20" w:afterLines="20" w:after="48" w:line="264" w:lineRule="auto"/>
              <w:jc w:val="center"/>
              <w:rPr>
                <w:sz w:val="24"/>
              </w:rPr>
            </w:pPr>
            <w:r w:rsidRPr="00D32CE3">
              <w:rPr>
                <w:sz w:val="24"/>
              </w:rPr>
              <w:t>130.840,9 ÷ 261.681,2</w:t>
            </w:r>
          </w:p>
        </w:tc>
      </w:tr>
      <w:tr w:rsidR="00F56834" w:rsidRPr="00D32CE3" w14:paraId="646FA61D" w14:textId="77777777" w:rsidTr="003C31A6">
        <w:trPr>
          <w:trHeight w:val="70"/>
          <w:jc w:val="center"/>
        </w:trPr>
        <w:tc>
          <w:tcPr>
            <w:tcW w:w="450" w:type="pct"/>
            <w:vAlign w:val="center"/>
          </w:tcPr>
          <w:p w14:paraId="36AA01CA" w14:textId="77777777" w:rsidR="0010291B" w:rsidRPr="00D32CE3" w:rsidRDefault="0010291B" w:rsidP="007B5ED0">
            <w:pPr>
              <w:widowControl w:val="0"/>
              <w:spacing w:before="20" w:afterLines="20" w:after="48" w:line="264" w:lineRule="auto"/>
              <w:jc w:val="center"/>
              <w:rPr>
                <w:sz w:val="24"/>
              </w:rPr>
            </w:pPr>
            <w:r w:rsidRPr="00D32CE3">
              <w:rPr>
                <w:sz w:val="24"/>
              </w:rPr>
              <w:t>3</w:t>
            </w:r>
          </w:p>
        </w:tc>
        <w:tc>
          <w:tcPr>
            <w:tcW w:w="867" w:type="pct"/>
            <w:vAlign w:val="center"/>
          </w:tcPr>
          <w:p w14:paraId="33136692" w14:textId="77777777" w:rsidR="0010291B" w:rsidRPr="00D32CE3" w:rsidRDefault="0010291B" w:rsidP="007B5ED0">
            <w:pPr>
              <w:widowControl w:val="0"/>
              <w:spacing w:before="20" w:afterLines="20" w:after="48" w:line="264" w:lineRule="auto"/>
              <w:jc w:val="center"/>
              <w:rPr>
                <w:sz w:val="24"/>
              </w:rPr>
            </w:pPr>
            <w:r w:rsidRPr="00D32CE3">
              <w:rPr>
                <w:sz w:val="24"/>
              </w:rPr>
              <w:t>Tổng N</w:t>
            </w:r>
          </w:p>
        </w:tc>
        <w:tc>
          <w:tcPr>
            <w:tcW w:w="1894" w:type="pct"/>
          </w:tcPr>
          <w:p w14:paraId="0A52ADC2" w14:textId="77777777" w:rsidR="0010291B" w:rsidRPr="00D32CE3" w:rsidRDefault="0010291B" w:rsidP="007B5ED0">
            <w:pPr>
              <w:widowControl w:val="0"/>
              <w:spacing w:before="20" w:afterLines="20" w:after="48" w:line="264" w:lineRule="auto"/>
              <w:jc w:val="center"/>
              <w:rPr>
                <w:sz w:val="24"/>
              </w:rPr>
            </w:pPr>
            <w:r w:rsidRPr="00D32CE3">
              <w:rPr>
                <w:sz w:val="24"/>
                <w:lang w:val="pt-BR"/>
              </w:rPr>
              <w:t xml:space="preserve">0,5 </w:t>
            </w:r>
            <w:r w:rsidRPr="00D32CE3">
              <w:rPr>
                <w:sz w:val="24"/>
              </w:rPr>
              <w:t>÷</w:t>
            </w:r>
            <w:r w:rsidRPr="00D32CE3">
              <w:rPr>
                <w:sz w:val="24"/>
                <w:lang w:val="pt-BR"/>
              </w:rPr>
              <w:t xml:space="preserve"> 1,5</w:t>
            </w:r>
          </w:p>
        </w:tc>
        <w:tc>
          <w:tcPr>
            <w:tcW w:w="1789" w:type="pct"/>
            <w:vAlign w:val="center"/>
          </w:tcPr>
          <w:p w14:paraId="20E0A03A" w14:textId="77777777" w:rsidR="0010291B" w:rsidRPr="00D32CE3" w:rsidRDefault="0010291B" w:rsidP="007B5ED0">
            <w:pPr>
              <w:widowControl w:val="0"/>
              <w:spacing w:before="20" w:afterLines="20" w:after="48" w:line="264" w:lineRule="auto"/>
              <w:jc w:val="center"/>
              <w:rPr>
                <w:sz w:val="24"/>
              </w:rPr>
            </w:pPr>
            <w:r w:rsidRPr="00D32CE3">
              <w:rPr>
                <w:sz w:val="24"/>
              </w:rPr>
              <w:t>65.420,4 ÷ 196.261,3</w:t>
            </w:r>
          </w:p>
        </w:tc>
      </w:tr>
      <w:tr w:rsidR="0010291B" w:rsidRPr="00D32CE3" w14:paraId="140D90B4" w14:textId="77777777" w:rsidTr="003C31A6">
        <w:trPr>
          <w:trHeight w:val="70"/>
          <w:jc w:val="center"/>
        </w:trPr>
        <w:tc>
          <w:tcPr>
            <w:tcW w:w="450" w:type="pct"/>
            <w:vAlign w:val="center"/>
          </w:tcPr>
          <w:p w14:paraId="2A448698" w14:textId="77777777" w:rsidR="0010291B" w:rsidRPr="00D32CE3" w:rsidRDefault="0010291B" w:rsidP="007B5ED0">
            <w:pPr>
              <w:widowControl w:val="0"/>
              <w:spacing w:before="20" w:afterLines="20" w:after="48" w:line="264" w:lineRule="auto"/>
              <w:jc w:val="center"/>
              <w:rPr>
                <w:sz w:val="24"/>
              </w:rPr>
            </w:pPr>
            <w:r w:rsidRPr="00D32CE3">
              <w:rPr>
                <w:sz w:val="24"/>
              </w:rPr>
              <w:t>4</w:t>
            </w:r>
          </w:p>
        </w:tc>
        <w:tc>
          <w:tcPr>
            <w:tcW w:w="867" w:type="pct"/>
            <w:vAlign w:val="center"/>
          </w:tcPr>
          <w:p w14:paraId="21EC49D1" w14:textId="77777777" w:rsidR="0010291B" w:rsidRPr="00D32CE3" w:rsidRDefault="0010291B" w:rsidP="007B5ED0">
            <w:pPr>
              <w:widowControl w:val="0"/>
              <w:spacing w:before="20" w:afterLines="20" w:after="48" w:line="264" w:lineRule="auto"/>
              <w:jc w:val="center"/>
              <w:rPr>
                <w:sz w:val="24"/>
              </w:rPr>
            </w:pPr>
            <w:r w:rsidRPr="00D32CE3">
              <w:rPr>
                <w:sz w:val="24"/>
              </w:rPr>
              <w:t>Tổng P</w:t>
            </w:r>
          </w:p>
        </w:tc>
        <w:tc>
          <w:tcPr>
            <w:tcW w:w="1894" w:type="pct"/>
          </w:tcPr>
          <w:p w14:paraId="00D88D2E" w14:textId="77777777" w:rsidR="0010291B" w:rsidRPr="00D32CE3" w:rsidRDefault="0010291B" w:rsidP="007B5ED0">
            <w:pPr>
              <w:widowControl w:val="0"/>
              <w:spacing w:before="20" w:afterLines="20" w:after="48" w:line="264" w:lineRule="auto"/>
              <w:jc w:val="center"/>
              <w:rPr>
                <w:sz w:val="24"/>
                <w:lang w:val="pt-BR"/>
              </w:rPr>
            </w:pPr>
            <w:r w:rsidRPr="00D32CE3">
              <w:rPr>
                <w:sz w:val="24"/>
                <w:lang w:val="pt-BR"/>
              </w:rPr>
              <w:t xml:space="preserve">0,004 </w:t>
            </w:r>
            <w:r w:rsidRPr="00D32CE3">
              <w:rPr>
                <w:sz w:val="24"/>
              </w:rPr>
              <w:t>÷</w:t>
            </w:r>
            <w:r w:rsidRPr="00D32CE3">
              <w:rPr>
                <w:sz w:val="24"/>
                <w:lang w:val="pt-BR"/>
              </w:rPr>
              <w:t xml:space="preserve"> 0,03</w:t>
            </w:r>
          </w:p>
        </w:tc>
        <w:tc>
          <w:tcPr>
            <w:tcW w:w="1789" w:type="pct"/>
            <w:vAlign w:val="center"/>
          </w:tcPr>
          <w:p w14:paraId="0EACBE4F" w14:textId="77777777" w:rsidR="0010291B" w:rsidRPr="00D32CE3" w:rsidRDefault="0010291B" w:rsidP="007B5ED0">
            <w:pPr>
              <w:widowControl w:val="0"/>
              <w:spacing w:before="20" w:afterLines="20" w:after="48" w:line="264" w:lineRule="auto"/>
              <w:jc w:val="center"/>
              <w:rPr>
                <w:sz w:val="24"/>
              </w:rPr>
            </w:pPr>
            <w:r w:rsidRPr="00D32CE3">
              <w:rPr>
                <w:sz w:val="24"/>
              </w:rPr>
              <w:t>523,3 ÷ 3.925,2</w:t>
            </w:r>
          </w:p>
        </w:tc>
      </w:tr>
    </w:tbl>
    <w:p w14:paraId="67750A9D" w14:textId="77777777" w:rsidR="009D36A1" w:rsidRPr="00D32CE3" w:rsidRDefault="0010291B" w:rsidP="009D36A1">
      <w:pPr>
        <w:pStyle w:val="VIECA-Pragraph"/>
        <w:rPr>
          <w:b/>
          <w:i/>
          <w:sz w:val="24"/>
          <w:szCs w:val="24"/>
        </w:rPr>
      </w:pPr>
      <w:r w:rsidRPr="00D32CE3">
        <w:rPr>
          <w:b/>
          <w:i/>
          <w:sz w:val="24"/>
          <w:szCs w:val="24"/>
          <w:u w:val="single"/>
        </w:rPr>
        <w:t>Nhận xét:</w:t>
      </w:r>
      <w:r w:rsidRPr="00D32CE3">
        <w:rPr>
          <w:sz w:val="24"/>
          <w:szCs w:val="24"/>
        </w:rPr>
        <w:t xml:space="preserve"> Về mặt thực tế, lượng nước mưa chảy tràn có thể sẽ thấp hơn so với lượng nước mưa chảy tràn tính toán do khu vực tiểu dự án có hệ thống kênh mương và hồ chứa đảm bảo thoát nước tốt</w:t>
      </w:r>
      <w:r w:rsidR="009D36A1" w:rsidRPr="00D32CE3">
        <w:rPr>
          <w:sz w:val="24"/>
          <w:szCs w:val="24"/>
        </w:rPr>
        <w:t>.</w:t>
      </w:r>
    </w:p>
    <w:p w14:paraId="10251A98" w14:textId="77777777" w:rsidR="009D36A1" w:rsidRPr="00D32CE3" w:rsidRDefault="009D36A1" w:rsidP="001734EA">
      <w:pPr>
        <w:numPr>
          <w:ilvl w:val="0"/>
          <w:numId w:val="63"/>
        </w:numPr>
        <w:ind w:left="709" w:hanging="284"/>
        <w:rPr>
          <w:b/>
          <w:i/>
          <w:sz w:val="24"/>
          <w:lang w:val="en-US"/>
        </w:rPr>
      </w:pPr>
      <w:r w:rsidRPr="00D32CE3">
        <w:rPr>
          <w:b/>
          <w:i/>
          <w:sz w:val="24"/>
          <w:lang w:val="en-US"/>
        </w:rPr>
        <w:t>Chất thải rắn</w:t>
      </w:r>
    </w:p>
    <w:p w14:paraId="7A79E413" w14:textId="77777777" w:rsidR="009D36A1" w:rsidRPr="00D32CE3" w:rsidRDefault="009D36A1" w:rsidP="00F36277">
      <w:pPr>
        <w:numPr>
          <w:ilvl w:val="0"/>
          <w:numId w:val="15"/>
        </w:numPr>
        <w:tabs>
          <w:tab w:val="left" w:pos="709"/>
        </w:tabs>
        <w:spacing w:before="120" w:after="120" w:line="264" w:lineRule="auto"/>
        <w:ind w:left="426" w:firstLine="0"/>
        <w:rPr>
          <w:i/>
          <w:sz w:val="24"/>
          <w:lang w:val="pt-BR"/>
        </w:rPr>
      </w:pPr>
      <w:r w:rsidRPr="00D32CE3">
        <w:rPr>
          <w:i/>
          <w:sz w:val="24"/>
          <w:lang w:val="pt-BR"/>
        </w:rPr>
        <w:t>Chất thải rắn phát sinh ra trong quá trình thi công xây dựng</w:t>
      </w:r>
    </w:p>
    <w:p w14:paraId="312FA936" w14:textId="77777777" w:rsidR="0010291B" w:rsidRPr="00D32CE3" w:rsidRDefault="0010291B" w:rsidP="0010291B">
      <w:pPr>
        <w:pStyle w:val="VIECA-Pragraph"/>
        <w:rPr>
          <w:sz w:val="24"/>
          <w:szCs w:val="24"/>
        </w:rPr>
      </w:pPr>
      <w:r w:rsidRPr="00D32CE3">
        <w:rPr>
          <w:sz w:val="24"/>
          <w:szCs w:val="24"/>
        </w:rPr>
        <w:t xml:space="preserve">Trong quá trình thi công xây dựng công trình, chất thải rắn bao gồm vật liệu xây dựng dư thừa, sắt thép vụn, các loại vỏ bao xi măng, sắt thép thừa, mảnh gỗ vụn, gạch vỡ, v.v…. Nếu lượng chất thải này không được thu gom, xử lý sẽ theo nước mưa chảy tràn xuống các rãnh thoát nước, gây ô nhiễm các nguồn nước mặt (chủ yếu làm gia tăng độ đục của nước). Tuy nhiên, lượng đất cát, đá, gạch vỡ không nhiều và sẽ được thu gom và vận chuyển theo quy định, còn các loại vỏ bao xi măng, sắt, thép vụn sẽ được tận dụng để bán cho các đơn vị có nhu cầu thu mua. </w:t>
      </w:r>
    </w:p>
    <w:p w14:paraId="0C7B3D49" w14:textId="77777777" w:rsidR="009D36A1" w:rsidRPr="00D32CE3" w:rsidRDefault="0010291B" w:rsidP="0010291B">
      <w:pPr>
        <w:pStyle w:val="VIECA-Pragraph"/>
        <w:rPr>
          <w:sz w:val="24"/>
          <w:szCs w:val="24"/>
          <w:lang w:val="en-US"/>
        </w:rPr>
      </w:pPr>
      <w:r w:rsidRPr="00D32CE3">
        <w:rPr>
          <w:sz w:val="24"/>
          <w:szCs w:val="24"/>
        </w:rPr>
        <w:t>Ngoài ra, trong toàn bộ quá trình đào đắp đất đá (khoảng 1,5 tháng) có một lượng lớn đất đào phát sinh. Toàn bộ lượng đất đá này sẽ được thu gom và đổ tại các vị trí đã được đơn vị tư vấn thiết kế xác định trong quá trình khảo sát, đảm bảo hợp tuân thủ các điều kiện về vệ sinh môi trường khu vực</w:t>
      </w:r>
      <w:r w:rsidR="009D36A1" w:rsidRPr="00D32CE3">
        <w:rPr>
          <w:sz w:val="24"/>
          <w:szCs w:val="24"/>
        </w:rPr>
        <w:t>.</w:t>
      </w:r>
    </w:p>
    <w:p w14:paraId="6EEAC3A0" w14:textId="74122AA9" w:rsidR="0010291B" w:rsidRPr="00D32CE3" w:rsidRDefault="0010291B" w:rsidP="008603E8">
      <w:pPr>
        <w:pStyle w:val="Caption"/>
        <w:rPr>
          <w:sz w:val="24"/>
          <w:szCs w:val="24"/>
        </w:rPr>
      </w:pPr>
      <w:bookmarkStart w:id="3593" w:name="_Toc510089667"/>
      <w:bookmarkStart w:id="3594" w:name="_Toc531338391"/>
      <w:bookmarkStart w:id="3595" w:name="_Toc533587800"/>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20</w:t>
      </w:r>
      <w:r w:rsidR="00BF4EB0" w:rsidRPr="00D32CE3">
        <w:rPr>
          <w:sz w:val="24"/>
          <w:szCs w:val="24"/>
        </w:rPr>
        <w:fldChar w:fldCharType="end"/>
      </w:r>
      <w:r w:rsidRPr="00D32CE3">
        <w:rPr>
          <w:sz w:val="24"/>
          <w:szCs w:val="24"/>
        </w:rPr>
        <w:t>: Ước tính khối lượng đất/đá thải các loại trong quá trình thi công TDA</w:t>
      </w:r>
      <w:bookmarkEnd w:id="3593"/>
      <w:bookmarkEnd w:id="3594"/>
      <w:bookmarkEnd w:id="35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1134"/>
        <w:gridCol w:w="1183"/>
        <w:gridCol w:w="2219"/>
        <w:gridCol w:w="1167"/>
        <w:gridCol w:w="1200"/>
      </w:tblGrid>
      <w:tr w:rsidR="0010291B" w:rsidRPr="00D32CE3" w14:paraId="60B482D7" w14:textId="77777777" w:rsidTr="003C31A6">
        <w:trPr>
          <w:trHeight w:val="319"/>
          <w:jc w:val="center"/>
        </w:trPr>
        <w:tc>
          <w:tcPr>
            <w:tcW w:w="2270" w:type="dxa"/>
            <w:vMerge w:val="restart"/>
            <w:tcBorders>
              <w:tl2br w:val="single" w:sz="4" w:space="0" w:color="auto"/>
            </w:tcBorders>
            <w:shd w:val="clear" w:color="auto" w:fill="auto"/>
          </w:tcPr>
          <w:p w14:paraId="3F5FD47A" w14:textId="77777777" w:rsidR="0010291B" w:rsidRPr="00D32CE3" w:rsidRDefault="0010291B" w:rsidP="0010291B">
            <w:pPr>
              <w:spacing w:before="40" w:after="40" w:line="264" w:lineRule="auto"/>
              <w:ind w:right="-89"/>
              <w:rPr>
                <w:b/>
                <w:sz w:val="24"/>
              </w:rPr>
            </w:pPr>
            <w:r w:rsidRPr="00D32CE3">
              <w:rPr>
                <w:b/>
                <w:sz w:val="24"/>
              </w:rPr>
              <w:t xml:space="preserve">                Đất đá thải</w:t>
            </w:r>
          </w:p>
          <w:p w14:paraId="5A670FD4" w14:textId="77777777" w:rsidR="0010291B" w:rsidRPr="00D32CE3" w:rsidRDefault="0010291B" w:rsidP="0010291B">
            <w:pPr>
              <w:spacing w:before="40" w:after="40" w:line="264" w:lineRule="auto"/>
              <w:rPr>
                <w:b/>
                <w:sz w:val="24"/>
              </w:rPr>
            </w:pPr>
            <w:r w:rsidRPr="00D32CE3">
              <w:rPr>
                <w:b/>
                <w:sz w:val="24"/>
              </w:rPr>
              <w:t>Hồ</w:t>
            </w:r>
          </w:p>
        </w:tc>
        <w:tc>
          <w:tcPr>
            <w:tcW w:w="2317" w:type="dxa"/>
            <w:gridSpan w:val="2"/>
            <w:shd w:val="clear" w:color="auto" w:fill="auto"/>
          </w:tcPr>
          <w:p w14:paraId="3ED72B1B" w14:textId="77777777" w:rsidR="0010291B" w:rsidRPr="00D32CE3" w:rsidRDefault="0010291B" w:rsidP="0010291B">
            <w:pPr>
              <w:spacing w:before="40" w:after="40" w:line="264" w:lineRule="auto"/>
              <w:jc w:val="center"/>
              <w:rPr>
                <w:b/>
                <w:sz w:val="24"/>
              </w:rPr>
            </w:pPr>
            <w:r w:rsidRPr="00D32CE3">
              <w:rPr>
                <w:b/>
                <w:sz w:val="24"/>
              </w:rPr>
              <w:t xml:space="preserve">Khối lượng </w:t>
            </w:r>
          </w:p>
        </w:tc>
        <w:tc>
          <w:tcPr>
            <w:tcW w:w="2219" w:type="dxa"/>
            <w:vMerge w:val="restart"/>
            <w:tcBorders>
              <w:tl2br w:val="single" w:sz="4" w:space="0" w:color="auto"/>
            </w:tcBorders>
            <w:shd w:val="clear" w:color="auto" w:fill="auto"/>
          </w:tcPr>
          <w:p w14:paraId="5F9D84A5" w14:textId="77777777" w:rsidR="0010291B" w:rsidRPr="00D32CE3" w:rsidRDefault="0010291B" w:rsidP="0010291B">
            <w:pPr>
              <w:spacing w:before="40" w:after="40" w:line="264" w:lineRule="auto"/>
              <w:ind w:right="-88"/>
              <w:rPr>
                <w:b/>
                <w:sz w:val="24"/>
              </w:rPr>
            </w:pPr>
            <w:r w:rsidRPr="00D32CE3">
              <w:rPr>
                <w:b/>
                <w:sz w:val="24"/>
              </w:rPr>
              <w:t xml:space="preserve">               Đất đá thải</w:t>
            </w:r>
          </w:p>
          <w:p w14:paraId="38F6A5FA" w14:textId="77777777" w:rsidR="0010291B" w:rsidRPr="00D32CE3" w:rsidRDefault="0010291B" w:rsidP="0010291B">
            <w:pPr>
              <w:spacing w:before="40" w:after="40" w:line="264" w:lineRule="auto"/>
              <w:rPr>
                <w:b/>
                <w:sz w:val="24"/>
              </w:rPr>
            </w:pPr>
            <w:r w:rsidRPr="00D32CE3">
              <w:rPr>
                <w:b/>
                <w:sz w:val="24"/>
              </w:rPr>
              <w:t>Hồ</w:t>
            </w:r>
          </w:p>
        </w:tc>
        <w:tc>
          <w:tcPr>
            <w:tcW w:w="2367" w:type="dxa"/>
            <w:gridSpan w:val="2"/>
            <w:shd w:val="clear" w:color="auto" w:fill="auto"/>
          </w:tcPr>
          <w:p w14:paraId="694A4135" w14:textId="77777777" w:rsidR="0010291B" w:rsidRPr="00D32CE3" w:rsidRDefault="0010291B" w:rsidP="0010291B">
            <w:pPr>
              <w:spacing w:before="40" w:after="40" w:line="264" w:lineRule="auto"/>
              <w:jc w:val="center"/>
              <w:rPr>
                <w:b/>
                <w:sz w:val="24"/>
              </w:rPr>
            </w:pPr>
            <w:r w:rsidRPr="00D32CE3">
              <w:rPr>
                <w:b/>
                <w:sz w:val="24"/>
              </w:rPr>
              <w:t>Khối lượng</w:t>
            </w:r>
          </w:p>
        </w:tc>
      </w:tr>
      <w:tr w:rsidR="00F56834" w:rsidRPr="00D32CE3" w14:paraId="05B844ED" w14:textId="77777777" w:rsidTr="003C31A6">
        <w:trPr>
          <w:trHeight w:val="353"/>
          <w:jc w:val="center"/>
        </w:trPr>
        <w:tc>
          <w:tcPr>
            <w:tcW w:w="2270" w:type="dxa"/>
            <w:vMerge/>
            <w:tcBorders>
              <w:tl2br w:val="single" w:sz="4" w:space="0" w:color="auto"/>
            </w:tcBorders>
            <w:shd w:val="clear" w:color="auto" w:fill="auto"/>
          </w:tcPr>
          <w:p w14:paraId="080C643A" w14:textId="77777777" w:rsidR="0010291B" w:rsidRPr="00D32CE3" w:rsidRDefault="0010291B" w:rsidP="0010291B">
            <w:pPr>
              <w:spacing w:before="40" w:after="40" w:line="264" w:lineRule="auto"/>
              <w:rPr>
                <w:b/>
                <w:sz w:val="24"/>
              </w:rPr>
            </w:pPr>
          </w:p>
        </w:tc>
        <w:tc>
          <w:tcPr>
            <w:tcW w:w="1134" w:type="dxa"/>
            <w:shd w:val="clear" w:color="auto" w:fill="auto"/>
            <w:vAlign w:val="center"/>
          </w:tcPr>
          <w:p w14:paraId="5E6DAAAF" w14:textId="77777777" w:rsidR="0010291B" w:rsidRPr="00D32CE3" w:rsidRDefault="0010291B" w:rsidP="0010291B">
            <w:pPr>
              <w:spacing w:before="40" w:after="40" w:line="264" w:lineRule="auto"/>
              <w:jc w:val="center"/>
              <w:rPr>
                <w:b/>
                <w:sz w:val="24"/>
              </w:rPr>
            </w:pPr>
            <w:r w:rsidRPr="00D32CE3">
              <w:rPr>
                <w:b/>
                <w:sz w:val="24"/>
              </w:rPr>
              <w:t>m</w:t>
            </w:r>
            <w:r w:rsidRPr="00D32CE3">
              <w:rPr>
                <w:b/>
                <w:sz w:val="24"/>
                <w:vertAlign w:val="superscript"/>
              </w:rPr>
              <w:t>3</w:t>
            </w:r>
          </w:p>
        </w:tc>
        <w:tc>
          <w:tcPr>
            <w:tcW w:w="1183" w:type="dxa"/>
            <w:shd w:val="clear" w:color="auto" w:fill="auto"/>
            <w:vAlign w:val="center"/>
          </w:tcPr>
          <w:p w14:paraId="3039DC75" w14:textId="77777777" w:rsidR="0010291B" w:rsidRPr="00D32CE3" w:rsidRDefault="0010291B" w:rsidP="0010291B">
            <w:pPr>
              <w:spacing w:before="40" w:after="40" w:line="264" w:lineRule="auto"/>
              <w:jc w:val="center"/>
              <w:rPr>
                <w:b/>
                <w:sz w:val="24"/>
              </w:rPr>
            </w:pPr>
            <w:r w:rsidRPr="00D32CE3">
              <w:rPr>
                <w:b/>
                <w:sz w:val="24"/>
              </w:rPr>
              <w:t>tấn</w:t>
            </w:r>
          </w:p>
        </w:tc>
        <w:tc>
          <w:tcPr>
            <w:tcW w:w="2219" w:type="dxa"/>
            <w:vMerge/>
            <w:tcBorders>
              <w:tl2br w:val="single" w:sz="4" w:space="0" w:color="auto"/>
            </w:tcBorders>
            <w:shd w:val="clear" w:color="auto" w:fill="auto"/>
          </w:tcPr>
          <w:p w14:paraId="36CB4906" w14:textId="77777777" w:rsidR="0010291B" w:rsidRPr="00D32CE3" w:rsidRDefault="0010291B" w:rsidP="0010291B">
            <w:pPr>
              <w:spacing w:before="40" w:after="40" w:line="264" w:lineRule="auto"/>
              <w:rPr>
                <w:b/>
                <w:sz w:val="24"/>
              </w:rPr>
            </w:pPr>
          </w:p>
        </w:tc>
        <w:tc>
          <w:tcPr>
            <w:tcW w:w="1167" w:type="dxa"/>
            <w:shd w:val="clear" w:color="auto" w:fill="auto"/>
            <w:vAlign w:val="center"/>
          </w:tcPr>
          <w:p w14:paraId="2FBD40D3" w14:textId="77777777" w:rsidR="0010291B" w:rsidRPr="00D32CE3" w:rsidRDefault="0010291B" w:rsidP="0010291B">
            <w:pPr>
              <w:spacing w:before="40" w:after="40" w:line="264" w:lineRule="auto"/>
              <w:jc w:val="center"/>
              <w:rPr>
                <w:b/>
                <w:sz w:val="24"/>
              </w:rPr>
            </w:pPr>
            <w:r w:rsidRPr="00D32CE3">
              <w:rPr>
                <w:b/>
                <w:sz w:val="24"/>
              </w:rPr>
              <w:t>m</w:t>
            </w:r>
            <w:r w:rsidRPr="00D32CE3">
              <w:rPr>
                <w:b/>
                <w:sz w:val="24"/>
                <w:vertAlign w:val="superscript"/>
              </w:rPr>
              <w:t>3</w:t>
            </w:r>
          </w:p>
        </w:tc>
        <w:tc>
          <w:tcPr>
            <w:tcW w:w="1200" w:type="dxa"/>
            <w:shd w:val="clear" w:color="auto" w:fill="auto"/>
            <w:vAlign w:val="center"/>
          </w:tcPr>
          <w:p w14:paraId="0A6CA9BC" w14:textId="77777777" w:rsidR="0010291B" w:rsidRPr="00D32CE3" w:rsidRDefault="0010291B" w:rsidP="0010291B">
            <w:pPr>
              <w:spacing w:before="40" w:after="40" w:line="264" w:lineRule="auto"/>
              <w:jc w:val="center"/>
              <w:rPr>
                <w:b/>
                <w:sz w:val="24"/>
              </w:rPr>
            </w:pPr>
            <w:r w:rsidRPr="00D32CE3">
              <w:rPr>
                <w:b/>
                <w:sz w:val="24"/>
              </w:rPr>
              <w:t>tấn</w:t>
            </w:r>
          </w:p>
        </w:tc>
      </w:tr>
      <w:tr w:rsidR="00F56834" w:rsidRPr="00D32CE3" w14:paraId="5E66457E" w14:textId="77777777" w:rsidTr="003C31A6">
        <w:trPr>
          <w:jc w:val="center"/>
        </w:trPr>
        <w:tc>
          <w:tcPr>
            <w:tcW w:w="2270" w:type="dxa"/>
            <w:shd w:val="clear" w:color="auto" w:fill="auto"/>
          </w:tcPr>
          <w:p w14:paraId="0938F159" w14:textId="77777777" w:rsidR="0010291B" w:rsidRPr="00D32CE3" w:rsidRDefault="0010291B" w:rsidP="0010291B">
            <w:pPr>
              <w:spacing w:before="40" w:after="40" w:line="264" w:lineRule="auto"/>
              <w:rPr>
                <w:sz w:val="24"/>
              </w:rPr>
            </w:pPr>
            <w:r w:rsidRPr="00D32CE3">
              <w:rPr>
                <w:bCs/>
                <w:sz w:val="24"/>
              </w:rPr>
              <w:t>Trằm</w:t>
            </w:r>
          </w:p>
        </w:tc>
        <w:tc>
          <w:tcPr>
            <w:tcW w:w="1134" w:type="dxa"/>
            <w:shd w:val="clear" w:color="auto" w:fill="auto"/>
          </w:tcPr>
          <w:p w14:paraId="688F8E1D" w14:textId="77777777" w:rsidR="0010291B" w:rsidRPr="00D32CE3" w:rsidRDefault="0010291B" w:rsidP="0010291B">
            <w:pPr>
              <w:spacing w:before="40" w:after="40" w:line="264" w:lineRule="auto"/>
              <w:jc w:val="right"/>
              <w:rPr>
                <w:sz w:val="24"/>
              </w:rPr>
            </w:pPr>
            <w:r w:rsidRPr="00D32CE3">
              <w:rPr>
                <w:sz w:val="24"/>
              </w:rPr>
              <w:t>4.848,29</w:t>
            </w:r>
          </w:p>
        </w:tc>
        <w:tc>
          <w:tcPr>
            <w:tcW w:w="1183" w:type="dxa"/>
            <w:shd w:val="clear" w:color="auto" w:fill="auto"/>
            <w:vAlign w:val="center"/>
          </w:tcPr>
          <w:p w14:paraId="664BE3DF" w14:textId="77777777" w:rsidR="0010291B" w:rsidRPr="00D32CE3" w:rsidRDefault="0010291B" w:rsidP="0010291B">
            <w:pPr>
              <w:spacing w:before="40" w:after="40" w:line="264" w:lineRule="auto"/>
              <w:jc w:val="right"/>
              <w:rPr>
                <w:sz w:val="24"/>
              </w:rPr>
            </w:pPr>
            <w:r w:rsidRPr="00D32CE3">
              <w:rPr>
                <w:sz w:val="24"/>
              </w:rPr>
              <w:t>7.272,44</w:t>
            </w:r>
          </w:p>
        </w:tc>
        <w:tc>
          <w:tcPr>
            <w:tcW w:w="2219" w:type="dxa"/>
            <w:shd w:val="clear" w:color="auto" w:fill="auto"/>
          </w:tcPr>
          <w:p w14:paraId="0871CD17" w14:textId="77777777" w:rsidR="0010291B" w:rsidRPr="00D32CE3" w:rsidRDefault="0010291B" w:rsidP="0010291B">
            <w:pPr>
              <w:spacing w:before="40" w:after="40" w:line="264" w:lineRule="auto"/>
              <w:rPr>
                <w:sz w:val="24"/>
              </w:rPr>
            </w:pPr>
            <w:r w:rsidRPr="00D32CE3">
              <w:rPr>
                <w:bCs/>
                <w:sz w:val="24"/>
              </w:rPr>
              <w:t>Kinh Môn</w:t>
            </w:r>
          </w:p>
        </w:tc>
        <w:tc>
          <w:tcPr>
            <w:tcW w:w="1167" w:type="dxa"/>
            <w:shd w:val="clear" w:color="auto" w:fill="auto"/>
          </w:tcPr>
          <w:p w14:paraId="10D58E20" w14:textId="77777777" w:rsidR="0010291B" w:rsidRPr="00D32CE3" w:rsidRDefault="0010291B" w:rsidP="0010291B">
            <w:pPr>
              <w:spacing w:before="40" w:after="40" w:line="264" w:lineRule="auto"/>
              <w:jc w:val="right"/>
              <w:rPr>
                <w:sz w:val="24"/>
              </w:rPr>
            </w:pPr>
            <w:r w:rsidRPr="00D32CE3">
              <w:rPr>
                <w:sz w:val="24"/>
              </w:rPr>
              <w:t>5.703,5</w:t>
            </w:r>
          </w:p>
        </w:tc>
        <w:tc>
          <w:tcPr>
            <w:tcW w:w="1200" w:type="dxa"/>
            <w:shd w:val="clear" w:color="auto" w:fill="auto"/>
            <w:vAlign w:val="center"/>
          </w:tcPr>
          <w:p w14:paraId="6BBA1FE3" w14:textId="77777777" w:rsidR="0010291B" w:rsidRPr="00D32CE3" w:rsidRDefault="0010291B" w:rsidP="0010291B">
            <w:pPr>
              <w:spacing w:before="40" w:after="40" w:line="264" w:lineRule="auto"/>
              <w:jc w:val="right"/>
              <w:rPr>
                <w:sz w:val="24"/>
              </w:rPr>
            </w:pPr>
            <w:r w:rsidRPr="00D32CE3">
              <w:rPr>
                <w:sz w:val="24"/>
              </w:rPr>
              <w:t>8.555,25</w:t>
            </w:r>
          </w:p>
        </w:tc>
      </w:tr>
      <w:tr w:rsidR="00F56834" w:rsidRPr="00D32CE3" w14:paraId="56579CD7" w14:textId="77777777" w:rsidTr="003C31A6">
        <w:trPr>
          <w:jc w:val="center"/>
        </w:trPr>
        <w:tc>
          <w:tcPr>
            <w:tcW w:w="2270" w:type="dxa"/>
            <w:shd w:val="clear" w:color="auto" w:fill="auto"/>
          </w:tcPr>
          <w:p w14:paraId="1484E0B2" w14:textId="77777777" w:rsidR="0010291B" w:rsidRPr="00D32CE3" w:rsidRDefault="0010291B" w:rsidP="0010291B">
            <w:pPr>
              <w:spacing w:before="40" w:after="40" w:line="264" w:lineRule="auto"/>
              <w:rPr>
                <w:sz w:val="24"/>
              </w:rPr>
            </w:pPr>
            <w:r w:rsidRPr="00D32CE3">
              <w:rPr>
                <w:bCs/>
                <w:sz w:val="24"/>
              </w:rPr>
              <w:t>Cổ Kiềng 2</w:t>
            </w:r>
          </w:p>
        </w:tc>
        <w:tc>
          <w:tcPr>
            <w:tcW w:w="1134" w:type="dxa"/>
            <w:shd w:val="clear" w:color="auto" w:fill="auto"/>
          </w:tcPr>
          <w:p w14:paraId="48ACD20C" w14:textId="77777777" w:rsidR="0010291B" w:rsidRPr="00D32CE3" w:rsidRDefault="0010291B" w:rsidP="0010291B">
            <w:pPr>
              <w:spacing w:before="40" w:after="40" w:line="264" w:lineRule="auto"/>
              <w:jc w:val="right"/>
              <w:rPr>
                <w:sz w:val="24"/>
              </w:rPr>
            </w:pPr>
            <w:r w:rsidRPr="00D32CE3">
              <w:rPr>
                <w:sz w:val="24"/>
              </w:rPr>
              <w:t>7.409,70</w:t>
            </w:r>
          </w:p>
        </w:tc>
        <w:tc>
          <w:tcPr>
            <w:tcW w:w="1183" w:type="dxa"/>
            <w:shd w:val="clear" w:color="auto" w:fill="auto"/>
            <w:vAlign w:val="center"/>
          </w:tcPr>
          <w:p w14:paraId="2902F7D8" w14:textId="77777777" w:rsidR="0010291B" w:rsidRPr="00D32CE3" w:rsidRDefault="0010291B" w:rsidP="0010291B">
            <w:pPr>
              <w:spacing w:before="40" w:after="40" w:line="264" w:lineRule="auto"/>
              <w:jc w:val="right"/>
              <w:rPr>
                <w:sz w:val="24"/>
              </w:rPr>
            </w:pPr>
            <w:r w:rsidRPr="00D32CE3">
              <w:rPr>
                <w:sz w:val="24"/>
              </w:rPr>
              <w:t>11.114,55</w:t>
            </w:r>
          </w:p>
        </w:tc>
        <w:tc>
          <w:tcPr>
            <w:tcW w:w="2219" w:type="dxa"/>
            <w:shd w:val="clear" w:color="auto" w:fill="auto"/>
          </w:tcPr>
          <w:p w14:paraId="71EAD901" w14:textId="77777777" w:rsidR="0010291B" w:rsidRPr="00D32CE3" w:rsidRDefault="0010291B" w:rsidP="0010291B">
            <w:pPr>
              <w:spacing w:before="40" w:after="40" w:line="264" w:lineRule="auto"/>
              <w:rPr>
                <w:sz w:val="24"/>
              </w:rPr>
            </w:pPr>
            <w:r w:rsidRPr="00D32CE3">
              <w:rPr>
                <w:bCs/>
                <w:sz w:val="24"/>
              </w:rPr>
              <w:t>Đá Cựa</w:t>
            </w:r>
          </w:p>
        </w:tc>
        <w:tc>
          <w:tcPr>
            <w:tcW w:w="1167" w:type="dxa"/>
            <w:shd w:val="clear" w:color="auto" w:fill="auto"/>
          </w:tcPr>
          <w:p w14:paraId="5993FCC3" w14:textId="77777777" w:rsidR="0010291B" w:rsidRPr="00D32CE3" w:rsidRDefault="0010291B" w:rsidP="0010291B">
            <w:pPr>
              <w:spacing w:before="40" w:after="40" w:line="264" w:lineRule="auto"/>
              <w:jc w:val="right"/>
              <w:rPr>
                <w:sz w:val="24"/>
              </w:rPr>
            </w:pPr>
            <w:r w:rsidRPr="00D32CE3">
              <w:rPr>
                <w:sz w:val="24"/>
              </w:rPr>
              <w:t>2.404,7</w:t>
            </w:r>
          </w:p>
        </w:tc>
        <w:tc>
          <w:tcPr>
            <w:tcW w:w="1200" w:type="dxa"/>
            <w:shd w:val="clear" w:color="auto" w:fill="auto"/>
            <w:vAlign w:val="center"/>
          </w:tcPr>
          <w:p w14:paraId="1D54B95B" w14:textId="77777777" w:rsidR="0010291B" w:rsidRPr="00D32CE3" w:rsidRDefault="0010291B" w:rsidP="0010291B">
            <w:pPr>
              <w:spacing w:before="40" w:after="40" w:line="264" w:lineRule="auto"/>
              <w:jc w:val="right"/>
              <w:rPr>
                <w:sz w:val="24"/>
              </w:rPr>
            </w:pPr>
            <w:r w:rsidRPr="00D32CE3">
              <w:rPr>
                <w:sz w:val="24"/>
              </w:rPr>
              <w:t>3.607,05</w:t>
            </w:r>
          </w:p>
        </w:tc>
      </w:tr>
      <w:tr w:rsidR="00F56834" w:rsidRPr="00D32CE3" w14:paraId="63D2EFE1" w14:textId="77777777" w:rsidTr="003C31A6">
        <w:trPr>
          <w:jc w:val="center"/>
        </w:trPr>
        <w:tc>
          <w:tcPr>
            <w:tcW w:w="2270" w:type="dxa"/>
            <w:shd w:val="clear" w:color="auto" w:fill="auto"/>
          </w:tcPr>
          <w:p w14:paraId="7A28DA90" w14:textId="77777777" w:rsidR="0010291B" w:rsidRPr="00D32CE3" w:rsidRDefault="0010291B" w:rsidP="0010291B">
            <w:pPr>
              <w:spacing w:before="40" w:after="40" w:line="264" w:lineRule="auto"/>
              <w:rPr>
                <w:sz w:val="24"/>
              </w:rPr>
            </w:pPr>
            <w:r w:rsidRPr="00D32CE3">
              <w:rPr>
                <w:bCs/>
                <w:sz w:val="24"/>
              </w:rPr>
              <w:t>Khe Ná</w:t>
            </w:r>
          </w:p>
        </w:tc>
        <w:tc>
          <w:tcPr>
            <w:tcW w:w="1134" w:type="dxa"/>
            <w:shd w:val="clear" w:color="auto" w:fill="auto"/>
          </w:tcPr>
          <w:p w14:paraId="0C55CD30" w14:textId="77777777" w:rsidR="0010291B" w:rsidRPr="00D32CE3" w:rsidRDefault="0010291B" w:rsidP="0010291B">
            <w:pPr>
              <w:spacing w:before="40" w:after="40" w:line="264" w:lineRule="auto"/>
              <w:jc w:val="right"/>
              <w:rPr>
                <w:sz w:val="24"/>
              </w:rPr>
            </w:pPr>
            <w:r w:rsidRPr="00D32CE3">
              <w:rPr>
                <w:sz w:val="24"/>
              </w:rPr>
              <w:t>3.363,38</w:t>
            </w:r>
          </w:p>
        </w:tc>
        <w:tc>
          <w:tcPr>
            <w:tcW w:w="1183" w:type="dxa"/>
            <w:shd w:val="clear" w:color="auto" w:fill="auto"/>
            <w:vAlign w:val="center"/>
          </w:tcPr>
          <w:p w14:paraId="52AD5C1D" w14:textId="77777777" w:rsidR="0010291B" w:rsidRPr="00D32CE3" w:rsidRDefault="0010291B" w:rsidP="0010291B">
            <w:pPr>
              <w:spacing w:before="40" w:after="40" w:line="264" w:lineRule="auto"/>
              <w:jc w:val="right"/>
              <w:rPr>
                <w:sz w:val="24"/>
              </w:rPr>
            </w:pPr>
            <w:r w:rsidRPr="00D32CE3">
              <w:rPr>
                <w:sz w:val="24"/>
              </w:rPr>
              <w:t>5.045,07</w:t>
            </w:r>
          </w:p>
        </w:tc>
        <w:tc>
          <w:tcPr>
            <w:tcW w:w="2219" w:type="dxa"/>
            <w:shd w:val="clear" w:color="auto" w:fill="auto"/>
          </w:tcPr>
          <w:p w14:paraId="5FB3AEC8" w14:textId="77777777" w:rsidR="0010291B" w:rsidRPr="00D32CE3" w:rsidRDefault="0010291B" w:rsidP="0010291B">
            <w:pPr>
              <w:spacing w:before="40" w:after="40" w:line="264" w:lineRule="auto"/>
              <w:rPr>
                <w:sz w:val="24"/>
              </w:rPr>
            </w:pPr>
            <w:r w:rsidRPr="00D32CE3">
              <w:rPr>
                <w:bCs/>
                <w:sz w:val="24"/>
              </w:rPr>
              <w:t>Km6</w:t>
            </w:r>
          </w:p>
        </w:tc>
        <w:tc>
          <w:tcPr>
            <w:tcW w:w="1167" w:type="dxa"/>
            <w:shd w:val="clear" w:color="auto" w:fill="auto"/>
          </w:tcPr>
          <w:p w14:paraId="0B451E3A" w14:textId="77777777" w:rsidR="0010291B" w:rsidRPr="00D32CE3" w:rsidRDefault="0010291B" w:rsidP="0010291B">
            <w:pPr>
              <w:spacing w:before="40" w:after="40" w:line="264" w:lineRule="auto"/>
              <w:jc w:val="right"/>
              <w:rPr>
                <w:sz w:val="24"/>
              </w:rPr>
            </w:pPr>
            <w:r w:rsidRPr="00D32CE3">
              <w:rPr>
                <w:sz w:val="24"/>
              </w:rPr>
              <w:t>5.670,45</w:t>
            </w:r>
          </w:p>
        </w:tc>
        <w:tc>
          <w:tcPr>
            <w:tcW w:w="1200" w:type="dxa"/>
            <w:shd w:val="clear" w:color="auto" w:fill="auto"/>
            <w:vAlign w:val="center"/>
          </w:tcPr>
          <w:p w14:paraId="75A55C4D" w14:textId="77777777" w:rsidR="0010291B" w:rsidRPr="00D32CE3" w:rsidRDefault="0010291B" w:rsidP="0010291B">
            <w:pPr>
              <w:spacing w:before="40" w:after="40" w:line="264" w:lineRule="auto"/>
              <w:jc w:val="right"/>
              <w:rPr>
                <w:sz w:val="24"/>
              </w:rPr>
            </w:pPr>
            <w:r w:rsidRPr="00D32CE3">
              <w:rPr>
                <w:sz w:val="24"/>
              </w:rPr>
              <w:t>8.505,68</w:t>
            </w:r>
          </w:p>
        </w:tc>
      </w:tr>
      <w:tr w:rsidR="00F56834" w:rsidRPr="00D32CE3" w14:paraId="49A92495" w14:textId="77777777" w:rsidTr="003C31A6">
        <w:trPr>
          <w:jc w:val="center"/>
        </w:trPr>
        <w:tc>
          <w:tcPr>
            <w:tcW w:w="2270" w:type="dxa"/>
            <w:shd w:val="clear" w:color="auto" w:fill="auto"/>
          </w:tcPr>
          <w:p w14:paraId="2E4978F6" w14:textId="77777777" w:rsidR="0010291B" w:rsidRPr="00D32CE3" w:rsidRDefault="0010291B" w:rsidP="0010291B">
            <w:pPr>
              <w:spacing w:before="40" w:after="40" w:line="264" w:lineRule="auto"/>
              <w:rPr>
                <w:sz w:val="24"/>
              </w:rPr>
            </w:pPr>
            <w:r w:rsidRPr="00D32CE3">
              <w:rPr>
                <w:bCs/>
                <w:sz w:val="24"/>
              </w:rPr>
              <w:t>Khóm 2</w:t>
            </w:r>
          </w:p>
        </w:tc>
        <w:tc>
          <w:tcPr>
            <w:tcW w:w="1134" w:type="dxa"/>
            <w:shd w:val="clear" w:color="auto" w:fill="auto"/>
          </w:tcPr>
          <w:p w14:paraId="53B23043" w14:textId="77777777" w:rsidR="0010291B" w:rsidRPr="00D32CE3" w:rsidRDefault="0010291B" w:rsidP="0010291B">
            <w:pPr>
              <w:spacing w:before="40" w:after="40" w:line="264" w:lineRule="auto"/>
              <w:jc w:val="right"/>
              <w:rPr>
                <w:sz w:val="24"/>
              </w:rPr>
            </w:pPr>
            <w:r w:rsidRPr="00D32CE3">
              <w:rPr>
                <w:sz w:val="24"/>
              </w:rPr>
              <w:t>6.277,7</w:t>
            </w:r>
          </w:p>
        </w:tc>
        <w:tc>
          <w:tcPr>
            <w:tcW w:w="1183" w:type="dxa"/>
            <w:shd w:val="clear" w:color="auto" w:fill="auto"/>
            <w:vAlign w:val="center"/>
          </w:tcPr>
          <w:p w14:paraId="75F24B56" w14:textId="77777777" w:rsidR="0010291B" w:rsidRPr="00D32CE3" w:rsidRDefault="0010291B" w:rsidP="0010291B">
            <w:pPr>
              <w:spacing w:before="40" w:after="40" w:line="264" w:lineRule="auto"/>
              <w:jc w:val="right"/>
              <w:rPr>
                <w:sz w:val="24"/>
              </w:rPr>
            </w:pPr>
            <w:r w:rsidRPr="00D32CE3">
              <w:rPr>
                <w:sz w:val="24"/>
              </w:rPr>
              <w:t>9.416,55</w:t>
            </w:r>
          </w:p>
        </w:tc>
        <w:tc>
          <w:tcPr>
            <w:tcW w:w="2219" w:type="dxa"/>
            <w:shd w:val="clear" w:color="auto" w:fill="auto"/>
          </w:tcPr>
          <w:p w14:paraId="6B4109A4" w14:textId="77777777" w:rsidR="0010291B" w:rsidRPr="00D32CE3" w:rsidRDefault="0010291B" w:rsidP="0010291B">
            <w:pPr>
              <w:spacing w:before="40" w:after="40" w:line="264" w:lineRule="auto"/>
              <w:rPr>
                <w:sz w:val="24"/>
              </w:rPr>
            </w:pPr>
            <w:r w:rsidRPr="00D32CE3">
              <w:rPr>
                <w:bCs/>
                <w:sz w:val="24"/>
              </w:rPr>
              <w:t>Tân Vĩnh</w:t>
            </w:r>
          </w:p>
        </w:tc>
        <w:tc>
          <w:tcPr>
            <w:tcW w:w="1167" w:type="dxa"/>
            <w:shd w:val="clear" w:color="auto" w:fill="auto"/>
          </w:tcPr>
          <w:p w14:paraId="391BCBE5" w14:textId="77777777" w:rsidR="0010291B" w:rsidRPr="00D32CE3" w:rsidRDefault="0010291B" w:rsidP="0010291B">
            <w:pPr>
              <w:spacing w:before="40" w:after="40" w:line="264" w:lineRule="auto"/>
              <w:jc w:val="right"/>
              <w:rPr>
                <w:sz w:val="24"/>
              </w:rPr>
            </w:pPr>
            <w:r w:rsidRPr="00D32CE3">
              <w:rPr>
                <w:sz w:val="24"/>
              </w:rPr>
              <w:t>4.266,4</w:t>
            </w:r>
          </w:p>
        </w:tc>
        <w:tc>
          <w:tcPr>
            <w:tcW w:w="1200" w:type="dxa"/>
            <w:shd w:val="clear" w:color="auto" w:fill="auto"/>
            <w:vAlign w:val="center"/>
          </w:tcPr>
          <w:p w14:paraId="7A69D8A5" w14:textId="77777777" w:rsidR="0010291B" w:rsidRPr="00D32CE3" w:rsidRDefault="0010291B" w:rsidP="0010291B">
            <w:pPr>
              <w:spacing w:before="40" w:after="40" w:line="264" w:lineRule="auto"/>
              <w:jc w:val="right"/>
              <w:rPr>
                <w:sz w:val="24"/>
              </w:rPr>
            </w:pPr>
            <w:r w:rsidRPr="00D32CE3">
              <w:rPr>
                <w:sz w:val="24"/>
              </w:rPr>
              <w:t>6.399,60</w:t>
            </w:r>
          </w:p>
        </w:tc>
      </w:tr>
      <w:tr w:rsidR="00F56834" w:rsidRPr="00D32CE3" w14:paraId="0C238148" w14:textId="77777777" w:rsidTr="003C31A6">
        <w:trPr>
          <w:jc w:val="center"/>
        </w:trPr>
        <w:tc>
          <w:tcPr>
            <w:tcW w:w="2270" w:type="dxa"/>
            <w:shd w:val="clear" w:color="auto" w:fill="auto"/>
          </w:tcPr>
          <w:p w14:paraId="78ED3EAB" w14:textId="77777777" w:rsidR="0010291B" w:rsidRPr="00D32CE3" w:rsidRDefault="0010291B" w:rsidP="0010291B">
            <w:pPr>
              <w:spacing w:before="40" w:after="40" w:line="264" w:lineRule="auto"/>
              <w:rPr>
                <w:sz w:val="24"/>
              </w:rPr>
            </w:pPr>
            <w:r w:rsidRPr="00D32CE3">
              <w:rPr>
                <w:bCs/>
                <w:sz w:val="24"/>
              </w:rPr>
              <w:lastRenderedPageBreak/>
              <w:t>Dục Đức</w:t>
            </w:r>
          </w:p>
        </w:tc>
        <w:tc>
          <w:tcPr>
            <w:tcW w:w="1134" w:type="dxa"/>
            <w:shd w:val="clear" w:color="auto" w:fill="auto"/>
          </w:tcPr>
          <w:p w14:paraId="408A1E75" w14:textId="77777777" w:rsidR="0010291B" w:rsidRPr="00D32CE3" w:rsidRDefault="0010291B" w:rsidP="0010291B">
            <w:pPr>
              <w:spacing w:before="40" w:after="40" w:line="264" w:lineRule="auto"/>
              <w:jc w:val="right"/>
              <w:rPr>
                <w:sz w:val="24"/>
              </w:rPr>
            </w:pPr>
            <w:r w:rsidRPr="00D32CE3">
              <w:rPr>
                <w:sz w:val="24"/>
              </w:rPr>
              <w:t>5.336,7</w:t>
            </w:r>
          </w:p>
        </w:tc>
        <w:tc>
          <w:tcPr>
            <w:tcW w:w="1183" w:type="dxa"/>
            <w:shd w:val="clear" w:color="auto" w:fill="auto"/>
            <w:vAlign w:val="center"/>
          </w:tcPr>
          <w:p w14:paraId="0DBF3D8F" w14:textId="77777777" w:rsidR="0010291B" w:rsidRPr="00D32CE3" w:rsidRDefault="0010291B" w:rsidP="0010291B">
            <w:pPr>
              <w:spacing w:before="40" w:after="40" w:line="264" w:lineRule="auto"/>
              <w:jc w:val="right"/>
              <w:rPr>
                <w:sz w:val="24"/>
              </w:rPr>
            </w:pPr>
            <w:r w:rsidRPr="00D32CE3">
              <w:rPr>
                <w:sz w:val="24"/>
              </w:rPr>
              <w:t>8.005,05</w:t>
            </w:r>
          </w:p>
        </w:tc>
        <w:tc>
          <w:tcPr>
            <w:tcW w:w="2219" w:type="dxa"/>
            <w:shd w:val="clear" w:color="auto" w:fill="auto"/>
          </w:tcPr>
          <w:p w14:paraId="7CA93C43" w14:textId="77777777" w:rsidR="0010291B" w:rsidRPr="00D32CE3" w:rsidRDefault="0010291B" w:rsidP="0010291B">
            <w:pPr>
              <w:spacing w:before="40" w:after="40" w:line="264" w:lineRule="auto"/>
              <w:rPr>
                <w:sz w:val="24"/>
              </w:rPr>
            </w:pPr>
            <w:r w:rsidRPr="00D32CE3">
              <w:rPr>
                <w:bCs/>
                <w:sz w:val="24"/>
              </w:rPr>
              <w:t>Khóm 7</w:t>
            </w:r>
          </w:p>
        </w:tc>
        <w:tc>
          <w:tcPr>
            <w:tcW w:w="1167" w:type="dxa"/>
            <w:shd w:val="clear" w:color="auto" w:fill="auto"/>
          </w:tcPr>
          <w:p w14:paraId="0379C1B7" w14:textId="77777777" w:rsidR="0010291B" w:rsidRPr="00D32CE3" w:rsidRDefault="0010291B" w:rsidP="0010291B">
            <w:pPr>
              <w:spacing w:before="40" w:after="40" w:line="264" w:lineRule="auto"/>
              <w:jc w:val="right"/>
              <w:rPr>
                <w:sz w:val="24"/>
              </w:rPr>
            </w:pPr>
            <w:r w:rsidRPr="00D32CE3">
              <w:rPr>
                <w:sz w:val="24"/>
              </w:rPr>
              <w:t>8.021,49</w:t>
            </w:r>
          </w:p>
        </w:tc>
        <w:tc>
          <w:tcPr>
            <w:tcW w:w="1200" w:type="dxa"/>
            <w:shd w:val="clear" w:color="auto" w:fill="auto"/>
            <w:vAlign w:val="center"/>
          </w:tcPr>
          <w:p w14:paraId="71094831" w14:textId="77777777" w:rsidR="0010291B" w:rsidRPr="00D32CE3" w:rsidRDefault="0010291B" w:rsidP="0010291B">
            <w:pPr>
              <w:spacing w:before="40" w:after="40" w:line="264" w:lineRule="auto"/>
              <w:jc w:val="right"/>
              <w:rPr>
                <w:sz w:val="24"/>
              </w:rPr>
            </w:pPr>
            <w:r w:rsidRPr="00D32CE3">
              <w:rPr>
                <w:sz w:val="24"/>
              </w:rPr>
              <w:t>12.032,24</w:t>
            </w:r>
          </w:p>
        </w:tc>
      </w:tr>
      <w:tr w:rsidR="0010291B" w:rsidRPr="00D32CE3" w14:paraId="7630C861" w14:textId="77777777" w:rsidTr="003C31A6">
        <w:trPr>
          <w:jc w:val="center"/>
        </w:trPr>
        <w:tc>
          <w:tcPr>
            <w:tcW w:w="2270" w:type="dxa"/>
            <w:shd w:val="clear" w:color="auto" w:fill="auto"/>
          </w:tcPr>
          <w:p w14:paraId="492355D6" w14:textId="77777777" w:rsidR="0010291B" w:rsidRPr="00D32CE3" w:rsidRDefault="0010291B" w:rsidP="0010291B">
            <w:pPr>
              <w:spacing w:before="40" w:after="40" w:line="264" w:lineRule="auto"/>
              <w:rPr>
                <w:sz w:val="24"/>
                <w:lang w:val="en-US"/>
              </w:rPr>
            </w:pPr>
            <w:r w:rsidRPr="00D32CE3">
              <w:rPr>
                <w:bCs/>
                <w:sz w:val="24"/>
              </w:rPr>
              <w:t>Đập Hoi</w:t>
            </w:r>
            <w:r w:rsidRPr="00D32CE3">
              <w:rPr>
                <w:bCs/>
                <w:sz w:val="24"/>
                <w:lang w:val="en-US"/>
              </w:rPr>
              <w:t xml:space="preserve"> 1, 2</w:t>
            </w:r>
          </w:p>
        </w:tc>
        <w:tc>
          <w:tcPr>
            <w:tcW w:w="1134" w:type="dxa"/>
            <w:shd w:val="clear" w:color="auto" w:fill="auto"/>
          </w:tcPr>
          <w:p w14:paraId="6BA0D2CC" w14:textId="77777777" w:rsidR="0010291B" w:rsidRPr="00D32CE3" w:rsidRDefault="0010291B" w:rsidP="0010291B">
            <w:pPr>
              <w:spacing w:before="40" w:after="40" w:line="264" w:lineRule="auto"/>
              <w:jc w:val="right"/>
              <w:rPr>
                <w:sz w:val="24"/>
              </w:rPr>
            </w:pPr>
            <w:r w:rsidRPr="00D32CE3">
              <w:rPr>
                <w:sz w:val="24"/>
              </w:rPr>
              <w:t>8.453,1</w:t>
            </w:r>
          </w:p>
        </w:tc>
        <w:tc>
          <w:tcPr>
            <w:tcW w:w="1183" w:type="dxa"/>
            <w:shd w:val="clear" w:color="auto" w:fill="auto"/>
            <w:vAlign w:val="center"/>
          </w:tcPr>
          <w:p w14:paraId="13C3D712" w14:textId="77777777" w:rsidR="0010291B" w:rsidRPr="00D32CE3" w:rsidRDefault="0010291B" w:rsidP="0010291B">
            <w:pPr>
              <w:spacing w:before="40" w:after="40" w:line="264" w:lineRule="auto"/>
              <w:jc w:val="right"/>
              <w:rPr>
                <w:sz w:val="24"/>
              </w:rPr>
            </w:pPr>
            <w:r w:rsidRPr="00D32CE3">
              <w:rPr>
                <w:sz w:val="24"/>
              </w:rPr>
              <w:t>12.679,65</w:t>
            </w:r>
          </w:p>
        </w:tc>
        <w:tc>
          <w:tcPr>
            <w:tcW w:w="2219" w:type="dxa"/>
            <w:shd w:val="clear" w:color="auto" w:fill="auto"/>
          </w:tcPr>
          <w:p w14:paraId="5B1E83DC" w14:textId="77777777" w:rsidR="0010291B" w:rsidRPr="00D32CE3" w:rsidRDefault="0010291B" w:rsidP="0010291B">
            <w:pPr>
              <w:spacing w:before="40" w:after="40" w:line="264" w:lineRule="auto"/>
              <w:rPr>
                <w:sz w:val="24"/>
              </w:rPr>
            </w:pPr>
            <w:r w:rsidRPr="00D32CE3">
              <w:rPr>
                <w:bCs/>
                <w:sz w:val="24"/>
              </w:rPr>
              <w:t>Khe Muồng</w:t>
            </w:r>
          </w:p>
        </w:tc>
        <w:tc>
          <w:tcPr>
            <w:tcW w:w="1167" w:type="dxa"/>
            <w:shd w:val="clear" w:color="auto" w:fill="auto"/>
          </w:tcPr>
          <w:p w14:paraId="3CB58336" w14:textId="77777777" w:rsidR="0010291B" w:rsidRPr="00D32CE3" w:rsidRDefault="0010291B" w:rsidP="0010291B">
            <w:pPr>
              <w:spacing w:before="40" w:after="40" w:line="264" w:lineRule="auto"/>
              <w:jc w:val="right"/>
              <w:rPr>
                <w:sz w:val="24"/>
              </w:rPr>
            </w:pPr>
            <w:r w:rsidRPr="00D32CE3">
              <w:rPr>
                <w:sz w:val="24"/>
              </w:rPr>
              <w:t>4.817,81</w:t>
            </w:r>
          </w:p>
        </w:tc>
        <w:tc>
          <w:tcPr>
            <w:tcW w:w="1200" w:type="dxa"/>
            <w:shd w:val="clear" w:color="auto" w:fill="auto"/>
            <w:vAlign w:val="center"/>
          </w:tcPr>
          <w:p w14:paraId="1A7784DD" w14:textId="77777777" w:rsidR="0010291B" w:rsidRPr="00D32CE3" w:rsidRDefault="0010291B" w:rsidP="0010291B">
            <w:pPr>
              <w:spacing w:before="40" w:after="40" w:line="264" w:lineRule="auto"/>
              <w:jc w:val="right"/>
              <w:rPr>
                <w:sz w:val="24"/>
              </w:rPr>
            </w:pPr>
            <w:r w:rsidRPr="00D32CE3">
              <w:rPr>
                <w:sz w:val="24"/>
              </w:rPr>
              <w:t>7.226,72</w:t>
            </w:r>
          </w:p>
        </w:tc>
      </w:tr>
    </w:tbl>
    <w:p w14:paraId="488436FC" w14:textId="77777777" w:rsidR="0010291B" w:rsidRPr="00D32CE3" w:rsidRDefault="0010291B" w:rsidP="0010291B">
      <w:pPr>
        <w:pStyle w:val="HNormal"/>
        <w:tabs>
          <w:tab w:val="clear" w:pos="993"/>
        </w:tabs>
        <w:ind w:firstLine="0"/>
        <w:jc w:val="right"/>
        <w:rPr>
          <w:color w:val="auto"/>
          <w:sz w:val="24"/>
          <w:szCs w:val="24"/>
          <w:lang w:val="af-ZA"/>
        </w:rPr>
      </w:pPr>
      <w:r w:rsidRPr="00D32CE3">
        <w:rPr>
          <w:i/>
          <w:color w:val="auto"/>
          <w:sz w:val="24"/>
          <w:szCs w:val="24"/>
        </w:rPr>
        <w:t>Nguồn: Thuyết minh Thiết kế cơ sở TDA: “Sửa chữa và nâng cao an toàn đập (WB8) tỉnh Quảng Trị”</w:t>
      </w:r>
    </w:p>
    <w:p w14:paraId="133E443B" w14:textId="77777777" w:rsidR="0010291B" w:rsidRPr="00D32CE3" w:rsidRDefault="0010291B" w:rsidP="0010291B">
      <w:pPr>
        <w:pStyle w:val="HNormal"/>
        <w:widowControl w:val="0"/>
        <w:ind w:firstLine="709"/>
        <w:rPr>
          <w:color w:val="auto"/>
          <w:sz w:val="24"/>
          <w:szCs w:val="24"/>
          <w:lang w:val="af-ZA"/>
        </w:rPr>
      </w:pPr>
      <w:r w:rsidRPr="00D32CE3">
        <w:rPr>
          <w:color w:val="auto"/>
          <w:sz w:val="24"/>
          <w:szCs w:val="24"/>
          <w:lang w:val="af-ZA"/>
        </w:rPr>
        <w:t>Lượng chất thải rắn rơi vãi do hoạt động vận chuyển nguyên vật liệu trong quá trình thi công như các loại đất, cát, sỏi không thể ước tính được chính xác khối lượng phát sinh nhưng được dự báo là không đáng kể vì đây là vật liệu xây dựng phải mua nên Nhà thầu xây dựng có ý thức tiết kiệm, tránh rơi vãi.</w:t>
      </w:r>
    </w:p>
    <w:p w14:paraId="56CC4760" w14:textId="77777777" w:rsidR="0010291B" w:rsidRPr="00D32CE3" w:rsidRDefault="0010291B" w:rsidP="0010291B">
      <w:pPr>
        <w:pStyle w:val="VIECA-Pragraph"/>
        <w:rPr>
          <w:sz w:val="24"/>
          <w:szCs w:val="24"/>
          <w:lang w:val="en-US"/>
        </w:rPr>
      </w:pPr>
      <w:r w:rsidRPr="00D32CE3">
        <w:rPr>
          <w:sz w:val="24"/>
          <w:szCs w:val="24"/>
          <w:lang w:val="af-ZA"/>
        </w:rPr>
        <w:t>Do đó, tác động do chất thải phát sinh trong quá trình xây dựng được đánh giá ở mức độ nhỏ và có khả năng giảm thiểu cao</w:t>
      </w:r>
    </w:p>
    <w:p w14:paraId="75DB13B3" w14:textId="77777777" w:rsidR="009D36A1" w:rsidRPr="00D32CE3" w:rsidRDefault="009D36A1" w:rsidP="009D36A1">
      <w:pPr>
        <w:pStyle w:val="VIECA-Pragraph"/>
        <w:rPr>
          <w:sz w:val="24"/>
          <w:szCs w:val="24"/>
        </w:rPr>
      </w:pPr>
      <w:r w:rsidRPr="00D32CE3">
        <w:rPr>
          <w:sz w:val="24"/>
          <w:szCs w:val="24"/>
        </w:rPr>
        <w:t xml:space="preserve">Lượng chất thải rắn như gạch vụn, sắt thép vụn, vỏ bao xi măng, đây </w:t>
      </w:r>
      <w:r w:rsidRPr="00D32CE3">
        <w:rPr>
          <w:sz w:val="24"/>
          <w:szCs w:val="24"/>
          <w:lang w:val="af-ZA"/>
        </w:rPr>
        <w:t>là loại chất thải rắn có giá trị tái sử dụng nên có thể tận thu để sử dụng lại hoặc bán cho các đơn vị có nhu cầu vì vậy các loại chất thải rắn này không thải ra môi trường ngoài.</w:t>
      </w:r>
    </w:p>
    <w:p w14:paraId="708FB475" w14:textId="77777777" w:rsidR="009D36A1" w:rsidRPr="00D32CE3" w:rsidRDefault="009D36A1" w:rsidP="00F36277">
      <w:pPr>
        <w:numPr>
          <w:ilvl w:val="0"/>
          <w:numId w:val="15"/>
        </w:numPr>
        <w:tabs>
          <w:tab w:val="left" w:pos="709"/>
        </w:tabs>
        <w:spacing w:before="120" w:after="120" w:line="264" w:lineRule="auto"/>
        <w:ind w:left="426" w:firstLine="0"/>
        <w:rPr>
          <w:i/>
          <w:sz w:val="24"/>
          <w:lang w:val="pt-BR"/>
        </w:rPr>
      </w:pPr>
      <w:r w:rsidRPr="00D32CE3">
        <w:rPr>
          <w:i/>
          <w:sz w:val="24"/>
          <w:lang w:val="pt-BR"/>
        </w:rPr>
        <w:t>Chất thải rắn sinh hoạt của công nhân</w:t>
      </w:r>
    </w:p>
    <w:p w14:paraId="540AE536" w14:textId="77777777" w:rsidR="0010291B" w:rsidRPr="00D32CE3" w:rsidRDefault="0010291B" w:rsidP="0010291B">
      <w:pPr>
        <w:pStyle w:val="VIECA-Pragraph"/>
        <w:rPr>
          <w:sz w:val="24"/>
          <w:szCs w:val="24"/>
        </w:rPr>
      </w:pPr>
      <w:r w:rsidRPr="00D32CE3">
        <w:rPr>
          <w:sz w:val="24"/>
          <w:szCs w:val="24"/>
        </w:rPr>
        <w:t xml:space="preserve">Chất thải rắn sinh hoạt chủ yếu là vỏ bao bì, túi nilon, chai lọ, lon vỏ hộp, rau, củ, quả, thức ăn thừa… Đây là nguồn gây ô nhiễm chính do sự phân huỷ chất hữu cơ tạo mùi hôi, nước rỉ rác và vi sinh vật gây bệnh. Nguồn ô nhiễm này nếu không được thu gom hợp lý sẽ gây ô nhiễm môi trường. </w:t>
      </w:r>
    </w:p>
    <w:p w14:paraId="41083A6F" w14:textId="77777777" w:rsidR="009D36A1" w:rsidRPr="00D32CE3" w:rsidRDefault="0010291B" w:rsidP="0010291B">
      <w:pPr>
        <w:pStyle w:val="VIECA-Pragraph"/>
        <w:rPr>
          <w:sz w:val="24"/>
          <w:szCs w:val="24"/>
        </w:rPr>
      </w:pPr>
      <w:r w:rsidRPr="00D32CE3">
        <w:rPr>
          <w:sz w:val="24"/>
          <w:szCs w:val="24"/>
        </w:rPr>
        <w:t>Theo nghiên cứu Dự án “Quy hoạch quản lý chất thải rắn tỉnh Quảng Trị đến năm 2020, tầm nhìn đến năm 2030” của Trung tâm Quan trắc và Kỹ thuật Môi trường tỉnh Quảng Trị: hệ số phát sinh chất thải rắn tại các khu vực nông thôn dao động từ 0,5 kg/người.ngày (huyện Hướng Hóa, Cam Lộ, Đakrông) đến 0,6 kg/người.ngày (huyện Vĩnh Linh, Gio Linh, Hải Lăng, tp.Đông Hà). Do vậy, lượng chất thải rắn sinh hoạt phát sinh tại các khu vực công trường thi công được ước tính như sau</w:t>
      </w:r>
      <w:r w:rsidR="009D36A1" w:rsidRPr="00D32CE3">
        <w:rPr>
          <w:sz w:val="24"/>
          <w:szCs w:val="24"/>
        </w:rPr>
        <w:t>:</w:t>
      </w:r>
    </w:p>
    <w:p w14:paraId="73B68ACA" w14:textId="4AA9B1C1" w:rsidR="009D36A1" w:rsidRPr="00D32CE3" w:rsidRDefault="009D36A1" w:rsidP="008603E8">
      <w:pPr>
        <w:pStyle w:val="Caption"/>
        <w:rPr>
          <w:sz w:val="24"/>
          <w:szCs w:val="24"/>
        </w:rPr>
      </w:pPr>
      <w:bookmarkStart w:id="3596" w:name="_Toc367635202"/>
      <w:bookmarkStart w:id="3597" w:name="_Ref414030206"/>
      <w:bookmarkStart w:id="3598" w:name="_Toc415043645"/>
      <w:bookmarkStart w:id="3599" w:name="_Toc531338392"/>
      <w:bookmarkStart w:id="3600" w:name="_Toc533587801"/>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21</w:t>
      </w:r>
      <w:r w:rsidR="00BF4EB0" w:rsidRPr="00D32CE3">
        <w:rPr>
          <w:sz w:val="24"/>
          <w:szCs w:val="24"/>
        </w:rPr>
        <w:fldChar w:fldCharType="end"/>
      </w:r>
      <w:r w:rsidR="0010291B" w:rsidRPr="00D32CE3">
        <w:rPr>
          <w:sz w:val="24"/>
          <w:szCs w:val="24"/>
        </w:rPr>
        <w:t>:</w:t>
      </w:r>
      <w:bookmarkEnd w:id="3596"/>
      <w:bookmarkEnd w:id="3597"/>
      <w:bookmarkEnd w:id="3598"/>
      <w:r w:rsidR="0010291B" w:rsidRPr="00D32CE3">
        <w:rPr>
          <w:sz w:val="24"/>
          <w:szCs w:val="24"/>
        </w:rPr>
        <w:t>Lượng chất thải rắn sinh hoạt phát sinh</w:t>
      </w:r>
      <w:bookmarkEnd w:id="3599"/>
      <w:bookmarkEnd w:id="36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683"/>
        <w:gridCol w:w="1999"/>
        <w:gridCol w:w="2116"/>
        <w:gridCol w:w="1815"/>
      </w:tblGrid>
      <w:tr w:rsidR="0010291B" w:rsidRPr="00D32CE3" w14:paraId="03F61AC5" w14:textId="77777777" w:rsidTr="003C31A6">
        <w:trPr>
          <w:tblHeader/>
          <w:jc w:val="center"/>
        </w:trPr>
        <w:tc>
          <w:tcPr>
            <w:tcW w:w="363" w:type="pct"/>
            <w:shd w:val="clear" w:color="auto" w:fill="auto"/>
            <w:vAlign w:val="center"/>
          </w:tcPr>
          <w:p w14:paraId="3CF758C0" w14:textId="77777777" w:rsidR="0010291B" w:rsidRPr="00D32CE3" w:rsidRDefault="0010291B" w:rsidP="003C31A6">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TT</w:t>
            </w:r>
          </w:p>
        </w:tc>
        <w:tc>
          <w:tcPr>
            <w:tcW w:w="1444" w:type="pct"/>
            <w:shd w:val="clear" w:color="auto" w:fill="auto"/>
            <w:vAlign w:val="center"/>
          </w:tcPr>
          <w:p w14:paraId="781490D8" w14:textId="77777777" w:rsidR="0010291B" w:rsidRPr="00D32CE3" w:rsidRDefault="0010291B" w:rsidP="003C31A6">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Tên hồ</w:t>
            </w:r>
          </w:p>
        </w:tc>
        <w:tc>
          <w:tcPr>
            <w:tcW w:w="1076" w:type="pct"/>
            <w:shd w:val="clear" w:color="auto" w:fill="auto"/>
            <w:vAlign w:val="center"/>
          </w:tcPr>
          <w:p w14:paraId="4805992B" w14:textId="77777777" w:rsidR="0010291B" w:rsidRPr="00D32CE3" w:rsidRDefault="0010291B" w:rsidP="003C31A6">
            <w:pPr>
              <w:widowControl w:val="0"/>
              <w:spacing w:before="40" w:after="40" w:line="264" w:lineRule="auto"/>
              <w:jc w:val="center"/>
              <w:rPr>
                <w:b/>
                <w:bCs/>
                <w:sz w:val="24"/>
              </w:rPr>
            </w:pPr>
            <w:r w:rsidRPr="00D32CE3">
              <w:rPr>
                <w:b/>
                <w:bCs/>
                <w:sz w:val="24"/>
              </w:rPr>
              <w:t>Số lượng công nhân (người)</w:t>
            </w:r>
          </w:p>
        </w:tc>
        <w:tc>
          <w:tcPr>
            <w:tcW w:w="1139" w:type="pct"/>
            <w:shd w:val="clear" w:color="auto" w:fill="auto"/>
            <w:vAlign w:val="center"/>
          </w:tcPr>
          <w:p w14:paraId="19D1D347" w14:textId="77777777" w:rsidR="0010291B" w:rsidRPr="00D32CE3" w:rsidRDefault="0010291B" w:rsidP="003C31A6">
            <w:pPr>
              <w:widowControl w:val="0"/>
              <w:spacing w:before="40" w:after="40" w:line="264" w:lineRule="auto"/>
              <w:jc w:val="center"/>
              <w:rPr>
                <w:b/>
                <w:bCs/>
                <w:sz w:val="24"/>
              </w:rPr>
            </w:pPr>
            <w:r w:rsidRPr="00D32CE3">
              <w:rPr>
                <w:b/>
                <w:bCs/>
                <w:sz w:val="24"/>
              </w:rPr>
              <w:t>Hệ số phát sinh chất thải rắn (kg/người.ngày)</w:t>
            </w:r>
          </w:p>
        </w:tc>
        <w:tc>
          <w:tcPr>
            <w:tcW w:w="977" w:type="pct"/>
            <w:vAlign w:val="center"/>
          </w:tcPr>
          <w:p w14:paraId="21A2F74D" w14:textId="77777777" w:rsidR="0010291B" w:rsidRPr="00D32CE3" w:rsidRDefault="0010291B" w:rsidP="003C31A6">
            <w:pPr>
              <w:widowControl w:val="0"/>
              <w:spacing w:before="40" w:after="40" w:line="264" w:lineRule="auto"/>
              <w:ind w:left="-82" w:right="-110"/>
              <w:jc w:val="center"/>
              <w:rPr>
                <w:b/>
                <w:bCs/>
                <w:sz w:val="24"/>
              </w:rPr>
            </w:pPr>
            <w:r w:rsidRPr="00D32CE3">
              <w:rPr>
                <w:b/>
                <w:bCs/>
                <w:sz w:val="24"/>
              </w:rPr>
              <w:t>Lượng chất thải rắn (kg/ngày)</w:t>
            </w:r>
          </w:p>
        </w:tc>
      </w:tr>
      <w:tr w:rsidR="00F56834" w:rsidRPr="00D32CE3" w14:paraId="30215600" w14:textId="77777777" w:rsidTr="003C31A6">
        <w:trPr>
          <w:jc w:val="center"/>
        </w:trPr>
        <w:tc>
          <w:tcPr>
            <w:tcW w:w="363" w:type="pct"/>
            <w:shd w:val="clear" w:color="auto" w:fill="auto"/>
          </w:tcPr>
          <w:p w14:paraId="136DAA39" w14:textId="77777777" w:rsidR="0010291B" w:rsidRPr="00D32CE3" w:rsidRDefault="0010291B" w:rsidP="003C31A6">
            <w:pPr>
              <w:widowControl w:val="0"/>
              <w:spacing w:before="40" w:after="40" w:line="264" w:lineRule="auto"/>
              <w:jc w:val="center"/>
              <w:rPr>
                <w:sz w:val="24"/>
              </w:rPr>
            </w:pPr>
            <w:r w:rsidRPr="00D32CE3">
              <w:rPr>
                <w:sz w:val="24"/>
              </w:rPr>
              <w:t>1</w:t>
            </w:r>
          </w:p>
        </w:tc>
        <w:tc>
          <w:tcPr>
            <w:tcW w:w="1444" w:type="pct"/>
            <w:shd w:val="clear" w:color="auto" w:fill="auto"/>
            <w:vAlign w:val="center"/>
          </w:tcPr>
          <w:p w14:paraId="7127F816" w14:textId="77777777" w:rsidR="0010291B" w:rsidRPr="00D32CE3" w:rsidRDefault="0010291B" w:rsidP="003C31A6">
            <w:pPr>
              <w:widowControl w:val="0"/>
              <w:spacing w:before="40" w:after="40" w:line="264" w:lineRule="auto"/>
              <w:rPr>
                <w:iCs/>
                <w:sz w:val="24"/>
              </w:rPr>
            </w:pPr>
            <w:r w:rsidRPr="00D32CE3">
              <w:rPr>
                <w:iCs/>
                <w:sz w:val="24"/>
              </w:rPr>
              <w:t>Hồ Trằm</w:t>
            </w:r>
          </w:p>
        </w:tc>
        <w:tc>
          <w:tcPr>
            <w:tcW w:w="1076" w:type="pct"/>
            <w:shd w:val="clear" w:color="auto" w:fill="auto"/>
            <w:vAlign w:val="center"/>
          </w:tcPr>
          <w:p w14:paraId="25656AB7"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3EBBB8BC"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42AADE5C"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1A3319EB" w14:textId="77777777" w:rsidTr="003C31A6">
        <w:trPr>
          <w:jc w:val="center"/>
        </w:trPr>
        <w:tc>
          <w:tcPr>
            <w:tcW w:w="363" w:type="pct"/>
            <w:shd w:val="clear" w:color="auto" w:fill="auto"/>
          </w:tcPr>
          <w:p w14:paraId="09ED0B08" w14:textId="77777777" w:rsidR="0010291B" w:rsidRPr="00D32CE3" w:rsidRDefault="0010291B" w:rsidP="003C31A6">
            <w:pPr>
              <w:widowControl w:val="0"/>
              <w:spacing w:before="40" w:after="40" w:line="264" w:lineRule="auto"/>
              <w:jc w:val="center"/>
              <w:rPr>
                <w:sz w:val="24"/>
              </w:rPr>
            </w:pPr>
            <w:r w:rsidRPr="00D32CE3">
              <w:rPr>
                <w:sz w:val="24"/>
              </w:rPr>
              <w:t>2</w:t>
            </w:r>
          </w:p>
        </w:tc>
        <w:tc>
          <w:tcPr>
            <w:tcW w:w="1444" w:type="pct"/>
            <w:shd w:val="clear" w:color="auto" w:fill="auto"/>
            <w:vAlign w:val="center"/>
          </w:tcPr>
          <w:p w14:paraId="65CCDAE4" w14:textId="77777777" w:rsidR="0010291B" w:rsidRPr="00D32CE3" w:rsidRDefault="0010291B" w:rsidP="003C31A6">
            <w:pPr>
              <w:widowControl w:val="0"/>
              <w:spacing w:before="40" w:after="40" w:line="264" w:lineRule="auto"/>
              <w:rPr>
                <w:iCs/>
                <w:sz w:val="24"/>
              </w:rPr>
            </w:pPr>
            <w:r w:rsidRPr="00D32CE3">
              <w:rPr>
                <w:iCs/>
                <w:sz w:val="24"/>
              </w:rPr>
              <w:t>Hồ Cổ Kiềng 2</w:t>
            </w:r>
          </w:p>
        </w:tc>
        <w:tc>
          <w:tcPr>
            <w:tcW w:w="1076" w:type="pct"/>
            <w:shd w:val="clear" w:color="auto" w:fill="auto"/>
            <w:vAlign w:val="center"/>
          </w:tcPr>
          <w:p w14:paraId="7EF64460"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48AA1820"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406C6A34"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36946619" w14:textId="77777777" w:rsidTr="003C31A6">
        <w:trPr>
          <w:jc w:val="center"/>
        </w:trPr>
        <w:tc>
          <w:tcPr>
            <w:tcW w:w="363" w:type="pct"/>
            <w:shd w:val="clear" w:color="auto" w:fill="auto"/>
          </w:tcPr>
          <w:p w14:paraId="35761BB9" w14:textId="77777777" w:rsidR="0010291B" w:rsidRPr="00D32CE3" w:rsidRDefault="0010291B" w:rsidP="003C31A6">
            <w:pPr>
              <w:widowControl w:val="0"/>
              <w:spacing w:before="40" w:after="40" w:line="264" w:lineRule="auto"/>
              <w:jc w:val="center"/>
              <w:rPr>
                <w:sz w:val="24"/>
                <w:lang w:val="en-US"/>
              </w:rPr>
            </w:pPr>
            <w:r w:rsidRPr="00D32CE3">
              <w:rPr>
                <w:sz w:val="24"/>
                <w:lang w:val="en-US"/>
              </w:rPr>
              <w:t>3</w:t>
            </w:r>
          </w:p>
        </w:tc>
        <w:tc>
          <w:tcPr>
            <w:tcW w:w="1444" w:type="pct"/>
            <w:shd w:val="clear" w:color="auto" w:fill="auto"/>
            <w:vAlign w:val="center"/>
          </w:tcPr>
          <w:p w14:paraId="0F124966" w14:textId="77777777" w:rsidR="0010291B" w:rsidRPr="00D32CE3" w:rsidRDefault="0010291B" w:rsidP="003C31A6">
            <w:pPr>
              <w:widowControl w:val="0"/>
              <w:spacing w:before="40" w:after="40" w:line="264" w:lineRule="auto"/>
              <w:rPr>
                <w:iCs/>
                <w:sz w:val="24"/>
              </w:rPr>
            </w:pPr>
            <w:r w:rsidRPr="00D32CE3">
              <w:rPr>
                <w:iCs/>
                <w:sz w:val="24"/>
              </w:rPr>
              <w:t>Hồ Khe Ná</w:t>
            </w:r>
          </w:p>
        </w:tc>
        <w:tc>
          <w:tcPr>
            <w:tcW w:w="1076" w:type="pct"/>
            <w:shd w:val="clear" w:color="auto" w:fill="auto"/>
            <w:vAlign w:val="center"/>
          </w:tcPr>
          <w:p w14:paraId="4B968294"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681C4E44"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20F37320"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686182BC" w14:textId="77777777" w:rsidTr="003C31A6">
        <w:trPr>
          <w:jc w:val="center"/>
        </w:trPr>
        <w:tc>
          <w:tcPr>
            <w:tcW w:w="363" w:type="pct"/>
            <w:shd w:val="clear" w:color="auto" w:fill="auto"/>
          </w:tcPr>
          <w:p w14:paraId="761D8DE4" w14:textId="77777777" w:rsidR="0010291B" w:rsidRPr="00D32CE3" w:rsidRDefault="0010291B" w:rsidP="003C31A6">
            <w:pPr>
              <w:widowControl w:val="0"/>
              <w:spacing w:before="40" w:after="40" w:line="264" w:lineRule="auto"/>
              <w:jc w:val="center"/>
              <w:rPr>
                <w:sz w:val="24"/>
              </w:rPr>
            </w:pPr>
            <w:r w:rsidRPr="00D32CE3">
              <w:rPr>
                <w:sz w:val="24"/>
              </w:rPr>
              <w:t>4</w:t>
            </w:r>
          </w:p>
        </w:tc>
        <w:tc>
          <w:tcPr>
            <w:tcW w:w="1444" w:type="pct"/>
            <w:shd w:val="clear" w:color="auto" w:fill="auto"/>
            <w:vAlign w:val="center"/>
          </w:tcPr>
          <w:p w14:paraId="66D96899" w14:textId="77777777" w:rsidR="0010291B" w:rsidRPr="00D32CE3" w:rsidRDefault="0010291B" w:rsidP="003C31A6">
            <w:pPr>
              <w:widowControl w:val="0"/>
              <w:spacing w:before="40" w:after="40" w:line="264" w:lineRule="auto"/>
              <w:rPr>
                <w:b/>
                <w:iCs/>
                <w:sz w:val="24"/>
              </w:rPr>
            </w:pPr>
            <w:r w:rsidRPr="00D32CE3">
              <w:rPr>
                <w:iCs/>
                <w:sz w:val="24"/>
              </w:rPr>
              <w:t>Hồ Khóm 2</w:t>
            </w:r>
          </w:p>
        </w:tc>
        <w:tc>
          <w:tcPr>
            <w:tcW w:w="1076" w:type="pct"/>
            <w:shd w:val="clear" w:color="auto" w:fill="auto"/>
            <w:vAlign w:val="center"/>
          </w:tcPr>
          <w:p w14:paraId="3D8EB0B1"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261D3A7D"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4A598C20"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6055BFE5" w14:textId="77777777" w:rsidTr="003C31A6">
        <w:trPr>
          <w:jc w:val="center"/>
        </w:trPr>
        <w:tc>
          <w:tcPr>
            <w:tcW w:w="363" w:type="pct"/>
            <w:shd w:val="clear" w:color="auto" w:fill="auto"/>
          </w:tcPr>
          <w:p w14:paraId="7FE161B3" w14:textId="77777777" w:rsidR="0010291B" w:rsidRPr="00D32CE3" w:rsidRDefault="0010291B" w:rsidP="003C31A6">
            <w:pPr>
              <w:widowControl w:val="0"/>
              <w:spacing w:before="40" w:after="40" w:line="264" w:lineRule="auto"/>
              <w:jc w:val="center"/>
              <w:rPr>
                <w:sz w:val="24"/>
              </w:rPr>
            </w:pPr>
            <w:r w:rsidRPr="00D32CE3">
              <w:rPr>
                <w:sz w:val="24"/>
              </w:rPr>
              <w:t>5</w:t>
            </w:r>
          </w:p>
        </w:tc>
        <w:tc>
          <w:tcPr>
            <w:tcW w:w="1444" w:type="pct"/>
            <w:shd w:val="clear" w:color="auto" w:fill="auto"/>
            <w:vAlign w:val="center"/>
          </w:tcPr>
          <w:p w14:paraId="046E1674" w14:textId="77777777" w:rsidR="0010291B" w:rsidRPr="00D32CE3" w:rsidRDefault="0010291B" w:rsidP="003C31A6">
            <w:pPr>
              <w:widowControl w:val="0"/>
              <w:spacing w:before="40" w:after="40" w:line="264" w:lineRule="auto"/>
              <w:rPr>
                <w:iCs/>
                <w:sz w:val="24"/>
              </w:rPr>
            </w:pPr>
            <w:r w:rsidRPr="00D32CE3">
              <w:rPr>
                <w:iCs/>
                <w:sz w:val="24"/>
              </w:rPr>
              <w:t>Hồ Dục Đức</w:t>
            </w:r>
          </w:p>
        </w:tc>
        <w:tc>
          <w:tcPr>
            <w:tcW w:w="1076" w:type="pct"/>
            <w:shd w:val="clear" w:color="auto" w:fill="auto"/>
            <w:vAlign w:val="center"/>
          </w:tcPr>
          <w:p w14:paraId="0E600E86"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1619EEDE"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7BED795C"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62DBD263" w14:textId="77777777" w:rsidTr="003C31A6">
        <w:trPr>
          <w:jc w:val="center"/>
        </w:trPr>
        <w:tc>
          <w:tcPr>
            <w:tcW w:w="363" w:type="pct"/>
            <w:shd w:val="clear" w:color="auto" w:fill="auto"/>
          </w:tcPr>
          <w:p w14:paraId="54AFAF99" w14:textId="77777777" w:rsidR="0010291B" w:rsidRPr="00D32CE3" w:rsidRDefault="0010291B" w:rsidP="003C31A6">
            <w:pPr>
              <w:widowControl w:val="0"/>
              <w:spacing w:before="40" w:after="40" w:line="264" w:lineRule="auto"/>
              <w:jc w:val="center"/>
              <w:rPr>
                <w:sz w:val="24"/>
              </w:rPr>
            </w:pPr>
            <w:r w:rsidRPr="00D32CE3">
              <w:rPr>
                <w:sz w:val="24"/>
              </w:rPr>
              <w:t>6</w:t>
            </w:r>
          </w:p>
        </w:tc>
        <w:tc>
          <w:tcPr>
            <w:tcW w:w="1444" w:type="pct"/>
            <w:shd w:val="clear" w:color="auto" w:fill="auto"/>
            <w:vAlign w:val="center"/>
          </w:tcPr>
          <w:p w14:paraId="72F060A3" w14:textId="77777777" w:rsidR="0010291B" w:rsidRPr="00D32CE3" w:rsidRDefault="0010291B" w:rsidP="003C31A6">
            <w:pPr>
              <w:widowControl w:val="0"/>
              <w:spacing w:before="40" w:after="40" w:line="264" w:lineRule="auto"/>
              <w:rPr>
                <w:iCs/>
                <w:sz w:val="24"/>
              </w:rPr>
            </w:pPr>
            <w:r w:rsidRPr="00D32CE3">
              <w:rPr>
                <w:iCs/>
                <w:sz w:val="24"/>
              </w:rPr>
              <w:t>Hồ Đập Hoi 1, đập Hoi 2</w:t>
            </w:r>
          </w:p>
        </w:tc>
        <w:tc>
          <w:tcPr>
            <w:tcW w:w="1076" w:type="pct"/>
            <w:shd w:val="clear" w:color="auto" w:fill="auto"/>
            <w:vAlign w:val="center"/>
          </w:tcPr>
          <w:p w14:paraId="0AB8482D"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vAlign w:val="center"/>
          </w:tcPr>
          <w:p w14:paraId="5AB59CAB"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vAlign w:val="center"/>
          </w:tcPr>
          <w:p w14:paraId="0448406A"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592FA671" w14:textId="77777777" w:rsidTr="003C31A6">
        <w:trPr>
          <w:jc w:val="center"/>
        </w:trPr>
        <w:tc>
          <w:tcPr>
            <w:tcW w:w="363" w:type="pct"/>
            <w:shd w:val="clear" w:color="auto" w:fill="auto"/>
          </w:tcPr>
          <w:p w14:paraId="2622FC6E" w14:textId="77777777" w:rsidR="0010291B" w:rsidRPr="00D32CE3" w:rsidRDefault="0010291B" w:rsidP="003C31A6">
            <w:pPr>
              <w:widowControl w:val="0"/>
              <w:spacing w:before="40" w:after="40" w:line="264" w:lineRule="auto"/>
              <w:jc w:val="center"/>
              <w:rPr>
                <w:sz w:val="24"/>
              </w:rPr>
            </w:pPr>
            <w:r w:rsidRPr="00D32CE3">
              <w:rPr>
                <w:sz w:val="24"/>
              </w:rPr>
              <w:t>7</w:t>
            </w:r>
          </w:p>
        </w:tc>
        <w:tc>
          <w:tcPr>
            <w:tcW w:w="1444" w:type="pct"/>
            <w:shd w:val="clear" w:color="auto" w:fill="auto"/>
            <w:vAlign w:val="center"/>
          </w:tcPr>
          <w:p w14:paraId="273AC0FC" w14:textId="77777777" w:rsidR="0010291B" w:rsidRPr="00D32CE3" w:rsidRDefault="0010291B" w:rsidP="003C31A6">
            <w:pPr>
              <w:widowControl w:val="0"/>
              <w:spacing w:before="40" w:after="40" w:line="264" w:lineRule="auto"/>
              <w:rPr>
                <w:iCs/>
                <w:sz w:val="24"/>
              </w:rPr>
            </w:pPr>
            <w:r w:rsidRPr="00D32CE3">
              <w:rPr>
                <w:iCs/>
                <w:sz w:val="24"/>
              </w:rPr>
              <w:t>Hồ Kinh Môn</w:t>
            </w:r>
          </w:p>
        </w:tc>
        <w:tc>
          <w:tcPr>
            <w:tcW w:w="1076" w:type="pct"/>
            <w:shd w:val="clear" w:color="auto" w:fill="auto"/>
            <w:vAlign w:val="center"/>
          </w:tcPr>
          <w:p w14:paraId="140A3FCB"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vAlign w:val="center"/>
          </w:tcPr>
          <w:p w14:paraId="683E03B8"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2E2193CB"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3F8A0A29" w14:textId="77777777" w:rsidTr="003C31A6">
        <w:trPr>
          <w:jc w:val="center"/>
        </w:trPr>
        <w:tc>
          <w:tcPr>
            <w:tcW w:w="363" w:type="pct"/>
            <w:shd w:val="clear" w:color="auto" w:fill="auto"/>
          </w:tcPr>
          <w:p w14:paraId="141112C6" w14:textId="77777777" w:rsidR="0010291B" w:rsidRPr="00D32CE3" w:rsidRDefault="0010291B" w:rsidP="003C31A6">
            <w:pPr>
              <w:widowControl w:val="0"/>
              <w:spacing w:before="40" w:after="40" w:line="264" w:lineRule="auto"/>
              <w:jc w:val="center"/>
              <w:rPr>
                <w:sz w:val="24"/>
              </w:rPr>
            </w:pPr>
            <w:r w:rsidRPr="00D32CE3">
              <w:rPr>
                <w:sz w:val="24"/>
              </w:rPr>
              <w:t>8</w:t>
            </w:r>
          </w:p>
        </w:tc>
        <w:tc>
          <w:tcPr>
            <w:tcW w:w="1444" w:type="pct"/>
            <w:shd w:val="clear" w:color="auto" w:fill="auto"/>
            <w:vAlign w:val="center"/>
          </w:tcPr>
          <w:p w14:paraId="6E09E19C" w14:textId="77777777" w:rsidR="0010291B" w:rsidRPr="00D32CE3" w:rsidRDefault="0010291B" w:rsidP="003C31A6">
            <w:pPr>
              <w:widowControl w:val="0"/>
              <w:spacing w:before="40" w:after="40" w:line="264" w:lineRule="auto"/>
              <w:rPr>
                <w:iCs/>
                <w:sz w:val="24"/>
              </w:rPr>
            </w:pPr>
            <w:r w:rsidRPr="00D32CE3">
              <w:rPr>
                <w:iCs/>
                <w:sz w:val="24"/>
              </w:rPr>
              <w:t>Hồ Đá Cựa</w:t>
            </w:r>
          </w:p>
        </w:tc>
        <w:tc>
          <w:tcPr>
            <w:tcW w:w="1076" w:type="pct"/>
            <w:shd w:val="clear" w:color="auto" w:fill="auto"/>
            <w:vAlign w:val="center"/>
          </w:tcPr>
          <w:p w14:paraId="0C2119E8"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6CEB930C" w14:textId="77777777" w:rsidR="0010291B" w:rsidRPr="00D32CE3" w:rsidRDefault="0010291B" w:rsidP="003C31A6">
            <w:pPr>
              <w:widowControl w:val="0"/>
              <w:spacing w:before="40" w:after="40" w:line="264" w:lineRule="auto"/>
              <w:jc w:val="center"/>
              <w:rPr>
                <w:sz w:val="24"/>
              </w:rPr>
            </w:pPr>
            <w:r w:rsidRPr="00D32CE3">
              <w:rPr>
                <w:sz w:val="24"/>
              </w:rPr>
              <w:t>0,5</w:t>
            </w:r>
          </w:p>
        </w:tc>
        <w:tc>
          <w:tcPr>
            <w:tcW w:w="977" w:type="pct"/>
          </w:tcPr>
          <w:p w14:paraId="24753549" w14:textId="77777777" w:rsidR="0010291B" w:rsidRPr="00D32CE3" w:rsidRDefault="0010291B" w:rsidP="003C31A6">
            <w:pPr>
              <w:widowControl w:val="0"/>
              <w:spacing w:before="40" w:after="40" w:line="264" w:lineRule="auto"/>
              <w:jc w:val="center"/>
              <w:rPr>
                <w:sz w:val="24"/>
              </w:rPr>
            </w:pPr>
            <w:r w:rsidRPr="00D32CE3">
              <w:rPr>
                <w:sz w:val="24"/>
              </w:rPr>
              <w:t>25</w:t>
            </w:r>
          </w:p>
        </w:tc>
      </w:tr>
      <w:tr w:rsidR="00F56834" w:rsidRPr="00D32CE3" w14:paraId="0F08E1C3" w14:textId="77777777" w:rsidTr="003C31A6">
        <w:trPr>
          <w:jc w:val="center"/>
        </w:trPr>
        <w:tc>
          <w:tcPr>
            <w:tcW w:w="363" w:type="pct"/>
            <w:shd w:val="clear" w:color="auto" w:fill="auto"/>
          </w:tcPr>
          <w:p w14:paraId="2DB49C2A" w14:textId="77777777" w:rsidR="0010291B" w:rsidRPr="00D32CE3" w:rsidRDefault="0010291B" w:rsidP="003C31A6">
            <w:pPr>
              <w:widowControl w:val="0"/>
              <w:spacing w:before="40" w:after="40" w:line="264" w:lineRule="auto"/>
              <w:jc w:val="center"/>
              <w:rPr>
                <w:sz w:val="24"/>
                <w:lang w:val="en-US"/>
              </w:rPr>
            </w:pPr>
            <w:r w:rsidRPr="00D32CE3">
              <w:rPr>
                <w:sz w:val="24"/>
                <w:lang w:val="en-US"/>
              </w:rPr>
              <w:t>9</w:t>
            </w:r>
          </w:p>
        </w:tc>
        <w:tc>
          <w:tcPr>
            <w:tcW w:w="1444" w:type="pct"/>
            <w:shd w:val="clear" w:color="auto" w:fill="auto"/>
            <w:vAlign w:val="center"/>
          </w:tcPr>
          <w:p w14:paraId="04D7C5DD" w14:textId="77777777" w:rsidR="0010291B" w:rsidRPr="00D32CE3" w:rsidRDefault="0010291B" w:rsidP="003C31A6">
            <w:pPr>
              <w:widowControl w:val="0"/>
              <w:spacing w:before="40" w:after="40" w:line="264" w:lineRule="auto"/>
              <w:rPr>
                <w:iCs/>
                <w:sz w:val="24"/>
              </w:rPr>
            </w:pPr>
            <w:r w:rsidRPr="00D32CE3">
              <w:rPr>
                <w:iCs/>
                <w:sz w:val="24"/>
              </w:rPr>
              <w:t>Hồ Km6</w:t>
            </w:r>
          </w:p>
        </w:tc>
        <w:tc>
          <w:tcPr>
            <w:tcW w:w="1076" w:type="pct"/>
            <w:shd w:val="clear" w:color="auto" w:fill="auto"/>
            <w:vAlign w:val="center"/>
          </w:tcPr>
          <w:p w14:paraId="64CE5127"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5A0C22E7"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1EA3DAAD" w14:textId="77777777" w:rsidR="0010291B" w:rsidRPr="00D32CE3" w:rsidRDefault="0010291B" w:rsidP="003C31A6">
            <w:pPr>
              <w:widowControl w:val="0"/>
              <w:spacing w:before="40" w:after="40" w:line="264" w:lineRule="auto"/>
              <w:jc w:val="center"/>
              <w:rPr>
                <w:sz w:val="24"/>
              </w:rPr>
            </w:pPr>
            <w:r w:rsidRPr="00D32CE3">
              <w:rPr>
                <w:sz w:val="24"/>
              </w:rPr>
              <w:t>30</w:t>
            </w:r>
          </w:p>
        </w:tc>
      </w:tr>
      <w:tr w:rsidR="00F56834" w:rsidRPr="00D32CE3" w14:paraId="1EF455D3" w14:textId="77777777" w:rsidTr="003C31A6">
        <w:trPr>
          <w:jc w:val="center"/>
        </w:trPr>
        <w:tc>
          <w:tcPr>
            <w:tcW w:w="363" w:type="pct"/>
            <w:shd w:val="clear" w:color="auto" w:fill="auto"/>
          </w:tcPr>
          <w:p w14:paraId="62C9B12E" w14:textId="77777777" w:rsidR="0010291B" w:rsidRPr="00D32CE3" w:rsidRDefault="0010291B" w:rsidP="003C31A6">
            <w:pPr>
              <w:widowControl w:val="0"/>
              <w:spacing w:before="40" w:after="40" w:line="264" w:lineRule="auto"/>
              <w:jc w:val="center"/>
              <w:rPr>
                <w:sz w:val="24"/>
                <w:lang w:val="en-US"/>
              </w:rPr>
            </w:pPr>
            <w:r w:rsidRPr="00D32CE3">
              <w:rPr>
                <w:sz w:val="24"/>
                <w:lang w:val="en-US"/>
              </w:rPr>
              <w:t>10</w:t>
            </w:r>
          </w:p>
        </w:tc>
        <w:tc>
          <w:tcPr>
            <w:tcW w:w="1444" w:type="pct"/>
            <w:shd w:val="clear" w:color="auto" w:fill="auto"/>
            <w:vAlign w:val="center"/>
          </w:tcPr>
          <w:p w14:paraId="6E9F2C84" w14:textId="77777777" w:rsidR="0010291B" w:rsidRPr="00D32CE3" w:rsidRDefault="0010291B" w:rsidP="003C31A6">
            <w:pPr>
              <w:widowControl w:val="0"/>
              <w:spacing w:before="40" w:after="40" w:line="264" w:lineRule="auto"/>
              <w:rPr>
                <w:iCs/>
                <w:sz w:val="24"/>
              </w:rPr>
            </w:pPr>
            <w:r w:rsidRPr="00D32CE3">
              <w:rPr>
                <w:iCs/>
                <w:sz w:val="24"/>
              </w:rPr>
              <w:t>Hồ Khóm 7</w:t>
            </w:r>
          </w:p>
        </w:tc>
        <w:tc>
          <w:tcPr>
            <w:tcW w:w="1076" w:type="pct"/>
            <w:shd w:val="clear" w:color="auto" w:fill="auto"/>
            <w:vAlign w:val="center"/>
          </w:tcPr>
          <w:p w14:paraId="6B7BB8FD"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0474B7A0" w14:textId="77777777" w:rsidR="0010291B" w:rsidRPr="00D32CE3" w:rsidRDefault="0010291B" w:rsidP="003C31A6">
            <w:pPr>
              <w:widowControl w:val="0"/>
              <w:spacing w:before="40" w:after="40" w:line="264" w:lineRule="auto"/>
              <w:jc w:val="center"/>
              <w:rPr>
                <w:sz w:val="24"/>
              </w:rPr>
            </w:pPr>
            <w:r w:rsidRPr="00D32CE3">
              <w:rPr>
                <w:sz w:val="24"/>
              </w:rPr>
              <w:t>0,5</w:t>
            </w:r>
          </w:p>
        </w:tc>
        <w:tc>
          <w:tcPr>
            <w:tcW w:w="977" w:type="pct"/>
          </w:tcPr>
          <w:p w14:paraId="0CB53664" w14:textId="77777777" w:rsidR="0010291B" w:rsidRPr="00D32CE3" w:rsidRDefault="0010291B" w:rsidP="003C31A6">
            <w:pPr>
              <w:widowControl w:val="0"/>
              <w:spacing w:before="40" w:after="40" w:line="264" w:lineRule="auto"/>
              <w:jc w:val="center"/>
              <w:rPr>
                <w:sz w:val="24"/>
              </w:rPr>
            </w:pPr>
            <w:r w:rsidRPr="00D32CE3">
              <w:rPr>
                <w:sz w:val="24"/>
              </w:rPr>
              <w:t>25</w:t>
            </w:r>
          </w:p>
        </w:tc>
      </w:tr>
      <w:tr w:rsidR="00F56834" w:rsidRPr="00D32CE3" w14:paraId="369E11A2" w14:textId="77777777" w:rsidTr="003C31A6">
        <w:trPr>
          <w:jc w:val="center"/>
        </w:trPr>
        <w:tc>
          <w:tcPr>
            <w:tcW w:w="363" w:type="pct"/>
            <w:shd w:val="clear" w:color="auto" w:fill="auto"/>
          </w:tcPr>
          <w:p w14:paraId="1E8D3BAC" w14:textId="77777777" w:rsidR="0010291B" w:rsidRPr="00D32CE3" w:rsidRDefault="0010291B" w:rsidP="003C31A6">
            <w:pPr>
              <w:widowControl w:val="0"/>
              <w:spacing w:before="40" w:after="40" w:line="264" w:lineRule="auto"/>
              <w:jc w:val="center"/>
              <w:rPr>
                <w:sz w:val="24"/>
              </w:rPr>
            </w:pPr>
            <w:r w:rsidRPr="00D32CE3">
              <w:rPr>
                <w:sz w:val="24"/>
              </w:rPr>
              <w:t>11</w:t>
            </w:r>
          </w:p>
        </w:tc>
        <w:tc>
          <w:tcPr>
            <w:tcW w:w="1444" w:type="pct"/>
            <w:shd w:val="clear" w:color="auto" w:fill="auto"/>
            <w:vAlign w:val="center"/>
          </w:tcPr>
          <w:p w14:paraId="2B36FBEB" w14:textId="77777777" w:rsidR="0010291B" w:rsidRPr="00D32CE3" w:rsidRDefault="0010291B" w:rsidP="003C31A6">
            <w:pPr>
              <w:widowControl w:val="0"/>
              <w:spacing w:before="40" w:after="40" w:line="264" w:lineRule="auto"/>
              <w:rPr>
                <w:iCs/>
                <w:sz w:val="24"/>
              </w:rPr>
            </w:pPr>
            <w:r w:rsidRPr="00D32CE3">
              <w:rPr>
                <w:iCs/>
                <w:sz w:val="24"/>
              </w:rPr>
              <w:t>Hồ Tân Vĩnh</w:t>
            </w:r>
          </w:p>
        </w:tc>
        <w:tc>
          <w:tcPr>
            <w:tcW w:w="1076" w:type="pct"/>
            <w:shd w:val="clear" w:color="auto" w:fill="auto"/>
            <w:vAlign w:val="center"/>
          </w:tcPr>
          <w:p w14:paraId="776B3651"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tcPr>
          <w:p w14:paraId="670FBA5C" w14:textId="77777777" w:rsidR="0010291B" w:rsidRPr="00D32CE3" w:rsidRDefault="0010291B" w:rsidP="003C31A6">
            <w:pPr>
              <w:widowControl w:val="0"/>
              <w:spacing w:before="40" w:after="40" w:line="264" w:lineRule="auto"/>
              <w:jc w:val="center"/>
              <w:rPr>
                <w:sz w:val="24"/>
              </w:rPr>
            </w:pPr>
            <w:r w:rsidRPr="00D32CE3">
              <w:rPr>
                <w:sz w:val="24"/>
              </w:rPr>
              <w:t>0,5</w:t>
            </w:r>
          </w:p>
        </w:tc>
        <w:tc>
          <w:tcPr>
            <w:tcW w:w="977" w:type="pct"/>
          </w:tcPr>
          <w:p w14:paraId="616D3BDA" w14:textId="77777777" w:rsidR="0010291B" w:rsidRPr="00D32CE3" w:rsidRDefault="0010291B" w:rsidP="003C31A6">
            <w:pPr>
              <w:widowControl w:val="0"/>
              <w:spacing w:before="40" w:after="40" w:line="264" w:lineRule="auto"/>
              <w:jc w:val="center"/>
              <w:rPr>
                <w:sz w:val="24"/>
              </w:rPr>
            </w:pPr>
            <w:r w:rsidRPr="00D32CE3">
              <w:rPr>
                <w:sz w:val="24"/>
              </w:rPr>
              <w:t>25</w:t>
            </w:r>
          </w:p>
        </w:tc>
      </w:tr>
      <w:tr w:rsidR="0010291B" w:rsidRPr="00D32CE3" w14:paraId="353E69E1" w14:textId="77777777" w:rsidTr="003C31A6">
        <w:trPr>
          <w:jc w:val="center"/>
        </w:trPr>
        <w:tc>
          <w:tcPr>
            <w:tcW w:w="363" w:type="pct"/>
            <w:shd w:val="clear" w:color="auto" w:fill="auto"/>
          </w:tcPr>
          <w:p w14:paraId="69173BDB" w14:textId="77777777" w:rsidR="0010291B" w:rsidRPr="00D32CE3" w:rsidRDefault="0010291B" w:rsidP="003C31A6">
            <w:pPr>
              <w:widowControl w:val="0"/>
              <w:spacing w:before="40" w:after="40" w:line="264" w:lineRule="auto"/>
              <w:jc w:val="center"/>
              <w:rPr>
                <w:sz w:val="24"/>
              </w:rPr>
            </w:pPr>
            <w:r w:rsidRPr="00D32CE3">
              <w:rPr>
                <w:sz w:val="24"/>
              </w:rPr>
              <w:lastRenderedPageBreak/>
              <w:t>12</w:t>
            </w:r>
          </w:p>
        </w:tc>
        <w:tc>
          <w:tcPr>
            <w:tcW w:w="1444" w:type="pct"/>
            <w:shd w:val="clear" w:color="auto" w:fill="auto"/>
            <w:vAlign w:val="center"/>
          </w:tcPr>
          <w:p w14:paraId="3B602FC1" w14:textId="77777777" w:rsidR="0010291B" w:rsidRPr="00D32CE3" w:rsidRDefault="0010291B" w:rsidP="003C31A6">
            <w:pPr>
              <w:widowControl w:val="0"/>
              <w:spacing w:before="40" w:after="40" w:line="264" w:lineRule="auto"/>
              <w:rPr>
                <w:iCs/>
                <w:sz w:val="24"/>
              </w:rPr>
            </w:pPr>
            <w:r w:rsidRPr="00D32CE3">
              <w:rPr>
                <w:iCs/>
                <w:sz w:val="24"/>
              </w:rPr>
              <w:t>Hồ Khe Muồng</w:t>
            </w:r>
          </w:p>
        </w:tc>
        <w:tc>
          <w:tcPr>
            <w:tcW w:w="1076" w:type="pct"/>
            <w:shd w:val="clear" w:color="auto" w:fill="auto"/>
            <w:vAlign w:val="center"/>
          </w:tcPr>
          <w:p w14:paraId="7414C7DE" w14:textId="77777777" w:rsidR="0010291B" w:rsidRPr="00D32CE3" w:rsidRDefault="0010291B" w:rsidP="003C31A6">
            <w:pPr>
              <w:widowControl w:val="0"/>
              <w:spacing w:before="40" w:after="40" w:line="264" w:lineRule="auto"/>
              <w:jc w:val="center"/>
              <w:rPr>
                <w:sz w:val="24"/>
              </w:rPr>
            </w:pPr>
            <w:r w:rsidRPr="00D32CE3">
              <w:rPr>
                <w:sz w:val="24"/>
              </w:rPr>
              <w:t>50</w:t>
            </w:r>
          </w:p>
        </w:tc>
        <w:tc>
          <w:tcPr>
            <w:tcW w:w="1139" w:type="pct"/>
            <w:shd w:val="clear" w:color="auto" w:fill="auto"/>
            <w:vAlign w:val="center"/>
          </w:tcPr>
          <w:p w14:paraId="5C4477CC" w14:textId="77777777" w:rsidR="0010291B" w:rsidRPr="00D32CE3" w:rsidRDefault="0010291B" w:rsidP="003C31A6">
            <w:pPr>
              <w:widowControl w:val="0"/>
              <w:spacing w:before="40" w:after="40" w:line="264" w:lineRule="auto"/>
              <w:jc w:val="center"/>
              <w:rPr>
                <w:sz w:val="24"/>
              </w:rPr>
            </w:pPr>
            <w:r w:rsidRPr="00D32CE3">
              <w:rPr>
                <w:sz w:val="24"/>
              </w:rPr>
              <w:t>0,6</w:t>
            </w:r>
          </w:p>
        </w:tc>
        <w:tc>
          <w:tcPr>
            <w:tcW w:w="977" w:type="pct"/>
          </w:tcPr>
          <w:p w14:paraId="49B4B988" w14:textId="77777777" w:rsidR="0010291B" w:rsidRPr="00D32CE3" w:rsidRDefault="0010291B" w:rsidP="003C31A6">
            <w:pPr>
              <w:widowControl w:val="0"/>
              <w:spacing w:before="40" w:after="40" w:line="264" w:lineRule="auto"/>
              <w:jc w:val="center"/>
              <w:rPr>
                <w:sz w:val="24"/>
              </w:rPr>
            </w:pPr>
            <w:r w:rsidRPr="00D32CE3">
              <w:rPr>
                <w:sz w:val="24"/>
              </w:rPr>
              <w:t>30</w:t>
            </w:r>
          </w:p>
        </w:tc>
      </w:tr>
    </w:tbl>
    <w:p w14:paraId="36709D8D" w14:textId="77777777" w:rsidR="00695A82" w:rsidRPr="00D32CE3" w:rsidRDefault="00695A82" w:rsidP="00695A82">
      <w:pPr>
        <w:pStyle w:val="VIECA-Pragraph"/>
        <w:rPr>
          <w:sz w:val="24"/>
          <w:szCs w:val="24"/>
        </w:rPr>
      </w:pPr>
      <w:r w:rsidRPr="00D32CE3">
        <w:rPr>
          <w:sz w:val="24"/>
          <w:szCs w:val="24"/>
        </w:rPr>
        <w:t>Tỷ lệ phần trăm các thành phần trong rác thải sinh hoạt như bảng sau:</w:t>
      </w:r>
    </w:p>
    <w:p w14:paraId="195908A3" w14:textId="1F580364" w:rsidR="00695A82" w:rsidRPr="00D32CE3" w:rsidRDefault="00695A82" w:rsidP="008603E8">
      <w:pPr>
        <w:pStyle w:val="Caption"/>
        <w:rPr>
          <w:sz w:val="24"/>
          <w:szCs w:val="24"/>
        </w:rPr>
      </w:pPr>
      <w:bookmarkStart w:id="3601" w:name="_Toc510089669"/>
      <w:bookmarkStart w:id="3602" w:name="_Toc531338393"/>
      <w:bookmarkStart w:id="3603" w:name="_Toc533587802"/>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22</w:t>
      </w:r>
      <w:r w:rsidR="00BF4EB0" w:rsidRPr="00D32CE3">
        <w:rPr>
          <w:sz w:val="24"/>
          <w:szCs w:val="24"/>
        </w:rPr>
        <w:fldChar w:fldCharType="end"/>
      </w:r>
      <w:r w:rsidRPr="00D32CE3">
        <w:rPr>
          <w:sz w:val="24"/>
          <w:szCs w:val="24"/>
        </w:rPr>
        <w:t>: Tỷ lệ các thành phần trong chất thải rắn sinh hoạt</w:t>
      </w:r>
      <w:bookmarkEnd w:id="3601"/>
      <w:bookmarkEnd w:id="3602"/>
      <w:bookmarkEnd w:id="36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
        <w:gridCol w:w="3562"/>
        <w:gridCol w:w="2901"/>
      </w:tblGrid>
      <w:tr w:rsidR="00695A82" w:rsidRPr="00D32CE3" w14:paraId="40F66145" w14:textId="77777777" w:rsidTr="003C31A6">
        <w:trPr>
          <w:tblHeader/>
          <w:jc w:val="center"/>
        </w:trPr>
        <w:tc>
          <w:tcPr>
            <w:tcW w:w="809" w:type="dxa"/>
            <w:vAlign w:val="center"/>
          </w:tcPr>
          <w:p w14:paraId="07AD0399" w14:textId="77777777" w:rsidR="00695A82" w:rsidRPr="00D32CE3" w:rsidRDefault="00695A82" w:rsidP="003C31A6">
            <w:pPr>
              <w:spacing w:before="40" w:after="40"/>
              <w:jc w:val="center"/>
              <w:rPr>
                <w:rFonts w:eastAsia=".VnTime"/>
                <w:b/>
                <w:iCs/>
                <w:sz w:val="24"/>
                <w:lang w:val="af-ZA"/>
              </w:rPr>
            </w:pPr>
            <w:bookmarkStart w:id="3604" w:name="OLE_LINK7"/>
            <w:bookmarkStart w:id="3605" w:name="OLE_LINK8"/>
            <w:r w:rsidRPr="00D32CE3">
              <w:rPr>
                <w:rFonts w:eastAsia=".VnTime"/>
                <w:b/>
                <w:iCs/>
                <w:sz w:val="24"/>
                <w:lang w:val="af-ZA"/>
              </w:rPr>
              <w:t>TT</w:t>
            </w:r>
          </w:p>
        </w:tc>
        <w:tc>
          <w:tcPr>
            <w:tcW w:w="3562" w:type="dxa"/>
            <w:vAlign w:val="center"/>
          </w:tcPr>
          <w:p w14:paraId="136FC8C5" w14:textId="77777777" w:rsidR="00695A82" w:rsidRPr="00D32CE3" w:rsidRDefault="00695A82" w:rsidP="003C31A6">
            <w:pPr>
              <w:spacing w:before="40" w:after="40"/>
              <w:jc w:val="center"/>
              <w:rPr>
                <w:rFonts w:eastAsia=".VnTime"/>
                <w:b/>
                <w:iCs/>
                <w:sz w:val="24"/>
                <w:lang w:val="af-ZA"/>
              </w:rPr>
            </w:pPr>
            <w:r w:rsidRPr="00D32CE3">
              <w:rPr>
                <w:rFonts w:eastAsia=".VnTime"/>
                <w:b/>
                <w:iCs/>
                <w:sz w:val="24"/>
                <w:lang w:val="af-ZA"/>
              </w:rPr>
              <w:t>Thành phần rác</w:t>
            </w:r>
          </w:p>
        </w:tc>
        <w:tc>
          <w:tcPr>
            <w:tcW w:w="2901" w:type="dxa"/>
            <w:vAlign w:val="center"/>
          </w:tcPr>
          <w:p w14:paraId="4275EC48" w14:textId="77777777" w:rsidR="00695A82" w:rsidRPr="00D32CE3" w:rsidRDefault="00695A82" w:rsidP="003C31A6">
            <w:pPr>
              <w:spacing w:before="40" w:after="40"/>
              <w:jc w:val="center"/>
              <w:rPr>
                <w:rFonts w:eastAsia=".VnTime"/>
                <w:b/>
                <w:iCs/>
                <w:sz w:val="24"/>
                <w:lang w:val="af-ZA"/>
              </w:rPr>
            </w:pPr>
            <w:r w:rsidRPr="00D32CE3">
              <w:rPr>
                <w:rFonts w:eastAsia=".VnTime"/>
                <w:b/>
                <w:iCs/>
                <w:sz w:val="24"/>
                <w:lang w:val="af-ZA"/>
              </w:rPr>
              <w:t>Trọng lượng (%)</w:t>
            </w:r>
          </w:p>
        </w:tc>
      </w:tr>
      <w:tr w:rsidR="00F56834" w:rsidRPr="00D32CE3" w14:paraId="22269428" w14:textId="77777777" w:rsidTr="003C31A6">
        <w:trPr>
          <w:jc w:val="center"/>
        </w:trPr>
        <w:tc>
          <w:tcPr>
            <w:tcW w:w="809" w:type="dxa"/>
            <w:vAlign w:val="center"/>
          </w:tcPr>
          <w:p w14:paraId="46FE691C" w14:textId="77777777" w:rsidR="00695A82" w:rsidRPr="00D32CE3" w:rsidRDefault="00695A82" w:rsidP="003C31A6">
            <w:pPr>
              <w:spacing w:before="40" w:after="40"/>
              <w:jc w:val="center"/>
              <w:rPr>
                <w:rFonts w:eastAsia=".VnTime"/>
                <w:iCs/>
                <w:sz w:val="24"/>
                <w:lang w:val="af-ZA"/>
              </w:rPr>
            </w:pPr>
            <w:r w:rsidRPr="00D32CE3">
              <w:rPr>
                <w:rFonts w:eastAsia=".VnTime"/>
                <w:iCs/>
                <w:sz w:val="24"/>
                <w:lang w:val="af-ZA"/>
              </w:rPr>
              <w:t>1</w:t>
            </w:r>
          </w:p>
        </w:tc>
        <w:tc>
          <w:tcPr>
            <w:tcW w:w="3562" w:type="dxa"/>
            <w:vAlign w:val="center"/>
          </w:tcPr>
          <w:p w14:paraId="2913373B" w14:textId="77777777" w:rsidR="00695A82" w:rsidRPr="00D32CE3" w:rsidRDefault="00695A82" w:rsidP="003C31A6">
            <w:pPr>
              <w:spacing w:before="40" w:after="40"/>
              <w:rPr>
                <w:sz w:val="24"/>
                <w:lang w:val="af-ZA"/>
              </w:rPr>
            </w:pPr>
            <w:r w:rsidRPr="00D32CE3">
              <w:rPr>
                <w:sz w:val="24"/>
                <w:lang w:val="af-ZA"/>
              </w:rPr>
              <w:t>Chất hữu cơ</w:t>
            </w:r>
          </w:p>
        </w:tc>
        <w:tc>
          <w:tcPr>
            <w:tcW w:w="2901" w:type="dxa"/>
            <w:vAlign w:val="center"/>
          </w:tcPr>
          <w:p w14:paraId="613AA707" w14:textId="77777777" w:rsidR="00695A82" w:rsidRPr="00D32CE3" w:rsidRDefault="00695A82" w:rsidP="003C31A6">
            <w:pPr>
              <w:spacing w:before="40" w:after="40"/>
              <w:jc w:val="center"/>
              <w:rPr>
                <w:rFonts w:eastAsia=".VnTime"/>
                <w:iCs/>
                <w:sz w:val="24"/>
                <w:lang w:val="af-ZA"/>
              </w:rPr>
            </w:pPr>
            <w:r w:rsidRPr="00D32CE3">
              <w:rPr>
                <w:sz w:val="24"/>
                <w:lang w:val="af-ZA"/>
              </w:rPr>
              <w:t>50,35</w:t>
            </w:r>
          </w:p>
        </w:tc>
      </w:tr>
      <w:tr w:rsidR="00F56834" w:rsidRPr="00D32CE3" w14:paraId="08CE8E70" w14:textId="77777777" w:rsidTr="003C31A6">
        <w:trPr>
          <w:jc w:val="center"/>
        </w:trPr>
        <w:tc>
          <w:tcPr>
            <w:tcW w:w="809" w:type="dxa"/>
            <w:vAlign w:val="center"/>
          </w:tcPr>
          <w:p w14:paraId="3D0E897D" w14:textId="77777777" w:rsidR="00695A82" w:rsidRPr="00D32CE3" w:rsidRDefault="00695A82" w:rsidP="003C31A6">
            <w:pPr>
              <w:spacing w:before="40" w:after="40"/>
              <w:jc w:val="center"/>
              <w:rPr>
                <w:rFonts w:eastAsia=".VnTime"/>
                <w:iCs/>
                <w:sz w:val="24"/>
                <w:lang w:val="af-ZA"/>
              </w:rPr>
            </w:pPr>
            <w:r w:rsidRPr="00D32CE3">
              <w:rPr>
                <w:rFonts w:eastAsia=".VnTime"/>
                <w:iCs/>
                <w:sz w:val="24"/>
                <w:lang w:val="af-ZA"/>
              </w:rPr>
              <w:t>2</w:t>
            </w:r>
          </w:p>
        </w:tc>
        <w:tc>
          <w:tcPr>
            <w:tcW w:w="3562" w:type="dxa"/>
            <w:vAlign w:val="center"/>
          </w:tcPr>
          <w:p w14:paraId="71BD5AC5" w14:textId="77777777" w:rsidR="00695A82" w:rsidRPr="00D32CE3" w:rsidRDefault="00695A82" w:rsidP="003C31A6">
            <w:pPr>
              <w:spacing w:before="40" w:after="40"/>
              <w:rPr>
                <w:sz w:val="24"/>
                <w:lang w:val="af-ZA"/>
              </w:rPr>
            </w:pPr>
            <w:r w:rsidRPr="00D32CE3">
              <w:rPr>
                <w:sz w:val="24"/>
                <w:lang w:val="af-ZA"/>
              </w:rPr>
              <w:t>Giấy, bìa</w:t>
            </w:r>
          </w:p>
        </w:tc>
        <w:tc>
          <w:tcPr>
            <w:tcW w:w="2901" w:type="dxa"/>
            <w:vAlign w:val="center"/>
          </w:tcPr>
          <w:p w14:paraId="08503A05" w14:textId="77777777" w:rsidR="00695A82" w:rsidRPr="00D32CE3" w:rsidRDefault="00695A82" w:rsidP="003C31A6">
            <w:pPr>
              <w:spacing w:before="40" w:after="40"/>
              <w:jc w:val="center"/>
              <w:rPr>
                <w:rFonts w:eastAsia=".VnTime"/>
                <w:iCs/>
                <w:sz w:val="24"/>
                <w:lang w:val="af-ZA"/>
              </w:rPr>
            </w:pPr>
            <w:r w:rsidRPr="00D32CE3">
              <w:rPr>
                <w:sz w:val="24"/>
                <w:lang w:val="af-ZA"/>
              </w:rPr>
              <w:t>2,74</w:t>
            </w:r>
          </w:p>
        </w:tc>
      </w:tr>
      <w:tr w:rsidR="00F56834" w:rsidRPr="00D32CE3" w14:paraId="6819D0D0" w14:textId="77777777" w:rsidTr="003C31A6">
        <w:trPr>
          <w:jc w:val="center"/>
        </w:trPr>
        <w:tc>
          <w:tcPr>
            <w:tcW w:w="809" w:type="dxa"/>
            <w:vAlign w:val="center"/>
          </w:tcPr>
          <w:p w14:paraId="773B1023" w14:textId="77777777" w:rsidR="00695A82" w:rsidRPr="00D32CE3" w:rsidRDefault="00695A82" w:rsidP="003C31A6">
            <w:pPr>
              <w:spacing w:before="40" w:after="40"/>
              <w:jc w:val="center"/>
              <w:rPr>
                <w:rFonts w:eastAsia=".VnTime"/>
                <w:iCs/>
                <w:sz w:val="24"/>
                <w:lang w:val="af-ZA"/>
              </w:rPr>
            </w:pPr>
            <w:r w:rsidRPr="00D32CE3">
              <w:rPr>
                <w:rFonts w:eastAsia=".VnTime"/>
                <w:iCs/>
                <w:sz w:val="24"/>
                <w:lang w:val="af-ZA"/>
              </w:rPr>
              <w:t>3</w:t>
            </w:r>
          </w:p>
        </w:tc>
        <w:tc>
          <w:tcPr>
            <w:tcW w:w="3562" w:type="dxa"/>
            <w:vAlign w:val="center"/>
          </w:tcPr>
          <w:p w14:paraId="2FE70A6C" w14:textId="77777777" w:rsidR="00695A82" w:rsidRPr="00D32CE3" w:rsidRDefault="00695A82" w:rsidP="003C31A6">
            <w:pPr>
              <w:spacing w:before="40" w:after="40"/>
              <w:rPr>
                <w:sz w:val="24"/>
                <w:lang w:val="it-IT"/>
              </w:rPr>
            </w:pPr>
            <w:r w:rsidRPr="00D32CE3">
              <w:rPr>
                <w:sz w:val="24"/>
                <w:lang w:val="it-IT"/>
              </w:rPr>
              <w:t>Gỗ, nhựa, cao su, da</w:t>
            </w:r>
          </w:p>
        </w:tc>
        <w:tc>
          <w:tcPr>
            <w:tcW w:w="2901" w:type="dxa"/>
            <w:vAlign w:val="center"/>
          </w:tcPr>
          <w:p w14:paraId="4D87A6E0" w14:textId="77777777" w:rsidR="00695A82" w:rsidRPr="00D32CE3" w:rsidRDefault="00695A82" w:rsidP="003C31A6">
            <w:pPr>
              <w:spacing w:before="40" w:after="40"/>
              <w:jc w:val="center"/>
              <w:rPr>
                <w:rFonts w:eastAsia=".VnTime"/>
                <w:iCs/>
                <w:sz w:val="24"/>
                <w:lang w:val="af-ZA"/>
              </w:rPr>
            </w:pPr>
            <w:r w:rsidRPr="00D32CE3">
              <w:rPr>
                <w:sz w:val="24"/>
                <w:lang w:val="af-ZA"/>
              </w:rPr>
              <w:t>7,10</w:t>
            </w:r>
          </w:p>
        </w:tc>
      </w:tr>
      <w:tr w:rsidR="00F56834" w:rsidRPr="00D32CE3" w14:paraId="0922A6D6" w14:textId="77777777" w:rsidTr="003C31A6">
        <w:trPr>
          <w:jc w:val="center"/>
        </w:trPr>
        <w:tc>
          <w:tcPr>
            <w:tcW w:w="809" w:type="dxa"/>
            <w:vAlign w:val="center"/>
          </w:tcPr>
          <w:p w14:paraId="416CBBEA" w14:textId="77777777" w:rsidR="00695A82" w:rsidRPr="00D32CE3" w:rsidRDefault="00695A82" w:rsidP="003C31A6">
            <w:pPr>
              <w:spacing w:before="40" w:after="40"/>
              <w:jc w:val="center"/>
              <w:rPr>
                <w:rFonts w:eastAsia=".VnTime"/>
                <w:iCs/>
                <w:sz w:val="24"/>
                <w:lang w:val="af-ZA"/>
              </w:rPr>
            </w:pPr>
            <w:r w:rsidRPr="00D32CE3">
              <w:rPr>
                <w:rFonts w:eastAsia=".VnTime"/>
                <w:iCs/>
                <w:sz w:val="24"/>
                <w:lang w:val="af-ZA"/>
              </w:rPr>
              <w:t>4</w:t>
            </w:r>
          </w:p>
        </w:tc>
        <w:tc>
          <w:tcPr>
            <w:tcW w:w="3562" w:type="dxa"/>
            <w:vAlign w:val="center"/>
          </w:tcPr>
          <w:p w14:paraId="0371DF9F" w14:textId="77777777" w:rsidR="00695A82" w:rsidRPr="00D32CE3" w:rsidRDefault="00695A82" w:rsidP="003C31A6">
            <w:pPr>
              <w:spacing w:before="40" w:after="40"/>
              <w:rPr>
                <w:sz w:val="24"/>
                <w:lang w:val="af-ZA"/>
              </w:rPr>
            </w:pPr>
            <w:r w:rsidRPr="00D32CE3">
              <w:rPr>
                <w:sz w:val="24"/>
                <w:lang w:val="af-ZA"/>
              </w:rPr>
              <w:t>Vỏ sò, vỏ ốc,,,</w:t>
            </w:r>
          </w:p>
        </w:tc>
        <w:tc>
          <w:tcPr>
            <w:tcW w:w="2901" w:type="dxa"/>
            <w:vAlign w:val="center"/>
          </w:tcPr>
          <w:p w14:paraId="429C818C" w14:textId="77777777" w:rsidR="00695A82" w:rsidRPr="00D32CE3" w:rsidRDefault="00695A82" w:rsidP="003C31A6">
            <w:pPr>
              <w:spacing w:before="40" w:after="40"/>
              <w:jc w:val="center"/>
              <w:rPr>
                <w:rFonts w:eastAsia=".VnTime"/>
                <w:iCs/>
                <w:sz w:val="24"/>
                <w:lang w:val="af-ZA"/>
              </w:rPr>
            </w:pPr>
            <w:r w:rsidRPr="00D32CE3">
              <w:rPr>
                <w:sz w:val="24"/>
                <w:lang w:val="af-ZA"/>
              </w:rPr>
              <w:t>1,00</w:t>
            </w:r>
          </w:p>
        </w:tc>
      </w:tr>
      <w:tr w:rsidR="00F56834" w:rsidRPr="00D32CE3" w14:paraId="21EC6A55" w14:textId="77777777" w:rsidTr="003C31A6">
        <w:trPr>
          <w:jc w:val="center"/>
        </w:trPr>
        <w:tc>
          <w:tcPr>
            <w:tcW w:w="809" w:type="dxa"/>
            <w:vAlign w:val="center"/>
          </w:tcPr>
          <w:p w14:paraId="11672474" w14:textId="77777777" w:rsidR="00695A82" w:rsidRPr="00D32CE3" w:rsidRDefault="00695A82" w:rsidP="003C31A6">
            <w:pPr>
              <w:spacing w:before="40" w:after="40"/>
              <w:jc w:val="center"/>
              <w:rPr>
                <w:rFonts w:eastAsia=".VnTime"/>
                <w:iCs/>
                <w:sz w:val="24"/>
              </w:rPr>
            </w:pPr>
            <w:r w:rsidRPr="00D32CE3">
              <w:rPr>
                <w:rFonts w:eastAsia=".VnTime"/>
                <w:iCs/>
                <w:sz w:val="24"/>
              </w:rPr>
              <w:t>5</w:t>
            </w:r>
          </w:p>
        </w:tc>
        <w:tc>
          <w:tcPr>
            <w:tcW w:w="3562" w:type="dxa"/>
            <w:vAlign w:val="center"/>
          </w:tcPr>
          <w:p w14:paraId="3CEE3F45" w14:textId="77777777" w:rsidR="00695A82" w:rsidRPr="00D32CE3" w:rsidRDefault="00695A82" w:rsidP="003C31A6">
            <w:pPr>
              <w:spacing w:before="40" w:after="40"/>
              <w:rPr>
                <w:sz w:val="24"/>
              </w:rPr>
            </w:pPr>
            <w:r w:rsidRPr="00D32CE3">
              <w:rPr>
                <w:sz w:val="24"/>
              </w:rPr>
              <w:t>Thuỷ tinh</w:t>
            </w:r>
          </w:p>
        </w:tc>
        <w:tc>
          <w:tcPr>
            <w:tcW w:w="2901" w:type="dxa"/>
            <w:vAlign w:val="center"/>
          </w:tcPr>
          <w:p w14:paraId="1AFE1EB3" w14:textId="77777777" w:rsidR="00695A82" w:rsidRPr="00D32CE3" w:rsidRDefault="00695A82" w:rsidP="003C31A6">
            <w:pPr>
              <w:spacing w:before="40" w:after="40"/>
              <w:jc w:val="center"/>
              <w:rPr>
                <w:rFonts w:eastAsia=".VnTime"/>
                <w:iCs/>
                <w:sz w:val="24"/>
              </w:rPr>
            </w:pPr>
            <w:r w:rsidRPr="00D32CE3">
              <w:rPr>
                <w:sz w:val="24"/>
              </w:rPr>
              <w:t>7,73</w:t>
            </w:r>
          </w:p>
        </w:tc>
      </w:tr>
      <w:tr w:rsidR="00F56834" w:rsidRPr="00D32CE3" w14:paraId="1A686564" w14:textId="77777777" w:rsidTr="003C31A6">
        <w:trPr>
          <w:jc w:val="center"/>
        </w:trPr>
        <w:tc>
          <w:tcPr>
            <w:tcW w:w="809" w:type="dxa"/>
            <w:vAlign w:val="center"/>
          </w:tcPr>
          <w:p w14:paraId="05B8064A" w14:textId="77777777" w:rsidR="00695A82" w:rsidRPr="00D32CE3" w:rsidRDefault="00695A82" w:rsidP="003C31A6">
            <w:pPr>
              <w:spacing w:before="40" w:after="40"/>
              <w:jc w:val="center"/>
              <w:rPr>
                <w:rFonts w:eastAsia=".VnTime"/>
                <w:iCs/>
                <w:sz w:val="24"/>
              </w:rPr>
            </w:pPr>
            <w:r w:rsidRPr="00D32CE3">
              <w:rPr>
                <w:rFonts w:eastAsia=".VnTime"/>
                <w:iCs/>
                <w:sz w:val="24"/>
              </w:rPr>
              <w:t>6</w:t>
            </w:r>
          </w:p>
        </w:tc>
        <w:tc>
          <w:tcPr>
            <w:tcW w:w="3562" w:type="dxa"/>
            <w:vAlign w:val="center"/>
          </w:tcPr>
          <w:p w14:paraId="7FD5FC54" w14:textId="77777777" w:rsidR="00695A82" w:rsidRPr="00D32CE3" w:rsidRDefault="00695A82" w:rsidP="003C31A6">
            <w:pPr>
              <w:spacing w:before="40" w:after="40"/>
              <w:rPr>
                <w:sz w:val="24"/>
              </w:rPr>
            </w:pPr>
            <w:r w:rsidRPr="00D32CE3">
              <w:rPr>
                <w:sz w:val="24"/>
              </w:rPr>
              <w:t>Sỏi, gạch</w:t>
            </w:r>
          </w:p>
        </w:tc>
        <w:tc>
          <w:tcPr>
            <w:tcW w:w="2901" w:type="dxa"/>
            <w:vAlign w:val="center"/>
          </w:tcPr>
          <w:p w14:paraId="4F3E0C3D" w14:textId="77777777" w:rsidR="00695A82" w:rsidRPr="00D32CE3" w:rsidRDefault="00695A82" w:rsidP="003C31A6">
            <w:pPr>
              <w:spacing w:before="40" w:after="40"/>
              <w:jc w:val="center"/>
              <w:rPr>
                <w:sz w:val="24"/>
              </w:rPr>
            </w:pPr>
            <w:r w:rsidRPr="00D32CE3">
              <w:rPr>
                <w:sz w:val="24"/>
              </w:rPr>
              <w:t>7,46</w:t>
            </w:r>
          </w:p>
        </w:tc>
      </w:tr>
      <w:tr w:rsidR="00F56834" w:rsidRPr="00D32CE3" w14:paraId="5B3BA8C9" w14:textId="77777777" w:rsidTr="003C31A6">
        <w:trPr>
          <w:jc w:val="center"/>
        </w:trPr>
        <w:tc>
          <w:tcPr>
            <w:tcW w:w="809" w:type="dxa"/>
            <w:vAlign w:val="center"/>
          </w:tcPr>
          <w:p w14:paraId="32067004" w14:textId="77777777" w:rsidR="00695A82" w:rsidRPr="00D32CE3" w:rsidRDefault="00695A82" w:rsidP="003C31A6">
            <w:pPr>
              <w:spacing w:before="40" w:after="40"/>
              <w:jc w:val="center"/>
              <w:rPr>
                <w:rFonts w:eastAsia=".VnTime"/>
                <w:iCs/>
                <w:sz w:val="24"/>
              </w:rPr>
            </w:pPr>
            <w:r w:rsidRPr="00D32CE3">
              <w:rPr>
                <w:rFonts w:eastAsia=".VnTime"/>
                <w:iCs/>
                <w:sz w:val="24"/>
              </w:rPr>
              <w:t>7</w:t>
            </w:r>
          </w:p>
        </w:tc>
        <w:tc>
          <w:tcPr>
            <w:tcW w:w="3562" w:type="dxa"/>
            <w:vAlign w:val="center"/>
          </w:tcPr>
          <w:p w14:paraId="3C041641" w14:textId="77777777" w:rsidR="00695A82" w:rsidRPr="00D32CE3" w:rsidRDefault="00695A82" w:rsidP="003C31A6">
            <w:pPr>
              <w:spacing w:before="40" w:after="40"/>
              <w:rPr>
                <w:sz w:val="24"/>
              </w:rPr>
            </w:pPr>
            <w:r w:rsidRPr="00D32CE3">
              <w:rPr>
                <w:sz w:val="24"/>
              </w:rPr>
              <w:t>Kim loại</w:t>
            </w:r>
          </w:p>
        </w:tc>
        <w:tc>
          <w:tcPr>
            <w:tcW w:w="2901" w:type="dxa"/>
            <w:vAlign w:val="center"/>
          </w:tcPr>
          <w:p w14:paraId="03D69C6D" w14:textId="77777777" w:rsidR="00695A82" w:rsidRPr="00D32CE3" w:rsidRDefault="00695A82" w:rsidP="003C31A6">
            <w:pPr>
              <w:spacing w:before="40" w:after="40"/>
              <w:jc w:val="center"/>
              <w:rPr>
                <w:rFonts w:eastAsia=".VnTime"/>
                <w:iCs/>
                <w:sz w:val="24"/>
              </w:rPr>
            </w:pPr>
            <w:r w:rsidRPr="00D32CE3">
              <w:rPr>
                <w:sz w:val="24"/>
              </w:rPr>
              <w:t>1,00</w:t>
            </w:r>
          </w:p>
        </w:tc>
      </w:tr>
      <w:tr w:rsidR="00695A82" w:rsidRPr="00D32CE3" w14:paraId="56C3CFB1" w14:textId="77777777" w:rsidTr="003C31A6">
        <w:trPr>
          <w:jc w:val="center"/>
        </w:trPr>
        <w:tc>
          <w:tcPr>
            <w:tcW w:w="809" w:type="dxa"/>
            <w:vAlign w:val="center"/>
          </w:tcPr>
          <w:p w14:paraId="1AC700C9" w14:textId="77777777" w:rsidR="00695A82" w:rsidRPr="00D32CE3" w:rsidRDefault="00695A82" w:rsidP="003C31A6">
            <w:pPr>
              <w:spacing w:before="40" w:after="40"/>
              <w:jc w:val="center"/>
              <w:rPr>
                <w:rFonts w:eastAsia=".VnTime"/>
                <w:iCs/>
                <w:sz w:val="24"/>
              </w:rPr>
            </w:pPr>
            <w:r w:rsidRPr="00D32CE3">
              <w:rPr>
                <w:rFonts w:eastAsia=".VnTime"/>
                <w:iCs/>
                <w:sz w:val="24"/>
              </w:rPr>
              <w:t>8</w:t>
            </w:r>
          </w:p>
        </w:tc>
        <w:tc>
          <w:tcPr>
            <w:tcW w:w="3562" w:type="dxa"/>
            <w:vAlign w:val="center"/>
          </w:tcPr>
          <w:p w14:paraId="5F75E9B9" w14:textId="77777777" w:rsidR="00695A82" w:rsidRPr="00D32CE3" w:rsidRDefault="00695A82" w:rsidP="003C31A6">
            <w:pPr>
              <w:spacing w:before="40" w:after="40"/>
              <w:rPr>
                <w:sz w:val="24"/>
              </w:rPr>
            </w:pPr>
            <w:r w:rsidRPr="00D32CE3">
              <w:rPr>
                <w:sz w:val="24"/>
              </w:rPr>
              <w:t>Chất rắn lẫn lộn &lt;10mm</w:t>
            </w:r>
          </w:p>
        </w:tc>
        <w:tc>
          <w:tcPr>
            <w:tcW w:w="2901" w:type="dxa"/>
            <w:vAlign w:val="center"/>
          </w:tcPr>
          <w:p w14:paraId="49943BB8" w14:textId="77777777" w:rsidR="00695A82" w:rsidRPr="00D32CE3" w:rsidRDefault="00695A82" w:rsidP="003C31A6">
            <w:pPr>
              <w:spacing w:before="40" w:after="40"/>
              <w:jc w:val="center"/>
              <w:rPr>
                <w:rFonts w:eastAsia=".VnTime"/>
                <w:iCs/>
                <w:sz w:val="24"/>
              </w:rPr>
            </w:pPr>
            <w:r w:rsidRPr="00D32CE3">
              <w:rPr>
                <w:sz w:val="24"/>
              </w:rPr>
              <w:t>22,62</w:t>
            </w:r>
          </w:p>
        </w:tc>
      </w:tr>
    </w:tbl>
    <w:bookmarkEnd w:id="3604"/>
    <w:bookmarkEnd w:id="3605"/>
    <w:p w14:paraId="3103AEF0" w14:textId="77777777" w:rsidR="00695A82" w:rsidRPr="00D32CE3" w:rsidRDefault="00695A82" w:rsidP="00695A82">
      <w:pPr>
        <w:jc w:val="right"/>
        <w:rPr>
          <w:rFonts w:eastAsia=".VnTime"/>
          <w:iCs/>
          <w:sz w:val="24"/>
        </w:rPr>
      </w:pPr>
      <w:r w:rsidRPr="00D32CE3">
        <w:rPr>
          <w:i/>
          <w:sz w:val="24"/>
        </w:rPr>
        <w:t>Nguồn: Quản lý môi trường tại các nước đang phát triển, tập 1</w:t>
      </w:r>
    </w:p>
    <w:p w14:paraId="755B0DC4" w14:textId="77777777" w:rsidR="00695A82" w:rsidRPr="00D32CE3" w:rsidRDefault="00695A82" w:rsidP="00695A82">
      <w:pPr>
        <w:pStyle w:val="VIECA-Pragraph"/>
        <w:rPr>
          <w:sz w:val="24"/>
          <w:szCs w:val="24"/>
        </w:rPr>
      </w:pPr>
      <w:r w:rsidRPr="00D32CE3">
        <w:rPr>
          <w:sz w:val="24"/>
          <w:szCs w:val="24"/>
        </w:rPr>
        <w:t xml:space="preserve">Với tỷ lệ phần trăm các thành phần như vậy, lượng </w:t>
      </w:r>
      <w:r w:rsidRPr="00D32CE3">
        <w:rPr>
          <w:sz w:val="24"/>
          <w:szCs w:val="24"/>
          <w:lang w:val="en-US"/>
        </w:rPr>
        <w:t>CTR</w:t>
      </w:r>
      <w:r w:rsidRPr="00D32CE3">
        <w:rPr>
          <w:sz w:val="24"/>
          <w:szCs w:val="24"/>
        </w:rPr>
        <w:t xml:space="preserve"> sinh hoạt tính theo các thành phần trong một ngày tại khu vực thực hiện TDA được chỉ ra trong bảng sau:</w:t>
      </w:r>
    </w:p>
    <w:p w14:paraId="54777687" w14:textId="287C40B4" w:rsidR="00695A82" w:rsidRPr="00D32CE3" w:rsidRDefault="00695A82" w:rsidP="008603E8">
      <w:pPr>
        <w:pStyle w:val="Caption"/>
        <w:rPr>
          <w:sz w:val="24"/>
          <w:szCs w:val="24"/>
        </w:rPr>
      </w:pPr>
      <w:bookmarkStart w:id="3606" w:name="_Toc168803636"/>
      <w:bookmarkStart w:id="3607" w:name="_Toc249782690"/>
      <w:bookmarkStart w:id="3608" w:name="_Toc367635203"/>
      <w:bookmarkStart w:id="3609" w:name="_Toc510089670"/>
      <w:bookmarkStart w:id="3610" w:name="_Toc531338394"/>
      <w:bookmarkStart w:id="3611" w:name="_Toc533587803"/>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23</w:t>
      </w:r>
      <w:r w:rsidR="00BF4EB0" w:rsidRPr="00D32CE3">
        <w:rPr>
          <w:sz w:val="24"/>
          <w:szCs w:val="24"/>
        </w:rPr>
        <w:fldChar w:fldCharType="end"/>
      </w:r>
      <w:r w:rsidRPr="00D32CE3">
        <w:rPr>
          <w:sz w:val="24"/>
          <w:szCs w:val="24"/>
        </w:rPr>
        <w:t xml:space="preserve">: Tải lượng ô nhiễm trong CTR sinh hoạt tính theo tổng số </w:t>
      </w:r>
      <w:bookmarkEnd w:id="3606"/>
      <w:bookmarkEnd w:id="3607"/>
      <w:bookmarkEnd w:id="3608"/>
      <w:r w:rsidRPr="00D32CE3">
        <w:rPr>
          <w:sz w:val="24"/>
          <w:szCs w:val="24"/>
        </w:rPr>
        <w:t>người</w:t>
      </w:r>
      <w:bookmarkEnd w:id="3609"/>
      <w:bookmarkEnd w:id="3610"/>
      <w:bookmarkEnd w:id="36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
        <w:gridCol w:w="2690"/>
        <w:gridCol w:w="3353"/>
        <w:gridCol w:w="2487"/>
      </w:tblGrid>
      <w:tr w:rsidR="00695A82" w:rsidRPr="00D32CE3" w14:paraId="175AF5D5" w14:textId="77777777" w:rsidTr="003C31A6">
        <w:trPr>
          <w:tblHeader/>
          <w:jc w:val="center"/>
        </w:trPr>
        <w:tc>
          <w:tcPr>
            <w:tcW w:w="662" w:type="dxa"/>
            <w:vMerge w:val="restart"/>
            <w:vAlign w:val="center"/>
          </w:tcPr>
          <w:p w14:paraId="060B08FD" w14:textId="77777777" w:rsidR="00695A82" w:rsidRPr="00D32CE3" w:rsidRDefault="00695A82" w:rsidP="00695A82">
            <w:pPr>
              <w:widowControl w:val="0"/>
              <w:spacing w:before="40" w:after="40" w:line="264" w:lineRule="auto"/>
              <w:jc w:val="center"/>
              <w:rPr>
                <w:rFonts w:eastAsia=".VnTime"/>
                <w:b/>
                <w:iCs/>
                <w:sz w:val="24"/>
              </w:rPr>
            </w:pPr>
            <w:r w:rsidRPr="00D32CE3">
              <w:rPr>
                <w:rFonts w:eastAsia=".VnTime"/>
                <w:b/>
                <w:iCs/>
                <w:sz w:val="24"/>
              </w:rPr>
              <w:t>TT</w:t>
            </w:r>
          </w:p>
        </w:tc>
        <w:tc>
          <w:tcPr>
            <w:tcW w:w="2690" w:type="dxa"/>
            <w:vMerge w:val="restart"/>
            <w:vAlign w:val="center"/>
          </w:tcPr>
          <w:p w14:paraId="7064939F" w14:textId="77777777" w:rsidR="00695A82" w:rsidRPr="00D32CE3" w:rsidRDefault="00695A82" w:rsidP="00695A82">
            <w:pPr>
              <w:widowControl w:val="0"/>
              <w:spacing w:before="40" w:after="40" w:line="264" w:lineRule="auto"/>
              <w:jc w:val="center"/>
              <w:rPr>
                <w:rFonts w:eastAsia=".VnTime"/>
                <w:b/>
                <w:iCs/>
                <w:sz w:val="24"/>
              </w:rPr>
            </w:pPr>
            <w:r w:rsidRPr="00D32CE3">
              <w:rPr>
                <w:rFonts w:eastAsia=".VnTime"/>
                <w:b/>
                <w:iCs/>
                <w:sz w:val="24"/>
              </w:rPr>
              <w:t>Thành phần chất thải rắn</w:t>
            </w:r>
          </w:p>
        </w:tc>
        <w:tc>
          <w:tcPr>
            <w:tcW w:w="5840" w:type="dxa"/>
            <w:gridSpan w:val="2"/>
            <w:vAlign w:val="center"/>
          </w:tcPr>
          <w:p w14:paraId="5D802010" w14:textId="77777777" w:rsidR="00695A82" w:rsidRPr="00D32CE3" w:rsidRDefault="00695A82" w:rsidP="00695A82">
            <w:pPr>
              <w:widowControl w:val="0"/>
              <w:spacing w:before="40" w:after="40" w:line="264" w:lineRule="auto"/>
              <w:jc w:val="center"/>
              <w:rPr>
                <w:rFonts w:eastAsia=".VnTime"/>
                <w:b/>
                <w:iCs/>
                <w:sz w:val="24"/>
              </w:rPr>
            </w:pPr>
            <w:r w:rsidRPr="00D32CE3">
              <w:rPr>
                <w:rFonts w:eastAsia=".VnTime"/>
                <w:b/>
                <w:iCs/>
                <w:sz w:val="24"/>
              </w:rPr>
              <w:t>Lượng chất thải rắn (kg/ngày)</w:t>
            </w:r>
          </w:p>
        </w:tc>
      </w:tr>
      <w:tr w:rsidR="00F56834" w:rsidRPr="00D32CE3" w14:paraId="597B02EA" w14:textId="77777777" w:rsidTr="003C31A6">
        <w:trPr>
          <w:tblHeader/>
          <w:jc w:val="center"/>
        </w:trPr>
        <w:tc>
          <w:tcPr>
            <w:tcW w:w="662" w:type="dxa"/>
            <w:vMerge/>
            <w:vAlign w:val="center"/>
          </w:tcPr>
          <w:p w14:paraId="1795B510" w14:textId="77777777" w:rsidR="00695A82" w:rsidRPr="00D32CE3" w:rsidRDefault="00695A82" w:rsidP="00695A82">
            <w:pPr>
              <w:widowControl w:val="0"/>
              <w:spacing w:before="40" w:after="40" w:line="264" w:lineRule="auto"/>
              <w:jc w:val="center"/>
              <w:rPr>
                <w:rFonts w:eastAsia=".VnTime"/>
                <w:b/>
                <w:iCs/>
                <w:sz w:val="24"/>
              </w:rPr>
            </w:pPr>
          </w:p>
        </w:tc>
        <w:tc>
          <w:tcPr>
            <w:tcW w:w="2690" w:type="dxa"/>
            <w:vMerge/>
            <w:vAlign w:val="center"/>
          </w:tcPr>
          <w:p w14:paraId="654FE1A1" w14:textId="77777777" w:rsidR="00695A82" w:rsidRPr="00D32CE3" w:rsidRDefault="00695A82" w:rsidP="00695A82">
            <w:pPr>
              <w:widowControl w:val="0"/>
              <w:spacing w:before="40" w:after="40" w:line="264" w:lineRule="auto"/>
              <w:jc w:val="center"/>
              <w:rPr>
                <w:rFonts w:eastAsia=".VnTime"/>
                <w:b/>
                <w:iCs/>
                <w:sz w:val="24"/>
              </w:rPr>
            </w:pPr>
          </w:p>
        </w:tc>
        <w:tc>
          <w:tcPr>
            <w:tcW w:w="3353" w:type="dxa"/>
            <w:vAlign w:val="center"/>
          </w:tcPr>
          <w:p w14:paraId="448FCDE1" w14:textId="77777777" w:rsidR="00695A82" w:rsidRPr="00D32CE3" w:rsidRDefault="00695A82" w:rsidP="00695A82">
            <w:pPr>
              <w:widowControl w:val="0"/>
              <w:spacing w:before="40" w:after="40" w:line="264" w:lineRule="auto"/>
              <w:jc w:val="center"/>
              <w:rPr>
                <w:rFonts w:eastAsia=".VnTime"/>
                <w:b/>
                <w:iCs/>
                <w:sz w:val="24"/>
              </w:rPr>
            </w:pPr>
            <w:r w:rsidRPr="00D32CE3">
              <w:rPr>
                <w:rFonts w:eastAsia=".VnTime"/>
                <w:b/>
                <w:iCs/>
                <w:sz w:val="24"/>
              </w:rPr>
              <w:t>Nhóm các công trình hồ thuộc huyện Vĩnh Linh, Gio Linh, Hải Lăng, tp. Đông Hà</w:t>
            </w:r>
          </w:p>
        </w:tc>
        <w:tc>
          <w:tcPr>
            <w:tcW w:w="2487" w:type="dxa"/>
          </w:tcPr>
          <w:p w14:paraId="5BDA1C42" w14:textId="77777777" w:rsidR="00695A82" w:rsidRPr="00D32CE3" w:rsidRDefault="00695A82" w:rsidP="00695A82">
            <w:pPr>
              <w:widowControl w:val="0"/>
              <w:spacing w:before="40" w:after="40" w:line="264" w:lineRule="auto"/>
              <w:jc w:val="center"/>
              <w:rPr>
                <w:rFonts w:eastAsia=".VnTime"/>
                <w:b/>
                <w:iCs/>
                <w:sz w:val="24"/>
              </w:rPr>
            </w:pPr>
            <w:r w:rsidRPr="00D32CE3">
              <w:rPr>
                <w:rFonts w:eastAsia=".VnTime"/>
                <w:b/>
                <w:iCs/>
                <w:sz w:val="24"/>
              </w:rPr>
              <w:t>Nhóm các công trình hồ thuộc huyện Hướng Hóa, Cam Lộ</w:t>
            </w:r>
          </w:p>
        </w:tc>
      </w:tr>
      <w:tr w:rsidR="00F56834" w:rsidRPr="00D32CE3" w14:paraId="32BB754D" w14:textId="77777777" w:rsidTr="003C31A6">
        <w:trPr>
          <w:jc w:val="center"/>
        </w:trPr>
        <w:tc>
          <w:tcPr>
            <w:tcW w:w="662" w:type="dxa"/>
            <w:vAlign w:val="center"/>
          </w:tcPr>
          <w:p w14:paraId="5F2BBD46"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1</w:t>
            </w:r>
          </w:p>
        </w:tc>
        <w:tc>
          <w:tcPr>
            <w:tcW w:w="2690" w:type="dxa"/>
            <w:vAlign w:val="center"/>
          </w:tcPr>
          <w:p w14:paraId="2C090058" w14:textId="77777777" w:rsidR="00695A82" w:rsidRPr="00D32CE3" w:rsidRDefault="00695A82" w:rsidP="00695A82">
            <w:pPr>
              <w:widowControl w:val="0"/>
              <w:spacing w:before="40" w:after="40" w:line="264" w:lineRule="auto"/>
              <w:rPr>
                <w:rFonts w:eastAsia=".VnTime"/>
                <w:iCs/>
                <w:sz w:val="24"/>
              </w:rPr>
            </w:pPr>
            <w:r w:rsidRPr="00D32CE3">
              <w:rPr>
                <w:sz w:val="24"/>
              </w:rPr>
              <w:t>Chất hữu cơ</w:t>
            </w:r>
          </w:p>
        </w:tc>
        <w:tc>
          <w:tcPr>
            <w:tcW w:w="3353" w:type="dxa"/>
            <w:vAlign w:val="bottom"/>
          </w:tcPr>
          <w:p w14:paraId="705F089B" w14:textId="77777777" w:rsidR="00695A82" w:rsidRPr="00D32CE3" w:rsidRDefault="00695A82" w:rsidP="00695A82">
            <w:pPr>
              <w:widowControl w:val="0"/>
              <w:spacing w:before="40" w:after="40" w:line="264" w:lineRule="auto"/>
              <w:jc w:val="center"/>
              <w:rPr>
                <w:sz w:val="24"/>
              </w:rPr>
            </w:pPr>
            <w:r w:rsidRPr="00D32CE3">
              <w:rPr>
                <w:sz w:val="24"/>
              </w:rPr>
              <w:t>15,10</w:t>
            </w:r>
          </w:p>
        </w:tc>
        <w:tc>
          <w:tcPr>
            <w:tcW w:w="2487" w:type="dxa"/>
            <w:tcBorders>
              <w:left w:val="nil"/>
            </w:tcBorders>
          </w:tcPr>
          <w:p w14:paraId="08DA1DF2" w14:textId="77777777" w:rsidR="00695A82" w:rsidRPr="00D32CE3" w:rsidRDefault="00695A82" w:rsidP="00695A82">
            <w:pPr>
              <w:widowControl w:val="0"/>
              <w:spacing w:before="40" w:after="40" w:line="264" w:lineRule="auto"/>
              <w:jc w:val="center"/>
              <w:rPr>
                <w:sz w:val="24"/>
              </w:rPr>
            </w:pPr>
            <w:r w:rsidRPr="00D32CE3">
              <w:rPr>
                <w:sz w:val="24"/>
              </w:rPr>
              <w:t>12,6</w:t>
            </w:r>
          </w:p>
        </w:tc>
      </w:tr>
      <w:tr w:rsidR="00F56834" w:rsidRPr="00D32CE3" w14:paraId="5414936E" w14:textId="77777777" w:rsidTr="003C31A6">
        <w:trPr>
          <w:jc w:val="center"/>
        </w:trPr>
        <w:tc>
          <w:tcPr>
            <w:tcW w:w="662" w:type="dxa"/>
            <w:vAlign w:val="center"/>
          </w:tcPr>
          <w:p w14:paraId="5C8FE124"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2</w:t>
            </w:r>
          </w:p>
        </w:tc>
        <w:tc>
          <w:tcPr>
            <w:tcW w:w="2690" w:type="dxa"/>
            <w:vAlign w:val="center"/>
          </w:tcPr>
          <w:p w14:paraId="16BCF793" w14:textId="77777777" w:rsidR="00695A82" w:rsidRPr="00D32CE3" w:rsidRDefault="00695A82" w:rsidP="00695A82">
            <w:pPr>
              <w:widowControl w:val="0"/>
              <w:spacing w:before="40" w:after="40" w:line="264" w:lineRule="auto"/>
              <w:rPr>
                <w:rFonts w:eastAsia=".VnTime"/>
                <w:iCs/>
                <w:sz w:val="24"/>
              </w:rPr>
            </w:pPr>
            <w:r w:rsidRPr="00D32CE3">
              <w:rPr>
                <w:sz w:val="24"/>
              </w:rPr>
              <w:t>Giấy, bìa</w:t>
            </w:r>
          </w:p>
        </w:tc>
        <w:tc>
          <w:tcPr>
            <w:tcW w:w="3353" w:type="dxa"/>
            <w:vAlign w:val="bottom"/>
          </w:tcPr>
          <w:p w14:paraId="6A727F8B" w14:textId="77777777" w:rsidR="00695A82" w:rsidRPr="00D32CE3" w:rsidRDefault="00695A82" w:rsidP="00695A82">
            <w:pPr>
              <w:widowControl w:val="0"/>
              <w:spacing w:before="40" w:after="40" w:line="264" w:lineRule="auto"/>
              <w:jc w:val="center"/>
              <w:rPr>
                <w:sz w:val="24"/>
              </w:rPr>
            </w:pPr>
            <w:r w:rsidRPr="00D32CE3">
              <w:rPr>
                <w:sz w:val="24"/>
              </w:rPr>
              <w:t>0,82</w:t>
            </w:r>
          </w:p>
        </w:tc>
        <w:tc>
          <w:tcPr>
            <w:tcW w:w="2487" w:type="dxa"/>
            <w:tcBorders>
              <w:left w:val="nil"/>
            </w:tcBorders>
          </w:tcPr>
          <w:p w14:paraId="4593D9BA" w14:textId="77777777" w:rsidR="00695A82" w:rsidRPr="00D32CE3" w:rsidRDefault="00695A82" w:rsidP="00695A82">
            <w:pPr>
              <w:widowControl w:val="0"/>
              <w:spacing w:before="40" w:after="40" w:line="264" w:lineRule="auto"/>
              <w:jc w:val="center"/>
              <w:rPr>
                <w:sz w:val="24"/>
              </w:rPr>
            </w:pPr>
            <w:r w:rsidRPr="00D32CE3">
              <w:rPr>
                <w:sz w:val="24"/>
              </w:rPr>
              <w:t>0,7</w:t>
            </w:r>
          </w:p>
        </w:tc>
      </w:tr>
      <w:tr w:rsidR="00F56834" w:rsidRPr="00D32CE3" w14:paraId="341A6AF2" w14:textId="77777777" w:rsidTr="003C31A6">
        <w:trPr>
          <w:jc w:val="center"/>
        </w:trPr>
        <w:tc>
          <w:tcPr>
            <w:tcW w:w="662" w:type="dxa"/>
            <w:vAlign w:val="center"/>
          </w:tcPr>
          <w:p w14:paraId="3468BB27"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3</w:t>
            </w:r>
          </w:p>
        </w:tc>
        <w:tc>
          <w:tcPr>
            <w:tcW w:w="2690" w:type="dxa"/>
            <w:vAlign w:val="center"/>
          </w:tcPr>
          <w:p w14:paraId="30E098FE" w14:textId="77777777" w:rsidR="00695A82" w:rsidRPr="00D32CE3" w:rsidRDefault="00695A82" w:rsidP="00695A82">
            <w:pPr>
              <w:widowControl w:val="0"/>
              <w:spacing w:before="40" w:after="40" w:line="264" w:lineRule="auto"/>
              <w:rPr>
                <w:rFonts w:eastAsia=".VnTime"/>
                <w:iCs/>
                <w:sz w:val="24"/>
                <w:lang w:val="it-IT"/>
              </w:rPr>
            </w:pPr>
            <w:r w:rsidRPr="00D32CE3">
              <w:rPr>
                <w:sz w:val="24"/>
                <w:lang w:val="it-IT"/>
              </w:rPr>
              <w:t>Gỗ, nhựa, cao su, da</w:t>
            </w:r>
          </w:p>
        </w:tc>
        <w:tc>
          <w:tcPr>
            <w:tcW w:w="3353" w:type="dxa"/>
            <w:vAlign w:val="bottom"/>
          </w:tcPr>
          <w:p w14:paraId="335A093D" w14:textId="77777777" w:rsidR="00695A82" w:rsidRPr="00D32CE3" w:rsidRDefault="00695A82" w:rsidP="00695A82">
            <w:pPr>
              <w:widowControl w:val="0"/>
              <w:spacing w:before="40" w:after="40" w:line="264" w:lineRule="auto"/>
              <w:jc w:val="center"/>
              <w:rPr>
                <w:sz w:val="24"/>
              </w:rPr>
            </w:pPr>
            <w:r w:rsidRPr="00D32CE3">
              <w:rPr>
                <w:sz w:val="24"/>
              </w:rPr>
              <w:t>2,13</w:t>
            </w:r>
          </w:p>
        </w:tc>
        <w:tc>
          <w:tcPr>
            <w:tcW w:w="2487" w:type="dxa"/>
            <w:tcBorders>
              <w:left w:val="nil"/>
            </w:tcBorders>
          </w:tcPr>
          <w:p w14:paraId="20212F25" w14:textId="77777777" w:rsidR="00695A82" w:rsidRPr="00D32CE3" w:rsidRDefault="00695A82" w:rsidP="00695A82">
            <w:pPr>
              <w:widowControl w:val="0"/>
              <w:spacing w:before="40" w:after="40" w:line="264" w:lineRule="auto"/>
              <w:jc w:val="center"/>
              <w:rPr>
                <w:sz w:val="24"/>
              </w:rPr>
            </w:pPr>
            <w:r w:rsidRPr="00D32CE3">
              <w:rPr>
                <w:sz w:val="24"/>
              </w:rPr>
              <w:t>1,8</w:t>
            </w:r>
          </w:p>
        </w:tc>
      </w:tr>
      <w:tr w:rsidR="00F56834" w:rsidRPr="00D32CE3" w14:paraId="2A4E1435" w14:textId="77777777" w:rsidTr="003C31A6">
        <w:trPr>
          <w:jc w:val="center"/>
        </w:trPr>
        <w:tc>
          <w:tcPr>
            <w:tcW w:w="662" w:type="dxa"/>
            <w:vAlign w:val="center"/>
          </w:tcPr>
          <w:p w14:paraId="74858AD8"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4</w:t>
            </w:r>
          </w:p>
        </w:tc>
        <w:tc>
          <w:tcPr>
            <w:tcW w:w="2690" w:type="dxa"/>
            <w:vAlign w:val="center"/>
          </w:tcPr>
          <w:p w14:paraId="422C84DE" w14:textId="77777777" w:rsidR="00695A82" w:rsidRPr="00D32CE3" w:rsidRDefault="00695A82" w:rsidP="00695A82">
            <w:pPr>
              <w:widowControl w:val="0"/>
              <w:spacing w:before="40" w:after="40" w:line="264" w:lineRule="auto"/>
              <w:rPr>
                <w:rFonts w:eastAsia=".VnTime"/>
                <w:iCs/>
                <w:sz w:val="24"/>
              </w:rPr>
            </w:pPr>
            <w:r w:rsidRPr="00D32CE3">
              <w:rPr>
                <w:sz w:val="24"/>
              </w:rPr>
              <w:t>Vỏ sò, vỏ ốc...</w:t>
            </w:r>
          </w:p>
        </w:tc>
        <w:tc>
          <w:tcPr>
            <w:tcW w:w="3353" w:type="dxa"/>
            <w:vAlign w:val="bottom"/>
          </w:tcPr>
          <w:p w14:paraId="40F210FD" w14:textId="77777777" w:rsidR="00695A82" w:rsidRPr="00D32CE3" w:rsidRDefault="00695A82" w:rsidP="00695A82">
            <w:pPr>
              <w:widowControl w:val="0"/>
              <w:spacing w:before="40" w:after="40" w:line="264" w:lineRule="auto"/>
              <w:jc w:val="center"/>
              <w:rPr>
                <w:sz w:val="24"/>
              </w:rPr>
            </w:pPr>
            <w:r w:rsidRPr="00D32CE3">
              <w:rPr>
                <w:sz w:val="24"/>
              </w:rPr>
              <w:t>0,03</w:t>
            </w:r>
          </w:p>
        </w:tc>
        <w:tc>
          <w:tcPr>
            <w:tcW w:w="2487" w:type="dxa"/>
            <w:tcBorders>
              <w:left w:val="nil"/>
            </w:tcBorders>
          </w:tcPr>
          <w:p w14:paraId="218299AC" w14:textId="77777777" w:rsidR="00695A82" w:rsidRPr="00D32CE3" w:rsidRDefault="00695A82" w:rsidP="00695A82">
            <w:pPr>
              <w:widowControl w:val="0"/>
              <w:spacing w:before="40" w:after="40" w:line="264" w:lineRule="auto"/>
              <w:jc w:val="center"/>
              <w:rPr>
                <w:sz w:val="24"/>
              </w:rPr>
            </w:pPr>
            <w:r w:rsidRPr="00D32CE3">
              <w:rPr>
                <w:sz w:val="24"/>
              </w:rPr>
              <w:t>0,025</w:t>
            </w:r>
          </w:p>
        </w:tc>
      </w:tr>
      <w:tr w:rsidR="00F56834" w:rsidRPr="00D32CE3" w14:paraId="47C6C233" w14:textId="77777777" w:rsidTr="003C31A6">
        <w:trPr>
          <w:jc w:val="center"/>
        </w:trPr>
        <w:tc>
          <w:tcPr>
            <w:tcW w:w="662" w:type="dxa"/>
            <w:vAlign w:val="center"/>
          </w:tcPr>
          <w:p w14:paraId="1069FBFD"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5</w:t>
            </w:r>
          </w:p>
        </w:tc>
        <w:tc>
          <w:tcPr>
            <w:tcW w:w="2690" w:type="dxa"/>
            <w:vAlign w:val="center"/>
          </w:tcPr>
          <w:p w14:paraId="4CF4DE5E" w14:textId="77777777" w:rsidR="00695A82" w:rsidRPr="00D32CE3" w:rsidRDefault="00695A82" w:rsidP="00695A82">
            <w:pPr>
              <w:widowControl w:val="0"/>
              <w:spacing w:before="40" w:after="40" w:line="264" w:lineRule="auto"/>
              <w:rPr>
                <w:rFonts w:eastAsia=".VnTime"/>
                <w:iCs/>
                <w:sz w:val="24"/>
              </w:rPr>
            </w:pPr>
            <w:r w:rsidRPr="00D32CE3">
              <w:rPr>
                <w:sz w:val="24"/>
              </w:rPr>
              <w:t>Thuỷ tinh</w:t>
            </w:r>
          </w:p>
        </w:tc>
        <w:tc>
          <w:tcPr>
            <w:tcW w:w="3353" w:type="dxa"/>
            <w:vAlign w:val="bottom"/>
          </w:tcPr>
          <w:p w14:paraId="6903A499" w14:textId="77777777" w:rsidR="00695A82" w:rsidRPr="00D32CE3" w:rsidRDefault="00695A82" w:rsidP="00695A82">
            <w:pPr>
              <w:widowControl w:val="0"/>
              <w:spacing w:before="40" w:after="40" w:line="264" w:lineRule="auto"/>
              <w:jc w:val="center"/>
              <w:rPr>
                <w:sz w:val="24"/>
              </w:rPr>
            </w:pPr>
            <w:r w:rsidRPr="00D32CE3">
              <w:rPr>
                <w:sz w:val="24"/>
              </w:rPr>
              <w:t>3,0</w:t>
            </w:r>
          </w:p>
        </w:tc>
        <w:tc>
          <w:tcPr>
            <w:tcW w:w="2487" w:type="dxa"/>
            <w:tcBorders>
              <w:left w:val="nil"/>
            </w:tcBorders>
          </w:tcPr>
          <w:p w14:paraId="4BCE635D" w14:textId="77777777" w:rsidR="00695A82" w:rsidRPr="00D32CE3" w:rsidRDefault="00695A82" w:rsidP="00695A82">
            <w:pPr>
              <w:widowControl w:val="0"/>
              <w:spacing w:before="40" w:after="40" w:line="264" w:lineRule="auto"/>
              <w:jc w:val="center"/>
              <w:rPr>
                <w:sz w:val="24"/>
              </w:rPr>
            </w:pPr>
            <w:r w:rsidRPr="00D32CE3">
              <w:rPr>
                <w:sz w:val="24"/>
              </w:rPr>
              <w:t>2,0</w:t>
            </w:r>
          </w:p>
        </w:tc>
      </w:tr>
      <w:tr w:rsidR="00F56834" w:rsidRPr="00D32CE3" w14:paraId="42F5462A" w14:textId="77777777" w:rsidTr="003C31A6">
        <w:trPr>
          <w:jc w:val="center"/>
        </w:trPr>
        <w:tc>
          <w:tcPr>
            <w:tcW w:w="662" w:type="dxa"/>
            <w:vAlign w:val="center"/>
          </w:tcPr>
          <w:p w14:paraId="2F14E915"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6</w:t>
            </w:r>
          </w:p>
        </w:tc>
        <w:tc>
          <w:tcPr>
            <w:tcW w:w="2690" w:type="dxa"/>
            <w:vAlign w:val="center"/>
          </w:tcPr>
          <w:p w14:paraId="503E9A34" w14:textId="77777777" w:rsidR="00695A82" w:rsidRPr="00D32CE3" w:rsidRDefault="00695A82" w:rsidP="00695A82">
            <w:pPr>
              <w:widowControl w:val="0"/>
              <w:spacing w:before="40" w:after="40" w:line="264" w:lineRule="auto"/>
              <w:rPr>
                <w:rFonts w:eastAsia=".VnTime"/>
                <w:iCs/>
                <w:sz w:val="24"/>
              </w:rPr>
            </w:pPr>
            <w:r w:rsidRPr="00D32CE3">
              <w:rPr>
                <w:sz w:val="24"/>
              </w:rPr>
              <w:t>Sỏi, gạch</w:t>
            </w:r>
          </w:p>
        </w:tc>
        <w:tc>
          <w:tcPr>
            <w:tcW w:w="3353" w:type="dxa"/>
            <w:vAlign w:val="bottom"/>
          </w:tcPr>
          <w:p w14:paraId="0CAE92FD" w14:textId="77777777" w:rsidR="00695A82" w:rsidRPr="00D32CE3" w:rsidRDefault="00695A82" w:rsidP="00695A82">
            <w:pPr>
              <w:widowControl w:val="0"/>
              <w:spacing w:before="40" w:after="40" w:line="264" w:lineRule="auto"/>
              <w:jc w:val="center"/>
              <w:rPr>
                <w:sz w:val="24"/>
              </w:rPr>
            </w:pPr>
            <w:r w:rsidRPr="00D32CE3">
              <w:rPr>
                <w:sz w:val="24"/>
              </w:rPr>
              <w:t>2,3</w:t>
            </w:r>
          </w:p>
        </w:tc>
        <w:tc>
          <w:tcPr>
            <w:tcW w:w="2487" w:type="dxa"/>
            <w:tcBorders>
              <w:left w:val="nil"/>
            </w:tcBorders>
          </w:tcPr>
          <w:p w14:paraId="20499C13" w14:textId="77777777" w:rsidR="00695A82" w:rsidRPr="00D32CE3" w:rsidRDefault="00695A82" w:rsidP="00695A82">
            <w:pPr>
              <w:widowControl w:val="0"/>
              <w:spacing w:before="40" w:after="40" w:line="264" w:lineRule="auto"/>
              <w:jc w:val="center"/>
              <w:rPr>
                <w:sz w:val="24"/>
              </w:rPr>
            </w:pPr>
            <w:r w:rsidRPr="00D32CE3">
              <w:rPr>
                <w:sz w:val="24"/>
              </w:rPr>
              <w:t>1,9</w:t>
            </w:r>
          </w:p>
        </w:tc>
      </w:tr>
      <w:tr w:rsidR="00F56834" w:rsidRPr="00D32CE3" w14:paraId="6C367997" w14:textId="77777777" w:rsidTr="003C31A6">
        <w:trPr>
          <w:jc w:val="center"/>
        </w:trPr>
        <w:tc>
          <w:tcPr>
            <w:tcW w:w="662" w:type="dxa"/>
            <w:vAlign w:val="center"/>
          </w:tcPr>
          <w:p w14:paraId="56919B1D"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7</w:t>
            </w:r>
          </w:p>
        </w:tc>
        <w:tc>
          <w:tcPr>
            <w:tcW w:w="2690" w:type="dxa"/>
            <w:vAlign w:val="center"/>
          </w:tcPr>
          <w:p w14:paraId="2AF889EB" w14:textId="77777777" w:rsidR="00695A82" w:rsidRPr="00D32CE3" w:rsidRDefault="00695A82" w:rsidP="00695A82">
            <w:pPr>
              <w:widowControl w:val="0"/>
              <w:spacing w:before="40" w:after="40" w:line="264" w:lineRule="auto"/>
              <w:rPr>
                <w:rFonts w:eastAsia=".VnTime"/>
                <w:iCs/>
                <w:sz w:val="24"/>
              </w:rPr>
            </w:pPr>
            <w:r w:rsidRPr="00D32CE3">
              <w:rPr>
                <w:sz w:val="24"/>
              </w:rPr>
              <w:t>Kim loại</w:t>
            </w:r>
          </w:p>
        </w:tc>
        <w:tc>
          <w:tcPr>
            <w:tcW w:w="3353" w:type="dxa"/>
            <w:vAlign w:val="bottom"/>
          </w:tcPr>
          <w:p w14:paraId="1BCFC2CE" w14:textId="77777777" w:rsidR="00695A82" w:rsidRPr="00D32CE3" w:rsidRDefault="00695A82" w:rsidP="00695A82">
            <w:pPr>
              <w:widowControl w:val="0"/>
              <w:spacing w:before="40" w:after="40" w:line="264" w:lineRule="auto"/>
              <w:jc w:val="center"/>
              <w:rPr>
                <w:sz w:val="24"/>
              </w:rPr>
            </w:pPr>
            <w:r w:rsidRPr="00D32CE3">
              <w:rPr>
                <w:sz w:val="24"/>
              </w:rPr>
              <w:t>0,3</w:t>
            </w:r>
          </w:p>
        </w:tc>
        <w:tc>
          <w:tcPr>
            <w:tcW w:w="2487" w:type="dxa"/>
            <w:tcBorders>
              <w:left w:val="nil"/>
            </w:tcBorders>
          </w:tcPr>
          <w:p w14:paraId="0C7128CA" w14:textId="77777777" w:rsidR="00695A82" w:rsidRPr="00D32CE3" w:rsidRDefault="00695A82" w:rsidP="00695A82">
            <w:pPr>
              <w:widowControl w:val="0"/>
              <w:spacing w:before="40" w:after="40" w:line="264" w:lineRule="auto"/>
              <w:jc w:val="center"/>
              <w:rPr>
                <w:sz w:val="24"/>
              </w:rPr>
            </w:pPr>
            <w:r w:rsidRPr="00D32CE3">
              <w:rPr>
                <w:sz w:val="24"/>
              </w:rPr>
              <w:t>0,025</w:t>
            </w:r>
          </w:p>
        </w:tc>
      </w:tr>
      <w:tr w:rsidR="00695A82" w:rsidRPr="00D32CE3" w14:paraId="1A410325" w14:textId="77777777" w:rsidTr="003C31A6">
        <w:trPr>
          <w:jc w:val="center"/>
        </w:trPr>
        <w:tc>
          <w:tcPr>
            <w:tcW w:w="662" w:type="dxa"/>
            <w:vAlign w:val="center"/>
          </w:tcPr>
          <w:p w14:paraId="00E37624" w14:textId="77777777" w:rsidR="00695A82" w:rsidRPr="00D32CE3" w:rsidRDefault="00695A82" w:rsidP="00695A82">
            <w:pPr>
              <w:widowControl w:val="0"/>
              <w:spacing w:before="40" w:after="40" w:line="264" w:lineRule="auto"/>
              <w:jc w:val="center"/>
              <w:rPr>
                <w:rFonts w:eastAsia=".VnTime"/>
                <w:iCs/>
                <w:sz w:val="24"/>
              </w:rPr>
            </w:pPr>
            <w:r w:rsidRPr="00D32CE3">
              <w:rPr>
                <w:rFonts w:eastAsia=".VnTime"/>
                <w:iCs/>
                <w:sz w:val="24"/>
              </w:rPr>
              <w:t>8</w:t>
            </w:r>
          </w:p>
        </w:tc>
        <w:tc>
          <w:tcPr>
            <w:tcW w:w="2690" w:type="dxa"/>
            <w:vAlign w:val="center"/>
          </w:tcPr>
          <w:p w14:paraId="3138064A" w14:textId="77777777" w:rsidR="00695A82" w:rsidRPr="00D32CE3" w:rsidRDefault="00695A82" w:rsidP="00695A82">
            <w:pPr>
              <w:widowControl w:val="0"/>
              <w:spacing w:before="40" w:after="40" w:line="264" w:lineRule="auto"/>
              <w:rPr>
                <w:rFonts w:eastAsia=".VnTime"/>
                <w:iCs/>
                <w:sz w:val="24"/>
              </w:rPr>
            </w:pPr>
            <w:r w:rsidRPr="00D32CE3">
              <w:rPr>
                <w:sz w:val="24"/>
              </w:rPr>
              <w:t>Chất rắn lẫn lộn &lt;10mm</w:t>
            </w:r>
          </w:p>
        </w:tc>
        <w:tc>
          <w:tcPr>
            <w:tcW w:w="3353" w:type="dxa"/>
            <w:vAlign w:val="bottom"/>
          </w:tcPr>
          <w:p w14:paraId="4D561C1A" w14:textId="77777777" w:rsidR="00695A82" w:rsidRPr="00D32CE3" w:rsidRDefault="00695A82" w:rsidP="00695A82">
            <w:pPr>
              <w:widowControl w:val="0"/>
              <w:spacing w:before="40" w:after="40" w:line="264" w:lineRule="auto"/>
              <w:jc w:val="center"/>
              <w:rPr>
                <w:sz w:val="24"/>
              </w:rPr>
            </w:pPr>
            <w:r w:rsidRPr="00D32CE3">
              <w:rPr>
                <w:sz w:val="24"/>
              </w:rPr>
              <w:t>6,8</w:t>
            </w:r>
          </w:p>
        </w:tc>
        <w:tc>
          <w:tcPr>
            <w:tcW w:w="2487" w:type="dxa"/>
            <w:tcBorders>
              <w:left w:val="nil"/>
            </w:tcBorders>
          </w:tcPr>
          <w:p w14:paraId="7B80E0E7" w14:textId="77777777" w:rsidR="00695A82" w:rsidRPr="00D32CE3" w:rsidRDefault="00695A82" w:rsidP="00695A82">
            <w:pPr>
              <w:widowControl w:val="0"/>
              <w:spacing w:before="40" w:after="40" w:line="264" w:lineRule="auto"/>
              <w:jc w:val="center"/>
              <w:rPr>
                <w:sz w:val="24"/>
              </w:rPr>
            </w:pPr>
            <w:r w:rsidRPr="00D32CE3">
              <w:rPr>
                <w:sz w:val="24"/>
              </w:rPr>
              <w:t>0,7</w:t>
            </w:r>
          </w:p>
        </w:tc>
      </w:tr>
    </w:tbl>
    <w:p w14:paraId="4B22546B" w14:textId="77777777" w:rsidR="00695A82" w:rsidRPr="00D32CE3" w:rsidRDefault="00695A82" w:rsidP="0018162A">
      <w:pPr>
        <w:widowControl w:val="0"/>
        <w:spacing w:line="276" w:lineRule="auto"/>
        <w:ind w:firstLine="709"/>
        <w:rPr>
          <w:sz w:val="24"/>
        </w:rPr>
      </w:pPr>
      <w:r w:rsidRPr="00D32CE3">
        <w:rPr>
          <w:b/>
          <w:i/>
          <w:sz w:val="24"/>
        </w:rPr>
        <w:t>Nhận xét:</w:t>
      </w:r>
    </w:p>
    <w:p w14:paraId="7F0D6CA0" w14:textId="77777777" w:rsidR="00695A82" w:rsidRPr="00D32CE3" w:rsidRDefault="00695A82" w:rsidP="0018162A">
      <w:pPr>
        <w:pStyle w:val="VIECA-Pragraph"/>
        <w:widowControl w:val="0"/>
        <w:spacing w:line="276" w:lineRule="auto"/>
        <w:rPr>
          <w:sz w:val="24"/>
          <w:szCs w:val="24"/>
        </w:rPr>
      </w:pPr>
      <w:r w:rsidRPr="00D32CE3">
        <w:rPr>
          <w:sz w:val="24"/>
          <w:szCs w:val="24"/>
        </w:rPr>
        <w:t>Mặc dù khối lượng chất thải rắn sinh hoạt không nhiều nhưng nếu không có biện pháp thu gom xử lý hợp lý thì khả năng tích tụ trong thời gian xây dựng ngày càng nhiều và gây tác động đến chất lượng không khí do phân huỷ chất thải hữu cơ cũng như tác động đến nguồn nước mặt do tăng độ đục nguồn nước, cản trở dòng chảy, gây bồi lắng. Ngoài ra còn tạo điều kiện cho các vi sinh vật gây bệnh phát triển, gây nguy cơ phát sinh và lây truyền mầm bệnh ảnh hưởng đến sức khoẻ của công nhân thi công và xa hơn là các khu dân cư.</w:t>
      </w:r>
    </w:p>
    <w:p w14:paraId="410D3B93" w14:textId="77777777" w:rsidR="009D36A1" w:rsidRPr="00D32CE3" w:rsidRDefault="00695A82" w:rsidP="0018162A">
      <w:pPr>
        <w:pStyle w:val="VIECA-Pragraph"/>
        <w:widowControl w:val="0"/>
        <w:spacing w:line="276" w:lineRule="auto"/>
        <w:rPr>
          <w:sz w:val="24"/>
          <w:szCs w:val="24"/>
          <w:lang w:val="en-US"/>
        </w:rPr>
      </w:pPr>
      <w:r w:rsidRPr="00D32CE3">
        <w:rPr>
          <w:sz w:val="24"/>
          <w:szCs w:val="24"/>
        </w:rPr>
        <w:lastRenderedPageBreak/>
        <w:t xml:space="preserve">Tuy nhiên, do các công trình ưu tiên sử dụng lao động địa phương có khả năng tự đáp ứng được nhu cầu sinh hoạt, ăn nghỉ, công trường chỉ lưu lại khoảng 5÷10 người đảm bảo tình hình an ninh trật tự, nguyên liệu thi công trên công trường nên lượng chất thải rắn phát sinh thực tế tại công rất ít so với số liệu tính toán trên lý thuyết </w:t>
      </w:r>
      <w:r w:rsidR="00C92267" w:rsidRPr="00D32CE3">
        <w:rPr>
          <w:sz w:val="24"/>
          <w:szCs w:val="24"/>
          <w:lang w:val="en-US"/>
        </w:rPr>
        <w:t>được tính toán phần trên</w:t>
      </w:r>
      <w:r w:rsidRPr="00D32CE3">
        <w:rPr>
          <w:sz w:val="24"/>
          <w:szCs w:val="24"/>
          <w:lang w:val="en-US"/>
        </w:rPr>
        <w:t>.</w:t>
      </w:r>
    </w:p>
    <w:p w14:paraId="33B33D36" w14:textId="77777777" w:rsidR="009D36A1" w:rsidRPr="00D32CE3" w:rsidRDefault="009D36A1" w:rsidP="00F36277">
      <w:pPr>
        <w:widowControl w:val="0"/>
        <w:numPr>
          <w:ilvl w:val="0"/>
          <w:numId w:val="15"/>
        </w:numPr>
        <w:tabs>
          <w:tab w:val="left" w:pos="709"/>
        </w:tabs>
        <w:spacing w:line="276" w:lineRule="auto"/>
        <w:ind w:left="426" w:firstLine="0"/>
        <w:rPr>
          <w:i/>
          <w:sz w:val="24"/>
          <w:lang w:val="pt-BR"/>
        </w:rPr>
      </w:pPr>
      <w:r w:rsidRPr="00D32CE3">
        <w:rPr>
          <w:i/>
          <w:sz w:val="24"/>
          <w:lang w:val="pt-BR"/>
        </w:rPr>
        <w:t>Chất thải rắn nguy hại</w:t>
      </w:r>
    </w:p>
    <w:p w14:paraId="7E400D0A" w14:textId="77777777" w:rsidR="00695A82" w:rsidRPr="00D32CE3" w:rsidRDefault="00695A82" w:rsidP="0018162A">
      <w:pPr>
        <w:pStyle w:val="VIECA-Pragraph"/>
        <w:widowControl w:val="0"/>
        <w:spacing w:line="276" w:lineRule="auto"/>
        <w:rPr>
          <w:spacing w:val="-2"/>
          <w:sz w:val="24"/>
          <w:szCs w:val="24"/>
          <w:lang w:val="en-GB"/>
        </w:rPr>
      </w:pPr>
      <w:r w:rsidRPr="00D32CE3">
        <w:rPr>
          <w:spacing w:val="-4"/>
          <w:sz w:val="24"/>
          <w:szCs w:val="24"/>
        </w:rPr>
        <w:t>Trong quá trình thi công xây dựng công trình, các hoạt động bảo dưỡng, sửa chữa các loại phương tiện máy móc thiết bị thi công thường làm phát sinh các loại chất thải như dầu mỡ thải, giẻ lau dính dầu mỡ, các vỏ hộp dầu mỡ,… Các loại chất thải này được liệt vào danh sách các loại chất thải nguy hại theo Thông tư số 36/2015/TT-BTNMT ngày 30/6/2015 của Bộ Tài nguyên và Môi trường quy định về chất thải nguy hại</w:t>
      </w:r>
      <w:r w:rsidRPr="00D32CE3">
        <w:rPr>
          <w:spacing w:val="-2"/>
          <w:sz w:val="24"/>
          <w:szCs w:val="24"/>
        </w:rPr>
        <w:t>.</w:t>
      </w:r>
      <w:r w:rsidR="00D07BF3" w:rsidRPr="00D32CE3">
        <w:rPr>
          <w:spacing w:val="-2"/>
          <w:sz w:val="24"/>
          <w:szCs w:val="24"/>
          <w:lang w:val="en-GB"/>
        </w:rPr>
        <w:t>Các loại chất thải nguy hại phát sinh từ hoạt động thi công TDA bao gồm:</w:t>
      </w:r>
    </w:p>
    <w:p w14:paraId="7A414352" w14:textId="77777777" w:rsidR="00D07BF3" w:rsidRPr="00D32CE3" w:rsidRDefault="00D07BF3" w:rsidP="0014235C">
      <w:pPr>
        <w:widowControl w:val="0"/>
        <w:numPr>
          <w:ilvl w:val="0"/>
          <w:numId w:val="103"/>
        </w:numPr>
        <w:tabs>
          <w:tab w:val="left" w:pos="709"/>
        </w:tabs>
        <w:autoSpaceDE w:val="0"/>
        <w:autoSpaceDN w:val="0"/>
        <w:spacing w:before="120" w:after="0" w:line="0" w:lineRule="atLeast"/>
        <w:rPr>
          <w:sz w:val="24"/>
        </w:rPr>
      </w:pPr>
      <w:r w:rsidRPr="00D32CE3">
        <w:rPr>
          <w:sz w:val="24"/>
        </w:rPr>
        <w:t xml:space="preserve">Phát sinh ở các khu lán trại, điểm sửa chữa máy móc thiết bị thi công dọc trên tuyến đường bao gồm các loại giẻ lau, giấy có chứa dầu mỡ phát sinh trong quá trình lau chùi, sửa chữa thiết bị, máy móc và các loại hộp nhựa, sắt đựng xăng, dầu, dầu nhớt, mỡ. Khối lượng chất thải rắn nguy hại từ các công trình xây dựng không lớn, ước tính trong một tháng tại các khu lán trại, điểm sửa chữa phát sinh khoảng từ 3 </w:t>
      </w:r>
      <w:r w:rsidRPr="00D32CE3">
        <w:rPr>
          <w:sz w:val="24"/>
        </w:rPr>
        <w:sym w:font="Symbol" w:char="F0B8"/>
      </w:r>
      <w:r w:rsidRPr="00D32CE3">
        <w:rPr>
          <w:sz w:val="24"/>
        </w:rPr>
        <w:t xml:space="preserve"> 5 kg/ngày/công trường. Chất thải này được thu gom và chuyển đến đơn vị có chức năng xử lý chuyên ngành nên tác động được đánh giá là thấp. </w:t>
      </w:r>
    </w:p>
    <w:p w14:paraId="34C0A962" w14:textId="77777777" w:rsidR="00D07BF3" w:rsidRPr="00D32CE3" w:rsidRDefault="00D07BF3" w:rsidP="0014235C">
      <w:pPr>
        <w:widowControl w:val="0"/>
        <w:numPr>
          <w:ilvl w:val="0"/>
          <w:numId w:val="103"/>
        </w:numPr>
        <w:tabs>
          <w:tab w:val="left" w:pos="709"/>
        </w:tabs>
        <w:autoSpaceDE w:val="0"/>
        <w:autoSpaceDN w:val="0"/>
        <w:spacing w:before="120" w:after="0" w:line="0" w:lineRule="atLeast"/>
        <w:rPr>
          <w:sz w:val="24"/>
        </w:rPr>
      </w:pPr>
      <w:r w:rsidRPr="00D32CE3">
        <w:rPr>
          <w:sz w:val="24"/>
        </w:rPr>
        <w:t>Dầu mỡ thải: Dầu mỡ thải theo quy chế quản lý chất thải nguy hại được phân loại là chất thải nguy hại, nguồn từ quá trình bảo dưỡng, sửa chữa các phương tiện vận chuyển và thi công. Lượng dầu mỡ thải phát sinh trong quá trình thi công xây dựng phụ thuộc và các yếu tố sau:</w:t>
      </w:r>
    </w:p>
    <w:p w14:paraId="5E2EF389" w14:textId="77777777" w:rsidR="00D07BF3" w:rsidRPr="00D32CE3" w:rsidRDefault="00D07BF3" w:rsidP="0014235C">
      <w:pPr>
        <w:numPr>
          <w:ilvl w:val="0"/>
          <w:numId w:val="104"/>
        </w:numPr>
        <w:spacing w:before="120" w:after="0" w:line="0" w:lineRule="atLeast"/>
        <w:ind w:left="1418"/>
        <w:rPr>
          <w:sz w:val="24"/>
        </w:rPr>
      </w:pPr>
      <w:r w:rsidRPr="00D32CE3">
        <w:rPr>
          <w:sz w:val="24"/>
        </w:rPr>
        <w:t>Số lượng phương tiện vận chuyển và thi công trên công trường</w:t>
      </w:r>
    </w:p>
    <w:p w14:paraId="4A41ADEE" w14:textId="77777777" w:rsidR="00D07BF3" w:rsidRPr="00D32CE3" w:rsidRDefault="00D07BF3" w:rsidP="0014235C">
      <w:pPr>
        <w:numPr>
          <w:ilvl w:val="0"/>
          <w:numId w:val="104"/>
        </w:numPr>
        <w:spacing w:before="120" w:after="0" w:line="0" w:lineRule="atLeast"/>
        <w:ind w:left="1418"/>
        <w:rPr>
          <w:sz w:val="24"/>
        </w:rPr>
      </w:pPr>
      <w:r w:rsidRPr="00D32CE3">
        <w:rPr>
          <w:sz w:val="24"/>
        </w:rPr>
        <w:t>Lượng dầu mỡ thải ra từ các phương tiện vận chuyển và thi công</w:t>
      </w:r>
    </w:p>
    <w:p w14:paraId="54BA5129" w14:textId="77777777" w:rsidR="00D07BF3" w:rsidRPr="00D32CE3" w:rsidRDefault="00D07BF3" w:rsidP="0014235C">
      <w:pPr>
        <w:numPr>
          <w:ilvl w:val="0"/>
          <w:numId w:val="104"/>
        </w:numPr>
        <w:spacing w:before="120" w:after="0" w:line="0" w:lineRule="atLeast"/>
        <w:ind w:left="1418"/>
        <w:rPr>
          <w:sz w:val="24"/>
        </w:rPr>
      </w:pPr>
      <w:r w:rsidRPr="00D32CE3">
        <w:rPr>
          <w:sz w:val="24"/>
        </w:rPr>
        <w:t>Chu kỳ thay dầu và bảo dưỡng máy móc, thiết bị</w:t>
      </w:r>
    </w:p>
    <w:p w14:paraId="0AC87999" w14:textId="77777777" w:rsidR="00D07BF3" w:rsidRPr="00D32CE3" w:rsidRDefault="00D07BF3" w:rsidP="0014235C">
      <w:pPr>
        <w:numPr>
          <w:ilvl w:val="0"/>
          <w:numId w:val="104"/>
        </w:numPr>
        <w:spacing w:before="120" w:after="0" w:line="0" w:lineRule="atLeast"/>
        <w:ind w:left="1418"/>
        <w:rPr>
          <w:sz w:val="24"/>
        </w:rPr>
      </w:pPr>
      <w:r w:rsidRPr="00D32CE3">
        <w:rPr>
          <w:sz w:val="24"/>
        </w:rPr>
        <w:t>Rẻ lau dính dầu mỡ từ quá trình bảo dưỡng, duy tu phương tiện thi công</w:t>
      </w:r>
    </w:p>
    <w:p w14:paraId="02E17543" w14:textId="77777777" w:rsidR="00695A82" w:rsidRPr="00D32CE3" w:rsidRDefault="00695A82" w:rsidP="0018162A">
      <w:pPr>
        <w:pStyle w:val="VIECA-Pragraph"/>
        <w:widowControl w:val="0"/>
        <w:spacing w:line="276" w:lineRule="auto"/>
        <w:rPr>
          <w:sz w:val="24"/>
          <w:szCs w:val="24"/>
        </w:rPr>
      </w:pPr>
      <w:r w:rsidRPr="00D32CE3">
        <w:rPr>
          <w:sz w:val="24"/>
          <w:szCs w:val="24"/>
        </w:rPr>
        <w:t>Nước thải nhiễm dầu bao gồm nước vệ sinh từ khu vực chứa dầu, nước rò rỉ tại các thiết bị làm mát dầu, các loại dầu nhiên liệu, dầu mỡ bôi trơn rò rỉ trong quá trình thi công và quá trình bốc dỡ. Các loại dầu này khi tràn ra ngoài, một phần loang tạo thành màng dầu, một phần khác hòa tan trong nước và một phần tồn tại dưới dạng nhũ tương. Cặn chứa dầu khi lắng xuống sẽ tích tụ trong đất gây suy thoái tài nguyên đất.</w:t>
      </w:r>
    </w:p>
    <w:p w14:paraId="1E5C2BC9" w14:textId="77777777" w:rsidR="00695A82" w:rsidRPr="00D32CE3" w:rsidRDefault="00695A82" w:rsidP="0018162A">
      <w:pPr>
        <w:pStyle w:val="VIECA-Pragraph"/>
        <w:widowControl w:val="0"/>
        <w:spacing w:line="276" w:lineRule="auto"/>
        <w:rPr>
          <w:sz w:val="24"/>
          <w:szCs w:val="24"/>
        </w:rPr>
      </w:pPr>
      <w:r w:rsidRPr="00D32CE3">
        <w:rPr>
          <w:spacing w:val="-2"/>
          <w:sz w:val="24"/>
          <w:szCs w:val="24"/>
        </w:rPr>
        <w:t>Dầu mỡ có đặc tính chung là sức căng bề mặt lớn, khả năng lan truyền và tồn lưu trong môi trường lâu dài. Khi được thải vào môi trường chúng thường gây ngăn cản quá trình trao đổi không khí giữa môi trường không khí (sự trao đổi khí ôxy đảm bảo cho sự sống của các loài sinh vật trong môi trường) với môi trường mà chúng tồn tại trong đó. Từ đó gây ảnh hưởng trực tiếp tới các loài sinh vật tồn tại trong môi trường đất, nước trong khu vực. Ngoài ra, dầu trong nước sẽ bị chuyển hóa thành các hợp chất độc hại khác đối với con người và thuỷ sinh như phenol, các dẫn xuất clo của phenol</w:t>
      </w:r>
      <w:r w:rsidRPr="00D32CE3">
        <w:rPr>
          <w:sz w:val="24"/>
          <w:szCs w:val="24"/>
        </w:rPr>
        <w:t>.</w:t>
      </w:r>
    </w:p>
    <w:p w14:paraId="4FB432BF" w14:textId="41CB09B7" w:rsidR="00F721E7" w:rsidRPr="00D32CE3" w:rsidRDefault="00695A82" w:rsidP="0018162A">
      <w:pPr>
        <w:pStyle w:val="VIECA-Pragraph"/>
        <w:widowControl w:val="0"/>
        <w:spacing w:line="276" w:lineRule="auto"/>
        <w:rPr>
          <w:b/>
          <w:sz w:val="24"/>
          <w:szCs w:val="24"/>
          <w:lang w:val="pt-BR"/>
        </w:rPr>
      </w:pPr>
      <w:r w:rsidRPr="00D32CE3">
        <w:rPr>
          <w:sz w:val="24"/>
          <w:szCs w:val="24"/>
        </w:rPr>
        <w:t>Theo nghiên cứu của Trung tâm Khoa học Kỹ thuật Công nghệ Quân sự (2002), lượng dầu mỡ do mỗi xe tải, máy móc thiết bị xây dựng thải ra mỗi lần thay dầu vào khoảng 7 lít/lần. Thời gian thay dầu mỡ và bảo dưỡng máy móc</w:t>
      </w:r>
      <w:r w:rsidR="00810253" w:rsidRPr="00D32CE3">
        <w:rPr>
          <w:sz w:val="24"/>
          <w:szCs w:val="24"/>
          <w:lang w:val="en-US"/>
        </w:rPr>
        <w:t xml:space="preserve">/ </w:t>
      </w:r>
      <w:r w:rsidRPr="00D32CE3">
        <w:rPr>
          <w:sz w:val="24"/>
          <w:szCs w:val="24"/>
        </w:rPr>
        <w:t xml:space="preserve">thiết bị thi công trung bình từ 3÷6 tháng phụ thuộc vào cường độ hoạt động của các máy móc/ thiết bị này. </w:t>
      </w:r>
      <w:r w:rsidR="00D07BF3" w:rsidRPr="00D32CE3">
        <w:rPr>
          <w:sz w:val="24"/>
          <w:szCs w:val="24"/>
          <w:lang w:val="pt-BR"/>
        </w:rPr>
        <w:t xml:space="preserve">Trong thời gian thi công cao điểm, số lượng phương tiện vận chuyển và máy móc thi công cần phải thay dầu mỡ sử dụng chủ yếu tại dự án là 09 phương tiện trên mỗi công trình. Vậy lượng dầu mỡ thải phát </w:t>
      </w:r>
      <w:r w:rsidR="00D07BF3" w:rsidRPr="00D32CE3">
        <w:rPr>
          <w:sz w:val="24"/>
          <w:szCs w:val="24"/>
          <w:lang w:val="pt-BR"/>
        </w:rPr>
        <w:lastRenderedPageBreak/>
        <w:t xml:space="preserve">sinh trên công trường trung bình là: (09 phương x 7 lít/lần)/3 tháng = 21 lít dầu mỡ/tháng. Liên quan đến thu gom và xử lý </w:t>
      </w:r>
      <w:r w:rsidR="00B14FFC" w:rsidRPr="00D32CE3">
        <w:rPr>
          <w:sz w:val="24"/>
          <w:szCs w:val="24"/>
          <w:lang w:val="pt-BR"/>
        </w:rPr>
        <w:t xml:space="preserve">tiện </w:t>
      </w:r>
      <w:r w:rsidR="00D07BF3" w:rsidRPr="00D32CE3">
        <w:rPr>
          <w:sz w:val="24"/>
          <w:szCs w:val="24"/>
          <w:lang w:val="pt-BR"/>
        </w:rPr>
        <w:t xml:space="preserve">chất thải nguy hại tại công trường, chính sách an toàn môi trường của TDA được quy định chặt chẽ, cụ thể ECOPs và quy định về bảo vệ môi trường trong đấu thầu; chất thải nguy hại phát sinh đều được thu gom và xử lý bởi các đơn vị có chức năng phù hợp nên </w:t>
      </w:r>
      <w:r w:rsidR="00D07BF3" w:rsidRPr="00D32CE3">
        <w:rPr>
          <w:b/>
          <w:sz w:val="24"/>
          <w:szCs w:val="24"/>
          <w:lang w:val="pt-BR"/>
        </w:rPr>
        <w:t>đánh giá mức độ tác động là thấp.</w:t>
      </w:r>
    </w:p>
    <w:p w14:paraId="4F0BA27A" w14:textId="77777777" w:rsidR="00F721E7" w:rsidRPr="00D32CE3" w:rsidRDefault="00EC4251" w:rsidP="00F721E7">
      <w:pPr>
        <w:ind w:left="709"/>
        <w:rPr>
          <w:b/>
          <w:i/>
          <w:sz w:val="24"/>
          <w:u w:val="single"/>
          <w:lang w:val="en-US"/>
        </w:rPr>
      </w:pPr>
      <w:r w:rsidRPr="00D32CE3">
        <w:rPr>
          <w:b/>
          <w:i/>
          <w:sz w:val="24"/>
          <w:u w:val="single"/>
        </w:rPr>
        <w:t xml:space="preserve">Tác động tới hệ sinh thái </w:t>
      </w:r>
    </w:p>
    <w:p w14:paraId="0C64FB0A" w14:textId="77777777" w:rsidR="00F721E7" w:rsidRPr="00D32CE3" w:rsidRDefault="00F721E7" w:rsidP="00F721E7">
      <w:pPr>
        <w:pStyle w:val="HNormal"/>
        <w:widowControl w:val="0"/>
        <w:ind w:firstLine="709"/>
        <w:rPr>
          <w:color w:val="auto"/>
          <w:spacing w:val="-2"/>
          <w:sz w:val="24"/>
          <w:szCs w:val="24"/>
          <w:lang w:val="pt-BR"/>
        </w:rPr>
      </w:pPr>
      <w:r w:rsidRPr="00D32CE3">
        <w:rPr>
          <w:color w:val="auto"/>
          <w:spacing w:val="-2"/>
          <w:sz w:val="24"/>
          <w:szCs w:val="24"/>
          <w:u w:val="single"/>
          <w:lang w:val="pt-BR"/>
        </w:rPr>
        <w:t>Hệ sinh thái thủy sinh</w:t>
      </w:r>
      <w:r w:rsidRPr="00D32CE3">
        <w:rPr>
          <w:color w:val="auto"/>
          <w:spacing w:val="-2"/>
          <w:sz w:val="24"/>
          <w:szCs w:val="24"/>
          <w:lang w:val="pt-BR"/>
        </w:rPr>
        <w:t>: Hoạt động xây dựng trên công trường như đào bạt đất, tháo cạn nước để thi công… làm cho  nguồn nước khu vực hồ chứa bị đục, nước có thể bị ô nhiễm do dầu mỡ thải từ máy móc và hóa chất sử dụng trong tiểu dự án. Đất đá lấn chiếm làm mất đi môi trường sinh sống, mất chỗ đẻ trứng, làm chết cá con, giảm khả năng quang hợp của các loài tảo...Điều đó sẽ phá vỡ và làm biến đổi bất lợi môi trường sống của cá và các loài thủy sinh khác, gây ảnh hưởng đến đời sống hệ sinh thái thủy sinh. Tuy nhiên do đa dạng sinh thái nghèo nàn, cộng việc áp dụng các biên pháp giảm thiểu và thời gian phục hồi hệ sinh thái nhanh nên mức độ đánh giá tác động là thấp.</w:t>
      </w:r>
    </w:p>
    <w:p w14:paraId="18FF6482"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u w:val="single"/>
          <w:lang w:val="pt-BR"/>
        </w:rPr>
        <w:t>Hệ sinh thái trên cạn</w:t>
      </w:r>
      <w:r w:rsidRPr="00D32CE3">
        <w:rPr>
          <w:color w:val="auto"/>
          <w:sz w:val="24"/>
          <w:szCs w:val="24"/>
          <w:lang w:val="pt-BR"/>
        </w:rPr>
        <w:t>: Quá trình san gạt mặt bằng sẽ làm mất nơi sinh sống, cư trú, sinh sản và làm chết một số loài động vật sống trong đất như các loài côn trùng, các loài động vật sống trong hang như rắn, ếch,…</w:t>
      </w:r>
      <w:bookmarkStart w:id="3612" w:name="_Toc251028823"/>
      <w:r w:rsidRPr="00D32CE3">
        <w:rPr>
          <w:color w:val="auto"/>
          <w:sz w:val="24"/>
          <w:szCs w:val="24"/>
          <w:lang w:val="pt-BR"/>
        </w:rPr>
        <w:t>Bụi, khí thải từ các hoạt động thi công xây dựng đều làm ảnh hưởng đến hoạt động sinh sống và phát triển của hệ động thực vật trong khu vực và vùng lân cận như: Bụi bám trên lá cây làm giảm quá trình quang hợp của cây xanh, làm nóng lá; các khí SO2, CO, H2S đều gây ra các bệnh cho lá cây và ảnh hưởng tới sự phát triển của cây xanh. Tuy nhiên, tác động này không ảnh hưởng nhiều đến quá trình phát triển của thảm thực vật xung quanh.</w:t>
      </w:r>
      <w:bookmarkEnd w:id="3612"/>
      <w:r w:rsidRPr="00D32CE3">
        <w:rPr>
          <w:color w:val="auto"/>
          <w:sz w:val="24"/>
          <w:szCs w:val="24"/>
          <w:lang w:val="pt-BR"/>
        </w:rPr>
        <w:t xml:space="preserve"> Việc chặt bỏ cây cối, thảm thực vật và xới đất bề mặt thường gây ra xói mòn đất.</w:t>
      </w:r>
    </w:p>
    <w:p w14:paraId="18BF99B5" w14:textId="77777777" w:rsidR="00EC4251" w:rsidRPr="00D32CE3" w:rsidRDefault="00EC4251" w:rsidP="00EC4251">
      <w:pPr>
        <w:widowControl w:val="0"/>
        <w:spacing w:line="276" w:lineRule="auto"/>
        <w:ind w:firstLine="720"/>
        <w:rPr>
          <w:sz w:val="24"/>
          <w:lang w:val="en-US"/>
        </w:rPr>
      </w:pPr>
      <w:r w:rsidRPr="00D32CE3">
        <w:rPr>
          <w:sz w:val="24"/>
        </w:rPr>
        <w:t>Nhìn chung, khu vực 1</w:t>
      </w:r>
      <w:r w:rsidRPr="00D32CE3">
        <w:rPr>
          <w:sz w:val="24"/>
          <w:lang w:val="en-US"/>
        </w:rPr>
        <w:t>2</w:t>
      </w:r>
      <w:r w:rsidRPr="00D32CE3">
        <w:rPr>
          <w:sz w:val="24"/>
        </w:rPr>
        <w:t xml:space="preserve"> hạng mục hồ thuộc TDA có hệ sinh thái tương đối nghèo. Rừng ở đây chỉ là rừng keo, tràm nhân tạo không có rừng tự nhiên. Hệ sinh thái dưới nước chủ yếu là các loài cá nước ngọt trong tự nhiên. Các hoạt động xây dựng các công trình đầu mối như đập chính, đập phụ và tràn xả lũ thi công không ảnh hưởng đến hệ sinh thái khu vực hồ. </w:t>
      </w:r>
    </w:p>
    <w:p w14:paraId="09787D5D" w14:textId="77777777" w:rsidR="00EC4251" w:rsidRPr="00D32CE3" w:rsidRDefault="00EC4251" w:rsidP="00EC4251">
      <w:pPr>
        <w:widowControl w:val="0"/>
        <w:spacing w:line="276" w:lineRule="auto"/>
        <w:ind w:firstLine="720"/>
        <w:rPr>
          <w:sz w:val="24"/>
          <w:lang w:val="en-US"/>
        </w:rPr>
      </w:pPr>
      <w:r w:rsidRPr="00D32CE3">
        <w:rPr>
          <w:sz w:val="24"/>
        </w:rPr>
        <w:t>Vì đập chính và đập phụ thi công mái thượng lưu tại thời điểm mùa khô. Biện pháp thi công tại thời điểm mực nước trong hồ thấp nhất dưới cao trình MNDBT và gia cố từ đó đến đỉnh đập. Ngoài ra, các hoạt động thi công mái hạ lưu và đập tràn xả lũ không ảnh hưởng gì tới mực nước trong hồ. Do đó, hệ sinh thái của mỗi khu vực hồ gần như không bị tác động.</w:t>
      </w:r>
    </w:p>
    <w:p w14:paraId="6E6E0CA2"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lang w:val="pt-BR"/>
        </w:rPr>
        <w:t>Các tác động đều có tính chất ngắn hạn và chỉ giới hạn ở nơi khu vực xây dựng, cộng với hệ sinh thái bản địa có khả năng tái tạo nhanh sau thi công nên mức độ tác động được đánh giá là nhỏ.</w:t>
      </w:r>
    </w:p>
    <w:p w14:paraId="0EE7975E" w14:textId="77777777" w:rsidR="00F721E7" w:rsidRPr="00D32CE3" w:rsidRDefault="002322A4" w:rsidP="00F721E7">
      <w:pPr>
        <w:ind w:left="709"/>
        <w:rPr>
          <w:b/>
          <w:i/>
          <w:sz w:val="24"/>
          <w:u w:val="single"/>
          <w:lang w:val="en-US"/>
        </w:rPr>
      </w:pPr>
      <w:r w:rsidRPr="00D32CE3">
        <w:rPr>
          <w:b/>
          <w:i/>
          <w:sz w:val="24"/>
          <w:u w:val="single"/>
          <w:lang w:val="en-US"/>
        </w:rPr>
        <w:t>Tác động đến tài nguyên đất và môi trường đất</w:t>
      </w:r>
    </w:p>
    <w:p w14:paraId="65A6B601"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lang w:val="pt-BR"/>
        </w:rPr>
        <w:t xml:space="preserve">Các hoạt động khai thác vật liệu xây dựng: khai thác đất đắp, các hoạt động xây dựng, hoạt động vận chuyển, tập kết vật liệu... sẽ tác động đến môi trường đất, phá vỡ kết cấu bề mặt, làm thay đổi độ phì của lớp đất mặt. </w:t>
      </w:r>
    </w:p>
    <w:p w14:paraId="47A141CB"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lang w:val="pt-BR"/>
        </w:rPr>
        <w:t xml:space="preserve">Chất thải xây dựng như bìa các tông, sắt thép vụn, hộp nhựa, đất, đá thải... nếu không được thu gom xử lý sẽ lẫn vào đất. Các loại chất thải không phân hủy được như nilon, sắt thép... sẽ ảnh hưởng đến môi trường đất. </w:t>
      </w:r>
    </w:p>
    <w:p w14:paraId="1065E523"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lang w:val="pt-BR"/>
        </w:rPr>
        <w:lastRenderedPageBreak/>
        <w:t xml:space="preserve">Chất thải sinh hoạt của cán bộ, công nhân trên công trường là loại chất thải rất dễ phân hủy tạo ra mùi hôi thối, nếu không được trang bị nhà tiêu hợp vệ sinh, thải trực tiếp ra môi trường đất sẽ tác động tới môi trường đất. Tuy nhiên, loại chất thải này hầu như chỉ tập trung ở khu vực nhà ở công nhân nên dễ thu gom đem đi xử lý, do đó tác động là không lớn. Chất thải rắn có chứa dầu mỡ là chất thải nguy hại với khối lượng ít, nhưng đây là loại chất thải không phân hủy trong môi trường đất do đó nếu không có biện pháp thu gom xử lý sẽ tác động đến môi trường đất. </w:t>
      </w:r>
    </w:p>
    <w:p w14:paraId="301421C5" w14:textId="77777777" w:rsidR="00F721E7" w:rsidRPr="00D32CE3" w:rsidRDefault="00F721E7" w:rsidP="00F721E7">
      <w:pPr>
        <w:pStyle w:val="HNormal"/>
        <w:widowControl w:val="0"/>
        <w:ind w:firstLine="709"/>
        <w:rPr>
          <w:color w:val="auto"/>
          <w:sz w:val="24"/>
          <w:szCs w:val="24"/>
          <w:lang w:val="pt-BR"/>
        </w:rPr>
      </w:pPr>
      <w:r w:rsidRPr="00D32CE3">
        <w:rPr>
          <w:color w:val="auto"/>
          <w:sz w:val="24"/>
          <w:szCs w:val="24"/>
          <w:lang w:val="pt-BR"/>
        </w:rPr>
        <w:t>Nước thải của quá trình thi công xây dựng có chứa xi măng; nước thải từ điểm sửa chữa, rửa các thiết bị, xe máy có chứa yếu tố độc hại như: dầu, mỡ. Các loại nước thải này khi thấm vào đất sẽ làm đất trở nên chai cứng. Nhưng khối lượng ít, phạm vi tác động nhỏ.</w:t>
      </w:r>
    </w:p>
    <w:p w14:paraId="0F6042EF" w14:textId="77777777" w:rsidR="00D07BF3" w:rsidRPr="00D32CE3" w:rsidRDefault="00F721E7" w:rsidP="00F721E7">
      <w:pPr>
        <w:pStyle w:val="VIECA-Pragraph"/>
        <w:widowControl w:val="0"/>
        <w:spacing w:line="276" w:lineRule="auto"/>
        <w:rPr>
          <w:sz w:val="24"/>
          <w:szCs w:val="24"/>
        </w:rPr>
      </w:pPr>
      <w:r w:rsidRPr="00D32CE3">
        <w:rPr>
          <w:sz w:val="24"/>
          <w:szCs w:val="24"/>
          <w:lang w:val="pt-BR"/>
        </w:rPr>
        <w:t>Qua nghiên cứu, khảo sát thực địa cho thấy phần diện tích đất chiếm dụng tạm thời để xây dựng các hạng mục phụ trợ không lớn, vấn đề nước thải và rác thải phát sinh trong thời gian thi công tại công trường đều được thu gom và xử lý triệt để, không ảnh hưởng đến môi trường đất. Tác động được đánh giá ở mức độ nhỏ.</w:t>
      </w:r>
    </w:p>
    <w:p w14:paraId="139DC4C5" w14:textId="0AA38565" w:rsidR="009D36A1" w:rsidRPr="00D32CE3" w:rsidRDefault="003838FD" w:rsidP="0014235C">
      <w:pPr>
        <w:pStyle w:val="VIECA-Pragraph"/>
        <w:widowControl w:val="0"/>
        <w:numPr>
          <w:ilvl w:val="0"/>
          <w:numId w:val="103"/>
        </w:numPr>
        <w:spacing w:line="276" w:lineRule="auto"/>
        <w:rPr>
          <w:sz w:val="24"/>
          <w:szCs w:val="24"/>
          <w:lang w:val="en-US"/>
        </w:rPr>
      </w:pPr>
      <w:r w:rsidRPr="00D32CE3">
        <w:rPr>
          <w:b/>
          <w:sz w:val="24"/>
          <w:szCs w:val="24"/>
          <w:lang w:val="en-GB"/>
        </w:rPr>
        <w:t>Nguồn tác động không liên quan đến chất thải</w:t>
      </w:r>
    </w:p>
    <w:p w14:paraId="26926E05" w14:textId="77777777" w:rsidR="00660610" w:rsidRPr="00D32CE3" w:rsidRDefault="00660610" w:rsidP="0014235C">
      <w:pPr>
        <w:widowControl w:val="0"/>
        <w:numPr>
          <w:ilvl w:val="0"/>
          <w:numId w:val="107"/>
        </w:numPr>
        <w:spacing w:line="276" w:lineRule="auto"/>
        <w:ind w:left="709"/>
        <w:rPr>
          <w:b/>
          <w:i/>
          <w:sz w:val="24"/>
          <w:lang w:val="en-US"/>
        </w:rPr>
      </w:pPr>
      <w:r w:rsidRPr="00D32CE3">
        <w:rPr>
          <w:b/>
          <w:i/>
          <w:sz w:val="24"/>
          <w:lang w:val="en-US"/>
        </w:rPr>
        <w:t>Tác động do tiếng ồn</w:t>
      </w:r>
    </w:p>
    <w:p w14:paraId="5A936EFC" w14:textId="77777777" w:rsidR="00660610" w:rsidRPr="00D32CE3" w:rsidRDefault="00660610" w:rsidP="0018162A">
      <w:pPr>
        <w:pStyle w:val="VIECA-Pragraph"/>
        <w:widowControl w:val="0"/>
        <w:spacing w:line="276" w:lineRule="auto"/>
        <w:rPr>
          <w:sz w:val="24"/>
          <w:szCs w:val="24"/>
        </w:rPr>
      </w:pPr>
      <w:r w:rsidRPr="00D32CE3">
        <w:rPr>
          <w:sz w:val="24"/>
          <w:szCs w:val="24"/>
        </w:rPr>
        <w:t>Theo QCVN 26:2010/BTNMT thì mức ồn lớn nhất cho phép tại khu vực TDA là 70 dBA từ 6h-21h và 55 dBA từ 21h đến 6h sáng hôm sau.</w:t>
      </w:r>
    </w:p>
    <w:p w14:paraId="6515AA16" w14:textId="77777777" w:rsidR="00660610" w:rsidRPr="00D32CE3" w:rsidRDefault="00660610" w:rsidP="0018162A">
      <w:pPr>
        <w:pStyle w:val="VIECA-Pragraph"/>
        <w:widowControl w:val="0"/>
        <w:spacing w:line="276" w:lineRule="auto"/>
        <w:rPr>
          <w:rFonts w:eastAsia="MS Mincho"/>
          <w:b/>
          <w:sz w:val="24"/>
          <w:szCs w:val="24"/>
          <w:lang w:eastAsia="ja-JP"/>
        </w:rPr>
      </w:pPr>
      <w:r w:rsidRPr="00D32CE3">
        <w:rPr>
          <w:sz w:val="24"/>
          <w:szCs w:val="24"/>
        </w:rPr>
        <w:t>Trong quá trình xây dựng, tiếng ồn phát sinh chủ yếu là do máy nổ, máy móc thi công và các phương tiện vận tải trên công trường. Để đánh giá mức độ gây ồn của các thiết bị thi công trong công trường xây dựng, có thể tham khảo trong bảng sau (chưa kể sự cộng hưởng mức ồn do nhiều thiết bị hoạt động đồng thời):</w:t>
      </w:r>
      <w:bookmarkStart w:id="3613" w:name="_Toc178147595"/>
      <w:bookmarkStart w:id="3614" w:name="_Toc199063960"/>
      <w:bookmarkStart w:id="3615" w:name="_Toc215849094"/>
      <w:bookmarkStart w:id="3616" w:name="_Toc237641351"/>
      <w:bookmarkStart w:id="3617" w:name="_Toc244404842"/>
      <w:bookmarkStart w:id="3618" w:name="_Toc308873865"/>
      <w:bookmarkStart w:id="3619" w:name="_Toc308874208"/>
      <w:bookmarkStart w:id="3620" w:name="_Toc308874938"/>
      <w:bookmarkStart w:id="3621" w:name="_Toc309032782"/>
      <w:bookmarkStart w:id="3622" w:name="_Toc309120367"/>
      <w:bookmarkStart w:id="3623" w:name="_Toc309288986"/>
      <w:bookmarkStart w:id="3624" w:name="_Toc327923222"/>
      <w:bookmarkStart w:id="3625" w:name="_Toc328464290"/>
      <w:bookmarkStart w:id="3626" w:name="_Toc328464601"/>
      <w:bookmarkStart w:id="3627" w:name="_Toc352474365"/>
    </w:p>
    <w:p w14:paraId="0B2B0774" w14:textId="7A70501B" w:rsidR="00660610" w:rsidRPr="00D32CE3" w:rsidRDefault="00660610" w:rsidP="008603E8">
      <w:pPr>
        <w:pStyle w:val="Caption"/>
        <w:rPr>
          <w:sz w:val="24"/>
          <w:szCs w:val="24"/>
        </w:rPr>
      </w:pPr>
      <w:bookmarkStart w:id="3628" w:name="_Toc365367417"/>
      <w:bookmarkStart w:id="3629" w:name="_Toc367635204"/>
      <w:bookmarkStart w:id="3630" w:name="_Toc531338395"/>
      <w:bookmarkStart w:id="3631" w:name="_Toc533587804"/>
      <w:bookmarkEnd w:id="3613"/>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24</w:t>
      </w:r>
      <w:r w:rsidR="00BF4EB0" w:rsidRPr="00D32CE3">
        <w:rPr>
          <w:sz w:val="24"/>
          <w:szCs w:val="24"/>
        </w:rPr>
        <w:fldChar w:fldCharType="end"/>
      </w:r>
      <w:r w:rsidRPr="00D32CE3">
        <w:rPr>
          <w:sz w:val="24"/>
          <w:szCs w:val="24"/>
        </w:rPr>
        <w:t>: Tiếng ồn phát sinh từ các máy móc dùng trong xây dựng</w:t>
      </w:r>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p>
    <w:tbl>
      <w:tblPr>
        <w:tblW w:w="8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3103"/>
        <w:gridCol w:w="2749"/>
        <w:gridCol w:w="2325"/>
      </w:tblGrid>
      <w:tr w:rsidR="00660610" w:rsidRPr="00D32CE3" w14:paraId="36AD4BB7" w14:textId="77777777" w:rsidTr="003C31A6">
        <w:trPr>
          <w:trHeight w:val="660"/>
          <w:jc w:val="center"/>
        </w:trPr>
        <w:tc>
          <w:tcPr>
            <w:tcW w:w="807" w:type="dxa"/>
            <w:shd w:val="clear" w:color="000000" w:fill="FFFFFF"/>
            <w:vAlign w:val="center"/>
          </w:tcPr>
          <w:p w14:paraId="0CC9B17B" w14:textId="77777777" w:rsidR="00660610" w:rsidRPr="00D32CE3" w:rsidRDefault="00660610" w:rsidP="0018162A">
            <w:pPr>
              <w:spacing w:before="40" w:after="40" w:line="264" w:lineRule="auto"/>
              <w:jc w:val="center"/>
              <w:rPr>
                <w:b/>
                <w:bCs/>
                <w:sz w:val="24"/>
              </w:rPr>
            </w:pPr>
            <w:r w:rsidRPr="00D32CE3">
              <w:rPr>
                <w:b/>
                <w:bCs/>
                <w:sz w:val="24"/>
              </w:rPr>
              <w:t>TT</w:t>
            </w:r>
          </w:p>
        </w:tc>
        <w:tc>
          <w:tcPr>
            <w:tcW w:w="3103" w:type="dxa"/>
            <w:shd w:val="clear" w:color="000000" w:fill="FFFFFF"/>
            <w:vAlign w:val="center"/>
            <w:hideMark/>
          </w:tcPr>
          <w:p w14:paraId="30AA61F9" w14:textId="77777777" w:rsidR="00660610" w:rsidRPr="00D32CE3" w:rsidRDefault="00660610" w:rsidP="0018162A">
            <w:pPr>
              <w:spacing w:before="40" w:after="40" w:line="264" w:lineRule="auto"/>
              <w:jc w:val="center"/>
              <w:rPr>
                <w:b/>
                <w:bCs/>
                <w:sz w:val="24"/>
              </w:rPr>
            </w:pPr>
            <w:r w:rsidRPr="00D32CE3">
              <w:rPr>
                <w:b/>
                <w:bCs/>
                <w:sz w:val="24"/>
              </w:rPr>
              <w:t>Máy móc thiết bị</w:t>
            </w:r>
          </w:p>
        </w:tc>
        <w:tc>
          <w:tcPr>
            <w:tcW w:w="2749" w:type="dxa"/>
            <w:shd w:val="clear" w:color="000000" w:fill="FFFFFF"/>
            <w:vAlign w:val="center"/>
            <w:hideMark/>
          </w:tcPr>
          <w:p w14:paraId="137D6055" w14:textId="77777777" w:rsidR="00660610" w:rsidRPr="00D32CE3" w:rsidRDefault="00660610" w:rsidP="0018162A">
            <w:pPr>
              <w:spacing w:before="40" w:after="40" w:line="264" w:lineRule="auto"/>
              <w:jc w:val="center"/>
              <w:rPr>
                <w:b/>
                <w:bCs/>
                <w:sz w:val="24"/>
              </w:rPr>
            </w:pPr>
            <w:r w:rsidRPr="00D32CE3">
              <w:rPr>
                <w:b/>
                <w:bCs/>
                <w:sz w:val="24"/>
              </w:rPr>
              <w:t>Mức ồn ở mức cách thiết bị 15 m (dB)</w:t>
            </w:r>
          </w:p>
        </w:tc>
        <w:tc>
          <w:tcPr>
            <w:tcW w:w="2325" w:type="dxa"/>
            <w:shd w:val="clear" w:color="000000" w:fill="FFFFFF"/>
            <w:vAlign w:val="center"/>
            <w:hideMark/>
          </w:tcPr>
          <w:p w14:paraId="4BE54C4F" w14:textId="77777777" w:rsidR="00660610" w:rsidRPr="00D32CE3" w:rsidRDefault="00660610" w:rsidP="0018162A">
            <w:pPr>
              <w:spacing w:before="40" w:after="40" w:line="264" w:lineRule="auto"/>
              <w:jc w:val="center"/>
              <w:rPr>
                <w:b/>
                <w:bCs/>
                <w:sz w:val="24"/>
              </w:rPr>
            </w:pPr>
            <w:r w:rsidRPr="00D32CE3">
              <w:rPr>
                <w:b/>
                <w:bCs/>
                <w:sz w:val="24"/>
              </w:rPr>
              <w:t>QCVN 26:2010/BTNMT</w:t>
            </w:r>
          </w:p>
        </w:tc>
      </w:tr>
      <w:tr w:rsidR="00660610" w:rsidRPr="00D32CE3" w14:paraId="42BD6019" w14:textId="77777777" w:rsidTr="003C31A6">
        <w:trPr>
          <w:trHeight w:val="330"/>
          <w:jc w:val="center"/>
        </w:trPr>
        <w:tc>
          <w:tcPr>
            <w:tcW w:w="807" w:type="dxa"/>
            <w:vAlign w:val="center"/>
          </w:tcPr>
          <w:p w14:paraId="313E7D3A"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4556FA6E" w14:textId="77777777" w:rsidR="00660610" w:rsidRPr="00D32CE3" w:rsidRDefault="00660610" w:rsidP="0018162A">
            <w:pPr>
              <w:spacing w:before="40" w:after="40" w:line="264" w:lineRule="auto"/>
              <w:ind w:left="317"/>
              <w:rPr>
                <w:sz w:val="24"/>
              </w:rPr>
            </w:pPr>
            <w:r w:rsidRPr="00D32CE3">
              <w:rPr>
                <w:sz w:val="24"/>
              </w:rPr>
              <w:t>Xe tải</w:t>
            </w:r>
          </w:p>
        </w:tc>
        <w:tc>
          <w:tcPr>
            <w:tcW w:w="2749" w:type="dxa"/>
            <w:shd w:val="clear" w:color="auto" w:fill="auto"/>
            <w:vAlign w:val="center"/>
            <w:hideMark/>
          </w:tcPr>
          <w:p w14:paraId="34D21811" w14:textId="77777777" w:rsidR="00660610" w:rsidRPr="00D32CE3" w:rsidRDefault="00660610" w:rsidP="0018162A">
            <w:pPr>
              <w:spacing w:before="40" w:after="40" w:line="264" w:lineRule="auto"/>
              <w:jc w:val="center"/>
              <w:rPr>
                <w:sz w:val="24"/>
              </w:rPr>
            </w:pPr>
            <w:r w:rsidRPr="00D32CE3">
              <w:rPr>
                <w:sz w:val="24"/>
              </w:rPr>
              <w:t>70 ÷ 96</w:t>
            </w:r>
          </w:p>
        </w:tc>
        <w:tc>
          <w:tcPr>
            <w:tcW w:w="2325" w:type="dxa"/>
            <w:vMerge w:val="restart"/>
            <w:shd w:val="clear" w:color="auto" w:fill="auto"/>
            <w:vAlign w:val="center"/>
            <w:hideMark/>
          </w:tcPr>
          <w:p w14:paraId="7AF2104D" w14:textId="77777777" w:rsidR="00660610" w:rsidRPr="00D32CE3" w:rsidRDefault="00660610" w:rsidP="0018162A">
            <w:pPr>
              <w:spacing w:before="40" w:after="40" w:line="264" w:lineRule="auto"/>
              <w:jc w:val="center"/>
              <w:rPr>
                <w:sz w:val="24"/>
              </w:rPr>
            </w:pPr>
            <w:r w:rsidRPr="00D32CE3">
              <w:rPr>
                <w:sz w:val="24"/>
              </w:rPr>
              <w:t>Từ 6h÷21h: 70dB</w:t>
            </w:r>
          </w:p>
          <w:p w14:paraId="336848CB" w14:textId="77777777" w:rsidR="00660610" w:rsidRPr="00D32CE3" w:rsidRDefault="00660610" w:rsidP="0018162A">
            <w:pPr>
              <w:spacing w:before="40" w:after="40" w:line="264" w:lineRule="auto"/>
              <w:jc w:val="center"/>
              <w:rPr>
                <w:sz w:val="24"/>
              </w:rPr>
            </w:pPr>
            <w:r w:rsidRPr="00D32CE3">
              <w:rPr>
                <w:sz w:val="24"/>
              </w:rPr>
              <w:t>Từ 21h÷6h: 55 dB</w:t>
            </w:r>
          </w:p>
        </w:tc>
      </w:tr>
      <w:tr w:rsidR="00660610" w:rsidRPr="00D32CE3" w14:paraId="5B87EF9A" w14:textId="77777777" w:rsidTr="003C31A6">
        <w:trPr>
          <w:trHeight w:val="330"/>
          <w:jc w:val="center"/>
        </w:trPr>
        <w:tc>
          <w:tcPr>
            <w:tcW w:w="807" w:type="dxa"/>
            <w:vAlign w:val="center"/>
          </w:tcPr>
          <w:p w14:paraId="761C7C71"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3DDEE154" w14:textId="77777777" w:rsidR="00660610" w:rsidRPr="00D32CE3" w:rsidRDefault="00660610" w:rsidP="0018162A">
            <w:pPr>
              <w:spacing w:before="40" w:after="40" w:line="264" w:lineRule="auto"/>
              <w:ind w:left="317"/>
              <w:rPr>
                <w:sz w:val="24"/>
              </w:rPr>
            </w:pPr>
            <w:r w:rsidRPr="00D32CE3">
              <w:rPr>
                <w:sz w:val="24"/>
              </w:rPr>
              <w:t>Cần cẩu</w:t>
            </w:r>
          </w:p>
        </w:tc>
        <w:tc>
          <w:tcPr>
            <w:tcW w:w="2749" w:type="dxa"/>
            <w:shd w:val="clear" w:color="auto" w:fill="auto"/>
            <w:vAlign w:val="center"/>
            <w:hideMark/>
          </w:tcPr>
          <w:p w14:paraId="2A772B1C" w14:textId="77777777" w:rsidR="00660610" w:rsidRPr="00D32CE3" w:rsidRDefault="00660610" w:rsidP="0018162A">
            <w:pPr>
              <w:spacing w:before="40" w:after="40" w:line="264" w:lineRule="auto"/>
              <w:jc w:val="center"/>
              <w:rPr>
                <w:sz w:val="24"/>
              </w:rPr>
            </w:pPr>
            <w:r w:rsidRPr="00D32CE3">
              <w:rPr>
                <w:sz w:val="24"/>
              </w:rPr>
              <w:t>72 ÷ 96</w:t>
            </w:r>
          </w:p>
        </w:tc>
        <w:tc>
          <w:tcPr>
            <w:tcW w:w="2325" w:type="dxa"/>
            <w:vMerge/>
            <w:shd w:val="clear" w:color="auto" w:fill="auto"/>
            <w:vAlign w:val="center"/>
            <w:hideMark/>
          </w:tcPr>
          <w:p w14:paraId="38BD919C" w14:textId="77777777" w:rsidR="00660610" w:rsidRPr="00D32CE3" w:rsidRDefault="00660610" w:rsidP="0018162A">
            <w:pPr>
              <w:spacing w:before="40" w:after="40" w:line="264" w:lineRule="auto"/>
              <w:jc w:val="center"/>
              <w:rPr>
                <w:sz w:val="24"/>
              </w:rPr>
            </w:pPr>
          </w:p>
        </w:tc>
      </w:tr>
      <w:tr w:rsidR="00660610" w:rsidRPr="00D32CE3" w14:paraId="115FB72E" w14:textId="77777777" w:rsidTr="003C31A6">
        <w:trPr>
          <w:trHeight w:val="330"/>
          <w:jc w:val="center"/>
        </w:trPr>
        <w:tc>
          <w:tcPr>
            <w:tcW w:w="807" w:type="dxa"/>
            <w:vAlign w:val="center"/>
          </w:tcPr>
          <w:p w14:paraId="08FFD04C"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58E6B5EB" w14:textId="77777777" w:rsidR="00660610" w:rsidRPr="00D32CE3" w:rsidRDefault="00660610" w:rsidP="0018162A">
            <w:pPr>
              <w:spacing w:before="40" w:after="40" w:line="264" w:lineRule="auto"/>
              <w:ind w:left="317"/>
              <w:rPr>
                <w:sz w:val="24"/>
              </w:rPr>
            </w:pPr>
            <w:r w:rsidRPr="00D32CE3">
              <w:rPr>
                <w:sz w:val="24"/>
              </w:rPr>
              <w:t>Xe lu</w:t>
            </w:r>
          </w:p>
        </w:tc>
        <w:tc>
          <w:tcPr>
            <w:tcW w:w="2749" w:type="dxa"/>
            <w:shd w:val="clear" w:color="auto" w:fill="auto"/>
            <w:vAlign w:val="center"/>
            <w:hideMark/>
          </w:tcPr>
          <w:p w14:paraId="25DDEF0F" w14:textId="77777777" w:rsidR="00660610" w:rsidRPr="00D32CE3" w:rsidRDefault="00660610" w:rsidP="0018162A">
            <w:pPr>
              <w:spacing w:before="40" w:after="40" w:line="264" w:lineRule="auto"/>
              <w:jc w:val="center"/>
              <w:rPr>
                <w:sz w:val="24"/>
              </w:rPr>
            </w:pPr>
            <w:r w:rsidRPr="00D32CE3">
              <w:rPr>
                <w:sz w:val="24"/>
              </w:rPr>
              <w:t>72 ÷ 88</w:t>
            </w:r>
          </w:p>
        </w:tc>
        <w:tc>
          <w:tcPr>
            <w:tcW w:w="2325" w:type="dxa"/>
            <w:vMerge/>
            <w:shd w:val="clear" w:color="auto" w:fill="auto"/>
            <w:vAlign w:val="center"/>
            <w:hideMark/>
          </w:tcPr>
          <w:p w14:paraId="4E28E17F" w14:textId="77777777" w:rsidR="00660610" w:rsidRPr="00D32CE3" w:rsidRDefault="00660610" w:rsidP="0018162A">
            <w:pPr>
              <w:spacing w:before="40" w:after="40" w:line="264" w:lineRule="auto"/>
              <w:jc w:val="center"/>
              <w:rPr>
                <w:sz w:val="24"/>
              </w:rPr>
            </w:pPr>
          </w:p>
        </w:tc>
      </w:tr>
      <w:tr w:rsidR="00660610" w:rsidRPr="00D32CE3" w14:paraId="0C94253C" w14:textId="77777777" w:rsidTr="003C31A6">
        <w:trPr>
          <w:trHeight w:val="330"/>
          <w:jc w:val="center"/>
        </w:trPr>
        <w:tc>
          <w:tcPr>
            <w:tcW w:w="807" w:type="dxa"/>
            <w:vAlign w:val="center"/>
          </w:tcPr>
          <w:p w14:paraId="200324B9"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33A48BD9" w14:textId="77777777" w:rsidR="00660610" w:rsidRPr="00D32CE3" w:rsidRDefault="00660610" w:rsidP="0018162A">
            <w:pPr>
              <w:spacing w:before="40" w:after="40" w:line="264" w:lineRule="auto"/>
              <w:ind w:left="317"/>
              <w:rPr>
                <w:sz w:val="24"/>
              </w:rPr>
            </w:pPr>
            <w:r w:rsidRPr="00D32CE3">
              <w:rPr>
                <w:sz w:val="24"/>
              </w:rPr>
              <w:t>Máy kéo</w:t>
            </w:r>
          </w:p>
        </w:tc>
        <w:tc>
          <w:tcPr>
            <w:tcW w:w="2749" w:type="dxa"/>
            <w:shd w:val="clear" w:color="auto" w:fill="auto"/>
            <w:vAlign w:val="center"/>
            <w:hideMark/>
          </w:tcPr>
          <w:p w14:paraId="4A95D7FA" w14:textId="77777777" w:rsidR="00660610" w:rsidRPr="00D32CE3" w:rsidRDefault="00660610" w:rsidP="0018162A">
            <w:pPr>
              <w:spacing w:before="40" w:after="40" w:line="264" w:lineRule="auto"/>
              <w:jc w:val="center"/>
              <w:rPr>
                <w:sz w:val="24"/>
              </w:rPr>
            </w:pPr>
            <w:r w:rsidRPr="00D32CE3">
              <w:rPr>
                <w:sz w:val="24"/>
              </w:rPr>
              <w:t>73 ÷ 96</w:t>
            </w:r>
          </w:p>
        </w:tc>
        <w:tc>
          <w:tcPr>
            <w:tcW w:w="2325" w:type="dxa"/>
            <w:vMerge/>
            <w:shd w:val="clear" w:color="auto" w:fill="auto"/>
            <w:vAlign w:val="center"/>
            <w:hideMark/>
          </w:tcPr>
          <w:p w14:paraId="718B6AFB" w14:textId="77777777" w:rsidR="00660610" w:rsidRPr="00D32CE3" w:rsidRDefault="00660610" w:rsidP="0018162A">
            <w:pPr>
              <w:spacing w:before="40" w:after="40" w:line="264" w:lineRule="auto"/>
              <w:jc w:val="center"/>
              <w:rPr>
                <w:sz w:val="24"/>
              </w:rPr>
            </w:pPr>
          </w:p>
        </w:tc>
      </w:tr>
      <w:tr w:rsidR="00660610" w:rsidRPr="00D32CE3" w14:paraId="579CF1BA" w14:textId="77777777" w:rsidTr="003C31A6">
        <w:trPr>
          <w:trHeight w:val="330"/>
          <w:jc w:val="center"/>
        </w:trPr>
        <w:tc>
          <w:tcPr>
            <w:tcW w:w="807" w:type="dxa"/>
            <w:vAlign w:val="center"/>
          </w:tcPr>
          <w:p w14:paraId="2A6520A0"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04A16BF3" w14:textId="77777777" w:rsidR="00660610" w:rsidRPr="00D32CE3" w:rsidRDefault="00660610" w:rsidP="0018162A">
            <w:pPr>
              <w:spacing w:before="40" w:after="40" w:line="264" w:lineRule="auto"/>
              <w:ind w:left="317"/>
              <w:rPr>
                <w:sz w:val="24"/>
              </w:rPr>
            </w:pPr>
            <w:r w:rsidRPr="00D32CE3">
              <w:rPr>
                <w:sz w:val="24"/>
              </w:rPr>
              <w:t>Máy san ủi đất</w:t>
            </w:r>
          </w:p>
        </w:tc>
        <w:tc>
          <w:tcPr>
            <w:tcW w:w="2749" w:type="dxa"/>
            <w:shd w:val="clear" w:color="auto" w:fill="auto"/>
            <w:vAlign w:val="center"/>
            <w:hideMark/>
          </w:tcPr>
          <w:p w14:paraId="3FB70A3E" w14:textId="77777777" w:rsidR="00660610" w:rsidRPr="00D32CE3" w:rsidRDefault="00660610" w:rsidP="0018162A">
            <w:pPr>
              <w:spacing w:before="40" w:after="40" w:line="264" w:lineRule="auto"/>
              <w:jc w:val="center"/>
              <w:rPr>
                <w:sz w:val="24"/>
              </w:rPr>
            </w:pPr>
            <w:r w:rsidRPr="00D32CE3">
              <w:rPr>
                <w:sz w:val="24"/>
              </w:rPr>
              <w:t>77 ÷ 95</w:t>
            </w:r>
          </w:p>
        </w:tc>
        <w:tc>
          <w:tcPr>
            <w:tcW w:w="2325" w:type="dxa"/>
            <w:vMerge/>
            <w:shd w:val="clear" w:color="auto" w:fill="auto"/>
            <w:vAlign w:val="center"/>
            <w:hideMark/>
          </w:tcPr>
          <w:p w14:paraId="6C10B281" w14:textId="77777777" w:rsidR="00660610" w:rsidRPr="00D32CE3" w:rsidRDefault="00660610" w:rsidP="0018162A">
            <w:pPr>
              <w:spacing w:before="40" w:after="40" w:line="264" w:lineRule="auto"/>
              <w:jc w:val="center"/>
              <w:rPr>
                <w:sz w:val="24"/>
              </w:rPr>
            </w:pPr>
          </w:p>
        </w:tc>
      </w:tr>
      <w:tr w:rsidR="00660610" w:rsidRPr="00D32CE3" w14:paraId="231BC5A3" w14:textId="77777777" w:rsidTr="003C31A6">
        <w:trPr>
          <w:trHeight w:val="330"/>
          <w:jc w:val="center"/>
        </w:trPr>
        <w:tc>
          <w:tcPr>
            <w:tcW w:w="807" w:type="dxa"/>
            <w:vAlign w:val="center"/>
          </w:tcPr>
          <w:p w14:paraId="3AF257F1"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7E249D8D" w14:textId="77777777" w:rsidR="00660610" w:rsidRPr="00D32CE3" w:rsidRDefault="00660610" w:rsidP="0018162A">
            <w:pPr>
              <w:spacing w:before="40" w:after="40" w:line="264" w:lineRule="auto"/>
              <w:ind w:left="317"/>
              <w:rPr>
                <w:sz w:val="24"/>
              </w:rPr>
            </w:pPr>
            <w:r w:rsidRPr="00D32CE3">
              <w:rPr>
                <w:sz w:val="24"/>
              </w:rPr>
              <w:t>Máy trộn bê tông</w:t>
            </w:r>
          </w:p>
        </w:tc>
        <w:tc>
          <w:tcPr>
            <w:tcW w:w="2749" w:type="dxa"/>
            <w:shd w:val="clear" w:color="auto" w:fill="auto"/>
            <w:vAlign w:val="center"/>
            <w:hideMark/>
          </w:tcPr>
          <w:p w14:paraId="5DBD24BB" w14:textId="77777777" w:rsidR="00660610" w:rsidRPr="00D32CE3" w:rsidRDefault="00660610" w:rsidP="0018162A">
            <w:pPr>
              <w:spacing w:before="40" w:after="40" w:line="264" w:lineRule="auto"/>
              <w:jc w:val="center"/>
              <w:rPr>
                <w:sz w:val="24"/>
              </w:rPr>
            </w:pPr>
            <w:r w:rsidRPr="00D32CE3">
              <w:rPr>
                <w:sz w:val="24"/>
              </w:rPr>
              <w:t>71 ÷ 90</w:t>
            </w:r>
          </w:p>
        </w:tc>
        <w:tc>
          <w:tcPr>
            <w:tcW w:w="2325" w:type="dxa"/>
            <w:vMerge/>
            <w:shd w:val="clear" w:color="auto" w:fill="auto"/>
            <w:vAlign w:val="center"/>
            <w:hideMark/>
          </w:tcPr>
          <w:p w14:paraId="3C36F32C" w14:textId="77777777" w:rsidR="00660610" w:rsidRPr="00D32CE3" w:rsidRDefault="00660610" w:rsidP="0018162A">
            <w:pPr>
              <w:spacing w:before="40" w:after="40" w:line="264" w:lineRule="auto"/>
              <w:jc w:val="center"/>
              <w:rPr>
                <w:sz w:val="24"/>
              </w:rPr>
            </w:pPr>
          </w:p>
        </w:tc>
      </w:tr>
      <w:tr w:rsidR="00660610" w:rsidRPr="00D32CE3" w14:paraId="4879B558" w14:textId="77777777" w:rsidTr="003C31A6">
        <w:trPr>
          <w:trHeight w:val="330"/>
          <w:jc w:val="center"/>
        </w:trPr>
        <w:tc>
          <w:tcPr>
            <w:tcW w:w="807" w:type="dxa"/>
            <w:vAlign w:val="center"/>
          </w:tcPr>
          <w:p w14:paraId="7B79D235"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0B822CD9" w14:textId="77777777" w:rsidR="00660610" w:rsidRPr="00D32CE3" w:rsidRDefault="00660610" w:rsidP="0018162A">
            <w:pPr>
              <w:spacing w:before="40" w:after="40" w:line="264" w:lineRule="auto"/>
              <w:ind w:left="317"/>
              <w:rPr>
                <w:sz w:val="24"/>
              </w:rPr>
            </w:pPr>
            <w:r w:rsidRPr="00D32CE3">
              <w:rPr>
                <w:sz w:val="24"/>
              </w:rPr>
              <w:t>Máy phát điện</w:t>
            </w:r>
          </w:p>
        </w:tc>
        <w:tc>
          <w:tcPr>
            <w:tcW w:w="2749" w:type="dxa"/>
            <w:shd w:val="clear" w:color="auto" w:fill="auto"/>
            <w:vAlign w:val="center"/>
            <w:hideMark/>
          </w:tcPr>
          <w:p w14:paraId="1BFF4266" w14:textId="77777777" w:rsidR="00660610" w:rsidRPr="00D32CE3" w:rsidRDefault="00660610" w:rsidP="0018162A">
            <w:pPr>
              <w:spacing w:before="40" w:after="40" w:line="264" w:lineRule="auto"/>
              <w:jc w:val="center"/>
              <w:rPr>
                <w:sz w:val="24"/>
              </w:rPr>
            </w:pPr>
            <w:r w:rsidRPr="00D32CE3">
              <w:rPr>
                <w:sz w:val="24"/>
              </w:rPr>
              <w:t>70 ÷ 82</w:t>
            </w:r>
          </w:p>
        </w:tc>
        <w:tc>
          <w:tcPr>
            <w:tcW w:w="2325" w:type="dxa"/>
            <w:vMerge/>
            <w:shd w:val="clear" w:color="auto" w:fill="auto"/>
            <w:vAlign w:val="center"/>
            <w:hideMark/>
          </w:tcPr>
          <w:p w14:paraId="2AA2F40F" w14:textId="77777777" w:rsidR="00660610" w:rsidRPr="00D32CE3" w:rsidRDefault="00660610" w:rsidP="0018162A">
            <w:pPr>
              <w:spacing w:before="40" w:after="40" w:line="264" w:lineRule="auto"/>
              <w:jc w:val="center"/>
              <w:rPr>
                <w:sz w:val="24"/>
              </w:rPr>
            </w:pPr>
          </w:p>
        </w:tc>
      </w:tr>
      <w:tr w:rsidR="00660610" w:rsidRPr="00D32CE3" w14:paraId="572EBDAC" w14:textId="77777777" w:rsidTr="003C31A6">
        <w:trPr>
          <w:trHeight w:val="330"/>
          <w:jc w:val="center"/>
        </w:trPr>
        <w:tc>
          <w:tcPr>
            <w:tcW w:w="807" w:type="dxa"/>
            <w:vAlign w:val="center"/>
          </w:tcPr>
          <w:p w14:paraId="002EDF44" w14:textId="77777777" w:rsidR="00660610" w:rsidRPr="00D32CE3" w:rsidRDefault="00660610" w:rsidP="00F36277">
            <w:pPr>
              <w:numPr>
                <w:ilvl w:val="0"/>
                <w:numId w:val="17"/>
              </w:numPr>
              <w:spacing w:before="40" w:after="40" w:line="264" w:lineRule="auto"/>
              <w:ind w:left="113" w:firstLine="0"/>
              <w:jc w:val="center"/>
              <w:rPr>
                <w:sz w:val="24"/>
              </w:rPr>
            </w:pPr>
          </w:p>
        </w:tc>
        <w:tc>
          <w:tcPr>
            <w:tcW w:w="3103" w:type="dxa"/>
            <w:shd w:val="clear" w:color="auto" w:fill="auto"/>
            <w:vAlign w:val="center"/>
            <w:hideMark/>
          </w:tcPr>
          <w:p w14:paraId="2137F591" w14:textId="77777777" w:rsidR="00660610" w:rsidRPr="00D32CE3" w:rsidRDefault="00660610" w:rsidP="0018162A">
            <w:pPr>
              <w:spacing w:before="40" w:after="40" w:line="264" w:lineRule="auto"/>
              <w:ind w:left="317"/>
              <w:rPr>
                <w:sz w:val="24"/>
              </w:rPr>
            </w:pPr>
            <w:r w:rsidRPr="00D32CE3">
              <w:rPr>
                <w:sz w:val="24"/>
              </w:rPr>
              <w:t>Máy đầm rung</w:t>
            </w:r>
          </w:p>
        </w:tc>
        <w:tc>
          <w:tcPr>
            <w:tcW w:w="2749" w:type="dxa"/>
            <w:shd w:val="clear" w:color="auto" w:fill="auto"/>
            <w:vAlign w:val="center"/>
            <w:hideMark/>
          </w:tcPr>
          <w:p w14:paraId="7AD4888D" w14:textId="77777777" w:rsidR="00660610" w:rsidRPr="00D32CE3" w:rsidRDefault="00660610" w:rsidP="0018162A">
            <w:pPr>
              <w:spacing w:before="40" w:after="40" w:line="264" w:lineRule="auto"/>
              <w:jc w:val="center"/>
              <w:rPr>
                <w:sz w:val="24"/>
              </w:rPr>
            </w:pPr>
            <w:r w:rsidRPr="00D32CE3">
              <w:rPr>
                <w:sz w:val="24"/>
              </w:rPr>
              <w:t>70 ÷ 80</w:t>
            </w:r>
          </w:p>
        </w:tc>
        <w:tc>
          <w:tcPr>
            <w:tcW w:w="2325" w:type="dxa"/>
            <w:vMerge/>
            <w:shd w:val="clear" w:color="auto" w:fill="auto"/>
            <w:vAlign w:val="center"/>
            <w:hideMark/>
          </w:tcPr>
          <w:p w14:paraId="46877F62" w14:textId="77777777" w:rsidR="00660610" w:rsidRPr="00D32CE3" w:rsidRDefault="00660610" w:rsidP="0018162A">
            <w:pPr>
              <w:spacing w:before="40" w:after="40" w:line="264" w:lineRule="auto"/>
              <w:jc w:val="center"/>
              <w:rPr>
                <w:sz w:val="24"/>
              </w:rPr>
            </w:pPr>
          </w:p>
        </w:tc>
      </w:tr>
    </w:tbl>
    <w:p w14:paraId="372F5EFB" w14:textId="77777777" w:rsidR="00660610" w:rsidRPr="00D32CE3" w:rsidRDefault="00660610" w:rsidP="00660610">
      <w:pPr>
        <w:jc w:val="right"/>
        <w:rPr>
          <w:i/>
          <w:sz w:val="24"/>
          <w:lang w:val="en-US"/>
        </w:rPr>
      </w:pPr>
      <w:r w:rsidRPr="00D32CE3">
        <w:rPr>
          <w:bCs/>
          <w:i/>
          <w:iCs/>
          <w:sz w:val="24"/>
        </w:rPr>
        <w:t xml:space="preserve">Nguồn: </w:t>
      </w:r>
      <w:r w:rsidRPr="00D32CE3">
        <w:rPr>
          <w:i/>
          <w:sz w:val="24"/>
        </w:rPr>
        <w:t>Uỷ ban BVMT Hoa Kỳ - Tiếng ồn từ các thiết bị xây dựng và máy móc xây dựng NJID, 300.1, 31/12/1971</w:t>
      </w:r>
    </w:p>
    <w:p w14:paraId="2F5B8173" w14:textId="77777777" w:rsidR="00660610" w:rsidRPr="00D32CE3" w:rsidRDefault="00660610" w:rsidP="00660610">
      <w:pPr>
        <w:pStyle w:val="VIECA-Pragraph"/>
        <w:rPr>
          <w:sz w:val="24"/>
          <w:szCs w:val="24"/>
          <w:lang w:val="sv-SE"/>
        </w:rPr>
      </w:pPr>
      <w:r w:rsidRPr="00D32CE3">
        <w:rPr>
          <w:sz w:val="24"/>
          <w:szCs w:val="24"/>
        </w:rPr>
        <w:t>Tuy nhiên, mức ồn sẽ giảm dần theo khoảng cách ảnh hưởng và có thể ước tính theo công thức:</w:t>
      </w:r>
      <w:r w:rsidRPr="00D32CE3">
        <w:rPr>
          <w:sz w:val="24"/>
          <w:szCs w:val="24"/>
          <w:lang w:val="sv-SE"/>
        </w:rPr>
        <w:t xml:space="preserve"> L</w:t>
      </w:r>
      <w:r w:rsidRPr="00D32CE3">
        <w:rPr>
          <w:sz w:val="24"/>
          <w:szCs w:val="24"/>
          <w:vertAlign w:val="subscript"/>
          <w:lang w:val="sv-SE"/>
        </w:rPr>
        <w:t>p</w:t>
      </w:r>
      <w:r w:rsidRPr="00D32CE3">
        <w:rPr>
          <w:sz w:val="24"/>
          <w:szCs w:val="24"/>
          <w:lang w:val="sv-SE"/>
        </w:rPr>
        <w:t>=L</w:t>
      </w:r>
      <w:r w:rsidRPr="00D32CE3">
        <w:rPr>
          <w:sz w:val="24"/>
          <w:szCs w:val="24"/>
          <w:vertAlign w:val="subscript"/>
          <w:lang w:val="sv-SE"/>
        </w:rPr>
        <w:t>p</w:t>
      </w:r>
      <w:r w:rsidRPr="00D32CE3">
        <w:rPr>
          <w:sz w:val="24"/>
          <w:szCs w:val="24"/>
          <w:lang w:val="sv-SE"/>
        </w:rPr>
        <w:t>(X</w:t>
      </w:r>
      <w:r w:rsidRPr="00D32CE3">
        <w:rPr>
          <w:sz w:val="24"/>
          <w:szCs w:val="24"/>
          <w:vertAlign w:val="subscript"/>
          <w:lang w:val="sv-SE"/>
        </w:rPr>
        <w:t>0</w:t>
      </w:r>
      <w:r w:rsidRPr="00D32CE3">
        <w:rPr>
          <w:sz w:val="24"/>
          <w:szCs w:val="24"/>
          <w:lang w:val="sv-SE"/>
        </w:rPr>
        <w:t>) + 20log</w:t>
      </w:r>
      <w:r w:rsidRPr="00D32CE3">
        <w:rPr>
          <w:sz w:val="24"/>
          <w:szCs w:val="24"/>
          <w:vertAlign w:val="subscript"/>
          <w:lang w:val="sv-SE"/>
        </w:rPr>
        <w:t>10</w:t>
      </w:r>
      <w:r w:rsidRPr="00D32CE3">
        <w:rPr>
          <w:sz w:val="24"/>
          <w:szCs w:val="24"/>
          <w:lang w:val="sv-SE"/>
        </w:rPr>
        <w:t>(X</w:t>
      </w:r>
      <w:r w:rsidRPr="00D32CE3">
        <w:rPr>
          <w:sz w:val="24"/>
          <w:szCs w:val="24"/>
          <w:vertAlign w:val="subscript"/>
          <w:lang w:val="sv-SE"/>
        </w:rPr>
        <w:t>0</w:t>
      </w:r>
      <w:r w:rsidRPr="00D32CE3">
        <w:rPr>
          <w:sz w:val="24"/>
          <w:szCs w:val="24"/>
          <w:lang w:val="sv-SE"/>
        </w:rPr>
        <w:t>/X)</w:t>
      </w:r>
    </w:p>
    <w:p w14:paraId="6481F071" w14:textId="77777777" w:rsidR="00660610" w:rsidRPr="00D32CE3" w:rsidRDefault="00660610" w:rsidP="00660610">
      <w:pPr>
        <w:widowControl w:val="0"/>
        <w:spacing w:line="264" w:lineRule="auto"/>
        <w:ind w:firstLine="709"/>
        <w:rPr>
          <w:i/>
          <w:sz w:val="24"/>
          <w:lang w:val="sv-SE"/>
        </w:rPr>
      </w:pPr>
      <w:r w:rsidRPr="00D32CE3">
        <w:rPr>
          <w:i/>
          <w:sz w:val="24"/>
          <w:lang w:val="sv-SE"/>
        </w:rPr>
        <w:t>Trong đó: - L</w:t>
      </w:r>
      <w:r w:rsidRPr="00D32CE3">
        <w:rPr>
          <w:i/>
          <w:sz w:val="24"/>
          <w:vertAlign w:val="subscript"/>
          <w:lang w:val="sv-SE"/>
        </w:rPr>
        <w:t>p</w:t>
      </w:r>
      <w:r w:rsidRPr="00D32CE3">
        <w:rPr>
          <w:i/>
          <w:sz w:val="24"/>
          <w:lang w:val="sv-SE"/>
        </w:rPr>
        <w:t>(X</w:t>
      </w:r>
      <w:r w:rsidRPr="00D32CE3">
        <w:rPr>
          <w:i/>
          <w:sz w:val="24"/>
          <w:vertAlign w:val="subscript"/>
          <w:lang w:val="sv-SE"/>
        </w:rPr>
        <w:t>0</w:t>
      </w:r>
      <w:r w:rsidRPr="00D32CE3">
        <w:rPr>
          <w:i/>
          <w:sz w:val="24"/>
          <w:lang w:val="sv-SE"/>
        </w:rPr>
        <w:t>): mức ồn cách nguồn 15m (dBA)</w:t>
      </w:r>
    </w:p>
    <w:p w14:paraId="67F20CD2" w14:textId="77777777" w:rsidR="00660610" w:rsidRPr="00D32CE3" w:rsidRDefault="00660610" w:rsidP="00660610">
      <w:pPr>
        <w:widowControl w:val="0"/>
        <w:spacing w:line="264" w:lineRule="auto"/>
        <w:ind w:firstLine="1843"/>
        <w:rPr>
          <w:i/>
          <w:sz w:val="24"/>
          <w:lang w:val="sv-SE"/>
        </w:rPr>
      </w:pPr>
      <w:r w:rsidRPr="00D32CE3">
        <w:rPr>
          <w:i/>
          <w:sz w:val="24"/>
          <w:lang w:val="sv-SE"/>
        </w:rPr>
        <w:t>- X</w:t>
      </w:r>
      <w:r w:rsidRPr="00D32CE3">
        <w:rPr>
          <w:i/>
          <w:sz w:val="24"/>
          <w:vertAlign w:val="subscript"/>
          <w:lang w:val="sv-SE"/>
        </w:rPr>
        <w:t>0</w:t>
      </w:r>
      <w:r w:rsidRPr="00D32CE3">
        <w:rPr>
          <w:i/>
          <w:sz w:val="24"/>
          <w:lang w:val="sv-SE"/>
        </w:rPr>
        <w:t>= 15m</w:t>
      </w:r>
    </w:p>
    <w:p w14:paraId="4BE2B219" w14:textId="77777777" w:rsidR="00660610" w:rsidRPr="00D32CE3" w:rsidRDefault="00660610" w:rsidP="00660610">
      <w:pPr>
        <w:widowControl w:val="0"/>
        <w:spacing w:line="264" w:lineRule="auto"/>
        <w:ind w:firstLine="1843"/>
        <w:rPr>
          <w:i/>
          <w:sz w:val="24"/>
          <w:lang w:val="sv-SE"/>
        </w:rPr>
      </w:pPr>
      <w:r w:rsidRPr="00D32CE3">
        <w:rPr>
          <w:i/>
          <w:sz w:val="24"/>
          <w:lang w:val="sv-SE"/>
        </w:rPr>
        <w:t>- L</w:t>
      </w:r>
      <w:r w:rsidRPr="00D32CE3">
        <w:rPr>
          <w:i/>
          <w:sz w:val="24"/>
          <w:vertAlign w:val="subscript"/>
          <w:lang w:val="sv-SE"/>
        </w:rPr>
        <w:t>p</w:t>
      </w:r>
      <w:r w:rsidRPr="00D32CE3">
        <w:rPr>
          <w:i/>
          <w:sz w:val="24"/>
          <w:lang w:val="sv-SE"/>
        </w:rPr>
        <w:t>(X): Mức ồn tại vị trí cần tính toán (dBA)</w:t>
      </w:r>
    </w:p>
    <w:p w14:paraId="52D752CE" w14:textId="77777777" w:rsidR="00660610" w:rsidRPr="00D32CE3" w:rsidRDefault="00660610" w:rsidP="00660610">
      <w:pPr>
        <w:widowControl w:val="0"/>
        <w:spacing w:line="264" w:lineRule="auto"/>
        <w:ind w:firstLine="1843"/>
        <w:rPr>
          <w:i/>
          <w:sz w:val="24"/>
          <w:lang w:val="sv-SE"/>
        </w:rPr>
      </w:pPr>
      <w:r w:rsidRPr="00D32CE3">
        <w:rPr>
          <w:i/>
          <w:sz w:val="24"/>
          <w:lang w:val="sv-SE"/>
        </w:rPr>
        <w:lastRenderedPageBreak/>
        <w:t>- X: Vị trí cần tính toán (m)</w:t>
      </w:r>
    </w:p>
    <w:p w14:paraId="29908DFE" w14:textId="77777777" w:rsidR="00660610" w:rsidRPr="00D32CE3" w:rsidRDefault="00660610" w:rsidP="00660610">
      <w:pPr>
        <w:pStyle w:val="VIECA-Pragraph"/>
        <w:rPr>
          <w:sz w:val="24"/>
          <w:szCs w:val="24"/>
        </w:rPr>
      </w:pPr>
      <w:r w:rsidRPr="00D32CE3">
        <w:rPr>
          <w:sz w:val="24"/>
          <w:szCs w:val="24"/>
          <w:lang w:val="sv-SE"/>
        </w:rPr>
        <w:t xml:space="preserve">Như vậy mức ồn tối đa theo khoảng cách từ hoạt động của thiết bị thi công được trình bày trong bảng </w:t>
      </w:r>
      <w:r w:rsidR="000B2FFA" w:rsidRPr="00D32CE3">
        <w:rPr>
          <w:sz w:val="24"/>
          <w:szCs w:val="24"/>
          <w:lang w:val="sv-SE"/>
        </w:rPr>
        <w:t>5</w:t>
      </w:r>
      <w:r w:rsidRPr="00D32CE3">
        <w:rPr>
          <w:sz w:val="24"/>
          <w:szCs w:val="24"/>
          <w:lang w:val="sv-SE"/>
        </w:rPr>
        <w:t>-</w:t>
      </w:r>
      <w:r w:rsidR="00C92267" w:rsidRPr="00D32CE3">
        <w:rPr>
          <w:sz w:val="24"/>
          <w:szCs w:val="24"/>
          <w:lang w:val="sv-SE"/>
        </w:rPr>
        <w:t xml:space="preserve">24 </w:t>
      </w:r>
      <w:r w:rsidRPr="00D32CE3">
        <w:rPr>
          <w:sz w:val="24"/>
          <w:szCs w:val="24"/>
          <w:lang w:val="sv-SE"/>
        </w:rPr>
        <w:t>dưới đây.</w:t>
      </w:r>
    </w:p>
    <w:p w14:paraId="29A404FE" w14:textId="71D32E83" w:rsidR="00660610" w:rsidRPr="00D32CE3" w:rsidRDefault="00660610" w:rsidP="008603E8">
      <w:pPr>
        <w:pStyle w:val="Caption"/>
        <w:rPr>
          <w:sz w:val="24"/>
          <w:szCs w:val="24"/>
        </w:rPr>
      </w:pPr>
      <w:bookmarkStart w:id="3632" w:name="_Toc367635205"/>
      <w:bookmarkStart w:id="3633" w:name="_Toc415043646"/>
      <w:bookmarkStart w:id="3634" w:name="_Toc365367419"/>
      <w:bookmarkStart w:id="3635" w:name="_Toc531338396"/>
      <w:bookmarkStart w:id="3636" w:name="_Toc533587805"/>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25</w:t>
      </w:r>
      <w:r w:rsidR="00BF4EB0" w:rsidRPr="00D32CE3">
        <w:rPr>
          <w:sz w:val="24"/>
          <w:szCs w:val="24"/>
        </w:rPr>
        <w:fldChar w:fldCharType="end"/>
      </w:r>
      <w:r w:rsidRPr="00D32CE3">
        <w:rPr>
          <w:sz w:val="24"/>
          <w:szCs w:val="24"/>
        </w:rPr>
        <w:t>: Kết quả tính độ ồn của các thiết bị máy móc theo khoảng cách</w:t>
      </w:r>
      <w:bookmarkEnd w:id="3632"/>
      <w:bookmarkEnd w:id="3633"/>
      <w:bookmarkEnd w:id="3634"/>
      <w:bookmarkEnd w:id="3635"/>
      <w:bookmarkEnd w:id="3636"/>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820"/>
        <w:gridCol w:w="1124"/>
        <w:gridCol w:w="1276"/>
        <w:gridCol w:w="1397"/>
        <w:gridCol w:w="1386"/>
        <w:gridCol w:w="1895"/>
      </w:tblGrid>
      <w:tr w:rsidR="00660610" w:rsidRPr="00D32CE3" w14:paraId="7E3AB276" w14:textId="77777777" w:rsidTr="003C31A6">
        <w:trPr>
          <w:trHeight w:val="149"/>
          <w:tblHeader/>
          <w:jc w:val="center"/>
        </w:trPr>
        <w:tc>
          <w:tcPr>
            <w:tcW w:w="564" w:type="dxa"/>
            <w:vMerge w:val="restart"/>
            <w:shd w:val="clear" w:color="000000" w:fill="FFFFFF"/>
            <w:vAlign w:val="center"/>
          </w:tcPr>
          <w:p w14:paraId="14605533" w14:textId="77777777" w:rsidR="00660610" w:rsidRPr="00D32CE3" w:rsidRDefault="00660610" w:rsidP="003C31A6">
            <w:pPr>
              <w:spacing w:before="40" w:after="40" w:line="264" w:lineRule="auto"/>
              <w:jc w:val="center"/>
              <w:rPr>
                <w:b/>
                <w:bCs/>
                <w:sz w:val="24"/>
              </w:rPr>
            </w:pPr>
            <w:r w:rsidRPr="00D32CE3">
              <w:rPr>
                <w:b/>
                <w:bCs/>
                <w:sz w:val="24"/>
              </w:rPr>
              <w:t>TT</w:t>
            </w:r>
          </w:p>
        </w:tc>
        <w:tc>
          <w:tcPr>
            <w:tcW w:w="1820" w:type="dxa"/>
            <w:vMerge w:val="restart"/>
            <w:shd w:val="clear" w:color="000000" w:fill="FFFFFF"/>
            <w:vAlign w:val="center"/>
            <w:hideMark/>
          </w:tcPr>
          <w:p w14:paraId="4EB13F99" w14:textId="77777777" w:rsidR="00660610" w:rsidRPr="00D32CE3" w:rsidRDefault="00660610" w:rsidP="003C31A6">
            <w:pPr>
              <w:spacing w:before="40" w:after="40" w:line="264" w:lineRule="auto"/>
              <w:jc w:val="center"/>
              <w:rPr>
                <w:b/>
                <w:bCs/>
                <w:sz w:val="24"/>
              </w:rPr>
            </w:pPr>
            <w:r w:rsidRPr="00D32CE3">
              <w:rPr>
                <w:b/>
                <w:bCs/>
                <w:sz w:val="24"/>
              </w:rPr>
              <w:t>Máy móc</w:t>
            </w:r>
            <w:r w:rsidRPr="00D32CE3">
              <w:rPr>
                <w:b/>
                <w:bCs/>
                <w:sz w:val="24"/>
                <w:lang w:val="en-US"/>
              </w:rPr>
              <w:t xml:space="preserve">/ </w:t>
            </w:r>
            <w:r w:rsidRPr="00D32CE3">
              <w:rPr>
                <w:b/>
                <w:bCs/>
                <w:sz w:val="24"/>
              </w:rPr>
              <w:t>thiết bị</w:t>
            </w:r>
          </w:p>
        </w:tc>
        <w:tc>
          <w:tcPr>
            <w:tcW w:w="5183" w:type="dxa"/>
            <w:gridSpan w:val="4"/>
            <w:shd w:val="clear" w:color="000000" w:fill="FFFFFF"/>
            <w:vAlign w:val="center"/>
            <w:hideMark/>
          </w:tcPr>
          <w:p w14:paraId="00E1A1A9" w14:textId="77777777" w:rsidR="00660610" w:rsidRPr="00D32CE3" w:rsidRDefault="00660610" w:rsidP="003C31A6">
            <w:pPr>
              <w:spacing w:before="40" w:after="40" w:line="264" w:lineRule="auto"/>
              <w:jc w:val="center"/>
              <w:rPr>
                <w:b/>
                <w:bCs/>
                <w:sz w:val="24"/>
              </w:rPr>
            </w:pPr>
            <w:r w:rsidRPr="00D32CE3">
              <w:rPr>
                <w:b/>
                <w:bCs/>
                <w:sz w:val="24"/>
              </w:rPr>
              <w:t>Khoảng cách (m)</w:t>
            </w:r>
          </w:p>
        </w:tc>
        <w:tc>
          <w:tcPr>
            <w:tcW w:w="1895" w:type="dxa"/>
            <w:vMerge w:val="restart"/>
            <w:shd w:val="clear" w:color="000000" w:fill="FFFFFF"/>
            <w:vAlign w:val="center"/>
            <w:hideMark/>
          </w:tcPr>
          <w:p w14:paraId="6B037209" w14:textId="77777777" w:rsidR="00660610" w:rsidRPr="00D32CE3" w:rsidRDefault="00660610" w:rsidP="003C31A6">
            <w:pPr>
              <w:spacing w:before="40" w:after="40" w:line="264" w:lineRule="auto"/>
              <w:jc w:val="center"/>
              <w:rPr>
                <w:b/>
                <w:bCs/>
                <w:sz w:val="24"/>
              </w:rPr>
            </w:pPr>
            <w:r w:rsidRPr="00D32CE3">
              <w:rPr>
                <w:b/>
                <w:bCs/>
                <w:sz w:val="24"/>
              </w:rPr>
              <w:t>QCVN 26:2010/ BTNMT</w:t>
            </w:r>
          </w:p>
        </w:tc>
      </w:tr>
      <w:tr w:rsidR="00660610" w:rsidRPr="00D32CE3" w14:paraId="0A21CDBB" w14:textId="77777777" w:rsidTr="003C31A6">
        <w:trPr>
          <w:trHeight w:val="310"/>
          <w:tblHeader/>
          <w:jc w:val="center"/>
        </w:trPr>
        <w:tc>
          <w:tcPr>
            <w:tcW w:w="564" w:type="dxa"/>
            <w:vMerge/>
            <w:vAlign w:val="center"/>
          </w:tcPr>
          <w:p w14:paraId="2CDD5387" w14:textId="77777777" w:rsidR="00660610" w:rsidRPr="00D32CE3" w:rsidRDefault="00660610" w:rsidP="003C31A6">
            <w:pPr>
              <w:spacing w:before="40" w:after="40" w:line="264" w:lineRule="auto"/>
              <w:jc w:val="center"/>
              <w:rPr>
                <w:sz w:val="24"/>
              </w:rPr>
            </w:pPr>
          </w:p>
        </w:tc>
        <w:tc>
          <w:tcPr>
            <w:tcW w:w="1820" w:type="dxa"/>
            <w:vMerge/>
            <w:shd w:val="clear" w:color="auto" w:fill="auto"/>
            <w:vAlign w:val="center"/>
            <w:hideMark/>
          </w:tcPr>
          <w:p w14:paraId="41DA22DB" w14:textId="77777777" w:rsidR="00660610" w:rsidRPr="00D32CE3" w:rsidRDefault="00660610" w:rsidP="003C31A6">
            <w:pPr>
              <w:spacing w:before="40" w:after="40" w:line="264" w:lineRule="auto"/>
              <w:rPr>
                <w:sz w:val="24"/>
              </w:rPr>
            </w:pPr>
          </w:p>
        </w:tc>
        <w:tc>
          <w:tcPr>
            <w:tcW w:w="1124" w:type="dxa"/>
            <w:shd w:val="clear" w:color="auto" w:fill="auto"/>
            <w:vAlign w:val="center"/>
            <w:hideMark/>
          </w:tcPr>
          <w:p w14:paraId="687809F7" w14:textId="77777777" w:rsidR="00660610" w:rsidRPr="00D32CE3" w:rsidRDefault="00660610" w:rsidP="003C31A6">
            <w:pPr>
              <w:spacing w:before="40" w:after="40" w:line="264" w:lineRule="auto"/>
              <w:ind w:left="-195" w:right="-265"/>
              <w:jc w:val="center"/>
              <w:rPr>
                <w:b/>
                <w:sz w:val="24"/>
              </w:rPr>
            </w:pPr>
            <w:r w:rsidRPr="00D32CE3">
              <w:rPr>
                <w:b/>
                <w:sz w:val="24"/>
              </w:rPr>
              <w:t>15</w:t>
            </w:r>
          </w:p>
        </w:tc>
        <w:tc>
          <w:tcPr>
            <w:tcW w:w="1276" w:type="dxa"/>
            <w:vAlign w:val="center"/>
          </w:tcPr>
          <w:p w14:paraId="602343D6" w14:textId="77777777" w:rsidR="00660610" w:rsidRPr="00D32CE3" w:rsidRDefault="00660610" w:rsidP="003C31A6">
            <w:pPr>
              <w:spacing w:before="40" w:after="40" w:line="264" w:lineRule="auto"/>
              <w:ind w:left="-195" w:right="-265"/>
              <w:jc w:val="center"/>
              <w:rPr>
                <w:b/>
                <w:sz w:val="24"/>
              </w:rPr>
            </w:pPr>
            <w:r w:rsidRPr="00D32CE3">
              <w:rPr>
                <w:b/>
                <w:sz w:val="24"/>
              </w:rPr>
              <w:t>50</w:t>
            </w:r>
          </w:p>
        </w:tc>
        <w:tc>
          <w:tcPr>
            <w:tcW w:w="1397" w:type="dxa"/>
            <w:vAlign w:val="center"/>
          </w:tcPr>
          <w:p w14:paraId="43EE534A" w14:textId="77777777" w:rsidR="00660610" w:rsidRPr="00D32CE3" w:rsidRDefault="00660610" w:rsidP="003C31A6">
            <w:pPr>
              <w:spacing w:before="40" w:after="40" w:line="264" w:lineRule="auto"/>
              <w:ind w:left="-195" w:right="-265"/>
              <w:jc w:val="center"/>
              <w:rPr>
                <w:b/>
                <w:sz w:val="24"/>
              </w:rPr>
            </w:pPr>
            <w:r w:rsidRPr="00D32CE3">
              <w:rPr>
                <w:b/>
                <w:sz w:val="24"/>
              </w:rPr>
              <w:t>100</w:t>
            </w:r>
          </w:p>
        </w:tc>
        <w:tc>
          <w:tcPr>
            <w:tcW w:w="1386" w:type="dxa"/>
            <w:vAlign w:val="center"/>
          </w:tcPr>
          <w:p w14:paraId="28FE22F6" w14:textId="77777777" w:rsidR="00660610" w:rsidRPr="00D32CE3" w:rsidRDefault="00660610" w:rsidP="003C31A6">
            <w:pPr>
              <w:spacing w:before="40" w:after="40" w:line="264" w:lineRule="auto"/>
              <w:ind w:left="-195" w:right="-265"/>
              <w:jc w:val="center"/>
              <w:rPr>
                <w:b/>
                <w:sz w:val="24"/>
              </w:rPr>
            </w:pPr>
            <w:r w:rsidRPr="00D32CE3">
              <w:rPr>
                <w:b/>
                <w:sz w:val="24"/>
              </w:rPr>
              <w:t>200</w:t>
            </w:r>
          </w:p>
        </w:tc>
        <w:tc>
          <w:tcPr>
            <w:tcW w:w="1895" w:type="dxa"/>
            <w:vMerge/>
            <w:shd w:val="clear" w:color="auto" w:fill="auto"/>
            <w:vAlign w:val="center"/>
            <w:hideMark/>
          </w:tcPr>
          <w:p w14:paraId="3890127B" w14:textId="77777777" w:rsidR="00660610" w:rsidRPr="00D32CE3" w:rsidRDefault="00660610" w:rsidP="003C31A6">
            <w:pPr>
              <w:spacing w:before="40" w:after="40" w:line="264" w:lineRule="auto"/>
              <w:jc w:val="center"/>
              <w:rPr>
                <w:sz w:val="24"/>
              </w:rPr>
            </w:pPr>
          </w:p>
        </w:tc>
      </w:tr>
      <w:tr w:rsidR="00660610" w:rsidRPr="00D32CE3" w14:paraId="0EDDB942" w14:textId="77777777" w:rsidTr="003C31A6">
        <w:trPr>
          <w:trHeight w:val="330"/>
          <w:jc w:val="center"/>
        </w:trPr>
        <w:tc>
          <w:tcPr>
            <w:tcW w:w="564" w:type="dxa"/>
            <w:vAlign w:val="center"/>
          </w:tcPr>
          <w:p w14:paraId="4DDE38A1"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612F4D15" w14:textId="77777777" w:rsidR="00660610" w:rsidRPr="00D32CE3" w:rsidRDefault="00660610" w:rsidP="003C31A6">
            <w:pPr>
              <w:spacing w:before="40" w:after="40" w:line="264" w:lineRule="auto"/>
              <w:rPr>
                <w:sz w:val="24"/>
              </w:rPr>
            </w:pPr>
            <w:r w:rsidRPr="00D32CE3">
              <w:rPr>
                <w:sz w:val="24"/>
              </w:rPr>
              <w:t>Xe tải</w:t>
            </w:r>
          </w:p>
        </w:tc>
        <w:tc>
          <w:tcPr>
            <w:tcW w:w="1124" w:type="dxa"/>
            <w:shd w:val="clear" w:color="auto" w:fill="auto"/>
            <w:vAlign w:val="center"/>
            <w:hideMark/>
          </w:tcPr>
          <w:p w14:paraId="6EACFB3D" w14:textId="77777777" w:rsidR="00660610" w:rsidRPr="00D32CE3" w:rsidRDefault="00660610" w:rsidP="003C31A6">
            <w:pPr>
              <w:spacing w:before="40" w:after="40" w:line="264" w:lineRule="auto"/>
              <w:ind w:left="-195" w:right="-265"/>
              <w:jc w:val="center"/>
              <w:rPr>
                <w:sz w:val="24"/>
              </w:rPr>
            </w:pPr>
            <w:r w:rsidRPr="00D32CE3">
              <w:rPr>
                <w:sz w:val="24"/>
              </w:rPr>
              <w:t>70 ÷ 96</w:t>
            </w:r>
          </w:p>
        </w:tc>
        <w:tc>
          <w:tcPr>
            <w:tcW w:w="1276" w:type="dxa"/>
            <w:vAlign w:val="center"/>
          </w:tcPr>
          <w:p w14:paraId="7D2F407A" w14:textId="77777777" w:rsidR="00660610" w:rsidRPr="00D32CE3" w:rsidRDefault="00660610" w:rsidP="003C31A6">
            <w:pPr>
              <w:spacing w:before="40" w:after="40" w:line="264" w:lineRule="auto"/>
              <w:ind w:left="-195" w:right="-265"/>
              <w:jc w:val="center"/>
              <w:rPr>
                <w:sz w:val="24"/>
              </w:rPr>
            </w:pPr>
            <w:r w:rsidRPr="00D32CE3">
              <w:rPr>
                <w:sz w:val="24"/>
              </w:rPr>
              <w:t>59,5 ÷ 85,5</w:t>
            </w:r>
          </w:p>
        </w:tc>
        <w:tc>
          <w:tcPr>
            <w:tcW w:w="1397" w:type="dxa"/>
            <w:vAlign w:val="center"/>
          </w:tcPr>
          <w:p w14:paraId="18C98920" w14:textId="77777777" w:rsidR="00660610" w:rsidRPr="00D32CE3" w:rsidRDefault="00660610" w:rsidP="003C31A6">
            <w:pPr>
              <w:spacing w:before="40" w:after="40" w:line="264" w:lineRule="auto"/>
              <w:ind w:left="-195" w:right="-265"/>
              <w:jc w:val="center"/>
              <w:rPr>
                <w:sz w:val="24"/>
              </w:rPr>
            </w:pPr>
            <w:r w:rsidRPr="00D32CE3">
              <w:rPr>
                <w:sz w:val="24"/>
              </w:rPr>
              <w:t>53,5 ÷ 79,5</w:t>
            </w:r>
          </w:p>
        </w:tc>
        <w:tc>
          <w:tcPr>
            <w:tcW w:w="1386" w:type="dxa"/>
            <w:vAlign w:val="center"/>
          </w:tcPr>
          <w:p w14:paraId="069E4D65" w14:textId="77777777" w:rsidR="00660610" w:rsidRPr="00D32CE3" w:rsidRDefault="00660610" w:rsidP="003C31A6">
            <w:pPr>
              <w:spacing w:before="40" w:after="40" w:line="264" w:lineRule="auto"/>
              <w:ind w:left="-195" w:right="-265"/>
              <w:jc w:val="center"/>
              <w:rPr>
                <w:sz w:val="24"/>
              </w:rPr>
            </w:pPr>
            <w:r w:rsidRPr="00D32CE3">
              <w:rPr>
                <w:sz w:val="24"/>
              </w:rPr>
              <w:t>47,5 ÷ 73,5</w:t>
            </w:r>
          </w:p>
        </w:tc>
        <w:tc>
          <w:tcPr>
            <w:tcW w:w="1895" w:type="dxa"/>
            <w:vMerge w:val="restart"/>
            <w:shd w:val="clear" w:color="auto" w:fill="auto"/>
            <w:vAlign w:val="center"/>
            <w:hideMark/>
          </w:tcPr>
          <w:p w14:paraId="020BDB16" w14:textId="77777777" w:rsidR="00660610" w:rsidRPr="00D32CE3" w:rsidRDefault="00660610" w:rsidP="00C051FA">
            <w:pPr>
              <w:spacing w:before="40" w:after="40" w:line="264" w:lineRule="auto"/>
              <w:ind w:right="-52"/>
              <w:jc w:val="center"/>
              <w:rPr>
                <w:sz w:val="24"/>
              </w:rPr>
            </w:pPr>
            <w:r w:rsidRPr="00D32CE3">
              <w:rPr>
                <w:sz w:val="24"/>
              </w:rPr>
              <w:t>Từ 6h÷21h: 70dB</w:t>
            </w:r>
          </w:p>
          <w:p w14:paraId="1BE081BC" w14:textId="77777777" w:rsidR="00660610" w:rsidRPr="00D32CE3" w:rsidRDefault="00660610" w:rsidP="003C31A6">
            <w:pPr>
              <w:spacing w:before="40" w:after="40" w:line="264" w:lineRule="auto"/>
              <w:jc w:val="center"/>
              <w:rPr>
                <w:sz w:val="24"/>
              </w:rPr>
            </w:pPr>
            <w:r w:rsidRPr="00D32CE3">
              <w:rPr>
                <w:sz w:val="24"/>
              </w:rPr>
              <w:t>Từ 21h÷6h: 55dB</w:t>
            </w:r>
          </w:p>
        </w:tc>
      </w:tr>
      <w:tr w:rsidR="00660610" w:rsidRPr="00D32CE3" w14:paraId="4CBFFEC0" w14:textId="77777777" w:rsidTr="003C31A6">
        <w:trPr>
          <w:trHeight w:val="330"/>
          <w:jc w:val="center"/>
        </w:trPr>
        <w:tc>
          <w:tcPr>
            <w:tcW w:w="564" w:type="dxa"/>
            <w:vAlign w:val="center"/>
          </w:tcPr>
          <w:p w14:paraId="6B18C6AE"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308AF9C6" w14:textId="77777777" w:rsidR="00660610" w:rsidRPr="00D32CE3" w:rsidRDefault="00660610" w:rsidP="003C31A6">
            <w:pPr>
              <w:spacing w:before="40" w:after="40" w:line="264" w:lineRule="auto"/>
              <w:rPr>
                <w:sz w:val="24"/>
              </w:rPr>
            </w:pPr>
            <w:r w:rsidRPr="00D32CE3">
              <w:rPr>
                <w:sz w:val="24"/>
              </w:rPr>
              <w:t>Cần cẩu</w:t>
            </w:r>
          </w:p>
        </w:tc>
        <w:tc>
          <w:tcPr>
            <w:tcW w:w="1124" w:type="dxa"/>
            <w:shd w:val="clear" w:color="auto" w:fill="auto"/>
            <w:vAlign w:val="center"/>
            <w:hideMark/>
          </w:tcPr>
          <w:p w14:paraId="5E9CDE72" w14:textId="77777777" w:rsidR="00660610" w:rsidRPr="00D32CE3" w:rsidRDefault="00660610" w:rsidP="003C31A6">
            <w:pPr>
              <w:spacing w:before="40" w:after="40" w:line="264" w:lineRule="auto"/>
              <w:ind w:left="-195" w:right="-265"/>
              <w:jc w:val="center"/>
              <w:rPr>
                <w:sz w:val="24"/>
              </w:rPr>
            </w:pPr>
            <w:r w:rsidRPr="00D32CE3">
              <w:rPr>
                <w:sz w:val="24"/>
              </w:rPr>
              <w:t>72 ÷ 96</w:t>
            </w:r>
          </w:p>
        </w:tc>
        <w:tc>
          <w:tcPr>
            <w:tcW w:w="1276" w:type="dxa"/>
            <w:vAlign w:val="center"/>
          </w:tcPr>
          <w:p w14:paraId="430E9A20" w14:textId="77777777" w:rsidR="00660610" w:rsidRPr="00D32CE3" w:rsidRDefault="00660610" w:rsidP="003C31A6">
            <w:pPr>
              <w:spacing w:before="40" w:after="40" w:line="264" w:lineRule="auto"/>
              <w:ind w:left="-195" w:right="-265"/>
              <w:jc w:val="center"/>
              <w:rPr>
                <w:sz w:val="24"/>
              </w:rPr>
            </w:pPr>
            <w:r w:rsidRPr="00D32CE3">
              <w:rPr>
                <w:sz w:val="24"/>
              </w:rPr>
              <w:t>61,5 ÷ 85,5</w:t>
            </w:r>
          </w:p>
        </w:tc>
        <w:tc>
          <w:tcPr>
            <w:tcW w:w="1397" w:type="dxa"/>
            <w:vAlign w:val="center"/>
          </w:tcPr>
          <w:p w14:paraId="223B87E2" w14:textId="77777777" w:rsidR="00660610" w:rsidRPr="00D32CE3" w:rsidRDefault="00660610" w:rsidP="003C31A6">
            <w:pPr>
              <w:spacing w:before="40" w:after="40" w:line="264" w:lineRule="auto"/>
              <w:ind w:left="-195" w:right="-265"/>
              <w:jc w:val="center"/>
              <w:rPr>
                <w:sz w:val="24"/>
              </w:rPr>
            </w:pPr>
            <w:r w:rsidRPr="00D32CE3">
              <w:rPr>
                <w:sz w:val="24"/>
              </w:rPr>
              <w:t>55,5 ÷ 79,5</w:t>
            </w:r>
          </w:p>
        </w:tc>
        <w:tc>
          <w:tcPr>
            <w:tcW w:w="1386" w:type="dxa"/>
            <w:vAlign w:val="center"/>
          </w:tcPr>
          <w:p w14:paraId="60D89CCD" w14:textId="77777777" w:rsidR="00660610" w:rsidRPr="00D32CE3" w:rsidRDefault="00660610" w:rsidP="003C31A6">
            <w:pPr>
              <w:spacing w:before="40" w:after="40" w:line="264" w:lineRule="auto"/>
              <w:ind w:left="-195" w:right="-265"/>
              <w:jc w:val="center"/>
              <w:rPr>
                <w:sz w:val="24"/>
              </w:rPr>
            </w:pPr>
            <w:r w:rsidRPr="00D32CE3">
              <w:rPr>
                <w:sz w:val="24"/>
              </w:rPr>
              <w:t>49,5 ÷ 73,5</w:t>
            </w:r>
          </w:p>
        </w:tc>
        <w:tc>
          <w:tcPr>
            <w:tcW w:w="1895" w:type="dxa"/>
            <w:vMerge/>
            <w:shd w:val="clear" w:color="auto" w:fill="auto"/>
            <w:vAlign w:val="center"/>
            <w:hideMark/>
          </w:tcPr>
          <w:p w14:paraId="71044B0C" w14:textId="77777777" w:rsidR="00660610" w:rsidRPr="00D32CE3" w:rsidRDefault="00660610" w:rsidP="003C31A6">
            <w:pPr>
              <w:spacing w:before="40" w:after="40" w:line="264" w:lineRule="auto"/>
              <w:jc w:val="center"/>
              <w:rPr>
                <w:sz w:val="24"/>
              </w:rPr>
            </w:pPr>
          </w:p>
        </w:tc>
      </w:tr>
      <w:tr w:rsidR="00660610" w:rsidRPr="00D32CE3" w14:paraId="02FB30C8" w14:textId="77777777" w:rsidTr="003C31A6">
        <w:trPr>
          <w:trHeight w:val="330"/>
          <w:jc w:val="center"/>
        </w:trPr>
        <w:tc>
          <w:tcPr>
            <w:tcW w:w="564" w:type="dxa"/>
            <w:vAlign w:val="center"/>
          </w:tcPr>
          <w:p w14:paraId="7C9CDB18"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288E35A2" w14:textId="77777777" w:rsidR="00660610" w:rsidRPr="00D32CE3" w:rsidRDefault="00660610" w:rsidP="003C31A6">
            <w:pPr>
              <w:spacing w:before="40" w:after="40" w:line="264" w:lineRule="auto"/>
              <w:rPr>
                <w:sz w:val="24"/>
              </w:rPr>
            </w:pPr>
            <w:r w:rsidRPr="00D32CE3">
              <w:rPr>
                <w:sz w:val="24"/>
              </w:rPr>
              <w:t>Xe lu</w:t>
            </w:r>
          </w:p>
        </w:tc>
        <w:tc>
          <w:tcPr>
            <w:tcW w:w="1124" w:type="dxa"/>
            <w:shd w:val="clear" w:color="auto" w:fill="auto"/>
            <w:vAlign w:val="center"/>
            <w:hideMark/>
          </w:tcPr>
          <w:p w14:paraId="72AC62E3" w14:textId="77777777" w:rsidR="00660610" w:rsidRPr="00D32CE3" w:rsidRDefault="00660610" w:rsidP="003C31A6">
            <w:pPr>
              <w:spacing w:before="40" w:after="40" w:line="264" w:lineRule="auto"/>
              <w:ind w:left="-195" w:right="-265"/>
              <w:jc w:val="center"/>
              <w:rPr>
                <w:sz w:val="24"/>
              </w:rPr>
            </w:pPr>
            <w:r w:rsidRPr="00D32CE3">
              <w:rPr>
                <w:sz w:val="24"/>
              </w:rPr>
              <w:t>72 ÷ 88</w:t>
            </w:r>
          </w:p>
        </w:tc>
        <w:tc>
          <w:tcPr>
            <w:tcW w:w="1276" w:type="dxa"/>
            <w:vAlign w:val="center"/>
          </w:tcPr>
          <w:p w14:paraId="5A5A92E7" w14:textId="77777777" w:rsidR="00660610" w:rsidRPr="00D32CE3" w:rsidRDefault="00660610" w:rsidP="003C31A6">
            <w:pPr>
              <w:spacing w:before="40" w:after="40" w:line="264" w:lineRule="auto"/>
              <w:ind w:left="-195" w:right="-265"/>
              <w:jc w:val="center"/>
              <w:rPr>
                <w:sz w:val="24"/>
              </w:rPr>
            </w:pPr>
            <w:r w:rsidRPr="00D32CE3">
              <w:rPr>
                <w:sz w:val="24"/>
              </w:rPr>
              <w:t>61,5 ÷ 77,5</w:t>
            </w:r>
          </w:p>
        </w:tc>
        <w:tc>
          <w:tcPr>
            <w:tcW w:w="1397" w:type="dxa"/>
            <w:vAlign w:val="center"/>
          </w:tcPr>
          <w:p w14:paraId="5FC28C3F" w14:textId="77777777" w:rsidR="00660610" w:rsidRPr="00D32CE3" w:rsidRDefault="00660610" w:rsidP="003C31A6">
            <w:pPr>
              <w:spacing w:before="40" w:after="40" w:line="264" w:lineRule="auto"/>
              <w:ind w:left="-195" w:right="-265"/>
              <w:jc w:val="center"/>
              <w:rPr>
                <w:sz w:val="24"/>
              </w:rPr>
            </w:pPr>
            <w:r w:rsidRPr="00D32CE3">
              <w:rPr>
                <w:sz w:val="24"/>
              </w:rPr>
              <w:t>55,5 ÷ 71,5</w:t>
            </w:r>
          </w:p>
        </w:tc>
        <w:tc>
          <w:tcPr>
            <w:tcW w:w="1386" w:type="dxa"/>
            <w:vAlign w:val="center"/>
          </w:tcPr>
          <w:p w14:paraId="458B2F0B" w14:textId="77777777" w:rsidR="00660610" w:rsidRPr="00D32CE3" w:rsidRDefault="00660610" w:rsidP="003C31A6">
            <w:pPr>
              <w:spacing w:before="40" w:after="40" w:line="264" w:lineRule="auto"/>
              <w:ind w:left="-195" w:right="-265"/>
              <w:jc w:val="center"/>
              <w:rPr>
                <w:sz w:val="24"/>
              </w:rPr>
            </w:pPr>
            <w:r w:rsidRPr="00D32CE3">
              <w:rPr>
                <w:sz w:val="24"/>
              </w:rPr>
              <w:t>49,5 ÷ 65,5</w:t>
            </w:r>
          </w:p>
        </w:tc>
        <w:tc>
          <w:tcPr>
            <w:tcW w:w="1895" w:type="dxa"/>
            <w:vMerge/>
            <w:shd w:val="clear" w:color="auto" w:fill="auto"/>
            <w:vAlign w:val="center"/>
            <w:hideMark/>
          </w:tcPr>
          <w:p w14:paraId="079890E4" w14:textId="77777777" w:rsidR="00660610" w:rsidRPr="00D32CE3" w:rsidRDefault="00660610" w:rsidP="003C31A6">
            <w:pPr>
              <w:spacing w:before="40" w:after="40" w:line="264" w:lineRule="auto"/>
              <w:jc w:val="center"/>
              <w:rPr>
                <w:sz w:val="24"/>
              </w:rPr>
            </w:pPr>
          </w:p>
        </w:tc>
      </w:tr>
      <w:tr w:rsidR="00660610" w:rsidRPr="00D32CE3" w14:paraId="0734D1FF" w14:textId="77777777" w:rsidTr="003C31A6">
        <w:trPr>
          <w:trHeight w:val="330"/>
          <w:jc w:val="center"/>
        </w:trPr>
        <w:tc>
          <w:tcPr>
            <w:tcW w:w="564" w:type="dxa"/>
            <w:vAlign w:val="center"/>
          </w:tcPr>
          <w:p w14:paraId="798B13BD"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67812482" w14:textId="77777777" w:rsidR="00660610" w:rsidRPr="00D32CE3" w:rsidRDefault="00660610" w:rsidP="003C31A6">
            <w:pPr>
              <w:spacing w:before="40" w:after="40" w:line="264" w:lineRule="auto"/>
              <w:rPr>
                <w:sz w:val="24"/>
              </w:rPr>
            </w:pPr>
            <w:r w:rsidRPr="00D32CE3">
              <w:rPr>
                <w:sz w:val="24"/>
              </w:rPr>
              <w:t>Máy kéo</w:t>
            </w:r>
          </w:p>
        </w:tc>
        <w:tc>
          <w:tcPr>
            <w:tcW w:w="1124" w:type="dxa"/>
            <w:shd w:val="clear" w:color="auto" w:fill="auto"/>
            <w:vAlign w:val="center"/>
            <w:hideMark/>
          </w:tcPr>
          <w:p w14:paraId="606280E4" w14:textId="77777777" w:rsidR="00660610" w:rsidRPr="00D32CE3" w:rsidRDefault="00660610" w:rsidP="003C31A6">
            <w:pPr>
              <w:spacing w:before="40" w:after="40" w:line="264" w:lineRule="auto"/>
              <w:ind w:left="-195" w:right="-265"/>
              <w:jc w:val="center"/>
              <w:rPr>
                <w:sz w:val="24"/>
              </w:rPr>
            </w:pPr>
            <w:r w:rsidRPr="00D32CE3">
              <w:rPr>
                <w:sz w:val="24"/>
              </w:rPr>
              <w:t>73 ÷ 96</w:t>
            </w:r>
          </w:p>
        </w:tc>
        <w:tc>
          <w:tcPr>
            <w:tcW w:w="1276" w:type="dxa"/>
            <w:vAlign w:val="center"/>
          </w:tcPr>
          <w:p w14:paraId="3DF799B9" w14:textId="77777777" w:rsidR="00660610" w:rsidRPr="00D32CE3" w:rsidRDefault="00660610" w:rsidP="003C31A6">
            <w:pPr>
              <w:spacing w:before="40" w:after="40" w:line="264" w:lineRule="auto"/>
              <w:ind w:left="-195" w:right="-265"/>
              <w:jc w:val="center"/>
              <w:rPr>
                <w:sz w:val="24"/>
              </w:rPr>
            </w:pPr>
            <w:r w:rsidRPr="00D32CE3">
              <w:rPr>
                <w:sz w:val="24"/>
              </w:rPr>
              <w:t>62,5 ÷ 85,5</w:t>
            </w:r>
          </w:p>
        </w:tc>
        <w:tc>
          <w:tcPr>
            <w:tcW w:w="1397" w:type="dxa"/>
            <w:vAlign w:val="center"/>
          </w:tcPr>
          <w:p w14:paraId="5ED12173" w14:textId="77777777" w:rsidR="00660610" w:rsidRPr="00D32CE3" w:rsidRDefault="00660610" w:rsidP="003C31A6">
            <w:pPr>
              <w:spacing w:before="40" w:after="40" w:line="264" w:lineRule="auto"/>
              <w:ind w:left="-195" w:right="-265"/>
              <w:jc w:val="center"/>
              <w:rPr>
                <w:sz w:val="24"/>
              </w:rPr>
            </w:pPr>
            <w:r w:rsidRPr="00D32CE3">
              <w:rPr>
                <w:sz w:val="24"/>
              </w:rPr>
              <w:t>56,5 ÷ 79,5</w:t>
            </w:r>
          </w:p>
        </w:tc>
        <w:tc>
          <w:tcPr>
            <w:tcW w:w="1386" w:type="dxa"/>
            <w:vAlign w:val="center"/>
          </w:tcPr>
          <w:p w14:paraId="17FD316A" w14:textId="77777777" w:rsidR="00660610" w:rsidRPr="00D32CE3" w:rsidRDefault="00660610" w:rsidP="003C31A6">
            <w:pPr>
              <w:spacing w:before="40" w:after="40" w:line="264" w:lineRule="auto"/>
              <w:ind w:left="-195" w:right="-265"/>
              <w:jc w:val="center"/>
              <w:rPr>
                <w:sz w:val="24"/>
              </w:rPr>
            </w:pPr>
            <w:r w:rsidRPr="00D32CE3">
              <w:rPr>
                <w:sz w:val="24"/>
              </w:rPr>
              <w:t>50,5 ÷ 73,5</w:t>
            </w:r>
          </w:p>
        </w:tc>
        <w:tc>
          <w:tcPr>
            <w:tcW w:w="1895" w:type="dxa"/>
            <w:vMerge/>
            <w:shd w:val="clear" w:color="auto" w:fill="auto"/>
            <w:vAlign w:val="center"/>
            <w:hideMark/>
          </w:tcPr>
          <w:p w14:paraId="675D73EA" w14:textId="77777777" w:rsidR="00660610" w:rsidRPr="00D32CE3" w:rsidRDefault="00660610" w:rsidP="003C31A6">
            <w:pPr>
              <w:spacing w:before="40" w:after="40" w:line="264" w:lineRule="auto"/>
              <w:jc w:val="center"/>
              <w:rPr>
                <w:sz w:val="24"/>
              </w:rPr>
            </w:pPr>
          </w:p>
        </w:tc>
      </w:tr>
      <w:tr w:rsidR="00660610" w:rsidRPr="00D32CE3" w14:paraId="5B5BCD2A" w14:textId="77777777" w:rsidTr="003C31A6">
        <w:trPr>
          <w:trHeight w:val="330"/>
          <w:jc w:val="center"/>
        </w:trPr>
        <w:tc>
          <w:tcPr>
            <w:tcW w:w="564" w:type="dxa"/>
            <w:vAlign w:val="center"/>
          </w:tcPr>
          <w:p w14:paraId="1068CC07"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1F67D859" w14:textId="77777777" w:rsidR="00660610" w:rsidRPr="00D32CE3" w:rsidRDefault="00660610" w:rsidP="003C31A6">
            <w:pPr>
              <w:spacing w:before="40" w:after="40" w:line="264" w:lineRule="auto"/>
              <w:rPr>
                <w:sz w:val="24"/>
              </w:rPr>
            </w:pPr>
            <w:r w:rsidRPr="00D32CE3">
              <w:rPr>
                <w:sz w:val="24"/>
              </w:rPr>
              <w:t>Máy san ủi đất</w:t>
            </w:r>
          </w:p>
        </w:tc>
        <w:tc>
          <w:tcPr>
            <w:tcW w:w="1124" w:type="dxa"/>
            <w:shd w:val="clear" w:color="auto" w:fill="auto"/>
            <w:vAlign w:val="center"/>
            <w:hideMark/>
          </w:tcPr>
          <w:p w14:paraId="6DE3A3D3" w14:textId="77777777" w:rsidR="00660610" w:rsidRPr="00D32CE3" w:rsidRDefault="00660610" w:rsidP="003C31A6">
            <w:pPr>
              <w:spacing w:before="40" w:after="40" w:line="264" w:lineRule="auto"/>
              <w:ind w:left="-195" w:right="-265"/>
              <w:jc w:val="center"/>
              <w:rPr>
                <w:sz w:val="24"/>
              </w:rPr>
            </w:pPr>
            <w:r w:rsidRPr="00D32CE3">
              <w:rPr>
                <w:sz w:val="24"/>
              </w:rPr>
              <w:t>77 ÷ 95</w:t>
            </w:r>
          </w:p>
        </w:tc>
        <w:tc>
          <w:tcPr>
            <w:tcW w:w="1276" w:type="dxa"/>
            <w:vAlign w:val="center"/>
          </w:tcPr>
          <w:p w14:paraId="5110B928" w14:textId="77777777" w:rsidR="00660610" w:rsidRPr="00D32CE3" w:rsidRDefault="00660610" w:rsidP="003C31A6">
            <w:pPr>
              <w:spacing w:before="40" w:after="40" w:line="264" w:lineRule="auto"/>
              <w:ind w:left="-195" w:right="-265"/>
              <w:jc w:val="center"/>
              <w:rPr>
                <w:sz w:val="24"/>
              </w:rPr>
            </w:pPr>
            <w:r w:rsidRPr="00D32CE3">
              <w:rPr>
                <w:sz w:val="24"/>
              </w:rPr>
              <w:t>66,5 ÷ 84,5</w:t>
            </w:r>
          </w:p>
        </w:tc>
        <w:tc>
          <w:tcPr>
            <w:tcW w:w="1397" w:type="dxa"/>
            <w:vAlign w:val="center"/>
          </w:tcPr>
          <w:p w14:paraId="099C15C4" w14:textId="77777777" w:rsidR="00660610" w:rsidRPr="00D32CE3" w:rsidRDefault="00660610" w:rsidP="003C31A6">
            <w:pPr>
              <w:spacing w:before="40" w:after="40" w:line="264" w:lineRule="auto"/>
              <w:ind w:left="-195" w:right="-265"/>
              <w:jc w:val="center"/>
              <w:rPr>
                <w:sz w:val="24"/>
              </w:rPr>
            </w:pPr>
            <w:r w:rsidRPr="00D32CE3">
              <w:rPr>
                <w:sz w:val="24"/>
              </w:rPr>
              <w:t>60,5 ÷ 78,5</w:t>
            </w:r>
          </w:p>
        </w:tc>
        <w:tc>
          <w:tcPr>
            <w:tcW w:w="1386" w:type="dxa"/>
            <w:vAlign w:val="center"/>
          </w:tcPr>
          <w:p w14:paraId="43FBB8B3" w14:textId="77777777" w:rsidR="00660610" w:rsidRPr="00D32CE3" w:rsidRDefault="00660610" w:rsidP="003C31A6">
            <w:pPr>
              <w:spacing w:before="40" w:after="40" w:line="264" w:lineRule="auto"/>
              <w:ind w:left="-195" w:right="-265"/>
              <w:jc w:val="center"/>
              <w:rPr>
                <w:sz w:val="24"/>
              </w:rPr>
            </w:pPr>
            <w:r w:rsidRPr="00D32CE3">
              <w:rPr>
                <w:sz w:val="24"/>
              </w:rPr>
              <w:t>54,5 ÷ 72,5</w:t>
            </w:r>
          </w:p>
        </w:tc>
        <w:tc>
          <w:tcPr>
            <w:tcW w:w="1895" w:type="dxa"/>
            <w:vMerge/>
            <w:shd w:val="clear" w:color="auto" w:fill="auto"/>
            <w:vAlign w:val="center"/>
            <w:hideMark/>
          </w:tcPr>
          <w:p w14:paraId="2AE98338" w14:textId="77777777" w:rsidR="00660610" w:rsidRPr="00D32CE3" w:rsidRDefault="00660610" w:rsidP="003C31A6">
            <w:pPr>
              <w:spacing w:before="40" w:after="40" w:line="264" w:lineRule="auto"/>
              <w:jc w:val="center"/>
              <w:rPr>
                <w:sz w:val="24"/>
              </w:rPr>
            </w:pPr>
          </w:p>
        </w:tc>
      </w:tr>
      <w:tr w:rsidR="00660610" w:rsidRPr="00D32CE3" w14:paraId="0EFAF882" w14:textId="77777777" w:rsidTr="003C31A6">
        <w:trPr>
          <w:trHeight w:val="330"/>
          <w:jc w:val="center"/>
        </w:trPr>
        <w:tc>
          <w:tcPr>
            <w:tcW w:w="564" w:type="dxa"/>
            <w:vAlign w:val="center"/>
          </w:tcPr>
          <w:p w14:paraId="6BDAAB95"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3EF55F7A" w14:textId="77777777" w:rsidR="00660610" w:rsidRPr="00D32CE3" w:rsidRDefault="00660610" w:rsidP="003C31A6">
            <w:pPr>
              <w:spacing w:before="40" w:after="40" w:line="264" w:lineRule="auto"/>
              <w:rPr>
                <w:spacing w:val="-4"/>
                <w:sz w:val="24"/>
              </w:rPr>
            </w:pPr>
            <w:r w:rsidRPr="00D32CE3">
              <w:rPr>
                <w:spacing w:val="-4"/>
                <w:sz w:val="24"/>
              </w:rPr>
              <w:t>Máy trộn bê tông</w:t>
            </w:r>
          </w:p>
        </w:tc>
        <w:tc>
          <w:tcPr>
            <w:tcW w:w="1124" w:type="dxa"/>
            <w:shd w:val="clear" w:color="auto" w:fill="auto"/>
            <w:vAlign w:val="center"/>
            <w:hideMark/>
          </w:tcPr>
          <w:p w14:paraId="665C97F8" w14:textId="77777777" w:rsidR="00660610" w:rsidRPr="00D32CE3" w:rsidRDefault="00660610" w:rsidP="003C31A6">
            <w:pPr>
              <w:spacing w:before="40" w:after="40" w:line="264" w:lineRule="auto"/>
              <w:ind w:left="-195" w:right="-265"/>
              <w:jc w:val="center"/>
              <w:rPr>
                <w:sz w:val="24"/>
              </w:rPr>
            </w:pPr>
            <w:r w:rsidRPr="00D32CE3">
              <w:rPr>
                <w:sz w:val="24"/>
              </w:rPr>
              <w:t>71 ÷ 90</w:t>
            </w:r>
          </w:p>
        </w:tc>
        <w:tc>
          <w:tcPr>
            <w:tcW w:w="1276" w:type="dxa"/>
            <w:vAlign w:val="center"/>
          </w:tcPr>
          <w:p w14:paraId="093EFE55" w14:textId="77777777" w:rsidR="00660610" w:rsidRPr="00D32CE3" w:rsidRDefault="00660610" w:rsidP="003C31A6">
            <w:pPr>
              <w:spacing w:before="40" w:after="40" w:line="264" w:lineRule="auto"/>
              <w:ind w:left="-195" w:right="-265"/>
              <w:jc w:val="center"/>
              <w:rPr>
                <w:sz w:val="24"/>
              </w:rPr>
            </w:pPr>
            <w:r w:rsidRPr="00D32CE3">
              <w:rPr>
                <w:sz w:val="24"/>
              </w:rPr>
              <w:t>60,5÷79,5</w:t>
            </w:r>
          </w:p>
        </w:tc>
        <w:tc>
          <w:tcPr>
            <w:tcW w:w="1397" w:type="dxa"/>
            <w:vAlign w:val="center"/>
          </w:tcPr>
          <w:p w14:paraId="50AFB24F" w14:textId="77777777" w:rsidR="00660610" w:rsidRPr="00D32CE3" w:rsidRDefault="00660610" w:rsidP="003C31A6">
            <w:pPr>
              <w:spacing w:before="40" w:after="40" w:line="264" w:lineRule="auto"/>
              <w:ind w:left="-195" w:right="-265"/>
              <w:jc w:val="center"/>
              <w:rPr>
                <w:sz w:val="24"/>
              </w:rPr>
            </w:pPr>
            <w:r w:rsidRPr="00D32CE3">
              <w:rPr>
                <w:sz w:val="24"/>
              </w:rPr>
              <w:t>54,5 ÷ 73,5</w:t>
            </w:r>
          </w:p>
        </w:tc>
        <w:tc>
          <w:tcPr>
            <w:tcW w:w="1386" w:type="dxa"/>
            <w:vAlign w:val="center"/>
          </w:tcPr>
          <w:p w14:paraId="7F5859B6" w14:textId="77777777" w:rsidR="00660610" w:rsidRPr="00D32CE3" w:rsidRDefault="00660610" w:rsidP="003C31A6">
            <w:pPr>
              <w:spacing w:before="40" w:after="40" w:line="264" w:lineRule="auto"/>
              <w:ind w:left="-195" w:right="-265"/>
              <w:jc w:val="center"/>
              <w:rPr>
                <w:sz w:val="24"/>
              </w:rPr>
            </w:pPr>
            <w:r w:rsidRPr="00D32CE3">
              <w:rPr>
                <w:sz w:val="24"/>
              </w:rPr>
              <w:t>48,5 ÷ 67,5</w:t>
            </w:r>
          </w:p>
        </w:tc>
        <w:tc>
          <w:tcPr>
            <w:tcW w:w="1895" w:type="dxa"/>
            <w:vMerge/>
            <w:shd w:val="clear" w:color="auto" w:fill="auto"/>
            <w:vAlign w:val="center"/>
            <w:hideMark/>
          </w:tcPr>
          <w:p w14:paraId="7B769339" w14:textId="77777777" w:rsidR="00660610" w:rsidRPr="00D32CE3" w:rsidRDefault="00660610" w:rsidP="003C31A6">
            <w:pPr>
              <w:spacing w:before="40" w:after="40" w:line="264" w:lineRule="auto"/>
              <w:jc w:val="center"/>
              <w:rPr>
                <w:sz w:val="24"/>
              </w:rPr>
            </w:pPr>
          </w:p>
        </w:tc>
      </w:tr>
      <w:tr w:rsidR="00660610" w:rsidRPr="00D32CE3" w14:paraId="11F92B2B" w14:textId="77777777" w:rsidTr="003C31A6">
        <w:trPr>
          <w:trHeight w:val="330"/>
          <w:jc w:val="center"/>
        </w:trPr>
        <w:tc>
          <w:tcPr>
            <w:tcW w:w="564" w:type="dxa"/>
            <w:vAlign w:val="center"/>
          </w:tcPr>
          <w:p w14:paraId="4D1C3E03"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4F83C810" w14:textId="77777777" w:rsidR="00660610" w:rsidRPr="00D32CE3" w:rsidRDefault="00660610" w:rsidP="003C31A6">
            <w:pPr>
              <w:spacing w:before="40" w:after="40" w:line="264" w:lineRule="auto"/>
              <w:rPr>
                <w:sz w:val="24"/>
              </w:rPr>
            </w:pPr>
            <w:r w:rsidRPr="00D32CE3">
              <w:rPr>
                <w:sz w:val="24"/>
              </w:rPr>
              <w:t>Máy phát điện</w:t>
            </w:r>
          </w:p>
        </w:tc>
        <w:tc>
          <w:tcPr>
            <w:tcW w:w="1124" w:type="dxa"/>
            <w:shd w:val="clear" w:color="auto" w:fill="auto"/>
            <w:vAlign w:val="center"/>
            <w:hideMark/>
          </w:tcPr>
          <w:p w14:paraId="0D9EF8E3" w14:textId="77777777" w:rsidR="00660610" w:rsidRPr="00D32CE3" w:rsidRDefault="00660610" w:rsidP="003C31A6">
            <w:pPr>
              <w:spacing w:before="40" w:after="40" w:line="264" w:lineRule="auto"/>
              <w:ind w:left="-195" w:right="-265"/>
              <w:jc w:val="center"/>
              <w:rPr>
                <w:sz w:val="24"/>
              </w:rPr>
            </w:pPr>
            <w:r w:rsidRPr="00D32CE3">
              <w:rPr>
                <w:sz w:val="24"/>
              </w:rPr>
              <w:t>70 ÷ 82</w:t>
            </w:r>
          </w:p>
        </w:tc>
        <w:tc>
          <w:tcPr>
            <w:tcW w:w="1276" w:type="dxa"/>
            <w:vAlign w:val="center"/>
          </w:tcPr>
          <w:p w14:paraId="26BEE599" w14:textId="77777777" w:rsidR="00660610" w:rsidRPr="00D32CE3" w:rsidRDefault="00660610" w:rsidP="003C31A6">
            <w:pPr>
              <w:spacing w:before="40" w:after="40" w:line="264" w:lineRule="auto"/>
              <w:ind w:left="-195" w:right="-265"/>
              <w:jc w:val="center"/>
              <w:rPr>
                <w:sz w:val="24"/>
              </w:rPr>
            </w:pPr>
            <w:r w:rsidRPr="00D32CE3">
              <w:rPr>
                <w:sz w:val="24"/>
              </w:rPr>
              <w:t>59,5 ÷ 71,5</w:t>
            </w:r>
          </w:p>
        </w:tc>
        <w:tc>
          <w:tcPr>
            <w:tcW w:w="1397" w:type="dxa"/>
            <w:vAlign w:val="center"/>
          </w:tcPr>
          <w:p w14:paraId="047ADCDA" w14:textId="77777777" w:rsidR="00660610" w:rsidRPr="00D32CE3" w:rsidRDefault="00660610" w:rsidP="003C31A6">
            <w:pPr>
              <w:spacing w:before="40" w:after="40" w:line="264" w:lineRule="auto"/>
              <w:ind w:left="-195" w:right="-265"/>
              <w:jc w:val="center"/>
              <w:rPr>
                <w:sz w:val="24"/>
              </w:rPr>
            </w:pPr>
            <w:r w:rsidRPr="00D32CE3">
              <w:rPr>
                <w:sz w:val="24"/>
              </w:rPr>
              <w:t>53,5 ÷ 65,5</w:t>
            </w:r>
          </w:p>
        </w:tc>
        <w:tc>
          <w:tcPr>
            <w:tcW w:w="1386" w:type="dxa"/>
            <w:vAlign w:val="center"/>
          </w:tcPr>
          <w:p w14:paraId="7877487F" w14:textId="77777777" w:rsidR="00660610" w:rsidRPr="00D32CE3" w:rsidRDefault="00660610" w:rsidP="003C31A6">
            <w:pPr>
              <w:spacing w:before="40" w:after="40" w:line="264" w:lineRule="auto"/>
              <w:ind w:left="-195" w:right="-265"/>
              <w:jc w:val="center"/>
              <w:rPr>
                <w:sz w:val="24"/>
              </w:rPr>
            </w:pPr>
            <w:r w:rsidRPr="00D32CE3">
              <w:rPr>
                <w:sz w:val="24"/>
              </w:rPr>
              <w:t>47,5 ÷ 59,5</w:t>
            </w:r>
          </w:p>
        </w:tc>
        <w:tc>
          <w:tcPr>
            <w:tcW w:w="1895" w:type="dxa"/>
            <w:vMerge/>
            <w:shd w:val="clear" w:color="auto" w:fill="auto"/>
            <w:vAlign w:val="center"/>
            <w:hideMark/>
          </w:tcPr>
          <w:p w14:paraId="13251DE9" w14:textId="77777777" w:rsidR="00660610" w:rsidRPr="00D32CE3" w:rsidRDefault="00660610" w:rsidP="003C31A6">
            <w:pPr>
              <w:spacing w:before="40" w:after="40" w:line="264" w:lineRule="auto"/>
              <w:jc w:val="center"/>
              <w:rPr>
                <w:sz w:val="24"/>
              </w:rPr>
            </w:pPr>
          </w:p>
        </w:tc>
      </w:tr>
      <w:tr w:rsidR="00660610" w:rsidRPr="00D32CE3" w14:paraId="005FAEBF" w14:textId="77777777" w:rsidTr="003C31A6">
        <w:trPr>
          <w:trHeight w:val="330"/>
          <w:jc w:val="center"/>
        </w:trPr>
        <w:tc>
          <w:tcPr>
            <w:tcW w:w="564" w:type="dxa"/>
            <w:vAlign w:val="center"/>
          </w:tcPr>
          <w:p w14:paraId="1EF9DAF4" w14:textId="77777777" w:rsidR="00660610" w:rsidRPr="00D32CE3" w:rsidRDefault="00660610" w:rsidP="00F36277">
            <w:pPr>
              <w:numPr>
                <w:ilvl w:val="0"/>
                <w:numId w:val="18"/>
              </w:numPr>
              <w:spacing w:before="40" w:after="40" w:line="264" w:lineRule="auto"/>
              <w:ind w:left="113" w:firstLine="0"/>
              <w:jc w:val="center"/>
              <w:rPr>
                <w:sz w:val="24"/>
              </w:rPr>
            </w:pPr>
          </w:p>
        </w:tc>
        <w:tc>
          <w:tcPr>
            <w:tcW w:w="1820" w:type="dxa"/>
            <w:shd w:val="clear" w:color="auto" w:fill="auto"/>
            <w:vAlign w:val="center"/>
            <w:hideMark/>
          </w:tcPr>
          <w:p w14:paraId="72517D4F" w14:textId="77777777" w:rsidR="00660610" w:rsidRPr="00D32CE3" w:rsidRDefault="00660610" w:rsidP="003C31A6">
            <w:pPr>
              <w:spacing w:before="40" w:after="40" w:line="264" w:lineRule="auto"/>
              <w:rPr>
                <w:sz w:val="24"/>
              </w:rPr>
            </w:pPr>
            <w:r w:rsidRPr="00D32CE3">
              <w:rPr>
                <w:sz w:val="24"/>
              </w:rPr>
              <w:t>Máy đầm rung</w:t>
            </w:r>
          </w:p>
        </w:tc>
        <w:tc>
          <w:tcPr>
            <w:tcW w:w="1124" w:type="dxa"/>
            <w:shd w:val="clear" w:color="auto" w:fill="auto"/>
            <w:vAlign w:val="center"/>
            <w:hideMark/>
          </w:tcPr>
          <w:p w14:paraId="3B412228" w14:textId="77777777" w:rsidR="00660610" w:rsidRPr="00D32CE3" w:rsidRDefault="00660610" w:rsidP="003C31A6">
            <w:pPr>
              <w:spacing w:before="40" w:after="40" w:line="264" w:lineRule="auto"/>
              <w:ind w:left="-195" w:right="-265"/>
              <w:jc w:val="center"/>
              <w:rPr>
                <w:sz w:val="24"/>
              </w:rPr>
            </w:pPr>
            <w:r w:rsidRPr="00D32CE3">
              <w:rPr>
                <w:sz w:val="24"/>
              </w:rPr>
              <w:t>70 ÷80</w:t>
            </w:r>
          </w:p>
        </w:tc>
        <w:tc>
          <w:tcPr>
            <w:tcW w:w="1276" w:type="dxa"/>
            <w:vAlign w:val="center"/>
          </w:tcPr>
          <w:p w14:paraId="4CC82615" w14:textId="77777777" w:rsidR="00660610" w:rsidRPr="00D32CE3" w:rsidRDefault="00660610" w:rsidP="003C31A6">
            <w:pPr>
              <w:spacing w:before="40" w:after="40" w:line="264" w:lineRule="auto"/>
              <w:ind w:left="-195" w:right="-265"/>
              <w:jc w:val="center"/>
              <w:rPr>
                <w:sz w:val="24"/>
              </w:rPr>
            </w:pPr>
            <w:r w:rsidRPr="00D32CE3">
              <w:rPr>
                <w:sz w:val="24"/>
              </w:rPr>
              <w:t>59,5 ÷ 69,5</w:t>
            </w:r>
          </w:p>
        </w:tc>
        <w:tc>
          <w:tcPr>
            <w:tcW w:w="1397" w:type="dxa"/>
            <w:vAlign w:val="center"/>
          </w:tcPr>
          <w:p w14:paraId="3569CD65" w14:textId="77777777" w:rsidR="00660610" w:rsidRPr="00D32CE3" w:rsidRDefault="00660610" w:rsidP="003C31A6">
            <w:pPr>
              <w:spacing w:before="40" w:after="40" w:line="264" w:lineRule="auto"/>
              <w:ind w:left="-195" w:right="-265"/>
              <w:jc w:val="center"/>
              <w:rPr>
                <w:sz w:val="24"/>
              </w:rPr>
            </w:pPr>
            <w:r w:rsidRPr="00D32CE3">
              <w:rPr>
                <w:sz w:val="24"/>
              </w:rPr>
              <w:t>53,5 ÷ 63,5</w:t>
            </w:r>
          </w:p>
        </w:tc>
        <w:tc>
          <w:tcPr>
            <w:tcW w:w="1386" w:type="dxa"/>
            <w:vAlign w:val="center"/>
          </w:tcPr>
          <w:p w14:paraId="36F96665" w14:textId="77777777" w:rsidR="00660610" w:rsidRPr="00D32CE3" w:rsidRDefault="00660610" w:rsidP="003C31A6">
            <w:pPr>
              <w:spacing w:before="40" w:after="40" w:line="264" w:lineRule="auto"/>
              <w:ind w:left="-195" w:right="-265"/>
              <w:jc w:val="center"/>
              <w:rPr>
                <w:sz w:val="24"/>
              </w:rPr>
            </w:pPr>
            <w:r w:rsidRPr="00D32CE3">
              <w:rPr>
                <w:sz w:val="24"/>
              </w:rPr>
              <w:t>47,5 ÷ 57,5</w:t>
            </w:r>
          </w:p>
        </w:tc>
        <w:tc>
          <w:tcPr>
            <w:tcW w:w="1895" w:type="dxa"/>
            <w:vMerge/>
            <w:shd w:val="clear" w:color="auto" w:fill="auto"/>
            <w:vAlign w:val="center"/>
            <w:hideMark/>
          </w:tcPr>
          <w:p w14:paraId="18DA0E34" w14:textId="77777777" w:rsidR="00660610" w:rsidRPr="00D32CE3" w:rsidRDefault="00660610" w:rsidP="003C31A6">
            <w:pPr>
              <w:spacing w:before="40" w:after="40" w:line="264" w:lineRule="auto"/>
              <w:jc w:val="center"/>
              <w:rPr>
                <w:sz w:val="24"/>
              </w:rPr>
            </w:pPr>
          </w:p>
        </w:tc>
      </w:tr>
    </w:tbl>
    <w:p w14:paraId="71BF7E4B" w14:textId="77777777" w:rsidR="00660610" w:rsidRPr="00D32CE3" w:rsidRDefault="00660610" w:rsidP="00660610">
      <w:pPr>
        <w:ind w:firstLine="709"/>
        <w:rPr>
          <w:sz w:val="24"/>
        </w:rPr>
      </w:pPr>
      <w:r w:rsidRPr="00D32CE3">
        <w:rPr>
          <w:sz w:val="24"/>
        </w:rPr>
        <w:t xml:space="preserve">Kết quả tính toán mức ồn theo khoảng cách cho thấy: </w:t>
      </w:r>
    </w:p>
    <w:p w14:paraId="5A5D0A31" w14:textId="77777777" w:rsidR="00660610" w:rsidRPr="00D32CE3" w:rsidRDefault="00660610" w:rsidP="00F36277">
      <w:pPr>
        <w:pStyle w:val="HDau-"/>
        <w:numPr>
          <w:ilvl w:val="0"/>
          <w:numId w:val="6"/>
        </w:numPr>
        <w:ind w:left="709"/>
        <w:rPr>
          <w:color w:val="auto"/>
          <w:sz w:val="24"/>
          <w:szCs w:val="24"/>
        </w:rPr>
      </w:pPr>
      <w:r w:rsidRPr="00D32CE3">
        <w:rPr>
          <w:color w:val="auto"/>
          <w:sz w:val="24"/>
          <w:szCs w:val="24"/>
        </w:rPr>
        <w:t>Mức ồn trong phạm vi khoảng 200m tiếng ồn của một số thiết bị, máy móc vẫn vượt giới hạn cho phép của QCVN 26:2010/BTNMT như: xe tải, cần cẩu, máy kéo, máy san ủi đất. Tiếng ồn của các thiết bị khác đều nằm trong giới hạn cho phép của QCVN.</w:t>
      </w:r>
    </w:p>
    <w:p w14:paraId="3E5CE745" w14:textId="77777777" w:rsidR="00660610" w:rsidRPr="00D32CE3" w:rsidRDefault="00660610" w:rsidP="00F36277">
      <w:pPr>
        <w:pStyle w:val="HDau-"/>
        <w:numPr>
          <w:ilvl w:val="0"/>
          <w:numId w:val="6"/>
        </w:numPr>
        <w:ind w:left="709"/>
        <w:rPr>
          <w:color w:val="auto"/>
          <w:sz w:val="24"/>
          <w:szCs w:val="24"/>
        </w:rPr>
      </w:pPr>
      <w:r w:rsidRPr="00D32CE3">
        <w:rPr>
          <w:color w:val="auto"/>
          <w:sz w:val="24"/>
          <w:szCs w:val="24"/>
        </w:rPr>
        <w:t xml:space="preserve">Khi quãng đường tăng lên gấp đôi thì tiếng ồn sẽ giảm khoảng 6dB. </w:t>
      </w:r>
    </w:p>
    <w:p w14:paraId="0D212A5F" w14:textId="77777777" w:rsidR="00660610" w:rsidRPr="00D32CE3" w:rsidRDefault="00660610" w:rsidP="00F36277">
      <w:pPr>
        <w:pStyle w:val="HDau-"/>
        <w:numPr>
          <w:ilvl w:val="0"/>
          <w:numId w:val="6"/>
        </w:numPr>
        <w:ind w:left="709"/>
        <w:rPr>
          <w:color w:val="auto"/>
          <w:sz w:val="24"/>
          <w:szCs w:val="24"/>
        </w:rPr>
      </w:pPr>
      <w:r w:rsidRPr="00D32CE3">
        <w:rPr>
          <w:color w:val="auto"/>
          <w:sz w:val="24"/>
          <w:szCs w:val="24"/>
        </w:rPr>
        <w:t>Khu vực dân cư tập trung gần nhất cách khu vực tiểu dự án khoảng 2km, do đó tiếng ồn của các thiết bị  máy móc hoạt động trên công trường gần như không tác động đến người dân khu vực tiểu dự án. Tiếng ồn chỉ tác động cục bộ đến một bộ phận công nhân thi công tại công trường.</w:t>
      </w:r>
    </w:p>
    <w:p w14:paraId="4C632BFE" w14:textId="77777777" w:rsidR="00660610" w:rsidRPr="00D32CE3" w:rsidRDefault="00660610" w:rsidP="00F36277">
      <w:pPr>
        <w:pStyle w:val="HDau-"/>
        <w:numPr>
          <w:ilvl w:val="0"/>
          <w:numId w:val="6"/>
        </w:numPr>
        <w:ind w:left="709"/>
        <w:rPr>
          <w:color w:val="auto"/>
          <w:sz w:val="24"/>
          <w:szCs w:val="24"/>
        </w:rPr>
      </w:pPr>
      <w:r w:rsidRPr="00D32CE3">
        <w:rPr>
          <w:color w:val="auto"/>
          <w:sz w:val="24"/>
          <w:szCs w:val="24"/>
        </w:rPr>
        <w:t>Tiếng ồn do các phương tiện vận chuyển nguyên vật liệu sẽ tác động đến các hộ dân sinh sống dọc tuyến đường vận chuyển. Tuy nhiên, tác động này được đánh giá là không đáng kể do: phần lớn nguyên vật liệu đất đào đắp được vận chuyển thuộc khu vực tiểu dự án (các bãi nguyên vật liệu gần khu vực tuyến đập chính của hồ). Phần nguyên vật liệu như sắt, thép, xi măng chỉ chiếm khoảng 10% nguyên vật liệu vận chuyển, nên thời gian vận chuyển không kéo dài nên ảnh hưởng không đáng kể.</w:t>
      </w:r>
    </w:p>
    <w:p w14:paraId="139B92EE" w14:textId="77777777" w:rsidR="00660610" w:rsidRPr="00D32CE3" w:rsidRDefault="00660610" w:rsidP="00660610">
      <w:pPr>
        <w:ind w:firstLine="680"/>
        <w:rPr>
          <w:b/>
          <w:i/>
          <w:sz w:val="24"/>
          <w:lang w:val="en-US"/>
        </w:rPr>
      </w:pPr>
      <w:r w:rsidRPr="00D32CE3">
        <w:rPr>
          <w:sz w:val="24"/>
        </w:rPr>
        <w:t>Mặt khác, trên khu vực công trường có rất nhiều nguồn và hoạt động phát sinh tiếng ồn nên tiếng ồn trong thực tế sẽ lớn hơn do có sự cộng hưởng giữa chúng</w:t>
      </w:r>
      <w:r w:rsidRPr="00D32CE3">
        <w:rPr>
          <w:sz w:val="24"/>
          <w:lang w:val="en-US"/>
        </w:rPr>
        <w:t>.</w:t>
      </w:r>
    </w:p>
    <w:p w14:paraId="52607E44" w14:textId="4D549291" w:rsidR="00660610" w:rsidRPr="00D32CE3" w:rsidRDefault="00660610" w:rsidP="008603E8">
      <w:pPr>
        <w:pStyle w:val="Caption"/>
        <w:rPr>
          <w:sz w:val="24"/>
          <w:szCs w:val="24"/>
        </w:rPr>
      </w:pPr>
      <w:bookmarkStart w:id="3637" w:name="_Toc510089673"/>
      <w:bookmarkStart w:id="3638" w:name="_Toc531338397"/>
      <w:bookmarkStart w:id="3639" w:name="_Toc533587806"/>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5</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26</w:t>
      </w:r>
      <w:r w:rsidR="00BF4EB0" w:rsidRPr="00D32CE3">
        <w:rPr>
          <w:sz w:val="24"/>
          <w:szCs w:val="24"/>
        </w:rPr>
        <w:fldChar w:fldCharType="end"/>
      </w:r>
      <w:r w:rsidRPr="00D32CE3">
        <w:rPr>
          <w:sz w:val="24"/>
          <w:szCs w:val="24"/>
        </w:rPr>
        <w:t>: Ảnh hưởng của tiếng ồn đối với con người theo mức độ và thời gian</w:t>
      </w:r>
      <w:bookmarkEnd w:id="3637"/>
      <w:bookmarkEnd w:id="3638"/>
      <w:bookmarkEnd w:id="3639"/>
    </w:p>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1"/>
        <w:gridCol w:w="2282"/>
        <w:gridCol w:w="5115"/>
      </w:tblGrid>
      <w:tr w:rsidR="00660610" w:rsidRPr="00D32CE3" w14:paraId="58156D98" w14:textId="77777777" w:rsidTr="003C31A6">
        <w:trPr>
          <w:tblHeader/>
          <w:jc w:val="center"/>
        </w:trPr>
        <w:tc>
          <w:tcPr>
            <w:tcW w:w="1701" w:type="dxa"/>
            <w:vAlign w:val="center"/>
          </w:tcPr>
          <w:p w14:paraId="5AD8CD52" w14:textId="77777777" w:rsidR="00660610" w:rsidRPr="00D32CE3" w:rsidRDefault="00660610" w:rsidP="003C31A6">
            <w:pPr>
              <w:widowControl w:val="0"/>
              <w:spacing w:before="40" w:after="40"/>
              <w:jc w:val="center"/>
              <w:rPr>
                <w:b/>
                <w:sz w:val="24"/>
                <w:lang w:bidi="th-TH"/>
              </w:rPr>
            </w:pPr>
            <w:r w:rsidRPr="00D32CE3">
              <w:rPr>
                <w:b/>
                <w:sz w:val="24"/>
              </w:rPr>
              <w:t>Mức ồn (dBA)</w:t>
            </w:r>
          </w:p>
        </w:tc>
        <w:tc>
          <w:tcPr>
            <w:tcW w:w="2282" w:type="dxa"/>
            <w:vAlign w:val="center"/>
          </w:tcPr>
          <w:p w14:paraId="4A499BBB" w14:textId="77777777" w:rsidR="00660610" w:rsidRPr="00D32CE3" w:rsidRDefault="00660610" w:rsidP="003C31A6">
            <w:pPr>
              <w:widowControl w:val="0"/>
              <w:spacing w:before="40" w:after="40"/>
              <w:jc w:val="center"/>
              <w:rPr>
                <w:b/>
                <w:sz w:val="24"/>
                <w:lang w:bidi="th-TH"/>
              </w:rPr>
            </w:pPr>
            <w:r w:rsidRPr="00D32CE3">
              <w:rPr>
                <w:b/>
                <w:sz w:val="24"/>
              </w:rPr>
              <w:t>Thời gian tác động</w:t>
            </w:r>
          </w:p>
        </w:tc>
        <w:tc>
          <w:tcPr>
            <w:tcW w:w="5115" w:type="dxa"/>
          </w:tcPr>
          <w:p w14:paraId="04E81FB7" w14:textId="77777777" w:rsidR="00660610" w:rsidRPr="00D32CE3" w:rsidRDefault="00660610" w:rsidP="003C31A6">
            <w:pPr>
              <w:widowControl w:val="0"/>
              <w:spacing w:before="40" w:after="40"/>
              <w:jc w:val="center"/>
              <w:rPr>
                <w:b/>
                <w:sz w:val="24"/>
                <w:lang w:bidi="th-TH"/>
              </w:rPr>
            </w:pPr>
            <w:r w:rsidRPr="00D32CE3">
              <w:rPr>
                <w:b/>
                <w:sz w:val="24"/>
              </w:rPr>
              <w:t>Ảnh hưởng</w:t>
            </w:r>
          </w:p>
        </w:tc>
      </w:tr>
      <w:tr w:rsidR="00F56834" w:rsidRPr="00D32CE3" w14:paraId="22F2221E" w14:textId="77777777" w:rsidTr="00C051FA">
        <w:trPr>
          <w:jc w:val="center"/>
        </w:trPr>
        <w:tc>
          <w:tcPr>
            <w:tcW w:w="1701" w:type="dxa"/>
            <w:vAlign w:val="center"/>
          </w:tcPr>
          <w:p w14:paraId="491A5050" w14:textId="77777777" w:rsidR="00660610" w:rsidRPr="00D32CE3" w:rsidRDefault="00660610" w:rsidP="00C051FA">
            <w:pPr>
              <w:widowControl w:val="0"/>
              <w:spacing w:before="40" w:after="40"/>
              <w:jc w:val="center"/>
              <w:rPr>
                <w:sz w:val="24"/>
                <w:lang w:bidi="th-TH"/>
              </w:rPr>
            </w:pPr>
            <w:r w:rsidRPr="00D32CE3">
              <w:rPr>
                <w:sz w:val="24"/>
              </w:rPr>
              <w:t>85</w:t>
            </w:r>
          </w:p>
        </w:tc>
        <w:tc>
          <w:tcPr>
            <w:tcW w:w="2282" w:type="dxa"/>
            <w:vAlign w:val="center"/>
          </w:tcPr>
          <w:p w14:paraId="1187DCB7" w14:textId="77777777" w:rsidR="00660610" w:rsidRPr="00D32CE3" w:rsidRDefault="00660610" w:rsidP="003C31A6">
            <w:pPr>
              <w:widowControl w:val="0"/>
              <w:spacing w:before="40" w:after="40"/>
              <w:rPr>
                <w:sz w:val="24"/>
                <w:lang w:bidi="th-TH"/>
              </w:rPr>
            </w:pPr>
            <w:r w:rsidRPr="00D32CE3">
              <w:rPr>
                <w:sz w:val="24"/>
              </w:rPr>
              <w:t>Liên tục</w:t>
            </w:r>
          </w:p>
        </w:tc>
        <w:tc>
          <w:tcPr>
            <w:tcW w:w="5115" w:type="dxa"/>
            <w:vAlign w:val="center"/>
          </w:tcPr>
          <w:p w14:paraId="242B0F2E" w14:textId="77777777" w:rsidR="00660610" w:rsidRPr="00D32CE3" w:rsidRDefault="00660610" w:rsidP="003C31A6">
            <w:pPr>
              <w:widowControl w:val="0"/>
              <w:spacing w:before="40" w:after="40"/>
              <w:rPr>
                <w:sz w:val="24"/>
                <w:lang w:bidi="th-TH"/>
              </w:rPr>
            </w:pPr>
            <w:r w:rsidRPr="00D32CE3">
              <w:rPr>
                <w:sz w:val="24"/>
              </w:rPr>
              <w:t>An toàn</w:t>
            </w:r>
          </w:p>
        </w:tc>
      </w:tr>
      <w:tr w:rsidR="00F56834" w:rsidRPr="00D32CE3" w14:paraId="74B12FCC" w14:textId="77777777" w:rsidTr="00C051FA">
        <w:trPr>
          <w:jc w:val="center"/>
        </w:trPr>
        <w:tc>
          <w:tcPr>
            <w:tcW w:w="1701" w:type="dxa"/>
            <w:vAlign w:val="center"/>
          </w:tcPr>
          <w:p w14:paraId="3E139A89" w14:textId="77777777" w:rsidR="00660610" w:rsidRPr="00D32CE3" w:rsidRDefault="00660610" w:rsidP="00C051FA">
            <w:pPr>
              <w:widowControl w:val="0"/>
              <w:spacing w:before="40" w:after="40"/>
              <w:jc w:val="center"/>
              <w:rPr>
                <w:sz w:val="24"/>
                <w:lang w:bidi="th-TH"/>
              </w:rPr>
            </w:pPr>
            <w:r w:rsidRPr="00D32CE3">
              <w:rPr>
                <w:sz w:val="24"/>
              </w:rPr>
              <w:t>85-90</w:t>
            </w:r>
          </w:p>
        </w:tc>
        <w:tc>
          <w:tcPr>
            <w:tcW w:w="2282" w:type="dxa"/>
            <w:vAlign w:val="center"/>
          </w:tcPr>
          <w:p w14:paraId="111C581C" w14:textId="77777777" w:rsidR="00660610" w:rsidRPr="00D32CE3" w:rsidRDefault="00660610" w:rsidP="003C31A6">
            <w:pPr>
              <w:widowControl w:val="0"/>
              <w:spacing w:before="40" w:after="40"/>
              <w:rPr>
                <w:sz w:val="24"/>
                <w:lang w:bidi="th-TH"/>
              </w:rPr>
            </w:pPr>
            <w:r w:rsidRPr="00D32CE3">
              <w:rPr>
                <w:sz w:val="24"/>
              </w:rPr>
              <w:t>Liên tục</w:t>
            </w:r>
          </w:p>
        </w:tc>
        <w:tc>
          <w:tcPr>
            <w:tcW w:w="5115" w:type="dxa"/>
            <w:vAlign w:val="center"/>
          </w:tcPr>
          <w:p w14:paraId="076CD197" w14:textId="77777777" w:rsidR="00660610" w:rsidRPr="00D32CE3" w:rsidRDefault="00660610" w:rsidP="003C31A6">
            <w:pPr>
              <w:widowControl w:val="0"/>
              <w:spacing w:before="40" w:after="40"/>
              <w:rPr>
                <w:sz w:val="24"/>
                <w:lang w:bidi="th-TH"/>
              </w:rPr>
            </w:pPr>
            <w:r w:rsidRPr="00D32CE3">
              <w:rPr>
                <w:sz w:val="24"/>
              </w:rPr>
              <w:t>Gây cảm giác khó chịu</w:t>
            </w:r>
          </w:p>
        </w:tc>
      </w:tr>
      <w:tr w:rsidR="00F56834" w:rsidRPr="00D32CE3" w14:paraId="746EFBE5" w14:textId="77777777" w:rsidTr="00C051FA">
        <w:trPr>
          <w:jc w:val="center"/>
        </w:trPr>
        <w:tc>
          <w:tcPr>
            <w:tcW w:w="1701" w:type="dxa"/>
            <w:vAlign w:val="center"/>
          </w:tcPr>
          <w:p w14:paraId="4C8389D0" w14:textId="77777777" w:rsidR="00660610" w:rsidRPr="00D32CE3" w:rsidRDefault="00660610" w:rsidP="00C051FA">
            <w:pPr>
              <w:widowControl w:val="0"/>
              <w:spacing w:before="40" w:after="40"/>
              <w:jc w:val="center"/>
              <w:rPr>
                <w:sz w:val="24"/>
                <w:lang w:bidi="th-TH"/>
              </w:rPr>
            </w:pPr>
            <w:r w:rsidRPr="00D32CE3">
              <w:rPr>
                <w:sz w:val="24"/>
              </w:rPr>
              <w:t>90-100</w:t>
            </w:r>
          </w:p>
        </w:tc>
        <w:tc>
          <w:tcPr>
            <w:tcW w:w="2282" w:type="dxa"/>
            <w:vAlign w:val="center"/>
          </w:tcPr>
          <w:p w14:paraId="6D4ACF32" w14:textId="77777777" w:rsidR="00660610" w:rsidRPr="00D32CE3" w:rsidRDefault="00660610" w:rsidP="003C31A6">
            <w:pPr>
              <w:widowControl w:val="0"/>
              <w:spacing w:before="40" w:after="40"/>
              <w:rPr>
                <w:sz w:val="24"/>
                <w:lang w:bidi="th-TH"/>
              </w:rPr>
            </w:pPr>
            <w:r w:rsidRPr="00D32CE3">
              <w:rPr>
                <w:sz w:val="24"/>
              </w:rPr>
              <w:t>Tức thời</w:t>
            </w:r>
          </w:p>
        </w:tc>
        <w:tc>
          <w:tcPr>
            <w:tcW w:w="5115" w:type="dxa"/>
            <w:vAlign w:val="center"/>
          </w:tcPr>
          <w:p w14:paraId="69FB9AD0" w14:textId="77777777" w:rsidR="00660610" w:rsidRPr="00D32CE3" w:rsidRDefault="00660610" w:rsidP="003C31A6">
            <w:pPr>
              <w:widowControl w:val="0"/>
              <w:spacing w:before="40" w:after="40"/>
              <w:rPr>
                <w:sz w:val="24"/>
                <w:lang w:bidi="th-TH"/>
              </w:rPr>
            </w:pPr>
            <w:r w:rsidRPr="00D32CE3">
              <w:rPr>
                <w:sz w:val="24"/>
              </w:rPr>
              <w:t>Ảnh hưởng tạm thời tới ngưỡng nghe, phục hồi được sau khi tiếng ồn ngừng</w:t>
            </w:r>
          </w:p>
        </w:tc>
      </w:tr>
      <w:tr w:rsidR="00F56834" w:rsidRPr="00D32CE3" w14:paraId="071608B6" w14:textId="77777777" w:rsidTr="00C051FA">
        <w:trPr>
          <w:cantSplit/>
          <w:trHeight w:val="287"/>
          <w:jc w:val="center"/>
        </w:trPr>
        <w:tc>
          <w:tcPr>
            <w:tcW w:w="1701" w:type="dxa"/>
            <w:vMerge w:val="restart"/>
            <w:vAlign w:val="center"/>
          </w:tcPr>
          <w:p w14:paraId="60C27454" w14:textId="77777777" w:rsidR="00660610" w:rsidRPr="00D32CE3" w:rsidRDefault="00660610" w:rsidP="00C051FA">
            <w:pPr>
              <w:widowControl w:val="0"/>
              <w:spacing w:before="40" w:after="40"/>
              <w:jc w:val="center"/>
              <w:rPr>
                <w:sz w:val="24"/>
                <w:lang w:bidi="th-TH"/>
              </w:rPr>
            </w:pPr>
            <w:r w:rsidRPr="00D32CE3">
              <w:rPr>
                <w:sz w:val="24"/>
              </w:rPr>
              <w:lastRenderedPageBreak/>
              <w:t>&gt; 100</w:t>
            </w:r>
          </w:p>
        </w:tc>
        <w:tc>
          <w:tcPr>
            <w:tcW w:w="2282" w:type="dxa"/>
            <w:vAlign w:val="center"/>
          </w:tcPr>
          <w:p w14:paraId="1EF5A956" w14:textId="77777777" w:rsidR="00660610" w:rsidRPr="00D32CE3" w:rsidRDefault="00660610" w:rsidP="003C31A6">
            <w:pPr>
              <w:widowControl w:val="0"/>
              <w:spacing w:before="40" w:after="40"/>
              <w:rPr>
                <w:sz w:val="24"/>
                <w:lang w:bidi="th-TH"/>
              </w:rPr>
            </w:pPr>
            <w:r w:rsidRPr="00D32CE3">
              <w:rPr>
                <w:sz w:val="24"/>
              </w:rPr>
              <w:t>Liên tục</w:t>
            </w:r>
          </w:p>
        </w:tc>
        <w:tc>
          <w:tcPr>
            <w:tcW w:w="5115" w:type="dxa"/>
            <w:vAlign w:val="center"/>
          </w:tcPr>
          <w:p w14:paraId="516E1485" w14:textId="77777777" w:rsidR="00660610" w:rsidRPr="00D32CE3" w:rsidRDefault="00660610" w:rsidP="003C31A6">
            <w:pPr>
              <w:widowControl w:val="0"/>
              <w:spacing w:before="40" w:after="40"/>
              <w:rPr>
                <w:sz w:val="24"/>
                <w:lang w:bidi="th-TH"/>
              </w:rPr>
            </w:pPr>
            <w:r w:rsidRPr="00D32CE3">
              <w:rPr>
                <w:sz w:val="24"/>
              </w:rPr>
              <w:t>Suy giảm hoàn toàn thính giác</w:t>
            </w:r>
          </w:p>
        </w:tc>
      </w:tr>
      <w:tr w:rsidR="00F56834" w:rsidRPr="00D32CE3" w14:paraId="70548040" w14:textId="77777777" w:rsidTr="00C051FA">
        <w:trPr>
          <w:cantSplit/>
          <w:trHeight w:val="293"/>
          <w:jc w:val="center"/>
        </w:trPr>
        <w:tc>
          <w:tcPr>
            <w:tcW w:w="0" w:type="auto"/>
            <w:vMerge/>
            <w:vAlign w:val="center"/>
          </w:tcPr>
          <w:p w14:paraId="7358F226" w14:textId="77777777" w:rsidR="00660610" w:rsidRPr="00D32CE3" w:rsidRDefault="00660610" w:rsidP="00C051FA">
            <w:pPr>
              <w:widowControl w:val="0"/>
              <w:spacing w:before="40" w:after="40"/>
              <w:jc w:val="center"/>
              <w:rPr>
                <w:sz w:val="24"/>
                <w:lang w:bidi="th-TH"/>
              </w:rPr>
            </w:pPr>
          </w:p>
        </w:tc>
        <w:tc>
          <w:tcPr>
            <w:tcW w:w="2282" w:type="dxa"/>
            <w:vAlign w:val="center"/>
          </w:tcPr>
          <w:p w14:paraId="364E994F" w14:textId="77777777" w:rsidR="00660610" w:rsidRPr="00D32CE3" w:rsidRDefault="00660610" w:rsidP="003C31A6">
            <w:pPr>
              <w:widowControl w:val="0"/>
              <w:spacing w:before="40" w:after="40"/>
              <w:rPr>
                <w:sz w:val="24"/>
                <w:lang w:bidi="th-TH"/>
              </w:rPr>
            </w:pPr>
            <w:r w:rsidRPr="00D32CE3">
              <w:rPr>
                <w:sz w:val="24"/>
              </w:rPr>
              <w:t>Tức thời</w:t>
            </w:r>
          </w:p>
        </w:tc>
        <w:tc>
          <w:tcPr>
            <w:tcW w:w="5115" w:type="dxa"/>
            <w:vAlign w:val="center"/>
          </w:tcPr>
          <w:p w14:paraId="005C4F22" w14:textId="77777777" w:rsidR="00660610" w:rsidRPr="00D32CE3" w:rsidRDefault="00660610" w:rsidP="003C31A6">
            <w:pPr>
              <w:widowControl w:val="0"/>
              <w:spacing w:before="40" w:after="40"/>
              <w:rPr>
                <w:sz w:val="24"/>
                <w:lang w:bidi="th-TH"/>
              </w:rPr>
            </w:pPr>
            <w:r w:rsidRPr="00D32CE3">
              <w:rPr>
                <w:sz w:val="24"/>
              </w:rPr>
              <w:t>Ảnh hưởng tới thính giác nhưng có thể tránh được</w:t>
            </w:r>
          </w:p>
        </w:tc>
      </w:tr>
      <w:tr w:rsidR="00F56834" w:rsidRPr="00D32CE3" w14:paraId="19DFD68F" w14:textId="77777777" w:rsidTr="00C051FA">
        <w:trPr>
          <w:jc w:val="center"/>
        </w:trPr>
        <w:tc>
          <w:tcPr>
            <w:tcW w:w="1701" w:type="dxa"/>
            <w:vAlign w:val="center"/>
          </w:tcPr>
          <w:p w14:paraId="74C8FA3B" w14:textId="77777777" w:rsidR="00660610" w:rsidRPr="00D32CE3" w:rsidRDefault="00660610" w:rsidP="00C051FA">
            <w:pPr>
              <w:widowControl w:val="0"/>
              <w:spacing w:before="40" w:after="40"/>
              <w:jc w:val="center"/>
              <w:rPr>
                <w:sz w:val="24"/>
                <w:lang w:bidi="th-TH"/>
              </w:rPr>
            </w:pPr>
            <w:r w:rsidRPr="00D32CE3">
              <w:rPr>
                <w:sz w:val="24"/>
              </w:rPr>
              <w:t>100-110</w:t>
            </w:r>
          </w:p>
        </w:tc>
        <w:tc>
          <w:tcPr>
            <w:tcW w:w="2282" w:type="dxa"/>
            <w:vAlign w:val="center"/>
          </w:tcPr>
          <w:p w14:paraId="5D348FB6" w14:textId="77777777" w:rsidR="00660610" w:rsidRPr="00D32CE3" w:rsidRDefault="00660610" w:rsidP="003C31A6">
            <w:pPr>
              <w:widowControl w:val="0"/>
              <w:spacing w:before="40" w:after="40"/>
              <w:rPr>
                <w:sz w:val="24"/>
                <w:lang w:bidi="th-TH"/>
              </w:rPr>
            </w:pPr>
            <w:r w:rsidRPr="00D32CE3">
              <w:rPr>
                <w:sz w:val="24"/>
              </w:rPr>
              <w:t>Một vài năm</w:t>
            </w:r>
          </w:p>
        </w:tc>
        <w:tc>
          <w:tcPr>
            <w:tcW w:w="5115" w:type="dxa"/>
            <w:vAlign w:val="center"/>
          </w:tcPr>
          <w:p w14:paraId="447A10B5" w14:textId="77777777" w:rsidR="00660610" w:rsidRPr="00D32CE3" w:rsidRDefault="00660610" w:rsidP="003C31A6">
            <w:pPr>
              <w:widowControl w:val="0"/>
              <w:spacing w:before="40" w:after="40"/>
              <w:rPr>
                <w:sz w:val="24"/>
                <w:lang w:bidi="th-TH"/>
              </w:rPr>
            </w:pPr>
            <w:r w:rsidRPr="00D32CE3">
              <w:rPr>
                <w:sz w:val="24"/>
              </w:rPr>
              <w:t>Gây điếc</w:t>
            </w:r>
          </w:p>
        </w:tc>
      </w:tr>
      <w:tr w:rsidR="00F56834" w:rsidRPr="00D32CE3" w14:paraId="03D596A2" w14:textId="77777777" w:rsidTr="00C051FA">
        <w:trPr>
          <w:jc w:val="center"/>
        </w:trPr>
        <w:tc>
          <w:tcPr>
            <w:tcW w:w="1701" w:type="dxa"/>
            <w:vAlign w:val="center"/>
          </w:tcPr>
          <w:p w14:paraId="3B36E785" w14:textId="77777777" w:rsidR="00660610" w:rsidRPr="00D32CE3" w:rsidRDefault="00660610" w:rsidP="00C051FA">
            <w:pPr>
              <w:widowControl w:val="0"/>
              <w:spacing w:before="40" w:after="40"/>
              <w:jc w:val="center"/>
              <w:rPr>
                <w:sz w:val="24"/>
                <w:lang w:bidi="th-TH"/>
              </w:rPr>
            </w:pPr>
            <w:r w:rsidRPr="00D32CE3">
              <w:rPr>
                <w:sz w:val="24"/>
              </w:rPr>
              <w:t>110-120</w:t>
            </w:r>
          </w:p>
        </w:tc>
        <w:tc>
          <w:tcPr>
            <w:tcW w:w="2282" w:type="dxa"/>
            <w:vAlign w:val="center"/>
          </w:tcPr>
          <w:p w14:paraId="445C9C4D" w14:textId="77777777" w:rsidR="00660610" w:rsidRPr="00D32CE3" w:rsidRDefault="00660610" w:rsidP="003C31A6">
            <w:pPr>
              <w:widowControl w:val="0"/>
              <w:spacing w:before="40" w:after="40"/>
              <w:rPr>
                <w:sz w:val="24"/>
                <w:lang w:bidi="th-TH"/>
              </w:rPr>
            </w:pPr>
            <w:r w:rsidRPr="00D32CE3">
              <w:rPr>
                <w:sz w:val="24"/>
              </w:rPr>
              <w:t>Một vài tháng</w:t>
            </w:r>
          </w:p>
        </w:tc>
        <w:tc>
          <w:tcPr>
            <w:tcW w:w="5115" w:type="dxa"/>
            <w:vAlign w:val="center"/>
          </w:tcPr>
          <w:p w14:paraId="2FE51EA6" w14:textId="77777777" w:rsidR="00660610" w:rsidRPr="00D32CE3" w:rsidRDefault="00660610" w:rsidP="003C31A6">
            <w:pPr>
              <w:widowControl w:val="0"/>
              <w:spacing w:before="40" w:after="40"/>
              <w:rPr>
                <w:sz w:val="24"/>
                <w:lang w:bidi="th-TH"/>
              </w:rPr>
            </w:pPr>
            <w:r w:rsidRPr="00D32CE3">
              <w:rPr>
                <w:sz w:val="24"/>
              </w:rPr>
              <w:t>Gây điếc</w:t>
            </w:r>
          </w:p>
        </w:tc>
      </w:tr>
      <w:tr w:rsidR="00F56834" w:rsidRPr="00D32CE3" w14:paraId="7A80180A" w14:textId="77777777" w:rsidTr="00C051FA">
        <w:trPr>
          <w:jc w:val="center"/>
        </w:trPr>
        <w:tc>
          <w:tcPr>
            <w:tcW w:w="1701" w:type="dxa"/>
            <w:vAlign w:val="center"/>
          </w:tcPr>
          <w:p w14:paraId="34006D8A" w14:textId="77777777" w:rsidR="00660610" w:rsidRPr="00D32CE3" w:rsidRDefault="00660610" w:rsidP="00C051FA">
            <w:pPr>
              <w:widowControl w:val="0"/>
              <w:spacing w:before="40" w:after="40"/>
              <w:jc w:val="center"/>
              <w:rPr>
                <w:sz w:val="24"/>
                <w:lang w:bidi="th-TH"/>
              </w:rPr>
            </w:pPr>
            <w:r w:rsidRPr="00D32CE3">
              <w:rPr>
                <w:sz w:val="24"/>
              </w:rPr>
              <w:t>120</w:t>
            </w:r>
          </w:p>
        </w:tc>
        <w:tc>
          <w:tcPr>
            <w:tcW w:w="2282" w:type="dxa"/>
            <w:vAlign w:val="center"/>
          </w:tcPr>
          <w:p w14:paraId="0F7712D0" w14:textId="77777777" w:rsidR="00660610" w:rsidRPr="00D32CE3" w:rsidRDefault="00660610" w:rsidP="003C31A6">
            <w:pPr>
              <w:widowControl w:val="0"/>
              <w:spacing w:before="40" w:after="40"/>
              <w:rPr>
                <w:sz w:val="24"/>
                <w:lang w:bidi="th-TH"/>
              </w:rPr>
            </w:pPr>
            <w:r w:rsidRPr="00D32CE3">
              <w:rPr>
                <w:sz w:val="24"/>
              </w:rPr>
              <w:t>Tức thời</w:t>
            </w:r>
          </w:p>
        </w:tc>
        <w:tc>
          <w:tcPr>
            <w:tcW w:w="5115" w:type="dxa"/>
            <w:vAlign w:val="center"/>
          </w:tcPr>
          <w:p w14:paraId="66197A92" w14:textId="77777777" w:rsidR="00660610" w:rsidRPr="00D32CE3" w:rsidRDefault="00660610" w:rsidP="003C31A6">
            <w:pPr>
              <w:widowControl w:val="0"/>
              <w:spacing w:before="40" w:after="40"/>
              <w:rPr>
                <w:sz w:val="24"/>
                <w:lang w:bidi="th-TH"/>
              </w:rPr>
            </w:pPr>
            <w:r w:rsidRPr="00D32CE3">
              <w:rPr>
                <w:sz w:val="24"/>
              </w:rPr>
              <w:t>Tác động lớn, gây cảm giác khó chịu</w:t>
            </w:r>
          </w:p>
        </w:tc>
      </w:tr>
      <w:tr w:rsidR="00F56834" w:rsidRPr="00D32CE3" w14:paraId="16911D43" w14:textId="77777777" w:rsidTr="00C051FA">
        <w:trPr>
          <w:jc w:val="center"/>
        </w:trPr>
        <w:tc>
          <w:tcPr>
            <w:tcW w:w="1701" w:type="dxa"/>
            <w:vAlign w:val="center"/>
          </w:tcPr>
          <w:p w14:paraId="1F273225" w14:textId="77777777" w:rsidR="00660610" w:rsidRPr="00D32CE3" w:rsidRDefault="00660610" w:rsidP="00C051FA">
            <w:pPr>
              <w:widowControl w:val="0"/>
              <w:spacing w:before="40" w:after="40"/>
              <w:jc w:val="center"/>
              <w:rPr>
                <w:sz w:val="24"/>
                <w:lang w:bidi="th-TH"/>
              </w:rPr>
            </w:pPr>
            <w:r w:rsidRPr="00D32CE3">
              <w:rPr>
                <w:sz w:val="24"/>
              </w:rPr>
              <w:t>140</w:t>
            </w:r>
          </w:p>
        </w:tc>
        <w:tc>
          <w:tcPr>
            <w:tcW w:w="2282" w:type="dxa"/>
            <w:vAlign w:val="center"/>
          </w:tcPr>
          <w:p w14:paraId="3DBB6851" w14:textId="77777777" w:rsidR="00660610" w:rsidRPr="00D32CE3" w:rsidRDefault="00660610" w:rsidP="003C31A6">
            <w:pPr>
              <w:widowControl w:val="0"/>
              <w:spacing w:before="40" w:after="40"/>
              <w:rPr>
                <w:sz w:val="24"/>
                <w:lang w:bidi="th-TH"/>
              </w:rPr>
            </w:pPr>
            <w:r w:rsidRPr="00D32CE3">
              <w:rPr>
                <w:sz w:val="24"/>
              </w:rPr>
              <w:t>Tức thời</w:t>
            </w:r>
          </w:p>
        </w:tc>
        <w:tc>
          <w:tcPr>
            <w:tcW w:w="5115" w:type="dxa"/>
            <w:vAlign w:val="center"/>
          </w:tcPr>
          <w:p w14:paraId="599DD214" w14:textId="77777777" w:rsidR="00660610" w:rsidRPr="00D32CE3" w:rsidRDefault="00660610" w:rsidP="003C31A6">
            <w:pPr>
              <w:widowControl w:val="0"/>
              <w:spacing w:before="40" w:after="40"/>
              <w:rPr>
                <w:sz w:val="24"/>
                <w:lang w:bidi="th-TH"/>
              </w:rPr>
            </w:pPr>
            <w:r w:rsidRPr="00D32CE3">
              <w:rPr>
                <w:sz w:val="24"/>
              </w:rPr>
              <w:t>Gây đau nhức tai</w:t>
            </w:r>
          </w:p>
        </w:tc>
      </w:tr>
      <w:tr w:rsidR="00660610" w:rsidRPr="00D32CE3" w14:paraId="65D035F5" w14:textId="77777777" w:rsidTr="00C051FA">
        <w:trPr>
          <w:jc w:val="center"/>
        </w:trPr>
        <w:tc>
          <w:tcPr>
            <w:tcW w:w="1701" w:type="dxa"/>
            <w:vAlign w:val="center"/>
          </w:tcPr>
          <w:p w14:paraId="581C5E91" w14:textId="77777777" w:rsidR="00660610" w:rsidRPr="00D32CE3" w:rsidRDefault="00660610" w:rsidP="00C051FA">
            <w:pPr>
              <w:widowControl w:val="0"/>
              <w:spacing w:before="40" w:after="40"/>
              <w:jc w:val="center"/>
              <w:rPr>
                <w:sz w:val="24"/>
                <w:lang w:bidi="th-TH"/>
              </w:rPr>
            </w:pPr>
            <w:r w:rsidRPr="00D32CE3">
              <w:rPr>
                <w:sz w:val="24"/>
              </w:rPr>
              <w:t>&gt;150</w:t>
            </w:r>
          </w:p>
        </w:tc>
        <w:tc>
          <w:tcPr>
            <w:tcW w:w="2282" w:type="dxa"/>
            <w:vAlign w:val="center"/>
          </w:tcPr>
          <w:p w14:paraId="5364C89A" w14:textId="77777777" w:rsidR="00660610" w:rsidRPr="00D32CE3" w:rsidRDefault="00660610" w:rsidP="003C31A6">
            <w:pPr>
              <w:widowControl w:val="0"/>
              <w:spacing w:before="40" w:after="40"/>
              <w:rPr>
                <w:sz w:val="24"/>
                <w:lang w:bidi="th-TH"/>
              </w:rPr>
            </w:pPr>
            <w:r w:rsidRPr="00D32CE3">
              <w:rPr>
                <w:sz w:val="24"/>
              </w:rPr>
              <w:t>Thời gian ngắn</w:t>
            </w:r>
          </w:p>
        </w:tc>
        <w:tc>
          <w:tcPr>
            <w:tcW w:w="5115" w:type="dxa"/>
            <w:vAlign w:val="center"/>
          </w:tcPr>
          <w:p w14:paraId="5C70934F" w14:textId="77777777" w:rsidR="00660610" w:rsidRPr="00D32CE3" w:rsidRDefault="00660610" w:rsidP="003C31A6">
            <w:pPr>
              <w:widowControl w:val="0"/>
              <w:spacing w:before="40" w:after="40"/>
              <w:rPr>
                <w:sz w:val="24"/>
                <w:lang w:bidi="th-TH"/>
              </w:rPr>
            </w:pPr>
            <w:r w:rsidRPr="00D32CE3">
              <w:rPr>
                <w:sz w:val="24"/>
              </w:rPr>
              <w:t>Gây tổn thương cơ học đến tai</w:t>
            </w:r>
          </w:p>
        </w:tc>
      </w:tr>
    </w:tbl>
    <w:p w14:paraId="7FB2E64B" w14:textId="77777777" w:rsidR="00660610" w:rsidRPr="00D32CE3" w:rsidRDefault="00660610" w:rsidP="00660610">
      <w:pPr>
        <w:pStyle w:val="HNormal"/>
        <w:ind w:firstLine="0"/>
        <w:jc w:val="right"/>
        <w:rPr>
          <w:color w:val="auto"/>
          <w:sz w:val="24"/>
          <w:szCs w:val="24"/>
          <w:lang w:val="vi-VN"/>
        </w:rPr>
      </w:pPr>
      <w:r w:rsidRPr="00D32CE3">
        <w:rPr>
          <w:i/>
          <w:color w:val="auto"/>
          <w:sz w:val="24"/>
          <w:szCs w:val="24"/>
          <w:lang w:val="vi-VN"/>
        </w:rPr>
        <w:t>Nguồn: Ngân hàng thế giới, ĐTM mỏ khai thác đá vôi Nongtrai, Ấn Độ 2002</w:t>
      </w:r>
    </w:p>
    <w:p w14:paraId="3A8B9DD2" w14:textId="4084B1A6" w:rsidR="008D556C" w:rsidRPr="00D32CE3" w:rsidRDefault="008D556C" w:rsidP="0014235C">
      <w:pPr>
        <w:pStyle w:val="VIECA-Pragraph"/>
        <w:widowControl w:val="0"/>
        <w:numPr>
          <w:ilvl w:val="0"/>
          <w:numId w:val="107"/>
        </w:numPr>
        <w:rPr>
          <w:b/>
          <w:i/>
          <w:sz w:val="24"/>
          <w:szCs w:val="24"/>
          <w:lang w:val="en-US"/>
        </w:rPr>
      </w:pPr>
      <w:bookmarkStart w:id="3640" w:name="_Toc135544332"/>
      <w:bookmarkStart w:id="3641" w:name="_Toc151542540"/>
      <w:r w:rsidRPr="00D32CE3">
        <w:rPr>
          <w:b/>
          <w:i/>
          <w:sz w:val="24"/>
          <w:szCs w:val="24"/>
          <w:lang w:val="en-US"/>
        </w:rPr>
        <w:t xml:space="preserve">Đánh giá tác động </w:t>
      </w:r>
      <w:r w:rsidR="00DF13B7" w:rsidRPr="00D32CE3">
        <w:rPr>
          <w:b/>
          <w:i/>
          <w:sz w:val="24"/>
          <w:szCs w:val="24"/>
          <w:lang w:val="en-US"/>
        </w:rPr>
        <w:t>xã hội</w:t>
      </w:r>
    </w:p>
    <w:bookmarkEnd w:id="3640"/>
    <w:bookmarkEnd w:id="3641"/>
    <w:p w14:paraId="19324361" w14:textId="77777777" w:rsidR="00C228CF" w:rsidRPr="00D32CE3" w:rsidRDefault="00C228CF" w:rsidP="0014235C">
      <w:pPr>
        <w:pStyle w:val="VIECA-a"/>
        <w:widowControl w:val="0"/>
        <w:numPr>
          <w:ilvl w:val="3"/>
          <w:numId w:val="105"/>
        </w:numPr>
        <w:spacing w:line="276" w:lineRule="auto"/>
        <w:ind w:left="567"/>
        <w:rPr>
          <w:sz w:val="24"/>
          <w:szCs w:val="24"/>
          <w:lang w:val="en-US"/>
        </w:rPr>
      </w:pPr>
      <w:r w:rsidRPr="00D32CE3">
        <w:rPr>
          <w:sz w:val="24"/>
          <w:szCs w:val="24"/>
          <w:lang w:val="en-US"/>
        </w:rPr>
        <w:t>Cơ sở hạ tầng</w:t>
      </w:r>
    </w:p>
    <w:p w14:paraId="384F9BA8" w14:textId="77777777" w:rsidR="00C228CF" w:rsidRPr="00D32CE3" w:rsidRDefault="00C228CF" w:rsidP="00C051FA">
      <w:pPr>
        <w:widowControl w:val="0"/>
        <w:spacing w:line="276" w:lineRule="auto"/>
        <w:ind w:firstLine="720"/>
        <w:rPr>
          <w:sz w:val="24"/>
          <w:lang w:eastAsia="ja-JP"/>
        </w:rPr>
      </w:pPr>
      <w:r w:rsidRPr="00D32CE3">
        <w:rPr>
          <w:spacing w:val="-2"/>
          <w:sz w:val="24"/>
        </w:rPr>
        <w:t>Trung bình số lượt xe làm việc trên công trường</w:t>
      </w:r>
      <w:r w:rsidR="00AF4602" w:rsidRPr="00D32CE3">
        <w:rPr>
          <w:spacing w:val="-2"/>
          <w:sz w:val="24"/>
          <w:lang w:val="en-US"/>
        </w:rPr>
        <w:t xml:space="preserve"> là</w:t>
      </w:r>
      <w:r w:rsidR="004A0B87" w:rsidRPr="00D32CE3">
        <w:rPr>
          <w:spacing w:val="-2"/>
          <w:sz w:val="24"/>
          <w:lang w:val="en-US"/>
        </w:rPr>
        <w:t>9÷1</w:t>
      </w:r>
      <w:r w:rsidRPr="00D32CE3">
        <w:rPr>
          <w:spacing w:val="-2"/>
          <w:sz w:val="24"/>
        </w:rPr>
        <w:t xml:space="preserve">0 xe/ngày. Tuyến đường vận chuyển có khả năng bị xuống cấp là tuyến đường liên thôn thuộc </w:t>
      </w:r>
      <w:r w:rsidR="00EF417F" w:rsidRPr="00D32CE3">
        <w:rPr>
          <w:spacing w:val="-2"/>
          <w:sz w:val="24"/>
          <w:lang w:val="en-US"/>
        </w:rPr>
        <w:t>địa bàn 12 xã/phường/thị trấn thuộc TDA</w:t>
      </w:r>
      <w:r w:rsidRPr="00D32CE3">
        <w:rPr>
          <w:spacing w:val="-2"/>
          <w:sz w:val="24"/>
        </w:rPr>
        <w:t>. tuyến đường liên thôn được làm bằng bê t</w:t>
      </w:r>
      <w:r w:rsidR="004A0B87" w:rsidRPr="00D32CE3">
        <w:rPr>
          <w:spacing w:val="-2"/>
          <w:sz w:val="24"/>
        </w:rPr>
        <w:t xml:space="preserve">ông có thể chịu được trọng tải </w:t>
      </w:r>
      <w:r w:rsidR="004A0B87" w:rsidRPr="00D32CE3">
        <w:rPr>
          <w:spacing w:val="-2"/>
          <w:sz w:val="24"/>
          <w:lang w:val="en-US"/>
        </w:rPr>
        <w:t>7</w:t>
      </w:r>
      <w:r w:rsidRPr="00D32CE3">
        <w:rPr>
          <w:spacing w:val="-2"/>
          <w:sz w:val="24"/>
        </w:rPr>
        <w:t xml:space="preserve"> tấn. </w:t>
      </w:r>
      <w:r w:rsidRPr="00D32CE3">
        <w:rPr>
          <w:spacing w:val="-2"/>
          <w:sz w:val="24"/>
          <w:lang w:eastAsia="ja-JP"/>
        </w:rPr>
        <w:t>Do vậy việc vận chuyển nguyên vật liệu, máy móc thi công có thể gây sụt lún, nứt vỡ đường. Bên cạnh đó việc các xe ra vào công trường cũng làm gia tăng lưu lượng giao thông và có thể gây ùn tắc. Do đó trong quá trình thi công cần phải có những biện pháp để bảo vệ các tuyến đường vận chuyển và giảm ách tắc giao thông</w:t>
      </w:r>
      <w:r w:rsidRPr="00D32CE3">
        <w:rPr>
          <w:sz w:val="24"/>
          <w:lang w:eastAsia="ja-JP"/>
        </w:rPr>
        <w:t>.</w:t>
      </w:r>
    </w:p>
    <w:p w14:paraId="61135771" w14:textId="77777777" w:rsidR="00A14CE2" w:rsidRPr="00D32CE3" w:rsidRDefault="00A14CE2" w:rsidP="0014235C">
      <w:pPr>
        <w:pStyle w:val="VIECA-a"/>
        <w:widowControl w:val="0"/>
        <w:numPr>
          <w:ilvl w:val="3"/>
          <w:numId w:val="105"/>
        </w:numPr>
        <w:spacing w:line="276" w:lineRule="auto"/>
        <w:ind w:left="567"/>
        <w:rPr>
          <w:sz w:val="24"/>
          <w:szCs w:val="24"/>
          <w:lang w:val="en-US"/>
        </w:rPr>
      </w:pPr>
      <w:r w:rsidRPr="00D32CE3">
        <w:rPr>
          <w:sz w:val="24"/>
          <w:szCs w:val="24"/>
          <w:lang w:val="en-US"/>
        </w:rPr>
        <w:t xml:space="preserve">Tác động tới sức khỏe cộng đồng </w:t>
      </w:r>
    </w:p>
    <w:p w14:paraId="3E0E7AF8" w14:textId="77777777" w:rsidR="00A14CE2" w:rsidRPr="00D32CE3" w:rsidRDefault="00A14CE2" w:rsidP="00C051FA">
      <w:pPr>
        <w:widowControl w:val="0"/>
        <w:spacing w:line="276" w:lineRule="auto"/>
        <w:ind w:firstLine="720"/>
        <w:rPr>
          <w:sz w:val="24"/>
        </w:rPr>
      </w:pPr>
      <w:r w:rsidRPr="00D32CE3">
        <w:rPr>
          <w:sz w:val="24"/>
        </w:rPr>
        <w:t>Trong giai đoạn này các khí thải</w:t>
      </w:r>
      <w:r w:rsidR="00604423" w:rsidRPr="00D32CE3">
        <w:rPr>
          <w:sz w:val="24"/>
          <w:lang w:val="en-US"/>
        </w:rPr>
        <w:t>, nước thải và chất thải</w:t>
      </w:r>
      <w:r w:rsidRPr="00D32CE3">
        <w:rPr>
          <w:sz w:val="24"/>
        </w:rPr>
        <w:t xml:space="preserve"> từ hoạt động thi công có thể gây ra các tác động </w:t>
      </w:r>
      <w:r w:rsidR="005600D5" w:rsidRPr="00D32CE3">
        <w:rPr>
          <w:sz w:val="24"/>
          <w:lang w:val="en-US"/>
        </w:rPr>
        <w:t xml:space="preserve">trực tiếp đến </w:t>
      </w:r>
      <w:r w:rsidRPr="00D32CE3">
        <w:rPr>
          <w:sz w:val="24"/>
        </w:rPr>
        <w:t xml:space="preserve">công nhân và người dân sống </w:t>
      </w:r>
      <w:r w:rsidR="005600D5" w:rsidRPr="00D32CE3">
        <w:rPr>
          <w:sz w:val="24"/>
          <w:lang w:val="en-US"/>
        </w:rPr>
        <w:t xml:space="preserve">xung quanh khu vực TDA, (đặc biệt trẻ em người già, phụ nữ): tác động gây ra các bệnh đường hô hấp, đường ruột, </w:t>
      </w:r>
      <w:r w:rsidR="005E5656" w:rsidRPr="00D32CE3">
        <w:rPr>
          <w:sz w:val="24"/>
          <w:lang w:val="en-US"/>
        </w:rPr>
        <w:t xml:space="preserve">hệ thần kinh, mắt…Ngoài ra, </w:t>
      </w:r>
      <w:r w:rsidRPr="00D32CE3">
        <w:rPr>
          <w:sz w:val="24"/>
        </w:rPr>
        <w:t>việc tập trung một lượng lớn công nhân trong giai đoạn thi công cũng có thể</w:t>
      </w:r>
      <w:r w:rsidR="005E5656" w:rsidRPr="00D32CE3">
        <w:rPr>
          <w:sz w:val="24"/>
          <w:lang w:val="en-US"/>
        </w:rPr>
        <w:t xml:space="preserve"> nguồn phát sinh các ổ dịch bệnh và </w:t>
      </w:r>
      <w:r w:rsidRPr="00D32CE3">
        <w:rPr>
          <w:sz w:val="24"/>
        </w:rPr>
        <w:t>tệ nạn xã hội.</w:t>
      </w:r>
    </w:p>
    <w:p w14:paraId="4C904BAB" w14:textId="77777777" w:rsidR="00DF13B7" w:rsidRPr="00D32CE3" w:rsidRDefault="00DF13B7" w:rsidP="0014235C">
      <w:pPr>
        <w:pStyle w:val="HDau-"/>
        <w:numPr>
          <w:ilvl w:val="0"/>
          <w:numId w:val="108"/>
        </w:numPr>
        <w:ind w:left="709"/>
        <w:rPr>
          <w:color w:val="auto"/>
          <w:sz w:val="24"/>
          <w:szCs w:val="24"/>
          <w:lang w:val="vi-VN"/>
        </w:rPr>
      </w:pPr>
      <w:r w:rsidRPr="00D32CE3">
        <w:rPr>
          <w:color w:val="auto"/>
          <w:sz w:val="24"/>
          <w:szCs w:val="24"/>
          <w:lang w:val="vi-VN"/>
        </w:rPr>
        <w:t>Ngoài các vấn đề về môi trường, hoạt động xây dựng có thể dẫn đến sự gia tăng đáng kể về hoạt động của các phương tiện vận chuyển vật liệu xây dựng, đất đã thải; tiềm ẩn nguy cơ tai nạn giao thông và thương tích cho cộng đồng địa phương. Do có hộ gia đình sống dọc tuyến đường giao thông, gần vị trí xây dựng nên có thể xảy ra tai nạn giao thông, rơi vãi vật liệu.</w:t>
      </w:r>
    </w:p>
    <w:p w14:paraId="56B3B536" w14:textId="77777777" w:rsidR="00DF13B7" w:rsidRPr="00D32CE3" w:rsidRDefault="00DF13B7" w:rsidP="0014235C">
      <w:pPr>
        <w:pStyle w:val="HDau-"/>
        <w:numPr>
          <w:ilvl w:val="0"/>
          <w:numId w:val="108"/>
        </w:numPr>
        <w:ind w:left="709"/>
        <w:rPr>
          <w:color w:val="auto"/>
          <w:sz w:val="24"/>
          <w:szCs w:val="24"/>
          <w:lang w:val="vi-VN"/>
        </w:rPr>
      </w:pPr>
      <w:r w:rsidRPr="00D32CE3">
        <w:rPr>
          <w:color w:val="auto"/>
          <w:sz w:val="24"/>
          <w:szCs w:val="24"/>
          <w:lang w:val="vi-VN"/>
        </w:rPr>
        <w:t>Trong quá trình thi công, tại các công trường huy động nhân công đến làm việc tiềm ẩn nguy cơ mắc bệnh truyền nhiễm và vật trung gian truyền bệnh tăng lên có thể đe dọa về sức khoẻ đối với nhân công và cộng đồng dân cư địa phương. Các bệnh truyền nhiễm tạo ra một mối đe dọa sức khoẻ cộng đồng thường liên quan đến các hoạt động như vệ sinh và điều kiện sống thấp, lây truyền qua đường tình dục và các vật trung gian truyền bệnh. Các bệnh truyền nhiễm đáng lo ngại nhất trong giai đoạn xây dựng do di chuyển lao động là các bệnh lây truyền qua đường tình dục như HIV/AIDS, lậu, giang mai,…</w:t>
      </w:r>
    </w:p>
    <w:p w14:paraId="473BCD81" w14:textId="77777777" w:rsidR="00DF13B7" w:rsidRPr="00D32CE3" w:rsidRDefault="00DF13B7" w:rsidP="0014235C">
      <w:pPr>
        <w:pStyle w:val="HDau-"/>
        <w:numPr>
          <w:ilvl w:val="0"/>
          <w:numId w:val="108"/>
        </w:numPr>
        <w:ind w:left="709"/>
        <w:rPr>
          <w:color w:val="auto"/>
          <w:sz w:val="24"/>
          <w:szCs w:val="24"/>
          <w:lang w:val="vi-VN"/>
        </w:rPr>
      </w:pPr>
      <w:r w:rsidRPr="00D32CE3">
        <w:rPr>
          <w:color w:val="auto"/>
          <w:sz w:val="24"/>
          <w:szCs w:val="24"/>
        </w:rPr>
        <w:t xml:space="preserve">Thực tế thời gian triển khai TDA trong vòng 24 tháng thi công không liên tục, công trường rải rác tại 12 địa điểm và số lượng cán bộ, công nhân từ địa phương khác đến </w:t>
      </w:r>
      <w:r w:rsidRPr="00D32CE3">
        <w:rPr>
          <w:color w:val="auto"/>
          <w:sz w:val="24"/>
          <w:szCs w:val="24"/>
        </w:rPr>
        <w:lastRenderedPageBreak/>
        <w:t xml:space="preserve">khoảng 30 công nhân/01 công trình (chủ yếu là kỹ sư và công nhân lành nghề vì các công việc đơn giản thuê lao động địa phương khoảng 20 người trên một công trình), có nhiều hạng mục phân tán, tình hình an ninh trật tự, kiểm soát dịch bệnh trên địa bàn tốt; cộng với khu ở công nhân được thuê nhà dân có điều kiện vệ sinh sạch sẽ, tất cả nhà vệ sinh được yêu cầu đáp ứng QCVN 01:2011/BYT về tiêu chuẩn nhà tiêu hợp vệ sinh; hạn chế điều kiện phát tán bệnh truyền nhiễm do ruồi, muỗi và các loại côn trùng nên </w:t>
      </w:r>
      <w:r w:rsidRPr="00D32CE3">
        <w:rPr>
          <w:b/>
          <w:color w:val="auto"/>
          <w:sz w:val="24"/>
          <w:szCs w:val="24"/>
        </w:rPr>
        <w:t>tác động được đánh giá là trung bình</w:t>
      </w:r>
      <w:r w:rsidRPr="00D32CE3">
        <w:rPr>
          <w:color w:val="auto"/>
          <w:sz w:val="24"/>
          <w:szCs w:val="24"/>
        </w:rPr>
        <w:t>.</w:t>
      </w:r>
    </w:p>
    <w:p w14:paraId="5C47B57D" w14:textId="77777777" w:rsidR="00A14CE2" w:rsidRPr="00D32CE3" w:rsidRDefault="00A14CE2" w:rsidP="0014235C">
      <w:pPr>
        <w:pStyle w:val="VIECA-a"/>
        <w:widowControl w:val="0"/>
        <w:numPr>
          <w:ilvl w:val="3"/>
          <w:numId w:val="105"/>
        </w:numPr>
        <w:spacing w:line="276" w:lineRule="auto"/>
        <w:ind w:left="567"/>
        <w:rPr>
          <w:sz w:val="24"/>
          <w:szCs w:val="24"/>
          <w:lang w:val="en-US"/>
        </w:rPr>
      </w:pPr>
      <w:r w:rsidRPr="00D32CE3">
        <w:rPr>
          <w:sz w:val="24"/>
          <w:szCs w:val="24"/>
          <w:lang w:val="en-US"/>
        </w:rPr>
        <w:t>Tác động của sự tập trung công nhân</w:t>
      </w:r>
    </w:p>
    <w:p w14:paraId="460A5E44" w14:textId="77777777" w:rsidR="003C31A6" w:rsidRPr="00D32CE3" w:rsidRDefault="003C31A6" w:rsidP="00C051FA">
      <w:pPr>
        <w:pStyle w:val="HNormal"/>
        <w:widowControl w:val="0"/>
        <w:spacing w:line="276" w:lineRule="auto"/>
        <w:ind w:firstLine="709"/>
        <w:rPr>
          <w:color w:val="auto"/>
          <w:sz w:val="24"/>
          <w:szCs w:val="24"/>
        </w:rPr>
      </w:pPr>
      <w:r w:rsidRPr="00D32CE3">
        <w:rPr>
          <w:color w:val="auto"/>
          <w:sz w:val="24"/>
          <w:szCs w:val="24"/>
        </w:rPr>
        <w:t>Sự tập trung của một lượng lớn công nhân trong giai đoạn thi công sẽ tác động trực tiếp và gián tiếp đến kinh tế - xã hội, môi trường khu vực TDA như:</w:t>
      </w:r>
    </w:p>
    <w:p w14:paraId="16CF3916" w14:textId="77777777" w:rsidR="003C31A6" w:rsidRPr="00D32CE3" w:rsidRDefault="003C31A6" w:rsidP="00F36277">
      <w:pPr>
        <w:pStyle w:val="VIECA-Gachdaudong"/>
        <w:numPr>
          <w:ilvl w:val="0"/>
          <w:numId w:val="6"/>
        </w:numPr>
        <w:ind w:left="360" w:firstLine="66"/>
        <w:rPr>
          <w:sz w:val="24"/>
        </w:rPr>
      </w:pPr>
      <w:r w:rsidRPr="00D32CE3">
        <w:rPr>
          <w:sz w:val="24"/>
        </w:rPr>
        <w:t xml:space="preserve">Tác động tích cực: </w:t>
      </w:r>
    </w:p>
    <w:p w14:paraId="26CDC76D" w14:textId="77777777" w:rsidR="003C31A6" w:rsidRPr="00D32CE3" w:rsidRDefault="003C31A6" w:rsidP="001734EA">
      <w:pPr>
        <w:pStyle w:val="VIECA-Gachdaudong"/>
        <w:numPr>
          <w:ilvl w:val="0"/>
          <w:numId w:val="64"/>
        </w:numPr>
        <w:rPr>
          <w:spacing w:val="-3"/>
          <w:sz w:val="24"/>
        </w:rPr>
      </w:pPr>
      <w:r w:rsidRPr="00D32CE3">
        <w:rPr>
          <w:spacing w:val="-3"/>
          <w:sz w:val="24"/>
        </w:rPr>
        <w:t>Thúc đẩy các hoạt động dịch vụ thương mại, tăng nhu cầu về lương thực và thực phẩm nhằm phục vụ cho những người công nhân tham gia thi công TDA. Tuy nhiên nhu cầu về lương thực và thực phẩm của công nhân không nhiều nên không ảnh hưởng đến cán cân cung - cầu của khu vực. Khả năng của địa phương hoàn toàn có thể đáp ứng các nhu cầu của công trình về mọi mặt.</w:t>
      </w:r>
    </w:p>
    <w:p w14:paraId="3F68708C" w14:textId="77777777" w:rsidR="003C31A6" w:rsidRPr="00D32CE3" w:rsidRDefault="003C31A6" w:rsidP="001734EA">
      <w:pPr>
        <w:pStyle w:val="VIECA-Gachdaudong"/>
        <w:numPr>
          <w:ilvl w:val="0"/>
          <w:numId w:val="64"/>
        </w:numPr>
        <w:rPr>
          <w:sz w:val="24"/>
        </w:rPr>
      </w:pPr>
      <w:r w:rsidRPr="00D32CE3">
        <w:rPr>
          <w:spacing w:val="-1"/>
          <w:sz w:val="24"/>
        </w:rPr>
        <w:t>Công nhân thi công TDA được ưu tiên tuyển dụng là người địa phương không chỉ làm giảm những áp lực về môi trường, kinh tế - xã hội mà còn tạo cơ hội việc làm cho người dân địa phương, góp phần tăng thu nhập cho các hộ gia đình.</w:t>
      </w:r>
    </w:p>
    <w:p w14:paraId="24B27D6F" w14:textId="77777777" w:rsidR="003C31A6" w:rsidRPr="00D32CE3" w:rsidRDefault="003C31A6" w:rsidP="00F36277">
      <w:pPr>
        <w:pStyle w:val="VIECA-Gachdaudong"/>
        <w:numPr>
          <w:ilvl w:val="0"/>
          <w:numId w:val="6"/>
        </w:numPr>
        <w:ind w:left="360" w:firstLine="66"/>
        <w:rPr>
          <w:sz w:val="24"/>
        </w:rPr>
      </w:pPr>
      <w:r w:rsidRPr="00D32CE3">
        <w:rPr>
          <w:sz w:val="24"/>
        </w:rPr>
        <w:t>Tác động tiêu cực:</w:t>
      </w:r>
    </w:p>
    <w:p w14:paraId="6E82C53E" w14:textId="77777777" w:rsidR="003C31A6" w:rsidRPr="00D32CE3" w:rsidRDefault="003C31A6" w:rsidP="001734EA">
      <w:pPr>
        <w:pStyle w:val="VIECA-Gachdaudong"/>
        <w:numPr>
          <w:ilvl w:val="0"/>
          <w:numId w:val="64"/>
        </w:numPr>
        <w:rPr>
          <w:sz w:val="24"/>
        </w:rPr>
      </w:pPr>
      <w:r w:rsidRPr="00D32CE3">
        <w:rPr>
          <w:i/>
          <w:sz w:val="24"/>
        </w:rPr>
        <w:t>Ảnh hưởng tới an ninh trật tự tại khu vực:</w:t>
      </w:r>
      <w:r w:rsidRPr="00D32CE3">
        <w:rPr>
          <w:sz w:val="24"/>
        </w:rPr>
        <w:t xml:space="preserve"> do những khác biệt về văn hóa, lối sống mà mẫu thuẫn giữa công nhân và dân địa phương có thể xảy ra. Từ đó ảnh hưởng tới an ninh trật tự tại khu vực và làm phát sinh các tệ nạn xã hội như trộm cướp, cờ bạc, mại dâm...</w:t>
      </w:r>
    </w:p>
    <w:p w14:paraId="29D5C506" w14:textId="77777777" w:rsidR="002322A4" w:rsidRPr="00D32CE3" w:rsidRDefault="002322A4" w:rsidP="001734EA">
      <w:pPr>
        <w:pStyle w:val="VIECA-Gachdaudong"/>
        <w:numPr>
          <w:ilvl w:val="0"/>
          <w:numId w:val="64"/>
        </w:numPr>
        <w:rPr>
          <w:sz w:val="24"/>
        </w:rPr>
      </w:pPr>
      <w:r w:rsidRPr="00D32CE3">
        <w:rPr>
          <w:i/>
          <w:sz w:val="24"/>
          <w:lang w:val="en-GB"/>
        </w:rPr>
        <w:t>Nguy cơ gia tăng các bệnh lây truyền qua đường tình dục và HIV/AIDS:</w:t>
      </w:r>
      <w:r w:rsidRPr="00D32CE3">
        <w:rPr>
          <w:sz w:val="24"/>
          <w:lang w:val="en-GB"/>
        </w:rPr>
        <w:t xml:space="preserve"> nguồn nhân lực từ những nơi khác cũng có thể mang nguồn bệnh và lối sống sẽ phá vỡ các quy định truyền thống và địa phương. </w:t>
      </w:r>
      <w:r w:rsidR="00742712" w:rsidRPr="00D32CE3">
        <w:rPr>
          <w:sz w:val="24"/>
          <w:lang w:val="en-GB"/>
        </w:rPr>
        <w:t>Đặc biệt, p</w:t>
      </w:r>
      <w:r w:rsidRPr="00D32CE3">
        <w:rPr>
          <w:sz w:val="24"/>
          <w:lang w:val="en-GB"/>
        </w:rPr>
        <w:t xml:space="preserve">hụ nữ có nguy cơ </w:t>
      </w:r>
      <w:r w:rsidR="00742712" w:rsidRPr="00D32CE3">
        <w:rPr>
          <w:sz w:val="24"/>
          <w:lang w:val="en-GB"/>
        </w:rPr>
        <w:t xml:space="preserve">bị </w:t>
      </w:r>
      <w:r w:rsidRPr="00D32CE3">
        <w:rPr>
          <w:sz w:val="24"/>
          <w:lang w:val="en-GB"/>
        </w:rPr>
        <w:t>lây nhiễm các bệnh qua đường tình dục (HIV/AIDS, lậu, giang mai…)</w:t>
      </w:r>
      <w:r w:rsidR="00742712" w:rsidRPr="00D32CE3">
        <w:rPr>
          <w:sz w:val="24"/>
          <w:lang w:val="en-GB"/>
        </w:rPr>
        <w:t xml:space="preserve"> và mang thai ngoài ý muốn.</w:t>
      </w:r>
    </w:p>
    <w:p w14:paraId="08F4476E" w14:textId="77777777" w:rsidR="003C31A6" w:rsidRPr="00D32CE3" w:rsidRDefault="003C31A6" w:rsidP="001734EA">
      <w:pPr>
        <w:pStyle w:val="VIECA-Gachdaudong"/>
        <w:numPr>
          <w:ilvl w:val="0"/>
          <w:numId w:val="64"/>
        </w:numPr>
        <w:rPr>
          <w:sz w:val="24"/>
        </w:rPr>
      </w:pPr>
      <w:r w:rsidRPr="00D32CE3">
        <w:rPr>
          <w:i/>
          <w:sz w:val="24"/>
        </w:rPr>
        <w:t>Gia tăng ô nhiễm môi trường:</w:t>
      </w:r>
      <w:r w:rsidRPr="00D32CE3">
        <w:rPr>
          <w:sz w:val="24"/>
        </w:rPr>
        <w:t xml:space="preserve"> Công nhân trực tiếp sinh hoạt tại công trường sẽ làm phát sinh một </w:t>
      </w:r>
      <w:r w:rsidRPr="00D32CE3">
        <w:rPr>
          <w:sz w:val="24"/>
          <w:lang w:eastAsia="ja-JP"/>
        </w:rPr>
        <w:t>lượng</w:t>
      </w:r>
      <w:r w:rsidRPr="00D32CE3">
        <w:rPr>
          <w:sz w:val="24"/>
        </w:rPr>
        <w:t xml:space="preserve"> lớn chất thải gây ô nhiễm môi trường hay làm tăng khả năng lây lan các dịch bệnh ra môi trường xung quanh.  </w:t>
      </w:r>
    </w:p>
    <w:p w14:paraId="1E650F0B" w14:textId="77777777" w:rsidR="003C31A6" w:rsidRPr="00D32CE3" w:rsidRDefault="003C31A6" w:rsidP="001734EA">
      <w:pPr>
        <w:pStyle w:val="VIECA-Gachdaudong"/>
        <w:numPr>
          <w:ilvl w:val="0"/>
          <w:numId w:val="64"/>
        </w:numPr>
        <w:rPr>
          <w:sz w:val="24"/>
        </w:rPr>
      </w:pPr>
      <w:r w:rsidRPr="00D32CE3">
        <w:rPr>
          <w:i/>
          <w:sz w:val="24"/>
        </w:rPr>
        <w:t xml:space="preserve">Áp lực tới cơ sở y tế địa phương </w:t>
      </w:r>
      <w:r w:rsidRPr="00D32CE3">
        <w:rPr>
          <w:sz w:val="24"/>
        </w:rPr>
        <w:t>về trang thiết bị khám chữa bệnh, thuốc men, đội ngũ cán bộ y bác sĩ, công tác khám chữa bệnh do nhu cầu khám chữa bệnh của công nhân gia tăng.</w:t>
      </w:r>
    </w:p>
    <w:p w14:paraId="25FEE8CC" w14:textId="77777777" w:rsidR="00E456A9" w:rsidRPr="00D32CE3" w:rsidRDefault="00E456A9" w:rsidP="001734EA">
      <w:pPr>
        <w:pStyle w:val="VIECA-Gachdaudong"/>
        <w:numPr>
          <w:ilvl w:val="0"/>
          <w:numId w:val="64"/>
        </w:numPr>
        <w:rPr>
          <w:sz w:val="24"/>
          <w:highlight w:val="yellow"/>
        </w:rPr>
      </w:pPr>
      <w:r w:rsidRPr="00D32CE3">
        <w:rPr>
          <w:i/>
          <w:sz w:val="24"/>
          <w:highlight w:val="yellow"/>
          <w:lang w:val="en-US"/>
        </w:rPr>
        <w:t xml:space="preserve">Nguy cơ gia tăng bạo hành giới </w:t>
      </w:r>
      <w:r w:rsidRPr="00D32CE3">
        <w:rPr>
          <w:sz w:val="24"/>
          <w:highlight w:val="yellow"/>
          <w:lang w:val="en-US"/>
        </w:rPr>
        <w:t>tại</w:t>
      </w:r>
      <w:r w:rsidRPr="00D32CE3">
        <w:rPr>
          <w:sz w:val="24"/>
          <w:highlight w:val="yellow"/>
        </w:rPr>
        <w:t xml:space="preserve"> của khu vực TDA</w:t>
      </w:r>
      <w:r w:rsidRPr="00D32CE3">
        <w:rPr>
          <w:sz w:val="24"/>
          <w:highlight w:val="yellow"/>
          <w:lang w:val="en-US"/>
        </w:rPr>
        <w:t>,</w:t>
      </w:r>
      <w:r w:rsidRPr="00D32CE3">
        <w:rPr>
          <w:sz w:val="24"/>
          <w:highlight w:val="yellow"/>
        </w:rPr>
        <w:t xml:space="preserve"> xảy ra xung đột trong gia đình khi mất đất nhận tiền đền bù, thu nhập gia đình bị suy giảm hoặc không biết quản lý nguồn tiền hỗ trợ…(thực tế thông kê TDA mức độ bạo lực gia đình chiếm tỷ lệ 3%)</w:t>
      </w:r>
      <w:r w:rsidRPr="00D32CE3">
        <w:rPr>
          <w:sz w:val="24"/>
          <w:highlight w:val="yellow"/>
          <w:lang w:val="en-US"/>
        </w:rPr>
        <w:t>.</w:t>
      </w:r>
    </w:p>
    <w:p w14:paraId="4584DA20" w14:textId="7ED0EE07" w:rsidR="00703FC9" w:rsidRPr="00D32CE3" w:rsidRDefault="00E456A9" w:rsidP="001734EA">
      <w:pPr>
        <w:pStyle w:val="VIECA-Gachdaudong"/>
        <w:numPr>
          <w:ilvl w:val="0"/>
          <w:numId w:val="64"/>
        </w:numPr>
        <w:rPr>
          <w:sz w:val="24"/>
          <w:highlight w:val="yellow"/>
          <w:lang w:val="en-US"/>
        </w:rPr>
      </w:pPr>
      <w:r w:rsidRPr="00D32CE3">
        <w:rPr>
          <w:i/>
          <w:sz w:val="24"/>
          <w:highlight w:val="yellow"/>
          <w:lang w:val="en-US"/>
        </w:rPr>
        <w:t xml:space="preserve">Xuất hiện nguy cơ lạm dụng tình dục và quấy rối tình dục </w:t>
      </w:r>
      <w:r w:rsidRPr="00D32CE3">
        <w:rPr>
          <w:sz w:val="24"/>
          <w:highlight w:val="yellow"/>
          <w:lang w:val="en-US"/>
        </w:rPr>
        <w:t>khi gia tăng mật</w:t>
      </w:r>
      <w:r w:rsidR="00EF3B51" w:rsidRPr="00D32CE3">
        <w:rPr>
          <w:sz w:val="24"/>
          <w:highlight w:val="yellow"/>
          <w:lang w:val="en-US"/>
        </w:rPr>
        <w:t xml:space="preserve"> độ người di cư từ nơi khác đến </w:t>
      </w:r>
      <w:r w:rsidRPr="00D32CE3">
        <w:rPr>
          <w:sz w:val="24"/>
          <w:highlight w:val="yellow"/>
          <w:lang w:val="en-US"/>
        </w:rPr>
        <w:t>tại các công trình</w:t>
      </w:r>
      <w:r w:rsidR="00EF3B51" w:rsidRPr="00D32CE3">
        <w:rPr>
          <w:sz w:val="24"/>
          <w:highlight w:val="yellow"/>
          <w:lang w:val="en-US"/>
        </w:rPr>
        <w:t xml:space="preserve">. </w:t>
      </w:r>
    </w:p>
    <w:p w14:paraId="3F359EBE" w14:textId="30488897" w:rsidR="00E456A9" w:rsidRPr="00D32CE3" w:rsidRDefault="00703FC9" w:rsidP="001734EA">
      <w:pPr>
        <w:pStyle w:val="VIECA-Gachdaudong"/>
        <w:numPr>
          <w:ilvl w:val="0"/>
          <w:numId w:val="64"/>
        </w:numPr>
        <w:rPr>
          <w:sz w:val="24"/>
          <w:highlight w:val="yellow"/>
          <w:lang w:val="en-US"/>
        </w:rPr>
      </w:pPr>
      <w:r w:rsidRPr="00D32CE3">
        <w:rPr>
          <w:sz w:val="24"/>
          <w:highlight w:val="yellow"/>
          <w:lang w:val="en-US"/>
        </w:rPr>
        <w:t>K</w:t>
      </w:r>
      <w:r w:rsidR="00EF3B51" w:rsidRPr="00D32CE3">
        <w:rPr>
          <w:sz w:val="24"/>
          <w:highlight w:val="yellow"/>
          <w:lang w:val="en-US"/>
        </w:rPr>
        <w:t>hả năng xuất hiện sử dụng lao động là trẻ em tại các công trường.</w:t>
      </w:r>
    </w:p>
    <w:p w14:paraId="0717C78D" w14:textId="072EA18C" w:rsidR="00A14CE2" w:rsidRPr="00D32CE3" w:rsidRDefault="003C31A6" w:rsidP="00C051FA">
      <w:pPr>
        <w:widowControl w:val="0"/>
        <w:spacing w:line="276" w:lineRule="auto"/>
        <w:ind w:firstLine="720"/>
        <w:rPr>
          <w:sz w:val="24"/>
        </w:rPr>
      </w:pPr>
      <w:r w:rsidRPr="00D32CE3">
        <w:rPr>
          <w:sz w:val="24"/>
        </w:rPr>
        <w:lastRenderedPageBreak/>
        <w:t>Trong giai đoạn xây dựng, tác động tập trung công nhân chỉ mang tính chất cục bộ và chỉ diễn ra trong thời gian thi công công trình</w:t>
      </w:r>
      <w:r w:rsidR="00742712" w:rsidRPr="00D32CE3">
        <w:rPr>
          <w:sz w:val="24"/>
          <w:lang w:val="en-GB"/>
        </w:rPr>
        <w:t>, mặt khác, những nguy cơ về tác động tiêu cực đến đời sống xã hội cũng có thể được kiểm soát và phòng ngừa một cách hiệu quả thông qua các hoạt động quản lý nhân lực của nhà thầu, vì vậy,</w:t>
      </w:r>
      <w:r w:rsidRPr="00D32CE3">
        <w:rPr>
          <w:sz w:val="24"/>
        </w:rPr>
        <w:t xml:space="preserve"> tác động này được đánh giá là </w:t>
      </w:r>
      <w:r w:rsidR="00742712" w:rsidRPr="00D32CE3">
        <w:rPr>
          <w:b/>
          <w:sz w:val="24"/>
          <w:lang w:val="en-GB"/>
        </w:rPr>
        <w:t>tác động nhỏ</w:t>
      </w:r>
      <w:r w:rsidRPr="00D32CE3">
        <w:rPr>
          <w:sz w:val="24"/>
        </w:rPr>
        <w:t>.</w:t>
      </w:r>
    </w:p>
    <w:p w14:paraId="364F2E9C" w14:textId="77777777" w:rsidR="0064217F" w:rsidRPr="00D32CE3" w:rsidRDefault="0064217F" w:rsidP="0014235C">
      <w:pPr>
        <w:pStyle w:val="VIECA-a"/>
        <w:widowControl w:val="0"/>
        <w:numPr>
          <w:ilvl w:val="3"/>
          <w:numId w:val="105"/>
        </w:numPr>
        <w:spacing w:line="276" w:lineRule="auto"/>
        <w:ind w:left="567"/>
        <w:rPr>
          <w:sz w:val="24"/>
          <w:szCs w:val="24"/>
        </w:rPr>
      </w:pPr>
      <w:r w:rsidRPr="00D32CE3">
        <w:rPr>
          <w:sz w:val="24"/>
          <w:szCs w:val="24"/>
        </w:rPr>
        <w:t>An toàn hồ chứa</w:t>
      </w:r>
    </w:p>
    <w:p w14:paraId="16BBEDF7" w14:textId="77777777" w:rsidR="003C31A6" w:rsidRPr="00D32CE3" w:rsidRDefault="003C31A6" w:rsidP="00C051FA">
      <w:pPr>
        <w:widowControl w:val="0"/>
        <w:spacing w:line="276" w:lineRule="auto"/>
        <w:ind w:firstLine="720"/>
        <w:rPr>
          <w:sz w:val="24"/>
        </w:rPr>
      </w:pPr>
      <w:r w:rsidRPr="00D32CE3">
        <w:rPr>
          <w:sz w:val="24"/>
        </w:rPr>
        <w:t xml:space="preserve">Trong quá trình thi công các hoạt động như: bóc lớp phong hóa, đánh bậc mái hạ lưu, tháo dỡ đá lát mái thượng lưu, đào móng thi công cống lấy nước, đổ vật liệu và máy móc thi công tràn... Những hoạt động này sẽ tác động trực tiếp đến an toàn của hồ chứa nếu như biện pháp thi công không hợp lý. </w:t>
      </w:r>
    </w:p>
    <w:p w14:paraId="42A4E7A9" w14:textId="77777777" w:rsidR="003C31A6" w:rsidRPr="00D32CE3" w:rsidRDefault="003C31A6" w:rsidP="00C051FA">
      <w:pPr>
        <w:widowControl w:val="0"/>
        <w:spacing w:line="276" w:lineRule="auto"/>
        <w:ind w:firstLine="720"/>
        <w:rPr>
          <w:sz w:val="24"/>
        </w:rPr>
      </w:pPr>
      <w:r w:rsidRPr="00D32CE3">
        <w:rPr>
          <w:i/>
          <w:sz w:val="24"/>
        </w:rPr>
        <w:t>Bóc lớp phong hóa, tháo dỡ đá lát mái thượng lưu</w:t>
      </w:r>
      <w:r w:rsidRPr="00D32CE3">
        <w:rPr>
          <w:sz w:val="24"/>
        </w:rPr>
        <w:t xml:space="preserve">: sẽ gây tác động đến mất lớp đất bề mặt phía trên 30 ÷ 40 cm. Khi thi công hạng mục này nếu gặp trời mưa thì đất đá sẽ bị xói mòn gây sạt lở mái thượng lưu làm ảnh hưởng đến chất lượng nước trong hồ cũng như bồi lắng lòng hồ. Tuy nhiên, toàn bộ hoạt động bóc lớp phong hóa, đáp áp trúc được thực hiện vào mùa khô theo hình thức cuốn chiếu nên tác động từ hoạt động này được đánh giá là cục bộ, không đáng kể và diễn ra trong thời gian ngắn. </w:t>
      </w:r>
    </w:p>
    <w:p w14:paraId="4B580A72" w14:textId="77777777" w:rsidR="003C31A6" w:rsidRPr="00D32CE3" w:rsidRDefault="003C31A6" w:rsidP="00C051FA">
      <w:pPr>
        <w:widowControl w:val="0"/>
        <w:spacing w:line="276" w:lineRule="auto"/>
        <w:ind w:firstLine="720"/>
        <w:rPr>
          <w:sz w:val="24"/>
        </w:rPr>
      </w:pPr>
      <w:r w:rsidRPr="00D32CE3">
        <w:rPr>
          <w:i/>
          <w:sz w:val="24"/>
        </w:rPr>
        <w:t xml:space="preserve">Đánh cấp mái hạ lưu: </w:t>
      </w:r>
      <w:r w:rsidRPr="00D32CE3">
        <w:rPr>
          <w:sz w:val="24"/>
        </w:rPr>
        <w:t>các tuyến đập chính và đập phụ được gia cố đánh cấp mái hạ lưu. Khi thi công hạng mục này cần một số lượng lớn đất đắp áp trúc mái hạ lưu. Trong thời điểm này, khối lượng máy móc thi công lớn cần vận chuyển đất đắp nếu gặp mưa lũ thì không thể thi công được đồng thời làm sạt lở đất mái hạ lưu ảnh hưởng đến chất lượng công trình, gây mất an toàn đập đặc biệt vào mùa mưa bão. Tác động này được đánh giá là lớn và cần có biện pháp thi công hợp lý.</w:t>
      </w:r>
    </w:p>
    <w:p w14:paraId="0B959F45" w14:textId="77777777" w:rsidR="003C31A6" w:rsidRPr="00D32CE3" w:rsidRDefault="003C31A6" w:rsidP="00C051FA">
      <w:pPr>
        <w:widowControl w:val="0"/>
        <w:spacing w:line="276" w:lineRule="auto"/>
        <w:ind w:firstLine="720"/>
        <w:rPr>
          <w:sz w:val="24"/>
        </w:rPr>
      </w:pPr>
      <w:r w:rsidRPr="00D32CE3">
        <w:rPr>
          <w:i/>
          <w:sz w:val="24"/>
        </w:rPr>
        <w:t>Đào móng cống lấy nước:</w:t>
      </w:r>
      <w:r w:rsidRPr="00D32CE3">
        <w:rPr>
          <w:sz w:val="24"/>
        </w:rPr>
        <w:t xml:space="preserve"> khi thi công cống lấy nước sẽ ảnh hưởng đến việc điều phối nước tưới cung cấp sản xuất phía hạ lưu. Ảnh hưởng đến sản xuất của các hộ. Cống lấy nước được thi công dẫn dòng nhằm đảm bảo nước tưới tiêu. Đồng thời thi công vào cuối vụ thu hoạch của người dân. Thời gian thi công cống lấy nước ngắn. nên tác động này là không đáng kể.</w:t>
      </w:r>
    </w:p>
    <w:p w14:paraId="060BC41B" w14:textId="77777777" w:rsidR="003C31A6" w:rsidRPr="00D32CE3" w:rsidRDefault="003C31A6" w:rsidP="00C051FA">
      <w:pPr>
        <w:widowControl w:val="0"/>
        <w:spacing w:line="276" w:lineRule="auto"/>
        <w:ind w:firstLine="720"/>
        <w:rPr>
          <w:sz w:val="24"/>
        </w:rPr>
      </w:pPr>
      <w:r w:rsidRPr="00D32CE3">
        <w:rPr>
          <w:i/>
          <w:sz w:val="24"/>
        </w:rPr>
        <w:t>Đổ vật liệu:</w:t>
      </w:r>
      <w:r w:rsidRPr="00D32CE3">
        <w:rPr>
          <w:sz w:val="24"/>
        </w:rPr>
        <w:t xml:space="preserve"> Vật liệu được tập kết tại công trình như xi măng, cát sỏi… được che đậy kín tránh khi trời mưa gây ra hư hỏng vật liệu và gây ô nhiễm môi trường. Nhìn chung, vật liệu được tập kết thi công theo hình thức cuốn chiếu làm đến đâu hết đến đó nên tác động này là rất ít.</w:t>
      </w:r>
    </w:p>
    <w:p w14:paraId="0C6EEF77" w14:textId="77777777" w:rsidR="003C31A6" w:rsidRPr="00D32CE3" w:rsidRDefault="003C31A6" w:rsidP="00C051FA">
      <w:pPr>
        <w:widowControl w:val="0"/>
        <w:spacing w:line="276" w:lineRule="auto"/>
        <w:ind w:firstLine="720"/>
        <w:rPr>
          <w:sz w:val="24"/>
          <w:lang w:val="en-US"/>
        </w:rPr>
      </w:pPr>
      <w:r w:rsidRPr="00D32CE3">
        <w:rPr>
          <w:i/>
          <w:sz w:val="24"/>
        </w:rPr>
        <w:t xml:space="preserve">Đập tràn xả lũ: </w:t>
      </w:r>
      <w:r w:rsidRPr="00D32CE3">
        <w:rPr>
          <w:sz w:val="24"/>
        </w:rPr>
        <w:t>đập tràn xả lũ thi công vào mùa khô khi mực nước trong hồ dưới mực nước dâng bình thường vì vậy khi thi công hạng mục này sẽ không tác động đến an toàn hồ chứa.</w:t>
      </w:r>
    </w:p>
    <w:p w14:paraId="16E56FCA" w14:textId="77777777" w:rsidR="003C31A6" w:rsidRPr="00D32CE3" w:rsidRDefault="003C31A6" w:rsidP="0014235C">
      <w:pPr>
        <w:pStyle w:val="VIECA-a"/>
        <w:widowControl w:val="0"/>
        <w:numPr>
          <w:ilvl w:val="3"/>
          <w:numId w:val="105"/>
        </w:numPr>
        <w:spacing w:line="276" w:lineRule="auto"/>
        <w:ind w:left="567"/>
        <w:rPr>
          <w:sz w:val="24"/>
          <w:szCs w:val="24"/>
        </w:rPr>
      </w:pPr>
      <w:r w:rsidRPr="00D32CE3">
        <w:rPr>
          <w:sz w:val="24"/>
          <w:szCs w:val="24"/>
        </w:rPr>
        <w:t xml:space="preserve">Tác động do sạt lở bồi lắng </w:t>
      </w:r>
    </w:p>
    <w:p w14:paraId="7AFE5DC3" w14:textId="77777777" w:rsidR="003C31A6" w:rsidRPr="00D32CE3" w:rsidRDefault="003C31A6" w:rsidP="00C051FA">
      <w:pPr>
        <w:widowControl w:val="0"/>
        <w:spacing w:line="276" w:lineRule="auto"/>
        <w:ind w:firstLine="720"/>
        <w:rPr>
          <w:sz w:val="24"/>
          <w:lang w:val="en-US"/>
        </w:rPr>
      </w:pPr>
      <w:r w:rsidRPr="00D32CE3">
        <w:rPr>
          <w:sz w:val="24"/>
        </w:rPr>
        <w:t>Khi thi công xây dựng 1</w:t>
      </w:r>
      <w:r w:rsidRPr="00D32CE3">
        <w:rPr>
          <w:sz w:val="24"/>
          <w:lang w:val="en-US"/>
        </w:rPr>
        <w:t>2</w:t>
      </w:r>
      <w:r w:rsidRPr="00D32CE3">
        <w:rPr>
          <w:sz w:val="24"/>
        </w:rPr>
        <w:t xml:space="preserve"> hạng mục công trình của TDA chỉ gia cố lại mái thượng lưu và hạ lưu của đập chính, đập phụ. Hoạt động bóc lớp phong hóa được thực hiện ở cả hai mái đập tròng đó: (i) đắp đất áp trúc về phía mái hạ lưu nên không gây ra sạt lở bồi lắng lòng hồ; (ii) Còn quá trình bóc lớp phong hóa mái thượng lưu đươc thực hiện vào mùa khô nên gây không ảnh hưởng đến chất lượng nước trong hồ cũng như bồi lắng lòng hồ. Vì vậy, quá trình thi công không gây ra sạt lở và bồi lắng. Tác động này được đánh giá không đáng kể.</w:t>
      </w:r>
    </w:p>
    <w:p w14:paraId="02653C64" w14:textId="77777777" w:rsidR="003C31A6" w:rsidRPr="00D32CE3" w:rsidRDefault="003C31A6" w:rsidP="0014235C">
      <w:pPr>
        <w:pStyle w:val="VIECA-a"/>
        <w:numPr>
          <w:ilvl w:val="3"/>
          <w:numId w:val="105"/>
        </w:numPr>
        <w:spacing w:line="276" w:lineRule="auto"/>
        <w:ind w:left="567"/>
        <w:rPr>
          <w:sz w:val="24"/>
          <w:szCs w:val="24"/>
        </w:rPr>
      </w:pPr>
      <w:r w:rsidRPr="00D32CE3">
        <w:rPr>
          <w:sz w:val="24"/>
          <w:szCs w:val="24"/>
        </w:rPr>
        <w:t>Tác động tới chế độ dòng chảy</w:t>
      </w:r>
    </w:p>
    <w:p w14:paraId="00CA8686" w14:textId="77777777" w:rsidR="003C31A6" w:rsidRPr="00D32CE3" w:rsidRDefault="003C31A6" w:rsidP="00C051FA">
      <w:pPr>
        <w:widowControl w:val="0"/>
        <w:spacing w:line="276" w:lineRule="auto"/>
        <w:ind w:firstLine="720"/>
        <w:rPr>
          <w:sz w:val="24"/>
        </w:rPr>
      </w:pPr>
      <w:r w:rsidRPr="00D32CE3">
        <w:rPr>
          <w:sz w:val="24"/>
        </w:rPr>
        <w:t xml:space="preserve">Tiểu dự án sửa chữa và nâng cao an toàn đập của tỉnh Quảng Trị sẽ không làm thay </w:t>
      </w:r>
      <w:r w:rsidRPr="00D32CE3">
        <w:rPr>
          <w:sz w:val="24"/>
        </w:rPr>
        <w:lastRenderedPageBreak/>
        <w:t>đổi hệ sinh thái cũng như chế dộ dòng chảy hồ. Vì Tiểu dự án chỉ thực hiện công tác sửa chữa, gia cố và nâng cấp đập chính, đập phụ, tràn xả lũ trên nền công trình cũ. Quá trình thi công xây dựng không làm ảnh hưởng đến mực nước hồ, không tăng chiều cao đập, không làm tăng mức nước trong hồ nên tác động đến hệ chế độ dòng chảy là không tác động.</w:t>
      </w:r>
    </w:p>
    <w:p w14:paraId="74976D03" w14:textId="77777777" w:rsidR="003C31A6" w:rsidRPr="00D32CE3" w:rsidRDefault="003C31A6" w:rsidP="00C051FA">
      <w:pPr>
        <w:widowControl w:val="0"/>
        <w:spacing w:line="276" w:lineRule="auto"/>
        <w:ind w:firstLine="720"/>
        <w:rPr>
          <w:sz w:val="24"/>
          <w:lang w:val="en-US"/>
        </w:rPr>
      </w:pPr>
      <w:r w:rsidRPr="00D32CE3">
        <w:rPr>
          <w:sz w:val="24"/>
        </w:rPr>
        <w:t xml:space="preserve">Ngoài ra, quá trình thi công được thực hiện vào mùa khô và có biện pháp dẫn dòng thi công cụ thể đối với từng hồ nhằm mục tiêu hạn chế thấp nhất những tác động có thể có đối với quá trình sản xuất của người dân. Do đó, mức độ tác động có thể gây ảnh hưởng đến quá trình cấp nước sản xuất nông nghiệp của người dân địa phương được đánh giá là không đáng kể. </w:t>
      </w:r>
    </w:p>
    <w:p w14:paraId="703E14FA" w14:textId="4681BBB1" w:rsidR="00412C2E" w:rsidRPr="00D32CE3" w:rsidRDefault="00412C2E" w:rsidP="0014235C">
      <w:pPr>
        <w:pStyle w:val="VIECA-a"/>
        <w:numPr>
          <w:ilvl w:val="3"/>
          <w:numId w:val="105"/>
        </w:numPr>
        <w:spacing w:line="276" w:lineRule="auto"/>
        <w:ind w:left="567"/>
        <w:rPr>
          <w:sz w:val="24"/>
          <w:szCs w:val="24"/>
        </w:rPr>
      </w:pPr>
      <w:r w:rsidRPr="00D32CE3">
        <w:rPr>
          <w:sz w:val="24"/>
          <w:szCs w:val="24"/>
        </w:rPr>
        <w:t xml:space="preserve">An toàn lao động và </w:t>
      </w:r>
      <w:r w:rsidR="00DF13B7" w:rsidRPr="00D32CE3">
        <w:rPr>
          <w:sz w:val="24"/>
          <w:szCs w:val="24"/>
          <w:lang w:val="en-GB"/>
        </w:rPr>
        <w:t>rủi ro sự cố</w:t>
      </w:r>
    </w:p>
    <w:p w14:paraId="18B7A273" w14:textId="77777777" w:rsidR="00582980" w:rsidRPr="00D32CE3" w:rsidRDefault="00582980" w:rsidP="00C051FA">
      <w:pPr>
        <w:pStyle w:val="VIECA-Pragraph"/>
        <w:spacing w:line="276" w:lineRule="auto"/>
        <w:rPr>
          <w:sz w:val="24"/>
          <w:szCs w:val="24"/>
          <w:lang w:val="en-GB"/>
        </w:rPr>
      </w:pPr>
      <w:r w:rsidRPr="00D32CE3">
        <w:rPr>
          <w:sz w:val="24"/>
          <w:szCs w:val="24"/>
        </w:rPr>
        <w:t>Sự cố tai nạn lao động có thể xảy ra trong quá trình lắp ráp, thi công và vận chuyển nguyên vật liệu xây dựng do tính bất cẩn trong lao động; thiếu trang bị bảo hộ lao động; thiếu ý thức tuân thủ nghiêm chỉnh về nội quy an toàn lao động; hoặc do sức khỏe yếu của người lao động tại công trường. Những tác động này sẽ gây những ảnh hưởng rất lớn về người và của đối với người lao động</w:t>
      </w:r>
      <w:r w:rsidR="00DF13B7" w:rsidRPr="00D32CE3">
        <w:rPr>
          <w:sz w:val="24"/>
          <w:szCs w:val="24"/>
          <w:lang w:val="en-GB"/>
        </w:rPr>
        <w:t>.</w:t>
      </w:r>
    </w:p>
    <w:p w14:paraId="57DFD158" w14:textId="77262EAF" w:rsidR="00DF13B7" w:rsidRPr="00D32CE3" w:rsidRDefault="00DF13B7" w:rsidP="0014235C">
      <w:pPr>
        <w:pStyle w:val="HDau-"/>
        <w:numPr>
          <w:ilvl w:val="0"/>
          <w:numId w:val="108"/>
        </w:numPr>
        <w:ind w:left="709"/>
        <w:rPr>
          <w:color w:val="auto"/>
          <w:sz w:val="24"/>
          <w:szCs w:val="24"/>
          <w:lang w:val="vi-VN"/>
        </w:rPr>
      </w:pPr>
      <w:r w:rsidRPr="00D32CE3">
        <w:rPr>
          <w:i/>
          <w:color w:val="auto"/>
          <w:sz w:val="24"/>
          <w:szCs w:val="24"/>
          <w:lang w:val="vi-VN"/>
        </w:rPr>
        <w:t>Tai nạn lao động</w:t>
      </w:r>
      <w:r w:rsidRPr="00D32CE3">
        <w:rPr>
          <w:color w:val="auto"/>
          <w:sz w:val="24"/>
          <w:szCs w:val="24"/>
          <w:lang w:val="pt-BR"/>
        </w:rPr>
        <w:t>:</w:t>
      </w:r>
      <w:r w:rsidRPr="00D32CE3">
        <w:rPr>
          <w:color w:val="auto"/>
          <w:sz w:val="24"/>
          <w:szCs w:val="24"/>
          <w:lang w:val="vi-VN"/>
        </w:rPr>
        <w:t xml:space="preserve"> Tai nạn lao động có thể xảy ra ở bất kỳ hạng mục nào trong quá trình thi công, </w:t>
      </w:r>
    </w:p>
    <w:p w14:paraId="406F0651" w14:textId="77777777" w:rsidR="00DF13B7" w:rsidRPr="00D32CE3" w:rsidRDefault="00DF13B7" w:rsidP="0014235C">
      <w:pPr>
        <w:pStyle w:val="HDau-"/>
        <w:numPr>
          <w:ilvl w:val="0"/>
          <w:numId w:val="108"/>
        </w:numPr>
        <w:ind w:left="709"/>
        <w:rPr>
          <w:color w:val="auto"/>
          <w:sz w:val="24"/>
          <w:szCs w:val="24"/>
          <w:lang w:val="vi-VN"/>
        </w:rPr>
      </w:pPr>
      <w:r w:rsidRPr="00D32CE3">
        <w:rPr>
          <w:i/>
          <w:color w:val="auto"/>
          <w:sz w:val="24"/>
          <w:szCs w:val="24"/>
          <w:lang w:val="vi-VN"/>
        </w:rPr>
        <w:t>Cháy, nổ và rò rỉ nhiên liệu</w:t>
      </w:r>
      <w:r w:rsidRPr="00D32CE3">
        <w:rPr>
          <w:color w:val="auto"/>
          <w:sz w:val="24"/>
          <w:szCs w:val="24"/>
          <w:lang w:val="vi-VN"/>
        </w:rPr>
        <w:t xml:space="preserve">: Cháy và nổ có thể xảy ra trong trường hợp vận chuyển và lưu giữ nhiên liệu, hoặc hệ thống cấp điện tạm thời thiếu an toàn, gây chết người và hư hỏng tài sản trong quá trình xây dựng. </w:t>
      </w:r>
    </w:p>
    <w:p w14:paraId="7E523A19" w14:textId="77777777" w:rsidR="00DF13B7" w:rsidRPr="00D32CE3" w:rsidRDefault="00DF13B7" w:rsidP="0014235C">
      <w:pPr>
        <w:pStyle w:val="HDau-"/>
        <w:numPr>
          <w:ilvl w:val="0"/>
          <w:numId w:val="108"/>
        </w:numPr>
        <w:ind w:left="709"/>
        <w:rPr>
          <w:color w:val="auto"/>
          <w:sz w:val="24"/>
          <w:szCs w:val="24"/>
          <w:lang w:val="vi-VN"/>
        </w:rPr>
      </w:pPr>
      <w:r w:rsidRPr="00D32CE3">
        <w:rPr>
          <w:i/>
          <w:color w:val="auto"/>
          <w:sz w:val="24"/>
          <w:szCs w:val="24"/>
          <w:lang w:val="vi-VN"/>
        </w:rPr>
        <w:t>Hàn:</w:t>
      </w:r>
      <w:r w:rsidRPr="00D32CE3">
        <w:rPr>
          <w:color w:val="auto"/>
          <w:sz w:val="24"/>
          <w:szCs w:val="24"/>
          <w:lang w:val="vi-VN"/>
        </w:rPr>
        <w:t xml:space="preserve"> Việc hàn tạo ra ánh sáng vô cùng mạnh và có thể gây thương tích nghiêm trọng đối với mắt của người lao động. Trong những trường hợp cực đoan, có thể dẫn đến chứng mù lòa. Ngoài ra, hàn có thể tạo ra khói độc hại mà tiếp xúc kéo dài có thể gây ra bệnh mãn tính.</w:t>
      </w:r>
    </w:p>
    <w:p w14:paraId="338BC7C5" w14:textId="77777777" w:rsidR="00DF13B7" w:rsidRPr="00D32CE3" w:rsidRDefault="00DF13B7" w:rsidP="0014235C">
      <w:pPr>
        <w:pStyle w:val="HDau-"/>
        <w:numPr>
          <w:ilvl w:val="0"/>
          <w:numId w:val="108"/>
        </w:numPr>
        <w:ind w:left="709"/>
        <w:rPr>
          <w:color w:val="auto"/>
          <w:sz w:val="24"/>
          <w:szCs w:val="24"/>
          <w:lang w:val="vi-VN"/>
        </w:rPr>
      </w:pPr>
      <w:r w:rsidRPr="00D32CE3">
        <w:rPr>
          <w:i/>
          <w:color w:val="auto"/>
          <w:sz w:val="24"/>
          <w:szCs w:val="24"/>
          <w:lang w:val="vi-VN"/>
        </w:rPr>
        <w:t>Đuối nước:</w:t>
      </w:r>
      <w:r w:rsidRPr="00D32CE3">
        <w:rPr>
          <w:color w:val="auto"/>
          <w:sz w:val="24"/>
          <w:szCs w:val="24"/>
          <w:lang w:val="vi-VN"/>
        </w:rPr>
        <w:t xml:space="preserve"> Trong quá trình triển khai thi công gần các thủy vực có thể xảy ra hiện tượng người lao động xuống tắm và xảy ra đuối nước.</w:t>
      </w:r>
    </w:p>
    <w:p w14:paraId="147B9F9E" w14:textId="77777777" w:rsidR="00DF13B7" w:rsidRPr="00D32CE3" w:rsidRDefault="00DF13B7" w:rsidP="0014235C">
      <w:pPr>
        <w:pStyle w:val="HDau-"/>
        <w:numPr>
          <w:ilvl w:val="0"/>
          <w:numId w:val="108"/>
        </w:numPr>
        <w:ind w:left="709"/>
        <w:rPr>
          <w:color w:val="auto"/>
          <w:sz w:val="24"/>
          <w:szCs w:val="24"/>
          <w:lang w:val="vi-VN"/>
        </w:rPr>
      </w:pPr>
      <w:r w:rsidRPr="00D32CE3">
        <w:rPr>
          <w:i/>
          <w:color w:val="auto"/>
          <w:sz w:val="24"/>
          <w:szCs w:val="24"/>
          <w:lang w:val="vi-VN"/>
        </w:rPr>
        <w:t>Chập mạch và điện giật</w:t>
      </w:r>
      <w:r w:rsidRPr="00D32CE3">
        <w:rPr>
          <w:color w:val="auto"/>
          <w:sz w:val="24"/>
          <w:szCs w:val="24"/>
          <w:lang w:val="vi-VN"/>
        </w:rPr>
        <w:t>: Các hoạt động xây dựng có thể gây ra những nguy cơ chập mạch ảnh hưởng đến sức khoẻ của người lao động và người dân cũng tài sản của họ. Hệ thống cấp điện tạm thời cho máy móc, thiết bị trong quá trình xây dựng có thể gây ra các vấn đề về điện áp, điện giật, v.v.... gây thiệt hại về kinh tế và tai nạn lao động cho người lao động.</w:t>
      </w:r>
    </w:p>
    <w:p w14:paraId="65A73C13" w14:textId="77777777" w:rsidR="00DF13B7" w:rsidRPr="00D32CE3" w:rsidRDefault="00DF13B7" w:rsidP="0014235C">
      <w:pPr>
        <w:pStyle w:val="HDau-"/>
        <w:numPr>
          <w:ilvl w:val="0"/>
          <w:numId w:val="108"/>
        </w:numPr>
        <w:ind w:left="709"/>
        <w:rPr>
          <w:color w:val="auto"/>
          <w:sz w:val="24"/>
          <w:szCs w:val="24"/>
          <w:lang w:val="vi-VN"/>
        </w:rPr>
      </w:pPr>
      <w:r w:rsidRPr="00D32CE3">
        <w:rPr>
          <w:color w:val="auto"/>
          <w:sz w:val="24"/>
          <w:szCs w:val="24"/>
          <w:lang w:val="vi-VN"/>
        </w:rPr>
        <w:t>Trong triển khai các hạng mục của TDA, mặt bằng thi công chủ yếu ở thân đập nên vấn đề tai nạn do làm việc ở độ cao khó xảy ra.</w:t>
      </w:r>
    </w:p>
    <w:p w14:paraId="5BB89046" w14:textId="77777777" w:rsidR="00DF13B7" w:rsidRPr="00D32CE3" w:rsidRDefault="00DF13B7" w:rsidP="00DF13B7">
      <w:pPr>
        <w:widowControl w:val="0"/>
        <w:ind w:firstLine="720"/>
        <w:rPr>
          <w:sz w:val="24"/>
        </w:rPr>
      </w:pPr>
      <w:r w:rsidRPr="00D32CE3">
        <w:rPr>
          <w:sz w:val="24"/>
        </w:rPr>
        <w:t xml:space="preserve">Do đặc trưng của công trình về khối lượng hạng mục thi công không lớn, quy trình quản lý, giám sát thực hiện chính sách an toàn môi trường nghiêm ngặt nên tác động từ rủi ro và sự cố được </w:t>
      </w:r>
      <w:r w:rsidRPr="00D32CE3">
        <w:rPr>
          <w:b/>
          <w:sz w:val="24"/>
        </w:rPr>
        <w:t>đánh giá ở mức trung bình</w:t>
      </w:r>
      <w:r w:rsidRPr="00D32CE3">
        <w:rPr>
          <w:sz w:val="24"/>
        </w:rPr>
        <w:t>.</w:t>
      </w:r>
    </w:p>
    <w:p w14:paraId="5283B26F" w14:textId="77777777" w:rsidR="00DF13B7" w:rsidRPr="00D32CE3" w:rsidRDefault="00DF13B7" w:rsidP="0014235C">
      <w:pPr>
        <w:pStyle w:val="VIECA-a"/>
        <w:numPr>
          <w:ilvl w:val="3"/>
          <w:numId w:val="105"/>
        </w:numPr>
        <w:spacing w:line="276" w:lineRule="auto"/>
        <w:ind w:left="567"/>
        <w:rPr>
          <w:sz w:val="24"/>
          <w:szCs w:val="24"/>
          <w:lang w:val="pt-BR"/>
        </w:rPr>
      </w:pPr>
      <w:bookmarkStart w:id="3642" w:name="_Toc521941240"/>
      <w:r w:rsidRPr="00D32CE3">
        <w:rPr>
          <w:sz w:val="24"/>
          <w:szCs w:val="24"/>
        </w:rPr>
        <w:t>Ảnh hưởng đến các công trình lịch sử, tôn giáo, tín ngưỡng</w:t>
      </w:r>
      <w:bookmarkStart w:id="3643" w:name="_Toc521941239"/>
      <w:bookmarkEnd w:id="3642"/>
      <w:bookmarkEnd w:id="3643"/>
    </w:p>
    <w:p w14:paraId="21612079" w14:textId="77777777" w:rsidR="00B77573" w:rsidRPr="00D32CE3" w:rsidRDefault="00B77573" w:rsidP="00B77573">
      <w:pPr>
        <w:widowControl w:val="0"/>
        <w:spacing w:before="40" w:after="40" w:line="276" w:lineRule="auto"/>
        <w:ind w:firstLine="720"/>
        <w:rPr>
          <w:sz w:val="24"/>
        </w:rPr>
      </w:pPr>
      <w:r w:rsidRPr="00D32CE3">
        <w:rPr>
          <w:sz w:val="24"/>
        </w:rPr>
        <w:t>Có 10 ngôi mộ thuộc khu vực hồ Đập Hoi 1, 2 cần thực hiện di dời trong quá trình thực hiện TDA:</w:t>
      </w:r>
    </w:p>
    <w:p w14:paraId="262774C3" w14:textId="77777777" w:rsidR="00B77573" w:rsidRPr="00D32CE3" w:rsidRDefault="00B77573" w:rsidP="0014235C">
      <w:pPr>
        <w:pStyle w:val="HDau-"/>
        <w:numPr>
          <w:ilvl w:val="0"/>
          <w:numId w:val="108"/>
        </w:numPr>
        <w:ind w:left="709"/>
        <w:rPr>
          <w:color w:val="auto"/>
          <w:sz w:val="24"/>
          <w:szCs w:val="24"/>
          <w:lang w:val="vi-VN"/>
        </w:rPr>
      </w:pPr>
      <w:r w:rsidRPr="00D32CE3">
        <w:rPr>
          <w:color w:val="auto"/>
          <w:sz w:val="24"/>
          <w:szCs w:val="24"/>
          <w:lang w:val="vi-VN"/>
        </w:rPr>
        <w:lastRenderedPageBreak/>
        <w:t xml:space="preserve">Hồ Đập Hoi </w:t>
      </w:r>
      <w:r w:rsidRPr="00D32CE3">
        <w:rPr>
          <w:color w:val="auto"/>
          <w:sz w:val="24"/>
          <w:szCs w:val="24"/>
          <w:lang w:val="en-GB"/>
        </w:rPr>
        <w:t>2</w:t>
      </w:r>
      <w:r w:rsidRPr="00D32CE3">
        <w:rPr>
          <w:color w:val="auto"/>
          <w:sz w:val="24"/>
          <w:szCs w:val="24"/>
          <w:lang w:val="vi-VN"/>
        </w:rPr>
        <w:t>, công trình hồ Đập Hoi, xã Gio Mỹ, huyện Gio Linh: Khu vực dự kiến xây dựng đập chính có 05 ngôi mộ nằm trong lòng hồ cần di dời;</w:t>
      </w:r>
    </w:p>
    <w:p w14:paraId="52B71629" w14:textId="77777777" w:rsidR="00B77573" w:rsidRPr="00D32CE3" w:rsidRDefault="00B77573" w:rsidP="0014235C">
      <w:pPr>
        <w:pStyle w:val="HDau-"/>
        <w:numPr>
          <w:ilvl w:val="0"/>
          <w:numId w:val="108"/>
        </w:numPr>
        <w:ind w:left="709"/>
        <w:rPr>
          <w:color w:val="auto"/>
          <w:sz w:val="24"/>
          <w:szCs w:val="24"/>
          <w:lang w:val="vi-VN"/>
        </w:rPr>
      </w:pPr>
      <w:r w:rsidRPr="00D32CE3">
        <w:rPr>
          <w:color w:val="auto"/>
          <w:sz w:val="24"/>
          <w:szCs w:val="24"/>
          <w:lang w:val="vi-VN"/>
        </w:rPr>
        <w:t>Hồ Đập Hoi 2, công trình hồ Đập Hoi, xã Gio Mỹ, huyện Gio Linh: Khu vực đập phụ 2 có 05 ngôi mộ tại vị trí xung quanh nhà ở của hộ di dời;</w:t>
      </w:r>
    </w:p>
    <w:p w14:paraId="54D9FB02" w14:textId="77777777" w:rsidR="00B77573" w:rsidRPr="00D32CE3" w:rsidRDefault="00B77573" w:rsidP="00B77573">
      <w:pPr>
        <w:widowControl w:val="0"/>
        <w:spacing w:before="40" w:after="40" w:line="276" w:lineRule="auto"/>
        <w:ind w:firstLine="720"/>
        <w:rPr>
          <w:sz w:val="24"/>
        </w:rPr>
      </w:pPr>
      <w:r w:rsidRPr="00D32CE3">
        <w:rPr>
          <w:sz w:val="24"/>
        </w:rPr>
        <w:t xml:space="preserve">Ngoài ra, khu vực hạ lưu đập chính và phía hữu hồ Đập Hoi </w:t>
      </w:r>
      <w:r w:rsidRPr="00D32CE3">
        <w:rPr>
          <w:sz w:val="24"/>
          <w:lang w:val="en-GB"/>
        </w:rPr>
        <w:t>1</w:t>
      </w:r>
      <w:r w:rsidRPr="00D32CE3">
        <w:rPr>
          <w:sz w:val="24"/>
        </w:rPr>
        <w:t xml:space="preserve"> có một khu nghĩa trang. Việc thu hồi đất thực hiện TDA không trực tiếp ảnh hưởng đến khu vực này, vì vậy, không đòi hỏi thực hiện di dời mồ mả. Tuy nhiên, trong quá trình thi công, cần lưu ý lựa chọn tuyến đường vận chuyển, vị trí tập kết máy móc, vật liệu,… tại các khu vực phù hợp để không làm ảnh hưởng đến những ngôi mộ này.</w:t>
      </w:r>
    </w:p>
    <w:p w14:paraId="497F6CF1" w14:textId="77777777" w:rsidR="00DF13B7" w:rsidRPr="00D32CE3" w:rsidRDefault="00B77573" w:rsidP="00DF13B7">
      <w:pPr>
        <w:widowControl w:val="0"/>
        <w:spacing w:before="40" w:after="40" w:line="276" w:lineRule="auto"/>
        <w:ind w:firstLine="720"/>
        <w:rPr>
          <w:sz w:val="24"/>
          <w:lang w:val="en-US"/>
        </w:rPr>
      </w:pPr>
      <w:r w:rsidRPr="00D32CE3">
        <w:rPr>
          <w:sz w:val="24"/>
          <w:lang w:val="en-GB"/>
        </w:rPr>
        <w:t>Ngoài ra, k</w:t>
      </w:r>
      <w:r w:rsidR="00DF13B7" w:rsidRPr="00D32CE3">
        <w:rPr>
          <w:sz w:val="24"/>
        </w:rPr>
        <w:t xml:space="preserve">hông có công trình lịch sử, tôn giáo, tín ngưỡng nào bị ảnh hưởng bởi việc thực hiện TDA. Tại công trình hồ Khóm </w:t>
      </w:r>
      <w:r w:rsidR="00483172" w:rsidRPr="00D32CE3">
        <w:rPr>
          <w:sz w:val="24"/>
          <w:lang w:val="en-GB"/>
        </w:rPr>
        <w:t>2</w:t>
      </w:r>
      <w:r w:rsidR="00DF13B7" w:rsidRPr="00D32CE3">
        <w:rPr>
          <w:sz w:val="24"/>
        </w:rPr>
        <w:t xml:space="preserve">, thị trấn Khe Sanh, huyện Hướng Hóa, ở phía tả hồ chứa có 1 bàn thờ trời đất của cộng đồng người dân địa phương, cách hồ khoảng </w:t>
      </w:r>
      <w:r w:rsidR="008169D3" w:rsidRPr="00D32CE3">
        <w:rPr>
          <w:sz w:val="24"/>
          <w:lang w:val="en-GB"/>
        </w:rPr>
        <w:t>5</w:t>
      </w:r>
      <w:r w:rsidR="00DF13B7" w:rsidRPr="00D32CE3">
        <w:rPr>
          <w:sz w:val="24"/>
        </w:rPr>
        <w:t>m. Việc thực hiện TDA không đòi hỏi thu hồi đất tại khu vực này nên việc di dời nơi thờ cúng này là không cần thiết. Tuy nhiên, các nhà thầu thi công cần lưu ý để tránh tác động từ các hoạt động thi công hay hoạt động lưu trú của công nhân trong quá trình thi công TDA.</w:t>
      </w:r>
    </w:p>
    <w:p w14:paraId="1EFAD69C" w14:textId="77777777" w:rsidR="00666EB4" w:rsidRPr="00D32CE3" w:rsidRDefault="00666EB4" w:rsidP="0014235C">
      <w:pPr>
        <w:pStyle w:val="Heading3"/>
        <w:keepNext w:val="0"/>
        <w:widowControl w:val="0"/>
        <w:numPr>
          <w:ilvl w:val="0"/>
          <w:numId w:val="105"/>
        </w:numPr>
        <w:spacing w:before="60" w:after="60"/>
        <w:rPr>
          <w:sz w:val="24"/>
          <w:szCs w:val="24"/>
        </w:rPr>
      </w:pPr>
      <w:bookmarkStart w:id="3644" w:name="_Toc523826149"/>
      <w:bookmarkStart w:id="3645" w:name="_Toc523827771"/>
      <w:bookmarkStart w:id="3646" w:name="_Toc523827981"/>
      <w:bookmarkStart w:id="3647" w:name="_Toc523828126"/>
      <w:bookmarkStart w:id="3648" w:name="_Toc523830178"/>
      <w:bookmarkStart w:id="3649" w:name="_Toc523830800"/>
      <w:bookmarkStart w:id="3650" w:name="_Toc531270322"/>
      <w:bookmarkStart w:id="3651" w:name="_Toc531337564"/>
      <w:bookmarkStart w:id="3652" w:name="_Toc531338263"/>
      <w:bookmarkStart w:id="3653" w:name="_Toc531788339"/>
      <w:bookmarkStart w:id="3654" w:name="_Toc533587720"/>
      <w:bookmarkEnd w:id="3644"/>
      <w:bookmarkEnd w:id="3645"/>
      <w:bookmarkEnd w:id="3646"/>
      <w:bookmarkEnd w:id="3647"/>
      <w:bookmarkEnd w:id="3648"/>
      <w:bookmarkEnd w:id="3649"/>
      <w:bookmarkEnd w:id="3650"/>
      <w:bookmarkEnd w:id="3651"/>
      <w:bookmarkEnd w:id="3652"/>
      <w:bookmarkEnd w:id="3653"/>
      <w:r w:rsidRPr="00D32CE3">
        <w:rPr>
          <w:sz w:val="24"/>
          <w:szCs w:val="24"/>
        </w:rPr>
        <w:t>Tác động môi trường và xã hội trong giai đoạn vận hành</w:t>
      </w:r>
      <w:bookmarkEnd w:id="3654"/>
    </w:p>
    <w:p w14:paraId="678C3F87" w14:textId="77777777" w:rsidR="00666EB4" w:rsidRPr="00D32CE3" w:rsidRDefault="00666EB4" w:rsidP="00666EB4">
      <w:pPr>
        <w:widowControl w:val="0"/>
        <w:spacing w:before="40" w:after="40" w:line="276" w:lineRule="auto"/>
        <w:ind w:firstLine="720"/>
        <w:rPr>
          <w:sz w:val="24"/>
        </w:rPr>
      </w:pPr>
      <w:r w:rsidRPr="00D32CE3">
        <w:rPr>
          <w:sz w:val="24"/>
        </w:rPr>
        <w:t>Trong giai đoạn vận hành của các hồ chứa, một số tác động tiêu cực chính dưới đây được nhận dạng và đánh giá.</w:t>
      </w:r>
    </w:p>
    <w:p w14:paraId="0A6DFC75" w14:textId="77777777" w:rsidR="00666EB4" w:rsidRPr="00D32CE3" w:rsidRDefault="00666EB4" w:rsidP="001734EA">
      <w:pPr>
        <w:pStyle w:val="VIECA-a"/>
        <w:numPr>
          <w:ilvl w:val="3"/>
          <w:numId w:val="68"/>
        </w:numPr>
        <w:ind w:left="284"/>
        <w:rPr>
          <w:sz w:val="24"/>
          <w:szCs w:val="24"/>
          <w:lang w:val="en-US"/>
        </w:rPr>
      </w:pPr>
      <w:r w:rsidRPr="00D32CE3">
        <w:rPr>
          <w:sz w:val="24"/>
          <w:szCs w:val="24"/>
          <w:lang w:val="en-US"/>
        </w:rPr>
        <w:t xml:space="preserve">Rủi ro đuối nước </w:t>
      </w:r>
    </w:p>
    <w:p w14:paraId="387AC2E3" w14:textId="77777777" w:rsidR="00666EB4" w:rsidRPr="00D32CE3" w:rsidRDefault="00666EB4" w:rsidP="00666EB4">
      <w:pPr>
        <w:pStyle w:val="HNormal"/>
        <w:widowControl w:val="0"/>
        <w:spacing w:line="264" w:lineRule="auto"/>
        <w:ind w:firstLine="709"/>
        <w:rPr>
          <w:color w:val="auto"/>
          <w:sz w:val="24"/>
          <w:szCs w:val="24"/>
          <w:lang w:val="vi-VN"/>
        </w:rPr>
      </w:pPr>
      <w:r w:rsidRPr="00D32CE3">
        <w:rPr>
          <w:color w:val="auto"/>
          <w:sz w:val="24"/>
          <w:szCs w:val="24"/>
          <w:lang w:val="vi-VN"/>
        </w:rPr>
        <w:t>Hồ chứa có thể là nơi tắm giặt của người dân địa phương. Do đó, nguy cơ đuối nước luôn tiềm ẩn nếu không có những biện pháp ngăn ngừa thích hợp.</w:t>
      </w:r>
    </w:p>
    <w:p w14:paraId="589342A6" w14:textId="77777777" w:rsidR="00666EB4" w:rsidRPr="00D32CE3" w:rsidRDefault="00666EB4" w:rsidP="001734EA">
      <w:pPr>
        <w:pStyle w:val="VIECA-a"/>
        <w:numPr>
          <w:ilvl w:val="3"/>
          <w:numId w:val="68"/>
        </w:numPr>
        <w:ind w:left="284"/>
        <w:rPr>
          <w:sz w:val="24"/>
          <w:szCs w:val="24"/>
        </w:rPr>
      </w:pPr>
      <w:r w:rsidRPr="00D32CE3">
        <w:rPr>
          <w:sz w:val="24"/>
          <w:szCs w:val="24"/>
        </w:rPr>
        <w:t>Hoạt động của các cán bộ vận hành hồ chứa và khách du lịch</w:t>
      </w:r>
    </w:p>
    <w:p w14:paraId="2470BF63" w14:textId="77777777" w:rsidR="00666EB4" w:rsidRPr="00D32CE3" w:rsidRDefault="00666EB4" w:rsidP="00666EB4">
      <w:pPr>
        <w:pStyle w:val="HNormal"/>
        <w:widowControl w:val="0"/>
        <w:spacing w:line="264" w:lineRule="auto"/>
        <w:ind w:firstLine="709"/>
        <w:rPr>
          <w:color w:val="auto"/>
          <w:sz w:val="24"/>
          <w:szCs w:val="24"/>
          <w:lang w:val="vi-VN"/>
        </w:rPr>
      </w:pPr>
      <w:r w:rsidRPr="00D32CE3">
        <w:rPr>
          <w:color w:val="auto"/>
          <w:sz w:val="24"/>
          <w:szCs w:val="24"/>
          <w:lang w:val="vi-VN"/>
        </w:rPr>
        <w:t xml:space="preserve">Các hoạt động sinh hoạt hàng ngày của các cán bộ vận hành hồ chứa có thể phát sinh một lượng chất thải sinh hoạt bao gồm chất thải rắn và nước thải. Số lượng cán bộ vận hành hồ chứa tại mỗi hồ chỉ từ 1 đến 2 người, nên lượng chất thải phát sinh là không lớn, khoảng 0.5 kg/ngày và nước thải khoảng 20 lít/ngày. Ngoài ra, cũng sẽ có chất thải phát sinh từ các hoạt động tham quan du lịch của du khách trong địa phương và các tỉnh lân cận. Nếu lượng chất thải này không được quản lý tốt, cũng sẽ gây tác động trực tiếp lên môi trường khu vực hồ chứa, chẳng hạn như ô nhiễm nước hồ chứa tác động gián tiếp đến giảm lượng ô xy hòa tan trong nước và do đó ảnh hưởng đến đời sống các loài thủy sinh trong khu vực lòng hồ. Tuy nhiên, tác động này được đánh giá là nhỏ vì lượng chất thải nhỏ. </w:t>
      </w:r>
    </w:p>
    <w:p w14:paraId="146AEDB8" w14:textId="77777777" w:rsidR="00666EB4" w:rsidRPr="00D32CE3" w:rsidRDefault="00666EB4" w:rsidP="001734EA">
      <w:pPr>
        <w:pStyle w:val="VIECA-a"/>
        <w:numPr>
          <w:ilvl w:val="3"/>
          <w:numId w:val="68"/>
        </w:numPr>
        <w:ind w:left="284"/>
        <w:rPr>
          <w:sz w:val="24"/>
          <w:szCs w:val="24"/>
        </w:rPr>
      </w:pPr>
      <w:r w:rsidRPr="00D32CE3">
        <w:rPr>
          <w:sz w:val="24"/>
          <w:szCs w:val="24"/>
        </w:rPr>
        <w:t>Hoạt động sửa chữa và bảo dưỡng</w:t>
      </w:r>
    </w:p>
    <w:p w14:paraId="652E5A86" w14:textId="77777777" w:rsidR="00666EB4" w:rsidRPr="00D32CE3" w:rsidRDefault="00666EB4" w:rsidP="00666EB4">
      <w:pPr>
        <w:pStyle w:val="HNormal"/>
        <w:widowControl w:val="0"/>
        <w:spacing w:line="264" w:lineRule="auto"/>
        <w:ind w:firstLine="709"/>
        <w:rPr>
          <w:color w:val="auto"/>
          <w:sz w:val="24"/>
          <w:szCs w:val="24"/>
          <w:lang w:val="vi-VN"/>
        </w:rPr>
      </w:pPr>
      <w:r w:rsidRPr="00D32CE3">
        <w:rPr>
          <w:color w:val="auto"/>
          <w:sz w:val="24"/>
          <w:szCs w:val="24"/>
          <w:lang w:val="vi-VN"/>
        </w:rPr>
        <w:t xml:space="preserve">Các hoạt động này có thể dẫn đến việc cắt nước trong một thời gian ngắn. Điều này sẽ gây tác động trực tiếp đến các hoạt động sản xuất nông nghiệp và sinh hoạt của người dân phía hạ lưu. Và sẽ gián tiếp gây ra các tác động như giảm thu nhập do thời gian không canh tác, ô nhiễm môi trường và dịch bệnh do thiếu nước. Tuy nhiên, tác động này được đánh giá là nhỏ vì thời gian sửa chữa và bảo dưỡng không kéo dài (khoảng một vài tuần). </w:t>
      </w:r>
    </w:p>
    <w:p w14:paraId="3E53A6BD" w14:textId="77777777" w:rsidR="00666EB4" w:rsidRPr="00D32CE3" w:rsidRDefault="00666EB4" w:rsidP="001734EA">
      <w:pPr>
        <w:pStyle w:val="VIECA-a"/>
        <w:numPr>
          <w:ilvl w:val="3"/>
          <w:numId w:val="68"/>
        </w:numPr>
        <w:ind w:left="284"/>
        <w:rPr>
          <w:sz w:val="24"/>
          <w:szCs w:val="24"/>
        </w:rPr>
      </w:pPr>
      <w:r w:rsidRPr="00D32CE3">
        <w:rPr>
          <w:sz w:val="24"/>
          <w:szCs w:val="24"/>
        </w:rPr>
        <w:t>Tác động do hoạt động điều tiết xả lũ</w:t>
      </w:r>
    </w:p>
    <w:p w14:paraId="2A307541" w14:textId="77777777" w:rsidR="00666EB4" w:rsidRPr="00D32CE3" w:rsidRDefault="00666EB4" w:rsidP="00666EB4">
      <w:pPr>
        <w:ind w:firstLine="709"/>
        <w:rPr>
          <w:sz w:val="24"/>
        </w:rPr>
      </w:pPr>
      <w:r w:rsidRPr="00D32CE3">
        <w:rPr>
          <w:sz w:val="24"/>
        </w:rPr>
        <w:t>Sau khi dự án hoàn thành, tràn xả lũ được thiết kế để có thể xả lũ cực hạn tại tràn chính là Q</w:t>
      </w:r>
      <w:r w:rsidRPr="00D32CE3">
        <w:rPr>
          <w:sz w:val="24"/>
          <w:vertAlign w:val="subscript"/>
        </w:rPr>
        <w:t>0,01%</w:t>
      </w:r>
      <w:r w:rsidRPr="00D32CE3">
        <w:rPr>
          <w:sz w:val="24"/>
        </w:rPr>
        <w:t xml:space="preserve"> = 577m</w:t>
      </w:r>
      <w:r w:rsidRPr="00D32CE3">
        <w:rPr>
          <w:sz w:val="24"/>
          <w:vertAlign w:val="superscript"/>
        </w:rPr>
        <w:t>3</w:t>
      </w:r>
      <w:r w:rsidRPr="00D32CE3">
        <w:rPr>
          <w:sz w:val="24"/>
        </w:rPr>
        <w:t>/s; tại tràn phụ là: Q</w:t>
      </w:r>
      <w:r w:rsidRPr="00D32CE3">
        <w:rPr>
          <w:sz w:val="24"/>
          <w:vertAlign w:val="subscript"/>
        </w:rPr>
        <w:t xml:space="preserve">0,01% </w:t>
      </w:r>
      <w:r w:rsidRPr="00D32CE3">
        <w:rPr>
          <w:sz w:val="24"/>
        </w:rPr>
        <w:t>= 356m</w:t>
      </w:r>
      <w:r w:rsidRPr="00D32CE3">
        <w:rPr>
          <w:sz w:val="24"/>
          <w:vertAlign w:val="superscript"/>
        </w:rPr>
        <w:t>3</w:t>
      </w:r>
      <w:r w:rsidRPr="00D32CE3">
        <w:rPr>
          <w:sz w:val="24"/>
        </w:rPr>
        <w:t>/s. Trong quá trình vận hành nếu như không có biện pháp xả lũ dần trong thời gian dài mà xả tập trung trong thời gian ngắn thì sẽ dẫn đến mất an toàn công trình và gây ngập lụt, ảnh hưởng đến tính mạng và tài sản của người dân sinh sống dưới hạ du hồ chứa.</w:t>
      </w:r>
    </w:p>
    <w:p w14:paraId="200F1B3A" w14:textId="77777777" w:rsidR="00666EB4" w:rsidRPr="00D32CE3" w:rsidRDefault="00666EB4" w:rsidP="001734EA">
      <w:pPr>
        <w:pStyle w:val="VIECA-a"/>
        <w:numPr>
          <w:ilvl w:val="3"/>
          <w:numId w:val="68"/>
        </w:numPr>
        <w:ind w:left="284"/>
        <w:rPr>
          <w:sz w:val="24"/>
          <w:szCs w:val="24"/>
        </w:rPr>
      </w:pPr>
      <w:r w:rsidRPr="00D32CE3">
        <w:rPr>
          <w:sz w:val="24"/>
          <w:szCs w:val="24"/>
        </w:rPr>
        <w:lastRenderedPageBreak/>
        <w:t>Sự sạt lở, bồi lắng lòng hồ</w:t>
      </w:r>
    </w:p>
    <w:p w14:paraId="7E944706" w14:textId="77777777" w:rsidR="00666EB4" w:rsidRPr="00D32CE3" w:rsidRDefault="00666EB4" w:rsidP="00666EB4">
      <w:pPr>
        <w:pStyle w:val="HNormal"/>
        <w:widowControl w:val="0"/>
        <w:ind w:firstLine="709"/>
        <w:rPr>
          <w:color w:val="auto"/>
          <w:sz w:val="24"/>
          <w:szCs w:val="24"/>
          <w:lang w:val="vi-VN"/>
        </w:rPr>
      </w:pPr>
      <w:r w:rsidRPr="00D32CE3">
        <w:rPr>
          <w:color w:val="auto"/>
          <w:sz w:val="24"/>
          <w:szCs w:val="24"/>
          <w:lang w:val="vi-VN"/>
        </w:rPr>
        <w:t>Mực nước hồ được ổn định và tăng lên dẫn đến làm tăng mực nước ngầm và lượng ẩm trong đất khu vực xung quanh hồ chứa nước. Điều này có thể gây ra quá trình sạt lở bờ để hình thành nên đường bờ mới. Đặc biệt là đối với những vùng bờ được cấu tạo bởi những vật chất bở rời, kết cấu và mức độ liên kết yếu, có độ dốc lớn quá trình sạt lở, tái tạo bờ có thể xảy ra mạnh hơn. Quá trình sạt lở, tái tạo bờ mới diễn ra thường xuyên, do tác động của sóng, của gió và dòng chảy…Quá trình này tạo ra một lượng phù sa tham gia vào việc tạo trầm tích bùn hoá đáy hồ.</w:t>
      </w:r>
    </w:p>
    <w:p w14:paraId="1975B1E9" w14:textId="77777777" w:rsidR="00A27173" w:rsidRPr="00D32CE3" w:rsidRDefault="00666EB4" w:rsidP="00A27173">
      <w:pPr>
        <w:pStyle w:val="HNormal"/>
        <w:widowControl w:val="0"/>
        <w:ind w:firstLine="709"/>
        <w:rPr>
          <w:color w:val="auto"/>
          <w:spacing w:val="-4"/>
          <w:sz w:val="24"/>
          <w:szCs w:val="24"/>
          <w:lang w:val="vi-VN"/>
        </w:rPr>
      </w:pPr>
      <w:r w:rsidRPr="00D32CE3">
        <w:rPr>
          <w:color w:val="auto"/>
          <w:spacing w:val="-4"/>
          <w:sz w:val="24"/>
          <w:szCs w:val="24"/>
          <w:lang w:val="vi-VN"/>
        </w:rPr>
        <w:t>Sự sạt lở bờ hồ đã làm mất đất canh tác, gây thiệt hại về mặt kinh tế. Tuy nhiên, khu vực xung quanh các hồ chứa nước đều được người dân canh tác, trồng cây lấy gỗ, tăng thêm thu nhập từ trước đến này. Do vậy, bờ hồ tương đối ổn định. Hơn nữa, việc xác định dung tích chết của các hồ chứa đã tính khả năng sạt lở đến nên tác động này không ảnh hưởng đến tuổi thọ của công trình, tác động được đánh giá ở mức độ không đáng kể.</w:t>
      </w:r>
    </w:p>
    <w:p w14:paraId="5336ED84" w14:textId="77777777" w:rsidR="00666EB4" w:rsidRPr="00D32CE3" w:rsidRDefault="00A27173" w:rsidP="00A27173">
      <w:pPr>
        <w:pStyle w:val="VIECA-a"/>
        <w:numPr>
          <w:ilvl w:val="3"/>
          <w:numId w:val="68"/>
        </w:numPr>
        <w:ind w:left="284"/>
        <w:rPr>
          <w:sz w:val="24"/>
          <w:szCs w:val="24"/>
        </w:rPr>
      </w:pPr>
      <w:r w:rsidRPr="00D32CE3">
        <w:rPr>
          <w:sz w:val="24"/>
          <w:szCs w:val="24"/>
        </w:rPr>
        <w:t>Sự</w:t>
      </w:r>
      <w:r w:rsidR="00666EB4" w:rsidRPr="00D32CE3">
        <w:rPr>
          <w:sz w:val="24"/>
          <w:szCs w:val="24"/>
        </w:rPr>
        <w:t xml:space="preserve"> cố xả lũ khẩn cấp và vỡ đập</w:t>
      </w:r>
    </w:p>
    <w:p w14:paraId="077747B8" w14:textId="184D29B1" w:rsidR="005302F4" w:rsidRPr="00D32CE3" w:rsidRDefault="00666EB4" w:rsidP="005302F4">
      <w:pPr>
        <w:pStyle w:val="HNormal"/>
        <w:spacing w:line="264" w:lineRule="auto"/>
        <w:ind w:firstLine="709"/>
        <w:rPr>
          <w:color w:val="auto"/>
          <w:spacing w:val="-4"/>
          <w:sz w:val="24"/>
          <w:szCs w:val="24"/>
          <w:lang w:val="vi-VN"/>
        </w:rPr>
      </w:pPr>
      <w:r w:rsidRPr="00D32CE3">
        <w:rPr>
          <w:color w:val="auto"/>
          <w:spacing w:val="-4"/>
          <w:sz w:val="24"/>
          <w:szCs w:val="24"/>
          <w:lang w:val="vi-VN"/>
        </w:rPr>
        <w:t>Do đặc thù của tiểu dự án là nâng cao an toàn đập, nên khả năng xuất hiện rủi ro vỡ đập là rất thấp. Xả lũ khẩn cấp có thể ảnh hưởng đến các cộng đồng hạ lưu nếu không được thông báo trước, gây ra tác động trực tiếp là ngập lụt hạ lưu, thiệt hại về tài sản, hoa màu và tính mạng và dẫn đến các tác động gián tiếp như ô nhiễm môi trường và bùng phát dịch bệnh và mất thu nhập.</w:t>
      </w:r>
    </w:p>
    <w:p w14:paraId="060711C6" w14:textId="77777777" w:rsidR="005302F4" w:rsidRPr="00D32CE3" w:rsidRDefault="005302F4" w:rsidP="001734EA">
      <w:pPr>
        <w:pStyle w:val="Heading2"/>
        <w:numPr>
          <w:ilvl w:val="1"/>
          <w:numId w:val="68"/>
        </w:numPr>
        <w:rPr>
          <w:sz w:val="24"/>
          <w:szCs w:val="24"/>
          <w:lang w:val="it-IT"/>
        </w:rPr>
      </w:pPr>
      <w:bookmarkStart w:id="3655" w:name="_Toc522024861"/>
      <w:bookmarkStart w:id="3656" w:name="_Toc533587721"/>
      <w:bookmarkStart w:id="3657" w:name="_Hlk524873226"/>
      <w:r w:rsidRPr="00D32CE3">
        <w:rPr>
          <w:bCs w:val="0"/>
          <w:sz w:val="24"/>
          <w:szCs w:val="24"/>
          <w:lang w:val="it-IT"/>
        </w:rPr>
        <w:t>Phân tích các kiểu tác động</w:t>
      </w:r>
      <w:bookmarkStart w:id="3658" w:name="_Toc522024862"/>
      <w:bookmarkEnd w:id="3655"/>
      <w:bookmarkEnd w:id="3656"/>
    </w:p>
    <w:p w14:paraId="584187AF" w14:textId="77777777" w:rsidR="005302F4" w:rsidRPr="00D32CE3" w:rsidRDefault="005302F4" w:rsidP="001734EA">
      <w:pPr>
        <w:pStyle w:val="Heading2"/>
        <w:numPr>
          <w:ilvl w:val="2"/>
          <w:numId w:val="68"/>
        </w:numPr>
        <w:rPr>
          <w:bCs w:val="0"/>
          <w:sz w:val="24"/>
          <w:szCs w:val="24"/>
          <w:lang w:val="it-IT"/>
        </w:rPr>
      </w:pPr>
      <w:bookmarkStart w:id="3659" w:name="_Toc533587722"/>
      <w:r w:rsidRPr="00D32CE3">
        <w:rPr>
          <w:bCs w:val="0"/>
          <w:sz w:val="24"/>
          <w:szCs w:val="24"/>
        </w:rPr>
        <w:t>Tác động tích lũy</w:t>
      </w:r>
      <w:bookmarkEnd w:id="3658"/>
      <w:bookmarkEnd w:id="3659"/>
    </w:p>
    <w:p w14:paraId="64FF2B99" w14:textId="77777777" w:rsidR="005302F4" w:rsidRPr="00D32CE3" w:rsidRDefault="005302F4" w:rsidP="005302F4">
      <w:pPr>
        <w:pStyle w:val="HNormal"/>
        <w:widowControl w:val="0"/>
        <w:spacing w:line="264" w:lineRule="auto"/>
        <w:ind w:firstLine="709"/>
        <w:rPr>
          <w:color w:val="auto"/>
          <w:sz w:val="24"/>
          <w:szCs w:val="24"/>
          <w:lang w:val="vi-VN"/>
        </w:rPr>
      </w:pPr>
      <w:r w:rsidRPr="00D32CE3">
        <w:rPr>
          <w:color w:val="auto"/>
          <w:sz w:val="24"/>
          <w:szCs w:val="24"/>
          <w:lang w:val="vi-VN"/>
        </w:rPr>
        <w:t xml:space="preserve">Tiểu dự án bao gồm nhiều đập, tuy nhiên các đập nằm rải rác và độc lập trên địa bản tỉnh. Hơn nữa, quy mô và tính chất của các hoạt động tiểu dự án là nhỏ và đơn giản, do đó việc thực hiện các hoạt động của tiểu dự án không có khả năng gây ra tác động tích lũy. Theo khảo sát và trao đổi với các cơ quan liên quan, hiện tại trên địa bàn triển khai các hạng mục xây lắp của tiểu dự án WB8 tại </w:t>
      </w:r>
      <w:r w:rsidR="00663676" w:rsidRPr="00D32CE3">
        <w:rPr>
          <w:color w:val="auto"/>
          <w:sz w:val="24"/>
          <w:szCs w:val="24"/>
          <w:lang w:val="en-GB"/>
        </w:rPr>
        <w:t>Quảng Trị</w:t>
      </w:r>
      <w:r w:rsidRPr="00D32CE3">
        <w:rPr>
          <w:color w:val="auto"/>
          <w:sz w:val="24"/>
          <w:szCs w:val="24"/>
          <w:lang w:val="vi-VN"/>
        </w:rPr>
        <w:t xml:space="preserve"> không có các dự án lớn khác cùng triển khai trên cùng phạm vi không gian và thời gian, nên các tác động tích lũy được tạo ra cùng với các dự án khác được đánh giá là không có.</w:t>
      </w:r>
    </w:p>
    <w:p w14:paraId="2C38836B" w14:textId="77777777" w:rsidR="005302F4" w:rsidRPr="00D32CE3" w:rsidRDefault="005302F4" w:rsidP="001734EA">
      <w:pPr>
        <w:pStyle w:val="Heading2"/>
        <w:numPr>
          <w:ilvl w:val="2"/>
          <w:numId w:val="68"/>
        </w:numPr>
        <w:rPr>
          <w:sz w:val="24"/>
          <w:szCs w:val="24"/>
        </w:rPr>
      </w:pPr>
      <w:bookmarkStart w:id="3660" w:name="_Toc522024863"/>
      <w:bookmarkStart w:id="3661" w:name="_Toc533587723"/>
      <w:r w:rsidRPr="00D32CE3">
        <w:rPr>
          <w:bCs w:val="0"/>
          <w:sz w:val="24"/>
          <w:szCs w:val="24"/>
        </w:rPr>
        <w:t>Tác động trực tiếp</w:t>
      </w:r>
      <w:bookmarkEnd w:id="3660"/>
      <w:bookmarkEnd w:id="3661"/>
    </w:p>
    <w:p w14:paraId="0F167CDC" w14:textId="77777777" w:rsidR="005302F4" w:rsidRPr="00D32CE3" w:rsidRDefault="005302F4" w:rsidP="005302F4">
      <w:pPr>
        <w:pStyle w:val="HNormal"/>
        <w:widowControl w:val="0"/>
        <w:spacing w:line="264" w:lineRule="auto"/>
        <w:ind w:firstLine="709"/>
        <w:rPr>
          <w:color w:val="auto"/>
          <w:sz w:val="24"/>
          <w:szCs w:val="24"/>
          <w:lang w:val="vi-VN"/>
        </w:rPr>
      </w:pPr>
      <w:r w:rsidRPr="00D32CE3">
        <w:rPr>
          <w:color w:val="auto"/>
          <w:sz w:val="24"/>
          <w:szCs w:val="24"/>
          <w:lang w:val="vi-VN"/>
        </w:rPr>
        <w:t xml:space="preserve">Việc thực hiện tiểu dự án sẽ gây ra những tác động trực tiếp lên điều kiện môi trường và xã hội của khu vực tiểu dự án. Các hoạt động của tiểu dự án sẽ gây ra việc mất đất sản xuất tạm thời hoặc vĩnh viễn. Các hoạt động xây dựng sẽ gây ra tác động trực tiếp tới chất lượng môi trường xung quanh như không khí, đất và nước do việc phát sinh chất thải như khí thải và nước thải và sự loại bỏ thảm thực vật. </w:t>
      </w:r>
    </w:p>
    <w:p w14:paraId="6CC0C75B" w14:textId="77777777" w:rsidR="005302F4" w:rsidRPr="00D32CE3" w:rsidRDefault="005302F4" w:rsidP="001734EA">
      <w:pPr>
        <w:pStyle w:val="Heading2"/>
        <w:numPr>
          <w:ilvl w:val="2"/>
          <w:numId w:val="68"/>
        </w:numPr>
        <w:rPr>
          <w:sz w:val="24"/>
          <w:szCs w:val="24"/>
        </w:rPr>
      </w:pPr>
      <w:bookmarkStart w:id="3662" w:name="_Toc522024864"/>
      <w:bookmarkStart w:id="3663" w:name="_Toc533587724"/>
      <w:r w:rsidRPr="00D32CE3">
        <w:rPr>
          <w:bCs w:val="0"/>
          <w:sz w:val="24"/>
          <w:szCs w:val="24"/>
        </w:rPr>
        <w:t>Tác động gián tiếp</w:t>
      </w:r>
      <w:bookmarkEnd w:id="3662"/>
      <w:bookmarkEnd w:id="3663"/>
    </w:p>
    <w:p w14:paraId="3AACDA2E" w14:textId="77777777" w:rsidR="005302F4" w:rsidRPr="00D32CE3" w:rsidRDefault="005302F4" w:rsidP="005302F4">
      <w:pPr>
        <w:pStyle w:val="HNormal"/>
        <w:widowControl w:val="0"/>
        <w:spacing w:line="264" w:lineRule="auto"/>
        <w:ind w:firstLine="709"/>
        <w:rPr>
          <w:color w:val="auto"/>
          <w:sz w:val="24"/>
          <w:szCs w:val="24"/>
          <w:lang w:val="vi-VN"/>
        </w:rPr>
      </w:pPr>
      <w:r w:rsidRPr="00D32CE3">
        <w:rPr>
          <w:color w:val="auto"/>
          <w:sz w:val="24"/>
          <w:szCs w:val="24"/>
          <w:lang w:val="vi-VN"/>
        </w:rPr>
        <w:t xml:space="preserve">Việc mất đất tạm thời hoặc vĩnh viễn dẫn đến những tác động đối với sinh kế của những người bị ảnh hưởng làm giảm hoặc mất thu nhập, dẫn đến chuyển đổi nghề nghiệp và có thể có những mâu thuẫn xã hội phát sinh. Các tác động gián tiếp cũng được nhận dạng thông qua nguy cơ suy thoái chất lượng nước do xói mòn đất do quá trình phát quang thảm thực vật từ quá trình xây dựng. Ô nhiễm nước do các chất thải phát sinh từ quá trình xây dựng, có thể dẫn đến sự suy giảm thành phần và số lượng cá thể của các loài thủy sinh. Hoặc sự nén chặt đất do sử dụng các thiết bị nặng trên đất nông nghiệp có thể dẫn đến sự suy giảm số lượng các loài vi sinh vật hữu ích trong đất do thay đổi kết cấu đất. Sự mất thảm thực vật, </w:t>
      </w:r>
      <w:r w:rsidRPr="00D32CE3">
        <w:rPr>
          <w:color w:val="auto"/>
          <w:sz w:val="24"/>
          <w:szCs w:val="24"/>
          <w:lang w:val="vi-VN"/>
        </w:rPr>
        <w:lastRenderedPageBreak/>
        <w:t>cũng sẽ dẫn đến mất nơi cư trú của nhiều loài động vật trong khu vực tiểu dự án và gia tăng rủi ro sạt lở, xói mòn và lũ.</w:t>
      </w:r>
    </w:p>
    <w:p w14:paraId="143AF4C0" w14:textId="77777777" w:rsidR="005302F4" w:rsidRPr="00D32CE3" w:rsidRDefault="005302F4" w:rsidP="001734EA">
      <w:pPr>
        <w:pStyle w:val="Heading2"/>
        <w:numPr>
          <w:ilvl w:val="2"/>
          <w:numId w:val="68"/>
        </w:numPr>
        <w:rPr>
          <w:sz w:val="24"/>
          <w:szCs w:val="24"/>
        </w:rPr>
      </w:pPr>
      <w:bookmarkStart w:id="3664" w:name="_Toc522024865"/>
      <w:bookmarkStart w:id="3665" w:name="_Toc533587725"/>
      <w:r w:rsidRPr="00D32CE3">
        <w:rPr>
          <w:bCs w:val="0"/>
          <w:sz w:val="24"/>
          <w:szCs w:val="24"/>
        </w:rPr>
        <w:t>Tác động tạm thời</w:t>
      </w:r>
      <w:bookmarkEnd w:id="3664"/>
      <w:bookmarkEnd w:id="3665"/>
    </w:p>
    <w:p w14:paraId="34CC1BA7" w14:textId="77777777" w:rsidR="005302F4" w:rsidRPr="00D32CE3" w:rsidRDefault="005302F4" w:rsidP="005302F4">
      <w:pPr>
        <w:pStyle w:val="HNormal"/>
        <w:widowControl w:val="0"/>
        <w:spacing w:line="264" w:lineRule="auto"/>
        <w:ind w:firstLine="709"/>
        <w:rPr>
          <w:color w:val="auto"/>
          <w:sz w:val="24"/>
          <w:szCs w:val="24"/>
          <w:lang w:val="vi-VN"/>
        </w:rPr>
      </w:pPr>
      <w:r w:rsidRPr="00D32CE3">
        <w:rPr>
          <w:color w:val="auto"/>
          <w:sz w:val="24"/>
          <w:szCs w:val="24"/>
          <w:lang w:val="vi-VN"/>
        </w:rPr>
        <w:t xml:space="preserve">Nhìn chung, hầu hết các tác động liên quan đến các hoạt động xây dựng trong khuôn khổ tiểu dự án là ngắn hạn chẳng hạn như tiếng ồn, độ rung, bụi và khí thải, và phát sinh chất thải rắn và nước thải. Các tác động này sẽ không còn khi các hoạt động xây dựng kết thúc. </w:t>
      </w:r>
    </w:p>
    <w:p w14:paraId="154DAE76" w14:textId="77777777" w:rsidR="005302F4" w:rsidRPr="00D32CE3" w:rsidRDefault="005302F4" w:rsidP="001734EA">
      <w:pPr>
        <w:pStyle w:val="Heading2"/>
        <w:numPr>
          <w:ilvl w:val="2"/>
          <w:numId w:val="68"/>
        </w:numPr>
        <w:rPr>
          <w:sz w:val="24"/>
          <w:szCs w:val="24"/>
        </w:rPr>
      </w:pPr>
      <w:bookmarkStart w:id="3666" w:name="_Toc522024866"/>
      <w:bookmarkStart w:id="3667" w:name="_Toc533587726"/>
      <w:r w:rsidRPr="00D32CE3">
        <w:rPr>
          <w:bCs w:val="0"/>
          <w:sz w:val="24"/>
          <w:szCs w:val="24"/>
        </w:rPr>
        <w:t>Tác động lâu dài</w:t>
      </w:r>
      <w:bookmarkEnd w:id="3666"/>
      <w:bookmarkEnd w:id="3667"/>
    </w:p>
    <w:p w14:paraId="602AA1B5" w14:textId="77777777" w:rsidR="005302F4" w:rsidRPr="00D32CE3" w:rsidRDefault="005302F4" w:rsidP="005302F4">
      <w:pPr>
        <w:pStyle w:val="HNormal"/>
        <w:spacing w:line="264" w:lineRule="auto"/>
        <w:ind w:firstLine="709"/>
        <w:rPr>
          <w:color w:val="auto"/>
          <w:spacing w:val="-4"/>
          <w:sz w:val="24"/>
          <w:szCs w:val="24"/>
          <w:lang w:val="vi-VN"/>
        </w:rPr>
      </w:pPr>
      <w:r w:rsidRPr="00D32CE3">
        <w:rPr>
          <w:color w:val="auto"/>
          <w:spacing w:val="-4"/>
          <w:sz w:val="24"/>
          <w:szCs w:val="24"/>
          <w:lang w:val="vi-VN"/>
        </w:rPr>
        <w:t xml:space="preserve">Việc mất đất sản xuất vĩnh viễn sẽ có những tác động lâu dài đối với những người bị ảnh hưởng, khi mà một số hộ được nhìn nhận là </w:t>
      </w:r>
      <w:r w:rsidR="00045E03" w:rsidRPr="00D32CE3">
        <w:rPr>
          <w:color w:val="auto"/>
          <w:spacing w:val="-4"/>
          <w:sz w:val="24"/>
          <w:szCs w:val="24"/>
          <w:lang w:val="en-GB"/>
        </w:rPr>
        <w:t>bị giảm</w:t>
      </w:r>
      <w:r w:rsidRPr="00D32CE3">
        <w:rPr>
          <w:color w:val="auto"/>
          <w:spacing w:val="-4"/>
          <w:sz w:val="24"/>
          <w:szCs w:val="24"/>
          <w:lang w:val="vi-VN"/>
        </w:rPr>
        <w:t xml:space="preserve"> tư liệu sản xuất và dẫn đến việc chuyển đổi nghề nghiệp của họ. Những sự cố môi trường như tràn dầu hoặc hóa chất nguy hại cũng sẽ để lại những tác động lâu dài đối với môi trường và sức khỏe con người khi mà những chất hóa học này có thời gian bán phân hủy khá dài, chúng có khả năng xâm nhập vào môi trường đất, nước và đi vào chuỗi thức ăn. Những rủi ro về tai nạn lao động cũng sẽ được chú trọng gây ra những tác động lâu dài khi mà sức khỏe lao động của người lao động bị giảm sút hoặc mất.</w:t>
      </w:r>
      <w:bookmarkEnd w:id="3657"/>
    </w:p>
    <w:p w14:paraId="76CE3851" w14:textId="46F5830F" w:rsidR="00BC72CA" w:rsidRPr="00D32CE3" w:rsidRDefault="00BC72CA" w:rsidP="00C051FA">
      <w:pPr>
        <w:pStyle w:val="HNormal"/>
        <w:ind w:firstLine="709"/>
        <w:rPr>
          <w:color w:val="auto"/>
          <w:spacing w:val="-4"/>
          <w:sz w:val="24"/>
          <w:szCs w:val="24"/>
        </w:rPr>
      </w:pPr>
      <w:bookmarkStart w:id="3668" w:name="_Toc117181625"/>
      <w:bookmarkStart w:id="3669" w:name="_Toc117246458"/>
      <w:bookmarkEnd w:id="3668"/>
      <w:bookmarkEnd w:id="3669"/>
    </w:p>
    <w:p w14:paraId="4ACB8688" w14:textId="7A17BE57" w:rsidR="005232D2" w:rsidRPr="00D32CE3" w:rsidRDefault="005232D2" w:rsidP="00666EB4">
      <w:pPr>
        <w:widowControl w:val="0"/>
        <w:rPr>
          <w:sz w:val="24"/>
          <w:lang w:val="en-US"/>
        </w:rPr>
      </w:pPr>
    </w:p>
    <w:p w14:paraId="7CF4ED83" w14:textId="77777777" w:rsidR="000B2FFA" w:rsidRPr="00D32CE3" w:rsidRDefault="005232D2" w:rsidP="00666EB4">
      <w:pPr>
        <w:pStyle w:val="Heading1"/>
        <w:numPr>
          <w:ilvl w:val="0"/>
          <w:numId w:val="2"/>
        </w:numPr>
        <w:tabs>
          <w:tab w:val="left" w:pos="1560"/>
        </w:tabs>
        <w:rPr>
          <w:rFonts w:ascii="Times New Roman" w:hAnsi="Times New Roman"/>
          <w:b w:val="0"/>
          <w:color w:val="auto"/>
          <w:sz w:val="24"/>
          <w:szCs w:val="24"/>
          <w:lang w:val="en-US"/>
        </w:rPr>
      </w:pPr>
      <w:r w:rsidRPr="00D32CE3">
        <w:rPr>
          <w:rFonts w:ascii="Times New Roman" w:hAnsi="Times New Roman"/>
          <w:color w:val="auto"/>
          <w:sz w:val="24"/>
          <w:szCs w:val="24"/>
        </w:rPr>
        <w:br w:type="page"/>
      </w:r>
      <w:bookmarkStart w:id="3670" w:name="_Ref415575475"/>
      <w:bookmarkStart w:id="3671" w:name="_Toc92306988"/>
      <w:bookmarkStart w:id="3672" w:name="_Toc92310683"/>
      <w:bookmarkStart w:id="3673" w:name="_Toc92308156"/>
      <w:bookmarkStart w:id="3674" w:name="_Toc303725925"/>
      <w:bookmarkStart w:id="3675" w:name="_Toc303751280"/>
      <w:bookmarkStart w:id="3676" w:name="_Toc92306989"/>
      <w:bookmarkStart w:id="3677" w:name="_Toc92310684"/>
      <w:bookmarkStart w:id="3678" w:name="_Toc92308157"/>
      <w:bookmarkStart w:id="3679" w:name="_Toc303725926"/>
      <w:bookmarkStart w:id="3680" w:name="_Toc303751281"/>
      <w:bookmarkStart w:id="3681" w:name="_Toc92306990"/>
      <w:bookmarkStart w:id="3682" w:name="_Toc92310685"/>
      <w:bookmarkStart w:id="3683" w:name="_Toc92308158"/>
      <w:bookmarkStart w:id="3684" w:name="_Toc303725927"/>
      <w:bookmarkStart w:id="3685" w:name="_Toc303751282"/>
      <w:bookmarkStart w:id="3686" w:name="_Toc92306991"/>
      <w:bookmarkStart w:id="3687" w:name="_Toc92310686"/>
      <w:bookmarkStart w:id="3688" w:name="_Toc92308211"/>
      <w:bookmarkStart w:id="3689" w:name="_Toc303725928"/>
      <w:bookmarkStart w:id="3690" w:name="_Toc303751283"/>
      <w:bookmarkStart w:id="3691" w:name="_Toc92306992"/>
      <w:bookmarkStart w:id="3692" w:name="_Toc92310687"/>
      <w:bookmarkStart w:id="3693" w:name="_Toc92308271"/>
      <w:bookmarkStart w:id="3694" w:name="_Toc303725929"/>
      <w:bookmarkStart w:id="3695" w:name="_Toc303751284"/>
      <w:bookmarkStart w:id="3696" w:name="_Toc92306993"/>
      <w:bookmarkStart w:id="3697" w:name="_Toc92310688"/>
      <w:bookmarkStart w:id="3698" w:name="_Toc92308408"/>
      <w:bookmarkStart w:id="3699" w:name="_Toc303725930"/>
      <w:bookmarkStart w:id="3700" w:name="_Toc303751285"/>
      <w:bookmarkStart w:id="3701" w:name="_Toc302953838"/>
      <w:bookmarkStart w:id="3702" w:name="_Toc302954394"/>
      <w:bookmarkStart w:id="3703" w:name="_Toc303218893"/>
      <w:bookmarkStart w:id="3704" w:name="_Toc92306994"/>
      <w:bookmarkStart w:id="3705" w:name="_Toc92310689"/>
      <w:bookmarkStart w:id="3706" w:name="_Toc92308545"/>
      <w:bookmarkStart w:id="3707" w:name="_Toc303725931"/>
      <w:bookmarkStart w:id="3708" w:name="_Toc303751286"/>
      <w:bookmarkStart w:id="3709" w:name="_Toc302953839"/>
      <w:bookmarkStart w:id="3710" w:name="_Toc302954395"/>
      <w:bookmarkStart w:id="3711" w:name="_Toc303218894"/>
      <w:bookmarkStart w:id="3712" w:name="_Toc92306995"/>
      <w:bookmarkStart w:id="3713" w:name="_Toc92310690"/>
      <w:bookmarkStart w:id="3714" w:name="_Toc92308546"/>
      <w:bookmarkStart w:id="3715" w:name="_Toc303725932"/>
      <w:bookmarkStart w:id="3716" w:name="_Toc303751287"/>
      <w:bookmarkStart w:id="3717" w:name="_Toc302953840"/>
      <w:bookmarkStart w:id="3718" w:name="_Toc302954396"/>
      <w:bookmarkStart w:id="3719" w:name="_Toc303218895"/>
      <w:bookmarkStart w:id="3720" w:name="_Toc92306996"/>
      <w:bookmarkStart w:id="3721" w:name="_Toc92310691"/>
      <w:bookmarkStart w:id="3722" w:name="_Toc92310544"/>
      <w:bookmarkStart w:id="3723" w:name="_Toc303725933"/>
      <w:bookmarkStart w:id="3724" w:name="_Toc303751288"/>
      <w:bookmarkStart w:id="3725" w:name="_Toc302953841"/>
      <w:bookmarkStart w:id="3726" w:name="_Toc302954397"/>
      <w:bookmarkStart w:id="3727" w:name="_Toc303218896"/>
      <w:bookmarkStart w:id="3728" w:name="_Toc92306997"/>
      <w:bookmarkStart w:id="3729" w:name="_Toc92310692"/>
      <w:bookmarkStart w:id="3730" w:name="_Toc92310545"/>
      <w:bookmarkStart w:id="3731" w:name="_Toc303725934"/>
      <w:bookmarkStart w:id="3732" w:name="_Toc303751289"/>
      <w:bookmarkStart w:id="3733" w:name="_Toc302953842"/>
      <w:bookmarkStart w:id="3734" w:name="_Toc302954398"/>
      <w:bookmarkStart w:id="3735" w:name="_Toc303218897"/>
      <w:bookmarkStart w:id="3736" w:name="_Toc92306998"/>
      <w:bookmarkStart w:id="3737" w:name="_Toc92310693"/>
      <w:bookmarkStart w:id="3738" w:name="_Toc92310553"/>
      <w:bookmarkStart w:id="3739" w:name="_Toc303725935"/>
      <w:bookmarkStart w:id="3740" w:name="_Toc303751290"/>
      <w:bookmarkStart w:id="3741" w:name="_Toc302953844"/>
      <w:bookmarkStart w:id="3742" w:name="_Toc302954400"/>
      <w:bookmarkStart w:id="3743" w:name="_Toc303218899"/>
      <w:bookmarkStart w:id="3744" w:name="_Toc92307000"/>
      <w:bookmarkStart w:id="3745" w:name="_Toc92307002"/>
      <w:bookmarkStart w:id="3746" w:name="_Toc92307003"/>
      <w:bookmarkStart w:id="3747" w:name="_Toc92307004"/>
      <w:bookmarkStart w:id="3748" w:name="_Toc92307005"/>
      <w:bookmarkStart w:id="3749" w:name="_Toc92307006"/>
      <w:bookmarkStart w:id="3750" w:name="_Toc92307007"/>
      <w:bookmarkStart w:id="3751" w:name="_Toc92307008"/>
      <w:bookmarkStart w:id="3752" w:name="_Toc92307009"/>
      <w:bookmarkStart w:id="3753" w:name="_Toc92307014"/>
      <w:bookmarkStart w:id="3754" w:name="_Toc92310698"/>
      <w:bookmarkStart w:id="3755" w:name="_Toc92310647"/>
      <w:bookmarkStart w:id="3756" w:name="_Toc303725940"/>
      <w:bookmarkStart w:id="3757" w:name="_Toc303751295"/>
      <w:bookmarkStart w:id="3758" w:name="_Toc92307015"/>
      <w:bookmarkStart w:id="3759" w:name="_Toc92310699"/>
      <w:bookmarkStart w:id="3760" w:name="_Toc92310648"/>
      <w:bookmarkStart w:id="3761" w:name="_Toc303725941"/>
      <w:bookmarkStart w:id="3762" w:name="_Toc303751296"/>
      <w:bookmarkStart w:id="3763" w:name="_Toc92307018"/>
      <w:bookmarkStart w:id="3764" w:name="_Toc92310702"/>
      <w:bookmarkStart w:id="3765" w:name="_Toc92310651"/>
      <w:bookmarkStart w:id="3766" w:name="_Toc303725944"/>
      <w:bookmarkStart w:id="3767" w:name="_Toc303751299"/>
      <w:bookmarkStart w:id="3768" w:name="_Toc92307020"/>
      <w:bookmarkStart w:id="3769" w:name="_Toc92310704"/>
      <w:bookmarkStart w:id="3770" w:name="_Toc92310653"/>
      <w:bookmarkStart w:id="3771" w:name="_Toc303725946"/>
      <w:bookmarkStart w:id="3772" w:name="_Toc303751301"/>
      <w:bookmarkStart w:id="3773" w:name="_Toc92307021"/>
      <w:bookmarkStart w:id="3774" w:name="_Toc92310705"/>
      <w:bookmarkStart w:id="3775" w:name="_Toc92310654"/>
      <w:bookmarkStart w:id="3776" w:name="_Toc303725947"/>
      <w:bookmarkStart w:id="3777" w:name="_Toc303751302"/>
      <w:bookmarkStart w:id="3778" w:name="_Toc92307022"/>
      <w:bookmarkStart w:id="3779" w:name="_Toc92310706"/>
      <w:bookmarkStart w:id="3780" w:name="_Toc92310655"/>
      <w:bookmarkStart w:id="3781" w:name="_Toc303725948"/>
      <w:bookmarkStart w:id="3782" w:name="_Toc303751303"/>
      <w:bookmarkStart w:id="3783" w:name="_Toc92307023"/>
      <w:bookmarkStart w:id="3784" w:name="_Toc92310707"/>
      <w:bookmarkStart w:id="3785" w:name="_Toc92310656"/>
      <w:bookmarkStart w:id="3786" w:name="_Toc303725949"/>
      <w:bookmarkStart w:id="3787" w:name="_Toc303751304"/>
      <w:bookmarkStart w:id="3788" w:name="_Toc92307024"/>
      <w:bookmarkStart w:id="3789" w:name="_Toc92310708"/>
      <w:bookmarkStart w:id="3790" w:name="_Toc92310657"/>
      <w:bookmarkStart w:id="3791" w:name="_Toc303725950"/>
      <w:bookmarkStart w:id="3792" w:name="_Toc303751305"/>
      <w:bookmarkStart w:id="3793" w:name="_Toc92307025"/>
      <w:bookmarkStart w:id="3794" w:name="_Toc92310709"/>
      <w:bookmarkStart w:id="3795" w:name="_Toc92310658"/>
      <w:bookmarkStart w:id="3796" w:name="_Toc303725951"/>
      <w:bookmarkStart w:id="3797" w:name="_Toc303751306"/>
      <w:bookmarkStart w:id="3798" w:name="_Toc92307026"/>
      <w:bookmarkStart w:id="3799" w:name="_Toc92310710"/>
      <w:bookmarkStart w:id="3800" w:name="_Toc92310659"/>
      <w:bookmarkStart w:id="3801" w:name="_Toc303725952"/>
      <w:bookmarkStart w:id="3802" w:name="_Toc303751307"/>
      <w:bookmarkStart w:id="3803" w:name="_Toc92307028"/>
      <w:bookmarkStart w:id="3804" w:name="_Toc92310712"/>
      <w:bookmarkStart w:id="3805" w:name="_Toc92310661"/>
      <w:bookmarkStart w:id="3806" w:name="_Toc303725954"/>
      <w:bookmarkStart w:id="3807" w:name="_Toc303751309"/>
      <w:bookmarkStart w:id="3808" w:name="_Toc92307029"/>
      <w:bookmarkStart w:id="3809" w:name="_Toc92310713"/>
      <w:bookmarkStart w:id="3810" w:name="_Toc92310662"/>
      <w:bookmarkStart w:id="3811" w:name="_Toc303725955"/>
      <w:bookmarkStart w:id="3812" w:name="_Toc303751310"/>
      <w:bookmarkStart w:id="3813" w:name="_Toc92307030"/>
      <w:bookmarkStart w:id="3814" w:name="_Toc92310714"/>
      <w:bookmarkStart w:id="3815" w:name="_Toc92310663"/>
      <w:bookmarkStart w:id="3816" w:name="_Toc303725956"/>
      <w:bookmarkStart w:id="3817" w:name="_Toc303751311"/>
      <w:bookmarkStart w:id="3818" w:name="_Toc92307031"/>
      <w:bookmarkStart w:id="3819" w:name="_Toc92310715"/>
      <w:bookmarkStart w:id="3820" w:name="_Toc92310664"/>
      <w:bookmarkStart w:id="3821" w:name="_Toc303725957"/>
      <w:bookmarkStart w:id="3822" w:name="_Toc303751312"/>
      <w:bookmarkStart w:id="3823" w:name="_Toc92307032"/>
      <w:bookmarkStart w:id="3824" w:name="_Toc92310716"/>
      <w:bookmarkStart w:id="3825" w:name="_Toc92310665"/>
      <w:bookmarkStart w:id="3826" w:name="_Toc303725958"/>
      <w:bookmarkStart w:id="3827" w:name="_Toc303751313"/>
      <w:bookmarkStart w:id="3828" w:name="_Toc92307033"/>
      <w:bookmarkStart w:id="3829" w:name="_Toc92310717"/>
      <w:bookmarkStart w:id="3830" w:name="_Toc92310666"/>
      <w:bookmarkStart w:id="3831" w:name="_Toc303725959"/>
      <w:bookmarkStart w:id="3832" w:name="_Toc303751314"/>
      <w:bookmarkStart w:id="3833" w:name="_Toc92307034"/>
      <w:bookmarkStart w:id="3834" w:name="_Toc92310718"/>
      <w:bookmarkStart w:id="3835" w:name="_Toc92310667"/>
      <w:bookmarkStart w:id="3836" w:name="_Toc303725960"/>
      <w:bookmarkStart w:id="3837" w:name="_Toc303751315"/>
      <w:bookmarkStart w:id="3838" w:name="_Toc302953853"/>
      <w:bookmarkStart w:id="3839" w:name="_Toc302954409"/>
      <w:bookmarkStart w:id="3840" w:name="_Toc303218908"/>
      <w:bookmarkStart w:id="3841" w:name="_Toc92307035"/>
      <w:bookmarkStart w:id="3842" w:name="_Toc92310719"/>
      <w:bookmarkStart w:id="3843" w:name="_Toc92310668"/>
      <w:bookmarkStart w:id="3844" w:name="_Toc303725961"/>
      <w:bookmarkStart w:id="3845" w:name="_Toc303751316"/>
      <w:bookmarkStart w:id="3846" w:name="_Toc92307038"/>
      <w:bookmarkStart w:id="3847" w:name="_Toc92310722"/>
      <w:bookmarkStart w:id="3848" w:name="_Toc92310671"/>
      <w:bookmarkStart w:id="3849" w:name="_Toc303725964"/>
      <w:bookmarkStart w:id="3850" w:name="_Toc303751319"/>
      <w:bookmarkStart w:id="3851" w:name="_Toc92307039"/>
      <w:bookmarkStart w:id="3852" w:name="_Toc92310723"/>
      <w:bookmarkStart w:id="3853" w:name="_Toc92310672"/>
      <w:bookmarkStart w:id="3854" w:name="_Toc303725965"/>
      <w:bookmarkStart w:id="3855" w:name="_Toc303751320"/>
      <w:bookmarkStart w:id="3856" w:name="_Toc303725969"/>
      <w:bookmarkStart w:id="3857" w:name="_Toc303751324"/>
      <w:bookmarkStart w:id="3858" w:name="_Toc303725970"/>
      <w:bookmarkStart w:id="3859" w:name="_Toc303751325"/>
      <w:bookmarkStart w:id="3860" w:name="_Toc303725971"/>
      <w:bookmarkStart w:id="3861" w:name="_Toc303751326"/>
      <w:bookmarkStart w:id="3862" w:name="_Toc303725972"/>
      <w:bookmarkStart w:id="3863" w:name="_Toc303751327"/>
      <w:bookmarkStart w:id="3864" w:name="_Toc303725973"/>
      <w:bookmarkStart w:id="3865" w:name="_Toc303751328"/>
      <w:bookmarkStart w:id="3866" w:name="_Toc303726071"/>
      <w:bookmarkStart w:id="3867" w:name="_Toc303751426"/>
      <w:bookmarkStart w:id="3868" w:name="_Toc92307140"/>
      <w:bookmarkStart w:id="3869" w:name="_Toc92310824"/>
      <w:bookmarkStart w:id="3870" w:name="_Toc92314452"/>
      <w:bookmarkStart w:id="3871" w:name="_Toc303726072"/>
      <w:bookmarkStart w:id="3872" w:name="_Toc303751427"/>
      <w:bookmarkStart w:id="3873" w:name="_Toc92307141"/>
      <w:bookmarkStart w:id="3874" w:name="_Toc92310825"/>
      <w:bookmarkStart w:id="3875" w:name="_Toc92314453"/>
      <w:bookmarkStart w:id="3876" w:name="_Toc303726073"/>
      <w:bookmarkStart w:id="3877" w:name="_Toc303751428"/>
      <w:bookmarkStart w:id="3878" w:name="_Toc92307146"/>
      <w:bookmarkStart w:id="3879" w:name="_Toc92310830"/>
      <w:bookmarkStart w:id="3880" w:name="_Toc92314458"/>
      <w:bookmarkStart w:id="3881" w:name="_Toc303726078"/>
      <w:bookmarkStart w:id="3882" w:name="_Toc303751433"/>
      <w:bookmarkStart w:id="3883" w:name="_Toc92307231"/>
      <w:bookmarkStart w:id="3884" w:name="_Toc92310915"/>
      <w:bookmarkStart w:id="3885" w:name="_Toc92314543"/>
      <w:bookmarkStart w:id="3886" w:name="_Toc303726163"/>
      <w:bookmarkStart w:id="3887" w:name="_Toc303751518"/>
      <w:bookmarkStart w:id="3888" w:name="_Toc92307232"/>
      <w:bookmarkStart w:id="3889" w:name="_Toc92310916"/>
      <w:bookmarkStart w:id="3890" w:name="_Toc92314544"/>
      <w:bookmarkStart w:id="3891" w:name="_Toc303726164"/>
      <w:bookmarkStart w:id="3892" w:name="_Toc303751519"/>
      <w:bookmarkStart w:id="3893" w:name="_Toc303218915"/>
      <w:bookmarkStart w:id="3894" w:name="_Toc92307234"/>
      <w:bookmarkStart w:id="3895" w:name="_Toc92310918"/>
      <w:bookmarkStart w:id="3896" w:name="_Toc92314546"/>
      <w:bookmarkStart w:id="3897" w:name="_Toc303726166"/>
      <w:bookmarkStart w:id="3898" w:name="_Toc303751521"/>
      <w:bookmarkStart w:id="3899" w:name="_Toc303219111"/>
      <w:bookmarkStart w:id="3900" w:name="_Toc92307430"/>
      <w:bookmarkStart w:id="3901" w:name="_Toc92311114"/>
      <w:bookmarkStart w:id="3902" w:name="_Toc92314742"/>
      <w:bookmarkStart w:id="3903" w:name="_Toc303726362"/>
      <w:bookmarkStart w:id="3904" w:name="_Toc303751717"/>
      <w:bookmarkStart w:id="3905" w:name="_Toc303219112"/>
      <w:bookmarkStart w:id="3906" w:name="_Toc92307431"/>
      <w:bookmarkStart w:id="3907" w:name="_Toc92311115"/>
      <w:bookmarkStart w:id="3908" w:name="_Toc92314743"/>
      <w:bookmarkStart w:id="3909" w:name="_Toc303726363"/>
      <w:bookmarkStart w:id="3910" w:name="_Toc303751718"/>
      <w:bookmarkStart w:id="3911" w:name="_Toc303219113"/>
      <w:bookmarkStart w:id="3912" w:name="_Toc92307432"/>
      <w:bookmarkStart w:id="3913" w:name="_Toc92311116"/>
      <w:bookmarkStart w:id="3914" w:name="_Toc92314744"/>
      <w:bookmarkStart w:id="3915" w:name="_Toc303726364"/>
      <w:bookmarkStart w:id="3916" w:name="_Toc303751719"/>
      <w:bookmarkStart w:id="3917" w:name="_Toc303219114"/>
      <w:bookmarkStart w:id="3918" w:name="_Toc92307433"/>
      <w:bookmarkStart w:id="3919" w:name="_Toc92311117"/>
      <w:bookmarkStart w:id="3920" w:name="_Toc92314745"/>
      <w:bookmarkStart w:id="3921" w:name="_Toc303726365"/>
      <w:bookmarkStart w:id="3922" w:name="_Toc303751720"/>
      <w:bookmarkStart w:id="3923" w:name="_Toc303219115"/>
      <w:bookmarkStart w:id="3924" w:name="_Toc92307434"/>
      <w:bookmarkStart w:id="3925" w:name="_Toc92311118"/>
      <w:bookmarkStart w:id="3926" w:name="_Toc92314746"/>
      <w:bookmarkStart w:id="3927" w:name="_Toc303726366"/>
      <w:bookmarkStart w:id="3928" w:name="_Toc303751721"/>
      <w:bookmarkStart w:id="3929" w:name="_Toc303219116"/>
      <w:bookmarkStart w:id="3930" w:name="_Toc92307435"/>
      <w:bookmarkStart w:id="3931" w:name="_Toc92311119"/>
      <w:bookmarkStart w:id="3932" w:name="_Toc92314747"/>
      <w:bookmarkStart w:id="3933" w:name="_Toc303726367"/>
      <w:bookmarkStart w:id="3934" w:name="_Toc303751722"/>
      <w:bookmarkStart w:id="3935" w:name="_Toc303219117"/>
      <w:bookmarkStart w:id="3936" w:name="_Toc92307436"/>
      <w:bookmarkStart w:id="3937" w:name="_Toc92311120"/>
      <w:bookmarkStart w:id="3938" w:name="_Toc92314748"/>
      <w:bookmarkStart w:id="3939" w:name="_Toc303726368"/>
      <w:bookmarkStart w:id="3940" w:name="_Toc303751723"/>
      <w:bookmarkStart w:id="3941" w:name="_Toc303219118"/>
      <w:bookmarkStart w:id="3942" w:name="_Toc92307437"/>
      <w:bookmarkStart w:id="3943" w:name="_Toc92311121"/>
      <w:bookmarkStart w:id="3944" w:name="_Toc92314749"/>
      <w:bookmarkStart w:id="3945" w:name="_Toc303726369"/>
      <w:bookmarkStart w:id="3946" w:name="_Toc303751724"/>
      <w:bookmarkStart w:id="3947" w:name="_Toc303219119"/>
      <w:bookmarkStart w:id="3948" w:name="_Toc92307438"/>
      <w:bookmarkStart w:id="3949" w:name="_Toc92311122"/>
      <w:bookmarkStart w:id="3950" w:name="_Toc92314750"/>
      <w:bookmarkStart w:id="3951" w:name="_Toc303726370"/>
      <w:bookmarkStart w:id="3952" w:name="_Toc303751725"/>
      <w:bookmarkStart w:id="3953" w:name="_Toc303219120"/>
      <w:bookmarkStart w:id="3954" w:name="_Toc92307439"/>
      <w:bookmarkStart w:id="3955" w:name="_Toc92311123"/>
      <w:bookmarkStart w:id="3956" w:name="_Toc92314751"/>
      <w:bookmarkStart w:id="3957" w:name="_Toc303726371"/>
      <w:bookmarkStart w:id="3958" w:name="_Toc303751726"/>
      <w:bookmarkStart w:id="3959" w:name="_Toc303219121"/>
      <w:bookmarkStart w:id="3960" w:name="_Toc92307440"/>
      <w:bookmarkStart w:id="3961" w:name="_Toc92311124"/>
      <w:bookmarkStart w:id="3962" w:name="_Toc92314752"/>
      <w:bookmarkStart w:id="3963" w:name="_Toc303726372"/>
      <w:bookmarkStart w:id="3964" w:name="_Toc303751727"/>
      <w:bookmarkStart w:id="3965" w:name="_Toc303219122"/>
      <w:bookmarkStart w:id="3966" w:name="_Toc92307441"/>
      <w:bookmarkStart w:id="3967" w:name="_Toc92311125"/>
      <w:bookmarkStart w:id="3968" w:name="_Toc92314753"/>
      <w:bookmarkStart w:id="3969" w:name="_Toc303726373"/>
      <w:bookmarkStart w:id="3970" w:name="_Toc303751728"/>
      <w:bookmarkStart w:id="3971" w:name="_Toc303219123"/>
      <w:bookmarkStart w:id="3972" w:name="_Toc92307442"/>
      <w:bookmarkStart w:id="3973" w:name="_Toc92311126"/>
      <w:bookmarkStart w:id="3974" w:name="_Toc92314754"/>
      <w:bookmarkStart w:id="3975" w:name="_Toc303726374"/>
      <w:bookmarkStart w:id="3976" w:name="_Toc303751729"/>
      <w:bookmarkStart w:id="3977" w:name="_Toc303219124"/>
      <w:bookmarkStart w:id="3978" w:name="_Toc92307443"/>
      <w:bookmarkStart w:id="3979" w:name="_Toc92311127"/>
      <w:bookmarkStart w:id="3980" w:name="_Toc92314755"/>
      <w:bookmarkStart w:id="3981" w:name="_Toc303726375"/>
      <w:bookmarkStart w:id="3982" w:name="_Toc303751730"/>
      <w:bookmarkStart w:id="3983" w:name="_Toc303219125"/>
      <w:bookmarkStart w:id="3984" w:name="_Toc92307444"/>
      <w:bookmarkStart w:id="3985" w:name="_Toc92311128"/>
      <w:bookmarkStart w:id="3986" w:name="_Toc92314756"/>
      <w:bookmarkStart w:id="3987" w:name="_Toc303726376"/>
      <w:bookmarkStart w:id="3988" w:name="_Toc303751731"/>
      <w:bookmarkStart w:id="3989" w:name="_Toc303219126"/>
      <w:bookmarkStart w:id="3990" w:name="_Toc92307445"/>
      <w:bookmarkStart w:id="3991" w:name="_Toc92311129"/>
      <w:bookmarkStart w:id="3992" w:name="_Toc92314757"/>
      <w:bookmarkStart w:id="3993" w:name="_Toc303726377"/>
      <w:bookmarkStart w:id="3994" w:name="_Toc303751732"/>
      <w:bookmarkStart w:id="3995" w:name="_Toc303219127"/>
      <w:bookmarkStart w:id="3996" w:name="_Toc92307446"/>
      <w:bookmarkStart w:id="3997" w:name="_Toc92311130"/>
      <w:bookmarkStart w:id="3998" w:name="_Toc92314758"/>
      <w:bookmarkStart w:id="3999" w:name="_Toc303726378"/>
      <w:bookmarkStart w:id="4000" w:name="_Toc303751733"/>
      <w:bookmarkStart w:id="4001" w:name="_Toc302953860"/>
      <w:bookmarkStart w:id="4002" w:name="_Toc302954416"/>
      <w:bookmarkStart w:id="4003" w:name="_Toc303219128"/>
      <w:bookmarkStart w:id="4004" w:name="_Toc92307447"/>
      <w:bookmarkStart w:id="4005" w:name="_Toc92311131"/>
      <w:bookmarkStart w:id="4006" w:name="_Toc92314759"/>
      <w:bookmarkStart w:id="4007" w:name="_Toc303726379"/>
      <w:bookmarkStart w:id="4008" w:name="_Toc303751734"/>
      <w:bookmarkStart w:id="4009" w:name="_Toc92307458"/>
      <w:bookmarkStart w:id="4010" w:name="_Toc92311142"/>
      <w:bookmarkStart w:id="4011" w:name="_Toc92314770"/>
      <w:bookmarkStart w:id="4012" w:name="_Toc303726390"/>
      <w:bookmarkStart w:id="4013" w:name="_Toc303751745"/>
      <w:bookmarkStart w:id="4014" w:name="_Toc92307459"/>
      <w:bookmarkStart w:id="4015" w:name="_Toc92311143"/>
      <w:bookmarkStart w:id="4016" w:name="_Toc92314771"/>
      <w:bookmarkStart w:id="4017" w:name="_Toc303726391"/>
      <w:bookmarkStart w:id="4018" w:name="_Toc303751746"/>
      <w:bookmarkStart w:id="4019" w:name="_Toc92307471"/>
      <w:bookmarkStart w:id="4020" w:name="_Toc92311155"/>
      <w:bookmarkStart w:id="4021" w:name="_Toc92314783"/>
      <w:bookmarkStart w:id="4022" w:name="_Toc303726403"/>
      <w:bookmarkStart w:id="4023" w:name="_Toc303751758"/>
      <w:bookmarkStart w:id="4024" w:name="_Toc92307472"/>
      <w:bookmarkStart w:id="4025" w:name="_Toc92311156"/>
      <w:bookmarkStart w:id="4026" w:name="_Toc92314784"/>
      <w:bookmarkStart w:id="4027" w:name="_Toc303726404"/>
      <w:bookmarkStart w:id="4028" w:name="_Toc303751759"/>
      <w:bookmarkStart w:id="4029" w:name="_Toc92307473"/>
      <w:bookmarkStart w:id="4030" w:name="_Toc92311157"/>
      <w:bookmarkStart w:id="4031" w:name="_Toc92314785"/>
      <w:bookmarkStart w:id="4032" w:name="_Toc303726405"/>
      <w:bookmarkStart w:id="4033" w:name="_Toc303751760"/>
      <w:bookmarkStart w:id="4034" w:name="_Toc92307474"/>
      <w:bookmarkStart w:id="4035" w:name="_Toc92311158"/>
      <w:bookmarkStart w:id="4036" w:name="_Toc92314786"/>
      <w:bookmarkStart w:id="4037" w:name="_Toc303726406"/>
      <w:bookmarkStart w:id="4038" w:name="_Toc303751761"/>
      <w:bookmarkStart w:id="4039" w:name="_Toc92307475"/>
      <w:bookmarkStart w:id="4040" w:name="_Toc92311159"/>
      <w:bookmarkStart w:id="4041" w:name="_Toc92314787"/>
      <w:bookmarkStart w:id="4042" w:name="_Toc303726407"/>
      <w:bookmarkStart w:id="4043" w:name="_Toc303751762"/>
      <w:bookmarkStart w:id="4044" w:name="_Toc92307476"/>
      <w:bookmarkStart w:id="4045" w:name="_Toc92311160"/>
      <w:bookmarkStart w:id="4046" w:name="_Toc92314788"/>
      <w:bookmarkStart w:id="4047" w:name="_Toc303726408"/>
      <w:bookmarkStart w:id="4048" w:name="_Toc303751763"/>
      <w:bookmarkStart w:id="4049" w:name="_Toc92307477"/>
      <w:bookmarkStart w:id="4050" w:name="_Toc92311161"/>
      <w:bookmarkStart w:id="4051" w:name="_Toc92314789"/>
      <w:bookmarkStart w:id="4052" w:name="_Toc303726409"/>
      <w:bookmarkStart w:id="4053" w:name="_Toc303751764"/>
      <w:bookmarkStart w:id="4054" w:name="_Toc92307506"/>
      <w:bookmarkStart w:id="4055" w:name="_Toc92311190"/>
      <w:bookmarkStart w:id="4056" w:name="_Toc92314818"/>
      <w:bookmarkStart w:id="4057" w:name="_Toc303726438"/>
      <w:bookmarkStart w:id="4058" w:name="_Toc303751793"/>
      <w:bookmarkStart w:id="4059" w:name="_Toc92307580"/>
      <w:bookmarkStart w:id="4060" w:name="_Toc92311264"/>
      <w:bookmarkStart w:id="4061" w:name="_Toc92314892"/>
      <w:bookmarkStart w:id="4062" w:name="_Toc303726512"/>
      <w:bookmarkStart w:id="4063" w:name="_Toc303751867"/>
      <w:bookmarkStart w:id="4064" w:name="_Toc92307581"/>
      <w:bookmarkStart w:id="4065" w:name="_Toc92311265"/>
      <w:bookmarkStart w:id="4066" w:name="_Toc92314893"/>
      <w:bookmarkStart w:id="4067" w:name="_Toc303726513"/>
      <w:bookmarkStart w:id="4068" w:name="_Toc303751868"/>
      <w:bookmarkStart w:id="4069" w:name="_Toc303219131"/>
      <w:bookmarkStart w:id="4070" w:name="_Toc92307585"/>
      <w:bookmarkStart w:id="4071" w:name="_Toc92311269"/>
      <w:bookmarkStart w:id="4072" w:name="_Toc92314897"/>
      <w:bookmarkStart w:id="4073" w:name="_Toc303726517"/>
      <w:bookmarkStart w:id="4074" w:name="_Toc303751872"/>
      <w:bookmarkStart w:id="4075" w:name="_Toc302953862"/>
      <w:bookmarkStart w:id="4076" w:name="_Toc302954418"/>
      <w:bookmarkStart w:id="4077" w:name="_Toc303219132"/>
      <w:bookmarkStart w:id="4078" w:name="_Toc92307586"/>
      <w:bookmarkStart w:id="4079" w:name="_Toc92311270"/>
      <w:bookmarkStart w:id="4080" w:name="_Toc92314898"/>
      <w:bookmarkStart w:id="4081" w:name="_Toc303726518"/>
      <w:bookmarkStart w:id="4082" w:name="_Toc303751873"/>
      <w:bookmarkStart w:id="4083" w:name="_Toc92307592"/>
      <w:bookmarkStart w:id="4084" w:name="_Toc92311276"/>
      <w:bookmarkStart w:id="4085" w:name="_Toc92314904"/>
      <w:bookmarkStart w:id="4086" w:name="_Toc303726524"/>
      <w:bookmarkStart w:id="4087" w:name="_Toc303751879"/>
      <w:bookmarkStart w:id="4088" w:name="_Toc92307594"/>
      <w:bookmarkStart w:id="4089" w:name="_Toc92311278"/>
      <w:bookmarkStart w:id="4090" w:name="_Toc92314906"/>
      <w:bookmarkStart w:id="4091" w:name="_Toc303726526"/>
      <w:bookmarkStart w:id="4092" w:name="_Toc303751881"/>
      <w:bookmarkStart w:id="4093" w:name="_Toc92307596"/>
      <w:bookmarkStart w:id="4094" w:name="_Toc92311280"/>
      <w:bookmarkStart w:id="4095" w:name="_Toc92314908"/>
      <w:bookmarkStart w:id="4096" w:name="_Toc303726528"/>
      <w:bookmarkStart w:id="4097" w:name="_Toc303751883"/>
      <w:bookmarkStart w:id="4098" w:name="_Toc92307630"/>
      <w:bookmarkStart w:id="4099" w:name="_Toc92311314"/>
      <w:bookmarkStart w:id="4100" w:name="_Toc92314942"/>
      <w:bookmarkStart w:id="4101" w:name="_Toc303726562"/>
      <w:bookmarkStart w:id="4102" w:name="_Toc303751917"/>
      <w:bookmarkStart w:id="4103" w:name="_Toc92307631"/>
      <w:bookmarkStart w:id="4104" w:name="_Toc92311315"/>
      <w:bookmarkStart w:id="4105" w:name="_Toc92314943"/>
      <w:bookmarkStart w:id="4106" w:name="_Toc303726563"/>
      <w:bookmarkStart w:id="4107" w:name="_Toc303751918"/>
      <w:bookmarkStart w:id="4108" w:name="_Toc92307632"/>
      <w:bookmarkStart w:id="4109" w:name="_Toc92311316"/>
      <w:bookmarkStart w:id="4110" w:name="_Toc92314944"/>
      <w:bookmarkStart w:id="4111" w:name="_Toc303726564"/>
      <w:bookmarkStart w:id="4112" w:name="_Toc303751919"/>
      <w:bookmarkStart w:id="4113" w:name="_Toc92307634"/>
      <w:bookmarkStart w:id="4114" w:name="_Toc92311318"/>
      <w:bookmarkStart w:id="4115" w:name="_Toc92314946"/>
      <w:bookmarkStart w:id="4116" w:name="_Toc303726566"/>
      <w:bookmarkStart w:id="4117" w:name="_Toc303751921"/>
      <w:bookmarkStart w:id="4118" w:name="_Toc92307636"/>
      <w:bookmarkStart w:id="4119" w:name="_Toc92311320"/>
      <w:bookmarkStart w:id="4120" w:name="_Toc92314948"/>
      <w:bookmarkStart w:id="4121" w:name="_Toc303726568"/>
      <w:bookmarkStart w:id="4122" w:name="_Toc303751923"/>
      <w:bookmarkStart w:id="4123" w:name="_Toc92307638"/>
      <w:bookmarkStart w:id="4124" w:name="_Toc92311322"/>
      <w:bookmarkStart w:id="4125" w:name="_Toc92314950"/>
      <w:bookmarkStart w:id="4126" w:name="_Toc303726570"/>
      <w:bookmarkStart w:id="4127" w:name="_Toc303751925"/>
      <w:bookmarkStart w:id="4128" w:name="_Toc92307640"/>
      <w:bookmarkStart w:id="4129" w:name="_Toc92311324"/>
      <w:bookmarkStart w:id="4130" w:name="_Toc92314952"/>
      <w:bookmarkStart w:id="4131" w:name="_Toc303726572"/>
      <w:bookmarkStart w:id="4132" w:name="_Toc303751927"/>
      <w:bookmarkStart w:id="4133" w:name="_Toc92307642"/>
      <w:bookmarkStart w:id="4134" w:name="_Toc92311326"/>
      <w:bookmarkStart w:id="4135" w:name="_Toc92314954"/>
      <w:bookmarkStart w:id="4136" w:name="_Toc303726574"/>
      <w:bookmarkStart w:id="4137" w:name="_Toc303751929"/>
      <w:bookmarkStart w:id="4138" w:name="_Toc92307644"/>
      <w:bookmarkStart w:id="4139" w:name="_Toc92311328"/>
      <w:bookmarkStart w:id="4140" w:name="_Toc92314956"/>
      <w:bookmarkStart w:id="4141" w:name="_Toc303726576"/>
      <w:bookmarkStart w:id="4142" w:name="_Toc303751931"/>
      <w:bookmarkStart w:id="4143" w:name="_Toc92307646"/>
      <w:bookmarkStart w:id="4144" w:name="_Toc92311330"/>
      <w:bookmarkStart w:id="4145" w:name="_Toc92314958"/>
      <w:bookmarkStart w:id="4146" w:name="_Toc303726578"/>
      <w:bookmarkStart w:id="4147" w:name="_Toc303751933"/>
      <w:bookmarkStart w:id="4148" w:name="_Toc92307648"/>
      <w:bookmarkStart w:id="4149" w:name="_Toc92311332"/>
      <w:bookmarkStart w:id="4150" w:name="_Toc92314960"/>
      <w:bookmarkStart w:id="4151" w:name="_Toc303726580"/>
      <w:bookmarkStart w:id="4152" w:name="_Toc303751935"/>
      <w:bookmarkStart w:id="4153" w:name="_Toc92307650"/>
      <w:bookmarkStart w:id="4154" w:name="_Toc92311334"/>
      <w:bookmarkStart w:id="4155" w:name="_Toc92314962"/>
      <w:bookmarkStart w:id="4156" w:name="_Toc303726582"/>
      <w:bookmarkStart w:id="4157" w:name="_Toc303751937"/>
      <w:bookmarkStart w:id="4158" w:name="_Toc92307652"/>
      <w:bookmarkStart w:id="4159" w:name="_Toc92311336"/>
      <w:bookmarkStart w:id="4160" w:name="_Toc92314964"/>
      <w:bookmarkStart w:id="4161" w:name="_Toc303726584"/>
      <w:bookmarkStart w:id="4162" w:name="_Toc303751939"/>
      <w:bookmarkStart w:id="4163" w:name="_Toc303219134"/>
      <w:bookmarkStart w:id="4164" w:name="_Toc92307654"/>
      <w:bookmarkStart w:id="4165" w:name="_Toc92311338"/>
      <w:bookmarkStart w:id="4166" w:name="_Toc92314966"/>
      <w:bookmarkStart w:id="4167" w:name="_Toc303726586"/>
      <w:bookmarkStart w:id="4168" w:name="_Toc303751941"/>
      <w:bookmarkStart w:id="4169" w:name="_Toc303219171"/>
      <w:bookmarkStart w:id="4170" w:name="_Toc92307691"/>
      <w:bookmarkStart w:id="4171" w:name="_Toc92311375"/>
      <w:bookmarkStart w:id="4172" w:name="_Toc92315003"/>
      <w:bookmarkStart w:id="4173" w:name="_Toc303726623"/>
      <w:bookmarkStart w:id="4174" w:name="_Toc303751978"/>
      <w:bookmarkStart w:id="4175" w:name="_Toc303219175"/>
      <w:bookmarkStart w:id="4176" w:name="_Toc92307695"/>
      <w:bookmarkStart w:id="4177" w:name="_Toc92311379"/>
      <w:bookmarkStart w:id="4178" w:name="_Toc92315007"/>
      <w:bookmarkStart w:id="4179" w:name="_Toc303726627"/>
      <w:bookmarkStart w:id="4180" w:name="_Toc303751982"/>
      <w:bookmarkStart w:id="4181" w:name="_Toc92307697"/>
      <w:bookmarkStart w:id="4182" w:name="_Toc92311381"/>
      <w:bookmarkStart w:id="4183" w:name="_Toc92315009"/>
      <w:bookmarkStart w:id="4184" w:name="_Toc303726629"/>
      <w:bookmarkStart w:id="4185" w:name="_Toc303751984"/>
      <w:bookmarkStart w:id="4186" w:name="_Toc92307698"/>
      <w:bookmarkStart w:id="4187" w:name="_Toc92311382"/>
      <w:bookmarkStart w:id="4188" w:name="_Toc92315010"/>
      <w:bookmarkStart w:id="4189" w:name="_Toc303726630"/>
      <w:bookmarkStart w:id="4190" w:name="_Toc303751985"/>
      <w:bookmarkStart w:id="4191" w:name="_Toc92307703"/>
      <w:bookmarkStart w:id="4192" w:name="_Toc92311387"/>
      <w:bookmarkStart w:id="4193" w:name="_Toc92315015"/>
      <w:bookmarkStart w:id="4194" w:name="_Toc303726635"/>
      <w:bookmarkStart w:id="4195" w:name="_Toc303751990"/>
      <w:bookmarkStart w:id="4196" w:name="_Toc303219177"/>
      <w:bookmarkStart w:id="4197" w:name="_Toc92308111"/>
      <w:bookmarkStart w:id="4198" w:name="_Toc92311795"/>
      <w:bookmarkStart w:id="4199" w:name="_Toc92315423"/>
      <w:bookmarkStart w:id="4200" w:name="_Toc303727043"/>
      <w:bookmarkStart w:id="4201" w:name="_Toc303752398"/>
      <w:bookmarkStart w:id="4202" w:name="_Toc92308114"/>
      <w:bookmarkStart w:id="4203" w:name="_Toc92311798"/>
      <w:bookmarkStart w:id="4204" w:name="_Toc92315426"/>
      <w:bookmarkStart w:id="4205" w:name="_Toc303727046"/>
      <w:bookmarkStart w:id="4206" w:name="_Toc303752401"/>
      <w:bookmarkStart w:id="4207" w:name="_Toc92308115"/>
      <w:bookmarkStart w:id="4208" w:name="_Toc92311799"/>
      <w:bookmarkStart w:id="4209" w:name="_Toc92315427"/>
      <w:bookmarkStart w:id="4210" w:name="_Toc303727047"/>
      <w:bookmarkStart w:id="4211" w:name="_Toc303752402"/>
      <w:bookmarkStart w:id="4212" w:name="_Toc92308116"/>
      <w:bookmarkStart w:id="4213" w:name="_Toc92311800"/>
      <w:bookmarkStart w:id="4214" w:name="_Toc92315428"/>
      <w:bookmarkStart w:id="4215" w:name="_Toc303727048"/>
      <w:bookmarkStart w:id="4216" w:name="_Toc303752403"/>
      <w:bookmarkStart w:id="4217" w:name="_Toc92308149"/>
      <w:bookmarkStart w:id="4218" w:name="_Toc92311833"/>
      <w:bookmarkStart w:id="4219" w:name="_Toc92315461"/>
      <w:bookmarkStart w:id="4220" w:name="_Toc303727081"/>
      <w:bookmarkStart w:id="4221" w:name="_Toc303752436"/>
      <w:bookmarkStart w:id="4222" w:name="_Toc92308153"/>
      <w:bookmarkStart w:id="4223" w:name="_Toc92311837"/>
      <w:bookmarkStart w:id="4224" w:name="_Toc92315465"/>
      <w:bookmarkStart w:id="4225" w:name="_Toc303727085"/>
      <w:bookmarkStart w:id="4226" w:name="_Toc303752440"/>
      <w:bookmarkStart w:id="4227" w:name="_Toc92308154"/>
      <w:bookmarkStart w:id="4228" w:name="_Toc92311838"/>
      <w:bookmarkStart w:id="4229" w:name="_Toc92315466"/>
      <w:bookmarkStart w:id="4230" w:name="_Toc303727086"/>
      <w:bookmarkStart w:id="4231" w:name="_Toc303752441"/>
      <w:bookmarkStart w:id="4232" w:name="_Toc92308161"/>
      <w:bookmarkStart w:id="4233" w:name="_Toc92311845"/>
      <w:bookmarkStart w:id="4234" w:name="_Toc92315473"/>
      <w:bookmarkStart w:id="4235" w:name="_Toc303727093"/>
      <w:bookmarkStart w:id="4236" w:name="_Toc303752448"/>
      <w:bookmarkStart w:id="4237" w:name="_Toc303754965"/>
      <w:bookmarkStart w:id="4238" w:name="_Toc303754971"/>
      <w:bookmarkStart w:id="4239" w:name="_Toc92308166"/>
      <w:bookmarkStart w:id="4240" w:name="_Toc92311850"/>
      <w:bookmarkStart w:id="4241" w:name="_Toc92315478"/>
      <w:bookmarkStart w:id="4242" w:name="_Toc303727098"/>
      <w:bookmarkStart w:id="4243" w:name="_Toc303752453"/>
      <w:bookmarkStart w:id="4244" w:name="_Toc92308210"/>
      <w:bookmarkStart w:id="4245" w:name="_Toc92311894"/>
      <w:bookmarkStart w:id="4246" w:name="_Toc92315522"/>
      <w:bookmarkStart w:id="4247" w:name="_Toc303727142"/>
      <w:bookmarkStart w:id="4248" w:name="_Toc303752497"/>
      <w:bookmarkStart w:id="4249" w:name="_Toc92308272"/>
      <w:bookmarkStart w:id="4250" w:name="_Toc92311956"/>
      <w:bookmarkStart w:id="4251" w:name="_Toc92315584"/>
      <w:bookmarkStart w:id="4252" w:name="_Toc303727204"/>
      <w:bookmarkStart w:id="4253" w:name="_Toc303752559"/>
      <w:bookmarkStart w:id="4254" w:name="_Toc92308273"/>
      <w:bookmarkStart w:id="4255" w:name="_Toc92311957"/>
      <w:bookmarkStart w:id="4256" w:name="_Toc92315585"/>
      <w:bookmarkStart w:id="4257" w:name="_Toc303727205"/>
      <w:bookmarkStart w:id="4258" w:name="_Toc303752560"/>
      <w:bookmarkStart w:id="4259" w:name="_Toc92308274"/>
      <w:bookmarkStart w:id="4260" w:name="_Toc92311958"/>
      <w:bookmarkStart w:id="4261" w:name="_Toc92315586"/>
      <w:bookmarkStart w:id="4262" w:name="_Toc303727206"/>
      <w:bookmarkStart w:id="4263" w:name="_Toc303752561"/>
      <w:bookmarkStart w:id="4264" w:name="_Toc92308275"/>
      <w:bookmarkStart w:id="4265" w:name="_Toc92311959"/>
      <w:bookmarkStart w:id="4266" w:name="_Toc92315587"/>
      <w:bookmarkStart w:id="4267" w:name="_Toc303727207"/>
      <w:bookmarkStart w:id="4268" w:name="_Toc303752562"/>
      <w:bookmarkStart w:id="4269" w:name="_Toc92308276"/>
      <w:bookmarkStart w:id="4270" w:name="_Toc92311960"/>
      <w:bookmarkStart w:id="4271" w:name="_Toc92315588"/>
      <w:bookmarkStart w:id="4272" w:name="_Toc303727208"/>
      <w:bookmarkStart w:id="4273" w:name="_Toc303752563"/>
      <w:bookmarkStart w:id="4274" w:name="_Toc92308277"/>
      <w:bookmarkStart w:id="4275" w:name="_Toc92311961"/>
      <w:bookmarkStart w:id="4276" w:name="_Toc92315589"/>
      <w:bookmarkStart w:id="4277" w:name="_Toc303727209"/>
      <w:bookmarkStart w:id="4278" w:name="_Toc303752564"/>
      <w:bookmarkStart w:id="4279" w:name="_Toc92308278"/>
      <w:bookmarkStart w:id="4280" w:name="_Toc92311962"/>
      <w:bookmarkStart w:id="4281" w:name="_Toc92315590"/>
      <w:bookmarkStart w:id="4282" w:name="_Toc303727210"/>
      <w:bookmarkStart w:id="4283" w:name="_Toc303752565"/>
      <w:bookmarkStart w:id="4284" w:name="_Toc92308280"/>
      <w:bookmarkStart w:id="4285" w:name="_Toc92311964"/>
      <w:bookmarkStart w:id="4286" w:name="_Toc92315592"/>
      <w:bookmarkStart w:id="4287" w:name="_Toc303727212"/>
      <w:bookmarkStart w:id="4288" w:name="_Toc303752567"/>
      <w:bookmarkStart w:id="4289" w:name="_Toc92308281"/>
      <w:bookmarkStart w:id="4290" w:name="_Toc92311965"/>
      <w:bookmarkStart w:id="4291" w:name="_Toc92315593"/>
      <w:bookmarkStart w:id="4292" w:name="_Toc303727213"/>
      <w:bookmarkStart w:id="4293" w:name="_Toc303752568"/>
      <w:bookmarkStart w:id="4294" w:name="_Toc92308324"/>
      <w:bookmarkStart w:id="4295" w:name="_Toc92312008"/>
      <w:bookmarkStart w:id="4296" w:name="_Toc92315636"/>
      <w:bookmarkStart w:id="4297" w:name="_Toc303727256"/>
      <w:bookmarkStart w:id="4298" w:name="_Toc303752611"/>
      <w:bookmarkStart w:id="4299" w:name="_Toc92308325"/>
      <w:bookmarkStart w:id="4300" w:name="_Toc92312009"/>
      <w:bookmarkStart w:id="4301" w:name="_Toc92315637"/>
      <w:bookmarkStart w:id="4302" w:name="_Toc303727257"/>
      <w:bookmarkStart w:id="4303" w:name="_Toc303752612"/>
      <w:bookmarkStart w:id="4304" w:name="_Toc92308326"/>
      <w:bookmarkStart w:id="4305" w:name="_Toc92312010"/>
      <w:bookmarkStart w:id="4306" w:name="_Toc92315638"/>
      <w:bookmarkStart w:id="4307" w:name="_Toc303727258"/>
      <w:bookmarkStart w:id="4308" w:name="_Toc303752613"/>
      <w:bookmarkStart w:id="4309" w:name="_Toc92308329"/>
      <w:bookmarkStart w:id="4310" w:name="_Toc92312013"/>
      <w:bookmarkStart w:id="4311" w:name="_Toc92315641"/>
      <w:bookmarkStart w:id="4312" w:name="_Toc303727261"/>
      <w:bookmarkStart w:id="4313" w:name="_Toc303752616"/>
      <w:bookmarkStart w:id="4314" w:name="_Toc92308330"/>
      <w:bookmarkStart w:id="4315" w:name="_Toc92312014"/>
      <w:bookmarkStart w:id="4316" w:name="_Toc92315642"/>
      <w:bookmarkStart w:id="4317" w:name="_Toc303727262"/>
      <w:bookmarkStart w:id="4318" w:name="_Toc303752617"/>
      <w:bookmarkStart w:id="4319" w:name="_Toc92308365"/>
      <w:bookmarkStart w:id="4320" w:name="_Toc92312049"/>
      <w:bookmarkStart w:id="4321" w:name="_Toc92315677"/>
      <w:bookmarkStart w:id="4322" w:name="_Toc303727297"/>
      <w:bookmarkStart w:id="4323" w:name="_Toc303752652"/>
      <w:bookmarkStart w:id="4324" w:name="_Toc92308366"/>
      <w:bookmarkStart w:id="4325" w:name="_Toc92312050"/>
      <w:bookmarkStart w:id="4326" w:name="_Toc92315678"/>
      <w:bookmarkStart w:id="4327" w:name="_Toc303727298"/>
      <w:bookmarkStart w:id="4328" w:name="_Toc303752653"/>
      <w:bookmarkStart w:id="4329" w:name="_Toc92308367"/>
      <w:bookmarkStart w:id="4330" w:name="_Toc92312051"/>
      <w:bookmarkStart w:id="4331" w:name="_Toc92315679"/>
      <w:bookmarkStart w:id="4332" w:name="_Toc303727299"/>
      <w:bookmarkStart w:id="4333" w:name="_Toc303752654"/>
      <w:bookmarkStart w:id="4334" w:name="_Toc92308369"/>
      <w:bookmarkStart w:id="4335" w:name="_Toc92312053"/>
      <w:bookmarkStart w:id="4336" w:name="_Toc92315681"/>
      <w:bookmarkStart w:id="4337" w:name="_Toc303727301"/>
      <w:bookmarkStart w:id="4338" w:name="_Toc303752656"/>
      <w:bookmarkStart w:id="4339" w:name="_Toc92308371"/>
      <w:bookmarkStart w:id="4340" w:name="_Toc92312055"/>
      <w:bookmarkStart w:id="4341" w:name="_Toc92315683"/>
      <w:bookmarkStart w:id="4342" w:name="_Toc303727303"/>
      <w:bookmarkStart w:id="4343" w:name="_Toc303752658"/>
      <w:bookmarkStart w:id="4344" w:name="_Toc92308372"/>
      <w:bookmarkStart w:id="4345" w:name="_Toc92312056"/>
      <w:bookmarkStart w:id="4346" w:name="_Toc92315684"/>
      <w:bookmarkStart w:id="4347" w:name="_Toc303727304"/>
      <w:bookmarkStart w:id="4348" w:name="_Toc303752659"/>
      <w:bookmarkStart w:id="4349" w:name="_Toc92308376"/>
      <w:bookmarkStart w:id="4350" w:name="_Toc92312060"/>
      <w:bookmarkStart w:id="4351" w:name="_Toc92315688"/>
      <w:bookmarkStart w:id="4352" w:name="_Toc303727308"/>
      <w:bookmarkStart w:id="4353" w:name="_Toc303752663"/>
      <w:bookmarkStart w:id="4354" w:name="_Toc92308393"/>
      <w:bookmarkStart w:id="4355" w:name="_Toc92312077"/>
      <w:bookmarkStart w:id="4356" w:name="_Toc92315705"/>
      <w:bookmarkStart w:id="4357" w:name="_Toc303727325"/>
      <w:bookmarkStart w:id="4358" w:name="_Toc303752680"/>
      <w:bookmarkStart w:id="4359" w:name="_Toc92308394"/>
      <w:bookmarkStart w:id="4360" w:name="_Toc92312078"/>
      <w:bookmarkStart w:id="4361" w:name="_Toc92315706"/>
      <w:bookmarkStart w:id="4362" w:name="_Toc303727326"/>
      <w:bookmarkStart w:id="4363" w:name="_Toc303752681"/>
      <w:bookmarkStart w:id="4364" w:name="_Toc92308396"/>
      <w:bookmarkStart w:id="4365" w:name="_Toc92312080"/>
      <w:bookmarkStart w:id="4366" w:name="_Toc92315708"/>
      <w:bookmarkStart w:id="4367" w:name="_Toc303727328"/>
      <w:bookmarkStart w:id="4368" w:name="_Toc303752683"/>
      <w:bookmarkStart w:id="4369" w:name="_Toc92308397"/>
      <w:bookmarkStart w:id="4370" w:name="_Toc92312081"/>
      <w:bookmarkStart w:id="4371" w:name="_Toc92315709"/>
      <w:bookmarkStart w:id="4372" w:name="_Toc303727329"/>
      <w:bookmarkStart w:id="4373" w:name="_Toc303752684"/>
      <w:bookmarkStart w:id="4374" w:name="_Toc92308398"/>
      <w:bookmarkStart w:id="4375" w:name="_Toc92312082"/>
      <w:bookmarkStart w:id="4376" w:name="_Toc92315710"/>
      <w:bookmarkStart w:id="4377" w:name="_Toc303727330"/>
      <w:bookmarkStart w:id="4378" w:name="_Toc303752685"/>
      <w:bookmarkStart w:id="4379" w:name="_Toc92308400"/>
      <w:bookmarkStart w:id="4380" w:name="_Toc92312084"/>
      <w:bookmarkStart w:id="4381" w:name="_Toc92315712"/>
      <w:bookmarkStart w:id="4382" w:name="_Toc303727332"/>
      <w:bookmarkStart w:id="4383" w:name="_Toc303752687"/>
      <w:bookmarkStart w:id="4384" w:name="_Toc92308403"/>
      <w:bookmarkStart w:id="4385" w:name="_Toc92312087"/>
      <w:bookmarkStart w:id="4386" w:name="_Toc92315715"/>
      <w:bookmarkStart w:id="4387" w:name="_Toc303727335"/>
      <w:bookmarkStart w:id="4388" w:name="_Toc303752690"/>
      <w:bookmarkStart w:id="4389" w:name="_Toc302953873"/>
      <w:bookmarkStart w:id="4390" w:name="_Toc302954429"/>
      <w:bookmarkStart w:id="4391" w:name="_Toc303219185"/>
      <w:bookmarkStart w:id="4392" w:name="_Toc92308407"/>
      <w:bookmarkStart w:id="4393" w:name="_Toc92312091"/>
      <w:bookmarkStart w:id="4394" w:name="_Toc92315719"/>
      <w:bookmarkStart w:id="4395" w:name="_Toc303727339"/>
      <w:bookmarkStart w:id="4396" w:name="_Toc303752694"/>
      <w:bookmarkStart w:id="4397" w:name="_Toc92308409"/>
      <w:bookmarkStart w:id="4398" w:name="_Toc92312093"/>
      <w:bookmarkStart w:id="4399" w:name="_Toc92315721"/>
      <w:bookmarkStart w:id="4400" w:name="_Toc303727341"/>
      <w:bookmarkStart w:id="4401" w:name="_Toc303752696"/>
      <w:bookmarkStart w:id="4402" w:name="_Toc92308508"/>
      <w:bookmarkStart w:id="4403" w:name="_Toc92312192"/>
      <w:bookmarkStart w:id="4404" w:name="_Toc92315820"/>
      <w:bookmarkStart w:id="4405" w:name="_Toc303727440"/>
      <w:bookmarkStart w:id="4406" w:name="_Toc303752795"/>
      <w:bookmarkStart w:id="4407" w:name="_Toc92308509"/>
      <w:bookmarkStart w:id="4408" w:name="_Toc92312193"/>
      <w:bookmarkStart w:id="4409" w:name="_Toc92315821"/>
      <w:bookmarkStart w:id="4410" w:name="_Toc303727441"/>
      <w:bookmarkStart w:id="4411" w:name="_Toc303752796"/>
      <w:bookmarkStart w:id="4412" w:name="_Toc92308510"/>
      <w:bookmarkStart w:id="4413" w:name="_Toc92312194"/>
      <w:bookmarkStart w:id="4414" w:name="_Toc92315822"/>
      <w:bookmarkStart w:id="4415" w:name="_Toc303727442"/>
      <w:bookmarkStart w:id="4416" w:name="_Toc303752797"/>
      <w:bookmarkStart w:id="4417" w:name="_Toc92308511"/>
      <w:bookmarkStart w:id="4418" w:name="_Toc92312195"/>
      <w:bookmarkStart w:id="4419" w:name="_Toc92315823"/>
      <w:bookmarkStart w:id="4420" w:name="_Toc303727443"/>
      <w:bookmarkStart w:id="4421" w:name="_Toc303752798"/>
      <w:bookmarkStart w:id="4422" w:name="_Toc92308523"/>
      <w:bookmarkStart w:id="4423" w:name="_Toc92312207"/>
      <w:bookmarkStart w:id="4424" w:name="_Toc92315835"/>
      <w:bookmarkStart w:id="4425" w:name="_Toc303727455"/>
      <w:bookmarkStart w:id="4426" w:name="_Toc303752810"/>
      <w:bookmarkStart w:id="4427" w:name="_Toc92308524"/>
      <w:bookmarkStart w:id="4428" w:name="_Toc92312208"/>
      <w:bookmarkStart w:id="4429" w:name="_Toc92315836"/>
      <w:bookmarkStart w:id="4430" w:name="_Toc303727456"/>
      <w:bookmarkStart w:id="4431" w:name="_Toc303752811"/>
      <w:bookmarkStart w:id="4432" w:name="_Toc92308525"/>
      <w:bookmarkStart w:id="4433" w:name="_Toc92312209"/>
      <w:bookmarkStart w:id="4434" w:name="_Toc92315837"/>
      <w:bookmarkStart w:id="4435" w:name="_Toc303727457"/>
      <w:bookmarkStart w:id="4436" w:name="_Toc303752812"/>
      <w:bookmarkStart w:id="4437" w:name="_Toc92308527"/>
      <w:bookmarkStart w:id="4438" w:name="_Toc92312211"/>
      <w:bookmarkStart w:id="4439" w:name="_Toc92315839"/>
      <w:bookmarkStart w:id="4440" w:name="_Toc303727459"/>
      <w:bookmarkStart w:id="4441" w:name="_Toc303752814"/>
      <w:bookmarkStart w:id="4442" w:name="_Toc92308528"/>
      <w:bookmarkStart w:id="4443" w:name="_Toc92312212"/>
      <w:bookmarkStart w:id="4444" w:name="_Toc92315840"/>
      <w:bookmarkStart w:id="4445" w:name="_Toc303727460"/>
      <w:bookmarkStart w:id="4446" w:name="_Toc303752815"/>
      <w:bookmarkStart w:id="4447" w:name="_Toc92308529"/>
      <w:bookmarkStart w:id="4448" w:name="_Toc92312213"/>
      <w:bookmarkStart w:id="4449" w:name="_Toc92315841"/>
      <w:bookmarkStart w:id="4450" w:name="_Toc303727461"/>
      <w:bookmarkStart w:id="4451" w:name="_Toc303752816"/>
      <w:bookmarkStart w:id="4452" w:name="_Toc92308531"/>
      <w:bookmarkStart w:id="4453" w:name="_Toc92312215"/>
      <w:bookmarkStart w:id="4454" w:name="_Toc92315843"/>
      <w:bookmarkStart w:id="4455" w:name="_Toc303727463"/>
      <w:bookmarkStart w:id="4456" w:name="_Toc303752818"/>
      <w:bookmarkStart w:id="4457" w:name="_Toc92308532"/>
      <w:bookmarkStart w:id="4458" w:name="_Toc92312216"/>
      <w:bookmarkStart w:id="4459" w:name="_Toc92315844"/>
      <w:bookmarkStart w:id="4460" w:name="_Toc303727464"/>
      <w:bookmarkStart w:id="4461" w:name="_Toc303752819"/>
      <w:bookmarkStart w:id="4462" w:name="_Toc92308539"/>
      <w:bookmarkStart w:id="4463" w:name="_Toc92312223"/>
      <w:bookmarkStart w:id="4464" w:name="_Toc92315851"/>
      <w:bookmarkStart w:id="4465" w:name="_Toc303727471"/>
      <w:bookmarkStart w:id="4466" w:name="_Toc303752826"/>
      <w:bookmarkStart w:id="4467" w:name="_Toc302953875"/>
      <w:bookmarkStart w:id="4468" w:name="_Toc302954431"/>
      <w:bookmarkStart w:id="4469" w:name="_Toc303219187"/>
      <w:bookmarkStart w:id="4470" w:name="_Toc92308544"/>
      <w:bookmarkStart w:id="4471" w:name="_Toc92312228"/>
      <w:bookmarkStart w:id="4472" w:name="_Toc92315856"/>
      <w:bookmarkStart w:id="4473" w:name="_Toc303727476"/>
      <w:bookmarkStart w:id="4474" w:name="_Toc303752831"/>
      <w:bookmarkStart w:id="4475" w:name="_Toc303219189"/>
      <w:bookmarkStart w:id="4476" w:name="_Toc92308547"/>
      <w:bookmarkStart w:id="4477" w:name="_Toc92312231"/>
      <w:bookmarkStart w:id="4478" w:name="_Toc92315859"/>
      <w:bookmarkStart w:id="4479" w:name="_Toc303727479"/>
      <w:bookmarkStart w:id="4480" w:name="_Toc303752834"/>
      <w:bookmarkStart w:id="4481" w:name="_Toc303219191"/>
      <w:bookmarkStart w:id="4482" w:name="_Toc92308549"/>
      <w:bookmarkStart w:id="4483" w:name="_Toc92312233"/>
      <w:bookmarkStart w:id="4484" w:name="_Toc92315861"/>
      <w:bookmarkStart w:id="4485" w:name="_Toc303727481"/>
      <w:bookmarkStart w:id="4486" w:name="_Toc303752836"/>
      <w:bookmarkStart w:id="4487" w:name="_Toc303219192"/>
      <w:bookmarkStart w:id="4488" w:name="_Toc92308550"/>
      <w:bookmarkStart w:id="4489" w:name="_Toc92312234"/>
      <w:bookmarkStart w:id="4490" w:name="_Toc92315862"/>
      <w:bookmarkStart w:id="4491" w:name="_Toc303727482"/>
      <w:bookmarkStart w:id="4492" w:name="_Toc303752837"/>
      <w:bookmarkStart w:id="4493" w:name="_Toc303219194"/>
      <w:bookmarkStart w:id="4494" w:name="_Toc92308552"/>
      <w:bookmarkStart w:id="4495" w:name="_Toc92312236"/>
      <w:bookmarkStart w:id="4496" w:name="_Toc92315864"/>
      <w:bookmarkStart w:id="4497" w:name="_Toc303727484"/>
      <w:bookmarkStart w:id="4498" w:name="_Toc303752839"/>
      <w:bookmarkStart w:id="4499" w:name="_Toc303219195"/>
      <w:bookmarkStart w:id="4500" w:name="_Toc92308553"/>
      <w:bookmarkStart w:id="4501" w:name="_Toc92312237"/>
      <w:bookmarkStart w:id="4502" w:name="_Toc92315865"/>
      <w:bookmarkStart w:id="4503" w:name="_Toc303727485"/>
      <w:bookmarkStart w:id="4504" w:name="_Toc303752840"/>
      <w:bookmarkStart w:id="4505" w:name="_Toc303219196"/>
      <w:bookmarkStart w:id="4506" w:name="_Toc92308554"/>
      <w:bookmarkStart w:id="4507" w:name="_Toc92312238"/>
      <w:bookmarkStart w:id="4508" w:name="_Toc92315866"/>
      <w:bookmarkStart w:id="4509" w:name="_Toc303727486"/>
      <w:bookmarkStart w:id="4510" w:name="_Toc303752841"/>
      <w:bookmarkStart w:id="4511" w:name="_Toc303219197"/>
      <w:bookmarkStart w:id="4512" w:name="_Toc92308555"/>
      <w:bookmarkStart w:id="4513" w:name="_Toc92312239"/>
      <w:bookmarkStart w:id="4514" w:name="_Toc92315867"/>
      <w:bookmarkStart w:id="4515" w:name="_Toc303727487"/>
      <w:bookmarkStart w:id="4516" w:name="_Toc303752842"/>
      <w:bookmarkStart w:id="4517" w:name="_Toc303219198"/>
      <w:bookmarkStart w:id="4518" w:name="_Toc92308556"/>
      <w:bookmarkStart w:id="4519" w:name="_Toc92312240"/>
      <w:bookmarkStart w:id="4520" w:name="_Toc92315868"/>
      <w:bookmarkStart w:id="4521" w:name="_Toc303727488"/>
      <w:bookmarkStart w:id="4522" w:name="_Toc303752843"/>
      <w:bookmarkStart w:id="4523" w:name="_Toc303219199"/>
      <w:bookmarkStart w:id="4524" w:name="_Toc92308557"/>
      <w:bookmarkStart w:id="4525" w:name="_Toc92312241"/>
      <w:bookmarkStart w:id="4526" w:name="_Toc92315869"/>
      <w:bookmarkStart w:id="4527" w:name="_Toc303727489"/>
      <w:bookmarkStart w:id="4528" w:name="_Toc303752844"/>
      <w:bookmarkStart w:id="4529" w:name="_Toc303219200"/>
      <w:bookmarkStart w:id="4530" w:name="_Toc92308558"/>
      <w:bookmarkStart w:id="4531" w:name="_Toc92312242"/>
      <w:bookmarkStart w:id="4532" w:name="_Toc92315870"/>
      <w:bookmarkStart w:id="4533" w:name="_Toc303727490"/>
      <w:bookmarkStart w:id="4534" w:name="_Toc303752845"/>
      <w:bookmarkStart w:id="4535" w:name="_Toc303219283"/>
      <w:bookmarkStart w:id="4536" w:name="_Toc92308641"/>
      <w:bookmarkStart w:id="4537" w:name="_Toc92312325"/>
      <w:bookmarkStart w:id="4538" w:name="_Toc92315953"/>
      <w:bookmarkStart w:id="4539" w:name="_Toc303727573"/>
      <w:bookmarkStart w:id="4540" w:name="_Toc303752928"/>
      <w:bookmarkStart w:id="4541" w:name="_Toc303219298"/>
      <w:bookmarkStart w:id="4542" w:name="_Toc92308656"/>
      <w:bookmarkStart w:id="4543" w:name="_Toc92312340"/>
      <w:bookmarkStart w:id="4544" w:name="_Toc92315968"/>
      <w:bookmarkStart w:id="4545" w:name="_Toc303727588"/>
      <w:bookmarkStart w:id="4546" w:name="_Toc303752943"/>
      <w:bookmarkStart w:id="4547" w:name="_Toc303219304"/>
      <w:bookmarkStart w:id="4548" w:name="_Toc92308662"/>
      <w:bookmarkStart w:id="4549" w:name="_Toc92312346"/>
      <w:bookmarkStart w:id="4550" w:name="_Toc92315974"/>
      <w:bookmarkStart w:id="4551" w:name="_Toc303727594"/>
      <w:bookmarkStart w:id="4552" w:name="_Toc303752949"/>
      <w:bookmarkStart w:id="4553" w:name="_Toc303219310"/>
      <w:bookmarkStart w:id="4554" w:name="_Toc92308668"/>
      <w:bookmarkStart w:id="4555" w:name="_Toc92312352"/>
      <w:bookmarkStart w:id="4556" w:name="_Toc92315980"/>
      <w:bookmarkStart w:id="4557" w:name="_Toc303727600"/>
      <w:bookmarkStart w:id="4558" w:name="_Toc303752955"/>
      <w:bookmarkStart w:id="4559" w:name="_Toc303219323"/>
      <w:bookmarkStart w:id="4560" w:name="_Toc92308681"/>
      <w:bookmarkStart w:id="4561" w:name="_Toc92312365"/>
      <w:bookmarkStart w:id="4562" w:name="_Toc92315993"/>
      <w:bookmarkStart w:id="4563" w:name="_Toc303727613"/>
      <w:bookmarkStart w:id="4564" w:name="_Toc303752968"/>
      <w:bookmarkStart w:id="4565" w:name="_Toc303219329"/>
      <w:bookmarkStart w:id="4566" w:name="_Toc92308687"/>
      <w:bookmarkStart w:id="4567" w:name="_Toc92312371"/>
      <w:bookmarkStart w:id="4568" w:name="_Toc92315999"/>
      <w:bookmarkStart w:id="4569" w:name="_Toc303727619"/>
      <w:bookmarkStart w:id="4570" w:name="_Toc303752974"/>
      <w:bookmarkStart w:id="4571" w:name="_Toc303219342"/>
      <w:bookmarkStart w:id="4572" w:name="_Toc92308700"/>
      <w:bookmarkStart w:id="4573" w:name="_Toc92312384"/>
      <w:bookmarkStart w:id="4574" w:name="_Toc92316012"/>
      <w:bookmarkStart w:id="4575" w:name="_Toc303727632"/>
      <w:bookmarkStart w:id="4576" w:name="_Toc303752987"/>
      <w:bookmarkStart w:id="4577" w:name="_Toc303219348"/>
      <w:bookmarkStart w:id="4578" w:name="_Toc92308706"/>
      <w:bookmarkStart w:id="4579" w:name="_Toc92312390"/>
      <w:bookmarkStart w:id="4580" w:name="_Toc92316018"/>
      <w:bookmarkStart w:id="4581" w:name="_Toc303727638"/>
      <w:bookmarkStart w:id="4582" w:name="_Toc303752993"/>
      <w:bookmarkStart w:id="4583" w:name="_Toc303219354"/>
      <w:bookmarkStart w:id="4584" w:name="_Toc92308712"/>
      <w:bookmarkStart w:id="4585" w:name="_Toc92312396"/>
      <w:bookmarkStart w:id="4586" w:name="_Toc92316024"/>
      <w:bookmarkStart w:id="4587" w:name="_Toc303727644"/>
      <w:bookmarkStart w:id="4588" w:name="_Toc303752999"/>
      <w:bookmarkStart w:id="4589" w:name="_Toc303219360"/>
      <w:bookmarkStart w:id="4590" w:name="_Toc92308718"/>
      <w:bookmarkStart w:id="4591" w:name="_Toc92312402"/>
      <w:bookmarkStart w:id="4592" w:name="_Toc92316030"/>
      <w:bookmarkStart w:id="4593" w:name="_Toc303727650"/>
      <w:bookmarkStart w:id="4594" w:name="_Toc303753005"/>
      <w:bookmarkStart w:id="4595" w:name="_Toc303219373"/>
      <w:bookmarkStart w:id="4596" w:name="_Toc92308731"/>
      <w:bookmarkStart w:id="4597" w:name="_Toc92312415"/>
      <w:bookmarkStart w:id="4598" w:name="_Toc92316043"/>
      <w:bookmarkStart w:id="4599" w:name="_Toc303727663"/>
      <w:bookmarkStart w:id="4600" w:name="_Toc303753018"/>
      <w:bookmarkStart w:id="4601" w:name="_Toc303219379"/>
      <w:bookmarkStart w:id="4602" w:name="_Toc92308737"/>
      <w:bookmarkStart w:id="4603" w:name="_Toc92312421"/>
      <w:bookmarkStart w:id="4604" w:name="_Toc92316049"/>
      <w:bookmarkStart w:id="4605" w:name="_Toc303727669"/>
      <w:bookmarkStart w:id="4606" w:name="_Toc303753024"/>
      <w:bookmarkStart w:id="4607" w:name="_Toc303219385"/>
      <w:bookmarkStart w:id="4608" w:name="_Toc92308743"/>
      <w:bookmarkStart w:id="4609" w:name="_Toc92312427"/>
      <w:bookmarkStart w:id="4610" w:name="_Toc92316055"/>
      <w:bookmarkStart w:id="4611" w:name="_Toc303727675"/>
      <w:bookmarkStart w:id="4612" w:name="_Toc303753030"/>
      <w:bookmarkStart w:id="4613" w:name="_Toc303219391"/>
      <w:bookmarkStart w:id="4614" w:name="_Toc92308749"/>
      <w:bookmarkStart w:id="4615" w:name="_Toc92312433"/>
      <w:bookmarkStart w:id="4616" w:name="_Toc92316061"/>
      <w:bookmarkStart w:id="4617" w:name="_Toc303727681"/>
      <w:bookmarkStart w:id="4618" w:name="_Toc303753036"/>
      <w:bookmarkStart w:id="4619" w:name="_Toc303219404"/>
      <w:bookmarkStart w:id="4620" w:name="_Toc92308762"/>
      <w:bookmarkStart w:id="4621" w:name="_Toc92312446"/>
      <w:bookmarkStart w:id="4622" w:name="_Toc92316074"/>
      <w:bookmarkStart w:id="4623" w:name="_Toc303727694"/>
      <w:bookmarkStart w:id="4624" w:name="_Toc303753049"/>
      <w:bookmarkStart w:id="4625" w:name="_Toc303219410"/>
      <w:bookmarkStart w:id="4626" w:name="_Toc92308768"/>
      <w:bookmarkStart w:id="4627" w:name="_Toc92312452"/>
      <w:bookmarkStart w:id="4628" w:name="_Toc92316080"/>
      <w:bookmarkStart w:id="4629" w:name="_Toc303727700"/>
      <w:bookmarkStart w:id="4630" w:name="_Toc303753055"/>
      <w:bookmarkStart w:id="4631" w:name="_Toc303219423"/>
      <w:bookmarkStart w:id="4632" w:name="_Toc92308781"/>
      <w:bookmarkStart w:id="4633" w:name="_Toc92312465"/>
      <w:bookmarkStart w:id="4634" w:name="_Toc92316093"/>
      <w:bookmarkStart w:id="4635" w:name="_Toc303727713"/>
      <w:bookmarkStart w:id="4636" w:name="_Toc303753068"/>
      <w:bookmarkStart w:id="4637" w:name="_Toc303219436"/>
      <w:bookmarkStart w:id="4638" w:name="_Toc92308794"/>
      <w:bookmarkStart w:id="4639" w:name="_Toc92312478"/>
      <w:bookmarkStart w:id="4640" w:name="_Toc92316106"/>
      <w:bookmarkStart w:id="4641" w:name="_Toc303727726"/>
      <w:bookmarkStart w:id="4642" w:name="_Toc303753081"/>
      <w:bookmarkStart w:id="4643" w:name="_Toc303219442"/>
      <w:bookmarkStart w:id="4644" w:name="_Toc92308800"/>
      <w:bookmarkStart w:id="4645" w:name="_Toc92312484"/>
      <w:bookmarkStart w:id="4646" w:name="_Toc92316112"/>
      <w:bookmarkStart w:id="4647" w:name="_Toc303727732"/>
      <w:bookmarkStart w:id="4648" w:name="_Toc303753087"/>
      <w:bookmarkStart w:id="4649" w:name="_Toc303219448"/>
      <w:bookmarkStart w:id="4650" w:name="_Toc92308806"/>
      <w:bookmarkStart w:id="4651" w:name="_Toc92312490"/>
      <w:bookmarkStart w:id="4652" w:name="_Toc92316118"/>
      <w:bookmarkStart w:id="4653" w:name="_Toc303727738"/>
      <w:bookmarkStart w:id="4654" w:name="_Toc303753093"/>
      <w:bookmarkStart w:id="4655" w:name="_Toc303219461"/>
      <w:bookmarkStart w:id="4656" w:name="_Toc92308819"/>
      <w:bookmarkStart w:id="4657" w:name="_Toc92312503"/>
      <w:bookmarkStart w:id="4658" w:name="_Toc92316131"/>
      <w:bookmarkStart w:id="4659" w:name="_Toc303727751"/>
      <w:bookmarkStart w:id="4660" w:name="_Toc303753106"/>
      <w:bookmarkStart w:id="4661" w:name="_Toc303219467"/>
      <w:bookmarkStart w:id="4662" w:name="_Toc92308825"/>
      <w:bookmarkStart w:id="4663" w:name="_Toc92312509"/>
      <w:bookmarkStart w:id="4664" w:name="_Toc92316137"/>
      <w:bookmarkStart w:id="4665" w:name="_Toc303727757"/>
      <w:bookmarkStart w:id="4666" w:name="_Toc303753112"/>
      <w:bookmarkStart w:id="4667" w:name="_Toc303219473"/>
      <w:bookmarkStart w:id="4668" w:name="_Toc92308831"/>
      <w:bookmarkStart w:id="4669" w:name="_Toc92312515"/>
      <w:bookmarkStart w:id="4670" w:name="_Toc92316143"/>
      <w:bookmarkStart w:id="4671" w:name="_Toc303727763"/>
      <w:bookmarkStart w:id="4672" w:name="_Toc303753118"/>
      <w:bookmarkStart w:id="4673" w:name="_Toc303219479"/>
      <w:bookmarkStart w:id="4674" w:name="_Toc92308837"/>
      <w:bookmarkStart w:id="4675" w:name="_Toc92312521"/>
      <w:bookmarkStart w:id="4676" w:name="_Toc92316149"/>
      <w:bookmarkStart w:id="4677" w:name="_Toc303727769"/>
      <w:bookmarkStart w:id="4678" w:name="_Toc303753124"/>
      <w:bookmarkStart w:id="4679" w:name="_Toc303219485"/>
      <w:bookmarkStart w:id="4680" w:name="_Toc92308843"/>
      <w:bookmarkStart w:id="4681" w:name="_Toc92312527"/>
      <w:bookmarkStart w:id="4682" w:name="_Toc92316155"/>
      <w:bookmarkStart w:id="4683" w:name="_Toc303727775"/>
      <w:bookmarkStart w:id="4684" w:name="_Toc303753130"/>
      <w:bookmarkStart w:id="4685" w:name="_Toc303219487"/>
      <w:bookmarkStart w:id="4686" w:name="_Toc92308845"/>
      <w:bookmarkStart w:id="4687" w:name="_Toc92312529"/>
      <w:bookmarkStart w:id="4688" w:name="_Toc92316157"/>
      <w:bookmarkStart w:id="4689" w:name="_Toc303727777"/>
      <w:bookmarkStart w:id="4690" w:name="_Toc303753132"/>
      <w:bookmarkStart w:id="4691" w:name="_Toc303219488"/>
      <w:bookmarkStart w:id="4692" w:name="_Toc92308846"/>
      <w:bookmarkStart w:id="4693" w:name="_Toc92312530"/>
      <w:bookmarkStart w:id="4694" w:name="_Toc92316158"/>
      <w:bookmarkStart w:id="4695" w:name="_Toc303727778"/>
      <w:bookmarkStart w:id="4696" w:name="_Toc303753133"/>
      <w:bookmarkStart w:id="4697" w:name="_Toc303219490"/>
      <w:bookmarkStart w:id="4698" w:name="_Toc92308848"/>
      <w:bookmarkStart w:id="4699" w:name="_Toc92312532"/>
      <w:bookmarkStart w:id="4700" w:name="_Toc92316160"/>
      <w:bookmarkStart w:id="4701" w:name="_Toc303727780"/>
      <w:bookmarkStart w:id="4702" w:name="_Toc303753135"/>
      <w:bookmarkStart w:id="4703" w:name="_Toc303219600"/>
      <w:bookmarkStart w:id="4704" w:name="_Toc92308958"/>
      <w:bookmarkStart w:id="4705" w:name="_Toc92312642"/>
      <w:bookmarkStart w:id="4706" w:name="_Toc92316270"/>
      <w:bookmarkStart w:id="4707" w:name="_Toc303727890"/>
      <w:bookmarkStart w:id="4708" w:name="_Toc303753245"/>
      <w:bookmarkStart w:id="4709" w:name="_Toc303219601"/>
      <w:bookmarkStart w:id="4710" w:name="_Toc92308959"/>
      <w:bookmarkStart w:id="4711" w:name="_Toc92312643"/>
      <w:bookmarkStart w:id="4712" w:name="_Toc92316271"/>
      <w:bookmarkStart w:id="4713" w:name="_Toc303727891"/>
      <w:bookmarkStart w:id="4714" w:name="_Toc303753246"/>
      <w:bookmarkStart w:id="4715" w:name="_Toc303219620"/>
      <w:bookmarkStart w:id="4716" w:name="_Toc92308978"/>
      <w:bookmarkStart w:id="4717" w:name="_Toc92312662"/>
      <w:bookmarkStart w:id="4718" w:name="_Toc92316290"/>
      <w:bookmarkStart w:id="4719" w:name="_Toc303727910"/>
      <w:bookmarkStart w:id="4720" w:name="_Toc303753265"/>
      <w:bookmarkStart w:id="4721" w:name="_Toc303219621"/>
      <w:bookmarkStart w:id="4722" w:name="_Toc92308979"/>
      <w:bookmarkStart w:id="4723" w:name="_Toc92312663"/>
      <w:bookmarkStart w:id="4724" w:name="_Toc92316291"/>
      <w:bookmarkStart w:id="4725" w:name="_Toc303727911"/>
      <w:bookmarkStart w:id="4726" w:name="_Toc303753266"/>
      <w:bookmarkStart w:id="4727" w:name="_Toc303219622"/>
      <w:bookmarkStart w:id="4728" w:name="_Toc92308980"/>
      <w:bookmarkStart w:id="4729" w:name="_Toc92312664"/>
      <w:bookmarkStart w:id="4730" w:name="_Toc92316292"/>
      <w:bookmarkStart w:id="4731" w:name="_Toc303727912"/>
      <w:bookmarkStart w:id="4732" w:name="_Toc303753267"/>
      <w:bookmarkStart w:id="4733" w:name="_Toc303219624"/>
      <w:bookmarkStart w:id="4734" w:name="_Toc92308982"/>
      <w:bookmarkStart w:id="4735" w:name="_Toc92312666"/>
      <w:bookmarkStart w:id="4736" w:name="_Toc92316294"/>
      <w:bookmarkStart w:id="4737" w:name="_Toc303727914"/>
      <w:bookmarkStart w:id="4738" w:name="_Toc303753269"/>
      <w:bookmarkStart w:id="4739" w:name="_Toc303219626"/>
      <w:bookmarkStart w:id="4740" w:name="_Toc92308984"/>
      <w:bookmarkStart w:id="4741" w:name="_Toc92312668"/>
      <w:bookmarkStart w:id="4742" w:name="_Toc92316296"/>
      <w:bookmarkStart w:id="4743" w:name="_Toc303727916"/>
      <w:bookmarkStart w:id="4744" w:name="_Toc303753271"/>
      <w:bookmarkStart w:id="4745" w:name="_Toc303219627"/>
      <w:bookmarkStart w:id="4746" w:name="_Toc92308985"/>
      <w:bookmarkStart w:id="4747" w:name="_Toc92312669"/>
      <w:bookmarkStart w:id="4748" w:name="_Toc92316297"/>
      <w:bookmarkStart w:id="4749" w:name="_Toc303727917"/>
      <w:bookmarkStart w:id="4750" w:name="_Toc303753272"/>
      <w:bookmarkStart w:id="4751" w:name="_Toc303219629"/>
      <w:bookmarkStart w:id="4752" w:name="_Toc92308987"/>
      <w:bookmarkStart w:id="4753" w:name="_Toc92312671"/>
      <w:bookmarkStart w:id="4754" w:name="_Toc92316299"/>
      <w:bookmarkStart w:id="4755" w:name="_Toc303727919"/>
      <w:bookmarkStart w:id="4756" w:name="_Toc303753274"/>
      <w:bookmarkStart w:id="4757" w:name="_Toc303219631"/>
      <w:bookmarkStart w:id="4758" w:name="_Toc92308989"/>
      <w:bookmarkStart w:id="4759" w:name="_Toc92312673"/>
      <w:bookmarkStart w:id="4760" w:name="_Toc92316301"/>
      <w:bookmarkStart w:id="4761" w:name="_Toc303727921"/>
      <w:bookmarkStart w:id="4762" w:name="_Toc303753276"/>
      <w:bookmarkStart w:id="4763" w:name="_Toc303219632"/>
      <w:bookmarkStart w:id="4764" w:name="_Toc92308990"/>
      <w:bookmarkStart w:id="4765" w:name="_Toc92312674"/>
      <w:bookmarkStart w:id="4766" w:name="_Toc92316302"/>
      <w:bookmarkStart w:id="4767" w:name="_Toc303727922"/>
      <w:bookmarkStart w:id="4768" w:name="_Toc303753277"/>
      <w:bookmarkStart w:id="4769" w:name="_Toc303219634"/>
      <w:bookmarkStart w:id="4770" w:name="_Toc92308992"/>
      <w:bookmarkStart w:id="4771" w:name="_Toc92312676"/>
      <w:bookmarkStart w:id="4772" w:name="_Toc92316304"/>
      <w:bookmarkStart w:id="4773" w:name="_Toc303727924"/>
      <w:bookmarkStart w:id="4774" w:name="_Toc303753279"/>
      <w:bookmarkStart w:id="4775" w:name="_Toc303219635"/>
      <w:bookmarkStart w:id="4776" w:name="_Toc92308993"/>
      <w:bookmarkStart w:id="4777" w:name="_Toc92312677"/>
      <w:bookmarkStart w:id="4778" w:name="_Toc92316305"/>
      <w:bookmarkStart w:id="4779" w:name="_Toc303727925"/>
      <w:bookmarkStart w:id="4780" w:name="_Toc303753280"/>
      <w:bookmarkStart w:id="4781" w:name="_Toc303219636"/>
      <w:bookmarkStart w:id="4782" w:name="_Toc92308994"/>
      <w:bookmarkStart w:id="4783" w:name="_Toc92312678"/>
      <w:bookmarkStart w:id="4784" w:name="_Toc92316306"/>
      <w:bookmarkStart w:id="4785" w:name="_Toc303727926"/>
      <w:bookmarkStart w:id="4786" w:name="_Toc303753281"/>
      <w:bookmarkStart w:id="4787" w:name="_Toc303219637"/>
      <w:bookmarkStart w:id="4788" w:name="_Toc92308995"/>
      <w:bookmarkStart w:id="4789" w:name="_Toc92312679"/>
      <w:bookmarkStart w:id="4790" w:name="_Toc92316307"/>
      <w:bookmarkStart w:id="4791" w:name="_Toc303727927"/>
      <w:bookmarkStart w:id="4792" w:name="_Toc303753282"/>
      <w:bookmarkStart w:id="4793" w:name="_Toc303220308"/>
      <w:bookmarkStart w:id="4794" w:name="_Toc92309666"/>
      <w:bookmarkStart w:id="4795" w:name="_Toc92313350"/>
      <w:bookmarkStart w:id="4796" w:name="_Toc92316978"/>
      <w:bookmarkStart w:id="4797" w:name="_Toc303728598"/>
      <w:bookmarkStart w:id="4798" w:name="_Toc303753953"/>
      <w:bookmarkStart w:id="4799" w:name="_Toc303220309"/>
      <w:bookmarkStart w:id="4800" w:name="_Toc92309667"/>
      <w:bookmarkStart w:id="4801" w:name="_Toc92313351"/>
      <w:bookmarkStart w:id="4802" w:name="_Toc92316979"/>
      <w:bookmarkStart w:id="4803" w:name="_Toc303728599"/>
      <w:bookmarkStart w:id="4804" w:name="_Toc303753954"/>
      <w:bookmarkStart w:id="4805" w:name="_Toc303220310"/>
      <w:bookmarkStart w:id="4806" w:name="_Toc92309668"/>
      <w:bookmarkStart w:id="4807" w:name="_Toc92313352"/>
      <w:bookmarkStart w:id="4808" w:name="_Toc92316980"/>
      <w:bookmarkStart w:id="4809" w:name="_Toc303728600"/>
      <w:bookmarkStart w:id="4810" w:name="_Toc303753955"/>
      <w:bookmarkStart w:id="4811" w:name="_Toc303220364"/>
      <w:bookmarkStart w:id="4812" w:name="_Toc92309722"/>
      <w:bookmarkStart w:id="4813" w:name="_Toc92313406"/>
      <w:bookmarkStart w:id="4814" w:name="_Toc92317034"/>
      <w:bookmarkStart w:id="4815" w:name="_Toc303728654"/>
      <w:bookmarkStart w:id="4816" w:name="_Toc303754009"/>
      <w:bookmarkStart w:id="4817" w:name="_Toc303220365"/>
      <w:bookmarkStart w:id="4818" w:name="_Toc92309723"/>
      <w:bookmarkStart w:id="4819" w:name="_Toc92313407"/>
      <w:bookmarkStart w:id="4820" w:name="_Toc92317035"/>
      <w:bookmarkStart w:id="4821" w:name="_Toc303728655"/>
      <w:bookmarkStart w:id="4822" w:name="_Toc303754010"/>
      <w:bookmarkStart w:id="4823" w:name="_Toc303220366"/>
      <w:bookmarkStart w:id="4824" w:name="_Toc92309724"/>
      <w:bookmarkStart w:id="4825" w:name="_Toc92313408"/>
      <w:bookmarkStart w:id="4826" w:name="_Toc92317036"/>
      <w:bookmarkStart w:id="4827" w:name="_Toc303728656"/>
      <w:bookmarkStart w:id="4828" w:name="_Toc303754011"/>
      <w:bookmarkStart w:id="4829" w:name="_Toc303220368"/>
      <w:bookmarkStart w:id="4830" w:name="_Toc92309726"/>
      <w:bookmarkStart w:id="4831" w:name="_Toc92313410"/>
      <w:bookmarkStart w:id="4832" w:name="_Toc92317038"/>
      <w:bookmarkStart w:id="4833" w:name="_Toc303728658"/>
      <w:bookmarkStart w:id="4834" w:name="_Toc303754013"/>
      <w:bookmarkStart w:id="4835" w:name="_Toc303220369"/>
      <w:bookmarkStart w:id="4836" w:name="_Toc92309727"/>
      <w:bookmarkStart w:id="4837" w:name="_Toc92313411"/>
      <w:bookmarkStart w:id="4838" w:name="_Toc92317039"/>
      <w:bookmarkStart w:id="4839" w:name="_Toc303728659"/>
      <w:bookmarkStart w:id="4840" w:name="_Toc303754014"/>
      <w:bookmarkStart w:id="4841" w:name="_Toc303220370"/>
      <w:bookmarkStart w:id="4842" w:name="_Toc92309728"/>
      <w:bookmarkStart w:id="4843" w:name="_Toc92313412"/>
      <w:bookmarkStart w:id="4844" w:name="_Toc92317040"/>
      <w:bookmarkStart w:id="4845" w:name="_Toc303728660"/>
      <w:bookmarkStart w:id="4846" w:name="_Toc303754015"/>
      <w:bookmarkStart w:id="4847" w:name="_Toc303220377"/>
      <w:bookmarkStart w:id="4848" w:name="_Toc92309735"/>
      <w:bookmarkStart w:id="4849" w:name="_Toc92313419"/>
      <w:bookmarkStart w:id="4850" w:name="_Toc92317047"/>
      <w:bookmarkStart w:id="4851" w:name="_Toc303728667"/>
      <w:bookmarkStart w:id="4852" w:name="_Toc303754022"/>
      <w:bookmarkStart w:id="4853" w:name="_Toc303220378"/>
      <w:bookmarkStart w:id="4854" w:name="_Toc92309736"/>
      <w:bookmarkStart w:id="4855" w:name="_Toc92313420"/>
      <w:bookmarkStart w:id="4856" w:name="_Toc92317048"/>
      <w:bookmarkStart w:id="4857" w:name="_Toc303728668"/>
      <w:bookmarkStart w:id="4858" w:name="_Toc303754023"/>
      <w:bookmarkStart w:id="4859" w:name="_Toc303220379"/>
      <w:bookmarkStart w:id="4860" w:name="_Toc92309737"/>
      <w:bookmarkStart w:id="4861" w:name="_Toc92313421"/>
      <w:bookmarkStart w:id="4862" w:name="_Toc92317049"/>
      <w:bookmarkStart w:id="4863" w:name="_Toc303728669"/>
      <w:bookmarkStart w:id="4864" w:name="_Toc303754024"/>
      <w:bookmarkStart w:id="4865" w:name="_Toc303220380"/>
      <w:bookmarkStart w:id="4866" w:name="_Toc92309738"/>
      <w:bookmarkStart w:id="4867" w:name="_Toc92313422"/>
      <w:bookmarkStart w:id="4868" w:name="_Toc92317050"/>
      <w:bookmarkStart w:id="4869" w:name="_Toc303728670"/>
      <w:bookmarkStart w:id="4870" w:name="_Toc303754025"/>
      <w:bookmarkStart w:id="4871" w:name="_Toc303220391"/>
      <w:bookmarkStart w:id="4872" w:name="_Toc92309749"/>
      <w:bookmarkStart w:id="4873" w:name="_Toc92313433"/>
      <w:bookmarkStart w:id="4874" w:name="_Toc92317061"/>
      <w:bookmarkStart w:id="4875" w:name="_Toc303728681"/>
      <w:bookmarkStart w:id="4876" w:name="_Toc303754036"/>
      <w:bookmarkStart w:id="4877" w:name="_Toc303220392"/>
      <w:bookmarkStart w:id="4878" w:name="_Toc92309750"/>
      <w:bookmarkStart w:id="4879" w:name="_Toc92313434"/>
      <w:bookmarkStart w:id="4880" w:name="_Toc92317062"/>
      <w:bookmarkStart w:id="4881" w:name="_Toc303728682"/>
      <w:bookmarkStart w:id="4882" w:name="_Toc303754037"/>
      <w:bookmarkStart w:id="4883" w:name="_Toc303220398"/>
      <w:bookmarkStart w:id="4884" w:name="_Toc92309756"/>
      <w:bookmarkStart w:id="4885" w:name="_Toc92313440"/>
      <w:bookmarkStart w:id="4886" w:name="_Toc92317068"/>
      <w:bookmarkStart w:id="4887" w:name="_Toc303728688"/>
      <w:bookmarkStart w:id="4888" w:name="_Toc303754043"/>
      <w:bookmarkStart w:id="4889" w:name="_Toc303220400"/>
      <w:bookmarkStart w:id="4890" w:name="_Toc92309758"/>
      <w:bookmarkStart w:id="4891" w:name="_Toc92313442"/>
      <w:bookmarkStart w:id="4892" w:name="_Toc92317070"/>
      <w:bookmarkStart w:id="4893" w:name="_Toc303728690"/>
      <w:bookmarkStart w:id="4894" w:name="_Toc303754045"/>
      <w:bookmarkStart w:id="4895" w:name="_Toc303220405"/>
      <w:bookmarkStart w:id="4896" w:name="_Toc92309763"/>
      <w:bookmarkStart w:id="4897" w:name="_Toc92313447"/>
      <w:bookmarkStart w:id="4898" w:name="_Toc92317075"/>
      <w:bookmarkStart w:id="4899" w:name="_Toc303728695"/>
      <w:bookmarkStart w:id="4900" w:name="_Toc303754050"/>
      <w:bookmarkStart w:id="4901" w:name="_Toc303220407"/>
      <w:bookmarkStart w:id="4902" w:name="_Toc92309765"/>
      <w:bookmarkStart w:id="4903" w:name="_Toc92313449"/>
      <w:bookmarkStart w:id="4904" w:name="_Toc92317077"/>
      <w:bookmarkStart w:id="4905" w:name="_Toc303728697"/>
      <w:bookmarkStart w:id="4906" w:name="_Toc303754052"/>
      <w:bookmarkStart w:id="4907" w:name="_Toc303220412"/>
      <w:bookmarkStart w:id="4908" w:name="_Toc92309770"/>
      <w:bookmarkStart w:id="4909" w:name="_Toc92313454"/>
      <w:bookmarkStart w:id="4910" w:name="_Toc92317082"/>
      <w:bookmarkStart w:id="4911" w:name="_Toc303728702"/>
      <w:bookmarkStart w:id="4912" w:name="_Toc303754057"/>
      <w:bookmarkStart w:id="4913" w:name="_Toc303220414"/>
      <w:bookmarkStart w:id="4914" w:name="_Toc92309772"/>
      <w:bookmarkStart w:id="4915" w:name="_Toc92313456"/>
      <w:bookmarkStart w:id="4916" w:name="_Toc92317084"/>
      <w:bookmarkStart w:id="4917" w:name="_Toc303728704"/>
      <w:bookmarkStart w:id="4918" w:name="_Toc303754059"/>
      <w:bookmarkStart w:id="4919" w:name="_Toc303220419"/>
      <w:bookmarkStart w:id="4920" w:name="_Toc92309777"/>
      <w:bookmarkStart w:id="4921" w:name="_Toc92313461"/>
      <w:bookmarkStart w:id="4922" w:name="_Toc92317089"/>
      <w:bookmarkStart w:id="4923" w:name="_Toc303728709"/>
      <w:bookmarkStart w:id="4924" w:name="_Toc303754064"/>
      <w:bookmarkStart w:id="4925" w:name="_Toc303220426"/>
      <w:bookmarkStart w:id="4926" w:name="_Toc92309784"/>
      <w:bookmarkStart w:id="4927" w:name="_Toc92313468"/>
      <w:bookmarkStart w:id="4928" w:name="_Toc92317096"/>
      <w:bookmarkStart w:id="4929" w:name="_Toc303728716"/>
      <w:bookmarkStart w:id="4930" w:name="_Toc303754071"/>
      <w:bookmarkStart w:id="4931" w:name="_Toc303220427"/>
      <w:bookmarkStart w:id="4932" w:name="_Toc92309785"/>
      <w:bookmarkStart w:id="4933" w:name="_Toc92313469"/>
      <w:bookmarkStart w:id="4934" w:name="_Toc92317097"/>
      <w:bookmarkStart w:id="4935" w:name="_Toc303728717"/>
      <w:bookmarkStart w:id="4936" w:name="_Toc303754072"/>
      <w:bookmarkStart w:id="4937" w:name="_Toc303220433"/>
      <w:bookmarkStart w:id="4938" w:name="_Toc92309791"/>
      <w:bookmarkStart w:id="4939" w:name="_Toc92313475"/>
      <w:bookmarkStart w:id="4940" w:name="_Toc92317103"/>
      <w:bookmarkStart w:id="4941" w:name="_Toc303728723"/>
      <w:bookmarkStart w:id="4942" w:name="_Toc303754078"/>
      <w:bookmarkStart w:id="4943" w:name="_Toc303220435"/>
      <w:bookmarkStart w:id="4944" w:name="_Toc92309793"/>
      <w:bookmarkStart w:id="4945" w:name="_Toc92313477"/>
      <w:bookmarkStart w:id="4946" w:name="_Toc92317105"/>
      <w:bookmarkStart w:id="4947" w:name="_Toc303728725"/>
      <w:bookmarkStart w:id="4948" w:name="_Toc303754080"/>
      <w:bookmarkStart w:id="4949" w:name="_Toc303220447"/>
      <w:bookmarkStart w:id="4950" w:name="_Toc92309805"/>
      <w:bookmarkStart w:id="4951" w:name="_Toc92313489"/>
      <w:bookmarkStart w:id="4952" w:name="_Toc92317117"/>
      <w:bookmarkStart w:id="4953" w:name="_Toc303728737"/>
      <w:bookmarkStart w:id="4954" w:name="_Toc303754092"/>
      <w:bookmarkStart w:id="4955" w:name="_Toc303220449"/>
      <w:bookmarkStart w:id="4956" w:name="_Toc92309807"/>
      <w:bookmarkStart w:id="4957" w:name="_Toc92313491"/>
      <w:bookmarkStart w:id="4958" w:name="_Toc92317119"/>
      <w:bookmarkStart w:id="4959" w:name="_Toc303728739"/>
      <w:bookmarkStart w:id="4960" w:name="_Toc303754094"/>
      <w:bookmarkStart w:id="4961" w:name="_Toc303220454"/>
      <w:bookmarkStart w:id="4962" w:name="_Toc92309812"/>
      <w:bookmarkStart w:id="4963" w:name="_Toc92313496"/>
      <w:bookmarkStart w:id="4964" w:name="_Toc92317124"/>
      <w:bookmarkStart w:id="4965" w:name="_Toc303728744"/>
      <w:bookmarkStart w:id="4966" w:name="_Toc303754099"/>
      <w:bookmarkStart w:id="4967" w:name="_Toc303220456"/>
      <w:bookmarkStart w:id="4968" w:name="_Toc92309814"/>
      <w:bookmarkStart w:id="4969" w:name="_Toc92313498"/>
      <w:bookmarkStart w:id="4970" w:name="_Toc92317126"/>
      <w:bookmarkStart w:id="4971" w:name="_Toc303728746"/>
      <w:bookmarkStart w:id="4972" w:name="_Toc303754101"/>
      <w:bookmarkStart w:id="4973" w:name="_Toc303220461"/>
      <w:bookmarkStart w:id="4974" w:name="_Toc92309819"/>
      <w:bookmarkStart w:id="4975" w:name="_Toc92313503"/>
      <w:bookmarkStart w:id="4976" w:name="_Toc92317131"/>
      <w:bookmarkStart w:id="4977" w:name="_Toc303728751"/>
      <w:bookmarkStart w:id="4978" w:name="_Toc303754106"/>
      <w:bookmarkStart w:id="4979" w:name="_Toc303220463"/>
      <w:bookmarkStart w:id="4980" w:name="_Toc92309821"/>
      <w:bookmarkStart w:id="4981" w:name="_Toc92313505"/>
      <w:bookmarkStart w:id="4982" w:name="_Toc92317133"/>
      <w:bookmarkStart w:id="4983" w:name="_Toc303728753"/>
      <w:bookmarkStart w:id="4984" w:name="_Toc303754108"/>
      <w:bookmarkStart w:id="4985" w:name="_Toc303220468"/>
      <w:bookmarkStart w:id="4986" w:name="_Toc92309826"/>
      <w:bookmarkStart w:id="4987" w:name="_Toc92313510"/>
      <w:bookmarkStart w:id="4988" w:name="_Toc92317138"/>
      <w:bookmarkStart w:id="4989" w:name="_Toc303728758"/>
      <w:bookmarkStart w:id="4990" w:name="_Toc303754113"/>
      <w:bookmarkStart w:id="4991" w:name="_Toc303220475"/>
      <w:bookmarkStart w:id="4992" w:name="_Toc92309833"/>
      <w:bookmarkStart w:id="4993" w:name="_Toc92313517"/>
      <w:bookmarkStart w:id="4994" w:name="_Toc92317145"/>
      <w:bookmarkStart w:id="4995" w:name="_Toc303728765"/>
      <w:bookmarkStart w:id="4996" w:name="_Toc303754120"/>
      <w:bookmarkStart w:id="4997" w:name="_Toc303220482"/>
      <w:bookmarkStart w:id="4998" w:name="_Toc92309840"/>
      <w:bookmarkStart w:id="4999" w:name="_Toc92313524"/>
      <w:bookmarkStart w:id="5000" w:name="_Toc92317152"/>
      <w:bookmarkStart w:id="5001" w:name="_Toc303728772"/>
      <w:bookmarkStart w:id="5002" w:name="_Toc303754127"/>
      <w:bookmarkStart w:id="5003" w:name="_Toc303220491"/>
      <w:bookmarkStart w:id="5004" w:name="_Toc92309849"/>
      <w:bookmarkStart w:id="5005" w:name="_Toc92313533"/>
      <w:bookmarkStart w:id="5006" w:name="_Toc92317161"/>
      <w:bookmarkStart w:id="5007" w:name="_Toc303728781"/>
      <w:bookmarkStart w:id="5008" w:name="_Toc303754136"/>
      <w:bookmarkStart w:id="5009" w:name="_Toc303220496"/>
      <w:bookmarkStart w:id="5010" w:name="_Toc92309854"/>
      <w:bookmarkStart w:id="5011" w:name="_Toc92313538"/>
      <w:bookmarkStart w:id="5012" w:name="_Toc92317166"/>
      <w:bookmarkStart w:id="5013" w:name="_Toc303728786"/>
      <w:bookmarkStart w:id="5014" w:name="_Toc303754141"/>
      <w:bookmarkStart w:id="5015" w:name="_Toc303220503"/>
      <w:bookmarkStart w:id="5016" w:name="_Toc92309861"/>
      <w:bookmarkStart w:id="5017" w:name="_Toc92313545"/>
      <w:bookmarkStart w:id="5018" w:name="_Toc92317173"/>
      <w:bookmarkStart w:id="5019" w:name="_Toc303728793"/>
      <w:bookmarkStart w:id="5020" w:name="_Toc303754148"/>
      <w:bookmarkStart w:id="5021" w:name="_Toc303220517"/>
      <w:bookmarkStart w:id="5022" w:name="_Toc92309875"/>
      <w:bookmarkStart w:id="5023" w:name="_Toc92313559"/>
      <w:bookmarkStart w:id="5024" w:name="_Toc92317187"/>
      <w:bookmarkStart w:id="5025" w:name="_Toc303728807"/>
      <w:bookmarkStart w:id="5026" w:name="_Toc303754162"/>
      <w:bookmarkStart w:id="5027" w:name="_Toc303220524"/>
      <w:bookmarkStart w:id="5028" w:name="_Toc92309882"/>
      <w:bookmarkStart w:id="5029" w:name="_Toc92313566"/>
      <w:bookmarkStart w:id="5030" w:name="_Toc92317194"/>
      <w:bookmarkStart w:id="5031" w:name="_Toc303728814"/>
      <w:bookmarkStart w:id="5032" w:name="_Toc303754169"/>
      <w:bookmarkStart w:id="5033" w:name="_Toc303220531"/>
      <w:bookmarkStart w:id="5034" w:name="_Toc92309889"/>
      <w:bookmarkStart w:id="5035" w:name="_Toc92313573"/>
      <w:bookmarkStart w:id="5036" w:name="_Toc92317201"/>
      <w:bookmarkStart w:id="5037" w:name="_Toc303728821"/>
      <w:bookmarkStart w:id="5038" w:name="_Toc303754176"/>
      <w:bookmarkStart w:id="5039" w:name="_Toc303220538"/>
      <w:bookmarkStart w:id="5040" w:name="_Toc92309896"/>
      <w:bookmarkStart w:id="5041" w:name="_Toc92313580"/>
      <w:bookmarkStart w:id="5042" w:name="_Toc92317208"/>
      <w:bookmarkStart w:id="5043" w:name="_Toc303728828"/>
      <w:bookmarkStart w:id="5044" w:name="_Toc303754183"/>
      <w:bookmarkStart w:id="5045" w:name="_Toc303220552"/>
      <w:bookmarkStart w:id="5046" w:name="_Toc92309910"/>
      <w:bookmarkStart w:id="5047" w:name="_Toc92313594"/>
      <w:bookmarkStart w:id="5048" w:name="_Toc92317222"/>
      <w:bookmarkStart w:id="5049" w:name="_Toc303728842"/>
      <w:bookmarkStart w:id="5050" w:name="_Toc303754197"/>
      <w:bookmarkStart w:id="5051" w:name="_Toc303220559"/>
      <w:bookmarkStart w:id="5052" w:name="_Toc92309917"/>
      <w:bookmarkStart w:id="5053" w:name="_Toc92313601"/>
      <w:bookmarkStart w:id="5054" w:name="_Toc92317229"/>
      <w:bookmarkStart w:id="5055" w:name="_Toc303728849"/>
      <w:bookmarkStart w:id="5056" w:name="_Toc303754204"/>
      <w:bookmarkStart w:id="5057" w:name="_Toc303220561"/>
      <w:bookmarkStart w:id="5058" w:name="_Toc92309919"/>
      <w:bookmarkStart w:id="5059" w:name="_Toc92313603"/>
      <w:bookmarkStart w:id="5060" w:name="_Toc92317231"/>
      <w:bookmarkStart w:id="5061" w:name="_Toc303728851"/>
      <w:bookmarkStart w:id="5062" w:name="_Toc303754206"/>
      <w:bookmarkStart w:id="5063" w:name="_Toc303220566"/>
      <w:bookmarkStart w:id="5064" w:name="_Toc92309924"/>
      <w:bookmarkStart w:id="5065" w:name="_Toc92313608"/>
      <w:bookmarkStart w:id="5066" w:name="_Toc92317236"/>
      <w:bookmarkStart w:id="5067" w:name="_Toc303728856"/>
      <w:bookmarkStart w:id="5068" w:name="_Toc303754211"/>
      <w:bookmarkStart w:id="5069" w:name="_Toc303220573"/>
      <w:bookmarkStart w:id="5070" w:name="_Toc92309931"/>
      <w:bookmarkStart w:id="5071" w:name="_Toc92313615"/>
      <w:bookmarkStart w:id="5072" w:name="_Toc92317243"/>
      <w:bookmarkStart w:id="5073" w:name="_Toc303728863"/>
      <w:bookmarkStart w:id="5074" w:name="_Toc303754218"/>
      <w:bookmarkStart w:id="5075" w:name="_Toc303220575"/>
      <w:bookmarkStart w:id="5076" w:name="_Toc92309933"/>
      <w:bookmarkStart w:id="5077" w:name="_Toc92313617"/>
      <w:bookmarkStart w:id="5078" w:name="_Toc92317245"/>
      <w:bookmarkStart w:id="5079" w:name="_Toc303728865"/>
      <w:bookmarkStart w:id="5080" w:name="_Toc303754220"/>
      <w:bookmarkStart w:id="5081" w:name="_Toc303220580"/>
      <w:bookmarkStart w:id="5082" w:name="_Toc92309938"/>
      <w:bookmarkStart w:id="5083" w:name="_Toc92313622"/>
      <w:bookmarkStart w:id="5084" w:name="_Toc92317250"/>
      <w:bookmarkStart w:id="5085" w:name="_Toc303728870"/>
      <w:bookmarkStart w:id="5086" w:name="_Toc303754225"/>
      <w:bookmarkStart w:id="5087" w:name="_Toc303220582"/>
      <w:bookmarkStart w:id="5088" w:name="_Toc92309940"/>
      <w:bookmarkStart w:id="5089" w:name="_Toc92313624"/>
      <w:bookmarkStart w:id="5090" w:name="_Toc92317252"/>
      <w:bookmarkStart w:id="5091" w:name="_Toc303728872"/>
      <w:bookmarkStart w:id="5092" w:name="_Toc303754227"/>
      <w:bookmarkStart w:id="5093" w:name="_Toc303220594"/>
      <w:bookmarkStart w:id="5094" w:name="_Toc92309952"/>
      <w:bookmarkStart w:id="5095" w:name="_Toc92313636"/>
      <w:bookmarkStart w:id="5096" w:name="_Toc92317264"/>
      <w:bookmarkStart w:id="5097" w:name="_Toc303728884"/>
      <w:bookmarkStart w:id="5098" w:name="_Toc303754239"/>
      <w:bookmarkStart w:id="5099" w:name="_Toc303220601"/>
      <w:bookmarkStart w:id="5100" w:name="_Toc92309959"/>
      <w:bookmarkStart w:id="5101" w:name="_Toc92313643"/>
      <w:bookmarkStart w:id="5102" w:name="_Toc92317271"/>
      <w:bookmarkStart w:id="5103" w:name="_Toc303728891"/>
      <w:bookmarkStart w:id="5104" w:name="_Toc303754246"/>
      <w:bookmarkStart w:id="5105" w:name="_Toc303220608"/>
      <w:bookmarkStart w:id="5106" w:name="_Toc92309966"/>
      <w:bookmarkStart w:id="5107" w:name="_Toc92313650"/>
      <w:bookmarkStart w:id="5108" w:name="_Toc92317278"/>
      <w:bookmarkStart w:id="5109" w:name="_Toc303728898"/>
      <w:bookmarkStart w:id="5110" w:name="_Toc303754253"/>
      <w:bookmarkStart w:id="5111" w:name="_Toc303220609"/>
      <w:bookmarkStart w:id="5112" w:name="_Toc92309967"/>
      <w:bookmarkStart w:id="5113" w:name="_Toc92313651"/>
      <w:bookmarkStart w:id="5114" w:name="_Toc92317279"/>
      <w:bookmarkStart w:id="5115" w:name="_Toc303728899"/>
      <w:bookmarkStart w:id="5116" w:name="_Toc303754254"/>
      <w:bookmarkStart w:id="5117" w:name="_Toc303220610"/>
      <w:bookmarkStart w:id="5118" w:name="_Toc92309968"/>
      <w:bookmarkStart w:id="5119" w:name="_Toc92313652"/>
      <w:bookmarkStart w:id="5120" w:name="_Toc92317280"/>
      <w:bookmarkStart w:id="5121" w:name="_Toc303728900"/>
      <w:bookmarkStart w:id="5122" w:name="_Toc303754255"/>
      <w:bookmarkStart w:id="5123" w:name="_Toc303220615"/>
      <w:bookmarkStart w:id="5124" w:name="_Toc92309973"/>
      <w:bookmarkStart w:id="5125" w:name="_Toc92313657"/>
      <w:bookmarkStart w:id="5126" w:name="_Toc92317285"/>
      <w:bookmarkStart w:id="5127" w:name="_Toc303728905"/>
      <w:bookmarkStart w:id="5128" w:name="_Toc303754260"/>
      <w:bookmarkStart w:id="5129" w:name="_Toc303220624"/>
      <w:bookmarkStart w:id="5130" w:name="_Toc92309982"/>
      <w:bookmarkStart w:id="5131" w:name="_Toc92313666"/>
      <w:bookmarkStart w:id="5132" w:name="_Toc92317294"/>
      <w:bookmarkStart w:id="5133" w:name="_Toc303728914"/>
      <w:bookmarkStart w:id="5134" w:name="_Toc303754269"/>
      <w:bookmarkStart w:id="5135" w:name="_Toc303220629"/>
      <w:bookmarkStart w:id="5136" w:name="_Toc92309987"/>
      <w:bookmarkStart w:id="5137" w:name="_Toc92313671"/>
      <w:bookmarkStart w:id="5138" w:name="_Toc92317299"/>
      <w:bookmarkStart w:id="5139" w:name="_Toc303728919"/>
      <w:bookmarkStart w:id="5140" w:name="_Toc303754274"/>
      <w:bookmarkStart w:id="5141" w:name="_Toc303220636"/>
      <w:bookmarkStart w:id="5142" w:name="_Toc92309994"/>
      <w:bookmarkStart w:id="5143" w:name="_Toc92313678"/>
      <w:bookmarkStart w:id="5144" w:name="_Toc92317306"/>
      <w:bookmarkStart w:id="5145" w:name="_Toc303728926"/>
      <w:bookmarkStart w:id="5146" w:name="_Toc303754281"/>
      <w:bookmarkStart w:id="5147" w:name="_Toc303220643"/>
      <w:bookmarkStart w:id="5148" w:name="_Toc92310001"/>
      <w:bookmarkStart w:id="5149" w:name="_Toc92313685"/>
      <w:bookmarkStart w:id="5150" w:name="_Toc92317313"/>
      <w:bookmarkStart w:id="5151" w:name="_Toc303728933"/>
      <w:bookmarkStart w:id="5152" w:name="_Toc303754288"/>
      <w:bookmarkStart w:id="5153" w:name="_Toc303220650"/>
      <w:bookmarkStart w:id="5154" w:name="_Toc92310008"/>
      <w:bookmarkStart w:id="5155" w:name="_Toc92313692"/>
      <w:bookmarkStart w:id="5156" w:name="_Toc92317320"/>
      <w:bookmarkStart w:id="5157" w:name="_Toc303728940"/>
      <w:bookmarkStart w:id="5158" w:name="_Toc303754295"/>
      <w:bookmarkStart w:id="5159" w:name="_Toc303220651"/>
      <w:bookmarkStart w:id="5160" w:name="_Toc92310009"/>
      <w:bookmarkStart w:id="5161" w:name="_Toc92313693"/>
      <w:bookmarkStart w:id="5162" w:name="_Toc92317321"/>
      <w:bookmarkStart w:id="5163" w:name="_Toc303728941"/>
      <w:bookmarkStart w:id="5164" w:name="_Toc303754296"/>
      <w:bookmarkStart w:id="5165" w:name="_Toc303220657"/>
      <w:bookmarkStart w:id="5166" w:name="_Toc92310015"/>
      <w:bookmarkStart w:id="5167" w:name="_Toc92313699"/>
      <w:bookmarkStart w:id="5168" w:name="_Toc92317327"/>
      <w:bookmarkStart w:id="5169" w:name="_Toc303728947"/>
      <w:bookmarkStart w:id="5170" w:name="_Toc303754302"/>
      <w:bookmarkStart w:id="5171" w:name="_Toc303220658"/>
      <w:bookmarkStart w:id="5172" w:name="_Toc92310016"/>
      <w:bookmarkStart w:id="5173" w:name="_Toc92313700"/>
      <w:bookmarkStart w:id="5174" w:name="_Toc92317328"/>
      <w:bookmarkStart w:id="5175" w:name="_Toc303728948"/>
      <w:bookmarkStart w:id="5176" w:name="_Toc303754303"/>
      <w:bookmarkStart w:id="5177" w:name="_Toc303220668"/>
      <w:bookmarkStart w:id="5178" w:name="_Toc92310026"/>
      <w:bookmarkStart w:id="5179" w:name="_Toc92313710"/>
      <w:bookmarkStart w:id="5180" w:name="_Toc92317338"/>
      <w:bookmarkStart w:id="5181" w:name="_Toc303728958"/>
      <w:bookmarkStart w:id="5182" w:name="_Toc303754313"/>
      <w:bookmarkStart w:id="5183" w:name="_Toc303220671"/>
      <w:bookmarkStart w:id="5184" w:name="_Toc92310029"/>
      <w:bookmarkStart w:id="5185" w:name="_Toc92313713"/>
      <w:bookmarkStart w:id="5186" w:name="_Toc92317341"/>
      <w:bookmarkStart w:id="5187" w:name="_Toc303728961"/>
      <w:bookmarkStart w:id="5188" w:name="_Toc303754316"/>
      <w:bookmarkStart w:id="5189" w:name="_Toc303220672"/>
      <w:bookmarkStart w:id="5190" w:name="_Toc92310030"/>
      <w:bookmarkStart w:id="5191" w:name="_Toc92313714"/>
      <w:bookmarkStart w:id="5192" w:name="_Toc92317342"/>
      <w:bookmarkStart w:id="5193" w:name="_Toc303728962"/>
      <w:bookmarkStart w:id="5194" w:name="_Toc303754317"/>
      <w:bookmarkStart w:id="5195" w:name="_Toc303220673"/>
      <w:bookmarkStart w:id="5196" w:name="_Toc92310031"/>
      <w:bookmarkStart w:id="5197" w:name="_Toc92313715"/>
      <w:bookmarkStart w:id="5198" w:name="_Toc92317343"/>
      <w:bookmarkStart w:id="5199" w:name="_Toc303728963"/>
      <w:bookmarkStart w:id="5200" w:name="_Toc303754318"/>
      <w:bookmarkStart w:id="5201" w:name="_Toc303220678"/>
      <w:bookmarkStart w:id="5202" w:name="_Toc92310036"/>
      <w:bookmarkStart w:id="5203" w:name="_Toc92313720"/>
      <w:bookmarkStart w:id="5204" w:name="_Toc92317348"/>
      <w:bookmarkStart w:id="5205" w:name="_Toc303728968"/>
      <w:bookmarkStart w:id="5206" w:name="_Toc303754323"/>
      <w:bookmarkStart w:id="5207" w:name="_Toc303220679"/>
      <w:bookmarkStart w:id="5208" w:name="_Toc92310037"/>
      <w:bookmarkStart w:id="5209" w:name="_Toc92313721"/>
      <w:bookmarkStart w:id="5210" w:name="_Toc92317349"/>
      <w:bookmarkStart w:id="5211" w:name="_Toc303728969"/>
      <w:bookmarkStart w:id="5212" w:name="_Toc303754324"/>
      <w:bookmarkStart w:id="5213" w:name="_Toc303220680"/>
      <w:bookmarkStart w:id="5214" w:name="_Toc92310038"/>
      <w:bookmarkStart w:id="5215" w:name="_Toc92313722"/>
      <w:bookmarkStart w:id="5216" w:name="_Toc92317350"/>
      <w:bookmarkStart w:id="5217" w:name="_Toc303728970"/>
      <w:bookmarkStart w:id="5218" w:name="_Toc303754325"/>
      <w:bookmarkStart w:id="5219" w:name="_Toc303220685"/>
      <w:bookmarkStart w:id="5220" w:name="_Toc92310043"/>
      <w:bookmarkStart w:id="5221" w:name="_Toc92313727"/>
      <w:bookmarkStart w:id="5222" w:name="_Toc92317355"/>
      <w:bookmarkStart w:id="5223" w:name="_Toc303728975"/>
      <w:bookmarkStart w:id="5224" w:name="_Toc303754330"/>
      <w:bookmarkStart w:id="5225" w:name="_Toc303220686"/>
      <w:bookmarkStart w:id="5226" w:name="_Toc92310044"/>
      <w:bookmarkStart w:id="5227" w:name="_Toc92313728"/>
      <w:bookmarkStart w:id="5228" w:name="_Toc92317356"/>
      <w:bookmarkStart w:id="5229" w:name="_Toc303728976"/>
      <w:bookmarkStart w:id="5230" w:name="_Toc303754331"/>
      <w:bookmarkStart w:id="5231" w:name="_Toc303220692"/>
      <w:bookmarkStart w:id="5232" w:name="_Toc92310050"/>
      <w:bookmarkStart w:id="5233" w:name="_Toc92313734"/>
      <w:bookmarkStart w:id="5234" w:name="_Toc92317362"/>
      <w:bookmarkStart w:id="5235" w:name="_Toc303728982"/>
      <w:bookmarkStart w:id="5236" w:name="_Toc303754337"/>
      <w:bookmarkStart w:id="5237" w:name="_Toc303220701"/>
      <w:bookmarkStart w:id="5238" w:name="_Toc92310059"/>
      <w:bookmarkStart w:id="5239" w:name="_Toc92313743"/>
      <w:bookmarkStart w:id="5240" w:name="_Toc92317371"/>
      <w:bookmarkStart w:id="5241" w:name="_Toc303728991"/>
      <w:bookmarkStart w:id="5242" w:name="_Toc303754346"/>
      <w:bookmarkStart w:id="5243" w:name="_Toc303220706"/>
      <w:bookmarkStart w:id="5244" w:name="_Toc92310064"/>
      <w:bookmarkStart w:id="5245" w:name="_Toc92313748"/>
      <w:bookmarkStart w:id="5246" w:name="_Toc92317376"/>
      <w:bookmarkStart w:id="5247" w:name="_Toc303728996"/>
      <w:bookmarkStart w:id="5248" w:name="_Toc303754351"/>
      <w:bookmarkStart w:id="5249" w:name="_Toc303220713"/>
      <w:bookmarkStart w:id="5250" w:name="_Toc92310071"/>
      <w:bookmarkStart w:id="5251" w:name="_Toc92313755"/>
      <w:bookmarkStart w:id="5252" w:name="_Toc92317383"/>
      <w:bookmarkStart w:id="5253" w:name="_Toc303729003"/>
      <w:bookmarkStart w:id="5254" w:name="_Toc303754358"/>
      <w:bookmarkStart w:id="5255" w:name="_Toc303220714"/>
      <w:bookmarkStart w:id="5256" w:name="_Toc92310072"/>
      <w:bookmarkStart w:id="5257" w:name="_Toc92313756"/>
      <w:bookmarkStart w:id="5258" w:name="_Toc92317384"/>
      <w:bookmarkStart w:id="5259" w:name="_Toc303729004"/>
      <w:bookmarkStart w:id="5260" w:name="_Toc303754359"/>
      <w:bookmarkStart w:id="5261" w:name="_Toc303220720"/>
      <w:bookmarkStart w:id="5262" w:name="_Toc92310078"/>
      <w:bookmarkStart w:id="5263" w:name="_Toc92313762"/>
      <w:bookmarkStart w:id="5264" w:name="_Toc92317390"/>
      <w:bookmarkStart w:id="5265" w:name="_Toc303729010"/>
      <w:bookmarkStart w:id="5266" w:name="_Toc303754365"/>
      <w:bookmarkStart w:id="5267" w:name="_Toc303220727"/>
      <w:bookmarkStart w:id="5268" w:name="_Toc92310085"/>
      <w:bookmarkStart w:id="5269" w:name="_Toc92313769"/>
      <w:bookmarkStart w:id="5270" w:name="_Toc92317397"/>
      <w:bookmarkStart w:id="5271" w:name="_Toc303729017"/>
      <w:bookmarkStart w:id="5272" w:name="_Toc303754372"/>
      <w:bookmarkStart w:id="5273" w:name="_Toc303220741"/>
      <w:bookmarkStart w:id="5274" w:name="_Toc92310099"/>
      <w:bookmarkStart w:id="5275" w:name="_Toc92313783"/>
      <w:bookmarkStart w:id="5276" w:name="_Toc92317411"/>
      <w:bookmarkStart w:id="5277" w:name="_Toc303729031"/>
      <w:bookmarkStart w:id="5278" w:name="_Toc303754386"/>
      <w:bookmarkStart w:id="5279" w:name="_Toc303220742"/>
      <w:bookmarkStart w:id="5280" w:name="_Toc92310100"/>
      <w:bookmarkStart w:id="5281" w:name="_Toc92313784"/>
      <w:bookmarkStart w:id="5282" w:name="_Toc92317412"/>
      <w:bookmarkStart w:id="5283" w:name="_Toc303729032"/>
      <w:bookmarkStart w:id="5284" w:name="_Toc303754387"/>
      <w:bookmarkStart w:id="5285" w:name="_Toc303220748"/>
      <w:bookmarkStart w:id="5286" w:name="_Toc92310106"/>
      <w:bookmarkStart w:id="5287" w:name="_Toc92313790"/>
      <w:bookmarkStart w:id="5288" w:name="_Toc92317418"/>
      <w:bookmarkStart w:id="5289" w:name="_Toc303729038"/>
      <w:bookmarkStart w:id="5290" w:name="_Toc303754393"/>
      <w:bookmarkStart w:id="5291" w:name="_Toc303220755"/>
      <w:bookmarkStart w:id="5292" w:name="_Toc92310113"/>
      <w:bookmarkStart w:id="5293" w:name="_Toc92313797"/>
      <w:bookmarkStart w:id="5294" w:name="_Toc92317425"/>
      <w:bookmarkStart w:id="5295" w:name="_Toc303729045"/>
      <w:bookmarkStart w:id="5296" w:name="_Toc303754400"/>
      <w:bookmarkStart w:id="5297" w:name="_Toc303220764"/>
      <w:bookmarkStart w:id="5298" w:name="_Toc92310122"/>
      <w:bookmarkStart w:id="5299" w:name="_Toc92313806"/>
      <w:bookmarkStart w:id="5300" w:name="_Toc92317434"/>
      <w:bookmarkStart w:id="5301" w:name="_Toc303729054"/>
      <w:bookmarkStart w:id="5302" w:name="_Toc303754409"/>
      <w:bookmarkStart w:id="5303" w:name="_Toc303220769"/>
      <w:bookmarkStart w:id="5304" w:name="_Toc92310127"/>
      <w:bookmarkStart w:id="5305" w:name="_Toc92313811"/>
      <w:bookmarkStart w:id="5306" w:name="_Toc92317439"/>
      <w:bookmarkStart w:id="5307" w:name="_Toc303729059"/>
      <w:bookmarkStart w:id="5308" w:name="_Toc303754414"/>
      <w:bookmarkStart w:id="5309" w:name="_Toc303220770"/>
      <w:bookmarkStart w:id="5310" w:name="_Toc92310128"/>
      <w:bookmarkStart w:id="5311" w:name="_Toc92313812"/>
      <w:bookmarkStart w:id="5312" w:name="_Toc92317440"/>
      <w:bookmarkStart w:id="5313" w:name="_Toc303729060"/>
      <w:bookmarkStart w:id="5314" w:name="_Toc303754415"/>
      <w:bookmarkStart w:id="5315" w:name="_Toc303220776"/>
      <w:bookmarkStart w:id="5316" w:name="_Toc92310134"/>
      <w:bookmarkStart w:id="5317" w:name="_Toc92313818"/>
      <w:bookmarkStart w:id="5318" w:name="_Toc92317446"/>
      <w:bookmarkStart w:id="5319" w:name="_Toc303729066"/>
      <w:bookmarkStart w:id="5320" w:name="_Toc303754421"/>
      <w:bookmarkStart w:id="5321" w:name="_Toc303220783"/>
      <w:bookmarkStart w:id="5322" w:name="_Toc92310141"/>
      <w:bookmarkStart w:id="5323" w:name="_Toc92313825"/>
      <w:bookmarkStart w:id="5324" w:name="_Toc92317453"/>
      <w:bookmarkStart w:id="5325" w:name="_Toc303729073"/>
      <w:bookmarkStart w:id="5326" w:name="_Toc303754428"/>
      <w:bookmarkStart w:id="5327" w:name="_Toc303220785"/>
      <w:bookmarkStart w:id="5328" w:name="_Toc92310143"/>
      <w:bookmarkStart w:id="5329" w:name="_Toc92313827"/>
      <w:bookmarkStart w:id="5330" w:name="_Toc92317455"/>
      <w:bookmarkStart w:id="5331" w:name="_Toc303729075"/>
      <w:bookmarkStart w:id="5332" w:name="_Toc303754430"/>
      <w:bookmarkStart w:id="5333" w:name="_Toc303220790"/>
      <w:bookmarkStart w:id="5334" w:name="_Toc92310148"/>
      <w:bookmarkStart w:id="5335" w:name="_Toc92313832"/>
      <w:bookmarkStart w:id="5336" w:name="_Toc92317460"/>
      <w:bookmarkStart w:id="5337" w:name="_Toc303729080"/>
      <w:bookmarkStart w:id="5338" w:name="_Toc303754435"/>
      <w:bookmarkStart w:id="5339" w:name="_Toc303220792"/>
      <w:bookmarkStart w:id="5340" w:name="_Toc92310150"/>
      <w:bookmarkStart w:id="5341" w:name="_Toc92313834"/>
      <w:bookmarkStart w:id="5342" w:name="_Toc92317462"/>
      <w:bookmarkStart w:id="5343" w:name="_Toc303729082"/>
      <w:bookmarkStart w:id="5344" w:name="_Toc303754437"/>
      <w:bookmarkStart w:id="5345" w:name="_Toc303220797"/>
      <w:bookmarkStart w:id="5346" w:name="_Toc92310155"/>
      <w:bookmarkStart w:id="5347" w:name="_Toc92313839"/>
      <w:bookmarkStart w:id="5348" w:name="_Toc92317467"/>
      <w:bookmarkStart w:id="5349" w:name="_Toc303729087"/>
      <w:bookmarkStart w:id="5350" w:name="_Toc303754442"/>
      <w:bookmarkStart w:id="5351" w:name="_Toc303220798"/>
      <w:bookmarkStart w:id="5352" w:name="_Toc92310156"/>
      <w:bookmarkStart w:id="5353" w:name="_Toc92313840"/>
      <w:bookmarkStart w:id="5354" w:name="_Toc92317468"/>
      <w:bookmarkStart w:id="5355" w:name="_Toc303729088"/>
      <w:bookmarkStart w:id="5356" w:name="_Toc303754443"/>
      <w:bookmarkStart w:id="5357" w:name="_Toc303220806"/>
      <w:bookmarkStart w:id="5358" w:name="_Toc92310164"/>
      <w:bookmarkStart w:id="5359" w:name="_Toc92313848"/>
      <w:bookmarkStart w:id="5360" w:name="_Toc92317476"/>
      <w:bookmarkStart w:id="5361" w:name="_Toc303729096"/>
      <w:bookmarkStart w:id="5362" w:name="_Toc303754451"/>
      <w:bookmarkStart w:id="5363" w:name="_Toc303220811"/>
      <w:bookmarkStart w:id="5364" w:name="_Toc92310169"/>
      <w:bookmarkStart w:id="5365" w:name="_Toc92313853"/>
      <w:bookmarkStart w:id="5366" w:name="_Toc92317481"/>
      <w:bookmarkStart w:id="5367" w:name="_Toc303729101"/>
      <w:bookmarkStart w:id="5368" w:name="_Toc303754456"/>
      <w:bookmarkStart w:id="5369" w:name="_Toc303220813"/>
      <w:bookmarkStart w:id="5370" w:name="_Toc92310171"/>
      <w:bookmarkStart w:id="5371" w:name="_Toc92313855"/>
      <w:bookmarkStart w:id="5372" w:name="_Toc92317483"/>
      <w:bookmarkStart w:id="5373" w:name="_Toc303729103"/>
      <w:bookmarkStart w:id="5374" w:name="_Toc303754458"/>
      <w:bookmarkStart w:id="5375" w:name="_Toc303220818"/>
      <w:bookmarkStart w:id="5376" w:name="_Toc92310176"/>
      <w:bookmarkStart w:id="5377" w:name="_Toc92313860"/>
      <w:bookmarkStart w:id="5378" w:name="_Toc92317488"/>
      <w:bookmarkStart w:id="5379" w:name="_Toc303729108"/>
      <w:bookmarkStart w:id="5380" w:name="_Toc303754463"/>
      <w:bookmarkStart w:id="5381" w:name="_Toc303220825"/>
      <w:bookmarkStart w:id="5382" w:name="_Toc92310183"/>
      <w:bookmarkStart w:id="5383" w:name="_Toc92313867"/>
      <w:bookmarkStart w:id="5384" w:name="_Toc92317495"/>
      <w:bookmarkStart w:id="5385" w:name="_Toc303729115"/>
      <w:bookmarkStart w:id="5386" w:name="_Toc303754470"/>
      <w:bookmarkStart w:id="5387" w:name="_Toc303220832"/>
      <w:bookmarkStart w:id="5388" w:name="_Toc92310190"/>
      <w:bookmarkStart w:id="5389" w:name="_Toc92313874"/>
      <w:bookmarkStart w:id="5390" w:name="_Toc92317502"/>
      <w:bookmarkStart w:id="5391" w:name="_Toc303729122"/>
      <w:bookmarkStart w:id="5392" w:name="_Toc303754477"/>
      <w:bookmarkStart w:id="5393" w:name="_Toc303220833"/>
      <w:bookmarkStart w:id="5394" w:name="_Toc92310191"/>
      <w:bookmarkStart w:id="5395" w:name="_Toc92313875"/>
      <w:bookmarkStart w:id="5396" w:name="_Toc92317503"/>
      <w:bookmarkStart w:id="5397" w:name="_Toc303729123"/>
      <w:bookmarkStart w:id="5398" w:name="_Toc303754478"/>
      <w:bookmarkStart w:id="5399" w:name="_Toc303220839"/>
      <w:bookmarkStart w:id="5400" w:name="_Toc92310197"/>
      <w:bookmarkStart w:id="5401" w:name="_Toc92313881"/>
      <w:bookmarkStart w:id="5402" w:name="_Toc92317509"/>
      <w:bookmarkStart w:id="5403" w:name="_Toc303729129"/>
      <w:bookmarkStart w:id="5404" w:name="_Toc303754484"/>
      <w:bookmarkStart w:id="5405" w:name="_Toc303220846"/>
      <w:bookmarkStart w:id="5406" w:name="_Toc92310204"/>
      <w:bookmarkStart w:id="5407" w:name="_Toc92313888"/>
      <w:bookmarkStart w:id="5408" w:name="_Toc92317516"/>
      <w:bookmarkStart w:id="5409" w:name="_Toc303729136"/>
      <w:bookmarkStart w:id="5410" w:name="_Toc303754491"/>
      <w:bookmarkStart w:id="5411" w:name="_Toc303220847"/>
      <w:bookmarkStart w:id="5412" w:name="_Toc92310205"/>
      <w:bookmarkStart w:id="5413" w:name="_Toc92313889"/>
      <w:bookmarkStart w:id="5414" w:name="_Toc92317517"/>
      <w:bookmarkStart w:id="5415" w:name="_Toc303729137"/>
      <w:bookmarkStart w:id="5416" w:name="_Toc303754492"/>
      <w:bookmarkStart w:id="5417" w:name="_Toc303220849"/>
      <w:bookmarkStart w:id="5418" w:name="_Toc92310207"/>
      <w:bookmarkStart w:id="5419" w:name="_Toc92313891"/>
      <w:bookmarkStart w:id="5420" w:name="_Toc92317519"/>
      <w:bookmarkStart w:id="5421" w:name="_Toc303729139"/>
      <w:bookmarkStart w:id="5422" w:name="_Toc303754494"/>
      <w:bookmarkStart w:id="5423" w:name="_Toc303220850"/>
      <w:bookmarkStart w:id="5424" w:name="_Toc92310208"/>
      <w:bookmarkStart w:id="5425" w:name="_Toc92313892"/>
      <w:bookmarkStart w:id="5426" w:name="_Toc92317520"/>
      <w:bookmarkStart w:id="5427" w:name="_Toc303729140"/>
      <w:bookmarkStart w:id="5428" w:name="_Toc303754495"/>
      <w:bookmarkStart w:id="5429" w:name="_Toc303220859"/>
      <w:bookmarkStart w:id="5430" w:name="_Toc92310217"/>
      <w:bookmarkStart w:id="5431" w:name="_Toc92313901"/>
      <w:bookmarkStart w:id="5432" w:name="_Toc92317529"/>
      <w:bookmarkStart w:id="5433" w:name="_Toc303729149"/>
      <w:bookmarkStart w:id="5434" w:name="_Toc303754504"/>
      <w:bookmarkStart w:id="5435" w:name="_Toc303220863"/>
      <w:bookmarkStart w:id="5436" w:name="_Toc92310221"/>
      <w:bookmarkStart w:id="5437" w:name="_Toc92313905"/>
      <w:bookmarkStart w:id="5438" w:name="_Toc92317533"/>
      <w:bookmarkStart w:id="5439" w:name="_Toc303729153"/>
      <w:bookmarkStart w:id="5440" w:name="_Toc303754508"/>
      <w:bookmarkStart w:id="5441" w:name="_Toc303220869"/>
      <w:bookmarkStart w:id="5442" w:name="_Toc92310227"/>
      <w:bookmarkStart w:id="5443" w:name="_Toc92313911"/>
      <w:bookmarkStart w:id="5444" w:name="_Toc92317539"/>
      <w:bookmarkStart w:id="5445" w:name="_Toc303729159"/>
      <w:bookmarkStart w:id="5446" w:name="_Toc303754514"/>
      <w:bookmarkStart w:id="5447" w:name="_Toc303220871"/>
      <w:bookmarkStart w:id="5448" w:name="_Toc92310229"/>
      <w:bookmarkStart w:id="5449" w:name="_Toc92313913"/>
      <w:bookmarkStart w:id="5450" w:name="_Toc92317541"/>
      <w:bookmarkStart w:id="5451" w:name="_Toc303729161"/>
      <w:bookmarkStart w:id="5452" w:name="_Toc303754516"/>
      <w:bookmarkStart w:id="5453" w:name="_Toc303220878"/>
      <w:bookmarkStart w:id="5454" w:name="_Toc92310236"/>
      <w:bookmarkStart w:id="5455" w:name="_Toc92313920"/>
      <w:bookmarkStart w:id="5456" w:name="_Toc92317548"/>
      <w:bookmarkStart w:id="5457" w:name="_Toc303729168"/>
      <w:bookmarkStart w:id="5458" w:name="_Toc303754523"/>
      <w:bookmarkStart w:id="5459" w:name="_Toc303220880"/>
      <w:bookmarkStart w:id="5460" w:name="_Toc92310238"/>
      <w:bookmarkStart w:id="5461" w:name="_Toc92313922"/>
      <w:bookmarkStart w:id="5462" w:name="_Toc92317550"/>
      <w:bookmarkStart w:id="5463" w:name="_Toc303729170"/>
      <w:bookmarkStart w:id="5464" w:name="_Toc303754525"/>
      <w:bookmarkStart w:id="5465" w:name="_Toc303220886"/>
      <w:bookmarkStart w:id="5466" w:name="_Toc92310244"/>
      <w:bookmarkStart w:id="5467" w:name="_Toc92313928"/>
      <w:bookmarkStart w:id="5468" w:name="_Toc92317556"/>
      <w:bookmarkStart w:id="5469" w:name="_Toc303729176"/>
      <w:bookmarkStart w:id="5470" w:name="_Toc303754531"/>
      <w:bookmarkStart w:id="5471" w:name="_Toc303220888"/>
      <w:bookmarkStart w:id="5472" w:name="_Toc92310246"/>
      <w:bookmarkStart w:id="5473" w:name="_Toc92313930"/>
      <w:bookmarkStart w:id="5474" w:name="_Toc92317558"/>
      <w:bookmarkStart w:id="5475" w:name="_Toc303729178"/>
      <w:bookmarkStart w:id="5476" w:name="_Toc303754533"/>
      <w:bookmarkStart w:id="5477" w:name="_Toc303220892"/>
      <w:bookmarkStart w:id="5478" w:name="_Toc92310250"/>
      <w:bookmarkStart w:id="5479" w:name="_Toc92313934"/>
      <w:bookmarkStart w:id="5480" w:name="_Toc92317562"/>
      <w:bookmarkStart w:id="5481" w:name="_Toc303729182"/>
      <w:bookmarkStart w:id="5482" w:name="_Toc303754537"/>
      <w:bookmarkStart w:id="5483" w:name="_Toc303220894"/>
      <w:bookmarkStart w:id="5484" w:name="_Toc92310252"/>
      <w:bookmarkStart w:id="5485" w:name="_Toc92313936"/>
      <w:bookmarkStart w:id="5486" w:name="_Toc92317564"/>
      <w:bookmarkStart w:id="5487" w:name="_Toc303729184"/>
      <w:bookmarkStart w:id="5488" w:name="_Toc303754539"/>
      <w:bookmarkStart w:id="5489" w:name="_Toc303220896"/>
      <w:bookmarkStart w:id="5490" w:name="_Toc92310254"/>
      <w:bookmarkStart w:id="5491" w:name="_Toc92313938"/>
      <w:bookmarkStart w:id="5492" w:name="_Toc92317566"/>
      <w:bookmarkStart w:id="5493" w:name="_Toc303729186"/>
      <w:bookmarkStart w:id="5494" w:name="_Toc303754541"/>
      <w:bookmarkStart w:id="5495" w:name="_Toc303220900"/>
      <w:bookmarkStart w:id="5496" w:name="_Toc92310258"/>
      <w:bookmarkStart w:id="5497" w:name="_Toc92313942"/>
      <w:bookmarkStart w:id="5498" w:name="_Toc92317570"/>
      <w:bookmarkStart w:id="5499" w:name="_Toc303729190"/>
      <w:bookmarkStart w:id="5500" w:name="_Toc303754545"/>
      <w:bookmarkStart w:id="5501" w:name="_Toc303220902"/>
      <w:bookmarkStart w:id="5502" w:name="_Toc92310260"/>
      <w:bookmarkStart w:id="5503" w:name="_Toc92313944"/>
      <w:bookmarkStart w:id="5504" w:name="_Toc92317572"/>
      <w:bookmarkStart w:id="5505" w:name="_Toc303729192"/>
      <w:bookmarkStart w:id="5506" w:name="_Toc303754547"/>
      <w:bookmarkStart w:id="5507" w:name="_Toc303220904"/>
      <w:bookmarkStart w:id="5508" w:name="_Toc92310262"/>
      <w:bookmarkStart w:id="5509" w:name="_Toc92313946"/>
      <w:bookmarkStart w:id="5510" w:name="_Toc92317574"/>
      <w:bookmarkStart w:id="5511" w:name="_Toc303729194"/>
      <w:bookmarkStart w:id="5512" w:name="_Toc303754549"/>
      <w:bookmarkStart w:id="5513" w:name="_Toc303220908"/>
      <w:bookmarkStart w:id="5514" w:name="_Toc92310266"/>
      <w:bookmarkStart w:id="5515" w:name="_Toc92313950"/>
      <w:bookmarkStart w:id="5516" w:name="_Toc92317578"/>
      <w:bookmarkStart w:id="5517" w:name="_Toc303729198"/>
      <w:bookmarkStart w:id="5518" w:name="_Toc303754553"/>
      <w:bookmarkStart w:id="5519" w:name="_Toc303220910"/>
      <w:bookmarkStart w:id="5520" w:name="_Toc92310268"/>
      <w:bookmarkStart w:id="5521" w:name="_Toc92313952"/>
      <w:bookmarkStart w:id="5522" w:name="_Toc92317580"/>
      <w:bookmarkStart w:id="5523" w:name="_Toc303729200"/>
      <w:bookmarkStart w:id="5524" w:name="_Toc303754555"/>
      <w:bookmarkStart w:id="5525" w:name="_Toc303220912"/>
      <w:bookmarkStart w:id="5526" w:name="_Toc92310270"/>
      <w:bookmarkStart w:id="5527" w:name="_Toc92313954"/>
      <w:bookmarkStart w:id="5528" w:name="_Toc92317582"/>
      <w:bookmarkStart w:id="5529" w:name="_Toc303729202"/>
      <w:bookmarkStart w:id="5530" w:name="_Toc303754557"/>
      <w:bookmarkStart w:id="5531" w:name="_Toc303220916"/>
      <w:bookmarkStart w:id="5532" w:name="_Toc92310274"/>
      <w:bookmarkStart w:id="5533" w:name="_Toc92313958"/>
      <w:bookmarkStart w:id="5534" w:name="_Toc92317586"/>
      <w:bookmarkStart w:id="5535" w:name="_Toc303729206"/>
      <w:bookmarkStart w:id="5536" w:name="_Toc303754561"/>
      <w:bookmarkStart w:id="5537" w:name="_Toc303220918"/>
      <w:bookmarkStart w:id="5538" w:name="_Toc92310276"/>
      <w:bookmarkStart w:id="5539" w:name="_Toc92313960"/>
      <w:bookmarkStart w:id="5540" w:name="_Toc92317588"/>
      <w:bookmarkStart w:id="5541" w:name="_Toc303729208"/>
      <w:bookmarkStart w:id="5542" w:name="_Toc303754563"/>
      <w:bookmarkStart w:id="5543" w:name="_Toc303220920"/>
      <w:bookmarkStart w:id="5544" w:name="_Toc92310278"/>
      <w:bookmarkStart w:id="5545" w:name="_Toc92313962"/>
      <w:bookmarkStart w:id="5546" w:name="_Toc92317590"/>
      <w:bookmarkStart w:id="5547" w:name="_Toc303729210"/>
      <w:bookmarkStart w:id="5548" w:name="_Toc303754565"/>
      <w:bookmarkStart w:id="5549" w:name="_Toc303220924"/>
      <w:bookmarkStart w:id="5550" w:name="_Toc92310282"/>
      <w:bookmarkStart w:id="5551" w:name="_Toc92313966"/>
      <w:bookmarkStart w:id="5552" w:name="_Toc92317594"/>
      <w:bookmarkStart w:id="5553" w:name="_Toc303729214"/>
      <w:bookmarkStart w:id="5554" w:name="_Toc303754569"/>
      <w:bookmarkStart w:id="5555" w:name="_Toc303220928"/>
      <w:bookmarkStart w:id="5556" w:name="_Toc92310286"/>
      <w:bookmarkStart w:id="5557" w:name="_Toc92313970"/>
      <w:bookmarkStart w:id="5558" w:name="_Toc92317598"/>
      <w:bookmarkStart w:id="5559" w:name="_Toc303729218"/>
      <w:bookmarkStart w:id="5560" w:name="_Toc303754573"/>
      <w:bookmarkStart w:id="5561" w:name="_Toc303220932"/>
      <w:bookmarkStart w:id="5562" w:name="_Toc92310290"/>
      <w:bookmarkStart w:id="5563" w:name="_Toc92313974"/>
      <w:bookmarkStart w:id="5564" w:name="_Toc92317602"/>
      <w:bookmarkStart w:id="5565" w:name="_Toc303729222"/>
      <w:bookmarkStart w:id="5566" w:name="_Toc303754577"/>
      <w:bookmarkStart w:id="5567" w:name="_Toc303220934"/>
      <w:bookmarkStart w:id="5568" w:name="_Toc92310292"/>
      <w:bookmarkStart w:id="5569" w:name="_Toc92313976"/>
      <w:bookmarkStart w:id="5570" w:name="_Toc92317604"/>
      <w:bookmarkStart w:id="5571" w:name="_Toc303729224"/>
      <w:bookmarkStart w:id="5572" w:name="_Toc303754579"/>
      <w:bookmarkStart w:id="5573" w:name="_Toc303220936"/>
      <w:bookmarkStart w:id="5574" w:name="_Toc92310294"/>
      <w:bookmarkStart w:id="5575" w:name="_Toc92313978"/>
      <w:bookmarkStart w:id="5576" w:name="_Toc92317606"/>
      <w:bookmarkStart w:id="5577" w:name="_Toc303729226"/>
      <w:bookmarkStart w:id="5578" w:name="_Toc303754581"/>
      <w:bookmarkStart w:id="5579" w:name="_Toc303220940"/>
      <w:bookmarkStart w:id="5580" w:name="_Toc92310298"/>
      <w:bookmarkStart w:id="5581" w:name="_Toc92313982"/>
      <w:bookmarkStart w:id="5582" w:name="_Toc92317610"/>
      <w:bookmarkStart w:id="5583" w:name="_Toc303729230"/>
      <w:bookmarkStart w:id="5584" w:name="_Toc303754585"/>
      <w:bookmarkStart w:id="5585" w:name="_Toc303220942"/>
      <w:bookmarkStart w:id="5586" w:name="_Toc92310300"/>
      <w:bookmarkStart w:id="5587" w:name="_Toc92313984"/>
      <w:bookmarkStart w:id="5588" w:name="_Toc92317612"/>
      <w:bookmarkStart w:id="5589" w:name="_Toc303729232"/>
      <w:bookmarkStart w:id="5590" w:name="_Toc303754587"/>
      <w:bookmarkStart w:id="5591" w:name="_Toc303220944"/>
      <w:bookmarkStart w:id="5592" w:name="_Toc92310302"/>
      <w:bookmarkStart w:id="5593" w:name="_Toc92313986"/>
      <w:bookmarkStart w:id="5594" w:name="_Toc92317614"/>
      <w:bookmarkStart w:id="5595" w:name="_Toc303729234"/>
      <w:bookmarkStart w:id="5596" w:name="_Toc303754589"/>
      <w:bookmarkStart w:id="5597" w:name="_Toc303220948"/>
      <w:bookmarkStart w:id="5598" w:name="_Toc92310306"/>
      <w:bookmarkStart w:id="5599" w:name="_Toc92313990"/>
      <w:bookmarkStart w:id="5600" w:name="_Toc92317618"/>
      <w:bookmarkStart w:id="5601" w:name="_Toc303729238"/>
      <w:bookmarkStart w:id="5602" w:name="_Toc303754593"/>
      <w:bookmarkStart w:id="5603" w:name="_Toc303220950"/>
      <w:bookmarkStart w:id="5604" w:name="_Toc92310308"/>
      <w:bookmarkStart w:id="5605" w:name="_Toc92313992"/>
      <w:bookmarkStart w:id="5606" w:name="_Toc92317620"/>
      <w:bookmarkStart w:id="5607" w:name="_Toc303729240"/>
      <w:bookmarkStart w:id="5608" w:name="_Toc303754595"/>
      <w:bookmarkStart w:id="5609" w:name="_Toc303220952"/>
      <w:bookmarkStart w:id="5610" w:name="_Toc92310310"/>
      <w:bookmarkStart w:id="5611" w:name="_Toc92313994"/>
      <w:bookmarkStart w:id="5612" w:name="_Toc92317622"/>
      <w:bookmarkStart w:id="5613" w:name="_Toc303729242"/>
      <w:bookmarkStart w:id="5614" w:name="_Toc303754597"/>
      <w:bookmarkStart w:id="5615" w:name="_Toc303220959"/>
      <w:bookmarkStart w:id="5616" w:name="_Toc92310317"/>
      <w:bookmarkStart w:id="5617" w:name="_Toc92314001"/>
      <w:bookmarkStart w:id="5618" w:name="_Toc92317629"/>
      <w:bookmarkStart w:id="5619" w:name="_Toc303729249"/>
      <w:bookmarkStart w:id="5620" w:name="_Toc303754604"/>
      <w:bookmarkStart w:id="5621" w:name="_Toc303220961"/>
      <w:bookmarkStart w:id="5622" w:name="_Toc92310319"/>
      <w:bookmarkStart w:id="5623" w:name="_Toc92314003"/>
      <w:bookmarkStart w:id="5624" w:name="_Toc92317631"/>
      <w:bookmarkStart w:id="5625" w:name="_Toc303729251"/>
      <w:bookmarkStart w:id="5626" w:name="_Toc303754606"/>
      <w:bookmarkStart w:id="5627" w:name="_Toc303220969"/>
      <w:bookmarkStart w:id="5628" w:name="_Toc92310327"/>
      <w:bookmarkStart w:id="5629" w:name="_Toc92314011"/>
      <w:bookmarkStart w:id="5630" w:name="_Toc92317639"/>
      <w:bookmarkStart w:id="5631" w:name="_Toc303729259"/>
      <w:bookmarkStart w:id="5632" w:name="_Toc303754614"/>
      <w:bookmarkStart w:id="5633" w:name="_Toc303220976"/>
      <w:bookmarkStart w:id="5634" w:name="_Toc92310334"/>
      <w:bookmarkStart w:id="5635" w:name="_Toc92314018"/>
      <w:bookmarkStart w:id="5636" w:name="_Toc92317646"/>
      <w:bookmarkStart w:id="5637" w:name="_Toc303729266"/>
      <w:bookmarkStart w:id="5638" w:name="_Toc303754621"/>
      <w:bookmarkStart w:id="5639" w:name="_Toc303220978"/>
      <w:bookmarkStart w:id="5640" w:name="_Toc92310336"/>
      <w:bookmarkStart w:id="5641" w:name="_Toc92314020"/>
      <w:bookmarkStart w:id="5642" w:name="_Toc92317648"/>
      <w:bookmarkStart w:id="5643" w:name="_Toc303729268"/>
      <w:bookmarkStart w:id="5644" w:name="_Toc303754623"/>
      <w:bookmarkStart w:id="5645" w:name="_Toc303220983"/>
      <w:bookmarkStart w:id="5646" w:name="_Toc92310341"/>
      <w:bookmarkStart w:id="5647" w:name="_Toc92314025"/>
      <w:bookmarkStart w:id="5648" w:name="_Toc92317653"/>
      <w:bookmarkStart w:id="5649" w:name="_Toc303729273"/>
      <w:bookmarkStart w:id="5650" w:name="_Toc303754628"/>
      <w:bookmarkStart w:id="5651" w:name="_Toc303220985"/>
      <w:bookmarkStart w:id="5652" w:name="_Toc92310343"/>
      <w:bookmarkStart w:id="5653" w:name="_Toc92314027"/>
      <w:bookmarkStart w:id="5654" w:name="_Toc92317655"/>
      <w:bookmarkStart w:id="5655" w:name="_Toc303729275"/>
      <w:bookmarkStart w:id="5656" w:name="_Toc303754630"/>
      <w:bookmarkStart w:id="5657" w:name="_Toc303220987"/>
      <w:bookmarkStart w:id="5658" w:name="_Toc92310345"/>
      <w:bookmarkStart w:id="5659" w:name="_Toc92314029"/>
      <w:bookmarkStart w:id="5660" w:name="_Toc92317657"/>
      <w:bookmarkStart w:id="5661" w:name="_Toc303729277"/>
      <w:bookmarkStart w:id="5662" w:name="_Toc303754632"/>
      <w:bookmarkStart w:id="5663" w:name="_Toc303220992"/>
      <w:bookmarkStart w:id="5664" w:name="_Toc92310350"/>
      <w:bookmarkStart w:id="5665" w:name="_Toc92314034"/>
      <w:bookmarkStart w:id="5666" w:name="_Toc92317662"/>
      <w:bookmarkStart w:id="5667" w:name="_Toc303729282"/>
      <w:bookmarkStart w:id="5668" w:name="_Toc303754637"/>
      <w:bookmarkStart w:id="5669" w:name="_Toc303220994"/>
      <w:bookmarkStart w:id="5670" w:name="_Toc92310352"/>
      <w:bookmarkStart w:id="5671" w:name="_Toc92314036"/>
      <w:bookmarkStart w:id="5672" w:name="_Toc92317664"/>
      <w:bookmarkStart w:id="5673" w:name="_Toc303729284"/>
      <w:bookmarkStart w:id="5674" w:name="_Toc303754639"/>
      <w:bookmarkStart w:id="5675" w:name="_Toc303220996"/>
      <w:bookmarkStart w:id="5676" w:name="_Toc92310354"/>
      <w:bookmarkStart w:id="5677" w:name="_Toc92314038"/>
      <w:bookmarkStart w:id="5678" w:name="_Toc92317666"/>
      <w:bookmarkStart w:id="5679" w:name="_Toc303729286"/>
      <w:bookmarkStart w:id="5680" w:name="_Toc303754641"/>
      <w:bookmarkStart w:id="5681" w:name="_Toc303221001"/>
      <w:bookmarkStart w:id="5682" w:name="_Toc92310359"/>
      <w:bookmarkStart w:id="5683" w:name="_Toc92314043"/>
      <w:bookmarkStart w:id="5684" w:name="_Toc92317671"/>
      <w:bookmarkStart w:id="5685" w:name="_Toc303729291"/>
      <w:bookmarkStart w:id="5686" w:name="_Toc303754646"/>
      <w:bookmarkStart w:id="5687" w:name="_Toc303221003"/>
      <w:bookmarkStart w:id="5688" w:name="_Toc92310361"/>
      <w:bookmarkStart w:id="5689" w:name="_Toc92314045"/>
      <w:bookmarkStart w:id="5690" w:name="_Toc92317673"/>
      <w:bookmarkStart w:id="5691" w:name="_Toc303729293"/>
      <w:bookmarkStart w:id="5692" w:name="_Toc303754648"/>
      <w:bookmarkStart w:id="5693" w:name="_Toc303221005"/>
      <w:bookmarkStart w:id="5694" w:name="_Toc92310363"/>
      <w:bookmarkStart w:id="5695" w:name="_Toc92314047"/>
      <w:bookmarkStart w:id="5696" w:name="_Toc92317675"/>
      <w:bookmarkStart w:id="5697" w:name="_Toc303729295"/>
      <w:bookmarkStart w:id="5698" w:name="_Toc303754650"/>
      <w:bookmarkStart w:id="5699" w:name="_Toc303221009"/>
      <w:bookmarkStart w:id="5700" w:name="_Toc92310367"/>
      <w:bookmarkStart w:id="5701" w:name="_Toc92314051"/>
      <w:bookmarkStart w:id="5702" w:name="_Toc92317679"/>
      <w:bookmarkStart w:id="5703" w:name="_Toc303729299"/>
      <w:bookmarkStart w:id="5704" w:name="_Toc303754654"/>
      <w:bookmarkStart w:id="5705" w:name="_Toc303221011"/>
      <w:bookmarkStart w:id="5706" w:name="_Toc92310369"/>
      <w:bookmarkStart w:id="5707" w:name="_Toc92314053"/>
      <w:bookmarkStart w:id="5708" w:name="_Toc92317681"/>
      <w:bookmarkStart w:id="5709" w:name="_Toc303729301"/>
      <w:bookmarkStart w:id="5710" w:name="_Toc303754656"/>
      <w:bookmarkStart w:id="5711" w:name="_Toc303221013"/>
      <w:bookmarkStart w:id="5712" w:name="_Toc92310371"/>
      <w:bookmarkStart w:id="5713" w:name="_Toc92314055"/>
      <w:bookmarkStart w:id="5714" w:name="_Toc92317683"/>
      <w:bookmarkStart w:id="5715" w:name="_Toc303729303"/>
      <w:bookmarkStart w:id="5716" w:name="_Toc303754658"/>
      <w:bookmarkStart w:id="5717" w:name="_Toc303221018"/>
      <w:bookmarkStart w:id="5718" w:name="_Toc92310376"/>
      <w:bookmarkStart w:id="5719" w:name="_Toc92314060"/>
      <w:bookmarkStart w:id="5720" w:name="_Toc92317688"/>
      <w:bookmarkStart w:id="5721" w:name="_Toc303729308"/>
      <w:bookmarkStart w:id="5722" w:name="_Toc303754663"/>
      <w:bookmarkStart w:id="5723" w:name="_Toc303221022"/>
      <w:bookmarkStart w:id="5724" w:name="_Toc92310380"/>
      <w:bookmarkStart w:id="5725" w:name="_Toc92314064"/>
      <w:bookmarkStart w:id="5726" w:name="_Toc92317692"/>
      <w:bookmarkStart w:id="5727" w:name="_Toc303729312"/>
      <w:bookmarkStart w:id="5728" w:name="_Toc303754667"/>
      <w:bookmarkStart w:id="5729" w:name="_Toc303221027"/>
      <w:bookmarkStart w:id="5730" w:name="_Toc92310385"/>
      <w:bookmarkStart w:id="5731" w:name="_Toc92314069"/>
      <w:bookmarkStart w:id="5732" w:name="_Toc92317697"/>
      <w:bookmarkStart w:id="5733" w:name="_Toc303729317"/>
      <w:bookmarkStart w:id="5734" w:name="_Toc303754672"/>
      <w:bookmarkStart w:id="5735" w:name="_Toc303221029"/>
      <w:bookmarkStart w:id="5736" w:name="_Toc92310387"/>
      <w:bookmarkStart w:id="5737" w:name="_Toc92314071"/>
      <w:bookmarkStart w:id="5738" w:name="_Toc92317699"/>
      <w:bookmarkStart w:id="5739" w:name="_Toc303729319"/>
      <w:bookmarkStart w:id="5740" w:name="_Toc303754674"/>
      <w:bookmarkStart w:id="5741" w:name="_Toc303221031"/>
      <w:bookmarkStart w:id="5742" w:name="_Toc92310389"/>
      <w:bookmarkStart w:id="5743" w:name="_Toc92314073"/>
      <w:bookmarkStart w:id="5744" w:name="_Toc92317701"/>
      <w:bookmarkStart w:id="5745" w:name="_Toc303729321"/>
      <w:bookmarkStart w:id="5746" w:name="_Toc303754676"/>
      <w:bookmarkStart w:id="5747" w:name="_Toc303221035"/>
      <w:bookmarkStart w:id="5748" w:name="_Toc92310393"/>
      <w:bookmarkStart w:id="5749" w:name="_Toc92314077"/>
      <w:bookmarkStart w:id="5750" w:name="_Toc92317705"/>
      <w:bookmarkStart w:id="5751" w:name="_Toc303729325"/>
      <w:bookmarkStart w:id="5752" w:name="_Toc303754680"/>
      <w:bookmarkStart w:id="5753" w:name="_Toc303221037"/>
      <w:bookmarkStart w:id="5754" w:name="_Toc92310395"/>
      <w:bookmarkStart w:id="5755" w:name="_Toc92314079"/>
      <w:bookmarkStart w:id="5756" w:name="_Toc92317707"/>
      <w:bookmarkStart w:id="5757" w:name="_Toc303729327"/>
      <w:bookmarkStart w:id="5758" w:name="_Toc303754682"/>
      <w:bookmarkStart w:id="5759" w:name="_Toc303221039"/>
      <w:bookmarkStart w:id="5760" w:name="_Toc92310397"/>
      <w:bookmarkStart w:id="5761" w:name="_Toc92314081"/>
      <w:bookmarkStart w:id="5762" w:name="_Toc92317709"/>
      <w:bookmarkStart w:id="5763" w:name="_Toc303729329"/>
      <w:bookmarkStart w:id="5764" w:name="_Toc303754684"/>
      <w:bookmarkStart w:id="5765" w:name="_Toc303221043"/>
      <w:bookmarkStart w:id="5766" w:name="_Toc92310401"/>
      <w:bookmarkStart w:id="5767" w:name="_Toc92314085"/>
      <w:bookmarkStart w:id="5768" w:name="_Toc92317713"/>
      <w:bookmarkStart w:id="5769" w:name="_Toc303729333"/>
      <w:bookmarkStart w:id="5770" w:name="_Toc303754688"/>
      <w:bookmarkStart w:id="5771" w:name="_Toc303221045"/>
      <w:bookmarkStart w:id="5772" w:name="_Toc92310403"/>
      <w:bookmarkStart w:id="5773" w:name="_Toc92314087"/>
      <w:bookmarkStart w:id="5774" w:name="_Toc92317715"/>
      <w:bookmarkStart w:id="5775" w:name="_Toc303729335"/>
      <w:bookmarkStart w:id="5776" w:name="_Toc303754690"/>
      <w:bookmarkStart w:id="5777" w:name="_Toc303221047"/>
      <w:bookmarkStart w:id="5778" w:name="_Toc92310405"/>
      <w:bookmarkStart w:id="5779" w:name="_Toc92314089"/>
      <w:bookmarkStart w:id="5780" w:name="_Toc92317717"/>
      <w:bookmarkStart w:id="5781" w:name="_Toc303729337"/>
      <w:bookmarkStart w:id="5782" w:name="_Toc303754692"/>
      <w:bookmarkStart w:id="5783" w:name="_Toc303221051"/>
      <w:bookmarkStart w:id="5784" w:name="_Toc92310409"/>
      <w:bookmarkStart w:id="5785" w:name="_Toc92314093"/>
      <w:bookmarkStart w:id="5786" w:name="_Toc92317721"/>
      <w:bookmarkStart w:id="5787" w:name="_Toc303729341"/>
      <w:bookmarkStart w:id="5788" w:name="_Toc303754696"/>
      <w:bookmarkStart w:id="5789" w:name="_Toc303221053"/>
      <w:bookmarkStart w:id="5790" w:name="_Toc92310411"/>
      <w:bookmarkStart w:id="5791" w:name="_Toc92314095"/>
      <w:bookmarkStart w:id="5792" w:name="_Toc92317723"/>
      <w:bookmarkStart w:id="5793" w:name="_Toc303729343"/>
      <w:bookmarkStart w:id="5794" w:name="_Toc303754698"/>
      <w:bookmarkStart w:id="5795" w:name="_Toc303221055"/>
      <w:bookmarkStart w:id="5796" w:name="_Toc92310413"/>
      <w:bookmarkStart w:id="5797" w:name="_Toc92314097"/>
      <w:bookmarkStart w:id="5798" w:name="_Toc92317725"/>
      <w:bookmarkStart w:id="5799" w:name="_Toc303729345"/>
      <w:bookmarkStart w:id="5800" w:name="_Toc303754700"/>
      <w:bookmarkStart w:id="5801" w:name="_Toc303221059"/>
      <w:bookmarkStart w:id="5802" w:name="_Toc92310417"/>
      <w:bookmarkStart w:id="5803" w:name="_Toc92314101"/>
      <w:bookmarkStart w:id="5804" w:name="_Toc92317729"/>
      <w:bookmarkStart w:id="5805" w:name="_Toc303729349"/>
      <w:bookmarkStart w:id="5806" w:name="_Toc303754704"/>
      <w:bookmarkStart w:id="5807" w:name="_Toc303221061"/>
      <w:bookmarkStart w:id="5808" w:name="_Toc92310419"/>
      <w:bookmarkStart w:id="5809" w:name="_Toc92314103"/>
      <w:bookmarkStart w:id="5810" w:name="_Toc92317731"/>
      <w:bookmarkStart w:id="5811" w:name="_Toc303729351"/>
      <w:bookmarkStart w:id="5812" w:name="_Toc303754706"/>
      <w:bookmarkStart w:id="5813" w:name="_Toc303221063"/>
      <w:bookmarkStart w:id="5814" w:name="_Toc92310421"/>
      <w:bookmarkStart w:id="5815" w:name="_Toc92314105"/>
      <w:bookmarkStart w:id="5816" w:name="_Toc92317733"/>
      <w:bookmarkStart w:id="5817" w:name="_Toc303729353"/>
      <w:bookmarkStart w:id="5818" w:name="_Toc303754708"/>
      <w:bookmarkStart w:id="5819" w:name="_Toc303221067"/>
      <w:bookmarkStart w:id="5820" w:name="_Toc92310425"/>
      <w:bookmarkStart w:id="5821" w:name="_Toc92314109"/>
      <w:bookmarkStart w:id="5822" w:name="_Toc92317737"/>
      <w:bookmarkStart w:id="5823" w:name="_Toc303729357"/>
      <w:bookmarkStart w:id="5824" w:name="_Toc303754712"/>
      <w:bookmarkStart w:id="5825" w:name="_Toc303221069"/>
      <w:bookmarkStart w:id="5826" w:name="_Toc92310427"/>
      <w:bookmarkStart w:id="5827" w:name="_Toc92314111"/>
      <w:bookmarkStart w:id="5828" w:name="_Toc92317739"/>
      <w:bookmarkStart w:id="5829" w:name="_Toc303729359"/>
      <w:bookmarkStart w:id="5830" w:name="_Toc303754714"/>
      <w:bookmarkStart w:id="5831" w:name="_Toc303221071"/>
      <w:bookmarkStart w:id="5832" w:name="_Toc92310429"/>
      <w:bookmarkStart w:id="5833" w:name="_Toc92314113"/>
      <w:bookmarkStart w:id="5834" w:name="_Toc92317741"/>
      <w:bookmarkStart w:id="5835" w:name="_Toc303729361"/>
      <w:bookmarkStart w:id="5836" w:name="_Toc303754716"/>
      <w:bookmarkStart w:id="5837" w:name="_Toc303221076"/>
      <w:bookmarkStart w:id="5838" w:name="_Toc92310434"/>
      <w:bookmarkStart w:id="5839" w:name="_Toc92314118"/>
      <w:bookmarkStart w:id="5840" w:name="_Toc92317746"/>
      <w:bookmarkStart w:id="5841" w:name="_Toc303729366"/>
      <w:bookmarkStart w:id="5842" w:name="_Toc303754721"/>
      <w:bookmarkStart w:id="5843" w:name="_Toc303221078"/>
      <w:bookmarkStart w:id="5844" w:name="_Toc92310436"/>
      <w:bookmarkStart w:id="5845" w:name="_Toc92314120"/>
      <w:bookmarkStart w:id="5846" w:name="_Toc92317748"/>
      <w:bookmarkStart w:id="5847" w:name="_Toc303729368"/>
      <w:bookmarkStart w:id="5848" w:name="_Toc303754723"/>
      <w:bookmarkStart w:id="5849" w:name="_Toc303221080"/>
      <w:bookmarkStart w:id="5850" w:name="_Toc92310438"/>
      <w:bookmarkStart w:id="5851" w:name="_Toc92314122"/>
      <w:bookmarkStart w:id="5852" w:name="_Toc92317750"/>
      <w:bookmarkStart w:id="5853" w:name="_Toc303729370"/>
      <w:bookmarkStart w:id="5854" w:name="_Toc303754725"/>
      <w:bookmarkStart w:id="5855" w:name="_Toc303221084"/>
      <w:bookmarkStart w:id="5856" w:name="_Toc92310442"/>
      <w:bookmarkStart w:id="5857" w:name="_Toc92314126"/>
      <w:bookmarkStart w:id="5858" w:name="_Toc92317754"/>
      <w:bookmarkStart w:id="5859" w:name="_Toc303729374"/>
      <w:bookmarkStart w:id="5860" w:name="_Toc303754729"/>
      <w:bookmarkStart w:id="5861" w:name="_Toc303221088"/>
      <w:bookmarkStart w:id="5862" w:name="_Toc92310446"/>
      <w:bookmarkStart w:id="5863" w:name="_Toc92314130"/>
      <w:bookmarkStart w:id="5864" w:name="_Toc92317758"/>
      <w:bookmarkStart w:id="5865" w:name="_Toc303729378"/>
      <w:bookmarkStart w:id="5866" w:name="_Toc303754733"/>
      <w:bookmarkStart w:id="5867" w:name="_Toc303221092"/>
      <w:bookmarkStart w:id="5868" w:name="_Toc92310450"/>
      <w:bookmarkStart w:id="5869" w:name="_Toc92314134"/>
      <w:bookmarkStart w:id="5870" w:name="_Toc92317762"/>
      <w:bookmarkStart w:id="5871" w:name="_Toc303729382"/>
      <w:bookmarkStart w:id="5872" w:name="_Toc303754737"/>
      <w:bookmarkStart w:id="5873" w:name="_Toc303221096"/>
      <w:bookmarkStart w:id="5874" w:name="_Toc92310454"/>
      <w:bookmarkStart w:id="5875" w:name="_Toc92314138"/>
      <w:bookmarkStart w:id="5876" w:name="_Toc92317766"/>
      <w:bookmarkStart w:id="5877" w:name="_Toc303729386"/>
      <w:bookmarkStart w:id="5878" w:name="_Toc303754741"/>
      <w:bookmarkStart w:id="5879" w:name="_Toc303221101"/>
      <w:bookmarkStart w:id="5880" w:name="_Toc92310459"/>
      <w:bookmarkStart w:id="5881" w:name="_Toc92314143"/>
      <w:bookmarkStart w:id="5882" w:name="_Toc92317771"/>
      <w:bookmarkStart w:id="5883" w:name="_Toc303729391"/>
      <w:bookmarkStart w:id="5884" w:name="_Toc303754746"/>
      <w:bookmarkStart w:id="5885" w:name="_Toc303221105"/>
      <w:bookmarkStart w:id="5886" w:name="_Toc92310463"/>
      <w:bookmarkStart w:id="5887" w:name="_Toc92314147"/>
      <w:bookmarkStart w:id="5888" w:name="_Toc92317775"/>
      <w:bookmarkStart w:id="5889" w:name="_Toc303729395"/>
      <w:bookmarkStart w:id="5890" w:name="_Toc303754750"/>
      <w:bookmarkStart w:id="5891" w:name="_Toc303221109"/>
      <w:bookmarkStart w:id="5892" w:name="_Toc92310467"/>
      <w:bookmarkStart w:id="5893" w:name="_Toc92314151"/>
      <w:bookmarkStart w:id="5894" w:name="_Toc92317779"/>
      <w:bookmarkStart w:id="5895" w:name="_Toc303729399"/>
      <w:bookmarkStart w:id="5896" w:name="_Toc303754754"/>
      <w:bookmarkStart w:id="5897" w:name="_Toc303221113"/>
      <w:bookmarkStart w:id="5898" w:name="_Toc92310471"/>
      <w:bookmarkStart w:id="5899" w:name="_Toc92314155"/>
      <w:bookmarkStart w:id="5900" w:name="_Toc92317783"/>
      <w:bookmarkStart w:id="5901" w:name="_Toc303729403"/>
      <w:bookmarkStart w:id="5902" w:name="_Toc303754758"/>
      <w:bookmarkStart w:id="5903" w:name="_Toc303221117"/>
      <w:bookmarkStart w:id="5904" w:name="_Toc92310475"/>
      <w:bookmarkStart w:id="5905" w:name="_Toc92314159"/>
      <w:bookmarkStart w:id="5906" w:name="_Toc92317787"/>
      <w:bookmarkStart w:id="5907" w:name="_Toc303729407"/>
      <w:bookmarkStart w:id="5908" w:name="_Toc303754762"/>
      <w:bookmarkStart w:id="5909" w:name="_Toc303221119"/>
      <w:bookmarkStart w:id="5910" w:name="_Toc92310477"/>
      <w:bookmarkStart w:id="5911" w:name="_Toc92314161"/>
      <w:bookmarkStart w:id="5912" w:name="_Toc92317789"/>
      <w:bookmarkStart w:id="5913" w:name="_Toc303729409"/>
      <w:bookmarkStart w:id="5914" w:name="_Toc303754764"/>
      <w:bookmarkStart w:id="5915" w:name="_Toc303221121"/>
      <w:bookmarkStart w:id="5916" w:name="_Toc92310479"/>
      <w:bookmarkStart w:id="5917" w:name="_Toc92314163"/>
      <w:bookmarkStart w:id="5918" w:name="_Toc92317791"/>
      <w:bookmarkStart w:id="5919" w:name="_Toc303729411"/>
      <w:bookmarkStart w:id="5920" w:name="_Toc303754766"/>
      <w:bookmarkStart w:id="5921" w:name="_Toc303221125"/>
      <w:bookmarkStart w:id="5922" w:name="_Toc92310483"/>
      <w:bookmarkStart w:id="5923" w:name="_Toc92314167"/>
      <w:bookmarkStart w:id="5924" w:name="_Toc92317795"/>
      <w:bookmarkStart w:id="5925" w:name="_Toc303729415"/>
      <w:bookmarkStart w:id="5926" w:name="_Toc303754770"/>
      <w:bookmarkStart w:id="5927" w:name="_Toc303221127"/>
      <w:bookmarkStart w:id="5928" w:name="_Toc92310485"/>
      <w:bookmarkStart w:id="5929" w:name="_Toc92314169"/>
      <w:bookmarkStart w:id="5930" w:name="_Toc92317797"/>
      <w:bookmarkStart w:id="5931" w:name="_Toc303729417"/>
      <w:bookmarkStart w:id="5932" w:name="_Toc303754772"/>
      <w:bookmarkStart w:id="5933" w:name="_Toc303221129"/>
      <w:bookmarkStart w:id="5934" w:name="_Toc92310487"/>
      <w:bookmarkStart w:id="5935" w:name="_Toc92314171"/>
      <w:bookmarkStart w:id="5936" w:name="_Toc92317799"/>
      <w:bookmarkStart w:id="5937" w:name="_Toc303729419"/>
      <w:bookmarkStart w:id="5938" w:name="_Toc303754774"/>
      <w:bookmarkStart w:id="5939" w:name="_Toc303221133"/>
      <w:bookmarkStart w:id="5940" w:name="_Toc92310491"/>
      <w:bookmarkStart w:id="5941" w:name="_Toc92314175"/>
      <w:bookmarkStart w:id="5942" w:name="_Toc92317803"/>
      <w:bookmarkStart w:id="5943" w:name="_Toc303729423"/>
      <w:bookmarkStart w:id="5944" w:name="_Toc303754778"/>
      <w:bookmarkStart w:id="5945" w:name="_Toc303221137"/>
      <w:bookmarkStart w:id="5946" w:name="_Toc92310495"/>
      <w:bookmarkStart w:id="5947" w:name="_Toc92314179"/>
      <w:bookmarkStart w:id="5948" w:name="_Toc92317807"/>
      <w:bookmarkStart w:id="5949" w:name="_Toc303729427"/>
      <w:bookmarkStart w:id="5950" w:name="_Toc303754782"/>
      <w:bookmarkStart w:id="5951" w:name="_Toc303221141"/>
      <w:bookmarkStart w:id="5952" w:name="_Toc92310499"/>
      <w:bookmarkStart w:id="5953" w:name="_Toc92314183"/>
      <w:bookmarkStart w:id="5954" w:name="_Toc92317811"/>
      <w:bookmarkStart w:id="5955" w:name="_Toc303729431"/>
      <w:bookmarkStart w:id="5956" w:name="_Toc303754786"/>
      <w:bookmarkStart w:id="5957" w:name="_Toc303221143"/>
      <w:bookmarkStart w:id="5958" w:name="_Toc92310501"/>
      <w:bookmarkStart w:id="5959" w:name="_Toc92314185"/>
      <w:bookmarkStart w:id="5960" w:name="_Toc92317813"/>
      <w:bookmarkStart w:id="5961" w:name="_Toc303729433"/>
      <w:bookmarkStart w:id="5962" w:name="_Toc303754788"/>
      <w:bookmarkStart w:id="5963" w:name="_Toc303221145"/>
      <w:bookmarkStart w:id="5964" w:name="_Toc92310503"/>
      <w:bookmarkStart w:id="5965" w:name="_Toc92314187"/>
      <w:bookmarkStart w:id="5966" w:name="_Toc92317815"/>
      <w:bookmarkStart w:id="5967" w:name="_Toc303729435"/>
      <w:bookmarkStart w:id="5968" w:name="_Toc303754790"/>
      <w:bookmarkStart w:id="5969" w:name="_Toc303221149"/>
      <w:bookmarkStart w:id="5970" w:name="_Toc92310507"/>
      <w:bookmarkStart w:id="5971" w:name="_Toc92314191"/>
      <w:bookmarkStart w:id="5972" w:name="_Toc92317819"/>
      <w:bookmarkStart w:id="5973" w:name="_Toc303729439"/>
      <w:bookmarkStart w:id="5974" w:name="_Toc303754794"/>
      <w:bookmarkStart w:id="5975" w:name="_Toc303221153"/>
      <w:bookmarkStart w:id="5976" w:name="_Toc92310511"/>
      <w:bookmarkStart w:id="5977" w:name="_Toc92314195"/>
      <w:bookmarkStart w:id="5978" w:name="_Toc92317823"/>
      <w:bookmarkStart w:id="5979" w:name="_Toc303729443"/>
      <w:bookmarkStart w:id="5980" w:name="_Toc303754798"/>
      <w:bookmarkStart w:id="5981" w:name="_Toc303221157"/>
      <w:bookmarkStart w:id="5982" w:name="_Toc92310515"/>
      <w:bookmarkStart w:id="5983" w:name="_Toc92314199"/>
      <w:bookmarkStart w:id="5984" w:name="_Toc92317827"/>
      <w:bookmarkStart w:id="5985" w:name="_Toc303729447"/>
      <w:bookmarkStart w:id="5986" w:name="_Toc303754802"/>
      <w:bookmarkStart w:id="5987" w:name="_Toc303221161"/>
      <w:bookmarkStart w:id="5988" w:name="_Toc92310519"/>
      <w:bookmarkStart w:id="5989" w:name="_Toc92314203"/>
      <w:bookmarkStart w:id="5990" w:name="_Toc92317831"/>
      <w:bookmarkStart w:id="5991" w:name="_Toc303729451"/>
      <w:bookmarkStart w:id="5992" w:name="_Toc303754806"/>
      <w:bookmarkStart w:id="5993" w:name="_Toc303221166"/>
      <w:bookmarkStart w:id="5994" w:name="_Toc92310524"/>
      <w:bookmarkStart w:id="5995" w:name="_Toc92314208"/>
      <w:bookmarkStart w:id="5996" w:name="_Toc92317836"/>
      <w:bookmarkStart w:id="5997" w:name="_Toc303729456"/>
      <w:bookmarkStart w:id="5998" w:name="_Toc303754811"/>
      <w:bookmarkStart w:id="5999" w:name="_Toc303221170"/>
      <w:bookmarkStart w:id="6000" w:name="_Toc92310528"/>
      <w:bookmarkStart w:id="6001" w:name="_Toc92314212"/>
      <w:bookmarkStart w:id="6002" w:name="_Toc92317840"/>
      <w:bookmarkStart w:id="6003" w:name="_Toc303729460"/>
      <w:bookmarkStart w:id="6004" w:name="_Toc303754815"/>
      <w:bookmarkStart w:id="6005" w:name="_Toc303221174"/>
      <w:bookmarkStart w:id="6006" w:name="_Toc92310532"/>
      <w:bookmarkStart w:id="6007" w:name="_Toc92314216"/>
      <w:bookmarkStart w:id="6008" w:name="_Toc92317844"/>
      <w:bookmarkStart w:id="6009" w:name="_Toc303729464"/>
      <w:bookmarkStart w:id="6010" w:name="_Toc303754819"/>
      <w:bookmarkStart w:id="6011" w:name="_Toc303221176"/>
      <w:bookmarkStart w:id="6012" w:name="_Toc92310534"/>
      <w:bookmarkStart w:id="6013" w:name="_Toc92314218"/>
      <w:bookmarkStart w:id="6014" w:name="_Toc92317846"/>
      <w:bookmarkStart w:id="6015" w:name="_Toc303729466"/>
      <w:bookmarkStart w:id="6016" w:name="_Toc303754821"/>
      <w:bookmarkStart w:id="6017" w:name="_Toc303221178"/>
      <w:bookmarkStart w:id="6018" w:name="_Toc92310536"/>
      <w:bookmarkStart w:id="6019" w:name="_Toc92314220"/>
      <w:bookmarkStart w:id="6020" w:name="_Toc92317848"/>
      <w:bookmarkStart w:id="6021" w:name="_Toc303729468"/>
      <w:bookmarkStart w:id="6022" w:name="_Toc303754823"/>
      <w:bookmarkStart w:id="6023" w:name="_Toc303221182"/>
      <w:bookmarkStart w:id="6024" w:name="_Toc92310540"/>
      <w:bookmarkStart w:id="6025" w:name="_Toc92314224"/>
      <w:bookmarkStart w:id="6026" w:name="_Toc92317852"/>
      <w:bookmarkStart w:id="6027" w:name="_Toc303729472"/>
      <w:bookmarkStart w:id="6028" w:name="_Toc303754827"/>
      <w:bookmarkStart w:id="6029" w:name="_Toc303221184"/>
      <w:bookmarkStart w:id="6030" w:name="_Toc92310542"/>
      <w:bookmarkStart w:id="6031" w:name="_Toc92314226"/>
      <w:bookmarkStart w:id="6032" w:name="_Toc92317854"/>
      <w:bookmarkStart w:id="6033" w:name="_Toc303729474"/>
      <w:bookmarkStart w:id="6034" w:name="_Toc303754829"/>
      <w:bookmarkStart w:id="6035" w:name="_Toc302054100"/>
      <w:bookmarkStart w:id="6036" w:name="_Toc302054236"/>
      <w:bookmarkStart w:id="6037" w:name="_Toc302953877"/>
      <w:bookmarkStart w:id="6038" w:name="_Toc302954433"/>
      <w:bookmarkStart w:id="6039" w:name="_Toc303221185"/>
      <w:bookmarkStart w:id="6040" w:name="_Toc92310543"/>
      <w:bookmarkStart w:id="6041" w:name="_Toc92314227"/>
      <w:bookmarkStart w:id="6042" w:name="_Toc92317855"/>
      <w:bookmarkStart w:id="6043" w:name="_Toc303729475"/>
      <w:bookmarkStart w:id="6044" w:name="_Toc303754830"/>
      <w:bookmarkStart w:id="6045" w:name="_Toc92310547"/>
      <w:bookmarkStart w:id="6046" w:name="_Toc92314231"/>
      <w:bookmarkStart w:id="6047" w:name="_Toc92317859"/>
      <w:bookmarkStart w:id="6048" w:name="_Toc303729479"/>
      <w:bookmarkStart w:id="6049" w:name="_Toc303754834"/>
      <w:bookmarkStart w:id="6050" w:name="_Toc92310548"/>
      <w:bookmarkStart w:id="6051" w:name="_Toc92314232"/>
      <w:bookmarkStart w:id="6052" w:name="_Toc92317860"/>
      <w:bookmarkStart w:id="6053" w:name="_Toc303729480"/>
      <w:bookmarkStart w:id="6054" w:name="_Toc303754835"/>
      <w:bookmarkStart w:id="6055" w:name="_Toc92310551"/>
      <w:bookmarkStart w:id="6056" w:name="_Toc92314235"/>
      <w:bookmarkStart w:id="6057" w:name="_Toc92317863"/>
      <w:bookmarkStart w:id="6058" w:name="_Toc303729483"/>
      <w:bookmarkStart w:id="6059" w:name="_Toc303754838"/>
      <w:bookmarkStart w:id="6060" w:name="_Toc92310552"/>
      <w:bookmarkStart w:id="6061" w:name="_Toc92314236"/>
      <w:bookmarkStart w:id="6062" w:name="_Toc92317864"/>
      <w:bookmarkStart w:id="6063" w:name="_Toc303729484"/>
      <w:bookmarkStart w:id="6064" w:name="_Toc303754839"/>
      <w:bookmarkStart w:id="6065" w:name="_Toc92310555"/>
      <w:bookmarkStart w:id="6066" w:name="_Toc92314239"/>
      <w:bookmarkStart w:id="6067" w:name="_Toc92317867"/>
      <w:bookmarkStart w:id="6068" w:name="_Toc303729487"/>
      <w:bookmarkStart w:id="6069" w:name="_Toc303754842"/>
      <w:bookmarkStart w:id="6070" w:name="_Toc92310556"/>
      <w:bookmarkStart w:id="6071" w:name="_Toc92314240"/>
      <w:bookmarkStart w:id="6072" w:name="_Toc92317868"/>
      <w:bookmarkStart w:id="6073" w:name="_Toc303729488"/>
      <w:bookmarkStart w:id="6074" w:name="_Toc303754843"/>
      <w:bookmarkStart w:id="6075" w:name="_Toc92310557"/>
      <w:bookmarkStart w:id="6076" w:name="_Toc92314241"/>
      <w:bookmarkStart w:id="6077" w:name="_Toc92317869"/>
      <w:bookmarkStart w:id="6078" w:name="_Toc303729489"/>
      <w:bookmarkStart w:id="6079" w:name="_Toc303754844"/>
      <w:bookmarkStart w:id="6080" w:name="_Toc92310558"/>
      <w:bookmarkStart w:id="6081" w:name="_Toc92314242"/>
      <w:bookmarkStart w:id="6082" w:name="_Toc92317870"/>
      <w:bookmarkStart w:id="6083" w:name="_Toc303729490"/>
      <w:bookmarkStart w:id="6084" w:name="_Toc303754845"/>
      <w:bookmarkStart w:id="6085" w:name="_Toc92310560"/>
      <w:bookmarkStart w:id="6086" w:name="_Toc92314244"/>
      <w:bookmarkStart w:id="6087" w:name="_Toc92317872"/>
      <w:bookmarkStart w:id="6088" w:name="_Toc303729492"/>
      <w:bookmarkStart w:id="6089" w:name="_Toc303754847"/>
      <w:bookmarkStart w:id="6090" w:name="_Toc92310561"/>
      <w:bookmarkStart w:id="6091" w:name="_Toc92314245"/>
      <w:bookmarkStart w:id="6092" w:name="_Toc92317873"/>
      <w:bookmarkStart w:id="6093" w:name="_Toc303729493"/>
      <w:bookmarkStart w:id="6094" w:name="_Toc303754848"/>
      <w:bookmarkStart w:id="6095" w:name="_Toc92310562"/>
      <w:bookmarkStart w:id="6096" w:name="_Toc92314246"/>
      <w:bookmarkStart w:id="6097" w:name="_Toc92317874"/>
      <w:bookmarkStart w:id="6098" w:name="_Toc303729494"/>
      <w:bookmarkStart w:id="6099" w:name="_Toc303754849"/>
      <w:bookmarkStart w:id="6100" w:name="_Toc92310574"/>
      <w:bookmarkStart w:id="6101" w:name="_Toc92314258"/>
      <w:bookmarkStart w:id="6102" w:name="_Toc92317886"/>
      <w:bookmarkStart w:id="6103" w:name="_Toc303729506"/>
      <w:bookmarkStart w:id="6104" w:name="_Toc303754861"/>
      <w:bookmarkStart w:id="6105" w:name="_Toc92310587"/>
      <w:bookmarkStart w:id="6106" w:name="_Toc92314271"/>
      <w:bookmarkStart w:id="6107" w:name="_Toc92317899"/>
      <w:bookmarkStart w:id="6108" w:name="_Toc303729519"/>
      <w:bookmarkStart w:id="6109" w:name="_Toc303754874"/>
      <w:bookmarkStart w:id="6110" w:name="_Toc92310597"/>
      <w:bookmarkStart w:id="6111" w:name="_Toc92314281"/>
      <w:bookmarkStart w:id="6112" w:name="_Toc92317909"/>
      <w:bookmarkStart w:id="6113" w:name="_Toc303729529"/>
      <w:bookmarkStart w:id="6114" w:name="_Toc303754884"/>
      <w:bookmarkStart w:id="6115" w:name="_Toc92310611"/>
      <w:bookmarkStart w:id="6116" w:name="_Toc92314295"/>
      <w:bookmarkStart w:id="6117" w:name="_Toc92317923"/>
      <w:bookmarkStart w:id="6118" w:name="_Toc303729543"/>
      <w:bookmarkStart w:id="6119" w:name="_Toc303754898"/>
      <w:bookmarkStart w:id="6120" w:name="_Toc92310621"/>
      <w:bookmarkStart w:id="6121" w:name="_Toc92314305"/>
      <w:bookmarkStart w:id="6122" w:name="_Toc92317933"/>
      <w:bookmarkStart w:id="6123" w:name="_Toc303729553"/>
      <w:bookmarkStart w:id="6124" w:name="_Toc303754908"/>
      <w:bookmarkStart w:id="6125" w:name="_Toc92310633"/>
      <w:bookmarkStart w:id="6126" w:name="_Toc92314317"/>
      <w:bookmarkStart w:id="6127" w:name="_Toc92317945"/>
      <w:bookmarkStart w:id="6128" w:name="_Toc303729565"/>
      <w:bookmarkStart w:id="6129" w:name="_Toc303754920"/>
      <w:bookmarkStart w:id="6130" w:name="_Toc533587727"/>
      <w:bookmarkStart w:id="6131" w:name="_Ref415575485"/>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r w:rsidR="000B2FFA" w:rsidRPr="00D32CE3">
        <w:rPr>
          <w:rFonts w:ascii="Times New Roman" w:hAnsi="Times New Roman"/>
          <w:color w:val="auto"/>
          <w:sz w:val="24"/>
          <w:szCs w:val="24"/>
          <w:lang w:val="en-US"/>
        </w:rPr>
        <w:lastRenderedPageBreak/>
        <w:t>PHÂN TÍCH PHƯƠNG ÁN THAY THẾ</w:t>
      </w:r>
      <w:bookmarkEnd w:id="6130"/>
    </w:p>
    <w:p w14:paraId="5B48C030" w14:textId="4ED29CDC" w:rsidR="000B2FFA" w:rsidRPr="00D32CE3" w:rsidRDefault="005302F4" w:rsidP="000B2FFA">
      <w:pPr>
        <w:pStyle w:val="VIECA-Pragraph"/>
        <w:rPr>
          <w:sz w:val="24"/>
          <w:szCs w:val="24"/>
          <w:lang w:val="en-US"/>
        </w:rPr>
      </w:pPr>
      <w:r w:rsidRPr="00D32CE3">
        <w:rPr>
          <w:sz w:val="24"/>
          <w:szCs w:val="24"/>
        </w:rPr>
        <w:t>Với mục đích nâng cao hiệu quả đầu tư và đảm bảo an toàn, giảm thiểu tác động tới môi trường, xã hội khu vực hạ lưu các hồ chứa; các kịch bản được đưa ra để lựa chọn phương án thiết kế, thi công phù hợp với mục tiêu và thực tế điều kiện tự nhiên kinh tế xã hội ở khu vực 1</w:t>
      </w:r>
      <w:r w:rsidRPr="00D32CE3">
        <w:rPr>
          <w:sz w:val="24"/>
          <w:szCs w:val="24"/>
          <w:lang w:val="it-IT"/>
        </w:rPr>
        <w:t>2</w:t>
      </w:r>
      <w:r w:rsidRPr="00D32CE3">
        <w:rPr>
          <w:sz w:val="24"/>
          <w:szCs w:val="24"/>
        </w:rPr>
        <w:t xml:space="preserve"> hồ. Hoạt động thi công chủ yếu là kiên cố hóa và sửa chữa dựa trên nền tảng các công trình hiện có, do các phương án thiết kế, lựa chọn giải pháp kỹ thuật, công nghệ trong xây dựng các hạng mục công trình của TDA không có sự khác biệt về các tác động tới môi trường và xã hội trong khu vực triển khai nên nội dung phân tích thay thế tập trung nêu rõ sự khác biệt liên quan đến môi trường, xã hội đối với kịch bản triển khai và không triển khai dự án; phương án lựa chọn giải pháp thi công tối ưu.</w:t>
      </w:r>
    </w:p>
    <w:p w14:paraId="1101C62F" w14:textId="00D88435" w:rsidR="000B2FFA" w:rsidRPr="00D32CE3" w:rsidRDefault="005302F4" w:rsidP="00666EB4">
      <w:pPr>
        <w:pStyle w:val="Heading2"/>
        <w:keepNext w:val="0"/>
        <w:keepLines w:val="0"/>
        <w:widowControl w:val="0"/>
        <w:numPr>
          <w:ilvl w:val="1"/>
          <w:numId w:val="2"/>
        </w:numPr>
        <w:spacing w:before="60" w:after="60" w:line="276" w:lineRule="auto"/>
        <w:rPr>
          <w:rStyle w:val="hps"/>
          <w:sz w:val="24"/>
          <w:szCs w:val="24"/>
          <w:lang w:val="es-ES"/>
        </w:rPr>
      </w:pPr>
      <w:bookmarkStart w:id="6132" w:name="_Toc522024868"/>
      <w:bookmarkStart w:id="6133" w:name="_Toc533587728"/>
      <w:r w:rsidRPr="00D32CE3">
        <w:rPr>
          <w:sz w:val="24"/>
          <w:szCs w:val="24"/>
          <w:lang w:val="it-IT"/>
        </w:rPr>
        <w:t>Phương án không thực hiện tiểu dự án</w:t>
      </w:r>
      <w:bookmarkEnd w:id="6132"/>
      <w:bookmarkEnd w:id="6133"/>
    </w:p>
    <w:p w14:paraId="0C1CBD43" w14:textId="77777777" w:rsidR="005302F4" w:rsidRPr="00D32CE3" w:rsidRDefault="000B2FFA" w:rsidP="005302F4">
      <w:pPr>
        <w:pStyle w:val="VIECA-Pragraph"/>
        <w:rPr>
          <w:sz w:val="24"/>
          <w:szCs w:val="24"/>
          <w:lang w:val="en-US"/>
        </w:rPr>
      </w:pPr>
      <w:r w:rsidRPr="00D32CE3">
        <w:rPr>
          <w:sz w:val="24"/>
          <w:szCs w:val="24"/>
          <w:lang w:val="en-US"/>
        </w:rPr>
        <w:t>TDA triển khai gồm 12 hạng mục công trình, phân bố rải rác trên địa bàn 12 xã/ phường/ thị trấn của tỉnh Quảng Trị, đã được đi vào vận hành và sử dụng trên 20 năm đem lại nhiều lợi ích và hiệu quả lớn về kinh tế - xã hội cho các địa phương.</w:t>
      </w:r>
      <w:r w:rsidR="005302F4" w:rsidRPr="00D32CE3">
        <w:rPr>
          <w:sz w:val="24"/>
          <w:szCs w:val="24"/>
        </w:rPr>
        <w:t xml:space="preserve">Các công trình đã xây dựng khá lâu, trải qua nhiều năm sử dụng đã xuống cấp nghiêm trọng: </w:t>
      </w:r>
    </w:p>
    <w:p w14:paraId="4595720E" w14:textId="77777777" w:rsidR="005302F4" w:rsidRPr="00D32CE3" w:rsidRDefault="005302F4" w:rsidP="0014235C">
      <w:pPr>
        <w:pStyle w:val="VIECA-Pragraph"/>
        <w:numPr>
          <w:ilvl w:val="0"/>
          <w:numId w:val="109"/>
        </w:numPr>
        <w:ind w:left="709"/>
        <w:rPr>
          <w:sz w:val="24"/>
          <w:szCs w:val="24"/>
        </w:rPr>
      </w:pPr>
      <w:r w:rsidRPr="00D32CE3">
        <w:rPr>
          <w:sz w:val="24"/>
          <w:szCs w:val="24"/>
        </w:rPr>
        <w:t>Cao trình đập không đảm bảo chống lũ, chất lượng thân đập không đảm bảo, hệ số thấm lớn.</w:t>
      </w:r>
    </w:p>
    <w:p w14:paraId="11455E34" w14:textId="77777777" w:rsidR="005302F4" w:rsidRPr="00D32CE3" w:rsidRDefault="005302F4" w:rsidP="0014235C">
      <w:pPr>
        <w:pStyle w:val="VIECA-Pragraph"/>
        <w:numPr>
          <w:ilvl w:val="0"/>
          <w:numId w:val="109"/>
        </w:numPr>
        <w:ind w:left="709"/>
        <w:rPr>
          <w:sz w:val="24"/>
          <w:szCs w:val="24"/>
        </w:rPr>
      </w:pPr>
      <w:r w:rsidRPr="00D32CE3">
        <w:rPr>
          <w:sz w:val="24"/>
          <w:szCs w:val="24"/>
        </w:rPr>
        <w:t xml:space="preserve">Mái thượng lưu chưa được gia cố hoặc đã gia cố nhưng kết cấu bị hư hỏng, sạt lở không có tác dụng đảm bảo an toàn cho đập. Mái hạ lưu lồi lõm cục bộ, bị sạt lở, cây cối phát triển nhiều tạo điều kiện cho mối sinh sôi phát triển ảnh hưởng không nhỏ đến chất lượng thân đập đất. </w:t>
      </w:r>
    </w:p>
    <w:p w14:paraId="2D3B9F93" w14:textId="77777777" w:rsidR="005302F4" w:rsidRPr="00D32CE3" w:rsidRDefault="005302F4" w:rsidP="0014235C">
      <w:pPr>
        <w:pStyle w:val="VIECA-Pragraph"/>
        <w:numPr>
          <w:ilvl w:val="0"/>
          <w:numId w:val="109"/>
        </w:numPr>
        <w:ind w:left="709"/>
        <w:rPr>
          <w:sz w:val="24"/>
          <w:szCs w:val="24"/>
        </w:rPr>
      </w:pPr>
      <w:r w:rsidRPr="00D32CE3">
        <w:rPr>
          <w:sz w:val="24"/>
          <w:szCs w:val="24"/>
        </w:rPr>
        <w:t xml:space="preserve">Tràn xả lũ xuống cấp, lớp đá xây bị mục nát bong tróc. Bề rộng tràn không đáp ứng được yêu cầu tiêu thoát làm tăng mực nước hồ. </w:t>
      </w:r>
    </w:p>
    <w:p w14:paraId="63658418" w14:textId="77777777" w:rsidR="005302F4" w:rsidRPr="00D32CE3" w:rsidRDefault="005302F4" w:rsidP="0014235C">
      <w:pPr>
        <w:pStyle w:val="VIECA-Pragraph"/>
        <w:numPr>
          <w:ilvl w:val="0"/>
          <w:numId w:val="109"/>
        </w:numPr>
        <w:ind w:left="709"/>
        <w:rPr>
          <w:sz w:val="24"/>
          <w:szCs w:val="24"/>
        </w:rPr>
      </w:pPr>
      <w:r w:rsidRPr="00D32CE3">
        <w:rPr>
          <w:sz w:val="24"/>
          <w:szCs w:val="24"/>
        </w:rPr>
        <w:t xml:space="preserve">Cống lấy nước hầu hết đã hư hỏng nặng ở cửa vào và cửa ra  không thể sử dụng cấp nước theo yêu cầu. </w:t>
      </w:r>
    </w:p>
    <w:p w14:paraId="488987AD" w14:textId="77777777" w:rsidR="005302F4" w:rsidRPr="00D32CE3" w:rsidRDefault="005302F4" w:rsidP="0014235C">
      <w:pPr>
        <w:pStyle w:val="VIECA-Pragraph"/>
        <w:numPr>
          <w:ilvl w:val="0"/>
          <w:numId w:val="109"/>
        </w:numPr>
        <w:ind w:left="709"/>
        <w:rPr>
          <w:sz w:val="24"/>
          <w:szCs w:val="24"/>
        </w:rPr>
      </w:pPr>
      <w:r w:rsidRPr="00D32CE3">
        <w:rPr>
          <w:sz w:val="24"/>
          <w:szCs w:val="24"/>
        </w:rPr>
        <w:t>Cống tháo cạn: Van điều tiết hỏng, nước chảy tự do qua cống xuống chân đập gây mất nước trong hồ và ảnh hưởng đến an toàn đập do ngấm nước, xói lở vùng chân đập.</w:t>
      </w:r>
    </w:p>
    <w:p w14:paraId="5F26D475" w14:textId="77777777" w:rsidR="005302F4" w:rsidRPr="00D32CE3" w:rsidRDefault="005302F4" w:rsidP="0014235C">
      <w:pPr>
        <w:pStyle w:val="VIECA-Pragraph"/>
        <w:numPr>
          <w:ilvl w:val="0"/>
          <w:numId w:val="109"/>
        </w:numPr>
        <w:ind w:left="709"/>
        <w:rPr>
          <w:sz w:val="24"/>
          <w:szCs w:val="24"/>
        </w:rPr>
      </w:pPr>
      <w:r w:rsidRPr="00D32CE3">
        <w:rPr>
          <w:sz w:val="24"/>
          <w:szCs w:val="24"/>
        </w:rPr>
        <w:t>Không có  hệ thống quan trắc nên không phát huy hiệu quả cảnh báo thiên tai, đường quản lý vận hành phục vụ cứu hộ cứu nạn là đường giao thông nông thôn, khó đi lại chỉ đáp ứng được xe thô sơ.</w:t>
      </w:r>
    </w:p>
    <w:p w14:paraId="6FB179D2" w14:textId="77777777" w:rsidR="005302F4" w:rsidRPr="00D32CE3" w:rsidRDefault="005302F4" w:rsidP="0014235C">
      <w:pPr>
        <w:pStyle w:val="VIECA-Pragraph"/>
        <w:numPr>
          <w:ilvl w:val="0"/>
          <w:numId w:val="109"/>
        </w:numPr>
        <w:ind w:left="709"/>
        <w:rPr>
          <w:sz w:val="24"/>
          <w:szCs w:val="24"/>
        </w:rPr>
      </w:pPr>
      <w:r w:rsidRPr="00D32CE3">
        <w:rPr>
          <w:sz w:val="24"/>
          <w:szCs w:val="24"/>
        </w:rPr>
        <w:t>Không có cầu quản lý vận hành, gây khó khăn trong việc vận hành và quản lý hồ chứa.</w:t>
      </w:r>
    </w:p>
    <w:p w14:paraId="069B6E05" w14:textId="77777777" w:rsidR="005302F4" w:rsidRPr="00D32CE3" w:rsidRDefault="005302F4" w:rsidP="0014235C">
      <w:pPr>
        <w:pStyle w:val="VIECA-Pragraph"/>
        <w:numPr>
          <w:ilvl w:val="0"/>
          <w:numId w:val="109"/>
        </w:numPr>
        <w:ind w:left="709"/>
        <w:rPr>
          <w:sz w:val="24"/>
          <w:szCs w:val="24"/>
        </w:rPr>
      </w:pPr>
      <w:r w:rsidRPr="00D32CE3">
        <w:rPr>
          <w:sz w:val="24"/>
          <w:szCs w:val="24"/>
        </w:rPr>
        <w:t>Hiện trạng các hồ hiện tại gây hạn chế đối với kế hoạch phát triển, nâng cao sản lượng, hiệu quả kinh tế trong canh tác nông nghiệp; không đảm bảo lượng nước tưới chủ động làm ảnh hưởng tới lựa chọn cây trồng vật nuôi, luân phiên cây trồng; không khai thác hết giá trị kinh tế do tài nguyên đất đem lại.</w:t>
      </w:r>
    </w:p>
    <w:p w14:paraId="13D86BB1" w14:textId="77777777" w:rsidR="005302F4" w:rsidRPr="00D32CE3" w:rsidRDefault="005302F4" w:rsidP="0014235C">
      <w:pPr>
        <w:pStyle w:val="VIECA-Pragraph"/>
        <w:numPr>
          <w:ilvl w:val="0"/>
          <w:numId w:val="109"/>
        </w:numPr>
        <w:ind w:left="709"/>
        <w:rPr>
          <w:sz w:val="24"/>
          <w:szCs w:val="24"/>
        </w:rPr>
      </w:pPr>
      <w:r w:rsidRPr="00D32CE3">
        <w:rPr>
          <w:sz w:val="24"/>
          <w:szCs w:val="24"/>
        </w:rPr>
        <w:t>Đường quản lý vận hành kết hợp với đường dân sinh, chưa được gia cố hoàn chỉnh. Gây khó khăn trong việc đi lại vận hành, quản lý, ứng phó với thiên tai trong khu vực hồ chứa và các khu dân sinh.</w:t>
      </w:r>
    </w:p>
    <w:p w14:paraId="70A82FC7" w14:textId="77777777" w:rsidR="005302F4" w:rsidRPr="00D32CE3" w:rsidRDefault="005302F4" w:rsidP="0014235C">
      <w:pPr>
        <w:pStyle w:val="VIECA-Pragraph"/>
        <w:numPr>
          <w:ilvl w:val="0"/>
          <w:numId w:val="109"/>
        </w:numPr>
        <w:ind w:left="709"/>
        <w:rPr>
          <w:sz w:val="24"/>
          <w:szCs w:val="24"/>
        </w:rPr>
      </w:pPr>
      <w:r w:rsidRPr="00D32CE3">
        <w:rPr>
          <w:sz w:val="24"/>
          <w:szCs w:val="24"/>
        </w:rPr>
        <w:t xml:space="preserve">Khi không triển khai TDA, hệ sinh thái khu vực quanh các hồ luôn duy trì ổn định, tuy nhiên do hiện trạng công trình các hồ xuống cấp, tiềm ẩn nguy cơ gây vỡ đập sẽ gây </w:t>
      </w:r>
      <w:r w:rsidRPr="00D32CE3">
        <w:rPr>
          <w:sz w:val="24"/>
          <w:szCs w:val="24"/>
        </w:rPr>
        <w:lastRenderedPageBreak/>
        <w:t>thảm họa, thiệt hại về con người, cơ sở vật chất và phá vỡ hệ sinh thái bản địa tại các khu vực, đặc biệt khu vực hạ lưu các hồ.</w:t>
      </w:r>
    </w:p>
    <w:p w14:paraId="7F3DD442" w14:textId="77777777" w:rsidR="005302F4" w:rsidRPr="00D32CE3" w:rsidRDefault="005302F4" w:rsidP="0014235C">
      <w:pPr>
        <w:pStyle w:val="VIECA-Pragraph"/>
        <w:numPr>
          <w:ilvl w:val="0"/>
          <w:numId w:val="109"/>
        </w:numPr>
        <w:ind w:left="709"/>
        <w:rPr>
          <w:sz w:val="24"/>
          <w:szCs w:val="24"/>
          <w:lang w:val="en-US"/>
        </w:rPr>
      </w:pPr>
      <w:bookmarkStart w:id="6134" w:name="_Toc518054089"/>
      <w:r w:rsidRPr="00D32CE3">
        <w:rPr>
          <w:sz w:val="24"/>
          <w:szCs w:val="24"/>
        </w:rPr>
        <w:t>Trong những năm gần đây do biến đổi bất thường của thời tiết, mưa lũ xuất hiện nhiều, cường độ lớn kéo dài, bụng hồ nhỏ khiến nguy cơ mất an toàn rất cao. Một giải pháp công trình mang tính đồng bộ như việc đầu tư xây dựng sửa chữa nâng cấp công trình các hồ chứa nước là cấp thiết, đảm bảo an toàn tính mạng và tài sản các hộ dân vùng hạ du và phục vụ yêu cầu phát triển kinh tế của địa phương</w:t>
      </w:r>
      <w:bookmarkEnd w:id="6134"/>
      <w:r w:rsidRPr="00D32CE3">
        <w:rPr>
          <w:sz w:val="24"/>
          <w:szCs w:val="24"/>
        </w:rPr>
        <w:t>.</w:t>
      </w:r>
    </w:p>
    <w:p w14:paraId="0204E8A2" w14:textId="77777777" w:rsidR="0057777B" w:rsidRPr="00D32CE3" w:rsidRDefault="0057777B" w:rsidP="000B2FFA">
      <w:pPr>
        <w:pStyle w:val="VIECA-Pragraph"/>
        <w:rPr>
          <w:sz w:val="24"/>
          <w:szCs w:val="24"/>
          <w:lang w:val="en-US"/>
        </w:rPr>
      </w:pPr>
      <w:r w:rsidRPr="00D32CE3">
        <w:rPr>
          <w:sz w:val="24"/>
          <w:szCs w:val="24"/>
          <w:lang w:val="en-US"/>
        </w:rPr>
        <w:t>Do đó, việc sửa chữa và nâng cấp các hạng mục công trình được đề xuất là sự can thiệp tối thiểu nhằm phục hồi các chức năng theo thiết kế của đập, đồng thời đảm bảo ứng phó kịp thời với xu hướng xảy ra lũ lụt hiện tại. Vì các hạng mục công trình được đề xuất ở mức cần thiết (tối thiểu) nhằm khôi phục các chức năng đập, nên các tác động tiêu cực đến môi trường và xã hội cũng nằm ở mức tối thiểu. Các tác động được đánh giá là tạm thời và chủ yếu xảy ra trong giai đoạn xây dựng.</w:t>
      </w:r>
    </w:p>
    <w:p w14:paraId="115D3DAF" w14:textId="77777777" w:rsidR="000B2FFA" w:rsidRPr="00D32CE3" w:rsidRDefault="0057777B" w:rsidP="000B2FFA">
      <w:pPr>
        <w:pStyle w:val="VIECA-Pragraph"/>
        <w:rPr>
          <w:sz w:val="24"/>
          <w:szCs w:val="24"/>
          <w:lang w:val="en-US"/>
        </w:rPr>
      </w:pPr>
      <w:r w:rsidRPr="00D32CE3">
        <w:rPr>
          <w:sz w:val="24"/>
          <w:szCs w:val="24"/>
          <w:lang w:val="en-US"/>
        </w:rPr>
        <w:t xml:space="preserve">Việc thực hiện thay thế sẽ không có công việc sửa chữa, nâng cấp các hạng mục công trình của hồ. Điều này sẽ từ bỏ những lợi ích của việc sửa chữa và phục hồi chức năng được đề xuất, trong đó bao gồm sự an toàn của </w:t>
      </w:r>
      <w:r w:rsidR="00BC69ED" w:rsidRPr="00D32CE3">
        <w:rPr>
          <w:sz w:val="24"/>
          <w:szCs w:val="24"/>
          <w:lang w:val="en-US"/>
        </w:rPr>
        <w:t xml:space="preserve">15.794 hộ dân - tương đương với 59.623 </w:t>
      </w:r>
      <w:r w:rsidRPr="00D32CE3">
        <w:rPr>
          <w:sz w:val="24"/>
          <w:szCs w:val="24"/>
          <w:lang w:val="en-US"/>
        </w:rPr>
        <w:t xml:space="preserve">người dân khu vực hạ lưu đập được cải thiện. Nếu không có phần sửa chữa, nâng cấp tràn xả lũ, thân đập, hệ thống mương tưới tiêu, </w:t>
      </w:r>
      <w:r w:rsidR="00BC69ED" w:rsidRPr="00D32CE3">
        <w:rPr>
          <w:sz w:val="24"/>
          <w:szCs w:val="24"/>
          <w:lang w:val="en-US"/>
        </w:rPr>
        <w:t xml:space="preserve">lũ có thể sẽ tràn qua đập, </w:t>
      </w:r>
      <w:r w:rsidRPr="00D32CE3">
        <w:rPr>
          <w:sz w:val="24"/>
          <w:szCs w:val="24"/>
          <w:lang w:val="en-US"/>
        </w:rPr>
        <w:t>hơn nữa có thể làm suy giảm cấu trúc đập và cuối cùng có thể dẫn đến sự cố vỡ đập hoặc làm giảm khả</w:t>
      </w:r>
      <w:r w:rsidR="00BC69ED" w:rsidRPr="00D32CE3">
        <w:rPr>
          <w:sz w:val="24"/>
          <w:szCs w:val="24"/>
          <w:lang w:val="en-US"/>
        </w:rPr>
        <w:t xml:space="preserve"> năng tích trữ nước của hồ chứa, cũng như giảm</w:t>
      </w:r>
      <w:r w:rsidRPr="00D32CE3">
        <w:rPr>
          <w:sz w:val="24"/>
          <w:szCs w:val="24"/>
          <w:lang w:val="en-US"/>
        </w:rPr>
        <w:t xml:space="preserve"> khả năng cung ứng nước tưới cho hoạt động sản xuất nông nghiệp của cộng đồng dân cư hạ lưu. Sự duy trì chức năng của đập là cần thiết cho hoạt động phát triển kinh tế của các cộng đồng </w:t>
      </w:r>
      <w:r w:rsidR="00BC69ED" w:rsidRPr="00D32CE3">
        <w:rPr>
          <w:sz w:val="24"/>
          <w:szCs w:val="24"/>
          <w:lang w:val="en-US"/>
        </w:rPr>
        <w:t xml:space="preserve">dân cư </w:t>
      </w:r>
      <w:r w:rsidRPr="00D32CE3">
        <w:rPr>
          <w:sz w:val="24"/>
          <w:szCs w:val="24"/>
          <w:lang w:val="en-US"/>
        </w:rPr>
        <w:t>xung quanh. Sự cố vỡ đập sẽ là thảm họa đối với các cộng đồng dân cư này. Ngoài ra, duy trì sự nguyên vẹn của đập là điều cần thiết cho việc bảo tồn môi trường thủy sinh đã phát triển ở các hồ chứa và các khu vực chịu ảnh hưởng của các hồ chứa trong những năm qua.</w:t>
      </w:r>
    </w:p>
    <w:p w14:paraId="41142A35" w14:textId="77777777" w:rsidR="00BC69ED" w:rsidRPr="00D32CE3" w:rsidRDefault="00BC69ED" w:rsidP="001734EA">
      <w:pPr>
        <w:widowControl w:val="0"/>
        <w:numPr>
          <w:ilvl w:val="0"/>
          <w:numId w:val="77"/>
        </w:numPr>
        <w:ind w:left="782" w:hanging="357"/>
        <w:rPr>
          <w:b/>
          <w:i/>
          <w:sz w:val="24"/>
        </w:rPr>
      </w:pPr>
      <w:r w:rsidRPr="00D32CE3">
        <w:rPr>
          <w:b/>
          <w:i/>
          <w:sz w:val="24"/>
        </w:rPr>
        <w:t xml:space="preserve">Nạo vét </w:t>
      </w:r>
      <w:r w:rsidRPr="00D32CE3">
        <w:rPr>
          <w:b/>
          <w:i/>
          <w:sz w:val="24"/>
          <w:lang w:val="en-US"/>
        </w:rPr>
        <w:t>lò</w:t>
      </w:r>
      <w:r w:rsidRPr="00D32CE3">
        <w:rPr>
          <w:b/>
          <w:i/>
          <w:sz w:val="24"/>
        </w:rPr>
        <w:t>ng hồ</w:t>
      </w:r>
    </w:p>
    <w:p w14:paraId="3DA4169C" w14:textId="77777777" w:rsidR="00BC69ED" w:rsidRPr="00D32CE3" w:rsidRDefault="00BC69ED" w:rsidP="006E594E">
      <w:pPr>
        <w:pStyle w:val="VIECA-Pragraph"/>
        <w:rPr>
          <w:sz w:val="24"/>
          <w:szCs w:val="24"/>
          <w:lang w:val="en-US"/>
        </w:rPr>
      </w:pPr>
      <w:r w:rsidRPr="00D32CE3">
        <w:rPr>
          <w:sz w:val="24"/>
          <w:szCs w:val="24"/>
          <w:lang w:val="en-US"/>
        </w:rPr>
        <w:t xml:space="preserve">Do các hồ chứa đã được xây dựng và khai thác trong thời gian dài (trên 20 năm) nên qua thời gian các lớp bùn đất được bồi lắng rất nhiều, gây khạn chế khả năng lưu giữ nước và làm giảm dung tích các hồ chứa. Qua các cuộc tham vấn thấy hầu hết các UBND cấp xã và các hộ dân đều yêu cầu nạo vét lòng hồ. Nhung do chính sách chung, TDA chỉ dừng lại ở mức sữa chữa và nâng cao an toàn đập nên biện pháp nạo vét lòng hồ sẽ được tính toán ở giai đoạn sau bởi các cơ quan chức năng. </w:t>
      </w:r>
    </w:p>
    <w:p w14:paraId="5B0432F7" w14:textId="77777777" w:rsidR="00BC69ED" w:rsidRPr="00D32CE3" w:rsidRDefault="00BC69ED" w:rsidP="001734EA">
      <w:pPr>
        <w:widowControl w:val="0"/>
        <w:numPr>
          <w:ilvl w:val="0"/>
          <w:numId w:val="77"/>
        </w:numPr>
        <w:ind w:left="782" w:hanging="357"/>
        <w:rPr>
          <w:b/>
          <w:i/>
          <w:sz w:val="24"/>
        </w:rPr>
      </w:pPr>
      <w:r w:rsidRPr="00D32CE3">
        <w:rPr>
          <w:b/>
          <w:i/>
          <w:sz w:val="24"/>
        </w:rPr>
        <w:t>Sử dụng nguồn nước khác</w:t>
      </w:r>
    </w:p>
    <w:p w14:paraId="4B2414D5" w14:textId="77777777" w:rsidR="00BC69ED" w:rsidRPr="00D32CE3" w:rsidRDefault="00BC69ED" w:rsidP="006E594E">
      <w:pPr>
        <w:pStyle w:val="VIECA-Pragraph"/>
        <w:rPr>
          <w:sz w:val="24"/>
          <w:szCs w:val="24"/>
          <w:lang w:val="en-US"/>
        </w:rPr>
      </w:pPr>
      <w:r w:rsidRPr="00D32CE3">
        <w:rPr>
          <w:sz w:val="24"/>
          <w:szCs w:val="24"/>
          <w:lang w:val="en-US"/>
        </w:rPr>
        <w:t>Một trong những biện pháp được nhắc đến đó là sử dụng nguồn nước khác nhưng qua các tính toán cụ thể về chi phí và tính khả thi thì do khu vực TDA ít các nguồn nước dẫn đến các khu vực tưới tiêu và nếu có thì khoảng cách quá xa nên chi phí dẫn dòng là rất lớn. Do vậy, biện pháp sử dụng nguồn khác thay cho nguồn nước hiện có ở mỗi hạng mục hồ là ít khả thi.</w:t>
      </w:r>
    </w:p>
    <w:p w14:paraId="424006D2" w14:textId="77777777" w:rsidR="00BC69ED" w:rsidRPr="00D32CE3" w:rsidRDefault="00BC69ED" w:rsidP="001734EA">
      <w:pPr>
        <w:widowControl w:val="0"/>
        <w:numPr>
          <w:ilvl w:val="0"/>
          <w:numId w:val="77"/>
        </w:numPr>
        <w:ind w:left="782" w:hanging="357"/>
        <w:rPr>
          <w:b/>
          <w:i/>
          <w:sz w:val="24"/>
        </w:rPr>
      </w:pPr>
      <w:r w:rsidRPr="00D32CE3">
        <w:rPr>
          <w:b/>
          <w:i/>
          <w:sz w:val="24"/>
        </w:rPr>
        <w:t>Giữ nguyên hiện trạng và áp dựng phương án di dời, cứu hộ khi có sự cố</w:t>
      </w:r>
    </w:p>
    <w:p w14:paraId="2D527F28" w14:textId="77777777" w:rsidR="00BC69ED" w:rsidRPr="00D32CE3" w:rsidRDefault="00BC69ED" w:rsidP="006E594E">
      <w:pPr>
        <w:pStyle w:val="VIECA-Pragraph"/>
        <w:rPr>
          <w:sz w:val="24"/>
          <w:szCs w:val="24"/>
          <w:lang w:val="en-US"/>
        </w:rPr>
      </w:pPr>
      <w:r w:rsidRPr="00D32CE3">
        <w:rPr>
          <w:sz w:val="24"/>
          <w:szCs w:val="24"/>
          <w:lang w:val="en-US"/>
        </w:rPr>
        <w:t xml:space="preserve">Các sự cố vỡ đập có thể được ngăn chặn được nếu các cấp quản lý nắm rõ quá trình diễn biến các yếu tố gây bất lợi cho đập và hồ chứa. Bằng các quan sát, quan trắc và kiểm tra thường xuyên có thể phát hiện sớm các rủi ro tiềm tàng nhằm ngăn chặn sự cố cho công trình. </w:t>
      </w:r>
      <w:r w:rsidRPr="00D32CE3">
        <w:rPr>
          <w:sz w:val="24"/>
          <w:szCs w:val="24"/>
          <w:lang w:val="en-US"/>
        </w:rPr>
        <w:lastRenderedPageBreak/>
        <w:t>Bên cạnh đó, khi xảy ra sự cố đối với đập và các hạng mục liên quan khác của hồ chứa, với từng mức độ và giai đoạn nhất định cần có các biện pháp cứu hộ công trình cho phù hợp. Việc cứu hộ kịp thời không những hạn chế sự phát triển mà còn có thể ngăn chặn các sự cố vỡ đập, đảm bảo an toàn cho công trình và vùng hạ lưu công trình.</w:t>
      </w:r>
    </w:p>
    <w:p w14:paraId="50E4E557" w14:textId="77777777" w:rsidR="00BC69ED" w:rsidRPr="00D32CE3" w:rsidRDefault="00BC69ED" w:rsidP="006E594E">
      <w:pPr>
        <w:pStyle w:val="VIECA-Pragraph"/>
        <w:rPr>
          <w:sz w:val="24"/>
          <w:szCs w:val="24"/>
          <w:lang w:val="en-US"/>
        </w:rPr>
      </w:pPr>
      <w:r w:rsidRPr="00D32CE3">
        <w:rPr>
          <w:sz w:val="24"/>
          <w:szCs w:val="24"/>
          <w:lang w:val="en-US"/>
        </w:rPr>
        <w:t xml:space="preserve">Trong trường hợp bất khả kháng khi chưa có </w:t>
      </w:r>
      <w:r w:rsidR="006B2AAA" w:rsidRPr="00D32CE3">
        <w:rPr>
          <w:sz w:val="24"/>
          <w:szCs w:val="24"/>
          <w:lang w:val="en-US"/>
        </w:rPr>
        <w:t>TDA</w:t>
      </w:r>
      <w:r w:rsidRPr="00D32CE3">
        <w:rPr>
          <w:sz w:val="24"/>
          <w:szCs w:val="24"/>
          <w:lang w:val="en-US"/>
        </w:rPr>
        <w:t>, quá trình vỡ đập sẽ tạo thành sóng lũ tập trung</w:t>
      </w:r>
      <w:r w:rsidR="006B2AAA" w:rsidRPr="00D32CE3">
        <w:rPr>
          <w:sz w:val="24"/>
          <w:szCs w:val="24"/>
          <w:lang w:val="en-US"/>
        </w:rPr>
        <w:t>,</w:t>
      </w:r>
      <w:r w:rsidRPr="00D32CE3">
        <w:rPr>
          <w:sz w:val="24"/>
          <w:szCs w:val="24"/>
          <w:lang w:val="en-US"/>
        </w:rPr>
        <w:t xml:space="preserve"> nhanh </w:t>
      </w:r>
      <w:r w:rsidR="006B2AAA" w:rsidRPr="00D32CE3">
        <w:rPr>
          <w:sz w:val="24"/>
          <w:szCs w:val="24"/>
          <w:lang w:val="en-US"/>
        </w:rPr>
        <w:t xml:space="preserve">chóng </w:t>
      </w:r>
      <w:r w:rsidRPr="00D32CE3">
        <w:rPr>
          <w:sz w:val="24"/>
          <w:szCs w:val="24"/>
          <w:lang w:val="en-US"/>
        </w:rPr>
        <w:t>tràn qua các vùng thấp trũng của hạ lưu công trình. Sự ảnh hưởng về con người và cơ sở vật chất phụ thuộc vào sự lan truyền và ngập lụt, quá trình này diễn biến theo thời gian và không gian phụ thuộc vào sự phát triển của lỗ</w:t>
      </w:r>
      <w:r w:rsidR="006B2AAA" w:rsidRPr="00D32CE3">
        <w:rPr>
          <w:sz w:val="24"/>
          <w:szCs w:val="24"/>
          <w:lang w:val="en-US"/>
        </w:rPr>
        <w:t xml:space="preserve"> hổng</w:t>
      </w:r>
      <w:r w:rsidRPr="00D32CE3">
        <w:rPr>
          <w:sz w:val="24"/>
          <w:szCs w:val="24"/>
          <w:lang w:val="en-US"/>
        </w:rPr>
        <w:t xml:space="preserve"> vỡ đập và đặc điểm địa hình khu vực hạ du công trình. Vì vậy, </w:t>
      </w:r>
      <w:r w:rsidR="006B2AAA" w:rsidRPr="00D32CE3">
        <w:rPr>
          <w:sz w:val="24"/>
          <w:szCs w:val="24"/>
          <w:lang w:val="en-US"/>
        </w:rPr>
        <w:t>công tác</w:t>
      </w:r>
      <w:r w:rsidRPr="00D32CE3">
        <w:rPr>
          <w:sz w:val="24"/>
          <w:szCs w:val="24"/>
          <w:lang w:val="en-US"/>
        </w:rPr>
        <w:t xml:space="preserve"> xây dựng kế hoạch di dời dân cư và tài sản kịp thời, chính xác sẽ giảm thiểu tổn thất về vật chất và con người</w:t>
      </w:r>
    </w:p>
    <w:p w14:paraId="783F2334" w14:textId="77777777" w:rsidR="000B2FFA" w:rsidRPr="00D32CE3" w:rsidRDefault="00BC69ED" w:rsidP="00BC69ED">
      <w:pPr>
        <w:pStyle w:val="VIECA-Pragraph"/>
        <w:rPr>
          <w:sz w:val="24"/>
          <w:szCs w:val="24"/>
          <w:lang w:val="en-US"/>
        </w:rPr>
      </w:pPr>
      <w:r w:rsidRPr="00D32CE3">
        <w:rPr>
          <w:sz w:val="24"/>
          <w:szCs w:val="24"/>
          <w:lang w:val="en-US"/>
        </w:rPr>
        <w:t>Do đó phương án này là phương án cuối cùng nếu không có tiểu dự án. Và đây là phương án bị động và không có tính khả thi cao</w:t>
      </w:r>
      <w:r w:rsidR="00493C23" w:rsidRPr="00D32CE3">
        <w:rPr>
          <w:sz w:val="24"/>
          <w:szCs w:val="24"/>
          <w:lang w:val="en-US"/>
        </w:rPr>
        <w:t xml:space="preserve"> nhất.</w:t>
      </w:r>
    </w:p>
    <w:p w14:paraId="2936719C" w14:textId="77777777" w:rsidR="000B2FFA" w:rsidRPr="00D32CE3" w:rsidRDefault="000B2FFA" w:rsidP="000B2FFA">
      <w:pPr>
        <w:pStyle w:val="VIECA-Pragraph"/>
        <w:rPr>
          <w:sz w:val="24"/>
          <w:szCs w:val="24"/>
          <w:lang w:val="en-US"/>
        </w:rPr>
      </w:pPr>
      <w:r w:rsidRPr="00D32CE3">
        <w:rPr>
          <w:sz w:val="24"/>
          <w:szCs w:val="24"/>
          <w:lang w:val="en-US"/>
        </w:rPr>
        <w:t xml:space="preserve">Như vậy, việc đầu tư sửa chữa, nâng cấp các hạng mục công trình đầu mối của 12 hồ chứa nước thủy lợi thuộc TDA </w:t>
      </w:r>
      <w:r w:rsidR="00493C23" w:rsidRPr="00D32CE3">
        <w:rPr>
          <w:sz w:val="24"/>
          <w:szCs w:val="24"/>
          <w:lang w:val="en-US"/>
        </w:rPr>
        <w:t xml:space="preserve">mang tính cấp thiết, cần thực hiện </w:t>
      </w:r>
      <w:r w:rsidRPr="00D32CE3">
        <w:rPr>
          <w:sz w:val="24"/>
          <w:szCs w:val="24"/>
          <w:lang w:val="en-US"/>
        </w:rPr>
        <w:t xml:space="preserve">nhằm mục đích khắc phục tối đa tình trạng hư hỏng, xuống cấp của các công trình; </w:t>
      </w:r>
      <w:r w:rsidRPr="00D32CE3">
        <w:rPr>
          <w:sz w:val="24"/>
          <w:szCs w:val="24"/>
          <w:lang w:val="de-DE"/>
        </w:rPr>
        <w:t>nâng cấp các đập ưu tiên, tăng cường năng lực quản lý; vận hành an toàn đập nhằm bảo vệ sự an toàn cho dân cư và cơ sở hạ tầng kinh tế - xã hội vùng dự án</w:t>
      </w:r>
      <w:r w:rsidRPr="00D32CE3">
        <w:rPr>
          <w:sz w:val="24"/>
          <w:szCs w:val="24"/>
          <w:lang w:val="en-US"/>
        </w:rPr>
        <w:t>, đồng thời phát huy tối đa được nhiệm vụ và nâng cao hiệu quả khai thác của công trình.</w:t>
      </w:r>
    </w:p>
    <w:p w14:paraId="28B140EB" w14:textId="0D54A865" w:rsidR="000B2FFA" w:rsidRPr="00D32CE3" w:rsidRDefault="005302F4" w:rsidP="00666EB4">
      <w:pPr>
        <w:pStyle w:val="Heading2"/>
        <w:keepNext w:val="0"/>
        <w:keepLines w:val="0"/>
        <w:widowControl w:val="0"/>
        <w:numPr>
          <w:ilvl w:val="1"/>
          <w:numId w:val="2"/>
        </w:numPr>
        <w:spacing w:before="60" w:after="60" w:line="276" w:lineRule="auto"/>
        <w:rPr>
          <w:rStyle w:val="hps"/>
          <w:sz w:val="24"/>
          <w:szCs w:val="24"/>
          <w:lang w:val="es-ES"/>
        </w:rPr>
      </w:pPr>
      <w:bookmarkStart w:id="6135" w:name="_Toc522024869"/>
      <w:bookmarkStart w:id="6136" w:name="_Toc533587729"/>
      <w:r w:rsidRPr="00D32CE3">
        <w:rPr>
          <w:sz w:val="24"/>
          <w:szCs w:val="24"/>
          <w:lang w:val="it-IT"/>
        </w:rPr>
        <w:t>Phương án có thực hiện tiểu dự án</w:t>
      </w:r>
      <w:bookmarkEnd w:id="6135"/>
      <w:bookmarkEnd w:id="6136"/>
    </w:p>
    <w:p w14:paraId="331449A5" w14:textId="77777777" w:rsidR="005302F4" w:rsidRPr="00D32CE3" w:rsidRDefault="005302F4" w:rsidP="005302F4">
      <w:pPr>
        <w:pStyle w:val="VIECA-Pragraph"/>
        <w:rPr>
          <w:sz w:val="24"/>
          <w:szCs w:val="24"/>
        </w:rPr>
      </w:pPr>
      <w:bookmarkStart w:id="6137" w:name="_Toc518054090"/>
      <w:r w:rsidRPr="00D32CE3">
        <w:rPr>
          <w:sz w:val="24"/>
          <w:szCs w:val="24"/>
        </w:rPr>
        <w:t>12 hồ chứa nước trong tiểu dự án là những công trình thủy lợi quan trọng trong việc ngăn lũ phục vụ tưới và cấp nước cho 1.816ha thuộc 12 xã/phường/thị trấn của 05 huyện và 01 thành phố tỉnh Quảng Trị. Góp phần đáng kể vào việc cải thiện đời sống của nhân dân địa phương, tạo cơ sở vững chắc cho vùng tưới, ổn định đời sống nhân dân trong khu vực.</w:t>
      </w:r>
      <w:bookmarkEnd w:id="6137"/>
    </w:p>
    <w:p w14:paraId="2C5A035A" w14:textId="77777777" w:rsidR="005302F4" w:rsidRPr="00D32CE3" w:rsidRDefault="005302F4" w:rsidP="005302F4">
      <w:pPr>
        <w:pStyle w:val="VIECA-Pragraph"/>
        <w:rPr>
          <w:sz w:val="24"/>
          <w:szCs w:val="24"/>
        </w:rPr>
      </w:pPr>
      <w:bookmarkStart w:id="6138" w:name="_Toc518054091"/>
      <w:r w:rsidRPr="00D32CE3">
        <w:rPr>
          <w:sz w:val="24"/>
          <w:szCs w:val="24"/>
        </w:rPr>
        <w:t>Tiểu Dự án hoàn thành sẽ mang lại nhiều lợi ích cho cộng đồng và chính quyền địa phương, cụ thể là sữa chữa, gia cố thân đập, mái đập sẽ đảm bảo an toàn cho khu vực hạ lưu trong mùa mưa lũ; Hạn chế thất thoát, rò rỉ, đảm bảo lưu lượng nước tưới cho canh tác nông nghiệp phía hạ lưu theo kế hoạch điều tiết sản xuất của chính quyền địa phương; gia tăng năng suất và sản lượng nông nghiệp, tăng vụ, phát triển nuôi trồng thủy sản nhờ tăng cường diện tích được tưới.</w:t>
      </w:r>
    </w:p>
    <w:p w14:paraId="143F6751" w14:textId="77777777" w:rsidR="005302F4" w:rsidRPr="00D32CE3" w:rsidRDefault="005302F4" w:rsidP="005302F4">
      <w:pPr>
        <w:pStyle w:val="VIECA-Pragraph"/>
        <w:rPr>
          <w:sz w:val="24"/>
          <w:szCs w:val="24"/>
        </w:rPr>
      </w:pPr>
      <w:r w:rsidRPr="00D32CE3">
        <w:rPr>
          <w:sz w:val="24"/>
          <w:szCs w:val="24"/>
        </w:rPr>
        <w:t xml:space="preserve">Các công trình sau khi hoàn thiện sẽ đảm bảo ổn định lượng nước tưới chủ động cho trên 1.816ha diện tích sản xuất lúa và rau màu quanh năm tại khu vực hạ lưu 12 xã; chủ động kế hoạch canh tác, thay đổi giống cây trồng, vật nuôi đẫn đến gia tăng hiệu quả kinh tế trên diện tích đất nông nghiệp của địa phương.  </w:t>
      </w:r>
    </w:p>
    <w:p w14:paraId="5F6B5D2C" w14:textId="77777777" w:rsidR="005302F4" w:rsidRPr="00D32CE3" w:rsidRDefault="005302F4" w:rsidP="005302F4">
      <w:pPr>
        <w:pStyle w:val="VIECA-Pragraph"/>
        <w:rPr>
          <w:sz w:val="24"/>
          <w:szCs w:val="24"/>
        </w:rPr>
      </w:pPr>
      <w:r w:rsidRPr="00D32CE3">
        <w:rPr>
          <w:sz w:val="24"/>
          <w:szCs w:val="24"/>
        </w:rPr>
        <w:t>Cung cấp nước nuôi trồng thủy sản và hạn chế các tác động tiêu cực đến môi trường, cảnh quan khu vực lòng hồ và hạ du. Sau khi các hồ được sửa chữa xong, với dung tích gần 12 triệu m3 nước sẽ tạo điều kiện nuôi trồng thuỷ sản với nguồn lợi thuỷ sản khá lớn. Ổn định diện tích mặt nước nuôi trồng thủy sản; phát triển sản xuất, kinh doanh phi nông nghiệp, gia tăng thu nhập, nâng cao mức sống. Tạo thêm nhiều việc làm, thu nhập, cải thiện đời sống, đặc biệt đối với các nhóm lao động chân tay, lao động theo thời vụ</w:t>
      </w:r>
      <w:bookmarkEnd w:id="6138"/>
    </w:p>
    <w:p w14:paraId="34E25D84" w14:textId="77777777" w:rsidR="005302F4" w:rsidRPr="00D32CE3" w:rsidRDefault="005302F4" w:rsidP="005302F4">
      <w:pPr>
        <w:pStyle w:val="VIECA-Pragraph"/>
        <w:rPr>
          <w:sz w:val="24"/>
          <w:szCs w:val="24"/>
        </w:rPr>
      </w:pPr>
      <w:bookmarkStart w:id="6139" w:name="_Toc518054092"/>
      <w:r w:rsidRPr="00D32CE3">
        <w:rPr>
          <w:sz w:val="24"/>
          <w:szCs w:val="24"/>
        </w:rPr>
        <w:t xml:space="preserve">Thi công sửa chữa, nâng cấp các hạng mục công trình hồ chứa sẽ gây ra các tác động tiêu cực môi trường và xã hội tiềm tàng như đã phân tích ở trên, nhưng tuy nhiên thời gian thi công ngắn, quy mô các hoạt động không lớn và được triển khai trong phạm vi không gian hẹp </w:t>
      </w:r>
      <w:r w:rsidRPr="00D32CE3">
        <w:rPr>
          <w:sz w:val="24"/>
          <w:szCs w:val="24"/>
        </w:rPr>
        <w:lastRenderedPageBreak/>
        <w:t>nên các tác động tiêu cực được đánh giá là không lớn, tạm thời, cục bộ và có khả năng giảm thiểu được. So sánh đến hiệu quả môi trường, kinh tế và xã hội sau khi tiểu dự án hoàn thành và đi vào vận hành so với những tác động bất lợi môi trường và xã hội tiềm tàng, thì việc thực hiện tiểu dự án là chấp nhận được. . Khi hoàn thành và vận hành hồ chứa sẽ tác động tích cực đến thay đổi một số yếu tố khí tượng tại khu vực. Ổn định diện tích mặt nước sẽ cải thiện điều kiện vi khí hậu của từng khu vực lòng hồ; thay đổi độ ẩm liên quan đến tính chất lục địa khô hanh của khí hậu vùng này trong mùa khô. Trong giai đoạn vận hành, tiều dự án sẽ tăng sự ổn định về nguồn nước,đảm bảo an toàn cho công trình và cho vùng hạ lưu đập</w:t>
      </w:r>
      <w:bookmarkEnd w:id="6139"/>
    </w:p>
    <w:p w14:paraId="6B2A6672" w14:textId="77777777" w:rsidR="005302F4" w:rsidRPr="00D32CE3" w:rsidRDefault="005302F4" w:rsidP="005302F4">
      <w:pPr>
        <w:pStyle w:val="VIECA-Pragraph"/>
        <w:rPr>
          <w:sz w:val="24"/>
          <w:szCs w:val="24"/>
        </w:rPr>
      </w:pPr>
      <w:bookmarkStart w:id="6140" w:name="_Toc518054093"/>
      <w:r w:rsidRPr="00D32CE3">
        <w:rPr>
          <w:sz w:val="24"/>
          <w:szCs w:val="24"/>
        </w:rPr>
        <w:t>Hiện trạng 12 hồ đang được khai thác và sử dụng có một số tràn xả lũ, một số cống xả bị rò rỉ, chưa có bê tông lát mái và đường công vụ. Theo đề xuất của tư vấn thiết kế, để đảm bảo an toàn cho thân đập, cống xả, cần gia cố, thay thế và bê tông hóa để đảm bảo tích nước, tránh thất thoát và tiện lợi trong quá trình điều tiết nước sản xuất và vận hành hồ. Đảm bảo điều kiện phát triển cho các quần thể thực vật ven bờ, tạo cảnh quan quanh hồ chứa và giao thông địa phương, mở ra cơ hội phát triển, thu hút khách đến thăm quan, nghỉ dưỡng.</w:t>
      </w:r>
      <w:bookmarkEnd w:id="6140"/>
    </w:p>
    <w:p w14:paraId="54A906EB" w14:textId="77777777" w:rsidR="00BE5859" w:rsidRPr="00D32CE3" w:rsidRDefault="00C0691F" w:rsidP="00C0691F">
      <w:pPr>
        <w:pStyle w:val="VIECA-Pragraph"/>
        <w:ind w:firstLine="0"/>
        <w:rPr>
          <w:b/>
          <w:sz w:val="24"/>
          <w:szCs w:val="24"/>
          <w:lang w:val="en-GB"/>
        </w:rPr>
      </w:pPr>
      <w:r w:rsidRPr="00D32CE3">
        <w:rPr>
          <w:b/>
          <w:sz w:val="24"/>
          <w:szCs w:val="24"/>
          <w:lang w:val="en-GB"/>
        </w:rPr>
        <w:t>Phương án thi công công trình</w:t>
      </w:r>
    </w:p>
    <w:p w14:paraId="737B4799" w14:textId="77777777" w:rsidR="004D0F1B" w:rsidRPr="00D32CE3" w:rsidRDefault="004D0F1B" w:rsidP="004D0F1B">
      <w:pPr>
        <w:pStyle w:val="VIECA-Pragraph"/>
        <w:rPr>
          <w:sz w:val="24"/>
          <w:szCs w:val="24"/>
        </w:rPr>
      </w:pPr>
      <w:r w:rsidRPr="00D32CE3">
        <w:rPr>
          <w:sz w:val="24"/>
          <w:szCs w:val="24"/>
          <w:lang w:val="pt-BR"/>
        </w:rPr>
        <w:t xml:space="preserve">Bên cạnh lợi ích kinh tế xã hội và môi trường được đưa ra so sánh trong trường hợp </w:t>
      </w:r>
      <w:r w:rsidRPr="00D32CE3">
        <w:rPr>
          <w:sz w:val="24"/>
          <w:szCs w:val="24"/>
        </w:rPr>
        <w:t>không triển khai và có triển khai dự án thì lựa chọn giải pháp thi công đối với các hạng mục được yêu cầu trong các tài liệu mời thầu nhằm giảm thiểu tới mức thấp nhất các tác động tới môi trường tự nhiên và xã hội trong quá trình triển khai. Cụ thể phương án chọn:</w:t>
      </w:r>
    </w:p>
    <w:p w14:paraId="5B76BDCE" w14:textId="77777777" w:rsidR="004D0F1B" w:rsidRPr="00D32CE3" w:rsidRDefault="004D0F1B" w:rsidP="0014235C">
      <w:pPr>
        <w:pStyle w:val="VIECA-Pragraph"/>
        <w:numPr>
          <w:ilvl w:val="0"/>
          <w:numId w:val="150"/>
        </w:numPr>
        <w:ind w:left="709"/>
        <w:rPr>
          <w:sz w:val="24"/>
          <w:szCs w:val="24"/>
        </w:rPr>
      </w:pPr>
      <w:r w:rsidRPr="00D32CE3">
        <w:rPr>
          <w:sz w:val="24"/>
          <w:szCs w:val="24"/>
        </w:rPr>
        <w:t>Công tác đào đất: Dùng Máy đào 1 gầu, bánh xích dung tích 1,25 m3</w:t>
      </w:r>
      <w:r w:rsidRPr="00D32CE3">
        <w:rPr>
          <w:sz w:val="24"/>
          <w:szCs w:val="24"/>
          <w:lang w:val="en-GB"/>
        </w:rPr>
        <w:t xml:space="preserve">, </w:t>
      </w:r>
      <w:r w:rsidRPr="00D32CE3">
        <w:rPr>
          <w:sz w:val="24"/>
          <w:szCs w:val="24"/>
        </w:rPr>
        <w:t>Máy ủi - công suất 108 CV</w:t>
      </w:r>
      <w:r w:rsidRPr="00D32CE3">
        <w:rPr>
          <w:sz w:val="24"/>
          <w:szCs w:val="24"/>
          <w:lang w:val="en-GB"/>
        </w:rPr>
        <w:t xml:space="preserve">, </w:t>
      </w:r>
      <w:r w:rsidRPr="00D32CE3">
        <w:rPr>
          <w:sz w:val="24"/>
          <w:szCs w:val="24"/>
        </w:rPr>
        <w:t>Máy san tự hành - công suất 110 CV,</w:t>
      </w:r>
      <w:r w:rsidRPr="00D32CE3">
        <w:rPr>
          <w:sz w:val="24"/>
          <w:szCs w:val="24"/>
          <w:lang w:val="en-GB"/>
        </w:rPr>
        <w:t xml:space="preserve">… </w:t>
      </w:r>
      <w:r w:rsidR="00797D5D" w:rsidRPr="00D32CE3">
        <w:rPr>
          <w:sz w:val="24"/>
          <w:szCs w:val="24"/>
          <w:lang w:val="en-GB"/>
        </w:rPr>
        <w:t>đạt tiêu chuẩn EURO3 trong thi công để giảm thiểu lượng khí thải, tiếng ồn, độ rung, và bụi phát sinh.</w:t>
      </w:r>
    </w:p>
    <w:p w14:paraId="755C602C" w14:textId="77777777" w:rsidR="004D0F1B" w:rsidRPr="00D32CE3" w:rsidRDefault="004D0F1B" w:rsidP="0014235C">
      <w:pPr>
        <w:pStyle w:val="VIECA-Pragraph"/>
        <w:numPr>
          <w:ilvl w:val="0"/>
          <w:numId w:val="150"/>
        </w:numPr>
        <w:ind w:left="709"/>
        <w:rPr>
          <w:sz w:val="24"/>
          <w:szCs w:val="24"/>
        </w:rPr>
      </w:pPr>
      <w:r w:rsidRPr="00D32CE3">
        <w:rPr>
          <w:sz w:val="24"/>
          <w:szCs w:val="24"/>
          <w:lang w:val="en-GB"/>
        </w:rPr>
        <w:t>Hoạt động vận chuyển nguyên vật liệu và đổ thải: sử dụng</w:t>
      </w:r>
      <w:r w:rsidRPr="00D32CE3">
        <w:rPr>
          <w:sz w:val="24"/>
          <w:szCs w:val="24"/>
        </w:rPr>
        <w:t xml:space="preserve"> ô tô 5-7 tấn</w:t>
      </w:r>
      <w:r w:rsidR="00797D5D" w:rsidRPr="00D32CE3">
        <w:rPr>
          <w:sz w:val="24"/>
          <w:szCs w:val="24"/>
          <w:lang w:val="en-GB"/>
        </w:rPr>
        <w:t xml:space="preserve"> để</w:t>
      </w:r>
      <w:r w:rsidRPr="00D32CE3">
        <w:rPr>
          <w:sz w:val="24"/>
          <w:szCs w:val="24"/>
        </w:rPr>
        <w:t xml:space="preserve"> vận chuyển</w:t>
      </w:r>
      <w:r w:rsidR="00797D5D" w:rsidRPr="00D32CE3">
        <w:rPr>
          <w:sz w:val="24"/>
          <w:szCs w:val="24"/>
          <w:lang w:val="en-GB"/>
        </w:rPr>
        <w:t xml:space="preserve"> nguyên vật liệu và đổ thải nhằm</w:t>
      </w:r>
      <w:r w:rsidRPr="00D32CE3">
        <w:rPr>
          <w:sz w:val="24"/>
          <w:szCs w:val="24"/>
        </w:rPr>
        <w:t xml:space="preserve"> giảm thiểu tiếng ồn, bụi phát sinh và hạn chế tai nạn giao thông, hư hỏng đối với đường giao thông địa phương.</w:t>
      </w:r>
    </w:p>
    <w:p w14:paraId="73E27E1A" w14:textId="77777777" w:rsidR="004D0F1B" w:rsidRPr="00D32CE3" w:rsidRDefault="004D0F1B" w:rsidP="0014235C">
      <w:pPr>
        <w:pStyle w:val="VIECA-Pragraph"/>
        <w:numPr>
          <w:ilvl w:val="0"/>
          <w:numId w:val="150"/>
        </w:numPr>
        <w:ind w:left="709"/>
        <w:rPr>
          <w:sz w:val="24"/>
          <w:szCs w:val="24"/>
        </w:rPr>
      </w:pPr>
      <w:r w:rsidRPr="00D32CE3">
        <w:rPr>
          <w:sz w:val="24"/>
          <w:szCs w:val="24"/>
        </w:rPr>
        <w:t>Công tác thi công đắp đập tuân thủ theo các quy định trong TCVN8297:2009 “Công trình thủy lợi - Đập đất - Yêu cầu kỹ thuật trong thi công bằng phương pháp đầm nén”</w:t>
      </w:r>
      <w:r w:rsidR="00797D5D" w:rsidRPr="00D32CE3">
        <w:rPr>
          <w:sz w:val="24"/>
          <w:szCs w:val="24"/>
          <w:lang w:val="en-GB"/>
        </w:rPr>
        <w:t>, sử dụng máy ủi, máy san tự hành, máy đầm rung tự hành, đầm bánh thép tự hành có công suất phù hợp, giảm thiểu tối đa các tác động đến kết cấu đập và các cơ sở hạ tầng khu vực.</w:t>
      </w:r>
    </w:p>
    <w:p w14:paraId="530CB10B" w14:textId="77777777" w:rsidR="004D0F1B" w:rsidRPr="00D32CE3" w:rsidRDefault="004D0F1B" w:rsidP="0014235C">
      <w:pPr>
        <w:pStyle w:val="VIECA-Pragraph"/>
        <w:numPr>
          <w:ilvl w:val="0"/>
          <w:numId w:val="150"/>
        </w:numPr>
        <w:ind w:left="709"/>
        <w:rPr>
          <w:sz w:val="24"/>
          <w:szCs w:val="24"/>
        </w:rPr>
      </w:pPr>
      <w:r w:rsidRPr="00D32CE3">
        <w:rPr>
          <w:sz w:val="24"/>
          <w:szCs w:val="24"/>
        </w:rPr>
        <w:t xml:space="preserve">Công tác bê tông: Trộn bê tông bằng máy trộn 250 lít, đổ bê tông bằng biện pháp thủ công. </w:t>
      </w:r>
    </w:p>
    <w:p w14:paraId="28F0C7BE" w14:textId="77777777" w:rsidR="004D0F1B" w:rsidRPr="00D32CE3" w:rsidRDefault="004D0F1B" w:rsidP="0014235C">
      <w:pPr>
        <w:pStyle w:val="VIECA-Pragraph"/>
        <w:numPr>
          <w:ilvl w:val="0"/>
          <w:numId w:val="150"/>
        </w:numPr>
        <w:ind w:left="709"/>
        <w:rPr>
          <w:sz w:val="24"/>
          <w:szCs w:val="24"/>
        </w:rPr>
      </w:pPr>
      <w:r w:rsidRPr="00D32CE3">
        <w:rPr>
          <w:sz w:val="24"/>
          <w:szCs w:val="24"/>
        </w:rPr>
        <w:t>Công tác lát mái đập thượng lưu: sử dụng các tấm bê tông đổ tại chỗ sẽ hạn chế lưu lượng xe và vấn đề an toàn giao thông trong vận chuyển.</w:t>
      </w:r>
    </w:p>
    <w:p w14:paraId="382B8836" w14:textId="77777777" w:rsidR="004D0F1B" w:rsidRPr="00D32CE3" w:rsidRDefault="004D0F1B" w:rsidP="0014235C">
      <w:pPr>
        <w:pStyle w:val="VIECA-Pragraph"/>
        <w:numPr>
          <w:ilvl w:val="0"/>
          <w:numId w:val="150"/>
        </w:numPr>
        <w:ind w:left="709"/>
        <w:rPr>
          <w:sz w:val="24"/>
          <w:szCs w:val="24"/>
        </w:rPr>
      </w:pPr>
      <w:r w:rsidRPr="00D32CE3">
        <w:rPr>
          <w:sz w:val="24"/>
          <w:szCs w:val="24"/>
        </w:rPr>
        <w:t xml:space="preserve">Công tác trồng cỏ mái hạ lưu: </w:t>
      </w:r>
      <w:r w:rsidR="00797D5D" w:rsidRPr="00D32CE3">
        <w:rPr>
          <w:sz w:val="24"/>
          <w:szCs w:val="24"/>
          <w:lang w:val="en-GB"/>
        </w:rPr>
        <w:t xml:space="preserve">lựa chọn giống cỏ tính chất phù hợp với yêu cầu của công trình: rễ chắc, phát triển nhanh, sức sống tốt, sức chịu hạn tốt để bảo vệ mái hạ lưu. </w:t>
      </w:r>
      <w:r w:rsidRPr="00D32CE3">
        <w:rPr>
          <w:sz w:val="24"/>
          <w:szCs w:val="24"/>
        </w:rPr>
        <w:t>Vị trí, kích thước ô trồng cỏ thực hiện theo các quy định trong hồ sơ thiết kế sẽ giúp hệ sinh thái bản địa nhanh hồi phục, bảo vệ bề mặt đập chống xói lở khi trời mưa trong giai đoạn mới thi công xong.</w:t>
      </w:r>
    </w:p>
    <w:p w14:paraId="79153E54" w14:textId="77777777" w:rsidR="004D0F1B" w:rsidRPr="00D32CE3" w:rsidRDefault="004D0F1B" w:rsidP="0014235C">
      <w:pPr>
        <w:pStyle w:val="VIECA-Pragraph"/>
        <w:numPr>
          <w:ilvl w:val="0"/>
          <w:numId w:val="150"/>
        </w:numPr>
        <w:ind w:left="709"/>
        <w:rPr>
          <w:sz w:val="24"/>
          <w:szCs w:val="24"/>
        </w:rPr>
      </w:pPr>
      <w:r w:rsidRPr="00D32CE3">
        <w:rPr>
          <w:sz w:val="24"/>
          <w:szCs w:val="24"/>
        </w:rPr>
        <w:lastRenderedPageBreak/>
        <w:t>Công tác xây lát: Chủ yếu dùng biện pháp thủ công để hạn chế tác tác động do phương tiện máy móc tới môi trường xung quanh và phù hợp với điều kiện thi công tại địa phương.</w:t>
      </w:r>
    </w:p>
    <w:p w14:paraId="3F051DFE" w14:textId="77777777" w:rsidR="004D0F1B" w:rsidRPr="00D32CE3" w:rsidRDefault="004D0F1B" w:rsidP="0014235C">
      <w:pPr>
        <w:pStyle w:val="VIECA-Pragraph"/>
        <w:numPr>
          <w:ilvl w:val="0"/>
          <w:numId w:val="150"/>
        </w:numPr>
        <w:ind w:left="709"/>
        <w:rPr>
          <w:sz w:val="24"/>
          <w:szCs w:val="24"/>
        </w:rPr>
      </w:pPr>
      <w:r w:rsidRPr="00D32CE3">
        <w:rPr>
          <w:sz w:val="24"/>
          <w:szCs w:val="24"/>
        </w:rPr>
        <w:t>Công tác ván khuôn: Lắp đặt ván khuôn tại các khoảnh đổ bằng thủ công, có thể dùng phần lớn ván khuôn thép để tiện cho việc lắp đặt và tháo dỡ đảm bảo an toàn lao động và tiết kiệm chi phí trong thi công..</w:t>
      </w:r>
    </w:p>
    <w:p w14:paraId="425C6E51" w14:textId="77777777" w:rsidR="00797D5D" w:rsidRPr="00D32CE3" w:rsidRDefault="004D0F1B" w:rsidP="0014235C">
      <w:pPr>
        <w:pStyle w:val="VIECA-Pragraph"/>
        <w:numPr>
          <w:ilvl w:val="0"/>
          <w:numId w:val="150"/>
        </w:numPr>
        <w:ind w:left="709"/>
        <w:rPr>
          <w:sz w:val="24"/>
          <w:szCs w:val="24"/>
        </w:rPr>
      </w:pPr>
      <w:r w:rsidRPr="00D32CE3">
        <w:rPr>
          <w:sz w:val="24"/>
          <w:szCs w:val="24"/>
        </w:rPr>
        <w:t>Công tác cốt thép: Cốt thép được tập kết và gia công chủ yếu ở kho xưởng trong khu mặt bằng thi công và vận chuyển vào công trường lắp đặt. Tại hiện trường chỉ gia công các chi tiết nhỏ chủ yếu là thép thi công và các công tác phụ trợ nhằm mục đích tiết kiệm thời gian, chi phí và giảm thiểu tác động tới môtri ường xung quanh do điều kiện thi công tại khu vực quanh đập không có mặt bằng rộng.</w:t>
      </w:r>
    </w:p>
    <w:p w14:paraId="136FDEA5" w14:textId="5045DCEA" w:rsidR="00797D5D" w:rsidRPr="00D32CE3" w:rsidRDefault="004D0F1B" w:rsidP="0014235C">
      <w:pPr>
        <w:numPr>
          <w:ilvl w:val="0"/>
          <w:numId w:val="150"/>
        </w:numPr>
        <w:ind w:left="709"/>
        <w:rPr>
          <w:sz w:val="24"/>
        </w:rPr>
      </w:pPr>
      <w:r w:rsidRPr="00D32CE3">
        <w:rPr>
          <w:sz w:val="24"/>
        </w:rPr>
        <w:t>Các công tác khác: Chủ yếu dùng thủ công để giảm thiểu tác động do huy động xe máy vào công trường và phù hợp với từng hạng mục thi công trong điều kiện mặt bằng của từng khu vực hồ chứa.</w:t>
      </w:r>
    </w:p>
    <w:p w14:paraId="597D0AAC" w14:textId="0608D0B8" w:rsidR="00BC2770" w:rsidRPr="00D32CE3" w:rsidRDefault="00BC2770" w:rsidP="00797D5D">
      <w:pPr>
        <w:pStyle w:val="VIECA-Pragraph"/>
        <w:ind w:firstLine="0"/>
        <w:rPr>
          <w:sz w:val="24"/>
          <w:szCs w:val="24"/>
        </w:rPr>
      </w:pPr>
    </w:p>
    <w:p w14:paraId="2D0F5B6D" w14:textId="77777777" w:rsidR="00BC2770" w:rsidRPr="00D32CE3" w:rsidRDefault="00BC2770" w:rsidP="006E594E">
      <w:pPr>
        <w:pStyle w:val="VIECA-Pragraph"/>
        <w:widowControl w:val="0"/>
        <w:rPr>
          <w:sz w:val="24"/>
          <w:szCs w:val="24"/>
          <w:lang w:val="en-US"/>
        </w:rPr>
      </w:pPr>
    </w:p>
    <w:p w14:paraId="41333080" w14:textId="0EEE116B" w:rsidR="0069302F" w:rsidRPr="00D32CE3" w:rsidRDefault="000B2FFA" w:rsidP="00666EB4">
      <w:pPr>
        <w:pStyle w:val="Heading1"/>
        <w:numPr>
          <w:ilvl w:val="0"/>
          <w:numId w:val="2"/>
        </w:numPr>
        <w:tabs>
          <w:tab w:val="left" w:pos="1560"/>
        </w:tabs>
        <w:rPr>
          <w:rFonts w:ascii="Times New Roman" w:hAnsi="Times New Roman"/>
          <w:color w:val="auto"/>
          <w:sz w:val="24"/>
          <w:szCs w:val="24"/>
          <w:lang w:val="en-US"/>
        </w:rPr>
      </w:pPr>
      <w:r w:rsidRPr="00D32CE3">
        <w:rPr>
          <w:rFonts w:ascii="Times New Roman" w:hAnsi="Times New Roman"/>
          <w:b w:val="0"/>
          <w:color w:val="auto"/>
          <w:sz w:val="24"/>
          <w:szCs w:val="24"/>
          <w:lang w:val="vi-VN"/>
        </w:rPr>
        <w:br w:type="page"/>
      </w:r>
      <w:bookmarkStart w:id="6141" w:name="_Toc533587730"/>
      <w:bookmarkEnd w:id="6131"/>
      <w:r w:rsidR="005302F4" w:rsidRPr="00D32CE3">
        <w:rPr>
          <w:rFonts w:ascii="Times New Roman" w:hAnsi="Times New Roman"/>
          <w:color w:val="auto"/>
          <w:sz w:val="24"/>
          <w:szCs w:val="24"/>
          <w:lang w:val="en-GB"/>
        </w:rPr>
        <w:lastRenderedPageBreak/>
        <w:t>KẾ HOẠCH QUẢN LÝ MÔI TRƯỜNG VÀ XÃ HỘI</w:t>
      </w:r>
      <w:bookmarkEnd w:id="6141"/>
    </w:p>
    <w:p w14:paraId="63D87869" w14:textId="33A700E6" w:rsidR="005232D2" w:rsidRPr="00D32CE3" w:rsidRDefault="005302F4" w:rsidP="00666EB4">
      <w:pPr>
        <w:pStyle w:val="Heading2"/>
        <w:numPr>
          <w:ilvl w:val="1"/>
          <w:numId w:val="2"/>
        </w:numPr>
        <w:spacing w:before="60" w:after="60"/>
        <w:rPr>
          <w:sz w:val="24"/>
          <w:szCs w:val="24"/>
          <w:lang w:val="it-IT"/>
        </w:rPr>
      </w:pPr>
      <w:bookmarkStart w:id="6142" w:name="_Toc533587731"/>
      <w:r w:rsidRPr="00D32CE3">
        <w:rPr>
          <w:sz w:val="24"/>
          <w:szCs w:val="24"/>
          <w:lang w:val="it-IT"/>
        </w:rPr>
        <w:t>Mục tiêu</w:t>
      </w:r>
      <w:bookmarkEnd w:id="6142"/>
    </w:p>
    <w:p w14:paraId="02905327"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Tuân thủ các quy định của NHTG; Hệ thống Luật pháp, tiêu chuẩn và hướng dẫn áp dụng ở cấp tỉnh và cấp quốc gia.</w:t>
      </w:r>
    </w:p>
    <w:p w14:paraId="75D2AE12"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Đảm bảo rằng có đủ nguồn lực được phân bổ dựa trên ngân sách tiểu dự án để thực hiện các hoạt động liên quan đến Kế hoạch quản lý môi trường và xã hôi (ESMP).</w:t>
      </w:r>
    </w:p>
    <w:p w14:paraId="2E6CDD82"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Đảm bảo rằng các rủi ro môi trường, xã hội của TDA được dự báo và quản lý thích đáng.</w:t>
      </w:r>
    </w:p>
    <w:p w14:paraId="217A7D19"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Kế hoạch ứng phó cụ thể và khả thi với những vấn đề môi trường không lường trước được trong đánh giá tác động môi trường của dự án.</w:t>
      </w:r>
    </w:p>
    <w:p w14:paraId="731DFCC0"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 xml:space="preserve">Tạo cơ chế phản hồi hiệu quả cho quá trình tiếp tục cải tiến kết quả hoạt động bảo vệ môi trường. </w:t>
      </w:r>
    </w:p>
    <w:p w14:paraId="60763554"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Kế hoạch quản lý môi trường và xã hội (ESMP) phác thảo các biện pháp giảm nhẹ tác động, giám sát và thể chế sẽ triển khai trong suốt quá trình xây dựng và vận hành TDA nhằm tránh hoặc kiểm soát các tác động bất lợi đến môi trường, xã hội và những hành động cần thiết để thực hiện các biện pháp giảm thiểu. ESMP tạo ra mối liên kết hữu ích giữa các biện pháp giảm thiểu tác động bất lợi và đảm bảo rằng các biện pháp đó sẽ được triển khai.</w:t>
      </w:r>
    </w:p>
    <w:p w14:paraId="31E8C0CB" w14:textId="77777777" w:rsidR="005302F4" w:rsidRPr="00D32CE3" w:rsidRDefault="005302F4" w:rsidP="0014235C">
      <w:pPr>
        <w:pStyle w:val="ListParagraph"/>
        <w:numPr>
          <w:ilvl w:val="0"/>
          <w:numId w:val="110"/>
        </w:numPr>
        <w:spacing w:after="200"/>
        <w:rPr>
          <w:bCs/>
          <w:sz w:val="24"/>
          <w:szCs w:val="24"/>
          <w:lang w:val="pt-BR"/>
        </w:rPr>
      </w:pPr>
      <w:r w:rsidRPr="00D32CE3">
        <w:rPr>
          <w:bCs/>
          <w:sz w:val="24"/>
          <w:szCs w:val="24"/>
          <w:lang w:val="pt-BR"/>
        </w:rPr>
        <w:t>Nội dung ESMP đưa ra trách nhiệm thực hiện, giám sát thực hiện, kinh phí thực hiện và thời gian thực hiện các biện pháp giảm thiểu đã đề xuất. Tổng hợp kế hoạch quản lý môi trường, xã hội của TDA được trình bày ở các mục tiếp theo.</w:t>
      </w:r>
    </w:p>
    <w:p w14:paraId="4938E717" w14:textId="77777777" w:rsidR="005302F4" w:rsidRPr="00D32CE3" w:rsidRDefault="005302F4" w:rsidP="005302F4">
      <w:pPr>
        <w:pStyle w:val="Heading2"/>
        <w:numPr>
          <w:ilvl w:val="1"/>
          <w:numId w:val="2"/>
        </w:numPr>
        <w:spacing w:before="60" w:after="60"/>
        <w:rPr>
          <w:sz w:val="24"/>
          <w:szCs w:val="24"/>
          <w:lang w:val="pt-BR"/>
        </w:rPr>
      </w:pPr>
      <w:bookmarkStart w:id="6143" w:name="_Toc533587732"/>
      <w:r w:rsidRPr="00D32CE3">
        <w:rPr>
          <w:sz w:val="24"/>
          <w:szCs w:val="24"/>
          <w:lang w:val="pt-BR"/>
        </w:rPr>
        <w:t>Các biện pháp giảm thiểu</w:t>
      </w:r>
      <w:bookmarkEnd w:id="6143"/>
    </w:p>
    <w:p w14:paraId="270631CD" w14:textId="77777777" w:rsidR="005302F4" w:rsidRPr="00D32CE3" w:rsidRDefault="005302F4" w:rsidP="001734EA">
      <w:pPr>
        <w:pStyle w:val="Heading3"/>
        <w:numPr>
          <w:ilvl w:val="2"/>
          <w:numId w:val="68"/>
        </w:numPr>
        <w:rPr>
          <w:sz w:val="24"/>
          <w:szCs w:val="24"/>
          <w:lang w:val="it-IT"/>
        </w:rPr>
      </w:pPr>
      <w:bookmarkStart w:id="6144" w:name="_Toc533587733"/>
      <w:r w:rsidRPr="00D32CE3">
        <w:rPr>
          <w:sz w:val="24"/>
          <w:szCs w:val="24"/>
          <w:lang w:val="it-IT"/>
        </w:rPr>
        <w:t>Các biện pháp giảm thiểu trong giai đoạn chuẩn bị</w:t>
      </w:r>
      <w:bookmarkEnd w:id="6144"/>
    </w:p>
    <w:p w14:paraId="33B15426" w14:textId="77777777" w:rsidR="005302F4" w:rsidRPr="00D32CE3" w:rsidRDefault="005302F4" w:rsidP="005302F4">
      <w:pPr>
        <w:ind w:firstLine="720"/>
        <w:rPr>
          <w:sz w:val="24"/>
        </w:rPr>
      </w:pPr>
      <w:r w:rsidRPr="00D32CE3">
        <w:rPr>
          <w:sz w:val="24"/>
        </w:rPr>
        <w:t>Vấn đề chính trong giai đoạn này là vấn đề về bồi thường, hỗ trợ và tái định cư</w:t>
      </w:r>
      <w:r w:rsidRPr="00D32CE3">
        <w:rPr>
          <w:sz w:val="24"/>
          <w:lang w:val="it-IT"/>
        </w:rPr>
        <w:t>, hoạt động rà phá bom mìn</w:t>
      </w:r>
      <w:r w:rsidRPr="00D32CE3">
        <w:rPr>
          <w:sz w:val="24"/>
        </w:rPr>
        <w:t xml:space="preserve">. </w:t>
      </w:r>
    </w:p>
    <w:p w14:paraId="34F60501" w14:textId="77777777" w:rsidR="005302F4" w:rsidRPr="00D32CE3" w:rsidRDefault="005302F4" w:rsidP="001734EA">
      <w:pPr>
        <w:pStyle w:val="VIECA-a"/>
        <w:numPr>
          <w:ilvl w:val="3"/>
          <w:numId w:val="68"/>
        </w:numPr>
        <w:ind w:left="426"/>
        <w:rPr>
          <w:sz w:val="24"/>
          <w:szCs w:val="24"/>
          <w:lang w:val="it-IT"/>
        </w:rPr>
      </w:pPr>
      <w:r w:rsidRPr="00D32CE3">
        <w:rPr>
          <w:sz w:val="24"/>
          <w:szCs w:val="24"/>
          <w:lang w:val="it-IT"/>
        </w:rPr>
        <w:t>Biện pháp giảm thiểu tác động của hoạt động GPMB</w:t>
      </w:r>
    </w:p>
    <w:p w14:paraId="5D2AD0FA" w14:textId="77777777" w:rsidR="005302F4" w:rsidRPr="00D32CE3" w:rsidRDefault="005302F4" w:rsidP="005302F4">
      <w:pPr>
        <w:pStyle w:val="VIECA-Pragraph"/>
        <w:widowControl w:val="0"/>
        <w:rPr>
          <w:sz w:val="24"/>
          <w:szCs w:val="24"/>
        </w:rPr>
      </w:pPr>
      <w:r w:rsidRPr="00D32CE3">
        <w:rPr>
          <w:sz w:val="24"/>
          <w:szCs w:val="24"/>
        </w:rPr>
        <w:t>Sở Nông nghiệp và Phát triển nông thôn, Ban QLDA phối hợp với đơn vị tư vấn lập riêng một báo cáo kế hoạch hành động tái định cư để tính toán thiệt hại thu hồi 34,6ha đất trong đó thu hồi 4,7ha của 129 hộ dân thuộc 12 hồ trên địa bàn 1</w:t>
      </w:r>
      <w:r w:rsidRPr="00D32CE3">
        <w:rPr>
          <w:sz w:val="24"/>
          <w:szCs w:val="24"/>
          <w:lang w:val="af-ZA"/>
        </w:rPr>
        <w:t xml:space="preserve">2 </w:t>
      </w:r>
      <w:r w:rsidRPr="00D32CE3">
        <w:rPr>
          <w:sz w:val="24"/>
          <w:szCs w:val="24"/>
        </w:rPr>
        <w:t xml:space="preserve"> xã/phường/thị trấn</w:t>
      </w:r>
      <w:r w:rsidRPr="00D32CE3">
        <w:rPr>
          <w:sz w:val="24"/>
          <w:szCs w:val="24"/>
          <w:lang w:val="af-ZA"/>
        </w:rPr>
        <w:t>.</w:t>
      </w:r>
      <w:r w:rsidRPr="00D32CE3">
        <w:rPr>
          <w:sz w:val="24"/>
          <w:szCs w:val="24"/>
        </w:rPr>
        <w:t xml:space="preserve"> Kế hoạnh này xác định chị tiết thiệt hại đối với 129 hộ dân, lên phương ấn đến bù, phương án hỗ trợ theo chính sách của chính phủ và khung chính sách của dự án. Đề xuất các giải pháp giảm thiểu các tác động đến các hộ bị ảnh hưởng. Bản kế hoạch hành động tái định cư sau khi được Ngân hàng Thế giới xem xét thông qua sẽ được UBND tỉnh Quảng Trị phê duyệt. Căn cứ vào kế hoạch hành động tái định phối hợp với UBND các huyện, xã lập ban giải phóng mặt bằng, triển khai đo dạc kiểm đếm chi tiết đối với các hộ bị ảnh hưởng lên khung áp giá đền bù. Sau đó họp thông báo và tham vấn người dân các chính sách, đơn giá đền bù, mọi thông tin đều được niêm yết tại xã/phường, tiếp thu các ý kiến người dân cập nhật giá đền bù (sử dụng giá thay thế) lần cuối để chi trả giải phóng mặt bằng. Tóm tắt nội dung cũng như kế hoạch thực hiện tái định cư tại TDA:</w:t>
      </w:r>
    </w:p>
    <w:p w14:paraId="4E9FE9F3" w14:textId="77777777" w:rsidR="005302F4" w:rsidRPr="00D32CE3" w:rsidRDefault="005302F4" w:rsidP="0014235C">
      <w:pPr>
        <w:numPr>
          <w:ilvl w:val="0"/>
          <w:numId w:val="111"/>
        </w:numPr>
        <w:tabs>
          <w:tab w:val="left" w:pos="709"/>
        </w:tabs>
        <w:ind w:left="426" w:firstLine="0"/>
        <w:rPr>
          <w:i/>
          <w:sz w:val="24"/>
        </w:rPr>
      </w:pPr>
      <w:r w:rsidRPr="00D32CE3">
        <w:rPr>
          <w:i/>
          <w:sz w:val="24"/>
        </w:rPr>
        <w:t>Cung cấp, phổ biến thông tin của tiểu dự án</w:t>
      </w:r>
    </w:p>
    <w:p w14:paraId="67DEF507" w14:textId="77777777" w:rsidR="005302F4" w:rsidRPr="00D32CE3" w:rsidRDefault="005302F4" w:rsidP="005302F4">
      <w:pPr>
        <w:ind w:firstLine="709"/>
        <w:rPr>
          <w:sz w:val="24"/>
        </w:rPr>
      </w:pPr>
      <w:r w:rsidRPr="00D32CE3">
        <w:rPr>
          <w:sz w:val="24"/>
        </w:rPr>
        <w:lastRenderedPageBreak/>
        <w:t>Trong giai đoạn chuẩn bị, Chủ đầu tư sẽ phổ biến thông tin đến cộng đồng để người dân và chính quyền xã/phường hiểu rõ về tiểu dự án và tính cấp thiết nâng cấp và sửa chữa hồ Làng Thum, bao gồm các vấn đề sau:</w:t>
      </w:r>
    </w:p>
    <w:p w14:paraId="6F6B0101" w14:textId="77777777" w:rsidR="005302F4" w:rsidRPr="00D32CE3" w:rsidRDefault="005302F4" w:rsidP="0014235C">
      <w:pPr>
        <w:numPr>
          <w:ilvl w:val="0"/>
          <w:numId w:val="108"/>
        </w:numPr>
        <w:rPr>
          <w:sz w:val="24"/>
        </w:rPr>
      </w:pPr>
      <w:r w:rsidRPr="00D32CE3">
        <w:rPr>
          <w:sz w:val="24"/>
        </w:rPr>
        <w:t>Mục tiêu, quy mô tiểu dự án và các phần diện tích sẽ thu hồi.</w:t>
      </w:r>
    </w:p>
    <w:p w14:paraId="7712800A" w14:textId="77777777" w:rsidR="005302F4" w:rsidRPr="00D32CE3" w:rsidRDefault="005302F4" w:rsidP="0014235C">
      <w:pPr>
        <w:numPr>
          <w:ilvl w:val="0"/>
          <w:numId w:val="108"/>
        </w:numPr>
        <w:rPr>
          <w:sz w:val="24"/>
        </w:rPr>
      </w:pPr>
      <w:r w:rsidRPr="00D32CE3">
        <w:rPr>
          <w:sz w:val="24"/>
        </w:rPr>
        <w:t>Phổ biến thông tin chính sách bồi thường, hỗ trợ và tái định cư của TDA đối với giải phóng mặt bằng và phương án đền bù đến người dân 11 xã, 02 thị trấn, 01 phườngthông qua loa đài, bảng tin của xã và thôn. Ngoài ra, kết hợp với tư vấn thiết kế họp, làm việc trực tiếp với cán bộ các xã (12 xã phường và thị trấn), 5 huyện và TP Đông Hà, thuộc TDA, những hộ dân bị ảnh hưởng và được hưởng lợi thuộc khu vực 12 hồ chứa để nhân được các thông tin từ người dân và các mong muốn của họ.</w:t>
      </w:r>
    </w:p>
    <w:p w14:paraId="1BC7096E" w14:textId="77777777" w:rsidR="005302F4" w:rsidRPr="00D32CE3" w:rsidRDefault="005302F4" w:rsidP="0014235C">
      <w:pPr>
        <w:numPr>
          <w:ilvl w:val="0"/>
          <w:numId w:val="108"/>
        </w:numPr>
        <w:rPr>
          <w:sz w:val="24"/>
        </w:rPr>
      </w:pPr>
      <w:r w:rsidRPr="00D32CE3">
        <w:rPr>
          <w:sz w:val="24"/>
        </w:rPr>
        <w:t>Tiếp đến xây dựng các phương án đền bù cụ thể chi tiết đến từng hộ dân, bao gồm tổng diện tích bị thu hồì, các loại cây trồng bị ảnh hưởng được áp giá đền bù và tổng số tiền đền bù cùng với các khoản hỗ trợ cho mỗi hộ dân.</w:t>
      </w:r>
    </w:p>
    <w:p w14:paraId="3DC175F0" w14:textId="77777777" w:rsidR="005302F4" w:rsidRPr="00D32CE3" w:rsidRDefault="005302F4" w:rsidP="005302F4">
      <w:pPr>
        <w:ind w:firstLine="709"/>
        <w:rPr>
          <w:sz w:val="24"/>
        </w:rPr>
      </w:pPr>
      <w:r w:rsidRPr="00D32CE3">
        <w:rPr>
          <w:sz w:val="24"/>
        </w:rPr>
        <w:t>Thông báo công khai phương án mức giá bồi thường chi tiết từng loại bị thiệt hại tới hộ bị ảnh hưởng trên các phương tiện thông tin đại chúng như đài truyền hình tỉnh, huyện, truyền thanh xã, cũng như niêm yết công khai các thông tin đến từng hộ dân.</w:t>
      </w:r>
    </w:p>
    <w:p w14:paraId="41D63BC6" w14:textId="77777777" w:rsidR="005302F4" w:rsidRPr="00D32CE3" w:rsidRDefault="005302F4" w:rsidP="0014235C">
      <w:pPr>
        <w:numPr>
          <w:ilvl w:val="0"/>
          <w:numId w:val="108"/>
        </w:numPr>
        <w:suppressAutoHyphens/>
        <w:spacing w:before="120" w:after="0" w:line="0" w:lineRule="atLeast"/>
        <w:rPr>
          <w:sz w:val="24"/>
        </w:rPr>
      </w:pPr>
      <w:r w:rsidRPr="00D32CE3">
        <w:rPr>
          <w:sz w:val="24"/>
        </w:rPr>
        <w:t>Chi trả tiền bồi thường đúng đối tượng, đúng tiến độ.</w:t>
      </w:r>
    </w:p>
    <w:p w14:paraId="52BFEEA0" w14:textId="77777777" w:rsidR="005302F4" w:rsidRPr="00D32CE3" w:rsidRDefault="005302F4" w:rsidP="005302F4">
      <w:pPr>
        <w:ind w:firstLine="709"/>
        <w:rPr>
          <w:sz w:val="24"/>
        </w:rPr>
      </w:pPr>
      <w:r w:rsidRPr="00D32CE3">
        <w:rPr>
          <w:sz w:val="24"/>
        </w:rPr>
        <w:t>Ban QLDA kết hợp với ban giải phóng mặt bằng, UBND 12 xã/phường/ thị trấn thường xuyên trực và sẵn sàng đón nhận và giải quyết ổn thỏa tất cả các khiếu nại của người dân 11 xã, 02 thị trấn, 01 phườngtrong suốt quá trình phổ biến thông tin đến khi chi trả đền bù và trong suốt quá trình thực hiện tiểu dự án nhằm đáp ứng thỏa đáng các yêu cầu của người dân, giúp họ có cuộc sống ổn định.</w:t>
      </w:r>
    </w:p>
    <w:p w14:paraId="283245D8" w14:textId="77777777" w:rsidR="005302F4" w:rsidRPr="00D32CE3" w:rsidRDefault="005302F4" w:rsidP="0014235C">
      <w:pPr>
        <w:numPr>
          <w:ilvl w:val="0"/>
          <w:numId w:val="112"/>
        </w:numPr>
        <w:tabs>
          <w:tab w:val="left" w:pos="851"/>
        </w:tabs>
        <w:ind w:left="567" w:firstLine="0"/>
        <w:rPr>
          <w:i/>
          <w:sz w:val="24"/>
        </w:rPr>
      </w:pPr>
      <w:r w:rsidRPr="00D32CE3">
        <w:rPr>
          <w:i/>
          <w:sz w:val="24"/>
        </w:rPr>
        <w:t>Chi trả đền bù và hỗ trợ</w:t>
      </w:r>
    </w:p>
    <w:p w14:paraId="2BAE4184" w14:textId="77777777" w:rsidR="005302F4" w:rsidRPr="00D32CE3" w:rsidRDefault="005302F4" w:rsidP="005302F4">
      <w:pPr>
        <w:ind w:firstLine="709"/>
        <w:rPr>
          <w:sz w:val="24"/>
        </w:rPr>
      </w:pPr>
      <w:r w:rsidRPr="00D32CE3">
        <w:rPr>
          <w:sz w:val="24"/>
        </w:rPr>
        <w:t xml:space="preserve">Để giảm thiểu tác động do việc chiếm dụng, chuyển đổi mục đích sử dụng đất, Chủ đầu tư phối hợp với chính quyền </w:t>
      </w:r>
      <w:r w:rsidRPr="00D32CE3">
        <w:rPr>
          <w:sz w:val="24"/>
          <w:lang w:val="af-ZA"/>
        </w:rPr>
        <w:t xml:space="preserve">12 </w:t>
      </w:r>
      <w:r w:rsidRPr="00D32CE3">
        <w:rPr>
          <w:sz w:val="24"/>
        </w:rPr>
        <w:t>xã/phường/thị trấnthực hiện công tác bồi thường và hỗ trợ người dân theo đúng chính sách của Dự án, quy định của Nhà nước và các văn bản của Khung chính sách của Dự án Sửa chữ và nâng cao toàn đập DSRIP/WB8, cụ thể:</w:t>
      </w:r>
    </w:p>
    <w:p w14:paraId="57143AD2" w14:textId="77777777" w:rsidR="005302F4" w:rsidRPr="00D32CE3" w:rsidRDefault="005302F4" w:rsidP="0014235C">
      <w:pPr>
        <w:widowControl w:val="0"/>
        <w:numPr>
          <w:ilvl w:val="0"/>
          <w:numId w:val="108"/>
        </w:numPr>
        <w:spacing w:line="276" w:lineRule="auto"/>
        <w:ind w:left="709" w:hanging="283"/>
        <w:rPr>
          <w:sz w:val="24"/>
        </w:rPr>
      </w:pPr>
      <w:r w:rsidRPr="00D32CE3">
        <w:rPr>
          <w:sz w:val="24"/>
          <w:lang w:bidi="th-TH"/>
        </w:rPr>
        <w:t>Nghị định số 47/2014/NĐ-CP, ngày 15/05/2014 về quy định về bồi thường, hỗ trợ, tái định cư khi nhà nước thu hồi đất</w:t>
      </w:r>
      <w:r w:rsidRPr="00D32CE3">
        <w:rPr>
          <w:sz w:val="24"/>
        </w:rPr>
        <w:t>;</w:t>
      </w:r>
    </w:p>
    <w:p w14:paraId="3E216A46"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Thông tư 36/2014/TT-BTNMT ngày 30/6/2014 của Bộ Tài nguyên và Môi trường quy định chi tiết về phương pháp định giá đất; Xây dựng, điều chỉnh bảng giá đất; Định giá đất cụ thể và tư vấn xác định giá đất;</w:t>
      </w:r>
    </w:p>
    <w:p w14:paraId="22F6CD0F"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Thông tư 37/2014/TT-BTNMT ngày 30/6/2014 của Bộ Tài nguyên Môi trường quy định về bồi thường, hỗ trợ và tái định cư khi Nhà nước thu hồi đất;</w:t>
      </w:r>
    </w:p>
    <w:p w14:paraId="712572D1"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Quyết định số 52/2012/QĐ-TTg ngày 16/11/2012 của Thủ tướng Chính phủ về chính sách hỗ trợ việc làm và đào tạo hướng nghiệp cho nông dân có đất bị Nhà nước thu hồi;</w:t>
      </w:r>
    </w:p>
    <w:p w14:paraId="44B2A8DF"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Quyết định số 38/2014/QĐ-UBND ngày 19/09/2014 của UBND tỉnh Quảng Trị ban hành về việc bồi thường, hỗ trợ, tái định cư khi nhà nước thu hồi đất trên địa bàn tỉnh Quảng Trị;</w:t>
      </w:r>
    </w:p>
    <w:p w14:paraId="1505510D"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 xml:space="preserve">Quyết định 34/2015/QĐ-UBND ngày 17/12/2015 về việc sửa đổi quyết định 38/2014/QĐ-UBND về bồi thường, hỗ trợ, tái định cư khi nhà nước thu hồi đất trên </w:t>
      </w:r>
      <w:r w:rsidRPr="00D32CE3">
        <w:rPr>
          <w:sz w:val="24"/>
          <w:lang w:bidi="th-TH"/>
        </w:rPr>
        <w:lastRenderedPageBreak/>
        <w:t>địa bàn tỉnh Quảng Trị;</w:t>
      </w:r>
    </w:p>
    <w:p w14:paraId="080311A1"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Quyết định số 17/2016/QĐ-UBND ngày 11/05/2016 của UBND tỉnh Quảng Trị về việc ban hành bảng giá các loại đất định kỳ 05 năm (2015 – 2019) trên địa bàn tỉnh Quảng Trị;</w:t>
      </w:r>
    </w:p>
    <w:p w14:paraId="78C7FFE9"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Quyết định số 49/2016/QĐ-UBND ngày 15/12/2016 của UBND tỉnh Quảng Trị về việc quy định một số chính sách về bồi thường, hỗ trợ và tái định cư khi Nhà nước thu hồi đất trên địa bàn thành phố Đông Hà;</w:t>
      </w:r>
    </w:p>
    <w:p w14:paraId="2BB19737" w14:textId="77777777" w:rsidR="005302F4" w:rsidRPr="00D32CE3" w:rsidRDefault="005302F4" w:rsidP="0014235C">
      <w:pPr>
        <w:widowControl w:val="0"/>
        <w:numPr>
          <w:ilvl w:val="0"/>
          <w:numId w:val="108"/>
        </w:numPr>
        <w:spacing w:line="276" w:lineRule="auto"/>
        <w:ind w:left="709" w:hanging="283"/>
        <w:rPr>
          <w:sz w:val="24"/>
          <w:lang w:bidi="th-TH"/>
        </w:rPr>
      </w:pPr>
      <w:r w:rsidRPr="00D32CE3">
        <w:rPr>
          <w:sz w:val="24"/>
          <w:lang w:bidi="th-TH"/>
        </w:rPr>
        <w:t>Quyết định số 51/2016/QĐ-UBND ngày 20/12/216 của UBND tỉnh Quảng Trị về việc ban hành đơn giá xây dựng nhà, vật kiến trúc và đơn giá các loại cây, hoa màu trên địa bàn tỉnh Quảng Trị;</w:t>
      </w:r>
    </w:p>
    <w:p w14:paraId="5702DF56" w14:textId="77777777" w:rsidR="005302F4" w:rsidRPr="00D32CE3" w:rsidRDefault="005302F4" w:rsidP="008603E8">
      <w:pPr>
        <w:pStyle w:val="Caption"/>
        <w:rPr>
          <w:sz w:val="24"/>
          <w:szCs w:val="24"/>
        </w:rPr>
      </w:pPr>
      <w:bookmarkStart w:id="6145" w:name="_Toc521941326"/>
      <w:bookmarkStart w:id="6146" w:name="_Toc531338398"/>
      <w:bookmarkStart w:id="6147" w:name="_Toc533587807"/>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w:t>
      </w:r>
      <w:r w:rsidR="00BF4EB0" w:rsidRPr="00D32CE3">
        <w:rPr>
          <w:sz w:val="24"/>
          <w:szCs w:val="24"/>
        </w:rPr>
        <w:fldChar w:fldCharType="end"/>
      </w:r>
      <w:r w:rsidRPr="00D32CE3">
        <w:rPr>
          <w:sz w:val="24"/>
          <w:szCs w:val="24"/>
        </w:rPr>
        <w:t xml:space="preserve"> Tổng hợp kinh phí bồi thường, tái định cư theo loại tài sản bị ảnh hưởng</w:t>
      </w:r>
      <w:bookmarkEnd w:id="6145"/>
      <w:bookmarkEnd w:id="6146"/>
      <w:bookmarkEnd w:id="6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2490"/>
        <w:gridCol w:w="719"/>
        <w:gridCol w:w="723"/>
        <w:gridCol w:w="1501"/>
        <w:gridCol w:w="1359"/>
        <w:gridCol w:w="1944"/>
      </w:tblGrid>
      <w:tr w:rsidR="005302F4" w:rsidRPr="00D32CE3" w14:paraId="41BB9743" w14:textId="77777777" w:rsidTr="00250127">
        <w:trPr>
          <w:trHeight w:val="288"/>
          <w:tblHeader/>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43ED596"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STT</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994B230"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Loại tài sản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788494FB"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Số hộ</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1544E35"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Đơn vị</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A4905D1"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Khối lượng</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E711678"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Đơn giá (VNĐ)</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377B085"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Thành tiền</w:t>
            </w:r>
          </w:p>
        </w:tc>
      </w:tr>
      <w:tr w:rsidR="00F56834" w:rsidRPr="00D32CE3" w14:paraId="3F154456"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4A6C0FA"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A</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C461648"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 xml:space="preserve">BỒI THƯỜNG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7D18B5E"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CDC6C5D"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F36161C"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8FB0059"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0491771"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1,640,300,872 </w:t>
            </w:r>
          </w:p>
        </w:tc>
      </w:tr>
      <w:tr w:rsidR="00F56834" w:rsidRPr="00D32CE3" w14:paraId="3C036546"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DEB5B81"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3922298C"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Bồi thường về đất</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EA0B6D9"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26939E9E"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0838C993"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599CC65"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842F6CF"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617,664,340 </w:t>
            </w:r>
          </w:p>
        </w:tc>
      </w:tr>
      <w:tr w:rsidR="00F56834" w:rsidRPr="00D32CE3" w14:paraId="70ECA12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95114DB"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699FB02"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Thu hồi vĩnh viễn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C3F79AE"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6A2BEF03"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27D2806"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675312B"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8EC00EE"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354,241,040 </w:t>
            </w:r>
          </w:p>
        </w:tc>
      </w:tr>
      <w:tr w:rsidR="00F56834" w:rsidRPr="00D32CE3" w14:paraId="7646995E"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0EEFDDB" w14:textId="77777777" w:rsidR="005302F4" w:rsidRPr="00D32CE3" w:rsidRDefault="005302F4">
            <w:pPr>
              <w:spacing w:before="0" w:after="0" w:line="240" w:lineRule="auto"/>
              <w:jc w:val="center"/>
              <w:rPr>
                <w:sz w:val="24"/>
                <w:lang w:val="en-GB" w:eastAsia="en-GB"/>
              </w:rPr>
            </w:pPr>
            <w:r w:rsidRPr="00D32CE3">
              <w:rPr>
                <w:sz w:val="24"/>
                <w:lang w:val="en-GB" w:eastAsia="en-GB"/>
              </w:rPr>
              <w:t>1.1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B8D8650" w14:textId="77777777" w:rsidR="005302F4" w:rsidRPr="00D32CE3" w:rsidRDefault="005302F4">
            <w:pPr>
              <w:spacing w:before="0" w:after="0" w:line="240" w:lineRule="auto"/>
              <w:jc w:val="left"/>
              <w:rPr>
                <w:sz w:val="24"/>
                <w:lang w:val="en-GB" w:eastAsia="en-GB"/>
              </w:rPr>
            </w:pPr>
            <w:r w:rsidRPr="00D32CE3">
              <w:rPr>
                <w:sz w:val="24"/>
                <w:lang w:val="en-GB" w:eastAsia="en-GB"/>
              </w:rPr>
              <w:t>Đất vườn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F66770A" w14:textId="77777777" w:rsidR="005302F4" w:rsidRPr="00D32CE3" w:rsidRDefault="005302F4">
            <w:pPr>
              <w:spacing w:before="0" w:after="0" w:line="240" w:lineRule="auto"/>
              <w:jc w:val="center"/>
              <w:rPr>
                <w:sz w:val="24"/>
                <w:lang w:val="en-GB" w:eastAsia="en-GB"/>
              </w:rPr>
            </w:pPr>
            <w:r w:rsidRPr="00D32CE3">
              <w:rPr>
                <w:sz w:val="24"/>
                <w:lang w:val="en-GB" w:eastAsia="en-GB"/>
              </w:rPr>
              <w:t>8</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8F19B84"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7E7EB8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744367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18,500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EEA86E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22,200,000 </w:t>
            </w:r>
          </w:p>
        </w:tc>
      </w:tr>
      <w:tr w:rsidR="00F56834" w:rsidRPr="00D32CE3" w14:paraId="717805A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D76AD9A" w14:textId="77777777" w:rsidR="005302F4" w:rsidRPr="00D32CE3" w:rsidRDefault="005302F4">
            <w:pPr>
              <w:spacing w:before="0" w:after="0" w:line="240" w:lineRule="auto"/>
              <w:jc w:val="center"/>
              <w:rPr>
                <w:sz w:val="24"/>
                <w:lang w:val="en-GB" w:eastAsia="en-GB"/>
              </w:rPr>
            </w:pPr>
            <w:r w:rsidRPr="00D32CE3">
              <w:rPr>
                <w:sz w:val="24"/>
                <w:lang w:val="en-GB" w:eastAsia="en-GB"/>
              </w:rPr>
              <w:t>1.2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CEEA991"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AEBD122" w14:textId="77777777" w:rsidR="005302F4" w:rsidRPr="00D32CE3" w:rsidRDefault="005302F4">
            <w:pPr>
              <w:spacing w:before="0" w:after="0" w:line="240" w:lineRule="auto"/>
              <w:jc w:val="center"/>
              <w:rPr>
                <w:sz w:val="24"/>
                <w:lang w:val="en-GB" w:eastAsia="en-GB"/>
              </w:rPr>
            </w:pPr>
            <w:r w:rsidRPr="00D32CE3">
              <w:rPr>
                <w:sz w:val="24"/>
                <w:lang w:val="en-GB" w:eastAsia="en-GB"/>
              </w:rPr>
              <w:t>9</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3C2B456"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F8CF67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2,796.2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DD75DE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9,200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A39AB9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25,725,040 </w:t>
            </w:r>
          </w:p>
        </w:tc>
      </w:tr>
      <w:tr w:rsidR="00F56834" w:rsidRPr="00D32CE3" w14:paraId="7FD10BE7"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47D12E3" w14:textId="77777777" w:rsidR="005302F4" w:rsidRPr="00D32CE3" w:rsidRDefault="005302F4">
            <w:pPr>
              <w:spacing w:before="0" w:after="0" w:line="240" w:lineRule="auto"/>
              <w:jc w:val="center"/>
              <w:rPr>
                <w:sz w:val="24"/>
                <w:lang w:val="en-GB" w:eastAsia="en-GB"/>
              </w:rPr>
            </w:pPr>
            <w:r w:rsidRPr="00D32CE3">
              <w:rPr>
                <w:sz w:val="24"/>
                <w:lang w:val="en-GB" w:eastAsia="en-GB"/>
              </w:rPr>
              <w:t>1.3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D4A4BD4"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564BFB27" w14:textId="77777777" w:rsidR="005302F4" w:rsidRPr="00D32CE3" w:rsidRDefault="005302F4">
            <w:pPr>
              <w:spacing w:before="0" w:after="0" w:line="240" w:lineRule="auto"/>
              <w:jc w:val="center"/>
              <w:rPr>
                <w:sz w:val="24"/>
                <w:lang w:val="en-GB" w:eastAsia="en-GB"/>
              </w:rPr>
            </w:pPr>
            <w:r w:rsidRPr="00D32CE3">
              <w:rPr>
                <w:sz w:val="24"/>
                <w:lang w:val="en-GB" w:eastAsia="en-GB"/>
              </w:rPr>
              <w:t>13</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3BEED9D0"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5526E7D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7,210.0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097FBF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18,300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1A91D2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131,943,000 </w:t>
            </w:r>
          </w:p>
        </w:tc>
      </w:tr>
      <w:tr w:rsidR="00F56834" w:rsidRPr="00D32CE3" w14:paraId="472524A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1C2A4EA" w14:textId="77777777" w:rsidR="005302F4" w:rsidRPr="00D32CE3" w:rsidRDefault="005302F4">
            <w:pPr>
              <w:spacing w:before="0" w:after="0" w:line="240" w:lineRule="auto"/>
              <w:jc w:val="center"/>
              <w:rPr>
                <w:sz w:val="24"/>
                <w:lang w:val="en-GB" w:eastAsia="en-GB"/>
              </w:rPr>
            </w:pPr>
            <w:r w:rsidRPr="00D32CE3">
              <w:rPr>
                <w:sz w:val="24"/>
                <w:lang w:val="en-GB" w:eastAsia="en-GB"/>
              </w:rPr>
              <w:t>1.4</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733D728E" w14:textId="77777777" w:rsidR="005302F4" w:rsidRPr="00D32CE3" w:rsidRDefault="005302F4">
            <w:pPr>
              <w:spacing w:before="0" w:after="0" w:line="240" w:lineRule="auto"/>
              <w:jc w:val="left"/>
              <w:rPr>
                <w:sz w:val="24"/>
                <w:lang w:val="en-GB" w:eastAsia="en-GB"/>
              </w:rPr>
            </w:pPr>
            <w:r w:rsidRPr="00D32CE3">
              <w:rPr>
                <w:sz w:val="24"/>
                <w:lang w:val="en-GB" w:eastAsia="en-GB"/>
              </w:rPr>
              <w:t>TSN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760B1B7"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738E8455"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D779C5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10,000.0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0B5084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12,400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C0B436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124,000,000 </w:t>
            </w:r>
          </w:p>
        </w:tc>
      </w:tr>
      <w:tr w:rsidR="00F56834" w:rsidRPr="00D32CE3" w14:paraId="50C9CC5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76FAEB08" w14:textId="77777777" w:rsidR="005302F4" w:rsidRPr="00D32CE3" w:rsidRDefault="005302F4">
            <w:pPr>
              <w:spacing w:before="0" w:after="0" w:line="240" w:lineRule="auto"/>
              <w:jc w:val="center"/>
              <w:rPr>
                <w:sz w:val="24"/>
                <w:lang w:val="en-GB" w:eastAsia="en-GB"/>
              </w:rPr>
            </w:pPr>
            <w:r w:rsidRPr="00D32CE3">
              <w:rPr>
                <w:sz w:val="24"/>
                <w:lang w:val="en-GB" w:eastAsia="en-GB"/>
              </w:rPr>
              <w:t>1.5</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3179B1A" w14:textId="77777777" w:rsidR="005302F4" w:rsidRPr="00D32CE3" w:rsidRDefault="005302F4">
            <w:pPr>
              <w:spacing w:before="0" w:after="0" w:line="240" w:lineRule="auto"/>
              <w:jc w:val="left"/>
              <w:rPr>
                <w:sz w:val="24"/>
                <w:lang w:val="en-GB" w:eastAsia="en-GB"/>
              </w:rPr>
            </w:pPr>
            <w:r w:rsidRPr="00D32CE3">
              <w:rPr>
                <w:sz w:val="24"/>
                <w:lang w:val="en-GB" w:eastAsia="en-GB"/>
              </w:rPr>
              <w:t>RSX</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BA5FE67" w14:textId="77777777" w:rsidR="005302F4" w:rsidRPr="00D32CE3" w:rsidRDefault="005302F4">
            <w:pPr>
              <w:spacing w:before="0" w:after="0" w:line="240" w:lineRule="auto"/>
              <w:jc w:val="center"/>
              <w:rPr>
                <w:sz w:val="24"/>
                <w:lang w:val="en-GB" w:eastAsia="en-GB"/>
              </w:rPr>
            </w:pPr>
            <w:r w:rsidRPr="00D32CE3">
              <w:rPr>
                <w:sz w:val="24"/>
                <w:lang w:val="en-GB" w:eastAsia="en-GB"/>
              </w:rPr>
              <w:t>7</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7A1D739B"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56E8F85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17,370.0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28D201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2,900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3B15DCF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50,373,000 </w:t>
            </w:r>
          </w:p>
        </w:tc>
      </w:tr>
      <w:tr w:rsidR="00F56834" w:rsidRPr="00D32CE3" w14:paraId="6EDEAC9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8AFECD5" w14:textId="77777777" w:rsidR="005302F4" w:rsidRPr="00D32CE3" w:rsidRDefault="005302F4">
            <w:pPr>
              <w:spacing w:before="0" w:after="0" w:line="240" w:lineRule="auto"/>
              <w:jc w:val="center"/>
              <w:rPr>
                <w:sz w:val="24"/>
                <w:lang w:val="en-GB" w:eastAsia="en-GB"/>
              </w:rPr>
            </w:pPr>
            <w:r w:rsidRPr="00D32CE3">
              <w:rPr>
                <w:sz w:val="24"/>
                <w:lang w:val="en-GB" w:eastAsia="en-GB"/>
              </w:rPr>
              <w:t>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401D8411"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Hạn chế khả năng sử dụng đất</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7604E1A"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4A111B0"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230696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6484D70"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ECFA44B"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263,423,300 </w:t>
            </w:r>
          </w:p>
        </w:tc>
      </w:tr>
      <w:tr w:rsidR="00F56834" w:rsidRPr="00D32CE3" w14:paraId="598792E1"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F8FBA13" w14:textId="77777777" w:rsidR="005302F4" w:rsidRPr="00D32CE3" w:rsidRDefault="005302F4">
            <w:pPr>
              <w:spacing w:before="0" w:after="0" w:line="240" w:lineRule="auto"/>
              <w:jc w:val="center"/>
              <w:rPr>
                <w:sz w:val="24"/>
                <w:lang w:val="en-GB" w:eastAsia="en-GB"/>
              </w:rPr>
            </w:pPr>
            <w:r w:rsidRPr="00D32CE3">
              <w:rPr>
                <w:sz w:val="24"/>
                <w:lang w:val="en-GB" w:eastAsia="en-GB"/>
              </w:rPr>
              <w:t>2.1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77E2651B"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34DC6E7" w14:textId="77777777" w:rsidR="005302F4" w:rsidRPr="00D32CE3" w:rsidRDefault="005302F4">
            <w:pPr>
              <w:spacing w:before="0" w:after="0" w:line="240" w:lineRule="auto"/>
              <w:jc w:val="center"/>
              <w:rPr>
                <w:sz w:val="24"/>
                <w:lang w:val="en-GB" w:eastAsia="en-GB"/>
              </w:rPr>
            </w:pPr>
            <w:r w:rsidRPr="00D32CE3">
              <w:rPr>
                <w:sz w:val="24"/>
                <w:lang w:val="en-GB" w:eastAsia="en-GB"/>
              </w:rPr>
              <w:t>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9D45CC5"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02F7A4A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2,655.0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175095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6,440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31F3301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17,098,200 </w:t>
            </w:r>
          </w:p>
        </w:tc>
      </w:tr>
      <w:tr w:rsidR="00F56834" w:rsidRPr="00D32CE3" w14:paraId="774B721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11A9D00" w14:textId="77777777" w:rsidR="005302F4" w:rsidRPr="00D32CE3" w:rsidRDefault="005302F4">
            <w:pPr>
              <w:spacing w:before="0" w:after="0" w:line="240" w:lineRule="auto"/>
              <w:jc w:val="center"/>
              <w:rPr>
                <w:sz w:val="24"/>
                <w:lang w:val="en-GB" w:eastAsia="en-GB"/>
              </w:rPr>
            </w:pPr>
            <w:r w:rsidRPr="00D32CE3">
              <w:rPr>
                <w:sz w:val="24"/>
                <w:lang w:val="en-GB" w:eastAsia="en-GB"/>
              </w:rPr>
              <w:t>2.2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3505EBFB"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F3AD400" w14:textId="77777777" w:rsidR="005302F4" w:rsidRPr="00D32CE3" w:rsidRDefault="005302F4">
            <w:pPr>
              <w:spacing w:before="0" w:after="0" w:line="240" w:lineRule="auto"/>
              <w:jc w:val="center"/>
              <w:rPr>
                <w:sz w:val="24"/>
                <w:lang w:val="en-GB" w:eastAsia="en-GB"/>
              </w:rPr>
            </w:pPr>
            <w:r w:rsidRPr="00D32CE3">
              <w:rPr>
                <w:sz w:val="24"/>
                <w:lang w:val="en-GB" w:eastAsia="en-GB"/>
              </w:rPr>
              <w:t>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EE3D958"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1615DA8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18,410.0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F6DA43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12,810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C42BCA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235,832,100 </w:t>
            </w:r>
          </w:p>
        </w:tc>
      </w:tr>
      <w:tr w:rsidR="00F56834" w:rsidRPr="00D32CE3" w14:paraId="2102997F"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4648AAA" w14:textId="77777777" w:rsidR="005302F4" w:rsidRPr="00D32CE3" w:rsidRDefault="005302F4">
            <w:pPr>
              <w:spacing w:before="0" w:after="0" w:line="240" w:lineRule="auto"/>
              <w:jc w:val="center"/>
              <w:rPr>
                <w:sz w:val="24"/>
                <w:lang w:val="en-GB" w:eastAsia="en-GB"/>
              </w:rPr>
            </w:pPr>
            <w:r w:rsidRPr="00D32CE3">
              <w:rPr>
                <w:sz w:val="24"/>
                <w:lang w:val="en-GB" w:eastAsia="en-GB"/>
              </w:rPr>
              <w:t>2.3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40285920"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6EFF165"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E0CA88E"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6AB028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98D2F6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9,730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85FDF3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1,946,000 </w:t>
            </w:r>
          </w:p>
        </w:tc>
      </w:tr>
      <w:tr w:rsidR="005302F4" w:rsidRPr="00D32CE3" w14:paraId="16B2BE5A" w14:textId="77777777" w:rsidTr="0025012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7BC75B2D" w14:textId="77777777" w:rsidR="005302F4" w:rsidRPr="00D32CE3" w:rsidRDefault="005302F4">
            <w:pPr>
              <w:spacing w:before="0" w:after="0" w:line="240" w:lineRule="auto"/>
              <w:jc w:val="center"/>
              <w:rPr>
                <w:sz w:val="24"/>
                <w:lang w:val="en-GB" w:eastAsia="en-GB"/>
              </w:rPr>
            </w:pPr>
            <w:r w:rsidRPr="00D32CE3">
              <w:rPr>
                <w:sz w:val="24"/>
                <w:lang w:val="en-GB" w:eastAsia="en-GB"/>
              </w:rPr>
              <w:t>2.4</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A01B679"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EC213CE"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67E8321"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0E7952C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1,100.0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F6A0C5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7,770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26924B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8,547,000 </w:t>
            </w:r>
          </w:p>
        </w:tc>
      </w:tr>
      <w:tr w:rsidR="00F56834" w:rsidRPr="00D32CE3" w14:paraId="2B418D8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23D40D0" w14:textId="77777777" w:rsidR="005302F4" w:rsidRPr="00D32CE3" w:rsidRDefault="005302F4">
            <w:pPr>
              <w:rPr>
                <w:sz w:val="24"/>
                <w:lang w:val="en-GB" w:eastAsia="en-GB"/>
              </w:rPr>
            </w:pP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2EC4C4B"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E37C632"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CBB23AF"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1254E145"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D52CEBC"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CD1E4C1"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r>
      <w:tr w:rsidR="00F56834" w:rsidRPr="00D32CE3" w14:paraId="41C9747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CDECCC9"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II</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5A62E79A"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Bồi thường về cây</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F5BDBB5"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220883A6"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BAF496D"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EA0B76F"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6A9F931"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557,229,252 </w:t>
            </w:r>
          </w:p>
        </w:tc>
      </w:tr>
      <w:tr w:rsidR="00F56834" w:rsidRPr="00D32CE3" w14:paraId="7A59850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884C9E5"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494254E5"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Tràm &lt; 2 năm (trồng tập trung)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0BFB4F4"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58DAD5D" w14:textId="77777777" w:rsidR="005302F4" w:rsidRPr="00D32CE3" w:rsidRDefault="005302F4">
            <w:pPr>
              <w:spacing w:before="0" w:after="0" w:line="240" w:lineRule="auto"/>
              <w:jc w:val="center"/>
              <w:rPr>
                <w:sz w:val="24"/>
                <w:lang w:val="en-GB" w:eastAsia="en-GB"/>
              </w:rPr>
            </w:pPr>
            <w:r w:rsidRPr="00D32CE3">
              <w:rPr>
                <w:sz w:val="24"/>
                <w:lang w:val="en-GB" w:eastAsia="en-GB"/>
              </w:rPr>
              <w:t>ha</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7408F8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1.81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2CEA6C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9,504,000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CE0E26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17,176,484 </w:t>
            </w:r>
          </w:p>
        </w:tc>
      </w:tr>
      <w:tr w:rsidR="00F56834" w:rsidRPr="00D32CE3" w14:paraId="60495471"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750EC3A" w14:textId="77777777" w:rsidR="005302F4" w:rsidRPr="00D32CE3" w:rsidRDefault="005302F4">
            <w:pPr>
              <w:spacing w:before="0" w:after="0" w:line="240" w:lineRule="auto"/>
              <w:jc w:val="center"/>
              <w:rPr>
                <w:sz w:val="24"/>
                <w:lang w:val="en-GB" w:eastAsia="en-GB"/>
              </w:rPr>
            </w:pPr>
            <w:r w:rsidRPr="00D32CE3">
              <w:rPr>
                <w:sz w:val="24"/>
                <w:lang w:val="en-GB" w:eastAsia="en-GB"/>
              </w:rPr>
              <w:t>2</w:t>
            </w:r>
          </w:p>
        </w:tc>
        <w:tc>
          <w:tcPr>
            <w:tcW w:w="1602" w:type="pct"/>
            <w:tcBorders>
              <w:top w:val="single" w:sz="4" w:space="0" w:color="auto"/>
              <w:left w:val="single" w:sz="4" w:space="0" w:color="auto"/>
              <w:bottom w:val="single" w:sz="4" w:space="0" w:color="auto"/>
              <w:right w:val="single" w:sz="4" w:space="0" w:color="auto"/>
            </w:tcBorders>
            <w:vAlign w:val="bottom"/>
            <w:hideMark/>
          </w:tcPr>
          <w:p w14:paraId="56835DFC"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Tràm 2-4 năm (trồng tập trung)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8B9827D"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4FCFA524" w14:textId="77777777" w:rsidR="005302F4" w:rsidRPr="00D32CE3" w:rsidRDefault="005302F4">
            <w:pPr>
              <w:spacing w:before="0" w:after="0" w:line="240" w:lineRule="auto"/>
              <w:jc w:val="center"/>
              <w:rPr>
                <w:sz w:val="24"/>
                <w:lang w:val="en-GB" w:eastAsia="en-GB"/>
              </w:rPr>
            </w:pPr>
            <w:r w:rsidRPr="00D32CE3">
              <w:rPr>
                <w:sz w:val="24"/>
                <w:lang w:val="en-GB" w:eastAsia="en-GB"/>
              </w:rPr>
              <w:t>ha</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BFF249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8.12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62C0F9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11,232,000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35E35F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91,223,990 </w:t>
            </w:r>
          </w:p>
        </w:tc>
      </w:tr>
      <w:tr w:rsidR="00F56834" w:rsidRPr="00D32CE3" w14:paraId="697D96E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78395BB9" w14:textId="77777777" w:rsidR="005302F4" w:rsidRPr="00D32CE3" w:rsidRDefault="005302F4">
            <w:pPr>
              <w:spacing w:before="0" w:after="0" w:line="240" w:lineRule="auto"/>
              <w:jc w:val="center"/>
              <w:rPr>
                <w:sz w:val="24"/>
                <w:lang w:val="en-GB" w:eastAsia="en-GB"/>
              </w:rPr>
            </w:pPr>
            <w:r w:rsidRPr="00D32CE3">
              <w:rPr>
                <w:sz w:val="24"/>
                <w:lang w:val="en-GB" w:eastAsia="en-GB"/>
              </w:rPr>
              <w:t>3</w:t>
            </w:r>
          </w:p>
        </w:tc>
        <w:tc>
          <w:tcPr>
            <w:tcW w:w="1602" w:type="pct"/>
            <w:tcBorders>
              <w:top w:val="single" w:sz="4" w:space="0" w:color="auto"/>
              <w:left w:val="single" w:sz="4" w:space="0" w:color="auto"/>
              <w:bottom w:val="single" w:sz="4" w:space="0" w:color="auto"/>
              <w:right w:val="single" w:sz="4" w:space="0" w:color="auto"/>
            </w:tcBorders>
            <w:vAlign w:val="bottom"/>
            <w:hideMark/>
          </w:tcPr>
          <w:p w14:paraId="4B80BEE5"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Tràm &gt; 4 năm (trồng tập trung)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528263E"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104FE434" w14:textId="77777777" w:rsidR="005302F4" w:rsidRPr="00D32CE3" w:rsidRDefault="005302F4">
            <w:pPr>
              <w:spacing w:before="0" w:after="0" w:line="240" w:lineRule="auto"/>
              <w:jc w:val="center"/>
              <w:rPr>
                <w:sz w:val="24"/>
                <w:lang w:val="en-GB" w:eastAsia="en-GB"/>
              </w:rPr>
            </w:pPr>
            <w:r w:rsidRPr="00D32CE3">
              <w:rPr>
                <w:sz w:val="24"/>
                <w:lang w:val="en-GB" w:eastAsia="en-GB"/>
              </w:rPr>
              <w:t>ha</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3F263E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5.33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4EF538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12,960,000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C65691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69,082,377 </w:t>
            </w:r>
          </w:p>
        </w:tc>
      </w:tr>
      <w:tr w:rsidR="00F56834" w:rsidRPr="00D32CE3" w14:paraId="645AA92D" w14:textId="77777777">
        <w:trPr>
          <w:trHeight w:val="576"/>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2123BCA" w14:textId="77777777" w:rsidR="005302F4" w:rsidRPr="00D32CE3" w:rsidRDefault="005302F4">
            <w:pPr>
              <w:spacing w:before="0" w:after="0" w:line="240" w:lineRule="auto"/>
              <w:jc w:val="center"/>
              <w:rPr>
                <w:sz w:val="24"/>
                <w:lang w:val="en-GB" w:eastAsia="en-GB"/>
              </w:rPr>
            </w:pPr>
            <w:r w:rsidRPr="00D32CE3">
              <w:rPr>
                <w:sz w:val="24"/>
                <w:lang w:val="en-GB" w:eastAsia="en-GB"/>
              </w:rPr>
              <w:lastRenderedPageBreak/>
              <w:t>4</w:t>
            </w:r>
          </w:p>
        </w:tc>
        <w:tc>
          <w:tcPr>
            <w:tcW w:w="1602" w:type="pct"/>
            <w:tcBorders>
              <w:top w:val="single" w:sz="4" w:space="0" w:color="auto"/>
              <w:left w:val="single" w:sz="4" w:space="0" w:color="auto"/>
              <w:bottom w:val="single" w:sz="4" w:space="0" w:color="auto"/>
              <w:right w:val="single" w:sz="4" w:space="0" w:color="auto"/>
            </w:tcBorders>
            <w:vAlign w:val="bottom"/>
            <w:hideMark/>
          </w:tcPr>
          <w:p w14:paraId="608C6622"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Bạch đàn trồng phân tán dọc đường 2-5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5371792"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D900120"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0887EE3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1CB43D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51,600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DF5A8D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774,000 </w:t>
            </w:r>
          </w:p>
        </w:tc>
      </w:tr>
      <w:tr w:rsidR="00F56834" w:rsidRPr="00D32CE3" w14:paraId="02394FE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5190D3A" w14:textId="77777777" w:rsidR="005302F4" w:rsidRPr="00D32CE3" w:rsidRDefault="005302F4">
            <w:pPr>
              <w:spacing w:before="0" w:after="0" w:line="240" w:lineRule="auto"/>
              <w:jc w:val="center"/>
              <w:rPr>
                <w:sz w:val="24"/>
                <w:lang w:val="en-GB" w:eastAsia="en-GB"/>
              </w:rPr>
            </w:pPr>
            <w:r w:rsidRPr="00D32CE3">
              <w:rPr>
                <w:sz w:val="24"/>
                <w:lang w:val="en-GB" w:eastAsia="en-GB"/>
              </w:rPr>
              <w:t>5</w:t>
            </w:r>
          </w:p>
        </w:tc>
        <w:tc>
          <w:tcPr>
            <w:tcW w:w="1602" w:type="pct"/>
            <w:tcBorders>
              <w:top w:val="single" w:sz="4" w:space="0" w:color="auto"/>
              <w:left w:val="single" w:sz="4" w:space="0" w:color="auto"/>
              <w:bottom w:val="single" w:sz="4" w:space="0" w:color="auto"/>
              <w:right w:val="single" w:sz="4" w:space="0" w:color="auto"/>
            </w:tcBorders>
            <w:vAlign w:val="bottom"/>
            <w:hideMark/>
          </w:tcPr>
          <w:p w14:paraId="2D1D106F"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Cà phê &gt; 4 năm ≤ 12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F0C4C2A"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5D2B8EE"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00D5BD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B89886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86,000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64362F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27,520,000 </w:t>
            </w:r>
          </w:p>
        </w:tc>
      </w:tr>
      <w:tr w:rsidR="00F56834" w:rsidRPr="00D32CE3" w14:paraId="1980002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BBA9858" w14:textId="77777777" w:rsidR="005302F4" w:rsidRPr="00D32CE3" w:rsidRDefault="005302F4">
            <w:pPr>
              <w:spacing w:before="0" w:after="0" w:line="240" w:lineRule="auto"/>
              <w:jc w:val="center"/>
              <w:rPr>
                <w:sz w:val="24"/>
                <w:lang w:val="en-GB" w:eastAsia="en-GB"/>
              </w:rPr>
            </w:pPr>
            <w:r w:rsidRPr="00D32CE3">
              <w:rPr>
                <w:sz w:val="24"/>
                <w:lang w:val="en-GB" w:eastAsia="en-GB"/>
              </w:rPr>
              <w:t>6</w:t>
            </w:r>
          </w:p>
        </w:tc>
        <w:tc>
          <w:tcPr>
            <w:tcW w:w="1602" w:type="pct"/>
            <w:tcBorders>
              <w:top w:val="single" w:sz="4" w:space="0" w:color="auto"/>
              <w:left w:val="single" w:sz="4" w:space="0" w:color="auto"/>
              <w:bottom w:val="single" w:sz="4" w:space="0" w:color="auto"/>
              <w:right w:val="single" w:sz="4" w:space="0" w:color="auto"/>
            </w:tcBorders>
            <w:vAlign w:val="bottom"/>
            <w:hideMark/>
          </w:tcPr>
          <w:p w14:paraId="707362DA"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Cao su 5 năm (4-7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5A431EB"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571BCD6D"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0A4AC4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232.00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28713BC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288,000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B0E953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66,816,000 </w:t>
            </w:r>
          </w:p>
        </w:tc>
      </w:tr>
      <w:tr w:rsidR="00F56834" w:rsidRPr="00D32CE3" w14:paraId="23446EB9"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E91C9F4" w14:textId="77777777" w:rsidR="005302F4" w:rsidRPr="00D32CE3" w:rsidRDefault="005302F4">
            <w:pPr>
              <w:spacing w:before="0" w:after="0" w:line="240" w:lineRule="auto"/>
              <w:jc w:val="center"/>
              <w:rPr>
                <w:sz w:val="24"/>
                <w:lang w:val="en-GB" w:eastAsia="en-GB"/>
              </w:rPr>
            </w:pPr>
            <w:r w:rsidRPr="00D32CE3">
              <w:rPr>
                <w:sz w:val="24"/>
                <w:lang w:val="en-GB" w:eastAsia="en-GB"/>
              </w:rPr>
              <w:t>7</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9FD78EC"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Chuối &gt; 1m ≤ 1,5 m chưa có quả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C14C310"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338C01AC"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1D28FA8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820CF9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34,800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DC96C1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1,044,000 </w:t>
            </w:r>
          </w:p>
        </w:tc>
      </w:tr>
      <w:tr w:rsidR="00F56834" w:rsidRPr="00D32CE3" w14:paraId="579F1C5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35863CF" w14:textId="77777777" w:rsidR="005302F4" w:rsidRPr="00D32CE3" w:rsidRDefault="005302F4">
            <w:pPr>
              <w:spacing w:before="0" w:after="0" w:line="240" w:lineRule="auto"/>
              <w:jc w:val="center"/>
              <w:rPr>
                <w:sz w:val="24"/>
                <w:lang w:val="en-GB" w:eastAsia="en-GB"/>
              </w:rPr>
            </w:pPr>
            <w:r w:rsidRPr="00D32CE3">
              <w:rPr>
                <w:sz w:val="24"/>
                <w:lang w:val="en-GB" w:eastAsia="en-GB"/>
              </w:rPr>
              <w:t>8</w:t>
            </w:r>
          </w:p>
        </w:tc>
        <w:tc>
          <w:tcPr>
            <w:tcW w:w="1602" w:type="pct"/>
            <w:tcBorders>
              <w:top w:val="single" w:sz="4" w:space="0" w:color="auto"/>
              <w:left w:val="single" w:sz="4" w:space="0" w:color="auto"/>
              <w:bottom w:val="single" w:sz="4" w:space="0" w:color="auto"/>
              <w:right w:val="single" w:sz="4" w:space="0" w:color="auto"/>
            </w:tcBorders>
            <w:vAlign w:val="bottom"/>
            <w:hideMark/>
          </w:tcPr>
          <w:p w14:paraId="40F9C34E"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Hàng rào cây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8C66FA3"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7FB5940E" w14:textId="77777777" w:rsidR="005302F4" w:rsidRPr="00D32CE3" w:rsidRDefault="005302F4">
            <w:pPr>
              <w:spacing w:before="0" w:after="0" w:line="240" w:lineRule="auto"/>
              <w:jc w:val="center"/>
              <w:rPr>
                <w:sz w:val="24"/>
                <w:lang w:val="en-GB" w:eastAsia="en-GB"/>
              </w:rPr>
            </w:pPr>
            <w:r w:rsidRPr="00D32CE3">
              <w:rPr>
                <w:sz w:val="24"/>
                <w:lang w:val="en-GB" w:eastAsia="en-GB"/>
              </w:rPr>
              <w:t>m</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3FDE71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E97C0C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34,800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ECADD7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522,000 </w:t>
            </w:r>
          </w:p>
        </w:tc>
      </w:tr>
      <w:tr w:rsidR="00F56834" w:rsidRPr="00D32CE3" w14:paraId="26386DE5" w14:textId="77777777">
        <w:trPr>
          <w:trHeight w:val="576"/>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E0EDD9F" w14:textId="77777777" w:rsidR="005302F4" w:rsidRPr="00D32CE3" w:rsidRDefault="005302F4">
            <w:pPr>
              <w:spacing w:before="0" w:after="0" w:line="240" w:lineRule="auto"/>
              <w:jc w:val="center"/>
              <w:rPr>
                <w:sz w:val="24"/>
                <w:lang w:val="en-GB" w:eastAsia="en-GB"/>
              </w:rPr>
            </w:pPr>
            <w:r w:rsidRPr="00D32CE3">
              <w:rPr>
                <w:sz w:val="24"/>
                <w:lang w:val="en-GB" w:eastAsia="en-GB"/>
              </w:rPr>
              <w:t>9</w:t>
            </w:r>
          </w:p>
        </w:tc>
        <w:tc>
          <w:tcPr>
            <w:tcW w:w="1602" w:type="pct"/>
            <w:tcBorders>
              <w:top w:val="single" w:sz="4" w:space="0" w:color="auto"/>
              <w:left w:val="single" w:sz="4" w:space="0" w:color="auto"/>
              <w:bottom w:val="single" w:sz="4" w:space="0" w:color="auto"/>
              <w:right w:val="single" w:sz="4" w:space="0" w:color="auto"/>
            </w:tcBorders>
            <w:vAlign w:val="bottom"/>
            <w:hideMark/>
          </w:tcPr>
          <w:p w14:paraId="6B58D016"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Keo tràm trồng phân tán dọc đường 2-5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933C617"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624341FC"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947546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07D2CC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51,600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6D2B03A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361,200 </w:t>
            </w:r>
          </w:p>
        </w:tc>
      </w:tr>
      <w:tr w:rsidR="00F56834" w:rsidRPr="00D32CE3" w14:paraId="2952C9EA" w14:textId="77777777">
        <w:trPr>
          <w:trHeight w:val="576"/>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DDCBBA3" w14:textId="77777777" w:rsidR="005302F4" w:rsidRPr="00D32CE3" w:rsidRDefault="005302F4">
            <w:pPr>
              <w:spacing w:before="0" w:after="0" w:line="240" w:lineRule="auto"/>
              <w:jc w:val="center"/>
              <w:rPr>
                <w:sz w:val="24"/>
                <w:lang w:val="en-GB" w:eastAsia="en-GB"/>
              </w:rPr>
            </w:pPr>
            <w:r w:rsidRPr="00D32CE3">
              <w:rPr>
                <w:sz w:val="24"/>
                <w:lang w:val="en-GB" w:eastAsia="en-GB"/>
              </w:rPr>
              <w:t>10</w:t>
            </w:r>
          </w:p>
        </w:tc>
        <w:tc>
          <w:tcPr>
            <w:tcW w:w="1602" w:type="pct"/>
            <w:tcBorders>
              <w:top w:val="single" w:sz="4" w:space="0" w:color="auto"/>
              <w:left w:val="single" w:sz="4" w:space="0" w:color="auto"/>
              <w:bottom w:val="single" w:sz="4" w:space="0" w:color="auto"/>
              <w:right w:val="single" w:sz="4" w:space="0" w:color="auto"/>
            </w:tcBorders>
            <w:vAlign w:val="bottom"/>
            <w:hideMark/>
          </w:tcPr>
          <w:p w14:paraId="7817470F"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Keo tràm trồng phân tán dọc đường &gt;5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00E0B67"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5D83920"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31437C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44.00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9AC74C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86,400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808EC0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3,801,600 </w:t>
            </w:r>
          </w:p>
        </w:tc>
      </w:tr>
      <w:tr w:rsidR="00F56834" w:rsidRPr="00D32CE3" w14:paraId="5E5B4621"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818F0E5" w14:textId="77777777" w:rsidR="005302F4" w:rsidRPr="00D32CE3" w:rsidRDefault="005302F4">
            <w:pPr>
              <w:spacing w:before="0" w:after="0" w:line="240" w:lineRule="auto"/>
              <w:jc w:val="center"/>
              <w:rPr>
                <w:sz w:val="24"/>
                <w:lang w:val="en-GB" w:eastAsia="en-GB"/>
              </w:rPr>
            </w:pPr>
            <w:r w:rsidRPr="00D32CE3">
              <w:rPr>
                <w:sz w:val="24"/>
                <w:lang w:val="en-GB" w:eastAsia="en-GB"/>
              </w:rPr>
              <w:t>11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FDE67B2"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Xoan 2-5 năm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23CDDB9"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6412D5AD" w14:textId="77777777" w:rsidR="005302F4" w:rsidRPr="00D32CE3" w:rsidRDefault="005302F4">
            <w:pPr>
              <w:spacing w:before="0" w:after="0" w:line="240" w:lineRule="auto"/>
              <w:jc w:val="center"/>
              <w:rPr>
                <w:sz w:val="24"/>
                <w:lang w:val="en-GB" w:eastAsia="en-GB"/>
              </w:rPr>
            </w:pPr>
            <w:r w:rsidRPr="00D32CE3">
              <w:rPr>
                <w:sz w:val="24"/>
                <w:lang w:val="en-GB" w:eastAsia="en-GB"/>
              </w:rPr>
              <w:t>cây</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19C350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20AB059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51,600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C02469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51,600 </w:t>
            </w:r>
          </w:p>
        </w:tc>
      </w:tr>
      <w:tr w:rsidR="00F56834" w:rsidRPr="00D32CE3" w14:paraId="19F2AA4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E9E4510" w14:textId="77777777" w:rsidR="005302F4" w:rsidRPr="00D32CE3" w:rsidRDefault="005302F4">
            <w:pPr>
              <w:spacing w:before="0" w:after="0" w:line="240" w:lineRule="auto"/>
              <w:jc w:val="center"/>
              <w:rPr>
                <w:sz w:val="24"/>
                <w:lang w:val="en-GB" w:eastAsia="en-GB"/>
              </w:rPr>
            </w:pPr>
            <w:r w:rsidRPr="00D32CE3">
              <w:rPr>
                <w:sz w:val="24"/>
                <w:lang w:val="en-GB" w:eastAsia="en-GB"/>
              </w:rPr>
              <w:t>12</w:t>
            </w:r>
          </w:p>
        </w:tc>
        <w:tc>
          <w:tcPr>
            <w:tcW w:w="1602" w:type="pct"/>
            <w:tcBorders>
              <w:top w:val="single" w:sz="4" w:space="0" w:color="auto"/>
              <w:left w:val="single" w:sz="4" w:space="0" w:color="auto"/>
              <w:bottom w:val="single" w:sz="4" w:space="0" w:color="auto"/>
              <w:right w:val="single" w:sz="4" w:space="0" w:color="auto"/>
            </w:tcBorders>
            <w:vAlign w:val="bottom"/>
            <w:hideMark/>
          </w:tcPr>
          <w:p w14:paraId="48CC784A"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Lúa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72F83ED"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4E4FB28"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F84021F"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25,820.00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652623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10,800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18F851F"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278,856,000 </w:t>
            </w:r>
          </w:p>
        </w:tc>
      </w:tr>
      <w:tr w:rsidR="00F56834" w:rsidRPr="00D32CE3" w14:paraId="7D678EA1"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0D7AA86E"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III</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59C4081"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 xml:space="preserve"> BỒI THƯỜNG VẬT KIẾN TRÚC </w:t>
            </w:r>
          </w:p>
        </w:tc>
        <w:tc>
          <w:tcPr>
            <w:tcW w:w="382" w:type="pct"/>
            <w:tcBorders>
              <w:top w:val="single" w:sz="4" w:space="0" w:color="auto"/>
              <w:left w:val="single" w:sz="4" w:space="0" w:color="auto"/>
              <w:bottom w:val="single" w:sz="4" w:space="0" w:color="auto"/>
              <w:right w:val="single" w:sz="4" w:space="0" w:color="auto"/>
            </w:tcBorders>
            <w:vAlign w:val="bottom"/>
            <w:hideMark/>
          </w:tcPr>
          <w:p w14:paraId="466365B6"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6E41D094"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6DEBB952"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07316CDD"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0E2A0752"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465,407,280 </w:t>
            </w:r>
          </w:p>
        </w:tc>
      </w:tr>
      <w:tr w:rsidR="00F56834" w:rsidRPr="00D32CE3" w14:paraId="54B4C408"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08D7BF63"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57D5E70B"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Nhà kiến cố </w:t>
            </w:r>
          </w:p>
        </w:tc>
        <w:tc>
          <w:tcPr>
            <w:tcW w:w="382" w:type="pct"/>
            <w:tcBorders>
              <w:top w:val="single" w:sz="4" w:space="0" w:color="auto"/>
              <w:left w:val="single" w:sz="4" w:space="0" w:color="auto"/>
              <w:bottom w:val="single" w:sz="4" w:space="0" w:color="auto"/>
              <w:right w:val="single" w:sz="4" w:space="0" w:color="auto"/>
            </w:tcBorders>
            <w:vAlign w:val="bottom"/>
            <w:hideMark/>
          </w:tcPr>
          <w:p w14:paraId="440D8609"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55DBD678"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6DBF933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97F3B6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2,368,440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116046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355,266,000 </w:t>
            </w:r>
          </w:p>
        </w:tc>
      </w:tr>
      <w:tr w:rsidR="00F56834" w:rsidRPr="00D32CE3" w14:paraId="655687EA"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35D1391B" w14:textId="77777777" w:rsidR="005302F4" w:rsidRPr="00D32CE3" w:rsidRDefault="005302F4">
            <w:pPr>
              <w:spacing w:before="0" w:after="0" w:line="240" w:lineRule="auto"/>
              <w:jc w:val="center"/>
              <w:rPr>
                <w:sz w:val="24"/>
                <w:lang w:val="en-GB" w:eastAsia="en-GB"/>
              </w:rPr>
            </w:pPr>
            <w:r w:rsidRPr="00D32CE3">
              <w:rPr>
                <w:sz w:val="24"/>
                <w:lang w:val="en-GB" w:eastAsia="en-GB"/>
              </w:rPr>
              <w:t>2</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6887E40"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Chuồng trại loại 06 </w:t>
            </w:r>
          </w:p>
        </w:tc>
        <w:tc>
          <w:tcPr>
            <w:tcW w:w="382" w:type="pct"/>
            <w:tcBorders>
              <w:top w:val="single" w:sz="4" w:space="0" w:color="auto"/>
              <w:left w:val="single" w:sz="4" w:space="0" w:color="auto"/>
              <w:bottom w:val="single" w:sz="4" w:space="0" w:color="auto"/>
              <w:right w:val="single" w:sz="4" w:space="0" w:color="auto"/>
            </w:tcBorders>
            <w:vAlign w:val="bottom"/>
            <w:hideMark/>
          </w:tcPr>
          <w:p w14:paraId="2D6034FE"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5EDDC2A6"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7C8133F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97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3B4816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429,420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3ED3FB2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41,653,740 </w:t>
            </w:r>
          </w:p>
        </w:tc>
      </w:tr>
      <w:tr w:rsidR="00F56834" w:rsidRPr="00D32CE3" w14:paraId="4E5B498B"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43A9152B" w14:textId="77777777" w:rsidR="005302F4" w:rsidRPr="00D32CE3" w:rsidRDefault="005302F4">
            <w:pPr>
              <w:spacing w:before="0" w:after="0" w:line="240" w:lineRule="auto"/>
              <w:jc w:val="center"/>
              <w:rPr>
                <w:sz w:val="24"/>
                <w:lang w:val="en-GB" w:eastAsia="en-GB"/>
              </w:rPr>
            </w:pPr>
            <w:r w:rsidRPr="00D32CE3">
              <w:rPr>
                <w:sz w:val="24"/>
                <w:lang w:val="en-GB" w:eastAsia="en-GB"/>
              </w:rPr>
              <w:t>3</w:t>
            </w:r>
          </w:p>
        </w:tc>
        <w:tc>
          <w:tcPr>
            <w:tcW w:w="1602" w:type="pct"/>
            <w:tcBorders>
              <w:top w:val="single" w:sz="4" w:space="0" w:color="auto"/>
              <w:left w:val="single" w:sz="4" w:space="0" w:color="auto"/>
              <w:bottom w:val="single" w:sz="4" w:space="0" w:color="auto"/>
              <w:right w:val="single" w:sz="4" w:space="0" w:color="auto"/>
            </w:tcBorders>
            <w:vAlign w:val="bottom"/>
            <w:hideMark/>
          </w:tcPr>
          <w:p w14:paraId="489DE172"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 Chuồng trại loại 07 </w:t>
            </w:r>
          </w:p>
        </w:tc>
        <w:tc>
          <w:tcPr>
            <w:tcW w:w="382" w:type="pct"/>
            <w:tcBorders>
              <w:top w:val="single" w:sz="4" w:space="0" w:color="auto"/>
              <w:left w:val="single" w:sz="4" w:space="0" w:color="auto"/>
              <w:bottom w:val="single" w:sz="4" w:space="0" w:color="auto"/>
              <w:right w:val="single" w:sz="4" w:space="0" w:color="auto"/>
            </w:tcBorders>
            <w:vAlign w:val="bottom"/>
            <w:hideMark/>
          </w:tcPr>
          <w:p w14:paraId="6BDEAF8C"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59018598"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2A6EFC4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ECFE98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209,100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93EEEC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3,763,800 </w:t>
            </w:r>
          </w:p>
        </w:tc>
      </w:tr>
      <w:tr w:rsidR="00F56834" w:rsidRPr="00D32CE3" w14:paraId="24DCF556" w14:textId="77777777">
        <w:trPr>
          <w:trHeight w:val="576"/>
        </w:trPr>
        <w:tc>
          <w:tcPr>
            <w:tcW w:w="363" w:type="pct"/>
            <w:tcBorders>
              <w:top w:val="single" w:sz="4" w:space="0" w:color="auto"/>
              <w:left w:val="single" w:sz="4" w:space="0" w:color="auto"/>
              <w:bottom w:val="single" w:sz="4" w:space="0" w:color="auto"/>
              <w:right w:val="single" w:sz="4" w:space="0" w:color="auto"/>
            </w:tcBorders>
            <w:vAlign w:val="bottom"/>
            <w:hideMark/>
          </w:tcPr>
          <w:p w14:paraId="1F214000" w14:textId="77777777" w:rsidR="005302F4" w:rsidRPr="00D32CE3" w:rsidRDefault="005302F4">
            <w:pPr>
              <w:spacing w:before="0" w:after="0" w:line="240" w:lineRule="auto"/>
              <w:jc w:val="center"/>
              <w:rPr>
                <w:sz w:val="24"/>
                <w:lang w:val="en-GB" w:eastAsia="en-GB"/>
              </w:rPr>
            </w:pPr>
            <w:r w:rsidRPr="00D32CE3">
              <w:rPr>
                <w:sz w:val="24"/>
                <w:lang w:val="en-GB" w:eastAsia="en-GB"/>
              </w:rPr>
              <w:t>4</w:t>
            </w:r>
          </w:p>
        </w:tc>
        <w:tc>
          <w:tcPr>
            <w:tcW w:w="1602" w:type="pct"/>
            <w:tcBorders>
              <w:top w:val="single" w:sz="4" w:space="0" w:color="auto"/>
              <w:left w:val="single" w:sz="4" w:space="0" w:color="auto"/>
              <w:bottom w:val="single" w:sz="4" w:space="0" w:color="auto"/>
              <w:right w:val="single" w:sz="4" w:space="0" w:color="auto"/>
            </w:tcBorders>
            <w:vAlign w:val="bottom"/>
            <w:hideMark/>
          </w:tcPr>
          <w:p w14:paraId="59A1060F" w14:textId="77777777" w:rsidR="005302F4" w:rsidRPr="00D32CE3" w:rsidRDefault="005302F4">
            <w:pPr>
              <w:spacing w:before="0" w:after="0" w:line="240" w:lineRule="auto"/>
              <w:jc w:val="left"/>
              <w:rPr>
                <w:sz w:val="24"/>
                <w:lang w:val="en-GB" w:eastAsia="en-GB"/>
              </w:rPr>
            </w:pPr>
            <w:r w:rsidRPr="00D32CE3">
              <w:rPr>
                <w:sz w:val="24"/>
                <w:lang w:val="en-GB" w:eastAsia="en-GB"/>
              </w:rPr>
              <w:t>Sân BT sạn ngang dày ≤ 10 cm, M 100</w:t>
            </w:r>
          </w:p>
        </w:tc>
        <w:tc>
          <w:tcPr>
            <w:tcW w:w="382" w:type="pct"/>
            <w:tcBorders>
              <w:top w:val="single" w:sz="4" w:space="0" w:color="auto"/>
              <w:left w:val="single" w:sz="4" w:space="0" w:color="auto"/>
              <w:bottom w:val="single" w:sz="4" w:space="0" w:color="auto"/>
              <w:right w:val="single" w:sz="4" w:space="0" w:color="auto"/>
            </w:tcBorders>
            <w:vAlign w:val="bottom"/>
            <w:hideMark/>
          </w:tcPr>
          <w:p w14:paraId="117240EC"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67315E8C"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6C04FF4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6C1CED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165,240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427C5D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24,786,000 </w:t>
            </w:r>
          </w:p>
        </w:tc>
      </w:tr>
      <w:tr w:rsidR="00F56834" w:rsidRPr="00D32CE3" w14:paraId="56E2B21A" w14:textId="77777777">
        <w:trPr>
          <w:trHeight w:val="576"/>
        </w:trPr>
        <w:tc>
          <w:tcPr>
            <w:tcW w:w="363" w:type="pct"/>
            <w:tcBorders>
              <w:top w:val="single" w:sz="4" w:space="0" w:color="auto"/>
              <w:left w:val="single" w:sz="4" w:space="0" w:color="auto"/>
              <w:bottom w:val="single" w:sz="4" w:space="0" w:color="auto"/>
              <w:right w:val="single" w:sz="4" w:space="0" w:color="auto"/>
            </w:tcBorders>
            <w:vAlign w:val="bottom"/>
            <w:hideMark/>
          </w:tcPr>
          <w:p w14:paraId="4BBCBB3C" w14:textId="77777777" w:rsidR="005302F4" w:rsidRPr="00D32CE3" w:rsidRDefault="005302F4">
            <w:pPr>
              <w:spacing w:before="0" w:after="0" w:line="240" w:lineRule="auto"/>
              <w:jc w:val="center"/>
              <w:rPr>
                <w:sz w:val="24"/>
                <w:lang w:val="en-GB" w:eastAsia="en-GB"/>
              </w:rPr>
            </w:pPr>
            <w:r w:rsidRPr="00D32CE3">
              <w:rPr>
                <w:sz w:val="24"/>
                <w:lang w:val="en-GB" w:eastAsia="en-GB"/>
              </w:rPr>
              <w:t>5</w:t>
            </w:r>
          </w:p>
        </w:tc>
        <w:tc>
          <w:tcPr>
            <w:tcW w:w="1602" w:type="pct"/>
            <w:tcBorders>
              <w:top w:val="single" w:sz="4" w:space="0" w:color="auto"/>
              <w:left w:val="single" w:sz="4" w:space="0" w:color="auto"/>
              <w:bottom w:val="single" w:sz="4" w:space="0" w:color="auto"/>
              <w:right w:val="single" w:sz="4" w:space="0" w:color="auto"/>
            </w:tcBorders>
            <w:vAlign w:val="bottom"/>
            <w:hideMark/>
          </w:tcPr>
          <w:p w14:paraId="2267C238" w14:textId="77777777" w:rsidR="005302F4" w:rsidRPr="00D32CE3" w:rsidRDefault="005302F4">
            <w:pPr>
              <w:spacing w:before="0" w:after="0" w:line="240" w:lineRule="auto"/>
              <w:jc w:val="left"/>
              <w:rPr>
                <w:sz w:val="24"/>
                <w:lang w:val="en-GB" w:eastAsia="en-GB"/>
              </w:rPr>
            </w:pPr>
            <w:r w:rsidRPr="00D32CE3">
              <w:rPr>
                <w:sz w:val="24"/>
                <w:lang w:val="en-GB" w:eastAsia="en-GB"/>
              </w:rPr>
              <w:t>Tường rào gạch, bờ lô, đá xây kín không có khe thoáng</w:t>
            </w:r>
          </w:p>
        </w:tc>
        <w:tc>
          <w:tcPr>
            <w:tcW w:w="382" w:type="pct"/>
            <w:tcBorders>
              <w:top w:val="single" w:sz="4" w:space="0" w:color="auto"/>
              <w:left w:val="single" w:sz="4" w:space="0" w:color="auto"/>
              <w:bottom w:val="single" w:sz="4" w:space="0" w:color="auto"/>
              <w:right w:val="single" w:sz="4" w:space="0" w:color="auto"/>
            </w:tcBorders>
            <w:vAlign w:val="bottom"/>
            <w:hideMark/>
          </w:tcPr>
          <w:p w14:paraId="01929485"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6F58724D"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2F25F8D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EC7779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700,000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544AE62"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4,200,000 </w:t>
            </w:r>
          </w:p>
        </w:tc>
      </w:tr>
      <w:tr w:rsidR="00F56834" w:rsidRPr="00D32CE3" w14:paraId="22707493"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51D77ABE" w14:textId="77777777" w:rsidR="005302F4" w:rsidRPr="00D32CE3" w:rsidRDefault="005302F4">
            <w:pPr>
              <w:spacing w:before="0" w:after="0" w:line="240" w:lineRule="auto"/>
              <w:jc w:val="center"/>
              <w:rPr>
                <w:sz w:val="24"/>
                <w:lang w:val="en-GB" w:eastAsia="en-GB"/>
              </w:rPr>
            </w:pPr>
            <w:r w:rsidRPr="00D32CE3">
              <w:rPr>
                <w:sz w:val="24"/>
                <w:lang w:val="en-GB" w:eastAsia="en-GB"/>
              </w:rPr>
              <w:t>6</w:t>
            </w:r>
          </w:p>
        </w:tc>
        <w:tc>
          <w:tcPr>
            <w:tcW w:w="1602" w:type="pct"/>
            <w:tcBorders>
              <w:top w:val="single" w:sz="4" w:space="0" w:color="auto"/>
              <w:left w:val="single" w:sz="4" w:space="0" w:color="auto"/>
              <w:bottom w:val="single" w:sz="4" w:space="0" w:color="auto"/>
              <w:right w:val="single" w:sz="4" w:space="0" w:color="auto"/>
            </w:tcBorders>
            <w:vAlign w:val="bottom"/>
            <w:hideMark/>
          </w:tcPr>
          <w:p w14:paraId="528CA90F" w14:textId="77777777" w:rsidR="005302F4" w:rsidRPr="00D32CE3" w:rsidRDefault="005302F4">
            <w:pPr>
              <w:spacing w:before="0" w:after="0" w:line="240" w:lineRule="auto"/>
              <w:jc w:val="left"/>
              <w:rPr>
                <w:sz w:val="24"/>
                <w:lang w:val="en-GB" w:eastAsia="en-GB"/>
              </w:rPr>
            </w:pPr>
            <w:r w:rsidRPr="00D32CE3">
              <w:rPr>
                <w:sz w:val="24"/>
                <w:lang w:val="en-GB" w:eastAsia="en-GB"/>
              </w:rPr>
              <w:t>Mộ tròn đk 1.5-2m</w:t>
            </w:r>
          </w:p>
        </w:tc>
        <w:tc>
          <w:tcPr>
            <w:tcW w:w="382" w:type="pct"/>
            <w:tcBorders>
              <w:top w:val="single" w:sz="4" w:space="0" w:color="auto"/>
              <w:left w:val="single" w:sz="4" w:space="0" w:color="auto"/>
              <w:bottom w:val="single" w:sz="4" w:space="0" w:color="auto"/>
              <w:right w:val="single" w:sz="4" w:space="0" w:color="auto"/>
            </w:tcBorders>
            <w:vAlign w:val="bottom"/>
            <w:hideMark/>
          </w:tcPr>
          <w:p w14:paraId="793E7CB6" w14:textId="77777777" w:rsidR="005302F4" w:rsidRPr="00D32CE3" w:rsidRDefault="005302F4">
            <w:pPr>
              <w:spacing w:before="0" w:after="0" w:line="240" w:lineRule="auto"/>
              <w:jc w:val="center"/>
              <w:rPr>
                <w:sz w:val="24"/>
                <w:lang w:val="en-GB" w:eastAsia="en-GB"/>
              </w:rPr>
            </w:pPr>
            <w:r w:rsidRPr="00D32CE3">
              <w:rPr>
                <w:sz w:val="24"/>
                <w:lang w:val="en-GB" w:eastAsia="en-GB"/>
              </w:rPr>
              <w:t>9</w:t>
            </w:r>
          </w:p>
        </w:tc>
        <w:tc>
          <w:tcPr>
            <w:tcW w:w="458" w:type="pct"/>
            <w:tcBorders>
              <w:top w:val="single" w:sz="4" w:space="0" w:color="auto"/>
              <w:left w:val="single" w:sz="4" w:space="0" w:color="auto"/>
              <w:bottom w:val="single" w:sz="4" w:space="0" w:color="auto"/>
              <w:right w:val="single" w:sz="4" w:space="0" w:color="auto"/>
            </w:tcBorders>
            <w:vAlign w:val="bottom"/>
            <w:hideMark/>
          </w:tcPr>
          <w:p w14:paraId="6D435145" w14:textId="77777777" w:rsidR="005302F4" w:rsidRPr="00D32CE3" w:rsidRDefault="005302F4">
            <w:pPr>
              <w:spacing w:before="0" w:after="0" w:line="240" w:lineRule="auto"/>
              <w:jc w:val="center"/>
              <w:rPr>
                <w:sz w:val="24"/>
                <w:lang w:val="en-GB" w:eastAsia="en-GB"/>
              </w:rPr>
            </w:pPr>
            <w:r w:rsidRPr="00D32CE3">
              <w:rPr>
                <w:sz w:val="24"/>
                <w:lang w:val="en-GB" w:eastAsia="en-GB"/>
              </w:rPr>
              <w:t>ngôi mộ</w:t>
            </w:r>
          </w:p>
        </w:tc>
        <w:tc>
          <w:tcPr>
            <w:tcW w:w="687" w:type="pct"/>
            <w:tcBorders>
              <w:top w:val="single" w:sz="4" w:space="0" w:color="auto"/>
              <w:left w:val="single" w:sz="4" w:space="0" w:color="auto"/>
              <w:bottom w:val="single" w:sz="4" w:space="0" w:color="auto"/>
              <w:right w:val="single" w:sz="4" w:space="0" w:color="auto"/>
            </w:tcBorders>
            <w:vAlign w:val="bottom"/>
            <w:hideMark/>
          </w:tcPr>
          <w:p w14:paraId="4A91A75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0CDCEB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3,481,260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280CE2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31,331,340 </w:t>
            </w:r>
          </w:p>
        </w:tc>
      </w:tr>
      <w:tr w:rsidR="00F56834" w:rsidRPr="00D32CE3" w14:paraId="2CD3AC49"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4F34E1CD" w14:textId="77777777" w:rsidR="005302F4" w:rsidRPr="00D32CE3" w:rsidRDefault="005302F4">
            <w:pPr>
              <w:spacing w:before="0" w:after="0" w:line="240" w:lineRule="auto"/>
              <w:jc w:val="center"/>
              <w:rPr>
                <w:sz w:val="24"/>
                <w:lang w:val="en-GB" w:eastAsia="en-GB"/>
              </w:rPr>
            </w:pPr>
            <w:r w:rsidRPr="00D32CE3">
              <w:rPr>
                <w:sz w:val="24"/>
                <w:lang w:val="en-GB" w:eastAsia="en-GB"/>
              </w:rPr>
              <w:t>7</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AC7615F" w14:textId="77777777" w:rsidR="005302F4" w:rsidRPr="00D32CE3" w:rsidRDefault="005302F4">
            <w:pPr>
              <w:spacing w:before="0" w:after="0" w:line="240" w:lineRule="auto"/>
              <w:jc w:val="left"/>
              <w:rPr>
                <w:sz w:val="24"/>
                <w:lang w:val="en-GB" w:eastAsia="en-GB"/>
              </w:rPr>
            </w:pPr>
            <w:r w:rsidRPr="00D32CE3">
              <w:rPr>
                <w:sz w:val="24"/>
                <w:lang w:val="en-GB" w:eastAsia="en-GB"/>
              </w:rPr>
              <w:t>Mộ chữ nhật &lt;3m</w:t>
            </w:r>
          </w:p>
        </w:tc>
        <w:tc>
          <w:tcPr>
            <w:tcW w:w="382" w:type="pct"/>
            <w:tcBorders>
              <w:top w:val="single" w:sz="4" w:space="0" w:color="auto"/>
              <w:left w:val="single" w:sz="4" w:space="0" w:color="auto"/>
              <w:bottom w:val="single" w:sz="4" w:space="0" w:color="auto"/>
              <w:right w:val="single" w:sz="4" w:space="0" w:color="auto"/>
            </w:tcBorders>
            <w:vAlign w:val="bottom"/>
            <w:hideMark/>
          </w:tcPr>
          <w:p w14:paraId="0DEF4292"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2ED99256" w14:textId="77777777" w:rsidR="005302F4" w:rsidRPr="00D32CE3" w:rsidRDefault="005302F4">
            <w:pPr>
              <w:spacing w:before="0" w:after="0" w:line="240" w:lineRule="auto"/>
              <w:jc w:val="center"/>
              <w:rPr>
                <w:sz w:val="24"/>
                <w:lang w:val="en-GB" w:eastAsia="en-GB"/>
              </w:rPr>
            </w:pPr>
            <w:r w:rsidRPr="00D32CE3">
              <w:rPr>
                <w:sz w:val="24"/>
                <w:lang w:val="en-GB" w:eastAsia="en-GB"/>
              </w:rPr>
              <w:t>ngôi mộ</w:t>
            </w:r>
          </w:p>
        </w:tc>
        <w:tc>
          <w:tcPr>
            <w:tcW w:w="687" w:type="pct"/>
            <w:tcBorders>
              <w:top w:val="single" w:sz="4" w:space="0" w:color="auto"/>
              <w:left w:val="single" w:sz="4" w:space="0" w:color="auto"/>
              <w:bottom w:val="single" w:sz="4" w:space="0" w:color="auto"/>
              <w:right w:val="single" w:sz="4" w:space="0" w:color="auto"/>
            </w:tcBorders>
            <w:vAlign w:val="bottom"/>
            <w:hideMark/>
          </w:tcPr>
          <w:p w14:paraId="6BCFC90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D5FFEF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4,406,400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6C41E8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4,406,400 </w:t>
            </w:r>
          </w:p>
        </w:tc>
      </w:tr>
      <w:tr w:rsidR="00F56834" w:rsidRPr="00D32CE3" w14:paraId="3CF29AA3"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F852970"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B</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42937B03"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 xml:space="preserve">HỖ TRỢ  </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EE30D50"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7828D21"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66D0760"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FC0C64A"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183EB9D"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2,933,961,127 </w:t>
            </w:r>
          </w:p>
        </w:tc>
      </w:tr>
      <w:tr w:rsidR="00F56834" w:rsidRPr="00D32CE3" w14:paraId="2FD3769D"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2232653"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59820B8D"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thu hồi đất công</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D021269"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3893F75"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35421FA"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DA84FB0"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D05BA94"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741,904,890 </w:t>
            </w:r>
          </w:p>
        </w:tc>
      </w:tr>
      <w:tr w:rsidR="00F56834" w:rsidRPr="00D32CE3" w14:paraId="4624F35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E7A3D60"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2916BA3"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Thu hồi vĩnh viễn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6FDB04EF"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05931EC"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8DCF032"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EF77041"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59A2908"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350,887,060 </w:t>
            </w:r>
          </w:p>
        </w:tc>
      </w:tr>
      <w:tr w:rsidR="00F56834" w:rsidRPr="00D32CE3" w14:paraId="6345CF5F"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2975B59" w14:textId="77777777" w:rsidR="005302F4" w:rsidRPr="00D32CE3" w:rsidRDefault="005302F4">
            <w:pPr>
              <w:spacing w:before="0" w:after="0" w:line="240" w:lineRule="auto"/>
              <w:jc w:val="center"/>
              <w:rPr>
                <w:sz w:val="24"/>
                <w:lang w:val="en-GB" w:eastAsia="en-GB"/>
              </w:rPr>
            </w:pPr>
            <w:r w:rsidRPr="00D32CE3">
              <w:rPr>
                <w:sz w:val="24"/>
                <w:lang w:val="en-GB" w:eastAsia="en-GB"/>
              </w:rPr>
              <w:t>1.1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53980E8B"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0B72C098" w14:textId="77777777" w:rsidR="005302F4" w:rsidRPr="00D32CE3" w:rsidRDefault="005302F4">
            <w:pPr>
              <w:spacing w:before="0" w:after="0" w:line="240" w:lineRule="auto"/>
              <w:jc w:val="center"/>
              <w:rPr>
                <w:sz w:val="24"/>
                <w:lang w:val="en-GB" w:eastAsia="en-GB"/>
              </w:rPr>
            </w:pPr>
            <w:r w:rsidRPr="00D32CE3">
              <w:rPr>
                <w:sz w:val="24"/>
                <w:lang w:val="en-GB" w:eastAsia="en-GB"/>
              </w:rPr>
              <w:t>06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C532F61"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E4D83D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26,892.0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EC8972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9,250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05B227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248,751,000 </w:t>
            </w:r>
          </w:p>
        </w:tc>
      </w:tr>
      <w:tr w:rsidR="00F56834" w:rsidRPr="00D32CE3" w14:paraId="0FD62728"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8316CCC" w14:textId="77777777" w:rsidR="005302F4" w:rsidRPr="00D32CE3" w:rsidRDefault="005302F4">
            <w:pPr>
              <w:spacing w:before="0" w:after="0" w:line="240" w:lineRule="auto"/>
              <w:jc w:val="center"/>
              <w:rPr>
                <w:sz w:val="24"/>
                <w:lang w:val="en-GB" w:eastAsia="en-GB"/>
              </w:rPr>
            </w:pPr>
            <w:r w:rsidRPr="00D32CE3">
              <w:rPr>
                <w:sz w:val="24"/>
                <w:lang w:val="en-GB" w:eastAsia="en-GB"/>
              </w:rPr>
              <w:t>1.2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B277632"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63EE3CD2" w14:textId="77777777" w:rsidR="005302F4" w:rsidRPr="00D32CE3" w:rsidRDefault="005302F4">
            <w:pPr>
              <w:spacing w:before="0" w:after="0" w:line="240" w:lineRule="auto"/>
              <w:jc w:val="center"/>
              <w:rPr>
                <w:sz w:val="24"/>
                <w:lang w:val="en-GB" w:eastAsia="en-GB"/>
              </w:rPr>
            </w:pPr>
            <w:r w:rsidRPr="00D32CE3">
              <w:rPr>
                <w:sz w:val="24"/>
                <w:lang w:val="en-GB" w:eastAsia="en-GB"/>
              </w:rPr>
              <w:t>01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5A02A6B"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C88147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10,842.8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B8567D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6,450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7EDFB8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69,936,060 </w:t>
            </w:r>
          </w:p>
        </w:tc>
      </w:tr>
      <w:tr w:rsidR="00F56834" w:rsidRPr="00D32CE3" w14:paraId="5A54F5C1"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5A8F237" w14:textId="77777777" w:rsidR="005302F4" w:rsidRPr="00D32CE3" w:rsidRDefault="005302F4">
            <w:pPr>
              <w:spacing w:before="0" w:after="0" w:line="240" w:lineRule="auto"/>
              <w:jc w:val="center"/>
              <w:rPr>
                <w:sz w:val="24"/>
                <w:lang w:val="en-GB" w:eastAsia="en-GB"/>
              </w:rPr>
            </w:pPr>
            <w:r w:rsidRPr="00D32CE3">
              <w:rPr>
                <w:sz w:val="24"/>
                <w:lang w:val="en-GB" w:eastAsia="en-GB"/>
              </w:rPr>
              <w:t>1.3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5D60E2CC"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68E99C80" w14:textId="77777777" w:rsidR="005302F4" w:rsidRPr="00D32CE3" w:rsidRDefault="005302F4">
            <w:pPr>
              <w:spacing w:before="0" w:after="0" w:line="240" w:lineRule="auto"/>
              <w:jc w:val="center"/>
              <w:rPr>
                <w:sz w:val="24"/>
                <w:lang w:val="en-GB" w:eastAsia="en-GB"/>
              </w:rPr>
            </w:pPr>
            <w:r w:rsidRPr="00D32CE3">
              <w:rPr>
                <w:sz w:val="24"/>
                <w:lang w:val="en-GB" w:eastAsia="en-GB"/>
              </w:rPr>
              <w:t>02 UB</w:t>
            </w:r>
            <w:r w:rsidRPr="00D32CE3">
              <w:rPr>
                <w:sz w:val="24"/>
                <w:lang w:val="en-GB" w:eastAsia="en-GB"/>
              </w:rPr>
              <w:lastRenderedPageBreak/>
              <w:t>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6525C605" w14:textId="77777777" w:rsidR="005302F4" w:rsidRPr="00D32CE3" w:rsidRDefault="005302F4">
            <w:pPr>
              <w:spacing w:before="0" w:after="0" w:line="240" w:lineRule="auto"/>
              <w:jc w:val="center"/>
              <w:rPr>
                <w:sz w:val="24"/>
                <w:lang w:val="en-GB" w:eastAsia="en-GB"/>
              </w:rPr>
            </w:pPr>
            <w:r w:rsidRPr="00D32CE3">
              <w:rPr>
                <w:sz w:val="24"/>
                <w:lang w:val="en-GB" w:eastAsia="en-GB"/>
              </w:rPr>
              <w:lastRenderedPageBreak/>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52AA0C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7,000.0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F65FE6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4,600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6DCA93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32,200,000 </w:t>
            </w:r>
          </w:p>
        </w:tc>
      </w:tr>
      <w:tr w:rsidR="00F56834" w:rsidRPr="00D32CE3" w14:paraId="7331423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864C53C" w14:textId="77777777" w:rsidR="005302F4" w:rsidRPr="00D32CE3" w:rsidRDefault="005302F4">
            <w:pPr>
              <w:spacing w:before="0" w:after="0" w:line="240" w:lineRule="auto"/>
              <w:jc w:val="center"/>
              <w:rPr>
                <w:sz w:val="24"/>
                <w:lang w:val="en-GB" w:eastAsia="en-GB"/>
              </w:rPr>
            </w:pPr>
            <w:r w:rsidRPr="00D32CE3">
              <w:rPr>
                <w:sz w:val="24"/>
                <w:lang w:val="en-GB" w:eastAsia="en-GB"/>
              </w:rPr>
              <w:lastRenderedPageBreak/>
              <w:t>II</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1CEF334A"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Hạn chế khả năng sử dụng đất</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F8F62F8"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AD489B3"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6B38E6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16B520C"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D377286"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391,017,830 </w:t>
            </w:r>
          </w:p>
        </w:tc>
      </w:tr>
      <w:tr w:rsidR="00F56834" w:rsidRPr="00D32CE3" w14:paraId="186B274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3C51E87" w14:textId="77777777" w:rsidR="005302F4" w:rsidRPr="00D32CE3" w:rsidRDefault="005302F4">
            <w:pPr>
              <w:spacing w:before="0" w:after="0" w:line="240" w:lineRule="auto"/>
              <w:jc w:val="center"/>
              <w:rPr>
                <w:sz w:val="24"/>
                <w:lang w:val="en-GB" w:eastAsia="en-GB"/>
              </w:rPr>
            </w:pPr>
            <w:r w:rsidRPr="00D32CE3">
              <w:rPr>
                <w:sz w:val="24"/>
                <w:lang w:val="en-GB" w:eastAsia="en-GB"/>
              </w:rPr>
              <w:t>2.1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7C30FAE1"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7E1581C5" w14:textId="77777777" w:rsidR="005302F4" w:rsidRPr="00D32CE3" w:rsidRDefault="005302F4">
            <w:pPr>
              <w:spacing w:before="0" w:after="0" w:line="240" w:lineRule="auto"/>
              <w:jc w:val="center"/>
              <w:rPr>
                <w:sz w:val="24"/>
                <w:lang w:val="en-GB" w:eastAsia="en-GB"/>
              </w:rPr>
            </w:pPr>
            <w:r w:rsidRPr="00D32CE3">
              <w:rPr>
                <w:sz w:val="24"/>
                <w:lang w:val="en-GB" w:eastAsia="en-GB"/>
              </w:rPr>
              <w:t>05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A206279"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76E71D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35,782.0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311C2D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6,475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B6D3A8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231,688,450 </w:t>
            </w:r>
          </w:p>
        </w:tc>
      </w:tr>
      <w:tr w:rsidR="00F56834" w:rsidRPr="00D32CE3" w14:paraId="0E9F658D"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1CDDD20" w14:textId="77777777" w:rsidR="005302F4" w:rsidRPr="00D32CE3" w:rsidRDefault="005302F4">
            <w:pPr>
              <w:spacing w:before="0" w:after="0" w:line="240" w:lineRule="auto"/>
              <w:jc w:val="center"/>
              <w:rPr>
                <w:sz w:val="24"/>
                <w:lang w:val="en-GB" w:eastAsia="en-GB"/>
              </w:rPr>
            </w:pPr>
            <w:r w:rsidRPr="00D32CE3">
              <w:rPr>
                <w:sz w:val="24"/>
                <w:lang w:val="en-GB" w:eastAsia="en-GB"/>
              </w:rPr>
              <w:t>2.2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31A8FFC6"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3B691F07"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AD8300D"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2B83AC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25,300.0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50B3351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4,515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6087C9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114,229,500 </w:t>
            </w:r>
          </w:p>
        </w:tc>
      </w:tr>
      <w:tr w:rsidR="00F56834" w:rsidRPr="00D32CE3" w14:paraId="3ACC7C11"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4077F68" w14:textId="77777777" w:rsidR="005302F4" w:rsidRPr="00D32CE3" w:rsidRDefault="005302F4">
            <w:pPr>
              <w:spacing w:before="0" w:after="0" w:line="240" w:lineRule="auto"/>
              <w:jc w:val="center"/>
              <w:rPr>
                <w:sz w:val="24"/>
                <w:lang w:val="en-GB" w:eastAsia="en-GB"/>
              </w:rPr>
            </w:pPr>
            <w:r w:rsidRPr="00D32CE3">
              <w:rPr>
                <w:sz w:val="24"/>
                <w:lang w:val="en-GB" w:eastAsia="en-GB"/>
              </w:rPr>
              <w:t>2.3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7EAF808F"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vAlign w:val="bottom"/>
            <w:hideMark/>
          </w:tcPr>
          <w:p w14:paraId="2DE3EE9A" w14:textId="77777777" w:rsidR="005302F4" w:rsidRPr="00D32CE3" w:rsidRDefault="005302F4">
            <w:pPr>
              <w:spacing w:before="0" w:after="0" w:line="240" w:lineRule="auto"/>
              <w:jc w:val="center"/>
              <w:rPr>
                <w:sz w:val="24"/>
                <w:lang w:val="en-GB" w:eastAsia="en-GB"/>
              </w:rPr>
            </w:pPr>
            <w:r w:rsidRPr="00D32CE3">
              <w:rPr>
                <w:sz w:val="24"/>
                <w:lang w:val="en-GB" w:eastAsia="en-GB"/>
              </w:rPr>
              <w:t>01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C455F24"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C5FAFB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7,004.0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DE4A57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3,220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7ACC9F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22,552,880 </w:t>
            </w:r>
          </w:p>
        </w:tc>
      </w:tr>
      <w:tr w:rsidR="00F56834" w:rsidRPr="00D32CE3" w14:paraId="43BF6D8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1C07DB4" w14:textId="77777777" w:rsidR="005302F4" w:rsidRPr="00D32CE3" w:rsidRDefault="005302F4">
            <w:pPr>
              <w:spacing w:before="0" w:after="0" w:line="240" w:lineRule="auto"/>
              <w:jc w:val="center"/>
              <w:rPr>
                <w:sz w:val="24"/>
                <w:lang w:val="en-GB" w:eastAsia="en-GB"/>
              </w:rPr>
            </w:pPr>
            <w:r w:rsidRPr="00D32CE3">
              <w:rPr>
                <w:sz w:val="24"/>
                <w:lang w:val="en-GB" w:eastAsia="en-GB"/>
              </w:rPr>
              <w:t>2.4</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0A340F3" w14:textId="77777777" w:rsidR="005302F4" w:rsidRPr="00D32CE3" w:rsidRDefault="005302F4">
            <w:pPr>
              <w:spacing w:before="0" w:after="0" w:line="240" w:lineRule="auto"/>
              <w:jc w:val="left"/>
              <w:rPr>
                <w:sz w:val="24"/>
                <w:lang w:val="en-GB" w:eastAsia="en-GB"/>
              </w:rPr>
            </w:pPr>
            <w:r w:rsidRPr="00D32CE3">
              <w:rPr>
                <w:sz w:val="24"/>
                <w:lang w:val="en-GB" w:eastAsia="en-GB"/>
              </w:rPr>
              <w:t>TSN</w:t>
            </w:r>
          </w:p>
        </w:tc>
        <w:tc>
          <w:tcPr>
            <w:tcW w:w="382" w:type="pct"/>
            <w:tcBorders>
              <w:top w:val="single" w:sz="4" w:space="0" w:color="auto"/>
              <w:left w:val="single" w:sz="4" w:space="0" w:color="auto"/>
              <w:bottom w:val="single" w:sz="4" w:space="0" w:color="auto"/>
              <w:right w:val="single" w:sz="4" w:space="0" w:color="auto"/>
            </w:tcBorders>
            <w:vAlign w:val="bottom"/>
            <w:hideMark/>
          </w:tcPr>
          <w:p w14:paraId="71FF8CF5" w14:textId="77777777" w:rsidR="005302F4" w:rsidRPr="00D32CE3" w:rsidRDefault="005302F4">
            <w:pPr>
              <w:spacing w:before="0" w:after="0" w:line="240" w:lineRule="auto"/>
              <w:jc w:val="center"/>
              <w:rPr>
                <w:sz w:val="24"/>
                <w:lang w:val="en-GB" w:eastAsia="en-GB"/>
              </w:rPr>
            </w:pPr>
            <w:r w:rsidRPr="00D32CE3">
              <w:rPr>
                <w:sz w:val="24"/>
                <w:lang w:val="en-GB" w:eastAsia="en-GB"/>
              </w:rPr>
              <w:t>01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73CF754F"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8D43D8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149383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4,340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0FD62A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1,302,000 </w:t>
            </w:r>
          </w:p>
        </w:tc>
      </w:tr>
      <w:tr w:rsidR="00F56834" w:rsidRPr="00D32CE3" w14:paraId="5DA698B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1D8A709" w14:textId="77777777" w:rsidR="005302F4" w:rsidRPr="00D32CE3" w:rsidRDefault="005302F4">
            <w:pPr>
              <w:spacing w:before="0" w:after="0" w:line="240" w:lineRule="auto"/>
              <w:jc w:val="center"/>
              <w:rPr>
                <w:sz w:val="24"/>
                <w:lang w:val="en-GB" w:eastAsia="en-GB"/>
              </w:rPr>
            </w:pPr>
            <w:r w:rsidRPr="00D32CE3">
              <w:rPr>
                <w:sz w:val="24"/>
                <w:lang w:val="en-GB" w:eastAsia="en-GB"/>
              </w:rPr>
              <w:t>2.5</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0F8CCE74" w14:textId="77777777" w:rsidR="005302F4" w:rsidRPr="00D32CE3" w:rsidRDefault="005302F4">
            <w:pPr>
              <w:spacing w:before="0" w:after="0" w:line="240" w:lineRule="auto"/>
              <w:jc w:val="left"/>
              <w:rPr>
                <w:sz w:val="24"/>
                <w:lang w:val="en-GB" w:eastAsia="en-GB"/>
              </w:rPr>
            </w:pPr>
            <w:r w:rsidRPr="00D32CE3">
              <w:rPr>
                <w:sz w:val="24"/>
                <w:lang w:val="en-GB" w:eastAsia="en-GB"/>
              </w:rPr>
              <w:t>BHK</w:t>
            </w:r>
          </w:p>
        </w:tc>
        <w:tc>
          <w:tcPr>
            <w:tcW w:w="382" w:type="pct"/>
            <w:tcBorders>
              <w:top w:val="single" w:sz="4" w:space="0" w:color="auto"/>
              <w:left w:val="single" w:sz="4" w:space="0" w:color="auto"/>
              <w:bottom w:val="single" w:sz="4" w:space="0" w:color="auto"/>
              <w:right w:val="single" w:sz="4" w:space="0" w:color="auto"/>
            </w:tcBorders>
            <w:vAlign w:val="bottom"/>
            <w:hideMark/>
          </w:tcPr>
          <w:p w14:paraId="27D8E4E0" w14:textId="77777777" w:rsidR="005302F4" w:rsidRPr="00D32CE3" w:rsidRDefault="005302F4">
            <w:pPr>
              <w:spacing w:before="0" w:after="0" w:line="240" w:lineRule="auto"/>
              <w:jc w:val="center"/>
              <w:rPr>
                <w:sz w:val="24"/>
                <w:lang w:val="en-GB" w:eastAsia="en-GB"/>
              </w:rPr>
            </w:pPr>
            <w:r w:rsidRPr="00D32CE3">
              <w:rPr>
                <w:sz w:val="24"/>
                <w:lang w:val="en-GB" w:eastAsia="en-GB"/>
              </w:rPr>
              <w:t>01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6D129B6"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139F7C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3,000.0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7E3137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6,405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D6D857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19,215,000 </w:t>
            </w:r>
          </w:p>
        </w:tc>
      </w:tr>
      <w:tr w:rsidR="00F56834" w:rsidRPr="00D32CE3" w14:paraId="72F281FE"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B3CDCC6" w14:textId="77777777" w:rsidR="005302F4" w:rsidRPr="00D32CE3" w:rsidRDefault="005302F4">
            <w:pPr>
              <w:spacing w:before="0" w:after="0" w:line="240" w:lineRule="auto"/>
              <w:jc w:val="center"/>
              <w:rPr>
                <w:sz w:val="24"/>
                <w:lang w:val="en-GB" w:eastAsia="en-GB"/>
              </w:rPr>
            </w:pPr>
            <w:r w:rsidRPr="00D32CE3">
              <w:rPr>
                <w:sz w:val="24"/>
                <w:lang w:val="en-GB" w:eastAsia="en-GB"/>
              </w:rPr>
              <w:t>2.6</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48EE784A" w14:textId="77777777" w:rsidR="005302F4" w:rsidRPr="00D32CE3" w:rsidRDefault="005302F4">
            <w:pPr>
              <w:spacing w:before="0" w:after="0" w:line="240" w:lineRule="auto"/>
              <w:jc w:val="left"/>
              <w:rPr>
                <w:sz w:val="24"/>
                <w:lang w:val="en-GB" w:eastAsia="en-GB"/>
              </w:rPr>
            </w:pPr>
            <w:r w:rsidRPr="00D32CE3">
              <w:rPr>
                <w:sz w:val="24"/>
                <w:lang w:val="en-GB" w:eastAsia="en-GB"/>
              </w:rPr>
              <w:t>RSX</w:t>
            </w:r>
          </w:p>
        </w:tc>
        <w:tc>
          <w:tcPr>
            <w:tcW w:w="382" w:type="pct"/>
            <w:tcBorders>
              <w:top w:val="single" w:sz="4" w:space="0" w:color="auto"/>
              <w:left w:val="single" w:sz="4" w:space="0" w:color="auto"/>
              <w:bottom w:val="single" w:sz="4" w:space="0" w:color="auto"/>
              <w:right w:val="single" w:sz="4" w:space="0" w:color="auto"/>
            </w:tcBorders>
            <w:vAlign w:val="bottom"/>
            <w:hideMark/>
          </w:tcPr>
          <w:p w14:paraId="7F8978FC" w14:textId="77777777" w:rsidR="005302F4" w:rsidRPr="00D32CE3" w:rsidRDefault="005302F4">
            <w:pPr>
              <w:spacing w:before="0" w:after="0" w:line="240" w:lineRule="auto"/>
              <w:jc w:val="center"/>
              <w:rPr>
                <w:sz w:val="24"/>
                <w:lang w:val="en-GB" w:eastAsia="en-GB"/>
              </w:rPr>
            </w:pPr>
            <w:r w:rsidRPr="00D32CE3">
              <w:rPr>
                <w:sz w:val="24"/>
                <w:lang w:val="en-GB" w:eastAsia="en-GB"/>
              </w:rPr>
              <w:t>01 UBND</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7F34E09"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C059E1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2,000.0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E8EA4A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1,015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14EB13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2,030,000 </w:t>
            </w:r>
          </w:p>
        </w:tc>
      </w:tr>
      <w:tr w:rsidR="00F56834" w:rsidRPr="00D32CE3" w14:paraId="5B333C1B"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5C71F1D2"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II</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A56EB92"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thu hồi đất sản xuất</w:t>
            </w:r>
          </w:p>
        </w:tc>
        <w:tc>
          <w:tcPr>
            <w:tcW w:w="382" w:type="pct"/>
            <w:tcBorders>
              <w:top w:val="single" w:sz="4" w:space="0" w:color="auto"/>
              <w:left w:val="single" w:sz="4" w:space="0" w:color="auto"/>
              <w:bottom w:val="single" w:sz="4" w:space="0" w:color="auto"/>
              <w:right w:val="single" w:sz="4" w:space="0" w:color="auto"/>
            </w:tcBorders>
            <w:vAlign w:val="bottom"/>
            <w:hideMark/>
          </w:tcPr>
          <w:p w14:paraId="1397F132"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470CC4A2"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4FE060E7"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6DF266E4"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07622507"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1,786,393,020 </w:t>
            </w:r>
          </w:p>
        </w:tc>
      </w:tr>
      <w:tr w:rsidR="00F56834" w:rsidRPr="00D32CE3" w14:paraId="360AAAA6"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795CB59"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8A6F29F"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Thu hồi vĩnh viễn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7B676B6"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4D965"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5544B0C9"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73EF898"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5D3B66F"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996,123,120 </w:t>
            </w:r>
          </w:p>
        </w:tc>
      </w:tr>
      <w:tr w:rsidR="00F56834" w:rsidRPr="00D32CE3" w14:paraId="57C5782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5241727A" w14:textId="77777777" w:rsidR="005302F4" w:rsidRPr="00D32CE3" w:rsidRDefault="005302F4">
            <w:pPr>
              <w:spacing w:before="0" w:after="0" w:line="240" w:lineRule="auto"/>
              <w:jc w:val="center"/>
              <w:rPr>
                <w:sz w:val="24"/>
                <w:lang w:val="en-GB" w:eastAsia="en-GB"/>
              </w:rPr>
            </w:pPr>
            <w:r w:rsidRPr="00D32CE3">
              <w:rPr>
                <w:sz w:val="24"/>
                <w:lang w:val="en-GB" w:eastAsia="en-GB"/>
              </w:rPr>
              <w:t>1.1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33D199CC"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B05FB08" w14:textId="77777777" w:rsidR="005302F4" w:rsidRPr="00D32CE3" w:rsidRDefault="005302F4">
            <w:pPr>
              <w:spacing w:before="0" w:after="0" w:line="240" w:lineRule="auto"/>
              <w:jc w:val="center"/>
              <w:rPr>
                <w:sz w:val="24"/>
                <w:lang w:val="en-GB" w:eastAsia="en-GB"/>
              </w:rPr>
            </w:pPr>
            <w:r w:rsidRPr="00D32CE3">
              <w:rPr>
                <w:sz w:val="24"/>
                <w:lang w:val="en-GB" w:eastAsia="en-GB"/>
              </w:rPr>
              <w:t>9</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7F7C262A"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58D1054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2,796.2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5C5587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27,600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EE023AC"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77,175,120 </w:t>
            </w:r>
          </w:p>
        </w:tc>
      </w:tr>
      <w:tr w:rsidR="00F56834" w:rsidRPr="00D32CE3" w14:paraId="3AA0E313"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D9EE42E" w14:textId="77777777" w:rsidR="005302F4" w:rsidRPr="00D32CE3" w:rsidRDefault="005302F4">
            <w:pPr>
              <w:spacing w:before="0" w:after="0" w:line="240" w:lineRule="auto"/>
              <w:jc w:val="center"/>
              <w:rPr>
                <w:sz w:val="24"/>
                <w:lang w:val="en-GB" w:eastAsia="en-GB"/>
              </w:rPr>
            </w:pPr>
            <w:r w:rsidRPr="00D32CE3">
              <w:rPr>
                <w:sz w:val="24"/>
                <w:lang w:val="en-GB" w:eastAsia="en-GB"/>
              </w:rPr>
              <w:t>1.2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3A49027"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B3B0109" w14:textId="77777777" w:rsidR="005302F4" w:rsidRPr="00D32CE3" w:rsidRDefault="005302F4">
            <w:pPr>
              <w:spacing w:before="0" w:after="0" w:line="240" w:lineRule="auto"/>
              <w:jc w:val="center"/>
              <w:rPr>
                <w:sz w:val="24"/>
                <w:lang w:val="en-GB" w:eastAsia="en-GB"/>
              </w:rPr>
            </w:pPr>
            <w:r w:rsidRPr="00D32CE3">
              <w:rPr>
                <w:sz w:val="24"/>
                <w:lang w:val="en-GB" w:eastAsia="en-GB"/>
              </w:rPr>
              <w:t>13</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61A37A14"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578F39D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7,210.0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2CABC30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54,900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464D08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395,829,000 </w:t>
            </w:r>
          </w:p>
        </w:tc>
      </w:tr>
      <w:tr w:rsidR="00F56834" w:rsidRPr="00D32CE3" w14:paraId="1335E17F"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934186F" w14:textId="77777777" w:rsidR="005302F4" w:rsidRPr="00D32CE3" w:rsidRDefault="005302F4">
            <w:pPr>
              <w:spacing w:before="0" w:after="0" w:line="240" w:lineRule="auto"/>
              <w:jc w:val="center"/>
              <w:rPr>
                <w:sz w:val="24"/>
                <w:lang w:val="en-GB" w:eastAsia="en-GB"/>
              </w:rPr>
            </w:pPr>
            <w:r w:rsidRPr="00D32CE3">
              <w:rPr>
                <w:sz w:val="24"/>
                <w:lang w:val="en-GB" w:eastAsia="en-GB"/>
              </w:rPr>
              <w:t>1.3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E9A2D91" w14:textId="77777777" w:rsidR="005302F4" w:rsidRPr="00D32CE3" w:rsidRDefault="005302F4">
            <w:pPr>
              <w:spacing w:before="0" w:after="0" w:line="240" w:lineRule="auto"/>
              <w:jc w:val="left"/>
              <w:rPr>
                <w:sz w:val="24"/>
                <w:lang w:val="en-GB" w:eastAsia="en-GB"/>
              </w:rPr>
            </w:pPr>
            <w:r w:rsidRPr="00D32CE3">
              <w:rPr>
                <w:sz w:val="24"/>
                <w:lang w:val="en-GB" w:eastAsia="en-GB"/>
              </w:rPr>
              <w:t>TSN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BD30C50"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A8C1D9F"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4C593E5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10,000.0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16B8964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37,200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26AB88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372,000,000 </w:t>
            </w:r>
          </w:p>
        </w:tc>
      </w:tr>
      <w:tr w:rsidR="00F56834" w:rsidRPr="00D32CE3" w14:paraId="443CFD4A"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15187F6F" w14:textId="77777777" w:rsidR="005302F4" w:rsidRPr="00D32CE3" w:rsidRDefault="005302F4">
            <w:pPr>
              <w:spacing w:before="0" w:after="0" w:line="240" w:lineRule="auto"/>
              <w:jc w:val="center"/>
              <w:rPr>
                <w:sz w:val="24"/>
                <w:lang w:val="en-GB" w:eastAsia="en-GB"/>
              </w:rPr>
            </w:pPr>
            <w:r w:rsidRPr="00D32CE3">
              <w:rPr>
                <w:sz w:val="24"/>
                <w:lang w:val="en-GB" w:eastAsia="en-GB"/>
              </w:rPr>
              <w:t>1.4</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67DD84F0" w14:textId="77777777" w:rsidR="005302F4" w:rsidRPr="00D32CE3" w:rsidRDefault="005302F4">
            <w:pPr>
              <w:spacing w:before="0" w:after="0" w:line="240" w:lineRule="auto"/>
              <w:jc w:val="left"/>
              <w:rPr>
                <w:sz w:val="24"/>
                <w:lang w:val="en-GB" w:eastAsia="en-GB"/>
              </w:rPr>
            </w:pPr>
            <w:r w:rsidRPr="00D32CE3">
              <w:rPr>
                <w:sz w:val="24"/>
                <w:lang w:val="en-GB" w:eastAsia="en-GB"/>
              </w:rPr>
              <w:t>RSX</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3841CD32" w14:textId="77777777" w:rsidR="005302F4" w:rsidRPr="00D32CE3" w:rsidRDefault="005302F4">
            <w:pPr>
              <w:spacing w:before="0" w:after="0" w:line="240" w:lineRule="auto"/>
              <w:jc w:val="center"/>
              <w:rPr>
                <w:sz w:val="24"/>
                <w:lang w:val="en-GB" w:eastAsia="en-GB"/>
              </w:rPr>
            </w:pPr>
            <w:r w:rsidRPr="00D32CE3">
              <w:rPr>
                <w:sz w:val="24"/>
                <w:lang w:val="en-GB" w:eastAsia="en-GB"/>
              </w:rPr>
              <w:t>7</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F69C11E"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722807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17,370.0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1A6B2D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8,700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327ADA3"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151,119,000 </w:t>
            </w:r>
          </w:p>
        </w:tc>
      </w:tr>
      <w:tr w:rsidR="00F56834" w:rsidRPr="00D32CE3" w14:paraId="62713DAF"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72CDC6C3" w14:textId="77777777" w:rsidR="005302F4" w:rsidRPr="00D32CE3" w:rsidRDefault="005302F4">
            <w:pPr>
              <w:spacing w:before="0" w:after="0" w:line="240" w:lineRule="auto"/>
              <w:jc w:val="center"/>
              <w:rPr>
                <w:sz w:val="24"/>
                <w:lang w:val="en-GB" w:eastAsia="en-GB"/>
              </w:rPr>
            </w:pPr>
            <w:r w:rsidRPr="00D32CE3">
              <w:rPr>
                <w:sz w:val="24"/>
                <w:lang w:val="en-GB" w:eastAsia="en-GB"/>
              </w:rPr>
              <w:t>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5B4F2099" w14:textId="77777777" w:rsidR="005302F4" w:rsidRPr="00D32CE3" w:rsidRDefault="005302F4">
            <w:pPr>
              <w:spacing w:before="0" w:after="0" w:line="240" w:lineRule="auto"/>
              <w:jc w:val="left"/>
              <w:rPr>
                <w:b/>
                <w:bCs/>
                <w:i/>
                <w:iCs/>
                <w:sz w:val="24"/>
                <w:lang w:val="en-GB" w:eastAsia="en-GB"/>
              </w:rPr>
            </w:pPr>
            <w:r w:rsidRPr="00D32CE3">
              <w:rPr>
                <w:b/>
                <w:bCs/>
                <w:i/>
                <w:iCs/>
                <w:sz w:val="24"/>
                <w:lang w:val="en-GB" w:eastAsia="en-GB"/>
              </w:rPr>
              <w:t>Hạn chế khả năng sử dụng đất</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05A26DDE" w14:textId="77777777" w:rsidR="005302F4" w:rsidRPr="00D32CE3" w:rsidRDefault="005302F4">
            <w:pPr>
              <w:rPr>
                <w:b/>
                <w:bCs/>
                <w:i/>
                <w:iCs/>
                <w:sz w:val="24"/>
                <w:lang w:val="en-GB" w:eastAsia="en-GB"/>
              </w:rPr>
            </w:pP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35DA0C9"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79EE0F4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CCC9226"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F0F8BC2" w14:textId="77777777" w:rsidR="005302F4" w:rsidRPr="00D32CE3" w:rsidRDefault="005302F4">
            <w:pPr>
              <w:spacing w:before="0" w:after="0" w:line="240" w:lineRule="auto"/>
              <w:jc w:val="right"/>
              <w:rPr>
                <w:b/>
                <w:bCs/>
                <w:i/>
                <w:iCs/>
                <w:sz w:val="24"/>
                <w:lang w:val="en-GB" w:eastAsia="en-GB"/>
              </w:rPr>
            </w:pPr>
            <w:r w:rsidRPr="00D32CE3">
              <w:rPr>
                <w:b/>
                <w:bCs/>
                <w:i/>
                <w:iCs/>
                <w:sz w:val="24"/>
                <w:lang w:val="en-GB" w:eastAsia="en-GB"/>
              </w:rPr>
              <w:t xml:space="preserve">                 790,269,900 </w:t>
            </w:r>
          </w:p>
        </w:tc>
      </w:tr>
      <w:tr w:rsidR="00F56834" w:rsidRPr="00D32CE3" w14:paraId="3315EF90"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2D5842DC" w14:textId="77777777" w:rsidR="005302F4" w:rsidRPr="00D32CE3" w:rsidRDefault="005302F4">
            <w:pPr>
              <w:spacing w:before="0" w:after="0" w:line="240" w:lineRule="auto"/>
              <w:jc w:val="center"/>
              <w:rPr>
                <w:sz w:val="24"/>
                <w:lang w:val="en-GB" w:eastAsia="en-GB"/>
              </w:rPr>
            </w:pPr>
            <w:r w:rsidRPr="00D32CE3">
              <w:rPr>
                <w:sz w:val="24"/>
                <w:lang w:val="en-GB" w:eastAsia="en-GB"/>
              </w:rPr>
              <w:t>2.1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E09B50F" w14:textId="77777777" w:rsidR="005302F4" w:rsidRPr="00D32CE3" w:rsidRDefault="005302F4">
            <w:pPr>
              <w:spacing w:before="0" w:after="0" w:line="240" w:lineRule="auto"/>
              <w:jc w:val="left"/>
              <w:rPr>
                <w:sz w:val="24"/>
                <w:lang w:val="en-GB" w:eastAsia="en-GB"/>
              </w:rPr>
            </w:pPr>
            <w:r w:rsidRPr="00D32CE3">
              <w:rPr>
                <w:sz w:val="24"/>
                <w:lang w:val="en-GB" w:eastAsia="en-GB"/>
              </w:rPr>
              <w:t>LNC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4573D0B3" w14:textId="77777777" w:rsidR="005302F4" w:rsidRPr="00D32CE3" w:rsidRDefault="005302F4">
            <w:pPr>
              <w:spacing w:before="0" w:after="0" w:line="240" w:lineRule="auto"/>
              <w:jc w:val="center"/>
              <w:rPr>
                <w:sz w:val="24"/>
                <w:lang w:val="en-GB" w:eastAsia="en-GB"/>
              </w:rPr>
            </w:pPr>
            <w:r w:rsidRPr="00D32CE3">
              <w:rPr>
                <w:sz w:val="24"/>
                <w:lang w:val="en-GB" w:eastAsia="en-GB"/>
              </w:rPr>
              <w:t>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71A2B1D"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11F4A0F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2,655.0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0D0351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19,320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E919BE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51,294,600 </w:t>
            </w:r>
          </w:p>
        </w:tc>
      </w:tr>
      <w:tr w:rsidR="00F56834" w:rsidRPr="00D32CE3" w14:paraId="6EC63C3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B9445A5" w14:textId="77777777" w:rsidR="005302F4" w:rsidRPr="00D32CE3" w:rsidRDefault="005302F4">
            <w:pPr>
              <w:spacing w:before="0" w:after="0" w:line="240" w:lineRule="auto"/>
              <w:jc w:val="center"/>
              <w:rPr>
                <w:sz w:val="24"/>
                <w:lang w:val="en-GB" w:eastAsia="en-GB"/>
              </w:rPr>
            </w:pPr>
            <w:r w:rsidRPr="00D32CE3">
              <w:rPr>
                <w:sz w:val="24"/>
                <w:lang w:val="en-GB" w:eastAsia="en-GB"/>
              </w:rPr>
              <w:t>2.2</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3240BF15"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78EF5115" w14:textId="77777777" w:rsidR="005302F4" w:rsidRPr="00D32CE3" w:rsidRDefault="005302F4">
            <w:pPr>
              <w:spacing w:before="0" w:after="0" w:line="240" w:lineRule="auto"/>
              <w:jc w:val="center"/>
              <w:rPr>
                <w:sz w:val="24"/>
                <w:lang w:val="en-GB" w:eastAsia="en-GB"/>
              </w:rPr>
            </w:pPr>
            <w:r w:rsidRPr="00D32CE3">
              <w:rPr>
                <w:sz w:val="24"/>
                <w:lang w:val="en-GB" w:eastAsia="en-GB"/>
              </w:rPr>
              <w:t>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0068546"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65337E9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18,410.0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038CF8A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38,430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522BA0D7"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707,496,300 </w:t>
            </w:r>
          </w:p>
        </w:tc>
      </w:tr>
      <w:tr w:rsidR="00F56834" w:rsidRPr="00D32CE3" w14:paraId="02C21815"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4600B0DE" w14:textId="77777777" w:rsidR="005302F4" w:rsidRPr="00D32CE3" w:rsidRDefault="005302F4">
            <w:pPr>
              <w:spacing w:before="0" w:after="0" w:line="240" w:lineRule="auto"/>
              <w:jc w:val="center"/>
              <w:rPr>
                <w:sz w:val="24"/>
                <w:lang w:val="en-GB" w:eastAsia="en-GB"/>
              </w:rPr>
            </w:pPr>
            <w:r w:rsidRPr="00D32CE3">
              <w:rPr>
                <w:sz w:val="24"/>
                <w:lang w:val="en-GB" w:eastAsia="en-GB"/>
              </w:rPr>
              <w:t>2.3</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38E18FB"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1D6110FB"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2FD51EB6"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1E08086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5383569"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29,190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865C1A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5,838,000 </w:t>
            </w:r>
          </w:p>
        </w:tc>
      </w:tr>
      <w:tr w:rsidR="00F56834" w:rsidRPr="00D32CE3" w14:paraId="7C418694"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6B2281E4" w14:textId="77777777" w:rsidR="005302F4" w:rsidRPr="00D32CE3" w:rsidRDefault="005302F4">
            <w:pPr>
              <w:spacing w:before="0" w:after="0" w:line="240" w:lineRule="auto"/>
              <w:jc w:val="center"/>
              <w:rPr>
                <w:sz w:val="24"/>
                <w:lang w:val="en-GB" w:eastAsia="en-GB"/>
              </w:rPr>
            </w:pPr>
            <w:r w:rsidRPr="00D32CE3">
              <w:rPr>
                <w:sz w:val="24"/>
                <w:lang w:val="en-GB" w:eastAsia="en-GB"/>
              </w:rPr>
              <w:t>2.4</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25DE04BD" w14:textId="77777777" w:rsidR="005302F4" w:rsidRPr="00D32CE3" w:rsidRDefault="005302F4">
            <w:pPr>
              <w:spacing w:before="0" w:after="0" w:line="240" w:lineRule="auto"/>
              <w:jc w:val="left"/>
              <w:rPr>
                <w:sz w:val="24"/>
                <w:lang w:val="en-GB" w:eastAsia="en-GB"/>
              </w:rPr>
            </w:pPr>
            <w:r w:rsidRPr="00D32CE3">
              <w:rPr>
                <w:sz w:val="24"/>
                <w:lang w:val="en-GB" w:eastAsia="en-GB"/>
              </w:rPr>
              <w:t>LUC</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51688945" w14:textId="77777777" w:rsidR="005302F4" w:rsidRPr="00D32CE3" w:rsidRDefault="005302F4">
            <w:pPr>
              <w:spacing w:before="0" w:after="0" w:line="240" w:lineRule="auto"/>
              <w:jc w:val="center"/>
              <w:rPr>
                <w:sz w:val="24"/>
                <w:lang w:val="en-GB" w:eastAsia="en-GB"/>
              </w:rPr>
            </w:pPr>
            <w:r w:rsidRPr="00D32CE3">
              <w:rPr>
                <w:sz w:val="24"/>
                <w:lang w:val="en-GB" w:eastAsia="en-GB"/>
              </w:rPr>
              <w:t>0</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32670844"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35B4D74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1,100.0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5B33F3D"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23,310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88E0AC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25,641,000 </w:t>
            </w:r>
          </w:p>
        </w:tc>
      </w:tr>
      <w:tr w:rsidR="00F56834" w:rsidRPr="00D32CE3" w14:paraId="03FC78D1"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78D4E4CE"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III</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A5ABB95"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thu hồi đất vườn</w:t>
            </w:r>
          </w:p>
        </w:tc>
        <w:tc>
          <w:tcPr>
            <w:tcW w:w="382" w:type="pct"/>
            <w:tcBorders>
              <w:top w:val="single" w:sz="4" w:space="0" w:color="auto"/>
              <w:left w:val="single" w:sz="4" w:space="0" w:color="auto"/>
              <w:bottom w:val="single" w:sz="4" w:space="0" w:color="auto"/>
              <w:right w:val="single" w:sz="4" w:space="0" w:color="auto"/>
            </w:tcBorders>
            <w:vAlign w:val="bottom"/>
            <w:hideMark/>
          </w:tcPr>
          <w:p w14:paraId="25DB09A3"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5F0D8921"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2552ABCE"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6F95B821"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5DC5AFF7"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322,920,000 </w:t>
            </w:r>
          </w:p>
        </w:tc>
      </w:tr>
      <w:tr w:rsidR="00F56834" w:rsidRPr="00D32CE3" w14:paraId="37757E02" w14:textId="77777777">
        <w:trPr>
          <w:trHeight w:val="288"/>
        </w:trPr>
        <w:tc>
          <w:tcPr>
            <w:tcW w:w="363" w:type="pct"/>
            <w:tcBorders>
              <w:top w:val="single" w:sz="4" w:space="0" w:color="auto"/>
              <w:left w:val="single" w:sz="4" w:space="0" w:color="auto"/>
              <w:bottom w:val="single" w:sz="4" w:space="0" w:color="auto"/>
              <w:right w:val="single" w:sz="4" w:space="0" w:color="auto"/>
            </w:tcBorders>
            <w:noWrap/>
            <w:vAlign w:val="bottom"/>
            <w:hideMark/>
          </w:tcPr>
          <w:p w14:paraId="07B3947D"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noWrap/>
            <w:vAlign w:val="bottom"/>
            <w:hideMark/>
          </w:tcPr>
          <w:p w14:paraId="0F54397C" w14:textId="77777777" w:rsidR="005302F4" w:rsidRPr="00D32CE3" w:rsidRDefault="005302F4">
            <w:pPr>
              <w:spacing w:before="0" w:after="0" w:line="240" w:lineRule="auto"/>
              <w:jc w:val="left"/>
              <w:rPr>
                <w:sz w:val="24"/>
                <w:lang w:val="en-GB" w:eastAsia="en-GB"/>
              </w:rPr>
            </w:pPr>
            <w:r w:rsidRPr="00D32CE3">
              <w:rPr>
                <w:sz w:val="24"/>
                <w:lang w:val="en-GB" w:eastAsia="en-GB"/>
              </w:rPr>
              <w:t>Đất vườn</w:t>
            </w:r>
          </w:p>
        </w:tc>
        <w:tc>
          <w:tcPr>
            <w:tcW w:w="382" w:type="pct"/>
            <w:tcBorders>
              <w:top w:val="single" w:sz="4" w:space="0" w:color="auto"/>
              <w:left w:val="single" w:sz="4" w:space="0" w:color="auto"/>
              <w:bottom w:val="single" w:sz="4" w:space="0" w:color="auto"/>
              <w:right w:val="single" w:sz="4" w:space="0" w:color="auto"/>
            </w:tcBorders>
            <w:noWrap/>
            <w:vAlign w:val="bottom"/>
            <w:hideMark/>
          </w:tcPr>
          <w:p w14:paraId="2D2DF4C2" w14:textId="77777777" w:rsidR="005302F4" w:rsidRPr="00D32CE3" w:rsidRDefault="005302F4">
            <w:pPr>
              <w:spacing w:before="0" w:after="0" w:line="240" w:lineRule="auto"/>
              <w:jc w:val="center"/>
              <w:rPr>
                <w:sz w:val="24"/>
                <w:lang w:val="en-GB" w:eastAsia="en-GB"/>
              </w:rPr>
            </w:pPr>
            <w:r w:rsidRPr="00D32CE3">
              <w:rPr>
                <w:sz w:val="24"/>
                <w:lang w:val="en-GB" w:eastAsia="en-GB"/>
              </w:rPr>
              <w:t>8</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57137E7B"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noWrap/>
            <w:vAlign w:val="bottom"/>
            <w:hideMark/>
          </w:tcPr>
          <w:p w14:paraId="21E823E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1,200.0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1B5377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269,100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01EC4EE"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322,920,000 </w:t>
            </w:r>
          </w:p>
        </w:tc>
      </w:tr>
      <w:tr w:rsidR="00F56834" w:rsidRPr="00D32CE3" w14:paraId="4D9A43AA"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316FD843"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IV</w:t>
            </w:r>
          </w:p>
        </w:tc>
        <w:tc>
          <w:tcPr>
            <w:tcW w:w="1602" w:type="pct"/>
            <w:tcBorders>
              <w:top w:val="single" w:sz="4" w:space="0" w:color="auto"/>
              <w:left w:val="single" w:sz="4" w:space="0" w:color="auto"/>
              <w:bottom w:val="single" w:sz="4" w:space="0" w:color="auto"/>
              <w:right w:val="single" w:sz="4" w:space="0" w:color="auto"/>
            </w:tcBorders>
            <w:vAlign w:val="bottom"/>
            <w:hideMark/>
          </w:tcPr>
          <w:p w14:paraId="2AC859C8"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di chuyển mộ</w:t>
            </w:r>
          </w:p>
        </w:tc>
        <w:tc>
          <w:tcPr>
            <w:tcW w:w="382" w:type="pct"/>
            <w:tcBorders>
              <w:top w:val="single" w:sz="4" w:space="0" w:color="auto"/>
              <w:left w:val="single" w:sz="4" w:space="0" w:color="auto"/>
              <w:bottom w:val="single" w:sz="4" w:space="0" w:color="auto"/>
              <w:right w:val="single" w:sz="4" w:space="0" w:color="auto"/>
            </w:tcBorders>
            <w:vAlign w:val="bottom"/>
            <w:hideMark/>
          </w:tcPr>
          <w:p w14:paraId="63292685"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3CB7A67E"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6C7AF202"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43A32672"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6506B6A8"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3,000,000 </w:t>
            </w:r>
          </w:p>
        </w:tc>
      </w:tr>
      <w:tr w:rsidR="00F56834" w:rsidRPr="00D32CE3" w14:paraId="4164E2F2" w14:textId="77777777">
        <w:trPr>
          <w:trHeight w:val="576"/>
        </w:trPr>
        <w:tc>
          <w:tcPr>
            <w:tcW w:w="363" w:type="pct"/>
            <w:tcBorders>
              <w:top w:val="single" w:sz="4" w:space="0" w:color="auto"/>
              <w:left w:val="single" w:sz="4" w:space="0" w:color="auto"/>
              <w:bottom w:val="single" w:sz="4" w:space="0" w:color="auto"/>
              <w:right w:val="single" w:sz="4" w:space="0" w:color="auto"/>
            </w:tcBorders>
            <w:vAlign w:val="bottom"/>
            <w:hideMark/>
          </w:tcPr>
          <w:p w14:paraId="3222BB88" w14:textId="77777777" w:rsidR="005302F4" w:rsidRPr="00D32CE3" w:rsidRDefault="005302F4">
            <w:pPr>
              <w:spacing w:before="0" w:after="0" w:line="240" w:lineRule="auto"/>
              <w:jc w:val="center"/>
              <w:rPr>
                <w:sz w:val="24"/>
                <w:lang w:val="en-GB" w:eastAsia="en-GB"/>
              </w:rPr>
            </w:pPr>
            <w:r w:rsidRPr="00D32CE3">
              <w:rPr>
                <w:sz w:val="24"/>
                <w:lang w:val="en-GB" w:eastAsia="en-GB"/>
              </w:rPr>
              <w:lastRenderedPageBreak/>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79812406" w14:textId="77777777" w:rsidR="005302F4" w:rsidRPr="00D32CE3" w:rsidRDefault="005302F4">
            <w:pPr>
              <w:spacing w:before="0" w:after="0" w:line="240" w:lineRule="auto"/>
              <w:jc w:val="left"/>
              <w:rPr>
                <w:sz w:val="24"/>
                <w:lang w:val="en-GB" w:eastAsia="en-GB"/>
              </w:rPr>
            </w:pPr>
            <w:r w:rsidRPr="00D32CE3">
              <w:rPr>
                <w:sz w:val="24"/>
                <w:lang w:val="en-GB" w:eastAsia="en-GB"/>
              </w:rPr>
              <w:t>Hỗ trợ chi phí quản trang, chi phí di chuyển mộ</w:t>
            </w:r>
          </w:p>
        </w:tc>
        <w:tc>
          <w:tcPr>
            <w:tcW w:w="382" w:type="pct"/>
            <w:tcBorders>
              <w:top w:val="single" w:sz="4" w:space="0" w:color="auto"/>
              <w:left w:val="single" w:sz="4" w:space="0" w:color="auto"/>
              <w:bottom w:val="single" w:sz="4" w:space="0" w:color="auto"/>
              <w:right w:val="single" w:sz="4" w:space="0" w:color="auto"/>
            </w:tcBorders>
            <w:vAlign w:val="bottom"/>
            <w:hideMark/>
          </w:tcPr>
          <w:p w14:paraId="6A4FEF4A" w14:textId="77777777" w:rsidR="005302F4" w:rsidRPr="00D32CE3" w:rsidRDefault="005302F4">
            <w:pPr>
              <w:spacing w:before="0" w:after="0" w:line="240" w:lineRule="auto"/>
              <w:jc w:val="center"/>
              <w:rPr>
                <w:sz w:val="24"/>
                <w:lang w:val="en-GB" w:eastAsia="en-GB"/>
              </w:rPr>
            </w:pPr>
            <w:r w:rsidRPr="00D32CE3">
              <w:rPr>
                <w:sz w:val="24"/>
                <w:lang w:val="en-GB" w:eastAsia="en-GB"/>
              </w:rPr>
              <w:t>10</w:t>
            </w:r>
          </w:p>
        </w:tc>
        <w:tc>
          <w:tcPr>
            <w:tcW w:w="458" w:type="pct"/>
            <w:tcBorders>
              <w:top w:val="single" w:sz="4" w:space="0" w:color="auto"/>
              <w:left w:val="single" w:sz="4" w:space="0" w:color="auto"/>
              <w:bottom w:val="single" w:sz="4" w:space="0" w:color="auto"/>
              <w:right w:val="single" w:sz="4" w:space="0" w:color="auto"/>
            </w:tcBorders>
            <w:vAlign w:val="bottom"/>
            <w:hideMark/>
          </w:tcPr>
          <w:p w14:paraId="179BE67E" w14:textId="77777777" w:rsidR="005302F4" w:rsidRPr="00D32CE3" w:rsidRDefault="005302F4">
            <w:pPr>
              <w:spacing w:before="0" w:after="0" w:line="240" w:lineRule="auto"/>
              <w:jc w:val="center"/>
              <w:rPr>
                <w:sz w:val="24"/>
                <w:lang w:val="en-GB" w:eastAsia="en-GB"/>
              </w:rPr>
            </w:pPr>
            <w:r w:rsidRPr="00D32CE3">
              <w:rPr>
                <w:sz w:val="24"/>
                <w:lang w:val="en-GB" w:eastAsia="en-GB"/>
              </w:rPr>
              <w:t>ngôi mộ</w:t>
            </w:r>
          </w:p>
        </w:tc>
        <w:tc>
          <w:tcPr>
            <w:tcW w:w="687" w:type="pct"/>
            <w:tcBorders>
              <w:top w:val="single" w:sz="4" w:space="0" w:color="auto"/>
              <w:left w:val="single" w:sz="4" w:space="0" w:color="auto"/>
              <w:bottom w:val="single" w:sz="4" w:space="0" w:color="auto"/>
              <w:right w:val="single" w:sz="4" w:space="0" w:color="auto"/>
            </w:tcBorders>
            <w:vAlign w:val="bottom"/>
            <w:hideMark/>
          </w:tcPr>
          <w:p w14:paraId="52E625DF"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10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247BB6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300,000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4ECF44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3,000,000 </w:t>
            </w:r>
          </w:p>
        </w:tc>
      </w:tr>
      <w:tr w:rsidR="00F56834" w:rsidRPr="00D32CE3" w14:paraId="2D0236A1"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566347F0"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V</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9CB9CDA"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sửa chữa</w:t>
            </w:r>
          </w:p>
        </w:tc>
        <w:tc>
          <w:tcPr>
            <w:tcW w:w="382" w:type="pct"/>
            <w:tcBorders>
              <w:top w:val="single" w:sz="4" w:space="0" w:color="auto"/>
              <w:left w:val="single" w:sz="4" w:space="0" w:color="auto"/>
              <w:bottom w:val="single" w:sz="4" w:space="0" w:color="auto"/>
              <w:right w:val="single" w:sz="4" w:space="0" w:color="auto"/>
            </w:tcBorders>
            <w:vAlign w:val="bottom"/>
            <w:hideMark/>
          </w:tcPr>
          <w:p w14:paraId="534D28CB"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5222C62B"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1B1931F8"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309EC279"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55976B74"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840,000 </w:t>
            </w:r>
          </w:p>
        </w:tc>
      </w:tr>
      <w:tr w:rsidR="00F56834" w:rsidRPr="00D32CE3" w14:paraId="674BCB24"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48F69122"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62AAC9B" w14:textId="77777777" w:rsidR="005302F4" w:rsidRPr="00D32CE3" w:rsidRDefault="005302F4">
            <w:pPr>
              <w:spacing w:before="0" w:after="0" w:line="240" w:lineRule="auto"/>
              <w:jc w:val="left"/>
              <w:rPr>
                <w:sz w:val="24"/>
                <w:lang w:val="en-GB" w:eastAsia="en-GB"/>
              </w:rPr>
            </w:pPr>
            <w:r w:rsidRPr="00D32CE3">
              <w:rPr>
                <w:sz w:val="24"/>
                <w:lang w:val="en-GB" w:eastAsia="en-GB"/>
              </w:rPr>
              <w:t>Tường rào BAH 1 phần</w:t>
            </w:r>
          </w:p>
        </w:tc>
        <w:tc>
          <w:tcPr>
            <w:tcW w:w="382" w:type="pct"/>
            <w:tcBorders>
              <w:top w:val="single" w:sz="4" w:space="0" w:color="auto"/>
              <w:left w:val="single" w:sz="4" w:space="0" w:color="auto"/>
              <w:bottom w:val="single" w:sz="4" w:space="0" w:color="auto"/>
              <w:right w:val="single" w:sz="4" w:space="0" w:color="auto"/>
            </w:tcBorders>
            <w:vAlign w:val="bottom"/>
            <w:hideMark/>
          </w:tcPr>
          <w:p w14:paraId="1E2C7553"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2A9DC1C7" w14:textId="77777777" w:rsidR="005302F4" w:rsidRPr="00D32CE3" w:rsidRDefault="005302F4">
            <w:pPr>
              <w:spacing w:before="0" w:after="0" w:line="240" w:lineRule="auto"/>
              <w:jc w:val="center"/>
              <w:rPr>
                <w:sz w:val="24"/>
                <w:lang w:val="en-GB" w:eastAsia="en-GB"/>
              </w:rPr>
            </w:pPr>
            <w:r w:rsidRPr="00D32CE3">
              <w:rPr>
                <w:sz w:val="24"/>
                <w:lang w:val="en-GB" w:eastAsia="en-GB"/>
              </w:rPr>
              <w:t>m2</w:t>
            </w:r>
          </w:p>
        </w:tc>
        <w:tc>
          <w:tcPr>
            <w:tcW w:w="687" w:type="pct"/>
            <w:tcBorders>
              <w:top w:val="single" w:sz="4" w:space="0" w:color="auto"/>
              <w:left w:val="single" w:sz="4" w:space="0" w:color="auto"/>
              <w:bottom w:val="single" w:sz="4" w:space="0" w:color="auto"/>
              <w:right w:val="single" w:sz="4" w:space="0" w:color="auto"/>
            </w:tcBorders>
            <w:vAlign w:val="bottom"/>
            <w:hideMark/>
          </w:tcPr>
          <w:p w14:paraId="011FB3D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384393C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140,000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38819A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840,000 </w:t>
            </w:r>
          </w:p>
        </w:tc>
      </w:tr>
      <w:tr w:rsidR="00F56834" w:rsidRPr="00D32CE3" w14:paraId="77CA6C60"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61BD10DF"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VI</w:t>
            </w:r>
          </w:p>
        </w:tc>
        <w:tc>
          <w:tcPr>
            <w:tcW w:w="1602" w:type="pct"/>
            <w:tcBorders>
              <w:top w:val="single" w:sz="4" w:space="0" w:color="auto"/>
              <w:left w:val="single" w:sz="4" w:space="0" w:color="auto"/>
              <w:bottom w:val="single" w:sz="4" w:space="0" w:color="auto"/>
              <w:right w:val="single" w:sz="4" w:space="0" w:color="auto"/>
            </w:tcBorders>
            <w:vAlign w:val="bottom"/>
            <w:hideMark/>
          </w:tcPr>
          <w:p w14:paraId="2D3D3153"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Hỗ trợ hộ di dời</w:t>
            </w:r>
          </w:p>
        </w:tc>
        <w:tc>
          <w:tcPr>
            <w:tcW w:w="382" w:type="pct"/>
            <w:tcBorders>
              <w:top w:val="single" w:sz="4" w:space="0" w:color="auto"/>
              <w:left w:val="single" w:sz="4" w:space="0" w:color="auto"/>
              <w:bottom w:val="single" w:sz="4" w:space="0" w:color="auto"/>
              <w:right w:val="single" w:sz="4" w:space="0" w:color="auto"/>
            </w:tcBorders>
            <w:vAlign w:val="bottom"/>
            <w:hideMark/>
          </w:tcPr>
          <w:p w14:paraId="1F9A0FBA"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745A0C7D"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3D9E00E9"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7195BAE4"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182FAB46"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41,020,000 </w:t>
            </w:r>
          </w:p>
        </w:tc>
      </w:tr>
      <w:tr w:rsidR="00F56834" w:rsidRPr="00D32CE3" w14:paraId="776960D0"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2BAC97D0"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748C0A2" w14:textId="77777777" w:rsidR="005302F4" w:rsidRPr="00D32CE3" w:rsidRDefault="005302F4">
            <w:pPr>
              <w:spacing w:before="0" w:after="0" w:line="240" w:lineRule="auto"/>
              <w:jc w:val="left"/>
              <w:rPr>
                <w:sz w:val="24"/>
                <w:lang w:val="en-GB" w:eastAsia="en-GB"/>
              </w:rPr>
            </w:pPr>
            <w:r w:rsidRPr="00D32CE3">
              <w:rPr>
                <w:sz w:val="24"/>
                <w:lang w:val="en-GB" w:eastAsia="en-GB"/>
              </w:rPr>
              <w:t xml:space="preserve">Hỗ trợ di chuyển  </w:t>
            </w:r>
          </w:p>
        </w:tc>
        <w:tc>
          <w:tcPr>
            <w:tcW w:w="382" w:type="pct"/>
            <w:tcBorders>
              <w:top w:val="single" w:sz="4" w:space="0" w:color="auto"/>
              <w:left w:val="single" w:sz="4" w:space="0" w:color="auto"/>
              <w:bottom w:val="single" w:sz="4" w:space="0" w:color="auto"/>
              <w:right w:val="single" w:sz="4" w:space="0" w:color="auto"/>
            </w:tcBorders>
            <w:vAlign w:val="bottom"/>
            <w:hideMark/>
          </w:tcPr>
          <w:p w14:paraId="5D12D7EC"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36F2671B" w14:textId="77777777" w:rsidR="005302F4" w:rsidRPr="00D32CE3" w:rsidRDefault="005302F4">
            <w:pPr>
              <w:spacing w:before="0" w:after="0" w:line="240" w:lineRule="auto"/>
              <w:jc w:val="center"/>
              <w:rPr>
                <w:sz w:val="24"/>
                <w:lang w:val="en-GB" w:eastAsia="en-GB"/>
              </w:rPr>
            </w:pPr>
            <w:r w:rsidRPr="00D32CE3">
              <w:rPr>
                <w:sz w:val="24"/>
                <w:lang w:val="en-GB" w:eastAsia="en-GB"/>
              </w:rPr>
              <w:t>hộ</w:t>
            </w:r>
          </w:p>
        </w:tc>
        <w:tc>
          <w:tcPr>
            <w:tcW w:w="687" w:type="pct"/>
            <w:tcBorders>
              <w:top w:val="single" w:sz="4" w:space="0" w:color="auto"/>
              <w:left w:val="single" w:sz="4" w:space="0" w:color="auto"/>
              <w:bottom w:val="single" w:sz="4" w:space="0" w:color="auto"/>
              <w:right w:val="single" w:sz="4" w:space="0" w:color="auto"/>
            </w:tcBorders>
            <w:vAlign w:val="bottom"/>
            <w:hideMark/>
          </w:tcPr>
          <w:p w14:paraId="0C6A3FA4"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3183F55"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15,100,000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3442880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15,100,000 </w:t>
            </w:r>
          </w:p>
        </w:tc>
      </w:tr>
      <w:tr w:rsidR="00F56834" w:rsidRPr="00D32CE3" w14:paraId="68C17244"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20B3F776" w14:textId="77777777" w:rsidR="005302F4" w:rsidRPr="00D32CE3" w:rsidRDefault="005302F4">
            <w:pPr>
              <w:spacing w:before="0" w:after="0" w:line="240" w:lineRule="auto"/>
              <w:jc w:val="center"/>
              <w:rPr>
                <w:sz w:val="24"/>
                <w:lang w:val="en-GB" w:eastAsia="en-GB"/>
              </w:rPr>
            </w:pPr>
            <w:r w:rsidRPr="00D32CE3">
              <w:rPr>
                <w:sz w:val="24"/>
                <w:lang w:val="en-GB" w:eastAsia="en-GB"/>
              </w:rPr>
              <w:t>2</w:t>
            </w:r>
          </w:p>
        </w:tc>
        <w:tc>
          <w:tcPr>
            <w:tcW w:w="1602" w:type="pct"/>
            <w:tcBorders>
              <w:top w:val="single" w:sz="4" w:space="0" w:color="auto"/>
              <w:left w:val="single" w:sz="4" w:space="0" w:color="auto"/>
              <w:bottom w:val="single" w:sz="4" w:space="0" w:color="auto"/>
              <w:right w:val="single" w:sz="4" w:space="0" w:color="auto"/>
            </w:tcBorders>
            <w:vAlign w:val="bottom"/>
            <w:hideMark/>
          </w:tcPr>
          <w:p w14:paraId="332932EC" w14:textId="77777777" w:rsidR="005302F4" w:rsidRPr="00D32CE3" w:rsidRDefault="005302F4">
            <w:pPr>
              <w:spacing w:before="0" w:after="0" w:line="240" w:lineRule="auto"/>
              <w:jc w:val="left"/>
              <w:rPr>
                <w:sz w:val="24"/>
                <w:lang w:val="en-GB" w:eastAsia="en-GB"/>
              </w:rPr>
            </w:pPr>
            <w:r w:rsidRPr="00D32CE3">
              <w:rPr>
                <w:sz w:val="24"/>
                <w:lang w:val="en-GB" w:eastAsia="en-GB"/>
              </w:rPr>
              <w:t>Hỗ trợ thuê nhà</w:t>
            </w:r>
          </w:p>
        </w:tc>
        <w:tc>
          <w:tcPr>
            <w:tcW w:w="382" w:type="pct"/>
            <w:tcBorders>
              <w:top w:val="single" w:sz="4" w:space="0" w:color="auto"/>
              <w:left w:val="single" w:sz="4" w:space="0" w:color="auto"/>
              <w:bottom w:val="single" w:sz="4" w:space="0" w:color="auto"/>
              <w:right w:val="single" w:sz="4" w:space="0" w:color="auto"/>
            </w:tcBorders>
            <w:vAlign w:val="bottom"/>
            <w:hideMark/>
          </w:tcPr>
          <w:p w14:paraId="4E936565"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07A5AF7B" w14:textId="77777777" w:rsidR="005302F4" w:rsidRPr="00D32CE3" w:rsidRDefault="005302F4">
            <w:pPr>
              <w:spacing w:before="0" w:after="0" w:line="240" w:lineRule="auto"/>
              <w:jc w:val="center"/>
              <w:rPr>
                <w:sz w:val="24"/>
                <w:lang w:val="en-GB" w:eastAsia="en-GB"/>
              </w:rPr>
            </w:pPr>
            <w:r w:rsidRPr="00D32CE3">
              <w:rPr>
                <w:sz w:val="24"/>
                <w:lang w:val="en-GB" w:eastAsia="en-GB"/>
              </w:rPr>
              <w:t>tháng</w:t>
            </w:r>
          </w:p>
        </w:tc>
        <w:tc>
          <w:tcPr>
            <w:tcW w:w="687" w:type="pct"/>
            <w:tcBorders>
              <w:top w:val="single" w:sz="4" w:space="0" w:color="auto"/>
              <w:left w:val="single" w:sz="4" w:space="0" w:color="auto"/>
              <w:bottom w:val="single" w:sz="4" w:space="0" w:color="auto"/>
              <w:right w:val="single" w:sz="4" w:space="0" w:color="auto"/>
            </w:tcBorders>
            <w:vAlign w:val="bottom"/>
            <w:hideMark/>
          </w:tcPr>
          <w:p w14:paraId="7A49C8B6"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6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7BA5F5CF"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1,200,000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28D4049B"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7,200,000 </w:t>
            </w:r>
          </w:p>
        </w:tc>
      </w:tr>
      <w:tr w:rsidR="00F56834" w:rsidRPr="00D32CE3" w14:paraId="387D4661" w14:textId="77777777">
        <w:trPr>
          <w:trHeight w:val="576"/>
        </w:trPr>
        <w:tc>
          <w:tcPr>
            <w:tcW w:w="363" w:type="pct"/>
            <w:tcBorders>
              <w:top w:val="single" w:sz="4" w:space="0" w:color="auto"/>
              <w:left w:val="single" w:sz="4" w:space="0" w:color="auto"/>
              <w:bottom w:val="single" w:sz="4" w:space="0" w:color="auto"/>
              <w:right w:val="single" w:sz="4" w:space="0" w:color="auto"/>
            </w:tcBorders>
            <w:vAlign w:val="bottom"/>
            <w:hideMark/>
          </w:tcPr>
          <w:p w14:paraId="6049913D" w14:textId="77777777" w:rsidR="005302F4" w:rsidRPr="00D32CE3" w:rsidRDefault="005302F4">
            <w:pPr>
              <w:spacing w:before="0" w:after="0" w:line="240" w:lineRule="auto"/>
              <w:jc w:val="center"/>
              <w:rPr>
                <w:sz w:val="24"/>
                <w:lang w:val="en-GB" w:eastAsia="en-GB"/>
              </w:rPr>
            </w:pPr>
            <w:r w:rsidRPr="00D32CE3">
              <w:rPr>
                <w:sz w:val="24"/>
                <w:lang w:val="en-GB" w:eastAsia="en-GB"/>
              </w:rPr>
              <w:t>3</w:t>
            </w:r>
          </w:p>
        </w:tc>
        <w:tc>
          <w:tcPr>
            <w:tcW w:w="1602" w:type="pct"/>
            <w:tcBorders>
              <w:top w:val="single" w:sz="4" w:space="0" w:color="auto"/>
              <w:left w:val="single" w:sz="4" w:space="0" w:color="auto"/>
              <w:bottom w:val="single" w:sz="4" w:space="0" w:color="auto"/>
              <w:right w:val="single" w:sz="4" w:space="0" w:color="auto"/>
            </w:tcBorders>
            <w:vAlign w:val="bottom"/>
            <w:hideMark/>
          </w:tcPr>
          <w:p w14:paraId="0155B8A4" w14:textId="77777777" w:rsidR="005302F4" w:rsidRPr="00D32CE3" w:rsidRDefault="005302F4">
            <w:pPr>
              <w:spacing w:before="0" w:after="0" w:line="240" w:lineRule="auto"/>
              <w:jc w:val="left"/>
              <w:rPr>
                <w:sz w:val="24"/>
                <w:lang w:val="en-GB" w:eastAsia="en-GB"/>
              </w:rPr>
            </w:pPr>
            <w:r w:rsidRPr="00D32CE3">
              <w:rPr>
                <w:sz w:val="24"/>
                <w:lang w:val="en-GB" w:eastAsia="en-GB"/>
              </w:rPr>
              <w:t>Hỗ trợ ổn định đời sống</w:t>
            </w:r>
          </w:p>
        </w:tc>
        <w:tc>
          <w:tcPr>
            <w:tcW w:w="382" w:type="pct"/>
            <w:tcBorders>
              <w:top w:val="single" w:sz="4" w:space="0" w:color="auto"/>
              <w:left w:val="single" w:sz="4" w:space="0" w:color="auto"/>
              <w:bottom w:val="single" w:sz="4" w:space="0" w:color="auto"/>
              <w:right w:val="single" w:sz="4" w:space="0" w:color="auto"/>
            </w:tcBorders>
            <w:vAlign w:val="bottom"/>
            <w:hideMark/>
          </w:tcPr>
          <w:p w14:paraId="50991922"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1C6617FA" w14:textId="77777777" w:rsidR="005302F4" w:rsidRPr="00D32CE3" w:rsidRDefault="005302F4">
            <w:pPr>
              <w:spacing w:before="0" w:after="0" w:line="240" w:lineRule="auto"/>
              <w:jc w:val="center"/>
              <w:rPr>
                <w:sz w:val="24"/>
                <w:lang w:val="en-GB" w:eastAsia="en-GB"/>
              </w:rPr>
            </w:pPr>
            <w:r w:rsidRPr="00D32CE3">
              <w:rPr>
                <w:sz w:val="24"/>
                <w:lang w:val="en-GB" w:eastAsia="en-GB"/>
              </w:rPr>
              <w:t>nhân khẩu</w:t>
            </w:r>
          </w:p>
        </w:tc>
        <w:tc>
          <w:tcPr>
            <w:tcW w:w="687" w:type="pct"/>
            <w:tcBorders>
              <w:top w:val="single" w:sz="4" w:space="0" w:color="auto"/>
              <w:left w:val="single" w:sz="4" w:space="0" w:color="auto"/>
              <w:bottom w:val="single" w:sz="4" w:space="0" w:color="auto"/>
              <w:right w:val="single" w:sz="4" w:space="0" w:color="auto"/>
            </w:tcBorders>
            <w:vAlign w:val="bottom"/>
            <w:hideMark/>
          </w:tcPr>
          <w:p w14:paraId="13B2A2F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4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4722D31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3,960,000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1E081E4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15,840,000 </w:t>
            </w:r>
          </w:p>
        </w:tc>
      </w:tr>
      <w:tr w:rsidR="00F56834" w:rsidRPr="00D32CE3" w14:paraId="7BB32EDC"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3901DBDE" w14:textId="77777777" w:rsidR="005302F4" w:rsidRPr="00D32CE3" w:rsidRDefault="005302F4">
            <w:pPr>
              <w:spacing w:before="0" w:after="0" w:line="240" w:lineRule="auto"/>
              <w:jc w:val="center"/>
              <w:rPr>
                <w:sz w:val="24"/>
                <w:lang w:val="en-GB" w:eastAsia="en-GB"/>
              </w:rPr>
            </w:pPr>
            <w:r w:rsidRPr="00D32CE3">
              <w:rPr>
                <w:sz w:val="24"/>
                <w:lang w:val="en-GB" w:eastAsia="en-GB"/>
              </w:rPr>
              <w:t>4</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75CAB51" w14:textId="77777777" w:rsidR="005302F4" w:rsidRPr="00D32CE3" w:rsidRDefault="005302F4">
            <w:pPr>
              <w:spacing w:before="0" w:after="0" w:line="240" w:lineRule="auto"/>
              <w:jc w:val="left"/>
              <w:rPr>
                <w:sz w:val="24"/>
                <w:lang w:val="en-GB" w:eastAsia="en-GB"/>
              </w:rPr>
            </w:pPr>
            <w:r w:rsidRPr="00D32CE3">
              <w:rPr>
                <w:sz w:val="24"/>
                <w:lang w:val="en-GB" w:eastAsia="en-GB"/>
              </w:rPr>
              <w:t>Hỗ trợ giáo dục</w:t>
            </w:r>
          </w:p>
        </w:tc>
        <w:tc>
          <w:tcPr>
            <w:tcW w:w="382" w:type="pct"/>
            <w:tcBorders>
              <w:top w:val="single" w:sz="4" w:space="0" w:color="auto"/>
              <w:left w:val="single" w:sz="4" w:space="0" w:color="auto"/>
              <w:bottom w:val="single" w:sz="4" w:space="0" w:color="auto"/>
              <w:right w:val="single" w:sz="4" w:space="0" w:color="auto"/>
            </w:tcBorders>
            <w:vAlign w:val="bottom"/>
            <w:hideMark/>
          </w:tcPr>
          <w:p w14:paraId="592509D5"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458" w:type="pct"/>
            <w:tcBorders>
              <w:top w:val="single" w:sz="4" w:space="0" w:color="auto"/>
              <w:left w:val="single" w:sz="4" w:space="0" w:color="auto"/>
              <w:bottom w:val="single" w:sz="4" w:space="0" w:color="auto"/>
              <w:right w:val="single" w:sz="4" w:space="0" w:color="auto"/>
            </w:tcBorders>
            <w:vAlign w:val="bottom"/>
            <w:hideMark/>
          </w:tcPr>
          <w:p w14:paraId="7CF70E30" w14:textId="77777777" w:rsidR="005302F4" w:rsidRPr="00D32CE3" w:rsidRDefault="005302F4">
            <w:pPr>
              <w:spacing w:before="0" w:after="0" w:line="240" w:lineRule="auto"/>
              <w:jc w:val="center"/>
              <w:rPr>
                <w:sz w:val="24"/>
                <w:lang w:val="en-GB" w:eastAsia="en-GB"/>
              </w:rPr>
            </w:pPr>
            <w:r w:rsidRPr="00D32CE3">
              <w:rPr>
                <w:sz w:val="24"/>
                <w:lang w:val="en-GB" w:eastAsia="en-GB"/>
              </w:rPr>
              <w:t>năm học</w:t>
            </w:r>
          </w:p>
        </w:tc>
        <w:tc>
          <w:tcPr>
            <w:tcW w:w="687" w:type="pct"/>
            <w:tcBorders>
              <w:top w:val="single" w:sz="4" w:space="0" w:color="auto"/>
              <w:left w:val="single" w:sz="4" w:space="0" w:color="auto"/>
              <w:bottom w:val="single" w:sz="4" w:space="0" w:color="auto"/>
              <w:right w:val="single" w:sz="4" w:space="0" w:color="auto"/>
            </w:tcBorders>
            <w:vAlign w:val="bottom"/>
            <w:hideMark/>
          </w:tcPr>
          <w:p w14:paraId="2CE8312A"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 </w:t>
            </w:r>
          </w:p>
        </w:tc>
        <w:tc>
          <w:tcPr>
            <w:tcW w:w="612" w:type="pct"/>
            <w:tcBorders>
              <w:top w:val="single" w:sz="4" w:space="0" w:color="auto"/>
              <w:left w:val="single" w:sz="4" w:space="0" w:color="auto"/>
              <w:bottom w:val="single" w:sz="4" w:space="0" w:color="auto"/>
              <w:right w:val="single" w:sz="4" w:space="0" w:color="auto"/>
            </w:tcBorders>
            <w:noWrap/>
            <w:vAlign w:val="bottom"/>
            <w:hideMark/>
          </w:tcPr>
          <w:p w14:paraId="62B2D71F"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1,440,000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01F3A951"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2,880,000 </w:t>
            </w:r>
          </w:p>
        </w:tc>
      </w:tr>
      <w:tr w:rsidR="00F56834" w:rsidRPr="00D32CE3" w14:paraId="46705774"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2419B519" w14:textId="77777777" w:rsidR="005302F4" w:rsidRPr="00D32CE3" w:rsidRDefault="005302F4">
            <w:pPr>
              <w:spacing w:before="0" w:after="0" w:line="240" w:lineRule="auto"/>
              <w:jc w:val="center"/>
              <w:rPr>
                <w:b/>
                <w:bCs/>
                <w:sz w:val="24"/>
                <w:lang w:val="en-GB" w:eastAsia="en-GB"/>
              </w:rPr>
            </w:pPr>
            <w:r w:rsidRPr="00D32CE3">
              <w:rPr>
                <w:b/>
                <w:bCs/>
                <w:sz w:val="24"/>
                <w:lang w:val="en-GB" w:eastAsia="en-GB"/>
              </w:rPr>
              <w:t>VII</w:t>
            </w:r>
          </w:p>
        </w:tc>
        <w:tc>
          <w:tcPr>
            <w:tcW w:w="1602" w:type="pct"/>
            <w:tcBorders>
              <w:top w:val="single" w:sz="4" w:space="0" w:color="auto"/>
              <w:left w:val="single" w:sz="4" w:space="0" w:color="auto"/>
              <w:bottom w:val="single" w:sz="4" w:space="0" w:color="auto"/>
              <w:right w:val="single" w:sz="4" w:space="0" w:color="auto"/>
            </w:tcBorders>
            <w:vAlign w:val="bottom"/>
            <w:hideMark/>
          </w:tcPr>
          <w:p w14:paraId="09453E5A"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Tiền thưởng tiến độ</w:t>
            </w:r>
          </w:p>
        </w:tc>
        <w:tc>
          <w:tcPr>
            <w:tcW w:w="382" w:type="pct"/>
            <w:tcBorders>
              <w:top w:val="single" w:sz="4" w:space="0" w:color="auto"/>
              <w:left w:val="single" w:sz="4" w:space="0" w:color="auto"/>
              <w:bottom w:val="single" w:sz="4" w:space="0" w:color="auto"/>
              <w:right w:val="single" w:sz="4" w:space="0" w:color="auto"/>
            </w:tcBorders>
            <w:vAlign w:val="bottom"/>
            <w:hideMark/>
          </w:tcPr>
          <w:p w14:paraId="4075B400"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7E872B67"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22991298"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656B1494"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580156EB"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37,883,217 </w:t>
            </w:r>
          </w:p>
        </w:tc>
      </w:tr>
      <w:tr w:rsidR="005302F4" w:rsidRPr="00D32CE3" w14:paraId="0932E326" w14:textId="77777777" w:rsidTr="0025012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5ED7CE10" w14:textId="77777777" w:rsidR="005302F4" w:rsidRPr="00D32CE3" w:rsidRDefault="005302F4">
            <w:pPr>
              <w:spacing w:before="0" w:after="0" w:line="240" w:lineRule="auto"/>
              <w:jc w:val="center"/>
              <w:rPr>
                <w:sz w:val="24"/>
                <w:lang w:val="en-GB" w:eastAsia="en-GB"/>
              </w:rPr>
            </w:pPr>
            <w:r w:rsidRPr="00D32CE3">
              <w:rPr>
                <w:sz w:val="24"/>
                <w:lang w:val="en-GB" w:eastAsia="en-GB"/>
              </w:rPr>
              <w:t>1</w:t>
            </w:r>
          </w:p>
        </w:tc>
        <w:tc>
          <w:tcPr>
            <w:tcW w:w="1602" w:type="pct"/>
            <w:tcBorders>
              <w:top w:val="single" w:sz="4" w:space="0" w:color="auto"/>
              <w:left w:val="single" w:sz="4" w:space="0" w:color="auto"/>
              <w:bottom w:val="single" w:sz="4" w:space="0" w:color="auto"/>
              <w:right w:val="single" w:sz="4" w:space="0" w:color="auto"/>
            </w:tcBorders>
            <w:vAlign w:val="bottom"/>
            <w:hideMark/>
          </w:tcPr>
          <w:p w14:paraId="18091C3F" w14:textId="77777777" w:rsidR="005302F4" w:rsidRPr="00D32CE3" w:rsidRDefault="005302F4">
            <w:pPr>
              <w:spacing w:before="0" w:after="0" w:line="240" w:lineRule="auto"/>
              <w:jc w:val="left"/>
              <w:rPr>
                <w:sz w:val="24"/>
                <w:lang w:val="en-GB" w:eastAsia="en-GB"/>
              </w:rPr>
            </w:pPr>
            <w:r w:rsidRPr="00D32CE3">
              <w:rPr>
                <w:sz w:val="24"/>
                <w:lang w:val="en-GB" w:eastAsia="en-GB"/>
              </w:rPr>
              <w:t>Tạm tính 5% tổng bồi thường hỗ trợ</w:t>
            </w:r>
          </w:p>
        </w:tc>
        <w:tc>
          <w:tcPr>
            <w:tcW w:w="382" w:type="pct"/>
            <w:tcBorders>
              <w:top w:val="single" w:sz="4" w:space="0" w:color="auto"/>
              <w:left w:val="single" w:sz="4" w:space="0" w:color="auto"/>
              <w:bottom w:val="single" w:sz="4" w:space="0" w:color="auto"/>
              <w:right w:val="single" w:sz="4" w:space="0" w:color="auto"/>
            </w:tcBorders>
            <w:vAlign w:val="bottom"/>
            <w:hideMark/>
          </w:tcPr>
          <w:p w14:paraId="308D6DF6" w14:textId="77777777" w:rsidR="005302F4" w:rsidRPr="00D32CE3" w:rsidRDefault="005302F4">
            <w:pPr>
              <w:spacing w:before="0" w:after="0" w:line="240" w:lineRule="auto"/>
              <w:jc w:val="center"/>
              <w:rPr>
                <w:sz w:val="24"/>
                <w:lang w:val="en-GB" w:eastAsia="en-GB"/>
              </w:rPr>
            </w:pPr>
            <w:r w:rsidRPr="00D32CE3">
              <w:rPr>
                <w:sz w:val="24"/>
                <w:lang w:val="en-GB" w:eastAsia="en-GB"/>
              </w:rPr>
              <w:t>129</w:t>
            </w:r>
          </w:p>
        </w:tc>
        <w:tc>
          <w:tcPr>
            <w:tcW w:w="458" w:type="pct"/>
            <w:tcBorders>
              <w:top w:val="single" w:sz="4" w:space="0" w:color="auto"/>
              <w:left w:val="single" w:sz="4" w:space="0" w:color="auto"/>
              <w:bottom w:val="single" w:sz="4" w:space="0" w:color="auto"/>
              <w:right w:val="single" w:sz="4" w:space="0" w:color="auto"/>
            </w:tcBorders>
            <w:vAlign w:val="bottom"/>
            <w:hideMark/>
          </w:tcPr>
          <w:p w14:paraId="3CC03E60" w14:textId="77777777" w:rsidR="005302F4" w:rsidRPr="00D32CE3" w:rsidRDefault="005302F4">
            <w:pPr>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3625B1B5"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5F1F3582"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4B54A460"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37,883,217 </w:t>
            </w:r>
          </w:p>
        </w:tc>
      </w:tr>
      <w:tr w:rsidR="005302F4" w:rsidRPr="00D32CE3" w14:paraId="34EC18D5" w14:textId="77777777" w:rsidTr="0025012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0040EE58" w14:textId="77777777" w:rsidR="005302F4" w:rsidRPr="00D32CE3" w:rsidRDefault="005302F4">
            <w:pPr>
              <w:rPr>
                <w:sz w:val="24"/>
                <w:lang w:val="en-GB" w:eastAsia="en-GB"/>
              </w:rPr>
            </w:pPr>
          </w:p>
        </w:tc>
        <w:tc>
          <w:tcPr>
            <w:tcW w:w="1602" w:type="pct"/>
            <w:tcBorders>
              <w:top w:val="single" w:sz="4" w:space="0" w:color="auto"/>
              <w:left w:val="single" w:sz="4" w:space="0" w:color="auto"/>
              <w:bottom w:val="single" w:sz="4" w:space="0" w:color="auto"/>
              <w:right w:val="single" w:sz="4" w:space="0" w:color="auto"/>
            </w:tcBorders>
            <w:vAlign w:val="bottom"/>
            <w:hideMark/>
          </w:tcPr>
          <w:p w14:paraId="560448A9" w14:textId="77777777" w:rsidR="005302F4" w:rsidRPr="00D32CE3" w:rsidRDefault="005302F4">
            <w:pPr>
              <w:spacing w:before="0" w:after="0" w:line="240" w:lineRule="auto"/>
              <w:jc w:val="left"/>
              <w:rPr>
                <w:sz w:val="24"/>
                <w:lang w:val="en-GB" w:eastAsia="en-GB"/>
              </w:rPr>
            </w:pPr>
            <w:r w:rsidRPr="00D32CE3">
              <w:rPr>
                <w:sz w:val="24"/>
                <w:lang w:val="en-GB" w:eastAsia="en-GB"/>
              </w:rPr>
              <w:t> </w:t>
            </w:r>
          </w:p>
        </w:tc>
        <w:tc>
          <w:tcPr>
            <w:tcW w:w="382" w:type="pct"/>
            <w:tcBorders>
              <w:top w:val="single" w:sz="4" w:space="0" w:color="auto"/>
              <w:left w:val="single" w:sz="4" w:space="0" w:color="auto"/>
              <w:bottom w:val="single" w:sz="4" w:space="0" w:color="auto"/>
              <w:right w:val="single" w:sz="4" w:space="0" w:color="auto"/>
            </w:tcBorders>
            <w:vAlign w:val="bottom"/>
            <w:hideMark/>
          </w:tcPr>
          <w:p w14:paraId="7D64590E"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0DB95843"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1A7BC4A7"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19340AFE"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noWrap/>
            <w:vAlign w:val="bottom"/>
            <w:hideMark/>
          </w:tcPr>
          <w:p w14:paraId="7C968152"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r>
      <w:tr w:rsidR="005302F4" w:rsidRPr="00D32CE3" w14:paraId="614D4C39" w14:textId="77777777" w:rsidTr="0025012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60816889" w14:textId="77777777" w:rsidR="005302F4" w:rsidRPr="00D32CE3" w:rsidRDefault="005302F4">
            <w:pPr>
              <w:rPr>
                <w:sz w:val="24"/>
                <w:lang w:val="en-GB" w:eastAsia="en-GB"/>
              </w:rPr>
            </w:pPr>
          </w:p>
        </w:tc>
        <w:tc>
          <w:tcPr>
            <w:tcW w:w="1602" w:type="pct"/>
            <w:tcBorders>
              <w:top w:val="single" w:sz="4" w:space="0" w:color="auto"/>
              <w:left w:val="single" w:sz="4" w:space="0" w:color="auto"/>
              <w:bottom w:val="single" w:sz="4" w:space="0" w:color="auto"/>
              <w:right w:val="single" w:sz="4" w:space="0" w:color="auto"/>
            </w:tcBorders>
            <w:vAlign w:val="bottom"/>
            <w:hideMark/>
          </w:tcPr>
          <w:p w14:paraId="5F9442B5"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TỔNG BỒI THƯỜNG, HỖ TRỢ</w:t>
            </w:r>
          </w:p>
        </w:tc>
        <w:tc>
          <w:tcPr>
            <w:tcW w:w="382" w:type="pct"/>
            <w:tcBorders>
              <w:top w:val="single" w:sz="4" w:space="0" w:color="auto"/>
              <w:left w:val="single" w:sz="4" w:space="0" w:color="auto"/>
              <w:bottom w:val="single" w:sz="4" w:space="0" w:color="auto"/>
              <w:right w:val="single" w:sz="4" w:space="0" w:color="auto"/>
            </w:tcBorders>
            <w:vAlign w:val="bottom"/>
            <w:hideMark/>
          </w:tcPr>
          <w:p w14:paraId="55D00C05"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2969F5BB"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6104DF92"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1301DFAC"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49EE9815"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4,574,261,999 </w:t>
            </w:r>
          </w:p>
        </w:tc>
      </w:tr>
      <w:tr w:rsidR="00F56834" w:rsidRPr="00D32CE3" w14:paraId="0B09B31D" w14:textId="7777777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6D720471" w14:textId="77777777" w:rsidR="005302F4" w:rsidRPr="00D32CE3" w:rsidRDefault="005302F4">
            <w:pPr>
              <w:rPr>
                <w:b/>
                <w:bCs/>
                <w:sz w:val="24"/>
                <w:lang w:val="en-GB" w:eastAsia="en-GB"/>
              </w:rPr>
            </w:pPr>
          </w:p>
        </w:tc>
        <w:tc>
          <w:tcPr>
            <w:tcW w:w="1602" w:type="pct"/>
            <w:tcBorders>
              <w:top w:val="single" w:sz="4" w:space="0" w:color="auto"/>
              <w:left w:val="single" w:sz="4" w:space="0" w:color="auto"/>
              <w:bottom w:val="single" w:sz="4" w:space="0" w:color="auto"/>
              <w:right w:val="single" w:sz="4" w:space="0" w:color="auto"/>
            </w:tcBorders>
            <w:vAlign w:val="bottom"/>
            <w:hideMark/>
          </w:tcPr>
          <w:p w14:paraId="4A2145CE" w14:textId="77777777" w:rsidR="005302F4" w:rsidRPr="00D32CE3" w:rsidRDefault="005302F4">
            <w:pPr>
              <w:spacing w:before="0" w:after="0" w:line="240" w:lineRule="auto"/>
              <w:jc w:val="left"/>
              <w:rPr>
                <w:sz w:val="24"/>
                <w:lang w:val="en-GB" w:eastAsia="en-GB"/>
              </w:rPr>
            </w:pPr>
            <w:r w:rsidRPr="00D32CE3">
              <w:rPr>
                <w:sz w:val="24"/>
                <w:lang w:val="en-GB" w:eastAsia="en-GB"/>
              </w:rPr>
              <w:t>Chi phí tổ chức thực hiện (2%)</w:t>
            </w:r>
          </w:p>
        </w:tc>
        <w:tc>
          <w:tcPr>
            <w:tcW w:w="382" w:type="pct"/>
            <w:tcBorders>
              <w:top w:val="single" w:sz="4" w:space="0" w:color="auto"/>
              <w:left w:val="single" w:sz="4" w:space="0" w:color="auto"/>
              <w:bottom w:val="single" w:sz="4" w:space="0" w:color="auto"/>
              <w:right w:val="single" w:sz="4" w:space="0" w:color="auto"/>
            </w:tcBorders>
            <w:vAlign w:val="bottom"/>
            <w:hideMark/>
          </w:tcPr>
          <w:p w14:paraId="797FD942" w14:textId="77777777" w:rsidR="005302F4" w:rsidRPr="00D32CE3" w:rsidRDefault="005302F4">
            <w:pPr>
              <w:rPr>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38BEA89F"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0557A81E"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0ED93DE6" w14:textId="77777777" w:rsidR="005302F4" w:rsidRPr="00D32CE3" w:rsidRDefault="005302F4">
            <w:pPr>
              <w:spacing w:before="0" w:after="0" w:line="240" w:lineRule="auto"/>
              <w:jc w:val="right"/>
              <w:rPr>
                <w:sz w:val="24"/>
                <w:lang w:val="en-GB" w:eastAsia="en-GB"/>
              </w:rPr>
            </w:pPr>
            <w:r w:rsidRPr="00D32CE3">
              <w:rPr>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3F286078" w14:textId="77777777" w:rsidR="005302F4" w:rsidRPr="00D32CE3" w:rsidRDefault="005302F4">
            <w:pPr>
              <w:spacing w:before="0" w:after="0" w:line="240" w:lineRule="auto"/>
              <w:jc w:val="right"/>
              <w:rPr>
                <w:sz w:val="24"/>
                <w:lang w:val="en-GB" w:eastAsia="en-GB"/>
              </w:rPr>
            </w:pPr>
            <w:r w:rsidRPr="00D32CE3">
              <w:rPr>
                <w:sz w:val="24"/>
                <w:lang w:val="en-GB" w:eastAsia="en-GB"/>
              </w:rPr>
              <w:t xml:space="preserve">                    91,485,240 </w:t>
            </w:r>
          </w:p>
        </w:tc>
      </w:tr>
      <w:tr w:rsidR="005302F4" w:rsidRPr="00D32CE3" w14:paraId="21987352" w14:textId="77777777" w:rsidTr="00250127">
        <w:trPr>
          <w:trHeight w:val="288"/>
        </w:trPr>
        <w:tc>
          <w:tcPr>
            <w:tcW w:w="363" w:type="pct"/>
            <w:tcBorders>
              <w:top w:val="single" w:sz="4" w:space="0" w:color="auto"/>
              <w:left w:val="single" w:sz="4" w:space="0" w:color="auto"/>
              <w:bottom w:val="single" w:sz="4" w:space="0" w:color="auto"/>
              <w:right w:val="single" w:sz="4" w:space="0" w:color="auto"/>
            </w:tcBorders>
            <w:vAlign w:val="bottom"/>
            <w:hideMark/>
          </w:tcPr>
          <w:p w14:paraId="0E291902" w14:textId="77777777" w:rsidR="005302F4" w:rsidRPr="00D32CE3" w:rsidRDefault="005302F4">
            <w:pPr>
              <w:rPr>
                <w:sz w:val="24"/>
                <w:lang w:val="en-GB" w:eastAsia="en-GB"/>
              </w:rPr>
            </w:pPr>
          </w:p>
        </w:tc>
        <w:tc>
          <w:tcPr>
            <w:tcW w:w="1602" w:type="pct"/>
            <w:tcBorders>
              <w:top w:val="single" w:sz="4" w:space="0" w:color="auto"/>
              <w:left w:val="single" w:sz="4" w:space="0" w:color="auto"/>
              <w:bottom w:val="single" w:sz="4" w:space="0" w:color="auto"/>
              <w:right w:val="single" w:sz="4" w:space="0" w:color="auto"/>
            </w:tcBorders>
            <w:vAlign w:val="bottom"/>
            <w:hideMark/>
          </w:tcPr>
          <w:p w14:paraId="59B1216A" w14:textId="77777777" w:rsidR="005302F4" w:rsidRPr="00D32CE3" w:rsidRDefault="005302F4">
            <w:pPr>
              <w:spacing w:before="0" w:after="0" w:line="240" w:lineRule="auto"/>
              <w:jc w:val="left"/>
              <w:rPr>
                <w:b/>
                <w:bCs/>
                <w:sz w:val="24"/>
                <w:lang w:val="en-GB" w:eastAsia="en-GB"/>
              </w:rPr>
            </w:pPr>
            <w:r w:rsidRPr="00D32CE3">
              <w:rPr>
                <w:b/>
                <w:bCs/>
                <w:sz w:val="24"/>
                <w:lang w:val="en-GB" w:eastAsia="en-GB"/>
              </w:rPr>
              <w:t>Tổng cộng</w:t>
            </w:r>
          </w:p>
        </w:tc>
        <w:tc>
          <w:tcPr>
            <w:tcW w:w="382" w:type="pct"/>
            <w:tcBorders>
              <w:top w:val="single" w:sz="4" w:space="0" w:color="auto"/>
              <w:left w:val="single" w:sz="4" w:space="0" w:color="auto"/>
              <w:bottom w:val="single" w:sz="4" w:space="0" w:color="auto"/>
              <w:right w:val="single" w:sz="4" w:space="0" w:color="auto"/>
            </w:tcBorders>
            <w:vAlign w:val="bottom"/>
            <w:hideMark/>
          </w:tcPr>
          <w:p w14:paraId="7B5BC87B" w14:textId="77777777" w:rsidR="005302F4" w:rsidRPr="00D32CE3" w:rsidRDefault="005302F4">
            <w:pPr>
              <w:rPr>
                <w:b/>
                <w:bCs/>
                <w:sz w:val="24"/>
                <w:lang w:val="en-GB" w:eastAsia="en-GB"/>
              </w:rPr>
            </w:pPr>
          </w:p>
        </w:tc>
        <w:tc>
          <w:tcPr>
            <w:tcW w:w="458" w:type="pct"/>
            <w:tcBorders>
              <w:top w:val="single" w:sz="4" w:space="0" w:color="auto"/>
              <w:left w:val="single" w:sz="4" w:space="0" w:color="auto"/>
              <w:bottom w:val="single" w:sz="4" w:space="0" w:color="auto"/>
              <w:right w:val="single" w:sz="4" w:space="0" w:color="auto"/>
            </w:tcBorders>
            <w:vAlign w:val="bottom"/>
            <w:hideMark/>
          </w:tcPr>
          <w:p w14:paraId="0B2702E2" w14:textId="77777777" w:rsidR="005302F4" w:rsidRPr="00D32CE3" w:rsidRDefault="005302F4">
            <w:pPr>
              <w:spacing w:before="0" w:after="0" w:line="240" w:lineRule="auto"/>
              <w:jc w:val="left"/>
              <w:rPr>
                <w:sz w:val="24"/>
                <w:lang w:val="en-GB" w:eastAsia="en-GB"/>
              </w:rPr>
            </w:pPr>
          </w:p>
        </w:tc>
        <w:tc>
          <w:tcPr>
            <w:tcW w:w="687" w:type="pct"/>
            <w:tcBorders>
              <w:top w:val="single" w:sz="4" w:space="0" w:color="auto"/>
              <w:left w:val="single" w:sz="4" w:space="0" w:color="auto"/>
              <w:bottom w:val="single" w:sz="4" w:space="0" w:color="auto"/>
              <w:right w:val="single" w:sz="4" w:space="0" w:color="auto"/>
            </w:tcBorders>
            <w:vAlign w:val="bottom"/>
            <w:hideMark/>
          </w:tcPr>
          <w:p w14:paraId="72A656AA"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612" w:type="pct"/>
            <w:tcBorders>
              <w:top w:val="single" w:sz="4" w:space="0" w:color="auto"/>
              <w:left w:val="single" w:sz="4" w:space="0" w:color="auto"/>
              <w:bottom w:val="single" w:sz="4" w:space="0" w:color="auto"/>
              <w:right w:val="single" w:sz="4" w:space="0" w:color="auto"/>
            </w:tcBorders>
            <w:vAlign w:val="bottom"/>
            <w:hideMark/>
          </w:tcPr>
          <w:p w14:paraId="7257AB4B"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w:t>
            </w:r>
          </w:p>
        </w:tc>
        <w:tc>
          <w:tcPr>
            <w:tcW w:w="895" w:type="pct"/>
            <w:tcBorders>
              <w:top w:val="single" w:sz="4" w:space="0" w:color="auto"/>
              <w:left w:val="single" w:sz="4" w:space="0" w:color="auto"/>
              <w:bottom w:val="single" w:sz="4" w:space="0" w:color="auto"/>
              <w:right w:val="single" w:sz="4" w:space="0" w:color="auto"/>
            </w:tcBorders>
            <w:vAlign w:val="bottom"/>
            <w:hideMark/>
          </w:tcPr>
          <w:p w14:paraId="2853600C" w14:textId="77777777" w:rsidR="005302F4" w:rsidRPr="00D32CE3" w:rsidRDefault="005302F4">
            <w:pPr>
              <w:spacing w:before="0" w:after="0" w:line="240" w:lineRule="auto"/>
              <w:jc w:val="right"/>
              <w:rPr>
                <w:b/>
                <w:bCs/>
                <w:sz w:val="24"/>
                <w:lang w:val="en-GB" w:eastAsia="en-GB"/>
              </w:rPr>
            </w:pPr>
            <w:r w:rsidRPr="00D32CE3">
              <w:rPr>
                <w:b/>
                <w:bCs/>
                <w:sz w:val="24"/>
                <w:lang w:val="en-GB" w:eastAsia="en-GB"/>
              </w:rPr>
              <w:t xml:space="preserve">              4,665,747,239 </w:t>
            </w:r>
          </w:p>
        </w:tc>
      </w:tr>
    </w:tbl>
    <w:p w14:paraId="708CC4C9" w14:textId="77777777" w:rsidR="005302F4" w:rsidRPr="00D32CE3" w:rsidRDefault="005302F4" w:rsidP="00390E72">
      <w:pPr>
        <w:pStyle w:val="VIECA-Pragraph"/>
        <w:rPr>
          <w:sz w:val="24"/>
          <w:szCs w:val="24"/>
        </w:rPr>
      </w:pPr>
      <w:r w:rsidRPr="00D32CE3">
        <w:rPr>
          <w:sz w:val="24"/>
          <w:szCs w:val="24"/>
        </w:rPr>
        <w:t>Ngoài phần đền bù các hộ dân bị ảnh hưởng, BQLDA sẽ phối hợp với chính quyền các cấp, các tổ chức xã hội tạo điệu kiện hỗ trợ cho các hộ dân bị ảnh hưởng trực tiếp và gián tiếp được tiếp cận đến các chính sách xã hội, tạo việc làm, bình đẳng giới, y tế, giáp dục giúp cho hộ bị ảnh hưởng có đời sống tốt hơn trước khi triển khai dự án. BQLDA xây dựng các kế hoạch nhằm giảm thiểu tối đa các tác động đến cộng đồng dân cư khu vực dự án</w:t>
      </w:r>
      <w:r w:rsidR="00390E72" w:rsidRPr="00D32CE3">
        <w:rPr>
          <w:sz w:val="24"/>
          <w:szCs w:val="24"/>
          <w:lang w:val="en-GB"/>
        </w:rPr>
        <w:t>.</w:t>
      </w:r>
    </w:p>
    <w:p w14:paraId="63665578" w14:textId="77777777" w:rsidR="005302F4" w:rsidRPr="00D32CE3" w:rsidRDefault="005302F4" w:rsidP="001734EA">
      <w:pPr>
        <w:pStyle w:val="VIECA-a"/>
        <w:numPr>
          <w:ilvl w:val="3"/>
          <w:numId w:val="68"/>
        </w:numPr>
        <w:ind w:left="426"/>
        <w:rPr>
          <w:sz w:val="24"/>
          <w:szCs w:val="24"/>
          <w:lang w:val="it-IT"/>
        </w:rPr>
      </w:pPr>
      <w:r w:rsidRPr="00D32CE3">
        <w:rPr>
          <w:sz w:val="24"/>
          <w:szCs w:val="24"/>
          <w:lang w:val="it-IT"/>
        </w:rPr>
        <w:t>Biện pháp giảm thiểu cho vật liệu nổ, và quản lý các lỗ khoan thăm dò địa chất</w:t>
      </w:r>
    </w:p>
    <w:p w14:paraId="67E9BF92" w14:textId="77777777" w:rsidR="005302F4" w:rsidRPr="00D32CE3" w:rsidRDefault="005302F4" w:rsidP="005302F4">
      <w:pPr>
        <w:ind w:firstLine="720"/>
        <w:rPr>
          <w:sz w:val="24"/>
        </w:rPr>
      </w:pPr>
      <w:r w:rsidRPr="00D32CE3">
        <w:rPr>
          <w:spacing w:val="-4"/>
          <w:sz w:val="24"/>
        </w:rPr>
        <w:t>Chủ đầu tư sẽ ký hợp đồng với đơn vị có chức năng là</w:t>
      </w:r>
      <w:r w:rsidRPr="00D32CE3">
        <w:rPr>
          <w:spacing w:val="-4"/>
          <w:sz w:val="24"/>
          <w:shd w:val="clear" w:color="auto" w:fill="FFFFFF"/>
          <w:lang w:val="it-IT"/>
        </w:rPr>
        <w:t xml:space="preserve"> Ban Chi huy Quân sự tỉnh Quảng Trị</w:t>
      </w:r>
      <w:r w:rsidRPr="00D32CE3">
        <w:rPr>
          <w:spacing w:val="-4"/>
          <w:sz w:val="24"/>
        </w:rPr>
        <w:t xml:space="preserve"> để tiến hành rà phá bom mìn trong khu vực tiểu dự án bảo đảm an toàn; phối hợp với chính quyền các cấp ở địa phương. Để tránh thiệt hại do nổ bom, mìn, hoạt động rà phá bom mìn được thực hiện theo các quy định và các biện pháp giảm thiểu</w:t>
      </w:r>
      <w:r w:rsidRPr="00D32CE3">
        <w:rPr>
          <w:sz w:val="24"/>
        </w:rPr>
        <w:t>:</w:t>
      </w:r>
    </w:p>
    <w:p w14:paraId="0D674239" w14:textId="77777777" w:rsidR="005302F4" w:rsidRPr="00D32CE3" w:rsidRDefault="005302F4" w:rsidP="0014235C">
      <w:pPr>
        <w:numPr>
          <w:ilvl w:val="0"/>
          <w:numId w:val="108"/>
        </w:numPr>
        <w:ind w:left="714" w:hanging="357"/>
        <w:rPr>
          <w:sz w:val="24"/>
        </w:rPr>
      </w:pPr>
      <w:r w:rsidRPr="00D32CE3">
        <w:rPr>
          <w:sz w:val="24"/>
        </w:rPr>
        <w:t>Quyết định số 96/2006/QĐ-TTg ngày 04/05/2006 của Thủ tướng Chính phủ về việc quản lý và thực hiện công tác rà phá bom mìn vật nổ</w:t>
      </w:r>
      <w:r w:rsidR="00CE6320" w:rsidRPr="00D32CE3">
        <w:rPr>
          <w:sz w:val="24"/>
          <w:lang w:val="en-US"/>
        </w:rPr>
        <w:t>;</w:t>
      </w:r>
    </w:p>
    <w:p w14:paraId="4D6433B0" w14:textId="77777777" w:rsidR="005302F4" w:rsidRPr="00D32CE3" w:rsidRDefault="005302F4" w:rsidP="0014235C">
      <w:pPr>
        <w:numPr>
          <w:ilvl w:val="0"/>
          <w:numId w:val="108"/>
        </w:numPr>
        <w:ind w:left="714" w:hanging="357"/>
        <w:rPr>
          <w:sz w:val="24"/>
        </w:rPr>
      </w:pPr>
      <w:r w:rsidRPr="00D32CE3">
        <w:rPr>
          <w:sz w:val="24"/>
        </w:rPr>
        <w:t>Công tác rà phá bom, mìn nằm trong kế hoạch giải phóng mặt bằng và xây dựng cơ sở hạ tầng và được thực hiện trước giai đoạn san lấp mặt bằng;</w:t>
      </w:r>
    </w:p>
    <w:p w14:paraId="181FBC82" w14:textId="77777777" w:rsidR="005302F4" w:rsidRPr="00D32CE3" w:rsidRDefault="005302F4" w:rsidP="0014235C">
      <w:pPr>
        <w:numPr>
          <w:ilvl w:val="0"/>
          <w:numId w:val="108"/>
        </w:numPr>
        <w:ind w:left="714" w:hanging="357"/>
        <w:rPr>
          <w:sz w:val="24"/>
        </w:rPr>
      </w:pPr>
      <w:r w:rsidRPr="00D32CE3">
        <w:rPr>
          <w:sz w:val="24"/>
        </w:rPr>
        <w:t xml:space="preserve">Tổ chức khảo sát lập phương án kỹ thuật thi công dò tìm, xử lý bom mìn, vật nổ; lập phương án tổ chức thi công và kế hoạch thi công; triển khai lực lượng rà phá bom mìn </w:t>
      </w:r>
      <w:r w:rsidRPr="00D32CE3">
        <w:rPr>
          <w:sz w:val="24"/>
        </w:rPr>
        <w:lastRenderedPageBreak/>
        <w:t xml:space="preserve">đến khi thực hiện hủy nổ bom mìn đều phải tuân thủ các quy trình, quy định, quy tắc an toàn. </w:t>
      </w:r>
    </w:p>
    <w:p w14:paraId="148F8B57" w14:textId="77777777" w:rsidR="005302F4" w:rsidRPr="00D32CE3" w:rsidRDefault="005302F4" w:rsidP="0014235C">
      <w:pPr>
        <w:numPr>
          <w:ilvl w:val="0"/>
          <w:numId w:val="108"/>
        </w:numPr>
        <w:ind w:left="714" w:hanging="357"/>
        <w:rPr>
          <w:sz w:val="24"/>
        </w:rPr>
      </w:pPr>
      <w:r w:rsidRPr="00D32CE3">
        <w:rPr>
          <w:sz w:val="24"/>
        </w:rPr>
        <w:t>Thiết lập hành lang khu vực rà phá để khoảng cách an toàn và cảnh báo cho người dân trong quá trình thực hiện theo đúng QCV 01:2012/BQP-Quy chuẩn kỹ thuật Quốc gia về rà phá bom mình, vật nổ và QCVN 02:2008/BCT-Quy chuẩn kỹ thuật Quốc gia về an toàn trong vận chuyển, bảo quản, sử dụng và tiêu hủy vật liệu nổ công nghiệp.</w:t>
      </w:r>
    </w:p>
    <w:p w14:paraId="61E1405A" w14:textId="77777777" w:rsidR="005302F4" w:rsidRPr="00D32CE3" w:rsidRDefault="005302F4" w:rsidP="0014235C">
      <w:pPr>
        <w:numPr>
          <w:ilvl w:val="0"/>
          <w:numId w:val="108"/>
        </w:numPr>
        <w:spacing w:before="120" w:line="0" w:lineRule="atLeast"/>
        <w:rPr>
          <w:sz w:val="24"/>
        </w:rPr>
      </w:pPr>
      <w:r w:rsidRPr="00D32CE3">
        <w:rPr>
          <w:sz w:val="24"/>
        </w:rPr>
        <w:t>Sau khi khoan thăm dò địa chất, đơn vị khảo sát thiết kế thực hiện lấp lỗ khoan và hoàn thổ tại các khu vực nhằm giảm thiểu tác động rửa trôi vật chất bẩn theo lỗ khoan có thể tác động đến chất lượng nước dưới đất.</w:t>
      </w:r>
    </w:p>
    <w:p w14:paraId="196E9BEF" w14:textId="77777777" w:rsidR="005302F4" w:rsidRPr="00D32CE3" w:rsidRDefault="005302F4" w:rsidP="005302F4">
      <w:pPr>
        <w:rPr>
          <w:sz w:val="24"/>
        </w:rPr>
      </w:pPr>
    </w:p>
    <w:p w14:paraId="4360CE21" w14:textId="77777777" w:rsidR="005302F4" w:rsidRPr="00D32CE3" w:rsidRDefault="005302F4" w:rsidP="001734EA">
      <w:pPr>
        <w:pStyle w:val="Heading3"/>
        <w:numPr>
          <w:ilvl w:val="2"/>
          <w:numId w:val="68"/>
        </w:numPr>
        <w:spacing w:line="0" w:lineRule="atLeast"/>
        <w:ind w:left="0" w:firstLine="0"/>
        <w:rPr>
          <w:sz w:val="24"/>
          <w:szCs w:val="24"/>
          <w:lang w:val="it-IT"/>
        </w:rPr>
      </w:pPr>
      <w:bookmarkStart w:id="6148" w:name="_Toc533587734"/>
      <w:r w:rsidRPr="00D32CE3">
        <w:rPr>
          <w:sz w:val="24"/>
          <w:szCs w:val="24"/>
          <w:lang w:val="it-IT"/>
        </w:rPr>
        <w:t>Các biện pháp giảm thiểu trong giai đoạn thi công</w:t>
      </w:r>
      <w:bookmarkEnd w:id="6148"/>
    </w:p>
    <w:p w14:paraId="73D0AB91" w14:textId="77777777" w:rsidR="005302F4" w:rsidRPr="00D32CE3" w:rsidRDefault="005302F4" w:rsidP="001734EA">
      <w:pPr>
        <w:pStyle w:val="VIECA-a"/>
        <w:numPr>
          <w:ilvl w:val="3"/>
          <w:numId w:val="68"/>
        </w:numPr>
        <w:ind w:left="284"/>
        <w:rPr>
          <w:sz w:val="24"/>
          <w:szCs w:val="24"/>
          <w:lang w:val="it-IT"/>
        </w:rPr>
      </w:pPr>
      <w:r w:rsidRPr="00D32CE3">
        <w:rPr>
          <w:sz w:val="24"/>
          <w:szCs w:val="24"/>
          <w:lang w:val="it-IT"/>
        </w:rPr>
        <w:t>Biện pháp giảm thiểu các tác động liên quan đến xây dựng</w:t>
      </w:r>
    </w:p>
    <w:p w14:paraId="2752C2E0" w14:textId="28DA4CAD" w:rsidR="005302F4" w:rsidRPr="00D32CE3" w:rsidRDefault="005302F4" w:rsidP="005302F4">
      <w:pPr>
        <w:ind w:firstLine="720"/>
        <w:rPr>
          <w:spacing w:val="-4"/>
          <w:sz w:val="24"/>
        </w:rPr>
      </w:pPr>
      <w:r w:rsidRPr="00D32CE3">
        <w:rPr>
          <w:spacing w:val="-4"/>
          <w:sz w:val="24"/>
        </w:rPr>
        <w:t>Các biện pháp giảm thiểu được phát triển dựa trên các hướng dẫn về môi trường, sức khỏe và an toàn của nhóm Ngân h</w:t>
      </w:r>
      <w:r w:rsidR="00CE6320" w:rsidRPr="00D32CE3">
        <w:rPr>
          <w:spacing w:val="-4"/>
          <w:sz w:val="24"/>
          <w:lang w:val="en-US"/>
        </w:rPr>
        <w:t>à</w:t>
      </w:r>
      <w:r w:rsidRPr="00D32CE3">
        <w:rPr>
          <w:spacing w:val="-4"/>
          <w:sz w:val="24"/>
        </w:rPr>
        <w:t>ng Thế giới và các quy định và tiêu chuẩn quốc gia để giảm thiểu các tác động xây dựng chung, và được trình bày dưới dạng Quy tắc môi trường thực tiễn. Quy tắc môi trường thực tiễn mô tả các yêu cầu cụ thể được thực hiện bởi nhà thầu và được giám sát bởi tư vấn giám sát xây dựng trong suốt quá trình xây dựng. Quy tắc môi trường thực tiễn giải quyết các vấn đề dưới đây: (i) Bụi và khí thải; (ii) Độ rung và tiếng ồn; (iii) Quản lý chất thải; (iv) Quản lý vật liệu và hóa chất nguy hại; (v) Quản lý lán trại; (vi) Tác động sinh học; (vii) Xói mòn đất; (viii) Bồi lắng và tiêu thoát nước; (ix) Quản lý kho bãi và các mỏ; (x) Quản lý an toàn giao thông; (xi) Gián đoạn các dịch vụ hạ tầng; (xii) Phát hiện tình cờ; (xiii) Quản lý dòng lao động; (xiv) Sức khỏe và an toàn nghề nghiệp; (xv) Sức khỏe và an toàn cộng đồng; (xvi) Giao tiếp với cộng đồng địa phương.</w:t>
      </w:r>
      <w:bookmarkStart w:id="6149" w:name="_Hlk524878505"/>
    </w:p>
    <w:p w14:paraId="2D0AE61D" w14:textId="77777777" w:rsidR="005302F4" w:rsidRPr="00D32CE3" w:rsidRDefault="005302F4" w:rsidP="005302F4">
      <w:pPr>
        <w:ind w:firstLine="720"/>
        <w:rPr>
          <w:sz w:val="24"/>
        </w:rPr>
      </w:pPr>
    </w:p>
    <w:p w14:paraId="162ABF1A" w14:textId="77777777" w:rsidR="005302F4" w:rsidRPr="00D32CE3" w:rsidRDefault="005302F4" w:rsidP="005302F4">
      <w:pPr>
        <w:spacing w:before="0" w:after="0"/>
        <w:jc w:val="left"/>
        <w:rPr>
          <w:sz w:val="24"/>
        </w:rPr>
        <w:sectPr w:rsidR="005302F4" w:rsidRPr="00D32CE3">
          <w:pgSz w:w="11907" w:h="16839"/>
          <w:pgMar w:top="1134" w:right="1134" w:bottom="1134" w:left="1701" w:header="720" w:footer="720" w:gutter="0"/>
          <w:cols w:space="720"/>
        </w:sectPr>
      </w:pPr>
    </w:p>
    <w:p w14:paraId="00F216C0" w14:textId="77777777" w:rsidR="005302F4" w:rsidRPr="00D32CE3" w:rsidRDefault="005302F4" w:rsidP="008603E8">
      <w:pPr>
        <w:pStyle w:val="Caption"/>
        <w:rPr>
          <w:sz w:val="24"/>
          <w:szCs w:val="24"/>
        </w:rPr>
      </w:pPr>
      <w:bookmarkStart w:id="6150" w:name="_Toc531338399"/>
      <w:bookmarkStart w:id="6151" w:name="_Toc533587808"/>
      <w:r w:rsidRPr="00D32CE3">
        <w:rPr>
          <w:sz w:val="24"/>
          <w:szCs w:val="24"/>
        </w:rPr>
        <w:lastRenderedPageBreak/>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w:t>
      </w:r>
      <w:r w:rsidR="00BF4EB0" w:rsidRPr="00D32CE3">
        <w:rPr>
          <w:sz w:val="24"/>
          <w:szCs w:val="24"/>
        </w:rPr>
        <w:fldChar w:fldCharType="end"/>
      </w:r>
      <w:r w:rsidRPr="00D32CE3">
        <w:rPr>
          <w:sz w:val="24"/>
          <w:szCs w:val="24"/>
        </w:rPr>
        <w:t xml:space="preserve"> Quy tắc Môi trường thực tiễn (ECOP) để giảm thiểu các tác động trong thi công</w:t>
      </w:r>
      <w:bookmarkEnd w:id="6150"/>
      <w:bookmarkEnd w:id="6151"/>
    </w:p>
    <w:tbl>
      <w:tblPr>
        <w:tblW w:w="14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6525"/>
        <w:gridCol w:w="2319"/>
        <w:gridCol w:w="1720"/>
        <w:gridCol w:w="1539"/>
      </w:tblGrid>
      <w:tr w:rsidR="009F5984" w:rsidRPr="00D32CE3" w14:paraId="76990C0B" w14:textId="77777777" w:rsidTr="00923C13">
        <w:trPr>
          <w:cantSplit/>
          <w:tblHeader/>
        </w:trPr>
        <w:tc>
          <w:tcPr>
            <w:tcW w:w="2407" w:type="dxa"/>
            <w:vMerge w:val="restart"/>
            <w:tcBorders>
              <w:top w:val="single" w:sz="4" w:space="0" w:color="auto"/>
              <w:left w:val="single" w:sz="4" w:space="0" w:color="auto"/>
              <w:bottom w:val="single" w:sz="4" w:space="0" w:color="auto"/>
              <w:right w:val="single" w:sz="4" w:space="0" w:color="auto"/>
            </w:tcBorders>
            <w:vAlign w:val="center"/>
            <w:hideMark/>
          </w:tcPr>
          <w:p w14:paraId="1F604549" w14:textId="77777777" w:rsidR="009F5984" w:rsidRPr="00D32CE3" w:rsidRDefault="009F5984" w:rsidP="00923C13">
            <w:pPr>
              <w:pStyle w:val="Binhthuong"/>
              <w:spacing w:after="0" w:line="0" w:lineRule="atLeast"/>
              <w:jc w:val="center"/>
              <w:rPr>
                <w:rFonts w:ascii="Times New Roman" w:hAnsi="Times New Roman"/>
                <w:b/>
                <w:sz w:val="24"/>
                <w:szCs w:val="24"/>
                <w:lang w:eastAsia="en-US"/>
              </w:rPr>
            </w:pPr>
            <w:bookmarkStart w:id="6152" w:name="_Hlk533421937"/>
            <w:bookmarkStart w:id="6153" w:name="_Toc499626449"/>
            <w:r w:rsidRPr="00D32CE3">
              <w:rPr>
                <w:rFonts w:ascii="Times New Roman" w:hAnsi="Times New Roman"/>
                <w:b/>
                <w:sz w:val="24"/>
                <w:szCs w:val="24"/>
                <w:lang w:eastAsia="en-US"/>
              </w:rPr>
              <w:t>Các vấn đề môi trường và xã hội</w:t>
            </w:r>
          </w:p>
        </w:tc>
        <w:tc>
          <w:tcPr>
            <w:tcW w:w="6525" w:type="dxa"/>
            <w:vMerge w:val="restart"/>
            <w:tcBorders>
              <w:top w:val="single" w:sz="4" w:space="0" w:color="auto"/>
              <w:left w:val="single" w:sz="4" w:space="0" w:color="auto"/>
              <w:bottom w:val="single" w:sz="4" w:space="0" w:color="auto"/>
              <w:right w:val="single" w:sz="4" w:space="0" w:color="auto"/>
            </w:tcBorders>
            <w:vAlign w:val="center"/>
            <w:hideMark/>
          </w:tcPr>
          <w:p w14:paraId="4B4ECC73" w14:textId="77777777" w:rsidR="009F5984" w:rsidRPr="00D32CE3" w:rsidRDefault="009F5984" w:rsidP="00923C13">
            <w:pPr>
              <w:pStyle w:val="Binhthuong"/>
              <w:spacing w:after="0" w:line="0" w:lineRule="atLeast"/>
              <w:jc w:val="center"/>
              <w:rPr>
                <w:rFonts w:ascii="Times New Roman" w:hAnsi="Times New Roman"/>
                <w:b/>
                <w:sz w:val="24"/>
                <w:szCs w:val="24"/>
                <w:lang w:eastAsia="en-US"/>
              </w:rPr>
            </w:pPr>
            <w:r w:rsidRPr="00D32CE3">
              <w:rPr>
                <w:rFonts w:ascii="Times New Roman" w:hAnsi="Times New Roman"/>
                <w:b/>
                <w:sz w:val="24"/>
                <w:szCs w:val="24"/>
                <w:lang w:eastAsia="en-US"/>
              </w:rPr>
              <w:t>Biện pháp giảm thiểu</w:t>
            </w:r>
          </w:p>
        </w:tc>
        <w:tc>
          <w:tcPr>
            <w:tcW w:w="2319" w:type="dxa"/>
            <w:vMerge w:val="restart"/>
            <w:tcBorders>
              <w:top w:val="single" w:sz="4" w:space="0" w:color="auto"/>
              <w:left w:val="single" w:sz="4" w:space="0" w:color="auto"/>
              <w:bottom w:val="single" w:sz="4" w:space="0" w:color="auto"/>
              <w:right w:val="single" w:sz="4" w:space="0" w:color="auto"/>
            </w:tcBorders>
            <w:vAlign w:val="center"/>
            <w:hideMark/>
          </w:tcPr>
          <w:p w14:paraId="290623D5" w14:textId="77777777" w:rsidR="009F5984" w:rsidRPr="00D32CE3" w:rsidRDefault="009F5984" w:rsidP="00923C13">
            <w:pPr>
              <w:pStyle w:val="Binhthuong"/>
              <w:spacing w:after="0" w:line="0" w:lineRule="atLeast"/>
              <w:jc w:val="center"/>
              <w:rPr>
                <w:rFonts w:ascii="Times New Roman" w:hAnsi="Times New Roman"/>
                <w:b/>
                <w:sz w:val="24"/>
                <w:szCs w:val="24"/>
                <w:lang w:eastAsia="en-US"/>
              </w:rPr>
            </w:pPr>
            <w:r w:rsidRPr="00D32CE3">
              <w:rPr>
                <w:rFonts w:ascii="Times New Roman" w:hAnsi="Times New Roman"/>
                <w:b/>
                <w:sz w:val="24"/>
                <w:szCs w:val="24"/>
                <w:lang w:eastAsia="en-US"/>
              </w:rPr>
              <w:t>Quy định</w:t>
            </w:r>
            <w:r w:rsidRPr="00D32CE3">
              <w:rPr>
                <w:rFonts w:ascii="Times New Roman" w:hAnsi="Times New Roman"/>
                <w:b/>
                <w:sz w:val="24"/>
                <w:szCs w:val="24"/>
                <w:lang w:val="en-US" w:eastAsia="en-US"/>
              </w:rPr>
              <w:t xml:space="preserve">, quy chuẩn và tiêu chuẩn áp dụng </w:t>
            </w:r>
          </w:p>
        </w:tc>
        <w:tc>
          <w:tcPr>
            <w:tcW w:w="3259" w:type="dxa"/>
            <w:gridSpan w:val="2"/>
            <w:tcBorders>
              <w:top w:val="single" w:sz="4" w:space="0" w:color="auto"/>
              <w:left w:val="single" w:sz="4" w:space="0" w:color="auto"/>
              <w:bottom w:val="single" w:sz="4" w:space="0" w:color="auto"/>
              <w:right w:val="single" w:sz="4" w:space="0" w:color="auto"/>
            </w:tcBorders>
            <w:vAlign w:val="center"/>
            <w:hideMark/>
          </w:tcPr>
          <w:p w14:paraId="6B9963DD" w14:textId="77777777" w:rsidR="009F5984" w:rsidRPr="00D32CE3" w:rsidRDefault="009F5984" w:rsidP="00923C13">
            <w:pPr>
              <w:keepNext/>
              <w:keepLines/>
              <w:pageBreakBefore/>
              <w:widowControl w:val="0"/>
              <w:spacing w:before="120" w:line="0" w:lineRule="atLeast"/>
              <w:jc w:val="center"/>
              <w:rPr>
                <w:b/>
                <w:sz w:val="24"/>
                <w:lang w:eastAsia="zh-CN"/>
              </w:rPr>
            </w:pPr>
            <w:r w:rsidRPr="00D32CE3">
              <w:rPr>
                <w:b/>
                <w:sz w:val="24"/>
              </w:rPr>
              <w:t>Chịu trách nhiệm</w:t>
            </w:r>
          </w:p>
        </w:tc>
      </w:tr>
      <w:tr w:rsidR="009F5984" w:rsidRPr="00D32CE3" w14:paraId="22FD3845" w14:textId="77777777" w:rsidTr="00923C13">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6FFE73" w14:textId="77777777" w:rsidR="009F5984" w:rsidRPr="00D32CE3" w:rsidRDefault="009F5984" w:rsidP="00923C13">
            <w:pPr>
              <w:rPr>
                <w:rFonts w:eastAsia="MS Mincho"/>
                <w:b/>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8176BE" w14:textId="77777777" w:rsidR="009F5984" w:rsidRPr="00D32CE3" w:rsidRDefault="009F5984" w:rsidP="00923C13">
            <w:pPr>
              <w:rPr>
                <w:rFonts w:eastAsia="MS Mincho"/>
                <w:b/>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B51F42" w14:textId="77777777" w:rsidR="009F5984" w:rsidRPr="00D32CE3" w:rsidRDefault="009F5984" w:rsidP="00923C13">
            <w:pPr>
              <w:rPr>
                <w:rFonts w:eastAsia="MS Mincho"/>
                <w:b/>
                <w:sz w:val="24"/>
              </w:rPr>
            </w:pPr>
          </w:p>
        </w:tc>
        <w:tc>
          <w:tcPr>
            <w:tcW w:w="1720" w:type="dxa"/>
            <w:tcBorders>
              <w:top w:val="single" w:sz="4" w:space="0" w:color="auto"/>
              <w:left w:val="single" w:sz="4" w:space="0" w:color="auto"/>
              <w:bottom w:val="single" w:sz="4" w:space="0" w:color="auto"/>
              <w:right w:val="single" w:sz="4" w:space="0" w:color="auto"/>
            </w:tcBorders>
            <w:hideMark/>
          </w:tcPr>
          <w:p w14:paraId="5F7CDE59"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b/>
                <w:sz w:val="24"/>
              </w:rPr>
              <w:t>Thực hiện</w:t>
            </w:r>
          </w:p>
        </w:tc>
        <w:tc>
          <w:tcPr>
            <w:tcW w:w="1539" w:type="dxa"/>
            <w:tcBorders>
              <w:top w:val="single" w:sz="4" w:space="0" w:color="auto"/>
              <w:left w:val="single" w:sz="4" w:space="0" w:color="auto"/>
              <w:bottom w:val="single" w:sz="4" w:space="0" w:color="auto"/>
              <w:right w:val="single" w:sz="4" w:space="0" w:color="auto"/>
            </w:tcBorders>
            <w:hideMark/>
          </w:tcPr>
          <w:p w14:paraId="546ADF16"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b/>
                <w:sz w:val="24"/>
              </w:rPr>
              <w:t>Giám sát</w:t>
            </w:r>
          </w:p>
        </w:tc>
      </w:tr>
      <w:tr w:rsidR="009F5984" w:rsidRPr="00D32CE3" w14:paraId="0786EA31"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67646A68" w14:textId="77777777" w:rsidR="009F5984" w:rsidRPr="00D32CE3" w:rsidRDefault="009F5984" w:rsidP="00923C13">
            <w:pPr>
              <w:spacing w:before="120" w:line="0" w:lineRule="atLeast"/>
              <w:jc w:val="center"/>
              <w:rPr>
                <w:b/>
                <w:sz w:val="24"/>
                <w:lang w:eastAsia="zh-CN"/>
              </w:rPr>
            </w:pPr>
            <w:r w:rsidRPr="00D32CE3">
              <w:rPr>
                <w:b/>
                <w:sz w:val="24"/>
              </w:rPr>
              <w:t xml:space="preserve">1) Bụi và khí thải </w:t>
            </w:r>
          </w:p>
        </w:tc>
        <w:tc>
          <w:tcPr>
            <w:tcW w:w="6525" w:type="dxa"/>
            <w:tcBorders>
              <w:top w:val="single" w:sz="4" w:space="0" w:color="auto"/>
              <w:left w:val="single" w:sz="4" w:space="0" w:color="auto"/>
              <w:bottom w:val="single" w:sz="4" w:space="0" w:color="auto"/>
              <w:right w:val="single" w:sz="4" w:space="0" w:color="auto"/>
            </w:tcBorders>
            <w:hideMark/>
          </w:tcPr>
          <w:p w14:paraId="12531298"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Nhà thầu chịu trách nhiệm tuân thủ các yêu cầu tương ứng với các quy định của Việt Nam về chất lượng không khí xung quanh.</w:t>
            </w:r>
          </w:p>
          <w:p w14:paraId="17FCF988"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Nhà thầu phải đảm bảo sự phát sinh bụi là tối thiểu và không làm cho người dân cảm thấy đó là một sự khó chịu. Nhà thầu sẽ phải thực hiện chương trình quản lý bụi để duy trì môi trường làm việc trong lành và giảm tối đa sự xáo trộn đối với các khu dân cư xung quanh.</w:t>
            </w:r>
          </w:p>
          <w:p w14:paraId="5EFDA59B"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Nhà thầu phải chịu trách nhiệm thực hiện các biện pháp giảm thiểu bụi (ví dụ: sử dụng xe tưới nước để tưới đường, che phủ xe chuyên chở vật liệu…).</w:t>
            </w:r>
          </w:p>
          <w:p w14:paraId="43C704EC"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Vật liệu xây dựng như xi măng, cát, sỏi phải được che phủ hợp lý và đảm bảo trong suốt quá trình vận chuyển nhằm ngăn ngừa sự rơi vãi của đất, cát, các vật liệu khác hay bụi.</w:t>
            </w:r>
          </w:p>
          <w:p w14:paraId="4514B4DD"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 xml:space="preserve">Đất đào thừa và kho dự trữ vật liệu phải được bảo vệ nhằm chống lại ảnh hưởng của gió và vị trí của kho chứa vật liệu phải được kiểm tra các hướng gió thịnh hành và vị trí của các nguồn nhạy cảm. </w:t>
            </w:r>
          </w:p>
          <w:p w14:paraId="466B680A"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Nên sử dụng khẩu trang chống bụi khi hàm lượng bụi quá cao.</w:t>
            </w:r>
          </w:p>
          <w:p w14:paraId="218314BC"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Tất cả các phương tiện vận chuyển và thi công phải tuân theo quy định của Việt Nam về kiểm soát giới hạn phát thải cho phép đối với khí thải.</w:t>
            </w:r>
          </w:p>
          <w:p w14:paraId="3CBF469D"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 xml:space="preserve">Tất cả các phương tiện vận chuyển phải trải qua một cuộc </w:t>
            </w:r>
            <w:r w:rsidRPr="00D32CE3">
              <w:rPr>
                <w:color w:val="000000"/>
                <w:sz w:val="24"/>
              </w:rPr>
              <w:lastRenderedPageBreak/>
              <w:t>kiểm tra về lượng phát thải thường xuyên và nhận được: "giấy chứng nhận chất lượng, an toàn kỹ thuật và bảo vệ môi trường" theo Quyết định số 35/2005/QĐ-BGTVT;</w:t>
            </w:r>
          </w:p>
          <w:p w14:paraId="1104D878"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Cần đảm bảo không thiêu hủy chất thải rắn hoặc vật liệu xây dựng (ví dụ như gỗ, cao su, khăn tẩm dầu, bao bì xi măng, giấy, nhựa, bitum, v.v).</w:t>
            </w:r>
          </w:p>
        </w:tc>
        <w:tc>
          <w:tcPr>
            <w:tcW w:w="2319" w:type="dxa"/>
            <w:tcBorders>
              <w:top w:val="single" w:sz="4" w:space="0" w:color="auto"/>
              <w:left w:val="single" w:sz="4" w:space="0" w:color="auto"/>
              <w:bottom w:val="single" w:sz="4" w:space="0" w:color="auto"/>
              <w:right w:val="single" w:sz="4" w:space="0" w:color="auto"/>
            </w:tcBorders>
            <w:hideMark/>
          </w:tcPr>
          <w:p w14:paraId="01F1287F"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bCs/>
                <w:color w:val="auto"/>
                <w:sz w:val="24"/>
              </w:rPr>
            </w:pPr>
            <w:r w:rsidRPr="00D32CE3">
              <w:rPr>
                <w:rFonts w:ascii="Times New Roman" w:hAnsi="Times New Roman" w:cs="Times New Roman"/>
                <w:sz w:val="24"/>
              </w:rPr>
              <w:lastRenderedPageBreak/>
              <w:t>TCVN 6438-2005: Các phương tiện đường bộ. Giới hạn tối đa cho phép về phát thải khí.</w:t>
            </w:r>
          </w:p>
          <w:p w14:paraId="1BAB4CC2" w14:textId="75AB29A9" w:rsidR="009F5984" w:rsidRPr="00D32CE3" w:rsidRDefault="0064037E" w:rsidP="00923C13">
            <w:pPr>
              <w:pStyle w:val="NormalWeb"/>
              <w:spacing w:before="120" w:beforeAutospacing="0" w:after="0" w:afterAutospacing="0" w:line="0" w:lineRule="atLeast"/>
              <w:rPr>
                <w:rFonts w:ascii="Times New Roman" w:hAnsi="Times New Roman" w:cs="Times New Roman"/>
                <w:bCs/>
                <w:sz w:val="24"/>
              </w:rPr>
            </w:pPr>
            <w:r w:rsidRPr="00D32CE3">
              <w:rPr>
                <w:rFonts w:ascii="Times New Roman" w:hAnsi="Times New Roman" w:cs="Times New Roman"/>
                <w:bCs/>
                <w:sz w:val="24"/>
              </w:rPr>
              <w:t>Qu</w:t>
            </w:r>
            <w:r w:rsidRPr="00D32CE3">
              <w:rPr>
                <w:rFonts w:ascii="Times New Roman" w:hAnsi="Times New Roman" w:cs="Times New Roman"/>
                <w:bCs/>
                <w:sz w:val="24"/>
                <w:lang w:val="en-GB"/>
              </w:rPr>
              <w:t xml:space="preserve">yết định </w:t>
            </w:r>
            <w:r w:rsidR="009F5984" w:rsidRPr="00D32CE3">
              <w:rPr>
                <w:rFonts w:ascii="Times New Roman" w:hAnsi="Times New Roman" w:cs="Times New Roman"/>
                <w:bCs/>
                <w:sz w:val="24"/>
              </w:rPr>
              <w:t>Số 35/2005/QDBGTVT về kiểm tra chất lượng, an toàn kỹ thuật và bảo vệ môi trường;</w:t>
            </w:r>
          </w:p>
          <w:p w14:paraId="15AC5FEF"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bCs/>
                <w:sz w:val="24"/>
                <w:lang w:val="en-US"/>
              </w:rPr>
            </w:pPr>
            <w:r w:rsidRPr="00D32CE3">
              <w:rPr>
                <w:rFonts w:ascii="Times New Roman" w:hAnsi="Times New Roman" w:cs="Times New Roman"/>
                <w:bCs/>
                <w:sz w:val="24"/>
              </w:rPr>
              <w:t>QCVN 05:2013/BTNMT: Quy định kỹ thuật quốc gia về chất lượng môi trường không khí</w:t>
            </w:r>
          </w:p>
          <w:p w14:paraId="10E919CF"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bCs/>
                <w:sz w:val="24"/>
                <w:lang w:val="en-US"/>
              </w:rPr>
            </w:pPr>
            <w:r w:rsidRPr="00D32CE3">
              <w:rPr>
                <w:rFonts w:ascii="Times New Roman" w:hAnsi="Times New Roman" w:cs="Times New Roman"/>
                <w:sz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598FE6B3"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00924C54"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0F0EB47E"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5DD30BB4" w14:textId="77777777" w:rsidR="009F5984" w:rsidRPr="00D32CE3" w:rsidRDefault="009F5984" w:rsidP="00923C13">
            <w:pPr>
              <w:spacing w:before="120" w:line="0" w:lineRule="atLeast"/>
              <w:rPr>
                <w:sz w:val="24"/>
                <w:lang w:eastAsia="zh-CN"/>
              </w:rPr>
            </w:pPr>
            <w:r w:rsidRPr="00D32CE3">
              <w:rPr>
                <w:b/>
                <w:sz w:val="24"/>
              </w:rPr>
              <w:lastRenderedPageBreak/>
              <w:t xml:space="preserve">2) Tác động bởi tiếng ồn và độ rung </w:t>
            </w:r>
          </w:p>
        </w:tc>
        <w:tc>
          <w:tcPr>
            <w:tcW w:w="6525" w:type="dxa"/>
            <w:tcBorders>
              <w:top w:val="single" w:sz="4" w:space="0" w:color="auto"/>
              <w:left w:val="single" w:sz="4" w:space="0" w:color="auto"/>
              <w:bottom w:val="single" w:sz="4" w:space="0" w:color="auto"/>
              <w:right w:val="single" w:sz="4" w:space="0" w:color="auto"/>
            </w:tcBorders>
            <w:hideMark/>
          </w:tcPr>
          <w:p w14:paraId="0474DCB0"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Nhà thầu phải chịu trách nhiệm thuân thủ các quy định của pháp luật Việt Nam liên quan tới các vấn đề về ồn và rung.</w:t>
            </w:r>
          </w:p>
          <w:p w14:paraId="1242F11B"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Tất cả các phương tiện phải đạt được “Giấy chứng nhận về kiểm tra chất lượng, an toàn kỹ thu</w:t>
            </w:r>
            <w:r w:rsidRPr="00D32CE3">
              <w:rPr>
                <w:color w:val="000000"/>
                <w:sz w:val="24"/>
                <w:lang w:val="en-US"/>
              </w:rPr>
              <w:t>ật</w:t>
            </w:r>
            <w:r w:rsidRPr="00D32CE3">
              <w:rPr>
                <w:color w:val="000000"/>
                <w:sz w:val="24"/>
              </w:rPr>
              <w:t xml:space="preserve"> và bảo vệ môi trường” theo Quyết định số 35/2005/QD-BGTVT; ngằn ngừa sự phát sinh tiếng ồn quá tiêu chuẩn từ các máy móc ít được tiến hành bão dưỡng.</w:t>
            </w:r>
          </w:p>
          <w:p w14:paraId="2D284FE2"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Cần thực hiện các biện pháp giảm thiểu tiếng ồn:</w:t>
            </w:r>
          </w:p>
          <w:p w14:paraId="7E8D57FB"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 xml:space="preserve">Lựa chọn trang thiết bị ít gây ồn </w:t>
            </w:r>
          </w:p>
          <w:p w14:paraId="0F7531F2"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Lắp đặt bộ phận giảm âm cho quạt</w:t>
            </w:r>
          </w:p>
          <w:p w14:paraId="1E09CAD6"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Lắp đặt bộ phận giảm thanh cho bộ phận động cơ xả và nén</w:t>
            </w:r>
          </w:p>
          <w:p w14:paraId="78B736E0"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Lắp đặt buồng cách âm cho phần bọc thiết bị gây ra tiếng ồn</w:t>
            </w:r>
          </w:p>
          <w:p w14:paraId="27C125FD"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Lắp đặt rào chắn cách âm liền kề và mật độ bề mặt tối thiểu liên tục là 10kg/m2 để giảm thiểu truyền âm.</w:t>
            </w:r>
          </w:p>
          <w:p w14:paraId="37DB2311"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 xml:space="preserve">Rào chắn cách âm cần được đặt gần nguồn âm hoặc nơi truyền âm để đảm bảo hiệu quả </w:t>
            </w:r>
          </w:p>
          <w:p w14:paraId="6CDD19F1"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lastRenderedPageBreak/>
              <w:t>Lắp đặt bộ phận chống rung đối với các máy móc cơ học</w:t>
            </w:r>
          </w:p>
          <w:p w14:paraId="7939196D"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Giới hạn thời gian vận hành đối với một số thiết bị hoặc hoạt động cụ thể, đặc biệt là các nguồn di động tại khu dân cư.</w:t>
            </w:r>
          </w:p>
          <w:p w14:paraId="1E915393"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Chuyển các nguồn gây tiếng ồn đến các khu vực khác để tận dụng lợi thế khoảng cách và rào chắn</w:t>
            </w:r>
          </w:p>
          <w:p w14:paraId="483FF44F"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Lắp đặt các trang thiết bị cố định xa khu dân cư nhất có thể</w:t>
            </w:r>
          </w:p>
          <w:p w14:paraId="588C6698"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Tận dụng lợi thế địa hình tự nhiên trong quá trình thiết kế để cản tiếng ồn</w:t>
            </w:r>
          </w:p>
          <w:p w14:paraId="1D48C4A4"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Hạn chế sử dụng các phương tiện vận tải phục vụ dự án qua các khu dân cư.</w:t>
            </w:r>
          </w:p>
          <w:p w14:paraId="0BAC7EE1"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Times New Roman"/>
                <w:color w:val="000000"/>
                <w:sz w:val="24"/>
                <w:szCs w:val="24"/>
                <w:lang w:val="en-US" w:eastAsia="en-US"/>
              </w:rPr>
            </w:pPr>
            <w:r w:rsidRPr="00D32CE3">
              <w:rPr>
                <w:color w:val="000000"/>
                <w:sz w:val="24"/>
                <w:szCs w:val="24"/>
                <w:lang w:val="en-US" w:eastAsia="en-US"/>
              </w:rPr>
              <w:t>Xây dựng cơ chế tiếp nhận và phản hồi ý kiến</w:t>
            </w:r>
          </w:p>
        </w:tc>
        <w:tc>
          <w:tcPr>
            <w:tcW w:w="2319" w:type="dxa"/>
            <w:tcBorders>
              <w:top w:val="single" w:sz="4" w:space="0" w:color="auto"/>
              <w:left w:val="single" w:sz="4" w:space="0" w:color="auto"/>
              <w:bottom w:val="single" w:sz="4" w:space="0" w:color="auto"/>
              <w:right w:val="single" w:sz="4" w:space="0" w:color="auto"/>
            </w:tcBorders>
            <w:hideMark/>
          </w:tcPr>
          <w:p w14:paraId="738C3329"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bCs/>
                <w:color w:val="auto"/>
                <w:sz w:val="24"/>
              </w:rPr>
            </w:pPr>
            <w:r w:rsidRPr="00D32CE3">
              <w:rPr>
                <w:rFonts w:ascii="Times New Roman" w:hAnsi="Times New Roman" w:cs="Times New Roman"/>
                <w:sz w:val="24"/>
              </w:rPr>
              <w:lastRenderedPageBreak/>
              <w:t>QCVN 26:2010/BTNMT: Quy chuẩn kỹ thuật quốc gia về tiếng ồn</w:t>
            </w:r>
          </w:p>
          <w:p w14:paraId="6493994A"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i/>
                <w:iCs/>
                <w:sz w:val="24"/>
              </w:rPr>
            </w:pPr>
            <w:r w:rsidRPr="00D32CE3">
              <w:rPr>
                <w:rFonts w:ascii="Times New Roman" w:hAnsi="Times New Roman" w:cs="Times New Roman"/>
                <w:sz w:val="24"/>
              </w:rPr>
              <w:t>QCVN 27:2010/BTNMT: Quy chuẩn kỹ thuật về độ rung</w:t>
            </w:r>
          </w:p>
          <w:p w14:paraId="0D6C8D38"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i/>
                <w:iCs/>
                <w:sz w:val="24"/>
              </w:rPr>
            </w:pPr>
            <w:r w:rsidRPr="00D32CE3">
              <w:rPr>
                <w:rFonts w:ascii="Times New Roman" w:hAnsi="Times New Roman" w:cs="Times New Roman"/>
                <w:sz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18724EF3"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744B7D3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728B1879"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422F0AA2" w14:textId="77777777" w:rsidR="009F5984" w:rsidRPr="00D32CE3" w:rsidRDefault="009F5984" w:rsidP="00923C13">
            <w:pPr>
              <w:spacing w:before="120" w:line="0" w:lineRule="atLeast"/>
              <w:rPr>
                <w:sz w:val="24"/>
                <w:lang w:eastAsia="zh-CN"/>
              </w:rPr>
            </w:pPr>
            <w:r w:rsidRPr="00D32CE3">
              <w:rPr>
                <w:b/>
                <w:sz w:val="24"/>
                <w:lang w:val="en-US"/>
              </w:rPr>
              <w:lastRenderedPageBreak/>
              <w:t>3</w:t>
            </w:r>
            <w:r w:rsidRPr="00D32CE3">
              <w:rPr>
                <w:b/>
                <w:sz w:val="24"/>
              </w:rPr>
              <w:t xml:space="preserve">) Quản lý chất thải </w:t>
            </w:r>
          </w:p>
        </w:tc>
        <w:tc>
          <w:tcPr>
            <w:tcW w:w="6525" w:type="dxa"/>
            <w:tcBorders>
              <w:top w:val="single" w:sz="4" w:space="0" w:color="auto"/>
              <w:left w:val="single" w:sz="4" w:space="0" w:color="auto"/>
              <w:bottom w:val="single" w:sz="4" w:space="0" w:color="auto"/>
              <w:right w:val="single" w:sz="4" w:space="0" w:color="auto"/>
            </w:tcBorders>
            <w:hideMark/>
          </w:tcPr>
          <w:p w14:paraId="21B7BFEC" w14:textId="69ACE10B" w:rsidR="009F5984" w:rsidRPr="00D32CE3" w:rsidRDefault="009F5984" w:rsidP="00923C13">
            <w:pPr>
              <w:keepNext/>
              <w:keepLines/>
              <w:pageBreakBefore/>
              <w:widowControl w:val="0"/>
              <w:spacing w:before="120" w:line="0" w:lineRule="atLeast"/>
              <w:rPr>
                <w:b/>
                <w:sz w:val="24"/>
                <w:lang w:val="en-GB"/>
              </w:rPr>
            </w:pPr>
            <w:r w:rsidRPr="00D32CE3">
              <w:rPr>
                <w:b/>
                <w:sz w:val="24"/>
              </w:rPr>
              <w:t xml:space="preserve">I. Chất thải </w:t>
            </w:r>
            <w:r w:rsidR="00A052C2" w:rsidRPr="00D32CE3">
              <w:rPr>
                <w:b/>
                <w:sz w:val="24"/>
                <w:lang w:val="en-US"/>
              </w:rPr>
              <w:t xml:space="preserve">thông thường </w:t>
            </w:r>
          </w:p>
          <w:p w14:paraId="214A76C3" w14:textId="77777777" w:rsidR="009F5984" w:rsidRPr="00D32CE3" w:rsidRDefault="009F5984" w:rsidP="00923C13">
            <w:pPr>
              <w:keepNext/>
              <w:keepLines/>
              <w:pageBreakBefore/>
              <w:widowControl w:val="0"/>
              <w:spacing w:before="120" w:line="0" w:lineRule="atLeast"/>
              <w:rPr>
                <w:b/>
                <w:sz w:val="24"/>
              </w:rPr>
            </w:pPr>
            <w:r w:rsidRPr="00D32CE3">
              <w:rPr>
                <w:b/>
                <w:sz w:val="24"/>
              </w:rPr>
              <w:t>(a) Nước thải</w:t>
            </w:r>
          </w:p>
          <w:p w14:paraId="40BAC8E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Nhà thầu phải chịu trách nhiệm về việc tuân thủ các quy định của Việt Nam liên quan đến việc xả nước thải vào môi trường xung quanh.</w:t>
            </w:r>
          </w:p>
          <w:p w14:paraId="58B9B98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Cân nhắc tuyển dụng lao động địa phương để giảm lượng nước thải tại chỗ.</w:t>
            </w:r>
          </w:p>
          <w:p w14:paraId="6810578C"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Hệ thống xử lý nước thải phải được cung cấp để xử lý và xử lý nước thải vệ sinh trong khu vực không có mạng lưới thu gom nước thải. Các hệ thống xử lý nước thải chỉ nên được sử </w:t>
            </w:r>
            <w:r w:rsidRPr="00D32CE3">
              <w:rPr>
                <w:sz w:val="24"/>
              </w:rPr>
              <w:lastRenderedPageBreak/>
              <w:t>dụng để xử lý nước thải vệ sinh. Khi hệ thống xử lý nước thải là hình thức xử lý và xử lý nước thải được lựa chọn, cần phải:</w:t>
            </w:r>
          </w:p>
          <w:p w14:paraId="55FB8354" w14:textId="77777777" w:rsidR="009F5984" w:rsidRPr="00D32CE3" w:rsidRDefault="009F5984" w:rsidP="00923C13">
            <w:pPr>
              <w:keepNext/>
              <w:keepLines/>
              <w:pageBreakBefore/>
              <w:widowControl w:val="0"/>
              <w:spacing w:before="120" w:line="0" w:lineRule="atLeast"/>
              <w:ind w:left="352"/>
              <w:rPr>
                <w:sz w:val="24"/>
              </w:rPr>
            </w:pPr>
            <w:r w:rsidRPr="00D32CE3">
              <w:rPr>
                <w:sz w:val="24"/>
              </w:rPr>
              <w:t>• Thiết kế và lắp đặt phù hợp với các quy định của địa phương và hướng dẫn để ngăn ngừa bất cứ nguy cơ nào đối với sức khoẻ cộng đồng hoặc ô nhiễm đất, mặt nước hoặc nước ngầm.</w:t>
            </w:r>
          </w:p>
          <w:p w14:paraId="2CEA15D1" w14:textId="77777777" w:rsidR="009F5984" w:rsidRPr="00D32CE3" w:rsidRDefault="009F5984" w:rsidP="00923C13">
            <w:pPr>
              <w:keepNext/>
              <w:keepLines/>
              <w:pageBreakBefore/>
              <w:widowControl w:val="0"/>
              <w:spacing w:before="120" w:line="0" w:lineRule="atLeast"/>
              <w:ind w:left="352"/>
              <w:rPr>
                <w:sz w:val="24"/>
              </w:rPr>
            </w:pPr>
            <w:r w:rsidRPr="00D32CE3">
              <w:rPr>
                <w:sz w:val="24"/>
              </w:rPr>
              <w:t>• Duy trì tốt để hoạt động hiệu quả.</w:t>
            </w:r>
          </w:p>
          <w:p w14:paraId="2B53C6C6" w14:textId="77777777" w:rsidR="009F5984" w:rsidRPr="00D32CE3" w:rsidRDefault="009F5984" w:rsidP="00923C13">
            <w:pPr>
              <w:keepNext/>
              <w:keepLines/>
              <w:pageBreakBefore/>
              <w:widowControl w:val="0"/>
              <w:spacing w:before="120" w:line="0" w:lineRule="atLeast"/>
              <w:ind w:left="352"/>
              <w:rPr>
                <w:sz w:val="24"/>
              </w:rPr>
            </w:pPr>
            <w:r w:rsidRPr="00D32CE3">
              <w:rPr>
                <w:sz w:val="24"/>
              </w:rPr>
              <w:t>• Lắp đặt tại các khu vực có đất thấm đủ cho tỷ lệ nước thải thiết kế.</w:t>
            </w:r>
          </w:p>
          <w:p w14:paraId="47FD5739" w14:textId="77777777" w:rsidR="009F5984" w:rsidRPr="00D32CE3" w:rsidRDefault="009F5984" w:rsidP="00923C13">
            <w:pPr>
              <w:keepNext/>
              <w:keepLines/>
              <w:pageBreakBefore/>
              <w:widowControl w:val="0"/>
              <w:spacing w:before="120" w:line="0" w:lineRule="atLeast"/>
              <w:ind w:left="352"/>
              <w:rPr>
                <w:sz w:val="24"/>
              </w:rPr>
            </w:pPr>
            <w:r w:rsidRPr="00D32CE3">
              <w:rPr>
                <w:sz w:val="24"/>
              </w:rPr>
              <w:t>• Được lắp đặt ở những vùng đất ổn định cùng cấp, thoát nước tốt và thẩm thấu, với sự phân cách giữa vùng cống và mặt nước ngầm hoặc các vùng nước tiếp nhận khác.</w:t>
            </w:r>
          </w:p>
          <w:p w14:paraId="5D07EF8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Nước thải từ xe rửa và thiết bị thi công phải được thu gom vào ao lắng trước khi thải vào hệ thống thoát nước của địa phương.</w:t>
            </w:r>
          </w:p>
          <w:p w14:paraId="147C4B3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Khi hoàn thành công trình xây dựng, bể chứa nước thải và bể tự hoại phải được xử lý an toàn hoặc niêm phong.</w:t>
            </w:r>
          </w:p>
          <w:p w14:paraId="7F5E0931" w14:textId="77777777" w:rsidR="009F5984" w:rsidRPr="00D32CE3" w:rsidRDefault="009F5984" w:rsidP="00923C13">
            <w:pPr>
              <w:keepNext/>
              <w:keepLines/>
              <w:pageBreakBefore/>
              <w:widowControl w:val="0"/>
              <w:spacing w:before="120" w:line="0" w:lineRule="atLeast"/>
              <w:ind w:left="-8"/>
              <w:rPr>
                <w:b/>
                <w:sz w:val="24"/>
              </w:rPr>
            </w:pPr>
            <w:r w:rsidRPr="00D32CE3">
              <w:rPr>
                <w:b/>
                <w:sz w:val="24"/>
              </w:rPr>
              <w:t>(b) Nước mưa</w:t>
            </w:r>
          </w:p>
          <w:p w14:paraId="55938DF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Nước mưa nên tách ra khỏi quá trình xử lý và nước thải vệ sinh để giảm lượng nước thải phải được xử lý trước khi xả.</w:t>
            </w:r>
          </w:p>
          <w:p w14:paraId="18B93B2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Ngăn chặn dòng chảy bề mặt từ các khu vực quá trình hoặc các nguồn ô nhiễm tiềm ẩn.</w:t>
            </w:r>
          </w:p>
          <w:p w14:paraId="15202B6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Trường hợp phương pháp tiếp cận này không thực tế thì lượng nước thải từ khu vực xử lý và lưu trữ phải được tách ra </w:t>
            </w:r>
            <w:r w:rsidRPr="00D32CE3">
              <w:rPr>
                <w:sz w:val="24"/>
              </w:rPr>
              <w:lastRenderedPageBreak/>
              <w:t>khỏi dòng nước bị ô nhiễm có khả năng ít bị ô nhiễm hơn.</w:t>
            </w:r>
          </w:p>
          <w:p w14:paraId="0E2CEFA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Giảm thiểu dòng chảy từ các khu vực không có các nguồn gây ô nhiễm tiềm ẩn (ví dụ bằng cách giảm thiểu diện tích bề mặt không thấm) và giảm tỷ lệ xả tối đa (ví dụ bằng cách sử dụng đầm nuôi và ao nuôi).</w:t>
            </w:r>
          </w:p>
          <w:p w14:paraId="6CF26AC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Trường hợp cần xử lý nước mưa để bảo vệ chất lượng nước tiếp nhận, cần ưu tiên quản lý và xử lý lần xả đầu tiên của dòng nước mưa, nơi mà phần lớn các chất gây ô nhiễm có tiềm năng có xu hướng xuất hiện.</w:t>
            </w:r>
          </w:p>
          <w:p w14:paraId="2AF6317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Khi các tiêu chí về chất lượng nước cho phép, nước mưa phải được quản lý như một nguồn tài nguyên, hoặc để nạp nước ngầm hoặc để đáp ứng nhu cầu nước tại cơ sở.</w:t>
            </w:r>
          </w:p>
          <w:p w14:paraId="41D4D42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Cần phải lắp đặt và bảo dưỡng các thiết bị tách nước dầu và bẫy dầu nhờn tại các cơ sở tiếp nhiên liệu, nhà xưởng, khu vực đỗ xe, khu chứa nhiên liệu và khu vực chứa.</w:t>
            </w:r>
          </w:p>
          <w:p w14:paraId="1CDCF820" w14:textId="77777777" w:rsidR="009F5984" w:rsidRPr="00D32CE3" w:rsidRDefault="009F5984" w:rsidP="00923C13">
            <w:pPr>
              <w:keepNext/>
              <w:keepLines/>
              <w:pageBreakBefore/>
              <w:widowControl w:val="0"/>
              <w:numPr>
                <w:ilvl w:val="0"/>
                <w:numId w:val="159"/>
              </w:numPr>
              <w:spacing w:before="120" w:after="0" w:line="0" w:lineRule="atLeast"/>
              <w:ind w:left="352"/>
              <w:rPr>
                <w:b/>
                <w:sz w:val="24"/>
              </w:rPr>
            </w:pPr>
            <w:r w:rsidRPr="00D32CE3">
              <w:rPr>
                <w:sz w:val="24"/>
              </w:rPr>
              <w:t>Bùn từ các bể chứa nước mưa hoặc các hệ thống thu gom và xử lý có thể chứa hàm lượng chất ô nhiễm cao và phải được xử lý phù hợp với các yêu cầu quy định của địa phương, nếu không có xử lý phải phù hợp với việc bảo vệ sức khoẻ và an toàn cộng đồng và bảo tồn và lâu dài tính bền vững của tài nguyên nước và đất.</w:t>
            </w:r>
          </w:p>
          <w:p w14:paraId="6427B06D" w14:textId="77777777" w:rsidR="009F5984" w:rsidRPr="00D32CE3" w:rsidRDefault="009F5984" w:rsidP="00923C13">
            <w:pPr>
              <w:keepNext/>
              <w:keepLines/>
              <w:pageBreakBefore/>
              <w:widowControl w:val="0"/>
              <w:spacing w:before="120" w:line="0" w:lineRule="atLeast"/>
              <w:ind w:left="-6"/>
              <w:rPr>
                <w:b/>
                <w:sz w:val="24"/>
              </w:rPr>
            </w:pPr>
            <w:r w:rsidRPr="00D32CE3">
              <w:rPr>
                <w:b/>
                <w:sz w:val="24"/>
              </w:rPr>
              <w:t>(c) Chất thải rắn</w:t>
            </w:r>
          </w:p>
          <w:p w14:paraId="61A82667" w14:textId="60CBA44E"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Trước khi xây dựng, Nhà thầu phải chuẩn bị thủ tục kiểm soát chất thải rắn (lưu trữ, cung cấp thùng, lịch trình dọn dẹp, vv ...) và phải được chú ý cẩn thận trong suốt quá trình thi công.</w:t>
            </w:r>
          </w:p>
          <w:p w14:paraId="0AD6315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Trước khi xây dựng phải có giấy phép hoặc giấy phép thải loại cần thiết.</w:t>
            </w:r>
          </w:p>
          <w:p w14:paraId="562F63A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Phải tiến hành các biện pháp nhằm giảm thiểu khả năng gây ra rác thải và hành vi cẩu thả đối với việc thải bỏ tất cả rác thải. Tại tất cả các nơi làm việc, Nhà thầu phải cung cấp thùng rác, thùng chứa và các cơ sở thu gom rác thải.</w:t>
            </w:r>
          </w:p>
          <w:p w14:paraId="730E7BA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Chất thải rắn được lưu kho tạm tại hiện trường trong khu vực được chỉ định đã được Tư vấn giám sát thi công và các cơ quan chức năng địa phương phê duyệt trước khi thu gom và thải bỏ qua nhà thu gom chất thải có giấy phép.</w:t>
            </w:r>
          </w:p>
          <w:p w14:paraId="0DAA4675" w14:textId="2996D1BF"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Bao bì chứa chất thải phải được bảo vệ, chống ăn mò</w:t>
            </w:r>
            <w:r w:rsidR="0053210F" w:rsidRPr="00D32CE3">
              <w:rPr>
                <w:sz w:val="24"/>
              </w:rPr>
              <w:t>n.</w:t>
            </w:r>
          </w:p>
          <w:p w14:paraId="585D9DF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Không xảy ra cháy, tại chỗ chôn hoặc đổ chất thải rắn.</w:t>
            </w:r>
          </w:p>
          <w:p w14:paraId="1A82E88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vật liệu tái sử dụng như tấm gỗ để làm rãnh, thép, vật liệu giàn giáo, vật liệu đóng gói, vật liệu đóng gói ... sẽ được thu gom và tách ra khỏi các nguồn thải khác để tái sử dụng để sử dụng làm chất độn hoặc để bán.</w:t>
            </w:r>
          </w:p>
          <w:p w14:paraId="2B20237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Nếu không tháo dỡ ngoài công trường, chất thải rắn hoặc các mảnh vụn xây dựng sẽ chỉ được xử lý tại các khu vực đã được xác định và phê duyệt bởi Tư vấn giám sát thi công và được đưa vào kế hoạch thải chất rắn. Trong bất kỳ trường hợp nào, nhà thầu sẽ không xử lý bất kỳ vật liệu nào trong các khu vực nhạy cảm với môi trường, chẳng hạn như ở các khu vực trong môi trường sống tự nhiên hoặc trong nguồn nước.</w:t>
            </w:r>
          </w:p>
          <w:p w14:paraId="0AFC8510" w14:textId="77777777" w:rsidR="009F5984" w:rsidRPr="00D32CE3" w:rsidRDefault="009F5984" w:rsidP="00923C13">
            <w:pPr>
              <w:keepNext/>
              <w:keepLines/>
              <w:pageBreakBefore/>
              <w:widowControl w:val="0"/>
              <w:spacing w:before="120" w:line="0" w:lineRule="atLeast"/>
              <w:ind w:left="-6"/>
              <w:rPr>
                <w:b/>
                <w:sz w:val="24"/>
              </w:rPr>
            </w:pPr>
            <w:r w:rsidRPr="00D32CE3">
              <w:rPr>
                <w:b/>
                <w:sz w:val="24"/>
              </w:rPr>
              <w:t>II. Chất thải nguy hại</w:t>
            </w:r>
          </w:p>
          <w:p w14:paraId="14897694" w14:textId="77777777" w:rsidR="009F5984" w:rsidRPr="00D32CE3" w:rsidRDefault="009F5984" w:rsidP="00923C13">
            <w:pPr>
              <w:keepNext/>
              <w:keepLines/>
              <w:pageBreakBefore/>
              <w:widowControl w:val="0"/>
              <w:spacing w:before="120" w:line="0" w:lineRule="atLeast"/>
              <w:ind w:left="-6"/>
              <w:rPr>
                <w:b/>
                <w:sz w:val="24"/>
              </w:rPr>
            </w:pPr>
            <w:r w:rsidRPr="00D32CE3">
              <w:rPr>
                <w:b/>
                <w:sz w:val="24"/>
              </w:rPr>
              <w:lastRenderedPageBreak/>
              <w:t>(a) Lưu giữ chất thải nguy hại</w:t>
            </w:r>
          </w:p>
          <w:p w14:paraId="7896D558" w14:textId="7A09595E" w:rsidR="009F5984" w:rsidRPr="00D32CE3" w:rsidRDefault="009F5984" w:rsidP="00923C13">
            <w:pPr>
              <w:keepNext/>
              <w:keepLines/>
              <w:pageBreakBefore/>
              <w:widowControl w:val="0"/>
              <w:spacing w:before="120" w:line="0" w:lineRule="atLeast"/>
              <w:rPr>
                <w:sz w:val="24"/>
                <w:lang w:val="en-GB"/>
              </w:rPr>
            </w:pPr>
            <w:r w:rsidRPr="00D32CE3">
              <w:rPr>
                <w:sz w:val="24"/>
              </w:rPr>
              <w:t>Chất thải nguy hại phải được cất giữ để ngăn ngừa hoặc kiểm soát sự phóng thích vô tình vào không khí, đất, và nguồn nước</w:t>
            </w:r>
            <w:r w:rsidR="0053210F" w:rsidRPr="00D32CE3">
              <w:rPr>
                <w:sz w:val="24"/>
                <w:lang w:val="en-GB"/>
              </w:rPr>
              <w:t>:</w:t>
            </w:r>
          </w:p>
          <w:p w14:paraId="4D83790B" w14:textId="77777777" w:rsidR="009F5984" w:rsidRPr="00D32CE3" w:rsidRDefault="009F5984" w:rsidP="00923C13">
            <w:pPr>
              <w:keepNext/>
              <w:keepLines/>
              <w:pageBreakBefore/>
              <w:widowControl w:val="0"/>
              <w:spacing w:before="120" w:line="0" w:lineRule="atLeast"/>
              <w:rPr>
                <w:sz w:val="24"/>
              </w:rPr>
            </w:pPr>
            <w:r w:rsidRPr="00D32CE3">
              <w:rPr>
                <w:sz w:val="24"/>
              </w:rPr>
              <w:t>- Chất thải được bảo quản theo cách ngăn ngừa sự xáo trộn hoặc tiếp xúc giữa các chất thải không tương thích và cho phép kiểm tra giữa các thùng chứa để theo dõi rò rỉ hoặc đổ. Ví dụ bao gồm khoảng trống giữa các không gian tương thích hoặc cách ly vật lý như tường hoặc các rào cản ngăn chặn.</w:t>
            </w:r>
          </w:p>
          <w:p w14:paraId="47C78060" w14:textId="77777777" w:rsidR="009F5984" w:rsidRPr="00D32CE3" w:rsidRDefault="009F5984" w:rsidP="00923C13">
            <w:pPr>
              <w:keepNext/>
              <w:keepLines/>
              <w:pageBreakBefore/>
              <w:widowControl w:val="0"/>
              <w:spacing w:before="120" w:line="0" w:lineRule="atLeast"/>
              <w:rPr>
                <w:sz w:val="24"/>
              </w:rPr>
            </w:pPr>
            <w:r w:rsidRPr="00D32CE3">
              <w:rPr>
                <w:sz w:val="24"/>
              </w:rPr>
              <w:t>- Lưu trữ trong các thùng chứa kín tránh ánh nắng trực tiếp, gió và mưa.</w:t>
            </w:r>
          </w:p>
          <w:p w14:paraId="4B94B37F" w14:textId="77777777" w:rsidR="009F5984" w:rsidRPr="00D32CE3" w:rsidRDefault="009F5984" w:rsidP="00923C13">
            <w:pPr>
              <w:keepNext/>
              <w:keepLines/>
              <w:pageBreakBefore/>
              <w:widowControl w:val="0"/>
              <w:spacing w:before="120" w:line="0" w:lineRule="atLeast"/>
              <w:rPr>
                <w:sz w:val="24"/>
              </w:rPr>
            </w:pPr>
            <w:r w:rsidRPr="00D32CE3">
              <w:rPr>
                <w:sz w:val="24"/>
              </w:rPr>
              <w:t>- Lưu trữ phải ở trên một bề mặt không thấm nước mà có thể dễ dàng làm sạch, và được đóng gói một cách hợp lý để chứa bất kỳ sự cố tràn hoặc rò rỉ. Khu vực lưu trữ nên được che phủ để tránh nước mưa không tích tụ.</w:t>
            </w:r>
          </w:p>
          <w:p w14:paraId="22B6FA10" w14:textId="77777777" w:rsidR="009F5984" w:rsidRPr="00D32CE3" w:rsidRDefault="009F5984" w:rsidP="00923C13">
            <w:pPr>
              <w:keepNext/>
              <w:keepLines/>
              <w:pageBreakBefore/>
              <w:widowControl w:val="0"/>
              <w:spacing w:before="120" w:line="0" w:lineRule="atLeast"/>
              <w:rPr>
                <w:sz w:val="24"/>
              </w:rPr>
            </w:pPr>
            <w:r w:rsidRPr="00D32CE3">
              <w:rPr>
                <w:sz w:val="24"/>
              </w:rPr>
              <w:t>- Các hệ thống ngăn ngừa thứ cấp phải được xây dựng bằng các vật liệu thích hợp cho việc chứa chất thải và đủ để ngăn ngừa sự thất thoát ra môi trường.</w:t>
            </w:r>
          </w:p>
          <w:p w14:paraId="60A3F301" w14:textId="77777777" w:rsidR="009F5984" w:rsidRPr="00D32CE3" w:rsidRDefault="009F5984" w:rsidP="00923C13">
            <w:pPr>
              <w:keepNext/>
              <w:keepLines/>
              <w:pageBreakBefore/>
              <w:widowControl w:val="0"/>
              <w:spacing w:before="120" w:line="0" w:lineRule="atLeast"/>
              <w:rPr>
                <w:sz w:val="24"/>
              </w:rPr>
            </w:pPr>
            <w:r w:rsidRPr="00D32CE3">
              <w:rPr>
                <w:sz w:val="24"/>
              </w:rPr>
              <w:t>- Lưu giữ thứ cấp bao gồm bất cứ nơi nào chất thải lỏng được lưu trữ trong các thể tích lớn hơn 220 lít. Khối lượng sẵn có của ngăn chặn thứ cấp ít nhất phải là 110 phần trăm của kho lưu trữ lớn nhất, hoặc 25 phần trăm tổng dung lượng lưu trữ (tùy thuộc vào số tiền nào lớn hơn) tại địa điểm cụ thể đó.</w:t>
            </w:r>
          </w:p>
          <w:p w14:paraId="0CAE5A3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thông gió đầy đủ nơi lưu giữ các chất dễ bay hơi.</w:t>
            </w:r>
          </w:p>
          <w:p w14:paraId="17C886B7" w14:textId="77777777" w:rsidR="009F5984" w:rsidRPr="00D32CE3" w:rsidRDefault="009F5984" w:rsidP="00923C13">
            <w:pPr>
              <w:keepNext/>
              <w:keepLines/>
              <w:pageBreakBefore/>
              <w:widowControl w:val="0"/>
              <w:spacing w:before="120" w:line="0" w:lineRule="atLeast"/>
              <w:ind w:left="-6"/>
              <w:rPr>
                <w:b/>
                <w:sz w:val="24"/>
              </w:rPr>
            </w:pPr>
            <w:r w:rsidRPr="00D32CE3">
              <w:rPr>
                <w:b/>
                <w:sz w:val="24"/>
              </w:rPr>
              <w:t>(b) Vận chuyển chất thải nguy hại</w:t>
            </w:r>
          </w:p>
          <w:p w14:paraId="02E4E8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Vận chuyển chất thải tại chỗ và ngoài công trường phải được </w:t>
            </w:r>
            <w:r w:rsidRPr="00D32CE3">
              <w:rPr>
                <w:sz w:val="24"/>
              </w:rPr>
              <w:lastRenderedPageBreak/>
              <w:t>tiến hành để ngăn ngừa hoặc giảm thiểu sự đổ tràn, sự phóng thích, và sự phơi nhiễm đối với nhân viên và công chúng.</w:t>
            </w:r>
          </w:p>
          <w:p w14:paraId="22C8D31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Tất cả các thùng chứa chất thải được chỉ định để vận chuyển ngoài hiện trường phải được bảo vệ và dán nhãn với nội dung và các mối nguy liên quan, được xếp đúng trên các phương tiện vận chuyển trước khi rời khỏi địa điểm và phải kèm theo giấy vận chuyển (ví dụ: manifest) mô tả tải trọng và các mối nguy liên quan, phù hợp với hướng dẫn.</w:t>
            </w:r>
          </w:p>
          <w:p w14:paraId="0D580BE2" w14:textId="77777777" w:rsidR="009F5984" w:rsidRPr="00D32CE3" w:rsidRDefault="009F5984" w:rsidP="00923C13">
            <w:pPr>
              <w:keepNext/>
              <w:keepLines/>
              <w:pageBreakBefore/>
              <w:widowControl w:val="0"/>
              <w:spacing w:before="120" w:line="0" w:lineRule="atLeast"/>
              <w:ind w:left="-6"/>
              <w:rPr>
                <w:b/>
                <w:sz w:val="24"/>
              </w:rPr>
            </w:pPr>
            <w:r w:rsidRPr="00D32CE3">
              <w:rPr>
                <w:b/>
                <w:sz w:val="24"/>
              </w:rPr>
              <w:t>(c) Chôn lấp chất thải nguy hại</w:t>
            </w:r>
          </w:p>
          <w:p w14:paraId="05CC896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Chất thải hoá học dưới bất kỳ hình thức nào phải được xử lý tại bãi chôn lấp phù hợp được chấp thuận và phù hợp với yêu cầu của pháp luật địa phương. Nhà thầu phải có giấy chứng nhận xử lý cần thiết.</w:t>
            </w:r>
          </w:p>
          <w:p w14:paraId="12BF5BD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Việc loại bỏ chất thải nguy hại phải được thực hiện và xử lý bởi những người lao động được huấn luyện đặc biệt và được chứng nhận.</w:t>
            </w:r>
          </w:p>
          <w:p w14:paraId="52339F9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Việc sử dụng dầu, chất bôi trơn, chất tẩy rửa ... từ việc bảo trì xe cộ và máy móc phải được thu gom trong bể chứa và phải được công ty chuyên về tái chế dầu thải tại địa điểm thải bỏ chất thải nguy hại.</w:t>
            </w:r>
          </w:p>
          <w:p w14:paraId="217D9B07"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sản phẩm nhựa đường hoặc bitum không sử dụng hoặc bị từ chối sẽ được trả lại cho nhà máy sản xuất của nhà cung cấp.</w:t>
            </w:r>
          </w:p>
        </w:tc>
        <w:tc>
          <w:tcPr>
            <w:tcW w:w="2319" w:type="dxa"/>
            <w:tcBorders>
              <w:top w:val="single" w:sz="4" w:space="0" w:color="auto"/>
              <w:left w:val="single" w:sz="4" w:space="0" w:color="auto"/>
              <w:bottom w:val="single" w:sz="4" w:space="0" w:color="auto"/>
              <w:right w:val="single" w:sz="4" w:space="0" w:color="auto"/>
            </w:tcBorders>
            <w:hideMark/>
          </w:tcPr>
          <w:p w14:paraId="6AB1201A"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lang w:val="x-none"/>
              </w:rPr>
            </w:pPr>
            <w:r w:rsidRPr="00D32CE3">
              <w:rPr>
                <w:rFonts w:ascii="Times New Roman" w:hAnsi="Times New Roman" w:cs="Times New Roman"/>
                <w:sz w:val="24"/>
              </w:rPr>
              <w:lastRenderedPageBreak/>
              <w:t xml:space="preserve">QCVN 14:2008/BTNMT: </w:t>
            </w:r>
            <w:r w:rsidRPr="00D32CE3">
              <w:rPr>
                <w:rFonts w:ascii="Times New Roman" w:hAnsi="Times New Roman" w:cs="Times New Roman"/>
                <w:sz w:val="24"/>
                <w:lang w:val="en-US"/>
              </w:rPr>
              <w:t xml:space="preserve">Quy chuẩn kỹ thuật quốc gia về nước thait sinh hoạt </w:t>
            </w:r>
          </w:p>
          <w:p w14:paraId="28296701"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 xml:space="preserve">QCVN 40: 2011/ BTNMT: </w:t>
            </w:r>
            <w:r w:rsidRPr="00D32CE3">
              <w:rPr>
                <w:rFonts w:ascii="Times New Roman" w:hAnsi="Times New Roman" w:cs="Times New Roman"/>
                <w:sz w:val="24"/>
                <w:lang w:val="en-US"/>
              </w:rPr>
              <w:t>Quy chuẩn kỹ thuật quốc gia về nước thả công nghiệp</w:t>
            </w:r>
          </w:p>
          <w:p w14:paraId="576157DF"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 xml:space="preserve">Quyết định Số. </w:t>
            </w:r>
            <w:r w:rsidRPr="00D32CE3">
              <w:rPr>
                <w:rFonts w:ascii="Times New Roman" w:hAnsi="Times New Roman" w:cs="Times New Roman"/>
                <w:sz w:val="24"/>
              </w:rPr>
              <w:lastRenderedPageBreak/>
              <w:t>59/2007/NĐ-CP Quản lý chất thải rắn;</w:t>
            </w:r>
          </w:p>
          <w:p w14:paraId="4C74DCEE"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Nghị định số  38/2015/NĐ-CP về quản lý chất thải và phế liệu</w:t>
            </w:r>
          </w:p>
          <w:p w14:paraId="3A4C64E9"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pt-BR"/>
              </w:rPr>
              <w:t xml:space="preserve">Thông tư No. 36/2015/TT-BTNMT on Quản lý chất thải nguy hại </w:t>
            </w:r>
          </w:p>
          <w:p w14:paraId="1FC81F4E"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r w:rsidRPr="00D32CE3">
              <w:rPr>
                <w:rFonts w:ascii="Times New Roman" w:hAnsi="Times New Roman" w:cs="Times New Roman"/>
                <w:sz w:val="24"/>
              </w:rPr>
              <w:t xml:space="preserve"> </w:t>
            </w:r>
          </w:p>
        </w:tc>
        <w:tc>
          <w:tcPr>
            <w:tcW w:w="1720" w:type="dxa"/>
            <w:tcBorders>
              <w:top w:val="single" w:sz="4" w:space="0" w:color="auto"/>
              <w:left w:val="single" w:sz="4" w:space="0" w:color="auto"/>
              <w:bottom w:val="single" w:sz="4" w:space="0" w:color="auto"/>
              <w:right w:val="single" w:sz="4" w:space="0" w:color="auto"/>
            </w:tcBorders>
            <w:hideMark/>
          </w:tcPr>
          <w:p w14:paraId="5B65B2F3"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678EF648"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6726AA11"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5D36BE82" w14:textId="77777777" w:rsidR="009F5984" w:rsidRPr="00D32CE3" w:rsidRDefault="009F5984" w:rsidP="00923C13">
            <w:pPr>
              <w:spacing w:before="120" w:line="0" w:lineRule="atLeast"/>
              <w:rPr>
                <w:b/>
                <w:sz w:val="24"/>
                <w:lang w:eastAsia="zh-CN"/>
              </w:rPr>
            </w:pPr>
            <w:r w:rsidRPr="00D32CE3">
              <w:rPr>
                <w:b/>
                <w:sz w:val="24"/>
                <w:lang w:val="en-US"/>
              </w:rPr>
              <w:lastRenderedPageBreak/>
              <w:t>4</w:t>
            </w:r>
            <w:r w:rsidRPr="00D32CE3">
              <w:rPr>
                <w:b/>
                <w:sz w:val="24"/>
              </w:rPr>
              <w:t xml:space="preserve">) Xói mòn đất </w:t>
            </w:r>
          </w:p>
        </w:tc>
        <w:tc>
          <w:tcPr>
            <w:tcW w:w="6525" w:type="dxa"/>
            <w:tcBorders>
              <w:top w:val="single" w:sz="4" w:space="0" w:color="auto"/>
              <w:left w:val="single" w:sz="4" w:space="0" w:color="auto"/>
              <w:bottom w:val="single" w:sz="4" w:space="0" w:color="auto"/>
              <w:right w:val="single" w:sz="4" w:space="0" w:color="auto"/>
            </w:tcBorders>
            <w:hideMark/>
          </w:tcPr>
          <w:p w14:paraId="18377871"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Hạn chế triển khai hoạt động xây dựng vào ngày mưa</w:t>
            </w:r>
          </w:p>
          <w:p w14:paraId="23143A27"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 xml:space="preserve">Dùng vải địa kỹ thuật để che phủ tạm thời vùng đất dễ bị xói </w:t>
            </w:r>
            <w:r w:rsidRPr="00D32CE3">
              <w:rPr>
                <w:color w:val="000000"/>
                <w:sz w:val="24"/>
              </w:rPr>
              <w:lastRenderedPageBreak/>
              <w:t>mòn</w:t>
            </w:r>
          </w:p>
          <w:p w14:paraId="5A07BF5C"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Phủ một lớp đất phủ lên trên bề mặt đất để giúp đất thấm nước dần dần</w:t>
            </w:r>
          </w:p>
          <w:p w14:paraId="76451A6A"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Xây dựng các bức tường xung quanh khu vực xói mòn để chặn dòng nước chảy</w:t>
            </w:r>
          </w:p>
          <w:p w14:paraId="54134739" w14:textId="77777777" w:rsidR="009F5984" w:rsidRPr="00D32CE3" w:rsidRDefault="009F5984" w:rsidP="00923C13">
            <w:pPr>
              <w:keepNext/>
              <w:keepLines/>
              <w:pageBreakBefore/>
              <w:widowControl w:val="0"/>
              <w:numPr>
                <w:ilvl w:val="0"/>
                <w:numId w:val="159"/>
              </w:numPr>
              <w:spacing w:before="120" w:after="0" w:line="0" w:lineRule="atLeast"/>
              <w:ind w:left="352"/>
              <w:rPr>
                <w:color w:val="000000"/>
                <w:sz w:val="24"/>
              </w:rPr>
            </w:pPr>
            <w:r w:rsidRPr="00D32CE3">
              <w:rPr>
                <w:color w:val="000000"/>
                <w:sz w:val="24"/>
              </w:rPr>
              <w:t>Ổn định bề mặt đất dễ xói mòn bằng biện pháp trồng trọt hoặc bê tông hóa</w:t>
            </w:r>
          </w:p>
        </w:tc>
        <w:tc>
          <w:tcPr>
            <w:tcW w:w="2319" w:type="dxa"/>
            <w:tcBorders>
              <w:top w:val="single" w:sz="4" w:space="0" w:color="auto"/>
              <w:left w:val="single" w:sz="4" w:space="0" w:color="auto"/>
              <w:bottom w:val="single" w:sz="4" w:space="0" w:color="auto"/>
              <w:right w:val="single" w:sz="4" w:space="0" w:color="auto"/>
            </w:tcBorders>
            <w:hideMark/>
          </w:tcPr>
          <w:p w14:paraId="02A03326"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color w:val="auto"/>
                <w:sz w:val="24"/>
              </w:rPr>
            </w:pPr>
            <w:r w:rsidRPr="00D32CE3">
              <w:rPr>
                <w:rFonts w:ascii="Times New Roman" w:hAnsi="Times New Roman" w:cs="Times New Roman"/>
                <w:sz w:val="24"/>
                <w:lang w:val="en-US"/>
              </w:rPr>
              <w:lastRenderedPageBreak/>
              <w:t xml:space="preserve">Hướng dẫn môi trường, sức khỏe và an toàn của nhóm </w:t>
            </w:r>
            <w:r w:rsidRPr="00D32CE3">
              <w:rPr>
                <w:rFonts w:ascii="Times New Roman" w:hAnsi="Times New Roman" w:cs="Times New Roman"/>
                <w:sz w:val="24"/>
                <w:lang w:val="en-US"/>
              </w:rPr>
              <w:lastRenderedPageBreak/>
              <w:t>NHTG</w:t>
            </w:r>
          </w:p>
        </w:tc>
        <w:tc>
          <w:tcPr>
            <w:tcW w:w="1720" w:type="dxa"/>
            <w:tcBorders>
              <w:top w:val="single" w:sz="4" w:space="0" w:color="auto"/>
              <w:left w:val="single" w:sz="4" w:space="0" w:color="auto"/>
              <w:bottom w:val="single" w:sz="4" w:space="0" w:color="auto"/>
              <w:right w:val="single" w:sz="4" w:space="0" w:color="auto"/>
            </w:tcBorders>
            <w:hideMark/>
          </w:tcPr>
          <w:p w14:paraId="56D6D953"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0B5C188E"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 xml:space="preserve">BQLDA, Tư vấn giám sát Xây dựng </w:t>
            </w:r>
            <w:r w:rsidRPr="00D32CE3">
              <w:rPr>
                <w:rFonts w:ascii="Times New Roman" w:hAnsi="Times New Roman" w:cs="Times New Roman"/>
                <w:sz w:val="24"/>
              </w:rPr>
              <w:lastRenderedPageBreak/>
              <w:t>(CSC)</w:t>
            </w:r>
          </w:p>
        </w:tc>
      </w:tr>
      <w:tr w:rsidR="009F5984" w:rsidRPr="00D32CE3" w14:paraId="2BA76274"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51574E01" w14:textId="77777777" w:rsidR="009F5984" w:rsidRPr="00D32CE3" w:rsidRDefault="009F5984" w:rsidP="00923C13">
            <w:pPr>
              <w:spacing w:before="120" w:line="0" w:lineRule="atLeast"/>
              <w:rPr>
                <w:b/>
                <w:sz w:val="24"/>
                <w:lang w:eastAsia="zh-CN"/>
              </w:rPr>
            </w:pPr>
            <w:r w:rsidRPr="00D32CE3">
              <w:rPr>
                <w:b/>
                <w:bCs/>
                <w:sz w:val="24"/>
                <w:lang w:val="en-US"/>
              </w:rPr>
              <w:lastRenderedPageBreak/>
              <w:t>5</w:t>
            </w:r>
            <w:r w:rsidRPr="00D32CE3">
              <w:rPr>
                <w:b/>
                <w:bCs/>
                <w:sz w:val="24"/>
              </w:rPr>
              <w:t>) Quản lý thoát nước và bồi lắng</w:t>
            </w:r>
          </w:p>
        </w:tc>
        <w:tc>
          <w:tcPr>
            <w:tcW w:w="6525" w:type="dxa"/>
            <w:tcBorders>
              <w:top w:val="single" w:sz="4" w:space="0" w:color="auto"/>
              <w:left w:val="single" w:sz="4" w:space="0" w:color="auto"/>
              <w:bottom w:val="single" w:sz="4" w:space="0" w:color="auto"/>
              <w:right w:val="single" w:sz="4" w:space="0" w:color="auto"/>
            </w:tcBorders>
            <w:hideMark/>
          </w:tcPr>
          <w:p w14:paraId="1D58518F" w14:textId="4E464688"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Nhà Thầu cần tuân thủ thiết kế chi tiết về hệ thống nước thải trong bản k</w:t>
            </w:r>
            <w:r w:rsidR="00830149" w:rsidRPr="00D32CE3">
              <w:rPr>
                <w:sz w:val="24"/>
                <w:lang w:val="en-GB"/>
              </w:rPr>
              <w:t>ế</w:t>
            </w:r>
            <w:r w:rsidRPr="00D32CE3">
              <w:rPr>
                <w:sz w:val="24"/>
              </w:rPr>
              <w:t xml:space="preserve"> hoạch xây dựng để phòng tránh hiện tượng tràn nước hoặc xói mòn các sườn đồi và khu vực không được bảo vệ do mưa lũ, dẫn đến chất thải </w:t>
            </w:r>
            <w:r w:rsidR="00830149" w:rsidRPr="00D32CE3">
              <w:rPr>
                <w:sz w:val="24"/>
                <w:lang w:val="en-GB"/>
              </w:rPr>
              <w:t>xây dựng</w:t>
            </w:r>
            <w:r w:rsidRPr="00D32CE3">
              <w:rPr>
                <w:sz w:val="24"/>
              </w:rPr>
              <w:t xml:space="preserve"> ảnh hưởng đến nguồn nước địa phương.</w:t>
            </w:r>
          </w:p>
          <w:p w14:paraId="603DA29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Đảm bảo hệ thống nước thải không bị tồn đọng bùn và các chướng ngại khác.</w:t>
            </w:r>
          </w:p>
          <w:p w14:paraId="3792FA7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Đảm bảo duy trì hiện trạng của các khu vực không diễn ra thi công.</w:t>
            </w:r>
          </w:p>
          <w:p w14:paraId="1CA01E0C"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Tiến hành hợp lý công tác đất, xẻ, đắp đất, tuân thủ các tiêu chuẩn thi công, bao gồm các biện pháp như lắp đặt hệ thống nước thải, trồng cây xanh.</w:t>
            </w:r>
          </w:p>
          <w:p w14:paraId="45AD7246" w14:textId="4952E23F"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Để tránh chất thải bị bồi lắng, gây tác động tiêu cực đến nguồn nước, cần lắp đặt hệ thống quản lý chất thải bồi lắng nhằm làm chậm hoặc chuyển hướng chất thải và chất bồi lắng cho đến khi tiến hành hoạt động trồng trọt. </w:t>
            </w:r>
          </w:p>
          <w:p w14:paraId="2A05BEF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Tháo nước và dẫn nước: Trong trường hợp công trình thi công cần tiến hành tại nguồn nước (ví dụ như xây cầu, dựng </w:t>
            </w:r>
            <w:r w:rsidRPr="00D32CE3">
              <w:rPr>
                <w:sz w:val="24"/>
              </w:rPr>
              <w:lastRenderedPageBreak/>
              <w:t xml:space="preserve">tường chắn, chống xói mòn), thì khu vực đó cần được tháo nước, đảm bảo tình trạng khô ráo để tiến hành thi công. Nước sau khi lắng bơm từ khu vực thi công phải được thải vào hệ thống quản lý chất bồi lắng để được xử lý trước đi chảy vào nguồn nước. </w:t>
            </w:r>
          </w:p>
          <w:p w14:paraId="397B29C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Cần triển khai các biện pháp giảm thiểu cho từng địa phương cụ thể theo E</w:t>
            </w:r>
            <w:r w:rsidRPr="00D32CE3">
              <w:rPr>
                <w:sz w:val="24"/>
                <w:lang w:val="en-US"/>
              </w:rPr>
              <w:t>S</w:t>
            </w:r>
            <w:r w:rsidRPr="00D32CE3">
              <w:rPr>
                <w:sz w:val="24"/>
              </w:rPr>
              <w:t xml:space="preserve">MP khi tiến hành đổi dòng nước hoặc xây dựng đê quay. </w:t>
            </w:r>
          </w:p>
        </w:tc>
        <w:tc>
          <w:tcPr>
            <w:tcW w:w="2319" w:type="dxa"/>
            <w:tcBorders>
              <w:top w:val="single" w:sz="4" w:space="0" w:color="auto"/>
              <w:left w:val="single" w:sz="4" w:space="0" w:color="auto"/>
              <w:bottom w:val="single" w:sz="4" w:space="0" w:color="auto"/>
              <w:right w:val="single" w:sz="4" w:space="0" w:color="auto"/>
            </w:tcBorders>
            <w:hideMark/>
          </w:tcPr>
          <w:p w14:paraId="44FD6A70" w14:textId="25A683BD" w:rsidR="009F5984" w:rsidRPr="00D32CE3" w:rsidRDefault="009F5984" w:rsidP="00830149">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lang w:bidi="th-TH"/>
              </w:rPr>
            </w:pPr>
            <w:r w:rsidRPr="00D32CE3">
              <w:rPr>
                <w:rFonts w:ascii="Times New Roman" w:hAnsi="Times New Roman" w:cs="Times New Roman"/>
                <w:sz w:val="24"/>
                <w:lang w:bidi="th-TH"/>
              </w:rPr>
              <w:lastRenderedPageBreak/>
              <w:t>TCVN 4447:1987: Quy phạm thi công và nghiệm thu</w:t>
            </w:r>
          </w:p>
          <w:p w14:paraId="48E933A9"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lang w:bidi="th-TH"/>
              </w:rPr>
            </w:pPr>
            <w:r w:rsidRPr="00D32CE3">
              <w:rPr>
                <w:rFonts w:ascii="Times New Roman" w:hAnsi="Times New Roman" w:cs="Times New Roman"/>
                <w:sz w:val="24"/>
                <w:lang w:bidi="th-TH"/>
              </w:rPr>
              <w:t>Thông tư số 22/2010/TT-BXD của - Bộ Xây dựng quy định về an toàn lao động trong thi công xây dựng công trình</w:t>
            </w:r>
          </w:p>
          <w:p w14:paraId="356FC698"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bidi="th-TH"/>
              </w:rPr>
              <w:t>QCVN 08-MT:2015/BTNMT – quy chuẩn kỹ thuật quốc gia về chất lượng nước mặt</w:t>
            </w:r>
          </w:p>
        </w:tc>
        <w:tc>
          <w:tcPr>
            <w:tcW w:w="1720" w:type="dxa"/>
            <w:tcBorders>
              <w:top w:val="single" w:sz="4" w:space="0" w:color="auto"/>
              <w:left w:val="single" w:sz="4" w:space="0" w:color="auto"/>
              <w:bottom w:val="single" w:sz="4" w:space="0" w:color="auto"/>
              <w:right w:val="single" w:sz="4" w:space="0" w:color="auto"/>
            </w:tcBorders>
            <w:hideMark/>
          </w:tcPr>
          <w:p w14:paraId="1C2273C9"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70C0B33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3408F1DD"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4F78B529" w14:textId="77777777" w:rsidR="009F5984" w:rsidRPr="00D32CE3" w:rsidRDefault="009F5984" w:rsidP="00923C13">
            <w:pPr>
              <w:spacing w:before="120" w:line="0" w:lineRule="atLeast"/>
              <w:rPr>
                <w:sz w:val="24"/>
                <w:lang w:val="en-US" w:eastAsia="zh-CN"/>
              </w:rPr>
            </w:pPr>
            <w:r w:rsidRPr="00D32CE3">
              <w:rPr>
                <w:b/>
                <w:sz w:val="24"/>
                <w:lang w:val="en-US"/>
              </w:rPr>
              <w:lastRenderedPageBreak/>
              <w:t>6</w:t>
            </w:r>
            <w:r w:rsidRPr="00D32CE3">
              <w:rPr>
                <w:b/>
                <w:sz w:val="24"/>
              </w:rPr>
              <w:t xml:space="preserve">) Quản lý </w:t>
            </w:r>
            <w:r w:rsidRPr="00D32CE3">
              <w:rPr>
                <w:b/>
                <w:sz w:val="24"/>
                <w:lang w:val="en-US"/>
              </w:rPr>
              <w:t>vật liệu và hóa chất</w:t>
            </w:r>
            <w:r w:rsidRPr="00D32CE3">
              <w:rPr>
                <w:b/>
                <w:sz w:val="24"/>
              </w:rPr>
              <w:t xml:space="preserve"> nguy hại</w:t>
            </w:r>
            <w:r w:rsidRPr="00D32CE3">
              <w:rPr>
                <w:b/>
                <w:sz w:val="24"/>
                <w:lang w:val="en-US"/>
              </w:rPr>
              <w:t xml:space="preserve"> </w:t>
            </w:r>
          </w:p>
        </w:tc>
        <w:tc>
          <w:tcPr>
            <w:tcW w:w="6525" w:type="dxa"/>
            <w:tcBorders>
              <w:top w:val="single" w:sz="4" w:space="0" w:color="auto"/>
              <w:left w:val="single" w:sz="4" w:space="0" w:color="auto"/>
              <w:bottom w:val="single" w:sz="4" w:space="0" w:color="auto"/>
              <w:right w:val="single" w:sz="4" w:space="0" w:color="auto"/>
            </w:tcBorders>
            <w:hideMark/>
          </w:tcPr>
          <w:p w14:paraId="64CAC880" w14:textId="77777777" w:rsidR="009F5984" w:rsidRPr="00D32CE3" w:rsidRDefault="009F5984" w:rsidP="00923C13">
            <w:pPr>
              <w:keepNext/>
              <w:keepLines/>
              <w:pageBreakBefore/>
              <w:widowControl w:val="0"/>
              <w:spacing w:before="120" w:line="0" w:lineRule="atLeast"/>
              <w:rPr>
                <w:sz w:val="24"/>
                <w:lang w:val="en-GB"/>
              </w:rPr>
            </w:pPr>
            <w:r w:rsidRPr="00D32CE3">
              <w:rPr>
                <w:sz w:val="24"/>
              </w:rPr>
              <w:t>- Việc sử dụng vật liệu và hóa chất nguy hại trong khuôn khổ tiểu dự án phải tuân thủ tuyệt đối với các chỉ dẫn của nhà sản xuất.</w:t>
            </w:r>
          </w:p>
          <w:p w14:paraId="527AB1D6" w14:textId="77777777" w:rsidR="009F5984" w:rsidRPr="00D32CE3" w:rsidRDefault="009F5984" w:rsidP="00923C13">
            <w:pPr>
              <w:keepNext/>
              <w:keepLines/>
              <w:pageBreakBefore/>
              <w:widowControl w:val="0"/>
              <w:spacing w:before="120" w:line="0" w:lineRule="atLeast"/>
              <w:rPr>
                <w:sz w:val="24"/>
              </w:rPr>
            </w:pPr>
            <w:r w:rsidRPr="00D32CE3">
              <w:rPr>
                <w:sz w:val="24"/>
              </w:rPr>
              <w:t xml:space="preserve">- Sử dụng các loại hóa chất có trong danh mục cho phép của các cơ quan có thẩm quyền </w:t>
            </w:r>
          </w:p>
          <w:p w14:paraId="480548B1" w14:textId="77777777" w:rsidR="009F5984" w:rsidRPr="00D32CE3" w:rsidRDefault="009F5984" w:rsidP="00923C13">
            <w:pPr>
              <w:keepNext/>
              <w:keepLines/>
              <w:pageBreakBefore/>
              <w:widowControl w:val="0"/>
              <w:spacing w:before="120" w:line="0" w:lineRule="atLeast"/>
              <w:rPr>
                <w:sz w:val="24"/>
              </w:rPr>
            </w:pPr>
            <w:r w:rsidRPr="00D32CE3">
              <w:rPr>
                <w:sz w:val="24"/>
              </w:rPr>
              <w:t>- Những người tiếp xúc với các vật liệu và hóa chất nguy hại cần được đào tạo về chuyên sâu về những biện pháp phòng tránh rủi ro do tiếp xúc với vật liệu và hóa chất nguy hại.</w:t>
            </w:r>
          </w:p>
          <w:p w14:paraId="0DC28200" w14:textId="77777777" w:rsidR="009F5984" w:rsidRPr="00D32CE3" w:rsidRDefault="009F5984" w:rsidP="00923C13">
            <w:pPr>
              <w:keepNext/>
              <w:keepLines/>
              <w:pageBreakBefore/>
              <w:widowControl w:val="0"/>
              <w:spacing w:before="120" w:line="0" w:lineRule="atLeast"/>
              <w:rPr>
                <w:sz w:val="24"/>
              </w:rPr>
            </w:pPr>
            <w:r w:rsidRPr="00D32CE3">
              <w:rPr>
                <w:sz w:val="24"/>
              </w:rPr>
              <w:t>- Những người thường xuyên tiếp xúc với vật liệu và hóa chất nguy hại cần được định kỳ kiểm tra sức khỏe (không ít hơn 6 tháng một lần) và cần có chế độ nghỉ ngơi thích hợp.</w:t>
            </w:r>
          </w:p>
          <w:p w14:paraId="7A01E95A" w14:textId="77777777" w:rsidR="009F5984" w:rsidRPr="00D32CE3" w:rsidRDefault="009F5984" w:rsidP="00923C13">
            <w:pPr>
              <w:keepNext/>
              <w:keepLines/>
              <w:pageBreakBefore/>
              <w:widowControl w:val="0"/>
              <w:spacing w:before="120" w:line="0" w:lineRule="atLeast"/>
              <w:rPr>
                <w:b/>
                <w:sz w:val="24"/>
              </w:rPr>
            </w:pPr>
            <w:r w:rsidRPr="00D32CE3">
              <w:rPr>
                <w:b/>
                <w:sz w:val="24"/>
              </w:rPr>
              <w:t>Vận chuyển vật liệu và hóa chất nguy hại</w:t>
            </w:r>
          </w:p>
          <w:p w14:paraId="36621A1B" w14:textId="1EC892F3"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phụ kiện, đường ống và vòi chuyên dụng cho các vật liệu trong bể và duy trì các thủ tục để ngăn ngừa việc bổ sung các chất độc hại vào bể không chính xác.</w:t>
            </w:r>
          </w:p>
          <w:p w14:paraId="6C9053C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thiết bị chuyển giao tương thích và phù hợp với đặc tính của vật liệu chuyển giao và thiết kế để đảm bảo chuyển giao an toàn.</w:t>
            </w:r>
          </w:p>
          <w:p w14:paraId="77E9D3B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Thường xuyên kiểm tra, bảo dưỡng và sửa chữa các phụ kiện, ống dẫn và ống.</w:t>
            </w:r>
          </w:p>
          <w:p w14:paraId="606B6A0B" w14:textId="77777777" w:rsidR="009F5984" w:rsidRPr="00D32CE3" w:rsidRDefault="009F5984" w:rsidP="00923C13">
            <w:pPr>
              <w:keepNext/>
              <w:keepLines/>
              <w:pageBreakBefore/>
              <w:widowControl w:val="0"/>
              <w:numPr>
                <w:ilvl w:val="0"/>
                <w:numId w:val="159"/>
              </w:numPr>
              <w:spacing w:before="120" w:after="0" w:line="0" w:lineRule="atLeast"/>
              <w:ind w:left="352"/>
              <w:rPr>
                <w:b/>
                <w:sz w:val="24"/>
              </w:rPr>
            </w:pPr>
            <w:r w:rsidRPr="00D32CE3">
              <w:rPr>
                <w:sz w:val="24"/>
              </w:rPr>
              <w:t>Cung cấp ngăn chặn thứ cấp, nhỏ giọt hoặc các biện pháp ngăn chặn tràn và nhỏ giọt khác, đối với các thùng chứa vật liệu nguy hiểm tại các điểm kết nối hoặc các điểm tràn khác có thể.</w:t>
            </w:r>
          </w:p>
          <w:p w14:paraId="13D0171E" w14:textId="77777777" w:rsidR="009F5984" w:rsidRPr="00D32CE3" w:rsidRDefault="009F5984" w:rsidP="00923C13">
            <w:pPr>
              <w:keepNext/>
              <w:keepLines/>
              <w:pageBreakBefore/>
              <w:widowControl w:val="0"/>
              <w:spacing w:before="120" w:line="0" w:lineRule="atLeast"/>
              <w:rPr>
                <w:b/>
                <w:sz w:val="24"/>
              </w:rPr>
            </w:pPr>
            <w:r w:rsidRPr="00D32CE3">
              <w:rPr>
                <w:b/>
                <w:sz w:val="24"/>
              </w:rPr>
              <w:t>Kiểm soát quá tải</w:t>
            </w:r>
          </w:p>
          <w:p w14:paraId="31139BB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Chuẩn bị các thủ tục bằng văn bản cho các hoạt động vận chuyển bao gồm một danh sách kiểm tra các biện pháp cần làm trong quá trình làm đầy và sử dụng người được đào tạo về quy trình này.</w:t>
            </w:r>
          </w:p>
          <w:p w14:paraId="584874D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Lắp các thiết bị đo lên thùng để đo khối lượng bên trong.</w:t>
            </w:r>
          </w:p>
          <w:p w14:paraId="6EB76E5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kết nối ống nước nhỏ giọt cho xe bồn và các kết nối cố định với các bồn chứa.</w:t>
            </w:r>
          </w:p>
          <w:p w14:paraId="0E11D53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các van đóng kín tự động trên bể chứa để tránh quá tải.</w:t>
            </w:r>
          </w:p>
          <w:p w14:paraId="5D2D09A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một bể chứa nước xung quanh ống đổ để thu vật liệu tràn.</w:t>
            </w:r>
          </w:p>
          <w:p w14:paraId="23D721E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kết nối đường ống với van bảo vệ quá tải tự động (van phao).</w:t>
            </w:r>
          </w:p>
          <w:p w14:paraId="0F3B9E0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Bơm ít hơn dung tích cho phép vào thùng hoặc tàu bằng cách đặt hàng ít vật liệu hơn khả năng sẵn có của nó.</w:t>
            </w:r>
          </w:p>
          <w:p w14:paraId="7D29BACB" w14:textId="77777777" w:rsidR="009F5984" w:rsidRPr="00D32CE3" w:rsidRDefault="009F5984" w:rsidP="00923C13">
            <w:pPr>
              <w:keepNext/>
              <w:keepLines/>
              <w:pageBreakBefore/>
              <w:widowControl w:val="0"/>
              <w:numPr>
                <w:ilvl w:val="0"/>
                <w:numId w:val="159"/>
              </w:numPr>
              <w:spacing w:before="120" w:after="0" w:line="0" w:lineRule="atLeast"/>
              <w:ind w:left="352"/>
              <w:rPr>
                <w:b/>
                <w:sz w:val="24"/>
              </w:rPr>
            </w:pPr>
            <w:r w:rsidRPr="00D32CE3">
              <w:rPr>
                <w:sz w:val="24"/>
              </w:rPr>
              <w:t>Trường hợp quá tải hoặc quá áp vòi xả, cần kiểm soát hạ tải.</w:t>
            </w:r>
          </w:p>
          <w:p w14:paraId="44EFF88E" w14:textId="77777777" w:rsidR="009F5984" w:rsidRPr="00D32CE3" w:rsidRDefault="009F5984" w:rsidP="00923C13">
            <w:pPr>
              <w:keepNext/>
              <w:keepLines/>
              <w:pageBreakBefore/>
              <w:widowControl w:val="0"/>
              <w:spacing w:before="120" w:line="0" w:lineRule="atLeast"/>
              <w:rPr>
                <w:b/>
                <w:sz w:val="24"/>
              </w:rPr>
            </w:pPr>
            <w:r w:rsidRPr="00D32CE3">
              <w:rPr>
                <w:b/>
                <w:sz w:val="24"/>
              </w:rPr>
              <w:lastRenderedPageBreak/>
              <w:t>Phản ứng, phòng chống cháy nổ</w:t>
            </w:r>
          </w:p>
          <w:p w14:paraId="451F2E5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Lưu trữ các vật liệu không tương thích (axit, bazơ, chất dễ cháy, chất oxy hoá, hoá chất phản ứng) ở các khu vực riêng biệt, và các cơ sở ngăn cách tách khu vực chứa vật liệu.</w:t>
            </w:r>
          </w:p>
          <w:p w14:paraId="58416F6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kho vật liệu cụ thể cho các vật liệu cực kỳ nguy hiểm hoặc dễ xảy ra phản ứng.</w:t>
            </w:r>
          </w:p>
          <w:p w14:paraId="615BE4A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thiết bị ngăn ngọn lửa trên lỗ thông hơi từ các hộp chứa dễ cháy.</w:t>
            </w:r>
          </w:p>
          <w:p w14:paraId="1D5F24B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thiết bị chống sét và chống sét cho các bể chứa, trạm chuyển tiếp và các thiết bị khác dùng để xử lý vật liệu dễ cháy.</w:t>
            </w:r>
          </w:p>
          <w:p w14:paraId="6610891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Lựa chọn các vật liệu xây dựng tương thích với các sản phẩm được lưu trữ cho tất cả các bộ phận của hệ thống lưu trữ và phân phối và tránh tái sử dụng thùng chứa cho các sản phẩm khác nhau mà không kiểm tra tính tương thích của vật liệu.</w:t>
            </w:r>
          </w:p>
          <w:p w14:paraId="23677CC3" w14:textId="20B6D365"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Lưu trữ các vật liệu độc hại trong khu vực của cơ sở cách ly với các công trình chính. Nếu không thể tránh được sự gần gũi, cần phải tách vật lý bằng cách sử dụng các cấu trúc được thiết kế để ngăn ngừa lửa, nổ, tràn, và các tình huống khẩn cấp khác</w:t>
            </w:r>
            <w:r w:rsidR="00830149" w:rsidRPr="00D32CE3">
              <w:rPr>
                <w:sz w:val="24"/>
                <w:lang w:val="en-GB"/>
              </w:rPr>
              <w:t>.</w:t>
            </w:r>
          </w:p>
          <w:p w14:paraId="6EA88DB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Cấm tất cả các nguồn gây cháy từ các khu vực gần các bể chứa dễ cháy.</w:t>
            </w:r>
          </w:p>
          <w:p w14:paraId="5351FFE5" w14:textId="77777777" w:rsidR="009F5984" w:rsidRPr="00D32CE3" w:rsidRDefault="009F5984" w:rsidP="00923C13">
            <w:pPr>
              <w:keepNext/>
              <w:keepLines/>
              <w:pageBreakBefore/>
              <w:widowControl w:val="0"/>
              <w:spacing w:before="120" w:line="0" w:lineRule="atLeast"/>
              <w:rPr>
                <w:b/>
                <w:sz w:val="24"/>
              </w:rPr>
            </w:pPr>
            <w:r w:rsidRPr="00D32CE3">
              <w:rPr>
                <w:b/>
                <w:sz w:val="24"/>
              </w:rPr>
              <w:t>Khoang thứ cấp (chất lỏng)</w:t>
            </w:r>
          </w:p>
          <w:p w14:paraId="0BD2E09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Chuyển chất nguy hiểm từ bể chứa xe sang nơi cất giữ ở </w:t>
            </w:r>
            <w:r w:rsidRPr="00D32CE3">
              <w:rPr>
                <w:sz w:val="24"/>
              </w:rPr>
              <w:lastRenderedPageBreak/>
              <w:t>những khu vực có bề mặt đủ thấm nước để tránh mất môi trường và bị dốc xuống nơi thu gom hoặc cấu trúc ngăn chứa không nối với hệ thống thu nước thải/nước mưa.</w:t>
            </w:r>
          </w:p>
          <w:p w14:paraId="33FFBA8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Nếu không cung cấp được cấu trúc ngăn chặn lâu dài, dành riêng cho các hoạt động chuyển giao thì phải cung cấp một hoặc nhiều hình thức ngăn ngừa tràn khác, chẳng hạn như vỏ bọc di động (có thể triển khai trong suốt thời gian hoạt động) van giảm áp trên các bồn chứa nước mưa, hoặc đóng van trong các thiết bị thoát nước hoặc cống rãnh, kết hợp với máy tách nước dầu.</w:t>
            </w:r>
          </w:p>
          <w:p w14:paraId="74A2CE0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Lưu trữ các vật liệu độc hại bằng bồn có tổng dung tích bằng hoặc lớn hơn 1.000 lít ở những khu vực có bề mặt không thấm nước được phủ hoặc bện để chứa tối thiểu 25% tổng lượng lưu trữ.</w:t>
            </w:r>
          </w:p>
          <w:p w14:paraId="24C7340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khả năng ngăn chặn thứ cấp đối với các bộ phận (bể, ống) của hệ thống lưu giữ vật liệu nguy hiểm, trong phạm vi khả thi.</w:t>
            </w:r>
          </w:p>
          <w:p w14:paraId="09245EB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Tiến hành kiểm tra xe bồn định kỳ (ví dụ như hàng ngày hoặc hàng tuần), và kiểm tra những phần có thể nhìn thấy của xe bồn và đường ống để tránh rò rỉ.</w:t>
            </w:r>
          </w:p>
          <w:p w14:paraId="5353633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hệ thống lưu kho và đường ống kép, composite, hoặc đặc biệt, đặc biệt trong việc sử dụng bể chứa ngầm (USTs) và đường ống ngầm. Nếu sử dụng hệ thống tường kép, chúng nên cung cấp một phương tiện để phát hiện rò rỉ giữa hai bức tường.</w:t>
            </w:r>
          </w:p>
          <w:p w14:paraId="4111CD55" w14:textId="77777777" w:rsidR="009F5984" w:rsidRPr="00D32CE3" w:rsidRDefault="009F5984" w:rsidP="00923C13">
            <w:pPr>
              <w:keepNext/>
              <w:keepLines/>
              <w:pageBreakBefore/>
              <w:widowControl w:val="0"/>
              <w:spacing w:before="120" w:line="0" w:lineRule="atLeast"/>
              <w:rPr>
                <w:b/>
                <w:sz w:val="24"/>
              </w:rPr>
            </w:pPr>
            <w:r w:rsidRPr="00D32CE3">
              <w:rPr>
                <w:b/>
                <w:sz w:val="24"/>
              </w:rPr>
              <w:t xml:space="preserve">Đào tạo - Nhân viên cần được đào tạo về quản lý chất thải </w:t>
            </w:r>
            <w:r w:rsidRPr="00D32CE3">
              <w:rPr>
                <w:b/>
                <w:sz w:val="24"/>
              </w:rPr>
              <w:lastRenderedPageBreak/>
              <w:t>nguy hại. Chương trình đào tạo bao gồm:</w:t>
            </w:r>
          </w:p>
          <w:p w14:paraId="62FF10F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Danh sách nhân viên được đào tạo</w:t>
            </w:r>
          </w:p>
          <w:p w14:paraId="6E3BB55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mục tiêu đào tạo cụ thể.</w:t>
            </w:r>
          </w:p>
          <w:p w14:paraId="03A7C47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cơ chế để đạt được các mục tiêu (các hội thảo thực hành, video, v.v ...).</w:t>
            </w:r>
          </w:p>
          <w:p w14:paraId="56299DC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Phương tiện xác định liệu chương trình đào tạo có hiệu quả hay không</w:t>
            </w:r>
          </w:p>
          <w:p w14:paraId="159738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thủ tục đào tạo cho những người mới tuyển dụng và các khóa học mới cho nhân viên hiện có.</w:t>
            </w:r>
          </w:p>
          <w:p w14:paraId="656FE78A" w14:textId="77777777" w:rsidR="009F5984" w:rsidRPr="00D32CE3" w:rsidRDefault="009F5984" w:rsidP="00923C13">
            <w:pPr>
              <w:keepNext/>
              <w:keepLines/>
              <w:pageBreakBefore/>
              <w:widowControl w:val="0"/>
              <w:spacing w:before="120" w:line="0" w:lineRule="atLeast"/>
              <w:rPr>
                <w:b/>
                <w:sz w:val="24"/>
              </w:rPr>
            </w:pPr>
            <w:r w:rsidRPr="00D32CE3">
              <w:rPr>
                <w:b/>
                <w:sz w:val="24"/>
              </w:rPr>
              <w:t>Sự Tham gia và Nhận thức của Cộng đồng</w:t>
            </w:r>
          </w:p>
          <w:p w14:paraId="11127440" w14:textId="57454192"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Có thông tin chung cho cộng đồng có khả năng bị ảnh hưởng về phạm vi và mức độ hoạt động của dự án và các biện pháp phòng ngừa và kiểm soát tại chỗ để đảm bảo không có ảnh hưởng đến sức khoẻ con người</w:t>
            </w:r>
          </w:p>
          <w:p w14:paraId="0C0269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Tác động tiềm ẩn tới sức khoẻ con người hoặc môi trường do sự cố hoặc do các chất thải nguy hại hiện có.</w:t>
            </w:r>
          </w:p>
          <w:p w14:paraId="53A6AF8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Thông tin cụ thể và kịp thời về hành vi và các biện pháp an toàn thích hợp sẽ được thông qua trong trường hợp xảy ra tai nạn bao gồm thực hành diễn tập tại các địa điểm có rủi ro cao.</w:t>
            </w:r>
          </w:p>
          <w:p w14:paraId="3CA855E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Tiếp cận thông tin cần thiết để hiểu được bản chất của tác động có thể xảy ra của tai nạn và cơ hội để đóng góp một cách có hiệu quả vào các quyết định liên quan và xây dựng các kế hoạch chuẩn bị khẩn cấp cộng đồng.</w:t>
            </w:r>
          </w:p>
          <w:p w14:paraId="20F4A84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Sở TNMT và Sở Y tế sẽ được thông báo kịp thời về bất kỳ sự cố môi trường nào.</w:t>
            </w:r>
          </w:p>
          <w:p w14:paraId="64E7B2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Chuẩn bị và tiến hành biện pháp khắc phục hậu quả sau khi xảy ra sự cố tràn dầu. Trong trường hợp này, nhà thầu phải cung cấp một báo cáo giải thích lý do cho sự cố tràn, các hành động khắc phục, hậu quả/thiệt hại do sự cố tràn, và giải pháp sửa chữa.</w:t>
            </w:r>
          </w:p>
        </w:tc>
        <w:tc>
          <w:tcPr>
            <w:tcW w:w="2319" w:type="dxa"/>
            <w:tcBorders>
              <w:top w:val="single" w:sz="4" w:space="0" w:color="auto"/>
              <w:left w:val="single" w:sz="4" w:space="0" w:color="auto"/>
              <w:bottom w:val="single" w:sz="4" w:space="0" w:color="auto"/>
              <w:right w:val="single" w:sz="4" w:space="0" w:color="auto"/>
            </w:tcBorders>
            <w:hideMark/>
          </w:tcPr>
          <w:p w14:paraId="27C85531"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lastRenderedPageBreak/>
              <w:t>Nghị định số  38/2015/NĐ-CP về quản lý chất thải và phế liệu</w:t>
            </w:r>
          </w:p>
          <w:p w14:paraId="4B78EE86"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Quyết định số 23/2006/QĐ-BTNMT: Về việc ban hành Danh mục chất thải nguy hại</w:t>
            </w:r>
          </w:p>
          <w:p w14:paraId="79636D95"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 xml:space="preserve">Thông tư </w:t>
            </w:r>
            <w:r w:rsidRPr="00D32CE3">
              <w:rPr>
                <w:rFonts w:ascii="Times New Roman" w:hAnsi="Times New Roman" w:cs="Times New Roman"/>
                <w:sz w:val="24"/>
              </w:rPr>
              <w:t xml:space="preserve"> 36/2015/TT-BTNMT </w:t>
            </w:r>
            <w:r w:rsidRPr="00D32CE3">
              <w:rPr>
                <w:rFonts w:ascii="Times New Roman" w:hAnsi="Times New Roman" w:cs="Times New Roman"/>
                <w:sz w:val="24"/>
                <w:lang w:val="en-US"/>
              </w:rPr>
              <w:t>về quản lý chất thải nguy hại</w:t>
            </w:r>
          </w:p>
          <w:p w14:paraId="766FE456"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 xml:space="preserve"> Thông tư 03/2016/TT-BNNPTNT về danh mục thuốc bảo vệ thực vật được phép </w:t>
            </w:r>
            <w:r w:rsidRPr="00D32CE3">
              <w:rPr>
                <w:rFonts w:ascii="Times New Roman" w:hAnsi="Times New Roman" w:cs="Times New Roman"/>
                <w:sz w:val="24"/>
                <w:lang w:val="en-US"/>
              </w:rPr>
              <w:lastRenderedPageBreak/>
              <w:t>sử dụng ở Việt Nam</w:t>
            </w:r>
          </w:p>
          <w:p w14:paraId="3D97B725"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Thông tư 21/2015/TT-BNNPTNT về Quản lý thuốc bảo vệ thực vật</w:t>
            </w:r>
          </w:p>
          <w:p w14:paraId="0059E2AF"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r w:rsidRPr="00D32CE3">
              <w:rPr>
                <w:rFonts w:ascii="Times New Roman" w:hAnsi="Times New Roman" w:cs="Times New Roman"/>
                <w:sz w:val="24"/>
              </w:rPr>
              <w:t xml:space="preserve"> </w:t>
            </w:r>
          </w:p>
        </w:tc>
        <w:tc>
          <w:tcPr>
            <w:tcW w:w="1720" w:type="dxa"/>
            <w:tcBorders>
              <w:top w:val="single" w:sz="4" w:space="0" w:color="auto"/>
              <w:left w:val="single" w:sz="4" w:space="0" w:color="auto"/>
              <w:bottom w:val="single" w:sz="4" w:space="0" w:color="auto"/>
              <w:right w:val="single" w:sz="4" w:space="0" w:color="auto"/>
            </w:tcBorders>
            <w:hideMark/>
          </w:tcPr>
          <w:p w14:paraId="1359F7B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7D8009E8"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521C37E9"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56337C95" w14:textId="77777777" w:rsidR="009F5984" w:rsidRPr="00D32CE3" w:rsidRDefault="009F5984" w:rsidP="00923C13">
            <w:pPr>
              <w:spacing w:before="120" w:line="0" w:lineRule="atLeast"/>
              <w:rPr>
                <w:b/>
                <w:sz w:val="24"/>
                <w:lang w:val="en-US" w:eastAsia="zh-CN"/>
              </w:rPr>
            </w:pPr>
            <w:r w:rsidRPr="00D32CE3">
              <w:rPr>
                <w:b/>
                <w:bCs/>
                <w:sz w:val="24"/>
                <w:lang w:val="en-US"/>
              </w:rPr>
              <w:lastRenderedPageBreak/>
              <w:t>7</w:t>
            </w:r>
            <w:r w:rsidRPr="00D32CE3">
              <w:rPr>
                <w:b/>
                <w:bCs/>
                <w:sz w:val="24"/>
              </w:rPr>
              <w:t xml:space="preserve">) </w:t>
            </w:r>
            <w:r w:rsidRPr="00D32CE3">
              <w:rPr>
                <w:b/>
                <w:bCs/>
                <w:sz w:val="24"/>
                <w:lang w:val="en-US"/>
              </w:rPr>
              <w:t>Tác động sinh học</w:t>
            </w:r>
          </w:p>
        </w:tc>
        <w:tc>
          <w:tcPr>
            <w:tcW w:w="6525" w:type="dxa"/>
            <w:tcBorders>
              <w:top w:val="single" w:sz="4" w:space="0" w:color="auto"/>
              <w:left w:val="single" w:sz="4" w:space="0" w:color="auto"/>
              <w:bottom w:val="single" w:sz="4" w:space="0" w:color="auto"/>
              <w:right w:val="single" w:sz="4" w:space="0" w:color="auto"/>
            </w:tcBorders>
            <w:hideMark/>
          </w:tcPr>
          <w:p w14:paraId="103F3D0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Nhà thầu cần lập Kế hoạch Quản lý công tác Giải phóng mặt bằng, Khôi phục và Tái trồng thảm thực vật theo các quy định liên quan để Kỹ sư thi công phê duyệt trước. Kế hoạch Giải phóng mặt bằng phải được Tư vấn giám sát Xây dựng phê duyệt và Nhà thầu cần tuân thủ chặt chẽ kế hoạch này. Hạn chế số lượng các khu vực cần giải phóng mặt bằng thấp nhất có thể.</w:t>
            </w:r>
          </w:p>
          <w:p w14:paraId="65158B7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Công tác giải phóng mặt bằng tại khu vực rừng núi cần phải có sự cho phép của Bộ Nông nghiệp và Phát triển Nông thôn.</w:t>
            </w:r>
          </w:p>
          <w:p w14:paraId="06941E1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Nhà thầu cần giải phóng lớp đất mặt của tất cả các khu vực mà lớp đất mặt sẽ bị ảnh hưởng bởi công tác phục hồi, bao gồm các biện pháp tạm thời như lưu kho và dồn đống, v.v.; lớp đất mặt được bóc ra sẽ được tập trung tại khu vực đã thống nhất với Tư vấn giám sát Xây dựng để sử dụng cho công tác tái trồng thảm thực vật sau này và cần được bảo vệ.</w:t>
            </w:r>
          </w:p>
          <w:p w14:paraId="7B53F5C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Cấm sử dụng chất hóa học trong giải phóng thảm thực vật.</w:t>
            </w:r>
          </w:p>
          <w:p w14:paraId="5F07E84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Cấm chặt cây trừ khi được cho phép trong kế hoạch giải phóng thảm thực vật. </w:t>
            </w:r>
          </w:p>
          <w:p w14:paraId="4D6776C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Dựng hàng rào bảo vệ tạm thời để bảo vệ các loại cây cần được giữ lại nếu cần thiết trước khi bắt đầu tiến hành công tác tại địa điểm đó.</w:t>
            </w:r>
          </w:p>
          <w:p w14:paraId="1543F7C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Không xâm phạm các khu vực tài nguyên sinh thái quan trọng trừ khi có sự cho phép của Tư vấn giám sát Xây dựng, Tư vấn này cần tham khảo ý kiến của BQLDA, Tư vấn giám sát môi trường độc lập (IEMC) và các cấp thẩm quyền liên quan. Các khu vực này bao gồm khu vực chăn nuôi chim, thú, khu nuôi cá, hoặc khu vực được bảo vệ làm không gian xanh.</w:t>
            </w:r>
          </w:p>
          <w:p w14:paraId="6B86289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Nhà thầu cần đảm bảo rằng không diễn ra bất kỳ hoạt động nào về săn bắn, đánh bẫy, đầu độc hệ động vật.</w:t>
            </w:r>
          </w:p>
        </w:tc>
        <w:tc>
          <w:tcPr>
            <w:tcW w:w="2319" w:type="dxa"/>
            <w:tcBorders>
              <w:top w:val="single" w:sz="4" w:space="0" w:color="auto"/>
              <w:left w:val="single" w:sz="4" w:space="0" w:color="auto"/>
              <w:bottom w:val="single" w:sz="4" w:space="0" w:color="auto"/>
              <w:right w:val="single" w:sz="4" w:space="0" w:color="auto"/>
            </w:tcBorders>
            <w:hideMark/>
          </w:tcPr>
          <w:p w14:paraId="14D0471B"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lastRenderedPageBreak/>
              <w:t>Luật Đa dạng Sinh học Số.20/2008/QH12</w:t>
            </w:r>
          </w:p>
          <w:p w14:paraId="1544A244"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Nghị định 65/2010/NĐ-CP hướng dẫn Luật Đa dạng Sinh học</w:t>
            </w:r>
          </w:p>
        </w:tc>
        <w:tc>
          <w:tcPr>
            <w:tcW w:w="1720" w:type="dxa"/>
            <w:tcBorders>
              <w:top w:val="single" w:sz="4" w:space="0" w:color="auto"/>
              <w:left w:val="single" w:sz="4" w:space="0" w:color="auto"/>
              <w:bottom w:val="single" w:sz="4" w:space="0" w:color="auto"/>
              <w:right w:val="single" w:sz="4" w:space="0" w:color="auto"/>
            </w:tcBorders>
            <w:hideMark/>
          </w:tcPr>
          <w:p w14:paraId="0511BAD0"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14386235"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1A19D913"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1F99C960"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8) Quản lý giao thông</w:t>
            </w:r>
          </w:p>
        </w:tc>
        <w:tc>
          <w:tcPr>
            <w:tcW w:w="6525" w:type="dxa"/>
            <w:tcBorders>
              <w:top w:val="single" w:sz="4" w:space="0" w:color="auto"/>
              <w:left w:val="single" w:sz="4" w:space="0" w:color="auto"/>
              <w:bottom w:val="single" w:sz="4" w:space="0" w:color="auto"/>
              <w:right w:val="single" w:sz="4" w:space="0" w:color="auto"/>
            </w:tcBorders>
            <w:hideMark/>
          </w:tcPr>
          <w:p w14:paraId="69CF38A5" w14:textId="77777777" w:rsidR="009F5984" w:rsidRPr="00D32CE3" w:rsidRDefault="009F5984" w:rsidP="00923C13">
            <w:pPr>
              <w:keepNext/>
              <w:keepLines/>
              <w:pageBreakBefore/>
              <w:widowControl w:val="0"/>
              <w:spacing w:before="120" w:line="0" w:lineRule="atLeast"/>
              <w:rPr>
                <w:sz w:val="24"/>
                <w:lang w:val="en-GB" w:eastAsia="zh-CN"/>
              </w:rPr>
            </w:pPr>
            <w:r w:rsidRPr="00D32CE3">
              <w:rPr>
                <w:sz w:val="24"/>
              </w:rPr>
              <w:t>- Nhà thầu phải thực hiện đúng các quy định của Luật Giao thông đường bộ</w:t>
            </w:r>
          </w:p>
          <w:p w14:paraId="4DBD0ACD" w14:textId="77777777" w:rsidR="009F5984" w:rsidRPr="00D32CE3" w:rsidRDefault="009F5984" w:rsidP="00923C13">
            <w:pPr>
              <w:keepNext/>
              <w:keepLines/>
              <w:pageBreakBefore/>
              <w:widowControl w:val="0"/>
              <w:spacing w:before="120" w:line="0" w:lineRule="atLeast"/>
              <w:rPr>
                <w:sz w:val="24"/>
              </w:rPr>
            </w:pPr>
            <w:r w:rsidRPr="00D32CE3">
              <w:rPr>
                <w:sz w:val="24"/>
              </w:rPr>
              <w:t>- Thông qua các biện pháp an toàn giao thông tốt nhất trên tất cả các khía cạnh hoạt động của tiểu dự án với mục tiêu ngăn ngừa tai nạn giao thông và giảm thiểu thương tích mà nhân viên tiểu dự án và công chúng phải chịu. Các biện pháp nên bao gồm:</w:t>
            </w:r>
          </w:p>
          <w:p w14:paraId="685433C9" w14:textId="77777777" w:rsidR="009F5984" w:rsidRPr="00D32CE3" w:rsidRDefault="009F5984" w:rsidP="00923C13">
            <w:pPr>
              <w:keepNext/>
              <w:keepLines/>
              <w:pageBreakBefore/>
              <w:widowControl w:val="0"/>
              <w:numPr>
                <w:ilvl w:val="0"/>
                <w:numId w:val="163"/>
              </w:numPr>
              <w:spacing w:before="120" w:after="0" w:line="0" w:lineRule="atLeast"/>
              <w:rPr>
                <w:sz w:val="24"/>
              </w:rPr>
            </w:pPr>
            <w:r w:rsidRPr="00D32CE3">
              <w:rPr>
                <w:sz w:val="24"/>
              </w:rPr>
              <w:t>Nhấn mạnh khía cạnh an toàn giữa người lái xe.</w:t>
            </w:r>
          </w:p>
          <w:p w14:paraId="015393A5" w14:textId="77777777" w:rsidR="009F5984" w:rsidRPr="00D32CE3" w:rsidRDefault="009F5984" w:rsidP="00923C13">
            <w:pPr>
              <w:keepNext/>
              <w:keepLines/>
              <w:pageBreakBefore/>
              <w:widowControl w:val="0"/>
              <w:numPr>
                <w:ilvl w:val="0"/>
                <w:numId w:val="163"/>
              </w:numPr>
              <w:spacing w:before="120" w:after="0" w:line="0" w:lineRule="atLeast"/>
              <w:rPr>
                <w:sz w:val="24"/>
              </w:rPr>
            </w:pPr>
            <w:r w:rsidRPr="00D32CE3">
              <w:rPr>
                <w:sz w:val="24"/>
              </w:rPr>
              <w:t>Nâng cao kỹ năng lái xe và yêu cầu cấp phép lái xe.</w:t>
            </w:r>
          </w:p>
          <w:p w14:paraId="7E53CA73" w14:textId="77777777" w:rsidR="009F5984" w:rsidRPr="00D32CE3" w:rsidRDefault="009F5984" w:rsidP="00923C13">
            <w:pPr>
              <w:keepNext/>
              <w:keepLines/>
              <w:pageBreakBefore/>
              <w:widowControl w:val="0"/>
              <w:numPr>
                <w:ilvl w:val="0"/>
                <w:numId w:val="163"/>
              </w:numPr>
              <w:spacing w:before="120" w:after="0" w:line="0" w:lineRule="atLeast"/>
              <w:rPr>
                <w:sz w:val="24"/>
              </w:rPr>
            </w:pPr>
            <w:r w:rsidRPr="00D32CE3">
              <w:rPr>
                <w:sz w:val="24"/>
              </w:rPr>
              <w:t>Thông qua các giới hạn về thời gian đi lại và sắp xếp bảng điều khiển để tránh tình trạng quá tải.</w:t>
            </w:r>
          </w:p>
          <w:p w14:paraId="6F8A8FBE" w14:textId="77777777" w:rsidR="009F5984" w:rsidRPr="00D32CE3" w:rsidRDefault="009F5984" w:rsidP="00923C13">
            <w:pPr>
              <w:keepNext/>
              <w:keepLines/>
              <w:pageBreakBefore/>
              <w:widowControl w:val="0"/>
              <w:numPr>
                <w:ilvl w:val="0"/>
                <w:numId w:val="163"/>
              </w:numPr>
              <w:spacing w:before="120" w:after="0" w:line="0" w:lineRule="atLeast"/>
              <w:rPr>
                <w:sz w:val="24"/>
              </w:rPr>
            </w:pPr>
            <w:r w:rsidRPr="00D32CE3">
              <w:rPr>
                <w:sz w:val="24"/>
              </w:rPr>
              <w:t>Tránh đường nguy hiểm và thời gian trong ngày để giảm nguy cơ tai nạn.</w:t>
            </w:r>
          </w:p>
          <w:p w14:paraId="31B95C0B" w14:textId="77777777" w:rsidR="009F5984" w:rsidRPr="00D32CE3" w:rsidRDefault="009F5984" w:rsidP="00923C13">
            <w:pPr>
              <w:keepNext/>
              <w:keepLines/>
              <w:pageBreakBefore/>
              <w:widowControl w:val="0"/>
              <w:numPr>
                <w:ilvl w:val="0"/>
                <w:numId w:val="163"/>
              </w:numPr>
              <w:spacing w:before="120" w:after="0" w:line="0" w:lineRule="atLeast"/>
              <w:rPr>
                <w:sz w:val="24"/>
              </w:rPr>
            </w:pPr>
            <w:r w:rsidRPr="00D32CE3">
              <w:rPr>
                <w:sz w:val="24"/>
              </w:rPr>
              <w:lastRenderedPageBreak/>
              <w:t>Sử dụng các thiết bị điều khiển tốc độ trên xe tải, và theo dõi các hành động của lái xe từ xa.</w:t>
            </w:r>
          </w:p>
          <w:p w14:paraId="2F0CDAC1" w14:textId="77777777" w:rsidR="009F5984" w:rsidRPr="00D32CE3" w:rsidRDefault="009F5984" w:rsidP="00923C13">
            <w:pPr>
              <w:keepNext/>
              <w:keepLines/>
              <w:pageBreakBefore/>
              <w:widowControl w:val="0"/>
              <w:spacing w:before="120" w:line="0" w:lineRule="atLeast"/>
              <w:rPr>
                <w:sz w:val="24"/>
              </w:rPr>
            </w:pPr>
            <w:r w:rsidRPr="00D32CE3">
              <w:rPr>
                <w:sz w:val="24"/>
              </w:rPr>
              <w:t>- Bảo dưỡng thường xuyên xe và sử dụng các bộ phận đã được phê duyệt của nhà sản xuất để giảm thiểu các tai nạn nghiêm trọng có thể xảy ra do thiết bị hoạt động sai hoặc bị hỏng sớm.</w:t>
            </w:r>
          </w:p>
          <w:p w14:paraId="1B30DFE7" w14:textId="77777777" w:rsidR="009F5984" w:rsidRPr="00D32CE3" w:rsidRDefault="009F5984" w:rsidP="00923C13">
            <w:pPr>
              <w:keepNext/>
              <w:keepLines/>
              <w:pageBreakBefore/>
              <w:widowControl w:val="0"/>
              <w:spacing w:before="120" w:line="0" w:lineRule="atLeast"/>
              <w:rPr>
                <w:sz w:val="24"/>
              </w:rPr>
            </w:pPr>
            <w:r w:rsidRPr="00D32CE3">
              <w:rPr>
                <w:sz w:val="24"/>
              </w:rPr>
              <w:t>- Giảm thiểu sự tương tác của người đi bộ với xe xây dựng.</w:t>
            </w:r>
          </w:p>
          <w:p w14:paraId="3D0A66D4" w14:textId="77777777" w:rsidR="009F5984" w:rsidRPr="00D32CE3" w:rsidRDefault="009F5984" w:rsidP="00923C13">
            <w:pPr>
              <w:keepNext/>
              <w:keepLines/>
              <w:pageBreakBefore/>
              <w:widowControl w:val="0"/>
              <w:spacing w:before="120" w:line="0" w:lineRule="atLeast"/>
              <w:rPr>
                <w:sz w:val="24"/>
              </w:rPr>
            </w:pPr>
            <w:r w:rsidRPr="00D32CE3">
              <w:rPr>
                <w:sz w:val="24"/>
              </w:rPr>
              <w:t>- Hợp tác với cộng đồng địa phương và các cơ quan có thẩm quyền để cải thiện biển báo, tầm nhìn và sự an toàn tổng thể của đường xá, đặc biệt là dọc theo các dải nằm gần trường học hoặc các địa điểm khác nơi có trẻ em. Hợp tác với cộng đồng địa phương về giáo dục giao thông và an toàn cho người đi bộ (ví dụ như chiến dịch giáo dục trường học).</w:t>
            </w:r>
          </w:p>
          <w:p w14:paraId="5317988C" w14:textId="77777777" w:rsidR="009F5984" w:rsidRPr="00D32CE3" w:rsidRDefault="009F5984" w:rsidP="00923C13">
            <w:pPr>
              <w:keepNext/>
              <w:keepLines/>
              <w:pageBreakBefore/>
              <w:widowControl w:val="0"/>
              <w:spacing w:before="120" w:line="0" w:lineRule="atLeast"/>
              <w:rPr>
                <w:sz w:val="24"/>
              </w:rPr>
            </w:pPr>
            <w:r w:rsidRPr="00D32CE3">
              <w:rPr>
                <w:sz w:val="24"/>
              </w:rPr>
              <w:t>- Phối hợp với các cơ quan ứng phó khẩn cấp để đảm bảo rằng các biện pháp sơ cứu thích hợp được cung cấp trong trường hợp xảy ra tai nạn.</w:t>
            </w:r>
          </w:p>
          <w:p w14:paraId="4B442247" w14:textId="77777777" w:rsidR="009F5984" w:rsidRPr="00D32CE3" w:rsidRDefault="009F5984" w:rsidP="00923C13">
            <w:pPr>
              <w:keepNext/>
              <w:keepLines/>
              <w:pageBreakBefore/>
              <w:widowControl w:val="0"/>
              <w:spacing w:before="120" w:line="0" w:lineRule="atLeast"/>
              <w:rPr>
                <w:sz w:val="24"/>
              </w:rPr>
            </w:pPr>
            <w:r w:rsidRPr="00D32CE3">
              <w:rPr>
                <w:sz w:val="24"/>
              </w:rPr>
              <w:t>- Sử dụng vật liệu có nguồn gốc địa phương, bất cứ khi nào có thể, để giảm thiểu khoảng cách vận chuyển. Định vị các cơ sở liên kết như các lán trại lao động ở trong khu vực tiểu dự án và sắp xếp việc vận chuyển công nhân bằng xe buýt để giảm thiểu lưu thông bên ngoài.</w:t>
            </w:r>
          </w:p>
          <w:p w14:paraId="0FE3DB7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Sử dụng các biện pháp kiểm soát giao thông an toàn, bao gồm cả biển báo và người treo cờ để cảnh báo các điều kiện nguy hiểm.</w:t>
            </w:r>
          </w:p>
        </w:tc>
        <w:tc>
          <w:tcPr>
            <w:tcW w:w="2319" w:type="dxa"/>
            <w:tcBorders>
              <w:top w:val="single" w:sz="4" w:space="0" w:color="auto"/>
              <w:left w:val="single" w:sz="4" w:space="0" w:color="auto"/>
              <w:bottom w:val="single" w:sz="4" w:space="0" w:color="auto"/>
              <w:right w:val="single" w:sz="4" w:space="0" w:color="auto"/>
            </w:tcBorders>
            <w:hideMark/>
          </w:tcPr>
          <w:p w14:paraId="3366CCEE"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lastRenderedPageBreak/>
              <w:t>Luật giao thông đường bộ số 23/2008/QH12;</w:t>
            </w:r>
          </w:p>
          <w:p w14:paraId="09D08D7F"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Nghị định 46/2016/NĐ-CP về xử phạt hành chính trong lĩnh vực giao thông đường bộ và đường sắt</w:t>
            </w:r>
          </w:p>
          <w:p w14:paraId="20D0FC1C"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Luật xây dựng số 50/2014/QH13;</w:t>
            </w:r>
          </w:p>
          <w:p w14:paraId="0C646FC7" w14:textId="77777777" w:rsidR="009F5984" w:rsidRPr="00D32CE3" w:rsidRDefault="009F5984" w:rsidP="00923C13">
            <w:pPr>
              <w:pStyle w:val="ListParagraph"/>
              <w:numPr>
                <w:ilvl w:val="0"/>
                <w:numId w:val="161"/>
              </w:numPr>
              <w:autoSpaceDE w:val="0"/>
              <w:autoSpaceDN w:val="0"/>
              <w:adjustRightInd w:val="0"/>
              <w:spacing w:before="120" w:after="0" w:line="0" w:lineRule="atLeast"/>
              <w:ind w:left="181" w:hanging="181"/>
              <w:contextualSpacing w:val="0"/>
              <w:jc w:val="left"/>
              <w:rPr>
                <w:sz w:val="24"/>
                <w:szCs w:val="24"/>
                <w:lang w:val="en-US" w:eastAsia="en-US"/>
              </w:rPr>
            </w:pPr>
            <w:r w:rsidRPr="00D32CE3">
              <w:rPr>
                <w:sz w:val="24"/>
                <w:szCs w:val="24"/>
                <w:lang w:val="en-US" w:eastAsia="en-US"/>
              </w:rPr>
              <w:t xml:space="preserve">Thông tư số  22/2010/TT-BXD quy định về an toàn </w:t>
            </w:r>
            <w:r w:rsidRPr="00D32CE3">
              <w:rPr>
                <w:sz w:val="24"/>
                <w:szCs w:val="24"/>
                <w:lang w:val="en-US" w:eastAsia="en-US"/>
              </w:rPr>
              <w:lastRenderedPageBreak/>
              <w:t>lao động trong thi công xây dựng công trình.</w:t>
            </w:r>
          </w:p>
          <w:p w14:paraId="0420E237" w14:textId="77777777" w:rsidR="009F5984" w:rsidRPr="00D32CE3" w:rsidRDefault="009F5984" w:rsidP="00923C13">
            <w:pPr>
              <w:pStyle w:val="ListParagraph"/>
              <w:numPr>
                <w:ilvl w:val="0"/>
                <w:numId w:val="161"/>
              </w:numPr>
              <w:autoSpaceDE w:val="0"/>
              <w:autoSpaceDN w:val="0"/>
              <w:adjustRightInd w:val="0"/>
              <w:spacing w:before="120" w:after="0" w:line="0" w:lineRule="atLeast"/>
              <w:ind w:left="181" w:hanging="181"/>
              <w:contextualSpacing w:val="0"/>
              <w:jc w:val="left"/>
              <w:rPr>
                <w:sz w:val="24"/>
                <w:szCs w:val="24"/>
                <w:lang w:val="en-US" w:eastAsia="en-US"/>
              </w:rPr>
            </w:pPr>
            <w:r w:rsidRPr="00D32CE3">
              <w:rPr>
                <w:sz w:val="24"/>
                <w:szCs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7C92FEF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2E4B4EC6"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34A99657"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6CA96AE4"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 xml:space="preserve">9) Gián đoạn cung cấp các dịch vụ công </w:t>
            </w:r>
            <w:r w:rsidRPr="00D32CE3">
              <w:rPr>
                <w:b/>
                <w:sz w:val="24"/>
                <w:szCs w:val="24"/>
                <w:lang w:val="en-US" w:eastAsia="en-US"/>
              </w:rPr>
              <w:lastRenderedPageBreak/>
              <w:t>ích</w:t>
            </w:r>
          </w:p>
        </w:tc>
        <w:tc>
          <w:tcPr>
            <w:tcW w:w="6525" w:type="dxa"/>
            <w:tcBorders>
              <w:top w:val="single" w:sz="4" w:space="0" w:color="auto"/>
              <w:left w:val="single" w:sz="4" w:space="0" w:color="auto"/>
              <w:bottom w:val="single" w:sz="4" w:space="0" w:color="auto"/>
              <w:right w:val="single" w:sz="4" w:space="0" w:color="auto"/>
            </w:tcBorders>
            <w:hideMark/>
          </w:tcPr>
          <w:p w14:paraId="3A76A77D" w14:textId="77777777" w:rsidR="009F5984" w:rsidRPr="00D32CE3" w:rsidRDefault="009F5984" w:rsidP="00923C13">
            <w:pPr>
              <w:keepNext/>
              <w:keepLines/>
              <w:pageBreakBefore/>
              <w:widowControl w:val="0"/>
              <w:numPr>
                <w:ilvl w:val="0"/>
                <w:numId w:val="159"/>
              </w:numPr>
              <w:spacing w:before="120" w:after="0" w:line="0" w:lineRule="atLeast"/>
              <w:ind w:left="352"/>
              <w:rPr>
                <w:sz w:val="24"/>
                <w:lang w:eastAsia="zh-CN"/>
              </w:rPr>
            </w:pPr>
            <w:r w:rsidRPr="00D32CE3">
              <w:rPr>
                <w:sz w:val="24"/>
              </w:rPr>
              <w:lastRenderedPageBreak/>
              <w:t xml:space="preserve">Gián đoạn cung cấp nước, khí đốt, điện, dịch vụ internet có kế hoạch và không có kế hoạch: Nhà thầu phải tiến hành </w:t>
            </w:r>
            <w:r w:rsidRPr="00D32CE3">
              <w:rPr>
                <w:sz w:val="24"/>
              </w:rPr>
              <w:lastRenderedPageBreak/>
              <w:t>tham vấn trước và lập kế hoạch dự phòng với chính quyền địa phương về những hậu quả của việc ngưng các dịch vụ hoặc ngắt kết nối.</w:t>
            </w:r>
          </w:p>
          <w:p w14:paraId="7504273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Phối hợp với các nhà cung cấp dịch vụ tiện ích liên quan để thiết lập lịch trình trình xây dựng hợp lý.</w:t>
            </w:r>
          </w:p>
          <w:p w14:paraId="3B61941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thông tin cho các hộ gia đình bị ảnh hưởng về lịch trình làm việc cũng như kế hoạch ngưng cung cấp các dịch vụ tiện ích (ít nhất trước 5 ngày).</w:t>
            </w:r>
          </w:p>
          <w:p w14:paraId="297C17A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nhà thầu phải đảm bảo phương án thay thế cấp nước cho các cư dân bị ảnh hưởng trong trường hợp của sự gián đoạn kéo dài hơn một ngày.</w:t>
            </w:r>
          </w:p>
          <w:p w14:paraId="18A3D92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Bất kỳ các thiệt hại tới hệ thống tiện ích hiện có của dây cáp sẽ được báo cáo cho chính quyền và sửa chữa càng sớm càng tốt.</w:t>
            </w:r>
          </w:p>
        </w:tc>
        <w:tc>
          <w:tcPr>
            <w:tcW w:w="2319" w:type="dxa"/>
            <w:tcBorders>
              <w:top w:val="single" w:sz="4" w:space="0" w:color="auto"/>
              <w:left w:val="single" w:sz="4" w:space="0" w:color="auto"/>
              <w:bottom w:val="single" w:sz="4" w:space="0" w:color="auto"/>
              <w:right w:val="single" w:sz="4" w:space="0" w:color="auto"/>
            </w:tcBorders>
            <w:hideMark/>
          </w:tcPr>
          <w:p w14:paraId="60CD85B4" w14:textId="77777777" w:rsidR="009F5984" w:rsidRPr="00D32CE3" w:rsidRDefault="009F5984" w:rsidP="00923C13">
            <w:pPr>
              <w:pStyle w:val="NormalWeb"/>
              <w:numPr>
                <w:ilvl w:val="0"/>
                <w:numId w:val="161"/>
              </w:numPr>
              <w:spacing w:before="120" w:beforeAutospacing="0" w:after="0" w:afterAutospacing="0" w:line="0" w:lineRule="atLeast"/>
              <w:ind w:left="181" w:hanging="181"/>
              <w:rPr>
                <w:rFonts w:ascii="Times New Roman" w:hAnsi="Times New Roman" w:cs="Times New Roman"/>
                <w:sz w:val="24"/>
              </w:rPr>
            </w:pPr>
            <w:r w:rsidRPr="00D32CE3">
              <w:rPr>
                <w:rFonts w:ascii="Times New Roman" w:hAnsi="Times New Roman" w:cs="Times New Roman"/>
                <w:sz w:val="24"/>
              </w:rPr>
              <w:lastRenderedPageBreak/>
              <w:t xml:space="preserve">Nghị định số. 167/2013/ND-CP </w:t>
            </w:r>
            <w:r w:rsidRPr="00D32CE3">
              <w:rPr>
                <w:rFonts w:ascii="Times New Roman" w:hAnsi="Times New Roman" w:cs="Times New Roman"/>
                <w:sz w:val="24"/>
              </w:rPr>
              <w:lastRenderedPageBreak/>
              <w:t>Quy định xử phạt hành chính trong lĩnh vực an ninh, trật tự, an toàn xã hội; phòng chống tệ nạn xã hội</w:t>
            </w:r>
          </w:p>
        </w:tc>
        <w:tc>
          <w:tcPr>
            <w:tcW w:w="1720" w:type="dxa"/>
            <w:tcBorders>
              <w:top w:val="single" w:sz="4" w:space="0" w:color="auto"/>
              <w:left w:val="single" w:sz="4" w:space="0" w:color="auto"/>
              <w:bottom w:val="single" w:sz="4" w:space="0" w:color="auto"/>
              <w:right w:val="single" w:sz="4" w:space="0" w:color="auto"/>
            </w:tcBorders>
            <w:hideMark/>
          </w:tcPr>
          <w:p w14:paraId="478F258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599E9AE8"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 xml:space="preserve">BQLDA, Tư vấn giám sát </w:t>
            </w:r>
            <w:r w:rsidRPr="00D32CE3">
              <w:rPr>
                <w:rFonts w:ascii="Times New Roman" w:hAnsi="Times New Roman" w:cs="Times New Roman"/>
                <w:sz w:val="24"/>
              </w:rPr>
              <w:lastRenderedPageBreak/>
              <w:t>Xây dựng (CSC)</w:t>
            </w:r>
          </w:p>
        </w:tc>
      </w:tr>
      <w:tr w:rsidR="009F5984" w:rsidRPr="00D32CE3" w14:paraId="53E7215D"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68F95C33"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10) Quản lý khu lán trại của công nhân</w:t>
            </w:r>
          </w:p>
        </w:tc>
        <w:tc>
          <w:tcPr>
            <w:tcW w:w="6525" w:type="dxa"/>
            <w:tcBorders>
              <w:top w:val="single" w:sz="4" w:space="0" w:color="auto"/>
              <w:left w:val="single" w:sz="4" w:space="0" w:color="auto"/>
              <w:bottom w:val="single" w:sz="4" w:space="0" w:color="auto"/>
              <w:right w:val="single" w:sz="4" w:space="0" w:color="auto"/>
            </w:tcBorders>
            <w:hideMark/>
          </w:tcPr>
          <w:p w14:paraId="4152ED24" w14:textId="77777777" w:rsidR="009F5984" w:rsidRPr="00D32CE3" w:rsidRDefault="009F5984" w:rsidP="00923C13">
            <w:pPr>
              <w:keepNext/>
              <w:keepLines/>
              <w:pageBreakBefore/>
              <w:widowControl w:val="0"/>
              <w:numPr>
                <w:ilvl w:val="0"/>
                <w:numId w:val="159"/>
              </w:numPr>
              <w:spacing w:before="120" w:after="0" w:line="0" w:lineRule="atLeast"/>
              <w:ind w:left="352"/>
              <w:rPr>
                <w:sz w:val="24"/>
                <w:lang w:eastAsia="zh-CN"/>
              </w:rPr>
            </w:pPr>
            <w:r w:rsidRPr="00D32CE3">
              <w:rPr>
                <w:sz w:val="24"/>
              </w:rPr>
              <w:t>Các lán trại của Nhà thầu và công nhân được xây dựng tạm thời trên vùng đất của tiểu dự án.</w:t>
            </w:r>
          </w:p>
          <w:p w14:paraId="2560450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khu vực này được xây dựng đủ xa so với khu vực dùng để xếp vật liệu xây dựng, chứa dầu, rác thải, kênh xả thải, các địa điểm nhạy cảm như trường học, bệnh viện, nhà thờ, chùa, đền và các khu vực nguy hiểm khác như khu vực lở đất, lún đất hay xói mòn.</w:t>
            </w:r>
          </w:p>
          <w:p w14:paraId="794544A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Các lán trại phải đảm bảo có điều kiện tốt như thông gió, ánh sáng mặt trời, nước sạch, thu dọn rác, nhà vệ sinh tự hoại, màn chống muỗi, bình cứu hỏa, bộ sơ cứu y tế, và các phương tiện bảo vệ sức khỏe khác cho công nhân.</w:t>
            </w:r>
          </w:p>
        </w:tc>
        <w:tc>
          <w:tcPr>
            <w:tcW w:w="2319" w:type="dxa"/>
            <w:tcBorders>
              <w:top w:val="single" w:sz="4" w:space="0" w:color="auto"/>
              <w:left w:val="single" w:sz="4" w:space="0" w:color="auto"/>
              <w:bottom w:val="single" w:sz="4" w:space="0" w:color="auto"/>
              <w:right w:val="single" w:sz="4" w:space="0" w:color="auto"/>
            </w:tcBorders>
            <w:hideMark/>
          </w:tcPr>
          <w:p w14:paraId="7166D6F0" w14:textId="77777777" w:rsidR="009F5984" w:rsidRPr="00D32CE3" w:rsidRDefault="009F5984" w:rsidP="00923C13">
            <w:pPr>
              <w:pStyle w:val="NormalWeb"/>
              <w:numPr>
                <w:ilvl w:val="0"/>
                <w:numId w:val="161"/>
              </w:numPr>
              <w:spacing w:before="120" w:beforeAutospacing="0" w:after="0" w:afterAutospacing="0" w:line="0" w:lineRule="atLeast"/>
              <w:ind w:left="181" w:hanging="181"/>
              <w:rPr>
                <w:rFonts w:ascii="Times New Roman" w:hAnsi="Times New Roman" w:cs="Times New Roman"/>
                <w:sz w:val="24"/>
              </w:rPr>
            </w:pPr>
            <w:r w:rsidRPr="00D32CE3">
              <w:rPr>
                <w:rFonts w:ascii="Times New Roman" w:hAnsi="Times New Roman" w:cs="Times New Roman"/>
                <w:sz w:val="24"/>
              </w:rPr>
              <w:t>Luật Lao động 10/2012/QH13</w:t>
            </w:r>
          </w:p>
          <w:p w14:paraId="1150982C" w14:textId="77777777" w:rsidR="009F5984" w:rsidRPr="00D32CE3" w:rsidRDefault="009F5984" w:rsidP="00923C13">
            <w:pPr>
              <w:pStyle w:val="NormalWeb"/>
              <w:numPr>
                <w:ilvl w:val="0"/>
                <w:numId w:val="161"/>
              </w:numPr>
              <w:spacing w:before="120" w:beforeAutospacing="0" w:after="0" w:afterAutospacing="0" w:line="0" w:lineRule="atLeast"/>
              <w:ind w:left="181" w:hanging="181"/>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5BEA8183"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4E775AE7"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13C0B9D1"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64F7D7A2"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11) Quản lý các vấn đề xã hội liên quan đến dòng lao động</w:t>
            </w:r>
          </w:p>
        </w:tc>
        <w:tc>
          <w:tcPr>
            <w:tcW w:w="6525" w:type="dxa"/>
            <w:tcBorders>
              <w:top w:val="single" w:sz="4" w:space="0" w:color="auto"/>
              <w:left w:val="single" w:sz="4" w:space="0" w:color="auto"/>
              <w:bottom w:val="single" w:sz="4" w:space="0" w:color="auto"/>
              <w:right w:val="single" w:sz="4" w:space="0" w:color="auto"/>
            </w:tcBorders>
            <w:hideMark/>
          </w:tcPr>
          <w:p w14:paraId="13183C71" w14:textId="77777777" w:rsidR="009F5984" w:rsidRPr="00D32CE3" w:rsidRDefault="009F5984" w:rsidP="00923C13">
            <w:pPr>
              <w:keepNext/>
              <w:keepLines/>
              <w:pageBreakBefore/>
              <w:widowControl w:val="0"/>
              <w:numPr>
                <w:ilvl w:val="0"/>
                <w:numId w:val="159"/>
              </w:numPr>
              <w:spacing w:before="120" w:after="0" w:line="0" w:lineRule="atLeast"/>
              <w:ind w:left="352"/>
              <w:rPr>
                <w:sz w:val="24"/>
                <w:lang w:eastAsia="zh-CN"/>
              </w:rPr>
            </w:pPr>
            <w:r w:rsidRPr="00D32CE3">
              <w:rPr>
                <w:sz w:val="24"/>
              </w:rPr>
              <w:t>Sử dụng nhân công địa phương đối với các công việc đơn giản, và để hạn chế sự gia t</w:t>
            </w:r>
            <w:r w:rsidRPr="00D32CE3">
              <w:rPr>
                <w:sz w:val="24"/>
                <w:lang w:val="en-US"/>
              </w:rPr>
              <w:t>ă</w:t>
            </w:r>
            <w:r w:rsidRPr="00D32CE3">
              <w:rPr>
                <w:sz w:val="24"/>
              </w:rPr>
              <w:t>ng công nhân tại khu vực tiểu dự án.</w:t>
            </w:r>
          </w:p>
          <w:p w14:paraId="23D385A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Nên giải thích cho công nhân về các phong tục, tập quán địa phương để tránh xung đột với người dân địa phương.</w:t>
            </w:r>
          </w:p>
          <w:p w14:paraId="04BC3AC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Chủ của tiểu dự án và Nhà thầu cần hợp tác với các cơ quan địa phương để phòng tránh, ngăn ngừa tệ nạn xã hội. </w:t>
            </w:r>
          </w:p>
          <w:p w14:paraId="4426D01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Tăng cường các chiến dịch tuyên truyền bài trừ  tệ nạn xã hội</w:t>
            </w:r>
          </w:p>
          <w:p w14:paraId="2009AAE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Liên lạc với các tổ chức địa phương để đảm bảo quản lý hiệu quả và GRM để những người dân địa phương bị ảnh hưởng có thể tin cậy.</w:t>
            </w:r>
          </w:p>
          <w:p w14:paraId="2DEDD0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Công nhân tạm thời sống trong các lán trại và nhà cho thuê phải đăng ký tạm trú với cơ quan địa phương. </w:t>
            </w:r>
          </w:p>
          <w:p w14:paraId="17752E1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Nghiêm cấm công nhân có các hành vi:</w:t>
            </w:r>
          </w:p>
          <w:p w14:paraId="05757329"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Sử dụng đồ uống có cồn trong quá trình xây dựng</w:t>
            </w:r>
          </w:p>
          <w:p w14:paraId="05CFA0B9"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Tranh cãi, đánh nhau</w:t>
            </w:r>
          </w:p>
          <w:p w14:paraId="09558EDC"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Tham gia cờ bạc, tệ nạn xã hội như sử dụng chất ma túy, mại dâm</w:t>
            </w:r>
          </w:p>
          <w:p w14:paraId="3256437F"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Times New Roman"/>
                <w:sz w:val="24"/>
                <w:szCs w:val="24"/>
                <w:lang w:val="en-US" w:eastAsia="en-US"/>
              </w:rPr>
            </w:pPr>
            <w:r w:rsidRPr="00D32CE3">
              <w:rPr>
                <w:rFonts w:eastAsia="Arial"/>
                <w:sz w:val="24"/>
                <w:szCs w:val="24"/>
                <w:lang w:val="en-US" w:eastAsia="en-US"/>
              </w:rPr>
              <w:t>Vứt rác bừa bãi</w:t>
            </w:r>
          </w:p>
        </w:tc>
        <w:tc>
          <w:tcPr>
            <w:tcW w:w="2319" w:type="dxa"/>
            <w:tcBorders>
              <w:top w:val="single" w:sz="4" w:space="0" w:color="auto"/>
              <w:left w:val="single" w:sz="4" w:space="0" w:color="auto"/>
              <w:bottom w:val="single" w:sz="4" w:space="0" w:color="auto"/>
              <w:right w:val="single" w:sz="4" w:space="0" w:color="auto"/>
            </w:tcBorders>
            <w:hideMark/>
          </w:tcPr>
          <w:p w14:paraId="3268341B"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Nghị định số. 167/2013/ND-CP Quy định xử phạt hành chính trong lĩnh vực an ninh, trật tự, an toàn xã hội; phòng chống tệ nạn xã hội</w:t>
            </w:r>
          </w:p>
          <w:p w14:paraId="62A3C8E6"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405EF845"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16674B4E"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70767552"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63A54F88"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t xml:space="preserve">12) Cơ hội tìm thấy hiện vật văn hoá, khảo cổ </w:t>
            </w:r>
          </w:p>
        </w:tc>
        <w:tc>
          <w:tcPr>
            <w:tcW w:w="6525" w:type="dxa"/>
            <w:tcBorders>
              <w:top w:val="single" w:sz="4" w:space="0" w:color="auto"/>
              <w:left w:val="single" w:sz="4" w:space="0" w:color="auto"/>
              <w:bottom w:val="single" w:sz="4" w:space="0" w:color="auto"/>
              <w:right w:val="single" w:sz="4" w:space="0" w:color="auto"/>
            </w:tcBorders>
            <w:hideMark/>
          </w:tcPr>
          <w:p w14:paraId="57E8EE9E" w14:textId="77777777" w:rsidR="009F5984" w:rsidRPr="00D32CE3" w:rsidRDefault="009F5984" w:rsidP="00923C13">
            <w:pPr>
              <w:spacing w:before="120" w:line="0" w:lineRule="atLeast"/>
              <w:rPr>
                <w:rFonts w:eastAsia="Arial"/>
                <w:sz w:val="24"/>
                <w:lang w:eastAsia="zh-CN"/>
              </w:rPr>
            </w:pPr>
            <w:r w:rsidRPr="00D32CE3">
              <w:rPr>
                <w:rFonts w:eastAsia="Arial"/>
                <w:sz w:val="24"/>
              </w:rPr>
              <w:t>Nếu nhà thầu phát hiện ra địa điểm khảo cổ, di tích lịch sử, hài cốt và hiện vật, bao gồm cả nghĩa địa và / hoặc các phần mộ riêng lẻ trong quá trình đào đắp, xây dựng, nhà thầu có trách nhiệm:</w:t>
            </w:r>
          </w:p>
          <w:p w14:paraId="1E1717EA"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sz w:val="24"/>
                <w:szCs w:val="24"/>
                <w:lang w:val="en-US" w:eastAsia="en-US"/>
              </w:rPr>
              <w:lastRenderedPageBreak/>
              <w:t>Ngừng hoạt động xây dựng trong khu vực tìm thấy</w:t>
            </w:r>
            <w:r w:rsidRPr="00D32CE3">
              <w:rPr>
                <w:rFonts w:eastAsia="Arial"/>
                <w:sz w:val="24"/>
                <w:szCs w:val="24"/>
                <w:lang w:val="en-US" w:eastAsia="en-US"/>
              </w:rPr>
              <w:t>;</w:t>
            </w:r>
          </w:p>
          <w:p w14:paraId="76FD30CA"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Times New Roman"/>
                <w:sz w:val="24"/>
                <w:szCs w:val="24"/>
                <w:lang w:val="en-US" w:eastAsia="en-US"/>
              </w:rPr>
            </w:pPr>
            <w:r w:rsidRPr="00D32CE3">
              <w:rPr>
                <w:sz w:val="24"/>
                <w:szCs w:val="24"/>
                <w:lang w:val="en-US" w:eastAsia="en-US"/>
              </w:rPr>
              <w:t>Khoanh định vị trí hoặc khu vực phát hiện;</w:t>
            </w:r>
          </w:p>
          <w:p w14:paraId="6A45ABD8" w14:textId="77777777" w:rsidR="009F5984" w:rsidRPr="00D32CE3" w:rsidRDefault="009F5984" w:rsidP="00923C13">
            <w:pPr>
              <w:pStyle w:val="ListParagraph"/>
              <w:numPr>
                <w:ilvl w:val="0"/>
                <w:numId w:val="160"/>
              </w:numPr>
              <w:autoSpaceDN w:val="0"/>
              <w:spacing w:before="120" w:after="0" w:line="0" w:lineRule="atLeast"/>
              <w:ind w:right="74"/>
              <w:contextualSpacing w:val="0"/>
              <w:rPr>
                <w:sz w:val="24"/>
                <w:szCs w:val="24"/>
                <w:lang w:val="en-US" w:eastAsia="en-US"/>
              </w:rPr>
            </w:pPr>
            <w:r w:rsidRPr="00D32CE3">
              <w:rPr>
                <w:sz w:val="24"/>
                <w:szCs w:val="24"/>
                <w:lang w:val="en-US" w:eastAsia="en-US"/>
              </w:rPr>
              <w:t>Bảo vệ các vị trí để ngăn chặn bất cứ thiệt hại hay mất mát các đối tượng có thể di động. Trong trường hợp các hiện vật có thể tháo rời hoặc vẫn còn nhạy cảm, bố trí một người bảo vệ ban đêm cho đến khi cơ quan chịu trách nhiệm về bảo vệ di sản của địa phương hoặc Sở Văn hóa, Thể thao và Du lịch đến tiếp nhận;</w:t>
            </w:r>
          </w:p>
          <w:p w14:paraId="0DDE5E0E" w14:textId="77777777" w:rsidR="009F5984" w:rsidRPr="00D32CE3" w:rsidRDefault="009F5984" w:rsidP="00923C13">
            <w:pPr>
              <w:pStyle w:val="ListParagraph"/>
              <w:numPr>
                <w:ilvl w:val="0"/>
                <w:numId w:val="160"/>
              </w:numPr>
              <w:autoSpaceDN w:val="0"/>
              <w:spacing w:before="120" w:after="0" w:line="0" w:lineRule="atLeast"/>
              <w:ind w:right="74"/>
              <w:contextualSpacing w:val="0"/>
              <w:rPr>
                <w:sz w:val="24"/>
                <w:szCs w:val="24"/>
                <w:lang w:val="en-US" w:eastAsia="en-US"/>
              </w:rPr>
            </w:pPr>
            <w:r w:rsidRPr="00D32CE3">
              <w:rPr>
                <w:sz w:val="24"/>
                <w:szCs w:val="24"/>
                <w:lang w:val="en-US" w:eastAsia="en-US"/>
              </w:rPr>
              <w:t>Thông báo cho Tư vấn giám sát xây dựng (TVGS), TVGS sẽ thông báo cho cơ quan chịu trách nhiệm về bảo vệ di sản của địa phương hoặc quốc gia (trong vòng 24 giờ hoặc ít hơn);</w:t>
            </w:r>
          </w:p>
          <w:p w14:paraId="26CAF7BC"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Cơ quan chịu trách nhiệm về bảo vệ di sản của địa phương hoặc quốc gia sẽ chịu trách nhiệm bảo vệ và bảo quản các địa điểm này trước khi quyết định về thủ tục tiếp theo. Một báo cáo đánh giá sơ bộ về quá trình phát hiện được thực hiện. Ý nghĩa và tầm quan trọng của những phát hiện được đánh giá theo các tiêu chí khác nhau liên quan đến di sản văn hóa, bao gồm giá trị thẩm mỹ, lịch sử, khoa học, nghiên cứu, xã hội và kinh tế;</w:t>
            </w:r>
          </w:p>
          <w:p w14:paraId="538EA70F"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 xml:space="preserve">Quyết định về việc làm thế nào để xử lý việc tìm kiếm được thực hiện bởi các cơ quan chịu trách nhiệm về bảo vệ di sản của địa phương. Điều này có thể bao gồm các thay đổi trong bố trí (như khi tìm kiếm được một di tích không thể di dời) bảo tồn, bảo quản, phục hồi và thu hồi; </w:t>
            </w:r>
          </w:p>
          <w:p w14:paraId="22ABDA65"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 xml:space="preserve">Nếu các vị trí và/hoặc di tích văn hóa có giá trị cao và </w:t>
            </w:r>
            <w:r w:rsidRPr="00D32CE3">
              <w:rPr>
                <w:rFonts w:eastAsia="Arial"/>
                <w:sz w:val="24"/>
                <w:szCs w:val="24"/>
                <w:lang w:val="en-US" w:eastAsia="en-US"/>
              </w:rPr>
              <w:lastRenderedPageBreak/>
              <w:t>việc bảo quản vị trí được khuyến cáo của các chuyên gia và yêu cầu của cơ quan chịu trách nhiệm về bảo vệ di sản của địa phương, Chủ dự án cần phải thay đổi thiết kế cần thiết để thích ứng với yêu cầu và bảo quản các vị trí này;</w:t>
            </w:r>
          </w:p>
          <w:p w14:paraId="35E61668"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Arial"/>
                <w:sz w:val="24"/>
                <w:szCs w:val="24"/>
                <w:lang w:val="en-US" w:eastAsia="en-US"/>
              </w:rPr>
            </w:pPr>
            <w:r w:rsidRPr="00D32CE3">
              <w:rPr>
                <w:rFonts w:eastAsia="Arial"/>
                <w:sz w:val="24"/>
                <w:szCs w:val="24"/>
                <w:lang w:val="en-US" w:eastAsia="en-US"/>
              </w:rPr>
              <w:t>Các quyết định liên quan đến việc quản lý tìm kiếm sẽ được thông báo bằng văn bản của cơ quan có thẩm quyền</w:t>
            </w:r>
          </w:p>
          <w:p w14:paraId="56F652B8" w14:textId="77777777" w:rsidR="009F5984" w:rsidRPr="00D32CE3" w:rsidRDefault="009F5984" w:rsidP="00923C13">
            <w:pPr>
              <w:pStyle w:val="ListParagraph"/>
              <w:numPr>
                <w:ilvl w:val="0"/>
                <w:numId w:val="160"/>
              </w:numPr>
              <w:autoSpaceDN w:val="0"/>
              <w:spacing w:before="120" w:after="0" w:line="0" w:lineRule="atLeast"/>
              <w:ind w:right="74"/>
              <w:contextualSpacing w:val="0"/>
              <w:rPr>
                <w:rFonts w:eastAsia="Times New Roman"/>
                <w:sz w:val="24"/>
                <w:szCs w:val="24"/>
                <w:lang w:val="en-US" w:eastAsia="en-US"/>
              </w:rPr>
            </w:pPr>
            <w:r w:rsidRPr="00D32CE3">
              <w:rPr>
                <w:rFonts w:eastAsia="Arial"/>
                <w:sz w:val="24"/>
                <w:szCs w:val="24"/>
                <w:lang w:val="en-US" w:eastAsia="en-US"/>
              </w:rPr>
              <w:t>Các công trình xây dựng có thể tiếp tục chỉ sau khi được sự cho phép từ cơ quan chịu trách nhiệm về bảo vệ di sản của địa phương.</w:t>
            </w:r>
          </w:p>
        </w:tc>
        <w:tc>
          <w:tcPr>
            <w:tcW w:w="2319" w:type="dxa"/>
            <w:tcBorders>
              <w:top w:val="single" w:sz="4" w:space="0" w:color="auto"/>
              <w:left w:val="single" w:sz="4" w:space="0" w:color="auto"/>
              <w:bottom w:val="single" w:sz="4" w:space="0" w:color="auto"/>
              <w:right w:val="single" w:sz="4" w:space="0" w:color="auto"/>
            </w:tcBorders>
            <w:hideMark/>
          </w:tcPr>
          <w:p w14:paraId="42D04CDD"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lastRenderedPageBreak/>
              <w:t xml:space="preserve">Luật sửa đổi, bổ sung một số điều của Luật di sản văn hóa số </w:t>
            </w:r>
            <w:r w:rsidRPr="00D32CE3">
              <w:rPr>
                <w:rFonts w:ascii="Times New Roman" w:hAnsi="Times New Roman" w:cs="Times New Roman"/>
                <w:sz w:val="24"/>
              </w:rPr>
              <w:lastRenderedPageBreak/>
              <w:t>28/2001/QH10;</w:t>
            </w:r>
          </w:p>
          <w:p w14:paraId="4C2182F7"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 xml:space="preserve">Luật bổ sung và sửa đổivề di sản văn hóa </w:t>
            </w:r>
            <w:r w:rsidRPr="00D32CE3">
              <w:rPr>
                <w:rFonts w:ascii="Times New Roman" w:hAnsi="Times New Roman" w:cs="Times New Roman"/>
                <w:sz w:val="24"/>
                <w:lang w:val="en-US"/>
              </w:rPr>
              <w:t>s</w:t>
            </w:r>
            <w:r w:rsidRPr="00D32CE3">
              <w:rPr>
                <w:rFonts w:ascii="Times New Roman" w:hAnsi="Times New Roman" w:cs="Times New Roman"/>
                <w:sz w:val="24"/>
              </w:rPr>
              <w:t>ố.  32/2009/QH12;</w:t>
            </w:r>
          </w:p>
          <w:p w14:paraId="3CAA1EEA"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Nghị định bổ sung và sửa đổi số  98/2010/ND-CP</w:t>
            </w:r>
          </w:p>
        </w:tc>
        <w:tc>
          <w:tcPr>
            <w:tcW w:w="1720" w:type="dxa"/>
            <w:tcBorders>
              <w:top w:val="single" w:sz="4" w:space="0" w:color="auto"/>
              <w:left w:val="single" w:sz="4" w:space="0" w:color="auto"/>
              <w:bottom w:val="single" w:sz="4" w:space="0" w:color="auto"/>
              <w:right w:val="single" w:sz="4" w:space="0" w:color="auto"/>
            </w:tcBorders>
            <w:hideMark/>
          </w:tcPr>
          <w:p w14:paraId="6570C109"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lastRenderedPageBreak/>
              <w:t>Nhà thầu</w:t>
            </w:r>
          </w:p>
        </w:tc>
        <w:tc>
          <w:tcPr>
            <w:tcW w:w="1539" w:type="dxa"/>
            <w:tcBorders>
              <w:top w:val="single" w:sz="4" w:space="0" w:color="auto"/>
              <w:left w:val="single" w:sz="4" w:space="0" w:color="auto"/>
              <w:bottom w:val="single" w:sz="4" w:space="0" w:color="auto"/>
              <w:right w:val="single" w:sz="4" w:space="0" w:color="auto"/>
            </w:tcBorders>
            <w:hideMark/>
          </w:tcPr>
          <w:p w14:paraId="31AA61CB"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5420D71A"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0B7FBD0F"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 xml:space="preserve">13) </w:t>
            </w:r>
            <w:r w:rsidRPr="00D32CE3">
              <w:rPr>
                <w:b/>
                <w:sz w:val="24"/>
                <w:szCs w:val="24"/>
                <w:lang w:eastAsia="en-AU"/>
              </w:rPr>
              <w:t>An toàn và sức khỏe nghề nghiệp</w:t>
            </w:r>
          </w:p>
        </w:tc>
        <w:tc>
          <w:tcPr>
            <w:tcW w:w="6525" w:type="dxa"/>
            <w:tcBorders>
              <w:top w:val="single" w:sz="4" w:space="0" w:color="auto"/>
              <w:left w:val="single" w:sz="4" w:space="0" w:color="auto"/>
              <w:bottom w:val="single" w:sz="4" w:space="0" w:color="auto"/>
              <w:right w:val="single" w:sz="4" w:space="0" w:color="auto"/>
            </w:tcBorders>
            <w:hideMark/>
          </w:tcPr>
          <w:p w14:paraId="3E849C13" w14:textId="77777777" w:rsidR="009F5984" w:rsidRPr="00D32CE3" w:rsidRDefault="009F5984" w:rsidP="00923C13">
            <w:pPr>
              <w:keepNext/>
              <w:keepLines/>
              <w:pageBreakBefore/>
              <w:widowControl w:val="0"/>
              <w:spacing w:before="120" w:line="0" w:lineRule="atLeast"/>
              <w:rPr>
                <w:b/>
                <w:sz w:val="24"/>
                <w:lang w:val="en-GB" w:eastAsia="zh-CN"/>
              </w:rPr>
            </w:pPr>
            <w:r w:rsidRPr="00D32CE3">
              <w:rPr>
                <w:b/>
                <w:sz w:val="24"/>
              </w:rPr>
              <w:t>Lao động quá sức</w:t>
            </w:r>
          </w:p>
          <w:p w14:paraId="00646484" w14:textId="77777777" w:rsidR="009F5984" w:rsidRPr="00D32CE3" w:rsidRDefault="009F5984" w:rsidP="00923C13">
            <w:pPr>
              <w:keepNext/>
              <w:keepLines/>
              <w:pageBreakBefore/>
              <w:widowControl w:val="0"/>
              <w:spacing w:before="120" w:line="0" w:lineRule="atLeast"/>
              <w:rPr>
                <w:sz w:val="24"/>
              </w:rPr>
            </w:pPr>
            <w:r w:rsidRPr="00D32CE3">
              <w:rPr>
                <w:b/>
                <w:sz w:val="24"/>
              </w:rPr>
              <w:t xml:space="preserve">- </w:t>
            </w:r>
            <w:r w:rsidRPr="00D32CE3">
              <w:rPr>
                <w:sz w:val="24"/>
              </w:rPr>
              <w:t>Tập huấn cho người lao động về kỹ thuật nâng và xử lý vật liệu trong xây dựng và kết thúc, bao gồm việc đặt ra giới hạn trọng lượng trên đó cần phải có trợ giúp cơ học hoặc thang máy hai người là cần thiết.</w:t>
            </w:r>
          </w:p>
          <w:p w14:paraId="2670C6BD" w14:textId="77777777" w:rsidR="009F5984" w:rsidRPr="00D32CE3" w:rsidRDefault="009F5984" w:rsidP="00923C13">
            <w:pPr>
              <w:keepNext/>
              <w:keepLines/>
              <w:pageBreakBefore/>
              <w:widowControl w:val="0"/>
              <w:spacing w:before="120" w:line="0" w:lineRule="atLeast"/>
              <w:rPr>
                <w:sz w:val="24"/>
              </w:rPr>
            </w:pPr>
            <w:r w:rsidRPr="00D32CE3">
              <w:rPr>
                <w:sz w:val="24"/>
              </w:rPr>
              <w:t>- Lập kế hoạch bố trí công trình để giảm thiểu nhu cầu vận chuyển thủ công các vật nặng.</w:t>
            </w:r>
          </w:p>
          <w:p w14:paraId="4F850FA3" w14:textId="77777777" w:rsidR="009F5984" w:rsidRPr="00D32CE3" w:rsidRDefault="009F5984" w:rsidP="00923C13">
            <w:pPr>
              <w:keepNext/>
              <w:keepLines/>
              <w:pageBreakBefore/>
              <w:widowControl w:val="0"/>
              <w:spacing w:before="120" w:line="0" w:lineRule="atLeast"/>
              <w:rPr>
                <w:sz w:val="24"/>
              </w:rPr>
            </w:pPr>
            <w:r w:rsidRPr="00D32CE3">
              <w:rPr>
                <w:sz w:val="24"/>
              </w:rPr>
              <w:t>- Lựa chọn công cụ và thiết kế các điểm làm việc để giảm yêu cầu về lực và thời gian giữ, và thúc đẩy các tư thế được cải thiện, bao các trạm làm việc có khả năng điều chỉnh người sử dụng.</w:t>
            </w:r>
          </w:p>
          <w:p w14:paraId="3EB5B350" w14:textId="77777777" w:rsidR="009F5984" w:rsidRPr="00D32CE3" w:rsidRDefault="009F5984" w:rsidP="00923C13">
            <w:pPr>
              <w:keepNext/>
              <w:keepLines/>
              <w:pageBreakBefore/>
              <w:widowControl w:val="0"/>
              <w:spacing w:before="120" w:line="0" w:lineRule="atLeast"/>
              <w:rPr>
                <w:sz w:val="24"/>
              </w:rPr>
            </w:pPr>
            <w:r w:rsidRPr="00D32CE3">
              <w:rPr>
                <w:sz w:val="24"/>
              </w:rPr>
              <w:t>- Thực hiện kiểm soát hành chính vào các quy trình làm việc, chẳng hạn như luân chuyển công việc và nghỉ ngơi hoặc nghỉ giải lao.</w:t>
            </w:r>
          </w:p>
          <w:p w14:paraId="5BACC865" w14:textId="77777777" w:rsidR="009F5984" w:rsidRPr="00D32CE3" w:rsidRDefault="009F5984" w:rsidP="00923C13">
            <w:pPr>
              <w:keepNext/>
              <w:keepLines/>
              <w:pageBreakBefore/>
              <w:widowControl w:val="0"/>
              <w:spacing w:before="120" w:line="0" w:lineRule="atLeast"/>
              <w:rPr>
                <w:b/>
                <w:sz w:val="24"/>
              </w:rPr>
            </w:pPr>
            <w:r w:rsidRPr="00D32CE3">
              <w:rPr>
                <w:b/>
                <w:sz w:val="24"/>
              </w:rPr>
              <w:t>Trượt chân và ngã</w:t>
            </w:r>
          </w:p>
          <w:p w14:paraId="0E90BDB6" w14:textId="77777777" w:rsidR="009F5984" w:rsidRPr="00D32CE3" w:rsidRDefault="009F5984" w:rsidP="00923C13">
            <w:pPr>
              <w:keepNext/>
              <w:keepLines/>
              <w:pageBreakBefore/>
              <w:widowControl w:val="0"/>
              <w:numPr>
                <w:ilvl w:val="0"/>
                <w:numId w:val="159"/>
              </w:numPr>
              <w:spacing w:before="120" w:after="0" w:line="0" w:lineRule="atLeast"/>
              <w:ind w:left="145" w:hanging="142"/>
              <w:rPr>
                <w:sz w:val="24"/>
              </w:rPr>
            </w:pPr>
            <w:r w:rsidRPr="00D32CE3">
              <w:rPr>
                <w:sz w:val="24"/>
              </w:rPr>
              <w:t>Thực hiện các biện pháp vệ sinh tốt, chẳng hạn như sắp xếp và đặt vật liệu xây dựng rời hoặc các mảnh vụn phá dỡ ở các khu vực được thiết lập cách xa các lối đi bộ.</w:t>
            </w:r>
          </w:p>
          <w:p w14:paraId="61CA9B9F" w14:textId="77777777" w:rsidR="009F5984" w:rsidRPr="00D32CE3" w:rsidRDefault="009F5984" w:rsidP="00923C13">
            <w:pPr>
              <w:keepNext/>
              <w:keepLines/>
              <w:pageBreakBefore/>
              <w:widowControl w:val="0"/>
              <w:numPr>
                <w:ilvl w:val="0"/>
                <w:numId w:val="159"/>
              </w:numPr>
              <w:spacing w:before="120" w:after="0" w:line="0" w:lineRule="atLeast"/>
              <w:ind w:left="145" w:hanging="142"/>
              <w:rPr>
                <w:sz w:val="24"/>
              </w:rPr>
            </w:pPr>
            <w:r w:rsidRPr="00D32CE3">
              <w:rPr>
                <w:sz w:val="24"/>
              </w:rPr>
              <w:t>Vệ sinh thường xuyên các chất thải phế thải dư thừa và sự trang chất lỏng.</w:t>
            </w:r>
          </w:p>
          <w:p w14:paraId="34C11EEB" w14:textId="77777777" w:rsidR="009F5984" w:rsidRPr="00D32CE3" w:rsidRDefault="009F5984" w:rsidP="00923C13">
            <w:pPr>
              <w:keepNext/>
              <w:keepLines/>
              <w:pageBreakBefore/>
              <w:widowControl w:val="0"/>
              <w:numPr>
                <w:ilvl w:val="0"/>
                <w:numId w:val="159"/>
              </w:numPr>
              <w:spacing w:before="120" w:after="0" w:line="0" w:lineRule="atLeast"/>
              <w:ind w:left="145" w:hanging="142"/>
              <w:rPr>
                <w:sz w:val="24"/>
              </w:rPr>
            </w:pPr>
            <w:r w:rsidRPr="00D32CE3">
              <w:rPr>
                <w:sz w:val="24"/>
              </w:rPr>
              <w:t>Định vị các dây điện và mối điện ở các khu vực chung và các hành lang được đánh dấu.</w:t>
            </w:r>
          </w:p>
          <w:p w14:paraId="6FCBF662" w14:textId="77777777" w:rsidR="009F5984" w:rsidRPr="00D32CE3" w:rsidRDefault="009F5984" w:rsidP="00923C13">
            <w:pPr>
              <w:keepNext/>
              <w:keepLines/>
              <w:pageBreakBefore/>
              <w:widowControl w:val="0"/>
              <w:numPr>
                <w:ilvl w:val="0"/>
                <w:numId w:val="159"/>
              </w:numPr>
              <w:spacing w:before="120" w:after="0" w:line="0" w:lineRule="atLeast"/>
              <w:ind w:left="145" w:hanging="142"/>
              <w:rPr>
                <w:sz w:val="24"/>
              </w:rPr>
            </w:pPr>
            <w:r w:rsidRPr="00D32CE3">
              <w:rPr>
                <w:sz w:val="24"/>
              </w:rPr>
              <w:t>Sử dụng giày chống trơn.</w:t>
            </w:r>
          </w:p>
          <w:p w14:paraId="7EB805B5" w14:textId="77777777" w:rsidR="009F5984" w:rsidRPr="00D32CE3" w:rsidRDefault="009F5984" w:rsidP="00923C13">
            <w:pPr>
              <w:keepNext/>
              <w:keepLines/>
              <w:pageBreakBefore/>
              <w:widowControl w:val="0"/>
              <w:spacing w:before="120" w:line="0" w:lineRule="atLeast"/>
              <w:rPr>
                <w:b/>
                <w:sz w:val="24"/>
              </w:rPr>
            </w:pPr>
            <w:r w:rsidRPr="00D32CE3">
              <w:rPr>
                <w:b/>
                <w:sz w:val="24"/>
              </w:rPr>
              <w:t>Làm việc trên cao</w:t>
            </w:r>
          </w:p>
          <w:p w14:paraId="74BFF78C"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Đào tạo và sử dụng các thiết bị ngăn ngừa ngã tạm thời, như </w:t>
            </w:r>
            <w:r w:rsidRPr="00D32CE3">
              <w:rPr>
                <w:sz w:val="24"/>
              </w:rPr>
              <w:lastRenderedPageBreak/>
              <w:t>đường ray hoặc các hàng rào khác có thể hỗ trợ trọng lượng 200 pounds, khi làm việc ở độ cao bằng hoặc lớn hơn hai mét hoặc ở bất kỳ độ cao nào nếu rủi ro bao gồm ngã vào các máy móc đang hoạt động, vào nước hoặc chất lỏng khác, vào các chất độc hại, hoặc thông qua việc khu vực mở trên bề mặt làm việc.</w:t>
            </w:r>
          </w:p>
          <w:p w14:paraId="0388AD6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Đào tạo và sử dụng các hệ thống chống ngã cá nhân, như dây an toàn và dây hấp thu năng lượng có khả năng hỗ trợ 2.268 kg (cũng được mô tả trong phần này về làm việc trên cao ở trên), cũng như các thủ tục cứu giúp những người bị ngã để ngăn chặn việc bị ngã từ trên cao xuống. Điểm kết nối của hệ thống chống ngã cũng có thể hỗ trợ 2.268 kg.</w:t>
            </w:r>
          </w:p>
          <w:p w14:paraId="2D6FE49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khu kiểm soát và các hệ thống giám sát an toàn để cảnh báo người lao động về vị trí gần các khu vực nguy hiểm dễ ngã, cũng như siết chặt, đánh dấu và ghi nhãn các nắp đối với các khoảng hở trên sàn, mái, hoặc các bề mặt đi bộ.</w:t>
            </w:r>
          </w:p>
          <w:p w14:paraId="38A033FE" w14:textId="77777777" w:rsidR="009F5984" w:rsidRPr="00D32CE3" w:rsidRDefault="009F5984" w:rsidP="00923C13">
            <w:pPr>
              <w:keepNext/>
              <w:keepLines/>
              <w:pageBreakBefore/>
              <w:widowControl w:val="0"/>
              <w:spacing w:before="120" w:line="0" w:lineRule="atLeast"/>
              <w:rPr>
                <w:b/>
                <w:sz w:val="24"/>
              </w:rPr>
            </w:pPr>
            <w:r w:rsidRPr="00D32CE3">
              <w:rPr>
                <w:b/>
                <w:sz w:val="24"/>
              </w:rPr>
              <w:t>Va đập bởi các vật dụng</w:t>
            </w:r>
          </w:p>
          <w:p w14:paraId="74F75C4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vùng thả hoặc xả thải quy định và hạn chế, và/hoặc máng nước để di chuyển an toàn các chất thải từ trên xuống dưới.</w:t>
            </w:r>
          </w:p>
          <w:p w14:paraId="509C1B2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Thực hiện cưa, cắt, nghiền, chà nhám, chẻ hoặc đục đẽo có sự bảo vệ thích hợp và neo chặt khi áp dụng.</w:t>
            </w:r>
          </w:p>
          <w:p w14:paraId="0FCAC80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Duy trì các cách thức di chuyển rõ ràng để tránh điều khiển các thiết bị nặng ngang qua phế liệu rời.</w:t>
            </w:r>
          </w:p>
          <w:p w14:paraId="645071CA" w14:textId="76BEA846" w:rsidR="009F5984" w:rsidRPr="00D32CE3" w:rsidRDefault="009F5984" w:rsidP="00FC5A4B">
            <w:pPr>
              <w:keepNext/>
              <w:keepLines/>
              <w:pageBreakBefore/>
              <w:widowControl w:val="0"/>
              <w:numPr>
                <w:ilvl w:val="0"/>
                <w:numId w:val="159"/>
              </w:numPr>
              <w:spacing w:before="120" w:after="0" w:line="0" w:lineRule="atLeast"/>
              <w:ind w:left="352"/>
              <w:rPr>
                <w:sz w:val="24"/>
              </w:rPr>
            </w:pPr>
            <w:r w:rsidRPr="00D32CE3">
              <w:rPr>
                <w:sz w:val="24"/>
              </w:rPr>
              <w:t xml:space="preserve">Sử dụng các biện pháp bảo vệ khi có người hay vật liệu bị rơi </w:t>
            </w:r>
            <w:r w:rsidRPr="00D32CE3">
              <w:rPr>
                <w:sz w:val="24"/>
              </w:rPr>
              <w:lastRenderedPageBreak/>
              <w:t>bằng giàn giáo và các cạnh của bề mặt làm việc cao, chẳng hạn như tay vịn và bảng ván để tránh cho vật liệu bị bắn ra.</w:t>
            </w:r>
          </w:p>
          <w:p w14:paraId="7D2A50E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Mang thiết bị bảo hộ cá nhân thích hợp, chẳng hạn như kính an toàn với lá chắn bên, mặt nạ, mũ cứng, và giày an toàn.</w:t>
            </w:r>
          </w:p>
          <w:p w14:paraId="5B6FD902" w14:textId="77777777" w:rsidR="009F5984" w:rsidRPr="00D32CE3" w:rsidRDefault="009F5984" w:rsidP="00923C13">
            <w:pPr>
              <w:keepNext/>
              <w:keepLines/>
              <w:pageBreakBefore/>
              <w:widowControl w:val="0"/>
              <w:spacing w:before="120" w:line="0" w:lineRule="atLeast"/>
              <w:rPr>
                <w:b/>
                <w:sz w:val="24"/>
              </w:rPr>
            </w:pPr>
            <w:r w:rsidRPr="00D32CE3">
              <w:rPr>
                <w:b/>
                <w:sz w:val="24"/>
              </w:rPr>
              <w:t>Di chuyển máy móc</w:t>
            </w:r>
          </w:p>
          <w:p w14:paraId="6CE5090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Lập kế hoạch và tách riêng địa điểm giao thông, vận hành máy móc và đi bộ, và kiểm soát lưu lượng xe thông qua các tuyến giao thông một chiều, thiết lập giới hạn tốc độ, và những người được trang bị tại chỗ mặc áo khoác dễ quan sát hoặc mang quần áo chuyêndụng để điều tiết giao thông.</w:t>
            </w:r>
          </w:p>
          <w:p w14:paraId="2999241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Đảm bảo khả năng dễ quan sát thông qua việc sử dụng áo khoác dễ nhận biết khi làm việc trong hoặc hoặc đi bộ qua khu vực vận hành thiết bị nặng và đào tạo công nhân để kiểm tra tiếp xúc mắt với người vận hành thiết bị trước khi tiếp cận xe cộ.</w:t>
            </w:r>
          </w:p>
          <w:p w14:paraId="7309933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Đảm bảo thiết bị di chuyển được trang bị hệ thống báo động.</w:t>
            </w:r>
          </w:p>
          <w:p w14:paraId="516091AC"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các thiết bị nâng được kiểm tra và bảo dưỡng tốt phù hợp với tải trọng, chẳng hạn như cần cẩu, và đảm bảo tải trọng khi nâng chúng lên cao hơn các độ cao yêu cầu.</w:t>
            </w:r>
          </w:p>
          <w:p w14:paraId="00C1496E" w14:textId="77777777" w:rsidR="009F5984" w:rsidRPr="00D32CE3" w:rsidRDefault="009F5984" w:rsidP="00923C13">
            <w:pPr>
              <w:keepNext/>
              <w:keepLines/>
              <w:pageBreakBefore/>
              <w:widowControl w:val="0"/>
              <w:spacing w:before="120" w:line="0" w:lineRule="atLeast"/>
              <w:rPr>
                <w:b/>
                <w:sz w:val="24"/>
              </w:rPr>
            </w:pPr>
            <w:r w:rsidRPr="00D32CE3">
              <w:rPr>
                <w:b/>
                <w:sz w:val="24"/>
              </w:rPr>
              <w:t>Bụi</w:t>
            </w:r>
          </w:p>
          <w:p w14:paraId="122AC18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Phải thực hiện các kỹ thuật giảm thiểu bụi như sử dụng nước hoặc hóa chất không độc hại để giảm thiểu bụi bẩn từ các chuyển động của xe.</w:t>
            </w:r>
          </w:p>
          <w:p w14:paraId="0D5007B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Trang thiết bị bảo hộ cá nhân như mặt nạ sẽ được sử dụng ở những nơi có mức bụi quá cao.</w:t>
            </w:r>
          </w:p>
          <w:p w14:paraId="5245572E" w14:textId="77777777" w:rsidR="009F5984" w:rsidRPr="00D32CE3" w:rsidRDefault="009F5984" w:rsidP="00923C13">
            <w:pPr>
              <w:keepNext/>
              <w:keepLines/>
              <w:pageBreakBefore/>
              <w:widowControl w:val="0"/>
              <w:spacing w:before="120" w:line="0" w:lineRule="atLeast"/>
              <w:rPr>
                <w:b/>
                <w:sz w:val="24"/>
              </w:rPr>
            </w:pPr>
            <w:r w:rsidRPr="00D32CE3">
              <w:rPr>
                <w:b/>
                <w:sz w:val="24"/>
              </w:rPr>
              <w:lastRenderedPageBreak/>
              <w:t xml:space="preserve">Đào đắp và không gian bị giới hạn </w:t>
            </w:r>
          </w:p>
          <w:p w14:paraId="492E516C"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Kiểm soát các yếu tố cụ thể trên công trường có thể góp phần gây mất ổn định mái dốc của hoạt động đào đắp, ví dụ như việc sử dụng kỹ thuật loại bỏ nước trong đào đắp, hỗ trợ vách tường bên và điều chỉnh độ dốc để loại bỏ hoặc giảm thiểu nguy cơ sụp đổ, tạo thành bẫy, hay đuối nước.</w:t>
            </w:r>
          </w:p>
          <w:p w14:paraId="10F665F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các phương tiện an toàn để tiếp cận và thoát ra khỏi các khu vực đào đắp, như dốc phân bậc, tuyến đường vào phân bậc, hoặc cầu thang và thang.</w:t>
            </w:r>
          </w:p>
          <w:p w14:paraId="57B2846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Tránh vận hành các thiết bị đốt trong thời gian dài trong các khu vực đào đắp nơi những lao động khác phải vào trừ khi khu vực này được thông gió.</w:t>
            </w:r>
          </w:p>
          <w:p w14:paraId="768D5A4C" w14:textId="77777777" w:rsidR="009F5984" w:rsidRPr="00D32CE3" w:rsidRDefault="009F5984" w:rsidP="00923C13">
            <w:pPr>
              <w:keepNext/>
              <w:keepLines/>
              <w:pageBreakBefore/>
              <w:widowControl w:val="0"/>
              <w:spacing w:before="120" w:line="0" w:lineRule="atLeast"/>
              <w:rPr>
                <w:b/>
                <w:sz w:val="24"/>
              </w:rPr>
            </w:pPr>
            <w:r w:rsidRPr="00D32CE3">
              <w:rPr>
                <w:b/>
                <w:sz w:val="24"/>
              </w:rPr>
              <w:t xml:space="preserve">Các mối nguy hại công trường khác </w:t>
            </w:r>
          </w:p>
          <w:p w14:paraId="27CE066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nhân viên được đào tạo chuyên biệt để xác định và loại bỏ các chất thải từ các thùng chứa, chậu, vại, thiết bị chế biến hoặc đất bị ô nhiễm như là bước đầu tiên trong để có thể khai quật, xây dựng, tháo dỡ hay phá hủy an toàn.</w:t>
            </w:r>
          </w:p>
          <w:p w14:paraId="25D778F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Sử dụng nhân viên được đào tạo chuyên biệt để xác định và lựa chọn loại bỏ các vật liệu có khả năng gây nguy hiểm trong xây dựng trước khi tháo dỡ hoặc phá dỡ bao gồm, ví dụ như chất cách điện hoặc các yếu tố kết cấu chứa chất amiăng và Polychlorinated Biphenyls, các thành phần điện có chứa thủy ngân.</w:t>
            </w:r>
          </w:p>
          <w:p w14:paraId="5647E79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Sử dụng thiết bị bảo hộ phù hợp dựa trên kết quả đánh giá về sức khoẻ và an toàn lao động, bao gồm mặt nạ phòng độc, </w:t>
            </w:r>
            <w:r w:rsidRPr="00D32CE3">
              <w:rPr>
                <w:sz w:val="24"/>
              </w:rPr>
              <w:lastRenderedPageBreak/>
              <w:t>quần áo/áo bảo vệ, găng tay và bảo vệ mắt</w:t>
            </w:r>
          </w:p>
        </w:tc>
        <w:tc>
          <w:tcPr>
            <w:tcW w:w="2319" w:type="dxa"/>
            <w:tcBorders>
              <w:top w:val="single" w:sz="4" w:space="0" w:color="auto"/>
              <w:left w:val="single" w:sz="4" w:space="0" w:color="auto"/>
              <w:bottom w:val="single" w:sz="4" w:space="0" w:color="auto"/>
              <w:right w:val="single" w:sz="4" w:space="0" w:color="auto"/>
            </w:tcBorders>
            <w:hideMark/>
          </w:tcPr>
          <w:p w14:paraId="1F8C08C9"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lastRenderedPageBreak/>
              <w:t>Chỉ thị số 02 /2008/CT-BXD về việc chấn chỉnh và tăng cường các biện pháp đảm bảo an toàn lao động, vệ sinh lao động trong các đơn vị thuộc ngành xây dựng</w:t>
            </w:r>
          </w:p>
          <w:p w14:paraId="5A39CFB3"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Thông tư số 22/2010/TT-BXD ngày 03/12/2010 của - Bộ Xây dựng quy định về an toàn lao động trong thi công xây dựng công trình</w:t>
            </w:r>
          </w:p>
          <w:p w14:paraId="76E1E735"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QCVN 18:2014/BXD: Quy chuẩn kỹ thuật quốc gia về an toàn trong xây dựng</w:t>
            </w:r>
          </w:p>
          <w:p w14:paraId="536FCCA5"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r w:rsidRPr="00D32CE3">
              <w:rPr>
                <w:rFonts w:ascii="Times New Roman" w:hAnsi="Times New Roman" w:cs="Times New Roman"/>
                <w:sz w:val="24"/>
              </w:rPr>
              <w:t xml:space="preserve"> </w:t>
            </w:r>
          </w:p>
        </w:tc>
        <w:tc>
          <w:tcPr>
            <w:tcW w:w="1720" w:type="dxa"/>
            <w:tcBorders>
              <w:top w:val="single" w:sz="4" w:space="0" w:color="auto"/>
              <w:left w:val="single" w:sz="4" w:space="0" w:color="auto"/>
              <w:bottom w:val="single" w:sz="4" w:space="0" w:color="auto"/>
              <w:right w:val="single" w:sz="4" w:space="0" w:color="auto"/>
            </w:tcBorders>
            <w:hideMark/>
          </w:tcPr>
          <w:p w14:paraId="030AC178" w14:textId="77777777" w:rsidR="009F5984" w:rsidRPr="00D32CE3" w:rsidRDefault="009F5984" w:rsidP="00923C13">
            <w:pPr>
              <w:pStyle w:val="NormalWeb"/>
              <w:spacing w:before="120" w:beforeAutospacing="0" w:after="0" w:afterAutospacing="0" w:line="0" w:lineRule="atLeast"/>
              <w:ind w:left="-35"/>
              <w:rPr>
                <w:rFonts w:ascii="Times New Roman" w:hAnsi="Times New Roman" w:cs="Times New Roman"/>
                <w:sz w:val="24"/>
                <w:lang w:bidi="th-TH"/>
              </w:rPr>
            </w:pPr>
            <w:r w:rsidRPr="00D32CE3">
              <w:rPr>
                <w:rFonts w:ascii="Times New Roman" w:hAnsi="Times New Roman" w:cs="Times New Roman"/>
                <w:sz w:val="24"/>
                <w:lang w:bidi="th-TH"/>
              </w:rPr>
              <w:t>Nhà thầu</w:t>
            </w:r>
          </w:p>
        </w:tc>
        <w:tc>
          <w:tcPr>
            <w:tcW w:w="1539" w:type="dxa"/>
            <w:tcBorders>
              <w:top w:val="single" w:sz="4" w:space="0" w:color="auto"/>
              <w:left w:val="single" w:sz="4" w:space="0" w:color="auto"/>
              <w:bottom w:val="single" w:sz="4" w:space="0" w:color="auto"/>
              <w:right w:val="single" w:sz="4" w:space="0" w:color="auto"/>
            </w:tcBorders>
            <w:hideMark/>
          </w:tcPr>
          <w:p w14:paraId="4EACBECE"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7651FDC3"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0AE8F15E"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AU"/>
              </w:rPr>
              <w:lastRenderedPageBreak/>
              <w:t xml:space="preserve">14) </w:t>
            </w:r>
            <w:r w:rsidRPr="00D32CE3">
              <w:rPr>
                <w:b/>
                <w:sz w:val="24"/>
                <w:szCs w:val="24"/>
                <w:lang w:eastAsia="en-AU"/>
              </w:rPr>
              <w:t>An toàn và sức khỏe cộng đồng</w:t>
            </w:r>
          </w:p>
        </w:tc>
        <w:tc>
          <w:tcPr>
            <w:tcW w:w="6525" w:type="dxa"/>
            <w:tcBorders>
              <w:top w:val="single" w:sz="4" w:space="0" w:color="auto"/>
              <w:left w:val="single" w:sz="4" w:space="0" w:color="auto"/>
              <w:bottom w:val="single" w:sz="4" w:space="0" w:color="auto"/>
              <w:right w:val="single" w:sz="4" w:space="0" w:color="auto"/>
            </w:tcBorders>
            <w:hideMark/>
          </w:tcPr>
          <w:p w14:paraId="25804C5C" w14:textId="77777777" w:rsidR="009F5984" w:rsidRPr="00D32CE3" w:rsidRDefault="009F5984" w:rsidP="00923C13">
            <w:pPr>
              <w:keepNext/>
              <w:keepLines/>
              <w:pageBreakBefore/>
              <w:widowControl w:val="0"/>
              <w:spacing w:before="120" w:line="0" w:lineRule="atLeast"/>
              <w:rPr>
                <w:b/>
                <w:sz w:val="24"/>
                <w:lang w:val="en-GB" w:eastAsia="zh-CN"/>
              </w:rPr>
            </w:pPr>
            <w:r w:rsidRPr="00D32CE3">
              <w:rPr>
                <w:b/>
                <w:sz w:val="24"/>
              </w:rPr>
              <w:t>A. Các mối nguy hại công trường chung</w:t>
            </w:r>
          </w:p>
          <w:p w14:paraId="45FE3B8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Tiểu dự án phải thực hiện các chiến lược quản lý rủi ro để bảo vệ cộng đồng khỏi các mối nguy hiểm về vật lý, hóa học hoặc các mối nguy khác liên quan đến các khu vực đang xây dựng.</w:t>
            </w:r>
          </w:p>
          <w:p w14:paraId="453E057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Hạn chế tiếp cận với công trường xây dựng, thông qua sự kết hợp giữa kiểm soát nội quy và biện pháp hành chính, đối với các kết cấu hoặc khu vực có các rủi ro cao tùy thuộc vào các tình huống cụ thể thiết lập rào chắn, biển báo và tuyên truyền các rủi ro cho cộng đồng địa phương.</w:t>
            </w:r>
          </w:p>
          <w:p w14:paraId="776500F1"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Loại bỏ nguy hiểm trên các địa điểm xây dựng mà không thể kiểm soát được một cách có hiệu quả bằng việc hạn chế tiếp cận công trường, chẳng hạn như che đậy các khu vực mở thành các không gian nhỏ được che chắn, đảm bảo đường thoát cho các vùng mở lớn hơn như rãnh đào hoặc hố đào hoặc lưu giữ bao quanh vật liệu nguy hiểm.</w:t>
            </w:r>
          </w:p>
          <w:p w14:paraId="78E225C4" w14:textId="77777777" w:rsidR="009F5984" w:rsidRPr="00D32CE3" w:rsidRDefault="009F5984" w:rsidP="00923C13">
            <w:pPr>
              <w:keepNext/>
              <w:keepLines/>
              <w:pageBreakBefore/>
              <w:widowControl w:val="0"/>
              <w:spacing w:before="120" w:line="0" w:lineRule="atLeast"/>
              <w:rPr>
                <w:b/>
                <w:sz w:val="24"/>
              </w:rPr>
            </w:pPr>
            <w:r w:rsidRPr="00D32CE3">
              <w:rPr>
                <w:b/>
                <w:sz w:val="24"/>
              </w:rPr>
              <w:t>B. Ngăn chặn dịch bệnh</w:t>
            </w:r>
          </w:p>
          <w:p w14:paraId="16CFD91A" w14:textId="77777777" w:rsidR="009F5984" w:rsidRPr="00D32CE3" w:rsidRDefault="009F5984" w:rsidP="00923C13">
            <w:pPr>
              <w:keepNext/>
              <w:keepLines/>
              <w:pageBreakBefore/>
              <w:widowControl w:val="0"/>
              <w:spacing w:before="120" w:line="0" w:lineRule="atLeast"/>
              <w:rPr>
                <w:i/>
                <w:sz w:val="24"/>
              </w:rPr>
            </w:pPr>
            <w:r w:rsidRPr="00D32CE3">
              <w:rPr>
                <w:i/>
                <w:sz w:val="24"/>
              </w:rPr>
              <w:t>Bệnh lây truyền</w:t>
            </w:r>
          </w:p>
          <w:p w14:paraId="3EC86887"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Cần giám sát, sàng lọc và điều trị công nhân.</w:t>
            </w:r>
          </w:p>
          <w:p w14:paraId="295ED1B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Ngăn ngừa bệnh tật trong công nhân, trong cộng đồng địa phương bằng cách:</w:t>
            </w:r>
          </w:p>
          <w:p w14:paraId="35A04F0B"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 xml:space="preserve">Đưa ra các sáng kiến nâng cao nhận thức về sức khoẻ và giáo dục, ví dụ bằng cách thực hiện chiến lược thông tin để củng cố nhận thức cá nhân nhằm giải quyết các yếu tố </w:t>
            </w:r>
            <w:r w:rsidRPr="00D32CE3">
              <w:rPr>
                <w:sz w:val="24"/>
              </w:rPr>
              <w:lastRenderedPageBreak/>
              <w:t>hệ thống có thể ảnh hưởng đến hành vi cá nhân cũng như thúc đẩy việc bảo vệ cá nhân và bảo vệ người khác tránh lây nhiễm bằng cách khuyến khích sử dụng bao cao su.</w:t>
            </w:r>
          </w:p>
          <w:p w14:paraId="6205329C"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Đào tạo cán bộ y tế về điều trị bệnh.</w:t>
            </w:r>
          </w:p>
          <w:p w14:paraId="7C736DCC"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Tiến hành các chương trình tiêm chủng cho người lao động trong cộng đồng địa phương để cải thiện sức khoẻ và phòng ngừa nhiễm trùng.</w:t>
            </w:r>
          </w:p>
          <w:p w14:paraId="73483739"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Cung cấp các dịch vụ y tế.</w:t>
            </w:r>
          </w:p>
          <w:p w14:paraId="347B7953"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Cung cấp điều trị thông qua quản lý trường hợp điển hình tại các cơ sở chăm sóc sức khoẻ tại chỗ hoặc trong cộng đồng. Đảm bảo tiếp cận được với điều trị y tế, bảo mật và chăm sóc thích hợp, đặc biệt đối với công nhân nhập cư.</w:t>
            </w:r>
          </w:p>
          <w:p w14:paraId="7FEA231D" w14:textId="77777777" w:rsidR="009F5984" w:rsidRPr="00D32CE3" w:rsidRDefault="009F5984" w:rsidP="00923C13">
            <w:pPr>
              <w:keepNext/>
              <w:keepLines/>
              <w:pageBreakBefore/>
              <w:widowControl w:val="0"/>
              <w:numPr>
                <w:ilvl w:val="0"/>
                <w:numId w:val="164"/>
              </w:numPr>
              <w:spacing w:before="120" w:after="0" w:line="0" w:lineRule="atLeast"/>
              <w:rPr>
                <w:sz w:val="24"/>
              </w:rPr>
            </w:pPr>
            <w:r w:rsidRPr="00D32CE3">
              <w:rPr>
                <w:sz w:val="24"/>
              </w:rPr>
              <w:t>Thúc đẩy hợp tác với chính quyền địa phương để tăng cường sự tiếp cận của gia đình công nhân và cộng đồng với các dịch vụ y tế công cộng và thúc đẩy tiêm chủng.</w:t>
            </w:r>
          </w:p>
          <w:p w14:paraId="5452180E" w14:textId="77777777" w:rsidR="009F5984" w:rsidRPr="00D32CE3" w:rsidRDefault="009F5984" w:rsidP="00923C13">
            <w:pPr>
              <w:keepNext/>
              <w:keepLines/>
              <w:pageBreakBefore/>
              <w:widowControl w:val="0"/>
              <w:spacing w:before="120" w:line="0" w:lineRule="atLeast"/>
              <w:rPr>
                <w:i/>
                <w:sz w:val="24"/>
              </w:rPr>
            </w:pPr>
            <w:r w:rsidRPr="00D32CE3">
              <w:rPr>
                <w:i/>
                <w:sz w:val="24"/>
              </w:rPr>
              <w:t>Bệnh lan truyền theo vector truyền bệnh</w:t>
            </w:r>
          </w:p>
          <w:p w14:paraId="6C71A920"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Ngăn chặn sự lây truyền ấu trùng và mầm bệnh thông qua các biện pháp vệ sinh và loại bỏ môi trường sống và sinh sản của ấu trùngquanh khu định cư của con người.</w:t>
            </w:r>
          </w:p>
          <w:p w14:paraId="5F721ADF"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Loại bỏ nước tù không sử dụng được.</w:t>
            </w:r>
          </w:p>
          <w:p w14:paraId="377DCCB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Tăng lưu lượng dòng chảy trong các kênh tự nhiên và nhân tạo.</w:t>
            </w:r>
          </w:p>
          <w:p w14:paraId="7023F51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Xem xét việc áp dụng rào quây vùng tồn dư thuốc trừ sâu.</w:t>
            </w:r>
          </w:p>
          <w:p w14:paraId="2E7ED81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Thực hiện các chương trình kiểm soát vector tích hợp.</w:t>
            </w:r>
          </w:p>
          <w:p w14:paraId="5335992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Đẩy mạnh việc sử dụng thuốc đuổi bắt, quần áo, lưới, và các biện pháp phòng tránh khác để ngăn ngừa côn trùng cắn.</w:t>
            </w:r>
          </w:p>
          <w:p w14:paraId="4A40D44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Điều trị dự phòng bằng các thuốc không có miễn dịch và phối hợp với các cán bộ y tế để tiêu diệt các hồ chứa bệnh.</w:t>
            </w:r>
          </w:p>
          <w:p w14:paraId="341D0F6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Theo dõi và điều trị các quần thể lưu hành và di cư để ngăn ngừa sự lây lan của bệnh.</w:t>
            </w:r>
          </w:p>
          <w:p w14:paraId="59E480D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Hợp tác và trao đổi dụng cụ, máy móc với các chương trình kiểm soát khác trong khu vực tiểu dự án nhằm tối đa hóa lợi ích.</w:t>
            </w:r>
          </w:p>
          <w:p w14:paraId="2E2F883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Đào tạo cán bộ tiểu dự án và người dân khu vực về rủi ro, phòng ngừa, và điều trị.</w:t>
            </w:r>
          </w:p>
          <w:p w14:paraId="70891365"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Theo dõi các cộng đồng trong những mùa có nguy cơ cao để phát hiện và điều trị các ca bệnh.</w:t>
            </w:r>
          </w:p>
          <w:p w14:paraId="55BA081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Phân phát tài liệu giáo dục thích hợp.</w:t>
            </w:r>
          </w:p>
          <w:p w14:paraId="5CD56B0A"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Tuân theo các hướng dẫn an toàn về lưu giữ, vận chuyển và sử dụng thuốc trừ sâu để giảm thiểu nguy cơ tiềm ẩn do lạm dụng, tràn, và tiếp xúc của con người do tai nạn.</w:t>
            </w:r>
          </w:p>
        </w:tc>
        <w:tc>
          <w:tcPr>
            <w:tcW w:w="2319" w:type="dxa"/>
            <w:tcBorders>
              <w:top w:val="single" w:sz="4" w:space="0" w:color="auto"/>
              <w:left w:val="single" w:sz="4" w:space="0" w:color="auto"/>
              <w:bottom w:val="single" w:sz="4" w:space="0" w:color="auto"/>
              <w:right w:val="single" w:sz="4" w:space="0" w:color="auto"/>
            </w:tcBorders>
            <w:hideMark/>
          </w:tcPr>
          <w:p w14:paraId="0278552C"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lang w:val="x-none"/>
              </w:rPr>
            </w:pPr>
            <w:r w:rsidRPr="00D32CE3">
              <w:rPr>
                <w:rFonts w:ascii="Times New Roman" w:hAnsi="Times New Roman" w:cs="Times New Roman"/>
                <w:sz w:val="24"/>
                <w:lang w:val="en-US" w:eastAsia="en-AU"/>
              </w:rPr>
              <w:lastRenderedPageBreak/>
              <w:t>Luật giao thông đường bộ số</w:t>
            </w:r>
            <w:r w:rsidRPr="00D32CE3">
              <w:rPr>
                <w:rFonts w:ascii="Times New Roman" w:hAnsi="Times New Roman" w:cs="Times New Roman"/>
                <w:sz w:val="24"/>
                <w:lang w:eastAsia="en-AU"/>
              </w:rPr>
              <w:t>. 23/2008/QH12</w:t>
            </w:r>
          </w:p>
          <w:p w14:paraId="5D683A18"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 xml:space="preserve">Thông tư số </w:t>
            </w:r>
            <w:r w:rsidRPr="00D32CE3">
              <w:rPr>
                <w:rFonts w:ascii="Times New Roman" w:hAnsi="Times New Roman" w:cs="Times New Roman"/>
                <w:sz w:val="24"/>
              </w:rPr>
              <w:t xml:space="preserve">22/2010/TT-BXD </w:t>
            </w:r>
            <w:r w:rsidRPr="00D32CE3">
              <w:rPr>
                <w:rFonts w:ascii="Times New Roman" w:hAnsi="Times New Roman" w:cs="Times New Roman"/>
                <w:sz w:val="24"/>
                <w:lang w:val="en-US"/>
              </w:rPr>
              <w:t xml:space="preserve">về quy định an toàn lao động trong xây dựng </w:t>
            </w:r>
          </w:p>
          <w:p w14:paraId="0289A502"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rPr>
              <w:t xml:space="preserve">QCVN 18:2014/BXD: </w:t>
            </w:r>
            <w:r w:rsidRPr="00D32CE3">
              <w:rPr>
                <w:rFonts w:ascii="Times New Roman" w:hAnsi="Times New Roman" w:cs="Times New Roman"/>
                <w:sz w:val="24"/>
                <w:lang w:val="en-US"/>
              </w:rPr>
              <w:t xml:space="preserve">Quy chuẩn kỹ thuật về an toàn trong xây dựng </w:t>
            </w:r>
          </w:p>
          <w:p w14:paraId="758BF29F" w14:textId="77777777" w:rsidR="009F5984" w:rsidRPr="00D32CE3" w:rsidRDefault="009F5984" w:rsidP="00923C13">
            <w:pPr>
              <w:pStyle w:val="NormalWeb"/>
              <w:numPr>
                <w:ilvl w:val="0"/>
                <w:numId w:val="161"/>
              </w:numPr>
              <w:spacing w:before="120" w:beforeAutospacing="0" w:after="0" w:afterAutospacing="0" w:line="0" w:lineRule="atLeast"/>
              <w:ind w:left="181" w:hanging="181"/>
              <w:jc w:val="left"/>
              <w:rPr>
                <w:rFonts w:ascii="Times New Roman" w:hAnsi="Times New Roman" w:cs="Times New Roman"/>
                <w:sz w:val="24"/>
              </w:rPr>
            </w:pPr>
            <w:r w:rsidRPr="00D32CE3">
              <w:rPr>
                <w:rFonts w:ascii="Times New Roman" w:hAnsi="Times New Roman" w:cs="Times New Roman"/>
                <w:sz w:val="24"/>
                <w:lang w:val="en-US"/>
              </w:rPr>
              <w:t>Hướng dẫn môi trường, sức khỏe và an toàn của nhóm NHTG</w:t>
            </w:r>
          </w:p>
        </w:tc>
        <w:tc>
          <w:tcPr>
            <w:tcW w:w="1720" w:type="dxa"/>
            <w:tcBorders>
              <w:top w:val="single" w:sz="4" w:space="0" w:color="auto"/>
              <w:left w:val="single" w:sz="4" w:space="0" w:color="auto"/>
              <w:bottom w:val="single" w:sz="4" w:space="0" w:color="auto"/>
              <w:right w:val="single" w:sz="4" w:space="0" w:color="auto"/>
            </w:tcBorders>
            <w:hideMark/>
          </w:tcPr>
          <w:p w14:paraId="14E7C71C"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1ACE45A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0D9FE2F2"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42811E98" w14:textId="77777777" w:rsidR="009F5984" w:rsidRPr="00D32CE3" w:rsidRDefault="009F5984" w:rsidP="00923C13">
            <w:pPr>
              <w:pStyle w:val="ListParagraph"/>
              <w:keepNext/>
              <w:numPr>
                <w:ilvl w:val="0"/>
                <w:numId w:val="162"/>
              </w:numPr>
              <w:autoSpaceDN w:val="0"/>
              <w:spacing w:before="120" w:after="0" w:line="0" w:lineRule="atLeast"/>
              <w:ind w:left="0"/>
              <w:contextualSpacing w:val="0"/>
              <w:rPr>
                <w:b/>
                <w:sz w:val="24"/>
                <w:szCs w:val="24"/>
                <w:lang w:val="en-US" w:eastAsia="en-US"/>
              </w:rPr>
            </w:pPr>
            <w:r w:rsidRPr="00D32CE3">
              <w:rPr>
                <w:b/>
                <w:sz w:val="24"/>
                <w:szCs w:val="24"/>
                <w:lang w:val="en-US" w:eastAsia="en-US"/>
              </w:rPr>
              <w:lastRenderedPageBreak/>
              <w:t xml:space="preserve">15) Quản lý kho bãi và mỏ </w:t>
            </w:r>
          </w:p>
        </w:tc>
        <w:tc>
          <w:tcPr>
            <w:tcW w:w="6525" w:type="dxa"/>
            <w:tcBorders>
              <w:top w:val="single" w:sz="4" w:space="0" w:color="auto"/>
              <w:left w:val="single" w:sz="4" w:space="0" w:color="auto"/>
              <w:bottom w:val="single" w:sz="4" w:space="0" w:color="auto"/>
              <w:right w:val="single" w:sz="4" w:space="0" w:color="auto"/>
            </w:tcBorders>
            <w:hideMark/>
          </w:tcPr>
          <w:p w14:paraId="6E7F97B0"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lang w:val="en-GB" w:eastAsia="zh-CN"/>
              </w:rPr>
            </w:pPr>
            <w:r w:rsidRPr="00D32CE3">
              <w:rPr>
                <w:sz w:val="24"/>
              </w:rPr>
              <w:t>Các mỏ hoặc nơi lưu trữ quy mô lớn sẽ cần các biện pháp cụ thể vượtxa phạm vi các biện pháp giảm thiểu trong ECOP này.</w:t>
            </w:r>
          </w:p>
          <w:p w14:paraId="2FEB3F69"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Tất cả các vị trí được sử dụng phải được xác định trước trong các yêu cầu kỹ thuật xây dựng đã được phê duyệt.</w:t>
            </w:r>
          </w:p>
          <w:p w14:paraId="6EEC7E60"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Một hào mở sẽ được xây dựng xung quanh khu lưu trữ để chặn nước thải.</w:t>
            </w:r>
          </w:p>
          <w:p w14:paraId="01B923E9"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lastRenderedPageBreak/>
              <w:t>Đối với mỏ vật liệu được mở lần đầu, cần dự trữ lớp đất mặt để sau này sẽ sử dụng lại lớp đất này nhằm khôi phục lại khu mỏ trở về lại gần với điều kiện tự nhiên ban đầu.</w:t>
            </w:r>
          </w:p>
          <w:p w14:paraId="36A35F03"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Việc sử dụng thêm các khu vực mới cho việc dự trữ, tập kết hay khai thác vật liệu cần thiết cho quá trình thi công phải được phê duyệt trước bởi các kỹ sư xây dựng.</w:t>
            </w:r>
          </w:p>
          <w:p w14:paraId="3480C6DE"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Khi các chủ sở hữu đất bị ảnh hưởng bởi việc sử dụng khu vực đất của họ cho việc dự trữ, tập kết vật liệu hay khai thác mỏ vật liệu, các chủ sở hữu này phải được đưa vào kế hoạch tái định cư của dự án.</w:t>
            </w:r>
          </w:p>
          <w:p w14:paraId="4B59F5C9" w14:textId="77777777" w:rsidR="009F5984" w:rsidRPr="00D32CE3" w:rsidRDefault="009F5984" w:rsidP="00923C13">
            <w:pPr>
              <w:keepNext/>
              <w:keepLines/>
              <w:pageBreakBefore/>
              <w:widowControl w:val="0"/>
              <w:numPr>
                <w:ilvl w:val="0"/>
                <w:numId w:val="159"/>
              </w:numPr>
              <w:spacing w:before="120" w:after="0" w:line="0" w:lineRule="atLeast"/>
              <w:ind w:left="351" w:hanging="357"/>
              <w:rPr>
                <w:sz w:val="24"/>
              </w:rPr>
            </w:pPr>
            <w:r w:rsidRPr="00D32CE3">
              <w:rPr>
                <w:sz w:val="24"/>
              </w:rPr>
              <w:t>Nếu cần phải có đường vào, chúng phải được xem xét trong đánh giá môi trường.</w:t>
            </w:r>
          </w:p>
        </w:tc>
        <w:tc>
          <w:tcPr>
            <w:tcW w:w="2319" w:type="dxa"/>
            <w:tcBorders>
              <w:top w:val="single" w:sz="4" w:space="0" w:color="auto"/>
              <w:left w:val="single" w:sz="4" w:space="0" w:color="auto"/>
              <w:bottom w:val="single" w:sz="4" w:space="0" w:color="auto"/>
              <w:right w:val="single" w:sz="4" w:space="0" w:color="auto"/>
            </w:tcBorders>
          </w:tcPr>
          <w:p w14:paraId="5536F044" w14:textId="77777777" w:rsidR="009F5984" w:rsidRPr="00D32CE3" w:rsidRDefault="009F5984" w:rsidP="00923C13">
            <w:pPr>
              <w:pStyle w:val="NormalWeb"/>
              <w:spacing w:before="120" w:beforeAutospacing="0" w:after="0" w:afterAutospacing="0" w:line="0" w:lineRule="atLeast"/>
              <w:ind w:left="325"/>
              <w:rPr>
                <w:rFonts w:ascii="Times New Roman" w:hAnsi="Times New Roman" w:cs="Times New Roman"/>
                <w:sz w:val="24"/>
              </w:rPr>
            </w:pPr>
          </w:p>
        </w:tc>
        <w:tc>
          <w:tcPr>
            <w:tcW w:w="1720" w:type="dxa"/>
            <w:tcBorders>
              <w:top w:val="single" w:sz="4" w:space="0" w:color="auto"/>
              <w:left w:val="single" w:sz="4" w:space="0" w:color="auto"/>
              <w:bottom w:val="single" w:sz="4" w:space="0" w:color="auto"/>
              <w:right w:val="single" w:sz="4" w:space="0" w:color="auto"/>
            </w:tcBorders>
            <w:hideMark/>
          </w:tcPr>
          <w:p w14:paraId="37AC4F26"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6865349A"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r w:rsidR="009F5984" w:rsidRPr="00D32CE3" w14:paraId="7ECDC639" w14:textId="77777777" w:rsidTr="00923C13">
        <w:tc>
          <w:tcPr>
            <w:tcW w:w="2407" w:type="dxa"/>
            <w:tcBorders>
              <w:top w:val="single" w:sz="4" w:space="0" w:color="auto"/>
              <w:left w:val="single" w:sz="4" w:space="0" w:color="auto"/>
              <w:bottom w:val="single" w:sz="4" w:space="0" w:color="auto"/>
              <w:right w:val="single" w:sz="4" w:space="0" w:color="auto"/>
            </w:tcBorders>
            <w:hideMark/>
          </w:tcPr>
          <w:p w14:paraId="49D22013" w14:textId="77777777" w:rsidR="009F5984" w:rsidRPr="00D32CE3" w:rsidRDefault="009F5984" w:rsidP="00923C13">
            <w:pPr>
              <w:spacing w:before="120" w:line="0" w:lineRule="atLeast"/>
              <w:rPr>
                <w:b/>
                <w:sz w:val="24"/>
                <w:lang w:eastAsia="zh-CN" w:bidi="en-US"/>
              </w:rPr>
            </w:pPr>
            <w:r w:rsidRPr="00D32CE3">
              <w:rPr>
                <w:b/>
                <w:sz w:val="24"/>
                <w:lang w:bidi="en-US"/>
              </w:rPr>
              <w:lastRenderedPageBreak/>
              <w:t>1</w:t>
            </w:r>
            <w:r w:rsidRPr="00D32CE3">
              <w:rPr>
                <w:b/>
                <w:sz w:val="24"/>
                <w:lang w:val="en-US" w:bidi="en-US"/>
              </w:rPr>
              <w:t>6</w:t>
            </w:r>
            <w:r w:rsidRPr="00D32CE3">
              <w:rPr>
                <w:b/>
                <w:sz w:val="24"/>
                <w:lang w:bidi="en-US"/>
              </w:rPr>
              <w:t>) </w:t>
            </w:r>
            <w:r w:rsidRPr="00D32CE3">
              <w:rPr>
                <w:b/>
                <w:sz w:val="24"/>
                <w:lang w:val="en-US" w:bidi="en-US"/>
              </w:rPr>
              <w:t>Giao tiếp</w:t>
            </w:r>
            <w:r w:rsidRPr="00D32CE3">
              <w:rPr>
                <w:b/>
                <w:sz w:val="24"/>
                <w:lang w:bidi="en-US"/>
              </w:rPr>
              <w:t xml:space="preserve"> với Cộng đồng địa phương</w:t>
            </w:r>
          </w:p>
        </w:tc>
        <w:tc>
          <w:tcPr>
            <w:tcW w:w="6525" w:type="dxa"/>
            <w:tcBorders>
              <w:top w:val="single" w:sz="4" w:space="0" w:color="auto"/>
              <w:left w:val="single" w:sz="4" w:space="0" w:color="auto"/>
              <w:bottom w:val="single" w:sz="4" w:space="0" w:color="auto"/>
              <w:right w:val="single" w:sz="4" w:space="0" w:color="auto"/>
            </w:tcBorders>
            <w:hideMark/>
          </w:tcPr>
          <w:p w14:paraId="1D2561A8"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Duy trì trao đổi liên lạc với chính quyền địa phương và cộng đồng quan tâm; nhà thầu cần hợp tác với các cơ quan chức năng địa phương (chủ tịch </w:t>
            </w:r>
            <w:r w:rsidRPr="00D32CE3">
              <w:rPr>
                <w:sz w:val="24"/>
                <w:lang w:val="en-US"/>
              </w:rPr>
              <w:t xml:space="preserve">cấp </w:t>
            </w:r>
            <w:r w:rsidRPr="00D32CE3">
              <w:rPr>
                <w:sz w:val="24"/>
              </w:rPr>
              <w:t>xã, trưởng thôn) về kế hoạch thi công đã thống nhất tại các địa bàn gần khu vực nhạy cảm hoặc trong thời điểm nhạy cảm (như lễ hội tôn giáo).</w:t>
            </w:r>
          </w:p>
          <w:p w14:paraId="3E201AF6"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Lập bản sao bằng tiếng Việt về ECOP và các tài liệu bảo vệ môi trường liên quan cho các cơ quan địa phương và công nhân.</w:t>
            </w:r>
          </w:p>
          <w:p w14:paraId="70B71A4B"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Không gian vui chơi, bãi đỗ xe bị giảm xuống: Tổn thất về cơ sở hạ tầng công cộng trong quá trình thi công thường là một vấn đề gây bất tiện đối với người dân tại các khu vực nhạy cảm. Tuy nhiên, công tác tham khảo người dân bị ảnh hưởng được thực hiện sẽ tạo ra cơ hội nghiên cứu và triển khai các biện pháp thay thế.</w:t>
            </w:r>
          </w:p>
          <w:p w14:paraId="3B78A1A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lastRenderedPageBreak/>
              <w:t>Phổ biến thông tin tiểu dự án cho các bên ảnh hưởng (như chính quyền địa phương, doanh nghiệp và hộ gia đình bị ảnh hưởng,v.v) trong các buổi họp mặt cộng đồng trước khi triển khai xây dựng.</w:t>
            </w:r>
          </w:p>
          <w:p w14:paraId="1DDEB853"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thông tin liên hệ của đơn vị quan hệ công chúng để các bên quan tâm có thể thu thập thông tin về các hoạt động tại nơi xây dựng, trạng thái và kết quả triển khai tiểu dự án.</w:t>
            </w:r>
          </w:p>
          <w:p w14:paraId="0451F929"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toàn bộ thông tin, đặc biệt các số liệu kỹ thuật, một cách dễ hiểu cho công chúng và hữu ích cho các thành phần quan tâm cũng như cơ quan chức năng thông qua bảng biểu, bản tin, khi có các kết quả đáng kể trong giai đoạn triển khai dự án.</w:t>
            </w:r>
          </w:p>
          <w:p w14:paraId="57D0456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Quản lý những sự liên quan đối với cộng đồng và các yêu cầu về thông tin khi thực hiện tiểu dự án.</w:t>
            </w:r>
          </w:p>
          <w:p w14:paraId="6C0454E4"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Phản hồi kịp thời và chính xác các yêu cầu qua điện thoại và văn bản.</w:t>
            </w:r>
          </w:p>
          <w:p w14:paraId="7D39970D"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Thông báo cho người dân địa phương về kế hoạch xây dựng, những gián đoạn về dịch vụ, các tuyến đường vòng và tuyến xe buýt, trường hợp gây nổ, phá hủy cần thiết.</w:t>
            </w:r>
          </w:p>
          <w:p w14:paraId="2564C10A"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Hạn chế thi công vào buổi tối. Nếu cần phải đảm bảo công việc được chuẩn bị kỹ lưỡng và mọi người được thông báo đầy đủ để có thể có các biện pháp cần thiết.</w:t>
            </w:r>
          </w:p>
          <w:p w14:paraId="254E6517"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 xml:space="preserve">Phải thông báo trước ít nhất 15 ngày về việc gián đoạn dịch vụ (bao gồm điện, nước, dịch vụ điện thoại, xe buýt, v.v) cho người dân bằng cách dán thông báo tại nơi triển khai tiểu dự </w:t>
            </w:r>
            <w:r w:rsidRPr="00D32CE3">
              <w:rPr>
                <w:sz w:val="24"/>
              </w:rPr>
              <w:lastRenderedPageBreak/>
              <w:t>án, tại bến xe buýt và tại các doanh nghiệp/hộ gia đình bị ảnh hưởng.</w:t>
            </w:r>
          </w:p>
          <w:p w14:paraId="4B88EFA2"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Cung cấp văn bản và bản vẽ kỹ thuật cho cơ quan và cư dân địa phương, đặc biệt phác thảo khu vực xây dựng và kế hoạch quản lý môi trường và xã hội (ESMP) của nơi thi công.</w:t>
            </w:r>
          </w:p>
          <w:p w14:paraId="5F5DF03E" w14:textId="77777777" w:rsidR="009F5984" w:rsidRPr="00D32CE3" w:rsidRDefault="009F5984" w:rsidP="00923C13">
            <w:pPr>
              <w:keepNext/>
              <w:keepLines/>
              <w:pageBreakBefore/>
              <w:widowControl w:val="0"/>
              <w:numPr>
                <w:ilvl w:val="0"/>
                <w:numId w:val="159"/>
              </w:numPr>
              <w:spacing w:before="120" w:after="0" w:line="0" w:lineRule="atLeast"/>
              <w:ind w:left="352"/>
              <w:rPr>
                <w:sz w:val="24"/>
              </w:rPr>
            </w:pPr>
            <w:r w:rsidRPr="00D32CE3">
              <w:rPr>
                <w:sz w:val="24"/>
              </w:rPr>
              <w:t>Cần đặt bảng thông báo tại tất cả địa điểm xây dựng để cung cấp thông tin về dự án cũng như thông tin liên lạc của ban quản lý dự án, nhân viên môi trường, nhân viên an toàn và sức khỏe, số điện thoại và các thông tin liên hệ khác để mọi cá nhân bị ảnh hưởng đểu có thể trình bày về vấn đề quan tâm cũng như đưa ra đề xuất.</w:t>
            </w:r>
          </w:p>
        </w:tc>
        <w:tc>
          <w:tcPr>
            <w:tcW w:w="2319" w:type="dxa"/>
            <w:tcBorders>
              <w:top w:val="single" w:sz="4" w:space="0" w:color="auto"/>
              <w:left w:val="single" w:sz="4" w:space="0" w:color="auto"/>
              <w:bottom w:val="single" w:sz="4" w:space="0" w:color="auto"/>
              <w:right w:val="single" w:sz="4" w:space="0" w:color="auto"/>
            </w:tcBorders>
            <w:hideMark/>
          </w:tcPr>
          <w:p w14:paraId="31D664EC" w14:textId="77777777" w:rsidR="009F5984" w:rsidRPr="00D32CE3" w:rsidRDefault="009F5984" w:rsidP="00923C13">
            <w:pPr>
              <w:pStyle w:val="NormalWeb"/>
              <w:numPr>
                <w:ilvl w:val="0"/>
                <w:numId w:val="161"/>
              </w:numPr>
              <w:spacing w:before="120" w:beforeAutospacing="0" w:after="0" w:afterAutospacing="0" w:line="0" w:lineRule="atLeast"/>
              <w:ind w:left="282"/>
              <w:rPr>
                <w:rFonts w:ascii="Times New Roman" w:hAnsi="Times New Roman" w:cs="Times New Roman"/>
                <w:sz w:val="24"/>
              </w:rPr>
            </w:pPr>
            <w:r w:rsidRPr="00D32CE3">
              <w:rPr>
                <w:rFonts w:ascii="Times New Roman" w:hAnsi="Times New Roman" w:cs="Times New Roman"/>
                <w:sz w:val="24"/>
              </w:rPr>
              <w:lastRenderedPageBreak/>
              <w:t>Nghị định số 167/2013/ NĐ-CP về xử phạt vi phạm hành chính trong lĩnh vực an ninh, trật tự, an toàn xã hội</w:t>
            </w:r>
          </w:p>
        </w:tc>
        <w:tc>
          <w:tcPr>
            <w:tcW w:w="1720" w:type="dxa"/>
            <w:tcBorders>
              <w:top w:val="single" w:sz="4" w:space="0" w:color="auto"/>
              <w:left w:val="single" w:sz="4" w:space="0" w:color="auto"/>
              <w:bottom w:val="single" w:sz="4" w:space="0" w:color="auto"/>
              <w:right w:val="single" w:sz="4" w:space="0" w:color="auto"/>
            </w:tcBorders>
            <w:hideMark/>
          </w:tcPr>
          <w:p w14:paraId="08EA88E1"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Nhà thầu</w:t>
            </w:r>
          </w:p>
        </w:tc>
        <w:tc>
          <w:tcPr>
            <w:tcW w:w="1539" w:type="dxa"/>
            <w:tcBorders>
              <w:top w:val="single" w:sz="4" w:space="0" w:color="auto"/>
              <w:left w:val="single" w:sz="4" w:space="0" w:color="auto"/>
              <w:bottom w:val="single" w:sz="4" w:space="0" w:color="auto"/>
              <w:right w:val="single" w:sz="4" w:space="0" w:color="auto"/>
            </w:tcBorders>
            <w:hideMark/>
          </w:tcPr>
          <w:p w14:paraId="2891DCBB" w14:textId="77777777" w:rsidR="009F5984" w:rsidRPr="00D32CE3" w:rsidRDefault="009F5984" w:rsidP="00923C13">
            <w:pPr>
              <w:pStyle w:val="NormalWeb"/>
              <w:spacing w:before="120" w:beforeAutospacing="0" w:after="0" w:afterAutospacing="0" w:line="0" w:lineRule="atLeast"/>
              <w:rPr>
                <w:rFonts w:ascii="Times New Roman" w:hAnsi="Times New Roman" w:cs="Times New Roman"/>
                <w:sz w:val="24"/>
              </w:rPr>
            </w:pPr>
            <w:r w:rsidRPr="00D32CE3">
              <w:rPr>
                <w:rFonts w:ascii="Times New Roman" w:hAnsi="Times New Roman" w:cs="Times New Roman"/>
                <w:sz w:val="24"/>
              </w:rPr>
              <w:t>BQLDA, Tư vấn giám sát Xây dựng (CSC)</w:t>
            </w:r>
          </w:p>
        </w:tc>
      </w:tr>
    </w:tbl>
    <w:bookmarkEnd w:id="6152"/>
    <w:p w14:paraId="49EF36C8" w14:textId="77777777" w:rsidR="005302F4" w:rsidRPr="00D32CE3" w:rsidRDefault="005302F4" w:rsidP="001734EA">
      <w:pPr>
        <w:pStyle w:val="VIECA-a"/>
        <w:numPr>
          <w:ilvl w:val="3"/>
          <w:numId w:val="68"/>
        </w:numPr>
        <w:ind w:left="284"/>
        <w:rPr>
          <w:sz w:val="24"/>
          <w:szCs w:val="24"/>
          <w:lang w:val="it-IT"/>
        </w:rPr>
      </w:pPr>
      <w:r w:rsidRPr="00D32CE3">
        <w:rPr>
          <w:sz w:val="24"/>
          <w:szCs w:val="24"/>
          <w:lang w:val="it-IT"/>
        </w:rPr>
        <w:lastRenderedPageBreak/>
        <w:t>Biện pháp giảm thiểu đối với tác động đặc thù</w:t>
      </w:r>
      <w:bookmarkEnd w:id="6153"/>
    </w:p>
    <w:p w14:paraId="79157609" w14:textId="77777777" w:rsidR="005302F4" w:rsidRPr="00D32CE3" w:rsidRDefault="005302F4" w:rsidP="005302F4">
      <w:pPr>
        <w:pStyle w:val="VIECA-Pragraph"/>
        <w:rPr>
          <w:sz w:val="24"/>
          <w:szCs w:val="24"/>
        </w:rPr>
      </w:pPr>
      <w:r w:rsidRPr="00D32CE3">
        <w:rPr>
          <w:sz w:val="24"/>
          <w:szCs w:val="24"/>
        </w:rPr>
        <w:t xml:space="preserve">Ngoài các biện pháp giảm thiểu tác động chung đã được nêu, trong quá trình triển khai TDA </w:t>
      </w:r>
      <w:r w:rsidRPr="00D32CE3">
        <w:rPr>
          <w:sz w:val="24"/>
          <w:szCs w:val="24"/>
          <w:lang w:val="it-IT"/>
        </w:rPr>
        <w:t>Quảng Trị 2</w:t>
      </w:r>
      <w:r w:rsidRPr="00D32CE3">
        <w:rPr>
          <w:sz w:val="24"/>
          <w:szCs w:val="24"/>
        </w:rPr>
        <w:t>/1</w:t>
      </w:r>
      <w:r w:rsidRPr="00D32CE3">
        <w:rPr>
          <w:sz w:val="24"/>
          <w:szCs w:val="24"/>
          <w:lang w:val="it-IT"/>
        </w:rPr>
        <w:t>2</w:t>
      </w:r>
      <w:r w:rsidRPr="00D32CE3">
        <w:rPr>
          <w:sz w:val="24"/>
          <w:szCs w:val="24"/>
        </w:rPr>
        <w:t xml:space="preserve"> hồ chứa có tác động đặc thù lên các điểm nhạy cảm nằm rải rác trên các khu vực thi công. Sau khi tham vấn chính quyền địa phương và cộng đồng dân cư, các giải pháp cụ thể và công tác thực hiện được trình bày trong bảng sau.</w:t>
      </w:r>
    </w:p>
    <w:p w14:paraId="475E403D" w14:textId="77777777" w:rsidR="005302F4" w:rsidRPr="00D32CE3" w:rsidRDefault="005302F4" w:rsidP="008603E8">
      <w:pPr>
        <w:pStyle w:val="Caption"/>
        <w:rPr>
          <w:sz w:val="24"/>
          <w:szCs w:val="24"/>
        </w:rPr>
      </w:pPr>
      <w:bookmarkStart w:id="6154" w:name="_Toc522013170"/>
      <w:bookmarkStart w:id="6155" w:name="_Toc509301882"/>
      <w:bookmarkStart w:id="6156" w:name="_Toc531338400"/>
      <w:bookmarkStart w:id="6157" w:name="_Toc533587809"/>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3</w:t>
      </w:r>
      <w:r w:rsidR="00BF4EB0" w:rsidRPr="00D32CE3">
        <w:rPr>
          <w:sz w:val="24"/>
          <w:szCs w:val="24"/>
        </w:rPr>
        <w:fldChar w:fldCharType="end"/>
      </w:r>
      <w:r w:rsidRPr="00D32CE3">
        <w:rPr>
          <w:sz w:val="24"/>
          <w:szCs w:val="24"/>
        </w:rPr>
        <w:t xml:space="preserve"> Biện pháp giảm thiểu đối với công trình nhạy cảm</w:t>
      </w:r>
      <w:bookmarkEnd w:id="6154"/>
      <w:bookmarkEnd w:id="6155"/>
      <w:bookmarkEnd w:id="6156"/>
      <w:bookmarkEnd w:id="61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2438"/>
        <w:gridCol w:w="1991"/>
        <w:gridCol w:w="1888"/>
        <w:gridCol w:w="1175"/>
        <w:gridCol w:w="1175"/>
      </w:tblGrid>
      <w:tr w:rsidR="00434F04" w:rsidRPr="00D32CE3" w14:paraId="33731956" w14:textId="77777777">
        <w:trPr>
          <w:tblHeader/>
        </w:trPr>
        <w:tc>
          <w:tcPr>
            <w:tcW w:w="1130" w:type="pct"/>
            <w:tcBorders>
              <w:top w:val="single" w:sz="4" w:space="0" w:color="auto"/>
              <w:left w:val="single" w:sz="4" w:space="0" w:color="auto"/>
              <w:bottom w:val="single" w:sz="4" w:space="0" w:color="auto"/>
              <w:right w:val="single" w:sz="4" w:space="0" w:color="auto"/>
            </w:tcBorders>
            <w:hideMark/>
          </w:tcPr>
          <w:p w14:paraId="05D33F80" w14:textId="77777777" w:rsidR="005302F4" w:rsidRPr="00D32CE3" w:rsidRDefault="005302F4">
            <w:pPr>
              <w:spacing w:before="120" w:line="0" w:lineRule="atLeast"/>
              <w:jc w:val="center"/>
              <w:rPr>
                <w:b/>
                <w:sz w:val="24"/>
              </w:rPr>
            </w:pPr>
            <w:r w:rsidRPr="00D32CE3">
              <w:rPr>
                <w:b/>
                <w:sz w:val="24"/>
              </w:rPr>
              <w:t xml:space="preserve">Công trình </w:t>
            </w:r>
          </w:p>
        </w:tc>
        <w:tc>
          <w:tcPr>
            <w:tcW w:w="1012" w:type="pct"/>
            <w:tcBorders>
              <w:top w:val="single" w:sz="4" w:space="0" w:color="auto"/>
              <w:left w:val="single" w:sz="4" w:space="0" w:color="auto"/>
              <w:bottom w:val="single" w:sz="4" w:space="0" w:color="auto"/>
              <w:right w:val="single" w:sz="4" w:space="0" w:color="auto"/>
            </w:tcBorders>
            <w:hideMark/>
          </w:tcPr>
          <w:p w14:paraId="1437D517" w14:textId="77777777" w:rsidR="005302F4" w:rsidRPr="00D32CE3" w:rsidRDefault="005302F4">
            <w:pPr>
              <w:spacing w:before="120" w:line="0" w:lineRule="atLeast"/>
              <w:jc w:val="center"/>
              <w:rPr>
                <w:b/>
                <w:sz w:val="24"/>
              </w:rPr>
            </w:pPr>
            <w:r w:rsidRPr="00D32CE3">
              <w:rPr>
                <w:b/>
                <w:sz w:val="24"/>
              </w:rPr>
              <w:t>Vị trí/Mô tả</w:t>
            </w:r>
          </w:p>
        </w:tc>
        <w:tc>
          <w:tcPr>
            <w:tcW w:w="861" w:type="pct"/>
            <w:tcBorders>
              <w:top w:val="single" w:sz="4" w:space="0" w:color="auto"/>
              <w:left w:val="single" w:sz="4" w:space="0" w:color="auto"/>
              <w:bottom w:val="single" w:sz="4" w:space="0" w:color="auto"/>
              <w:right w:val="single" w:sz="4" w:space="0" w:color="auto"/>
            </w:tcBorders>
            <w:hideMark/>
          </w:tcPr>
          <w:p w14:paraId="3CF680B0" w14:textId="77777777" w:rsidR="005302F4" w:rsidRPr="00D32CE3" w:rsidRDefault="005302F4">
            <w:pPr>
              <w:spacing w:before="120" w:line="0" w:lineRule="atLeast"/>
              <w:jc w:val="center"/>
              <w:rPr>
                <w:b/>
                <w:sz w:val="24"/>
              </w:rPr>
            </w:pPr>
            <w:r w:rsidRPr="00D32CE3">
              <w:rPr>
                <w:b/>
                <w:sz w:val="24"/>
              </w:rPr>
              <w:t>Tác động tiềm tàng</w:t>
            </w:r>
          </w:p>
        </w:tc>
        <w:tc>
          <w:tcPr>
            <w:tcW w:w="826" w:type="pct"/>
            <w:tcBorders>
              <w:top w:val="single" w:sz="4" w:space="0" w:color="auto"/>
              <w:left w:val="single" w:sz="4" w:space="0" w:color="auto"/>
              <w:bottom w:val="single" w:sz="4" w:space="0" w:color="auto"/>
              <w:right w:val="single" w:sz="4" w:space="0" w:color="auto"/>
            </w:tcBorders>
            <w:hideMark/>
          </w:tcPr>
          <w:p w14:paraId="57B3B5A8" w14:textId="77777777" w:rsidR="005302F4" w:rsidRPr="00D32CE3" w:rsidRDefault="005302F4">
            <w:pPr>
              <w:spacing w:before="120" w:line="0" w:lineRule="atLeast"/>
              <w:jc w:val="center"/>
              <w:rPr>
                <w:b/>
                <w:sz w:val="24"/>
              </w:rPr>
            </w:pPr>
            <w:r w:rsidRPr="00D32CE3">
              <w:rPr>
                <w:b/>
                <w:sz w:val="24"/>
              </w:rPr>
              <w:t>Biện pháp giảm thiểu</w:t>
            </w:r>
          </w:p>
        </w:tc>
        <w:tc>
          <w:tcPr>
            <w:tcW w:w="585" w:type="pct"/>
            <w:tcBorders>
              <w:top w:val="single" w:sz="4" w:space="0" w:color="auto"/>
              <w:left w:val="single" w:sz="4" w:space="0" w:color="auto"/>
              <w:bottom w:val="single" w:sz="4" w:space="0" w:color="auto"/>
              <w:right w:val="single" w:sz="4" w:space="0" w:color="auto"/>
            </w:tcBorders>
            <w:hideMark/>
          </w:tcPr>
          <w:p w14:paraId="244CC014" w14:textId="77777777" w:rsidR="005302F4" w:rsidRPr="00D32CE3" w:rsidRDefault="005302F4">
            <w:pPr>
              <w:spacing w:before="120" w:line="0" w:lineRule="atLeast"/>
              <w:jc w:val="center"/>
              <w:rPr>
                <w:b/>
                <w:sz w:val="24"/>
              </w:rPr>
            </w:pPr>
            <w:r w:rsidRPr="00D32CE3">
              <w:rPr>
                <w:b/>
                <w:sz w:val="24"/>
              </w:rPr>
              <w:t>Trách nhiệm thực hiện</w:t>
            </w:r>
          </w:p>
        </w:tc>
        <w:tc>
          <w:tcPr>
            <w:tcW w:w="585" w:type="pct"/>
            <w:tcBorders>
              <w:top w:val="single" w:sz="4" w:space="0" w:color="auto"/>
              <w:left w:val="single" w:sz="4" w:space="0" w:color="auto"/>
              <w:bottom w:val="single" w:sz="4" w:space="0" w:color="auto"/>
              <w:right w:val="single" w:sz="4" w:space="0" w:color="auto"/>
            </w:tcBorders>
            <w:hideMark/>
          </w:tcPr>
          <w:p w14:paraId="2F719523" w14:textId="77777777" w:rsidR="005302F4" w:rsidRPr="00D32CE3" w:rsidRDefault="005302F4">
            <w:pPr>
              <w:spacing w:before="120" w:line="0" w:lineRule="atLeast"/>
              <w:jc w:val="center"/>
              <w:rPr>
                <w:b/>
                <w:sz w:val="24"/>
              </w:rPr>
            </w:pPr>
            <w:r w:rsidRPr="00D32CE3">
              <w:rPr>
                <w:b/>
                <w:sz w:val="24"/>
              </w:rPr>
              <w:t>Giám sát</w:t>
            </w:r>
          </w:p>
        </w:tc>
      </w:tr>
      <w:tr w:rsidR="00434F04" w:rsidRPr="00D32CE3" w14:paraId="51C77725" w14:textId="77777777">
        <w:trPr>
          <w:trHeight w:val="2573"/>
        </w:trPr>
        <w:tc>
          <w:tcPr>
            <w:tcW w:w="1130" w:type="pct"/>
            <w:tcBorders>
              <w:top w:val="single" w:sz="4" w:space="0" w:color="auto"/>
              <w:left w:val="single" w:sz="4" w:space="0" w:color="auto"/>
              <w:bottom w:val="single" w:sz="4" w:space="0" w:color="auto"/>
              <w:right w:val="single" w:sz="4" w:space="0" w:color="auto"/>
            </w:tcBorders>
            <w:vAlign w:val="center"/>
            <w:hideMark/>
          </w:tcPr>
          <w:p w14:paraId="619FC5DE" w14:textId="77777777" w:rsidR="005302F4" w:rsidRPr="00D32CE3" w:rsidRDefault="005302F4">
            <w:pPr>
              <w:spacing w:before="120" w:line="0" w:lineRule="atLeast"/>
              <w:rPr>
                <w:b/>
                <w:sz w:val="24"/>
                <w:lang w:val="en-US"/>
              </w:rPr>
            </w:pPr>
            <w:r w:rsidRPr="00D32CE3">
              <w:rPr>
                <w:sz w:val="24"/>
              </w:rPr>
              <w:lastRenderedPageBreak/>
              <w:t>1,</w:t>
            </w:r>
            <w:r w:rsidR="00F90497" w:rsidRPr="00D32CE3">
              <w:rPr>
                <w:b/>
                <w:sz w:val="24"/>
                <w:lang w:val="en-GB"/>
              </w:rPr>
              <w:t>Hồ Đập Hoi 1, 2 – Xã Gio Mỹ -</w:t>
            </w:r>
            <w:r w:rsidRPr="00D32CE3">
              <w:rPr>
                <w:b/>
                <w:sz w:val="24"/>
                <w:lang w:val="en-US"/>
              </w:rPr>
              <w:t>Khu vực mồ mả</w:t>
            </w:r>
          </w:p>
          <w:p w14:paraId="4976B661" w14:textId="77777777" w:rsidR="005302F4" w:rsidRPr="00D32CE3" w:rsidRDefault="00DF55AF">
            <w:pPr>
              <w:spacing w:before="120" w:line="0" w:lineRule="atLeast"/>
              <w:rPr>
                <w:sz w:val="24"/>
              </w:rPr>
            </w:pPr>
            <w:r w:rsidRPr="00BB6840">
              <w:rPr>
                <w:noProof/>
                <w:sz w:val="24"/>
                <w:lang w:val="en-US"/>
              </w:rPr>
              <w:drawing>
                <wp:inline distT="0" distB="0" distL="0" distR="0" wp14:anchorId="3669BE5F" wp14:editId="11B9141D">
                  <wp:extent cx="2209800" cy="16573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209800" cy="1657350"/>
                          </a:xfrm>
                          <a:prstGeom prst="rect">
                            <a:avLst/>
                          </a:prstGeom>
                          <a:noFill/>
                          <a:ln>
                            <a:noFill/>
                          </a:ln>
                        </pic:spPr>
                      </pic:pic>
                    </a:graphicData>
                  </a:graphic>
                </wp:inline>
              </w:drawing>
            </w:r>
          </w:p>
        </w:tc>
        <w:tc>
          <w:tcPr>
            <w:tcW w:w="1012" w:type="pct"/>
            <w:tcBorders>
              <w:top w:val="single" w:sz="4" w:space="0" w:color="auto"/>
              <w:left w:val="single" w:sz="4" w:space="0" w:color="auto"/>
              <w:bottom w:val="single" w:sz="4" w:space="0" w:color="auto"/>
              <w:right w:val="single" w:sz="4" w:space="0" w:color="auto"/>
            </w:tcBorders>
          </w:tcPr>
          <w:p w14:paraId="6A3F942F" w14:textId="77777777" w:rsidR="005302F4" w:rsidRPr="00D32CE3" w:rsidRDefault="00F90497">
            <w:pPr>
              <w:spacing w:before="120" w:line="0" w:lineRule="atLeast"/>
              <w:rPr>
                <w:sz w:val="24"/>
                <w:lang w:val="en-GB"/>
              </w:rPr>
            </w:pPr>
            <w:r w:rsidRPr="00D32CE3">
              <w:rPr>
                <w:sz w:val="24"/>
                <w:lang w:val="en-GB"/>
              </w:rPr>
              <w:t>Có tổng cộng 10 ngôi mộ bị ảnh hưởng trong quá trình thực hiện dự án, bao gồm:</w:t>
            </w:r>
          </w:p>
          <w:p w14:paraId="2424ACF6" w14:textId="77777777" w:rsidR="00F90497" w:rsidRPr="00D32CE3" w:rsidRDefault="00F90497" w:rsidP="0014235C">
            <w:pPr>
              <w:pStyle w:val="ListParagraph"/>
              <w:numPr>
                <w:ilvl w:val="0"/>
                <w:numId w:val="115"/>
              </w:numPr>
              <w:spacing w:before="120" w:line="0" w:lineRule="atLeast"/>
              <w:ind w:left="273" w:hanging="218"/>
              <w:rPr>
                <w:sz w:val="24"/>
                <w:szCs w:val="24"/>
                <w:lang w:val="en-GB"/>
              </w:rPr>
            </w:pPr>
            <w:r w:rsidRPr="00D32CE3">
              <w:rPr>
                <w:sz w:val="24"/>
                <w:szCs w:val="24"/>
                <w:lang w:val="en-GB"/>
              </w:rPr>
              <w:t>05 ngôi mộ thuộc khu vực bờ hữu hồ Đập Hoi 2, khu vực xây dựng đập chính</w:t>
            </w:r>
            <w:r w:rsidR="00434F04" w:rsidRPr="00D32CE3">
              <w:rPr>
                <w:sz w:val="24"/>
                <w:szCs w:val="24"/>
                <w:lang w:val="en-GB"/>
              </w:rPr>
              <w:t xml:space="preserve">. Các ngôi mộ này </w:t>
            </w:r>
            <w:r w:rsidRPr="00D32CE3">
              <w:rPr>
                <w:sz w:val="24"/>
                <w:szCs w:val="24"/>
                <w:lang w:val="en-GB"/>
              </w:rPr>
              <w:t xml:space="preserve"> có cao trình dưới mực nước dâng bình thường</w:t>
            </w:r>
            <w:r w:rsidR="00434F04" w:rsidRPr="00D32CE3">
              <w:rPr>
                <w:sz w:val="24"/>
                <w:szCs w:val="24"/>
                <w:lang w:val="en-GB"/>
              </w:rPr>
              <w:t>.</w:t>
            </w:r>
          </w:p>
          <w:p w14:paraId="2E0C23B3" w14:textId="77777777" w:rsidR="00434F04" w:rsidRPr="00D32CE3" w:rsidRDefault="00434F04" w:rsidP="0014235C">
            <w:pPr>
              <w:pStyle w:val="ListParagraph"/>
              <w:numPr>
                <w:ilvl w:val="0"/>
                <w:numId w:val="115"/>
              </w:numPr>
              <w:spacing w:before="120" w:line="0" w:lineRule="atLeast"/>
              <w:ind w:left="273" w:hanging="218"/>
              <w:rPr>
                <w:sz w:val="24"/>
                <w:szCs w:val="24"/>
                <w:lang w:val="en-GB"/>
              </w:rPr>
            </w:pPr>
            <w:r w:rsidRPr="00D32CE3">
              <w:rPr>
                <w:sz w:val="24"/>
                <w:szCs w:val="24"/>
                <w:lang w:val="en-GB"/>
              </w:rPr>
              <w:t xml:space="preserve">05 ngôi mộ thuộc khu vực bờ tả hồ Đập Hoi 2, khu vực xây dựng đập phụ 2, đoạn đi qua nhà ông </w:t>
            </w:r>
            <w:r w:rsidR="008A0459" w:rsidRPr="00D32CE3">
              <w:rPr>
                <w:sz w:val="24"/>
                <w:szCs w:val="24"/>
                <w:lang w:val="en-GB"/>
              </w:rPr>
              <w:t xml:space="preserve">Thais </w:t>
            </w:r>
            <w:r w:rsidRPr="00D32CE3">
              <w:rPr>
                <w:sz w:val="24"/>
                <w:szCs w:val="24"/>
                <w:lang w:val="en-GB"/>
              </w:rPr>
              <w:t>Minh Đức.</w:t>
            </w:r>
          </w:p>
          <w:p w14:paraId="22C244B3" w14:textId="77777777" w:rsidR="005302F4" w:rsidRPr="00D32CE3" w:rsidRDefault="005302F4">
            <w:pPr>
              <w:spacing w:before="120" w:line="0" w:lineRule="atLeast"/>
              <w:rPr>
                <w:b/>
                <w:sz w:val="24"/>
              </w:rPr>
            </w:pPr>
          </w:p>
        </w:tc>
        <w:tc>
          <w:tcPr>
            <w:tcW w:w="861" w:type="pct"/>
            <w:tcBorders>
              <w:top w:val="single" w:sz="4" w:space="0" w:color="auto"/>
              <w:left w:val="single" w:sz="4" w:space="0" w:color="auto"/>
              <w:bottom w:val="single" w:sz="4" w:space="0" w:color="auto"/>
              <w:right w:val="single" w:sz="4" w:space="0" w:color="auto"/>
            </w:tcBorders>
            <w:hideMark/>
          </w:tcPr>
          <w:p w14:paraId="11D2431F" w14:textId="77777777" w:rsidR="005302F4" w:rsidRPr="00D32CE3" w:rsidRDefault="005302F4">
            <w:pPr>
              <w:spacing w:before="120" w:line="0" w:lineRule="atLeast"/>
              <w:rPr>
                <w:sz w:val="24"/>
                <w:lang w:val="en-GB"/>
              </w:rPr>
            </w:pPr>
            <w:r w:rsidRPr="00D32CE3">
              <w:rPr>
                <w:sz w:val="24"/>
              </w:rPr>
              <w:t xml:space="preserve">- </w:t>
            </w:r>
            <w:r w:rsidR="00434F04" w:rsidRPr="00D32CE3">
              <w:rPr>
                <w:sz w:val="24"/>
                <w:lang w:val="en-GB"/>
              </w:rPr>
              <w:t>Quá trình thi công yêu cầu phải di dời các ngôi mộ này.</w:t>
            </w:r>
          </w:p>
        </w:tc>
        <w:tc>
          <w:tcPr>
            <w:tcW w:w="826" w:type="pct"/>
            <w:tcBorders>
              <w:top w:val="single" w:sz="4" w:space="0" w:color="auto"/>
              <w:left w:val="single" w:sz="4" w:space="0" w:color="auto"/>
              <w:bottom w:val="single" w:sz="4" w:space="0" w:color="auto"/>
              <w:right w:val="single" w:sz="4" w:space="0" w:color="auto"/>
            </w:tcBorders>
          </w:tcPr>
          <w:p w14:paraId="4A65C9AA" w14:textId="77777777" w:rsidR="005302F4" w:rsidRPr="00D32CE3" w:rsidRDefault="005302F4">
            <w:pPr>
              <w:pStyle w:val="ListParagraph"/>
              <w:spacing w:before="120" w:line="0" w:lineRule="atLeast"/>
              <w:rPr>
                <w:sz w:val="24"/>
                <w:szCs w:val="24"/>
                <w:lang w:val="en-GB" w:eastAsia="en-US"/>
              </w:rPr>
            </w:pPr>
            <w:r w:rsidRPr="00D32CE3">
              <w:rPr>
                <w:sz w:val="24"/>
                <w:szCs w:val="24"/>
                <w:lang w:eastAsia="en-US"/>
              </w:rPr>
              <w:t xml:space="preserve">- </w:t>
            </w:r>
            <w:r w:rsidR="00434F04" w:rsidRPr="00D32CE3">
              <w:rPr>
                <w:sz w:val="24"/>
                <w:szCs w:val="24"/>
                <w:lang w:eastAsia="en-US"/>
              </w:rPr>
              <w:t>Ph</w:t>
            </w:r>
            <w:r w:rsidR="00434F04" w:rsidRPr="00D32CE3">
              <w:rPr>
                <w:sz w:val="24"/>
                <w:szCs w:val="24"/>
                <w:lang w:val="en-GB" w:eastAsia="en-US"/>
              </w:rPr>
              <w:t>ổ biến thông tin đầy đủ về các yêu cầu phải di dời và tham vấn ý kiến chính quyền và cộng đồng địa phương, trưởng thôn và các hộ gia đình có mộ cần di dời.</w:t>
            </w:r>
          </w:p>
          <w:p w14:paraId="3DF64A96" w14:textId="77777777" w:rsidR="00434F04" w:rsidRPr="00D32CE3" w:rsidRDefault="00434F04">
            <w:pPr>
              <w:pStyle w:val="ListParagraph"/>
              <w:spacing w:before="120" w:line="0" w:lineRule="atLeast"/>
              <w:rPr>
                <w:sz w:val="24"/>
                <w:szCs w:val="24"/>
                <w:lang w:val="en-GB" w:eastAsia="en-US"/>
              </w:rPr>
            </w:pPr>
            <w:r w:rsidRPr="00D32CE3">
              <w:rPr>
                <w:sz w:val="24"/>
                <w:szCs w:val="24"/>
                <w:lang w:val="en-GB" w:eastAsia="en-US"/>
              </w:rPr>
              <w:t>- Thực hiện đầy đủ các chính sách về bồi thường, hỗ trợ và di dời mồ mả cho các hộ gia đình có mồ mả bị ảnh hưởng theo đúng quy định của Chính phủ Việt Nam và Ngân hang Thế giới</w:t>
            </w:r>
          </w:p>
          <w:p w14:paraId="2C982F70" w14:textId="77777777" w:rsidR="00434F04" w:rsidRPr="00D32CE3" w:rsidRDefault="00434F04" w:rsidP="00434F04">
            <w:pPr>
              <w:pStyle w:val="ListParagraph"/>
              <w:spacing w:before="120" w:line="0" w:lineRule="atLeast"/>
              <w:rPr>
                <w:sz w:val="24"/>
                <w:szCs w:val="24"/>
                <w:lang w:val="en-GB" w:eastAsia="en-US"/>
              </w:rPr>
            </w:pPr>
            <w:r w:rsidRPr="00D32CE3">
              <w:rPr>
                <w:sz w:val="24"/>
                <w:szCs w:val="24"/>
                <w:lang w:val="en-GB" w:eastAsia="en-US"/>
              </w:rPr>
              <w:t xml:space="preserve">- Phối hợp với chính quyền địa phương trong </w:t>
            </w:r>
            <w:r w:rsidRPr="00D32CE3">
              <w:rPr>
                <w:sz w:val="24"/>
                <w:szCs w:val="24"/>
                <w:lang w:val="en-GB" w:eastAsia="en-US"/>
              </w:rPr>
              <w:lastRenderedPageBreak/>
              <w:t>việc sắp xếp địa điểm cải tang cho các mồ mả cần di dời.</w:t>
            </w:r>
          </w:p>
          <w:p w14:paraId="6560B872" w14:textId="77777777" w:rsidR="005302F4" w:rsidRPr="00D32CE3" w:rsidRDefault="00434F04" w:rsidP="00434F04">
            <w:pPr>
              <w:pStyle w:val="ListParagraph"/>
              <w:spacing w:before="120" w:line="0" w:lineRule="atLeast"/>
              <w:rPr>
                <w:sz w:val="24"/>
                <w:szCs w:val="24"/>
                <w:lang w:val="en-GB" w:eastAsia="en-US"/>
              </w:rPr>
            </w:pPr>
            <w:r w:rsidRPr="00D32CE3">
              <w:rPr>
                <w:sz w:val="24"/>
                <w:szCs w:val="24"/>
                <w:lang w:val="en-GB" w:eastAsia="en-US"/>
              </w:rPr>
              <w:t>- Thông báo trước và thông báo sớm về kế hoạch thực hiện TDA để các hộ gia đình chủ động trong việc di dời mồ mả</w:t>
            </w:r>
          </w:p>
        </w:tc>
        <w:tc>
          <w:tcPr>
            <w:tcW w:w="585" w:type="pct"/>
            <w:tcBorders>
              <w:top w:val="single" w:sz="4" w:space="0" w:color="auto"/>
              <w:left w:val="single" w:sz="4" w:space="0" w:color="auto"/>
              <w:bottom w:val="single" w:sz="4" w:space="0" w:color="auto"/>
              <w:right w:val="single" w:sz="4" w:space="0" w:color="auto"/>
            </w:tcBorders>
            <w:hideMark/>
          </w:tcPr>
          <w:p w14:paraId="4A90E8AC" w14:textId="77777777" w:rsidR="005302F4" w:rsidRPr="00D32CE3" w:rsidRDefault="0043025C">
            <w:pPr>
              <w:pStyle w:val="ListParagraph"/>
              <w:spacing w:before="120" w:line="0" w:lineRule="atLeast"/>
              <w:rPr>
                <w:sz w:val="24"/>
                <w:szCs w:val="24"/>
                <w:lang w:val="en-GB" w:eastAsia="en-US"/>
              </w:rPr>
            </w:pPr>
            <w:r w:rsidRPr="00D32CE3">
              <w:rPr>
                <w:sz w:val="24"/>
                <w:szCs w:val="24"/>
                <w:lang w:eastAsia="en-US"/>
              </w:rPr>
              <w:lastRenderedPageBreak/>
              <w:t>Ban QLDA</w:t>
            </w:r>
            <w:r w:rsidR="008A0459" w:rsidRPr="00D32CE3">
              <w:rPr>
                <w:sz w:val="24"/>
                <w:szCs w:val="24"/>
                <w:lang w:val="en-GB" w:eastAsia="en-US"/>
              </w:rPr>
              <w:t xml:space="preserve">, </w:t>
            </w:r>
            <w:r w:rsidR="005302F4" w:rsidRPr="00D32CE3">
              <w:rPr>
                <w:sz w:val="24"/>
                <w:szCs w:val="24"/>
                <w:lang w:eastAsia="en-US"/>
              </w:rPr>
              <w:t>Nhà thầu</w:t>
            </w:r>
          </w:p>
        </w:tc>
        <w:tc>
          <w:tcPr>
            <w:tcW w:w="585" w:type="pct"/>
            <w:tcBorders>
              <w:top w:val="single" w:sz="4" w:space="0" w:color="auto"/>
              <w:left w:val="single" w:sz="4" w:space="0" w:color="auto"/>
              <w:bottom w:val="single" w:sz="4" w:space="0" w:color="auto"/>
              <w:right w:val="single" w:sz="4" w:space="0" w:color="auto"/>
            </w:tcBorders>
            <w:hideMark/>
          </w:tcPr>
          <w:p w14:paraId="343AE09B" w14:textId="77777777" w:rsidR="005302F4" w:rsidRPr="00D32CE3" w:rsidRDefault="005302F4">
            <w:pPr>
              <w:pStyle w:val="ListParagraph"/>
              <w:spacing w:before="120" w:line="0" w:lineRule="atLeast"/>
              <w:rPr>
                <w:sz w:val="24"/>
                <w:szCs w:val="24"/>
                <w:lang w:eastAsia="en-US"/>
              </w:rPr>
            </w:pPr>
            <w:r w:rsidRPr="00D32CE3">
              <w:rPr>
                <w:sz w:val="24"/>
                <w:szCs w:val="24"/>
                <w:lang w:eastAsia="en-US"/>
              </w:rPr>
              <w:t>TVGS, Ban QLDA</w:t>
            </w:r>
          </w:p>
        </w:tc>
      </w:tr>
      <w:tr w:rsidR="00434F04" w:rsidRPr="00D32CE3" w14:paraId="7D7AAB45" w14:textId="77777777" w:rsidTr="00B52924">
        <w:tc>
          <w:tcPr>
            <w:tcW w:w="1130" w:type="pct"/>
            <w:tcBorders>
              <w:top w:val="single" w:sz="4" w:space="0" w:color="auto"/>
              <w:left w:val="single" w:sz="4" w:space="0" w:color="auto"/>
              <w:bottom w:val="single" w:sz="4" w:space="0" w:color="auto"/>
              <w:right w:val="single" w:sz="4" w:space="0" w:color="auto"/>
            </w:tcBorders>
            <w:vAlign w:val="center"/>
            <w:hideMark/>
          </w:tcPr>
          <w:p w14:paraId="6C32A24D" w14:textId="77777777" w:rsidR="005302F4" w:rsidRPr="00D32CE3" w:rsidRDefault="005302F4">
            <w:pPr>
              <w:spacing w:before="120" w:line="0" w:lineRule="atLeast"/>
              <w:rPr>
                <w:sz w:val="24"/>
                <w:lang w:val="en-GB"/>
              </w:rPr>
            </w:pPr>
            <w:r w:rsidRPr="00D32CE3">
              <w:rPr>
                <w:sz w:val="24"/>
              </w:rPr>
              <w:lastRenderedPageBreak/>
              <w:t xml:space="preserve">2, </w:t>
            </w:r>
            <w:r w:rsidR="00434F04" w:rsidRPr="00D32CE3">
              <w:rPr>
                <w:b/>
                <w:sz w:val="24"/>
                <w:lang w:val="en-GB"/>
              </w:rPr>
              <w:t>Hồ Khóm 2 – Thị trấn Khe Sanh – Bàn thờ</w:t>
            </w:r>
          </w:p>
          <w:p w14:paraId="6D895855" w14:textId="77777777" w:rsidR="005302F4" w:rsidRPr="00D32CE3" w:rsidRDefault="00DF55AF">
            <w:pPr>
              <w:spacing w:before="120" w:line="0" w:lineRule="atLeast"/>
              <w:rPr>
                <w:sz w:val="24"/>
              </w:rPr>
            </w:pPr>
            <w:r w:rsidRPr="00D32CE3">
              <w:rPr>
                <w:noProof/>
                <w:sz w:val="24"/>
                <w:lang w:val="en-US"/>
              </w:rPr>
              <w:lastRenderedPageBreak/>
              <w:drawing>
                <wp:inline distT="0" distB="0" distL="0" distR="0" wp14:anchorId="04454899" wp14:editId="70FEC190">
                  <wp:extent cx="3749040" cy="281178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749040" cy="2811780"/>
                          </a:xfrm>
                          <a:prstGeom prst="rect">
                            <a:avLst/>
                          </a:prstGeom>
                          <a:noFill/>
                          <a:ln>
                            <a:noFill/>
                          </a:ln>
                        </pic:spPr>
                      </pic:pic>
                    </a:graphicData>
                  </a:graphic>
                </wp:inline>
              </w:drawing>
            </w:r>
          </w:p>
        </w:tc>
        <w:tc>
          <w:tcPr>
            <w:tcW w:w="1012" w:type="pct"/>
            <w:tcBorders>
              <w:top w:val="single" w:sz="4" w:space="0" w:color="auto"/>
              <w:left w:val="single" w:sz="4" w:space="0" w:color="auto"/>
              <w:bottom w:val="single" w:sz="4" w:space="0" w:color="auto"/>
              <w:right w:val="single" w:sz="4" w:space="0" w:color="auto"/>
            </w:tcBorders>
            <w:hideMark/>
          </w:tcPr>
          <w:p w14:paraId="490EB887" w14:textId="77777777" w:rsidR="005302F4" w:rsidRPr="00D32CE3" w:rsidRDefault="00434F04">
            <w:pPr>
              <w:spacing w:before="120" w:line="0" w:lineRule="atLeast"/>
              <w:rPr>
                <w:sz w:val="24"/>
                <w:lang w:val="en-GB"/>
              </w:rPr>
            </w:pPr>
            <w:r w:rsidRPr="00D32CE3">
              <w:rPr>
                <w:sz w:val="24"/>
                <w:lang w:val="en-GB"/>
              </w:rPr>
              <w:lastRenderedPageBreak/>
              <w:t xml:space="preserve">Bàn thờ trời đất nằm tại bờ hữu hồ, gần một đầu đập, cách mép nước (theo mực nước dâng bình thường) khoảng 5m, có cao trình cao hơn mực nước dâng bình thường khoảng 4m. Bàn thờ này là bàn thờ chung của thôn, được người dân địa phương sử dụng để thờ cúng trời đất vào các ngày đầu và giữa tháng, các </w:t>
            </w:r>
            <w:r w:rsidRPr="00D32CE3">
              <w:rPr>
                <w:sz w:val="24"/>
                <w:lang w:val="en-GB"/>
              </w:rPr>
              <w:lastRenderedPageBreak/>
              <w:t>ngày lễ, tết tại địa phương.</w:t>
            </w:r>
          </w:p>
        </w:tc>
        <w:tc>
          <w:tcPr>
            <w:tcW w:w="861" w:type="pct"/>
            <w:tcBorders>
              <w:top w:val="single" w:sz="4" w:space="0" w:color="auto"/>
              <w:left w:val="single" w:sz="4" w:space="0" w:color="auto"/>
              <w:bottom w:val="single" w:sz="4" w:space="0" w:color="auto"/>
              <w:right w:val="single" w:sz="4" w:space="0" w:color="auto"/>
            </w:tcBorders>
            <w:hideMark/>
          </w:tcPr>
          <w:p w14:paraId="54C9F26D" w14:textId="77777777" w:rsidR="005302F4" w:rsidRPr="00D32CE3" w:rsidRDefault="00434F04">
            <w:pPr>
              <w:spacing w:before="120" w:line="0" w:lineRule="atLeast"/>
              <w:rPr>
                <w:sz w:val="24"/>
                <w:lang w:val="en-GB"/>
              </w:rPr>
            </w:pPr>
            <w:r w:rsidRPr="00D32CE3">
              <w:rPr>
                <w:sz w:val="24"/>
                <w:lang w:val="en-GB"/>
              </w:rPr>
              <w:lastRenderedPageBreak/>
              <w:t xml:space="preserve">- Việc vận hành máy móc thi công </w:t>
            </w:r>
            <w:r w:rsidR="00B52924" w:rsidRPr="00D32CE3">
              <w:rPr>
                <w:sz w:val="24"/>
                <w:lang w:val="en-GB"/>
              </w:rPr>
              <w:t>có thể làm phát sinh tác động trực tiếp hoặc gián tiếp (rung) đến bàn thờ này.</w:t>
            </w:r>
          </w:p>
          <w:p w14:paraId="62662234" w14:textId="77777777" w:rsidR="00B52924" w:rsidRPr="00D32CE3" w:rsidRDefault="00B52924">
            <w:pPr>
              <w:spacing w:before="120" w:line="0" w:lineRule="atLeast"/>
              <w:rPr>
                <w:sz w:val="24"/>
                <w:lang w:val="en-GB"/>
              </w:rPr>
            </w:pPr>
            <w:r w:rsidRPr="00D32CE3">
              <w:rPr>
                <w:sz w:val="24"/>
                <w:lang w:val="en-GB"/>
              </w:rPr>
              <w:t>- Công nhân trong quá trình thi công có thể có những hành động không phù hợp với tín ngưỡng địa phương.</w:t>
            </w:r>
          </w:p>
          <w:p w14:paraId="033B003B" w14:textId="77777777" w:rsidR="00B52924" w:rsidRPr="00D32CE3" w:rsidRDefault="00B52924">
            <w:pPr>
              <w:spacing w:before="120" w:line="0" w:lineRule="atLeast"/>
              <w:rPr>
                <w:sz w:val="24"/>
                <w:lang w:val="en-GB"/>
              </w:rPr>
            </w:pPr>
            <w:r w:rsidRPr="00D32CE3">
              <w:rPr>
                <w:sz w:val="24"/>
                <w:lang w:val="en-GB"/>
              </w:rPr>
              <w:lastRenderedPageBreak/>
              <w:t>- Cản trở việc thực hành tín ngưỡng của người dân địa phương</w:t>
            </w:r>
          </w:p>
        </w:tc>
        <w:tc>
          <w:tcPr>
            <w:tcW w:w="826" w:type="pct"/>
            <w:tcBorders>
              <w:top w:val="single" w:sz="4" w:space="0" w:color="auto"/>
              <w:left w:val="single" w:sz="4" w:space="0" w:color="auto"/>
              <w:bottom w:val="single" w:sz="4" w:space="0" w:color="auto"/>
              <w:right w:val="single" w:sz="4" w:space="0" w:color="auto"/>
            </w:tcBorders>
            <w:hideMark/>
          </w:tcPr>
          <w:p w14:paraId="09849B06" w14:textId="77777777" w:rsidR="005302F4" w:rsidRPr="00D32CE3" w:rsidRDefault="00B52924">
            <w:pPr>
              <w:spacing w:before="120" w:line="0" w:lineRule="atLeast"/>
              <w:rPr>
                <w:sz w:val="24"/>
                <w:lang w:val="en-GB"/>
              </w:rPr>
            </w:pPr>
            <w:r w:rsidRPr="00D32CE3">
              <w:rPr>
                <w:sz w:val="24"/>
                <w:lang w:val="en-GB"/>
              </w:rPr>
              <w:lastRenderedPageBreak/>
              <w:t>- Thông tin cụ thể đến địa phương về lịch trình thực hiện TDA và những tác động tiềm tang đối với khu vực bàn thờ trời đất này</w:t>
            </w:r>
          </w:p>
          <w:p w14:paraId="3F3BE284" w14:textId="77777777" w:rsidR="00B52924" w:rsidRPr="00D32CE3" w:rsidRDefault="00B52924">
            <w:pPr>
              <w:spacing w:before="120" w:line="0" w:lineRule="atLeast"/>
              <w:rPr>
                <w:sz w:val="24"/>
                <w:lang w:val="en-GB"/>
              </w:rPr>
            </w:pPr>
            <w:r w:rsidRPr="00D32CE3">
              <w:rPr>
                <w:sz w:val="24"/>
                <w:lang w:val="en-GB"/>
              </w:rPr>
              <w:t xml:space="preserve">- Phổ biến thông tin và nâng nhận thức của toàn bộ công nhân lao động tại hạng mục công trình </w:t>
            </w:r>
            <w:r w:rsidRPr="00D32CE3">
              <w:rPr>
                <w:sz w:val="24"/>
                <w:lang w:val="en-GB"/>
              </w:rPr>
              <w:lastRenderedPageBreak/>
              <w:t>Hồ Khóm 2 để tôn trọng và nghiêm cấm những hành động không phù hợp với phong tục và tín ngưỡng địa phương.</w:t>
            </w:r>
          </w:p>
          <w:p w14:paraId="776DA84C" w14:textId="77777777" w:rsidR="00B52924" w:rsidRPr="00D32CE3" w:rsidRDefault="00B52924">
            <w:pPr>
              <w:spacing w:before="120" w:line="0" w:lineRule="atLeast"/>
              <w:rPr>
                <w:sz w:val="24"/>
                <w:lang w:val="en-GB"/>
              </w:rPr>
            </w:pPr>
            <w:r w:rsidRPr="00D32CE3">
              <w:rPr>
                <w:sz w:val="24"/>
                <w:lang w:val="en-GB"/>
              </w:rPr>
              <w:t>- Sắp xếp các hoạt động thi công tránh xa khu vực bàn thờ; Chăng dây bảo vệ quanh khu vực bàn thờ để đảm bảo máy móc và công nhân không xâm phạm</w:t>
            </w:r>
          </w:p>
          <w:p w14:paraId="44DE7208" w14:textId="77777777" w:rsidR="00B52924" w:rsidRPr="00D32CE3" w:rsidRDefault="00B52924">
            <w:pPr>
              <w:spacing w:before="120" w:line="0" w:lineRule="atLeast"/>
              <w:rPr>
                <w:sz w:val="24"/>
                <w:lang w:val="en-GB"/>
              </w:rPr>
            </w:pPr>
            <w:r w:rsidRPr="00D32CE3">
              <w:rPr>
                <w:sz w:val="24"/>
                <w:lang w:val="en-GB"/>
              </w:rPr>
              <w:t xml:space="preserve">- Đảm bảo khả năng tiếp cận đến bàn thờ để thực hiện các nghi lễ tín ngưỡng cho cộng đồng địa phương </w:t>
            </w:r>
            <w:r w:rsidRPr="00D32CE3">
              <w:rPr>
                <w:sz w:val="24"/>
                <w:lang w:val="en-GB"/>
              </w:rPr>
              <w:lastRenderedPageBreak/>
              <w:t>vào các ngày đầu, giữa tháng, các ngày lễ tết địa phương.</w:t>
            </w:r>
          </w:p>
        </w:tc>
        <w:tc>
          <w:tcPr>
            <w:tcW w:w="585" w:type="pct"/>
            <w:tcBorders>
              <w:top w:val="single" w:sz="4" w:space="0" w:color="auto"/>
              <w:left w:val="single" w:sz="4" w:space="0" w:color="auto"/>
              <w:bottom w:val="single" w:sz="4" w:space="0" w:color="auto"/>
              <w:right w:val="single" w:sz="4" w:space="0" w:color="auto"/>
            </w:tcBorders>
            <w:shd w:val="clear" w:color="auto" w:fill="auto"/>
            <w:hideMark/>
          </w:tcPr>
          <w:p w14:paraId="24C971A7" w14:textId="77777777" w:rsidR="005302F4" w:rsidRPr="00D32CE3" w:rsidRDefault="0043025C">
            <w:pPr>
              <w:pStyle w:val="ListParagraph"/>
              <w:spacing w:before="120" w:line="0" w:lineRule="atLeast"/>
              <w:rPr>
                <w:sz w:val="24"/>
                <w:szCs w:val="24"/>
                <w:lang w:val="en-GB" w:eastAsia="en-US"/>
              </w:rPr>
            </w:pPr>
            <w:r w:rsidRPr="00D32CE3">
              <w:rPr>
                <w:sz w:val="24"/>
                <w:szCs w:val="24"/>
                <w:lang w:eastAsia="en-US"/>
              </w:rPr>
              <w:lastRenderedPageBreak/>
              <w:t>Ban QLDA</w:t>
            </w:r>
            <w:r w:rsidR="008A0459" w:rsidRPr="00D32CE3">
              <w:rPr>
                <w:sz w:val="24"/>
                <w:szCs w:val="24"/>
                <w:lang w:val="en-GB" w:eastAsia="en-US"/>
              </w:rPr>
              <w:t xml:space="preserve">, </w:t>
            </w:r>
            <w:r w:rsidR="005302F4" w:rsidRPr="00D32CE3">
              <w:rPr>
                <w:sz w:val="24"/>
                <w:szCs w:val="24"/>
                <w:lang w:eastAsia="en-US"/>
              </w:rPr>
              <w:t>Nhà thầu</w:t>
            </w:r>
          </w:p>
        </w:tc>
        <w:tc>
          <w:tcPr>
            <w:tcW w:w="585" w:type="pct"/>
            <w:tcBorders>
              <w:top w:val="single" w:sz="4" w:space="0" w:color="auto"/>
              <w:left w:val="single" w:sz="4" w:space="0" w:color="auto"/>
              <w:bottom w:val="single" w:sz="4" w:space="0" w:color="auto"/>
              <w:right w:val="single" w:sz="4" w:space="0" w:color="auto"/>
            </w:tcBorders>
            <w:shd w:val="clear" w:color="auto" w:fill="auto"/>
            <w:hideMark/>
          </w:tcPr>
          <w:p w14:paraId="5F19D7DA" w14:textId="77777777" w:rsidR="005302F4" w:rsidRPr="00D32CE3" w:rsidRDefault="005302F4">
            <w:pPr>
              <w:pStyle w:val="ListParagraph"/>
              <w:spacing w:before="120" w:line="0" w:lineRule="atLeast"/>
              <w:rPr>
                <w:sz w:val="24"/>
                <w:szCs w:val="24"/>
                <w:lang w:eastAsia="en-US"/>
              </w:rPr>
            </w:pPr>
            <w:r w:rsidRPr="00D32CE3">
              <w:rPr>
                <w:sz w:val="24"/>
                <w:szCs w:val="24"/>
                <w:lang w:eastAsia="en-US"/>
              </w:rPr>
              <w:t>TVGS, Ban QLDA, Cộng đồng</w:t>
            </w:r>
          </w:p>
        </w:tc>
      </w:tr>
    </w:tbl>
    <w:p w14:paraId="6609778A" w14:textId="77777777" w:rsidR="005302F4" w:rsidRPr="00D32CE3" w:rsidRDefault="005302F4" w:rsidP="008603E8">
      <w:pPr>
        <w:pStyle w:val="Caption"/>
        <w:rPr>
          <w:sz w:val="24"/>
          <w:szCs w:val="24"/>
        </w:rPr>
      </w:pPr>
    </w:p>
    <w:p w14:paraId="143BE48B" w14:textId="77777777" w:rsidR="005302F4" w:rsidRPr="00D32CE3" w:rsidRDefault="005302F4" w:rsidP="005302F4">
      <w:pPr>
        <w:spacing w:before="0" w:after="0"/>
        <w:jc w:val="left"/>
        <w:rPr>
          <w:b/>
          <w:bCs/>
          <w:sz w:val="24"/>
          <w:lang w:val="en-US"/>
        </w:rPr>
        <w:sectPr w:rsidR="005302F4" w:rsidRPr="00D32CE3">
          <w:pgSz w:w="16839" w:h="11907" w:orient="landscape"/>
          <w:pgMar w:top="1134" w:right="1134" w:bottom="1701" w:left="1134" w:header="851" w:footer="567" w:gutter="0"/>
          <w:cols w:space="720"/>
        </w:sectPr>
      </w:pPr>
    </w:p>
    <w:p w14:paraId="58BB6231" w14:textId="77777777" w:rsidR="005302F4" w:rsidRPr="00D32CE3" w:rsidRDefault="005302F4" w:rsidP="001734EA">
      <w:pPr>
        <w:pStyle w:val="Heading3"/>
        <w:numPr>
          <w:ilvl w:val="2"/>
          <w:numId w:val="68"/>
        </w:numPr>
        <w:rPr>
          <w:sz w:val="24"/>
          <w:szCs w:val="24"/>
          <w:lang w:val="it-IT"/>
        </w:rPr>
      </w:pPr>
      <w:bookmarkStart w:id="6158" w:name="_Toc533587735"/>
      <w:bookmarkStart w:id="6159" w:name="_Hlk525115191"/>
      <w:r w:rsidRPr="00D32CE3">
        <w:rPr>
          <w:sz w:val="24"/>
          <w:szCs w:val="24"/>
          <w:lang w:val="it-IT"/>
        </w:rPr>
        <w:lastRenderedPageBreak/>
        <w:t>Các biện pháp giảm thiểu tác động trong giai đoạn vận hành</w:t>
      </w:r>
      <w:bookmarkEnd w:id="6149"/>
      <w:bookmarkEnd w:id="6158"/>
    </w:p>
    <w:p w14:paraId="27B2C666" w14:textId="77777777" w:rsidR="005302F4" w:rsidRPr="00D32CE3" w:rsidRDefault="005302F4" w:rsidP="001734EA">
      <w:pPr>
        <w:pStyle w:val="VIECA-a"/>
        <w:numPr>
          <w:ilvl w:val="3"/>
          <w:numId w:val="68"/>
        </w:numPr>
        <w:ind w:left="284"/>
        <w:rPr>
          <w:sz w:val="24"/>
          <w:szCs w:val="24"/>
          <w:lang w:val="it-IT"/>
        </w:rPr>
      </w:pPr>
      <w:r w:rsidRPr="00D32CE3">
        <w:rPr>
          <w:sz w:val="24"/>
          <w:szCs w:val="24"/>
          <w:lang w:val="it-IT"/>
        </w:rPr>
        <w:t>Biện pháp giảm thiểu tác động tới môi trường nước và chất thải rắn</w:t>
      </w:r>
    </w:p>
    <w:p w14:paraId="1071ED4E" w14:textId="77777777" w:rsidR="005302F4" w:rsidRPr="00D32CE3" w:rsidRDefault="005302F4" w:rsidP="005302F4">
      <w:pPr>
        <w:widowControl w:val="0"/>
        <w:ind w:firstLine="709"/>
        <w:rPr>
          <w:sz w:val="24"/>
        </w:rPr>
      </w:pPr>
      <w:r w:rsidRPr="00D32CE3">
        <w:rPr>
          <w:sz w:val="24"/>
          <w:lang w:val="fr-FR"/>
        </w:rPr>
        <w:t>Tác</w:t>
      </w:r>
      <w:r w:rsidRPr="00D32CE3">
        <w:rPr>
          <w:sz w:val="24"/>
        </w:rPr>
        <w:t xml:space="preserve"> động của giai đoạn này không lớn các chất thải chỉ tập chung chủ yếu từ hoạt động của công nhân vân hành đập (3 người) với tổng lượng nước thải sinh hoạt  khoảng 1m</w:t>
      </w:r>
      <w:r w:rsidRPr="00D32CE3">
        <w:rPr>
          <w:sz w:val="24"/>
          <w:vertAlign w:val="superscript"/>
        </w:rPr>
        <w:t>3</w:t>
      </w:r>
      <w:r w:rsidRPr="00D32CE3">
        <w:rPr>
          <w:sz w:val="24"/>
        </w:rPr>
        <w:t>/ngày đêm và lượng chất thải rắn khoảng 2 kg. Giải pháp giảm thiểu các tác động bao gồm:</w:t>
      </w:r>
    </w:p>
    <w:p w14:paraId="7DA9904A" w14:textId="77777777" w:rsidR="005302F4" w:rsidRPr="00D32CE3" w:rsidRDefault="005302F4" w:rsidP="0014235C">
      <w:pPr>
        <w:widowControl w:val="0"/>
        <w:numPr>
          <w:ilvl w:val="0"/>
          <w:numId w:val="117"/>
        </w:numPr>
        <w:ind w:left="709"/>
        <w:rPr>
          <w:sz w:val="24"/>
        </w:rPr>
      </w:pPr>
      <w:r w:rsidRPr="00D32CE3">
        <w:rPr>
          <w:sz w:val="24"/>
        </w:rPr>
        <w:t xml:space="preserve">Xây dựng bể tự hoại </w:t>
      </w:r>
      <w:r w:rsidR="00594586" w:rsidRPr="00D32CE3">
        <w:rPr>
          <w:sz w:val="24"/>
          <w:lang w:val="en-GB"/>
        </w:rPr>
        <w:t>3</w:t>
      </w:r>
      <w:r w:rsidRPr="00D32CE3">
        <w:rPr>
          <w:sz w:val="24"/>
        </w:rPr>
        <w:t xml:space="preserve"> ngăn với tổng dung tích 3m</w:t>
      </w:r>
      <w:r w:rsidRPr="00D32CE3">
        <w:rPr>
          <w:sz w:val="24"/>
          <w:vertAlign w:val="superscript"/>
        </w:rPr>
        <w:t>3</w:t>
      </w:r>
      <w:r w:rsidRPr="00D32CE3">
        <w:rPr>
          <w:sz w:val="24"/>
        </w:rPr>
        <w:t>, với dung tích này giúp cho quá trình phân huỷ được kéo dài tối thiểu 72 tiếng giúp cho qua trình phân huỷ hoàn toàn các chất thải trước khi thải ra môi trường.</w:t>
      </w:r>
    </w:p>
    <w:p w14:paraId="6D11679B" w14:textId="77777777" w:rsidR="005302F4" w:rsidRPr="00D32CE3" w:rsidRDefault="005302F4" w:rsidP="0014235C">
      <w:pPr>
        <w:numPr>
          <w:ilvl w:val="0"/>
          <w:numId w:val="117"/>
        </w:numPr>
        <w:ind w:left="709"/>
        <w:rPr>
          <w:sz w:val="24"/>
        </w:rPr>
      </w:pPr>
      <w:r w:rsidRPr="00D32CE3">
        <w:rPr>
          <w:sz w:val="24"/>
        </w:rPr>
        <w:t>Lượng chất thải rắn sinh hoạt phát sinh giai đoạn này nhỏ. Do vậy rác thải được thu gom vào các túi nylon sau cuối ngày được cán bộ quản lý đập chuyển đến bãi tập kết rác thải.</w:t>
      </w:r>
    </w:p>
    <w:p w14:paraId="4FC0A7E8" w14:textId="77777777" w:rsidR="005302F4" w:rsidRPr="00D32CE3" w:rsidRDefault="005302F4" w:rsidP="001734EA">
      <w:pPr>
        <w:pStyle w:val="VIECA-a"/>
        <w:numPr>
          <w:ilvl w:val="3"/>
          <w:numId w:val="68"/>
        </w:numPr>
        <w:ind w:left="284"/>
        <w:rPr>
          <w:sz w:val="24"/>
          <w:szCs w:val="24"/>
          <w:lang w:val="it-IT"/>
        </w:rPr>
      </w:pPr>
      <w:r w:rsidRPr="00D32CE3">
        <w:rPr>
          <w:sz w:val="24"/>
          <w:szCs w:val="24"/>
          <w:lang w:val="it-IT"/>
        </w:rPr>
        <w:t>Biện pháp giảm thiểu rủi ro sự cố liên quan tới an toàn đập</w:t>
      </w:r>
    </w:p>
    <w:p w14:paraId="2CF66033" w14:textId="77777777" w:rsidR="005302F4" w:rsidRPr="00D32CE3" w:rsidRDefault="005302F4" w:rsidP="0014235C">
      <w:pPr>
        <w:numPr>
          <w:ilvl w:val="0"/>
          <w:numId w:val="118"/>
        </w:numPr>
        <w:ind w:left="851" w:hanging="284"/>
        <w:rPr>
          <w:i/>
          <w:sz w:val="24"/>
          <w:lang w:val="af-ZA"/>
        </w:rPr>
      </w:pPr>
      <w:r w:rsidRPr="00D32CE3">
        <w:rPr>
          <w:i/>
          <w:sz w:val="24"/>
          <w:lang w:val="af-ZA"/>
        </w:rPr>
        <w:t>Chống sạt lở bờ hồ</w:t>
      </w:r>
    </w:p>
    <w:p w14:paraId="02D5541B" w14:textId="77777777" w:rsidR="005302F4" w:rsidRPr="00D32CE3" w:rsidRDefault="005302F4" w:rsidP="0014235C">
      <w:pPr>
        <w:numPr>
          <w:ilvl w:val="0"/>
          <w:numId w:val="117"/>
        </w:numPr>
        <w:ind w:left="709"/>
        <w:rPr>
          <w:sz w:val="24"/>
        </w:rPr>
      </w:pPr>
      <w:r w:rsidRPr="00D32CE3">
        <w:rPr>
          <w:sz w:val="24"/>
        </w:rPr>
        <w:t>Nghiêm cấm khai thác đất, canh tác ở khu bán ngập.</w:t>
      </w:r>
    </w:p>
    <w:p w14:paraId="4D083F8A" w14:textId="77777777" w:rsidR="005302F4" w:rsidRPr="00D32CE3" w:rsidRDefault="005302F4" w:rsidP="0014235C">
      <w:pPr>
        <w:numPr>
          <w:ilvl w:val="0"/>
          <w:numId w:val="117"/>
        </w:numPr>
        <w:ind w:left="709"/>
        <w:rPr>
          <w:sz w:val="24"/>
        </w:rPr>
      </w:pPr>
      <w:r w:rsidRPr="00D32CE3">
        <w:rPr>
          <w:sz w:val="24"/>
        </w:rPr>
        <w:t>Nghiêm cấm chặt phá cây tại khu vực ven hồ và lân cận, đặc biệt tại khu vực bán ngập một số loại cây ưa nước như tràm, keo… sẽ tự sinh sôi và phát triển, ban quản lý hồ sẽ có biện pháp quản lý và bảo vệ chúng.</w:t>
      </w:r>
    </w:p>
    <w:p w14:paraId="507A5FA9" w14:textId="77777777" w:rsidR="005302F4" w:rsidRPr="00D32CE3" w:rsidRDefault="005302F4" w:rsidP="0014235C">
      <w:pPr>
        <w:numPr>
          <w:ilvl w:val="0"/>
          <w:numId w:val="117"/>
        </w:numPr>
        <w:ind w:left="709"/>
        <w:rPr>
          <w:sz w:val="24"/>
        </w:rPr>
      </w:pPr>
      <w:r w:rsidRPr="00D32CE3">
        <w:rPr>
          <w:sz w:val="24"/>
        </w:rPr>
        <w:t>Tăng cường khuyến khích người dân có đất xung quanh hồ trồng cây góp phần tăng độ che phủ, nâng cao độ ổn định bờ hồ, đồng thời chống sạt lở.</w:t>
      </w:r>
    </w:p>
    <w:p w14:paraId="01B4AEAA" w14:textId="77777777" w:rsidR="005302F4" w:rsidRPr="00D32CE3" w:rsidRDefault="005302F4" w:rsidP="0014235C">
      <w:pPr>
        <w:numPr>
          <w:ilvl w:val="0"/>
          <w:numId w:val="118"/>
        </w:numPr>
        <w:ind w:left="851" w:hanging="284"/>
        <w:rPr>
          <w:i/>
          <w:sz w:val="24"/>
          <w:lang w:val="af-ZA"/>
        </w:rPr>
      </w:pPr>
      <w:r w:rsidRPr="00D32CE3">
        <w:rPr>
          <w:i/>
          <w:sz w:val="24"/>
          <w:lang w:val="af-ZA"/>
        </w:rPr>
        <w:t>Chống xói mòn lưu vực hồ chứa</w:t>
      </w:r>
    </w:p>
    <w:p w14:paraId="0B9D6230" w14:textId="77777777" w:rsidR="005302F4" w:rsidRPr="00D32CE3" w:rsidRDefault="005302F4" w:rsidP="0014235C">
      <w:pPr>
        <w:widowControl w:val="0"/>
        <w:numPr>
          <w:ilvl w:val="0"/>
          <w:numId w:val="117"/>
        </w:numPr>
        <w:ind w:left="709"/>
        <w:rPr>
          <w:sz w:val="24"/>
        </w:rPr>
      </w:pPr>
      <w:r w:rsidRPr="00D32CE3">
        <w:rPr>
          <w:sz w:val="24"/>
        </w:rPr>
        <w:t>Bảo vệ các diện tích rừng hiện có cả về diện tích và chất lượng rừng.</w:t>
      </w:r>
    </w:p>
    <w:p w14:paraId="2FCC8848" w14:textId="77777777" w:rsidR="005302F4" w:rsidRPr="00D32CE3" w:rsidRDefault="005302F4" w:rsidP="0014235C">
      <w:pPr>
        <w:numPr>
          <w:ilvl w:val="0"/>
          <w:numId w:val="117"/>
        </w:numPr>
        <w:ind w:left="709"/>
        <w:rPr>
          <w:sz w:val="24"/>
        </w:rPr>
      </w:pPr>
      <w:r w:rsidRPr="00D32CE3">
        <w:rPr>
          <w:sz w:val="24"/>
        </w:rPr>
        <w:t>Quản lý chặt chẽ việc đào bới, khai thác khoáng sản vùng thượng lưu.</w:t>
      </w:r>
    </w:p>
    <w:p w14:paraId="54950F82" w14:textId="77777777" w:rsidR="005302F4" w:rsidRPr="00D32CE3" w:rsidRDefault="005302F4" w:rsidP="0014235C">
      <w:pPr>
        <w:numPr>
          <w:ilvl w:val="0"/>
          <w:numId w:val="117"/>
        </w:numPr>
        <w:ind w:left="709"/>
        <w:rPr>
          <w:sz w:val="24"/>
        </w:rPr>
      </w:pPr>
      <w:r w:rsidRPr="00D32CE3">
        <w:rPr>
          <w:sz w:val="24"/>
        </w:rPr>
        <w:t>Bố trí cơ cấu mùa vụ và cây trồng để độ che phủ đạt mức tối đa khi có mưa lớn.</w:t>
      </w:r>
    </w:p>
    <w:p w14:paraId="7580C541" w14:textId="77777777" w:rsidR="005302F4" w:rsidRPr="00D32CE3" w:rsidRDefault="005302F4" w:rsidP="0014235C">
      <w:pPr>
        <w:numPr>
          <w:ilvl w:val="0"/>
          <w:numId w:val="117"/>
        </w:numPr>
        <w:ind w:left="709"/>
        <w:rPr>
          <w:sz w:val="24"/>
        </w:rPr>
      </w:pPr>
      <w:r w:rsidRPr="00D32CE3">
        <w:rPr>
          <w:sz w:val="24"/>
        </w:rPr>
        <w:t>Nâng cao nhận thức của người dân trong việc bảo vệ rừng, giữ đất, giữ nước để chống xói mòn.</w:t>
      </w:r>
    </w:p>
    <w:p w14:paraId="681C3AA8" w14:textId="77777777" w:rsidR="005302F4" w:rsidRPr="00D32CE3" w:rsidRDefault="005302F4" w:rsidP="0014235C">
      <w:pPr>
        <w:numPr>
          <w:ilvl w:val="0"/>
          <w:numId w:val="117"/>
        </w:numPr>
        <w:ind w:left="709"/>
        <w:rPr>
          <w:sz w:val="24"/>
        </w:rPr>
      </w:pPr>
      <w:r w:rsidRPr="00D32CE3">
        <w:rPr>
          <w:sz w:val="24"/>
        </w:rPr>
        <w:t>Giám sát hàm lượng bùn cát trước khi chảy về hồ, giám sát sạt lở bờ hồ, đo đạc lòng hồ để xác định lượng bùn cát trong hồ, tiến hành nạo vét nếu lượng bùn cát ảnh hưởng đến tuổi thọ và an toàn công trình.</w:t>
      </w:r>
    </w:p>
    <w:p w14:paraId="1E033C8A" w14:textId="77777777" w:rsidR="005302F4" w:rsidRPr="00D32CE3" w:rsidRDefault="005302F4" w:rsidP="0014235C">
      <w:pPr>
        <w:numPr>
          <w:ilvl w:val="0"/>
          <w:numId w:val="118"/>
        </w:numPr>
        <w:ind w:left="851" w:hanging="284"/>
        <w:rPr>
          <w:i/>
          <w:sz w:val="24"/>
          <w:lang w:val="af-ZA"/>
        </w:rPr>
      </w:pPr>
      <w:r w:rsidRPr="00D32CE3">
        <w:rPr>
          <w:i/>
          <w:sz w:val="24"/>
          <w:lang w:val="af-ZA"/>
        </w:rPr>
        <w:t>Biện pháp phòng ngừa, ứng phó sự cố vỡ đập</w:t>
      </w:r>
    </w:p>
    <w:p w14:paraId="7D36371F" w14:textId="77777777" w:rsidR="005302F4" w:rsidRPr="00D32CE3" w:rsidRDefault="005302F4" w:rsidP="0014235C">
      <w:pPr>
        <w:numPr>
          <w:ilvl w:val="0"/>
          <w:numId w:val="117"/>
        </w:numPr>
        <w:ind w:left="709"/>
        <w:rPr>
          <w:sz w:val="24"/>
        </w:rPr>
      </w:pPr>
      <w:r w:rsidRPr="00D32CE3">
        <w:rPr>
          <w:sz w:val="24"/>
          <w:lang w:val="af-ZA"/>
        </w:rPr>
        <w:t>Nâng cao</w:t>
      </w:r>
      <w:r w:rsidRPr="00D32CE3">
        <w:rPr>
          <w:sz w:val="24"/>
        </w:rPr>
        <w:t xml:space="preserve"> hệ thống giám sát công trình đập, tràn.</w:t>
      </w:r>
    </w:p>
    <w:p w14:paraId="23ED9AEC" w14:textId="77777777" w:rsidR="005302F4" w:rsidRPr="00D32CE3" w:rsidRDefault="005302F4" w:rsidP="0014235C">
      <w:pPr>
        <w:numPr>
          <w:ilvl w:val="0"/>
          <w:numId w:val="117"/>
        </w:numPr>
        <w:ind w:left="709"/>
        <w:rPr>
          <w:sz w:val="24"/>
        </w:rPr>
      </w:pPr>
      <w:r w:rsidRPr="00D32CE3">
        <w:rPr>
          <w:sz w:val="24"/>
        </w:rPr>
        <w:t>Định kỳ kiểm tra và duy tu bảo dưỡng các hạng mục công trình theo đúng quy định, đặc biệt các thiết bị đóng mở tràn xả lũ.</w:t>
      </w:r>
    </w:p>
    <w:p w14:paraId="6D5D108B" w14:textId="77777777" w:rsidR="005302F4" w:rsidRPr="00D32CE3" w:rsidRDefault="005302F4" w:rsidP="0014235C">
      <w:pPr>
        <w:numPr>
          <w:ilvl w:val="0"/>
          <w:numId w:val="117"/>
        </w:numPr>
        <w:ind w:left="709"/>
        <w:rPr>
          <w:sz w:val="24"/>
        </w:rPr>
      </w:pPr>
      <w:r w:rsidRPr="00D32CE3">
        <w:rPr>
          <w:sz w:val="24"/>
        </w:rPr>
        <w:t>Đối với khu vực hồ chứa: tổ chức quan trắc theo định kỳ khu vực ven hồ, kịp thời phát hiện các khu vực mềm yếu có khả năng sụt lở để có biện pháp gia cố kịp thời.</w:t>
      </w:r>
    </w:p>
    <w:p w14:paraId="2650A945" w14:textId="77777777" w:rsidR="005302F4" w:rsidRPr="00D32CE3" w:rsidRDefault="005302F4" w:rsidP="0014235C">
      <w:pPr>
        <w:numPr>
          <w:ilvl w:val="0"/>
          <w:numId w:val="117"/>
        </w:numPr>
        <w:ind w:left="709"/>
        <w:rPr>
          <w:sz w:val="24"/>
        </w:rPr>
      </w:pPr>
      <w:r w:rsidRPr="00D32CE3">
        <w:rPr>
          <w:sz w:val="24"/>
        </w:rPr>
        <w:t>Nâng cao hệ thống dự báo và cảnh báo sớm để đề ra phương án xả nước hồ sớm sao cho khi lũ đặc biệt lớn về hệ thống tràn vẫn đảm bảo xả lũ và kịp thời thông báo cho người dân.</w:t>
      </w:r>
    </w:p>
    <w:p w14:paraId="7F7A90CF" w14:textId="77777777" w:rsidR="005302F4" w:rsidRPr="00D32CE3" w:rsidRDefault="005302F4" w:rsidP="0014235C">
      <w:pPr>
        <w:numPr>
          <w:ilvl w:val="0"/>
          <w:numId w:val="117"/>
        </w:numPr>
        <w:ind w:left="709"/>
        <w:rPr>
          <w:sz w:val="24"/>
        </w:rPr>
      </w:pPr>
      <w:r w:rsidRPr="00D32CE3">
        <w:rPr>
          <w:sz w:val="24"/>
        </w:rPr>
        <w:lastRenderedPageBreak/>
        <w:t>Thường xuyên phổ biến cho dân các quy định về an toàn cần thực hiện, tổ chức thông báo và sơ tán kịp thời trong trường hợp phải xả lũ lớn.</w:t>
      </w:r>
    </w:p>
    <w:p w14:paraId="1C123FC0" w14:textId="77777777" w:rsidR="005302F4" w:rsidRPr="00D32CE3" w:rsidRDefault="005302F4" w:rsidP="0014235C">
      <w:pPr>
        <w:numPr>
          <w:ilvl w:val="0"/>
          <w:numId w:val="117"/>
        </w:numPr>
        <w:ind w:left="709"/>
        <w:rPr>
          <w:sz w:val="24"/>
        </w:rPr>
      </w:pPr>
      <w:r w:rsidRPr="00D32CE3">
        <w:rPr>
          <w:spacing w:val="-4"/>
          <w:sz w:val="24"/>
        </w:rPr>
        <w:t>Thực hiện đúng các phương án phòng chống bão lũ được tỉnh phê duyệt hàng năm</w:t>
      </w:r>
      <w:r w:rsidRPr="00D32CE3">
        <w:rPr>
          <w:sz w:val="24"/>
        </w:rPr>
        <w:t>.</w:t>
      </w:r>
    </w:p>
    <w:p w14:paraId="0324679E" w14:textId="77777777" w:rsidR="005302F4" w:rsidRPr="00D32CE3" w:rsidRDefault="005302F4" w:rsidP="0014235C">
      <w:pPr>
        <w:numPr>
          <w:ilvl w:val="0"/>
          <w:numId w:val="117"/>
        </w:numPr>
        <w:ind w:left="709"/>
        <w:rPr>
          <w:sz w:val="24"/>
        </w:rPr>
      </w:pPr>
      <w:r w:rsidRPr="00D32CE3">
        <w:rPr>
          <w:sz w:val="24"/>
        </w:rPr>
        <w:t>Công ty TNHH Một thành viên Khai thác Công trình Thủy lợi, phòng thủy lợi các huyện, xã sẽ thông báo về chế độ điều tiết nước hồ.</w:t>
      </w:r>
    </w:p>
    <w:p w14:paraId="26A7DB16" w14:textId="77777777" w:rsidR="005302F4" w:rsidRPr="00D32CE3" w:rsidRDefault="005302F4" w:rsidP="0014235C">
      <w:pPr>
        <w:numPr>
          <w:ilvl w:val="0"/>
          <w:numId w:val="117"/>
        </w:numPr>
        <w:ind w:left="709"/>
        <w:rPr>
          <w:sz w:val="24"/>
        </w:rPr>
      </w:pPr>
      <w:r w:rsidRPr="00D32CE3">
        <w:rPr>
          <w:sz w:val="24"/>
        </w:rPr>
        <w:t>Đối với khu vực hồ chứa: tổ chức quan trắc theo định kỳ khu vực ven hồ, kịp thời phát hiện các khu vực mềm yếu có khả năng sụt lở để có biện pháp gia cố kịp thời.</w:t>
      </w:r>
    </w:p>
    <w:p w14:paraId="108CA7CD" w14:textId="77777777" w:rsidR="005302F4" w:rsidRPr="00D32CE3" w:rsidRDefault="005302F4" w:rsidP="0014235C">
      <w:pPr>
        <w:numPr>
          <w:ilvl w:val="0"/>
          <w:numId w:val="117"/>
        </w:numPr>
        <w:ind w:left="709"/>
        <w:rPr>
          <w:sz w:val="24"/>
        </w:rPr>
      </w:pPr>
      <w:r w:rsidRPr="00D32CE3">
        <w:rPr>
          <w:sz w:val="24"/>
        </w:rPr>
        <w:t xml:space="preserve">Thường xuyên bảo đảm cho công trình tràn xả nước theo lưu lượng thiết kế, lưu lượng kiểm tra theo quy định hiện hành. Công trình tràn phải bảo đảm tiêu năng, nối tiếp hạ lưu tốt hạn chế đến mức thấp nhất khả năng xói lở lòng. </w:t>
      </w:r>
    </w:p>
    <w:p w14:paraId="7F0E0E8E" w14:textId="77777777" w:rsidR="005302F4" w:rsidRPr="00D32CE3" w:rsidRDefault="005302F4" w:rsidP="0014235C">
      <w:pPr>
        <w:numPr>
          <w:ilvl w:val="0"/>
          <w:numId w:val="117"/>
        </w:numPr>
        <w:ind w:left="709"/>
        <w:rPr>
          <w:sz w:val="24"/>
        </w:rPr>
      </w:pPr>
      <w:r w:rsidRPr="00D32CE3">
        <w:rPr>
          <w:sz w:val="24"/>
        </w:rPr>
        <w:t>Thực hiện đúng các qui trình vận hành để đảm bảo an toàn cho hồ chứa.</w:t>
      </w:r>
    </w:p>
    <w:p w14:paraId="5951486F" w14:textId="77777777" w:rsidR="005302F4" w:rsidRPr="00D32CE3" w:rsidRDefault="005302F4" w:rsidP="001734EA">
      <w:pPr>
        <w:pStyle w:val="Heading2"/>
        <w:numPr>
          <w:ilvl w:val="1"/>
          <w:numId w:val="68"/>
        </w:numPr>
        <w:rPr>
          <w:sz w:val="24"/>
          <w:szCs w:val="24"/>
          <w:lang w:val="it-IT"/>
        </w:rPr>
      </w:pPr>
      <w:bookmarkStart w:id="6160" w:name="_Toc533587736"/>
      <w:r w:rsidRPr="00D32CE3">
        <w:rPr>
          <w:sz w:val="24"/>
          <w:szCs w:val="24"/>
          <w:lang w:val="it-IT"/>
        </w:rPr>
        <w:t>Các biện pháp giảm thiểu khác</w:t>
      </w:r>
      <w:bookmarkEnd w:id="6160"/>
    </w:p>
    <w:p w14:paraId="1E54A511" w14:textId="28425B2F" w:rsidR="005302F4" w:rsidRPr="00D32CE3" w:rsidRDefault="005302F4" w:rsidP="005302F4">
      <w:pPr>
        <w:pStyle w:val="VIECA-Pragraph"/>
        <w:rPr>
          <w:sz w:val="24"/>
          <w:szCs w:val="24"/>
          <w:lang w:val="it-IT"/>
        </w:rPr>
      </w:pPr>
      <w:r w:rsidRPr="00D32CE3">
        <w:rPr>
          <w:sz w:val="24"/>
          <w:szCs w:val="24"/>
          <w:lang w:val="it-IT"/>
        </w:rPr>
        <w:t>Các biện pháp nêu trên giảm thiểu các tác động đến môi trường tự nhiên và xã hội nhưng vẫn còn các tác động tiềm ẩn hay tích lũy như: nhận thức, bạo lực gia đình (bình đẳng giới), và sức khỏe cộng đồng dân cư, đối tượng chịu các tác động này chính là cộng đồng dân cư xung quanh khu vực dự án. Do vậy cần có các biện kiểm soát đánh giá các tác động tích lũy, BQLDA xây dựng kế hoạch quản lý sức khỏe cộng đồng, kế hoạch truyền thông &amp; tham vấn cộng đồng nhằm giảm thiểu tối đa các tác động đến cộng đòng dân cư xung quanh khu vực dự án.</w:t>
      </w:r>
    </w:p>
    <w:p w14:paraId="304D2F61" w14:textId="77777777" w:rsidR="005302F4" w:rsidRPr="00D32CE3" w:rsidRDefault="005302F4" w:rsidP="005302F4">
      <w:pPr>
        <w:pStyle w:val="VIECA-Pragraph"/>
        <w:rPr>
          <w:sz w:val="24"/>
          <w:szCs w:val="24"/>
          <w:lang w:val="it-IT"/>
        </w:rPr>
      </w:pPr>
      <w:r w:rsidRPr="00D32CE3">
        <w:rPr>
          <w:sz w:val="24"/>
          <w:szCs w:val="24"/>
          <w:lang w:val="it-IT"/>
        </w:rPr>
        <w:t>Rui ro đuối nước: Trang bị biển báo và lắp đặt hệ thống cảnh báo nguy hiểm trên khu vực đập, hồ chứa. Tuyên truyền về nguy cơ đuối nước đối với cộng đồng dân cư ven hồ.</w:t>
      </w:r>
    </w:p>
    <w:p w14:paraId="1C1F6A8A" w14:textId="77777777" w:rsidR="005302F4" w:rsidRPr="00D32CE3" w:rsidRDefault="005302F4" w:rsidP="001734EA">
      <w:pPr>
        <w:pStyle w:val="Heading2"/>
        <w:numPr>
          <w:ilvl w:val="1"/>
          <w:numId w:val="68"/>
        </w:numPr>
        <w:rPr>
          <w:sz w:val="24"/>
          <w:szCs w:val="24"/>
          <w:lang w:val="it-IT"/>
        </w:rPr>
      </w:pPr>
      <w:bookmarkStart w:id="6161" w:name="_Toc522024876"/>
      <w:bookmarkStart w:id="6162" w:name="_Toc499626443"/>
      <w:bookmarkStart w:id="6163" w:name="_Toc533587737"/>
      <w:bookmarkStart w:id="6164" w:name="_Toc483175872"/>
      <w:bookmarkStart w:id="6165" w:name="_Toc483174546"/>
      <w:bookmarkStart w:id="6166" w:name="_Toc471761429"/>
      <w:bookmarkStart w:id="6167" w:name="_Toc468824209"/>
      <w:bookmarkStart w:id="6168" w:name="_Toc467763596"/>
      <w:bookmarkStart w:id="6169" w:name="_Toc499626452"/>
      <w:bookmarkStart w:id="6170" w:name="_Toc484614468"/>
      <w:r w:rsidRPr="00D32CE3">
        <w:rPr>
          <w:bCs w:val="0"/>
          <w:sz w:val="24"/>
          <w:szCs w:val="24"/>
          <w:lang w:val="it-IT"/>
        </w:rPr>
        <w:t>Tổ chức thực hiện</w:t>
      </w:r>
      <w:bookmarkEnd w:id="6161"/>
      <w:bookmarkEnd w:id="6162"/>
      <w:bookmarkEnd w:id="6163"/>
    </w:p>
    <w:p w14:paraId="7C4702DA" w14:textId="7B9D3144" w:rsidR="00CE1304" w:rsidRPr="00D32CE3" w:rsidRDefault="00622659" w:rsidP="00F52380">
      <w:pPr>
        <w:pStyle w:val="Heading2"/>
        <w:numPr>
          <w:ilvl w:val="2"/>
          <w:numId w:val="68"/>
        </w:numPr>
        <w:rPr>
          <w:bCs w:val="0"/>
          <w:sz w:val="24"/>
          <w:szCs w:val="24"/>
          <w:lang w:val="it-IT"/>
        </w:rPr>
      </w:pPr>
      <w:bookmarkStart w:id="6171" w:name="_Toc533587738"/>
      <w:bookmarkStart w:id="6172" w:name="_Toc522024877"/>
      <w:bookmarkStart w:id="6173" w:name="_Toc518054100"/>
      <w:bookmarkStart w:id="6174" w:name="_Toc499626444"/>
      <w:bookmarkStart w:id="6175" w:name="_Toc421359582"/>
      <w:bookmarkStart w:id="6176" w:name="_Toc421372439"/>
      <w:bookmarkStart w:id="6177" w:name="_Toc421371956"/>
      <w:r w:rsidRPr="00D32CE3">
        <w:rPr>
          <w:bCs w:val="0"/>
          <w:sz w:val="24"/>
          <w:szCs w:val="24"/>
          <w:lang w:val="it-IT"/>
        </w:rPr>
        <w:t>Quản lý dự án</w:t>
      </w:r>
      <w:bookmarkEnd w:id="6171"/>
    </w:p>
    <w:p w14:paraId="6C8EA57E" w14:textId="77777777" w:rsidR="00D342DF" w:rsidRPr="00D32CE3" w:rsidRDefault="00D342DF" w:rsidP="00D342DF">
      <w:pPr>
        <w:pStyle w:val="VIECA-Pragraph"/>
        <w:rPr>
          <w:b/>
          <w:sz w:val="24"/>
          <w:szCs w:val="24"/>
          <w:highlight w:val="yellow"/>
          <w:u w:val="single"/>
          <w:lang w:val="it-IT"/>
        </w:rPr>
      </w:pPr>
      <w:r w:rsidRPr="00D32CE3">
        <w:rPr>
          <w:b/>
          <w:sz w:val="24"/>
          <w:szCs w:val="24"/>
          <w:highlight w:val="yellow"/>
          <w:u w:val="single"/>
          <w:lang w:val="it-IT"/>
        </w:rPr>
        <w:t>Cấp Trung ương</w:t>
      </w:r>
    </w:p>
    <w:p w14:paraId="376FB9F3" w14:textId="77777777" w:rsidR="00D342DF" w:rsidRPr="00D32CE3" w:rsidRDefault="00D342DF" w:rsidP="00D342DF">
      <w:pPr>
        <w:pStyle w:val="VIECA-Pragraph"/>
        <w:rPr>
          <w:sz w:val="24"/>
          <w:szCs w:val="24"/>
          <w:highlight w:val="yellow"/>
          <w:lang w:val="it-IT"/>
        </w:rPr>
      </w:pPr>
      <w:r w:rsidRPr="00D32CE3">
        <w:rPr>
          <w:sz w:val="24"/>
          <w:szCs w:val="24"/>
          <w:highlight w:val="yellow"/>
          <w:lang w:val="it-IT"/>
        </w:rPr>
        <w:t>Bộ Nông nghiệp và Phát triển nông thôn (MARD) chịu trách nhiệm thực hiện và quản lý toàn bộ dự án. Các tỉnh thực hiện sửa chữa nâng cấp các đập trong Hợp phần 1 và Bộ NN&amp;PTNT sẽ điều phối các hoạt động với Bộ Công thương và Bộ TN&amp;MT trong Hợp phần 2. Ban quản lý Trung ương (CPMU) thuộc MARD chịu trách nhiệm điều phối và giám sát tổng thể của dự án. Việc thực thiện các công tác sửa chữa và chuẩn bị cho kế hoạch an toàn đập, bao gồm cả bảo vệ và ủy thác được tập trung tới chính quyền cấp tỉnh. UBND tỉnh, Sở Nông nghiệp và Phát triển Nông thôn (DARD) là đơn vị chủ trì cấp tỉnh. Ban QLDA cấp tỉnh (PPMU) chịu trách nhiệm quản lý và giám sát các công trình với sự hỗ trợ từ CPMU.</w:t>
      </w:r>
    </w:p>
    <w:p w14:paraId="543D7DC3" w14:textId="14B0DB0A" w:rsidR="00D342DF" w:rsidRPr="00D32CE3" w:rsidRDefault="00D342DF" w:rsidP="00D342DF">
      <w:pPr>
        <w:pStyle w:val="VIECA-Pragraph"/>
        <w:rPr>
          <w:sz w:val="24"/>
          <w:szCs w:val="24"/>
          <w:highlight w:val="yellow"/>
          <w:lang w:val="it-IT"/>
        </w:rPr>
      </w:pPr>
      <w:r w:rsidRPr="00D32CE3">
        <w:rPr>
          <w:sz w:val="24"/>
          <w:szCs w:val="24"/>
          <w:highlight w:val="yellow"/>
          <w:lang w:val="it-IT"/>
        </w:rPr>
        <w:t xml:space="preserve">Đơn vị quản lý dự án cấp trung ương sẽ hỗ trợ trong việc thực hiện các dự án bởi đơn vị hỗ trợ kỹ thuật môi trường và xã hội; ngoài ra CPMU thuê tư vấn độc lập thực hiện đánh giá việc triển khai chính sách An toàn môi trường toàn bộ dự án, định kỳ 6 tháng/1 lần. Đây là tổ chức được lựa chọn thông qua quá trình cạnh trạnh, để cung cấp sự hỗ trợ và bảo đảm chất lượng cho cấp trung ương trong quá trình thực hiện. Việc này bao gồm sự hỗ trợ cho đơn vị quản lý dự án cấp trung ương trong việc rà soát, tinh chỉnh khi cần thiết và tái thực thi khung phát triển trong suốt quá trình thực hiện dự án, từ đó có thể cung cấp một khung chung cho các chương trình quốc gia. Quá trình này sẽ được xem xét phù hợp với bối cảnh của Nghị </w:t>
      </w:r>
      <w:r w:rsidRPr="00D32CE3">
        <w:rPr>
          <w:sz w:val="24"/>
          <w:szCs w:val="24"/>
          <w:highlight w:val="yellow"/>
          <w:lang w:val="it-IT"/>
        </w:rPr>
        <w:lastRenderedPageBreak/>
        <w:t>Định 72 để hỗ trợ Bộ NN&amp;PTNT trong việc thành lập các hệ thống cần thiết cho việc thực hiện Chương trình an toàn đập quốc gia</w:t>
      </w:r>
      <w:bookmarkStart w:id="6178" w:name="_Toc421359585"/>
      <w:bookmarkStart w:id="6179" w:name="_Toc421372442"/>
      <w:bookmarkStart w:id="6180" w:name="_Toc421371959"/>
      <w:r w:rsidRPr="00D32CE3">
        <w:rPr>
          <w:sz w:val="24"/>
          <w:szCs w:val="24"/>
          <w:highlight w:val="yellow"/>
          <w:lang w:val="it-IT"/>
        </w:rPr>
        <w:t xml:space="preserve">. </w:t>
      </w:r>
    </w:p>
    <w:bookmarkEnd w:id="6178"/>
    <w:bookmarkEnd w:id="6179"/>
    <w:bookmarkEnd w:id="6180"/>
    <w:p w14:paraId="560E7D8D" w14:textId="77777777" w:rsidR="00D342DF" w:rsidRPr="00D32CE3" w:rsidRDefault="00D342DF" w:rsidP="00D342DF">
      <w:pPr>
        <w:pStyle w:val="VIECA-Pragraph"/>
        <w:rPr>
          <w:b/>
          <w:sz w:val="24"/>
          <w:szCs w:val="24"/>
          <w:highlight w:val="yellow"/>
          <w:u w:val="single"/>
          <w:lang w:val="it-IT"/>
        </w:rPr>
      </w:pPr>
      <w:r w:rsidRPr="00D32CE3">
        <w:rPr>
          <w:b/>
          <w:sz w:val="24"/>
          <w:szCs w:val="24"/>
          <w:highlight w:val="yellow"/>
          <w:u w:val="single"/>
          <w:lang w:val="it-IT"/>
        </w:rPr>
        <w:t>Cấp Tỉnh</w:t>
      </w:r>
    </w:p>
    <w:p w14:paraId="04F370A7" w14:textId="79F28B72" w:rsidR="00D342DF" w:rsidRPr="00D32CE3" w:rsidRDefault="00D342DF" w:rsidP="00D342DF">
      <w:pPr>
        <w:pStyle w:val="VIECA-Pragraph"/>
        <w:rPr>
          <w:sz w:val="24"/>
          <w:szCs w:val="24"/>
          <w:lang w:val="it-IT"/>
        </w:rPr>
      </w:pPr>
      <w:r w:rsidRPr="00D32CE3">
        <w:rPr>
          <w:sz w:val="24"/>
          <w:szCs w:val="24"/>
          <w:highlight w:val="yellow"/>
          <w:lang w:val="it-IT"/>
        </w:rPr>
        <w:t>Uỷ ban Nhân dân tỉnh Quảng Trị giao Sở Nông nghiệp &amp; PTNT chịu trách nhiệm thực hiện dự án trên địa bàn, thành lập Ban quản lý dự án WB8 (PPMU) triển khai hoạt động đấu thầu, giám sát xây dựng, thực hiện kế hoạch hành động tái định cư, kế hoạch hành động môi trường, xã hội và các hành động, kế hoạch này phải phù hợp với khuôn khổ chung của cho dự án tổng thể. PPMU sẽ được đơn vị quản lý dự án trung ương (CPMU) hỗ trợ về kỹ thuật, các tư vấn môi trường và xã hội. Tổ chức thực hiện dự án được trình bày theo sơ đồ sau.</w:t>
      </w:r>
    </w:p>
    <w:p w14:paraId="0A3575C3" w14:textId="77777777" w:rsidR="00D342DF" w:rsidRPr="00D32CE3" w:rsidRDefault="00D342DF" w:rsidP="00D342DF">
      <w:pPr>
        <w:pStyle w:val="VIECA-Pragraph"/>
        <w:rPr>
          <w:sz w:val="24"/>
          <w:szCs w:val="24"/>
          <w:lang w:val="it-IT"/>
        </w:rPr>
      </w:pPr>
    </w:p>
    <w:p w14:paraId="3FF36B11" w14:textId="7285A412" w:rsidR="00D342DF" w:rsidRPr="00D32CE3" w:rsidRDefault="00D342DF" w:rsidP="00D342DF">
      <w:pPr>
        <w:pStyle w:val="VIECA-Pragraph"/>
        <w:rPr>
          <w:sz w:val="24"/>
          <w:szCs w:val="24"/>
          <w:lang w:val="it-IT"/>
        </w:rPr>
      </w:pPr>
      <w:r w:rsidRPr="00D32CE3">
        <w:rPr>
          <w:noProof/>
          <w:sz w:val="24"/>
          <w:szCs w:val="24"/>
          <w:lang w:val="en-US"/>
        </w:rPr>
        <w:drawing>
          <wp:anchor distT="0" distB="0" distL="114300" distR="114300" simplePos="0" relativeHeight="251657216" behindDoc="1" locked="0" layoutInCell="1" allowOverlap="1" wp14:anchorId="79A93CCE" wp14:editId="32B8B1B1">
            <wp:simplePos x="0" y="0"/>
            <wp:positionH relativeFrom="column">
              <wp:align>center</wp:align>
            </wp:positionH>
            <wp:positionV relativeFrom="paragraph">
              <wp:posOffset>88900</wp:posOffset>
            </wp:positionV>
            <wp:extent cx="5760720" cy="2828925"/>
            <wp:effectExtent l="0" t="0" r="0" b="0"/>
            <wp:wrapTight wrapText="bothSides">
              <wp:wrapPolygon edited="0">
                <wp:start x="6643" y="0"/>
                <wp:lineTo x="6643" y="2327"/>
                <wp:lineTo x="0" y="4218"/>
                <wp:lineTo x="0" y="21527"/>
                <wp:lineTo x="20214" y="21527"/>
                <wp:lineTo x="20357" y="21527"/>
                <wp:lineTo x="20714" y="20945"/>
                <wp:lineTo x="21500" y="20945"/>
                <wp:lineTo x="21500" y="15709"/>
                <wp:lineTo x="21143" y="13964"/>
                <wp:lineTo x="21071" y="12364"/>
                <wp:lineTo x="20714" y="11636"/>
                <wp:lineTo x="21500" y="10909"/>
                <wp:lineTo x="21500" y="6255"/>
                <wp:lineTo x="20357" y="4364"/>
                <wp:lineTo x="15429" y="2327"/>
                <wp:lineTo x="15429" y="0"/>
                <wp:lineTo x="6643"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2828925"/>
                    </a:xfrm>
                    <a:prstGeom prst="rect">
                      <a:avLst/>
                    </a:prstGeom>
                    <a:noFill/>
                  </pic:spPr>
                </pic:pic>
              </a:graphicData>
            </a:graphic>
            <wp14:sizeRelH relativeFrom="page">
              <wp14:pctWidth>0</wp14:pctWidth>
            </wp14:sizeRelH>
            <wp14:sizeRelV relativeFrom="page">
              <wp14:pctHeight>0</wp14:pctHeight>
            </wp14:sizeRelV>
          </wp:anchor>
        </w:drawing>
      </w:r>
    </w:p>
    <w:p w14:paraId="785F51F9" w14:textId="77777777" w:rsidR="00D342DF" w:rsidRPr="00D32CE3" w:rsidRDefault="00D342DF" w:rsidP="00D342DF">
      <w:pPr>
        <w:pStyle w:val="VIECA-Pragraph"/>
        <w:rPr>
          <w:sz w:val="24"/>
          <w:szCs w:val="24"/>
          <w:lang w:val="it-IT"/>
        </w:rPr>
      </w:pPr>
    </w:p>
    <w:p w14:paraId="01AA2F84" w14:textId="77777777" w:rsidR="00D342DF" w:rsidRPr="00D32CE3" w:rsidRDefault="00D342DF" w:rsidP="00D342DF">
      <w:pPr>
        <w:pStyle w:val="Figure"/>
        <w:rPr>
          <w:rFonts w:ascii="Times New Roman" w:hAnsi="Times New Roman"/>
          <w:sz w:val="24"/>
          <w:szCs w:val="24"/>
        </w:rPr>
      </w:pPr>
      <w:r w:rsidRPr="00D32CE3">
        <w:rPr>
          <w:rFonts w:ascii="Times New Roman" w:hAnsi="Times New Roman"/>
          <w:sz w:val="24"/>
          <w:szCs w:val="24"/>
        </w:rPr>
        <w:t xml:space="preserve">Hình </w:t>
      </w:r>
      <w:r w:rsidRPr="00D32CE3">
        <w:rPr>
          <w:rFonts w:ascii="Times New Roman" w:hAnsi="Times New Roman"/>
          <w:sz w:val="24"/>
          <w:szCs w:val="24"/>
        </w:rPr>
        <w:fldChar w:fldCharType="begin"/>
      </w:r>
      <w:r w:rsidRPr="00D32CE3">
        <w:rPr>
          <w:rFonts w:ascii="Times New Roman" w:hAnsi="Times New Roman"/>
          <w:sz w:val="24"/>
          <w:szCs w:val="24"/>
        </w:rPr>
        <w:instrText xml:space="preserve"> STYLEREF 1 \s </w:instrText>
      </w:r>
      <w:r w:rsidRPr="00D32CE3">
        <w:rPr>
          <w:rFonts w:ascii="Times New Roman" w:hAnsi="Times New Roman"/>
          <w:sz w:val="24"/>
          <w:szCs w:val="24"/>
        </w:rPr>
        <w:fldChar w:fldCharType="separate"/>
      </w:r>
      <w:r w:rsidRPr="00D32CE3">
        <w:rPr>
          <w:rFonts w:ascii="Times New Roman" w:hAnsi="Times New Roman"/>
          <w:sz w:val="24"/>
          <w:szCs w:val="24"/>
        </w:rPr>
        <w:t>7</w:t>
      </w:r>
      <w:r w:rsidRPr="00D32CE3">
        <w:rPr>
          <w:rFonts w:ascii="Times New Roman" w:hAnsi="Times New Roman"/>
          <w:sz w:val="24"/>
          <w:szCs w:val="24"/>
        </w:rPr>
        <w:fldChar w:fldCharType="end"/>
      </w:r>
      <w:r w:rsidRPr="00D32CE3">
        <w:rPr>
          <w:rFonts w:ascii="Times New Roman" w:hAnsi="Times New Roman"/>
          <w:sz w:val="24"/>
          <w:szCs w:val="24"/>
        </w:rPr>
        <w:noBreakHyphen/>
      </w:r>
      <w:r w:rsidRPr="00D32CE3">
        <w:rPr>
          <w:rFonts w:ascii="Times New Roman" w:hAnsi="Times New Roman"/>
          <w:sz w:val="24"/>
          <w:szCs w:val="24"/>
        </w:rPr>
        <w:fldChar w:fldCharType="begin"/>
      </w:r>
      <w:r w:rsidRPr="00D32CE3">
        <w:rPr>
          <w:rFonts w:ascii="Times New Roman" w:hAnsi="Times New Roman"/>
          <w:sz w:val="24"/>
          <w:szCs w:val="24"/>
        </w:rPr>
        <w:instrText xml:space="preserve"> SEQ Hình \* ARABIC \s 1 </w:instrText>
      </w:r>
      <w:r w:rsidRPr="00D32CE3">
        <w:rPr>
          <w:rFonts w:ascii="Times New Roman" w:hAnsi="Times New Roman"/>
          <w:sz w:val="24"/>
          <w:szCs w:val="24"/>
        </w:rPr>
        <w:fldChar w:fldCharType="separate"/>
      </w:r>
      <w:r w:rsidRPr="00D32CE3">
        <w:rPr>
          <w:rFonts w:ascii="Times New Roman" w:hAnsi="Times New Roman"/>
          <w:sz w:val="24"/>
          <w:szCs w:val="24"/>
        </w:rPr>
        <w:t>1</w:t>
      </w:r>
      <w:r w:rsidRPr="00D32CE3">
        <w:rPr>
          <w:rFonts w:ascii="Times New Roman" w:hAnsi="Times New Roman"/>
          <w:sz w:val="24"/>
          <w:szCs w:val="24"/>
        </w:rPr>
        <w:fldChar w:fldCharType="end"/>
      </w:r>
      <w:r w:rsidRPr="00D32CE3">
        <w:rPr>
          <w:rFonts w:ascii="Times New Roman" w:hAnsi="Times New Roman"/>
          <w:sz w:val="24"/>
          <w:szCs w:val="24"/>
        </w:rPr>
        <w:t xml:space="preserve">: Tổ chưc thực hiện </w:t>
      </w:r>
      <w:r w:rsidRPr="00D32CE3">
        <w:rPr>
          <w:rFonts w:ascii="Times New Roman" w:hAnsi="Times New Roman"/>
          <w:sz w:val="24"/>
          <w:szCs w:val="24"/>
          <w:lang w:val="en-US"/>
        </w:rPr>
        <w:t xml:space="preserve">chính sách an toàn của </w:t>
      </w:r>
      <w:r w:rsidRPr="00D32CE3">
        <w:rPr>
          <w:rFonts w:ascii="Times New Roman" w:hAnsi="Times New Roman"/>
          <w:sz w:val="24"/>
          <w:szCs w:val="24"/>
        </w:rPr>
        <w:t>dự án</w:t>
      </w:r>
    </w:p>
    <w:p w14:paraId="1BA7B13E" w14:textId="4CDF9F3D" w:rsidR="00D342DF" w:rsidRPr="00D32CE3" w:rsidRDefault="00D342DF" w:rsidP="00D342DF">
      <w:pPr>
        <w:pStyle w:val="VIECA-Pragraph"/>
        <w:jc w:val="center"/>
        <w:rPr>
          <w:sz w:val="24"/>
          <w:szCs w:val="24"/>
          <w:lang w:val="it-IT"/>
        </w:rPr>
      </w:pPr>
      <w:r w:rsidRPr="00D32CE3">
        <w:rPr>
          <w:sz w:val="24"/>
          <w:szCs w:val="24"/>
          <w:lang w:val="it-IT"/>
        </w:rPr>
        <w:t>(Nguồn: Khung QLMTXH dự án DRSIP, 2015)</w:t>
      </w:r>
    </w:p>
    <w:p w14:paraId="44E2E038" w14:textId="18210972" w:rsidR="00D342DF" w:rsidRPr="00D32CE3" w:rsidRDefault="00D342DF" w:rsidP="00077618">
      <w:pPr>
        <w:pStyle w:val="Heading2"/>
        <w:numPr>
          <w:ilvl w:val="2"/>
          <w:numId w:val="68"/>
        </w:numPr>
        <w:rPr>
          <w:sz w:val="24"/>
          <w:szCs w:val="24"/>
          <w:lang w:val="it-IT"/>
        </w:rPr>
      </w:pPr>
      <w:bookmarkStart w:id="6181" w:name="_Toc533587739"/>
      <w:bookmarkEnd w:id="6172"/>
      <w:bookmarkEnd w:id="6173"/>
      <w:bookmarkEnd w:id="6174"/>
      <w:bookmarkEnd w:id="6175"/>
      <w:bookmarkEnd w:id="6176"/>
      <w:bookmarkEnd w:id="6177"/>
      <w:r w:rsidRPr="00D32CE3">
        <w:rPr>
          <w:sz w:val="24"/>
          <w:szCs w:val="24"/>
          <w:lang w:val="it-IT"/>
        </w:rPr>
        <w:t>Vai trò và trách nhiệm đối với quản lý an toàn môi trường, xã hội</w:t>
      </w:r>
      <w:bookmarkEnd w:id="6181"/>
    </w:p>
    <w:p w14:paraId="33BEC902" w14:textId="62B89DFF" w:rsidR="00D342DF" w:rsidRPr="00D32CE3" w:rsidRDefault="00D342DF" w:rsidP="00D342DF">
      <w:pPr>
        <w:pStyle w:val="ListParagraph"/>
        <w:rPr>
          <w:sz w:val="24"/>
          <w:szCs w:val="24"/>
          <w:highlight w:val="yellow"/>
        </w:rPr>
      </w:pPr>
      <w:r w:rsidRPr="00D32CE3">
        <w:rPr>
          <w:sz w:val="24"/>
          <w:szCs w:val="24"/>
          <w:highlight w:val="yellow"/>
        </w:rPr>
        <w:t>Trong các hoạt động giám sát đầu tư thường xuyên, CPMU sẽ thực hiện việc kiểm tra cùng với cơ quan môi trường địa phương để xác định xem việc thực hiện dự án có đáp ứng tất cả các quy định trong khung quản lý môi trường xã hội, báo cáo đánh giá tác động môi trường xã hội và kế hoạch quản lý môi trường hay không. Cơ quan này sẽ khảo sát hiện trường ở các giai đoạn khác nhau của dự án đề xác nhận rằng kế hoạch quản lý môi trường xã hộ</w:t>
      </w:r>
      <w:r w:rsidR="00D65CE5" w:rsidRPr="00D32CE3">
        <w:rPr>
          <w:sz w:val="24"/>
          <w:szCs w:val="24"/>
          <w:highlight w:val="yellow"/>
          <w:lang w:val="en-GB"/>
        </w:rPr>
        <w:t>i</w:t>
      </w:r>
      <w:r w:rsidRPr="00D32CE3">
        <w:rPr>
          <w:sz w:val="24"/>
          <w:szCs w:val="24"/>
          <w:highlight w:val="yellow"/>
        </w:rPr>
        <w:t>, kế hoạch giám sát môi trường, xã hội đang được thực hiện một cách đầy đủ. Một báo cáo giám sát bao gồm các vấn đề về quản lý môi trường và xã hội sẽ được đưa vào báo cáo hiện trường tổng thể. Các chuyên gia môi trường và xã hội được chỉ định có nhiệm vụ chuẩn bị báo cáo theo quý, theo năm về các bước thực hiện chủ chốt của dự án, kết quả đầu ra và kết quả của các hành động quản lý môi trường được thực hiện cho tất cả các khoản đầu tư trong suốt chu trình dự án.</w:t>
      </w:r>
    </w:p>
    <w:p w14:paraId="39322041" w14:textId="77777777" w:rsidR="00D342DF" w:rsidRPr="00D32CE3" w:rsidRDefault="00D342DF" w:rsidP="00D342DF">
      <w:pPr>
        <w:pStyle w:val="ListParagraph"/>
        <w:rPr>
          <w:sz w:val="24"/>
          <w:szCs w:val="24"/>
          <w:highlight w:val="yellow"/>
        </w:rPr>
      </w:pPr>
      <w:r w:rsidRPr="00D32CE3">
        <w:rPr>
          <w:sz w:val="24"/>
          <w:szCs w:val="24"/>
          <w:highlight w:val="yellow"/>
        </w:rPr>
        <w:t xml:space="preserve">CPMU yêu cầu PPMU có phần hoạt động môi trường tương ứng trong các khoản đầu tư, bao gồm các hoạt động giảm thiểu quan trọng, và đề cập đến các sự cố môi trường đáng kể đã xảy ra. Các PPMU đều phải đưa phần môi trường vào tất cả báo cáo chuẩn bị cho Ngân hàng Thế giới. </w:t>
      </w:r>
    </w:p>
    <w:p w14:paraId="46742963" w14:textId="1A36C229" w:rsidR="00D342DF" w:rsidRPr="00D32CE3" w:rsidRDefault="00D342DF" w:rsidP="00D342DF">
      <w:pPr>
        <w:pStyle w:val="ListParagraph"/>
        <w:rPr>
          <w:sz w:val="24"/>
          <w:szCs w:val="24"/>
          <w:highlight w:val="yellow"/>
        </w:rPr>
      </w:pPr>
      <w:r w:rsidRPr="00D32CE3">
        <w:rPr>
          <w:sz w:val="24"/>
          <w:szCs w:val="24"/>
          <w:highlight w:val="yellow"/>
        </w:rPr>
        <w:lastRenderedPageBreak/>
        <w:t>Các bên liên quan phải hiểu biết đầy đủ về cơ chế để thực hiện KHQLMTXH trong các khoản đầu tư của dự án. Điều này sẽ rất quan trọng trong việc hỗ trợ và đánh giá vai trò của họ trong việc giám sát, theo dõi và đánh giá môi trường cho các hoạt động của tiểu dự án. Sơ đồ tổ chức trong quá trình thực hiện KHQLMTXH trong hình sau đây.</w:t>
      </w:r>
      <w:bookmarkStart w:id="6182" w:name="_Hlk533501620"/>
    </w:p>
    <w:bookmarkStart w:id="6183" w:name="_Hlk533501544"/>
    <w:p w14:paraId="6C6ACA96" w14:textId="2E7F7FA0" w:rsidR="00D342DF" w:rsidRPr="00D32CE3" w:rsidRDefault="004E2CE6" w:rsidP="00D342DF">
      <w:pPr>
        <w:pStyle w:val="Caption"/>
        <w:spacing w:after="0" w:line="0" w:lineRule="atLeast"/>
        <w:rPr>
          <w:sz w:val="24"/>
          <w:szCs w:val="24"/>
          <w:highlight w:val="yellow"/>
          <w:lang w:val="en-US"/>
        </w:rPr>
      </w:pPr>
      <w:r>
        <w:rPr>
          <w:noProof/>
          <w:sz w:val="24"/>
          <w:szCs w:val="24"/>
          <w:lang w:val="en-US"/>
        </w:rPr>
        <mc:AlternateContent>
          <mc:Choice Requires="wpg">
            <w:drawing>
              <wp:anchor distT="0" distB="0" distL="114300" distR="114300" simplePos="0" relativeHeight="251691520" behindDoc="0" locked="0" layoutInCell="1" allowOverlap="1" wp14:anchorId="4B440E5C" wp14:editId="2C1B4DAC">
                <wp:simplePos x="0" y="0"/>
                <wp:positionH relativeFrom="column">
                  <wp:posOffset>14605</wp:posOffset>
                </wp:positionH>
                <wp:positionV relativeFrom="paragraph">
                  <wp:posOffset>-1905</wp:posOffset>
                </wp:positionV>
                <wp:extent cx="4972050" cy="3508375"/>
                <wp:effectExtent l="0" t="13335" r="10160" b="12065"/>
                <wp:wrapNone/>
                <wp:docPr id="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3508375"/>
                          <a:chOff x="1724" y="8960"/>
                          <a:chExt cx="7830" cy="5525"/>
                        </a:xfrm>
                      </wpg:grpSpPr>
                      <wps:wsp>
                        <wps:cNvPr id="23" name="Text Box 2396"/>
                        <wps:cNvSpPr txBox="1">
                          <a:spLocks noChangeArrowheads="1"/>
                        </wps:cNvSpPr>
                        <wps:spPr bwMode="auto">
                          <a:xfrm>
                            <a:off x="1724" y="11544"/>
                            <a:ext cx="573"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27B9B6" w14:textId="77777777" w:rsidR="00D32CE3" w:rsidRDefault="00D32CE3" w:rsidP="00D342DF">
                              <w:pPr>
                                <w:rPr>
                                  <w:szCs w:val="18"/>
                                </w:rPr>
                              </w:pPr>
                            </w:p>
                            <w:p w14:paraId="000C545C" w14:textId="77777777" w:rsidR="00D32CE3" w:rsidRDefault="00D32CE3" w:rsidP="00D342DF">
                              <w:pPr>
                                <w:rPr>
                                  <w:szCs w:val="18"/>
                                </w:rPr>
                              </w:pPr>
                            </w:p>
                          </w:txbxContent>
                        </wps:txbx>
                        <wps:bodyPr rot="0" vert="horz" wrap="square" lIns="91440" tIns="45720" rIns="91440" bIns="45720" anchor="t" anchorCtr="0" upright="1">
                          <a:noAutofit/>
                        </wps:bodyPr>
                      </wps:wsp>
                      <wps:wsp>
                        <wps:cNvPr id="30" name="Text Box 2430"/>
                        <wps:cNvSpPr txBox="1">
                          <a:spLocks noChangeArrowheads="1"/>
                        </wps:cNvSpPr>
                        <wps:spPr bwMode="auto">
                          <a:xfrm>
                            <a:off x="8194" y="12172"/>
                            <a:ext cx="1360" cy="922"/>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14:paraId="33D3D31D" w14:textId="77777777" w:rsidR="00D32CE3" w:rsidRDefault="00D32CE3" w:rsidP="00D342DF">
                              <w:pPr>
                                <w:jc w:val="center"/>
                                <w:rPr>
                                  <w:b/>
                                  <w:bCs/>
                                  <w:sz w:val="18"/>
                                  <w:szCs w:val="18"/>
                                </w:rPr>
                              </w:pPr>
                              <w:r>
                                <w:rPr>
                                  <w:b/>
                                  <w:bCs/>
                                  <w:sz w:val="18"/>
                                  <w:szCs w:val="18"/>
                                </w:rPr>
                                <w:t xml:space="preserve">Phòng TNMT Ủy ban nhân dân huyện </w:t>
                              </w:r>
                            </w:p>
                            <w:p w14:paraId="6056D879" w14:textId="77777777" w:rsidR="00D32CE3" w:rsidRDefault="00D32CE3" w:rsidP="00D342DF">
                              <w:pPr>
                                <w:jc w:val="center"/>
                                <w:rPr>
                                  <w:b/>
                                  <w:bCs/>
                                  <w:sz w:val="18"/>
                                  <w:szCs w:val="18"/>
                                </w:rPr>
                              </w:pPr>
                            </w:p>
                            <w:p w14:paraId="7EBB8B18" w14:textId="77777777" w:rsidR="00D32CE3" w:rsidRDefault="00D32CE3" w:rsidP="00D342DF">
                              <w:pPr>
                                <w:rPr>
                                  <w:b/>
                                  <w:bCs/>
                                  <w:sz w:val="18"/>
                                  <w:szCs w:val="18"/>
                                </w:rPr>
                              </w:pPr>
                            </w:p>
                          </w:txbxContent>
                        </wps:txbx>
                        <wps:bodyPr rot="0" vert="horz" wrap="square" lIns="36000" tIns="36000" rIns="36000" bIns="36000" anchor="t" anchorCtr="0" upright="1">
                          <a:noAutofit/>
                        </wps:bodyPr>
                      </wps:wsp>
                      <wps:wsp>
                        <wps:cNvPr id="31" name="Text Box 2397"/>
                        <wps:cNvSpPr txBox="1">
                          <a:spLocks noChangeArrowheads="1"/>
                        </wps:cNvSpPr>
                        <wps:spPr bwMode="auto">
                          <a:xfrm>
                            <a:off x="5979" y="10141"/>
                            <a:ext cx="572"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EB81F" w14:textId="77777777" w:rsidR="00D32CE3" w:rsidRDefault="00D32CE3" w:rsidP="00D342DF">
                              <w:pPr>
                                <w:rPr>
                                  <w:szCs w:val="18"/>
                                </w:rPr>
                              </w:pPr>
                            </w:p>
                            <w:p w14:paraId="452A2D97" w14:textId="77777777" w:rsidR="00D32CE3" w:rsidRDefault="00D32CE3" w:rsidP="00D342DF">
                              <w:pPr>
                                <w:rPr>
                                  <w:szCs w:val="18"/>
                                </w:rPr>
                              </w:pPr>
                            </w:p>
                          </w:txbxContent>
                        </wps:txbx>
                        <wps:bodyPr rot="0" vert="horz" wrap="square" lIns="91440" tIns="45720" rIns="91440" bIns="45720" anchor="t" anchorCtr="0" upright="1">
                          <a:noAutofit/>
                        </wps:bodyPr>
                      </wps:wsp>
                      <wps:wsp>
                        <wps:cNvPr id="64" name="Text Box 2398"/>
                        <wps:cNvSpPr txBox="1">
                          <a:spLocks noChangeArrowheads="1"/>
                        </wps:cNvSpPr>
                        <wps:spPr bwMode="auto">
                          <a:xfrm>
                            <a:off x="4375" y="10764"/>
                            <a:ext cx="3094" cy="866"/>
                          </a:xfrm>
                          <a:prstGeom prst="rect">
                            <a:avLst/>
                          </a:prstGeom>
                          <a:solidFill>
                            <a:srgbClr val="FFFFFF"/>
                          </a:solidFill>
                          <a:ln w="9525">
                            <a:solidFill>
                              <a:srgbClr val="000000"/>
                            </a:solidFill>
                            <a:miter lim="800000"/>
                            <a:headEnd/>
                            <a:tailEnd/>
                          </a:ln>
                        </wps:spPr>
                        <wps:txbx>
                          <w:txbxContent>
                            <w:p w14:paraId="4065FADC" w14:textId="77777777" w:rsidR="00D32CE3" w:rsidRDefault="00D32CE3" w:rsidP="00D342DF">
                              <w:pPr>
                                <w:jc w:val="center"/>
                                <w:rPr>
                                  <w:b/>
                                  <w:bCs/>
                                  <w:sz w:val="18"/>
                                  <w:szCs w:val="18"/>
                                  <w:lang w:val="en-US"/>
                                </w:rPr>
                              </w:pPr>
                              <w:r>
                                <w:rPr>
                                  <w:b/>
                                  <w:bCs/>
                                  <w:sz w:val="18"/>
                                  <w:szCs w:val="18"/>
                                  <w:lang w:val="en-US"/>
                                </w:rPr>
                                <w:t xml:space="preserve">Ban QLDA tỉnh </w:t>
                              </w:r>
                            </w:p>
                            <w:p w14:paraId="2355AEDA" w14:textId="77777777" w:rsidR="00D32CE3" w:rsidRDefault="00D32CE3" w:rsidP="00D342DF">
                              <w:pPr>
                                <w:jc w:val="center"/>
                                <w:rPr>
                                  <w:b/>
                                  <w:bCs/>
                                  <w:sz w:val="18"/>
                                  <w:szCs w:val="18"/>
                                  <w:lang w:val="en-US"/>
                                </w:rPr>
                              </w:pPr>
                              <w:r>
                                <w:rPr>
                                  <w:b/>
                                  <w:bCs/>
                                  <w:sz w:val="18"/>
                                  <w:szCs w:val="18"/>
                                  <w:lang w:val="en-US"/>
                                </w:rPr>
                                <w:t>(Cán bộ môi trường và xã hội)</w:t>
                              </w:r>
                            </w:p>
                            <w:p w14:paraId="2921AE60" w14:textId="77777777" w:rsidR="00D32CE3" w:rsidRDefault="00D32CE3" w:rsidP="00D342DF">
                              <w:pPr>
                                <w:rPr>
                                  <w:b/>
                                  <w:bCs/>
                                  <w:sz w:val="18"/>
                                  <w:szCs w:val="18"/>
                                  <w:lang w:val="en-US"/>
                                </w:rPr>
                              </w:pPr>
                            </w:p>
                          </w:txbxContent>
                        </wps:txbx>
                        <wps:bodyPr rot="0" vert="horz" wrap="square" lIns="91440" tIns="10800" rIns="91440" bIns="10800" anchor="t" anchorCtr="0" upright="1">
                          <a:noAutofit/>
                        </wps:bodyPr>
                      </wps:wsp>
                      <wps:wsp>
                        <wps:cNvPr id="65" name="Text Box 2399"/>
                        <wps:cNvSpPr txBox="1">
                          <a:spLocks noChangeArrowheads="1"/>
                        </wps:cNvSpPr>
                        <wps:spPr bwMode="auto">
                          <a:xfrm>
                            <a:off x="2540" y="13304"/>
                            <a:ext cx="1973" cy="744"/>
                          </a:xfrm>
                          <a:prstGeom prst="rect">
                            <a:avLst/>
                          </a:prstGeom>
                          <a:solidFill>
                            <a:srgbClr val="FFFFFF"/>
                          </a:solidFill>
                          <a:ln w="9525">
                            <a:solidFill>
                              <a:srgbClr val="000000"/>
                            </a:solidFill>
                            <a:miter lim="800000"/>
                            <a:headEnd/>
                            <a:tailEnd/>
                          </a:ln>
                        </wps:spPr>
                        <wps:txbx>
                          <w:txbxContent>
                            <w:p w14:paraId="74A1246A" w14:textId="77777777" w:rsidR="00D32CE3" w:rsidRDefault="00D32CE3" w:rsidP="00D342DF">
                              <w:pPr>
                                <w:jc w:val="center"/>
                                <w:rPr>
                                  <w:b/>
                                  <w:bCs/>
                                  <w:sz w:val="18"/>
                                  <w:szCs w:val="18"/>
                                </w:rPr>
                              </w:pPr>
                              <w:r>
                                <w:rPr>
                                  <w:b/>
                                  <w:bCs/>
                                  <w:sz w:val="18"/>
                                  <w:szCs w:val="18"/>
                                </w:rPr>
                                <w:t>Tư vấn giám sát thi công (CSC)</w:t>
                              </w:r>
                            </w:p>
                            <w:p w14:paraId="64FEF882" w14:textId="77777777" w:rsidR="00D32CE3" w:rsidRDefault="00D32CE3" w:rsidP="00D342DF">
                              <w:pPr>
                                <w:jc w:val="center"/>
                                <w:rPr>
                                  <w:b/>
                                  <w:bCs/>
                                  <w:sz w:val="18"/>
                                  <w:szCs w:val="18"/>
                                </w:rPr>
                              </w:pPr>
                            </w:p>
                            <w:p w14:paraId="249072C3" w14:textId="77777777" w:rsidR="00D32CE3" w:rsidRDefault="00D32CE3" w:rsidP="00D342DF">
                              <w:pPr>
                                <w:rPr>
                                  <w:b/>
                                  <w:bCs/>
                                  <w:sz w:val="18"/>
                                  <w:szCs w:val="18"/>
                                </w:rPr>
                              </w:pPr>
                            </w:p>
                          </w:txbxContent>
                        </wps:txbx>
                        <wps:bodyPr rot="0" vert="horz" wrap="square" lIns="0" tIns="0" rIns="0" bIns="0" anchor="t" anchorCtr="0" upright="1">
                          <a:noAutofit/>
                        </wps:bodyPr>
                      </wps:wsp>
                      <wps:wsp>
                        <wps:cNvPr id="66" name="Text Box 2400"/>
                        <wps:cNvSpPr txBox="1">
                          <a:spLocks noChangeArrowheads="1"/>
                        </wps:cNvSpPr>
                        <wps:spPr bwMode="auto">
                          <a:xfrm>
                            <a:off x="4833" y="13413"/>
                            <a:ext cx="2063" cy="463"/>
                          </a:xfrm>
                          <a:prstGeom prst="rect">
                            <a:avLst/>
                          </a:prstGeom>
                          <a:solidFill>
                            <a:srgbClr val="FFFFFF"/>
                          </a:solidFill>
                          <a:ln w="9525">
                            <a:solidFill>
                              <a:srgbClr val="000000"/>
                            </a:solidFill>
                            <a:miter lim="800000"/>
                            <a:headEnd/>
                            <a:tailEnd/>
                          </a:ln>
                        </wps:spPr>
                        <wps:txbx>
                          <w:txbxContent>
                            <w:p w14:paraId="1D562BEA" w14:textId="77777777" w:rsidR="00D32CE3" w:rsidRDefault="00D32CE3" w:rsidP="00D342DF">
                              <w:pPr>
                                <w:jc w:val="center"/>
                                <w:rPr>
                                  <w:b/>
                                  <w:bCs/>
                                  <w:sz w:val="18"/>
                                  <w:szCs w:val="18"/>
                                </w:rPr>
                              </w:pPr>
                              <w:r>
                                <w:rPr>
                                  <w:b/>
                                  <w:bCs/>
                                  <w:sz w:val="18"/>
                                  <w:szCs w:val="18"/>
                                </w:rPr>
                                <w:t xml:space="preserve"> Nhà thầu</w:t>
                              </w:r>
                            </w:p>
                            <w:p w14:paraId="0DDF7459" w14:textId="77777777" w:rsidR="00D32CE3" w:rsidRDefault="00D32CE3" w:rsidP="00D342DF">
                              <w:pPr>
                                <w:jc w:val="center"/>
                                <w:rPr>
                                  <w:b/>
                                  <w:bCs/>
                                  <w:sz w:val="18"/>
                                  <w:szCs w:val="18"/>
                                </w:rPr>
                              </w:pPr>
                            </w:p>
                            <w:p w14:paraId="507F209F" w14:textId="77777777" w:rsidR="00D32CE3" w:rsidRDefault="00D32CE3" w:rsidP="00D342DF">
                              <w:pPr>
                                <w:rPr>
                                  <w:b/>
                                  <w:bCs/>
                                  <w:sz w:val="18"/>
                                  <w:szCs w:val="18"/>
                                </w:rPr>
                              </w:pPr>
                            </w:p>
                          </w:txbxContent>
                        </wps:txbx>
                        <wps:bodyPr rot="0" vert="horz" wrap="square" lIns="91440" tIns="10800" rIns="91440" bIns="10800" anchor="t" anchorCtr="0" upright="1">
                          <a:noAutofit/>
                        </wps:bodyPr>
                      </wps:wsp>
                      <wps:wsp>
                        <wps:cNvPr id="67" name="Text Box 2401"/>
                        <wps:cNvSpPr txBox="1">
                          <a:spLocks noChangeArrowheads="1"/>
                        </wps:cNvSpPr>
                        <wps:spPr bwMode="auto">
                          <a:xfrm>
                            <a:off x="7283" y="13304"/>
                            <a:ext cx="1904" cy="744"/>
                          </a:xfrm>
                          <a:prstGeom prst="rect">
                            <a:avLst/>
                          </a:prstGeom>
                          <a:solidFill>
                            <a:srgbClr val="FFFFFF"/>
                          </a:solidFill>
                          <a:ln w="9525">
                            <a:solidFill>
                              <a:srgbClr val="000000"/>
                            </a:solidFill>
                            <a:miter lim="800000"/>
                            <a:headEnd/>
                            <a:tailEnd/>
                          </a:ln>
                        </wps:spPr>
                        <wps:txbx>
                          <w:txbxContent>
                            <w:p w14:paraId="56898AA5" w14:textId="77777777" w:rsidR="00D32CE3" w:rsidRDefault="00D32CE3" w:rsidP="00D342DF">
                              <w:pPr>
                                <w:jc w:val="center"/>
                                <w:rPr>
                                  <w:b/>
                                  <w:bCs/>
                                  <w:sz w:val="32"/>
                                  <w:szCs w:val="32"/>
                                </w:rPr>
                              </w:pPr>
                              <w:r>
                                <w:rPr>
                                  <w:b/>
                                  <w:bCs/>
                                  <w:sz w:val="18"/>
                                  <w:szCs w:val="18"/>
                                </w:rPr>
                                <w:t>Cộng đồng</w:t>
                              </w:r>
                            </w:p>
                            <w:p w14:paraId="7598B4F4" w14:textId="77777777" w:rsidR="00D32CE3" w:rsidRDefault="00D32CE3" w:rsidP="00D342DF">
                              <w:pPr>
                                <w:jc w:val="center"/>
                                <w:rPr>
                                  <w:b/>
                                  <w:bCs/>
                                  <w:sz w:val="32"/>
                                  <w:szCs w:val="32"/>
                                </w:rPr>
                              </w:pPr>
                            </w:p>
                            <w:p w14:paraId="7E62ECBF" w14:textId="77777777" w:rsidR="00D32CE3" w:rsidRDefault="00D32CE3" w:rsidP="00D342DF">
                              <w:pPr>
                                <w:rPr>
                                  <w:b/>
                                  <w:bCs/>
                                  <w:sz w:val="32"/>
                                  <w:szCs w:val="32"/>
                                </w:rPr>
                              </w:pPr>
                            </w:p>
                          </w:txbxContent>
                        </wps:txbx>
                        <wps:bodyPr rot="0" vert="horz" wrap="square" lIns="91440" tIns="10800" rIns="91440" bIns="10800" anchor="t" anchorCtr="0" upright="1">
                          <a:noAutofit/>
                        </wps:bodyPr>
                      </wps:wsp>
                      <wps:wsp>
                        <wps:cNvPr id="68" name="Line 2403"/>
                        <wps:cNvCnPr>
                          <a:cxnSpLocks noChangeShapeType="1"/>
                        </wps:cNvCnPr>
                        <wps:spPr bwMode="auto">
                          <a:xfrm>
                            <a:off x="5865" y="11630"/>
                            <a:ext cx="0" cy="1783"/>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9" name="Line 2404"/>
                        <wps:cNvCnPr>
                          <a:cxnSpLocks noChangeShapeType="1"/>
                        </wps:cNvCnPr>
                        <wps:spPr bwMode="auto">
                          <a:xfrm flipH="1">
                            <a:off x="3114" y="11630"/>
                            <a:ext cx="2064" cy="1674"/>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71" name="Line 2405"/>
                        <wps:cNvCnPr>
                          <a:cxnSpLocks noChangeShapeType="1"/>
                        </wps:cNvCnPr>
                        <wps:spPr bwMode="auto">
                          <a:xfrm>
                            <a:off x="6551" y="11630"/>
                            <a:ext cx="1720" cy="1674"/>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72" name="Text Box 2420"/>
                        <wps:cNvSpPr txBox="1">
                          <a:spLocks noChangeArrowheads="1"/>
                        </wps:cNvSpPr>
                        <wps:spPr bwMode="auto">
                          <a:xfrm>
                            <a:off x="3229" y="12190"/>
                            <a:ext cx="573" cy="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C07638" w14:textId="77777777" w:rsidR="00D32CE3" w:rsidRDefault="00D32CE3" w:rsidP="00D342DF">
                              <w:pPr>
                                <w:rPr>
                                  <w:szCs w:val="18"/>
                                </w:rPr>
                              </w:pPr>
                            </w:p>
                            <w:p w14:paraId="158437AF" w14:textId="77777777" w:rsidR="00D32CE3" w:rsidRDefault="00D32CE3" w:rsidP="00D342DF">
                              <w:pPr>
                                <w:rPr>
                                  <w:szCs w:val="18"/>
                                </w:rPr>
                              </w:pPr>
                            </w:p>
                          </w:txbxContent>
                        </wps:txbx>
                        <wps:bodyPr rot="0" vert="horz" wrap="square" lIns="91440" tIns="45720" rIns="91440" bIns="45720" anchor="t" anchorCtr="0" upright="1">
                          <a:noAutofit/>
                        </wps:bodyPr>
                      </wps:wsp>
                      <wps:wsp>
                        <wps:cNvPr id="73" name="Text Box 2421"/>
                        <wps:cNvSpPr txBox="1">
                          <a:spLocks noChangeArrowheads="1"/>
                        </wps:cNvSpPr>
                        <wps:spPr bwMode="auto">
                          <a:xfrm>
                            <a:off x="5178" y="12190"/>
                            <a:ext cx="571" cy="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5EE64" w14:textId="77777777" w:rsidR="00D32CE3" w:rsidRDefault="00D32CE3" w:rsidP="00D342DF">
                              <w:pPr>
                                <w:rPr>
                                  <w:szCs w:val="18"/>
                                </w:rPr>
                              </w:pPr>
                            </w:p>
                            <w:p w14:paraId="7D774EB6" w14:textId="77777777" w:rsidR="00D32CE3" w:rsidRDefault="00D32CE3" w:rsidP="00D342DF">
                              <w:pPr>
                                <w:rPr>
                                  <w:szCs w:val="18"/>
                                </w:rPr>
                              </w:pPr>
                            </w:p>
                          </w:txbxContent>
                        </wps:txbx>
                        <wps:bodyPr rot="0" vert="horz" wrap="square" lIns="91440" tIns="45720" rIns="91440" bIns="45720" anchor="t" anchorCtr="0" upright="1">
                          <a:noAutofit/>
                        </wps:bodyPr>
                      </wps:wsp>
                      <wps:wsp>
                        <wps:cNvPr id="74" name="Line 2426"/>
                        <wps:cNvCnPr>
                          <a:cxnSpLocks noChangeShapeType="1"/>
                        </wps:cNvCnPr>
                        <wps:spPr bwMode="auto">
                          <a:xfrm>
                            <a:off x="4513" y="13654"/>
                            <a:ext cx="347"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75" name="Line 2427"/>
                        <wps:cNvCnPr>
                          <a:cxnSpLocks noChangeShapeType="1"/>
                        </wps:cNvCnPr>
                        <wps:spPr bwMode="auto">
                          <a:xfrm>
                            <a:off x="6937" y="13673"/>
                            <a:ext cx="346"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76" name="Text Box 2428"/>
                        <wps:cNvSpPr txBox="1">
                          <a:spLocks noChangeArrowheads="1"/>
                        </wps:cNvSpPr>
                        <wps:spPr bwMode="auto">
                          <a:xfrm>
                            <a:off x="4340" y="12692"/>
                            <a:ext cx="573"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8BEFA1" w14:textId="77777777" w:rsidR="00D32CE3" w:rsidRDefault="00D32CE3" w:rsidP="00D342DF">
                              <w:pPr>
                                <w:rPr>
                                  <w:szCs w:val="18"/>
                                </w:rPr>
                              </w:pPr>
                            </w:p>
                            <w:p w14:paraId="0974EDB3" w14:textId="77777777" w:rsidR="00D32CE3" w:rsidRDefault="00D32CE3" w:rsidP="00D342DF">
                              <w:pPr>
                                <w:rPr>
                                  <w:szCs w:val="18"/>
                                </w:rPr>
                              </w:pPr>
                            </w:p>
                          </w:txbxContent>
                        </wps:txbx>
                        <wps:bodyPr rot="0" vert="horz" wrap="square" lIns="91440" tIns="45720" rIns="91440" bIns="45720" anchor="t" anchorCtr="0" upright="1">
                          <a:noAutofit/>
                        </wps:bodyPr>
                      </wps:wsp>
                      <wps:wsp>
                        <wps:cNvPr id="77" name="Text Box 2429"/>
                        <wps:cNvSpPr txBox="1">
                          <a:spLocks noChangeArrowheads="1"/>
                        </wps:cNvSpPr>
                        <wps:spPr bwMode="auto">
                          <a:xfrm>
                            <a:off x="6764" y="12692"/>
                            <a:ext cx="573"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A25876" w14:textId="77777777" w:rsidR="00D32CE3" w:rsidRDefault="00D32CE3" w:rsidP="00D342DF">
                              <w:pPr>
                                <w:rPr>
                                  <w:szCs w:val="18"/>
                                </w:rPr>
                              </w:pPr>
                            </w:p>
                            <w:p w14:paraId="71289FB9" w14:textId="77777777" w:rsidR="00D32CE3" w:rsidRDefault="00D32CE3" w:rsidP="00D342DF">
                              <w:pPr>
                                <w:rPr>
                                  <w:szCs w:val="18"/>
                                </w:rPr>
                              </w:pPr>
                            </w:p>
                          </w:txbxContent>
                        </wps:txbx>
                        <wps:bodyPr rot="0" vert="horz" wrap="square" lIns="91440" tIns="45720" rIns="91440" bIns="45720" anchor="t" anchorCtr="0" upright="1">
                          <a:noAutofit/>
                        </wps:bodyPr>
                      </wps:wsp>
                      <wps:wsp>
                        <wps:cNvPr id="78" name="Text Box 2412"/>
                        <wps:cNvSpPr txBox="1">
                          <a:spLocks noChangeArrowheads="1"/>
                        </wps:cNvSpPr>
                        <wps:spPr bwMode="auto">
                          <a:xfrm>
                            <a:off x="2235" y="9025"/>
                            <a:ext cx="1146" cy="558"/>
                          </a:xfrm>
                          <a:prstGeom prst="rect">
                            <a:avLst/>
                          </a:prstGeom>
                          <a:solidFill>
                            <a:srgbClr val="FFFFFF"/>
                          </a:solidFill>
                          <a:ln w="9525">
                            <a:solidFill>
                              <a:srgbClr val="000000"/>
                            </a:solidFill>
                            <a:miter lim="800000"/>
                            <a:headEnd/>
                            <a:tailEnd/>
                          </a:ln>
                        </wps:spPr>
                        <wps:txbx>
                          <w:txbxContent>
                            <w:p w14:paraId="7B917AB8" w14:textId="77777777" w:rsidR="00D32CE3" w:rsidRDefault="00D32CE3" w:rsidP="00D342DF">
                              <w:pPr>
                                <w:jc w:val="center"/>
                                <w:rPr>
                                  <w:b/>
                                  <w:bCs/>
                                  <w:sz w:val="18"/>
                                  <w:szCs w:val="18"/>
                                </w:rPr>
                              </w:pPr>
                              <w:r>
                                <w:rPr>
                                  <w:b/>
                                  <w:bCs/>
                                  <w:sz w:val="18"/>
                                  <w:szCs w:val="18"/>
                                </w:rPr>
                                <w:t>WB</w:t>
                              </w:r>
                            </w:p>
                            <w:p w14:paraId="171DDB15" w14:textId="77777777" w:rsidR="00D32CE3" w:rsidRDefault="00D32CE3" w:rsidP="00D342DF">
                              <w:pPr>
                                <w:jc w:val="center"/>
                                <w:rPr>
                                  <w:b/>
                                  <w:bCs/>
                                  <w:sz w:val="18"/>
                                  <w:szCs w:val="18"/>
                                </w:rPr>
                              </w:pPr>
                            </w:p>
                            <w:p w14:paraId="6F6A8061" w14:textId="77777777" w:rsidR="00D32CE3" w:rsidRDefault="00D32CE3" w:rsidP="00D342DF">
                              <w:pPr>
                                <w:rPr>
                                  <w:b/>
                                  <w:bCs/>
                                  <w:sz w:val="18"/>
                                  <w:szCs w:val="18"/>
                                </w:rPr>
                              </w:pPr>
                            </w:p>
                          </w:txbxContent>
                        </wps:txbx>
                        <wps:bodyPr rot="0" vert="horz" wrap="square" lIns="91440" tIns="10800" rIns="91440" bIns="10800" anchor="t" anchorCtr="0" upright="1">
                          <a:noAutofit/>
                        </wps:bodyPr>
                      </wps:wsp>
                      <wps:wsp>
                        <wps:cNvPr id="79" name="Text Box 2413"/>
                        <wps:cNvSpPr txBox="1">
                          <a:spLocks noChangeArrowheads="1"/>
                        </wps:cNvSpPr>
                        <wps:spPr bwMode="auto">
                          <a:xfrm>
                            <a:off x="8194" y="10764"/>
                            <a:ext cx="1146" cy="558"/>
                          </a:xfrm>
                          <a:prstGeom prst="rect">
                            <a:avLst/>
                          </a:prstGeom>
                          <a:solidFill>
                            <a:srgbClr val="FFFFFF"/>
                          </a:solidFill>
                          <a:ln w="9525">
                            <a:solidFill>
                              <a:srgbClr val="000000"/>
                            </a:solidFill>
                            <a:miter lim="800000"/>
                            <a:headEnd/>
                            <a:tailEnd/>
                          </a:ln>
                        </wps:spPr>
                        <wps:txbx>
                          <w:txbxContent>
                            <w:p w14:paraId="237F3DCD" w14:textId="77777777" w:rsidR="00D32CE3" w:rsidRDefault="00D32CE3" w:rsidP="00D342DF">
                              <w:pPr>
                                <w:jc w:val="center"/>
                                <w:rPr>
                                  <w:b/>
                                  <w:bCs/>
                                  <w:sz w:val="18"/>
                                  <w:szCs w:val="18"/>
                                </w:rPr>
                              </w:pPr>
                              <w:r>
                                <w:rPr>
                                  <w:b/>
                                  <w:bCs/>
                                  <w:sz w:val="18"/>
                                  <w:szCs w:val="18"/>
                                </w:rPr>
                                <w:t>Sở TNMT</w:t>
                              </w:r>
                            </w:p>
                            <w:p w14:paraId="63729D90" w14:textId="77777777" w:rsidR="00D32CE3" w:rsidRDefault="00D32CE3" w:rsidP="00D342DF">
                              <w:pPr>
                                <w:jc w:val="center"/>
                                <w:rPr>
                                  <w:b/>
                                  <w:bCs/>
                                  <w:sz w:val="18"/>
                                  <w:szCs w:val="18"/>
                                </w:rPr>
                              </w:pPr>
                            </w:p>
                            <w:p w14:paraId="3F139114" w14:textId="77777777" w:rsidR="00D32CE3" w:rsidRDefault="00D32CE3" w:rsidP="00D342DF">
                              <w:pPr>
                                <w:rPr>
                                  <w:b/>
                                  <w:bCs/>
                                  <w:sz w:val="18"/>
                                  <w:szCs w:val="18"/>
                                </w:rPr>
                              </w:pPr>
                            </w:p>
                          </w:txbxContent>
                        </wps:txbx>
                        <wps:bodyPr rot="0" vert="horz" wrap="square" lIns="91440" tIns="10800" rIns="91440" bIns="10800" anchor="t" anchorCtr="0" upright="1">
                          <a:noAutofit/>
                        </wps:bodyPr>
                      </wps:wsp>
                      <wps:wsp>
                        <wps:cNvPr id="80" name="Text Box 2414"/>
                        <wps:cNvSpPr txBox="1">
                          <a:spLocks noChangeArrowheads="1"/>
                        </wps:cNvSpPr>
                        <wps:spPr bwMode="auto">
                          <a:xfrm>
                            <a:off x="4030" y="8960"/>
                            <a:ext cx="3584" cy="923"/>
                          </a:xfrm>
                          <a:prstGeom prst="rect">
                            <a:avLst/>
                          </a:prstGeom>
                          <a:solidFill>
                            <a:srgbClr val="FFFFFF"/>
                          </a:solidFill>
                          <a:ln w="9525">
                            <a:solidFill>
                              <a:srgbClr val="000000"/>
                            </a:solidFill>
                            <a:miter lim="800000"/>
                            <a:headEnd/>
                            <a:tailEnd/>
                          </a:ln>
                        </wps:spPr>
                        <wps:txbx>
                          <w:txbxContent>
                            <w:p w14:paraId="6F5903A9" w14:textId="77777777" w:rsidR="00D32CE3" w:rsidRDefault="00D32CE3" w:rsidP="00D342DF">
                              <w:pPr>
                                <w:jc w:val="center"/>
                                <w:rPr>
                                  <w:b/>
                                  <w:bCs/>
                                  <w:sz w:val="18"/>
                                  <w:szCs w:val="18"/>
                                  <w:lang w:val="en-US"/>
                                </w:rPr>
                              </w:pPr>
                              <w:r>
                                <w:rPr>
                                  <w:b/>
                                  <w:bCs/>
                                  <w:sz w:val="18"/>
                                  <w:szCs w:val="18"/>
                                  <w:lang w:val="en-US"/>
                                </w:rPr>
                                <w:t xml:space="preserve">BQLDA TW </w:t>
                              </w:r>
                            </w:p>
                            <w:p w14:paraId="44EE6D98" w14:textId="77777777" w:rsidR="00D32CE3" w:rsidRDefault="00D32CE3" w:rsidP="00D342DF">
                              <w:pPr>
                                <w:jc w:val="center"/>
                                <w:rPr>
                                  <w:b/>
                                  <w:bCs/>
                                  <w:sz w:val="18"/>
                                  <w:szCs w:val="18"/>
                                  <w:lang w:val="en-US"/>
                                </w:rPr>
                              </w:pPr>
                              <w:r>
                                <w:rPr>
                                  <w:b/>
                                  <w:bCs/>
                                  <w:sz w:val="18"/>
                                  <w:szCs w:val="18"/>
                                  <w:lang w:val="en-US"/>
                                </w:rPr>
                                <w:t>(cán bộ ATMTXH, tư vấn hỗ trợ thực hiện dự án, tư vấn giám sát độc lập)</w:t>
                              </w:r>
                            </w:p>
                            <w:p w14:paraId="09EF3C29" w14:textId="77777777" w:rsidR="00D32CE3" w:rsidRDefault="00D32CE3" w:rsidP="00D342DF">
                              <w:pPr>
                                <w:rPr>
                                  <w:b/>
                                  <w:bCs/>
                                  <w:sz w:val="18"/>
                                  <w:szCs w:val="18"/>
                                  <w:lang w:val="en-US"/>
                                </w:rPr>
                              </w:pPr>
                            </w:p>
                          </w:txbxContent>
                        </wps:txbx>
                        <wps:bodyPr rot="0" vert="horz" wrap="square" lIns="91440" tIns="10800" rIns="91440" bIns="10800" anchor="t" anchorCtr="0" upright="1">
                          <a:noAutofit/>
                        </wps:bodyPr>
                      </wps:wsp>
                      <wps:wsp>
                        <wps:cNvPr id="81" name="Line 2415"/>
                        <wps:cNvCnPr>
                          <a:cxnSpLocks noChangeShapeType="1"/>
                        </wps:cNvCnPr>
                        <wps:spPr bwMode="auto">
                          <a:xfrm>
                            <a:off x="3393" y="9319"/>
                            <a:ext cx="589"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2" name="Line 2416"/>
                        <wps:cNvCnPr>
                          <a:cxnSpLocks noChangeShapeType="1"/>
                        </wps:cNvCnPr>
                        <wps:spPr bwMode="auto">
                          <a:xfrm>
                            <a:off x="7509" y="11167"/>
                            <a:ext cx="669"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4" name="Line 2419"/>
                        <wps:cNvCnPr>
                          <a:cxnSpLocks noChangeShapeType="1"/>
                        </wps:cNvCnPr>
                        <wps:spPr bwMode="auto">
                          <a:xfrm>
                            <a:off x="5813" y="9853"/>
                            <a:ext cx="0" cy="911"/>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6" name="AutoShape 60"/>
                        <wps:cNvCnPr>
                          <a:cxnSpLocks noChangeShapeType="1"/>
                        </wps:cNvCnPr>
                        <wps:spPr bwMode="auto">
                          <a:xfrm>
                            <a:off x="3425" y="14485"/>
                            <a:ext cx="47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61"/>
                        <wps:cNvCnPr>
                          <a:cxnSpLocks noChangeShapeType="1"/>
                        </wps:cNvCnPr>
                        <wps:spPr bwMode="auto">
                          <a:xfrm flipV="1">
                            <a:off x="3425" y="14048"/>
                            <a:ext cx="0" cy="4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AutoShape 62"/>
                        <wps:cNvCnPr>
                          <a:cxnSpLocks noChangeShapeType="1"/>
                        </wps:cNvCnPr>
                        <wps:spPr bwMode="auto">
                          <a:xfrm flipV="1">
                            <a:off x="8194" y="14048"/>
                            <a:ext cx="0" cy="4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63"/>
                        <wps:cNvCnPr>
                          <a:cxnSpLocks noChangeShapeType="1"/>
                        </wps:cNvCnPr>
                        <wps:spPr bwMode="auto">
                          <a:xfrm>
                            <a:off x="8802" y="11371"/>
                            <a:ext cx="1" cy="75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B440E5C" id="Group 65" o:spid="_x0000_s1026" style="position:absolute;left:0;text-align:left;margin-left:1.15pt;margin-top:-.15pt;width:391.5pt;height:276.25pt;z-index:251691520" coordorigin="1724,8960" coordsize="7830,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">
                <v:shapetype id="_x0000_t202" coordsize="21600,21600" o:spt="202" path="m,l,21600r21600,l21600,xe">
                  <v:stroke joinstyle="miter"/>
                  <v:path gradientshapeok="t" o:connecttype="rect"/>
                </v:shapetype>
                <v:shape id="Text Box 2396" o:spid="_x0000_s1027" type="#_x0000_t202" style="position:absolute;left:1724;top:11544;width:573;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t8MA&#10;AADbAAAADwAAAGRycy9kb3ducmV2LnhtbESP3YrCMBSE74V9h3AWvJE1Xf+62zWKCoq3/jzAaXNs&#10;yzYnpYm2vr0RBC+HmfmGmS87U4kbNa60rOB7GIEgzqwuOVdwPm2/fkA4j6yxskwK7uRgufjozTHR&#10;tuUD3Y4+FwHCLkEFhfd1IqXLCjLohrYmDt7FNgZ9kE0udYNtgJtKjqJoJg2WHBYKrGlTUPZ/vBoF&#10;l307mP626c6f48NktsYyTu1dqf5nt/oD4anz7/CrvdcKRm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vt8MAAADbAAAADwAAAAAAAAAAAAAAAACYAgAAZHJzL2Rv&#10;d25yZXYueG1sUEsFBgAAAAAEAAQA9QAAAIgDAAAAAA==&#10;" stroked="f">
                  <v:textbox>
                    <w:txbxContent>
                      <w:p w14:paraId="2527B9B6" w14:textId="77777777" w:rsidR="00D32CE3" w:rsidRDefault="00D32CE3" w:rsidP="00D342DF">
                        <w:pPr>
                          <w:rPr>
                            <w:szCs w:val="18"/>
                          </w:rPr>
                        </w:pPr>
                      </w:p>
                      <w:p w14:paraId="000C545C" w14:textId="77777777" w:rsidR="00D32CE3" w:rsidRDefault="00D32CE3" w:rsidP="00D342DF">
                        <w:pPr>
                          <w:rPr>
                            <w:szCs w:val="18"/>
                          </w:rPr>
                        </w:pPr>
                      </w:p>
                    </w:txbxContent>
                  </v:textbox>
                </v:shape>
                <v:shape id="Text Box 2430" o:spid="_x0000_s1028" type="#_x0000_t202" style="position:absolute;left:8194;top:12172;width:1360;height: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fN5MAA&#10;AADbAAAADwAAAGRycy9kb3ducmV2LnhtbERP3WrCMBS+F/YO4Qi7kZmuAwnVKG5jblcDdQ9waI5N&#10;sTkJTWbbt18uBl5+fP+b3eg6caM+tp41PC8LEMS1Ny03Gn7OH08KREzIBjvPpGGiCLvtw2yDlfED&#10;H+l2So3IIRwr1GBTCpWUsbbkMC59IM7cxfcOU4Z9I02PQw53nSyLYiUdtpwbLAZ6s1RfT79OAyoV&#10;psXrIdTfgc6fe3t4V2Wp9eN83K9BJBrTXfzv/jIaXvL6/CX/AL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fN5MAAAADbAAAADwAAAAAAAAAAAAAAAACYAgAAZHJzL2Rvd25y&#10;ZXYueG1sUEsFBgAAAAAEAAQA9QAAAIUDAAAAAA==&#10;" filled="f">
                  <v:shadow color="#243f60" opacity=".5" offset="1pt"/>
                  <v:textbox inset="1mm,1mm,1mm,1mm">
                    <w:txbxContent>
                      <w:p w14:paraId="33D3D31D" w14:textId="77777777" w:rsidR="00D32CE3" w:rsidRDefault="00D32CE3" w:rsidP="00D342DF">
                        <w:pPr>
                          <w:jc w:val="center"/>
                          <w:rPr>
                            <w:b/>
                            <w:bCs/>
                            <w:sz w:val="18"/>
                            <w:szCs w:val="18"/>
                          </w:rPr>
                        </w:pPr>
                        <w:r>
                          <w:rPr>
                            <w:b/>
                            <w:bCs/>
                            <w:sz w:val="18"/>
                            <w:szCs w:val="18"/>
                          </w:rPr>
                          <w:t xml:space="preserve">Phòng TNMT Ủy ban nhân dân huyện </w:t>
                        </w:r>
                      </w:p>
                      <w:p w14:paraId="6056D879" w14:textId="77777777" w:rsidR="00D32CE3" w:rsidRDefault="00D32CE3" w:rsidP="00D342DF">
                        <w:pPr>
                          <w:jc w:val="center"/>
                          <w:rPr>
                            <w:b/>
                            <w:bCs/>
                            <w:sz w:val="18"/>
                            <w:szCs w:val="18"/>
                          </w:rPr>
                        </w:pPr>
                      </w:p>
                      <w:p w14:paraId="7EBB8B18" w14:textId="77777777" w:rsidR="00D32CE3" w:rsidRDefault="00D32CE3" w:rsidP="00D342DF">
                        <w:pPr>
                          <w:rPr>
                            <w:b/>
                            <w:bCs/>
                            <w:sz w:val="18"/>
                            <w:szCs w:val="18"/>
                          </w:rPr>
                        </w:pPr>
                      </w:p>
                    </w:txbxContent>
                  </v:textbox>
                </v:shape>
                <v:shape id="Text Box 2397" o:spid="_x0000_s1029" type="#_x0000_t202" style="position:absolute;left:5979;top:10141;width:57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14:paraId="143EB81F" w14:textId="77777777" w:rsidR="00D32CE3" w:rsidRDefault="00D32CE3" w:rsidP="00D342DF">
                        <w:pPr>
                          <w:rPr>
                            <w:szCs w:val="18"/>
                          </w:rPr>
                        </w:pPr>
                      </w:p>
                      <w:p w14:paraId="452A2D97" w14:textId="77777777" w:rsidR="00D32CE3" w:rsidRDefault="00D32CE3" w:rsidP="00D342DF">
                        <w:pPr>
                          <w:rPr>
                            <w:szCs w:val="18"/>
                          </w:rPr>
                        </w:pPr>
                      </w:p>
                    </w:txbxContent>
                  </v:textbox>
                </v:shape>
                <v:shape id="Text Box 2398" o:spid="_x0000_s1030" type="#_x0000_t202" style="position:absolute;left:4375;top:10764;width:3094;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bEsYA&#10;AADbAAAADwAAAGRycy9kb3ducmV2LnhtbESPQWvCQBSE74X+h+UJvRTdKCFK6ipFbbEHFdNeentk&#10;n0kw+zZmtyb+e7dQ6HGYmW+Y+bI3tbhS6yrLCsajCARxbnXFhYKvz7fhDITzyBpry6TgRg6Wi8eH&#10;Oabadnyka+YLESDsUlRQet+kUrq8JINuZBvi4J1sa9AH2RZSt9gFuKnlJIoSabDisFBiQ6uS8nP2&#10;YxR8v68P3WadZBcz3cbx6rzf5R/PSj0N+tcXEJ56/x/+a2+1giSG3y/hB8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1bEsYAAADbAAAADwAAAAAAAAAAAAAAAACYAgAAZHJz&#10;L2Rvd25yZXYueG1sUEsFBgAAAAAEAAQA9QAAAIsDAAAAAA==&#10;">
                  <v:textbox inset=",.3mm,,.3mm">
                    <w:txbxContent>
                      <w:p w14:paraId="4065FADC" w14:textId="77777777" w:rsidR="00D32CE3" w:rsidRDefault="00D32CE3" w:rsidP="00D342DF">
                        <w:pPr>
                          <w:jc w:val="center"/>
                          <w:rPr>
                            <w:b/>
                            <w:bCs/>
                            <w:sz w:val="18"/>
                            <w:szCs w:val="18"/>
                            <w:lang w:val="en-US"/>
                          </w:rPr>
                        </w:pPr>
                        <w:r>
                          <w:rPr>
                            <w:b/>
                            <w:bCs/>
                            <w:sz w:val="18"/>
                            <w:szCs w:val="18"/>
                            <w:lang w:val="en-US"/>
                          </w:rPr>
                          <w:t xml:space="preserve">Ban QLDA tỉnh </w:t>
                        </w:r>
                      </w:p>
                      <w:p w14:paraId="2355AEDA" w14:textId="77777777" w:rsidR="00D32CE3" w:rsidRDefault="00D32CE3" w:rsidP="00D342DF">
                        <w:pPr>
                          <w:jc w:val="center"/>
                          <w:rPr>
                            <w:b/>
                            <w:bCs/>
                            <w:sz w:val="18"/>
                            <w:szCs w:val="18"/>
                            <w:lang w:val="en-US"/>
                          </w:rPr>
                        </w:pPr>
                        <w:r>
                          <w:rPr>
                            <w:b/>
                            <w:bCs/>
                            <w:sz w:val="18"/>
                            <w:szCs w:val="18"/>
                            <w:lang w:val="en-US"/>
                          </w:rPr>
                          <w:t>(Cán bộ môi trường và xã hội)</w:t>
                        </w:r>
                      </w:p>
                      <w:p w14:paraId="2921AE60" w14:textId="77777777" w:rsidR="00D32CE3" w:rsidRDefault="00D32CE3" w:rsidP="00D342DF">
                        <w:pPr>
                          <w:rPr>
                            <w:b/>
                            <w:bCs/>
                            <w:sz w:val="18"/>
                            <w:szCs w:val="18"/>
                            <w:lang w:val="en-US"/>
                          </w:rPr>
                        </w:pPr>
                      </w:p>
                    </w:txbxContent>
                  </v:textbox>
                </v:shape>
                <v:shape id="Text Box 2399" o:spid="_x0000_s1031" type="#_x0000_t202" style="position:absolute;left:2540;top:13304;width:1973;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EwEMMA&#10;AADbAAAADwAAAGRycy9kb3ducmV2LnhtbESPW2sCMRSE3wv+h3AE32rWhUpdjaKCoPSlXvD5sDl7&#10;0c3JkqTr+u9NodDHYWa+YRar3jSiI+drywom4wQEcW51zaWCy3n3/gnCB2SNjWVS8CQPq+XgbYGZ&#10;tg8+UncKpYgQ9hkqqEJoMyl9XpFBP7YtcfQK6wyGKF0ptcNHhJtGpkkylQZrjgsVtrStKL+ffoyC&#10;c7fx++MtzPSh2Mj0q/hOr26t1GjYr+cgAvXhP/zX3msF0w/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EwEMMAAADbAAAADwAAAAAAAAAAAAAAAACYAgAAZHJzL2Rv&#10;d25yZXYueG1sUEsFBgAAAAAEAAQA9QAAAIgDAAAAAA==&#10;">
                  <v:textbox inset="0,0,0,0">
                    <w:txbxContent>
                      <w:p w14:paraId="74A1246A" w14:textId="77777777" w:rsidR="00D32CE3" w:rsidRDefault="00D32CE3" w:rsidP="00D342DF">
                        <w:pPr>
                          <w:jc w:val="center"/>
                          <w:rPr>
                            <w:b/>
                            <w:bCs/>
                            <w:sz w:val="18"/>
                            <w:szCs w:val="18"/>
                          </w:rPr>
                        </w:pPr>
                        <w:r>
                          <w:rPr>
                            <w:b/>
                            <w:bCs/>
                            <w:sz w:val="18"/>
                            <w:szCs w:val="18"/>
                          </w:rPr>
                          <w:t>Tư vấn giám sát thi công (CSC)</w:t>
                        </w:r>
                      </w:p>
                      <w:p w14:paraId="64FEF882" w14:textId="77777777" w:rsidR="00D32CE3" w:rsidRDefault="00D32CE3" w:rsidP="00D342DF">
                        <w:pPr>
                          <w:jc w:val="center"/>
                          <w:rPr>
                            <w:b/>
                            <w:bCs/>
                            <w:sz w:val="18"/>
                            <w:szCs w:val="18"/>
                          </w:rPr>
                        </w:pPr>
                      </w:p>
                      <w:p w14:paraId="249072C3" w14:textId="77777777" w:rsidR="00D32CE3" w:rsidRDefault="00D32CE3" w:rsidP="00D342DF">
                        <w:pPr>
                          <w:rPr>
                            <w:b/>
                            <w:bCs/>
                            <w:sz w:val="18"/>
                            <w:szCs w:val="18"/>
                          </w:rPr>
                        </w:pPr>
                      </w:p>
                    </w:txbxContent>
                  </v:textbox>
                </v:shape>
                <v:shape id="Text Box 2400" o:spid="_x0000_s1032" type="#_x0000_t202" style="position:absolute;left:4833;top:13413;width:206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Ng/sYA&#10;AADbAAAADwAAAGRycy9kb3ducmV2LnhtbESPQWvCQBSE74L/YXlCL8VsWiSV6CqibdGDLU178fbI&#10;PpNg9m2a3Zr4712h4HGYmW+Y+bI3tThT6yrLCp6iGARxbnXFhYKf77fxFITzyBpry6TgQg6Wi+Fg&#10;jqm2HX/ROfOFCBB2KSoovW9SKV1ekkEX2YY4eEfbGvRBtoXULXYBbmr5HMeJNFhxWCixoXVJ+Sn7&#10;MwoO75vP7nWTZL/mZTuZrE8f+3z3qNTDqF/NQHjq/T38395qBUkCty/hB8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Ng/sYAAADbAAAADwAAAAAAAAAAAAAAAACYAgAAZHJz&#10;L2Rvd25yZXYueG1sUEsFBgAAAAAEAAQA9QAAAIsDAAAAAA==&#10;">
                  <v:textbox inset=",.3mm,,.3mm">
                    <w:txbxContent>
                      <w:p w14:paraId="1D562BEA" w14:textId="77777777" w:rsidR="00D32CE3" w:rsidRDefault="00D32CE3" w:rsidP="00D342DF">
                        <w:pPr>
                          <w:jc w:val="center"/>
                          <w:rPr>
                            <w:b/>
                            <w:bCs/>
                            <w:sz w:val="18"/>
                            <w:szCs w:val="18"/>
                          </w:rPr>
                        </w:pPr>
                        <w:r>
                          <w:rPr>
                            <w:b/>
                            <w:bCs/>
                            <w:sz w:val="18"/>
                            <w:szCs w:val="18"/>
                          </w:rPr>
                          <w:t xml:space="preserve"> Nhà thầu</w:t>
                        </w:r>
                      </w:p>
                      <w:p w14:paraId="0DDF7459" w14:textId="77777777" w:rsidR="00D32CE3" w:rsidRDefault="00D32CE3" w:rsidP="00D342DF">
                        <w:pPr>
                          <w:jc w:val="center"/>
                          <w:rPr>
                            <w:b/>
                            <w:bCs/>
                            <w:sz w:val="18"/>
                            <w:szCs w:val="18"/>
                          </w:rPr>
                        </w:pPr>
                      </w:p>
                      <w:p w14:paraId="507F209F" w14:textId="77777777" w:rsidR="00D32CE3" w:rsidRDefault="00D32CE3" w:rsidP="00D342DF">
                        <w:pPr>
                          <w:rPr>
                            <w:b/>
                            <w:bCs/>
                            <w:sz w:val="18"/>
                            <w:szCs w:val="18"/>
                          </w:rPr>
                        </w:pPr>
                      </w:p>
                    </w:txbxContent>
                  </v:textbox>
                </v:shape>
                <v:shape id="Text Box 2401" o:spid="_x0000_s1033" type="#_x0000_t202" style="position:absolute;left:7283;top:13304;width:1904;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ZcYA&#10;AADbAAAADwAAAGRycy9kb3ducmV2LnhtbESPQWvCQBSE7wX/w/IEL6VuFIkluopoLXqo0tSLt0f2&#10;mQSzb9PsatJ/3y0IPQ4z8w0zX3amEndqXGlZwWgYgSDOrC45V3D62r68gnAeWWNlmRT8kIPlovc0&#10;x0Tblj/pnvpcBAi7BBUU3teJlC4ryKAb2po4eBfbGPRBNrnUDbYBbio5jqJYGiw5LBRY07qg7Jre&#10;jILz++bYvm3i9NtMd5PJ+nr4yPbPSg363WoGwlPn/8OP9k4riKfw9yX8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FZcYAAADbAAAADwAAAAAAAAAAAAAAAACYAgAAZHJz&#10;L2Rvd25yZXYueG1sUEsFBgAAAAAEAAQA9QAAAIsDAAAAAA==&#10;">
                  <v:textbox inset=",.3mm,,.3mm">
                    <w:txbxContent>
                      <w:p w14:paraId="56898AA5" w14:textId="77777777" w:rsidR="00D32CE3" w:rsidRDefault="00D32CE3" w:rsidP="00D342DF">
                        <w:pPr>
                          <w:jc w:val="center"/>
                          <w:rPr>
                            <w:b/>
                            <w:bCs/>
                            <w:sz w:val="32"/>
                            <w:szCs w:val="32"/>
                          </w:rPr>
                        </w:pPr>
                        <w:r>
                          <w:rPr>
                            <w:b/>
                            <w:bCs/>
                            <w:sz w:val="18"/>
                            <w:szCs w:val="18"/>
                          </w:rPr>
                          <w:t>Cộng đồng</w:t>
                        </w:r>
                      </w:p>
                      <w:p w14:paraId="7598B4F4" w14:textId="77777777" w:rsidR="00D32CE3" w:rsidRDefault="00D32CE3" w:rsidP="00D342DF">
                        <w:pPr>
                          <w:jc w:val="center"/>
                          <w:rPr>
                            <w:b/>
                            <w:bCs/>
                            <w:sz w:val="32"/>
                            <w:szCs w:val="32"/>
                          </w:rPr>
                        </w:pPr>
                      </w:p>
                      <w:p w14:paraId="7E62ECBF" w14:textId="77777777" w:rsidR="00D32CE3" w:rsidRDefault="00D32CE3" w:rsidP="00D342DF">
                        <w:pPr>
                          <w:rPr>
                            <w:b/>
                            <w:bCs/>
                            <w:sz w:val="32"/>
                            <w:szCs w:val="32"/>
                          </w:rPr>
                        </w:pPr>
                      </w:p>
                    </w:txbxContent>
                  </v:textbox>
                </v:shape>
                <v:line id="Line 2403" o:spid="_x0000_s1034" style="position:absolute;visibility:visible;mso-wrap-style:square" from="5865,11630" to="5865,1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snzMEAAADbAAAADwAAAGRycy9kb3ducmV2LnhtbERPy4rCMBTdD/gP4QqzG9MOgwzVKOr4&#10;GFc+we2lubbF5qYksda/nyyEWR7OezztTC1acr6yrCAdJCCIc6srLhScT6uPbxA+IGusLZOCJ3mY&#10;TnpvY8y0ffCB2mMoRAxhn6GCMoQmk9LnJRn0A9sQR+5qncEQoSukdviI4aaWn0kylAYrjg0lNrQo&#10;Kb8d70bB3qWrr93Fb9Lnertezpbz9ud2UOq9381GIAJ14V/8cv9qBcM4Nn6JP0BO/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myfMwQAAANsAAAAPAAAAAAAAAAAAAAAA&#10;AKECAABkcnMvZG93bnJldi54bWxQSwUGAAAAAAQABAD5AAAAjwMAAAAA&#10;">
                  <v:stroke startarrow="open" endarrow="open"/>
                </v:line>
                <v:line id="Line 2404" o:spid="_x0000_s1035" style="position:absolute;flip:x;visibility:visible;mso-wrap-style:square" from="3114,11630" to="5178,13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3WXsMAAADbAAAADwAAAGRycy9kb3ducmV2LnhtbESPQWsCMRSE7wX/Q3iCt5qtB7GrUcqC&#10;ovTk6sHjc/O62e7mZUmibv+9KRR6HGbmG2a1GWwn7uRD41jB2zQDQVw53XCt4Hzavi5AhIissXNM&#10;Cn4owGY9ellhrt2Dj3QvYy0ShEOOCkyMfS5lqAxZDFPXEyfvy3mLMUlfS+3xkeC2k7Msm0uLDacF&#10;gz0Vhqq2vFkFbdEfTrwz35fz5+JWXi+m9cWg1GQ8fCxBRBrif/ivvdcK5u/w+yX9AL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d1l7DAAAA2wAAAA8AAAAAAAAAAAAA&#10;AAAAoQIAAGRycy9kb3ducmV2LnhtbFBLBQYAAAAABAAEAPkAAACRAwAAAAA=&#10;">
                  <v:stroke startarrow="open" endarrow="open"/>
                </v:line>
                <v:line id="Line 2405" o:spid="_x0000_s1036" style="position:absolute;visibility:visible;mso-wrap-style:square" from="6551,11630" to="8271,13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gYjMUAAADbAAAADwAAAGRycy9kb3ducmV2LnhtbESPT2vCQBTE7wW/w/IKvdVNpFRJXUWt&#10;Wj35p4LXR/Y1CWbfht1tjN/eFQo9DjPzG2Y87UwtWnK+sqwg7ScgiHOrKy4UnL5XryMQPiBrrC2T&#10;ght5mE56T2PMtL3ygdpjKESEsM9QQRlCk0np85IM+r5tiKP3Y53BEKUrpHZ4jXBTy0GSvEuDFceF&#10;EhtalJRfjr9Gwd6lq7fd2X+lt/V2vZwt5+3n5aDUy3M3+wARqAv/4b/2RisYpvD4En+An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gYjMUAAADbAAAADwAAAAAAAAAA&#10;AAAAAAChAgAAZHJzL2Rvd25yZXYueG1sUEsFBgAAAAAEAAQA+QAAAJMDAAAAAA==&#10;">
                  <v:stroke startarrow="open" endarrow="open"/>
                </v:line>
                <v:shape id="Text Box 2420" o:spid="_x0000_s1037" type="#_x0000_t202" style="position:absolute;left:3229;top:12190;width:573;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lMcEA&#10;AADbAAAADwAAAGRycy9kb3ducmV2LnhtbESP0YrCMBRE3wX/IVzBF1lTxbVajaKC4quuH3Btrm2x&#10;uSlNtPXvjSDs4zAzZ5jlujWleFLtCssKRsMIBHFqdcGZgsvf/mcGwnlkjaVlUvAiB+tVt7PERNuG&#10;T/Q8+0wECLsEFeTeV4mULs3JoBvaijh4N1sb9EHWmdQ1NgFuSjmOoqk0WHBYyLGiXU7p/fwwCm7H&#10;ZvA7b64Hf4lPk+kWi/hqX0r1e+1mAcJT6//D3/ZRK4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gJTHBAAAA2wAAAA8AAAAAAAAAAAAAAAAAmAIAAGRycy9kb3du&#10;cmV2LnhtbFBLBQYAAAAABAAEAPUAAACGAwAAAAA=&#10;" stroked="f">
                  <v:textbox>
                    <w:txbxContent>
                      <w:p w14:paraId="7FC07638" w14:textId="77777777" w:rsidR="00D32CE3" w:rsidRDefault="00D32CE3" w:rsidP="00D342DF">
                        <w:pPr>
                          <w:rPr>
                            <w:szCs w:val="18"/>
                          </w:rPr>
                        </w:pPr>
                      </w:p>
                      <w:p w14:paraId="158437AF" w14:textId="77777777" w:rsidR="00D32CE3" w:rsidRDefault="00D32CE3" w:rsidP="00D342DF">
                        <w:pPr>
                          <w:rPr>
                            <w:szCs w:val="18"/>
                          </w:rPr>
                        </w:pPr>
                      </w:p>
                    </w:txbxContent>
                  </v:textbox>
                </v:shape>
                <v:shape id="Text Box 2421" o:spid="_x0000_s1038" type="#_x0000_t202" style="position:absolute;left:5178;top:12190;width:571;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AqsQA&#10;AADbAAAADwAAAGRycy9kb3ducmV2LnhtbESP3WrCQBSE74W+w3IKvZG6sbZGo2tohZbcxvoAx+wx&#10;CWbPhuyan7fvFgq9HGbmG2afjqYRPXWutqxguYhAEBdW11wqOH9/Pm9AOI+ssbFMCiZykB4eZntM&#10;tB04p/7kSxEg7BJUUHnfJlK6oiKDbmFb4uBdbWfQB9mVUnc4BLhp5EsUraXBmsNChS0dKypup7tR&#10;cM2G+dt2uHz5c5y/rj+wji92UurpcXzfgfA0+v/wXzvTCuIV/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gKrEAAAA2wAAAA8AAAAAAAAAAAAAAAAAmAIAAGRycy9k&#10;b3ducmV2LnhtbFBLBQYAAAAABAAEAPUAAACJAwAAAAA=&#10;" stroked="f">
                  <v:textbox>
                    <w:txbxContent>
                      <w:p w14:paraId="4C65EE64" w14:textId="77777777" w:rsidR="00D32CE3" w:rsidRDefault="00D32CE3" w:rsidP="00D342DF">
                        <w:pPr>
                          <w:rPr>
                            <w:szCs w:val="18"/>
                          </w:rPr>
                        </w:pPr>
                      </w:p>
                      <w:p w14:paraId="7D774EB6" w14:textId="77777777" w:rsidR="00D32CE3" w:rsidRDefault="00D32CE3" w:rsidP="00D342DF">
                        <w:pPr>
                          <w:rPr>
                            <w:szCs w:val="18"/>
                          </w:rPr>
                        </w:pPr>
                      </w:p>
                    </w:txbxContent>
                  </v:textbox>
                </v:shape>
                <v:line id="Line 2426" o:spid="_x0000_s1039" style="position:absolute;visibility:visible;mso-wrap-style:square" from="4513,13654" to="4860,1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7FMUAAADbAAAADwAAAGRycy9kb3ducmV2LnhtbESPT2vCQBTE74V+h+UVequbFKkSXUWt&#10;Wj35F3p9ZF+TYPZt2N3G+O1dodDjMDO/YcbTztSiJecrywrSXgKCOLe64kLB+bR6G4LwAVljbZkU&#10;3MjDdPL8NMZM2ysfqD2GQkQI+wwVlCE0mZQ+L8mg79mGOHo/1hkMUbpCaofXCDe1fE+SD2mw4rhQ&#10;YkOLkvLL8dco2Lt01d99+6/0tt6ul7PlvP28HJR6felmIxCBuvAf/mtvtIJBHx5f4g+Qk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7FMUAAADbAAAADwAAAAAAAAAA&#10;AAAAAAChAgAAZHJzL2Rvd25yZXYueG1sUEsFBgAAAAAEAAQA+QAAAJMDAAAAAA==&#10;">
                  <v:stroke startarrow="open" endarrow="open"/>
                </v:line>
                <v:line id="Line 2427" o:spid="_x0000_s1040" style="position:absolute;visibility:visible;mso-wrap-style:square" from="6937,13673" to="7283,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Mej8UAAADbAAAADwAAAGRycy9kb3ducmV2LnhtbESPS2vDMBCE74X8B7GB3hrZoW2KGyXk&#10;3eSURwu5LtbGNrFWRlId599XhUKPw8x8w4ynnalFS85XlhWkgwQEcW51xYWCr8/10xsIH5A11pZJ&#10;wZ08TCe9hzFm2t74SO0pFCJC2GeooAyhyaT0eUkG/cA2xNG7WGcwROkKqR3eItzUcpgkr9JgxXGh&#10;xIYWJeXX07dRcHDp+nl/9h/pfbPbrGarebu8HpV67HezdxCBuvAf/mtvtYLRC/x+iT9AT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Mej8UAAADbAAAADwAAAAAAAAAA&#10;AAAAAAChAgAAZHJzL2Rvd25yZXYueG1sUEsFBgAAAAAEAAQA+QAAAJMDAAAAAA==&#10;">
                  <v:stroke startarrow="open" endarrow="open"/>
                </v:line>
                <v:shape id="Text Box 2428" o:spid="_x0000_s1041" type="#_x0000_t202" style="position:absolute;left:4340;top:12692;width:573;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jMsIA&#10;AADbAAAADwAAAGRycy9kb3ducmV2LnhtbESP3YrCMBSE7wXfIRxhb0RTxW21GkUXVrz15wGOzbEt&#10;Nieliba+/UYQ9nKYmW+Y1aYzlXhS40rLCibjCARxZnXJuYLL+Xc0B+E8ssbKMil4kYPNut9bYapt&#10;y0d6nnwuAoRdigoK7+tUSpcVZNCNbU0cvJttDPogm1zqBtsAN5WcRlEsDZYcFgqs6aeg7H56GAW3&#10;Qzv8XrTXvb8kx1m8wzK52pdSX4NuuwThqfP/4U/7oBUkM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GyMywgAAANsAAAAPAAAAAAAAAAAAAAAAAJgCAABkcnMvZG93&#10;bnJldi54bWxQSwUGAAAAAAQABAD1AAAAhwMAAAAA&#10;" stroked="f">
                  <v:textbox>
                    <w:txbxContent>
                      <w:p w14:paraId="6E8BEFA1" w14:textId="77777777" w:rsidR="00D32CE3" w:rsidRDefault="00D32CE3" w:rsidP="00D342DF">
                        <w:pPr>
                          <w:rPr>
                            <w:szCs w:val="18"/>
                          </w:rPr>
                        </w:pPr>
                      </w:p>
                      <w:p w14:paraId="0974EDB3" w14:textId="77777777" w:rsidR="00D32CE3" w:rsidRDefault="00D32CE3" w:rsidP="00D342DF">
                        <w:pPr>
                          <w:rPr>
                            <w:szCs w:val="18"/>
                          </w:rPr>
                        </w:pPr>
                      </w:p>
                    </w:txbxContent>
                  </v:textbox>
                </v:shape>
                <v:shape id="Text Box 2429" o:spid="_x0000_s1042" type="#_x0000_t202" style="position:absolute;left:6764;top:12692;width:573;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GqcIA&#10;AADbAAAADwAAAGRycy9kb3ducmV2LnhtbESP3YrCMBSE7wXfIZwFb0RTZbVut1FWQfHWnwc4Nqc/&#10;bHNSmqytb28WBC+HmfmGSTe9qcWdWldZVjCbRiCIM6srLhRcL/vJCoTzyBpry6TgQQ426+EgxUTb&#10;jk90P/tCBAi7BBWU3jeJlC4ryaCb2oY4eLltDfog20LqFrsAN7WcR9FSGqw4LJTY0K6k7Pf8ZxTk&#10;x268+OpuB3+NT5/LLVbxzT6UGn30P98gPPX+HX61j1pBHMP/l/A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4apwgAAANsAAAAPAAAAAAAAAAAAAAAAAJgCAABkcnMvZG93&#10;bnJldi54bWxQSwUGAAAAAAQABAD1AAAAhwMAAAAA&#10;" stroked="f">
                  <v:textbox>
                    <w:txbxContent>
                      <w:p w14:paraId="6AA25876" w14:textId="77777777" w:rsidR="00D32CE3" w:rsidRDefault="00D32CE3" w:rsidP="00D342DF">
                        <w:pPr>
                          <w:rPr>
                            <w:szCs w:val="18"/>
                          </w:rPr>
                        </w:pPr>
                      </w:p>
                      <w:p w14:paraId="71289FB9" w14:textId="77777777" w:rsidR="00D32CE3" w:rsidRDefault="00D32CE3" w:rsidP="00D342DF">
                        <w:pPr>
                          <w:rPr>
                            <w:szCs w:val="18"/>
                          </w:rPr>
                        </w:pPr>
                      </w:p>
                    </w:txbxContent>
                  </v:textbox>
                </v:shape>
                <v:shape id="Text Box 2412" o:spid="_x0000_s1043" type="#_x0000_t202" style="position:absolute;left:2235;top:9025;width:1146;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HysQA&#10;AADbAAAADwAAAGRycy9kb3ducmV2LnhtbERPy2rCQBTdC/2H4RbciJlURCU6SvFRdKGl0Y27S+Y2&#10;CWbupJmpSf++sxBcHs57sepMJe7UuNKygrcoBkGcWV1yruBy3g1nIJxH1lhZJgV/5GC1fOktMNG2&#10;5S+6pz4XIYRdggoK7+tESpcVZNBFtiYO3LdtDPoAm1zqBtsQbio5iuOJNFhyaCiwpnVB2S39NQqu&#10;H5vPdruZpD9muh+P17fTMTsMlOq/du9zEJ46/xQ/3HutYBrGhi/h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Jx8rEAAAA2wAAAA8AAAAAAAAAAAAAAAAAmAIAAGRycy9k&#10;b3ducmV2LnhtbFBLBQYAAAAABAAEAPUAAACJAwAAAAA=&#10;">
                  <v:textbox inset=",.3mm,,.3mm">
                    <w:txbxContent>
                      <w:p w14:paraId="7B917AB8" w14:textId="77777777" w:rsidR="00D32CE3" w:rsidRDefault="00D32CE3" w:rsidP="00D342DF">
                        <w:pPr>
                          <w:jc w:val="center"/>
                          <w:rPr>
                            <w:b/>
                            <w:bCs/>
                            <w:sz w:val="18"/>
                            <w:szCs w:val="18"/>
                          </w:rPr>
                        </w:pPr>
                        <w:r>
                          <w:rPr>
                            <w:b/>
                            <w:bCs/>
                            <w:sz w:val="18"/>
                            <w:szCs w:val="18"/>
                          </w:rPr>
                          <w:t>WB</w:t>
                        </w:r>
                      </w:p>
                      <w:p w14:paraId="171DDB15" w14:textId="77777777" w:rsidR="00D32CE3" w:rsidRDefault="00D32CE3" w:rsidP="00D342DF">
                        <w:pPr>
                          <w:jc w:val="center"/>
                          <w:rPr>
                            <w:b/>
                            <w:bCs/>
                            <w:sz w:val="18"/>
                            <w:szCs w:val="18"/>
                          </w:rPr>
                        </w:pPr>
                      </w:p>
                      <w:p w14:paraId="6F6A8061" w14:textId="77777777" w:rsidR="00D32CE3" w:rsidRDefault="00D32CE3" w:rsidP="00D342DF">
                        <w:pPr>
                          <w:rPr>
                            <w:b/>
                            <w:bCs/>
                            <w:sz w:val="18"/>
                            <w:szCs w:val="18"/>
                          </w:rPr>
                        </w:pPr>
                      </w:p>
                    </w:txbxContent>
                  </v:textbox>
                </v:shape>
                <v:shape id="Text Box 2413" o:spid="_x0000_s1044" type="#_x0000_t202" style="position:absolute;left:8194;top:10764;width:1146;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ViUccA&#10;AADbAAAADwAAAGRycy9kb3ducmV2LnhtbESPzWvCQBTE74X+D8sTvBTdVMSP1FWKH0UPthi99PbI&#10;PpNg9m2aXU3637sFocdhZn7DzBatKcWNaldYVvDaj0AQp1YXnCk4HTe9CQjnkTWWlknBLzlYzJ+f&#10;Zhhr2/CBbonPRICwi1FB7n0VS+nSnAy6vq2Ig3e2tUEfZJ1JXWMT4KaUgygaSYMFh4UcK1rmlF6S&#10;q1Hw/bH6atarUfJjxtvhcHn53Ke7F6W6nfb9DYSn1v+HH+2tVjCewt+X8AP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FYlHHAAAA2wAAAA8AAAAAAAAAAAAAAAAAmAIAAGRy&#10;cy9kb3ducmV2LnhtbFBLBQYAAAAABAAEAPUAAACMAwAAAAA=&#10;">
                  <v:textbox inset=",.3mm,,.3mm">
                    <w:txbxContent>
                      <w:p w14:paraId="237F3DCD" w14:textId="77777777" w:rsidR="00D32CE3" w:rsidRDefault="00D32CE3" w:rsidP="00D342DF">
                        <w:pPr>
                          <w:jc w:val="center"/>
                          <w:rPr>
                            <w:b/>
                            <w:bCs/>
                            <w:sz w:val="18"/>
                            <w:szCs w:val="18"/>
                          </w:rPr>
                        </w:pPr>
                        <w:r>
                          <w:rPr>
                            <w:b/>
                            <w:bCs/>
                            <w:sz w:val="18"/>
                            <w:szCs w:val="18"/>
                          </w:rPr>
                          <w:t>Sở TNMT</w:t>
                        </w:r>
                      </w:p>
                      <w:p w14:paraId="63729D90" w14:textId="77777777" w:rsidR="00D32CE3" w:rsidRDefault="00D32CE3" w:rsidP="00D342DF">
                        <w:pPr>
                          <w:jc w:val="center"/>
                          <w:rPr>
                            <w:b/>
                            <w:bCs/>
                            <w:sz w:val="18"/>
                            <w:szCs w:val="18"/>
                          </w:rPr>
                        </w:pPr>
                      </w:p>
                      <w:p w14:paraId="3F139114" w14:textId="77777777" w:rsidR="00D32CE3" w:rsidRDefault="00D32CE3" w:rsidP="00D342DF">
                        <w:pPr>
                          <w:rPr>
                            <w:b/>
                            <w:bCs/>
                            <w:sz w:val="18"/>
                            <w:szCs w:val="18"/>
                          </w:rPr>
                        </w:pPr>
                      </w:p>
                    </w:txbxContent>
                  </v:textbox>
                </v:shape>
                <v:shape id="Text Box 2414" o:spid="_x0000_s1045" type="#_x0000_t202" style="position:absolute;left:4030;top:8960;width:3584;height: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q768MA&#10;AADbAAAADwAAAGRycy9kb3ducmV2LnhtbERPy2rCQBTdF/oPwy24KTqpiErqKMUXulAxunF3ydwm&#10;wcydmBlN/HtnUejycN6TWWtK8aDaFZYVfPUiEMSp1QVnCs6nVXcMwnlkjaVlUvAkB7Pp+9sEY20b&#10;PtIj8ZkIIexiVJB7X8VSujQng65nK+LA/draoA+wzqSusQnhppT9KBpKgwWHhhwrmueUXpO7UXBZ&#10;Lw7NcjFMbma0GQzm1/0u3X4q1flof75BeGr9v/jPvdEKxmF9+BJ+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q768MAAADbAAAADwAAAAAAAAAAAAAAAACYAgAAZHJzL2Rv&#10;d25yZXYueG1sUEsFBgAAAAAEAAQA9QAAAIgDAAAAAA==&#10;">
                  <v:textbox inset=",.3mm,,.3mm">
                    <w:txbxContent>
                      <w:p w14:paraId="6F5903A9" w14:textId="77777777" w:rsidR="00D32CE3" w:rsidRDefault="00D32CE3" w:rsidP="00D342DF">
                        <w:pPr>
                          <w:jc w:val="center"/>
                          <w:rPr>
                            <w:b/>
                            <w:bCs/>
                            <w:sz w:val="18"/>
                            <w:szCs w:val="18"/>
                            <w:lang w:val="en-US"/>
                          </w:rPr>
                        </w:pPr>
                        <w:r>
                          <w:rPr>
                            <w:b/>
                            <w:bCs/>
                            <w:sz w:val="18"/>
                            <w:szCs w:val="18"/>
                            <w:lang w:val="en-US"/>
                          </w:rPr>
                          <w:t xml:space="preserve">BQLDA TW </w:t>
                        </w:r>
                      </w:p>
                      <w:p w14:paraId="44EE6D98" w14:textId="77777777" w:rsidR="00D32CE3" w:rsidRDefault="00D32CE3" w:rsidP="00D342DF">
                        <w:pPr>
                          <w:jc w:val="center"/>
                          <w:rPr>
                            <w:b/>
                            <w:bCs/>
                            <w:sz w:val="18"/>
                            <w:szCs w:val="18"/>
                            <w:lang w:val="en-US"/>
                          </w:rPr>
                        </w:pPr>
                        <w:r>
                          <w:rPr>
                            <w:b/>
                            <w:bCs/>
                            <w:sz w:val="18"/>
                            <w:szCs w:val="18"/>
                            <w:lang w:val="en-US"/>
                          </w:rPr>
                          <w:t>(cán bộ ATMTXH, tư vấn hỗ trợ thực hiện dự án, tư vấn giám sát độc lập)</w:t>
                        </w:r>
                      </w:p>
                      <w:p w14:paraId="09EF3C29" w14:textId="77777777" w:rsidR="00D32CE3" w:rsidRDefault="00D32CE3" w:rsidP="00D342DF">
                        <w:pPr>
                          <w:rPr>
                            <w:b/>
                            <w:bCs/>
                            <w:sz w:val="18"/>
                            <w:szCs w:val="18"/>
                            <w:lang w:val="en-US"/>
                          </w:rPr>
                        </w:pPr>
                      </w:p>
                    </w:txbxContent>
                  </v:textbox>
                </v:shape>
                <v:line id="Line 2415" o:spid="_x0000_s1046" style="position:absolute;visibility:visible;mso-wrap-style:square" from="3393,9319" to="3982,9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1oq8QAAADbAAAADwAAAGRycy9kb3ducmV2LnhtbESPS2vDMBCE74X8B7GB3hrZIYTgRglp&#10;3j3l0UCui7W1TayVkVTH+fdRodDjMDPfMNN5Z2rRkvOVZQXpIAFBnFtdcaHg8rV5m4DwAVljbZkU&#10;PMjDfNZ7mWKm7Z1P1J5DISKEfYYKyhCaTEqfl2TQD2xDHL1v6wyGKF0htcN7hJtaDpNkLA1WHBdK&#10;bGhZUn47/xgFR5duRoer36WP7ed2vVh/tKvbSanXfrd4BxGoC//hv/ZeK5ik8Psl/gA5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WirxAAAANsAAAAPAAAAAAAAAAAA&#10;AAAAAKECAABkcnMvZG93bnJldi54bWxQSwUGAAAAAAQABAD5AAAAkgMAAAAA&#10;">
                  <v:stroke startarrow="open" endarrow="open"/>
                </v:line>
                <v:line id="Line 2416" o:spid="_x0000_s1047" style="position:absolute;visibility:visible;mso-wrap-style:square" from="7509,11167" to="8178,1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23MQAAADbAAAADwAAAGRycy9kb3ducmV2LnhtbESPT2vCQBTE74LfYXmCN91EpEjqKv5v&#10;e7LaQq+P7GsSzL4Nu2uM375bEDwOM/MbZr7sTC1acr6yrCAdJyCIc6srLhR8f+1HMxA+IGusLZOC&#10;O3lYLvq9OWba3vhE7TkUIkLYZ6igDKHJpPR5SQb92DbE0fu1zmCI0hVSO7xFuKnlJElepMGK40KJ&#10;DW1Kyi/nq1Hw6dL99Pjj39L74eOwW+3W7fZyUmo46FavIAJ14Rl+tN+1gtkE/r/EH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bcxAAAANsAAAAPAAAAAAAAAAAA&#10;AAAAAKECAABkcnMvZG93bnJldi54bWxQSwUGAAAAAAQABAD5AAAAkgMAAAAA&#10;">
                  <v:stroke startarrow="open" endarrow="open"/>
                </v:line>
                <v:line id="Line 2419" o:spid="_x0000_s1048" style="position:absolute;visibility:visible;mso-wrap-style:square" from="5813,9853" to="5813,10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rLM8QAAADbAAAADwAAAGRycy9kb3ducmV2LnhtbESPT2vCQBTE74LfYXlCb7qJiEjqKv63&#10;PVltoddH9jUJZt+G3W2M375bEDwOM/MbZr7sTC1acr6yrCAdJSCIc6srLhR8fe6HMxA+IGusLZOC&#10;O3lYLvq9OWba3vhM7SUUIkLYZ6igDKHJpPR5SQb9yDbE0fuxzmCI0hVSO7xFuKnlOEmm0mDFcaHE&#10;hjYl5dfLr1Hw4dL95PTtj+n98H7YrXbrdns9K/Uy6FavIAJ14Rl+tN+0gtkE/r/EH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2sszxAAAANsAAAAPAAAAAAAAAAAA&#10;AAAAAKECAABkcnMvZG93bnJldi54bWxQSwUGAAAAAAQABAD5AAAAkgMAAAAA&#10;">
                  <v:stroke startarrow="open" endarrow="open"/>
                </v:line>
                <v:shapetype id="_x0000_t32" coordsize="21600,21600" o:spt="32" o:oned="t" path="m,l21600,21600e" filled="f">
                  <v:path arrowok="t" fillok="f" o:connecttype="none"/>
                  <o:lock v:ext="edit" shapetype="t"/>
                </v:shapetype>
                <v:shape id="AutoShape 60" o:spid="_x0000_s1049" type="#_x0000_t32" style="position:absolute;left:3425;top:14485;width:47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i1cQAAADbAAAADwAAAGRycy9kb3ducmV2LnhtbESPT2sCMRTE74V+h/AKvRTNWlBkNcpa&#10;EGrBg//uz83rJnTzsm6ibr+9EQSPw8z8hpnOO1eLC7XBelYw6GcgiEuvLVcK9rtlbwwiRGSNtWdS&#10;8E8B5rPXlynm2l95Q5dtrESCcMhRgYmxyaUMpSGHoe8b4uT9+tZhTLKtpG7xmuCulp9ZNpIOLacF&#10;gw19GSr/tmenYL0aLIqjsaufzcmuh8uiPlcfB6Xe37piAiJSF5/hR/tbKxiP4P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iLVxAAAANsAAAAPAAAAAAAAAAAA&#10;AAAAAKECAABkcnMvZG93bnJldi54bWxQSwUGAAAAAAQABAD5AAAAkgMAAAAA&#10;"/>
                <v:shape id="AutoShape 61" o:spid="_x0000_s1050" type="#_x0000_t32" style="position:absolute;left:3425;top:14048;width:0;height:4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kdqMIAAADbAAAADwAAAGRycy9kb3ducmV2LnhtbESPQWvCQBSE74L/YXlCb7qx0CrRTVCh&#10;IL2U2oIeH9lnsph9G7LbbPz33ULB4zAz3zDbcrStGKj3xrGC5SIDQVw5bbhW8P31Nl+D8AFZY+uY&#10;FNzJQ1lMJ1vMtYv8ScMp1CJB2OeooAmhy6X0VUMW/cJ1xMm7ut5iSLKvpe4xJrht5XOWvUqLhtNC&#10;gx0dGqpupx+rwMQPM3THQ9y/ny9eRzL3F2eUepqNuw2IQGN4hP/bR61gvYK/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JkdqMIAAADbAAAADwAAAAAAAAAAAAAA&#10;AAChAgAAZHJzL2Rvd25yZXYueG1sUEsFBgAAAAAEAAQA+QAAAJADAAAAAA==&#10;">
                  <v:stroke endarrow="block"/>
                </v:shape>
                <v:shape id="AutoShape 62" o:spid="_x0000_s1051" type="#_x0000_t32" style="position:absolute;left:8194;top:14048;width:0;height:4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J2r4AAADbAAAADwAAAGRycy9kb3ducmV2LnhtbERPy4rCMBTdC/5DuMLsbKqgSDXKjCCI&#10;m8EH6PLS3GnDNDeliU39+8liwOXhvDe7wTaip84bxwpmWQ6CuHTacKXgdj1MVyB8QNbYOCYFL/Kw&#10;245HGyy0i3ym/hIqkULYF6igDqEtpPRlTRZ95lrixP24zmJIsKuk7jCmcNvIeZ4vpUXDqaHGlvY1&#10;lb+Xp1Vg4rfp2+M+fp3uD68jmdfCGaU+JsPnGkSgIbzF/+6jVrBK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BonavgAAANsAAAAPAAAAAAAAAAAAAAAAAKEC&#10;AABkcnMvZG93bnJldi54bWxQSwUGAAAAAAQABAD5AAAAjAMAAAAA&#10;">
                  <v:stroke endarrow="block"/>
                </v:shape>
                <v:shape id="AutoShape 63" o:spid="_x0000_s1052" type="#_x0000_t32" style="position:absolute;left:8802;top:11371;width:1;height:7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9L38UAAADbAAAADwAAAGRycy9kb3ducmV2LnhtbESP3WrCQBSE7wt9h+UUeqcbBYtNswlS&#10;KgpFpbG5P2RPfjB7NmS3Gn36bkHo5TAz3zBJNppOnGlwrWUFs2kEgri0uuVawfdxPVmCcB5ZY2eZ&#10;FFzJQZY+PiQYa3vhLzrnvhYBwi5GBY33fSylKxsy6Ka2Jw5eZQeDPsihlnrAS4CbTs6j6EUabDks&#10;NNjTe0PlKf8xCm67DR13WN0OH3mx/1xsZot9USj1/DSu3kB4Gv1/+N7eagXLV/j7En6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9L38UAAADbAAAADwAAAAAAAAAA&#10;AAAAAAChAgAAZHJzL2Rvd25yZXYueG1sUEsFBgAAAAAEAAQA+QAAAJMDAAAAAA==&#10;">
                  <v:stroke startarrow="block" endarrow="block"/>
                </v:shape>
              </v:group>
            </w:pict>
          </mc:Fallback>
        </mc:AlternateContent>
      </w:r>
    </w:p>
    <w:p w14:paraId="57EADB92" w14:textId="3C0DA143" w:rsidR="00D342DF" w:rsidRPr="00D32CE3" w:rsidRDefault="00D342DF" w:rsidP="00D342DF">
      <w:pPr>
        <w:pStyle w:val="Caption"/>
        <w:spacing w:after="0" w:line="0" w:lineRule="atLeast"/>
        <w:rPr>
          <w:sz w:val="24"/>
          <w:szCs w:val="24"/>
          <w:highlight w:val="yellow"/>
          <w:lang w:val="en-US"/>
        </w:rPr>
      </w:pPr>
    </w:p>
    <w:p w14:paraId="67F64C46" w14:textId="2CECBD79" w:rsidR="00D342DF" w:rsidRPr="00D32CE3" w:rsidRDefault="00D342DF" w:rsidP="00D342DF">
      <w:pPr>
        <w:pStyle w:val="Caption"/>
        <w:spacing w:after="0" w:line="0" w:lineRule="atLeast"/>
        <w:rPr>
          <w:sz w:val="24"/>
          <w:szCs w:val="24"/>
          <w:highlight w:val="yellow"/>
          <w:lang w:val="en-US"/>
        </w:rPr>
      </w:pPr>
    </w:p>
    <w:p w14:paraId="6ED90A45" w14:textId="1F9B8204" w:rsidR="00D342DF" w:rsidRPr="00D32CE3" w:rsidRDefault="00D342DF" w:rsidP="00D342DF">
      <w:pPr>
        <w:pStyle w:val="Caption"/>
        <w:spacing w:after="0" w:line="0" w:lineRule="atLeast"/>
        <w:rPr>
          <w:sz w:val="24"/>
          <w:szCs w:val="24"/>
          <w:highlight w:val="yellow"/>
          <w:lang w:val="en-US"/>
        </w:rPr>
      </w:pPr>
    </w:p>
    <w:p w14:paraId="176BE80A" w14:textId="48F6C7C9" w:rsidR="00D342DF" w:rsidRPr="00D32CE3" w:rsidRDefault="00D342DF" w:rsidP="00D342DF">
      <w:pPr>
        <w:pStyle w:val="Caption"/>
        <w:spacing w:after="0" w:line="0" w:lineRule="atLeast"/>
        <w:rPr>
          <w:sz w:val="24"/>
          <w:szCs w:val="24"/>
          <w:highlight w:val="yellow"/>
          <w:lang w:val="en-US"/>
        </w:rPr>
      </w:pPr>
    </w:p>
    <w:p w14:paraId="21B17B8F" w14:textId="4CC5735B" w:rsidR="00D342DF" w:rsidRPr="00D32CE3" w:rsidRDefault="00D342DF" w:rsidP="00D342DF">
      <w:pPr>
        <w:pStyle w:val="Caption"/>
        <w:spacing w:after="0" w:line="0" w:lineRule="atLeast"/>
        <w:rPr>
          <w:sz w:val="24"/>
          <w:szCs w:val="24"/>
          <w:highlight w:val="yellow"/>
          <w:lang w:val="en-US"/>
        </w:rPr>
      </w:pPr>
    </w:p>
    <w:p w14:paraId="30DDF212" w14:textId="6AB2CB21" w:rsidR="00D342DF" w:rsidRPr="00D32CE3" w:rsidRDefault="00D342DF" w:rsidP="00D342DF">
      <w:pPr>
        <w:pStyle w:val="Caption"/>
        <w:spacing w:after="0" w:line="0" w:lineRule="atLeast"/>
        <w:rPr>
          <w:sz w:val="24"/>
          <w:szCs w:val="24"/>
          <w:highlight w:val="yellow"/>
          <w:lang w:val="en-US"/>
        </w:rPr>
      </w:pPr>
    </w:p>
    <w:p w14:paraId="4D9C5D34" w14:textId="46389A39" w:rsidR="00D342DF" w:rsidRPr="00D32CE3" w:rsidRDefault="00D342DF" w:rsidP="00D342DF">
      <w:pPr>
        <w:pStyle w:val="Caption"/>
        <w:spacing w:after="0" w:line="0" w:lineRule="atLeast"/>
        <w:rPr>
          <w:sz w:val="24"/>
          <w:szCs w:val="24"/>
          <w:highlight w:val="yellow"/>
          <w:lang w:val="en-US"/>
        </w:rPr>
      </w:pPr>
    </w:p>
    <w:p w14:paraId="02B0645E" w14:textId="77777777" w:rsidR="00D342DF" w:rsidRPr="00D32CE3" w:rsidRDefault="00D342DF" w:rsidP="00D342DF">
      <w:pPr>
        <w:pStyle w:val="Caption"/>
        <w:spacing w:after="0" w:line="0" w:lineRule="atLeast"/>
        <w:rPr>
          <w:sz w:val="24"/>
          <w:szCs w:val="24"/>
          <w:highlight w:val="yellow"/>
          <w:lang w:val="en-US"/>
        </w:rPr>
      </w:pPr>
    </w:p>
    <w:p w14:paraId="440720C5" w14:textId="6EA8E423" w:rsidR="00D342DF" w:rsidRPr="00D32CE3" w:rsidRDefault="00D342DF" w:rsidP="00D342DF">
      <w:pPr>
        <w:pStyle w:val="Caption"/>
        <w:rPr>
          <w:sz w:val="24"/>
          <w:szCs w:val="24"/>
          <w:highlight w:val="yellow"/>
          <w:lang w:val="en-US"/>
        </w:rPr>
      </w:pPr>
      <w:bookmarkStart w:id="6184" w:name="_Toc522014410"/>
    </w:p>
    <w:p w14:paraId="60810F5E" w14:textId="52FE8F07" w:rsidR="00D342DF" w:rsidRPr="00D32CE3" w:rsidRDefault="00D342DF" w:rsidP="00D342DF">
      <w:pPr>
        <w:pStyle w:val="Caption"/>
        <w:rPr>
          <w:sz w:val="24"/>
          <w:szCs w:val="24"/>
          <w:highlight w:val="yellow"/>
          <w:lang w:val="en-US"/>
        </w:rPr>
      </w:pPr>
    </w:p>
    <w:p w14:paraId="523765E9" w14:textId="2C9E387B" w:rsidR="00D342DF" w:rsidRPr="00D32CE3" w:rsidRDefault="00D342DF" w:rsidP="00D342DF">
      <w:pPr>
        <w:pStyle w:val="Caption"/>
        <w:rPr>
          <w:sz w:val="24"/>
          <w:szCs w:val="24"/>
          <w:highlight w:val="yellow"/>
          <w:lang w:val="en-US"/>
        </w:rPr>
      </w:pPr>
    </w:p>
    <w:p w14:paraId="324D708A" w14:textId="50AF4443" w:rsidR="00D342DF" w:rsidRPr="00D32CE3" w:rsidRDefault="00D342DF" w:rsidP="00D342DF">
      <w:pPr>
        <w:pStyle w:val="Caption"/>
        <w:rPr>
          <w:sz w:val="24"/>
          <w:szCs w:val="24"/>
          <w:highlight w:val="yellow"/>
          <w:lang w:val="en-US"/>
        </w:rPr>
      </w:pPr>
    </w:p>
    <w:p w14:paraId="5FE33041" w14:textId="56E6AE1F" w:rsidR="00D342DF" w:rsidRPr="00D32CE3" w:rsidRDefault="00D342DF" w:rsidP="00D342DF">
      <w:pPr>
        <w:pStyle w:val="Caption"/>
        <w:rPr>
          <w:sz w:val="24"/>
          <w:szCs w:val="24"/>
          <w:highlight w:val="yellow"/>
          <w:lang w:val="en-US"/>
        </w:rPr>
      </w:pPr>
    </w:p>
    <w:bookmarkEnd w:id="6184"/>
    <w:p w14:paraId="56B11771" w14:textId="3FD559B1" w:rsidR="004A5383" w:rsidRPr="00D32CE3" w:rsidRDefault="004A5383" w:rsidP="00D342DF">
      <w:pPr>
        <w:pStyle w:val="Figure"/>
        <w:rPr>
          <w:rFonts w:ascii="Times New Roman" w:hAnsi="Times New Roman"/>
          <w:sz w:val="24"/>
          <w:szCs w:val="24"/>
          <w:highlight w:val="yellow"/>
        </w:rPr>
      </w:pPr>
    </w:p>
    <w:p w14:paraId="0F980011" w14:textId="431C7DE6" w:rsidR="00D342DF" w:rsidRPr="00D32CE3" w:rsidRDefault="00D342DF" w:rsidP="00D342DF">
      <w:pPr>
        <w:pStyle w:val="Figure"/>
        <w:rPr>
          <w:rFonts w:ascii="Times New Roman" w:hAnsi="Times New Roman"/>
          <w:sz w:val="24"/>
          <w:szCs w:val="24"/>
          <w:highlight w:val="yellow"/>
        </w:rPr>
      </w:pPr>
      <w:r w:rsidRPr="00D32CE3">
        <w:rPr>
          <w:rFonts w:ascii="Times New Roman" w:hAnsi="Times New Roman"/>
          <w:sz w:val="24"/>
          <w:szCs w:val="24"/>
          <w:highlight w:val="yellow"/>
        </w:rPr>
        <w:t xml:space="preserve">Hình </w:t>
      </w:r>
      <w:r w:rsidRPr="00D32CE3">
        <w:rPr>
          <w:rFonts w:ascii="Times New Roman" w:hAnsi="Times New Roman"/>
          <w:sz w:val="24"/>
          <w:szCs w:val="24"/>
          <w:highlight w:val="yellow"/>
        </w:rPr>
        <w:fldChar w:fldCharType="begin"/>
      </w:r>
      <w:r w:rsidRPr="00D32CE3">
        <w:rPr>
          <w:rFonts w:ascii="Times New Roman" w:hAnsi="Times New Roman"/>
          <w:sz w:val="24"/>
          <w:szCs w:val="24"/>
          <w:highlight w:val="yellow"/>
        </w:rPr>
        <w:instrText xml:space="preserve"> STYLEREF 1 \s </w:instrText>
      </w:r>
      <w:r w:rsidRPr="00D32CE3">
        <w:rPr>
          <w:rFonts w:ascii="Times New Roman" w:hAnsi="Times New Roman"/>
          <w:sz w:val="24"/>
          <w:szCs w:val="24"/>
          <w:highlight w:val="yellow"/>
        </w:rPr>
        <w:fldChar w:fldCharType="separate"/>
      </w:r>
      <w:r w:rsidRPr="00D32CE3">
        <w:rPr>
          <w:rFonts w:ascii="Times New Roman" w:hAnsi="Times New Roman"/>
          <w:sz w:val="24"/>
          <w:szCs w:val="24"/>
          <w:highlight w:val="yellow"/>
        </w:rPr>
        <w:t>7</w:t>
      </w:r>
      <w:r w:rsidRPr="00D32CE3">
        <w:rPr>
          <w:rFonts w:ascii="Times New Roman" w:hAnsi="Times New Roman"/>
          <w:sz w:val="24"/>
          <w:szCs w:val="24"/>
          <w:highlight w:val="yellow"/>
        </w:rPr>
        <w:fldChar w:fldCharType="end"/>
      </w:r>
      <w:r w:rsidRPr="00D32CE3">
        <w:rPr>
          <w:rFonts w:ascii="Times New Roman" w:hAnsi="Times New Roman"/>
          <w:sz w:val="24"/>
          <w:szCs w:val="24"/>
          <w:highlight w:val="yellow"/>
        </w:rPr>
        <w:noBreakHyphen/>
      </w:r>
      <w:r w:rsidRPr="00D32CE3">
        <w:rPr>
          <w:rFonts w:ascii="Times New Roman" w:hAnsi="Times New Roman"/>
          <w:sz w:val="24"/>
          <w:szCs w:val="24"/>
          <w:highlight w:val="yellow"/>
        </w:rPr>
        <w:fldChar w:fldCharType="begin"/>
      </w:r>
      <w:r w:rsidRPr="00D32CE3">
        <w:rPr>
          <w:rFonts w:ascii="Times New Roman" w:hAnsi="Times New Roman"/>
          <w:sz w:val="24"/>
          <w:szCs w:val="24"/>
          <w:highlight w:val="yellow"/>
        </w:rPr>
        <w:instrText xml:space="preserve"> SEQ Hình \* ARABIC \s 1 </w:instrText>
      </w:r>
      <w:r w:rsidRPr="00D32CE3">
        <w:rPr>
          <w:rFonts w:ascii="Times New Roman" w:hAnsi="Times New Roman"/>
          <w:sz w:val="24"/>
          <w:szCs w:val="24"/>
          <w:highlight w:val="yellow"/>
        </w:rPr>
        <w:fldChar w:fldCharType="separate"/>
      </w:r>
      <w:r w:rsidRPr="00D32CE3">
        <w:rPr>
          <w:rFonts w:ascii="Times New Roman" w:hAnsi="Times New Roman"/>
          <w:sz w:val="24"/>
          <w:szCs w:val="24"/>
          <w:highlight w:val="yellow"/>
        </w:rPr>
        <w:t>2</w:t>
      </w:r>
      <w:r w:rsidRPr="00D32CE3">
        <w:rPr>
          <w:rFonts w:ascii="Times New Roman" w:hAnsi="Times New Roman"/>
          <w:sz w:val="24"/>
          <w:szCs w:val="24"/>
          <w:highlight w:val="yellow"/>
        </w:rPr>
        <w:fldChar w:fldCharType="end"/>
      </w:r>
      <w:r w:rsidRPr="00D32CE3">
        <w:rPr>
          <w:rFonts w:ascii="Times New Roman" w:hAnsi="Times New Roman"/>
          <w:sz w:val="24"/>
          <w:szCs w:val="24"/>
          <w:highlight w:val="yellow"/>
        </w:rPr>
        <w:t>: Tổ ch</w:t>
      </w:r>
      <w:r w:rsidRPr="00D32CE3">
        <w:rPr>
          <w:rFonts w:ascii="Times New Roman" w:hAnsi="Times New Roman"/>
          <w:sz w:val="24"/>
          <w:szCs w:val="24"/>
          <w:highlight w:val="yellow"/>
          <w:lang w:val="en-GB"/>
        </w:rPr>
        <w:t>ứ</w:t>
      </w:r>
      <w:r w:rsidRPr="00D32CE3">
        <w:rPr>
          <w:rFonts w:ascii="Times New Roman" w:hAnsi="Times New Roman"/>
          <w:sz w:val="24"/>
          <w:szCs w:val="24"/>
          <w:highlight w:val="yellow"/>
        </w:rPr>
        <w:t xml:space="preserve">c thực hiện </w:t>
      </w:r>
      <w:r w:rsidRPr="00D32CE3">
        <w:rPr>
          <w:rFonts w:ascii="Times New Roman" w:hAnsi="Times New Roman"/>
          <w:sz w:val="24"/>
          <w:szCs w:val="24"/>
          <w:highlight w:val="yellow"/>
          <w:lang w:val="en-US"/>
        </w:rPr>
        <w:t xml:space="preserve">chính sách an toàn của </w:t>
      </w:r>
      <w:r w:rsidRPr="00D32CE3">
        <w:rPr>
          <w:rFonts w:ascii="Times New Roman" w:hAnsi="Times New Roman"/>
          <w:sz w:val="24"/>
          <w:szCs w:val="24"/>
          <w:highlight w:val="yellow"/>
        </w:rPr>
        <w:t>dự án</w:t>
      </w:r>
    </w:p>
    <w:bookmarkEnd w:id="6182"/>
    <w:bookmarkEnd w:id="6183"/>
    <w:p w14:paraId="2100B9A4" w14:textId="4C9F8FDC" w:rsidR="00D342DF" w:rsidRPr="00D32CE3" w:rsidRDefault="00D342DF" w:rsidP="00D342DF">
      <w:pPr>
        <w:pStyle w:val="Caption"/>
        <w:spacing w:after="0" w:line="0" w:lineRule="atLeast"/>
        <w:jc w:val="both"/>
        <w:rPr>
          <w:b w:val="0"/>
          <w:sz w:val="24"/>
          <w:szCs w:val="24"/>
          <w:highlight w:val="yellow"/>
        </w:rPr>
      </w:pPr>
      <w:r w:rsidRPr="00D32CE3">
        <w:rPr>
          <w:b w:val="0"/>
          <w:sz w:val="24"/>
          <w:szCs w:val="24"/>
          <w:highlight w:val="yellow"/>
        </w:rPr>
        <w:t>Chi tiết vai trò và trách nhiệm của các bên liên quan đến công tác quản lý môi trường và xã hội trong quá trình thực hiện dự án được trình bày trong bảng sau.</w:t>
      </w:r>
    </w:p>
    <w:p w14:paraId="474BC4E6" w14:textId="3716CBDA" w:rsidR="00D342DF" w:rsidRPr="00D32CE3" w:rsidRDefault="006831E9" w:rsidP="00D342DF">
      <w:pPr>
        <w:pStyle w:val="Caption"/>
        <w:rPr>
          <w:sz w:val="24"/>
          <w:szCs w:val="24"/>
          <w:highlight w:val="yellow"/>
          <w:lang w:val="x-none"/>
        </w:rPr>
      </w:pPr>
      <w:bookmarkStart w:id="6185" w:name="_Hlk533501940"/>
      <w:bookmarkStart w:id="6186" w:name="_Toc533587810"/>
      <w:r w:rsidRPr="00D32CE3">
        <w:rPr>
          <w:sz w:val="24"/>
          <w:szCs w:val="24"/>
        </w:rPr>
        <w:t xml:space="preserve">Bảng </w:t>
      </w:r>
      <w:r w:rsidRPr="00D32CE3">
        <w:rPr>
          <w:sz w:val="24"/>
          <w:szCs w:val="24"/>
        </w:rPr>
        <w:fldChar w:fldCharType="begin"/>
      </w:r>
      <w:r w:rsidRPr="00D32CE3">
        <w:rPr>
          <w:sz w:val="24"/>
          <w:szCs w:val="24"/>
        </w:rPr>
        <w:instrText xml:space="preserve"> STYLEREF 1 \s </w:instrText>
      </w:r>
      <w:r w:rsidRPr="00D32CE3">
        <w:rPr>
          <w:sz w:val="24"/>
          <w:szCs w:val="24"/>
        </w:rPr>
        <w:fldChar w:fldCharType="separate"/>
      </w:r>
      <w:r w:rsidRPr="00D32CE3">
        <w:rPr>
          <w:noProof/>
          <w:sz w:val="24"/>
          <w:szCs w:val="24"/>
        </w:rPr>
        <w:t>7</w:t>
      </w:r>
      <w:r w:rsidRPr="00D32CE3">
        <w:rPr>
          <w:sz w:val="24"/>
          <w:szCs w:val="24"/>
        </w:rPr>
        <w:fldChar w:fldCharType="end"/>
      </w:r>
      <w:r w:rsidRPr="00D32CE3">
        <w:rPr>
          <w:sz w:val="24"/>
          <w:szCs w:val="24"/>
        </w:rPr>
        <w:noBreakHyphen/>
      </w:r>
      <w:r w:rsidRPr="00D32CE3">
        <w:rPr>
          <w:sz w:val="24"/>
          <w:szCs w:val="24"/>
        </w:rPr>
        <w:fldChar w:fldCharType="begin"/>
      </w:r>
      <w:r w:rsidRPr="00D32CE3">
        <w:rPr>
          <w:sz w:val="24"/>
          <w:szCs w:val="24"/>
        </w:rPr>
        <w:instrText xml:space="preserve"> SEQ Bảng \* ARABIC \s 1 </w:instrText>
      </w:r>
      <w:r w:rsidRPr="00D32CE3">
        <w:rPr>
          <w:sz w:val="24"/>
          <w:szCs w:val="24"/>
        </w:rPr>
        <w:fldChar w:fldCharType="separate"/>
      </w:r>
      <w:r w:rsidRPr="00D32CE3">
        <w:rPr>
          <w:noProof/>
          <w:sz w:val="24"/>
          <w:szCs w:val="24"/>
        </w:rPr>
        <w:t>4</w:t>
      </w:r>
      <w:r w:rsidRPr="00D32CE3">
        <w:rPr>
          <w:sz w:val="24"/>
          <w:szCs w:val="24"/>
        </w:rPr>
        <w:fldChar w:fldCharType="end"/>
      </w:r>
      <w:r w:rsidRPr="00D32CE3">
        <w:rPr>
          <w:sz w:val="24"/>
          <w:szCs w:val="24"/>
        </w:rPr>
        <w:t>:</w:t>
      </w:r>
      <w:r w:rsidR="00D342DF" w:rsidRPr="00D32CE3">
        <w:rPr>
          <w:sz w:val="24"/>
          <w:szCs w:val="24"/>
          <w:highlight w:val="yellow"/>
        </w:rPr>
        <w:t xml:space="preserve"> Vai trò và trách nhiệm của các bên liên quan</w:t>
      </w:r>
      <w:bookmarkEnd w:id="6185"/>
      <w:bookmarkEnd w:id="6186"/>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7137"/>
      </w:tblGrid>
      <w:tr w:rsidR="00D342DF" w:rsidRPr="00D32CE3" w14:paraId="4A89AB9D" w14:textId="77777777" w:rsidTr="00D342DF">
        <w:trPr>
          <w:trHeight w:val="1"/>
        </w:trPr>
        <w:tc>
          <w:tcPr>
            <w:tcW w:w="1158" w:type="pct"/>
            <w:tcBorders>
              <w:top w:val="single" w:sz="4" w:space="0" w:color="auto"/>
              <w:left w:val="single" w:sz="4" w:space="0" w:color="auto"/>
              <w:bottom w:val="single" w:sz="4" w:space="0" w:color="auto"/>
              <w:right w:val="single" w:sz="4" w:space="0" w:color="auto"/>
            </w:tcBorders>
            <w:vAlign w:val="center"/>
            <w:hideMark/>
          </w:tcPr>
          <w:p w14:paraId="40CD89E4" w14:textId="77777777" w:rsidR="00D342DF" w:rsidRPr="00D32CE3" w:rsidRDefault="00D342DF">
            <w:pPr>
              <w:spacing w:before="120" w:line="0" w:lineRule="atLeast"/>
              <w:jc w:val="center"/>
              <w:rPr>
                <w:b/>
                <w:i/>
                <w:sz w:val="24"/>
                <w:highlight w:val="yellow"/>
                <w:lang w:bidi="th-TH"/>
              </w:rPr>
            </w:pPr>
            <w:bookmarkStart w:id="6187" w:name="_Hlk533501992"/>
            <w:r w:rsidRPr="00D32CE3">
              <w:rPr>
                <w:b/>
                <w:sz w:val="24"/>
                <w:highlight w:val="yellow"/>
                <w:lang w:val="en-US" w:bidi="th-TH"/>
              </w:rPr>
              <w:t>Đ</w:t>
            </w:r>
            <w:r w:rsidRPr="00D32CE3">
              <w:rPr>
                <w:b/>
                <w:sz w:val="24"/>
                <w:highlight w:val="yellow"/>
                <w:lang w:bidi="th-TH"/>
              </w:rPr>
              <w:t>ơn vị</w:t>
            </w:r>
          </w:p>
        </w:tc>
        <w:tc>
          <w:tcPr>
            <w:tcW w:w="3842" w:type="pct"/>
            <w:tcBorders>
              <w:top w:val="single" w:sz="4" w:space="0" w:color="auto"/>
              <w:left w:val="single" w:sz="4" w:space="0" w:color="auto"/>
              <w:bottom w:val="single" w:sz="4" w:space="0" w:color="auto"/>
              <w:right w:val="single" w:sz="4" w:space="0" w:color="auto"/>
            </w:tcBorders>
            <w:vAlign w:val="center"/>
            <w:hideMark/>
          </w:tcPr>
          <w:p w14:paraId="282FBD9B" w14:textId="77777777" w:rsidR="00D342DF" w:rsidRPr="00D32CE3" w:rsidRDefault="00D342DF">
            <w:pPr>
              <w:tabs>
                <w:tab w:val="left" w:pos="720"/>
              </w:tabs>
              <w:spacing w:before="120" w:line="0" w:lineRule="atLeast"/>
              <w:jc w:val="center"/>
              <w:rPr>
                <w:b/>
                <w:sz w:val="24"/>
                <w:highlight w:val="yellow"/>
                <w:lang w:bidi="th-TH"/>
              </w:rPr>
            </w:pPr>
            <w:r w:rsidRPr="00D32CE3">
              <w:rPr>
                <w:b/>
                <w:sz w:val="24"/>
                <w:highlight w:val="yellow"/>
                <w:lang w:bidi="th-TH"/>
              </w:rPr>
              <w:t>Trách nhiệm</w:t>
            </w:r>
          </w:p>
        </w:tc>
      </w:tr>
      <w:tr w:rsidR="00D342DF" w:rsidRPr="00D32CE3" w14:paraId="68BBBCD0" w14:textId="77777777" w:rsidTr="00D342DF">
        <w:trPr>
          <w:trHeight w:val="161"/>
        </w:trPr>
        <w:tc>
          <w:tcPr>
            <w:tcW w:w="1158" w:type="pct"/>
            <w:tcBorders>
              <w:top w:val="single" w:sz="4" w:space="0" w:color="auto"/>
              <w:left w:val="single" w:sz="4" w:space="0" w:color="auto"/>
              <w:bottom w:val="single" w:sz="4" w:space="0" w:color="auto"/>
              <w:right w:val="single" w:sz="4" w:space="0" w:color="auto"/>
            </w:tcBorders>
            <w:vAlign w:val="center"/>
            <w:hideMark/>
          </w:tcPr>
          <w:p w14:paraId="1E898ABE" w14:textId="77777777" w:rsidR="00D342DF" w:rsidRPr="00D32CE3" w:rsidRDefault="00D342DF">
            <w:pPr>
              <w:autoSpaceDE w:val="0"/>
              <w:autoSpaceDN w:val="0"/>
              <w:adjustRightInd w:val="0"/>
              <w:spacing w:before="120" w:line="0" w:lineRule="atLeast"/>
              <w:rPr>
                <w:sz w:val="24"/>
                <w:highlight w:val="yellow"/>
                <w:lang w:val="en-US" w:eastAsia="ja-JP" w:bidi="th-TH"/>
              </w:rPr>
            </w:pPr>
            <w:r w:rsidRPr="00D32CE3">
              <w:rPr>
                <w:sz w:val="24"/>
                <w:highlight w:val="yellow"/>
                <w:lang w:eastAsia="ja-JP" w:bidi="th-TH"/>
              </w:rPr>
              <w:t xml:space="preserve">BQLDA </w:t>
            </w:r>
            <w:r w:rsidRPr="00D32CE3">
              <w:rPr>
                <w:sz w:val="24"/>
                <w:highlight w:val="yellow"/>
                <w:lang w:val="en-US" w:eastAsia="ja-JP" w:bidi="th-TH"/>
              </w:rPr>
              <w:t>Trung ương (CPMU)</w:t>
            </w:r>
          </w:p>
        </w:tc>
        <w:tc>
          <w:tcPr>
            <w:tcW w:w="3842" w:type="pct"/>
            <w:tcBorders>
              <w:top w:val="single" w:sz="4" w:space="0" w:color="auto"/>
              <w:left w:val="single" w:sz="4" w:space="0" w:color="auto"/>
              <w:bottom w:val="single" w:sz="4" w:space="0" w:color="auto"/>
              <w:right w:val="single" w:sz="4" w:space="0" w:color="auto"/>
            </w:tcBorders>
            <w:hideMark/>
          </w:tcPr>
          <w:p w14:paraId="1D9C534C"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lang w:eastAsia="ja-JP" w:bidi="th-TH"/>
              </w:rPr>
              <w:t xml:space="preserve">Ban QLDA </w:t>
            </w:r>
            <w:r w:rsidRPr="00D32CE3">
              <w:rPr>
                <w:sz w:val="24"/>
                <w:highlight w:val="yellow"/>
                <w:lang w:val="en-US" w:eastAsia="ja-JP" w:bidi="th-TH"/>
              </w:rPr>
              <w:t xml:space="preserve">trung ương, thay mặt chủ đầu tư là Bộ NNPTNT </w:t>
            </w:r>
            <w:r w:rsidRPr="00D32CE3">
              <w:rPr>
                <w:sz w:val="24"/>
                <w:highlight w:val="yellow"/>
                <w:lang w:eastAsia="ja-JP" w:bidi="th-TH"/>
              </w:rPr>
              <w:t xml:space="preserve">chịu trách nhiệm theo dõi việc thực hiện dự án tổng thể, bao gồm </w:t>
            </w:r>
            <w:r w:rsidRPr="00D32CE3">
              <w:rPr>
                <w:sz w:val="24"/>
                <w:highlight w:val="yellow"/>
                <w:lang w:val="en-US" w:eastAsia="ja-JP" w:bidi="th-TH"/>
              </w:rPr>
              <w:t xml:space="preserve">cả việc </w:t>
            </w:r>
            <w:r w:rsidRPr="00D32CE3">
              <w:rPr>
                <w:sz w:val="24"/>
                <w:highlight w:val="yellow"/>
                <w:lang w:eastAsia="ja-JP" w:bidi="th-TH"/>
              </w:rPr>
              <w:t xml:space="preserve">tuân thủ chính sách về </w:t>
            </w:r>
            <w:r w:rsidRPr="00D32CE3">
              <w:rPr>
                <w:sz w:val="24"/>
                <w:highlight w:val="yellow"/>
                <w:lang w:val="en-US" w:eastAsia="ja-JP" w:bidi="th-TH"/>
              </w:rPr>
              <w:t xml:space="preserve">an toàn </w:t>
            </w:r>
            <w:r w:rsidRPr="00D32CE3">
              <w:rPr>
                <w:sz w:val="24"/>
                <w:highlight w:val="yellow"/>
                <w:lang w:eastAsia="ja-JP" w:bidi="th-TH"/>
              </w:rPr>
              <w:t xml:space="preserve">môi trường </w:t>
            </w:r>
            <w:r w:rsidRPr="00D32CE3">
              <w:rPr>
                <w:sz w:val="24"/>
                <w:highlight w:val="yellow"/>
                <w:lang w:val="en-US" w:eastAsia="ja-JP" w:bidi="th-TH"/>
              </w:rPr>
              <w:t xml:space="preserve">và xã hội </w:t>
            </w:r>
            <w:r w:rsidRPr="00D32CE3">
              <w:rPr>
                <w:sz w:val="24"/>
                <w:highlight w:val="yellow"/>
                <w:lang w:eastAsia="ja-JP" w:bidi="th-TH"/>
              </w:rPr>
              <w:t xml:space="preserve">của dự án. </w:t>
            </w:r>
          </w:p>
          <w:p w14:paraId="11344DE6"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lang w:eastAsia="ja-JP" w:bidi="th-TH"/>
              </w:rPr>
              <w:t xml:space="preserve">Chịu trách nhiệm báo cáo về việc thực hiện </w:t>
            </w:r>
            <w:r w:rsidRPr="00D32CE3">
              <w:rPr>
                <w:sz w:val="24"/>
                <w:highlight w:val="yellow"/>
                <w:lang w:val="en-US" w:eastAsia="ja-JP" w:bidi="th-TH"/>
              </w:rPr>
              <w:t xml:space="preserve">chính sách bảo vệ môi trường của dự án đối với Bộ TNMT và </w:t>
            </w:r>
            <w:r w:rsidRPr="00D32CE3">
              <w:rPr>
                <w:sz w:val="24"/>
                <w:highlight w:val="yellow"/>
                <w:lang w:eastAsia="ja-JP" w:bidi="th-TH"/>
              </w:rPr>
              <w:t>Ngân hàng Thế giới.</w:t>
            </w:r>
          </w:p>
          <w:p w14:paraId="1E9D2861"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rPr>
              <w:t xml:space="preserve">CPMU sẽ được hỗ trợ trong việc thực hiện tổng thể dự án với một tư vấn hỗ trợ kỹ thuật, </w:t>
            </w:r>
            <w:r w:rsidRPr="00D32CE3">
              <w:rPr>
                <w:rStyle w:val="Heading1Char"/>
                <w:rFonts w:ascii="Times New Roman" w:hAnsi="Times New Roman"/>
                <w:sz w:val="24"/>
                <w:szCs w:val="24"/>
                <w:highlight w:val="yellow"/>
              </w:rPr>
              <w:t xml:space="preserve"> </w:t>
            </w:r>
            <w:r w:rsidRPr="00D32CE3">
              <w:rPr>
                <w:sz w:val="24"/>
                <w:highlight w:val="yellow"/>
              </w:rPr>
              <w:t>Tư vấn hỗ trợ kỹ thuật sẽ xây dựng một hệ thống để theo dõi hợp lý các nội dung an toàn và xã hội trong quá trình triển khai dự án.</w:t>
            </w:r>
          </w:p>
          <w:p w14:paraId="0E22D115"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rPr>
              <w:t>Giám sát độc lập của bên thứ ba sẽ thực hiện thường xuyên đánh giá độc lập các hoạt động dự án. Giám sát độc lập của bên thứ ba cũng sẽ đánh giá sự tuân thủ việc áp dụng các chính sách và việc thực hiện của các công cụ an toàn, trong đó có kế hoạch quản lý môi trường / Qui tắc môi trường thực tiễn, Khung chính sách tái định cư / Kế hoạch hành động tái định cư, kế hoạch phát triển dân tộc thiểu số và kế hoạch hành động giới.</w:t>
            </w:r>
          </w:p>
        </w:tc>
      </w:tr>
      <w:tr w:rsidR="00D342DF" w:rsidRPr="00D32CE3" w14:paraId="514D95FC" w14:textId="77777777" w:rsidTr="00D342DF">
        <w:trPr>
          <w:trHeight w:val="161"/>
        </w:trPr>
        <w:tc>
          <w:tcPr>
            <w:tcW w:w="1158" w:type="pct"/>
            <w:tcBorders>
              <w:top w:val="single" w:sz="4" w:space="0" w:color="auto"/>
              <w:left w:val="single" w:sz="4" w:space="0" w:color="auto"/>
              <w:bottom w:val="single" w:sz="4" w:space="0" w:color="auto"/>
              <w:right w:val="single" w:sz="4" w:space="0" w:color="auto"/>
            </w:tcBorders>
            <w:vAlign w:val="center"/>
            <w:hideMark/>
          </w:tcPr>
          <w:p w14:paraId="05475B85" w14:textId="77777777" w:rsidR="00D342DF" w:rsidRPr="00D32CE3" w:rsidRDefault="00D342DF">
            <w:pPr>
              <w:autoSpaceDE w:val="0"/>
              <w:autoSpaceDN w:val="0"/>
              <w:adjustRightInd w:val="0"/>
              <w:spacing w:before="120" w:line="0" w:lineRule="atLeast"/>
              <w:rPr>
                <w:sz w:val="24"/>
                <w:highlight w:val="yellow"/>
                <w:lang w:eastAsia="ja-JP" w:bidi="th-TH"/>
              </w:rPr>
            </w:pPr>
            <w:r w:rsidRPr="00D32CE3">
              <w:rPr>
                <w:sz w:val="24"/>
                <w:highlight w:val="yellow"/>
                <w:lang w:eastAsia="ja-JP" w:bidi="th-TH"/>
              </w:rPr>
              <w:t xml:space="preserve">BQLDA </w:t>
            </w:r>
            <w:r w:rsidRPr="00D32CE3">
              <w:rPr>
                <w:sz w:val="24"/>
                <w:highlight w:val="yellow"/>
                <w:lang w:val="en-US" w:eastAsia="ja-JP" w:bidi="th-TH"/>
              </w:rPr>
              <w:t>Tỉnh (PPMU)</w:t>
            </w:r>
          </w:p>
        </w:tc>
        <w:tc>
          <w:tcPr>
            <w:tcW w:w="3842" w:type="pct"/>
            <w:tcBorders>
              <w:top w:val="single" w:sz="4" w:space="0" w:color="auto"/>
              <w:left w:val="single" w:sz="4" w:space="0" w:color="auto"/>
              <w:bottom w:val="single" w:sz="4" w:space="0" w:color="auto"/>
              <w:right w:val="single" w:sz="4" w:space="0" w:color="auto"/>
            </w:tcBorders>
            <w:hideMark/>
          </w:tcPr>
          <w:p w14:paraId="1D8EBCA2"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lang w:eastAsia="ja-JP" w:bidi="th-TH"/>
              </w:rPr>
              <w:t xml:space="preserve">PPMU chịu trách nhiệm theo dõi việc thực hiện tiểu dự án, bao gồm tuân thủ chính sách về môi trường của tiểu dự án. Ban QLDA là cơ </w:t>
            </w:r>
            <w:r w:rsidRPr="00D32CE3">
              <w:rPr>
                <w:sz w:val="24"/>
                <w:highlight w:val="yellow"/>
                <w:lang w:eastAsia="ja-JP" w:bidi="th-TH"/>
              </w:rPr>
              <w:lastRenderedPageBreak/>
              <w:t>quan cuối cùng chịu trách nhiệm trong việc thực hiện E</w:t>
            </w:r>
            <w:r w:rsidRPr="00D32CE3">
              <w:rPr>
                <w:sz w:val="24"/>
                <w:highlight w:val="yellow"/>
                <w:lang w:val="en-US" w:eastAsia="ja-JP" w:bidi="th-TH"/>
              </w:rPr>
              <w:t>SIA</w:t>
            </w:r>
            <w:r w:rsidRPr="00D32CE3">
              <w:rPr>
                <w:sz w:val="24"/>
                <w:highlight w:val="yellow"/>
                <w:lang w:eastAsia="ja-JP" w:bidi="th-TH"/>
              </w:rPr>
              <w:t xml:space="preserve"> và thực hiện các hoạt động môi trường của tiểu dự án trong giai đoạn xây dựng và vận hành.</w:t>
            </w:r>
          </w:p>
          <w:p w14:paraId="07E758FD"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lang w:eastAsia="ja-JP" w:bidi="th-TH"/>
              </w:rPr>
              <w:t xml:space="preserve">Cụ thể, </w:t>
            </w:r>
            <w:r w:rsidRPr="00D32CE3">
              <w:rPr>
                <w:sz w:val="24"/>
                <w:highlight w:val="yellow"/>
                <w:lang w:val="en-US" w:eastAsia="ja-JP" w:bidi="th-TH"/>
              </w:rPr>
              <w:t>PPMU</w:t>
            </w:r>
            <w:r w:rsidRPr="00D32CE3">
              <w:rPr>
                <w:sz w:val="24"/>
                <w:highlight w:val="yellow"/>
                <w:lang w:eastAsia="ja-JP" w:bidi="th-TH"/>
              </w:rPr>
              <w:t>: (i) phối hợp chặt chẽ với chính quyền địa phương trong vấn đề tham gia của cộng đồng trong quá trình chuẩn bị và thực hiện dự án; (ii) giám sát việc thực hiện ES</w:t>
            </w:r>
            <w:r w:rsidRPr="00D32CE3">
              <w:rPr>
                <w:sz w:val="24"/>
                <w:highlight w:val="yellow"/>
                <w:lang w:val="en-US" w:eastAsia="ja-JP" w:bidi="th-TH"/>
              </w:rPr>
              <w:t>IA</w:t>
            </w:r>
            <w:r w:rsidRPr="00D32CE3">
              <w:rPr>
                <w:sz w:val="24"/>
                <w:highlight w:val="yellow"/>
                <w:lang w:eastAsia="ja-JP" w:bidi="th-TH"/>
              </w:rPr>
              <w:t xml:space="preserve"> bao gồm việc kết hợp </w:t>
            </w:r>
            <w:r w:rsidRPr="00D32CE3">
              <w:rPr>
                <w:sz w:val="24"/>
                <w:highlight w:val="yellow"/>
                <w:lang w:val="en-US" w:eastAsia="ja-JP" w:bidi="th-TH"/>
              </w:rPr>
              <w:t>Kế hoạch quản lý môi trường và xã hội</w:t>
            </w:r>
            <w:r w:rsidRPr="00D32CE3">
              <w:rPr>
                <w:sz w:val="24"/>
                <w:highlight w:val="yellow"/>
                <w:lang w:eastAsia="ja-JP" w:bidi="th-TH"/>
              </w:rPr>
              <w:t xml:space="preserve"> vào các thiết kế kỹ thuật chi tiết và các hồ sơ đấu thầu và các tài liệu hợp đồng; (iii) đảm bảo rằng hệ thống quản lý môi trường được thiết lập và hoạt động tốt; (iv) chịu trách nhiệm báo cáo về việc thực hiện ES</w:t>
            </w:r>
            <w:r w:rsidRPr="00D32CE3">
              <w:rPr>
                <w:sz w:val="24"/>
                <w:highlight w:val="yellow"/>
                <w:lang w:val="en-US" w:eastAsia="ja-JP" w:bidi="th-TH"/>
              </w:rPr>
              <w:t>IA</w:t>
            </w:r>
            <w:r w:rsidRPr="00D32CE3">
              <w:rPr>
                <w:sz w:val="24"/>
                <w:highlight w:val="yellow"/>
                <w:lang w:eastAsia="ja-JP" w:bidi="th-TH"/>
              </w:rPr>
              <w:t xml:space="preserve"> cho </w:t>
            </w:r>
            <w:r w:rsidRPr="00D32CE3">
              <w:rPr>
                <w:sz w:val="24"/>
                <w:highlight w:val="yellow"/>
                <w:lang w:val="en-US" w:eastAsia="ja-JP" w:bidi="th-TH"/>
              </w:rPr>
              <w:t xml:space="preserve">CPO, </w:t>
            </w:r>
            <w:r w:rsidRPr="00D32CE3">
              <w:rPr>
                <w:sz w:val="24"/>
                <w:highlight w:val="yellow"/>
                <w:lang w:eastAsia="ja-JP" w:bidi="th-TH"/>
              </w:rPr>
              <w:t>Sở TNMT và Ngân hàng Thế giới.</w:t>
            </w:r>
          </w:p>
        </w:tc>
      </w:tr>
      <w:tr w:rsidR="00D342DF" w:rsidRPr="00D32CE3" w14:paraId="68620027" w14:textId="77777777" w:rsidTr="00D342DF">
        <w:trPr>
          <w:trHeight w:val="161"/>
        </w:trPr>
        <w:tc>
          <w:tcPr>
            <w:tcW w:w="1158" w:type="pct"/>
            <w:tcBorders>
              <w:top w:val="single" w:sz="4" w:space="0" w:color="auto"/>
              <w:left w:val="single" w:sz="4" w:space="0" w:color="auto"/>
              <w:bottom w:val="single" w:sz="4" w:space="0" w:color="auto"/>
              <w:right w:val="single" w:sz="4" w:space="0" w:color="auto"/>
            </w:tcBorders>
            <w:vAlign w:val="center"/>
            <w:hideMark/>
          </w:tcPr>
          <w:p w14:paraId="287FC79B" w14:textId="77777777" w:rsidR="00D342DF" w:rsidRPr="00D32CE3" w:rsidRDefault="00D342DF">
            <w:pPr>
              <w:autoSpaceDE w:val="0"/>
              <w:autoSpaceDN w:val="0"/>
              <w:adjustRightInd w:val="0"/>
              <w:spacing w:before="120" w:line="0" w:lineRule="atLeast"/>
              <w:rPr>
                <w:sz w:val="24"/>
                <w:highlight w:val="yellow"/>
                <w:lang w:val="en-US" w:eastAsia="ja-JP" w:bidi="th-TH"/>
              </w:rPr>
            </w:pPr>
            <w:r w:rsidRPr="00D32CE3">
              <w:rPr>
                <w:sz w:val="24"/>
                <w:highlight w:val="yellow"/>
                <w:lang w:eastAsia="ja-JP" w:bidi="th-TH"/>
              </w:rPr>
              <w:lastRenderedPageBreak/>
              <w:t xml:space="preserve">Cán bộ môi trường và xã hội của </w:t>
            </w:r>
            <w:r w:rsidRPr="00D32CE3">
              <w:rPr>
                <w:sz w:val="24"/>
                <w:highlight w:val="yellow"/>
                <w:lang w:val="en-US" w:eastAsia="ja-JP" w:bidi="th-TH"/>
              </w:rPr>
              <w:t>PPMU (ES)</w:t>
            </w:r>
          </w:p>
        </w:tc>
        <w:tc>
          <w:tcPr>
            <w:tcW w:w="3842" w:type="pct"/>
            <w:tcBorders>
              <w:top w:val="single" w:sz="4" w:space="0" w:color="auto"/>
              <w:left w:val="single" w:sz="4" w:space="0" w:color="auto"/>
              <w:bottom w:val="single" w:sz="4" w:space="0" w:color="auto"/>
              <w:right w:val="single" w:sz="4" w:space="0" w:color="auto"/>
            </w:tcBorders>
            <w:hideMark/>
          </w:tcPr>
          <w:p w14:paraId="49193DBB"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eastAsia="ja-JP" w:bidi="th-TH"/>
              </w:rPr>
            </w:pPr>
            <w:r w:rsidRPr="00D32CE3">
              <w:rPr>
                <w:sz w:val="24"/>
                <w:highlight w:val="yellow"/>
                <w:lang w:eastAsia="en-NZ" w:bidi="th-TH"/>
              </w:rPr>
              <w:t xml:space="preserve">Cán bộ môi trường chịu trách nhiệm giám sát việc thực hiện các chính sách an toàn xã hội và môi trường của Ngân hàng Thế giới ở tất cả các giai đoạn và quá trình thực hiện tiểu dự án. Cụ thể, cán bộ môi trường sẽ chịu trách nhiệm: (i) Hỗ trợ Ban QLDA đưa </w:t>
            </w:r>
            <w:r w:rsidRPr="00D32CE3">
              <w:rPr>
                <w:sz w:val="24"/>
                <w:highlight w:val="yellow"/>
                <w:lang w:val="en-US" w:eastAsia="en-NZ" w:bidi="th-TH"/>
              </w:rPr>
              <w:t>Kế hoạch quản lý môi trường và xã hội</w:t>
            </w:r>
            <w:r w:rsidRPr="00D32CE3">
              <w:rPr>
                <w:sz w:val="24"/>
                <w:highlight w:val="yellow"/>
                <w:lang w:eastAsia="en-NZ" w:bidi="th-TH"/>
              </w:rPr>
              <w:t xml:space="preserve"> vào các thiết kế kỹ thuật chi tiết, tài liệu đấu thầu công trình dân dụng và các hợp đồng; (ii) giúp Ban QLDA đảm nhiệm trách nhiệm giám sát </w:t>
            </w:r>
            <w:r w:rsidRPr="00D32CE3">
              <w:rPr>
                <w:sz w:val="24"/>
                <w:highlight w:val="yellow"/>
                <w:lang w:val="en-US" w:eastAsia="en-NZ" w:bidi="th-TH"/>
              </w:rPr>
              <w:t xml:space="preserve">thực hiện KHQLMTXH trong </w:t>
            </w:r>
            <w:r w:rsidRPr="00D32CE3">
              <w:rPr>
                <w:sz w:val="24"/>
                <w:highlight w:val="yellow"/>
                <w:lang w:eastAsia="en-NZ" w:bidi="th-TH"/>
              </w:rPr>
              <w:t>ES</w:t>
            </w:r>
            <w:r w:rsidRPr="00D32CE3">
              <w:rPr>
                <w:sz w:val="24"/>
                <w:highlight w:val="yellow"/>
                <w:lang w:val="en-US" w:eastAsia="en-NZ" w:bidi="th-TH"/>
              </w:rPr>
              <w:t>IA</w:t>
            </w:r>
            <w:r w:rsidRPr="00D32CE3">
              <w:rPr>
                <w:sz w:val="24"/>
                <w:highlight w:val="yellow"/>
                <w:lang w:eastAsia="en-NZ" w:bidi="th-TH"/>
              </w:rPr>
              <w:t xml:space="preserve"> và Kế hoạch hành động Tái định cư theo các Điều khoản tham chiếu, hồ sơ đấu thầu và các tài liệu hợp đồng đối với Tư vấn giám sát thi công xây dựng (CSC) nếu cần; iii) cung cấp các đầu vào có liên quan cho quá trình lựa chọn tư vấn; (iv) rà soát các báo cáo do CSC và tư vấn an toàn đệ trình; (v) tiến hành khảo sát hiện trường định kỳ; (vi) hỗ trợ BQLDA các giải pháp xử lý các vấn đề xã hội và tái định cư của tiểu dự án; và vii) xây dựng các nội dung thực hiện môi trường và xã hội theo tiến độ và báo cáo rà soát để trình lên </w:t>
            </w:r>
            <w:r w:rsidRPr="00D32CE3">
              <w:rPr>
                <w:sz w:val="24"/>
                <w:highlight w:val="yellow"/>
                <w:lang w:val="en-US" w:eastAsia="en-NZ" w:bidi="th-TH"/>
              </w:rPr>
              <w:t>CPMU</w:t>
            </w:r>
            <w:r w:rsidRPr="00D32CE3">
              <w:rPr>
                <w:sz w:val="24"/>
                <w:highlight w:val="yellow"/>
                <w:lang w:eastAsia="en-NZ" w:bidi="th-TH"/>
              </w:rPr>
              <w:t xml:space="preserve"> và Ngân hàng Thế giới.</w:t>
            </w:r>
          </w:p>
        </w:tc>
      </w:tr>
      <w:tr w:rsidR="00D342DF" w:rsidRPr="00D32CE3" w14:paraId="5B6462E9" w14:textId="77777777" w:rsidTr="00D342DF">
        <w:trPr>
          <w:trHeight w:val="445"/>
        </w:trPr>
        <w:tc>
          <w:tcPr>
            <w:tcW w:w="1158" w:type="pct"/>
            <w:tcBorders>
              <w:top w:val="single" w:sz="4" w:space="0" w:color="auto"/>
              <w:left w:val="single" w:sz="4" w:space="0" w:color="auto"/>
              <w:bottom w:val="single" w:sz="4" w:space="0" w:color="auto"/>
              <w:right w:val="single" w:sz="4" w:space="0" w:color="auto"/>
            </w:tcBorders>
            <w:vAlign w:val="center"/>
            <w:hideMark/>
          </w:tcPr>
          <w:p w14:paraId="12ACD47A" w14:textId="77777777" w:rsidR="00D342DF" w:rsidRPr="00D32CE3" w:rsidRDefault="00D342DF">
            <w:pPr>
              <w:spacing w:before="120" w:line="0" w:lineRule="atLeast"/>
              <w:rPr>
                <w:sz w:val="24"/>
                <w:highlight w:val="yellow"/>
                <w:lang w:eastAsia="zh-CN" w:bidi="th-TH"/>
              </w:rPr>
            </w:pPr>
            <w:r w:rsidRPr="00D32CE3">
              <w:rPr>
                <w:sz w:val="24"/>
                <w:highlight w:val="yellow"/>
                <w:lang w:bidi="th-TH"/>
              </w:rPr>
              <w:t xml:space="preserve">Tư vấn giám sát xây dựng(CSC) </w:t>
            </w:r>
          </w:p>
        </w:tc>
        <w:tc>
          <w:tcPr>
            <w:tcW w:w="3842" w:type="pct"/>
            <w:tcBorders>
              <w:top w:val="single" w:sz="4" w:space="0" w:color="auto"/>
              <w:left w:val="single" w:sz="4" w:space="0" w:color="auto"/>
              <w:bottom w:val="single" w:sz="4" w:space="0" w:color="auto"/>
              <w:right w:val="single" w:sz="4" w:space="0" w:color="auto"/>
            </w:tcBorders>
            <w:hideMark/>
          </w:tcPr>
          <w:p w14:paraId="0B600CE9"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 xml:space="preserve">Tư vấn giám sát xây dựng sẽ </w:t>
            </w:r>
            <w:r w:rsidRPr="00D32CE3">
              <w:rPr>
                <w:sz w:val="24"/>
                <w:highlight w:val="yellow"/>
                <w:lang w:val="en-US" w:bidi="th-TH"/>
              </w:rPr>
              <w:t>huy động</w:t>
            </w:r>
            <w:r w:rsidRPr="00D32CE3">
              <w:rPr>
                <w:sz w:val="24"/>
                <w:highlight w:val="yellow"/>
                <w:lang w:bidi="th-TH"/>
              </w:rPr>
              <w:t xml:space="preserve"> cán bộ Môi trường và Xã hội</w:t>
            </w:r>
            <w:r w:rsidRPr="00D32CE3">
              <w:rPr>
                <w:sz w:val="24"/>
                <w:highlight w:val="yellow"/>
                <w:lang w:val="en-US" w:bidi="th-TH"/>
              </w:rPr>
              <w:t>,</w:t>
            </w:r>
            <w:r w:rsidRPr="00D32CE3">
              <w:rPr>
                <w:sz w:val="24"/>
                <w:highlight w:val="yellow"/>
                <w:lang w:bidi="th-TH"/>
              </w:rPr>
              <w:t xml:space="preserve"> chịu trách nhiệm giám sát và theo dõi thường xuyên tất cả các hoạt động xây dựng và đảm bảo rằng Nhà thầu phải tuân thủ các yêu cầu </w:t>
            </w:r>
            <w:r w:rsidRPr="00D32CE3">
              <w:rPr>
                <w:sz w:val="24"/>
                <w:highlight w:val="yellow"/>
                <w:lang w:val="en-US" w:bidi="th-TH"/>
              </w:rPr>
              <w:t xml:space="preserve">về an toàn môi trường </w:t>
            </w:r>
            <w:r w:rsidRPr="00D32CE3">
              <w:rPr>
                <w:sz w:val="24"/>
                <w:highlight w:val="yellow"/>
                <w:lang w:bidi="th-TH"/>
              </w:rPr>
              <w:t>trong hợp đồng và ECOP (Quy tắc môi trường thực tiễn). Tư vấn giám sát xây dựng bố trí đủ số lượng các cán bộ có trình độ (ví dụ như Kỹ sư môi trường) với kiến thức đầy đủ về bảo vệ môi trường và quản lý dự án xây dựng để thực hiện các nhiệm vụ theo yêu cầu và giám sát hoạt động của Nhà thầu.</w:t>
            </w:r>
          </w:p>
          <w:p w14:paraId="7EDC1025"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 xml:space="preserve">Tư vấn giám sát xây dựng hỗ trợ Ban QLDA trong việc (i) báo cáo và duy trì sự phối hợp chặt chẽ với cộng đồng địa phương, và (ii) tăng cường năng lực </w:t>
            </w:r>
            <w:r w:rsidRPr="00D32CE3">
              <w:rPr>
                <w:sz w:val="24"/>
                <w:highlight w:val="yellow"/>
                <w:lang w:val="en-US" w:bidi="th-TH"/>
              </w:rPr>
              <w:t xml:space="preserve">về chính sách an toàn </w:t>
            </w:r>
            <w:r w:rsidRPr="00D32CE3">
              <w:rPr>
                <w:sz w:val="24"/>
                <w:highlight w:val="yellow"/>
                <w:lang w:bidi="th-TH"/>
              </w:rPr>
              <w:t xml:space="preserve">cho các nhà thầu </w:t>
            </w:r>
            <w:r w:rsidRPr="00D32CE3">
              <w:rPr>
                <w:sz w:val="24"/>
                <w:highlight w:val="yellow"/>
                <w:lang w:val="en-US" w:bidi="th-TH"/>
              </w:rPr>
              <w:t>xây dựng</w:t>
            </w:r>
            <w:r w:rsidRPr="00D32CE3">
              <w:rPr>
                <w:sz w:val="24"/>
                <w:highlight w:val="yellow"/>
                <w:lang w:bidi="th-TH"/>
              </w:rPr>
              <w:t xml:space="preserve">. </w:t>
            </w:r>
          </w:p>
        </w:tc>
      </w:tr>
      <w:tr w:rsidR="00D342DF" w:rsidRPr="00D32CE3" w14:paraId="16B1FDB3" w14:textId="77777777" w:rsidTr="00D342DF">
        <w:trPr>
          <w:trHeight w:val="969"/>
        </w:trPr>
        <w:tc>
          <w:tcPr>
            <w:tcW w:w="1158" w:type="pct"/>
            <w:tcBorders>
              <w:top w:val="single" w:sz="4" w:space="0" w:color="auto"/>
              <w:left w:val="single" w:sz="4" w:space="0" w:color="auto"/>
              <w:bottom w:val="single" w:sz="4" w:space="0" w:color="auto"/>
              <w:right w:val="single" w:sz="4" w:space="0" w:color="auto"/>
            </w:tcBorders>
            <w:vAlign w:val="center"/>
            <w:hideMark/>
          </w:tcPr>
          <w:p w14:paraId="35336E12" w14:textId="77777777" w:rsidR="00D342DF" w:rsidRPr="00D32CE3" w:rsidRDefault="00D342DF" w:rsidP="00BB6840">
            <w:pPr>
              <w:spacing w:before="120" w:line="0" w:lineRule="atLeast"/>
              <w:rPr>
                <w:sz w:val="24"/>
                <w:highlight w:val="yellow"/>
                <w:lang w:val="en-US" w:bidi="th-TH"/>
              </w:rPr>
            </w:pPr>
            <w:r w:rsidRPr="00D32CE3">
              <w:rPr>
                <w:sz w:val="24"/>
                <w:highlight w:val="yellow"/>
                <w:lang w:val="en-US" w:bidi="th-TH"/>
              </w:rPr>
              <w:t xml:space="preserve">Nhà dự thầu </w:t>
            </w:r>
          </w:p>
        </w:tc>
        <w:tc>
          <w:tcPr>
            <w:tcW w:w="3842" w:type="pct"/>
            <w:tcBorders>
              <w:top w:val="single" w:sz="4" w:space="0" w:color="auto"/>
              <w:left w:val="single" w:sz="4" w:space="0" w:color="auto"/>
              <w:bottom w:val="single" w:sz="4" w:space="0" w:color="auto"/>
              <w:right w:val="single" w:sz="4" w:space="0" w:color="auto"/>
            </w:tcBorders>
            <w:hideMark/>
          </w:tcPr>
          <w:p w14:paraId="111271D2" w14:textId="77777777" w:rsidR="00D342DF" w:rsidRPr="00D32CE3" w:rsidRDefault="00D342DF">
            <w:pPr>
              <w:rPr>
                <w:sz w:val="24"/>
                <w:highlight w:val="yellow"/>
                <w:lang w:val="en-GB"/>
              </w:rPr>
            </w:pPr>
            <w:r w:rsidRPr="00D32CE3">
              <w:rPr>
                <w:sz w:val="24"/>
                <w:highlight w:val="yellow"/>
              </w:rPr>
              <w:t>Đơn vị dự đấu thầu sẽ đệ trình cho ban QLDA các tài liệu bổ sung sau vào hồ sơ đấu thầu:</w:t>
            </w:r>
          </w:p>
          <w:p w14:paraId="0BA5517F" w14:textId="77777777" w:rsidR="00D342DF" w:rsidRPr="00D32CE3" w:rsidRDefault="00D342DF">
            <w:pPr>
              <w:rPr>
                <w:b/>
                <w:sz w:val="24"/>
                <w:highlight w:val="yellow"/>
              </w:rPr>
            </w:pPr>
            <w:r w:rsidRPr="00D32CE3">
              <w:rPr>
                <w:b/>
                <w:sz w:val="24"/>
                <w:highlight w:val="yellow"/>
              </w:rPr>
              <w:t>Quy tắc ứng xử (ESHS)</w:t>
            </w:r>
          </w:p>
          <w:p w14:paraId="60341E32" w14:textId="77777777" w:rsidR="00D342DF" w:rsidRPr="00D32CE3" w:rsidRDefault="00D342DF" w:rsidP="00D342DF">
            <w:pPr>
              <w:pStyle w:val="ListParagraph"/>
              <w:numPr>
                <w:ilvl w:val="0"/>
                <w:numId w:val="172"/>
              </w:numPr>
              <w:autoSpaceDN w:val="0"/>
              <w:spacing w:line="240" w:lineRule="auto"/>
              <w:rPr>
                <w:sz w:val="24"/>
                <w:szCs w:val="24"/>
                <w:highlight w:val="yellow"/>
              </w:rPr>
            </w:pPr>
            <w:r w:rsidRPr="00D32CE3">
              <w:rPr>
                <w:sz w:val="24"/>
                <w:szCs w:val="24"/>
                <w:highlight w:val="yellow"/>
              </w:rPr>
              <w:t>Nhà thầu sẽ nộp Bộ quy tắc ứng xử sẽ áp dụng cho nhân viên và nhà thầu phụ, để đảm bảo tuân thủ các nghĩa vụ về môi trường, xã hội, sức khỏe và an toàn (ESHS) theo hợp đồng.</w:t>
            </w:r>
          </w:p>
          <w:p w14:paraId="4A7752AF" w14:textId="77777777" w:rsidR="00D342DF" w:rsidRPr="00D32CE3" w:rsidRDefault="00D342DF" w:rsidP="00D342DF">
            <w:pPr>
              <w:pStyle w:val="ListParagraph"/>
              <w:numPr>
                <w:ilvl w:val="0"/>
                <w:numId w:val="172"/>
              </w:numPr>
              <w:autoSpaceDN w:val="0"/>
              <w:spacing w:line="240" w:lineRule="auto"/>
              <w:rPr>
                <w:sz w:val="24"/>
                <w:szCs w:val="24"/>
                <w:highlight w:val="yellow"/>
              </w:rPr>
            </w:pPr>
            <w:r w:rsidRPr="00D32CE3">
              <w:rPr>
                <w:sz w:val="24"/>
                <w:szCs w:val="24"/>
                <w:highlight w:val="yellow"/>
              </w:rPr>
              <w:t xml:space="preserve">Ngoài ra, Nhà thầu sẽ nêu chi tiết Quy tắc ứng xử này sẽ được thực hiện như thế nào. Điều này sẽ bao gồm: làm thế nào nó sẽ được đưa vào các điều kiện của việc làm / tham gia, đào tạo sẽ được cung cấp, làm thế nào nó sẽ được theo dõi và cách Nhà </w:t>
            </w:r>
            <w:r w:rsidRPr="00D32CE3">
              <w:rPr>
                <w:sz w:val="24"/>
                <w:szCs w:val="24"/>
                <w:highlight w:val="yellow"/>
              </w:rPr>
              <w:lastRenderedPageBreak/>
              <w:t>thầu đề xuất để đối phó với bất kỳ hành vi vi phạm</w:t>
            </w:r>
          </w:p>
          <w:p w14:paraId="5EABDA57" w14:textId="77777777" w:rsidR="00D342DF" w:rsidRPr="00D32CE3" w:rsidRDefault="00D342DF">
            <w:pPr>
              <w:rPr>
                <w:b/>
                <w:sz w:val="24"/>
                <w:highlight w:val="yellow"/>
              </w:rPr>
            </w:pPr>
            <w:r w:rsidRPr="00D32CE3">
              <w:rPr>
                <w:b/>
                <w:sz w:val="24"/>
                <w:highlight w:val="yellow"/>
              </w:rPr>
              <w:t>Các chiến lược quản lý và kế hoạch thực hiện (MSIP) để quản lý rủi ro (ESHS)</w:t>
            </w:r>
          </w:p>
          <w:p w14:paraId="01E4227C" w14:textId="77777777" w:rsidR="00D342DF" w:rsidRPr="00D32CE3" w:rsidRDefault="00D342DF" w:rsidP="00D342DF">
            <w:pPr>
              <w:pStyle w:val="ListParagraph"/>
              <w:numPr>
                <w:ilvl w:val="0"/>
                <w:numId w:val="173"/>
              </w:numPr>
              <w:autoSpaceDN w:val="0"/>
              <w:spacing w:line="240" w:lineRule="auto"/>
              <w:rPr>
                <w:sz w:val="24"/>
                <w:szCs w:val="24"/>
                <w:highlight w:val="yellow"/>
              </w:rPr>
            </w:pPr>
            <w:r w:rsidRPr="00D32CE3">
              <w:rPr>
                <w:sz w:val="24"/>
                <w:szCs w:val="24"/>
                <w:highlight w:val="yellow"/>
              </w:rPr>
              <w:t>Nhà thầu sẽ gửi các Chiến lược Quản lý và Kế hoạch Thực hiện (MSIP) để quản lý các rủi ro về Môi trường, Xã hội, Sức khỏe và An toàn (ESHS) chính sau đây.</w:t>
            </w:r>
          </w:p>
          <w:p w14:paraId="280BB196" w14:textId="77777777" w:rsidR="00D342DF" w:rsidRPr="00D32CE3" w:rsidRDefault="00D342DF" w:rsidP="00D342DF">
            <w:pPr>
              <w:pStyle w:val="ListParagraph"/>
              <w:numPr>
                <w:ilvl w:val="0"/>
                <w:numId w:val="174"/>
              </w:numPr>
              <w:autoSpaceDN w:val="0"/>
              <w:spacing w:line="240" w:lineRule="auto"/>
              <w:ind w:left="1026"/>
              <w:rPr>
                <w:sz w:val="24"/>
                <w:szCs w:val="24"/>
                <w:highlight w:val="yellow"/>
              </w:rPr>
            </w:pPr>
            <w:r w:rsidRPr="00D32CE3">
              <w:rPr>
                <w:sz w:val="24"/>
                <w:szCs w:val="24"/>
                <w:highlight w:val="yellow"/>
              </w:rPr>
              <w:t>Kế hoạch quản lý giao thông để đảm bảo an toàn cho cộng đồng địa phương từ giao thông xây dựng;</w:t>
            </w:r>
          </w:p>
          <w:p w14:paraId="63A8865C" w14:textId="77777777" w:rsidR="00D342DF" w:rsidRPr="00D32CE3" w:rsidRDefault="00D342DF" w:rsidP="00D342DF">
            <w:pPr>
              <w:pStyle w:val="ListParagraph"/>
              <w:numPr>
                <w:ilvl w:val="0"/>
                <w:numId w:val="174"/>
              </w:numPr>
              <w:autoSpaceDN w:val="0"/>
              <w:spacing w:line="240" w:lineRule="auto"/>
              <w:ind w:left="1026"/>
              <w:rPr>
                <w:sz w:val="24"/>
                <w:szCs w:val="24"/>
                <w:highlight w:val="yellow"/>
              </w:rPr>
            </w:pPr>
            <w:r w:rsidRPr="00D32CE3">
              <w:rPr>
                <w:sz w:val="24"/>
                <w:szCs w:val="24"/>
                <w:highlight w:val="yellow"/>
              </w:rPr>
              <w:t>Kế hoạch bảo vệ tài nguyên nước để ngăn ngừa ô nhiễm nước uống;</w:t>
            </w:r>
          </w:p>
          <w:p w14:paraId="5337511C" w14:textId="77777777" w:rsidR="00D342DF" w:rsidRPr="00D32CE3" w:rsidRDefault="00D342DF" w:rsidP="00D342DF">
            <w:pPr>
              <w:pStyle w:val="ListParagraph"/>
              <w:numPr>
                <w:ilvl w:val="0"/>
                <w:numId w:val="174"/>
              </w:numPr>
              <w:autoSpaceDN w:val="0"/>
              <w:spacing w:line="240" w:lineRule="auto"/>
              <w:ind w:left="1026"/>
              <w:rPr>
                <w:sz w:val="24"/>
                <w:szCs w:val="24"/>
                <w:highlight w:val="yellow"/>
              </w:rPr>
            </w:pPr>
            <w:r w:rsidRPr="00D32CE3">
              <w:rPr>
                <w:sz w:val="24"/>
                <w:szCs w:val="24"/>
                <w:highlight w:val="yellow"/>
              </w:rPr>
              <w:t>Chiến lược đánh dấu và bảo vệ ranh giới cho việc huy động và xây dựng để ngăn chặn các tác động bất lợi ngoại vi;</w:t>
            </w:r>
          </w:p>
          <w:p w14:paraId="0C2F8946" w14:textId="77777777" w:rsidR="00D342DF" w:rsidRPr="00D32CE3" w:rsidRDefault="00D342DF" w:rsidP="00D342DF">
            <w:pPr>
              <w:pStyle w:val="ListParagraph"/>
              <w:numPr>
                <w:ilvl w:val="0"/>
                <w:numId w:val="174"/>
              </w:numPr>
              <w:autoSpaceDN w:val="0"/>
              <w:spacing w:line="240" w:lineRule="auto"/>
              <w:ind w:left="1026"/>
              <w:rPr>
                <w:sz w:val="24"/>
                <w:szCs w:val="24"/>
                <w:highlight w:val="yellow"/>
                <w:lang w:bidi="th-TH"/>
              </w:rPr>
            </w:pPr>
            <w:r w:rsidRPr="00D32CE3">
              <w:rPr>
                <w:sz w:val="24"/>
                <w:szCs w:val="24"/>
                <w:highlight w:val="yellow"/>
              </w:rPr>
              <w:t>Chiến lược để có được sự đồng ý/giấy phép trước khi bắt đầu các công việc liên quan như mở một mỏ đá hoặc mỏ đất.</w:t>
            </w:r>
          </w:p>
        </w:tc>
      </w:tr>
      <w:tr w:rsidR="00D342DF" w:rsidRPr="00D32CE3" w14:paraId="5EA887A1" w14:textId="77777777" w:rsidTr="00D342DF">
        <w:trPr>
          <w:trHeight w:val="969"/>
        </w:trPr>
        <w:tc>
          <w:tcPr>
            <w:tcW w:w="1158" w:type="pct"/>
            <w:tcBorders>
              <w:top w:val="single" w:sz="4" w:space="0" w:color="auto"/>
              <w:left w:val="single" w:sz="4" w:space="0" w:color="auto"/>
              <w:bottom w:val="single" w:sz="4" w:space="0" w:color="auto"/>
              <w:right w:val="single" w:sz="4" w:space="0" w:color="auto"/>
            </w:tcBorders>
            <w:vAlign w:val="center"/>
            <w:hideMark/>
          </w:tcPr>
          <w:p w14:paraId="455E8981" w14:textId="77777777" w:rsidR="00D342DF" w:rsidRPr="00D32CE3" w:rsidRDefault="00D342DF">
            <w:pPr>
              <w:spacing w:before="120" w:line="0" w:lineRule="atLeast"/>
              <w:rPr>
                <w:sz w:val="24"/>
                <w:highlight w:val="yellow"/>
                <w:lang w:bidi="th-TH"/>
              </w:rPr>
            </w:pPr>
            <w:r w:rsidRPr="00D32CE3">
              <w:rPr>
                <w:sz w:val="24"/>
                <w:highlight w:val="yellow"/>
                <w:lang w:bidi="th-TH"/>
              </w:rPr>
              <w:lastRenderedPageBreak/>
              <w:t>Nhà thầu</w:t>
            </w:r>
          </w:p>
        </w:tc>
        <w:tc>
          <w:tcPr>
            <w:tcW w:w="3842" w:type="pct"/>
            <w:tcBorders>
              <w:top w:val="single" w:sz="4" w:space="0" w:color="auto"/>
              <w:left w:val="single" w:sz="4" w:space="0" w:color="auto"/>
              <w:bottom w:val="single" w:sz="4" w:space="0" w:color="auto"/>
              <w:right w:val="single" w:sz="4" w:space="0" w:color="auto"/>
            </w:tcBorders>
            <w:hideMark/>
          </w:tcPr>
          <w:p w14:paraId="56CDECA8"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 xml:space="preserve">Nhà thầu </w:t>
            </w:r>
            <w:r w:rsidRPr="00D32CE3">
              <w:rPr>
                <w:sz w:val="24"/>
                <w:highlight w:val="yellow"/>
                <w:lang w:val="en-US" w:bidi="th-TH"/>
              </w:rPr>
              <w:t>bố trí</w:t>
            </w:r>
            <w:r w:rsidRPr="00D32CE3">
              <w:rPr>
                <w:sz w:val="24"/>
                <w:highlight w:val="yellow"/>
                <w:lang w:bidi="th-TH"/>
              </w:rPr>
              <w:t xml:space="preserve"> Cán bộ </w:t>
            </w:r>
            <w:r w:rsidRPr="00D32CE3">
              <w:rPr>
                <w:sz w:val="24"/>
                <w:highlight w:val="yellow"/>
                <w:lang w:val="en-US" w:bidi="th-TH"/>
              </w:rPr>
              <w:t xml:space="preserve">theo dõi ATMT </w:t>
            </w:r>
            <w:r w:rsidRPr="00D32CE3">
              <w:rPr>
                <w:sz w:val="24"/>
                <w:highlight w:val="yellow"/>
                <w:lang w:bidi="th-TH"/>
              </w:rPr>
              <w:t xml:space="preserve">thực hiện các biện pháp giảm thiểu </w:t>
            </w:r>
            <w:r w:rsidRPr="00D32CE3">
              <w:rPr>
                <w:sz w:val="24"/>
                <w:highlight w:val="yellow"/>
                <w:lang w:val="en-US" w:bidi="th-TH"/>
              </w:rPr>
              <w:t xml:space="preserve">tác động </w:t>
            </w:r>
            <w:r w:rsidRPr="00D32CE3">
              <w:rPr>
                <w:sz w:val="24"/>
                <w:highlight w:val="yellow"/>
                <w:lang w:bidi="th-TH"/>
              </w:rPr>
              <w:t xml:space="preserve">môi trường và xã hội được đề xuất trong </w:t>
            </w:r>
            <w:r w:rsidRPr="00D32CE3">
              <w:rPr>
                <w:sz w:val="24"/>
                <w:highlight w:val="yellow"/>
                <w:lang w:val="en-US" w:bidi="th-TH"/>
              </w:rPr>
              <w:t>Kế hoạch quản lý môi trường và xã hội (KHQLMTXH)</w:t>
            </w:r>
            <w:r w:rsidRPr="00D32CE3">
              <w:rPr>
                <w:sz w:val="24"/>
                <w:highlight w:val="yellow"/>
                <w:lang w:bidi="th-TH"/>
              </w:rPr>
              <w:t>.</w:t>
            </w:r>
          </w:p>
          <w:p w14:paraId="34FCDE38" w14:textId="3FFBEDB1"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rPr>
              <w:t>Nhà thầu phải nộp cho ban QLDA/ TVGS xây dựng để phê duyệt, và sau đó thực hiện, Kế hoạch quản lý môi trường và xã hội của nhà thầu (C-ESMP), phù hợp với Điều kiện cụ thể của Điều khoản hợp đồng 16.2, bao gồm cả Chiến lược Quản lý và kế hoạch thực hiện đã được thống nhất.</w:t>
            </w:r>
            <w:r w:rsidRPr="00D32CE3">
              <w:rPr>
                <w:sz w:val="24"/>
                <w:highlight w:val="yellow"/>
                <w:lang w:bidi="th-TH"/>
              </w:rPr>
              <w:t>.</w:t>
            </w:r>
          </w:p>
          <w:p w14:paraId="63E5E77A"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 xml:space="preserve">Nhà thầu được yêu cầu chỉ định các cá nhân có </w:t>
            </w:r>
            <w:r w:rsidRPr="00D32CE3">
              <w:rPr>
                <w:sz w:val="24"/>
                <w:highlight w:val="yellow"/>
                <w:lang w:val="en-US" w:bidi="th-TH"/>
              </w:rPr>
              <w:t>năng lực và kinh nghiệm</w:t>
            </w:r>
            <w:r w:rsidRPr="00D32CE3">
              <w:rPr>
                <w:sz w:val="24"/>
                <w:highlight w:val="yellow"/>
                <w:lang w:bidi="th-TH"/>
              </w:rPr>
              <w:t xml:space="preserve"> là</w:t>
            </w:r>
            <w:r w:rsidRPr="00D32CE3">
              <w:rPr>
                <w:sz w:val="24"/>
                <w:highlight w:val="yellow"/>
                <w:lang w:val="en-US" w:bidi="th-TH"/>
              </w:rPr>
              <w:t>m</w:t>
            </w:r>
            <w:r w:rsidRPr="00D32CE3">
              <w:rPr>
                <w:sz w:val="24"/>
                <w:highlight w:val="yellow"/>
                <w:lang w:bidi="th-TH"/>
              </w:rPr>
              <w:t xml:space="preserve"> Cán bộ An toàn và Môi trường tại </w:t>
            </w:r>
            <w:r w:rsidRPr="00D32CE3">
              <w:rPr>
                <w:sz w:val="24"/>
                <w:highlight w:val="yellow"/>
                <w:lang w:val="en-US" w:bidi="th-TH"/>
              </w:rPr>
              <w:t xml:space="preserve">công trường </w:t>
            </w:r>
            <w:r w:rsidRPr="00D32CE3">
              <w:rPr>
                <w:i/>
                <w:sz w:val="24"/>
                <w:highlight w:val="yellow"/>
                <w:lang w:bidi="th-TH"/>
              </w:rPr>
              <w:t>(SEO)</w:t>
            </w:r>
            <w:r w:rsidRPr="00D32CE3">
              <w:rPr>
                <w:sz w:val="24"/>
                <w:highlight w:val="yellow"/>
                <w:lang w:bidi="th-TH"/>
              </w:rPr>
              <w:t xml:space="preserve">, sẽ chịu trách nhiệm theo dõi việc tuân thủ </w:t>
            </w:r>
            <w:r w:rsidRPr="00D32CE3">
              <w:rPr>
                <w:sz w:val="24"/>
                <w:highlight w:val="yellow"/>
                <w:lang w:val="en-US" w:bidi="th-TH"/>
              </w:rPr>
              <w:t xml:space="preserve">Quy tắc ứng xử và </w:t>
            </w:r>
            <w:r w:rsidRPr="00D32CE3">
              <w:rPr>
                <w:b/>
                <w:sz w:val="24"/>
                <w:highlight w:val="yellow"/>
                <w:lang w:val="en-US"/>
              </w:rPr>
              <w:t xml:space="preserve"> </w:t>
            </w:r>
            <w:r w:rsidRPr="00D32CE3">
              <w:rPr>
                <w:sz w:val="24"/>
                <w:highlight w:val="yellow"/>
              </w:rPr>
              <w:t>các chiến lược quản lý và kế hoạch thực hiện (MSIP) để quản lý rủi ro (ESHS)</w:t>
            </w:r>
            <w:r w:rsidRPr="00D32CE3">
              <w:rPr>
                <w:sz w:val="24"/>
                <w:highlight w:val="yellow"/>
                <w:lang w:val="en-US" w:bidi="th-TH"/>
              </w:rPr>
              <w:t xml:space="preserve"> </w:t>
            </w:r>
          </w:p>
          <w:p w14:paraId="05EE2B0F"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Thực hiện các hành động để giảm nhẹ và giảm thiểu tất cả các tác động tiêu cực tiềm ẩn phù hợp với mục tiêu mô tả trong Kế hoạch QLMTXH của Nhà thầu .</w:t>
            </w:r>
          </w:p>
          <w:p w14:paraId="1CF69BF8"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Tích cực thảo luận với người dân địa phương và đề xuất các hành động để ngăn ngừa sự xáo trộn trong quá trình xây dựng.</w:t>
            </w:r>
          </w:p>
          <w:p w14:paraId="3BCA3171"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Đảm bảo rằng tất cả nhân viên và công nhân đều hiểu quy trình và nhiệm vụ của họ trong chương trình quản lý môi trường.</w:t>
            </w:r>
          </w:p>
          <w:p w14:paraId="56D7864E"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Báo cáo cho Ban QLDA và Tư vấn giám sát xây dựng về bất kỳ vướng mắc và các giải pháp.</w:t>
            </w:r>
          </w:p>
          <w:p w14:paraId="25483867"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Báo cáo với chính quyền địa phương và Ban QLDA và Tư vấn giám sát xây dựng trong trường hợp xảy ra sự cố về môi trường và phối hợp với các cơ quan và các bên liên quan chính để giải quyết các vấn đề này</w:t>
            </w:r>
          </w:p>
        </w:tc>
      </w:tr>
      <w:tr w:rsidR="00D342DF" w:rsidRPr="00D32CE3" w14:paraId="06E6CC8D" w14:textId="77777777" w:rsidTr="00D342DF">
        <w:trPr>
          <w:trHeight w:val="969"/>
        </w:trPr>
        <w:tc>
          <w:tcPr>
            <w:tcW w:w="1158" w:type="pct"/>
            <w:tcBorders>
              <w:top w:val="single" w:sz="4" w:space="0" w:color="auto"/>
              <w:left w:val="single" w:sz="4" w:space="0" w:color="auto"/>
              <w:bottom w:val="single" w:sz="4" w:space="0" w:color="auto"/>
              <w:right w:val="single" w:sz="4" w:space="0" w:color="auto"/>
            </w:tcBorders>
            <w:vAlign w:val="center"/>
            <w:hideMark/>
          </w:tcPr>
          <w:p w14:paraId="02681EE2" w14:textId="77777777" w:rsidR="00D342DF" w:rsidRPr="00D32CE3" w:rsidRDefault="00D342DF">
            <w:pPr>
              <w:spacing w:before="120" w:line="0" w:lineRule="atLeast"/>
              <w:ind w:right="72"/>
              <w:rPr>
                <w:sz w:val="24"/>
                <w:highlight w:val="yellow"/>
                <w:lang w:bidi="th-TH"/>
              </w:rPr>
            </w:pPr>
            <w:r w:rsidRPr="00D32CE3">
              <w:rPr>
                <w:sz w:val="24"/>
                <w:highlight w:val="yellow"/>
                <w:lang w:bidi="th-TH"/>
              </w:rPr>
              <w:t>C</w:t>
            </w:r>
            <w:r w:rsidRPr="00D32CE3">
              <w:rPr>
                <w:sz w:val="24"/>
                <w:highlight w:val="yellow"/>
                <w:lang w:val="en-US" w:bidi="th-TH"/>
              </w:rPr>
              <w:t>hính quyền, c</w:t>
            </w:r>
            <w:r w:rsidRPr="00D32CE3">
              <w:rPr>
                <w:sz w:val="24"/>
                <w:highlight w:val="yellow"/>
                <w:lang w:bidi="th-TH"/>
              </w:rPr>
              <w:t>ộng đồng địa phương</w:t>
            </w:r>
          </w:p>
        </w:tc>
        <w:tc>
          <w:tcPr>
            <w:tcW w:w="3842" w:type="pct"/>
            <w:tcBorders>
              <w:top w:val="single" w:sz="4" w:space="0" w:color="auto"/>
              <w:left w:val="single" w:sz="4" w:space="0" w:color="auto"/>
              <w:bottom w:val="single" w:sz="4" w:space="0" w:color="auto"/>
              <w:right w:val="single" w:sz="4" w:space="0" w:color="auto"/>
            </w:tcBorders>
            <w:hideMark/>
          </w:tcPr>
          <w:p w14:paraId="6F756D16"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rPr>
              <w:t xml:space="preserve">Ban giám sát cộng đồng địa phương được thành lập theo “Quyết định số 80/2005/QĐ-CP ngày 18/04/2005 của Thủ tướng Chính Phủ về Quy chế giám sát đầu tư của cộng đồng”. Ban giám sát cộng đồng cấp xã có quyền và trách nhiệm giám sát các hoạt động xây dựng, tác động tiêu cực đến môi trường do các hoạt động xây dựng gây ra, đảm bảo các biện pháp giảm thiểu tác động tiêu cực tiềm tàng được nhà thầu thực hiện hiệu quả. Trong trường hợp phát sinh vấn đề về môi trường ảnh hưởng đến cộng đồng, họ sẽ thông tin tới tư vấn giám sát </w:t>
            </w:r>
            <w:r w:rsidRPr="00D32CE3">
              <w:rPr>
                <w:sz w:val="24"/>
                <w:highlight w:val="yellow"/>
              </w:rPr>
              <w:lastRenderedPageBreak/>
              <w:t xml:space="preserve">hiện trường (CSC) và/ hoặc PPMU. </w:t>
            </w:r>
          </w:p>
        </w:tc>
      </w:tr>
      <w:tr w:rsidR="00D342DF" w:rsidRPr="00D32CE3" w14:paraId="0B991932" w14:textId="77777777" w:rsidTr="00D342DF">
        <w:trPr>
          <w:trHeight w:val="274"/>
        </w:trPr>
        <w:tc>
          <w:tcPr>
            <w:tcW w:w="1158" w:type="pct"/>
            <w:tcBorders>
              <w:top w:val="single" w:sz="4" w:space="0" w:color="auto"/>
              <w:left w:val="single" w:sz="4" w:space="0" w:color="auto"/>
              <w:bottom w:val="single" w:sz="4" w:space="0" w:color="auto"/>
              <w:right w:val="single" w:sz="4" w:space="0" w:color="auto"/>
            </w:tcBorders>
            <w:vAlign w:val="center"/>
            <w:hideMark/>
          </w:tcPr>
          <w:p w14:paraId="5F41E276" w14:textId="77777777" w:rsidR="00D342DF" w:rsidRPr="00D32CE3" w:rsidRDefault="00D342DF">
            <w:pPr>
              <w:spacing w:before="120" w:line="0" w:lineRule="atLeast"/>
              <w:ind w:left="72"/>
              <w:rPr>
                <w:sz w:val="24"/>
                <w:highlight w:val="yellow"/>
                <w:lang w:bidi="th-TH"/>
              </w:rPr>
            </w:pPr>
            <w:r w:rsidRPr="00D32CE3">
              <w:rPr>
                <w:sz w:val="24"/>
                <w:highlight w:val="yellow"/>
                <w:lang w:bidi="th-TH"/>
              </w:rPr>
              <w:lastRenderedPageBreak/>
              <w:t>UBND Tỉnh, Sở Tài nguyên và Môi trường</w:t>
            </w:r>
          </w:p>
        </w:tc>
        <w:tc>
          <w:tcPr>
            <w:tcW w:w="3842" w:type="pct"/>
            <w:tcBorders>
              <w:top w:val="single" w:sz="4" w:space="0" w:color="auto"/>
              <w:left w:val="single" w:sz="4" w:space="0" w:color="auto"/>
              <w:bottom w:val="single" w:sz="4" w:space="0" w:color="auto"/>
              <w:right w:val="single" w:sz="4" w:space="0" w:color="auto"/>
            </w:tcBorders>
            <w:hideMark/>
          </w:tcPr>
          <w:p w14:paraId="7D99AD45" w14:textId="77777777" w:rsidR="00D342DF" w:rsidRPr="00D32CE3" w:rsidRDefault="00D342DF" w:rsidP="00D342DF">
            <w:pPr>
              <w:numPr>
                <w:ilvl w:val="0"/>
                <w:numId w:val="171"/>
              </w:numPr>
              <w:tabs>
                <w:tab w:val="num" w:pos="175"/>
              </w:tabs>
              <w:spacing w:before="120" w:after="0" w:line="0" w:lineRule="atLeast"/>
              <w:ind w:left="175" w:hanging="175"/>
              <w:rPr>
                <w:sz w:val="24"/>
                <w:highlight w:val="yellow"/>
                <w:lang w:bidi="th-TH"/>
              </w:rPr>
            </w:pPr>
            <w:r w:rsidRPr="00D32CE3">
              <w:rPr>
                <w:sz w:val="24"/>
                <w:highlight w:val="yellow"/>
                <w:lang w:bidi="th-TH"/>
              </w:rPr>
              <w:t xml:space="preserve">Giám sát việc thực hiện </w:t>
            </w:r>
            <w:r w:rsidRPr="00D32CE3">
              <w:rPr>
                <w:sz w:val="24"/>
                <w:highlight w:val="yellow"/>
                <w:lang w:val="en-US" w:bidi="th-TH"/>
              </w:rPr>
              <w:t xml:space="preserve">công tác bảo vệ môi trường các hợp phần xây dựng của </w:t>
            </w:r>
            <w:r w:rsidRPr="00D32CE3">
              <w:rPr>
                <w:sz w:val="24"/>
                <w:highlight w:val="yellow"/>
                <w:lang w:bidi="th-TH"/>
              </w:rPr>
              <w:t>tiểu dự án</w:t>
            </w:r>
            <w:r w:rsidRPr="00D32CE3">
              <w:rPr>
                <w:sz w:val="24"/>
                <w:highlight w:val="yellow"/>
                <w:lang w:val="en-US" w:bidi="th-TH"/>
              </w:rPr>
              <w:t>,</w:t>
            </w:r>
            <w:r w:rsidRPr="00D32CE3">
              <w:rPr>
                <w:sz w:val="24"/>
                <w:highlight w:val="yellow"/>
                <w:lang w:bidi="th-TH"/>
              </w:rPr>
              <w:t xml:space="preserve"> đảm bảo tuân thủ chính sách và các quy định của Chính phủ. Sở TNMT</w:t>
            </w:r>
            <w:r w:rsidRPr="00D32CE3">
              <w:rPr>
                <w:sz w:val="24"/>
                <w:highlight w:val="yellow"/>
                <w:lang w:val="en-US" w:bidi="th-TH"/>
              </w:rPr>
              <w:t xml:space="preserve">, phòng TNMT các huyện </w:t>
            </w:r>
            <w:r w:rsidRPr="00D32CE3">
              <w:rPr>
                <w:sz w:val="24"/>
                <w:highlight w:val="yellow"/>
                <w:lang w:bidi="th-TH"/>
              </w:rPr>
              <w:t>theo dõi việc tuân thủ các yêu cầu về môi trường của Chính phủ.</w:t>
            </w:r>
          </w:p>
        </w:tc>
      </w:tr>
    </w:tbl>
    <w:p w14:paraId="4BDE21FB" w14:textId="46BAD7B3" w:rsidR="00656DEB" w:rsidRPr="00D32CE3" w:rsidRDefault="00E26282" w:rsidP="00077618">
      <w:pPr>
        <w:pStyle w:val="Heading2"/>
        <w:numPr>
          <w:ilvl w:val="2"/>
          <w:numId w:val="68"/>
        </w:numPr>
        <w:rPr>
          <w:sz w:val="24"/>
          <w:szCs w:val="24"/>
          <w:highlight w:val="yellow"/>
          <w:lang w:val="it-IT"/>
        </w:rPr>
      </w:pPr>
      <w:bookmarkStart w:id="6188" w:name="_Toc533498610"/>
      <w:bookmarkStart w:id="6189" w:name="_Toc533498611"/>
      <w:bookmarkStart w:id="6190" w:name="_Toc533587740"/>
      <w:bookmarkStart w:id="6191" w:name="_Toc468802105"/>
      <w:bookmarkStart w:id="6192" w:name="_Toc465680002"/>
      <w:bookmarkStart w:id="6193" w:name="_Toc459292973"/>
      <w:bookmarkStart w:id="6194" w:name="_Toc483175871"/>
      <w:bookmarkStart w:id="6195" w:name="_Toc484685465"/>
      <w:bookmarkStart w:id="6196" w:name="_Toc484614043"/>
      <w:bookmarkEnd w:id="6159"/>
      <w:bookmarkEnd w:id="6187"/>
      <w:bookmarkEnd w:id="6188"/>
      <w:bookmarkEnd w:id="6189"/>
      <w:r w:rsidRPr="00D32CE3">
        <w:rPr>
          <w:sz w:val="24"/>
          <w:szCs w:val="24"/>
          <w:highlight w:val="yellow"/>
          <w:lang w:val="it-IT"/>
        </w:rPr>
        <w:t>Khung tuân thủ môi trường</w:t>
      </w:r>
      <w:bookmarkEnd w:id="6190"/>
    </w:p>
    <w:p w14:paraId="2696C376" w14:textId="77777777" w:rsidR="00D342DF" w:rsidRPr="00D32CE3" w:rsidRDefault="00D342DF" w:rsidP="00D342DF">
      <w:pPr>
        <w:spacing w:before="120" w:line="0" w:lineRule="atLeast"/>
        <w:rPr>
          <w:b/>
          <w:sz w:val="24"/>
          <w:highlight w:val="yellow"/>
          <w:lang w:val="en-GB"/>
        </w:rPr>
      </w:pPr>
      <w:bookmarkStart w:id="6197" w:name="_Toc445322160"/>
      <w:bookmarkStart w:id="6198" w:name="_Toc499626453"/>
      <w:bookmarkStart w:id="6199" w:name="_Toc522024885"/>
      <w:bookmarkStart w:id="6200" w:name="_Toc499626458"/>
      <w:bookmarkStart w:id="6201" w:name="_Toc484614469"/>
      <w:bookmarkStart w:id="6202" w:name="_Hlk525127384"/>
      <w:bookmarkStart w:id="6203" w:name="_Toc468824215"/>
      <w:bookmarkStart w:id="6204" w:name="_Toc445322171"/>
      <w:bookmarkStart w:id="6205" w:name="_Toc442622196"/>
      <w:bookmarkStart w:id="6206" w:name="_Toc467763603"/>
      <w:bookmarkEnd w:id="6164"/>
      <w:bookmarkEnd w:id="6165"/>
      <w:bookmarkEnd w:id="6166"/>
      <w:bookmarkEnd w:id="6167"/>
      <w:bookmarkEnd w:id="6168"/>
      <w:bookmarkEnd w:id="6169"/>
      <w:bookmarkEnd w:id="6170"/>
      <w:bookmarkEnd w:id="6191"/>
      <w:bookmarkEnd w:id="6192"/>
      <w:bookmarkEnd w:id="6193"/>
      <w:bookmarkEnd w:id="6194"/>
      <w:bookmarkEnd w:id="6195"/>
      <w:bookmarkEnd w:id="6196"/>
      <w:r w:rsidRPr="00D32CE3">
        <w:rPr>
          <w:sz w:val="24"/>
          <w:highlight w:val="yellow"/>
          <w:lang w:eastAsia="de-DE"/>
        </w:rPr>
        <w:t>Nhiệm vụ của Nhà thầu, Nhân viên An toàn, Xã hội và Môi trường (SSEO) và TVGS đặt ra ở đây chưa được đề cập trong SPD thì cần phải đưa vào Yêu cầu của chủ đầu tư (phần 7 của SPD).</w:t>
      </w:r>
    </w:p>
    <w:p w14:paraId="00D54F00" w14:textId="5F880B82" w:rsidR="00D342DF" w:rsidRPr="00D32CE3" w:rsidRDefault="00D342DF" w:rsidP="00F01317">
      <w:pPr>
        <w:pStyle w:val="VIECA-a"/>
        <w:numPr>
          <w:ilvl w:val="3"/>
          <w:numId w:val="68"/>
        </w:numPr>
        <w:rPr>
          <w:sz w:val="24"/>
          <w:szCs w:val="24"/>
          <w:highlight w:val="yellow"/>
        </w:rPr>
      </w:pPr>
      <w:bookmarkStart w:id="6207" w:name="_Toc522024880"/>
      <w:bookmarkEnd w:id="6197"/>
      <w:r w:rsidRPr="00D32CE3">
        <w:rPr>
          <w:sz w:val="24"/>
          <w:szCs w:val="24"/>
          <w:highlight w:val="yellow"/>
        </w:rPr>
        <w:t>Các nhiệm vụ môi trường của Nhà thầu</w:t>
      </w:r>
      <w:bookmarkEnd w:id="6198"/>
      <w:bookmarkEnd w:id="6207"/>
    </w:p>
    <w:p w14:paraId="12447145" w14:textId="77777777" w:rsidR="00D342DF" w:rsidRPr="00D32CE3" w:rsidRDefault="00D342DF" w:rsidP="00D342DF">
      <w:pPr>
        <w:spacing w:before="120" w:line="0" w:lineRule="atLeast"/>
        <w:rPr>
          <w:sz w:val="24"/>
          <w:highlight w:val="yellow"/>
        </w:rPr>
      </w:pPr>
      <w:r w:rsidRPr="00D32CE3">
        <w:rPr>
          <w:sz w:val="24"/>
          <w:highlight w:val="yellow"/>
        </w:rPr>
        <w:t>Trước hết, Nhà thầu phải tuân thủ để giảm thiểu tác động có thể xảy ra từ hoạt động xây dựng của dự án và thứ hai là áp dụng các biện pháp giảm thiểu trong khuôn khổKế hoạch QLMTXH để ngăn ngừa các thiệt hại và gây phiền toái cho cộng đồng địa phương và môi trường do các tác động trong giai đoạn xây dựng và vận hành.</w:t>
      </w:r>
    </w:p>
    <w:p w14:paraId="66BA155E" w14:textId="31976668" w:rsidR="00D342DF" w:rsidRPr="00D32CE3" w:rsidRDefault="00D342DF" w:rsidP="00D342DF">
      <w:pPr>
        <w:spacing w:before="120" w:line="0" w:lineRule="atLeast"/>
        <w:rPr>
          <w:sz w:val="24"/>
          <w:highlight w:val="yellow"/>
        </w:rPr>
      </w:pPr>
      <w:r w:rsidRPr="00D32CE3">
        <w:rPr>
          <w:sz w:val="24"/>
          <w:highlight w:val="yellow"/>
        </w:rPr>
        <w:t>Yêu cầu Nhà thầu phải đệ trình phê duyệt và sau đó thực hiện Kế hoạch Quản lý Môi trường và Quản lý Xã hội của Nhà thầu, phù hợp với các Điều kiện cụ thể của Hợp đồng khoản 16.2, bao gồm Chiến lược Quản lý và Thực hiện các kế hoạch..</w:t>
      </w:r>
    </w:p>
    <w:p w14:paraId="0BD2B06C" w14:textId="77777777" w:rsidR="00D342DF" w:rsidRPr="00D32CE3" w:rsidRDefault="00D342DF" w:rsidP="00D342DF">
      <w:pPr>
        <w:spacing w:before="120" w:line="0" w:lineRule="atLeast"/>
        <w:rPr>
          <w:sz w:val="24"/>
          <w:highlight w:val="yellow"/>
        </w:rPr>
      </w:pPr>
      <w:r w:rsidRPr="00D32CE3">
        <w:rPr>
          <w:sz w:val="24"/>
          <w:highlight w:val="yellow"/>
        </w:rPr>
        <w:t>Các hoạt động khắc phục hậu quả không thể thực hiện được trong quá trình xây dựng phải được thực hiện khi hoàn thành công trình (và trước khi chấp nhận hoàn thành công trình). Nhiệm vụ của Nhà thầu bao gồm, nhưng không giới hạn:</w:t>
      </w:r>
    </w:p>
    <w:p w14:paraId="2CC6E55E"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Tuân thủ các yêu cầu pháp luật liên quan đến môi trường, an toàn và sức khỏe cộng đồng.</w:t>
      </w:r>
    </w:p>
    <w:p w14:paraId="655A2196"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Làm việc trong phạm vi yêu cầu của hợp đồng và các điều kiện đấu thầu khác.</w:t>
      </w:r>
    </w:p>
    <w:p w14:paraId="4DC75A8C"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Lập ra ban đại diện của đội xây dựng, cùng tham gia vào các cuộc kiểm tra chung được thực hiện bởi Cán bộ an toàn môi trường của PPMU và CSC.</w:t>
      </w:r>
    </w:p>
    <w:p w14:paraId="73E98BA4"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Phối hợp cùng đơn vị có chức năng tiến hành quan trắc môi trường định kỳ theo nội dung của ESIA.</w:t>
      </w:r>
    </w:p>
    <w:p w14:paraId="619F0A29"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 xml:space="preserve">Phối hợp cùng PPMU tiến hành đào tạo, tập huấn, tuyên truyền chính sách an toàn môi trường xã hội cho cán bộ, người lao động trên công trường. </w:t>
      </w:r>
    </w:p>
    <w:p w14:paraId="2D55C334"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Tiến hành bất cứ các hoạt động khắc phục nào theo sự chỉ dẫn của Cán bộ môi trường của PPMU và CSC.</w:t>
      </w:r>
    </w:p>
    <w:p w14:paraId="4E2E627A"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Nếu có trường hợp không tuân thủ hoặc làm sai lệch, thì phải tiến hành điều tra và đệ trình các phương án về biên pháp giảm nhẹ và thực hiện các biện pháp để giảm thiểu tác động tới môi trường.</w:t>
      </w:r>
    </w:p>
    <w:p w14:paraId="6484D230" w14:textId="77777777" w:rsidR="00D342DF" w:rsidRPr="00D32CE3" w:rsidRDefault="00D342DF" w:rsidP="00D342DF">
      <w:pPr>
        <w:numPr>
          <w:ilvl w:val="0"/>
          <w:numId w:val="176"/>
        </w:numPr>
        <w:suppressAutoHyphens/>
        <w:spacing w:before="120" w:after="0" w:line="0" w:lineRule="atLeast"/>
        <w:rPr>
          <w:sz w:val="24"/>
          <w:highlight w:val="yellow"/>
        </w:rPr>
      </w:pPr>
      <w:r w:rsidRPr="00D32CE3">
        <w:rPr>
          <w:sz w:val="24"/>
          <w:highlight w:val="yellow"/>
        </w:rPr>
        <w:t>Dừng các hoạt động xây dựng gây cản trở khi nhận hướng dẫn từ Cán bộ an toàn môi trường của PPMU và CSC. Đề xuất và tiến hành các biện pháp khắc phục và thực hiện phương pháp xây dựng thay thế, nhằm giảm thiểu các ảnh hưởng tới môi trường. Nếu nhà thầu không tuân thủ những yêu cầu trên thì sẽ bị đình chỉ công việc hoặc nhận các hình phạt cho đến khi vấn đề được giải quyết và nhận được sự chấp thuận từ ES của PPMU và CSC.</w:t>
      </w:r>
    </w:p>
    <w:p w14:paraId="56805C8B" w14:textId="48E0C7EA" w:rsidR="00D342DF" w:rsidRPr="00D32CE3" w:rsidRDefault="00D342DF" w:rsidP="005E2A52">
      <w:pPr>
        <w:pStyle w:val="VIECA-a"/>
        <w:numPr>
          <w:ilvl w:val="3"/>
          <w:numId w:val="68"/>
        </w:numPr>
        <w:spacing w:line="0" w:lineRule="atLeast"/>
        <w:rPr>
          <w:sz w:val="24"/>
          <w:szCs w:val="24"/>
          <w:highlight w:val="yellow"/>
        </w:rPr>
      </w:pPr>
      <w:bookmarkStart w:id="6208" w:name="_Toc522024881"/>
      <w:r w:rsidRPr="00D32CE3">
        <w:rPr>
          <w:rStyle w:val="ListParagraphChar"/>
          <w:sz w:val="24"/>
          <w:szCs w:val="24"/>
          <w:highlight w:val="yellow"/>
        </w:rPr>
        <w:t>Cán bộ an toàn môi trường và xã hội Nhà thầu</w:t>
      </w:r>
      <w:bookmarkEnd w:id="6208"/>
      <w:r w:rsidRPr="00D32CE3">
        <w:rPr>
          <w:b w:val="0"/>
          <w:i w:val="0"/>
          <w:sz w:val="24"/>
          <w:szCs w:val="24"/>
          <w:highlight w:val="yellow"/>
        </w:rPr>
        <w:t xml:space="preserve"> </w:t>
      </w:r>
    </w:p>
    <w:p w14:paraId="156B29EC" w14:textId="77777777" w:rsidR="00D342DF" w:rsidRPr="00D32CE3" w:rsidRDefault="00D342DF" w:rsidP="00D342DF">
      <w:pPr>
        <w:spacing w:before="120" w:line="0" w:lineRule="atLeast"/>
        <w:rPr>
          <w:sz w:val="24"/>
          <w:highlight w:val="yellow"/>
        </w:rPr>
      </w:pPr>
      <w:r w:rsidRPr="00D32CE3">
        <w:rPr>
          <w:sz w:val="24"/>
          <w:highlight w:val="yellow"/>
        </w:rPr>
        <w:lastRenderedPageBreak/>
        <w:t>Nhà thầu được yêu cầu bổ nhiệm cán bộ có thẩm quyền, gồm nhân viên an toàn, xã hội và môi trường của Nhà thầu (SSEO). Nhân viên an toàn, xã hội và môi trường của Nhà thầu SSEO phải được đào tạo phù hợp về quản lý môi trường và phải được cung cấp những kỹ năng cần thiết để chuyển giao kiến thức quản lý môi trường cho tất cả nhân viên tham gia vào hợp đồng. SSEO sẽ chịu trách nhiệm theo dõi sự tuân thủ của nhà thầu với các yêu cầu của ESMP và các yêu cầu về môi trường. Nhiệm vụ của SEO sẽ bao gồm nhưng không giới hạn ở những điều sau:</w:t>
      </w:r>
    </w:p>
    <w:p w14:paraId="4B340C04"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Tổ chức kiểm tra hiện trạng môi trường để đánh giá và kiểm tra thực trạng khu vực thi công của nhà thầu, trang thiết bị và phương pháp thi công của nhà thầu liên quan đến kiểm soát ô nhiễm và đảm bảo các biện pháp giảm nhẹ tác động môi trường được thực hiện một cách đầy đủ;</w:t>
      </w:r>
    </w:p>
    <w:p w14:paraId="26BDC1A8"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Theo dõi việc tuân thủ các biện pháp bảo vệ môi trường, các biện pháp phòng ngừa và kiểm soát ô nhiễm và các yêu cầu hợp đồng;</w:t>
      </w:r>
    </w:p>
    <w:p w14:paraId="58BB1974"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Hỗ trợ đơn vị chức năng quan trắc môi trường định kỳ theo nội dung ESIA</w:t>
      </w:r>
    </w:p>
    <w:p w14:paraId="1CCC65AA"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Theo dõi việc thực hiện các biện pháp giảm nhẹ môi trường;</w:t>
      </w:r>
    </w:p>
    <w:p w14:paraId="6864DB29"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Chuẩn bị báo cáo kiểm toán cho các điều kiện môi trường tại địa điểm thi công;</w:t>
      </w:r>
    </w:p>
    <w:p w14:paraId="00389AC6"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Điều tra khiếu nại và đề xuất các biện pháp khắc phục cần thiết;</w:t>
      </w:r>
    </w:p>
    <w:p w14:paraId="16966078"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Tư vấn cho nhà thầu về cải thiện môi trường, nhận thức và các biện pháp phòng ngừa ô nhiễm trước mắt;</w:t>
      </w:r>
    </w:p>
    <w:p w14:paraId="21FF9A76"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Đề xuất biện pháp giảm thiểu thích hợp cho nhà thầu trong trường hợp không tuân thủ. Thực hiện giám sát bổ sung về sự không tuân thủ do cán bộ môi trường của PPMU và Tư vấn giám sát xây dựng hướng dẫn;</w:t>
      </w:r>
    </w:p>
    <w:p w14:paraId="65D571EB"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Thông báo cho nhà thầu và cán bộ môi trường (PPMU và Tư vấn giám sát xây dựng) về các vấn đề môi trường, trình ESMP của nhà thầu cho cán bộ môi trường của PPMU và Tư vấn giám sát xây dựng, và các cơ quan hữu quan, nếu cần;</w:t>
      </w:r>
    </w:p>
    <w:p w14:paraId="48803A9C" w14:textId="77777777" w:rsidR="00D342DF" w:rsidRPr="00D32CE3" w:rsidRDefault="00D342DF" w:rsidP="00D342DF">
      <w:pPr>
        <w:numPr>
          <w:ilvl w:val="0"/>
          <w:numId w:val="177"/>
        </w:numPr>
        <w:suppressAutoHyphens/>
        <w:spacing w:before="120" w:after="0" w:line="0" w:lineRule="atLeast"/>
        <w:rPr>
          <w:sz w:val="24"/>
          <w:highlight w:val="yellow"/>
        </w:rPr>
      </w:pPr>
      <w:r w:rsidRPr="00D32CE3">
        <w:rPr>
          <w:sz w:val="24"/>
          <w:highlight w:val="yellow"/>
        </w:rPr>
        <w:t>Lưu giữ hồ sơ chi tiết về tất cả các hoạt động tại công trường có liên quan đến môi trường.</w:t>
      </w:r>
    </w:p>
    <w:p w14:paraId="7A553E45" w14:textId="4C36B3C8" w:rsidR="00D342DF" w:rsidRPr="00D32CE3" w:rsidRDefault="00D342DF" w:rsidP="005E2A52">
      <w:pPr>
        <w:pStyle w:val="VIECA-a"/>
        <w:numPr>
          <w:ilvl w:val="3"/>
          <w:numId w:val="68"/>
        </w:numPr>
        <w:spacing w:line="0" w:lineRule="atLeast"/>
        <w:rPr>
          <w:rStyle w:val="ListParagraphChar"/>
          <w:sz w:val="24"/>
          <w:szCs w:val="24"/>
          <w:highlight w:val="yellow"/>
        </w:rPr>
      </w:pPr>
      <w:bookmarkStart w:id="6209" w:name="_Toc445322163"/>
      <w:r w:rsidRPr="00D32CE3">
        <w:rPr>
          <w:b w:val="0"/>
          <w:i w:val="0"/>
          <w:sz w:val="24"/>
          <w:szCs w:val="24"/>
          <w:highlight w:val="yellow"/>
        </w:rPr>
        <w:t xml:space="preserve"> </w:t>
      </w:r>
      <w:bookmarkStart w:id="6210" w:name="_Toc522024882"/>
      <w:bookmarkStart w:id="6211" w:name="_Toc499626455"/>
      <w:bookmarkEnd w:id="6209"/>
      <w:r w:rsidRPr="00D32CE3">
        <w:rPr>
          <w:rStyle w:val="ListParagraphChar"/>
          <w:sz w:val="24"/>
          <w:szCs w:val="24"/>
          <w:highlight w:val="yellow"/>
        </w:rPr>
        <w:t>Giám sát môi trường và xã hội trong quá trình thi công</w:t>
      </w:r>
      <w:bookmarkEnd w:id="6210"/>
    </w:p>
    <w:p w14:paraId="3342E7D6" w14:textId="77777777" w:rsidR="00D342DF" w:rsidRPr="00D32CE3" w:rsidRDefault="00D342DF" w:rsidP="00D342DF">
      <w:pPr>
        <w:widowControl w:val="0"/>
        <w:tabs>
          <w:tab w:val="left" w:pos="1701"/>
          <w:tab w:val="right" w:pos="8505"/>
        </w:tabs>
        <w:spacing w:before="120" w:line="0" w:lineRule="atLeast"/>
        <w:rPr>
          <w:sz w:val="24"/>
          <w:highlight w:val="yellow"/>
        </w:rPr>
      </w:pPr>
      <w:r w:rsidRPr="00D32CE3">
        <w:rPr>
          <w:sz w:val="24"/>
          <w:highlight w:val="yellow"/>
        </w:rPr>
        <w:t>Trong quá trình xây dựng, tư vấn giám sát xây dựng đủ năng lực báo cáo tới BQLDA tỉnh sẽ thực hiện giám sát môi trường và xã hội. Tư vấn giám sát xây dựng sẽ phân công các cán bộ môi trường và xã hội sẽ chịu trách nhiệm cho việc kiểm tra, và giám sát tất cả các hoạt động xây dựng để đảm bảo rằng các biện pháp giảm thiểu được lựa chọn trong KHQLMTXH được thực hiện một cách đúng đắn, và các tác động môi trường và xã hội tiêu cực của tiểu dự án được giảm thiểu. Tư vấn giám sát xây dựng sẽ thuê các kỹ sư giám sát môi trường và xã hội có kiến thức về quản lý dự án xây dựng và bảo vệ môi trường và xã hội để thực hiện các trách nhiệm được yêu cầu và giám sát việc thực hiện của nhà thầu. Đặc biệt, cán bộ môi trường và xã hội của tư vấn giám sát xây dựng sẽ:</w:t>
      </w:r>
    </w:p>
    <w:p w14:paraId="28C4BF81" w14:textId="77777777" w:rsidR="00D342DF" w:rsidRPr="00D32CE3" w:rsidRDefault="00D342DF" w:rsidP="00D342DF">
      <w:pPr>
        <w:numPr>
          <w:ilvl w:val="0"/>
          <w:numId w:val="178"/>
        </w:numPr>
        <w:tabs>
          <w:tab w:val="left" w:pos="360"/>
        </w:tabs>
        <w:spacing w:before="120" w:after="0" w:line="0" w:lineRule="atLeast"/>
        <w:rPr>
          <w:sz w:val="24"/>
          <w:highlight w:val="yellow"/>
          <w:lang w:val="af-ZA"/>
        </w:rPr>
      </w:pPr>
      <w:r w:rsidRPr="00D32CE3">
        <w:rPr>
          <w:sz w:val="24"/>
          <w:highlight w:val="yellow"/>
          <w:lang w:val="af-ZA"/>
        </w:rPr>
        <w:t xml:space="preserve">Thay mặt BQLDA tỉnh xem xét và đánh giá có hay không thiết kế xây dựng đáp ứng các yêu cầu về các biện pháp giảm thiểu và quản lý của KHQLMTXH; </w:t>
      </w:r>
    </w:p>
    <w:p w14:paraId="1EF38BA3" w14:textId="77777777" w:rsidR="00D342DF" w:rsidRPr="00D32CE3" w:rsidRDefault="00D342DF" w:rsidP="00D342DF">
      <w:pPr>
        <w:numPr>
          <w:ilvl w:val="0"/>
          <w:numId w:val="178"/>
        </w:numPr>
        <w:tabs>
          <w:tab w:val="left" w:pos="360"/>
        </w:tabs>
        <w:spacing w:before="120" w:after="0" w:line="0" w:lineRule="atLeast"/>
        <w:rPr>
          <w:sz w:val="24"/>
          <w:highlight w:val="yellow"/>
          <w:lang w:val="af-ZA"/>
        </w:rPr>
      </w:pPr>
      <w:r w:rsidRPr="00D32CE3">
        <w:rPr>
          <w:sz w:val="24"/>
          <w:highlight w:val="yellow"/>
          <w:lang w:val="af-ZA"/>
        </w:rPr>
        <w:t xml:space="preserve">Giám sát hệ thống quản lý môi trường và xã hội trên công trường của nhà thầu bao gồm việc thực hiện, kinh nghiệm và khả năng giải quyết các vấn đề môi trường và xã hội trên công trường, và cung cấp các hướng dẫn điều chỉnh; </w:t>
      </w:r>
    </w:p>
    <w:p w14:paraId="0040A28B" w14:textId="77777777" w:rsidR="00D342DF" w:rsidRPr="00D32CE3" w:rsidRDefault="00D342DF" w:rsidP="00D342DF">
      <w:pPr>
        <w:numPr>
          <w:ilvl w:val="0"/>
          <w:numId w:val="178"/>
        </w:numPr>
        <w:tabs>
          <w:tab w:val="left" w:pos="360"/>
        </w:tabs>
        <w:spacing w:before="120" w:after="0" w:line="0" w:lineRule="atLeast"/>
        <w:rPr>
          <w:sz w:val="24"/>
          <w:highlight w:val="yellow"/>
          <w:lang w:val="af-ZA"/>
        </w:rPr>
      </w:pPr>
      <w:r w:rsidRPr="00D32CE3">
        <w:rPr>
          <w:sz w:val="24"/>
          <w:highlight w:val="yellow"/>
          <w:lang w:val="af-ZA"/>
        </w:rPr>
        <w:t xml:space="preserve">Xem xét việc thực hiện KHQLMTXH của nhà thầu, thẩm tra và khẳng định thủ tục giám sát môi trường và xã hội, các thông số, các vị trí giám sát, thiết bị và các kết quả; </w:t>
      </w:r>
    </w:p>
    <w:p w14:paraId="4AA8560F" w14:textId="77777777" w:rsidR="00D342DF" w:rsidRPr="00D32CE3" w:rsidRDefault="00D342DF" w:rsidP="00D342DF">
      <w:pPr>
        <w:numPr>
          <w:ilvl w:val="0"/>
          <w:numId w:val="178"/>
        </w:numPr>
        <w:tabs>
          <w:tab w:val="left" w:pos="360"/>
        </w:tabs>
        <w:spacing w:before="120" w:after="0" w:line="0" w:lineRule="atLeast"/>
        <w:rPr>
          <w:sz w:val="24"/>
          <w:highlight w:val="yellow"/>
          <w:lang w:val="af-ZA"/>
        </w:rPr>
      </w:pPr>
      <w:r w:rsidRPr="00D32CE3">
        <w:rPr>
          <w:sz w:val="24"/>
          <w:highlight w:val="yellow"/>
          <w:lang w:val="af-ZA"/>
        </w:rPr>
        <w:lastRenderedPageBreak/>
        <w:t>Báo cáo tình hình thực hiện KHQLMTXH đến BQLDA tỉnh và chuẩn bị báo cáo giám sát môi trường và xã hội trong giai đoạn thi công.</w:t>
      </w:r>
    </w:p>
    <w:p w14:paraId="36FA53B2" w14:textId="455D61E1" w:rsidR="00D342DF" w:rsidRPr="00D32CE3" w:rsidRDefault="00D342DF" w:rsidP="005E2A52">
      <w:pPr>
        <w:pStyle w:val="VIECA-a"/>
        <w:numPr>
          <w:ilvl w:val="3"/>
          <w:numId w:val="68"/>
        </w:numPr>
        <w:spacing w:line="0" w:lineRule="atLeast"/>
        <w:rPr>
          <w:rStyle w:val="ListParagraphChar"/>
          <w:sz w:val="24"/>
          <w:szCs w:val="24"/>
          <w:highlight w:val="yellow"/>
        </w:rPr>
      </w:pPr>
      <w:bookmarkStart w:id="6212" w:name="_Toc522024883"/>
      <w:r w:rsidRPr="00D32CE3">
        <w:rPr>
          <w:rStyle w:val="ListParagraphChar"/>
          <w:sz w:val="24"/>
          <w:szCs w:val="24"/>
          <w:highlight w:val="yellow"/>
        </w:rPr>
        <w:t>Tuân thủ yêu cầu theo hợp đồng và pháp lý</w:t>
      </w:r>
      <w:bookmarkEnd w:id="6211"/>
      <w:bookmarkEnd w:id="6212"/>
    </w:p>
    <w:p w14:paraId="3C699826" w14:textId="77777777" w:rsidR="00D342DF" w:rsidRPr="00D32CE3" w:rsidRDefault="00D342DF" w:rsidP="00D342DF">
      <w:pPr>
        <w:spacing w:before="120" w:line="0" w:lineRule="atLeast"/>
        <w:rPr>
          <w:sz w:val="24"/>
          <w:highlight w:val="yellow"/>
        </w:rPr>
      </w:pPr>
      <w:r w:rsidRPr="00D32CE3">
        <w:rPr>
          <w:sz w:val="24"/>
          <w:highlight w:val="yellow"/>
        </w:rPr>
        <w:t>Các hoạt động xây dựng không chỉ tuân thủ yêu cầu về bảo vệ môi trường và kiểm soát ô nhiễm theo hợp đồng, mà còn tuân thủ Luật Bảo vệ môi trường và kiểm soát ô nhiễm của Việt Nam.</w:t>
      </w:r>
    </w:p>
    <w:p w14:paraId="39FEC465" w14:textId="36E55886" w:rsidR="00D342DF" w:rsidRPr="00D32CE3" w:rsidRDefault="00D342DF" w:rsidP="00D342DF">
      <w:pPr>
        <w:spacing w:before="120" w:line="0" w:lineRule="atLeast"/>
        <w:rPr>
          <w:sz w:val="24"/>
          <w:highlight w:val="yellow"/>
        </w:rPr>
      </w:pPr>
      <w:r w:rsidRPr="00D32CE3">
        <w:rPr>
          <w:sz w:val="24"/>
          <w:highlight w:val="yellow"/>
        </w:rPr>
        <w:t xml:space="preserve">Tất cả các báo cáo về phương pháp thi công công trình được Nhà thầu đệ trình Tư vấn giám sát xây dựng và PPMU </w:t>
      </w:r>
      <w:r w:rsidR="00547E53" w:rsidRPr="00D32CE3">
        <w:rPr>
          <w:sz w:val="24"/>
          <w:highlight w:val="yellow"/>
          <w:lang w:val="en-GB"/>
        </w:rPr>
        <w:t>Quảng Trị</w:t>
      </w:r>
      <w:r w:rsidRPr="00D32CE3">
        <w:rPr>
          <w:sz w:val="24"/>
          <w:highlight w:val="yellow"/>
        </w:rPr>
        <w:t xml:space="preserve"> phê duyệt để xem xét có đủ biện pháp kiểm soát ô nhiễm và bảo vệ môi trường.</w:t>
      </w:r>
    </w:p>
    <w:p w14:paraId="7DC12151" w14:textId="77777777" w:rsidR="00D342DF" w:rsidRPr="00D32CE3" w:rsidRDefault="00D342DF" w:rsidP="00D342DF">
      <w:pPr>
        <w:spacing w:before="120" w:line="0" w:lineRule="atLeast"/>
        <w:rPr>
          <w:sz w:val="24"/>
          <w:highlight w:val="yellow"/>
        </w:rPr>
      </w:pPr>
      <w:r w:rsidRPr="00D32CE3">
        <w:rPr>
          <w:sz w:val="24"/>
          <w:highlight w:val="yellow"/>
        </w:rPr>
        <w:t>Tư vấn giám sát xây dựng và BQLDA tỉnh cũng sẽ xem xét tiến độ của các công trình để kiểm tra xem các luật môi trường có liên quan đã vi phạm hay chưa và có thể ngăn chặn được bất kỳ vi phạm pháp luật nào.</w:t>
      </w:r>
    </w:p>
    <w:p w14:paraId="75281D54" w14:textId="77777777" w:rsidR="00D342DF" w:rsidRPr="00D32CE3" w:rsidRDefault="00D342DF" w:rsidP="00D342DF">
      <w:pPr>
        <w:spacing w:before="120" w:line="0" w:lineRule="atLeast"/>
        <w:rPr>
          <w:sz w:val="24"/>
          <w:highlight w:val="yellow"/>
        </w:rPr>
      </w:pPr>
      <w:r w:rsidRPr="00D32CE3">
        <w:rPr>
          <w:sz w:val="24"/>
          <w:highlight w:val="yellow"/>
        </w:rPr>
        <w:t>Nhà thầu phải sao chụp các tài liệu liên quan đến an toàn và nhân viên an toàn của TVGS và BQLDA tỉnh. Tài liệu ít nhất phải bao gồm cập nhật báo cáo tiến độ thi công, cập nhật các biện pháp thi công và thư xin cấp giấy phép/giấy phép khác theo luật bảo vệ môi trường và tất cả giấy phép hợp lệ. Cán bộ môi trường và xã hội của tư vấn giám sát xây dựng và BQLDA tỉnh cũng sẽ có quyền truy cập vào sổ nhật ký trang web khi có yêu cầu.</w:t>
      </w:r>
    </w:p>
    <w:p w14:paraId="1EFA17EE" w14:textId="77777777" w:rsidR="00D342DF" w:rsidRPr="00D32CE3" w:rsidRDefault="00D342DF" w:rsidP="00D342DF">
      <w:pPr>
        <w:spacing w:before="120" w:line="0" w:lineRule="atLeast"/>
        <w:rPr>
          <w:sz w:val="24"/>
          <w:highlight w:val="yellow"/>
        </w:rPr>
      </w:pPr>
      <w:r w:rsidRPr="00D32CE3">
        <w:rPr>
          <w:sz w:val="24"/>
          <w:highlight w:val="yellow"/>
        </w:rPr>
        <w:t>Sau khi xem xét các tài liệu, cán bộ môi trường và xã hội của tư vấn giám sát xây dựng và BQLDA tỉnh sẽ tư vấn cho BQLDA tỉnh và nhà thầu về bất kỳ sự không tuân thủ các yêu cầu về hợp đồng và luật pháp về bảo vệ môi trường và kiểm soát ô nhiễm để họ có thể tiếp tục các hành động tiếp theo. Nếu cán bộ môi trường và xã hội của tư vấn giám sát xây dựng và BQLDA tỉnh kết luận rằng tình trạng xin giấy phép và bất kỳ hoạt động bảo vệ môi trường và kiểm soát ô nhiễm nào có thể không phù hợp với biện pháp công việc hoặc có thể dẫn đến vi phạm các yêu cầu về bảo vệ môi trường và kiểm soát ô nhiễm tiềm ẩn thì họ sẽ kịp thời thông báo cho Nhà thầu và BQLDA tỉnh.</w:t>
      </w:r>
    </w:p>
    <w:p w14:paraId="7B74B509" w14:textId="74678DAA" w:rsidR="00D342DF" w:rsidRPr="00D32CE3" w:rsidRDefault="00D342DF" w:rsidP="005E2A52">
      <w:pPr>
        <w:pStyle w:val="VIECA-a"/>
        <w:numPr>
          <w:ilvl w:val="3"/>
          <w:numId w:val="68"/>
        </w:numPr>
        <w:spacing w:line="0" w:lineRule="atLeast"/>
        <w:rPr>
          <w:rStyle w:val="ListParagraphChar"/>
          <w:sz w:val="24"/>
          <w:szCs w:val="24"/>
          <w:highlight w:val="yellow"/>
        </w:rPr>
      </w:pPr>
      <w:bookmarkStart w:id="6213" w:name="_Toc522024884"/>
      <w:bookmarkStart w:id="6214" w:name="_Toc499626457"/>
      <w:r w:rsidRPr="00D32CE3">
        <w:rPr>
          <w:rStyle w:val="ListParagraphChar"/>
          <w:sz w:val="24"/>
          <w:szCs w:val="24"/>
          <w:highlight w:val="yellow"/>
        </w:rPr>
        <w:t>Tổ chức báo cáo</w:t>
      </w:r>
      <w:bookmarkEnd w:id="6213"/>
      <w:bookmarkEnd w:id="6214"/>
    </w:p>
    <w:p w14:paraId="47522796" w14:textId="77777777" w:rsidR="00D342DF" w:rsidRPr="00D32CE3" w:rsidRDefault="00D342DF" w:rsidP="00D342DF">
      <w:pPr>
        <w:spacing w:before="120" w:line="0" w:lineRule="atLeast"/>
        <w:rPr>
          <w:sz w:val="24"/>
          <w:highlight w:val="yellow"/>
        </w:rPr>
      </w:pPr>
      <w:r w:rsidRPr="00D32CE3">
        <w:rPr>
          <w:sz w:val="24"/>
          <w:highlight w:val="yellow"/>
        </w:rPr>
        <w:t>Ngoài báo cáo tiến độ, nhà thầu cũng phải cung cấp báo cáo về các số liệu Môi trường, Xã hội, Sức khoẻ và An toàn (ESHS) được quy định trong Phụ lục B của bộ hồ sơ đấu thầu tiêu chuẩn (SPD). Ngoài các báo cáo Phụ lục B, Nhà thầu cũng phải thông báo ngay cho BQLDA tỉnh về sự cố trong các nhóm sau. Đầy đủ chi tiết về những sự cố này sẽ được cung cấp cho BQLDA tỉnh trong khoảng thời gian đã thỏa thuận với BQLDA tỉnh.</w:t>
      </w:r>
    </w:p>
    <w:p w14:paraId="35C56F26" w14:textId="77777777" w:rsidR="00D342DF" w:rsidRPr="00D32CE3" w:rsidRDefault="00D342DF" w:rsidP="00D342DF">
      <w:pPr>
        <w:pStyle w:val="P3Header1-Clauses"/>
        <w:numPr>
          <w:ilvl w:val="2"/>
          <w:numId w:val="179"/>
        </w:numPr>
        <w:spacing w:before="120" w:after="0" w:line="0" w:lineRule="atLeast"/>
        <w:ind w:left="1134" w:hanging="283"/>
        <w:rPr>
          <w:szCs w:val="24"/>
          <w:highlight w:val="yellow"/>
        </w:rPr>
      </w:pPr>
      <w:r w:rsidRPr="00D32CE3">
        <w:rPr>
          <w:szCs w:val="24"/>
          <w:highlight w:val="yellow"/>
        </w:rPr>
        <w:t>Xác nhận hoặc có khả năng vi phạm bất kỳ luật nào hoặc thỏa thuận quốc tế;</w:t>
      </w:r>
    </w:p>
    <w:p w14:paraId="7245CD7B" w14:textId="77777777" w:rsidR="00D342DF" w:rsidRPr="00D32CE3" w:rsidRDefault="00D342DF" w:rsidP="00D342DF">
      <w:pPr>
        <w:pStyle w:val="P3Header1-Clauses"/>
        <w:numPr>
          <w:ilvl w:val="2"/>
          <w:numId w:val="179"/>
        </w:numPr>
        <w:spacing w:before="120" w:after="0" w:line="0" w:lineRule="atLeast"/>
        <w:ind w:left="1134" w:hanging="283"/>
        <w:rPr>
          <w:szCs w:val="24"/>
          <w:highlight w:val="yellow"/>
        </w:rPr>
      </w:pPr>
      <w:r w:rsidRPr="00D32CE3">
        <w:rPr>
          <w:szCs w:val="24"/>
          <w:highlight w:val="yellow"/>
        </w:rPr>
        <w:t>Bất kỳ thương vong gây tử vong hoặc nghiêm trọng (thiệt hại về thời gian);</w:t>
      </w:r>
    </w:p>
    <w:p w14:paraId="7AE8EF3A" w14:textId="77777777" w:rsidR="00D342DF" w:rsidRPr="00D32CE3" w:rsidRDefault="00D342DF" w:rsidP="00D342DF">
      <w:pPr>
        <w:pStyle w:val="P3Header1-Clauses"/>
        <w:numPr>
          <w:ilvl w:val="2"/>
          <w:numId w:val="179"/>
        </w:numPr>
        <w:spacing w:before="120" w:after="0" w:line="0" w:lineRule="atLeast"/>
        <w:ind w:left="1134" w:hanging="283"/>
        <w:rPr>
          <w:szCs w:val="24"/>
          <w:highlight w:val="yellow"/>
        </w:rPr>
      </w:pPr>
      <w:r w:rsidRPr="00D32CE3">
        <w:rPr>
          <w:szCs w:val="24"/>
          <w:highlight w:val="yellow"/>
        </w:rPr>
        <w:t>Những ảnh hưởng bất lợi đáng kể hoặc thiệt hại đối với tài sản cá nhân (ví dụ: tai nạn xe cộ, thiệt hại do đá bay, làm việc ngoài ranh giới)</w:t>
      </w:r>
    </w:p>
    <w:p w14:paraId="552E7489" w14:textId="77777777" w:rsidR="00D342DF" w:rsidRPr="00D32CE3" w:rsidRDefault="00D342DF" w:rsidP="00D342DF">
      <w:pPr>
        <w:pStyle w:val="P3Header1-Clauses"/>
        <w:numPr>
          <w:ilvl w:val="2"/>
          <w:numId w:val="179"/>
        </w:numPr>
        <w:spacing w:before="120" w:after="0" w:line="0" w:lineRule="atLeast"/>
        <w:ind w:left="1134" w:hanging="283"/>
        <w:rPr>
          <w:szCs w:val="24"/>
          <w:highlight w:val="yellow"/>
        </w:rPr>
      </w:pPr>
      <w:r w:rsidRPr="00D32CE3">
        <w:rPr>
          <w:szCs w:val="24"/>
          <w:highlight w:val="yellow"/>
        </w:rPr>
        <w:t>Ô nhiễm nghiêm trọng nước ngầm hoặc gây tổn hại hoặc phá hủy môi trường sống hoặc các loài nguy cấp và hiếm(kể cả khu bảo vệ); hoặc là</w:t>
      </w:r>
    </w:p>
    <w:p w14:paraId="72399E55" w14:textId="77777777" w:rsidR="00D342DF" w:rsidRPr="00D32CE3" w:rsidRDefault="00D342DF" w:rsidP="00D342DF">
      <w:pPr>
        <w:pStyle w:val="P3Header1-Clauses"/>
        <w:numPr>
          <w:ilvl w:val="2"/>
          <w:numId w:val="179"/>
        </w:numPr>
        <w:spacing w:before="120" w:after="0" w:line="0" w:lineRule="atLeast"/>
        <w:ind w:left="1134" w:hanging="283"/>
        <w:rPr>
          <w:szCs w:val="24"/>
          <w:highlight w:val="yellow"/>
        </w:rPr>
      </w:pPr>
      <w:r w:rsidRPr="00D32CE3">
        <w:rPr>
          <w:szCs w:val="24"/>
          <w:highlight w:val="yellow"/>
        </w:rPr>
        <w:t>Bất kỳ cáo buộc quấy rối tình dục hoặc hành vi phạm tội tình dục, lạm dụng trẻ em, phỉ báng, hoặc các hành vi vi phạm khác liên quan đến trẻ em.</w:t>
      </w:r>
    </w:p>
    <w:p w14:paraId="277C18AB" w14:textId="08F1C6D2" w:rsidR="00D342DF" w:rsidRPr="00D32CE3" w:rsidRDefault="006831E9" w:rsidP="00D342DF">
      <w:pPr>
        <w:pStyle w:val="Caption"/>
        <w:rPr>
          <w:sz w:val="24"/>
          <w:szCs w:val="24"/>
          <w:highlight w:val="yellow"/>
        </w:rPr>
      </w:pPr>
      <w:bookmarkStart w:id="6215" w:name="_Toc522013173"/>
      <w:bookmarkStart w:id="6216" w:name="_Toc509301885"/>
      <w:bookmarkStart w:id="6217" w:name="_Toc533587811"/>
      <w:bookmarkStart w:id="6218" w:name="_Toc484614044"/>
      <w:bookmarkStart w:id="6219" w:name="_Toc484685466"/>
      <w:r w:rsidRPr="00D32CE3">
        <w:rPr>
          <w:sz w:val="24"/>
          <w:szCs w:val="24"/>
        </w:rPr>
        <w:t xml:space="preserve">Bảng </w:t>
      </w:r>
      <w:r w:rsidRPr="00D32CE3">
        <w:rPr>
          <w:sz w:val="24"/>
          <w:szCs w:val="24"/>
        </w:rPr>
        <w:fldChar w:fldCharType="begin"/>
      </w:r>
      <w:r w:rsidRPr="00D32CE3">
        <w:rPr>
          <w:sz w:val="24"/>
          <w:szCs w:val="24"/>
        </w:rPr>
        <w:instrText xml:space="preserve"> STYLEREF 1 \s </w:instrText>
      </w:r>
      <w:r w:rsidRPr="00D32CE3">
        <w:rPr>
          <w:sz w:val="24"/>
          <w:szCs w:val="24"/>
        </w:rPr>
        <w:fldChar w:fldCharType="separate"/>
      </w:r>
      <w:r w:rsidRPr="00D32CE3">
        <w:rPr>
          <w:noProof/>
          <w:sz w:val="24"/>
          <w:szCs w:val="24"/>
        </w:rPr>
        <w:t>7</w:t>
      </w:r>
      <w:r w:rsidRPr="00D32CE3">
        <w:rPr>
          <w:sz w:val="24"/>
          <w:szCs w:val="24"/>
        </w:rPr>
        <w:fldChar w:fldCharType="end"/>
      </w:r>
      <w:r w:rsidRPr="00D32CE3">
        <w:rPr>
          <w:sz w:val="24"/>
          <w:szCs w:val="24"/>
        </w:rPr>
        <w:noBreakHyphen/>
      </w:r>
      <w:r w:rsidRPr="00D32CE3">
        <w:rPr>
          <w:sz w:val="24"/>
          <w:szCs w:val="24"/>
        </w:rPr>
        <w:fldChar w:fldCharType="begin"/>
      </w:r>
      <w:r w:rsidRPr="00D32CE3">
        <w:rPr>
          <w:sz w:val="24"/>
          <w:szCs w:val="24"/>
        </w:rPr>
        <w:instrText xml:space="preserve"> SEQ Bảng \* ARABIC \s 1 </w:instrText>
      </w:r>
      <w:r w:rsidRPr="00D32CE3">
        <w:rPr>
          <w:sz w:val="24"/>
          <w:szCs w:val="24"/>
        </w:rPr>
        <w:fldChar w:fldCharType="separate"/>
      </w:r>
      <w:r w:rsidRPr="00D32CE3">
        <w:rPr>
          <w:noProof/>
          <w:sz w:val="24"/>
          <w:szCs w:val="24"/>
        </w:rPr>
        <w:t>5</w:t>
      </w:r>
      <w:r w:rsidRPr="00D32CE3">
        <w:rPr>
          <w:sz w:val="24"/>
          <w:szCs w:val="24"/>
        </w:rPr>
        <w:fldChar w:fldCharType="end"/>
      </w:r>
      <w:r w:rsidRPr="00D32CE3">
        <w:rPr>
          <w:sz w:val="24"/>
          <w:szCs w:val="24"/>
        </w:rPr>
        <w:t xml:space="preserve">: </w:t>
      </w:r>
      <w:r w:rsidR="00D342DF" w:rsidRPr="00D32CE3">
        <w:rPr>
          <w:sz w:val="24"/>
          <w:szCs w:val="24"/>
          <w:highlight w:val="yellow"/>
        </w:rPr>
        <w:t>Yêu cầu báo cáo</w:t>
      </w:r>
      <w:bookmarkEnd w:id="6215"/>
      <w:bookmarkEnd w:id="6216"/>
      <w:bookmarkEnd w:id="6217"/>
    </w:p>
    <w:tbl>
      <w:tblPr>
        <w:tblW w:w="4849" w:type="pct"/>
        <w:jc w:val="center"/>
        <w:tblCellMar>
          <w:top w:w="57" w:type="dxa"/>
          <w:bottom w:w="28" w:type="dxa"/>
        </w:tblCellMar>
        <w:tblLook w:val="04A0" w:firstRow="1" w:lastRow="0" w:firstColumn="1" w:lastColumn="0" w:noHBand="0" w:noVBand="1"/>
      </w:tblPr>
      <w:tblGrid>
        <w:gridCol w:w="579"/>
        <w:gridCol w:w="2548"/>
        <w:gridCol w:w="1995"/>
        <w:gridCol w:w="3886"/>
      </w:tblGrid>
      <w:tr w:rsidR="00D342DF" w:rsidRPr="00D32CE3" w14:paraId="72CB8773" w14:textId="77777777" w:rsidTr="00D342DF">
        <w:trPr>
          <w:trHeight w:val="259"/>
          <w:jc w:val="center"/>
        </w:trPr>
        <w:tc>
          <w:tcPr>
            <w:tcW w:w="321" w:type="pct"/>
            <w:tcBorders>
              <w:top w:val="single" w:sz="4" w:space="0" w:color="auto"/>
              <w:left w:val="single" w:sz="4" w:space="0" w:color="auto"/>
              <w:bottom w:val="single" w:sz="4" w:space="0" w:color="auto"/>
              <w:right w:val="nil"/>
            </w:tcBorders>
            <w:vAlign w:val="center"/>
            <w:hideMark/>
          </w:tcPr>
          <w:p w14:paraId="5ECB2047" w14:textId="77777777" w:rsidR="00D342DF" w:rsidRPr="00D32CE3" w:rsidRDefault="00D342DF">
            <w:pPr>
              <w:keepNext/>
              <w:spacing w:before="120" w:line="0" w:lineRule="atLeast"/>
              <w:jc w:val="center"/>
              <w:rPr>
                <w:sz w:val="24"/>
                <w:highlight w:val="yellow"/>
              </w:rPr>
            </w:pPr>
            <w:r w:rsidRPr="00D32CE3">
              <w:rPr>
                <w:sz w:val="24"/>
                <w:highlight w:val="yellow"/>
              </w:rPr>
              <w:t>TT.</w:t>
            </w:r>
          </w:p>
        </w:tc>
        <w:tc>
          <w:tcPr>
            <w:tcW w:w="1414" w:type="pct"/>
            <w:tcBorders>
              <w:top w:val="single" w:sz="4" w:space="0" w:color="auto"/>
              <w:left w:val="single" w:sz="4" w:space="0" w:color="auto"/>
              <w:bottom w:val="single" w:sz="4" w:space="0" w:color="auto"/>
              <w:right w:val="single" w:sz="4" w:space="0" w:color="auto"/>
            </w:tcBorders>
            <w:vAlign w:val="center"/>
            <w:hideMark/>
          </w:tcPr>
          <w:p w14:paraId="31A21A90" w14:textId="77777777" w:rsidR="00D342DF" w:rsidRPr="00D32CE3" w:rsidRDefault="00D342DF">
            <w:pPr>
              <w:keepNext/>
              <w:snapToGrid w:val="0"/>
              <w:spacing w:before="120" w:line="0" w:lineRule="atLeast"/>
              <w:jc w:val="center"/>
              <w:rPr>
                <w:b/>
                <w:bCs/>
                <w:sz w:val="24"/>
                <w:highlight w:val="yellow"/>
              </w:rPr>
            </w:pPr>
            <w:r w:rsidRPr="00D32CE3">
              <w:rPr>
                <w:b/>
                <w:bCs/>
                <w:sz w:val="24"/>
                <w:highlight w:val="yellow"/>
              </w:rPr>
              <w:t>Báo cáo bởi</w:t>
            </w:r>
          </w:p>
        </w:tc>
        <w:tc>
          <w:tcPr>
            <w:tcW w:w="1107" w:type="pct"/>
            <w:tcBorders>
              <w:top w:val="single" w:sz="4" w:space="0" w:color="auto"/>
              <w:left w:val="single" w:sz="4" w:space="0" w:color="auto"/>
              <w:bottom w:val="single" w:sz="4" w:space="0" w:color="auto"/>
              <w:right w:val="nil"/>
            </w:tcBorders>
            <w:vAlign w:val="center"/>
            <w:hideMark/>
          </w:tcPr>
          <w:p w14:paraId="32E1C6D4" w14:textId="77777777" w:rsidR="00D342DF" w:rsidRPr="00D32CE3" w:rsidRDefault="00D342DF">
            <w:pPr>
              <w:keepNext/>
              <w:snapToGrid w:val="0"/>
              <w:spacing w:before="120" w:line="0" w:lineRule="atLeast"/>
              <w:jc w:val="center"/>
              <w:rPr>
                <w:b/>
                <w:bCs/>
                <w:sz w:val="24"/>
                <w:highlight w:val="yellow"/>
              </w:rPr>
            </w:pPr>
            <w:r w:rsidRPr="00D32CE3">
              <w:rPr>
                <w:b/>
                <w:bCs/>
                <w:sz w:val="24"/>
                <w:highlight w:val="yellow"/>
              </w:rPr>
              <w:t>Đệ trình tới</w:t>
            </w:r>
          </w:p>
        </w:tc>
        <w:tc>
          <w:tcPr>
            <w:tcW w:w="2157" w:type="pct"/>
            <w:tcBorders>
              <w:top w:val="single" w:sz="4" w:space="0" w:color="auto"/>
              <w:left w:val="single" w:sz="4" w:space="0" w:color="000000"/>
              <w:bottom w:val="single" w:sz="4" w:space="0" w:color="auto"/>
              <w:right w:val="single" w:sz="4" w:space="0" w:color="auto"/>
            </w:tcBorders>
            <w:vAlign w:val="center"/>
            <w:hideMark/>
          </w:tcPr>
          <w:p w14:paraId="1A95758E" w14:textId="77777777" w:rsidR="00D342DF" w:rsidRPr="00D32CE3" w:rsidRDefault="00D342DF">
            <w:pPr>
              <w:keepNext/>
              <w:snapToGrid w:val="0"/>
              <w:spacing w:before="120" w:line="0" w:lineRule="atLeast"/>
              <w:jc w:val="center"/>
              <w:rPr>
                <w:b/>
                <w:bCs/>
                <w:sz w:val="24"/>
                <w:highlight w:val="yellow"/>
              </w:rPr>
            </w:pPr>
            <w:r w:rsidRPr="00D32CE3">
              <w:rPr>
                <w:b/>
                <w:bCs/>
                <w:sz w:val="24"/>
                <w:highlight w:val="yellow"/>
              </w:rPr>
              <w:t xml:space="preserve">Tần suất </w:t>
            </w:r>
          </w:p>
        </w:tc>
      </w:tr>
      <w:tr w:rsidR="00D342DF" w:rsidRPr="00D32CE3" w14:paraId="7909EA00" w14:textId="77777777" w:rsidTr="00D342DF">
        <w:trPr>
          <w:jc w:val="center"/>
        </w:trPr>
        <w:tc>
          <w:tcPr>
            <w:tcW w:w="321" w:type="pct"/>
            <w:tcBorders>
              <w:top w:val="nil"/>
              <w:left w:val="single" w:sz="4" w:space="0" w:color="auto"/>
              <w:bottom w:val="single" w:sz="4" w:space="0" w:color="auto"/>
              <w:right w:val="nil"/>
            </w:tcBorders>
            <w:hideMark/>
          </w:tcPr>
          <w:p w14:paraId="05182FD5" w14:textId="77777777" w:rsidR="00D342DF" w:rsidRPr="00D32CE3" w:rsidRDefault="00D342DF">
            <w:pPr>
              <w:spacing w:before="120" w:line="0" w:lineRule="atLeast"/>
              <w:rPr>
                <w:sz w:val="24"/>
                <w:highlight w:val="yellow"/>
              </w:rPr>
            </w:pPr>
            <w:r w:rsidRPr="00D32CE3">
              <w:rPr>
                <w:sz w:val="24"/>
                <w:highlight w:val="yellow"/>
              </w:rPr>
              <w:t>1</w:t>
            </w:r>
          </w:p>
        </w:tc>
        <w:tc>
          <w:tcPr>
            <w:tcW w:w="1414" w:type="pct"/>
            <w:tcBorders>
              <w:top w:val="nil"/>
              <w:left w:val="single" w:sz="4" w:space="0" w:color="000000"/>
              <w:bottom w:val="single" w:sz="4" w:space="0" w:color="auto"/>
              <w:right w:val="single" w:sz="4" w:space="0" w:color="000000"/>
            </w:tcBorders>
            <w:hideMark/>
          </w:tcPr>
          <w:p w14:paraId="0BEFA4F8" w14:textId="77777777" w:rsidR="00D342DF" w:rsidRPr="00D32CE3" w:rsidRDefault="00D342DF">
            <w:pPr>
              <w:snapToGrid w:val="0"/>
              <w:spacing w:before="120" w:line="0" w:lineRule="atLeast"/>
              <w:rPr>
                <w:sz w:val="24"/>
                <w:highlight w:val="yellow"/>
              </w:rPr>
            </w:pPr>
            <w:r w:rsidRPr="00D32CE3">
              <w:rPr>
                <w:sz w:val="24"/>
                <w:highlight w:val="yellow"/>
              </w:rPr>
              <w:t xml:space="preserve">Nhà thầu </w:t>
            </w:r>
          </w:p>
        </w:tc>
        <w:tc>
          <w:tcPr>
            <w:tcW w:w="1107" w:type="pct"/>
            <w:tcBorders>
              <w:top w:val="single" w:sz="4" w:space="0" w:color="auto"/>
              <w:left w:val="single" w:sz="4" w:space="0" w:color="000000"/>
              <w:bottom w:val="single" w:sz="4" w:space="0" w:color="auto"/>
              <w:right w:val="single" w:sz="4" w:space="0" w:color="auto"/>
            </w:tcBorders>
            <w:hideMark/>
          </w:tcPr>
          <w:p w14:paraId="0398867A" w14:textId="77777777" w:rsidR="00D342DF" w:rsidRPr="00D32CE3" w:rsidRDefault="00D342DF">
            <w:pPr>
              <w:snapToGrid w:val="0"/>
              <w:spacing w:before="120" w:line="0" w:lineRule="atLeast"/>
              <w:jc w:val="center"/>
              <w:rPr>
                <w:sz w:val="24"/>
                <w:highlight w:val="yellow"/>
              </w:rPr>
            </w:pPr>
            <w:r w:rsidRPr="00D32CE3">
              <w:rPr>
                <w:sz w:val="24"/>
                <w:highlight w:val="yellow"/>
              </w:rPr>
              <w:t xml:space="preserve">Tư vấn giám sát xây dựng </w:t>
            </w:r>
          </w:p>
        </w:tc>
        <w:tc>
          <w:tcPr>
            <w:tcW w:w="2157" w:type="pct"/>
            <w:tcBorders>
              <w:top w:val="single" w:sz="4" w:space="0" w:color="auto"/>
              <w:left w:val="single" w:sz="4" w:space="0" w:color="auto"/>
              <w:bottom w:val="single" w:sz="4" w:space="0" w:color="auto"/>
              <w:right w:val="single" w:sz="4" w:space="0" w:color="auto"/>
            </w:tcBorders>
            <w:hideMark/>
          </w:tcPr>
          <w:p w14:paraId="0D6BBBA2" w14:textId="77777777" w:rsidR="00D342DF" w:rsidRPr="00D32CE3" w:rsidRDefault="00D342DF">
            <w:pPr>
              <w:snapToGrid w:val="0"/>
              <w:spacing w:before="120" w:line="0" w:lineRule="atLeast"/>
              <w:rPr>
                <w:color w:val="222222"/>
                <w:sz w:val="24"/>
                <w:highlight w:val="yellow"/>
              </w:rPr>
            </w:pPr>
            <w:r w:rsidRPr="00D32CE3">
              <w:rPr>
                <w:color w:val="222222"/>
                <w:sz w:val="24"/>
                <w:highlight w:val="yellow"/>
              </w:rPr>
              <w:t xml:space="preserve">Ngay lập tức các vấn đề cụ thể và hàng tháng với các vấn đề phạm phi rộng hơn </w:t>
            </w:r>
          </w:p>
        </w:tc>
      </w:tr>
      <w:tr w:rsidR="00D342DF" w:rsidRPr="00D32CE3" w14:paraId="2CDF5222" w14:textId="77777777" w:rsidTr="00D342DF">
        <w:trPr>
          <w:jc w:val="center"/>
        </w:trPr>
        <w:tc>
          <w:tcPr>
            <w:tcW w:w="321" w:type="pct"/>
            <w:tcBorders>
              <w:top w:val="nil"/>
              <w:left w:val="single" w:sz="4" w:space="0" w:color="auto"/>
              <w:bottom w:val="single" w:sz="4" w:space="0" w:color="auto"/>
              <w:right w:val="nil"/>
            </w:tcBorders>
            <w:hideMark/>
          </w:tcPr>
          <w:p w14:paraId="0C62EC07" w14:textId="77777777" w:rsidR="00D342DF" w:rsidRPr="00D32CE3" w:rsidRDefault="00D342DF">
            <w:pPr>
              <w:spacing w:before="120" w:line="0" w:lineRule="atLeast"/>
              <w:rPr>
                <w:sz w:val="24"/>
                <w:highlight w:val="yellow"/>
              </w:rPr>
            </w:pPr>
            <w:r w:rsidRPr="00D32CE3">
              <w:rPr>
                <w:sz w:val="24"/>
                <w:highlight w:val="yellow"/>
              </w:rPr>
              <w:lastRenderedPageBreak/>
              <w:t>2</w:t>
            </w:r>
          </w:p>
        </w:tc>
        <w:tc>
          <w:tcPr>
            <w:tcW w:w="1414" w:type="pct"/>
            <w:tcBorders>
              <w:top w:val="nil"/>
              <w:left w:val="single" w:sz="4" w:space="0" w:color="000000"/>
              <w:bottom w:val="single" w:sz="4" w:space="0" w:color="auto"/>
              <w:right w:val="single" w:sz="4" w:space="0" w:color="000000"/>
            </w:tcBorders>
            <w:hideMark/>
          </w:tcPr>
          <w:p w14:paraId="4A057CEB" w14:textId="77777777" w:rsidR="00D342DF" w:rsidRPr="00D32CE3" w:rsidRDefault="00D342DF">
            <w:pPr>
              <w:snapToGrid w:val="0"/>
              <w:spacing w:before="120" w:line="0" w:lineRule="atLeast"/>
              <w:rPr>
                <w:sz w:val="24"/>
                <w:highlight w:val="yellow"/>
              </w:rPr>
            </w:pPr>
            <w:r w:rsidRPr="00D32CE3">
              <w:rPr>
                <w:sz w:val="24"/>
                <w:highlight w:val="yellow"/>
              </w:rPr>
              <w:t>Tư vấn giám sát xây dựng</w:t>
            </w:r>
          </w:p>
        </w:tc>
        <w:tc>
          <w:tcPr>
            <w:tcW w:w="1107" w:type="pct"/>
            <w:tcBorders>
              <w:top w:val="single" w:sz="4" w:space="0" w:color="auto"/>
              <w:left w:val="single" w:sz="4" w:space="0" w:color="000000"/>
              <w:bottom w:val="single" w:sz="4" w:space="0" w:color="auto"/>
              <w:right w:val="single" w:sz="4" w:space="0" w:color="auto"/>
            </w:tcBorders>
            <w:hideMark/>
          </w:tcPr>
          <w:p w14:paraId="4F961BF0" w14:textId="77777777" w:rsidR="00D342DF" w:rsidRPr="00D32CE3" w:rsidRDefault="00D342DF">
            <w:pPr>
              <w:snapToGrid w:val="0"/>
              <w:spacing w:before="120" w:line="0" w:lineRule="atLeast"/>
              <w:jc w:val="center"/>
              <w:rPr>
                <w:sz w:val="24"/>
                <w:highlight w:val="yellow"/>
              </w:rPr>
            </w:pPr>
            <w:r w:rsidRPr="00D32CE3">
              <w:rPr>
                <w:sz w:val="24"/>
                <w:highlight w:val="yellow"/>
              </w:rPr>
              <w:t xml:space="preserve">BQLDA tỉnh </w:t>
            </w:r>
          </w:p>
        </w:tc>
        <w:tc>
          <w:tcPr>
            <w:tcW w:w="2157" w:type="pct"/>
            <w:tcBorders>
              <w:top w:val="single" w:sz="4" w:space="0" w:color="auto"/>
              <w:left w:val="single" w:sz="4" w:space="0" w:color="auto"/>
              <w:bottom w:val="single" w:sz="4" w:space="0" w:color="auto"/>
              <w:right w:val="single" w:sz="4" w:space="0" w:color="auto"/>
            </w:tcBorders>
            <w:hideMark/>
          </w:tcPr>
          <w:p w14:paraId="4CBA947D" w14:textId="77777777" w:rsidR="00D342DF" w:rsidRPr="00D32CE3" w:rsidRDefault="00D342DF">
            <w:pPr>
              <w:snapToGrid w:val="0"/>
              <w:spacing w:before="120" w:line="0" w:lineRule="atLeast"/>
              <w:rPr>
                <w:color w:val="222222"/>
                <w:sz w:val="24"/>
                <w:highlight w:val="yellow"/>
              </w:rPr>
            </w:pPr>
            <w:r w:rsidRPr="00D32CE3">
              <w:rPr>
                <w:color w:val="222222"/>
                <w:sz w:val="24"/>
                <w:highlight w:val="yellow"/>
              </w:rPr>
              <w:t xml:space="preserve">Ngay lập tức hoặc hàng tháng </w:t>
            </w:r>
          </w:p>
        </w:tc>
      </w:tr>
      <w:tr w:rsidR="00D342DF" w:rsidRPr="00D32CE3" w14:paraId="7939C124" w14:textId="77777777" w:rsidTr="00D342DF">
        <w:trPr>
          <w:jc w:val="center"/>
        </w:trPr>
        <w:tc>
          <w:tcPr>
            <w:tcW w:w="321" w:type="pct"/>
            <w:tcBorders>
              <w:top w:val="single" w:sz="4" w:space="0" w:color="auto"/>
              <w:left w:val="single" w:sz="4" w:space="0" w:color="auto"/>
              <w:bottom w:val="single" w:sz="4" w:space="0" w:color="auto"/>
              <w:right w:val="nil"/>
            </w:tcBorders>
            <w:hideMark/>
          </w:tcPr>
          <w:p w14:paraId="0E5EAA36" w14:textId="77777777" w:rsidR="00D342DF" w:rsidRPr="00D32CE3" w:rsidRDefault="00D342DF">
            <w:pPr>
              <w:spacing w:before="120" w:line="0" w:lineRule="atLeast"/>
              <w:rPr>
                <w:sz w:val="24"/>
                <w:highlight w:val="yellow"/>
              </w:rPr>
            </w:pPr>
            <w:r w:rsidRPr="00D32CE3">
              <w:rPr>
                <w:sz w:val="24"/>
                <w:highlight w:val="yellow"/>
              </w:rPr>
              <w:t>4</w:t>
            </w:r>
          </w:p>
        </w:tc>
        <w:tc>
          <w:tcPr>
            <w:tcW w:w="1414" w:type="pct"/>
            <w:tcBorders>
              <w:top w:val="single" w:sz="4" w:space="0" w:color="auto"/>
              <w:left w:val="single" w:sz="4" w:space="0" w:color="000000"/>
              <w:bottom w:val="single" w:sz="4" w:space="0" w:color="auto"/>
              <w:right w:val="single" w:sz="4" w:space="0" w:color="000000"/>
            </w:tcBorders>
            <w:hideMark/>
          </w:tcPr>
          <w:p w14:paraId="60B49482" w14:textId="77777777" w:rsidR="00D342DF" w:rsidRPr="00D32CE3" w:rsidRDefault="00D342DF">
            <w:pPr>
              <w:snapToGrid w:val="0"/>
              <w:spacing w:before="120" w:line="0" w:lineRule="atLeast"/>
              <w:rPr>
                <w:sz w:val="24"/>
                <w:highlight w:val="yellow"/>
              </w:rPr>
            </w:pPr>
            <w:r w:rsidRPr="00D32CE3">
              <w:rPr>
                <w:sz w:val="24"/>
                <w:highlight w:val="yellow"/>
              </w:rPr>
              <w:t>Ban giám sát cộng đồng</w:t>
            </w:r>
          </w:p>
        </w:tc>
        <w:tc>
          <w:tcPr>
            <w:tcW w:w="1107" w:type="pct"/>
            <w:tcBorders>
              <w:top w:val="single" w:sz="4" w:space="0" w:color="auto"/>
              <w:left w:val="single" w:sz="4" w:space="0" w:color="000000"/>
              <w:bottom w:val="single" w:sz="4" w:space="0" w:color="auto"/>
              <w:right w:val="single" w:sz="4" w:space="0" w:color="auto"/>
            </w:tcBorders>
            <w:hideMark/>
          </w:tcPr>
          <w:p w14:paraId="0AB23697" w14:textId="77777777" w:rsidR="00D342DF" w:rsidRPr="00D32CE3" w:rsidRDefault="00D342DF">
            <w:pPr>
              <w:snapToGrid w:val="0"/>
              <w:spacing w:before="120" w:line="0" w:lineRule="atLeast"/>
              <w:jc w:val="center"/>
              <w:rPr>
                <w:sz w:val="24"/>
                <w:highlight w:val="yellow"/>
              </w:rPr>
            </w:pPr>
            <w:r w:rsidRPr="00D32CE3">
              <w:rPr>
                <w:sz w:val="24"/>
                <w:highlight w:val="yellow"/>
              </w:rPr>
              <w:t>BQLDA tỉnh</w:t>
            </w:r>
          </w:p>
        </w:tc>
        <w:tc>
          <w:tcPr>
            <w:tcW w:w="2157" w:type="pct"/>
            <w:tcBorders>
              <w:top w:val="single" w:sz="4" w:space="0" w:color="auto"/>
              <w:left w:val="single" w:sz="4" w:space="0" w:color="auto"/>
              <w:bottom w:val="single" w:sz="4" w:space="0" w:color="auto"/>
              <w:right w:val="single" w:sz="4" w:space="0" w:color="auto"/>
            </w:tcBorders>
            <w:hideMark/>
          </w:tcPr>
          <w:p w14:paraId="71E4FFE4" w14:textId="77777777" w:rsidR="00D342DF" w:rsidRPr="00D32CE3" w:rsidRDefault="00D342DF">
            <w:pPr>
              <w:keepNext/>
              <w:snapToGrid w:val="0"/>
              <w:spacing w:before="120" w:line="0" w:lineRule="atLeast"/>
              <w:rPr>
                <w:sz w:val="24"/>
                <w:highlight w:val="yellow"/>
              </w:rPr>
            </w:pPr>
            <w:r w:rsidRPr="00D32CE3">
              <w:rPr>
                <w:sz w:val="24"/>
                <w:highlight w:val="yellow"/>
              </w:rPr>
              <w:t xml:space="preserve">Khi cộng đồng có các khiếu nại về việc thực chính sách an toàn của tiểu dự án </w:t>
            </w:r>
          </w:p>
        </w:tc>
      </w:tr>
      <w:tr w:rsidR="00D342DF" w:rsidRPr="00D32CE3" w14:paraId="01DB85D2" w14:textId="77777777" w:rsidTr="00D342DF">
        <w:trPr>
          <w:jc w:val="center"/>
        </w:trPr>
        <w:tc>
          <w:tcPr>
            <w:tcW w:w="321" w:type="pct"/>
            <w:tcBorders>
              <w:top w:val="single" w:sz="4" w:space="0" w:color="auto"/>
              <w:left w:val="single" w:sz="4" w:space="0" w:color="auto"/>
              <w:bottom w:val="single" w:sz="4" w:space="0" w:color="auto"/>
              <w:right w:val="nil"/>
            </w:tcBorders>
            <w:hideMark/>
          </w:tcPr>
          <w:p w14:paraId="37B370E6" w14:textId="77777777" w:rsidR="00D342DF" w:rsidRPr="00D32CE3" w:rsidRDefault="00D342DF">
            <w:pPr>
              <w:spacing w:before="120" w:line="0" w:lineRule="atLeast"/>
              <w:rPr>
                <w:sz w:val="24"/>
                <w:highlight w:val="yellow"/>
              </w:rPr>
            </w:pPr>
            <w:r w:rsidRPr="00D32CE3">
              <w:rPr>
                <w:sz w:val="24"/>
                <w:highlight w:val="yellow"/>
              </w:rPr>
              <w:t>5</w:t>
            </w:r>
          </w:p>
        </w:tc>
        <w:tc>
          <w:tcPr>
            <w:tcW w:w="1414" w:type="pct"/>
            <w:tcBorders>
              <w:top w:val="single" w:sz="4" w:space="0" w:color="auto"/>
              <w:left w:val="single" w:sz="4" w:space="0" w:color="000000"/>
              <w:bottom w:val="single" w:sz="4" w:space="0" w:color="auto"/>
              <w:right w:val="single" w:sz="4" w:space="0" w:color="000000"/>
            </w:tcBorders>
            <w:hideMark/>
          </w:tcPr>
          <w:p w14:paraId="79FEF3E7" w14:textId="77777777" w:rsidR="00D342DF" w:rsidRPr="00D32CE3" w:rsidRDefault="00D342DF">
            <w:pPr>
              <w:snapToGrid w:val="0"/>
              <w:spacing w:before="120" w:line="0" w:lineRule="atLeast"/>
              <w:rPr>
                <w:sz w:val="24"/>
                <w:highlight w:val="yellow"/>
              </w:rPr>
            </w:pPr>
            <w:r w:rsidRPr="00D32CE3">
              <w:rPr>
                <w:sz w:val="24"/>
                <w:highlight w:val="yellow"/>
              </w:rPr>
              <w:t>BQLDA tỉnh</w:t>
            </w:r>
          </w:p>
        </w:tc>
        <w:tc>
          <w:tcPr>
            <w:tcW w:w="1107" w:type="pct"/>
            <w:tcBorders>
              <w:top w:val="single" w:sz="4" w:space="0" w:color="auto"/>
              <w:left w:val="single" w:sz="4" w:space="0" w:color="000000"/>
              <w:bottom w:val="single" w:sz="4" w:space="0" w:color="auto"/>
              <w:right w:val="single" w:sz="4" w:space="0" w:color="auto"/>
            </w:tcBorders>
            <w:hideMark/>
          </w:tcPr>
          <w:p w14:paraId="44DFE8A4" w14:textId="77777777" w:rsidR="00D342DF" w:rsidRPr="00D32CE3" w:rsidRDefault="00D342DF">
            <w:pPr>
              <w:snapToGrid w:val="0"/>
              <w:spacing w:before="120" w:line="0" w:lineRule="atLeast"/>
              <w:jc w:val="center"/>
              <w:rPr>
                <w:sz w:val="24"/>
                <w:highlight w:val="yellow"/>
              </w:rPr>
            </w:pPr>
            <w:r w:rsidRPr="00D32CE3">
              <w:rPr>
                <w:sz w:val="24"/>
                <w:highlight w:val="yellow"/>
              </w:rPr>
              <w:t>Sở TNMT tỉnh và Ban quản lý dự án Trung ương</w:t>
            </w:r>
          </w:p>
        </w:tc>
        <w:tc>
          <w:tcPr>
            <w:tcW w:w="2157" w:type="pct"/>
            <w:tcBorders>
              <w:top w:val="single" w:sz="4" w:space="0" w:color="auto"/>
              <w:left w:val="single" w:sz="4" w:space="0" w:color="auto"/>
              <w:bottom w:val="single" w:sz="4" w:space="0" w:color="auto"/>
              <w:right w:val="single" w:sz="4" w:space="0" w:color="auto"/>
            </w:tcBorders>
            <w:hideMark/>
          </w:tcPr>
          <w:p w14:paraId="5CECC201" w14:textId="77777777" w:rsidR="00D342DF" w:rsidRPr="00D32CE3" w:rsidRDefault="00D342DF">
            <w:pPr>
              <w:keepNext/>
              <w:snapToGrid w:val="0"/>
              <w:spacing w:before="120" w:line="0" w:lineRule="atLeast"/>
              <w:rPr>
                <w:sz w:val="24"/>
                <w:highlight w:val="yellow"/>
              </w:rPr>
            </w:pPr>
            <w:r w:rsidRPr="00D32CE3">
              <w:rPr>
                <w:sz w:val="24"/>
                <w:highlight w:val="yellow"/>
              </w:rPr>
              <w:t xml:space="preserve">Sáu tháng một lần tuân thủ với các quy định pháp lý môi trường của chính phủ </w:t>
            </w:r>
          </w:p>
        </w:tc>
      </w:tr>
      <w:tr w:rsidR="00D342DF" w:rsidRPr="00D32CE3" w14:paraId="1AFDC628" w14:textId="77777777" w:rsidTr="00D342DF">
        <w:trPr>
          <w:jc w:val="center"/>
        </w:trPr>
        <w:tc>
          <w:tcPr>
            <w:tcW w:w="321" w:type="pct"/>
            <w:tcBorders>
              <w:top w:val="single" w:sz="4" w:space="0" w:color="auto"/>
              <w:left w:val="single" w:sz="4" w:space="0" w:color="auto"/>
              <w:bottom w:val="single" w:sz="4" w:space="0" w:color="auto"/>
              <w:right w:val="nil"/>
            </w:tcBorders>
            <w:hideMark/>
          </w:tcPr>
          <w:p w14:paraId="5DA97A84" w14:textId="77777777" w:rsidR="00D342DF" w:rsidRPr="00D32CE3" w:rsidRDefault="00D342DF">
            <w:pPr>
              <w:spacing w:before="120" w:line="0" w:lineRule="atLeast"/>
              <w:rPr>
                <w:sz w:val="24"/>
                <w:highlight w:val="yellow"/>
              </w:rPr>
            </w:pPr>
            <w:r w:rsidRPr="00D32CE3">
              <w:rPr>
                <w:sz w:val="24"/>
                <w:highlight w:val="yellow"/>
              </w:rPr>
              <w:t>6</w:t>
            </w:r>
          </w:p>
        </w:tc>
        <w:tc>
          <w:tcPr>
            <w:tcW w:w="1414" w:type="pct"/>
            <w:tcBorders>
              <w:top w:val="single" w:sz="4" w:space="0" w:color="auto"/>
              <w:left w:val="single" w:sz="4" w:space="0" w:color="000000"/>
              <w:bottom w:val="single" w:sz="4" w:space="0" w:color="auto"/>
              <w:right w:val="single" w:sz="4" w:space="0" w:color="000000"/>
            </w:tcBorders>
            <w:hideMark/>
          </w:tcPr>
          <w:p w14:paraId="49CE00C2" w14:textId="77777777" w:rsidR="00D342DF" w:rsidRPr="00D32CE3" w:rsidRDefault="00D342DF">
            <w:pPr>
              <w:snapToGrid w:val="0"/>
              <w:spacing w:before="120" w:line="0" w:lineRule="atLeast"/>
              <w:rPr>
                <w:sz w:val="24"/>
                <w:highlight w:val="yellow"/>
              </w:rPr>
            </w:pPr>
            <w:r w:rsidRPr="00D32CE3">
              <w:rPr>
                <w:sz w:val="24"/>
                <w:highlight w:val="yellow"/>
              </w:rPr>
              <w:t>BQLDA tỉnh</w:t>
            </w:r>
          </w:p>
        </w:tc>
        <w:tc>
          <w:tcPr>
            <w:tcW w:w="1107" w:type="pct"/>
            <w:tcBorders>
              <w:top w:val="single" w:sz="4" w:space="0" w:color="auto"/>
              <w:left w:val="single" w:sz="4" w:space="0" w:color="000000"/>
              <w:bottom w:val="single" w:sz="4" w:space="0" w:color="auto"/>
              <w:right w:val="single" w:sz="4" w:space="0" w:color="auto"/>
            </w:tcBorders>
            <w:hideMark/>
          </w:tcPr>
          <w:p w14:paraId="7EFFE50B" w14:textId="06E125DE" w:rsidR="00D342DF" w:rsidRPr="00D32CE3" w:rsidRDefault="00D342DF">
            <w:pPr>
              <w:snapToGrid w:val="0"/>
              <w:spacing w:before="120" w:line="0" w:lineRule="atLeast"/>
              <w:jc w:val="center"/>
              <w:rPr>
                <w:sz w:val="24"/>
                <w:highlight w:val="yellow"/>
              </w:rPr>
            </w:pPr>
            <w:r w:rsidRPr="00D32CE3">
              <w:rPr>
                <w:sz w:val="24"/>
                <w:highlight w:val="yellow"/>
              </w:rPr>
              <w:t>Ngân h</w:t>
            </w:r>
            <w:r w:rsidR="00185609" w:rsidRPr="00D32CE3">
              <w:rPr>
                <w:sz w:val="24"/>
                <w:highlight w:val="yellow"/>
              </w:rPr>
              <w:t>à</w:t>
            </w:r>
            <w:r w:rsidRPr="00D32CE3">
              <w:rPr>
                <w:sz w:val="24"/>
                <w:highlight w:val="yellow"/>
              </w:rPr>
              <w:t>ng Thế giới</w:t>
            </w:r>
          </w:p>
        </w:tc>
        <w:tc>
          <w:tcPr>
            <w:tcW w:w="2157" w:type="pct"/>
            <w:tcBorders>
              <w:top w:val="single" w:sz="4" w:space="0" w:color="auto"/>
              <w:left w:val="single" w:sz="4" w:space="0" w:color="auto"/>
              <w:bottom w:val="single" w:sz="4" w:space="0" w:color="auto"/>
              <w:right w:val="single" w:sz="4" w:space="0" w:color="auto"/>
            </w:tcBorders>
            <w:hideMark/>
          </w:tcPr>
          <w:p w14:paraId="3A02DDA5" w14:textId="77777777" w:rsidR="00D342DF" w:rsidRPr="00D32CE3" w:rsidRDefault="00D342DF">
            <w:pPr>
              <w:keepNext/>
              <w:snapToGrid w:val="0"/>
              <w:spacing w:before="120" w:line="0" w:lineRule="atLeast"/>
              <w:rPr>
                <w:sz w:val="24"/>
              </w:rPr>
            </w:pPr>
            <w:r w:rsidRPr="00D32CE3">
              <w:rPr>
                <w:sz w:val="24"/>
                <w:highlight w:val="yellow"/>
              </w:rPr>
              <w:t>Sáu tháng một lần tuân thủ với mục II của thỏa thuận khoản vay</w:t>
            </w:r>
            <w:r w:rsidRPr="00D32CE3">
              <w:rPr>
                <w:sz w:val="24"/>
              </w:rPr>
              <w:t xml:space="preserve"> </w:t>
            </w:r>
          </w:p>
        </w:tc>
        <w:bookmarkEnd w:id="6218"/>
        <w:bookmarkEnd w:id="6219"/>
      </w:tr>
    </w:tbl>
    <w:p w14:paraId="78302C25" w14:textId="77777777" w:rsidR="005302F4" w:rsidRPr="00D32CE3" w:rsidRDefault="005302F4" w:rsidP="001734EA">
      <w:pPr>
        <w:pStyle w:val="Heading2"/>
        <w:numPr>
          <w:ilvl w:val="1"/>
          <w:numId w:val="68"/>
        </w:numPr>
        <w:rPr>
          <w:bCs w:val="0"/>
          <w:sz w:val="24"/>
          <w:szCs w:val="24"/>
          <w:lang w:val="it-IT"/>
        </w:rPr>
      </w:pPr>
      <w:bookmarkStart w:id="6220" w:name="_Toc533587741"/>
      <w:r w:rsidRPr="00D32CE3">
        <w:rPr>
          <w:bCs w:val="0"/>
          <w:sz w:val="24"/>
          <w:szCs w:val="24"/>
          <w:lang w:val="it-IT"/>
        </w:rPr>
        <w:t>Cơ chế giải quyết khiếu nại</w:t>
      </w:r>
      <w:bookmarkEnd w:id="6199"/>
      <w:bookmarkEnd w:id="6200"/>
      <w:bookmarkEnd w:id="6201"/>
      <w:bookmarkEnd w:id="6220"/>
    </w:p>
    <w:p w14:paraId="6B1A85C5" w14:textId="0BB2F4CD" w:rsidR="00AE702B" w:rsidRPr="00D32CE3" w:rsidRDefault="00AE702B" w:rsidP="00AE702B">
      <w:pPr>
        <w:rPr>
          <w:sz w:val="24"/>
          <w:lang w:val="it-IT"/>
        </w:rPr>
      </w:pPr>
      <w:r w:rsidRPr="00D32CE3">
        <w:rPr>
          <w:sz w:val="24"/>
        </w:rPr>
        <w:t xml:space="preserve">Cơ chế </w:t>
      </w:r>
      <w:r w:rsidRPr="00D32CE3">
        <w:rPr>
          <w:sz w:val="24"/>
          <w:lang w:val="en-GB"/>
        </w:rPr>
        <w:t xml:space="preserve">giải quyết khiếu nại cho TDA được xây dựng dựa trên các </w:t>
      </w:r>
      <w:r w:rsidRPr="00D32CE3">
        <w:rPr>
          <w:sz w:val="24"/>
        </w:rPr>
        <w:t>yêu cầu của Ngân hàng Thế giới và cơ chế giải quyết khiếu nại của Việt Nam để giải quyết các vấn đề n</w:t>
      </w:r>
      <w:r w:rsidRPr="00D32CE3">
        <w:rPr>
          <w:sz w:val="24"/>
          <w:lang w:val="en-GB"/>
        </w:rPr>
        <w:t>ả</w:t>
      </w:r>
      <w:r w:rsidRPr="00D32CE3">
        <w:rPr>
          <w:sz w:val="24"/>
        </w:rPr>
        <w:t>y sinh giữa chủ dự án và ng</w:t>
      </w:r>
      <w:r w:rsidR="0019506C" w:rsidRPr="00D32CE3">
        <w:rPr>
          <w:sz w:val="24"/>
        </w:rPr>
        <w:t>ư</w:t>
      </w:r>
      <w:r w:rsidRPr="00D32CE3">
        <w:rPr>
          <w:sz w:val="24"/>
        </w:rPr>
        <w:t>ời dân địa ph</w:t>
      </w:r>
      <w:r w:rsidR="0019506C" w:rsidRPr="00D32CE3">
        <w:rPr>
          <w:sz w:val="24"/>
        </w:rPr>
        <w:t>ư</w:t>
      </w:r>
      <w:r w:rsidRPr="00D32CE3">
        <w:rPr>
          <w:sz w:val="24"/>
        </w:rPr>
        <w:t>ơng, đặc biệt ng</w:t>
      </w:r>
      <w:r w:rsidR="0019506C" w:rsidRPr="00D32CE3">
        <w:rPr>
          <w:sz w:val="24"/>
        </w:rPr>
        <w:t>ư</w:t>
      </w:r>
      <w:r w:rsidRPr="00D32CE3">
        <w:rPr>
          <w:sz w:val="24"/>
        </w:rPr>
        <w:t>ời bị ảnh h</w:t>
      </w:r>
      <w:r w:rsidR="0019506C" w:rsidRPr="00D32CE3">
        <w:rPr>
          <w:sz w:val="24"/>
        </w:rPr>
        <w:t>ư</w:t>
      </w:r>
      <w:r w:rsidRPr="00D32CE3">
        <w:rPr>
          <w:sz w:val="24"/>
        </w:rPr>
        <w:t>ởng bởi tiểu dự án.</w:t>
      </w:r>
    </w:p>
    <w:p w14:paraId="738AB9FE" w14:textId="77777777" w:rsidR="00077618" w:rsidRPr="00D32CE3" w:rsidRDefault="00770868" w:rsidP="00077618">
      <w:pPr>
        <w:pStyle w:val="Heading2"/>
        <w:numPr>
          <w:ilvl w:val="2"/>
          <w:numId w:val="68"/>
        </w:numPr>
        <w:rPr>
          <w:sz w:val="24"/>
          <w:szCs w:val="24"/>
          <w:lang w:val="it-IT"/>
        </w:rPr>
      </w:pPr>
      <w:bookmarkStart w:id="6221" w:name="_Toc533587742"/>
      <w:r w:rsidRPr="00D32CE3">
        <w:rPr>
          <w:sz w:val="24"/>
          <w:szCs w:val="24"/>
          <w:lang w:val="it-IT"/>
        </w:rPr>
        <w:t>Yêu cầu của ng</w:t>
      </w:r>
      <w:r w:rsidR="00AE702B" w:rsidRPr="00D32CE3">
        <w:rPr>
          <w:sz w:val="24"/>
          <w:szCs w:val="24"/>
          <w:lang w:val="it-IT"/>
        </w:rPr>
        <w:t>ân hàng thế giới</w:t>
      </w:r>
      <w:bookmarkEnd w:id="6221"/>
    </w:p>
    <w:p w14:paraId="48123728" w14:textId="69BE50A1" w:rsidR="00AE702B" w:rsidRPr="00D32CE3" w:rsidRDefault="00D32CE3" w:rsidP="00AE702B">
      <w:pPr>
        <w:rPr>
          <w:sz w:val="24"/>
          <w:lang w:val="it-IT"/>
        </w:rPr>
      </w:pPr>
      <w:r w:rsidRPr="00D32CE3">
        <w:rPr>
          <w:sz w:val="24"/>
        </w:rPr>
        <w:t xml:space="preserve">Cơ chế giải quyết khiếu nại của Ngân hàng Thế giới: Các cá nhân và cộng đồng tin rằng nếu như một tiểu dự án do Ngân hàng Thế giới hỗ trợ ảnh hưởng bất lợi tới cuộc sống của họ, thì có thể đệ trình khiếu nại của mình đến cơ chế giải quyết khiếu nại ở cấp tiểu dự án hiện tại hoặc Ban giải quyết khiếu nại của Ngân hàng Thế giới. Tổ chức này đảm bảo rằng những khiếu nại được gửi tới sẽ được xem xét kịp thời nhằm giải quyết những vấn đề liên quan tới tiểu dự án. Cá nhân hay tổ chức bị ảnh hưởng bởi tiểu dự án đều có thể gửi đơn khiếu nại tới Ban thanh tra độc lập của Ngân hàng Thế giới để xác định nếu như có bất cứ thiệt hại nào xảy ra hoặc có thể xảy ra, do không tuân thủ các chính sách và thủ tục của Ngân hàng Thế giới. Các khiếu nại có thể được đưa ra xem xét bất cứ lúc nào khi vấn đề đó được Ngân hàng Thế giới quan tâm và Ban quản lí sẽ phải có trách nhiệm trả lời. Để biết thêm thông tin về việc làm thế nào để gửi đơn khiếu nại cho Ban giải quyết khiếu nại của Tổ chức ngân hàng thế giới (GRS), xin vui lòng truy cập theo địa chỉ </w:t>
      </w:r>
      <w:hyperlink r:id="rId50" w:tgtFrame="_blank" w:history="1">
        <w:r w:rsidRPr="00D32CE3">
          <w:rPr>
            <w:sz w:val="24"/>
          </w:rPr>
          <w:t>www.worldbank.org/grs</w:t>
        </w:r>
      </w:hyperlink>
      <w:r w:rsidRPr="00D32CE3">
        <w:rPr>
          <w:sz w:val="24"/>
        </w:rPr>
        <w:t xml:space="preserve">. Để biết thêm thông tin về cách gửi đơn khiếu nại cho Ban thanh tra của Ngân hàng Thế giới, vui lòng truy cập địa chỉ </w:t>
      </w:r>
      <w:hyperlink r:id="rId51" w:history="1">
        <w:r w:rsidRPr="00D32CE3">
          <w:rPr>
            <w:rStyle w:val="Hyperlink"/>
            <w:sz w:val="24"/>
          </w:rPr>
          <w:t>www.inspectionpanel.org</w:t>
        </w:r>
      </w:hyperlink>
      <w:r w:rsidRPr="00D32CE3">
        <w:rPr>
          <w:sz w:val="24"/>
          <w:lang w:val="en-US"/>
        </w:rPr>
        <w:t xml:space="preserve">. </w:t>
      </w:r>
      <w:r w:rsidR="00047A2F" w:rsidRPr="00D32CE3">
        <w:rPr>
          <w:sz w:val="24"/>
          <w:lang w:val="en-GB"/>
        </w:rPr>
        <w:t>.</w:t>
      </w:r>
    </w:p>
    <w:p w14:paraId="551008EC" w14:textId="4FA18B77" w:rsidR="00AE702B" w:rsidRPr="00D32CE3" w:rsidRDefault="00AE702B" w:rsidP="00AE702B">
      <w:pPr>
        <w:rPr>
          <w:sz w:val="24"/>
          <w:lang w:val="en-GB"/>
        </w:rPr>
      </w:pPr>
    </w:p>
    <w:p w14:paraId="633334C7" w14:textId="77777777" w:rsidR="00047A2F" w:rsidRPr="00D32CE3" w:rsidRDefault="00047A2F" w:rsidP="00047A2F">
      <w:pPr>
        <w:pStyle w:val="Heading2"/>
        <w:numPr>
          <w:ilvl w:val="2"/>
          <w:numId w:val="68"/>
        </w:numPr>
        <w:rPr>
          <w:sz w:val="24"/>
          <w:szCs w:val="24"/>
        </w:rPr>
      </w:pPr>
      <w:bookmarkStart w:id="6222" w:name="_Toc533587744"/>
      <w:bookmarkEnd w:id="6202"/>
      <w:bookmarkEnd w:id="6203"/>
      <w:bookmarkEnd w:id="6204"/>
      <w:bookmarkEnd w:id="6205"/>
      <w:bookmarkEnd w:id="6206"/>
      <w:r w:rsidRPr="00D32CE3">
        <w:rPr>
          <w:sz w:val="24"/>
          <w:szCs w:val="24"/>
          <w:lang w:val="en-GB"/>
        </w:rPr>
        <w:t>Cơ chế giải quyết khiếu nại của Chính phủ Việt Nam</w:t>
      </w:r>
      <w:bookmarkEnd w:id="6222"/>
    </w:p>
    <w:p w14:paraId="3E7C977A" w14:textId="77777777" w:rsidR="00EC399B" w:rsidRPr="00D32CE3" w:rsidRDefault="00EC399B" w:rsidP="00EC399B">
      <w:pPr>
        <w:pStyle w:val="ListParagraph"/>
        <w:rPr>
          <w:sz w:val="24"/>
          <w:szCs w:val="24"/>
          <w:lang w:val="en-GB"/>
        </w:rPr>
      </w:pPr>
      <w:r w:rsidRPr="00D32CE3">
        <w:rPr>
          <w:sz w:val="24"/>
          <w:szCs w:val="24"/>
        </w:rPr>
        <w:t xml:space="preserve">Để đảm bảo rằng tất cả các thắc mắc khiếu nại của người bị ảnh hưởng về bất kỳ khía cạnh nào của </w:t>
      </w:r>
      <w:r w:rsidR="005A7916" w:rsidRPr="00D32CE3">
        <w:rPr>
          <w:sz w:val="24"/>
          <w:szCs w:val="24"/>
          <w:lang w:val="en-GB"/>
        </w:rPr>
        <w:t>dự án</w:t>
      </w:r>
      <w:r w:rsidRPr="00D32CE3">
        <w:rPr>
          <w:sz w:val="24"/>
          <w:szCs w:val="24"/>
        </w:rPr>
        <w:t xml:space="preserve"> đều được giải quyết một cách kịp thời và thỏa đáng và đảm bảo rằng người dân bị ảnh hưởng có thể thoải mái đưa ra thắc mắc khi</w:t>
      </w:r>
      <w:r w:rsidR="005A7916" w:rsidRPr="00D32CE3">
        <w:rPr>
          <w:sz w:val="24"/>
          <w:szCs w:val="24"/>
          <w:lang w:val="en-GB"/>
        </w:rPr>
        <w:t>ế</w:t>
      </w:r>
      <w:r w:rsidRPr="00D32CE3">
        <w:rPr>
          <w:sz w:val="24"/>
          <w:szCs w:val="24"/>
        </w:rPr>
        <w:t xml:space="preserve">u nại của mình, một cơ chế giải quyết khiếu nại cần phải được thiết lập. Tất cả người bị ảnh hưởng có thể gửi bất cứ câu hỏi nào cho các cơ quan thực hiện về quyền lợi của họ liên quan đến vấn đề </w:t>
      </w:r>
      <w:r w:rsidR="005A7916" w:rsidRPr="00D32CE3">
        <w:rPr>
          <w:sz w:val="24"/>
          <w:szCs w:val="24"/>
          <w:lang w:val="en-GB"/>
        </w:rPr>
        <w:t>quyền và quyền lợi của họ</w:t>
      </w:r>
      <w:r w:rsidRPr="00D32CE3">
        <w:rPr>
          <w:sz w:val="24"/>
          <w:szCs w:val="24"/>
        </w:rPr>
        <w:t xml:space="preserve">. Ngoài ra, người </w:t>
      </w:r>
      <w:r w:rsidR="005A7916" w:rsidRPr="00D32CE3">
        <w:rPr>
          <w:sz w:val="24"/>
          <w:szCs w:val="24"/>
          <w:lang w:val="en-GB"/>
        </w:rPr>
        <w:t>khiếu nại</w:t>
      </w:r>
      <w:r w:rsidRPr="00D32CE3">
        <w:rPr>
          <w:sz w:val="24"/>
          <w:szCs w:val="24"/>
        </w:rPr>
        <w:t xml:space="preserve"> không phải trả bất kỳ khoản phí liên quan tới thủ tục giải quyết khiếu nại kể cả việc giải quyết khiếu nại đó cần có hành động pháp lý của một tòa án theo luật định. Chi phí này được bao gồm trong ngân sách để thực hiện </w:t>
      </w:r>
      <w:r w:rsidR="005A7916" w:rsidRPr="00D32CE3">
        <w:rPr>
          <w:sz w:val="24"/>
          <w:szCs w:val="24"/>
          <w:lang w:val="en-GB"/>
        </w:rPr>
        <w:t>dự án.</w:t>
      </w:r>
    </w:p>
    <w:p w14:paraId="4CCBED59" w14:textId="77777777" w:rsidR="00EC399B" w:rsidRPr="00D32CE3" w:rsidRDefault="00EC399B" w:rsidP="00EC399B">
      <w:pPr>
        <w:pStyle w:val="ListParagraph"/>
        <w:rPr>
          <w:sz w:val="24"/>
          <w:szCs w:val="24"/>
          <w:lang w:val="en-GB"/>
        </w:rPr>
      </w:pPr>
      <w:r w:rsidRPr="00D32CE3">
        <w:rPr>
          <w:sz w:val="24"/>
          <w:szCs w:val="24"/>
        </w:rPr>
        <w:lastRenderedPageBreak/>
        <w:t>Thủ tục khiếu nại và giải quyết khiếu nại sẽ được thực hiện như sau:</w:t>
      </w:r>
    </w:p>
    <w:p w14:paraId="465D5ADB" w14:textId="77777777" w:rsidR="00EC399B" w:rsidRPr="00D32CE3" w:rsidRDefault="00EC399B" w:rsidP="0014235C">
      <w:pPr>
        <w:pStyle w:val="ListParagraph"/>
        <w:numPr>
          <w:ilvl w:val="0"/>
          <w:numId w:val="100"/>
        </w:numPr>
        <w:rPr>
          <w:b/>
          <w:bCs/>
          <w:sz w:val="24"/>
          <w:szCs w:val="24"/>
          <w:lang w:val="en-GB"/>
        </w:rPr>
      </w:pPr>
      <w:r w:rsidRPr="00D32CE3">
        <w:rPr>
          <w:b/>
          <w:bCs/>
          <w:i/>
          <w:iCs/>
          <w:sz w:val="24"/>
          <w:szCs w:val="24"/>
        </w:rPr>
        <w:t>Cấp th</w:t>
      </w:r>
      <w:r w:rsidRPr="00D32CE3">
        <w:rPr>
          <w:b/>
          <w:bCs/>
          <w:i/>
          <w:iCs/>
          <w:sz w:val="24"/>
          <w:szCs w:val="24"/>
          <w:lang w:val="en-GB"/>
        </w:rPr>
        <w:t>ứ</w:t>
      </w:r>
      <w:r w:rsidRPr="00D32CE3">
        <w:rPr>
          <w:b/>
          <w:bCs/>
          <w:i/>
          <w:iCs/>
          <w:sz w:val="24"/>
          <w:szCs w:val="24"/>
        </w:rPr>
        <w:t xml:space="preserve"> nhất- Ủy </w:t>
      </w:r>
      <w:r w:rsidRPr="00D32CE3">
        <w:rPr>
          <w:b/>
          <w:bCs/>
          <w:i/>
          <w:iCs/>
          <w:sz w:val="24"/>
          <w:szCs w:val="24"/>
          <w:lang w:val="en-GB"/>
        </w:rPr>
        <w:t>ban nhân dânxã/phường/thị trấn tại 12 xã/phường/thị trấn khu vực thực hiện TDA (Xã Trung Sơn, Xã Gio Mỹ, Xã Hải Chánh, Xã Hướng Tân, Thị trấn Khe Sanh, Thị trấn Bến Quan, Xã Vĩnh Sơn, Xã Vĩnh Chấp, Xã Vĩnh Hòa, Xã Vĩnh Khê, Phường 4, và Xã Cam Tuyền)</w:t>
      </w:r>
      <w:r w:rsidRPr="00D32CE3">
        <w:rPr>
          <w:sz w:val="24"/>
          <w:szCs w:val="24"/>
        </w:rPr>
        <w:t>: Người bị ảnh hưởng có thể mang đơnkhiếu nại của mình đến bộ phận Một cửa của Uỷ ban nhân dân xã/phường, bằng văn bản hoặcbằng lời nói. Cán bộ của UBND xã/phường ở bộ phận Một cửa có trách nhiệm thông báo cholãnh đạo UBND xã/phường về đơn khiếu nại. Chủ tịch UBND Xã/phường/Thị trấn, người cótrách nhiệm giải quyết sẽ gặp riêng hộ gia đình bị ảnh hưởng thiệt hại để tìm hiểu vấn đề.UBND xã/phường có 30 ngày, kể từ khi tiếp nhận đơn khiếu nại để giải quyết vấn đề. Vănphòng UBND Xã/phường chịu trách nhiệm về việc lưu giữ hồ sơ của tất cả các khiếu nại màUBND Xã/phường xử lý.</w:t>
      </w:r>
    </w:p>
    <w:p w14:paraId="06735024" w14:textId="77777777" w:rsidR="00EC399B" w:rsidRPr="00D32CE3" w:rsidRDefault="00EC399B" w:rsidP="0014235C">
      <w:pPr>
        <w:pStyle w:val="ListParagraph"/>
        <w:numPr>
          <w:ilvl w:val="0"/>
          <w:numId w:val="100"/>
        </w:numPr>
        <w:ind w:firstLine="284"/>
        <w:rPr>
          <w:sz w:val="24"/>
          <w:szCs w:val="24"/>
          <w:lang w:val="en-GB"/>
        </w:rPr>
      </w:pPr>
      <w:r w:rsidRPr="00D32CE3">
        <w:rPr>
          <w:b/>
          <w:bCs/>
          <w:i/>
          <w:iCs/>
          <w:sz w:val="24"/>
          <w:szCs w:val="24"/>
        </w:rPr>
        <w:t>Cấp th</w:t>
      </w:r>
      <w:r w:rsidRPr="00D32CE3">
        <w:rPr>
          <w:b/>
          <w:bCs/>
          <w:i/>
          <w:iCs/>
          <w:sz w:val="24"/>
          <w:szCs w:val="24"/>
          <w:lang w:val="en-GB"/>
        </w:rPr>
        <w:t>ứ</w:t>
      </w:r>
      <w:r w:rsidRPr="00D32CE3">
        <w:rPr>
          <w:b/>
          <w:bCs/>
          <w:i/>
          <w:iCs/>
          <w:sz w:val="24"/>
          <w:szCs w:val="24"/>
        </w:rPr>
        <w:t xml:space="preserve"> hai- Ủy ban Nhân dân huyện</w:t>
      </w:r>
      <w:r w:rsidRPr="00D32CE3">
        <w:rPr>
          <w:b/>
          <w:bCs/>
          <w:i/>
          <w:iCs/>
          <w:sz w:val="24"/>
          <w:szCs w:val="24"/>
          <w:lang w:val="en-GB"/>
        </w:rPr>
        <w:t>/thành phố tại 06 huyện/thành phố khu vực thực hiện TDA (Huyện Gio Linh, Huyện Hải Lăng, Huyện Hướng Hóa, Huyện Vĩnh Linh, Thành phố Đông Hà, huyện Cam Lộ)</w:t>
      </w:r>
      <w:r w:rsidRPr="00D32CE3">
        <w:rPr>
          <w:sz w:val="24"/>
          <w:szCs w:val="24"/>
        </w:rPr>
        <w:t xml:space="preserve">: Nếu sau 30 ngày, hộ gia đình bị ảnh hưởng thiệt hạikhông nhận được tin tức gì từ UBND xã/phường/Thị trấn, hoặc nếu các hộ gia đình bị ảnhhưởng là không hài lòng với quyết định giải quyết đối với khiếu nại của mình, hộ gia đình bịảnh hưởng có thể trình vụ việc, hoặc bằng văn bản hoặc bằng lời nói tới UBND </w:t>
      </w:r>
      <w:r w:rsidRPr="00D32CE3">
        <w:rPr>
          <w:sz w:val="24"/>
          <w:szCs w:val="24"/>
          <w:lang w:val="en-GB"/>
        </w:rPr>
        <w:t>huyện/thành phố</w:t>
      </w:r>
      <w:r w:rsidRPr="00D32CE3">
        <w:rPr>
          <w:sz w:val="24"/>
          <w:szCs w:val="24"/>
        </w:rPr>
        <w:t>tại bộ phận Tiếp dân. UBND huyện</w:t>
      </w:r>
      <w:r w:rsidRPr="00D32CE3">
        <w:rPr>
          <w:sz w:val="24"/>
          <w:szCs w:val="24"/>
          <w:lang w:val="en-GB"/>
        </w:rPr>
        <w:t>/thành phố</w:t>
      </w:r>
      <w:r w:rsidRPr="00D32CE3">
        <w:rPr>
          <w:sz w:val="24"/>
          <w:szCs w:val="24"/>
        </w:rPr>
        <w:t xml:space="preserve"> sẽ có 30 ngày để giải quyết vụ việc tính từ ngày nhậnđược đơn khiếu nại. UBND huyện</w:t>
      </w:r>
      <w:r w:rsidRPr="00D32CE3">
        <w:rPr>
          <w:sz w:val="24"/>
          <w:szCs w:val="24"/>
          <w:lang w:val="en-GB"/>
        </w:rPr>
        <w:t>/thành phố</w:t>
      </w:r>
      <w:r w:rsidRPr="00D32CE3">
        <w:rPr>
          <w:sz w:val="24"/>
          <w:szCs w:val="24"/>
        </w:rPr>
        <w:t xml:space="preserve"> chịu trách nhiệm về việc lưu giữ hồ sơ của tất cả các khiếunại UBND huyện xử lý và sẽ thông báo cho </w:t>
      </w:r>
      <w:r w:rsidRPr="00D32CE3">
        <w:rPr>
          <w:sz w:val="24"/>
          <w:szCs w:val="24"/>
          <w:lang w:val="en-GB"/>
        </w:rPr>
        <w:t>các Tổ chức làm nhiệm vụ</w:t>
      </w:r>
      <w:r w:rsidRPr="00D32CE3">
        <w:rPr>
          <w:sz w:val="24"/>
          <w:szCs w:val="24"/>
        </w:rPr>
        <w:t xml:space="preserve"> Bồi thường và người bịảnh hưởng về bất kỳ quyết định nào được thực hiện. Các hộ BAH có thể khiếu nại vấn đề củamình tại Tòa án, nếu muốn.</w:t>
      </w:r>
    </w:p>
    <w:p w14:paraId="10D61A9F" w14:textId="66EC3F1D" w:rsidR="00EC399B" w:rsidRPr="00D32CE3" w:rsidRDefault="00EC399B" w:rsidP="0014235C">
      <w:pPr>
        <w:pStyle w:val="ListParagraph"/>
        <w:numPr>
          <w:ilvl w:val="0"/>
          <w:numId w:val="100"/>
        </w:numPr>
        <w:rPr>
          <w:b/>
          <w:bCs/>
          <w:sz w:val="24"/>
          <w:szCs w:val="24"/>
          <w:lang w:val="en-GB"/>
        </w:rPr>
      </w:pPr>
      <w:r w:rsidRPr="00D32CE3">
        <w:rPr>
          <w:b/>
          <w:bCs/>
          <w:i/>
          <w:iCs/>
          <w:sz w:val="24"/>
          <w:szCs w:val="24"/>
        </w:rPr>
        <w:t>Cấp th</w:t>
      </w:r>
      <w:r w:rsidRPr="00D32CE3">
        <w:rPr>
          <w:b/>
          <w:bCs/>
          <w:i/>
          <w:iCs/>
          <w:sz w:val="24"/>
          <w:szCs w:val="24"/>
          <w:lang w:val="en-GB"/>
        </w:rPr>
        <w:t>ứ</w:t>
      </w:r>
      <w:r w:rsidRPr="00D32CE3">
        <w:rPr>
          <w:b/>
          <w:bCs/>
          <w:i/>
          <w:iCs/>
          <w:sz w:val="24"/>
          <w:szCs w:val="24"/>
        </w:rPr>
        <w:t xml:space="preserve"> ba- Ủy ban Nhân dân tỉnh</w:t>
      </w:r>
      <w:r w:rsidRPr="00D32CE3">
        <w:rPr>
          <w:b/>
          <w:bCs/>
          <w:i/>
          <w:iCs/>
          <w:sz w:val="24"/>
          <w:szCs w:val="24"/>
          <w:lang w:val="en-GB"/>
        </w:rPr>
        <w:t xml:space="preserve"> Quảng Trị</w:t>
      </w:r>
      <w:r w:rsidRPr="00D32CE3">
        <w:rPr>
          <w:sz w:val="24"/>
          <w:szCs w:val="24"/>
        </w:rPr>
        <w:t>: Nếu sau 30 ngày người dân bị ảnh hưởng có khiếu nại</w:t>
      </w:r>
      <w:r w:rsidR="00D32CE3" w:rsidRPr="00D32CE3">
        <w:rPr>
          <w:sz w:val="24"/>
          <w:szCs w:val="24"/>
          <w:lang w:val="en-US"/>
        </w:rPr>
        <w:t xml:space="preserve"> </w:t>
      </w:r>
      <w:r w:rsidRPr="00D32CE3">
        <w:rPr>
          <w:sz w:val="24"/>
          <w:szCs w:val="24"/>
        </w:rPr>
        <w:t>không nhận được phản hồi từ UBND huyện, hoặc không thỏa mãn với quyết định đưa ra chokhiếu nại của mình, hộ dân bị ảnh hưởng có thể trình vụ việc của mình, hoặc bằng văn bảnhoặc trình bày trực tiếp, tới bất cứ cán bộ nào UBND tỉnh tại Trụ sở Tiếp dân. UBND tỉnh sẽ</w:t>
      </w:r>
      <w:r w:rsidR="00D32CE3" w:rsidRPr="00D32CE3">
        <w:rPr>
          <w:sz w:val="24"/>
          <w:szCs w:val="24"/>
          <w:lang w:val="en-US"/>
        </w:rPr>
        <w:t xml:space="preserve"> </w:t>
      </w:r>
      <w:r w:rsidRPr="00D32CE3">
        <w:rPr>
          <w:sz w:val="24"/>
          <w:szCs w:val="24"/>
        </w:rPr>
        <w:t>có 45 ngày để giải quyết khiếu nại làm hài lòng các bên có liên quan. UBND tỉnh có tráchnhiệm lưu hồ sơ của tất cả các khiếu nại mà mình giải quyết.Các hộ BAH có thể khiếu nạivấn đề của mình tại Tòa án, nếu muốn.</w:t>
      </w:r>
    </w:p>
    <w:p w14:paraId="00C7F951" w14:textId="5BA66328" w:rsidR="00EC399B" w:rsidRPr="00D32CE3" w:rsidRDefault="00EC399B" w:rsidP="0014235C">
      <w:pPr>
        <w:pStyle w:val="ListParagraph"/>
        <w:numPr>
          <w:ilvl w:val="0"/>
          <w:numId w:val="100"/>
        </w:numPr>
        <w:rPr>
          <w:sz w:val="24"/>
          <w:szCs w:val="24"/>
          <w:lang w:val="en-GB"/>
        </w:rPr>
      </w:pPr>
      <w:r w:rsidRPr="00D32CE3">
        <w:rPr>
          <w:b/>
          <w:bCs/>
          <w:i/>
          <w:iCs/>
          <w:sz w:val="24"/>
          <w:szCs w:val="24"/>
        </w:rPr>
        <w:t>Cấp cu</w:t>
      </w:r>
      <w:r w:rsidRPr="00D32CE3">
        <w:rPr>
          <w:b/>
          <w:bCs/>
          <w:i/>
          <w:iCs/>
          <w:sz w:val="24"/>
          <w:szCs w:val="24"/>
          <w:lang w:val="en-GB"/>
        </w:rPr>
        <w:t>ối</w:t>
      </w:r>
      <w:r w:rsidRPr="00D32CE3">
        <w:rPr>
          <w:b/>
          <w:bCs/>
          <w:i/>
          <w:iCs/>
          <w:sz w:val="24"/>
          <w:szCs w:val="24"/>
        </w:rPr>
        <w:t xml:space="preserve"> cùng, Tòa án</w:t>
      </w:r>
      <w:r w:rsidRPr="00D32CE3">
        <w:rPr>
          <w:b/>
          <w:bCs/>
          <w:i/>
          <w:iCs/>
          <w:sz w:val="24"/>
          <w:szCs w:val="24"/>
          <w:lang w:val="en-GB"/>
        </w:rPr>
        <w:t xml:space="preserve"> nhân dân tỉnh</w:t>
      </w:r>
      <w:r w:rsidR="00D32CE3" w:rsidRPr="00D32CE3">
        <w:rPr>
          <w:b/>
          <w:bCs/>
          <w:i/>
          <w:iCs/>
          <w:sz w:val="24"/>
          <w:szCs w:val="24"/>
          <w:lang w:val="en-GB"/>
        </w:rPr>
        <w:t xml:space="preserve"> </w:t>
      </w:r>
      <w:r w:rsidRPr="00D32CE3">
        <w:rPr>
          <w:b/>
          <w:bCs/>
          <w:i/>
          <w:iCs/>
          <w:sz w:val="24"/>
          <w:szCs w:val="24"/>
          <w:lang w:val="en-GB"/>
        </w:rPr>
        <w:t>Quảng Trị</w:t>
      </w:r>
      <w:r w:rsidRPr="00D32CE3">
        <w:rPr>
          <w:sz w:val="24"/>
          <w:szCs w:val="24"/>
        </w:rPr>
        <w:t>: Nếu sau 45 ngày người dân bị ảnh hưởng có khiếu nại không nhậnđược phản hồi của UBND tỉnh. hoặc không thỏa mãn với quyết định đưa ra cho khiếu nại củamình, vụ việc có thể được trình lên Tòa án để xem x</w:t>
      </w:r>
      <w:r w:rsidRPr="00D32CE3">
        <w:rPr>
          <w:sz w:val="24"/>
          <w:szCs w:val="24"/>
          <w:lang w:val="en-GB"/>
        </w:rPr>
        <w:t>é</w:t>
      </w:r>
      <w:r w:rsidRPr="00D32CE3">
        <w:rPr>
          <w:sz w:val="24"/>
          <w:szCs w:val="24"/>
        </w:rPr>
        <w:t>t và đưa ra phán quyết. Quyết định củaTòa án sẽ là quyết định cuối cùng.</w:t>
      </w:r>
    </w:p>
    <w:p w14:paraId="12B44AB5" w14:textId="7D26FC34" w:rsidR="005A7916" w:rsidRPr="00D32CE3" w:rsidRDefault="00EC399B" w:rsidP="00EC399B">
      <w:pPr>
        <w:pStyle w:val="VIECA-Pragraph"/>
        <w:rPr>
          <w:sz w:val="24"/>
          <w:szCs w:val="24"/>
        </w:rPr>
      </w:pPr>
      <w:r w:rsidRPr="00D32CE3">
        <w:rPr>
          <w:sz w:val="24"/>
          <w:szCs w:val="24"/>
        </w:rPr>
        <w:t>Quyết định giải quyết khiếu nại sẽ phải được gửi cho người khiếu nại và các bên có liênquan và phải được niêm yết công khai tại trụ sở của UBND của cấp giải quyết khiếu nại. Sau</w:t>
      </w:r>
      <w:r w:rsidR="00D32CE3" w:rsidRPr="00D32CE3">
        <w:rPr>
          <w:sz w:val="24"/>
          <w:szCs w:val="24"/>
          <w:lang w:val="en-US"/>
        </w:rPr>
        <w:t xml:space="preserve"> </w:t>
      </w:r>
      <w:r w:rsidRPr="00D32CE3">
        <w:rPr>
          <w:sz w:val="24"/>
          <w:szCs w:val="24"/>
        </w:rPr>
        <w:t>03 ngày có quyết định/kết quả giải quyết khiếu nại tại cấp phường/xã/thị trấn và sau 07 ngàytại cấp huyện hoặc tỉnh.</w:t>
      </w:r>
    </w:p>
    <w:p w14:paraId="29A2B0A9" w14:textId="77777777" w:rsidR="005302F4" w:rsidRPr="00D32CE3" w:rsidRDefault="00EC399B" w:rsidP="00EC399B">
      <w:pPr>
        <w:pStyle w:val="VIECA-Pragraph"/>
        <w:rPr>
          <w:sz w:val="24"/>
          <w:szCs w:val="24"/>
        </w:rPr>
      </w:pPr>
      <w:r w:rsidRPr="00D32CE3">
        <w:rPr>
          <w:sz w:val="24"/>
          <w:szCs w:val="24"/>
        </w:rPr>
        <w:t>Để giảm thiểu các khiếu nại lên cấp tỉnh, PMU sẽ phối hợp với HĐBT cấp huyện đểtham gia và tư vấn giải quyết, trả lời các khiếu nại</w:t>
      </w:r>
    </w:p>
    <w:p w14:paraId="61601D7E" w14:textId="77777777" w:rsidR="00EC399B" w:rsidRPr="00D32CE3" w:rsidRDefault="00EC399B" w:rsidP="005A7916">
      <w:pPr>
        <w:pStyle w:val="VIECA-Pragraph"/>
        <w:rPr>
          <w:sz w:val="24"/>
          <w:szCs w:val="24"/>
          <w:lang w:val="en-GB"/>
        </w:rPr>
      </w:pPr>
      <w:r w:rsidRPr="00D32CE3">
        <w:rPr>
          <w:b/>
          <w:sz w:val="24"/>
          <w:szCs w:val="24"/>
        </w:rPr>
        <w:t>Nhân sự:</w:t>
      </w:r>
      <w:r w:rsidRPr="00D32CE3">
        <w:rPr>
          <w:sz w:val="24"/>
          <w:szCs w:val="24"/>
        </w:rPr>
        <w:t xml:space="preserve"> Cán bộ Môi trường và tái định cư do PMU lựa chọn sẽ thiết kế và duy trì mộtcơ sở dữ liệu về các khiếu nại liên quan đến dự án của các hộ bị ảnh hưởng bao gồm </w:t>
      </w:r>
      <w:r w:rsidRPr="00D32CE3">
        <w:rPr>
          <w:sz w:val="24"/>
          <w:szCs w:val="24"/>
        </w:rPr>
        <w:lastRenderedPageBreak/>
        <w:t>cácthông tin như: bản chất của khiếu nại, nguồn và ngày nhận khiếu nại, tên và địa chỉ của ngườikhiếu nại, hành động cần thực hiện, tình trạng hiện tại.Đối với các khiếu nại bằng miệng, ban tiếp nhận/hòa giải sẽ ghi lại những yêu cầu nàytrong một mẫu đơn khiếu nại tại cuộc họp đầu tiên với người bị ảnh hưởng.</w:t>
      </w:r>
    </w:p>
    <w:p w14:paraId="198609A1" w14:textId="77777777" w:rsidR="00D32CE3" w:rsidRPr="00D32CE3" w:rsidRDefault="00D32CE3" w:rsidP="00D32CE3">
      <w:pPr>
        <w:pStyle w:val="Heading3"/>
        <w:spacing w:line="0" w:lineRule="atLeast"/>
        <w:rPr>
          <w:i w:val="0"/>
          <w:sz w:val="24"/>
          <w:szCs w:val="24"/>
        </w:rPr>
      </w:pPr>
      <w:bookmarkStart w:id="6223" w:name="_Toc499626460"/>
      <w:bookmarkStart w:id="6224" w:name="_Toc522024887"/>
      <w:r w:rsidRPr="00D32CE3">
        <w:rPr>
          <w:i w:val="0"/>
          <w:sz w:val="24"/>
          <w:szCs w:val="24"/>
        </w:rPr>
        <w:t>7.5.2. Nhà thầu và tư vấn giám sát xây dựng</w:t>
      </w:r>
      <w:bookmarkEnd w:id="6223"/>
      <w:bookmarkEnd w:id="6224"/>
    </w:p>
    <w:p w14:paraId="462C35A9" w14:textId="77777777" w:rsidR="00D32CE3" w:rsidRPr="00D32CE3" w:rsidRDefault="00D32CE3" w:rsidP="00D32CE3">
      <w:pPr>
        <w:spacing w:before="120" w:line="0" w:lineRule="atLeast"/>
        <w:rPr>
          <w:sz w:val="24"/>
        </w:rPr>
      </w:pPr>
      <w:r w:rsidRPr="00D32CE3">
        <w:rPr>
          <w:sz w:val="24"/>
        </w:rPr>
        <w:t>Trong quá trình xây dựng, cơ chế giải quyết khiếu nại cũng sẽ do các nhà thầu quản lý dưới sự giám sát của CSC. Các nhà thầu sẽ thông báo cho các cộng đồng và các xã bị ảnh hưởng về tính sẵn có của cơ chế giải quyết khiếu nại để giải quyết khiếu nại và vướng mắc liên quan tới tiểu dự án. Điều này sẽ được thực hiện thông qua quá trình tham vấn cộng đồng và công bố thông tin mà theo đó các nhà thầu sẽ thường xuyên trao đổi với cộng đồng bị ảnh hưởng và các cơ quan có liên quan. Các cuộc họp sẽ được tổ chức ít nhất theo hàng quý, hàng tháng, tờ thông tin dự án sẽ được công bố, các thông báo sẽ được đưa lên các phương tiện truyền thông địa phương, và thông báo về các hoạt động sắp tới sẽ được đăng tải…</w:t>
      </w:r>
    </w:p>
    <w:p w14:paraId="29137BDF" w14:textId="77777777" w:rsidR="00D32CE3" w:rsidRPr="00D32CE3" w:rsidRDefault="00D32CE3" w:rsidP="00D32CE3">
      <w:pPr>
        <w:spacing w:before="120" w:line="0" w:lineRule="atLeast"/>
        <w:rPr>
          <w:sz w:val="24"/>
        </w:rPr>
      </w:pPr>
      <w:r w:rsidRPr="00D32CE3">
        <w:rPr>
          <w:sz w:val="24"/>
        </w:rPr>
        <w:t>Tất cả các khiếu nại và các hành động tương ứng do các nhà thầu thực hiện sẽ được ghi lại trong báo cáo giám sát của tiểu dự án. Khiếu nại và đòi bồi thường thiệt hại có thể được thực hiện qua những hình thức sau:</w:t>
      </w:r>
    </w:p>
    <w:p w14:paraId="6B83EDEE" w14:textId="77777777" w:rsidR="00D32CE3" w:rsidRPr="00D32CE3" w:rsidRDefault="00D32CE3" w:rsidP="00D32CE3">
      <w:pPr>
        <w:spacing w:before="120" w:line="0" w:lineRule="atLeast"/>
        <w:rPr>
          <w:sz w:val="24"/>
        </w:rPr>
      </w:pPr>
      <w:r w:rsidRPr="00D32CE3">
        <w:rPr>
          <w:sz w:val="24"/>
        </w:rPr>
        <w:t>Bằng lời nói: trực tiếp đến CSC và / hoặc nhân viên bảo vệ của nhà thầu hoặc đại diện tại văn phòng khu vực.</w:t>
      </w:r>
    </w:p>
    <w:p w14:paraId="3F4BAE16" w14:textId="77777777" w:rsidR="00D32CE3" w:rsidRPr="00D32CE3" w:rsidRDefault="00D32CE3" w:rsidP="00D32CE3">
      <w:pPr>
        <w:spacing w:before="120" w:line="0" w:lineRule="atLeast"/>
        <w:rPr>
          <w:sz w:val="24"/>
        </w:rPr>
      </w:pPr>
      <w:r w:rsidRPr="00D32CE3">
        <w:rPr>
          <w:sz w:val="24"/>
        </w:rPr>
        <w:t>Bằng văn bản: bằng cách giao tay hoặc gửi đơn khiếu nại tới các địa chỉ cụ thể.</w:t>
      </w:r>
    </w:p>
    <w:p w14:paraId="556247C0" w14:textId="77777777" w:rsidR="00D32CE3" w:rsidRPr="00D32CE3" w:rsidRDefault="00D32CE3" w:rsidP="00D32CE3">
      <w:pPr>
        <w:spacing w:before="120" w:line="0" w:lineRule="atLeast"/>
        <w:rPr>
          <w:sz w:val="24"/>
        </w:rPr>
      </w:pPr>
      <w:r w:rsidRPr="00D32CE3">
        <w:rPr>
          <w:sz w:val="24"/>
        </w:rPr>
        <w:t>Bằng điện thoại, fax, e-mail: cho CSC, nhân viên bảo vệ hoặc đại diện của nhà thầu.</w:t>
      </w:r>
    </w:p>
    <w:p w14:paraId="36676EB6" w14:textId="77777777" w:rsidR="00D32CE3" w:rsidRPr="00D32CE3" w:rsidRDefault="00D32CE3" w:rsidP="00D32CE3">
      <w:pPr>
        <w:spacing w:before="120" w:line="0" w:lineRule="atLeast"/>
        <w:rPr>
          <w:sz w:val="24"/>
        </w:rPr>
      </w:pPr>
      <w:r w:rsidRPr="00D32CE3">
        <w:rPr>
          <w:sz w:val="24"/>
        </w:rPr>
        <w:t>Khi nhận được đơn khiếu nại, CSC và cán bộ an toàn của Nhà thầu hoặc đại diện sẽ đăng kí đơn khiếu nại trong hồ sơ khiếu nại và sẽ ghi lại những sự kiện liên quan đến khiếu nại sau đó, cho đến khi khiếu nại được giải quyết. Ngay sau khi nhận được khiếu nại, cần sao chép khiếu nại thành 4 bản. Bản gốc sẽ được lưu trong hồ sơ, một bản copy được cán bộ an toàn nhà thầu giữ, một bản copy sẽ được gửi đến CSC và bản cuối cùng sẽ được gửi tới BQLDA tỉnh Vĩnh Phúc trong vòng 24 giờ kể từ khi nhận được khiếu nại.</w:t>
      </w:r>
    </w:p>
    <w:p w14:paraId="390F0D6A" w14:textId="77777777" w:rsidR="00D32CE3" w:rsidRPr="00D32CE3" w:rsidRDefault="00D32CE3" w:rsidP="00D32CE3">
      <w:pPr>
        <w:spacing w:before="120" w:line="0" w:lineRule="atLeast"/>
        <w:rPr>
          <w:sz w:val="24"/>
        </w:rPr>
      </w:pPr>
      <w:r w:rsidRPr="00D32CE3">
        <w:rPr>
          <w:sz w:val="24"/>
        </w:rPr>
        <w:t>Thông tin được ghi chép trong đơn khiếu nại sẽ bao gồm:</w:t>
      </w:r>
    </w:p>
    <w:p w14:paraId="1182786C" w14:textId="77777777" w:rsidR="00D32CE3" w:rsidRPr="00D32CE3" w:rsidRDefault="00D32CE3" w:rsidP="00D32CE3">
      <w:pPr>
        <w:numPr>
          <w:ilvl w:val="0"/>
          <w:numId w:val="184"/>
        </w:numPr>
        <w:suppressAutoHyphens/>
        <w:spacing w:before="120" w:after="0" w:line="0" w:lineRule="atLeast"/>
        <w:rPr>
          <w:sz w:val="24"/>
        </w:rPr>
      </w:pPr>
      <w:r w:rsidRPr="00D32CE3">
        <w:rPr>
          <w:sz w:val="24"/>
        </w:rPr>
        <w:t>Ngày, giờ khiếu nại.</w:t>
      </w:r>
    </w:p>
    <w:p w14:paraId="555283B3" w14:textId="77777777" w:rsidR="00D32CE3" w:rsidRPr="00D32CE3" w:rsidRDefault="00D32CE3" w:rsidP="00D32CE3">
      <w:pPr>
        <w:numPr>
          <w:ilvl w:val="0"/>
          <w:numId w:val="184"/>
        </w:numPr>
        <w:suppressAutoHyphens/>
        <w:spacing w:before="120" w:after="0" w:line="0" w:lineRule="atLeast"/>
        <w:rPr>
          <w:sz w:val="24"/>
        </w:rPr>
      </w:pPr>
      <w:r w:rsidRPr="00D32CE3">
        <w:rPr>
          <w:sz w:val="24"/>
        </w:rPr>
        <w:t>Tên, địa chỉ và chi tiết liên lạc của người khiếu nại.</w:t>
      </w:r>
    </w:p>
    <w:p w14:paraId="59935A45" w14:textId="77777777" w:rsidR="00D32CE3" w:rsidRPr="00D32CE3" w:rsidRDefault="00D32CE3" w:rsidP="00D32CE3">
      <w:pPr>
        <w:numPr>
          <w:ilvl w:val="0"/>
          <w:numId w:val="184"/>
        </w:numPr>
        <w:suppressAutoHyphens/>
        <w:spacing w:before="120" w:after="0" w:line="0" w:lineRule="atLeast"/>
        <w:rPr>
          <w:sz w:val="24"/>
        </w:rPr>
      </w:pPr>
      <w:r w:rsidRPr="00D32CE3">
        <w:rPr>
          <w:sz w:val="24"/>
        </w:rPr>
        <w:t>Mô tả ngắn về khiếu nại.</w:t>
      </w:r>
    </w:p>
    <w:p w14:paraId="04FAE6A8" w14:textId="77777777" w:rsidR="00D32CE3" w:rsidRPr="00D32CE3" w:rsidRDefault="00D32CE3" w:rsidP="00D32CE3">
      <w:pPr>
        <w:numPr>
          <w:ilvl w:val="0"/>
          <w:numId w:val="184"/>
        </w:numPr>
        <w:suppressAutoHyphens/>
        <w:spacing w:before="120" w:after="0" w:line="0" w:lineRule="atLeast"/>
        <w:rPr>
          <w:sz w:val="24"/>
        </w:rPr>
      </w:pPr>
      <w:r w:rsidRPr="00D32CE3">
        <w:rPr>
          <w:sz w:val="24"/>
        </w:rPr>
        <w:t>Các hành động được thực hiện để giải quyết khiếu nại, bao gồm người liên hệ và phát hiện tại mỗi giai đoạn trong quá trình giải quyết khiếu nại.</w:t>
      </w:r>
    </w:p>
    <w:p w14:paraId="286F697D" w14:textId="77777777" w:rsidR="00D32CE3" w:rsidRPr="00D32CE3" w:rsidRDefault="00D32CE3" w:rsidP="00D32CE3">
      <w:pPr>
        <w:numPr>
          <w:ilvl w:val="0"/>
          <w:numId w:val="184"/>
        </w:numPr>
        <w:suppressAutoHyphens/>
        <w:spacing w:before="120" w:after="0" w:line="0" w:lineRule="atLeast"/>
        <w:rPr>
          <w:sz w:val="24"/>
        </w:rPr>
      </w:pPr>
      <w:r w:rsidRPr="00D32CE3">
        <w:rPr>
          <w:sz w:val="24"/>
        </w:rPr>
        <w:t>Ngày và giờ khi người khiếu nại được liên lạc trong quá trình giải quyết.</w:t>
      </w:r>
    </w:p>
    <w:p w14:paraId="552EAB90" w14:textId="77777777" w:rsidR="00D32CE3" w:rsidRPr="00D32CE3" w:rsidRDefault="00D32CE3" w:rsidP="00D32CE3">
      <w:pPr>
        <w:numPr>
          <w:ilvl w:val="0"/>
          <w:numId w:val="184"/>
        </w:numPr>
        <w:suppressAutoHyphens/>
        <w:spacing w:before="120" w:after="0" w:line="0" w:lineRule="atLeast"/>
        <w:rPr>
          <w:sz w:val="24"/>
        </w:rPr>
      </w:pPr>
      <w:r w:rsidRPr="00D32CE3">
        <w:rPr>
          <w:sz w:val="24"/>
        </w:rPr>
        <w:t>Quyết định cuối cùng của khiếu nại.</w:t>
      </w:r>
    </w:p>
    <w:p w14:paraId="7A789444" w14:textId="77777777" w:rsidR="00D32CE3" w:rsidRPr="00D32CE3" w:rsidRDefault="00D32CE3" w:rsidP="00D32CE3">
      <w:pPr>
        <w:numPr>
          <w:ilvl w:val="0"/>
          <w:numId w:val="184"/>
        </w:numPr>
        <w:suppressAutoHyphens/>
        <w:spacing w:before="120" w:after="0" w:line="0" w:lineRule="atLeast"/>
        <w:rPr>
          <w:sz w:val="24"/>
        </w:rPr>
      </w:pPr>
      <w:r w:rsidRPr="00D32CE3">
        <w:rPr>
          <w:sz w:val="24"/>
        </w:rPr>
        <w:t>Ngày, thời gian và cách thức mà người khiếu nại được thông báo.</w:t>
      </w:r>
    </w:p>
    <w:p w14:paraId="7EDCF68D" w14:textId="77777777" w:rsidR="00D32CE3" w:rsidRPr="00D32CE3" w:rsidRDefault="00D32CE3" w:rsidP="00D32CE3">
      <w:pPr>
        <w:numPr>
          <w:ilvl w:val="0"/>
          <w:numId w:val="184"/>
        </w:numPr>
        <w:suppressAutoHyphens/>
        <w:spacing w:before="120" w:after="0" w:line="0" w:lineRule="atLeast"/>
        <w:rPr>
          <w:sz w:val="24"/>
        </w:rPr>
      </w:pPr>
      <w:r w:rsidRPr="00D32CE3">
        <w:rPr>
          <w:sz w:val="24"/>
        </w:rPr>
        <w:t>Chữ ký của người khiếu nại khi có quyết định.</w:t>
      </w:r>
    </w:p>
    <w:p w14:paraId="7DEB772E" w14:textId="77777777" w:rsidR="00D32CE3" w:rsidRPr="00D32CE3" w:rsidRDefault="00D32CE3" w:rsidP="00D32CE3">
      <w:pPr>
        <w:spacing w:before="120" w:line="0" w:lineRule="atLeast"/>
        <w:rPr>
          <w:sz w:val="24"/>
        </w:rPr>
      </w:pPr>
      <w:r w:rsidRPr="00D32CE3">
        <w:rPr>
          <w:sz w:val="24"/>
        </w:rPr>
        <w:t xml:space="preserve">Khiếu nại nhỏ sẽ được giải quyết trong vòng một tuần. Trong vòng hai tuần (và hàng tuần sau đó), văn bản trả lời sẽ được gửi tới người khiếu nại (bằng tay, bưu điện, fax, e-mail) có nêu ra các thủ tục được thực hiện và quá trình theo ngày. </w:t>
      </w:r>
    </w:p>
    <w:p w14:paraId="24D4A79A" w14:textId="198A1DC3" w:rsidR="00F33888" w:rsidRPr="00D32CE3" w:rsidRDefault="00D32CE3" w:rsidP="00543F8B">
      <w:pPr>
        <w:pStyle w:val="ListParagraph"/>
        <w:rPr>
          <w:sz w:val="24"/>
          <w:szCs w:val="24"/>
          <w:lang w:val="it-IT"/>
        </w:rPr>
      </w:pPr>
      <w:r w:rsidRPr="00D32CE3">
        <w:rPr>
          <w:sz w:val="24"/>
          <w:szCs w:val="24"/>
        </w:rPr>
        <w:t xml:space="preserve">Mục tiêu chính là để giải quyết vấn đề một cách nhanh nhất có thể bằng các phương tiện đơn giản nhất, liên quan đến càng ít người càng tốt và ở mức thấp nhất có thể. Chỉ khi vấn đề không thể được giải quyết ở mức đơn giản nhất và/hoặc trong vòng 15 ngày, các cơ quan chức năng khác sẽ tham gia. Tình huống như vậy có thể phát sinh chẳng hạn, khi những tổn </w:t>
      </w:r>
      <w:r w:rsidRPr="00D32CE3">
        <w:rPr>
          <w:sz w:val="24"/>
          <w:szCs w:val="24"/>
        </w:rPr>
        <w:lastRenderedPageBreak/>
        <w:t>hại được khiếu nại, khối lượng yêu cầu chi trả không thể được giải quyết, hoặc những nguyên nhân thiệt hại được xác định</w:t>
      </w:r>
      <w:bookmarkStart w:id="6225" w:name="_Toc522024892"/>
      <w:bookmarkStart w:id="6226" w:name="_Toc499626464"/>
      <w:bookmarkStart w:id="6227" w:name="_Toc484614471"/>
      <w:bookmarkStart w:id="6228" w:name="_Hlk525202631"/>
      <w:r w:rsidR="0061283F" w:rsidRPr="00D32CE3">
        <w:rPr>
          <w:sz w:val="24"/>
          <w:szCs w:val="24"/>
          <w:lang w:val="it-IT"/>
        </w:rPr>
        <w:t>.</w:t>
      </w:r>
    </w:p>
    <w:p w14:paraId="1390CA34" w14:textId="13B8B59D" w:rsidR="00BF785B" w:rsidRPr="00D32CE3" w:rsidRDefault="00BF785B" w:rsidP="0014235C">
      <w:pPr>
        <w:pStyle w:val="ListParagraph"/>
        <w:numPr>
          <w:ilvl w:val="0"/>
          <w:numId w:val="120"/>
        </w:numPr>
        <w:rPr>
          <w:sz w:val="24"/>
          <w:szCs w:val="24"/>
          <w:lang w:val="it-IT"/>
        </w:rPr>
      </w:pPr>
    </w:p>
    <w:p w14:paraId="34A9DCB2" w14:textId="77777777" w:rsidR="00BF785B" w:rsidRPr="00D32CE3" w:rsidRDefault="00BF785B" w:rsidP="001734EA">
      <w:pPr>
        <w:pStyle w:val="Heading2"/>
        <w:numPr>
          <w:ilvl w:val="1"/>
          <w:numId w:val="68"/>
        </w:numPr>
        <w:rPr>
          <w:bCs w:val="0"/>
          <w:sz w:val="24"/>
          <w:szCs w:val="24"/>
          <w:lang w:val="it-IT"/>
        </w:rPr>
      </w:pPr>
      <w:bookmarkStart w:id="6229" w:name="_Toc533587747"/>
      <w:r w:rsidRPr="00D32CE3">
        <w:rPr>
          <w:bCs w:val="0"/>
          <w:sz w:val="24"/>
          <w:szCs w:val="24"/>
          <w:lang w:val="it-IT"/>
        </w:rPr>
        <w:t>Kế hoạch thực hiện ESIA</w:t>
      </w:r>
      <w:bookmarkEnd w:id="6229"/>
    </w:p>
    <w:p w14:paraId="73846E28" w14:textId="77777777" w:rsidR="00BF785B" w:rsidRPr="00D32CE3" w:rsidRDefault="00BF785B" w:rsidP="00BF785B">
      <w:pPr>
        <w:pStyle w:val="Heading2"/>
        <w:numPr>
          <w:ilvl w:val="2"/>
          <w:numId w:val="68"/>
        </w:numPr>
        <w:rPr>
          <w:i/>
          <w:sz w:val="24"/>
          <w:szCs w:val="24"/>
          <w:lang w:val="en-GB"/>
        </w:rPr>
      </w:pPr>
      <w:bookmarkStart w:id="6230" w:name="_Toc522024890"/>
      <w:bookmarkStart w:id="6231" w:name="_Toc499626463"/>
      <w:bookmarkStart w:id="6232" w:name="_Toc533587748"/>
      <w:r w:rsidRPr="00D32CE3">
        <w:rPr>
          <w:bCs w:val="0"/>
          <w:sz w:val="24"/>
          <w:szCs w:val="24"/>
          <w:lang w:val="it-IT"/>
        </w:rPr>
        <w:t>Kế hoạch thực hiện kế hoach quản lý môi trường và xã hội của Nhà thầu</w:t>
      </w:r>
      <w:bookmarkEnd w:id="6230"/>
      <w:bookmarkEnd w:id="6231"/>
      <w:bookmarkEnd w:id="6232"/>
    </w:p>
    <w:p w14:paraId="3A82D809"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 xml:space="preserve">Ngay sau khi ký kết hợp đồng, căn cứ vào báo cáo ESIA và phương pháp xây dựng của tiểu dự án đã được phê duyệt, kế hoạch xây dựng đã được CSC và </w:t>
      </w:r>
      <w:r w:rsidRPr="00D32CE3">
        <w:rPr>
          <w:sz w:val="24"/>
          <w:szCs w:val="24"/>
          <w:lang w:val="en-GB"/>
        </w:rPr>
        <w:t>PPMU</w:t>
      </w:r>
      <w:r w:rsidRPr="00D32CE3">
        <w:rPr>
          <w:sz w:val="24"/>
          <w:szCs w:val="24"/>
        </w:rPr>
        <w:t xml:space="preserve"> phê duyệt, Nhà thầu chuẩn bị ES</w:t>
      </w:r>
      <w:r w:rsidRPr="00D32CE3">
        <w:rPr>
          <w:sz w:val="24"/>
          <w:szCs w:val="24"/>
          <w:lang w:val="en-GB"/>
        </w:rPr>
        <w:t>IA</w:t>
      </w:r>
      <w:r w:rsidRPr="00D32CE3">
        <w:rPr>
          <w:sz w:val="24"/>
          <w:szCs w:val="24"/>
        </w:rPr>
        <w:t xml:space="preserve"> của gói thầu và nộp cho PPMU để xem xét và phê duyệt.</w:t>
      </w:r>
    </w:p>
    <w:p w14:paraId="48A6B380"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Sau khi ESIA được phê duyệt, nhà thầu sẽ thực hiện các biện pháp giảm thiểu tác động môi trường và xã hội tại chỗ.</w:t>
      </w:r>
    </w:p>
    <w:p w14:paraId="3E41145C"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 xml:space="preserve">Thông tin ESIA sẽ được niêm yết tại các lán trại và khu vực làm việc của công nhân để phổ biến về các biện pháp giảm thiểu tác động tiêu cực cho người lao động. </w:t>
      </w:r>
    </w:p>
    <w:p w14:paraId="61B6E59C"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Lập bảng thông tin công cộng tại các lối vào của công trường, bao gồm  địa chỉ, đại diện, số điện thoại của các bên liên quan để cộng đồng địa phương theo dõi và liên hệ khi cần thiết.</w:t>
      </w:r>
    </w:p>
    <w:p w14:paraId="409389DB"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Phân công cán bộ phụ trách về môi trường và an toàn, đào tạo kiến thức về ATMT, sức khoẻ công nhân.</w:t>
      </w:r>
    </w:p>
    <w:p w14:paraId="771C7DE2"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Khảo sát, kiểm tra tình trạng môi trường tại hiện trường, báo cáo với CSC/PPMU nếu có sự khác biệt đáng kể so với môi trường.</w:t>
      </w:r>
    </w:p>
    <w:p w14:paraId="1B163373"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Ký hợp đồng với các đơn vị được uỷ quyền để xử lý chất thải sinh hoạt, chất thải nguy hại, ... và cấp nước sạch.</w:t>
      </w:r>
    </w:p>
    <w:p w14:paraId="3DC08F6E"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Quản lý người lao động và thiết bị thi công và cấp giấy chứng nhận mới trong trường hợp hết hạn.</w:t>
      </w:r>
    </w:p>
    <w:p w14:paraId="1F4B41D5"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Thực hiện ESIA và cập nhật, trình CSC/PPMU phê duyệt nếu có thay đổi trước khi áp dụng.</w:t>
      </w:r>
    </w:p>
    <w:p w14:paraId="25295E2C"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Phối hợp với PPMU và CSC để giải quyết khiếu nại của người dân về vấn đề môi trường và an toàn của gói thầu một cách kịp thời.</w:t>
      </w:r>
    </w:p>
    <w:p w14:paraId="3F0E9700" w14:textId="77777777" w:rsidR="00BF785B" w:rsidRPr="00D32CE3" w:rsidRDefault="00BF785B" w:rsidP="00E5422E">
      <w:pPr>
        <w:pStyle w:val="ListParagraph"/>
        <w:numPr>
          <w:ilvl w:val="0"/>
          <w:numId w:val="158"/>
        </w:numPr>
        <w:spacing w:before="120" w:line="0" w:lineRule="atLeast"/>
        <w:rPr>
          <w:sz w:val="24"/>
          <w:szCs w:val="24"/>
        </w:rPr>
      </w:pPr>
      <w:r w:rsidRPr="00D32CE3">
        <w:rPr>
          <w:sz w:val="24"/>
          <w:szCs w:val="24"/>
        </w:rPr>
        <w:t>Báo cáo về việc triển khai ESIA hàng tháng.</w:t>
      </w:r>
    </w:p>
    <w:p w14:paraId="2DC3ACC0" w14:textId="77777777" w:rsidR="00BF785B" w:rsidRPr="00D32CE3" w:rsidRDefault="00BF785B" w:rsidP="00BF785B">
      <w:pPr>
        <w:pStyle w:val="Heading2"/>
        <w:numPr>
          <w:ilvl w:val="2"/>
          <w:numId w:val="68"/>
        </w:numPr>
        <w:rPr>
          <w:bCs w:val="0"/>
          <w:sz w:val="24"/>
          <w:szCs w:val="24"/>
          <w:lang w:val="it-IT"/>
        </w:rPr>
      </w:pPr>
      <w:bookmarkStart w:id="6233" w:name="_Toc522024891"/>
      <w:bookmarkStart w:id="6234" w:name="_Toc533587749"/>
      <w:r w:rsidRPr="00D32CE3">
        <w:rPr>
          <w:bCs w:val="0"/>
          <w:sz w:val="24"/>
          <w:szCs w:val="24"/>
          <w:lang w:val="it-IT"/>
        </w:rPr>
        <w:t>Khởi động tiểu dự án và nhân sự</w:t>
      </w:r>
      <w:bookmarkEnd w:id="6233"/>
      <w:bookmarkEnd w:id="6234"/>
    </w:p>
    <w:p w14:paraId="46C6FBBF" w14:textId="77777777" w:rsidR="00BF785B" w:rsidRPr="00D32CE3" w:rsidRDefault="00BF785B" w:rsidP="00BF785B">
      <w:pPr>
        <w:spacing w:before="120" w:line="0" w:lineRule="atLeast"/>
        <w:rPr>
          <w:sz w:val="24"/>
        </w:rPr>
      </w:pPr>
      <w:r w:rsidRPr="00D32CE3">
        <w:rPr>
          <w:sz w:val="24"/>
        </w:rPr>
        <w:t>Cán bộ phụ trách vấn đề an toàn môi trường của Nhà thầu phải được tập huấn, đào tạo các quy tắc có liên quan và phải có giấy chứng nhận về sức khỏe nghề nghiệp và an toàn lao động và làm việc toàn thời gian tại chỗ.</w:t>
      </w:r>
    </w:p>
    <w:p w14:paraId="5AB4987D" w14:textId="77777777" w:rsidR="00BF785B" w:rsidRPr="00D32CE3" w:rsidRDefault="00BF785B" w:rsidP="00BF785B">
      <w:pPr>
        <w:spacing w:before="120" w:line="0" w:lineRule="atLeast"/>
        <w:rPr>
          <w:sz w:val="24"/>
        </w:rPr>
      </w:pPr>
      <w:r w:rsidRPr="00D32CE3">
        <w:rPr>
          <w:sz w:val="24"/>
        </w:rPr>
        <w:t>Cung cấp đào tạo về sức khoẻ nghề nghiệp và an toàn cho người lao động và thường xuyên thực hiện kiểm tra công tác bảo vệ sức khoẻ và an toàn trên công trường.</w:t>
      </w:r>
    </w:p>
    <w:p w14:paraId="5D4AE5E6" w14:textId="77777777" w:rsidR="005302F4" w:rsidRPr="00D32CE3" w:rsidRDefault="00BF785B" w:rsidP="001734EA">
      <w:pPr>
        <w:pStyle w:val="Heading2"/>
        <w:numPr>
          <w:ilvl w:val="1"/>
          <w:numId w:val="68"/>
        </w:numPr>
        <w:rPr>
          <w:bCs w:val="0"/>
          <w:sz w:val="24"/>
          <w:szCs w:val="24"/>
          <w:lang w:val="it-IT"/>
        </w:rPr>
      </w:pPr>
      <w:bookmarkStart w:id="6235" w:name="_Toc533587750"/>
      <w:r w:rsidRPr="00D32CE3">
        <w:rPr>
          <w:bCs w:val="0"/>
          <w:sz w:val="24"/>
          <w:szCs w:val="24"/>
          <w:lang w:val="it-IT"/>
        </w:rPr>
        <w:t>Đào tạo</w:t>
      </w:r>
      <w:r w:rsidR="000864CD" w:rsidRPr="00D32CE3">
        <w:rPr>
          <w:bCs w:val="0"/>
          <w:sz w:val="24"/>
          <w:szCs w:val="24"/>
          <w:lang w:val="it-IT"/>
        </w:rPr>
        <w:t xml:space="preserve"> nâng cao</w:t>
      </w:r>
      <w:r w:rsidR="005302F4" w:rsidRPr="00D32CE3">
        <w:rPr>
          <w:bCs w:val="0"/>
          <w:sz w:val="24"/>
          <w:szCs w:val="24"/>
          <w:lang w:val="it-IT"/>
        </w:rPr>
        <w:t xml:space="preserve"> năng lực và đào tạo</w:t>
      </w:r>
      <w:bookmarkEnd w:id="6225"/>
      <w:bookmarkEnd w:id="6226"/>
      <w:bookmarkEnd w:id="6227"/>
      <w:bookmarkEnd w:id="6235"/>
    </w:p>
    <w:p w14:paraId="1D629760" w14:textId="77777777" w:rsidR="0079784A" w:rsidRPr="00D32CE3" w:rsidRDefault="00BF785B" w:rsidP="000864CD">
      <w:pPr>
        <w:pStyle w:val="VIECA-Pragraph"/>
        <w:rPr>
          <w:sz w:val="24"/>
          <w:szCs w:val="24"/>
          <w:lang w:val="en-GB"/>
        </w:rPr>
      </w:pPr>
      <w:r w:rsidRPr="00D32CE3">
        <w:rPr>
          <w:sz w:val="24"/>
          <w:szCs w:val="24"/>
        </w:rPr>
        <w:t xml:space="preserve">Thực hiện hiệu quả </w:t>
      </w:r>
      <w:r w:rsidRPr="00D32CE3">
        <w:rPr>
          <w:sz w:val="24"/>
          <w:szCs w:val="24"/>
          <w:lang w:val="en-GB"/>
        </w:rPr>
        <w:t>ESIA</w:t>
      </w:r>
      <w:r w:rsidRPr="00D32CE3">
        <w:rPr>
          <w:sz w:val="24"/>
          <w:szCs w:val="24"/>
        </w:rPr>
        <w:t xml:space="preserve"> đòi hỏi các tổ chức thực hiện phải có đủ nguồn nhân lực kỹ thuật cũng nh</w:t>
      </w:r>
      <w:r w:rsidR="0019506C" w:rsidRPr="00D32CE3">
        <w:rPr>
          <w:sz w:val="24"/>
          <w:szCs w:val="24"/>
        </w:rPr>
        <w:t>ư</w:t>
      </w:r>
      <w:r w:rsidRPr="00D32CE3">
        <w:rPr>
          <w:sz w:val="24"/>
          <w:szCs w:val="24"/>
        </w:rPr>
        <w:t xml:space="preserve"> điều kiện về kinh phí. Ng</w:t>
      </w:r>
      <w:r w:rsidR="0019506C" w:rsidRPr="00D32CE3">
        <w:rPr>
          <w:sz w:val="24"/>
          <w:szCs w:val="24"/>
        </w:rPr>
        <w:t>ư</w:t>
      </w:r>
      <w:r w:rsidRPr="00D32CE3">
        <w:rPr>
          <w:sz w:val="24"/>
          <w:szCs w:val="24"/>
        </w:rPr>
        <w:t>ời thực hiện cần phải hiểu biết về những giá trị Môi tr</w:t>
      </w:r>
      <w:r w:rsidR="0019506C" w:rsidRPr="00D32CE3">
        <w:rPr>
          <w:sz w:val="24"/>
          <w:szCs w:val="24"/>
        </w:rPr>
        <w:t>ư</w:t>
      </w:r>
      <w:r w:rsidRPr="00D32CE3">
        <w:rPr>
          <w:sz w:val="24"/>
          <w:szCs w:val="24"/>
        </w:rPr>
        <w:t>ờng Xã hội và có thể xác định rõ ràng chỉ số của những vấn đề đó. Mặc dù đã có đầy đủ các văn bản chính sách và pháp luật nh</w:t>
      </w:r>
      <w:r w:rsidR="0019506C" w:rsidRPr="00D32CE3">
        <w:rPr>
          <w:sz w:val="24"/>
          <w:szCs w:val="24"/>
        </w:rPr>
        <w:t>ư</w:t>
      </w:r>
      <w:r w:rsidRPr="00D32CE3">
        <w:rPr>
          <w:sz w:val="24"/>
          <w:szCs w:val="24"/>
        </w:rPr>
        <w:t xml:space="preserve"> Luật bảo vệ môi tr</w:t>
      </w:r>
      <w:r w:rsidR="0019506C" w:rsidRPr="00D32CE3">
        <w:rPr>
          <w:sz w:val="24"/>
          <w:szCs w:val="24"/>
        </w:rPr>
        <w:t>ư</w:t>
      </w:r>
      <w:r w:rsidRPr="00D32CE3">
        <w:rPr>
          <w:sz w:val="24"/>
          <w:szCs w:val="24"/>
        </w:rPr>
        <w:t>ờng nh</w:t>
      </w:r>
      <w:r w:rsidR="0019506C" w:rsidRPr="00D32CE3">
        <w:rPr>
          <w:sz w:val="24"/>
          <w:szCs w:val="24"/>
        </w:rPr>
        <w:t>ư</w:t>
      </w:r>
      <w:r w:rsidRPr="00D32CE3">
        <w:rPr>
          <w:sz w:val="24"/>
          <w:szCs w:val="24"/>
        </w:rPr>
        <w:t>ng thực tế vẫn cho thấy ở cấp huyện và cấp xã còn nhiều hạn chế về khả năng giám sát và quản lý một cách chính xác việc thực hiện các biện pháp giảm thiểu tác động môi tr</w:t>
      </w:r>
      <w:r w:rsidR="0019506C" w:rsidRPr="00D32CE3">
        <w:rPr>
          <w:sz w:val="24"/>
          <w:szCs w:val="24"/>
        </w:rPr>
        <w:t>ư</w:t>
      </w:r>
      <w:r w:rsidRPr="00D32CE3">
        <w:rPr>
          <w:sz w:val="24"/>
          <w:szCs w:val="24"/>
        </w:rPr>
        <w:t>ờng của các dự án phát triển</w:t>
      </w:r>
      <w:r w:rsidR="0079784A" w:rsidRPr="00D32CE3">
        <w:rPr>
          <w:sz w:val="24"/>
          <w:szCs w:val="24"/>
          <w:lang w:val="en-GB"/>
        </w:rPr>
        <w:t>.</w:t>
      </w:r>
    </w:p>
    <w:p w14:paraId="6A560A26" w14:textId="77777777" w:rsidR="0079784A" w:rsidRPr="00D32CE3" w:rsidRDefault="00BF785B" w:rsidP="000864CD">
      <w:pPr>
        <w:pStyle w:val="VIECA-Pragraph"/>
        <w:rPr>
          <w:sz w:val="24"/>
          <w:szCs w:val="24"/>
        </w:rPr>
      </w:pPr>
      <w:r w:rsidRPr="00D32CE3">
        <w:rPr>
          <w:sz w:val="24"/>
          <w:szCs w:val="24"/>
        </w:rPr>
        <w:t>Cần phải cung cấp cho các bên liên quan thực hiện tiểu dự án hiểu đầy đủ về cơ chế thực hiện ES</w:t>
      </w:r>
      <w:r w:rsidR="0079784A" w:rsidRPr="00D32CE3">
        <w:rPr>
          <w:sz w:val="24"/>
          <w:szCs w:val="24"/>
          <w:lang w:val="en-GB"/>
        </w:rPr>
        <w:t>IA</w:t>
      </w:r>
      <w:r w:rsidRPr="00D32CE3">
        <w:rPr>
          <w:sz w:val="24"/>
          <w:szCs w:val="24"/>
        </w:rPr>
        <w:t>. Điều này rất quan trọng để hỗ trợ cho các bên xác định đ</w:t>
      </w:r>
      <w:r w:rsidR="0019506C" w:rsidRPr="00D32CE3">
        <w:rPr>
          <w:sz w:val="24"/>
          <w:szCs w:val="24"/>
        </w:rPr>
        <w:t>ư</w:t>
      </w:r>
      <w:r w:rsidRPr="00D32CE3">
        <w:rPr>
          <w:sz w:val="24"/>
          <w:szCs w:val="24"/>
        </w:rPr>
        <w:t xml:space="preserve">ợc vai trò của họ </w:t>
      </w:r>
      <w:r w:rsidRPr="00D32CE3">
        <w:rPr>
          <w:sz w:val="24"/>
          <w:szCs w:val="24"/>
        </w:rPr>
        <w:lastRenderedPageBreak/>
        <w:t>trong giám sát, theo dõi và đánh giá bao gồm các báo cáo về hoạt động môi tr</w:t>
      </w:r>
      <w:r w:rsidR="0019506C" w:rsidRPr="00D32CE3">
        <w:rPr>
          <w:sz w:val="24"/>
          <w:szCs w:val="24"/>
        </w:rPr>
        <w:t>ư</w:t>
      </w:r>
      <w:r w:rsidRPr="00D32CE3">
        <w:rPr>
          <w:sz w:val="24"/>
          <w:szCs w:val="24"/>
        </w:rPr>
        <w:t xml:space="preserve">ờng của tiểu dự án. </w:t>
      </w:r>
    </w:p>
    <w:p w14:paraId="01D05090" w14:textId="77777777" w:rsidR="00BF785B" w:rsidRPr="00D32CE3" w:rsidRDefault="00BF785B" w:rsidP="000864CD">
      <w:pPr>
        <w:pStyle w:val="VIECA-Pragraph"/>
        <w:rPr>
          <w:sz w:val="24"/>
          <w:szCs w:val="24"/>
        </w:rPr>
      </w:pPr>
      <w:r w:rsidRPr="00D32CE3">
        <w:rPr>
          <w:sz w:val="24"/>
          <w:szCs w:val="24"/>
        </w:rPr>
        <w:t xml:space="preserve">Trong quá trình chuẩn bị </w:t>
      </w:r>
      <w:r w:rsidR="0079784A" w:rsidRPr="00D32CE3">
        <w:rPr>
          <w:sz w:val="24"/>
          <w:szCs w:val="24"/>
          <w:lang w:val="en-GB"/>
        </w:rPr>
        <w:t>dự án</w:t>
      </w:r>
      <w:r w:rsidRPr="00D32CE3">
        <w:rPr>
          <w:sz w:val="24"/>
          <w:szCs w:val="24"/>
        </w:rPr>
        <w:t xml:space="preserve">, năng lực ở cấp Trung </w:t>
      </w:r>
      <w:r w:rsidR="0019506C" w:rsidRPr="00D32CE3">
        <w:rPr>
          <w:sz w:val="24"/>
          <w:szCs w:val="24"/>
        </w:rPr>
        <w:t>ư</w:t>
      </w:r>
      <w:r w:rsidRPr="00D32CE3">
        <w:rPr>
          <w:sz w:val="24"/>
          <w:szCs w:val="24"/>
        </w:rPr>
        <w:t>ơng và cấp tỉnh đã đ</w:t>
      </w:r>
      <w:r w:rsidR="0019506C" w:rsidRPr="00D32CE3">
        <w:rPr>
          <w:sz w:val="24"/>
          <w:szCs w:val="24"/>
        </w:rPr>
        <w:t>ư</w:t>
      </w:r>
      <w:r w:rsidRPr="00D32CE3">
        <w:rPr>
          <w:sz w:val="24"/>
          <w:szCs w:val="24"/>
        </w:rPr>
        <w:t>ợc xem xét. Có rất ít cán bộ đ</w:t>
      </w:r>
      <w:r w:rsidR="0019506C" w:rsidRPr="00D32CE3">
        <w:rPr>
          <w:sz w:val="24"/>
          <w:szCs w:val="24"/>
        </w:rPr>
        <w:t>ư</w:t>
      </w:r>
      <w:r w:rsidRPr="00D32CE3">
        <w:rPr>
          <w:sz w:val="24"/>
          <w:szCs w:val="24"/>
        </w:rPr>
        <w:t>ợc đào tạo chuyên nghiệp và có liên quan với vận hành an toàn. Để đảm bảo ESIA/ESMP chuẩn bị, thực hiện và giám sát theo đúng qui định, cần thiết phải có t</w:t>
      </w:r>
      <w:r w:rsidR="0019506C" w:rsidRPr="00D32CE3">
        <w:rPr>
          <w:sz w:val="24"/>
          <w:szCs w:val="24"/>
        </w:rPr>
        <w:t>ư</w:t>
      </w:r>
      <w:r w:rsidRPr="00D32CE3">
        <w:rPr>
          <w:sz w:val="24"/>
          <w:szCs w:val="24"/>
        </w:rPr>
        <w:t xml:space="preserve"> vấn hỗ trợ ở cấp tỉnh và trung </w:t>
      </w:r>
      <w:r w:rsidR="0019506C" w:rsidRPr="00D32CE3">
        <w:rPr>
          <w:sz w:val="24"/>
          <w:szCs w:val="24"/>
        </w:rPr>
        <w:t>ư</w:t>
      </w:r>
      <w:r w:rsidRPr="00D32CE3">
        <w:rPr>
          <w:sz w:val="24"/>
          <w:szCs w:val="24"/>
        </w:rPr>
        <w:t>ơng trong giai đoạn thực hiện dự án. Tuy nhiên, Bộ NN &amp; PTNT cũng sẽ sử</w:t>
      </w:r>
      <w:r w:rsidR="0079784A" w:rsidRPr="00D32CE3">
        <w:rPr>
          <w:sz w:val="24"/>
          <w:szCs w:val="24"/>
        </w:rPr>
        <w:t>dụng các khoản hỗ trợ kỹ thuật dự án để hỗ trợ trong việc phát triển nguồn lực về Môi tr</w:t>
      </w:r>
      <w:r w:rsidR="0019506C" w:rsidRPr="00D32CE3">
        <w:rPr>
          <w:sz w:val="24"/>
          <w:szCs w:val="24"/>
        </w:rPr>
        <w:t>ư</w:t>
      </w:r>
      <w:r w:rsidR="0079784A" w:rsidRPr="00D32CE3">
        <w:rPr>
          <w:sz w:val="24"/>
          <w:szCs w:val="24"/>
        </w:rPr>
        <w:t>ờng và Xã hội.</w:t>
      </w:r>
    </w:p>
    <w:p w14:paraId="2FAF6859" w14:textId="77777777" w:rsidR="0079784A" w:rsidRPr="00D32CE3" w:rsidRDefault="0079784A" w:rsidP="0079784A">
      <w:pPr>
        <w:pStyle w:val="Heading2"/>
        <w:numPr>
          <w:ilvl w:val="2"/>
          <w:numId w:val="68"/>
        </w:numPr>
        <w:rPr>
          <w:sz w:val="24"/>
          <w:szCs w:val="24"/>
          <w:lang w:val="en-GB"/>
        </w:rPr>
      </w:pPr>
      <w:bookmarkStart w:id="6236" w:name="_Toc533587751"/>
      <w:r w:rsidRPr="00D32CE3">
        <w:rPr>
          <w:sz w:val="24"/>
          <w:szCs w:val="24"/>
          <w:lang w:val="en-GB"/>
        </w:rPr>
        <w:t>Hiện trạng năng lực nhân sự</w:t>
      </w:r>
      <w:bookmarkEnd w:id="6236"/>
    </w:p>
    <w:p w14:paraId="7742F579" w14:textId="77777777" w:rsidR="0079784A" w:rsidRPr="00D32CE3" w:rsidRDefault="0079784A" w:rsidP="0079784A">
      <w:pPr>
        <w:rPr>
          <w:sz w:val="24"/>
        </w:rPr>
      </w:pPr>
      <w:r w:rsidRPr="00D32CE3">
        <w:rPr>
          <w:sz w:val="24"/>
        </w:rPr>
        <w:t>Những thách thức về năng lực nhân sự của các bên liên quan khi thực hiện ES</w:t>
      </w:r>
      <w:r w:rsidRPr="00D32CE3">
        <w:rPr>
          <w:sz w:val="24"/>
          <w:lang w:val="en-GB"/>
        </w:rPr>
        <w:t>IA</w:t>
      </w:r>
      <w:r w:rsidRPr="00D32CE3">
        <w:rPr>
          <w:sz w:val="24"/>
        </w:rPr>
        <w:t xml:space="preserve"> gồm hai loại: </w:t>
      </w:r>
    </w:p>
    <w:p w14:paraId="5ED01D50" w14:textId="77777777" w:rsidR="0079784A" w:rsidRPr="00D32CE3" w:rsidRDefault="0079784A" w:rsidP="0079784A">
      <w:pPr>
        <w:rPr>
          <w:sz w:val="24"/>
        </w:rPr>
      </w:pPr>
      <w:r w:rsidRPr="00D32CE3">
        <w:rPr>
          <w:sz w:val="24"/>
        </w:rPr>
        <w:t>- Nhân viên có năng lực không phù hợp hoặc năng lực nh</w:t>
      </w:r>
      <w:r w:rsidR="0019506C" w:rsidRPr="00D32CE3">
        <w:rPr>
          <w:sz w:val="24"/>
        </w:rPr>
        <w:t>ư</w:t>
      </w:r>
      <w:r w:rsidRPr="00D32CE3">
        <w:rPr>
          <w:sz w:val="24"/>
        </w:rPr>
        <w:t xml:space="preserve">ng hạn chế, và </w:t>
      </w:r>
    </w:p>
    <w:p w14:paraId="710177BA" w14:textId="77777777" w:rsidR="0079784A" w:rsidRPr="00D32CE3" w:rsidRDefault="0079784A" w:rsidP="0079784A">
      <w:pPr>
        <w:rPr>
          <w:sz w:val="24"/>
        </w:rPr>
      </w:pPr>
      <w:r w:rsidRPr="00D32CE3">
        <w:rPr>
          <w:sz w:val="24"/>
        </w:rPr>
        <w:t>- Cơ quan không đủ nhân viên hoặc số l</w:t>
      </w:r>
      <w:r w:rsidR="0019506C" w:rsidRPr="00D32CE3">
        <w:rPr>
          <w:sz w:val="24"/>
        </w:rPr>
        <w:t>ư</w:t>
      </w:r>
      <w:r w:rsidRPr="00D32CE3">
        <w:rPr>
          <w:sz w:val="24"/>
        </w:rPr>
        <w:t xml:space="preserve">ợng nhân viên chuyên trách ít. </w:t>
      </w:r>
    </w:p>
    <w:p w14:paraId="605B0976" w14:textId="77777777" w:rsidR="0079784A" w:rsidRPr="00D32CE3" w:rsidRDefault="0079784A" w:rsidP="0079784A">
      <w:pPr>
        <w:rPr>
          <w:sz w:val="24"/>
        </w:rPr>
      </w:pPr>
      <w:r w:rsidRPr="00D32CE3">
        <w:rPr>
          <w:sz w:val="24"/>
        </w:rPr>
        <w:t>Các nhân viên có năng lực phù hợp với công việc rất ít và không đồng đều giữa các cơ quan. Các nhân viên chuyên trách cho công tác quản lý Môi tr</w:t>
      </w:r>
      <w:r w:rsidR="0019506C" w:rsidRPr="00D32CE3">
        <w:rPr>
          <w:sz w:val="24"/>
        </w:rPr>
        <w:t>ư</w:t>
      </w:r>
      <w:r w:rsidRPr="00D32CE3">
        <w:rPr>
          <w:sz w:val="24"/>
        </w:rPr>
        <w:t>ờng và Xã hội khá ít, đặc biệt là ở cấp địa ph</w:t>
      </w:r>
      <w:r w:rsidR="0019506C" w:rsidRPr="00D32CE3">
        <w:rPr>
          <w:sz w:val="24"/>
        </w:rPr>
        <w:t>ư</w:t>
      </w:r>
      <w:r w:rsidRPr="00D32CE3">
        <w:rPr>
          <w:sz w:val="24"/>
        </w:rPr>
        <w:t>ơng, đội ngũ cán bộ từ các phòng ban th</w:t>
      </w:r>
      <w:r w:rsidR="0019506C" w:rsidRPr="00D32CE3">
        <w:rPr>
          <w:sz w:val="24"/>
        </w:rPr>
        <w:t>ư</w:t>
      </w:r>
      <w:r w:rsidRPr="00D32CE3">
        <w:rPr>
          <w:sz w:val="24"/>
        </w:rPr>
        <w:t>ờng kiêm nhiệm. Kết quả là, am hiểu các nguyên tắc quản lý môi tr</w:t>
      </w:r>
      <w:r w:rsidR="0019506C" w:rsidRPr="00D32CE3">
        <w:rPr>
          <w:sz w:val="24"/>
        </w:rPr>
        <w:t>ư</w:t>
      </w:r>
      <w:r w:rsidRPr="00D32CE3">
        <w:rPr>
          <w:sz w:val="24"/>
        </w:rPr>
        <w:t>ờng, công tác sàng lọc dự án, đề xuất các biện giảm nhẹ tác động, giám sát và theo dõi báo cáo bị hạn chế. Trong nhiều tr</w:t>
      </w:r>
      <w:r w:rsidR="0019506C" w:rsidRPr="00D32CE3">
        <w:rPr>
          <w:sz w:val="24"/>
        </w:rPr>
        <w:t>ư</w:t>
      </w:r>
      <w:r w:rsidRPr="00D32CE3">
        <w:rPr>
          <w:sz w:val="24"/>
        </w:rPr>
        <w:t>ờng hợp, đội ngũ nhân viên cốt lõi trực tiếp giám sát các hoạt động quản lý môi tr</w:t>
      </w:r>
      <w:r w:rsidR="0019506C" w:rsidRPr="00D32CE3">
        <w:rPr>
          <w:sz w:val="24"/>
        </w:rPr>
        <w:t>ư</w:t>
      </w:r>
      <w:r w:rsidRPr="00D32CE3">
        <w:rPr>
          <w:sz w:val="24"/>
        </w:rPr>
        <w:t>ờng. Kết quả là, chất l</w:t>
      </w:r>
      <w:r w:rsidR="0019506C" w:rsidRPr="00D32CE3">
        <w:rPr>
          <w:sz w:val="24"/>
        </w:rPr>
        <w:t>ư</w:t>
      </w:r>
      <w:r w:rsidRPr="00D32CE3">
        <w:rPr>
          <w:sz w:val="24"/>
        </w:rPr>
        <w:t>ợng tài liệu không đạt yêu cầu do đ</w:t>
      </w:r>
      <w:r w:rsidR="0019506C" w:rsidRPr="00D32CE3">
        <w:rPr>
          <w:sz w:val="24"/>
        </w:rPr>
        <w:t>ư</w:t>
      </w:r>
      <w:r w:rsidRPr="00D32CE3">
        <w:rPr>
          <w:sz w:val="24"/>
        </w:rPr>
        <w:t>ợc thực hiện bởi các nhân viên có ít kiến thức về công việc hoặc không đủ năng lực.</w:t>
      </w:r>
    </w:p>
    <w:p w14:paraId="1F86ED7A" w14:textId="77777777" w:rsidR="00B314FC" w:rsidRPr="00D32CE3" w:rsidRDefault="00B314FC" w:rsidP="0079784A">
      <w:pPr>
        <w:rPr>
          <w:sz w:val="24"/>
          <w:lang w:val="en-GB"/>
        </w:rPr>
      </w:pPr>
      <w:r w:rsidRPr="00D32CE3">
        <w:rPr>
          <w:sz w:val="24"/>
          <w:lang w:val="en-GB"/>
        </w:rPr>
        <w:t>Trong quá trình lập ESIA, PPMU và đơn vị tư vấn chính sách an toàn đã thu thập thông tin để đánh giá hiện trạng năng lực nhân sự của các bên có liên quan trong lĩnh vực bảo vệ môi trường:</w:t>
      </w:r>
    </w:p>
    <w:p w14:paraId="16513398" w14:textId="77777777" w:rsidR="0079784A" w:rsidRPr="00D32CE3" w:rsidRDefault="0079784A" w:rsidP="0014235C">
      <w:pPr>
        <w:pStyle w:val="ListParagraph"/>
        <w:numPr>
          <w:ilvl w:val="0"/>
          <w:numId w:val="120"/>
        </w:numPr>
        <w:rPr>
          <w:b/>
          <w:sz w:val="24"/>
          <w:szCs w:val="24"/>
          <w:lang w:val="en-GB"/>
        </w:rPr>
      </w:pPr>
      <w:r w:rsidRPr="00D32CE3">
        <w:rPr>
          <w:b/>
          <w:sz w:val="24"/>
          <w:szCs w:val="24"/>
          <w:lang w:val="en-GB"/>
        </w:rPr>
        <w:t xml:space="preserve">Cấp PPMU: </w:t>
      </w:r>
      <w:r w:rsidRPr="00D32CE3">
        <w:rPr>
          <w:sz w:val="24"/>
          <w:szCs w:val="24"/>
          <w:lang w:val="en-GB"/>
        </w:rPr>
        <w:t xml:space="preserve">PPMU tỉnh Quảng Trị đã có cán bộ chuyên trách về Môi trường và Xã hội, tuy nhiên các cán bộ này có chuyên môn về thủy lợi, </w:t>
      </w:r>
      <w:r w:rsidR="00B314FC" w:rsidRPr="00D32CE3">
        <w:rPr>
          <w:sz w:val="24"/>
          <w:szCs w:val="24"/>
          <w:lang w:val="en-GB"/>
        </w:rPr>
        <w:t>quản lý đất đai, xây dựng</w:t>
      </w:r>
      <w:r w:rsidRPr="00D32CE3">
        <w:rPr>
          <w:sz w:val="24"/>
          <w:szCs w:val="24"/>
          <w:lang w:val="en-GB"/>
        </w:rPr>
        <w:t>; Chưa có cán bộ chuyên trách có chuyên môn về môi trường. Đồng thời, các cán bộ môi trường cũng thường đồng thời kiêm nhiệm các nhiệm vụ về xây dựng, địa chính, thủy lợi,…;</w:t>
      </w:r>
      <w:r w:rsidR="009E5C90" w:rsidRPr="00D32CE3">
        <w:rPr>
          <w:sz w:val="24"/>
          <w:szCs w:val="24"/>
          <w:lang w:val="en-GB"/>
        </w:rPr>
        <w:t xml:space="preserve"> Nhưng hầu hết các cán bộ đã có kinh nghiệm tham gia các dự án trước đây của WB nên khả năng tiếp cận, hiểu rõ và nắp chắc các yêu cầu về chính sách an toàn dự án</w:t>
      </w:r>
      <w:r w:rsidR="00C73F94" w:rsidRPr="00D32CE3">
        <w:rPr>
          <w:sz w:val="24"/>
          <w:szCs w:val="24"/>
          <w:lang w:val="en-GB"/>
        </w:rPr>
        <w:t xml:space="preserve">. Do đó các cán bộ dễ dàng áp dụng lồng ghép kiến thức quản lý môi trường-xã hội và các nghành khác trong quá trình thực hiện TDA. </w:t>
      </w:r>
    </w:p>
    <w:p w14:paraId="443512A1" w14:textId="77777777" w:rsidR="0079784A" w:rsidRPr="00D32CE3" w:rsidRDefault="0079784A" w:rsidP="0014235C">
      <w:pPr>
        <w:pStyle w:val="ListParagraph"/>
        <w:numPr>
          <w:ilvl w:val="0"/>
          <w:numId w:val="120"/>
        </w:numPr>
        <w:rPr>
          <w:b/>
          <w:sz w:val="24"/>
          <w:szCs w:val="24"/>
          <w:lang w:val="en-GB"/>
        </w:rPr>
      </w:pPr>
      <w:r w:rsidRPr="00D32CE3">
        <w:rPr>
          <w:b/>
          <w:sz w:val="24"/>
          <w:szCs w:val="24"/>
          <w:lang w:val="en-GB"/>
        </w:rPr>
        <w:t>Cấp huyện</w:t>
      </w:r>
      <w:r w:rsidR="00B314FC" w:rsidRPr="00D32CE3">
        <w:rPr>
          <w:b/>
          <w:sz w:val="24"/>
          <w:szCs w:val="24"/>
          <w:lang w:val="en-GB"/>
        </w:rPr>
        <w:t xml:space="preserve">: </w:t>
      </w:r>
      <w:r w:rsidR="00B314FC" w:rsidRPr="00D32CE3">
        <w:rPr>
          <w:sz w:val="24"/>
          <w:szCs w:val="24"/>
          <w:lang w:val="en-GB"/>
        </w:rPr>
        <w:t>Phòng môi trường của các huyện đều đã có cán bộ chuyên trách môi trường, nhưng các cán bộ này thường bị quá tải về mặt công việc do khối lượng công việc nhiều và số lượng cán bộ còn hạn chế;</w:t>
      </w:r>
    </w:p>
    <w:p w14:paraId="43187E1C" w14:textId="77777777" w:rsidR="0079784A" w:rsidRPr="00D32CE3" w:rsidRDefault="0079784A" w:rsidP="0014235C">
      <w:pPr>
        <w:pStyle w:val="ListParagraph"/>
        <w:numPr>
          <w:ilvl w:val="0"/>
          <w:numId w:val="120"/>
        </w:numPr>
        <w:rPr>
          <w:b/>
          <w:sz w:val="24"/>
          <w:szCs w:val="24"/>
          <w:lang w:val="en-GB"/>
        </w:rPr>
      </w:pPr>
      <w:r w:rsidRPr="00D32CE3">
        <w:rPr>
          <w:b/>
          <w:sz w:val="24"/>
          <w:szCs w:val="24"/>
          <w:lang w:val="en-GB"/>
        </w:rPr>
        <w:t>Cấp xã</w:t>
      </w:r>
      <w:r w:rsidR="00B314FC" w:rsidRPr="00D32CE3">
        <w:rPr>
          <w:b/>
          <w:sz w:val="24"/>
          <w:szCs w:val="24"/>
          <w:lang w:val="en-GB"/>
        </w:rPr>
        <w:t xml:space="preserve">: </w:t>
      </w:r>
      <w:r w:rsidR="00B314FC" w:rsidRPr="00D32CE3">
        <w:rPr>
          <w:sz w:val="24"/>
          <w:szCs w:val="24"/>
          <w:lang w:val="en-GB"/>
        </w:rPr>
        <w:t>Toàn bộ 12 xã/phường/thị trấn khu vực thực hiện TDA đều chưa có cán bộ chuyên trách môi trường; Chỉ có cán bộ địa chính kiêm nhiệm thêm lĩnh vực môi trường; Các cán bộ này đều có chuyên môn về lĩnh vực thủy lợi, xây dựng hoặc quản lý đất đai; Chưa có cán bộ đã qua đào tạo về chuyên ngành môi trường;</w:t>
      </w:r>
    </w:p>
    <w:p w14:paraId="1DAAC6ED" w14:textId="77777777" w:rsidR="0079784A" w:rsidRPr="00D32CE3" w:rsidRDefault="0079784A" w:rsidP="0014235C">
      <w:pPr>
        <w:pStyle w:val="ListParagraph"/>
        <w:numPr>
          <w:ilvl w:val="0"/>
          <w:numId w:val="120"/>
        </w:numPr>
        <w:rPr>
          <w:b/>
          <w:sz w:val="24"/>
          <w:szCs w:val="24"/>
          <w:lang w:val="en-GB"/>
        </w:rPr>
      </w:pPr>
      <w:r w:rsidRPr="00D32CE3">
        <w:rPr>
          <w:b/>
          <w:sz w:val="24"/>
          <w:szCs w:val="24"/>
          <w:lang w:val="en-GB"/>
        </w:rPr>
        <w:lastRenderedPageBreak/>
        <w:t>Cấp cộng đồng</w:t>
      </w:r>
      <w:r w:rsidR="00B314FC" w:rsidRPr="00D32CE3">
        <w:rPr>
          <w:b/>
          <w:sz w:val="24"/>
          <w:szCs w:val="24"/>
          <w:lang w:val="en-GB"/>
        </w:rPr>
        <w:t xml:space="preserve">: </w:t>
      </w:r>
      <w:r w:rsidR="00B314FC" w:rsidRPr="00D32CE3">
        <w:rPr>
          <w:sz w:val="24"/>
          <w:szCs w:val="24"/>
          <w:lang w:val="en-GB"/>
        </w:rPr>
        <w:t>Trưởng/phó thôn và người dân khu vực TDA chỉ có nhận thức đơn giản về các vấn đề bảo vệ môi trường; Nhận thức về ô nhiễm môi trường cũng chỉ giới hạn ở những vấn đề trực quan như bụi và khí thải.</w:t>
      </w:r>
    </w:p>
    <w:p w14:paraId="3B9E21E7" w14:textId="77777777" w:rsidR="00B314FC" w:rsidRPr="00D32CE3" w:rsidRDefault="00B314FC" w:rsidP="00B314FC">
      <w:pPr>
        <w:rPr>
          <w:sz w:val="24"/>
          <w:lang w:val="en-GB"/>
        </w:rPr>
      </w:pPr>
      <w:r w:rsidRPr="00D32CE3">
        <w:rPr>
          <w:sz w:val="24"/>
          <w:lang w:val="en-GB"/>
        </w:rPr>
        <w:t>Hiện trạng nhân lực các cấp về bảo vệ môi trường còn hạn chế về cả số lượng nhân lực và hiểu biết về các vấn đề môi trường, các biện pháp bảo vệ môi trường và phương pháp giám sát trong quá trình thực hiện ESIA, do đó, việc xây dựng một chương trình đào tạo nâng cao năng lực là rất cần thiết để đảm bảo hiệu quả thực hiện ESIA của TDA.</w:t>
      </w:r>
    </w:p>
    <w:p w14:paraId="3C877069" w14:textId="77777777" w:rsidR="0079784A" w:rsidRPr="00D32CE3" w:rsidRDefault="00B314FC" w:rsidP="00B314FC">
      <w:pPr>
        <w:pStyle w:val="Heading2"/>
        <w:numPr>
          <w:ilvl w:val="2"/>
          <w:numId w:val="68"/>
        </w:numPr>
        <w:rPr>
          <w:sz w:val="24"/>
          <w:szCs w:val="24"/>
          <w:lang w:val="en-GB"/>
        </w:rPr>
      </w:pPr>
      <w:bookmarkStart w:id="6237" w:name="_Toc533587752"/>
      <w:r w:rsidRPr="00D32CE3">
        <w:rPr>
          <w:sz w:val="24"/>
          <w:szCs w:val="24"/>
          <w:lang w:val="en-GB"/>
        </w:rPr>
        <w:t>Đào tạo nâng cao năng lực</w:t>
      </w:r>
      <w:bookmarkEnd w:id="6237"/>
    </w:p>
    <w:p w14:paraId="50EFFB35" w14:textId="77777777" w:rsidR="005C0139" w:rsidRPr="00D32CE3" w:rsidRDefault="005C0139" w:rsidP="00D32CE3">
      <w:pPr>
        <w:widowControl w:val="0"/>
        <w:spacing w:before="120" w:line="0" w:lineRule="atLeast"/>
        <w:rPr>
          <w:sz w:val="24"/>
        </w:rPr>
      </w:pPr>
      <w:bookmarkStart w:id="6238" w:name="_Toc522024894"/>
      <w:r w:rsidRPr="00D32CE3">
        <w:rPr>
          <w:sz w:val="24"/>
        </w:rPr>
        <w:t xml:space="preserve">Vì BQLDA tỉnh đã thực hiện các dự án được tài trợ bởi NHTG, nên một số nhân viên của BQLDA tỉnh có thể có hiểu biết nhất định về các yêu cầu chính sách an toàn của NHTG. BQLDA tỉnh đã bổ nhiệm một cán bộ để chịu trách nhiệm về thực hiện an toàn môi trường của tiểu dự án. Cán bộ môi trường này đã tham gia vào các khóa đào tạo về chính sách an toàn của NHTG được tổ chức bởi NHTG và Ban QLDA Trung ương ở giai đoạn đầu của quá trình thực hiện dự án. Tuy nhiên, đào tạo và phát triển năng lực cần thiết được thực hiện hàng năm thông qua các hoạt động hỗ trợ kỹ thuật của các cán bộ chính sách an toàn của NHTG chú trọng đến những yêu cầu mới về chính sách an toàn. Do các yêu cầu mới về môi trường, xã hội, sức khỏe và an toàn (MXSA) được nêu lên trong bộ hồ sơ mời thầu tiêu chuẩn, đào tạo về yêu cầu MXSA sẽ được cán bộ chính sách an toàn của NHTG cung cấp tới cán bộ môi trường và xã hội của BQLDA tỉnh, tư vấn giám sát xây dựng, cán bộ môi trường và xã hội của nhà thầu ngay khi họ được huy động và BQLDA tỉnh sẽ chịu trách nhiệm cho việc tổ chức đào tạo này phối hợp với cán bộ chính sách an toàn của NHTG.  </w:t>
      </w:r>
    </w:p>
    <w:p w14:paraId="5E068DB6" w14:textId="6882A197" w:rsidR="005C0139" w:rsidRPr="00D32CE3" w:rsidRDefault="005C0139" w:rsidP="005C0139">
      <w:pPr>
        <w:pStyle w:val="Heading3"/>
        <w:spacing w:line="0" w:lineRule="atLeast"/>
        <w:rPr>
          <w:b w:val="0"/>
          <w:i w:val="0"/>
          <w:sz w:val="24"/>
          <w:szCs w:val="24"/>
        </w:rPr>
      </w:pPr>
      <w:r w:rsidRPr="00D32CE3">
        <w:rPr>
          <w:b w:val="0"/>
          <w:i w:val="0"/>
          <w:sz w:val="24"/>
          <w:szCs w:val="24"/>
        </w:rPr>
        <w:t>Các khóa đào tạo như vậy sẽ được tổ chức ở giai đoạn đầu của quá trình thực hiện tiểu dự án để đảm bảo rằng KHQLMTXH được lồng ghép một cách đúng đắn vào trong hồ sơ mời thầu (và tiếp theo là hợp đồng). Hỗ trợ kỹ thuật cần được thực hiện bởi những cán bộ có kinh nghiệm và kỹ năng của tư vấn giám sát xây dựng, và được thực hiện tuân thủ với các điều khoản tham chiếu bao hàm sự tham khảo cụ thể đối với việc phát triển các mục yêu cầu của chủ đầu tư của hồ sơ đấu thầu tiêu chuẩn.</w:t>
      </w:r>
    </w:p>
    <w:p w14:paraId="27A5D5F5" w14:textId="358F85A3" w:rsidR="005C0139" w:rsidRPr="00D32CE3" w:rsidRDefault="005C0139" w:rsidP="005C0139">
      <w:pPr>
        <w:pStyle w:val="Heading3"/>
        <w:spacing w:line="0" w:lineRule="atLeast"/>
        <w:rPr>
          <w:b w:val="0"/>
          <w:sz w:val="24"/>
          <w:szCs w:val="24"/>
        </w:rPr>
      </w:pPr>
      <w:r w:rsidRPr="00D32CE3">
        <w:rPr>
          <w:b w:val="0"/>
          <w:sz w:val="24"/>
          <w:szCs w:val="24"/>
        </w:rPr>
        <w:t>Đào tạo về an toàn và sức khỏe nghề nghiệp</w:t>
      </w:r>
      <w:bookmarkEnd w:id="6238"/>
      <w:r w:rsidRPr="00D32CE3">
        <w:rPr>
          <w:b w:val="0"/>
          <w:sz w:val="24"/>
          <w:szCs w:val="24"/>
        </w:rPr>
        <w:t xml:space="preserve"> </w:t>
      </w:r>
    </w:p>
    <w:p w14:paraId="200DEAA7" w14:textId="77777777" w:rsidR="005C0139" w:rsidRPr="00D32CE3" w:rsidRDefault="005C0139" w:rsidP="005C0139">
      <w:pPr>
        <w:widowControl w:val="0"/>
        <w:spacing w:before="120" w:line="0" w:lineRule="atLeast"/>
        <w:rPr>
          <w:sz w:val="24"/>
        </w:rPr>
      </w:pPr>
      <w:r w:rsidRPr="00D32CE3">
        <w:rPr>
          <w:sz w:val="24"/>
        </w:rPr>
        <w:t>Các điều khoản sẽ được làm để cung cấp đào tạo định hướng an toàn và sức khỏe nghề nghiệp đối với tất cả lao động mới để đảm bảo họ được thồn tin về các quy định công trường cơ bản của công việc tại hiện trường và việc bảo vệ cá nhân và ngăn ngừa tổn thương đối với những đồng nghiệp.</w:t>
      </w:r>
    </w:p>
    <w:p w14:paraId="50EFC98E" w14:textId="77777777" w:rsidR="005C0139" w:rsidRPr="00D32CE3" w:rsidRDefault="005C0139" w:rsidP="005C0139">
      <w:pPr>
        <w:widowControl w:val="0"/>
        <w:spacing w:before="120" w:line="0" w:lineRule="atLeast"/>
        <w:rPr>
          <w:sz w:val="24"/>
        </w:rPr>
      </w:pPr>
      <w:r w:rsidRPr="00D32CE3">
        <w:rPr>
          <w:sz w:val="24"/>
        </w:rPr>
        <w:t xml:space="preserve">Đào tạo sẽ bao gồm nhận thức nguy hại cơ bản, nguy hại đặc thù, thực hành lao động an toàn, và thủ tục khẩn cấp đối với hỏa hoạn, sơ tán, thảm họa thiên nhiên một cách thích hợp. Bất cứ mối nguy hại đặc thù nào hoặc mã màu được sử dụng sẽ được xem xét một cách thấu đáo như một phần của đào tạo định hướng. </w:t>
      </w:r>
    </w:p>
    <w:p w14:paraId="1A1431F7" w14:textId="2626E2ED" w:rsidR="005C0139" w:rsidRPr="00D32CE3" w:rsidRDefault="005C0139" w:rsidP="005C0139">
      <w:pPr>
        <w:pStyle w:val="Heading3"/>
        <w:spacing w:line="0" w:lineRule="atLeast"/>
        <w:rPr>
          <w:b w:val="0"/>
          <w:sz w:val="24"/>
          <w:szCs w:val="24"/>
        </w:rPr>
      </w:pPr>
      <w:bookmarkStart w:id="6239" w:name="_Toc522024895"/>
      <w:r w:rsidRPr="00D32CE3">
        <w:rPr>
          <w:b w:val="0"/>
          <w:sz w:val="24"/>
          <w:szCs w:val="24"/>
        </w:rPr>
        <w:t>Định hướng khách thăm</w:t>
      </w:r>
      <w:bookmarkEnd w:id="6239"/>
      <w:r w:rsidRPr="00D32CE3">
        <w:rPr>
          <w:b w:val="0"/>
          <w:sz w:val="24"/>
          <w:szCs w:val="24"/>
        </w:rPr>
        <w:t xml:space="preserve">  </w:t>
      </w:r>
    </w:p>
    <w:p w14:paraId="13CDA15B" w14:textId="77777777" w:rsidR="005C0139" w:rsidRPr="00D32CE3" w:rsidRDefault="005C0139" w:rsidP="005C0139">
      <w:pPr>
        <w:widowControl w:val="0"/>
        <w:spacing w:before="120" w:line="0" w:lineRule="atLeast"/>
        <w:rPr>
          <w:sz w:val="24"/>
        </w:rPr>
      </w:pPr>
      <w:r w:rsidRPr="00D32CE3">
        <w:rPr>
          <w:sz w:val="24"/>
        </w:rPr>
        <w:t>Nếu khách thăm có thể được phép tiếp cận các khu vực có các điều kiện hoặc các chất nguy hại hiện diện, định hướng khách thăm và chương trình kiểm soát sẽ được thiết lập để đảm bảo khach thăm không đi vào các khu vực nguy hiểm mà không có người đi kèm.</w:t>
      </w:r>
    </w:p>
    <w:p w14:paraId="52B3E49E" w14:textId="200FFC5A" w:rsidR="005C0139" w:rsidRPr="00D32CE3" w:rsidRDefault="005C0139" w:rsidP="005C0139">
      <w:pPr>
        <w:pStyle w:val="Heading3"/>
        <w:spacing w:line="0" w:lineRule="atLeast"/>
        <w:rPr>
          <w:b w:val="0"/>
          <w:sz w:val="24"/>
          <w:szCs w:val="24"/>
        </w:rPr>
      </w:pPr>
      <w:bookmarkStart w:id="6240" w:name="_Toc522024896"/>
      <w:r w:rsidRPr="00D32CE3">
        <w:rPr>
          <w:b w:val="0"/>
          <w:sz w:val="24"/>
          <w:szCs w:val="24"/>
        </w:rPr>
        <w:t>Đào tạo nhà thầu và công nhân mới</w:t>
      </w:r>
      <w:bookmarkEnd w:id="6240"/>
      <w:r w:rsidRPr="00D32CE3">
        <w:rPr>
          <w:b w:val="0"/>
          <w:sz w:val="24"/>
          <w:szCs w:val="24"/>
        </w:rPr>
        <w:t xml:space="preserve"> </w:t>
      </w:r>
    </w:p>
    <w:p w14:paraId="5A5662F4" w14:textId="77777777" w:rsidR="005C0139" w:rsidRPr="00D32CE3" w:rsidRDefault="005C0139" w:rsidP="005C0139">
      <w:pPr>
        <w:widowControl w:val="0"/>
        <w:spacing w:before="120" w:line="0" w:lineRule="atLeast"/>
        <w:rPr>
          <w:sz w:val="24"/>
        </w:rPr>
      </w:pPr>
      <w:r w:rsidRPr="00D32CE3">
        <w:rPr>
          <w:sz w:val="24"/>
        </w:rPr>
        <w:t>BQLDA tỉnh sẽ đảm bảo rằng công nhân và các nhà thầu, trước khi tiến hành các công việc mới, được đào tạo và tiếp nhận thông tin đầy đủ để họ có thể hiểu các mối nguy hại công việc và bảo vệ bản thân họ khỏi các nhân tố nguy hại xung quanh có thể hiện diện. Đào tạo sẽ bao gồm đầy đủ:</w:t>
      </w:r>
    </w:p>
    <w:p w14:paraId="3F1F1783"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lastRenderedPageBreak/>
        <w:t>Hiểu biết về vật liệu, thiết bị và công cụ</w:t>
      </w:r>
    </w:p>
    <w:p w14:paraId="26D5D382"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t>Hiểu biết về các mối nguy hại trong vận hành và làm thế nào để kiểm soát chúng</w:t>
      </w:r>
    </w:p>
    <w:p w14:paraId="741FF0AC"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t>Các rủi ro tiềm tang đối với sức khỏe</w:t>
      </w:r>
    </w:p>
    <w:p w14:paraId="0860FD82"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t xml:space="preserve"> Các cảnh báo để ngăn ngừa tiếp xúc</w:t>
      </w:r>
    </w:p>
    <w:p w14:paraId="0BEA23FE"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t>Các yêu cầu vệ sinh</w:t>
      </w:r>
    </w:p>
    <w:p w14:paraId="307390DB" w14:textId="77777777" w:rsidR="005C0139" w:rsidRPr="00D32CE3" w:rsidRDefault="005C0139" w:rsidP="005C0139">
      <w:pPr>
        <w:widowControl w:val="0"/>
        <w:numPr>
          <w:ilvl w:val="0"/>
          <w:numId w:val="184"/>
        </w:numPr>
        <w:suppressAutoHyphens/>
        <w:spacing w:before="120" w:after="0" w:line="0" w:lineRule="atLeast"/>
        <w:rPr>
          <w:sz w:val="24"/>
        </w:rPr>
      </w:pPr>
      <w:r w:rsidRPr="00D32CE3">
        <w:rPr>
          <w:sz w:val="24"/>
        </w:rPr>
        <w:t xml:space="preserve">Mặc và sử dụng quần áo và các thiết bị bảo hộ </w:t>
      </w:r>
    </w:p>
    <w:p w14:paraId="5C88E345" w14:textId="77777777" w:rsidR="005C0139" w:rsidRPr="00D32CE3" w:rsidRDefault="005C0139" w:rsidP="005C0139">
      <w:pPr>
        <w:pStyle w:val="ListParagraph"/>
        <w:widowControl w:val="0"/>
        <w:numPr>
          <w:ilvl w:val="0"/>
          <w:numId w:val="185"/>
        </w:numPr>
        <w:spacing w:before="120" w:after="0" w:line="0" w:lineRule="atLeast"/>
        <w:ind w:left="714" w:hanging="357"/>
        <w:contextualSpacing w:val="0"/>
        <w:rPr>
          <w:sz w:val="24"/>
          <w:szCs w:val="24"/>
        </w:rPr>
      </w:pPr>
      <w:r w:rsidRPr="00D32CE3">
        <w:rPr>
          <w:sz w:val="24"/>
          <w:szCs w:val="24"/>
          <w:lang w:val="en-US"/>
        </w:rPr>
        <w:t>Phản ứng thích hợp đối với các trạng thái hoạt động khắc nghiệt, các sự cố và tai nạn</w:t>
      </w:r>
    </w:p>
    <w:p w14:paraId="0A83B35F" w14:textId="68A2EB93" w:rsidR="005C0139" w:rsidRPr="00D32CE3" w:rsidRDefault="005C0139" w:rsidP="005C0139">
      <w:pPr>
        <w:pStyle w:val="Heading3"/>
        <w:spacing w:line="0" w:lineRule="atLeast"/>
        <w:rPr>
          <w:b w:val="0"/>
          <w:sz w:val="24"/>
          <w:szCs w:val="24"/>
        </w:rPr>
      </w:pPr>
      <w:bookmarkStart w:id="6241" w:name="_Toc522024897"/>
      <w:r w:rsidRPr="00D32CE3">
        <w:rPr>
          <w:b w:val="0"/>
          <w:sz w:val="24"/>
          <w:szCs w:val="24"/>
        </w:rPr>
        <w:t>Đào tạo sức khỏe và an toàn nghề nghiệp cơ bản</w:t>
      </w:r>
      <w:bookmarkEnd w:id="6241"/>
      <w:r w:rsidRPr="00D32CE3">
        <w:rPr>
          <w:b w:val="0"/>
          <w:sz w:val="24"/>
          <w:szCs w:val="24"/>
        </w:rPr>
        <w:t xml:space="preserve">   </w:t>
      </w:r>
    </w:p>
    <w:p w14:paraId="79850D2A" w14:textId="77777777" w:rsidR="005C0139" w:rsidRPr="00D32CE3" w:rsidRDefault="005C0139" w:rsidP="005C0139">
      <w:pPr>
        <w:widowControl w:val="0"/>
        <w:spacing w:before="120" w:line="0" w:lineRule="atLeast"/>
        <w:rPr>
          <w:sz w:val="24"/>
        </w:rPr>
      </w:pPr>
      <w:r w:rsidRPr="00D32CE3">
        <w:rPr>
          <w:sz w:val="24"/>
        </w:rPr>
        <w:t xml:space="preserve">Một chương trình đào tạo cơ bản và các khóa chuyên sâu sẽ được thực hiện khi cần thiết, để đảm bản rằng công nhân được định hướng đối với các mối nguy hại cụ thể của các nhiệm vụ công việc riêng lẻ. Đào tạo nhìn chung sẽ được cung cấp tới quản lý, giám sát, công nhân, và các khách thăm không thường xuyên đến những khu vực có rủi ro và nguy hiểm. </w:t>
      </w:r>
    </w:p>
    <w:p w14:paraId="0056F34E" w14:textId="77777777" w:rsidR="005C0139" w:rsidRPr="00D32CE3" w:rsidRDefault="005C0139" w:rsidP="005C0139">
      <w:pPr>
        <w:widowControl w:val="0"/>
        <w:spacing w:before="120" w:line="0" w:lineRule="atLeast"/>
        <w:rPr>
          <w:sz w:val="24"/>
        </w:rPr>
      </w:pPr>
      <w:r w:rsidRPr="00D32CE3">
        <w:rPr>
          <w:sz w:val="24"/>
        </w:rPr>
        <w:t xml:space="preserve">Công nhân với bổn phận sơ cứu và giải cứu sẽ nhận được đào tạo đặc biệt để không cố ý làm trầm trọng thêm các tiếp xúc và nguy hại sức khỏe đối với bản thân họ và đồng nghiệp. Đào tạo sẽ bao gồm những rủi ro của việc lây nhiễm các mầm bệnh thông qua máu do tiếp xúc với mô và dịch cơ thể. </w:t>
      </w:r>
    </w:p>
    <w:p w14:paraId="22C0B24E" w14:textId="77777777" w:rsidR="005C0139" w:rsidRPr="00D32CE3" w:rsidRDefault="005C0139" w:rsidP="005C0139">
      <w:pPr>
        <w:widowControl w:val="0"/>
        <w:spacing w:before="120" w:line="0" w:lineRule="atLeast"/>
        <w:rPr>
          <w:sz w:val="24"/>
        </w:rPr>
      </w:pPr>
      <w:r w:rsidRPr="00D32CE3">
        <w:rPr>
          <w:sz w:val="24"/>
        </w:rPr>
        <w:t xml:space="preserve">Thông qua các điều khoản hợp đồng thích hợp và giám sát, BQLDA tỉnh sẽ đảm bảo rằng những nhà cung cấp dịch vụ, cũng như các lao động hợp đồng và hợp đồng phụ, được đào tạo một cách đầy đủ trước khi công việc bắt đầu.  </w:t>
      </w:r>
    </w:p>
    <w:p w14:paraId="48976640" w14:textId="5585324D" w:rsidR="005C0139" w:rsidRPr="00D32CE3" w:rsidRDefault="005C0139" w:rsidP="005C0139">
      <w:pPr>
        <w:pStyle w:val="VIECA-Pragraph"/>
        <w:ind w:firstLine="0"/>
        <w:rPr>
          <w:sz w:val="24"/>
          <w:szCs w:val="24"/>
          <w:lang w:val="it-IT"/>
        </w:rPr>
      </w:pPr>
      <w:r w:rsidRPr="00D32CE3">
        <w:rPr>
          <w:sz w:val="24"/>
          <w:szCs w:val="24"/>
        </w:rPr>
        <w:t>BQLDA tỉnh sẽ chịu trách nhiệm cho việc phồi hợp với tư vấn giám sát xây dựng và các bộ môi trường xã hội của nhà thầu tổ chức các khóa đào tạo nói trên.</w:t>
      </w:r>
    </w:p>
    <w:p w14:paraId="58402246" w14:textId="71924EE9" w:rsidR="000864CD" w:rsidRPr="00D32CE3" w:rsidRDefault="000864CD" w:rsidP="00736CBC">
      <w:pPr>
        <w:pStyle w:val="VIECA-Pragraph"/>
        <w:rPr>
          <w:sz w:val="24"/>
          <w:szCs w:val="24"/>
          <w:lang w:val="it-IT"/>
        </w:rPr>
      </w:pPr>
    </w:p>
    <w:p w14:paraId="6EDCDA74" w14:textId="77777777" w:rsidR="00736CBC" w:rsidRPr="00D32CE3" w:rsidRDefault="00DF55AF" w:rsidP="000864CD">
      <w:pPr>
        <w:pStyle w:val="VIECA-Pragraph"/>
        <w:rPr>
          <w:sz w:val="24"/>
          <w:szCs w:val="24"/>
          <w:lang w:val="it-IT"/>
        </w:rPr>
      </w:pPr>
      <w:r w:rsidRPr="00D32CE3">
        <w:rPr>
          <w:noProof/>
          <w:sz w:val="24"/>
          <w:szCs w:val="24"/>
          <w:lang w:val="en-US"/>
        </w:rPr>
        <w:drawing>
          <wp:inline distT="0" distB="0" distL="0" distR="0" wp14:anchorId="39CE4C6F" wp14:editId="7AB0BF4B">
            <wp:extent cx="5486400" cy="3200400"/>
            <wp:effectExtent l="0" t="19050" r="0" b="38100"/>
            <wp:docPr id="220" name="Diagram 2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29B59817" w14:textId="4F3930B8" w:rsidR="00736CBC" w:rsidRPr="00D32CE3" w:rsidRDefault="00E5422E" w:rsidP="00E5422E">
      <w:pPr>
        <w:pStyle w:val="Caption"/>
        <w:rPr>
          <w:sz w:val="24"/>
          <w:szCs w:val="24"/>
        </w:rPr>
      </w:pPr>
      <w:r w:rsidRPr="00D32CE3">
        <w:rPr>
          <w:sz w:val="24"/>
          <w:szCs w:val="24"/>
        </w:rPr>
        <w:t xml:space="preserve">Hình </w:t>
      </w:r>
      <w:r w:rsidR="00BF4EB0" w:rsidRPr="00D32CE3">
        <w:rPr>
          <w:sz w:val="24"/>
          <w:szCs w:val="24"/>
        </w:rPr>
        <w:fldChar w:fldCharType="begin"/>
      </w:r>
      <w:r w:rsidRPr="00D32CE3">
        <w:rPr>
          <w:sz w:val="24"/>
          <w:szCs w:val="24"/>
        </w:rPr>
        <w:instrText xml:space="preserve"> STYLEREF 1 \s </w:instrText>
      </w:r>
      <w:r w:rsidR="00BF4EB0" w:rsidRPr="00D32CE3">
        <w:rPr>
          <w:sz w:val="24"/>
          <w:szCs w:val="24"/>
        </w:rPr>
        <w:fldChar w:fldCharType="separate"/>
      </w:r>
      <w:r w:rsidRPr="00D32CE3">
        <w:rPr>
          <w:noProof/>
          <w:sz w:val="24"/>
          <w:szCs w:val="24"/>
        </w:rPr>
        <w:t>7</w:t>
      </w:r>
      <w:r w:rsidR="00BF4EB0" w:rsidRPr="00D32CE3">
        <w:rPr>
          <w:sz w:val="24"/>
          <w:szCs w:val="24"/>
        </w:rPr>
        <w:fldChar w:fldCharType="end"/>
      </w:r>
      <w:r w:rsidRPr="00D32CE3">
        <w:rPr>
          <w:sz w:val="24"/>
          <w:szCs w:val="24"/>
        </w:rPr>
        <w:noBreakHyphen/>
      </w:r>
      <w:r w:rsidR="00BF4EB0" w:rsidRPr="00D32CE3">
        <w:rPr>
          <w:sz w:val="24"/>
          <w:szCs w:val="24"/>
        </w:rPr>
        <w:fldChar w:fldCharType="begin"/>
      </w:r>
      <w:r w:rsidRPr="00D32CE3">
        <w:rPr>
          <w:sz w:val="24"/>
          <w:szCs w:val="24"/>
        </w:rPr>
        <w:instrText xml:space="preserve"> SEQ Hình \* ARABIC \s 1 </w:instrText>
      </w:r>
      <w:r w:rsidR="00BF4EB0" w:rsidRPr="00D32CE3">
        <w:rPr>
          <w:sz w:val="24"/>
          <w:szCs w:val="24"/>
        </w:rPr>
        <w:fldChar w:fldCharType="separate"/>
      </w:r>
      <w:r w:rsidRPr="00D32CE3">
        <w:rPr>
          <w:noProof/>
          <w:sz w:val="24"/>
          <w:szCs w:val="24"/>
        </w:rPr>
        <w:t>2</w:t>
      </w:r>
      <w:r w:rsidR="00BF4EB0" w:rsidRPr="00D32CE3">
        <w:rPr>
          <w:sz w:val="24"/>
          <w:szCs w:val="24"/>
        </w:rPr>
        <w:fldChar w:fldCharType="end"/>
      </w:r>
      <w:r w:rsidR="005C0139" w:rsidRPr="00D32CE3">
        <w:rPr>
          <w:sz w:val="24"/>
          <w:szCs w:val="24"/>
        </w:rPr>
        <w:t xml:space="preserve"> </w:t>
      </w:r>
      <w:r w:rsidR="00736CBC" w:rsidRPr="00D32CE3">
        <w:rPr>
          <w:sz w:val="24"/>
          <w:szCs w:val="24"/>
        </w:rPr>
        <w:t>Hệ thống tổ chức đào tạo nâng cao năng lực</w:t>
      </w:r>
    </w:p>
    <w:p w14:paraId="36987F40" w14:textId="58A83354" w:rsidR="000864CD" w:rsidRPr="00D32CE3" w:rsidRDefault="000864CD" w:rsidP="000864CD">
      <w:pPr>
        <w:pStyle w:val="VIECA-Pragraph"/>
        <w:rPr>
          <w:sz w:val="24"/>
          <w:szCs w:val="24"/>
          <w:lang w:val="it-IT"/>
        </w:rPr>
      </w:pPr>
      <w:r w:rsidRPr="00D32CE3">
        <w:rPr>
          <w:sz w:val="24"/>
          <w:szCs w:val="24"/>
          <w:lang w:val="it-IT"/>
        </w:rPr>
        <w:t xml:space="preserve">Tư vấn Môi trường và Xã hội </w:t>
      </w:r>
      <w:r w:rsidR="005C0139" w:rsidRPr="00D32CE3">
        <w:rPr>
          <w:sz w:val="24"/>
          <w:szCs w:val="24"/>
          <w:lang w:val="it-IT"/>
        </w:rPr>
        <w:t xml:space="preserve">của CPMU </w:t>
      </w:r>
      <w:r w:rsidRPr="00D32CE3">
        <w:rPr>
          <w:sz w:val="24"/>
          <w:szCs w:val="24"/>
          <w:lang w:val="it-IT"/>
        </w:rPr>
        <w:t xml:space="preserve">sẽ tổ chức đào tạo xây dựng năng lực cho PPMU và tư vấn Môi trường Xã hội cấp tỉnh. Tương tự, PPMU và tư vấn Môi trường Xã hội cấp tỉnh sẽ tổ chức chương trình đào tạo cho các nhà thầu. Nhà thầu trúng thầu sẽ chịu trách </w:t>
      </w:r>
      <w:r w:rsidRPr="00D32CE3">
        <w:rPr>
          <w:sz w:val="24"/>
          <w:szCs w:val="24"/>
          <w:lang w:val="it-IT"/>
        </w:rPr>
        <w:lastRenderedPageBreak/>
        <w:t xml:space="preserve">nhiệm thực hiện tập huấn cho công nhân để đảm bảo an toàn và sức khỏe lao động hợp lý, quản lý môi trường hiệu quả và lưu trữ tốt. </w:t>
      </w:r>
      <w:bookmarkEnd w:id="6228"/>
    </w:p>
    <w:p w14:paraId="13568C60" w14:textId="77777777" w:rsidR="005302F4" w:rsidRPr="00D32CE3" w:rsidRDefault="005302F4" w:rsidP="001734EA">
      <w:pPr>
        <w:pStyle w:val="Heading2"/>
        <w:numPr>
          <w:ilvl w:val="1"/>
          <w:numId w:val="68"/>
        </w:numPr>
        <w:rPr>
          <w:sz w:val="24"/>
          <w:szCs w:val="24"/>
          <w:lang w:val="it-IT"/>
        </w:rPr>
      </w:pPr>
      <w:bookmarkStart w:id="6242" w:name="_Toc522024898"/>
      <w:bookmarkStart w:id="6243" w:name="_Toc499626465"/>
      <w:bookmarkStart w:id="6244" w:name="_Toc484614472"/>
      <w:bookmarkStart w:id="6245" w:name="_Toc533587753"/>
      <w:bookmarkStart w:id="6246" w:name="_Hlk525203299"/>
      <w:r w:rsidRPr="00D32CE3">
        <w:rPr>
          <w:bCs w:val="0"/>
          <w:sz w:val="24"/>
          <w:szCs w:val="24"/>
          <w:lang w:val="it-IT"/>
        </w:rPr>
        <w:t>Kế hoạch giám sát môi trường</w:t>
      </w:r>
      <w:bookmarkEnd w:id="6242"/>
      <w:bookmarkEnd w:id="6243"/>
      <w:bookmarkEnd w:id="6244"/>
      <w:bookmarkEnd w:id="6245"/>
    </w:p>
    <w:p w14:paraId="7A53F558" w14:textId="77777777" w:rsidR="005302F4" w:rsidRPr="00D32CE3" w:rsidRDefault="005302F4" w:rsidP="001734EA">
      <w:pPr>
        <w:pStyle w:val="Heading2"/>
        <w:numPr>
          <w:ilvl w:val="2"/>
          <w:numId w:val="68"/>
        </w:numPr>
        <w:rPr>
          <w:bCs w:val="0"/>
          <w:sz w:val="24"/>
          <w:szCs w:val="24"/>
          <w:lang w:val="it-IT"/>
        </w:rPr>
      </w:pPr>
      <w:bookmarkStart w:id="6247" w:name="_Toc522024899"/>
      <w:bookmarkStart w:id="6248" w:name="_Toc533587754"/>
      <w:bookmarkStart w:id="6249" w:name="_Toc467521435"/>
      <w:r w:rsidRPr="00D32CE3">
        <w:rPr>
          <w:bCs w:val="0"/>
          <w:sz w:val="24"/>
          <w:szCs w:val="24"/>
          <w:lang w:val="it-IT"/>
        </w:rPr>
        <w:t>Giám sát việc tuân thủ các biện pháp giảm thiểu</w:t>
      </w:r>
      <w:bookmarkEnd w:id="6247"/>
      <w:bookmarkEnd w:id="6248"/>
    </w:p>
    <w:p w14:paraId="01F83333" w14:textId="77777777" w:rsidR="005302F4" w:rsidRPr="00D32CE3" w:rsidRDefault="005302F4" w:rsidP="005302F4">
      <w:pPr>
        <w:pStyle w:val="VIECA-Pragraph"/>
        <w:rPr>
          <w:sz w:val="24"/>
          <w:szCs w:val="24"/>
          <w:lang w:val="it-IT"/>
        </w:rPr>
      </w:pPr>
      <w:r w:rsidRPr="00D32CE3">
        <w:rPr>
          <w:sz w:val="24"/>
          <w:szCs w:val="24"/>
          <w:lang w:val="it-IT"/>
        </w:rPr>
        <w:t>PPMU và chuyên gia tư vấn giám sát (CSC) sẽ giám sát việc tuân thủ các quy chuẩn. BQLDA Tỉnh và CSC sẽ chịu trách nhiệm giám sát các hoạt động của nhà thầu với các biện pháp giảm thiểu đã được thống nhất. Kết quả sẽ được tổng kết trong báo cáo hàng tháng.</w:t>
      </w:r>
    </w:p>
    <w:p w14:paraId="29D0D351" w14:textId="77777777" w:rsidR="005302F4" w:rsidRPr="00D32CE3" w:rsidRDefault="005302F4" w:rsidP="005302F4">
      <w:pPr>
        <w:pStyle w:val="VIECA-Pragraph"/>
        <w:rPr>
          <w:sz w:val="24"/>
          <w:szCs w:val="24"/>
          <w:lang w:val="it-IT"/>
        </w:rPr>
      </w:pPr>
      <w:r w:rsidRPr="00D32CE3">
        <w:rPr>
          <w:sz w:val="24"/>
          <w:szCs w:val="24"/>
          <w:lang w:val="it-IT"/>
        </w:rPr>
        <w:t>Chính quyền địa phương tại 12 xã và cộng đồng khu vực 12 hồ sẽ thực hiện nhiệm vụ giám sát theo các quy định của Chính phủ, Luật Bảo vệ môi trường năm 2014 và Nghị định 80/2005/NĐ-CP - Quy định về giám sát đầu tư của cộng đồng.</w:t>
      </w:r>
    </w:p>
    <w:p w14:paraId="4B478F36" w14:textId="77777777" w:rsidR="005302F4" w:rsidRPr="00D32CE3" w:rsidRDefault="005302F4" w:rsidP="005302F4">
      <w:pPr>
        <w:pStyle w:val="VIECA-Pragraph"/>
        <w:rPr>
          <w:sz w:val="24"/>
          <w:szCs w:val="24"/>
          <w:lang w:val="it-IT"/>
        </w:rPr>
      </w:pPr>
      <w:r w:rsidRPr="00D32CE3">
        <w:rPr>
          <w:sz w:val="24"/>
          <w:szCs w:val="24"/>
          <w:lang w:val="it-IT"/>
        </w:rPr>
        <w:t>Ngoài ra, cán bộ an toàn môi trường của Nhà thầu sẽ chịu trách nhiệm giám sát hàng ngày về an toàn lao động và vệ sinh môi trường tại công trường và báo cáo cho CSC.</w:t>
      </w:r>
    </w:p>
    <w:p w14:paraId="134DF1B9" w14:textId="77777777" w:rsidR="005302F4" w:rsidRPr="00D32CE3" w:rsidRDefault="005302F4" w:rsidP="005302F4">
      <w:pPr>
        <w:pStyle w:val="VIECA-Pragraph"/>
        <w:rPr>
          <w:sz w:val="24"/>
          <w:szCs w:val="24"/>
          <w:lang w:val="it-IT"/>
        </w:rPr>
      </w:pPr>
      <w:r w:rsidRPr="00D32CE3">
        <w:rPr>
          <w:sz w:val="24"/>
          <w:szCs w:val="24"/>
          <w:lang w:val="it-IT"/>
        </w:rPr>
        <w:t>Kế hoạch giám sát chi tiết sẽ được chuẩn bị trong giai đoạn thiết kế chi tiết. Chi phí cho chươn</w:t>
      </w:r>
      <w:r w:rsidR="00EC399B" w:rsidRPr="00D32CE3">
        <w:rPr>
          <w:sz w:val="24"/>
          <w:szCs w:val="24"/>
          <w:lang w:val="it-IT"/>
        </w:rPr>
        <w:t>g</w:t>
      </w:r>
      <w:r w:rsidRPr="00D32CE3">
        <w:rPr>
          <w:sz w:val="24"/>
          <w:szCs w:val="24"/>
          <w:lang w:val="it-IT"/>
        </w:rPr>
        <w:t xml:space="preserve"> trình giám sát sẽ được bao hàm trong chi phí thực hiện KHQLMTXH.</w:t>
      </w:r>
    </w:p>
    <w:p w14:paraId="303EF749" w14:textId="77777777" w:rsidR="005302F4" w:rsidRPr="00D32CE3" w:rsidRDefault="005302F4" w:rsidP="001734EA">
      <w:pPr>
        <w:pStyle w:val="Heading2"/>
        <w:numPr>
          <w:ilvl w:val="2"/>
          <w:numId w:val="68"/>
        </w:numPr>
        <w:rPr>
          <w:sz w:val="24"/>
          <w:szCs w:val="24"/>
          <w:lang w:val="it-IT"/>
        </w:rPr>
      </w:pPr>
      <w:bookmarkStart w:id="6250" w:name="_Toc522024900"/>
      <w:bookmarkStart w:id="6251" w:name="_Toc533587755"/>
      <w:bookmarkStart w:id="6252" w:name="_Toc467521432"/>
      <w:r w:rsidRPr="00D32CE3">
        <w:rPr>
          <w:bCs w:val="0"/>
          <w:sz w:val="24"/>
          <w:szCs w:val="24"/>
          <w:lang w:val="it-IT"/>
        </w:rPr>
        <w:t>Giám sát chất lượng môi trường xung quanh</w:t>
      </w:r>
      <w:bookmarkEnd w:id="6250"/>
      <w:bookmarkEnd w:id="6251"/>
    </w:p>
    <w:p w14:paraId="7AA18462" w14:textId="77777777" w:rsidR="00DE4F3C" w:rsidRPr="00D32CE3" w:rsidRDefault="00DE4F3C" w:rsidP="00DE4F3C">
      <w:pPr>
        <w:pStyle w:val="ListParagraph"/>
        <w:numPr>
          <w:ilvl w:val="0"/>
          <w:numId w:val="4"/>
        </w:numPr>
        <w:autoSpaceDE w:val="0"/>
        <w:autoSpaceDN w:val="0"/>
        <w:adjustRightInd w:val="0"/>
        <w:ind w:hanging="294"/>
        <w:rPr>
          <w:b/>
          <w:bCs/>
          <w:i/>
          <w:iCs/>
          <w:sz w:val="24"/>
          <w:szCs w:val="24"/>
        </w:rPr>
      </w:pPr>
      <w:bookmarkStart w:id="6253" w:name="_Toc522024901"/>
      <w:bookmarkStart w:id="6254" w:name="_Toc483175882"/>
      <w:bookmarkStart w:id="6255" w:name="_Toc483174554"/>
      <w:bookmarkStart w:id="6256" w:name="_Toc471761436"/>
      <w:bookmarkStart w:id="6257" w:name="_Toc499626466"/>
      <w:bookmarkStart w:id="6258" w:name="_Toc484614473"/>
      <w:bookmarkEnd w:id="6252"/>
      <w:r w:rsidRPr="00D32CE3">
        <w:rPr>
          <w:b/>
          <w:bCs/>
          <w:i/>
          <w:iCs/>
          <w:sz w:val="24"/>
          <w:szCs w:val="24"/>
        </w:rPr>
        <w:t>Giai đoạn xây dựng</w:t>
      </w:r>
    </w:p>
    <w:p w14:paraId="21608DC7" w14:textId="77777777" w:rsidR="00C45CBA" w:rsidRPr="00D32CE3" w:rsidRDefault="00C45CBA" w:rsidP="00DE4F3C">
      <w:pPr>
        <w:pStyle w:val="VIECA-Pragraph"/>
        <w:rPr>
          <w:sz w:val="24"/>
          <w:szCs w:val="24"/>
          <w:u w:val="single"/>
          <w:lang w:val="en-GB"/>
        </w:rPr>
      </w:pPr>
      <w:r w:rsidRPr="00D32CE3">
        <w:rPr>
          <w:sz w:val="24"/>
          <w:szCs w:val="24"/>
          <w:u w:val="single"/>
          <w:lang w:val="en-GB"/>
        </w:rPr>
        <w:t>Giám sát định kỳ:</w:t>
      </w:r>
    </w:p>
    <w:p w14:paraId="4FA7340C" w14:textId="77777777" w:rsidR="0081176D" w:rsidRPr="00D32CE3" w:rsidRDefault="0081176D" w:rsidP="0081176D">
      <w:pPr>
        <w:spacing w:before="120" w:line="0" w:lineRule="atLeast"/>
        <w:rPr>
          <w:sz w:val="24"/>
        </w:rPr>
      </w:pPr>
      <w:r w:rsidRPr="00D32CE3">
        <w:rPr>
          <w:sz w:val="24"/>
        </w:rPr>
        <w:t>Chương trình giám sát chất lượng môi trường xung quanh như chất lượng không khí, đất và nước cung cấp thông tin có thể được sử dụng để đánh giá hiệu quả của các chiến lược quản lý ô nhiễm. Một quy trình lập kế hoạch có hệ thống được khuyến cáo để đảm bảo rằng các dữ liệu thu thập được là phù hợp với mục đích dự định của chúng (và để tránh thu thập dữ liệu không cần thiết). Quá trình này, đôi khi được gọi là quá trình mục tiêu chất lượng dữ liệu, xác định mục đích thu thập dữ liệu, quyết định dựa trên dữ liệu và hậu quả của việc đưa ra quyết định sai, thời gian và ranh giới địa lý và chất lượng dữ liệu cần thiết để đưa ra một quyết định chính xác. Chương trình giám sát chất lượng môi trường xung quanh sẽ xem xét các yếu tố sau:</w:t>
      </w:r>
    </w:p>
    <w:p w14:paraId="5C848FBE" w14:textId="77777777" w:rsidR="0081176D" w:rsidRPr="00D32CE3" w:rsidRDefault="0081176D" w:rsidP="0081176D">
      <w:pPr>
        <w:pStyle w:val="ListParagraph"/>
        <w:widowControl w:val="0"/>
        <w:numPr>
          <w:ilvl w:val="0"/>
          <w:numId w:val="186"/>
        </w:numPr>
        <w:spacing w:before="120" w:after="0" w:line="0" w:lineRule="atLeast"/>
        <w:ind w:left="374" w:hanging="357"/>
        <w:contextualSpacing w:val="0"/>
        <w:rPr>
          <w:sz w:val="24"/>
          <w:szCs w:val="24"/>
        </w:rPr>
      </w:pPr>
      <w:r w:rsidRPr="00D32CE3">
        <w:rPr>
          <w:sz w:val="24"/>
          <w:szCs w:val="24"/>
        </w:rPr>
        <w:t>Các thông số quan trắc: Các thông số quan trắc được lựa chọn phải phản ánh các chất gây ô nhiễm đáng lo ngại liên quan đến các quy trình của TDA.</w:t>
      </w:r>
    </w:p>
    <w:p w14:paraId="648B4EA1" w14:textId="77777777" w:rsidR="0081176D" w:rsidRPr="00D32CE3" w:rsidRDefault="0081176D" w:rsidP="0081176D">
      <w:pPr>
        <w:pStyle w:val="ListParagraph"/>
        <w:widowControl w:val="0"/>
        <w:numPr>
          <w:ilvl w:val="0"/>
          <w:numId w:val="186"/>
        </w:numPr>
        <w:spacing w:before="120" w:after="0" w:line="0" w:lineRule="atLeast"/>
        <w:ind w:left="374" w:hanging="357"/>
        <w:contextualSpacing w:val="0"/>
        <w:rPr>
          <w:sz w:val="24"/>
          <w:szCs w:val="24"/>
        </w:rPr>
      </w:pPr>
      <w:r w:rsidRPr="00D32CE3">
        <w:rPr>
          <w:sz w:val="24"/>
          <w:szCs w:val="24"/>
        </w:rPr>
        <w:t>Tính toán cơ sở: Trước khi xây dựng TDA, cần tiến hành giám sát chất lượng môi trường xung quanh và tại khu vực lân cận TDA để đánh giá mức độ ô nhiễm của các chất ô nhiễm chính để phân biệt giữa các điều kiện môi trường hiện hữu xung quanh và các tác động liên quan đến TDA.</w:t>
      </w:r>
    </w:p>
    <w:p w14:paraId="4F5451D3" w14:textId="77777777" w:rsidR="0081176D" w:rsidRPr="00D32CE3" w:rsidRDefault="0081176D" w:rsidP="0081176D">
      <w:pPr>
        <w:pStyle w:val="ListParagraph"/>
        <w:widowControl w:val="0"/>
        <w:numPr>
          <w:ilvl w:val="0"/>
          <w:numId w:val="186"/>
        </w:numPr>
        <w:spacing w:before="120" w:after="0" w:line="0" w:lineRule="atLeast"/>
        <w:ind w:left="374" w:hanging="357"/>
        <w:contextualSpacing w:val="0"/>
        <w:rPr>
          <w:sz w:val="24"/>
          <w:szCs w:val="24"/>
        </w:rPr>
      </w:pPr>
      <w:r w:rsidRPr="00D32CE3">
        <w:rPr>
          <w:sz w:val="24"/>
          <w:szCs w:val="24"/>
        </w:rPr>
        <w:t>Loại và tần suất quan trắc: Dữ liệu về chất lượng môi trường xung quanh được tạo ra thông qua chương trình giám sát phải đại diện cho các chất gây ô nhiễm do TDA phát thải theo thời gian. Thời gian và tuần suất quan trắc cũng có thể sắp xếp từ liên tục đến ít thường xuyên, hàng tháng, hàng quý hoặc hàng năm.</w:t>
      </w:r>
    </w:p>
    <w:p w14:paraId="70D3F599" w14:textId="77777777" w:rsidR="0081176D" w:rsidRPr="00D32CE3" w:rsidRDefault="0081176D" w:rsidP="0081176D">
      <w:pPr>
        <w:pStyle w:val="ListParagraph"/>
        <w:widowControl w:val="0"/>
        <w:numPr>
          <w:ilvl w:val="0"/>
          <w:numId w:val="186"/>
        </w:numPr>
        <w:spacing w:before="120" w:after="0" w:line="0" w:lineRule="atLeast"/>
        <w:ind w:left="374" w:hanging="357"/>
        <w:contextualSpacing w:val="0"/>
        <w:rPr>
          <w:sz w:val="24"/>
          <w:szCs w:val="24"/>
        </w:rPr>
      </w:pPr>
      <w:r w:rsidRPr="00D32CE3">
        <w:rPr>
          <w:sz w:val="24"/>
          <w:szCs w:val="24"/>
        </w:rPr>
        <w:t>Các vị trí quan trắc: Giám sát chất lượng môi trường xung quanh có thể bao gồm giám sát bên ngoài hay tại ranh giới TDA bởi chủ đầu tư, sở TNMT, hoặc bởi sự hợp tác giữa cả hai bên. Vị trí các trạm quan trắc nên được thiết lập dựa trên kết quả của các phương pháp khoa học và các mô hình toán học để ước lượng tác động tiềm ẩn đối với các thụ thể từ nguồn phát thải có tính đến các khía cạnh như vị trí của các cộng đồng có khả năng bị ảnh hưởng.</w:t>
      </w:r>
    </w:p>
    <w:p w14:paraId="0E81E8A5" w14:textId="77777777" w:rsidR="0081176D" w:rsidRPr="00D32CE3" w:rsidRDefault="0081176D" w:rsidP="0081176D">
      <w:pPr>
        <w:pStyle w:val="ListParagraph"/>
        <w:widowControl w:val="0"/>
        <w:numPr>
          <w:ilvl w:val="0"/>
          <w:numId w:val="186"/>
        </w:numPr>
        <w:spacing w:before="120" w:after="0" w:line="0" w:lineRule="atLeast"/>
        <w:ind w:left="374" w:hanging="357"/>
        <w:contextualSpacing w:val="0"/>
        <w:rPr>
          <w:sz w:val="24"/>
          <w:szCs w:val="24"/>
        </w:rPr>
      </w:pPr>
      <w:r w:rsidRPr="00D32CE3">
        <w:rPr>
          <w:sz w:val="24"/>
          <w:szCs w:val="24"/>
        </w:rPr>
        <w:t xml:space="preserve">Phương pháp lấy mẫu và phân tích: Các chương trình giám sát nên áp dụng các phương </w:t>
      </w:r>
      <w:r w:rsidRPr="00D32CE3">
        <w:rPr>
          <w:sz w:val="24"/>
          <w:szCs w:val="24"/>
        </w:rPr>
        <w:lastRenderedPageBreak/>
        <w:t xml:space="preserve">pháp quốc gia hoặc quốc tế để thu thập mẫu và phân tích, như các tiêu chuẩn do Tổ chức Tiêu chuẩn Quốc tế (ISO) công bố. Việc lấy mẫu phải được tiến hành bởi hoặc dưới sự giám sát của các nhân viên được đào tạo. Phân tích sẽ do các đơn vị được phép hoặc được chứng nhận cho mục đích này. Các kế hoạch kiểm soát chất lượng/bảo đảm chất lượng (QA/QC) lấy mẫu và phân tích phải được áp dụng và được chứng minh bằng tài liệu để đảm bảo chất lượng dữ liệu phù hợp với mục đích sử dụng dữ liệu (ví dụ, các phương pháp giới hạn phát hiện thấp hơn mức quan tâm). Các báo cáo giám sát nên bao gồm tài liệu QA/QC. </w:t>
      </w:r>
    </w:p>
    <w:p w14:paraId="7B7B83A1" w14:textId="3EE4F2F5" w:rsidR="00DE4F3C" w:rsidRPr="00D32CE3" w:rsidRDefault="0081176D" w:rsidP="00DE4F3C">
      <w:pPr>
        <w:ind w:firstLine="709"/>
        <w:rPr>
          <w:sz w:val="24"/>
          <w:lang w:val="en-GB"/>
        </w:rPr>
      </w:pPr>
      <w:r w:rsidRPr="00D32CE3">
        <w:rPr>
          <w:sz w:val="24"/>
        </w:rPr>
        <w:t>Theo dõi tiếng ồn có thể được thực hiện nhằm mục đích thiết lập mức độ tiếng ồn xung quanh hiện tại trong khu vực của TDA đề xuất, hoặc để kiểm tra mức độ tiếng ồn giai đoạn hoạt động. Các chương trình giám sát tiếng ồn cần được thiết kế và thực hiện bởi các chuyên gia được đào tạo. Các chu kỳ giám sát điển hình cần phải đủ để phân tích thống kê và có thể kéo dài 48 giờ với việc sử dụng các thiết bị quan trắc tiếng ồn mà có thể ghi lại dữ liệu liên tục trong khoảng thời gian này, hoặc theo giờ, hoặc thường xuyên hơn, nếu thích hợp (hoặc bao gồm các khoảng thời gian khác nhau trong vài ngày, kể cả ngày làm việc trong tuần và cuối tuần). Loại chỉ số âm được ghi lại phụ thuộc vào loại nhiễu đang được theo dõi, do chuyên gia về tiếng ồn xác lập. Thiết bị nên được đặt cách mặt đất khoảng 1,5m và không gần quá 3m đối với bất kỳ bề mặt phản chiếu nào (ví dụ tường). Nói chung, giới hạn mức độ ồn được thể hiện bằng mức độ ồn xung quanh hoặc mức độ ồn nền trong trường hợp không có nguồn tiếng ồn đang được điều tra</w:t>
      </w:r>
      <w:r w:rsidRPr="00D32CE3">
        <w:rPr>
          <w:sz w:val="24"/>
          <w:lang w:val="en-US"/>
        </w:rPr>
        <w:t xml:space="preserve">. </w:t>
      </w:r>
      <w:r w:rsidR="00DE4F3C" w:rsidRPr="00D32CE3">
        <w:rPr>
          <w:sz w:val="24"/>
        </w:rPr>
        <w:t>.</w:t>
      </w:r>
      <w:r w:rsidR="00C45CBA" w:rsidRPr="00D32CE3">
        <w:rPr>
          <w:sz w:val="24"/>
          <w:lang w:val="en-GB"/>
        </w:rPr>
        <w:t xml:space="preserve"> Kế hoạch quan trắc môi trường trong quá trình thi công bao gồm:</w:t>
      </w:r>
    </w:p>
    <w:p w14:paraId="4C75ACE7" w14:textId="77777777" w:rsidR="00C45CBA" w:rsidRPr="00D32CE3" w:rsidRDefault="00C45CBA" w:rsidP="008603E8">
      <w:pPr>
        <w:pStyle w:val="Caption"/>
        <w:rPr>
          <w:sz w:val="24"/>
          <w:szCs w:val="24"/>
        </w:rPr>
      </w:pPr>
      <w:bookmarkStart w:id="6259" w:name="_Toc531338404"/>
      <w:bookmarkStart w:id="6260" w:name="_Toc533587813"/>
      <w:bookmarkStart w:id="6261" w:name="_Hlk531524733"/>
      <w:r w:rsidRPr="00D32CE3">
        <w:rPr>
          <w:sz w:val="24"/>
          <w:szCs w:val="24"/>
        </w:rPr>
        <w:t xml:space="preserve">Bảng </w:t>
      </w:r>
      <w:r w:rsidR="00BF4EB0" w:rsidRPr="00D32CE3">
        <w:rPr>
          <w:sz w:val="24"/>
          <w:szCs w:val="24"/>
        </w:rPr>
        <w:fldChar w:fldCharType="begin"/>
      </w:r>
      <w:r w:rsidRPr="00D32CE3">
        <w:rPr>
          <w:sz w:val="24"/>
          <w:szCs w:val="24"/>
        </w:rPr>
        <w:instrText xml:space="preserve"> STYLEREF 1 \s </w:instrText>
      </w:r>
      <w:r w:rsidR="00BF4EB0" w:rsidRPr="00D32CE3">
        <w:rPr>
          <w:sz w:val="24"/>
          <w:szCs w:val="24"/>
        </w:rPr>
        <w:fldChar w:fldCharType="separate"/>
      </w:r>
      <w:r w:rsidRPr="00D32CE3">
        <w:rPr>
          <w:noProof/>
          <w:sz w:val="24"/>
          <w:szCs w:val="24"/>
        </w:rPr>
        <w:t>7</w:t>
      </w:r>
      <w:r w:rsidR="00BF4EB0" w:rsidRPr="00D32CE3">
        <w:rPr>
          <w:sz w:val="24"/>
          <w:szCs w:val="24"/>
        </w:rPr>
        <w:fldChar w:fldCharType="end"/>
      </w:r>
      <w:r w:rsidRPr="00D32CE3">
        <w:rPr>
          <w:sz w:val="24"/>
          <w:szCs w:val="24"/>
        </w:rPr>
        <w:noBreakHyphen/>
      </w:r>
      <w:r w:rsidR="00BF4EB0" w:rsidRPr="00D32CE3">
        <w:rPr>
          <w:sz w:val="24"/>
          <w:szCs w:val="24"/>
        </w:rPr>
        <w:fldChar w:fldCharType="begin"/>
      </w:r>
      <w:r w:rsidRPr="00D32CE3">
        <w:rPr>
          <w:sz w:val="24"/>
          <w:szCs w:val="24"/>
        </w:rPr>
        <w:instrText xml:space="preserve"> SEQ Bảng \* ARABIC \s 1 </w:instrText>
      </w:r>
      <w:r w:rsidR="00BF4EB0" w:rsidRPr="00D32CE3">
        <w:rPr>
          <w:sz w:val="24"/>
          <w:szCs w:val="24"/>
        </w:rPr>
        <w:fldChar w:fldCharType="separate"/>
      </w:r>
      <w:r w:rsidRPr="00D32CE3">
        <w:rPr>
          <w:noProof/>
          <w:sz w:val="24"/>
          <w:szCs w:val="24"/>
        </w:rPr>
        <w:t>8</w:t>
      </w:r>
      <w:r w:rsidR="00BF4EB0" w:rsidRPr="00D32CE3">
        <w:rPr>
          <w:sz w:val="24"/>
          <w:szCs w:val="24"/>
        </w:rPr>
        <w:fldChar w:fldCharType="end"/>
      </w:r>
      <w:r w:rsidRPr="00D32CE3">
        <w:rPr>
          <w:sz w:val="24"/>
          <w:szCs w:val="24"/>
        </w:rPr>
        <w:t xml:space="preserve"> Kế hoạch quan trắc môi trường trong quá trình thi công</w:t>
      </w:r>
      <w:bookmarkEnd w:id="6259"/>
      <w:bookmarkEnd w:id="6260"/>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114"/>
        <w:gridCol w:w="1843"/>
        <w:gridCol w:w="955"/>
        <w:gridCol w:w="2001"/>
        <w:gridCol w:w="1934"/>
        <w:gridCol w:w="1461"/>
      </w:tblGrid>
      <w:tr w:rsidR="00C45CBA" w:rsidRPr="00D32CE3" w14:paraId="670B5927" w14:textId="77777777" w:rsidTr="00C45CBA">
        <w:trPr>
          <w:tblHeader/>
        </w:trPr>
        <w:tc>
          <w:tcPr>
            <w:tcW w:w="598" w:type="pct"/>
            <w:tcBorders>
              <w:top w:val="single" w:sz="4" w:space="0" w:color="auto"/>
              <w:left w:val="single" w:sz="4" w:space="0" w:color="auto"/>
              <w:bottom w:val="single" w:sz="4" w:space="0" w:color="auto"/>
              <w:right w:val="single" w:sz="4" w:space="0" w:color="auto"/>
            </w:tcBorders>
            <w:vAlign w:val="center"/>
            <w:hideMark/>
          </w:tcPr>
          <w:p w14:paraId="5976E5AB" w14:textId="77777777" w:rsidR="00C45CBA" w:rsidRPr="00D32CE3" w:rsidRDefault="00C45CBA">
            <w:pPr>
              <w:spacing w:before="120" w:line="0" w:lineRule="atLeast"/>
              <w:jc w:val="center"/>
              <w:rPr>
                <w:b/>
                <w:sz w:val="24"/>
                <w:lang w:val="en-GB"/>
              </w:rPr>
            </w:pPr>
            <w:r w:rsidRPr="00D32CE3">
              <w:rPr>
                <w:b/>
                <w:sz w:val="24"/>
                <w:lang w:val="en-GB"/>
              </w:rPr>
              <w:t>Thành phần môi trường</w:t>
            </w:r>
          </w:p>
        </w:tc>
        <w:tc>
          <w:tcPr>
            <w:tcW w:w="990" w:type="pct"/>
            <w:tcBorders>
              <w:top w:val="single" w:sz="4" w:space="0" w:color="auto"/>
              <w:left w:val="single" w:sz="4" w:space="0" w:color="auto"/>
              <w:bottom w:val="single" w:sz="4" w:space="0" w:color="auto"/>
              <w:right w:val="single" w:sz="4" w:space="0" w:color="auto"/>
            </w:tcBorders>
            <w:vAlign w:val="center"/>
            <w:hideMark/>
          </w:tcPr>
          <w:p w14:paraId="4155C376" w14:textId="77777777" w:rsidR="00C45CBA" w:rsidRPr="00D32CE3" w:rsidRDefault="00C45CBA">
            <w:pPr>
              <w:spacing w:before="120" w:line="0" w:lineRule="atLeast"/>
              <w:jc w:val="center"/>
              <w:rPr>
                <w:b/>
                <w:sz w:val="24"/>
                <w:lang w:val="en-GB"/>
              </w:rPr>
            </w:pPr>
            <w:r w:rsidRPr="00D32CE3">
              <w:rPr>
                <w:b/>
                <w:sz w:val="24"/>
                <w:lang w:val="en-GB"/>
              </w:rPr>
              <w:t>Địa điểm quan trắc</w:t>
            </w:r>
          </w:p>
        </w:tc>
        <w:tc>
          <w:tcPr>
            <w:tcW w:w="513" w:type="pct"/>
            <w:tcBorders>
              <w:top w:val="single" w:sz="4" w:space="0" w:color="auto"/>
              <w:left w:val="single" w:sz="4" w:space="0" w:color="auto"/>
              <w:bottom w:val="single" w:sz="4" w:space="0" w:color="auto"/>
              <w:right w:val="single" w:sz="4" w:space="0" w:color="auto"/>
            </w:tcBorders>
            <w:vAlign w:val="center"/>
            <w:hideMark/>
          </w:tcPr>
          <w:p w14:paraId="123866C1" w14:textId="77777777" w:rsidR="00C45CBA" w:rsidRPr="00D32CE3" w:rsidRDefault="00C45CBA">
            <w:pPr>
              <w:spacing w:before="120" w:line="0" w:lineRule="atLeast"/>
              <w:jc w:val="center"/>
              <w:rPr>
                <w:b/>
                <w:sz w:val="24"/>
              </w:rPr>
            </w:pPr>
            <w:r w:rsidRPr="00D32CE3">
              <w:rPr>
                <w:b/>
                <w:sz w:val="24"/>
              </w:rPr>
              <w:t>Tần suất</w:t>
            </w:r>
          </w:p>
        </w:tc>
        <w:tc>
          <w:tcPr>
            <w:tcW w:w="1075" w:type="pct"/>
            <w:tcBorders>
              <w:top w:val="single" w:sz="4" w:space="0" w:color="auto"/>
              <w:left w:val="single" w:sz="4" w:space="0" w:color="auto"/>
              <w:bottom w:val="single" w:sz="4" w:space="0" w:color="auto"/>
              <w:right w:val="single" w:sz="4" w:space="0" w:color="auto"/>
            </w:tcBorders>
            <w:vAlign w:val="center"/>
            <w:hideMark/>
          </w:tcPr>
          <w:p w14:paraId="18CAA846" w14:textId="77777777" w:rsidR="00C45CBA" w:rsidRPr="00D32CE3" w:rsidRDefault="00C45CBA">
            <w:pPr>
              <w:spacing w:before="120" w:line="0" w:lineRule="atLeast"/>
              <w:jc w:val="center"/>
              <w:rPr>
                <w:b/>
                <w:sz w:val="24"/>
              </w:rPr>
            </w:pPr>
            <w:r w:rsidRPr="00D32CE3">
              <w:rPr>
                <w:b/>
                <w:sz w:val="24"/>
              </w:rPr>
              <w:t>Thông số quan trắc</w:t>
            </w:r>
          </w:p>
        </w:tc>
        <w:tc>
          <w:tcPr>
            <w:tcW w:w="1039" w:type="pct"/>
            <w:tcBorders>
              <w:top w:val="single" w:sz="4" w:space="0" w:color="auto"/>
              <w:left w:val="single" w:sz="4" w:space="0" w:color="auto"/>
              <w:bottom w:val="single" w:sz="4" w:space="0" w:color="auto"/>
              <w:right w:val="single" w:sz="4" w:space="0" w:color="auto"/>
            </w:tcBorders>
            <w:vAlign w:val="center"/>
            <w:hideMark/>
          </w:tcPr>
          <w:p w14:paraId="31A634B6" w14:textId="77777777" w:rsidR="00C45CBA" w:rsidRPr="00D32CE3" w:rsidRDefault="00C45CBA">
            <w:pPr>
              <w:spacing w:before="120" w:line="0" w:lineRule="atLeast"/>
              <w:jc w:val="center"/>
              <w:rPr>
                <w:b/>
                <w:sz w:val="24"/>
              </w:rPr>
            </w:pPr>
            <w:r w:rsidRPr="00D32CE3">
              <w:rPr>
                <w:b/>
                <w:sz w:val="24"/>
              </w:rPr>
              <w:t>Quy chuẩn kỹ thuật quốc gia được áp dụng</w:t>
            </w:r>
          </w:p>
        </w:tc>
        <w:tc>
          <w:tcPr>
            <w:tcW w:w="785" w:type="pct"/>
            <w:tcBorders>
              <w:top w:val="single" w:sz="4" w:space="0" w:color="auto"/>
              <w:left w:val="single" w:sz="4" w:space="0" w:color="auto"/>
              <w:bottom w:val="single" w:sz="4" w:space="0" w:color="auto"/>
              <w:right w:val="single" w:sz="4" w:space="0" w:color="auto"/>
            </w:tcBorders>
            <w:hideMark/>
          </w:tcPr>
          <w:p w14:paraId="5040F532" w14:textId="77777777" w:rsidR="00C45CBA" w:rsidRPr="00D32CE3" w:rsidRDefault="00C45CBA">
            <w:pPr>
              <w:spacing w:before="120" w:line="0" w:lineRule="atLeast"/>
              <w:jc w:val="center"/>
              <w:rPr>
                <w:b/>
                <w:sz w:val="24"/>
              </w:rPr>
            </w:pPr>
            <w:r w:rsidRPr="00D32CE3">
              <w:rPr>
                <w:b/>
                <w:sz w:val="24"/>
              </w:rPr>
              <w:t>Trách nhiệm thực hiện</w:t>
            </w:r>
          </w:p>
        </w:tc>
      </w:tr>
      <w:tr w:rsidR="00F56834" w:rsidRPr="00D32CE3" w14:paraId="105961CD" w14:textId="77777777" w:rsidTr="00C45CBA">
        <w:trPr>
          <w:trHeight w:val="70"/>
        </w:trPr>
        <w:tc>
          <w:tcPr>
            <w:tcW w:w="598" w:type="pct"/>
            <w:tcBorders>
              <w:top w:val="single" w:sz="4" w:space="0" w:color="auto"/>
              <w:left w:val="single" w:sz="4" w:space="0" w:color="auto"/>
              <w:bottom w:val="single" w:sz="4" w:space="0" w:color="auto"/>
              <w:right w:val="single" w:sz="4" w:space="0" w:color="auto"/>
            </w:tcBorders>
          </w:tcPr>
          <w:p w14:paraId="39680CC7" w14:textId="77777777" w:rsidR="00C45CBA" w:rsidRPr="00D32CE3" w:rsidRDefault="00C45CBA">
            <w:pPr>
              <w:spacing w:before="120" w:line="0" w:lineRule="atLeast"/>
              <w:rPr>
                <w:sz w:val="24"/>
              </w:rPr>
            </w:pPr>
            <w:r w:rsidRPr="00D32CE3">
              <w:rPr>
                <w:sz w:val="24"/>
              </w:rPr>
              <w:t>Chất lượng không khí</w:t>
            </w:r>
          </w:p>
          <w:p w14:paraId="67BEFF70" w14:textId="77777777" w:rsidR="00C45CBA" w:rsidRPr="00D32CE3" w:rsidRDefault="00C45CBA">
            <w:pPr>
              <w:spacing w:before="120" w:line="0" w:lineRule="atLeast"/>
              <w:rPr>
                <w:sz w:val="24"/>
              </w:rPr>
            </w:pPr>
          </w:p>
        </w:tc>
        <w:tc>
          <w:tcPr>
            <w:tcW w:w="990" w:type="pct"/>
            <w:tcBorders>
              <w:top w:val="single" w:sz="4" w:space="0" w:color="auto"/>
              <w:left w:val="single" w:sz="4" w:space="0" w:color="auto"/>
              <w:bottom w:val="single" w:sz="4" w:space="0" w:color="auto"/>
              <w:right w:val="single" w:sz="4" w:space="0" w:color="auto"/>
            </w:tcBorders>
            <w:hideMark/>
          </w:tcPr>
          <w:p w14:paraId="255A6107" w14:textId="77777777" w:rsidR="00C45CBA" w:rsidRPr="00D32CE3" w:rsidRDefault="00C45CBA">
            <w:pPr>
              <w:spacing w:before="120" w:line="0" w:lineRule="atLeast"/>
              <w:rPr>
                <w:sz w:val="24"/>
              </w:rPr>
            </w:pPr>
            <w:r w:rsidRPr="00D32CE3">
              <w:rPr>
                <w:sz w:val="24"/>
              </w:rPr>
              <w:t>Thực hiện đo, lấy mẫu tại 1</w:t>
            </w:r>
            <w:r w:rsidR="00B620A4" w:rsidRPr="00D32CE3">
              <w:rPr>
                <w:sz w:val="24"/>
                <w:lang w:val="en-GB"/>
              </w:rPr>
              <w:t>2</w:t>
            </w:r>
            <w:r w:rsidRPr="00D32CE3">
              <w:rPr>
                <w:sz w:val="24"/>
              </w:rPr>
              <w:t xml:space="preserve"> khu vực công trình </w:t>
            </w:r>
          </w:p>
        </w:tc>
        <w:tc>
          <w:tcPr>
            <w:tcW w:w="513" w:type="pct"/>
            <w:tcBorders>
              <w:top w:val="single" w:sz="4" w:space="0" w:color="auto"/>
              <w:left w:val="single" w:sz="4" w:space="0" w:color="auto"/>
              <w:bottom w:val="single" w:sz="4" w:space="0" w:color="auto"/>
              <w:right w:val="single" w:sz="4" w:space="0" w:color="auto"/>
            </w:tcBorders>
            <w:hideMark/>
          </w:tcPr>
          <w:p w14:paraId="17490E41" w14:textId="77777777" w:rsidR="00C45CBA" w:rsidRPr="00D32CE3" w:rsidRDefault="00C45CBA">
            <w:pPr>
              <w:spacing w:before="120" w:line="0" w:lineRule="atLeast"/>
              <w:rPr>
                <w:sz w:val="24"/>
              </w:rPr>
            </w:pPr>
            <w:r w:rsidRPr="00D32CE3">
              <w:rPr>
                <w:sz w:val="24"/>
              </w:rPr>
              <w:t>6 tháng/1 lần</w:t>
            </w:r>
          </w:p>
        </w:tc>
        <w:tc>
          <w:tcPr>
            <w:tcW w:w="1075" w:type="pct"/>
            <w:tcBorders>
              <w:top w:val="single" w:sz="4" w:space="0" w:color="auto"/>
              <w:left w:val="single" w:sz="4" w:space="0" w:color="auto"/>
              <w:bottom w:val="single" w:sz="4" w:space="0" w:color="auto"/>
              <w:right w:val="single" w:sz="4" w:space="0" w:color="auto"/>
            </w:tcBorders>
            <w:hideMark/>
          </w:tcPr>
          <w:p w14:paraId="68B49CBE" w14:textId="77777777" w:rsidR="00C45CBA" w:rsidRPr="00D32CE3" w:rsidRDefault="00C45CBA">
            <w:pPr>
              <w:spacing w:before="120" w:line="0" w:lineRule="atLeast"/>
              <w:rPr>
                <w:sz w:val="24"/>
              </w:rPr>
            </w:pPr>
            <w:r w:rsidRPr="00D32CE3">
              <w:rPr>
                <w:sz w:val="24"/>
                <w:lang w:val="en-GB"/>
              </w:rPr>
              <w:t>SO</w:t>
            </w:r>
            <w:r w:rsidRPr="00D32CE3">
              <w:rPr>
                <w:sz w:val="24"/>
                <w:vertAlign w:val="subscript"/>
                <w:lang w:val="en-GB"/>
              </w:rPr>
              <w:t>2</w:t>
            </w:r>
            <w:r w:rsidRPr="00D32CE3">
              <w:rPr>
                <w:sz w:val="24"/>
                <w:lang w:val="en-GB"/>
              </w:rPr>
              <w:t>, NO</w:t>
            </w:r>
            <w:r w:rsidRPr="00D32CE3">
              <w:rPr>
                <w:sz w:val="24"/>
                <w:vertAlign w:val="subscript"/>
                <w:lang w:val="en-GB"/>
              </w:rPr>
              <w:t>x</w:t>
            </w:r>
            <w:r w:rsidRPr="00D32CE3">
              <w:rPr>
                <w:sz w:val="24"/>
                <w:lang w:val="en-GB"/>
              </w:rPr>
              <w:t xml:space="preserve">, CO, TSP, </w:t>
            </w:r>
            <w:r w:rsidRPr="00D32CE3">
              <w:rPr>
                <w:sz w:val="24"/>
              </w:rPr>
              <w:t>PM10, PM 2,5.</w:t>
            </w:r>
          </w:p>
        </w:tc>
        <w:tc>
          <w:tcPr>
            <w:tcW w:w="1039" w:type="pct"/>
            <w:tcBorders>
              <w:top w:val="single" w:sz="4" w:space="0" w:color="auto"/>
              <w:left w:val="single" w:sz="4" w:space="0" w:color="auto"/>
              <w:bottom w:val="single" w:sz="4" w:space="0" w:color="auto"/>
              <w:right w:val="single" w:sz="4" w:space="0" w:color="auto"/>
            </w:tcBorders>
            <w:hideMark/>
          </w:tcPr>
          <w:p w14:paraId="73EE09A6" w14:textId="77777777" w:rsidR="00C45CBA" w:rsidRPr="00D32CE3" w:rsidRDefault="00C45CBA">
            <w:pPr>
              <w:spacing w:before="120" w:line="0" w:lineRule="atLeast"/>
              <w:rPr>
                <w:sz w:val="24"/>
              </w:rPr>
            </w:pPr>
            <w:r w:rsidRPr="00D32CE3">
              <w:rPr>
                <w:sz w:val="24"/>
              </w:rPr>
              <w:t>QCVN 05:2013/BTNMT</w:t>
            </w:r>
          </w:p>
        </w:tc>
        <w:tc>
          <w:tcPr>
            <w:tcW w:w="785" w:type="pct"/>
            <w:tcBorders>
              <w:top w:val="single" w:sz="4" w:space="0" w:color="auto"/>
              <w:left w:val="single" w:sz="4" w:space="0" w:color="auto"/>
              <w:bottom w:val="single" w:sz="4" w:space="0" w:color="auto"/>
              <w:right w:val="single" w:sz="4" w:space="0" w:color="auto"/>
            </w:tcBorders>
            <w:hideMark/>
          </w:tcPr>
          <w:p w14:paraId="0DF52356" w14:textId="77777777" w:rsidR="00C45CBA" w:rsidRPr="00D32CE3" w:rsidRDefault="00C45CBA">
            <w:pPr>
              <w:spacing w:before="120" w:line="0" w:lineRule="atLeast"/>
              <w:jc w:val="center"/>
              <w:rPr>
                <w:sz w:val="24"/>
              </w:rPr>
            </w:pPr>
            <w:r w:rsidRPr="00D32CE3">
              <w:rPr>
                <w:sz w:val="24"/>
              </w:rPr>
              <w:t>BQLDA tỉnh</w:t>
            </w:r>
          </w:p>
        </w:tc>
      </w:tr>
      <w:tr w:rsidR="00F56834" w:rsidRPr="00D32CE3" w14:paraId="412700D2" w14:textId="77777777" w:rsidTr="00C45CBA">
        <w:tc>
          <w:tcPr>
            <w:tcW w:w="598" w:type="pct"/>
            <w:tcBorders>
              <w:top w:val="single" w:sz="4" w:space="0" w:color="auto"/>
              <w:left w:val="single" w:sz="4" w:space="0" w:color="auto"/>
              <w:bottom w:val="single" w:sz="4" w:space="0" w:color="auto"/>
              <w:right w:val="single" w:sz="4" w:space="0" w:color="auto"/>
            </w:tcBorders>
          </w:tcPr>
          <w:p w14:paraId="5009BADB" w14:textId="77777777" w:rsidR="00C45CBA" w:rsidRPr="00D32CE3" w:rsidRDefault="00C45CBA">
            <w:pPr>
              <w:spacing w:before="120" w:line="0" w:lineRule="atLeast"/>
              <w:rPr>
                <w:sz w:val="24"/>
                <w:lang w:val="en-GB"/>
              </w:rPr>
            </w:pPr>
            <w:r w:rsidRPr="00D32CE3">
              <w:rPr>
                <w:sz w:val="24"/>
              </w:rPr>
              <w:t>Tiếng ồn</w:t>
            </w:r>
            <w:r w:rsidRPr="00D32CE3">
              <w:rPr>
                <w:sz w:val="24"/>
                <w:lang w:val="en-GB"/>
              </w:rPr>
              <w:t>, độ rung</w:t>
            </w:r>
          </w:p>
          <w:p w14:paraId="2052450B" w14:textId="77777777" w:rsidR="00C45CBA" w:rsidRPr="00D32CE3" w:rsidRDefault="00C45CBA">
            <w:pPr>
              <w:spacing w:before="120" w:line="0" w:lineRule="atLeast"/>
              <w:rPr>
                <w:sz w:val="24"/>
              </w:rPr>
            </w:pPr>
          </w:p>
        </w:tc>
        <w:tc>
          <w:tcPr>
            <w:tcW w:w="990" w:type="pct"/>
            <w:tcBorders>
              <w:top w:val="single" w:sz="4" w:space="0" w:color="auto"/>
              <w:left w:val="single" w:sz="4" w:space="0" w:color="auto"/>
              <w:bottom w:val="single" w:sz="4" w:space="0" w:color="auto"/>
              <w:right w:val="single" w:sz="4" w:space="0" w:color="auto"/>
            </w:tcBorders>
            <w:hideMark/>
          </w:tcPr>
          <w:p w14:paraId="0F2F768A" w14:textId="77777777" w:rsidR="00C45CBA" w:rsidRPr="00D32CE3" w:rsidRDefault="00C45CBA">
            <w:pPr>
              <w:spacing w:before="120" w:line="0" w:lineRule="atLeast"/>
              <w:rPr>
                <w:sz w:val="24"/>
              </w:rPr>
            </w:pPr>
            <w:r w:rsidRPr="00D32CE3">
              <w:rPr>
                <w:sz w:val="24"/>
              </w:rPr>
              <w:t>Thực hiện đo mẫu tại 1</w:t>
            </w:r>
            <w:r w:rsidR="00B620A4" w:rsidRPr="00D32CE3">
              <w:rPr>
                <w:sz w:val="24"/>
                <w:lang w:val="en-GB"/>
              </w:rPr>
              <w:t>2</w:t>
            </w:r>
            <w:r w:rsidRPr="00D32CE3">
              <w:rPr>
                <w:sz w:val="24"/>
              </w:rPr>
              <w:t xml:space="preserve"> khu vực công trình</w:t>
            </w:r>
          </w:p>
        </w:tc>
        <w:tc>
          <w:tcPr>
            <w:tcW w:w="513" w:type="pct"/>
            <w:tcBorders>
              <w:top w:val="single" w:sz="4" w:space="0" w:color="auto"/>
              <w:left w:val="single" w:sz="4" w:space="0" w:color="auto"/>
              <w:bottom w:val="single" w:sz="4" w:space="0" w:color="auto"/>
              <w:right w:val="single" w:sz="4" w:space="0" w:color="auto"/>
            </w:tcBorders>
            <w:hideMark/>
          </w:tcPr>
          <w:p w14:paraId="2AE340CF" w14:textId="77777777" w:rsidR="00C45CBA" w:rsidRPr="00D32CE3" w:rsidRDefault="00C45CBA">
            <w:pPr>
              <w:spacing w:before="120" w:line="0" w:lineRule="atLeast"/>
              <w:rPr>
                <w:sz w:val="24"/>
              </w:rPr>
            </w:pPr>
            <w:r w:rsidRPr="00D32CE3">
              <w:rPr>
                <w:sz w:val="24"/>
              </w:rPr>
              <w:t>6 tháng/1 lần</w:t>
            </w:r>
          </w:p>
        </w:tc>
        <w:tc>
          <w:tcPr>
            <w:tcW w:w="1075" w:type="pct"/>
            <w:tcBorders>
              <w:top w:val="single" w:sz="4" w:space="0" w:color="auto"/>
              <w:left w:val="single" w:sz="4" w:space="0" w:color="auto"/>
              <w:bottom w:val="single" w:sz="4" w:space="0" w:color="auto"/>
              <w:right w:val="single" w:sz="4" w:space="0" w:color="auto"/>
            </w:tcBorders>
            <w:hideMark/>
          </w:tcPr>
          <w:p w14:paraId="6B3A1346" w14:textId="77777777" w:rsidR="00C45CBA" w:rsidRPr="00D32CE3" w:rsidRDefault="00C45CBA">
            <w:pPr>
              <w:spacing w:before="120" w:line="0" w:lineRule="atLeast"/>
              <w:rPr>
                <w:sz w:val="24"/>
              </w:rPr>
            </w:pPr>
            <w:r w:rsidRPr="00D32CE3">
              <w:rPr>
                <w:sz w:val="24"/>
              </w:rPr>
              <w:t>Tiếng ồn tương đương (dBA)</w:t>
            </w:r>
          </w:p>
          <w:p w14:paraId="2E02489C" w14:textId="77777777" w:rsidR="00C45CBA" w:rsidRPr="00D32CE3" w:rsidRDefault="00C45CBA" w:rsidP="00C45CBA">
            <w:pPr>
              <w:spacing w:before="120" w:line="0" w:lineRule="atLeast"/>
              <w:rPr>
                <w:sz w:val="24"/>
              </w:rPr>
            </w:pPr>
            <w:r w:rsidRPr="00D32CE3">
              <w:rPr>
                <w:sz w:val="24"/>
                <w:lang w:val="en-GB"/>
              </w:rPr>
              <w:t>Độ rung</w:t>
            </w:r>
          </w:p>
        </w:tc>
        <w:tc>
          <w:tcPr>
            <w:tcW w:w="1039" w:type="pct"/>
            <w:tcBorders>
              <w:top w:val="single" w:sz="4" w:space="0" w:color="auto"/>
              <w:left w:val="single" w:sz="4" w:space="0" w:color="auto"/>
              <w:bottom w:val="single" w:sz="4" w:space="0" w:color="auto"/>
              <w:right w:val="single" w:sz="4" w:space="0" w:color="auto"/>
            </w:tcBorders>
            <w:hideMark/>
          </w:tcPr>
          <w:p w14:paraId="28A85CF8" w14:textId="77777777" w:rsidR="00C45CBA" w:rsidRPr="00D32CE3" w:rsidRDefault="00C45CBA">
            <w:pPr>
              <w:spacing w:before="120" w:line="0" w:lineRule="atLeast"/>
              <w:rPr>
                <w:sz w:val="24"/>
              </w:rPr>
            </w:pPr>
            <w:r w:rsidRPr="00D32CE3">
              <w:rPr>
                <w:sz w:val="24"/>
              </w:rPr>
              <w:t>QCVN 26:2010/BTNMT</w:t>
            </w:r>
          </w:p>
        </w:tc>
        <w:tc>
          <w:tcPr>
            <w:tcW w:w="785" w:type="pct"/>
            <w:tcBorders>
              <w:top w:val="single" w:sz="4" w:space="0" w:color="auto"/>
              <w:left w:val="single" w:sz="4" w:space="0" w:color="auto"/>
              <w:bottom w:val="single" w:sz="4" w:space="0" w:color="auto"/>
              <w:right w:val="single" w:sz="4" w:space="0" w:color="auto"/>
            </w:tcBorders>
            <w:hideMark/>
          </w:tcPr>
          <w:p w14:paraId="5E0356D5" w14:textId="77777777" w:rsidR="00C45CBA" w:rsidRPr="00D32CE3" w:rsidRDefault="00C45CBA">
            <w:pPr>
              <w:spacing w:before="120" w:line="0" w:lineRule="atLeast"/>
              <w:jc w:val="center"/>
              <w:rPr>
                <w:sz w:val="24"/>
              </w:rPr>
            </w:pPr>
            <w:r w:rsidRPr="00D32CE3">
              <w:rPr>
                <w:sz w:val="24"/>
              </w:rPr>
              <w:t>BQLDA tỉnh</w:t>
            </w:r>
          </w:p>
        </w:tc>
      </w:tr>
      <w:tr w:rsidR="00F56834" w:rsidRPr="00D32CE3" w14:paraId="1AA14A6F" w14:textId="77777777" w:rsidTr="00C45CBA">
        <w:tc>
          <w:tcPr>
            <w:tcW w:w="598" w:type="pct"/>
            <w:tcBorders>
              <w:top w:val="single" w:sz="4" w:space="0" w:color="auto"/>
              <w:left w:val="single" w:sz="4" w:space="0" w:color="auto"/>
              <w:bottom w:val="single" w:sz="4" w:space="0" w:color="auto"/>
              <w:right w:val="single" w:sz="4" w:space="0" w:color="auto"/>
            </w:tcBorders>
            <w:hideMark/>
          </w:tcPr>
          <w:p w14:paraId="10575128" w14:textId="77777777" w:rsidR="00C45CBA" w:rsidRPr="00D32CE3" w:rsidRDefault="00C45CBA">
            <w:pPr>
              <w:spacing w:before="120" w:line="0" w:lineRule="atLeast"/>
              <w:rPr>
                <w:sz w:val="24"/>
              </w:rPr>
            </w:pPr>
            <w:r w:rsidRPr="00D32CE3">
              <w:rPr>
                <w:sz w:val="24"/>
              </w:rPr>
              <w:t>Chất lượng nước mặt</w:t>
            </w:r>
          </w:p>
        </w:tc>
        <w:tc>
          <w:tcPr>
            <w:tcW w:w="990" w:type="pct"/>
            <w:tcBorders>
              <w:top w:val="single" w:sz="4" w:space="0" w:color="auto"/>
              <w:left w:val="single" w:sz="4" w:space="0" w:color="auto"/>
              <w:bottom w:val="single" w:sz="4" w:space="0" w:color="auto"/>
              <w:right w:val="single" w:sz="4" w:space="0" w:color="auto"/>
            </w:tcBorders>
            <w:hideMark/>
          </w:tcPr>
          <w:p w14:paraId="00D12F58" w14:textId="77777777" w:rsidR="00C45CBA" w:rsidRPr="00D32CE3" w:rsidRDefault="00B620A4">
            <w:pPr>
              <w:spacing w:before="120" w:line="0" w:lineRule="atLeast"/>
              <w:rPr>
                <w:sz w:val="24"/>
              </w:rPr>
            </w:pPr>
            <w:r w:rsidRPr="00D32CE3">
              <w:rPr>
                <w:sz w:val="24"/>
              </w:rPr>
              <w:t>Thực hiện đo, lấy mẫu tại 1</w:t>
            </w:r>
            <w:r w:rsidRPr="00D32CE3">
              <w:rPr>
                <w:sz w:val="24"/>
                <w:lang w:val="en-GB"/>
              </w:rPr>
              <w:t>2</w:t>
            </w:r>
            <w:r w:rsidRPr="00D32CE3">
              <w:rPr>
                <w:sz w:val="24"/>
              </w:rPr>
              <w:t xml:space="preserve"> khu vực công trình</w:t>
            </w:r>
          </w:p>
        </w:tc>
        <w:tc>
          <w:tcPr>
            <w:tcW w:w="513" w:type="pct"/>
            <w:tcBorders>
              <w:top w:val="single" w:sz="4" w:space="0" w:color="auto"/>
              <w:left w:val="single" w:sz="4" w:space="0" w:color="auto"/>
              <w:bottom w:val="single" w:sz="4" w:space="0" w:color="auto"/>
              <w:right w:val="single" w:sz="4" w:space="0" w:color="auto"/>
            </w:tcBorders>
            <w:hideMark/>
          </w:tcPr>
          <w:p w14:paraId="74120534" w14:textId="77777777" w:rsidR="00C45CBA" w:rsidRPr="00D32CE3" w:rsidRDefault="00C45CBA">
            <w:pPr>
              <w:spacing w:before="120" w:line="0" w:lineRule="atLeast"/>
              <w:rPr>
                <w:sz w:val="24"/>
              </w:rPr>
            </w:pPr>
            <w:r w:rsidRPr="00D32CE3">
              <w:rPr>
                <w:sz w:val="24"/>
              </w:rPr>
              <w:t>6 tháng/1 lần</w:t>
            </w:r>
          </w:p>
        </w:tc>
        <w:tc>
          <w:tcPr>
            <w:tcW w:w="1075" w:type="pct"/>
            <w:tcBorders>
              <w:top w:val="single" w:sz="4" w:space="0" w:color="auto"/>
              <w:left w:val="single" w:sz="4" w:space="0" w:color="auto"/>
              <w:bottom w:val="single" w:sz="4" w:space="0" w:color="auto"/>
              <w:right w:val="single" w:sz="4" w:space="0" w:color="auto"/>
            </w:tcBorders>
            <w:hideMark/>
          </w:tcPr>
          <w:p w14:paraId="725E8B9B" w14:textId="77777777" w:rsidR="00C45CBA" w:rsidRPr="00D32CE3" w:rsidRDefault="00C45CBA">
            <w:pPr>
              <w:spacing w:before="120" w:line="0" w:lineRule="atLeast"/>
              <w:rPr>
                <w:sz w:val="24"/>
              </w:rPr>
            </w:pPr>
            <w:r w:rsidRPr="00D32CE3">
              <w:rPr>
                <w:sz w:val="24"/>
              </w:rPr>
              <w:t>pH, DO, COD, BOD5, TSS, , Tổng N, dầu, mỡ, Tổng P, tổng Coliforms</w:t>
            </w:r>
          </w:p>
        </w:tc>
        <w:tc>
          <w:tcPr>
            <w:tcW w:w="1039" w:type="pct"/>
            <w:tcBorders>
              <w:top w:val="single" w:sz="4" w:space="0" w:color="auto"/>
              <w:left w:val="single" w:sz="4" w:space="0" w:color="auto"/>
              <w:bottom w:val="single" w:sz="4" w:space="0" w:color="auto"/>
              <w:right w:val="single" w:sz="4" w:space="0" w:color="auto"/>
            </w:tcBorders>
          </w:tcPr>
          <w:p w14:paraId="301EBE75" w14:textId="77777777" w:rsidR="00C45CBA" w:rsidRPr="00D32CE3" w:rsidRDefault="00C45CBA">
            <w:pPr>
              <w:spacing w:before="120" w:line="0" w:lineRule="atLeast"/>
              <w:rPr>
                <w:sz w:val="24"/>
              </w:rPr>
            </w:pPr>
            <w:bookmarkStart w:id="6262" w:name="_Toc483172176"/>
            <w:bookmarkStart w:id="6263" w:name="_Toc483174553"/>
            <w:bookmarkStart w:id="6264" w:name="_Toc483175881"/>
            <w:r w:rsidRPr="00D32CE3">
              <w:rPr>
                <w:sz w:val="24"/>
              </w:rPr>
              <w:t>QCVN 08-MT: 2015/BTNMT</w:t>
            </w:r>
            <w:bookmarkEnd w:id="6262"/>
            <w:bookmarkEnd w:id="6263"/>
            <w:bookmarkEnd w:id="6264"/>
          </w:p>
          <w:p w14:paraId="267D5FCE" w14:textId="77777777" w:rsidR="00C45CBA" w:rsidRPr="00D32CE3" w:rsidRDefault="00C45CBA">
            <w:pPr>
              <w:spacing w:before="120" w:line="0" w:lineRule="atLeast"/>
              <w:rPr>
                <w:sz w:val="24"/>
              </w:rPr>
            </w:pPr>
          </w:p>
        </w:tc>
        <w:tc>
          <w:tcPr>
            <w:tcW w:w="785" w:type="pct"/>
            <w:tcBorders>
              <w:top w:val="single" w:sz="4" w:space="0" w:color="auto"/>
              <w:left w:val="single" w:sz="4" w:space="0" w:color="auto"/>
              <w:bottom w:val="single" w:sz="4" w:space="0" w:color="auto"/>
              <w:right w:val="single" w:sz="4" w:space="0" w:color="auto"/>
            </w:tcBorders>
            <w:hideMark/>
          </w:tcPr>
          <w:p w14:paraId="32D11863" w14:textId="77777777" w:rsidR="00C45CBA" w:rsidRPr="00D32CE3" w:rsidRDefault="00C45CBA">
            <w:pPr>
              <w:spacing w:before="120" w:line="0" w:lineRule="atLeast"/>
              <w:jc w:val="center"/>
              <w:rPr>
                <w:sz w:val="24"/>
              </w:rPr>
            </w:pPr>
            <w:r w:rsidRPr="00D32CE3">
              <w:rPr>
                <w:sz w:val="24"/>
              </w:rPr>
              <w:t>BQLDA tỉnh</w:t>
            </w:r>
          </w:p>
        </w:tc>
      </w:tr>
      <w:bookmarkEnd w:id="6261"/>
    </w:tbl>
    <w:p w14:paraId="38B14E34" w14:textId="77777777" w:rsidR="00C45CBA" w:rsidRPr="00D32CE3" w:rsidRDefault="00C45CBA" w:rsidP="00C45CBA">
      <w:pPr>
        <w:rPr>
          <w:sz w:val="24"/>
          <w:lang w:val="en-GB"/>
        </w:rPr>
      </w:pPr>
    </w:p>
    <w:p w14:paraId="0511FE7B" w14:textId="77777777" w:rsidR="00DE4F3C" w:rsidRPr="00D32CE3" w:rsidRDefault="00DE4F3C" w:rsidP="008603E8">
      <w:pPr>
        <w:pStyle w:val="Caption"/>
        <w:rPr>
          <w:sz w:val="24"/>
          <w:szCs w:val="24"/>
        </w:rPr>
      </w:pPr>
      <w:bookmarkStart w:id="6265" w:name="_Toc351473098"/>
      <w:bookmarkStart w:id="6266" w:name="_Toc352474421"/>
      <w:bookmarkStart w:id="6267" w:name="_Toc367635237"/>
      <w:bookmarkStart w:id="6268" w:name="_Toc414198817"/>
      <w:bookmarkStart w:id="6269" w:name="_Toc415238989"/>
      <w:bookmarkStart w:id="6270" w:name="_Toc518405827"/>
      <w:bookmarkStart w:id="6271" w:name="_Toc531338405"/>
      <w:bookmarkStart w:id="6272" w:name="_Toc533587814"/>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9</w:t>
      </w:r>
      <w:r w:rsidR="00BF4EB0" w:rsidRPr="00D32CE3">
        <w:rPr>
          <w:sz w:val="24"/>
          <w:szCs w:val="24"/>
        </w:rPr>
        <w:fldChar w:fldCharType="end"/>
      </w:r>
      <w:r w:rsidRPr="00D32CE3">
        <w:rPr>
          <w:sz w:val="24"/>
          <w:szCs w:val="24"/>
        </w:rPr>
        <w:t xml:space="preserve">: </w:t>
      </w:r>
      <w:r w:rsidR="00C45CBA" w:rsidRPr="00D32CE3">
        <w:rPr>
          <w:sz w:val="24"/>
          <w:szCs w:val="24"/>
        </w:rPr>
        <w:t xml:space="preserve">Vị trí </w:t>
      </w:r>
      <w:r w:rsidRPr="00D32CE3">
        <w:rPr>
          <w:sz w:val="24"/>
          <w:szCs w:val="24"/>
        </w:rPr>
        <w:t>quan trắc trong giai đoạn xây dựng</w:t>
      </w:r>
      <w:bookmarkEnd w:id="6265"/>
      <w:bookmarkEnd w:id="6266"/>
      <w:bookmarkEnd w:id="6267"/>
      <w:bookmarkEnd w:id="6268"/>
      <w:bookmarkEnd w:id="6269"/>
      <w:bookmarkEnd w:id="6270"/>
      <w:bookmarkEnd w:id="6271"/>
      <w:bookmarkEnd w:id="62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083"/>
        <w:gridCol w:w="1276"/>
        <w:gridCol w:w="2641"/>
        <w:gridCol w:w="775"/>
        <w:gridCol w:w="1325"/>
        <w:gridCol w:w="1518"/>
      </w:tblGrid>
      <w:tr w:rsidR="00DE4F3C" w:rsidRPr="00D32CE3" w14:paraId="4A5939E7" w14:textId="77777777" w:rsidTr="00C45CBA">
        <w:trPr>
          <w:tblHeader/>
          <w:jc w:val="center"/>
        </w:trPr>
        <w:tc>
          <w:tcPr>
            <w:tcW w:w="349" w:type="pct"/>
            <w:vMerge w:val="restart"/>
            <w:shd w:val="clear" w:color="auto" w:fill="auto"/>
            <w:vAlign w:val="center"/>
          </w:tcPr>
          <w:p w14:paraId="1E5C6324" w14:textId="77777777" w:rsidR="00DE4F3C" w:rsidRPr="00D32CE3" w:rsidRDefault="00DE4F3C" w:rsidP="005C1BDD">
            <w:pPr>
              <w:pStyle w:val="BNG"/>
              <w:spacing w:before="40" w:after="40" w:line="264" w:lineRule="auto"/>
              <w:rPr>
                <w:rStyle w:val="longtext"/>
                <w:color w:val="auto"/>
                <w:sz w:val="24"/>
                <w:szCs w:val="24"/>
              </w:rPr>
            </w:pPr>
            <w:bookmarkStart w:id="6273" w:name="_Toc503026271"/>
            <w:bookmarkStart w:id="6274" w:name="_Toc503276187"/>
            <w:bookmarkStart w:id="6275" w:name="_Toc503276370"/>
            <w:bookmarkStart w:id="6276" w:name="_Toc503769883"/>
            <w:bookmarkStart w:id="6277" w:name="_Toc503770064"/>
            <w:bookmarkStart w:id="6278" w:name="_Toc503770246"/>
            <w:bookmarkStart w:id="6279" w:name="_Toc503770428"/>
            <w:bookmarkStart w:id="6280" w:name="_Toc503770610"/>
            <w:bookmarkStart w:id="6281" w:name="_Toc503792965"/>
            <w:bookmarkStart w:id="6282" w:name="_Toc503860092"/>
            <w:bookmarkStart w:id="6283" w:name="_Toc509476416"/>
            <w:bookmarkStart w:id="6284" w:name="_Toc510089682"/>
            <w:r w:rsidRPr="00D32CE3">
              <w:rPr>
                <w:rStyle w:val="longtext"/>
                <w:color w:val="auto"/>
                <w:sz w:val="24"/>
                <w:szCs w:val="24"/>
              </w:rPr>
              <w:lastRenderedPageBreak/>
              <w:t>STT</w:t>
            </w:r>
            <w:bookmarkEnd w:id="6273"/>
            <w:bookmarkEnd w:id="6274"/>
            <w:bookmarkEnd w:id="6275"/>
            <w:bookmarkEnd w:id="6276"/>
            <w:bookmarkEnd w:id="6277"/>
            <w:bookmarkEnd w:id="6278"/>
            <w:bookmarkEnd w:id="6279"/>
            <w:bookmarkEnd w:id="6280"/>
            <w:bookmarkEnd w:id="6281"/>
            <w:bookmarkEnd w:id="6282"/>
            <w:bookmarkEnd w:id="6283"/>
            <w:bookmarkEnd w:id="6284"/>
          </w:p>
        </w:tc>
        <w:tc>
          <w:tcPr>
            <w:tcW w:w="585" w:type="pct"/>
            <w:vMerge w:val="restart"/>
            <w:shd w:val="clear" w:color="auto" w:fill="auto"/>
            <w:vAlign w:val="center"/>
          </w:tcPr>
          <w:p w14:paraId="5954273B" w14:textId="77777777" w:rsidR="00DE4F3C" w:rsidRPr="00D32CE3" w:rsidRDefault="00DE4F3C" w:rsidP="005C1BDD">
            <w:pPr>
              <w:pStyle w:val="BNG"/>
              <w:spacing w:before="40" w:after="40" w:line="264" w:lineRule="auto"/>
              <w:rPr>
                <w:rStyle w:val="longtext"/>
                <w:color w:val="auto"/>
                <w:sz w:val="24"/>
                <w:szCs w:val="24"/>
              </w:rPr>
            </w:pPr>
            <w:bookmarkStart w:id="6285" w:name="_Toc503026272"/>
            <w:bookmarkStart w:id="6286" w:name="_Toc503276188"/>
            <w:bookmarkStart w:id="6287" w:name="_Toc503276371"/>
            <w:bookmarkStart w:id="6288" w:name="_Toc503769884"/>
            <w:bookmarkStart w:id="6289" w:name="_Toc503770065"/>
            <w:bookmarkStart w:id="6290" w:name="_Toc503770247"/>
            <w:bookmarkStart w:id="6291" w:name="_Toc503770429"/>
            <w:bookmarkStart w:id="6292" w:name="_Toc503770611"/>
            <w:bookmarkStart w:id="6293" w:name="_Toc503792966"/>
            <w:bookmarkStart w:id="6294" w:name="_Toc503860093"/>
            <w:bookmarkStart w:id="6295" w:name="_Toc509476417"/>
            <w:bookmarkStart w:id="6296" w:name="_Toc510089683"/>
            <w:r w:rsidRPr="00D32CE3">
              <w:rPr>
                <w:rStyle w:val="longtext"/>
                <w:color w:val="auto"/>
                <w:sz w:val="24"/>
                <w:szCs w:val="24"/>
              </w:rPr>
              <w:t>Tên hồ</w:t>
            </w:r>
            <w:bookmarkEnd w:id="6285"/>
            <w:bookmarkEnd w:id="6286"/>
            <w:bookmarkEnd w:id="6287"/>
            <w:bookmarkEnd w:id="6288"/>
            <w:bookmarkEnd w:id="6289"/>
            <w:bookmarkEnd w:id="6290"/>
            <w:bookmarkEnd w:id="6291"/>
            <w:bookmarkEnd w:id="6292"/>
            <w:bookmarkEnd w:id="6293"/>
            <w:bookmarkEnd w:id="6294"/>
            <w:bookmarkEnd w:id="6295"/>
            <w:bookmarkEnd w:id="6296"/>
          </w:p>
        </w:tc>
        <w:tc>
          <w:tcPr>
            <w:tcW w:w="689" w:type="pct"/>
            <w:vMerge w:val="restart"/>
            <w:shd w:val="clear" w:color="auto" w:fill="auto"/>
            <w:vAlign w:val="center"/>
          </w:tcPr>
          <w:p w14:paraId="0C71E365" w14:textId="77777777" w:rsidR="00DE4F3C" w:rsidRPr="00D32CE3" w:rsidRDefault="00DE4F3C" w:rsidP="005C1BDD">
            <w:pPr>
              <w:pStyle w:val="BNG"/>
              <w:spacing w:before="40" w:after="40" w:line="264" w:lineRule="auto"/>
              <w:rPr>
                <w:rStyle w:val="longtext"/>
                <w:color w:val="auto"/>
                <w:sz w:val="24"/>
                <w:szCs w:val="24"/>
              </w:rPr>
            </w:pPr>
            <w:bookmarkStart w:id="6297" w:name="_Toc503026273"/>
            <w:bookmarkStart w:id="6298" w:name="_Toc503276189"/>
            <w:bookmarkStart w:id="6299" w:name="_Toc503276372"/>
            <w:bookmarkStart w:id="6300" w:name="_Toc503769885"/>
            <w:bookmarkStart w:id="6301" w:name="_Toc503770066"/>
            <w:bookmarkStart w:id="6302" w:name="_Toc503770248"/>
            <w:bookmarkStart w:id="6303" w:name="_Toc503770430"/>
            <w:bookmarkStart w:id="6304" w:name="_Toc503770612"/>
            <w:bookmarkStart w:id="6305" w:name="_Toc503792967"/>
            <w:bookmarkStart w:id="6306" w:name="_Toc503860094"/>
            <w:bookmarkStart w:id="6307" w:name="_Toc509476418"/>
            <w:bookmarkStart w:id="6308" w:name="_Toc510089684"/>
            <w:r w:rsidRPr="00D32CE3">
              <w:rPr>
                <w:rStyle w:val="longtext"/>
                <w:color w:val="auto"/>
                <w:sz w:val="24"/>
                <w:szCs w:val="24"/>
              </w:rPr>
              <w:t>Thành phần môi trường</w:t>
            </w:r>
            <w:bookmarkEnd w:id="6297"/>
            <w:bookmarkEnd w:id="6298"/>
            <w:bookmarkEnd w:id="6299"/>
            <w:bookmarkEnd w:id="6300"/>
            <w:bookmarkEnd w:id="6301"/>
            <w:bookmarkEnd w:id="6302"/>
            <w:bookmarkEnd w:id="6303"/>
            <w:bookmarkEnd w:id="6304"/>
            <w:bookmarkEnd w:id="6305"/>
            <w:bookmarkEnd w:id="6306"/>
            <w:bookmarkEnd w:id="6307"/>
            <w:bookmarkEnd w:id="6308"/>
          </w:p>
        </w:tc>
        <w:tc>
          <w:tcPr>
            <w:tcW w:w="1424" w:type="pct"/>
            <w:vMerge w:val="restart"/>
            <w:shd w:val="clear" w:color="auto" w:fill="auto"/>
            <w:vAlign w:val="center"/>
          </w:tcPr>
          <w:p w14:paraId="082D4ED2" w14:textId="77777777" w:rsidR="00DE4F3C" w:rsidRPr="00D32CE3" w:rsidRDefault="00DE4F3C" w:rsidP="00064725">
            <w:pPr>
              <w:jc w:val="center"/>
              <w:rPr>
                <w:rStyle w:val="longtext"/>
                <w:b/>
                <w:sz w:val="24"/>
              </w:rPr>
            </w:pPr>
            <w:bookmarkStart w:id="6309" w:name="_Toc503026274"/>
            <w:bookmarkStart w:id="6310" w:name="_Toc503276190"/>
            <w:bookmarkStart w:id="6311" w:name="_Toc503276373"/>
            <w:bookmarkStart w:id="6312" w:name="_Toc503769886"/>
            <w:bookmarkStart w:id="6313" w:name="_Toc503770067"/>
            <w:bookmarkStart w:id="6314" w:name="_Toc503770249"/>
            <w:bookmarkStart w:id="6315" w:name="_Toc503770431"/>
            <w:bookmarkStart w:id="6316" w:name="_Toc503770613"/>
            <w:bookmarkStart w:id="6317" w:name="_Toc503792968"/>
            <w:bookmarkStart w:id="6318" w:name="_Toc503860095"/>
            <w:bookmarkStart w:id="6319" w:name="_Toc509476419"/>
            <w:bookmarkStart w:id="6320" w:name="_Toc510089685"/>
            <w:r w:rsidRPr="00D32CE3">
              <w:rPr>
                <w:rStyle w:val="longtext"/>
                <w:b/>
                <w:sz w:val="24"/>
              </w:rPr>
              <w:t>Vị trí và số điểm quan trắc</w:t>
            </w:r>
            <w:bookmarkEnd w:id="6309"/>
            <w:bookmarkEnd w:id="6310"/>
            <w:bookmarkEnd w:id="6311"/>
            <w:bookmarkEnd w:id="6312"/>
            <w:bookmarkEnd w:id="6313"/>
            <w:bookmarkEnd w:id="6314"/>
            <w:bookmarkEnd w:id="6315"/>
            <w:bookmarkEnd w:id="6316"/>
            <w:bookmarkEnd w:id="6317"/>
            <w:bookmarkEnd w:id="6318"/>
            <w:bookmarkEnd w:id="6319"/>
            <w:bookmarkEnd w:id="6320"/>
          </w:p>
        </w:tc>
        <w:tc>
          <w:tcPr>
            <w:tcW w:w="419" w:type="pct"/>
            <w:vMerge w:val="restart"/>
            <w:vAlign w:val="center"/>
          </w:tcPr>
          <w:p w14:paraId="4D357973" w14:textId="77777777" w:rsidR="00DE4F3C" w:rsidRPr="00D32CE3" w:rsidRDefault="00DE4F3C" w:rsidP="00E5422E">
            <w:pPr>
              <w:pStyle w:val="ListParagraph"/>
              <w:jc w:val="center"/>
              <w:rPr>
                <w:rStyle w:val="longtext"/>
                <w:b/>
                <w:sz w:val="24"/>
                <w:szCs w:val="24"/>
                <w:lang w:val="en-US"/>
              </w:rPr>
            </w:pPr>
            <w:bookmarkStart w:id="6321" w:name="_Toc509476420"/>
            <w:bookmarkStart w:id="6322" w:name="_Toc510089686"/>
            <w:r w:rsidRPr="00D32CE3">
              <w:rPr>
                <w:rStyle w:val="longtext"/>
                <w:b/>
                <w:sz w:val="24"/>
                <w:szCs w:val="24"/>
                <w:lang w:val="en-US"/>
              </w:rPr>
              <w:t>Ký hiệu</w:t>
            </w:r>
            <w:bookmarkEnd w:id="6321"/>
            <w:bookmarkEnd w:id="6322"/>
          </w:p>
        </w:tc>
        <w:tc>
          <w:tcPr>
            <w:tcW w:w="1534" w:type="pct"/>
            <w:gridSpan w:val="2"/>
          </w:tcPr>
          <w:p w14:paraId="1780FC3C" w14:textId="77777777" w:rsidR="00DE4F3C" w:rsidRPr="00D32CE3" w:rsidRDefault="00DE4F3C" w:rsidP="005C1BDD">
            <w:pPr>
              <w:pStyle w:val="BNG"/>
              <w:spacing w:before="40" w:after="40" w:line="264" w:lineRule="auto"/>
              <w:ind w:left="-76" w:right="-83"/>
              <w:rPr>
                <w:rStyle w:val="longtext"/>
                <w:color w:val="auto"/>
                <w:sz w:val="24"/>
                <w:szCs w:val="24"/>
                <w:lang w:val="en-US"/>
              </w:rPr>
            </w:pPr>
            <w:bookmarkStart w:id="6323" w:name="_Toc509476421"/>
            <w:bookmarkStart w:id="6324" w:name="_Toc510089687"/>
            <w:r w:rsidRPr="00D32CE3">
              <w:rPr>
                <w:rStyle w:val="longtext"/>
                <w:color w:val="auto"/>
                <w:sz w:val="24"/>
                <w:szCs w:val="24"/>
                <w:lang w:val="en-US"/>
              </w:rPr>
              <w:t>Tọa độ (VN2000, kinh tuyến trục 105, múi chiếu 6 độ)</w:t>
            </w:r>
            <w:bookmarkEnd w:id="6323"/>
            <w:bookmarkEnd w:id="6324"/>
          </w:p>
        </w:tc>
      </w:tr>
      <w:tr w:rsidR="00F56834" w:rsidRPr="00D32CE3" w14:paraId="69284261" w14:textId="77777777" w:rsidTr="00C45CBA">
        <w:trPr>
          <w:tblHeader/>
          <w:jc w:val="center"/>
        </w:trPr>
        <w:tc>
          <w:tcPr>
            <w:tcW w:w="349" w:type="pct"/>
            <w:vMerge/>
            <w:shd w:val="clear" w:color="auto" w:fill="auto"/>
            <w:vAlign w:val="center"/>
          </w:tcPr>
          <w:p w14:paraId="5C0F1DEB" w14:textId="77777777" w:rsidR="00DE4F3C" w:rsidRPr="00D32CE3" w:rsidRDefault="00DE4F3C" w:rsidP="005C1BDD">
            <w:pPr>
              <w:pStyle w:val="BNG"/>
              <w:spacing w:before="40" w:after="40" w:line="264" w:lineRule="auto"/>
              <w:rPr>
                <w:rStyle w:val="longtext"/>
                <w:color w:val="auto"/>
                <w:sz w:val="24"/>
                <w:szCs w:val="24"/>
              </w:rPr>
            </w:pPr>
          </w:p>
        </w:tc>
        <w:tc>
          <w:tcPr>
            <w:tcW w:w="585" w:type="pct"/>
            <w:vMerge/>
            <w:shd w:val="clear" w:color="auto" w:fill="auto"/>
            <w:vAlign w:val="center"/>
          </w:tcPr>
          <w:p w14:paraId="4AFBB9C1" w14:textId="77777777" w:rsidR="00DE4F3C" w:rsidRPr="00D32CE3" w:rsidRDefault="00DE4F3C" w:rsidP="005C1BDD">
            <w:pPr>
              <w:pStyle w:val="BNG"/>
              <w:spacing w:before="40" w:after="40" w:line="264" w:lineRule="auto"/>
              <w:rPr>
                <w:rStyle w:val="longtext"/>
                <w:color w:val="auto"/>
                <w:sz w:val="24"/>
                <w:szCs w:val="24"/>
              </w:rPr>
            </w:pPr>
          </w:p>
        </w:tc>
        <w:tc>
          <w:tcPr>
            <w:tcW w:w="689" w:type="pct"/>
            <w:vMerge/>
            <w:shd w:val="clear" w:color="auto" w:fill="auto"/>
            <w:vAlign w:val="center"/>
          </w:tcPr>
          <w:p w14:paraId="361204D8" w14:textId="77777777" w:rsidR="00DE4F3C" w:rsidRPr="00D32CE3" w:rsidRDefault="00DE4F3C" w:rsidP="005C1BDD">
            <w:pPr>
              <w:pStyle w:val="BNG"/>
              <w:spacing w:before="40" w:after="40" w:line="264" w:lineRule="auto"/>
              <w:rPr>
                <w:rStyle w:val="longtext"/>
                <w:color w:val="auto"/>
                <w:sz w:val="24"/>
                <w:szCs w:val="24"/>
              </w:rPr>
            </w:pPr>
          </w:p>
        </w:tc>
        <w:tc>
          <w:tcPr>
            <w:tcW w:w="1424" w:type="pct"/>
            <w:vMerge/>
            <w:shd w:val="clear" w:color="auto" w:fill="auto"/>
            <w:vAlign w:val="center"/>
          </w:tcPr>
          <w:p w14:paraId="6C50A33D" w14:textId="77777777" w:rsidR="00DE4F3C" w:rsidRPr="00D32CE3" w:rsidRDefault="00DE4F3C" w:rsidP="00064725">
            <w:pPr>
              <w:rPr>
                <w:rStyle w:val="longtext"/>
                <w:sz w:val="24"/>
              </w:rPr>
            </w:pPr>
          </w:p>
        </w:tc>
        <w:tc>
          <w:tcPr>
            <w:tcW w:w="419" w:type="pct"/>
            <w:vMerge/>
            <w:vAlign w:val="center"/>
          </w:tcPr>
          <w:p w14:paraId="6C935404" w14:textId="77777777" w:rsidR="00DE4F3C" w:rsidRPr="00D32CE3" w:rsidRDefault="00DE4F3C" w:rsidP="00E5422E">
            <w:pPr>
              <w:pStyle w:val="ListParagraph"/>
              <w:rPr>
                <w:rStyle w:val="longtext"/>
                <w:sz w:val="24"/>
                <w:szCs w:val="24"/>
                <w:lang w:val="en-US"/>
              </w:rPr>
            </w:pPr>
          </w:p>
        </w:tc>
        <w:tc>
          <w:tcPr>
            <w:tcW w:w="715" w:type="pct"/>
          </w:tcPr>
          <w:p w14:paraId="6B0B1D34" w14:textId="77777777" w:rsidR="00DE4F3C" w:rsidRPr="00D32CE3" w:rsidRDefault="00DE4F3C" w:rsidP="005C1BDD">
            <w:pPr>
              <w:pStyle w:val="BNG"/>
              <w:spacing w:before="40" w:after="40" w:line="264" w:lineRule="auto"/>
              <w:rPr>
                <w:rStyle w:val="longtext"/>
                <w:color w:val="auto"/>
                <w:sz w:val="24"/>
                <w:szCs w:val="24"/>
                <w:lang w:val="en-US"/>
              </w:rPr>
            </w:pPr>
            <w:bookmarkStart w:id="6325" w:name="_Toc509476422"/>
            <w:bookmarkStart w:id="6326" w:name="_Toc510089688"/>
            <w:r w:rsidRPr="00D32CE3">
              <w:rPr>
                <w:rStyle w:val="longtext"/>
                <w:color w:val="auto"/>
                <w:sz w:val="24"/>
                <w:szCs w:val="24"/>
                <w:lang w:val="en-US"/>
              </w:rPr>
              <w:t>X (m)</w:t>
            </w:r>
            <w:bookmarkEnd w:id="6325"/>
            <w:bookmarkEnd w:id="6326"/>
          </w:p>
        </w:tc>
        <w:tc>
          <w:tcPr>
            <w:tcW w:w="819" w:type="pct"/>
          </w:tcPr>
          <w:p w14:paraId="246C488E" w14:textId="77777777" w:rsidR="00DE4F3C" w:rsidRPr="00D32CE3" w:rsidRDefault="00DE4F3C" w:rsidP="005C1BDD">
            <w:pPr>
              <w:pStyle w:val="BNG"/>
              <w:spacing w:before="40" w:after="40" w:line="264" w:lineRule="auto"/>
              <w:rPr>
                <w:rStyle w:val="longtext"/>
                <w:color w:val="auto"/>
                <w:sz w:val="24"/>
                <w:szCs w:val="24"/>
                <w:lang w:val="en-US"/>
              </w:rPr>
            </w:pPr>
            <w:bookmarkStart w:id="6327" w:name="_Toc509476423"/>
            <w:bookmarkStart w:id="6328" w:name="_Toc510089689"/>
            <w:r w:rsidRPr="00D32CE3">
              <w:rPr>
                <w:rStyle w:val="longtext"/>
                <w:color w:val="auto"/>
                <w:sz w:val="24"/>
                <w:szCs w:val="24"/>
                <w:lang w:val="en-US"/>
              </w:rPr>
              <w:t>Y (m)</w:t>
            </w:r>
            <w:bookmarkEnd w:id="6327"/>
            <w:bookmarkEnd w:id="6328"/>
          </w:p>
        </w:tc>
      </w:tr>
      <w:tr w:rsidR="00DE4F3C" w:rsidRPr="00D32CE3" w14:paraId="561D8921" w14:textId="77777777" w:rsidTr="00C45CBA">
        <w:trPr>
          <w:trHeight w:val="210"/>
          <w:jc w:val="center"/>
        </w:trPr>
        <w:tc>
          <w:tcPr>
            <w:tcW w:w="349" w:type="pct"/>
            <w:vMerge w:val="restart"/>
            <w:shd w:val="clear" w:color="auto" w:fill="auto"/>
            <w:vAlign w:val="center"/>
          </w:tcPr>
          <w:p w14:paraId="4887786D" w14:textId="77777777" w:rsidR="00DE4F3C" w:rsidRPr="00D32CE3" w:rsidRDefault="00DE4F3C" w:rsidP="005C1BDD">
            <w:pPr>
              <w:pStyle w:val="BNG"/>
              <w:spacing w:before="40" w:after="40" w:line="264" w:lineRule="auto"/>
              <w:rPr>
                <w:rStyle w:val="longtext"/>
                <w:b w:val="0"/>
                <w:color w:val="auto"/>
                <w:sz w:val="24"/>
                <w:szCs w:val="24"/>
                <w:lang w:val="en-US"/>
              </w:rPr>
            </w:pPr>
            <w:bookmarkStart w:id="6329" w:name="_Toc509476424"/>
            <w:bookmarkStart w:id="6330" w:name="_Toc510089690"/>
            <w:r w:rsidRPr="00D32CE3">
              <w:rPr>
                <w:rStyle w:val="longtext"/>
                <w:b w:val="0"/>
                <w:color w:val="auto"/>
                <w:sz w:val="24"/>
                <w:szCs w:val="24"/>
                <w:lang w:val="en-US"/>
              </w:rPr>
              <w:t>1</w:t>
            </w:r>
            <w:bookmarkEnd w:id="6329"/>
            <w:bookmarkEnd w:id="6330"/>
          </w:p>
        </w:tc>
        <w:tc>
          <w:tcPr>
            <w:tcW w:w="585" w:type="pct"/>
            <w:vMerge w:val="restart"/>
            <w:shd w:val="clear" w:color="auto" w:fill="auto"/>
            <w:vAlign w:val="center"/>
          </w:tcPr>
          <w:p w14:paraId="1023CABD" w14:textId="77777777" w:rsidR="00DE4F3C" w:rsidRPr="00D32CE3" w:rsidRDefault="00DE4F3C" w:rsidP="005C1BDD">
            <w:pPr>
              <w:pStyle w:val="BNG"/>
              <w:spacing w:before="40" w:after="40" w:line="264" w:lineRule="auto"/>
              <w:jc w:val="both"/>
              <w:rPr>
                <w:rStyle w:val="longtext"/>
                <w:b w:val="0"/>
                <w:color w:val="auto"/>
                <w:sz w:val="24"/>
                <w:szCs w:val="24"/>
              </w:rPr>
            </w:pPr>
            <w:bookmarkStart w:id="6331" w:name="_Toc503026341"/>
            <w:bookmarkStart w:id="6332" w:name="_Toc503276232"/>
            <w:bookmarkStart w:id="6333" w:name="_Toc503276415"/>
            <w:bookmarkStart w:id="6334" w:name="_Toc503769928"/>
            <w:bookmarkStart w:id="6335" w:name="_Toc503770109"/>
            <w:bookmarkStart w:id="6336" w:name="_Toc503770291"/>
            <w:bookmarkStart w:id="6337" w:name="_Toc503770473"/>
            <w:bookmarkStart w:id="6338" w:name="_Toc503770655"/>
            <w:bookmarkStart w:id="6339" w:name="_Toc503793010"/>
            <w:bookmarkStart w:id="6340" w:name="_Toc503860137"/>
            <w:bookmarkStart w:id="6341" w:name="_Toc509476425"/>
            <w:bookmarkStart w:id="6342" w:name="_Toc510089691"/>
            <w:r w:rsidRPr="00D32CE3">
              <w:rPr>
                <w:rStyle w:val="longtext"/>
                <w:b w:val="0"/>
                <w:color w:val="auto"/>
                <w:sz w:val="24"/>
                <w:szCs w:val="24"/>
              </w:rPr>
              <w:t>Hồ Trằm</w:t>
            </w:r>
            <w:bookmarkEnd w:id="6331"/>
            <w:bookmarkEnd w:id="6332"/>
            <w:bookmarkEnd w:id="6333"/>
            <w:bookmarkEnd w:id="6334"/>
            <w:bookmarkEnd w:id="6335"/>
            <w:bookmarkEnd w:id="6336"/>
            <w:bookmarkEnd w:id="6337"/>
            <w:bookmarkEnd w:id="6338"/>
            <w:bookmarkEnd w:id="6339"/>
            <w:bookmarkEnd w:id="6340"/>
            <w:bookmarkEnd w:id="6341"/>
            <w:bookmarkEnd w:id="6342"/>
          </w:p>
        </w:tc>
        <w:tc>
          <w:tcPr>
            <w:tcW w:w="689" w:type="pct"/>
            <w:vMerge w:val="restart"/>
            <w:shd w:val="clear" w:color="auto" w:fill="auto"/>
          </w:tcPr>
          <w:p w14:paraId="48255FAB" w14:textId="77777777" w:rsidR="00DE4F3C" w:rsidRPr="00D32CE3" w:rsidRDefault="00DE4F3C" w:rsidP="005C1BDD">
            <w:pPr>
              <w:pStyle w:val="BNG"/>
              <w:spacing w:before="40" w:after="40" w:line="264" w:lineRule="auto"/>
              <w:jc w:val="both"/>
              <w:rPr>
                <w:rStyle w:val="longtext"/>
                <w:b w:val="0"/>
                <w:color w:val="auto"/>
                <w:sz w:val="24"/>
                <w:szCs w:val="24"/>
              </w:rPr>
            </w:pPr>
            <w:bookmarkStart w:id="6343" w:name="_Toc503276233"/>
            <w:bookmarkStart w:id="6344" w:name="_Toc503276416"/>
            <w:bookmarkStart w:id="6345" w:name="_Toc503769929"/>
            <w:bookmarkStart w:id="6346" w:name="_Toc503770110"/>
            <w:bookmarkStart w:id="6347" w:name="_Toc503770292"/>
            <w:bookmarkStart w:id="6348" w:name="_Toc503770474"/>
            <w:bookmarkStart w:id="6349" w:name="_Toc503770656"/>
            <w:bookmarkStart w:id="6350" w:name="_Toc503793011"/>
            <w:bookmarkStart w:id="6351" w:name="_Toc503860138"/>
            <w:bookmarkStart w:id="6352" w:name="_Toc509476426"/>
            <w:bookmarkStart w:id="6353" w:name="_Toc510089692"/>
            <w:r w:rsidRPr="00D32CE3">
              <w:rPr>
                <w:rStyle w:val="longtext"/>
                <w:b w:val="0"/>
                <w:color w:val="auto"/>
                <w:sz w:val="24"/>
                <w:szCs w:val="24"/>
              </w:rPr>
              <w:t>Không khí, tiếng ồn</w:t>
            </w:r>
            <w:bookmarkEnd w:id="6343"/>
            <w:bookmarkEnd w:id="6344"/>
            <w:bookmarkEnd w:id="6345"/>
            <w:bookmarkEnd w:id="6346"/>
            <w:bookmarkEnd w:id="6347"/>
            <w:bookmarkEnd w:id="6348"/>
            <w:bookmarkEnd w:id="6349"/>
            <w:bookmarkEnd w:id="6350"/>
            <w:bookmarkEnd w:id="6351"/>
            <w:bookmarkEnd w:id="6352"/>
            <w:bookmarkEnd w:id="6353"/>
          </w:p>
        </w:tc>
        <w:tc>
          <w:tcPr>
            <w:tcW w:w="1424" w:type="pct"/>
            <w:shd w:val="clear" w:color="auto" w:fill="auto"/>
            <w:vAlign w:val="center"/>
          </w:tcPr>
          <w:p w14:paraId="5CD40700"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4D1D69B5" w14:textId="77777777" w:rsidR="00DE4F3C" w:rsidRPr="00D32CE3" w:rsidRDefault="00DE4F3C" w:rsidP="00E5422E">
            <w:pPr>
              <w:pStyle w:val="ListParagraph"/>
              <w:rPr>
                <w:noProof/>
                <w:sz w:val="24"/>
                <w:szCs w:val="24"/>
              </w:rPr>
            </w:pPr>
            <w:bookmarkStart w:id="6354" w:name="_Toc509476699"/>
            <w:bookmarkStart w:id="6355" w:name="_Toc510089525"/>
            <w:bookmarkStart w:id="6356" w:name="_Toc512010210"/>
            <w:bookmarkStart w:id="6357" w:name="_Toc513930070"/>
            <w:bookmarkStart w:id="6358" w:name="_Toc514089193"/>
            <w:bookmarkStart w:id="6359" w:name="_Toc515397975"/>
            <w:bookmarkStart w:id="6360" w:name="_Toc517874840"/>
            <w:bookmarkStart w:id="6361" w:name="_Toc518405684"/>
            <w:r w:rsidRPr="00D32CE3">
              <w:rPr>
                <w:noProof/>
                <w:sz w:val="24"/>
                <w:szCs w:val="24"/>
              </w:rPr>
              <w:t>KK1</w:t>
            </w:r>
            <w:bookmarkEnd w:id="6354"/>
            <w:bookmarkEnd w:id="6355"/>
            <w:bookmarkEnd w:id="6356"/>
            <w:bookmarkEnd w:id="6357"/>
            <w:bookmarkEnd w:id="6358"/>
            <w:bookmarkEnd w:id="6359"/>
            <w:bookmarkEnd w:id="6360"/>
            <w:bookmarkEnd w:id="6361"/>
          </w:p>
        </w:tc>
        <w:tc>
          <w:tcPr>
            <w:tcW w:w="715" w:type="pct"/>
            <w:shd w:val="clear" w:color="auto" w:fill="auto"/>
            <w:vAlign w:val="center"/>
          </w:tcPr>
          <w:p w14:paraId="7C6D355E" w14:textId="77777777" w:rsidR="00DE4F3C" w:rsidRPr="00D32CE3" w:rsidRDefault="00DE4F3C" w:rsidP="005C1BDD">
            <w:pPr>
              <w:spacing w:before="40" w:after="40" w:line="264" w:lineRule="auto"/>
              <w:jc w:val="center"/>
              <w:rPr>
                <w:sz w:val="24"/>
              </w:rPr>
            </w:pPr>
            <w:r w:rsidRPr="00D32CE3">
              <w:rPr>
                <w:sz w:val="24"/>
              </w:rPr>
              <w:t>1892857</w:t>
            </w:r>
          </w:p>
        </w:tc>
        <w:tc>
          <w:tcPr>
            <w:tcW w:w="819" w:type="pct"/>
            <w:shd w:val="clear" w:color="auto" w:fill="auto"/>
            <w:vAlign w:val="center"/>
          </w:tcPr>
          <w:p w14:paraId="04A55794" w14:textId="77777777" w:rsidR="00DE4F3C" w:rsidRPr="00D32CE3" w:rsidRDefault="00DE4F3C" w:rsidP="005C1BDD">
            <w:pPr>
              <w:spacing w:before="40" w:after="40" w:line="264" w:lineRule="auto"/>
              <w:jc w:val="center"/>
              <w:rPr>
                <w:sz w:val="24"/>
              </w:rPr>
            </w:pPr>
            <w:r w:rsidRPr="00D32CE3">
              <w:rPr>
                <w:sz w:val="24"/>
              </w:rPr>
              <w:t>708313</w:t>
            </w:r>
          </w:p>
        </w:tc>
      </w:tr>
      <w:tr w:rsidR="00DE4F3C" w:rsidRPr="00D32CE3" w14:paraId="09629CA6" w14:textId="77777777" w:rsidTr="00C45CBA">
        <w:trPr>
          <w:trHeight w:val="210"/>
          <w:jc w:val="center"/>
        </w:trPr>
        <w:tc>
          <w:tcPr>
            <w:tcW w:w="349" w:type="pct"/>
            <w:vMerge/>
            <w:shd w:val="clear" w:color="auto" w:fill="auto"/>
            <w:vAlign w:val="center"/>
          </w:tcPr>
          <w:p w14:paraId="462291F4"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374604C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430FBB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63462C8" w14:textId="77777777" w:rsidR="00DE4F3C" w:rsidRPr="00D32CE3" w:rsidRDefault="00DE4F3C" w:rsidP="00064725">
            <w:pPr>
              <w:rPr>
                <w:sz w:val="24"/>
                <w:lang w:val="de-DE"/>
              </w:rPr>
            </w:pPr>
            <w:r w:rsidRPr="00D32CE3">
              <w:rPr>
                <w:sz w:val="24"/>
                <w:lang w:val="de-DE"/>
              </w:rPr>
              <w:t>Đường quản lý, đoạn qua khu dân cư</w:t>
            </w:r>
          </w:p>
        </w:tc>
        <w:tc>
          <w:tcPr>
            <w:tcW w:w="419" w:type="pct"/>
            <w:shd w:val="clear" w:color="auto" w:fill="auto"/>
            <w:vAlign w:val="center"/>
          </w:tcPr>
          <w:p w14:paraId="12BE7650" w14:textId="77777777" w:rsidR="00DE4F3C" w:rsidRPr="00D32CE3" w:rsidRDefault="00DE4F3C" w:rsidP="00E5422E">
            <w:pPr>
              <w:pStyle w:val="ListParagraph"/>
              <w:rPr>
                <w:noProof/>
                <w:sz w:val="24"/>
                <w:szCs w:val="24"/>
              </w:rPr>
            </w:pPr>
            <w:bookmarkStart w:id="6362" w:name="_Toc509476700"/>
            <w:bookmarkStart w:id="6363" w:name="_Toc510089526"/>
            <w:bookmarkStart w:id="6364" w:name="_Toc512010211"/>
            <w:bookmarkStart w:id="6365" w:name="_Toc513930071"/>
            <w:bookmarkStart w:id="6366" w:name="_Toc514089194"/>
            <w:bookmarkStart w:id="6367" w:name="_Toc515397976"/>
            <w:bookmarkStart w:id="6368" w:name="_Toc517874841"/>
            <w:bookmarkStart w:id="6369" w:name="_Toc518405685"/>
            <w:r w:rsidRPr="00D32CE3">
              <w:rPr>
                <w:noProof/>
                <w:sz w:val="24"/>
                <w:szCs w:val="24"/>
              </w:rPr>
              <w:t>KK2</w:t>
            </w:r>
            <w:bookmarkEnd w:id="6362"/>
            <w:bookmarkEnd w:id="6363"/>
            <w:bookmarkEnd w:id="6364"/>
            <w:bookmarkEnd w:id="6365"/>
            <w:bookmarkEnd w:id="6366"/>
            <w:bookmarkEnd w:id="6367"/>
            <w:bookmarkEnd w:id="6368"/>
            <w:bookmarkEnd w:id="6369"/>
          </w:p>
        </w:tc>
        <w:tc>
          <w:tcPr>
            <w:tcW w:w="715" w:type="pct"/>
            <w:shd w:val="clear" w:color="auto" w:fill="auto"/>
            <w:vAlign w:val="center"/>
          </w:tcPr>
          <w:p w14:paraId="2FCDA4DE" w14:textId="77777777" w:rsidR="00DE4F3C" w:rsidRPr="00D32CE3" w:rsidRDefault="00DE4F3C" w:rsidP="005C1BDD">
            <w:pPr>
              <w:spacing w:before="40" w:after="40" w:line="264" w:lineRule="auto"/>
              <w:jc w:val="center"/>
              <w:rPr>
                <w:sz w:val="24"/>
              </w:rPr>
            </w:pPr>
            <w:r w:rsidRPr="00D32CE3">
              <w:rPr>
                <w:sz w:val="24"/>
              </w:rPr>
              <w:t>1892482</w:t>
            </w:r>
          </w:p>
        </w:tc>
        <w:tc>
          <w:tcPr>
            <w:tcW w:w="819" w:type="pct"/>
            <w:shd w:val="clear" w:color="auto" w:fill="auto"/>
            <w:vAlign w:val="center"/>
          </w:tcPr>
          <w:p w14:paraId="7F3AAF43" w14:textId="77777777" w:rsidR="00DE4F3C" w:rsidRPr="00D32CE3" w:rsidRDefault="00DE4F3C" w:rsidP="005C1BDD">
            <w:pPr>
              <w:spacing w:before="40" w:after="40" w:line="264" w:lineRule="auto"/>
              <w:jc w:val="center"/>
              <w:rPr>
                <w:sz w:val="24"/>
              </w:rPr>
            </w:pPr>
            <w:r w:rsidRPr="00D32CE3">
              <w:rPr>
                <w:sz w:val="24"/>
              </w:rPr>
              <w:t>708544</w:t>
            </w:r>
          </w:p>
        </w:tc>
      </w:tr>
      <w:tr w:rsidR="00DE4F3C" w:rsidRPr="00D32CE3" w14:paraId="4B0AC7EF" w14:textId="77777777" w:rsidTr="00C45CBA">
        <w:trPr>
          <w:trHeight w:val="210"/>
          <w:jc w:val="center"/>
        </w:trPr>
        <w:tc>
          <w:tcPr>
            <w:tcW w:w="349" w:type="pct"/>
            <w:vMerge/>
            <w:shd w:val="clear" w:color="auto" w:fill="auto"/>
            <w:vAlign w:val="center"/>
          </w:tcPr>
          <w:p w14:paraId="272030CC"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18FCC732"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34728EC6"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9DC11F4" w14:textId="77777777" w:rsidR="00DE4F3C" w:rsidRPr="00D32CE3" w:rsidRDefault="00DE4F3C" w:rsidP="00064725">
            <w:pPr>
              <w:rPr>
                <w:sz w:val="24"/>
                <w:lang w:val="de-DE"/>
              </w:rPr>
            </w:pPr>
            <w:r w:rsidRPr="00D32CE3">
              <w:rPr>
                <w:sz w:val="24"/>
                <w:lang w:val="de-DE"/>
              </w:rPr>
              <w:t>Bãi vật liệu/bãi thải</w:t>
            </w:r>
          </w:p>
        </w:tc>
        <w:tc>
          <w:tcPr>
            <w:tcW w:w="419" w:type="pct"/>
            <w:shd w:val="clear" w:color="auto" w:fill="auto"/>
            <w:vAlign w:val="center"/>
          </w:tcPr>
          <w:p w14:paraId="7AA9972D" w14:textId="77777777" w:rsidR="00DE4F3C" w:rsidRPr="00D32CE3" w:rsidRDefault="00DE4F3C" w:rsidP="00E5422E">
            <w:pPr>
              <w:pStyle w:val="ListParagraph"/>
              <w:rPr>
                <w:noProof/>
                <w:sz w:val="24"/>
                <w:szCs w:val="24"/>
              </w:rPr>
            </w:pPr>
            <w:bookmarkStart w:id="6370" w:name="_Toc509476701"/>
            <w:bookmarkStart w:id="6371" w:name="_Toc510089527"/>
            <w:bookmarkStart w:id="6372" w:name="_Toc512010212"/>
            <w:bookmarkStart w:id="6373" w:name="_Toc513930072"/>
            <w:bookmarkStart w:id="6374" w:name="_Toc514089195"/>
            <w:bookmarkStart w:id="6375" w:name="_Toc515397977"/>
            <w:bookmarkStart w:id="6376" w:name="_Toc517874842"/>
            <w:bookmarkStart w:id="6377" w:name="_Toc518405686"/>
            <w:r w:rsidRPr="00D32CE3">
              <w:rPr>
                <w:noProof/>
                <w:sz w:val="24"/>
                <w:szCs w:val="24"/>
              </w:rPr>
              <w:t>KK3</w:t>
            </w:r>
            <w:bookmarkEnd w:id="6370"/>
            <w:bookmarkEnd w:id="6371"/>
            <w:bookmarkEnd w:id="6372"/>
            <w:bookmarkEnd w:id="6373"/>
            <w:bookmarkEnd w:id="6374"/>
            <w:bookmarkEnd w:id="6375"/>
            <w:bookmarkEnd w:id="6376"/>
            <w:bookmarkEnd w:id="6377"/>
          </w:p>
        </w:tc>
        <w:tc>
          <w:tcPr>
            <w:tcW w:w="715" w:type="pct"/>
            <w:shd w:val="clear" w:color="auto" w:fill="auto"/>
            <w:vAlign w:val="center"/>
          </w:tcPr>
          <w:p w14:paraId="57199BDF" w14:textId="77777777" w:rsidR="00DE4F3C" w:rsidRPr="00D32CE3" w:rsidRDefault="00DE4F3C" w:rsidP="005C1BDD">
            <w:pPr>
              <w:spacing w:before="40" w:after="40" w:line="264" w:lineRule="auto"/>
              <w:jc w:val="center"/>
              <w:rPr>
                <w:sz w:val="24"/>
              </w:rPr>
            </w:pPr>
            <w:r w:rsidRPr="00D32CE3">
              <w:rPr>
                <w:sz w:val="24"/>
              </w:rPr>
              <w:t>1893071</w:t>
            </w:r>
          </w:p>
        </w:tc>
        <w:tc>
          <w:tcPr>
            <w:tcW w:w="819" w:type="pct"/>
            <w:shd w:val="clear" w:color="auto" w:fill="auto"/>
            <w:vAlign w:val="center"/>
          </w:tcPr>
          <w:p w14:paraId="0C7DA40A" w14:textId="77777777" w:rsidR="00DE4F3C" w:rsidRPr="00D32CE3" w:rsidRDefault="00DE4F3C" w:rsidP="005C1BDD">
            <w:pPr>
              <w:spacing w:before="40" w:after="40" w:line="264" w:lineRule="auto"/>
              <w:jc w:val="center"/>
              <w:rPr>
                <w:sz w:val="24"/>
              </w:rPr>
            </w:pPr>
            <w:r w:rsidRPr="00D32CE3">
              <w:rPr>
                <w:sz w:val="24"/>
              </w:rPr>
              <w:t>708160</w:t>
            </w:r>
          </w:p>
        </w:tc>
      </w:tr>
      <w:tr w:rsidR="00DE4F3C" w:rsidRPr="00D32CE3" w14:paraId="608B7CCF" w14:textId="77777777" w:rsidTr="00C45CBA">
        <w:trPr>
          <w:trHeight w:val="248"/>
          <w:jc w:val="center"/>
        </w:trPr>
        <w:tc>
          <w:tcPr>
            <w:tcW w:w="349" w:type="pct"/>
            <w:vMerge/>
            <w:shd w:val="clear" w:color="auto" w:fill="auto"/>
            <w:vAlign w:val="center"/>
          </w:tcPr>
          <w:p w14:paraId="77A4ED6B"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0D351AA9"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494C7161" w14:textId="77777777" w:rsidR="00DE4F3C" w:rsidRPr="00D32CE3" w:rsidRDefault="00DE4F3C" w:rsidP="005C1BDD">
            <w:pPr>
              <w:pStyle w:val="BNG"/>
              <w:spacing w:before="40" w:after="40" w:line="264" w:lineRule="auto"/>
              <w:jc w:val="both"/>
              <w:rPr>
                <w:rStyle w:val="longtext"/>
                <w:b w:val="0"/>
                <w:color w:val="auto"/>
                <w:sz w:val="24"/>
                <w:szCs w:val="24"/>
              </w:rPr>
            </w:pPr>
            <w:bookmarkStart w:id="6378" w:name="_Toc503026345"/>
            <w:bookmarkStart w:id="6379" w:name="_Toc503276236"/>
            <w:bookmarkStart w:id="6380" w:name="_Toc503276419"/>
            <w:bookmarkStart w:id="6381" w:name="_Toc503769932"/>
            <w:bookmarkStart w:id="6382" w:name="_Toc503770113"/>
            <w:bookmarkStart w:id="6383" w:name="_Toc503770295"/>
            <w:bookmarkStart w:id="6384" w:name="_Toc503770477"/>
            <w:bookmarkStart w:id="6385" w:name="_Toc503770659"/>
            <w:bookmarkStart w:id="6386" w:name="_Toc503793014"/>
            <w:bookmarkStart w:id="6387" w:name="_Toc503860141"/>
            <w:bookmarkStart w:id="6388" w:name="_Toc509476427"/>
            <w:bookmarkStart w:id="6389" w:name="_Toc510089693"/>
            <w:r w:rsidRPr="00D32CE3">
              <w:rPr>
                <w:rStyle w:val="longtext"/>
                <w:b w:val="0"/>
                <w:color w:val="auto"/>
                <w:sz w:val="24"/>
                <w:szCs w:val="24"/>
              </w:rPr>
              <w:t>Nước</w:t>
            </w:r>
            <w:bookmarkEnd w:id="6378"/>
            <w:bookmarkEnd w:id="6379"/>
            <w:bookmarkEnd w:id="6380"/>
            <w:bookmarkEnd w:id="6381"/>
            <w:bookmarkEnd w:id="6382"/>
            <w:bookmarkEnd w:id="6383"/>
            <w:bookmarkEnd w:id="6384"/>
            <w:bookmarkEnd w:id="6385"/>
            <w:bookmarkEnd w:id="6386"/>
            <w:bookmarkEnd w:id="6387"/>
            <w:bookmarkEnd w:id="6388"/>
            <w:bookmarkEnd w:id="6389"/>
          </w:p>
        </w:tc>
        <w:tc>
          <w:tcPr>
            <w:tcW w:w="1424" w:type="pct"/>
            <w:shd w:val="clear" w:color="auto" w:fill="auto"/>
            <w:vAlign w:val="center"/>
          </w:tcPr>
          <w:p w14:paraId="14A6619E" w14:textId="77777777" w:rsidR="00DE4F3C" w:rsidRPr="00D32CE3" w:rsidRDefault="00DE4F3C" w:rsidP="00064725">
            <w:pPr>
              <w:rPr>
                <w:sz w:val="24"/>
              </w:rPr>
            </w:pPr>
            <w:r w:rsidRPr="00D32CE3">
              <w:rPr>
                <w:sz w:val="24"/>
                <w:lang w:val="de-DE"/>
              </w:rPr>
              <w:t>Nước kênh từ hồ chứa</w:t>
            </w:r>
          </w:p>
        </w:tc>
        <w:tc>
          <w:tcPr>
            <w:tcW w:w="419" w:type="pct"/>
            <w:shd w:val="clear" w:color="auto" w:fill="auto"/>
            <w:vAlign w:val="center"/>
          </w:tcPr>
          <w:p w14:paraId="4DFBB9E6" w14:textId="77777777" w:rsidR="00DE4F3C" w:rsidRPr="00D32CE3" w:rsidRDefault="00DE4F3C" w:rsidP="00E5422E">
            <w:pPr>
              <w:pStyle w:val="ListParagraph"/>
              <w:rPr>
                <w:noProof/>
                <w:sz w:val="24"/>
                <w:szCs w:val="24"/>
              </w:rPr>
            </w:pPr>
            <w:bookmarkStart w:id="6390" w:name="_Toc509476702"/>
            <w:bookmarkStart w:id="6391" w:name="_Toc510089528"/>
            <w:bookmarkStart w:id="6392" w:name="_Toc512010213"/>
            <w:bookmarkStart w:id="6393" w:name="_Toc513930073"/>
            <w:bookmarkStart w:id="6394" w:name="_Toc514089196"/>
            <w:bookmarkStart w:id="6395" w:name="_Toc515397978"/>
            <w:bookmarkStart w:id="6396" w:name="_Toc517874843"/>
            <w:bookmarkStart w:id="6397" w:name="_Toc518405687"/>
            <w:r w:rsidRPr="00D32CE3">
              <w:rPr>
                <w:noProof/>
                <w:sz w:val="24"/>
                <w:szCs w:val="24"/>
              </w:rPr>
              <w:t>NM1</w:t>
            </w:r>
            <w:bookmarkEnd w:id="6390"/>
            <w:bookmarkEnd w:id="6391"/>
            <w:bookmarkEnd w:id="6392"/>
            <w:bookmarkEnd w:id="6393"/>
            <w:bookmarkEnd w:id="6394"/>
            <w:bookmarkEnd w:id="6395"/>
            <w:bookmarkEnd w:id="6396"/>
            <w:bookmarkEnd w:id="6397"/>
          </w:p>
        </w:tc>
        <w:tc>
          <w:tcPr>
            <w:tcW w:w="715" w:type="pct"/>
            <w:shd w:val="clear" w:color="auto" w:fill="auto"/>
            <w:vAlign w:val="center"/>
          </w:tcPr>
          <w:p w14:paraId="4D177BAE" w14:textId="77777777" w:rsidR="00DE4F3C" w:rsidRPr="00D32CE3" w:rsidRDefault="00DE4F3C" w:rsidP="005C1BDD">
            <w:pPr>
              <w:spacing w:before="40" w:after="40" w:line="264" w:lineRule="auto"/>
              <w:jc w:val="center"/>
              <w:rPr>
                <w:sz w:val="24"/>
              </w:rPr>
            </w:pPr>
            <w:r w:rsidRPr="00D32CE3">
              <w:rPr>
                <w:sz w:val="24"/>
              </w:rPr>
              <w:t>1892787</w:t>
            </w:r>
          </w:p>
        </w:tc>
        <w:tc>
          <w:tcPr>
            <w:tcW w:w="819" w:type="pct"/>
            <w:shd w:val="clear" w:color="auto" w:fill="auto"/>
            <w:vAlign w:val="center"/>
          </w:tcPr>
          <w:p w14:paraId="18F094DC" w14:textId="77777777" w:rsidR="00DE4F3C" w:rsidRPr="00D32CE3" w:rsidRDefault="00DE4F3C" w:rsidP="005C1BDD">
            <w:pPr>
              <w:spacing w:before="40" w:after="40" w:line="264" w:lineRule="auto"/>
              <w:jc w:val="center"/>
              <w:rPr>
                <w:sz w:val="24"/>
              </w:rPr>
            </w:pPr>
            <w:r w:rsidRPr="00D32CE3">
              <w:rPr>
                <w:sz w:val="24"/>
              </w:rPr>
              <w:t>708315</w:t>
            </w:r>
          </w:p>
        </w:tc>
      </w:tr>
      <w:tr w:rsidR="00F56834" w:rsidRPr="00D32CE3" w14:paraId="69249162" w14:textId="77777777" w:rsidTr="00C45CBA">
        <w:trPr>
          <w:trHeight w:val="247"/>
          <w:jc w:val="center"/>
        </w:trPr>
        <w:tc>
          <w:tcPr>
            <w:tcW w:w="349" w:type="pct"/>
            <w:vMerge/>
            <w:shd w:val="clear" w:color="auto" w:fill="auto"/>
            <w:vAlign w:val="center"/>
          </w:tcPr>
          <w:p w14:paraId="623FF693"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4AE35C63"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0F5C2CE4"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E32E205" w14:textId="77777777" w:rsidR="00DE4F3C" w:rsidRPr="00D32CE3" w:rsidRDefault="00DE4F3C" w:rsidP="00064725">
            <w:pPr>
              <w:rPr>
                <w:sz w:val="24"/>
                <w:lang w:val="de-DE"/>
              </w:rPr>
            </w:pPr>
            <w:r w:rsidRPr="00D32CE3">
              <w:rPr>
                <w:sz w:val="24"/>
                <w:lang w:val="de-DE"/>
              </w:rPr>
              <w:t>Nước hồ, khu vực xây dựng đập chính</w:t>
            </w:r>
          </w:p>
        </w:tc>
        <w:tc>
          <w:tcPr>
            <w:tcW w:w="419" w:type="pct"/>
            <w:shd w:val="clear" w:color="auto" w:fill="auto"/>
            <w:vAlign w:val="center"/>
          </w:tcPr>
          <w:p w14:paraId="6115C6AF" w14:textId="77777777" w:rsidR="00DE4F3C" w:rsidRPr="00D32CE3" w:rsidRDefault="00DE4F3C" w:rsidP="00E5422E">
            <w:pPr>
              <w:pStyle w:val="ListParagraph"/>
              <w:rPr>
                <w:noProof/>
                <w:sz w:val="24"/>
                <w:szCs w:val="24"/>
              </w:rPr>
            </w:pPr>
            <w:bookmarkStart w:id="6398" w:name="_Toc509476703"/>
            <w:bookmarkStart w:id="6399" w:name="_Toc510089529"/>
            <w:bookmarkStart w:id="6400" w:name="_Toc512010214"/>
            <w:bookmarkStart w:id="6401" w:name="_Toc513930074"/>
            <w:bookmarkStart w:id="6402" w:name="_Toc514089197"/>
            <w:bookmarkStart w:id="6403" w:name="_Toc515397979"/>
            <w:bookmarkStart w:id="6404" w:name="_Toc517874844"/>
            <w:bookmarkStart w:id="6405" w:name="_Toc518405688"/>
            <w:r w:rsidRPr="00D32CE3">
              <w:rPr>
                <w:noProof/>
                <w:sz w:val="24"/>
                <w:szCs w:val="24"/>
              </w:rPr>
              <w:t>NM2</w:t>
            </w:r>
            <w:bookmarkEnd w:id="6398"/>
            <w:bookmarkEnd w:id="6399"/>
            <w:bookmarkEnd w:id="6400"/>
            <w:bookmarkEnd w:id="6401"/>
            <w:bookmarkEnd w:id="6402"/>
            <w:bookmarkEnd w:id="6403"/>
            <w:bookmarkEnd w:id="6404"/>
            <w:bookmarkEnd w:id="6405"/>
          </w:p>
        </w:tc>
        <w:tc>
          <w:tcPr>
            <w:tcW w:w="715" w:type="pct"/>
            <w:shd w:val="clear" w:color="auto" w:fill="auto"/>
            <w:vAlign w:val="center"/>
          </w:tcPr>
          <w:p w14:paraId="1B7424DB" w14:textId="77777777" w:rsidR="00DE4F3C" w:rsidRPr="00D32CE3" w:rsidRDefault="00DE4F3C" w:rsidP="005C1BDD">
            <w:pPr>
              <w:spacing w:before="40" w:after="40" w:line="264" w:lineRule="auto"/>
              <w:jc w:val="center"/>
              <w:rPr>
                <w:sz w:val="24"/>
              </w:rPr>
            </w:pPr>
            <w:r w:rsidRPr="00D32CE3">
              <w:rPr>
                <w:sz w:val="24"/>
              </w:rPr>
              <w:t>1892840</w:t>
            </w:r>
          </w:p>
        </w:tc>
        <w:tc>
          <w:tcPr>
            <w:tcW w:w="819" w:type="pct"/>
            <w:shd w:val="clear" w:color="auto" w:fill="auto"/>
            <w:vAlign w:val="center"/>
          </w:tcPr>
          <w:p w14:paraId="51B6B402" w14:textId="77777777" w:rsidR="00DE4F3C" w:rsidRPr="00D32CE3" w:rsidRDefault="00DE4F3C" w:rsidP="005C1BDD">
            <w:pPr>
              <w:spacing w:before="40" w:after="40" w:line="264" w:lineRule="auto"/>
              <w:jc w:val="center"/>
              <w:rPr>
                <w:sz w:val="24"/>
              </w:rPr>
            </w:pPr>
            <w:r w:rsidRPr="00D32CE3">
              <w:rPr>
                <w:sz w:val="24"/>
              </w:rPr>
              <w:t>708223</w:t>
            </w:r>
          </w:p>
        </w:tc>
      </w:tr>
      <w:tr w:rsidR="00DE4F3C" w:rsidRPr="00D32CE3" w14:paraId="475EF138" w14:textId="77777777" w:rsidTr="00C45CBA">
        <w:trPr>
          <w:trHeight w:val="210"/>
          <w:jc w:val="center"/>
        </w:trPr>
        <w:tc>
          <w:tcPr>
            <w:tcW w:w="349" w:type="pct"/>
            <w:vMerge w:val="restart"/>
            <w:shd w:val="clear" w:color="auto" w:fill="auto"/>
            <w:vAlign w:val="center"/>
          </w:tcPr>
          <w:p w14:paraId="3AEA4294" w14:textId="77777777" w:rsidR="00DE4F3C" w:rsidRPr="00D32CE3" w:rsidRDefault="00DE4F3C" w:rsidP="005C1BDD">
            <w:pPr>
              <w:pStyle w:val="BNG"/>
              <w:spacing w:before="40" w:after="40" w:line="264" w:lineRule="auto"/>
              <w:rPr>
                <w:rStyle w:val="longtext"/>
                <w:b w:val="0"/>
                <w:color w:val="auto"/>
                <w:sz w:val="24"/>
                <w:szCs w:val="24"/>
                <w:lang w:val="en-US"/>
              </w:rPr>
            </w:pPr>
            <w:bookmarkStart w:id="6406" w:name="_Toc509476428"/>
            <w:bookmarkStart w:id="6407" w:name="_Toc510089694"/>
            <w:r w:rsidRPr="00D32CE3">
              <w:rPr>
                <w:rStyle w:val="longtext"/>
                <w:b w:val="0"/>
                <w:color w:val="auto"/>
                <w:sz w:val="24"/>
                <w:szCs w:val="24"/>
                <w:lang w:val="en-US"/>
              </w:rPr>
              <w:t>2</w:t>
            </w:r>
            <w:bookmarkEnd w:id="6406"/>
            <w:bookmarkEnd w:id="6407"/>
          </w:p>
        </w:tc>
        <w:tc>
          <w:tcPr>
            <w:tcW w:w="585" w:type="pct"/>
            <w:vMerge w:val="restart"/>
            <w:shd w:val="clear" w:color="auto" w:fill="auto"/>
            <w:vAlign w:val="center"/>
          </w:tcPr>
          <w:p w14:paraId="480909C6" w14:textId="77777777" w:rsidR="00DE4F3C" w:rsidRPr="00D32CE3" w:rsidRDefault="00DE4F3C" w:rsidP="005C1BDD">
            <w:pPr>
              <w:pStyle w:val="BNG"/>
              <w:spacing w:before="40" w:after="40" w:line="264" w:lineRule="auto"/>
              <w:jc w:val="both"/>
              <w:rPr>
                <w:rStyle w:val="longtext"/>
                <w:b w:val="0"/>
                <w:color w:val="auto"/>
                <w:sz w:val="24"/>
                <w:szCs w:val="24"/>
              </w:rPr>
            </w:pPr>
            <w:bookmarkStart w:id="6408" w:name="_Toc503026315"/>
            <w:bookmarkStart w:id="6409" w:name="_Toc503276216"/>
            <w:bookmarkStart w:id="6410" w:name="_Toc503276399"/>
            <w:bookmarkStart w:id="6411" w:name="_Toc503769912"/>
            <w:bookmarkStart w:id="6412" w:name="_Toc503770093"/>
            <w:bookmarkStart w:id="6413" w:name="_Toc503770275"/>
            <w:bookmarkStart w:id="6414" w:name="_Toc503770457"/>
            <w:bookmarkStart w:id="6415" w:name="_Toc503770639"/>
            <w:bookmarkStart w:id="6416" w:name="_Toc503792994"/>
            <w:bookmarkStart w:id="6417" w:name="_Toc503860121"/>
            <w:bookmarkStart w:id="6418" w:name="_Toc509476429"/>
            <w:bookmarkStart w:id="6419" w:name="_Toc510089695"/>
            <w:r w:rsidRPr="00D32CE3">
              <w:rPr>
                <w:rStyle w:val="longtext"/>
                <w:b w:val="0"/>
                <w:color w:val="auto"/>
                <w:sz w:val="24"/>
                <w:szCs w:val="24"/>
              </w:rPr>
              <w:t>Hồ Cổ Kiềng 2</w:t>
            </w:r>
            <w:bookmarkEnd w:id="6408"/>
            <w:bookmarkEnd w:id="6409"/>
            <w:bookmarkEnd w:id="6410"/>
            <w:bookmarkEnd w:id="6411"/>
            <w:bookmarkEnd w:id="6412"/>
            <w:bookmarkEnd w:id="6413"/>
            <w:bookmarkEnd w:id="6414"/>
            <w:bookmarkEnd w:id="6415"/>
            <w:bookmarkEnd w:id="6416"/>
            <w:bookmarkEnd w:id="6417"/>
            <w:bookmarkEnd w:id="6418"/>
            <w:bookmarkEnd w:id="6419"/>
          </w:p>
        </w:tc>
        <w:tc>
          <w:tcPr>
            <w:tcW w:w="689" w:type="pct"/>
            <w:vMerge w:val="restart"/>
            <w:shd w:val="clear" w:color="auto" w:fill="auto"/>
          </w:tcPr>
          <w:p w14:paraId="1DC8BAE3" w14:textId="77777777" w:rsidR="00DE4F3C" w:rsidRPr="00D32CE3" w:rsidRDefault="00DE4F3C" w:rsidP="005C1BDD">
            <w:pPr>
              <w:pStyle w:val="BNG"/>
              <w:spacing w:before="40" w:after="40" w:line="264" w:lineRule="auto"/>
              <w:jc w:val="both"/>
              <w:rPr>
                <w:rStyle w:val="longtext"/>
                <w:b w:val="0"/>
                <w:color w:val="auto"/>
                <w:sz w:val="24"/>
                <w:szCs w:val="24"/>
              </w:rPr>
            </w:pPr>
            <w:bookmarkStart w:id="6420" w:name="_Toc503276217"/>
            <w:bookmarkStart w:id="6421" w:name="_Toc503276400"/>
            <w:bookmarkStart w:id="6422" w:name="_Toc503769913"/>
            <w:bookmarkStart w:id="6423" w:name="_Toc503770094"/>
            <w:bookmarkStart w:id="6424" w:name="_Toc503770276"/>
            <w:bookmarkStart w:id="6425" w:name="_Toc503770458"/>
            <w:bookmarkStart w:id="6426" w:name="_Toc503770640"/>
            <w:bookmarkStart w:id="6427" w:name="_Toc503792995"/>
            <w:bookmarkStart w:id="6428" w:name="_Toc503860122"/>
            <w:bookmarkStart w:id="6429" w:name="_Toc509476430"/>
            <w:bookmarkStart w:id="6430" w:name="_Toc510089696"/>
            <w:r w:rsidRPr="00D32CE3">
              <w:rPr>
                <w:rStyle w:val="longtext"/>
                <w:b w:val="0"/>
                <w:color w:val="auto"/>
                <w:sz w:val="24"/>
                <w:szCs w:val="24"/>
              </w:rPr>
              <w:t>Không khí, tiếng ồn</w:t>
            </w:r>
            <w:bookmarkEnd w:id="6420"/>
            <w:bookmarkEnd w:id="6421"/>
            <w:bookmarkEnd w:id="6422"/>
            <w:bookmarkEnd w:id="6423"/>
            <w:bookmarkEnd w:id="6424"/>
            <w:bookmarkEnd w:id="6425"/>
            <w:bookmarkEnd w:id="6426"/>
            <w:bookmarkEnd w:id="6427"/>
            <w:bookmarkEnd w:id="6428"/>
            <w:bookmarkEnd w:id="6429"/>
            <w:bookmarkEnd w:id="6430"/>
          </w:p>
        </w:tc>
        <w:tc>
          <w:tcPr>
            <w:tcW w:w="1424" w:type="pct"/>
            <w:shd w:val="clear" w:color="auto" w:fill="auto"/>
            <w:vAlign w:val="center"/>
          </w:tcPr>
          <w:p w14:paraId="38B654A8"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45DA81BB" w14:textId="77777777" w:rsidR="00DE4F3C" w:rsidRPr="00D32CE3" w:rsidRDefault="00DE4F3C" w:rsidP="00E5422E">
            <w:pPr>
              <w:pStyle w:val="ListParagraph"/>
              <w:rPr>
                <w:noProof/>
                <w:sz w:val="24"/>
                <w:szCs w:val="24"/>
              </w:rPr>
            </w:pPr>
            <w:bookmarkStart w:id="6431" w:name="_Toc509476704"/>
            <w:bookmarkStart w:id="6432" w:name="_Toc510089530"/>
            <w:bookmarkStart w:id="6433" w:name="_Toc512010215"/>
            <w:bookmarkStart w:id="6434" w:name="_Toc513930075"/>
            <w:bookmarkStart w:id="6435" w:name="_Toc514089198"/>
            <w:bookmarkStart w:id="6436" w:name="_Toc515397980"/>
            <w:bookmarkStart w:id="6437" w:name="_Toc517874845"/>
            <w:bookmarkStart w:id="6438" w:name="_Toc518405689"/>
            <w:r w:rsidRPr="00D32CE3">
              <w:rPr>
                <w:noProof/>
                <w:sz w:val="24"/>
                <w:szCs w:val="24"/>
              </w:rPr>
              <w:t>KK1</w:t>
            </w:r>
            <w:bookmarkEnd w:id="6431"/>
            <w:bookmarkEnd w:id="6432"/>
            <w:bookmarkEnd w:id="6433"/>
            <w:bookmarkEnd w:id="6434"/>
            <w:bookmarkEnd w:id="6435"/>
            <w:bookmarkEnd w:id="6436"/>
            <w:bookmarkEnd w:id="6437"/>
            <w:bookmarkEnd w:id="6438"/>
          </w:p>
        </w:tc>
        <w:tc>
          <w:tcPr>
            <w:tcW w:w="715" w:type="pct"/>
            <w:shd w:val="clear" w:color="auto" w:fill="auto"/>
            <w:vAlign w:val="center"/>
          </w:tcPr>
          <w:p w14:paraId="6AAFAE76" w14:textId="77777777" w:rsidR="00DE4F3C" w:rsidRPr="00D32CE3" w:rsidRDefault="00DE4F3C" w:rsidP="005C1BDD">
            <w:pPr>
              <w:spacing w:before="40" w:after="40" w:line="264" w:lineRule="auto"/>
              <w:jc w:val="center"/>
              <w:rPr>
                <w:sz w:val="24"/>
              </w:rPr>
            </w:pPr>
            <w:r w:rsidRPr="00D32CE3">
              <w:rPr>
                <w:sz w:val="24"/>
              </w:rPr>
              <w:t>1888533</w:t>
            </w:r>
          </w:p>
        </w:tc>
        <w:tc>
          <w:tcPr>
            <w:tcW w:w="819" w:type="pct"/>
            <w:shd w:val="clear" w:color="auto" w:fill="auto"/>
            <w:vAlign w:val="center"/>
          </w:tcPr>
          <w:p w14:paraId="70C4C24D" w14:textId="77777777" w:rsidR="00DE4F3C" w:rsidRPr="00D32CE3" w:rsidRDefault="00DE4F3C" w:rsidP="005C1BDD">
            <w:pPr>
              <w:spacing w:before="40" w:after="40" w:line="264" w:lineRule="auto"/>
              <w:jc w:val="center"/>
              <w:rPr>
                <w:sz w:val="24"/>
              </w:rPr>
            </w:pPr>
            <w:r w:rsidRPr="00D32CE3">
              <w:rPr>
                <w:sz w:val="24"/>
              </w:rPr>
              <w:t>698945</w:t>
            </w:r>
          </w:p>
        </w:tc>
      </w:tr>
      <w:tr w:rsidR="00DE4F3C" w:rsidRPr="00D32CE3" w14:paraId="5390E57B" w14:textId="77777777" w:rsidTr="00C45CBA">
        <w:trPr>
          <w:trHeight w:val="210"/>
          <w:jc w:val="center"/>
        </w:trPr>
        <w:tc>
          <w:tcPr>
            <w:tcW w:w="349" w:type="pct"/>
            <w:vMerge/>
            <w:shd w:val="clear" w:color="auto" w:fill="auto"/>
            <w:vAlign w:val="center"/>
          </w:tcPr>
          <w:p w14:paraId="2058C4E4"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0886269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D8408F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6D589A7C" w14:textId="77777777" w:rsidR="00DE4F3C" w:rsidRPr="00D32CE3" w:rsidRDefault="00DE4F3C" w:rsidP="00064725">
            <w:pPr>
              <w:rPr>
                <w:sz w:val="24"/>
                <w:lang w:val="de-DE"/>
              </w:rPr>
            </w:pPr>
            <w:r w:rsidRPr="00D32CE3">
              <w:rPr>
                <w:sz w:val="24"/>
              </w:rPr>
              <w:t>Tuyến đường vận chuyển, đoạn qua thôn Khe Cát</w:t>
            </w:r>
          </w:p>
        </w:tc>
        <w:tc>
          <w:tcPr>
            <w:tcW w:w="419" w:type="pct"/>
            <w:shd w:val="clear" w:color="auto" w:fill="auto"/>
            <w:vAlign w:val="center"/>
          </w:tcPr>
          <w:p w14:paraId="7B2B6E12" w14:textId="77777777" w:rsidR="00DE4F3C" w:rsidRPr="00D32CE3" w:rsidRDefault="00DE4F3C" w:rsidP="00E5422E">
            <w:pPr>
              <w:pStyle w:val="ListParagraph"/>
              <w:rPr>
                <w:noProof/>
                <w:sz w:val="24"/>
                <w:szCs w:val="24"/>
              </w:rPr>
            </w:pPr>
            <w:bookmarkStart w:id="6439" w:name="_Toc509476705"/>
            <w:bookmarkStart w:id="6440" w:name="_Toc510089531"/>
            <w:bookmarkStart w:id="6441" w:name="_Toc512010216"/>
            <w:bookmarkStart w:id="6442" w:name="_Toc513930076"/>
            <w:bookmarkStart w:id="6443" w:name="_Toc514089199"/>
            <w:bookmarkStart w:id="6444" w:name="_Toc515397981"/>
            <w:bookmarkStart w:id="6445" w:name="_Toc517874846"/>
            <w:bookmarkStart w:id="6446" w:name="_Toc518405690"/>
            <w:r w:rsidRPr="00D32CE3">
              <w:rPr>
                <w:noProof/>
                <w:sz w:val="24"/>
                <w:szCs w:val="24"/>
              </w:rPr>
              <w:t>KK2</w:t>
            </w:r>
            <w:bookmarkEnd w:id="6439"/>
            <w:bookmarkEnd w:id="6440"/>
            <w:bookmarkEnd w:id="6441"/>
            <w:bookmarkEnd w:id="6442"/>
            <w:bookmarkEnd w:id="6443"/>
            <w:bookmarkEnd w:id="6444"/>
            <w:bookmarkEnd w:id="6445"/>
            <w:bookmarkEnd w:id="6446"/>
          </w:p>
        </w:tc>
        <w:tc>
          <w:tcPr>
            <w:tcW w:w="715" w:type="pct"/>
            <w:shd w:val="clear" w:color="auto" w:fill="auto"/>
            <w:vAlign w:val="center"/>
          </w:tcPr>
          <w:p w14:paraId="4C2A9F73" w14:textId="77777777" w:rsidR="00DE4F3C" w:rsidRPr="00D32CE3" w:rsidRDefault="00DE4F3C" w:rsidP="005C1BDD">
            <w:pPr>
              <w:spacing w:before="40" w:after="40" w:line="264" w:lineRule="auto"/>
              <w:jc w:val="center"/>
              <w:rPr>
                <w:sz w:val="24"/>
              </w:rPr>
            </w:pPr>
            <w:r w:rsidRPr="00D32CE3">
              <w:rPr>
                <w:sz w:val="24"/>
              </w:rPr>
              <w:t>1889011</w:t>
            </w:r>
          </w:p>
        </w:tc>
        <w:tc>
          <w:tcPr>
            <w:tcW w:w="819" w:type="pct"/>
            <w:shd w:val="clear" w:color="auto" w:fill="auto"/>
            <w:vAlign w:val="center"/>
          </w:tcPr>
          <w:p w14:paraId="1A33E2CF" w14:textId="77777777" w:rsidR="00DE4F3C" w:rsidRPr="00D32CE3" w:rsidRDefault="00DE4F3C" w:rsidP="005C1BDD">
            <w:pPr>
              <w:spacing w:before="40" w:after="40" w:line="264" w:lineRule="auto"/>
              <w:jc w:val="center"/>
              <w:rPr>
                <w:sz w:val="24"/>
              </w:rPr>
            </w:pPr>
            <w:r w:rsidRPr="00D32CE3">
              <w:rPr>
                <w:sz w:val="24"/>
              </w:rPr>
              <w:t>698531</w:t>
            </w:r>
          </w:p>
        </w:tc>
      </w:tr>
      <w:tr w:rsidR="00DE4F3C" w:rsidRPr="00D32CE3" w14:paraId="458E02ED" w14:textId="77777777" w:rsidTr="00C45CBA">
        <w:trPr>
          <w:trHeight w:val="210"/>
          <w:jc w:val="center"/>
        </w:trPr>
        <w:tc>
          <w:tcPr>
            <w:tcW w:w="349" w:type="pct"/>
            <w:vMerge/>
            <w:shd w:val="clear" w:color="auto" w:fill="auto"/>
            <w:vAlign w:val="center"/>
          </w:tcPr>
          <w:p w14:paraId="78C0880E"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0D308244"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90223E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0227128F" w14:textId="77777777" w:rsidR="00DE4F3C" w:rsidRPr="00D32CE3" w:rsidRDefault="00DE4F3C" w:rsidP="00064725">
            <w:pPr>
              <w:rPr>
                <w:sz w:val="24"/>
              </w:rPr>
            </w:pPr>
            <w:r w:rsidRPr="00D32CE3">
              <w:rPr>
                <w:sz w:val="24"/>
              </w:rPr>
              <w:t>Bãi vật liệu và đổ thải</w:t>
            </w:r>
          </w:p>
        </w:tc>
        <w:tc>
          <w:tcPr>
            <w:tcW w:w="419" w:type="pct"/>
            <w:shd w:val="clear" w:color="auto" w:fill="auto"/>
            <w:vAlign w:val="center"/>
          </w:tcPr>
          <w:p w14:paraId="2FFFA4AF" w14:textId="77777777" w:rsidR="00DE4F3C" w:rsidRPr="00D32CE3" w:rsidRDefault="00DE4F3C" w:rsidP="00E5422E">
            <w:pPr>
              <w:pStyle w:val="ListParagraph"/>
              <w:rPr>
                <w:noProof/>
                <w:sz w:val="24"/>
                <w:szCs w:val="24"/>
              </w:rPr>
            </w:pPr>
            <w:bookmarkStart w:id="6447" w:name="_Toc509476706"/>
            <w:bookmarkStart w:id="6448" w:name="_Toc510089532"/>
            <w:bookmarkStart w:id="6449" w:name="_Toc512010217"/>
            <w:bookmarkStart w:id="6450" w:name="_Toc513930077"/>
            <w:bookmarkStart w:id="6451" w:name="_Toc514089200"/>
            <w:bookmarkStart w:id="6452" w:name="_Toc515397982"/>
            <w:bookmarkStart w:id="6453" w:name="_Toc517874847"/>
            <w:bookmarkStart w:id="6454" w:name="_Toc518405691"/>
            <w:r w:rsidRPr="00D32CE3">
              <w:rPr>
                <w:noProof/>
                <w:sz w:val="24"/>
                <w:szCs w:val="24"/>
              </w:rPr>
              <w:t>KK3</w:t>
            </w:r>
            <w:bookmarkEnd w:id="6447"/>
            <w:bookmarkEnd w:id="6448"/>
            <w:bookmarkEnd w:id="6449"/>
            <w:bookmarkEnd w:id="6450"/>
            <w:bookmarkEnd w:id="6451"/>
            <w:bookmarkEnd w:id="6452"/>
            <w:bookmarkEnd w:id="6453"/>
            <w:bookmarkEnd w:id="6454"/>
          </w:p>
        </w:tc>
        <w:tc>
          <w:tcPr>
            <w:tcW w:w="715" w:type="pct"/>
            <w:shd w:val="clear" w:color="auto" w:fill="auto"/>
            <w:vAlign w:val="center"/>
          </w:tcPr>
          <w:p w14:paraId="7D5D91E8" w14:textId="77777777" w:rsidR="00DE4F3C" w:rsidRPr="00D32CE3" w:rsidRDefault="00DE4F3C" w:rsidP="005C1BDD">
            <w:pPr>
              <w:spacing w:before="40" w:after="40" w:line="264" w:lineRule="auto"/>
              <w:jc w:val="center"/>
              <w:rPr>
                <w:sz w:val="24"/>
              </w:rPr>
            </w:pPr>
            <w:r w:rsidRPr="00D32CE3">
              <w:rPr>
                <w:sz w:val="24"/>
              </w:rPr>
              <w:t>1889666</w:t>
            </w:r>
          </w:p>
        </w:tc>
        <w:tc>
          <w:tcPr>
            <w:tcW w:w="819" w:type="pct"/>
            <w:shd w:val="clear" w:color="auto" w:fill="auto"/>
            <w:vAlign w:val="center"/>
          </w:tcPr>
          <w:p w14:paraId="09B37B4E" w14:textId="77777777" w:rsidR="00DE4F3C" w:rsidRPr="00D32CE3" w:rsidRDefault="00DE4F3C" w:rsidP="005C1BDD">
            <w:pPr>
              <w:spacing w:before="40" w:after="40" w:line="264" w:lineRule="auto"/>
              <w:jc w:val="center"/>
              <w:rPr>
                <w:sz w:val="24"/>
              </w:rPr>
            </w:pPr>
            <w:r w:rsidRPr="00D32CE3">
              <w:rPr>
                <w:sz w:val="24"/>
              </w:rPr>
              <w:t>698127</w:t>
            </w:r>
          </w:p>
        </w:tc>
      </w:tr>
      <w:tr w:rsidR="00DE4F3C" w:rsidRPr="00D32CE3" w14:paraId="620C0F01" w14:textId="77777777" w:rsidTr="00C45CBA">
        <w:trPr>
          <w:trHeight w:val="248"/>
          <w:jc w:val="center"/>
        </w:trPr>
        <w:tc>
          <w:tcPr>
            <w:tcW w:w="349" w:type="pct"/>
            <w:vMerge/>
            <w:shd w:val="clear" w:color="auto" w:fill="auto"/>
            <w:vAlign w:val="center"/>
          </w:tcPr>
          <w:p w14:paraId="741322A6"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1D25315E"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36E3AEC1" w14:textId="77777777" w:rsidR="00DE4F3C" w:rsidRPr="00D32CE3" w:rsidRDefault="00DE4F3C" w:rsidP="005C1BDD">
            <w:pPr>
              <w:pStyle w:val="BNG"/>
              <w:spacing w:before="40" w:after="40" w:line="264" w:lineRule="auto"/>
              <w:jc w:val="both"/>
              <w:rPr>
                <w:rStyle w:val="longtext"/>
                <w:b w:val="0"/>
                <w:color w:val="auto"/>
                <w:sz w:val="24"/>
                <w:szCs w:val="24"/>
              </w:rPr>
            </w:pPr>
            <w:bookmarkStart w:id="6455" w:name="_Toc503026319"/>
            <w:bookmarkStart w:id="6456" w:name="_Toc503276220"/>
            <w:bookmarkStart w:id="6457" w:name="_Toc503276403"/>
            <w:bookmarkStart w:id="6458" w:name="_Toc503769916"/>
            <w:bookmarkStart w:id="6459" w:name="_Toc503770097"/>
            <w:bookmarkStart w:id="6460" w:name="_Toc503770279"/>
            <w:bookmarkStart w:id="6461" w:name="_Toc503770461"/>
            <w:bookmarkStart w:id="6462" w:name="_Toc503770643"/>
            <w:bookmarkStart w:id="6463" w:name="_Toc503792998"/>
            <w:bookmarkStart w:id="6464" w:name="_Toc503860125"/>
            <w:bookmarkStart w:id="6465" w:name="_Toc509476431"/>
            <w:bookmarkStart w:id="6466" w:name="_Toc510089697"/>
            <w:r w:rsidRPr="00D32CE3">
              <w:rPr>
                <w:rStyle w:val="longtext"/>
                <w:b w:val="0"/>
                <w:color w:val="auto"/>
                <w:sz w:val="24"/>
                <w:szCs w:val="24"/>
              </w:rPr>
              <w:t>Nước</w:t>
            </w:r>
            <w:bookmarkEnd w:id="6455"/>
            <w:bookmarkEnd w:id="6456"/>
            <w:bookmarkEnd w:id="6457"/>
            <w:bookmarkEnd w:id="6458"/>
            <w:bookmarkEnd w:id="6459"/>
            <w:bookmarkEnd w:id="6460"/>
            <w:bookmarkEnd w:id="6461"/>
            <w:bookmarkEnd w:id="6462"/>
            <w:bookmarkEnd w:id="6463"/>
            <w:bookmarkEnd w:id="6464"/>
            <w:bookmarkEnd w:id="6465"/>
            <w:bookmarkEnd w:id="6466"/>
          </w:p>
        </w:tc>
        <w:tc>
          <w:tcPr>
            <w:tcW w:w="1424" w:type="pct"/>
            <w:shd w:val="clear" w:color="auto" w:fill="auto"/>
            <w:vAlign w:val="center"/>
          </w:tcPr>
          <w:p w14:paraId="57B3E027" w14:textId="77777777" w:rsidR="00DE4F3C" w:rsidRPr="00D32CE3" w:rsidRDefault="00DE4F3C" w:rsidP="00064725">
            <w:pPr>
              <w:rPr>
                <w:sz w:val="24"/>
              </w:rPr>
            </w:pPr>
            <w:r w:rsidRPr="00D32CE3">
              <w:rPr>
                <w:sz w:val="24"/>
              </w:rPr>
              <w:t>Hồ chứa, khu vực gần bãi vật liệu và bãi đổ thải</w:t>
            </w:r>
          </w:p>
        </w:tc>
        <w:tc>
          <w:tcPr>
            <w:tcW w:w="419" w:type="pct"/>
            <w:shd w:val="clear" w:color="auto" w:fill="auto"/>
            <w:vAlign w:val="center"/>
          </w:tcPr>
          <w:p w14:paraId="2AAB214B" w14:textId="77777777" w:rsidR="00DE4F3C" w:rsidRPr="00D32CE3" w:rsidRDefault="00DE4F3C" w:rsidP="00E5422E">
            <w:pPr>
              <w:pStyle w:val="ListParagraph"/>
              <w:rPr>
                <w:noProof/>
                <w:sz w:val="24"/>
                <w:szCs w:val="24"/>
              </w:rPr>
            </w:pPr>
            <w:bookmarkStart w:id="6467" w:name="_Toc509476707"/>
            <w:bookmarkStart w:id="6468" w:name="_Toc510089533"/>
            <w:bookmarkStart w:id="6469" w:name="_Toc512010218"/>
            <w:bookmarkStart w:id="6470" w:name="_Toc513930078"/>
            <w:bookmarkStart w:id="6471" w:name="_Toc514089201"/>
            <w:bookmarkStart w:id="6472" w:name="_Toc515397983"/>
            <w:bookmarkStart w:id="6473" w:name="_Toc517874848"/>
            <w:bookmarkStart w:id="6474" w:name="_Toc518405692"/>
            <w:r w:rsidRPr="00D32CE3">
              <w:rPr>
                <w:noProof/>
                <w:sz w:val="24"/>
                <w:szCs w:val="24"/>
              </w:rPr>
              <w:t>NM1</w:t>
            </w:r>
            <w:bookmarkEnd w:id="6467"/>
            <w:bookmarkEnd w:id="6468"/>
            <w:bookmarkEnd w:id="6469"/>
            <w:bookmarkEnd w:id="6470"/>
            <w:bookmarkEnd w:id="6471"/>
            <w:bookmarkEnd w:id="6472"/>
            <w:bookmarkEnd w:id="6473"/>
            <w:bookmarkEnd w:id="6474"/>
          </w:p>
        </w:tc>
        <w:tc>
          <w:tcPr>
            <w:tcW w:w="715" w:type="pct"/>
            <w:shd w:val="clear" w:color="auto" w:fill="auto"/>
            <w:vAlign w:val="center"/>
          </w:tcPr>
          <w:p w14:paraId="02290E05" w14:textId="77777777" w:rsidR="00DE4F3C" w:rsidRPr="00D32CE3" w:rsidRDefault="00DE4F3C" w:rsidP="005C1BDD">
            <w:pPr>
              <w:spacing w:before="40" w:after="40" w:line="264" w:lineRule="auto"/>
              <w:jc w:val="center"/>
              <w:rPr>
                <w:sz w:val="24"/>
              </w:rPr>
            </w:pPr>
            <w:r w:rsidRPr="00D32CE3">
              <w:rPr>
                <w:sz w:val="24"/>
              </w:rPr>
              <w:t>1889151</w:t>
            </w:r>
          </w:p>
        </w:tc>
        <w:tc>
          <w:tcPr>
            <w:tcW w:w="819" w:type="pct"/>
            <w:shd w:val="clear" w:color="auto" w:fill="auto"/>
            <w:vAlign w:val="center"/>
          </w:tcPr>
          <w:p w14:paraId="7C0B8C23" w14:textId="77777777" w:rsidR="00DE4F3C" w:rsidRPr="00D32CE3" w:rsidRDefault="00DE4F3C" w:rsidP="005C1BDD">
            <w:pPr>
              <w:spacing w:before="40" w:after="40" w:line="264" w:lineRule="auto"/>
              <w:jc w:val="center"/>
              <w:rPr>
                <w:sz w:val="24"/>
              </w:rPr>
            </w:pPr>
            <w:r w:rsidRPr="00D32CE3">
              <w:rPr>
                <w:sz w:val="24"/>
              </w:rPr>
              <w:t>699056</w:t>
            </w:r>
          </w:p>
        </w:tc>
      </w:tr>
      <w:tr w:rsidR="00F56834" w:rsidRPr="00D32CE3" w14:paraId="52DE03FE" w14:textId="77777777" w:rsidTr="00C45CBA">
        <w:trPr>
          <w:trHeight w:val="247"/>
          <w:jc w:val="center"/>
        </w:trPr>
        <w:tc>
          <w:tcPr>
            <w:tcW w:w="349" w:type="pct"/>
            <w:vMerge/>
            <w:shd w:val="clear" w:color="auto" w:fill="auto"/>
            <w:vAlign w:val="center"/>
          </w:tcPr>
          <w:p w14:paraId="03A886B0"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7343C1EF"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0973F04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FD59069" w14:textId="77777777" w:rsidR="00DE4F3C" w:rsidRPr="00D32CE3" w:rsidRDefault="00DE4F3C" w:rsidP="00064725">
            <w:pPr>
              <w:rPr>
                <w:sz w:val="24"/>
                <w:lang w:val="de-DE"/>
              </w:rPr>
            </w:pPr>
            <w:r w:rsidRPr="00D32CE3">
              <w:rPr>
                <w:sz w:val="24"/>
                <w:lang w:val="de-DE"/>
              </w:rPr>
              <w:t>Kênh dẫn nước</w:t>
            </w:r>
          </w:p>
        </w:tc>
        <w:tc>
          <w:tcPr>
            <w:tcW w:w="419" w:type="pct"/>
            <w:shd w:val="clear" w:color="auto" w:fill="auto"/>
            <w:vAlign w:val="center"/>
          </w:tcPr>
          <w:p w14:paraId="7F11E3F5" w14:textId="77777777" w:rsidR="00DE4F3C" w:rsidRPr="00D32CE3" w:rsidRDefault="00DE4F3C" w:rsidP="00E5422E">
            <w:pPr>
              <w:pStyle w:val="ListParagraph"/>
              <w:rPr>
                <w:noProof/>
                <w:sz w:val="24"/>
                <w:szCs w:val="24"/>
              </w:rPr>
            </w:pPr>
            <w:bookmarkStart w:id="6475" w:name="_Toc509476708"/>
            <w:bookmarkStart w:id="6476" w:name="_Toc510089534"/>
            <w:bookmarkStart w:id="6477" w:name="_Toc512010219"/>
            <w:bookmarkStart w:id="6478" w:name="_Toc513930079"/>
            <w:bookmarkStart w:id="6479" w:name="_Toc514089202"/>
            <w:bookmarkStart w:id="6480" w:name="_Toc515397984"/>
            <w:bookmarkStart w:id="6481" w:name="_Toc517874849"/>
            <w:bookmarkStart w:id="6482" w:name="_Toc518405693"/>
            <w:r w:rsidRPr="00D32CE3">
              <w:rPr>
                <w:noProof/>
                <w:sz w:val="24"/>
                <w:szCs w:val="24"/>
              </w:rPr>
              <w:t>NM2</w:t>
            </w:r>
            <w:bookmarkEnd w:id="6475"/>
            <w:bookmarkEnd w:id="6476"/>
            <w:bookmarkEnd w:id="6477"/>
            <w:bookmarkEnd w:id="6478"/>
            <w:bookmarkEnd w:id="6479"/>
            <w:bookmarkEnd w:id="6480"/>
            <w:bookmarkEnd w:id="6481"/>
            <w:bookmarkEnd w:id="6482"/>
          </w:p>
        </w:tc>
        <w:tc>
          <w:tcPr>
            <w:tcW w:w="715" w:type="pct"/>
            <w:shd w:val="clear" w:color="auto" w:fill="auto"/>
            <w:vAlign w:val="center"/>
          </w:tcPr>
          <w:p w14:paraId="6C6329B5" w14:textId="77777777" w:rsidR="00DE4F3C" w:rsidRPr="00D32CE3" w:rsidRDefault="00DE4F3C" w:rsidP="005C1BDD">
            <w:pPr>
              <w:spacing w:before="40" w:after="40" w:line="264" w:lineRule="auto"/>
              <w:jc w:val="center"/>
              <w:rPr>
                <w:sz w:val="24"/>
              </w:rPr>
            </w:pPr>
            <w:r w:rsidRPr="00D32CE3">
              <w:rPr>
                <w:sz w:val="24"/>
              </w:rPr>
              <w:t>1889335</w:t>
            </w:r>
          </w:p>
        </w:tc>
        <w:tc>
          <w:tcPr>
            <w:tcW w:w="819" w:type="pct"/>
            <w:shd w:val="clear" w:color="auto" w:fill="auto"/>
            <w:vAlign w:val="center"/>
          </w:tcPr>
          <w:p w14:paraId="334400C3" w14:textId="77777777" w:rsidR="00DE4F3C" w:rsidRPr="00D32CE3" w:rsidRDefault="00DE4F3C" w:rsidP="005C1BDD">
            <w:pPr>
              <w:spacing w:before="40" w:after="40" w:line="264" w:lineRule="auto"/>
              <w:jc w:val="center"/>
              <w:rPr>
                <w:sz w:val="24"/>
              </w:rPr>
            </w:pPr>
            <w:r w:rsidRPr="00D32CE3">
              <w:rPr>
                <w:sz w:val="24"/>
              </w:rPr>
              <w:t>699442</w:t>
            </w:r>
          </w:p>
        </w:tc>
      </w:tr>
      <w:tr w:rsidR="00DE4F3C" w:rsidRPr="00D32CE3" w14:paraId="5821B3AE" w14:textId="77777777" w:rsidTr="00C45CBA">
        <w:trPr>
          <w:trHeight w:val="210"/>
          <w:jc w:val="center"/>
        </w:trPr>
        <w:tc>
          <w:tcPr>
            <w:tcW w:w="349" w:type="pct"/>
            <w:vMerge w:val="restart"/>
            <w:shd w:val="clear" w:color="auto" w:fill="auto"/>
            <w:vAlign w:val="center"/>
          </w:tcPr>
          <w:p w14:paraId="2A4C083B" w14:textId="77777777" w:rsidR="00DE4F3C" w:rsidRPr="00D32CE3" w:rsidRDefault="00DE4F3C" w:rsidP="005C1BDD">
            <w:pPr>
              <w:pStyle w:val="BNG"/>
              <w:spacing w:before="40" w:after="40" w:line="276" w:lineRule="auto"/>
              <w:rPr>
                <w:rStyle w:val="longtext"/>
                <w:b w:val="0"/>
                <w:color w:val="auto"/>
                <w:sz w:val="24"/>
                <w:szCs w:val="24"/>
                <w:lang w:val="en-US"/>
              </w:rPr>
            </w:pPr>
            <w:r w:rsidRPr="00D32CE3">
              <w:rPr>
                <w:rStyle w:val="longtext"/>
                <w:b w:val="0"/>
                <w:color w:val="auto"/>
                <w:sz w:val="24"/>
                <w:szCs w:val="24"/>
                <w:lang w:val="en-US"/>
              </w:rPr>
              <w:t>3</w:t>
            </w:r>
          </w:p>
        </w:tc>
        <w:tc>
          <w:tcPr>
            <w:tcW w:w="585" w:type="pct"/>
            <w:vMerge w:val="restart"/>
            <w:shd w:val="clear" w:color="auto" w:fill="auto"/>
            <w:vAlign w:val="center"/>
          </w:tcPr>
          <w:p w14:paraId="41E49AEC" w14:textId="77777777" w:rsidR="00DE4F3C" w:rsidRPr="00D32CE3" w:rsidRDefault="00DE4F3C" w:rsidP="005C1BDD">
            <w:pPr>
              <w:pStyle w:val="BNG"/>
              <w:spacing w:before="40" w:after="40" w:line="276" w:lineRule="auto"/>
              <w:jc w:val="both"/>
              <w:rPr>
                <w:rStyle w:val="longtext"/>
                <w:b w:val="0"/>
                <w:color w:val="auto"/>
                <w:sz w:val="24"/>
                <w:szCs w:val="24"/>
              </w:rPr>
            </w:pPr>
            <w:bookmarkStart w:id="6483" w:name="_Toc503026354"/>
            <w:bookmarkStart w:id="6484" w:name="_Toc503276240"/>
            <w:bookmarkStart w:id="6485" w:name="_Toc503276423"/>
            <w:bookmarkStart w:id="6486" w:name="_Toc503769936"/>
            <w:bookmarkStart w:id="6487" w:name="_Toc503770117"/>
            <w:bookmarkStart w:id="6488" w:name="_Toc503770299"/>
            <w:bookmarkStart w:id="6489" w:name="_Toc503770481"/>
            <w:bookmarkStart w:id="6490" w:name="_Toc503770663"/>
            <w:bookmarkStart w:id="6491" w:name="_Toc503793018"/>
            <w:bookmarkStart w:id="6492" w:name="_Toc503860145"/>
            <w:bookmarkStart w:id="6493" w:name="_Toc509476437"/>
            <w:bookmarkStart w:id="6494" w:name="_Toc510089703"/>
            <w:r w:rsidRPr="00D32CE3">
              <w:rPr>
                <w:rStyle w:val="longtext"/>
                <w:b w:val="0"/>
                <w:color w:val="auto"/>
                <w:sz w:val="24"/>
                <w:szCs w:val="24"/>
              </w:rPr>
              <w:t>Hồ Khe Ná</w:t>
            </w:r>
            <w:bookmarkEnd w:id="6483"/>
            <w:bookmarkEnd w:id="6484"/>
            <w:bookmarkEnd w:id="6485"/>
            <w:bookmarkEnd w:id="6486"/>
            <w:bookmarkEnd w:id="6487"/>
            <w:bookmarkEnd w:id="6488"/>
            <w:bookmarkEnd w:id="6489"/>
            <w:bookmarkEnd w:id="6490"/>
            <w:bookmarkEnd w:id="6491"/>
            <w:bookmarkEnd w:id="6492"/>
            <w:bookmarkEnd w:id="6493"/>
            <w:bookmarkEnd w:id="6494"/>
          </w:p>
        </w:tc>
        <w:tc>
          <w:tcPr>
            <w:tcW w:w="689" w:type="pct"/>
            <w:vMerge w:val="restart"/>
            <w:shd w:val="clear" w:color="auto" w:fill="auto"/>
          </w:tcPr>
          <w:p w14:paraId="7A182141" w14:textId="77777777" w:rsidR="00DE4F3C" w:rsidRPr="00D32CE3" w:rsidRDefault="00DE4F3C" w:rsidP="005C1BDD">
            <w:pPr>
              <w:pStyle w:val="BNG"/>
              <w:spacing w:before="40" w:after="40" w:line="264" w:lineRule="auto"/>
              <w:jc w:val="both"/>
              <w:rPr>
                <w:rStyle w:val="longtext"/>
                <w:b w:val="0"/>
                <w:color w:val="auto"/>
                <w:sz w:val="24"/>
                <w:szCs w:val="24"/>
              </w:rPr>
            </w:pPr>
            <w:bookmarkStart w:id="6495" w:name="_Toc503276241"/>
            <w:bookmarkStart w:id="6496" w:name="_Toc503276424"/>
            <w:bookmarkStart w:id="6497" w:name="_Toc503769937"/>
            <w:bookmarkStart w:id="6498" w:name="_Toc503770118"/>
            <w:bookmarkStart w:id="6499" w:name="_Toc503770300"/>
            <w:bookmarkStart w:id="6500" w:name="_Toc503770482"/>
            <w:bookmarkStart w:id="6501" w:name="_Toc503770664"/>
            <w:bookmarkStart w:id="6502" w:name="_Toc503793019"/>
            <w:bookmarkStart w:id="6503" w:name="_Toc503860146"/>
            <w:bookmarkStart w:id="6504" w:name="_Toc509476438"/>
            <w:bookmarkStart w:id="6505" w:name="_Toc510089704"/>
            <w:r w:rsidRPr="00D32CE3">
              <w:rPr>
                <w:rStyle w:val="longtext"/>
                <w:b w:val="0"/>
                <w:color w:val="auto"/>
                <w:sz w:val="24"/>
                <w:szCs w:val="24"/>
              </w:rPr>
              <w:t>Không khí, tiếng ồn</w:t>
            </w:r>
            <w:bookmarkEnd w:id="6495"/>
            <w:bookmarkEnd w:id="6496"/>
            <w:bookmarkEnd w:id="6497"/>
            <w:bookmarkEnd w:id="6498"/>
            <w:bookmarkEnd w:id="6499"/>
            <w:bookmarkEnd w:id="6500"/>
            <w:bookmarkEnd w:id="6501"/>
            <w:bookmarkEnd w:id="6502"/>
            <w:bookmarkEnd w:id="6503"/>
            <w:bookmarkEnd w:id="6504"/>
            <w:bookmarkEnd w:id="6505"/>
          </w:p>
        </w:tc>
        <w:tc>
          <w:tcPr>
            <w:tcW w:w="1424" w:type="pct"/>
            <w:shd w:val="clear" w:color="auto" w:fill="auto"/>
            <w:vAlign w:val="center"/>
          </w:tcPr>
          <w:p w14:paraId="0AC0AC6F"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1CA3CE81" w14:textId="77777777" w:rsidR="00DE4F3C" w:rsidRPr="00D32CE3" w:rsidRDefault="00DE4F3C" w:rsidP="00E5422E">
            <w:pPr>
              <w:pStyle w:val="ListParagraph"/>
              <w:rPr>
                <w:noProof/>
                <w:sz w:val="24"/>
                <w:szCs w:val="24"/>
              </w:rPr>
            </w:pPr>
            <w:bookmarkStart w:id="6506" w:name="_Toc509476714"/>
            <w:bookmarkStart w:id="6507" w:name="_Toc510089540"/>
            <w:bookmarkStart w:id="6508" w:name="_Toc512010220"/>
            <w:bookmarkStart w:id="6509" w:name="_Toc513930080"/>
            <w:bookmarkStart w:id="6510" w:name="_Toc514089203"/>
            <w:bookmarkStart w:id="6511" w:name="_Toc515397985"/>
            <w:bookmarkStart w:id="6512" w:name="_Toc517874850"/>
            <w:bookmarkStart w:id="6513" w:name="_Toc518405694"/>
            <w:r w:rsidRPr="00D32CE3">
              <w:rPr>
                <w:noProof/>
                <w:sz w:val="24"/>
                <w:szCs w:val="24"/>
              </w:rPr>
              <w:t>KK1</w:t>
            </w:r>
            <w:bookmarkEnd w:id="6506"/>
            <w:bookmarkEnd w:id="6507"/>
            <w:bookmarkEnd w:id="6508"/>
            <w:bookmarkEnd w:id="6509"/>
            <w:bookmarkEnd w:id="6510"/>
            <w:bookmarkEnd w:id="6511"/>
            <w:bookmarkEnd w:id="6512"/>
            <w:bookmarkEnd w:id="6513"/>
          </w:p>
        </w:tc>
        <w:tc>
          <w:tcPr>
            <w:tcW w:w="715" w:type="pct"/>
            <w:shd w:val="clear" w:color="auto" w:fill="auto"/>
            <w:vAlign w:val="center"/>
          </w:tcPr>
          <w:p w14:paraId="5335FCD6" w14:textId="77777777" w:rsidR="00DE4F3C" w:rsidRPr="00D32CE3" w:rsidRDefault="00DE4F3C" w:rsidP="005C1BDD">
            <w:pPr>
              <w:spacing w:before="40" w:after="40" w:line="276" w:lineRule="auto"/>
              <w:jc w:val="center"/>
              <w:rPr>
                <w:sz w:val="24"/>
              </w:rPr>
            </w:pPr>
            <w:r w:rsidRPr="00D32CE3">
              <w:rPr>
                <w:sz w:val="24"/>
              </w:rPr>
              <w:t>1885387</w:t>
            </w:r>
          </w:p>
        </w:tc>
        <w:tc>
          <w:tcPr>
            <w:tcW w:w="819" w:type="pct"/>
            <w:shd w:val="clear" w:color="auto" w:fill="auto"/>
            <w:vAlign w:val="center"/>
          </w:tcPr>
          <w:p w14:paraId="59316CA4" w14:textId="77777777" w:rsidR="00DE4F3C" w:rsidRPr="00D32CE3" w:rsidRDefault="00DE4F3C" w:rsidP="005C1BDD">
            <w:pPr>
              <w:spacing w:before="40" w:after="40" w:line="276" w:lineRule="auto"/>
              <w:jc w:val="center"/>
              <w:rPr>
                <w:sz w:val="24"/>
              </w:rPr>
            </w:pPr>
            <w:r w:rsidRPr="00D32CE3">
              <w:rPr>
                <w:sz w:val="24"/>
              </w:rPr>
              <w:t>717098</w:t>
            </w:r>
          </w:p>
        </w:tc>
      </w:tr>
      <w:tr w:rsidR="00DE4F3C" w:rsidRPr="00D32CE3" w14:paraId="27129306" w14:textId="77777777" w:rsidTr="00C45CBA">
        <w:trPr>
          <w:trHeight w:val="210"/>
          <w:jc w:val="center"/>
        </w:trPr>
        <w:tc>
          <w:tcPr>
            <w:tcW w:w="349" w:type="pct"/>
            <w:vMerge/>
            <w:shd w:val="clear" w:color="auto" w:fill="auto"/>
            <w:vAlign w:val="center"/>
          </w:tcPr>
          <w:p w14:paraId="1FF70DD4"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63DA3BE8"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46390E7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15ECED9C" w14:textId="77777777" w:rsidR="00DE4F3C" w:rsidRPr="00D32CE3" w:rsidRDefault="00DE4F3C" w:rsidP="00064725">
            <w:pPr>
              <w:rPr>
                <w:sz w:val="24"/>
                <w:lang w:val="de-DE"/>
              </w:rPr>
            </w:pPr>
            <w:r w:rsidRPr="00D32CE3">
              <w:rPr>
                <w:sz w:val="24"/>
                <w:lang w:val="de-DE"/>
              </w:rPr>
              <w:t>Đường quản lý, đoạn qua khu dân cư</w:t>
            </w:r>
          </w:p>
        </w:tc>
        <w:tc>
          <w:tcPr>
            <w:tcW w:w="419" w:type="pct"/>
            <w:shd w:val="clear" w:color="auto" w:fill="auto"/>
            <w:vAlign w:val="center"/>
          </w:tcPr>
          <w:p w14:paraId="3D642F3F" w14:textId="77777777" w:rsidR="00DE4F3C" w:rsidRPr="00D32CE3" w:rsidRDefault="00DE4F3C" w:rsidP="00E5422E">
            <w:pPr>
              <w:pStyle w:val="ListParagraph"/>
              <w:rPr>
                <w:noProof/>
                <w:sz w:val="24"/>
                <w:szCs w:val="24"/>
              </w:rPr>
            </w:pPr>
            <w:bookmarkStart w:id="6514" w:name="_Toc509476715"/>
            <w:bookmarkStart w:id="6515" w:name="_Toc510089541"/>
            <w:bookmarkStart w:id="6516" w:name="_Toc512010221"/>
            <w:bookmarkStart w:id="6517" w:name="_Toc513930081"/>
            <w:bookmarkStart w:id="6518" w:name="_Toc514089204"/>
            <w:bookmarkStart w:id="6519" w:name="_Toc515397986"/>
            <w:bookmarkStart w:id="6520" w:name="_Toc517874851"/>
            <w:bookmarkStart w:id="6521" w:name="_Toc518405695"/>
            <w:r w:rsidRPr="00D32CE3">
              <w:rPr>
                <w:noProof/>
                <w:sz w:val="24"/>
                <w:szCs w:val="24"/>
              </w:rPr>
              <w:t>KK2</w:t>
            </w:r>
            <w:bookmarkEnd w:id="6514"/>
            <w:bookmarkEnd w:id="6515"/>
            <w:bookmarkEnd w:id="6516"/>
            <w:bookmarkEnd w:id="6517"/>
            <w:bookmarkEnd w:id="6518"/>
            <w:bookmarkEnd w:id="6519"/>
            <w:bookmarkEnd w:id="6520"/>
            <w:bookmarkEnd w:id="6521"/>
          </w:p>
        </w:tc>
        <w:tc>
          <w:tcPr>
            <w:tcW w:w="715" w:type="pct"/>
            <w:shd w:val="clear" w:color="auto" w:fill="auto"/>
            <w:vAlign w:val="center"/>
          </w:tcPr>
          <w:p w14:paraId="477558DB" w14:textId="77777777" w:rsidR="00DE4F3C" w:rsidRPr="00D32CE3" w:rsidRDefault="00DE4F3C" w:rsidP="005C1BDD">
            <w:pPr>
              <w:spacing w:before="40" w:after="40" w:line="276" w:lineRule="auto"/>
              <w:jc w:val="center"/>
              <w:rPr>
                <w:sz w:val="24"/>
              </w:rPr>
            </w:pPr>
            <w:r w:rsidRPr="00D32CE3">
              <w:rPr>
                <w:sz w:val="24"/>
              </w:rPr>
              <w:t>1885234</w:t>
            </w:r>
          </w:p>
        </w:tc>
        <w:tc>
          <w:tcPr>
            <w:tcW w:w="819" w:type="pct"/>
            <w:shd w:val="clear" w:color="auto" w:fill="auto"/>
            <w:vAlign w:val="center"/>
          </w:tcPr>
          <w:p w14:paraId="7BDEA2A5" w14:textId="77777777" w:rsidR="00DE4F3C" w:rsidRPr="00D32CE3" w:rsidRDefault="00DE4F3C" w:rsidP="005C1BDD">
            <w:pPr>
              <w:spacing w:before="40" w:after="40" w:line="276" w:lineRule="auto"/>
              <w:jc w:val="center"/>
              <w:rPr>
                <w:sz w:val="24"/>
              </w:rPr>
            </w:pPr>
            <w:r w:rsidRPr="00D32CE3">
              <w:rPr>
                <w:sz w:val="24"/>
              </w:rPr>
              <w:t>716971</w:t>
            </w:r>
          </w:p>
        </w:tc>
      </w:tr>
      <w:tr w:rsidR="00DE4F3C" w:rsidRPr="00D32CE3" w14:paraId="3C24B0BA" w14:textId="77777777" w:rsidTr="00C45CBA">
        <w:trPr>
          <w:trHeight w:val="210"/>
          <w:jc w:val="center"/>
        </w:trPr>
        <w:tc>
          <w:tcPr>
            <w:tcW w:w="349" w:type="pct"/>
            <w:vMerge/>
            <w:shd w:val="clear" w:color="auto" w:fill="auto"/>
            <w:vAlign w:val="center"/>
          </w:tcPr>
          <w:p w14:paraId="0E9F030E"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0544FA92"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424D554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BCD855F" w14:textId="77777777" w:rsidR="00DE4F3C" w:rsidRPr="00D32CE3" w:rsidRDefault="00DE4F3C" w:rsidP="00064725">
            <w:pPr>
              <w:rPr>
                <w:sz w:val="24"/>
                <w:lang w:val="de-DE"/>
              </w:rPr>
            </w:pPr>
            <w:r w:rsidRPr="00D32CE3">
              <w:rPr>
                <w:spacing w:val="-4"/>
                <w:sz w:val="24"/>
                <w:lang w:val="de-DE"/>
              </w:rPr>
              <w:t>Khu vực bãi vật liệu/bãi thải</w:t>
            </w:r>
          </w:p>
        </w:tc>
        <w:tc>
          <w:tcPr>
            <w:tcW w:w="419" w:type="pct"/>
            <w:shd w:val="clear" w:color="auto" w:fill="auto"/>
            <w:vAlign w:val="center"/>
          </w:tcPr>
          <w:p w14:paraId="06825BAA" w14:textId="77777777" w:rsidR="00DE4F3C" w:rsidRPr="00D32CE3" w:rsidRDefault="00DE4F3C" w:rsidP="00E5422E">
            <w:pPr>
              <w:pStyle w:val="ListParagraph"/>
              <w:rPr>
                <w:noProof/>
                <w:sz w:val="24"/>
                <w:szCs w:val="24"/>
              </w:rPr>
            </w:pPr>
            <w:bookmarkStart w:id="6522" w:name="_Toc509476716"/>
            <w:bookmarkStart w:id="6523" w:name="_Toc510089542"/>
            <w:bookmarkStart w:id="6524" w:name="_Toc512010222"/>
            <w:bookmarkStart w:id="6525" w:name="_Toc513930082"/>
            <w:bookmarkStart w:id="6526" w:name="_Toc514089205"/>
            <w:bookmarkStart w:id="6527" w:name="_Toc515397987"/>
            <w:bookmarkStart w:id="6528" w:name="_Toc517874852"/>
            <w:bookmarkStart w:id="6529" w:name="_Toc518405696"/>
            <w:r w:rsidRPr="00D32CE3">
              <w:rPr>
                <w:noProof/>
                <w:sz w:val="24"/>
                <w:szCs w:val="24"/>
              </w:rPr>
              <w:t>KK3</w:t>
            </w:r>
            <w:bookmarkEnd w:id="6522"/>
            <w:bookmarkEnd w:id="6523"/>
            <w:bookmarkEnd w:id="6524"/>
            <w:bookmarkEnd w:id="6525"/>
            <w:bookmarkEnd w:id="6526"/>
            <w:bookmarkEnd w:id="6527"/>
            <w:bookmarkEnd w:id="6528"/>
            <w:bookmarkEnd w:id="6529"/>
          </w:p>
        </w:tc>
        <w:tc>
          <w:tcPr>
            <w:tcW w:w="715" w:type="pct"/>
            <w:shd w:val="clear" w:color="auto" w:fill="auto"/>
            <w:vAlign w:val="center"/>
          </w:tcPr>
          <w:p w14:paraId="52034D8B" w14:textId="77777777" w:rsidR="00DE4F3C" w:rsidRPr="00D32CE3" w:rsidRDefault="00DE4F3C" w:rsidP="005C1BDD">
            <w:pPr>
              <w:spacing w:before="40" w:after="40" w:line="276" w:lineRule="auto"/>
              <w:jc w:val="center"/>
              <w:rPr>
                <w:sz w:val="24"/>
              </w:rPr>
            </w:pPr>
            <w:r w:rsidRPr="00D32CE3">
              <w:rPr>
                <w:sz w:val="24"/>
              </w:rPr>
              <w:t>1885510</w:t>
            </w:r>
          </w:p>
        </w:tc>
        <w:tc>
          <w:tcPr>
            <w:tcW w:w="819" w:type="pct"/>
            <w:shd w:val="clear" w:color="auto" w:fill="auto"/>
            <w:vAlign w:val="center"/>
          </w:tcPr>
          <w:p w14:paraId="63C29D98" w14:textId="77777777" w:rsidR="00DE4F3C" w:rsidRPr="00D32CE3" w:rsidRDefault="00DE4F3C" w:rsidP="005C1BDD">
            <w:pPr>
              <w:spacing w:before="40" w:after="40" w:line="276" w:lineRule="auto"/>
              <w:jc w:val="center"/>
              <w:rPr>
                <w:sz w:val="24"/>
              </w:rPr>
            </w:pPr>
            <w:r w:rsidRPr="00D32CE3">
              <w:rPr>
                <w:sz w:val="24"/>
              </w:rPr>
              <w:t>717293</w:t>
            </w:r>
          </w:p>
        </w:tc>
      </w:tr>
      <w:tr w:rsidR="00DE4F3C" w:rsidRPr="00D32CE3" w14:paraId="075FADE9" w14:textId="77777777" w:rsidTr="00C45CBA">
        <w:trPr>
          <w:trHeight w:val="248"/>
          <w:jc w:val="center"/>
        </w:trPr>
        <w:tc>
          <w:tcPr>
            <w:tcW w:w="349" w:type="pct"/>
            <w:vMerge/>
            <w:shd w:val="clear" w:color="auto" w:fill="auto"/>
            <w:vAlign w:val="center"/>
          </w:tcPr>
          <w:p w14:paraId="669CA79C"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22D6F5EC"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val="restart"/>
            <w:shd w:val="clear" w:color="auto" w:fill="auto"/>
          </w:tcPr>
          <w:p w14:paraId="2BA527F1" w14:textId="77777777" w:rsidR="00DE4F3C" w:rsidRPr="00D32CE3" w:rsidRDefault="00DE4F3C" w:rsidP="005C1BDD">
            <w:pPr>
              <w:pStyle w:val="BNG"/>
              <w:spacing w:before="40" w:after="40" w:line="264" w:lineRule="auto"/>
              <w:jc w:val="both"/>
              <w:rPr>
                <w:rStyle w:val="longtext"/>
                <w:b w:val="0"/>
                <w:color w:val="auto"/>
                <w:sz w:val="24"/>
                <w:szCs w:val="24"/>
              </w:rPr>
            </w:pPr>
            <w:bookmarkStart w:id="6530" w:name="_Toc503026358"/>
            <w:bookmarkStart w:id="6531" w:name="_Toc503276244"/>
            <w:bookmarkStart w:id="6532" w:name="_Toc503276427"/>
            <w:bookmarkStart w:id="6533" w:name="_Toc503769940"/>
            <w:bookmarkStart w:id="6534" w:name="_Toc503770121"/>
            <w:bookmarkStart w:id="6535" w:name="_Toc503770303"/>
            <w:bookmarkStart w:id="6536" w:name="_Toc503770485"/>
            <w:bookmarkStart w:id="6537" w:name="_Toc503770667"/>
            <w:bookmarkStart w:id="6538" w:name="_Toc503793022"/>
            <w:bookmarkStart w:id="6539" w:name="_Toc503860149"/>
            <w:bookmarkStart w:id="6540" w:name="_Toc509476439"/>
            <w:bookmarkStart w:id="6541" w:name="_Toc510089705"/>
            <w:r w:rsidRPr="00D32CE3">
              <w:rPr>
                <w:rStyle w:val="longtext"/>
                <w:b w:val="0"/>
                <w:color w:val="auto"/>
                <w:sz w:val="24"/>
                <w:szCs w:val="24"/>
              </w:rPr>
              <w:t>Nước</w:t>
            </w:r>
            <w:bookmarkEnd w:id="6530"/>
            <w:bookmarkEnd w:id="6531"/>
            <w:bookmarkEnd w:id="6532"/>
            <w:bookmarkEnd w:id="6533"/>
            <w:bookmarkEnd w:id="6534"/>
            <w:bookmarkEnd w:id="6535"/>
            <w:bookmarkEnd w:id="6536"/>
            <w:bookmarkEnd w:id="6537"/>
            <w:bookmarkEnd w:id="6538"/>
            <w:bookmarkEnd w:id="6539"/>
            <w:bookmarkEnd w:id="6540"/>
            <w:bookmarkEnd w:id="6541"/>
          </w:p>
        </w:tc>
        <w:tc>
          <w:tcPr>
            <w:tcW w:w="1424" w:type="pct"/>
            <w:shd w:val="clear" w:color="auto" w:fill="auto"/>
            <w:vAlign w:val="center"/>
          </w:tcPr>
          <w:p w14:paraId="79FA0DC8" w14:textId="77777777" w:rsidR="00DE4F3C" w:rsidRPr="00D32CE3" w:rsidRDefault="00DE4F3C" w:rsidP="00064725">
            <w:pPr>
              <w:rPr>
                <w:sz w:val="24"/>
              </w:rPr>
            </w:pPr>
            <w:r w:rsidRPr="00D32CE3">
              <w:rPr>
                <w:spacing w:val="-4"/>
                <w:sz w:val="24"/>
                <w:lang w:val="de-DE"/>
              </w:rPr>
              <w:t>Nước trong kênh từ hồ chứa</w:t>
            </w:r>
          </w:p>
        </w:tc>
        <w:tc>
          <w:tcPr>
            <w:tcW w:w="419" w:type="pct"/>
            <w:shd w:val="clear" w:color="auto" w:fill="auto"/>
            <w:vAlign w:val="center"/>
          </w:tcPr>
          <w:p w14:paraId="08EFAB91" w14:textId="77777777" w:rsidR="00DE4F3C" w:rsidRPr="00D32CE3" w:rsidRDefault="00DE4F3C" w:rsidP="00E5422E">
            <w:pPr>
              <w:pStyle w:val="ListParagraph"/>
              <w:rPr>
                <w:noProof/>
                <w:sz w:val="24"/>
                <w:szCs w:val="24"/>
              </w:rPr>
            </w:pPr>
            <w:bookmarkStart w:id="6542" w:name="_Toc509476717"/>
            <w:bookmarkStart w:id="6543" w:name="_Toc510089543"/>
            <w:bookmarkStart w:id="6544" w:name="_Toc512010223"/>
            <w:bookmarkStart w:id="6545" w:name="_Toc513930083"/>
            <w:bookmarkStart w:id="6546" w:name="_Toc514089206"/>
            <w:bookmarkStart w:id="6547" w:name="_Toc515397988"/>
            <w:bookmarkStart w:id="6548" w:name="_Toc517874853"/>
            <w:bookmarkStart w:id="6549" w:name="_Toc518405697"/>
            <w:r w:rsidRPr="00D32CE3">
              <w:rPr>
                <w:noProof/>
                <w:sz w:val="24"/>
                <w:szCs w:val="24"/>
              </w:rPr>
              <w:t>NM1</w:t>
            </w:r>
            <w:bookmarkEnd w:id="6542"/>
            <w:bookmarkEnd w:id="6543"/>
            <w:bookmarkEnd w:id="6544"/>
            <w:bookmarkEnd w:id="6545"/>
            <w:bookmarkEnd w:id="6546"/>
            <w:bookmarkEnd w:id="6547"/>
            <w:bookmarkEnd w:id="6548"/>
            <w:bookmarkEnd w:id="6549"/>
          </w:p>
        </w:tc>
        <w:tc>
          <w:tcPr>
            <w:tcW w:w="715" w:type="pct"/>
            <w:shd w:val="clear" w:color="auto" w:fill="auto"/>
            <w:vAlign w:val="center"/>
          </w:tcPr>
          <w:p w14:paraId="6D95A188" w14:textId="77777777" w:rsidR="00DE4F3C" w:rsidRPr="00D32CE3" w:rsidRDefault="00DE4F3C" w:rsidP="005C1BDD">
            <w:pPr>
              <w:spacing w:before="40" w:after="40" w:line="276" w:lineRule="auto"/>
              <w:jc w:val="center"/>
              <w:rPr>
                <w:sz w:val="24"/>
              </w:rPr>
            </w:pPr>
            <w:r w:rsidRPr="00D32CE3">
              <w:rPr>
                <w:sz w:val="24"/>
              </w:rPr>
              <w:t>1885402</w:t>
            </w:r>
          </w:p>
        </w:tc>
        <w:tc>
          <w:tcPr>
            <w:tcW w:w="819" w:type="pct"/>
            <w:shd w:val="clear" w:color="auto" w:fill="auto"/>
            <w:vAlign w:val="center"/>
          </w:tcPr>
          <w:p w14:paraId="2062BFAA" w14:textId="77777777" w:rsidR="00DE4F3C" w:rsidRPr="00D32CE3" w:rsidRDefault="00DE4F3C" w:rsidP="005C1BDD">
            <w:pPr>
              <w:spacing w:before="40" w:after="40" w:line="276" w:lineRule="auto"/>
              <w:jc w:val="center"/>
              <w:rPr>
                <w:sz w:val="24"/>
              </w:rPr>
            </w:pPr>
            <w:r w:rsidRPr="00D32CE3">
              <w:rPr>
                <w:sz w:val="24"/>
              </w:rPr>
              <w:t>717052</w:t>
            </w:r>
          </w:p>
        </w:tc>
      </w:tr>
      <w:tr w:rsidR="00F56834" w:rsidRPr="00D32CE3" w14:paraId="13CCD502" w14:textId="77777777" w:rsidTr="00C45CBA">
        <w:trPr>
          <w:trHeight w:val="247"/>
          <w:jc w:val="center"/>
        </w:trPr>
        <w:tc>
          <w:tcPr>
            <w:tcW w:w="349" w:type="pct"/>
            <w:vMerge/>
            <w:shd w:val="clear" w:color="auto" w:fill="auto"/>
            <w:vAlign w:val="center"/>
          </w:tcPr>
          <w:p w14:paraId="7C9F6C41"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0B08E4B0"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6F39FD24"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1EB139AD" w14:textId="77777777" w:rsidR="00DE4F3C" w:rsidRPr="00D32CE3" w:rsidRDefault="00DE4F3C" w:rsidP="00064725">
            <w:pPr>
              <w:rPr>
                <w:sz w:val="24"/>
              </w:rPr>
            </w:pPr>
            <w:r w:rsidRPr="00D32CE3">
              <w:rPr>
                <w:sz w:val="24"/>
                <w:lang w:val="de-DE"/>
              </w:rPr>
              <w:t>Hồ chứa gần khu vực thi công đập chính</w:t>
            </w:r>
          </w:p>
        </w:tc>
        <w:tc>
          <w:tcPr>
            <w:tcW w:w="419" w:type="pct"/>
            <w:shd w:val="clear" w:color="auto" w:fill="auto"/>
            <w:vAlign w:val="center"/>
          </w:tcPr>
          <w:p w14:paraId="0FFE7565" w14:textId="77777777" w:rsidR="00DE4F3C" w:rsidRPr="00D32CE3" w:rsidRDefault="00DE4F3C" w:rsidP="00E5422E">
            <w:pPr>
              <w:pStyle w:val="ListParagraph"/>
              <w:rPr>
                <w:noProof/>
                <w:sz w:val="24"/>
                <w:szCs w:val="24"/>
              </w:rPr>
            </w:pPr>
            <w:bookmarkStart w:id="6550" w:name="_Toc509476718"/>
            <w:bookmarkStart w:id="6551" w:name="_Toc510089544"/>
            <w:bookmarkStart w:id="6552" w:name="_Toc512010224"/>
            <w:bookmarkStart w:id="6553" w:name="_Toc513930084"/>
            <w:bookmarkStart w:id="6554" w:name="_Toc514089207"/>
            <w:bookmarkStart w:id="6555" w:name="_Toc515397989"/>
            <w:bookmarkStart w:id="6556" w:name="_Toc517874854"/>
            <w:bookmarkStart w:id="6557" w:name="_Toc518405698"/>
            <w:r w:rsidRPr="00D32CE3">
              <w:rPr>
                <w:noProof/>
                <w:sz w:val="24"/>
                <w:szCs w:val="24"/>
              </w:rPr>
              <w:t>NM2</w:t>
            </w:r>
            <w:bookmarkEnd w:id="6550"/>
            <w:bookmarkEnd w:id="6551"/>
            <w:bookmarkEnd w:id="6552"/>
            <w:bookmarkEnd w:id="6553"/>
            <w:bookmarkEnd w:id="6554"/>
            <w:bookmarkEnd w:id="6555"/>
            <w:bookmarkEnd w:id="6556"/>
            <w:bookmarkEnd w:id="6557"/>
          </w:p>
        </w:tc>
        <w:tc>
          <w:tcPr>
            <w:tcW w:w="715" w:type="pct"/>
            <w:shd w:val="clear" w:color="auto" w:fill="auto"/>
            <w:vAlign w:val="center"/>
          </w:tcPr>
          <w:p w14:paraId="2FEA6B79" w14:textId="77777777" w:rsidR="00DE4F3C" w:rsidRPr="00D32CE3" w:rsidRDefault="00DE4F3C" w:rsidP="005C1BDD">
            <w:pPr>
              <w:spacing w:before="40" w:after="40" w:line="276" w:lineRule="auto"/>
              <w:jc w:val="center"/>
              <w:rPr>
                <w:sz w:val="24"/>
              </w:rPr>
            </w:pPr>
            <w:r w:rsidRPr="00D32CE3">
              <w:rPr>
                <w:sz w:val="24"/>
              </w:rPr>
              <w:t>1885408</w:t>
            </w:r>
          </w:p>
        </w:tc>
        <w:tc>
          <w:tcPr>
            <w:tcW w:w="819" w:type="pct"/>
            <w:shd w:val="clear" w:color="auto" w:fill="auto"/>
            <w:vAlign w:val="center"/>
          </w:tcPr>
          <w:p w14:paraId="4F29DB3F" w14:textId="77777777" w:rsidR="00DE4F3C" w:rsidRPr="00D32CE3" w:rsidRDefault="00DE4F3C" w:rsidP="005C1BDD">
            <w:pPr>
              <w:spacing w:before="40" w:after="40" w:line="276" w:lineRule="auto"/>
              <w:jc w:val="center"/>
              <w:rPr>
                <w:sz w:val="24"/>
              </w:rPr>
            </w:pPr>
            <w:r w:rsidRPr="00D32CE3">
              <w:rPr>
                <w:sz w:val="24"/>
              </w:rPr>
              <w:t>717102</w:t>
            </w:r>
          </w:p>
        </w:tc>
      </w:tr>
      <w:tr w:rsidR="00DE4F3C" w:rsidRPr="00D32CE3" w14:paraId="72621523" w14:textId="77777777" w:rsidTr="00C45CBA">
        <w:trPr>
          <w:trHeight w:val="168"/>
          <w:jc w:val="center"/>
        </w:trPr>
        <w:tc>
          <w:tcPr>
            <w:tcW w:w="349" w:type="pct"/>
            <w:vMerge w:val="restart"/>
            <w:shd w:val="clear" w:color="auto" w:fill="auto"/>
            <w:vAlign w:val="center"/>
          </w:tcPr>
          <w:p w14:paraId="34146E64" w14:textId="77777777" w:rsidR="00DE4F3C" w:rsidRPr="00D32CE3" w:rsidRDefault="00DE4F3C" w:rsidP="005C1BDD">
            <w:pPr>
              <w:pStyle w:val="BNG"/>
              <w:spacing w:before="40" w:after="40" w:line="276" w:lineRule="auto"/>
              <w:rPr>
                <w:rStyle w:val="longtext"/>
                <w:b w:val="0"/>
                <w:color w:val="auto"/>
                <w:sz w:val="24"/>
                <w:szCs w:val="24"/>
                <w:lang w:val="en-US"/>
              </w:rPr>
            </w:pPr>
            <w:r w:rsidRPr="00D32CE3">
              <w:rPr>
                <w:rStyle w:val="longtext"/>
                <w:b w:val="0"/>
                <w:color w:val="auto"/>
                <w:sz w:val="24"/>
                <w:szCs w:val="24"/>
                <w:lang w:val="en-US"/>
              </w:rPr>
              <w:t>4</w:t>
            </w:r>
          </w:p>
        </w:tc>
        <w:tc>
          <w:tcPr>
            <w:tcW w:w="585" w:type="pct"/>
            <w:vMerge w:val="restart"/>
            <w:shd w:val="clear" w:color="auto" w:fill="auto"/>
            <w:vAlign w:val="center"/>
          </w:tcPr>
          <w:p w14:paraId="0EDBC2CE" w14:textId="77777777" w:rsidR="00DE4F3C" w:rsidRPr="00D32CE3" w:rsidRDefault="00DE4F3C" w:rsidP="005C1BDD">
            <w:pPr>
              <w:pStyle w:val="BNG"/>
              <w:spacing w:before="40" w:after="40" w:line="276" w:lineRule="auto"/>
              <w:jc w:val="both"/>
              <w:rPr>
                <w:rStyle w:val="longtext"/>
                <w:b w:val="0"/>
                <w:color w:val="auto"/>
                <w:sz w:val="24"/>
                <w:szCs w:val="24"/>
              </w:rPr>
            </w:pPr>
            <w:bookmarkStart w:id="6558" w:name="_Toc503026367"/>
            <w:bookmarkStart w:id="6559" w:name="_Toc503276248"/>
            <w:bookmarkStart w:id="6560" w:name="_Toc503276431"/>
            <w:bookmarkStart w:id="6561" w:name="_Toc503769944"/>
            <w:bookmarkStart w:id="6562" w:name="_Toc503770125"/>
            <w:bookmarkStart w:id="6563" w:name="_Toc503770307"/>
            <w:bookmarkStart w:id="6564" w:name="_Toc503770489"/>
            <w:bookmarkStart w:id="6565" w:name="_Toc503770671"/>
            <w:bookmarkStart w:id="6566" w:name="_Toc503793026"/>
            <w:bookmarkStart w:id="6567" w:name="_Toc503860153"/>
            <w:bookmarkStart w:id="6568" w:name="_Toc509476441"/>
            <w:bookmarkStart w:id="6569" w:name="_Toc510089707"/>
            <w:r w:rsidRPr="00D32CE3">
              <w:rPr>
                <w:rStyle w:val="longtext"/>
                <w:b w:val="0"/>
                <w:color w:val="auto"/>
                <w:sz w:val="24"/>
                <w:szCs w:val="24"/>
              </w:rPr>
              <w:t>Hồ Khóm 2</w:t>
            </w:r>
            <w:bookmarkEnd w:id="6558"/>
            <w:bookmarkEnd w:id="6559"/>
            <w:bookmarkEnd w:id="6560"/>
            <w:bookmarkEnd w:id="6561"/>
            <w:bookmarkEnd w:id="6562"/>
            <w:bookmarkEnd w:id="6563"/>
            <w:bookmarkEnd w:id="6564"/>
            <w:bookmarkEnd w:id="6565"/>
            <w:bookmarkEnd w:id="6566"/>
            <w:bookmarkEnd w:id="6567"/>
            <w:bookmarkEnd w:id="6568"/>
            <w:bookmarkEnd w:id="6569"/>
          </w:p>
        </w:tc>
        <w:tc>
          <w:tcPr>
            <w:tcW w:w="689" w:type="pct"/>
            <w:vMerge w:val="restart"/>
            <w:shd w:val="clear" w:color="auto" w:fill="auto"/>
          </w:tcPr>
          <w:p w14:paraId="1FCD0F76" w14:textId="77777777" w:rsidR="00DE4F3C" w:rsidRPr="00D32CE3" w:rsidRDefault="00DE4F3C" w:rsidP="005C1BDD">
            <w:pPr>
              <w:pStyle w:val="BNG"/>
              <w:spacing w:before="40" w:after="40" w:line="264" w:lineRule="auto"/>
              <w:jc w:val="both"/>
              <w:rPr>
                <w:rStyle w:val="longtext"/>
                <w:b w:val="0"/>
                <w:color w:val="auto"/>
                <w:sz w:val="24"/>
                <w:szCs w:val="24"/>
              </w:rPr>
            </w:pPr>
            <w:bookmarkStart w:id="6570" w:name="_Toc503276249"/>
            <w:bookmarkStart w:id="6571" w:name="_Toc503276432"/>
            <w:bookmarkStart w:id="6572" w:name="_Toc503769945"/>
            <w:bookmarkStart w:id="6573" w:name="_Toc503770126"/>
            <w:bookmarkStart w:id="6574" w:name="_Toc503770308"/>
            <w:bookmarkStart w:id="6575" w:name="_Toc503770490"/>
            <w:bookmarkStart w:id="6576" w:name="_Toc503770672"/>
            <w:bookmarkStart w:id="6577" w:name="_Toc503793027"/>
            <w:bookmarkStart w:id="6578" w:name="_Toc503860154"/>
            <w:bookmarkStart w:id="6579" w:name="_Toc509476442"/>
            <w:bookmarkStart w:id="6580" w:name="_Toc510089708"/>
            <w:r w:rsidRPr="00D32CE3">
              <w:rPr>
                <w:rStyle w:val="longtext"/>
                <w:b w:val="0"/>
                <w:color w:val="auto"/>
                <w:sz w:val="24"/>
                <w:szCs w:val="24"/>
              </w:rPr>
              <w:t>Không khí, tiếng ồn</w:t>
            </w:r>
            <w:bookmarkEnd w:id="6570"/>
            <w:bookmarkEnd w:id="6571"/>
            <w:bookmarkEnd w:id="6572"/>
            <w:bookmarkEnd w:id="6573"/>
            <w:bookmarkEnd w:id="6574"/>
            <w:bookmarkEnd w:id="6575"/>
            <w:bookmarkEnd w:id="6576"/>
            <w:bookmarkEnd w:id="6577"/>
            <w:bookmarkEnd w:id="6578"/>
            <w:bookmarkEnd w:id="6579"/>
            <w:bookmarkEnd w:id="6580"/>
          </w:p>
        </w:tc>
        <w:tc>
          <w:tcPr>
            <w:tcW w:w="1424" w:type="pct"/>
            <w:shd w:val="clear" w:color="auto" w:fill="auto"/>
            <w:vAlign w:val="center"/>
          </w:tcPr>
          <w:p w14:paraId="18D6E54E"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0727A719" w14:textId="77777777" w:rsidR="00DE4F3C" w:rsidRPr="00D32CE3" w:rsidRDefault="00DE4F3C" w:rsidP="00E5422E">
            <w:pPr>
              <w:pStyle w:val="ListParagraph"/>
              <w:rPr>
                <w:noProof/>
                <w:sz w:val="24"/>
                <w:szCs w:val="24"/>
              </w:rPr>
            </w:pPr>
            <w:bookmarkStart w:id="6581" w:name="_Toc509476719"/>
            <w:bookmarkStart w:id="6582" w:name="_Toc510089545"/>
            <w:bookmarkStart w:id="6583" w:name="_Toc512010225"/>
            <w:bookmarkStart w:id="6584" w:name="_Toc513930085"/>
            <w:bookmarkStart w:id="6585" w:name="_Toc514089208"/>
            <w:bookmarkStart w:id="6586" w:name="_Toc515397990"/>
            <w:bookmarkStart w:id="6587" w:name="_Toc517874855"/>
            <w:bookmarkStart w:id="6588" w:name="_Toc518405699"/>
            <w:r w:rsidRPr="00D32CE3">
              <w:rPr>
                <w:noProof/>
                <w:sz w:val="24"/>
                <w:szCs w:val="24"/>
              </w:rPr>
              <w:t>KK1</w:t>
            </w:r>
            <w:bookmarkEnd w:id="6581"/>
            <w:bookmarkEnd w:id="6582"/>
            <w:bookmarkEnd w:id="6583"/>
            <w:bookmarkEnd w:id="6584"/>
            <w:bookmarkEnd w:id="6585"/>
            <w:bookmarkEnd w:id="6586"/>
            <w:bookmarkEnd w:id="6587"/>
            <w:bookmarkEnd w:id="6588"/>
          </w:p>
        </w:tc>
        <w:tc>
          <w:tcPr>
            <w:tcW w:w="715" w:type="pct"/>
            <w:shd w:val="clear" w:color="auto" w:fill="auto"/>
            <w:vAlign w:val="center"/>
          </w:tcPr>
          <w:p w14:paraId="174221AE" w14:textId="77777777" w:rsidR="00DE4F3C" w:rsidRPr="00D32CE3" w:rsidRDefault="00DE4F3C" w:rsidP="005C1BDD">
            <w:pPr>
              <w:spacing w:before="40" w:after="40" w:line="276" w:lineRule="auto"/>
              <w:jc w:val="center"/>
              <w:rPr>
                <w:sz w:val="24"/>
              </w:rPr>
            </w:pPr>
            <w:r w:rsidRPr="00D32CE3">
              <w:rPr>
                <w:sz w:val="24"/>
              </w:rPr>
              <w:t>1882994</w:t>
            </w:r>
          </w:p>
        </w:tc>
        <w:tc>
          <w:tcPr>
            <w:tcW w:w="819" w:type="pct"/>
            <w:shd w:val="clear" w:color="auto" w:fill="auto"/>
            <w:vAlign w:val="center"/>
          </w:tcPr>
          <w:p w14:paraId="5F12E182" w14:textId="77777777" w:rsidR="00DE4F3C" w:rsidRPr="00D32CE3" w:rsidRDefault="00DE4F3C" w:rsidP="005C1BDD">
            <w:pPr>
              <w:spacing w:before="40" w:after="40" w:line="276" w:lineRule="auto"/>
              <w:jc w:val="center"/>
              <w:rPr>
                <w:sz w:val="24"/>
              </w:rPr>
            </w:pPr>
            <w:r w:rsidRPr="00D32CE3">
              <w:rPr>
                <w:sz w:val="24"/>
              </w:rPr>
              <w:t>701952</w:t>
            </w:r>
          </w:p>
        </w:tc>
      </w:tr>
      <w:tr w:rsidR="00DE4F3C" w:rsidRPr="00D32CE3" w14:paraId="55D7E6DA" w14:textId="77777777" w:rsidTr="00C45CBA">
        <w:trPr>
          <w:trHeight w:val="168"/>
          <w:jc w:val="center"/>
        </w:trPr>
        <w:tc>
          <w:tcPr>
            <w:tcW w:w="349" w:type="pct"/>
            <w:vMerge/>
            <w:shd w:val="clear" w:color="auto" w:fill="auto"/>
            <w:vAlign w:val="center"/>
          </w:tcPr>
          <w:p w14:paraId="37D1C28C"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05213ED1"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6773961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852CD98" w14:textId="77777777" w:rsidR="00DE4F3C" w:rsidRPr="00D32CE3" w:rsidRDefault="00DE4F3C" w:rsidP="00064725">
            <w:pPr>
              <w:rPr>
                <w:sz w:val="24"/>
                <w:lang w:val="de-DE"/>
              </w:rPr>
            </w:pPr>
            <w:r w:rsidRPr="00D32CE3">
              <w:rPr>
                <w:sz w:val="24"/>
                <w:lang w:val="de-DE"/>
              </w:rPr>
              <w:t>Bãi vật liệu và bãi đổ thải</w:t>
            </w:r>
          </w:p>
        </w:tc>
        <w:tc>
          <w:tcPr>
            <w:tcW w:w="419" w:type="pct"/>
            <w:shd w:val="clear" w:color="auto" w:fill="auto"/>
            <w:vAlign w:val="center"/>
          </w:tcPr>
          <w:p w14:paraId="7BA6321B" w14:textId="77777777" w:rsidR="00DE4F3C" w:rsidRPr="00D32CE3" w:rsidRDefault="00DE4F3C" w:rsidP="00E5422E">
            <w:pPr>
              <w:pStyle w:val="ListParagraph"/>
              <w:rPr>
                <w:noProof/>
                <w:sz w:val="24"/>
                <w:szCs w:val="24"/>
              </w:rPr>
            </w:pPr>
            <w:bookmarkStart w:id="6589" w:name="_Toc509476720"/>
            <w:bookmarkStart w:id="6590" w:name="_Toc510089546"/>
            <w:bookmarkStart w:id="6591" w:name="_Toc512010226"/>
            <w:bookmarkStart w:id="6592" w:name="_Toc513930086"/>
            <w:bookmarkStart w:id="6593" w:name="_Toc514089209"/>
            <w:bookmarkStart w:id="6594" w:name="_Toc515397991"/>
            <w:bookmarkStart w:id="6595" w:name="_Toc517874856"/>
            <w:bookmarkStart w:id="6596" w:name="_Toc518405700"/>
            <w:r w:rsidRPr="00D32CE3">
              <w:rPr>
                <w:noProof/>
                <w:sz w:val="24"/>
                <w:szCs w:val="24"/>
              </w:rPr>
              <w:t>KK2</w:t>
            </w:r>
            <w:bookmarkEnd w:id="6589"/>
            <w:bookmarkEnd w:id="6590"/>
            <w:bookmarkEnd w:id="6591"/>
            <w:bookmarkEnd w:id="6592"/>
            <w:bookmarkEnd w:id="6593"/>
            <w:bookmarkEnd w:id="6594"/>
            <w:bookmarkEnd w:id="6595"/>
            <w:bookmarkEnd w:id="6596"/>
          </w:p>
        </w:tc>
        <w:tc>
          <w:tcPr>
            <w:tcW w:w="715" w:type="pct"/>
            <w:shd w:val="clear" w:color="auto" w:fill="auto"/>
            <w:vAlign w:val="center"/>
          </w:tcPr>
          <w:p w14:paraId="31DD399C" w14:textId="77777777" w:rsidR="00DE4F3C" w:rsidRPr="00D32CE3" w:rsidRDefault="00DE4F3C" w:rsidP="005C1BDD">
            <w:pPr>
              <w:spacing w:before="40" w:after="40" w:line="276" w:lineRule="auto"/>
              <w:jc w:val="center"/>
              <w:rPr>
                <w:sz w:val="24"/>
              </w:rPr>
            </w:pPr>
            <w:r w:rsidRPr="00D32CE3">
              <w:rPr>
                <w:sz w:val="24"/>
              </w:rPr>
              <w:t>1882963</w:t>
            </w:r>
          </w:p>
        </w:tc>
        <w:tc>
          <w:tcPr>
            <w:tcW w:w="819" w:type="pct"/>
            <w:shd w:val="clear" w:color="auto" w:fill="auto"/>
            <w:vAlign w:val="center"/>
          </w:tcPr>
          <w:p w14:paraId="0EF7DCA2" w14:textId="77777777" w:rsidR="00DE4F3C" w:rsidRPr="00D32CE3" w:rsidRDefault="00DE4F3C" w:rsidP="005C1BDD">
            <w:pPr>
              <w:spacing w:before="40" w:after="40" w:line="276" w:lineRule="auto"/>
              <w:jc w:val="center"/>
              <w:rPr>
                <w:sz w:val="24"/>
              </w:rPr>
            </w:pPr>
            <w:r w:rsidRPr="00D32CE3">
              <w:rPr>
                <w:sz w:val="24"/>
              </w:rPr>
              <w:t>701855</w:t>
            </w:r>
          </w:p>
        </w:tc>
      </w:tr>
      <w:tr w:rsidR="00DE4F3C" w:rsidRPr="00D32CE3" w14:paraId="7EE7C7E9" w14:textId="77777777" w:rsidTr="00C45CBA">
        <w:trPr>
          <w:trHeight w:val="168"/>
          <w:jc w:val="center"/>
        </w:trPr>
        <w:tc>
          <w:tcPr>
            <w:tcW w:w="349" w:type="pct"/>
            <w:vMerge/>
            <w:shd w:val="clear" w:color="auto" w:fill="auto"/>
            <w:vAlign w:val="center"/>
          </w:tcPr>
          <w:p w14:paraId="56C01548"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21FD4E10"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0DA88CA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162908DD" w14:textId="77777777" w:rsidR="00DE4F3C" w:rsidRPr="00D32CE3" w:rsidRDefault="00DE4F3C" w:rsidP="00064725">
            <w:pPr>
              <w:rPr>
                <w:sz w:val="24"/>
                <w:lang w:val="de-DE"/>
              </w:rPr>
            </w:pPr>
            <w:r w:rsidRPr="00D32CE3">
              <w:rPr>
                <w:sz w:val="24"/>
                <w:lang w:val="de-DE"/>
              </w:rPr>
              <w:t>Đường quản lý 2, đoạn qua khu dân cư</w:t>
            </w:r>
          </w:p>
        </w:tc>
        <w:tc>
          <w:tcPr>
            <w:tcW w:w="419" w:type="pct"/>
            <w:shd w:val="clear" w:color="auto" w:fill="auto"/>
            <w:vAlign w:val="center"/>
          </w:tcPr>
          <w:p w14:paraId="3F45B51E" w14:textId="77777777" w:rsidR="00DE4F3C" w:rsidRPr="00D32CE3" w:rsidRDefault="00DE4F3C" w:rsidP="00E5422E">
            <w:pPr>
              <w:pStyle w:val="ListParagraph"/>
              <w:rPr>
                <w:noProof/>
                <w:sz w:val="24"/>
                <w:szCs w:val="24"/>
              </w:rPr>
            </w:pPr>
            <w:bookmarkStart w:id="6597" w:name="_Toc509476721"/>
            <w:bookmarkStart w:id="6598" w:name="_Toc510089547"/>
            <w:bookmarkStart w:id="6599" w:name="_Toc512010227"/>
            <w:bookmarkStart w:id="6600" w:name="_Toc513930087"/>
            <w:bookmarkStart w:id="6601" w:name="_Toc514089210"/>
            <w:bookmarkStart w:id="6602" w:name="_Toc515397992"/>
            <w:bookmarkStart w:id="6603" w:name="_Toc517874857"/>
            <w:bookmarkStart w:id="6604" w:name="_Toc518405701"/>
            <w:r w:rsidRPr="00D32CE3">
              <w:rPr>
                <w:noProof/>
                <w:sz w:val="24"/>
                <w:szCs w:val="24"/>
              </w:rPr>
              <w:t>KK4</w:t>
            </w:r>
            <w:bookmarkEnd w:id="6597"/>
            <w:bookmarkEnd w:id="6598"/>
            <w:bookmarkEnd w:id="6599"/>
            <w:bookmarkEnd w:id="6600"/>
            <w:bookmarkEnd w:id="6601"/>
            <w:bookmarkEnd w:id="6602"/>
            <w:bookmarkEnd w:id="6603"/>
            <w:bookmarkEnd w:id="6604"/>
          </w:p>
        </w:tc>
        <w:tc>
          <w:tcPr>
            <w:tcW w:w="715" w:type="pct"/>
            <w:shd w:val="clear" w:color="auto" w:fill="auto"/>
            <w:vAlign w:val="center"/>
          </w:tcPr>
          <w:p w14:paraId="70420787" w14:textId="77777777" w:rsidR="00DE4F3C" w:rsidRPr="00D32CE3" w:rsidRDefault="00DE4F3C" w:rsidP="005C1BDD">
            <w:pPr>
              <w:spacing w:before="40" w:after="40" w:line="276" w:lineRule="auto"/>
              <w:jc w:val="center"/>
              <w:rPr>
                <w:sz w:val="24"/>
              </w:rPr>
            </w:pPr>
            <w:r w:rsidRPr="00D32CE3">
              <w:rPr>
                <w:sz w:val="24"/>
              </w:rPr>
              <w:t>1882968</w:t>
            </w:r>
          </w:p>
        </w:tc>
        <w:tc>
          <w:tcPr>
            <w:tcW w:w="819" w:type="pct"/>
            <w:shd w:val="clear" w:color="auto" w:fill="auto"/>
            <w:vAlign w:val="center"/>
          </w:tcPr>
          <w:p w14:paraId="3027B8C2" w14:textId="77777777" w:rsidR="00DE4F3C" w:rsidRPr="00D32CE3" w:rsidRDefault="00DE4F3C" w:rsidP="005C1BDD">
            <w:pPr>
              <w:spacing w:before="40" w:after="40" w:line="276" w:lineRule="auto"/>
              <w:jc w:val="center"/>
              <w:rPr>
                <w:sz w:val="24"/>
              </w:rPr>
            </w:pPr>
            <w:r w:rsidRPr="00D32CE3">
              <w:rPr>
                <w:sz w:val="24"/>
              </w:rPr>
              <w:t>702326</w:t>
            </w:r>
          </w:p>
        </w:tc>
      </w:tr>
      <w:tr w:rsidR="00DE4F3C" w:rsidRPr="00D32CE3" w14:paraId="622F29F8" w14:textId="77777777" w:rsidTr="00C45CBA">
        <w:trPr>
          <w:trHeight w:val="248"/>
          <w:jc w:val="center"/>
        </w:trPr>
        <w:tc>
          <w:tcPr>
            <w:tcW w:w="349" w:type="pct"/>
            <w:vMerge/>
            <w:shd w:val="clear" w:color="auto" w:fill="auto"/>
            <w:vAlign w:val="center"/>
          </w:tcPr>
          <w:p w14:paraId="1CED22E4"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5060585F"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val="restart"/>
            <w:shd w:val="clear" w:color="auto" w:fill="auto"/>
          </w:tcPr>
          <w:p w14:paraId="1B2B22A9" w14:textId="77777777" w:rsidR="00DE4F3C" w:rsidRPr="00D32CE3" w:rsidRDefault="00DE4F3C" w:rsidP="005C1BDD">
            <w:pPr>
              <w:pStyle w:val="BNG"/>
              <w:spacing w:before="40" w:after="40" w:line="264" w:lineRule="auto"/>
              <w:jc w:val="both"/>
              <w:rPr>
                <w:rStyle w:val="longtext"/>
                <w:b w:val="0"/>
                <w:color w:val="auto"/>
                <w:sz w:val="24"/>
                <w:szCs w:val="24"/>
              </w:rPr>
            </w:pPr>
            <w:bookmarkStart w:id="6605" w:name="_Toc503026371"/>
            <w:bookmarkStart w:id="6606" w:name="_Toc503276252"/>
            <w:bookmarkStart w:id="6607" w:name="_Toc503276435"/>
            <w:bookmarkStart w:id="6608" w:name="_Toc503769948"/>
            <w:bookmarkStart w:id="6609" w:name="_Toc503770129"/>
            <w:bookmarkStart w:id="6610" w:name="_Toc503770311"/>
            <w:bookmarkStart w:id="6611" w:name="_Toc503770493"/>
            <w:bookmarkStart w:id="6612" w:name="_Toc503770675"/>
            <w:bookmarkStart w:id="6613" w:name="_Toc503793030"/>
            <w:bookmarkStart w:id="6614" w:name="_Toc503860157"/>
            <w:bookmarkStart w:id="6615" w:name="_Toc509476443"/>
            <w:bookmarkStart w:id="6616" w:name="_Toc510089709"/>
            <w:r w:rsidRPr="00D32CE3">
              <w:rPr>
                <w:rStyle w:val="longtext"/>
                <w:b w:val="0"/>
                <w:color w:val="auto"/>
                <w:sz w:val="24"/>
                <w:szCs w:val="24"/>
              </w:rPr>
              <w:t>Nước</w:t>
            </w:r>
            <w:bookmarkEnd w:id="6605"/>
            <w:bookmarkEnd w:id="6606"/>
            <w:bookmarkEnd w:id="6607"/>
            <w:bookmarkEnd w:id="6608"/>
            <w:bookmarkEnd w:id="6609"/>
            <w:bookmarkEnd w:id="6610"/>
            <w:bookmarkEnd w:id="6611"/>
            <w:bookmarkEnd w:id="6612"/>
            <w:bookmarkEnd w:id="6613"/>
            <w:bookmarkEnd w:id="6614"/>
            <w:bookmarkEnd w:id="6615"/>
            <w:bookmarkEnd w:id="6616"/>
          </w:p>
        </w:tc>
        <w:tc>
          <w:tcPr>
            <w:tcW w:w="1424" w:type="pct"/>
            <w:shd w:val="clear" w:color="auto" w:fill="auto"/>
            <w:vAlign w:val="center"/>
          </w:tcPr>
          <w:p w14:paraId="60DD6151" w14:textId="77777777" w:rsidR="00DE4F3C" w:rsidRPr="00D32CE3" w:rsidRDefault="00DE4F3C" w:rsidP="00064725">
            <w:pPr>
              <w:rPr>
                <w:sz w:val="24"/>
                <w:lang w:val="de-DE"/>
              </w:rPr>
            </w:pPr>
            <w:r w:rsidRPr="00D32CE3">
              <w:rPr>
                <w:sz w:val="24"/>
                <w:lang w:val="de-DE"/>
              </w:rPr>
              <w:t>Nước trong kênh từ hồ</w:t>
            </w:r>
          </w:p>
        </w:tc>
        <w:tc>
          <w:tcPr>
            <w:tcW w:w="419" w:type="pct"/>
            <w:shd w:val="clear" w:color="auto" w:fill="auto"/>
            <w:vAlign w:val="center"/>
          </w:tcPr>
          <w:p w14:paraId="27EB5BE9" w14:textId="77777777" w:rsidR="00DE4F3C" w:rsidRPr="00D32CE3" w:rsidRDefault="00DE4F3C" w:rsidP="00E5422E">
            <w:pPr>
              <w:pStyle w:val="ListParagraph"/>
              <w:rPr>
                <w:noProof/>
                <w:sz w:val="24"/>
                <w:szCs w:val="24"/>
              </w:rPr>
            </w:pPr>
            <w:bookmarkStart w:id="6617" w:name="_Toc509476722"/>
            <w:bookmarkStart w:id="6618" w:name="_Toc510089548"/>
            <w:bookmarkStart w:id="6619" w:name="_Toc512010228"/>
            <w:bookmarkStart w:id="6620" w:name="_Toc513930088"/>
            <w:bookmarkStart w:id="6621" w:name="_Toc514089211"/>
            <w:bookmarkStart w:id="6622" w:name="_Toc515397993"/>
            <w:bookmarkStart w:id="6623" w:name="_Toc517874858"/>
            <w:bookmarkStart w:id="6624" w:name="_Toc518405702"/>
            <w:r w:rsidRPr="00D32CE3">
              <w:rPr>
                <w:noProof/>
                <w:sz w:val="24"/>
                <w:szCs w:val="24"/>
              </w:rPr>
              <w:t>NM1</w:t>
            </w:r>
            <w:bookmarkEnd w:id="6617"/>
            <w:bookmarkEnd w:id="6618"/>
            <w:bookmarkEnd w:id="6619"/>
            <w:bookmarkEnd w:id="6620"/>
            <w:bookmarkEnd w:id="6621"/>
            <w:bookmarkEnd w:id="6622"/>
            <w:bookmarkEnd w:id="6623"/>
            <w:bookmarkEnd w:id="6624"/>
          </w:p>
        </w:tc>
        <w:tc>
          <w:tcPr>
            <w:tcW w:w="715" w:type="pct"/>
            <w:shd w:val="clear" w:color="auto" w:fill="auto"/>
            <w:vAlign w:val="center"/>
          </w:tcPr>
          <w:p w14:paraId="0B31BA50" w14:textId="77777777" w:rsidR="00DE4F3C" w:rsidRPr="00D32CE3" w:rsidRDefault="00DE4F3C" w:rsidP="005C1BDD">
            <w:pPr>
              <w:spacing w:before="40" w:after="40" w:line="276" w:lineRule="auto"/>
              <w:jc w:val="center"/>
              <w:rPr>
                <w:sz w:val="24"/>
              </w:rPr>
            </w:pPr>
            <w:r w:rsidRPr="00D32CE3">
              <w:rPr>
                <w:sz w:val="24"/>
              </w:rPr>
              <w:t>1882797</w:t>
            </w:r>
          </w:p>
        </w:tc>
        <w:tc>
          <w:tcPr>
            <w:tcW w:w="819" w:type="pct"/>
            <w:shd w:val="clear" w:color="auto" w:fill="auto"/>
            <w:vAlign w:val="center"/>
          </w:tcPr>
          <w:p w14:paraId="0DC5392D" w14:textId="77777777" w:rsidR="00DE4F3C" w:rsidRPr="00D32CE3" w:rsidRDefault="00DE4F3C" w:rsidP="005C1BDD">
            <w:pPr>
              <w:spacing w:before="40" w:after="40" w:line="276" w:lineRule="auto"/>
              <w:jc w:val="center"/>
              <w:rPr>
                <w:sz w:val="24"/>
              </w:rPr>
            </w:pPr>
            <w:r w:rsidRPr="00D32CE3">
              <w:rPr>
                <w:sz w:val="24"/>
              </w:rPr>
              <w:t>702128</w:t>
            </w:r>
          </w:p>
        </w:tc>
      </w:tr>
      <w:tr w:rsidR="00F56834" w:rsidRPr="00D32CE3" w14:paraId="020CEAA3" w14:textId="77777777" w:rsidTr="00C45CBA">
        <w:trPr>
          <w:trHeight w:val="247"/>
          <w:jc w:val="center"/>
        </w:trPr>
        <w:tc>
          <w:tcPr>
            <w:tcW w:w="349" w:type="pct"/>
            <w:vMerge/>
            <w:shd w:val="clear" w:color="auto" w:fill="auto"/>
            <w:vAlign w:val="center"/>
          </w:tcPr>
          <w:p w14:paraId="4669F8E4"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6A7E2EF3"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05DBFE3E"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63B53B75" w14:textId="77777777" w:rsidR="00DE4F3C" w:rsidRPr="00D32CE3" w:rsidRDefault="00DE4F3C" w:rsidP="00064725">
            <w:pPr>
              <w:rPr>
                <w:sz w:val="24"/>
                <w:lang w:val="de-DE"/>
              </w:rPr>
            </w:pPr>
            <w:r w:rsidRPr="00D32CE3">
              <w:rPr>
                <w:sz w:val="24"/>
                <w:lang w:val="de-DE"/>
              </w:rPr>
              <w:t>Hồ chứa, khu vực gần bãi vật liệu</w:t>
            </w:r>
          </w:p>
        </w:tc>
        <w:tc>
          <w:tcPr>
            <w:tcW w:w="419" w:type="pct"/>
            <w:shd w:val="clear" w:color="auto" w:fill="auto"/>
            <w:vAlign w:val="center"/>
          </w:tcPr>
          <w:p w14:paraId="3AB6D46A" w14:textId="77777777" w:rsidR="00DE4F3C" w:rsidRPr="00D32CE3" w:rsidRDefault="00DE4F3C" w:rsidP="00E5422E">
            <w:pPr>
              <w:pStyle w:val="ListParagraph"/>
              <w:rPr>
                <w:noProof/>
                <w:sz w:val="24"/>
                <w:szCs w:val="24"/>
              </w:rPr>
            </w:pPr>
            <w:bookmarkStart w:id="6625" w:name="_Toc509476723"/>
            <w:bookmarkStart w:id="6626" w:name="_Toc510089549"/>
            <w:bookmarkStart w:id="6627" w:name="_Toc512010229"/>
            <w:bookmarkStart w:id="6628" w:name="_Toc513930089"/>
            <w:bookmarkStart w:id="6629" w:name="_Toc514089212"/>
            <w:bookmarkStart w:id="6630" w:name="_Toc515397994"/>
            <w:bookmarkStart w:id="6631" w:name="_Toc517874859"/>
            <w:bookmarkStart w:id="6632" w:name="_Toc518405703"/>
            <w:r w:rsidRPr="00D32CE3">
              <w:rPr>
                <w:noProof/>
                <w:sz w:val="24"/>
                <w:szCs w:val="24"/>
              </w:rPr>
              <w:t>NM2</w:t>
            </w:r>
            <w:bookmarkEnd w:id="6625"/>
            <w:bookmarkEnd w:id="6626"/>
            <w:bookmarkEnd w:id="6627"/>
            <w:bookmarkEnd w:id="6628"/>
            <w:bookmarkEnd w:id="6629"/>
            <w:bookmarkEnd w:id="6630"/>
            <w:bookmarkEnd w:id="6631"/>
            <w:bookmarkEnd w:id="6632"/>
          </w:p>
        </w:tc>
        <w:tc>
          <w:tcPr>
            <w:tcW w:w="715" w:type="pct"/>
            <w:shd w:val="clear" w:color="auto" w:fill="auto"/>
            <w:vAlign w:val="center"/>
          </w:tcPr>
          <w:p w14:paraId="12FFC957" w14:textId="77777777" w:rsidR="00DE4F3C" w:rsidRPr="00D32CE3" w:rsidRDefault="00DE4F3C" w:rsidP="005C1BDD">
            <w:pPr>
              <w:spacing w:before="40" w:after="40" w:line="276" w:lineRule="auto"/>
              <w:jc w:val="center"/>
              <w:rPr>
                <w:sz w:val="24"/>
              </w:rPr>
            </w:pPr>
            <w:r w:rsidRPr="00D32CE3">
              <w:rPr>
                <w:sz w:val="24"/>
              </w:rPr>
              <w:t>1882995</w:t>
            </w:r>
          </w:p>
        </w:tc>
        <w:tc>
          <w:tcPr>
            <w:tcW w:w="819" w:type="pct"/>
            <w:shd w:val="clear" w:color="auto" w:fill="auto"/>
            <w:vAlign w:val="center"/>
          </w:tcPr>
          <w:p w14:paraId="79DBD87B" w14:textId="77777777" w:rsidR="00DE4F3C" w:rsidRPr="00D32CE3" w:rsidRDefault="00DE4F3C" w:rsidP="005C1BDD">
            <w:pPr>
              <w:spacing w:before="40" w:after="40" w:line="276" w:lineRule="auto"/>
              <w:jc w:val="center"/>
              <w:rPr>
                <w:sz w:val="24"/>
              </w:rPr>
            </w:pPr>
            <w:r w:rsidRPr="00D32CE3">
              <w:rPr>
                <w:sz w:val="24"/>
              </w:rPr>
              <w:t>701871</w:t>
            </w:r>
          </w:p>
        </w:tc>
      </w:tr>
      <w:tr w:rsidR="00DE4F3C" w:rsidRPr="00D32CE3" w14:paraId="40059C8E" w14:textId="77777777" w:rsidTr="00C45CBA">
        <w:trPr>
          <w:trHeight w:val="210"/>
          <w:jc w:val="center"/>
        </w:trPr>
        <w:tc>
          <w:tcPr>
            <w:tcW w:w="349" w:type="pct"/>
            <w:vMerge w:val="restart"/>
            <w:shd w:val="clear" w:color="auto" w:fill="auto"/>
            <w:vAlign w:val="center"/>
          </w:tcPr>
          <w:p w14:paraId="44921DBF" w14:textId="77777777" w:rsidR="00DE4F3C" w:rsidRPr="00D32CE3" w:rsidRDefault="00DE4F3C" w:rsidP="005C1BDD">
            <w:pPr>
              <w:pStyle w:val="BNG"/>
              <w:spacing w:before="40" w:after="40" w:line="276" w:lineRule="auto"/>
              <w:rPr>
                <w:rStyle w:val="longtext"/>
                <w:b w:val="0"/>
                <w:color w:val="auto"/>
                <w:sz w:val="24"/>
                <w:szCs w:val="24"/>
                <w:lang w:val="en-US"/>
              </w:rPr>
            </w:pPr>
            <w:bookmarkStart w:id="6633" w:name="_Toc509476440"/>
            <w:bookmarkStart w:id="6634" w:name="_Toc510089706"/>
            <w:r w:rsidRPr="00D32CE3">
              <w:rPr>
                <w:rStyle w:val="longtext"/>
                <w:b w:val="0"/>
                <w:color w:val="auto"/>
                <w:sz w:val="24"/>
                <w:szCs w:val="24"/>
                <w:lang w:val="en-US"/>
              </w:rPr>
              <w:t>5</w:t>
            </w:r>
            <w:bookmarkEnd w:id="6633"/>
            <w:bookmarkEnd w:id="6634"/>
          </w:p>
        </w:tc>
        <w:tc>
          <w:tcPr>
            <w:tcW w:w="585" w:type="pct"/>
            <w:vMerge w:val="restart"/>
            <w:shd w:val="clear" w:color="auto" w:fill="auto"/>
            <w:vAlign w:val="center"/>
          </w:tcPr>
          <w:p w14:paraId="348BFA83" w14:textId="77777777" w:rsidR="00DE4F3C" w:rsidRPr="00D32CE3" w:rsidRDefault="00DE4F3C" w:rsidP="005C1BDD">
            <w:pPr>
              <w:pStyle w:val="BNG"/>
              <w:spacing w:before="40" w:after="40" w:line="276" w:lineRule="auto"/>
              <w:jc w:val="both"/>
              <w:rPr>
                <w:rStyle w:val="longtext"/>
                <w:b w:val="0"/>
                <w:color w:val="auto"/>
                <w:sz w:val="24"/>
                <w:szCs w:val="24"/>
              </w:rPr>
            </w:pPr>
            <w:bookmarkStart w:id="6635" w:name="_Toc503026393"/>
            <w:bookmarkStart w:id="6636" w:name="_Toc503276264"/>
            <w:bookmarkStart w:id="6637" w:name="_Toc503276447"/>
            <w:bookmarkStart w:id="6638" w:name="_Toc503769960"/>
            <w:bookmarkStart w:id="6639" w:name="_Toc503770141"/>
            <w:bookmarkStart w:id="6640" w:name="_Toc503770323"/>
            <w:bookmarkStart w:id="6641" w:name="_Toc503770505"/>
            <w:bookmarkStart w:id="6642" w:name="_Toc503770687"/>
            <w:bookmarkStart w:id="6643" w:name="_Toc503793042"/>
            <w:bookmarkStart w:id="6644" w:name="_Toc503860169"/>
            <w:bookmarkStart w:id="6645" w:name="_Toc509476445"/>
            <w:bookmarkStart w:id="6646" w:name="_Toc510089711"/>
            <w:r w:rsidRPr="00D32CE3">
              <w:rPr>
                <w:rStyle w:val="longtext"/>
                <w:b w:val="0"/>
                <w:color w:val="auto"/>
                <w:sz w:val="24"/>
                <w:szCs w:val="24"/>
              </w:rPr>
              <w:t>Hồ Dục Đức</w:t>
            </w:r>
            <w:bookmarkEnd w:id="6635"/>
            <w:bookmarkEnd w:id="6636"/>
            <w:bookmarkEnd w:id="6637"/>
            <w:bookmarkEnd w:id="6638"/>
            <w:bookmarkEnd w:id="6639"/>
            <w:bookmarkEnd w:id="6640"/>
            <w:bookmarkEnd w:id="6641"/>
            <w:bookmarkEnd w:id="6642"/>
            <w:bookmarkEnd w:id="6643"/>
            <w:bookmarkEnd w:id="6644"/>
            <w:bookmarkEnd w:id="6645"/>
            <w:bookmarkEnd w:id="6646"/>
          </w:p>
        </w:tc>
        <w:tc>
          <w:tcPr>
            <w:tcW w:w="689" w:type="pct"/>
            <w:vMerge w:val="restart"/>
            <w:shd w:val="clear" w:color="auto" w:fill="auto"/>
          </w:tcPr>
          <w:p w14:paraId="79164110" w14:textId="77777777" w:rsidR="00DE4F3C" w:rsidRPr="00D32CE3" w:rsidRDefault="00DE4F3C" w:rsidP="005C1BDD">
            <w:pPr>
              <w:pStyle w:val="BNG"/>
              <w:spacing w:before="40" w:after="40" w:line="264" w:lineRule="auto"/>
              <w:jc w:val="both"/>
              <w:rPr>
                <w:rStyle w:val="longtext"/>
                <w:b w:val="0"/>
                <w:color w:val="auto"/>
                <w:sz w:val="24"/>
                <w:szCs w:val="24"/>
              </w:rPr>
            </w:pPr>
            <w:bookmarkStart w:id="6647" w:name="_Toc503276265"/>
            <w:bookmarkStart w:id="6648" w:name="_Toc503276448"/>
            <w:bookmarkStart w:id="6649" w:name="_Toc503769961"/>
            <w:bookmarkStart w:id="6650" w:name="_Toc503770142"/>
            <w:bookmarkStart w:id="6651" w:name="_Toc503770324"/>
            <w:bookmarkStart w:id="6652" w:name="_Toc503770506"/>
            <w:bookmarkStart w:id="6653" w:name="_Toc503770688"/>
            <w:bookmarkStart w:id="6654" w:name="_Toc503793043"/>
            <w:bookmarkStart w:id="6655" w:name="_Toc503860170"/>
            <w:bookmarkStart w:id="6656" w:name="_Toc509476446"/>
            <w:bookmarkStart w:id="6657" w:name="_Toc510089712"/>
            <w:r w:rsidRPr="00D32CE3">
              <w:rPr>
                <w:rStyle w:val="longtext"/>
                <w:b w:val="0"/>
                <w:color w:val="auto"/>
                <w:sz w:val="24"/>
                <w:szCs w:val="24"/>
              </w:rPr>
              <w:t>Không khí, tiếng ồn</w:t>
            </w:r>
            <w:bookmarkEnd w:id="6647"/>
            <w:bookmarkEnd w:id="6648"/>
            <w:bookmarkEnd w:id="6649"/>
            <w:bookmarkEnd w:id="6650"/>
            <w:bookmarkEnd w:id="6651"/>
            <w:bookmarkEnd w:id="6652"/>
            <w:bookmarkEnd w:id="6653"/>
            <w:bookmarkEnd w:id="6654"/>
            <w:bookmarkEnd w:id="6655"/>
            <w:bookmarkEnd w:id="6656"/>
            <w:bookmarkEnd w:id="6657"/>
          </w:p>
        </w:tc>
        <w:tc>
          <w:tcPr>
            <w:tcW w:w="1424" w:type="pct"/>
            <w:shd w:val="clear" w:color="auto" w:fill="auto"/>
            <w:vAlign w:val="center"/>
          </w:tcPr>
          <w:p w14:paraId="65CAFBF8"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37314E5B" w14:textId="77777777" w:rsidR="00DE4F3C" w:rsidRPr="00D32CE3" w:rsidRDefault="00DE4F3C" w:rsidP="00E5422E">
            <w:pPr>
              <w:pStyle w:val="ListParagraph"/>
              <w:rPr>
                <w:noProof/>
                <w:sz w:val="24"/>
                <w:szCs w:val="24"/>
              </w:rPr>
            </w:pPr>
            <w:bookmarkStart w:id="6658" w:name="_Toc509476724"/>
            <w:bookmarkStart w:id="6659" w:name="_Toc510089550"/>
            <w:bookmarkStart w:id="6660" w:name="_Toc512010230"/>
            <w:bookmarkStart w:id="6661" w:name="_Toc513930090"/>
            <w:bookmarkStart w:id="6662" w:name="_Toc514089213"/>
            <w:bookmarkStart w:id="6663" w:name="_Toc515397995"/>
            <w:bookmarkStart w:id="6664" w:name="_Toc517874860"/>
            <w:bookmarkStart w:id="6665" w:name="_Toc518405704"/>
            <w:r w:rsidRPr="00D32CE3">
              <w:rPr>
                <w:noProof/>
                <w:sz w:val="24"/>
                <w:szCs w:val="24"/>
              </w:rPr>
              <w:t>KK1</w:t>
            </w:r>
            <w:bookmarkEnd w:id="6658"/>
            <w:bookmarkEnd w:id="6659"/>
            <w:bookmarkEnd w:id="6660"/>
            <w:bookmarkEnd w:id="6661"/>
            <w:bookmarkEnd w:id="6662"/>
            <w:bookmarkEnd w:id="6663"/>
            <w:bookmarkEnd w:id="6664"/>
            <w:bookmarkEnd w:id="6665"/>
          </w:p>
        </w:tc>
        <w:tc>
          <w:tcPr>
            <w:tcW w:w="715" w:type="pct"/>
            <w:shd w:val="clear" w:color="auto" w:fill="auto"/>
            <w:vAlign w:val="center"/>
          </w:tcPr>
          <w:p w14:paraId="7997DD29" w14:textId="77777777" w:rsidR="00DE4F3C" w:rsidRPr="00D32CE3" w:rsidRDefault="00DE4F3C" w:rsidP="005C1BDD">
            <w:pPr>
              <w:spacing w:before="40" w:after="40" w:line="276" w:lineRule="auto"/>
              <w:jc w:val="center"/>
              <w:rPr>
                <w:sz w:val="24"/>
              </w:rPr>
            </w:pPr>
            <w:r w:rsidRPr="00D32CE3">
              <w:rPr>
                <w:sz w:val="24"/>
              </w:rPr>
              <w:t>1878530</w:t>
            </w:r>
          </w:p>
        </w:tc>
        <w:tc>
          <w:tcPr>
            <w:tcW w:w="819" w:type="pct"/>
            <w:shd w:val="clear" w:color="auto" w:fill="auto"/>
            <w:vAlign w:val="center"/>
          </w:tcPr>
          <w:p w14:paraId="520C6182" w14:textId="77777777" w:rsidR="00DE4F3C" w:rsidRPr="00D32CE3" w:rsidRDefault="00DE4F3C" w:rsidP="005C1BDD">
            <w:pPr>
              <w:spacing w:before="40" w:after="40" w:line="276" w:lineRule="auto"/>
              <w:jc w:val="center"/>
              <w:rPr>
                <w:sz w:val="24"/>
              </w:rPr>
            </w:pPr>
            <w:r w:rsidRPr="00D32CE3">
              <w:rPr>
                <w:sz w:val="24"/>
              </w:rPr>
              <w:t>712379</w:t>
            </w:r>
          </w:p>
        </w:tc>
      </w:tr>
      <w:tr w:rsidR="00DE4F3C" w:rsidRPr="00D32CE3" w14:paraId="11CCF505" w14:textId="77777777" w:rsidTr="00C45CBA">
        <w:trPr>
          <w:trHeight w:val="210"/>
          <w:jc w:val="center"/>
        </w:trPr>
        <w:tc>
          <w:tcPr>
            <w:tcW w:w="349" w:type="pct"/>
            <w:vMerge/>
            <w:shd w:val="clear" w:color="auto" w:fill="auto"/>
            <w:vAlign w:val="center"/>
          </w:tcPr>
          <w:p w14:paraId="3253D5BE"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553BB1EA"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6E253A5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53B2D3D" w14:textId="77777777" w:rsidR="00DE4F3C" w:rsidRPr="00D32CE3" w:rsidRDefault="00DE4F3C" w:rsidP="00064725">
            <w:pPr>
              <w:rPr>
                <w:sz w:val="24"/>
                <w:lang w:val="de-DE"/>
              </w:rPr>
            </w:pPr>
            <w:r w:rsidRPr="00D32CE3">
              <w:rPr>
                <w:sz w:val="24"/>
                <w:lang w:val="de-DE"/>
              </w:rPr>
              <w:t>Tuyến đường vận chuyển (đường liên xã) vào đập, đoạn qua khu dân cư</w:t>
            </w:r>
          </w:p>
        </w:tc>
        <w:tc>
          <w:tcPr>
            <w:tcW w:w="419" w:type="pct"/>
            <w:shd w:val="clear" w:color="auto" w:fill="auto"/>
            <w:vAlign w:val="center"/>
          </w:tcPr>
          <w:p w14:paraId="6A4341B8" w14:textId="77777777" w:rsidR="00DE4F3C" w:rsidRPr="00D32CE3" w:rsidRDefault="00DE4F3C" w:rsidP="00E5422E">
            <w:pPr>
              <w:pStyle w:val="ListParagraph"/>
              <w:rPr>
                <w:noProof/>
                <w:sz w:val="24"/>
                <w:szCs w:val="24"/>
              </w:rPr>
            </w:pPr>
            <w:bookmarkStart w:id="6666" w:name="_Toc509476725"/>
            <w:bookmarkStart w:id="6667" w:name="_Toc510089551"/>
            <w:bookmarkStart w:id="6668" w:name="_Toc512010231"/>
            <w:bookmarkStart w:id="6669" w:name="_Toc513930091"/>
            <w:bookmarkStart w:id="6670" w:name="_Toc514089214"/>
            <w:bookmarkStart w:id="6671" w:name="_Toc515397996"/>
            <w:bookmarkStart w:id="6672" w:name="_Toc517874861"/>
            <w:bookmarkStart w:id="6673" w:name="_Toc518405705"/>
            <w:r w:rsidRPr="00D32CE3">
              <w:rPr>
                <w:noProof/>
                <w:sz w:val="24"/>
                <w:szCs w:val="24"/>
              </w:rPr>
              <w:t>KK2</w:t>
            </w:r>
            <w:bookmarkEnd w:id="6666"/>
            <w:bookmarkEnd w:id="6667"/>
            <w:bookmarkEnd w:id="6668"/>
            <w:bookmarkEnd w:id="6669"/>
            <w:bookmarkEnd w:id="6670"/>
            <w:bookmarkEnd w:id="6671"/>
            <w:bookmarkEnd w:id="6672"/>
            <w:bookmarkEnd w:id="6673"/>
          </w:p>
        </w:tc>
        <w:tc>
          <w:tcPr>
            <w:tcW w:w="715" w:type="pct"/>
            <w:shd w:val="clear" w:color="auto" w:fill="auto"/>
            <w:vAlign w:val="center"/>
          </w:tcPr>
          <w:p w14:paraId="313D1167" w14:textId="77777777" w:rsidR="00DE4F3C" w:rsidRPr="00D32CE3" w:rsidRDefault="00DE4F3C" w:rsidP="005C1BDD">
            <w:pPr>
              <w:spacing w:before="40" w:after="40" w:line="276" w:lineRule="auto"/>
              <w:jc w:val="center"/>
              <w:rPr>
                <w:sz w:val="24"/>
              </w:rPr>
            </w:pPr>
            <w:r w:rsidRPr="00D32CE3">
              <w:rPr>
                <w:sz w:val="24"/>
              </w:rPr>
              <w:t>187908</w:t>
            </w:r>
          </w:p>
        </w:tc>
        <w:tc>
          <w:tcPr>
            <w:tcW w:w="819" w:type="pct"/>
            <w:shd w:val="clear" w:color="auto" w:fill="auto"/>
            <w:vAlign w:val="center"/>
          </w:tcPr>
          <w:p w14:paraId="0ED162EE" w14:textId="77777777" w:rsidR="00DE4F3C" w:rsidRPr="00D32CE3" w:rsidRDefault="00DE4F3C" w:rsidP="005C1BDD">
            <w:pPr>
              <w:spacing w:before="40" w:after="40" w:line="276" w:lineRule="auto"/>
              <w:jc w:val="center"/>
              <w:rPr>
                <w:sz w:val="24"/>
              </w:rPr>
            </w:pPr>
            <w:r w:rsidRPr="00D32CE3">
              <w:rPr>
                <w:sz w:val="24"/>
              </w:rPr>
              <w:t>712862</w:t>
            </w:r>
          </w:p>
        </w:tc>
      </w:tr>
      <w:tr w:rsidR="00DE4F3C" w:rsidRPr="00D32CE3" w14:paraId="260B3483" w14:textId="77777777" w:rsidTr="00C45CBA">
        <w:trPr>
          <w:trHeight w:val="210"/>
          <w:jc w:val="center"/>
        </w:trPr>
        <w:tc>
          <w:tcPr>
            <w:tcW w:w="349" w:type="pct"/>
            <w:vMerge/>
            <w:shd w:val="clear" w:color="auto" w:fill="auto"/>
            <w:vAlign w:val="center"/>
          </w:tcPr>
          <w:p w14:paraId="7EE068E6"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02254694"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6B115B8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13F139FE" w14:textId="77777777" w:rsidR="00DE4F3C" w:rsidRPr="00D32CE3" w:rsidRDefault="00DE4F3C" w:rsidP="00064725">
            <w:pPr>
              <w:rPr>
                <w:sz w:val="24"/>
                <w:lang w:val="de-DE"/>
              </w:rPr>
            </w:pPr>
            <w:r w:rsidRPr="00D32CE3">
              <w:rPr>
                <w:sz w:val="24"/>
                <w:lang w:val="de-DE"/>
              </w:rPr>
              <w:t>Bãi vật liệu và bãi thải</w:t>
            </w:r>
          </w:p>
        </w:tc>
        <w:tc>
          <w:tcPr>
            <w:tcW w:w="419" w:type="pct"/>
            <w:shd w:val="clear" w:color="auto" w:fill="auto"/>
            <w:vAlign w:val="center"/>
          </w:tcPr>
          <w:p w14:paraId="284A77B4" w14:textId="77777777" w:rsidR="00DE4F3C" w:rsidRPr="00D32CE3" w:rsidRDefault="00DE4F3C" w:rsidP="00E5422E">
            <w:pPr>
              <w:pStyle w:val="ListParagraph"/>
              <w:rPr>
                <w:noProof/>
                <w:sz w:val="24"/>
                <w:szCs w:val="24"/>
              </w:rPr>
            </w:pPr>
            <w:bookmarkStart w:id="6674" w:name="_Toc509476726"/>
            <w:bookmarkStart w:id="6675" w:name="_Toc510089552"/>
            <w:bookmarkStart w:id="6676" w:name="_Toc512010232"/>
            <w:bookmarkStart w:id="6677" w:name="_Toc513930092"/>
            <w:bookmarkStart w:id="6678" w:name="_Toc514089215"/>
            <w:bookmarkStart w:id="6679" w:name="_Toc515397997"/>
            <w:bookmarkStart w:id="6680" w:name="_Toc517874862"/>
            <w:bookmarkStart w:id="6681" w:name="_Toc518405706"/>
            <w:r w:rsidRPr="00D32CE3">
              <w:rPr>
                <w:noProof/>
                <w:sz w:val="24"/>
                <w:szCs w:val="24"/>
              </w:rPr>
              <w:t>KK3</w:t>
            </w:r>
            <w:bookmarkEnd w:id="6674"/>
            <w:bookmarkEnd w:id="6675"/>
            <w:bookmarkEnd w:id="6676"/>
            <w:bookmarkEnd w:id="6677"/>
            <w:bookmarkEnd w:id="6678"/>
            <w:bookmarkEnd w:id="6679"/>
            <w:bookmarkEnd w:id="6680"/>
            <w:bookmarkEnd w:id="6681"/>
          </w:p>
        </w:tc>
        <w:tc>
          <w:tcPr>
            <w:tcW w:w="715" w:type="pct"/>
            <w:shd w:val="clear" w:color="auto" w:fill="auto"/>
            <w:vAlign w:val="center"/>
          </w:tcPr>
          <w:p w14:paraId="4BDEF13B" w14:textId="77777777" w:rsidR="00DE4F3C" w:rsidRPr="00D32CE3" w:rsidRDefault="00DE4F3C" w:rsidP="005C1BDD">
            <w:pPr>
              <w:spacing w:before="40" w:after="40" w:line="276" w:lineRule="auto"/>
              <w:jc w:val="center"/>
              <w:rPr>
                <w:sz w:val="24"/>
              </w:rPr>
            </w:pPr>
            <w:r w:rsidRPr="00D32CE3">
              <w:rPr>
                <w:sz w:val="24"/>
              </w:rPr>
              <w:t>1877837</w:t>
            </w:r>
          </w:p>
        </w:tc>
        <w:tc>
          <w:tcPr>
            <w:tcW w:w="819" w:type="pct"/>
            <w:shd w:val="clear" w:color="auto" w:fill="auto"/>
            <w:vAlign w:val="center"/>
          </w:tcPr>
          <w:p w14:paraId="42D95128" w14:textId="77777777" w:rsidR="00DE4F3C" w:rsidRPr="00D32CE3" w:rsidRDefault="00DE4F3C" w:rsidP="005C1BDD">
            <w:pPr>
              <w:spacing w:before="40" w:after="40" w:line="276" w:lineRule="auto"/>
              <w:jc w:val="center"/>
              <w:rPr>
                <w:sz w:val="24"/>
              </w:rPr>
            </w:pPr>
            <w:r w:rsidRPr="00D32CE3">
              <w:rPr>
                <w:sz w:val="24"/>
              </w:rPr>
              <w:t>711722</w:t>
            </w:r>
          </w:p>
        </w:tc>
      </w:tr>
      <w:tr w:rsidR="00DE4F3C" w:rsidRPr="00D32CE3" w14:paraId="130AA02A" w14:textId="77777777" w:rsidTr="00C45CBA">
        <w:trPr>
          <w:trHeight w:val="248"/>
          <w:jc w:val="center"/>
        </w:trPr>
        <w:tc>
          <w:tcPr>
            <w:tcW w:w="349" w:type="pct"/>
            <w:vMerge/>
            <w:shd w:val="clear" w:color="auto" w:fill="auto"/>
            <w:vAlign w:val="center"/>
          </w:tcPr>
          <w:p w14:paraId="16EA5C49"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37E31611"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val="restart"/>
            <w:shd w:val="clear" w:color="auto" w:fill="auto"/>
          </w:tcPr>
          <w:p w14:paraId="1DD250D6" w14:textId="77777777" w:rsidR="00DE4F3C" w:rsidRPr="00D32CE3" w:rsidRDefault="00DE4F3C" w:rsidP="005C1BDD">
            <w:pPr>
              <w:pStyle w:val="BNG"/>
              <w:spacing w:before="40" w:after="40" w:line="264" w:lineRule="auto"/>
              <w:jc w:val="both"/>
              <w:rPr>
                <w:rStyle w:val="longtext"/>
                <w:b w:val="0"/>
                <w:color w:val="auto"/>
                <w:sz w:val="24"/>
                <w:szCs w:val="24"/>
              </w:rPr>
            </w:pPr>
            <w:bookmarkStart w:id="6682" w:name="_Toc503026397"/>
            <w:bookmarkStart w:id="6683" w:name="_Toc503276268"/>
            <w:bookmarkStart w:id="6684" w:name="_Toc503276451"/>
            <w:bookmarkStart w:id="6685" w:name="_Toc503769964"/>
            <w:bookmarkStart w:id="6686" w:name="_Toc503770145"/>
            <w:bookmarkStart w:id="6687" w:name="_Toc503770327"/>
            <w:bookmarkStart w:id="6688" w:name="_Toc503770509"/>
            <w:bookmarkStart w:id="6689" w:name="_Toc503770691"/>
            <w:bookmarkStart w:id="6690" w:name="_Toc503793046"/>
            <w:bookmarkStart w:id="6691" w:name="_Toc503860173"/>
            <w:bookmarkStart w:id="6692" w:name="_Toc509476447"/>
            <w:bookmarkStart w:id="6693" w:name="_Toc510089713"/>
            <w:r w:rsidRPr="00D32CE3">
              <w:rPr>
                <w:rStyle w:val="longtext"/>
                <w:b w:val="0"/>
                <w:color w:val="auto"/>
                <w:sz w:val="24"/>
                <w:szCs w:val="24"/>
              </w:rPr>
              <w:t>Nước</w:t>
            </w:r>
            <w:bookmarkEnd w:id="6682"/>
            <w:bookmarkEnd w:id="6683"/>
            <w:bookmarkEnd w:id="6684"/>
            <w:bookmarkEnd w:id="6685"/>
            <w:bookmarkEnd w:id="6686"/>
            <w:bookmarkEnd w:id="6687"/>
            <w:bookmarkEnd w:id="6688"/>
            <w:bookmarkEnd w:id="6689"/>
            <w:bookmarkEnd w:id="6690"/>
            <w:bookmarkEnd w:id="6691"/>
            <w:bookmarkEnd w:id="6692"/>
            <w:bookmarkEnd w:id="6693"/>
          </w:p>
        </w:tc>
        <w:tc>
          <w:tcPr>
            <w:tcW w:w="1424" w:type="pct"/>
            <w:shd w:val="clear" w:color="auto" w:fill="auto"/>
            <w:vAlign w:val="center"/>
          </w:tcPr>
          <w:p w14:paraId="2873E03C" w14:textId="77777777" w:rsidR="00DE4F3C" w:rsidRPr="00D32CE3" w:rsidRDefault="00DE4F3C" w:rsidP="00064725">
            <w:pPr>
              <w:rPr>
                <w:sz w:val="24"/>
                <w:lang w:val="de-DE"/>
              </w:rPr>
            </w:pPr>
            <w:r w:rsidRPr="00D32CE3">
              <w:rPr>
                <w:sz w:val="24"/>
                <w:lang w:val="de-DE"/>
              </w:rPr>
              <w:t>Nước trong kênh từ hồ</w:t>
            </w:r>
          </w:p>
        </w:tc>
        <w:tc>
          <w:tcPr>
            <w:tcW w:w="419" w:type="pct"/>
            <w:shd w:val="clear" w:color="auto" w:fill="auto"/>
            <w:vAlign w:val="center"/>
          </w:tcPr>
          <w:p w14:paraId="006E2402" w14:textId="77777777" w:rsidR="00DE4F3C" w:rsidRPr="00D32CE3" w:rsidRDefault="00DE4F3C" w:rsidP="00E5422E">
            <w:pPr>
              <w:pStyle w:val="ListParagraph"/>
              <w:rPr>
                <w:noProof/>
                <w:sz w:val="24"/>
                <w:szCs w:val="24"/>
              </w:rPr>
            </w:pPr>
            <w:bookmarkStart w:id="6694" w:name="_Toc509476727"/>
            <w:bookmarkStart w:id="6695" w:name="_Toc510089553"/>
            <w:bookmarkStart w:id="6696" w:name="_Toc512010233"/>
            <w:bookmarkStart w:id="6697" w:name="_Toc513930093"/>
            <w:bookmarkStart w:id="6698" w:name="_Toc514089216"/>
            <w:bookmarkStart w:id="6699" w:name="_Toc515397998"/>
            <w:bookmarkStart w:id="6700" w:name="_Toc517874863"/>
            <w:bookmarkStart w:id="6701" w:name="_Toc518405707"/>
            <w:r w:rsidRPr="00D32CE3">
              <w:rPr>
                <w:noProof/>
                <w:sz w:val="24"/>
                <w:szCs w:val="24"/>
              </w:rPr>
              <w:t>NM1</w:t>
            </w:r>
            <w:bookmarkEnd w:id="6694"/>
            <w:bookmarkEnd w:id="6695"/>
            <w:bookmarkEnd w:id="6696"/>
            <w:bookmarkEnd w:id="6697"/>
            <w:bookmarkEnd w:id="6698"/>
            <w:bookmarkEnd w:id="6699"/>
            <w:bookmarkEnd w:id="6700"/>
            <w:bookmarkEnd w:id="6701"/>
          </w:p>
        </w:tc>
        <w:tc>
          <w:tcPr>
            <w:tcW w:w="715" w:type="pct"/>
            <w:shd w:val="clear" w:color="auto" w:fill="auto"/>
            <w:vAlign w:val="center"/>
          </w:tcPr>
          <w:p w14:paraId="1C681BC6" w14:textId="77777777" w:rsidR="00DE4F3C" w:rsidRPr="00D32CE3" w:rsidRDefault="00DE4F3C" w:rsidP="005C1BDD">
            <w:pPr>
              <w:spacing w:before="40" w:after="40" w:line="276" w:lineRule="auto"/>
              <w:jc w:val="center"/>
              <w:rPr>
                <w:sz w:val="24"/>
              </w:rPr>
            </w:pPr>
            <w:r w:rsidRPr="00D32CE3">
              <w:rPr>
                <w:sz w:val="24"/>
              </w:rPr>
              <w:t>1878610</w:t>
            </w:r>
          </w:p>
        </w:tc>
        <w:tc>
          <w:tcPr>
            <w:tcW w:w="819" w:type="pct"/>
            <w:shd w:val="clear" w:color="auto" w:fill="auto"/>
            <w:vAlign w:val="center"/>
          </w:tcPr>
          <w:p w14:paraId="60FE3380" w14:textId="77777777" w:rsidR="00DE4F3C" w:rsidRPr="00D32CE3" w:rsidRDefault="00DE4F3C" w:rsidP="005C1BDD">
            <w:pPr>
              <w:spacing w:before="40" w:after="40" w:line="276" w:lineRule="auto"/>
              <w:jc w:val="center"/>
              <w:rPr>
                <w:sz w:val="24"/>
              </w:rPr>
            </w:pPr>
            <w:r w:rsidRPr="00D32CE3">
              <w:rPr>
                <w:sz w:val="24"/>
              </w:rPr>
              <w:t>712485</w:t>
            </w:r>
          </w:p>
        </w:tc>
      </w:tr>
      <w:tr w:rsidR="00F56834" w:rsidRPr="00D32CE3" w14:paraId="3410B007" w14:textId="77777777" w:rsidTr="00C45CBA">
        <w:trPr>
          <w:trHeight w:val="247"/>
          <w:jc w:val="center"/>
        </w:trPr>
        <w:tc>
          <w:tcPr>
            <w:tcW w:w="349" w:type="pct"/>
            <w:vMerge/>
            <w:shd w:val="clear" w:color="auto" w:fill="auto"/>
            <w:vAlign w:val="center"/>
          </w:tcPr>
          <w:p w14:paraId="19AF2135" w14:textId="77777777" w:rsidR="00DE4F3C" w:rsidRPr="00D32CE3" w:rsidRDefault="00DE4F3C" w:rsidP="005C1BDD">
            <w:pPr>
              <w:pStyle w:val="BNG"/>
              <w:spacing w:before="40" w:after="40" w:line="276" w:lineRule="auto"/>
              <w:rPr>
                <w:rStyle w:val="longtext"/>
                <w:b w:val="0"/>
                <w:color w:val="auto"/>
                <w:sz w:val="24"/>
                <w:szCs w:val="24"/>
              </w:rPr>
            </w:pPr>
          </w:p>
        </w:tc>
        <w:tc>
          <w:tcPr>
            <w:tcW w:w="585" w:type="pct"/>
            <w:vMerge/>
            <w:shd w:val="clear" w:color="auto" w:fill="auto"/>
            <w:vAlign w:val="center"/>
          </w:tcPr>
          <w:p w14:paraId="6E99BFB3"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1B5C20E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8660C1D" w14:textId="77777777" w:rsidR="00DE4F3C" w:rsidRPr="00D32CE3" w:rsidRDefault="00DE4F3C" w:rsidP="00064725">
            <w:pPr>
              <w:rPr>
                <w:sz w:val="24"/>
                <w:lang w:val="de-DE"/>
              </w:rPr>
            </w:pPr>
            <w:r w:rsidRPr="00D32CE3">
              <w:rPr>
                <w:spacing w:val="-4"/>
                <w:sz w:val="24"/>
                <w:lang w:val="de-DE"/>
              </w:rPr>
              <w:t>Khu vực bãi vật liệu/bãi thải</w:t>
            </w:r>
          </w:p>
        </w:tc>
        <w:tc>
          <w:tcPr>
            <w:tcW w:w="419" w:type="pct"/>
            <w:shd w:val="clear" w:color="auto" w:fill="auto"/>
            <w:vAlign w:val="center"/>
          </w:tcPr>
          <w:p w14:paraId="3DEB8D1A" w14:textId="77777777" w:rsidR="00DE4F3C" w:rsidRPr="00D32CE3" w:rsidRDefault="00DE4F3C" w:rsidP="00E5422E">
            <w:pPr>
              <w:pStyle w:val="ListParagraph"/>
              <w:rPr>
                <w:noProof/>
                <w:sz w:val="24"/>
                <w:szCs w:val="24"/>
              </w:rPr>
            </w:pPr>
            <w:bookmarkStart w:id="6702" w:name="_Toc509476728"/>
            <w:bookmarkStart w:id="6703" w:name="_Toc510089554"/>
            <w:bookmarkStart w:id="6704" w:name="_Toc512010234"/>
            <w:bookmarkStart w:id="6705" w:name="_Toc513930094"/>
            <w:bookmarkStart w:id="6706" w:name="_Toc514089217"/>
            <w:bookmarkStart w:id="6707" w:name="_Toc515397999"/>
            <w:bookmarkStart w:id="6708" w:name="_Toc517874864"/>
            <w:bookmarkStart w:id="6709" w:name="_Toc518405708"/>
            <w:r w:rsidRPr="00D32CE3">
              <w:rPr>
                <w:noProof/>
                <w:sz w:val="24"/>
                <w:szCs w:val="24"/>
              </w:rPr>
              <w:t>NM2</w:t>
            </w:r>
            <w:bookmarkEnd w:id="6702"/>
            <w:bookmarkEnd w:id="6703"/>
            <w:bookmarkEnd w:id="6704"/>
            <w:bookmarkEnd w:id="6705"/>
            <w:bookmarkEnd w:id="6706"/>
            <w:bookmarkEnd w:id="6707"/>
            <w:bookmarkEnd w:id="6708"/>
            <w:bookmarkEnd w:id="6709"/>
          </w:p>
        </w:tc>
        <w:tc>
          <w:tcPr>
            <w:tcW w:w="715" w:type="pct"/>
            <w:shd w:val="clear" w:color="auto" w:fill="auto"/>
            <w:vAlign w:val="center"/>
          </w:tcPr>
          <w:p w14:paraId="1090ECC0" w14:textId="77777777" w:rsidR="00DE4F3C" w:rsidRPr="00D32CE3" w:rsidRDefault="00DE4F3C" w:rsidP="005C1BDD">
            <w:pPr>
              <w:spacing w:before="40" w:after="40" w:line="276" w:lineRule="auto"/>
              <w:jc w:val="center"/>
              <w:rPr>
                <w:sz w:val="24"/>
              </w:rPr>
            </w:pPr>
            <w:r w:rsidRPr="00D32CE3">
              <w:rPr>
                <w:sz w:val="24"/>
              </w:rPr>
              <w:t>1877813</w:t>
            </w:r>
          </w:p>
        </w:tc>
        <w:tc>
          <w:tcPr>
            <w:tcW w:w="819" w:type="pct"/>
            <w:shd w:val="clear" w:color="auto" w:fill="auto"/>
            <w:vAlign w:val="center"/>
          </w:tcPr>
          <w:p w14:paraId="22D72E1C" w14:textId="77777777" w:rsidR="00DE4F3C" w:rsidRPr="00D32CE3" w:rsidRDefault="00DE4F3C" w:rsidP="005C1BDD">
            <w:pPr>
              <w:spacing w:before="40" w:after="40" w:line="276" w:lineRule="auto"/>
              <w:jc w:val="center"/>
              <w:rPr>
                <w:sz w:val="24"/>
              </w:rPr>
            </w:pPr>
            <w:r w:rsidRPr="00D32CE3">
              <w:rPr>
                <w:sz w:val="24"/>
              </w:rPr>
              <w:t>711822</w:t>
            </w:r>
          </w:p>
        </w:tc>
      </w:tr>
      <w:tr w:rsidR="00DE4F3C" w:rsidRPr="00D32CE3" w14:paraId="6DE4E632" w14:textId="77777777" w:rsidTr="00C45CBA">
        <w:trPr>
          <w:trHeight w:val="140"/>
          <w:jc w:val="center"/>
        </w:trPr>
        <w:tc>
          <w:tcPr>
            <w:tcW w:w="349" w:type="pct"/>
            <w:vMerge w:val="restart"/>
            <w:shd w:val="clear" w:color="auto" w:fill="auto"/>
            <w:vAlign w:val="center"/>
          </w:tcPr>
          <w:p w14:paraId="7F3DDDCC" w14:textId="77777777" w:rsidR="00DE4F3C" w:rsidRPr="00D32CE3" w:rsidRDefault="00DE4F3C" w:rsidP="005C1BDD">
            <w:pPr>
              <w:pStyle w:val="BNG"/>
              <w:spacing w:before="40" w:after="40" w:line="276" w:lineRule="auto"/>
              <w:rPr>
                <w:rStyle w:val="longtext"/>
                <w:b w:val="0"/>
                <w:color w:val="auto"/>
                <w:sz w:val="24"/>
                <w:szCs w:val="24"/>
                <w:lang w:val="en-US"/>
              </w:rPr>
            </w:pPr>
            <w:bookmarkStart w:id="6710" w:name="_Toc509476444"/>
            <w:bookmarkStart w:id="6711" w:name="_Toc510089710"/>
            <w:r w:rsidRPr="00D32CE3">
              <w:rPr>
                <w:rStyle w:val="longtext"/>
                <w:b w:val="0"/>
                <w:color w:val="auto"/>
                <w:sz w:val="24"/>
                <w:szCs w:val="24"/>
                <w:lang w:val="en-US"/>
              </w:rPr>
              <w:t>6</w:t>
            </w:r>
          </w:p>
          <w:bookmarkEnd w:id="6710"/>
          <w:bookmarkEnd w:id="6711"/>
          <w:p w14:paraId="0372D279"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val="restart"/>
            <w:shd w:val="clear" w:color="auto" w:fill="auto"/>
            <w:vAlign w:val="center"/>
          </w:tcPr>
          <w:p w14:paraId="67012D11" w14:textId="77777777" w:rsidR="00DE4F3C" w:rsidRPr="00D32CE3" w:rsidRDefault="00DE4F3C" w:rsidP="005C1BDD">
            <w:pPr>
              <w:pStyle w:val="BNG"/>
              <w:spacing w:before="40" w:after="40" w:line="276" w:lineRule="auto"/>
              <w:jc w:val="both"/>
              <w:rPr>
                <w:rStyle w:val="longtext"/>
                <w:b w:val="0"/>
                <w:color w:val="auto"/>
                <w:sz w:val="24"/>
                <w:szCs w:val="24"/>
              </w:rPr>
            </w:pPr>
            <w:bookmarkStart w:id="6712" w:name="_Toc503026380"/>
            <w:bookmarkStart w:id="6713" w:name="_Toc503276256"/>
            <w:bookmarkStart w:id="6714" w:name="_Toc503276439"/>
            <w:bookmarkStart w:id="6715" w:name="_Toc503769952"/>
            <w:bookmarkStart w:id="6716" w:name="_Toc503770133"/>
            <w:bookmarkStart w:id="6717" w:name="_Toc503770315"/>
            <w:bookmarkStart w:id="6718" w:name="_Toc503770497"/>
            <w:bookmarkStart w:id="6719" w:name="_Toc503770679"/>
            <w:bookmarkStart w:id="6720" w:name="_Toc503793034"/>
            <w:bookmarkStart w:id="6721" w:name="_Toc503860161"/>
            <w:bookmarkStart w:id="6722" w:name="_Toc509476449"/>
            <w:bookmarkStart w:id="6723" w:name="_Toc510089715"/>
            <w:r w:rsidRPr="00D32CE3">
              <w:rPr>
                <w:rStyle w:val="longtext"/>
                <w:b w:val="0"/>
                <w:color w:val="auto"/>
                <w:sz w:val="24"/>
                <w:szCs w:val="24"/>
              </w:rPr>
              <w:t>Hồ Đập Hoi 1, Hoi 2</w:t>
            </w:r>
            <w:bookmarkEnd w:id="6712"/>
            <w:bookmarkEnd w:id="6713"/>
            <w:bookmarkEnd w:id="6714"/>
            <w:bookmarkEnd w:id="6715"/>
            <w:bookmarkEnd w:id="6716"/>
            <w:bookmarkEnd w:id="6717"/>
            <w:bookmarkEnd w:id="6718"/>
            <w:bookmarkEnd w:id="6719"/>
            <w:bookmarkEnd w:id="6720"/>
            <w:bookmarkEnd w:id="6721"/>
            <w:bookmarkEnd w:id="6722"/>
            <w:bookmarkEnd w:id="6723"/>
          </w:p>
        </w:tc>
        <w:tc>
          <w:tcPr>
            <w:tcW w:w="689" w:type="pct"/>
            <w:vMerge w:val="restart"/>
            <w:shd w:val="clear" w:color="auto" w:fill="auto"/>
          </w:tcPr>
          <w:p w14:paraId="332ADF76" w14:textId="77777777" w:rsidR="00DE4F3C" w:rsidRPr="00D32CE3" w:rsidRDefault="00DE4F3C" w:rsidP="005C1BDD">
            <w:pPr>
              <w:pStyle w:val="BNG"/>
              <w:spacing w:before="40" w:after="40" w:line="264" w:lineRule="auto"/>
              <w:jc w:val="both"/>
              <w:rPr>
                <w:rStyle w:val="longtext"/>
                <w:b w:val="0"/>
                <w:color w:val="auto"/>
                <w:sz w:val="24"/>
                <w:szCs w:val="24"/>
              </w:rPr>
            </w:pPr>
            <w:bookmarkStart w:id="6724" w:name="_Toc503276257"/>
            <w:bookmarkStart w:id="6725" w:name="_Toc503276440"/>
            <w:bookmarkStart w:id="6726" w:name="_Toc503769953"/>
            <w:bookmarkStart w:id="6727" w:name="_Toc503770134"/>
            <w:bookmarkStart w:id="6728" w:name="_Toc503770316"/>
            <w:bookmarkStart w:id="6729" w:name="_Toc503770498"/>
            <w:bookmarkStart w:id="6730" w:name="_Toc503770680"/>
            <w:bookmarkStart w:id="6731" w:name="_Toc503793035"/>
            <w:bookmarkStart w:id="6732" w:name="_Toc503860162"/>
            <w:bookmarkStart w:id="6733" w:name="_Toc509476450"/>
            <w:bookmarkStart w:id="6734" w:name="_Toc510089716"/>
            <w:r w:rsidRPr="00D32CE3">
              <w:rPr>
                <w:rStyle w:val="longtext"/>
                <w:b w:val="0"/>
                <w:color w:val="auto"/>
                <w:sz w:val="24"/>
                <w:szCs w:val="24"/>
              </w:rPr>
              <w:t>Không khí, tiếng ồn</w:t>
            </w:r>
            <w:bookmarkEnd w:id="6724"/>
            <w:bookmarkEnd w:id="6725"/>
            <w:bookmarkEnd w:id="6726"/>
            <w:bookmarkEnd w:id="6727"/>
            <w:bookmarkEnd w:id="6728"/>
            <w:bookmarkEnd w:id="6729"/>
            <w:bookmarkEnd w:id="6730"/>
            <w:bookmarkEnd w:id="6731"/>
            <w:bookmarkEnd w:id="6732"/>
            <w:bookmarkEnd w:id="6733"/>
            <w:bookmarkEnd w:id="6734"/>
          </w:p>
        </w:tc>
        <w:tc>
          <w:tcPr>
            <w:tcW w:w="1424" w:type="pct"/>
            <w:shd w:val="clear" w:color="auto" w:fill="auto"/>
            <w:vAlign w:val="center"/>
          </w:tcPr>
          <w:p w14:paraId="0ECB7621" w14:textId="77777777" w:rsidR="00DE4F3C" w:rsidRPr="00D32CE3" w:rsidRDefault="00DE4F3C" w:rsidP="00064725">
            <w:pPr>
              <w:rPr>
                <w:spacing w:val="-6"/>
                <w:sz w:val="24"/>
                <w:lang w:val="de-DE"/>
              </w:rPr>
            </w:pPr>
            <w:r w:rsidRPr="00D32CE3">
              <w:rPr>
                <w:sz w:val="24"/>
                <w:lang w:val="de-DE"/>
              </w:rPr>
              <w:t>Khu vực đập chính Đập Hoi 1</w:t>
            </w:r>
          </w:p>
        </w:tc>
        <w:tc>
          <w:tcPr>
            <w:tcW w:w="419" w:type="pct"/>
            <w:shd w:val="clear" w:color="auto" w:fill="auto"/>
            <w:vAlign w:val="center"/>
          </w:tcPr>
          <w:p w14:paraId="2E7F95AC" w14:textId="77777777" w:rsidR="00DE4F3C" w:rsidRPr="00D32CE3" w:rsidRDefault="00DE4F3C" w:rsidP="00E5422E">
            <w:pPr>
              <w:pStyle w:val="ListParagraph"/>
              <w:rPr>
                <w:noProof/>
                <w:sz w:val="24"/>
                <w:szCs w:val="24"/>
              </w:rPr>
            </w:pPr>
            <w:bookmarkStart w:id="6735" w:name="_Toc509476729"/>
            <w:bookmarkStart w:id="6736" w:name="_Toc510089555"/>
            <w:bookmarkStart w:id="6737" w:name="_Toc512010235"/>
            <w:bookmarkStart w:id="6738" w:name="_Toc513930095"/>
            <w:bookmarkStart w:id="6739" w:name="_Toc514089218"/>
            <w:bookmarkStart w:id="6740" w:name="_Toc515398000"/>
            <w:bookmarkStart w:id="6741" w:name="_Toc517874865"/>
            <w:bookmarkStart w:id="6742" w:name="_Toc518405709"/>
            <w:r w:rsidRPr="00D32CE3">
              <w:rPr>
                <w:noProof/>
                <w:sz w:val="24"/>
                <w:szCs w:val="24"/>
              </w:rPr>
              <w:t>KK1</w:t>
            </w:r>
            <w:bookmarkEnd w:id="6735"/>
            <w:bookmarkEnd w:id="6736"/>
            <w:bookmarkEnd w:id="6737"/>
            <w:bookmarkEnd w:id="6738"/>
            <w:bookmarkEnd w:id="6739"/>
            <w:bookmarkEnd w:id="6740"/>
            <w:bookmarkEnd w:id="6741"/>
            <w:bookmarkEnd w:id="6742"/>
          </w:p>
        </w:tc>
        <w:tc>
          <w:tcPr>
            <w:tcW w:w="715" w:type="pct"/>
            <w:shd w:val="clear" w:color="auto" w:fill="auto"/>
            <w:vAlign w:val="center"/>
          </w:tcPr>
          <w:p w14:paraId="6F9DBE79" w14:textId="77777777" w:rsidR="00DE4F3C" w:rsidRPr="00D32CE3" w:rsidRDefault="00DE4F3C" w:rsidP="005C1BDD">
            <w:pPr>
              <w:spacing w:before="40" w:after="40" w:line="276" w:lineRule="auto"/>
              <w:jc w:val="center"/>
              <w:rPr>
                <w:sz w:val="24"/>
              </w:rPr>
            </w:pPr>
            <w:r w:rsidRPr="00D32CE3">
              <w:rPr>
                <w:sz w:val="24"/>
              </w:rPr>
              <w:t>1877254</w:t>
            </w:r>
          </w:p>
        </w:tc>
        <w:tc>
          <w:tcPr>
            <w:tcW w:w="819" w:type="pct"/>
            <w:shd w:val="clear" w:color="auto" w:fill="auto"/>
            <w:vAlign w:val="center"/>
          </w:tcPr>
          <w:p w14:paraId="11A123BE" w14:textId="77777777" w:rsidR="00DE4F3C" w:rsidRPr="00D32CE3" w:rsidRDefault="00DE4F3C" w:rsidP="005C1BDD">
            <w:pPr>
              <w:spacing w:before="40" w:after="40" w:line="276" w:lineRule="auto"/>
              <w:jc w:val="center"/>
              <w:rPr>
                <w:sz w:val="24"/>
              </w:rPr>
            </w:pPr>
            <w:r w:rsidRPr="00D32CE3">
              <w:rPr>
                <w:sz w:val="24"/>
              </w:rPr>
              <w:t>723816</w:t>
            </w:r>
          </w:p>
        </w:tc>
      </w:tr>
      <w:tr w:rsidR="00DE4F3C" w:rsidRPr="00D32CE3" w14:paraId="0A12CA4E" w14:textId="77777777" w:rsidTr="00C45CBA">
        <w:trPr>
          <w:trHeight w:val="140"/>
          <w:jc w:val="center"/>
        </w:trPr>
        <w:tc>
          <w:tcPr>
            <w:tcW w:w="349" w:type="pct"/>
            <w:vMerge/>
            <w:shd w:val="clear" w:color="auto" w:fill="auto"/>
            <w:vAlign w:val="center"/>
          </w:tcPr>
          <w:p w14:paraId="015FF285"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58E79096"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46A2B424"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1424" w:type="pct"/>
            <w:shd w:val="clear" w:color="auto" w:fill="auto"/>
            <w:vAlign w:val="center"/>
          </w:tcPr>
          <w:p w14:paraId="6AE5B2BA" w14:textId="77777777" w:rsidR="00DE4F3C" w:rsidRPr="00D32CE3" w:rsidRDefault="00DE4F3C" w:rsidP="00064725">
            <w:pPr>
              <w:rPr>
                <w:sz w:val="24"/>
                <w:lang w:val="de-DE"/>
              </w:rPr>
            </w:pPr>
            <w:r w:rsidRPr="00D32CE3">
              <w:rPr>
                <w:sz w:val="24"/>
                <w:lang w:val="de-DE"/>
              </w:rPr>
              <w:t>Đập phụ 1</w:t>
            </w:r>
          </w:p>
        </w:tc>
        <w:tc>
          <w:tcPr>
            <w:tcW w:w="419" w:type="pct"/>
            <w:shd w:val="clear" w:color="auto" w:fill="auto"/>
            <w:vAlign w:val="center"/>
          </w:tcPr>
          <w:p w14:paraId="090667C2" w14:textId="77777777" w:rsidR="00DE4F3C" w:rsidRPr="00D32CE3" w:rsidRDefault="00DE4F3C" w:rsidP="00E5422E">
            <w:pPr>
              <w:pStyle w:val="ListParagraph"/>
              <w:rPr>
                <w:noProof/>
                <w:sz w:val="24"/>
                <w:szCs w:val="24"/>
              </w:rPr>
            </w:pPr>
            <w:bookmarkStart w:id="6743" w:name="_Toc509476730"/>
            <w:bookmarkStart w:id="6744" w:name="_Toc510089556"/>
            <w:bookmarkStart w:id="6745" w:name="_Toc512010236"/>
            <w:bookmarkStart w:id="6746" w:name="_Toc513930096"/>
            <w:bookmarkStart w:id="6747" w:name="_Toc514089219"/>
            <w:bookmarkStart w:id="6748" w:name="_Toc515398001"/>
            <w:bookmarkStart w:id="6749" w:name="_Toc517874866"/>
            <w:bookmarkStart w:id="6750" w:name="_Toc518405710"/>
            <w:r w:rsidRPr="00D32CE3">
              <w:rPr>
                <w:noProof/>
                <w:sz w:val="24"/>
                <w:szCs w:val="24"/>
              </w:rPr>
              <w:t>KK2</w:t>
            </w:r>
            <w:bookmarkEnd w:id="6743"/>
            <w:bookmarkEnd w:id="6744"/>
            <w:bookmarkEnd w:id="6745"/>
            <w:bookmarkEnd w:id="6746"/>
            <w:bookmarkEnd w:id="6747"/>
            <w:bookmarkEnd w:id="6748"/>
            <w:bookmarkEnd w:id="6749"/>
            <w:bookmarkEnd w:id="6750"/>
          </w:p>
        </w:tc>
        <w:tc>
          <w:tcPr>
            <w:tcW w:w="715" w:type="pct"/>
            <w:shd w:val="clear" w:color="auto" w:fill="auto"/>
            <w:vAlign w:val="center"/>
          </w:tcPr>
          <w:p w14:paraId="55C73D64" w14:textId="77777777" w:rsidR="00DE4F3C" w:rsidRPr="00D32CE3" w:rsidRDefault="00DE4F3C" w:rsidP="005C1BDD">
            <w:pPr>
              <w:spacing w:before="40" w:after="40" w:line="276" w:lineRule="auto"/>
              <w:jc w:val="center"/>
              <w:rPr>
                <w:sz w:val="24"/>
              </w:rPr>
            </w:pPr>
            <w:r w:rsidRPr="00D32CE3">
              <w:rPr>
                <w:sz w:val="24"/>
              </w:rPr>
              <w:t>1878788</w:t>
            </w:r>
          </w:p>
        </w:tc>
        <w:tc>
          <w:tcPr>
            <w:tcW w:w="819" w:type="pct"/>
            <w:shd w:val="clear" w:color="auto" w:fill="auto"/>
            <w:vAlign w:val="center"/>
          </w:tcPr>
          <w:p w14:paraId="578AFCD8" w14:textId="77777777" w:rsidR="00DE4F3C" w:rsidRPr="00D32CE3" w:rsidRDefault="00DE4F3C" w:rsidP="005C1BDD">
            <w:pPr>
              <w:spacing w:before="40" w:after="40" w:line="276" w:lineRule="auto"/>
              <w:jc w:val="center"/>
              <w:rPr>
                <w:sz w:val="24"/>
              </w:rPr>
            </w:pPr>
            <w:r w:rsidRPr="00D32CE3">
              <w:rPr>
                <w:sz w:val="24"/>
              </w:rPr>
              <w:t>723963</w:t>
            </w:r>
          </w:p>
        </w:tc>
      </w:tr>
      <w:tr w:rsidR="00DE4F3C" w:rsidRPr="00D32CE3" w14:paraId="06F9B1F0" w14:textId="77777777" w:rsidTr="00C45CBA">
        <w:trPr>
          <w:trHeight w:val="140"/>
          <w:jc w:val="center"/>
        </w:trPr>
        <w:tc>
          <w:tcPr>
            <w:tcW w:w="349" w:type="pct"/>
            <w:vMerge/>
            <w:shd w:val="clear" w:color="auto" w:fill="auto"/>
            <w:vAlign w:val="center"/>
          </w:tcPr>
          <w:p w14:paraId="0DE7D207"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11711928"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3ADED95D"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1424" w:type="pct"/>
            <w:shd w:val="clear" w:color="auto" w:fill="auto"/>
            <w:vAlign w:val="center"/>
          </w:tcPr>
          <w:p w14:paraId="1245A9B7" w14:textId="77777777" w:rsidR="00DE4F3C" w:rsidRPr="00D32CE3" w:rsidRDefault="00DE4F3C" w:rsidP="00064725">
            <w:pPr>
              <w:rPr>
                <w:sz w:val="24"/>
                <w:lang w:val="de-DE"/>
              </w:rPr>
            </w:pPr>
            <w:r w:rsidRPr="00D32CE3">
              <w:rPr>
                <w:sz w:val="24"/>
                <w:lang w:val="de-DE"/>
              </w:rPr>
              <w:t>Đập phụ 2</w:t>
            </w:r>
          </w:p>
        </w:tc>
        <w:tc>
          <w:tcPr>
            <w:tcW w:w="419" w:type="pct"/>
            <w:shd w:val="clear" w:color="auto" w:fill="auto"/>
            <w:vAlign w:val="center"/>
          </w:tcPr>
          <w:p w14:paraId="158C9EA9" w14:textId="77777777" w:rsidR="00DE4F3C" w:rsidRPr="00D32CE3" w:rsidRDefault="00DE4F3C" w:rsidP="00E5422E">
            <w:pPr>
              <w:pStyle w:val="ListParagraph"/>
              <w:rPr>
                <w:noProof/>
                <w:sz w:val="24"/>
                <w:szCs w:val="24"/>
              </w:rPr>
            </w:pPr>
            <w:bookmarkStart w:id="6751" w:name="_Toc509476731"/>
            <w:bookmarkStart w:id="6752" w:name="_Toc510089557"/>
            <w:bookmarkStart w:id="6753" w:name="_Toc512010237"/>
            <w:bookmarkStart w:id="6754" w:name="_Toc513930097"/>
            <w:bookmarkStart w:id="6755" w:name="_Toc514089220"/>
            <w:bookmarkStart w:id="6756" w:name="_Toc515398002"/>
            <w:bookmarkStart w:id="6757" w:name="_Toc517874867"/>
            <w:bookmarkStart w:id="6758" w:name="_Toc518405711"/>
            <w:r w:rsidRPr="00D32CE3">
              <w:rPr>
                <w:noProof/>
                <w:sz w:val="24"/>
                <w:szCs w:val="24"/>
              </w:rPr>
              <w:t>KK3</w:t>
            </w:r>
            <w:bookmarkEnd w:id="6751"/>
            <w:bookmarkEnd w:id="6752"/>
            <w:bookmarkEnd w:id="6753"/>
            <w:bookmarkEnd w:id="6754"/>
            <w:bookmarkEnd w:id="6755"/>
            <w:bookmarkEnd w:id="6756"/>
            <w:bookmarkEnd w:id="6757"/>
            <w:bookmarkEnd w:id="6758"/>
          </w:p>
        </w:tc>
        <w:tc>
          <w:tcPr>
            <w:tcW w:w="715" w:type="pct"/>
            <w:shd w:val="clear" w:color="auto" w:fill="auto"/>
            <w:vAlign w:val="center"/>
          </w:tcPr>
          <w:p w14:paraId="4EAF7051" w14:textId="77777777" w:rsidR="00DE4F3C" w:rsidRPr="00D32CE3" w:rsidRDefault="00DE4F3C" w:rsidP="005C1BDD">
            <w:pPr>
              <w:spacing w:before="40" w:after="40" w:line="276" w:lineRule="auto"/>
              <w:jc w:val="center"/>
              <w:rPr>
                <w:sz w:val="24"/>
              </w:rPr>
            </w:pPr>
            <w:r w:rsidRPr="00D32CE3">
              <w:rPr>
                <w:sz w:val="24"/>
              </w:rPr>
              <w:t>1877967</w:t>
            </w:r>
          </w:p>
        </w:tc>
        <w:tc>
          <w:tcPr>
            <w:tcW w:w="819" w:type="pct"/>
            <w:shd w:val="clear" w:color="auto" w:fill="auto"/>
            <w:vAlign w:val="center"/>
          </w:tcPr>
          <w:p w14:paraId="3B74B2BC" w14:textId="77777777" w:rsidR="00DE4F3C" w:rsidRPr="00D32CE3" w:rsidRDefault="00DE4F3C" w:rsidP="005C1BDD">
            <w:pPr>
              <w:spacing w:before="40" w:after="40" w:line="276" w:lineRule="auto"/>
              <w:jc w:val="center"/>
              <w:rPr>
                <w:sz w:val="24"/>
              </w:rPr>
            </w:pPr>
            <w:r w:rsidRPr="00D32CE3">
              <w:rPr>
                <w:sz w:val="24"/>
              </w:rPr>
              <w:t>723828</w:t>
            </w:r>
          </w:p>
        </w:tc>
      </w:tr>
      <w:tr w:rsidR="00DE4F3C" w:rsidRPr="00D32CE3" w14:paraId="3F909D96" w14:textId="77777777" w:rsidTr="00C45CBA">
        <w:trPr>
          <w:trHeight w:val="140"/>
          <w:jc w:val="center"/>
        </w:trPr>
        <w:tc>
          <w:tcPr>
            <w:tcW w:w="349" w:type="pct"/>
            <w:vMerge/>
            <w:shd w:val="clear" w:color="auto" w:fill="auto"/>
            <w:vAlign w:val="center"/>
          </w:tcPr>
          <w:p w14:paraId="342BFD49" w14:textId="77777777" w:rsidR="00DE4F3C" w:rsidRPr="00D32CE3" w:rsidRDefault="00DE4F3C" w:rsidP="005C1BDD">
            <w:pPr>
              <w:pStyle w:val="BNG"/>
              <w:spacing w:before="40" w:after="40" w:line="276" w:lineRule="auto"/>
              <w:rPr>
                <w:rStyle w:val="longtext"/>
                <w:b w:val="0"/>
                <w:color w:val="auto"/>
                <w:sz w:val="24"/>
                <w:szCs w:val="24"/>
                <w:lang w:val="en-US"/>
              </w:rPr>
            </w:pPr>
          </w:p>
        </w:tc>
        <w:tc>
          <w:tcPr>
            <w:tcW w:w="585" w:type="pct"/>
            <w:vMerge/>
            <w:shd w:val="clear" w:color="auto" w:fill="auto"/>
            <w:vAlign w:val="center"/>
          </w:tcPr>
          <w:p w14:paraId="16A09CBC"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689" w:type="pct"/>
            <w:vMerge/>
            <w:shd w:val="clear" w:color="auto" w:fill="auto"/>
          </w:tcPr>
          <w:p w14:paraId="2AA98927" w14:textId="77777777" w:rsidR="00DE4F3C" w:rsidRPr="00D32CE3" w:rsidRDefault="00DE4F3C" w:rsidP="005C1BDD">
            <w:pPr>
              <w:pStyle w:val="BNG"/>
              <w:spacing w:before="40" w:after="40" w:line="276" w:lineRule="auto"/>
              <w:jc w:val="both"/>
              <w:rPr>
                <w:rStyle w:val="longtext"/>
                <w:b w:val="0"/>
                <w:color w:val="auto"/>
                <w:sz w:val="24"/>
                <w:szCs w:val="24"/>
              </w:rPr>
            </w:pPr>
          </w:p>
        </w:tc>
        <w:tc>
          <w:tcPr>
            <w:tcW w:w="1424" w:type="pct"/>
            <w:shd w:val="clear" w:color="auto" w:fill="auto"/>
            <w:vAlign w:val="center"/>
          </w:tcPr>
          <w:p w14:paraId="44FF6121" w14:textId="77777777" w:rsidR="00DE4F3C" w:rsidRPr="00D32CE3" w:rsidRDefault="00DE4F3C" w:rsidP="00064725">
            <w:pPr>
              <w:rPr>
                <w:sz w:val="24"/>
                <w:lang w:val="de-DE"/>
              </w:rPr>
            </w:pPr>
            <w:r w:rsidRPr="00D32CE3">
              <w:rPr>
                <w:sz w:val="24"/>
                <w:lang w:val="de-DE"/>
              </w:rPr>
              <w:t>Đường QL 2 đoạn qua khu dân cư</w:t>
            </w:r>
          </w:p>
        </w:tc>
        <w:tc>
          <w:tcPr>
            <w:tcW w:w="419" w:type="pct"/>
            <w:shd w:val="clear" w:color="auto" w:fill="auto"/>
            <w:vAlign w:val="center"/>
          </w:tcPr>
          <w:p w14:paraId="143DFF2A" w14:textId="77777777" w:rsidR="00DE4F3C" w:rsidRPr="00D32CE3" w:rsidRDefault="00DE4F3C" w:rsidP="00E5422E">
            <w:pPr>
              <w:pStyle w:val="ListParagraph"/>
              <w:rPr>
                <w:noProof/>
                <w:sz w:val="24"/>
                <w:szCs w:val="24"/>
              </w:rPr>
            </w:pPr>
            <w:bookmarkStart w:id="6759" w:name="_Toc509476732"/>
            <w:bookmarkStart w:id="6760" w:name="_Toc510089558"/>
            <w:bookmarkStart w:id="6761" w:name="_Toc512010238"/>
            <w:bookmarkStart w:id="6762" w:name="_Toc513930098"/>
            <w:bookmarkStart w:id="6763" w:name="_Toc514089221"/>
            <w:bookmarkStart w:id="6764" w:name="_Toc515398003"/>
            <w:bookmarkStart w:id="6765" w:name="_Toc517874868"/>
            <w:bookmarkStart w:id="6766" w:name="_Toc518405712"/>
            <w:r w:rsidRPr="00D32CE3">
              <w:rPr>
                <w:noProof/>
                <w:sz w:val="24"/>
                <w:szCs w:val="24"/>
              </w:rPr>
              <w:t>KK4</w:t>
            </w:r>
            <w:bookmarkEnd w:id="6759"/>
            <w:bookmarkEnd w:id="6760"/>
            <w:bookmarkEnd w:id="6761"/>
            <w:bookmarkEnd w:id="6762"/>
            <w:bookmarkEnd w:id="6763"/>
            <w:bookmarkEnd w:id="6764"/>
            <w:bookmarkEnd w:id="6765"/>
            <w:bookmarkEnd w:id="6766"/>
          </w:p>
        </w:tc>
        <w:tc>
          <w:tcPr>
            <w:tcW w:w="715" w:type="pct"/>
            <w:shd w:val="clear" w:color="auto" w:fill="auto"/>
            <w:vAlign w:val="center"/>
          </w:tcPr>
          <w:p w14:paraId="2972AF5F" w14:textId="77777777" w:rsidR="00DE4F3C" w:rsidRPr="00D32CE3" w:rsidRDefault="00DE4F3C" w:rsidP="005C1BDD">
            <w:pPr>
              <w:spacing w:before="40" w:after="40" w:line="276" w:lineRule="auto"/>
              <w:jc w:val="center"/>
              <w:rPr>
                <w:sz w:val="24"/>
              </w:rPr>
            </w:pPr>
            <w:r w:rsidRPr="00D32CE3">
              <w:rPr>
                <w:sz w:val="24"/>
              </w:rPr>
              <w:t>1878217</w:t>
            </w:r>
          </w:p>
        </w:tc>
        <w:tc>
          <w:tcPr>
            <w:tcW w:w="819" w:type="pct"/>
            <w:shd w:val="clear" w:color="auto" w:fill="auto"/>
            <w:vAlign w:val="center"/>
          </w:tcPr>
          <w:p w14:paraId="2FBEA36F" w14:textId="77777777" w:rsidR="00DE4F3C" w:rsidRPr="00D32CE3" w:rsidRDefault="00DE4F3C" w:rsidP="005C1BDD">
            <w:pPr>
              <w:spacing w:before="40" w:after="40" w:line="276" w:lineRule="auto"/>
              <w:jc w:val="center"/>
              <w:rPr>
                <w:sz w:val="24"/>
              </w:rPr>
            </w:pPr>
            <w:r w:rsidRPr="00D32CE3">
              <w:rPr>
                <w:sz w:val="24"/>
              </w:rPr>
              <w:t>725573</w:t>
            </w:r>
          </w:p>
        </w:tc>
      </w:tr>
      <w:tr w:rsidR="00DE4F3C" w:rsidRPr="00D32CE3" w14:paraId="6AD28A50" w14:textId="77777777" w:rsidTr="00C45CBA">
        <w:trPr>
          <w:trHeight w:val="126"/>
          <w:jc w:val="center"/>
        </w:trPr>
        <w:tc>
          <w:tcPr>
            <w:tcW w:w="349" w:type="pct"/>
            <w:vMerge/>
            <w:shd w:val="clear" w:color="auto" w:fill="auto"/>
            <w:vAlign w:val="center"/>
          </w:tcPr>
          <w:p w14:paraId="29FA492D"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01D61A5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0DBD5107" w14:textId="77777777" w:rsidR="00DE4F3C" w:rsidRPr="00D32CE3" w:rsidRDefault="00DE4F3C" w:rsidP="005C1BDD">
            <w:pPr>
              <w:pStyle w:val="BNG"/>
              <w:spacing w:before="40" w:after="40" w:line="264" w:lineRule="auto"/>
              <w:jc w:val="both"/>
              <w:rPr>
                <w:rStyle w:val="longtext"/>
                <w:b w:val="0"/>
                <w:color w:val="auto"/>
                <w:sz w:val="24"/>
                <w:szCs w:val="24"/>
              </w:rPr>
            </w:pPr>
            <w:bookmarkStart w:id="6767" w:name="_Toc503026384"/>
            <w:bookmarkStart w:id="6768" w:name="_Toc503276260"/>
            <w:bookmarkStart w:id="6769" w:name="_Toc503276443"/>
            <w:bookmarkStart w:id="6770" w:name="_Toc503769956"/>
            <w:bookmarkStart w:id="6771" w:name="_Toc503770137"/>
            <w:bookmarkStart w:id="6772" w:name="_Toc503770319"/>
            <w:bookmarkStart w:id="6773" w:name="_Toc503770501"/>
            <w:bookmarkStart w:id="6774" w:name="_Toc503770683"/>
            <w:bookmarkStart w:id="6775" w:name="_Toc503793038"/>
            <w:bookmarkStart w:id="6776" w:name="_Toc503860165"/>
            <w:bookmarkStart w:id="6777" w:name="_Toc509476451"/>
            <w:bookmarkStart w:id="6778" w:name="_Toc510089717"/>
            <w:r w:rsidRPr="00D32CE3">
              <w:rPr>
                <w:rStyle w:val="longtext"/>
                <w:b w:val="0"/>
                <w:color w:val="auto"/>
                <w:sz w:val="24"/>
                <w:szCs w:val="24"/>
              </w:rPr>
              <w:t>Nước</w:t>
            </w:r>
            <w:bookmarkEnd w:id="6767"/>
            <w:bookmarkEnd w:id="6768"/>
            <w:bookmarkEnd w:id="6769"/>
            <w:bookmarkEnd w:id="6770"/>
            <w:bookmarkEnd w:id="6771"/>
            <w:bookmarkEnd w:id="6772"/>
            <w:bookmarkEnd w:id="6773"/>
            <w:bookmarkEnd w:id="6774"/>
            <w:bookmarkEnd w:id="6775"/>
            <w:bookmarkEnd w:id="6776"/>
            <w:bookmarkEnd w:id="6777"/>
            <w:bookmarkEnd w:id="6778"/>
          </w:p>
        </w:tc>
        <w:tc>
          <w:tcPr>
            <w:tcW w:w="1424" w:type="pct"/>
            <w:shd w:val="clear" w:color="auto" w:fill="auto"/>
            <w:vAlign w:val="center"/>
          </w:tcPr>
          <w:p w14:paraId="32DA2FB8" w14:textId="77777777" w:rsidR="00DE4F3C" w:rsidRPr="00D32CE3" w:rsidRDefault="00DE4F3C" w:rsidP="00064725">
            <w:pPr>
              <w:rPr>
                <w:sz w:val="24"/>
              </w:rPr>
            </w:pPr>
            <w:r w:rsidRPr="00D32CE3">
              <w:rPr>
                <w:sz w:val="24"/>
                <w:lang w:val="de-DE"/>
              </w:rPr>
              <w:t>Nước hồ đập hoi 1</w:t>
            </w:r>
          </w:p>
        </w:tc>
        <w:tc>
          <w:tcPr>
            <w:tcW w:w="419" w:type="pct"/>
            <w:shd w:val="clear" w:color="auto" w:fill="auto"/>
            <w:vAlign w:val="center"/>
          </w:tcPr>
          <w:p w14:paraId="77657CD5" w14:textId="77777777" w:rsidR="00DE4F3C" w:rsidRPr="00D32CE3" w:rsidRDefault="00DE4F3C" w:rsidP="00E5422E">
            <w:pPr>
              <w:pStyle w:val="ListParagraph"/>
              <w:rPr>
                <w:noProof/>
                <w:sz w:val="24"/>
                <w:szCs w:val="24"/>
              </w:rPr>
            </w:pPr>
            <w:bookmarkStart w:id="6779" w:name="_Toc509476733"/>
            <w:bookmarkStart w:id="6780" w:name="_Toc510089559"/>
            <w:bookmarkStart w:id="6781" w:name="_Toc512010239"/>
            <w:bookmarkStart w:id="6782" w:name="_Toc513930099"/>
            <w:bookmarkStart w:id="6783" w:name="_Toc514089222"/>
            <w:bookmarkStart w:id="6784" w:name="_Toc515398004"/>
            <w:bookmarkStart w:id="6785" w:name="_Toc517874869"/>
            <w:bookmarkStart w:id="6786" w:name="_Toc518405713"/>
            <w:r w:rsidRPr="00D32CE3">
              <w:rPr>
                <w:noProof/>
                <w:sz w:val="24"/>
                <w:szCs w:val="24"/>
              </w:rPr>
              <w:t>NM1</w:t>
            </w:r>
            <w:bookmarkEnd w:id="6779"/>
            <w:bookmarkEnd w:id="6780"/>
            <w:bookmarkEnd w:id="6781"/>
            <w:bookmarkEnd w:id="6782"/>
            <w:bookmarkEnd w:id="6783"/>
            <w:bookmarkEnd w:id="6784"/>
            <w:bookmarkEnd w:id="6785"/>
            <w:bookmarkEnd w:id="6786"/>
          </w:p>
        </w:tc>
        <w:tc>
          <w:tcPr>
            <w:tcW w:w="715" w:type="pct"/>
            <w:shd w:val="clear" w:color="auto" w:fill="auto"/>
            <w:vAlign w:val="center"/>
          </w:tcPr>
          <w:p w14:paraId="0B72F32A" w14:textId="77777777" w:rsidR="00DE4F3C" w:rsidRPr="00D32CE3" w:rsidRDefault="00DE4F3C" w:rsidP="005C1BDD">
            <w:pPr>
              <w:spacing w:before="40" w:after="40" w:line="264" w:lineRule="auto"/>
              <w:jc w:val="center"/>
              <w:rPr>
                <w:sz w:val="24"/>
              </w:rPr>
            </w:pPr>
            <w:r w:rsidRPr="00D32CE3">
              <w:rPr>
                <w:sz w:val="24"/>
              </w:rPr>
              <w:t>1878252</w:t>
            </w:r>
          </w:p>
        </w:tc>
        <w:tc>
          <w:tcPr>
            <w:tcW w:w="819" w:type="pct"/>
            <w:shd w:val="clear" w:color="auto" w:fill="auto"/>
            <w:vAlign w:val="center"/>
          </w:tcPr>
          <w:p w14:paraId="53E7486E" w14:textId="77777777" w:rsidR="00DE4F3C" w:rsidRPr="00D32CE3" w:rsidRDefault="00DE4F3C" w:rsidP="005C1BDD">
            <w:pPr>
              <w:spacing w:before="40" w:after="40" w:line="264" w:lineRule="auto"/>
              <w:jc w:val="center"/>
              <w:rPr>
                <w:sz w:val="24"/>
              </w:rPr>
            </w:pPr>
            <w:r w:rsidRPr="00D32CE3">
              <w:rPr>
                <w:sz w:val="24"/>
              </w:rPr>
              <w:t>723924</w:t>
            </w:r>
          </w:p>
        </w:tc>
      </w:tr>
      <w:tr w:rsidR="00F56834" w:rsidRPr="00D32CE3" w14:paraId="258482BE" w14:textId="77777777" w:rsidTr="00C45CBA">
        <w:trPr>
          <w:trHeight w:val="123"/>
          <w:jc w:val="center"/>
        </w:trPr>
        <w:tc>
          <w:tcPr>
            <w:tcW w:w="349" w:type="pct"/>
            <w:vMerge/>
            <w:shd w:val="clear" w:color="auto" w:fill="auto"/>
            <w:vAlign w:val="center"/>
          </w:tcPr>
          <w:p w14:paraId="2A10FD8C"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68DBBFA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51540A56"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01D6694" w14:textId="77777777" w:rsidR="00DE4F3C" w:rsidRPr="00D32CE3" w:rsidRDefault="00DE4F3C" w:rsidP="00064725">
            <w:pPr>
              <w:rPr>
                <w:sz w:val="24"/>
              </w:rPr>
            </w:pPr>
            <w:r w:rsidRPr="00D32CE3">
              <w:rPr>
                <w:sz w:val="24"/>
                <w:lang w:val="de-DE"/>
              </w:rPr>
              <w:t>Nước hồ đập hoi 2</w:t>
            </w:r>
          </w:p>
        </w:tc>
        <w:tc>
          <w:tcPr>
            <w:tcW w:w="419" w:type="pct"/>
            <w:shd w:val="clear" w:color="auto" w:fill="auto"/>
            <w:vAlign w:val="center"/>
          </w:tcPr>
          <w:p w14:paraId="22F4ED5F" w14:textId="77777777" w:rsidR="00DE4F3C" w:rsidRPr="00D32CE3" w:rsidRDefault="00DE4F3C" w:rsidP="00E5422E">
            <w:pPr>
              <w:pStyle w:val="ListParagraph"/>
              <w:rPr>
                <w:noProof/>
                <w:sz w:val="24"/>
                <w:szCs w:val="24"/>
              </w:rPr>
            </w:pPr>
            <w:bookmarkStart w:id="6787" w:name="_Toc509476734"/>
            <w:bookmarkStart w:id="6788" w:name="_Toc510089560"/>
            <w:bookmarkStart w:id="6789" w:name="_Toc512010240"/>
            <w:bookmarkStart w:id="6790" w:name="_Toc513930100"/>
            <w:bookmarkStart w:id="6791" w:name="_Toc514089223"/>
            <w:bookmarkStart w:id="6792" w:name="_Toc515398005"/>
            <w:bookmarkStart w:id="6793" w:name="_Toc517874870"/>
            <w:bookmarkStart w:id="6794" w:name="_Toc518405714"/>
            <w:r w:rsidRPr="00D32CE3">
              <w:rPr>
                <w:noProof/>
                <w:sz w:val="24"/>
                <w:szCs w:val="24"/>
              </w:rPr>
              <w:t>NM2</w:t>
            </w:r>
            <w:bookmarkEnd w:id="6787"/>
            <w:bookmarkEnd w:id="6788"/>
            <w:bookmarkEnd w:id="6789"/>
            <w:bookmarkEnd w:id="6790"/>
            <w:bookmarkEnd w:id="6791"/>
            <w:bookmarkEnd w:id="6792"/>
            <w:bookmarkEnd w:id="6793"/>
            <w:bookmarkEnd w:id="6794"/>
          </w:p>
        </w:tc>
        <w:tc>
          <w:tcPr>
            <w:tcW w:w="715" w:type="pct"/>
            <w:shd w:val="clear" w:color="auto" w:fill="auto"/>
            <w:vAlign w:val="center"/>
          </w:tcPr>
          <w:p w14:paraId="2943126E" w14:textId="77777777" w:rsidR="00DE4F3C" w:rsidRPr="00D32CE3" w:rsidRDefault="00DE4F3C" w:rsidP="005C1BDD">
            <w:pPr>
              <w:spacing w:before="40" w:after="40" w:line="264" w:lineRule="auto"/>
              <w:jc w:val="center"/>
              <w:rPr>
                <w:sz w:val="24"/>
              </w:rPr>
            </w:pPr>
            <w:r w:rsidRPr="00D32CE3">
              <w:rPr>
                <w:sz w:val="24"/>
              </w:rPr>
              <w:t>1877305</w:t>
            </w:r>
          </w:p>
        </w:tc>
        <w:tc>
          <w:tcPr>
            <w:tcW w:w="819" w:type="pct"/>
            <w:shd w:val="clear" w:color="auto" w:fill="auto"/>
            <w:vAlign w:val="center"/>
          </w:tcPr>
          <w:p w14:paraId="0D26D34A" w14:textId="77777777" w:rsidR="00DE4F3C" w:rsidRPr="00D32CE3" w:rsidRDefault="00DE4F3C" w:rsidP="005C1BDD">
            <w:pPr>
              <w:spacing w:before="40" w:after="40" w:line="264" w:lineRule="auto"/>
              <w:jc w:val="center"/>
              <w:rPr>
                <w:sz w:val="24"/>
              </w:rPr>
            </w:pPr>
            <w:r w:rsidRPr="00D32CE3">
              <w:rPr>
                <w:sz w:val="24"/>
              </w:rPr>
              <w:t>723723</w:t>
            </w:r>
          </w:p>
        </w:tc>
      </w:tr>
      <w:tr w:rsidR="00DE4F3C" w:rsidRPr="00D32CE3" w14:paraId="6727F061" w14:textId="77777777" w:rsidTr="00C45CBA">
        <w:trPr>
          <w:trHeight w:val="140"/>
          <w:jc w:val="center"/>
        </w:trPr>
        <w:tc>
          <w:tcPr>
            <w:tcW w:w="349" w:type="pct"/>
            <w:vMerge w:val="restart"/>
            <w:shd w:val="clear" w:color="auto" w:fill="auto"/>
            <w:vAlign w:val="center"/>
          </w:tcPr>
          <w:p w14:paraId="67988A17" w14:textId="77777777" w:rsidR="00DE4F3C" w:rsidRPr="00D32CE3" w:rsidRDefault="00DE4F3C" w:rsidP="005C1BDD">
            <w:pPr>
              <w:pStyle w:val="BNG"/>
              <w:spacing w:before="40" w:after="40" w:line="276" w:lineRule="auto"/>
              <w:rPr>
                <w:rStyle w:val="longtext"/>
                <w:b w:val="0"/>
                <w:color w:val="auto"/>
                <w:sz w:val="24"/>
                <w:szCs w:val="24"/>
                <w:lang w:val="en-US"/>
              </w:rPr>
            </w:pPr>
            <w:r w:rsidRPr="00D32CE3">
              <w:rPr>
                <w:rStyle w:val="longtext"/>
                <w:b w:val="0"/>
                <w:color w:val="auto"/>
                <w:sz w:val="24"/>
                <w:szCs w:val="24"/>
                <w:lang w:val="en-US"/>
              </w:rPr>
              <w:t>7</w:t>
            </w:r>
          </w:p>
        </w:tc>
        <w:tc>
          <w:tcPr>
            <w:tcW w:w="585" w:type="pct"/>
            <w:vMerge w:val="restart"/>
            <w:shd w:val="clear" w:color="auto" w:fill="auto"/>
            <w:vAlign w:val="center"/>
          </w:tcPr>
          <w:p w14:paraId="61F670BE" w14:textId="77777777" w:rsidR="00DE4F3C" w:rsidRPr="00D32CE3" w:rsidRDefault="00DE4F3C" w:rsidP="005C1BDD">
            <w:pPr>
              <w:pStyle w:val="BNG"/>
              <w:spacing w:before="40" w:after="40" w:line="264" w:lineRule="auto"/>
              <w:jc w:val="both"/>
              <w:rPr>
                <w:rStyle w:val="longtext"/>
                <w:b w:val="0"/>
                <w:color w:val="auto"/>
                <w:sz w:val="24"/>
                <w:szCs w:val="24"/>
              </w:rPr>
            </w:pPr>
            <w:bookmarkStart w:id="6795" w:name="_Toc503026276"/>
            <w:bookmarkStart w:id="6796" w:name="_Toc503276192"/>
            <w:bookmarkStart w:id="6797" w:name="_Toc503276375"/>
            <w:bookmarkStart w:id="6798" w:name="_Toc503769888"/>
            <w:bookmarkStart w:id="6799" w:name="_Toc503770069"/>
            <w:bookmarkStart w:id="6800" w:name="_Toc503770251"/>
            <w:bookmarkStart w:id="6801" w:name="_Toc503770433"/>
            <w:bookmarkStart w:id="6802" w:name="_Toc503770615"/>
            <w:bookmarkStart w:id="6803" w:name="_Toc503792970"/>
            <w:bookmarkStart w:id="6804" w:name="_Toc503860097"/>
            <w:bookmarkStart w:id="6805" w:name="_Toc509476453"/>
            <w:bookmarkStart w:id="6806" w:name="_Toc510089719"/>
            <w:r w:rsidRPr="00D32CE3">
              <w:rPr>
                <w:rStyle w:val="longtext"/>
                <w:b w:val="0"/>
                <w:color w:val="auto"/>
                <w:sz w:val="24"/>
                <w:szCs w:val="24"/>
              </w:rPr>
              <w:t>Hồ Kinh Môn</w:t>
            </w:r>
            <w:bookmarkEnd w:id="6795"/>
            <w:bookmarkEnd w:id="6796"/>
            <w:bookmarkEnd w:id="6797"/>
            <w:bookmarkEnd w:id="6798"/>
            <w:bookmarkEnd w:id="6799"/>
            <w:bookmarkEnd w:id="6800"/>
            <w:bookmarkEnd w:id="6801"/>
            <w:bookmarkEnd w:id="6802"/>
            <w:bookmarkEnd w:id="6803"/>
            <w:bookmarkEnd w:id="6804"/>
            <w:bookmarkEnd w:id="6805"/>
            <w:bookmarkEnd w:id="6806"/>
          </w:p>
        </w:tc>
        <w:tc>
          <w:tcPr>
            <w:tcW w:w="689" w:type="pct"/>
            <w:vMerge w:val="restart"/>
            <w:shd w:val="clear" w:color="auto" w:fill="auto"/>
          </w:tcPr>
          <w:p w14:paraId="46500170" w14:textId="77777777" w:rsidR="00DE4F3C" w:rsidRPr="00D32CE3" w:rsidRDefault="00DE4F3C" w:rsidP="005C1BDD">
            <w:pPr>
              <w:pStyle w:val="BNG"/>
              <w:spacing w:before="40" w:after="40" w:line="264" w:lineRule="auto"/>
              <w:jc w:val="both"/>
              <w:rPr>
                <w:rStyle w:val="longtext"/>
                <w:b w:val="0"/>
                <w:color w:val="auto"/>
                <w:sz w:val="24"/>
                <w:szCs w:val="24"/>
              </w:rPr>
            </w:pPr>
            <w:bookmarkStart w:id="6807" w:name="_Toc503026277"/>
            <w:bookmarkStart w:id="6808" w:name="_Toc503276193"/>
            <w:bookmarkStart w:id="6809" w:name="_Toc503276376"/>
            <w:bookmarkStart w:id="6810" w:name="_Toc503769889"/>
            <w:bookmarkStart w:id="6811" w:name="_Toc503770070"/>
            <w:bookmarkStart w:id="6812" w:name="_Toc503770252"/>
            <w:bookmarkStart w:id="6813" w:name="_Toc503770434"/>
            <w:bookmarkStart w:id="6814" w:name="_Toc503770616"/>
            <w:bookmarkStart w:id="6815" w:name="_Toc503792971"/>
            <w:bookmarkStart w:id="6816" w:name="_Toc503860098"/>
            <w:bookmarkStart w:id="6817" w:name="_Toc509476454"/>
            <w:bookmarkStart w:id="6818" w:name="_Toc510089720"/>
            <w:r w:rsidRPr="00D32CE3">
              <w:rPr>
                <w:rStyle w:val="longtext"/>
                <w:b w:val="0"/>
                <w:color w:val="auto"/>
                <w:sz w:val="24"/>
                <w:szCs w:val="24"/>
              </w:rPr>
              <w:t>Không khí</w:t>
            </w:r>
            <w:bookmarkEnd w:id="6807"/>
            <w:r w:rsidRPr="00D32CE3">
              <w:rPr>
                <w:rStyle w:val="longtext"/>
                <w:b w:val="0"/>
                <w:color w:val="auto"/>
                <w:sz w:val="24"/>
                <w:szCs w:val="24"/>
              </w:rPr>
              <w:t>, tiếng ồn</w:t>
            </w:r>
            <w:bookmarkEnd w:id="6808"/>
            <w:bookmarkEnd w:id="6809"/>
            <w:bookmarkEnd w:id="6810"/>
            <w:bookmarkEnd w:id="6811"/>
            <w:bookmarkEnd w:id="6812"/>
            <w:bookmarkEnd w:id="6813"/>
            <w:bookmarkEnd w:id="6814"/>
            <w:bookmarkEnd w:id="6815"/>
            <w:bookmarkEnd w:id="6816"/>
            <w:bookmarkEnd w:id="6817"/>
            <w:bookmarkEnd w:id="6818"/>
          </w:p>
        </w:tc>
        <w:tc>
          <w:tcPr>
            <w:tcW w:w="1424" w:type="pct"/>
            <w:shd w:val="clear" w:color="auto" w:fill="auto"/>
            <w:vAlign w:val="center"/>
          </w:tcPr>
          <w:p w14:paraId="06540C6B" w14:textId="77777777" w:rsidR="00DE4F3C" w:rsidRPr="00D32CE3" w:rsidRDefault="00DE4F3C" w:rsidP="00064725">
            <w:pPr>
              <w:rPr>
                <w:sz w:val="24"/>
              </w:rPr>
            </w:pPr>
            <w:bookmarkStart w:id="6819" w:name="_Toc509476735"/>
            <w:bookmarkStart w:id="6820" w:name="_Toc510089561"/>
            <w:bookmarkStart w:id="6821" w:name="_Toc512010241"/>
            <w:bookmarkStart w:id="6822" w:name="_Toc513930101"/>
            <w:bookmarkStart w:id="6823" w:name="_Toc514089224"/>
            <w:bookmarkStart w:id="6824" w:name="_Toc515398006"/>
            <w:bookmarkStart w:id="6825" w:name="_Toc517874871"/>
            <w:bookmarkStart w:id="6826" w:name="_Toc518405715"/>
            <w:r w:rsidRPr="00D32CE3">
              <w:rPr>
                <w:sz w:val="24"/>
              </w:rPr>
              <w:t>Đập chính</w:t>
            </w:r>
            <w:bookmarkEnd w:id="6819"/>
            <w:bookmarkEnd w:id="6820"/>
            <w:bookmarkEnd w:id="6821"/>
            <w:bookmarkEnd w:id="6822"/>
            <w:bookmarkEnd w:id="6823"/>
            <w:bookmarkEnd w:id="6824"/>
            <w:bookmarkEnd w:id="6825"/>
            <w:bookmarkEnd w:id="6826"/>
          </w:p>
        </w:tc>
        <w:tc>
          <w:tcPr>
            <w:tcW w:w="419" w:type="pct"/>
            <w:shd w:val="clear" w:color="auto" w:fill="auto"/>
            <w:vAlign w:val="center"/>
          </w:tcPr>
          <w:p w14:paraId="616D1978" w14:textId="77777777" w:rsidR="00DE4F3C" w:rsidRPr="00D32CE3" w:rsidRDefault="00DE4F3C" w:rsidP="00E5422E">
            <w:pPr>
              <w:pStyle w:val="ListParagraph"/>
              <w:rPr>
                <w:noProof/>
                <w:sz w:val="24"/>
                <w:szCs w:val="24"/>
              </w:rPr>
            </w:pPr>
            <w:bookmarkStart w:id="6827" w:name="_Toc509476736"/>
            <w:bookmarkStart w:id="6828" w:name="_Toc510089562"/>
            <w:bookmarkStart w:id="6829" w:name="_Toc512010242"/>
            <w:bookmarkStart w:id="6830" w:name="_Toc513930102"/>
            <w:bookmarkStart w:id="6831" w:name="_Toc514089225"/>
            <w:bookmarkStart w:id="6832" w:name="_Toc515398007"/>
            <w:bookmarkStart w:id="6833" w:name="_Toc517874872"/>
            <w:bookmarkStart w:id="6834" w:name="_Toc518405716"/>
            <w:r w:rsidRPr="00D32CE3">
              <w:rPr>
                <w:noProof/>
                <w:sz w:val="24"/>
                <w:szCs w:val="24"/>
              </w:rPr>
              <w:t>KK1</w:t>
            </w:r>
            <w:bookmarkEnd w:id="6827"/>
            <w:bookmarkEnd w:id="6828"/>
            <w:bookmarkEnd w:id="6829"/>
            <w:bookmarkEnd w:id="6830"/>
            <w:bookmarkEnd w:id="6831"/>
            <w:bookmarkEnd w:id="6832"/>
            <w:bookmarkEnd w:id="6833"/>
            <w:bookmarkEnd w:id="6834"/>
          </w:p>
        </w:tc>
        <w:tc>
          <w:tcPr>
            <w:tcW w:w="715" w:type="pct"/>
            <w:shd w:val="clear" w:color="auto" w:fill="auto"/>
            <w:vAlign w:val="center"/>
          </w:tcPr>
          <w:p w14:paraId="3176FE11" w14:textId="77777777" w:rsidR="00DE4F3C" w:rsidRPr="00D32CE3" w:rsidRDefault="00DE4F3C" w:rsidP="005C1BDD">
            <w:pPr>
              <w:spacing w:before="40" w:after="40" w:line="264" w:lineRule="auto"/>
              <w:jc w:val="center"/>
              <w:rPr>
                <w:sz w:val="24"/>
              </w:rPr>
            </w:pPr>
            <w:r w:rsidRPr="00D32CE3">
              <w:rPr>
                <w:sz w:val="24"/>
              </w:rPr>
              <w:t>1876062</w:t>
            </w:r>
          </w:p>
        </w:tc>
        <w:tc>
          <w:tcPr>
            <w:tcW w:w="819" w:type="pct"/>
            <w:shd w:val="clear" w:color="auto" w:fill="auto"/>
            <w:vAlign w:val="center"/>
          </w:tcPr>
          <w:p w14:paraId="3CFD941D" w14:textId="77777777" w:rsidR="00DE4F3C" w:rsidRPr="00D32CE3" w:rsidRDefault="00DE4F3C" w:rsidP="005C1BDD">
            <w:pPr>
              <w:spacing w:before="40" w:after="40" w:line="264" w:lineRule="auto"/>
              <w:jc w:val="center"/>
              <w:rPr>
                <w:sz w:val="24"/>
              </w:rPr>
            </w:pPr>
            <w:r w:rsidRPr="00D32CE3">
              <w:rPr>
                <w:sz w:val="24"/>
              </w:rPr>
              <w:t>715023</w:t>
            </w:r>
          </w:p>
        </w:tc>
      </w:tr>
      <w:tr w:rsidR="00DE4F3C" w:rsidRPr="00D32CE3" w14:paraId="23482D55" w14:textId="77777777" w:rsidTr="00C45CBA">
        <w:trPr>
          <w:trHeight w:val="140"/>
          <w:jc w:val="center"/>
        </w:trPr>
        <w:tc>
          <w:tcPr>
            <w:tcW w:w="349" w:type="pct"/>
            <w:vMerge/>
            <w:shd w:val="clear" w:color="auto" w:fill="auto"/>
            <w:vAlign w:val="center"/>
          </w:tcPr>
          <w:p w14:paraId="023D9CE6"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10B8C70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BB6FB42"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5D1DC8E" w14:textId="77777777" w:rsidR="00DE4F3C" w:rsidRPr="00D32CE3" w:rsidRDefault="00DE4F3C" w:rsidP="00064725">
            <w:pPr>
              <w:rPr>
                <w:sz w:val="24"/>
                <w:lang w:val="de-DE"/>
              </w:rPr>
            </w:pPr>
            <w:r w:rsidRPr="00D32CE3">
              <w:rPr>
                <w:sz w:val="24"/>
                <w:lang w:val="de-DE"/>
              </w:rPr>
              <w:t>Đập phụ 3</w:t>
            </w:r>
          </w:p>
        </w:tc>
        <w:tc>
          <w:tcPr>
            <w:tcW w:w="419" w:type="pct"/>
            <w:shd w:val="clear" w:color="auto" w:fill="auto"/>
            <w:vAlign w:val="center"/>
          </w:tcPr>
          <w:p w14:paraId="6F071BA9" w14:textId="77777777" w:rsidR="00DE4F3C" w:rsidRPr="00D32CE3" w:rsidRDefault="00DE4F3C" w:rsidP="00E5422E">
            <w:pPr>
              <w:pStyle w:val="ListParagraph"/>
              <w:rPr>
                <w:noProof/>
                <w:sz w:val="24"/>
                <w:szCs w:val="24"/>
              </w:rPr>
            </w:pPr>
            <w:bookmarkStart w:id="6835" w:name="_Toc509476737"/>
            <w:bookmarkStart w:id="6836" w:name="_Toc510089563"/>
            <w:bookmarkStart w:id="6837" w:name="_Toc512010243"/>
            <w:bookmarkStart w:id="6838" w:name="_Toc513930103"/>
            <w:bookmarkStart w:id="6839" w:name="_Toc514089226"/>
            <w:bookmarkStart w:id="6840" w:name="_Toc515398008"/>
            <w:bookmarkStart w:id="6841" w:name="_Toc517874873"/>
            <w:bookmarkStart w:id="6842" w:name="_Toc518405717"/>
            <w:r w:rsidRPr="00D32CE3">
              <w:rPr>
                <w:noProof/>
                <w:sz w:val="24"/>
                <w:szCs w:val="24"/>
              </w:rPr>
              <w:t>KK2</w:t>
            </w:r>
            <w:bookmarkEnd w:id="6835"/>
            <w:bookmarkEnd w:id="6836"/>
            <w:bookmarkEnd w:id="6837"/>
            <w:bookmarkEnd w:id="6838"/>
            <w:bookmarkEnd w:id="6839"/>
            <w:bookmarkEnd w:id="6840"/>
            <w:bookmarkEnd w:id="6841"/>
            <w:bookmarkEnd w:id="6842"/>
          </w:p>
        </w:tc>
        <w:tc>
          <w:tcPr>
            <w:tcW w:w="715" w:type="pct"/>
            <w:shd w:val="clear" w:color="auto" w:fill="auto"/>
            <w:vAlign w:val="center"/>
          </w:tcPr>
          <w:p w14:paraId="7EBD07B2" w14:textId="77777777" w:rsidR="00DE4F3C" w:rsidRPr="00D32CE3" w:rsidRDefault="00DE4F3C" w:rsidP="005C1BDD">
            <w:pPr>
              <w:spacing w:before="40" w:after="40" w:line="264" w:lineRule="auto"/>
              <w:jc w:val="center"/>
              <w:rPr>
                <w:sz w:val="24"/>
              </w:rPr>
            </w:pPr>
            <w:r w:rsidRPr="00D32CE3">
              <w:rPr>
                <w:sz w:val="24"/>
              </w:rPr>
              <w:t>1875392</w:t>
            </w:r>
          </w:p>
        </w:tc>
        <w:tc>
          <w:tcPr>
            <w:tcW w:w="819" w:type="pct"/>
            <w:shd w:val="clear" w:color="auto" w:fill="auto"/>
            <w:vAlign w:val="center"/>
          </w:tcPr>
          <w:p w14:paraId="34DD27AF" w14:textId="77777777" w:rsidR="00DE4F3C" w:rsidRPr="00D32CE3" w:rsidRDefault="00DE4F3C" w:rsidP="005C1BDD">
            <w:pPr>
              <w:spacing w:before="40" w:after="40" w:line="264" w:lineRule="auto"/>
              <w:jc w:val="center"/>
              <w:rPr>
                <w:sz w:val="24"/>
              </w:rPr>
            </w:pPr>
            <w:r w:rsidRPr="00D32CE3">
              <w:rPr>
                <w:sz w:val="24"/>
              </w:rPr>
              <w:t>715239</w:t>
            </w:r>
          </w:p>
        </w:tc>
      </w:tr>
      <w:tr w:rsidR="00DE4F3C" w:rsidRPr="00D32CE3" w14:paraId="6C92DB20" w14:textId="77777777" w:rsidTr="00C45CBA">
        <w:trPr>
          <w:trHeight w:val="140"/>
          <w:jc w:val="center"/>
        </w:trPr>
        <w:tc>
          <w:tcPr>
            <w:tcW w:w="349" w:type="pct"/>
            <w:vMerge/>
            <w:shd w:val="clear" w:color="auto" w:fill="auto"/>
            <w:vAlign w:val="center"/>
          </w:tcPr>
          <w:p w14:paraId="22FFD7AB"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4C01810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70BFD57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0A6C191C" w14:textId="77777777" w:rsidR="00DE4F3C" w:rsidRPr="00D32CE3" w:rsidRDefault="00DE4F3C" w:rsidP="00064725">
            <w:pPr>
              <w:rPr>
                <w:spacing w:val="-8"/>
                <w:sz w:val="24"/>
                <w:lang w:val="de-DE"/>
              </w:rPr>
            </w:pPr>
            <w:r w:rsidRPr="00D32CE3">
              <w:rPr>
                <w:spacing w:val="-8"/>
                <w:sz w:val="24"/>
                <w:lang w:val="de-DE"/>
              </w:rPr>
              <w:t>Đường quản lý số 1, đoạn qua khu dân cư thôn Trung Sơn</w:t>
            </w:r>
          </w:p>
        </w:tc>
        <w:tc>
          <w:tcPr>
            <w:tcW w:w="419" w:type="pct"/>
            <w:shd w:val="clear" w:color="auto" w:fill="auto"/>
            <w:vAlign w:val="center"/>
          </w:tcPr>
          <w:p w14:paraId="700BFE8B" w14:textId="77777777" w:rsidR="00DE4F3C" w:rsidRPr="00D32CE3" w:rsidRDefault="00DE4F3C" w:rsidP="00E5422E">
            <w:pPr>
              <w:pStyle w:val="ListParagraph"/>
              <w:rPr>
                <w:noProof/>
                <w:sz w:val="24"/>
                <w:szCs w:val="24"/>
              </w:rPr>
            </w:pPr>
            <w:bookmarkStart w:id="6843" w:name="_Toc509476738"/>
            <w:bookmarkStart w:id="6844" w:name="_Toc510089564"/>
            <w:bookmarkStart w:id="6845" w:name="_Toc512010244"/>
            <w:bookmarkStart w:id="6846" w:name="_Toc513930104"/>
            <w:bookmarkStart w:id="6847" w:name="_Toc514089227"/>
            <w:bookmarkStart w:id="6848" w:name="_Toc515398009"/>
            <w:bookmarkStart w:id="6849" w:name="_Toc517874874"/>
            <w:bookmarkStart w:id="6850" w:name="_Toc518405718"/>
            <w:r w:rsidRPr="00D32CE3">
              <w:rPr>
                <w:noProof/>
                <w:sz w:val="24"/>
                <w:szCs w:val="24"/>
              </w:rPr>
              <w:t>KK3</w:t>
            </w:r>
            <w:bookmarkEnd w:id="6843"/>
            <w:bookmarkEnd w:id="6844"/>
            <w:bookmarkEnd w:id="6845"/>
            <w:bookmarkEnd w:id="6846"/>
            <w:bookmarkEnd w:id="6847"/>
            <w:bookmarkEnd w:id="6848"/>
            <w:bookmarkEnd w:id="6849"/>
            <w:bookmarkEnd w:id="6850"/>
          </w:p>
        </w:tc>
        <w:tc>
          <w:tcPr>
            <w:tcW w:w="715" w:type="pct"/>
            <w:shd w:val="clear" w:color="auto" w:fill="auto"/>
            <w:vAlign w:val="center"/>
          </w:tcPr>
          <w:p w14:paraId="1730FD41" w14:textId="77777777" w:rsidR="00DE4F3C" w:rsidRPr="00D32CE3" w:rsidRDefault="00DE4F3C" w:rsidP="005C1BDD">
            <w:pPr>
              <w:spacing w:before="40" w:after="40" w:line="264" w:lineRule="auto"/>
              <w:jc w:val="center"/>
              <w:rPr>
                <w:sz w:val="24"/>
              </w:rPr>
            </w:pPr>
            <w:r w:rsidRPr="00D32CE3">
              <w:rPr>
                <w:sz w:val="24"/>
              </w:rPr>
              <w:t>1876245</w:t>
            </w:r>
          </w:p>
        </w:tc>
        <w:tc>
          <w:tcPr>
            <w:tcW w:w="819" w:type="pct"/>
            <w:shd w:val="clear" w:color="auto" w:fill="auto"/>
            <w:vAlign w:val="center"/>
          </w:tcPr>
          <w:p w14:paraId="4D7069AC" w14:textId="77777777" w:rsidR="00DE4F3C" w:rsidRPr="00D32CE3" w:rsidRDefault="00DE4F3C" w:rsidP="005C1BDD">
            <w:pPr>
              <w:spacing w:before="40" w:after="40" w:line="264" w:lineRule="auto"/>
              <w:jc w:val="center"/>
              <w:rPr>
                <w:sz w:val="24"/>
              </w:rPr>
            </w:pPr>
            <w:r w:rsidRPr="00D32CE3">
              <w:rPr>
                <w:sz w:val="24"/>
              </w:rPr>
              <w:t>716203</w:t>
            </w:r>
          </w:p>
        </w:tc>
      </w:tr>
      <w:tr w:rsidR="00DE4F3C" w:rsidRPr="00D32CE3" w14:paraId="605FDCF2" w14:textId="77777777" w:rsidTr="00C45CBA">
        <w:trPr>
          <w:trHeight w:val="165"/>
          <w:jc w:val="center"/>
        </w:trPr>
        <w:tc>
          <w:tcPr>
            <w:tcW w:w="349" w:type="pct"/>
            <w:vMerge/>
            <w:shd w:val="clear" w:color="auto" w:fill="auto"/>
            <w:vAlign w:val="center"/>
          </w:tcPr>
          <w:p w14:paraId="58ED4D30"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22B7204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665EF918" w14:textId="77777777" w:rsidR="00DE4F3C" w:rsidRPr="00D32CE3" w:rsidRDefault="00DE4F3C" w:rsidP="005C1BDD">
            <w:pPr>
              <w:pStyle w:val="BNG"/>
              <w:spacing w:before="40" w:after="40" w:line="264" w:lineRule="auto"/>
              <w:jc w:val="both"/>
              <w:rPr>
                <w:rStyle w:val="longtext"/>
                <w:b w:val="0"/>
                <w:color w:val="auto"/>
                <w:sz w:val="24"/>
                <w:szCs w:val="24"/>
              </w:rPr>
            </w:pPr>
            <w:bookmarkStart w:id="6851" w:name="_Toc503026280"/>
            <w:bookmarkStart w:id="6852" w:name="_Toc503276196"/>
            <w:bookmarkStart w:id="6853" w:name="_Toc503276379"/>
            <w:bookmarkStart w:id="6854" w:name="_Toc503769892"/>
            <w:bookmarkStart w:id="6855" w:name="_Toc503770073"/>
            <w:bookmarkStart w:id="6856" w:name="_Toc503770255"/>
            <w:bookmarkStart w:id="6857" w:name="_Toc503770437"/>
            <w:bookmarkStart w:id="6858" w:name="_Toc503770619"/>
            <w:bookmarkStart w:id="6859" w:name="_Toc503792974"/>
            <w:bookmarkStart w:id="6860" w:name="_Toc503860101"/>
            <w:bookmarkStart w:id="6861" w:name="_Toc509476455"/>
            <w:bookmarkStart w:id="6862" w:name="_Toc510089721"/>
            <w:r w:rsidRPr="00D32CE3">
              <w:rPr>
                <w:rStyle w:val="longtext"/>
                <w:b w:val="0"/>
                <w:color w:val="auto"/>
                <w:sz w:val="24"/>
                <w:szCs w:val="24"/>
              </w:rPr>
              <w:t>Nước</w:t>
            </w:r>
            <w:bookmarkEnd w:id="6851"/>
            <w:bookmarkEnd w:id="6852"/>
            <w:bookmarkEnd w:id="6853"/>
            <w:bookmarkEnd w:id="6854"/>
            <w:bookmarkEnd w:id="6855"/>
            <w:bookmarkEnd w:id="6856"/>
            <w:bookmarkEnd w:id="6857"/>
            <w:bookmarkEnd w:id="6858"/>
            <w:bookmarkEnd w:id="6859"/>
            <w:bookmarkEnd w:id="6860"/>
            <w:bookmarkEnd w:id="6861"/>
            <w:bookmarkEnd w:id="6862"/>
          </w:p>
        </w:tc>
        <w:tc>
          <w:tcPr>
            <w:tcW w:w="1424" w:type="pct"/>
            <w:shd w:val="clear" w:color="auto" w:fill="auto"/>
            <w:vAlign w:val="bottom"/>
          </w:tcPr>
          <w:p w14:paraId="648706BA" w14:textId="77777777" w:rsidR="00DE4F3C" w:rsidRPr="00D32CE3" w:rsidRDefault="00DE4F3C" w:rsidP="00064725">
            <w:pPr>
              <w:rPr>
                <w:sz w:val="24"/>
                <w:lang w:val="de-DE"/>
              </w:rPr>
            </w:pPr>
            <w:r w:rsidRPr="00D32CE3">
              <w:rPr>
                <w:sz w:val="24"/>
                <w:lang w:val="de-DE"/>
              </w:rPr>
              <w:t>Hồ chứa, khu vực gần bãi vật liệu</w:t>
            </w:r>
          </w:p>
        </w:tc>
        <w:tc>
          <w:tcPr>
            <w:tcW w:w="419" w:type="pct"/>
            <w:shd w:val="clear" w:color="auto" w:fill="auto"/>
            <w:vAlign w:val="center"/>
          </w:tcPr>
          <w:p w14:paraId="2B19F4D3" w14:textId="77777777" w:rsidR="00DE4F3C" w:rsidRPr="00D32CE3" w:rsidRDefault="00DE4F3C" w:rsidP="00E5422E">
            <w:pPr>
              <w:pStyle w:val="ListParagraph"/>
              <w:rPr>
                <w:noProof/>
                <w:sz w:val="24"/>
                <w:szCs w:val="24"/>
              </w:rPr>
            </w:pPr>
            <w:bookmarkStart w:id="6863" w:name="_Toc509476739"/>
            <w:bookmarkStart w:id="6864" w:name="_Toc510089565"/>
            <w:bookmarkStart w:id="6865" w:name="_Toc512010245"/>
            <w:bookmarkStart w:id="6866" w:name="_Toc513930105"/>
            <w:bookmarkStart w:id="6867" w:name="_Toc514089228"/>
            <w:bookmarkStart w:id="6868" w:name="_Toc515398010"/>
            <w:bookmarkStart w:id="6869" w:name="_Toc517874875"/>
            <w:bookmarkStart w:id="6870" w:name="_Toc518405719"/>
            <w:r w:rsidRPr="00D32CE3">
              <w:rPr>
                <w:noProof/>
                <w:sz w:val="24"/>
                <w:szCs w:val="24"/>
              </w:rPr>
              <w:t>NM1</w:t>
            </w:r>
            <w:bookmarkEnd w:id="6863"/>
            <w:bookmarkEnd w:id="6864"/>
            <w:bookmarkEnd w:id="6865"/>
            <w:bookmarkEnd w:id="6866"/>
            <w:bookmarkEnd w:id="6867"/>
            <w:bookmarkEnd w:id="6868"/>
            <w:bookmarkEnd w:id="6869"/>
            <w:bookmarkEnd w:id="6870"/>
          </w:p>
        </w:tc>
        <w:tc>
          <w:tcPr>
            <w:tcW w:w="715" w:type="pct"/>
            <w:shd w:val="clear" w:color="auto" w:fill="auto"/>
            <w:vAlign w:val="center"/>
          </w:tcPr>
          <w:p w14:paraId="1DD201AB" w14:textId="77777777" w:rsidR="00DE4F3C" w:rsidRPr="00D32CE3" w:rsidRDefault="00DE4F3C" w:rsidP="005C1BDD">
            <w:pPr>
              <w:spacing w:before="40" w:after="40" w:line="264" w:lineRule="auto"/>
              <w:jc w:val="center"/>
              <w:rPr>
                <w:sz w:val="24"/>
              </w:rPr>
            </w:pPr>
            <w:r w:rsidRPr="00D32CE3">
              <w:rPr>
                <w:sz w:val="24"/>
              </w:rPr>
              <w:t>1.876.050</w:t>
            </w:r>
          </w:p>
        </w:tc>
        <w:tc>
          <w:tcPr>
            <w:tcW w:w="819" w:type="pct"/>
            <w:shd w:val="clear" w:color="auto" w:fill="auto"/>
            <w:vAlign w:val="center"/>
          </w:tcPr>
          <w:p w14:paraId="1C96CDBF" w14:textId="77777777" w:rsidR="00DE4F3C" w:rsidRPr="00D32CE3" w:rsidRDefault="00DE4F3C" w:rsidP="005C1BDD">
            <w:pPr>
              <w:spacing w:before="40" w:after="40" w:line="264" w:lineRule="auto"/>
              <w:jc w:val="center"/>
              <w:rPr>
                <w:sz w:val="24"/>
              </w:rPr>
            </w:pPr>
            <w:r w:rsidRPr="00D32CE3">
              <w:rPr>
                <w:sz w:val="24"/>
              </w:rPr>
              <w:t>714.432</w:t>
            </w:r>
          </w:p>
        </w:tc>
      </w:tr>
      <w:tr w:rsidR="00F56834" w:rsidRPr="00D32CE3" w14:paraId="33DE1C52" w14:textId="77777777" w:rsidTr="00C45CBA">
        <w:trPr>
          <w:trHeight w:val="165"/>
          <w:jc w:val="center"/>
        </w:trPr>
        <w:tc>
          <w:tcPr>
            <w:tcW w:w="349" w:type="pct"/>
            <w:vMerge/>
            <w:shd w:val="clear" w:color="auto" w:fill="auto"/>
            <w:vAlign w:val="center"/>
          </w:tcPr>
          <w:p w14:paraId="58AC1178"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5C27157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626F4D2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bottom"/>
          </w:tcPr>
          <w:p w14:paraId="62EF7941" w14:textId="77777777" w:rsidR="00DE4F3C" w:rsidRPr="00D32CE3" w:rsidRDefault="00DE4F3C" w:rsidP="00064725">
            <w:pPr>
              <w:rPr>
                <w:sz w:val="24"/>
                <w:lang w:val="de-DE"/>
              </w:rPr>
            </w:pPr>
            <w:r w:rsidRPr="00D32CE3">
              <w:rPr>
                <w:sz w:val="24"/>
                <w:lang w:val="de-DE"/>
              </w:rPr>
              <w:t>Tuyến kênh lấy nước (cách đập 1,2km về phía Đông)</w:t>
            </w:r>
          </w:p>
        </w:tc>
        <w:tc>
          <w:tcPr>
            <w:tcW w:w="419" w:type="pct"/>
            <w:shd w:val="clear" w:color="auto" w:fill="auto"/>
            <w:vAlign w:val="center"/>
          </w:tcPr>
          <w:p w14:paraId="180B9346" w14:textId="77777777" w:rsidR="00DE4F3C" w:rsidRPr="00D32CE3" w:rsidRDefault="00DE4F3C" w:rsidP="00E5422E">
            <w:pPr>
              <w:pStyle w:val="ListParagraph"/>
              <w:rPr>
                <w:noProof/>
                <w:sz w:val="24"/>
                <w:szCs w:val="24"/>
              </w:rPr>
            </w:pPr>
            <w:bookmarkStart w:id="6871" w:name="_Toc509476740"/>
            <w:bookmarkStart w:id="6872" w:name="_Toc510089566"/>
            <w:bookmarkStart w:id="6873" w:name="_Toc512010246"/>
            <w:bookmarkStart w:id="6874" w:name="_Toc513930106"/>
            <w:bookmarkStart w:id="6875" w:name="_Toc514089229"/>
            <w:bookmarkStart w:id="6876" w:name="_Toc515398011"/>
            <w:bookmarkStart w:id="6877" w:name="_Toc517874876"/>
            <w:bookmarkStart w:id="6878" w:name="_Toc518405720"/>
            <w:r w:rsidRPr="00D32CE3">
              <w:rPr>
                <w:noProof/>
                <w:sz w:val="24"/>
                <w:szCs w:val="24"/>
              </w:rPr>
              <w:t>NM2</w:t>
            </w:r>
            <w:bookmarkEnd w:id="6871"/>
            <w:bookmarkEnd w:id="6872"/>
            <w:bookmarkEnd w:id="6873"/>
            <w:bookmarkEnd w:id="6874"/>
            <w:bookmarkEnd w:id="6875"/>
            <w:bookmarkEnd w:id="6876"/>
            <w:bookmarkEnd w:id="6877"/>
            <w:bookmarkEnd w:id="6878"/>
          </w:p>
        </w:tc>
        <w:tc>
          <w:tcPr>
            <w:tcW w:w="715" w:type="pct"/>
            <w:shd w:val="clear" w:color="auto" w:fill="auto"/>
            <w:vAlign w:val="center"/>
          </w:tcPr>
          <w:p w14:paraId="0F1DA40C" w14:textId="77777777" w:rsidR="00DE4F3C" w:rsidRPr="00D32CE3" w:rsidRDefault="00DE4F3C" w:rsidP="005C1BDD">
            <w:pPr>
              <w:spacing w:before="40" w:after="40" w:line="264" w:lineRule="auto"/>
              <w:jc w:val="center"/>
              <w:rPr>
                <w:sz w:val="24"/>
              </w:rPr>
            </w:pPr>
            <w:r w:rsidRPr="00D32CE3">
              <w:rPr>
                <w:sz w:val="24"/>
              </w:rPr>
              <w:t>1.876.349</w:t>
            </w:r>
          </w:p>
        </w:tc>
        <w:tc>
          <w:tcPr>
            <w:tcW w:w="819" w:type="pct"/>
            <w:shd w:val="clear" w:color="auto" w:fill="auto"/>
            <w:vAlign w:val="center"/>
          </w:tcPr>
          <w:p w14:paraId="7F2B1C00" w14:textId="77777777" w:rsidR="00DE4F3C" w:rsidRPr="00D32CE3" w:rsidRDefault="00DE4F3C" w:rsidP="005C1BDD">
            <w:pPr>
              <w:spacing w:before="40" w:after="40" w:line="264" w:lineRule="auto"/>
              <w:jc w:val="center"/>
              <w:rPr>
                <w:sz w:val="24"/>
              </w:rPr>
            </w:pPr>
            <w:r w:rsidRPr="00D32CE3">
              <w:rPr>
                <w:sz w:val="24"/>
              </w:rPr>
              <w:t>715.455</w:t>
            </w:r>
          </w:p>
        </w:tc>
      </w:tr>
      <w:tr w:rsidR="00DE4F3C" w:rsidRPr="00D32CE3" w14:paraId="61AAF721" w14:textId="77777777" w:rsidTr="00C45CBA">
        <w:trPr>
          <w:trHeight w:val="168"/>
          <w:jc w:val="center"/>
        </w:trPr>
        <w:tc>
          <w:tcPr>
            <w:tcW w:w="349" w:type="pct"/>
            <w:vMerge w:val="restart"/>
            <w:shd w:val="clear" w:color="auto" w:fill="auto"/>
            <w:vAlign w:val="center"/>
          </w:tcPr>
          <w:p w14:paraId="6AF1340D" w14:textId="77777777" w:rsidR="00DE4F3C" w:rsidRPr="00D32CE3" w:rsidRDefault="00DE4F3C" w:rsidP="005C1BDD">
            <w:pPr>
              <w:pStyle w:val="BNG"/>
              <w:spacing w:before="40" w:after="40" w:line="264" w:lineRule="auto"/>
              <w:rPr>
                <w:rStyle w:val="longtext"/>
                <w:b w:val="0"/>
                <w:color w:val="auto"/>
                <w:sz w:val="24"/>
                <w:szCs w:val="24"/>
                <w:lang w:val="en-US"/>
              </w:rPr>
            </w:pPr>
            <w:r w:rsidRPr="00D32CE3">
              <w:rPr>
                <w:rStyle w:val="longtext"/>
                <w:b w:val="0"/>
                <w:color w:val="auto"/>
                <w:sz w:val="24"/>
                <w:szCs w:val="24"/>
                <w:lang w:val="en-US"/>
              </w:rPr>
              <w:t>8</w:t>
            </w:r>
          </w:p>
        </w:tc>
        <w:tc>
          <w:tcPr>
            <w:tcW w:w="585" w:type="pct"/>
            <w:vMerge w:val="restart"/>
            <w:shd w:val="clear" w:color="auto" w:fill="auto"/>
            <w:vAlign w:val="center"/>
          </w:tcPr>
          <w:p w14:paraId="4266D4C1" w14:textId="77777777" w:rsidR="00DE4F3C" w:rsidRPr="00D32CE3" w:rsidRDefault="00DE4F3C" w:rsidP="005C1BDD">
            <w:pPr>
              <w:pStyle w:val="BNG"/>
              <w:spacing w:before="40" w:after="40" w:line="264" w:lineRule="auto"/>
              <w:jc w:val="both"/>
              <w:rPr>
                <w:rStyle w:val="longtext"/>
                <w:b w:val="0"/>
                <w:color w:val="auto"/>
                <w:sz w:val="24"/>
                <w:szCs w:val="24"/>
              </w:rPr>
            </w:pPr>
            <w:bookmarkStart w:id="6879" w:name="_Toc503026445"/>
            <w:bookmarkStart w:id="6880" w:name="_Toc503276296"/>
            <w:bookmarkStart w:id="6881" w:name="_Toc503276479"/>
            <w:bookmarkStart w:id="6882" w:name="_Toc503769992"/>
            <w:bookmarkStart w:id="6883" w:name="_Toc503770173"/>
            <w:bookmarkStart w:id="6884" w:name="_Toc503770355"/>
            <w:bookmarkStart w:id="6885" w:name="_Toc503770537"/>
            <w:bookmarkStart w:id="6886" w:name="_Toc503770719"/>
            <w:bookmarkStart w:id="6887" w:name="_Toc503793074"/>
            <w:bookmarkStart w:id="6888" w:name="_Toc503860201"/>
            <w:bookmarkStart w:id="6889" w:name="_Toc509476461"/>
            <w:bookmarkStart w:id="6890" w:name="_Toc510089727"/>
            <w:r w:rsidRPr="00D32CE3">
              <w:rPr>
                <w:rStyle w:val="longtext"/>
                <w:b w:val="0"/>
                <w:color w:val="auto"/>
                <w:sz w:val="24"/>
                <w:szCs w:val="24"/>
              </w:rPr>
              <w:t>Hồ Đá Cựa</w:t>
            </w:r>
            <w:bookmarkEnd w:id="6879"/>
            <w:bookmarkEnd w:id="6880"/>
            <w:bookmarkEnd w:id="6881"/>
            <w:bookmarkEnd w:id="6882"/>
            <w:bookmarkEnd w:id="6883"/>
            <w:bookmarkEnd w:id="6884"/>
            <w:bookmarkEnd w:id="6885"/>
            <w:bookmarkEnd w:id="6886"/>
            <w:bookmarkEnd w:id="6887"/>
            <w:bookmarkEnd w:id="6888"/>
            <w:bookmarkEnd w:id="6889"/>
            <w:bookmarkEnd w:id="6890"/>
          </w:p>
        </w:tc>
        <w:tc>
          <w:tcPr>
            <w:tcW w:w="689" w:type="pct"/>
            <w:vMerge w:val="restart"/>
            <w:shd w:val="clear" w:color="auto" w:fill="auto"/>
          </w:tcPr>
          <w:p w14:paraId="7DFCB7AB" w14:textId="77777777" w:rsidR="00DE4F3C" w:rsidRPr="00D32CE3" w:rsidRDefault="00DE4F3C" w:rsidP="005C1BDD">
            <w:pPr>
              <w:pStyle w:val="BNG"/>
              <w:spacing w:before="40" w:after="40" w:line="264" w:lineRule="auto"/>
              <w:jc w:val="both"/>
              <w:rPr>
                <w:rStyle w:val="longtext"/>
                <w:b w:val="0"/>
                <w:color w:val="auto"/>
                <w:sz w:val="24"/>
                <w:szCs w:val="24"/>
              </w:rPr>
            </w:pPr>
            <w:bookmarkStart w:id="6891" w:name="_Toc503276297"/>
            <w:bookmarkStart w:id="6892" w:name="_Toc503276480"/>
            <w:bookmarkStart w:id="6893" w:name="_Toc503769993"/>
            <w:bookmarkStart w:id="6894" w:name="_Toc503770174"/>
            <w:bookmarkStart w:id="6895" w:name="_Toc503770356"/>
            <w:bookmarkStart w:id="6896" w:name="_Toc503770538"/>
            <w:bookmarkStart w:id="6897" w:name="_Toc503770720"/>
            <w:bookmarkStart w:id="6898" w:name="_Toc503793075"/>
            <w:bookmarkStart w:id="6899" w:name="_Toc503860202"/>
            <w:bookmarkStart w:id="6900" w:name="_Toc509476462"/>
            <w:bookmarkStart w:id="6901" w:name="_Toc510089728"/>
            <w:r w:rsidRPr="00D32CE3">
              <w:rPr>
                <w:rStyle w:val="longtext"/>
                <w:b w:val="0"/>
                <w:color w:val="auto"/>
                <w:sz w:val="24"/>
                <w:szCs w:val="24"/>
              </w:rPr>
              <w:t xml:space="preserve">Không khí, tiếng </w:t>
            </w:r>
            <w:r w:rsidRPr="00D32CE3">
              <w:rPr>
                <w:rStyle w:val="longtext"/>
                <w:b w:val="0"/>
                <w:color w:val="auto"/>
                <w:sz w:val="24"/>
                <w:szCs w:val="24"/>
              </w:rPr>
              <w:lastRenderedPageBreak/>
              <w:t>ồn</w:t>
            </w:r>
            <w:bookmarkEnd w:id="6891"/>
            <w:bookmarkEnd w:id="6892"/>
            <w:bookmarkEnd w:id="6893"/>
            <w:bookmarkEnd w:id="6894"/>
            <w:bookmarkEnd w:id="6895"/>
            <w:bookmarkEnd w:id="6896"/>
            <w:bookmarkEnd w:id="6897"/>
            <w:bookmarkEnd w:id="6898"/>
            <w:bookmarkEnd w:id="6899"/>
            <w:bookmarkEnd w:id="6900"/>
            <w:bookmarkEnd w:id="6901"/>
          </w:p>
        </w:tc>
        <w:tc>
          <w:tcPr>
            <w:tcW w:w="1424" w:type="pct"/>
            <w:shd w:val="clear" w:color="auto" w:fill="auto"/>
            <w:vAlign w:val="center"/>
          </w:tcPr>
          <w:p w14:paraId="631F06DE" w14:textId="77777777" w:rsidR="00DE4F3C" w:rsidRPr="00D32CE3" w:rsidRDefault="00DE4F3C" w:rsidP="00064725">
            <w:pPr>
              <w:rPr>
                <w:sz w:val="24"/>
                <w:lang w:val="de-DE"/>
              </w:rPr>
            </w:pPr>
            <w:r w:rsidRPr="00D32CE3">
              <w:rPr>
                <w:sz w:val="24"/>
                <w:lang w:val="de-DE"/>
              </w:rPr>
              <w:lastRenderedPageBreak/>
              <w:t>Đập chính</w:t>
            </w:r>
          </w:p>
        </w:tc>
        <w:tc>
          <w:tcPr>
            <w:tcW w:w="419" w:type="pct"/>
            <w:shd w:val="clear" w:color="auto" w:fill="auto"/>
            <w:vAlign w:val="center"/>
          </w:tcPr>
          <w:p w14:paraId="38575448" w14:textId="77777777" w:rsidR="00DE4F3C" w:rsidRPr="00D32CE3" w:rsidRDefault="00DE4F3C" w:rsidP="00E5422E">
            <w:pPr>
              <w:pStyle w:val="ListParagraph"/>
              <w:rPr>
                <w:noProof/>
                <w:sz w:val="24"/>
                <w:szCs w:val="24"/>
              </w:rPr>
            </w:pPr>
            <w:bookmarkStart w:id="6902" w:name="_Toc509476746"/>
            <w:bookmarkStart w:id="6903" w:name="_Toc510089572"/>
            <w:bookmarkStart w:id="6904" w:name="_Toc512010247"/>
            <w:bookmarkStart w:id="6905" w:name="_Toc513930107"/>
            <w:bookmarkStart w:id="6906" w:name="_Toc514089230"/>
            <w:bookmarkStart w:id="6907" w:name="_Toc515398012"/>
            <w:bookmarkStart w:id="6908" w:name="_Toc517874877"/>
            <w:bookmarkStart w:id="6909" w:name="_Toc518405721"/>
            <w:r w:rsidRPr="00D32CE3">
              <w:rPr>
                <w:noProof/>
                <w:sz w:val="24"/>
                <w:szCs w:val="24"/>
              </w:rPr>
              <w:t>KK1</w:t>
            </w:r>
            <w:bookmarkEnd w:id="6902"/>
            <w:bookmarkEnd w:id="6903"/>
            <w:bookmarkEnd w:id="6904"/>
            <w:bookmarkEnd w:id="6905"/>
            <w:bookmarkEnd w:id="6906"/>
            <w:bookmarkEnd w:id="6907"/>
            <w:bookmarkEnd w:id="6908"/>
            <w:bookmarkEnd w:id="6909"/>
          </w:p>
        </w:tc>
        <w:tc>
          <w:tcPr>
            <w:tcW w:w="715" w:type="pct"/>
            <w:shd w:val="clear" w:color="auto" w:fill="auto"/>
            <w:vAlign w:val="center"/>
          </w:tcPr>
          <w:p w14:paraId="09491BA3" w14:textId="77777777" w:rsidR="00DE4F3C" w:rsidRPr="00D32CE3" w:rsidRDefault="00DE4F3C" w:rsidP="005C1BDD">
            <w:pPr>
              <w:spacing w:before="40" w:after="40" w:line="264" w:lineRule="auto"/>
              <w:jc w:val="center"/>
              <w:rPr>
                <w:sz w:val="24"/>
              </w:rPr>
            </w:pPr>
            <w:r w:rsidRPr="00D32CE3">
              <w:rPr>
                <w:sz w:val="24"/>
              </w:rPr>
              <w:t>1861278</w:t>
            </w:r>
          </w:p>
        </w:tc>
        <w:tc>
          <w:tcPr>
            <w:tcW w:w="819" w:type="pct"/>
            <w:shd w:val="clear" w:color="auto" w:fill="auto"/>
            <w:vAlign w:val="center"/>
          </w:tcPr>
          <w:p w14:paraId="54B5E8A5" w14:textId="77777777" w:rsidR="00DE4F3C" w:rsidRPr="00D32CE3" w:rsidRDefault="00DE4F3C" w:rsidP="005C1BDD">
            <w:pPr>
              <w:spacing w:before="40" w:after="40" w:line="264" w:lineRule="auto"/>
              <w:jc w:val="center"/>
              <w:rPr>
                <w:sz w:val="24"/>
              </w:rPr>
            </w:pPr>
            <w:r w:rsidRPr="00D32CE3">
              <w:rPr>
                <w:sz w:val="24"/>
              </w:rPr>
              <w:t>711658</w:t>
            </w:r>
          </w:p>
        </w:tc>
      </w:tr>
      <w:tr w:rsidR="00DE4F3C" w:rsidRPr="00D32CE3" w14:paraId="78509EA2" w14:textId="77777777" w:rsidTr="00C45CBA">
        <w:trPr>
          <w:trHeight w:val="168"/>
          <w:jc w:val="center"/>
        </w:trPr>
        <w:tc>
          <w:tcPr>
            <w:tcW w:w="349" w:type="pct"/>
            <w:vMerge/>
            <w:shd w:val="clear" w:color="auto" w:fill="auto"/>
            <w:vAlign w:val="center"/>
          </w:tcPr>
          <w:p w14:paraId="76D78A1F"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45DABEFF"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73DE20A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B980668" w14:textId="77777777" w:rsidR="00DE4F3C" w:rsidRPr="00D32CE3" w:rsidRDefault="00DE4F3C" w:rsidP="00064725">
            <w:pPr>
              <w:rPr>
                <w:sz w:val="24"/>
              </w:rPr>
            </w:pPr>
            <w:r w:rsidRPr="00D32CE3">
              <w:rPr>
                <w:sz w:val="24"/>
                <w:lang w:val="de-DE"/>
              </w:rPr>
              <w:t>Đập phụ</w:t>
            </w:r>
          </w:p>
        </w:tc>
        <w:tc>
          <w:tcPr>
            <w:tcW w:w="419" w:type="pct"/>
            <w:shd w:val="clear" w:color="auto" w:fill="auto"/>
            <w:vAlign w:val="center"/>
          </w:tcPr>
          <w:p w14:paraId="023A85F2" w14:textId="77777777" w:rsidR="00DE4F3C" w:rsidRPr="00D32CE3" w:rsidRDefault="00DE4F3C" w:rsidP="00E5422E">
            <w:pPr>
              <w:pStyle w:val="ListParagraph"/>
              <w:rPr>
                <w:noProof/>
                <w:sz w:val="24"/>
                <w:szCs w:val="24"/>
              </w:rPr>
            </w:pPr>
            <w:bookmarkStart w:id="6910" w:name="_Toc509476747"/>
            <w:bookmarkStart w:id="6911" w:name="_Toc510089573"/>
            <w:bookmarkStart w:id="6912" w:name="_Toc512010248"/>
            <w:bookmarkStart w:id="6913" w:name="_Toc513930108"/>
            <w:bookmarkStart w:id="6914" w:name="_Toc514089231"/>
            <w:bookmarkStart w:id="6915" w:name="_Toc515398013"/>
            <w:bookmarkStart w:id="6916" w:name="_Toc517874878"/>
            <w:bookmarkStart w:id="6917" w:name="_Toc518405722"/>
            <w:r w:rsidRPr="00D32CE3">
              <w:rPr>
                <w:noProof/>
                <w:sz w:val="24"/>
                <w:szCs w:val="24"/>
              </w:rPr>
              <w:t>KK2</w:t>
            </w:r>
            <w:bookmarkEnd w:id="6910"/>
            <w:bookmarkEnd w:id="6911"/>
            <w:bookmarkEnd w:id="6912"/>
            <w:bookmarkEnd w:id="6913"/>
            <w:bookmarkEnd w:id="6914"/>
            <w:bookmarkEnd w:id="6915"/>
            <w:bookmarkEnd w:id="6916"/>
            <w:bookmarkEnd w:id="6917"/>
          </w:p>
        </w:tc>
        <w:tc>
          <w:tcPr>
            <w:tcW w:w="715" w:type="pct"/>
            <w:shd w:val="clear" w:color="auto" w:fill="auto"/>
            <w:vAlign w:val="center"/>
          </w:tcPr>
          <w:p w14:paraId="1A31574E" w14:textId="77777777" w:rsidR="00DE4F3C" w:rsidRPr="00D32CE3" w:rsidRDefault="00DE4F3C" w:rsidP="005C1BDD">
            <w:pPr>
              <w:spacing w:before="40" w:after="40" w:line="264" w:lineRule="auto"/>
              <w:jc w:val="center"/>
              <w:rPr>
                <w:sz w:val="24"/>
              </w:rPr>
            </w:pPr>
            <w:r w:rsidRPr="00D32CE3">
              <w:rPr>
                <w:sz w:val="24"/>
              </w:rPr>
              <w:t>1861334</w:t>
            </w:r>
          </w:p>
        </w:tc>
        <w:tc>
          <w:tcPr>
            <w:tcW w:w="819" w:type="pct"/>
            <w:shd w:val="clear" w:color="auto" w:fill="auto"/>
            <w:vAlign w:val="center"/>
          </w:tcPr>
          <w:p w14:paraId="71EEFC44" w14:textId="77777777" w:rsidR="00DE4F3C" w:rsidRPr="00D32CE3" w:rsidRDefault="00DE4F3C" w:rsidP="005C1BDD">
            <w:pPr>
              <w:spacing w:before="40" w:after="40" w:line="264" w:lineRule="auto"/>
              <w:jc w:val="center"/>
              <w:rPr>
                <w:sz w:val="24"/>
              </w:rPr>
            </w:pPr>
            <w:r w:rsidRPr="00D32CE3">
              <w:rPr>
                <w:sz w:val="24"/>
              </w:rPr>
              <w:t>711498</w:t>
            </w:r>
          </w:p>
        </w:tc>
      </w:tr>
      <w:tr w:rsidR="00DE4F3C" w:rsidRPr="00D32CE3" w14:paraId="50671916" w14:textId="77777777" w:rsidTr="00C45CBA">
        <w:trPr>
          <w:trHeight w:val="168"/>
          <w:jc w:val="center"/>
        </w:trPr>
        <w:tc>
          <w:tcPr>
            <w:tcW w:w="349" w:type="pct"/>
            <w:vMerge/>
            <w:shd w:val="clear" w:color="auto" w:fill="auto"/>
            <w:vAlign w:val="center"/>
          </w:tcPr>
          <w:p w14:paraId="47E29647"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5AABEB2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068E3F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2FEB920" w14:textId="77777777" w:rsidR="00DE4F3C" w:rsidRPr="00D32CE3" w:rsidRDefault="00DE4F3C" w:rsidP="00064725">
            <w:pPr>
              <w:rPr>
                <w:sz w:val="24"/>
              </w:rPr>
            </w:pPr>
            <w:r w:rsidRPr="00D32CE3">
              <w:rPr>
                <w:sz w:val="24"/>
                <w:lang w:val="de-DE"/>
              </w:rPr>
              <w:t>Tuyến đường quản lý</w:t>
            </w:r>
          </w:p>
        </w:tc>
        <w:tc>
          <w:tcPr>
            <w:tcW w:w="419" w:type="pct"/>
            <w:shd w:val="clear" w:color="auto" w:fill="auto"/>
            <w:vAlign w:val="center"/>
          </w:tcPr>
          <w:p w14:paraId="2110C928" w14:textId="77777777" w:rsidR="00DE4F3C" w:rsidRPr="00D32CE3" w:rsidRDefault="00DE4F3C" w:rsidP="00E5422E">
            <w:pPr>
              <w:pStyle w:val="ListParagraph"/>
              <w:rPr>
                <w:noProof/>
                <w:sz w:val="24"/>
                <w:szCs w:val="24"/>
              </w:rPr>
            </w:pPr>
            <w:bookmarkStart w:id="6918" w:name="_Toc509476748"/>
            <w:bookmarkStart w:id="6919" w:name="_Toc510089574"/>
            <w:bookmarkStart w:id="6920" w:name="_Toc512010249"/>
            <w:bookmarkStart w:id="6921" w:name="_Toc513930109"/>
            <w:bookmarkStart w:id="6922" w:name="_Toc514089232"/>
            <w:bookmarkStart w:id="6923" w:name="_Toc515398014"/>
            <w:bookmarkStart w:id="6924" w:name="_Toc517874879"/>
            <w:bookmarkStart w:id="6925" w:name="_Toc518405723"/>
            <w:r w:rsidRPr="00D32CE3">
              <w:rPr>
                <w:noProof/>
                <w:sz w:val="24"/>
                <w:szCs w:val="24"/>
              </w:rPr>
              <w:t>KK3</w:t>
            </w:r>
            <w:bookmarkEnd w:id="6918"/>
            <w:bookmarkEnd w:id="6919"/>
            <w:bookmarkEnd w:id="6920"/>
            <w:bookmarkEnd w:id="6921"/>
            <w:bookmarkEnd w:id="6922"/>
            <w:bookmarkEnd w:id="6923"/>
            <w:bookmarkEnd w:id="6924"/>
            <w:bookmarkEnd w:id="6925"/>
          </w:p>
        </w:tc>
        <w:tc>
          <w:tcPr>
            <w:tcW w:w="715" w:type="pct"/>
            <w:shd w:val="clear" w:color="auto" w:fill="auto"/>
            <w:vAlign w:val="center"/>
          </w:tcPr>
          <w:p w14:paraId="1C01D6C7" w14:textId="77777777" w:rsidR="00DE4F3C" w:rsidRPr="00D32CE3" w:rsidRDefault="00DE4F3C" w:rsidP="005C1BDD">
            <w:pPr>
              <w:spacing w:before="40" w:after="40" w:line="264" w:lineRule="auto"/>
              <w:jc w:val="center"/>
              <w:rPr>
                <w:sz w:val="24"/>
              </w:rPr>
            </w:pPr>
            <w:r w:rsidRPr="00D32CE3">
              <w:rPr>
                <w:sz w:val="24"/>
              </w:rPr>
              <w:t>1861095</w:t>
            </w:r>
          </w:p>
        </w:tc>
        <w:tc>
          <w:tcPr>
            <w:tcW w:w="819" w:type="pct"/>
            <w:shd w:val="clear" w:color="auto" w:fill="auto"/>
            <w:vAlign w:val="center"/>
          </w:tcPr>
          <w:p w14:paraId="0D996291" w14:textId="77777777" w:rsidR="00DE4F3C" w:rsidRPr="00D32CE3" w:rsidRDefault="00DE4F3C" w:rsidP="005C1BDD">
            <w:pPr>
              <w:spacing w:before="40" w:after="40" w:line="264" w:lineRule="auto"/>
              <w:jc w:val="center"/>
              <w:rPr>
                <w:sz w:val="24"/>
              </w:rPr>
            </w:pPr>
            <w:r w:rsidRPr="00D32CE3">
              <w:rPr>
                <w:sz w:val="24"/>
              </w:rPr>
              <w:t>711864</w:t>
            </w:r>
          </w:p>
        </w:tc>
      </w:tr>
      <w:tr w:rsidR="00DE4F3C" w:rsidRPr="00D32CE3" w14:paraId="7E49AB42" w14:textId="77777777" w:rsidTr="00C45CBA">
        <w:trPr>
          <w:trHeight w:val="123"/>
          <w:jc w:val="center"/>
        </w:trPr>
        <w:tc>
          <w:tcPr>
            <w:tcW w:w="349" w:type="pct"/>
            <w:vMerge/>
            <w:shd w:val="clear" w:color="auto" w:fill="auto"/>
          </w:tcPr>
          <w:p w14:paraId="1E3A349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585" w:type="pct"/>
            <w:vMerge/>
            <w:shd w:val="clear" w:color="auto" w:fill="auto"/>
          </w:tcPr>
          <w:p w14:paraId="3A0139C9"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5C12AA3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317C8EE" w14:textId="77777777" w:rsidR="00DE4F3C" w:rsidRPr="00D32CE3" w:rsidRDefault="00DE4F3C" w:rsidP="00064725">
            <w:pPr>
              <w:rPr>
                <w:sz w:val="24"/>
                <w:lang w:val="de-DE"/>
              </w:rPr>
            </w:pPr>
            <w:r w:rsidRPr="00D32CE3">
              <w:rPr>
                <w:sz w:val="24"/>
              </w:rPr>
              <w:t>Nước trong kênh từ hồ số 1</w:t>
            </w:r>
          </w:p>
        </w:tc>
        <w:tc>
          <w:tcPr>
            <w:tcW w:w="419" w:type="pct"/>
            <w:shd w:val="clear" w:color="auto" w:fill="auto"/>
            <w:vAlign w:val="center"/>
          </w:tcPr>
          <w:p w14:paraId="528435F7" w14:textId="77777777" w:rsidR="00DE4F3C" w:rsidRPr="00D32CE3" w:rsidRDefault="00DE4F3C" w:rsidP="00E5422E">
            <w:pPr>
              <w:pStyle w:val="ListParagraph"/>
              <w:rPr>
                <w:noProof/>
                <w:sz w:val="24"/>
                <w:szCs w:val="24"/>
              </w:rPr>
            </w:pPr>
            <w:bookmarkStart w:id="6926" w:name="_Toc509476749"/>
            <w:bookmarkStart w:id="6927" w:name="_Toc510089575"/>
            <w:bookmarkStart w:id="6928" w:name="_Toc512010250"/>
            <w:bookmarkStart w:id="6929" w:name="_Toc513930110"/>
            <w:bookmarkStart w:id="6930" w:name="_Toc514089233"/>
            <w:bookmarkStart w:id="6931" w:name="_Toc515398015"/>
            <w:bookmarkStart w:id="6932" w:name="_Toc517874880"/>
            <w:bookmarkStart w:id="6933" w:name="_Toc518405724"/>
            <w:r w:rsidRPr="00D32CE3">
              <w:rPr>
                <w:noProof/>
                <w:sz w:val="24"/>
                <w:szCs w:val="24"/>
              </w:rPr>
              <w:t>NM1</w:t>
            </w:r>
            <w:bookmarkEnd w:id="6926"/>
            <w:bookmarkEnd w:id="6927"/>
            <w:bookmarkEnd w:id="6928"/>
            <w:bookmarkEnd w:id="6929"/>
            <w:bookmarkEnd w:id="6930"/>
            <w:bookmarkEnd w:id="6931"/>
            <w:bookmarkEnd w:id="6932"/>
            <w:bookmarkEnd w:id="6933"/>
          </w:p>
        </w:tc>
        <w:tc>
          <w:tcPr>
            <w:tcW w:w="715" w:type="pct"/>
            <w:shd w:val="clear" w:color="auto" w:fill="auto"/>
            <w:vAlign w:val="center"/>
          </w:tcPr>
          <w:p w14:paraId="351726F6" w14:textId="77777777" w:rsidR="00DE4F3C" w:rsidRPr="00D32CE3" w:rsidRDefault="00DE4F3C" w:rsidP="005C1BDD">
            <w:pPr>
              <w:spacing w:before="40" w:after="40" w:line="264" w:lineRule="auto"/>
              <w:jc w:val="center"/>
              <w:rPr>
                <w:sz w:val="24"/>
              </w:rPr>
            </w:pPr>
            <w:r w:rsidRPr="00D32CE3">
              <w:rPr>
                <w:sz w:val="24"/>
              </w:rPr>
              <w:t>1861321</w:t>
            </w:r>
          </w:p>
        </w:tc>
        <w:tc>
          <w:tcPr>
            <w:tcW w:w="819" w:type="pct"/>
            <w:shd w:val="clear" w:color="auto" w:fill="auto"/>
            <w:vAlign w:val="center"/>
          </w:tcPr>
          <w:p w14:paraId="543E8A3A" w14:textId="77777777" w:rsidR="00DE4F3C" w:rsidRPr="00D32CE3" w:rsidRDefault="00DE4F3C" w:rsidP="005C1BDD">
            <w:pPr>
              <w:spacing w:before="40" w:after="40" w:line="264" w:lineRule="auto"/>
              <w:jc w:val="center"/>
              <w:rPr>
                <w:sz w:val="24"/>
              </w:rPr>
            </w:pPr>
            <w:r w:rsidRPr="00D32CE3">
              <w:rPr>
                <w:sz w:val="24"/>
              </w:rPr>
              <w:t>711659</w:t>
            </w:r>
          </w:p>
        </w:tc>
      </w:tr>
      <w:tr w:rsidR="00F56834" w:rsidRPr="00D32CE3" w14:paraId="0F5175B0" w14:textId="77777777" w:rsidTr="00C45CBA">
        <w:trPr>
          <w:trHeight w:val="123"/>
          <w:jc w:val="center"/>
        </w:trPr>
        <w:tc>
          <w:tcPr>
            <w:tcW w:w="349" w:type="pct"/>
            <w:vMerge/>
            <w:shd w:val="clear" w:color="auto" w:fill="auto"/>
          </w:tcPr>
          <w:p w14:paraId="6B3BFB29"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585" w:type="pct"/>
            <w:vMerge/>
            <w:shd w:val="clear" w:color="auto" w:fill="auto"/>
          </w:tcPr>
          <w:p w14:paraId="771F3B3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042FBFC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6DC95C0" w14:textId="77777777" w:rsidR="00DE4F3C" w:rsidRPr="00D32CE3" w:rsidRDefault="00DE4F3C" w:rsidP="00064725">
            <w:pPr>
              <w:rPr>
                <w:sz w:val="24"/>
                <w:lang w:val="de-DE"/>
              </w:rPr>
            </w:pPr>
            <w:r w:rsidRPr="00D32CE3">
              <w:rPr>
                <w:sz w:val="24"/>
                <w:lang w:val="de-DE"/>
              </w:rPr>
              <w:t>Nước trong hồ số 2, khu vực xây dựng đập phụ</w:t>
            </w:r>
          </w:p>
        </w:tc>
        <w:tc>
          <w:tcPr>
            <w:tcW w:w="419" w:type="pct"/>
            <w:shd w:val="clear" w:color="auto" w:fill="auto"/>
            <w:vAlign w:val="center"/>
          </w:tcPr>
          <w:p w14:paraId="4769AE88" w14:textId="77777777" w:rsidR="00DE4F3C" w:rsidRPr="00D32CE3" w:rsidRDefault="00DE4F3C" w:rsidP="00E5422E">
            <w:pPr>
              <w:pStyle w:val="ListParagraph"/>
              <w:rPr>
                <w:noProof/>
                <w:sz w:val="24"/>
                <w:szCs w:val="24"/>
              </w:rPr>
            </w:pPr>
            <w:bookmarkStart w:id="6934" w:name="_Toc509476750"/>
            <w:bookmarkStart w:id="6935" w:name="_Toc510089576"/>
            <w:bookmarkStart w:id="6936" w:name="_Toc512010251"/>
            <w:bookmarkStart w:id="6937" w:name="_Toc513930111"/>
            <w:bookmarkStart w:id="6938" w:name="_Toc514089234"/>
            <w:bookmarkStart w:id="6939" w:name="_Toc515398016"/>
            <w:bookmarkStart w:id="6940" w:name="_Toc517874881"/>
            <w:bookmarkStart w:id="6941" w:name="_Toc518405725"/>
            <w:r w:rsidRPr="00D32CE3">
              <w:rPr>
                <w:noProof/>
                <w:sz w:val="24"/>
                <w:szCs w:val="24"/>
              </w:rPr>
              <w:t>NM2</w:t>
            </w:r>
            <w:bookmarkEnd w:id="6934"/>
            <w:bookmarkEnd w:id="6935"/>
            <w:bookmarkEnd w:id="6936"/>
            <w:bookmarkEnd w:id="6937"/>
            <w:bookmarkEnd w:id="6938"/>
            <w:bookmarkEnd w:id="6939"/>
            <w:bookmarkEnd w:id="6940"/>
            <w:bookmarkEnd w:id="6941"/>
          </w:p>
        </w:tc>
        <w:tc>
          <w:tcPr>
            <w:tcW w:w="715" w:type="pct"/>
            <w:shd w:val="clear" w:color="auto" w:fill="auto"/>
            <w:vAlign w:val="center"/>
          </w:tcPr>
          <w:p w14:paraId="3C5971B2" w14:textId="77777777" w:rsidR="00DE4F3C" w:rsidRPr="00D32CE3" w:rsidRDefault="00DE4F3C" w:rsidP="005C1BDD">
            <w:pPr>
              <w:spacing w:before="40" w:after="40" w:line="264" w:lineRule="auto"/>
              <w:jc w:val="center"/>
              <w:rPr>
                <w:sz w:val="24"/>
              </w:rPr>
            </w:pPr>
            <w:r w:rsidRPr="00D32CE3">
              <w:rPr>
                <w:sz w:val="24"/>
              </w:rPr>
              <w:t>1861204</w:t>
            </w:r>
          </w:p>
        </w:tc>
        <w:tc>
          <w:tcPr>
            <w:tcW w:w="819" w:type="pct"/>
            <w:shd w:val="clear" w:color="auto" w:fill="auto"/>
            <w:vAlign w:val="center"/>
          </w:tcPr>
          <w:p w14:paraId="4E6B8EC8" w14:textId="77777777" w:rsidR="00DE4F3C" w:rsidRPr="00D32CE3" w:rsidRDefault="00DE4F3C" w:rsidP="005C1BDD">
            <w:pPr>
              <w:spacing w:before="40" w:after="40" w:line="264" w:lineRule="auto"/>
              <w:jc w:val="center"/>
              <w:rPr>
                <w:sz w:val="24"/>
              </w:rPr>
            </w:pPr>
            <w:r w:rsidRPr="00D32CE3">
              <w:rPr>
                <w:sz w:val="24"/>
              </w:rPr>
              <w:t>711564</w:t>
            </w:r>
          </w:p>
        </w:tc>
      </w:tr>
      <w:tr w:rsidR="00DE4F3C" w:rsidRPr="00D32CE3" w14:paraId="356DA0B7" w14:textId="77777777" w:rsidTr="00C45CBA">
        <w:trPr>
          <w:trHeight w:val="210"/>
          <w:jc w:val="center"/>
        </w:trPr>
        <w:tc>
          <w:tcPr>
            <w:tcW w:w="349" w:type="pct"/>
            <w:vMerge w:val="restart"/>
            <w:shd w:val="clear" w:color="auto" w:fill="auto"/>
            <w:vAlign w:val="center"/>
          </w:tcPr>
          <w:p w14:paraId="431C8B0C" w14:textId="77777777" w:rsidR="00DE4F3C" w:rsidRPr="00D32CE3" w:rsidRDefault="00DE4F3C" w:rsidP="005C1BDD">
            <w:pPr>
              <w:pStyle w:val="BNG"/>
              <w:spacing w:before="40" w:after="40" w:line="264" w:lineRule="auto"/>
              <w:rPr>
                <w:rStyle w:val="longtext"/>
                <w:b w:val="0"/>
                <w:color w:val="auto"/>
                <w:sz w:val="24"/>
                <w:szCs w:val="24"/>
                <w:lang w:val="en-US"/>
              </w:rPr>
            </w:pPr>
            <w:r w:rsidRPr="00D32CE3">
              <w:rPr>
                <w:rStyle w:val="longtext"/>
                <w:b w:val="0"/>
                <w:color w:val="auto"/>
                <w:sz w:val="24"/>
                <w:szCs w:val="24"/>
                <w:lang w:val="en-US"/>
              </w:rPr>
              <w:t>9</w:t>
            </w:r>
          </w:p>
        </w:tc>
        <w:tc>
          <w:tcPr>
            <w:tcW w:w="585" w:type="pct"/>
            <w:vMerge w:val="restart"/>
            <w:shd w:val="clear" w:color="auto" w:fill="auto"/>
            <w:vAlign w:val="center"/>
          </w:tcPr>
          <w:p w14:paraId="390F2859" w14:textId="77777777" w:rsidR="00DE4F3C" w:rsidRPr="00D32CE3" w:rsidRDefault="00DE4F3C" w:rsidP="005C1BDD">
            <w:pPr>
              <w:pStyle w:val="BNG"/>
              <w:spacing w:before="40" w:after="40" w:line="264" w:lineRule="auto"/>
              <w:jc w:val="both"/>
              <w:rPr>
                <w:rStyle w:val="longtext"/>
                <w:b w:val="0"/>
                <w:color w:val="auto"/>
                <w:sz w:val="24"/>
                <w:szCs w:val="24"/>
              </w:rPr>
            </w:pPr>
            <w:bookmarkStart w:id="6942" w:name="_Toc503026302"/>
            <w:bookmarkStart w:id="6943" w:name="_Toc503276208"/>
            <w:bookmarkStart w:id="6944" w:name="_Toc503276391"/>
            <w:bookmarkStart w:id="6945" w:name="_Toc503769904"/>
            <w:bookmarkStart w:id="6946" w:name="_Toc503770085"/>
            <w:bookmarkStart w:id="6947" w:name="_Toc503770267"/>
            <w:bookmarkStart w:id="6948" w:name="_Toc503770449"/>
            <w:bookmarkStart w:id="6949" w:name="_Toc503770631"/>
            <w:bookmarkStart w:id="6950" w:name="_Toc503792986"/>
            <w:bookmarkStart w:id="6951" w:name="_Toc503860113"/>
            <w:bookmarkStart w:id="6952" w:name="_Toc509476464"/>
            <w:bookmarkStart w:id="6953" w:name="_Toc510089730"/>
            <w:r w:rsidRPr="00D32CE3">
              <w:rPr>
                <w:rStyle w:val="longtext"/>
                <w:b w:val="0"/>
                <w:color w:val="auto"/>
                <w:sz w:val="24"/>
                <w:szCs w:val="24"/>
              </w:rPr>
              <w:t>Hồ Km6</w:t>
            </w:r>
            <w:bookmarkEnd w:id="6942"/>
            <w:bookmarkEnd w:id="6943"/>
            <w:bookmarkEnd w:id="6944"/>
            <w:bookmarkEnd w:id="6945"/>
            <w:bookmarkEnd w:id="6946"/>
            <w:bookmarkEnd w:id="6947"/>
            <w:bookmarkEnd w:id="6948"/>
            <w:bookmarkEnd w:id="6949"/>
            <w:bookmarkEnd w:id="6950"/>
            <w:bookmarkEnd w:id="6951"/>
            <w:bookmarkEnd w:id="6952"/>
            <w:bookmarkEnd w:id="6953"/>
          </w:p>
        </w:tc>
        <w:tc>
          <w:tcPr>
            <w:tcW w:w="689" w:type="pct"/>
            <w:vMerge w:val="restart"/>
            <w:shd w:val="clear" w:color="auto" w:fill="auto"/>
          </w:tcPr>
          <w:p w14:paraId="158BA1C5" w14:textId="77777777" w:rsidR="00DE4F3C" w:rsidRPr="00D32CE3" w:rsidRDefault="00DE4F3C" w:rsidP="005C1BDD">
            <w:pPr>
              <w:pStyle w:val="BNG"/>
              <w:spacing w:before="40" w:after="40" w:line="264" w:lineRule="auto"/>
              <w:jc w:val="both"/>
              <w:rPr>
                <w:rStyle w:val="longtext"/>
                <w:b w:val="0"/>
                <w:color w:val="auto"/>
                <w:sz w:val="24"/>
                <w:szCs w:val="24"/>
              </w:rPr>
            </w:pPr>
            <w:bookmarkStart w:id="6954" w:name="_Toc503276209"/>
            <w:bookmarkStart w:id="6955" w:name="_Toc503276392"/>
            <w:bookmarkStart w:id="6956" w:name="_Toc503769905"/>
            <w:bookmarkStart w:id="6957" w:name="_Toc503770086"/>
            <w:bookmarkStart w:id="6958" w:name="_Toc503770268"/>
            <w:bookmarkStart w:id="6959" w:name="_Toc503770450"/>
            <w:bookmarkStart w:id="6960" w:name="_Toc503770632"/>
            <w:bookmarkStart w:id="6961" w:name="_Toc503792987"/>
            <w:bookmarkStart w:id="6962" w:name="_Toc503860114"/>
            <w:bookmarkStart w:id="6963" w:name="_Toc509476465"/>
            <w:bookmarkStart w:id="6964" w:name="_Toc510089731"/>
            <w:r w:rsidRPr="00D32CE3">
              <w:rPr>
                <w:rStyle w:val="longtext"/>
                <w:b w:val="0"/>
                <w:color w:val="auto"/>
                <w:sz w:val="24"/>
                <w:szCs w:val="24"/>
              </w:rPr>
              <w:t>Không khí, tiếng ồn</w:t>
            </w:r>
            <w:bookmarkEnd w:id="6954"/>
            <w:bookmarkEnd w:id="6955"/>
            <w:bookmarkEnd w:id="6956"/>
            <w:bookmarkEnd w:id="6957"/>
            <w:bookmarkEnd w:id="6958"/>
            <w:bookmarkEnd w:id="6959"/>
            <w:bookmarkEnd w:id="6960"/>
            <w:bookmarkEnd w:id="6961"/>
            <w:bookmarkEnd w:id="6962"/>
            <w:bookmarkEnd w:id="6963"/>
            <w:bookmarkEnd w:id="6964"/>
          </w:p>
        </w:tc>
        <w:tc>
          <w:tcPr>
            <w:tcW w:w="1424" w:type="pct"/>
            <w:shd w:val="clear" w:color="auto" w:fill="auto"/>
            <w:vAlign w:val="center"/>
          </w:tcPr>
          <w:p w14:paraId="28C9C854" w14:textId="77777777" w:rsidR="00DE4F3C" w:rsidRPr="00D32CE3" w:rsidRDefault="00DE4F3C" w:rsidP="00064725">
            <w:pPr>
              <w:rPr>
                <w:sz w:val="24"/>
              </w:rPr>
            </w:pPr>
            <w:bookmarkStart w:id="6965" w:name="_Toc509476751"/>
            <w:bookmarkStart w:id="6966" w:name="_Toc510089577"/>
            <w:bookmarkStart w:id="6967" w:name="_Toc512010252"/>
            <w:bookmarkStart w:id="6968" w:name="_Toc513930112"/>
            <w:bookmarkStart w:id="6969" w:name="_Toc514089235"/>
            <w:bookmarkStart w:id="6970" w:name="_Toc515398017"/>
            <w:bookmarkStart w:id="6971" w:name="_Toc517874882"/>
            <w:bookmarkStart w:id="6972" w:name="_Toc518405726"/>
            <w:r w:rsidRPr="00D32CE3">
              <w:rPr>
                <w:sz w:val="24"/>
              </w:rPr>
              <w:t>Đập chính</w:t>
            </w:r>
            <w:bookmarkEnd w:id="6965"/>
            <w:bookmarkEnd w:id="6966"/>
            <w:bookmarkEnd w:id="6967"/>
            <w:bookmarkEnd w:id="6968"/>
            <w:bookmarkEnd w:id="6969"/>
            <w:bookmarkEnd w:id="6970"/>
            <w:bookmarkEnd w:id="6971"/>
            <w:bookmarkEnd w:id="6972"/>
          </w:p>
        </w:tc>
        <w:tc>
          <w:tcPr>
            <w:tcW w:w="419" w:type="pct"/>
            <w:shd w:val="clear" w:color="auto" w:fill="auto"/>
            <w:vAlign w:val="center"/>
          </w:tcPr>
          <w:p w14:paraId="6016F61C" w14:textId="77777777" w:rsidR="00DE4F3C" w:rsidRPr="00D32CE3" w:rsidRDefault="00DE4F3C" w:rsidP="00E5422E">
            <w:pPr>
              <w:pStyle w:val="ListParagraph"/>
              <w:rPr>
                <w:noProof/>
                <w:sz w:val="24"/>
                <w:szCs w:val="24"/>
              </w:rPr>
            </w:pPr>
            <w:bookmarkStart w:id="6973" w:name="_Toc509476752"/>
            <w:bookmarkStart w:id="6974" w:name="_Toc510089578"/>
            <w:bookmarkStart w:id="6975" w:name="_Toc512010253"/>
            <w:bookmarkStart w:id="6976" w:name="_Toc513930113"/>
            <w:bookmarkStart w:id="6977" w:name="_Toc514089236"/>
            <w:bookmarkStart w:id="6978" w:name="_Toc515398018"/>
            <w:bookmarkStart w:id="6979" w:name="_Toc517874883"/>
            <w:bookmarkStart w:id="6980" w:name="_Toc518405727"/>
            <w:r w:rsidRPr="00D32CE3">
              <w:rPr>
                <w:noProof/>
                <w:sz w:val="24"/>
                <w:szCs w:val="24"/>
              </w:rPr>
              <w:t>KK1</w:t>
            </w:r>
            <w:bookmarkEnd w:id="6973"/>
            <w:bookmarkEnd w:id="6974"/>
            <w:bookmarkEnd w:id="6975"/>
            <w:bookmarkEnd w:id="6976"/>
            <w:bookmarkEnd w:id="6977"/>
            <w:bookmarkEnd w:id="6978"/>
            <w:bookmarkEnd w:id="6979"/>
            <w:bookmarkEnd w:id="6980"/>
          </w:p>
        </w:tc>
        <w:tc>
          <w:tcPr>
            <w:tcW w:w="715" w:type="pct"/>
            <w:shd w:val="clear" w:color="auto" w:fill="auto"/>
            <w:vAlign w:val="center"/>
          </w:tcPr>
          <w:p w14:paraId="6BEC87D4" w14:textId="77777777" w:rsidR="00DE4F3C" w:rsidRPr="00D32CE3" w:rsidRDefault="00DE4F3C" w:rsidP="005C1BDD">
            <w:pPr>
              <w:spacing w:before="40" w:after="40" w:line="264" w:lineRule="auto"/>
              <w:jc w:val="center"/>
              <w:rPr>
                <w:sz w:val="24"/>
              </w:rPr>
            </w:pPr>
            <w:r w:rsidRPr="00D32CE3">
              <w:rPr>
                <w:sz w:val="24"/>
              </w:rPr>
              <w:t>1858727</w:t>
            </w:r>
          </w:p>
        </w:tc>
        <w:tc>
          <w:tcPr>
            <w:tcW w:w="819" w:type="pct"/>
            <w:shd w:val="clear" w:color="auto" w:fill="auto"/>
            <w:vAlign w:val="center"/>
          </w:tcPr>
          <w:p w14:paraId="6C23D34A" w14:textId="77777777" w:rsidR="00DE4F3C" w:rsidRPr="00D32CE3" w:rsidRDefault="00DE4F3C" w:rsidP="005C1BDD">
            <w:pPr>
              <w:spacing w:before="40" w:after="40" w:line="264" w:lineRule="auto"/>
              <w:jc w:val="center"/>
              <w:rPr>
                <w:sz w:val="24"/>
              </w:rPr>
            </w:pPr>
            <w:r w:rsidRPr="00D32CE3">
              <w:rPr>
                <w:sz w:val="24"/>
              </w:rPr>
              <w:t>718893</w:t>
            </w:r>
          </w:p>
        </w:tc>
      </w:tr>
      <w:tr w:rsidR="00DE4F3C" w:rsidRPr="00D32CE3" w14:paraId="5CE7AC6F" w14:textId="77777777" w:rsidTr="00C45CBA">
        <w:trPr>
          <w:trHeight w:val="210"/>
          <w:jc w:val="center"/>
        </w:trPr>
        <w:tc>
          <w:tcPr>
            <w:tcW w:w="349" w:type="pct"/>
            <w:vMerge/>
            <w:shd w:val="clear" w:color="auto" w:fill="auto"/>
            <w:vAlign w:val="center"/>
          </w:tcPr>
          <w:p w14:paraId="49BB566F"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32EFC4E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3360BC7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2129E038" w14:textId="77777777" w:rsidR="00DE4F3C" w:rsidRPr="00D32CE3" w:rsidRDefault="00DE4F3C" w:rsidP="00064725">
            <w:pPr>
              <w:rPr>
                <w:sz w:val="24"/>
              </w:rPr>
            </w:pPr>
            <w:bookmarkStart w:id="6981" w:name="_Toc509476753"/>
            <w:bookmarkStart w:id="6982" w:name="_Toc510089579"/>
            <w:bookmarkStart w:id="6983" w:name="_Toc512010254"/>
            <w:bookmarkStart w:id="6984" w:name="_Toc513930114"/>
            <w:bookmarkStart w:id="6985" w:name="_Toc514089237"/>
            <w:bookmarkStart w:id="6986" w:name="_Toc515398019"/>
            <w:bookmarkStart w:id="6987" w:name="_Toc517874884"/>
            <w:bookmarkStart w:id="6988" w:name="_Toc518405728"/>
            <w:r w:rsidRPr="00D32CE3">
              <w:rPr>
                <w:sz w:val="24"/>
              </w:rPr>
              <w:t>Đường quản lý</w:t>
            </w:r>
            <w:bookmarkEnd w:id="6981"/>
            <w:bookmarkEnd w:id="6982"/>
            <w:bookmarkEnd w:id="6983"/>
            <w:bookmarkEnd w:id="6984"/>
            <w:bookmarkEnd w:id="6985"/>
            <w:bookmarkEnd w:id="6986"/>
            <w:bookmarkEnd w:id="6987"/>
            <w:bookmarkEnd w:id="6988"/>
          </w:p>
        </w:tc>
        <w:tc>
          <w:tcPr>
            <w:tcW w:w="419" w:type="pct"/>
            <w:shd w:val="clear" w:color="auto" w:fill="auto"/>
            <w:vAlign w:val="center"/>
          </w:tcPr>
          <w:p w14:paraId="5E8B7B6A" w14:textId="77777777" w:rsidR="00DE4F3C" w:rsidRPr="00D32CE3" w:rsidRDefault="00DE4F3C" w:rsidP="00E5422E">
            <w:pPr>
              <w:pStyle w:val="ListParagraph"/>
              <w:rPr>
                <w:noProof/>
                <w:sz w:val="24"/>
                <w:szCs w:val="24"/>
              </w:rPr>
            </w:pPr>
            <w:bookmarkStart w:id="6989" w:name="_Toc509476754"/>
            <w:bookmarkStart w:id="6990" w:name="_Toc510089580"/>
            <w:bookmarkStart w:id="6991" w:name="_Toc512010255"/>
            <w:bookmarkStart w:id="6992" w:name="_Toc513930115"/>
            <w:bookmarkStart w:id="6993" w:name="_Toc514089238"/>
            <w:bookmarkStart w:id="6994" w:name="_Toc515398020"/>
            <w:bookmarkStart w:id="6995" w:name="_Toc517874885"/>
            <w:bookmarkStart w:id="6996" w:name="_Toc518405729"/>
            <w:r w:rsidRPr="00D32CE3">
              <w:rPr>
                <w:noProof/>
                <w:sz w:val="24"/>
                <w:szCs w:val="24"/>
              </w:rPr>
              <w:t>KK2</w:t>
            </w:r>
            <w:bookmarkEnd w:id="6989"/>
            <w:bookmarkEnd w:id="6990"/>
            <w:bookmarkEnd w:id="6991"/>
            <w:bookmarkEnd w:id="6992"/>
            <w:bookmarkEnd w:id="6993"/>
            <w:bookmarkEnd w:id="6994"/>
            <w:bookmarkEnd w:id="6995"/>
            <w:bookmarkEnd w:id="6996"/>
          </w:p>
        </w:tc>
        <w:tc>
          <w:tcPr>
            <w:tcW w:w="715" w:type="pct"/>
            <w:shd w:val="clear" w:color="auto" w:fill="auto"/>
            <w:vAlign w:val="center"/>
          </w:tcPr>
          <w:p w14:paraId="280A7EC1" w14:textId="77777777" w:rsidR="00DE4F3C" w:rsidRPr="00D32CE3" w:rsidRDefault="00DE4F3C" w:rsidP="005C1BDD">
            <w:pPr>
              <w:spacing w:before="40" w:after="40" w:line="264" w:lineRule="auto"/>
              <w:jc w:val="center"/>
              <w:rPr>
                <w:sz w:val="24"/>
              </w:rPr>
            </w:pPr>
            <w:r w:rsidRPr="00D32CE3">
              <w:rPr>
                <w:sz w:val="24"/>
              </w:rPr>
              <w:t>1858860</w:t>
            </w:r>
          </w:p>
        </w:tc>
        <w:tc>
          <w:tcPr>
            <w:tcW w:w="819" w:type="pct"/>
            <w:shd w:val="clear" w:color="auto" w:fill="auto"/>
            <w:vAlign w:val="center"/>
          </w:tcPr>
          <w:p w14:paraId="35AD8582" w14:textId="77777777" w:rsidR="00DE4F3C" w:rsidRPr="00D32CE3" w:rsidRDefault="00DE4F3C" w:rsidP="005C1BDD">
            <w:pPr>
              <w:spacing w:before="40" w:after="40" w:line="264" w:lineRule="auto"/>
              <w:jc w:val="center"/>
              <w:rPr>
                <w:sz w:val="24"/>
              </w:rPr>
            </w:pPr>
            <w:r w:rsidRPr="00D32CE3">
              <w:rPr>
                <w:sz w:val="24"/>
              </w:rPr>
              <w:t>718630</w:t>
            </w:r>
          </w:p>
        </w:tc>
      </w:tr>
      <w:tr w:rsidR="00DE4F3C" w:rsidRPr="00D32CE3" w14:paraId="3199D9EF" w14:textId="77777777" w:rsidTr="00C45CBA">
        <w:trPr>
          <w:trHeight w:val="210"/>
          <w:jc w:val="center"/>
        </w:trPr>
        <w:tc>
          <w:tcPr>
            <w:tcW w:w="349" w:type="pct"/>
            <w:vMerge/>
            <w:shd w:val="clear" w:color="auto" w:fill="auto"/>
            <w:vAlign w:val="center"/>
          </w:tcPr>
          <w:p w14:paraId="3ECF00DB"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2660A5EE"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64CA632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434B3BF1" w14:textId="77777777" w:rsidR="00DE4F3C" w:rsidRPr="00D32CE3" w:rsidRDefault="00DE4F3C" w:rsidP="00064725">
            <w:pPr>
              <w:rPr>
                <w:sz w:val="24"/>
              </w:rPr>
            </w:pPr>
            <w:bookmarkStart w:id="6997" w:name="_Toc509476755"/>
            <w:bookmarkStart w:id="6998" w:name="_Toc510089581"/>
            <w:bookmarkStart w:id="6999" w:name="_Toc512010256"/>
            <w:bookmarkStart w:id="7000" w:name="_Toc513930116"/>
            <w:bookmarkStart w:id="7001" w:name="_Toc514089239"/>
            <w:bookmarkStart w:id="7002" w:name="_Toc515398021"/>
            <w:bookmarkStart w:id="7003" w:name="_Toc517874886"/>
            <w:bookmarkStart w:id="7004" w:name="_Toc518405730"/>
            <w:r w:rsidRPr="00D32CE3">
              <w:rPr>
                <w:spacing w:val="-4"/>
                <w:sz w:val="24"/>
                <w:lang w:val="de-DE"/>
              </w:rPr>
              <w:t>Khu vực bãi vật liệu/bãi thải</w:t>
            </w:r>
            <w:bookmarkEnd w:id="6997"/>
            <w:bookmarkEnd w:id="6998"/>
            <w:bookmarkEnd w:id="6999"/>
            <w:bookmarkEnd w:id="7000"/>
            <w:bookmarkEnd w:id="7001"/>
            <w:bookmarkEnd w:id="7002"/>
            <w:bookmarkEnd w:id="7003"/>
            <w:bookmarkEnd w:id="7004"/>
          </w:p>
        </w:tc>
        <w:tc>
          <w:tcPr>
            <w:tcW w:w="419" w:type="pct"/>
            <w:shd w:val="clear" w:color="auto" w:fill="auto"/>
            <w:vAlign w:val="center"/>
          </w:tcPr>
          <w:p w14:paraId="384765CB" w14:textId="77777777" w:rsidR="00DE4F3C" w:rsidRPr="00D32CE3" w:rsidRDefault="00DE4F3C" w:rsidP="00E5422E">
            <w:pPr>
              <w:pStyle w:val="ListParagraph"/>
              <w:rPr>
                <w:noProof/>
                <w:sz w:val="24"/>
                <w:szCs w:val="24"/>
              </w:rPr>
            </w:pPr>
            <w:bookmarkStart w:id="7005" w:name="_Toc509476756"/>
            <w:bookmarkStart w:id="7006" w:name="_Toc510089582"/>
            <w:bookmarkStart w:id="7007" w:name="_Toc512010257"/>
            <w:bookmarkStart w:id="7008" w:name="_Toc513930117"/>
            <w:bookmarkStart w:id="7009" w:name="_Toc514089240"/>
            <w:bookmarkStart w:id="7010" w:name="_Toc515398022"/>
            <w:bookmarkStart w:id="7011" w:name="_Toc517874887"/>
            <w:bookmarkStart w:id="7012" w:name="_Toc518405731"/>
            <w:r w:rsidRPr="00D32CE3">
              <w:rPr>
                <w:noProof/>
                <w:sz w:val="24"/>
                <w:szCs w:val="24"/>
              </w:rPr>
              <w:t>KK3</w:t>
            </w:r>
            <w:bookmarkEnd w:id="7005"/>
            <w:bookmarkEnd w:id="7006"/>
            <w:bookmarkEnd w:id="7007"/>
            <w:bookmarkEnd w:id="7008"/>
            <w:bookmarkEnd w:id="7009"/>
            <w:bookmarkEnd w:id="7010"/>
            <w:bookmarkEnd w:id="7011"/>
            <w:bookmarkEnd w:id="7012"/>
          </w:p>
        </w:tc>
        <w:tc>
          <w:tcPr>
            <w:tcW w:w="715" w:type="pct"/>
            <w:shd w:val="clear" w:color="auto" w:fill="auto"/>
            <w:vAlign w:val="center"/>
          </w:tcPr>
          <w:p w14:paraId="2618DD09" w14:textId="77777777" w:rsidR="00DE4F3C" w:rsidRPr="00D32CE3" w:rsidRDefault="00DE4F3C" w:rsidP="005C1BDD">
            <w:pPr>
              <w:spacing w:before="40" w:after="40" w:line="264" w:lineRule="auto"/>
              <w:jc w:val="center"/>
              <w:rPr>
                <w:sz w:val="24"/>
              </w:rPr>
            </w:pPr>
            <w:r w:rsidRPr="00D32CE3">
              <w:rPr>
                <w:sz w:val="24"/>
              </w:rPr>
              <w:t>1858635</w:t>
            </w:r>
          </w:p>
        </w:tc>
        <w:tc>
          <w:tcPr>
            <w:tcW w:w="819" w:type="pct"/>
            <w:shd w:val="clear" w:color="auto" w:fill="auto"/>
            <w:vAlign w:val="center"/>
          </w:tcPr>
          <w:p w14:paraId="22E47644" w14:textId="77777777" w:rsidR="00DE4F3C" w:rsidRPr="00D32CE3" w:rsidRDefault="00DE4F3C" w:rsidP="005C1BDD">
            <w:pPr>
              <w:spacing w:before="40" w:after="40" w:line="264" w:lineRule="auto"/>
              <w:jc w:val="center"/>
              <w:rPr>
                <w:sz w:val="24"/>
              </w:rPr>
            </w:pPr>
            <w:r w:rsidRPr="00D32CE3">
              <w:rPr>
                <w:sz w:val="24"/>
              </w:rPr>
              <w:t>718894</w:t>
            </w:r>
          </w:p>
        </w:tc>
      </w:tr>
      <w:tr w:rsidR="00DE4F3C" w:rsidRPr="00D32CE3" w14:paraId="2B67C728" w14:textId="77777777" w:rsidTr="00C45CBA">
        <w:trPr>
          <w:trHeight w:val="248"/>
          <w:jc w:val="center"/>
        </w:trPr>
        <w:tc>
          <w:tcPr>
            <w:tcW w:w="349" w:type="pct"/>
            <w:vMerge/>
            <w:shd w:val="clear" w:color="auto" w:fill="auto"/>
            <w:vAlign w:val="center"/>
          </w:tcPr>
          <w:p w14:paraId="764A6762"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1F6D185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374B46ED" w14:textId="77777777" w:rsidR="00DE4F3C" w:rsidRPr="00D32CE3" w:rsidRDefault="00DE4F3C" w:rsidP="005C1BDD">
            <w:pPr>
              <w:pStyle w:val="BNG"/>
              <w:spacing w:before="40" w:after="40" w:line="264" w:lineRule="auto"/>
              <w:jc w:val="both"/>
              <w:rPr>
                <w:rStyle w:val="longtext"/>
                <w:b w:val="0"/>
                <w:color w:val="auto"/>
                <w:sz w:val="24"/>
                <w:szCs w:val="24"/>
              </w:rPr>
            </w:pPr>
            <w:bookmarkStart w:id="7013" w:name="_Toc503026306"/>
            <w:bookmarkStart w:id="7014" w:name="_Toc503276212"/>
            <w:bookmarkStart w:id="7015" w:name="_Toc503276395"/>
            <w:bookmarkStart w:id="7016" w:name="_Toc503769908"/>
            <w:bookmarkStart w:id="7017" w:name="_Toc503770089"/>
            <w:bookmarkStart w:id="7018" w:name="_Toc503770271"/>
            <w:bookmarkStart w:id="7019" w:name="_Toc503770453"/>
            <w:bookmarkStart w:id="7020" w:name="_Toc503770635"/>
            <w:bookmarkStart w:id="7021" w:name="_Toc503792990"/>
            <w:bookmarkStart w:id="7022" w:name="_Toc503860117"/>
            <w:bookmarkStart w:id="7023" w:name="_Toc509476466"/>
            <w:bookmarkStart w:id="7024" w:name="_Toc510089732"/>
            <w:r w:rsidRPr="00D32CE3">
              <w:rPr>
                <w:rStyle w:val="longtext"/>
                <w:b w:val="0"/>
                <w:color w:val="auto"/>
                <w:sz w:val="24"/>
                <w:szCs w:val="24"/>
              </w:rPr>
              <w:t>Nước</w:t>
            </w:r>
            <w:bookmarkEnd w:id="7013"/>
            <w:bookmarkEnd w:id="7014"/>
            <w:bookmarkEnd w:id="7015"/>
            <w:bookmarkEnd w:id="7016"/>
            <w:bookmarkEnd w:id="7017"/>
            <w:bookmarkEnd w:id="7018"/>
            <w:bookmarkEnd w:id="7019"/>
            <w:bookmarkEnd w:id="7020"/>
            <w:bookmarkEnd w:id="7021"/>
            <w:bookmarkEnd w:id="7022"/>
            <w:bookmarkEnd w:id="7023"/>
            <w:bookmarkEnd w:id="7024"/>
          </w:p>
        </w:tc>
        <w:tc>
          <w:tcPr>
            <w:tcW w:w="1424" w:type="pct"/>
            <w:shd w:val="clear" w:color="auto" w:fill="auto"/>
            <w:vAlign w:val="center"/>
          </w:tcPr>
          <w:p w14:paraId="5DECC7F7" w14:textId="77777777" w:rsidR="00DE4F3C" w:rsidRPr="00D32CE3" w:rsidRDefault="00DE4F3C" w:rsidP="00064725">
            <w:pPr>
              <w:rPr>
                <w:sz w:val="24"/>
                <w:lang w:val="de-DE"/>
              </w:rPr>
            </w:pPr>
            <w:r w:rsidRPr="00D32CE3">
              <w:rPr>
                <w:sz w:val="24"/>
                <w:lang w:val="de-DE"/>
              </w:rPr>
              <w:t>Hồ chứa, khu vực gần bãi vật liệu</w:t>
            </w:r>
          </w:p>
        </w:tc>
        <w:tc>
          <w:tcPr>
            <w:tcW w:w="419" w:type="pct"/>
            <w:shd w:val="clear" w:color="auto" w:fill="auto"/>
            <w:vAlign w:val="center"/>
          </w:tcPr>
          <w:p w14:paraId="5FC02EB6" w14:textId="77777777" w:rsidR="00DE4F3C" w:rsidRPr="00D32CE3" w:rsidRDefault="00DE4F3C" w:rsidP="00E5422E">
            <w:pPr>
              <w:pStyle w:val="ListParagraph"/>
              <w:rPr>
                <w:noProof/>
                <w:sz w:val="24"/>
                <w:szCs w:val="24"/>
              </w:rPr>
            </w:pPr>
            <w:bookmarkStart w:id="7025" w:name="_Toc509476757"/>
            <w:bookmarkStart w:id="7026" w:name="_Toc510089583"/>
            <w:bookmarkStart w:id="7027" w:name="_Toc512010258"/>
            <w:bookmarkStart w:id="7028" w:name="_Toc513930118"/>
            <w:bookmarkStart w:id="7029" w:name="_Toc514089241"/>
            <w:bookmarkStart w:id="7030" w:name="_Toc515398023"/>
            <w:bookmarkStart w:id="7031" w:name="_Toc517874888"/>
            <w:bookmarkStart w:id="7032" w:name="_Toc518405732"/>
            <w:r w:rsidRPr="00D32CE3">
              <w:rPr>
                <w:noProof/>
                <w:sz w:val="24"/>
                <w:szCs w:val="24"/>
              </w:rPr>
              <w:t>NM1</w:t>
            </w:r>
            <w:bookmarkEnd w:id="7025"/>
            <w:bookmarkEnd w:id="7026"/>
            <w:bookmarkEnd w:id="7027"/>
            <w:bookmarkEnd w:id="7028"/>
            <w:bookmarkEnd w:id="7029"/>
            <w:bookmarkEnd w:id="7030"/>
            <w:bookmarkEnd w:id="7031"/>
            <w:bookmarkEnd w:id="7032"/>
          </w:p>
        </w:tc>
        <w:tc>
          <w:tcPr>
            <w:tcW w:w="715" w:type="pct"/>
            <w:shd w:val="clear" w:color="auto" w:fill="auto"/>
            <w:vAlign w:val="center"/>
          </w:tcPr>
          <w:p w14:paraId="6ACCF01B" w14:textId="77777777" w:rsidR="00DE4F3C" w:rsidRPr="00D32CE3" w:rsidRDefault="00DE4F3C" w:rsidP="005C1BDD">
            <w:pPr>
              <w:spacing w:before="40" w:after="40" w:line="264" w:lineRule="auto"/>
              <w:jc w:val="center"/>
              <w:rPr>
                <w:sz w:val="24"/>
              </w:rPr>
            </w:pPr>
            <w:r w:rsidRPr="00D32CE3">
              <w:rPr>
                <w:sz w:val="24"/>
              </w:rPr>
              <w:t>1858629</w:t>
            </w:r>
          </w:p>
        </w:tc>
        <w:tc>
          <w:tcPr>
            <w:tcW w:w="819" w:type="pct"/>
            <w:shd w:val="clear" w:color="auto" w:fill="auto"/>
            <w:vAlign w:val="center"/>
          </w:tcPr>
          <w:p w14:paraId="53241C8A" w14:textId="77777777" w:rsidR="00DE4F3C" w:rsidRPr="00D32CE3" w:rsidRDefault="00DE4F3C" w:rsidP="005C1BDD">
            <w:pPr>
              <w:spacing w:before="40" w:after="40" w:line="264" w:lineRule="auto"/>
              <w:jc w:val="center"/>
              <w:rPr>
                <w:sz w:val="24"/>
              </w:rPr>
            </w:pPr>
            <w:r w:rsidRPr="00D32CE3">
              <w:rPr>
                <w:sz w:val="24"/>
              </w:rPr>
              <w:t>718869</w:t>
            </w:r>
          </w:p>
        </w:tc>
      </w:tr>
      <w:tr w:rsidR="00F56834" w:rsidRPr="00D32CE3" w14:paraId="0E04D4B4" w14:textId="77777777" w:rsidTr="00C45CBA">
        <w:trPr>
          <w:trHeight w:val="247"/>
          <w:jc w:val="center"/>
        </w:trPr>
        <w:tc>
          <w:tcPr>
            <w:tcW w:w="349" w:type="pct"/>
            <w:vMerge/>
            <w:shd w:val="clear" w:color="auto" w:fill="auto"/>
            <w:vAlign w:val="center"/>
          </w:tcPr>
          <w:p w14:paraId="47500805"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64509463"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02597B6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DDECA72" w14:textId="77777777" w:rsidR="00DE4F3C" w:rsidRPr="00D32CE3" w:rsidRDefault="00DE4F3C" w:rsidP="00064725">
            <w:pPr>
              <w:rPr>
                <w:sz w:val="24"/>
                <w:lang w:val="de-DE"/>
              </w:rPr>
            </w:pPr>
            <w:r w:rsidRPr="00D32CE3">
              <w:rPr>
                <w:sz w:val="24"/>
                <w:lang w:val="de-DE"/>
              </w:rPr>
              <w:t>Nước kênh từ hồ chứa</w:t>
            </w:r>
          </w:p>
        </w:tc>
        <w:tc>
          <w:tcPr>
            <w:tcW w:w="419" w:type="pct"/>
            <w:shd w:val="clear" w:color="auto" w:fill="auto"/>
            <w:vAlign w:val="center"/>
          </w:tcPr>
          <w:p w14:paraId="27095694" w14:textId="77777777" w:rsidR="00DE4F3C" w:rsidRPr="00D32CE3" w:rsidRDefault="00DE4F3C" w:rsidP="00E5422E">
            <w:pPr>
              <w:pStyle w:val="ListParagraph"/>
              <w:rPr>
                <w:noProof/>
                <w:sz w:val="24"/>
                <w:szCs w:val="24"/>
              </w:rPr>
            </w:pPr>
            <w:bookmarkStart w:id="7033" w:name="_Toc509476758"/>
            <w:bookmarkStart w:id="7034" w:name="_Toc510089584"/>
            <w:bookmarkStart w:id="7035" w:name="_Toc512010259"/>
            <w:bookmarkStart w:id="7036" w:name="_Toc513930119"/>
            <w:bookmarkStart w:id="7037" w:name="_Toc514089242"/>
            <w:bookmarkStart w:id="7038" w:name="_Toc515398024"/>
            <w:bookmarkStart w:id="7039" w:name="_Toc517874889"/>
            <w:bookmarkStart w:id="7040" w:name="_Toc518405733"/>
            <w:r w:rsidRPr="00D32CE3">
              <w:rPr>
                <w:noProof/>
                <w:sz w:val="24"/>
                <w:szCs w:val="24"/>
              </w:rPr>
              <w:t>NM2</w:t>
            </w:r>
            <w:bookmarkEnd w:id="7033"/>
            <w:bookmarkEnd w:id="7034"/>
            <w:bookmarkEnd w:id="7035"/>
            <w:bookmarkEnd w:id="7036"/>
            <w:bookmarkEnd w:id="7037"/>
            <w:bookmarkEnd w:id="7038"/>
            <w:bookmarkEnd w:id="7039"/>
            <w:bookmarkEnd w:id="7040"/>
          </w:p>
        </w:tc>
        <w:tc>
          <w:tcPr>
            <w:tcW w:w="715" w:type="pct"/>
            <w:shd w:val="clear" w:color="auto" w:fill="auto"/>
            <w:vAlign w:val="center"/>
          </w:tcPr>
          <w:p w14:paraId="2C4B2A1C" w14:textId="77777777" w:rsidR="00DE4F3C" w:rsidRPr="00D32CE3" w:rsidRDefault="00DE4F3C" w:rsidP="005C1BDD">
            <w:pPr>
              <w:spacing w:before="40" w:after="40" w:line="264" w:lineRule="auto"/>
              <w:jc w:val="center"/>
              <w:rPr>
                <w:sz w:val="24"/>
              </w:rPr>
            </w:pPr>
            <w:r w:rsidRPr="00D32CE3">
              <w:rPr>
                <w:sz w:val="24"/>
              </w:rPr>
              <w:t>1858788</w:t>
            </w:r>
          </w:p>
        </w:tc>
        <w:tc>
          <w:tcPr>
            <w:tcW w:w="819" w:type="pct"/>
            <w:shd w:val="clear" w:color="auto" w:fill="auto"/>
            <w:vAlign w:val="center"/>
          </w:tcPr>
          <w:p w14:paraId="5A9B2C71" w14:textId="77777777" w:rsidR="00DE4F3C" w:rsidRPr="00D32CE3" w:rsidRDefault="00DE4F3C" w:rsidP="005C1BDD">
            <w:pPr>
              <w:spacing w:before="40" w:after="40" w:line="264" w:lineRule="auto"/>
              <w:jc w:val="center"/>
              <w:rPr>
                <w:sz w:val="24"/>
              </w:rPr>
            </w:pPr>
            <w:r w:rsidRPr="00D32CE3">
              <w:rPr>
                <w:sz w:val="24"/>
              </w:rPr>
              <w:t>718922</w:t>
            </w:r>
          </w:p>
        </w:tc>
      </w:tr>
      <w:tr w:rsidR="00DE4F3C" w:rsidRPr="00D32CE3" w14:paraId="69005F28" w14:textId="77777777" w:rsidTr="00C45CBA">
        <w:trPr>
          <w:trHeight w:val="210"/>
          <w:jc w:val="center"/>
        </w:trPr>
        <w:tc>
          <w:tcPr>
            <w:tcW w:w="349" w:type="pct"/>
            <w:vMerge w:val="restart"/>
            <w:shd w:val="clear" w:color="auto" w:fill="auto"/>
            <w:vAlign w:val="center"/>
          </w:tcPr>
          <w:p w14:paraId="6A60B536" w14:textId="77777777" w:rsidR="00DE4F3C" w:rsidRPr="00D32CE3" w:rsidRDefault="00DE4F3C" w:rsidP="005C1BDD">
            <w:pPr>
              <w:pStyle w:val="BNG"/>
              <w:spacing w:before="40" w:after="40" w:line="264" w:lineRule="auto"/>
              <w:rPr>
                <w:rStyle w:val="longtext"/>
                <w:b w:val="0"/>
                <w:color w:val="auto"/>
                <w:sz w:val="24"/>
                <w:szCs w:val="24"/>
                <w:lang w:val="en-US"/>
              </w:rPr>
            </w:pPr>
            <w:bookmarkStart w:id="7041" w:name="_Toc509476467"/>
            <w:bookmarkStart w:id="7042" w:name="_Toc510089733"/>
            <w:r w:rsidRPr="00D32CE3">
              <w:rPr>
                <w:rStyle w:val="longtext"/>
                <w:b w:val="0"/>
                <w:color w:val="auto"/>
                <w:sz w:val="24"/>
                <w:szCs w:val="24"/>
                <w:lang w:val="en-US"/>
              </w:rPr>
              <w:t>1</w:t>
            </w:r>
            <w:bookmarkEnd w:id="7041"/>
            <w:bookmarkEnd w:id="7042"/>
            <w:r w:rsidRPr="00D32CE3">
              <w:rPr>
                <w:rStyle w:val="longtext"/>
                <w:b w:val="0"/>
                <w:color w:val="auto"/>
                <w:sz w:val="24"/>
                <w:szCs w:val="24"/>
                <w:lang w:val="en-US"/>
              </w:rPr>
              <w:t>0</w:t>
            </w:r>
          </w:p>
        </w:tc>
        <w:tc>
          <w:tcPr>
            <w:tcW w:w="585" w:type="pct"/>
            <w:vMerge w:val="restart"/>
            <w:shd w:val="clear" w:color="auto" w:fill="auto"/>
            <w:vAlign w:val="center"/>
          </w:tcPr>
          <w:p w14:paraId="1B14BED2" w14:textId="77777777" w:rsidR="00DE4F3C" w:rsidRPr="00D32CE3" w:rsidRDefault="00DE4F3C" w:rsidP="005C1BDD">
            <w:pPr>
              <w:pStyle w:val="BNG"/>
              <w:spacing w:before="40" w:after="40" w:line="264" w:lineRule="auto"/>
              <w:jc w:val="both"/>
              <w:rPr>
                <w:rStyle w:val="longtext"/>
                <w:b w:val="0"/>
                <w:color w:val="auto"/>
                <w:sz w:val="24"/>
                <w:szCs w:val="24"/>
              </w:rPr>
            </w:pPr>
            <w:bookmarkStart w:id="7043" w:name="_Toc503026328"/>
            <w:bookmarkStart w:id="7044" w:name="_Toc503276224"/>
            <w:bookmarkStart w:id="7045" w:name="_Toc503276407"/>
            <w:bookmarkStart w:id="7046" w:name="_Toc503769920"/>
            <w:bookmarkStart w:id="7047" w:name="_Toc503770101"/>
            <w:bookmarkStart w:id="7048" w:name="_Toc503770283"/>
            <w:bookmarkStart w:id="7049" w:name="_Toc503770465"/>
            <w:bookmarkStart w:id="7050" w:name="_Toc503770647"/>
            <w:bookmarkStart w:id="7051" w:name="_Toc503793002"/>
            <w:bookmarkStart w:id="7052" w:name="_Toc503860129"/>
            <w:bookmarkStart w:id="7053" w:name="_Toc509476468"/>
            <w:bookmarkStart w:id="7054" w:name="_Toc510089734"/>
            <w:r w:rsidRPr="00D32CE3">
              <w:rPr>
                <w:rStyle w:val="longtext"/>
                <w:b w:val="0"/>
                <w:color w:val="auto"/>
                <w:sz w:val="24"/>
                <w:szCs w:val="24"/>
              </w:rPr>
              <w:t>Hồ Khóm 7</w:t>
            </w:r>
            <w:bookmarkEnd w:id="7043"/>
            <w:bookmarkEnd w:id="7044"/>
            <w:bookmarkEnd w:id="7045"/>
            <w:bookmarkEnd w:id="7046"/>
            <w:bookmarkEnd w:id="7047"/>
            <w:bookmarkEnd w:id="7048"/>
            <w:bookmarkEnd w:id="7049"/>
            <w:bookmarkEnd w:id="7050"/>
            <w:bookmarkEnd w:id="7051"/>
            <w:bookmarkEnd w:id="7052"/>
            <w:bookmarkEnd w:id="7053"/>
            <w:bookmarkEnd w:id="7054"/>
          </w:p>
        </w:tc>
        <w:tc>
          <w:tcPr>
            <w:tcW w:w="689" w:type="pct"/>
            <w:vMerge w:val="restart"/>
            <w:shd w:val="clear" w:color="auto" w:fill="auto"/>
          </w:tcPr>
          <w:p w14:paraId="05E94ED7" w14:textId="77777777" w:rsidR="00DE4F3C" w:rsidRPr="00D32CE3" w:rsidRDefault="00DE4F3C" w:rsidP="005C1BDD">
            <w:pPr>
              <w:pStyle w:val="BNG"/>
              <w:spacing w:before="40" w:after="40" w:line="264" w:lineRule="auto"/>
              <w:jc w:val="both"/>
              <w:rPr>
                <w:rStyle w:val="longtext"/>
                <w:b w:val="0"/>
                <w:color w:val="auto"/>
                <w:sz w:val="24"/>
                <w:szCs w:val="24"/>
              </w:rPr>
            </w:pPr>
            <w:bookmarkStart w:id="7055" w:name="_Toc503276225"/>
            <w:bookmarkStart w:id="7056" w:name="_Toc503276408"/>
            <w:bookmarkStart w:id="7057" w:name="_Toc503769921"/>
            <w:bookmarkStart w:id="7058" w:name="_Toc503770102"/>
            <w:bookmarkStart w:id="7059" w:name="_Toc503770284"/>
            <w:bookmarkStart w:id="7060" w:name="_Toc503770466"/>
            <w:bookmarkStart w:id="7061" w:name="_Toc503770648"/>
            <w:bookmarkStart w:id="7062" w:name="_Toc503793003"/>
            <w:bookmarkStart w:id="7063" w:name="_Toc503860130"/>
            <w:bookmarkStart w:id="7064" w:name="_Toc509476469"/>
            <w:bookmarkStart w:id="7065" w:name="_Toc510089735"/>
            <w:r w:rsidRPr="00D32CE3">
              <w:rPr>
                <w:rStyle w:val="longtext"/>
                <w:b w:val="0"/>
                <w:color w:val="auto"/>
                <w:sz w:val="24"/>
                <w:szCs w:val="24"/>
              </w:rPr>
              <w:t>Không khí, tiếng ồn</w:t>
            </w:r>
            <w:bookmarkEnd w:id="7055"/>
            <w:bookmarkEnd w:id="7056"/>
            <w:bookmarkEnd w:id="7057"/>
            <w:bookmarkEnd w:id="7058"/>
            <w:bookmarkEnd w:id="7059"/>
            <w:bookmarkEnd w:id="7060"/>
            <w:bookmarkEnd w:id="7061"/>
            <w:bookmarkEnd w:id="7062"/>
            <w:bookmarkEnd w:id="7063"/>
            <w:bookmarkEnd w:id="7064"/>
            <w:bookmarkEnd w:id="7065"/>
          </w:p>
        </w:tc>
        <w:tc>
          <w:tcPr>
            <w:tcW w:w="1424" w:type="pct"/>
            <w:shd w:val="clear" w:color="auto" w:fill="auto"/>
            <w:vAlign w:val="center"/>
          </w:tcPr>
          <w:p w14:paraId="62824BB2"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3B9ED158" w14:textId="77777777" w:rsidR="00DE4F3C" w:rsidRPr="00D32CE3" w:rsidRDefault="00DE4F3C" w:rsidP="00E5422E">
            <w:pPr>
              <w:pStyle w:val="ListParagraph"/>
              <w:rPr>
                <w:noProof/>
                <w:sz w:val="24"/>
                <w:szCs w:val="24"/>
              </w:rPr>
            </w:pPr>
            <w:bookmarkStart w:id="7066" w:name="_Toc509476759"/>
            <w:bookmarkStart w:id="7067" w:name="_Toc510089585"/>
            <w:bookmarkStart w:id="7068" w:name="_Toc512010260"/>
            <w:bookmarkStart w:id="7069" w:name="_Toc513930120"/>
            <w:bookmarkStart w:id="7070" w:name="_Toc514089243"/>
            <w:bookmarkStart w:id="7071" w:name="_Toc515398025"/>
            <w:bookmarkStart w:id="7072" w:name="_Toc517874890"/>
            <w:bookmarkStart w:id="7073" w:name="_Toc518405734"/>
            <w:r w:rsidRPr="00D32CE3">
              <w:rPr>
                <w:noProof/>
                <w:sz w:val="24"/>
                <w:szCs w:val="24"/>
              </w:rPr>
              <w:t>KK1</w:t>
            </w:r>
            <w:bookmarkEnd w:id="7066"/>
            <w:bookmarkEnd w:id="7067"/>
            <w:bookmarkEnd w:id="7068"/>
            <w:bookmarkEnd w:id="7069"/>
            <w:bookmarkEnd w:id="7070"/>
            <w:bookmarkEnd w:id="7071"/>
            <w:bookmarkEnd w:id="7072"/>
            <w:bookmarkEnd w:id="7073"/>
          </w:p>
        </w:tc>
        <w:tc>
          <w:tcPr>
            <w:tcW w:w="715" w:type="pct"/>
            <w:shd w:val="clear" w:color="auto" w:fill="auto"/>
            <w:vAlign w:val="center"/>
          </w:tcPr>
          <w:p w14:paraId="56D1E31A" w14:textId="77777777" w:rsidR="00DE4F3C" w:rsidRPr="00D32CE3" w:rsidRDefault="00DE4F3C" w:rsidP="005C1BDD">
            <w:pPr>
              <w:spacing w:before="40" w:after="40" w:line="264" w:lineRule="auto"/>
              <w:jc w:val="center"/>
              <w:rPr>
                <w:sz w:val="24"/>
              </w:rPr>
            </w:pPr>
            <w:r w:rsidRPr="00D32CE3">
              <w:rPr>
                <w:sz w:val="24"/>
              </w:rPr>
              <w:t>1841609</w:t>
            </w:r>
          </w:p>
        </w:tc>
        <w:tc>
          <w:tcPr>
            <w:tcW w:w="819" w:type="pct"/>
            <w:shd w:val="clear" w:color="auto" w:fill="auto"/>
            <w:vAlign w:val="center"/>
          </w:tcPr>
          <w:p w14:paraId="4D0236E2" w14:textId="77777777" w:rsidR="00DE4F3C" w:rsidRPr="00D32CE3" w:rsidRDefault="00DE4F3C" w:rsidP="005C1BDD">
            <w:pPr>
              <w:spacing w:before="40" w:after="40" w:line="264" w:lineRule="auto"/>
              <w:jc w:val="center"/>
              <w:rPr>
                <w:sz w:val="24"/>
              </w:rPr>
            </w:pPr>
            <w:r w:rsidRPr="00D32CE3">
              <w:rPr>
                <w:sz w:val="24"/>
              </w:rPr>
              <w:t>682024</w:t>
            </w:r>
          </w:p>
        </w:tc>
      </w:tr>
      <w:tr w:rsidR="00DE4F3C" w:rsidRPr="00D32CE3" w14:paraId="7275FC03" w14:textId="77777777" w:rsidTr="00C45CBA">
        <w:trPr>
          <w:trHeight w:val="210"/>
          <w:jc w:val="center"/>
        </w:trPr>
        <w:tc>
          <w:tcPr>
            <w:tcW w:w="349" w:type="pct"/>
            <w:vMerge/>
            <w:shd w:val="clear" w:color="auto" w:fill="auto"/>
            <w:vAlign w:val="center"/>
          </w:tcPr>
          <w:p w14:paraId="4E4F6051"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562ED4A6"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5DA0BA3F"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7A15E9D6" w14:textId="77777777" w:rsidR="00DE4F3C" w:rsidRPr="00D32CE3" w:rsidRDefault="00DE4F3C" w:rsidP="00064725">
            <w:pPr>
              <w:rPr>
                <w:sz w:val="24"/>
              </w:rPr>
            </w:pPr>
            <w:r w:rsidRPr="00D32CE3">
              <w:rPr>
                <w:sz w:val="24"/>
                <w:lang w:val="de-DE"/>
              </w:rPr>
              <w:t>Đường QL 1 (bờ tả)</w:t>
            </w:r>
          </w:p>
        </w:tc>
        <w:tc>
          <w:tcPr>
            <w:tcW w:w="419" w:type="pct"/>
            <w:shd w:val="clear" w:color="auto" w:fill="auto"/>
            <w:vAlign w:val="center"/>
          </w:tcPr>
          <w:p w14:paraId="35B8A69C" w14:textId="77777777" w:rsidR="00DE4F3C" w:rsidRPr="00D32CE3" w:rsidRDefault="00DE4F3C" w:rsidP="00E5422E">
            <w:pPr>
              <w:pStyle w:val="ListParagraph"/>
              <w:rPr>
                <w:noProof/>
                <w:sz w:val="24"/>
                <w:szCs w:val="24"/>
              </w:rPr>
            </w:pPr>
            <w:bookmarkStart w:id="7074" w:name="_Toc509476760"/>
            <w:bookmarkStart w:id="7075" w:name="_Toc510089586"/>
            <w:bookmarkStart w:id="7076" w:name="_Toc512010261"/>
            <w:bookmarkStart w:id="7077" w:name="_Toc513930121"/>
            <w:bookmarkStart w:id="7078" w:name="_Toc514089244"/>
            <w:bookmarkStart w:id="7079" w:name="_Toc515398026"/>
            <w:bookmarkStart w:id="7080" w:name="_Toc517874891"/>
            <w:bookmarkStart w:id="7081" w:name="_Toc518405735"/>
            <w:r w:rsidRPr="00D32CE3">
              <w:rPr>
                <w:noProof/>
                <w:sz w:val="24"/>
                <w:szCs w:val="24"/>
              </w:rPr>
              <w:t>KK2</w:t>
            </w:r>
            <w:bookmarkEnd w:id="7074"/>
            <w:bookmarkEnd w:id="7075"/>
            <w:bookmarkEnd w:id="7076"/>
            <w:bookmarkEnd w:id="7077"/>
            <w:bookmarkEnd w:id="7078"/>
            <w:bookmarkEnd w:id="7079"/>
            <w:bookmarkEnd w:id="7080"/>
            <w:bookmarkEnd w:id="7081"/>
          </w:p>
        </w:tc>
        <w:tc>
          <w:tcPr>
            <w:tcW w:w="715" w:type="pct"/>
            <w:shd w:val="clear" w:color="auto" w:fill="auto"/>
            <w:vAlign w:val="center"/>
          </w:tcPr>
          <w:p w14:paraId="07DC8FDC" w14:textId="77777777" w:rsidR="00DE4F3C" w:rsidRPr="00D32CE3" w:rsidRDefault="00DE4F3C" w:rsidP="005C1BDD">
            <w:pPr>
              <w:spacing w:before="40" w:after="40" w:line="264" w:lineRule="auto"/>
              <w:jc w:val="center"/>
              <w:rPr>
                <w:sz w:val="24"/>
              </w:rPr>
            </w:pPr>
            <w:r w:rsidRPr="00D32CE3">
              <w:rPr>
                <w:sz w:val="24"/>
              </w:rPr>
              <w:t>1841468</w:t>
            </w:r>
          </w:p>
        </w:tc>
        <w:tc>
          <w:tcPr>
            <w:tcW w:w="819" w:type="pct"/>
            <w:shd w:val="clear" w:color="auto" w:fill="auto"/>
            <w:vAlign w:val="center"/>
          </w:tcPr>
          <w:p w14:paraId="33878E97" w14:textId="77777777" w:rsidR="00DE4F3C" w:rsidRPr="00D32CE3" w:rsidRDefault="00DE4F3C" w:rsidP="005C1BDD">
            <w:pPr>
              <w:spacing w:before="40" w:after="40" w:line="264" w:lineRule="auto"/>
              <w:jc w:val="center"/>
              <w:rPr>
                <w:sz w:val="24"/>
              </w:rPr>
            </w:pPr>
            <w:r w:rsidRPr="00D32CE3">
              <w:rPr>
                <w:sz w:val="24"/>
              </w:rPr>
              <w:t>682083</w:t>
            </w:r>
          </w:p>
        </w:tc>
      </w:tr>
      <w:tr w:rsidR="00DE4F3C" w:rsidRPr="00D32CE3" w14:paraId="1645347B" w14:textId="77777777" w:rsidTr="00C45CBA">
        <w:trPr>
          <w:trHeight w:val="210"/>
          <w:jc w:val="center"/>
        </w:trPr>
        <w:tc>
          <w:tcPr>
            <w:tcW w:w="349" w:type="pct"/>
            <w:vMerge/>
            <w:shd w:val="clear" w:color="auto" w:fill="auto"/>
            <w:vAlign w:val="center"/>
          </w:tcPr>
          <w:p w14:paraId="3351F208"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69BEE8F5"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5BFBE6D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69D42FF4" w14:textId="77777777" w:rsidR="00DE4F3C" w:rsidRPr="00D32CE3" w:rsidRDefault="00DE4F3C" w:rsidP="00064725">
            <w:pPr>
              <w:rPr>
                <w:sz w:val="24"/>
              </w:rPr>
            </w:pPr>
            <w:r w:rsidRPr="00D32CE3">
              <w:rPr>
                <w:spacing w:val="-4"/>
                <w:sz w:val="24"/>
                <w:lang w:val="de-DE"/>
              </w:rPr>
              <w:t>Khu vực bãi vật liệu/bãi thải</w:t>
            </w:r>
          </w:p>
        </w:tc>
        <w:tc>
          <w:tcPr>
            <w:tcW w:w="419" w:type="pct"/>
            <w:shd w:val="clear" w:color="auto" w:fill="auto"/>
            <w:vAlign w:val="center"/>
          </w:tcPr>
          <w:p w14:paraId="0C40A006" w14:textId="77777777" w:rsidR="00DE4F3C" w:rsidRPr="00D32CE3" w:rsidRDefault="00DE4F3C" w:rsidP="00E5422E">
            <w:pPr>
              <w:pStyle w:val="ListParagraph"/>
              <w:rPr>
                <w:noProof/>
                <w:sz w:val="24"/>
                <w:szCs w:val="24"/>
              </w:rPr>
            </w:pPr>
            <w:bookmarkStart w:id="7082" w:name="_Toc509476761"/>
            <w:bookmarkStart w:id="7083" w:name="_Toc510089587"/>
            <w:bookmarkStart w:id="7084" w:name="_Toc512010262"/>
            <w:bookmarkStart w:id="7085" w:name="_Toc513930122"/>
            <w:bookmarkStart w:id="7086" w:name="_Toc514089245"/>
            <w:bookmarkStart w:id="7087" w:name="_Toc515398027"/>
            <w:bookmarkStart w:id="7088" w:name="_Toc517874892"/>
            <w:bookmarkStart w:id="7089" w:name="_Toc518405736"/>
            <w:r w:rsidRPr="00D32CE3">
              <w:rPr>
                <w:noProof/>
                <w:sz w:val="24"/>
                <w:szCs w:val="24"/>
              </w:rPr>
              <w:t>KK3</w:t>
            </w:r>
            <w:bookmarkEnd w:id="7082"/>
            <w:bookmarkEnd w:id="7083"/>
            <w:bookmarkEnd w:id="7084"/>
            <w:bookmarkEnd w:id="7085"/>
            <w:bookmarkEnd w:id="7086"/>
            <w:bookmarkEnd w:id="7087"/>
            <w:bookmarkEnd w:id="7088"/>
            <w:bookmarkEnd w:id="7089"/>
          </w:p>
        </w:tc>
        <w:tc>
          <w:tcPr>
            <w:tcW w:w="715" w:type="pct"/>
            <w:shd w:val="clear" w:color="auto" w:fill="auto"/>
            <w:vAlign w:val="center"/>
          </w:tcPr>
          <w:p w14:paraId="2647CDBD" w14:textId="77777777" w:rsidR="00DE4F3C" w:rsidRPr="00D32CE3" w:rsidRDefault="00DE4F3C" w:rsidP="005C1BDD">
            <w:pPr>
              <w:spacing w:before="40" w:after="40" w:line="264" w:lineRule="auto"/>
              <w:jc w:val="center"/>
              <w:rPr>
                <w:sz w:val="24"/>
              </w:rPr>
            </w:pPr>
            <w:r w:rsidRPr="00D32CE3">
              <w:rPr>
                <w:sz w:val="24"/>
              </w:rPr>
              <w:t>1841632</w:t>
            </w:r>
          </w:p>
        </w:tc>
        <w:tc>
          <w:tcPr>
            <w:tcW w:w="819" w:type="pct"/>
            <w:shd w:val="clear" w:color="auto" w:fill="auto"/>
            <w:vAlign w:val="center"/>
          </w:tcPr>
          <w:p w14:paraId="2BAC910C" w14:textId="77777777" w:rsidR="00DE4F3C" w:rsidRPr="00D32CE3" w:rsidRDefault="00DE4F3C" w:rsidP="005C1BDD">
            <w:pPr>
              <w:spacing w:before="40" w:after="40" w:line="264" w:lineRule="auto"/>
              <w:jc w:val="center"/>
              <w:rPr>
                <w:sz w:val="24"/>
              </w:rPr>
            </w:pPr>
            <w:r w:rsidRPr="00D32CE3">
              <w:rPr>
                <w:sz w:val="24"/>
              </w:rPr>
              <w:t>682065</w:t>
            </w:r>
          </w:p>
        </w:tc>
      </w:tr>
      <w:tr w:rsidR="00DE4F3C" w:rsidRPr="00D32CE3" w14:paraId="51D130AA" w14:textId="77777777" w:rsidTr="00C45CBA">
        <w:trPr>
          <w:trHeight w:val="248"/>
          <w:jc w:val="center"/>
        </w:trPr>
        <w:tc>
          <w:tcPr>
            <w:tcW w:w="349" w:type="pct"/>
            <w:vMerge/>
            <w:shd w:val="clear" w:color="auto" w:fill="auto"/>
            <w:vAlign w:val="center"/>
          </w:tcPr>
          <w:p w14:paraId="77FB1238"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75F6EFBE"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1D58408A" w14:textId="77777777" w:rsidR="00DE4F3C" w:rsidRPr="00D32CE3" w:rsidRDefault="00DE4F3C" w:rsidP="005C1BDD">
            <w:pPr>
              <w:pStyle w:val="BNG"/>
              <w:spacing w:before="40" w:after="40" w:line="264" w:lineRule="auto"/>
              <w:jc w:val="both"/>
              <w:rPr>
                <w:rStyle w:val="longtext"/>
                <w:b w:val="0"/>
                <w:color w:val="auto"/>
                <w:sz w:val="24"/>
                <w:szCs w:val="24"/>
              </w:rPr>
            </w:pPr>
            <w:bookmarkStart w:id="7090" w:name="_Toc503026332"/>
            <w:bookmarkStart w:id="7091" w:name="_Toc503276228"/>
            <w:bookmarkStart w:id="7092" w:name="_Toc503276411"/>
            <w:bookmarkStart w:id="7093" w:name="_Toc503769924"/>
            <w:bookmarkStart w:id="7094" w:name="_Toc503770105"/>
            <w:bookmarkStart w:id="7095" w:name="_Toc503770287"/>
            <w:bookmarkStart w:id="7096" w:name="_Toc503770469"/>
            <w:bookmarkStart w:id="7097" w:name="_Toc503770651"/>
            <w:bookmarkStart w:id="7098" w:name="_Toc503793006"/>
            <w:bookmarkStart w:id="7099" w:name="_Toc503860133"/>
            <w:bookmarkStart w:id="7100" w:name="_Toc509476470"/>
            <w:bookmarkStart w:id="7101" w:name="_Toc510089736"/>
            <w:r w:rsidRPr="00D32CE3">
              <w:rPr>
                <w:rStyle w:val="longtext"/>
                <w:b w:val="0"/>
                <w:color w:val="auto"/>
                <w:sz w:val="24"/>
                <w:szCs w:val="24"/>
              </w:rPr>
              <w:t>Nước</w:t>
            </w:r>
            <w:bookmarkEnd w:id="7090"/>
            <w:bookmarkEnd w:id="7091"/>
            <w:bookmarkEnd w:id="7092"/>
            <w:bookmarkEnd w:id="7093"/>
            <w:bookmarkEnd w:id="7094"/>
            <w:bookmarkEnd w:id="7095"/>
            <w:bookmarkEnd w:id="7096"/>
            <w:bookmarkEnd w:id="7097"/>
            <w:bookmarkEnd w:id="7098"/>
            <w:bookmarkEnd w:id="7099"/>
            <w:bookmarkEnd w:id="7100"/>
            <w:bookmarkEnd w:id="7101"/>
          </w:p>
        </w:tc>
        <w:tc>
          <w:tcPr>
            <w:tcW w:w="1424" w:type="pct"/>
            <w:shd w:val="clear" w:color="auto" w:fill="auto"/>
            <w:vAlign w:val="center"/>
          </w:tcPr>
          <w:p w14:paraId="5DB0B2FE" w14:textId="77777777" w:rsidR="00DE4F3C" w:rsidRPr="00D32CE3" w:rsidRDefault="00DE4F3C" w:rsidP="00064725">
            <w:pPr>
              <w:rPr>
                <w:sz w:val="24"/>
              </w:rPr>
            </w:pPr>
            <w:r w:rsidRPr="00D32CE3">
              <w:rPr>
                <w:sz w:val="24"/>
                <w:lang w:val="de-DE"/>
              </w:rPr>
              <w:t>Nước hồ, khu vực xây dựng đập chính</w:t>
            </w:r>
          </w:p>
        </w:tc>
        <w:tc>
          <w:tcPr>
            <w:tcW w:w="419" w:type="pct"/>
            <w:shd w:val="clear" w:color="auto" w:fill="auto"/>
            <w:vAlign w:val="center"/>
          </w:tcPr>
          <w:p w14:paraId="5ECF9157" w14:textId="77777777" w:rsidR="00DE4F3C" w:rsidRPr="00D32CE3" w:rsidRDefault="00DE4F3C" w:rsidP="00E5422E">
            <w:pPr>
              <w:pStyle w:val="ListParagraph"/>
              <w:rPr>
                <w:noProof/>
                <w:sz w:val="24"/>
                <w:szCs w:val="24"/>
              </w:rPr>
            </w:pPr>
            <w:bookmarkStart w:id="7102" w:name="_Toc509476762"/>
            <w:bookmarkStart w:id="7103" w:name="_Toc510089588"/>
            <w:bookmarkStart w:id="7104" w:name="_Toc512010263"/>
            <w:bookmarkStart w:id="7105" w:name="_Toc513930123"/>
            <w:bookmarkStart w:id="7106" w:name="_Toc514089246"/>
            <w:bookmarkStart w:id="7107" w:name="_Toc515398028"/>
            <w:bookmarkStart w:id="7108" w:name="_Toc517874893"/>
            <w:bookmarkStart w:id="7109" w:name="_Toc518405737"/>
            <w:r w:rsidRPr="00D32CE3">
              <w:rPr>
                <w:noProof/>
                <w:sz w:val="24"/>
                <w:szCs w:val="24"/>
              </w:rPr>
              <w:t>NM1</w:t>
            </w:r>
            <w:bookmarkEnd w:id="7102"/>
            <w:bookmarkEnd w:id="7103"/>
            <w:bookmarkEnd w:id="7104"/>
            <w:bookmarkEnd w:id="7105"/>
            <w:bookmarkEnd w:id="7106"/>
            <w:bookmarkEnd w:id="7107"/>
            <w:bookmarkEnd w:id="7108"/>
            <w:bookmarkEnd w:id="7109"/>
          </w:p>
        </w:tc>
        <w:tc>
          <w:tcPr>
            <w:tcW w:w="715" w:type="pct"/>
            <w:shd w:val="clear" w:color="auto" w:fill="auto"/>
            <w:vAlign w:val="center"/>
          </w:tcPr>
          <w:p w14:paraId="5C0792FE" w14:textId="77777777" w:rsidR="00DE4F3C" w:rsidRPr="00D32CE3" w:rsidRDefault="00DE4F3C" w:rsidP="005C1BDD">
            <w:pPr>
              <w:spacing w:before="40" w:after="40" w:line="264" w:lineRule="auto"/>
              <w:jc w:val="center"/>
              <w:rPr>
                <w:sz w:val="24"/>
              </w:rPr>
            </w:pPr>
            <w:r w:rsidRPr="00D32CE3">
              <w:rPr>
                <w:sz w:val="24"/>
              </w:rPr>
              <w:t>1841620</w:t>
            </w:r>
          </w:p>
        </w:tc>
        <w:tc>
          <w:tcPr>
            <w:tcW w:w="819" w:type="pct"/>
            <w:shd w:val="clear" w:color="auto" w:fill="auto"/>
            <w:vAlign w:val="center"/>
          </w:tcPr>
          <w:p w14:paraId="299EF2B1" w14:textId="77777777" w:rsidR="00DE4F3C" w:rsidRPr="00D32CE3" w:rsidRDefault="00DE4F3C" w:rsidP="005C1BDD">
            <w:pPr>
              <w:spacing w:before="40" w:after="40" w:line="264" w:lineRule="auto"/>
              <w:jc w:val="center"/>
              <w:rPr>
                <w:sz w:val="24"/>
              </w:rPr>
            </w:pPr>
            <w:r w:rsidRPr="00D32CE3">
              <w:rPr>
                <w:sz w:val="24"/>
              </w:rPr>
              <w:t>682002</w:t>
            </w:r>
          </w:p>
        </w:tc>
      </w:tr>
      <w:tr w:rsidR="00F56834" w:rsidRPr="00D32CE3" w14:paraId="405B91CE" w14:textId="77777777" w:rsidTr="00C45CBA">
        <w:trPr>
          <w:trHeight w:val="247"/>
          <w:jc w:val="center"/>
        </w:trPr>
        <w:tc>
          <w:tcPr>
            <w:tcW w:w="349" w:type="pct"/>
            <w:vMerge/>
            <w:shd w:val="clear" w:color="auto" w:fill="auto"/>
            <w:vAlign w:val="center"/>
          </w:tcPr>
          <w:p w14:paraId="6144C4B8"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263BB45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5B81495C"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09E848A2" w14:textId="77777777" w:rsidR="00DE4F3C" w:rsidRPr="00D32CE3" w:rsidRDefault="00DE4F3C" w:rsidP="00064725">
            <w:pPr>
              <w:rPr>
                <w:sz w:val="24"/>
                <w:lang w:val="de-DE"/>
              </w:rPr>
            </w:pPr>
            <w:r w:rsidRPr="00D32CE3">
              <w:rPr>
                <w:sz w:val="24"/>
                <w:lang w:val="de-DE"/>
              </w:rPr>
              <w:t>Nước kênh từ hồ chứa</w:t>
            </w:r>
          </w:p>
        </w:tc>
        <w:tc>
          <w:tcPr>
            <w:tcW w:w="419" w:type="pct"/>
            <w:shd w:val="clear" w:color="auto" w:fill="auto"/>
            <w:vAlign w:val="center"/>
          </w:tcPr>
          <w:p w14:paraId="2F372C25" w14:textId="77777777" w:rsidR="00DE4F3C" w:rsidRPr="00D32CE3" w:rsidRDefault="00DE4F3C" w:rsidP="00E5422E">
            <w:pPr>
              <w:pStyle w:val="ListParagraph"/>
              <w:rPr>
                <w:noProof/>
                <w:sz w:val="24"/>
                <w:szCs w:val="24"/>
              </w:rPr>
            </w:pPr>
            <w:bookmarkStart w:id="7110" w:name="_Toc509476763"/>
            <w:bookmarkStart w:id="7111" w:name="_Toc510089589"/>
            <w:bookmarkStart w:id="7112" w:name="_Toc512010264"/>
            <w:bookmarkStart w:id="7113" w:name="_Toc513930124"/>
            <w:bookmarkStart w:id="7114" w:name="_Toc514089247"/>
            <w:bookmarkStart w:id="7115" w:name="_Toc515398029"/>
            <w:bookmarkStart w:id="7116" w:name="_Toc517874894"/>
            <w:bookmarkStart w:id="7117" w:name="_Toc518405738"/>
            <w:r w:rsidRPr="00D32CE3">
              <w:rPr>
                <w:noProof/>
                <w:sz w:val="24"/>
                <w:szCs w:val="24"/>
              </w:rPr>
              <w:t>NM2</w:t>
            </w:r>
            <w:bookmarkEnd w:id="7110"/>
            <w:bookmarkEnd w:id="7111"/>
            <w:bookmarkEnd w:id="7112"/>
            <w:bookmarkEnd w:id="7113"/>
            <w:bookmarkEnd w:id="7114"/>
            <w:bookmarkEnd w:id="7115"/>
            <w:bookmarkEnd w:id="7116"/>
            <w:bookmarkEnd w:id="7117"/>
          </w:p>
        </w:tc>
        <w:tc>
          <w:tcPr>
            <w:tcW w:w="715" w:type="pct"/>
            <w:shd w:val="clear" w:color="auto" w:fill="auto"/>
            <w:vAlign w:val="center"/>
          </w:tcPr>
          <w:p w14:paraId="72A5513E" w14:textId="77777777" w:rsidR="00DE4F3C" w:rsidRPr="00D32CE3" w:rsidRDefault="00DE4F3C" w:rsidP="005C1BDD">
            <w:pPr>
              <w:spacing w:before="40" w:after="40" w:line="264" w:lineRule="auto"/>
              <w:jc w:val="center"/>
              <w:rPr>
                <w:sz w:val="24"/>
              </w:rPr>
            </w:pPr>
            <w:r w:rsidRPr="00D32CE3">
              <w:rPr>
                <w:sz w:val="24"/>
              </w:rPr>
              <w:t>1841569</w:t>
            </w:r>
          </w:p>
        </w:tc>
        <w:tc>
          <w:tcPr>
            <w:tcW w:w="819" w:type="pct"/>
            <w:shd w:val="clear" w:color="auto" w:fill="auto"/>
            <w:vAlign w:val="center"/>
          </w:tcPr>
          <w:p w14:paraId="4B2AB481" w14:textId="77777777" w:rsidR="00DE4F3C" w:rsidRPr="00D32CE3" w:rsidRDefault="00DE4F3C" w:rsidP="005C1BDD">
            <w:pPr>
              <w:spacing w:before="40" w:after="40" w:line="264" w:lineRule="auto"/>
              <w:jc w:val="center"/>
              <w:rPr>
                <w:sz w:val="24"/>
              </w:rPr>
            </w:pPr>
            <w:r w:rsidRPr="00D32CE3">
              <w:rPr>
                <w:sz w:val="24"/>
              </w:rPr>
              <w:t>682005</w:t>
            </w:r>
          </w:p>
        </w:tc>
      </w:tr>
      <w:tr w:rsidR="00DE4F3C" w:rsidRPr="00D32CE3" w14:paraId="53A3220D" w14:textId="77777777" w:rsidTr="00C45CBA">
        <w:trPr>
          <w:trHeight w:val="210"/>
          <w:jc w:val="center"/>
        </w:trPr>
        <w:tc>
          <w:tcPr>
            <w:tcW w:w="349" w:type="pct"/>
            <w:vMerge w:val="restart"/>
            <w:shd w:val="clear" w:color="auto" w:fill="auto"/>
            <w:vAlign w:val="center"/>
          </w:tcPr>
          <w:p w14:paraId="13F5569E" w14:textId="77777777" w:rsidR="00DE4F3C" w:rsidRPr="00D32CE3" w:rsidRDefault="00DE4F3C" w:rsidP="005C1BDD">
            <w:pPr>
              <w:pStyle w:val="BNG"/>
              <w:spacing w:before="40" w:after="40" w:line="264" w:lineRule="auto"/>
              <w:rPr>
                <w:rStyle w:val="longtext"/>
                <w:b w:val="0"/>
                <w:color w:val="auto"/>
                <w:sz w:val="24"/>
                <w:szCs w:val="24"/>
                <w:lang w:val="en-US"/>
              </w:rPr>
            </w:pPr>
            <w:bookmarkStart w:id="7118" w:name="_Toc503026405"/>
            <w:bookmarkStart w:id="7119" w:name="_Toc503276271"/>
            <w:bookmarkStart w:id="7120" w:name="_Toc503276454"/>
            <w:bookmarkStart w:id="7121" w:name="_Toc503769967"/>
            <w:bookmarkStart w:id="7122" w:name="_Toc503770148"/>
            <w:bookmarkStart w:id="7123" w:name="_Toc503770330"/>
            <w:bookmarkStart w:id="7124" w:name="_Toc503770512"/>
            <w:bookmarkStart w:id="7125" w:name="_Toc503770694"/>
            <w:bookmarkStart w:id="7126" w:name="_Toc503793049"/>
            <w:bookmarkStart w:id="7127" w:name="_Toc503860176"/>
            <w:bookmarkStart w:id="7128" w:name="_Toc509476471"/>
            <w:bookmarkStart w:id="7129" w:name="_Toc510089737"/>
            <w:r w:rsidRPr="00D32CE3">
              <w:rPr>
                <w:rStyle w:val="longtext"/>
                <w:b w:val="0"/>
                <w:color w:val="auto"/>
                <w:sz w:val="24"/>
                <w:szCs w:val="24"/>
              </w:rPr>
              <w:t>1</w:t>
            </w:r>
            <w:bookmarkEnd w:id="7118"/>
            <w:bookmarkEnd w:id="7119"/>
            <w:bookmarkEnd w:id="7120"/>
            <w:bookmarkEnd w:id="7121"/>
            <w:bookmarkEnd w:id="7122"/>
            <w:bookmarkEnd w:id="7123"/>
            <w:bookmarkEnd w:id="7124"/>
            <w:bookmarkEnd w:id="7125"/>
            <w:bookmarkEnd w:id="7126"/>
            <w:bookmarkEnd w:id="7127"/>
            <w:bookmarkEnd w:id="7128"/>
            <w:bookmarkEnd w:id="7129"/>
            <w:r w:rsidRPr="00D32CE3">
              <w:rPr>
                <w:rStyle w:val="longtext"/>
                <w:b w:val="0"/>
                <w:color w:val="auto"/>
                <w:sz w:val="24"/>
                <w:szCs w:val="24"/>
                <w:lang w:val="en-US"/>
              </w:rPr>
              <w:t>1</w:t>
            </w:r>
          </w:p>
        </w:tc>
        <w:tc>
          <w:tcPr>
            <w:tcW w:w="585" w:type="pct"/>
            <w:vMerge w:val="restart"/>
            <w:shd w:val="clear" w:color="auto" w:fill="auto"/>
            <w:vAlign w:val="center"/>
          </w:tcPr>
          <w:p w14:paraId="4608A984" w14:textId="77777777" w:rsidR="00DE4F3C" w:rsidRPr="00D32CE3" w:rsidRDefault="00DE4F3C" w:rsidP="005C1BDD">
            <w:pPr>
              <w:pStyle w:val="BNG"/>
              <w:spacing w:before="40" w:after="40" w:line="264" w:lineRule="auto"/>
              <w:jc w:val="both"/>
              <w:rPr>
                <w:rStyle w:val="longtext"/>
                <w:b w:val="0"/>
                <w:color w:val="auto"/>
                <w:sz w:val="24"/>
                <w:szCs w:val="24"/>
              </w:rPr>
            </w:pPr>
            <w:bookmarkStart w:id="7130" w:name="_Toc503026406"/>
            <w:bookmarkStart w:id="7131" w:name="_Toc503276272"/>
            <w:bookmarkStart w:id="7132" w:name="_Toc503276455"/>
            <w:bookmarkStart w:id="7133" w:name="_Toc503769968"/>
            <w:bookmarkStart w:id="7134" w:name="_Toc503770149"/>
            <w:bookmarkStart w:id="7135" w:name="_Toc503770331"/>
            <w:bookmarkStart w:id="7136" w:name="_Toc503770513"/>
            <w:bookmarkStart w:id="7137" w:name="_Toc503770695"/>
            <w:bookmarkStart w:id="7138" w:name="_Toc503793050"/>
            <w:bookmarkStart w:id="7139" w:name="_Toc503860177"/>
            <w:bookmarkStart w:id="7140" w:name="_Toc509476472"/>
            <w:bookmarkStart w:id="7141" w:name="_Toc510089738"/>
            <w:r w:rsidRPr="00D32CE3">
              <w:rPr>
                <w:rStyle w:val="longtext"/>
                <w:b w:val="0"/>
                <w:color w:val="auto"/>
                <w:sz w:val="24"/>
                <w:szCs w:val="24"/>
              </w:rPr>
              <w:t>Hồ Tân Vĩnh</w:t>
            </w:r>
            <w:bookmarkEnd w:id="7130"/>
            <w:bookmarkEnd w:id="7131"/>
            <w:bookmarkEnd w:id="7132"/>
            <w:bookmarkEnd w:id="7133"/>
            <w:bookmarkEnd w:id="7134"/>
            <w:bookmarkEnd w:id="7135"/>
            <w:bookmarkEnd w:id="7136"/>
            <w:bookmarkEnd w:id="7137"/>
            <w:bookmarkEnd w:id="7138"/>
            <w:bookmarkEnd w:id="7139"/>
            <w:bookmarkEnd w:id="7140"/>
            <w:bookmarkEnd w:id="7141"/>
          </w:p>
        </w:tc>
        <w:tc>
          <w:tcPr>
            <w:tcW w:w="689" w:type="pct"/>
            <w:vMerge w:val="restart"/>
            <w:shd w:val="clear" w:color="auto" w:fill="auto"/>
          </w:tcPr>
          <w:p w14:paraId="555BF6AE" w14:textId="77777777" w:rsidR="00DE4F3C" w:rsidRPr="00D32CE3" w:rsidRDefault="00DE4F3C" w:rsidP="005C1BDD">
            <w:pPr>
              <w:pStyle w:val="BNG"/>
              <w:spacing w:before="40" w:after="40" w:line="264" w:lineRule="auto"/>
              <w:jc w:val="both"/>
              <w:rPr>
                <w:rStyle w:val="longtext"/>
                <w:b w:val="0"/>
                <w:color w:val="auto"/>
                <w:sz w:val="24"/>
                <w:szCs w:val="24"/>
              </w:rPr>
            </w:pPr>
            <w:bookmarkStart w:id="7142" w:name="_Toc503276273"/>
            <w:bookmarkStart w:id="7143" w:name="_Toc503276456"/>
            <w:bookmarkStart w:id="7144" w:name="_Toc503769969"/>
            <w:bookmarkStart w:id="7145" w:name="_Toc503770150"/>
            <w:bookmarkStart w:id="7146" w:name="_Toc503770332"/>
            <w:bookmarkStart w:id="7147" w:name="_Toc503770514"/>
            <w:bookmarkStart w:id="7148" w:name="_Toc503770696"/>
            <w:bookmarkStart w:id="7149" w:name="_Toc503793051"/>
            <w:bookmarkStart w:id="7150" w:name="_Toc503860178"/>
            <w:bookmarkStart w:id="7151" w:name="_Toc509476473"/>
            <w:bookmarkStart w:id="7152" w:name="_Toc510089739"/>
            <w:r w:rsidRPr="00D32CE3">
              <w:rPr>
                <w:rStyle w:val="longtext"/>
                <w:b w:val="0"/>
                <w:color w:val="auto"/>
                <w:sz w:val="24"/>
                <w:szCs w:val="24"/>
              </w:rPr>
              <w:t>Không khí, tiếng ồn</w:t>
            </w:r>
            <w:bookmarkEnd w:id="7142"/>
            <w:bookmarkEnd w:id="7143"/>
            <w:bookmarkEnd w:id="7144"/>
            <w:bookmarkEnd w:id="7145"/>
            <w:bookmarkEnd w:id="7146"/>
            <w:bookmarkEnd w:id="7147"/>
            <w:bookmarkEnd w:id="7148"/>
            <w:bookmarkEnd w:id="7149"/>
            <w:bookmarkEnd w:id="7150"/>
            <w:bookmarkEnd w:id="7151"/>
            <w:bookmarkEnd w:id="7152"/>
          </w:p>
        </w:tc>
        <w:tc>
          <w:tcPr>
            <w:tcW w:w="1424" w:type="pct"/>
            <w:shd w:val="clear" w:color="auto" w:fill="auto"/>
            <w:vAlign w:val="center"/>
          </w:tcPr>
          <w:p w14:paraId="44136739"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376BD2C5" w14:textId="77777777" w:rsidR="00DE4F3C" w:rsidRPr="00D32CE3" w:rsidRDefault="00DE4F3C" w:rsidP="00E5422E">
            <w:pPr>
              <w:pStyle w:val="ListParagraph"/>
              <w:rPr>
                <w:noProof/>
                <w:sz w:val="24"/>
                <w:szCs w:val="24"/>
              </w:rPr>
            </w:pPr>
            <w:bookmarkStart w:id="7153" w:name="_Toc509476764"/>
            <w:bookmarkStart w:id="7154" w:name="_Toc510089590"/>
            <w:bookmarkStart w:id="7155" w:name="_Toc512010265"/>
            <w:bookmarkStart w:id="7156" w:name="_Toc513930125"/>
            <w:bookmarkStart w:id="7157" w:name="_Toc514089248"/>
            <w:bookmarkStart w:id="7158" w:name="_Toc515398030"/>
            <w:bookmarkStart w:id="7159" w:name="_Toc517874895"/>
            <w:bookmarkStart w:id="7160" w:name="_Toc518405739"/>
            <w:r w:rsidRPr="00D32CE3">
              <w:rPr>
                <w:noProof/>
                <w:sz w:val="24"/>
                <w:szCs w:val="24"/>
              </w:rPr>
              <w:t>KK1</w:t>
            </w:r>
            <w:bookmarkEnd w:id="7153"/>
            <w:bookmarkEnd w:id="7154"/>
            <w:bookmarkEnd w:id="7155"/>
            <w:bookmarkEnd w:id="7156"/>
            <w:bookmarkEnd w:id="7157"/>
            <w:bookmarkEnd w:id="7158"/>
            <w:bookmarkEnd w:id="7159"/>
            <w:bookmarkEnd w:id="7160"/>
          </w:p>
        </w:tc>
        <w:tc>
          <w:tcPr>
            <w:tcW w:w="715" w:type="pct"/>
            <w:shd w:val="clear" w:color="auto" w:fill="auto"/>
            <w:vAlign w:val="center"/>
          </w:tcPr>
          <w:p w14:paraId="3E8199F8" w14:textId="77777777" w:rsidR="00DE4F3C" w:rsidRPr="00D32CE3" w:rsidRDefault="00DE4F3C" w:rsidP="005C1BDD">
            <w:pPr>
              <w:spacing w:before="40" w:after="40" w:line="264" w:lineRule="auto"/>
              <w:jc w:val="center"/>
              <w:rPr>
                <w:sz w:val="24"/>
              </w:rPr>
            </w:pPr>
            <w:r w:rsidRPr="00D32CE3">
              <w:rPr>
                <w:sz w:val="24"/>
              </w:rPr>
              <w:t>1842633</w:t>
            </w:r>
          </w:p>
        </w:tc>
        <w:tc>
          <w:tcPr>
            <w:tcW w:w="819" w:type="pct"/>
            <w:shd w:val="clear" w:color="auto" w:fill="auto"/>
            <w:vAlign w:val="center"/>
          </w:tcPr>
          <w:p w14:paraId="0CFCA719" w14:textId="77777777" w:rsidR="00DE4F3C" w:rsidRPr="00D32CE3" w:rsidRDefault="00DE4F3C" w:rsidP="005C1BDD">
            <w:pPr>
              <w:spacing w:before="40" w:after="40" w:line="264" w:lineRule="auto"/>
              <w:jc w:val="center"/>
              <w:rPr>
                <w:sz w:val="24"/>
              </w:rPr>
            </w:pPr>
            <w:r w:rsidRPr="00D32CE3">
              <w:rPr>
                <w:sz w:val="24"/>
              </w:rPr>
              <w:t>682416</w:t>
            </w:r>
          </w:p>
        </w:tc>
      </w:tr>
      <w:tr w:rsidR="00DE4F3C" w:rsidRPr="00D32CE3" w14:paraId="529D92E1" w14:textId="77777777" w:rsidTr="00C45CBA">
        <w:trPr>
          <w:trHeight w:val="210"/>
          <w:jc w:val="center"/>
        </w:trPr>
        <w:tc>
          <w:tcPr>
            <w:tcW w:w="349" w:type="pct"/>
            <w:vMerge/>
            <w:shd w:val="clear" w:color="auto" w:fill="auto"/>
            <w:vAlign w:val="center"/>
          </w:tcPr>
          <w:p w14:paraId="345E40DD"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1EEB269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3E34538F"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78767395" w14:textId="77777777" w:rsidR="00DE4F3C" w:rsidRPr="00D32CE3" w:rsidRDefault="00DE4F3C" w:rsidP="00064725">
            <w:pPr>
              <w:rPr>
                <w:spacing w:val="-8"/>
                <w:sz w:val="24"/>
                <w:lang w:val="de-DE"/>
              </w:rPr>
            </w:pPr>
            <w:r w:rsidRPr="00D32CE3">
              <w:rPr>
                <w:spacing w:val="-8"/>
                <w:sz w:val="24"/>
                <w:lang w:val="de-DE"/>
              </w:rPr>
              <w:t>Đường quản lý, đoạn qua ngã ba từ đường HCM Tây vào</w:t>
            </w:r>
          </w:p>
        </w:tc>
        <w:tc>
          <w:tcPr>
            <w:tcW w:w="419" w:type="pct"/>
            <w:shd w:val="clear" w:color="auto" w:fill="auto"/>
            <w:vAlign w:val="center"/>
          </w:tcPr>
          <w:p w14:paraId="733D04C6" w14:textId="77777777" w:rsidR="00DE4F3C" w:rsidRPr="00D32CE3" w:rsidRDefault="00DE4F3C" w:rsidP="00E5422E">
            <w:pPr>
              <w:pStyle w:val="ListParagraph"/>
              <w:rPr>
                <w:noProof/>
                <w:sz w:val="24"/>
                <w:szCs w:val="24"/>
              </w:rPr>
            </w:pPr>
            <w:bookmarkStart w:id="7161" w:name="_Toc509476765"/>
            <w:bookmarkStart w:id="7162" w:name="_Toc510089591"/>
            <w:bookmarkStart w:id="7163" w:name="_Toc512010266"/>
            <w:bookmarkStart w:id="7164" w:name="_Toc513930126"/>
            <w:bookmarkStart w:id="7165" w:name="_Toc514089249"/>
            <w:bookmarkStart w:id="7166" w:name="_Toc515398031"/>
            <w:bookmarkStart w:id="7167" w:name="_Toc517874896"/>
            <w:bookmarkStart w:id="7168" w:name="_Toc518405740"/>
            <w:r w:rsidRPr="00D32CE3">
              <w:rPr>
                <w:noProof/>
                <w:sz w:val="24"/>
                <w:szCs w:val="24"/>
              </w:rPr>
              <w:t>KK2</w:t>
            </w:r>
            <w:bookmarkEnd w:id="7161"/>
            <w:bookmarkEnd w:id="7162"/>
            <w:bookmarkEnd w:id="7163"/>
            <w:bookmarkEnd w:id="7164"/>
            <w:bookmarkEnd w:id="7165"/>
            <w:bookmarkEnd w:id="7166"/>
            <w:bookmarkEnd w:id="7167"/>
            <w:bookmarkEnd w:id="7168"/>
          </w:p>
        </w:tc>
        <w:tc>
          <w:tcPr>
            <w:tcW w:w="715" w:type="pct"/>
            <w:shd w:val="clear" w:color="auto" w:fill="auto"/>
            <w:vAlign w:val="center"/>
          </w:tcPr>
          <w:p w14:paraId="06ED24A2" w14:textId="77777777" w:rsidR="00DE4F3C" w:rsidRPr="00D32CE3" w:rsidRDefault="00DE4F3C" w:rsidP="005C1BDD">
            <w:pPr>
              <w:spacing w:before="40" w:after="40" w:line="264" w:lineRule="auto"/>
              <w:jc w:val="center"/>
              <w:rPr>
                <w:sz w:val="24"/>
              </w:rPr>
            </w:pPr>
            <w:r w:rsidRPr="00D32CE3">
              <w:rPr>
                <w:sz w:val="24"/>
              </w:rPr>
              <w:t>1842846</w:t>
            </w:r>
          </w:p>
        </w:tc>
        <w:tc>
          <w:tcPr>
            <w:tcW w:w="819" w:type="pct"/>
            <w:shd w:val="clear" w:color="auto" w:fill="auto"/>
            <w:vAlign w:val="center"/>
          </w:tcPr>
          <w:p w14:paraId="52A30257" w14:textId="77777777" w:rsidR="00DE4F3C" w:rsidRPr="00D32CE3" w:rsidRDefault="00DE4F3C" w:rsidP="005C1BDD">
            <w:pPr>
              <w:spacing w:before="40" w:after="40" w:line="264" w:lineRule="auto"/>
              <w:jc w:val="center"/>
              <w:rPr>
                <w:sz w:val="24"/>
              </w:rPr>
            </w:pPr>
            <w:r w:rsidRPr="00D32CE3">
              <w:rPr>
                <w:sz w:val="24"/>
              </w:rPr>
              <w:t>682766</w:t>
            </w:r>
          </w:p>
        </w:tc>
      </w:tr>
      <w:tr w:rsidR="00DE4F3C" w:rsidRPr="00D32CE3" w14:paraId="204BF4EA" w14:textId="77777777" w:rsidTr="00C45CBA">
        <w:trPr>
          <w:trHeight w:val="210"/>
          <w:jc w:val="center"/>
        </w:trPr>
        <w:tc>
          <w:tcPr>
            <w:tcW w:w="349" w:type="pct"/>
            <w:vMerge/>
            <w:shd w:val="clear" w:color="auto" w:fill="auto"/>
            <w:vAlign w:val="center"/>
          </w:tcPr>
          <w:p w14:paraId="0218A253"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061802C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6230323D"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6E042EBB" w14:textId="77777777" w:rsidR="00DE4F3C" w:rsidRPr="00D32CE3" w:rsidRDefault="00DE4F3C" w:rsidP="00064725">
            <w:pPr>
              <w:rPr>
                <w:sz w:val="24"/>
                <w:lang w:val="de-DE"/>
              </w:rPr>
            </w:pPr>
            <w:r w:rsidRPr="00D32CE3">
              <w:rPr>
                <w:sz w:val="24"/>
              </w:rPr>
              <w:t>Bãi vật liệu/ bãi thải</w:t>
            </w:r>
          </w:p>
        </w:tc>
        <w:tc>
          <w:tcPr>
            <w:tcW w:w="419" w:type="pct"/>
            <w:shd w:val="clear" w:color="auto" w:fill="auto"/>
            <w:vAlign w:val="center"/>
          </w:tcPr>
          <w:p w14:paraId="3181B206" w14:textId="77777777" w:rsidR="00DE4F3C" w:rsidRPr="00D32CE3" w:rsidRDefault="00DE4F3C" w:rsidP="00E5422E">
            <w:pPr>
              <w:pStyle w:val="ListParagraph"/>
              <w:rPr>
                <w:noProof/>
                <w:sz w:val="24"/>
                <w:szCs w:val="24"/>
              </w:rPr>
            </w:pPr>
            <w:bookmarkStart w:id="7169" w:name="_Toc509476766"/>
            <w:bookmarkStart w:id="7170" w:name="_Toc510089592"/>
            <w:bookmarkStart w:id="7171" w:name="_Toc512010267"/>
            <w:bookmarkStart w:id="7172" w:name="_Toc513930127"/>
            <w:bookmarkStart w:id="7173" w:name="_Toc514089250"/>
            <w:bookmarkStart w:id="7174" w:name="_Toc515398032"/>
            <w:bookmarkStart w:id="7175" w:name="_Toc517874897"/>
            <w:bookmarkStart w:id="7176" w:name="_Toc518405741"/>
            <w:r w:rsidRPr="00D32CE3">
              <w:rPr>
                <w:noProof/>
                <w:sz w:val="24"/>
                <w:szCs w:val="24"/>
              </w:rPr>
              <w:t>KK3</w:t>
            </w:r>
            <w:bookmarkEnd w:id="7169"/>
            <w:bookmarkEnd w:id="7170"/>
            <w:bookmarkEnd w:id="7171"/>
            <w:bookmarkEnd w:id="7172"/>
            <w:bookmarkEnd w:id="7173"/>
            <w:bookmarkEnd w:id="7174"/>
            <w:bookmarkEnd w:id="7175"/>
            <w:bookmarkEnd w:id="7176"/>
          </w:p>
        </w:tc>
        <w:tc>
          <w:tcPr>
            <w:tcW w:w="715" w:type="pct"/>
            <w:shd w:val="clear" w:color="auto" w:fill="auto"/>
            <w:vAlign w:val="center"/>
          </w:tcPr>
          <w:p w14:paraId="57974DD8" w14:textId="77777777" w:rsidR="00DE4F3C" w:rsidRPr="00D32CE3" w:rsidRDefault="00DE4F3C" w:rsidP="005C1BDD">
            <w:pPr>
              <w:spacing w:before="40" w:after="40" w:line="264" w:lineRule="auto"/>
              <w:jc w:val="center"/>
              <w:rPr>
                <w:sz w:val="24"/>
              </w:rPr>
            </w:pPr>
            <w:r w:rsidRPr="00D32CE3">
              <w:rPr>
                <w:sz w:val="24"/>
              </w:rPr>
              <w:t>1842510</w:t>
            </w:r>
          </w:p>
        </w:tc>
        <w:tc>
          <w:tcPr>
            <w:tcW w:w="819" w:type="pct"/>
            <w:shd w:val="clear" w:color="auto" w:fill="auto"/>
            <w:vAlign w:val="center"/>
          </w:tcPr>
          <w:p w14:paraId="6292441D" w14:textId="77777777" w:rsidR="00DE4F3C" w:rsidRPr="00D32CE3" w:rsidRDefault="00DE4F3C" w:rsidP="005C1BDD">
            <w:pPr>
              <w:spacing w:before="40" w:after="40" w:line="264" w:lineRule="auto"/>
              <w:jc w:val="center"/>
              <w:rPr>
                <w:sz w:val="24"/>
              </w:rPr>
            </w:pPr>
            <w:r w:rsidRPr="00D32CE3">
              <w:rPr>
                <w:sz w:val="24"/>
              </w:rPr>
              <w:t>682218</w:t>
            </w:r>
          </w:p>
        </w:tc>
      </w:tr>
      <w:tr w:rsidR="00DE4F3C" w:rsidRPr="00D32CE3" w14:paraId="21E82F56" w14:textId="77777777" w:rsidTr="00C45CBA">
        <w:trPr>
          <w:trHeight w:val="248"/>
          <w:jc w:val="center"/>
        </w:trPr>
        <w:tc>
          <w:tcPr>
            <w:tcW w:w="349" w:type="pct"/>
            <w:vMerge/>
            <w:shd w:val="clear" w:color="auto" w:fill="auto"/>
            <w:vAlign w:val="center"/>
          </w:tcPr>
          <w:p w14:paraId="1CFF6976"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0D7D8D0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249882D0" w14:textId="77777777" w:rsidR="00DE4F3C" w:rsidRPr="00D32CE3" w:rsidRDefault="00DE4F3C" w:rsidP="005C1BDD">
            <w:pPr>
              <w:pStyle w:val="BNG"/>
              <w:spacing w:before="40" w:after="40" w:line="264" w:lineRule="auto"/>
              <w:jc w:val="both"/>
              <w:rPr>
                <w:rStyle w:val="longtext"/>
                <w:b w:val="0"/>
                <w:color w:val="auto"/>
                <w:sz w:val="24"/>
                <w:szCs w:val="24"/>
              </w:rPr>
            </w:pPr>
            <w:bookmarkStart w:id="7177" w:name="_Toc503026410"/>
            <w:bookmarkStart w:id="7178" w:name="_Toc503276276"/>
            <w:bookmarkStart w:id="7179" w:name="_Toc503276459"/>
            <w:bookmarkStart w:id="7180" w:name="_Toc503769972"/>
            <w:bookmarkStart w:id="7181" w:name="_Toc503770153"/>
            <w:bookmarkStart w:id="7182" w:name="_Toc503770335"/>
            <w:bookmarkStart w:id="7183" w:name="_Toc503770517"/>
            <w:bookmarkStart w:id="7184" w:name="_Toc503770699"/>
            <w:bookmarkStart w:id="7185" w:name="_Toc503793054"/>
            <w:bookmarkStart w:id="7186" w:name="_Toc503860181"/>
            <w:bookmarkStart w:id="7187" w:name="_Toc509476474"/>
            <w:bookmarkStart w:id="7188" w:name="_Toc510089740"/>
            <w:r w:rsidRPr="00D32CE3">
              <w:rPr>
                <w:rStyle w:val="longtext"/>
                <w:b w:val="0"/>
                <w:color w:val="auto"/>
                <w:sz w:val="24"/>
                <w:szCs w:val="24"/>
              </w:rPr>
              <w:t>Nước</w:t>
            </w:r>
            <w:bookmarkEnd w:id="7177"/>
            <w:bookmarkEnd w:id="7178"/>
            <w:bookmarkEnd w:id="7179"/>
            <w:bookmarkEnd w:id="7180"/>
            <w:bookmarkEnd w:id="7181"/>
            <w:bookmarkEnd w:id="7182"/>
            <w:bookmarkEnd w:id="7183"/>
            <w:bookmarkEnd w:id="7184"/>
            <w:bookmarkEnd w:id="7185"/>
            <w:bookmarkEnd w:id="7186"/>
            <w:bookmarkEnd w:id="7187"/>
            <w:bookmarkEnd w:id="7188"/>
          </w:p>
        </w:tc>
        <w:tc>
          <w:tcPr>
            <w:tcW w:w="1424" w:type="pct"/>
            <w:shd w:val="clear" w:color="auto" w:fill="auto"/>
            <w:vAlign w:val="center"/>
          </w:tcPr>
          <w:p w14:paraId="09DF38A9" w14:textId="77777777" w:rsidR="00DE4F3C" w:rsidRPr="00D32CE3" w:rsidRDefault="00DE4F3C" w:rsidP="00064725">
            <w:pPr>
              <w:rPr>
                <w:sz w:val="24"/>
              </w:rPr>
            </w:pPr>
            <w:r w:rsidRPr="00D32CE3">
              <w:rPr>
                <w:sz w:val="24"/>
                <w:lang w:val="de-DE"/>
              </w:rPr>
              <w:t>Nước hồ chứa gần khu vực thi công đập chính</w:t>
            </w:r>
          </w:p>
        </w:tc>
        <w:tc>
          <w:tcPr>
            <w:tcW w:w="419" w:type="pct"/>
            <w:shd w:val="clear" w:color="auto" w:fill="auto"/>
            <w:vAlign w:val="center"/>
          </w:tcPr>
          <w:p w14:paraId="538D6FBA" w14:textId="77777777" w:rsidR="00DE4F3C" w:rsidRPr="00D32CE3" w:rsidRDefault="00DE4F3C" w:rsidP="00E5422E">
            <w:pPr>
              <w:pStyle w:val="ListParagraph"/>
              <w:rPr>
                <w:noProof/>
                <w:sz w:val="24"/>
                <w:szCs w:val="24"/>
              </w:rPr>
            </w:pPr>
            <w:bookmarkStart w:id="7189" w:name="_Toc509476767"/>
            <w:bookmarkStart w:id="7190" w:name="_Toc510089593"/>
            <w:bookmarkStart w:id="7191" w:name="_Toc512010268"/>
            <w:bookmarkStart w:id="7192" w:name="_Toc513930128"/>
            <w:bookmarkStart w:id="7193" w:name="_Toc514089251"/>
            <w:bookmarkStart w:id="7194" w:name="_Toc515398033"/>
            <w:bookmarkStart w:id="7195" w:name="_Toc517874898"/>
            <w:bookmarkStart w:id="7196" w:name="_Toc518405742"/>
            <w:r w:rsidRPr="00D32CE3">
              <w:rPr>
                <w:noProof/>
                <w:sz w:val="24"/>
                <w:szCs w:val="24"/>
              </w:rPr>
              <w:t>NM1</w:t>
            </w:r>
            <w:bookmarkEnd w:id="7189"/>
            <w:bookmarkEnd w:id="7190"/>
            <w:bookmarkEnd w:id="7191"/>
            <w:bookmarkEnd w:id="7192"/>
            <w:bookmarkEnd w:id="7193"/>
            <w:bookmarkEnd w:id="7194"/>
            <w:bookmarkEnd w:id="7195"/>
            <w:bookmarkEnd w:id="7196"/>
          </w:p>
        </w:tc>
        <w:tc>
          <w:tcPr>
            <w:tcW w:w="715" w:type="pct"/>
            <w:shd w:val="clear" w:color="auto" w:fill="auto"/>
            <w:vAlign w:val="center"/>
          </w:tcPr>
          <w:p w14:paraId="74042595" w14:textId="77777777" w:rsidR="00DE4F3C" w:rsidRPr="00D32CE3" w:rsidRDefault="00DE4F3C" w:rsidP="005C1BDD">
            <w:pPr>
              <w:spacing w:before="40" w:after="40" w:line="264" w:lineRule="auto"/>
              <w:jc w:val="center"/>
              <w:rPr>
                <w:sz w:val="24"/>
              </w:rPr>
            </w:pPr>
            <w:r w:rsidRPr="00D32CE3">
              <w:rPr>
                <w:sz w:val="24"/>
              </w:rPr>
              <w:t>1842646</w:t>
            </w:r>
          </w:p>
          <w:p w14:paraId="5E22BE5D" w14:textId="77777777" w:rsidR="00DE4F3C" w:rsidRPr="00D32CE3" w:rsidRDefault="00DE4F3C" w:rsidP="005C1BDD">
            <w:pPr>
              <w:spacing w:before="40" w:after="40" w:line="264" w:lineRule="auto"/>
              <w:jc w:val="center"/>
              <w:rPr>
                <w:sz w:val="24"/>
              </w:rPr>
            </w:pPr>
          </w:p>
        </w:tc>
        <w:tc>
          <w:tcPr>
            <w:tcW w:w="819" w:type="pct"/>
            <w:shd w:val="clear" w:color="auto" w:fill="auto"/>
            <w:vAlign w:val="center"/>
          </w:tcPr>
          <w:p w14:paraId="75EDCBBA" w14:textId="77777777" w:rsidR="00DE4F3C" w:rsidRPr="00D32CE3" w:rsidRDefault="00DE4F3C" w:rsidP="005C1BDD">
            <w:pPr>
              <w:spacing w:before="40" w:after="40" w:line="264" w:lineRule="auto"/>
              <w:jc w:val="center"/>
              <w:rPr>
                <w:sz w:val="24"/>
              </w:rPr>
            </w:pPr>
            <w:r w:rsidRPr="00D32CE3">
              <w:rPr>
                <w:sz w:val="24"/>
              </w:rPr>
              <w:t>682374</w:t>
            </w:r>
          </w:p>
          <w:p w14:paraId="3EAD8586" w14:textId="77777777" w:rsidR="00DE4F3C" w:rsidRPr="00D32CE3" w:rsidRDefault="00DE4F3C" w:rsidP="005C1BDD">
            <w:pPr>
              <w:spacing w:before="40" w:after="40" w:line="264" w:lineRule="auto"/>
              <w:jc w:val="center"/>
              <w:rPr>
                <w:sz w:val="24"/>
              </w:rPr>
            </w:pPr>
          </w:p>
        </w:tc>
      </w:tr>
      <w:tr w:rsidR="00F56834" w:rsidRPr="00D32CE3" w14:paraId="588E0ABD" w14:textId="77777777" w:rsidTr="00C45CBA">
        <w:trPr>
          <w:trHeight w:val="247"/>
          <w:jc w:val="center"/>
        </w:trPr>
        <w:tc>
          <w:tcPr>
            <w:tcW w:w="349" w:type="pct"/>
            <w:vMerge/>
            <w:shd w:val="clear" w:color="auto" w:fill="auto"/>
            <w:vAlign w:val="center"/>
          </w:tcPr>
          <w:p w14:paraId="636CBEEC"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5DE544EA"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3F91B567"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3E8F593" w14:textId="77777777" w:rsidR="00DE4F3C" w:rsidRPr="00D32CE3" w:rsidRDefault="00DE4F3C" w:rsidP="00064725">
            <w:pPr>
              <w:rPr>
                <w:sz w:val="24"/>
                <w:lang w:val="de-DE"/>
              </w:rPr>
            </w:pPr>
            <w:r w:rsidRPr="00D32CE3">
              <w:rPr>
                <w:sz w:val="24"/>
                <w:lang w:val="de-DE"/>
              </w:rPr>
              <w:t>Nước kênh từ hồ chứa</w:t>
            </w:r>
          </w:p>
        </w:tc>
        <w:tc>
          <w:tcPr>
            <w:tcW w:w="419" w:type="pct"/>
            <w:shd w:val="clear" w:color="auto" w:fill="auto"/>
            <w:vAlign w:val="center"/>
          </w:tcPr>
          <w:p w14:paraId="2B21FB58" w14:textId="77777777" w:rsidR="00DE4F3C" w:rsidRPr="00D32CE3" w:rsidRDefault="00DE4F3C" w:rsidP="00E5422E">
            <w:pPr>
              <w:pStyle w:val="ListParagraph"/>
              <w:rPr>
                <w:noProof/>
                <w:sz w:val="24"/>
                <w:szCs w:val="24"/>
              </w:rPr>
            </w:pPr>
            <w:bookmarkStart w:id="7197" w:name="_Toc509476768"/>
            <w:bookmarkStart w:id="7198" w:name="_Toc510089594"/>
            <w:bookmarkStart w:id="7199" w:name="_Toc512010269"/>
            <w:bookmarkStart w:id="7200" w:name="_Toc513930129"/>
            <w:bookmarkStart w:id="7201" w:name="_Toc514089252"/>
            <w:bookmarkStart w:id="7202" w:name="_Toc515398034"/>
            <w:bookmarkStart w:id="7203" w:name="_Toc517874899"/>
            <w:bookmarkStart w:id="7204" w:name="_Toc518405743"/>
            <w:r w:rsidRPr="00D32CE3">
              <w:rPr>
                <w:noProof/>
                <w:sz w:val="24"/>
                <w:szCs w:val="24"/>
              </w:rPr>
              <w:t>NM2</w:t>
            </w:r>
            <w:bookmarkEnd w:id="7197"/>
            <w:bookmarkEnd w:id="7198"/>
            <w:bookmarkEnd w:id="7199"/>
            <w:bookmarkEnd w:id="7200"/>
            <w:bookmarkEnd w:id="7201"/>
            <w:bookmarkEnd w:id="7202"/>
            <w:bookmarkEnd w:id="7203"/>
            <w:bookmarkEnd w:id="7204"/>
          </w:p>
        </w:tc>
        <w:tc>
          <w:tcPr>
            <w:tcW w:w="715" w:type="pct"/>
            <w:shd w:val="clear" w:color="auto" w:fill="auto"/>
            <w:vAlign w:val="bottom"/>
          </w:tcPr>
          <w:p w14:paraId="51B42ADF" w14:textId="77777777" w:rsidR="00DE4F3C" w:rsidRPr="00D32CE3" w:rsidRDefault="00DE4F3C" w:rsidP="005C1BDD">
            <w:pPr>
              <w:spacing w:before="40" w:after="40" w:line="264" w:lineRule="auto"/>
              <w:jc w:val="center"/>
              <w:rPr>
                <w:sz w:val="24"/>
              </w:rPr>
            </w:pPr>
            <w:r w:rsidRPr="00D32CE3">
              <w:rPr>
                <w:sz w:val="24"/>
              </w:rPr>
              <w:t>1842700</w:t>
            </w:r>
          </w:p>
        </w:tc>
        <w:tc>
          <w:tcPr>
            <w:tcW w:w="819" w:type="pct"/>
            <w:shd w:val="clear" w:color="auto" w:fill="auto"/>
            <w:vAlign w:val="bottom"/>
          </w:tcPr>
          <w:p w14:paraId="07DD86EE" w14:textId="77777777" w:rsidR="00DE4F3C" w:rsidRPr="00D32CE3" w:rsidRDefault="00DE4F3C" w:rsidP="005C1BDD">
            <w:pPr>
              <w:spacing w:before="40" w:after="40" w:line="264" w:lineRule="auto"/>
              <w:jc w:val="center"/>
              <w:rPr>
                <w:sz w:val="24"/>
              </w:rPr>
            </w:pPr>
            <w:r w:rsidRPr="00D32CE3">
              <w:rPr>
                <w:sz w:val="24"/>
              </w:rPr>
              <w:t>682428</w:t>
            </w:r>
          </w:p>
        </w:tc>
      </w:tr>
      <w:tr w:rsidR="00DE4F3C" w:rsidRPr="00D32CE3" w14:paraId="2D60B9E0" w14:textId="77777777" w:rsidTr="00C45CBA">
        <w:trPr>
          <w:trHeight w:val="210"/>
          <w:jc w:val="center"/>
        </w:trPr>
        <w:tc>
          <w:tcPr>
            <w:tcW w:w="349" w:type="pct"/>
            <w:vMerge w:val="restart"/>
            <w:shd w:val="clear" w:color="auto" w:fill="auto"/>
            <w:vAlign w:val="center"/>
          </w:tcPr>
          <w:p w14:paraId="5C3EC9ED" w14:textId="77777777" w:rsidR="00DE4F3C" w:rsidRPr="00D32CE3" w:rsidRDefault="00DE4F3C" w:rsidP="005C1BDD">
            <w:pPr>
              <w:pStyle w:val="BNG"/>
              <w:spacing w:before="40" w:after="40" w:line="264" w:lineRule="auto"/>
              <w:rPr>
                <w:rStyle w:val="longtext"/>
                <w:b w:val="0"/>
                <w:color w:val="auto"/>
                <w:sz w:val="24"/>
                <w:szCs w:val="24"/>
                <w:lang w:val="en-US"/>
              </w:rPr>
            </w:pPr>
            <w:bookmarkStart w:id="7205" w:name="_Toc509476475"/>
            <w:bookmarkStart w:id="7206" w:name="_Toc510089741"/>
            <w:r w:rsidRPr="00D32CE3">
              <w:rPr>
                <w:rStyle w:val="longtext"/>
                <w:b w:val="0"/>
                <w:color w:val="auto"/>
                <w:sz w:val="24"/>
                <w:szCs w:val="24"/>
                <w:lang w:val="en-US"/>
              </w:rPr>
              <w:t>1</w:t>
            </w:r>
            <w:bookmarkEnd w:id="7205"/>
            <w:bookmarkEnd w:id="7206"/>
            <w:r w:rsidRPr="00D32CE3">
              <w:rPr>
                <w:rStyle w:val="longtext"/>
                <w:b w:val="0"/>
                <w:color w:val="auto"/>
                <w:sz w:val="24"/>
                <w:szCs w:val="24"/>
                <w:lang w:val="en-US"/>
              </w:rPr>
              <w:t>2</w:t>
            </w:r>
          </w:p>
        </w:tc>
        <w:tc>
          <w:tcPr>
            <w:tcW w:w="585" w:type="pct"/>
            <w:vMerge w:val="restart"/>
            <w:shd w:val="clear" w:color="auto" w:fill="auto"/>
            <w:vAlign w:val="center"/>
          </w:tcPr>
          <w:p w14:paraId="6FD57E0F" w14:textId="77777777" w:rsidR="00DE4F3C" w:rsidRPr="00D32CE3" w:rsidRDefault="00DE4F3C" w:rsidP="005C1BDD">
            <w:pPr>
              <w:pStyle w:val="BNG"/>
              <w:spacing w:before="40" w:after="40" w:line="264" w:lineRule="auto"/>
              <w:jc w:val="both"/>
              <w:rPr>
                <w:rStyle w:val="longtext"/>
                <w:b w:val="0"/>
                <w:color w:val="auto"/>
                <w:sz w:val="24"/>
                <w:szCs w:val="24"/>
              </w:rPr>
            </w:pPr>
            <w:bookmarkStart w:id="7207" w:name="_Toc503026289"/>
            <w:bookmarkStart w:id="7208" w:name="_Toc503276200"/>
            <w:bookmarkStart w:id="7209" w:name="_Toc503276383"/>
            <w:bookmarkStart w:id="7210" w:name="_Toc503769896"/>
            <w:bookmarkStart w:id="7211" w:name="_Toc503770077"/>
            <w:bookmarkStart w:id="7212" w:name="_Toc503770259"/>
            <w:bookmarkStart w:id="7213" w:name="_Toc503770441"/>
            <w:bookmarkStart w:id="7214" w:name="_Toc503770623"/>
            <w:bookmarkStart w:id="7215" w:name="_Toc503792978"/>
            <w:bookmarkStart w:id="7216" w:name="_Toc503860105"/>
            <w:bookmarkStart w:id="7217" w:name="_Toc509476476"/>
            <w:bookmarkStart w:id="7218" w:name="_Toc510089742"/>
            <w:r w:rsidRPr="00D32CE3">
              <w:rPr>
                <w:rStyle w:val="longtext"/>
                <w:b w:val="0"/>
                <w:color w:val="auto"/>
                <w:sz w:val="24"/>
                <w:szCs w:val="24"/>
              </w:rPr>
              <w:t>Hồ Khe Muồng</w:t>
            </w:r>
            <w:bookmarkEnd w:id="7207"/>
            <w:bookmarkEnd w:id="7208"/>
            <w:bookmarkEnd w:id="7209"/>
            <w:bookmarkEnd w:id="7210"/>
            <w:bookmarkEnd w:id="7211"/>
            <w:bookmarkEnd w:id="7212"/>
            <w:bookmarkEnd w:id="7213"/>
            <w:bookmarkEnd w:id="7214"/>
            <w:bookmarkEnd w:id="7215"/>
            <w:bookmarkEnd w:id="7216"/>
            <w:bookmarkEnd w:id="7217"/>
            <w:bookmarkEnd w:id="7218"/>
          </w:p>
        </w:tc>
        <w:tc>
          <w:tcPr>
            <w:tcW w:w="689" w:type="pct"/>
            <w:vMerge w:val="restart"/>
            <w:shd w:val="clear" w:color="auto" w:fill="auto"/>
          </w:tcPr>
          <w:p w14:paraId="6C51F40A" w14:textId="77777777" w:rsidR="00DE4F3C" w:rsidRPr="00D32CE3" w:rsidRDefault="00DE4F3C" w:rsidP="005C1BDD">
            <w:pPr>
              <w:pStyle w:val="BNG"/>
              <w:spacing w:before="40" w:after="40" w:line="264" w:lineRule="auto"/>
              <w:jc w:val="both"/>
              <w:rPr>
                <w:rStyle w:val="longtext"/>
                <w:b w:val="0"/>
                <w:color w:val="auto"/>
                <w:sz w:val="24"/>
                <w:szCs w:val="24"/>
              </w:rPr>
            </w:pPr>
            <w:bookmarkStart w:id="7219" w:name="_Toc503276201"/>
            <w:bookmarkStart w:id="7220" w:name="_Toc503276384"/>
            <w:bookmarkStart w:id="7221" w:name="_Toc503769897"/>
            <w:bookmarkStart w:id="7222" w:name="_Toc503770078"/>
            <w:bookmarkStart w:id="7223" w:name="_Toc503770260"/>
            <w:bookmarkStart w:id="7224" w:name="_Toc503770442"/>
            <w:bookmarkStart w:id="7225" w:name="_Toc503770624"/>
            <w:bookmarkStart w:id="7226" w:name="_Toc503792979"/>
            <w:bookmarkStart w:id="7227" w:name="_Toc503860106"/>
            <w:bookmarkStart w:id="7228" w:name="_Toc509476477"/>
            <w:bookmarkStart w:id="7229" w:name="_Toc510089743"/>
            <w:r w:rsidRPr="00D32CE3">
              <w:rPr>
                <w:rStyle w:val="longtext"/>
                <w:b w:val="0"/>
                <w:color w:val="auto"/>
                <w:sz w:val="24"/>
                <w:szCs w:val="24"/>
              </w:rPr>
              <w:t>Không khí, tiếng ồn</w:t>
            </w:r>
            <w:bookmarkEnd w:id="7219"/>
            <w:bookmarkEnd w:id="7220"/>
            <w:bookmarkEnd w:id="7221"/>
            <w:bookmarkEnd w:id="7222"/>
            <w:bookmarkEnd w:id="7223"/>
            <w:bookmarkEnd w:id="7224"/>
            <w:bookmarkEnd w:id="7225"/>
            <w:bookmarkEnd w:id="7226"/>
            <w:bookmarkEnd w:id="7227"/>
            <w:bookmarkEnd w:id="7228"/>
            <w:bookmarkEnd w:id="7229"/>
          </w:p>
        </w:tc>
        <w:tc>
          <w:tcPr>
            <w:tcW w:w="1424" w:type="pct"/>
            <w:shd w:val="clear" w:color="auto" w:fill="auto"/>
            <w:vAlign w:val="center"/>
          </w:tcPr>
          <w:p w14:paraId="1F0C27BC" w14:textId="77777777" w:rsidR="00DE4F3C" w:rsidRPr="00D32CE3" w:rsidRDefault="00DE4F3C" w:rsidP="00064725">
            <w:pPr>
              <w:rPr>
                <w:sz w:val="24"/>
                <w:lang w:val="de-DE"/>
              </w:rPr>
            </w:pPr>
            <w:r w:rsidRPr="00D32CE3">
              <w:rPr>
                <w:sz w:val="24"/>
                <w:lang w:val="de-DE"/>
              </w:rPr>
              <w:t>Đập chính</w:t>
            </w:r>
          </w:p>
        </w:tc>
        <w:tc>
          <w:tcPr>
            <w:tcW w:w="419" w:type="pct"/>
            <w:shd w:val="clear" w:color="auto" w:fill="auto"/>
            <w:vAlign w:val="center"/>
          </w:tcPr>
          <w:p w14:paraId="305D13C4" w14:textId="77777777" w:rsidR="00DE4F3C" w:rsidRPr="00D32CE3" w:rsidRDefault="00DE4F3C" w:rsidP="00E5422E">
            <w:pPr>
              <w:pStyle w:val="ListParagraph"/>
              <w:rPr>
                <w:noProof/>
                <w:sz w:val="24"/>
                <w:szCs w:val="24"/>
              </w:rPr>
            </w:pPr>
            <w:bookmarkStart w:id="7230" w:name="_Toc509476769"/>
            <w:bookmarkStart w:id="7231" w:name="_Toc510089595"/>
            <w:bookmarkStart w:id="7232" w:name="_Toc512010270"/>
            <w:bookmarkStart w:id="7233" w:name="_Toc513930130"/>
            <w:bookmarkStart w:id="7234" w:name="_Toc514089253"/>
            <w:bookmarkStart w:id="7235" w:name="_Toc515398035"/>
            <w:bookmarkStart w:id="7236" w:name="_Toc517874900"/>
            <w:bookmarkStart w:id="7237" w:name="_Toc518405744"/>
            <w:r w:rsidRPr="00D32CE3">
              <w:rPr>
                <w:noProof/>
                <w:sz w:val="24"/>
                <w:szCs w:val="24"/>
              </w:rPr>
              <w:t>KK1</w:t>
            </w:r>
            <w:bookmarkEnd w:id="7230"/>
            <w:bookmarkEnd w:id="7231"/>
            <w:bookmarkEnd w:id="7232"/>
            <w:bookmarkEnd w:id="7233"/>
            <w:bookmarkEnd w:id="7234"/>
            <w:bookmarkEnd w:id="7235"/>
            <w:bookmarkEnd w:id="7236"/>
            <w:bookmarkEnd w:id="7237"/>
          </w:p>
        </w:tc>
        <w:tc>
          <w:tcPr>
            <w:tcW w:w="715" w:type="pct"/>
            <w:shd w:val="clear" w:color="auto" w:fill="auto"/>
            <w:vAlign w:val="center"/>
          </w:tcPr>
          <w:p w14:paraId="7DCC1014" w14:textId="77777777" w:rsidR="00DE4F3C" w:rsidRPr="00D32CE3" w:rsidRDefault="00DE4F3C" w:rsidP="005C1BDD">
            <w:pPr>
              <w:spacing w:before="40" w:after="40" w:line="264" w:lineRule="auto"/>
              <w:jc w:val="center"/>
              <w:rPr>
                <w:sz w:val="24"/>
              </w:rPr>
            </w:pPr>
            <w:r w:rsidRPr="00D32CE3">
              <w:rPr>
                <w:sz w:val="24"/>
              </w:rPr>
              <w:t>1838089</w:t>
            </w:r>
          </w:p>
        </w:tc>
        <w:tc>
          <w:tcPr>
            <w:tcW w:w="819" w:type="pct"/>
            <w:shd w:val="clear" w:color="auto" w:fill="auto"/>
            <w:vAlign w:val="center"/>
          </w:tcPr>
          <w:p w14:paraId="1891D338" w14:textId="77777777" w:rsidR="00DE4F3C" w:rsidRPr="00D32CE3" w:rsidRDefault="00DE4F3C" w:rsidP="005C1BDD">
            <w:pPr>
              <w:spacing w:before="40" w:after="40" w:line="264" w:lineRule="auto"/>
              <w:jc w:val="center"/>
              <w:rPr>
                <w:sz w:val="24"/>
              </w:rPr>
            </w:pPr>
            <w:r w:rsidRPr="00D32CE3">
              <w:rPr>
                <w:sz w:val="24"/>
              </w:rPr>
              <w:t>743946</w:t>
            </w:r>
          </w:p>
        </w:tc>
      </w:tr>
      <w:tr w:rsidR="00DE4F3C" w:rsidRPr="00D32CE3" w14:paraId="64F9D21D" w14:textId="77777777" w:rsidTr="00C45CBA">
        <w:trPr>
          <w:trHeight w:val="210"/>
          <w:jc w:val="center"/>
        </w:trPr>
        <w:tc>
          <w:tcPr>
            <w:tcW w:w="349" w:type="pct"/>
            <w:vMerge/>
            <w:shd w:val="clear" w:color="auto" w:fill="auto"/>
            <w:vAlign w:val="center"/>
          </w:tcPr>
          <w:p w14:paraId="72C7987E"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6E321CF8"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138E5866"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56E1EFBC" w14:textId="77777777" w:rsidR="00DE4F3C" w:rsidRPr="00D32CE3" w:rsidRDefault="00DE4F3C" w:rsidP="00064725">
            <w:pPr>
              <w:rPr>
                <w:sz w:val="24"/>
                <w:lang w:val="de-DE"/>
              </w:rPr>
            </w:pPr>
            <w:r w:rsidRPr="00D32CE3">
              <w:rPr>
                <w:sz w:val="24"/>
                <w:lang w:val="de-DE"/>
              </w:rPr>
              <w:t>Đường quản lý, đoạn qua khu dân cư</w:t>
            </w:r>
          </w:p>
        </w:tc>
        <w:tc>
          <w:tcPr>
            <w:tcW w:w="419" w:type="pct"/>
            <w:shd w:val="clear" w:color="auto" w:fill="auto"/>
            <w:vAlign w:val="center"/>
          </w:tcPr>
          <w:p w14:paraId="34B6DF5B" w14:textId="77777777" w:rsidR="00DE4F3C" w:rsidRPr="00D32CE3" w:rsidRDefault="00DE4F3C" w:rsidP="00E5422E">
            <w:pPr>
              <w:pStyle w:val="ListParagraph"/>
              <w:rPr>
                <w:noProof/>
                <w:sz w:val="24"/>
                <w:szCs w:val="24"/>
              </w:rPr>
            </w:pPr>
            <w:bookmarkStart w:id="7238" w:name="_Toc509476770"/>
            <w:bookmarkStart w:id="7239" w:name="_Toc510089596"/>
            <w:bookmarkStart w:id="7240" w:name="_Toc512010271"/>
            <w:bookmarkStart w:id="7241" w:name="_Toc513930131"/>
            <w:bookmarkStart w:id="7242" w:name="_Toc514089254"/>
            <w:bookmarkStart w:id="7243" w:name="_Toc515398036"/>
            <w:bookmarkStart w:id="7244" w:name="_Toc517874901"/>
            <w:bookmarkStart w:id="7245" w:name="_Toc518405745"/>
            <w:r w:rsidRPr="00D32CE3">
              <w:rPr>
                <w:noProof/>
                <w:sz w:val="24"/>
                <w:szCs w:val="24"/>
              </w:rPr>
              <w:t>KK2</w:t>
            </w:r>
            <w:bookmarkEnd w:id="7238"/>
            <w:bookmarkEnd w:id="7239"/>
            <w:bookmarkEnd w:id="7240"/>
            <w:bookmarkEnd w:id="7241"/>
            <w:bookmarkEnd w:id="7242"/>
            <w:bookmarkEnd w:id="7243"/>
            <w:bookmarkEnd w:id="7244"/>
            <w:bookmarkEnd w:id="7245"/>
          </w:p>
        </w:tc>
        <w:tc>
          <w:tcPr>
            <w:tcW w:w="715" w:type="pct"/>
            <w:shd w:val="clear" w:color="auto" w:fill="auto"/>
            <w:vAlign w:val="center"/>
          </w:tcPr>
          <w:p w14:paraId="66A37AA7" w14:textId="77777777" w:rsidR="00DE4F3C" w:rsidRPr="00D32CE3" w:rsidRDefault="00DE4F3C" w:rsidP="005C1BDD">
            <w:pPr>
              <w:spacing w:before="40" w:after="40" w:line="264" w:lineRule="auto"/>
              <w:jc w:val="center"/>
              <w:rPr>
                <w:sz w:val="24"/>
              </w:rPr>
            </w:pPr>
            <w:r w:rsidRPr="00D32CE3">
              <w:rPr>
                <w:sz w:val="24"/>
              </w:rPr>
              <w:t>1838640</w:t>
            </w:r>
          </w:p>
        </w:tc>
        <w:tc>
          <w:tcPr>
            <w:tcW w:w="819" w:type="pct"/>
            <w:shd w:val="clear" w:color="auto" w:fill="auto"/>
            <w:vAlign w:val="center"/>
          </w:tcPr>
          <w:p w14:paraId="28A53548" w14:textId="77777777" w:rsidR="00DE4F3C" w:rsidRPr="00D32CE3" w:rsidRDefault="00DE4F3C" w:rsidP="005C1BDD">
            <w:pPr>
              <w:spacing w:before="40" w:after="40" w:line="264" w:lineRule="auto"/>
              <w:jc w:val="center"/>
              <w:rPr>
                <w:sz w:val="24"/>
              </w:rPr>
            </w:pPr>
            <w:r w:rsidRPr="00D32CE3">
              <w:rPr>
                <w:sz w:val="24"/>
              </w:rPr>
              <w:t>744037</w:t>
            </w:r>
          </w:p>
        </w:tc>
      </w:tr>
      <w:tr w:rsidR="00DE4F3C" w:rsidRPr="00D32CE3" w14:paraId="4DF1CBB0" w14:textId="77777777" w:rsidTr="00C45CBA">
        <w:trPr>
          <w:trHeight w:val="210"/>
          <w:jc w:val="center"/>
        </w:trPr>
        <w:tc>
          <w:tcPr>
            <w:tcW w:w="349" w:type="pct"/>
            <w:vMerge/>
            <w:shd w:val="clear" w:color="auto" w:fill="auto"/>
            <w:vAlign w:val="center"/>
          </w:tcPr>
          <w:p w14:paraId="5EFE7CE6" w14:textId="77777777" w:rsidR="00DE4F3C" w:rsidRPr="00D32CE3" w:rsidRDefault="00DE4F3C" w:rsidP="005C1BDD">
            <w:pPr>
              <w:pStyle w:val="BNG"/>
              <w:spacing w:before="40" w:after="40" w:line="264" w:lineRule="auto"/>
              <w:rPr>
                <w:rStyle w:val="longtext"/>
                <w:b w:val="0"/>
                <w:color w:val="auto"/>
                <w:sz w:val="24"/>
                <w:szCs w:val="24"/>
                <w:lang w:val="en-US"/>
              </w:rPr>
            </w:pPr>
          </w:p>
        </w:tc>
        <w:tc>
          <w:tcPr>
            <w:tcW w:w="585" w:type="pct"/>
            <w:vMerge/>
            <w:shd w:val="clear" w:color="auto" w:fill="auto"/>
            <w:vAlign w:val="center"/>
          </w:tcPr>
          <w:p w14:paraId="640A5FA4"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7D03F97B"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1C86DAE6" w14:textId="77777777" w:rsidR="00DE4F3C" w:rsidRPr="00D32CE3" w:rsidRDefault="00DE4F3C" w:rsidP="00064725">
            <w:pPr>
              <w:rPr>
                <w:sz w:val="24"/>
                <w:lang w:val="de-DE"/>
              </w:rPr>
            </w:pPr>
            <w:r w:rsidRPr="00D32CE3">
              <w:rPr>
                <w:spacing w:val="-4"/>
                <w:sz w:val="24"/>
                <w:lang w:val="de-DE"/>
              </w:rPr>
              <w:t xml:space="preserve">Khu vực bãi vật liệu/bãi </w:t>
            </w:r>
            <w:r w:rsidRPr="00D32CE3">
              <w:rPr>
                <w:spacing w:val="-4"/>
                <w:sz w:val="24"/>
                <w:lang w:val="de-DE"/>
              </w:rPr>
              <w:lastRenderedPageBreak/>
              <w:t>thải</w:t>
            </w:r>
          </w:p>
        </w:tc>
        <w:tc>
          <w:tcPr>
            <w:tcW w:w="419" w:type="pct"/>
            <w:shd w:val="clear" w:color="auto" w:fill="auto"/>
            <w:vAlign w:val="center"/>
          </w:tcPr>
          <w:p w14:paraId="7C885CBA" w14:textId="77777777" w:rsidR="00DE4F3C" w:rsidRPr="00D32CE3" w:rsidRDefault="00DE4F3C" w:rsidP="00E5422E">
            <w:pPr>
              <w:pStyle w:val="ListParagraph"/>
              <w:rPr>
                <w:noProof/>
                <w:sz w:val="24"/>
                <w:szCs w:val="24"/>
              </w:rPr>
            </w:pPr>
            <w:bookmarkStart w:id="7246" w:name="_Toc509476771"/>
            <w:bookmarkStart w:id="7247" w:name="_Toc510089597"/>
            <w:bookmarkStart w:id="7248" w:name="_Toc512010272"/>
            <w:bookmarkStart w:id="7249" w:name="_Toc513930132"/>
            <w:bookmarkStart w:id="7250" w:name="_Toc514089255"/>
            <w:bookmarkStart w:id="7251" w:name="_Toc515398037"/>
            <w:bookmarkStart w:id="7252" w:name="_Toc517874902"/>
            <w:bookmarkStart w:id="7253" w:name="_Toc518405746"/>
            <w:r w:rsidRPr="00D32CE3">
              <w:rPr>
                <w:noProof/>
                <w:sz w:val="24"/>
                <w:szCs w:val="24"/>
              </w:rPr>
              <w:lastRenderedPageBreak/>
              <w:t>KK3</w:t>
            </w:r>
            <w:bookmarkEnd w:id="7246"/>
            <w:bookmarkEnd w:id="7247"/>
            <w:bookmarkEnd w:id="7248"/>
            <w:bookmarkEnd w:id="7249"/>
            <w:bookmarkEnd w:id="7250"/>
            <w:bookmarkEnd w:id="7251"/>
            <w:bookmarkEnd w:id="7252"/>
            <w:bookmarkEnd w:id="7253"/>
          </w:p>
        </w:tc>
        <w:tc>
          <w:tcPr>
            <w:tcW w:w="715" w:type="pct"/>
            <w:shd w:val="clear" w:color="auto" w:fill="auto"/>
            <w:vAlign w:val="center"/>
          </w:tcPr>
          <w:p w14:paraId="165A4E19" w14:textId="77777777" w:rsidR="00DE4F3C" w:rsidRPr="00D32CE3" w:rsidRDefault="00DE4F3C" w:rsidP="005C1BDD">
            <w:pPr>
              <w:spacing w:before="40" w:after="40" w:line="264" w:lineRule="auto"/>
              <w:jc w:val="center"/>
              <w:rPr>
                <w:sz w:val="24"/>
              </w:rPr>
            </w:pPr>
            <w:r w:rsidRPr="00D32CE3">
              <w:rPr>
                <w:sz w:val="24"/>
              </w:rPr>
              <w:t>1838058</w:t>
            </w:r>
          </w:p>
        </w:tc>
        <w:tc>
          <w:tcPr>
            <w:tcW w:w="819" w:type="pct"/>
            <w:shd w:val="clear" w:color="auto" w:fill="auto"/>
            <w:vAlign w:val="center"/>
          </w:tcPr>
          <w:p w14:paraId="2172D8BF" w14:textId="77777777" w:rsidR="00DE4F3C" w:rsidRPr="00D32CE3" w:rsidRDefault="00DE4F3C" w:rsidP="005C1BDD">
            <w:pPr>
              <w:spacing w:before="40" w:after="40" w:line="264" w:lineRule="auto"/>
              <w:jc w:val="center"/>
              <w:rPr>
                <w:sz w:val="24"/>
              </w:rPr>
            </w:pPr>
            <w:r w:rsidRPr="00D32CE3">
              <w:rPr>
                <w:sz w:val="24"/>
              </w:rPr>
              <w:t>743589</w:t>
            </w:r>
          </w:p>
        </w:tc>
      </w:tr>
      <w:tr w:rsidR="00F56834" w:rsidRPr="00D32CE3" w14:paraId="5605D8D6" w14:textId="77777777" w:rsidTr="00C45CBA">
        <w:trPr>
          <w:trHeight w:val="248"/>
          <w:jc w:val="center"/>
        </w:trPr>
        <w:tc>
          <w:tcPr>
            <w:tcW w:w="349" w:type="pct"/>
            <w:vMerge/>
            <w:shd w:val="clear" w:color="auto" w:fill="auto"/>
            <w:vAlign w:val="center"/>
          </w:tcPr>
          <w:p w14:paraId="501FF089"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745B8A30"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val="restart"/>
            <w:shd w:val="clear" w:color="auto" w:fill="auto"/>
          </w:tcPr>
          <w:p w14:paraId="76D14C25" w14:textId="77777777" w:rsidR="00DE4F3C" w:rsidRPr="00D32CE3" w:rsidRDefault="00DE4F3C" w:rsidP="005C1BDD">
            <w:pPr>
              <w:pStyle w:val="BNG"/>
              <w:spacing w:before="40" w:after="40" w:line="264" w:lineRule="auto"/>
              <w:jc w:val="both"/>
              <w:rPr>
                <w:rStyle w:val="longtext"/>
                <w:b w:val="0"/>
                <w:color w:val="auto"/>
                <w:sz w:val="24"/>
                <w:szCs w:val="24"/>
              </w:rPr>
            </w:pPr>
            <w:bookmarkStart w:id="7254" w:name="_Toc503026293"/>
            <w:bookmarkStart w:id="7255" w:name="_Toc503276204"/>
            <w:bookmarkStart w:id="7256" w:name="_Toc503276387"/>
            <w:bookmarkStart w:id="7257" w:name="_Toc503769900"/>
            <w:bookmarkStart w:id="7258" w:name="_Toc503770081"/>
            <w:bookmarkStart w:id="7259" w:name="_Toc503770263"/>
            <w:bookmarkStart w:id="7260" w:name="_Toc503770445"/>
            <w:bookmarkStart w:id="7261" w:name="_Toc503770627"/>
            <w:bookmarkStart w:id="7262" w:name="_Toc503792982"/>
            <w:bookmarkStart w:id="7263" w:name="_Toc503860109"/>
            <w:bookmarkStart w:id="7264" w:name="_Toc509476478"/>
            <w:bookmarkStart w:id="7265" w:name="_Toc510089744"/>
            <w:r w:rsidRPr="00D32CE3">
              <w:rPr>
                <w:rStyle w:val="longtext"/>
                <w:b w:val="0"/>
                <w:color w:val="auto"/>
                <w:sz w:val="24"/>
                <w:szCs w:val="24"/>
              </w:rPr>
              <w:t>Nước</w:t>
            </w:r>
            <w:bookmarkEnd w:id="7254"/>
            <w:bookmarkEnd w:id="7255"/>
            <w:bookmarkEnd w:id="7256"/>
            <w:bookmarkEnd w:id="7257"/>
            <w:bookmarkEnd w:id="7258"/>
            <w:bookmarkEnd w:id="7259"/>
            <w:bookmarkEnd w:id="7260"/>
            <w:bookmarkEnd w:id="7261"/>
            <w:bookmarkEnd w:id="7262"/>
            <w:bookmarkEnd w:id="7263"/>
            <w:bookmarkEnd w:id="7264"/>
            <w:bookmarkEnd w:id="7265"/>
          </w:p>
        </w:tc>
        <w:tc>
          <w:tcPr>
            <w:tcW w:w="1424" w:type="pct"/>
            <w:shd w:val="clear" w:color="auto" w:fill="auto"/>
            <w:vAlign w:val="center"/>
          </w:tcPr>
          <w:p w14:paraId="56631942" w14:textId="77777777" w:rsidR="00DE4F3C" w:rsidRPr="00D32CE3" w:rsidRDefault="00DE4F3C" w:rsidP="00064725">
            <w:pPr>
              <w:rPr>
                <w:sz w:val="24"/>
                <w:lang w:val="de-DE"/>
              </w:rPr>
            </w:pPr>
            <w:r w:rsidRPr="00D32CE3">
              <w:rPr>
                <w:spacing w:val="-4"/>
                <w:sz w:val="24"/>
                <w:lang w:val="de-DE"/>
              </w:rPr>
              <w:t>Nước trong kênh từ hồ chứa</w:t>
            </w:r>
          </w:p>
        </w:tc>
        <w:tc>
          <w:tcPr>
            <w:tcW w:w="419" w:type="pct"/>
            <w:shd w:val="clear" w:color="auto" w:fill="auto"/>
            <w:vAlign w:val="center"/>
          </w:tcPr>
          <w:p w14:paraId="32CCCF85" w14:textId="77777777" w:rsidR="00DE4F3C" w:rsidRPr="00D32CE3" w:rsidRDefault="00DE4F3C" w:rsidP="00E5422E">
            <w:pPr>
              <w:pStyle w:val="ListParagraph"/>
              <w:rPr>
                <w:noProof/>
                <w:sz w:val="24"/>
                <w:szCs w:val="24"/>
              </w:rPr>
            </w:pPr>
            <w:bookmarkStart w:id="7266" w:name="_Toc509476772"/>
            <w:bookmarkStart w:id="7267" w:name="_Toc510089598"/>
            <w:bookmarkStart w:id="7268" w:name="_Toc512010273"/>
            <w:bookmarkStart w:id="7269" w:name="_Toc513930133"/>
            <w:bookmarkStart w:id="7270" w:name="_Toc514089256"/>
            <w:bookmarkStart w:id="7271" w:name="_Toc515398038"/>
            <w:bookmarkStart w:id="7272" w:name="_Toc517874903"/>
            <w:bookmarkStart w:id="7273" w:name="_Toc518405747"/>
            <w:r w:rsidRPr="00D32CE3">
              <w:rPr>
                <w:noProof/>
                <w:sz w:val="24"/>
                <w:szCs w:val="24"/>
              </w:rPr>
              <w:t>NM1</w:t>
            </w:r>
            <w:bookmarkEnd w:id="7266"/>
            <w:bookmarkEnd w:id="7267"/>
            <w:bookmarkEnd w:id="7268"/>
            <w:bookmarkEnd w:id="7269"/>
            <w:bookmarkEnd w:id="7270"/>
            <w:bookmarkEnd w:id="7271"/>
            <w:bookmarkEnd w:id="7272"/>
            <w:bookmarkEnd w:id="7273"/>
          </w:p>
        </w:tc>
        <w:tc>
          <w:tcPr>
            <w:tcW w:w="715" w:type="pct"/>
            <w:shd w:val="clear" w:color="auto" w:fill="auto"/>
            <w:vAlign w:val="center"/>
          </w:tcPr>
          <w:p w14:paraId="7641F349" w14:textId="77777777" w:rsidR="00DE4F3C" w:rsidRPr="00D32CE3" w:rsidRDefault="00DE4F3C" w:rsidP="005C1BDD">
            <w:pPr>
              <w:spacing w:before="40" w:after="40" w:line="264" w:lineRule="auto"/>
              <w:jc w:val="center"/>
              <w:rPr>
                <w:sz w:val="24"/>
              </w:rPr>
            </w:pPr>
            <w:r w:rsidRPr="00D32CE3">
              <w:rPr>
                <w:sz w:val="24"/>
              </w:rPr>
              <w:t>1838137</w:t>
            </w:r>
          </w:p>
        </w:tc>
        <w:tc>
          <w:tcPr>
            <w:tcW w:w="819" w:type="pct"/>
            <w:shd w:val="clear" w:color="auto" w:fill="auto"/>
            <w:vAlign w:val="center"/>
          </w:tcPr>
          <w:p w14:paraId="5B1F2CC8" w14:textId="77777777" w:rsidR="00DE4F3C" w:rsidRPr="00D32CE3" w:rsidRDefault="00DE4F3C" w:rsidP="005C1BDD">
            <w:pPr>
              <w:spacing w:before="40" w:after="40" w:line="264" w:lineRule="auto"/>
              <w:jc w:val="center"/>
              <w:rPr>
                <w:sz w:val="24"/>
              </w:rPr>
            </w:pPr>
            <w:r w:rsidRPr="00D32CE3">
              <w:rPr>
                <w:sz w:val="24"/>
              </w:rPr>
              <w:t>744075</w:t>
            </w:r>
          </w:p>
        </w:tc>
      </w:tr>
      <w:tr w:rsidR="00DE4F3C" w:rsidRPr="00D32CE3" w14:paraId="3E73FA99" w14:textId="77777777" w:rsidTr="00C45CBA">
        <w:trPr>
          <w:trHeight w:val="247"/>
          <w:jc w:val="center"/>
        </w:trPr>
        <w:tc>
          <w:tcPr>
            <w:tcW w:w="349" w:type="pct"/>
            <w:vMerge/>
            <w:shd w:val="clear" w:color="auto" w:fill="auto"/>
            <w:vAlign w:val="center"/>
          </w:tcPr>
          <w:p w14:paraId="395C5DF6" w14:textId="77777777" w:rsidR="00DE4F3C" w:rsidRPr="00D32CE3" w:rsidRDefault="00DE4F3C" w:rsidP="005C1BDD">
            <w:pPr>
              <w:pStyle w:val="BNG"/>
              <w:spacing w:before="40" w:after="40" w:line="264" w:lineRule="auto"/>
              <w:rPr>
                <w:rStyle w:val="longtext"/>
                <w:b w:val="0"/>
                <w:color w:val="auto"/>
                <w:sz w:val="24"/>
                <w:szCs w:val="24"/>
              </w:rPr>
            </w:pPr>
          </w:p>
        </w:tc>
        <w:tc>
          <w:tcPr>
            <w:tcW w:w="585" w:type="pct"/>
            <w:vMerge/>
            <w:shd w:val="clear" w:color="auto" w:fill="auto"/>
            <w:vAlign w:val="center"/>
          </w:tcPr>
          <w:p w14:paraId="278D8681"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689" w:type="pct"/>
            <w:vMerge/>
            <w:shd w:val="clear" w:color="auto" w:fill="auto"/>
          </w:tcPr>
          <w:p w14:paraId="7B6DB80F" w14:textId="77777777" w:rsidR="00DE4F3C" w:rsidRPr="00D32CE3" w:rsidRDefault="00DE4F3C" w:rsidP="005C1BDD">
            <w:pPr>
              <w:pStyle w:val="BNG"/>
              <w:spacing w:before="40" w:after="40" w:line="264" w:lineRule="auto"/>
              <w:jc w:val="both"/>
              <w:rPr>
                <w:rStyle w:val="longtext"/>
                <w:b w:val="0"/>
                <w:color w:val="auto"/>
                <w:sz w:val="24"/>
                <w:szCs w:val="24"/>
              </w:rPr>
            </w:pPr>
          </w:p>
        </w:tc>
        <w:tc>
          <w:tcPr>
            <w:tcW w:w="1424" w:type="pct"/>
            <w:shd w:val="clear" w:color="auto" w:fill="auto"/>
            <w:vAlign w:val="center"/>
          </w:tcPr>
          <w:p w14:paraId="3B3B164E" w14:textId="77777777" w:rsidR="00DE4F3C" w:rsidRPr="00D32CE3" w:rsidRDefault="00DE4F3C" w:rsidP="00064725">
            <w:pPr>
              <w:rPr>
                <w:sz w:val="24"/>
                <w:lang w:val="de-DE"/>
              </w:rPr>
            </w:pPr>
            <w:r w:rsidRPr="00D32CE3">
              <w:rPr>
                <w:sz w:val="24"/>
                <w:lang w:val="de-DE"/>
              </w:rPr>
              <w:t>Nước trong hồ, gần khu vực thi công đập</w:t>
            </w:r>
          </w:p>
        </w:tc>
        <w:tc>
          <w:tcPr>
            <w:tcW w:w="419" w:type="pct"/>
            <w:shd w:val="clear" w:color="auto" w:fill="auto"/>
            <w:vAlign w:val="center"/>
          </w:tcPr>
          <w:p w14:paraId="64D375BE" w14:textId="77777777" w:rsidR="00DE4F3C" w:rsidRPr="00D32CE3" w:rsidRDefault="00DE4F3C" w:rsidP="00E5422E">
            <w:pPr>
              <w:pStyle w:val="ListParagraph"/>
              <w:rPr>
                <w:noProof/>
                <w:sz w:val="24"/>
                <w:szCs w:val="24"/>
              </w:rPr>
            </w:pPr>
            <w:bookmarkStart w:id="7274" w:name="_Toc509476773"/>
            <w:bookmarkStart w:id="7275" w:name="_Toc510089599"/>
            <w:bookmarkStart w:id="7276" w:name="_Toc512010274"/>
            <w:bookmarkStart w:id="7277" w:name="_Toc513930134"/>
            <w:bookmarkStart w:id="7278" w:name="_Toc514089257"/>
            <w:bookmarkStart w:id="7279" w:name="_Toc515398039"/>
            <w:bookmarkStart w:id="7280" w:name="_Toc517874904"/>
            <w:bookmarkStart w:id="7281" w:name="_Toc518405748"/>
            <w:r w:rsidRPr="00D32CE3">
              <w:rPr>
                <w:noProof/>
                <w:sz w:val="24"/>
                <w:szCs w:val="24"/>
              </w:rPr>
              <w:t>NM2</w:t>
            </w:r>
            <w:bookmarkEnd w:id="7274"/>
            <w:bookmarkEnd w:id="7275"/>
            <w:bookmarkEnd w:id="7276"/>
            <w:bookmarkEnd w:id="7277"/>
            <w:bookmarkEnd w:id="7278"/>
            <w:bookmarkEnd w:id="7279"/>
            <w:bookmarkEnd w:id="7280"/>
            <w:bookmarkEnd w:id="7281"/>
          </w:p>
        </w:tc>
        <w:tc>
          <w:tcPr>
            <w:tcW w:w="715" w:type="pct"/>
            <w:shd w:val="clear" w:color="auto" w:fill="auto"/>
            <w:vAlign w:val="center"/>
          </w:tcPr>
          <w:p w14:paraId="1F58D7D6" w14:textId="77777777" w:rsidR="00DE4F3C" w:rsidRPr="00D32CE3" w:rsidRDefault="00DE4F3C" w:rsidP="005C1BDD">
            <w:pPr>
              <w:spacing w:before="40" w:after="40" w:line="264" w:lineRule="auto"/>
              <w:jc w:val="center"/>
              <w:rPr>
                <w:sz w:val="24"/>
              </w:rPr>
            </w:pPr>
            <w:r w:rsidRPr="00D32CE3">
              <w:rPr>
                <w:sz w:val="24"/>
              </w:rPr>
              <w:t>1838050</w:t>
            </w:r>
          </w:p>
        </w:tc>
        <w:tc>
          <w:tcPr>
            <w:tcW w:w="819" w:type="pct"/>
            <w:shd w:val="clear" w:color="auto" w:fill="auto"/>
            <w:vAlign w:val="center"/>
          </w:tcPr>
          <w:p w14:paraId="2E5CF01B" w14:textId="77777777" w:rsidR="00DE4F3C" w:rsidRPr="00D32CE3" w:rsidRDefault="00DE4F3C" w:rsidP="005C1BDD">
            <w:pPr>
              <w:spacing w:before="40" w:after="40" w:line="264" w:lineRule="auto"/>
              <w:jc w:val="center"/>
              <w:rPr>
                <w:sz w:val="24"/>
              </w:rPr>
            </w:pPr>
            <w:r w:rsidRPr="00D32CE3">
              <w:rPr>
                <w:sz w:val="24"/>
              </w:rPr>
              <w:t>743928</w:t>
            </w:r>
          </w:p>
        </w:tc>
      </w:tr>
    </w:tbl>
    <w:p w14:paraId="0261A1AB" w14:textId="77777777" w:rsidR="00C45CBA" w:rsidRPr="00D32CE3" w:rsidRDefault="00C45CBA" w:rsidP="00C45CBA">
      <w:pPr>
        <w:spacing w:before="120" w:line="0" w:lineRule="atLeast"/>
        <w:ind w:firstLine="709"/>
        <w:rPr>
          <w:sz w:val="24"/>
          <w:u w:val="single"/>
          <w:lang w:val="en-GB"/>
        </w:rPr>
      </w:pPr>
      <w:r w:rsidRPr="00D32CE3">
        <w:rPr>
          <w:sz w:val="24"/>
          <w:u w:val="single"/>
        </w:rPr>
        <w:t xml:space="preserve">Giám sát sự cố </w:t>
      </w:r>
      <w:r w:rsidRPr="00D32CE3">
        <w:rPr>
          <w:sz w:val="24"/>
          <w:u w:val="single"/>
          <w:lang w:val="en-GB"/>
        </w:rPr>
        <w:t>:</w:t>
      </w:r>
    </w:p>
    <w:p w14:paraId="7683C7AD" w14:textId="77777777" w:rsidR="00C45CBA" w:rsidRPr="00D32CE3" w:rsidRDefault="00C45CBA" w:rsidP="00C45CBA">
      <w:pPr>
        <w:ind w:firstLine="709"/>
        <w:rPr>
          <w:sz w:val="24"/>
        </w:rPr>
      </w:pPr>
      <w:r w:rsidRPr="00D32CE3">
        <w:rPr>
          <w:sz w:val="24"/>
        </w:rPr>
        <w:t>Mục đích của việc theo dõi này là đánh giá mức độ ô nhiễm đất đai và nguồn nước do xả thải bất ngờ như xả nước thải và dầu thải vào nguồn nước và đất đai gần đó và đưa ra quyết định kịp thời về kiểm soát ô nhiễm nhằm giảm rủi ro môi trường.</w:t>
      </w:r>
    </w:p>
    <w:p w14:paraId="38903EA6" w14:textId="77777777" w:rsidR="00C45CBA" w:rsidRPr="00D32CE3" w:rsidRDefault="00C45CBA" w:rsidP="00B620A4">
      <w:pPr>
        <w:ind w:firstLine="709"/>
        <w:rPr>
          <w:sz w:val="24"/>
        </w:rPr>
      </w:pPr>
      <w:r w:rsidRPr="00D32CE3">
        <w:rPr>
          <w:sz w:val="24"/>
        </w:rPr>
        <w:t xml:space="preserve">Một kế hoạch giám sát sự cố sẽ được </w:t>
      </w:r>
      <w:r w:rsidR="00B620A4" w:rsidRPr="00D32CE3">
        <w:rPr>
          <w:sz w:val="24"/>
          <w:lang w:val="en-GB"/>
        </w:rPr>
        <w:t>CSC</w:t>
      </w:r>
      <w:r w:rsidRPr="00D32CE3">
        <w:rPr>
          <w:sz w:val="24"/>
        </w:rPr>
        <w:t xml:space="preserve"> trong giai đoạn đầu của việc thực hiện TDA và đệ trình lên </w:t>
      </w:r>
      <w:r w:rsidR="00B620A4" w:rsidRPr="00D32CE3">
        <w:rPr>
          <w:sz w:val="24"/>
          <w:lang w:val="en-GB"/>
        </w:rPr>
        <w:t>PPMU</w:t>
      </w:r>
      <w:r w:rsidRPr="00D32CE3">
        <w:rPr>
          <w:sz w:val="24"/>
        </w:rPr>
        <w:t xml:space="preserve"> để phê duyệt. Kế hoạch này sẽ xác định những rủi ro môi trường tiềm ẩn do sự cố xả thải các chất thải như nước thải và dầu thải vào nguồn nước gần đó. Kế hoạch cũng xác định nguồn lực để giám sát vấn đề này</w:t>
      </w:r>
      <w:r w:rsidR="00B620A4" w:rsidRPr="00D32CE3">
        <w:rPr>
          <w:sz w:val="24"/>
          <w:lang w:val="en-GB"/>
        </w:rPr>
        <w:t>.</w:t>
      </w:r>
    </w:p>
    <w:p w14:paraId="10C02805" w14:textId="77777777" w:rsidR="00DE4F3C" w:rsidRPr="00D32CE3" w:rsidRDefault="00DE4F3C" w:rsidP="00DE4F3C">
      <w:pPr>
        <w:pStyle w:val="ListParagraph"/>
        <w:numPr>
          <w:ilvl w:val="0"/>
          <w:numId w:val="4"/>
        </w:numPr>
        <w:autoSpaceDE w:val="0"/>
        <w:autoSpaceDN w:val="0"/>
        <w:adjustRightInd w:val="0"/>
        <w:rPr>
          <w:sz w:val="24"/>
          <w:szCs w:val="24"/>
        </w:rPr>
      </w:pPr>
      <w:r w:rsidRPr="00D32CE3">
        <w:rPr>
          <w:b/>
          <w:bCs/>
          <w:i/>
          <w:iCs/>
          <w:sz w:val="24"/>
          <w:szCs w:val="24"/>
        </w:rPr>
        <w:t>Giai đoạn vận hành</w:t>
      </w:r>
    </w:p>
    <w:p w14:paraId="36CC06C2" w14:textId="77777777" w:rsidR="00DE4F3C" w:rsidRPr="00D32CE3" w:rsidRDefault="00DE4F3C" w:rsidP="00DE4F3C">
      <w:pPr>
        <w:ind w:firstLine="709"/>
        <w:rPr>
          <w:sz w:val="24"/>
        </w:rPr>
      </w:pPr>
      <w:r w:rsidRPr="00D32CE3">
        <w:rPr>
          <w:sz w:val="24"/>
        </w:rPr>
        <w:t>Trong giai đoạn vận hành, hệ thống 1</w:t>
      </w:r>
      <w:r w:rsidRPr="00D32CE3">
        <w:rPr>
          <w:sz w:val="24"/>
          <w:lang w:val="en-US"/>
        </w:rPr>
        <w:t>2</w:t>
      </w:r>
      <w:r w:rsidRPr="00D32CE3">
        <w:rPr>
          <w:sz w:val="24"/>
        </w:rPr>
        <w:t xml:space="preserve"> hạng mục hồ chứa nước thuộc TDA sẽ đi vào hoạt động ổn định, hầu như không có tác động môi trường nào đáng kể. Môi trường khu vực dự án sẽ trở lại như lúc ban đầu - không có sự ô nhiễm. Vì vậy, trong giai đoạn này không cần quan trắc các thành phần môi trường. Tuy nhiên, đơn vị quan lý và vận hành hồ phải thực hiện chương trình giám sát hoạt động khai thác, sử dụng nước mặt của hồ như sau:</w:t>
      </w:r>
    </w:p>
    <w:p w14:paraId="4C2C0A21" w14:textId="77777777" w:rsidR="00DE4F3C" w:rsidRPr="00D32CE3" w:rsidRDefault="00DE4F3C" w:rsidP="0014235C">
      <w:pPr>
        <w:numPr>
          <w:ilvl w:val="0"/>
          <w:numId w:val="147"/>
        </w:numPr>
        <w:rPr>
          <w:sz w:val="24"/>
          <w:lang w:val="af-ZA"/>
        </w:rPr>
      </w:pPr>
      <w:r w:rsidRPr="00D32CE3">
        <w:rPr>
          <w:sz w:val="24"/>
          <w:lang w:val="af-ZA"/>
        </w:rPr>
        <w:t>Thông số giám sát:</w:t>
      </w:r>
    </w:p>
    <w:p w14:paraId="508D8308" w14:textId="77777777" w:rsidR="00DE4F3C" w:rsidRPr="00D32CE3" w:rsidRDefault="00DE4F3C" w:rsidP="0014235C">
      <w:pPr>
        <w:pStyle w:val="Hnh"/>
        <w:numPr>
          <w:ilvl w:val="0"/>
          <w:numId w:val="148"/>
        </w:numPr>
        <w:ind w:left="993" w:hanging="284"/>
        <w:jc w:val="both"/>
        <w:rPr>
          <w:b w:val="0"/>
          <w:color w:val="auto"/>
          <w:sz w:val="24"/>
          <w:szCs w:val="24"/>
          <w:lang w:val="en-US"/>
        </w:rPr>
      </w:pPr>
      <w:bookmarkStart w:id="7282" w:name="_Toc509476294"/>
      <w:bookmarkStart w:id="7283" w:name="_Toc510089816"/>
      <w:r w:rsidRPr="00D32CE3">
        <w:rPr>
          <w:b w:val="0"/>
          <w:color w:val="auto"/>
          <w:sz w:val="24"/>
          <w:szCs w:val="24"/>
          <w:lang w:val="en-US"/>
        </w:rPr>
        <w:t>Mực nước hồ;</w:t>
      </w:r>
      <w:bookmarkEnd w:id="7282"/>
      <w:bookmarkEnd w:id="7283"/>
    </w:p>
    <w:p w14:paraId="5FE8AB16" w14:textId="77777777" w:rsidR="00DE4F3C" w:rsidRPr="00D32CE3" w:rsidRDefault="00DE4F3C" w:rsidP="0014235C">
      <w:pPr>
        <w:pStyle w:val="Hnh"/>
        <w:numPr>
          <w:ilvl w:val="0"/>
          <w:numId w:val="148"/>
        </w:numPr>
        <w:ind w:left="993" w:hanging="284"/>
        <w:jc w:val="both"/>
        <w:rPr>
          <w:color w:val="auto"/>
          <w:sz w:val="24"/>
          <w:szCs w:val="24"/>
          <w:lang w:val="en-US"/>
        </w:rPr>
      </w:pPr>
      <w:bookmarkStart w:id="7284" w:name="_Toc509476295"/>
      <w:bookmarkStart w:id="7285" w:name="_Toc510089817"/>
      <w:r w:rsidRPr="00D32CE3">
        <w:rPr>
          <w:b w:val="0"/>
          <w:color w:val="auto"/>
          <w:sz w:val="24"/>
          <w:szCs w:val="24"/>
          <w:lang w:val="en-US"/>
        </w:rPr>
        <w:t>Lưu lượng xả duy trì dòng chảy tối thiểu;</w:t>
      </w:r>
      <w:bookmarkEnd w:id="7284"/>
      <w:bookmarkEnd w:id="7285"/>
    </w:p>
    <w:p w14:paraId="7BF85B62" w14:textId="77777777" w:rsidR="00DE4F3C" w:rsidRPr="00D32CE3" w:rsidRDefault="00DE4F3C" w:rsidP="0014235C">
      <w:pPr>
        <w:pStyle w:val="Hnh"/>
        <w:numPr>
          <w:ilvl w:val="0"/>
          <w:numId w:val="148"/>
        </w:numPr>
        <w:ind w:left="993" w:hanging="284"/>
        <w:jc w:val="both"/>
        <w:rPr>
          <w:color w:val="auto"/>
          <w:sz w:val="24"/>
          <w:szCs w:val="24"/>
          <w:lang w:val="en-US"/>
        </w:rPr>
      </w:pPr>
      <w:bookmarkStart w:id="7286" w:name="_Toc509476296"/>
      <w:bookmarkStart w:id="7287" w:name="_Toc510089818"/>
      <w:r w:rsidRPr="00D32CE3">
        <w:rPr>
          <w:b w:val="0"/>
          <w:color w:val="auto"/>
          <w:sz w:val="24"/>
          <w:szCs w:val="24"/>
          <w:lang w:val="en-US"/>
        </w:rPr>
        <w:t>Lưu lượng khai thác;</w:t>
      </w:r>
      <w:bookmarkEnd w:id="7286"/>
      <w:bookmarkEnd w:id="7287"/>
    </w:p>
    <w:p w14:paraId="01D6AA21" w14:textId="77777777" w:rsidR="00DE4F3C" w:rsidRPr="00D32CE3" w:rsidRDefault="00DE4F3C" w:rsidP="0014235C">
      <w:pPr>
        <w:pStyle w:val="Hnh"/>
        <w:numPr>
          <w:ilvl w:val="0"/>
          <w:numId w:val="148"/>
        </w:numPr>
        <w:ind w:left="993" w:hanging="284"/>
        <w:jc w:val="both"/>
        <w:rPr>
          <w:color w:val="auto"/>
          <w:sz w:val="24"/>
          <w:szCs w:val="24"/>
          <w:lang w:val="en-US"/>
        </w:rPr>
      </w:pPr>
      <w:bookmarkStart w:id="7288" w:name="_Toc509476297"/>
      <w:bookmarkStart w:id="7289" w:name="_Toc510089819"/>
      <w:r w:rsidRPr="00D32CE3">
        <w:rPr>
          <w:b w:val="0"/>
          <w:color w:val="auto"/>
          <w:sz w:val="24"/>
          <w:szCs w:val="24"/>
          <w:lang w:val="en-US"/>
        </w:rPr>
        <w:t>Chất lượng nước trong quá trình khai thác theo quy định.</w:t>
      </w:r>
      <w:bookmarkEnd w:id="7288"/>
      <w:bookmarkEnd w:id="7289"/>
    </w:p>
    <w:p w14:paraId="23495A47" w14:textId="77777777" w:rsidR="00DE4F3C" w:rsidRPr="00D32CE3" w:rsidRDefault="00DE4F3C" w:rsidP="0014235C">
      <w:pPr>
        <w:numPr>
          <w:ilvl w:val="0"/>
          <w:numId w:val="147"/>
        </w:numPr>
        <w:rPr>
          <w:sz w:val="24"/>
        </w:rPr>
      </w:pPr>
      <w:r w:rsidRPr="00D32CE3">
        <w:rPr>
          <w:sz w:val="24"/>
        </w:rPr>
        <w:t>Hình thức giám sát: thực hiện giám sát tự động, trực tuyến.</w:t>
      </w:r>
    </w:p>
    <w:p w14:paraId="501928AA" w14:textId="77777777" w:rsidR="00DE4F3C" w:rsidRPr="00D32CE3" w:rsidRDefault="00DE4F3C" w:rsidP="00DE4F3C">
      <w:pPr>
        <w:spacing w:before="100" w:after="100"/>
        <w:ind w:firstLine="709"/>
        <w:rPr>
          <w:sz w:val="24"/>
          <w:lang w:val="en-US"/>
        </w:rPr>
      </w:pPr>
      <w:r w:rsidRPr="00D32CE3">
        <w:rPr>
          <w:sz w:val="24"/>
        </w:rPr>
        <w:t>Chế độ giám sát: Đối với thông số chất lượng nước trong quá trình khai thác quy định thực hiện cập nhật số liệu vào hệ thống giám sát không quá 05 ngày kể từ ngày có kết quả phân tích.</w:t>
      </w:r>
    </w:p>
    <w:p w14:paraId="7039EE8D" w14:textId="77777777" w:rsidR="005302F4" w:rsidRPr="00D32CE3" w:rsidRDefault="005302F4" w:rsidP="001734EA">
      <w:pPr>
        <w:pStyle w:val="Heading2"/>
        <w:numPr>
          <w:ilvl w:val="2"/>
          <w:numId w:val="68"/>
        </w:numPr>
        <w:rPr>
          <w:sz w:val="24"/>
          <w:szCs w:val="24"/>
          <w:lang w:val="it-IT"/>
        </w:rPr>
      </w:pPr>
      <w:bookmarkStart w:id="7290" w:name="_Toc533587756"/>
      <w:r w:rsidRPr="00D32CE3">
        <w:rPr>
          <w:bCs w:val="0"/>
          <w:sz w:val="24"/>
          <w:szCs w:val="24"/>
          <w:lang w:val="it-IT"/>
        </w:rPr>
        <w:t>Giám sát an toàn đập</w:t>
      </w:r>
      <w:bookmarkEnd w:id="6253"/>
      <w:bookmarkEnd w:id="7290"/>
    </w:p>
    <w:p w14:paraId="79818D88" w14:textId="77777777" w:rsidR="005302F4" w:rsidRPr="00D32CE3" w:rsidRDefault="005302F4" w:rsidP="005302F4">
      <w:pPr>
        <w:pStyle w:val="VIECA-Pragraph"/>
        <w:rPr>
          <w:sz w:val="24"/>
          <w:szCs w:val="24"/>
          <w:lang w:val="it-IT"/>
        </w:rPr>
      </w:pPr>
      <w:r w:rsidRPr="00D32CE3">
        <w:rPr>
          <w:sz w:val="24"/>
          <w:szCs w:val="24"/>
          <w:lang w:val="it-IT"/>
        </w:rPr>
        <w:t>Sau khi đã tích nước và bắt đầu vận hành đập, chủ đập chịu trách nhiệm thực hiện giám sát an toàn đập, công việc này được thực hiện bởi chuyên gia độc lập có năng lực và là người không tham gia vào quá trình điều tra, thiết kế, xây dựng hoặc vận hành của đập. Sau khi vận hành bình thường, các đợt kiểm tra đập được diễn ra thường xuyên, bao gồm việc kiểm tra an toàn trước và sau mùa lũ hàng năm, thực hiện theo Nghị định của Chính phủ (Số 72/2007/NĐ-CP) về Quản lý An toàn Đập.</w:t>
      </w:r>
    </w:p>
    <w:p w14:paraId="7A1F936A" w14:textId="77777777" w:rsidR="005302F4" w:rsidRPr="00D32CE3" w:rsidRDefault="005302F4" w:rsidP="000864CD">
      <w:pPr>
        <w:pStyle w:val="Heading2"/>
        <w:numPr>
          <w:ilvl w:val="1"/>
          <w:numId w:val="68"/>
        </w:numPr>
        <w:rPr>
          <w:sz w:val="24"/>
          <w:szCs w:val="24"/>
        </w:rPr>
      </w:pPr>
      <w:bookmarkStart w:id="7291" w:name="_Toc522024902"/>
      <w:bookmarkStart w:id="7292" w:name="_Toc533587757"/>
      <w:bookmarkEnd w:id="6254"/>
      <w:bookmarkEnd w:id="6255"/>
      <w:bookmarkEnd w:id="6256"/>
      <w:r w:rsidRPr="00D32CE3">
        <w:rPr>
          <w:bCs w:val="0"/>
          <w:sz w:val="24"/>
          <w:szCs w:val="24"/>
        </w:rPr>
        <w:lastRenderedPageBreak/>
        <w:t>Chi phí ước tính</w:t>
      </w:r>
      <w:bookmarkEnd w:id="6257"/>
      <w:bookmarkEnd w:id="6258"/>
      <w:bookmarkEnd w:id="7291"/>
      <w:bookmarkEnd w:id="7292"/>
    </w:p>
    <w:bookmarkEnd w:id="6249"/>
    <w:p w14:paraId="286730D6" w14:textId="77777777" w:rsidR="005302F4" w:rsidRPr="00D32CE3" w:rsidRDefault="005302F4" w:rsidP="005302F4">
      <w:pPr>
        <w:pStyle w:val="VIECA-Pragraph"/>
        <w:rPr>
          <w:sz w:val="24"/>
          <w:szCs w:val="24"/>
          <w:lang w:val="it-IT"/>
        </w:rPr>
      </w:pPr>
      <w:r w:rsidRPr="00D32CE3">
        <w:rPr>
          <w:sz w:val="24"/>
          <w:szCs w:val="24"/>
          <w:lang w:val="it-IT"/>
        </w:rPr>
        <w:t xml:space="preserve">Dự toán cho việc thực hiện giám sát thực hiện KHQLMTXH được đưa ra trong bảng dưới đây. Chi phí thực hiện biện pháp giảm thiểu sẽ được tính trong chi phí xây dựng. </w:t>
      </w:r>
    </w:p>
    <w:p w14:paraId="19C947CE" w14:textId="77777777" w:rsidR="005302F4" w:rsidRPr="00D32CE3" w:rsidRDefault="005302F4" w:rsidP="008603E8">
      <w:pPr>
        <w:pStyle w:val="Caption"/>
        <w:rPr>
          <w:sz w:val="24"/>
          <w:szCs w:val="24"/>
        </w:rPr>
      </w:pPr>
      <w:bookmarkStart w:id="7293" w:name="_Toc522013175"/>
      <w:bookmarkStart w:id="7294" w:name="_Toc509301888"/>
      <w:bookmarkStart w:id="7295" w:name="_Toc484685468"/>
      <w:bookmarkStart w:id="7296" w:name="_Toc484614046"/>
      <w:bookmarkStart w:id="7297" w:name="_Toc531338406"/>
      <w:bookmarkStart w:id="7298" w:name="_Toc533587815"/>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10</w:t>
      </w:r>
      <w:r w:rsidR="00BF4EB0" w:rsidRPr="00D32CE3">
        <w:rPr>
          <w:sz w:val="24"/>
          <w:szCs w:val="24"/>
        </w:rPr>
        <w:fldChar w:fldCharType="end"/>
      </w:r>
      <w:r w:rsidRPr="00D32CE3">
        <w:rPr>
          <w:sz w:val="24"/>
          <w:szCs w:val="24"/>
          <w:lang w:val="it-IT"/>
        </w:rPr>
        <w:t xml:space="preserve">: </w:t>
      </w:r>
      <w:r w:rsidRPr="00D32CE3">
        <w:rPr>
          <w:sz w:val="24"/>
          <w:szCs w:val="24"/>
        </w:rPr>
        <w:t>Chi phí ước tính cho giám sát thực hiện KHQLMTXH và đào tạo</w:t>
      </w:r>
      <w:bookmarkEnd w:id="7293"/>
      <w:bookmarkEnd w:id="7294"/>
      <w:bookmarkEnd w:id="7295"/>
      <w:bookmarkEnd w:id="7296"/>
      <w:bookmarkEnd w:id="7297"/>
      <w:bookmarkEnd w:id="72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5872"/>
        <w:gridCol w:w="2493"/>
      </w:tblGrid>
      <w:tr w:rsidR="005302F4" w:rsidRPr="00D32CE3" w14:paraId="10D2ECEE" w14:textId="77777777" w:rsidTr="005302F4">
        <w:trPr>
          <w:jc w:val="center"/>
        </w:trPr>
        <w:tc>
          <w:tcPr>
            <w:tcW w:w="497" w:type="pct"/>
            <w:tcBorders>
              <w:top w:val="single" w:sz="4" w:space="0" w:color="auto"/>
              <w:left w:val="single" w:sz="4" w:space="0" w:color="auto"/>
              <w:bottom w:val="single" w:sz="4" w:space="0" w:color="auto"/>
              <w:right w:val="single" w:sz="4" w:space="0" w:color="auto"/>
            </w:tcBorders>
            <w:vAlign w:val="center"/>
            <w:hideMark/>
          </w:tcPr>
          <w:p w14:paraId="59D456F1" w14:textId="77777777" w:rsidR="005302F4" w:rsidRPr="00D32CE3" w:rsidRDefault="005302F4">
            <w:pPr>
              <w:spacing w:before="120" w:line="0" w:lineRule="atLeast"/>
              <w:jc w:val="center"/>
              <w:rPr>
                <w:b/>
                <w:sz w:val="24"/>
              </w:rPr>
            </w:pPr>
            <w:r w:rsidRPr="00D32CE3">
              <w:rPr>
                <w:b/>
                <w:sz w:val="24"/>
              </w:rPr>
              <w:t>TT</w:t>
            </w:r>
          </w:p>
        </w:tc>
        <w:tc>
          <w:tcPr>
            <w:tcW w:w="3161" w:type="pct"/>
            <w:tcBorders>
              <w:top w:val="single" w:sz="4" w:space="0" w:color="auto"/>
              <w:left w:val="single" w:sz="4" w:space="0" w:color="auto"/>
              <w:bottom w:val="single" w:sz="4" w:space="0" w:color="auto"/>
              <w:right w:val="single" w:sz="4" w:space="0" w:color="auto"/>
            </w:tcBorders>
            <w:vAlign w:val="center"/>
            <w:hideMark/>
          </w:tcPr>
          <w:p w14:paraId="421842BA" w14:textId="77777777" w:rsidR="005302F4" w:rsidRPr="00D32CE3" w:rsidRDefault="005302F4">
            <w:pPr>
              <w:spacing w:before="120" w:line="0" w:lineRule="atLeast"/>
              <w:jc w:val="center"/>
              <w:rPr>
                <w:b/>
                <w:sz w:val="24"/>
              </w:rPr>
            </w:pPr>
            <w:r w:rsidRPr="00D32CE3">
              <w:rPr>
                <w:b/>
                <w:sz w:val="24"/>
              </w:rPr>
              <w:t>Hạng mục</w:t>
            </w:r>
          </w:p>
        </w:tc>
        <w:tc>
          <w:tcPr>
            <w:tcW w:w="1342" w:type="pct"/>
            <w:tcBorders>
              <w:top w:val="single" w:sz="4" w:space="0" w:color="auto"/>
              <w:left w:val="single" w:sz="4" w:space="0" w:color="auto"/>
              <w:bottom w:val="single" w:sz="4" w:space="0" w:color="auto"/>
              <w:right w:val="single" w:sz="4" w:space="0" w:color="auto"/>
            </w:tcBorders>
            <w:vAlign w:val="center"/>
            <w:hideMark/>
          </w:tcPr>
          <w:p w14:paraId="37C4B7FB" w14:textId="77777777" w:rsidR="005302F4" w:rsidRPr="00D32CE3" w:rsidRDefault="005302F4">
            <w:pPr>
              <w:spacing w:before="120" w:line="0" w:lineRule="atLeast"/>
              <w:jc w:val="center"/>
              <w:rPr>
                <w:b/>
                <w:sz w:val="24"/>
              </w:rPr>
            </w:pPr>
            <w:r w:rsidRPr="00D32CE3">
              <w:rPr>
                <w:b/>
                <w:sz w:val="24"/>
              </w:rPr>
              <w:t>Chi phí (VNĐ)</w:t>
            </w:r>
          </w:p>
        </w:tc>
      </w:tr>
      <w:tr w:rsidR="00F56834" w:rsidRPr="00D32CE3" w14:paraId="4CF31A81" w14:textId="77777777" w:rsidTr="005302F4">
        <w:trPr>
          <w:jc w:val="center"/>
        </w:trPr>
        <w:tc>
          <w:tcPr>
            <w:tcW w:w="497" w:type="pct"/>
            <w:tcBorders>
              <w:top w:val="single" w:sz="4" w:space="0" w:color="auto"/>
              <w:left w:val="single" w:sz="4" w:space="0" w:color="auto"/>
              <w:bottom w:val="single" w:sz="4" w:space="0" w:color="auto"/>
              <w:right w:val="single" w:sz="4" w:space="0" w:color="auto"/>
            </w:tcBorders>
            <w:hideMark/>
          </w:tcPr>
          <w:p w14:paraId="06D82AA6" w14:textId="77777777" w:rsidR="005302F4" w:rsidRPr="00D32CE3" w:rsidRDefault="005302F4">
            <w:pPr>
              <w:spacing w:before="120" w:line="0" w:lineRule="atLeast"/>
              <w:jc w:val="center"/>
              <w:rPr>
                <w:sz w:val="24"/>
              </w:rPr>
            </w:pPr>
            <w:r w:rsidRPr="00D32CE3">
              <w:rPr>
                <w:sz w:val="24"/>
              </w:rPr>
              <w:t>1</w:t>
            </w:r>
          </w:p>
        </w:tc>
        <w:tc>
          <w:tcPr>
            <w:tcW w:w="3161" w:type="pct"/>
            <w:tcBorders>
              <w:top w:val="single" w:sz="4" w:space="0" w:color="auto"/>
              <w:left w:val="single" w:sz="4" w:space="0" w:color="auto"/>
              <w:bottom w:val="single" w:sz="4" w:space="0" w:color="auto"/>
              <w:right w:val="single" w:sz="4" w:space="0" w:color="auto"/>
            </w:tcBorders>
            <w:hideMark/>
          </w:tcPr>
          <w:p w14:paraId="2DE8E105" w14:textId="77777777" w:rsidR="005302F4" w:rsidRPr="00D32CE3" w:rsidRDefault="005302F4">
            <w:pPr>
              <w:spacing w:before="120" w:line="0" w:lineRule="atLeast"/>
              <w:rPr>
                <w:sz w:val="24"/>
              </w:rPr>
            </w:pPr>
            <w:r w:rsidRPr="00D32CE3">
              <w:rPr>
                <w:sz w:val="24"/>
              </w:rPr>
              <w:t>Kinh phí cho các công trình xử lý môi trường</w:t>
            </w:r>
          </w:p>
        </w:tc>
        <w:tc>
          <w:tcPr>
            <w:tcW w:w="1342" w:type="pct"/>
            <w:tcBorders>
              <w:top w:val="single" w:sz="4" w:space="0" w:color="auto"/>
              <w:left w:val="single" w:sz="4" w:space="0" w:color="auto"/>
              <w:bottom w:val="single" w:sz="4" w:space="0" w:color="auto"/>
              <w:right w:val="single" w:sz="4" w:space="0" w:color="auto"/>
            </w:tcBorders>
            <w:hideMark/>
          </w:tcPr>
          <w:p w14:paraId="5A0D57EE" w14:textId="77777777" w:rsidR="005302F4" w:rsidRPr="00D32CE3" w:rsidRDefault="005302F4">
            <w:pPr>
              <w:spacing w:before="120" w:line="0" w:lineRule="atLeast"/>
              <w:jc w:val="center"/>
              <w:rPr>
                <w:sz w:val="24"/>
              </w:rPr>
            </w:pPr>
            <w:r w:rsidRPr="00D32CE3">
              <w:rPr>
                <w:sz w:val="24"/>
              </w:rPr>
              <w:t>234.450.000</w:t>
            </w:r>
          </w:p>
        </w:tc>
      </w:tr>
      <w:tr w:rsidR="00F56834" w:rsidRPr="00D32CE3" w14:paraId="6452FFF2" w14:textId="77777777" w:rsidTr="005302F4">
        <w:trPr>
          <w:jc w:val="center"/>
        </w:trPr>
        <w:tc>
          <w:tcPr>
            <w:tcW w:w="497" w:type="pct"/>
            <w:tcBorders>
              <w:top w:val="single" w:sz="4" w:space="0" w:color="auto"/>
              <w:left w:val="single" w:sz="4" w:space="0" w:color="auto"/>
              <w:bottom w:val="single" w:sz="4" w:space="0" w:color="auto"/>
              <w:right w:val="single" w:sz="4" w:space="0" w:color="auto"/>
            </w:tcBorders>
            <w:hideMark/>
          </w:tcPr>
          <w:p w14:paraId="254CA6EC" w14:textId="77777777" w:rsidR="005302F4" w:rsidRPr="00D32CE3" w:rsidRDefault="005302F4">
            <w:pPr>
              <w:spacing w:before="120" w:line="0" w:lineRule="atLeast"/>
              <w:jc w:val="center"/>
              <w:rPr>
                <w:sz w:val="24"/>
              </w:rPr>
            </w:pPr>
            <w:r w:rsidRPr="00D32CE3">
              <w:rPr>
                <w:sz w:val="24"/>
              </w:rPr>
              <w:t>2</w:t>
            </w:r>
          </w:p>
        </w:tc>
        <w:tc>
          <w:tcPr>
            <w:tcW w:w="3161" w:type="pct"/>
            <w:tcBorders>
              <w:top w:val="single" w:sz="4" w:space="0" w:color="auto"/>
              <w:left w:val="single" w:sz="4" w:space="0" w:color="auto"/>
              <w:bottom w:val="single" w:sz="4" w:space="0" w:color="auto"/>
              <w:right w:val="single" w:sz="4" w:space="0" w:color="auto"/>
            </w:tcBorders>
            <w:hideMark/>
          </w:tcPr>
          <w:p w14:paraId="08AC8055" w14:textId="77777777" w:rsidR="005302F4" w:rsidRPr="00D32CE3" w:rsidRDefault="005302F4">
            <w:pPr>
              <w:spacing w:before="120" w:line="0" w:lineRule="atLeast"/>
              <w:rPr>
                <w:sz w:val="24"/>
              </w:rPr>
            </w:pPr>
            <w:r w:rsidRPr="00D32CE3">
              <w:rPr>
                <w:sz w:val="24"/>
              </w:rPr>
              <w:t>Giám sát thực hiện kế hoạch quản lý môi trường và xã hội</w:t>
            </w:r>
          </w:p>
        </w:tc>
        <w:tc>
          <w:tcPr>
            <w:tcW w:w="1342" w:type="pct"/>
            <w:tcBorders>
              <w:top w:val="single" w:sz="4" w:space="0" w:color="auto"/>
              <w:left w:val="single" w:sz="4" w:space="0" w:color="auto"/>
              <w:bottom w:val="single" w:sz="4" w:space="0" w:color="auto"/>
              <w:right w:val="single" w:sz="4" w:space="0" w:color="auto"/>
            </w:tcBorders>
            <w:hideMark/>
          </w:tcPr>
          <w:p w14:paraId="5CC3F320" w14:textId="77777777" w:rsidR="005302F4" w:rsidRPr="00D32CE3" w:rsidRDefault="005302F4">
            <w:pPr>
              <w:spacing w:before="120" w:line="0" w:lineRule="atLeast"/>
              <w:jc w:val="center"/>
              <w:rPr>
                <w:sz w:val="24"/>
              </w:rPr>
            </w:pPr>
            <w:r w:rsidRPr="00D32CE3">
              <w:rPr>
                <w:sz w:val="24"/>
              </w:rPr>
              <w:t>293.962.000</w:t>
            </w:r>
          </w:p>
        </w:tc>
      </w:tr>
      <w:tr w:rsidR="00F56834" w:rsidRPr="00D32CE3" w14:paraId="12E5F8CB" w14:textId="77777777" w:rsidTr="005302F4">
        <w:trPr>
          <w:jc w:val="center"/>
        </w:trPr>
        <w:tc>
          <w:tcPr>
            <w:tcW w:w="497" w:type="pct"/>
            <w:tcBorders>
              <w:top w:val="single" w:sz="4" w:space="0" w:color="auto"/>
              <w:left w:val="single" w:sz="4" w:space="0" w:color="auto"/>
              <w:bottom w:val="single" w:sz="4" w:space="0" w:color="auto"/>
              <w:right w:val="single" w:sz="4" w:space="0" w:color="auto"/>
            </w:tcBorders>
            <w:hideMark/>
          </w:tcPr>
          <w:p w14:paraId="5F31C147" w14:textId="77777777" w:rsidR="005302F4" w:rsidRPr="00D32CE3" w:rsidRDefault="005302F4">
            <w:pPr>
              <w:spacing w:before="120" w:line="0" w:lineRule="atLeast"/>
              <w:jc w:val="center"/>
              <w:rPr>
                <w:sz w:val="24"/>
                <w:lang w:val="en-US"/>
              </w:rPr>
            </w:pPr>
            <w:r w:rsidRPr="00D32CE3">
              <w:rPr>
                <w:sz w:val="24"/>
                <w:lang w:val="en-US"/>
              </w:rPr>
              <w:t>3</w:t>
            </w:r>
          </w:p>
        </w:tc>
        <w:tc>
          <w:tcPr>
            <w:tcW w:w="3161" w:type="pct"/>
            <w:tcBorders>
              <w:top w:val="single" w:sz="4" w:space="0" w:color="auto"/>
              <w:left w:val="single" w:sz="4" w:space="0" w:color="auto"/>
              <w:bottom w:val="single" w:sz="4" w:space="0" w:color="auto"/>
              <w:right w:val="single" w:sz="4" w:space="0" w:color="auto"/>
            </w:tcBorders>
            <w:hideMark/>
          </w:tcPr>
          <w:p w14:paraId="12D09CE2" w14:textId="77777777" w:rsidR="005302F4" w:rsidRPr="00D32CE3" w:rsidRDefault="005302F4">
            <w:pPr>
              <w:spacing w:before="120" w:line="0" w:lineRule="atLeast"/>
              <w:rPr>
                <w:sz w:val="24"/>
              </w:rPr>
            </w:pPr>
            <w:r w:rsidRPr="00D32CE3">
              <w:rPr>
                <w:sz w:val="24"/>
              </w:rPr>
              <w:t>Tăng cường năng lực</w:t>
            </w:r>
          </w:p>
        </w:tc>
        <w:tc>
          <w:tcPr>
            <w:tcW w:w="1342" w:type="pct"/>
            <w:tcBorders>
              <w:top w:val="single" w:sz="4" w:space="0" w:color="auto"/>
              <w:left w:val="single" w:sz="4" w:space="0" w:color="auto"/>
              <w:bottom w:val="single" w:sz="4" w:space="0" w:color="auto"/>
              <w:right w:val="single" w:sz="4" w:space="0" w:color="auto"/>
            </w:tcBorders>
            <w:hideMark/>
          </w:tcPr>
          <w:p w14:paraId="681F46A4" w14:textId="77777777" w:rsidR="005302F4" w:rsidRPr="00D32CE3" w:rsidRDefault="005302F4">
            <w:pPr>
              <w:spacing w:before="120" w:line="0" w:lineRule="atLeast"/>
              <w:jc w:val="center"/>
              <w:rPr>
                <w:sz w:val="24"/>
              </w:rPr>
            </w:pPr>
            <w:r w:rsidRPr="00D32CE3">
              <w:rPr>
                <w:sz w:val="24"/>
              </w:rPr>
              <w:t>210.000.000</w:t>
            </w:r>
          </w:p>
        </w:tc>
      </w:tr>
      <w:tr w:rsidR="005302F4" w:rsidRPr="00D32CE3" w14:paraId="5A6E46B3" w14:textId="77777777" w:rsidTr="005302F4">
        <w:trPr>
          <w:jc w:val="center"/>
        </w:trPr>
        <w:tc>
          <w:tcPr>
            <w:tcW w:w="497" w:type="pct"/>
            <w:tcBorders>
              <w:top w:val="single" w:sz="4" w:space="0" w:color="auto"/>
              <w:left w:val="single" w:sz="4" w:space="0" w:color="auto"/>
              <w:bottom w:val="single" w:sz="4" w:space="0" w:color="auto"/>
              <w:right w:val="single" w:sz="4" w:space="0" w:color="auto"/>
            </w:tcBorders>
            <w:hideMark/>
          </w:tcPr>
          <w:p w14:paraId="1B8636DA" w14:textId="77777777" w:rsidR="005302F4" w:rsidRPr="00D32CE3" w:rsidRDefault="005302F4">
            <w:pPr>
              <w:spacing w:before="120" w:line="0" w:lineRule="atLeast"/>
              <w:jc w:val="center"/>
              <w:rPr>
                <w:b/>
                <w:sz w:val="24"/>
                <w:lang w:val="en-US"/>
              </w:rPr>
            </w:pPr>
          </w:p>
        </w:tc>
        <w:tc>
          <w:tcPr>
            <w:tcW w:w="3161" w:type="pct"/>
            <w:tcBorders>
              <w:top w:val="single" w:sz="4" w:space="0" w:color="auto"/>
              <w:left w:val="single" w:sz="4" w:space="0" w:color="auto"/>
              <w:bottom w:val="single" w:sz="4" w:space="0" w:color="auto"/>
              <w:right w:val="single" w:sz="4" w:space="0" w:color="auto"/>
            </w:tcBorders>
            <w:hideMark/>
          </w:tcPr>
          <w:p w14:paraId="06F2F808" w14:textId="77777777" w:rsidR="005302F4" w:rsidRPr="00D32CE3" w:rsidRDefault="005302F4">
            <w:pPr>
              <w:spacing w:before="120" w:line="0" w:lineRule="atLeast"/>
              <w:rPr>
                <w:b/>
                <w:sz w:val="24"/>
              </w:rPr>
            </w:pPr>
            <w:r w:rsidRPr="00D32CE3">
              <w:rPr>
                <w:b/>
                <w:sz w:val="24"/>
              </w:rPr>
              <w:t>Tổng</w:t>
            </w:r>
          </w:p>
        </w:tc>
        <w:tc>
          <w:tcPr>
            <w:tcW w:w="1342" w:type="pct"/>
            <w:tcBorders>
              <w:top w:val="single" w:sz="4" w:space="0" w:color="auto"/>
              <w:left w:val="single" w:sz="4" w:space="0" w:color="auto"/>
              <w:bottom w:val="single" w:sz="4" w:space="0" w:color="auto"/>
              <w:right w:val="single" w:sz="4" w:space="0" w:color="auto"/>
            </w:tcBorders>
            <w:hideMark/>
          </w:tcPr>
          <w:p w14:paraId="3221EC2D" w14:textId="77777777" w:rsidR="005302F4" w:rsidRPr="00D32CE3" w:rsidRDefault="005302F4">
            <w:pPr>
              <w:spacing w:before="120" w:line="0" w:lineRule="atLeast"/>
              <w:jc w:val="center"/>
              <w:rPr>
                <w:b/>
                <w:sz w:val="24"/>
              </w:rPr>
            </w:pPr>
            <w:r w:rsidRPr="00D32CE3">
              <w:rPr>
                <w:b/>
                <w:sz w:val="24"/>
                <w:lang w:val="en-US"/>
              </w:rPr>
              <w:t>738.412.000</w:t>
            </w:r>
          </w:p>
        </w:tc>
      </w:tr>
    </w:tbl>
    <w:p w14:paraId="539B1E63" w14:textId="77777777" w:rsidR="005302F4" w:rsidRPr="00D32CE3" w:rsidRDefault="005302F4" w:rsidP="005302F4">
      <w:pPr>
        <w:pStyle w:val="VIECA-Pragraph"/>
        <w:rPr>
          <w:sz w:val="24"/>
          <w:szCs w:val="24"/>
          <w:lang w:val="it-IT"/>
        </w:rPr>
      </w:pPr>
      <w:r w:rsidRPr="00D32CE3">
        <w:rPr>
          <w:sz w:val="24"/>
          <w:szCs w:val="24"/>
          <w:lang w:val="it-IT"/>
        </w:rPr>
        <w:t xml:space="preserve">Bảng dưới đây thể hiện dòng vốn cho hoạt động giám sát chất lượng môi trường và xây dựng năng lực trong quá trình triển khai TDA Quảng Trị. </w:t>
      </w:r>
    </w:p>
    <w:p w14:paraId="00E9A23F" w14:textId="77777777" w:rsidR="005302F4" w:rsidRPr="00D32CE3" w:rsidRDefault="005302F4" w:rsidP="008603E8">
      <w:pPr>
        <w:pStyle w:val="Caption"/>
        <w:rPr>
          <w:sz w:val="24"/>
          <w:szCs w:val="24"/>
        </w:rPr>
      </w:pPr>
      <w:bookmarkStart w:id="7299" w:name="_Toc509301889"/>
      <w:bookmarkStart w:id="7300" w:name="_Toc522013176"/>
      <w:bookmarkStart w:id="7301" w:name="_Toc531338407"/>
      <w:bookmarkStart w:id="7302" w:name="_Toc533587816"/>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11</w:t>
      </w:r>
      <w:r w:rsidR="00BF4EB0" w:rsidRPr="00D32CE3">
        <w:rPr>
          <w:sz w:val="24"/>
          <w:szCs w:val="24"/>
        </w:rPr>
        <w:fldChar w:fldCharType="end"/>
      </w:r>
      <w:r w:rsidRPr="00D32CE3">
        <w:rPr>
          <w:sz w:val="24"/>
          <w:szCs w:val="24"/>
          <w:lang w:val="it-IT"/>
        </w:rPr>
        <w:t xml:space="preserve">: </w:t>
      </w:r>
      <w:r w:rsidRPr="00D32CE3">
        <w:rPr>
          <w:sz w:val="24"/>
          <w:szCs w:val="24"/>
        </w:rPr>
        <w:t xml:space="preserve">Nguồn vốn thực hiện </w:t>
      </w:r>
      <w:bookmarkEnd w:id="7299"/>
      <w:r w:rsidRPr="00D32CE3">
        <w:rPr>
          <w:sz w:val="24"/>
          <w:szCs w:val="24"/>
        </w:rPr>
        <w:t>KHQLMTXH</w:t>
      </w:r>
      <w:bookmarkEnd w:id="7300"/>
      <w:bookmarkEnd w:id="7301"/>
      <w:bookmarkEnd w:id="7302"/>
    </w:p>
    <w:tbl>
      <w:tblPr>
        <w:tblW w:w="5000" w:type="pct"/>
        <w:jc w:val="center"/>
        <w:tblLook w:val="04A0" w:firstRow="1" w:lastRow="0" w:firstColumn="1" w:lastColumn="0" w:noHBand="0" w:noVBand="1"/>
      </w:tblPr>
      <w:tblGrid>
        <w:gridCol w:w="4070"/>
        <w:gridCol w:w="3574"/>
        <w:gridCol w:w="1644"/>
      </w:tblGrid>
      <w:tr w:rsidR="005302F4" w:rsidRPr="00D32CE3" w14:paraId="1912613F" w14:textId="77777777" w:rsidTr="003A7E55">
        <w:trPr>
          <w:trHeight w:val="580"/>
          <w:tblHeader/>
          <w:jc w:val="center"/>
        </w:trPr>
        <w:tc>
          <w:tcPr>
            <w:tcW w:w="2191" w:type="pct"/>
            <w:tcBorders>
              <w:top w:val="single" w:sz="8" w:space="0" w:color="auto"/>
              <w:left w:val="single" w:sz="8" w:space="0" w:color="auto"/>
              <w:bottom w:val="single" w:sz="8" w:space="0" w:color="auto"/>
              <w:right w:val="single" w:sz="8" w:space="0" w:color="auto"/>
            </w:tcBorders>
            <w:vAlign w:val="center"/>
            <w:hideMark/>
          </w:tcPr>
          <w:p w14:paraId="1E01FC0B" w14:textId="77777777" w:rsidR="005302F4" w:rsidRPr="00D32CE3" w:rsidRDefault="005302F4">
            <w:pPr>
              <w:spacing w:before="120" w:line="0" w:lineRule="atLeast"/>
              <w:jc w:val="center"/>
              <w:rPr>
                <w:b/>
                <w:sz w:val="24"/>
              </w:rPr>
            </w:pPr>
            <w:r w:rsidRPr="00D32CE3">
              <w:rPr>
                <w:b/>
                <w:sz w:val="24"/>
              </w:rPr>
              <w:t>Nội dung</w:t>
            </w:r>
          </w:p>
        </w:tc>
        <w:tc>
          <w:tcPr>
            <w:tcW w:w="1924" w:type="pct"/>
            <w:tcBorders>
              <w:top w:val="single" w:sz="8" w:space="0" w:color="auto"/>
              <w:left w:val="nil"/>
              <w:bottom w:val="single" w:sz="8" w:space="0" w:color="auto"/>
              <w:right w:val="single" w:sz="8" w:space="0" w:color="auto"/>
            </w:tcBorders>
            <w:vAlign w:val="center"/>
            <w:hideMark/>
          </w:tcPr>
          <w:p w14:paraId="4D2EEB77" w14:textId="23AEB9A2" w:rsidR="005302F4" w:rsidRPr="00D32CE3" w:rsidRDefault="008D4EF3">
            <w:pPr>
              <w:spacing w:before="120" w:line="0" w:lineRule="atLeast"/>
              <w:jc w:val="center"/>
              <w:rPr>
                <w:b/>
                <w:sz w:val="24"/>
                <w:lang w:val="en-US"/>
              </w:rPr>
            </w:pPr>
            <w:r w:rsidRPr="00D32CE3">
              <w:rPr>
                <w:b/>
                <w:sz w:val="24"/>
                <w:lang w:val="en-US"/>
              </w:rPr>
              <w:t>Chi phí</w:t>
            </w:r>
          </w:p>
        </w:tc>
        <w:tc>
          <w:tcPr>
            <w:tcW w:w="885" w:type="pct"/>
            <w:tcBorders>
              <w:top w:val="single" w:sz="8" w:space="0" w:color="auto"/>
              <w:left w:val="nil"/>
              <w:bottom w:val="single" w:sz="8" w:space="0" w:color="auto"/>
              <w:right w:val="single" w:sz="8" w:space="0" w:color="auto"/>
            </w:tcBorders>
            <w:vAlign w:val="center"/>
            <w:hideMark/>
          </w:tcPr>
          <w:p w14:paraId="1C0C25C9" w14:textId="77777777" w:rsidR="005302F4" w:rsidRPr="00D32CE3" w:rsidRDefault="005302F4">
            <w:pPr>
              <w:spacing w:before="120" w:line="0" w:lineRule="atLeast"/>
              <w:jc w:val="center"/>
              <w:rPr>
                <w:b/>
                <w:sz w:val="24"/>
              </w:rPr>
            </w:pPr>
            <w:r w:rsidRPr="00D32CE3">
              <w:rPr>
                <w:b/>
                <w:sz w:val="24"/>
              </w:rPr>
              <w:t>Nguồn vốn</w:t>
            </w:r>
          </w:p>
        </w:tc>
      </w:tr>
      <w:tr w:rsidR="00F56834" w:rsidRPr="00D32CE3" w14:paraId="50393F9D" w14:textId="77777777" w:rsidTr="005302F4">
        <w:trPr>
          <w:trHeight w:val="320"/>
          <w:jc w:val="center"/>
        </w:trPr>
        <w:tc>
          <w:tcPr>
            <w:tcW w:w="2191" w:type="pct"/>
            <w:tcBorders>
              <w:top w:val="nil"/>
              <w:left w:val="single" w:sz="8" w:space="0" w:color="auto"/>
              <w:bottom w:val="single" w:sz="8" w:space="0" w:color="auto"/>
              <w:right w:val="single" w:sz="8" w:space="0" w:color="auto"/>
            </w:tcBorders>
            <w:hideMark/>
          </w:tcPr>
          <w:p w14:paraId="71295D77" w14:textId="77777777" w:rsidR="005302F4" w:rsidRPr="00D32CE3" w:rsidRDefault="005302F4">
            <w:pPr>
              <w:spacing w:before="120" w:line="0" w:lineRule="atLeast"/>
              <w:rPr>
                <w:sz w:val="24"/>
              </w:rPr>
            </w:pPr>
            <w:r w:rsidRPr="00D32CE3">
              <w:rPr>
                <w:sz w:val="24"/>
              </w:rPr>
              <w:t xml:space="preserve">(a) Giảm thiểu trong quá trình thi công </w:t>
            </w:r>
          </w:p>
        </w:tc>
        <w:tc>
          <w:tcPr>
            <w:tcW w:w="1924" w:type="pct"/>
            <w:tcBorders>
              <w:top w:val="nil"/>
              <w:left w:val="nil"/>
              <w:bottom w:val="single" w:sz="8" w:space="0" w:color="auto"/>
              <w:right w:val="single" w:sz="8" w:space="0" w:color="auto"/>
            </w:tcBorders>
            <w:hideMark/>
          </w:tcPr>
          <w:p w14:paraId="5AF3852E" w14:textId="77777777" w:rsidR="005302F4" w:rsidRPr="00D32CE3" w:rsidRDefault="005302F4">
            <w:pPr>
              <w:spacing w:before="120" w:line="0" w:lineRule="atLeast"/>
              <w:rPr>
                <w:sz w:val="24"/>
              </w:rPr>
            </w:pPr>
            <w:r w:rsidRPr="00D32CE3">
              <w:rPr>
                <w:sz w:val="24"/>
              </w:rPr>
              <w:t>Một phần của hợp đồng thi công</w:t>
            </w:r>
          </w:p>
        </w:tc>
        <w:tc>
          <w:tcPr>
            <w:tcW w:w="885" w:type="pct"/>
            <w:tcBorders>
              <w:top w:val="nil"/>
              <w:left w:val="nil"/>
              <w:bottom w:val="single" w:sz="8" w:space="0" w:color="auto"/>
              <w:right w:val="single" w:sz="8" w:space="0" w:color="auto"/>
            </w:tcBorders>
            <w:vAlign w:val="center"/>
            <w:hideMark/>
          </w:tcPr>
          <w:p w14:paraId="4B4925BA" w14:textId="77777777" w:rsidR="005302F4" w:rsidRPr="00D32CE3" w:rsidRDefault="005302F4">
            <w:pPr>
              <w:spacing w:before="120" w:line="0" w:lineRule="atLeast"/>
              <w:rPr>
                <w:sz w:val="24"/>
              </w:rPr>
            </w:pPr>
            <w:r w:rsidRPr="00D32CE3">
              <w:rPr>
                <w:sz w:val="24"/>
              </w:rPr>
              <w:t>NHTG</w:t>
            </w:r>
          </w:p>
        </w:tc>
      </w:tr>
      <w:tr w:rsidR="00F56834" w:rsidRPr="00D32CE3" w14:paraId="4C7E42D9" w14:textId="77777777" w:rsidTr="005302F4">
        <w:trPr>
          <w:trHeight w:val="860"/>
          <w:jc w:val="center"/>
        </w:trPr>
        <w:tc>
          <w:tcPr>
            <w:tcW w:w="2191" w:type="pct"/>
            <w:tcBorders>
              <w:top w:val="nil"/>
              <w:left w:val="single" w:sz="8" w:space="0" w:color="auto"/>
              <w:bottom w:val="single" w:sz="8" w:space="0" w:color="auto"/>
              <w:right w:val="single" w:sz="8" w:space="0" w:color="auto"/>
            </w:tcBorders>
            <w:hideMark/>
          </w:tcPr>
          <w:p w14:paraId="3F4A4B38" w14:textId="77777777" w:rsidR="005302F4" w:rsidRPr="00D32CE3" w:rsidRDefault="005302F4">
            <w:pPr>
              <w:spacing w:before="120" w:line="0" w:lineRule="atLeast"/>
              <w:rPr>
                <w:sz w:val="24"/>
              </w:rPr>
            </w:pPr>
            <w:r w:rsidRPr="00D32CE3">
              <w:rPr>
                <w:sz w:val="24"/>
              </w:rPr>
              <w:t xml:space="preserve">(b) Kiểm soát chính sách an toàn trong quá trình thi công </w:t>
            </w:r>
          </w:p>
        </w:tc>
        <w:tc>
          <w:tcPr>
            <w:tcW w:w="1924" w:type="pct"/>
            <w:tcBorders>
              <w:top w:val="nil"/>
              <w:left w:val="nil"/>
              <w:bottom w:val="single" w:sz="8" w:space="0" w:color="auto"/>
              <w:right w:val="single" w:sz="8" w:space="0" w:color="auto"/>
            </w:tcBorders>
            <w:hideMark/>
          </w:tcPr>
          <w:p w14:paraId="20346D60" w14:textId="6553FD2D" w:rsidR="005302F4" w:rsidRPr="00D32CE3" w:rsidRDefault="005302F4">
            <w:pPr>
              <w:spacing w:before="120" w:line="0" w:lineRule="atLeast"/>
              <w:rPr>
                <w:sz w:val="24"/>
              </w:rPr>
            </w:pPr>
            <w:r w:rsidRPr="00D32CE3">
              <w:rPr>
                <w:sz w:val="24"/>
              </w:rPr>
              <w:t>Một phần chi phí của Tư vấn Giám sát xây dựng</w:t>
            </w:r>
            <w:r w:rsidR="00A13070">
              <w:rPr>
                <w:sz w:val="24"/>
                <w:lang w:val="en-US"/>
              </w:rPr>
              <w:t xml:space="preserve"> </w:t>
            </w:r>
            <w:r w:rsidRPr="00D32CE3">
              <w:rPr>
                <w:sz w:val="24"/>
              </w:rPr>
              <w:t>(CSC)</w:t>
            </w:r>
          </w:p>
        </w:tc>
        <w:tc>
          <w:tcPr>
            <w:tcW w:w="885" w:type="pct"/>
            <w:tcBorders>
              <w:top w:val="nil"/>
              <w:left w:val="nil"/>
              <w:bottom w:val="single" w:sz="8" w:space="0" w:color="auto"/>
              <w:right w:val="single" w:sz="8" w:space="0" w:color="auto"/>
            </w:tcBorders>
            <w:vAlign w:val="center"/>
            <w:hideMark/>
          </w:tcPr>
          <w:p w14:paraId="1654C109" w14:textId="77777777" w:rsidR="005302F4" w:rsidRPr="00D32CE3" w:rsidRDefault="005302F4">
            <w:pPr>
              <w:spacing w:before="120" w:line="0" w:lineRule="atLeast"/>
              <w:rPr>
                <w:sz w:val="24"/>
              </w:rPr>
            </w:pPr>
            <w:r w:rsidRPr="00D32CE3">
              <w:rPr>
                <w:sz w:val="24"/>
              </w:rPr>
              <w:t>NHTG</w:t>
            </w:r>
          </w:p>
        </w:tc>
      </w:tr>
      <w:tr w:rsidR="00F56834" w:rsidRPr="00D32CE3" w14:paraId="01FA1140" w14:textId="77777777" w:rsidTr="005302F4">
        <w:trPr>
          <w:trHeight w:val="580"/>
          <w:jc w:val="center"/>
        </w:trPr>
        <w:tc>
          <w:tcPr>
            <w:tcW w:w="2191" w:type="pct"/>
            <w:tcBorders>
              <w:top w:val="nil"/>
              <w:left w:val="single" w:sz="8" w:space="0" w:color="auto"/>
              <w:bottom w:val="single" w:sz="8" w:space="0" w:color="auto"/>
              <w:right w:val="single" w:sz="8" w:space="0" w:color="auto"/>
            </w:tcBorders>
            <w:hideMark/>
          </w:tcPr>
          <w:p w14:paraId="22D74ABD" w14:textId="77777777" w:rsidR="005302F4" w:rsidRPr="00D32CE3" w:rsidRDefault="005302F4">
            <w:pPr>
              <w:spacing w:before="120" w:line="0" w:lineRule="atLeast"/>
              <w:rPr>
                <w:sz w:val="24"/>
              </w:rPr>
            </w:pPr>
            <w:r w:rsidRPr="00D32CE3">
              <w:rPr>
                <w:sz w:val="24"/>
              </w:rPr>
              <w:t>(c) BQLDA phụ trách về chính sách an toàn môi trường</w:t>
            </w:r>
          </w:p>
        </w:tc>
        <w:tc>
          <w:tcPr>
            <w:tcW w:w="1924" w:type="pct"/>
            <w:tcBorders>
              <w:top w:val="nil"/>
              <w:left w:val="nil"/>
              <w:bottom w:val="single" w:sz="8" w:space="0" w:color="auto"/>
              <w:right w:val="single" w:sz="8" w:space="0" w:color="auto"/>
            </w:tcBorders>
            <w:hideMark/>
          </w:tcPr>
          <w:p w14:paraId="385AE836" w14:textId="77777777" w:rsidR="005302F4" w:rsidRPr="00D32CE3" w:rsidRDefault="005302F4">
            <w:pPr>
              <w:spacing w:before="120" w:line="0" w:lineRule="atLeast"/>
              <w:rPr>
                <w:sz w:val="24"/>
              </w:rPr>
            </w:pPr>
            <w:r w:rsidRPr="00D32CE3">
              <w:rPr>
                <w:sz w:val="24"/>
              </w:rPr>
              <w:t>Một phần chi phí của BQLDA</w:t>
            </w:r>
          </w:p>
        </w:tc>
        <w:tc>
          <w:tcPr>
            <w:tcW w:w="885" w:type="pct"/>
            <w:tcBorders>
              <w:top w:val="nil"/>
              <w:left w:val="nil"/>
              <w:bottom w:val="single" w:sz="8" w:space="0" w:color="auto"/>
              <w:right w:val="single" w:sz="8" w:space="0" w:color="auto"/>
            </w:tcBorders>
            <w:vAlign w:val="center"/>
            <w:hideMark/>
          </w:tcPr>
          <w:p w14:paraId="128B3843" w14:textId="77777777" w:rsidR="005302F4" w:rsidRPr="00D32CE3" w:rsidRDefault="005302F4">
            <w:pPr>
              <w:spacing w:before="120" w:line="0" w:lineRule="atLeast"/>
              <w:rPr>
                <w:sz w:val="24"/>
              </w:rPr>
            </w:pPr>
            <w:r w:rsidRPr="00D32CE3">
              <w:rPr>
                <w:sz w:val="24"/>
              </w:rPr>
              <w:t>Vốn đối ứng</w:t>
            </w:r>
          </w:p>
        </w:tc>
      </w:tr>
      <w:tr w:rsidR="00F56834" w:rsidRPr="00D32CE3" w14:paraId="06093BFD" w14:textId="77777777" w:rsidTr="005302F4">
        <w:trPr>
          <w:trHeight w:val="580"/>
          <w:jc w:val="center"/>
        </w:trPr>
        <w:tc>
          <w:tcPr>
            <w:tcW w:w="2191" w:type="pct"/>
            <w:tcBorders>
              <w:top w:val="nil"/>
              <w:left w:val="single" w:sz="8" w:space="0" w:color="auto"/>
              <w:bottom w:val="single" w:sz="8" w:space="0" w:color="auto"/>
              <w:right w:val="single" w:sz="8" w:space="0" w:color="auto"/>
            </w:tcBorders>
            <w:hideMark/>
          </w:tcPr>
          <w:p w14:paraId="71746C7C" w14:textId="77777777" w:rsidR="005302F4" w:rsidRPr="00D32CE3" w:rsidRDefault="005302F4">
            <w:pPr>
              <w:spacing w:before="120" w:line="0" w:lineRule="atLeast"/>
              <w:rPr>
                <w:sz w:val="24"/>
              </w:rPr>
            </w:pPr>
            <w:r w:rsidRPr="00D32CE3">
              <w:rPr>
                <w:sz w:val="24"/>
              </w:rPr>
              <w:t>(d) Giám sát chất lượng môi trường</w:t>
            </w:r>
          </w:p>
        </w:tc>
        <w:tc>
          <w:tcPr>
            <w:tcW w:w="1924" w:type="pct"/>
            <w:tcBorders>
              <w:top w:val="nil"/>
              <w:left w:val="nil"/>
              <w:bottom w:val="single" w:sz="8" w:space="0" w:color="auto"/>
              <w:right w:val="single" w:sz="8" w:space="0" w:color="auto"/>
            </w:tcBorders>
            <w:hideMark/>
          </w:tcPr>
          <w:p w14:paraId="1A72BFA5" w14:textId="77777777" w:rsidR="005302F4" w:rsidRPr="00D32CE3" w:rsidRDefault="005302F4">
            <w:pPr>
              <w:spacing w:before="120" w:line="0" w:lineRule="atLeast"/>
              <w:rPr>
                <w:sz w:val="24"/>
              </w:rPr>
            </w:pPr>
            <w:r w:rsidRPr="00D32CE3">
              <w:rPr>
                <w:sz w:val="24"/>
              </w:rPr>
              <w:t xml:space="preserve">Chi phí thuê quan trắc môi trường </w:t>
            </w:r>
          </w:p>
        </w:tc>
        <w:tc>
          <w:tcPr>
            <w:tcW w:w="885" w:type="pct"/>
            <w:tcBorders>
              <w:top w:val="nil"/>
              <w:left w:val="nil"/>
              <w:bottom w:val="single" w:sz="8" w:space="0" w:color="auto"/>
              <w:right w:val="single" w:sz="8" w:space="0" w:color="auto"/>
            </w:tcBorders>
            <w:vAlign w:val="center"/>
            <w:hideMark/>
          </w:tcPr>
          <w:p w14:paraId="3F2EEB64" w14:textId="77777777" w:rsidR="005302F4" w:rsidRPr="00D32CE3" w:rsidRDefault="005302F4">
            <w:pPr>
              <w:spacing w:before="120" w:line="0" w:lineRule="atLeast"/>
              <w:rPr>
                <w:sz w:val="24"/>
              </w:rPr>
            </w:pPr>
            <w:r w:rsidRPr="00D32CE3">
              <w:rPr>
                <w:sz w:val="24"/>
              </w:rPr>
              <w:t>NHTG</w:t>
            </w:r>
          </w:p>
        </w:tc>
      </w:tr>
      <w:tr w:rsidR="00F56834" w:rsidRPr="00D32CE3" w14:paraId="60499261" w14:textId="77777777" w:rsidTr="005302F4">
        <w:trPr>
          <w:trHeight w:val="580"/>
          <w:jc w:val="center"/>
        </w:trPr>
        <w:tc>
          <w:tcPr>
            <w:tcW w:w="2191" w:type="pct"/>
            <w:tcBorders>
              <w:top w:val="nil"/>
              <w:left w:val="single" w:sz="8" w:space="0" w:color="auto"/>
              <w:bottom w:val="single" w:sz="8" w:space="0" w:color="auto"/>
              <w:right w:val="single" w:sz="8" w:space="0" w:color="auto"/>
            </w:tcBorders>
            <w:hideMark/>
          </w:tcPr>
          <w:p w14:paraId="2B4F1887" w14:textId="77777777" w:rsidR="005302F4" w:rsidRPr="00D32CE3" w:rsidRDefault="005302F4">
            <w:pPr>
              <w:spacing w:before="120" w:line="0" w:lineRule="atLeast"/>
              <w:rPr>
                <w:sz w:val="24"/>
              </w:rPr>
            </w:pPr>
            <w:r w:rsidRPr="00D32CE3">
              <w:rPr>
                <w:sz w:val="24"/>
              </w:rPr>
              <w:t xml:space="preserve">(e) Chương trình xây dựng năng lực về chính sách an toàn </w:t>
            </w:r>
          </w:p>
        </w:tc>
        <w:tc>
          <w:tcPr>
            <w:tcW w:w="1924" w:type="pct"/>
            <w:tcBorders>
              <w:top w:val="nil"/>
              <w:left w:val="nil"/>
              <w:bottom w:val="single" w:sz="8" w:space="0" w:color="auto"/>
              <w:right w:val="single" w:sz="8" w:space="0" w:color="auto"/>
            </w:tcBorders>
            <w:hideMark/>
          </w:tcPr>
          <w:p w14:paraId="146CAEB0" w14:textId="77777777" w:rsidR="005302F4" w:rsidRPr="00D32CE3" w:rsidRDefault="005302F4">
            <w:pPr>
              <w:spacing w:before="120" w:line="0" w:lineRule="atLeast"/>
              <w:rPr>
                <w:sz w:val="24"/>
              </w:rPr>
            </w:pPr>
            <w:r w:rsidRPr="00D32CE3">
              <w:rPr>
                <w:sz w:val="24"/>
              </w:rPr>
              <w:t xml:space="preserve">Chi phí thuê đào tạo, tập huấn </w:t>
            </w:r>
          </w:p>
        </w:tc>
        <w:tc>
          <w:tcPr>
            <w:tcW w:w="885" w:type="pct"/>
            <w:tcBorders>
              <w:top w:val="nil"/>
              <w:left w:val="nil"/>
              <w:bottom w:val="single" w:sz="8" w:space="0" w:color="auto"/>
              <w:right w:val="single" w:sz="8" w:space="0" w:color="auto"/>
            </w:tcBorders>
            <w:vAlign w:val="center"/>
            <w:hideMark/>
          </w:tcPr>
          <w:p w14:paraId="28765FE5" w14:textId="77777777" w:rsidR="005302F4" w:rsidRPr="00D32CE3" w:rsidRDefault="005302F4">
            <w:pPr>
              <w:spacing w:before="120" w:line="0" w:lineRule="atLeast"/>
              <w:rPr>
                <w:sz w:val="24"/>
              </w:rPr>
            </w:pPr>
            <w:r w:rsidRPr="00D32CE3">
              <w:rPr>
                <w:sz w:val="24"/>
              </w:rPr>
              <w:t>NHTG</w:t>
            </w:r>
          </w:p>
        </w:tc>
      </w:tr>
      <w:bookmarkEnd w:id="6246"/>
    </w:tbl>
    <w:p w14:paraId="01818A4E" w14:textId="77777777" w:rsidR="005302F4" w:rsidRPr="00D32CE3" w:rsidRDefault="005302F4" w:rsidP="005302F4">
      <w:pPr>
        <w:spacing w:before="120" w:line="0" w:lineRule="atLeast"/>
        <w:rPr>
          <w:sz w:val="24"/>
        </w:rPr>
      </w:pPr>
    </w:p>
    <w:p w14:paraId="61A37780" w14:textId="77777777" w:rsidR="005302F4" w:rsidRPr="00D32CE3" w:rsidRDefault="005302F4" w:rsidP="005302F4">
      <w:pPr>
        <w:spacing w:before="0" w:after="0"/>
        <w:jc w:val="left"/>
        <w:rPr>
          <w:sz w:val="24"/>
          <w:lang w:val="it-IT"/>
        </w:rPr>
        <w:sectPr w:rsidR="005302F4" w:rsidRPr="00D32CE3">
          <w:pgSz w:w="11907" w:h="16839"/>
          <w:pgMar w:top="1134" w:right="1134" w:bottom="1134" w:left="1701" w:header="851" w:footer="567" w:gutter="0"/>
          <w:cols w:space="720"/>
        </w:sectPr>
      </w:pPr>
    </w:p>
    <w:p w14:paraId="572C46F0" w14:textId="77777777" w:rsidR="005302F4" w:rsidRPr="00D32CE3" w:rsidRDefault="005302F4" w:rsidP="008603E8">
      <w:pPr>
        <w:pStyle w:val="Caption"/>
        <w:rPr>
          <w:sz w:val="24"/>
          <w:szCs w:val="24"/>
        </w:rPr>
      </w:pPr>
      <w:bookmarkStart w:id="7303" w:name="_Toc531338408"/>
      <w:bookmarkStart w:id="7304" w:name="_Toc533587817"/>
      <w:r w:rsidRPr="00D32CE3">
        <w:rPr>
          <w:sz w:val="24"/>
          <w:szCs w:val="24"/>
        </w:rPr>
        <w:lastRenderedPageBreak/>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7</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12</w:t>
      </w:r>
      <w:r w:rsidR="00BF4EB0" w:rsidRPr="00D32CE3">
        <w:rPr>
          <w:sz w:val="24"/>
          <w:szCs w:val="24"/>
        </w:rPr>
        <w:fldChar w:fldCharType="end"/>
      </w:r>
      <w:r w:rsidR="00465066" w:rsidRPr="00D32CE3">
        <w:rPr>
          <w:sz w:val="24"/>
          <w:szCs w:val="24"/>
        </w:rPr>
        <w:t xml:space="preserve"> </w:t>
      </w:r>
      <w:r w:rsidRPr="00D32CE3">
        <w:rPr>
          <w:sz w:val="24"/>
          <w:szCs w:val="24"/>
        </w:rPr>
        <w:t>Tóm tắt các biện pháp giảm thiểu tác động môi trường</w:t>
      </w:r>
      <w:bookmarkEnd w:id="7303"/>
      <w:r w:rsidR="00B63DB7" w:rsidRPr="00D32CE3">
        <w:rPr>
          <w:sz w:val="24"/>
          <w:szCs w:val="24"/>
        </w:rPr>
        <w:t xml:space="preserve"> và xã </w:t>
      </w:r>
      <w:r w:rsidR="00B63DB7" w:rsidRPr="00D32CE3">
        <w:rPr>
          <w:sz w:val="24"/>
          <w:szCs w:val="24"/>
          <w:lang w:val="it-IT"/>
        </w:rPr>
        <w:t>hội</w:t>
      </w:r>
      <w:bookmarkEnd w:id="73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1843"/>
        <w:gridCol w:w="1799"/>
        <w:gridCol w:w="1655"/>
        <w:gridCol w:w="1833"/>
        <w:gridCol w:w="1686"/>
        <w:gridCol w:w="1831"/>
        <w:gridCol w:w="1641"/>
      </w:tblGrid>
      <w:tr w:rsidR="00B63DB7" w:rsidRPr="00D32CE3" w14:paraId="70FC5FD3" w14:textId="77777777" w:rsidTr="00BB6840">
        <w:trPr>
          <w:tblHeader/>
        </w:trPr>
        <w:tc>
          <w:tcPr>
            <w:tcW w:w="166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8AA3788" w14:textId="77777777" w:rsidR="00B63DB7" w:rsidRPr="00D32CE3" w:rsidRDefault="00B63DB7">
            <w:pPr>
              <w:spacing w:line="256" w:lineRule="auto"/>
              <w:rPr>
                <w:b/>
                <w:sz w:val="24"/>
                <w:lang w:val="en-GB"/>
              </w:rPr>
            </w:pPr>
            <w:bookmarkStart w:id="7305" w:name="_Hlk533466517"/>
            <w:r w:rsidRPr="00D32CE3">
              <w:rPr>
                <w:b/>
                <w:sz w:val="24"/>
              </w:rPr>
              <w:t>Giai đoạn</w:t>
            </w:r>
          </w:p>
        </w:tc>
        <w:tc>
          <w:tcPr>
            <w:tcW w:w="18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5214E26" w14:textId="77777777" w:rsidR="00B63DB7" w:rsidRPr="00D32CE3" w:rsidRDefault="00B63DB7">
            <w:pPr>
              <w:spacing w:line="256" w:lineRule="auto"/>
              <w:rPr>
                <w:b/>
                <w:sz w:val="24"/>
              </w:rPr>
            </w:pPr>
            <w:r w:rsidRPr="00D32CE3">
              <w:rPr>
                <w:b/>
                <w:sz w:val="24"/>
              </w:rPr>
              <w:t>Vấn đề môi trường và xã hội</w:t>
            </w:r>
          </w:p>
        </w:tc>
        <w:tc>
          <w:tcPr>
            <w:tcW w:w="1799"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9BFD74E" w14:textId="77777777" w:rsidR="00B63DB7" w:rsidRPr="00D32CE3" w:rsidRDefault="00B63DB7">
            <w:pPr>
              <w:spacing w:line="256" w:lineRule="auto"/>
              <w:rPr>
                <w:b/>
                <w:sz w:val="24"/>
              </w:rPr>
            </w:pPr>
            <w:r w:rsidRPr="00D32CE3">
              <w:rPr>
                <w:b/>
                <w:sz w:val="24"/>
              </w:rPr>
              <w:t>Biện pháp giảm thiểu</w:t>
            </w:r>
          </w:p>
        </w:tc>
        <w:tc>
          <w:tcPr>
            <w:tcW w:w="1655"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0FB39A77" w14:textId="77777777" w:rsidR="00B63DB7" w:rsidRPr="00D32CE3" w:rsidRDefault="00B63DB7">
            <w:pPr>
              <w:spacing w:line="256" w:lineRule="auto"/>
              <w:rPr>
                <w:b/>
                <w:sz w:val="24"/>
              </w:rPr>
            </w:pPr>
            <w:r w:rsidRPr="00D32CE3">
              <w:rPr>
                <w:b/>
                <w:sz w:val="24"/>
              </w:rPr>
              <w:t xml:space="preserve">Vị trí </w:t>
            </w:r>
          </w:p>
        </w:tc>
        <w:tc>
          <w:tcPr>
            <w:tcW w:w="183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8397383" w14:textId="77777777" w:rsidR="00B63DB7" w:rsidRPr="00D32CE3" w:rsidRDefault="00B63DB7">
            <w:pPr>
              <w:spacing w:line="256" w:lineRule="auto"/>
              <w:rPr>
                <w:b/>
                <w:sz w:val="24"/>
              </w:rPr>
            </w:pPr>
            <w:r w:rsidRPr="00D32CE3">
              <w:rPr>
                <w:b/>
                <w:sz w:val="24"/>
              </w:rPr>
              <w:t>Tiêu chuẩn áp dụng</w:t>
            </w:r>
          </w:p>
        </w:tc>
        <w:tc>
          <w:tcPr>
            <w:tcW w:w="1686"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F114FD7" w14:textId="77777777" w:rsidR="00B63DB7" w:rsidRPr="00D32CE3" w:rsidRDefault="00B63DB7">
            <w:pPr>
              <w:spacing w:line="256" w:lineRule="auto"/>
              <w:rPr>
                <w:b/>
                <w:sz w:val="24"/>
              </w:rPr>
            </w:pPr>
            <w:r w:rsidRPr="00D32CE3">
              <w:rPr>
                <w:b/>
                <w:sz w:val="24"/>
              </w:rPr>
              <w:t>Chi phí giảm thiểu</w:t>
            </w:r>
          </w:p>
        </w:tc>
        <w:tc>
          <w:tcPr>
            <w:tcW w:w="1831"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630D0A2" w14:textId="77777777" w:rsidR="00B63DB7" w:rsidRPr="00D32CE3" w:rsidRDefault="00B63DB7">
            <w:pPr>
              <w:spacing w:line="256" w:lineRule="auto"/>
              <w:rPr>
                <w:b/>
                <w:sz w:val="24"/>
              </w:rPr>
            </w:pPr>
            <w:r w:rsidRPr="00D32CE3">
              <w:rPr>
                <w:b/>
                <w:sz w:val="24"/>
              </w:rPr>
              <w:t>Cơ quan chịu trách nhiệm thực hiện</w:t>
            </w:r>
          </w:p>
        </w:tc>
        <w:tc>
          <w:tcPr>
            <w:tcW w:w="1641"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9C0B568" w14:textId="77777777" w:rsidR="00B63DB7" w:rsidRPr="00D32CE3" w:rsidRDefault="00B63DB7">
            <w:pPr>
              <w:spacing w:line="256" w:lineRule="auto"/>
              <w:rPr>
                <w:b/>
                <w:sz w:val="24"/>
              </w:rPr>
            </w:pPr>
            <w:r w:rsidRPr="00D32CE3">
              <w:rPr>
                <w:b/>
                <w:sz w:val="24"/>
              </w:rPr>
              <w:t>Cơ quan chịu trách nhiệm giám sát</w:t>
            </w:r>
          </w:p>
        </w:tc>
      </w:tr>
      <w:tr w:rsidR="00B63DB7" w:rsidRPr="00D32CE3" w14:paraId="7EA893C6" w14:textId="77777777" w:rsidTr="00B63DB7">
        <w:tc>
          <w:tcPr>
            <w:tcW w:w="1394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CF50409" w14:textId="77777777" w:rsidR="00B63DB7" w:rsidRPr="00D32CE3" w:rsidRDefault="00B63DB7">
            <w:pPr>
              <w:spacing w:line="256" w:lineRule="auto"/>
              <w:rPr>
                <w:b/>
                <w:sz w:val="24"/>
              </w:rPr>
            </w:pPr>
            <w:r w:rsidRPr="00D32CE3">
              <w:rPr>
                <w:b/>
                <w:sz w:val="24"/>
              </w:rPr>
              <w:t>Giai đoạn</w:t>
            </w:r>
            <w:r w:rsidR="00CC2A60" w:rsidRPr="00D32CE3">
              <w:rPr>
                <w:b/>
                <w:sz w:val="24"/>
                <w:lang w:val="en-GB"/>
              </w:rPr>
              <w:t xml:space="preserve"> chuẩn </w:t>
            </w:r>
            <w:r w:rsidR="00CC2A60" w:rsidRPr="00D32CE3">
              <w:rPr>
                <w:b/>
                <w:sz w:val="24"/>
                <w:lang w:val="af-ZA"/>
              </w:rPr>
              <w:t>bị</w:t>
            </w:r>
            <w:r w:rsidRPr="00D32CE3">
              <w:rPr>
                <w:b/>
                <w:sz w:val="24"/>
              </w:rPr>
              <w:t xml:space="preserve"> trước thi công</w:t>
            </w:r>
          </w:p>
        </w:tc>
      </w:tr>
      <w:tr w:rsidR="00B63DB7" w:rsidRPr="00D32CE3" w14:paraId="1DFBD9E5" w14:textId="77777777" w:rsidTr="00BB6840">
        <w:tc>
          <w:tcPr>
            <w:tcW w:w="1660" w:type="dxa"/>
            <w:tcBorders>
              <w:top w:val="single" w:sz="4" w:space="0" w:color="auto"/>
              <w:left w:val="single" w:sz="4" w:space="0" w:color="auto"/>
              <w:bottom w:val="single" w:sz="4" w:space="0" w:color="auto"/>
              <w:right w:val="single" w:sz="4" w:space="0" w:color="auto"/>
            </w:tcBorders>
          </w:tcPr>
          <w:p w14:paraId="243A1036"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628CB611" w14:textId="7049887A" w:rsidR="00B63DB7" w:rsidRPr="00D32CE3" w:rsidRDefault="00B63DB7">
            <w:pPr>
              <w:spacing w:line="256" w:lineRule="auto"/>
              <w:rPr>
                <w:sz w:val="24"/>
              </w:rPr>
            </w:pPr>
            <w:r w:rsidRPr="00D32CE3">
              <w:rPr>
                <w:sz w:val="24"/>
              </w:rPr>
              <w:t xml:space="preserve">Phát quang thực vật trên diện tích đất bị thu hồi </w:t>
            </w:r>
          </w:p>
        </w:tc>
        <w:tc>
          <w:tcPr>
            <w:tcW w:w="1799" w:type="dxa"/>
            <w:tcBorders>
              <w:top w:val="single" w:sz="4" w:space="0" w:color="auto"/>
              <w:left w:val="single" w:sz="4" w:space="0" w:color="auto"/>
              <w:bottom w:val="single" w:sz="4" w:space="0" w:color="auto"/>
              <w:right w:val="single" w:sz="4" w:space="0" w:color="auto"/>
            </w:tcBorders>
            <w:hideMark/>
          </w:tcPr>
          <w:p w14:paraId="4B318AD5" w14:textId="77777777" w:rsidR="00B63DB7" w:rsidRPr="00D32CE3" w:rsidRDefault="00B63DB7" w:rsidP="00B63DB7">
            <w:pPr>
              <w:numPr>
                <w:ilvl w:val="0"/>
                <w:numId w:val="165"/>
              </w:numPr>
              <w:tabs>
                <w:tab w:val="left" w:pos="241"/>
              </w:tabs>
              <w:suppressAutoHyphens/>
              <w:spacing w:before="0" w:after="0" w:line="256" w:lineRule="auto"/>
              <w:ind w:left="0" w:firstLine="0"/>
              <w:jc w:val="left"/>
              <w:rPr>
                <w:sz w:val="24"/>
              </w:rPr>
            </w:pPr>
            <w:r w:rsidRPr="00D32CE3">
              <w:rPr>
                <w:sz w:val="24"/>
              </w:rPr>
              <w:t xml:space="preserve">Chỉ phát quang trên diện tích được xác định. </w:t>
            </w:r>
          </w:p>
          <w:p w14:paraId="46A7F35B" w14:textId="77777777" w:rsidR="00B63DB7" w:rsidRPr="00D32CE3" w:rsidRDefault="00B63DB7" w:rsidP="00B63DB7">
            <w:pPr>
              <w:numPr>
                <w:ilvl w:val="0"/>
                <w:numId w:val="165"/>
              </w:numPr>
              <w:tabs>
                <w:tab w:val="left" w:pos="241"/>
              </w:tabs>
              <w:suppressAutoHyphens/>
              <w:spacing w:before="0" w:after="0" w:line="256" w:lineRule="auto"/>
              <w:ind w:left="0" w:firstLine="0"/>
              <w:jc w:val="left"/>
              <w:rPr>
                <w:sz w:val="24"/>
              </w:rPr>
            </w:pPr>
            <w:r w:rsidRPr="00D32CE3">
              <w:rPr>
                <w:sz w:val="24"/>
              </w:rPr>
              <w:t xml:space="preserve">Tận dụng rác thải thực vật làm nguyên liệu hay nhiên liệu </w:t>
            </w:r>
          </w:p>
          <w:p w14:paraId="342FCC11" w14:textId="77777777" w:rsidR="00B63DB7" w:rsidRPr="00D32CE3" w:rsidRDefault="00B63DB7" w:rsidP="00BB6840">
            <w:pPr>
              <w:numPr>
                <w:ilvl w:val="0"/>
                <w:numId w:val="165"/>
              </w:numPr>
              <w:tabs>
                <w:tab w:val="left" w:pos="241"/>
              </w:tabs>
              <w:suppressAutoHyphens/>
              <w:spacing w:before="0" w:after="0" w:line="256" w:lineRule="auto"/>
              <w:ind w:left="0" w:firstLine="0"/>
              <w:jc w:val="left"/>
              <w:rPr>
                <w:iCs/>
                <w:kern w:val="2"/>
                <w:sz w:val="24"/>
                <w:lang w:eastAsia="ja-JP"/>
              </w:rPr>
            </w:pPr>
            <w:r w:rsidRPr="00D32CE3">
              <w:rPr>
                <w:sz w:val="24"/>
              </w:rPr>
              <w:t>Tho gom rác thải thực vật không sử dụng và vận chuyển đến bãi rác địa phương</w:t>
            </w:r>
          </w:p>
          <w:p w14:paraId="28B47222" w14:textId="77777777" w:rsidR="00B63DB7" w:rsidRPr="00D32CE3" w:rsidRDefault="00B63DB7" w:rsidP="00B63DB7">
            <w:pPr>
              <w:numPr>
                <w:ilvl w:val="0"/>
                <w:numId w:val="165"/>
              </w:numPr>
              <w:tabs>
                <w:tab w:val="left" w:pos="241"/>
              </w:tabs>
              <w:suppressAutoHyphens/>
              <w:spacing w:before="0" w:after="0" w:line="256" w:lineRule="auto"/>
              <w:ind w:left="0" w:firstLine="0"/>
              <w:jc w:val="left"/>
              <w:rPr>
                <w:sz w:val="24"/>
              </w:rPr>
            </w:pPr>
            <w:r w:rsidRPr="00D32CE3">
              <w:rPr>
                <w:sz w:val="24"/>
              </w:rPr>
              <w:t>Tái tạo thảm thực vật càng sớm càng tốt để duy trì cảnh quan, điều kiện vi khí hậu, và nơi cư trú của các loài động vật địa phương</w:t>
            </w:r>
          </w:p>
        </w:tc>
        <w:tc>
          <w:tcPr>
            <w:tcW w:w="1655" w:type="dxa"/>
            <w:tcBorders>
              <w:top w:val="single" w:sz="4" w:space="0" w:color="auto"/>
              <w:left w:val="single" w:sz="4" w:space="0" w:color="auto"/>
              <w:bottom w:val="single" w:sz="4" w:space="0" w:color="auto"/>
              <w:right w:val="single" w:sz="4" w:space="0" w:color="auto"/>
            </w:tcBorders>
            <w:hideMark/>
          </w:tcPr>
          <w:p w14:paraId="2D8B408B" w14:textId="77777777" w:rsidR="00B63DB7" w:rsidRPr="00D32CE3" w:rsidRDefault="00B63DB7">
            <w:pPr>
              <w:spacing w:line="256" w:lineRule="auto"/>
              <w:rPr>
                <w:sz w:val="24"/>
              </w:rPr>
            </w:pPr>
            <w:r w:rsidRPr="00D32CE3">
              <w:rPr>
                <w:sz w:val="24"/>
              </w:rPr>
              <w:t xml:space="preserve">Khu vực tiểu dự án </w:t>
            </w:r>
          </w:p>
        </w:tc>
        <w:tc>
          <w:tcPr>
            <w:tcW w:w="1833" w:type="dxa"/>
            <w:tcBorders>
              <w:top w:val="single" w:sz="4" w:space="0" w:color="auto"/>
              <w:left w:val="single" w:sz="4" w:space="0" w:color="auto"/>
              <w:bottom w:val="single" w:sz="4" w:space="0" w:color="auto"/>
              <w:right w:val="single" w:sz="4" w:space="0" w:color="auto"/>
            </w:tcBorders>
          </w:tcPr>
          <w:p w14:paraId="5237E531" w14:textId="77777777" w:rsidR="00B63DB7" w:rsidRPr="00D32CE3" w:rsidRDefault="00B63DB7">
            <w:pPr>
              <w:spacing w:line="256" w:lineRule="auto"/>
              <w:rPr>
                <w:sz w:val="24"/>
              </w:rPr>
            </w:pPr>
          </w:p>
        </w:tc>
        <w:tc>
          <w:tcPr>
            <w:tcW w:w="1686" w:type="dxa"/>
            <w:tcBorders>
              <w:top w:val="single" w:sz="4" w:space="0" w:color="auto"/>
              <w:left w:val="single" w:sz="4" w:space="0" w:color="auto"/>
              <w:bottom w:val="single" w:sz="4" w:space="0" w:color="auto"/>
              <w:right w:val="single" w:sz="4" w:space="0" w:color="auto"/>
            </w:tcBorders>
            <w:hideMark/>
          </w:tcPr>
          <w:p w14:paraId="45607AB1" w14:textId="69951264" w:rsidR="00B63DB7" w:rsidRPr="00D32CE3" w:rsidRDefault="00B63DB7">
            <w:pPr>
              <w:spacing w:line="256" w:lineRule="auto"/>
              <w:rPr>
                <w:bCs/>
                <w:sz w:val="24"/>
                <w:lang w:val="en-GB"/>
              </w:rPr>
            </w:pPr>
            <w:r w:rsidRPr="00D32CE3">
              <w:rPr>
                <w:bCs/>
                <w:sz w:val="24"/>
              </w:rPr>
              <w:t>Chi phí đền bù và giải phóng mặt bằng</w:t>
            </w:r>
            <w:r w:rsidR="00BB7213" w:rsidRPr="00D32CE3">
              <w:rPr>
                <w:bCs/>
                <w:sz w:val="24"/>
                <w:lang w:val="en-GB"/>
              </w:rPr>
              <w:t xml:space="preserve"> (đã bao gồm trong Kế hoạch Hành động Tái định cư của TDA)</w:t>
            </w:r>
          </w:p>
        </w:tc>
        <w:tc>
          <w:tcPr>
            <w:tcW w:w="1831" w:type="dxa"/>
            <w:tcBorders>
              <w:top w:val="single" w:sz="4" w:space="0" w:color="auto"/>
              <w:left w:val="single" w:sz="4" w:space="0" w:color="auto"/>
              <w:bottom w:val="single" w:sz="4" w:space="0" w:color="auto"/>
              <w:right w:val="single" w:sz="4" w:space="0" w:color="auto"/>
            </w:tcBorders>
            <w:hideMark/>
          </w:tcPr>
          <w:p w14:paraId="214FB5BD" w14:textId="757819FD" w:rsidR="00B63DB7" w:rsidRPr="00D32CE3" w:rsidRDefault="00B63DB7">
            <w:pPr>
              <w:spacing w:line="256" w:lineRule="auto"/>
              <w:rPr>
                <w:sz w:val="24"/>
              </w:rPr>
            </w:pPr>
            <w:r w:rsidRPr="00D32CE3">
              <w:rPr>
                <w:sz w:val="24"/>
              </w:rPr>
              <w:t>Chủ hộ bị ảnh hưởng</w:t>
            </w:r>
          </w:p>
        </w:tc>
        <w:tc>
          <w:tcPr>
            <w:tcW w:w="1641" w:type="dxa"/>
            <w:tcBorders>
              <w:top w:val="single" w:sz="4" w:space="0" w:color="auto"/>
              <w:left w:val="single" w:sz="4" w:space="0" w:color="auto"/>
              <w:bottom w:val="single" w:sz="4" w:space="0" w:color="auto"/>
              <w:right w:val="single" w:sz="4" w:space="0" w:color="auto"/>
            </w:tcBorders>
            <w:hideMark/>
          </w:tcPr>
          <w:p w14:paraId="09FBDA8C" w14:textId="77777777" w:rsidR="00B63DB7" w:rsidRPr="00D32CE3" w:rsidRDefault="00B63DB7">
            <w:pPr>
              <w:spacing w:line="256" w:lineRule="auto"/>
              <w:rPr>
                <w:sz w:val="24"/>
              </w:rPr>
            </w:pPr>
            <w:r w:rsidRPr="00D32CE3">
              <w:rPr>
                <w:sz w:val="24"/>
              </w:rPr>
              <w:t>BQLDA tỉnh và ủy ban nhân dân huyện, xã</w:t>
            </w:r>
          </w:p>
        </w:tc>
      </w:tr>
      <w:tr w:rsidR="00BB7213" w:rsidRPr="00D32CE3" w14:paraId="1D40DD5E" w14:textId="77777777" w:rsidTr="00BB6840">
        <w:tc>
          <w:tcPr>
            <w:tcW w:w="1660" w:type="dxa"/>
            <w:tcBorders>
              <w:top w:val="single" w:sz="4" w:space="0" w:color="auto"/>
              <w:left w:val="single" w:sz="4" w:space="0" w:color="auto"/>
              <w:bottom w:val="single" w:sz="4" w:space="0" w:color="auto"/>
              <w:right w:val="single" w:sz="4" w:space="0" w:color="auto"/>
            </w:tcBorders>
          </w:tcPr>
          <w:p w14:paraId="61E2E009" w14:textId="77777777" w:rsidR="00BB7213" w:rsidRPr="00D32CE3" w:rsidRDefault="00BB7213" w:rsidP="00BB7213">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57B99BCD" w14:textId="77777777" w:rsidR="00BB7213" w:rsidRPr="00D32CE3" w:rsidRDefault="00BB7213" w:rsidP="00BB6840">
            <w:pPr>
              <w:widowControl w:val="0"/>
              <w:spacing w:before="40" w:after="40" w:line="264" w:lineRule="auto"/>
              <w:rPr>
                <w:iCs/>
                <w:kern w:val="2"/>
                <w:sz w:val="24"/>
                <w:lang w:val="nl-NL" w:eastAsia="ja-JP"/>
              </w:rPr>
            </w:pPr>
            <w:r w:rsidRPr="00D32CE3">
              <w:rPr>
                <w:sz w:val="24"/>
                <w:lang w:val="nl-NL" w:bidi="th-TH"/>
              </w:rPr>
              <w:t xml:space="preserve">Thu hồi 34,6 </w:t>
            </w:r>
            <w:r w:rsidRPr="00D32CE3">
              <w:rPr>
                <w:sz w:val="24"/>
                <w:lang w:val="nl-NL"/>
              </w:rPr>
              <w:t xml:space="preserve">ha trong đó 4,7ha ha là đất thu hồi của 129 hộ thuộc   </w:t>
            </w:r>
            <w:r w:rsidRPr="00D32CE3">
              <w:rPr>
                <w:sz w:val="24"/>
                <w:lang w:val="af-ZA"/>
              </w:rPr>
              <w:t xml:space="preserve">12 </w:t>
            </w:r>
            <w:r w:rsidRPr="00D32CE3">
              <w:rPr>
                <w:sz w:val="24"/>
                <w:lang w:val="nl-NL"/>
              </w:rPr>
              <w:t xml:space="preserve"> xã/ phường/ thị trấnvà 29,9ha do các xã xã/phường/thị trấn quản lý.</w:t>
            </w:r>
          </w:p>
        </w:tc>
        <w:tc>
          <w:tcPr>
            <w:tcW w:w="1799" w:type="dxa"/>
            <w:tcBorders>
              <w:top w:val="single" w:sz="4" w:space="0" w:color="auto"/>
              <w:left w:val="single" w:sz="4" w:space="0" w:color="auto"/>
              <w:bottom w:val="single" w:sz="4" w:space="0" w:color="auto"/>
              <w:right w:val="single" w:sz="4" w:space="0" w:color="auto"/>
            </w:tcBorders>
            <w:hideMark/>
          </w:tcPr>
          <w:p w14:paraId="069ADBD9" w14:textId="77777777" w:rsidR="00BB7213" w:rsidRPr="00D32CE3" w:rsidRDefault="00BB7213" w:rsidP="00BB7213">
            <w:pPr>
              <w:spacing w:line="256" w:lineRule="auto"/>
              <w:rPr>
                <w:sz w:val="24"/>
                <w:lang w:val="en-GB" w:eastAsia="zh-CN"/>
              </w:rPr>
            </w:pPr>
            <w:r w:rsidRPr="00D32CE3">
              <w:rPr>
                <w:sz w:val="24"/>
              </w:rPr>
              <w:t>Bồi thường, hỗ trợ và tái định cư cho người bị ảnh hưởng bởi những thiệt hại về đất đai, nhà cửa, thu nhập, tài sản. Việc thực hiện đền bù GPMB sẽ tuân thủ theo kế hoạch tái định cư cập nhật của tiểu dự án</w:t>
            </w:r>
          </w:p>
        </w:tc>
        <w:tc>
          <w:tcPr>
            <w:tcW w:w="1655" w:type="dxa"/>
            <w:tcBorders>
              <w:top w:val="single" w:sz="4" w:space="0" w:color="auto"/>
              <w:left w:val="single" w:sz="4" w:space="0" w:color="auto"/>
              <w:bottom w:val="single" w:sz="4" w:space="0" w:color="auto"/>
              <w:right w:val="single" w:sz="4" w:space="0" w:color="auto"/>
            </w:tcBorders>
            <w:hideMark/>
          </w:tcPr>
          <w:p w14:paraId="7DF0B52C" w14:textId="77777777" w:rsidR="00BB7213" w:rsidRPr="00D32CE3" w:rsidRDefault="00BB7213" w:rsidP="00BB7213">
            <w:pPr>
              <w:spacing w:line="256" w:lineRule="auto"/>
              <w:rPr>
                <w:sz w:val="24"/>
              </w:rPr>
            </w:pPr>
            <w:r w:rsidRPr="00D32CE3">
              <w:rPr>
                <w:sz w:val="24"/>
              </w:rPr>
              <w:t>Toàn bộ khu vực tiểu dự án bị ảnh hưởng</w:t>
            </w:r>
          </w:p>
        </w:tc>
        <w:tc>
          <w:tcPr>
            <w:tcW w:w="1833" w:type="dxa"/>
            <w:tcBorders>
              <w:top w:val="single" w:sz="4" w:space="0" w:color="auto"/>
              <w:left w:val="single" w:sz="4" w:space="0" w:color="auto"/>
              <w:bottom w:val="single" w:sz="4" w:space="0" w:color="auto"/>
              <w:right w:val="single" w:sz="4" w:space="0" w:color="auto"/>
            </w:tcBorders>
            <w:hideMark/>
          </w:tcPr>
          <w:p w14:paraId="166352AC" w14:textId="77777777" w:rsidR="00BB7213" w:rsidRPr="00D32CE3" w:rsidRDefault="00BB7213" w:rsidP="00BB7213">
            <w:pPr>
              <w:spacing w:line="256" w:lineRule="auto"/>
              <w:rPr>
                <w:sz w:val="24"/>
              </w:rPr>
            </w:pPr>
            <w:r w:rsidRPr="00D32CE3">
              <w:rPr>
                <w:sz w:val="24"/>
              </w:rPr>
              <w:t>Luật đất đai số 45/2013/QH13, các nghị định và thông tư liên quan</w:t>
            </w:r>
          </w:p>
        </w:tc>
        <w:tc>
          <w:tcPr>
            <w:tcW w:w="1686" w:type="dxa"/>
            <w:tcBorders>
              <w:top w:val="single" w:sz="4" w:space="0" w:color="auto"/>
              <w:left w:val="single" w:sz="4" w:space="0" w:color="auto"/>
              <w:bottom w:val="single" w:sz="4" w:space="0" w:color="auto"/>
              <w:right w:val="single" w:sz="4" w:space="0" w:color="auto"/>
            </w:tcBorders>
            <w:hideMark/>
          </w:tcPr>
          <w:p w14:paraId="7B67435B" w14:textId="77777777" w:rsidR="00BB7213" w:rsidRPr="00D32CE3" w:rsidRDefault="00BB7213" w:rsidP="00BB7213">
            <w:pPr>
              <w:spacing w:before="40" w:after="40" w:line="264" w:lineRule="auto"/>
              <w:rPr>
                <w:sz w:val="24"/>
                <w:lang w:val="af-ZA"/>
              </w:rPr>
            </w:pPr>
            <w:r w:rsidRPr="00D32CE3">
              <w:rPr>
                <w:sz w:val="24"/>
                <w:lang w:val="af-ZA"/>
              </w:rPr>
              <w:t xml:space="preserve">Kinh phí do chủ đầu tư chi trả: </w:t>
            </w:r>
          </w:p>
          <w:p w14:paraId="43900713" w14:textId="77777777" w:rsidR="00BB7213" w:rsidRPr="00D32CE3" w:rsidRDefault="00BB7213" w:rsidP="00BB7213">
            <w:pPr>
              <w:spacing w:before="40" w:after="40" w:line="264" w:lineRule="auto"/>
              <w:rPr>
                <w:sz w:val="24"/>
                <w:lang w:val="af-ZA" w:eastAsia="zh-CN"/>
              </w:rPr>
            </w:pPr>
            <w:r w:rsidRPr="00D32CE3">
              <w:rPr>
                <w:sz w:val="24"/>
                <w:lang w:val="af-ZA"/>
              </w:rPr>
              <w:t>+ chi phí đền bù giải phóng mặt bằng của Tiểu dự án. 4,589 tỷ VNĐ.</w:t>
            </w:r>
          </w:p>
        </w:tc>
        <w:tc>
          <w:tcPr>
            <w:tcW w:w="1831" w:type="dxa"/>
            <w:tcBorders>
              <w:top w:val="single" w:sz="4" w:space="0" w:color="auto"/>
              <w:left w:val="single" w:sz="4" w:space="0" w:color="auto"/>
              <w:bottom w:val="single" w:sz="4" w:space="0" w:color="auto"/>
              <w:right w:val="single" w:sz="4" w:space="0" w:color="auto"/>
            </w:tcBorders>
            <w:hideMark/>
          </w:tcPr>
          <w:p w14:paraId="5F076B0B" w14:textId="77777777" w:rsidR="00BB7213" w:rsidRPr="00D32CE3" w:rsidRDefault="00BB7213" w:rsidP="00BB7213">
            <w:pPr>
              <w:spacing w:line="256" w:lineRule="auto"/>
              <w:rPr>
                <w:sz w:val="24"/>
                <w:lang w:val="en-GB"/>
              </w:rPr>
            </w:pPr>
            <w:r w:rsidRPr="00D32CE3">
              <w:rPr>
                <w:sz w:val="24"/>
                <w:lang w:val="en-GB"/>
              </w:rPr>
              <w:t>Ban QLDA tỉnh, Hội đồng giải phóng mặt bằng, UBND xã</w:t>
            </w:r>
          </w:p>
          <w:p w14:paraId="076C380D" w14:textId="5005AA9A" w:rsidR="00BB7213" w:rsidRPr="00D32CE3" w:rsidRDefault="00BB7213" w:rsidP="00BB7213">
            <w:pPr>
              <w:spacing w:line="256" w:lineRule="auto"/>
              <w:rPr>
                <w:sz w:val="24"/>
                <w:lang w:val="en-GB"/>
              </w:rPr>
            </w:pPr>
            <w:r w:rsidRPr="00D32CE3">
              <w:rPr>
                <w:sz w:val="24"/>
              </w:rPr>
              <w:t>Chủ hộ bị ảnh hưởng</w:t>
            </w:r>
          </w:p>
        </w:tc>
        <w:tc>
          <w:tcPr>
            <w:tcW w:w="1641" w:type="dxa"/>
            <w:tcBorders>
              <w:top w:val="single" w:sz="4" w:space="0" w:color="auto"/>
              <w:left w:val="single" w:sz="4" w:space="0" w:color="auto"/>
              <w:bottom w:val="single" w:sz="4" w:space="0" w:color="auto"/>
              <w:right w:val="single" w:sz="4" w:space="0" w:color="auto"/>
            </w:tcBorders>
            <w:hideMark/>
          </w:tcPr>
          <w:p w14:paraId="5DAEFD86" w14:textId="3DB6C267" w:rsidR="00BB7213" w:rsidRPr="00D32CE3" w:rsidRDefault="00BB7213" w:rsidP="00BB7213">
            <w:pPr>
              <w:spacing w:line="256" w:lineRule="auto"/>
              <w:rPr>
                <w:sz w:val="24"/>
              </w:rPr>
            </w:pPr>
            <w:r w:rsidRPr="00D32CE3">
              <w:rPr>
                <w:sz w:val="24"/>
              </w:rPr>
              <w:t>BQLDA tỉnh</w:t>
            </w:r>
            <w:r w:rsidRPr="00D32CE3">
              <w:rPr>
                <w:sz w:val="24"/>
                <w:lang w:val="en-GB"/>
              </w:rPr>
              <w:t>, UBND xã</w:t>
            </w:r>
            <w:r w:rsidRPr="00D32CE3">
              <w:rPr>
                <w:sz w:val="24"/>
              </w:rPr>
              <w:t xml:space="preserve"> và cộng đồng địa phương</w:t>
            </w:r>
          </w:p>
        </w:tc>
      </w:tr>
      <w:tr w:rsidR="00B63DB7" w:rsidRPr="00D32CE3" w14:paraId="7BD189E5" w14:textId="77777777" w:rsidTr="00BB6840">
        <w:tc>
          <w:tcPr>
            <w:tcW w:w="1660" w:type="dxa"/>
            <w:tcBorders>
              <w:top w:val="single" w:sz="4" w:space="0" w:color="auto"/>
              <w:left w:val="single" w:sz="4" w:space="0" w:color="auto"/>
              <w:bottom w:val="single" w:sz="4" w:space="0" w:color="auto"/>
              <w:right w:val="single" w:sz="4" w:space="0" w:color="auto"/>
            </w:tcBorders>
          </w:tcPr>
          <w:p w14:paraId="5C7910E6"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2B8A38C6" w14:textId="77777777" w:rsidR="00B63DB7" w:rsidRPr="00D32CE3" w:rsidRDefault="00B63DB7">
            <w:pPr>
              <w:spacing w:line="256" w:lineRule="auto"/>
              <w:rPr>
                <w:sz w:val="24"/>
              </w:rPr>
            </w:pPr>
            <w:r w:rsidRPr="00D32CE3">
              <w:rPr>
                <w:sz w:val="24"/>
              </w:rPr>
              <w:t xml:space="preserve">Rủi ro do bom mìn </w:t>
            </w:r>
          </w:p>
        </w:tc>
        <w:tc>
          <w:tcPr>
            <w:tcW w:w="1799" w:type="dxa"/>
            <w:tcBorders>
              <w:top w:val="single" w:sz="4" w:space="0" w:color="auto"/>
              <w:left w:val="single" w:sz="4" w:space="0" w:color="auto"/>
              <w:bottom w:val="single" w:sz="4" w:space="0" w:color="auto"/>
              <w:right w:val="single" w:sz="4" w:space="0" w:color="auto"/>
            </w:tcBorders>
            <w:hideMark/>
          </w:tcPr>
          <w:p w14:paraId="70B0C903" w14:textId="2756E6A4" w:rsidR="00B63DB7" w:rsidRPr="00D32CE3" w:rsidRDefault="00B63DB7">
            <w:pPr>
              <w:spacing w:line="256" w:lineRule="auto"/>
              <w:rPr>
                <w:sz w:val="24"/>
              </w:rPr>
            </w:pPr>
            <w:r w:rsidRPr="00D32CE3">
              <w:rPr>
                <w:sz w:val="24"/>
              </w:rPr>
              <w:t>Đảm bảo khoảng cách an toàn và cảnh báo cho người dân trong quá trình thực hiện theo đúng QCV</w:t>
            </w:r>
            <w:r w:rsidR="00BB7213" w:rsidRPr="00D32CE3">
              <w:rPr>
                <w:sz w:val="24"/>
                <w:lang w:val="en-GB"/>
              </w:rPr>
              <w:t>N</w:t>
            </w:r>
            <w:r w:rsidRPr="00D32CE3">
              <w:rPr>
                <w:sz w:val="24"/>
              </w:rPr>
              <w:t xml:space="preserve"> 01:2012/BQP-Quy chuẩn kỹ thuật Quốc gia về rà phá bom </w:t>
            </w:r>
            <w:r w:rsidRPr="00D32CE3">
              <w:rPr>
                <w:sz w:val="24"/>
              </w:rPr>
              <w:lastRenderedPageBreak/>
              <w:t>mình, vật nổ và QCVN 02:2008/BCT-Quy chuẩn kỹ thuật Quốc gia về an toàn trong vận chuyển, bảo quản, sử dụng và tiêu hủy vật liệu nổ công nghiệp</w:t>
            </w:r>
          </w:p>
        </w:tc>
        <w:tc>
          <w:tcPr>
            <w:tcW w:w="1655" w:type="dxa"/>
            <w:tcBorders>
              <w:top w:val="single" w:sz="4" w:space="0" w:color="auto"/>
              <w:left w:val="single" w:sz="4" w:space="0" w:color="auto"/>
              <w:bottom w:val="single" w:sz="4" w:space="0" w:color="auto"/>
              <w:right w:val="single" w:sz="4" w:space="0" w:color="auto"/>
            </w:tcBorders>
            <w:hideMark/>
          </w:tcPr>
          <w:p w14:paraId="491C6410" w14:textId="77777777" w:rsidR="00B63DB7" w:rsidRPr="00D32CE3" w:rsidRDefault="00B63DB7">
            <w:pPr>
              <w:spacing w:line="256" w:lineRule="auto"/>
              <w:rPr>
                <w:sz w:val="24"/>
              </w:rPr>
            </w:pPr>
            <w:r w:rsidRPr="00D32CE3">
              <w:rPr>
                <w:sz w:val="24"/>
              </w:rPr>
              <w:lastRenderedPageBreak/>
              <w:t>Toàn bộ khu vực tiểu dự án bị ảnh hưởng</w:t>
            </w:r>
          </w:p>
        </w:tc>
        <w:tc>
          <w:tcPr>
            <w:tcW w:w="1833" w:type="dxa"/>
            <w:tcBorders>
              <w:top w:val="single" w:sz="4" w:space="0" w:color="auto"/>
              <w:left w:val="single" w:sz="4" w:space="0" w:color="auto"/>
              <w:bottom w:val="single" w:sz="4" w:space="0" w:color="auto"/>
              <w:right w:val="single" w:sz="4" w:space="0" w:color="auto"/>
            </w:tcBorders>
            <w:hideMark/>
          </w:tcPr>
          <w:p w14:paraId="613789E9" w14:textId="77777777" w:rsidR="00B63DB7" w:rsidRPr="00D32CE3" w:rsidRDefault="00B63DB7">
            <w:pPr>
              <w:spacing w:line="256" w:lineRule="auto"/>
              <w:rPr>
                <w:sz w:val="24"/>
              </w:rPr>
            </w:pPr>
            <w:r w:rsidRPr="00D32CE3">
              <w:rPr>
                <w:sz w:val="24"/>
              </w:rPr>
              <w:t>QCVN 01:2012/BQP</w:t>
            </w:r>
          </w:p>
          <w:p w14:paraId="2AB29027" w14:textId="77777777" w:rsidR="00B63DB7" w:rsidRPr="00D32CE3" w:rsidRDefault="00B63DB7">
            <w:pPr>
              <w:spacing w:line="256" w:lineRule="auto"/>
              <w:rPr>
                <w:sz w:val="24"/>
              </w:rPr>
            </w:pPr>
            <w:r w:rsidRPr="00D32CE3">
              <w:rPr>
                <w:sz w:val="24"/>
              </w:rPr>
              <w:t>QCVN 02:2008/BCT</w:t>
            </w:r>
          </w:p>
          <w:p w14:paraId="1F510036" w14:textId="77777777" w:rsidR="00B63DB7" w:rsidRPr="00D32CE3" w:rsidRDefault="00B63DB7">
            <w:pPr>
              <w:spacing w:line="256" w:lineRule="auto"/>
              <w:rPr>
                <w:sz w:val="24"/>
              </w:rPr>
            </w:pPr>
            <w:r w:rsidRPr="00D32CE3">
              <w:rPr>
                <w:sz w:val="24"/>
              </w:rPr>
              <w:t>Thông tư 146/2007/TT-BQP</w:t>
            </w:r>
          </w:p>
        </w:tc>
        <w:tc>
          <w:tcPr>
            <w:tcW w:w="1686" w:type="dxa"/>
            <w:tcBorders>
              <w:top w:val="single" w:sz="4" w:space="0" w:color="auto"/>
              <w:left w:val="single" w:sz="4" w:space="0" w:color="auto"/>
              <w:bottom w:val="single" w:sz="4" w:space="0" w:color="auto"/>
              <w:right w:val="single" w:sz="4" w:space="0" w:color="auto"/>
            </w:tcBorders>
            <w:hideMark/>
          </w:tcPr>
          <w:p w14:paraId="0181DB82" w14:textId="77777777" w:rsidR="00B63DB7" w:rsidRPr="00D32CE3" w:rsidRDefault="00B63DB7">
            <w:pPr>
              <w:spacing w:before="40" w:after="40" w:line="264" w:lineRule="auto"/>
              <w:rPr>
                <w:sz w:val="24"/>
                <w:lang w:val="nl-NL"/>
              </w:rPr>
            </w:pPr>
            <w:r w:rsidRPr="00D32CE3">
              <w:rPr>
                <w:sz w:val="24"/>
                <w:lang w:val="af-ZA"/>
              </w:rPr>
              <w:t>+ Chi phí rà phá bom mìn 1,65 tỷ  VNĐ. Kinh phí do chủ đầu tư chi trả</w:t>
            </w:r>
          </w:p>
        </w:tc>
        <w:tc>
          <w:tcPr>
            <w:tcW w:w="1831" w:type="dxa"/>
            <w:tcBorders>
              <w:top w:val="single" w:sz="4" w:space="0" w:color="auto"/>
              <w:left w:val="single" w:sz="4" w:space="0" w:color="auto"/>
              <w:bottom w:val="single" w:sz="4" w:space="0" w:color="auto"/>
              <w:right w:val="single" w:sz="4" w:space="0" w:color="auto"/>
            </w:tcBorders>
            <w:hideMark/>
          </w:tcPr>
          <w:p w14:paraId="6DCEAD11" w14:textId="77777777" w:rsidR="00B63DB7" w:rsidRPr="00D32CE3" w:rsidRDefault="00B63DB7">
            <w:pPr>
              <w:spacing w:before="40" w:after="40" w:line="264" w:lineRule="auto"/>
              <w:rPr>
                <w:sz w:val="24"/>
                <w:lang w:val="af-ZA"/>
              </w:rPr>
            </w:pPr>
            <w:r w:rsidRPr="00D32CE3">
              <w:rPr>
                <w:sz w:val="24"/>
                <w:lang w:val="af-ZA"/>
              </w:rPr>
              <w:t>- Chủ đầu tư</w:t>
            </w:r>
          </w:p>
          <w:p w14:paraId="2CD250C7" w14:textId="77777777" w:rsidR="00B63DB7" w:rsidRPr="00D32CE3" w:rsidRDefault="00B63DB7">
            <w:pPr>
              <w:spacing w:before="40" w:after="40" w:line="264" w:lineRule="auto"/>
              <w:rPr>
                <w:sz w:val="24"/>
                <w:lang w:val="af-ZA" w:eastAsia="zh-CN"/>
              </w:rPr>
            </w:pPr>
            <w:r w:rsidRPr="00D32CE3">
              <w:rPr>
                <w:sz w:val="24"/>
                <w:lang w:val="af-ZA"/>
              </w:rPr>
              <w:t>- Ban chỉ huy Quân sự tỉnh Quảng Trị</w:t>
            </w:r>
          </w:p>
          <w:p w14:paraId="1B719B04" w14:textId="77777777" w:rsidR="00B63DB7" w:rsidRPr="00D32CE3" w:rsidRDefault="00B63DB7">
            <w:pPr>
              <w:spacing w:line="256" w:lineRule="auto"/>
              <w:rPr>
                <w:sz w:val="24"/>
                <w:lang w:val="en-GB"/>
              </w:rPr>
            </w:pPr>
            <w:r w:rsidRPr="00D32CE3">
              <w:rPr>
                <w:sz w:val="24"/>
                <w:lang w:val="af-ZA"/>
              </w:rPr>
              <w:t>- UBND 12  xã/phường/thị trấn</w:t>
            </w:r>
          </w:p>
        </w:tc>
        <w:tc>
          <w:tcPr>
            <w:tcW w:w="1641" w:type="dxa"/>
            <w:tcBorders>
              <w:top w:val="single" w:sz="4" w:space="0" w:color="auto"/>
              <w:left w:val="single" w:sz="4" w:space="0" w:color="auto"/>
              <w:bottom w:val="single" w:sz="4" w:space="0" w:color="auto"/>
              <w:right w:val="single" w:sz="4" w:space="0" w:color="auto"/>
            </w:tcBorders>
            <w:hideMark/>
          </w:tcPr>
          <w:p w14:paraId="7054AF2F" w14:textId="77777777" w:rsidR="00B63DB7" w:rsidRPr="00D32CE3" w:rsidRDefault="00B63DB7">
            <w:pPr>
              <w:spacing w:line="256" w:lineRule="auto"/>
              <w:rPr>
                <w:sz w:val="24"/>
              </w:rPr>
            </w:pPr>
            <w:r w:rsidRPr="00D32CE3">
              <w:rPr>
                <w:sz w:val="24"/>
              </w:rPr>
              <w:t xml:space="preserve">BQLDA tỉnh </w:t>
            </w:r>
          </w:p>
        </w:tc>
      </w:tr>
      <w:tr w:rsidR="00B63DB7" w:rsidRPr="00D32CE3" w14:paraId="34A8D67F" w14:textId="77777777" w:rsidTr="00BB6840">
        <w:tc>
          <w:tcPr>
            <w:tcW w:w="1660" w:type="dxa"/>
            <w:tcBorders>
              <w:top w:val="single" w:sz="4" w:space="0" w:color="auto"/>
              <w:left w:val="single" w:sz="4" w:space="0" w:color="auto"/>
              <w:bottom w:val="single" w:sz="4" w:space="0" w:color="auto"/>
              <w:right w:val="single" w:sz="4" w:space="0" w:color="auto"/>
            </w:tcBorders>
          </w:tcPr>
          <w:p w14:paraId="30A3FEB8"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1E6F9B4F" w14:textId="77777777" w:rsidR="00B63DB7" w:rsidRPr="00D32CE3" w:rsidRDefault="00B63DB7">
            <w:pPr>
              <w:spacing w:line="256" w:lineRule="auto"/>
              <w:rPr>
                <w:sz w:val="24"/>
              </w:rPr>
            </w:pPr>
            <w:r w:rsidRPr="00D32CE3">
              <w:rPr>
                <w:sz w:val="24"/>
              </w:rPr>
              <w:t>Ô nhiễm nước ngầm do khoan thăm dò địa chất</w:t>
            </w:r>
          </w:p>
        </w:tc>
        <w:tc>
          <w:tcPr>
            <w:tcW w:w="1799" w:type="dxa"/>
            <w:tcBorders>
              <w:top w:val="single" w:sz="4" w:space="0" w:color="auto"/>
              <w:left w:val="single" w:sz="4" w:space="0" w:color="auto"/>
              <w:bottom w:val="single" w:sz="4" w:space="0" w:color="auto"/>
              <w:right w:val="single" w:sz="4" w:space="0" w:color="auto"/>
            </w:tcBorders>
            <w:hideMark/>
          </w:tcPr>
          <w:p w14:paraId="3AA5DD99" w14:textId="77777777" w:rsidR="00B63DB7" w:rsidRPr="00D32CE3" w:rsidRDefault="00B63DB7">
            <w:pPr>
              <w:spacing w:line="256" w:lineRule="auto"/>
              <w:rPr>
                <w:sz w:val="24"/>
              </w:rPr>
            </w:pPr>
            <w:r w:rsidRPr="00D32CE3">
              <w:rPr>
                <w:sz w:val="24"/>
              </w:rPr>
              <w:t>Sau khi khoan thăm dò địa chất, đơn vị khảo sát thiết kế thực hiện lấp lỗ khoan và hoàn thổ tại các khu vực nhằm giảm thiểu tác động rửa trôi vật chất bẩn theo lỗ khoan có thể tác động đến chất lượng nước dưới đất.</w:t>
            </w:r>
          </w:p>
        </w:tc>
        <w:tc>
          <w:tcPr>
            <w:tcW w:w="1655" w:type="dxa"/>
            <w:tcBorders>
              <w:top w:val="single" w:sz="4" w:space="0" w:color="auto"/>
              <w:left w:val="single" w:sz="4" w:space="0" w:color="auto"/>
              <w:bottom w:val="single" w:sz="4" w:space="0" w:color="auto"/>
              <w:right w:val="single" w:sz="4" w:space="0" w:color="auto"/>
            </w:tcBorders>
            <w:hideMark/>
          </w:tcPr>
          <w:p w14:paraId="0832FD65" w14:textId="77777777" w:rsidR="00B63DB7" w:rsidRPr="00D32CE3" w:rsidRDefault="00B63DB7">
            <w:pPr>
              <w:spacing w:line="256" w:lineRule="auto"/>
              <w:rPr>
                <w:sz w:val="24"/>
              </w:rPr>
            </w:pPr>
            <w:r w:rsidRPr="00D32CE3">
              <w:rPr>
                <w:sz w:val="24"/>
              </w:rPr>
              <w:t>Toàn bộ khu vực tiểu dự án bị ảnh hưởng</w:t>
            </w:r>
          </w:p>
        </w:tc>
        <w:tc>
          <w:tcPr>
            <w:tcW w:w="1833" w:type="dxa"/>
            <w:tcBorders>
              <w:top w:val="single" w:sz="4" w:space="0" w:color="auto"/>
              <w:left w:val="single" w:sz="4" w:space="0" w:color="auto"/>
              <w:bottom w:val="single" w:sz="4" w:space="0" w:color="auto"/>
              <w:right w:val="single" w:sz="4" w:space="0" w:color="auto"/>
            </w:tcBorders>
            <w:hideMark/>
          </w:tcPr>
          <w:p w14:paraId="272FB1C2" w14:textId="77777777" w:rsidR="00B63DB7" w:rsidRPr="00D32CE3" w:rsidRDefault="00B63DB7">
            <w:pPr>
              <w:spacing w:line="256" w:lineRule="auto"/>
              <w:rPr>
                <w:sz w:val="24"/>
              </w:rPr>
            </w:pPr>
            <w:r w:rsidRPr="00D32CE3">
              <w:rPr>
                <w:sz w:val="24"/>
              </w:rPr>
              <w:t>QCVN 09-MT: 2015</w:t>
            </w:r>
          </w:p>
        </w:tc>
        <w:tc>
          <w:tcPr>
            <w:tcW w:w="1686" w:type="dxa"/>
            <w:tcBorders>
              <w:top w:val="single" w:sz="4" w:space="0" w:color="auto"/>
              <w:left w:val="single" w:sz="4" w:space="0" w:color="auto"/>
              <w:bottom w:val="single" w:sz="4" w:space="0" w:color="auto"/>
              <w:right w:val="single" w:sz="4" w:space="0" w:color="auto"/>
            </w:tcBorders>
            <w:hideMark/>
          </w:tcPr>
          <w:p w14:paraId="6BC31D71" w14:textId="77777777" w:rsidR="00B63DB7" w:rsidRPr="00D32CE3" w:rsidRDefault="00B63DB7">
            <w:pPr>
              <w:spacing w:line="256" w:lineRule="auto"/>
              <w:rPr>
                <w:sz w:val="24"/>
              </w:rPr>
            </w:pPr>
            <w:r w:rsidRPr="00D32CE3">
              <w:rPr>
                <w:sz w:val="24"/>
              </w:rPr>
              <w:t>Chi phí lập FS</w:t>
            </w:r>
          </w:p>
        </w:tc>
        <w:tc>
          <w:tcPr>
            <w:tcW w:w="1831" w:type="dxa"/>
            <w:tcBorders>
              <w:top w:val="single" w:sz="4" w:space="0" w:color="auto"/>
              <w:left w:val="single" w:sz="4" w:space="0" w:color="auto"/>
              <w:bottom w:val="single" w:sz="4" w:space="0" w:color="auto"/>
              <w:right w:val="single" w:sz="4" w:space="0" w:color="auto"/>
            </w:tcBorders>
            <w:hideMark/>
          </w:tcPr>
          <w:p w14:paraId="374D5A35" w14:textId="77777777" w:rsidR="00B63DB7" w:rsidRPr="00D32CE3" w:rsidRDefault="00B63DB7">
            <w:pPr>
              <w:spacing w:line="256" w:lineRule="auto"/>
              <w:rPr>
                <w:sz w:val="24"/>
              </w:rPr>
            </w:pPr>
            <w:r w:rsidRPr="00D32CE3">
              <w:rPr>
                <w:sz w:val="24"/>
              </w:rPr>
              <w:t>Tư vấn FS</w:t>
            </w:r>
          </w:p>
        </w:tc>
        <w:tc>
          <w:tcPr>
            <w:tcW w:w="1641" w:type="dxa"/>
            <w:tcBorders>
              <w:top w:val="single" w:sz="4" w:space="0" w:color="auto"/>
              <w:left w:val="single" w:sz="4" w:space="0" w:color="auto"/>
              <w:bottom w:val="single" w:sz="4" w:space="0" w:color="auto"/>
              <w:right w:val="single" w:sz="4" w:space="0" w:color="auto"/>
            </w:tcBorders>
            <w:hideMark/>
          </w:tcPr>
          <w:p w14:paraId="2D8A7B4C" w14:textId="77777777" w:rsidR="00B63DB7" w:rsidRPr="00D32CE3" w:rsidRDefault="00B63DB7">
            <w:pPr>
              <w:spacing w:line="256" w:lineRule="auto"/>
              <w:rPr>
                <w:sz w:val="24"/>
              </w:rPr>
            </w:pPr>
            <w:r w:rsidRPr="00D32CE3">
              <w:rPr>
                <w:sz w:val="24"/>
              </w:rPr>
              <w:t>BQLDA tỉnh</w:t>
            </w:r>
          </w:p>
        </w:tc>
      </w:tr>
      <w:tr w:rsidR="00B63DB7" w:rsidRPr="00D32CE3" w14:paraId="573CE834" w14:textId="77777777" w:rsidTr="00B63DB7">
        <w:tc>
          <w:tcPr>
            <w:tcW w:w="1394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C398F57" w14:textId="77777777" w:rsidR="00B63DB7" w:rsidRPr="00D32CE3" w:rsidRDefault="00B63DB7">
            <w:pPr>
              <w:spacing w:line="256" w:lineRule="auto"/>
              <w:rPr>
                <w:b/>
                <w:sz w:val="24"/>
                <w:lang w:val="en-GB"/>
              </w:rPr>
            </w:pPr>
            <w:r w:rsidRPr="00D32CE3">
              <w:rPr>
                <w:b/>
                <w:sz w:val="24"/>
              </w:rPr>
              <w:lastRenderedPageBreak/>
              <w:t>Giai đoạn thi công</w:t>
            </w:r>
            <w:r w:rsidR="00CC2A60" w:rsidRPr="00D32CE3">
              <w:rPr>
                <w:b/>
                <w:sz w:val="24"/>
                <w:lang w:val="en-GB"/>
              </w:rPr>
              <w:t xml:space="preserve"> xây </w:t>
            </w:r>
            <w:r w:rsidR="00CC2A60" w:rsidRPr="00D32CE3">
              <w:rPr>
                <w:b/>
                <w:sz w:val="24"/>
                <w:lang w:val="af-ZA"/>
              </w:rPr>
              <w:t>dựng</w:t>
            </w:r>
          </w:p>
        </w:tc>
      </w:tr>
      <w:tr w:rsidR="00B63DB7" w:rsidRPr="00D32CE3" w14:paraId="05DEEDEB" w14:textId="77777777" w:rsidTr="00BB6840">
        <w:tc>
          <w:tcPr>
            <w:tcW w:w="1660" w:type="dxa"/>
            <w:tcBorders>
              <w:top w:val="single" w:sz="4" w:space="0" w:color="auto"/>
              <w:left w:val="single" w:sz="4" w:space="0" w:color="auto"/>
              <w:bottom w:val="single" w:sz="4" w:space="0" w:color="auto"/>
              <w:right w:val="single" w:sz="4" w:space="0" w:color="auto"/>
            </w:tcBorders>
          </w:tcPr>
          <w:p w14:paraId="56A4E66F"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0F291E79" w14:textId="77777777" w:rsidR="00B63DB7" w:rsidRPr="00D32CE3" w:rsidRDefault="00B63DB7">
            <w:pPr>
              <w:spacing w:line="256" w:lineRule="auto"/>
              <w:rPr>
                <w:sz w:val="24"/>
              </w:rPr>
            </w:pPr>
            <w:r w:rsidRPr="00D32CE3">
              <w:rPr>
                <w:sz w:val="24"/>
              </w:rPr>
              <w:t>Các tác động tiêu cực môi trường và xã hội chung liên quan đến các hoạt động xây dựng và các tác động đặc thù</w:t>
            </w:r>
          </w:p>
        </w:tc>
        <w:tc>
          <w:tcPr>
            <w:tcW w:w="1799" w:type="dxa"/>
            <w:tcBorders>
              <w:top w:val="single" w:sz="4" w:space="0" w:color="auto"/>
              <w:left w:val="single" w:sz="4" w:space="0" w:color="auto"/>
              <w:bottom w:val="single" w:sz="4" w:space="0" w:color="auto"/>
              <w:right w:val="single" w:sz="4" w:space="0" w:color="auto"/>
            </w:tcBorders>
            <w:hideMark/>
          </w:tcPr>
          <w:p w14:paraId="3782BBE2" w14:textId="77777777" w:rsidR="00B63DB7" w:rsidRPr="00D32CE3" w:rsidRDefault="00B63DB7" w:rsidP="00BB6840">
            <w:pPr>
              <w:numPr>
                <w:ilvl w:val="0"/>
                <w:numId w:val="166"/>
              </w:numPr>
              <w:tabs>
                <w:tab w:val="left" w:pos="327"/>
              </w:tabs>
              <w:suppressAutoHyphens/>
              <w:spacing w:before="0" w:after="0" w:line="256" w:lineRule="auto"/>
              <w:ind w:left="75" w:firstLine="0"/>
              <w:jc w:val="left"/>
              <w:rPr>
                <w:iCs/>
                <w:kern w:val="2"/>
                <w:sz w:val="24"/>
                <w:lang w:eastAsia="ja-JP"/>
              </w:rPr>
            </w:pPr>
            <w:r w:rsidRPr="00D32CE3">
              <w:rPr>
                <w:sz w:val="24"/>
              </w:rPr>
              <w:t>Quy tắc môi trường thực tiễn (ECOP)</w:t>
            </w:r>
          </w:p>
          <w:p w14:paraId="2D6EA239" w14:textId="77777777" w:rsidR="00B63DB7" w:rsidRPr="00D32CE3" w:rsidRDefault="00B63DB7" w:rsidP="00BB6840">
            <w:pPr>
              <w:numPr>
                <w:ilvl w:val="0"/>
                <w:numId w:val="166"/>
              </w:numPr>
              <w:tabs>
                <w:tab w:val="left" w:pos="327"/>
              </w:tabs>
              <w:suppressAutoHyphens/>
              <w:spacing w:before="0" w:after="0" w:line="256" w:lineRule="auto"/>
              <w:ind w:left="75" w:firstLine="0"/>
              <w:jc w:val="left"/>
              <w:rPr>
                <w:iCs/>
                <w:kern w:val="2"/>
                <w:sz w:val="24"/>
                <w:lang w:eastAsia="ja-JP"/>
              </w:rPr>
            </w:pPr>
            <w:r w:rsidRPr="00D32CE3">
              <w:rPr>
                <w:sz w:val="24"/>
              </w:rPr>
              <w:t xml:space="preserve">Các biện pháp giảm thiểu các tác động đặc thù </w:t>
            </w:r>
          </w:p>
        </w:tc>
        <w:tc>
          <w:tcPr>
            <w:tcW w:w="1655" w:type="dxa"/>
            <w:tcBorders>
              <w:top w:val="single" w:sz="4" w:space="0" w:color="auto"/>
              <w:left w:val="single" w:sz="4" w:space="0" w:color="auto"/>
              <w:bottom w:val="single" w:sz="4" w:space="0" w:color="auto"/>
              <w:right w:val="single" w:sz="4" w:space="0" w:color="auto"/>
            </w:tcBorders>
            <w:hideMark/>
          </w:tcPr>
          <w:p w14:paraId="08522560" w14:textId="77777777" w:rsidR="00B63DB7" w:rsidRPr="00D32CE3" w:rsidRDefault="00B63DB7">
            <w:pPr>
              <w:spacing w:line="256" w:lineRule="auto"/>
              <w:rPr>
                <w:sz w:val="24"/>
              </w:rPr>
            </w:pPr>
            <w:r w:rsidRPr="00D32CE3">
              <w:rPr>
                <w:sz w:val="24"/>
              </w:rPr>
              <w:t>Toàn bộ khu vực tiểu dự án bị ảnh hưởng bao gồm công trường xây dựng, các tuyến vận chuyển, các mỏ vật liệu</w:t>
            </w:r>
          </w:p>
        </w:tc>
        <w:tc>
          <w:tcPr>
            <w:tcW w:w="1833" w:type="dxa"/>
            <w:tcBorders>
              <w:top w:val="single" w:sz="4" w:space="0" w:color="auto"/>
              <w:left w:val="single" w:sz="4" w:space="0" w:color="auto"/>
              <w:bottom w:val="single" w:sz="4" w:space="0" w:color="auto"/>
              <w:right w:val="single" w:sz="4" w:space="0" w:color="auto"/>
            </w:tcBorders>
            <w:hideMark/>
          </w:tcPr>
          <w:p w14:paraId="52707DFC" w14:textId="77777777" w:rsidR="00B63DB7" w:rsidRPr="00D32CE3" w:rsidRDefault="00B63DB7">
            <w:pPr>
              <w:spacing w:line="256" w:lineRule="auto"/>
              <w:rPr>
                <w:sz w:val="24"/>
              </w:rPr>
            </w:pPr>
            <w:r w:rsidRPr="00D32CE3">
              <w:rPr>
                <w:sz w:val="24"/>
              </w:rPr>
              <w:t xml:space="preserve">Luật, nghị định, thông tư và các quy chuẩn kỹ thuật quốc gia hiện hành </w:t>
            </w:r>
          </w:p>
          <w:p w14:paraId="409E0988" w14:textId="77777777" w:rsidR="00B63DB7" w:rsidRPr="00D32CE3" w:rsidRDefault="00B63DB7">
            <w:pPr>
              <w:spacing w:line="256" w:lineRule="auto"/>
              <w:rPr>
                <w:sz w:val="24"/>
              </w:rPr>
            </w:pPr>
            <w:r w:rsidRPr="00D32CE3">
              <w:rPr>
                <w:sz w:val="24"/>
              </w:rPr>
              <w:t>Hướng dẫn về môi trường, sức khỏe và an toàn của nhóm Ngân hàng Thế giới</w:t>
            </w:r>
          </w:p>
        </w:tc>
        <w:tc>
          <w:tcPr>
            <w:tcW w:w="1686" w:type="dxa"/>
            <w:tcBorders>
              <w:top w:val="single" w:sz="4" w:space="0" w:color="auto"/>
              <w:left w:val="single" w:sz="4" w:space="0" w:color="auto"/>
              <w:bottom w:val="single" w:sz="4" w:space="0" w:color="auto"/>
              <w:right w:val="single" w:sz="4" w:space="0" w:color="auto"/>
            </w:tcBorders>
            <w:hideMark/>
          </w:tcPr>
          <w:p w14:paraId="09E09035" w14:textId="77777777" w:rsidR="00B63DB7" w:rsidRPr="00D32CE3" w:rsidRDefault="00B63DB7">
            <w:pPr>
              <w:spacing w:line="256" w:lineRule="auto"/>
              <w:rPr>
                <w:sz w:val="24"/>
              </w:rPr>
            </w:pPr>
            <w:r w:rsidRPr="00D32CE3">
              <w:rPr>
                <w:sz w:val="24"/>
              </w:rPr>
              <w:t>Bao gồm trong chi phí xây lắp</w:t>
            </w:r>
          </w:p>
        </w:tc>
        <w:tc>
          <w:tcPr>
            <w:tcW w:w="1831" w:type="dxa"/>
            <w:tcBorders>
              <w:top w:val="single" w:sz="4" w:space="0" w:color="auto"/>
              <w:left w:val="single" w:sz="4" w:space="0" w:color="auto"/>
              <w:bottom w:val="single" w:sz="4" w:space="0" w:color="auto"/>
              <w:right w:val="single" w:sz="4" w:space="0" w:color="auto"/>
            </w:tcBorders>
            <w:hideMark/>
          </w:tcPr>
          <w:p w14:paraId="07090704" w14:textId="77777777" w:rsidR="00B63DB7" w:rsidRPr="00D32CE3" w:rsidRDefault="00B63DB7">
            <w:pPr>
              <w:spacing w:line="256" w:lineRule="auto"/>
              <w:rPr>
                <w:sz w:val="24"/>
              </w:rPr>
            </w:pPr>
            <w:r w:rsidRPr="00D32CE3">
              <w:rPr>
                <w:sz w:val="24"/>
              </w:rPr>
              <w:t>Nhà thầu</w:t>
            </w:r>
          </w:p>
        </w:tc>
        <w:tc>
          <w:tcPr>
            <w:tcW w:w="1641" w:type="dxa"/>
            <w:tcBorders>
              <w:top w:val="single" w:sz="4" w:space="0" w:color="auto"/>
              <w:left w:val="single" w:sz="4" w:space="0" w:color="auto"/>
              <w:bottom w:val="single" w:sz="4" w:space="0" w:color="auto"/>
              <w:right w:val="single" w:sz="4" w:space="0" w:color="auto"/>
            </w:tcBorders>
            <w:hideMark/>
          </w:tcPr>
          <w:p w14:paraId="005EDC0E" w14:textId="77777777" w:rsidR="00B63DB7" w:rsidRPr="00D32CE3" w:rsidRDefault="00B63DB7">
            <w:pPr>
              <w:spacing w:line="256" w:lineRule="auto"/>
              <w:rPr>
                <w:sz w:val="24"/>
              </w:rPr>
            </w:pPr>
            <w:r w:rsidRPr="00D32CE3">
              <w:rPr>
                <w:sz w:val="24"/>
              </w:rPr>
              <w:t>BQLDA tỉnh</w:t>
            </w:r>
          </w:p>
          <w:p w14:paraId="522CB005" w14:textId="77777777" w:rsidR="00B63DB7" w:rsidRPr="00D32CE3" w:rsidRDefault="00B63DB7">
            <w:pPr>
              <w:spacing w:line="256" w:lineRule="auto"/>
              <w:rPr>
                <w:sz w:val="24"/>
              </w:rPr>
            </w:pPr>
            <w:r w:rsidRPr="00D32CE3">
              <w:rPr>
                <w:sz w:val="24"/>
              </w:rPr>
              <w:t>Tư vấn E&amp;S</w:t>
            </w:r>
          </w:p>
          <w:p w14:paraId="17698CBB" w14:textId="77777777" w:rsidR="00B63DB7" w:rsidRPr="00D32CE3" w:rsidRDefault="00B63DB7">
            <w:pPr>
              <w:spacing w:line="256" w:lineRule="auto"/>
              <w:rPr>
                <w:sz w:val="24"/>
              </w:rPr>
            </w:pPr>
            <w:r w:rsidRPr="00D32CE3">
              <w:rPr>
                <w:sz w:val="24"/>
              </w:rPr>
              <w:t>Cán bộ an toàn của nhà thầu</w:t>
            </w:r>
          </w:p>
          <w:p w14:paraId="4748ACC9" w14:textId="77777777" w:rsidR="00B63DB7" w:rsidRPr="00D32CE3" w:rsidRDefault="00B63DB7">
            <w:pPr>
              <w:spacing w:line="256" w:lineRule="auto"/>
              <w:rPr>
                <w:sz w:val="24"/>
              </w:rPr>
            </w:pPr>
            <w:r w:rsidRPr="00D32CE3">
              <w:rPr>
                <w:sz w:val="24"/>
              </w:rPr>
              <w:t>Tư vấn giám sát độc lập</w:t>
            </w:r>
          </w:p>
          <w:p w14:paraId="4A198677" w14:textId="77777777" w:rsidR="00B63DB7" w:rsidRPr="00D32CE3" w:rsidRDefault="00B63DB7">
            <w:pPr>
              <w:spacing w:line="256" w:lineRule="auto"/>
              <w:rPr>
                <w:sz w:val="24"/>
              </w:rPr>
            </w:pPr>
            <w:r w:rsidRPr="00D32CE3">
              <w:rPr>
                <w:sz w:val="24"/>
              </w:rPr>
              <w:t xml:space="preserve">Sở tài nguyên và môi trường tỉnh, </w:t>
            </w:r>
          </w:p>
          <w:p w14:paraId="50486F34" w14:textId="77777777" w:rsidR="00B63DB7" w:rsidRPr="00D32CE3" w:rsidRDefault="00B63DB7">
            <w:pPr>
              <w:spacing w:line="256" w:lineRule="auto"/>
              <w:rPr>
                <w:sz w:val="24"/>
              </w:rPr>
            </w:pPr>
            <w:r w:rsidRPr="00D32CE3">
              <w:rPr>
                <w:sz w:val="24"/>
              </w:rPr>
              <w:t>Ban giám sát cộng đồng</w:t>
            </w:r>
          </w:p>
        </w:tc>
      </w:tr>
      <w:tr w:rsidR="00B63DB7" w:rsidRPr="00D32CE3" w14:paraId="1C46EE06" w14:textId="77777777" w:rsidTr="00B63DB7">
        <w:tc>
          <w:tcPr>
            <w:tcW w:w="1394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45A038C" w14:textId="77777777" w:rsidR="00B63DB7" w:rsidRPr="00D32CE3" w:rsidRDefault="00B63DB7">
            <w:pPr>
              <w:spacing w:line="256" w:lineRule="auto"/>
              <w:rPr>
                <w:b/>
                <w:sz w:val="24"/>
              </w:rPr>
            </w:pPr>
            <w:r w:rsidRPr="00D32CE3">
              <w:rPr>
                <w:b/>
                <w:sz w:val="24"/>
              </w:rPr>
              <w:t xml:space="preserve">Giai đoạn vận </w:t>
            </w:r>
            <w:r w:rsidR="00CC2A60" w:rsidRPr="00D32CE3">
              <w:rPr>
                <w:b/>
                <w:sz w:val="24"/>
                <w:lang w:val="af-ZA"/>
              </w:rPr>
              <w:t>hành</w:t>
            </w:r>
          </w:p>
        </w:tc>
      </w:tr>
      <w:tr w:rsidR="00B63DB7" w:rsidRPr="00D32CE3" w14:paraId="6DF4A771" w14:textId="77777777" w:rsidTr="00BB6840">
        <w:tc>
          <w:tcPr>
            <w:tcW w:w="1660" w:type="dxa"/>
            <w:tcBorders>
              <w:top w:val="single" w:sz="4" w:space="0" w:color="auto"/>
              <w:left w:val="single" w:sz="4" w:space="0" w:color="auto"/>
              <w:bottom w:val="single" w:sz="4" w:space="0" w:color="auto"/>
              <w:right w:val="single" w:sz="4" w:space="0" w:color="auto"/>
            </w:tcBorders>
          </w:tcPr>
          <w:p w14:paraId="68261FB0"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199A9608" w14:textId="77777777" w:rsidR="00B63DB7" w:rsidRPr="00D32CE3" w:rsidRDefault="00B63DB7">
            <w:pPr>
              <w:spacing w:line="256" w:lineRule="auto"/>
              <w:rPr>
                <w:sz w:val="24"/>
              </w:rPr>
            </w:pPr>
            <w:r w:rsidRPr="00D32CE3">
              <w:rPr>
                <w:sz w:val="24"/>
              </w:rPr>
              <w:t>Rủi ro đuối nước</w:t>
            </w:r>
          </w:p>
        </w:tc>
        <w:tc>
          <w:tcPr>
            <w:tcW w:w="1799" w:type="dxa"/>
            <w:tcBorders>
              <w:top w:val="single" w:sz="4" w:space="0" w:color="auto"/>
              <w:left w:val="single" w:sz="4" w:space="0" w:color="auto"/>
              <w:bottom w:val="single" w:sz="4" w:space="0" w:color="auto"/>
              <w:right w:val="single" w:sz="4" w:space="0" w:color="auto"/>
            </w:tcBorders>
            <w:hideMark/>
          </w:tcPr>
          <w:p w14:paraId="5A7A6461" w14:textId="77777777" w:rsidR="00B63DB7" w:rsidRPr="00D32CE3" w:rsidRDefault="00B63DB7">
            <w:pPr>
              <w:spacing w:line="256" w:lineRule="auto"/>
              <w:rPr>
                <w:sz w:val="24"/>
              </w:rPr>
            </w:pPr>
            <w:r w:rsidRPr="00D32CE3">
              <w:rPr>
                <w:sz w:val="24"/>
              </w:rPr>
              <w:t xml:space="preserve">- Trang bị biển báo và lắp đặt hệ thống cảnh báo nguy hiểm trên khu vực đập, hồ chứa </w:t>
            </w:r>
          </w:p>
          <w:p w14:paraId="2469D547" w14:textId="77777777" w:rsidR="00B63DB7" w:rsidRPr="00D32CE3" w:rsidRDefault="00B63DB7">
            <w:pPr>
              <w:spacing w:line="256" w:lineRule="auto"/>
              <w:rPr>
                <w:sz w:val="24"/>
              </w:rPr>
            </w:pPr>
            <w:r w:rsidRPr="00D32CE3">
              <w:rPr>
                <w:sz w:val="24"/>
              </w:rPr>
              <w:t xml:space="preserve">- Tuyên truyền về nguy cơ đuối nước đối với cộng đồng dân </w:t>
            </w:r>
            <w:r w:rsidRPr="00D32CE3">
              <w:rPr>
                <w:sz w:val="24"/>
              </w:rPr>
              <w:lastRenderedPageBreak/>
              <w:t>cư ven hồ</w:t>
            </w:r>
          </w:p>
        </w:tc>
        <w:tc>
          <w:tcPr>
            <w:tcW w:w="1655" w:type="dxa"/>
            <w:tcBorders>
              <w:top w:val="single" w:sz="4" w:space="0" w:color="auto"/>
              <w:left w:val="single" w:sz="4" w:space="0" w:color="auto"/>
              <w:bottom w:val="single" w:sz="4" w:space="0" w:color="auto"/>
              <w:right w:val="single" w:sz="4" w:space="0" w:color="auto"/>
            </w:tcBorders>
            <w:hideMark/>
          </w:tcPr>
          <w:p w14:paraId="0B27B7D3" w14:textId="77777777" w:rsidR="00B63DB7" w:rsidRPr="00D32CE3" w:rsidRDefault="00B63DB7">
            <w:pPr>
              <w:spacing w:line="256" w:lineRule="auto"/>
              <w:rPr>
                <w:sz w:val="24"/>
              </w:rPr>
            </w:pPr>
            <w:r w:rsidRPr="00D32CE3">
              <w:rPr>
                <w:sz w:val="24"/>
              </w:rPr>
              <w:lastRenderedPageBreak/>
              <w:t>Khu vực hồ chứa</w:t>
            </w:r>
          </w:p>
        </w:tc>
        <w:tc>
          <w:tcPr>
            <w:tcW w:w="1833" w:type="dxa"/>
            <w:tcBorders>
              <w:top w:val="single" w:sz="4" w:space="0" w:color="auto"/>
              <w:left w:val="single" w:sz="4" w:space="0" w:color="auto"/>
              <w:bottom w:val="single" w:sz="4" w:space="0" w:color="auto"/>
              <w:right w:val="single" w:sz="4" w:space="0" w:color="auto"/>
            </w:tcBorders>
            <w:hideMark/>
          </w:tcPr>
          <w:p w14:paraId="0DC3C185" w14:textId="77777777" w:rsidR="00B63DB7" w:rsidRPr="00D32CE3" w:rsidRDefault="00B63DB7">
            <w:pPr>
              <w:spacing w:line="256" w:lineRule="auto"/>
              <w:rPr>
                <w:sz w:val="24"/>
              </w:rPr>
            </w:pPr>
            <w:r w:rsidRPr="00D32CE3">
              <w:rPr>
                <w:sz w:val="24"/>
              </w:rPr>
              <w:t xml:space="preserve">Công văn số 5675/BGDĐT-GDTC ngày 30 tháng 11 năm 2017 </w:t>
            </w:r>
          </w:p>
        </w:tc>
        <w:tc>
          <w:tcPr>
            <w:tcW w:w="1686" w:type="dxa"/>
            <w:tcBorders>
              <w:top w:val="single" w:sz="4" w:space="0" w:color="auto"/>
              <w:left w:val="single" w:sz="4" w:space="0" w:color="auto"/>
              <w:bottom w:val="single" w:sz="4" w:space="0" w:color="auto"/>
              <w:right w:val="single" w:sz="4" w:space="0" w:color="auto"/>
            </w:tcBorders>
            <w:hideMark/>
          </w:tcPr>
          <w:p w14:paraId="29E3B0B5" w14:textId="77777777" w:rsidR="00B63DB7" w:rsidRPr="00D32CE3" w:rsidRDefault="00B63DB7">
            <w:pPr>
              <w:spacing w:line="256" w:lineRule="auto"/>
              <w:rPr>
                <w:sz w:val="24"/>
              </w:rPr>
            </w:pPr>
            <w:r w:rsidRPr="00D32CE3">
              <w:rPr>
                <w:sz w:val="24"/>
              </w:rPr>
              <w:t>Chi phí vận hành hồ chứa</w:t>
            </w:r>
          </w:p>
        </w:tc>
        <w:tc>
          <w:tcPr>
            <w:tcW w:w="1831" w:type="dxa"/>
            <w:tcBorders>
              <w:top w:val="single" w:sz="4" w:space="0" w:color="auto"/>
              <w:left w:val="single" w:sz="4" w:space="0" w:color="auto"/>
              <w:bottom w:val="single" w:sz="4" w:space="0" w:color="auto"/>
              <w:right w:val="single" w:sz="4" w:space="0" w:color="auto"/>
            </w:tcBorders>
            <w:hideMark/>
          </w:tcPr>
          <w:p w14:paraId="1EFEDBBC" w14:textId="77777777" w:rsidR="00B63DB7" w:rsidRPr="00D32CE3" w:rsidRDefault="00B63DB7">
            <w:pPr>
              <w:spacing w:line="256" w:lineRule="auto"/>
              <w:rPr>
                <w:sz w:val="24"/>
              </w:rPr>
            </w:pPr>
            <w:r w:rsidRPr="00D32CE3">
              <w:rPr>
                <w:sz w:val="24"/>
              </w:rPr>
              <w:t>Chủ đập</w:t>
            </w:r>
          </w:p>
        </w:tc>
        <w:tc>
          <w:tcPr>
            <w:tcW w:w="1641" w:type="dxa"/>
            <w:tcBorders>
              <w:top w:val="single" w:sz="4" w:space="0" w:color="auto"/>
              <w:left w:val="single" w:sz="4" w:space="0" w:color="auto"/>
              <w:bottom w:val="single" w:sz="4" w:space="0" w:color="auto"/>
              <w:right w:val="single" w:sz="4" w:space="0" w:color="auto"/>
            </w:tcBorders>
            <w:hideMark/>
          </w:tcPr>
          <w:p w14:paraId="324075D1" w14:textId="77777777" w:rsidR="00B63DB7" w:rsidRPr="00D32CE3" w:rsidRDefault="00B63DB7">
            <w:pPr>
              <w:spacing w:line="256" w:lineRule="auto"/>
              <w:rPr>
                <w:sz w:val="24"/>
              </w:rPr>
            </w:pPr>
            <w:r w:rsidRPr="00D32CE3">
              <w:rPr>
                <w:sz w:val="24"/>
              </w:rPr>
              <w:t>Sở NNPTNT</w:t>
            </w:r>
          </w:p>
        </w:tc>
      </w:tr>
      <w:tr w:rsidR="00B63DB7" w:rsidRPr="00D32CE3" w14:paraId="1108A5F8" w14:textId="77777777" w:rsidTr="00BB6840">
        <w:tc>
          <w:tcPr>
            <w:tcW w:w="1660" w:type="dxa"/>
            <w:tcBorders>
              <w:top w:val="single" w:sz="4" w:space="0" w:color="auto"/>
              <w:left w:val="single" w:sz="4" w:space="0" w:color="auto"/>
              <w:bottom w:val="single" w:sz="4" w:space="0" w:color="auto"/>
              <w:right w:val="single" w:sz="4" w:space="0" w:color="auto"/>
            </w:tcBorders>
          </w:tcPr>
          <w:p w14:paraId="5DC8960E"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73318899" w14:textId="77777777" w:rsidR="00B63DB7" w:rsidRPr="00D32CE3" w:rsidRDefault="00B63DB7">
            <w:pPr>
              <w:spacing w:line="256" w:lineRule="auto"/>
              <w:rPr>
                <w:sz w:val="24"/>
              </w:rPr>
            </w:pPr>
            <w:r w:rsidRPr="00D32CE3">
              <w:rPr>
                <w:sz w:val="24"/>
              </w:rPr>
              <w:t>Chất thải sinh hoạt từ các hoạt động của nhân viên vận hành hồ chứa và du khách</w:t>
            </w:r>
          </w:p>
        </w:tc>
        <w:tc>
          <w:tcPr>
            <w:tcW w:w="1799" w:type="dxa"/>
            <w:tcBorders>
              <w:top w:val="single" w:sz="4" w:space="0" w:color="auto"/>
              <w:left w:val="single" w:sz="4" w:space="0" w:color="auto"/>
              <w:bottom w:val="single" w:sz="4" w:space="0" w:color="auto"/>
              <w:right w:val="single" w:sz="4" w:space="0" w:color="auto"/>
            </w:tcBorders>
            <w:hideMark/>
          </w:tcPr>
          <w:p w14:paraId="4E525CE7" w14:textId="77777777" w:rsidR="00B63DB7" w:rsidRPr="00D32CE3" w:rsidRDefault="00B63DB7">
            <w:pPr>
              <w:spacing w:line="256" w:lineRule="auto"/>
              <w:rPr>
                <w:sz w:val="24"/>
              </w:rPr>
            </w:pPr>
            <w:r w:rsidRPr="00D32CE3">
              <w:rPr>
                <w:sz w:val="24"/>
              </w:rPr>
              <w:t xml:space="preserve">- Hạn chế các hoạt động có phát sinh chất thải rắn và nước thải </w:t>
            </w:r>
          </w:p>
          <w:p w14:paraId="48C2E58E" w14:textId="77777777" w:rsidR="00B63DB7" w:rsidRPr="00D32CE3" w:rsidRDefault="00B63DB7">
            <w:pPr>
              <w:spacing w:line="256" w:lineRule="auto"/>
              <w:rPr>
                <w:sz w:val="24"/>
              </w:rPr>
            </w:pPr>
            <w:r w:rsidRPr="00D32CE3">
              <w:rPr>
                <w:sz w:val="24"/>
              </w:rPr>
              <w:t>- Không vứt rác bừa bãi</w:t>
            </w:r>
          </w:p>
          <w:p w14:paraId="77ED580B" w14:textId="77777777" w:rsidR="00B63DB7" w:rsidRPr="00D32CE3" w:rsidRDefault="00B63DB7">
            <w:pPr>
              <w:spacing w:line="256" w:lineRule="auto"/>
              <w:rPr>
                <w:sz w:val="24"/>
              </w:rPr>
            </w:pPr>
            <w:r w:rsidRPr="00D32CE3">
              <w:rPr>
                <w:sz w:val="24"/>
              </w:rPr>
              <w:t>- Rác thải phải được thu gom và vận chuyển đến bãi rác địa phương</w:t>
            </w:r>
          </w:p>
          <w:p w14:paraId="67578791" w14:textId="77777777" w:rsidR="00B63DB7" w:rsidRPr="00D32CE3" w:rsidRDefault="00B63DB7">
            <w:pPr>
              <w:spacing w:line="256" w:lineRule="auto"/>
              <w:rPr>
                <w:sz w:val="24"/>
              </w:rPr>
            </w:pPr>
            <w:r w:rsidRPr="00D32CE3">
              <w:rPr>
                <w:sz w:val="24"/>
              </w:rPr>
              <w:t>- Nước thải phải được thu gom vào hố lắng trước khi thải ra môi trường bên ngoài</w:t>
            </w:r>
          </w:p>
          <w:p w14:paraId="23F8C355" w14:textId="77777777" w:rsidR="00B63DB7" w:rsidRPr="00D32CE3" w:rsidRDefault="00B63DB7">
            <w:pPr>
              <w:spacing w:line="256" w:lineRule="auto"/>
              <w:rPr>
                <w:sz w:val="24"/>
              </w:rPr>
            </w:pPr>
            <w:r w:rsidRPr="00D32CE3">
              <w:rPr>
                <w:sz w:val="24"/>
              </w:rPr>
              <w:t xml:space="preserve">- Nếu cán bộ vận hành hồ chứa có mặt thường xuyên trên hồ, nhà vệ sinh tự hoại cần </w:t>
            </w:r>
            <w:r w:rsidRPr="00D32CE3">
              <w:rPr>
                <w:sz w:val="24"/>
              </w:rPr>
              <w:lastRenderedPageBreak/>
              <w:t>được xây dựng</w:t>
            </w:r>
          </w:p>
        </w:tc>
        <w:tc>
          <w:tcPr>
            <w:tcW w:w="1655" w:type="dxa"/>
            <w:tcBorders>
              <w:top w:val="single" w:sz="4" w:space="0" w:color="auto"/>
              <w:left w:val="single" w:sz="4" w:space="0" w:color="auto"/>
              <w:bottom w:val="single" w:sz="4" w:space="0" w:color="auto"/>
              <w:right w:val="single" w:sz="4" w:space="0" w:color="auto"/>
            </w:tcBorders>
            <w:hideMark/>
          </w:tcPr>
          <w:p w14:paraId="196A5ECF" w14:textId="77777777" w:rsidR="00B63DB7" w:rsidRPr="00D32CE3" w:rsidRDefault="00B63DB7">
            <w:pPr>
              <w:spacing w:line="256" w:lineRule="auto"/>
              <w:rPr>
                <w:sz w:val="24"/>
              </w:rPr>
            </w:pPr>
            <w:r w:rsidRPr="00D32CE3">
              <w:rPr>
                <w:sz w:val="24"/>
              </w:rPr>
              <w:lastRenderedPageBreak/>
              <w:t>Khu vực hồ chứa</w:t>
            </w:r>
          </w:p>
        </w:tc>
        <w:tc>
          <w:tcPr>
            <w:tcW w:w="1833" w:type="dxa"/>
            <w:tcBorders>
              <w:top w:val="single" w:sz="4" w:space="0" w:color="auto"/>
              <w:left w:val="single" w:sz="4" w:space="0" w:color="auto"/>
              <w:bottom w:val="single" w:sz="4" w:space="0" w:color="auto"/>
              <w:right w:val="single" w:sz="4" w:space="0" w:color="auto"/>
            </w:tcBorders>
            <w:hideMark/>
          </w:tcPr>
          <w:p w14:paraId="20C3F741" w14:textId="77777777" w:rsidR="00B63DB7" w:rsidRPr="00D32CE3" w:rsidRDefault="00B63DB7">
            <w:pPr>
              <w:spacing w:line="256" w:lineRule="auto"/>
              <w:rPr>
                <w:sz w:val="24"/>
              </w:rPr>
            </w:pPr>
            <w:r w:rsidRPr="00D32CE3">
              <w:rPr>
                <w:sz w:val="24"/>
              </w:rPr>
              <w:t>Nghị định 38/2015/NĐ-CP</w:t>
            </w:r>
          </w:p>
        </w:tc>
        <w:tc>
          <w:tcPr>
            <w:tcW w:w="1686" w:type="dxa"/>
            <w:tcBorders>
              <w:top w:val="single" w:sz="4" w:space="0" w:color="auto"/>
              <w:left w:val="single" w:sz="4" w:space="0" w:color="auto"/>
              <w:bottom w:val="single" w:sz="4" w:space="0" w:color="auto"/>
              <w:right w:val="single" w:sz="4" w:space="0" w:color="auto"/>
            </w:tcBorders>
            <w:hideMark/>
          </w:tcPr>
          <w:p w14:paraId="18F13A1A" w14:textId="77777777" w:rsidR="00B63DB7" w:rsidRPr="00D32CE3" w:rsidRDefault="00B63DB7">
            <w:pPr>
              <w:spacing w:line="256" w:lineRule="auto"/>
              <w:rPr>
                <w:sz w:val="24"/>
              </w:rPr>
            </w:pPr>
            <w:r w:rsidRPr="00D32CE3">
              <w:rPr>
                <w:sz w:val="24"/>
              </w:rPr>
              <w:t>Chi phí vận hành hồ chứa</w:t>
            </w:r>
          </w:p>
        </w:tc>
        <w:tc>
          <w:tcPr>
            <w:tcW w:w="1831" w:type="dxa"/>
            <w:tcBorders>
              <w:top w:val="single" w:sz="4" w:space="0" w:color="auto"/>
              <w:left w:val="single" w:sz="4" w:space="0" w:color="auto"/>
              <w:bottom w:val="single" w:sz="4" w:space="0" w:color="auto"/>
              <w:right w:val="single" w:sz="4" w:space="0" w:color="auto"/>
            </w:tcBorders>
            <w:hideMark/>
          </w:tcPr>
          <w:p w14:paraId="794EC7D7" w14:textId="77777777" w:rsidR="00B63DB7" w:rsidRPr="00D32CE3" w:rsidRDefault="00B63DB7">
            <w:pPr>
              <w:spacing w:line="256" w:lineRule="auto"/>
              <w:rPr>
                <w:sz w:val="24"/>
              </w:rPr>
            </w:pPr>
            <w:r w:rsidRPr="00D32CE3">
              <w:rPr>
                <w:sz w:val="24"/>
              </w:rPr>
              <w:t>Chủ đập</w:t>
            </w:r>
          </w:p>
        </w:tc>
        <w:tc>
          <w:tcPr>
            <w:tcW w:w="1641" w:type="dxa"/>
            <w:tcBorders>
              <w:top w:val="single" w:sz="4" w:space="0" w:color="auto"/>
              <w:left w:val="single" w:sz="4" w:space="0" w:color="auto"/>
              <w:bottom w:val="single" w:sz="4" w:space="0" w:color="auto"/>
              <w:right w:val="single" w:sz="4" w:space="0" w:color="auto"/>
            </w:tcBorders>
            <w:hideMark/>
          </w:tcPr>
          <w:p w14:paraId="5E557F7C" w14:textId="77777777" w:rsidR="00B63DB7" w:rsidRPr="00D32CE3" w:rsidRDefault="00B63DB7">
            <w:pPr>
              <w:spacing w:line="256" w:lineRule="auto"/>
              <w:rPr>
                <w:sz w:val="24"/>
              </w:rPr>
            </w:pPr>
            <w:r w:rsidRPr="00D32CE3">
              <w:rPr>
                <w:sz w:val="24"/>
              </w:rPr>
              <w:t>Sở NNPTNT</w:t>
            </w:r>
          </w:p>
        </w:tc>
      </w:tr>
      <w:tr w:rsidR="00B63DB7" w:rsidRPr="00D32CE3" w14:paraId="2937B330" w14:textId="77777777" w:rsidTr="00BB6840">
        <w:tc>
          <w:tcPr>
            <w:tcW w:w="1660" w:type="dxa"/>
            <w:tcBorders>
              <w:top w:val="single" w:sz="4" w:space="0" w:color="auto"/>
              <w:left w:val="single" w:sz="4" w:space="0" w:color="auto"/>
              <w:bottom w:val="single" w:sz="4" w:space="0" w:color="auto"/>
              <w:right w:val="single" w:sz="4" w:space="0" w:color="auto"/>
            </w:tcBorders>
          </w:tcPr>
          <w:p w14:paraId="13D3E07B"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425789CD" w14:textId="77777777" w:rsidR="00B63DB7" w:rsidRPr="00D32CE3" w:rsidRDefault="00B63DB7">
            <w:pPr>
              <w:spacing w:line="256" w:lineRule="auto"/>
              <w:rPr>
                <w:sz w:val="24"/>
              </w:rPr>
            </w:pPr>
            <w:r w:rsidRPr="00D32CE3">
              <w:rPr>
                <w:sz w:val="24"/>
              </w:rPr>
              <w:t>Sửa chữa và bảo dưỡng có thể dẫn đến giảm cấp nước cho hạ lưu</w:t>
            </w:r>
          </w:p>
        </w:tc>
        <w:tc>
          <w:tcPr>
            <w:tcW w:w="1799" w:type="dxa"/>
            <w:tcBorders>
              <w:top w:val="single" w:sz="4" w:space="0" w:color="auto"/>
              <w:left w:val="single" w:sz="4" w:space="0" w:color="auto"/>
              <w:bottom w:val="single" w:sz="4" w:space="0" w:color="auto"/>
              <w:right w:val="single" w:sz="4" w:space="0" w:color="auto"/>
            </w:tcBorders>
            <w:hideMark/>
          </w:tcPr>
          <w:p w14:paraId="334E6360" w14:textId="77777777" w:rsidR="00B63DB7" w:rsidRPr="00D32CE3" w:rsidRDefault="00B63DB7">
            <w:pPr>
              <w:spacing w:line="256" w:lineRule="auto"/>
              <w:rPr>
                <w:sz w:val="24"/>
              </w:rPr>
            </w:pPr>
            <w:r w:rsidRPr="00D32CE3">
              <w:rPr>
                <w:sz w:val="24"/>
              </w:rPr>
              <w:t xml:space="preserve">- Thông báo cho người dân hạ lưu về kế hoạch sửa chữa và bảo dưỡng định kỳ hàng năm </w:t>
            </w:r>
          </w:p>
          <w:p w14:paraId="614734E9" w14:textId="77777777" w:rsidR="00B63DB7" w:rsidRPr="00D32CE3" w:rsidRDefault="00B63DB7">
            <w:pPr>
              <w:spacing w:line="256" w:lineRule="auto"/>
              <w:rPr>
                <w:sz w:val="24"/>
              </w:rPr>
            </w:pPr>
            <w:r w:rsidRPr="00D32CE3">
              <w:rPr>
                <w:sz w:val="24"/>
              </w:rPr>
              <w:t>- Thực hiện các hoạt động sửa chữa và bảo dưỡng định kỳ trong khoảng thời gian ngắn và trong thời điểm nhu cầu nước là thấp nhất</w:t>
            </w:r>
          </w:p>
          <w:p w14:paraId="03C5C316" w14:textId="77777777" w:rsidR="00B63DB7" w:rsidRPr="00D32CE3" w:rsidRDefault="00B63DB7">
            <w:pPr>
              <w:spacing w:line="256" w:lineRule="auto"/>
              <w:rPr>
                <w:sz w:val="24"/>
              </w:rPr>
            </w:pPr>
            <w:r w:rsidRPr="00D32CE3">
              <w:rPr>
                <w:sz w:val="24"/>
              </w:rPr>
              <w:t>- Thực hiện các biện pháp duy trì cấp nước trong thời gian sửa chữa để đảm bảo không có sự gián đoạn về cấp nước</w:t>
            </w:r>
          </w:p>
        </w:tc>
        <w:tc>
          <w:tcPr>
            <w:tcW w:w="1655" w:type="dxa"/>
            <w:tcBorders>
              <w:top w:val="single" w:sz="4" w:space="0" w:color="auto"/>
              <w:left w:val="single" w:sz="4" w:space="0" w:color="auto"/>
              <w:bottom w:val="single" w:sz="4" w:space="0" w:color="auto"/>
              <w:right w:val="single" w:sz="4" w:space="0" w:color="auto"/>
            </w:tcBorders>
            <w:hideMark/>
          </w:tcPr>
          <w:p w14:paraId="54D9E0CF" w14:textId="77777777" w:rsidR="00B63DB7" w:rsidRPr="00D32CE3" w:rsidRDefault="00B63DB7">
            <w:pPr>
              <w:spacing w:line="256" w:lineRule="auto"/>
              <w:rPr>
                <w:sz w:val="24"/>
              </w:rPr>
            </w:pPr>
            <w:r w:rsidRPr="00D32CE3">
              <w:rPr>
                <w:sz w:val="24"/>
              </w:rPr>
              <w:t>Khu vực hồ chứa và vùng hạ lưu</w:t>
            </w:r>
          </w:p>
        </w:tc>
        <w:tc>
          <w:tcPr>
            <w:tcW w:w="1833" w:type="dxa"/>
            <w:tcBorders>
              <w:top w:val="single" w:sz="4" w:space="0" w:color="auto"/>
              <w:left w:val="single" w:sz="4" w:space="0" w:color="auto"/>
              <w:bottom w:val="single" w:sz="4" w:space="0" w:color="auto"/>
              <w:right w:val="single" w:sz="4" w:space="0" w:color="auto"/>
            </w:tcBorders>
            <w:hideMark/>
          </w:tcPr>
          <w:p w14:paraId="4592396B" w14:textId="77777777" w:rsidR="00B63DB7" w:rsidRPr="00D32CE3" w:rsidRDefault="00B63DB7">
            <w:pPr>
              <w:spacing w:line="256" w:lineRule="auto"/>
              <w:rPr>
                <w:sz w:val="24"/>
              </w:rPr>
            </w:pPr>
            <w:r w:rsidRPr="00D32CE3">
              <w:rPr>
                <w:sz w:val="24"/>
                <w:lang w:val="en-US"/>
              </w:rPr>
              <w:t xml:space="preserve">Nghị định </w:t>
            </w:r>
            <w:r w:rsidRPr="00D32CE3">
              <w:rPr>
                <w:sz w:val="24"/>
              </w:rPr>
              <w:t>114/2018/NĐ-CP</w:t>
            </w:r>
          </w:p>
        </w:tc>
        <w:tc>
          <w:tcPr>
            <w:tcW w:w="1686" w:type="dxa"/>
            <w:tcBorders>
              <w:top w:val="single" w:sz="4" w:space="0" w:color="auto"/>
              <w:left w:val="single" w:sz="4" w:space="0" w:color="auto"/>
              <w:bottom w:val="single" w:sz="4" w:space="0" w:color="auto"/>
              <w:right w:val="single" w:sz="4" w:space="0" w:color="auto"/>
            </w:tcBorders>
            <w:hideMark/>
          </w:tcPr>
          <w:p w14:paraId="15B19E02" w14:textId="77777777" w:rsidR="00B63DB7" w:rsidRPr="00D32CE3" w:rsidRDefault="00B63DB7">
            <w:pPr>
              <w:spacing w:line="256" w:lineRule="auto"/>
              <w:rPr>
                <w:sz w:val="24"/>
              </w:rPr>
            </w:pPr>
            <w:r w:rsidRPr="00D32CE3">
              <w:rPr>
                <w:sz w:val="24"/>
              </w:rPr>
              <w:t>Chi phí vận hành hồ chứa</w:t>
            </w:r>
          </w:p>
        </w:tc>
        <w:tc>
          <w:tcPr>
            <w:tcW w:w="1831" w:type="dxa"/>
            <w:tcBorders>
              <w:top w:val="single" w:sz="4" w:space="0" w:color="auto"/>
              <w:left w:val="single" w:sz="4" w:space="0" w:color="auto"/>
              <w:bottom w:val="single" w:sz="4" w:space="0" w:color="auto"/>
              <w:right w:val="single" w:sz="4" w:space="0" w:color="auto"/>
            </w:tcBorders>
            <w:hideMark/>
          </w:tcPr>
          <w:p w14:paraId="5A0767ED" w14:textId="77777777" w:rsidR="00B63DB7" w:rsidRPr="00D32CE3" w:rsidRDefault="00B63DB7">
            <w:pPr>
              <w:spacing w:line="256" w:lineRule="auto"/>
              <w:rPr>
                <w:sz w:val="24"/>
              </w:rPr>
            </w:pPr>
            <w:r w:rsidRPr="00D32CE3">
              <w:rPr>
                <w:sz w:val="24"/>
              </w:rPr>
              <w:t>Chủ đập</w:t>
            </w:r>
          </w:p>
        </w:tc>
        <w:tc>
          <w:tcPr>
            <w:tcW w:w="1641" w:type="dxa"/>
            <w:tcBorders>
              <w:top w:val="single" w:sz="4" w:space="0" w:color="auto"/>
              <w:left w:val="single" w:sz="4" w:space="0" w:color="auto"/>
              <w:bottom w:val="single" w:sz="4" w:space="0" w:color="auto"/>
              <w:right w:val="single" w:sz="4" w:space="0" w:color="auto"/>
            </w:tcBorders>
            <w:hideMark/>
          </w:tcPr>
          <w:p w14:paraId="692AC796" w14:textId="77777777" w:rsidR="00B63DB7" w:rsidRPr="00D32CE3" w:rsidRDefault="00B63DB7">
            <w:pPr>
              <w:spacing w:line="256" w:lineRule="auto"/>
              <w:rPr>
                <w:sz w:val="24"/>
              </w:rPr>
            </w:pPr>
            <w:r w:rsidRPr="00D32CE3">
              <w:rPr>
                <w:sz w:val="24"/>
              </w:rPr>
              <w:t>Sở NNPTNT</w:t>
            </w:r>
          </w:p>
        </w:tc>
      </w:tr>
      <w:tr w:rsidR="00B63DB7" w:rsidRPr="00D32CE3" w14:paraId="137A8943" w14:textId="77777777" w:rsidTr="00BB6840">
        <w:tc>
          <w:tcPr>
            <w:tcW w:w="1660" w:type="dxa"/>
            <w:tcBorders>
              <w:top w:val="single" w:sz="4" w:space="0" w:color="auto"/>
              <w:left w:val="single" w:sz="4" w:space="0" w:color="auto"/>
              <w:bottom w:val="single" w:sz="4" w:space="0" w:color="auto"/>
              <w:right w:val="single" w:sz="4" w:space="0" w:color="auto"/>
            </w:tcBorders>
          </w:tcPr>
          <w:p w14:paraId="58E20F47"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737104A3" w14:textId="77777777" w:rsidR="00B63DB7" w:rsidRPr="00D32CE3" w:rsidRDefault="00B63DB7">
            <w:pPr>
              <w:spacing w:line="256" w:lineRule="auto"/>
              <w:rPr>
                <w:sz w:val="24"/>
              </w:rPr>
            </w:pPr>
            <w:r w:rsidRPr="00D32CE3">
              <w:rPr>
                <w:sz w:val="24"/>
              </w:rPr>
              <w:t>Điều tiết hồ chứa, xả lũ trong trường hợp lũ lớn ảnh hưởng tới hạ lưu</w:t>
            </w:r>
          </w:p>
        </w:tc>
        <w:tc>
          <w:tcPr>
            <w:tcW w:w="1799" w:type="dxa"/>
            <w:tcBorders>
              <w:top w:val="single" w:sz="4" w:space="0" w:color="auto"/>
              <w:left w:val="single" w:sz="4" w:space="0" w:color="auto"/>
              <w:bottom w:val="single" w:sz="4" w:space="0" w:color="auto"/>
              <w:right w:val="single" w:sz="4" w:space="0" w:color="auto"/>
            </w:tcBorders>
            <w:hideMark/>
          </w:tcPr>
          <w:p w14:paraId="51CBC5FE" w14:textId="77777777" w:rsidR="00B63DB7" w:rsidRPr="00D32CE3" w:rsidRDefault="00B63DB7">
            <w:pPr>
              <w:spacing w:line="256" w:lineRule="auto"/>
              <w:rPr>
                <w:sz w:val="24"/>
              </w:rPr>
            </w:pPr>
            <w:r w:rsidRPr="00D32CE3">
              <w:rPr>
                <w:sz w:val="24"/>
              </w:rPr>
              <w:t>- Chuẩn bị kế hoạch ứng phó khẩn cấp như một phần của báo cáo an toàn đập</w:t>
            </w:r>
          </w:p>
          <w:p w14:paraId="117786F4" w14:textId="77777777" w:rsidR="00B63DB7" w:rsidRPr="00D32CE3" w:rsidRDefault="00B63DB7">
            <w:pPr>
              <w:spacing w:line="256" w:lineRule="auto"/>
              <w:rPr>
                <w:sz w:val="24"/>
              </w:rPr>
            </w:pPr>
            <w:r w:rsidRPr="00D32CE3">
              <w:rPr>
                <w:sz w:val="24"/>
              </w:rPr>
              <w:t>- Đơn vị quản lý, vận hành cần thông báo kịp thời, chính xác về kế hoạch xả lũ để cộng đồng chủ động nắm bắt và ứng phó</w:t>
            </w:r>
          </w:p>
          <w:p w14:paraId="318104C6" w14:textId="77777777" w:rsidR="00B63DB7" w:rsidRPr="00D32CE3" w:rsidRDefault="00B63DB7">
            <w:pPr>
              <w:spacing w:line="256" w:lineRule="auto"/>
              <w:rPr>
                <w:sz w:val="24"/>
              </w:rPr>
            </w:pPr>
            <w:r w:rsidRPr="00D32CE3">
              <w:rPr>
                <w:sz w:val="24"/>
              </w:rPr>
              <w:t>- Vào những thời điểm dễ xảy ra mất an toàn như mùa mưa bão, cần cử người thường xuyên theo dõi, túc trực để đảm bảo điều tiết nguồn nước hợp lý</w:t>
            </w:r>
          </w:p>
          <w:p w14:paraId="3DA0FA5E" w14:textId="77777777" w:rsidR="00B63DB7" w:rsidRPr="00D32CE3" w:rsidRDefault="00B63DB7">
            <w:pPr>
              <w:spacing w:line="256" w:lineRule="auto"/>
              <w:rPr>
                <w:sz w:val="24"/>
              </w:rPr>
            </w:pPr>
            <w:r w:rsidRPr="00D32CE3">
              <w:rPr>
                <w:sz w:val="24"/>
              </w:rPr>
              <w:t xml:space="preserve">- Xây dựng </w:t>
            </w:r>
            <w:r w:rsidRPr="00D32CE3">
              <w:rPr>
                <w:sz w:val="24"/>
              </w:rPr>
              <w:lastRenderedPageBreak/>
              <w:t>hành lang an toàn cho việc xả lũ, trên cơ sở các kịch bản dự báo mức độ ảnh hưởng; các giải pháp cụ thể được nêu chi tiết trong báo cáo An toàn đập và kế hoạch ứng phó khẩn cấp.</w:t>
            </w:r>
          </w:p>
        </w:tc>
        <w:tc>
          <w:tcPr>
            <w:tcW w:w="1655" w:type="dxa"/>
            <w:tcBorders>
              <w:top w:val="single" w:sz="4" w:space="0" w:color="auto"/>
              <w:left w:val="single" w:sz="4" w:space="0" w:color="auto"/>
              <w:bottom w:val="single" w:sz="4" w:space="0" w:color="auto"/>
              <w:right w:val="single" w:sz="4" w:space="0" w:color="auto"/>
            </w:tcBorders>
            <w:hideMark/>
          </w:tcPr>
          <w:p w14:paraId="63B1CB34" w14:textId="77777777" w:rsidR="00B63DB7" w:rsidRPr="00D32CE3" w:rsidRDefault="00B63DB7">
            <w:pPr>
              <w:spacing w:line="256" w:lineRule="auto"/>
              <w:rPr>
                <w:sz w:val="24"/>
              </w:rPr>
            </w:pPr>
            <w:r w:rsidRPr="00D32CE3">
              <w:rPr>
                <w:sz w:val="24"/>
              </w:rPr>
              <w:lastRenderedPageBreak/>
              <w:t>Khu vực hồ chứa và vùng hạ lưu</w:t>
            </w:r>
          </w:p>
        </w:tc>
        <w:tc>
          <w:tcPr>
            <w:tcW w:w="1833" w:type="dxa"/>
            <w:tcBorders>
              <w:top w:val="single" w:sz="4" w:space="0" w:color="auto"/>
              <w:left w:val="single" w:sz="4" w:space="0" w:color="auto"/>
              <w:bottom w:val="single" w:sz="4" w:space="0" w:color="auto"/>
              <w:right w:val="single" w:sz="4" w:space="0" w:color="auto"/>
            </w:tcBorders>
            <w:hideMark/>
          </w:tcPr>
          <w:p w14:paraId="36CD68AD" w14:textId="77777777" w:rsidR="00B63DB7" w:rsidRPr="00D32CE3" w:rsidRDefault="00B63DB7">
            <w:pPr>
              <w:spacing w:line="256" w:lineRule="auto"/>
              <w:rPr>
                <w:sz w:val="24"/>
              </w:rPr>
            </w:pPr>
            <w:r w:rsidRPr="00D32CE3">
              <w:rPr>
                <w:sz w:val="24"/>
                <w:lang w:val="en-US"/>
              </w:rPr>
              <w:t xml:space="preserve">Nghị định </w:t>
            </w:r>
            <w:r w:rsidRPr="00D32CE3">
              <w:rPr>
                <w:sz w:val="24"/>
              </w:rPr>
              <w:t>114/2018/NĐ-CP</w:t>
            </w:r>
          </w:p>
        </w:tc>
        <w:tc>
          <w:tcPr>
            <w:tcW w:w="1686" w:type="dxa"/>
            <w:tcBorders>
              <w:top w:val="single" w:sz="4" w:space="0" w:color="auto"/>
              <w:left w:val="single" w:sz="4" w:space="0" w:color="auto"/>
              <w:bottom w:val="single" w:sz="4" w:space="0" w:color="auto"/>
              <w:right w:val="single" w:sz="4" w:space="0" w:color="auto"/>
            </w:tcBorders>
            <w:hideMark/>
          </w:tcPr>
          <w:p w14:paraId="01358613" w14:textId="77777777" w:rsidR="00B63DB7" w:rsidRPr="00D32CE3" w:rsidRDefault="00B63DB7">
            <w:pPr>
              <w:spacing w:line="256" w:lineRule="auto"/>
              <w:rPr>
                <w:sz w:val="24"/>
              </w:rPr>
            </w:pPr>
            <w:r w:rsidRPr="00D32CE3">
              <w:rPr>
                <w:sz w:val="24"/>
              </w:rPr>
              <w:t>Chi phí vận hành hồ chứa</w:t>
            </w:r>
          </w:p>
        </w:tc>
        <w:tc>
          <w:tcPr>
            <w:tcW w:w="1831" w:type="dxa"/>
            <w:tcBorders>
              <w:top w:val="single" w:sz="4" w:space="0" w:color="auto"/>
              <w:left w:val="single" w:sz="4" w:space="0" w:color="auto"/>
              <w:bottom w:val="single" w:sz="4" w:space="0" w:color="auto"/>
              <w:right w:val="single" w:sz="4" w:space="0" w:color="auto"/>
            </w:tcBorders>
            <w:hideMark/>
          </w:tcPr>
          <w:p w14:paraId="7D65367A" w14:textId="77777777" w:rsidR="00B63DB7" w:rsidRPr="00D32CE3" w:rsidRDefault="00B63DB7">
            <w:pPr>
              <w:spacing w:line="256" w:lineRule="auto"/>
              <w:rPr>
                <w:sz w:val="24"/>
              </w:rPr>
            </w:pPr>
            <w:r w:rsidRPr="00D32CE3">
              <w:rPr>
                <w:sz w:val="24"/>
              </w:rPr>
              <w:t>Chủ đập</w:t>
            </w:r>
          </w:p>
        </w:tc>
        <w:tc>
          <w:tcPr>
            <w:tcW w:w="1641" w:type="dxa"/>
            <w:tcBorders>
              <w:top w:val="single" w:sz="4" w:space="0" w:color="auto"/>
              <w:left w:val="single" w:sz="4" w:space="0" w:color="auto"/>
              <w:bottom w:val="single" w:sz="4" w:space="0" w:color="auto"/>
              <w:right w:val="single" w:sz="4" w:space="0" w:color="auto"/>
            </w:tcBorders>
            <w:hideMark/>
          </w:tcPr>
          <w:p w14:paraId="2EE7F3A3" w14:textId="77777777" w:rsidR="00B63DB7" w:rsidRPr="00D32CE3" w:rsidRDefault="00B63DB7">
            <w:pPr>
              <w:spacing w:line="256" w:lineRule="auto"/>
              <w:rPr>
                <w:sz w:val="24"/>
              </w:rPr>
            </w:pPr>
            <w:r w:rsidRPr="00D32CE3">
              <w:rPr>
                <w:sz w:val="24"/>
              </w:rPr>
              <w:t>Sở NNPTNT</w:t>
            </w:r>
          </w:p>
        </w:tc>
      </w:tr>
      <w:tr w:rsidR="00B63DB7" w:rsidRPr="00D32CE3" w14:paraId="30E24731" w14:textId="77777777" w:rsidTr="00BB6840">
        <w:tc>
          <w:tcPr>
            <w:tcW w:w="1660" w:type="dxa"/>
            <w:tcBorders>
              <w:top w:val="single" w:sz="4" w:space="0" w:color="auto"/>
              <w:left w:val="single" w:sz="4" w:space="0" w:color="auto"/>
              <w:bottom w:val="single" w:sz="4" w:space="0" w:color="auto"/>
              <w:right w:val="single" w:sz="4" w:space="0" w:color="auto"/>
            </w:tcBorders>
          </w:tcPr>
          <w:p w14:paraId="5EF08908" w14:textId="77777777" w:rsidR="00B63DB7" w:rsidRPr="00D32CE3" w:rsidRDefault="00B63DB7">
            <w:pPr>
              <w:spacing w:line="256" w:lineRule="auto"/>
              <w:rPr>
                <w:sz w:val="24"/>
              </w:rPr>
            </w:pPr>
          </w:p>
        </w:tc>
        <w:tc>
          <w:tcPr>
            <w:tcW w:w="1843" w:type="dxa"/>
            <w:tcBorders>
              <w:top w:val="single" w:sz="4" w:space="0" w:color="auto"/>
              <w:left w:val="single" w:sz="4" w:space="0" w:color="auto"/>
              <w:bottom w:val="single" w:sz="4" w:space="0" w:color="auto"/>
              <w:right w:val="single" w:sz="4" w:space="0" w:color="auto"/>
            </w:tcBorders>
            <w:hideMark/>
          </w:tcPr>
          <w:p w14:paraId="4CC5F2DD" w14:textId="77777777" w:rsidR="00B63DB7" w:rsidRPr="00D32CE3" w:rsidRDefault="00B63DB7">
            <w:pPr>
              <w:spacing w:line="256" w:lineRule="auto"/>
              <w:rPr>
                <w:sz w:val="24"/>
              </w:rPr>
            </w:pPr>
            <w:r w:rsidRPr="00D32CE3">
              <w:rPr>
                <w:sz w:val="24"/>
              </w:rPr>
              <w:t>Rủi ro thiên tai gây mất an toàn</w:t>
            </w:r>
          </w:p>
        </w:tc>
        <w:tc>
          <w:tcPr>
            <w:tcW w:w="1799" w:type="dxa"/>
            <w:tcBorders>
              <w:top w:val="single" w:sz="4" w:space="0" w:color="auto"/>
              <w:left w:val="single" w:sz="4" w:space="0" w:color="auto"/>
              <w:bottom w:val="single" w:sz="4" w:space="0" w:color="auto"/>
              <w:right w:val="single" w:sz="4" w:space="0" w:color="auto"/>
            </w:tcBorders>
            <w:hideMark/>
          </w:tcPr>
          <w:p w14:paraId="6102E4E5" w14:textId="77777777" w:rsidR="00B63DB7" w:rsidRPr="00D32CE3" w:rsidRDefault="00B63DB7">
            <w:pPr>
              <w:spacing w:line="256" w:lineRule="auto"/>
              <w:rPr>
                <w:sz w:val="24"/>
              </w:rPr>
            </w:pPr>
            <w:r w:rsidRPr="00D32CE3">
              <w:rPr>
                <w:sz w:val="24"/>
              </w:rPr>
              <w:t>- Đơn vị quản lý vận hành các hồ thường xuyên kiểm tra định kỳ sự an toàn hồ chứa</w:t>
            </w:r>
          </w:p>
          <w:p w14:paraId="47141283" w14:textId="77777777" w:rsidR="00B63DB7" w:rsidRPr="00D32CE3" w:rsidRDefault="00B63DB7">
            <w:pPr>
              <w:spacing w:line="256" w:lineRule="auto"/>
              <w:rPr>
                <w:sz w:val="24"/>
              </w:rPr>
            </w:pPr>
            <w:r w:rsidRPr="00D32CE3">
              <w:rPr>
                <w:sz w:val="24"/>
              </w:rPr>
              <w:t>-Thực hiện đúng các qui trình vận hành để đảm bảo an toàn cho hồ chứa</w:t>
            </w:r>
          </w:p>
          <w:p w14:paraId="681705F4" w14:textId="77777777" w:rsidR="00B63DB7" w:rsidRPr="00D32CE3" w:rsidRDefault="00B63DB7">
            <w:pPr>
              <w:spacing w:line="256" w:lineRule="auto"/>
              <w:rPr>
                <w:sz w:val="24"/>
              </w:rPr>
            </w:pPr>
            <w:r w:rsidRPr="00D32CE3">
              <w:rPr>
                <w:sz w:val="24"/>
              </w:rPr>
              <w:t xml:space="preserve">- Đơn vị quản lý vận hành hồ </w:t>
            </w:r>
            <w:r w:rsidRPr="00D32CE3">
              <w:rPr>
                <w:sz w:val="24"/>
              </w:rPr>
              <w:lastRenderedPageBreak/>
              <w:t>phối hợp chặt chẽ với UBND xã và người dân địa phương để kịp thời báo cáo các rủi ro liên quan tới an toàn đập để có biện pháp khắc phục kịp thời</w:t>
            </w:r>
          </w:p>
          <w:p w14:paraId="564C3DBA" w14:textId="77777777" w:rsidR="00B63DB7" w:rsidRPr="00D32CE3" w:rsidRDefault="00B63DB7">
            <w:pPr>
              <w:spacing w:line="256" w:lineRule="auto"/>
              <w:rPr>
                <w:sz w:val="24"/>
              </w:rPr>
            </w:pPr>
            <w:r w:rsidRPr="00D32CE3">
              <w:rPr>
                <w:sz w:val="24"/>
              </w:rPr>
              <w:t xml:space="preserve">-Người dân và chính quyền địa phương chủ động các kế hoạch ứng phó với rủi ro thiên tai dựa vào cộng đồng </w:t>
            </w:r>
          </w:p>
          <w:p w14:paraId="45E8EB7A" w14:textId="77777777" w:rsidR="00B63DB7" w:rsidRPr="00D32CE3" w:rsidRDefault="00B63DB7">
            <w:pPr>
              <w:spacing w:line="256" w:lineRule="auto"/>
              <w:rPr>
                <w:sz w:val="24"/>
              </w:rPr>
            </w:pPr>
            <w:r w:rsidRPr="00D32CE3">
              <w:rPr>
                <w:sz w:val="24"/>
              </w:rPr>
              <w:t xml:space="preserve">- Xây dựng các kịch bản dự báo mức độ ảnh hưởng về không gian do vỡ đập, các phương án di dân, giải pháp an toàn </w:t>
            </w:r>
            <w:r w:rsidRPr="00D32CE3">
              <w:rPr>
                <w:sz w:val="24"/>
              </w:rPr>
              <w:lastRenderedPageBreak/>
              <w:t>tính mạng và tài sản cộng đồng trong tình huống khẩn cấp,…nội dung chi tiết được thể hiện trong báo cáo An toàn đập và kế hoạch ứng phó khẩn cấp của Tiểu dự án.</w:t>
            </w:r>
          </w:p>
        </w:tc>
        <w:tc>
          <w:tcPr>
            <w:tcW w:w="1655" w:type="dxa"/>
            <w:tcBorders>
              <w:top w:val="single" w:sz="4" w:space="0" w:color="auto"/>
              <w:left w:val="single" w:sz="4" w:space="0" w:color="auto"/>
              <w:bottom w:val="single" w:sz="4" w:space="0" w:color="auto"/>
              <w:right w:val="single" w:sz="4" w:space="0" w:color="auto"/>
            </w:tcBorders>
            <w:hideMark/>
          </w:tcPr>
          <w:p w14:paraId="139E782C" w14:textId="77777777" w:rsidR="00B63DB7" w:rsidRPr="00D32CE3" w:rsidRDefault="00B63DB7">
            <w:pPr>
              <w:spacing w:line="256" w:lineRule="auto"/>
              <w:rPr>
                <w:sz w:val="24"/>
              </w:rPr>
            </w:pPr>
            <w:r w:rsidRPr="00D32CE3">
              <w:rPr>
                <w:sz w:val="24"/>
              </w:rPr>
              <w:lastRenderedPageBreak/>
              <w:t>Khu vực hồ chứa và vùng hạ lưu</w:t>
            </w:r>
          </w:p>
        </w:tc>
        <w:tc>
          <w:tcPr>
            <w:tcW w:w="1833" w:type="dxa"/>
            <w:tcBorders>
              <w:top w:val="single" w:sz="4" w:space="0" w:color="auto"/>
              <w:left w:val="single" w:sz="4" w:space="0" w:color="auto"/>
              <w:bottom w:val="single" w:sz="4" w:space="0" w:color="auto"/>
              <w:right w:val="single" w:sz="4" w:space="0" w:color="auto"/>
            </w:tcBorders>
            <w:hideMark/>
          </w:tcPr>
          <w:p w14:paraId="4174E316" w14:textId="77777777" w:rsidR="00B63DB7" w:rsidRPr="00D32CE3" w:rsidRDefault="00B63DB7">
            <w:pPr>
              <w:spacing w:line="256" w:lineRule="auto"/>
              <w:rPr>
                <w:sz w:val="24"/>
              </w:rPr>
            </w:pPr>
            <w:r w:rsidRPr="00D32CE3">
              <w:rPr>
                <w:sz w:val="24"/>
                <w:lang w:val="en-US"/>
              </w:rPr>
              <w:t xml:space="preserve">Nghị định </w:t>
            </w:r>
            <w:r w:rsidRPr="00D32CE3">
              <w:rPr>
                <w:sz w:val="24"/>
              </w:rPr>
              <w:t>114/2018/NĐ-CP</w:t>
            </w:r>
          </w:p>
        </w:tc>
        <w:tc>
          <w:tcPr>
            <w:tcW w:w="1686" w:type="dxa"/>
            <w:tcBorders>
              <w:top w:val="single" w:sz="4" w:space="0" w:color="auto"/>
              <w:left w:val="single" w:sz="4" w:space="0" w:color="auto"/>
              <w:bottom w:val="single" w:sz="4" w:space="0" w:color="auto"/>
              <w:right w:val="single" w:sz="4" w:space="0" w:color="auto"/>
            </w:tcBorders>
            <w:hideMark/>
          </w:tcPr>
          <w:p w14:paraId="3C389830" w14:textId="77777777" w:rsidR="00B63DB7" w:rsidRPr="00D32CE3" w:rsidRDefault="00B63DB7">
            <w:pPr>
              <w:spacing w:line="256" w:lineRule="auto"/>
              <w:rPr>
                <w:sz w:val="24"/>
              </w:rPr>
            </w:pPr>
            <w:r w:rsidRPr="00D32CE3">
              <w:rPr>
                <w:sz w:val="24"/>
              </w:rPr>
              <w:t>Chi phí vận hành hồ chứa</w:t>
            </w:r>
          </w:p>
        </w:tc>
        <w:tc>
          <w:tcPr>
            <w:tcW w:w="1831" w:type="dxa"/>
            <w:tcBorders>
              <w:top w:val="single" w:sz="4" w:space="0" w:color="auto"/>
              <w:left w:val="single" w:sz="4" w:space="0" w:color="auto"/>
              <w:bottom w:val="single" w:sz="4" w:space="0" w:color="auto"/>
              <w:right w:val="single" w:sz="4" w:space="0" w:color="auto"/>
            </w:tcBorders>
            <w:hideMark/>
          </w:tcPr>
          <w:p w14:paraId="62333111" w14:textId="77777777" w:rsidR="00B63DB7" w:rsidRPr="00D32CE3" w:rsidRDefault="00B63DB7">
            <w:pPr>
              <w:spacing w:line="256" w:lineRule="auto"/>
              <w:rPr>
                <w:sz w:val="24"/>
              </w:rPr>
            </w:pPr>
            <w:r w:rsidRPr="00D32CE3">
              <w:rPr>
                <w:sz w:val="24"/>
              </w:rPr>
              <w:t>Chủ đập</w:t>
            </w:r>
          </w:p>
        </w:tc>
        <w:tc>
          <w:tcPr>
            <w:tcW w:w="1641" w:type="dxa"/>
            <w:tcBorders>
              <w:top w:val="single" w:sz="4" w:space="0" w:color="auto"/>
              <w:left w:val="single" w:sz="4" w:space="0" w:color="auto"/>
              <w:bottom w:val="single" w:sz="4" w:space="0" w:color="auto"/>
              <w:right w:val="single" w:sz="4" w:space="0" w:color="auto"/>
            </w:tcBorders>
            <w:hideMark/>
          </w:tcPr>
          <w:p w14:paraId="60EE4BE4" w14:textId="77777777" w:rsidR="00B63DB7" w:rsidRPr="00D32CE3" w:rsidRDefault="00B63DB7">
            <w:pPr>
              <w:spacing w:line="256" w:lineRule="auto"/>
              <w:rPr>
                <w:sz w:val="24"/>
              </w:rPr>
            </w:pPr>
            <w:r w:rsidRPr="00D32CE3">
              <w:rPr>
                <w:sz w:val="24"/>
              </w:rPr>
              <w:t>Sở NNPTNT</w:t>
            </w:r>
          </w:p>
        </w:tc>
      </w:tr>
      <w:bookmarkEnd w:id="7305"/>
    </w:tbl>
    <w:p w14:paraId="73D1E2B6" w14:textId="77777777" w:rsidR="00B63DB7" w:rsidRPr="00D32CE3" w:rsidRDefault="00B63DB7" w:rsidP="00B63DB7">
      <w:pPr>
        <w:rPr>
          <w:sz w:val="24"/>
          <w:lang w:val="en-GB"/>
        </w:rPr>
      </w:pPr>
    </w:p>
    <w:p w14:paraId="55F35DFF" w14:textId="77777777" w:rsidR="005302F4" w:rsidRPr="00D32CE3" w:rsidRDefault="005302F4" w:rsidP="005302F4">
      <w:pPr>
        <w:spacing w:before="0" w:after="0"/>
        <w:jc w:val="left"/>
        <w:rPr>
          <w:sz w:val="24"/>
          <w:lang w:val="af-ZA"/>
        </w:rPr>
        <w:sectPr w:rsidR="005302F4" w:rsidRPr="00D32CE3">
          <w:pgSz w:w="16839" w:h="11907" w:orient="landscape"/>
          <w:pgMar w:top="1134" w:right="1134" w:bottom="1701" w:left="1134" w:header="851" w:footer="567" w:gutter="0"/>
          <w:cols w:space="720"/>
        </w:sectPr>
      </w:pPr>
    </w:p>
    <w:p w14:paraId="6538407F" w14:textId="77777777" w:rsidR="005302F4" w:rsidRPr="00D32CE3" w:rsidRDefault="005302F4" w:rsidP="005302F4">
      <w:pPr>
        <w:pStyle w:val="Heading1"/>
        <w:numPr>
          <w:ilvl w:val="0"/>
          <w:numId w:val="2"/>
        </w:numPr>
        <w:tabs>
          <w:tab w:val="left" w:pos="1560"/>
        </w:tabs>
        <w:rPr>
          <w:rFonts w:ascii="Times New Roman" w:hAnsi="Times New Roman"/>
          <w:color w:val="auto"/>
          <w:sz w:val="24"/>
          <w:szCs w:val="24"/>
        </w:rPr>
      </w:pPr>
      <w:bookmarkStart w:id="7306" w:name="_Toc523820676"/>
      <w:bookmarkStart w:id="7307" w:name="_Toc523822480"/>
      <w:bookmarkStart w:id="7308" w:name="_Toc523824104"/>
      <w:bookmarkStart w:id="7309" w:name="_Toc523826194"/>
      <w:bookmarkStart w:id="7310" w:name="_Toc523830223"/>
      <w:bookmarkStart w:id="7311" w:name="_Toc523830845"/>
      <w:bookmarkStart w:id="7312" w:name="_Toc531270427"/>
      <w:bookmarkStart w:id="7313" w:name="_Toc531337669"/>
      <w:bookmarkStart w:id="7314" w:name="_Toc531338307"/>
      <w:bookmarkStart w:id="7315" w:name="_Toc531788379"/>
      <w:bookmarkStart w:id="7316" w:name="_Toc523820677"/>
      <w:bookmarkStart w:id="7317" w:name="_Toc523822481"/>
      <w:bookmarkStart w:id="7318" w:name="_Toc523824105"/>
      <w:bookmarkStart w:id="7319" w:name="_Toc523826195"/>
      <w:bookmarkStart w:id="7320" w:name="_Toc523830224"/>
      <w:bookmarkStart w:id="7321" w:name="_Toc523830846"/>
      <w:bookmarkStart w:id="7322" w:name="_Toc531270428"/>
      <w:bookmarkStart w:id="7323" w:name="_Toc531337670"/>
      <w:bookmarkStart w:id="7324" w:name="_Toc531338308"/>
      <w:bookmarkStart w:id="7325" w:name="_Toc531788380"/>
      <w:bookmarkStart w:id="7326" w:name="_Toc523820678"/>
      <w:bookmarkStart w:id="7327" w:name="_Toc523822482"/>
      <w:bookmarkStart w:id="7328" w:name="_Toc523824106"/>
      <w:bookmarkStart w:id="7329" w:name="_Toc523826196"/>
      <w:bookmarkStart w:id="7330" w:name="_Toc523830225"/>
      <w:bookmarkStart w:id="7331" w:name="_Toc523830847"/>
      <w:bookmarkStart w:id="7332" w:name="_Toc531270429"/>
      <w:bookmarkStart w:id="7333" w:name="_Toc531337671"/>
      <w:bookmarkStart w:id="7334" w:name="_Toc531338309"/>
      <w:bookmarkStart w:id="7335" w:name="_Toc531788381"/>
      <w:bookmarkStart w:id="7336" w:name="_Toc523820679"/>
      <w:bookmarkStart w:id="7337" w:name="_Toc523822483"/>
      <w:bookmarkStart w:id="7338" w:name="_Toc523824107"/>
      <w:bookmarkStart w:id="7339" w:name="_Toc523826197"/>
      <w:bookmarkStart w:id="7340" w:name="_Toc523830226"/>
      <w:bookmarkStart w:id="7341" w:name="_Toc523830848"/>
      <w:bookmarkStart w:id="7342" w:name="_Toc531270430"/>
      <w:bookmarkStart w:id="7343" w:name="_Toc531337672"/>
      <w:bookmarkStart w:id="7344" w:name="_Toc531338310"/>
      <w:bookmarkStart w:id="7345" w:name="_Toc531788382"/>
      <w:bookmarkStart w:id="7346" w:name="_Toc523820681"/>
      <w:bookmarkStart w:id="7347" w:name="_Toc523822485"/>
      <w:bookmarkStart w:id="7348" w:name="_Toc523824109"/>
      <w:bookmarkStart w:id="7349" w:name="_Toc523826199"/>
      <w:bookmarkStart w:id="7350" w:name="_Toc523830228"/>
      <w:bookmarkStart w:id="7351" w:name="_Toc523830850"/>
      <w:bookmarkStart w:id="7352" w:name="_Toc531270432"/>
      <w:bookmarkStart w:id="7353" w:name="_Toc531337674"/>
      <w:bookmarkStart w:id="7354" w:name="_Toc531338312"/>
      <w:bookmarkStart w:id="7355" w:name="_Toc531788384"/>
      <w:bookmarkStart w:id="7356" w:name="_Toc523820682"/>
      <w:bookmarkStart w:id="7357" w:name="_Toc523822486"/>
      <w:bookmarkStart w:id="7358" w:name="_Toc523824110"/>
      <w:bookmarkStart w:id="7359" w:name="_Toc523826200"/>
      <w:bookmarkStart w:id="7360" w:name="_Toc523830229"/>
      <w:bookmarkStart w:id="7361" w:name="_Toc523830851"/>
      <w:bookmarkStart w:id="7362" w:name="_Toc531270433"/>
      <w:bookmarkStart w:id="7363" w:name="_Toc531337675"/>
      <w:bookmarkStart w:id="7364" w:name="_Toc531338313"/>
      <w:bookmarkStart w:id="7365" w:name="_Toc531788385"/>
      <w:bookmarkStart w:id="7366" w:name="_Toc523820683"/>
      <w:bookmarkStart w:id="7367" w:name="_Toc523822487"/>
      <w:bookmarkStart w:id="7368" w:name="_Toc523824111"/>
      <w:bookmarkStart w:id="7369" w:name="_Toc523826201"/>
      <w:bookmarkStart w:id="7370" w:name="_Toc523830230"/>
      <w:bookmarkStart w:id="7371" w:name="_Toc523830852"/>
      <w:bookmarkStart w:id="7372" w:name="_Toc531270434"/>
      <w:bookmarkStart w:id="7373" w:name="_Toc531337676"/>
      <w:bookmarkStart w:id="7374" w:name="_Toc531338314"/>
      <w:bookmarkStart w:id="7375" w:name="_Toc531788386"/>
      <w:bookmarkStart w:id="7376" w:name="_Toc523820684"/>
      <w:bookmarkStart w:id="7377" w:name="_Toc523822488"/>
      <w:bookmarkStart w:id="7378" w:name="_Toc523824112"/>
      <w:bookmarkStart w:id="7379" w:name="_Toc523826202"/>
      <w:bookmarkStart w:id="7380" w:name="_Toc523830231"/>
      <w:bookmarkStart w:id="7381" w:name="_Toc523830853"/>
      <w:bookmarkStart w:id="7382" w:name="_Toc531270435"/>
      <w:bookmarkStart w:id="7383" w:name="_Toc531337677"/>
      <w:bookmarkStart w:id="7384" w:name="_Toc531338315"/>
      <w:bookmarkStart w:id="7385" w:name="_Toc531788387"/>
      <w:bookmarkStart w:id="7386" w:name="_Toc523820686"/>
      <w:bookmarkStart w:id="7387" w:name="_Toc523822490"/>
      <w:bookmarkStart w:id="7388" w:name="_Toc523824114"/>
      <w:bookmarkStart w:id="7389" w:name="_Toc523826204"/>
      <w:bookmarkStart w:id="7390" w:name="_Toc523830233"/>
      <w:bookmarkStart w:id="7391" w:name="_Toc523830855"/>
      <w:bookmarkStart w:id="7392" w:name="_Toc531270437"/>
      <w:bookmarkStart w:id="7393" w:name="_Toc531337679"/>
      <w:bookmarkStart w:id="7394" w:name="_Toc531338317"/>
      <w:bookmarkStart w:id="7395" w:name="_Toc531788389"/>
      <w:bookmarkStart w:id="7396" w:name="_Toc523820687"/>
      <w:bookmarkStart w:id="7397" w:name="_Toc523822491"/>
      <w:bookmarkStart w:id="7398" w:name="_Toc523824115"/>
      <w:bookmarkStart w:id="7399" w:name="_Toc523826205"/>
      <w:bookmarkStart w:id="7400" w:name="_Toc523820736"/>
      <w:bookmarkStart w:id="7401" w:name="_Toc523822540"/>
      <w:bookmarkStart w:id="7402" w:name="_Toc523824164"/>
      <w:bookmarkStart w:id="7403" w:name="_Toc523826254"/>
      <w:bookmarkStart w:id="7404" w:name="_Toc523820747"/>
      <w:bookmarkStart w:id="7405" w:name="_Toc523822551"/>
      <w:bookmarkStart w:id="7406" w:name="_Toc523824175"/>
      <w:bookmarkStart w:id="7407" w:name="_Toc523826265"/>
      <w:bookmarkStart w:id="7408" w:name="_Toc523820777"/>
      <w:bookmarkStart w:id="7409" w:name="_Toc523822581"/>
      <w:bookmarkStart w:id="7410" w:name="_Toc523824205"/>
      <w:bookmarkStart w:id="7411" w:name="_Toc523826295"/>
      <w:bookmarkStart w:id="7412" w:name="_Toc523820785"/>
      <w:bookmarkStart w:id="7413" w:name="_Toc523822589"/>
      <w:bookmarkStart w:id="7414" w:name="_Toc523824213"/>
      <w:bookmarkStart w:id="7415" w:name="_Toc523826303"/>
      <w:bookmarkStart w:id="7416" w:name="_Toc523820794"/>
      <w:bookmarkStart w:id="7417" w:name="_Toc523822598"/>
      <w:bookmarkStart w:id="7418" w:name="_Toc523824222"/>
      <w:bookmarkStart w:id="7419" w:name="_Toc523826312"/>
      <w:bookmarkStart w:id="7420" w:name="_Toc523820856"/>
      <w:bookmarkStart w:id="7421" w:name="_Toc523822660"/>
      <w:bookmarkStart w:id="7422" w:name="_Toc523824284"/>
      <w:bookmarkStart w:id="7423" w:name="_Toc523826374"/>
      <w:bookmarkStart w:id="7424" w:name="_Toc523820867"/>
      <w:bookmarkStart w:id="7425" w:name="_Toc523822671"/>
      <w:bookmarkStart w:id="7426" w:name="_Toc523824295"/>
      <w:bookmarkStart w:id="7427" w:name="_Toc523826385"/>
      <w:bookmarkStart w:id="7428" w:name="_Toc523820878"/>
      <w:bookmarkStart w:id="7429" w:name="_Toc523822682"/>
      <w:bookmarkStart w:id="7430" w:name="_Toc523824306"/>
      <w:bookmarkStart w:id="7431" w:name="_Toc523826396"/>
      <w:bookmarkStart w:id="7432" w:name="_Toc523820887"/>
      <w:bookmarkStart w:id="7433" w:name="_Toc523822691"/>
      <w:bookmarkStart w:id="7434" w:name="_Toc523824315"/>
      <w:bookmarkStart w:id="7435" w:name="_Toc523826405"/>
      <w:bookmarkStart w:id="7436" w:name="_Toc523820895"/>
      <w:bookmarkStart w:id="7437" w:name="_Toc523822699"/>
      <w:bookmarkStart w:id="7438" w:name="_Toc523824323"/>
      <w:bookmarkStart w:id="7439" w:name="_Toc523826413"/>
      <w:bookmarkStart w:id="7440" w:name="_Toc523820932"/>
      <w:bookmarkStart w:id="7441" w:name="_Toc523822736"/>
      <w:bookmarkStart w:id="7442" w:name="_Toc523824360"/>
      <w:bookmarkStart w:id="7443" w:name="_Toc523826450"/>
      <w:bookmarkStart w:id="7444" w:name="_Toc523820941"/>
      <w:bookmarkStart w:id="7445" w:name="_Toc523822745"/>
      <w:bookmarkStart w:id="7446" w:name="_Toc523824369"/>
      <w:bookmarkStart w:id="7447" w:name="_Toc523826459"/>
      <w:bookmarkStart w:id="7448" w:name="_Toc523820950"/>
      <w:bookmarkStart w:id="7449" w:name="_Toc523822754"/>
      <w:bookmarkStart w:id="7450" w:name="_Toc523824378"/>
      <w:bookmarkStart w:id="7451" w:name="_Toc523826468"/>
      <w:bookmarkStart w:id="7452" w:name="_Toc523821022"/>
      <w:bookmarkStart w:id="7453" w:name="_Toc523822826"/>
      <w:bookmarkStart w:id="7454" w:name="_Toc523824450"/>
      <w:bookmarkStart w:id="7455" w:name="_Toc523826540"/>
      <w:bookmarkStart w:id="7456" w:name="_Toc523821030"/>
      <w:bookmarkStart w:id="7457" w:name="_Toc523822834"/>
      <w:bookmarkStart w:id="7458" w:name="_Toc523824458"/>
      <w:bookmarkStart w:id="7459" w:name="_Toc523826548"/>
      <w:bookmarkStart w:id="7460" w:name="_Toc523821031"/>
      <w:bookmarkStart w:id="7461" w:name="_Toc523822835"/>
      <w:bookmarkStart w:id="7462" w:name="_Toc523824459"/>
      <w:bookmarkStart w:id="7463" w:name="_Toc523826549"/>
      <w:bookmarkStart w:id="7464" w:name="_Toc523821032"/>
      <w:bookmarkStart w:id="7465" w:name="_Toc523822836"/>
      <w:bookmarkStart w:id="7466" w:name="_Toc523824460"/>
      <w:bookmarkStart w:id="7467" w:name="_Toc523826550"/>
      <w:bookmarkStart w:id="7468" w:name="_Toc523821034"/>
      <w:bookmarkStart w:id="7469" w:name="_Toc523822838"/>
      <w:bookmarkStart w:id="7470" w:name="_Toc523824462"/>
      <w:bookmarkStart w:id="7471" w:name="_Toc523826552"/>
      <w:bookmarkStart w:id="7472" w:name="_Toc523821035"/>
      <w:bookmarkStart w:id="7473" w:name="_Toc523822839"/>
      <w:bookmarkStart w:id="7474" w:name="_Toc523824463"/>
      <w:bookmarkStart w:id="7475" w:name="_Toc523826553"/>
      <w:bookmarkStart w:id="7476" w:name="_Toc523821234"/>
      <w:bookmarkStart w:id="7477" w:name="_Toc523823038"/>
      <w:bookmarkStart w:id="7478" w:name="_Toc523824662"/>
      <w:bookmarkStart w:id="7479" w:name="_Toc523826752"/>
      <w:bookmarkStart w:id="7480" w:name="_Toc523821236"/>
      <w:bookmarkStart w:id="7481" w:name="_Toc523823040"/>
      <w:bookmarkStart w:id="7482" w:name="_Toc523824664"/>
      <w:bookmarkStart w:id="7483" w:name="_Toc523826754"/>
      <w:bookmarkStart w:id="7484" w:name="_Toc523821246"/>
      <w:bookmarkStart w:id="7485" w:name="_Toc523823050"/>
      <w:bookmarkStart w:id="7486" w:name="_Toc523824674"/>
      <w:bookmarkStart w:id="7487" w:name="_Toc523826764"/>
      <w:bookmarkStart w:id="7488" w:name="_Toc523821262"/>
      <w:bookmarkStart w:id="7489" w:name="_Toc523823066"/>
      <w:bookmarkStart w:id="7490" w:name="_Toc523824690"/>
      <w:bookmarkStart w:id="7491" w:name="_Toc523826780"/>
      <w:bookmarkStart w:id="7492" w:name="_Toc523821270"/>
      <w:bookmarkStart w:id="7493" w:name="_Toc523823074"/>
      <w:bookmarkStart w:id="7494" w:name="_Toc523824698"/>
      <w:bookmarkStart w:id="7495" w:name="_Toc523826788"/>
      <w:bookmarkStart w:id="7496" w:name="_Toc523821278"/>
      <w:bookmarkStart w:id="7497" w:name="_Toc523823082"/>
      <w:bookmarkStart w:id="7498" w:name="_Toc523824706"/>
      <w:bookmarkStart w:id="7499" w:name="_Toc523826796"/>
      <w:bookmarkStart w:id="7500" w:name="_Toc523821286"/>
      <w:bookmarkStart w:id="7501" w:name="_Toc523823090"/>
      <w:bookmarkStart w:id="7502" w:name="_Toc523824714"/>
      <w:bookmarkStart w:id="7503" w:name="_Toc523826804"/>
      <w:bookmarkStart w:id="7504" w:name="_Toc523821302"/>
      <w:bookmarkStart w:id="7505" w:name="_Toc523823106"/>
      <w:bookmarkStart w:id="7506" w:name="_Toc523824730"/>
      <w:bookmarkStart w:id="7507" w:name="_Toc523826820"/>
      <w:bookmarkStart w:id="7508" w:name="_Toc523821310"/>
      <w:bookmarkStart w:id="7509" w:name="_Toc523823114"/>
      <w:bookmarkStart w:id="7510" w:name="_Toc523824738"/>
      <w:bookmarkStart w:id="7511" w:name="_Toc523826828"/>
      <w:bookmarkStart w:id="7512" w:name="_Toc523821318"/>
      <w:bookmarkStart w:id="7513" w:name="_Toc523823122"/>
      <w:bookmarkStart w:id="7514" w:name="_Toc523824746"/>
      <w:bookmarkStart w:id="7515" w:name="_Toc523826836"/>
      <w:bookmarkStart w:id="7516" w:name="_Toc523821326"/>
      <w:bookmarkStart w:id="7517" w:name="_Toc523823130"/>
      <w:bookmarkStart w:id="7518" w:name="_Toc523824754"/>
      <w:bookmarkStart w:id="7519" w:name="_Toc523826844"/>
      <w:bookmarkStart w:id="7520" w:name="_Toc523821342"/>
      <w:bookmarkStart w:id="7521" w:name="_Toc523823146"/>
      <w:bookmarkStart w:id="7522" w:name="_Toc523824770"/>
      <w:bookmarkStart w:id="7523" w:name="_Toc523826860"/>
      <w:bookmarkStart w:id="7524" w:name="_Toc523821350"/>
      <w:bookmarkStart w:id="7525" w:name="_Toc523823154"/>
      <w:bookmarkStart w:id="7526" w:name="_Toc523824778"/>
      <w:bookmarkStart w:id="7527" w:name="_Toc523826868"/>
      <w:bookmarkStart w:id="7528" w:name="_Toc523821358"/>
      <w:bookmarkStart w:id="7529" w:name="_Toc523823162"/>
      <w:bookmarkStart w:id="7530" w:name="_Toc523824786"/>
      <w:bookmarkStart w:id="7531" w:name="_Toc523826876"/>
      <w:bookmarkStart w:id="7532" w:name="_Toc523821366"/>
      <w:bookmarkStart w:id="7533" w:name="_Toc523823170"/>
      <w:bookmarkStart w:id="7534" w:name="_Toc523824794"/>
      <w:bookmarkStart w:id="7535" w:name="_Toc523826884"/>
      <w:bookmarkStart w:id="7536" w:name="_Toc523821382"/>
      <w:bookmarkStart w:id="7537" w:name="_Toc523823186"/>
      <w:bookmarkStart w:id="7538" w:name="_Toc523824810"/>
      <w:bookmarkStart w:id="7539" w:name="_Toc523826900"/>
      <w:bookmarkStart w:id="7540" w:name="_Toc523821390"/>
      <w:bookmarkStart w:id="7541" w:name="_Toc523823194"/>
      <w:bookmarkStart w:id="7542" w:name="_Toc523824818"/>
      <w:bookmarkStart w:id="7543" w:name="_Toc523826908"/>
      <w:bookmarkStart w:id="7544" w:name="_Toc523821398"/>
      <w:bookmarkStart w:id="7545" w:name="_Toc523823202"/>
      <w:bookmarkStart w:id="7546" w:name="_Toc523824826"/>
      <w:bookmarkStart w:id="7547" w:name="_Toc523826916"/>
      <w:bookmarkStart w:id="7548" w:name="_Toc523821406"/>
      <w:bookmarkStart w:id="7549" w:name="_Toc523823210"/>
      <w:bookmarkStart w:id="7550" w:name="_Toc523824834"/>
      <w:bookmarkStart w:id="7551" w:name="_Toc523826924"/>
      <w:bookmarkStart w:id="7552" w:name="_Toc523821422"/>
      <w:bookmarkStart w:id="7553" w:name="_Toc523823226"/>
      <w:bookmarkStart w:id="7554" w:name="_Toc523824850"/>
      <w:bookmarkStart w:id="7555" w:name="_Toc523826940"/>
      <w:bookmarkStart w:id="7556" w:name="_Toc523821430"/>
      <w:bookmarkStart w:id="7557" w:name="_Toc523823234"/>
      <w:bookmarkStart w:id="7558" w:name="_Toc523824858"/>
      <w:bookmarkStart w:id="7559" w:name="_Toc523826948"/>
      <w:bookmarkStart w:id="7560" w:name="_Toc523821438"/>
      <w:bookmarkStart w:id="7561" w:name="_Toc523823242"/>
      <w:bookmarkStart w:id="7562" w:name="_Toc523824866"/>
      <w:bookmarkStart w:id="7563" w:name="_Toc523826956"/>
      <w:bookmarkStart w:id="7564" w:name="_Toc523821446"/>
      <w:bookmarkStart w:id="7565" w:name="_Toc523823250"/>
      <w:bookmarkStart w:id="7566" w:name="_Toc523824874"/>
      <w:bookmarkStart w:id="7567" w:name="_Toc523826964"/>
      <w:bookmarkStart w:id="7568" w:name="_Toc523821463"/>
      <w:bookmarkStart w:id="7569" w:name="_Toc523823267"/>
      <w:bookmarkStart w:id="7570" w:name="_Toc523824891"/>
      <w:bookmarkStart w:id="7571" w:name="_Toc523826981"/>
      <w:bookmarkStart w:id="7572" w:name="_Toc523821471"/>
      <w:bookmarkStart w:id="7573" w:name="_Toc523823275"/>
      <w:bookmarkStart w:id="7574" w:name="_Toc523824899"/>
      <w:bookmarkStart w:id="7575" w:name="_Toc523826989"/>
      <w:bookmarkStart w:id="7576" w:name="_Toc523821479"/>
      <w:bookmarkStart w:id="7577" w:name="_Toc523823283"/>
      <w:bookmarkStart w:id="7578" w:name="_Toc523824907"/>
      <w:bookmarkStart w:id="7579" w:name="_Toc523826997"/>
      <w:bookmarkStart w:id="7580" w:name="_Toc523821487"/>
      <w:bookmarkStart w:id="7581" w:name="_Toc523823291"/>
      <w:bookmarkStart w:id="7582" w:name="_Toc523824915"/>
      <w:bookmarkStart w:id="7583" w:name="_Toc523827005"/>
      <w:bookmarkStart w:id="7584" w:name="_Toc523821495"/>
      <w:bookmarkStart w:id="7585" w:name="_Toc523823299"/>
      <w:bookmarkStart w:id="7586" w:name="_Toc523824923"/>
      <w:bookmarkStart w:id="7587" w:name="_Toc523827013"/>
      <w:bookmarkStart w:id="7588" w:name="_Toc523821511"/>
      <w:bookmarkStart w:id="7589" w:name="_Toc523823315"/>
      <w:bookmarkStart w:id="7590" w:name="_Toc523824939"/>
      <w:bookmarkStart w:id="7591" w:name="_Toc523827029"/>
      <w:bookmarkStart w:id="7592" w:name="_Toc523821519"/>
      <w:bookmarkStart w:id="7593" w:name="_Toc523823323"/>
      <w:bookmarkStart w:id="7594" w:name="_Toc523824947"/>
      <w:bookmarkStart w:id="7595" w:name="_Toc523827037"/>
      <w:bookmarkStart w:id="7596" w:name="_Toc523821527"/>
      <w:bookmarkStart w:id="7597" w:name="_Toc523823331"/>
      <w:bookmarkStart w:id="7598" w:name="_Toc523824955"/>
      <w:bookmarkStart w:id="7599" w:name="_Toc523827045"/>
      <w:bookmarkStart w:id="7600" w:name="_Toc523821535"/>
      <w:bookmarkStart w:id="7601" w:name="_Toc523823339"/>
      <w:bookmarkStart w:id="7602" w:name="_Toc523824963"/>
      <w:bookmarkStart w:id="7603" w:name="_Toc523827053"/>
      <w:bookmarkStart w:id="7604" w:name="_Toc523821551"/>
      <w:bookmarkStart w:id="7605" w:name="_Toc523823355"/>
      <w:bookmarkStart w:id="7606" w:name="_Toc523824979"/>
      <w:bookmarkStart w:id="7607" w:name="_Toc523827069"/>
      <w:bookmarkStart w:id="7608" w:name="_Toc523821559"/>
      <w:bookmarkStart w:id="7609" w:name="_Toc523823363"/>
      <w:bookmarkStart w:id="7610" w:name="_Toc523824987"/>
      <w:bookmarkStart w:id="7611" w:name="_Toc523827077"/>
      <w:bookmarkStart w:id="7612" w:name="_Toc523821567"/>
      <w:bookmarkStart w:id="7613" w:name="_Toc523823371"/>
      <w:bookmarkStart w:id="7614" w:name="_Toc523824995"/>
      <w:bookmarkStart w:id="7615" w:name="_Toc523827085"/>
      <w:bookmarkStart w:id="7616" w:name="_Toc523821575"/>
      <w:bookmarkStart w:id="7617" w:name="_Toc523823379"/>
      <w:bookmarkStart w:id="7618" w:name="_Toc523825003"/>
      <w:bookmarkStart w:id="7619" w:name="_Toc523827093"/>
      <w:bookmarkStart w:id="7620" w:name="_Toc523821591"/>
      <w:bookmarkStart w:id="7621" w:name="_Toc523823395"/>
      <w:bookmarkStart w:id="7622" w:name="_Toc523825019"/>
      <w:bookmarkStart w:id="7623" w:name="_Toc523827109"/>
      <w:bookmarkStart w:id="7624" w:name="_Toc523821599"/>
      <w:bookmarkStart w:id="7625" w:name="_Toc523823403"/>
      <w:bookmarkStart w:id="7626" w:name="_Toc523825027"/>
      <w:bookmarkStart w:id="7627" w:name="_Toc523827117"/>
      <w:bookmarkStart w:id="7628" w:name="_Toc523821607"/>
      <w:bookmarkStart w:id="7629" w:name="_Toc523823411"/>
      <w:bookmarkStart w:id="7630" w:name="_Toc523825035"/>
      <w:bookmarkStart w:id="7631" w:name="_Toc523827125"/>
      <w:bookmarkStart w:id="7632" w:name="_Toc523821615"/>
      <w:bookmarkStart w:id="7633" w:name="_Toc523823419"/>
      <w:bookmarkStart w:id="7634" w:name="_Toc523825043"/>
      <w:bookmarkStart w:id="7635" w:name="_Toc523827133"/>
      <w:bookmarkStart w:id="7636" w:name="_Toc523821631"/>
      <w:bookmarkStart w:id="7637" w:name="_Toc523823435"/>
      <w:bookmarkStart w:id="7638" w:name="_Toc523825059"/>
      <w:bookmarkStart w:id="7639" w:name="_Toc523827149"/>
      <w:bookmarkStart w:id="7640" w:name="_Toc523821639"/>
      <w:bookmarkStart w:id="7641" w:name="_Toc523823443"/>
      <w:bookmarkStart w:id="7642" w:name="_Toc523825067"/>
      <w:bookmarkStart w:id="7643" w:name="_Toc523827157"/>
      <w:bookmarkStart w:id="7644" w:name="_Toc523821647"/>
      <w:bookmarkStart w:id="7645" w:name="_Toc523823451"/>
      <w:bookmarkStart w:id="7646" w:name="_Toc523825075"/>
      <w:bookmarkStart w:id="7647" w:name="_Toc523827165"/>
      <w:bookmarkStart w:id="7648" w:name="_Toc523821655"/>
      <w:bookmarkStart w:id="7649" w:name="_Toc523823459"/>
      <w:bookmarkStart w:id="7650" w:name="_Toc523825083"/>
      <w:bookmarkStart w:id="7651" w:name="_Toc523827173"/>
      <w:bookmarkStart w:id="7652" w:name="_Toc523821671"/>
      <w:bookmarkStart w:id="7653" w:name="_Toc523823475"/>
      <w:bookmarkStart w:id="7654" w:name="_Toc523825099"/>
      <w:bookmarkStart w:id="7655" w:name="_Toc523827189"/>
      <w:bookmarkStart w:id="7656" w:name="_Toc523821679"/>
      <w:bookmarkStart w:id="7657" w:name="_Toc523823483"/>
      <w:bookmarkStart w:id="7658" w:name="_Toc523825107"/>
      <w:bookmarkStart w:id="7659" w:name="_Toc523827197"/>
      <w:bookmarkStart w:id="7660" w:name="_Toc523821687"/>
      <w:bookmarkStart w:id="7661" w:name="_Toc523823491"/>
      <w:bookmarkStart w:id="7662" w:name="_Toc523825115"/>
      <w:bookmarkStart w:id="7663" w:name="_Toc523827205"/>
      <w:bookmarkStart w:id="7664" w:name="_Toc523821697"/>
      <w:bookmarkStart w:id="7665" w:name="_Toc523823501"/>
      <w:bookmarkStart w:id="7666" w:name="_Toc523825125"/>
      <w:bookmarkStart w:id="7667" w:name="_Toc523827215"/>
      <w:bookmarkStart w:id="7668" w:name="_Toc523821713"/>
      <w:bookmarkStart w:id="7669" w:name="_Toc523823517"/>
      <w:bookmarkStart w:id="7670" w:name="_Toc523825141"/>
      <w:bookmarkStart w:id="7671" w:name="_Toc523827231"/>
      <w:bookmarkStart w:id="7672" w:name="_Toc523821721"/>
      <w:bookmarkStart w:id="7673" w:name="_Toc523823525"/>
      <w:bookmarkStart w:id="7674" w:name="_Toc523825149"/>
      <w:bookmarkStart w:id="7675" w:name="_Toc523827239"/>
      <w:bookmarkStart w:id="7676" w:name="_Toc523821729"/>
      <w:bookmarkStart w:id="7677" w:name="_Toc523823533"/>
      <w:bookmarkStart w:id="7678" w:name="_Toc523825157"/>
      <w:bookmarkStart w:id="7679" w:name="_Toc523827247"/>
      <w:bookmarkStart w:id="7680" w:name="_Toc523821737"/>
      <w:bookmarkStart w:id="7681" w:name="_Toc523823541"/>
      <w:bookmarkStart w:id="7682" w:name="_Toc523825165"/>
      <w:bookmarkStart w:id="7683" w:name="_Toc523827255"/>
      <w:bookmarkStart w:id="7684" w:name="_Toc523821746"/>
      <w:bookmarkStart w:id="7685" w:name="_Toc523823550"/>
      <w:bookmarkStart w:id="7686" w:name="_Toc523825174"/>
      <w:bookmarkStart w:id="7687" w:name="_Toc523827264"/>
      <w:bookmarkStart w:id="7688" w:name="_Toc523821750"/>
      <w:bookmarkStart w:id="7689" w:name="_Toc523823554"/>
      <w:bookmarkStart w:id="7690" w:name="_Toc523825178"/>
      <w:bookmarkStart w:id="7691" w:name="_Toc523827268"/>
      <w:bookmarkStart w:id="7692" w:name="_Toc523821751"/>
      <w:bookmarkStart w:id="7693" w:name="_Toc523823555"/>
      <w:bookmarkStart w:id="7694" w:name="_Toc523825179"/>
      <w:bookmarkStart w:id="7695" w:name="_Toc523827269"/>
      <w:bookmarkStart w:id="7696" w:name="_Toc523821752"/>
      <w:bookmarkStart w:id="7697" w:name="_Toc523823556"/>
      <w:bookmarkStart w:id="7698" w:name="_Toc523825180"/>
      <w:bookmarkStart w:id="7699" w:name="_Toc523827270"/>
      <w:bookmarkStart w:id="7700" w:name="_Toc523821754"/>
      <w:bookmarkStart w:id="7701" w:name="_Toc523823558"/>
      <w:bookmarkStart w:id="7702" w:name="_Toc523825182"/>
      <w:bookmarkStart w:id="7703" w:name="_Toc523827272"/>
      <w:bookmarkStart w:id="7704" w:name="_Toc523821756"/>
      <w:bookmarkStart w:id="7705" w:name="_Toc523823560"/>
      <w:bookmarkStart w:id="7706" w:name="_Toc523825184"/>
      <w:bookmarkStart w:id="7707" w:name="_Toc523827274"/>
      <w:bookmarkStart w:id="7708" w:name="_Toc523821927"/>
      <w:bookmarkStart w:id="7709" w:name="_Toc523823731"/>
      <w:bookmarkStart w:id="7710" w:name="_Toc523825355"/>
      <w:bookmarkStart w:id="7711" w:name="_Toc523827445"/>
      <w:bookmarkStart w:id="7712" w:name="_Toc523821935"/>
      <w:bookmarkStart w:id="7713" w:name="_Toc523823739"/>
      <w:bookmarkStart w:id="7714" w:name="_Toc523825363"/>
      <w:bookmarkStart w:id="7715" w:name="_Toc523827453"/>
      <w:bookmarkStart w:id="7716" w:name="_Toc523821951"/>
      <w:bookmarkStart w:id="7717" w:name="_Toc523823755"/>
      <w:bookmarkStart w:id="7718" w:name="_Toc523825379"/>
      <w:bookmarkStart w:id="7719" w:name="_Toc523827469"/>
      <w:bookmarkStart w:id="7720" w:name="_Toc523821957"/>
      <w:bookmarkStart w:id="7721" w:name="_Toc523823761"/>
      <w:bookmarkStart w:id="7722" w:name="_Toc523825385"/>
      <w:bookmarkStart w:id="7723" w:name="_Toc523827475"/>
      <w:bookmarkStart w:id="7724" w:name="_Toc523821963"/>
      <w:bookmarkStart w:id="7725" w:name="_Toc523823767"/>
      <w:bookmarkStart w:id="7726" w:name="_Toc523825391"/>
      <w:bookmarkStart w:id="7727" w:name="_Toc523827481"/>
      <w:bookmarkStart w:id="7728" w:name="_Toc514089262"/>
      <w:bookmarkStart w:id="7729" w:name="_Toc514089264"/>
      <w:bookmarkStart w:id="7730" w:name="_Toc514089265"/>
      <w:bookmarkStart w:id="7731" w:name="_Toc514089266"/>
      <w:bookmarkStart w:id="7732" w:name="_Toc514089267"/>
      <w:bookmarkStart w:id="7733" w:name="_Toc514089268"/>
      <w:bookmarkStart w:id="7734" w:name="_Toc514089269"/>
      <w:bookmarkStart w:id="7735" w:name="_Toc514089270"/>
      <w:bookmarkStart w:id="7736" w:name="_Toc514089271"/>
      <w:bookmarkStart w:id="7737" w:name="_Toc514089272"/>
      <w:bookmarkStart w:id="7738" w:name="_Toc514089273"/>
      <w:bookmarkStart w:id="7739" w:name="_Toc514089274"/>
      <w:bookmarkStart w:id="7740" w:name="_Toc514089279"/>
      <w:bookmarkStart w:id="7741" w:name="_Toc514089282"/>
      <w:bookmarkStart w:id="7742" w:name="_Toc514089283"/>
      <w:bookmarkStart w:id="7743" w:name="_Toc514089288"/>
      <w:bookmarkStart w:id="7744" w:name="_Toc514089292"/>
      <w:bookmarkStart w:id="7745" w:name="_Toc514089293"/>
      <w:bookmarkStart w:id="7746" w:name="_Toc514089298"/>
      <w:bookmarkStart w:id="7747" w:name="_Toc523822068"/>
      <w:bookmarkStart w:id="7748" w:name="_Toc523823872"/>
      <w:bookmarkStart w:id="7749" w:name="_Toc523825496"/>
      <w:bookmarkStart w:id="7750" w:name="_Toc523827586"/>
      <w:bookmarkStart w:id="7751" w:name="_Toc533587758"/>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r w:rsidRPr="00D32CE3">
        <w:rPr>
          <w:rFonts w:ascii="Times New Roman" w:hAnsi="Times New Roman"/>
          <w:color w:val="auto"/>
          <w:sz w:val="24"/>
          <w:szCs w:val="24"/>
        </w:rPr>
        <w:lastRenderedPageBreak/>
        <w:t>THAM VẤN Ý KIẾN CỘNG ĐỒNG VÀ CÔNG BỐ THÔNG TIN</w:t>
      </w:r>
      <w:bookmarkEnd w:id="7751"/>
    </w:p>
    <w:p w14:paraId="3A0F3156" w14:textId="77777777" w:rsidR="007C623C" w:rsidRPr="00D32CE3" w:rsidRDefault="007C623C" w:rsidP="00666EB4">
      <w:pPr>
        <w:pStyle w:val="Heading2"/>
        <w:numPr>
          <w:ilvl w:val="1"/>
          <w:numId w:val="2"/>
        </w:numPr>
        <w:rPr>
          <w:sz w:val="24"/>
          <w:szCs w:val="24"/>
          <w:lang w:val="it-IT"/>
        </w:rPr>
      </w:pPr>
      <w:bookmarkStart w:id="7752" w:name="_Toc533587759"/>
      <w:r w:rsidRPr="00D32CE3">
        <w:rPr>
          <w:sz w:val="24"/>
          <w:szCs w:val="24"/>
          <w:lang w:val="it-IT"/>
        </w:rPr>
        <w:t xml:space="preserve">Mục </w:t>
      </w:r>
      <w:r w:rsidR="00B1504F" w:rsidRPr="00D32CE3">
        <w:rPr>
          <w:sz w:val="24"/>
          <w:szCs w:val="24"/>
          <w:lang w:val="it-IT"/>
        </w:rPr>
        <w:t>tiêu của tham vấn cộng đồng và phổ biến thông tin</w:t>
      </w:r>
      <w:bookmarkEnd w:id="7752"/>
    </w:p>
    <w:p w14:paraId="73E48AFA" w14:textId="3CC3A6CA" w:rsidR="00B1504F" w:rsidRPr="00D32CE3" w:rsidRDefault="00B1504F" w:rsidP="007C623C">
      <w:pPr>
        <w:rPr>
          <w:sz w:val="24"/>
        </w:rPr>
      </w:pPr>
      <w:r w:rsidRPr="00D32CE3">
        <w:rPr>
          <w:sz w:val="24"/>
        </w:rPr>
        <w:t>Phổ biến thông tin cho những ng</w:t>
      </w:r>
      <w:r w:rsidR="0019506C" w:rsidRPr="00D32CE3">
        <w:rPr>
          <w:sz w:val="24"/>
        </w:rPr>
        <w:t>ư</w:t>
      </w:r>
      <w:r w:rsidRPr="00D32CE3">
        <w:rPr>
          <w:sz w:val="24"/>
        </w:rPr>
        <w:t>ời bị ảnh h</w:t>
      </w:r>
      <w:r w:rsidR="0019506C" w:rsidRPr="00D32CE3">
        <w:rPr>
          <w:sz w:val="24"/>
        </w:rPr>
        <w:t>ư</w:t>
      </w:r>
      <w:r w:rsidRPr="00D32CE3">
        <w:rPr>
          <w:sz w:val="24"/>
        </w:rPr>
        <w:t xml:space="preserve">ởng bởi </w:t>
      </w:r>
      <w:r w:rsidR="00CE6320" w:rsidRPr="00D32CE3">
        <w:rPr>
          <w:sz w:val="24"/>
          <w:lang w:val="en-US"/>
        </w:rPr>
        <w:t xml:space="preserve">tiểu </w:t>
      </w:r>
      <w:r w:rsidRPr="00D32CE3">
        <w:rPr>
          <w:sz w:val="24"/>
        </w:rPr>
        <w:t xml:space="preserve">Dự án và những cơ quan tham gia là một phần quan trọng trong công tác chuẩn bị và thực hiện </w:t>
      </w:r>
      <w:r w:rsidR="00CE6320" w:rsidRPr="00D32CE3">
        <w:rPr>
          <w:sz w:val="24"/>
          <w:lang w:val="en-US"/>
        </w:rPr>
        <w:t xml:space="preserve">tiểu </w:t>
      </w:r>
      <w:r w:rsidRPr="00D32CE3">
        <w:rPr>
          <w:sz w:val="24"/>
        </w:rPr>
        <w:t>Dự án. Tham vấn với những ng</w:t>
      </w:r>
      <w:r w:rsidR="0019506C" w:rsidRPr="00D32CE3">
        <w:rPr>
          <w:sz w:val="24"/>
        </w:rPr>
        <w:t>ư</w:t>
      </w:r>
      <w:r w:rsidRPr="00D32CE3">
        <w:rPr>
          <w:sz w:val="24"/>
        </w:rPr>
        <w:t>ời bị ảnh h</w:t>
      </w:r>
      <w:r w:rsidR="0019506C" w:rsidRPr="00D32CE3">
        <w:rPr>
          <w:sz w:val="24"/>
        </w:rPr>
        <w:t>ư</w:t>
      </w:r>
      <w:r w:rsidRPr="00D32CE3">
        <w:rPr>
          <w:sz w:val="24"/>
        </w:rPr>
        <w:t xml:space="preserve">ởng và đảm bảo cho họ tham gia tích cực sẽ giảm khả năng phát sinh mâu thuẫn và giảm thiểu rủi ro làm chậm dự án. Điều này cũng cho </w:t>
      </w:r>
      <w:r w:rsidR="009E5C90" w:rsidRPr="00D32CE3">
        <w:rPr>
          <w:sz w:val="24"/>
          <w:lang w:val="en-US"/>
        </w:rPr>
        <w:t xml:space="preserve">thấy </w:t>
      </w:r>
      <w:commentRangeStart w:id="7753"/>
      <w:commentRangeEnd w:id="7753"/>
      <w:r w:rsidR="0081176D" w:rsidRPr="00D32CE3">
        <w:rPr>
          <w:sz w:val="24"/>
          <w:lang w:val="en-US"/>
        </w:rPr>
        <w:t xml:space="preserve">tiểu </w:t>
      </w:r>
      <w:r w:rsidRPr="00D32CE3">
        <w:rPr>
          <w:sz w:val="24"/>
        </w:rPr>
        <w:t xml:space="preserve">Dự án </w:t>
      </w:r>
      <w:r w:rsidR="009E5C90" w:rsidRPr="00D32CE3">
        <w:rPr>
          <w:sz w:val="24"/>
          <w:lang w:val="en-US"/>
        </w:rPr>
        <w:t xml:space="preserve">đề xuất </w:t>
      </w:r>
      <w:r w:rsidRPr="00D32CE3">
        <w:rPr>
          <w:sz w:val="24"/>
          <w:lang w:val="en-GB"/>
        </w:rPr>
        <w:t>các biện pháp phòng ngừa và giảm thiểu</w:t>
      </w:r>
      <w:r w:rsidR="009E5C90" w:rsidRPr="00D32CE3">
        <w:rPr>
          <w:sz w:val="24"/>
          <w:lang w:val="en-GB"/>
        </w:rPr>
        <w:t>, các</w:t>
      </w:r>
      <w:r w:rsidRPr="00D32CE3">
        <w:rPr>
          <w:sz w:val="24"/>
        </w:rPr>
        <w:t xml:space="preserve"> ch</w:t>
      </w:r>
      <w:r w:rsidR="0019506C" w:rsidRPr="00D32CE3">
        <w:rPr>
          <w:sz w:val="24"/>
        </w:rPr>
        <w:t>ư</w:t>
      </w:r>
      <w:r w:rsidRPr="00D32CE3">
        <w:rPr>
          <w:sz w:val="24"/>
        </w:rPr>
        <w:t xml:space="preserve">ơng trình phát triển tổng hợp, phù hợp với nhu cầu và </w:t>
      </w:r>
      <w:r w:rsidR="0019506C" w:rsidRPr="00D32CE3">
        <w:rPr>
          <w:sz w:val="24"/>
        </w:rPr>
        <w:t>ư</w:t>
      </w:r>
      <w:r w:rsidRPr="00D32CE3">
        <w:rPr>
          <w:sz w:val="24"/>
        </w:rPr>
        <w:t>u tiên của ng</w:t>
      </w:r>
      <w:r w:rsidR="0019506C" w:rsidRPr="00D32CE3">
        <w:rPr>
          <w:sz w:val="24"/>
        </w:rPr>
        <w:t>ư</w:t>
      </w:r>
      <w:r w:rsidRPr="00D32CE3">
        <w:rPr>
          <w:sz w:val="24"/>
        </w:rPr>
        <w:t>ời bị ảnh h</w:t>
      </w:r>
      <w:r w:rsidR="0019506C" w:rsidRPr="00D32CE3">
        <w:rPr>
          <w:sz w:val="24"/>
        </w:rPr>
        <w:t>ư</w:t>
      </w:r>
      <w:r w:rsidRPr="00D32CE3">
        <w:rPr>
          <w:sz w:val="24"/>
        </w:rPr>
        <w:t>ởng, và do đó, tăng tối đa hiệu ích kinh tế và xã hội của nguồn vốn đầu t</w:t>
      </w:r>
      <w:r w:rsidR="0019506C" w:rsidRPr="00D32CE3">
        <w:rPr>
          <w:sz w:val="24"/>
        </w:rPr>
        <w:t>ư</w:t>
      </w:r>
      <w:r w:rsidRPr="00D32CE3">
        <w:rPr>
          <w:sz w:val="24"/>
        </w:rPr>
        <w:t>. Các mục tiêu của ch</w:t>
      </w:r>
      <w:r w:rsidR="0019506C" w:rsidRPr="00D32CE3">
        <w:rPr>
          <w:sz w:val="24"/>
        </w:rPr>
        <w:t>ư</w:t>
      </w:r>
      <w:r w:rsidRPr="00D32CE3">
        <w:rPr>
          <w:sz w:val="24"/>
        </w:rPr>
        <w:t xml:space="preserve">ơng trình thông tin và tham vấn cộng đồng bao gồm: </w:t>
      </w:r>
    </w:p>
    <w:p w14:paraId="21B497C0" w14:textId="77777777" w:rsidR="00B1504F" w:rsidRPr="00D32CE3" w:rsidRDefault="00B1504F" w:rsidP="00B1504F">
      <w:pPr>
        <w:pStyle w:val="ListParagraph"/>
        <w:numPr>
          <w:ilvl w:val="0"/>
          <w:numId w:val="156"/>
        </w:numPr>
        <w:rPr>
          <w:sz w:val="24"/>
          <w:szCs w:val="24"/>
        </w:rPr>
      </w:pPr>
      <w:r w:rsidRPr="00D32CE3">
        <w:rPr>
          <w:sz w:val="24"/>
          <w:szCs w:val="24"/>
        </w:rPr>
        <w:t>Đảm bảo rằng, cấp có thẩm quyền ở địa ph</w:t>
      </w:r>
      <w:r w:rsidR="0019506C" w:rsidRPr="00D32CE3">
        <w:rPr>
          <w:sz w:val="24"/>
          <w:szCs w:val="24"/>
        </w:rPr>
        <w:t>ư</w:t>
      </w:r>
      <w:r w:rsidRPr="00D32CE3">
        <w:rPr>
          <w:sz w:val="24"/>
          <w:szCs w:val="24"/>
        </w:rPr>
        <w:t>ơng cũng nh</w:t>
      </w:r>
      <w:r w:rsidR="0019506C" w:rsidRPr="00D32CE3">
        <w:rPr>
          <w:sz w:val="24"/>
          <w:szCs w:val="24"/>
        </w:rPr>
        <w:t>ư</w:t>
      </w:r>
      <w:r w:rsidRPr="00D32CE3">
        <w:rPr>
          <w:sz w:val="24"/>
          <w:szCs w:val="24"/>
        </w:rPr>
        <w:t xml:space="preserve"> đại diện của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sẽ đ</w:t>
      </w:r>
      <w:r w:rsidR="0019506C" w:rsidRPr="00D32CE3">
        <w:rPr>
          <w:sz w:val="24"/>
          <w:szCs w:val="24"/>
        </w:rPr>
        <w:t>ư</w:t>
      </w:r>
      <w:r w:rsidRPr="00D32CE3">
        <w:rPr>
          <w:sz w:val="24"/>
          <w:szCs w:val="24"/>
        </w:rPr>
        <w:t xml:space="preserve">ợc tham gia vào quá trình lập kế hoạch và ra quyết định. </w:t>
      </w:r>
      <w:r w:rsidRPr="00D32CE3">
        <w:rPr>
          <w:sz w:val="24"/>
          <w:szCs w:val="24"/>
          <w:lang w:val="en-GB"/>
        </w:rPr>
        <w:t>PPMU</w:t>
      </w:r>
      <w:r w:rsidRPr="00D32CE3">
        <w:rPr>
          <w:sz w:val="24"/>
          <w:szCs w:val="24"/>
        </w:rPr>
        <w:t xml:space="preserve"> sẽ hợp tác chặt chẽ với UBND huyện/xã tham gia Dự án trong quá trình thực hiện dự án. Sự tham gia của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trong khi thực hiện sẽ đ</w:t>
      </w:r>
      <w:r w:rsidR="0019506C" w:rsidRPr="00D32CE3">
        <w:rPr>
          <w:sz w:val="24"/>
          <w:szCs w:val="24"/>
        </w:rPr>
        <w:t>ư</w:t>
      </w:r>
      <w:r w:rsidRPr="00D32CE3">
        <w:rPr>
          <w:sz w:val="24"/>
          <w:szCs w:val="24"/>
        </w:rPr>
        <w:t>ợc tiếp tục bằng cách đề nghị từng huyện/xã mời đại diện của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làm thành viên trong Hội đồng/Ban Bồi th</w:t>
      </w:r>
      <w:r w:rsidR="0019506C" w:rsidRPr="00D32CE3">
        <w:rPr>
          <w:sz w:val="24"/>
          <w:szCs w:val="24"/>
        </w:rPr>
        <w:t>ư</w:t>
      </w:r>
      <w:r w:rsidRPr="00D32CE3">
        <w:rPr>
          <w:sz w:val="24"/>
          <w:szCs w:val="24"/>
        </w:rPr>
        <w:t>ờng. Tái định c</w:t>
      </w:r>
      <w:r w:rsidR="0019506C" w:rsidRPr="00D32CE3">
        <w:rPr>
          <w:sz w:val="24"/>
          <w:szCs w:val="24"/>
        </w:rPr>
        <w:t>ư</w:t>
      </w:r>
      <w:r w:rsidRPr="00D32CE3">
        <w:rPr>
          <w:sz w:val="24"/>
          <w:szCs w:val="24"/>
        </w:rPr>
        <w:t xml:space="preserve"> của huyện và tham gia vào các hoạt động tái định c</w:t>
      </w:r>
      <w:r w:rsidR="0019506C" w:rsidRPr="00D32CE3">
        <w:rPr>
          <w:sz w:val="24"/>
          <w:szCs w:val="24"/>
        </w:rPr>
        <w:t>ư</w:t>
      </w:r>
      <w:r w:rsidRPr="00D32CE3">
        <w:rPr>
          <w:sz w:val="24"/>
          <w:szCs w:val="24"/>
        </w:rPr>
        <w:t xml:space="preserve"> (đánh giá tài sản, bồi th</w:t>
      </w:r>
      <w:r w:rsidR="0019506C" w:rsidRPr="00D32CE3">
        <w:rPr>
          <w:sz w:val="24"/>
          <w:szCs w:val="24"/>
        </w:rPr>
        <w:t>ư</w:t>
      </w:r>
      <w:r w:rsidRPr="00D32CE3">
        <w:rPr>
          <w:sz w:val="24"/>
          <w:szCs w:val="24"/>
        </w:rPr>
        <w:t>ờng, tái định c</w:t>
      </w:r>
      <w:r w:rsidR="0019506C" w:rsidRPr="00D32CE3">
        <w:rPr>
          <w:sz w:val="24"/>
          <w:szCs w:val="24"/>
        </w:rPr>
        <w:t>ư</w:t>
      </w:r>
      <w:r w:rsidRPr="00D32CE3">
        <w:rPr>
          <w:sz w:val="24"/>
          <w:szCs w:val="24"/>
        </w:rPr>
        <w:t xml:space="preserve"> và giám sát). </w:t>
      </w:r>
    </w:p>
    <w:p w14:paraId="282E6F34" w14:textId="77777777" w:rsidR="00B1504F" w:rsidRPr="00D32CE3" w:rsidRDefault="00B1504F" w:rsidP="00B1504F">
      <w:pPr>
        <w:pStyle w:val="ListParagraph"/>
        <w:numPr>
          <w:ilvl w:val="0"/>
          <w:numId w:val="156"/>
        </w:numPr>
        <w:rPr>
          <w:sz w:val="24"/>
          <w:szCs w:val="24"/>
        </w:rPr>
      </w:pPr>
      <w:r w:rsidRPr="00D32CE3">
        <w:rPr>
          <w:sz w:val="24"/>
          <w:szCs w:val="24"/>
        </w:rPr>
        <w:t>Chia sẻ toàn bộ thông tin về các hạng mục và hoạt động dự kiến của tiểu Dự án với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 xml:space="preserve">ởng. </w:t>
      </w:r>
    </w:p>
    <w:p w14:paraId="186CD830" w14:textId="77777777" w:rsidR="00B1504F" w:rsidRPr="00D32CE3" w:rsidRDefault="00B1504F" w:rsidP="00B1504F">
      <w:pPr>
        <w:pStyle w:val="ListParagraph"/>
        <w:numPr>
          <w:ilvl w:val="0"/>
          <w:numId w:val="156"/>
        </w:numPr>
        <w:rPr>
          <w:sz w:val="24"/>
          <w:szCs w:val="24"/>
        </w:rPr>
      </w:pPr>
      <w:r w:rsidRPr="00D32CE3">
        <w:rPr>
          <w:sz w:val="24"/>
          <w:szCs w:val="24"/>
        </w:rPr>
        <w:t xml:space="preserve">Thu thập thông tin về nhu cầu và </w:t>
      </w:r>
      <w:r w:rsidR="0019506C" w:rsidRPr="00D32CE3">
        <w:rPr>
          <w:sz w:val="24"/>
          <w:szCs w:val="24"/>
        </w:rPr>
        <w:t>ư</w:t>
      </w:r>
      <w:r w:rsidRPr="00D32CE3">
        <w:rPr>
          <w:sz w:val="24"/>
          <w:szCs w:val="24"/>
        </w:rPr>
        <w:t>u tiên của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cũng nh</w:t>
      </w:r>
      <w:r w:rsidR="0019506C" w:rsidRPr="00D32CE3">
        <w:rPr>
          <w:sz w:val="24"/>
          <w:szCs w:val="24"/>
        </w:rPr>
        <w:t>ư</w:t>
      </w:r>
      <w:r w:rsidRPr="00D32CE3">
        <w:rPr>
          <w:sz w:val="24"/>
          <w:szCs w:val="24"/>
        </w:rPr>
        <w:t xml:space="preserve"> nhận thông tin về phản ứng của họ về chính sách và hoạt động dự kiến. </w:t>
      </w:r>
    </w:p>
    <w:p w14:paraId="22AE690E" w14:textId="77777777" w:rsidR="00B1504F" w:rsidRPr="00D32CE3" w:rsidRDefault="00B1504F" w:rsidP="00B1504F">
      <w:pPr>
        <w:pStyle w:val="ListParagraph"/>
        <w:numPr>
          <w:ilvl w:val="0"/>
          <w:numId w:val="156"/>
        </w:numPr>
        <w:rPr>
          <w:sz w:val="24"/>
          <w:szCs w:val="24"/>
        </w:rPr>
      </w:pPr>
      <w:r w:rsidRPr="00D32CE3">
        <w:rPr>
          <w:sz w:val="24"/>
          <w:szCs w:val="24"/>
        </w:rPr>
        <w:t>Đảm bảo rằng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có thể đ</w:t>
      </w:r>
      <w:r w:rsidR="0019506C" w:rsidRPr="00D32CE3">
        <w:rPr>
          <w:sz w:val="24"/>
          <w:szCs w:val="24"/>
        </w:rPr>
        <w:t>ư</w:t>
      </w:r>
      <w:r w:rsidRPr="00D32CE3">
        <w:rPr>
          <w:sz w:val="24"/>
          <w:szCs w:val="24"/>
        </w:rPr>
        <w:t>ợc thông báo đầy đủ các quyết định trực tiếp ảnh h</w:t>
      </w:r>
      <w:r w:rsidR="0019506C" w:rsidRPr="00D32CE3">
        <w:rPr>
          <w:sz w:val="24"/>
          <w:szCs w:val="24"/>
        </w:rPr>
        <w:t>ư</w:t>
      </w:r>
      <w:r w:rsidRPr="00D32CE3">
        <w:rPr>
          <w:sz w:val="24"/>
          <w:szCs w:val="24"/>
        </w:rPr>
        <w:t>ởng tới thu nhập và mức sống của họ và họ có cơ hội tham gia vào các hoạt động ra quyết định về các vấn đề trực tiếp ảnh h</w:t>
      </w:r>
      <w:r w:rsidR="0019506C" w:rsidRPr="00D32CE3">
        <w:rPr>
          <w:sz w:val="24"/>
          <w:szCs w:val="24"/>
        </w:rPr>
        <w:t>ư</w:t>
      </w:r>
      <w:r w:rsidRPr="00D32CE3">
        <w:rPr>
          <w:sz w:val="24"/>
          <w:szCs w:val="24"/>
        </w:rPr>
        <w:t xml:space="preserve">ởng tới họ. </w:t>
      </w:r>
    </w:p>
    <w:p w14:paraId="1800F9BB" w14:textId="77777777" w:rsidR="00B1504F" w:rsidRPr="00D32CE3" w:rsidRDefault="00B1504F" w:rsidP="00B1504F">
      <w:pPr>
        <w:pStyle w:val="ListParagraph"/>
        <w:numPr>
          <w:ilvl w:val="0"/>
          <w:numId w:val="156"/>
        </w:numPr>
        <w:rPr>
          <w:sz w:val="24"/>
          <w:szCs w:val="24"/>
        </w:rPr>
      </w:pPr>
      <w:r w:rsidRPr="00D32CE3">
        <w:rPr>
          <w:sz w:val="24"/>
          <w:szCs w:val="24"/>
        </w:rPr>
        <w:t>Đạt đ</w:t>
      </w:r>
      <w:r w:rsidR="0019506C" w:rsidRPr="00D32CE3">
        <w:rPr>
          <w:sz w:val="24"/>
          <w:szCs w:val="24"/>
        </w:rPr>
        <w:t>ư</w:t>
      </w:r>
      <w:r w:rsidRPr="00D32CE3">
        <w:rPr>
          <w:sz w:val="24"/>
          <w:szCs w:val="24"/>
        </w:rPr>
        <w:t>ợc sự phối hợp và tham gia của những ng</w:t>
      </w:r>
      <w:r w:rsidR="0019506C" w:rsidRPr="00D32CE3">
        <w:rPr>
          <w:sz w:val="24"/>
          <w:szCs w:val="24"/>
        </w:rPr>
        <w:t>ư</w:t>
      </w:r>
      <w:r w:rsidRPr="00D32CE3">
        <w:rPr>
          <w:sz w:val="24"/>
          <w:szCs w:val="24"/>
        </w:rPr>
        <w:t>ời bị ảnh h</w:t>
      </w:r>
      <w:r w:rsidR="0019506C" w:rsidRPr="00D32CE3">
        <w:rPr>
          <w:sz w:val="24"/>
          <w:szCs w:val="24"/>
        </w:rPr>
        <w:t>ư</w:t>
      </w:r>
      <w:r w:rsidRPr="00D32CE3">
        <w:rPr>
          <w:sz w:val="24"/>
          <w:szCs w:val="24"/>
        </w:rPr>
        <w:t>ởng và cộng đồng trong</w:t>
      </w:r>
      <w:r w:rsidRPr="00D32CE3">
        <w:rPr>
          <w:sz w:val="24"/>
          <w:szCs w:val="24"/>
          <w:lang w:val="en-GB"/>
        </w:rPr>
        <w:t xml:space="preserve"> các hoạt động thực hiện dự án</w:t>
      </w:r>
    </w:p>
    <w:p w14:paraId="787944E2" w14:textId="77777777" w:rsidR="00B1504F" w:rsidRPr="00D32CE3" w:rsidRDefault="00B1504F" w:rsidP="00B1504F">
      <w:pPr>
        <w:pStyle w:val="ListParagraph"/>
        <w:numPr>
          <w:ilvl w:val="0"/>
          <w:numId w:val="156"/>
        </w:numPr>
        <w:rPr>
          <w:sz w:val="24"/>
          <w:szCs w:val="24"/>
        </w:rPr>
      </w:pPr>
      <w:r w:rsidRPr="00D32CE3">
        <w:rPr>
          <w:sz w:val="24"/>
          <w:szCs w:val="24"/>
          <w:lang w:val="en-GB"/>
        </w:rPr>
        <w:t>Đảm bảo sự minh bạch ở tất cả các hoạt động thực hiện dự án.</w:t>
      </w:r>
    </w:p>
    <w:p w14:paraId="5F549D04" w14:textId="77777777" w:rsidR="00B1504F" w:rsidRPr="00D32CE3" w:rsidRDefault="00B1504F" w:rsidP="00B1504F">
      <w:pPr>
        <w:pStyle w:val="ListParagraph"/>
        <w:numPr>
          <w:ilvl w:val="0"/>
          <w:numId w:val="156"/>
        </w:numPr>
        <w:rPr>
          <w:sz w:val="24"/>
          <w:szCs w:val="24"/>
        </w:rPr>
      </w:pPr>
      <w:r w:rsidRPr="00D32CE3">
        <w:rPr>
          <w:sz w:val="24"/>
          <w:szCs w:val="24"/>
          <w:lang w:val="en-GB"/>
        </w:rPr>
        <w:t xml:space="preserve">Đáp ứng </w:t>
      </w:r>
      <w:r w:rsidRPr="00D32CE3">
        <w:rPr>
          <w:sz w:val="24"/>
          <w:szCs w:val="24"/>
        </w:rPr>
        <w:t>Chính sách của Ngân hàng thế giới (OP/BP 4.01) về đánh giá tác động môi trường yêu cầu các nhóm người bị ảnh hưởng và chính quyền địa phương phải nhận được thông báo và tham vấn trong quá trình chuẩn bị đánh giá tác động môi trường và xã hội.</w:t>
      </w:r>
    </w:p>
    <w:p w14:paraId="4C1899AA" w14:textId="77777777" w:rsidR="00B1504F" w:rsidRPr="00D32CE3" w:rsidRDefault="00B1504F" w:rsidP="00B1504F">
      <w:pPr>
        <w:pStyle w:val="Heading2"/>
        <w:numPr>
          <w:ilvl w:val="1"/>
          <w:numId w:val="2"/>
        </w:numPr>
        <w:rPr>
          <w:sz w:val="24"/>
          <w:szCs w:val="24"/>
        </w:rPr>
      </w:pPr>
      <w:bookmarkStart w:id="7754" w:name="_Toc533587760"/>
      <w:r w:rsidRPr="00D32CE3">
        <w:rPr>
          <w:sz w:val="24"/>
          <w:szCs w:val="24"/>
          <w:lang w:val="en-GB"/>
        </w:rPr>
        <w:t xml:space="preserve">Phương pháp tiếp cận </w:t>
      </w:r>
      <w:r w:rsidR="0089158F" w:rsidRPr="00D32CE3">
        <w:rPr>
          <w:sz w:val="24"/>
          <w:szCs w:val="24"/>
          <w:lang w:val="en-GB"/>
        </w:rPr>
        <w:t>và thực hiện</w:t>
      </w:r>
      <w:bookmarkEnd w:id="7754"/>
    </w:p>
    <w:p w14:paraId="66CBE838" w14:textId="77777777" w:rsidR="007C623C" w:rsidRPr="00D32CE3" w:rsidRDefault="00F24C49" w:rsidP="007C623C">
      <w:pPr>
        <w:rPr>
          <w:sz w:val="24"/>
          <w:lang w:val="en-GB"/>
        </w:rPr>
      </w:pPr>
      <w:r w:rsidRPr="00D32CE3">
        <w:rPr>
          <w:b/>
          <w:i/>
          <w:sz w:val="24"/>
          <w:lang w:val="en-GB"/>
        </w:rPr>
        <w:t xml:space="preserve">Họp tham vấn. </w:t>
      </w:r>
      <w:r w:rsidR="007C623C" w:rsidRPr="00D32CE3">
        <w:rPr>
          <w:sz w:val="24"/>
        </w:rPr>
        <w:t xml:space="preserve">Trong quá trình chuẩn bị ESIA, 2 đợt tham vấn cộng đồng </w:t>
      </w:r>
      <w:r w:rsidR="00B1504F" w:rsidRPr="00D32CE3">
        <w:rPr>
          <w:sz w:val="24"/>
          <w:lang w:val="en-GB"/>
        </w:rPr>
        <w:t xml:space="preserve">đã </w:t>
      </w:r>
      <w:r w:rsidR="007C623C" w:rsidRPr="00D32CE3">
        <w:rPr>
          <w:sz w:val="24"/>
        </w:rPr>
        <w:t>đ</w:t>
      </w:r>
      <w:r w:rsidR="0019506C" w:rsidRPr="00D32CE3">
        <w:rPr>
          <w:sz w:val="24"/>
        </w:rPr>
        <w:t>ư</w:t>
      </w:r>
      <w:r w:rsidR="007C623C" w:rsidRPr="00D32CE3">
        <w:rPr>
          <w:sz w:val="24"/>
        </w:rPr>
        <w:t>ợc thực hiện</w:t>
      </w:r>
      <w:r w:rsidRPr="00D32CE3">
        <w:rPr>
          <w:sz w:val="24"/>
          <w:lang w:val="en-GB"/>
        </w:rPr>
        <w:t xml:space="preserve"> với </w:t>
      </w:r>
      <w:r w:rsidRPr="00D32CE3">
        <w:rPr>
          <w:sz w:val="24"/>
        </w:rPr>
        <w:t xml:space="preserve">đại diện chính quyền và các tổ chức chính trị xã hội của </w:t>
      </w:r>
      <w:r w:rsidRPr="00D32CE3">
        <w:rPr>
          <w:sz w:val="24"/>
          <w:lang w:val="it-IT"/>
        </w:rPr>
        <w:t>12 xã (UBND, Ủy ban MTTQ, Hội Phụ nữ, Hội Nông dân, Cán bộ Địa chính, cán bộ HTX)</w:t>
      </w:r>
      <w:r w:rsidRPr="00D32CE3">
        <w:rPr>
          <w:sz w:val="24"/>
        </w:rPr>
        <w:t xml:space="preserve"> và các hộ</w:t>
      </w:r>
      <w:r w:rsidRPr="00D32CE3">
        <w:rPr>
          <w:sz w:val="24"/>
          <w:lang w:val="it-IT"/>
        </w:rPr>
        <w:t xml:space="preserve"> dân chịu tác động bởi quá trình thi công TDA:</w:t>
      </w:r>
    </w:p>
    <w:p w14:paraId="3798A7E7" w14:textId="77777777" w:rsidR="00B1504F" w:rsidRPr="00D32CE3" w:rsidRDefault="007C623C" w:rsidP="007C623C">
      <w:pPr>
        <w:rPr>
          <w:sz w:val="24"/>
          <w:lang w:val="en-GB"/>
        </w:rPr>
      </w:pPr>
      <w:r w:rsidRPr="00D32CE3">
        <w:rPr>
          <w:b/>
          <w:bCs/>
          <w:i/>
          <w:iCs/>
          <w:sz w:val="24"/>
        </w:rPr>
        <w:t xml:space="preserve">Đợt 1: </w:t>
      </w:r>
      <w:r w:rsidRPr="00D32CE3">
        <w:rPr>
          <w:sz w:val="24"/>
        </w:rPr>
        <w:t xml:space="preserve">Đội ESIA </w:t>
      </w:r>
      <w:r w:rsidR="006A0F08" w:rsidRPr="00D32CE3">
        <w:rPr>
          <w:sz w:val="24"/>
        </w:rPr>
        <w:t xml:space="preserve">đã </w:t>
      </w:r>
      <w:r w:rsidRPr="00D32CE3">
        <w:rPr>
          <w:sz w:val="24"/>
        </w:rPr>
        <w:t>gặp chủ dự án, t</w:t>
      </w:r>
      <w:r w:rsidR="0019506C" w:rsidRPr="00D32CE3">
        <w:rPr>
          <w:sz w:val="24"/>
        </w:rPr>
        <w:t>ư</w:t>
      </w:r>
      <w:r w:rsidRPr="00D32CE3">
        <w:rPr>
          <w:sz w:val="24"/>
        </w:rPr>
        <w:t xml:space="preserve"> vấn kỹ thuật và những ng</w:t>
      </w:r>
      <w:r w:rsidR="0019506C" w:rsidRPr="00D32CE3">
        <w:rPr>
          <w:sz w:val="24"/>
        </w:rPr>
        <w:t>ư</w:t>
      </w:r>
      <w:r w:rsidRPr="00D32CE3">
        <w:rPr>
          <w:sz w:val="24"/>
        </w:rPr>
        <w:t>ời liên quan để thông báo với họ về những yêu cầu an toàn của tiểu dự án, thu thập thông tin hữu ích cho việc chuẩn bị ESIA</w:t>
      </w:r>
      <w:r w:rsidR="00B1504F" w:rsidRPr="00D32CE3">
        <w:rPr>
          <w:sz w:val="24"/>
          <w:lang w:val="en-GB"/>
        </w:rPr>
        <w:t>. Tham vấn đợt 1 được thực hiện ngay sau khi sàng lọc môi trường – xã hội cho tiểu dự án được hoàn thành (tháng 7/2017).</w:t>
      </w:r>
    </w:p>
    <w:p w14:paraId="766E108C" w14:textId="77777777" w:rsidR="00B1504F" w:rsidRPr="00D32CE3" w:rsidRDefault="007C623C" w:rsidP="007C623C">
      <w:pPr>
        <w:rPr>
          <w:sz w:val="24"/>
          <w:lang w:val="en-US"/>
        </w:rPr>
      </w:pPr>
      <w:r w:rsidRPr="00D32CE3">
        <w:rPr>
          <w:b/>
          <w:bCs/>
          <w:i/>
          <w:iCs/>
          <w:sz w:val="24"/>
        </w:rPr>
        <w:lastRenderedPageBreak/>
        <w:t xml:space="preserve">Đợt 2: </w:t>
      </w:r>
      <w:r w:rsidRPr="00D32CE3">
        <w:rPr>
          <w:sz w:val="24"/>
        </w:rPr>
        <w:t xml:space="preserve">Đợt 2 của cuộc họp tham vấn </w:t>
      </w:r>
      <w:r w:rsidR="006A0F08" w:rsidRPr="00D32CE3">
        <w:rPr>
          <w:sz w:val="24"/>
        </w:rPr>
        <w:t>đã</w:t>
      </w:r>
      <w:r w:rsidRPr="00D32CE3">
        <w:rPr>
          <w:sz w:val="24"/>
        </w:rPr>
        <w:t xml:space="preserve"> đ</w:t>
      </w:r>
      <w:r w:rsidR="0019506C" w:rsidRPr="00D32CE3">
        <w:rPr>
          <w:sz w:val="24"/>
        </w:rPr>
        <w:t>ư</w:t>
      </w:r>
      <w:r w:rsidRPr="00D32CE3">
        <w:rPr>
          <w:sz w:val="24"/>
        </w:rPr>
        <w:t xml:space="preserve">ợc thực hiện sau khi đã có bản dự thảo thứ nhất của ESIA. Đội tham vấn ESIA kết hợp với chủ dự án và tham vấn nghiên cứu khả thi </w:t>
      </w:r>
      <w:r w:rsidR="00A95C93" w:rsidRPr="00D32CE3">
        <w:rPr>
          <w:sz w:val="24"/>
        </w:rPr>
        <w:t>đã</w:t>
      </w:r>
      <w:r w:rsidRPr="00D32CE3">
        <w:rPr>
          <w:sz w:val="24"/>
        </w:rPr>
        <w:t xml:space="preserve"> gặp gỡ cộng đồng dân c</w:t>
      </w:r>
      <w:r w:rsidR="0019506C" w:rsidRPr="00D32CE3">
        <w:rPr>
          <w:sz w:val="24"/>
        </w:rPr>
        <w:t>ư</w:t>
      </w:r>
      <w:r w:rsidRPr="00D32CE3">
        <w:rPr>
          <w:sz w:val="24"/>
        </w:rPr>
        <w:t>, đặc biệt là đại diện những hộ bị ảnh h</w:t>
      </w:r>
      <w:r w:rsidR="0019506C" w:rsidRPr="00D32CE3">
        <w:rPr>
          <w:sz w:val="24"/>
        </w:rPr>
        <w:t>ư</w:t>
      </w:r>
      <w:r w:rsidRPr="00D32CE3">
        <w:rPr>
          <w:sz w:val="24"/>
        </w:rPr>
        <w:t xml:space="preserve">ởng, để thông báo với họ về: </w:t>
      </w:r>
    </w:p>
    <w:p w14:paraId="5053F6EE" w14:textId="77777777" w:rsidR="00B1504F" w:rsidRPr="00D32CE3" w:rsidRDefault="007C623C" w:rsidP="00B1504F">
      <w:pPr>
        <w:pStyle w:val="ListParagraph"/>
        <w:numPr>
          <w:ilvl w:val="0"/>
          <w:numId w:val="147"/>
        </w:numPr>
        <w:rPr>
          <w:sz w:val="24"/>
          <w:szCs w:val="24"/>
        </w:rPr>
      </w:pPr>
      <w:r w:rsidRPr="00D32CE3">
        <w:rPr>
          <w:sz w:val="24"/>
          <w:szCs w:val="24"/>
        </w:rPr>
        <w:t>Những mục tiêu và những can thiệp dự án đ</w:t>
      </w:r>
      <w:r w:rsidR="0019506C" w:rsidRPr="00D32CE3">
        <w:rPr>
          <w:sz w:val="24"/>
          <w:szCs w:val="24"/>
        </w:rPr>
        <w:t>ư</w:t>
      </w:r>
      <w:r w:rsidRPr="00D32CE3">
        <w:rPr>
          <w:sz w:val="24"/>
          <w:szCs w:val="24"/>
        </w:rPr>
        <w:t xml:space="preserve">ợc đề xuất </w:t>
      </w:r>
    </w:p>
    <w:p w14:paraId="4034EB84" w14:textId="77777777" w:rsidR="00B1504F" w:rsidRPr="00D32CE3" w:rsidRDefault="007C623C" w:rsidP="00B1504F">
      <w:pPr>
        <w:pStyle w:val="ListParagraph"/>
        <w:numPr>
          <w:ilvl w:val="0"/>
          <w:numId w:val="147"/>
        </w:numPr>
        <w:rPr>
          <w:sz w:val="24"/>
          <w:szCs w:val="24"/>
        </w:rPr>
      </w:pPr>
      <w:r w:rsidRPr="00D32CE3">
        <w:rPr>
          <w:sz w:val="24"/>
          <w:szCs w:val="24"/>
        </w:rPr>
        <w:t>Các tác động xã hội và môi tr</w:t>
      </w:r>
      <w:r w:rsidR="0019506C" w:rsidRPr="00D32CE3">
        <w:rPr>
          <w:sz w:val="24"/>
          <w:szCs w:val="24"/>
        </w:rPr>
        <w:t>ư</w:t>
      </w:r>
      <w:r w:rsidRPr="00D32CE3">
        <w:rPr>
          <w:sz w:val="24"/>
          <w:szCs w:val="24"/>
        </w:rPr>
        <w:t xml:space="preserve">ờng tiềm tàng có thể xảy ra trong quá trình xây dựng và vận hành của dự án </w:t>
      </w:r>
    </w:p>
    <w:p w14:paraId="493C05BD" w14:textId="77777777" w:rsidR="007C623C" w:rsidRPr="00D32CE3" w:rsidRDefault="007C623C" w:rsidP="00B1504F">
      <w:pPr>
        <w:pStyle w:val="ListParagraph"/>
        <w:numPr>
          <w:ilvl w:val="0"/>
          <w:numId w:val="147"/>
        </w:numPr>
        <w:rPr>
          <w:sz w:val="24"/>
          <w:szCs w:val="24"/>
          <w:lang w:val="it-IT"/>
        </w:rPr>
      </w:pPr>
      <w:r w:rsidRPr="00D32CE3">
        <w:rPr>
          <w:sz w:val="24"/>
          <w:szCs w:val="24"/>
        </w:rPr>
        <w:t>Các biện pháp giảm thiểu đ</w:t>
      </w:r>
      <w:r w:rsidR="0019506C" w:rsidRPr="00D32CE3">
        <w:rPr>
          <w:sz w:val="24"/>
          <w:szCs w:val="24"/>
        </w:rPr>
        <w:t>ư</w:t>
      </w:r>
      <w:r w:rsidRPr="00D32CE3">
        <w:rPr>
          <w:sz w:val="24"/>
          <w:szCs w:val="24"/>
        </w:rPr>
        <w:t>ợc đề xuất</w:t>
      </w:r>
    </w:p>
    <w:p w14:paraId="1EB4F4E3" w14:textId="77777777" w:rsidR="00B1504F" w:rsidRPr="00D32CE3" w:rsidRDefault="00B1504F" w:rsidP="00B1504F">
      <w:pPr>
        <w:rPr>
          <w:sz w:val="24"/>
          <w:lang w:val="it-IT"/>
        </w:rPr>
      </w:pPr>
      <w:r w:rsidRPr="00D32CE3">
        <w:rPr>
          <w:sz w:val="24"/>
          <w:lang w:val="it-IT"/>
        </w:rPr>
        <w:t>Tham vấn đợt 2 được thực hiện sau khi bản dự thảo ESIA được hoàn thành và công bố tại địa phương.</w:t>
      </w:r>
    </w:p>
    <w:p w14:paraId="1F23580C" w14:textId="594F98C3" w:rsidR="00F24C49" w:rsidRPr="00D32CE3" w:rsidRDefault="00F24C49" w:rsidP="00B1504F">
      <w:pPr>
        <w:rPr>
          <w:sz w:val="24"/>
          <w:lang w:val="it-IT"/>
        </w:rPr>
      </w:pPr>
      <w:r w:rsidRPr="00D32CE3">
        <w:rPr>
          <w:b/>
          <w:i/>
          <w:sz w:val="24"/>
          <w:lang w:val="it-IT"/>
        </w:rPr>
        <w:t xml:space="preserve">Thảo luận nhóm. </w:t>
      </w:r>
      <w:r w:rsidRPr="00D32CE3">
        <w:rPr>
          <w:sz w:val="24"/>
          <w:lang w:val="it-IT"/>
        </w:rPr>
        <w:t>12 cuộc thảo luận nhóm đã được tổ chức trong quá trình chuẩn bị ESIA tại 12 xã khu vực thực hiện TDA. Thành phần tham dự thảo luận nhóm bao gồm đại diện</w:t>
      </w:r>
      <w:r w:rsidR="0089158F" w:rsidRPr="00D32CE3">
        <w:rPr>
          <w:sz w:val="24"/>
          <w:lang w:val="it-IT"/>
        </w:rPr>
        <w:t xml:space="preserve"> các cộng đồng khu vực chịu ảnh hưởng của quá trình thực hiện TDA, đặc biệt bao gồm đối tượng nhạy cảm như các hộ dễ bị tổn thương. Thảo luận nhóm được thực hiện theo đúng nguyên tắc phổ biến đầy đủ thông tin, tham vấn tự do và tham vấn trước. Các vấn đề liên quan đến tác động môi trường và xã hội của TDA đã được trình bày và đưa ra thảo luận công khai, tự do.</w:t>
      </w:r>
    </w:p>
    <w:p w14:paraId="03504132" w14:textId="77777777" w:rsidR="00791FFA" w:rsidRPr="00D32CE3" w:rsidRDefault="00791FFA" w:rsidP="00791FFA">
      <w:pPr>
        <w:pStyle w:val="Caption"/>
        <w:rPr>
          <w:b w:val="0"/>
          <w:sz w:val="24"/>
          <w:szCs w:val="24"/>
          <w:highlight w:val="yellow"/>
          <w:lang w:eastAsia="de-DE"/>
        </w:rPr>
      </w:pPr>
      <w:bookmarkStart w:id="7755" w:name="_Toc533587818"/>
      <w:r w:rsidRPr="00D32CE3">
        <w:rPr>
          <w:sz w:val="24"/>
          <w:szCs w:val="24"/>
        </w:rPr>
        <w:t xml:space="preserve">Bảng </w:t>
      </w:r>
      <w:r w:rsidRPr="00D32CE3">
        <w:rPr>
          <w:sz w:val="24"/>
          <w:szCs w:val="24"/>
        </w:rPr>
        <w:fldChar w:fldCharType="begin"/>
      </w:r>
      <w:r w:rsidRPr="00D32CE3">
        <w:rPr>
          <w:sz w:val="24"/>
          <w:szCs w:val="24"/>
        </w:rPr>
        <w:instrText xml:space="preserve"> STYLEREF 1 \s </w:instrText>
      </w:r>
      <w:r w:rsidRPr="00D32CE3">
        <w:rPr>
          <w:sz w:val="24"/>
          <w:szCs w:val="24"/>
        </w:rPr>
        <w:fldChar w:fldCharType="separate"/>
      </w:r>
      <w:r w:rsidRPr="00D32CE3">
        <w:rPr>
          <w:noProof/>
          <w:sz w:val="24"/>
          <w:szCs w:val="24"/>
        </w:rPr>
        <w:t>8</w:t>
      </w:r>
      <w:r w:rsidRPr="00D32CE3">
        <w:rPr>
          <w:sz w:val="24"/>
          <w:szCs w:val="24"/>
        </w:rPr>
        <w:fldChar w:fldCharType="end"/>
      </w:r>
      <w:r w:rsidRPr="00D32CE3">
        <w:rPr>
          <w:sz w:val="24"/>
          <w:szCs w:val="24"/>
        </w:rPr>
        <w:noBreakHyphen/>
      </w:r>
      <w:r w:rsidRPr="00D32CE3">
        <w:rPr>
          <w:sz w:val="24"/>
          <w:szCs w:val="24"/>
        </w:rPr>
        <w:fldChar w:fldCharType="begin"/>
      </w:r>
      <w:r w:rsidRPr="00D32CE3">
        <w:rPr>
          <w:sz w:val="24"/>
          <w:szCs w:val="24"/>
        </w:rPr>
        <w:instrText xml:space="preserve"> SEQ Bảng \* ARABIC \s 1 </w:instrText>
      </w:r>
      <w:r w:rsidRPr="00D32CE3">
        <w:rPr>
          <w:sz w:val="24"/>
          <w:szCs w:val="24"/>
        </w:rPr>
        <w:fldChar w:fldCharType="separate"/>
      </w:r>
      <w:r w:rsidRPr="00D32CE3">
        <w:rPr>
          <w:noProof/>
          <w:sz w:val="24"/>
          <w:szCs w:val="24"/>
        </w:rPr>
        <w:t>1</w:t>
      </w:r>
      <w:r w:rsidRPr="00D32CE3">
        <w:rPr>
          <w:sz w:val="24"/>
          <w:szCs w:val="24"/>
        </w:rPr>
        <w:fldChar w:fldCharType="end"/>
      </w:r>
      <w:r w:rsidRPr="00D32CE3">
        <w:rPr>
          <w:sz w:val="24"/>
          <w:szCs w:val="24"/>
          <w:lang w:val="it-IT"/>
        </w:rPr>
        <w:t>: Số người được tham vấn và phỏng vấn sâu khi thực hiện đánh giá tác động</w:t>
      </w:r>
      <w:bookmarkEnd w:id="77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830"/>
        <w:gridCol w:w="1408"/>
        <w:gridCol w:w="1547"/>
      </w:tblGrid>
      <w:tr w:rsidR="00791FFA" w:rsidRPr="00D32CE3" w14:paraId="27F3B678" w14:textId="77777777" w:rsidTr="00503C08">
        <w:tc>
          <w:tcPr>
            <w:tcW w:w="2424" w:type="pct"/>
            <w:vAlign w:val="center"/>
          </w:tcPr>
          <w:p w14:paraId="38E1D8AE" w14:textId="77777777" w:rsidR="00791FFA" w:rsidRPr="00D32CE3" w:rsidRDefault="00791FFA" w:rsidP="00503C08">
            <w:pPr>
              <w:tabs>
                <w:tab w:val="left" w:pos="-142"/>
                <w:tab w:val="left" w:pos="284"/>
                <w:tab w:val="left" w:pos="567"/>
              </w:tabs>
              <w:spacing w:after="0" w:line="240" w:lineRule="auto"/>
              <w:jc w:val="center"/>
              <w:rPr>
                <w:b/>
                <w:sz w:val="24"/>
                <w:highlight w:val="cyan"/>
                <w:lang w:val="en-GB" w:eastAsia="de-DE"/>
              </w:rPr>
            </w:pPr>
            <w:r w:rsidRPr="00D32CE3">
              <w:rPr>
                <w:b/>
                <w:sz w:val="24"/>
                <w:highlight w:val="cyan"/>
                <w:lang w:val="en-GB" w:eastAsia="de-DE"/>
              </w:rPr>
              <w:t>Đối tượng</w:t>
            </w:r>
          </w:p>
        </w:tc>
        <w:tc>
          <w:tcPr>
            <w:tcW w:w="985" w:type="pct"/>
            <w:vAlign w:val="center"/>
          </w:tcPr>
          <w:p w14:paraId="4B4269EC" w14:textId="77777777" w:rsidR="00791FFA" w:rsidRPr="00D32CE3" w:rsidRDefault="00791FFA" w:rsidP="00503C08">
            <w:pPr>
              <w:tabs>
                <w:tab w:val="left" w:pos="-142"/>
                <w:tab w:val="left" w:pos="284"/>
                <w:tab w:val="left" w:pos="567"/>
              </w:tabs>
              <w:spacing w:after="0" w:line="240" w:lineRule="auto"/>
              <w:jc w:val="center"/>
              <w:rPr>
                <w:b/>
                <w:sz w:val="24"/>
                <w:highlight w:val="cyan"/>
                <w:lang w:val="en-GB" w:eastAsia="de-DE"/>
              </w:rPr>
            </w:pPr>
            <w:r w:rsidRPr="00D32CE3">
              <w:rPr>
                <w:b/>
                <w:sz w:val="24"/>
                <w:highlight w:val="cyan"/>
                <w:lang w:val="en-GB" w:eastAsia="de-DE"/>
              </w:rPr>
              <w:t>Phỏng vấn sâu/bảng hỏi</w:t>
            </w:r>
          </w:p>
        </w:tc>
        <w:tc>
          <w:tcPr>
            <w:tcW w:w="758" w:type="pct"/>
            <w:vAlign w:val="center"/>
          </w:tcPr>
          <w:p w14:paraId="4DE663FE" w14:textId="77777777" w:rsidR="00791FFA" w:rsidRPr="00D32CE3" w:rsidRDefault="00791FFA" w:rsidP="00503C08">
            <w:pPr>
              <w:tabs>
                <w:tab w:val="left" w:pos="-142"/>
                <w:tab w:val="left" w:pos="284"/>
                <w:tab w:val="left" w:pos="567"/>
              </w:tabs>
              <w:spacing w:after="0" w:line="240" w:lineRule="auto"/>
              <w:jc w:val="center"/>
              <w:rPr>
                <w:b/>
                <w:sz w:val="24"/>
                <w:highlight w:val="cyan"/>
                <w:lang w:val="en-GB" w:eastAsia="de-DE"/>
              </w:rPr>
            </w:pPr>
            <w:r w:rsidRPr="00D32CE3">
              <w:rPr>
                <w:b/>
                <w:sz w:val="24"/>
                <w:highlight w:val="cyan"/>
                <w:lang w:val="en-GB" w:eastAsia="de-DE"/>
              </w:rPr>
              <w:t>Thảo luận nhóm</w:t>
            </w:r>
          </w:p>
        </w:tc>
        <w:tc>
          <w:tcPr>
            <w:tcW w:w="833" w:type="pct"/>
            <w:vAlign w:val="center"/>
          </w:tcPr>
          <w:p w14:paraId="1A96D846" w14:textId="77777777" w:rsidR="00791FFA" w:rsidRPr="00D32CE3" w:rsidRDefault="00791FFA" w:rsidP="00503C08">
            <w:pPr>
              <w:tabs>
                <w:tab w:val="left" w:pos="-142"/>
                <w:tab w:val="left" w:pos="284"/>
                <w:tab w:val="left" w:pos="567"/>
              </w:tabs>
              <w:spacing w:after="0" w:line="240" w:lineRule="auto"/>
              <w:jc w:val="center"/>
              <w:rPr>
                <w:b/>
                <w:sz w:val="24"/>
                <w:highlight w:val="cyan"/>
                <w:lang w:val="en-GB" w:eastAsia="de-DE"/>
              </w:rPr>
            </w:pPr>
            <w:r w:rsidRPr="00D32CE3">
              <w:rPr>
                <w:b/>
                <w:sz w:val="24"/>
                <w:highlight w:val="cyan"/>
                <w:lang w:val="en-GB" w:eastAsia="de-DE"/>
              </w:rPr>
              <w:t>Họp tham vấn lần 1, 2</w:t>
            </w:r>
          </w:p>
        </w:tc>
      </w:tr>
      <w:tr w:rsidR="00791FFA" w:rsidRPr="00D32CE3" w14:paraId="2FF701DA" w14:textId="77777777" w:rsidTr="00503C08">
        <w:tc>
          <w:tcPr>
            <w:tcW w:w="2424" w:type="pct"/>
          </w:tcPr>
          <w:p w14:paraId="4BABE68B" w14:textId="77777777" w:rsidR="00791FFA" w:rsidRPr="00D32CE3" w:rsidRDefault="00791FFA" w:rsidP="00503C08">
            <w:pPr>
              <w:tabs>
                <w:tab w:val="left" w:pos="-142"/>
                <w:tab w:val="left" w:pos="284"/>
                <w:tab w:val="left" w:pos="567"/>
              </w:tabs>
              <w:spacing w:after="0" w:line="240" w:lineRule="auto"/>
              <w:rPr>
                <w:sz w:val="24"/>
                <w:highlight w:val="cyan"/>
                <w:lang w:val="en-GB" w:eastAsia="de-DE"/>
              </w:rPr>
            </w:pPr>
            <w:r w:rsidRPr="00D32CE3">
              <w:rPr>
                <w:sz w:val="24"/>
                <w:highlight w:val="cyan"/>
                <w:lang w:val="en-GB" w:eastAsia="de-DE"/>
              </w:rPr>
              <w:t xml:space="preserve">1. Hộ bị ảnh hưởng (trực tiếp, gián tiếp) và đại diện của các hộ hưởng lợi </w:t>
            </w:r>
          </w:p>
        </w:tc>
        <w:tc>
          <w:tcPr>
            <w:tcW w:w="985" w:type="pct"/>
            <w:vAlign w:val="center"/>
          </w:tcPr>
          <w:p w14:paraId="1CB8513E"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180 hộ (129 hộ bị ảnh hưởng và 51 hộ hưởng lợi)</w:t>
            </w:r>
          </w:p>
        </w:tc>
        <w:tc>
          <w:tcPr>
            <w:tcW w:w="758" w:type="pct"/>
            <w:vMerge w:val="restart"/>
            <w:vAlign w:val="center"/>
          </w:tcPr>
          <w:p w14:paraId="66117CD5"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12 buổi/12 xã</w:t>
            </w:r>
          </w:p>
        </w:tc>
        <w:tc>
          <w:tcPr>
            <w:tcW w:w="833" w:type="pct"/>
            <w:vAlign w:val="center"/>
          </w:tcPr>
          <w:p w14:paraId="47EED1E4"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180 hộ/12 xã</w:t>
            </w:r>
          </w:p>
        </w:tc>
      </w:tr>
      <w:tr w:rsidR="00791FFA" w:rsidRPr="00D32CE3" w14:paraId="61F5C67D" w14:textId="77777777" w:rsidTr="00503C08">
        <w:tc>
          <w:tcPr>
            <w:tcW w:w="2424" w:type="pct"/>
          </w:tcPr>
          <w:p w14:paraId="320EE2DC" w14:textId="77777777" w:rsidR="00791FFA" w:rsidRPr="00D32CE3" w:rsidRDefault="00791FFA" w:rsidP="00503C08">
            <w:pPr>
              <w:tabs>
                <w:tab w:val="left" w:pos="-142"/>
                <w:tab w:val="left" w:pos="284"/>
                <w:tab w:val="left" w:pos="567"/>
              </w:tabs>
              <w:spacing w:after="0" w:line="240" w:lineRule="auto"/>
              <w:rPr>
                <w:sz w:val="24"/>
                <w:highlight w:val="cyan"/>
                <w:lang w:val="en-GB" w:eastAsia="de-DE"/>
              </w:rPr>
            </w:pPr>
            <w:r w:rsidRPr="00D32CE3">
              <w:rPr>
                <w:sz w:val="24"/>
                <w:highlight w:val="cyan"/>
                <w:lang w:val="en-GB" w:eastAsia="de-DE"/>
              </w:rPr>
              <w:t>2. Cán bộ quản lý, vận hành công trình</w:t>
            </w:r>
          </w:p>
        </w:tc>
        <w:tc>
          <w:tcPr>
            <w:tcW w:w="985" w:type="pct"/>
            <w:vAlign w:val="center"/>
          </w:tcPr>
          <w:p w14:paraId="0021E386"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12 Cán bộ/12 xã</w:t>
            </w:r>
          </w:p>
        </w:tc>
        <w:tc>
          <w:tcPr>
            <w:tcW w:w="758" w:type="pct"/>
            <w:vMerge/>
            <w:vAlign w:val="center"/>
          </w:tcPr>
          <w:p w14:paraId="2F2237BD"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p>
        </w:tc>
        <w:tc>
          <w:tcPr>
            <w:tcW w:w="833" w:type="pct"/>
            <w:vMerge w:val="restart"/>
            <w:vAlign w:val="center"/>
          </w:tcPr>
          <w:p w14:paraId="4EC12002"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24 buổi/12 xã</w:t>
            </w:r>
          </w:p>
        </w:tc>
      </w:tr>
      <w:tr w:rsidR="00791FFA" w:rsidRPr="00D32CE3" w14:paraId="0ADF0257" w14:textId="77777777" w:rsidTr="00503C08">
        <w:tc>
          <w:tcPr>
            <w:tcW w:w="2424" w:type="pct"/>
          </w:tcPr>
          <w:p w14:paraId="2CCC9A7A" w14:textId="77777777" w:rsidR="00791FFA" w:rsidRPr="00D32CE3" w:rsidRDefault="00791FFA" w:rsidP="00503C08">
            <w:pPr>
              <w:tabs>
                <w:tab w:val="left" w:pos="-142"/>
                <w:tab w:val="left" w:pos="284"/>
                <w:tab w:val="left" w:pos="567"/>
              </w:tabs>
              <w:spacing w:after="0" w:line="240" w:lineRule="auto"/>
              <w:rPr>
                <w:sz w:val="24"/>
                <w:highlight w:val="cyan"/>
                <w:lang w:val="en-GB" w:eastAsia="de-DE"/>
              </w:rPr>
            </w:pPr>
            <w:r w:rsidRPr="00D32CE3">
              <w:rPr>
                <w:sz w:val="24"/>
                <w:highlight w:val="cyan"/>
                <w:lang w:val="en-GB" w:eastAsia="de-DE"/>
              </w:rPr>
              <w:t>3. Lãnh đạo địa phương và các đoàn thể chính trị - xã hội, trưởng thôn</w:t>
            </w:r>
          </w:p>
        </w:tc>
        <w:tc>
          <w:tcPr>
            <w:tcW w:w="985" w:type="pct"/>
            <w:vAlign w:val="center"/>
          </w:tcPr>
          <w:p w14:paraId="404F17D5"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62 Người/12 xã</w:t>
            </w:r>
          </w:p>
        </w:tc>
        <w:tc>
          <w:tcPr>
            <w:tcW w:w="758" w:type="pct"/>
            <w:vMerge/>
            <w:vAlign w:val="center"/>
          </w:tcPr>
          <w:p w14:paraId="3552143B"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p>
        </w:tc>
        <w:tc>
          <w:tcPr>
            <w:tcW w:w="833" w:type="pct"/>
            <w:vMerge/>
            <w:vAlign w:val="center"/>
          </w:tcPr>
          <w:p w14:paraId="28DEEAB6"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p>
        </w:tc>
      </w:tr>
      <w:tr w:rsidR="00791FFA" w:rsidRPr="00D32CE3" w14:paraId="3BD7C60C" w14:textId="77777777" w:rsidTr="00503C08">
        <w:tc>
          <w:tcPr>
            <w:tcW w:w="2424" w:type="pct"/>
          </w:tcPr>
          <w:p w14:paraId="28697C41" w14:textId="77777777" w:rsidR="00791FFA" w:rsidRPr="00D32CE3" w:rsidRDefault="00791FFA" w:rsidP="00503C08">
            <w:pPr>
              <w:tabs>
                <w:tab w:val="left" w:pos="-142"/>
                <w:tab w:val="left" w:pos="284"/>
                <w:tab w:val="left" w:pos="567"/>
              </w:tabs>
              <w:spacing w:after="0" w:line="240" w:lineRule="auto"/>
              <w:rPr>
                <w:sz w:val="24"/>
                <w:highlight w:val="cyan"/>
                <w:lang w:val="en-GB" w:eastAsia="de-DE"/>
              </w:rPr>
            </w:pPr>
            <w:r w:rsidRPr="00D32CE3">
              <w:rPr>
                <w:sz w:val="24"/>
                <w:highlight w:val="cyan"/>
                <w:lang w:val="en-GB" w:eastAsia="de-DE"/>
              </w:rPr>
              <w:t>4. Cán bộ phụ trách thủy lợi (xã)</w:t>
            </w:r>
          </w:p>
        </w:tc>
        <w:tc>
          <w:tcPr>
            <w:tcW w:w="985" w:type="pct"/>
            <w:vAlign w:val="center"/>
          </w:tcPr>
          <w:p w14:paraId="71D08960"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12 Cán bộ/12 xã</w:t>
            </w:r>
          </w:p>
        </w:tc>
        <w:tc>
          <w:tcPr>
            <w:tcW w:w="758" w:type="pct"/>
            <w:vMerge/>
            <w:vAlign w:val="center"/>
          </w:tcPr>
          <w:p w14:paraId="683317D1"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p>
        </w:tc>
        <w:tc>
          <w:tcPr>
            <w:tcW w:w="833" w:type="pct"/>
            <w:vMerge/>
            <w:vAlign w:val="center"/>
          </w:tcPr>
          <w:p w14:paraId="0B259528"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p>
        </w:tc>
      </w:tr>
      <w:tr w:rsidR="00791FFA" w:rsidRPr="00D32CE3" w14:paraId="43608F0B" w14:textId="77777777" w:rsidTr="00503C08">
        <w:tc>
          <w:tcPr>
            <w:tcW w:w="2424" w:type="pct"/>
            <w:vAlign w:val="center"/>
          </w:tcPr>
          <w:p w14:paraId="5FD57BC5" w14:textId="77777777" w:rsidR="00791FFA" w:rsidRPr="00D32CE3" w:rsidRDefault="00791FFA" w:rsidP="00503C08">
            <w:pPr>
              <w:tabs>
                <w:tab w:val="left" w:pos="-142"/>
                <w:tab w:val="left" w:pos="284"/>
                <w:tab w:val="left" w:pos="567"/>
              </w:tabs>
              <w:spacing w:after="0" w:line="240" w:lineRule="auto"/>
              <w:jc w:val="center"/>
              <w:rPr>
                <w:b/>
                <w:sz w:val="24"/>
                <w:highlight w:val="cyan"/>
                <w:lang w:val="en-GB" w:eastAsia="de-DE"/>
              </w:rPr>
            </w:pPr>
            <w:r w:rsidRPr="00D32CE3">
              <w:rPr>
                <w:b/>
                <w:sz w:val="24"/>
                <w:highlight w:val="cyan"/>
                <w:lang w:val="en-GB" w:eastAsia="de-DE"/>
              </w:rPr>
              <w:t>Tổng số</w:t>
            </w:r>
          </w:p>
        </w:tc>
        <w:tc>
          <w:tcPr>
            <w:tcW w:w="985" w:type="pct"/>
            <w:vAlign w:val="center"/>
          </w:tcPr>
          <w:p w14:paraId="1BFA245D"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180 hộ và 86 cán bộ</w:t>
            </w:r>
          </w:p>
        </w:tc>
        <w:tc>
          <w:tcPr>
            <w:tcW w:w="758" w:type="pct"/>
            <w:vAlign w:val="center"/>
          </w:tcPr>
          <w:p w14:paraId="6651B78F" w14:textId="77777777" w:rsidR="00791FFA" w:rsidRPr="00D32CE3" w:rsidRDefault="00791FFA" w:rsidP="00503C08">
            <w:pPr>
              <w:tabs>
                <w:tab w:val="left" w:pos="-142"/>
                <w:tab w:val="left" w:pos="284"/>
                <w:tab w:val="left" w:pos="567"/>
              </w:tabs>
              <w:spacing w:after="0" w:line="240" w:lineRule="auto"/>
              <w:jc w:val="center"/>
              <w:rPr>
                <w:sz w:val="24"/>
                <w:highlight w:val="cyan"/>
                <w:lang w:val="en-GB" w:eastAsia="de-DE"/>
              </w:rPr>
            </w:pPr>
            <w:r w:rsidRPr="00D32CE3">
              <w:rPr>
                <w:sz w:val="24"/>
                <w:highlight w:val="cyan"/>
                <w:lang w:val="en-GB" w:eastAsia="de-DE"/>
              </w:rPr>
              <w:t>12 buổi thảo luận nhóm</w:t>
            </w:r>
          </w:p>
        </w:tc>
        <w:tc>
          <w:tcPr>
            <w:tcW w:w="833" w:type="pct"/>
            <w:vAlign w:val="center"/>
          </w:tcPr>
          <w:p w14:paraId="67FBD67E" w14:textId="77777777" w:rsidR="00791FFA" w:rsidRPr="00D32CE3" w:rsidRDefault="00791FFA" w:rsidP="00503C08">
            <w:pPr>
              <w:tabs>
                <w:tab w:val="left" w:pos="-142"/>
                <w:tab w:val="left" w:pos="284"/>
                <w:tab w:val="left" w:pos="567"/>
              </w:tabs>
              <w:spacing w:after="0" w:line="240" w:lineRule="auto"/>
              <w:jc w:val="center"/>
              <w:rPr>
                <w:sz w:val="24"/>
                <w:lang w:val="en-GB" w:eastAsia="de-DE"/>
              </w:rPr>
            </w:pPr>
            <w:r w:rsidRPr="00D32CE3">
              <w:rPr>
                <w:sz w:val="24"/>
                <w:highlight w:val="cyan"/>
                <w:lang w:val="en-GB" w:eastAsia="de-DE"/>
              </w:rPr>
              <w:t xml:space="preserve"> 24 buổi họp tham vấn 180 hộ và 86 cán bộ</w:t>
            </w:r>
            <w:r w:rsidRPr="00D32CE3">
              <w:rPr>
                <w:sz w:val="24"/>
                <w:lang w:val="en-GB" w:eastAsia="de-DE"/>
              </w:rPr>
              <w:t xml:space="preserve"> </w:t>
            </w:r>
          </w:p>
        </w:tc>
      </w:tr>
    </w:tbl>
    <w:p w14:paraId="29F584F3" w14:textId="77777777" w:rsidR="0089158F" w:rsidRPr="00D32CE3" w:rsidRDefault="0089158F" w:rsidP="00666EB4">
      <w:pPr>
        <w:pStyle w:val="Heading2"/>
        <w:numPr>
          <w:ilvl w:val="1"/>
          <w:numId w:val="2"/>
        </w:numPr>
        <w:rPr>
          <w:sz w:val="24"/>
          <w:szCs w:val="24"/>
          <w:lang w:val="it-IT"/>
        </w:rPr>
      </w:pPr>
      <w:bookmarkStart w:id="7756" w:name="_Toc533587761"/>
      <w:r w:rsidRPr="00D32CE3">
        <w:rPr>
          <w:sz w:val="24"/>
          <w:szCs w:val="24"/>
          <w:lang w:val="it-IT"/>
        </w:rPr>
        <w:t>Các hoạt động tham vấn đã thực hiện và kết quả</w:t>
      </w:r>
      <w:bookmarkEnd w:id="7756"/>
    </w:p>
    <w:p w14:paraId="79D504C3" w14:textId="77777777" w:rsidR="00535DD4" w:rsidRPr="00D32CE3" w:rsidRDefault="00535DD4" w:rsidP="00375D9B">
      <w:pPr>
        <w:pStyle w:val="Heading2"/>
        <w:numPr>
          <w:ilvl w:val="2"/>
          <w:numId w:val="2"/>
        </w:numPr>
        <w:rPr>
          <w:sz w:val="24"/>
          <w:szCs w:val="24"/>
        </w:rPr>
      </w:pPr>
      <w:bookmarkStart w:id="7757" w:name="_Toc531337684"/>
      <w:bookmarkStart w:id="7758" w:name="_Toc531338322"/>
      <w:bookmarkStart w:id="7759" w:name="_Toc531788394"/>
      <w:bookmarkStart w:id="7760" w:name="_Toc533587762"/>
      <w:bookmarkEnd w:id="7757"/>
      <w:bookmarkEnd w:id="7758"/>
      <w:bookmarkEnd w:id="7759"/>
      <w:r w:rsidRPr="00D32CE3">
        <w:rPr>
          <w:sz w:val="24"/>
          <w:szCs w:val="24"/>
        </w:rPr>
        <w:t>Tóm tắt các hoạt động tham vấn cộng đồng đã triển khai trong quá trình chuẩn bị ESIA</w:t>
      </w:r>
      <w:bookmarkEnd w:id="7760"/>
    </w:p>
    <w:p w14:paraId="7C249643" w14:textId="77777777" w:rsidR="00EE1B66" w:rsidRPr="00D32CE3" w:rsidRDefault="00EE1B66" w:rsidP="00EE1B66">
      <w:pPr>
        <w:pStyle w:val="HNormal"/>
        <w:ind w:firstLine="709"/>
        <w:rPr>
          <w:color w:val="auto"/>
          <w:sz w:val="24"/>
          <w:szCs w:val="24"/>
        </w:rPr>
      </w:pPr>
      <w:r w:rsidRPr="00D32CE3">
        <w:rPr>
          <w:color w:val="auto"/>
          <w:sz w:val="24"/>
          <w:szCs w:val="24"/>
        </w:rPr>
        <w:t xml:space="preserve">Ban QLDA Đầu tư xây dựng </w:t>
      </w:r>
      <w:r w:rsidR="002B4DD6" w:rsidRPr="00D32CE3">
        <w:rPr>
          <w:color w:val="auto"/>
          <w:sz w:val="24"/>
          <w:szCs w:val="24"/>
        </w:rPr>
        <w:t xml:space="preserve">các công trình </w:t>
      </w:r>
      <w:r w:rsidRPr="00D32CE3">
        <w:rPr>
          <w:color w:val="auto"/>
          <w:sz w:val="24"/>
          <w:szCs w:val="24"/>
        </w:rPr>
        <w:t>Nông nghiệp và Phát triển nông thôn tỉnh Quảng Trị đã gửi Công văn</w:t>
      </w:r>
      <w:r w:rsidRPr="00D32CE3">
        <w:rPr>
          <w:color w:val="auto"/>
          <w:sz w:val="24"/>
          <w:szCs w:val="24"/>
          <w:lang w:val="vi-VN"/>
        </w:rPr>
        <w:t xml:space="preserve"> số 157/BQLDA-KH ngày 24/7/2017</w:t>
      </w:r>
      <w:r w:rsidRPr="00D32CE3">
        <w:rPr>
          <w:color w:val="auto"/>
          <w:sz w:val="24"/>
          <w:szCs w:val="24"/>
        </w:rPr>
        <w:t xml:space="preserve"> tới UBND, Ủy ban MTTQ 12 xã/phường/thị trấn thuộc khu vực TDA (bao gồm các </w:t>
      </w:r>
      <w:r w:rsidRPr="00D32CE3">
        <w:rPr>
          <w:color w:val="auto"/>
          <w:sz w:val="24"/>
          <w:szCs w:val="24"/>
          <w:shd w:val="clear" w:color="auto" w:fill="FFFFFF"/>
        </w:rPr>
        <w:t>xã: Trung Sơn, Gio Mỹ, Hải Chánh, phường 4, Vĩnh Khê, Vĩnh Chấp, Vĩnh Hòa, Bến Quan, Vĩnh Sơn, Khe Sanh, Hướ</w:t>
      </w:r>
      <w:r w:rsidR="00442FD6" w:rsidRPr="00D32CE3">
        <w:rPr>
          <w:color w:val="auto"/>
          <w:sz w:val="24"/>
          <w:szCs w:val="24"/>
          <w:shd w:val="clear" w:color="auto" w:fill="FFFFFF"/>
        </w:rPr>
        <w:t xml:space="preserve">ng Tân, </w:t>
      </w:r>
      <w:r w:rsidRPr="00D32CE3">
        <w:rPr>
          <w:color w:val="auto"/>
          <w:sz w:val="24"/>
          <w:szCs w:val="24"/>
          <w:shd w:val="clear" w:color="auto" w:fill="FFFFFF"/>
        </w:rPr>
        <w:t xml:space="preserve">Cam Tuyền) </w:t>
      </w:r>
      <w:r w:rsidRPr="00D32CE3">
        <w:rPr>
          <w:color w:val="auto"/>
          <w:sz w:val="24"/>
          <w:szCs w:val="24"/>
        </w:rPr>
        <w:t xml:space="preserve">về việc xin ý kiến tham vấn quá trình thực hiện TDA </w:t>
      </w:r>
      <w:r w:rsidRPr="00D32CE3">
        <w:rPr>
          <w:b/>
          <w:i/>
          <w:color w:val="auto"/>
          <w:sz w:val="24"/>
          <w:szCs w:val="24"/>
        </w:rPr>
        <w:t>“</w:t>
      </w:r>
      <w:r w:rsidRPr="00D32CE3">
        <w:rPr>
          <w:b/>
          <w:bCs/>
          <w:i/>
          <w:color w:val="auto"/>
          <w:sz w:val="24"/>
          <w:szCs w:val="24"/>
        </w:rPr>
        <w:t>Sửa chữa và nâng cao an toàn đập (WB8) tỉnh Quảng Trị</w:t>
      </w:r>
      <w:r w:rsidRPr="00D32CE3">
        <w:rPr>
          <w:b/>
          <w:i/>
          <w:color w:val="auto"/>
          <w:sz w:val="24"/>
          <w:szCs w:val="24"/>
        </w:rPr>
        <w:t>”</w:t>
      </w:r>
      <w:r w:rsidRPr="00D32CE3">
        <w:rPr>
          <w:i/>
          <w:color w:val="auto"/>
          <w:sz w:val="24"/>
          <w:szCs w:val="24"/>
        </w:rPr>
        <w:t xml:space="preserve">(Số, ký hiệu, thời gian ban hành Công văn gửi đến 12 xã được thể hiện như Bảng </w:t>
      </w:r>
      <w:r w:rsidR="00442FD6" w:rsidRPr="00D32CE3">
        <w:rPr>
          <w:i/>
          <w:color w:val="auto"/>
          <w:sz w:val="24"/>
          <w:szCs w:val="24"/>
        </w:rPr>
        <w:t>8</w:t>
      </w:r>
      <w:r w:rsidRPr="00D32CE3">
        <w:rPr>
          <w:i/>
          <w:color w:val="auto"/>
          <w:sz w:val="24"/>
          <w:szCs w:val="24"/>
        </w:rPr>
        <w:t>.1)</w:t>
      </w:r>
    </w:p>
    <w:p w14:paraId="22A5780F" w14:textId="77777777" w:rsidR="00EE1B66" w:rsidRPr="00D32CE3" w:rsidRDefault="00EE1B66" w:rsidP="00EE1B66">
      <w:pPr>
        <w:pStyle w:val="HNormal"/>
        <w:ind w:firstLine="709"/>
        <w:rPr>
          <w:color w:val="auto"/>
          <w:sz w:val="24"/>
          <w:szCs w:val="24"/>
          <w:lang w:val="it-IT"/>
        </w:rPr>
      </w:pPr>
      <w:r w:rsidRPr="00D32CE3">
        <w:rPr>
          <w:color w:val="auto"/>
          <w:sz w:val="24"/>
          <w:szCs w:val="24"/>
          <w:lang w:val="it-IT"/>
        </w:rPr>
        <w:t>Nội dung xin ý kiến tham vấn gồm:</w:t>
      </w:r>
    </w:p>
    <w:p w14:paraId="40FBAAB2" w14:textId="77777777" w:rsidR="00EE1B66" w:rsidRPr="00D32CE3" w:rsidRDefault="00EE1B66" w:rsidP="00F36277">
      <w:pPr>
        <w:pStyle w:val="HDau-"/>
        <w:numPr>
          <w:ilvl w:val="0"/>
          <w:numId w:val="6"/>
        </w:numPr>
        <w:ind w:left="0" w:firstLine="426"/>
        <w:rPr>
          <w:color w:val="auto"/>
          <w:sz w:val="24"/>
          <w:szCs w:val="24"/>
          <w:lang w:val="it-IT"/>
        </w:rPr>
      </w:pPr>
      <w:r w:rsidRPr="00D32CE3">
        <w:rPr>
          <w:color w:val="auto"/>
          <w:sz w:val="24"/>
          <w:szCs w:val="24"/>
          <w:lang w:val="it-IT"/>
        </w:rPr>
        <w:lastRenderedPageBreak/>
        <w:t>Tham vấn ý kiến của chính quyền địa phương về hiện trạng 1</w:t>
      </w:r>
      <w:r w:rsidR="00EF417F" w:rsidRPr="00D32CE3">
        <w:rPr>
          <w:color w:val="auto"/>
          <w:sz w:val="24"/>
          <w:szCs w:val="24"/>
          <w:lang w:val="it-IT"/>
        </w:rPr>
        <w:t>2</w:t>
      </w:r>
      <w:r w:rsidRPr="00D32CE3">
        <w:rPr>
          <w:color w:val="auto"/>
          <w:sz w:val="24"/>
          <w:szCs w:val="24"/>
          <w:lang w:val="it-IT"/>
        </w:rPr>
        <w:t xml:space="preserve"> hồ chứa thuộc TDA, hiện trạng môi trường khu vực thi công các hạng mục công trình;</w:t>
      </w:r>
    </w:p>
    <w:p w14:paraId="11D040F0" w14:textId="77777777" w:rsidR="00EE1B66" w:rsidRPr="00D32CE3" w:rsidRDefault="00EE1B66" w:rsidP="00F36277">
      <w:pPr>
        <w:pStyle w:val="HDau-"/>
        <w:numPr>
          <w:ilvl w:val="0"/>
          <w:numId w:val="6"/>
        </w:numPr>
        <w:ind w:left="0" w:firstLine="426"/>
        <w:rPr>
          <w:color w:val="auto"/>
          <w:sz w:val="24"/>
          <w:szCs w:val="24"/>
          <w:lang w:val="it-IT"/>
        </w:rPr>
      </w:pPr>
      <w:r w:rsidRPr="00D32CE3">
        <w:rPr>
          <w:color w:val="auto"/>
          <w:sz w:val="24"/>
          <w:szCs w:val="24"/>
          <w:lang w:val="it-IT"/>
        </w:rPr>
        <w:t>Tham vấn về các tác động phát sinh khi triển khai các hạng mục công trình, các biện pháp giảm thiểu tác động tiêu cực và phòng ngừa, ứng phó rủi ro, sự cố của TDA;</w:t>
      </w:r>
    </w:p>
    <w:p w14:paraId="7D57FB98" w14:textId="77777777" w:rsidR="00EE1B66" w:rsidRPr="00D32CE3" w:rsidRDefault="00EE1B66" w:rsidP="00F36277">
      <w:pPr>
        <w:pStyle w:val="HDau-"/>
        <w:numPr>
          <w:ilvl w:val="0"/>
          <w:numId w:val="6"/>
        </w:numPr>
        <w:ind w:left="0" w:firstLine="426"/>
        <w:rPr>
          <w:color w:val="auto"/>
          <w:sz w:val="24"/>
          <w:szCs w:val="24"/>
          <w:lang w:val="it-IT"/>
        </w:rPr>
      </w:pPr>
      <w:r w:rsidRPr="00D32CE3">
        <w:rPr>
          <w:color w:val="auto"/>
          <w:sz w:val="24"/>
          <w:szCs w:val="24"/>
          <w:lang w:val="it-IT"/>
        </w:rPr>
        <w:t>Tham vấn về chương trình quản lý và giám sát môi trường khi triển khai các hạng mục công trình.</w:t>
      </w:r>
    </w:p>
    <w:p w14:paraId="335BF034" w14:textId="59536E74" w:rsidR="00EE1B66" w:rsidRPr="00D32CE3" w:rsidRDefault="00EE1B66" w:rsidP="008D5913">
      <w:pPr>
        <w:ind w:firstLine="720"/>
        <w:rPr>
          <w:sz w:val="24"/>
          <w:lang w:val="en-AU"/>
        </w:rPr>
      </w:pPr>
      <w:r w:rsidRPr="00D32CE3">
        <w:rPr>
          <w:sz w:val="24"/>
          <w:lang w:val="af-ZA"/>
        </w:rPr>
        <w:t xml:space="preserve">Sau khi nhận được Công văn tham vấn về </w:t>
      </w:r>
      <w:r w:rsidRPr="00D32CE3">
        <w:rPr>
          <w:sz w:val="24"/>
          <w:lang w:val="it-IT"/>
        </w:rPr>
        <w:t xml:space="preserve">quá trình thực hiện TDA </w:t>
      </w:r>
      <w:r w:rsidRPr="00D32CE3">
        <w:rPr>
          <w:b/>
          <w:i/>
          <w:sz w:val="24"/>
          <w:lang w:val="it-IT"/>
        </w:rPr>
        <w:t>“</w:t>
      </w:r>
      <w:r w:rsidRPr="00D32CE3">
        <w:rPr>
          <w:b/>
          <w:bCs/>
          <w:i/>
          <w:sz w:val="24"/>
          <w:lang w:val="it-IT"/>
        </w:rPr>
        <w:t>Sửa chữa và nâng cao an toàn đập (WB8) tỉnh Quảng Trị</w:t>
      </w:r>
      <w:r w:rsidRPr="00D32CE3">
        <w:rPr>
          <w:b/>
          <w:i/>
          <w:sz w:val="24"/>
          <w:lang w:val="it-IT"/>
        </w:rPr>
        <w:t>”</w:t>
      </w:r>
      <w:r w:rsidRPr="00D32CE3">
        <w:rPr>
          <w:sz w:val="24"/>
          <w:lang w:val="it-IT"/>
        </w:rPr>
        <w:t xml:space="preserve"> của Ban QLDA, </w:t>
      </w:r>
      <w:r w:rsidRPr="00D32CE3">
        <w:rPr>
          <w:sz w:val="24"/>
          <w:lang w:val="af-ZA"/>
        </w:rPr>
        <w:t>UBND và Ủy ban MTTQ 12</w:t>
      </w:r>
      <w:r w:rsidRPr="00D32CE3">
        <w:rPr>
          <w:sz w:val="24"/>
          <w:lang w:val="it-IT"/>
        </w:rPr>
        <w:t xml:space="preserve"> xã/phường/thị trấn thuộc khu vực TDA</w:t>
      </w:r>
      <w:r w:rsidRPr="00D32CE3">
        <w:rPr>
          <w:sz w:val="24"/>
          <w:lang w:val="af-ZA"/>
        </w:rPr>
        <w:t xml:space="preserve"> đã xem xét và có Công văn trả lời về việc triển khai TDA và các tác động phát sinh khi triển khai TDA</w:t>
      </w:r>
      <w:r w:rsidR="00DE6FEB" w:rsidRPr="00D32CE3">
        <w:rPr>
          <w:sz w:val="24"/>
          <w:lang w:val="af-ZA"/>
        </w:rPr>
        <w:t>.</w:t>
      </w:r>
    </w:p>
    <w:p w14:paraId="691AC9A3" w14:textId="77777777" w:rsidR="00EE1B66" w:rsidRPr="00D32CE3" w:rsidRDefault="00EE1B66" w:rsidP="0089158F">
      <w:pPr>
        <w:pStyle w:val="Heading2"/>
        <w:numPr>
          <w:ilvl w:val="2"/>
          <w:numId w:val="2"/>
        </w:numPr>
        <w:rPr>
          <w:sz w:val="24"/>
          <w:szCs w:val="24"/>
        </w:rPr>
      </w:pPr>
      <w:bookmarkStart w:id="7761" w:name="_Toc513930144"/>
      <w:bookmarkStart w:id="7762" w:name="_Toc514089306"/>
      <w:bookmarkStart w:id="7763" w:name="_Toc432148357"/>
      <w:bookmarkStart w:id="7764" w:name="_Toc510089604"/>
      <w:bookmarkStart w:id="7765" w:name="_Toc533587763"/>
      <w:bookmarkEnd w:id="7761"/>
      <w:bookmarkEnd w:id="7762"/>
      <w:r w:rsidRPr="00D32CE3">
        <w:rPr>
          <w:sz w:val="24"/>
          <w:szCs w:val="24"/>
        </w:rPr>
        <w:t xml:space="preserve">Tóm tắt về quá trình tổ chức họp tham vấn cộng đồng dân cư chịu tác động trực tiếp bởi </w:t>
      </w:r>
      <w:bookmarkEnd w:id="7763"/>
      <w:r w:rsidRPr="00D32CE3">
        <w:rPr>
          <w:sz w:val="24"/>
          <w:szCs w:val="24"/>
        </w:rPr>
        <w:t>TDA</w:t>
      </w:r>
      <w:bookmarkEnd w:id="7764"/>
      <w:bookmarkEnd w:id="7765"/>
    </w:p>
    <w:p w14:paraId="43B66EBF" w14:textId="0AF79EA4" w:rsidR="005C653D" w:rsidRPr="00D32CE3" w:rsidRDefault="00EE1B66" w:rsidP="008D5913">
      <w:pPr>
        <w:pStyle w:val="HNormal"/>
        <w:ind w:firstLine="709"/>
        <w:rPr>
          <w:color w:val="auto"/>
          <w:spacing w:val="-4"/>
          <w:sz w:val="24"/>
          <w:szCs w:val="24"/>
          <w:lang w:val="it-IT"/>
        </w:rPr>
      </w:pPr>
      <w:r w:rsidRPr="00D32CE3">
        <w:rPr>
          <w:color w:val="auto"/>
          <w:sz w:val="24"/>
          <w:szCs w:val="24"/>
          <w:lang w:val="it-IT"/>
        </w:rPr>
        <w:t xml:space="preserve">Đại diện Ban QLDA và Đơn vị Tư vấn môi trường đã </w:t>
      </w:r>
      <w:r w:rsidRPr="00D32CE3">
        <w:rPr>
          <w:color w:val="auto"/>
          <w:spacing w:val="-4"/>
          <w:sz w:val="24"/>
          <w:szCs w:val="24"/>
        </w:rPr>
        <w:t xml:space="preserve">tổ chức các </w:t>
      </w:r>
      <w:r w:rsidRPr="00D32CE3">
        <w:rPr>
          <w:color w:val="auto"/>
          <w:spacing w:val="-4"/>
          <w:sz w:val="24"/>
          <w:szCs w:val="24"/>
          <w:lang w:val="it-IT"/>
        </w:rPr>
        <w:t xml:space="preserve">buổi </w:t>
      </w:r>
      <w:r w:rsidRPr="00D32CE3">
        <w:rPr>
          <w:color w:val="auto"/>
          <w:spacing w:val="-4"/>
          <w:sz w:val="24"/>
          <w:szCs w:val="24"/>
        </w:rPr>
        <w:t>tham v</w:t>
      </w:r>
      <w:r w:rsidRPr="00D32CE3">
        <w:rPr>
          <w:color w:val="auto"/>
          <w:spacing w:val="-4"/>
          <w:sz w:val="24"/>
          <w:szCs w:val="24"/>
          <w:lang w:val="it-IT"/>
        </w:rPr>
        <w:t>ấ</w:t>
      </w:r>
      <w:r w:rsidRPr="00D32CE3">
        <w:rPr>
          <w:color w:val="auto"/>
          <w:spacing w:val="-4"/>
          <w:sz w:val="24"/>
          <w:szCs w:val="24"/>
        </w:rPr>
        <w:t xml:space="preserve">n cộng đồng dân </w:t>
      </w:r>
      <w:r w:rsidRPr="00D32CE3">
        <w:rPr>
          <w:color w:val="auto"/>
          <w:spacing w:val="-4"/>
          <w:sz w:val="24"/>
          <w:szCs w:val="24"/>
          <w:lang w:val="it-IT"/>
        </w:rPr>
        <w:t xml:space="preserve">cư </w:t>
      </w:r>
      <w:r w:rsidRPr="00D32CE3">
        <w:rPr>
          <w:color w:val="auto"/>
          <w:spacing w:val="-4"/>
          <w:sz w:val="24"/>
          <w:szCs w:val="24"/>
        </w:rPr>
        <w:t xml:space="preserve">chịu tác động trực tiếp bởi </w:t>
      </w:r>
      <w:r w:rsidRPr="00D32CE3">
        <w:rPr>
          <w:color w:val="auto"/>
          <w:spacing w:val="-4"/>
          <w:sz w:val="24"/>
          <w:szCs w:val="24"/>
          <w:lang w:val="it-IT"/>
        </w:rPr>
        <w:t>TDA</w:t>
      </w:r>
      <w:r w:rsidRPr="00D32CE3">
        <w:rPr>
          <w:color w:val="auto"/>
          <w:spacing w:val="-4"/>
          <w:sz w:val="24"/>
          <w:szCs w:val="24"/>
        </w:rPr>
        <w:t xml:space="preserve"> tại Hội đồng UBND</w:t>
      </w:r>
      <w:r w:rsidRPr="00D32CE3">
        <w:rPr>
          <w:color w:val="auto"/>
          <w:sz w:val="24"/>
          <w:szCs w:val="24"/>
          <w:lang w:val="it-IT"/>
        </w:rPr>
        <w:t xml:space="preserve"> 12 xã/phường/thị trấn thuộc khu vực thực hiện TDA từ ngày 31 tháng 7 năm 2017 đến ngày 03 tháng 08 năm 2017</w:t>
      </w:r>
      <w:r w:rsidRPr="00D32CE3">
        <w:rPr>
          <w:i/>
          <w:color w:val="auto"/>
          <w:sz w:val="24"/>
          <w:szCs w:val="24"/>
          <w:lang w:val="it-IT"/>
        </w:rPr>
        <w:t xml:space="preserve">. </w:t>
      </w:r>
      <w:r w:rsidRPr="00D32CE3">
        <w:rPr>
          <w:color w:val="auto"/>
          <w:spacing w:val="-4"/>
          <w:sz w:val="24"/>
          <w:szCs w:val="24"/>
          <w:lang w:val="it-IT"/>
        </w:rPr>
        <w:t>Các buổi tham vấn được tổ chức công khai</w:t>
      </w:r>
      <w:r w:rsidR="005C653D" w:rsidRPr="00D32CE3">
        <w:rPr>
          <w:color w:val="auto"/>
          <w:spacing w:val="-4"/>
          <w:sz w:val="24"/>
          <w:szCs w:val="24"/>
          <w:lang w:val="it-IT"/>
        </w:rPr>
        <w:t>.</w:t>
      </w:r>
    </w:p>
    <w:p w14:paraId="48C36AE1" w14:textId="77777777" w:rsidR="00EE1B66" w:rsidRPr="00D32CE3" w:rsidRDefault="00EE1B66" w:rsidP="008D5913">
      <w:pPr>
        <w:pStyle w:val="HNormal"/>
        <w:ind w:firstLine="709"/>
        <w:rPr>
          <w:color w:val="auto"/>
          <w:sz w:val="24"/>
          <w:szCs w:val="24"/>
          <w:lang w:val="it-IT"/>
        </w:rPr>
      </w:pPr>
      <w:r w:rsidRPr="00D32CE3">
        <w:rPr>
          <w:color w:val="auto"/>
          <w:sz w:val="24"/>
          <w:szCs w:val="24"/>
        </w:rPr>
        <w:t xml:space="preserve">Thành phần tham gia </w:t>
      </w:r>
      <w:r w:rsidRPr="00D32CE3">
        <w:rPr>
          <w:color w:val="auto"/>
          <w:sz w:val="24"/>
          <w:szCs w:val="24"/>
          <w:lang w:val="it-IT"/>
        </w:rPr>
        <w:t>buổi tham vấn</w:t>
      </w:r>
      <w:r w:rsidRPr="00D32CE3">
        <w:rPr>
          <w:color w:val="auto"/>
          <w:sz w:val="24"/>
          <w:szCs w:val="24"/>
        </w:rPr>
        <w:t xml:space="preserve"> gồm: đại diện chính quyền và các tổ chức chính trị xã hội của </w:t>
      </w:r>
      <w:r w:rsidR="00392999" w:rsidRPr="00D32CE3">
        <w:rPr>
          <w:color w:val="auto"/>
          <w:sz w:val="24"/>
          <w:szCs w:val="24"/>
          <w:lang w:val="it-IT"/>
        </w:rPr>
        <w:t>12</w:t>
      </w:r>
      <w:r w:rsidRPr="00D32CE3">
        <w:rPr>
          <w:color w:val="auto"/>
          <w:sz w:val="24"/>
          <w:szCs w:val="24"/>
          <w:lang w:val="it-IT"/>
        </w:rPr>
        <w:t xml:space="preserve"> xã (UBND, Ủy ban MTTQ, Hội Phụ nữ, Hội Nông dân, Cán bộ Địa chính, cán bộ HTX)</w:t>
      </w:r>
      <w:r w:rsidRPr="00D32CE3">
        <w:rPr>
          <w:color w:val="auto"/>
          <w:sz w:val="24"/>
          <w:szCs w:val="24"/>
        </w:rPr>
        <w:t xml:space="preserve"> và các hộ</w:t>
      </w:r>
      <w:r w:rsidRPr="00D32CE3">
        <w:rPr>
          <w:color w:val="auto"/>
          <w:sz w:val="24"/>
          <w:szCs w:val="24"/>
          <w:lang w:val="it-IT"/>
        </w:rPr>
        <w:t xml:space="preserve"> dân chịu tác động bởi quá trình thi công TDA.</w:t>
      </w:r>
    </w:p>
    <w:p w14:paraId="0BE81D3F" w14:textId="77777777" w:rsidR="00EE1B66" w:rsidRPr="00D32CE3" w:rsidRDefault="00EE1B66" w:rsidP="008D5913">
      <w:pPr>
        <w:pStyle w:val="HNormal"/>
        <w:ind w:firstLine="709"/>
        <w:rPr>
          <w:color w:val="auto"/>
          <w:sz w:val="24"/>
          <w:szCs w:val="24"/>
          <w:lang w:val="it-IT"/>
        </w:rPr>
      </w:pPr>
      <w:r w:rsidRPr="00D32CE3">
        <w:rPr>
          <w:color w:val="auto"/>
          <w:sz w:val="24"/>
          <w:szCs w:val="24"/>
          <w:lang w:val="it-IT"/>
        </w:rPr>
        <w:t>Nội dung buổi họp tham vấn:</w:t>
      </w:r>
    </w:p>
    <w:p w14:paraId="62B6B5C1" w14:textId="77777777" w:rsidR="00EE1B66" w:rsidRPr="00D32CE3" w:rsidRDefault="00EE1B66" w:rsidP="00F36277">
      <w:pPr>
        <w:pStyle w:val="HDau-"/>
        <w:numPr>
          <w:ilvl w:val="0"/>
          <w:numId w:val="6"/>
        </w:numPr>
        <w:ind w:left="709" w:hanging="283"/>
        <w:rPr>
          <w:color w:val="auto"/>
          <w:sz w:val="24"/>
          <w:szCs w:val="24"/>
          <w:lang w:val="it-IT"/>
        </w:rPr>
      </w:pPr>
      <w:r w:rsidRPr="00D32CE3">
        <w:rPr>
          <w:color w:val="auto"/>
          <w:sz w:val="24"/>
          <w:szCs w:val="24"/>
          <w:lang w:val="it-IT"/>
        </w:rPr>
        <w:t>Về phía Ban QLDA và Đơn vị Tư vấn môi trường:</w:t>
      </w:r>
    </w:p>
    <w:p w14:paraId="16678BFA" w14:textId="77777777" w:rsidR="00EE1B66" w:rsidRPr="00D32CE3" w:rsidRDefault="00EE1B66" w:rsidP="00EE1B66">
      <w:pPr>
        <w:pStyle w:val="VIECA-Cong"/>
        <w:rPr>
          <w:sz w:val="24"/>
          <w:szCs w:val="24"/>
        </w:rPr>
      </w:pPr>
      <w:r w:rsidRPr="00D32CE3">
        <w:rPr>
          <w:sz w:val="24"/>
          <w:szCs w:val="24"/>
        </w:rPr>
        <w:t xml:space="preserve">Phổ biến thông tin về Dự án </w:t>
      </w:r>
      <w:r w:rsidRPr="00D32CE3">
        <w:rPr>
          <w:i/>
          <w:sz w:val="24"/>
          <w:szCs w:val="24"/>
        </w:rPr>
        <w:t>“</w:t>
      </w:r>
      <w:r w:rsidRPr="00D32CE3">
        <w:rPr>
          <w:b/>
          <w:i/>
          <w:sz w:val="24"/>
          <w:szCs w:val="24"/>
        </w:rPr>
        <w:t>Sửa chữa và nâng cao an toàn đập (WB8</w:t>
      </w:r>
      <w:r w:rsidRPr="00D32CE3">
        <w:rPr>
          <w:i/>
          <w:sz w:val="24"/>
          <w:szCs w:val="24"/>
        </w:rPr>
        <w:t>)”</w:t>
      </w:r>
    </w:p>
    <w:p w14:paraId="1D71A7A6" w14:textId="77777777" w:rsidR="00EE1B66" w:rsidRPr="00D32CE3" w:rsidRDefault="00EE1B66" w:rsidP="00EE1B66">
      <w:pPr>
        <w:pStyle w:val="VIECA-Cong"/>
        <w:rPr>
          <w:sz w:val="24"/>
          <w:szCs w:val="24"/>
        </w:rPr>
      </w:pPr>
      <w:r w:rsidRPr="00D32CE3">
        <w:rPr>
          <w:sz w:val="24"/>
          <w:szCs w:val="24"/>
        </w:rPr>
        <w:t xml:space="preserve">Phổ biến thông tin về Tiểu dự án </w:t>
      </w:r>
      <w:r w:rsidRPr="00D32CE3">
        <w:rPr>
          <w:i/>
          <w:sz w:val="24"/>
          <w:szCs w:val="24"/>
        </w:rPr>
        <w:t>“</w:t>
      </w:r>
      <w:r w:rsidRPr="00D32CE3">
        <w:rPr>
          <w:b/>
          <w:i/>
          <w:sz w:val="24"/>
          <w:szCs w:val="24"/>
        </w:rPr>
        <w:t>Sửa chữa và nâng cao an toàn đập (WB8), tỉnh Quảng Trị</w:t>
      </w:r>
      <w:r w:rsidRPr="00D32CE3">
        <w:rPr>
          <w:i/>
          <w:sz w:val="24"/>
          <w:szCs w:val="24"/>
        </w:rPr>
        <w:t>”</w:t>
      </w:r>
      <w:r w:rsidRPr="00D32CE3">
        <w:rPr>
          <w:sz w:val="24"/>
          <w:szCs w:val="24"/>
        </w:rPr>
        <w:t>, các chính sách hoạt động về môi trường theo Luật Bảo vệ môi trường Việt Nam.</w:t>
      </w:r>
    </w:p>
    <w:p w14:paraId="2C395D21" w14:textId="77777777" w:rsidR="00D53BF0" w:rsidRPr="00D32CE3" w:rsidRDefault="00D53BF0" w:rsidP="00D53BF0">
      <w:pPr>
        <w:pStyle w:val="VIECA-Cong"/>
        <w:rPr>
          <w:sz w:val="24"/>
          <w:szCs w:val="24"/>
          <w:lang w:val="it-IT"/>
        </w:rPr>
      </w:pPr>
      <w:r w:rsidRPr="00D32CE3">
        <w:rPr>
          <w:sz w:val="24"/>
          <w:szCs w:val="24"/>
          <w:lang w:val="it-IT"/>
        </w:rPr>
        <w:t xml:space="preserve">Tham vấn ý kiến của chính quyền địa phương về hiện trạng </w:t>
      </w:r>
      <w:r w:rsidR="002D76BC" w:rsidRPr="00D32CE3">
        <w:rPr>
          <w:sz w:val="24"/>
          <w:szCs w:val="24"/>
          <w:lang w:val="it-IT"/>
        </w:rPr>
        <w:t>chất lượng công trình và hiện trạng môi trường tự nhiên của</w:t>
      </w:r>
      <w:r w:rsidRPr="00D32CE3">
        <w:rPr>
          <w:sz w:val="24"/>
          <w:szCs w:val="24"/>
          <w:lang w:val="it-IT"/>
        </w:rPr>
        <w:t>12 hạng mục hồ thuộc TDA</w:t>
      </w:r>
      <w:r w:rsidR="002D76BC" w:rsidRPr="00D32CE3">
        <w:rPr>
          <w:sz w:val="24"/>
          <w:szCs w:val="24"/>
          <w:lang w:val="it-IT"/>
        </w:rPr>
        <w:t>;</w:t>
      </w:r>
    </w:p>
    <w:p w14:paraId="2FB67BF4" w14:textId="77777777" w:rsidR="00D53BF0" w:rsidRPr="00D32CE3" w:rsidRDefault="00D53BF0" w:rsidP="00D53BF0">
      <w:pPr>
        <w:pStyle w:val="VIECA-Cong"/>
        <w:rPr>
          <w:sz w:val="24"/>
          <w:szCs w:val="24"/>
          <w:lang w:val="it-IT"/>
        </w:rPr>
      </w:pPr>
      <w:r w:rsidRPr="00D32CE3">
        <w:rPr>
          <w:sz w:val="24"/>
          <w:szCs w:val="24"/>
          <w:lang w:val="it-IT"/>
        </w:rPr>
        <w:t>Tham vấn về các tác động tiềm tàng có khả năng phát sinh khi triển khai thi công các hạng mục công trình, các biện pháp giảm thiểu tác động tiêu cực và phòng ngừa, ứng phó rủi ro, sự cố của TDA;</w:t>
      </w:r>
    </w:p>
    <w:p w14:paraId="06BE05A1" w14:textId="77777777" w:rsidR="00EE1B66" w:rsidRPr="00D32CE3" w:rsidRDefault="00D53BF0" w:rsidP="00D53BF0">
      <w:pPr>
        <w:pStyle w:val="VIECA-Cong"/>
        <w:rPr>
          <w:sz w:val="24"/>
          <w:szCs w:val="24"/>
        </w:rPr>
      </w:pPr>
      <w:r w:rsidRPr="00D32CE3">
        <w:rPr>
          <w:sz w:val="24"/>
          <w:szCs w:val="24"/>
          <w:lang w:val="it-IT"/>
        </w:rPr>
        <w:t>Tham vấn về chương trình quản lý và giám sát môi trường khi triển khai các hạng mục công trình</w:t>
      </w:r>
      <w:r w:rsidR="00EE1B66" w:rsidRPr="00D32CE3">
        <w:rPr>
          <w:sz w:val="24"/>
          <w:szCs w:val="24"/>
        </w:rPr>
        <w:t>.</w:t>
      </w:r>
    </w:p>
    <w:p w14:paraId="42EA97A0" w14:textId="77777777" w:rsidR="00EE1B66" w:rsidRPr="00D32CE3" w:rsidRDefault="00EE1B66" w:rsidP="00F36277">
      <w:pPr>
        <w:pStyle w:val="VIECA-Gachdaudong"/>
        <w:numPr>
          <w:ilvl w:val="0"/>
          <w:numId w:val="6"/>
        </w:numPr>
        <w:ind w:left="709" w:hanging="283"/>
        <w:rPr>
          <w:sz w:val="24"/>
        </w:rPr>
      </w:pPr>
      <w:r w:rsidRPr="00D32CE3">
        <w:rPr>
          <w:sz w:val="24"/>
        </w:rPr>
        <w:t>Về phía UBND 1</w:t>
      </w:r>
      <w:r w:rsidR="00392999" w:rsidRPr="00D32CE3">
        <w:rPr>
          <w:sz w:val="24"/>
          <w:lang w:val="en-US"/>
        </w:rPr>
        <w:t>2</w:t>
      </w:r>
      <w:r w:rsidRPr="00D32CE3">
        <w:rPr>
          <w:sz w:val="24"/>
        </w:rPr>
        <w:t xml:space="preserve"> xã</w:t>
      </w:r>
      <w:r w:rsidR="00392999" w:rsidRPr="00D32CE3">
        <w:rPr>
          <w:sz w:val="24"/>
          <w:lang w:val="en-US"/>
        </w:rPr>
        <w:t>/phường/thị trấn</w:t>
      </w:r>
      <w:r w:rsidRPr="00D32CE3">
        <w:rPr>
          <w:sz w:val="24"/>
        </w:rPr>
        <w:t xml:space="preserve"> và các hộ dân chịu tác động bởi quá trình thực hiện TDA:</w:t>
      </w:r>
    </w:p>
    <w:p w14:paraId="3CC7C06C" w14:textId="77777777" w:rsidR="00EE1B66" w:rsidRPr="00D32CE3" w:rsidRDefault="00EE1B66" w:rsidP="00EE1B66">
      <w:pPr>
        <w:pStyle w:val="VIECA-Cong"/>
        <w:rPr>
          <w:sz w:val="24"/>
          <w:szCs w:val="24"/>
        </w:rPr>
      </w:pPr>
      <w:r w:rsidRPr="00D32CE3">
        <w:rPr>
          <w:sz w:val="24"/>
          <w:szCs w:val="24"/>
        </w:rPr>
        <w:t>Trình bày hiện trạng</w:t>
      </w:r>
      <w:r w:rsidR="002D76BC" w:rsidRPr="00D32CE3">
        <w:rPr>
          <w:sz w:val="24"/>
          <w:szCs w:val="24"/>
          <w:lang w:val="en-US"/>
        </w:rPr>
        <w:t xml:space="preserve"> công trình</w:t>
      </w:r>
      <w:r w:rsidRPr="00D32CE3">
        <w:rPr>
          <w:sz w:val="24"/>
          <w:szCs w:val="24"/>
        </w:rPr>
        <w:t xml:space="preserve"> các hồ chứa nước, </w:t>
      </w:r>
      <w:r w:rsidR="002D76BC" w:rsidRPr="00D32CE3">
        <w:rPr>
          <w:sz w:val="24"/>
          <w:szCs w:val="24"/>
          <w:lang w:val="en-US"/>
        </w:rPr>
        <w:t>chất lượng</w:t>
      </w:r>
      <w:r w:rsidRPr="00D32CE3">
        <w:rPr>
          <w:sz w:val="24"/>
          <w:szCs w:val="24"/>
        </w:rPr>
        <w:t xml:space="preserve"> môi trường </w:t>
      </w:r>
      <w:r w:rsidR="002D76BC" w:rsidRPr="00D32CE3">
        <w:rPr>
          <w:sz w:val="24"/>
          <w:szCs w:val="24"/>
          <w:lang w:val="en-US"/>
        </w:rPr>
        <w:t xml:space="preserve">tự nhiên </w:t>
      </w:r>
      <w:r w:rsidRPr="00D32CE3">
        <w:rPr>
          <w:sz w:val="24"/>
          <w:szCs w:val="24"/>
        </w:rPr>
        <w:t>của khu vực thực hiện TDA;</w:t>
      </w:r>
    </w:p>
    <w:p w14:paraId="562DCD45" w14:textId="77777777" w:rsidR="00EE1B66" w:rsidRPr="00D32CE3" w:rsidRDefault="002D76BC" w:rsidP="00EE1B66">
      <w:pPr>
        <w:pStyle w:val="VIECA-Cong"/>
        <w:rPr>
          <w:sz w:val="24"/>
          <w:szCs w:val="24"/>
        </w:rPr>
      </w:pPr>
      <w:r w:rsidRPr="00D32CE3">
        <w:rPr>
          <w:sz w:val="24"/>
          <w:szCs w:val="24"/>
          <w:lang w:val="en-US"/>
        </w:rPr>
        <w:t>Đề xuất</w:t>
      </w:r>
      <w:r w:rsidR="00EE1B66" w:rsidRPr="00D32CE3">
        <w:rPr>
          <w:sz w:val="24"/>
          <w:szCs w:val="24"/>
        </w:rPr>
        <w:t xml:space="preserve"> ý kiến về việc sửa chữa, nâng cấp các hồ chứa nước;</w:t>
      </w:r>
    </w:p>
    <w:p w14:paraId="3628A855" w14:textId="77777777" w:rsidR="00EE1B66" w:rsidRPr="00D32CE3" w:rsidRDefault="002D76BC" w:rsidP="00EE1B66">
      <w:pPr>
        <w:pStyle w:val="VIECA-Cong"/>
        <w:rPr>
          <w:sz w:val="24"/>
          <w:szCs w:val="24"/>
        </w:rPr>
      </w:pPr>
      <w:r w:rsidRPr="00D32CE3">
        <w:rPr>
          <w:sz w:val="24"/>
          <w:szCs w:val="24"/>
          <w:lang w:val="en-US"/>
        </w:rPr>
        <w:t xml:space="preserve">Nhận định về </w:t>
      </w:r>
      <w:r w:rsidR="00EE1B66" w:rsidRPr="00D32CE3">
        <w:rPr>
          <w:sz w:val="24"/>
          <w:szCs w:val="24"/>
        </w:rPr>
        <w:t xml:space="preserve">các tác động </w:t>
      </w:r>
      <w:r w:rsidRPr="00D32CE3">
        <w:rPr>
          <w:sz w:val="24"/>
          <w:szCs w:val="24"/>
          <w:lang w:val="en-US"/>
        </w:rPr>
        <w:t>tích cực, tiêu cực tiềm ẩn có thể</w:t>
      </w:r>
      <w:r w:rsidR="00EE1B66" w:rsidRPr="00D32CE3">
        <w:rPr>
          <w:sz w:val="24"/>
          <w:szCs w:val="24"/>
        </w:rPr>
        <w:t xml:space="preserve"> phát sinh khi triển khai TDA;</w:t>
      </w:r>
    </w:p>
    <w:p w14:paraId="50CE9DAB" w14:textId="77777777" w:rsidR="00EE1B66" w:rsidRPr="00D32CE3" w:rsidRDefault="00EE1B66" w:rsidP="00EE1B66">
      <w:pPr>
        <w:pStyle w:val="VIECA-Cong"/>
        <w:rPr>
          <w:sz w:val="24"/>
          <w:szCs w:val="24"/>
        </w:rPr>
      </w:pPr>
      <w:r w:rsidRPr="00D32CE3">
        <w:rPr>
          <w:sz w:val="24"/>
          <w:szCs w:val="24"/>
        </w:rPr>
        <w:lastRenderedPageBreak/>
        <w:t>Đề xuất các biện pháp giảm thiểu tác động tiêu cực và phòng ngừa, ứng phó rủi ro, sự cố của TDA.</w:t>
      </w:r>
    </w:p>
    <w:p w14:paraId="21838C54" w14:textId="56F9523C" w:rsidR="006A0A47" w:rsidRPr="00D32CE3" w:rsidRDefault="00392999" w:rsidP="00392999">
      <w:pPr>
        <w:rPr>
          <w:sz w:val="24"/>
          <w:lang w:val="en-US"/>
        </w:rPr>
      </w:pPr>
      <w:r w:rsidRPr="00D32CE3">
        <w:rPr>
          <w:sz w:val="24"/>
          <w:lang w:val="en-US"/>
        </w:rPr>
        <w:tab/>
      </w:r>
      <w:r w:rsidR="00EE1B66" w:rsidRPr="00D32CE3">
        <w:rPr>
          <w:sz w:val="24"/>
        </w:rPr>
        <w:t xml:space="preserve">Các ý kiến của chính quyền địa phương và các hộ dân bị ảnh hưởng tại các buổi tham vấn được ghi chú bằng văn bản </w:t>
      </w:r>
      <w:r w:rsidR="00EE1B66" w:rsidRPr="00D32CE3">
        <w:rPr>
          <w:i/>
          <w:sz w:val="24"/>
        </w:rPr>
        <w:t xml:space="preserve">(Biên bản tham vấn cộng đồng </w:t>
      </w:r>
      <w:r w:rsidR="00C96471" w:rsidRPr="00D32CE3">
        <w:rPr>
          <w:i/>
          <w:sz w:val="24"/>
          <w:lang w:val="en-US"/>
        </w:rPr>
        <w:t xml:space="preserve">lần 1 </w:t>
      </w:r>
      <w:r w:rsidR="00EE1B66" w:rsidRPr="00D32CE3">
        <w:rPr>
          <w:i/>
          <w:sz w:val="24"/>
        </w:rPr>
        <w:t xml:space="preserve">được đính kèm ở Phụ lục </w:t>
      </w:r>
      <w:r w:rsidR="00DE6FEB" w:rsidRPr="00D32CE3">
        <w:rPr>
          <w:i/>
          <w:sz w:val="24"/>
          <w:lang w:val="en-US"/>
        </w:rPr>
        <w:t>3</w:t>
      </w:r>
      <w:r w:rsidR="00C661DF" w:rsidRPr="00D32CE3">
        <w:rPr>
          <w:i/>
          <w:sz w:val="24"/>
          <w:lang w:val="en-US"/>
        </w:rPr>
        <w:t xml:space="preserve"> </w:t>
      </w:r>
      <w:r w:rsidR="00EE1B66" w:rsidRPr="00D32CE3">
        <w:rPr>
          <w:i/>
          <w:sz w:val="24"/>
        </w:rPr>
        <w:t>của Báo cáo)</w:t>
      </w:r>
      <w:r w:rsidR="00EE1B66" w:rsidRPr="00D32CE3">
        <w:rPr>
          <w:sz w:val="24"/>
        </w:rPr>
        <w:t>.</w:t>
      </w:r>
    </w:p>
    <w:p w14:paraId="4EAB38DF" w14:textId="77777777" w:rsidR="0089158F" w:rsidRPr="00D32CE3" w:rsidRDefault="0089158F" w:rsidP="0089158F">
      <w:pPr>
        <w:pStyle w:val="Heading2"/>
        <w:numPr>
          <w:ilvl w:val="1"/>
          <w:numId w:val="2"/>
        </w:numPr>
        <w:rPr>
          <w:sz w:val="24"/>
          <w:szCs w:val="24"/>
          <w:lang w:val="en-US"/>
        </w:rPr>
      </w:pPr>
      <w:bookmarkStart w:id="7766" w:name="_Toc533587764"/>
      <w:r w:rsidRPr="00D32CE3">
        <w:rPr>
          <w:sz w:val="24"/>
          <w:szCs w:val="24"/>
          <w:lang w:val="en-US"/>
        </w:rPr>
        <w:t>Kết quả tham vấn đợt 1</w:t>
      </w:r>
      <w:bookmarkEnd w:id="7766"/>
    </w:p>
    <w:p w14:paraId="19B1B25C" w14:textId="77777777" w:rsidR="00CC2A60" w:rsidRPr="00D32CE3" w:rsidRDefault="00CC2A60" w:rsidP="00CC2A60">
      <w:pPr>
        <w:rPr>
          <w:sz w:val="24"/>
          <w:lang w:val="en-US"/>
        </w:rPr>
        <w:sectPr w:rsidR="00CC2A60" w:rsidRPr="00D32CE3" w:rsidSect="004C08C8">
          <w:pgSz w:w="11907" w:h="16839" w:code="9"/>
          <w:pgMar w:top="1134" w:right="1134" w:bottom="1134" w:left="1701" w:header="851" w:footer="567" w:gutter="0"/>
          <w:cols w:space="720"/>
          <w:docGrid w:linePitch="360"/>
        </w:sectPr>
      </w:pPr>
    </w:p>
    <w:p w14:paraId="511423C0" w14:textId="35D4B917" w:rsidR="00535DD4" w:rsidRPr="00D32CE3" w:rsidRDefault="00392999" w:rsidP="00666EB4">
      <w:pPr>
        <w:pStyle w:val="Heading3"/>
        <w:numPr>
          <w:ilvl w:val="2"/>
          <w:numId w:val="2"/>
        </w:numPr>
        <w:rPr>
          <w:sz w:val="24"/>
          <w:szCs w:val="24"/>
        </w:rPr>
      </w:pPr>
      <w:bookmarkStart w:id="7767" w:name="_Toc510089606"/>
      <w:bookmarkStart w:id="7768" w:name="_Toc533587765"/>
      <w:r w:rsidRPr="00D32CE3">
        <w:rPr>
          <w:sz w:val="24"/>
          <w:szCs w:val="24"/>
        </w:rPr>
        <w:lastRenderedPageBreak/>
        <w:t xml:space="preserve">Ý kiến của UBND </w:t>
      </w:r>
      <w:r w:rsidR="0089158F" w:rsidRPr="00D32CE3">
        <w:rPr>
          <w:sz w:val="24"/>
          <w:szCs w:val="24"/>
        </w:rPr>
        <w:t>và UBMTTQ các xã</w:t>
      </w:r>
      <w:r w:rsidRPr="00D32CE3">
        <w:rPr>
          <w:sz w:val="24"/>
          <w:szCs w:val="24"/>
        </w:rPr>
        <w:t xml:space="preserve"> chịu tác động trực tiếp bởi TDA</w:t>
      </w:r>
      <w:bookmarkEnd w:id="7767"/>
      <w:bookmarkEnd w:id="7768"/>
    </w:p>
    <w:p w14:paraId="0CAC5CA9" w14:textId="6742CB3F" w:rsidR="00392999" w:rsidRPr="00D32CE3" w:rsidRDefault="00392999" w:rsidP="008603E8">
      <w:pPr>
        <w:pStyle w:val="Caption"/>
        <w:rPr>
          <w:sz w:val="24"/>
          <w:szCs w:val="24"/>
        </w:rPr>
      </w:pPr>
      <w:bookmarkStart w:id="7769" w:name="_Toc531338410"/>
      <w:bookmarkStart w:id="7770" w:name="_Toc533587819"/>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8</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1</w:t>
      </w:r>
      <w:r w:rsidR="00BF4EB0" w:rsidRPr="00D32CE3">
        <w:rPr>
          <w:sz w:val="24"/>
          <w:szCs w:val="24"/>
        </w:rPr>
        <w:fldChar w:fldCharType="end"/>
      </w:r>
      <w:r w:rsidRPr="00D32CE3">
        <w:rPr>
          <w:sz w:val="24"/>
          <w:szCs w:val="24"/>
        </w:rPr>
        <w:t>: Ý kiến và kiến</w:t>
      </w:r>
      <w:r w:rsidR="0058038E" w:rsidRPr="00D32CE3">
        <w:rPr>
          <w:sz w:val="24"/>
          <w:szCs w:val="24"/>
        </w:rPr>
        <w:t xml:space="preserve"> nghị của UBND và Ủy ban MTTQ 12</w:t>
      </w:r>
      <w:r w:rsidRPr="00D32CE3">
        <w:rPr>
          <w:sz w:val="24"/>
          <w:szCs w:val="24"/>
        </w:rPr>
        <w:t xml:space="preserve"> xã</w:t>
      </w:r>
      <w:r w:rsidR="0058038E" w:rsidRPr="00D32CE3">
        <w:rPr>
          <w:sz w:val="24"/>
          <w:szCs w:val="24"/>
        </w:rPr>
        <w:t>/ phường/ thị trấn thuộc TDA</w:t>
      </w:r>
      <w:bookmarkEnd w:id="7769"/>
      <w:bookmarkEnd w:id="7770"/>
    </w:p>
    <w:tbl>
      <w:tblPr>
        <w:tblW w:w="14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644"/>
        <w:gridCol w:w="1842"/>
        <w:gridCol w:w="5420"/>
        <w:gridCol w:w="5037"/>
      </w:tblGrid>
      <w:tr w:rsidR="00392999" w:rsidRPr="00D32CE3" w14:paraId="1F4C6365" w14:textId="77777777" w:rsidTr="00EF417F">
        <w:trPr>
          <w:tblHeader/>
          <w:jc w:val="center"/>
        </w:trPr>
        <w:tc>
          <w:tcPr>
            <w:tcW w:w="564" w:type="dxa"/>
            <w:vAlign w:val="center"/>
          </w:tcPr>
          <w:p w14:paraId="4B6B860D" w14:textId="77777777" w:rsidR="00392999" w:rsidRPr="00D32CE3" w:rsidRDefault="00392999" w:rsidP="00EF417F">
            <w:pPr>
              <w:pStyle w:val="HNormal"/>
              <w:ind w:firstLine="0"/>
              <w:jc w:val="center"/>
              <w:rPr>
                <w:rFonts w:eastAsia="Times New Roman"/>
                <w:b/>
                <w:color w:val="auto"/>
                <w:sz w:val="24"/>
                <w:szCs w:val="24"/>
              </w:rPr>
            </w:pPr>
            <w:r w:rsidRPr="00D32CE3">
              <w:rPr>
                <w:rFonts w:eastAsia="Times New Roman"/>
                <w:b/>
                <w:color w:val="auto"/>
                <w:sz w:val="24"/>
                <w:szCs w:val="24"/>
              </w:rPr>
              <w:t>TT</w:t>
            </w:r>
          </w:p>
        </w:tc>
        <w:tc>
          <w:tcPr>
            <w:tcW w:w="1644" w:type="dxa"/>
            <w:vAlign w:val="center"/>
          </w:tcPr>
          <w:p w14:paraId="77028593" w14:textId="77777777" w:rsidR="00392999" w:rsidRPr="00D32CE3" w:rsidRDefault="00392999" w:rsidP="00EF417F">
            <w:pPr>
              <w:pStyle w:val="HNormal"/>
              <w:ind w:firstLine="0"/>
              <w:jc w:val="center"/>
              <w:rPr>
                <w:rFonts w:eastAsia="Times New Roman"/>
                <w:b/>
                <w:color w:val="auto"/>
                <w:sz w:val="24"/>
                <w:szCs w:val="24"/>
              </w:rPr>
            </w:pPr>
            <w:r w:rsidRPr="00D32CE3">
              <w:rPr>
                <w:rFonts w:eastAsia="Times New Roman"/>
                <w:b/>
                <w:color w:val="auto"/>
                <w:sz w:val="24"/>
                <w:szCs w:val="24"/>
              </w:rPr>
              <w:t>Tên xã</w:t>
            </w:r>
          </w:p>
        </w:tc>
        <w:tc>
          <w:tcPr>
            <w:tcW w:w="1842" w:type="dxa"/>
            <w:vAlign w:val="center"/>
          </w:tcPr>
          <w:p w14:paraId="36CB44F9" w14:textId="77777777" w:rsidR="00392999" w:rsidRPr="00D32CE3" w:rsidRDefault="00392999" w:rsidP="00EF417F">
            <w:pPr>
              <w:pStyle w:val="HNormal"/>
              <w:ind w:firstLine="0"/>
              <w:jc w:val="center"/>
              <w:rPr>
                <w:rFonts w:eastAsia="Times New Roman"/>
                <w:b/>
                <w:color w:val="auto"/>
                <w:sz w:val="24"/>
                <w:szCs w:val="24"/>
              </w:rPr>
            </w:pPr>
            <w:r w:rsidRPr="00D32CE3">
              <w:rPr>
                <w:rFonts w:eastAsia="Times New Roman"/>
                <w:b/>
                <w:color w:val="auto"/>
                <w:sz w:val="24"/>
                <w:szCs w:val="24"/>
              </w:rPr>
              <w:t>Tên hồ</w:t>
            </w:r>
          </w:p>
        </w:tc>
        <w:tc>
          <w:tcPr>
            <w:tcW w:w="5420" w:type="dxa"/>
            <w:vAlign w:val="center"/>
          </w:tcPr>
          <w:p w14:paraId="2F21E5F1" w14:textId="77777777" w:rsidR="00392999" w:rsidRPr="00D32CE3" w:rsidRDefault="00392999" w:rsidP="00EF417F">
            <w:pPr>
              <w:pStyle w:val="HNormal"/>
              <w:ind w:firstLine="0"/>
              <w:jc w:val="center"/>
              <w:rPr>
                <w:rFonts w:eastAsia="Times New Roman"/>
                <w:b/>
                <w:color w:val="auto"/>
                <w:sz w:val="24"/>
                <w:szCs w:val="24"/>
                <w:lang w:val="vi-VN"/>
              </w:rPr>
            </w:pPr>
            <w:r w:rsidRPr="00D32CE3">
              <w:rPr>
                <w:rFonts w:eastAsia="Times New Roman"/>
                <w:b/>
                <w:color w:val="auto"/>
                <w:sz w:val="24"/>
                <w:szCs w:val="24"/>
              </w:rPr>
              <w:t>Ý kiến</w:t>
            </w:r>
            <w:r w:rsidRPr="00D32CE3">
              <w:rPr>
                <w:rFonts w:eastAsia="Times New Roman"/>
                <w:b/>
                <w:color w:val="auto"/>
                <w:sz w:val="24"/>
                <w:szCs w:val="24"/>
                <w:lang w:val="vi-VN"/>
              </w:rPr>
              <w:t xml:space="preserve"> và kiến nghị của UBND</w:t>
            </w:r>
          </w:p>
        </w:tc>
        <w:tc>
          <w:tcPr>
            <w:tcW w:w="5037" w:type="dxa"/>
          </w:tcPr>
          <w:p w14:paraId="427F0E17" w14:textId="77777777" w:rsidR="00392999" w:rsidRPr="00D32CE3" w:rsidRDefault="00392999" w:rsidP="00EF417F">
            <w:pPr>
              <w:pStyle w:val="HNormal"/>
              <w:ind w:firstLine="0"/>
              <w:jc w:val="center"/>
              <w:rPr>
                <w:rFonts w:eastAsia="Times New Roman"/>
                <w:b/>
                <w:color w:val="auto"/>
                <w:sz w:val="24"/>
                <w:szCs w:val="24"/>
                <w:lang w:val="vi-VN"/>
              </w:rPr>
            </w:pPr>
            <w:r w:rsidRPr="00D32CE3">
              <w:rPr>
                <w:rFonts w:eastAsia="Times New Roman"/>
                <w:b/>
                <w:color w:val="auto"/>
                <w:sz w:val="24"/>
                <w:szCs w:val="24"/>
                <w:lang w:val="vi-VN"/>
              </w:rPr>
              <w:t>Ý kiến và kiến nghị của Ủy ban MTTQ</w:t>
            </w:r>
          </w:p>
        </w:tc>
      </w:tr>
      <w:tr w:rsidR="00F56834" w:rsidRPr="00D32CE3" w14:paraId="6B48AFA7" w14:textId="77777777" w:rsidTr="00EF417F">
        <w:trPr>
          <w:jc w:val="center"/>
        </w:trPr>
        <w:tc>
          <w:tcPr>
            <w:tcW w:w="564" w:type="dxa"/>
          </w:tcPr>
          <w:p w14:paraId="508DE7C4" w14:textId="77777777" w:rsidR="00392999" w:rsidRPr="00D32CE3" w:rsidRDefault="00392999" w:rsidP="00EF417F">
            <w:pPr>
              <w:jc w:val="center"/>
              <w:rPr>
                <w:sz w:val="24"/>
              </w:rPr>
            </w:pPr>
            <w:r w:rsidRPr="00D32CE3">
              <w:rPr>
                <w:sz w:val="24"/>
              </w:rPr>
              <w:t>1</w:t>
            </w:r>
          </w:p>
        </w:tc>
        <w:tc>
          <w:tcPr>
            <w:tcW w:w="1644" w:type="dxa"/>
          </w:tcPr>
          <w:p w14:paraId="6F012E61" w14:textId="77777777" w:rsidR="00392999" w:rsidRPr="00D32CE3" w:rsidRDefault="00392999" w:rsidP="00EF417F">
            <w:pPr>
              <w:jc w:val="left"/>
              <w:rPr>
                <w:sz w:val="24"/>
              </w:rPr>
            </w:pPr>
            <w:r w:rsidRPr="00D32CE3">
              <w:rPr>
                <w:sz w:val="24"/>
              </w:rPr>
              <w:t>X</w:t>
            </w:r>
            <w:r w:rsidRPr="00D32CE3">
              <w:rPr>
                <w:sz w:val="24"/>
                <w:lang w:eastAsia="ja-JP"/>
              </w:rPr>
              <w:t>ã Vĩnh Chấp</w:t>
            </w:r>
          </w:p>
        </w:tc>
        <w:tc>
          <w:tcPr>
            <w:tcW w:w="1842" w:type="dxa"/>
          </w:tcPr>
          <w:p w14:paraId="1B5D39D3" w14:textId="77777777" w:rsidR="00392999" w:rsidRPr="00D32CE3" w:rsidRDefault="00392999" w:rsidP="00EF417F">
            <w:pPr>
              <w:jc w:val="left"/>
              <w:rPr>
                <w:iCs/>
                <w:sz w:val="24"/>
              </w:rPr>
            </w:pPr>
            <w:r w:rsidRPr="00D32CE3">
              <w:rPr>
                <w:iCs/>
                <w:sz w:val="24"/>
              </w:rPr>
              <w:t>Hồ Trằm</w:t>
            </w:r>
          </w:p>
        </w:tc>
        <w:tc>
          <w:tcPr>
            <w:tcW w:w="5420" w:type="dxa"/>
          </w:tcPr>
          <w:p w14:paraId="62800D6C"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Báo cáo tóm tắt nhận dạng tương đối đầy đủ các tác động và các biện pháp giảm thiểu của Tiểu dự án đến môi trường tự nhiên.</w:t>
            </w:r>
          </w:p>
          <w:p w14:paraId="658FC3CB"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Vĩnh Chấp thống nhất với đã nêu ra trong báo cáo tóm tắt của Tiểu dự án.</w:t>
            </w:r>
          </w:p>
          <w:p w14:paraId="57574199" w14:textId="77777777" w:rsidR="00392999" w:rsidRPr="00D32CE3" w:rsidRDefault="00392999" w:rsidP="00F36277">
            <w:pPr>
              <w:pStyle w:val="HDau-"/>
              <w:numPr>
                <w:ilvl w:val="0"/>
                <w:numId w:val="6"/>
              </w:numPr>
              <w:ind w:left="288" w:hanging="288"/>
              <w:rPr>
                <w:color w:val="auto"/>
                <w:spacing w:val="-2"/>
                <w:sz w:val="24"/>
                <w:szCs w:val="24"/>
                <w:lang w:val="vi-VN"/>
              </w:rPr>
            </w:pPr>
            <w:r w:rsidRPr="00D32CE3">
              <w:rPr>
                <w:color w:val="auto"/>
                <w:spacing w:val="-2"/>
                <w:sz w:val="24"/>
                <w:szCs w:val="24"/>
                <w:lang w:val="vi-VN"/>
              </w:rPr>
              <w:t>Đề nghị Chủ dự án quản lý các loại chất thải phát sinh từ Tiểu dự án đảm bảo đúng quy định pháp luật, không để xảy ra tình trạng ô nhiễm môi trường trên địa bàn nói riêng và khu vực nói chung.</w:t>
            </w:r>
          </w:p>
        </w:tc>
        <w:tc>
          <w:tcPr>
            <w:tcW w:w="5037" w:type="dxa"/>
          </w:tcPr>
          <w:p w14:paraId="497C7847"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UBMTTQ xã Vĩnh Chấp đồng ý với các đánh giá về các tác động tiêu cực có thể xảy ra đối với môi trường cũng như tác động đến các hộ bị thu hồi đất, tác động do bụi, tiếng ồn của các phương tiện trở vật liệu xây dựng; ảnh hưởng đến an ninh và trật tự xã hội, vệ sinh môi trường tại khu vực thi công.</w:t>
            </w:r>
          </w:p>
          <w:p w14:paraId="471F12A2"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pacing w:val="-6"/>
                <w:sz w:val="24"/>
                <w:szCs w:val="24"/>
                <w:lang w:val="vi-VN"/>
              </w:rPr>
              <w:t>Các biện pháp giảm thiểu tác động môi trường của tiểu dự án đưa ra trong báo cáo hoàn toàn phù hợp với điều kiện của địa phương, dễ thực hiện, giảm thiểu tối đa các tác động đến môi trường</w:t>
            </w:r>
            <w:r w:rsidRPr="00D32CE3">
              <w:rPr>
                <w:color w:val="auto"/>
                <w:sz w:val="24"/>
                <w:szCs w:val="24"/>
                <w:lang w:val="vi-VN"/>
              </w:rPr>
              <w:t>.</w:t>
            </w:r>
          </w:p>
          <w:p w14:paraId="0E1ABEB3"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Trong quá trình thi công, nghiêm túc chấp hành Luật Bảo vệ Môi trường.</w:t>
            </w:r>
          </w:p>
          <w:p w14:paraId="33129772"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Thực hiện chính sách đền bù, chi trả bồi thường cho các hộ bị ảnh hưởng theo đúng chính sách của WB và Chính phủ Việt Nam.</w:t>
            </w:r>
          </w:p>
        </w:tc>
      </w:tr>
      <w:tr w:rsidR="00F56834" w:rsidRPr="00D32CE3" w14:paraId="0B132652" w14:textId="77777777" w:rsidTr="00EF417F">
        <w:trPr>
          <w:jc w:val="center"/>
        </w:trPr>
        <w:tc>
          <w:tcPr>
            <w:tcW w:w="564" w:type="dxa"/>
          </w:tcPr>
          <w:p w14:paraId="5E877F32" w14:textId="77777777" w:rsidR="00392999" w:rsidRPr="00D32CE3" w:rsidRDefault="00392999" w:rsidP="00EF417F">
            <w:pPr>
              <w:jc w:val="center"/>
              <w:rPr>
                <w:sz w:val="24"/>
              </w:rPr>
            </w:pPr>
            <w:r w:rsidRPr="00D32CE3">
              <w:rPr>
                <w:sz w:val="24"/>
              </w:rPr>
              <w:t>2</w:t>
            </w:r>
          </w:p>
        </w:tc>
        <w:tc>
          <w:tcPr>
            <w:tcW w:w="1644" w:type="dxa"/>
          </w:tcPr>
          <w:p w14:paraId="0F277FCD" w14:textId="77777777" w:rsidR="00392999" w:rsidRPr="00D32CE3" w:rsidRDefault="00392999" w:rsidP="00EF417F">
            <w:pPr>
              <w:jc w:val="left"/>
              <w:rPr>
                <w:sz w:val="24"/>
              </w:rPr>
            </w:pPr>
            <w:r w:rsidRPr="00D32CE3">
              <w:rPr>
                <w:sz w:val="24"/>
              </w:rPr>
              <w:t>X</w:t>
            </w:r>
            <w:r w:rsidRPr="00D32CE3">
              <w:rPr>
                <w:sz w:val="24"/>
                <w:lang w:eastAsia="ja-JP"/>
              </w:rPr>
              <w:t>ã Vĩnh Khê</w:t>
            </w:r>
          </w:p>
        </w:tc>
        <w:tc>
          <w:tcPr>
            <w:tcW w:w="1842" w:type="dxa"/>
          </w:tcPr>
          <w:p w14:paraId="795E9EC1" w14:textId="77777777" w:rsidR="00392999" w:rsidRPr="00D32CE3" w:rsidRDefault="00392999" w:rsidP="00EF417F">
            <w:pPr>
              <w:jc w:val="left"/>
              <w:rPr>
                <w:iCs/>
                <w:sz w:val="24"/>
              </w:rPr>
            </w:pPr>
            <w:r w:rsidRPr="00D32CE3">
              <w:rPr>
                <w:iCs/>
                <w:sz w:val="24"/>
              </w:rPr>
              <w:t>Hồ Cổ Kiềng 2</w:t>
            </w:r>
          </w:p>
        </w:tc>
        <w:tc>
          <w:tcPr>
            <w:tcW w:w="5420" w:type="dxa"/>
          </w:tcPr>
          <w:p w14:paraId="3DFD56A9" w14:textId="77777777" w:rsidR="00392999" w:rsidRPr="00D32CE3" w:rsidRDefault="00392999" w:rsidP="00F36277">
            <w:pPr>
              <w:pStyle w:val="HDau-"/>
              <w:numPr>
                <w:ilvl w:val="0"/>
                <w:numId w:val="6"/>
              </w:numPr>
              <w:ind w:left="288" w:hanging="288"/>
              <w:rPr>
                <w:color w:val="auto"/>
                <w:spacing w:val="-2"/>
                <w:sz w:val="24"/>
                <w:szCs w:val="24"/>
                <w:lang w:val="vi-VN"/>
              </w:rPr>
            </w:pPr>
            <w:r w:rsidRPr="00D32CE3">
              <w:rPr>
                <w:color w:val="auto"/>
                <w:spacing w:val="-2"/>
                <w:sz w:val="24"/>
                <w:szCs w:val="24"/>
                <w:lang w:val="vi-VN"/>
              </w:rPr>
              <w:t>UBND xã Vĩnh Khê nhất trí  với các tác động tiêu cực của Tiểu dự án đến môi trường và kinh tế xã hội và không có ý kiến gì bổ sung thêm.</w:t>
            </w:r>
          </w:p>
          <w:p w14:paraId="3AF277AC" w14:textId="77777777" w:rsidR="00392999" w:rsidRPr="00D32CE3" w:rsidRDefault="00392999" w:rsidP="00F36277">
            <w:pPr>
              <w:pStyle w:val="HDau-"/>
              <w:numPr>
                <w:ilvl w:val="0"/>
                <w:numId w:val="6"/>
              </w:numPr>
              <w:ind w:left="288" w:hanging="288"/>
              <w:rPr>
                <w:color w:val="auto"/>
                <w:spacing w:val="-6"/>
                <w:sz w:val="24"/>
                <w:szCs w:val="24"/>
                <w:lang w:val="vi-VN"/>
              </w:rPr>
            </w:pPr>
            <w:r w:rsidRPr="00D32CE3">
              <w:rPr>
                <w:color w:val="auto"/>
                <w:spacing w:val="-6"/>
                <w:sz w:val="24"/>
                <w:szCs w:val="24"/>
                <w:lang w:val="vi-VN"/>
              </w:rPr>
              <w:t xml:space="preserve">Chủ dự án xem xét lựa chọn tuyến đường phù hợp và </w:t>
            </w:r>
            <w:r w:rsidRPr="00D32CE3">
              <w:rPr>
                <w:color w:val="auto"/>
                <w:spacing w:val="-6"/>
                <w:sz w:val="24"/>
                <w:szCs w:val="24"/>
                <w:lang w:val="vi-VN"/>
              </w:rPr>
              <w:lastRenderedPageBreak/>
              <w:t>khi vận chuyển nguyên vật liệu tránh giờ cao điểm.</w:t>
            </w:r>
          </w:p>
          <w:p w14:paraId="02E5D901"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Trong quá trình thi công, nghiêm túc chấp hành Luật Bảo vệ Môi trường.</w:t>
            </w:r>
          </w:p>
        </w:tc>
        <w:tc>
          <w:tcPr>
            <w:tcW w:w="5037" w:type="dxa"/>
          </w:tcPr>
          <w:p w14:paraId="46C2B4D5"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 xml:space="preserve">UBMTTQ xã Vĩnh Khê đồng ý đối với các tác động môi trường và các biện pháp giảm thiểu được trình bày trong báo cáo tóm tắt của </w:t>
            </w:r>
            <w:r w:rsidRPr="00D32CE3">
              <w:rPr>
                <w:color w:val="auto"/>
                <w:sz w:val="24"/>
                <w:szCs w:val="24"/>
              </w:rPr>
              <w:t>TDA</w:t>
            </w:r>
            <w:r w:rsidRPr="00D32CE3">
              <w:rPr>
                <w:color w:val="auto"/>
                <w:sz w:val="24"/>
                <w:szCs w:val="24"/>
                <w:lang w:val="vi-VN"/>
              </w:rPr>
              <w:t>.</w:t>
            </w:r>
          </w:p>
          <w:p w14:paraId="36A0356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Đề nghị Chủ dự án thực hiện đầy đủ, nghiêm </w:t>
            </w:r>
            <w:r w:rsidRPr="00D32CE3">
              <w:rPr>
                <w:color w:val="auto"/>
                <w:sz w:val="24"/>
                <w:szCs w:val="24"/>
                <w:lang w:val="vi-VN"/>
              </w:rPr>
              <w:lastRenderedPageBreak/>
              <w:t>túc các biện pháp giảm thiểu tác động môi trường đã được đề xuất trong báo cáo.</w:t>
            </w:r>
          </w:p>
          <w:p w14:paraId="3B2EBCF0"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bồi thường nếu làm hư hỏng đường và cơ sở  hạ tầng do hoạt động thi công gây ra.</w:t>
            </w:r>
          </w:p>
        </w:tc>
      </w:tr>
      <w:tr w:rsidR="00F56834" w:rsidRPr="00D32CE3" w14:paraId="111EA165" w14:textId="77777777" w:rsidTr="00EF417F">
        <w:trPr>
          <w:jc w:val="center"/>
        </w:trPr>
        <w:tc>
          <w:tcPr>
            <w:tcW w:w="564" w:type="dxa"/>
          </w:tcPr>
          <w:p w14:paraId="78B1D72D" w14:textId="77777777" w:rsidR="00392999" w:rsidRPr="00D32CE3" w:rsidRDefault="00392999" w:rsidP="00EF417F">
            <w:pPr>
              <w:jc w:val="center"/>
              <w:rPr>
                <w:sz w:val="24"/>
                <w:lang w:val="en-US"/>
              </w:rPr>
            </w:pPr>
            <w:r w:rsidRPr="00D32CE3">
              <w:rPr>
                <w:sz w:val="24"/>
                <w:lang w:val="en-US"/>
              </w:rPr>
              <w:lastRenderedPageBreak/>
              <w:t>3</w:t>
            </w:r>
          </w:p>
        </w:tc>
        <w:tc>
          <w:tcPr>
            <w:tcW w:w="1644" w:type="dxa"/>
          </w:tcPr>
          <w:p w14:paraId="5998CCD0" w14:textId="77777777" w:rsidR="00392999" w:rsidRPr="00D32CE3" w:rsidRDefault="00392999" w:rsidP="00EF417F">
            <w:pPr>
              <w:jc w:val="left"/>
              <w:rPr>
                <w:sz w:val="24"/>
              </w:rPr>
            </w:pPr>
            <w:r w:rsidRPr="00D32CE3">
              <w:rPr>
                <w:sz w:val="24"/>
              </w:rPr>
              <w:t>X</w:t>
            </w:r>
            <w:r w:rsidRPr="00D32CE3">
              <w:rPr>
                <w:sz w:val="24"/>
                <w:lang w:eastAsia="ja-JP"/>
              </w:rPr>
              <w:t>ã Vĩnh Hòa</w:t>
            </w:r>
          </w:p>
        </w:tc>
        <w:tc>
          <w:tcPr>
            <w:tcW w:w="1842" w:type="dxa"/>
          </w:tcPr>
          <w:p w14:paraId="55F61DF4" w14:textId="77777777" w:rsidR="00392999" w:rsidRPr="00D32CE3" w:rsidRDefault="00392999" w:rsidP="00EF417F">
            <w:pPr>
              <w:jc w:val="left"/>
              <w:rPr>
                <w:iCs/>
                <w:sz w:val="24"/>
              </w:rPr>
            </w:pPr>
            <w:r w:rsidRPr="00D32CE3">
              <w:rPr>
                <w:iCs/>
                <w:sz w:val="24"/>
              </w:rPr>
              <w:t>Hồ Khe Ná</w:t>
            </w:r>
          </w:p>
        </w:tc>
        <w:tc>
          <w:tcPr>
            <w:tcW w:w="5420" w:type="dxa"/>
          </w:tcPr>
          <w:p w14:paraId="5DE8040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Vĩnh Hòa  đồng ý với các đánh giá về tác động môi trường và các biện pháp giảm thiểu đã nêu ra trong báo cáo.</w:t>
            </w:r>
          </w:p>
          <w:p w14:paraId="28EFCAC7"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và đơn vị thi công thực hiện nghiêm túc các biện pháp thực hiện đã đưa ra.</w:t>
            </w:r>
          </w:p>
          <w:p w14:paraId="1242F14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Nếu trong quá trình thi công Tiểu dự án có gây ra các hoạt động tiêu cực tới môi trường, gây suy thoái môi trường tự nhiên và ảnh hưởng tới cộng đồng dân cư, Chủ dự án phải chịu trách nhiệm bồi thường và khắc phục ô nhiễm.</w:t>
            </w:r>
          </w:p>
        </w:tc>
        <w:tc>
          <w:tcPr>
            <w:tcW w:w="5037" w:type="dxa"/>
          </w:tcPr>
          <w:p w14:paraId="2D2F51D1"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UBMTTQ xã Vĩnh Hòa nhất trí với các tác động môi trường đã nêu ra trong báo cáo tóm tắt của Tiểu dự án và không có ý kiến gì bổ sung thêm.</w:t>
            </w:r>
          </w:p>
          <w:p w14:paraId="0B627FAB"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pacing w:val="-6"/>
                <w:sz w:val="24"/>
                <w:szCs w:val="24"/>
                <w:lang w:val="vi-VN"/>
              </w:rPr>
              <w:t>Các biện pháp giảm thiểu tác động môi trường của tiểu dự án đưa ra trong báo cáo hoàn toàn phù hợp với điều kiện của địa phương, dễ thực hiện, giảm thiểu tối đa các tác động đến môi trường.</w:t>
            </w:r>
          </w:p>
          <w:p w14:paraId="5CC87433"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quản lý các loại chất thải phát sinh từ Tiểu dự án đảm bảo đúng quy định pháp luật, không để xảy ra tình trạng ô nhiễm môi trường trên địa bàn nói riêng và khu vực nói chung.</w:t>
            </w:r>
          </w:p>
        </w:tc>
      </w:tr>
      <w:tr w:rsidR="00F56834" w:rsidRPr="00D32CE3" w14:paraId="1F079394" w14:textId="77777777" w:rsidTr="00EF417F">
        <w:trPr>
          <w:jc w:val="center"/>
        </w:trPr>
        <w:tc>
          <w:tcPr>
            <w:tcW w:w="564" w:type="dxa"/>
          </w:tcPr>
          <w:p w14:paraId="5F226380" w14:textId="77777777" w:rsidR="00392999" w:rsidRPr="00D32CE3" w:rsidRDefault="00392999" w:rsidP="00EF417F">
            <w:pPr>
              <w:jc w:val="center"/>
              <w:rPr>
                <w:sz w:val="24"/>
                <w:lang w:val="en-US"/>
              </w:rPr>
            </w:pPr>
            <w:r w:rsidRPr="00D32CE3">
              <w:rPr>
                <w:sz w:val="24"/>
                <w:lang w:val="en-US"/>
              </w:rPr>
              <w:t>4</w:t>
            </w:r>
          </w:p>
        </w:tc>
        <w:tc>
          <w:tcPr>
            <w:tcW w:w="1644" w:type="dxa"/>
          </w:tcPr>
          <w:p w14:paraId="45500E1A" w14:textId="77777777" w:rsidR="00392999" w:rsidRPr="00D32CE3" w:rsidRDefault="00392999" w:rsidP="00EF417F">
            <w:pPr>
              <w:jc w:val="left"/>
              <w:rPr>
                <w:sz w:val="24"/>
              </w:rPr>
            </w:pPr>
            <w:r w:rsidRPr="00D32CE3">
              <w:rPr>
                <w:sz w:val="24"/>
              </w:rPr>
              <w:t>Thị trấn Bến Quan</w:t>
            </w:r>
          </w:p>
        </w:tc>
        <w:tc>
          <w:tcPr>
            <w:tcW w:w="1842" w:type="dxa"/>
          </w:tcPr>
          <w:p w14:paraId="2B39C4CD" w14:textId="77777777" w:rsidR="00392999" w:rsidRPr="00D32CE3" w:rsidRDefault="00392999" w:rsidP="00EF417F">
            <w:pPr>
              <w:jc w:val="left"/>
              <w:rPr>
                <w:b/>
                <w:iCs/>
                <w:sz w:val="24"/>
              </w:rPr>
            </w:pPr>
            <w:r w:rsidRPr="00D32CE3">
              <w:rPr>
                <w:iCs/>
                <w:sz w:val="24"/>
              </w:rPr>
              <w:t>Hồ Khóm 2</w:t>
            </w:r>
          </w:p>
        </w:tc>
        <w:tc>
          <w:tcPr>
            <w:tcW w:w="5420" w:type="dxa"/>
          </w:tcPr>
          <w:p w14:paraId="623FBFA4"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Những tác động xấu của Tiểu dự án đã được trình bày tương đối đầy đủ và phù hợp với tình hình thực tế tại thị trấn.</w:t>
            </w:r>
          </w:p>
          <w:p w14:paraId="42A7E83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thị trấn Bến Quan đồng ý với các tác động đã được thống kê và đánh giá trong báo cáo.</w:t>
            </w:r>
          </w:p>
          <w:p w14:paraId="3E85816B"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Đề nghị Chủ dự án nghiêm túc thực hiện các biện pháp giảm thiểu tác động tới môi trường, không được làm ảnh hưởng môi trường tự nhiên và điều kiện sống người dân tại khu vực Tiểu dự án và các khu vực xung quanh.</w:t>
            </w:r>
          </w:p>
          <w:p w14:paraId="22C2B91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bồi thường nếu làm hư hỏng đường và cơ sở  hạ tầng do hoạt động thi công gây ra.</w:t>
            </w:r>
          </w:p>
          <w:p w14:paraId="2344862C" w14:textId="77777777" w:rsidR="00392999" w:rsidRPr="00D32CE3" w:rsidRDefault="00392999" w:rsidP="00EF417F">
            <w:pPr>
              <w:pStyle w:val="HNormal"/>
              <w:ind w:firstLine="0"/>
              <w:rPr>
                <w:color w:val="auto"/>
                <w:sz w:val="24"/>
                <w:szCs w:val="24"/>
                <w:lang w:val="vi-VN" w:eastAsia="ja-JP"/>
              </w:rPr>
            </w:pPr>
          </w:p>
        </w:tc>
        <w:tc>
          <w:tcPr>
            <w:tcW w:w="5037" w:type="dxa"/>
          </w:tcPr>
          <w:p w14:paraId="16DC0A6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 xml:space="preserve">Báo cáo tóm tắt đã nêu đầy đủ các tác động tiêu cực của Tiểu dự án đến môi trường  tự nhiên và kinh tế xã hội trong khu vực của thị trấn trong quá trình thi công </w:t>
            </w:r>
            <w:r w:rsidRPr="00D32CE3">
              <w:rPr>
                <w:color w:val="auto"/>
                <w:sz w:val="24"/>
                <w:szCs w:val="24"/>
              </w:rPr>
              <w:t>TDA</w:t>
            </w:r>
            <w:r w:rsidRPr="00D32CE3">
              <w:rPr>
                <w:color w:val="auto"/>
                <w:sz w:val="24"/>
                <w:szCs w:val="24"/>
                <w:lang w:val="vi-VN"/>
              </w:rPr>
              <w:t xml:space="preserve"> cũng như trong quá trình công trình đi vào hoạt động.</w:t>
            </w:r>
          </w:p>
          <w:p w14:paraId="12879851"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Các giải pháp phòng ngừa và giảm thiểu tác động tiêu cực của Tiểu dự án được trình bày tương đối đầy đủ trong Báo cáo tóm tắt, tuy nhiên các nội dung giải pháp chưa được cụ thể và chi tiết nên cần bổ sung thêm.</w:t>
            </w:r>
          </w:p>
          <w:p w14:paraId="76EB03C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và đơn vị thi công thực hiện nghiêm túc các biện pháp thực hiện đã đưa ra.</w:t>
            </w:r>
          </w:p>
          <w:p w14:paraId="30FE18BB"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bồi thường nếu làm hư hỏng đường và cơ sở  hạ tầng do hoạt động thi công gây ra.</w:t>
            </w:r>
          </w:p>
        </w:tc>
      </w:tr>
      <w:tr w:rsidR="00F56834" w:rsidRPr="00D32CE3" w14:paraId="58EC87BF" w14:textId="77777777" w:rsidTr="00EF417F">
        <w:trPr>
          <w:jc w:val="center"/>
        </w:trPr>
        <w:tc>
          <w:tcPr>
            <w:tcW w:w="564" w:type="dxa"/>
          </w:tcPr>
          <w:p w14:paraId="00B55FD9" w14:textId="77777777" w:rsidR="00392999" w:rsidRPr="00D32CE3" w:rsidRDefault="00392999" w:rsidP="00EF417F">
            <w:pPr>
              <w:jc w:val="center"/>
              <w:rPr>
                <w:sz w:val="24"/>
                <w:lang w:val="en-US"/>
              </w:rPr>
            </w:pPr>
            <w:r w:rsidRPr="00D32CE3">
              <w:rPr>
                <w:sz w:val="24"/>
                <w:lang w:val="en-US"/>
              </w:rPr>
              <w:lastRenderedPageBreak/>
              <w:t>5</w:t>
            </w:r>
          </w:p>
        </w:tc>
        <w:tc>
          <w:tcPr>
            <w:tcW w:w="1644" w:type="dxa"/>
          </w:tcPr>
          <w:p w14:paraId="492ABB75" w14:textId="77777777" w:rsidR="00392999" w:rsidRPr="00D32CE3" w:rsidRDefault="00392999" w:rsidP="00EF417F">
            <w:pPr>
              <w:jc w:val="left"/>
              <w:rPr>
                <w:sz w:val="24"/>
              </w:rPr>
            </w:pPr>
            <w:r w:rsidRPr="00D32CE3">
              <w:rPr>
                <w:sz w:val="24"/>
              </w:rPr>
              <w:t>X</w:t>
            </w:r>
            <w:r w:rsidRPr="00D32CE3">
              <w:rPr>
                <w:sz w:val="24"/>
                <w:lang w:eastAsia="ja-JP"/>
              </w:rPr>
              <w:t>ã Vĩnh Sơn</w:t>
            </w:r>
          </w:p>
        </w:tc>
        <w:tc>
          <w:tcPr>
            <w:tcW w:w="1842" w:type="dxa"/>
          </w:tcPr>
          <w:p w14:paraId="0766571E" w14:textId="77777777" w:rsidR="00392999" w:rsidRPr="00D32CE3" w:rsidRDefault="00392999" w:rsidP="00EF417F">
            <w:pPr>
              <w:jc w:val="left"/>
              <w:rPr>
                <w:iCs/>
                <w:sz w:val="24"/>
              </w:rPr>
            </w:pPr>
            <w:r w:rsidRPr="00D32CE3">
              <w:rPr>
                <w:iCs/>
                <w:sz w:val="24"/>
              </w:rPr>
              <w:t>Hồ Dục Đức</w:t>
            </w:r>
          </w:p>
        </w:tc>
        <w:tc>
          <w:tcPr>
            <w:tcW w:w="5420" w:type="dxa"/>
          </w:tcPr>
          <w:p w14:paraId="7C28D025"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Báo cáo tóm tắt đã nêu ra các tác động tiêu cực của Tiểu dự án đến môi trường tự nhiên và xã hội đã được trình bày tương đối đầy đủ và phù hợp với tình hình thực tế tại thị trấn.</w:t>
            </w:r>
          </w:p>
          <w:p w14:paraId="44C608C3"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Vĩnh Sơn thống nhất với các biện pháp giảm thiểu đã nêu ra trong báo cáo tóm tắt của Tiểu dự án. Tuy nhiên, chủ Tiểu dự án cần bổ sung chi tiết và cụ thể hơn trong báo cáo chính thức.</w:t>
            </w:r>
          </w:p>
          <w:p w14:paraId="7C4AFB4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Nghiêm túc chấp hành đúng các điều khoản theo Luật Bảo vệ Môi trường năm 2014.</w:t>
            </w:r>
          </w:p>
          <w:p w14:paraId="6396B5D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Thực hiện bồi thường, hỗ trợ đối với các hộ dân bị ảnh hưởng của Tiểu dự án theo đúng chính sách </w:t>
            </w:r>
            <w:r w:rsidRPr="00D32CE3">
              <w:rPr>
                <w:color w:val="auto"/>
                <w:sz w:val="24"/>
                <w:szCs w:val="24"/>
                <w:lang w:val="vi-VN"/>
              </w:rPr>
              <w:lastRenderedPageBreak/>
              <w:t>của Chính phủ Việt Nam và ngân hàng Thế giới.</w:t>
            </w:r>
          </w:p>
        </w:tc>
        <w:tc>
          <w:tcPr>
            <w:tcW w:w="5037" w:type="dxa"/>
          </w:tcPr>
          <w:p w14:paraId="27CB24C5"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UBMTTQ xã Vĩnh Sơn đồng ý với các tác động tiêu cực khi thực hiện Tiểu dự án “Sửa chữa và nâng cao an toàn đập” (WB), tỉnh Quảng Trị được nêu trong Báo cáo. Những tác động này không thể tránh khỏi, tuy nhiên các tác động tiêu cực đều mang tính cục bộ, hoàn toàn có thể giảm thiểu và khắc phục.</w:t>
            </w:r>
          </w:p>
          <w:p w14:paraId="374E525D"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K</w:t>
            </w:r>
            <w:r w:rsidRPr="00D32CE3">
              <w:rPr>
                <w:color w:val="auto"/>
                <w:spacing w:val="-6"/>
                <w:sz w:val="24"/>
                <w:szCs w:val="24"/>
                <w:lang w:val="vi-VN"/>
              </w:rPr>
              <w:t>iến nghị Chủ dự án và đơn vị thi công thực hiện nghiêm túc các biện pháp thực hiện đã đưa ra</w:t>
            </w:r>
            <w:r w:rsidRPr="00D32CE3">
              <w:rPr>
                <w:color w:val="auto"/>
                <w:sz w:val="24"/>
                <w:szCs w:val="24"/>
                <w:lang w:val="vi-VN"/>
              </w:rPr>
              <w:t>.</w:t>
            </w:r>
          </w:p>
          <w:p w14:paraId="52BA877C"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Nếu trong quá trình thi công Tiểu dự án có gây ra các hoạt động tiêu cực tới môi trường, gây suy thoái môi trường tự nhiên và ảnh hưởng </w:t>
            </w:r>
            <w:r w:rsidRPr="00D32CE3">
              <w:rPr>
                <w:color w:val="auto"/>
                <w:sz w:val="24"/>
                <w:szCs w:val="24"/>
                <w:lang w:val="vi-VN"/>
              </w:rPr>
              <w:lastRenderedPageBreak/>
              <w:t>tới cộng đồng dân cư, Chủ dự án phải chịu trách nhiệm bồi thường và khắc phục ô nhiễm.</w:t>
            </w:r>
          </w:p>
        </w:tc>
      </w:tr>
      <w:tr w:rsidR="00F56834" w:rsidRPr="00D32CE3" w14:paraId="772778FA" w14:textId="77777777" w:rsidTr="00EF417F">
        <w:trPr>
          <w:jc w:val="center"/>
        </w:trPr>
        <w:tc>
          <w:tcPr>
            <w:tcW w:w="564" w:type="dxa"/>
          </w:tcPr>
          <w:p w14:paraId="05209337" w14:textId="77777777" w:rsidR="00392999" w:rsidRPr="00D32CE3" w:rsidRDefault="00392999" w:rsidP="00EF417F">
            <w:pPr>
              <w:jc w:val="center"/>
              <w:rPr>
                <w:sz w:val="24"/>
                <w:lang w:val="en-US"/>
              </w:rPr>
            </w:pPr>
            <w:r w:rsidRPr="00D32CE3">
              <w:rPr>
                <w:sz w:val="24"/>
                <w:lang w:val="en-US"/>
              </w:rPr>
              <w:lastRenderedPageBreak/>
              <w:t>6</w:t>
            </w:r>
          </w:p>
        </w:tc>
        <w:tc>
          <w:tcPr>
            <w:tcW w:w="1644" w:type="dxa"/>
          </w:tcPr>
          <w:p w14:paraId="4DBC5CE0" w14:textId="77777777" w:rsidR="00392999" w:rsidRPr="00D32CE3" w:rsidRDefault="00392999" w:rsidP="00EF417F">
            <w:pPr>
              <w:jc w:val="left"/>
              <w:rPr>
                <w:sz w:val="24"/>
              </w:rPr>
            </w:pPr>
            <w:r w:rsidRPr="00D32CE3">
              <w:rPr>
                <w:sz w:val="24"/>
              </w:rPr>
              <w:t>X</w:t>
            </w:r>
            <w:r w:rsidRPr="00D32CE3">
              <w:rPr>
                <w:sz w:val="24"/>
                <w:lang w:eastAsia="ja-JP"/>
              </w:rPr>
              <w:t>ã Gio Mỹ</w:t>
            </w:r>
          </w:p>
        </w:tc>
        <w:tc>
          <w:tcPr>
            <w:tcW w:w="1842" w:type="dxa"/>
          </w:tcPr>
          <w:p w14:paraId="4E43EA8C" w14:textId="77777777" w:rsidR="00392999" w:rsidRPr="00D32CE3" w:rsidRDefault="00392999" w:rsidP="00EF417F">
            <w:pPr>
              <w:jc w:val="left"/>
              <w:rPr>
                <w:iCs/>
                <w:sz w:val="24"/>
              </w:rPr>
            </w:pPr>
            <w:r w:rsidRPr="00D32CE3">
              <w:rPr>
                <w:iCs/>
                <w:sz w:val="24"/>
              </w:rPr>
              <w:t>Hồ Đập Hoi 1, đập Hoi 2</w:t>
            </w:r>
          </w:p>
        </w:tc>
        <w:tc>
          <w:tcPr>
            <w:tcW w:w="5420" w:type="dxa"/>
          </w:tcPr>
          <w:p w14:paraId="1E89C94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Gio Mỹ nhất trí  với các tác động tiêu cực và các biện pháp giảm thiểu của Tiểu dự án đến môi trường tự nhiên và kinh tế xã hội. Tuy nhiên, các tác động này cần được đánh giá chi tiết cụ thể hơn để phù hợp với tình hình thực tế trên địa bàn xã.</w:t>
            </w:r>
          </w:p>
          <w:p w14:paraId="26FBD9D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Đề nghị thực hiện </w:t>
            </w:r>
            <w:r w:rsidRPr="00D32CE3">
              <w:rPr>
                <w:color w:val="auto"/>
                <w:sz w:val="24"/>
                <w:szCs w:val="24"/>
              </w:rPr>
              <w:t>TDA</w:t>
            </w:r>
            <w:r w:rsidRPr="00D32CE3">
              <w:rPr>
                <w:color w:val="auto"/>
                <w:sz w:val="24"/>
                <w:szCs w:val="24"/>
                <w:lang w:val="vi-VN"/>
              </w:rPr>
              <w:t xml:space="preserve"> đúng tiến độ, tránh những tác động xấu kéo dài ảnh hưởng đến môi trường, cuộc sống và hoạt động sản xuất của người dân.</w:t>
            </w:r>
          </w:p>
          <w:p w14:paraId="26E13BFD"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phải thực hiện đầy đủ nghiêm túc các biện pháp giảm thiểu tác động tiêu cực đưa ra trong báo cáo.</w:t>
            </w:r>
          </w:p>
          <w:p w14:paraId="29C730CD" w14:textId="77777777" w:rsidR="00392999" w:rsidRPr="00D32CE3" w:rsidRDefault="00392999" w:rsidP="00EF417F">
            <w:pPr>
              <w:pStyle w:val="HNormal"/>
              <w:ind w:firstLine="0"/>
              <w:rPr>
                <w:color w:val="auto"/>
                <w:sz w:val="24"/>
                <w:szCs w:val="24"/>
                <w:lang w:val="vi-VN" w:eastAsia="ja-JP"/>
              </w:rPr>
            </w:pPr>
          </w:p>
        </w:tc>
        <w:tc>
          <w:tcPr>
            <w:tcW w:w="5037" w:type="dxa"/>
          </w:tcPr>
          <w:p w14:paraId="59A804C8"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tác động tiêu cực khi thực hiện Tiểu dự án gồm các tác động đến môi trường tự nhiên và các hoạt động đến kinh tế xã hội trên địa bàn.</w:t>
            </w:r>
          </w:p>
          <w:p w14:paraId="1DCC6478"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tác động trình bày tương đối đầy đủ. UBMTTQ xã Gio Mỹ hoàn toàn nhất trí và không có gì bổ sung thêm.</w:t>
            </w:r>
          </w:p>
          <w:p w14:paraId="45371414"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giải pháp phòng ngừa và giảm thiểu tác động tiêu cực của Tiểu dự án được trình bày tương đối đầy đủ trong Báo cáo tóm tắt, tuy nhiên các nội dung giải pháp chưa được cụ thể và chi tiết nên cần bổ sung thêm.</w:t>
            </w:r>
          </w:p>
          <w:p w14:paraId="6D0A1DD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xem xét lựa chọn tuyến đường phù hợp và khi vận chuyển nguyên vật liệu tránh giờ cao điểm.</w:t>
            </w:r>
          </w:p>
          <w:p w14:paraId="38282530"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bồi thường nếu làm hư hỏng đường và cơ sở  hạ tầng do hoạt động thi công gây ra.</w:t>
            </w:r>
          </w:p>
        </w:tc>
      </w:tr>
      <w:tr w:rsidR="00F56834" w:rsidRPr="00D32CE3" w14:paraId="288447E7" w14:textId="77777777" w:rsidTr="00EF417F">
        <w:trPr>
          <w:jc w:val="center"/>
        </w:trPr>
        <w:tc>
          <w:tcPr>
            <w:tcW w:w="564" w:type="dxa"/>
          </w:tcPr>
          <w:p w14:paraId="40590728" w14:textId="77777777" w:rsidR="00392999" w:rsidRPr="00D32CE3" w:rsidRDefault="00392999" w:rsidP="00EF417F">
            <w:pPr>
              <w:jc w:val="center"/>
              <w:rPr>
                <w:sz w:val="24"/>
                <w:lang w:val="en-US"/>
              </w:rPr>
            </w:pPr>
            <w:r w:rsidRPr="00D32CE3">
              <w:rPr>
                <w:sz w:val="24"/>
                <w:lang w:val="en-US"/>
              </w:rPr>
              <w:t>7</w:t>
            </w:r>
          </w:p>
        </w:tc>
        <w:tc>
          <w:tcPr>
            <w:tcW w:w="1644" w:type="dxa"/>
          </w:tcPr>
          <w:p w14:paraId="32745895" w14:textId="77777777" w:rsidR="00392999" w:rsidRPr="00D32CE3" w:rsidRDefault="00392999" w:rsidP="00EF417F">
            <w:pPr>
              <w:jc w:val="left"/>
              <w:rPr>
                <w:sz w:val="24"/>
              </w:rPr>
            </w:pPr>
            <w:r w:rsidRPr="00D32CE3">
              <w:rPr>
                <w:sz w:val="24"/>
              </w:rPr>
              <w:t>Xã Trung Sơn</w:t>
            </w:r>
          </w:p>
        </w:tc>
        <w:tc>
          <w:tcPr>
            <w:tcW w:w="1842" w:type="dxa"/>
          </w:tcPr>
          <w:p w14:paraId="347717CF" w14:textId="77777777" w:rsidR="00392999" w:rsidRPr="00D32CE3" w:rsidRDefault="00392999" w:rsidP="00EF417F">
            <w:pPr>
              <w:spacing w:after="0"/>
              <w:jc w:val="left"/>
              <w:rPr>
                <w:iCs/>
                <w:sz w:val="24"/>
              </w:rPr>
            </w:pPr>
            <w:r w:rsidRPr="00D32CE3">
              <w:rPr>
                <w:iCs/>
                <w:sz w:val="24"/>
              </w:rPr>
              <w:t>Hồ Kinh Môn</w:t>
            </w:r>
          </w:p>
        </w:tc>
        <w:tc>
          <w:tcPr>
            <w:tcW w:w="5420" w:type="dxa"/>
          </w:tcPr>
          <w:p w14:paraId="57D92535"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Trung Sơn nhất trí với các tác động môi trường và các biện pháp giảm thiểu đã nêu ra trong báo cáo tóm tắt của Tiểu dự án.</w:t>
            </w:r>
          </w:p>
          <w:p w14:paraId="40754742"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pacing w:val="-7"/>
                <w:sz w:val="24"/>
                <w:szCs w:val="24"/>
                <w:lang w:val="vi-VN"/>
              </w:rPr>
              <w:lastRenderedPageBreak/>
              <w:t>Nghiêm túc chấp hành đúng Luật Bảo vệ Môi trường</w:t>
            </w:r>
            <w:r w:rsidRPr="00D32CE3">
              <w:rPr>
                <w:color w:val="auto"/>
                <w:sz w:val="24"/>
                <w:szCs w:val="24"/>
                <w:lang w:val="vi-VN"/>
              </w:rPr>
              <w:t>.</w:t>
            </w:r>
          </w:p>
          <w:p w14:paraId="6E3B831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Yêu cầu thự hiện đầy đủ, đúng tiến độ các công trình, ngăn ngừa và xử lý ô nhiễm môi trường, không làm ảnh hưởng đến môi trường tự nhiên và người dân xã Trung Sơn và khu vực xung quanh.</w:t>
            </w:r>
          </w:p>
          <w:p w14:paraId="7C22156C"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và đơn vị thi công chấp hành tốt cam kết về thực hiện các biện pháp giảm thiểu ô nhiễm môi trường.</w:t>
            </w:r>
          </w:p>
        </w:tc>
        <w:tc>
          <w:tcPr>
            <w:tcW w:w="5037" w:type="dxa"/>
          </w:tcPr>
          <w:p w14:paraId="429CD66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 xml:space="preserve">UBMTTQ xã Trung Sơn hoàn toàn đồng ý về  các nội dung về các tác động và các biện pháp giảm thiểu của Tiểu dự án đến môi trường tự </w:t>
            </w:r>
            <w:r w:rsidRPr="00D32CE3">
              <w:rPr>
                <w:color w:val="auto"/>
                <w:sz w:val="24"/>
                <w:szCs w:val="24"/>
                <w:lang w:val="vi-VN"/>
              </w:rPr>
              <w:lastRenderedPageBreak/>
              <w:t>nhiên và kinh tế xã hội được trình bày trong báo cáo tóm tắt của Tiểu dự án.</w:t>
            </w:r>
          </w:p>
          <w:p w14:paraId="15DB2017"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cần thực hiện nghiêm túc các biện pháp giảm thiểu ô nhiễm môi trường .</w:t>
            </w:r>
          </w:p>
          <w:p w14:paraId="126ADBF0"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Nếu Tiểu dự án có gây ra các tác động tiêu cực tới môi trường, gây ô nhiễm, suy thoái môi trường tự nhiên  và ảnh hưởng tới cộng đồng dân cư, Chủ dự án sẽ chịu trách nhiệm bồi thường và khắc phục ô nhiễm.</w:t>
            </w:r>
          </w:p>
        </w:tc>
      </w:tr>
      <w:tr w:rsidR="00F56834" w:rsidRPr="00D32CE3" w14:paraId="22393DD8" w14:textId="77777777" w:rsidTr="00EF417F">
        <w:trPr>
          <w:jc w:val="center"/>
        </w:trPr>
        <w:tc>
          <w:tcPr>
            <w:tcW w:w="564" w:type="dxa"/>
          </w:tcPr>
          <w:p w14:paraId="75C727DB" w14:textId="77777777" w:rsidR="00392999" w:rsidRPr="00D32CE3" w:rsidRDefault="00392999" w:rsidP="00EF417F">
            <w:pPr>
              <w:jc w:val="center"/>
              <w:rPr>
                <w:sz w:val="24"/>
                <w:lang w:val="en-US"/>
              </w:rPr>
            </w:pPr>
            <w:r w:rsidRPr="00D32CE3">
              <w:rPr>
                <w:sz w:val="24"/>
                <w:lang w:val="en-US"/>
              </w:rPr>
              <w:lastRenderedPageBreak/>
              <w:t>8</w:t>
            </w:r>
          </w:p>
        </w:tc>
        <w:tc>
          <w:tcPr>
            <w:tcW w:w="1644" w:type="dxa"/>
          </w:tcPr>
          <w:p w14:paraId="7450EC93" w14:textId="77777777" w:rsidR="00392999" w:rsidRPr="00D32CE3" w:rsidRDefault="00392999" w:rsidP="00EF417F">
            <w:pPr>
              <w:jc w:val="left"/>
              <w:rPr>
                <w:sz w:val="24"/>
              </w:rPr>
            </w:pPr>
            <w:r w:rsidRPr="00D32CE3">
              <w:rPr>
                <w:sz w:val="24"/>
              </w:rPr>
              <w:t>X</w:t>
            </w:r>
            <w:r w:rsidRPr="00D32CE3">
              <w:rPr>
                <w:sz w:val="24"/>
                <w:lang w:eastAsia="ja-JP"/>
              </w:rPr>
              <w:t>ã Cam Tuyền</w:t>
            </w:r>
          </w:p>
        </w:tc>
        <w:tc>
          <w:tcPr>
            <w:tcW w:w="1842" w:type="dxa"/>
          </w:tcPr>
          <w:p w14:paraId="5F90B285" w14:textId="77777777" w:rsidR="00392999" w:rsidRPr="00D32CE3" w:rsidRDefault="00392999" w:rsidP="00EF417F">
            <w:pPr>
              <w:jc w:val="left"/>
              <w:rPr>
                <w:iCs/>
                <w:sz w:val="24"/>
              </w:rPr>
            </w:pPr>
            <w:r w:rsidRPr="00D32CE3">
              <w:rPr>
                <w:iCs/>
                <w:sz w:val="24"/>
              </w:rPr>
              <w:t>Hồ Đá Cựa</w:t>
            </w:r>
          </w:p>
        </w:tc>
        <w:tc>
          <w:tcPr>
            <w:tcW w:w="5420" w:type="dxa"/>
          </w:tcPr>
          <w:p w14:paraId="4D1D808B"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Báo cáo tóm tắt đã nêu ra các tác động tiêu cực của Tiểu dự án đến môi trường tự nhiên và xã hội đã được trình bày tương đối đầy đủ và phù hợp với tình hình thực tế trên địa bàn.</w:t>
            </w:r>
          </w:p>
          <w:p w14:paraId="7FD9215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biện pháp giảm thiểu tác động môi trường của tiểu dự án đưa ra trong báo cáo tương đối đầy đủ, dễ thực hiện, giảm thiểu tối đa các tác động đến môi trường và xã hội.</w:t>
            </w:r>
          </w:p>
          <w:p w14:paraId="47E2214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Cam Tuyền hoàn toàn ủng hộ thực hiện các giải pháp  mà Chủ Tiểu dự án đưa ra trong báo cáo tóm tắt.</w:t>
            </w:r>
          </w:p>
          <w:p w14:paraId="4923DD63"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Chủ dự án tiến hành nghiêm túc các hoạt động bồi thường thiệt hại và đền bù tái đinh cư của các hộ </w:t>
            </w:r>
            <w:r w:rsidRPr="00D32CE3">
              <w:rPr>
                <w:color w:val="auto"/>
                <w:sz w:val="24"/>
                <w:szCs w:val="24"/>
                <w:lang w:val="vi-VN"/>
              </w:rPr>
              <w:lastRenderedPageBreak/>
              <w:t>dân trong phạm vi ảnh hưởng của Tiểu dự án.</w:t>
            </w:r>
          </w:p>
          <w:p w14:paraId="7FF10011" w14:textId="77777777" w:rsidR="00392999" w:rsidRPr="00D32CE3" w:rsidRDefault="00392999" w:rsidP="00EF417F">
            <w:pPr>
              <w:pStyle w:val="HNormal"/>
              <w:ind w:firstLine="0"/>
              <w:rPr>
                <w:rFonts w:eastAsia="Times New Roman"/>
                <w:color w:val="auto"/>
                <w:sz w:val="24"/>
                <w:szCs w:val="24"/>
                <w:lang w:val="vi-VN"/>
              </w:rPr>
            </w:pPr>
          </w:p>
        </w:tc>
        <w:tc>
          <w:tcPr>
            <w:tcW w:w="5037" w:type="dxa"/>
          </w:tcPr>
          <w:p w14:paraId="5B9C9BF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Báo cáo tóm tắt của Tiểu dự án đã nêu tương đối đầy đủ các tác động tới môi trường tự nhiên và xã hội.</w:t>
            </w:r>
          </w:p>
          <w:p w14:paraId="22181C1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UBMTTQ xã Cam Tuyền đồng ý với các tác động môi trường và các biện pháp giảm thiểu đã nêu ra.</w:t>
            </w:r>
          </w:p>
          <w:p w14:paraId="11FA4B2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giải pháp phòng ngừa và giảm thiểu tác động tiêu cực của Tiểu dự án được trình bày tương đối đầy đủ trong Báo cáo tóm tắt, tuy nhiên các nội dung giải pháp chưa được cụ thể và chi tiết nên cần bổ sung thêm.</w:t>
            </w:r>
          </w:p>
          <w:p w14:paraId="4A22558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Đề nghị Chủ dự án quản lý các loại chất thải phát sinh từ Tiểu dự án đảm bảo đúng quy </w:t>
            </w:r>
            <w:r w:rsidRPr="00D32CE3">
              <w:rPr>
                <w:color w:val="auto"/>
                <w:sz w:val="24"/>
                <w:szCs w:val="24"/>
                <w:lang w:val="vi-VN"/>
              </w:rPr>
              <w:lastRenderedPageBreak/>
              <w:t>định pháp luật, không để xảy ra tình trạng ô nhiễm môi trường trên địa bàn nói riêng và khu vực nói chung.</w:t>
            </w:r>
          </w:p>
        </w:tc>
      </w:tr>
      <w:tr w:rsidR="00F56834" w:rsidRPr="00D32CE3" w14:paraId="0D7D7356" w14:textId="77777777" w:rsidTr="00EF417F">
        <w:trPr>
          <w:jc w:val="center"/>
        </w:trPr>
        <w:tc>
          <w:tcPr>
            <w:tcW w:w="564" w:type="dxa"/>
          </w:tcPr>
          <w:p w14:paraId="09065AB8" w14:textId="77777777" w:rsidR="00392999" w:rsidRPr="00D32CE3" w:rsidRDefault="00392999" w:rsidP="00EF417F">
            <w:pPr>
              <w:jc w:val="center"/>
              <w:rPr>
                <w:sz w:val="24"/>
                <w:lang w:val="en-US"/>
              </w:rPr>
            </w:pPr>
            <w:r w:rsidRPr="00D32CE3">
              <w:rPr>
                <w:sz w:val="24"/>
                <w:lang w:val="en-US"/>
              </w:rPr>
              <w:lastRenderedPageBreak/>
              <w:t>9</w:t>
            </w:r>
          </w:p>
        </w:tc>
        <w:tc>
          <w:tcPr>
            <w:tcW w:w="1644" w:type="dxa"/>
          </w:tcPr>
          <w:p w14:paraId="53D2F0C0" w14:textId="77777777" w:rsidR="00392999" w:rsidRPr="00D32CE3" w:rsidRDefault="00392999" w:rsidP="00EF417F">
            <w:pPr>
              <w:jc w:val="left"/>
              <w:rPr>
                <w:sz w:val="24"/>
              </w:rPr>
            </w:pPr>
            <w:r w:rsidRPr="00D32CE3">
              <w:rPr>
                <w:sz w:val="24"/>
              </w:rPr>
              <w:t>P</w:t>
            </w:r>
            <w:r w:rsidRPr="00D32CE3">
              <w:rPr>
                <w:sz w:val="24"/>
                <w:lang w:eastAsia="ja-JP"/>
              </w:rPr>
              <w:t>hường 4</w:t>
            </w:r>
          </w:p>
        </w:tc>
        <w:tc>
          <w:tcPr>
            <w:tcW w:w="1842" w:type="dxa"/>
          </w:tcPr>
          <w:p w14:paraId="5E6AE085" w14:textId="77777777" w:rsidR="00392999" w:rsidRPr="00D32CE3" w:rsidRDefault="00392999" w:rsidP="00EF417F">
            <w:pPr>
              <w:jc w:val="left"/>
              <w:rPr>
                <w:iCs/>
                <w:sz w:val="24"/>
              </w:rPr>
            </w:pPr>
            <w:r w:rsidRPr="00D32CE3">
              <w:rPr>
                <w:iCs/>
                <w:sz w:val="24"/>
              </w:rPr>
              <w:t>Hồ Km6</w:t>
            </w:r>
          </w:p>
        </w:tc>
        <w:tc>
          <w:tcPr>
            <w:tcW w:w="5420" w:type="dxa"/>
          </w:tcPr>
          <w:p w14:paraId="4534484D"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Phường 4 nhất trí  với các tác động tiêu cực của Tiểu dự án đến môi trường và kinh tế xã hội. Tuy nhiên, các tác động này cần được đánh giá chi tiết cụ thể hơn.</w:t>
            </w:r>
          </w:p>
          <w:p w14:paraId="01C680B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biện pháp giảm thiểu tác động môi trường của tiểu dự án đưa ra trong báo cáo hoàn toàn phù hợp với các điều kiện của địa phương, dễ thực hiện, giảm thiểu tối đa các tác động đến môi trường và xã hội.</w:t>
            </w:r>
          </w:p>
          <w:p w14:paraId="37450F60" w14:textId="77777777" w:rsidR="00392999" w:rsidRPr="00D32CE3" w:rsidRDefault="00392999" w:rsidP="00F36277">
            <w:pPr>
              <w:pStyle w:val="HDau-"/>
              <w:numPr>
                <w:ilvl w:val="0"/>
                <w:numId w:val="6"/>
              </w:numPr>
              <w:ind w:left="288" w:hanging="288"/>
              <w:rPr>
                <w:rFonts w:eastAsia="Times New Roman"/>
                <w:color w:val="auto"/>
                <w:sz w:val="24"/>
                <w:szCs w:val="24"/>
                <w:lang w:val="vi-VN"/>
              </w:rPr>
            </w:pPr>
            <w:r w:rsidRPr="00D32CE3">
              <w:rPr>
                <w:color w:val="auto"/>
                <w:spacing w:val="-4"/>
                <w:sz w:val="24"/>
                <w:szCs w:val="24"/>
                <w:lang w:val="vi-VN"/>
              </w:rPr>
              <w:t>Đề nghị Chủ dự án thực hiện đầy đủ, nghiêm túc các biện pháp giảm thiểu các tác động môi trường và phải bồi thường và khắc phục ô nhiễm nếu quá trình thi công gây ra các tác động tiêu cực đến môi trường</w:t>
            </w:r>
            <w:r w:rsidRPr="00D32CE3">
              <w:rPr>
                <w:color w:val="auto"/>
                <w:sz w:val="24"/>
                <w:szCs w:val="24"/>
                <w:lang w:val="vi-VN"/>
              </w:rPr>
              <w:t>.</w:t>
            </w:r>
          </w:p>
        </w:tc>
        <w:tc>
          <w:tcPr>
            <w:tcW w:w="5037" w:type="dxa"/>
          </w:tcPr>
          <w:p w14:paraId="6F6BAB5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UBMTTQ Phường 4 đồng ý với các tác động, các biện pháp giảm thiểu các tác động ô nhiễm môi trường được thống kê trong báo cáo.</w:t>
            </w:r>
          </w:p>
          <w:p w14:paraId="109A2FA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cần xem xét lựa chọn tuyến đường thi công hợp lý để tránh ảnh hưởng đến khu dân cư.</w:t>
            </w:r>
          </w:p>
          <w:p w14:paraId="0623194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và đơn vị thi công chấp hành tốt cam kết về thực hiện các biện pháp giảm thiểu ô nhiễm môi trường.</w:t>
            </w:r>
          </w:p>
          <w:p w14:paraId="0B8D52B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Thực hiện đúng tiến độ, đảm bảo cho việc sản xuất của người dân được ổn định.</w:t>
            </w:r>
          </w:p>
          <w:p w14:paraId="47AB30D7"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Thực hiện chính sách đền bù , chi trả cho các hộ bị ảnh hưởng.</w:t>
            </w:r>
          </w:p>
        </w:tc>
      </w:tr>
      <w:tr w:rsidR="00F56834" w:rsidRPr="00D32CE3" w14:paraId="1DD2FEBF" w14:textId="77777777" w:rsidTr="00EF417F">
        <w:trPr>
          <w:jc w:val="center"/>
        </w:trPr>
        <w:tc>
          <w:tcPr>
            <w:tcW w:w="564" w:type="dxa"/>
          </w:tcPr>
          <w:p w14:paraId="20BE6BCF" w14:textId="77777777" w:rsidR="00392999" w:rsidRPr="00D32CE3" w:rsidRDefault="00392999" w:rsidP="00EF417F">
            <w:pPr>
              <w:jc w:val="center"/>
              <w:rPr>
                <w:sz w:val="24"/>
                <w:lang w:val="en-US"/>
              </w:rPr>
            </w:pPr>
            <w:r w:rsidRPr="00D32CE3">
              <w:rPr>
                <w:sz w:val="24"/>
              </w:rPr>
              <w:t>1</w:t>
            </w:r>
            <w:r w:rsidRPr="00D32CE3">
              <w:rPr>
                <w:sz w:val="24"/>
                <w:lang w:val="en-US"/>
              </w:rPr>
              <w:t>0</w:t>
            </w:r>
          </w:p>
        </w:tc>
        <w:tc>
          <w:tcPr>
            <w:tcW w:w="1644" w:type="dxa"/>
          </w:tcPr>
          <w:p w14:paraId="443A9534" w14:textId="77777777" w:rsidR="00392999" w:rsidRPr="00D32CE3" w:rsidRDefault="00392999" w:rsidP="00EF417F">
            <w:pPr>
              <w:jc w:val="left"/>
              <w:rPr>
                <w:sz w:val="24"/>
              </w:rPr>
            </w:pPr>
            <w:r w:rsidRPr="00D32CE3">
              <w:rPr>
                <w:sz w:val="24"/>
              </w:rPr>
              <w:t>Thị trấn Khe Sanh</w:t>
            </w:r>
          </w:p>
        </w:tc>
        <w:tc>
          <w:tcPr>
            <w:tcW w:w="1842" w:type="dxa"/>
          </w:tcPr>
          <w:p w14:paraId="167ABDCA" w14:textId="77777777" w:rsidR="00392999" w:rsidRPr="00D32CE3" w:rsidRDefault="00392999" w:rsidP="00EF417F">
            <w:pPr>
              <w:jc w:val="left"/>
              <w:rPr>
                <w:iCs/>
                <w:sz w:val="24"/>
              </w:rPr>
            </w:pPr>
            <w:r w:rsidRPr="00D32CE3">
              <w:rPr>
                <w:iCs/>
                <w:sz w:val="24"/>
              </w:rPr>
              <w:t>Hồ Khóm 7</w:t>
            </w:r>
          </w:p>
        </w:tc>
        <w:tc>
          <w:tcPr>
            <w:tcW w:w="5420" w:type="dxa"/>
          </w:tcPr>
          <w:p w14:paraId="7DCFB64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thị trấn Khe Sanh  đồng ý với các đánh giá về tác động môi trường đã nêu ra trong báo cáo.</w:t>
            </w:r>
          </w:p>
          <w:p w14:paraId="2492034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biện pháp đã nêu ra trong báo cáo tương đối khả thi.</w:t>
            </w:r>
          </w:p>
          <w:p w14:paraId="1094FAD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Đề nghị Chủ dự án và đơn vị thi công thực hiện </w:t>
            </w:r>
            <w:r w:rsidRPr="00D32CE3">
              <w:rPr>
                <w:color w:val="auto"/>
                <w:sz w:val="24"/>
                <w:szCs w:val="24"/>
                <w:lang w:val="vi-VN"/>
              </w:rPr>
              <w:lastRenderedPageBreak/>
              <w:t>nghiêm túc các biện pháp thực hiện đã đưa ra.</w:t>
            </w:r>
          </w:p>
          <w:p w14:paraId="3E67AC20"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Đảm bảo tiến độ thi công của Tiểu dự án.</w:t>
            </w:r>
          </w:p>
          <w:p w14:paraId="2A430CEF"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Thực hiện chính sách đền bù, chi trả bồi thường cho các hộ bị ảnh hưởng.</w:t>
            </w:r>
          </w:p>
        </w:tc>
        <w:tc>
          <w:tcPr>
            <w:tcW w:w="5037" w:type="dxa"/>
          </w:tcPr>
          <w:p w14:paraId="6954075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UBMTTQ thị trấn Khe Sanh nhất trí với các tác động môi trường đã nêu ra trong báo cáo tóm tắt của Tiểu dự án.</w:t>
            </w:r>
          </w:p>
          <w:p w14:paraId="57AA5844"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Đề nghị chủ dự án thực hiện đầy đủ, đúng tiến độ các công trình ngăn ngừa  và xử lý ô nhiễm môi trường, không được làm ảnh hưởng môi </w:t>
            </w:r>
            <w:r w:rsidRPr="00D32CE3">
              <w:rPr>
                <w:color w:val="auto"/>
                <w:sz w:val="24"/>
                <w:szCs w:val="24"/>
                <w:lang w:val="vi-VN"/>
              </w:rPr>
              <w:lastRenderedPageBreak/>
              <w:t>trường tự nhiên và điều kiện sống của người dân, tại Thị trấn và khu vực xung quanh.</w:t>
            </w:r>
          </w:p>
          <w:p w14:paraId="3D09035E"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thực hiện đầy đủ, nghiêm túc các biện pháp giảm thiểu các tác động môi trường và phải bồi thường và khắc phục ô nhiễm nếu quá trình thi công gây ra các tác động tiêu cực đến môi trường.</w:t>
            </w:r>
          </w:p>
        </w:tc>
      </w:tr>
      <w:tr w:rsidR="00F56834" w:rsidRPr="00D32CE3" w14:paraId="05DA1C2D" w14:textId="77777777" w:rsidTr="00EF417F">
        <w:trPr>
          <w:jc w:val="center"/>
        </w:trPr>
        <w:tc>
          <w:tcPr>
            <w:tcW w:w="564" w:type="dxa"/>
          </w:tcPr>
          <w:p w14:paraId="4283B7CF" w14:textId="77777777" w:rsidR="00392999" w:rsidRPr="00D32CE3" w:rsidRDefault="00392999" w:rsidP="00EF417F">
            <w:pPr>
              <w:jc w:val="center"/>
              <w:rPr>
                <w:sz w:val="24"/>
                <w:lang w:val="en-US"/>
              </w:rPr>
            </w:pPr>
            <w:r w:rsidRPr="00D32CE3">
              <w:rPr>
                <w:sz w:val="24"/>
              </w:rPr>
              <w:lastRenderedPageBreak/>
              <w:t>1</w:t>
            </w:r>
            <w:r w:rsidRPr="00D32CE3">
              <w:rPr>
                <w:sz w:val="24"/>
                <w:lang w:val="en-US"/>
              </w:rPr>
              <w:t>1</w:t>
            </w:r>
          </w:p>
        </w:tc>
        <w:tc>
          <w:tcPr>
            <w:tcW w:w="1644" w:type="dxa"/>
          </w:tcPr>
          <w:p w14:paraId="522F528B" w14:textId="77777777" w:rsidR="00392999" w:rsidRPr="00D32CE3" w:rsidRDefault="00392999" w:rsidP="00EF417F">
            <w:pPr>
              <w:jc w:val="left"/>
              <w:rPr>
                <w:sz w:val="24"/>
              </w:rPr>
            </w:pPr>
            <w:r w:rsidRPr="00D32CE3">
              <w:rPr>
                <w:sz w:val="24"/>
              </w:rPr>
              <w:t>X</w:t>
            </w:r>
            <w:r w:rsidRPr="00D32CE3">
              <w:rPr>
                <w:sz w:val="24"/>
                <w:lang w:eastAsia="ja-JP"/>
              </w:rPr>
              <w:t>ã Hướng Tân</w:t>
            </w:r>
          </w:p>
        </w:tc>
        <w:tc>
          <w:tcPr>
            <w:tcW w:w="1842" w:type="dxa"/>
          </w:tcPr>
          <w:p w14:paraId="7C7E903C" w14:textId="77777777" w:rsidR="00392999" w:rsidRPr="00D32CE3" w:rsidRDefault="00392999" w:rsidP="00EF417F">
            <w:pPr>
              <w:jc w:val="left"/>
              <w:rPr>
                <w:iCs/>
                <w:sz w:val="24"/>
              </w:rPr>
            </w:pPr>
            <w:r w:rsidRPr="00D32CE3">
              <w:rPr>
                <w:iCs/>
                <w:sz w:val="24"/>
              </w:rPr>
              <w:t>Hồ Tân Vĩnh</w:t>
            </w:r>
          </w:p>
        </w:tc>
        <w:tc>
          <w:tcPr>
            <w:tcW w:w="5420" w:type="dxa"/>
          </w:tcPr>
          <w:p w14:paraId="1E7043A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UBND xã Hướng Tân nhất trí rằng các tác động tiêu cực đã được trình bày đầy đủ và phù hợp với tình hình thực tế tại địa bàn xã cũng như đồng ý với các đánh giá về tác động môi trường đã nêu ra trong báo cáo và không có ý kiến gì bổ sung thêm.</w:t>
            </w:r>
          </w:p>
          <w:p w14:paraId="53E07998"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pacing w:val="-6"/>
                <w:sz w:val="24"/>
                <w:szCs w:val="24"/>
                <w:lang w:val="vi-VN"/>
              </w:rPr>
              <w:t>Chủ dự án xem xét lựa chọn tuyến đường phù hợp và khi vận chuyển nguyên vật liệu tránh giờ cao điểm</w:t>
            </w:r>
            <w:r w:rsidRPr="00D32CE3">
              <w:rPr>
                <w:color w:val="auto"/>
                <w:sz w:val="24"/>
                <w:szCs w:val="24"/>
                <w:lang w:val="vi-VN"/>
              </w:rPr>
              <w:t>.</w:t>
            </w:r>
          </w:p>
          <w:p w14:paraId="65A595D5"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bồi thường và sửa chữa nếu gây ra hư hại cơ sở  hạ tầng tại địa bàn xã.</w:t>
            </w:r>
          </w:p>
        </w:tc>
        <w:tc>
          <w:tcPr>
            <w:tcW w:w="5037" w:type="dxa"/>
          </w:tcPr>
          <w:p w14:paraId="1C71EF83"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UBMTTQ xã Hướng Tân đồng ý đối với các tác động môi trường được trình bày trong báo cáo tóm tắt của Tiểu dự án.</w:t>
            </w:r>
          </w:p>
          <w:p w14:paraId="59FE33F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Các biện pháp trình bày trong báo cáo có tính khả thi cao, dễ thực hiện và có hiệu quả trong việc phòng ngừa cũng như giảm thiểu các tác động tiêu cực.</w:t>
            </w:r>
          </w:p>
          <w:p w14:paraId="081CF14A"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pacing w:val="-6"/>
                <w:sz w:val="24"/>
                <w:szCs w:val="24"/>
                <w:lang w:val="vi-VN"/>
              </w:rPr>
              <w:t>Đề nghị Chủ dự án và đơn vị thi công thực hiện nghiêm túc các biện pháp thực hiện đã đưa ra</w:t>
            </w:r>
            <w:r w:rsidRPr="00D32CE3">
              <w:rPr>
                <w:color w:val="auto"/>
                <w:sz w:val="24"/>
                <w:szCs w:val="24"/>
                <w:lang w:val="vi-VN"/>
              </w:rPr>
              <w:t>.</w:t>
            </w:r>
          </w:p>
          <w:p w14:paraId="596153D6"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thực hiện chính sách đền bù, tái định cư theo đúng quy định và chính sách của WB và Nhà nước.</w:t>
            </w:r>
          </w:p>
        </w:tc>
      </w:tr>
      <w:tr w:rsidR="00F56834" w:rsidRPr="00D32CE3" w14:paraId="1E99EA80" w14:textId="77777777" w:rsidTr="00EF417F">
        <w:trPr>
          <w:jc w:val="center"/>
        </w:trPr>
        <w:tc>
          <w:tcPr>
            <w:tcW w:w="564" w:type="dxa"/>
          </w:tcPr>
          <w:p w14:paraId="1B779F40" w14:textId="77777777" w:rsidR="00392999" w:rsidRPr="00D32CE3" w:rsidRDefault="00392999" w:rsidP="00EF417F">
            <w:pPr>
              <w:jc w:val="center"/>
              <w:rPr>
                <w:sz w:val="24"/>
                <w:lang w:val="en-US"/>
              </w:rPr>
            </w:pPr>
            <w:r w:rsidRPr="00D32CE3">
              <w:rPr>
                <w:sz w:val="24"/>
              </w:rPr>
              <w:t>1</w:t>
            </w:r>
            <w:r w:rsidRPr="00D32CE3">
              <w:rPr>
                <w:sz w:val="24"/>
                <w:lang w:val="en-US"/>
              </w:rPr>
              <w:t>2</w:t>
            </w:r>
          </w:p>
        </w:tc>
        <w:tc>
          <w:tcPr>
            <w:tcW w:w="1644" w:type="dxa"/>
          </w:tcPr>
          <w:p w14:paraId="572516DE" w14:textId="77777777" w:rsidR="00392999" w:rsidRPr="00D32CE3" w:rsidRDefault="00392999" w:rsidP="00EF417F">
            <w:pPr>
              <w:jc w:val="left"/>
              <w:rPr>
                <w:sz w:val="24"/>
              </w:rPr>
            </w:pPr>
            <w:r w:rsidRPr="00D32CE3">
              <w:rPr>
                <w:sz w:val="24"/>
              </w:rPr>
              <w:t>X</w:t>
            </w:r>
            <w:r w:rsidRPr="00D32CE3">
              <w:rPr>
                <w:sz w:val="24"/>
                <w:lang w:eastAsia="ja-JP"/>
              </w:rPr>
              <w:t>ã Hải Chánh</w:t>
            </w:r>
          </w:p>
        </w:tc>
        <w:tc>
          <w:tcPr>
            <w:tcW w:w="1842" w:type="dxa"/>
          </w:tcPr>
          <w:p w14:paraId="44EB1A77" w14:textId="77777777" w:rsidR="00392999" w:rsidRPr="00D32CE3" w:rsidRDefault="00392999" w:rsidP="00EF417F">
            <w:pPr>
              <w:jc w:val="left"/>
              <w:rPr>
                <w:iCs/>
                <w:sz w:val="24"/>
              </w:rPr>
            </w:pPr>
            <w:r w:rsidRPr="00D32CE3">
              <w:rPr>
                <w:iCs/>
                <w:sz w:val="24"/>
              </w:rPr>
              <w:t>Hồ Khe Muồng</w:t>
            </w:r>
          </w:p>
        </w:tc>
        <w:tc>
          <w:tcPr>
            <w:tcW w:w="5420" w:type="dxa"/>
          </w:tcPr>
          <w:p w14:paraId="0A631C94"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 xml:space="preserve">UBND xã Hải Chánh  đồng ý với các đánh giá về tác động tiêu cực có thể xảy ra đối với  môi trường và xã hội cũng như tác động đến các hộ dân bị ảnh </w:t>
            </w:r>
            <w:r w:rsidRPr="00D32CE3">
              <w:rPr>
                <w:color w:val="auto"/>
                <w:sz w:val="24"/>
                <w:szCs w:val="24"/>
                <w:lang w:val="vi-VN"/>
              </w:rPr>
              <w:lastRenderedPageBreak/>
              <w:t>hưởng  các tác động về môi trường và các phương án giảm thiểu và bảo vệ môi trường; ảnh hưởng đến an ninh trật tự xã hội, vệ sinh môi trường tại khu vực thi công.</w:t>
            </w:r>
          </w:p>
          <w:p w14:paraId="174C08F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nghiêm túc thực hiện các biện pháp giảm thiểu tác động tới môi trường, không được làm ảnh hưởng môi trường tự nhiên và điều kiện sống người dân tại xã Hải Chánh và các khu vực xung quanh.</w:t>
            </w:r>
          </w:p>
          <w:p w14:paraId="5B00FC91"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bồi thường nếu làm hư hỏng đường và cơ sở  hạ tầng do hoạt động thi công gây ra.</w:t>
            </w:r>
          </w:p>
        </w:tc>
        <w:tc>
          <w:tcPr>
            <w:tcW w:w="5037" w:type="dxa"/>
          </w:tcPr>
          <w:p w14:paraId="4FE624C9"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UBMTTQ xã Hải Chánh đông ý đối với các tác động môi trường được trình bày trong báo cáo tóm tắt của Tiểu dự án.</w:t>
            </w:r>
          </w:p>
          <w:p w14:paraId="4B1E1241"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lastRenderedPageBreak/>
              <w:t>Chủ dự cần thực hiện nghiêm túc các biện pháp giảm thiểu ô nhiễm môi trường .</w:t>
            </w:r>
          </w:p>
          <w:p w14:paraId="5BAF1C48"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Đề nghị Chủ dự án  chấp hành nghiêm túc đầy đủ các biện pháp bảo vệ môi trường  đúng quy định theo Luật Bảo vệ Môi trường.</w:t>
            </w:r>
          </w:p>
          <w:p w14:paraId="67DCD9BC" w14:textId="77777777" w:rsidR="00392999" w:rsidRPr="00D32CE3" w:rsidRDefault="00392999" w:rsidP="00F36277">
            <w:pPr>
              <w:pStyle w:val="HDau-"/>
              <w:numPr>
                <w:ilvl w:val="0"/>
                <w:numId w:val="6"/>
              </w:numPr>
              <w:ind w:left="288" w:hanging="288"/>
              <w:rPr>
                <w:color w:val="auto"/>
                <w:sz w:val="24"/>
                <w:szCs w:val="24"/>
                <w:lang w:val="vi-VN"/>
              </w:rPr>
            </w:pPr>
            <w:r w:rsidRPr="00D32CE3">
              <w:rPr>
                <w:color w:val="auto"/>
                <w:sz w:val="24"/>
                <w:szCs w:val="24"/>
                <w:lang w:val="vi-VN"/>
              </w:rPr>
              <w:t>Chủ dự án phải cam kết thự hiện đầy đủ các biện pháp  giảm thiểu phối hợp chặt chẽ với địa phương để thực hiện dự án cho phù hợp.</w:t>
            </w:r>
          </w:p>
        </w:tc>
      </w:tr>
    </w:tbl>
    <w:p w14:paraId="11C5E4E1" w14:textId="77777777" w:rsidR="001527D5" w:rsidRPr="00D32CE3" w:rsidRDefault="001527D5" w:rsidP="00666EB4">
      <w:pPr>
        <w:pStyle w:val="Heading3"/>
        <w:numPr>
          <w:ilvl w:val="2"/>
          <w:numId w:val="2"/>
        </w:numPr>
        <w:rPr>
          <w:sz w:val="24"/>
          <w:szCs w:val="24"/>
        </w:rPr>
      </w:pPr>
      <w:bookmarkStart w:id="7771" w:name="_Toc510089607"/>
      <w:bookmarkStart w:id="7772" w:name="_Toc533587766"/>
      <w:r w:rsidRPr="00D32CE3">
        <w:rPr>
          <w:sz w:val="24"/>
          <w:szCs w:val="24"/>
        </w:rPr>
        <w:lastRenderedPageBreak/>
        <w:t>Ý kiến của đại diện cộng đồng dân cư chịu tác động trực tiếp bởi TDA</w:t>
      </w:r>
      <w:bookmarkEnd w:id="7771"/>
      <w:bookmarkEnd w:id="7772"/>
    </w:p>
    <w:p w14:paraId="6FEA3DF0" w14:textId="77777777" w:rsidR="001527D5" w:rsidRPr="00D32CE3" w:rsidRDefault="001527D5" w:rsidP="001527D5">
      <w:pPr>
        <w:ind w:firstLine="680"/>
        <w:rPr>
          <w:b/>
          <w:sz w:val="24"/>
          <w:lang w:val="en-US"/>
        </w:rPr>
      </w:pPr>
      <w:r w:rsidRPr="00D32CE3">
        <w:rPr>
          <w:sz w:val="24"/>
        </w:rPr>
        <w:t>Ý kiến của đại diện cộng đồng dân cư chịu tác động trực tiếp bởi TDA được tóm tắt trong bảng dưới dây:</w:t>
      </w:r>
    </w:p>
    <w:p w14:paraId="085714DB" w14:textId="77777777" w:rsidR="0089158F" w:rsidRPr="00D32CE3" w:rsidRDefault="0089158F">
      <w:pPr>
        <w:spacing w:before="0" w:after="0" w:line="240" w:lineRule="auto"/>
        <w:jc w:val="left"/>
        <w:rPr>
          <w:b/>
          <w:bCs/>
          <w:sz w:val="24"/>
          <w:lang w:val="en-GB"/>
        </w:rPr>
      </w:pPr>
      <w:r w:rsidRPr="00D32CE3">
        <w:rPr>
          <w:sz w:val="24"/>
        </w:rPr>
        <w:br w:type="page"/>
      </w:r>
    </w:p>
    <w:p w14:paraId="0FC7C1FF" w14:textId="1A179E34" w:rsidR="001527D5" w:rsidRPr="00D32CE3" w:rsidRDefault="001527D5" w:rsidP="008603E8">
      <w:pPr>
        <w:pStyle w:val="Caption"/>
        <w:rPr>
          <w:sz w:val="24"/>
          <w:szCs w:val="24"/>
        </w:rPr>
      </w:pPr>
      <w:bookmarkStart w:id="7773" w:name="_Toc531338411"/>
      <w:bookmarkStart w:id="7774" w:name="_Toc533587820"/>
      <w:r w:rsidRPr="00D32CE3">
        <w:rPr>
          <w:sz w:val="24"/>
          <w:szCs w:val="24"/>
        </w:rPr>
        <w:lastRenderedPageBreak/>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8</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2</w:t>
      </w:r>
      <w:r w:rsidR="00BF4EB0" w:rsidRPr="00D32CE3">
        <w:rPr>
          <w:sz w:val="24"/>
          <w:szCs w:val="24"/>
        </w:rPr>
        <w:fldChar w:fldCharType="end"/>
      </w:r>
      <w:r w:rsidRPr="00D32CE3">
        <w:rPr>
          <w:sz w:val="24"/>
          <w:szCs w:val="24"/>
        </w:rPr>
        <w:t>: Ý kiến và kiến nghị của cộng đồng dân cư 12 xã/ phường/thị trấn</w:t>
      </w:r>
      <w:r w:rsidR="0058038E" w:rsidRPr="00D32CE3">
        <w:rPr>
          <w:sz w:val="24"/>
          <w:szCs w:val="24"/>
        </w:rPr>
        <w:t xml:space="preserve"> thuộc TDA</w:t>
      </w:r>
      <w:bookmarkEnd w:id="7773"/>
      <w:bookmarkEnd w:id="7774"/>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609"/>
        <w:gridCol w:w="1703"/>
        <w:gridCol w:w="10849"/>
      </w:tblGrid>
      <w:tr w:rsidR="006E23F1" w:rsidRPr="00D32CE3" w14:paraId="76CB8705" w14:textId="77777777" w:rsidTr="00C051FA">
        <w:trPr>
          <w:tblHeader/>
          <w:jc w:val="center"/>
        </w:trPr>
        <w:tc>
          <w:tcPr>
            <w:tcW w:w="301" w:type="pct"/>
            <w:vAlign w:val="center"/>
          </w:tcPr>
          <w:p w14:paraId="7D69FC18" w14:textId="77777777" w:rsidR="001527D5" w:rsidRPr="00D32CE3" w:rsidRDefault="001527D5" w:rsidP="008D5913">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TT</w:t>
            </w:r>
          </w:p>
        </w:tc>
        <w:tc>
          <w:tcPr>
            <w:tcW w:w="534" w:type="pct"/>
            <w:vAlign w:val="center"/>
          </w:tcPr>
          <w:p w14:paraId="65F92837" w14:textId="77777777" w:rsidR="001527D5" w:rsidRPr="00D32CE3" w:rsidRDefault="001527D5" w:rsidP="008D5913">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Tên xã</w:t>
            </w:r>
          </w:p>
        </w:tc>
        <w:tc>
          <w:tcPr>
            <w:tcW w:w="565" w:type="pct"/>
            <w:vAlign w:val="center"/>
          </w:tcPr>
          <w:p w14:paraId="2288BDCB" w14:textId="77777777" w:rsidR="001527D5" w:rsidRPr="00D32CE3" w:rsidRDefault="001527D5" w:rsidP="008D5913">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Tên hồ</w:t>
            </w:r>
          </w:p>
        </w:tc>
        <w:tc>
          <w:tcPr>
            <w:tcW w:w="3600" w:type="pct"/>
            <w:vAlign w:val="center"/>
          </w:tcPr>
          <w:p w14:paraId="72E5D93A" w14:textId="77777777" w:rsidR="001527D5" w:rsidRPr="00D32CE3" w:rsidRDefault="001527D5" w:rsidP="008D5913">
            <w:pPr>
              <w:pStyle w:val="HNormal"/>
              <w:widowControl w:val="0"/>
              <w:spacing w:before="40" w:after="40" w:line="264" w:lineRule="auto"/>
              <w:ind w:firstLine="0"/>
              <w:jc w:val="center"/>
              <w:rPr>
                <w:rFonts w:eastAsia="Times New Roman"/>
                <w:b/>
                <w:color w:val="auto"/>
                <w:sz w:val="24"/>
                <w:szCs w:val="24"/>
              </w:rPr>
            </w:pPr>
            <w:r w:rsidRPr="00D32CE3">
              <w:rPr>
                <w:rFonts w:eastAsia="Times New Roman"/>
                <w:b/>
                <w:color w:val="auto"/>
                <w:sz w:val="24"/>
                <w:szCs w:val="24"/>
              </w:rPr>
              <w:t>Ý kiến và kiến nghị</w:t>
            </w:r>
          </w:p>
        </w:tc>
      </w:tr>
      <w:tr w:rsidR="00F56834" w:rsidRPr="00D32CE3" w14:paraId="07D6F06A" w14:textId="77777777" w:rsidTr="00C051FA">
        <w:trPr>
          <w:jc w:val="center"/>
        </w:trPr>
        <w:tc>
          <w:tcPr>
            <w:tcW w:w="301" w:type="pct"/>
          </w:tcPr>
          <w:p w14:paraId="7907BBE1" w14:textId="77777777" w:rsidR="001527D5" w:rsidRPr="00D32CE3" w:rsidRDefault="001527D5" w:rsidP="008D5913">
            <w:pPr>
              <w:widowControl w:val="0"/>
              <w:spacing w:before="40" w:after="40" w:line="264" w:lineRule="auto"/>
              <w:jc w:val="center"/>
              <w:rPr>
                <w:sz w:val="24"/>
              </w:rPr>
            </w:pPr>
            <w:r w:rsidRPr="00D32CE3">
              <w:rPr>
                <w:sz w:val="24"/>
              </w:rPr>
              <w:t>1</w:t>
            </w:r>
          </w:p>
        </w:tc>
        <w:tc>
          <w:tcPr>
            <w:tcW w:w="534" w:type="pct"/>
          </w:tcPr>
          <w:p w14:paraId="38BFAAB0"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Vĩnh Chấp</w:t>
            </w:r>
          </w:p>
        </w:tc>
        <w:tc>
          <w:tcPr>
            <w:tcW w:w="565" w:type="pct"/>
          </w:tcPr>
          <w:p w14:paraId="2C03F6D5" w14:textId="77777777" w:rsidR="001527D5" w:rsidRPr="00D32CE3" w:rsidRDefault="001527D5" w:rsidP="008D5913">
            <w:pPr>
              <w:widowControl w:val="0"/>
              <w:spacing w:before="40" w:after="40" w:line="264" w:lineRule="auto"/>
              <w:jc w:val="left"/>
              <w:rPr>
                <w:iCs/>
                <w:sz w:val="24"/>
              </w:rPr>
            </w:pPr>
            <w:r w:rsidRPr="00D32CE3">
              <w:rPr>
                <w:iCs/>
                <w:sz w:val="24"/>
              </w:rPr>
              <w:t>Hồ Trằm</w:t>
            </w:r>
          </w:p>
        </w:tc>
        <w:tc>
          <w:tcPr>
            <w:tcW w:w="3600" w:type="pct"/>
          </w:tcPr>
          <w:p w14:paraId="2F211B80"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Trong quá trình thi công phải đảm bảo môi trường sinh sống cho nhân dân khu vực Tiểu dự án cụ thể là 2 thôn: Tây Sơn và Bình An.</w:t>
            </w:r>
          </w:p>
          <w:p w14:paraId="2428DA57"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Chính quyền và người dân nhất trí triển khai thực hiện TDA.</w:t>
            </w:r>
          </w:p>
          <w:p w14:paraId="4E4CF11B"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Đề nghị quá trình thi công giảm tối đa ảnh hưởng về môi trường tự nhiên và kinh tế xã hội, cũng như ảnh hưởng đến các hộ dân khu vực Tiểu dự án.</w:t>
            </w:r>
          </w:p>
          <w:p w14:paraId="78CA66CE"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Lòng hồ cần được nạo vét vì được bồi lấp nhiều.</w:t>
            </w:r>
          </w:p>
        </w:tc>
      </w:tr>
      <w:tr w:rsidR="00F56834" w:rsidRPr="00D32CE3" w14:paraId="1B04AC9E" w14:textId="77777777" w:rsidTr="00C051FA">
        <w:trPr>
          <w:jc w:val="center"/>
        </w:trPr>
        <w:tc>
          <w:tcPr>
            <w:tcW w:w="301" w:type="pct"/>
          </w:tcPr>
          <w:p w14:paraId="5BD1C47C" w14:textId="77777777" w:rsidR="001527D5" w:rsidRPr="00D32CE3" w:rsidRDefault="001527D5" w:rsidP="008D5913">
            <w:pPr>
              <w:widowControl w:val="0"/>
              <w:spacing w:before="40" w:after="40" w:line="264" w:lineRule="auto"/>
              <w:jc w:val="center"/>
              <w:rPr>
                <w:sz w:val="24"/>
              </w:rPr>
            </w:pPr>
            <w:r w:rsidRPr="00D32CE3">
              <w:rPr>
                <w:sz w:val="24"/>
              </w:rPr>
              <w:t>2</w:t>
            </w:r>
          </w:p>
        </w:tc>
        <w:tc>
          <w:tcPr>
            <w:tcW w:w="534" w:type="pct"/>
          </w:tcPr>
          <w:p w14:paraId="196BA8CF"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Vĩnh Khê</w:t>
            </w:r>
          </w:p>
        </w:tc>
        <w:tc>
          <w:tcPr>
            <w:tcW w:w="565" w:type="pct"/>
          </w:tcPr>
          <w:p w14:paraId="5237C5EB" w14:textId="77777777" w:rsidR="001527D5" w:rsidRPr="00D32CE3" w:rsidRDefault="001527D5" w:rsidP="008D5913">
            <w:pPr>
              <w:widowControl w:val="0"/>
              <w:spacing w:before="40" w:after="40" w:line="264" w:lineRule="auto"/>
              <w:jc w:val="left"/>
              <w:rPr>
                <w:iCs/>
                <w:sz w:val="24"/>
              </w:rPr>
            </w:pPr>
            <w:r w:rsidRPr="00D32CE3">
              <w:rPr>
                <w:iCs/>
                <w:sz w:val="24"/>
              </w:rPr>
              <w:t>Hồ Cổ Kiềng 2</w:t>
            </w:r>
          </w:p>
        </w:tc>
        <w:tc>
          <w:tcPr>
            <w:tcW w:w="3600" w:type="pct"/>
          </w:tcPr>
          <w:p w14:paraId="40B0B578"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Hiện trạng môi trường khu vực Tiểu dự án: chưa từng có sự cố môi trường nào xảy ra, hồ sử dụng nôi cá, cấp nước tưới cho khu vực thôn Khe Cát và trên địa bàn xã. Việc thực hiện Dự án yêu cầu giảm tối thiểu các tác động đến môi trường và xã hội.</w:t>
            </w:r>
          </w:p>
          <w:p w14:paraId="562E820D"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Việc thực hiện Dự án sẽ tác động đến một số hộ dân sống gần đập, yêu cầu thực hiện hỗ trợ và đền bù cho các hộ dân nằm trong khu vực chịu ảnh hưởng của Tiểu dự án.</w:t>
            </w:r>
          </w:p>
          <w:p w14:paraId="5140152C"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Trong quá trình thi công nếu có ảnh hưởng đến tài sản của nhân dân thì phải thực hiện đầy đủ bồi thường và hỗ trợ.</w:t>
            </w:r>
          </w:p>
          <w:p w14:paraId="22791AC5"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Đảm bảo quyền lợi của nhân dân.</w:t>
            </w:r>
          </w:p>
        </w:tc>
      </w:tr>
      <w:tr w:rsidR="00F56834" w:rsidRPr="00D32CE3" w14:paraId="2AB52708" w14:textId="77777777" w:rsidTr="00C051FA">
        <w:trPr>
          <w:jc w:val="center"/>
        </w:trPr>
        <w:tc>
          <w:tcPr>
            <w:tcW w:w="301" w:type="pct"/>
          </w:tcPr>
          <w:p w14:paraId="1D5EF3F4" w14:textId="77777777" w:rsidR="001527D5" w:rsidRPr="00D32CE3" w:rsidRDefault="001527D5" w:rsidP="008D5913">
            <w:pPr>
              <w:widowControl w:val="0"/>
              <w:spacing w:before="40" w:after="40" w:line="264" w:lineRule="auto"/>
              <w:jc w:val="center"/>
              <w:rPr>
                <w:sz w:val="24"/>
                <w:lang w:val="en-US"/>
              </w:rPr>
            </w:pPr>
            <w:r w:rsidRPr="00D32CE3">
              <w:rPr>
                <w:sz w:val="24"/>
                <w:lang w:val="en-US"/>
              </w:rPr>
              <w:t>3</w:t>
            </w:r>
          </w:p>
        </w:tc>
        <w:tc>
          <w:tcPr>
            <w:tcW w:w="534" w:type="pct"/>
          </w:tcPr>
          <w:p w14:paraId="5EC1A737"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Vĩnh Hòa</w:t>
            </w:r>
          </w:p>
        </w:tc>
        <w:tc>
          <w:tcPr>
            <w:tcW w:w="565" w:type="pct"/>
          </w:tcPr>
          <w:p w14:paraId="4638BF13" w14:textId="77777777" w:rsidR="001527D5" w:rsidRPr="00D32CE3" w:rsidRDefault="001527D5" w:rsidP="008D5913">
            <w:pPr>
              <w:widowControl w:val="0"/>
              <w:spacing w:before="40" w:after="40" w:line="264" w:lineRule="auto"/>
              <w:jc w:val="left"/>
              <w:rPr>
                <w:iCs/>
                <w:sz w:val="24"/>
              </w:rPr>
            </w:pPr>
            <w:r w:rsidRPr="00D32CE3">
              <w:rPr>
                <w:iCs/>
                <w:sz w:val="24"/>
              </w:rPr>
              <w:t>Hồ Khe Ná</w:t>
            </w:r>
          </w:p>
        </w:tc>
        <w:tc>
          <w:tcPr>
            <w:tcW w:w="3600" w:type="pct"/>
          </w:tcPr>
          <w:p w14:paraId="0A070A6E"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pacing w:val="-2"/>
                <w:sz w:val="24"/>
                <w:szCs w:val="24"/>
                <w:lang w:val="vi-VN"/>
              </w:rPr>
              <w:t xml:space="preserve">Chính quyền và người dân hoàn toàn ủng hộ việc triển khai </w:t>
            </w:r>
            <w:r w:rsidR="006E23F1" w:rsidRPr="00D32CE3">
              <w:rPr>
                <w:color w:val="auto"/>
                <w:spacing w:val="-2"/>
                <w:sz w:val="24"/>
                <w:szCs w:val="24"/>
              </w:rPr>
              <w:t>TDA</w:t>
            </w:r>
            <w:r w:rsidRPr="00D32CE3">
              <w:rPr>
                <w:color w:val="auto"/>
                <w:spacing w:val="-2"/>
                <w:sz w:val="24"/>
                <w:szCs w:val="24"/>
                <w:lang w:val="vi-VN"/>
              </w:rPr>
              <w:t xml:space="preserve"> và mong dự án sớm triển khai đúng tiến độ</w:t>
            </w:r>
            <w:r w:rsidRPr="00D32CE3">
              <w:rPr>
                <w:color w:val="auto"/>
                <w:sz w:val="24"/>
                <w:szCs w:val="24"/>
                <w:lang w:val="vi-VN"/>
              </w:rPr>
              <w:t>.</w:t>
            </w:r>
          </w:p>
          <w:p w14:paraId="4B27DF39"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Tuyến đường vận chuyển có một vài hộ dân nên ảnh hưởng là không lớn.</w:t>
            </w:r>
          </w:p>
          <w:p w14:paraId="53AB6F90"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 xml:space="preserve">Đề nghị Chủ dự án xác định </w:t>
            </w:r>
            <w:r w:rsidRPr="00D32CE3">
              <w:rPr>
                <w:color w:val="auto"/>
                <w:sz w:val="24"/>
                <w:szCs w:val="24"/>
              </w:rPr>
              <w:t>r</w:t>
            </w:r>
            <w:r w:rsidRPr="00D32CE3">
              <w:rPr>
                <w:color w:val="auto"/>
                <w:sz w:val="24"/>
                <w:szCs w:val="24"/>
                <w:lang w:val="vi-VN"/>
              </w:rPr>
              <w:t>õ thời gian thi công đảm bảo thi công đúng tiến độ và chất lượng công trình.</w:t>
            </w:r>
          </w:p>
          <w:p w14:paraId="72E3C9B1"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Đảm bảo nguồn nước tưới tiêu cho khu vực thôn Đơn Duệ trong quá trình thi công.</w:t>
            </w:r>
          </w:p>
          <w:p w14:paraId="27BD7819"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Thực hiện các biện pháp giảm thiểu ô nhiễm môi trường theo đúng nội dung đề xuất.</w:t>
            </w:r>
          </w:p>
        </w:tc>
      </w:tr>
      <w:tr w:rsidR="00F56834" w:rsidRPr="00D32CE3" w14:paraId="244D71D1" w14:textId="77777777" w:rsidTr="00C051FA">
        <w:trPr>
          <w:jc w:val="center"/>
        </w:trPr>
        <w:tc>
          <w:tcPr>
            <w:tcW w:w="301" w:type="pct"/>
          </w:tcPr>
          <w:p w14:paraId="02A7307B" w14:textId="77777777" w:rsidR="001527D5" w:rsidRPr="00D32CE3" w:rsidRDefault="001527D5" w:rsidP="008D5913">
            <w:pPr>
              <w:widowControl w:val="0"/>
              <w:spacing w:before="40" w:after="40" w:line="264" w:lineRule="auto"/>
              <w:jc w:val="center"/>
              <w:rPr>
                <w:sz w:val="24"/>
                <w:lang w:val="en-US"/>
              </w:rPr>
            </w:pPr>
            <w:r w:rsidRPr="00D32CE3">
              <w:rPr>
                <w:sz w:val="24"/>
                <w:lang w:val="en-US"/>
              </w:rPr>
              <w:t>4</w:t>
            </w:r>
          </w:p>
        </w:tc>
        <w:tc>
          <w:tcPr>
            <w:tcW w:w="534" w:type="pct"/>
          </w:tcPr>
          <w:p w14:paraId="62FB989A" w14:textId="77777777" w:rsidR="001527D5" w:rsidRPr="00D32CE3" w:rsidRDefault="001527D5" w:rsidP="008D5913">
            <w:pPr>
              <w:widowControl w:val="0"/>
              <w:spacing w:before="40" w:after="40" w:line="264" w:lineRule="auto"/>
              <w:rPr>
                <w:sz w:val="24"/>
              </w:rPr>
            </w:pPr>
            <w:r w:rsidRPr="00D32CE3">
              <w:rPr>
                <w:sz w:val="24"/>
              </w:rPr>
              <w:t>Thị trấn Bến Quan</w:t>
            </w:r>
          </w:p>
        </w:tc>
        <w:tc>
          <w:tcPr>
            <w:tcW w:w="565" w:type="pct"/>
          </w:tcPr>
          <w:p w14:paraId="691A3572" w14:textId="77777777" w:rsidR="001527D5" w:rsidRPr="00D32CE3" w:rsidRDefault="001527D5" w:rsidP="008D5913">
            <w:pPr>
              <w:widowControl w:val="0"/>
              <w:spacing w:before="40" w:after="40" w:line="264" w:lineRule="auto"/>
              <w:jc w:val="left"/>
              <w:rPr>
                <w:b/>
                <w:iCs/>
                <w:sz w:val="24"/>
              </w:rPr>
            </w:pPr>
            <w:r w:rsidRPr="00D32CE3">
              <w:rPr>
                <w:iCs/>
                <w:sz w:val="24"/>
              </w:rPr>
              <w:t>Hồ Khóm 2</w:t>
            </w:r>
          </w:p>
        </w:tc>
        <w:tc>
          <w:tcPr>
            <w:tcW w:w="3600" w:type="pct"/>
          </w:tcPr>
          <w:p w14:paraId="2D813DAB"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 xml:space="preserve">Ủng hộ và mong muốn </w:t>
            </w:r>
            <w:r w:rsidRPr="00D32CE3">
              <w:rPr>
                <w:color w:val="auto"/>
                <w:sz w:val="24"/>
                <w:szCs w:val="24"/>
              </w:rPr>
              <w:t>TDA</w:t>
            </w:r>
            <w:r w:rsidRPr="00D32CE3">
              <w:rPr>
                <w:color w:val="auto"/>
                <w:sz w:val="24"/>
                <w:szCs w:val="24"/>
                <w:lang w:val="vi-VN"/>
              </w:rPr>
              <w:t xml:space="preserve"> được triển khai hiệu quả, đảm bảo an toàn công trình cho địa phương cụ thể là khu vực thôn Khóm 2.</w:t>
            </w:r>
          </w:p>
          <w:p w14:paraId="52278823"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Hiện trạng công trình xuống cấp trầm trọng, địa phương đã cải tạo hàng năm nhưng chưa toàn diện.</w:t>
            </w:r>
          </w:p>
          <w:p w14:paraId="519E7756"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Mong muốn Dự án được thực hiện để đảm bảo an toàn hồ đập.</w:t>
            </w:r>
          </w:p>
          <w:p w14:paraId="4755092A"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 xml:space="preserve">Đề nghị các đơn vị thi công cam kết hoàn trả, đền bù nếu có làm hỏng cơ sở hạ tầng, đường giao thông </w:t>
            </w:r>
            <w:r w:rsidRPr="00D32CE3">
              <w:rPr>
                <w:color w:val="auto"/>
                <w:sz w:val="24"/>
                <w:szCs w:val="24"/>
                <w:lang w:val="vi-VN"/>
              </w:rPr>
              <w:lastRenderedPageBreak/>
              <w:t>trong khu vực Tiểu dự án.</w:t>
            </w:r>
          </w:p>
        </w:tc>
      </w:tr>
      <w:tr w:rsidR="00F56834" w:rsidRPr="00D32CE3" w14:paraId="258D91DD" w14:textId="77777777" w:rsidTr="00C051FA">
        <w:trPr>
          <w:jc w:val="center"/>
        </w:trPr>
        <w:tc>
          <w:tcPr>
            <w:tcW w:w="301" w:type="pct"/>
          </w:tcPr>
          <w:p w14:paraId="4A14256F" w14:textId="77777777" w:rsidR="001527D5" w:rsidRPr="00D32CE3" w:rsidRDefault="001527D5" w:rsidP="008D5913">
            <w:pPr>
              <w:widowControl w:val="0"/>
              <w:spacing w:before="40" w:after="40" w:line="264" w:lineRule="auto"/>
              <w:jc w:val="center"/>
              <w:rPr>
                <w:sz w:val="24"/>
                <w:lang w:val="en-US"/>
              </w:rPr>
            </w:pPr>
            <w:r w:rsidRPr="00D32CE3">
              <w:rPr>
                <w:sz w:val="24"/>
                <w:lang w:val="en-US"/>
              </w:rPr>
              <w:lastRenderedPageBreak/>
              <w:t>5</w:t>
            </w:r>
          </w:p>
        </w:tc>
        <w:tc>
          <w:tcPr>
            <w:tcW w:w="534" w:type="pct"/>
          </w:tcPr>
          <w:p w14:paraId="01ECEA3F"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Vĩnh Sơn</w:t>
            </w:r>
          </w:p>
        </w:tc>
        <w:tc>
          <w:tcPr>
            <w:tcW w:w="565" w:type="pct"/>
          </w:tcPr>
          <w:p w14:paraId="78E31AF8" w14:textId="77777777" w:rsidR="001527D5" w:rsidRPr="00D32CE3" w:rsidRDefault="001527D5" w:rsidP="008D5913">
            <w:pPr>
              <w:widowControl w:val="0"/>
              <w:spacing w:before="40" w:after="40" w:line="264" w:lineRule="auto"/>
              <w:jc w:val="left"/>
              <w:rPr>
                <w:iCs/>
                <w:sz w:val="24"/>
              </w:rPr>
            </w:pPr>
            <w:r w:rsidRPr="00D32CE3">
              <w:rPr>
                <w:iCs/>
                <w:sz w:val="24"/>
              </w:rPr>
              <w:t>Hồ Dục Đức</w:t>
            </w:r>
          </w:p>
        </w:tc>
        <w:tc>
          <w:tcPr>
            <w:tcW w:w="3600" w:type="pct"/>
          </w:tcPr>
          <w:p w14:paraId="3B8EA31E"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pacing w:val="-6"/>
                <w:sz w:val="24"/>
                <w:szCs w:val="24"/>
                <w:lang w:val="vi-VN"/>
              </w:rPr>
              <w:t>Chính quyền và người dân xã Vĩnh Sơn hoàn toàn thống nhất ý kiến triển khai xây dựng TDA</w:t>
            </w:r>
            <w:r w:rsidRPr="00D32CE3">
              <w:rPr>
                <w:color w:val="auto"/>
                <w:spacing w:val="-8"/>
                <w:sz w:val="24"/>
                <w:szCs w:val="24"/>
                <w:lang w:val="vi-VN"/>
              </w:rPr>
              <w:t>.</w:t>
            </w:r>
          </w:p>
          <w:p w14:paraId="6A148C97"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Đảm bảo quyền lợi cho người dân bị ảnh hưởng trong thời gian thực hiện Dự án.</w:t>
            </w:r>
          </w:p>
          <w:p w14:paraId="31625CC4"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Đơn vị thi công cam kết hoàn trả, đền bù nếu có làm hỏng cơ sở hạ tầng, đường giao thông trong khu vực Tiểu dự án.</w:t>
            </w:r>
          </w:p>
        </w:tc>
      </w:tr>
      <w:tr w:rsidR="00F56834" w:rsidRPr="00D32CE3" w14:paraId="6B9A5C4C" w14:textId="77777777" w:rsidTr="00C051FA">
        <w:trPr>
          <w:jc w:val="center"/>
        </w:trPr>
        <w:tc>
          <w:tcPr>
            <w:tcW w:w="301" w:type="pct"/>
          </w:tcPr>
          <w:p w14:paraId="432189C7" w14:textId="77777777" w:rsidR="001527D5" w:rsidRPr="00D32CE3" w:rsidRDefault="001527D5" w:rsidP="008D5913">
            <w:pPr>
              <w:widowControl w:val="0"/>
              <w:spacing w:before="40" w:after="40" w:line="264" w:lineRule="auto"/>
              <w:jc w:val="center"/>
              <w:rPr>
                <w:sz w:val="24"/>
              </w:rPr>
            </w:pPr>
            <w:r w:rsidRPr="00D32CE3">
              <w:rPr>
                <w:sz w:val="24"/>
              </w:rPr>
              <w:t>6</w:t>
            </w:r>
          </w:p>
        </w:tc>
        <w:tc>
          <w:tcPr>
            <w:tcW w:w="534" w:type="pct"/>
          </w:tcPr>
          <w:p w14:paraId="78AF5D7F"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Gio Mỹ</w:t>
            </w:r>
          </w:p>
        </w:tc>
        <w:tc>
          <w:tcPr>
            <w:tcW w:w="565" w:type="pct"/>
          </w:tcPr>
          <w:p w14:paraId="7AA2D8E7" w14:textId="77777777" w:rsidR="001527D5" w:rsidRPr="00D32CE3" w:rsidRDefault="001527D5" w:rsidP="008D5913">
            <w:pPr>
              <w:widowControl w:val="0"/>
              <w:spacing w:before="40" w:after="40" w:line="264" w:lineRule="auto"/>
              <w:jc w:val="left"/>
              <w:rPr>
                <w:iCs/>
                <w:sz w:val="24"/>
              </w:rPr>
            </w:pPr>
            <w:r w:rsidRPr="00D32CE3">
              <w:rPr>
                <w:iCs/>
                <w:sz w:val="24"/>
              </w:rPr>
              <w:t>Hồ Đập Hoi 1, đập Hoi 2</w:t>
            </w:r>
          </w:p>
        </w:tc>
        <w:tc>
          <w:tcPr>
            <w:tcW w:w="3600" w:type="pct"/>
          </w:tcPr>
          <w:p w14:paraId="54681B37"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Thông tin dự án đã được chính quyền và người dân nắm bắt đầy đủ hoàn toàn nhất trí và ủng hộ nên rất mong Dự án sớm đi vào thi công.</w:t>
            </w:r>
          </w:p>
          <w:p w14:paraId="38E8EC37"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pacing w:val="-6"/>
                <w:sz w:val="24"/>
                <w:szCs w:val="24"/>
                <w:lang w:val="vi-VN"/>
              </w:rPr>
              <w:t xml:space="preserve">Quá trình thi công các hạng mục xác định dõ thời gian đảm bảo thi công đúng tiến độ và chất lượng công trình, giảm thiểu tối đa các tác động tiêu cực đến địa bàn thôn Thủy Khê khu vực chịu ảnh hưởng trực tiếp từ </w:t>
            </w:r>
            <w:r w:rsidR="006E23F1" w:rsidRPr="00D32CE3">
              <w:rPr>
                <w:color w:val="auto"/>
                <w:spacing w:val="-6"/>
                <w:sz w:val="24"/>
                <w:szCs w:val="24"/>
                <w:lang w:val="vi-VN"/>
              </w:rPr>
              <w:t>TDA</w:t>
            </w:r>
            <w:r w:rsidRPr="00D32CE3">
              <w:rPr>
                <w:color w:val="auto"/>
                <w:spacing w:val="-6"/>
                <w:sz w:val="24"/>
                <w:szCs w:val="24"/>
                <w:lang w:val="vi-VN"/>
              </w:rPr>
              <w:t>.</w:t>
            </w:r>
          </w:p>
          <w:p w14:paraId="5ABACEA6"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Kiến nghị với Chủ dự án cải tạo, nâng cấp hiện trạng tuyến đường công vụ</w:t>
            </w:r>
          </w:p>
          <w:p w14:paraId="4B9699E2"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Thực hiện các biện pháp giảm thiểu ô nhiễm môi trường theo đúng nội dung đề xuất.</w:t>
            </w:r>
          </w:p>
        </w:tc>
      </w:tr>
      <w:tr w:rsidR="00F56834" w:rsidRPr="00D32CE3" w14:paraId="045268BD" w14:textId="77777777" w:rsidTr="00C051FA">
        <w:trPr>
          <w:jc w:val="center"/>
        </w:trPr>
        <w:tc>
          <w:tcPr>
            <w:tcW w:w="301" w:type="pct"/>
          </w:tcPr>
          <w:p w14:paraId="1BD3D0B7" w14:textId="77777777" w:rsidR="001527D5" w:rsidRPr="00D32CE3" w:rsidRDefault="001527D5" w:rsidP="008D5913">
            <w:pPr>
              <w:widowControl w:val="0"/>
              <w:spacing w:before="40" w:after="40" w:line="264" w:lineRule="auto"/>
              <w:jc w:val="center"/>
              <w:rPr>
                <w:sz w:val="24"/>
              </w:rPr>
            </w:pPr>
            <w:r w:rsidRPr="00D32CE3">
              <w:rPr>
                <w:sz w:val="24"/>
              </w:rPr>
              <w:t>7</w:t>
            </w:r>
          </w:p>
        </w:tc>
        <w:tc>
          <w:tcPr>
            <w:tcW w:w="534" w:type="pct"/>
          </w:tcPr>
          <w:p w14:paraId="27FAAEC2" w14:textId="77777777" w:rsidR="001527D5" w:rsidRPr="00D32CE3" w:rsidRDefault="001527D5" w:rsidP="008D5913">
            <w:pPr>
              <w:widowControl w:val="0"/>
              <w:spacing w:before="40" w:after="40" w:line="264" w:lineRule="auto"/>
              <w:rPr>
                <w:sz w:val="24"/>
              </w:rPr>
            </w:pPr>
            <w:r w:rsidRPr="00D32CE3">
              <w:rPr>
                <w:sz w:val="24"/>
              </w:rPr>
              <w:t>Xã Trung Sơn</w:t>
            </w:r>
          </w:p>
        </w:tc>
        <w:tc>
          <w:tcPr>
            <w:tcW w:w="565" w:type="pct"/>
          </w:tcPr>
          <w:p w14:paraId="570F1DBE" w14:textId="77777777" w:rsidR="001527D5" w:rsidRPr="00D32CE3" w:rsidRDefault="001527D5" w:rsidP="008D5913">
            <w:pPr>
              <w:widowControl w:val="0"/>
              <w:spacing w:before="40" w:after="40" w:line="264" w:lineRule="auto"/>
              <w:jc w:val="left"/>
              <w:rPr>
                <w:iCs/>
                <w:sz w:val="24"/>
              </w:rPr>
            </w:pPr>
            <w:r w:rsidRPr="00D32CE3">
              <w:rPr>
                <w:iCs/>
                <w:sz w:val="24"/>
              </w:rPr>
              <w:t>Hồ Kinh Môn</w:t>
            </w:r>
          </w:p>
        </w:tc>
        <w:tc>
          <w:tcPr>
            <w:tcW w:w="3600" w:type="pct"/>
          </w:tcPr>
          <w:p w14:paraId="79F4F6FC"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Khi thực hiện dự án không thể tránh khỏi các tác động tiêu cực về môi trường, yêu cầu phải đảm bảo các vấn đề về ô nhiễm môi trường.</w:t>
            </w:r>
          </w:p>
          <w:p w14:paraId="45B41024"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 xml:space="preserve">Yêu cầu Chủ dự án hoàn trả mặt bằng sau khi hoàn thành </w:t>
            </w:r>
            <w:r w:rsidRPr="00D32CE3">
              <w:rPr>
                <w:color w:val="auto"/>
                <w:sz w:val="24"/>
                <w:szCs w:val="24"/>
              </w:rPr>
              <w:t xml:space="preserve">Tiểu </w:t>
            </w:r>
            <w:r w:rsidRPr="00D32CE3">
              <w:rPr>
                <w:color w:val="auto"/>
                <w:sz w:val="24"/>
                <w:szCs w:val="24"/>
                <w:lang w:val="vi-VN"/>
              </w:rPr>
              <w:t>dự án.</w:t>
            </w:r>
          </w:p>
          <w:p w14:paraId="27DC12D1" w14:textId="77777777" w:rsidR="001527D5" w:rsidRPr="00D32CE3" w:rsidRDefault="001527D5" w:rsidP="00F36277">
            <w:pPr>
              <w:pStyle w:val="HDau-"/>
              <w:widowControl w:val="0"/>
              <w:numPr>
                <w:ilvl w:val="0"/>
                <w:numId w:val="6"/>
              </w:numPr>
              <w:spacing w:before="40" w:after="40" w:line="264" w:lineRule="auto"/>
              <w:ind w:left="288" w:hanging="288"/>
              <w:rPr>
                <w:color w:val="auto"/>
                <w:spacing w:val="-6"/>
                <w:sz w:val="24"/>
                <w:szCs w:val="24"/>
                <w:lang w:val="vi-VN"/>
              </w:rPr>
            </w:pPr>
            <w:r w:rsidRPr="00D32CE3">
              <w:rPr>
                <w:color w:val="auto"/>
                <w:spacing w:val="-6"/>
                <w:sz w:val="24"/>
                <w:szCs w:val="24"/>
                <w:lang w:val="vi-VN"/>
              </w:rPr>
              <w:t>Đảm bảo các vấn đề môi trường và chất lượng mặt đường dân sinh, trong quá trình thực hiện và hoàn thành TDA.</w:t>
            </w:r>
          </w:p>
          <w:p w14:paraId="40CA9851" w14:textId="77777777" w:rsidR="001527D5" w:rsidRPr="00D32CE3" w:rsidRDefault="001527D5" w:rsidP="00F36277">
            <w:pPr>
              <w:pStyle w:val="HDau-"/>
              <w:widowControl w:val="0"/>
              <w:numPr>
                <w:ilvl w:val="0"/>
                <w:numId w:val="6"/>
              </w:numPr>
              <w:spacing w:before="40" w:after="40" w:line="264" w:lineRule="auto"/>
              <w:ind w:left="288" w:hanging="288"/>
              <w:rPr>
                <w:color w:val="auto"/>
                <w:spacing w:val="-6"/>
                <w:sz w:val="24"/>
                <w:szCs w:val="24"/>
                <w:lang w:val="vi-VN"/>
              </w:rPr>
            </w:pPr>
            <w:r w:rsidRPr="00D32CE3">
              <w:rPr>
                <w:color w:val="auto"/>
                <w:spacing w:val="-6"/>
                <w:sz w:val="24"/>
                <w:szCs w:val="24"/>
                <w:lang w:val="vi-VN"/>
              </w:rPr>
              <w:t>Thực hiện hỗ trợ và đền bù cho các hộ dân nằm trong khu vực thôn Kinh Môn chịu ảnh hưởng trực tiếp của TDA.</w:t>
            </w:r>
          </w:p>
          <w:p w14:paraId="374244B3"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Đề nghị tạo điều kiện hỗ trợ nâng cấp đường dân sinh ở xả tràn.</w:t>
            </w:r>
          </w:p>
        </w:tc>
      </w:tr>
      <w:tr w:rsidR="00F56834" w:rsidRPr="00D32CE3" w14:paraId="34DD40D1" w14:textId="77777777" w:rsidTr="00C051FA">
        <w:trPr>
          <w:jc w:val="center"/>
        </w:trPr>
        <w:tc>
          <w:tcPr>
            <w:tcW w:w="301" w:type="pct"/>
          </w:tcPr>
          <w:p w14:paraId="6888C8BD" w14:textId="77777777" w:rsidR="001527D5" w:rsidRPr="00D32CE3" w:rsidRDefault="001527D5" w:rsidP="008D5913">
            <w:pPr>
              <w:widowControl w:val="0"/>
              <w:spacing w:before="40" w:after="40" w:line="264" w:lineRule="auto"/>
              <w:jc w:val="center"/>
              <w:rPr>
                <w:sz w:val="24"/>
                <w:lang w:val="en-US"/>
              </w:rPr>
            </w:pPr>
            <w:r w:rsidRPr="00D32CE3">
              <w:rPr>
                <w:sz w:val="24"/>
                <w:lang w:val="en-US"/>
              </w:rPr>
              <w:t>8</w:t>
            </w:r>
          </w:p>
        </w:tc>
        <w:tc>
          <w:tcPr>
            <w:tcW w:w="534" w:type="pct"/>
          </w:tcPr>
          <w:p w14:paraId="6289EFB2"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Cam Tuyền</w:t>
            </w:r>
          </w:p>
        </w:tc>
        <w:tc>
          <w:tcPr>
            <w:tcW w:w="565" w:type="pct"/>
          </w:tcPr>
          <w:p w14:paraId="60BD753A" w14:textId="77777777" w:rsidR="001527D5" w:rsidRPr="00D32CE3" w:rsidRDefault="001527D5" w:rsidP="008D5913">
            <w:pPr>
              <w:widowControl w:val="0"/>
              <w:spacing w:before="40" w:after="40" w:line="264" w:lineRule="auto"/>
              <w:jc w:val="left"/>
              <w:rPr>
                <w:iCs/>
                <w:sz w:val="24"/>
              </w:rPr>
            </w:pPr>
            <w:r w:rsidRPr="00D32CE3">
              <w:rPr>
                <w:iCs/>
                <w:sz w:val="24"/>
              </w:rPr>
              <w:t>Hồ Đá Cựa</w:t>
            </w:r>
          </w:p>
        </w:tc>
        <w:tc>
          <w:tcPr>
            <w:tcW w:w="3600" w:type="pct"/>
          </w:tcPr>
          <w:p w14:paraId="5F470BAF"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Chính quyền và người dân hoàn toàn ủng hộ việc triển khai dự án và mong dự án sớm triển khai đúng tiến độ, đảm bảo chất lượng nước trong hồ.</w:t>
            </w:r>
          </w:p>
          <w:p w14:paraId="43981BB4"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Các vẫn đề môi trường như bụi, tiếng ồn,...phải giảm thiểu và hạn chế tối đa.</w:t>
            </w:r>
          </w:p>
          <w:p w14:paraId="3D6BAE25"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Đơn vị thi công cam kết hoàn trả, đền bù nếu có làm hỏng cơ sở hạ tầng, đường giao thông trong khu vực Tiểu dự án theo các quy định của nhà nước.</w:t>
            </w:r>
          </w:p>
          <w:p w14:paraId="67048E8A"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Đề nghị quá trình thi công giảm tối đa ảnh hưởng về môi trường tự nhiên và kinh tế xã hội, cũng như ảnh hưởng đến các hộ dân khu vực thôn Xuân Mỹ và khu vực xung quanh chịu ảnh hưởng của Tiểu dự án.</w:t>
            </w:r>
          </w:p>
        </w:tc>
      </w:tr>
      <w:tr w:rsidR="00F56834" w:rsidRPr="00D32CE3" w14:paraId="214C9314" w14:textId="77777777" w:rsidTr="00C051FA">
        <w:trPr>
          <w:jc w:val="center"/>
        </w:trPr>
        <w:tc>
          <w:tcPr>
            <w:tcW w:w="301" w:type="pct"/>
          </w:tcPr>
          <w:p w14:paraId="270C4EFF" w14:textId="77777777" w:rsidR="001527D5" w:rsidRPr="00D32CE3" w:rsidRDefault="001527D5" w:rsidP="008D5913">
            <w:pPr>
              <w:widowControl w:val="0"/>
              <w:spacing w:before="40" w:after="40" w:line="264" w:lineRule="auto"/>
              <w:jc w:val="center"/>
              <w:rPr>
                <w:sz w:val="24"/>
                <w:lang w:val="en-US"/>
              </w:rPr>
            </w:pPr>
            <w:r w:rsidRPr="00D32CE3">
              <w:rPr>
                <w:sz w:val="24"/>
                <w:lang w:val="en-US"/>
              </w:rPr>
              <w:t>9</w:t>
            </w:r>
          </w:p>
        </w:tc>
        <w:tc>
          <w:tcPr>
            <w:tcW w:w="534" w:type="pct"/>
          </w:tcPr>
          <w:p w14:paraId="1E3F418A" w14:textId="77777777" w:rsidR="001527D5" w:rsidRPr="00D32CE3" w:rsidRDefault="001527D5" w:rsidP="008D5913">
            <w:pPr>
              <w:widowControl w:val="0"/>
              <w:spacing w:before="40" w:after="40" w:line="264" w:lineRule="auto"/>
              <w:rPr>
                <w:sz w:val="24"/>
              </w:rPr>
            </w:pPr>
            <w:r w:rsidRPr="00D32CE3">
              <w:rPr>
                <w:sz w:val="24"/>
              </w:rPr>
              <w:t>P</w:t>
            </w:r>
            <w:r w:rsidRPr="00D32CE3">
              <w:rPr>
                <w:sz w:val="24"/>
                <w:lang w:eastAsia="ja-JP"/>
              </w:rPr>
              <w:t>hường 4</w:t>
            </w:r>
          </w:p>
        </w:tc>
        <w:tc>
          <w:tcPr>
            <w:tcW w:w="565" w:type="pct"/>
          </w:tcPr>
          <w:p w14:paraId="7BC207BF" w14:textId="77777777" w:rsidR="001527D5" w:rsidRPr="00D32CE3" w:rsidRDefault="001527D5" w:rsidP="008D5913">
            <w:pPr>
              <w:widowControl w:val="0"/>
              <w:spacing w:before="40" w:after="40" w:line="264" w:lineRule="auto"/>
              <w:jc w:val="left"/>
              <w:rPr>
                <w:iCs/>
                <w:sz w:val="24"/>
              </w:rPr>
            </w:pPr>
            <w:r w:rsidRPr="00D32CE3">
              <w:rPr>
                <w:iCs/>
                <w:sz w:val="24"/>
              </w:rPr>
              <w:t>Hồ Km6</w:t>
            </w:r>
          </w:p>
        </w:tc>
        <w:tc>
          <w:tcPr>
            <w:tcW w:w="3600" w:type="pct"/>
          </w:tcPr>
          <w:p w14:paraId="5DB02891"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 xml:space="preserve">Trong thi công dự án có thể gây ô nhiễm môi trường, tuy nhiên dân cư ở xa nên hoàn toàn không có ảnh </w:t>
            </w:r>
            <w:r w:rsidRPr="00D32CE3">
              <w:rPr>
                <w:color w:val="auto"/>
                <w:sz w:val="24"/>
                <w:szCs w:val="24"/>
                <w:lang w:val="vi-VN"/>
              </w:rPr>
              <w:lastRenderedPageBreak/>
              <w:t>hưởng đến đời sống và sinh hoạt.</w:t>
            </w:r>
          </w:p>
          <w:p w14:paraId="4A111805"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Quá trình thi công gây ảnh hưởng đến tài sản trên đất trồng rừng (keo, tràm), không có hộ dân bị ảnh hưởng về đất thổ cư.</w:t>
            </w:r>
          </w:p>
          <w:p w14:paraId="0CD34D63"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Thi công phải đảm bảo tiến độ và chất lượng công trình.</w:t>
            </w:r>
          </w:p>
        </w:tc>
      </w:tr>
      <w:tr w:rsidR="00F56834" w:rsidRPr="00D32CE3" w14:paraId="08D8FE5F" w14:textId="77777777" w:rsidTr="00C051FA">
        <w:trPr>
          <w:jc w:val="center"/>
        </w:trPr>
        <w:tc>
          <w:tcPr>
            <w:tcW w:w="301" w:type="pct"/>
          </w:tcPr>
          <w:p w14:paraId="11B31E04" w14:textId="77777777" w:rsidR="001527D5" w:rsidRPr="00D32CE3" w:rsidRDefault="001527D5" w:rsidP="008D5913">
            <w:pPr>
              <w:widowControl w:val="0"/>
              <w:spacing w:before="40" w:after="40" w:line="264" w:lineRule="auto"/>
              <w:jc w:val="center"/>
              <w:rPr>
                <w:sz w:val="24"/>
                <w:lang w:val="en-US"/>
              </w:rPr>
            </w:pPr>
            <w:r w:rsidRPr="00D32CE3">
              <w:rPr>
                <w:sz w:val="24"/>
              </w:rPr>
              <w:lastRenderedPageBreak/>
              <w:t>1</w:t>
            </w:r>
            <w:r w:rsidRPr="00D32CE3">
              <w:rPr>
                <w:sz w:val="24"/>
                <w:lang w:val="en-US"/>
              </w:rPr>
              <w:t>0</w:t>
            </w:r>
          </w:p>
        </w:tc>
        <w:tc>
          <w:tcPr>
            <w:tcW w:w="534" w:type="pct"/>
          </w:tcPr>
          <w:p w14:paraId="1F933853" w14:textId="77777777" w:rsidR="001527D5" w:rsidRPr="00D32CE3" w:rsidRDefault="001527D5" w:rsidP="008D5913">
            <w:pPr>
              <w:widowControl w:val="0"/>
              <w:spacing w:before="40" w:after="40" w:line="264" w:lineRule="auto"/>
              <w:rPr>
                <w:sz w:val="24"/>
              </w:rPr>
            </w:pPr>
            <w:r w:rsidRPr="00D32CE3">
              <w:rPr>
                <w:sz w:val="24"/>
              </w:rPr>
              <w:t>Thị trấn Khe Sanh</w:t>
            </w:r>
          </w:p>
        </w:tc>
        <w:tc>
          <w:tcPr>
            <w:tcW w:w="565" w:type="pct"/>
          </w:tcPr>
          <w:p w14:paraId="6DE49CD2" w14:textId="77777777" w:rsidR="001527D5" w:rsidRPr="00D32CE3" w:rsidRDefault="001527D5" w:rsidP="008D5913">
            <w:pPr>
              <w:widowControl w:val="0"/>
              <w:spacing w:before="40" w:after="40" w:line="264" w:lineRule="auto"/>
              <w:jc w:val="left"/>
              <w:rPr>
                <w:iCs/>
                <w:sz w:val="24"/>
              </w:rPr>
            </w:pPr>
            <w:r w:rsidRPr="00D32CE3">
              <w:rPr>
                <w:iCs/>
                <w:sz w:val="24"/>
              </w:rPr>
              <w:t>Hồ Khóm 7</w:t>
            </w:r>
          </w:p>
        </w:tc>
        <w:tc>
          <w:tcPr>
            <w:tcW w:w="3600" w:type="pct"/>
          </w:tcPr>
          <w:p w14:paraId="766107DE"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pacing w:val="-4"/>
                <w:sz w:val="24"/>
                <w:szCs w:val="24"/>
                <w:lang w:val="vi-VN"/>
              </w:rPr>
              <w:t>Khu vực Tiểu dự án hồ Khóm 7 xung quanh là khu vực dân cư và đất sản xuất, yêu cầu, thực hiện hỗ trợ và đền bù cho các hộ dân thuộc thôn Khóm 7 nằm trong khu vực chịu ảnh hưởng của TDA</w:t>
            </w:r>
            <w:r w:rsidRPr="00D32CE3">
              <w:rPr>
                <w:color w:val="auto"/>
                <w:sz w:val="24"/>
                <w:szCs w:val="24"/>
                <w:lang w:val="vi-VN"/>
              </w:rPr>
              <w:t>.</w:t>
            </w:r>
          </w:p>
          <w:p w14:paraId="0377B8ED"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Chủ dự án xem xét lựa chọn tuyến đường phù hợp khi vận chuyển nguyên vật liệu.</w:t>
            </w:r>
          </w:p>
          <w:p w14:paraId="22FE1785"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Kiến nghị bổ sung một đoạn đường quản lí dài 400m đến khu dân cư.</w:t>
            </w:r>
          </w:p>
        </w:tc>
      </w:tr>
      <w:tr w:rsidR="00F56834" w:rsidRPr="00D32CE3" w14:paraId="6F2B11C7" w14:textId="77777777" w:rsidTr="00C051FA">
        <w:trPr>
          <w:jc w:val="center"/>
        </w:trPr>
        <w:tc>
          <w:tcPr>
            <w:tcW w:w="301" w:type="pct"/>
          </w:tcPr>
          <w:p w14:paraId="07A326B5" w14:textId="77777777" w:rsidR="001527D5" w:rsidRPr="00D32CE3" w:rsidRDefault="001527D5" w:rsidP="008D5913">
            <w:pPr>
              <w:widowControl w:val="0"/>
              <w:spacing w:before="40" w:after="40" w:line="264" w:lineRule="auto"/>
              <w:jc w:val="center"/>
              <w:rPr>
                <w:sz w:val="24"/>
                <w:lang w:val="en-US"/>
              </w:rPr>
            </w:pPr>
            <w:r w:rsidRPr="00D32CE3">
              <w:rPr>
                <w:sz w:val="24"/>
              </w:rPr>
              <w:t>1</w:t>
            </w:r>
            <w:r w:rsidRPr="00D32CE3">
              <w:rPr>
                <w:sz w:val="24"/>
                <w:lang w:val="en-US"/>
              </w:rPr>
              <w:t>1</w:t>
            </w:r>
          </w:p>
        </w:tc>
        <w:tc>
          <w:tcPr>
            <w:tcW w:w="534" w:type="pct"/>
          </w:tcPr>
          <w:p w14:paraId="191096F8"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Hướng Tân</w:t>
            </w:r>
          </w:p>
        </w:tc>
        <w:tc>
          <w:tcPr>
            <w:tcW w:w="565" w:type="pct"/>
          </w:tcPr>
          <w:p w14:paraId="2C7C57D3" w14:textId="77777777" w:rsidR="001527D5" w:rsidRPr="00D32CE3" w:rsidRDefault="001527D5" w:rsidP="008D5913">
            <w:pPr>
              <w:widowControl w:val="0"/>
              <w:spacing w:before="40" w:after="40" w:line="264" w:lineRule="auto"/>
              <w:jc w:val="left"/>
              <w:rPr>
                <w:iCs/>
                <w:sz w:val="24"/>
              </w:rPr>
            </w:pPr>
            <w:r w:rsidRPr="00D32CE3">
              <w:rPr>
                <w:iCs/>
                <w:sz w:val="24"/>
              </w:rPr>
              <w:t>Hồ Tân Vĩnh</w:t>
            </w:r>
          </w:p>
        </w:tc>
        <w:tc>
          <w:tcPr>
            <w:tcW w:w="3600" w:type="pct"/>
          </w:tcPr>
          <w:p w14:paraId="3942082E"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Ủng hộ dự án và mong muốn công trình được nâng cấp tốt hơn để phục vụ trữ nước sản xuất.</w:t>
            </w:r>
          </w:p>
          <w:p w14:paraId="35408DF9"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Hiện trang môi trường khu vực Tiểu dự án chưa ô nhiễm còn trong sạch, yêu cầu khi thi công phải đảm bảo các vấn đề về môi trường.</w:t>
            </w:r>
          </w:p>
          <w:p w14:paraId="08936B51"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Sắp xếp bãi đổ thải phong hóa ở vị trí phù hợp.</w:t>
            </w:r>
          </w:p>
          <w:p w14:paraId="1A88BE72"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Đền bù và hỗ trợ theo các quy định của nhà nước đặc biệt là khu vực thôm Trằm khu vực chịu ảnh hưởng trực tiếp từ TDA.</w:t>
            </w:r>
          </w:p>
          <w:p w14:paraId="0AFEE1DA"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Đề xuất làm thêm trạm bơm để cấp nước cho thôn Trằm tốt hơn.</w:t>
            </w:r>
          </w:p>
        </w:tc>
      </w:tr>
      <w:tr w:rsidR="00F56834" w:rsidRPr="00D32CE3" w14:paraId="108F4E98" w14:textId="77777777" w:rsidTr="00C051FA">
        <w:trPr>
          <w:jc w:val="center"/>
        </w:trPr>
        <w:tc>
          <w:tcPr>
            <w:tcW w:w="301" w:type="pct"/>
          </w:tcPr>
          <w:p w14:paraId="6255F83A" w14:textId="77777777" w:rsidR="001527D5" w:rsidRPr="00D32CE3" w:rsidRDefault="001527D5" w:rsidP="008D5913">
            <w:pPr>
              <w:widowControl w:val="0"/>
              <w:spacing w:before="40" w:after="40" w:line="264" w:lineRule="auto"/>
              <w:jc w:val="center"/>
              <w:rPr>
                <w:sz w:val="24"/>
                <w:lang w:val="en-US"/>
              </w:rPr>
            </w:pPr>
            <w:r w:rsidRPr="00D32CE3">
              <w:rPr>
                <w:sz w:val="24"/>
              </w:rPr>
              <w:t>1</w:t>
            </w:r>
            <w:r w:rsidRPr="00D32CE3">
              <w:rPr>
                <w:sz w:val="24"/>
                <w:lang w:val="en-US"/>
              </w:rPr>
              <w:t>2</w:t>
            </w:r>
          </w:p>
        </w:tc>
        <w:tc>
          <w:tcPr>
            <w:tcW w:w="534" w:type="pct"/>
          </w:tcPr>
          <w:p w14:paraId="1720A981" w14:textId="77777777" w:rsidR="001527D5" w:rsidRPr="00D32CE3" w:rsidRDefault="001527D5" w:rsidP="008D5913">
            <w:pPr>
              <w:widowControl w:val="0"/>
              <w:spacing w:before="40" w:after="40" w:line="264" w:lineRule="auto"/>
              <w:rPr>
                <w:sz w:val="24"/>
              </w:rPr>
            </w:pPr>
            <w:r w:rsidRPr="00D32CE3">
              <w:rPr>
                <w:sz w:val="24"/>
              </w:rPr>
              <w:t>X</w:t>
            </w:r>
            <w:r w:rsidRPr="00D32CE3">
              <w:rPr>
                <w:sz w:val="24"/>
                <w:lang w:eastAsia="ja-JP"/>
              </w:rPr>
              <w:t>ã Hải Chánh</w:t>
            </w:r>
          </w:p>
        </w:tc>
        <w:tc>
          <w:tcPr>
            <w:tcW w:w="565" w:type="pct"/>
          </w:tcPr>
          <w:p w14:paraId="5B138AEF" w14:textId="77777777" w:rsidR="001527D5" w:rsidRPr="00D32CE3" w:rsidRDefault="001527D5" w:rsidP="008D5913">
            <w:pPr>
              <w:widowControl w:val="0"/>
              <w:spacing w:before="40" w:after="40" w:line="264" w:lineRule="auto"/>
              <w:jc w:val="left"/>
              <w:rPr>
                <w:iCs/>
                <w:sz w:val="24"/>
              </w:rPr>
            </w:pPr>
            <w:r w:rsidRPr="00D32CE3">
              <w:rPr>
                <w:iCs/>
                <w:sz w:val="24"/>
              </w:rPr>
              <w:t>Hồ Khe Muồng</w:t>
            </w:r>
          </w:p>
        </w:tc>
        <w:tc>
          <w:tcPr>
            <w:tcW w:w="3600" w:type="pct"/>
          </w:tcPr>
          <w:p w14:paraId="17C5E132"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Chính quyền và người dân thôn Vực Kè hoàn toàn đồng ý và nhất trí triển khai Tiểu dự án trên địa bàn xã.</w:t>
            </w:r>
          </w:p>
          <w:p w14:paraId="1D5D03FF"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Trong quá trình thi công đảm bảo các biện pháp bảo vệ môi trường, giảm thiểu ô nhiễm môi trường và ảnh hưởng đến hộ dân khu vực dự án.</w:t>
            </w:r>
          </w:p>
          <w:p w14:paraId="146F1665"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Đảm bảo tiến độ trong quá trình thực hiện dự án, tránh thi công chậm tiến độ dẫn đến thiếu nguồn nước tưới tiêu trong khu vực dự án.</w:t>
            </w:r>
          </w:p>
          <w:p w14:paraId="04BAE27B" w14:textId="77777777" w:rsidR="001527D5" w:rsidRPr="00D32CE3" w:rsidRDefault="001527D5" w:rsidP="00F36277">
            <w:pPr>
              <w:pStyle w:val="HDau-"/>
              <w:widowControl w:val="0"/>
              <w:numPr>
                <w:ilvl w:val="0"/>
                <w:numId w:val="6"/>
              </w:numPr>
              <w:spacing w:before="40" w:after="40" w:line="264" w:lineRule="auto"/>
              <w:ind w:left="288" w:hanging="288"/>
              <w:rPr>
                <w:color w:val="auto"/>
                <w:sz w:val="24"/>
                <w:szCs w:val="24"/>
                <w:lang w:val="vi-VN"/>
              </w:rPr>
            </w:pPr>
            <w:r w:rsidRPr="00D32CE3">
              <w:rPr>
                <w:color w:val="auto"/>
                <w:sz w:val="24"/>
                <w:szCs w:val="24"/>
                <w:lang w:val="vi-VN"/>
              </w:rPr>
              <w:t>Kiến nghị, nếu không nâng cao cao trình thì cần tiến hành nạo vét lòng hồ để đảm bảo nước cho tưới tiêu đồng thời có thể cung ứng đất cho dự án.</w:t>
            </w:r>
          </w:p>
        </w:tc>
      </w:tr>
    </w:tbl>
    <w:p w14:paraId="64C6E2C0" w14:textId="77777777" w:rsidR="00392999" w:rsidRPr="00D32CE3" w:rsidRDefault="00392999" w:rsidP="00392999">
      <w:pPr>
        <w:pStyle w:val="Heading3"/>
        <w:ind w:left="680"/>
        <w:rPr>
          <w:sz w:val="24"/>
          <w:szCs w:val="24"/>
        </w:rPr>
        <w:sectPr w:rsidR="00392999" w:rsidRPr="00D32CE3" w:rsidSect="00C051FA">
          <w:pgSz w:w="16839" w:h="11907" w:orient="landscape" w:code="9"/>
          <w:pgMar w:top="1701" w:right="1134" w:bottom="1134" w:left="1134" w:header="1134" w:footer="720" w:gutter="0"/>
          <w:cols w:space="720"/>
          <w:docGrid w:linePitch="360"/>
        </w:sectPr>
      </w:pPr>
    </w:p>
    <w:p w14:paraId="3CF5CF2B" w14:textId="171CDFF3" w:rsidR="00442FD6" w:rsidRPr="00D32CE3" w:rsidRDefault="00442FD6" w:rsidP="00666EB4">
      <w:pPr>
        <w:pStyle w:val="Heading2"/>
        <w:numPr>
          <w:ilvl w:val="1"/>
          <w:numId w:val="2"/>
        </w:numPr>
        <w:rPr>
          <w:sz w:val="24"/>
          <w:szCs w:val="24"/>
          <w:lang w:val="it-IT"/>
        </w:rPr>
      </w:pPr>
      <w:bookmarkStart w:id="7775" w:name="_Toc533587767"/>
      <w:r w:rsidRPr="00D32CE3">
        <w:rPr>
          <w:sz w:val="24"/>
          <w:szCs w:val="24"/>
          <w:lang w:val="it-IT"/>
        </w:rPr>
        <w:lastRenderedPageBreak/>
        <w:t>Tham vấn đánh giá tác động môi trường - xã hội</w:t>
      </w:r>
      <w:r w:rsidR="0089158F" w:rsidRPr="00D32CE3">
        <w:rPr>
          <w:sz w:val="24"/>
          <w:szCs w:val="24"/>
          <w:lang w:val="it-IT"/>
        </w:rPr>
        <w:t xml:space="preserve"> đợt</w:t>
      </w:r>
      <w:r w:rsidRPr="00D32CE3">
        <w:rPr>
          <w:sz w:val="24"/>
          <w:szCs w:val="24"/>
          <w:lang w:val="it-IT"/>
        </w:rPr>
        <w:t xml:space="preserve"> 2</w:t>
      </w:r>
      <w:bookmarkEnd w:id="7775"/>
    </w:p>
    <w:p w14:paraId="3D198248" w14:textId="49C82373" w:rsidR="00442FD6" w:rsidRPr="00D32CE3" w:rsidRDefault="00442FD6" w:rsidP="00442FD6">
      <w:pPr>
        <w:pStyle w:val="HNormal"/>
        <w:ind w:firstLine="709"/>
        <w:rPr>
          <w:i/>
          <w:color w:val="auto"/>
          <w:sz w:val="24"/>
          <w:szCs w:val="24"/>
          <w:lang w:val="it-IT"/>
        </w:rPr>
      </w:pPr>
      <w:r w:rsidRPr="00D32CE3">
        <w:rPr>
          <w:color w:val="auto"/>
          <w:sz w:val="24"/>
          <w:szCs w:val="24"/>
          <w:lang w:val="it-IT"/>
        </w:rPr>
        <w:t xml:space="preserve">Đại diện Ban QLDA và Đơn vị Tư vấn môi trường đã </w:t>
      </w:r>
      <w:r w:rsidR="006E23F1" w:rsidRPr="00D32CE3">
        <w:rPr>
          <w:color w:val="auto"/>
          <w:sz w:val="24"/>
          <w:szCs w:val="24"/>
          <w:lang w:val="it-IT"/>
        </w:rPr>
        <w:t xml:space="preserve">phối hợp </w:t>
      </w:r>
      <w:r w:rsidRPr="00D32CE3">
        <w:rPr>
          <w:color w:val="auto"/>
          <w:spacing w:val="-4"/>
          <w:sz w:val="24"/>
          <w:szCs w:val="24"/>
        </w:rPr>
        <w:t xml:space="preserve">tổ chức các </w:t>
      </w:r>
      <w:r w:rsidRPr="00D32CE3">
        <w:rPr>
          <w:color w:val="auto"/>
          <w:spacing w:val="-4"/>
          <w:sz w:val="24"/>
          <w:szCs w:val="24"/>
          <w:lang w:val="it-IT"/>
        </w:rPr>
        <w:t xml:space="preserve">buổi </w:t>
      </w:r>
      <w:r w:rsidRPr="00D32CE3">
        <w:rPr>
          <w:color w:val="auto"/>
          <w:spacing w:val="-4"/>
          <w:sz w:val="24"/>
          <w:szCs w:val="24"/>
        </w:rPr>
        <w:t>tham v</w:t>
      </w:r>
      <w:r w:rsidRPr="00D32CE3">
        <w:rPr>
          <w:color w:val="auto"/>
          <w:spacing w:val="-4"/>
          <w:sz w:val="24"/>
          <w:szCs w:val="24"/>
          <w:lang w:val="it-IT"/>
        </w:rPr>
        <w:t>ấ</w:t>
      </w:r>
      <w:r w:rsidRPr="00D32CE3">
        <w:rPr>
          <w:color w:val="auto"/>
          <w:spacing w:val="-4"/>
          <w:sz w:val="24"/>
          <w:szCs w:val="24"/>
        </w:rPr>
        <w:t xml:space="preserve">n cộng đồng dân </w:t>
      </w:r>
      <w:r w:rsidRPr="00D32CE3">
        <w:rPr>
          <w:color w:val="auto"/>
          <w:spacing w:val="-4"/>
          <w:sz w:val="24"/>
          <w:szCs w:val="24"/>
          <w:lang w:val="it-IT"/>
        </w:rPr>
        <w:t xml:space="preserve">cư </w:t>
      </w:r>
      <w:r w:rsidRPr="00D32CE3">
        <w:rPr>
          <w:color w:val="auto"/>
          <w:spacing w:val="-4"/>
          <w:sz w:val="24"/>
          <w:szCs w:val="24"/>
        </w:rPr>
        <w:t xml:space="preserve">chịu tác động trực tiếp bởi </w:t>
      </w:r>
      <w:r w:rsidRPr="00D32CE3">
        <w:rPr>
          <w:color w:val="auto"/>
          <w:spacing w:val="-4"/>
          <w:sz w:val="24"/>
          <w:szCs w:val="24"/>
          <w:lang w:val="it-IT"/>
        </w:rPr>
        <w:t>TDA</w:t>
      </w:r>
      <w:r w:rsidRPr="00D32CE3">
        <w:rPr>
          <w:color w:val="auto"/>
          <w:spacing w:val="-4"/>
          <w:sz w:val="24"/>
          <w:szCs w:val="24"/>
        </w:rPr>
        <w:t xml:space="preserve"> tại </w:t>
      </w:r>
      <w:r w:rsidR="006E23F1" w:rsidRPr="00D32CE3">
        <w:rPr>
          <w:color w:val="auto"/>
          <w:spacing w:val="-4"/>
          <w:sz w:val="24"/>
          <w:szCs w:val="24"/>
        </w:rPr>
        <w:t>Văn phòng</w:t>
      </w:r>
      <w:r w:rsidRPr="00D32CE3">
        <w:rPr>
          <w:color w:val="auto"/>
          <w:spacing w:val="-4"/>
          <w:sz w:val="24"/>
          <w:szCs w:val="24"/>
        </w:rPr>
        <w:t xml:space="preserve"> UBND</w:t>
      </w:r>
      <w:r w:rsidRPr="00D32CE3">
        <w:rPr>
          <w:color w:val="auto"/>
          <w:sz w:val="24"/>
          <w:szCs w:val="24"/>
          <w:lang w:val="it-IT"/>
        </w:rPr>
        <w:t xml:space="preserve"> 12 xã/phường/thị trấn thuộc khu vực thực hiện TDA từ ngày </w:t>
      </w:r>
      <w:r w:rsidR="009E5DEA" w:rsidRPr="00D32CE3">
        <w:rPr>
          <w:color w:val="auto"/>
          <w:sz w:val="24"/>
          <w:szCs w:val="24"/>
          <w:lang w:val="it-IT"/>
        </w:rPr>
        <w:t>08</w:t>
      </w:r>
      <w:r w:rsidR="005C58A2" w:rsidRPr="00D32CE3">
        <w:rPr>
          <w:color w:val="auto"/>
          <w:sz w:val="24"/>
          <w:szCs w:val="24"/>
          <w:lang w:val="it-IT"/>
        </w:rPr>
        <w:t>/</w:t>
      </w:r>
      <w:r w:rsidR="009E5DEA" w:rsidRPr="00D32CE3">
        <w:rPr>
          <w:color w:val="auto"/>
          <w:sz w:val="24"/>
          <w:szCs w:val="24"/>
          <w:lang w:val="it-IT"/>
        </w:rPr>
        <w:t>01</w:t>
      </w:r>
      <w:r w:rsidR="005C58A2" w:rsidRPr="00D32CE3">
        <w:rPr>
          <w:color w:val="auto"/>
          <w:sz w:val="24"/>
          <w:szCs w:val="24"/>
          <w:lang w:val="it-IT"/>
        </w:rPr>
        <w:t>/</w:t>
      </w:r>
      <w:r w:rsidR="009E5DEA" w:rsidRPr="00D32CE3">
        <w:rPr>
          <w:color w:val="auto"/>
          <w:sz w:val="24"/>
          <w:szCs w:val="24"/>
          <w:lang w:val="it-IT"/>
        </w:rPr>
        <w:t>2018</w:t>
      </w:r>
      <w:r w:rsidRPr="00D32CE3">
        <w:rPr>
          <w:color w:val="auto"/>
          <w:sz w:val="24"/>
          <w:szCs w:val="24"/>
          <w:lang w:val="it-IT"/>
        </w:rPr>
        <w:t xml:space="preserve"> đến ngày </w:t>
      </w:r>
      <w:r w:rsidR="009E5DEA" w:rsidRPr="00D32CE3">
        <w:rPr>
          <w:color w:val="auto"/>
          <w:sz w:val="24"/>
          <w:szCs w:val="24"/>
          <w:lang w:val="it-IT"/>
        </w:rPr>
        <w:t>11</w:t>
      </w:r>
      <w:r w:rsidR="005C58A2" w:rsidRPr="00D32CE3">
        <w:rPr>
          <w:color w:val="auto"/>
          <w:sz w:val="24"/>
          <w:szCs w:val="24"/>
          <w:lang w:val="it-IT"/>
        </w:rPr>
        <w:t>/</w:t>
      </w:r>
      <w:r w:rsidR="009E5DEA" w:rsidRPr="00D32CE3">
        <w:rPr>
          <w:color w:val="auto"/>
          <w:sz w:val="24"/>
          <w:szCs w:val="24"/>
          <w:lang w:val="it-IT"/>
        </w:rPr>
        <w:t>01</w:t>
      </w:r>
      <w:r w:rsidR="005C58A2" w:rsidRPr="00D32CE3">
        <w:rPr>
          <w:color w:val="auto"/>
          <w:sz w:val="24"/>
          <w:szCs w:val="24"/>
          <w:lang w:val="it-IT"/>
        </w:rPr>
        <w:t>/</w:t>
      </w:r>
      <w:r w:rsidRPr="00D32CE3">
        <w:rPr>
          <w:color w:val="auto"/>
          <w:sz w:val="24"/>
          <w:szCs w:val="24"/>
          <w:lang w:val="it-IT"/>
        </w:rPr>
        <w:t>201</w:t>
      </w:r>
      <w:r w:rsidR="009E5DEA" w:rsidRPr="00D32CE3">
        <w:rPr>
          <w:color w:val="auto"/>
          <w:sz w:val="24"/>
          <w:szCs w:val="24"/>
          <w:lang w:val="it-IT"/>
        </w:rPr>
        <w:t>8</w:t>
      </w:r>
      <w:r w:rsidRPr="00D32CE3">
        <w:rPr>
          <w:color w:val="auto"/>
          <w:sz w:val="24"/>
          <w:szCs w:val="24"/>
          <w:lang w:val="it-IT"/>
        </w:rPr>
        <w:t xml:space="preserve"> (</w:t>
      </w:r>
      <w:r w:rsidRPr="00D32CE3">
        <w:rPr>
          <w:i/>
          <w:color w:val="auto"/>
          <w:sz w:val="24"/>
          <w:szCs w:val="24"/>
          <w:lang w:val="it-IT"/>
        </w:rPr>
        <w:t xml:space="preserve">Thời gian tổ chức tham vấn cụ thể của từng xã được thể hiện như Bảng </w:t>
      </w:r>
      <w:r w:rsidR="00B14131" w:rsidRPr="00D32CE3">
        <w:rPr>
          <w:i/>
          <w:color w:val="auto"/>
          <w:sz w:val="24"/>
          <w:szCs w:val="24"/>
          <w:lang w:val="it-IT"/>
        </w:rPr>
        <w:t>8</w:t>
      </w:r>
      <w:r w:rsidR="00C2085A" w:rsidRPr="00D32CE3">
        <w:rPr>
          <w:i/>
          <w:color w:val="auto"/>
          <w:sz w:val="24"/>
          <w:szCs w:val="24"/>
          <w:lang w:val="it-IT"/>
        </w:rPr>
        <w:t>-</w:t>
      </w:r>
      <w:r w:rsidR="005C58A2" w:rsidRPr="00D32CE3">
        <w:rPr>
          <w:i/>
          <w:color w:val="auto"/>
          <w:sz w:val="24"/>
          <w:szCs w:val="24"/>
          <w:lang w:val="it-IT"/>
        </w:rPr>
        <w:t>3</w:t>
      </w:r>
      <w:r w:rsidRPr="00D32CE3">
        <w:rPr>
          <w:i/>
          <w:color w:val="auto"/>
          <w:sz w:val="24"/>
          <w:szCs w:val="24"/>
          <w:lang w:val="it-IT"/>
        </w:rPr>
        <w:t xml:space="preserve">). </w:t>
      </w:r>
      <w:r w:rsidRPr="00D32CE3">
        <w:rPr>
          <w:color w:val="auto"/>
          <w:spacing w:val="-4"/>
          <w:sz w:val="24"/>
          <w:szCs w:val="24"/>
          <w:lang w:val="it-IT"/>
        </w:rPr>
        <w:t>Các buổi tham vấn được tổ chức công khai</w:t>
      </w:r>
      <w:r w:rsidRPr="00D32CE3">
        <w:rPr>
          <w:color w:val="auto"/>
          <w:sz w:val="24"/>
          <w:szCs w:val="24"/>
          <w:lang w:val="it-IT"/>
        </w:rPr>
        <w:t>.</w:t>
      </w:r>
    </w:p>
    <w:p w14:paraId="16A7DFF2" w14:textId="227AEEAC" w:rsidR="00442FD6" w:rsidRPr="00D32CE3" w:rsidRDefault="00442FD6" w:rsidP="008603E8">
      <w:pPr>
        <w:pStyle w:val="Caption"/>
        <w:rPr>
          <w:sz w:val="24"/>
          <w:szCs w:val="24"/>
        </w:rPr>
      </w:pPr>
      <w:bookmarkStart w:id="7776" w:name="_Toc531338412"/>
      <w:bookmarkStart w:id="7777" w:name="_Toc533587821"/>
      <w:r w:rsidRPr="00D32CE3">
        <w:rPr>
          <w:sz w:val="24"/>
          <w:szCs w:val="24"/>
        </w:rPr>
        <w:t xml:space="preserve">Bảng </w:t>
      </w:r>
      <w:r w:rsidR="00BF4EB0" w:rsidRPr="00D32CE3">
        <w:rPr>
          <w:sz w:val="24"/>
          <w:szCs w:val="24"/>
        </w:rPr>
        <w:fldChar w:fldCharType="begin"/>
      </w:r>
      <w:r w:rsidR="00C45CBA" w:rsidRPr="00D32CE3">
        <w:rPr>
          <w:sz w:val="24"/>
          <w:szCs w:val="24"/>
        </w:rPr>
        <w:instrText xml:space="preserve"> STYLEREF 1 \s </w:instrText>
      </w:r>
      <w:r w:rsidR="00BF4EB0" w:rsidRPr="00D32CE3">
        <w:rPr>
          <w:sz w:val="24"/>
          <w:szCs w:val="24"/>
        </w:rPr>
        <w:fldChar w:fldCharType="separate"/>
      </w:r>
      <w:r w:rsidR="00C45CBA" w:rsidRPr="00D32CE3">
        <w:rPr>
          <w:noProof/>
          <w:sz w:val="24"/>
          <w:szCs w:val="24"/>
        </w:rPr>
        <w:t>8</w:t>
      </w:r>
      <w:r w:rsidR="00BF4EB0" w:rsidRPr="00D32CE3">
        <w:rPr>
          <w:sz w:val="24"/>
          <w:szCs w:val="24"/>
        </w:rPr>
        <w:fldChar w:fldCharType="end"/>
      </w:r>
      <w:r w:rsidR="00C45CBA" w:rsidRPr="00D32CE3">
        <w:rPr>
          <w:sz w:val="24"/>
          <w:szCs w:val="24"/>
        </w:rPr>
        <w:noBreakHyphen/>
      </w:r>
      <w:r w:rsidR="00BF4EB0" w:rsidRPr="00D32CE3">
        <w:rPr>
          <w:sz w:val="24"/>
          <w:szCs w:val="24"/>
        </w:rPr>
        <w:fldChar w:fldCharType="begin"/>
      </w:r>
      <w:r w:rsidR="00C45CBA" w:rsidRPr="00D32CE3">
        <w:rPr>
          <w:sz w:val="24"/>
          <w:szCs w:val="24"/>
        </w:rPr>
        <w:instrText xml:space="preserve"> SEQ Bảng \* ARABIC \s 1 </w:instrText>
      </w:r>
      <w:r w:rsidR="00BF4EB0" w:rsidRPr="00D32CE3">
        <w:rPr>
          <w:sz w:val="24"/>
          <w:szCs w:val="24"/>
        </w:rPr>
        <w:fldChar w:fldCharType="separate"/>
      </w:r>
      <w:r w:rsidR="00C45CBA" w:rsidRPr="00D32CE3">
        <w:rPr>
          <w:noProof/>
          <w:sz w:val="24"/>
          <w:szCs w:val="24"/>
        </w:rPr>
        <w:t>3</w:t>
      </w:r>
      <w:r w:rsidR="00BF4EB0" w:rsidRPr="00D32CE3">
        <w:rPr>
          <w:sz w:val="24"/>
          <w:szCs w:val="24"/>
        </w:rPr>
        <w:fldChar w:fldCharType="end"/>
      </w:r>
      <w:r w:rsidR="005C58A2" w:rsidRPr="00D32CE3">
        <w:rPr>
          <w:sz w:val="24"/>
          <w:szCs w:val="24"/>
        </w:rPr>
        <w:t>:</w:t>
      </w:r>
      <w:r w:rsidRPr="00D32CE3">
        <w:rPr>
          <w:sz w:val="24"/>
          <w:szCs w:val="24"/>
        </w:rPr>
        <w:t xml:space="preserve"> Thời gian tổ chức tham vấn cộng đồng dân cư </w:t>
      </w:r>
      <w:r w:rsidR="009E5DEA" w:rsidRPr="00D32CE3">
        <w:rPr>
          <w:sz w:val="24"/>
          <w:szCs w:val="24"/>
        </w:rPr>
        <w:t xml:space="preserve">lần 2 tại </w:t>
      </w:r>
      <w:r w:rsidRPr="00D32CE3">
        <w:rPr>
          <w:sz w:val="24"/>
          <w:szCs w:val="24"/>
        </w:rPr>
        <w:t>1</w:t>
      </w:r>
      <w:r w:rsidR="009E5DEA" w:rsidRPr="00D32CE3">
        <w:rPr>
          <w:sz w:val="24"/>
          <w:szCs w:val="24"/>
        </w:rPr>
        <w:t>2</w:t>
      </w:r>
      <w:r w:rsidRPr="00D32CE3">
        <w:rPr>
          <w:sz w:val="24"/>
          <w:szCs w:val="24"/>
        </w:rPr>
        <w:t xml:space="preserve"> xã</w:t>
      </w:r>
      <w:r w:rsidR="009E5DEA" w:rsidRPr="00D32CE3">
        <w:rPr>
          <w:sz w:val="24"/>
          <w:szCs w:val="24"/>
        </w:rPr>
        <w:t>/ phường/ thị trấn thuộc TDA</w:t>
      </w:r>
      <w:bookmarkEnd w:id="7776"/>
      <w:bookmarkEnd w:id="7777"/>
    </w:p>
    <w:tbl>
      <w:tblPr>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157"/>
        <w:gridCol w:w="2966"/>
        <w:gridCol w:w="3911"/>
      </w:tblGrid>
      <w:tr w:rsidR="002D76BC" w:rsidRPr="00D32CE3" w14:paraId="1A8089A6" w14:textId="77777777" w:rsidTr="004C1FE3">
        <w:trPr>
          <w:tblHeader/>
          <w:jc w:val="center"/>
        </w:trPr>
        <w:tc>
          <w:tcPr>
            <w:tcW w:w="373" w:type="pct"/>
            <w:vAlign w:val="center"/>
          </w:tcPr>
          <w:p w14:paraId="41470DF2" w14:textId="77777777" w:rsidR="004C1FE3" w:rsidRPr="00D32CE3" w:rsidRDefault="004C1FE3" w:rsidP="004C1FE3">
            <w:pPr>
              <w:pStyle w:val="HNormal"/>
              <w:ind w:firstLine="0"/>
              <w:jc w:val="center"/>
              <w:rPr>
                <w:rFonts w:eastAsia="Times New Roman"/>
                <w:b/>
                <w:color w:val="auto"/>
                <w:sz w:val="24"/>
                <w:szCs w:val="24"/>
              </w:rPr>
            </w:pPr>
            <w:r w:rsidRPr="00D32CE3">
              <w:rPr>
                <w:rFonts w:eastAsia="Times New Roman"/>
                <w:b/>
                <w:color w:val="auto"/>
                <w:sz w:val="24"/>
                <w:szCs w:val="24"/>
              </w:rPr>
              <w:t>TT</w:t>
            </w:r>
          </w:p>
        </w:tc>
        <w:tc>
          <w:tcPr>
            <w:tcW w:w="1105" w:type="pct"/>
            <w:vAlign w:val="center"/>
          </w:tcPr>
          <w:p w14:paraId="5DEEDE3F" w14:textId="77777777" w:rsidR="004C1FE3" w:rsidRPr="00D32CE3" w:rsidRDefault="004C1FE3" w:rsidP="00EF417F">
            <w:pPr>
              <w:pStyle w:val="HNormal"/>
              <w:ind w:firstLine="0"/>
              <w:jc w:val="left"/>
              <w:rPr>
                <w:rFonts w:eastAsia="Times New Roman"/>
                <w:b/>
                <w:color w:val="auto"/>
                <w:sz w:val="24"/>
                <w:szCs w:val="24"/>
              </w:rPr>
            </w:pPr>
            <w:r w:rsidRPr="00D32CE3">
              <w:rPr>
                <w:rFonts w:eastAsia="Times New Roman"/>
                <w:b/>
                <w:color w:val="auto"/>
                <w:sz w:val="24"/>
                <w:szCs w:val="24"/>
              </w:rPr>
              <w:t>Tên xã</w:t>
            </w:r>
          </w:p>
        </w:tc>
        <w:tc>
          <w:tcPr>
            <w:tcW w:w="1519" w:type="pct"/>
            <w:vAlign w:val="center"/>
          </w:tcPr>
          <w:p w14:paraId="2FD0EEDB" w14:textId="77777777" w:rsidR="004C1FE3" w:rsidRPr="00D32CE3" w:rsidRDefault="004C1FE3" w:rsidP="00EF417F">
            <w:pPr>
              <w:pStyle w:val="HNormal"/>
              <w:ind w:firstLine="0"/>
              <w:jc w:val="left"/>
              <w:rPr>
                <w:rFonts w:eastAsia="Times New Roman"/>
                <w:b/>
                <w:color w:val="auto"/>
                <w:sz w:val="24"/>
                <w:szCs w:val="24"/>
              </w:rPr>
            </w:pPr>
            <w:r w:rsidRPr="00D32CE3">
              <w:rPr>
                <w:rFonts w:eastAsia="Times New Roman"/>
                <w:b/>
                <w:color w:val="auto"/>
                <w:sz w:val="24"/>
                <w:szCs w:val="24"/>
              </w:rPr>
              <w:t>Tên hồ</w:t>
            </w:r>
          </w:p>
        </w:tc>
        <w:tc>
          <w:tcPr>
            <w:tcW w:w="2003" w:type="pct"/>
            <w:vAlign w:val="center"/>
          </w:tcPr>
          <w:p w14:paraId="7D680479" w14:textId="77777777" w:rsidR="004C1FE3" w:rsidRPr="00D32CE3" w:rsidRDefault="004C1FE3" w:rsidP="00EF417F">
            <w:pPr>
              <w:pStyle w:val="HNormal"/>
              <w:ind w:firstLine="0"/>
              <w:jc w:val="left"/>
              <w:rPr>
                <w:rFonts w:eastAsia="Times New Roman"/>
                <w:b/>
                <w:color w:val="auto"/>
                <w:sz w:val="24"/>
                <w:szCs w:val="24"/>
              </w:rPr>
            </w:pPr>
            <w:r w:rsidRPr="00D32CE3">
              <w:rPr>
                <w:rFonts w:eastAsia="Times New Roman"/>
                <w:b/>
                <w:color w:val="auto"/>
                <w:sz w:val="24"/>
                <w:szCs w:val="24"/>
              </w:rPr>
              <w:t>Thời gian họp tham vấn</w:t>
            </w:r>
          </w:p>
        </w:tc>
      </w:tr>
      <w:tr w:rsidR="00F56834" w:rsidRPr="00D32CE3" w14:paraId="12D84F76" w14:textId="77777777" w:rsidTr="004C1FE3">
        <w:trPr>
          <w:jc w:val="center"/>
        </w:trPr>
        <w:tc>
          <w:tcPr>
            <w:tcW w:w="373" w:type="pct"/>
            <w:vAlign w:val="center"/>
          </w:tcPr>
          <w:p w14:paraId="502D6A2A" w14:textId="77777777" w:rsidR="004C1FE3" w:rsidRPr="00D32CE3" w:rsidRDefault="004C1FE3" w:rsidP="00EF417F">
            <w:pPr>
              <w:jc w:val="center"/>
              <w:rPr>
                <w:sz w:val="24"/>
                <w:lang w:val="en-US"/>
              </w:rPr>
            </w:pPr>
            <w:r w:rsidRPr="00D32CE3">
              <w:rPr>
                <w:sz w:val="24"/>
                <w:lang w:val="en-US"/>
              </w:rPr>
              <w:t>1</w:t>
            </w:r>
          </w:p>
        </w:tc>
        <w:tc>
          <w:tcPr>
            <w:tcW w:w="1105" w:type="pct"/>
            <w:vAlign w:val="center"/>
          </w:tcPr>
          <w:p w14:paraId="794EA452" w14:textId="77777777" w:rsidR="004C1FE3" w:rsidRPr="00D32CE3" w:rsidRDefault="004C1FE3" w:rsidP="00EF417F">
            <w:pPr>
              <w:jc w:val="left"/>
              <w:rPr>
                <w:sz w:val="24"/>
              </w:rPr>
            </w:pPr>
            <w:r w:rsidRPr="00D32CE3">
              <w:rPr>
                <w:sz w:val="24"/>
              </w:rPr>
              <w:t>X</w:t>
            </w:r>
            <w:r w:rsidRPr="00D32CE3">
              <w:rPr>
                <w:sz w:val="24"/>
                <w:lang w:eastAsia="ja-JP"/>
              </w:rPr>
              <w:t>ã Hải Chánh</w:t>
            </w:r>
          </w:p>
        </w:tc>
        <w:tc>
          <w:tcPr>
            <w:tcW w:w="1519" w:type="pct"/>
            <w:vAlign w:val="center"/>
          </w:tcPr>
          <w:p w14:paraId="5902E08A" w14:textId="77777777" w:rsidR="004C1FE3" w:rsidRPr="00D32CE3" w:rsidRDefault="004C1FE3" w:rsidP="00EF417F">
            <w:pPr>
              <w:jc w:val="left"/>
              <w:rPr>
                <w:iCs/>
                <w:sz w:val="24"/>
              </w:rPr>
            </w:pPr>
            <w:r w:rsidRPr="00D32CE3">
              <w:rPr>
                <w:iCs/>
                <w:sz w:val="24"/>
              </w:rPr>
              <w:t>Hồ Khe Muồng</w:t>
            </w:r>
          </w:p>
        </w:tc>
        <w:tc>
          <w:tcPr>
            <w:tcW w:w="2003" w:type="pct"/>
            <w:vAlign w:val="center"/>
          </w:tcPr>
          <w:p w14:paraId="5E6CE69F" w14:textId="77777777" w:rsidR="004C1FE3" w:rsidRPr="00D32CE3" w:rsidRDefault="004C1FE3" w:rsidP="004C1FE3">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08/01/2018</w:t>
            </w:r>
          </w:p>
        </w:tc>
      </w:tr>
      <w:tr w:rsidR="00F56834" w:rsidRPr="00D32CE3" w14:paraId="29D77CC9" w14:textId="77777777" w:rsidTr="004C1FE3">
        <w:trPr>
          <w:jc w:val="center"/>
        </w:trPr>
        <w:tc>
          <w:tcPr>
            <w:tcW w:w="373" w:type="pct"/>
            <w:vAlign w:val="center"/>
          </w:tcPr>
          <w:p w14:paraId="0F6D1259" w14:textId="77777777" w:rsidR="004C1FE3" w:rsidRPr="00D32CE3" w:rsidRDefault="004C1FE3" w:rsidP="00EF417F">
            <w:pPr>
              <w:jc w:val="center"/>
              <w:rPr>
                <w:sz w:val="24"/>
                <w:lang w:val="en-US"/>
              </w:rPr>
            </w:pPr>
            <w:r w:rsidRPr="00D32CE3">
              <w:rPr>
                <w:sz w:val="24"/>
                <w:lang w:val="en-US"/>
              </w:rPr>
              <w:t>2</w:t>
            </w:r>
          </w:p>
        </w:tc>
        <w:tc>
          <w:tcPr>
            <w:tcW w:w="1105" w:type="pct"/>
            <w:vAlign w:val="center"/>
          </w:tcPr>
          <w:p w14:paraId="6665A7D0" w14:textId="77777777" w:rsidR="004C1FE3" w:rsidRPr="00D32CE3" w:rsidRDefault="004C1FE3" w:rsidP="00EF417F">
            <w:pPr>
              <w:jc w:val="left"/>
              <w:rPr>
                <w:sz w:val="24"/>
              </w:rPr>
            </w:pPr>
            <w:r w:rsidRPr="00D32CE3">
              <w:rPr>
                <w:sz w:val="24"/>
              </w:rPr>
              <w:t>Xã Trung Sơn</w:t>
            </w:r>
          </w:p>
        </w:tc>
        <w:tc>
          <w:tcPr>
            <w:tcW w:w="1519" w:type="pct"/>
            <w:vAlign w:val="center"/>
          </w:tcPr>
          <w:p w14:paraId="64E3BB57" w14:textId="77777777" w:rsidR="004C1FE3" w:rsidRPr="00D32CE3" w:rsidRDefault="004C1FE3" w:rsidP="00EF417F">
            <w:pPr>
              <w:spacing w:after="0"/>
              <w:jc w:val="left"/>
              <w:rPr>
                <w:iCs/>
                <w:sz w:val="24"/>
              </w:rPr>
            </w:pPr>
            <w:r w:rsidRPr="00D32CE3">
              <w:rPr>
                <w:iCs/>
                <w:sz w:val="24"/>
              </w:rPr>
              <w:t>Hồ Kinh Môn</w:t>
            </w:r>
          </w:p>
        </w:tc>
        <w:tc>
          <w:tcPr>
            <w:tcW w:w="2003" w:type="pct"/>
            <w:vAlign w:val="center"/>
          </w:tcPr>
          <w:p w14:paraId="0F96DE36" w14:textId="77777777" w:rsidR="004C1FE3" w:rsidRPr="00D32CE3" w:rsidRDefault="004C1FE3" w:rsidP="00EF417F">
            <w:pPr>
              <w:pStyle w:val="HNormal"/>
              <w:ind w:firstLine="0"/>
              <w:jc w:val="left"/>
              <w:rPr>
                <w:rFonts w:eastAsia="Times New Roman"/>
                <w:color w:val="auto"/>
                <w:sz w:val="24"/>
                <w:szCs w:val="24"/>
                <w:lang w:val="vi-VN"/>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08/01/2018</w:t>
            </w:r>
          </w:p>
        </w:tc>
      </w:tr>
      <w:tr w:rsidR="00F56834" w:rsidRPr="00D32CE3" w14:paraId="657E0DA0" w14:textId="77777777" w:rsidTr="004C1FE3">
        <w:trPr>
          <w:jc w:val="center"/>
        </w:trPr>
        <w:tc>
          <w:tcPr>
            <w:tcW w:w="373" w:type="pct"/>
            <w:vAlign w:val="center"/>
          </w:tcPr>
          <w:p w14:paraId="4ADAE337" w14:textId="77777777" w:rsidR="004C1FE3" w:rsidRPr="00D32CE3" w:rsidRDefault="004C1FE3" w:rsidP="00EF417F">
            <w:pPr>
              <w:jc w:val="center"/>
              <w:rPr>
                <w:sz w:val="24"/>
                <w:lang w:val="en-US"/>
              </w:rPr>
            </w:pPr>
            <w:r w:rsidRPr="00D32CE3">
              <w:rPr>
                <w:sz w:val="24"/>
                <w:lang w:val="en-US"/>
              </w:rPr>
              <w:t>3</w:t>
            </w:r>
          </w:p>
        </w:tc>
        <w:tc>
          <w:tcPr>
            <w:tcW w:w="1105" w:type="pct"/>
            <w:vAlign w:val="center"/>
          </w:tcPr>
          <w:p w14:paraId="4A4B97A9" w14:textId="77777777" w:rsidR="004C1FE3" w:rsidRPr="00D32CE3" w:rsidRDefault="004C1FE3" w:rsidP="00EF417F">
            <w:pPr>
              <w:jc w:val="left"/>
              <w:rPr>
                <w:sz w:val="24"/>
              </w:rPr>
            </w:pPr>
            <w:r w:rsidRPr="00D32CE3">
              <w:rPr>
                <w:sz w:val="24"/>
              </w:rPr>
              <w:t>P</w:t>
            </w:r>
            <w:r w:rsidRPr="00D32CE3">
              <w:rPr>
                <w:sz w:val="24"/>
                <w:lang w:eastAsia="ja-JP"/>
              </w:rPr>
              <w:t>hường 4</w:t>
            </w:r>
          </w:p>
        </w:tc>
        <w:tc>
          <w:tcPr>
            <w:tcW w:w="1519" w:type="pct"/>
            <w:vAlign w:val="center"/>
          </w:tcPr>
          <w:p w14:paraId="510610B3" w14:textId="77777777" w:rsidR="004C1FE3" w:rsidRPr="00D32CE3" w:rsidRDefault="004C1FE3" w:rsidP="00EF417F">
            <w:pPr>
              <w:jc w:val="left"/>
              <w:rPr>
                <w:iCs/>
                <w:sz w:val="24"/>
              </w:rPr>
            </w:pPr>
            <w:r w:rsidRPr="00D32CE3">
              <w:rPr>
                <w:iCs/>
                <w:sz w:val="24"/>
              </w:rPr>
              <w:t>Hồ Km6</w:t>
            </w:r>
          </w:p>
        </w:tc>
        <w:tc>
          <w:tcPr>
            <w:tcW w:w="2003" w:type="pct"/>
            <w:vAlign w:val="center"/>
          </w:tcPr>
          <w:p w14:paraId="70BB88DA" w14:textId="77777777" w:rsidR="004C1FE3" w:rsidRPr="00D32CE3" w:rsidRDefault="004C1FE3" w:rsidP="004C1FE3">
            <w:pPr>
              <w:pStyle w:val="HNormal"/>
              <w:ind w:firstLine="0"/>
              <w:jc w:val="left"/>
              <w:rPr>
                <w:rFonts w:eastAsia="Times New Roman"/>
                <w:color w:val="auto"/>
                <w:spacing w:val="-10"/>
                <w:sz w:val="24"/>
                <w:szCs w:val="24"/>
              </w:rPr>
            </w:pPr>
            <w:r w:rsidRPr="00D32CE3">
              <w:rPr>
                <w:rFonts w:eastAsia="Times New Roman"/>
                <w:color w:val="auto"/>
                <w:spacing w:val="-10"/>
                <w:sz w:val="24"/>
                <w:szCs w:val="24"/>
                <w:lang w:val="vi-VN"/>
              </w:rPr>
              <w:t xml:space="preserve">Hồi </w:t>
            </w:r>
            <w:r w:rsidRPr="00D32CE3">
              <w:rPr>
                <w:rFonts w:eastAsia="Times New Roman"/>
                <w:color w:val="auto"/>
                <w:spacing w:val="-10"/>
                <w:sz w:val="24"/>
                <w:szCs w:val="24"/>
              </w:rPr>
              <w:t>2</w:t>
            </w:r>
            <w:r w:rsidRPr="00D32CE3">
              <w:rPr>
                <w:rFonts w:eastAsia="Times New Roman"/>
                <w:color w:val="auto"/>
                <w:spacing w:val="-10"/>
                <w:sz w:val="24"/>
                <w:szCs w:val="24"/>
                <w:lang w:val="vi-VN"/>
              </w:rPr>
              <w:t xml:space="preserve">h chiều, ngày </w:t>
            </w:r>
            <w:r w:rsidRPr="00D32CE3">
              <w:rPr>
                <w:rFonts w:eastAsia="Times New Roman"/>
                <w:color w:val="auto"/>
                <w:sz w:val="24"/>
                <w:szCs w:val="24"/>
              </w:rPr>
              <w:t>08/01/2018</w:t>
            </w:r>
          </w:p>
        </w:tc>
      </w:tr>
      <w:tr w:rsidR="00F56834" w:rsidRPr="00D32CE3" w14:paraId="45266160" w14:textId="77777777" w:rsidTr="004C1FE3">
        <w:trPr>
          <w:jc w:val="center"/>
        </w:trPr>
        <w:tc>
          <w:tcPr>
            <w:tcW w:w="373" w:type="pct"/>
            <w:vAlign w:val="center"/>
          </w:tcPr>
          <w:p w14:paraId="2FDDABD6" w14:textId="77777777" w:rsidR="004C1FE3" w:rsidRPr="00D32CE3" w:rsidRDefault="004C1FE3" w:rsidP="00EF417F">
            <w:pPr>
              <w:jc w:val="center"/>
              <w:rPr>
                <w:sz w:val="24"/>
                <w:lang w:val="en-US"/>
              </w:rPr>
            </w:pPr>
            <w:r w:rsidRPr="00D32CE3">
              <w:rPr>
                <w:sz w:val="24"/>
                <w:lang w:val="en-US"/>
              </w:rPr>
              <w:t>4</w:t>
            </w:r>
          </w:p>
        </w:tc>
        <w:tc>
          <w:tcPr>
            <w:tcW w:w="1105" w:type="pct"/>
            <w:vAlign w:val="center"/>
          </w:tcPr>
          <w:p w14:paraId="6615FC1E" w14:textId="77777777" w:rsidR="004C1FE3" w:rsidRPr="00D32CE3" w:rsidRDefault="004C1FE3" w:rsidP="00EF417F">
            <w:pPr>
              <w:jc w:val="left"/>
              <w:rPr>
                <w:sz w:val="24"/>
              </w:rPr>
            </w:pPr>
            <w:r w:rsidRPr="00D32CE3">
              <w:rPr>
                <w:sz w:val="24"/>
              </w:rPr>
              <w:t>X</w:t>
            </w:r>
            <w:r w:rsidRPr="00D32CE3">
              <w:rPr>
                <w:sz w:val="24"/>
                <w:lang w:eastAsia="ja-JP"/>
              </w:rPr>
              <w:t>ã Vĩnh Chấp</w:t>
            </w:r>
          </w:p>
        </w:tc>
        <w:tc>
          <w:tcPr>
            <w:tcW w:w="1519" w:type="pct"/>
            <w:vAlign w:val="center"/>
          </w:tcPr>
          <w:p w14:paraId="747600C2" w14:textId="77777777" w:rsidR="004C1FE3" w:rsidRPr="00D32CE3" w:rsidRDefault="004C1FE3" w:rsidP="00EF417F">
            <w:pPr>
              <w:jc w:val="left"/>
              <w:rPr>
                <w:iCs/>
                <w:sz w:val="24"/>
              </w:rPr>
            </w:pPr>
            <w:r w:rsidRPr="00D32CE3">
              <w:rPr>
                <w:iCs/>
                <w:sz w:val="24"/>
              </w:rPr>
              <w:t>Hồ Trằm</w:t>
            </w:r>
          </w:p>
        </w:tc>
        <w:tc>
          <w:tcPr>
            <w:tcW w:w="2003" w:type="pct"/>
            <w:vAlign w:val="center"/>
          </w:tcPr>
          <w:p w14:paraId="6E0807F6" w14:textId="77777777" w:rsidR="004C1FE3" w:rsidRPr="00D32CE3" w:rsidRDefault="004C1FE3" w:rsidP="004C1FE3">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09/01/2018</w:t>
            </w:r>
          </w:p>
        </w:tc>
      </w:tr>
      <w:tr w:rsidR="00F56834" w:rsidRPr="00D32CE3" w14:paraId="78C69BD6" w14:textId="77777777" w:rsidTr="004C1FE3">
        <w:trPr>
          <w:jc w:val="center"/>
        </w:trPr>
        <w:tc>
          <w:tcPr>
            <w:tcW w:w="373" w:type="pct"/>
            <w:vAlign w:val="center"/>
          </w:tcPr>
          <w:p w14:paraId="6C728733" w14:textId="77777777" w:rsidR="004C1FE3" w:rsidRPr="00D32CE3" w:rsidRDefault="004C1FE3" w:rsidP="00EF417F">
            <w:pPr>
              <w:jc w:val="center"/>
              <w:rPr>
                <w:sz w:val="24"/>
                <w:lang w:val="en-US"/>
              </w:rPr>
            </w:pPr>
            <w:r w:rsidRPr="00D32CE3">
              <w:rPr>
                <w:sz w:val="24"/>
                <w:lang w:val="en-US"/>
              </w:rPr>
              <w:t>5</w:t>
            </w:r>
          </w:p>
        </w:tc>
        <w:tc>
          <w:tcPr>
            <w:tcW w:w="1105" w:type="pct"/>
            <w:vAlign w:val="center"/>
          </w:tcPr>
          <w:p w14:paraId="00B99BE1" w14:textId="77777777" w:rsidR="004C1FE3" w:rsidRPr="00D32CE3" w:rsidRDefault="004C1FE3" w:rsidP="00EF417F">
            <w:pPr>
              <w:jc w:val="left"/>
              <w:rPr>
                <w:sz w:val="24"/>
              </w:rPr>
            </w:pPr>
            <w:r w:rsidRPr="00D32CE3">
              <w:rPr>
                <w:sz w:val="24"/>
              </w:rPr>
              <w:t>X</w:t>
            </w:r>
            <w:r w:rsidRPr="00D32CE3">
              <w:rPr>
                <w:sz w:val="24"/>
                <w:lang w:eastAsia="ja-JP"/>
              </w:rPr>
              <w:t>ã Vĩnh Khê</w:t>
            </w:r>
          </w:p>
        </w:tc>
        <w:tc>
          <w:tcPr>
            <w:tcW w:w="1519" w:type="pct"/>
            <w:vAlign w:val="center"/>
          </w:tcPr>
          <w:p w14:paraId="6B9DAD06" w14:textId="77777777" w:rsidR="004C1FE3" w:rsidRPr="00D32CE3" w:rsidRDefault="004C1FE3" w:rsidP="00EF417F">
            <w:pPr>
              <w:jc w:val="left"/>
              <w:rPr>
                <w:iCs/>
                <w:sz w:val="24"/>
              </w:rPr>
            </w:pPr>
            <w:r w:rsidRPr="00D32CE3">
              <w:rPr>
                <w:iCs/>
                <w:sz w:val="24"/>
              </w:rPr>
              <w:t>Hồ Cổ Kiềng 2</w:t>
            </w:r>
          </w:p>
        </w:tc>
        <w:tc>
          <w:tcPr>
            <w:tcW w:w="2003" w:type="pct"/>
            <w:vAlign w:val="center"/>
          </w:tcPr>
          <w:p w14:paraId="1B03B86B"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09/01/2018</w:t>
            </w:r>
          </w:p>
        </w:tc>
      </w:tr>
      <w:tr w:rsidR="00F56834" w:rsidRPr="00D32CE3" w14:paraId="2C73D457" w14:textId="77777777" w:rsidTr="004C1FE3">
        <w:trPr>
          <w:jc w:val="center"/>
        </w:trPr>
        <w:tc>
          <w:tcPr>
            <w:tcW w:w="373" w:type="pct"/>
            <w:vAlign w:val="center"/>
          </w:tcPr>
          <w:p w14:paraId="76555F11" w14:textId="77777777" w:rsidR="004C1FE3" w:rsidRPr="00D32CE3" w:rsidRDefault="004C1FE3" w:rsidP="00EF417F">
            <w:pPr>
              <w:jc w:val="center"/>
              <w:rPr>
                <w:sz w:val="24"/>
                <w:lang w:val="en-US"/>
              </w:rPr>
            </w:pPr>
            <w:r w:rsidRPr="00D32CE3">
              <w:rPr>
                <w:sz w:val="24"/>
                <w:lang w:val="en-US"/>
              </w:rPr>
              <w:t>6</w:t>
            </w:r>
          </w:p>
        </w:tc>
        <w:tc>
          <w:tcPr>
            <w:tcW w:w="1105" w:type="pct"/>
            <w:vAlign w:val="center"/>
          </w:tcPr>
          <w:p w14:paraId="442D18F8" w14:textId="77777777" w:rsidR="004C1FE3" w:rsidRPr="00D32CE3" w:rsidRDefault="004C1FE3" w:rsidP="00EF417F">
            <w:pPr>
              <w:jc w:val="left"/>
              <w:rPr>
                <w:sz w:val="24"/>
              </w:rPr>
            </w:pPr>
            <w:r w:rsidRPr="00D32CE3">
              <w:rPr>
                <w:sz w:val="24"/>
              </w:rPr>
              <w:t>X</w:t>
            </w:r>
            <w:r w:rsidRPr="00D32CE3">
              <w:rPr>
                <w:sz w:val="24"/>
                <w:lang w:eastAsia="ja-JP"/>
              </w:rPr>
              <w:t>ã Vĩnh Hòa</w:t>
            </w:r>
          </w:p>
        </w:tc>
        <w:tc>
          <w:tcPr>
            <w:tcW w:w="1519" w:type="pct"/>
            <w:vAlign w:val="center"/>
          </w:tcPr>
          <w:p w14:paraId="1123BD6F" w14:textId="77777777" w:rsidR="004C1FE3" w:rsidRPr="00D32CE3" w:rsidRDefault="004C1FE3" w:rsidP="00EF417F">
            <w:pPr>
              <w:jc w:val="left"/>
              <w:rPr>
                <w:iCs/>
                <w:sz w:val="24"/>
              </w:rPr>
            </w:pPr>
            <w:r w:rsidRPr="00D32CE3">
              <w:rPr>
                <w:iCs/>
                <w:sz w:val="24"/>
              </w:rPr>
              <w:t>Hồ Khe Ná</w:t>
            </w:r>
          </w:p>
        </w:tc>
        <w:tc>
          <w:tcPr>
            <w:tcW w:w="2003" w:type="pct"/>
            <w:vAlign w:val="center"/>
          </w:tcPr>
          <w:p w14:paraId="23270EE9"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2h chiều, ngày </w:t>
            </w:r>
            <w:r w:rsidRPr="00D32CE3">
              <w:rPr>
                <w:rFonts w:eastAsia="Times New Roman"/>
                <w:color w:val="auto"/>
                <w:sz w:val="24"/>
                <w:szCs w:val="24"/>
              </w:rPr>
              <w:t>09/01/2018</w:t>
            </w:r>
          </w:p>
        </w:tc>
      </w:tr>
      <w:tr w:rsidR="00F56834" w:rsidRPr="00D32CE3" w14:paraId="52DD455D" w14:textId="77777777" w:rsidTr="004C1FE3">
        <w:trPr>
          <w:jc w:val="center"/>
        </w:trPr>
        <w:tc>
          <w:tcPr>
            <w:tcW w:w="373" w:type="pct"/>
            <w:vAlign w:val="center"/>
          </w:tcPr>
          <w:p w14:paraId="72A5E352" w14:textId="77777777" w:rsidR="004C1FE3" w:rsidRPr="00D32CE3" w:rsidRDefault="004C1FE3" w:rsidP="00EF417F">
            <w:pPr>
              <w:jc w:val="center"/>
              <w:rPr>
                <w:sz w:val="24"/>
                <w:lang w:val="en-US"/>
              </w:rPr>
            </w:pPr>
            <w:r w:rsidRPr="00D32CE3">
              <w:rPr>
                <w:sz w:val="24"/>
                <w:lang w:val="en-US"/>
              </w:rPr>
              <w:t>7</w:t>
            </w:r>
          </w:p>
        </w:tc>
        <w:tc>
          <w:tcPr>
            <w:tcW w:w="1105" w:type="pct"/>
            <w:vAlign w:val="center"/>
          </w:tcPr>
          <w:p w14:paraId="610EB932" w14:textId="77777777" w:rsidR="004C1FE3" w:rsidRPr="00D32CE3" w:rsidRDefault="004C1FE3" w:rsidP="00EF417F">
            <w:pPr>
              <w:jc w:val="left"/>
              <w:rPr>
                <w:sz w:val="24"/>
              </w:rPr>
            </w:pPr>
            <w:r w:rsidRPr="00D32CE3">
              <w:rPr>
                <w:sz w:val="24"/>
              </w:rPr>
              <w:t>Thị trấn Bến Quan</w:t>
            </w:r>
          </w:p>
        </w:tc>
        <w:tc>
          <w:tcPr>
            <w:tcW w:w="1519" w:type="pct"/>
            <w:vAlign w:val="center"/>
          </w:tcPr>
          <w:p w14:paraId="0CE3AF79" w14:textId="77777777" w:rsidR="004C1FE3" w:rsidRPr="00D32CE3" w:rsidRDefault="004C1FE3" w:rsidP="00EF417F">
            <w:pPr>
              <w:jc w:val="left"/>
              <w:rPr>
                <w:b/>
                <w:iCs/>
                <w:sz w:val="24"/>
              </w:rPr>
            </w:pPr>
            <w:r w:rsidRPr="00D32CE3">
              <w:rPr>
                <w:iCs/>
                <w:sz w:val="24"/>
              </w:rPr>
              <w:t>Hồ Khóm 2</w:t>
            </w:r>
          </w:p>
        </w:tc>
        <w:tc>
          <w:tcPr>
            <w:tcW w:w="2003" w:type="pct"/>
            <w:vAlign w:val="center"/>
          </w:tcPr>
          <w:p w14:paraId="15CF758C"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2h chiều, ngày </w:t>
            </w:r>
            <w:r w:rsidRPr="00D32CE3">
              <w:rPr>
                <w:rFonts w:eastAsia="Times New Roman"/>
                <w:color w:val="auto"/>
                <w:sz w:val="24"/>
                <w:szCs w:val="24"/>
              </w:rPr>
              <w:t>09/01/2018</w:t>
            </w:r>
          </w:p>
        </w:tc>
      </w:tr>
      <w:tr w:rsidR="00F56834" w:rsidRPr="00D32CE3" w14:paraId="2AC8C61E" w14:textId="77777777" w:rsidTr="004C1FE3">
        <w:trPr>
          <w:jc w:val="center"/>
        </w:trPr>
        <w:tc>
          <w:tcPr>
            <w:tcW w:w="373" w:type="pct"/>
            <w:vAlign w:val="center"/>
          </w:tcPr>
          <w:p w14:paraId="0DBAE1E5" w14:textId="77777777" w:rsidR="004C1FE3" w:rsidRPr="00D32CE3" w:rsidRDefault="004C1FE3" w:rsidP="00EF417F">
            <w:pPr>
              <w:jc w:val="center"/>
              <w:rPr>
                <w:sz w:val="24"/>
                <w:lang w:val="en-US"/>
              </w:rPr>
            </w:pPr>
            <w:r w:rsidRPr="00D32CE3">
              <w:rPr>
                <w:sz w:val="24"/>
                <w:lang w:val="en-US"/>
              </w:rPr>
              <w:t>8</w:t>
            </w:r>
          </w:p>
        </w:tc>
        <w:tc>
          <w:tcPr>
            <w:tcW w:w="1105" w:type="pct"/>
            <w:vAlign w:val="center"/>
          </w:tcPr>
          <w:p w14:paraId="5578D140" w14:textId="77777777" w:rsidR="004C1FE3" w:rsidRPr="00D32CE3" w:rsidRDefault="004C1FE3" w:rsidP="00EF417F">
            <w:pPr>
              <w:jc w:val="left"/>
              <w:rPr>
                <w:sz w:val="24"/>
              </w:rPr>
            </w:pPr>
            <w:r w:rsidRPr="00D32CE3">
              <w:rPr>
                <w:sz w:val="24"/>
              </w:rPr>
              <w:t>X</w:t>
            </w:r>
            <w:r w:rsidRPr="00D32CE3">
              <w:rPr>
                <w:sz w:val="24"/>
                <w:lang w:eastAsia="ja-JP"/>
              </w:rPr>
              <w:t>ã Hướng Tân</w:t>
            </w:r>
          </w:p>
        </w:tc>
        <w:tc>
          <w:tcPr>
            <w:tcW w:w="1519" w:type="pct"/>
            <w:vAlign w:val="center"/>
          </w:tcPr>
          <w:p w14:paraId="170073E5" w14:textId="77777777" w:rsidR="004C1FE3" w:rsidRPr="00D32CE3" w:rsidRDefault="004C1FE3" w:rsidP="00EF417F">
            <w:pPr>
              <w:jc w:val="left"/>
              <w:rPr>
                <w:iCs/>
                <w:sz w:val="24"/>
              </w:rPr>
            </w:pPr>
            <w:r w:rsidRPr="00D32CE3">
              <w:rPr>
                <w:iCs/>
                <w:sz w:val="24"/>
              </w:rPr>
              <w:t>Hồ Tân Vĩnh</w:t>
            </w:r>
          </w:p>
        </w:tc>
        <w:tc>
          <w:tcPr>
            <w:tcW w:w="2003" w:type="pct"/>
            <w:vAlign w:val="center"/>
          </w:tcPr>
          <w:p w14:paraId="076AE466" w14:textId="77777777" w:rsidR="004C1FE3" w:rsidRPr="00D32CE3" w:rsidRDefault="004C1FE3" w:rsidP="004C1FE3">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10/01/2018</w:t>
            </w:r>
          </w:p>
        </w:tc>
      </w:tr>
      <w:tr w:rsidR="00F56834" w:rsidRPr="00D32CE3" w14:paraId="43DF62B2" w14:textId="77777777" w:rsidTr="004C1FE3">
        <w:trPr>
          <w:jc w:val="center"/>
        </w:trPr>
        <w:tc>
          <w:tcPr>
            <w:tcW w:w="373" w:type="pct"/>
            <w:vAlign w:val="center"/>
          </w:tcPr>
          <w:p w14:paraId="7365350D" w14:textId="77777777" w:rsidR="004C1FE3" w:rsidRPr="00D32CE3" w:rsidRDefault="004C1FE3" w:rsidP="00EF417F">
            <w:pPr>
              <w:jc w:val="center"/>
              <w:rPr>
                <w:sz w:val="24"/>
                <w:lang w:val="en-US"/>
              </w:rPr>
            </w:pPr>
            <w:r w:rsidRPr="00D32CE3">
              <w:rPr>
                <w:sz w:val="24"/>
                <w:lang w:val="en-US"/>
              </w:rPr>
              <w:t>9</w:t>
            </w:r>
          </w:p>
        </w:tc>
        <w:tc>
          <w:tcPr>
            <w:tcW w:w="1105" w:type="pct"/>
            <w:vAlign w:val="center"/>
          </w:tcPr>
          <w:p w14:paraId="0CB130DB" w14:textId="77777777" w:rsidR="004C1FE3" w:rsidRPr="00D32CE3" w:rsidRDefault="004C1FE3" w:rsidP="00EF417F">
            <w:pPr>
              <w:jc w:val="left"/>
              <w:rPr>
                <w:sz w:val="24"/>
              </w:rPr>
            </w:pPr>
            <w:r w:rsidRPr="00D32CE3">
              <w:rPr>
                <w:sz w:val="24"/>
              </w:rPr>
              <w:t>X</w:t>
            </w:r>
            <w:r w:rsidRPr="00D32CE3">
              <w:rPr>
                <w:sz w:val="24"/>
                <w:lang w:eastAsia="ja-JP"/>
              </w:rPr>
              <w:t>ã Vĩnh Sơn</w:t>
            </w:r>
          </w:p>
        </w:tc>
        <w:tc>
          <w:tcPr>
            <w:tcW w:w="1519" w:type="pct"/>
            <w:vAlign w:val="center"/>
          </w:tcPr>
          <w:p w14:paraId="04AC023A" w14:textId="77777777" w:rsidR="004C1FE3" w:rsidRPr="00D32CE3" w:rsidRDefault="004C1FE3" w:rsidP="00EF417F">
            <w:pPr>
              <w:jc w:val="left"/>
              <w:rPr>
                <w:iCs/>
                <w:sz w:val="24"/>
              </w:rPr>
            </w:pPr>
            <w:r w:rsidRPr="00D32CE3">
              <w:rPr>
                <w:iCs/>
                <w:sz w:val="24"/>
              </w:rPr>
              <w:t>Hồ Dục Đức</w:t>
            </w:r>
          </w:p>
        </w:tc>
        <w:tc>
          <w:tcPr>
            <w:tcW w:w="2003" w:type="pct"/>
            <w:vAlign w:val="center"/>
          </w:tcPr>
          <w:p w14:paraId="55DE152E"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10/01/2018</w:t>
            </w:r>
          </w:p>
        </w:tc>
      </w:tr>
      <w:tr w:rsidR="00F56834" w:rsidRPr="00D32CE3" w14:paraId="4B365A80" w14:textId="77777777" w:rsidTr="004C1FE3">
        <w:trPr>
          <w:jc w:val="center"/>
        </w:trPr>
        <w:tc>
          <w:tcPr>
            <w:tcW w:w="373" w:type="pct"/>
            <w:vAlign w:val="center"/>
          </w:tcPr>
          <w:p w14:paraId="6BDA3076" w14:textId="77777777" w:rsidR="004C1FE3" w:rsidRPr="00D32CE3" w:rsidRDefault="004C1FE3" w:rsidP="00EF417F">
            <w:pPr>
              <w:jc w:val="center"/>
              <w:rPr>
                <w:sz w:val="24"/>
                <w:lang w:val="en-US"/>
              </w:rPr>
            </w:pPr>
            <w:r w:rsidRPr="00D32CE3">
              <w:rPr>
                <w:sz w:val="24"/>
                <w:lang w:val="en-US"/>
              </w:rPr>
              <w:t>10</w:t>
            </w:r>
          </w:p>
        </w:tc>
        <w:tc>
          <w:tcPr>
            <w:tcW w:w="1105" w:type="pct"/>
            <w:vAlign w:val="center"/>
          </w:tcPr>
          <w:p w14:paraId="2C820AFD" w14:textId="77777777" w:rsidR="004C1FE3" w:rsidRPr="00D32CE3" w:rsidRDefault="004C1FE3" w:rsidP="00EF417F">
            <w:pPr>
              <w:jc w:val="left"/>
              <w:rPr>
                <w:sz w:val="24"/>
              </w:rPr>
            </w:pPr>
            <w:r w:rsidRPr="00D32CE3">
              <w:rPr>
                <w:sz w:val="24"/>
              </w:rPr>
              <w:t>Thị trấn Khe Sanh</w:t>
            </w:r>
          </w:p>
        </w:tc>
        <w:tc>
          <w:tcPr>
            <w:tcW w:w="1519" w:type="pct"/>
            <w:vAlign w:val="center"/>
          </w:tcPr>
          <w:p w14:paraId="13EC69F3" w14:textId="77777777" w:rsidR="004C1FE3" w:rsidRPr="00D32CE3" w:rsidRDefault="004C1FE3" w:rsidP="00EF417F">
            <w:pPr>
              <w:jc w:val="left"/>
              <w:rPr>
                <w:iCs/>
                <w:sz w:val="24"/>
              </w:rPr>
            </w:pPr>
            <w:r w:rsidRPr="00D32CE3">
              <w:rPr>
                <w:iCs/>
                <w:sz w:val="24"/>
              </w:rPr>
              <w:t>Hồ Khóm 7</w:t>
            </w:r>
          </w:p>
        </w:tc>
        <w:tc>
          <w:tcPr>
            <w:tcW w:w="2003" w:type="pct"/>
            <w:vAlign w:val="center"/>
          </w:tcPr>
          <w:p w14:paraId="6FA9412D"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2h chiều, ngày </w:t>
            </w:r>
            <w:r w:rsidRPr="00D32CE3">
              <w:rPr>
                <w:rFonts w:eastAsia="Times New Roman"/>
                <w:color w:val="auto"/>
                <w:sz w:val="24"/>
                <w:szCs w:val="24"/>
              </w:rPr>
              <w:t>10/01/2018</w:t>
            </w:r>
          </w:p>
        </w:tc>
      </w:tr>
      <w:tr w:rsidR="00F56834" w:rsidRPr="00D32CE3" w14:paraId="01C97139" w14:textId="77777777" w:rsidTr="004C1FE3">
        <w:trPr>
          <w:jc w:val="center"/>
        </w:trPr>
        <w:tc>
          <w:tcPr>
            <w:tcW w:w="373" w:type="pct"/>
            <w:vAlign w:val="center"/>
          </w:tcPr>
          <w:p w14:paraId="7F3AC3C7" w14:textId="77777777" w:rsidR="004C1FE3" w:rsidRPr="00D32CE3" w:rsidRDefault="004C1FE3" w:rsidP="00EF417F">
            <w:pPr>
              <w:jc w:val="center"/>
              <w:rPr>
                <w:sz w:val="24"/>
                <w:lang w:val="en-US"/>
              </w:rPr>
            </w:pPr>
            <w:r w:rsidRPr="00D32CE3">
              <w:rPr>
                <w:sz w:val="24"/>
                <w:lang w:val="en-US"/>
              </w:rPr>
              <w:t>11</w:t>
            </w:r>
          </w:p>
        </w:tc>
        <w:tc>
          <w:tcPr>
            <w:tcW w:w="1105" w:type="pct"/>
            <w:vAlign w:val="center"/>
          </w:tcPr>
          <w:p w14:paraId="0C759CFC" w14:textId="77777777" w:rsidR="004C1FE3" w:rsidRPr="00D32CE3" w:rsidRDefault="004C1FE3" w:rsidP="00EF417F">
            <w:pPr>
              <w:jc w:val="left"/>
              <w:rPr>
                <w:sz w:val="24"/>
              </w:rPr>
            </w:pPr>
            <w:r w:rsidRPr="00D32CE3">
              <w:rPr>
                <w:sz w:val="24"/>
              </w:rPr>
              <w:t>X</w:t>
            </w:r>
            <w:r w:rsidRPr="00D32CE3">
              <w:rPr>
                <w:sz w:val="24"/>
                <w:lang w:eastAsia="ja-JP"/>
              </w:rPr>
              <w:t>ã Cam Tuyền</w:t>
            </w:r>
          </w:p>
        </w:tc>
        <w:tc>
          <w:tcPr>
            <w:tcW w:w="1519" w:type="pct"/>
            <w:vAlign w:val="center"/>
          </w:tcPr>
          <w:p w14:paraId="17143469" w14:textId="77777777" w:rsidR="004C1FE3" w:rsidRPr="00D32CE3" w:rsidRDefault="004C1FE3" w:rsidP="00EF417F">
            <w:pPr>
              <w:jc w:val="left"/>
              <w:rPr>
                <w:iCs/>
                <w:sz w:val="24"/>
              </w:rPr>
            </w:pPr>
            <w:r w:rsidRPr="00D32CE3">
              <w:rPr>
                <w:iCs/>
                <w:sz w:val="24"/>
              </w:rPr>
              <w:t>Hồ Đá Cựa</w:t>
            </w:r>
          </w:p>
        </w:tc>
        <w:tc>
          <w:tcPr>
            <w:tcW w:w="2003" w:type="pct"/>
            <w:vAlign w:val="center"/>
          </w:tcPr>
          <w:p w14:paraId="7D2B50D8" w14:textId="77777777" w:rsidR="004C1FE3" w:rsidRPr="00D32CE3" w:rsidRDefault="004C1FE3" w:rsidP="004C1FE3">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11/01/2018</w:t>
            </w:r>
          </w:p>
        </w:tc>
      </w:tr>
      <w:tr w:rsidR="002D76BC" w:rsidRPr="00D32CE3" w14:paraId="39AC70DC" w14:textId="77777777" w:rsidTr="004C1FE3">
        <w:trPr>
          <w:jc w:val="center"/>
        </w:trPr>
        <w:tc>
          <w:tcPr>
            <w:tcW w:w="373" w:type="pct"/>
            <w:vAlign w:val="center"/>
          </w:tcPr>
          <w:p w14:paraId="280949D6" w14:textId="77777777" w:rsidR="004C1FE3" w:rsidRPr="00D32CE3" w:rsidRDefault="004C1FE3" w:rsidP="00EF417F">
            <w:pPr>
              <w:jc w:val="center"/>
              <w:rPr>
                <w:sz w:val="24"/>
                <w:lang w:val="en-US"/>
              </w:rPr>
            </w:pPr>
            <w:r w:rsidRPr="00D32CE3">
              <w:rPr>
                <w:sz w:val="24"/>
                <w:lang w:val="en-US"/>
              </w:rPr>
              <w:t>12</w:t>
            </w:r>
          </w:p>
        </w:tc>
        <w:tc>
          <w:tcPr>
            <w:tcW w:w="1105" w:type="pct"/>
            <w:vAlign w:val="center"/>
          </w:tcPr>
          <w:p w14:paraId="07625E14" w14:textId="77777777" w:rsidR="004C1FE3" w:rsidRPr="00D32CE3" w:rsidRDefault="004C1FE3" w:rsidP="00EF417F">
            <w:pPr>
              <w:jc w:val="left"/>
              <w:rPr>
                <w:sz w:val="24"/>
              </w:rPr>
            </w:pPr>
            <w:r w:rsidRPr="00D32CE3">
              <w:rPr>
                <w:sz w:val="24"/>
              </w:rPr>
              <w:t>X</w:t>
            </w:r>
            <w:r w:rsidRPr="00D32CE3">
              <w:rPr>
                <w:sz w:val="24"/>
                <w:lang w:eastAsia="ja-JP"/>
              </w:rPr>
              <w:t>ã Gio Mỹ</w:t>
            </w:r>
          </w:p>
        </w:tc>
        <w:tc>
          <w:tcPr>
            <w:tcW w:w="1519" w:type="pct"/>
            <w:vAlign w:val="center"/>
          </w:tcPr>
          <w:p w14:paraId="63BFECBF" w14:textId="77777777" w:rsidR="004C1FE3" w:rsidRPr="00D32CE3" w:rsidRDefault="004C1FE3" w:rsidP="00EF417F">
            <w:pPr>
              <w:jc w:val="left"/>
              <w:rPr>
                <w:iCs/>
                <w:sz w:val="24"/>
              </w:rPr>
            </w:pPr>
            <w:r w:rsidRPr="00D32CE3">
              <w:rPr>
                <w:iCs/>
                <w:sz w:val="24"/>
              </w:rPr>
              <w:t>Hồ Đập Hoi 1, đập Hoi 2</w:t>
            </w:r>
          </w:p>
        </w:tc>
        <w:tc>
          <w:tcPr>
            <w:tcW w:w="2003" w:type="pct"/>
            <w:vAlign w:val="center"/>
          </w:tcPr>
          <w:p w14:paraId="54EA402A" w14:textId="77777777" w:rsidR="004C1FE3" w:rsidRPr="00D32CE3" w:rsidRDefault="004C1FE3" w:rsidP="00EF417F">
            <w:pPr>
              <w:pStyle w:val="HNormal"/>
              <w:ind w:firstLine="0"/>
              <w:jc w:val="left"/>
              <w:rPr>
                <w:rFonts w:eastAsia="Times New Roman"/>
                <w:color w:val="auto"/>
                <w:sz w:val="24"/>
                <w:szCs w:val="24"/>
              </w:rPr>
            </w:pPr>
            <w:r w:rsidRPr="00D32CE3">
              <w:rPr>
                <w:rFonts w:eastAsia="Times New Roman"/>
                <w:color w:val="auto"/>
                <w:sz w:val="24"/>
                <w:szCs w:val="24"/>
                <w:lang w:val="vi-VN"/>
              </w:rPr>
              <w:t xml:space="preserve">Hồi 8h sáng, ngày </w:t>
            </w:r>
            <w:r w:rsidRPr="00D32CE3">
              <w:rPr>
                <w:rFonts w:eastAsia="Times New Roman"/>
                <w:color w:val="auto"/>
                <w:sz w:val="24"/>
                <w:szCs w:val="24"/>
              </w:rPr>
              <w:t>11/01/2018</w:t>
            </w:r>
          </w:p>
        </w:tc>
      </w:tr>
    </w:tbl>
    <w:p w14:paraId="27728D74" w14:textId="77777777" w:rsidR="00442FD6" w:rsidRPr="00D32CE3" w:rsidRDefault="00442FD6" w:rsidP="00442FD6">
      <w:pPr>
        <w:pStyle w:val="HNormal"/>
        <w:ind w:firstLine="709"/>
        <w:rPr>
          <w:color w:val="auto"/>
          <w:sz w:val="24"/>
          <w:szCs w:val="24"/>
          <w:lang w:val="it-IT"/>
        </w:rPr>
      </w:pPr>
      <w:r w:rsidRPr="00D32CE3">
        <w:rPr>
          <w:color w:val="auto"/>
          <w:sz w:val="24"/>
          <w:szCs w:val="24"/>
        </w:rPr>
        <w:t xml:space="preserve">Thành phần tham gia </w:t>
      </w:r>
      <w:r w:rsidRPr="00D32CE3">
        <w:rPr>
          <w:color w:val="auto"/>
          <w:sz w:val="24"/>
          <w:szCs w:val="24"/>
          <w:lang w:val="it-IT"/>
        </w:rPr>
        <w:t>buổi tham vấn</w:t>
      </w:r>
      <w:r w:rsidRPr="00D32CE3">
        <w:rPr>
          <w:color w:val="auto"/>
          <w:sz w:val="24"/>
          <w:szCs w:val="24"/>
        </w:rPr>
        <w:t xml:space="preserve"> gồm: đại diện chính quyền và các tổ chức chính trị xã hội của </w:t>
      </w:r>
      <w:r w:rsidRPr="00D32CE3">
        <w:rPr>
          <w:color w:val="auto"/>
          <w:sz w:val="24"/>
          <w:szCs w:val="24"/>
          <w:lang w:val="it-IT"/>
        </w:rPr>
        <w:t>12 xã</w:t>
      </w:r>
      <w:r w:rsidR="004C1FE3" w:rsidRPr="00D32CE3">
        <w:rPr>
          <w:color w:val="auto"/>
          <w:sz w:val="24"/>
          <w:szCs w:val="24"/>
          <w:lang w:val="it-IT"/>
        </w:rPr>
        <w:t>/phường/thị trấn</w:t>
      </w:r>
      <w:r w:rsidRPr="00D32CE3">
        <w:rPr>
          <w:color w:val="auto"/>
          <w:sz w:val="24"/>
          <w:szCs w:val="24"/>
          <w:lang w:val="it-IT"/>
        </w:rPr>
        <w:t xml:space="preserve"> (UBND, Ủy ban MTTQ, Hội Phụ nữ, Hội Nông dân, Cán bộ Địa chính, cán bộ HTX)</w:t>
      </w:r>
      <w:r w:rsidRPr="00D32CE3">
        <w:rPr>
          <w:color w:val="auto"/>
          <w:sz w:val="24"/>
          <w:szCs w:val="24"/>
        </w:rPr>
        <w:t xml:space="preserve"> và các hộ</w:t>
      </w:r>
      <w:r w:rsidRPr="00D32CE3">
        <w:rPr>
          <w:color w:val="auto"/>
          <w:sz w:val="24"/>
          <w:szCs w:val="24"/>
          <w:lang w:val="it-IT"/>
        </w:rPr>
        <w:t xml:space="preserve"> dân chịu tác động bởi quá trình thi công TDA.</w:t>
      </w:r>
    </w:p>
    <w:p w14:paraId="70A95356" w14:textId="77777777" w:rsidR="00442FD6" w:rsidRPr="00D32CE3" w:rsidRDefault="00442FD6" w:rsidP="00442FD6">
      <w:pPr>
        <w:pStyle w:val="HNormal"/>
        <w:ind w:firstLine="709"/>
        <w:rPr>
          <w:color w:val="auto"/>
          <w:sz w:val="24"/>
          <w:szCs w:val="24"/>
          <w:lang w:val="it-IT"/>
        </w:rPr>
      </w:pPr>
      <w:r w:rsidRPr="00D32CE3">
        <w:rPr>
          <w:color w:val="auto"/>
          <w:sz w:val="24"/>
          <w:szCs w:val="24"/>
          <w:lang w:val="it-IT"/>
        </w:rPr>
        <w:t>Nội dung buổi họp tham vấn:</w:t>
      </w:r>
    </w:p>
    <w:p w14:paraId="2AEEECED" w14:textId="77777777" w:rsidR="00442FD6" w:rsidRPr="00D32CE3" w:rsidRDefault="00442FD6" w:rsidP="00F36277">
      <w:pPr>
        <w:pStyle w:val="HDau-"/>
        <w:numPr>
          <w:ilvl w:val="0"/>
          <w:numId w:val="6"/>
        </w:numPr>
        <w:ind w:left="709" w:hanging="283"/>
        <w:rPr>
          <w:color w:val="auto"/>
          <w:sz w:val="24"/>
          <w:szCs w:val="24"/>
          <w:lang w:val="it-IT"/>
        </w:rPr>
      </w:pPr>
      <w:r w:rsidRPr="00D32CE3">
        <w:rPr>
          <w:color w:val="auto"/>
          <w:sz w:val="24"/>
          <w:szCs w:val="24"/>
          <w:lang w:val="it-IT"/>
        </w:rPr>
        <w:t>Về phía Ban QLDA và Đơn vị Tư vấn môi trường:</w:t>
      </w:r>
    </w:p>
    <w:p w14:paraId="2B03FC1E" w14:textId="77777777" w:rsidR="004C1FE3" w:rsidRPr="00D32CE3" w:rsidRDefault="006E23F1" w:rsidP="004C1FE3">
      <w:pPr>
        <w:pStyle w:val="VIECA-Cong"/>
        <w:rPr>
          <w:sz w:val="24"/>
          <w:szCs w:val="24"/>
          <w:lang w:val="it-IT"/>
        </w:rPr>
      </w:pPr>
      <w:r w:rsidRPr="00D32CE3">
        <w:rPr>
          <w:sz w:val="24"/>
          <w:szCs w:val="24"/>
          <w:lang w:val="it-IT"/>
        </w:rPr>
        <w:t>Công bố</w:t>
      </w:r>
      <w:r w:rsidR="004C1FE3" w:rsidRPr="00D32CE3">
        <w:rPr>
          <w:sz w:val="24"/>
          <w:szCs w:val="24"/>
          <w:lang w:val="it-IT"/>
        </w:rPr>
        <w:t xml:space="preserve"> bản dự thảo Đánh giá tác động môi trường - xã hội của Tiểu dự án.</w:t>
      </w:r>
    </w:p>
    <w:p w14:paraId="52EBD155" w14:textId="77777777" w:rsidR="00442FD6" w:rsidRPr="00D32CE3" w:rsidRDefault="004C1FE3" w:rsidP="004C1FE3">
      <w:pPr>
        <w:pStyle w:val="VIECA-Cong"/>
        <w:rPr>
          <w:sz w:val="24"/>
          <w:szCs w:val="24"/>
          <w:lang w:val="it-IT"/>
        </w:rPr>
      </w:pPr>
      <w:r w:rsidRPr="00D32CE3">
        <w:rPr>
          <w:sz w:val="24"/>
          <w:szCs w:val="24"/>
          <w:lang w:val="it-IT"/>
        </w:rPr>
        <w:t>Tham vấn chính quyền địa phương về các nội dung đã nêu trong bản dự thảo Đánh giá tác động môi trường - xã hội của Tiểu dự về: Hiện trạng môi trường tự nhiên và môi trường xã hội; các tác động tiềm tàng khi triển khai Tiểu dự án; cách thức thực hiện các biện pháp giảm thiểu tác động tiêu cực tiềm ẩn, gia tăng các tác động tích cực của Tiểu dự án; kế hoạch quản lý, giám sát thực hiện các biện pháp bảo vệ môi trường tự nhiên và xã hội; sự tham gia của chính quyền địa phương và cộng đồng dân cư trong quá trình triển khai thi công Tiểu dự án</w:t>
      </w:r>
      <w:r w:rsidR="00442FD6" w:rsidRPr="00D32CE3">
        <w:rPr>
          <w:sz w:val="24"/>
          <w:szCs w:val="24"/>
          <w:lang w:val="it-IT"/>
        </w:rPr>
        <w:t>;</w:t>
      </w:r>
    </w:p>
    <w:p w14:paraId="3BCA79D4" w14:textId="77777777" w:rsidR="00442FD6" w:rsidRPr="00D32CE3" w:rsidRDefault="00442FD6" w:rsidP="00442FD6">
      <w:pPr>
        <w:pStyle w:val="VIECA-Cong"/>
        <w:rPr>
          <w:sz w:val="24"/>
          <w:szCs w:val="24"/>
        </w:rPr>
      </w:pPr>
      <w:r w:rsidRPr="00D32CE3">
        <w:rPr>
          <w:sz w:val="24"/>
          <w:szCs w:val="24"/>
          <w:lang w:val="it-IT"/>
        </w:rPr>
        <w:t>Tham vấn chính quyền địa phương và ý kiến của người dân bị ảnh hưởng bởi việc thực hiện TDA</w:t>
      </w:r>
      <w:r w:rsidRPr="00D32CE3">
        <w:rPr>
          <w:sz w:val="24"/>
          <w:szCs w:val="24"/>
        </w:rPr>
        <w:t>.</w:t>
      </w:r>
    </w:p>
    <w:p w14:paraId="61B08C96" w14:textId="77777777" w:rsidR="00442FD6" w:rsidRPr="00D32CE3" w:rsidRDefault="00442FD6" w:rsidP="00F36277">
      <w:pPr>
        <w:pStyle w:val="VIECA-Gachdaudong"/>
        <w:numPr>
          <w:ilvl w:val="0"/>
          <w:numId w:val="6"/>
        </w:numPr>
        <w:ind w:left="709" w:hanging="283"/>
        <w:rPr>
          <w:sz w:val="24"/>
        </w:rPr>
      </w:pPr>
      <w:r w:rsidRPr="00D32CE3">
        <w:rPr>
          <w:sz w:val="24"/>
        </w:rPr>
        <w:t>Về phía UBND 1</w:t>
      </w:r>
      <w:r w:rsidRPr="00D32CE3">
        <w:rPr>
          <w:sz w:val="24"/>
          <w:lang w:val="en-US"/>
        </w:rPr>
        <w:t>2</w:t>
      </w:r>
      <w:r w:rsidRPr="00D32CE3">
        <w:rPr>
          <w:sz w:val="24"/>
        </w:rPr>
        <w:t xml:space="preserve"> xã</w:t>
      </w:r>
      <w:r w:rsidRPr="00D32CE3">
        <w:rPr>
          <w:sz w:val="24"/>
          <w:lang w:val="en-US"/>
        </w:rPr>
        <w:t>/phường/thị trấn</w:t>
      </w:r>
      <w:r w:rsidRPr="00D32CE3">
        <w:rPr>
          <w:sz w:val="24"/>
        </w:rPr>
        <w:t xml:space="preserve"> và các hộ dân chịu tác động bởi quá trình thực hiện TDA:</w:t>
      </w:r>
    </w:p>
    <w:p w14:paraId="4D0E36C6" w14:textId="77777777" w:rsidR="00442FD6" w:rsidRPr="00D32CE3" w:rsidRDefault="006E23F1" w:rsidP="00442FD6">
      <w:pPr>
        <w:pStyle w:val="VIECA-Cong"/>
        <w:rPr>
          <w:sz w:val="24"/>
          <w:szCs w:val="24"/>
        </w:rPr>
      </w:pPr>
      <w:r w:rsidRPr="00D32CE3">
        <w:rPr>
          <w:sz w:val="24"/>
          <w:szCs w:val="24"/>
          <w:lang w:val="en-US"/>
        </w:rPr>
        <w:lastRenderedPageBreak/>
        <w:t xml:space="preserve">Đề xuất các </w:t>
      </w:r>
      <w:r w:rsidR="00442FD6" w:rsidRPr="00D32CE3">
        <w:rPr>
          <w:sz w:val="24"/>
          <w:szCs w:val="24"/>
        </w:rPr>
        <w:t xml:space="preserve">ý kiến về </w:t>
      </w:r>
      <w:r w:rsidRPr="00D32CE3">
        <w:rPr>
          <w:sz w:val="24"/>
          <w:szCs w:val="24"/>
          <w:lang w:val="en-US"/>
        </w:rPr>
        <w:t>các biện pháp thi công, sửa chữa</w:t>
      </w:r>
      <w:r w:rsidR="00442FD6" w:rsidRPr="00D32CE3">
        <w:rPr>
          <w:sz w:val="24"/>
          <w:szCs w:val="24"/>
        </w:rPr>
        <w:t xml:space="preserve"> các hồ chứa nước;</w:t>
      </w:r>
    </w:p>
    <w:p w14:paraId="3558336E" w14:textId="77777777" w:rsidR="00442FD6" w:rsidRPr="00D32CE3" w:rsidRDefault="006E23F1" w:rsidP="00442FD6">
      <w:pPr>
        <w:pStyle w:val="VIECA-Cong"/>
        <w:rPr>
          <w:sz w:val="24"/>
          <w:szCs w:val="24"/>
        </w:rPr>
      </w:pPr>
      <w:r w:rsidRPr="00D32CE3">
        <w:rPr>
          <w:sz w:val="24"/>
          <w:szCs w:val="24"/>
          <w:lang w:val="en-US"/>
        </w:rPr>
        <w:t xml:space="preserve">Đề xuấtbổ sung các ý kiến </w:t>
      </w:r>
      <w:r w:rsidR="00442FD6" w:rsidRPr="00D32CE3">
        <w:rPr>
          <w:sz w:val="24"/>
          <w:szCs w:val="24"/>
        </w:rPr>
        <w:t>về các tác động tiêu cực phát sinh khi triển khai TDA;</w:t>
      </w:r>
    </w:p>
    <w:p w14:paraId="13B9D336" w14:textId="77777777" w:rsidR="00442FD6" w:rsidRPr="00D32CE3" w:rsidRDefault="00442FD6" w:rsidP="00442FD6">
      <w:pPr>
        <w:pStyle w:val="VIECA-Cong"/>
        <w:rPr>
          <w:sz w:val="24"/>
          <w:szCs w:val="24"/>
        </w:rPr>
      </w:pPr>
      <w:r w:rsidRPr="00D32CE3">
        <w:rPr>
          <w:sz w:val="24"/>
          <w:szCs w:val="24"/>
        </w:rPr>
        <w:t xml:space="preserve">Đề xuất </w:t>
      </w:r>
      <w:r w:rsidR="006E23F1" w:rsidRPr="00D32CE3">
        <w:rPr>
          <w:sz w:val="24"/>
          <w:szCs w:val="24"/>
          <w:lang w:val="en-US"/>
        </w:rPr>
        <w:t xml:space="preserve">bổ sung </w:t>
      </w:r>
      <w:r w:rsidRPr="00D32CE3">
        <w:rPr>
          <w:sz w:val="24"/>
          <w:szCs w:val="24"/>
        </w:rPr>
        <w:t>các biện pháp giảm thiểu tác động tiêu cực và phòng ngừa, ứng phó rủi ro, sự cố của TDA.</w:t>
      </w:r>
    </w:p>
    <w:p w14:paraId="5AE886B2" w14:textId="1A93DA6A" w:rsidR="00442FD6" w:rsidRPr="00D32CE3" w:rsidRDefault="00442FD6" w:rsidP="00442FD6">
      <w:pPr>
        <w:rPr>
          <w:sz w:val="24"/>
        </w:rPr>
      </w:pPr>
      <w:r w:rsidRPr="00D32CE3">
        <w:rPr>
          <w:sz w:val="24"/>
          <w:lang w:val="en-US"/>
        </w:rPr>
        <w:tab/>
      </w:r>
      <w:r w:rsidRPr="00D32CE3">
        <w:rPr>
          <w:sz w:val="24"/>
        </w:rPr>
        <w:t xml:space="preserve">Các ý kiến của chính quyền địa phương và các hộ dân bị ảnh hưởng tại các buổi tham vấn được ghi chú bằng văn bản </w:t>
      </w:r>
      <w:r w:rsidRPr="00D32CE3">
        <w:rPr>
          <w:i/>
          <w:sz w:val="24"/>
        </w:rPr>
        <w:t>(Biên bản tham vấn cộng đồng được đính kèm ở Phụ lục</w:t>
      </w:r>
      <w:r w:rsidR="00DE6FEB" w:rsidRPr="00D32CE3">
        <w:rPr>
          <w:i/>
          <w:sz w:val="24"/>
          <w:lang w:val="en-US"/>
        </w:rPr>
        <w:t>3</w:t>
      </w:r>
      <w:r w:rsidRPr="00D32CE3">
        <w:rPr>
          <w:i/>
          <w:sz w:val="24"/>
        </w:rPr>
        <w:t>của Báo cáo)</w:t>
      </w:r>
      <w:r w:rsidRPr="00D32CE3">
        <w:rPr>
          <w:sz w:val="24"/>
        </w:rPr>
        <w:t>.</w:t>
      </w:r>
    </w:p>
    <w:p w14:paraId="258450D4" w14:textId="77777777" w:rsidR="0089158F" w:rsidRPr="00D32CE3" w:rsidRDefault="0089158F" w:rsidP="0089158F">
      <w:pPr>
        <w:pStyle w:val="Heading2"/>
        <w:numPr>
          <w:ilvl w:val="1"/>
          <w:numId w:val="2"/>
        </w:numPr>
        <w:rPr>
          <w:sz w:val="24"/>
          <w:szCs w:val="24"/>
          <w:lang w:val="it-IT"/>
        </w:rPr>
      </w:pPr>
      <w:bookmarkStart w:id="7778" w:name="_Toc522024912"/>
      <w:bookmarkStart w:id="7779" w:name="_Toc499626478"/>
      <w:bookmarkStart w:id="7780" w:name="_Toc533587768"/>
      <w:r w:rsidRPr="00D32CE3">
        <w:rPr>
          <w:sz w:val="24"/>
          <w:szCs w:val="24"/>
          <w:lang w:val="it-IT"/>
        </w:rPr>
        <w:t>Công bố thông tin</w:t>
      </w:r>
      <w:bookmarkEnd w:id="7778"/>
      <w:bookmarkEnd w:id="7779"/>
      <w:bookmarkEnd w:id="7780"/>
    </w:p>
    <w:p w14:paraId="601D99A6" w14:textId="32651DE5" w:rsidR="0089158F" w:rsidRPr="00D32CE3" w:rsidRDefault="00DF55AF" w:rsidP="0089158F">
      <w:pPr>
        <w:ind w:firstLine="720"/>
        <w:rPr>
          <w:rFonts w:eastAsia="Calibri"/>
          <w:sz w:val="24"/>
          <w:lang w:val="en-US"/>
        </w:rPr>
      </w:pPr>
      <w:r w:rsidRPr="00D32CE3">
        <w:rPr>
          <w:sz w:val="24"/>
          <w:lang w:val="en-GB"/>
        </w:rPr>
        <w:t xml:space="preserve">Tuân thủ với chính sách OP 4.01 và chính sách của NHTG về tiếp cận thông tin, các thông tin tóm tắt về tiểu dự án như nội dung tiểu dự án, mục tiêu và các tác động tiềm tàng đã được công khai tới những người dân địa phương đặc biệt là những người bị ảnh hưởng và các chính quyền và tổ chức phi chính phủ địa phương trong quá trình chuẩn bị tiểu dự án để đảm bảo rằng những người dân địa phương, chính quyền và các tổ chức phi chính phủ địa phương được tham gia đóng góp ý kiến trong quá trình chuẩn bị tiểu dự án. </w:t>
      </w:r>
      <w:r w:rsidR="0089158F" w:rsidRPr="00D32CE3">
        <w:rPr>
          <w:sz w:val="24"/>
        </w:rPr>
        <w:t xml:space="preserve">. </w:t>
      </w:r>
      <w:r w:rsidRPr="00D32CE3">
        <w:rPr>
          <w:rFonts w:eastAsia="Calibri"/>
          <w:sz w:val="24"/>
          <w:lang w:val="en-US"/>
        </w:rPr>
        <w:t xml:space="preserve"> Trong quá trình đánh giá môi trường và xã hội, các hoạt động công khai thông tin sau đã được thực hiện như sau.</w:t>
      </w:r>
    </w:p>
    <w:p w14:paraId="6A9C5DD4" w14:textId="77777777" w:rsidR="003A5DCA" w:rsidRPr="00D32CE3" w:rsidRDefault="003A5DCA" w:rsidP="0089158F">
      <w:pPr>
        <w:numPr>
          <w:ilvl w:val="0"/>
          <w:numId w:val="157"/>
        </w:numPr>
        <w:suppressAutoHyphens/>
        <w:spacing w:before="120" w:after="0" w:line="0" w:lineRule="atLeast"/>
        <w:ind w:left="0"/>
        <w:rPr>
          <w:rFonts w:eastAsia="Calibri"/>
          <w:sz w:val="24"/>
        </w:rPr>
      </w:pPr>
      <w:r w:rsidRPr="00D32CE3">
        <w:rPr>
          <w:sz w:val="24"/>
          <w:lang w:val="en-GB"/>
        </w:rPr>
        <w:t>Tóm tắt về tiểu dự án như nội dung tiểu dự án, mục tiêu và các tác động tiềm tang đã được gửi đến những người bị ảnh hưởng và các tổ chức phi chính phủ địa phương trước khi tiến hành tham vấn lần 1;</w:t>
      </w:r>
    </w:p>
    <w:p w14:paraId="0BC876C5" w14:textId="6122FC8C" w:rsidR="0089158F" w:rsidRPr="00D32CE3" w:rsidRDefault="0089158F" w:rsidP="0089158F">
      <w:pPr>
        <w:numPr>
          <w:ilvl w:val="0"/>
          <w:numId w:val="157"/>
        </w:numPr>
        <w:suppressAutoHyphens/>
        <w:spacing w:before="120" w:after="0" w:line="0" w:lineRule="atLeast"/>
        <w:ind w:left="0"/>
        <w:rPr>
          <w:rFonts w:eastAsia="Calibri"/>
          <w:sz w:val="24"/>
        </w:rPr>
      </w:pPr>
      <w:r w:rsidRPr="00D32CE3">
        <w:rPr>
          <w:rFonts w:eastAsia="Calibri"/>
          <w:sz w:val="24"/>
        </w:rPr>
        <w:t>Báo cáo dự thảo Đánh giá tác động môi trường xã hội đã được gửi đến những người bị ảnh hưởng và các tổ chức phi chính phủ địa phương để xem xét và cho ý kiến trước khi tiến hành các cuộc họp tham vấn cộng đồng</w:t>
      </w:r>
      <w:r w:rsidR="003A5DCA" w:rsidRPr="00D32CE3">
        <w:rPr>
          <w:rFonts w:eastAsia="Calibri"/>
          <w:sz w:val="24"/>
          <w:lang w:val="en-GB"/>
        </w:rPr>
        <w:t xml:space="preserve">lần 2; </w:t>
      </w:r>
      <w:r w:rsidR="0019506C" w:rsidRPr="00D32CE3">
        <w:rPr>
          <w:rFonts w:eastAsia="Calibri"/>
          <w:sz w:val="24"/>
          <w:lang w:val="en-GB"/>
        </w:rPr>
        <w:t>.</w:t>
      </w:r>
    </w:p>
    <w:p w14:paraId="2481147F" w14:textId="77777777" w:rsidR="0089158F" w:rsidRPr="00D32CE3" w:rsidRDefault="0019506C" w:rsidP="0089158F">
      <w:pPr>
        <w:numPr>
          <w:ilvl w:val="0"/>
          <w:numId w:val="157"/>
        </w:numPr>
        <w:suppressAutoHyphens/>
        <w:spacing w:before="120" w:after="0" w:line="0" w:lineRule="atLeast"/>
        <w:ind w:left="0"/>
        <w:rPr>
          <w:rFonts w:eastAsia="Calibri"/>
          <w:sz w:val="24"/>
        </w:rPr>
      </w:pPr>
      <w:r w:rsidRPr="00D32CE3">
        <w:rPr>
          <w:rFonts w:eastAsia="Calibri"/>
          <w:sz w:val="24"/>
          <w:lang w:val="en-GB"/>
        </w:rPr>
        <w:t>Sau khi</w:t>
      </w:r>
      <w:r w:rsidR="0089158F" w:rsidRPr="00D32CE3">
        <w:rPr>
          <w:rFonts w:eastAsia="Calibri"/>
          <w:sz w:val="24"/>
        </w:rPr>
        <w:t xml:space="preserve"> báo cáo Đánh giá tác động môi trường và xã hội </w:t>
      </w:r>
      <w:r w:rsidRPr="00D32CE3">
        <w:rPr>
          <w:rFonts w:eastAsia="Calibri"/>
          <w:sz w:val="24"/>
          <w:lang w:val="en-GB"/>
        </w:rPr>
        <w:t xml:space="preserve">được WB thông qua và UBND tỉnh Quảng Trị chấp thuận, bản báo cáo cuối cùng </w:t>
      </w:r>
      <w:r w:rsidR="0089158F" w:rsidRPr="00D32CE3">
        <w:rPr>
          <w:rFonts w:eastAsia="Calibri"/>
          <w:sz w:val="24"/>
        </w:rPr>
        <w:t xml:space="preserve">bằng ngôn ngữ tiếng Việt sẽ được công bố trên trang web dự án, và tại trụ sở ủy ban nhân dân các xã thuộc tiểu dự án đảm bảo sự tiếp cận dễ dàng đối với những người bị ảnh hưởng và các </w:t>
      </w:r>
      <w:r w:rsidRPr="00D32CE3">
        <w:rPr>
          <w:rFonts w:eastAsia="Calibri"/>
          <w:sz w:val="24"/>
          <w:lang w:val="en-GB"/>
        </w:rPr>
        <w:t>bên quan tâm</w:t>
      </w:r>
      <w:r w:rsidR="0089158F" w:rsidRPr="00D32CE3">
        <w:rPr>
          <w:rFonts w:eastAsia="Calibri"/>
          <w:sz w:val="24"/>
        </w:rPr>
        <w:t>, và trên trang web của Ngân hàng Thế giới bằng tiếng Anh</w:t>
      </w:r>
      <w:r w:rsidR="00DF55AF" w:rsidRPr="00D32CE3">
        <w:rPr>
          <w:rFonts w:eastAsia="Calibri"/>
          <w:sz w:val="24"/>
          <w:lang w:val="en-US"/>
        </w:rPr>
        <w:t xml:space="preserve"> trước khi thẩm định tiểu dự án</w:t>
      </w:r>
      <w:r w:rsidR="0089158F" w:rsidRPr="00D32CE3">
        <w:rPr>
          <w:rFonts w:eastAsia="Calibri"/>
          <w:sz w:val="24"/>
        </w:rPr>
        <w:t>.</w:t>
      </w:r>
    </w:p>
    <w:p w14:paraId="6B80F121" w14:textId="77777777" w:rsidR="00535DD4" w:rsidRPr="00D32CE3" w:rsidRDefault="00535DD4" w:rsidP="00666EB4">
      <w:pPr>
        <w:pStyle w:val="Heading2"/>
        <w:numPr>
          <w:ilvl w:val="1"/>
          <w:numId w:val="2"/>
        </w:numPr>
        <w:rPr>
          <w:sz w:val="24"/>
          <w:szCs w:val="24"/>
          <w:lang w:val="it-IT"/>
        </w:rPr>
      </w:pPr>
      <w:bookmarkStart w:id="7781" w:name="_Toc533498646"/>
      <w:bookmarkStart w:id="7782" w:name="_Toc531337692"/>
      <w:bookmarkStart w:id="7783" w:name="_Toc531338330"/>
      <w:bookmarkStart w:id="7784" w:name="_Toc531788402"/>
      <w:bookmarkStart w:id="7785" w:name="_Toc531337693"/>
      <w:bookmarkStart w:id="7786" w:name="_Toc531338331"/>
      <w:bookmarkStart w:id="7787" w:name="_Toc531788403"/>
      <w:bookmarkStart w:id="7788" w:name="_Toc533587769"/>
      <w:bookmarkEnd w:id="7781"/>
      <w:bookmarkEnd w:id="7782"/>
      <w:bookmarkEnd w:id="7783"/>
      <w:bookmarkEnd w:id="7784"/>
      <w:bookmarkEnd w:id="7785"/>
      <w:bookmarkEnd w:id="7786"/>
      <w:bookmarkEnd w:id="7787"/>
      <w:r w:rsidRPr="00D32CE3">
        <w:rPr>
          <w:sz w:val="24"/>
          <w:szCs w:val="24"/>
          <w:lang w:val="it-IT"/>
        </w:rPr>
        <w:t>Cam kết của chủ đầu tư</w:t>
      </w:r>
      <w:bookmarkEnd w:id="7788"/>
    </w:p>
    <w:p w14:paraId="4CAF7B72" w14:textId="77777777" w:rsidR="001527D5" w:rsidRPr="00D32CE3" w:rsidRDefault="001527D5" w:rsidP="001527D5">
      <w:pPr>
        <w:ind w:firstLine="709"/>
        <w:rPr>
          <w:sz w:val="24"/>
          <w:lang w:val="es-ES"/>
        </w:rPr>
      </w:pPr>
      <w:r w:rsidRPr="00D32CE3">
        <w:rPr>
          <w:sz w:val="24"/>
          <w:lang w:val="es-ES"/>
        </w:rPr>
        <w:t xml:space="preserve">Sau khi tham vấn ý kiến của các cơ quan, tổ chức, cộng đồng dân cư chịu tác động bởi quá trình thực hiện TDA, Chủ dự án xin tiếp thu những ý kiến đóng góp trên và cam kết sẽ thực hiện nghiêm túc và đầy đủ các biện pháp giảm thiểu ô nhiễm môi trường; sẽ thực hiện nghiêm chỉnh chương trình quản lý và giám sát môi trường (đã trình bày trong Chương </w:t>
      </w:r>
      <w:r w:rsidR="006E23F1" w:rsidRPr="00D32CE3">
        <w:rPr>
          <w:sz w:val="24"/>
          <w:lang w:val="es-ES"/>
        </w:rPr>
        <w:t xml:space="preserve">6 </w:t>
      </w:r>
      <w:r w:rsidRPr="00D32CE3">
        <w:rPr>
          <w:sz w:val="24"/>
          <w:lang w:val="es-ES"/>
        </w:rPr>
        <w:t>của báo cáo) và báo cáo định kỳ cho cơ quan chức năng.</w:t>
      </w:r>
    </w:p>
    <w:p w14:paraId="031F9305" w14:textId="77777777" w:rsidR="005D5D2D" w:rsidRPr="00D32CE3" w:rsidRDefault="001527D5" w:rsidP="001527D5">
      <w:pPr>
        <w:ind w:firstLine="709"/>
        <w:rPr>
          <w:sz w:val="24"/>
          <w:lang w:val="es-ES"/>
        </w:rPr>
      </w:pPr>
      <w:r w:rsidRPr="00D32CE3">
        <w:rPr>
          <w:sz w:val="24"/>
          <w:lang w:val="es-ES"/>
        </w:rPr>
        <w:t>Chủ dự án cam kết thực hiện đầy đủ những ý kiến đóng góp của chính quyền và người dân khu vực thực hiện TDA, đảm bảo giảm thiểu đến mức thấp nhất những tác động mà TDA có thể gây ra đối với môi trường và sức khỏe người dân; đảm bảo quyền lợi của người dân khi TDA được thực hiện</w:t>
      </w:r>
      <w:r w:rsidR="005D5D2D" w:rsidRPr="00D32CE3">
        <w:rPr>
          <w:sz w:val="24"/>
          <w:lang w:val="es-ES"/>
        </w:rPr>
        <w:t>.</w:t>
      </w:r>
    </w:p>
    <w:p w14:paraId="6D57C8AE" w14:textId="77777777" w:rsidR="005D5D2D" w:rsidRPr="00D32CE3" w:rsidRDefault="005D5D2D" w:rsidP="005D5D2D">
      <w:pPr>
        <w:rPr>
          <w:sz w:val="24"/>
        </w:rPr>
      </w:pPr>
    </w:p>
    <w:p w14:paraId="5BBABF4F" w14:textId="77777777" w:rsidR="005D5D2D" w:rsidRPr="00D32CE3" w:rsidRDefault="005D5D2D" w:rsidP="005D5D2D">
      <w:pPr>
        <w:rPr>
          <w:sz w:val="24"/>
        </w:rPr>
      </w:pPr>
    </w:p>
    <w:p w14:paraId="264A3376" w14:textId="77777777" w:rsidR="00507079" w:rsidRPr="00D32CE3" w:rsidRDefault="00507079" w:rsidP="00507079">
      <w:pPr>
        <w:pStyle w:val="Heading1"/>
        <w:rPr>
          <w:rFonts w:ascii="Times New Roman" w:hAnsi="Times New Roman"/>
          <w:color w:val="auto"/>
          <w:sz w:val="24"/>
          <w:szCs w:val="24"/>
          <w:lang w:val="en-US"/>
        </w:rPr>
      </w:pPr>
      <w:r w:rsidRPr="00D32CE3">
        <w:rPr>
          <w:rFonts w:ascii="Times New Roman" w:hAnsi="Times New Roman"/>
          <w:color w:val="auto"/>
          <w:sz w:val="24"/>
          <w:szCs w:val="24"/>
          <w:lang w:val="vi-VN"/>
        </w:rPr>
        <w:br w:type="page"/>
      </w:r>
      <w:bookmarkStart w:id="7789" w:name="_Toc533587770"/>
      <w:r w:rsidRPr="00D32CE3">
        <w:rPr>
          <w:rFonts w:ascii="Times New Roman" w:hAnsi="Times New Roman"/>
          <w:color w:val="auto"/>
          <w:sz w:val="24"/>
          <w:szCs w:val="24"/>
          <w:lang w:val="en-US"/>
        </w:rPr>
        <w:lastRenderedPageBreak/>
        <w:t>KẾT LUẬN, KIẾN NGHỊ VÀ CAM KẾT</w:t>
      </w:r>
      <w:bookmarkEnd w:id="7789"/>
    </w:p>
    <w:p w14:paraId="07A4EFB7" w14:textId="77777777" w:rsidR="00507079" w:rsidRPr="00D32CE3" w:rsidRDefault="00507079" w:rsidP="00F36277">
      <w:pPr>
        <w:numPr>
          <w:ilvl w:val="0"/>
          <w:numId w:val="5"/>
        </w:numPr>
        <w:rPr>
          <w:b/>
          <w:sz w:val="24"/>
          <w:lang w:val="en-US"/>
        </w:rPr>
      </w:pPr>
      <w:r w:rsidRPr="00D32CE3">
        <w:rPr>
          <w:b/>
          <w:sz w:val="24"/>
          <w:lang w:val="en-US"/>
        </w:rPr>
        <w:t>Kết luận</w:t>
      </w:r>
    </w:p>
    <w:p w14:paraId="5D8CFBA5" w14:textId="163F6C51" w:rsidR="00DC1C68" w:rsidRPr="00D32CE3" w:rsidRDefault="001527D5" w:rsidP="00DC1C68">
      <w:pPr>
        <w:pStyle w:val="VIECA-Pragraph"/>
        <w:rPr>
          <w:sz w:val="24"/>
          <w:szCs w:val="24"/>
          <w:lang w:val="af-ZA"/>
        </w:rPr>
      </w:pPr>
      <w:r w:rsidRPr="00D32CE3">
        <w:rPr>
          <w:sz w:val="24"/>
          <w:szCs w:val="24"/>
          <w:lang w:val="af-ZA"/>
        </w:rPr>
        <w:t xml:space="preserve">Tiểu dự án </w:t>
      </w:r>
      <w:r w:rsidRPr="00D32CE3">
        <w:rPr>
          <w:b/>
          <w:sz w:val="24"/>
          <w:szCs w:val="24"/>
          <w:lang w:val="af-ZA"/>
        </w:rPr>
        <w:t>“Sửa chữa và nâng cao an toàn đập (WB8) tỉnh Quảng Trị”</w:t>
      </w:r>
      <w:r w:rsidRPr="00D32CE3">
        <w:rPr>
          <w:sz w:val="24"/>
          <w:szCs w:val="24"/>
          <w:lang w:val="af-ZA"/>
        </w:rPr>
        <w:t xml:space="preserve"> thực hiện trên địa bàn </w:t>
      </w:r>
      <w:r w:rsidR="006E23F1" w:rsidRPr="00D32CE3">
        <w:rPr>
          <w:sz w:val="24"/>
          <w:szCs w:val="24"/>
          <w:shd w:val="clear" w:color="auto" w:fill="FFFFFF"/>
        </w:rPr>
        <w:t>1</w:t>
      </w:r>
      <w:r w:rsidR="006E23F1" w:rsidRPr="00D32CE3">
        <w:rPr>
          <w:sz w:val="24"/>
          <w:szCs w:val="24"/>
          <w:shd w:val="clear" w:color="auto" w:fill="FFFFFF"/>
          <w:lang w:val="en-US"/>
        </w:rPr>
        <w:t>2</w:t>
      </w:r>
      <w:r w:rsidRPr="00D32CE3">
        <w:rPr>
          <w:sz w:val="24"/>
          <w:szCs w:val="24"/>
          <w:shd w:val="clear" w:color="auto" w:fill="FFFFFF"/>
        </w:rPr>
        <w:t>xã</w:t>
      </w:r>
      <w:r w:rsidR="006E23F1" w:rsidRPr="00D32CE3">
        <w:rPr>
          <w:sz w:val="24"/>
          <w:szCs w:val="24"/>
          <w:shd w:val="clear" w:color="auto" w:fill="FFFFFF"/>
          <w:lang w:val="en-US"/>
        </w:rPr>
        <w:t>/phường/thị trấn</w:t>
      </w:r>
      <w:r w:rsidRPr="00D32CE3">
        <w:rPr>
          <w:sz w:val="24"/>
          <w:szCs w:val="24"/>
          <w:shd w:val="clear" w:color="auto" w:fill="FFFFFF"/>
        </w:rPr>
        <w:t xml:space="preserve"> thuộc 06 huyện</w:t>
      </w:r>
      <w:r w:rsidR="006E23F1" w:rsidRPr="00D32CE3">
        <w:rPr>
          <w:sz w:val="24"/>
          <w:szCs w:val="24"/>
          <w:shd w:val="clear" w:color="auto" w:fill="FFFFFF"/>
          <w:lang w:val="en-US"/>
        </w:rPr>
        <w:t>/thành phố</w:t>
      </w:r>
      <w:r w:rsidRPr="00D32CE3">
        <w:rPr>
          <w:sz w:val="24"/>
          <w:szCs w:val="24"/>
          <w:shd w:val="clear" w:color="auto" w:fill="FFFFFF"/>
        </w:rPr>
        <w:t xml:space="preserve"> của tỉnh Quảng Trị (xã Trung Sơn, xã Gio Mỹ, xã Linh Hải (huyện Gio Linh); xã Hải Chánh (huyện Hải Lăng); phường 4 (thành phố Đông Hà); xã Vĩnh Khê, xã Vĩnh Chấp, xã Vĩnh Hòa, TT. Bến Quan, xã Vĩnh Sơn, xã Vĩnh Nam (huyện Vĩnh Linh); TT. Khe Sanh, xã Hướng Tân (huyện Hướng Hóa); xã Cam Tuyền (huyện Cam Lộ) - </w:t>
      </w:r>
      <w:r w:rsidRPr="00D32CE3">
        <w:rPr>
          <w:sz w:val="24"/>
          <w:szCs w:val="24"/>
          <w:lang w:val="af-ZA"/>
        </w:rPr>
        <w:t>là phù hợp với quy hoạch thủy lợi, đảm bảo an toàn cho người dân phía hạ lưu hồ và tạo điều kiện phát triển kinh tế- xã hội cho người dân địa phương. Đồng thời tăng cường năng lực quốc gia, cấp tỉnh và địa phương để phòng chống thiên tai, chuẩn bị và giảm nhẹ thiên tai</w:t>
      </w:r>
      <w:r w:rsidR="00DC1C68" w:rsidRPr="00D32CE3">
        <w:rPr>
          <w:sz w:val="24"/>
          <w:szCs w:val="24"/>
          <w:lang w:val="af-ZA"/>
        </w:rPr>
        <w:t xml:space="preserve">. </w:t>
      </w:r>
    </w:p>
    <w:p w14:paraId="049EE3AE" w14:textId="77777777" w:rsidR="00DC1C68" w:rsidRPr="00D32CE3" w:rsidRDefault="00DC1C68" w:rsidP="00DC1C68">
      <w:pPr>
        <w:pStyle w:val="VIECA-Pragraph"/>
        <w:rPr>
          <w:sz w:val="24"/>
          <w:szCs w:val="24"/>
        </w:rPr>
      </w:pPr>
      <w:r w:rsidRPr="00D32CE3">
        <w:rPr>
          <w:sz w:val="24"/>
          <w:szCs w:val="24"/>
        </w:rPr>
        <w:t xml:space="preserve">Sau khi </w:t>
      </w:r>
      <w:r w:rsidR="006E23F1" w:rsidRPr="00D32CE3">
        <w:rPr>
          <w:sz w:val="24"/>
          <w:szCs w:val="24"/>
          <w:lang w:val="en-US"/>
        </w:rPr>
        <w:t>TDA</w:t>
      </w:r>
      <w:r w:rsidRPr="00D32CE3">
        <w:rPr>
          <w:sz w:val="24"/>
          <w:szCs w:val="24"/>
        </w:rPr>
        <w:t xml:space="preserve"> đi vào hoạt động sẽ đảm bảo an toàn cho công trình trong việc trữ nước và phòng lũ cho hạ du. Bên cạnh đó, do khắc phục được hiện tượng cống lấy nước bị rò rỉ nên việc cấp nước cho sản xuất nông nghiệp và sinh hoạt được đảm bảo theo như thiết kế ban đầu.</w:t>
      </w:r>
    </w:p>
    <w:p w14:paraId="5E912B8D" w14:textId="77777777" w:rsidR="00DC1C68" w:rsidRPr="00D32CE3" w:rsidRDefault="00DC1C68" w:rsidP="00DC1C68">
      <w:pPr>
        <w:pStyle w:val="VIECA-Pragraph"/>
        <w:rPr>
          <w:sz w:val="24"/>
          <w:szCs w:val="24"/>
        </w:rPr>
      </w:pPr>
      <w:r w:rsidRPr="00D32CE3">
        <w:rPr>
          <w:sz w:val="24"/>
          <w:szCs w:val="24"/>
        </w:rPr>
        <w:t>Việc đảm bảo cấp nước cho hoạt động sản xuất nông nghiệp tạo ra cơ hội tăng vụ, mở rộng diện tích trồng lúa làm tăng nhu cầu lao động nông nghiệp ở địa phương, phù hợp với năng lực của phụ nữ. Mặt khác khi nông nghiệp tăng trưởng cũng tạo thêm nhiều cơ hội phát triển các ngành nghề khác như chế biến nông sản.</w:t>
      </w:r>
    </w:p>
    <w:p w14:paraId="0240B9E9" w14:textId="77777777" w:rsidR="00DC1C68" w:rsidRPr="00D32CE3" w:rsidRDefault="00DC1C68" w:rsidP="00DC1C68">
      <w:pPr>
        <w:pStyle w:val="VIECA-Pragraph"/>
        <w:rPr>
          <w:spacing w:val="-4"/>
          <w:sz w:val="24"/>
          <w:szCs w:val="24"/>
        </w:rPr>
      </w:pPr>
      <w:r w:rsidRPr="00D32CE3">
        <w:rPr>
          <w:spacing w:val="-4"/>
          <w:sz w:val="24"/>
          <w:szCs w:val="24"/>
        </w:rPr>
        <w:t>Việc đảm bảo cấp nước sạch cũng tạo điều kiện cho nhiều người dân được tiếp xúc với nguồn nước sạch ổn định hơn. Nước sạch có hàm lượng kim loại và coliform ít hơn rất nhiều so với nước sông, nước giếng. Vì vậy khi sử dụng nước sạch trong sinh hoạt sẽ giúp người dân tránh được các loại bệnh như dị ứng da, viêm đường ruột, tiêu chảy...</w:t>
      </w:r>
    </w:p>
    <w:p w14:paraId="0828D286" w14:textId="77777777" w:rsidR="00DC1C68" w:rsidRPr="00D32CE3" w:rsidRDefault="00DC1C68" w:rsidP="00DC1C68">
      <w:pPr>
        <w:pStyle w:val="VIECA-Pragraph"/>
        <w:rPr>
          <w:sz w:val="24"/>
          <w:szCs w:val="24"/>
          <w:lang w:val="af-ZA"/>
        </w:rPr>
      </w:pPr>
      <w:r w:rsidRPr="00D32CE3">
        <w:rPr>
          <w:sz w:val="24"/>
          <w:szCs w:val="24"/>
          <w:lang w:val="af-ZA"/>
        </w:rPr>
        <w:t xml:space="preserve">Tuy nhiên, trong giai đoạn xây dựng </w:t>
      </w:r>
      <w:r w:rsidR="00054E4C" w:rsidRPr="00D32CE3">
        <w:rPr>
          <w:sz w:val="24"/>
          <w:szCs w:val="24"/>
          <w:lang w:val="af-ZA"/>
        </w:rPr>
        <w:t>Tiểu dự án</w:t>
      </w:r>
      <w:r w:rsidRPr="00D32CE3">
        <w:rPr>
          <w:sz w:val="24"/>
          <w:szCs w:val="24"/>
          <w:lang w:val="af-ZA"/>
        </w:rPr>
        <w:t xml:space="preserve"> sẽ gây ra một số tác động tới môi trường- xã hội xung quanh như:</w:t>
      </w:r>
    </w:p>
    <w:p w14:paraId="21211EF9" w14:textId="77777777" w:rsidR="00DC1C68" w:rsidRPr="00D32CE3" w:rsidRDefault="00DC1C68" w:rsidP="00DC1C68">
      <w:pPr>
        <w:ind w:firstLine="709"/>
        <w:rPr>
          <w:b/>
          <w:i/>
          <w:sz w:val="24"/>
          <w:lang w:val="af-ZA"/>
        </w:rPr>
      </w:pPr>
      <w:r w:rsidRPr="00D32CE3">
        <w:rPr>
          <w:b/>
          <w:i/>
          <w:sz w:val="24"/>
          <w:lang w:val="af-ZA"/>
        </w:rPr>
        <w:t>Các tác động môi trường:</w:t>
      </w:r>
    </w:p>
    <w:p w14:paraId="0EADFB16" w14:textId="77777777" w:rsidR="00DC1C68" w:rsidRPr="00D32CE3" w:rsidRDefault="00DC1C68" w:rsidP="00DC1C68">
      <w:pPr>
        <w:pStyle w:val="VIECA-Pragraph"/>
        <w:rPr>
          <w:sz w:val="24"/>
          <w:szCs w:val="24"/>
        </w:rPr>
      </w:pPr>
      <w:r w:rsidRPr="00D32CE3">
        <w:rPr>
          <w:i/>
          <w:sz w:val="24"/>
          <w:szCs w:val="24"/>
        </w:rPr>
        <w:t>Môi trường không khí</w:t>
      </w:r>
      <w:r w:rsidRPr="00D32CE3">
        <w:rPr>
          <w:sz w:val="24"/>
          <w:szCs w:val="24"/>
        </w:rPr>
        <w:t>: Bụi, khí thải từ các hoạt động thi công, đào đắp đất, từ các phương tiện giao thông vận chuyển nguyên vật liệu tác động đến chất lượng môi trường không khí khu vực. Tuy nhiên những tác động này không mang tính lâu dài, sau khi quá trình thi công chấm dứt thì những tác động này cũng kết thúc.</w:t>
      </w:r>
    </w:p>
    <w:p w14:paraId="43862DE8" w14:textId="77777777" w:rsidR="00DC1C68" w:rsidRPr="00D32CE3" w:rsidRDefault="00DC1C68" w:rsidP="001527D5">
      <w:pPr>
        <w:pStyle w:val="VIECA-Pragraph"/>
        <w:widowControl w:val="0"/>
        <w:rPr>
          <w:sz w:val="24"/>
          <w:szCs w:val="24"/>
        </w:rPr>
      </w:pPr>
      <w:r w:rsidRPr="00D32CE3">
        <w:rPr>
          <w:i/>
          <w:sz w:val="24"/>
          <w:szCs w:val="24"/>
        </w:rPr>
        <w:t>Tiếng ồn, rung</w:t>
      </w:r>
      <w:r w:rsidRPr="00D32CE3">
        <w:rPr>
          <w:sz w:val="24"/>
          <w:szCs w:val="24"/>
        </w:rPr>
        <w:t xml:space="preserve">: phát sinh từ các phương tiện, máy móc thi công. Tuy nhiên, do tiếng ồn lan truyền trong không khí và giảm dần theo khoảng cách, khu vực </w:t>
      </w:r>
      <w:r w:rsidR="00054E4C" w:rsidRPr="00D32CE3">
        <w:rPr>
          <w:sz w:val="24"/>
          <w:szCs w:val="24"/>
        </w:rPr>
        <w:t>Tiểu dự án</w:t>
      </w:r>
      <w:r w:rsidRPr="00D32CE3">
        <w:rPr>
          <w:sz w:val="24"/>
          <w:szCs w:val="24"/>
        </w:rPr>
        <w:t xml:space="preserve"> nằm xa khu dân cư nên mức độ ảnh hưởng đến khu vực dân cư là không đáng kể.</w:t>
      </w:r>
    </w:p>
    <w:p w14:paraId="0D9BF43D" w14:textId="77777777" w:rsidR="00DC1C68" w:rsidRPr="00D32CE3" w:rsidRDefault="00DC1C68" w:rsidP="001527D5">
      <w:pPr>
        <w:pStyle w:val="VIECA-Pragraph"/>
        <w:widowControl w:val="0"/>
        <w:rPr>
          <w:sz w:val="24"/>
          <w:szCs w:val="24"/>
        </w:rPr>
      </w:pPr>
      <w:r w:rsidRPr="00D32CE3">
        <w:rPr>
          <w:i/>
          <w:spacing w:val="-2"/>
          <w:sz w:val="24"/>
          <w:szCs w:val="24"/>
          <w:lang w:val="en-US"/>
        </w:rPr>
        <w:t>M</w:t>
      </w:r>
      <w:r w:rsidRPr="00D32CE3">
        <w:rPr>
          <w:i/>
          <w:spacing w:val="-2"/>
          <w:sz w:val="24"/>
          <w:szCs w:val="24"/>
        </w:rPr>
        <w:t>ôi trường nước</w:t>
      </w:r>
      <w:r w:rsidRPr="00D32CE3">
        <w:rPr>
          <w:spacing w:val="-2"/>
          <w:sz w:val="24"/>
          <w:szCs w:val="24"/>
        </w:rPr>
        <w:t>: Nước thải phát sinh chủ yếu từ hoạt động thi công và sinh hoạt của công nhân. Nếu không thu gom, xử lý sẽ làm tăng nguy cơ ô nhiễm nguồn nước</w:t>
      </w:r>
      <w:r w:rsidRPr="00D32CE3">
        <w:rPr>
          <w:sz w:val="24"/>
          <w:szCs w:val="24"/>
        </w:rPr>
        <w:t>.</w:t>
      </w:r>
    </w:p>
    <w:p w14:paraId="32F586F4" w14:textId="77777777" w:rsidR="00DC1C68" w:rsidRPr="00D32CE3" w:rsidRDefault="00DC1C68" w:rsidP="001527D5">
      <w:pPr>
        <w:pStyle w:val="VIECA-Pragraph"/>
        <w:widowControl w:val="0"/>
        <w:rPr>
          <w:sz w:val="24"/>
          <w:szCs w:val="24"/>
        </w:rPr>
      </w:pPr>
      <w:r w:rsidRPr="00D32CE3">
        <w:rPr>
          <w:sz w:val="24"/>
          <w:szCs w:val="24"/>
        </w:rPr>
        <w:t>Sau khi dự án hoàn thành sẽ đem lại các tác động tích cực cho địa phương như:</w:t>
      </w:r>
    </w:p>
    <w:p w14:paraId="1046FA5D" w14:textId="77777777" w:rsidR="00DC1C68" w:rsidRPr="00D32CE3" w:rsidRDefault="00DC1C68" w:rsidP="001527D5">
      <w:pPr>
        <w:pStyle w:val="VIECA-Pragraph"/>
        <w:widowControl w:val="0"/>
        <w:rPr>
          <w:sz w:val="24"/>
          <w:szCs w:val="24"/>
          <w:lang w:val="en-US"/>
        </w:rPr>
      </w:pPr>
      <w:r w:rsidRPr="00D32CE3">
        <w:rPr>
          <w:sz w:val="24"/>
          <w:szCs w:val="24"/>
        </w:rPr>
        <w:t>Bảo vệ an toàn cho dân cư sống gần khu vực phần hạ lưu, cung cấp nguồn nước tưới ổn định</w:t>
      </w:r>
      <w:r w:rsidR="00EF417F" w:rsidRPr="00D32CE3">
        <w:rPr>
          <w:sz w:val="24"/>
          <w:szCs w:val="24"/>
          <w:lang w:val="en-US"/>
        </w:rPr>
        <w:t xml:space="preserve"> cho người dân sản xuất.</w:t>
      </w:r>
    </w:p>
    <w:p w14:paraId="0DFF6C59" w14:textId="77777777" w:rsidR="00DC1C68" w:rsidRPr="00D32CE3" w:rsidRDefault="00DC1C68" w:rsidP="001527D5">
      <w:pPr>
        <w:pStyle w:val="VIECA-Pragraph"/>
        <w:widowControl w:val="0"/>
        <w:rPr>
          <w:sz w:val="24"/>
          <w:szCs w:val="24"/>
        </w:rPr>
      </w:pPr>
      <w:r w:rsidRPr="00D32CE3">
        <w:rPr>
          <w:sz w:val="24"/>
          <w:szCs w:val="24"/>
        </w:rPr>
        <w:t>Từng bước cải thiện điều kiện môi trường, tình hình dân sinh kinh tế, xã hội.</w:t>
      </w:r>
    </w:p>
    <w:p w14:paraId="1AEC4C67" w14:textId="77777777" w:rsidR="00DC1C68" w:rsidRPr="00D32CE3" w:rsidRDefault="00DC1C68" w:rsidP="00DC1C68">
      <w:pPr>
        <w:ind w:firstLine="709"/>
        <w:rPr>
          <w:b/>
          <w:i/>
          <w:sz w:val="24"/>
          <w:lang w:val="af-ZA"/>
        </w:rPr>
      </w:pPr>
      <w:r w:rsidRPr="00D32CE3">
        <w:rPr>
          <w:b/>
          <w:i/>
          <w:sz w:val="24"/>
          <w:lang w:val="af-ZA"/>
        </w:rPr>
        <w:t>Các tác động xã hội:</w:t>
      </w:r>
    </w:p>
    <w:p w14:paraId="763BDC7D" w14:textId="77777777" w:rsidR="00DC1C68" w:rsidRPr="00D32CE3" w:rsidRDefault="00DC1C68" w:rsidP="00DC1C68">
      <w:pPr>
        <w:pStyle w:val="VIECA-Pragraph"/>
        <w:rPr>
          <w:sz w:val="24"/>
          <w:szCs w:val="24"/>
          <w:lang w:val="pl-PL"/>
        </w:rPr>
      </w:pPr>
      <w:r w:rsidRPr="00D32CE3">
        <w:rPr>
          <w:sz w:val="24"/>
          <w:szCs w:val="24"/>
          <w:lang w:val="pl-PL"/>
        </w:rPr>
        <w:t xml:space="preserve">Có thể nói các tác động tiêu cực của Dự án tới xã hội là không thể tránh khỏi, tuy nhiên chủ dự án sẽ phối hợp với các cơ quan chức năng và yêu cầu các nhà thầu áp dụng các biện pháp tích </w:t>
      </w:r>
      <w:r w:rsidRPr="00D32CE3">
        <w:rPr>
          <w:sz w:val="24"/>
          <w:szCs w:val="24"/>
          <w:lang w:val="pl-PL"/>
        </w:rPr>
        <w:lastRenderedPageBreak/>
        <w:t xml:space="preserve">cực để giảm thiểu các tác động xã hội, triển khai các biện pháp giảm thiểu, các công trình môi trường và kế hoạch quản lý - giám sát môi trường- xã hội được nêu rõ trong </w:t>
      </w:r>
      <w:r w:rsidR="006E23F1" w:rsidRPr="00D32CE3">
        <w:rPr>
          <w:sz w:val="24"/>
          <w:szCs w:val="24"/>
          <w:lang w:val="pl-PL"/>
        </w:rPr>
        <w:t>Chương 6</w:t>
      </w:r>
      <w:r w:rsidRPr="00D32CE3">
        <w:rPr>
          <w:sz w:val="24"/>
          <w:szCs w:val="24"/>
          <w:lang w:val="pl-PL"/>
        </w:rPr>
        <w:t>.</w:t>
      </w:r>
    </w:p>
    <w:p w14:paraId="718695C7" w14:textId="77777777" w:rsidR="00DC1C68" w:rsidRPr="00D32CE3" w:rsidRDefault="00DC1C68" w:rsidP="00DC1C68">
      <w:pPr>
        <w:pStyle w:val="VIECA-Pragraph"/>
        <w:rPr>
          <w:sz w:val="24"/>
          <w:szCs w:val="24"/>
          <w:lang w:val="pl-PL"/>
        </w:rPr>
      </w:pPr>
      <w:r w:rsidRPr="00D32CE3">
        <w:rPr>
          <w:sz w:val="24"/>
          <w:szCs w:val="24"/>
          <w:lang w:val="pl-PL"/>
        </w:rPr>
        <w:t xml:space="preserve">Việc giảm thiểu các tác động tiêu cực của dự án đến môi trường- xã hội một cách hiệu quả không thể chỉ phụ thuộc vào bản thân chủ dự án mà còn cần có sự phối hợp của cộng đồng, các cấp chính quyền, các cơ quan quản lý nhà nước nói chung và các cơ quan bảo vệ môi trường nói riêng. Đồng thời phải có sự thay đổi về nhận thức của mọi người dân về ý thức về môi trường- xã hội, đặc biệt là nhân dân sống trong khu vực </w:t>
      </w:r>
      <w:r w:rsidR="00054E4C" w:rsidRPr="00D32CE3">
        <w:rPr>
          <w:sz w:val="24"/>
          <w:szCs w:val="24"/>
          <w:lang w:val="pl-PL"/>
        </w:rPr>
        <w:t>Tiểu dự án</w:t>
      </w:r>
      <w:r w:rsidRPr="00D32CE3">
        <w:rPr>
          <w:sz w:val="24"/>
          <w:szCs w:val="24"/>
          <w:lang w:val="pl-PL"/>
        </w:rPr>
        <w:t>.</w:t>
      </w:r>
    </w:p>
    <w:p w14:paraId="532CE290" w14:textId="77777777" w:rsidR="00507079" w:rsidRPr="00D32CE3" w:rsidRDefault="00DC1C68" w:rsidP="00DC1C68">
      <w:pPr>
        <w:pStyle w:val="VIECA-Pragraph"/>
        <w:rPr>
          <w:sz w:val="24"/>
          <w:szCs w:val="24"/>
        </w:rPr>
      </w:pPr>
      <w:r w:rsidRPr="00D32CE3">
        <w:rPr>
          <w:sz w:val="24"/>
          <w:szCs w:val="24"/>
          <w:lang w:val="pl-PL"/>
        </w:rPr>
        <w:t xml:space="preserve">Việc thực hiện </w:t>
      </w:r>
      <w:r w:rsidR="00054E4C" w:rsidRPr="00D32CE3">
        <w:rPr>
          <w:sz w:val="24"/>
          <w:szCs w:val="24"/>
          <w:lang w:val="pl-PL"/>
        </w:rPr>
        <w:t>Tiểu dự án</w:t>
      </w:r>
      <w:r w:rsidRPr="00D32CE3">
        <w:rPr>
          <w:sz w:val="24"/>
          <w:szCs w:val="24"/>
          <w:lang w:val="pl-PL"/>
        </w:rPr>
        <w:t xml:space="preserve"> đem lại nhiều tác động tích cực hơn là tiêu cực đối với xã hội. Đảm bảo cấp nước cho các hoạt động sản xuất nông nghiệp và sinh hoạt, tạo việc làm, tăng thu nhập cho người dân, qua đó thúc đẩy nền kinh tế xã hội cho khu vực. Quan trọng hơn là </w:t>
      </w:r>
      <w:r w:rsidR="001527D5" w:rsidRPr="00D32CE3">
        <w:rPr>
          <w:sz w:val="24"/>
          <w:szCs w:val="24"/>
          <w:lang w:val="pl-PL"/>
        </w:rPr>
        <w:t xml:space="preserve">Tiểu </w:t>
      </w:r>
      <w:r w:rsidRPr="00D32CE3">
        <w:rPr>
          <w:sz w:val="24"/>
          <w:szCs w:val="24"/>
          <w:lang w:val="pl-PL"/>
        </w:rPr>
        <w:t xml:space="preserve">dự án đem lại an toàn cho hồ chứa và phòng chống lũ cho hạ du, đảm bảo an toàn cho hàng ngàn người dân sinh sống ở hạ du </w:t>
      </w:r>
      <w:r w:rsidR="001527D5" w:rsidRPr="00D32CE3">
        <w:rPr>
          <w:sz w:val="24"/>
          <w:szCs w:val="24"/>
          <w:lang w:val="pl-PL"/>
        </w:rPr>
        <w:t>trên địa bàn 12 xã/phường/thị trấn thuộc TDA.</w:t>
      </w:r>
    </w:p>
    <w:p w14:paraId="7BFC7E1C" w14:textId="77777777" w:rsidR="00507079" w:rsidRPr="00D32CE3" w:rsidRDefault="00507079" w:rsidP="00F36277">
      <w:pPr>
        <w:numPr>
          <w:ilvl w:val="0"/>
          <w:numId w:val="5"/>
        </w:numPr>
        <w:rPr>
          <w:b/>
          <w:sz w:val="24"/>
          <w:lang w:val="en-US"/>
        </w:rPr>
      </w:pPr>
      <w:r w:rsidRPr="00D32CE3">
        <w:rPr>
          <w:b/>
          <w:sz w:val="24"/>
          <w:lang w:val="en-US"/>
        </w:rPr>
        <w:t>Kiến nghị</w:t>
      </w:r>
    </w:p>
    <w:p w14:paraId="207EE32C" w14:textId="77777777" w:rsidR="00DC1C68" w:rsidRPr="00D32CE3" w:rsidRDefault="00DC1C68" w:rsidP="00F36277">
      <w:pPr>
        <w:numPr>
          <w:ilvl w:val="0"/>
          <w:numId w:val="21"/>
        </w:numPr>
        <w:spacing w:before="120" w:after="120"/>
        <w:ind w:left="709"/>
        <w:rPr>
          <w:sz w:val="24"/>
        </w:rPr>
      </w:pPr>
      <w:bookmarkStart w:id="7790" w:name="_Toc240164224"/>
      <w:bookmarkStart w:id="7791" w:name="_Toc240164357"/>
      <w:bookmarkStart w:id="7792" w:name="_Toc301857096"/>
      <w:bookmarkStart w:id="7793" w:name="_Toc301857157"/>
      <w:bookmarkStart w:id="7794" w:name="_Toc302400616"/>
      <w:bookmarkStart w:id="7795" w:name="_Toc304875503"/>
      <w:bookmarkStart w:id="7796" w:name="_Toc304898318"/>
      <w:bookmarkStart w:id="7797" w:name="_Toc306778774"/>
      <w:bookmarkStart w:id="7798" w:name="_Toc306887476"/>
      <w:r w:rsidRPr="00D32CE3">
        <w:rPr>
          <w:sz w:val="24"/>
        </w:rPr>
        <w:t xml:space="preserve">Kiến nghị các cơ quan Bảo vệ môi trường tỉnh </w:t>
      </w:r>
      <w:r w:rsidR="00160E9D" w:rsidRPr="00D32CE3">
        <w:rPr>
          <w:sz w:val="24"/>
        </w:rPr>
        <w:t>Quảng Trị</w:t>
      </w:r>
      <w:r w:rsidRPr="00D32CE3">
        <w:rPr>
          <w:sz w:val="24"/>
        </w:rPr>
        <w:t xml:space="preserve"> phối hợp với Ban QLDA trong việc thực hiện giám sát các biện pháp giảm thiểu, chương trình quản lý môi trường trong các giai đoạn chuẩn bị, xây dựng và vận hành Dự án</w:t>
      </w:r>
      <w:bookmarkEnd w:id="7790"/>
      <w:bookmarkEnd w:id="7791"/>
      <w:bookmarkEnd w:id="7792"/>
      <w:bookmarkEnd w:id="7793"/>
      <w:bookmarkEnd w:id="7794"/>
      <w:bookmarkEnd w:id="7795"/>
      <w:bookmarkEnd w:id="7796"/>
      <w:bookmarkEnd w:id="7797"/>
      <w:bookmarkEnd w:id="7798"/>
      <w:r w:rsidRPr="00D32CE3">
        <w:rPr>
          <w:sz w:val="24"/>
        </w:rPr>
        <w:t>.</w:t>
      </w:r>
    </w:p>
    <w:p w14:paraId="3EDDD125" w14:textId="77777777" w:rsidR="00507079" w:rsidRPr="00D32CE3" w:rsidRDefault="00DC1C68" w:rsidP="00F36277">
      <w:pPr>
        <w:numPr>
          <w:ilvl w:val="0"/>
          <w:numId w:val="21"/>
        </w:numPr>
        <w:spacing w:before="120" w:after="120"/>
        <w:ind w:left="709"/>
        <w:rPr>
          <w:sz w:val="24"/>
        </w:rPr>
      </w:pPr>
      <w:r w:rsidRPr="00D32CE3">
        <w:rPr>
          <w:sz w:val="24"/>
        </w:rPr>
        <w:t xml:space="preserve">Kiến nghị UBND </w:t>
      </w:r>
      <w:r w:rsidR="001527D5" w:rsidRPr="00D32CE3">
        <w:rPr>
          <w:sz w:val="24"/>
          <w:lang w:val="pl-PL"/>
        </w:rPr>
        <w:t>12 xã/phường/thị trấn thuộc TDA</w:t>
      </w:r>
      <w:r w:rsidRPr="00D32CE3">
        <w:rPr>
          <w:sz w:val="24"/>
        </w:rPr>
        <w:t xml:space="preserve">hợp tác trong việc thực hiện chương trình truyền thông, phổ biến thông tin, kế hoạch triển khai dự án để được người dân ủng hỗ và hỗ trợ </w:t>
      </w:r>
      <w:r w:rsidR="00054E4C" w:rsidRPr="00D32CE3">
        <w:rPr>
          <w:sz w:val="24"/>
        </w:rPr>
        <w:t>Tiểu dự án</w:t>
      </w:r>
      <w:r w:rsidRPr="00D32CE3">
        <w:rPr>
          <w:sz w:val="24"/>
        </w:rPr>
        <w:t>. Đồng thời nâng cao nhận thức cộng đồng về vấn đề môi trường- xã hội, thực hiện đầy đủ các biện pháp nhằm giảm thiểu tác động tiêu cực của dự án đến môi trường – xã hội đã được đề xuất trong báo cáo ESIA này và đưa ra các thể chế, chính sách phù hợp nhằm thúc đẩy và phát triển kinh tế sau khi Dự án đi vào vận hành.</w:t>
      </w:r>
    </w:p>
    <w:p w14:paraId="5EAD6131" w14:textId="77777777" w:rsidR="00507079" w:rsidRPr="00D32CE3" w:rsidRDefault="00507079" w:rsidP="00F36277">
      <w:pPr>
        <w:numPr>
          <w:ilvl w:val="0"/>
          <w:numId w:val="5"/>
        </w:numPr>
        <w:rPr>
          <w:b/>
          <w:sz w:val="24"/>
          <w:lang w:val="en-US"/>
        </w:rPr>
      </w:pPr>
      <w:r w:rsidRPr="00D32CE3">
        <w:rPr>
          <w:b/>
          <w:sz w:val="24"/>
          <w:lang w:val="en-US"/>
        </w:rPr>
        <w:t>Cam kết của chủ đầu tư</w:t>
      </w:r>
    </w:p>
    <w:p w14:paraId="3C766C18" w14:textId="77777777" w:rsidR="001527D5" w:rsidRPr="00D32CE3" w:rsidRDefault="001527D5" w:rsidP="001527D5">
      <w:pPr>
        <w:spacing w:line="276" w:lineRule="auto"/>
        <w:ind w:firstLine="720"/>
        <w:rPr>
          <w:sz w:val="24"/>
          <w:lang w:val="pl-PL"/>
        </w:rPr>
      </w:pPr>
      <w:r w:rsidRPr="00D32CE3">
        <w:rPr>
          <w:sz w:val="24"/>
          <w:lang w:val="pl-PL"/>
        </w:rPr>
        <w:t>Chủ dự án cam kết tuân thủ đầy đủ các cở sở pháp lý về bảo vệ môi trường. Đồng thời, cam kết thực hiện các biện pháp bảo vệ môi trường đã trình bày trong báo cáo này.</w:t>
      </w:r>
    </w:p>
    <w:p w14:paraId="261D9FA6" w14:textId="77777777" w:rsidR="001527D5" w:rsidRPr="00D32CE3" w:rsidRDefault="001527D5" w:rsidP="001527D5">
      <w:pPr>
        <w:spacing w:line="276" w:lineRule="auto"/>
        <w:ind w:firstLine="720"/>
        <w:rPr>
          <w:sz w:val="24"/>
          <w:lang w:val="pl-PL"/>
        </w:rPr>
      </w:pPr>
      <w:r w:rsidRPr="00D32CE3">
        <w:rPr>
          <w:sz w:val="24"/>
          <w:lang w:val="pl-PL"/>
        </w:rPr>
        <w:t>Trong quá trình thực hiện dự án, Ban QLDA cam kết thực hiện đầy đủ các biện pháp bảo vệ môi trường</w:t>
      </w:r>
      <w:r w:rsidR="00097003" w:rsidRPr="00D32CE3">
        <w:rPr>
          <w:sz w:val="24"/>
          <w:lang w:val="pl-PL"/>
        </w:rPr>
        <w:t xml:space="preserve"> và xã hội,</w:t>
      </w:r>
      <w:r w:rsidRPr="00D32CE3">
        <w:rPr>
          <w:sz w:val="24"/>
          <w:lang w:val="pl-PL"/>
        </w:rPr>
        <w:t xml:space="preserve"> cụ thể:</w:t>
      </w:r>
    </w:p>
    <w:p w14:paraId="59826F5B" w14:textId="77777777" w:rsidR="003A5DCA" w:rsidRPr="00D32CE3" w:rsidRDefault="00920E27" w:rsidP="00F36277">
      <w:pPr>
        <w:numPr>
          <w:ilvl w:val="0"/>
          <w:numId w:val="21"/>
        </w:numPr>
        <w:spacing w:line="276" w:lineRule="auto"/>
        <w:ind w:left="709"/>
        <w:rPr>
          <w:sz w:val="24"/>
        </w:rPr>
      </w:pPr>
      <w:r w:rsidRPr="00D32CE3">
        <w:rPr>
          <w:sz w:val="24"/>
          <w:lang w:val="en-US"/>
        </w:rPr>
        <w:t>Đảm bảo tuân thủ với các quy định về rà phá bom mìn đối với toàn bộ công trường xây dựng trước khi bàn giao ranh giới thi công đã được thực hiện rà phá bom mìn cho các nhà thầu;</w:t>
      </w:r>
    </w:p>
    <w:p w14:paraId="7BF6DDE8" w14:textId="77777777" w:rsidR="00920E27" w:rsidRPr="00D32CE3" w:rsidRDefault="00920E27" w:rsidP="00F36277">
      <w:pPr>
        <w:numPr>
          <w:ilvl w:val="0"/>
          <w:numId w:val="21"/>
        </w:numPr>
        <w:spacing w:line="276" w:lineRule="auto"/>
        <w:ind w:left="709"/>
        <w:rPr>
          <w:sz w:val="24"/>
        </w:rPr>
      </w:pPr>
      <w:r w:rsidRPr="00D32CE3">
        <w:rPr>
          <w:sz w:val="24"/>
          <w:lang w:val="en-US"/>
        </w:rPr>
        <w:t xml:space="preserve">Đảm bảo không có khiếu kiện về </w:t>
      </w:r>
      <w:r w:rsidR="00097003" w:rsidRPr="00D32CE3">
        <w:rPr>
          <w:sz w:val="24"/>
          <w:lang w:val="en-US"/>
        </w:rPr>
        <w:t xml:space="preserve">thu hồi </w:t>
      </w:r>
      <w:r w:rsidRPr="00D32CE3">
        <w:rPr>
          <w:sz w:val="24"/>
          <w:lang w:val="en-US"/>
        </w:rPr>
        <w:t>đất đai trước khi tiến hành các hoạt động xây dựng;</w:t>
      </w:r>
    </w:p>
    <w:p w14:paraId="48AC040B" w14:textId="77777777" w:rsidR="00920E27" w:rsidRPr="00D32CE3" w:rsidRDefault="00920E27" w:rsidP="00F36277">
      <w:pPr>
        <w:numPr>
          <w:ilvl w:val="0"/>
          <w:numId w:val="21"/>
        </w:numPr>
        <w:spacing w:line="276" w:lineRule="auto"/>
        <w:ind w:left="709"/>
        <w:rPr>
          <w:sz w:val="24"/>
        </w:rPr>
      </w:pPr>
      <w:r w:rsidRPr="00D32CE3">
        <w:rPr>
          <w:sz w:val="24"/>
          <w:lang w:val="en-US"/>
        </w:rPr>
        <w:t>Đảm bảo an toàn cho người dân địa phương và công nhân trong suốt quá trình thi công công trình;</w:t>
      </w:r>
    </w:p>
    <w:p w14:paraId="0A23F018" w14:textId="77777777" w:rsidR="00097003" w:rsidRPr="00D32CE3" w:rsidRDefault="00097003" w:rsidP="00F36277">
      <w:pPr>
        <w:numPr>
          <w:ilvl w:val="0"/>
          <w:numId w:val="21"/>
        </w:numPr>
        <w:spacing w:line="276" w:lineRule="auto"/>
        <w:ind w:left="709"/>
        <w:rPr>
          <w:sz w:val="24"/>
        </w:rPr>
      </w:pPr>
      <w:r w:rsidRPr="00D32CE3">
        <w:rPr>
          <w:sz w:val="24"/>
          <w:lang w:val="en-US"/>
        </w:rPr>
        <w:t>Giám sát chặt chẽ các hoạt động của nhà thầu để đảm bảo rằng các biện pháp giảm thiểu đã được đồng thuận được thực hiện một cách nghiêm túc</w:t>
      </w:r>
      <w:r w:rsidR="00E343EA" w:rsidRPr="00D32CE3">
        <w:rPr>
          <w:sz w:val="24"/>
          <w:lang w:val="en-US"/>
        </w:rPr>
        <w:t>;</w:t>
      </w:r>
    </w:p>
    <w:p w14:paraId="1FBE70E2" w14:textId="77777777" w:rsidR="001527D5" w:rsidRPr="00D32CE3" w:rsidRDefault="001527D5" w:rsidP="00F36277">
      <w:pPr>
        <w:numPr>
          <w:ilvl w:val="0"/>
          <w:numId w:val="21"/>
        </w:numPr>
        <w:spacing w:line="276" w:lineRule="auto"/>
        <w:ind w:left="709"/>
        <w:rPr>
          <w:sz w:val="24"/>
        </w:rPr>
      </w:pPr>
      <w:r w:rsidRPr="00D32CE3">
        <w:rPr>
          <w:sz w:val="24"/>
        </w:rPr>
        <w:t>Thực hiện các biện pháp giảm thiểu ô nhiễm không khí đạt QCVN 05: 2013/BTNMT và tiếng ồn trong giai đoạn xây dựng đạt quy chuẩn QCVN 26:2010/BTNMT</w:t>
      </w:r>
      <w:r w:rsidR="00E343EA" w:rsidRPr="00D32CE3">
        <w:rPr>
          <w:sz w:val="24"/>
          <w:lang w:val="en-US"/>
        </w:rPr>
        <w:t>;</w:t>
      </w:r>
    </w:p>
    <w:p w14:paraId="67FD4F5D" w14:textId="1A2B10A8" w:rsidR="001527D5" w:rsidRPr="00D32CE3" w:rsidRDefault="001527D5" w:rsidP="00F36277">
      <w:pPr>
        <w:numPr>
          <w:ilvl w:val="0"/>
          <w:numId w:val="21"/>
        </w:numPr>
        <w:spacing w:line="276" w:lineRule="auto"/>
        <w:ind w:left="709"/>
        <w:rPr>
          <w:sz w:val="24"/>
        </w:rPr>
      </w:pPr>
      <w:r w:rsidRPr="00D32CE3">
        <w:rPr>
          <w:sz w:val="24"/>
        </w:rPr>
        <w:t>Nước thải sinh hoạt: Phải đảm bảo được thu gom và xử lý đạt QCVN 14:2008/BTNMT (B)</w:t>
      </w:r>
      <w:r w:rsidR="00E343EA" w:rsidRPr="00D32CE3">
        <w:rPr>
          <w:sz w:val="24"/>
          <w:lang w:val="en-US"/>
        </w:rPr>
        <w:t>;</w:t>
      </w:r>
    </w:p>
    <w:p w14:paraId="7BDA84A3" w14:textId="012ABD79" w:rsidR="001527D5" w:rsidRPr="00D32CE3" w:rsidRDefault="001527D5" w:rsidP="00F36277">
      <w:pPr>
        <w:numPr>
          <w:ilvl w:val="0"/>
          <w:numId w:val="21"/>
        </w:numPr>
        <w:spacing w:line="276" w:lineRule="auto"/>
        <w:ind w:left="709"/>
        <w:rPr>
          <w:sz w:val="24"/>
        </w:rPr>
      </w:pPr>
      <w:r w:rsidRPr="00D32CE3">
        <w:rPr>
          <w:sz w:val="24"/>
        </w:rPr>
        <w:t xml:space="preserve">Thu gom và xử lý các loại chất thải rắn, chất thải nguy hại phát sinh trong giai đoạn xây dựng tuân thủ theo đúng quy chế quản lý chất thải nguy hại ban hành kèm theo Thông tư số </w:t>
      </w:r>
      <w:r w:rsidRPr="00D32CE3">
        <w:rPr>
          <w:sz w:val="24"/>
        </w:rPr>
        <w:lastRenderedPageBreak/>
        <w:t>36/2011/TT – BTNMT ngày 30 tháng 6 năm 2014 của Bộ Tài nguyên và Môi trường quy định về Quản lý chất thải nguy hại</w:t>
      </w:r>
      <w:r w:rsidR="00E343EA" w:rsidRPr="00D32CE3">
        <w:rPr>
          <w:sz w:val="24"/>
          <w:lang w:val="en-US"/>
        </w:rPr>
        <w:t>;</w:t>
      </w:r>
    </w:p>
    <w:p w14:paraId="091F69F6" w14:textId="5FB38686" w:rsidR="001527D5" w:rsidRPr="00D32CE3" w:rsidRDefault="001527D5" w:rsidP="00F36277">
      <w:pPr>
        <w:numPr>
          <w:ilvl w:val="0"/>
          <w:numId w:val="21"/>
        </w:numPr>
        <w:spacing w:line="276" w:lineRule="auto"/>
        <w:ind w:left="709"/>
        <w:rPr>
          <w:sz w:val="24"/>
        </w:rPr>
      </w:pPr>
      <w:r w:rsidRPr="00D32CE3">
        <w:rPr>
          <w:sz w:val="24"/>
        </w:rPr>
        <w:t>Nghiêm chỉnh thực hiện các biện pháp phòng cháy chữa cháy trong suốt giai đoạn xây dựng</w:t>
      </w:r>
      <w:r w:rsidR="00E343EA" w:rsidRPr="00D32CE3">
        <w:rPr>
          <w:sz w:val="24"/>
          <w:lang w:val="en-US"/>
        </w:rPr>
        <w:t>;</w:t>
      </w:r>
    </w:p>
    <w:p w14:paraId="1530C8E1" w14:textId="053CAC09" w:rsidR="001527D5" w:rsidRPr="00D32CE3" w:rsidRDefault="001527D5" w:rsidP="00F36277">
      <w:pPr>
        <w:numPr>
          <w:ilvl w:val="0"/>
          <w:numId w:val="21"/>
        </w:numPr>
        <w:spacing w:line="276" w:lineRule="auto"/>
        <w:ind w:left="709"/>
        <w:rPr>
          <w:sz w:val="24"/>
        </w:rPr>
      </w:pPr>
      <w:r w:rsidRPr="00D32CE3">
        <w:rPr>
          <w:sz w:val="24"/>
        </w:rPr>
        <w:t xml:space="preserve">Chịu trách nhiệm với cơ quan quản lý môi trường của Nhà nước và chính quyền địa phương về các vấn đề môi trường trong quá trình triển khai </w:t>
      </w:r>
      <w:r w:rsidRPr="00D32CE3">
        <w:rPr>
          <w:sz w:val="24"/>
          <w:lang w:val="af-ZA"/>
        </w:rPr>
        <w:t xml:space="preserve">Tiểu dự án </w:t>
      </w:r>
      <w:r w:rsidRPr="00D32CE3">
        <w:rPr>
          <w:b/>
          <w:i/>
          <w:sz w:val="24"/>
          <w:lang w:val="af-ZA"/>
        </w:rPr>
        <w:t>“Sửa chữa và nâng cao an toàn đập (WB8) tỉnh Quảng Trị”</w:t>
      </w:r>
      <w:r w:rsidR="00E343EA" w:rsidRPr="00D32CE3">
        <w:rPr>
          <w:i/>
          <w:sz w:val="24"/>
          <w:lang w:val="en-US"/>
        </w:rPr>
        <w:t>;</w:t>
      </w:r>
    </w:p>
    <w:p w14:paraId="0B97104C" w14:textId="03A07CB0" w:rsidR="001527D5" w:rsidRPr="00D32CE3" w:rsidRDefault="001527D5" w:rsidP="00F36277">
      <w:pPr>
        <w:numPr>
          <w:ilvl w:val="0"/>
          <w:numId w:val="21"/>
        </w:numPr>
        <w:spacing w:line="276" w:lineRule="auto"/>
        <w:ind w:left="709"/>
        <w:rPr>
          <w:sz w:val="24"/>
        </w:rPr>
      </w:pPr>
      <w:r w:rsidRPr="00D32CE3">
        <w:rPr>
          <w:sz w:val="24"/>
        </w:rPr>
        <w:t>Thực hiện chương trình hoàn nguyên môi trường sau khi hoàn thành dự án, bao gồm: trồng cây xanh tại bãi vật liệu và các khu vực cần thiết; dọn dẹp vệ sinh đường xã, bờ kênh mương khu vực chịu ảnh hưởng, tưới nước làm sạch các khu vực đảm bảo vệ sinh môi trường</w:t>
      </w:r>
      <w:r w:rsidR="00E343EA" w:rsidRPr="00D32CE3">
        <w:rPr>
          <w:sz w:val="24"/>
          <w:lang w:val="en-US"/>
        </w:rPr>
        <w:t>;</w:t>
      </w:r>
    </w:p>
    <w:p w14:paraId="3D58DBB2" w14:textId="3EDC0DE1" w:rsidR="001527D5" w:rsidRPr="00D32CE3" w:rsidRDefault="001527D5" w:rsidP="00F36277">
      <w:pPr>
        <w:numPr>
          <w:ilvl w:val="0"/>
          <w:numId w:val="21"/>
        </w:numPr>
        <w:spacing w:line="276" w:lineRule="auto"/>
        <w:ind w:left="709"/>
        <w:rPr>
          <w:sz w:val="24"/>
        </w:rPr>
      </w:pPr>
      <w:r w:rsidRPr="00D32CE3">
        <w:rPr>
          <w:sz w:val="24"/>
        </w:rPr>
        <w:t>Đền bù và khắc phục ô nhiễm môi trường trong trường hợp các sự cố, rủi ro môi trường xảy ra do triển khai dự án</w:t>
      </w:r>
      <w:r w:rsidR="00E343EA" w:rsidRPr="00D32CE3">
        <w:rPr>
          <w:sz w:val="24"/>
          <w:lang w:val="en-US"/>
        </w:rPr>
        <w:t>;</w:t>
      </w:r>
    </w:p>
    <w:p w14:paraId="14F11C53" w14:textId="77777777" w:rsidR="001527D5" w:rsidRPr="00D32CE3" w:rsidRDefault="001527D5" w:rsidP="00F36277">
      <w:pPr>
        <w:numPr>
          <w:ilvl w:val="0"/>
          <w:numId w:val="21"/>
        </w:numPr>
        <w:spacing w:line="276" w:lineRule="auto"/>
        <w:ind w:left="709"/>
        <w:rPr>
          <w:sz w:val="24"/>
        </w:rPr>
      </w:pPr>
      <w:r w:rsidRPr="00D32CE3">
        <w:rPr>
          <w:sz w:val="24"/>
        </w:rPr>
        <w:t>Chịu trách nhiệm sửa chữa, hoàn trả lại các tuyến đường quản lý, vận chuyển nguyên vật liệu của địa phương do ảnh hưởng bởi hoạt động thi công TDA</w:t>
      </w:r>
      <w:r w:rsidR="00E343EA" w:rsidRPr="00D32CE3">
        <w:rPr>
          <w:sz w:val="24"/>
          <w:lang w:val="en-US"/>
        </w:rPr>
        <w:t>;</w:t>
      </w:r>
    </w:p>
    <w:p w14:paraId="00D85BC5" w14:textId="1B0D5572" w:rsidR="001527D5" w:rsidRPr="00D32CE3" w:rsidRDefault="001527D5" w:rsidP="00F36277">
      <w:pPr>
        <w:numPr>
          <w:ilvl w:val="0"/>
          <w:numId w:val="21"/>
        </w:numPr>
        <w:spacing w:line="276" w:lineRule="auto"/>
        <w:ind w:left="709"/>
        <w:rPr>
          <w:sz w:val="24"/>
        </w:rPr>
      </w:pPr>
      <w:r w:rsidRPr="00D32CE3">
        <w:rPr>
          <w:sz w:val="24"/>
        </w:rPr>
        <w:t>Chủ dự án cam kết nhà thầu thi công chịu trách nhiệm sửa chữa hư hỏng các tuyến đường do quá trình thi công gây ra</w:t>
      </w:r>
      <w:r w:rsidR="00E343EA" w:rsidRPr="00D32CE3">
        <w:rPr>
          <w:sz w:val="24"/>
          <w:lang w:val="en-US"/>
        </w:rPr>
        <w:t>;</w:t>
      </w:r>
    </w:p>
    <w:p w14:paraId="07455037" w14:textId="77777777" w:rsidR="001527D5" w:rsidRPr="00D32CE3" w:rsidRDefault="001527D5" w:rsidP="00F36277">
      <w:pPr>
        <w:numPr>
          <w:ilvl w:val="0"/>
          <w:numId w:val="21"/>
        </w:numPr>
        <w:spacing w:line="276" w:lineRule="auto"/>
        <w:ind w:left="709"/>
        <w:rPr>
          <w:sz w:val="24"/>
        </w:rPr>
      </w:pPr>
      <w:r w:rsidRPr="00D32CE3">
        <w:rPr>
          <w:sz w:val="24"/>
        </w:rPr>
        <w:t xml:space="preserve">Chương trình quan trắc, quản lý môi trường theo định kỳ: </w:t>
      </w:r>
    </w:p>
    <w:p w14:paraId="0922F194" w14:textId="77777777" w:rsidR="001527D5" w:rsidRPr="00D32CE3" w:rsidRDefault="001527D5" w:rsidP="00E343EA">
      <w:pPr>
        <w:numPr>
          <w:ilvl w:val="1"/>
          <w:numId w:val="21"/>
        </w:numPr>
        <w:spacing w:line="276" w:lineRule="auto"/>
        <w:rPr>
          <w:sz w:val="24"/>
        </w:rPr>
      </w:pPr>
      <w:r w:rsidRPr="00D32CE3">
        <w:rPr>
          <w:sz w:val="24"/>
        </w:rPr>
        <w:t>Không khí, độ ồn, rung 03 tháng/lần với các thông số: nhiệt độ, độ ẩm, vận tốc gió, hướng gió, bụi, CO, NO</w:t>
      </w:r>
      <w:r w:rsidRPr="00D32CE3">
        <w:rPr>
          <w:sz w:val="24"/>
          <w:vertAlign w:val="subscript"/>
        </w:rPr>
        <w:t>2</w:t>
      </w:r>
      <w:r w:rsidRPr="00D32CE3">
        <w:rPr>
          <w:sz w:val="24"/>
        </w:rPr>
        <w:t>, SO</w:t>
      </w:r>
      <w:r w:rsidRPr="00D32CE3">
        <w:rPr>
          <w:sz w:val="24"/>
          <w:vertAlign w:val="subscript"/>
        </w:rPr>
        <w:t>2</w:t>
      </w:r>
      <w:r w:rsidRPr="00D32CE3">
        <w:rPr>
          <w:sz w:val="24"/>
        </w:rPr>
        <w:t>, ồn.</w:t>
      </w:r>
    </w:p>
    <w:p w14:paraId="1C9A5E19" w14:textId="77777777" w:rsidR="001527D5" w:rsidRPr="00D32CE3" w:rsidRDefault="001527D5" w:rsidP="00E343EA">
      <w:pPr>
        <w:numPr>
          <w:ilvl w:val="1"/>
          <w:numId w:val="21"/>
        </w:numPr>
        <w:spacing w:line="276" w:lineRule="auto"/>
        <w:rPr>
          <w:sz w:val="24"/>
        </w:rPr>
      </w:pPr>
      <w:r w:rsidRPr="00D32CE3">
        <w:rPr>
          <w:sz w:val="24"/>
        </w:rPr>
        <w:t>Nước mặt 03 tháng/lần với các thông số Nhiệt độ, pH, COD, BOD5, DO, SS, Coliform.</w:t>
      </w:r>
    </w:p>
    <w:p w14:paraId="69189E10" w14:textId="77777777" w:rsidR="005D5D2D" w:rsidRPr="00D32CE3" w:rsidRDefault="001527D5" w:rsidP="00E343EA">
      <w:pPr>
        <w:numPr>
          <w:ilvl w:val="1"/>
          <w:numId w:val="21"/>
        </w:numPr>
        <w:spacing w:before="120" w:after="120"/>
        <w:rPr>
          <w:sz w:val="24"/>
        </w:rPr>
      </w:pPr>
      <w:r w:rsidRPr="00D32CE3">
        <w:rPr>
          <w:sz w:val="24"/>
        </w:rPr>
        <w:t>Xây dựng báo cáo quan trắc môi trường định kỳ 6 tháng/lần và nộp báo cáo cho Sở Tài nguyên và Môi trường tỉnh Quảng Trị trước ngày cuối cùng của quý</w:t>
      </w:r>
      <w:r w:rsidR="005D5D2D" w:rsidRPr="00D32CE3">
        <w:rPr>
          <w:sz w:val="24"/>
        </w:rPr>
        <w:t>.</w:t>
      </w:r>
    </w:p>
    <w:p w14:paraId="7074BE1D" w14:textId="77777777" w:rsidR="00507079" w:rsidRPr="00D32CE3" w:rsidRDefault="00507079" w:rsidP="00507079">
      <w:pPr>
        <w:rPr>
          <w:sz w:val="24"/>
          <w:lang w:val="en-US"/>
        </w:rPr>
      </w:pPr>
    </w:p>
    <w:p w14:paraId="49AE4F14" w14:textId="77777777" w:rsidR="00507079" w:rsidRPr="00D32CE3" w:rsidRDefault="00507079" w:rsidP="00507079">
      <w:pPr>
        <w:rPr>
          <w:sz w:val="24"/>
          <w:lang w:val="en-US"/>
        </w:rPr>
      </w:pPr>
    </w:p>
    <w:p w14:paraId="443AC4DC" w14:textId="59C27DF5" w:rsidR="00096CE9" w:rsidRPr="00D32CE3" w:rsidRDefault="00096CE9" w:rsidP="00096CE9">
      <w:pPr>
        <w:pStyle w:val="Heading1"/>
        <w:rPr>
          <w:rFonts w:ascii="Times New Roman" w:hAnsi="Times New Roman"/>
          <w:color w:val="auto"/>
          <w:sz w:val="24"/>
          <w:szCs w:val="24"/>
        </w:rPr>
      </w:pPr>
      <w:bookmarkStart w:id="7799" w:name="_Toc522024916"/>
      <w:bookmarkStart w:id="7800" w:name="_Toc533587771"/>
      <w:bookmarkEnd w:id="299"/>
      <w:r w:rsidRPr="00D32CE3">
        <w:rPr>
          <w:rFonts w:ascii="Times New Roman" w:hAnsi="Times New Roman"/>
          <w:color w:val="auto"/>
          <w:sz w:val="24"/>
          <w:szCs w:val="24"/>
        </w:rPr>
        <w:t>DANH MỤC TÀI LIỆU THAM KHẢO</w:t>
      </w:r>
      <w:bookmarkEnd w:id="7799"/>
      <w:bookmarkEnd w:id="7800"/>
    </w:p>
    <w:p w14:paraId="1D9F16B2" w14:textId="77777777" w:rsidR="00096CE9" w:rsidRPr="00D32CE3" w:rsidRDefault="00096CE9" w:rsidP="0014235C">
      <w:pPr>
        <w:pStyle w:val="ListParagraph"/>
        <w:numPr>
          <w:ilvl w:val="0"/>
          <w:numId w:val="136"/>
        </w:numPr>
        <w:tabs>
          <w:tab w:val="left" w:pos="0"/>
        </w:tabs>
        <w:spacing w:before="0" w:after="200" w:line="360" w:lineRule="auto"/>
        <w:rPr>
          <w:b/>
          <w:spacing w:val="-2"/>
          <w:sz w:val="24"/>
          <w:szCs w:val="24"/>
        </w:rPr>
      </w:pPr>
      <w:r w:rsidRPr="00D32CE3">
        <w:rPr>
          <w:b/>
          <w:spacing w:val="-2"/>
          <w:sz w:val="24"/>
          <w:szCs w:val="24"/>
        </w:rPr>
        <w:t>Tiếng Việt</w:t>
      </w:r>
    </w:p>
    <w:p w14:paraId="7B367E48" w14:textId="77777777" w:rsidR="00096CE9" w:rsidRPr="00D32CE3" w:rsidRDefault="0019506C" w:rsidP="007B5ED0">
      <w:pPr>
        <w:numPr>
          <w:ilvl w:val="0"/>
          <w:numId w:val="135"/>
        </w:numPr>
        <w:spacing w:beforeLines="60" w:before="144" w:afterLines="60" w:after="144" w:line="264" w:lineRule="auto"/>
        <w:rPr>
          <w:sz w:val="24"/>
        </w:rPr>
      </w:pPr>
      <w:r w:rsidRPr="00D32CE3">
        <w:rPr>
          <w:sz w:val="24"/>
          <w:lang w:val="en-GB"/>
        </w:rPr>
        <w:t xml:space="preserve">CPO, 2015, </w:t>
      </w:r>
      <w:r w:rsidR="00096CE9" w:rsidRPr="00D32CE3">
        <w:rPr>
          <w:sz w:val="24"/>
        </w:rPr>
        <w:t>Khung Quản lý an toàn môi trường xã hội dự án DRSIP</w:t>
      </w:r>
      <w:r w:rsidRPr="00D32CE3">
        <w:rPr>
          <w:sz w:val="24"/>
          <w:lang w:val="en-GB"/>
        </w:rPr>
        <w:t>.</w:t>
      </w:r>
    </w:p>
    <w:p w14:paraId="74978544" w14:textId="77777777" w:rsidR="0019506C" w:rsidRPr="00D32CE3" w:rsidRDefault="0019506C" w:rsidP="007B5ED0">
      <w:pPr>
        <w:numPr>
          <w:ilvl w:val="0"/>
          <w:numId w:val="135"/>
        </w:numPr>
        <w:spacing w:beforeLines="60" w:before="144" w:afterLines="60" w:after="144" w:line="264" w:lineRule="auto"/>
        <w:rPr>
          <w:sz w:val="24"/>
        </w:rPr>
      </w:pPr>
      <w:r w:rsidRPr="00D32CE3">
        <w:rPr>
          <w:sz w:val="24"/>
          <w:lang w:val="en-GB"/>
        </w:rPr>
        <w:t>IFC, 2010, Hướng dẫn chung Môi trường – Sức khỏe – An toàn (EHS).</w:t>
      </w:r>
    </w:p>
    <w:p w14:paraId="73E07E4E" w14:textId="77777777" w:rsidR="00096CE9" w:rsidRPr="00D32CE3" w:rsidRDefault="00096CE9" w:rsidP="007B5ED0">
      <w:pPr>
        <w:numPr>
          <w:ilvl w:val="0"/>
          <w:numId w:val="135"/>
        </w:numPr>
        <w:spacing w:beforeLines="60" w:before="144" w:afterLines="60" w:after="144" w:line="264" w:lineRule="auto"/>
        <w:rPr>
          <w:sz w:val="24"/>
        </w:rPr>
      </w:pPr>
      <w:r w:rsidRPr="00D32CE3">
        <w:rPr>
          <w:sz w:val="24"/>
        </w:rPr>
        <w:t xml:space="preserve">Báo cáo nghiên cứu khả thi (FS) của tiểu dự án Sửa chữa và nâng cao an toàn đập tỉnh </w:t>
      </w:r>
      <w:r w:rsidR="00785EFA" w:rsidRPr="00D32CE3">
        <w:rPr>
          <w:sz w:val="24"/>
          <w:lang w:val="en-GB"/>
        </w:rPr>
        <w:t>Quảng Trị</w:t>
      </w:r>
      <w:r w:rsidRPr="00D32CE3">
        <w:rPr>
          <w:sz w:val="24"/>
        </w:rPr>
        <w:t>; tháng 0</w:t>
      </w:r>
      <w:r w:rsidR="00785EFA" w:rsidRPr="00D32CE3">
        <w:rPr>
          <w:sz w:val="24"/>
          <w:lang w:val="en-US"/>
        </w:rPr>
        <w:t>6</w:t>
      </w:r>
      <w:r w:rsidRPr="00D32CE3">
        <w:rPr>
          <w:sz w:val="24"/>
        </w:rPr>
        <w:t>/2018</w:t>
      </w:r>
    </w:p>
    <w:p w14:paraId="065A793D" w14:textId="77777777" w:rsidR="00096CE9" w:rsidRPr="00D32CE3" w:rsidRDefault="00096CE9" w:rsidP="007B5ED0">
      <w:pPr>
        <w:pStyle w:val="ListParagraph"/>
        <w:numPr>
          <w:ilvl w:val="0"/>
          <w:numId w:val="135"/>
        </w:numPr>
        <w:tabs>
          <w:tab w:val="left" w:pos="0"/>
        </w:tabs>
        <w:spacing w:beforeLines="60" w:before="144" w:afterLines="60" w:after="144" w:line="264" w:lineRule="auto"/>
        <w:jc w:val="left"/>
        <w:rPr>
          <w:spacing w:val="-2"/>
          <w:sz w:val="24"/>
          <w:szCs w:val="24"/>
        </w:rPr>
      </w:pPr>
      <w:r w:rsidRPr="00D32CE3">
        <w:rPr>
          <w:spacing w:val="-2"/>
          <w:sz w:val="24"/>
          <w:szCs w:val="24"/>
        </w:rPr>
        <w:t xml:space="preserve">Cổng thông tin điện tử tỉnh Quảng Trị </w:t>
      </w:r>
      <w:hyperlink r:id="rId57" w:history="1">
        <w:r w:rsidRPr="00D32CE3">
          <w:rPr>
            <w:rStyle w:val="Hyperlink"/>
            <w:color w:val="auto"/>
            <w:spacing w:val="-2"/>
            <w:sz w:val="24"/>
            <w:szCs w:val="24"/>
          </w:rPr>
          <w:t>http://www.quangtri.gov.vn/portal/Pages/default.aspx</w:t>
        </w:r>
      </w:hyperlink>
    </w:p>
    <w:p w14:paraId="57E9D939"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kern w:val="28"/>
          <w:sz w:val="24"/>
          <w:szCs w:val="24"/>
          <w:lang w:val="af-ZA"/>
        </w:rPr>
        <w:t>Lê Thạc Cán và tập thể tác giả, Đánh giá môi trường: Phương pháp luận và kinh nghiệm thực tiễn, NXB Khoa học kỹ thuật, Hà Nội, 1994.</w:t>
      </w:r>
    </w:p>
    <w:p w14:paraId="413F4529"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lang w:val="af-ZA"/>
        </w:rPr>
        <w:t>Hoàng Xuân Cơ, Phạm Ngọc Hồ, Giáo trình Đánh giá Tác động Môi trường, NXB Đại học Quốc gia Hà Nội, 1998.</w:t>
      </w:r>
    </w:p>
    <w:p w14:paraId="334D0D7D"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lang w:val="af-ZA"/>
        </w:rPr>
        <w:t>Phạm Ngọc Đăng, Ô  nhiễm Môi trường không khí đô thị và khu công nghiệp, NXB Khoa học kỹ thuật, Hà Nội, 1997.</w:t>
      </w:r>
    </w:p>
    <w:p w14:paraId="2E0B34DA"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Tổng cục Thống kê, Niên giám thống kê tỉnh Quảng Trị 2016, NXB Thống kê.</w:t>
      </w:r>
    </w:p>
    <w:p w14:paraId="7EF74AC3"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lastRenderedPageBreak/>
        <w:t xml:space="preserve">Báo cáo số 203/BC-UBND tỉnh Quảng Trị ngày 16 tháng 11 năm 2016, Báo cáo tình hình kinh tế - Xã hội, Quốc phòng – An ninh năm 2016 và kế hoạch phát triển Kinh tế - Xã hội, đảm bảo Quốc phòng – An ninh năm 2017. </w:t>
      </w:r>
    </w:p>
    <w:p w14:paraId="6FFC0430"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74/BC-UBND thị trấn Khe Sanh ngày 21 tháng 12 năm 2016, Báo cáo tình hình phát triển kinh tế - xã hội năm 2016 và phương hướng nhiệm vụ năm 2017.</w:t>
      </w:r>
    </w:p>
    <w:p w14:paraId="32398E43"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146/BC-UBND xã Hải Chánh ngày 23 tháng 12 năm 2016,  Báo cáo tình hình phát triển kinh tế - xã hội, quốc phòng – an ninh năm 2016 và nhiệm vụ phát triển  kinh tế - xã hội, quốc phòng – an ninh năm 2017.</w:t>
      </w:r>
    </w:p>
    <w:p w14:paraId="65137EAC"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38/BC-UBND xã Vĩnh Khê ngày 19 tháng 12 năm 2016,  Báo cáo tình hình kinh tế - xã hội, quốc phòng – an ninh năm 2016 và phương hướng nhiệm vụ năm 2017.</w:t>
      </w:r>
    </w:p>
    <w:p w14:paraId="37EF80A0"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01/BC-UBND xã Vĩnh Sơn ngày 05 tháng 1 năm 2017,  Báo cáo tình hình kinh tế - xã hội năm 2016.</w:t>
      </w:r>
    </w:p>
    <w:p w14:paraId="7A26426D"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36/BC-UBND xã Vĩnh Nam ngày 29 tháng 11 năm 2016,  Báo cáo tình hình thực hiện kế hoạch phát triển kinh tế - xã hội năm 2016. Kế hoạch phát triển  kinh tế - xã hội, quốc phòng – an ninh năm 2017.</w:t>
      </w:r>
    </w:p>
    <w:p w14:paraId="28CF5AAB"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78/BC-UBND xã Vĩnh Chấp ngày 15 tháng 12 năm 2016,  Báo cáo tình hình kinh tế - xã hội năm 2016. Phương hướng  nhiệm vụ năm 2017.</w:t>
      </w:r>
    </w:p>
    <w:p w14:paraId="35D60A65"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64/BC-UBND thị trấn Bến Quan ngày 12 tháng 12 năm 2016,  Báo cáo tình hình phát triển kinh tế - xã hội năm 2016 và phương hướng nhiệm vụ  kinh tế - xã hội  năm 2017.</w:t>
      </w:r>
    </w:p>
    <w:p w14:paraId="6F5987F9"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64/BC-UBND xã Vĩnh Hòa ngày 30 tháng 11 năm 2016,  Báo cáo tình hình thực hiện kế hoạch phát triển kinh tế - xã hội năm 2016. Kế hoạch phát triển  kinh tế - xã hội năm 2017.</w:t>
      </w:r>
    </w:p>
    <w:p w14:paraId="58C26001"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22/BC-UBND xã Linh Hải ngày 28 tháng 6 năm 2017,  Báo cáo tình hình thực hiện nhiệm vụ kinh tế - văn hóa và xã hội, quốc phòng – an ninh 6 tháng đầu năm 2017 .Nhiệm vụ và những giải pháp chủ yếu thực hiện 6 tháng cuối năm  2017.</w:t>
      </w:r>
    </w:p>
    <w:p w14:paraId="33E9ECA4"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301/BC-UBND xã  ngày 10 tháng 7 năm 2017,  Báo cáo tình hình thực hiện kế hoạch phát triển kinh tế - xã hội, quốc phòng – an ninh 6 tháng đần năm 2017; kế hoạch, nhiệm vụ 6 tháng cuối năm 2017.</w:t>
      </w:r>
    </w:p>
    <w:p w14:paraId="30282718"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 Báo cáo số 69/BC-UBND xã Gio Mỹ ngày 30 tháng 12 năm 2016,  Báo cáo kinh tế - xã hội năm 2016 và kế hoạch phát triển  kinh tế - xã hội năm 2017.</w:t>
      </w:r>
    </w:p>
    <w:p w14:paraId="0F70A38E"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61/BC-UBND xã Hướng Tân ngày 08 tháng 12 năm 2016,  Báo cáo tình hình thực hiện kế hoạch phát triển kinh tế - xã hội, quốc phòng – an ninh năm 2016 và triển khai kế hoạch phát triển  kinh tế - xã hội, quốc phòng – an ninh năm 2017.</w:t>
      </w:r>
    </w:p>
    <w:p w14:paraId="6F3F3E46"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Báo cáo số 80/BC-UBND xã Trung Sơn  ngày 29 tháng 12 năm 2016,  Báo cáo tình hình kinh tế - xã hội, quốc phòng – an ninh năm 2016 và phương hướng nhiệm vụ năm 2017.</w:t>
      </w:r>
    </w:p>
    <w:p w14:paraId="6844EC67" w14:textId="77777777" w:rsidR="00096CE9" w:rsidRPr="00D32CE3" w:rsidRDefault="00096CE9" w:rsidP="007B5ED0">
      <w:pPr>
        <w:pStyle w:val="ListParagraph"/>
        <w:numPr>
          <w:ilvl w:val="0"/>
          <w:numId w:val="135"/>
        </w:numPr>
        <w:tabs>
          <w:tab w:val="left" w:pos="0"/>
        </w:tabs>
        <w:spacing w:beforeLines="60" w:before="144" w:afterLines="60" w:after="144" w:line="264" w:lineRule="auto"/>
        <w:rPr>
          <w:spacing w:val="-2"/>
          <w:sz w:val="24"/>
          <w:szCs w:val="24"/>
        </w:rPr>
      </w:pPr>
      <w:r w:rsidRPr="00D32CE3">
        <w:rPr>
          <w:spacing w:val="-2"/>
          <w:sz w:val="24"/>
          <w:szCs w:val="24"/>
        </w:rPr>
        <w:t xml:space="preserve">Báo cáo số 56/BC-UBND xã Cam Tuyền ngày11 tháng12 năm 2016,  Báo cáo tình hình phát triển kinh tế - xã hội, quốc phòng – an ninh năm 2016. Kế hoạch thực hiện  năm 2017. </w:t>
      </w:r>
    </w:p>
    <w:p w14:paraId="372E17B1" w14:textId="77777777" w:rsidR="00096CE9" w:rsidRPr="00D32CE3" w:rsidRDefault="00096CE9" w:rsidP="007B5ED0">
      <w:pPr>
        <w:numPr>
          <w:ilvl w:val="0"/>
          <w:numId w:val="135"/>
        </w:numPr>
        <w:spacing w:beforeLines="60" w:before="144" w:afterLines="60" w:after="144" w:line="264" w:lineRule="auto"/>
        <w:rPr>
          <w:sz w:val="24"/>
        </w:rPr>
      </w:pPr>
      <w:r w:rsidRPr="00D32CE3">
        <w:rPr>
          <w:sz w:val="24"/>
        </w:rPr>
        <w:t>Các loại bản đồ:</w:t>
      </w:r>
    </w:p>
    <w:p w14:paraId="7E4FA6D5" w14:textId="77777777" w:rsidR="00096CE9" w:rsidRPr="00D32CE3" w:rsidRDefault="00096CE9" w:rsidP="007B5ED0">
      <w:pPr>
        <w:spacing w:beforeLines="60" w:before="144" w:afterLines="60" w:after="144" w:line="264" w:lineRule="auto"/>
        <w:ind w:left="720"/>
        <w:rPr>
          <w:sz w:val="24"/>
        </w:rPr>
      </w:pPr>
      <w:r w:rsidRPr="00D32CE3">
        <w:rPr>
          <w:sz w:val="24"/>
        </w:rPr>
        <w:t>Bản đồ khu vực dựán</w:t>
      </w:r>
    </w:p>
    <w:p w14:paraId="50C028CC" w14:textId="77777777" w:rsidR="00096CE9" w:rsidRPr="00D32CE3" w:rsidRDefault="00096CE9" w:rsidP="007B5ED0">
      <w:pPr>
        <w:spacing w:beforeLines="60" w:before="144" w:afterLines="60" w:after="144" w:line="264" w:lineRule="auto"/>
        <w:ind w:left="720"/>
        <w:rPr>
          <w:sz w:val="24"/>
        </w:rPr>
      </w:pPr>
      <w:r w:rsidRPr="00D32CE3">
        <w:rPr>
          <w:sz w:val="24"/>
        </w:rPr>
        <w:t>Bản đồ hiện trạng và qui hoạch sử dụng đất vùng dựán.</w:t>
      </w:r>
    </w:p>
    <w:p w14:paraId="76E9F7D7" w14:textId="77777777" w:rsidR="00096CE9" w:rsidRPr="00D32CE3" w:rsidRDefault="00096CE9" w:rsidP="007B5ED0">
      <w:pPr>
        <w:pStyle w:val="ListParagraph"/>
        <w:numPr>
          <w:ilvl w:val="0"/>
          <w:numId w:val="136"/>
        </w:numPr>
        <w:tabs>
          <w:tab w:val="left" w:pos="0"/>
        </w:tabs>
        <w:spacing w:beforeLines="60" w:before="144" w:afterLines="60" w:after="144" w:line="264" w:lineRule="auto"/>
        <w:rPr>
          <w:b/>
          <w:spacing w:val="-2"/>
          <w:sz w:val="24"/>
          <w:szCs w:val="24"/>
        </w:rPr>
      </w:pPr>
      <w:r w:rsidRPr="00D32CE3">
        <w:rPr>
          <w:b/>
          <w:spacing w:val="-2"/>
          <w:sz w:val="24"/>
          <w:szCs w:val="24"/>
        </w:rPr>
        <w:t>Tiếng Anh</w:t>
      </w:r>
    </w:p>
    <w:p w14:paraId="08D5FC3A" w14:textId="77777777" w:rsidR="00096CE9" w:rsidRPr="00D32CE3" w:rsidRDefault="00096CE9" w:rsidP="007B5ED0">
      <w:pPr>
        <w:numPr>
          <w:ilvl w:val="0"/>
          <w:numId w:val="137"/>
        </w:numPr>
        <w:tabs>
          <w:tab w:val="left" w:pos="851"/>
        </w:tabs>
        <w:spacing w:beforeLines="60" w:before="144" w:afterLines="60" w:after="144" w:line="264" w:lineRule="auto"/>
        <w:ind w:left="851" w:hanging="491"/>
        <w:rPr>
          <w:spacing w:val="-2"/>
          <w:sz w:val="24"/>
        </w:rPr>
      </w:pPr>
      <w:r w:rsidRPr="00D32CE3">
        <w:rPr>
          <w:rFonts w:eastAsia=".VnTime"/>
          <w:spacing w:val="-2"/>
          <w:sz w:val="24"/>
        </w:rPr>
        <w:t xml:space="preserve">Environmental Assessment Guidelines, </w:t>
      </w:r>
      <w:r w:rsidRPr="00D32CE3">
        <w:rPr>
          <w:spacing w:val="-2"/>
          <w:sz w:val="24"/>
        </w:rPr>
        <w:t>Asian Development Bank, 2003.</w:t>
      </w:r>
    </w:p>
    <w:p w14:paraId="143A0022" w14:textId="77777777" w:rsidR="00096CE9" w:rsidRPr="00D32CE3" w:rsidRDefault="00096CE9" w:rsidP="007B5ED0">
      <w:pPr>
        <w:numPr>
          <w:ilvl w:val="0"/>
          <w:numId w:val="137"/>
        </w:numPr>
        <w:tabs>
          <w:tab w:val="left" w:pos="851"/>
        </w:tabs>
        <w:spacing w:beforeLines="60" w:before="144" w:afterLines="60" w:after="144" w:line="264" w:lineRule="auto"/>
        <w:ind w:left="851" w:hanging="491"/>
        <w:rPr>
          <w:spacing w:val="-2"/>
          <w:sz w:val="24"/>
        </w:rPr>
      </w:pPr>
      <w:r w:rsidRPr="00D32CE3">
        <w:rPr>
          <w:iCs/>
          <w:spacing w:val="-2"/>
          <w:sz w:val="24"/>
          <w:lang w:val="de-DE"/>
        </w:rPr>
        <w:t>Environmental Assessment Sourcebook, Volume II, Sectoral Guidelines, Environment, World Bank, Washington D.C, 1991</w:t>
      </w:r>
    </w:p>
    <w:p w14:paraId="1023E1A2" w14:textId="77777777" w:rsidR="0019506C" w:rsidRPr="00D32CE3" w:rsidRDefault="00096CE9" w:rsidP="007B5ED0">
      <w:pPr>
        <w:numPr>
          <w:ilvl w:val="0"/>
          <w:numId w:val="137"/>
        </w:numPr>
        <w:tabs>
          <w:tab w:val="left" w:pos="851"/>
        </w:tabs>
        <w:spacing w:beforeLines="60" w:before="144" w:afterLines="60" w:after="144" w:line="264" w:lineRule="auto"/>
        <w:ind w:left="851" w:hanging="491"/>
        <w:rPr>
          <w:spacing w:val="-2"/>
          <w:sz w:val="24"/>
        </w:rPr>
      </w:pPr>
      <w:r w:rsidRPr="00D32CE3">
        <w:rPr>
          <w:spacing w:val="-2"/>
          <w:sz w:val="24"/>
        </w:rPr>
        <w:lastRenderedPageBreak/>
        <w:t>P.A. Economopolous, Assessment of Sources of Water, Solid, Air and Land Pollution Sources, WHO, Geneva, 1993.</w:t>
      </w:r>
    </w:p>
    <w:p w14:paraId="4B93D00E" w14:textId="77777777" w:rsidR="00096CE9" w:rsidRPr="00D32CE3" w:rsidRDefault="00096CE9">
      <w:pPr>
        <w:spacing w:before="0" w:after="0" w:line="240" w:lineRule="auto"/>
        <w:jc w:val="left"/>
        <w:rPr>
          <w:b/>
          <w:kern w:val="28"/>
          <w:sz w:val="24"/>
        </w:rPr>
      </w:pPr>
      <w:r w:rsidRPr="00D32CE3">
        <w:rPr>
          <w:sz w:val="24"/>
        </w:rPr>
        <w:br w:type="page"/>
      </w:r>
    </w:p>
    <w:p w14:paraId="00A17884" w14:textId="77777777" w:rsidR="00096CE9" w:rsidRPr="00D32CE3" w:rsidRDefault="00096CE9" w:rsidP="00096CE9">
      <w:pPr>
        <w:pStyle w:val="Heading1"/>
        <w:rPr>
          <w:rFonts w:ascii="Times New Roman" w:hAnsi="Times New Roman"/>
          <w:color w:val="auto"/>
          <w:sz w:val="24"/>
          <w:szCs w:val="24"/>
          <w:lang w:val="vi-VN"/>
        </w:rPr>
      </w:pPr>
      <w:bookmarkStart w:id="7801" w:name="_Toc533587772"/>
      <w:r w:rsidRPr="00D32CE3">
        <w:rPr>
          <w:rFonts w:ascii="Times New Roman" w:hAnsi="Times New Roman"/>
          <w:color w:val="auto"/>
          <w:sz w:val="24"/>
          <w:szCs w:val="24"/>
          <w:lang w:val="vi-VN"/>
        </w:rPr>
        <w:lastRenderedPageBreak/>
        <w:t>PHỤ LỤC</w:t>
      </w:r>
      <w:bookmarkEnd w:id="7801"/>
    </w:p>
    <w:p w14:paraId="4D9901BF" w14:textId="77777777" w:rsidR="00096CE9" w:rsidRPr="00D32CE3" w:rsidRDefault="00096CE9" w:rsidP="0014235C">
      <w:pPr>
        <w:pStyle w:val="ListParagraph"/>
        <w:numPr>
          <w:ilvl w:val="0"/>
          <w:numId w:val="149"/>
        </w:numPr>
        <w:rPr>
          <w:sz w:val="24"/>
          <w:szCs w:val="24"/>
          <w:lang w:val="en-US"/>
        </w:rPr>
      </w:pPr>
      <w:r w:rsidRPr="00D32CE3">
        <w:rPr>
          <w:sz w:val="24"/>
          <w:szCs w:val="24"/>
          <w:lang w:val="en-US"/>
        </w:rPr>
        <w:t>Chi phí các công trình xử lý môi trư</w:t>
      </w:r>
      <w:r w:rsidR="002A4D36" w:rsidRPr="00D32CE3">
        <w:rPr>
          <w:sz w:val="24"/>
          <w:szCs w:val="24"/>
          <w:lang w:val="en-US"/>
        </w:rPr>
        <w:t>ờ</w:t>
      </w:r>
      <w:r w:rsidRPr="00D32CE3">
        <w:rPr>
          <w:sz w:val="24"/>
          <w:szCs w:val="24"/>
          <w:lang w:val="en-US"/>
        </w:rPr>
        <w:t>ng</w:t>
      </w:r>
    </w:p>
    <w:p w14:paraId="01E4D329" w14:textId="77777777" w:rsidR="00096CE9" w:rsidRPr="00D32CE3" w:rsidRDefault="00096CE9" w:rsidP="0014235C">
      <w:pPr>
        <w:pStyle w:val="ListParagraph"/>
        <w:numPr>
          <w:ilvl w:val="0"/>
          <w:numId w:val="149"/>
        </w:numPr>
        <w:rPr>
          <w:sz w:val="24"/>
          <w:szCs w:val="24"/>
          <w:lang w:val="en-US"/>
        </w:rPr>
      </w:pPr>
      <w:r w:rsidRPr="00D32CE3">
        <w:rPr>
          <w:sz w:val="24"/>
          <w:szCs w:val="24"/>
          <w:lang w:val="en-US"/>
        </w:rPr>
        <w:t>Chi phí ước tính quan trắc môi trường</w:t>
      </w:r>
    </w:p>
    <w:p w14:paraId="42857182" w14:textId="77777777" w:rsidR="00096CE9" w:rsidRPr="00D32CE3" w:rsidRDefault="00096CE9" w:rsidP="0014235C">
      <w:pPr>
        <w:pStyle w:val="ListParagraph"/>
        <w:numPr>
          <w:ilvl w:val="0"/>
          <w:numId w:val="149"/>
        </w:numPr>
        <w:rPr>
          <w:sz w:val="24"/>
          <w:szCs w:val="24"/>
          <w:lang w:val="en-US"/>
        </w:rPr>
      </w:pPr>
      <w:r w:rsidRPr="00D32CE3">
        <w:rPr>
          <w:sz w:val="24"/>
          <w:szCs w:val="24"/>
          <w:lang w:val="en-US"/>
        </w:rPr>
        <w:t>Biên bản tham vấn cộng đồng, các biên bản liên quan công trình phụ trợ</w:t>
      </w:r>
    </w:p>
    <w:p w14:paraId="1460691D" w14:textId="77777777" w:rsidR="00096CE9" w:rsidRPr="00D32CE3" w:rsidRDefault="00096CE9" w:rsidP="0014235C">
      <w:pPr>
        <w:pStyle w:val="ListParagraph"/>
        <w:numPr>
          <w:ilvl w:val="0"/>
          <w:numId w:val="149"/>
        </w:numPr>
        <w:rPr>
          <w:sz w:val="24"/>
          <w:szCs w:val="24"/>
          <w:lang w:val="en-US"/>
        </w:rPr>
      </w:pPr>
      <w:r w:rsidRPr="00D32CE3">
        <w:rPr>
          <w:sz w:val="24"/>
          <w:szCs w:val="24"/>
          <w:lang w:val="en-US"/>
        </w:rPr>
        <w:t>Hình ảnh hiện trạng và tham vấn TDA</w:t>
      </w:r>
    </w:p>
    <w:p w14:paraId="51AD42B1" w14:textId="77777777" w:rsidR="00096CE9" w:rsidRPr="00D32CE3" w:rsidRDefault="00F66A86" w:rsidP="0014235C">
      <w:pPr>
        <w:pStyle w:val="ListParagraph"/>
        <w:numPr>
          <w:ilvl w:val="0"/>
          <w:numId w:val="149"/>
        </w:numPr>
        <w:rPr>
          <w:sz w:val="24"/>
          <w:szCs w:val="24"/>
          <w:lang w:val="en-US"/>
        </w:rPr>
      </w:pPr>
      <w:r w:rsidRPr="00D32CE3">
        <w:rPr>
          <w:sz w:val="24"/>
          <w:szCs w:val="24"/>
          <w:lang w:val="en-US"/>
        </w:rPr>
        <w:t>Sơ đồ vị trí giám sát môi trường</w:t>
      </w:r>
    </w:p>
    <w:p w14:paraId="7EE4733D" w14:textId="77777777" w:rsidR="00096CE9" w:rsidRPr="00D32CE3" w:rsidRDefault="00F66A86" w:rsidP="0014235C">
      <w:pPr>
        <w:pStyle w:val="ListParagraph"/>
        <w:numPr>
          <w:ilvl w:val="0"/>
          <w:numId w:val="149"/>
        </w:numPr>
        <w:rPr>
          <w:sz w:val="24"/>
          <w:szCs w:val="24"/>
          <w:lang w:val="en-US"/>
        </w:rPr>
      </w:pPr>
      <w:r w:rsidRPr="00D32CE3">
        <w:rPr>
          <w:sz w:val="24"/>
          <w:szCs w:val="24"/>
          <w:lang w:val="en-US"/>
        </w:rPr>
        <w:t>Kết quả quan trắc hiện trạng môi trường</w:t>
      </w:r>
    </w:p>
    <w:p w14:paraId="1D25DD6E" w14:textId="77777777" w:rsidR="00096CE9" w:rsidRPr="00D32CE3" w:rsidRDefault="00096CE9" w:rsidP="00096CE9">
      <w:pPr>
        <w:rPr>
          <w:b/>
          <w:sz w:val="24"/>
        </w:rPr>
      </w:pPr>
    </w:p>
    <w:p w14:paraId="50AC7896"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039AF21B"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6A46A097"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328BB632"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34D960E0"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12663A82"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lang w:val="vi-VN"/>
        </w:rPr>
      </w:pPr>
    </w:p>
    <w:p w14:paraId="76DF4B7D" w14:textId="77777777" w:rsidR="00096CE9" w:rsidRPr="00D32CE3" w:rsidRDefault="00096CE9" w:rsidP="00096CE9">
      <w:pPr>
        <w:pStyle w:val="Heading2"/>
        <w:jc w:val="center"/>
        <w:rPr>
          <w:b w:val="0"/>
          <w:sz w:val="24"/>
          <w:szCs w:val="24"/>
        </w:rPr>
      </w:pPr>
      <w:r w:rsidRPr="00D32CE3">
        <w:rPr>
          <w:b w:val="0"/>
          <w:sz w:val="24"/>
          <w:szCs w:val="24"/>
        </w:rPr>
        <w:br w:type="page"/>
      </w:r>
      <w:bookmarkStart w:id="7802" w:name="_Toc522024917"/>
    </w:p>
    <w:p w14:paraId="4FCACE9B" w14:textId="77777777" w:rsidR="00096CE9" w:rsidRPr="00D32CE3" w:rsidRDefault="00096CE9" w:rsidP="00096CE9">
      <w:pPr>
        <w:pStyle w:val="Heading2"/>
        <w:jc w:val="center"/>
        <w:rPr>
          <w:sz w:val="24"/>
          <w:szCs w:val="24"/>
          <w:lang w:val="en-US"/>
        </w:rPr>
      </w:pPr>
      <w:bookmarkStart w:id="7803" w:name="_Toc533587773"/>
      <w:bookmarkStart w:id="7804" w:name="_Hlk525207721"/>
      <w:bookmarkEnd w:id="7802"/>
      <w:r w:rsidRPr="00D32CE3">
        <w:rPr>
          <w:sz w:val="24"/>
          <w:szCs w:val="24"/>
        </w:rPr>
        <w:lastRenderedPageBreak/>
        <w:t xml:space="preserve">PHỤ LỤC </w:t>
      </w:r>
      <w:r w:rsidR="002A4D36" w:rsidRPr="00D32CE3">
        <w:rPr>
          <w:sz w:val="24"/>
          <w:szCs w:val="24"/>
          <w:lang w:val="en-US"/>
        </w:rPr>
        <w:t>1</w:t>
      </w:r>
      <w:r w:rsidRPr="00D32CE3">
        <w:rPr>
          <w:sz w:val="24"/>
          <w:szCs w:val="24"/>
        </w:rPr>
        <w:t xml:space="preserve">: </w:t>
      </w:r>
      <w:r w:rsidRPr="00D32CE3">
        <w:rPr>
          <w:sz w:val="24"/>
          <w:szCs w:val="24"/>
          <w:lang w:val="en-US"/>
        </w:rPr>
        <w:t>CHI PHÍ CÁC CÔNG TRÌNH XỬ LÝ MÔI TRƯ</w:t>
      </w:r>
      <w:r w:rsidR="00F66A86" w:rsidRPr="00D32CE3">
        <w:rPr>
          <w:sz w:val="24"/>
          <w:szCs w:val="24"/>
          <w:lang w:val="en-US"/>
        </w:rPr>
        <w:t>Ờ</w:t>
      </w:r>
      <w:r w:rsidRPr="00D32CE3">
        <w:rPr>
          <w:sz w:val="24"/>
          <w:szCs w:val="24"/>
          <w:lang w:val="en-US"/>
        </w:rPr>
        <w:t>NG</w:t>
      </w:r>
      <w:bookmarkEnd w:id="7803"/>
    </w:p>
    <w:p w14:paraId="3264FC22" w14:textId="77777777" w:rsidR="00096CE9" w:rsidRPr="00D32CE3" w:rsidRDefault="00096CE9" w:rsidP="00096CE9">
      <w:pPr>
        <w:pStyle w:val="BodyText"/>
        <w:spacing w:before="120" w:line="0" w:lineRule="atLeast"/>
        <w:ind w:left="260" w:right="90"/>
        <w:outlineLvl w:val="0"/>
        <w:rPr>
          <w:rFonts w:ascii="Times New Roman" w:hAnsi="Times New Roman"/>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66"/>
        <w:gridCol w:w="3878"/>
        <w:gridCol w:w="993"/>
        <w:gridCol w:w="1276"/>
        <w:gridCol w:w="1404"/>
        <w:gridCol w:w="1530"/>
      </w:tblGrid>
      <w:tr w:rsidR="00F56834" w:rsidRPr="00D32CE3" w14:paraId="2830F9D0"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vAlign w:val="center"/>
            <w:hideMark/>
          </w:tcPr>
          <w:p w14:paraId="67296670" w14:textId="77777777" w:rsidR="00096CE9" w:rsidRPr="00D32CE3" w:rsidRDefault="00096CE9" w:rsidP="00F66A86">
            <w:pPr>
              <w:jc w:val="center"/>
              <w:rPr>
                <w:b/>
                <w:sz w:val="24"/>
              </w:rPr>
            </w:pPr>
            <w:r w:rsidRPr="00D32CE3">
              <w:rPr>
                <w:b/>
                <w:sz w:val="24"/>
              </w:rPr>
              <w:t>TT</w:t>
            </w:r>
          </w:p>
        </w:tc>
        <w:tc>
          <w:tcPr>
            <w:tcW w:w="1969" w:type="pct"/>
            <w:tcBorders>
              <w:top w:val="single" w:sz="4" w:space="0" w:color="000000"/>
              <w:left w:val="single" w:sz="4" w:space="0" w:color="000000"/>
              <w:bottom w:val="single" w:sz="4" w:space="0" w:color="000000"/>
              <w:right w:val="single" w:sz="4" w:space="0" w:color="000000"/>
            </w:tcBorders>
            <w:vAlign w:val="center"/>
            <w:hideMark/>
          </w:tcPr>
          <w:p w14:paraId="3A4BB878" w14:textId="77777777" w:rsidR="00096CE9" w:rsidRPr="00D32CE3" w:rsidRDefault="00096CE9" w:rsidP="00F66A86">
            <w:pPr>
              <w:jc w:val="center"/>
              <w:rPr>
                <w:b/>
                <w:sz w:val="24"/>
              </w:rPr>
            </w:pPr>
            <w:r w:rsidRPr="00D32CE3">
              <w:rPr>
                <w:b/>
                <w:sz w:val="24"/>
              </w:rPr>
              <w:t>Tên công trình</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05F0AF03" w14:textId="77777777" w:rsidR="00096CE9" w:rsidRPr="00D32CE3" w:rsidRDefault="00096CE9" w:rsidP="00F66A86">
            <w:pPr>
              <w:jc w:val="center"/>
              <w:rPr>
                <w:b/>
                <w:sz w:val="24"/>
              </w:rPr>
            </w:pPr>
            <w:r w:rsidRPr="00D32CE3">
              <w:rPr>
                <w:b/>
                <w:sz w:val="24"/>
              </w:rPr>
              <w:t>Đơn vị tính</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7D76AA47" w14:textId="77777777" w:rsidR="00096CE9" w:rsidRPr="00D32CE3" w:rsidRDefault="00096CE9" w:rsidP="00F66A86">
            <w:pPr>
              <w:jc w:val="center"/>
              <w:rPr>
                <w:b/>
                <w:sz w:val="24"/>
                <w:lang w:val="en-US"/>
              </w:rPr>
            </w:pPr>
            <w:r w:rsidRPr="00D32CE3">
              <w:rPr>
                <w:b/>
                <w:sz w:val="24"/>
              </w:rPr>
              <w:t>Số lượng</w:t>
            </w:r>
            <w:r w:rsidRPr="00D32CE3">
              <w:rPr>
                <w:b/>
                <w:sz w:val="24"/>
                <w:lang w:val="en-US"/>
              </w:rPr>
              <w:t xml:space="preserve"> 12 hồ</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4C6F5BBB" w14:textId="77777777" w:rsidR="00096CE9" w:rsidRPr="00D32CE3" w:rsidRDefault="00096CE9" w:rsidP="00F66A86">
            <w:pPr>
              <w:jc w:val="center"/>
              <w:rPr>
                <w:b/>
                <w:sz w:val="24"/>
              </w:rPr>
            </w:pPr>
            <w:r w:rsidRPr="00D32CE3">
              <w:rPr>
                <w:b/>
                <w:sz w:val="24"/>
              </w:rPr>
              <w:t>Đơn giá (đồng)</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671EEB2D" w14:textId="77777777" w:rsidR="00096CE9" w:rsidRPr="00D32CE3" w:rsidRDefault="00096CE9" w:rsidP="00F66A86">
            <w:pPr>
              <w:jc w:val="center"/>
              <w:rPr>
                <w:b/>
                <w:sz w:val="24"/>
              </w:rPr>
            </w:pPr>
            <w:r w:rsidRPr="00D32CE3">
              <w:rPr>
                <w:b/>
                <w:sz w:val="24"/>
              </w:rPr>
              <w:t>Thành tiền (đồng)</w:t>
            </w:r>
          </w:p>
        </w:tc>
      </w:tr>
      <w:tr w:rsidR="00096CE9" w:rsidRPr="00D32CE3" w14:paraId="50AD38DB"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hideMark/>
          </w:tcPr>
          <w:p w14:paraId="79EC5994" w14:textId="77777777" w:rsidR="00096CE9" w:rsidRPr="00D32CE3" w:rsidRDefault="00096CE9" w:rsidP="00F66A86">
            <w:pPr>
              <w:jc w:val="center"/>
              <w:rPr>
                <w:sz w:val="24"/>
              </w:rPr>
            </w:pPr>
            <w:r w:rsidRPr="00D32CE3">
              <w:rPr>
                <w:sz w:val="24"/>
              </w:rPr>
              <w:t>1</w:t>
            </w:r>
          </w:p>
        </w:tc>
        <w:tc>
          <w:tcPr>
            <w:tcW w:w="1969" w:type="pct"/>
            <w:tcBorders>
              <w:top w:val="single" w:sz="4" w:space="0" w:color="000000"/>
              <w:left w:val="single" w:sz="4" w:space="0" w:color="000000"/>
              <w:bottom w:val="single" w:sz="4" w:space="0" w:color="000000"/>
              <w:right w:val="single" w:sz="4" w:space="0" w:color="000000"/>
            </w:tcBorders>
            <w:hideMark/>
          </w:tcPr>
          <w:p w14:paraId="7B358BBB" w14:textId="77777777" w:rsidR="00096CE9" w:rsidRPr="00D32CE3" w:rsidRDefault="00096CE9" w:rsidP="00F66A86">
            <w:pPr>
              <w:rPr>
                <w:sz w:val="24"/>
              </w:rPr>
            </w:pPr>
            <w:r w:rsidRPr="00D32CE3">
              <w:rPr>
                <w:sz w:val="24"/>
              </w:rPr>
              <w:t>Nhà vệ sinh lưu động</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503E86A2" w14:textId="77777777" w:rsidR="00096CE9" w:rsidRPr="00D32CE3" w:rsidRDefault="00096CE9" w:rsidP="00F66A86">
            <w:pPr>
              <w:jc w:val="center"/>
              <w:rPr>
                <w:sz w:val="24"/>
              </w:rPr>
            </w:pPr>
            <w:r w:rsidRPr="00D32CE3">
              <w:rPr>
                <w:sz w:val="24"/>
              </w:rPr>
              <w:t>Nhà</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09BFDEE1" w14:textId="77777777" w:rsidR="00096CE9" w:rsidRPr="00D32CE3" w:rsidRDefault="00096CE9" w:rsidP="00F66A86">
            <w:pPr>
              <w:jc w:val="center"/>
              <w:rPr>
                <w:sz w:val="24"/>
              </w:rPr>
            </w:pPr>
            <w:r w:rsidRPr="00D32CE3">
              <w:rPr>
                <w:sz w:val="24"/>
              </w:rPr>
              <w:t>13</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20D6120A" w14:textId="77777777" w:rsidR="00096CE9" w:rsidRPr="00D32CE3" w:rsidRDefault="00096CE9" w:rsidP="00F66A86">
            <w:pPr>
              <w:jc w:val="right"/>
              <w:rPr>
                <w:sz w:val="24"/>
              </w:rPr>
            </w:pPr>
            <w:r w:rsidRPr="00D32CE3">
              <w:rPr>
                <w:sz w:val="24"/>
              </w:rPr>
              <w:t>5.000.000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4F7EDB3B" w14:textId="77777777" w:rsidR="00096CE9" w:rsidRPr="00D32CE3" w:rsidRDefault="00096CE9" w:rsidP="00F66A86">
            <w:pPr>
              <w:jc w:val="right"/>
              <w:rPr>
                <w:sz w:val="24"/>
              </w:rPr>
            </w:pPr>
            <w:r w:rsidRPr="00D32CE3">
              <w:rPr>
                <w:sz w:val="24"/>
              </w:rPr>
              <w:t>65.000.000</w:t>
            </w:r>
          </w:p>
        </w:tc>
      </w:tr>
      <w:tr w:rsidR="00096CE9" w:rsidRPr="00D32CE3" w14:paraId="40EC2DC3"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hideMark/>
          </w:tcPr>
          <w:p w14:paraId="206AFBE8" w14:textId="77777777" w:rsidR="00096CE9" w:rsidRPr="00D32CE3" w:rsidRDefault="00096CE9" w:rsidP="00F66A86">
            <w:pPr>
              <w:jc w:val="center"/>
              <w:rPr>
                <w:sz w:val="24"/>
              </w:rPr>
            </w:pPr>
            <w:r w:rsidRPr="00D32CE3">
              <w:rPr>
                <w:sz w:val="24"/>
              </w:rPr>
              <w:t>2</w:t>
            </w:r>
          </w:p>
        </w:tc>
        <w:tc>
          <w:tcPr>
            <w:tcW w:w="1969" w:type="pct"/>
            <w:tcBorders>
              <w:top w:val="single" w:sz="4" w:space="0" w:color="000000"/>
              <w:left w:val="single" w:sz="4" w:space="0" w:color="000000"/>
              <w:bottom w:val="single" w:sz="4" w:space="0" w:color="000000"/>
              <w:right w:val="single" w:sz="4" w:space="0" w:color="000000"/>
            </w:tcBorders>
            <w:hideMark/>
          </w:tcPr>
          <w:p w14:paraId="434EBEA9" w14:textId="77777777" w:rsidR="00096CE9" w:rsidRPr="00D32CE3" w:rsidRDefault="00096CE9" w:rsidP="00F66A86">
            <w:pPr>
              <w:rPr>
                <w:sz w:val="24"/>
              </w:rPr>
            </w:pPr>
            <w:r w:rsidRPr="00D32CE3">
              <w:rPr>
                <w:sz w:val="24"/>
              </w:rPr>
              <w:t>Thùng rác thải rắn sinh hoạt</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3EF528E5" w14:textId="77777777" w:rsidR="00096CE9" w:rsidRPr="00D32CE3" w:rsidRDefault="00096CE9" w:rsidP="00F66A86">
            <w:pPr>
              <w:jc w:val="center"/>
              <w:rPr>
                <w:sz w:val="24"/>
              </w:rPr>
            </w:pPr>
            <w:r w:rsidRPr="00D32CE3">
              <w:rPr>
                <w:sz w:val="24"/>
              </w:rPr>
              <w:t>Thùng</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5E2EA850" w14:textId="77777777" w:rsidR="00096CE9" w:rsidRPr="00D32CE3" w:rsidRDefault="00096CE9" w:rsidP="00F66A86">
            <w:pPr>
              <w:jc w:val="center"/>
              <w:rPr>
                <w:sz w:val="24"/>
              </w:rPr>
            </w:pPr>
            <w:r w:rsidRPr="00D32CE3">
              <w:rPr>
                <w:sz w:val="24"/>
              </w:rPr>
              <w:t>24</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3EFBFE12" w14:textId="77777777" w:rsidR="00096CE9" w:rsidRPr="00D32CE3" w:rsidRDefault="00096CE9" w:rsidP="00F66A86">
            <w:pPr>
              <w:jc w:val="right"/>
              <w:rPr>
                <w:sz w:val="24"/>
              </w:rPr>
            </w:pPr>
            <w:r w:rsidRPr="00D32CE3">
              <w:rPr>
                <w:sz w:val="24"/>
              </w:rPr>
              <w:t>800.000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644EDFCA" w14:textId="77777777" w:rsidR="00096CE9" w:rsidRPr="00D32CE3" w:rsidRDefault="00096CE9" w:rsidP="00F66A86">
            <w:pPr>
              <w:jc w:val="right"/>
              <w:rPr>
                <w:sz w:val="24"/>
              </w:rPr>
            </w:pPr>
            <w:r w:rsidRPr="00D32CE3">
              <w:rPr>
                <w:sz w:val="24"/>
              </w:rPr>
              <w:t>19.200.000</w:t>
            </w:r>
          </w:p>
        </w:tc>
      </w:tr>
      <w:tr w:rsidR="00096CE9" w:rsidRPr="00D32CE3" w14:paraId="5F130321"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hideMark/>
          </w:tcPr>
          <w:p w14:paraId="3FA46277" w14:textId="77777777" w:rsidR="00096CE9" w:rsidRPr="00D32CE3" w:rsidRDefault="00096CE9" w:rsidP="00F66A86">
            <w:pPr>
              <w:jc w:val="center"/>
              <w:rPr>
                <w:sz w:val="24"/>
              </w:rPr>
            </w:pPr>
            <w:r w:rsidRPr="00D32CE3">
              <w:rPr>
                <w:sz w:val="24"/>
              </w:rPr>
              <w:t>4</w:t>
            </w:r>
          </w:p>
        </w:tc>
        <w:tc>
          <w:tcPr>
            <w:tcW w:w="1969" w:type="pct"/>
            <w:tcBorders>
              <w:top w:val="single" w:sz="4" w:space="0" w:color="000000"/>
              <w:left w:val="single" w:sz="4" w:space="0" w:color="000000"/>
              <w:bottom w:val="single" w:sz="4" w:space="0" w:color="000000"/>
              <w:right w:val="single" w:sz="4" w:space="0" w:color="000000"/>
            </w:tcBorders>
            <w:hideMark/>
          </w:tcPr>
          <w:p w14:paraId="206233CB" w14:textId="77777777" w:rsidR="00096CE9" w:rsidRPr="00D32CE3" w:rsidRDefault="00096CE9" w:rsidP="00F66A86">
            <w:pPr>
              <w:rPr>
                <w:sz w:val="24"/>
              </w:rPr>
            </w:pPr>
            <w:r w:rsidRPr="00D32CE3">
              <w:rPr>
                <w:sz w:val="24"/>
              </w:rPr>
              <w:t>Hệ thống bình chữa cháy</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7269ADF0" w14:textId="77777777" w:rsidR="00096CE9" w:rsidRPr="00D32CE3" w:rsidRDefault="00096CE9" w:rsidP="00F66A86">
            <w:pPr>
              <w:jc w:val="center"/>
              <w:rPr>
                <w:sz w:val="24"/>
              </w:rPr>
            </w:pPr>
            <w:r w:rsidRPr="00D32CE3">
              <w:rPr>
                <w:sz w:val="24"/>
              </w:rPr>
              <w:t>Bình</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5B42BD0F" w14:textId="77777777" w:rsidR="00096CE9" w:rsidRPr="00D32CE3" w:rsidRDefault="00096CE9" w:rsidP="00F66A86">
            <w:pPr>
              <w:jc w:val="center"/>
              <w:rPr>
                <w:sz w:val="24"/>
              </w:rPr>
            </w:pPr>
            <w:r w:rsidRPr="00D32CE3">
              <w:rPr>
                <w:sz w:val="24"/>
              </w:rPr>
              <w:t>37</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2A5BBF71" w14:textId="77777777" w:rsidR="00096CE9" w:rsidRPr="00D32CE3" w:rsidRDefault="00096CE9" w:rsidP="00F66A86">
            <w:pPr>
              <w:jc w:val="right"/>
              <w:rPr>
                <w:sz w:val="24"/>
              </w:rPr>
            </w:pPr>
            <w:r w:rsidRPr="00D32CE3">
              <w:rPr>
                <w:sz w:val="24"/>
              </w:rPr>
              <w:t>250.000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1CCC2779" w14:textId="77777777" w:rsidR="00096CE9" w:rsidRPr="00D32CE3" w:rsidRDefault="00096CE9" w:rsidP="00F66A86">
            <w:pPr>
              <w:jc w:val="right"/>
              <w:rPr>
                <w:sz w:val="24"/>
              </w:rPr>
            </w:pPr>
            <w:r w:rsidRPr="00D32CE3">
              <w:rPr>
                <w:sz w:val="24"/>
              </w:rPr>
              <w:t>9.250.000</w:t>
            </w:r>
          </w:p>
        </w:tc>
      </w:tr>
      <w:tr w:rsidR="00096CE9" w:rsidRPr="00D32CE3" w14:paraId="5567AA68"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hideMark/>
          </w:tcPr>
          <w:p w14:paraId="776BEF56" w14:textId="77777777" w:rsidR="00096CE9" w:rsidRPr="00D32CE3" w:rsidRDefault="00096CE9" w:rsidP="00F66A86">
            <w:pPr>
              <w:jc w:val="center"/>
              <w:rPr>
                <w:sz w:val="24"/>
              </w:rPr>
            </w:pPr>
            <w:r w:rsidRPr="00D32CE3">
              <w:rPr>
                <w:sz w:val="24"/>
              </w:rPr>
              <w:t>5</w:t>
            </w:r>
          </w:p>
        </w:tc>
        <w:tc>
          <w:tcPr>
            <w:tcW w:w="1969" w:type="pct"/>
            <w:tcBorders>
              <w:top w:val="single" w:sz="4" w:space="0" w:color="000000"/>
              <w:left w:val="single" w:sz="4" w:space="0" w:color="000000"/>
              <w:bottom w:val="single" w:sz="4" w:space="0" w:color="000000"/>
              <w:right w:val="single" w:sz="4" w:space="0" w:color="000000"/>
            </w:tcBorders>
            <w:hideMark/>
          </w:tcPr>
          <w:p w14:paraId="02C9BB18" w14:textId="77777777" w:rsidR="00096CE9" w:rsidRPr="00D32CE3" w:rsidRDefault="00096CE9" w:rsidP="00F66A86">
            <w:pPr>
              <w:rPr>
                <w:sz w:val="24"/>
              </w:rPr>
            </w:pPr>
            <w:r w:rsidRPr="00D32CE3">
              <w:rPr>
                <w:sz w:val="24"/>
              </w:rPr>
              <w:t>Hệ thống biển báo giao thông, cấm lửa, nguy hiểm, ...</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101B3D25" w14:textId="77777777" w:rsidR="00096CE9" w:rsidRPr="00D32CE3" w:rsidRDefault="00096CE9" w:rsidP="00F66A86">
            <w:pPr>
              <w:jc w:val="center"/>
              <w:rPr>
                <w:sz w:val="24"/>
              </w:rPr>
            </w:pPr>
            <w:r w:rsidRPr="00D32CE3">
              <w:rPr>
                <w:sz w:val="24"/>
              </w:rPr>
              <w:t>Bộ</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00057B7B" w14:textId="77777777" w:rsidR="00096CE9" w:rsidRPr="00D32CE3" w:rsidRDefault="00096CE9" w:rsidP="00F66A86">
            <w:pPr>
              <w:jc w:val="center"/>
              <w:rPr>
                <w:sz w:val="24"/>
              </w:rPr>
            </w:pPr>
            <w:r w:rsidRPr="00D32CE3">
              <w:rPr>
                <w:sz w:val="24"/>
              </w:rPr>
              <w:t>25</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6D5EC94A" w14:textId="77777777" w:rsidR="00096CE9" w:rsidRPr="00D32CE3" w:rsidRDefault="00096CE9" w:rsidP="00F66A86">
            <w:pPr>
              <w:jc w:val="right"/>
              <w:rPr>
                <w:sz w:val="24"/>
              </w:rPr>
            </w:pPr>
            <w:r w:rsidRPr="00D32CE3">
              <w:rPr>
                <w:sz w:val="24"/>
              </w:rPr>
              <w:t>600.000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685D1125" w14:textId="77777777" w:rsidR="00096CE9" w:rsidRPr="00D32CE3" w:rsidRDefault="00096CE9" w:rsidP="00F66A86">
            <w:pPr>
              <w:jc w:val="right"/>
              <w:rPr>
                <w:sz w:val="24"/>
              </w:rPr>
            </w:pPr>
            <w:r w:rsidRPr="00D32CE3">
              <w:rPr>
                <w:sz w:val="24"/>
              </w:rPr>
              <w:t>15.000.000</w:t>
            </w:r>
          </w:p>
        </w:tc>
      </w:tr>
      <w:tr w:rsidR="00096CE9" w:rsidRPr="00D32CE3" w14:paraId="6ABD02D6"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hideMark/>
          </w:tcPr>
          <w:p w14:paraId="05013C30" w14:textId="77777777" w:rsidR="00096CE9" w:rsidRPr="00D32CE3" w:rsidRDefault="00096CE9" w:rsidP="00F66A86">
            <w:pPr>
              <w:jc w:val="center"/>
              <w:rPr>
                <w:sz w:val="24"/>
              </w:rPr>
            </w:pPr>
            <w:r w:rsidRPr="00D32CE3">
              <w:rPr>
                <w:sz w:val="24"/>
              </w:rPr>
              <w:t>6</w:t>
            </w:r>
          </w:p>
        </w:tc>
        <w:tc>
          <w:tcPr>
            <w:tcW w:w="1969" w:type="pct"/>
            <w:tcBorders>
              <w:top w:val="single" w:sz="4" w:space="0" w:color="000000"/>
              <w:left w:val="single" w:sz="4" w:space="0" w:color="000000"/>
              <w:bottom w:val="single" w:sz="4" w:space="0" w:color="000000"/>
              <w:right w:val="single" w:sz="4" w:space="0" w:color="000000"/>
            </w:tcBorders>
            <w:hideMark/>
          </w:tcPr>
          <w:p w14:paraId="1B6EC033" w14:textId="77777777" w:rsidR="00096CE9" w:rsidRPr="00D32CE3" w:rsidRDefault="00096CE9" w:rsidP="00F66A86">
            <w:pPr>
              <w:rPr>
                <w:sz w:val="24"/>
              </w:rPr>
            </w:pPr>
            <w:r w:rsidRPr="00D32CE3">
              <w:rPr>
                <w:sz w:val="24"/>
              </w:rPr>
              <w:t>Trang bị thiết bị bảo hộ lao động</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02D0384D" w14:textId="77777777" w:rsidR="00096CE9" w:rsidRPr="00D32CE3" w:rsidRDefault="00096CE9" w:rsidP="00F66A86">
            <w:pPr>
              <w:jc w:val="center"/>
              <w:rPr>
                <w:sz w:val="24"/>
              </w:rPr>
            </w:pPr>
            <w:r w:rsidRPr="00D32CE3">
              <w:rPr>
                <w:sz w:val="24"/>
              </w:rPr>
              <w:t>Bộ</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090C984D" w14:textId="77777777" w:rsidR="00096CE9" w:rsidRPr="00D32CE3" w:rsidRDefault="00096CE9" w:rsidP="00F66A86">
            <w:pPr>
              <w:jc w:val="center"/>
              <w:rPr>
                <w:sz w:val="24"/>
              </w:rPr>
            </w:pPr>
            <w:r w:rsidRPr="00D32CE3">
              <w:rPr>
                <w:sz w:val="24"/>
              </w:rPr>
              <w:t>360</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433B698A" w14:textId="77777777" w:rsidR="00096CE9" w:rsidRPr="00D32CE3" w:rsidRDefault="00096CE9" w:rsidP="00F66A86">
            <w:pPr>
              <w:jc w:val="right"/>
              <w:rPr>
                <w:sz w:val="24"/>
              </w:rPr>
            </w:pPr>
            <w:r w:rsidRPr="00D32CE3">
              <w:rPr>
                <w:sz w:val="24"/>
              </w:rPr>
              <w:t>250.000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594C9A01" w14:textId="77777777" w:rsidR="00096CE9" w:rsidRPr="00D32CE3" w:rsidRDefault="00096CE9" w:rsidP="00F66A86">
            <w:pPr>
              <w:jc w:val="right"/>
              <w:rPr>
                <w:sz w:val="24"/>
              </w:rPr>
            </w:pPr>
            <w:r w:rsidRPr="00D32CE3">
              <w:rPr>
                <w:sz w:val="24"/>
              </w:rPr>
              <w:t>90.000.000</w:t>
            </w:r>
          </w:p>
        </w:tc>
      </w:tr>
      <w:tr w:rsidR="00096CE9" w:rsidRPr="00D32CE3" w14:paraId="67F99E36" w14:textId="77777777" w:rsidTr="00F66A86">
        <w:trPr>
          <w:jc w:val="center"/>
        </w:trPr>
        <w:tc>
          <w:tcPr>
            <w:tcW w:w="389" w:type="pct"/>
            <w:tcBorders>
              <w:top w:val="single" w:sz="4" w:space="0" w:color="000000"/>
              <w:left w:val="single" w:sz="4" w:space="0" w:color="000000"/>
              <w:bottom w:val="single" w:sz="4" w:space="0" w:color="000000"/>
              <w:right w:val="single" w:sz="4" w:space="0" w:color="000000"/>
            </w:tcBorders>
            <w:vAlign w:val="center"/>
            <w:hideMark/>
          </w:tcPr>
          <w:p w14:paraId="7022A9D9" w14:textId="77777777" w:rsidR="00096CE9" w:rsidRPr="00D32CE3" w:rsidRDefault="00096CE9" w:rsidP="00F66A86">
            <w:pPr>
              <w:jc w:val="center"/>
              <w:rPr>
                <w:sz w:val="24"/>
              </w:rPr>
            </w:pPr>
            <w:r w:rsidRPr="00D32CE3">
              <w:rPr>
                <w:sz w:val="24"/>
              </w:rPr>
              <w:t>7</w:t>
            </w:r>
          </w:p>
        </w:tc>
        <w:tc>
          <w:tcPr>
            <w:tcW w:w="1969" w:type="pct"/>
            <w:tcBorders>
              <w:top w:val="single" w:sz="4" w:space="0" w:color="000000"/>
              <w:left w:val="single" w:sz="4" w:space="0" w:color="000000"/>
              <w:bottom w:val="single" w:sz="4" w:space="0" w:color="000000"/>
              <w:right w:val="single" w:sz="4" w:space="0" w:color="000000"/>
            </w:tcBorders>
            <w:vAlign w:val="center"/>
            <w:hideMark/>
          </w:tcPr>
          <w:p w14:paraId="7CDAEF6D" w14:textId="77777777" w:rsidR="00096CE9" w:rsidRPr="00D32CE3" w:rsidRDefault="00096CE9" w:rsidP="00F66A86">
            <w:pPr>
              <w:rPr>
                <w:sz w:val="24"/>
              </w:rPr>
            </w:pPr>
            <w:r w:rsidRPr="00D32CE3">
              <w:rPr>
                <w:sz w:val="24"/>
              </w:rPr>
              <w:t>Hệ thống thu gom, thoát nước thải</w:t>
            </w:r>
          </w:p>
        </w:tc>
        <w:tc>
          <w:tcPr>
            <w:tcW w:w="504" w:type="pct"/>
            <w:tcBorders>
              <w:top w:val="single" w:sz="4" w:space="0" w:color="000000"/>
              <w:left w:val="single" w:sz="4" w:space="0" w:color="000000"/>
              <w:bottom w:val="single" w:sz="4" w:space="0" w:color="000000"/>
              <w:right w:val="single" w:sz="4" w:space="0" w:color="000000"/>
            </w:tcBorders>
            <w:vAlign w:val="center"/>
            <w:hideMark/>
          </w:tcPr>
          <w:p w14:paraId="762023B4" w14:textId="77777777" w:rsidR="00096CE9" w:rsidRPr="00D32CE3" w:rsidRDefault="00096CE9" w:rsidP="00F66A86">
            <w:pPr>
              <w:jc w:val="center"/>
              <w:rPr>
                <w:sz w:val="24"/>
              </w:rPr>
            </w:pPr>
            <w:r w:rsidRPr="00D32CE3">
              <w:rPr>
                <w:sz w:val="24"/>
              </w:rPr>
              <w:t>Hệ thống</w:t>
            </w:r>
          </w:p>
        </w:tc>
        <w:tc>
          <w:tcPr>
            <w:tcW w:w="648" w:type="pct"/>
            <w:tcBorders>
              <w:top w:val="single" w:sz="4" w:space="0" w:color="000000"/>
              <w:left w:val="single" w:sz="4" w:space="0" w:color="000000"/>
              <w:bottom w:val="single" w:sz="4" w:space="0" w:color="000000"/>
              <w:right w:val="single" w:sz="4" w:space="0" w:color="000000"/>
            </w:tcBorders>
            <w:vAlign w:val="center"/>
            <w:hideMark/>
          </w:tcPr>
          <w:p w14:paraId="4A069B03" w14:textId="77777777" w:rsidR="00096CE9" w:rsidRPr="00D32CE3" w:rsidRDefault="00096CE9" w:rsidP="00F66A86">
            <w:pPr>
              <w:jc w:val="center"/>
              <w:rPr>
                <w:sz w:val="24"/>
              </w:rPr>
            </w:pPr>
            <w:r w:rsidRPr="00D32CE3">
              <w:rPr>
                <w:sz w:val="24"/>
              </w:rPr>
              <w:t>12</w:t>
            </w:r>
          </w:p>
        </w:tc>
        <w:tc>
          <w:tcPr>
            <w:tcW w:w="713" w:type="pct"/>
            <w:tcBorders>
              <w:top w:val="single" w:sz="4" w:space="0" w:color="000000"/>
              <w:left w:val="single" w:sz="4" w:space="0" w:color="000000"/>
              <w:bottom w:val="single" w:sz="4" w:space="0" w:color="000000"/>
              <w:right w:val="single" w:sz="4" w:space="0" w:color="000000"/>
            </w:tcBorders>
            <w:vAlign w:val="center"/>
            <w:hideMark/>
          </w:tcPr>
          <w:p w14:paraId="7A75AE35" w14:textId="77777777" w:rsidR="00096CE9" w:rsidRPr="00D32CE3" w:rsidRDefault="00096CE9" w:rsidP="00F66A86">
            <w:pPr>
              <w:jc w:val="right"/>
              <w:rPr>
                <w:sz w:val="24"/>
              </w:rPr>
            </w:pPr>
            <w:r w:rsidRPr="00D32CE3">
              <w:rPr>
                <w:sz w:val="24"/>
              </w:rPr>
              <w:t>3.000.000</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0FA92B95" w14:textId="77777777" w:rsidR="00096CE9" w:rsidRPr="00D32CE3" w:rsidRDefault="00096CE9" w:rsidP="00F66A86">
            <w:pPr>
              <w:jc w:val="right"/>
              <w:rPr>
                <w:sz w:val="24"/>
              </w:rPr>
            </w:pPr>
            <w:r w:rsidRPr="00D32CE3">
              <w:rPr>
                <w:sz w:val="24"/>
              </w:rPr>
              <w:t>36.000.000</w:t>
            </w:r>
          </w:p>
        </w:tc>
      </w:tr>
      <w:tr w:rsidR="00096CE9" w:rsidRPr="00D32CE3" w14:paraId="0C947DFF" w14:textId="77777777" w:rsidTr="00F66A86">
        <w:trPr>
          <w:jc w:val="center"/>
        </w:trPr>
        <w:tc>
          <w:tcPr>
            <w:tcW w:w="4223" w:type="pct"/>
            <w:gridSpan w:val="5"/>
            <w:tcBorders>
              <w:top w:val="single" w:sz="4" w:space="0" w:color="000000"/>
              <w:left w:val="single" w:sz="4" w:space="0" w:color="000000"/>
              <w:bottom w:val="single" w:sz="4" w:space="0" w:color="000000"/>
              <w:right w:val="single" w:sz="4" w:space="0" w:color="000000"/>
            </w:tcBorders>
            <w:vAlign w:val="center"/>
            <w:hideMark/>
          </w:tcPr>
          <w:p w14:paraId="6E376876" w14:textId="77777777" w:rsidR="00096CE9" w:rsidRPr="00D32CE3" w:rsidRDefault="00096CE9" w:rsidP="00F66A86">
            <w:pPr>
              <w:jc w:val="center"/>
              <w:rPr>
                <w:sz w:val="24"/>
              </w:rPr>
            </w:pPr>
            <w:r w:rsidRPr="00D32CE3">
              <w:rPr>
                <w:b/>
                <w:sz w:val="24"/>
              </w:rPr>
              <w:t>Tổng cộng</w:t>
            </w:r>
          </w:p>
        </w:tc>
        <w:tc>
          <w:tcPr>
            <w:tcW w:w="777" w:type="pct"/>
            <w:tcBorders>
              <w:top w:val="single" w:sz="4" w:space="0" w:color="000000"/>
              <w:left w:val="single" w:sz="4" w:space="0" w:color="000000"/>
              <w:bottom w:val="single" w:sz="4" w:space="0" w:color="000000"/>
              <w:right w:val="single" w:sz="4" w:space="0" w:color="000000"/>
            </w:tcBorders>
            <w:vAlign w:val="center"/>
            <w:hideMark/>
          </w:tcPr>
          <w:p w14:paraId="5EAF77D1" w14:textId="77777777" w:rsidR="00096CE9" w:rsidRPr="00D32CE3" w:rsidRDefault="00096CE9" w:rsidP="00F66A86">
            <w:pPr>
              <w:jc w:val="right"/>
              <w:rPr>
                <w:b/>
                <w:sz w:val="24"/>
                <w:lang w:val="en-US"/>
              </w:rPr>
            </w:pPr>
            <w:r w:rsidRPr="00D32CE3">
              <w:rPr>
                <w:b/>
                <w:sz w:val="24"/>
              </w:rPr>
              <w:t>234.450.000</w:t>
            </w:r>
          </w:p>
        </w:tc>
      </w:tr>
    </w:tbl>
    <w:p w14:paraId="37B256C9"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rPr>
      </w:pPr>
    </w:p>
    <w:p w14:paraId="4FB82ADF" w14:textId="77777777" w:rsidR="00096CE9" w:rsidRPr="00D32CE3" w:rsidRDefault="00096CE9" w:rsidP="00096CE9">
      <w:pPr>
        <w:pStyle w:val="BodyText"/>
        <w:spacing w:before="120" w:line="0" w:lineRule="atLeast"/>
        <w:ind w:left="260" w:right="90"/>
        <w:outlineLvl w:val="0"/>
        <w:rPr>
          <w:rFonts w:ascii="Times New Roman" w:hAnsi="Times New Roman"/>
          <w:b w:val="0"/>
          <w:sz w:val="24"/>
          <w:szCs w:val="24"/>
        </w:rPr>
      </w:pPr>
    </w:p>
    <w:p w14:paraId="67517C49" w14:textId="77777777" w:rsidR="00096CE9" w:rsidRPr="00D32CE3" w:rsidRDefault="00096CE9" w:rsidP="00096CE9">
      <w:pPr>
        <w:pStyle w:val="Heading2"/>
        <w:jc w:val="center"/>
        <w:rPr>
          <w:sz w:val="24"/>
          <w:szCs w:val="24"/>
        </w:rPr>
      </w:pPr>
      <w:bookmarkStart w:id="7805" w:name="_Toc522024918"/>
      <w:bookmarkStart w:id="7806" w:name="_Toc533587774"/>
      <w:r w:rsidRPr="00D32CE3">
        <w:rPr>
          <w:sz w:val="24"/>
          <w:szCs w:val="24"/>
        </w:rPr>
        <w:t xml:space="preserve">PHỤ LỤC </w:t>
      </w:r>
      <w:r w:rsidR="002A4D36" w:rsidRPr="00D32CE3">
        <w:rPr>
          <w:sz w:val="24"/>
          <w:szCs w:val="24"/>
          <w:lang w:val="en-GB"/>
        </w:rPr>
        <w:t>2</w:t>
      </w:r>
      <w:r w:rsidRPr="00D32CE3">
        <w:rPr>
          <w:sz w:val="24"/>
          <w:szCs w:val="24"/>
        </w:rPr>
        <w:t>: CHI PHÍ ƯỚC TÍNH QUAN TRẮC MÔI TRƯỜNG</w:t>
      </w:r>
      <w:bookmarkEnd w:id="7805"/>
      <w:bookmarkEnd w:id="7806"/>
    </w:p>
    <w:p w14:paraId="3C19DD1A" w14:textId="77777777" w:rsidR="00096CE9" w:rsidRPr="00D32CE3" w:rsidRDefault="00096CE9" w:rsidP="008753B9">
      <w:pPr>
        <w:pStyle w:val="Binhthuong0"/>
        <w:jc w:val="center"/>
        <w:rPr>
          <w:rFonts w:cs="Times New Roman"/>
          <w:b/>
          <w:sz w:val="24"/>
          <w:szCs w:val="24"/>
        </w:rPr>
      </w:pPr>
      <w:r w:rsidRPr="00D32CE3">
        <w:rPr>
          <w:rFonts w:cs="Times New Roman"/>
          <w:b/>
          <w:sz w:val="24"/>
          <w:szCs w:val="24"/>
        </w:rPr>
        <w:t>Bảng 1: Vị trí và số điểm quan trắc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156"/>
        <w:gridCol w:w="1361"/>
        <w:gridCol w:w="2806"/>
        <w:gridCol w:w="829"/>
        <w:gridCol w:w="1410"/>
        <w:gridCol w:w="1615"/>
      </w:tblGrid>
      <w:tr w:rsidR="00F56834" w:rsidRPr="00D32CE3" w14:paraId="0EB7F21C" w14:textId="77777777" w:rsidTr="00F66A86">
        <w:trPr>
          <w:tblHeader/>
          <w:jc w:val="center"/>
        </w:trPr>
        <w:tc>
          <w:tcPr>
            <w:tcW w:w="340" w:type="pct"/>
            <w:vMerge w:val="restart"/>
            <w:shd w:val="clear" w:color="auto" w:fill="auto"/>
            <w:vAlign w:val="center"/>
          </w:tcPr>
          <w:p w14:paraId="47440D74" w14:textId="77777777" w:rsidR="00096CE9" w:rsidRPr="00D32CE3" w:rsidRDefault="00096CE9" w:rsidP="00CD6E43">
            <w:pPr>
              <w:jc w:val="center"/>
              <w:rPr>
                <w:rStyle w:val="longtext"/>
                <w:b/>
                <w:sz w:val="24"/>
              </w:rPr>
            </w:pPr>
            <w:bookmarkStart w:id="7807" w:name="_Toc522024919"/>
            <w:r w:rsidRPr="00D32CE3">
              <w:rPr>
                <w:rStyle w:val="longtext"/>
                <w:b/>
                <w:sz w:val="24"/>
              </w:rPr>
              <w:t>STT</w:t>
            </w:r>
          </w:p>
        </w:tc>
        <w:tc>
          <w:tcPr>
            <w:tcW w:w="587" w:type="pct"/>
            <w:vMerge w:val="restart"/>
            <w:shd w:val="clear" w:color="auto" w:fill="auto"/>
            <w:vAlign w:val="center"/>
          </w:tcPr>
          <w:p w14:paraId="18C50145" w14:textId="77777777" w:rsidR="00096CE9" w:rsidRPr="00D32CE3" w:rsidRDefault="00096CE9" w:rsidP="00CD6E43">
            <w:pPr>
              <w:jc w:val="center"/>
              <w:rPr>
                <w:rStyle w:val="longtext"/>
                <w:b/>
                <w:sz w:val="24"/>
              </w:rPr>
            </w:pPr>
            <w:r w:rsidRPr="00D32CE3">
              <w:rPr>
                <w:rStyle w:val="longtext"/>
                <w:b/>
                <w:sz w:val="24"/>
              </w:rPr>
              <w:t>Tên hồ</w:t>
            </w:r>
          </w:p>
        </w:tc>
        <w:tc>
          <w:tcPr>
            <w:tcW w:w="691" w:type="pct"/>
            <w:vMerge w:val="restart"/>
            <w:shd w:val="clear" w:color="auto" w:fill="auto"/>
            <w:vAlign w:val="center"/>
          </w:tcPr>
          <w:p w14:paraId="58CE7DA5" w14:textId="77777777" w:rsidR="00096CE9" w:rsidRPr="00D32CE3" w:rsidRDefault="00096CE9" w:rsidP="00CD6E43">
            <w:pPr>
              <w:jc w:val="center"/>
              <w:rPr>
                <w:rStyle w:val="longtext"/>
                <w:b/>
                <w:sz w:val="24"/>
              </w:rPr>
            </w:pPr>
            <w:r w:rsidRPr="00D32CE3">
              <w:rPr>
                <w:rStyle w:val="longtext"/>
                <w:b/>
                <w:sz w:val="24"/>
              </w:rPr>
              <w:t>Thành phần môi trường</w:t>
            </w:r>
          </w:p>
        </w:tc>
        <w:tc>
          <w:tcPr>
            <w:tcW w:w="1425" w:type="pct"/>
            <w:vMerge w:val="restart"/>
            <w:shd w:val="clear" w:color="auto" w:fill="auto"/>
            <w:vAlign w:val="center"/>
          </w:tcPr>
          <w:p w14:paraId="04B70B05" w14:textId="77777777" w:rsidR="00096CE9" w:rsidRPr="00D32CE3" w:rsidRDefault="00096CE9" w:rsidP="00CD6E43">
            <w:pPr>
              <w:jc w:val="center"/>
              <w:rPr>
                <w:rStyle w:val="longtext"/>
                <w:b/>
                <w:sz w:val="24"/>
              </w:rPr>
            </w:pPr>
            <w:r w:rsidRPr="00D32CE3">
              <w:rPr>
                <w:rStyle w:val="longtext"/>
                <w:b/>
                <w:sz w:val="24"/>
              </w:rPr>
              <w:t>Vị trí và số điểm quan trắc</w:t>
            </w:r>
          </w:p>
        </w:tc>
        <w:tc>
          <w:tcPr>
            <w:tcW w:w="421" w:type="pct"/>
            <w:vMerge w:val="restart"/>
            <w:vAlign w:val="center"/>
          </w:tcPr>
          <w:p w14:paraId="7D2E7DC1" w14:textId="77777777" w:rsidR="00096CE9" w:rsidRPr="00D32CE3" w:rsidRDefault="00096CE9" w:rsidP="00CD6E43">
            <w:pPr>
              <w:jc w:val="center"/>
              <w:rPr>
                <w:rStyle w:val="longtext"/>
                <w:b/>
                <w:sz w:val="24"/>
                <w:lang w:val="en-US"/>
              </w:rPr>
            </w:pPr>
            <w:r w:rsidRPr="00D32CE3">
              <w:rPr>
                <w:rStyle w:val="longtext"/>
                <w:b/>
                <w:sz w:val="24"/>
                <w:lang w:val="en-US"/>
              </w:rPr>
              <w:t>Ký hiệu</w:t>
            </w:r>
          </w:p>
        </w:tc>
        <w:tc>
          <w:tcPr>
            <w:tcW w:w="1536" w:type="pct"/>
            <w:gridSpan w:val="2"/>
          </w:tcPr>
          <w:p w14:paraId="7B9B4521" w14:textId="77777777" w:rsidR="00096CE9" w:rsidRPr="00D32CE3" w:rsidRDefault="00096CE9" w:rsidP="00CD6E43">
            <w:pPr>
              <w:jc w:val="center"/>
              <w:rPr>
                <w:rStyle w:val="longtext"/>
                <w:b/>
                <w:sz w:val="24"/>
                <w:lang w:val="en-US"/>
              </w:rPr>
            </w:pPr>
            <w:r w:rsidRPr="00D32CE3">
              <w:rPr>
                <w:rStyle w:val="longtext"/>
                <w:b/>
                <w:sz w:val="24"/>
                <w:lang w:val="en-US"/>
              </w:rPr>
              <w:t>Tọa độ (VN2000, kinh tuyến trục 105, múi chiếu 6 độ)</w:t>
            </w:r>
          </w:p>
        </w:tc>
      </w:tr>
      <w:tr w:rsidR="00096CE9" w:rsidRPr="00D32CE3" w14:paraId="15D22156" w14:textId="77777777" w:rsidTr="00F66A86">
        <w:trPr>
          <w:tblHeader/>
          <w:jc w:val="center"/>
        </w:trPr>
        <w:tc>
          <w:tcPr>
            <w:tcW w:w="340" w:type="pct"/>
            <w:vMerge/>
            <w:shd w:val="clear" w:color="auto" w:fill="auto"/>
            <w:vAlign w:val="center"/>
          </w:tcPr>
          <w:p w14:paraId="41CFDE09" w14:textId="77777777" w:rsidR="00096CE9" w:rsidRPr="00D32CE3" w:rsidRDefault="00096CE9" w:rsidP="00CD6E43">
            <w:pPr>
              <w:jc w:val="center"/>
              <w:rPr>
                <w:rStyle w:val="longtext"/>
                <w:b/>
                <w:sz w:val="24"/>
              </w:rPr>
            </w:pPr>
          </w:p>
        </w:tc>
        <w:tc>
          <w:tcPr>
            <w:tcW w:w="587" w:type="pct"/>
            <w:vMerge/>
            <w:shd w:val="clear" w:color="auto" w:fill="auto"/>
            <w:vAlign w:val="center"/>
          </w:tcPr>
          <w:p w14:paraId="5E85CC25" w14:textId="77777777" w:rsidR="00096CE9" w:rsidRPr="00D32CE3" w:rsidRDefault="00096CE9" w:rsidP="00CD6E43">
            <w:pPr>
              <w:jc w:val="center"/>
              <w:rPr>
                <w:rStyle w:val="longtext"/>
                <w:b/>
                <w:sz w:val="24"/>
              </w:rPr>
            </w:pPr>
          </w:p>
        </w:tc>
        <w:tc>
          <w:tcPr>
            <w:tcW w:w="691" w:type="pct"/>
            <w:vMerge/>
            <w:shd w:val="clear" w:color="auto" w:fill="auto"/>
            <w:vAlign w:val="center"/>
          </w:tcPr>
          <w:p w14:paraId="4DF58F37" w14:textId="77777777" w:rsidR="00096CE9" w:rsidRPr="00D32CE3" w:rsidRDefault="00096CE9" w:rsidP="00CD6E43">
            <w:pPr>
              <w:jc w:val="center"/>
              <w:rPr>
                <w:rStyle w:val="longtext"/>
                <w:b/>
                <w:sz w:val="24"/>
              </w:rPr>
            </w:pPr>
          </w:p>
        </w:tc>
        <w:tc>
          <w:tcPr>
            <w:tcW w:w="1425" w:type="pct"/>
            <w:vMerge/>
            <w:shd w:val="clear" w:color="auto" w:fill="auto"/>
            <w:vAlign w:val="center"/>
          </w:tcPr>
          <w:p w14:paraId="608420C6" w14:textId="77777777" w:rsidR="00096CE9" w:rsidRPr="00D32CE3" w:rsidRDefault="00096CE9" w:rsidP="00CD6E43">
            <w:pPr>
              <w:jc w:val="center"/>
              <w:rPr>
                <w:rStyle w:val="longtext"/>
                <w:b/>
                <w:sz w:val="24"/>
              </w:rPr>
            </w:pPr>
          </w:p>
        </w:tc>
        <w:tc>
          <w:tcPr>
            <w:tcW w:w="421" w:type="pct"/>
            <w:vMerge/>
            <w:vAlign w:val="center"/>
          </w:tcPr>
          <w:p w14:paraId="47EA2611" w14:textId="77777777" w:rsidR="00096CE9" w:rsidRPr="00D32CE3" w:rsidRDefault="00096CE9" w:rsidP="00CD6E43">
            <w:pPr>
              <w:jc w:val="center"/>
              <w:rPr>
                <w:rStyle w:val="longtext"/>
                <w:b/>
                <w:sz w:val="24"/>
                <w:lang w:val="en-US"/>
              </w:rPr>
            </w:pPr>
          </w:p>
        </w:tc>
        <w:tc>
          <w:tcPr>
            <w:tcW w:w="716" w:type="pct"/>
          </w:tcPr>
          <w:p w14:paraId="7CC347B8" w14:textId="77777777" w:rsidR="00096CE9" w:rsidRPr="00D32CE3" w:rsidRDefault="00096CE9" w:rsidP="00CD6E43">
            <w:pPr>
              <w:jc w:val="center"/>
              <w:rPr>
                <w:rStyle w:val="longtext"/>
                <w:b/>
                <w:sz w:val="24"/>
                <w:lang w:val="en-US"/>
              </w:rPr>
            </w:pPr>
            <w:r w:rsidRPr="00D32CE3">
              <w:rPr>
                <w:rStyle w:val="longtext"/>
                <w:b/>
                <w:sz w:val="24"/>
                <w:lang w:val="en-US"/>
              </w:rPr>
              <w:t>X (m)</w:t>
            </w:r>
          </w:p>
        </w:tc>
        <w:tc>
          <w:tcPr>
            <w:tcW w:w="820" w:type="pct"/>
          </w:tcPr>
          <w:p w14:paraId="6AA34D1C" w14:textId="77777777" w:rsidR="00096CE9" w:rsidRPr="00D32CE3" w:rsidRDefault="00096CE9" w:rsidP="00CD6E43">
            <w:pPr>
              <w:jc w:val="center"/>
              <w:rPr>
                <w:rStyle w:val="longtext"/>
                <w:b/>
                <w:sz w:val="24"/>
                <w:lang w:val="en-US"/>
              </w:rPr>
            </w:pPr>
            <w:r w:rsidRPr="00D32CE3">
              <w:rPr>
                <w:rStyle w:val="longtext"/>
                <w:b/>
                <w:sz w:val="24"/>
                <w:lang w:val="en-US"/>
              </w:rPr>
              <w:t>Y (m)</w:t>
            </w:r>
          </w:p>
        </w:tc>
      </w:tr>
      <w:tr w:rsidR="00E91CFA" w:rsidRPr="00D32CE3" w14:paraId="72DD1317" w14:textId="77777777" w:rsidTr="00F66A86">
        <w:trPr>
          <w:trHeight w:val="210"/>
          <w:jc w:val="center"/>
        </w:trPr>
        <w:tc>
          <w:tcPr>
            <w:tcW w:w="340" w:type="pct"/>
            <w:vMerge w:val="restart"/>
            <w:shd w:val="clear" w:color="auto" w:fill="auto"/>
            <w:vAlign w:val="center"/>
          </w:tcPr>
          <w:p w14:paraId="3955A4E1" w14:textId="77777777" w:rsidR="00096CE9" w:rsidRPr="00D32CE3" w:rsidRDefault="00096CE9" w:rsidP="0024419F">
            <w:pPr>
              <w:rPr>
                <w:rStyle w:val="longtext"/>
                <w:b/>
                <w:sz w:val="24"/>
                <w:lang w:val="en-US"/>
              </w:rPr>
            </w:pPr>
            <w:r w:rsidRPr="00D32CE3">
              <w:rPr>
                <w:rStyle w:val="longtext"/>
                <w:b/>
                <w:sz w:val="24"/>
                <w:lang w:val="en-US"/>
              </w:rPr>
              <w:t>1</w:t>
            </w:r>
          </w:p>
        </w:tc>
        <w:tc>
          <w:tcPr>
            <w:tcW w:w="587" w:type="pct"/>
            <w:vMerge w:val="restart"/>
            <w:shd w:val="clear" w:color="auto" w:fill="auto"/>
            <w:vAlign w:val="center"/>
          </w:tcPr>
          <w:p w14:paraId="25A30DE7" w14:textId="77777777" w:rsidR="00096CE9" w:rsidRPr="00D32CE3" w:rsidRDefault="00096CE9" w:rsidP="0024419F">
            <w:pPr>
              <w:rPr>
                <w:rStyle w:val="longtext"/>
                <w:b/>
                <w:sz w:val="24"/>
              </w:rPr>
            </w:pPr>
            <w:r w:rsidRPr="00D32CE3">
              <w:rPr>
                <w:rStyle w:val="longtext"/>
                <w:b/>
                <w:sz w:val="24"/>
              </w:rPr>
              <w:t>Hồ Trằm</w:t>
            </w:r>
          </w:p>
        </w:tc>
        <w:tc>
          <w:tcPr>
            <w:tcW w:w="691" w:type="pct"/>
            <w:vMerge w:val="restart"/>
            <w:shd w:val="clear" w:color="auto" w:fill="auto"/>
          </w:tcPr>
          <w:p w14:paraId="7B59194D"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242C9CA1"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5E81977D"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2C9D8FCC" w14:textId="77777777" w:rsidR="00096CE9" w:rsidRPr="00D32CE3" w:rsidRDefault="00096CE9" w:rsidP="0024419F">
            <w:pPr>
              <w:rPr>
                <w:sz w:val="24"/>
              </w:rPr>
            </w:pPr>
            <w:r w:rsidRPr="00D32CE3">
              <w:rPr>
                <w:sz w:val="24"/>
              </w:rPr>
              <w:t>1892857</w:t>
            </w:r>
          </w:p>
        </w:tc>
        <w:tc>
          <w:tcPr>
            <w:tcW w:w="820" w:type="pct"/>
            <w:shd w:val="clear" w:color="auto" w:fill="auto"/>
            <w:vAlign w:val="center"/>
          </w:tcPr>
          <w:p w14:paraId="33A2427A" w14:textId="77777777" w:rsidR="00096CE9" w:rsidRPr="00D32CE3" w:rsidRDefault="00096CE9" w:rsidP="0024419F">
            <w:pPr>
              <w:rPr>
                <w:sz w:val="24"/>
              </w:rPr>
            </w:pPr>
            <w:r w:rsidRPr="00D32CE3">
              <w:rPr>
                <w:sz w:val="24"/>
              </w:rPr>
              <w:t>708313</w:t>
            </w:r>
          </w:p>
        </w:tc>
      </w:tr>
      <w:tr w:rsidR="00E91CFA" w:rsidRPr="00D32CE3" w14:paraId="734C14B2" w14:textId="77777777" w:rsidTr="00F66A86">
        <w:trPr>
          <w:trHeight w:val="210"/>
          <w:jc w:val="center"/>
        </w:trPr>
        <w:tc>
          <w:tcPr>
            <w:tcW w:w="340" w:type="pct"/>
            <w:vMerge/>
            <w:shd w:val="clear" w:color="auto" w:fill="auto"/>
            <w:vAlign w:val="center"/>
          </w:tcPr>
          <w:p w14:paraId="26325237" w14:textId="77777777" w:rsidR="00096CE9" w:rsidRPr="00D32CE3" w:rsidRDefault="00096CE9" w:rsidP="0024419F">
            <w:pPr>
              <w:rPr>
                <w:rStyle w:val="longtext"/>
                <w:b/>
                <w:sz w:val="24"/>
                <w:lang w:val="en-US"/>
              </w:rPr>
            </w:pPr>
          </w:p>
        </w:tc>
        <w:tc>
          <w:tcPr>
            <w:tcW w:w="587" w:type="pct"/>
            <w:vMerge/>
            <w:shd w:val="clear" w:color="auto" w:fill="auto"/>
            <w:vAlign w:val="center"/>
          </w:tcPr>
          <w:p w14:paraId="7388E15E" w14:textId="77777777" w:rsidR="00096CE9" w:rsidRPr="00D32CE3" w:rsidRDefault="00096CE9" w:rsidP="0024419F">
            <w:pPr>
              <w:rPr>
                <w:rStyle w:val="longtext"/>
                <w:b/>
                <w:sz w:val="24"/>
              </w:rPr>
            </w:pPr>
          </w:p>
        </w:tc>
        <w:tc>
          <w:tcPr>
            <w:tcW w:w="691" w:type="pct"/>
            <w:vMerge/>
            <w:shd w:val="clear" w:color="auto" w:fill="auto"/>
          </w:tcPr>
          <w:p w14:paraId="653AC7BC" w14:textId="77777777" w:rsidR="00096CE9" w:rsidRPr="00D32CE3" w:rsidRDefault="00096CE9" w:rsidP="0024419F">
            <w:pPr>
              <w:rPr>
                <w:rStyle w:val="longtext"/>
                <w:b/>
                <w:sz w:val="24"/>
              </w:rPr>
            </w:pPr>
          </w:p>
        </w:tc>
        <w:tc>
          <w:tcPr>
            <w:tcW w:w="1425" w:type="pct"/>
            <w:shd w:val="clear" w:color="auto" w:fill="auto"/>
            <w:vAlign w:val="center"/>
          </w:tcPr>
          <w:p w14:paraId="1B0D696A" w14:textId="77777777" w:rsidR="00096CE9" w:rsidRPr="00D32CE3" w:rsidRDefault="00096CE9" w:rsidP="0024419F">
            <w:pPr>
              <w:rPr>
                <w:sz w:val="24"/>
                <w:lang w:val="de-DE"/>
              </w:rPr>
            </w:pPr>
            <w:r w:rsidRPr="00D32CE3">
              <w:rPr>
                <w:sz w:val="24"/>
                <w:lang w:val="de-DE"/>
              </w:rPr>
              <w:t>Đường quản lý, đoạn qua khu dân cư</w:t>
            </w:r>
          </w:p>
        </w:tc>
        <w:tc>
          <w:tcPr>
            <w:tcW w:w="421" w:type="pct"/>
            <w:shd w:val="clear" w:color="auto" w:fill="auto"/>
            <w:vAlign w:val="center"/>
          </w:tcPr>
          <w:p w14:paraId="6C91D37C"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316B1CEE" w14:textId="77777777" w:rsidR="00096CE9" w:rsidRPr="00D32CE3" w:rsidRDefault="00096CE9" w:rsidP="0024419F">
            <w:pPr>
              <w:rPr>
                <w:sz w:val="24"/>
              </w:rPr>
            </w:pPr>
            <w:r w:rsidRPr="00D32CE3">
              <w:rPr>
                <w:sz w:val="24"/>
              </w:rPr>
              <w:t>1892482</w:t>
            </w:r>
          </w:p>
        </w:tc>
        <w:tc>
          <w:tcPr>
            <w:tcW w:w="820" w:type="pct"/>
            <w:shd w:val="clear" w:color="auto" w:fill="auto"/>
            <w:vAlign w:val="center"/>
          </w:tcPr>
          <w:p w14:paraId="7541AB0D" w14:textId="77777777" w:rsidR="00096CE9" w:rsidRPr="00D32CE3" w:rsidRDefault="00096CE9" w:rsidP="0024419F">
            <w:pPr>
              <w:rPr>
                <w:sz w:val="24"/>
              </w:rPr>
            </w:pPr>
            <w:r w:rsidRPr="00D32CE3">
              <w:rPr>
                <w:sz w:val="24"/>
              </w:rPr>
              <w:t>708544</w:t>
            </w:r>
          </w:p>
        </w:tc>
      </w:tr>
      <w:tr w:rsidR="00E91CFA" w:rsidRPr="00D32CE3" w14:paraId="1C2AA7E4" w14:textId="77777777" w:rsidTr="00F66A86">
        <w:trPr>
          <w:trHeight w:val="210"/>
          <w:jc w:val="center"/>
        </w:trPr>
        <w:tc>
          <w:tcPr>
            <w:tcW w:w="340" w:type="pct"/>
            <w:vMerge/>
            <w:shd w:val="clear" w:color="auto" w:fill="auto"/>
            <w:vAlign w:val="center"/>
          </w:tcPr>
          <w:p w14:paraId="48C2DDFC" w14:textId="77777777" w:rsidR="00096CE9" w:rsidRPr="00D32CE3" w:rsidRDefault="00096CE9" w:rsidP="0024419F">
            <w:pPr>
              <w:rPr>
                <w:rStyle w:val="longtext"/>
                <w:b/>
                <w:sz w:val="24"/>
                <w:lang w:val="en-US"/>
              </w:rPr>
            </w:pPr>
          </w:p>
        </w:tc>
        <w:tc>
          <w:tcPr>
            <w:tcW w:w="587" w:type="pct"/>
            <w:vMerge/>
            <w:shd w:val="clear" w:color="auto" w:fill="auto"/>
            <w:vAlign w:val="center"/>
          </w:tcPr>
          <w:p w14:paraId="76CAE6FB" w14:textId="77777777" w:rsidR="00096CE9" w:rsidRPr="00D32CE3" w:rsidRDefault="00096CE9" w:rsidP="0024419F">
            <w:pPr>
              <w:rPr>
                <w:rStyle w:val="longtext"/>
                <w:b/>
                <w:sz w:val="24"/>
              </w:rPr>
            </w:pPr>
          </w:p>
        </w:tc>
        <w:tc>
          <w:tcPr>
            <w:tcW w:w="691" w:type="pct"/>
            <w:vMerge/>
            <w:shd w:val="clear" w:color="auto" w:fill="auto"/>
          </w:tcPr>
          <w:p w14:paraId="610C349A" w14:textId="77777777" w:rsidR="00096CE9" w:rsidRPr="00D32CE3" w:rsidRDefault="00096CE9" w:rsidP="0024419F">
            <w:pPr>
              <w:rPr>
                <w:rStyle w:val="longtext"/>
                <w:b/>
                <w:sz w:val="24"/>
              </w:rPr>
            </w:pPr>
          </w:p>
        </w:tc>
        <w:tc>
          <w:tcPr>
            <w:tcW w:w="1425" w:type="pct"/>
            <w:shd w:val="clear" w:color="auto" w:fill="auto"/>
            <w:vAlign w:val="center"/>
          </w:tcPr>
          <w:p w14:paraId="2C4AD6E2" w14:textId="77777777" w:rsidR="00096CE9" w:rsidRPr="00D32CE3" w:rsidRDefault="00096CE9" w:rsidP="0024419F">
            <w:pPr>
              <w:rPr>
                <w:sz w:val="24"/>
                <w:lang w:val="de-DE"/>
              </w:rPr>
            </w:pPr>
            <w:r w:rsidRPr="00D32CE3">
              <w:rPr>
                <w:sz w:val="24"/>
                <w:lang w:val="de-DE"/>
              </w:rPr>
              <w:t>Bãi vật liệu/bãi thải</w:t>
            </w:r>
          </w:p>
        </w:tc>
        <w:tc>
          <w:tcPr>
            <w:tcW w:w="421" w:type="pct"/>
            <w:shd w:val="clear" w:color="auto" w:fill="auto"/>
            <w:vAlign w:val="center"/>
          </w:tcPr>
          <w:p w14:paraId="4E2254E6"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161FC942" w14:textId="77777777" w:rsidR="00096CE9" w:rsidRPr="00D32CE3" w:rsidRDefault="00096CE9" w:rsidP="0024419F">
            <w:pPr>
              <w:rPr>
                <w:sz w:val="24"/>
              </w:rPr>
            </w:pPr>
            <w:r w:rsidRPr="00D32CE3">
              <w:rPr>
                <w:sz w:val="24"/>
              </w:rPr>
              <w:t>1893071</w:t>
            </w:r>
          </w:p>
        </w:tc>
        <w:tc>
          <w:tcPr>
            <w:tcW w:w="820" w:type="pct"/>
            <w:shd w:val="clear" w:color="auto" w:fill="auto"/>
            <w:vAlign w:val="center"/>
          </w:tcPr>
          <w:p w14:paraId="5C78AA50" w14:textId="77777777" w:rsidR="00096CE9" w:rsidRPr="00D32CE3" w:rsidRDefault="00096CE9" w:rsidP="0024419F">
            <w:pPr>
              <w:rPr>
                <w:sz w:val="24"/>
              </w:rPr>
            </w:pPr>
            <w:r w:rsidRPr="00D32CE3">
              <w:rPr>
                <w:sz w:val="24"/>
              </w:rPr>
              <w:t>708160</w:t>
            </w:r>
          </w:p>
        </w:tc>
      </w:tr>
      <w:tr w:rsidR="00E91CFA" w:rsidRPr="00D32CE3" w14:paraId="3FBA5D45" w14:textId="77777777" w:rsidTr="00F66A86">
        <w:trPr>
          <w:trHeight w:val="248"/>
          <w:jc w:val="center"/>
        </w:trPr>
        <w:tc>
          <w:tcPr>
            <w:tcW w:w="340" w:type="pct"/>
            <w:vMerge/>
            <w:shd w:val="clear" w:color="auto" w:fill="auto"/>
            <w:vAlign w:val="center"/>
          </w:tcPr>
          <w:p w14:paraId="2B778DBA" w14:textId="77777777" w:rsidR="00096CE9" w:rsidRPr="00D32CE3" w:rsidRDefault="00096CE9" w:rsidP="0024419F">
            <w:pPr>
              <w:rPr>
                <w:rStyle w:val="longtext"/>
                <w:b/>
                <w:sz w:val="24"/>
              </w:rPr>
            </w:pPr>
          </w:p>
        </w:tc>
        <w:tc>
          <w:tcPr>
            <w:tcW w:w="587" w:type="pct"/>
            <w:vMerge/>
            <w:shd w:val="clear" w:color="auto" w:fill="auto"/>
            <w:vAlign w:val="center"/>
          </w:tcPr>
          <w:p w14:paraId="2484DF61" w14:textId="77777777" w:rsidR="00096CE9" w:rsidRPr="00D32CE3" w:rsidRDefault="00096CE9" w:rsidP="0024419F">
            <w:pPr>
              <w:rPr>
                <w:rStyle w:val="longtext"/>
                <w:b/>
                <w:sz w:val="24"/>
              </w:rPr>
            </w:pPr>
          </w:p>
        </w:tc>
        <w:tc>
          <w:tcPr>
            <w:tcW w:w="691" w:type="pct"/>
            <w:vMerge w:val="restart"/>
            <w:shd w:val="clear" w:color="auto" w:fill="auto"/>
          </w:tcPr>
          <w:p w14:paraId="187A58AB"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28A85617" w14:textId="77777777" w:rsidR="00096CE9" w:rsidRPr="00D32CE3" w:rsidRDefault="00096CE9" w:rsidP="0024419F">
            <w:pPr>
              <w:rPr>
                <w:sz w:val="24"/>
              </w:rPr>
            </w:pPr>
            <w:r w:rsidRPr="00D32CE3">
              <w:rPr>
                <w:sz w:val="24"/>
                <w:lang w:val="de-DE"/>
              </w:rPr>
              <w:t>Nước kênh từ hồ chứa</w:t>
            </w:r>
          </w:p>
        </w:tc>
        <w:tc>
          <w:tcPr>
            <w:tcW w:w="421" w:type="pct"/>
            <w:shd w:val="clear" w:color="auto" w:fill="auto"/>
            <w:vAlign w:val="center"/>
          </w:tcPr>
          <w:p w14:paraId="5CFB6C26"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3470C5B2" w14:textId="77777777" w:rsidR="00096CE9" w:rsidRPr="00D32CE3" w:rsidRDefault="00096CE9" w:rsidP="0024419F">
            <w:pPr>
              <w:rPr>
                <w:sz w:val="24"/>
              </w:rPr>
            </w:pPr>
            <w:r w:rsidRPr="00D32CE3">
              <w:rPr>
                <w:sz w:val="24"/>
              </w:rPr>
              <w:t>1892787</w:t>
            </w:r>
          </w:p>
        </w:tc>
        <w:tc>
          <w:tcPr>
            <w:tcW w:w="820" w:type="pct"/>
            <w:shd w:val="clear" w:color="auto" w:fill="auto"/>
            <w:vAlign w:val="center"/>
          </w:tcPr>
          <w:p w14:paraId="655D19F9" w14:textId="77777777" w:rsidR="00096CE9" w:rsidRPr="00D32CE3" w:rsidRDefault="00096CE9" w:rsidP="0024419F">
            <w:pPr>
              <w:rPr>
                <w:sz w:val="24"/>
              </w:rPr>
            </w:pPr>
            <w:r w:rsidRPr="00D32CE3">
              <w:rPr>
                <w:sz w:val="24"/>
              </w:rPr>
              <w:t>708315</w:t>
            </w:r>
          </w:p>
        </w:tc>
      </w:tr>
      <w:tr w:rsidR="00096CE9" w:rsidRPr="00D32CE3" w14:paraId="368E1C43" w14:textId="77777777" w:rsidTr="00F66A86">
        <w:trPr>
          <w:trHeight w:val="247"/>
          <w:jc w:val="center"/>
        </w:trPr>
        <w:tc>
          <w:tcPr>
            <w:tcW w:w="340" w:type="pct"/>
            <w:vMerge/>
            <w:shd w:val="clear" w:color="auto" w:fill="auto"/>
            <w:vAlign w:val="center"/>
          </w:tcPr>
          <w:p w14:paraId="6B98E48C" w14:textId="77777777" w:rsidR="00096CE9" w:rsidRPr="00D32CE3" w:rsidRDefault="00096CE9" w:rsidP="0024419F">
            <w:pPr>
              <w:rPr>
                <w:rStyle w:val="longtext"/>
                <w:b/>
                <w:sz w:val="24"/>
              </w:rPr>
            </w:pPr>
          </w:p>
        </w:tc>
        <w:tc>
          <w:tcPr>
            <w:tcW w:w="587" w:type="pct"/>
            <w:vMerge/>
            <w:shd w:val="clear" w:color="auto" w:fill="auto"/>
            <w:vAlign w:val="center"/>
          </w:tcPr>
          <w:p w14:paraId="6384CFCF" w14:textId="77777777" w:rsidR="00096CE9" w:rsidRPr="00D32CE3" w:rsidRDefault="00096CE9" w:rsidP="0024419F">
            <w:pPr>
              <w:rPr>
                <w:rStyle w:val="longtext"/>
                <w:b/>
                <w:sz w:val="24"/>
              </w:rPr>
            </w:pPr>
          </w:p>
        </w:tc>
        <w:tc>
          <w:tcPr>
            <w:tcW w:w="691" w:type="pct"/>
            <w:vMerge/>
            <w:shd w:val="clear" w:color="auto" w:fill="auto"/>
          </w:tcPr>
          <w:p w14:paraId="79252943" w14:textId="77777777" w:rsidR="00096CE9" w:rsidRPr="00D32CE3" w:rsidRDefault="00096CE9" w:rsidP="0024419F">
            <w:pPr>
              <w:rPr>
                <w:rStyle w:val="longtext"/>
                <w:b/>
                <w:sz w:val="24"/>
              </w:rPr>
            </w:pPr>
          </w:p>
        </w:tc>
        <w:tc>
          <w:tcPr>
            <w:tcW w:w="1425" w:type="pct"/>
            <w:shd w:val="clear" w:color="auto" w:fill="auto"/>
            <w:vAlign w:val="center"/>
          </w:tcPr>
          <w:p w14:paraId="21ACF337" w14:textId="77777777" w:rsidR="00096CE9" w:rsidRPr="00D32CE3" w:rsidRDefault="00096CE9" w:rsidP="0024419F">
            <w:pPr>
              <w:rPr>
                <w:sz w:val="24"/>
                <w:lang w:val="de-DE"/>
              </w:rPr>
            </w:pPr>
            <w:r w:rsidRPr="00D32CE3">
              <w:rPr>
                <w:sz w:val="24"/>
                <w:lang w:val="de-DE"/>
              </w:rPr>
              <w:t>Nước hồ, khu vực xây dựng đập chính</w:t>
            </w:r>
          </w:p>
        </w:tc>
        <w:tc>
          <w:tcPr>
            <w:tcW w:w="421" w:type="pct"/>
            <w:shd w:val="clear" w:color="auto" w:fill="auto"/>
            <w:vAlign w:val="center"/>
          </w:tcPr>
          <w:p w14:paraId="02FB52D6"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7EA584A6" w14:textId="77777777" w:rsidR="00096CE9" w:rsidRPr="00D32CE3" w:rsidRDefault="00096CE9" w:rsidP="0024419F">
            <w:pPr>
              <w:rPr>
                <w:sz w:val="24"/>
              </w:rPr>
            </w:pPr>
            <w:r w:rsidRPr="00D32CE3">
              <w:rPr>
                <w:sz w:val="24"/>
              </w:rPr>
              <w:t>1892840</w:t>
            </w:r>
          </w:p>
        </w:tc>
        <w:tc>
          <w:tcPr>
            <w:tcW w:w="820" w:type="pct"/>
            <w:shd w:val="clear" w:color="auto" w:fill="auto"/>
            <w:vAlign w:val="center"/>
          </w:tcPr>
          <w:p w14:paraId="2EDEDB41" w14:textId="77777777" w:rsidR="00096CE9" w:rsidRPr="00D32CE3" w:rsidRDefault="00096CE9" w:rsidP="0024419F">
            <w:pPr>
              <w:rPr>
                <w:sz w:val="24"/>
              </w:rPr>
            </w:pPr>
            <w:r w:rsidRPr="00D32CE3">
              <w:rPr>
                <w:sz w:val="24"/>
              </w:rPr>
              <w:t>708223</w:t>
            </w:r>
          </w:p>
        </w:tc>
      </w:tr>
      <w:tr w:rsidR="00E91CFA" w:rsidRPr="00D32CE3" w14:paraId="26DCBEE0" w14:textId="77777777" w:rsidTr="00F66A86">
        <w:trPr>
          <w:trHeight w:val="210"/>
          <w:jc w:val="center"/>
        </w:trPr>
        <w:tc>
          <w:tcPr>
            <w:tcW w:w="340" w:type="pct"/>
            <w:vMerge w:val="restart"/>
            <w:shd w:val="clear" w:color="auto" w:fill="auto"/>
            <w:vAlign w:val="center"/>
          </w:tcPr>
          <w:p w14:paraId="04DF1368" w14:textId="77777777" w:rsidR="00096CE9" w:rsidRPr="00D32CE3" w:rsidRDefault="00096CE9" w:rsidP="0024419F">
            <w:pPr>
              <w:rPr>
                <w:rStyle w:val="longtext"/>
                <w:b/>
                <w:sz w:val="24"/>
                <w:lang w:val="en-US"/>
              </w:rPr>
            </w:pPr>
            <w:r w:rsidRPr="00D32CE3">
              <w:rPr>
                <w:rStyle w:val="longtext"/>
                <w:b/>
                <w:sz w:val="24"/>
                <w:lang w:val="en-US"/>
              </w:rPr>
              <w:t>2</w:t>
            </w:r>
          </w:p>
        </w:tc>
        <w:tc>
          <w:tcPr>
            <w:tcW w:w="587" w:type="pct"/>
            <w:vMerge w:val="restart"/>
            <w:shd w:val="clear" w:color="auto" w:fill="auto"/>
            <w:vAlign w:val="center"/>
          </w:tcPr>
          <w:p w14:paraId="7CF820D2" w14:textId="77777777" w:rsidR="00096CE9" w:rsidRPr="00D32CE3" w:rsidRDefault="00096CE9" w:rsidP="0024419F">
            <w:pPr>
              <w:rPr>
                <w:rStyle w:val="longtext"/>
                <w:b/>
                <w:sz w:val="24"/>
              </w:rPr>
            </w:pPr>
            <w:r w:rsidRPr="00D32CE3">
              <w:rPr>
                <w:rStyle w:val="longtext"/>
                <w:b/>
                <w:sz w:val="24"/>
              </w:rPr>
              <w:t>Hồ Cổ Kiềng 2</w:t>
            </w:r>
          </w:p>
        </w:tc>
        <w:tc>
          <w:tcPr>
            <w:tcW w:w="691" w:type="pct"/>
            <w:vMerge w:val="restart"/>
            <w:shd w:val="clear" w:color="auto" w:fill="auto"/>
          </w:tcPr>
          <w:p w14:paraId="5610004A"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3EE7F538"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63B7331E"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0630F492" w14:textId="77777777" w:rsidR="00096CE9" w:rsidRPr="00D32CE3" w:rsidRDefault="00096CE9" w:rsidP="0024419F">
            <w:pPr>
              <w:rPr>
                <w:sz w:val="24"/>
              </w:rPr>
            </w:pPr>
            <w:r w:rsidRPr="00D32CE3">
              <w:rPr>
                <w:sz w:val="24"/>
              </w:rPr>
              <w:t>1888533</w:t>
            </w:r>
          </w:p>
        </w:tc>
        <w:tc>
          <w:tcPr>
            <w:tcW w:w="820" w:type="pct"/>
            <w:shd w:val="clear" w:color="auto" w:fill="auto"/>
            <w:vAlign w:val="center"/>
          </w:tcPr>
          <w:p w14:paraId="1F234362" w14:textId="77777777" w:rsidR="00096CE9" w:rsidRPr="00D32CE3" w:rsidRDefault="00096CE9" w:rsidP="0024419F">
            <w:pPr>
              <w:rPr>
                <w:sz w:val="24"/>
              </w:rPr>
            </w:pPr>
            <w:r w:rsidRPr="00D32CE3">
              <w:rPr>
                <w:sz w:val="24"/>
              </w:rPr>
              <w:t>698945</w:t>
            </w:r>
          </w:p>
        </w:tc>
      </w:tr>
      <w:tr w:rsidR="00E91CFA" w:rsidRPr="00D32CE3" w14:paraId="06B6CADD" w14:textId="77777777" w:rsidTr="00F66A86">
        <w:trPr>
          <w:trHeight w:val="210"/>
          <w:jc w:val="center"/>
        </w:trPr>
        <w:tc>
          <w:tcPr>
            <w:tcW w:w="340" w:type="pct"/>
            <w:vMerge/>
            <w:shd w:val="clear" w:color="auto" w:fill="auto"/>
            <w:vAlign w:val="center"/>
          </w:tcPr>
          <w:p w14:paraId="7D935AA8" w14:textId="77777777" w:rsidR="00096CE9" w:rsidRPr="00D32CE3" w:rsidRDefault="00096CE9" w:rsidP="0024419F">
            <w:pPr>
              <w:rPr>
                <w:rStyle w:val="longtext"/>
                <w:b/>
                <w:sz w:val="24"/>
                <w:lang w:val="en-US"/>
              </w:rPr>
            </w:pPr>
          </w:p>
        </w:tc>
        <w:tc>
          <w:tcPr>
            <w:tcW w:w="587" w:type="pct"/>
            <w:vMerge/>
            <w:shd w:val="clear" w:color="auto" w:fill="auto"/>
            <w:vAlign w:val="center"/>
          </w:tcPr>
          <w:p w14:paraId="1909E395" w14:textId="77777777" w:rsidR="00096CE9" w:rsidRPr="00D32CE3" w:rsidRDefault="00096CE9" w:rsidP="0024419F">
            <w:pPr>
              <w:rPr>
                <w:rStyle w:val="longtext"/>
                <w:b/>
                <w:sz w:val="24"/>
              </w:rPr>
            </w:pPr>
          </w:p>
        </w:tc>
        <w:tc>
          <w:tcPr>
            <w:tcW w:w="691" w:type="pct"/>
            <w:vMerge/>
            <w:shd w:val="clear" w:color="auto" w:fill="auto"/>
          </w:tcPr>
          <w:p w14:paraId="2B6C8B0B" w14:textId="77777777" w:rsidR="00096CE9" w:rsidRPr="00D32CE3" w:rsidRDefault="00096CE9" w:rsidP="0024419F">
            <w:pPr>
              <w:rPr>
                <w:rStyle w:val="longtext"/>
                <w:b/>
                <w:sz w:val="24"/>
              </w:rPr>
            </w:pPr>
          </w:p>
        </w:tc>
        <w:tc>
          <w:tcPr>
            <w:tcW w:w="1425" w:type="pct"/>
            <w:shd w:val="clear" w:color="auto" w:fill="auto"/>
            <w:vAlign w:val="center"/>
          </w:tcPr>
          <w:p w14:paraId="7E1EFC82" w14:textId="77777777" w:rsidR="00096CE9" w:rsidRPr="00D32CE3" w:rsidRDefault="00096CE9" w:rsidP="0024419F">
            <w:pPr>
              <w:rPr>
                <w:sz w:val="24"/>
                <w:lang w:val="de-DE"/>
              </w:rPr>
            </w:pPr>
            <w:r w:rsidRPr="00D32CE3">
              <w:rPr>
                <w:sz w:val="24"/>
              </w:rPr>
              <w:t>Tuyến đường vận chuyển, đoạn qua thôn Khe Cát</w:t>
            </w:r>
          </w:p>
        </w:tc>
        <w:tc>
          <w:tcPr>
            <w:tcW w:w="421" w:type="pct"/>
            <w:shd w:val="clear" w:color="auto" w:fill="auto"/>
            <w:vAlign w:val="center"/>
          </w:tcPr>
          <w:p w14:paraId="05CA0D6D"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3371CE5D" w14:textId="77777777" w:rsidR="00096CE9" w:rsidRPr="00D32CE3" w:rsidRDefault="00096CE9" w:rsidP="0024419F">
            <w:pPr>
              <w:rPr>
                <w:sz w:val="24"/>
              </w:rPr>
            </w:pPr>
            <w:r w:rsidRPr="00D32CE3">
              <w:rPr>
                <w:sz w:val="24"/>
              </w:rPr>
              <w:t>1889011</w:t>
            </w:r>
          </w:p>
        </w:tc>
        <w:tc>
          <w:tcPr>
            <w:tcW w:w="820" w:type="pct"/>
            <w:shd w:val="clear" w:color="auto" w:fill="auto"/>
            <w:vAlign w:val="center"/>
          </w:tcPr>
          <w:p w14:paraId="30068F5E" w14:textId="77777777" w:rsidR="00096CE9" w:rsidRPr="00D32CE3" w:rsidRDefault="00096CE9" w:rsidP="0024419F">
            <w:pPr>
              <w:rPr>
                <w:sz w:val="24"/>
              </w:rPr>
            </w:pPr>
            <w:r w:rsidRPr="00D32CE3">
              <w:rPr>
                <w:sz w:val="24"/>
              </w:rPr>
              <w:t>698531</w:t>
            </w:r>
          </w:p>
        </w:tc>
      </w:tr>
      <w:tr w:rsidR="00E91CFA" w:rsidRPr="00D32CE3" w14:paraId="5EB0F2A3" w14:textId="77777777" w:rsidTr="00F66A86">
        <w:trPr>
          <w:trHeight w:val="210"/>
          <w:jc w:val="center"/>
        </w:trPr>
        <w:tc>
          <w:tcPr>
            <w:tcW w:w="340" w:type="pct"/>
            <w:vMerge/>
            <w:shd w:val="clear" w:color="auto" w:fill="auto"/>
            <w:vAlign w:val="center"/>
          </w:tcPr>
          <w:p w14:paraId="2D913F3A" w14:textId="77777777" w:rsidR="00096CE9" w:rsidRPr="00D32CE3" w:rsidRDefault="00096CE9" w:rsidP="0024419F">
            <w:pPr>
              <w:rPr>
                <w:rStyle w:val="longtext"/>
                <w:b/>
                <w:sz w:val="24"/>
                <w:lang w:val="en-US"/>
              </w:rPr>
            </w:pPr>
          </w:p>
        </w:tc>
        <w:tc>
          <w:tcPr>
            <w:tcW w:w="587" w:type="pct"/>
            <w:vMerge/>
            <w:shd w:val="clear" w:color="auto" w:fill="auto"/>
            <w:vAlign w:val="center"/>
          </w:tcPr>
          <w:p w14:paraId="38335DBA" w14:textId="77777777" w:rsidR="00096CE9" w:rsidRPr="00D32CE3" w:rsidRDefault="00096CE9" w:rsidP="0024419F">
            <w:pPr>
              <w:rPr>
                <w:rStyle w:val="longtext"/>
                <w:b/>
                <w:sz w:val="24"/>
              </w:rPr>
            </w:pPr>
          </w:p>
        </w:tc>
        <w:tc>
          <w:tcPr>
            <w:tcW w:w="691" w:type="pct"/>
            <w:vMerge/>
            <w:shd w:val="clear" w:color="auto" w:fill="auto"/>
          </w:tcPr>
          <w:p w14:paraId="259F7141" w14:textId="77777777" w:rsidR="00096CE9" w:rsidRPr="00D32CE3" w:rsidRDefault="00096CE9" w:rsidP="0024419F">
            <w:pPr>
              <w:rPr>
                <w:rStyle w:val="longtext"/>
                <w:b/>
                <w:sz w:val="24"/>
              </w:rPr>
            </w:pPr>
          </w:p>
        </w:tc>
        <w:tc>
          <w:tcPr>
            <w:tcW w:w="1425" w:type="pct"/>
            <w:shd w:val="clear" w:color="auto" w:fill="auto"/>
            <w:vAlign w:val="center"/>
          </w:tcPr>
          <w:p w14:paraId="70C8856E" w14:textId="77777777" w:rsidR="00096CE9" w:rsidRPr="00D32CE3" w:rsidRDefault="00096CE9" w:rsidP="0024419F">
            <w:pPr>
              <w:rPr>
                <w:sz w:val="24"/>
              </w:rPr>
            </w:pPr>
            <w:r w:rsidRPr="00D32CE3">
              <w:rPr>
                <w:sz w:val="24"/>
              </w:rPr>
              <w:t>Bãi vật liệu và đổ thải</w:t>
            </w:r>
          </w:p>
        </w:tc>
        <w:tc>
          <w:tcPr>
            <w:tcW w:w="421" w:type="pct"/>
            <w:shd w:val="clear" w:color="auto" w:fill="auto"/>
            <w:vAlign w:val="center"/>
          </w:tcPr>
          <w:p w14:paraId="57B3BD5A"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25741138" w14:textId="77777777" w:rsidR="00096CE9" w:rsidRPr="00D32CE3" w:rsidRDefault="00096CE9" w:rsidP="0024419F">
            <w:pPr>
              <w:rPr>
                <w:sz w:val="24"/>
              </w:rPr>
            </w:pPr>
            <w:r w:rsidRPr="00D32CE3">
              <w:rPr>
                <w:sz w:val="24"/>
              </w:rPr>
              <w:t>1889666</w:t>
            </w:r>
          </w:p>
        </w:tc>
        <w:tc>
          <w:tcPr>
            <w:tcW w:w="820" w:type="pct"/>
            <w:shd w:val="clear" w:color="auto" w:fill="auto"/>
            <w:vAlign w:val="center"/>
          </w:tcPr>
          <w:p w14:paraId="70C55DEB" w14:textId="77777777" w:rsidR="00096CE9" w:rsidRPr="00D32CE3" w:rsidRDefault="00096CE9" w:rsidP="0024419F">
            <w:pPr>
              <w:rPr>
                <w:sz w:val="24"/>
              </w:rPr>
            </w:pPr>
            <w:r w:rsidRPr="00D32CE3">
              <w:rPr>
                <w:sz w:val="24"/>
              </w:rPr>
              <w:t>698127</w:t>
            </w:r>
          </w:p>
        </w:tc>
      </w:tr>
      <w:tr w:rsidR="00E91CFA" w:rsidRPr="00D32CE3" w14:paraId="59CA494A" w14:textId="77777777" w:rsidTr="00F66A86">
        <w:trPr>
          <w:trHeight w:val="248"/>
          <w:jc w:val="center"/>
        </w:trPr>
        <w:tc>
          <w:tcPr>
            <w:tcW w:w="340" w:type="pct"/>
            <w:vMerge/>
            <w:shd w:val="clear" w:color="auto" w:fill="auto"/>
            <w:vAlign w:val="center"/>
          </w:tcPr>
          <w:p w14:paraId="45593134" w14:textId="77777777" w:rsidR="00096CE9" w:rsidRPr="00D32CE3" w:rsidRDefault="00096CE9" w:rsidP="0024419F">
            <w:pPr>
              <w:rPr>
                <w:rStyle w:val="longtext"/>
                <w:b/>
                <w:sz w:val="24"/>
              </w:rPr>
            </w:pPr>
          </w:p>
        </w:tc>
        <w:tc>
          <w:tcPr>
            <w:tcW w:w="587" w:type="pct"/>
            <w:vMerge/>
            <w:shd w:val="clear" w:color="auto" w:fill="auto"/>
            <w:vAlign w:val="center"/>
          </w:tcPr>
          <w:p w14:paraId="09C17781" w14:textId="77777777" w:rsidR="00096CE9" w:rsidRPr="00D32CE3" w:rsidRDefault="00096CE9" w:rsidP="0024419F">
            <w:pPr>
              <w:rPr>
                <w:rStyle w:val="longtext"/>
                <w:b/>
                <w:sz w:val="24"/>
              </w:rPr>
            </w:pPr>
          </w:p>
        </w:tc>
        <w:tc>
          <w:tcPr>
            <w:tcW w:w="691" w:type="pct"/>
            <w:vMerge w:val="restart"/>
            <w:shd w:val="clear" w:color="auto" w:fill="auto"/>
          </w:tcPr>
          <w:p w14:paraId="5E123AA5"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7C60C147" w14:textId="77777777" w:rsidR="00096CE9" w:rsidRPr="00D32CE3" w:rsidRDefault="00096CE9" w:rsidP="0024419F">
            <w:pPr>
              <w:rPr>
                <w:sz w:val="24"/>
              </w:rPr>
            </w:pPr>
            <w:r w:rsidRPr="00D32CE3">
              <w:rPr>
                <w:sz w:val="24"/>
              </w:rPr>
              <w:t xml:space="preserve">Hồ chứa, khu vực gần bãi </w:t>
            </w:r>
            <w:r w:rsidRPr="00D32CE3">
              <w:rPr>
                <w:sz w:val="24"/>
              </w:rPr>
              <w:lastRenderedPageBreak/>
              <w:t>vật liệu và bãi đổ thải</w:t>
            </w:r>
          </w:p>
        </w:tc>
        <w:tc>
          <w:tcPr>
            <w:tcW w:w="421" w:type="pct"/>
            <w:shd w:val="clear" w:color="auto" w:fill="auto"/>
            <w:vAlign w:val="center"/>
          </w:tcPr>
          <w:p w14:paraId="26E3ABDE" w14:textId="77777777" w:rsidR="00096CE9" w:rsidRPr="00D32CE3" w:rsidRDefault="00096CE9" w:rsidP="0024419F">
            <w:pPr>
              <w:rPr>
                <w:noProof/>
                <w:sz w:val="24"/>
              </w:rPr>
            </w:pPr>
            <w:r w:rsidRPr="00D32CE3">
              <w:rPr>
                <w:noProof/>
                <w:sz w:val="24"/>
              </w:rPr>
              <w:lastRenderedPageBreak/>
              <w:t>NM1</w:t>
            </w:r>
          </w:p>
        </w:tc>
        <w:tc>
          <w:tcPr>
            <w:tcW w:w="716" w:type="pct"/>
            <w:shd w:val="clear" w:color="auto" w:fill="auto"/>
            <w:vAlign w:val="center"/>
          </w:tcPr>
          <w:p w14:paraId="07452CDB" w14:textId="77777777" w:rsidR="00096CE9" w:rsidRPr="00D32CE3" w:rsidRDefault="00096CE9" w:rsidP="0024419F">
            <w:pPr>
              <w:rPr>
                <w:sz w:val="24"/>
              </w:rPr>
            </w:pPr>
            <w:r w:rsidRPr="00D32CE3">
              <w:rPr>
                <w:sz w:val="24"/>
              </w:rPr>
              <w:t>1889151</w:t>
            </w:r>
          </w:p>
        </w:tc>
        <w:tc>
          <w:tcPr>
            <w:tcW w:w="820" w:type="pct"/>
            <w:shd w:val="clear" w:color="auto" w:fill="auto"/>
            <w:vAlign w:val="center"/>
          </w:tcPr>
          <w:p w14:paraId="03D692CC" w14:textId="77777777" w:rsidR="00096CE9" w:rsidRPr="00D32CE3" w:rsidRDefault="00096CE9" w:rsidP="0024419F">
            <w:pPr>
              <w:rPr>
                <w:sz w:val="24"/>
              </w:rPr>
            </w:pPr>
            <w:r w:rsidRPr="00D32CE3">
              <w:rPr>
                <w:sz w:val="24"/>
              </w:rPr>
              <w:t>699056</w:t>
            </w:r>
          </w:p>
        </w:tc>
      </w:tr>
      <w:tr w:rsidR="00096CE9" w:rsidRPr="00D32CE3" w14:paraId="4CA7AE65" w14:textId="77777777" w:rsidTr="00F66A86">
        <w:trPr>
          <w:trHeight w:val="247"/>
          <w:jc w:val="center"/>
        </w:trPr>
        <w:tc>
          <w:tcPr>
            <w:tcW w:w="340" w:type="pct"/>
            <w:vMerge/>
            <w:shd w:val="clear" w:color="auto" w:fill="auto"/>
            <w:vAlign w:val="center"/>
          </w:tcPr>
          <w:p w14:paraId="406A8A07" w14:textId="77777777" w:rsidR="00096CE9" w:rsidRPr="00D32CE3" w:rsidRDefault="00096CE9" w:rsidP="0024419F">
            <w:pPr>
              <w:rPr>
                <w:rStyle w:val="longtext"/>
                <w:b/>
                <w:sz w:val="24"/>
              </w:rPr>
            </w:pPr>
          </w:p>
        </w:tc>
        <w:tc>
          <w:tcPr>
            <w:tcW w:w="587" w:type="pct"/>
            <w:vMerge/>
            <w:shd w:val="clear" w:color="auto" w:fill="auto"/>
            <w:vAlign w:val="center"/>
          </w:tcPr>
          <w:p w14:paraId="523E08D5" w14:textId="77777777" w:rsidR="00096CE9" w:rsidRPr="00D32CE3" w:rsidRDefault="00096CE9" w:rsidP="0024419F">
            <w:pPr>
              <w:rPr>
                <w:rStyle w:val="longtext"/>
                <w:b/>
                <w:sz w:val="24"/>
              </w:rPr>
            </w:pPr>
          </w:p>
        </w:tc>
        <w:tc>
          <w:tcPr>
            <w:tcW w:w="691" w:type="pct"/>
            <w:vMerge/>
            <w:shd w:val="clear" w:color="auto" w:fill="auto"/>
          </w:tcPr>
          <w:p w14:paraId="30E5A880" w14:textId="77777777" w:rsidR="00096CE9" w:rsidRPr="00D32CE3" w:rsidRDefault="00096CE9" w:rsidP="0024419F">
            <w:pPr>
              <w:rPr>
                <w:rStyle w:val="longtext"/>
                <w:b/>
                <w:sz w:val="24"/>
              </w:rPr>
            </w:pPr>
          </w:p>
        </w:tc>
        <w:tc>
          <w:tcPr>
            <w:tcW w:w="1425" w:type="pct"/>
            <w:shd w:val="clear" w:color="auto" w:fill="auto"/>
            <w:vAlign w:val="center"/>
          </w:tcPr>
          <w:p w14:paraId="757DF729" w14:textId="77777777" w:rsidR="00096CE9" w:rsidRPr="00D32CE3" w:rsidRDefault="00096CE9" w:rsidP="0024419F">
            <w:pPr>
              <w:rPr>
                <w:sz w:val="24"/>
                <w:lang w:val="de-DE"/>
              </w:rPr>
            </w:pPr>
            <w:r w:rsidRPr="00D32CE3">
              <w:rPr>
                <w:sz w:val="24"/>
                <w:lang w:val="de-DE"/>
              </w:rPr>
              <w:t>Kênh dẫn nước</w:t>
            </w:r>
          </w:p>
        </w:tc>
        <w:tc>
          <w:tcPr>
            <w:tcW w:w="421" w:type="pct"/>
            <w:shd w:val="clear" w:color="auto" w:fill="auto"/>
            <w:vAlign w:val="center"/>
          </w:tcPr>
          <w:p w14:paraId="7C7FD6BA"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4F5DA112" w14:textId="77777777" w:rsidR="00096CE9" w:rsidRPr="00D32CE3" w:rsidRDefault="00096CE9" w:rsidP="0024419F">
            <w:pPr>
              <w:rPr>
                <w:sz w:val="24"/>
              </w:rPr>
            </w:pPr>
            <w:r w:rsidRPr="00D32CE3">
              <w:rPr>
                <w:sz w:val="24"/>
              </w:rPr>
              <w:t>1889335</w:t>
            </w:r>
          </w:p>
        </w:tc>
        <w:tc>
          <w:tcPr>
            <w:tcW w:w="820" w:type="pct"/>
            <w:shd w:val="clear" w:color="auto" w:fill="auto"/>
            <w:vAlign w:val="center"/>
          </w:tcPr>
          <w:p w14:paraId="55F900FC" w14:textId="77777777" w:rsidR="00096CE9" w:rsidRPr="00D32CE3" w:rsidRDefault="00096CE9" w:rsidP="0024419F">
            <w:pPr>
              <w:rPr>
                <w:sz w:val="24"/>
              </w:rPr>
            </w:pPr>
            <w:r w:rsidRPr="00D32CE3">
              <w:rPr>
                <w:sz w:val="24"/>
              </w:rPr>
              <w:t>699442</w:t>
            </w:r>
          </w:p>
        </w:tc>
      </w:tr>
      <w:tr w:rsidR="00E91CFA" w:rsidRPr="00D32CE3" w14:paraId="5F0B0BCB" w14:textId="77777777" w:rsidTr="00F66A86">
        <w:trPr>
          <w:trHeight w:val="210"/>
          <w:jc w:val="center"/>
        </w:trPr>
        <w:tc>
          <w:tcPr>
            <w:tcW w:w="340" w:type="pct"/>
            <w:vMerge w:val="restart"/>
            <w:shd w:val="clear" w:color="auto" w:fill="auto"/>
            <w:vAlign w:val="center"/>
          </w:tcPr>
          <w:p w14:paraId="57DA3347" w14:textId="77777777" w:rsidR="00096CE9" w:rsidRPr="00D32CE3" w:rsidRDefault="00096CE9" w:rsidP="0024419F">
            <w:pPr>
              <w:rPr>
                <w:rStyle w:val="longtext"/>
                <w:b/>
                <w:sz w:val="24"/>
                <w:lang w:val="en-US"/>
              </w:rPr>
            </w:pPr>
            <w:r w:rsidRPr="00D32CE3">
              <w:rPr>
                <w:rStyle w:val="longtext"/>
                <w:b/>
                <w:sz w:val="24"/>
                <w:lang w:val="en-US"/>
              </w:rPr>
              <w:t>3</w:t>
            </w:r>
          </w:p>
        </w:tc>
        <w:tc>
          <w:tcPr>
            <w:tcW w:w="587" w:type="pct"/>
            <w:vMerge w:val="restart"/>
            <w:shd w:val="clear" w:color="auto" w:fill="auto"/>
            <w:vAlign w:val="center"/>
          </w:tcPr>
          <w:p w14:paraId="68EE1BC8" w14:textId="77777777" w:rsidR="00096CE9" w:rsidRPr="00D32CE3" w:rsidRDefault="00096CE9" w:rsidP="0024419F">
            <w:pPr>
              <w:rPr>
                <w:rStyle w:val="longtext"/>
                <w:b/>
                <w:sz w:val="24"/>
              </w:rPr>
            </w:pPr>
            <w:r w:rsidRPr="00D32CE3">
              <w:rPr>
                <w:rStyle w:val="longtext"/>
                <w:b/>
                <w:sz w:val="24"/>
              </w:rPr>
              <w:t>Hồ Khe Ná</w:t>
            </w:r>
          </w:p>
        </w:tc>
        <w:tc>
          <w:tcPr>
            <w:tcW w:w="691" w:type="pct"/>
            <w:vMerge w:val="restart"/>
            <w:shd w:val="clear" w:color="auto" w:fill="auto"/>
          </w:tcPr>
          <w:p w14:paraId="11ACC491"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2BFD9A49"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3B14B16B"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23E739FA" w14:textId="77777777" w:rsidR="00096CE9" w:rsidRPr="00D32CE3" w:rsidRDefault="00096CE9" w:rsidP="0024419F">
            <w:pPr>
              <w:rPr>
                <w:sz w:val="24"/>
              </w:rPr>
            </w:pPr>
            <w:r w:rsidRPr="00D32CE3">
              <w:rPr>
                <w:sz w:val="24"/>
              </w:rPr>
              <w:t>1885387</w:t>
            </w:r>
          </w:p>
        </w:tc>
        <w:tc>
          <w:tcPr>
            <w:tcW w:w="820" w:type="pct"/>
            <w:shd w:val="clear" w:color="auto" w:fill="auto"/>
            <w:vAlign w:val="center"/>
          </w:tcPr>
          <w:p w14:paraId="78A7F911" w14:textId="77777777" w:rsidR="00096CE9" w:rsidRPr="00D32CE3" w:rsidRDefault="00096CE9" w:rsidP="0024419F">
            <w:pPr>
              <w:rPr>
                <w:sz w:val="24"/>
              </w:rPr>
            </w:pPr>
            <w:r w:rsidRPr="00D32CE3">
              <w:rPr>
                <w:sz w:val="24"/>
              </w:rPr>
              <w:t>717098</w:t>
            </w:r>
          </w:p>
        </w:tc>
      </w:tr>
      <w:tr w:rsidR="00E91CFA" w:rsidRPr="00D32CE3" w14:paraId="07699A2D" w14:textId="77777777" w:rsidTr="00F66A86">
        <w:trPr>
          <w:trHeight w:val="210"/>
          <w:jc w:val="center"/>
        </w:trPr>
        <w:tc>
          <w:tcPr>
            <w:tcW w:w="340" w:type="pct"/>
            <w:vMerge/>
            <w:shd w:val="clear" w:color="auto" w:fill="auto"/>
            <w:vAlign w:val="center"/>
          </w:tcPr>
          <w:p w14:paraId="45D04615" w14:textId="77777777" w:rsidR="00096CE9" w:rsidRPr="00D32CE3" w:rsidRDefault="00096CE9" w:rsidP="0024419F">
            <w:pPr>
              <w:rPr>
                <w:rStyle w:val="longtext"/>
                <w:b/>
                <w:sz w:val="24"/>
                <w:lang w:val="en-US"/>
              </w:rPr>
            </w:pPr>
          </w:p>
        </w:tc>
        <w:tc>
          <w:tcPr>
            <w:tcW w:w="587" w:type="pct"/>
            <w:vMerge/>
            <w:shd w:val="clear" w:color="auto" w:fill="auto"/>
            <w:vAlign w:val="center"/>
          </w:tcPr>
          <w:p w14:paraId="621D7D93" w14:textId="77777777" w:rsidR="00096CE9" w:rsidRPr="00D32CE3" w:rsidRDefault="00096CE9" w:rsidP="0024419F">
            <w:pPr>
              <w:rPr>
                <w:rStyle w:val="longtext"/>
                <w:b/>
                <w:sz w:val="24"/>
              </w:rPr>
            </w:pPr>
          </w:p>
        </w:tc>
        <w:tc>
          <w:tcPr>
            <w:tcW w:w="691" w:type="pct"/>
            <w:vMerge/>
            <w:shd w:val="clear" w:color="auto" w:fill="auto"/>
          </w:tcPr>
          <w:p w14:paraId="20676A76" w14:textId="77777777" w:rsidR="00096CE9" w:rsidRPr="00D32CE3" w:rsidRDefault="00096CE9" w:rsidP="0024419F">
            <w:pPr>
              <w:rPr>
                <w:rStyle w:val="longtext"/>
                <w:b/>
                <w:sz w:val="24"/>
              </w:rPr>
            </w:pPr>
          </w:p>
        </w:tc>
        <w:tc>
          <w:tcPr>
            <w:tcW w:w="1425" w:type="pct"/>
            <w:shd w:val="clear" w:color="auto" w:fill="auto"/>
            <w:vAlign w:val="center"/>
          </w:tcPr>
          <w:p w14:paraId="3A6C0696" w14:textId="77777777" w:rsidR="00096CE9" w:rsidRPr="00D32CE3" w:rsidRDefault="00096CE9" w:rsidP="0024419F">
            <w:pPr>
              <w:rPr>
                <w:sz w:val="24"/>
                <w:lang w:val="de-DE"/>
              </w:rPr>
            </w:pPr>
            <w:r w:rsidRPr="00D32CE3">
              <w:rPr>
                <w:sz w:val="24"/>
                <w:lang w:val="de-DE"/>
              </w:rPr>
              <w:t>Đường quản lý, đoạn qua khu dân cư</w:t>
            </w:r>
          </w:p>
        </w:tc>
        <w:tc>
          <w:tcPr>
            <w:tcW w:w="421" w:type="pct"/>
            <w:shd w:val="clear" w:color="auto" w:fill="auto"/>
            <w:vAlign w:val="center"/>
          </w:tcPr>
          <w:p w14:paraId="5D457A8A"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4D7AD600" w14:textId="77777777" w:rsidR="00096CE9" w:rsidRPr="00D32CE3" w:rsidRDefault="00096CE9" w:rsidP="0024419F">
            <w:pPr>
              <w:rPr>
                <w:sz w:val="24"/>
              </w:rPr>
            </w:pPr>
            <w:r w:rsidRPr="00D32CE3">
              <w:rPr>
                <w:sz w:val="24"/>
              </w:rPr>
              <w:t>1885234</w:t>
            </w:r>
          </w:p>
        </w:tc>
        <w:tc>
          <w:tcPr>
            <w:tcW w:w="820" w:type="pct"/>
            <w:shd w:val="clear" w:color="auto" w:fill="auto"/>
            <w:vAlign w:val="center"/>
          </w:tcPr>
          <w:p w14:paraId="7C709DFB" w14:textId="77777777" w:rsidR="00096CE9" w:rsidRPr="00D32CE3" w:rsidRDefault="00096CE9" w:rsidP="0024419F">
            <w:pPr>
              <w:rPr>
                <w:sz w:val="24"/>
              </w:rPr>
            </w:pPr>
            <w:r w:rsidRPr="00D32CE3">
              <w:rPr>
                <w:sz w:val="24"/>
              </w:rPr>
              <w:t>716971</w:t>
            </w:r>
          </w:p>
        </w:tc>
      </w:tr>
      <w:tr w:rsidR="00E91CFA" w:rsidRPr="00D32CE3" w14:paraId="1EF12575" w14:textId="77777777" w:rsidTr="00F66A86">
        <w:trPr>
          <w:trHeight w:val="210"/>
          <w:jc w:val="center"/>
        </w:trPr>
        <w:tc>
          <w:tcPr>
            <w:tcW w:w="340" w:type="pct"/>
            <w:vMerge/>
            <w:shd w:val="clear" w:color="auto" w:fill="auto"/>
            <w:vAlign w:val="center"/>
          </w:tcPr>
          <w:p w14:paraId="794C6AB7" w14:textId="77777777" w:rsidR="00096CE9" w:rsidRPr="00D32CE3" w:rsidRDefault="00096CE9" w:rsidP="0024419F">
            <w:pPr>
              <w:rPr>
                <w:rStyle w:val="longtext"/>
                <w:b/>
                <w:sz w:val="24"/>
                <w:lang w:val="en-US"/>
              </w:rPr>
            </w:pPr>
          </w:p>
        </w:tc>
        <w:tc>
          <w:tcPr>
            <w:tcW w:w="587" w:type="pct"/>
            <w:vMerge/>
            <w:shd w:val="clear" w:color="auto" w:fill="auto"/>
            <w:vAlign w:val="center"/>
          </w:tcPr>
          <w:p w14:paraId="03A6DB6E" w14:textId="77777777" w:rsidR="00096CE9" w:rsidRPr="00D32CE3" w:rsidRDefault="00096CE9" w:rsidP="0024419F">
            <w:pPr>
              <w:rPr>
                <w:rStyle w:val="longtext"/>
                <w:b/>
                <w:sz w:val="24"/>
              </w:rPr>
            </w:pPr>
          </w:p>
        </w:tc>
        <w:tc>
          <w:tcPr>
            <w:tcW w:w="691" w:type="pct"/>
            <w:vMerge/>
            <w:shd w:val="clear" w:color="auto" w:fill="auto"/>
          </w:tcPr>
          <w:p w14:paraId="333CC2A2" w14:textId="77777777" w:rsidR="00096CE9" w:rsidRPr="00D32CE3" w:rsidRDefault="00096CE9" w:rsidP="0024419F">
            <w:pPr>
              <w:rPr>
                <w:rStyle w:val="longtext"/>
                <w:b/>
                <w:sz w:val="24"/>
              </w:rPr>
            </w:pPr>
          </w:p>
        </w:tc>
        <w:tc>
          <w:tcPr>
            <w:tcW w:w="1425" w:type="pct"/>
            <w:shd w:val="clear" w:color="auto" w:fill="auto"/>
            <w:vAlign w:val="center"/>
          </w:tcPr>
          <w:p w14:paraId="3D03991E" w14:textId="77777777" w:rsidR="00096CE9" w:rsidRPr="00D32CE3" w:rsidRDefault="00096CE9" w:rsidP="0024419F">
            <w:pPr>
              <w:rPr>
                <w:sz w:val="24"/>
                <w:lang w:val="de-DE"/>
              </w:rPr>
            </w:pPr>
            <w:r w:rsidRPr="00D32CE3">
              <w:rPr>
                <w:spacing w:val="-4"/>
                <w:sz w:val="24"/>
                <w:lang w:val="de-DE"/>
              </w:rPr>
              <w:t>Khu vực bãi vật liệu/bãi thải</w:t>
            </w:r>
          </w:p>
        </w:tc>
        <w:tc>
          <w:tcPr>
            <w:tcW w:w="421" w:type="pct"/>
            <w:shd w:val="clear" w:color="auto" w:fill="auto"/>
            <w:vAlign w:val="center"/>
          </w:tcPr>
          <w:p w14:paraId="4E15ECB0"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3A25FF25" w14:textId="77777777" w:rsidR="00096CE9" w:rsidRPr="00D32CE3" w:rsidRDefault="00096CE9" w:rsidP="0024419F">
            <w:pPr>
              <w:rPr>
                <w:sz w:val="24"/>
              </w:rPr>
            </w:pPr>
            <w:r w:rsidRPr="00D32CE3">
              <w:rPr>
                <w:sz w:val="24"/>
              </w:rPr>
              <w:t>1885510</w:t>
            </w:r>
          </w:p>
        </w:tc>
        <w:tc>
          <w:tcPr>
            <w:tcW w:w="820" w:type="pct"/>
            <w:shd w:val="clear" w:color="auto" w:fill="auto"/>
            <w:vAlign w:val="center"/>
          </w:tcPr>
          <w:p w14:paraId="5EB9F4CC" w14:textId="77777777" w:rsidR="00096CE9" w:rsidRPr="00D32CE3" w:rsidRDefault="00096CE9" w:rsidP="0024419F">
            <w:pPr>
              <w:rPr>
                <w:sz w:val="24"/>
              </w:rPr>
            </w:pPr>
            <w:r w:rsidRPr="00D32CE3">
              <w:rPr>
                <w:sz w:val="24"/>
              </w:rPr>
              <w:t>717293</w:t>
            </w:r>
          </w:p>
        </w:tc>
      </w:tr>
      <w:tr w:rsidR="00E91CFA" w:rsidRPr="00D32CE3" w14:paraId="30F282A8" w14:textId="77777777" w:rsidTr="00F66A86">
        <w:trPr>
          <w:trHeight w:val="248"/>
          <w:jc w:val="center"/>
        </w:trPr>
        <w:tc>
          <w:tcPr>
            <w:tcW w:w="340" w:type="pct"/>
            <w:vMerge/>
            <w:shd w:val="clear" w:color="auto" w:fill="auto"/>
            <w:vAlign w:val="center"/>
          </w:tcPr>
          <w:p w14:paraId="2436A9D6" w14:textId="77777777" w:rsidR="00096CE9" w:rsidRPr="00D32CE3" w:rsidRDefault="00096CE9" w:rsidP="0024419F">
            <w:pPr>
              <w:rPr>
                <w:rStyle w:val="longtext"/>
                <w:b/>
                <w:sz w:val="24"/>
              </w:rPr>
            </w:pPr>
          </w:p>
        </w:tc>
        <w:tc>
          <w:tcPr>
            <w:tcW w:w="587" w:type="pct"/>
            <w:vMerge/>
            <w:shd w:val="clear" w:color="auto" w:fill="auto"/>
            <w:vAlign w:val="center"/>
          </w:tcPr>
          <w:p w14:paraId="601E3049" w14:textId="77777777" w:rsidR="00096CE9" w:rsidRPr="00D32CE3" w:rsidRDefault="00096CE9" w:rsidP="0024419F">
            <w:pPr>
              <w:rPr>
                <w:rStyle w:val="longtext"/>
                <w:b/>
                <w:sz w:val="24"/>
              </w:rPr>
            </w:pPr>
          </w:p>
        </w:tc>
        <w:tc>
          <w:tcPr>
            <w:tcW w:w="691" w:type="pct"/>
            <w:vMerge w:val="restart"/>
            <w:shd w:val="clear" w:color="auto" w:fill="auto"/>
          </w:tcPr>
          <w:p w14:paraId="012F4D8B"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0EBE8BFD" w14:textId="77777777" w:rsidR="00096CE9" w:rsidRPr="00D32CE3" w:rsidRDefault="00096CE9" w:rsidP="0024419F">
            <w:pPr>
              <w:rPr>
                <w:sz w:val="24"/>
              </w:rPr>
            </w:pPr>
            <w:r w:rsidRPr="00D32CE3">
              <w:rPr>
                <w:spacing w:val="-4"/>
                <w:sz w:val="24"/>
                <w:lang w:val="de-DE"/>
              </w:rPr>
              <w:t>Nước trong kênh từ hồ chứa</w:t>
            </w:r>
          </w:p>
        </w:tc>
        <w:tc>
          <w:tcPr>
            <w:tcW w:w="421" w:type="pct"/>
            <w:shd w:val="clear" w:color="auto" w:fill="auto"/>
            <w:vAlign w:val="center"/>
          </w:tcPr>
          <w:p w14:paraId="3F0D2F1F"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77D57ECE" w14:textId="77777777" w:rsidR="00096CE9" w:rsidRPr="00D32CE3" w:rsidRDefault="00096CE9" w:rsidP="0024419F">
            <w:pPr>
              <w:rPr>
                <w:sz w:val="24"/>
              </w:rPr>
            </w:pPr>
            <w:r w:rsidRPr="00D32CE3">
              <w:rPr>
                <w:sz w:val="24"/>
              </w:rPr>
              <w:t>1885402</w:t>
            </w:r>
          </w:p>
        </w:tc>
        <w:tc>
          <w:tcPr>
            <w:tcW w:w="820" w:type="pct"/>
            <w:shd w:val="clear" w:color="auto" w:fill="auto"/>
            <w:vAlign w:val="center"/>
          </w:tcPr>
          <w:p w14:paraId="546E9261" w14:textId="77777777" w:rsidR="00096CE9" w:rsidRPr="00D32CE3" w:rsidRDefault="00096CE9" w:rsidP="0024419F">
            <w:pPr>
              <w:rPr>
                <w:sz w:val="24"/>
              </w:rPr>
            </w:pPr>
            <w:r w:rsidRPr="00D32CE3">
              <w:rPr>
                <w:sz w:val="24"/>
              </w:rPr>
              <w:t>717052</w:t>
            </w:r>
          </w:p>
        </w:tc>
      </w:tr>
      <w:tr w:rsidR="00096CE9" w:rsidRPr="00D32CE3" w14:paraId="0300C3C8" w14:textId="77777777" w:rsidTr="00F66A86">
        <w:trPr>
          <w:trHeight w:val="247"/>
          <w:jc w:val="center"/>
        </w:trPr>
        <w:tc>
          <w:tcPr>
            <w:tcW w:w="340" w:type="pct"/>
            <w:vMerge/>
            <w:shd w:val="clear" w:color="auto" w:fill="auto"/>
            <w:vAlign w:val="center"/>
          </w:tcPr>
          <w:p w14:paraId="628B44B1" w14:textId="77777777" w:rsidR="00096CE9" w:rsidRPr="00D32CE3" w:rsidRDefault="00096CE9" w:rsidP="0024419F">
            <w:pPr>
              <w:rPr>
                <w:rStyle w:val="longtext"/>
                <w:b/>
                <w:sz w:val="24"/>
              </w:rPr>
            </w:pPr>
          </w:p>
        </w:tc>
        <w:tc>
          <w:tcPr>
            <w:tcW w:w="587" w:type="pct"/>
            <w:vMerge/>
            <w:shd w:val="clear" w:color="auto" w:fill="auto"/>
            <w:vAlign w:val="center"/>
          </w:tcPr>
          <w:p w14:paraId="13D71617" w14:textId="77777777" w:rsidR="00096CE9" w:rsidRPr="00D32CE3" w:rsidRDefault="00096CE9" w:rsidP="0024419F">
            <w:pPr>
              <w:rPr>
                <w:rStyle w:val="longtext"/>
                <w:b/>
                <w:sz w:val="24"/>
              </w:rPr>
            </w:pPr>
          </w:p>
        </w:tc>
        <w:tc>
          <w:tcPr>
            <w:tcW w:w="691" w:type="pct"/>
            <w:vMerge/>
            <w:shd w:val="clear" w:color="auto" w:fill="auto"/>
          </w:tcPr>
          <w:p w14:paraId="3D773763" w14:textId="77777777" w:rsidR="00096CE9" w:rsidRPr="00D32CE3" w:rsidRDefault="00096CE9" w:rsidP="0024419F">
            <w:pPr>
              <w:rPr>
                <w:rStyle w:val="longtext"/>
                <w:b/>
                <w:sz w:val="24"/>
              </w:rPr>
            </w:pPr>
          </w:p>
        </w:tc>
        <w:tc>
          <w:tcPr>
            <w:tcW w:w="1425" w:type="pct"/>
            <w:shd w:val="clear" w:color="auto" w:fill="auto"/>
            <w:vAlign w:val="center"/>
          </w:tcPr>
          <w:p w14:paraId="2194B24D" w14:textId="77777777" w:rsidR="00096CE9" w:rsidRPr="00D32CE3" w:rsidRDefault="00096CE9" w:rsidP="0024419F">
            <w:pPr>
              <w:rPr>
                <w:sz w:val="24"/>
              </w:rPr>
            </w:pPr>
            <w:r w:rsidRPr="00D32CE3">
              <w:rPr>
                <w:sz w:val="24"/>
                <w:lang w:val="de-DE"/>
              </w:rPr>
              <w:t>Hồ chứa gần khu vực thi công đập chính</w:t>
            </w:r>
          </w:p>
        </w:tc>
        <w:tc>
          <w:tcPr>
            <w:tcW w:w="421" w:type="pct"/>
            <w:shd w:val="clear" w:color="auto" w:fill="auto"/>
            <w:vAlign w:val="center"/>
          </w:tcPr>
          <w:p w14:paraId="6088E593"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7EDC1BAE" w14:textId="77777777" w:rsidR="00096CE9" w:rsidRPr="00D32CE3" w:rsidRDefault="00096CE9" w:rsidP="0024419F">
            <w:pPr>
              <w:rPr>
                <w:sz w:val="24"/>
              </w:rPr>
            </w:pPr>
            <w:r w:rsidRPr="00D32CE3">
              <w:rPr>
                <w:sz w:val="24"/>
              </w:rPr>
              <w:t>1885408</w:t>
            </w:r>
          </w:p>
        </w:tc>
        <w:tc>
          <w:tcPr>
            <w:tcW w:w="820" w:type="pct"/>
            <w:shd w:val="clear" w:color="auto" w:fill="auto"/>
            <w:vAlign w:val="center"/>
          </w:tcPr>
          <w:p w14:paraId="5D1ED5E6" w14:textId="77777777" w:rsidR="00096CE9" w:rsidRPr="00D32CE3" w:rsidRDefault="00096CE9" w:rsidP="0024419F">
            <w:pPr>
              <w:rPr>
                <w:sz w:val="24"/>
              </w:rPr>
            </w:pPr>
            <w:r w:rsidRPr="00D32CE3">
              <w:rPr>
                <w:sz w:val="24"/>
              </w:rPr>
              <w:t>717102</w:t>
            </w:r>
          </w:p>
        </w:tc>
      </w:tr>
      <w:tr w:rsidR="00E91CFA" w:rsidRPr="00D32CE3" w14:paraId="0EEFAB52" w14:textId="77777777" w:rsidTr="00F66A86">
        <w:trPr>
          <w:trHeight w:val="168"/>
          <w:jc w:val="center"/>
        </w:trPr>
        <w:tc>
          <w:tcPr>
            <w:tcW w:w="340" w:type="pct"/>
            <w:vMerge w:val="restart"/>
            <w:shd w:val="clear" w:color="auto" w:fill="auto"/>
            <w:vAlign w:val="center"/>
          </w:tcPr>
          <w:p w14:paraId="4F63805C" w14:textId="77777777" w:rsidR="00096CE9" w:rsidRPr="00D32CE3" w:rsidRDefault="00096CE9" w:rsidP="0024419F">
            <w:pPr>
              <w:rPr>
                <w:rStyle w:val="longtext"/>
                <w:b/>
                <w:sz w:val="24"/>
                <w:lang w:val="en-US"/>
              </w:rPr>
            </w:pPr>
            <w:r w:rsidRPr="00D32CE3">
              <w:rPr>
                <w:rStyle w:val="longtext"/>
                <w:b/>
                <w:sz w:val="24"/>
                <w:lang w:val="en-US"/>
              </w:rPr>
              <w:t>4</w:t>
            </w:r>
          </w:p>
        </w:tc>
        <w:tc>
          <w:tcPr>
            <w:tcW w:w="587" w:type="pct"/>
            <w:vMerge w:val="restart"/>
            <w:shd w:val="clear" w:color="auto" w:fill="auto"/>
            <w:vAlign w:val="center"/>
          </w:tcPr>
          <w:p w14:paraId="374025D0" w14:textId="77777777" w:rsidR="00096CE9" w:rsidRPr="00D32CE3" w:rsidRDefault="00096CE9" w:rsidP="0024419F">
            <w:pPr>
              <w:rPr>
                <w:rStyle w:val="longtext"/>
                <w:b/>
                <w:sz w:val="24"/>
              </w:rPr>
            </w:pPr>
            <w:r w:rsidRPr="00D32CE3">
              <w:rPr>
                <w:rStyle w:val="longtext"/>
                <w:b/>
                <w:sz w:val="24"/>
              </w:rPr>
              <w:t>Hồ Khóm 2</w:t>
            </w:r>
          </w:p>
        </w:tc>
        <w:tc>
          <w:tcPr>
            <w:tcW w:w="691" w:type="pct"/>
            <w:vMerge w:val="restart"/>
            <w:shd w:val="clear" w:color="auto" w:fill="auto"/>
          </w:tcPr>
          <w:p w14:paraId="32F7659E"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58023C0F"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68C6E73C"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31A1D632" w14:textId="77777777" w:rsidR="00096CE9" w:rsidRPr="00D32CE3" w:rsidRDefault="00096CE9" w:rsidP="0024419F">
            <w:pPr>
              <w:rPr>
                <w:sz w:val="24"/>
              </w:rPr>
            </w:pPr>
            <w:r w:rsidRPr="00D32CE3">
              <w:rPr>
                <w:sz w:val="24"/>
              </w:rPr>
              <w:t>1882994</w:t>
            </w:r>
          </w:p>
        </w:tc>
        <w:tc>
          <w:tcPr>
            <w:tcW w:w="820" w:type="pct"/>
            <w:shd w:val="clear" w:color="auto" w:fill="auto"/>
            <w:vAlign w:val="center"/>
          </w:tcPr>
          <w:p w14:paraId="28A2F722" w14:textId="77777777" w:rsidR="00096CE9" w:rsidRPr="00D32CE3" w:rsidRDefault="00096CE9" w:rsidP="0024419F">
            <w:pPr>
              <w:rPr>
                <w:sz w:val="24"/>
              </w:rPr>
            </w:pPr>
            <w:r w:rsidRPr="00D32CE3">
              <w:rPr>
                <w:sz w:val="24"/>
              </w:rPr>
              <w:t>701952</w:t>
            </w:r>
          </w:p>
        </w:tc>
      </w:tr>
      <w:tr w:rsidR="00E91CFA" w:rsidRPr="00D32CE3" w14:paraId="3F250130" w14:textId="77777777" w:rsidTr="00F66A86">
        <w:trPr>
          <w:trHeight w:val="168"/>
          <w:jc w:val="center"/>
        </w:trPr>
        <w:tc>
          <w:tcPr>
            <w:tcW w:w="340" w:type="pct"/>
            <w:vMerge/>
            <w:shd w:val="clear" w:color="auto" w:fill="auto"/>
            <w:vAlign w:val="center"/>
          </w:tcPr>
          <w:p w14:paraId="1B8C25B5" w14:textId="77777777" w:rsidR="00096CE9" w:rsidRPr="00D32CE3" w:rsidRDefault="00096CE9" w:rsidP="0024419F">
            <w:pPr>
              <w:rPr>
                <w:rStyle w:val="longtext"/>
                <w:b/>
                <w:sz w:val="24"/>
                <w:lang w:val="en-US"/>
              </w:rPr>
            </w:pPr>
          </w:p>
        </w:tc>
        <w:tc>
          <w:tcPr>
            <w:tcW w:w="587" w:type="pct"/>
            <w:vMerge/>
            <w:shd w:val="clear" w:color="auto" w:fill="auto"/>
            <w:vAlign w:val="center"/>
          </w:tcPr>
          <w:p w14:paraId="6A8F5E14" w14:textId="77777777" w:rsidR="00096CE9" w:rsidRPr="00D32CE3" w:rsidRDefault="00096CE9" w:rsidP="0024419F">
            <w:pPr>
              <w:rPr>
                <w:rStyle w:val="longtext"/>
                <w:b/>
                <w:sz w:val="24"/>
              </w:rPr>
            </w:pPr>
          </w:p>
        </w:tc>
        <w:tc>
          <w:tcPr>
            <w:tcW w:w="691" w:type="pct"/>
            <w:vMerge/>
            <w:shd w:val="clear" w:color="auto" w:fill="auto"/>
          </w:tcPr>
          <w:p w14:paraId="1919107E" w14:textId="77777777" w:rsidR="00096CE9" w:rsidRPr="00D32CE3" w:rsidRDefault="00096CE9" w:rsidP="0024419F">
            <w:pPr>
              <w:rPr>
                <w:rStyle w:val="longtext"/>
                <w:b/>
                <w:sz w:val="24"/>
              </w:rPr>
            </w:pPr>
          </w:p>
        </w:tc>
        <w:tc>
          <w:tcPr>
            <w:tcW w:w="1425" w:type="pct"/>
            <w:shd w:val="clear" w:color="auto" w:fill="auto"/>
            <w:vAlign w:val="center"/>
          </w:tcPr>
          <w:p w14:paraId="719A6279" w14:textId="77777777" w:rsidR="00096CE9" w:rsidRPr="00D32CE3" w:rsidRDefault="00096CE9" w:rsidP="0024419F">
            <w:pPr>
              <w:rPr>
                <w:sz w:val="24"/>
                <w:lang w:val="de-DE"/>
              </w:rPr>
            </w:pPr>
            <w:r w:rsidRPr="00D32CE3">
              <w:rPr>
                <w:sz w:val="24"/>
                <w:lang w:val="de-DE"/>
              </w:rPr>
              <w:t>Bãi vật liệu và bãi đổ thải</w:t>
            </w:r>
          </w:p>
        </w:tc>
        <w:tc>
          <w:tcPr>
            <w:tcW w:w="421" w:type="pct"/>
            <w:shd w:val="clear" w:color="auto" w:fill="auto"/>
            <w:vAlign w:val="center"/>
          </w:tcPr>
          <w:p w14:paraId="4AC0BEB5"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5F60FE3E" w14:textId="77777777" w:rsidR="00096CE9" w:rsidRPr="00D32CE3" w:rsidRDefault="00096CE9" w:rsidP="0024419F">
            <w:pPr>
              <w:rPr>
                <w:sz w:val="24"/>
              </w:rPr>
            </w:pPr>
            <w:r w:rsidRPr="00D32CE3">
              <w:rPr>
                <w:sz w:val="24"/>
              </w:rPr>
              <w:t>1882963</w:t>
            </w:r>
          </w:p>
        </w:tc>
        <w:tc>
          <w:tcPr>
            <w:tcW w:w="820" w:type="pct"/>
            <w:shd w:val="clear" w:color="auto" w:fill="auto"/>
            <w:vAlign w:val="center"/>
          </w:tcPr>
          <w:p w14:paraId="27067E38" w14:textId="77777777" w:rsidR="00096CE9" w:rsidRPr="00D32CE3" w:rsidRDefault="00096CE9" w:rsidP="0024419F">
            <w:pPr>
              <w:rPr>
                <w:sz w:val="24"/>
              </w:rPr>
            </w:pPr>
            <w:r w:rsidRPr="00D32CE3">
              <w:rPr>
                <w:sz w:val="24"/>
              </w:rPr>
              <w:t>701855</w:t>
            </w:r>
          </w:p>
        </w:tc>
      </w:tr>
      <w:tr w:rsidR="00E91CFA" w:rsidRPr="00D32CE3" w14:paraId="36B005F1" w14:textId="77777777" w:rsidTr="00F66A86">
        <w:trPr>
          <w:trHeight w:val="168"/>
          <w:jc w:val="center"/>
        </w:trPr>
        <w:tc>
          <w:tcPr>
            <w:tcW w:w="340" w:type="pct"/>
            <w:vMerge/>
            <w:shd w:val="clear" w:color="auto" w:fill="auto"/>
            <w:vAlign w:val="center"/>
          </w:tcPr>
          <w:p w14:paraId="09AB55EC" w14:textId="77777777" w:rsidR="00096CE9" w:rsidRPr="00D32CE3" w:rsidRDefault="00096CE9" w:rsidP="0024419F">
            <w:pPr>
              <w:rPr>
                <w:rStyle w:val="longtext"/>
                <w:b/>
                <w:sz w:val="24"/>
                <w:lang w:val="en-US"/>
              </w:rPr>
            </w:pPr>
          </w:p>
        </w:tc>
        <w:tc>
          <w:tcPr>
            <w:tcW w:w="587" w:type="pct"/>
            <w:vMerge/>
            <w:shd w:val="clear" w:color="auto" w:fill="auto"/>
            <w:vAlign w:val="center"/>
          </w:tcPr>
          <w:p w14:paraId="0D0BFD27" w14:textId="77777777" w:rsidR="00096CE9" w:rsidRPr="00D32CE3" w:rsidRDefault="00096CE9" w:rsidP="0024419F">
            <w:pPr>
              <w:rPr>
                <w:rStyle w:val="longtext"/>
                <w:b/>
                <w:sz w:val="24"/>
              </w:rPr>
            </w:pPr>
          </w:p>
        </w:tc>
        <w:tc>
          <w:tcPr>
            <w:tcW w:w="691" w:type="pct"/>
            <w:vMerge/>
            <w:shd w:val="clear" w:color="auto" w:fill="auto"/>
          </w:tcPr>
          <w:p w14:paraId="1FFB8069" w14:textId="77777777" w:rsidR="00096CE9" w:rsidRPr="00D32CE3" w:rsidRDefault="00096CE9" w:rsidP="0024419F">
            <w:pPr>
              <w:rPr>
                <w:rStyle w:val="longtext"/>
                <w:b/>
                <w:sz w:val="24"/>
              </w:rPr>
            </w:pPr>
          </w:p>
        </w:tc>
        <w:tc>
          <w:tcPr>
            <w:tcW w:w="1425" w:type="pct"/>
            <w:shd w:val="clear" w:color="auto" w:fill="auto"/>
            <w:vAlign w:val="center"/>
          </w:tcPr>
          <w:p w14:paraId="0E79FB50" w14:textId="77777777" w:rsidR="00096CE9" w:rsidRPr="00D32CE3" w:rsidRDefault="00096CE9" w:rsidP="0024419F">
            <w:pPr>
              <w:rPr>
                <w:sz w:val="24"/>
                <w:lang w:val="de-DE"/>
              </w:rPr>
            </w:pPr>
            <w:r w:rsidRPr="00D32CE3">
              <w:rPr>
                <w:sz w:val="24"/>
                <w:lang w:val="de-DE"/>
              </w:rPr>
              <w:t>Đường quản lý 2, đoạn qua khu dân cư</w:t>
            </w:r>
          </w:p>
        </w:tc>
        <w:tc>
          <w:tcPr>
            <w:tcW w:w="421" w:type="pct"/>
            <w:shd w:val="clear" w:color="auto" w:fill="auto"/>
            <w:vAlign w:val="center"/>
          </w:tcPr>
          <w:p w14:paraId="78AAE441" w14:textId="77777777" w:rsidR="00096CE9" w:rsidRPr="00D32CE3" w:rsidRDefault="00096CE9" w:rsidP="0024419F">
            <w:pPr>
              <w:rPr>
                <w:noProof/>
                <w:sz w:val="24"/>
              </w:rPr>
            </w:pPr>
            <w:r w:rsidRPr="00D32CE3">
              <w:rPr>
                <w:noProof/>
                <w:sz w:val="24"/>
              </w:rPr>
              <w:t>KK4</w:t>
            </w:r>
          </w:p>
        </w:tc>
        <w:tc>
          <w:tcPr>
            <w:tcW w:w="716" w:type="pct"/>
            <w:shd w:val="clear" w:color="auto" w:fill="auto"/>
            <w:vAlign w:val="center"/>
          </w:tcPr>
          <w:p w14:paraId="4F039AA8" w14:textId="77777777" w:rsidR="00096CE9" w:rsidRPr="00D32CE3" w:rsidRDefault="00096CE9" w:rsidP="0024419F">
            <w:pPr>
              <w:rPr>
                <w:sz w:val="24"/>
              </w:rPr>
            </w:pPr>
            <w:r w:rsidRPr="00D32CE3">
              <w:rPr>
                <w:sz w:val="24"/>
              </w:rPr>
              <w:t>1882968</w:t>
            </w:r>
          </w:p>
        </w:tc>
        <w:tc>
          <w:tcPr>
            <w:tcW w:w="820" w:type="pct"/>
            <w:shd w:val="clear" w:color="auto" w:fill="auto"/>
            <w:vAlign w:val="center"/>
          </w:tcPr>
          <w:p w14:paraId="58510169" w14:textId="77777777" w:rsidR="00096CE9" w:rsidRPr="00D32CE3" w:rsidRDefault="00096CE9" w:rsidP="0024419F">
            <w:pPr>
              <w:rPr>
                <w:sz w:val="24"/>
              </w:rPr>
            </w:pPr>
            <w:r w:rsidRPr="00D32CE3">
              <w:rPr>
                <w:sz w:val="24"/>
              </w:rPr>
              <w:t>702326</w:t>
            </w:r>
          </w:p>
        </w:tc>
      </w:tr>
      <w:tr w:rsidR="00E91CFA" w:rsidRPr="00D32CE3" w14:paraId="59224FC2" w14:textId="77777777" w:rsidTr="00F66A86">
        <w:trPr>
          <w:trHeight w:val="248"/>
          <w:jc w:val="center"/>
        </w:trPr>
        <w:tc>
          <w:tcPr>
            <w:tcW w:w="340" w:type="pct"/>
            <w:vMerge/>
            <w:shd w:val="clear" w:color="auto" w:fill="auto"/>
            <w:vAlign w:val="center"/>
          </w:tcPr>
          <w:p w14:paraId="19E0BE80" w14:textId="77777777" w:rsidR="00096CE9" w:rsidRPr="00D32CE3" w:rsidRDefault="00096CE9" w:rsidP="0024419F">
            <w:pPr>
              <w:rPr>
                <w:rStyle w:val="longtext"/>
                <w:b/>
                <w:sz w:val="24"/>
              </w:rPr>
            </w:pPr>
          </w:p>
        </w:tc>
        <w:tc>
          <w:tcPr>
            <w:tcW w:w="587" w:type="pct"/>
            <w:vMerge/>
            <w:shd w:val="clear" w:color="auto" w:fill="auto"/>
            <w:vAlign w:val="center"/>
          </w:tcPr>
          <w:p w14:paraId="5DF90712" w14:textId="77777777" w:rsidR="00096CE9" w:rsidRPr="00D32CE3" w:rsidRDefault="00096CE9" w:rsidP="0024419F">
            <w:pPr>
              <w:rPr>
                <w:rStyle w:val="longtext"/>
                <w:b/>
                <w:sz w:val="24"/>
              </w:rPr>
            </w:pPr>
          </w:p>
        </w:tc>
        <w:tc>
          <w:tcPr>
            <w:tcW w:w="691" w:type="pct"/>
            <w:vMerge w:val="restart"/>
            <w:shd w:val="clear" w:color="auto" w:fill="auto"/>
          </w:tcPr>
          <w:p w14:paraId="35911DD3"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1B31EACA" w14:textId="77777777" w:rsidR="00096CE9" w:rsidRPr="00D32CE3" w:rsidRDefault="00096CE9" w:rsidP="0024419F">
            <w:pPr>
              <w:rPr>
                <w:sz w:val="24"/>
                <w:lang w:val="de-DE"/>
              </w:rPr>
            </w:pPr>
            <w:r w:rsidRPr="00D32CE3">
              <w:rPr>
                <w:sz w:val="24"/>
                <w:lang w:val="de-DE"/>
              </w:rPr>
              <w:t>Nước trong kênh từ hồ</w:t>
            </w:r>
          </w:p>
        </w:tc>
        <w:tc>
          <w:tcPr>
            <w:tcW w:w="421" w:type="pct"/>
            <w:shd w:val="clear" w:color="auto" w:fill="auto"/>
            <w:vAlign w:val="center"/>
          </w:tcPr>
          <w:p w14:paraId="650917A1"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28DC69EF" w14:textId="77777777" w:rsidR="00096CE9" w:rsidRPr="00D32CE3" w:rsidRDefault="00096CE9" w:rsidP="0024419F">
            <w:pPr>
              <w:rPr>
                <w:sz w:val="24"/>
              </w:rPr>
            </w:pPr>
            <w:r w:rsidRPr="00D32CE3">
              <w:rPr>
                <w:sz w:val="24"/>
              </w:rPr>
              <w:t>1882797</w:t>
            </w:r>
          </w:p>
        </w:tc>
        <w:tc>
          <w:tcPr>
            <w:tcW w:w="820" w:type="pct"/>
            <w:shd w:val="clear" w:color="auto" w:fill="auto"/>
            <w:vAlign w:val="center"/>
          </w:tcPr>
          <w:p w14:paraId="2AD8C5A0" w14:textId="77777777" w:rsidR="00096CE9" w:rsidRPr="00D32CE3" w:rsidRDefault="00096CE9" w:rsidP="0024419F">
            <w:pPr>
              <w:rPr>
                <w:sz w:val="24"/>
              </w:rPr>
            </w:pPr>
            <w:r w:rsidRPr="00D32CE3">
              <w:rPr>
                <w:sz w:val="24"/>
              </w:rPr>
              <w:t>702128</w:t>
            </w:r>
          </w:p>
        </w:tc>
      </w:tr>
      <w:tr w:rsidR="00096CE9" w:rsidRPr="00D32CE3" w14:paraId="1CAD5A4C" w14:textId="77777777" w:rsidTr="00F66A86">
        <w:trPr>
          <w:trHeight w:val="247"/>
          <w:jc w:val="center"/>
        </w:trPr>
        <w:tc>
          <w:tcPr>
            <w:tcW w:w="340" w:type="pct"/>
            <w:vMerge/>
            <w:shd w:val="clear" w:color="auto" w:fill="auto"/>
            <w:vAlign w:val="center"/>
          </w:tcPr>
          <w:p w14:paraId="145AAE01" w14:textId="77777777" w:rsidR="00096CE9" w:rsidRPr="00D32CE3" w:rsidRDefault="00096CE9" w:rsidP="0024419F">
            <w:pPr>
              <w:rPr>
                <w:rStyle w:val="longtext"/>
                <w:b/>
                <w:sz w:val="24"/>
              </w:rPr>
            </w:pPr>
          </w:p>
        </w:tc>
        <w:tc>
          <w:tcPr>
            <w:tcW w:w="587" w:type="pct"/>
            <w:vMerge/>
            <w:shd w:val="clear" w:color="auto" w:fill="auto"/>
            <w:vAlign w:val="center"/>
          </w:tcPr>
          <w:p w14:paraId="75D21EBF" w14:textId="77777777" w:rsidR="00096CE9" w:rsidRPr="00D32CE3" w:rsidRDefault="00096CE9" w:rsidP="0024419F">
            <w:pPr>
              <w:rPr>
                <w:rStyle w:val="longtext"/>
                <w:b/>
                <w:sz w:val="24"/>
              </w:rPr>
            </w:pPr>
          </w:p>
        </w:tc>
        <w:tc>
          <w:tcPr>
            <w:tcW w:w="691" w:type="pct"/>
            <w:vMerge/>
            <w:shd w:val="clear" w:color="auto" w:fill="auto"/>
          </w:tcPr>
          <w:p w14:paraId="18F2830B" w14:textId="77777777" w:rsidR="00096CE9" w:rsidRPr="00D32CE3" w:rsidRDefault="00096CE9" w:rsidP="0024419F">
            <w:pPr>
              <w:rPr>
                <w:rStyle w:val="longtext"/>
                <w:b/>
                <w:sz w:val="24"/>
              </w:rPr>
            </w:pPr>
          </w:p>
        </w:tc>
        <w:tc>
          <w:tcPr>
            <w:tcW w:w="1425" w:type="pct"/>
            <w:shd w:val="clear" w:color="auto" w:fill="auto"/>
            <w:vAlign w:val="center"/>
          </w:tcPr>
          <w:p w14:paraId="2A9A0800" w14:textId="77777777" w:rsidR="00096CE9" w:rsidRPr="00D32CE3" w:rsidRDefault="00096CE9" w:rsidP="0024419F">
            <w:pPr>
              <w:rPr>
                <w:sz w:val="24"/>
                <w:lang w:val="de-DE"/>
              </w:rPr>
            </w:pPr>
            <w:r w:rsidRPr="00D32CE3">
              <w:rPr>
                <w:sz w:val="24"/>
                <w:lang w:val="de-DE"/>
              </w:rPr>
              <w:t>Hồ chứa, khu vực gần bãi vật liệu</w:t>
            </w:r>
          </w:p>
        </w:tc>
        <w:tc>
          <w:tcPr>
            <w:tcW w:w="421" w:type="pct"/>
            <w:shd w:val="clear" w:color="auto" w:fill="auto"/>
            <w:vAlign w:val="center"/>
          </w:tcPr>
          <w:p w14:paraId="7231BB05"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78E0928B" w14:textId="77777777" w:rsidR="00096CE9" w:rsidRPr="00D32CE3" w:rsidRDefault="00096CE9" w:rsidP="0024419F">
            <w:pPr>
              <w:rPr>
                <w:sz w:val="24"/>
              </w:rPr>
            </w:pPr>
            <w:r w:rsidRPr="00D32CE3">
              <w:rPr>
                <w:sz w:val="24"/>
              </w:rPr>
              <w:t>1882995</w:t>
            </w:r>
          </w:p>
        </w:tc>
        <w:tc>
          <w:tcPr>
            <w:tcW w:w="820" w:type="pct"/>
            <w:shd w:val="clear" w:color="auto" w:fill="auto"/>
            <w:vAlign w:val="center"/>
          </w:tcPr>
          <w:p w14:paraId="5A62D5B5" w14:textId="77777777" w:rsidR="00096CE9" w:rsidRPr="00D32CE3" w:rsidRDefault="00096CE9" w:rsidP="0024419F">
            <w:pPr>
              <w:rPr>
                <w:sz w:val="24"/>
              </w:rPr>
            </w:pPr>
            <w:r w:rsidRPr="00D32CE3">
              <w:rPr>
                <w:sz w:val="24"/>
              </w:rPr>
              <w:t>701871</w:t>
            </w:r>
          </w:p>
        </w:tc>
      </w:tr>
      <w:tr w:rsidR="00E91CFA" w:rsidRPr="00D32CE3" w14:paraId="40E566D4" w14:textId="77777777" w:rsidTr="00F66A86">
        <w:trPr>
          <w:trHeight w:val="210"/>
          <w:jc w:val="center"/>
        </w:trPr>
        <w:tc>
          <w:tcPr>
            <w:tcW w:w="340" w:type="pct"/>
            <w:vMerge w:val="restart"/>
            <w:shd w:val="clear" w:color="auto" w:fill="auto"/>
            <w:vAlign w:val="center"/>
          </w:tcPr>
          <w:p w14:paraId="416DCB68" w14:textId="77777777" w:rsidR="00096CE9" w:rsidRPr="00D32CE3" w:rsidRDefault="00096CE9" w:rsidP="0024419F">
            <w:pPr>
              <w:rPr>
                <w:rStyle w:val="longtext"/>
                <w:b/>
                <w:sz w:val="24"/>
                <w:lang w:val="en-US"/>
              </w:rPr>
            </w:pPr>
            <w:r w:rsidRPr="00D32CE3">
              <w:rPr>
                <w:rStyle w:val="longtext"/>
                <w:b/>
                <w:sz w:val="24"/>
                <w:lang w:val="en-US"/>
              </w:rPr>
              <w:t>5</w:t>
            </w:r>
          </w:p>
        </w:tc>
        <w:tc>
          <w:tcPr>
            <w:tcW w:w="587" w:type="pct"/>
            <w:vMerge w:val="restart"/>
            <w:shd w:val="clear" w:color="auto" w:fill="auto"/>
            <w:vAlign w:val="center"/>
          </w:tcPr>
          <w:p w14:paraId="2C213EA8" w14:textId="77777777" w:rsidR="00096CE9" w:rsidRPr="00D32CE3" w:rsidRDefault="00096CE9" w:rsidP="0024419F">
            <w:pPr>
              <w:rPr>
                <w:rStyle w:val="longtext"/>
                <w:b/>
                <w:sz w:val="24"/>
              </w:rPr>
            </w:pPr>
            <w:r w:rsidRPr="00D32CE3">
              <w:rPr>
                <w:rStyle w:val="longtext"/>
                <w:b/>
                <w:sz w:val="24"/>
              </w:rPr>
              <w:t>Hồ Dục Đức</w:t>
            </w:r>
          </w:p>
        </w:tc>
        <w:tc>
          <w:tcPr>
            <w:tcW w:w="691" w:type="pct"/>
            <w:vMerge w:val="restart"/>
            <w:shd w:val="clear" w:color="auto" w:fill="auto"/>
          </w:tcPr>
          <w:p w14:paraId="126D7FC3"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0DCB0F52"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42176819"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17016079" w14:textId="77777777" w:rsidR="00096CE9" w:rsidRPr="00D32CE3" w:rsidRDefault="00096CE9" w:rsidP="0024419F">
            <w:pPr>
              <w:rPr>
                <w:sz w:val="24"/>
              </w:rPr>
            </w:pPr>
            <w:r w:rsidRPr="00D32CE3">
              <w:rPr>
                <w:sz w:val="24"/>
              </w:rPr>
              <w:t>1878530</w:t>
            </w:r>
          </w:p>
        </w:tc>
        <w:tc>
          <w:tcPr>
            <w:tcW w:w="820" w:type="pct"/>
            <w:shd w:val="clear" w:color="auto" w:fill="auto"/>
            <w:vAlign w:val="center"/>
          </w:tcPr>
          <w:p w14:paraId="2ADED02F" w14:textId="77777777" w:rsidR="00096CE9" w:rsidRPr="00D32CE3" w:rsidRDefault="00096CE9" w:rsidP="0024419F">
            <w:pPr>
              <w:rPr>
                <w:sz w:val="24"/>
              </w:rPr>
            </w:pPr>
            <w:r w:rsidRPr="00D32CE3">
              <w:rPr>
                <w:sz w:val="24"/>
              </w:rPr>
              <w:t>712379</w:t>
            </w:r>
          </w:p>
        </w:tc>
      </w:tr>
      <w:tr w:rsidR="00E91CFA" w:rsidRPr="00D32CE3" w14:paraId="64A427D8" w14:textId="77777777" w:rsidTr="00F66A86">
        <w:trPr>
          <w:trHeight w:val="210"/>
          <w:jc w:val="center"/>
        </w:trPr>
        <w:tc>
          <w:tcPr>
            <w:tcW w:w="340" w:type="pct"/>
            <w:vMerge/>
            <w:shd w:val="clear" w:color="auto" w:fill="auto"/>
            <w:vAlign w:val="center"/>
          </w:tcPr>
          <w:p w14:paraId="3BA69EFE" w14:textId="77777777" w:rsidR="00096CE9" w:rsidRPr="00D32CE3" w:rsidRDefault="00096CE9" w:rsidP="0024419F">
            <w:pPr>
              <w:rPr>
                <w:rStyle w:val="longtext"/>
                <w:b/>
                <w:sz w:val="24"/>
                <w:lang w:val="en-US"/>
              </w:rPr>
            </w:pPr>
          </w:p>
        </w:tc>
        <w:tc>
          <w:tcPr>
            <w:tcW w:w="587" w:type="pct"/>
            <w:vMerge/>
            <w:shd w:val="clear" w:color="auto" w:fill="auto"/>
            <w:vAlign w:val="center"/>
          </w:tcPr>
          <w:p w14:paraId="022E5729" w14:textId="77777777" w:rsidR="00096CE9" w:rsidRPr="00D32CE3" w:rsidRDefault="00096CE9" w:rsidP="0024419F">
            <w:pPr>
              <w:rPr>
                <w:rStyle w:val="longtext"/>
                <w:b/>
                <w:sz w:val="24"/>
              </w:rPr>
            </w:pPr>
          </w:p>
        </w:tc>
        <w:tc>
          <w:tcPr>
            <w:tcW w:w="691" w:type="pct"/>
            <w:vMerge/>
            <w:shd w:val="clear" w:color="auto" w:fill="auto"/>
          </w:tcPr>
          <w:p w14:paraId="46D26E0D" w14:textId="77777777" w:rsidR="00096CE9" w:rsidRPr="00D32CE3" w:rsidRDefault="00096CE9" w:rsidP="0024419F">
            <w:pPr>
              <w:rPr>
                <w:rStyle w:val="longtext"/>
                <w:b/>
                <w:sz w:val="24"/>
              </w:rPr>
            </w:pPr>
          </w:p>
        </w:tc>
        <w:tc>
          <w:tcPr>
            <w:tcW w:w="1425" w:type="pct"/>
            <w:shd w:val="clear" w:color="auto" w:fill="auto"/>
            <w:vAlign w:val="center"/>
          </w:tcPr>
          <w:p w14:paraId="11D4BE5F" w14:textId="77777777" w:rsidR="00096CE9" w:rsidRPr="00D32CE3" w:rsidRDefault="00096CE9" w:rsidP="0024419F">
            <w:pPr>
              <w:rPr>
                <w:sz w:val="24"/>
                <w:lang w:val="de-DE"/>
              </w:rPr>
            </w:pPr>
            <w:r w:rsidRPr="00D32CE3">
              <w:rPr>
                <w:sz w:val="24"/>
                <w:lang w:val="de-DE"/>
              </w:rPr>
              <w:t>Tuyến đường vận chuyển (đường liên xã) vào đập, đoạn qua khu dân cư</w:t>
            </w:r>
          </w:p>
        </w:tc>
        <w:tc>
          <w:tcPr>
            <w:tcW w:w="421" w:type="pct"/>
            <w:shd w:val="clear" w:color="auto" w:fill="auto"/>
            <w:vAlign w:val="center"/>
          </w:tcPr>
          <w:p w14:paraId="2997FE3B"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4700EE5B" w14:textId="77777777" w:rsidR="00096CE9" w:rsidRPr="00D32CE3" w:rsidRDefault="00096CE9" w:rsidP="0024419F">
            <w:pPr>
              <w:rPr>
                <w:sz w:val="24"/>
              </w:rPr>
            </w:pPr>
            <w:r w:rsidRPr="00D32CE3">
              <w:rPr>
                <w:sz w:val="24"/>
              </w:rPr>
              <w:t>187908</w:t>
            </w:r>
          </w:p>
        </w:tc>
        <w:tc>
          <w:tcPr>
            <w:tcW w:w="820" w:type="pct"/>
            <w:shd w:val="clear" w:color="auto" w:fill="auto"/>
            <w:vAlign w:val="center"/>
          </w:tcPr>
          <w:p w14:paraId="09C4F97F" w14:textId="77777777" w:rsidR="00096CE9" w:rsidRPr="00D32CE3" w:rsidRDefault="00096CE9" w:rsidP="0024419F">
            <w:pPr>
              <w:rPr>
                <w:sz w:val="24"/>
              </w:rPr>
            </w:pPr>
            <w:r w:rsidRPr="00D32CE3">
              <w:rPr>
                <w:sz w:val="24"/>
              </w:rPr>
              <w:t>712862</w:t>
            </w:r>
          </w:p>
        </w:tc>
      </w:tr>
      <w:tr w:rsidR="00E91CFA" w:rsidRPr="00D32CE3" w14:paraId="6F8B9107" w14:textId="77777777" w:rsidTr="00F66A86">
        <w:trPr>
          <w:trHeight w:val="210"/>
          <w:jc w:val="center"/>
        </w:trPr>
        <w:tc>
          <w:tcPr>
            <w:tcW w:w="340" w:type="pct"/>
            <w:vMerge/>
            <w:shd w:val="clear" w:color="auto" w:fill="auto"/>
            <w:vAlign w:val="center"/>
          </w:tcPr>
          <w:p w14:paraId="089977D8" w14:textId="77777777" w:rsidR="00096CE9" w:rsidRPr="00D32CE3" w:rsidRDefault="00096CE9" w:rsidP="0024419F">
            <w:pPr>
              <w:rPr>
                <w:rStyle w:val="longtext"/>
                <w:b/>
                <w:sz w:val="24"/>
                <w:lang w:val="en-US"/>
              </w:rPr>
            </w:pPr>
          </w:p>
        </w:tc>
        <w:tc>
          <w:tcPr>
            <w:tcW w:w="587" w:type="pct"/>
            <w:vMerge/>
            <w:shd w:val="clear" w:color="auto" w:fill="auto"/>
            <w:vAlign w:val="center"/>
          </w:tcPr>
          <w:p w14:paraId="02973BF1" w14:textId="77777777" w:rsidR="00096CE9" w:rsidRPr="00D32CE3" w:rsidRDefault="00096CE9" w:rsidP="0024419F">
            <w:pPr>
              <w:rPr>
                <w:rStyle w:val="longtext"/>
                <w:b/>
                <w:sz w:val="24"/>
              </w:rPr>
            </w:pPr>
          </w:p>
        </w:tc>
        <w:tc>
          <w:tcPr>
            <w:tcW w:w="691" w:type="pct"/>
            <w:vMerge/>
            <w:shd w:val="clear" w:color="auto" w:fill="auto"/>
          </w:tcPr>
          <w:p w14:paraId="7EE32EF0" w14:textId="77777777" w:rsidR="00096CE9" w:rsidRPr="00D32CE3" w:rsidRDefault="00096CE9" w:rsidP="0024419F">
            <w:pPr>
              <w:rPr>
                <w:rStyle w:val="longtext"/>
                <w:b/>
                <w:sz w:val="24"/>
              </w:rPr>
            </w:pPr>
          </w:p>
        </w:tc>
        <w:tc>
          <w:tcPr>
            <w:tcW w:w="1425" w:type="pct"/>
            <w:shd w:val="clear" w:color="auto" w:fill="auto"/>
            <w:vAlign w:val="center"/>
          </w:tcPr>
          <w:p w14:paraId="6C8CBBB3" w14:textId="77777777" w:rsidR="00096CE9" w:rsidRPr="00D32CE3" w:rsidRDefault="00096CE9" w:rsidP="0024419F">
            <w:pPr>
              <w:rPr>
                <w:sz w:val="24"/>
                <w:lang w:val="de-DE"/>
              </w:rPr>
            </w:pPr>
            <w:r w:rsidRPr="00D32CE3">
              <w:rPr>
                <w:sz w:val="24"/>
                <w:lang w:val="de-DE"/>
              </w:rPr>
              <w:t>Bãi vật liệu và bãi thải</w:t>
            </w:r>
          </w:p>
        </w:tc>
        <w:tc>
          <w:tcPr>
            <w:tcW w:w="421" w:type="pct"/>
            <w:shd w:val="clear" w:color="auto" w:fill="auto"/>
            <w:vAlign w:val="center"/>
          </w:tcPr>
          <w:p w14:paraId="6E09C560"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07E5DDC1" w14:textId="77777777" w:rsidR="00096CE9" w:rsidRPr="00D32CE3" w:rsidRDefault="00096CE9" w:rsidP="0024419F">
            <w:pPr>
              <w:rPr>
                <w:sz w:val="24"/>
              </w:rPr>
            </w:pPr>
            <w:r w:rsidRPr="00D32CE3">
              <w:rPr>
                <w:sz w:val="24"/>
              </w:rPr>
              <w:t>1877837</w:t>
            </w:r>
          </w:p>
        </w:tc>
        <w:tc>
          <w:tcPr>
            <w:tcW w:w="820" w:type="pct"/>
            <w:shd w:val="clear" w:color="auto" w:fill="auto"/>
            <w:vAlign w:val="center"/>
          </w:tcPr>
          <w:p w14:paraId="1878DB8E" w14:textId="77777777" w:rsidR="00096CE9" w:rsidRPr="00D32CE3" w:rsidRDefault="00096CE9" w:rsidP="0024419F">
            <w:pPr>
              <w:rPr>
                <w:sz w:val="24"/>
              </w:rPr>
            </w:pPr>
            <w:r w:rsidRPr="00D32CE3">
              <w:rPr>
                <w:sz w:val="24"/>
              </w:rPr>
              <w:t>711722</w:t>
            </w:r>
          </w:p>
        </w:tc>
      </w:tr>
      <w:tr w:rsidR="00E91CFA" w:rsidRPr="00D32CE3" w14:paraId="15AE53D8" w14:textId="77777777" w:rsidTr="00F66A86">
        <w:trPr>
          <w:trHeight w:val="248"/>
          <w:jc w:val="center"/>
        </w:trPr>
        <w:tc>
          <w:tcPr>
            <w:tcW w:w="340" w:type="pct"/>
            <w:vMerge/>
            <w:shd w:val="clear" w:color="auto" w:fill="auto"/>
            <w:vAlign w:val="center"/>
          </w:tcPr>
          <w:p w14:paraId="5847AD75" w14:textId="77777777" w:rsidR="00096CE9" w:rsidRPr="00D32CE3" w:rsidRDefault="00096CE9" w:rsidP="0024419F">
            <w:pPr>
              <w:rPr>
                <w:rStyle w:val="longtext"/>
                <w:b/>
                <w:sz w:val="24"/>
              </w:rPr>
            </w:pPr>
          </w:p>
        </w:tc>
        <w:tc>
          <w:tcPr>
            <w:tcW w:w="587" w:type="pct"/>
            <w:vMerge/>
            <w:shd w:val="clear" w:color="auto" w:fill="auto"/>
            <w:vAlign w:val="center"/>
          </w:tcPr>
          <w:p w14:paraId="50D63B58" w14:textId="77777777" w:rsidR="00096CE9" w:rsidRPr="00D32CE3" w:rsidRDefault="00096CE9" w:rsidP="0024419F">
            <w:pPr>
              <w:rPr>
                <w:rStyle w:val="longtext"/>
                <w:b/>
                <w:sz w:val="24"/>
              </w:rPr>
            </w:pPr>
          </w:p>
        </w:tc>
        <w:tc>
          <w:tcPr>
            <w:tcW w:w="691" w:type="pct"/>
            <w:vMerge w:val="restart"/>
            <w:shd w:val="clear" w:color="auto" w:fill="auto"/>
          </w:tcPr>
          <w:p w14:paraId="45AF70A4"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76811CF7" w14:textId="77777777" w:rsidR="00096CE9" w:rsidRPr="00D32CE3" w:rsidRDefault="00096CE9" w:rsidP="0024419F">
            <w:pPr>
              <w:rPr>
                <w:sz w:val="24"/>
                <w:lang w:val="de-DE"/>
              </w:rPr>
            </w:pPr>
            <w:r w:rsidRPr="00D32CE3">
              <w:rPr>
                <w:sz w:val="24"/>
                <w:lang w:val="de-DE"/>
              </w:rPr>
              <w:t>Nước trong kênh từ hồ</w:t>
            </w:r>
          </w:p>
        </w:tc>
        <w:tc>
          <w:tcPr>
            <w:tcW w:w="421" w:type="pct"/>
            <w:shd w:val="clear" w:color="auto" w:fill="auto"/>
            <w:vAlign w:val="center"/>
          </w:tcPr>
          <w:p w14:paraId="52412451"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281B298B" w14:textId="77777777" w:rsidR="00096CE9" w:rsidRPr="00D32CE3" w:rsidRDefault="00096CE9" w:rsidP="0024419F">
            <w:pPr>
              <w:rPr>
                <w:sz w:val="24"/>
              </w:rPr>
            </w:pPr>
            <w:r w:rsidRPr="00D32CE3">
              <w:rPr>
                <w:sz w:val="24"/>
              </w:rPr>
              <w:t>1878610</w:t>
            </w:r>
          </w:p>
        </w:tc>
        <w:tc>
          <w:tcPr>
            <w:tcW w:w="820" w:type="pct"/>
            <w:shd w:val="clear" w:color="auto" w:fill="auto"/>
            <w:vAlign w:val="center"/>
          </w:tcPr>
          <w:p w14:paraId="35158579" w14:textId="77777777" w:rsidR="00096CE9" w:rsidRPr="00D32CE3" w:rsidRDefault="00096CE9" w:rsidP="0024419F">
            <w:pPr>
              <w:rPr>
                <w:sz w:val="24"/>
              </w:rPr>
            </w:pPr>
            <w:r w:rsidRPr="00D32CE3">
              <w:rPr>
                <w:sz w:val="24"/>
              </w:rPr>
              <w:t>712485</w:t>
            </w:r>
          </w:p>
        </w:tc>
      </w:tr>
      <w:tr w:rsidR="00096CE9" w:rsidRPr="00D32CE3" w14:paraId="1643F39D" w14:textId="77777777" w:rsidTr="00F66A86">
        <w:trPr>
          <w:trHeight w:val="247"/>
          <w:jc w:val="center"/>
        </w:trPr>
        <w:tc>
          <w:tcPr>
            <w:tcW w:w="340" w:type="pct"/>
            <w:vMerge/>
            <w:shd w:val="clear" w:color="auto" w:fill="auto"/>
            <w:vAlign w:val="center"/>
          </w:tcPr>
          <w:p w14:paraId="5BD333A0" w14:textId="77777777" w:rsidR="00096CE9" w:rsidRPr="00D32CE3" w:rsidRDefault="00096CE9" w:rsidP="0024419F">
            <w:pPr>
              <w:rPr>
                <w:rStyle w:val="longtext"/>
                <w:b/>
                <w:sz w:val="24"/>
              </w:rPr>
            </w:pPr>
          </w:p>
        </w:tc>
        <w:tc>
          <w:tcPr>
            <w:tcW w:w="587" w:type="pct"/>
            <w:vMerge/>
            <w:shd w:val="clear" w:color="auto" w:fill="auto"/>
            <w:vAlign w:val="center"/>
          </w:tcPr>
          <w:p w14:paraId="507056C4" w14:textId="77777777" w:rsidR="00096CE9" w:rsidRPr="00D32CE3" w:rsidRDefault="00096CE9" w:rsidP="0024419F">
            <w:pPr>
              <w:rPr>
                <w:rStyle w:val="longtext"/>
                <w:b/>
                <w:sz w:val="24"/>
              </w:rPr>
            </w:pPr>
          </w:p>
        </w:tc>
        <w:tc>
          <w:tcPr>
            <w:tcW w:w="691" w:type="pct"/>
            <w:vMerge/>
            <w:shd w:val="clear" w:color="auto" w:fill="auto"/>
          </w:tcPr>
          <w:p w14:paraId="00BD8EA6" w14:textId="77777777" w:rsidR="00096CE9" w:rsidRPr="00D32CE3" w:rsidRDefault="00096CE9" w:rsidP="0024419F">
            <w:pPr>
              <w:rPr>
                <w:rStyle w:val="longtext"/>
                <w:b/>
                <w:sz w:val="24"/>
              </w:rPr>
            </w:pPr>
          </w:p>
        </w:tc>
        <w:tc>
          <w:tcPr>
            <w:tcW w:w="1425" w:type="pct"/>
            <w:shd w:val="clear" w:color="auto" w:fill="auto"/>
            <w:vAlign w:val="center"/>
          </w:tcPr>
          <w:p w14:paraId="031629EF" w14:textId="77777777" w:rsidR="00096CE9" w:rsidRPr="00D32CE3" w:rsidRDefault="00096CE9" w:rsidP="0024419F">
            <w:pPr>
              <w:rPr>
                <w:sz w:val="24"/>
                <w:lang w:val="de-DE"/>
              </w:rPr>
            </w:pPr>
            <w:r w:rsidRPr="00D32CE3">
              <w:rPr>
                <w:spacing w:val="-4"/>
                <w:sz w:val="24"/>
                <w:lang w:val="de-DE"/>
              </w:rPr>
              <w:t>Khu vực bãi vật liệu/bãi thải</w:t>
            </w:r>
          </w:p>
        </w:tc>
        <w:tc>
          <w:tcPr>
            <w:tcW w:w="421" w:type="pct"/>
            <w:shd w:val="clear" w:color="auto" w:fill="auto"/>
            <w:vAlign w:val="center"/>
          </w:tcPr>
          <w:p w14:paraId="04536F13"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0FD8E230" w14:textId="77777777" w:rsidR="00096CE9" w:rsidRPr="00D32CE3" w:rsidRDefault="00096CE9" w:rsidP="0024419F">
            <w:pPr>
              <w:rPr>
                <w:sz w:val="24"/>
              </w:rPr>
            </w:pPr>
            <w:r w:rsidRPr="00D32CE3">
              <w:rPr>
                <w:sz w:val="24"/>
              </w:rPr>
              <w:t>1877813</w:t>
            </w:r>
          </w:p>
        </w:tc>
        <w:tc>
          <w:tcPr>
            <w:tcW w:w="820" w:type="pct"/>
            <w:shd w:val="clear" w:color="auto" w:fill="auto"/>
            <w:vAlign w:val="center"/>
          </w:tcPr>
          <w:p w14:paraId="0E6A1212" w14:textId="77777777" w:rsidR="00096CE9" w:rsidRPr="00D32CE3" w:rsidRDefault="00096CE9" w:rsidP="0024419F">
            <w:pPr>
              <w:rPr>
                <w:sz w:val="24"/>
              </w:rPr>
            </w:pPr>
            <w:r w:rsidRPr="00D32CE3">
              <w:rPr>
                <w:sz w:val="24"/>
              </w:rPr>
              <w:t>711822</w:t>
            </w:r>
          </w:p>
        </w:tc>
      </w:tr>
      <w:tr w:rsidR="00E91CFA" w:rsidRPr="00D32CE3" w14:paraId="5AD02048" w14:textId="77777777" w:rsidTr="00F66A86">
        <w:trPr>
          <w:trHeight w:val="140"/>
          <w:jc w:val="center"/>
        </w:trPr>
        <w:tc>
          <w:tcPr>
            <w:tcW w:w="340" w:type="pct"/>
            <w:vMerge w:val="restart"/>
            <w:shd w:val="clear" w:color="auto" w:fill="auto"/>
            <w:vAlign w:val="center"/>
          </w:tcPr>
          <w:p w14:paraId="47E594EB" w14:textId="77777777" w:rsidR="00096CE9" w:rsidRPr="00D32CE3" w:rsidRDefault="00096CE9" w:rsidP="0024419F">
            <w:pPr>
              <w:rPr>
                <w:rStyle w:val="longtext"/>
                <w:b/>
                <w:sz w:val="24"/>
                <w:lang w:val="en-US"/>
              </w:rPr>
            </w:pPr>
            <w:r w:rsidRPr="00D32CE3">
              <w:rPr>
                <w:rStyle w:val="longtext"/>
                <w:b/>
                <w:sz w:val="24"/>
                <w:lang w:val="en-US"/>
              </w:rPr>
              <w:t>6</w:t>
            </w:r>
          </w:p>
          <w:p w14:paraId="4D8ECEC4" w14:textId="77777777" w:rsidR="00096CE9" w:rsidRPr="00D32CE3" w:rsidRDefault="00096CE9" w:rsidP="0024419F">
            <w:pPr>
              <w:rPr>
                <w:rStyle w:val="longtext"/>
                <w:b/>
                <w:sz w:val="24"/>
                <w:lang w:val="en-US"/>
              </w:rPr>
            </w:pPr>
          </w:p>
        </w:tc>
        <w:tc>
          <w:tcPr>
            <w:tcW w:w="587" w:type="pct"/>
            <w:vMerge w:val="restart"/>
            <w:shd w:val="clear" w:color="auto" w:fill="auto"/>
            <w:vAlign w:val="center"/>
          </w:tcPr>
          <w:p w14:paraId="7A9F1568" w14:textId="77777777" w:rsidR="00096CE9" w:rsidRPr="00D32CE3" w:rsidRDefault="00096CE9" w:rsidP="0024419F">
            <w:pPr>
              <w:rPr>
                <w:rStyle w:val="longtext"/>
                <w:b/>
                <w:sz w:val="24"/>
              </w:rPr>
            </w:pPr>
            <w:r w:rsidRPr="00D32CE3">
              <w:rPr>
                <w:rStyle w:val="longtext"/>
                <w:b/>
                <w:sz w:val="24"/>
              </w:rPr>
              <w:t>Hồ Đập Hoi 1, Hoi 2</w:t>
            </w:r>
          </w:p>
        </w:tc>
        <w:tc>
          <w:tcPr>
            <w:tcW w:w="691" w:type="pct"/>
            <w:vMerge w:val="restart"/>
            <w:shd w:val="clear" w:color="auto" w:fill="auto"/>
          </w:tcPr>
          <w:p w14:paraId="44053FAD"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1868A44B" w14:textId="77777777" w:rsidR="00096CE9" w:rsidRPr="00D32CE3" w:rsidRDefault="00096CE9" w:rsidP="0024419F">
            <w:pPr>
              <w:rPr>
                <w:spacing w:val="-6"/>
                <w:sz w:val="24"/>
                <w:lang w:val="de-DE"/>
              </w:rPr>
            </w:pPr>
            <w:r w:rsidRPr="00D32CE3">
              <w:rPr>
                <w:sz w:val="24"/>
                <w:lang w:val="de-DE"/>
              </w:rPr>
              <w:t>Khu vực đập chính Đập Hoi 1</w:t>
            </w:r>
          </w:p>
        </w:tc>
        <w:tc>
          <w:tcPr>
            <w:tcW w:w="421" w:type="pct"/>
            <w:shd w:val="clear" w:color="auto" w:fill="auto"/>
            <w:vAlign w:val="center"/>
          </w:tcPr>
          <w:p w14:paraId="01739FED"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4BCAEFEF" w14:textId="77777777" w:rsidR="00096CE9" w:rsidRPr="00D32CE3" w:rsidRDefault="00096CE9" w:rsidP="0024419F">
            <w:pPr>
              <w:rPr>
                <w:sz w:val="24"/>
              </w:rPr>
            </w:pPr>
            <w:r w:rsidRPr="00D32CE3">
              <w:rPr>
                <w:sz w:val="24"/>
              </w:rPr>
              <w:t>1877254</w:t>
            </w:r>
          </w:p>
        </w:tc>
        <w:tc>
          <w:tcPr>
            <w:tcW w:w="820" w:type="pct"/>
            <w:shd w:val="clear" w:color="auto" w:fill="auto"/>
            <w:vAlign w:val="center"/>
          </w:tcPr>
          <w:p w14:paraId="43637D71" w14:textId="77777777" w:rsidR="00096CE9" w:rsidRPr="00D32CE3" w:rsidRDefault="00096CE9" w:rsidP="0024419F">
            <w:pPr>
              <w:rPr>
                <w:sz w:val="24"/>
              </w:rPr>
            </w:pPr>
            <w:r w:rsidRPr="00D32CE3">
              <w:rPr>
                <w:sz w:val="24"/>
              </w:rPr>
              <w:t>723816</w:t>
            </w:r>
          </w:p>
        </w:tc>
      </w:tr>
      <w:tr w:rsidR="00E91CFA" w:rsidRPr="00D32CE3" w14:paraId="5E955453" w14:textId="77777777" w:rsidTr="00F66A86">
        <w:trPr>
          <w:trHeight w:val="140"/>
          <w:jc w:val="center"/>
        </w:trPr>
        <w:tc>
          <w:tcPr>
            <w:tcW w:w="340" w:type="pct"/>
            <w:vMerge/>
            <w:shd w:val="clear" w:color="auto" w:fill="auto"/>
            <w:vAlign w:val="center"/>
          </w:tcPr>
          <w:p w14:paraId="7D7347E3" w14:textId="77777777" w:rsidR="00096CE9" w:rsidRPr="00D32CE3" w:rsidRDefault="00096CE9" w:rsidP="0024419F">
            <w:pPr>
              <w:rPr>
                <w:rStyle w:val="longtext"/>
                <w:b/>
                <w:sz w:val="24"/>
                <w:lang w:val="en-US"/>
              </w:rPr>
            </w:pPr>
          </w:p>
        </w:tc>
        <w:tc>
          <w:tcPr>
            <w:tcW w:w="587" w:type="pct"/>
            <w:vMerge/>
            <w:shd w:val="clear" w:color="auto" w:fill="auto"/>
            <w:vAlign w:val="center"/>
          </w:tcPr>
          <w:p w14:paraId="4A99D895" w14:textId="77777777" w:rsidR="00096CE9" w:rsidRPr="00D32CE3" w:rsidRDefault="00096CE9" w:rsidP="0024419F">
            <w:pPr>
              <w:rPr>
                <w:rStyle w:val="longtext"/>
                <w:b/>
                <w:sz w:val="24"/>
              </w:rPr>
            </w:pPr>
          </w:p>
        </w:tc>
        <w:tc>
          <w:tcPr>
            <w:tcW w:w="691" w:type="pct"/>
            <w:vMerge/>
            <w:shd w:val="clear" w:color="auto" w:fill="auto"/>
          </w:tcPr>
          <w:p w14:paraId="0B16B58E" w14:textId="77777777" w:rsidR="00096CE9" w:rsidRPr="00D32CE3" w:rsidRDefault="00096CE9" w:rsidP="0024419F">
            <w:pPr>
              <w:rPr>
                <w:rStyle w:val="longtext"/>
                <w:b/>
                <w:sz w:val="24"/>
              </w:rPr>
            </w:pPr>
          </w:p>
        </w:tc>
        <w:tc>
          <w:tcPr>
            <w:tcW w:w="1425" w:type="pct"/>
            <w:shd w:val="clear" w:color="auto" w:fill="auto"/>
            <w:vAlign w:val="center"/>
          </w:tcPr>
          <w:p w14:paraId="013FD1DF" w14:textId="77777777" w:rsidR="00096CE9" w:rsidRPr="00D32CE3" w:rsidRDefault="00096CE9" w:rsidP="0024419F">
            <w:pPr>
              <w:rPr>
                <w:sz w:val="24"/>
                <w:lang w:val="de-DE"/>
              </w:rPr>
            </w:pPr>
            <w:r w:rsidRPr="00D32CE3">
              <w:rPr>
                <w:sz w:val="24"/>
                <w:lang w:val="de-DE"/>
              </w:rPr>
              <w:t>Đập phụ 1</w:t>
            </w:r>
          </w:p>
        </w:tc>
        <w:tc>
          <w:tcPr>
            <w:tcW w:w="421" w:type="pct"/>
            <w:shd w:val="clear" w:color="auto" w:fill="auto"/>
            <w:vAlign w:val="center"/>
          </w:tcPr>
          <w:p w14:paraId="0862FDDB"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58B1639F" w14:textId="77777777" w:rsidR="00096CE9" w:rsidRPr="00D32CE3" w:rsidRDefault="00096CE9" w:rsidP="0024419F">
            <w:pPr>
              <w:rPr>
                <w:sz w:val="24"/>
              </w:rPr>
            </w:pPr>
            <w:r w:rsidRPr="00D32CE3">
              <w:rPr>
                <w:sz w:val="24"/>
              </w:rPr>
              <w:t>1878788</w:t>
            </w:r>
          </w:p>
        </w:tc>
        <w:tc>
          <w:tcPr>
            <w:tcW w:w="820" w:type="pct"/>
            <w:shd w:val="clear" w:color="auto" w:fill="auto"/>
            <w:vAlign w:val="center"/>
          </w:tcPr>
          <w:p w14:paraId="28479E6C" w14:textId="77777777" w:rsidR="00096CE9" w:rsidRPr="00D32CE3" w:rsidRDefault="00096CE9" w:rsidP="0024419F">
            <w:pPr>
              <w:rPr>
                <w:sz w:val="24"/>
              </w:rPr>
            </w:pPr>
            <w:r w:rsidRPr="00D32CE3">
              <w:rPr>
                <w:sz w:val="24"/>
              </w:rPr>
              <w:t>723963</w:t>
            </w:r>
          </w:p>
        </w:tc>
      </w:tr>
      <w:tr w:rsidR="00E91CFA" w:rsidRPr="00D32CE3" w14:paraId="5F129B70" w14:textId="77777777" w:rsidTr="00F66A86">
        <w:trPr>
          <w:trHeight w:val="140"/>
          <w:jc w:val="center"/>
        </w:trPr>
        <w:tc>
          <w:tcPr>
            <w:tcW w:w="340" w:type="pct"/>
            <w:vMerge/>
            <w:shd w:val="clear" w:color="auto" w:fill="auto"/>
            <w:vAlign w:val="center"/>
          </w:tcPr>
          <w:p w14:paraId="21D0CBBF" w14:textId="77777777" w:rsidR="00096CE9" w:rsidRPr="00D32CE3" w:rsidRDefault="00096CE9" w:rsidP="0024419F">
            <w:pPr>
              <w:rPr>
                <w:rStyle w:val="longtext"/>
                <w:b/>
                <w:sz w:val="24"/>
                <w:lang w:val="en-US"/>
              </w:rPr>
            </w:pPr>
          </w:p>
        </w:tc>
        <w:tc>
          <w:tcPr>
            <w:tcW w:w="587" w:type="pct"/>
            <w:vMerge/>
            <w:shd w:val="clear" w:color="auto" w:fill="auto"/>
            <w:vAlign w:val="center"/>
          </w:tcPr>
          <w:p w14:paraId="62251ED3" w14:textId="77777777" w:rsidR="00096CE9" w:rsidRPr="00D32CE3" w:rsidRDefault="00096CE9" w:rsidP="0024419F">
            <w:pPr>
              <w:rPr>
                <w:rStyle w:val="longtext"/>
                <w:b/>
                <w:sz w:val="24"/>
              </w:rPr>
            </w:pPr>
          </w:p>
        </w:tc>
        <w:tc>
          <w:tcPr>
            <w:tcW w:w="691" w:type="pct"/>
            <w:vMerge/>
            <w:shd w:val="clear" w:color="auto" w:fill="auto"/>
          </w:tcPr>
          <w:p w14:paraId="451C6695" w14:textId="77777777" w:rsidR="00096CE9" w:rsidRPr="00D32CE3" w:rsidRDefault="00096CE9" w:rsidP="0024419F">
            <w:pPr>
              <w:rPr>
                <w:rStyle w:val="longtext"/>
                <w:b/>
                <w:sz w:val="24"/>
              </w:rPr>
            </w:pPr>
          </w:p>
        </w:tc>
        <w:tc>
          <w:tcPr>
            <w:tcW w:w="1425" w:type="pct"/>
            <w:shd w:val="clear" w:color="auto" w:fill="auto"/>
            <w:vAlign w:val="center"/>
          </w:tcPr>
          <w:p w14:paraId="6D984B7A" w14:textId="77777777" w:rsidR="00096CE9" w:rsidRPr="00D32CE3" w:rsidRDefault="00096CE9" w:rsidP="0024419F">
            <w:pPr>
              <w:rPr>
                <w:sz w:val="24"/>
                <w:lang w:val="de-DE"/>
              </w:rPr>
            </w:pPr>
            <w:r w:rsidRPr="00D32CE3">
              <w:rPr>
                <w:sz w:val="24"/>
                <w:lang w:val="de-DE"/>
              </w:rPr>
              <w:t>Đập phụ 2</w:t>
            </w:r>
          </w:p>
        </w:tc>
        <w:tc>
          <w:tcPr>
            <w:tcW w:w="421" w:type="pct"/>
            <w:shd w:val="clear" w:color="auto" w:fill="auto"/>
            <w:vAlign w:val="center"/>
          </w:tcPr>
          <w:p w14:paraId="06947000"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07995A0A" w14:textId="77777777" w:rsidR="00096CE9" w:rsidRPr="00D32CE3" w:rsidRDefault="00096CE9" w:rsidP="0024419F">
            <w:pPr>
              <w:rPr>
                <w:sz w:val="24"/>
              </w:rPr>
            </w:pPr>
            <w:r w:rsidRPr="00D32CE3">
              <w:rPr>
                <w:sz w:val="24"/>
              </w:rPr>
              <w:t>1877967</w:t>
            </w:r>
          </w:p>
        </w:tc>
        <w:tc>
          <w:tcPr>
            <w:tcW w:w="820" w:type="pct"/>
            <w:shd w:val="clear" w:color="auto" w:fill="auto"/>
            <w:vAlign w:val="center"/>
          </w:tcPr>
          <w:p w14:paraId="211FE14A" w14:textId="77777777" w:rsidR="00096CE9" w:rsidRPr="00D32CE3" w:rsidRDefault="00096CE9" w:rsidP="0024419F">
            <w:pPr>
              <w:rPr>
                <w:sz w:val="24"/>
              </w:rPr>
            </w:pPr>
            <w:r w:rsidRPr="00D32CE3">
              <w:rPr>
                <w:sz w:val="24"/>
              </w:rPr>
              <w:t>723828</w:t>
            </w:r>
          </w:p>
        </w:tc>
      </w:tr>
      <w:tr w:rsidR="00E91CFA" w:rsidRPr="00D32CE3" w14:paraId="40069CF3" w14:textId="77777777" w:rsidTr="00F66A86">
        <w:trPr>
          <w:trHeight w:val="140"/>
          <w:jc w:val="center"/>
        </w:trPr>
        <w:tc>
          <w:tcPr>
            <w:tcW w:w="340" w:type="pct"/>
            <w:vMerge/>
            <w:shd w:val="clear" w:color="auto" w:fill="auto"/>
            <w:vAlign w:val="center"/>
          </w:tcPr>
          <w:p w14:paraId="67E2036F" w14:textId="77777777" w:rsidR="00096CE9" w:rsidRPr="00D32CE3" w:rsidRDefault="00096CE9" w:rsidP="0024419F">
            <w:pPr>
              <w:rPr>
                <w:rStyle w:val="longtext"/>
                <w:b/>
                <w:sz w:val="24"/>
                <w:lang w:val="en-US"/>
              </w:rPr>
            </w:pPr>
          </w:p>
        </w:tc>
        <w:tc>
          <w:tcPr>
            <w:tcW w:w="587" w:type="pct"/>
            <w:vMerge/>
            <w:shd w:val="clear" w:color="auto" w:fill="auto"/>
            <w:vAlign w:val="center"/>
          </w:tcPr>
          <w:p w14:paraId="64AA9ACE" w14:textId="77777777" w:rsidR="00096CE9" w:rsidRPr="00D32CE3" w:rsidRDefault="00096CE9" w:rsidP="0024419F">
            <w:pPr>
              <w:rPr>
                <w:rStyle w:val="longtext"/>
                <w:b/>
                <w:sz w:val="24"/>
              </w:rPr>
            </w:pPr>
          </w:p>
        </w:tc>
        <w:tc>
          <w:tcPr>
            <w:tcW w:w="691" w:type="pct"/>
            <w:vMerge/>
            <w:shd w:val="clear" w:color="auto" w:fill="auto"/>
          </w:tcPr>
          <w:p w14:paraId="0001B6BE" w14:textId="77777777" w:rsidR="00096CE9" w:rsidRPr="00D32CE3" w:rsidRDefault="00096CE9" w:rsidP="0024419F">
            <w:pPr>
              <w:rPr>
                <w:rStyle w:val="longtext"/>
                <w:b/>
                <w:sz w:val="24"/>
              </w:rPr>
            </w:pPr>
          </w:p>
        </w:tc>
        <w:tc>
          <w:tcPr>
            <w:tcW w:w="1425" w:type="pct"/>
            <w:shd w:val="clear" w:color="auto" w:fill="auto"/>
            <w:vAlign w:val="center"/>
          </w:tcPr>
          <w:p w14:paraId="5CCC4BB2" w14:textId="77777777" w:rsidR="00096CE9" w:rsidRPr="00D32CE3" w:rsidRDefault="00096CE9" w:rsidP="0024419F">
            <w:pPr>
              <w:rPr>
                <w:sz w:val="24"/>
                <w:lang w:val="de-DE"/>
              </w:rPr>
            </w:pPr>
            <w:r w:rsidRPr="00D32CE3">
              <w:rPr>
                <w:sz w:val="24"/>
                <w:lang w:val="de-DE"/>
              </w:rPr>
              <w:t xml:space="preserve">Đường QL 2 đoạn qua khu </w:t>
            </w:r>
            <w:r w:rsidRPr="00D32CE3">
              <w:rPr>
                <w:sz w:val="24"/>
                <w:lang w:val="de-DE"/>
              </w:rPr>
              <w:lastRenderedPageBreak/>
              <w:t>dân cư</w:t>
            </w:r>
          </w:p>
        </w:tc>
        <w:tc>
          <w:tcPr>
            <w:tcW w:w="421" w:type="pct"/>
            <w:shd w:val="clear" w:color="auto" w:fill="auto"/>
            <w:vAlign w:val="center"/>
          </w:tcPr>
          <w:p w14:paraId="2480E01B" w14:textId="77777777" w:rsidR="00096CE9" w:rsidRPr="00D32CE3" w:rsidRDefault="00096CE9" w:rsidP="0024419F">
            <w:pPr>
              <w:rPr>
                <w:noProof/>
                <w:sz w:val="24"/>
              </w:rPr>
            </w:pPr>
            <w:r w:rsidRPr="00D32CE3">
              <w:rPr>
                <w:noProof/>
                <w:sz w:val="24"/>
              </w:rPr>
              <w:lastRenderedPageBreak/>
              <w:t>KK4</w:t>
            </w:r>
          </w:p>
        </w:tc>
        <w:tc>
          <w:tcPr>
            <w:tcW w:w="716" w:type="pct"/>
            <w:shd w:val="clear" w:color="auto" w:fill="auto"/>
            <w:vAlign w:val="center"/>
          </w:tcPr>
          <w:p w14:paraId="7F22377C" w14:textId="77777777" w:rsidR="00096CE9" w:rsidRPr="00D32CE3" w:rsidRDefault="00096CE9" w:rsidP="0024419F">
            <w:pPr>
              <w:rPr>
                <w:sz w:val="24"/>
              </w:rPr>
            </w:pPr>
            <w:r w:rsidRPr="00D32CE3">
              <w:rPr>
                <w:sz w:val="24"/>
              </w:rPr>
              <w:t>1878217</w:t>
            </w:r>
          </w:p>
        </w:tc>
        <w:tc>
          <w:tcPr>
            <w:tcW w:w="820" w:type="pct"/>
            <w:shd w:val="clear" w:color="auto" w:fill="auto"/>
            <w:vAlign w:val="center"/>
          </w:tcPr>
          <w:p w14:paraId="5EB77B6B" w14:textId="77777777" w:rsidR="00096CE9" w:rsidRPr="00D32CE3" w:rsidRDefault="00096CE9" w:rsidP="0024419F">
            <w:pPr>
              <w:rPr>
                <w:sz w:val="24"/>
              </w:rPr>
            </w:pPr>
            <w:r w:rsidRPr="00D32CE3">
              <w:rPr>
                <w:sz w:val="24"/>
              </w:rPr>
              <w:t>725573</w:t>
            </w:r>
          </w:p>
        </w:tc>
      </w:tr>
      <w:tr w:rsidR="00E91CFA" w:rsidRPr="00D32CE3" w14:paraId="35D29D8F" w14:textId="77777777" w:rsidTr="00F66A86">
        <w:trPr>
          <w:trHeight w:val="126"/>
          <w:jc w:val="center"/>
        </w:trPr>
        <w:tc>
          <w:tcPr>
            <w:tcW w:w="340" w:type="pct"/>
            <w:vMerge/>
            <w:shd w:val="clear" w:color="auto" w:fill="auto"/>
            <w:vAlign w:val="center"/>
          </w:tcPr>
          <w:p w14:paraId="58BFF164" w14:textId="77777777" w:rsidR="00096CE9" w:rsidRPr="00D32CE3" w:rsidRDefault="00096CE9" w:rsidP="0024419F">
            <w:pPr>
              <w:rPr>
                <w:rStyle w:val="longtext"/>
                <w:b/>
                <w:sz w:val="24"/>
              </w:rPr>
            </w:pPr>
          </w:p>
        </w:tc>
        <w:tc>
          <w:tcPr>
            <w:tcW w:w="587" w:type="pct"/>
            <w:vMerge/>
            <w:shd w:val="clear" w:color="auto" w:fill="auto"/>
            <w:vAlign w:val="center"/>
          </w:tcPr>
          <w:p w14:paraId="569C5E5F" w14:textId="77777777" w:rsidR="00096CE9" w:rsidRPr="00D32CE3" w:rsidRDefault="00096CE9" w:rsidP="0024419F">
            <w:pPr>
              <w:rPr>
                <w:rStyle w:val="longtext"/>
                <w:b/>
                <w:sz w:val="24"/>
              </w:rPr>
            </w:pPr>
          </w:p>
        </w:tc>
        <w:tc>
          <w:tcPr>
            <w:tcW w:w="691" w:type="pct"/>
            <w:vMerge w:val="restart"/>
            <w:shd w:val="clear" w:color="auto" w:fill="auto"/>
          </w:tcPr>
          <w:p w14:paraId="47DD4292"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0E4FAFA3" w14:textId="77777777" w:rsidR="00096CE9" w:rsidRPr="00D32CE3" w:rsidRDefault="00096CE9" w:rsidP="0024419F">
            <w:pPr>
              <w:rPr>
                <w:sz w:val="24"/>
              </w:rPr>
            </w:pPr>
            <w:r w:rsidRPr="00D32CE3">
              <w:rPr>
                <w:sz w:val="24"/>
                <w:lang w:val="de-DE"/>
              </w:rPr>
              <w:t>Nước hồ đập hoi 1</w:t>
            </w:r>
          </w:p>
        </w:tc>
        <w:tc>
          <w:tcPr>
            <w:tcW w:w="421" w:type="pct"/>
            <w:shd w:val="clear" w:color="auto" w:fill="auto"/>
            <w:vAlign w:val="center"/>
          </w:tcPr>
          <w:p w14:paraId="2211B677"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1C91BA31" w14:textId="77777777" w:rsidR="00096CE9" w:rsidRPr="00D32CE3" w:rsidRDefault="00096CE9" w:rsidP="0024419F">
            <w:pPr>
              <w:rPr>
                <w:sz w:val="24"/>
              </w:rPr>
            </w:pPr>
            <w:r w:rsidRPr="00D32CE3">
              <w:rPr>
                <w:sz w:val="24"/>
              </w:rPr>
              <w:t>1878252</w:t>
            </w:r>
          </w:p>
        </w:tc>
        <w:tc>
          <w:tcPr>
            <w:tcW w:w="820" w:type="pct"/>
            <w:shd w:val="clear" w:color="auto" w:fill="auto"/>
            <w:vAlign w:val="center"/>
          </w:tcPr>
          <w:p w14:paraId="1DA09DCE" w14:textId="77777777" w:rsidR="00096CE9" w:rsidRPr="00D32CE3" w:rsidRDefault="00096CE9" w:rsidP="0024419F">
            <w:pPr>
              <w:rPr>
                <w:sz w:val="24"/>
              </w:rPr>
            </w:pPr>
            <w:r w:rsidRPr="00D32CE3">
              <w:rPr>
                <w:sz w:val="24"/>
              </w:rPr>
              <w:t>723924</w:t>
            </w:r>
          </w:p>
        </w:tc>
      </w:tr>
      <w:tr w:rsidR="00096CE9" w:rsidRPr="00D32CE3" w14:paraId="5343F9F2" w14:textId="77777777" w:rsidTr="00F66A86">
        <w:trPr>
          <w:trHeight w:val="123"/>
          <w:jc w:val="center"/>
        </w:trPr>
        <w:tc>
          <w:tcPr>
            <w:tcW w:w="340" w:type="pct"/>
            <w:vMerge/>
            <w:shd w:val="clear" w:color="auto" w:fill="auto"/>
            <w:vAlign w:val="center"/>
          </w:tcPr>
          <w:p w14:paraId="6BF359DA" w14:textId="77777777" w:rsidR="00096CE9" w:rsidRPr="00D32CE3" w:rsidRDefault="00096CE9" w:rsidP="0024419F">
            <w:pPr>
              <w:rPr>
                <w:rStyle w:val="longtext"/>
                <w:b/>
                <w:sz w:val="24"/>
              </w:rPr>
            </w:pPr>
          </w:p>
        </w:tc>
        <w:tc>
          <w:tcPr>
            <w:tcW w:w="587" w:type="pct"/>
            <w:vMerge/>
            <w:shd w:val="clear" w:color="auto" w:fill="auto"/>
            <w:vAlign w:val="center"/>
          </w:tcPr>
          <w:p w14:paraId="71CAF767" w14:textId="77777777" w:rsidR="00096CE9" w:rsidRPr="00D32CE3" w:rsidRDefault="00096CE9" w:rsidP="0024419F">
            <w:pPr>
              <w:rPr>
                <w:rStyle w:val="longtext"/>
                <w:b/>
                <w:sz w:val="24"/>
              </w:rPr>
            </w:pPr>
          </w:p>
        </w:tc>
        <w:tc>
          <w:tcPr>
            <w:tcW w:w="691" w:type="pct"/>
            <w:vMerge/>
            <w:shd w:val="clear" w:color="auto" w:fill="auto"/>
          </w:tcPr>
          <w:p w14:paraId="12822A53" w14:textId="77777777" w:rsidR="00096CE9" w:rsidRPr="00D32CE3" w:rsidRDefault="00096CE9" w:rsidP="0024419F">
            <w:pPr>
              <w:rPr>
                <w:rStyle w:val="longtext"/>
                <w:b/>
                <w:sz w:val="24"/>
              </w:rPr>
            </w:pPr>
          </w:p>
        </w:tc>
        <w:tc>
          <w:tcPr>
            <w:tcW w:w="1425" w:type="pct"/>
            <w:shd w:val="clear" w:color="auto" w:fill="auto"/>
            <w:vAlign w:val="center"/>
          </w:tcPr>
          <w:p w14:paraId="269E6807" w14:textId="77777777" w:rsidR="00096CE9" w:rsidRPr="00D32CE3" w:rsidRDefault="00096CE9" w:rsidP="0024419F">
            <w:pPr>
              <w:rPr>
                <w:sz w:val="24"/>
              </w:rPr>
            </w:pPr>
            <w:r w:rsidRPr="00D32CE3">
              <w:rPr>
                <w:sz w:val="24"/>
                <w:lang w:val="de-DE"/>
              </w:rPr>
              <w:t>Nước hồ đập hoi 2</w:t>
            </w:r>
          </w:p>
        </w:tc>
        <w:tc>
          <w:tcPr>
            <w:tcW w:w="421" w:type="pct"/>
            <w:shd w:val="clear" w:color="auto" w:fill="auto"/>
            <w:vAlign w:val="center"/>
          </w:tcPr>
          <w:p w14:paraId="26099F06"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5A2671C9" w14:textId="77777777" w:rsidR="00096CE9" w:rsidRPr="00D32CE3" w:rsidRDefault="00096CE9" w:rsidP="0024419F">
            <w:pPr>
              <w:rPr>
                <w:sz w:val="24"/>
              </w:rPr>
            </w:pPr>
            <w:r w:rsidRPr="00D32CE3">
              <w:rPr>
                <w:sz w:val="24"/>
              </w:rPr>
              <w:t>1877305</w:t>
            </w:r>
          </w:p>
        </w:tc>
        <w:tc>
          <w:tcPr>
            <w:tcW w:w="820" w:type="pct"/>
            <w:shd w:val="clear" w:color="auto" w:fill="auto"/>
            <w:vAlign w:val="center"/>
          </w:tcPr>
          <w:p w14:paraId="0FE8063D" w14:textId="77777777" w:rsidR="00096CE9" w:rsidRPr="00D32CE3" w:rsidRDefault="00096CE9" w:rsidP="0024419F">
            <w:pPr>
              <w:rPr>
                <w:sz w:val="24"/>
              </w:rPr>
            </w:pPr>
            <w:r w:rsidRPr="00D32CE3">
              <w:rPr>
                <w:sz w:val="24"/>
              </w:rPr>
              <w:t>723723</w:t>
            </w:r>
          </w:p>
        </w:tc>
      </w:tr>
      <w:tr w:rsidR="00E91CFA" w:rsidRPr="00D32CE3" w14:paraId="530ED21F" w14:textId="77777777" w:rsidTr="00F66A86">
        <w:trPr>
          <w:trHeight w:val="140"/>
          <w:jc w:val="center"/>
        </w:trPr>
        <w:tc>
          <w:tcPr>
            <w:tcW w:w="340" w:type="pct"/>
            <w:vMerge w:val="restart"/>
            <w:shd w:val="clear" w:color="auto" w:fill="auto"/>
            <w:vAlign w:val="center"/>
          </w:tcPr>
          <w:p w14:paraId="71D8A40F" w14:textId="77777777" w:rsidR="00096CE9" w:rsidRPr="00D32CE3" w:rsidRDefault="00096CE9" w:rsidP="0024419F">
            <w:pPr>
              <w:rPr>
                <w:rStyle w:val="longtext"/>
                <w:b/>
                <w:sz w:val="24"/>
                <w:lang w:val="en-US"/>
              </w:rPr>
            </w:pPr>
            <w:r w:rsidRPr="00D32CE3">
              <w:rPr>
                <w:rStyle w:val="longtext"/>
                <w:b/>
                <w:sz w:val="24"/>
                <w:lang w:val="en-US"/>
              </w:rPr>
              <w:t>7</w:t>
            </w:r>
          </w:p>
        </w:tc>
        <w:tc>
          <w:tcPr>
            <w:tcW w:w="587" w:type="pct"/>
            <w:vMerge w:val="restart"/>
            <w:shd w:val="clear" w:color="auto" w:fill="auto"/>
            <w:vAlign w:val="center"/>
          </w:tcPr>
          <w:p w14:paraId="1F1AC9EA" w14:textId="77777777" w:rsidR="00096CE9" w:rsidRPr="00D32CE3" w:rsidRDefault="00096CE9" w:rsidP="0024419F">
            <w:pPr>
              <w:rPr>
                <w:rStyle w:val="longtext"/>
                <w:b/>
                <w:sz w:val="24"/>
              </w:rPr>
            </w:pPr>
            <w:r w:rsidRPr="00D32CE3">
              <w:rPr>
                <w:rStyle w:val="longtext"/>
                <w:b/>
                <w:sz w:val="24"/>
              </w:rPr>
              <w:t>Hồ Kinh Môn</w:t>
            </w:r>
          </w:p>
        </w:tc>
        <w:tc>
          <w:tcPr>
            <w:tcW w:w="691" w:type="pct"/>
            <w:vMerge w:val="restart"/>
            <w:shd w:val="clear" w:color="auto" w:fill="auto"/>
          </w:tcPr>
          <w:p w14:paraId="61C0D03A"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3D012014" w14:textId="77777777" w:rsidR="00096CE9" w:rsidRPr="00D32CE3" w:rsidRDefault="00096CE9" w:rsidP="0024419F">
            <w:pPr>
              <w:rPr>
                <w:sz w:val="24"/>
              </w:rPr>
            </w:pPr>
            <w:r w:rsidRPr="00D32CE3">
              <w:rPr>
                <w:sz w:val="24"/>
              </w:rPr>
              <w:t>Đập chính</w:t>
            </w:r>
          </w:p>
        </w:tc>
        <w:tc>
          <w:tcPr>
            <w:tcW w:w="421" w:type="pct"/>
            <w:shd w:val="clear" w:color="auto" w:fill="auto"/>
            <w:vAlign w:val="center"/>
          </w:tcPr>
          <w:p w14:paraId="6F388564"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66623D45" w14:textId="77777777" w:rsidR="00096CE9" w:rsidRPr="00D32CE3" w:rsidRDefault="00096CE9" w:rsidP="0024419F">
            <w:pPr>
              <w:rPr>
                <w:sz w:val="24"/>
              </w:rPr>
            </w:pPr>
            <w:r w:rsidRPr="00D32CE3">
              <w:rPr>
                <w:sz w:val="24"/>
              </w:rPr>
              <w:t>1876062</w:t>
            </w:r>
          </w:p>
        </w:tc>
        <w:tc>
          <w:tcPr>
            <w:tcW w:w="820" w:type="pct"/>
            <w:shd w:val="clear" w:color="auto" w:fill="auto"/>
            <w:vAlign w:val="center"/>
          </w:tcPr>
          <w:p w14:paraId="61D5684A" w14:textId="77777777" w:rsidR="00096CE9" w:rsidRPr="00D32CE3" w:rsidRDefault="00096CE9" w:rsidP="0024419F">
            <w:pPr>
              <w:rPr>
                <w:sz w:val="24"/>
              </w:rPr>
            </w:pPr>
            <w:r w:rsidRPr="00D32CE3">
              <w:rPr>
                <w:sz w:val="24"/>
              </w:rPr>
              <w:t>715023</w:t>
            </w:r>
          </w:p>
        </w:tc>
      </w:tr>
      <w:tr w:rsidR="00E91CFA" w:rsidRPr="00D32CE3" w14:paraId="66C79FFF" w14:textId="77777777" w:rsidTr="00F66A86">
        <w:trPr>
          <w:trHeight w:val="140"/>
          <w:jc w:val="center"/>
        </w:trPr>
        <w:tc>
          <w:tcPr>
            <w:tcW w:w="340" w:type="pct"/>
            <w:vMerge/>
            <w:shd w:val="clear" w:color="auto" w:fill="auto"/>
            <w:vAlign w:val="center"/>
          </w:tcPr>
          <w:p w14:paraId="7A9FD709" w14:textId="77777777" w:rsidR="00096CE9" w:rsidRPr="00D32CE3" w:rsidRDefault="00096CE9" w:rsidP="0024419F">
            <w:pPr>
              <w:rPr>
                <w:rStyle w:val="longtext"/>
                <w:b/>
                <w:sz w:val="24"/>
                <w:lang w:val="en-US"/>
              </w:rPr>
            </w:pPr>
          </w:p>
        </w:tc>
        <w:tc>
          <w:tcPr>
            <w:tcW w:w="587" w:type="pct"/>
            <w:vMerge/>
            <w:shd w:val="clear" w:color="auto" w:fill="auto"/>
            <w:vAlign w:val="center"/>
          </w:tcPr>
          <w:p w14:paraId="61096410" w14:textId="77777777" w:rsidR="00096CE9" w:rsidRPr="00D32CE3" w:rsidRDefault="00096CE9" w:rsidP="0024419F">
            <w:pPr>
              <w:rPr>
                <w:rStyle w:val="longtext"/>
                <w:b/>
                <w:sz w:val="24"/>
              </w:rPr>
            </w:pPr>
          </w:p>
        </w:tc>
        <w:tc>
          <w:tcPr>
            <w:tcW w:w="691" w:type="pct"/>
            <w:vMerge/>
            <w:shd w:val="clear" w:color="auto" w:fill="auto"/>
          </w:tcPr>
          <w:p w14:paraId="405093F4" w14:textId="77777777" w:rsidR="00096CE9" w:rsidRPr="00D32CE3" w:rsidRDefault="00096CE9" w:rsidP="0024419F">
            <w:pPr>
              <w:rPr>
                <w:rStyle w:val="longtext"/>
                <w:b/>
                <w:sz w:val="24"/>
              </w:rPr>
            </w:pPr>
          </w:p>
        </w:tc>
        <w:tc>
          <w:tcPr>
            <w:tcW w:w="1425" w:type="pct"/>
            <w:shd w:val="clear" w:color="auto" w:fill="auto"/>
            <w:vAlign w:val="center"/>
          </w:tcPr>
          <w:p w14:paraId="6E48BED2" w14:textId="77777777" w:rsidR="00096CE9" w:rsidRPr="00D32CE3" w:rsidRDefault="00096CE9" w:rsidP="0024419F">
            <w:pPr>
              <w:rPr>
                <w:sz w:val="24"/>
                <w:lang w:val="de-DE"/>
              </w:rPr>
            </w:pPr>
            <w:r w:rsidRPr="00D32CE3">
              <w:rPr>
                <w:sz w:val="24"/>
                <w:lang w:val="de-DE"/>
              </w:rPr>
              <w:t>Đập phụ 3</w:t>
            </w:r>
          </w:p>
        </w:tc>
        <w:tc>
          <w:tcPr>
            <w:tcW w:w="421" w:type="pct"/>
            <w:shd w:val="clear" w:color="auto" w:fill="auto"/>
            <w:vAlign w:val="center"/>
          </w:tcPr>
          <w:p w14:paraId="77CD6D8E"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1EF0D6C0" w14:textId="77777777" w:rsidR="00096CE9" w:rsidRPr="00D32CE3" w:rsidRDefault="00096CE9" w:rsidP="0024419F">
            <w:pPr>
              <w:rPr>
                <w:sz w:val="24"/>
              </w:rPr>
            </w:pPr>
            <w:r w:rsidRPr="00D32CE3">
              <w:rPr>
                <w:sz w:val="24"/>
              </w:rPr>
              <w:t>1875392</w:t>
            </w:r>
          </w:p>
        </w:tc>
        <w:tc>
          <w:tcPr>
            <w:tcW w:w="820" w:type="pct"/>
            <w:shd w:val="clear" w:color="auto" w:fill="auto"/>
            <w:vAlign w:val="center"/>
          </w:tcPr>
          <w:p w14:paraId="186B4876" w14:textId="77777777" w:rsidR="00096CE9" w:rsidRPr="00D32CE3" w:rsidRDefault="00096CE9" w:rsidP="0024419F">
            <w:pPr>
              <w:rPr>
                <w:sz w:val="24"/>
              </w:rPr>
            </w:pPr>
            <w:r w:rsidRPr="00D32CE3">
              <w:rPr>
                <w:sz w:val="24"/>
              </w:rPr>
              <w:t>715239</w:t>
            </w:r>
          </w:p>
        </w:tc>
      </w:tr>
      <w:tr w:rsidR="00E91CFA" w:rsidRPr="00D32CE3" w14:paraId="2FBA7158" w14:textId="77777777" w:rsidTr="00F66A86">
        <w:trPr>
          <w:trHeight w:val="140"/>
          <w:jc w:val="center"/>
        </w:trPr>
        <w:tc>
          <w:tcPr>
            <w:tcW w:w="340" w:type="pct"/>
            <w:vMerge/>
            <w:shd w:val="clear" w:color="auto" w:fill="auto"/>
            <w:vAlign w:val="center"/>
          </w:tcPr>
          <w:p w14:paraId="1351DE45" w14:textId="77777777" w:rsidR="00096CE9" w:rsidRPr="00D32CE3" w:rsidRDefault="00096CE9" w:rsidP="0024419F">
            <w:pPr>
              <w:rPr>
                <w:rStyle w:val="longtext"/>
                <w:b/>
                <w:sz w:val="24"/>
                <w:lang w:val="en-US"/>
              </w:rPr>
            </w:pPr>
          </w:p>
        </w:tc>
        <w:tc>
          <w:tcPr>
            <w:tcW w:w="587" w:type="pct"/>
            <w:vMerge/>
            <w:shd w:val="clear" w:color="auto" w:fill="auto"/>
            <w:vAlign w:val="center"/>
          </w:tcPr>
          <w:p w14:paraId="46C8AE5E" w14:textId="77777777" w:rsidR="00096CE9" w:rsidRPr="00D32CE3" w:rsidRDefault="00096CE9" w:rsidP="0024419F">
            <w:pPr>
              <w:rPr>
                <w:rStyle w:val="longtext"/>
                <w:b/>
                <w:sz w:val="24"/>
              </w:rPr>
            </w:pPr>
          </w:p>
        </w:tc>
        <w:tc>
          <w:tcPr>
            <w:tcW w:w="691" w:type="pct"/>
            <w:vMerge/>
            <w:shd w:val="clear" w:color="auto" w:fill="auto"/>
          </w:tcPr>
          <w:p w14:paraId="1BD639EC" w14:textId="77777777" w:rsidR="00096CE9" w:rsidRPr="00D32CE3" w:rsidRDefault="00096CE9" w:rsidP="0024419F">
            <w:pPr>
              <w:rPr>
                <w:rStyle w:val="longtext"/>
                <w:b/>
                <w:sz w:val="24"/>
              </w:rPr>
            </w:pPr>
          </w:p>
        </w:tc>
        <w:tc>
          <w:tcPr>
            <w:tcW w:w="1425" w:type="pct"/>
            <w:shd w:val="clear" w:color="auto" w:fill="auto"/>
            <w:vAlign w:val="center"/>
          </w:tcPr>
          <w:p w14:paraId="0478CA2F" w14:textId="77777777" w:rsidR="00096CE9" w:rsidRPr="00D32CE3" w:rsidRDefault="00096CE9" w:rsidP="0024419F">
            <w:pPr>
              <w:rPr>
                <w:spacing w:val="-8"/>
                <w:sz w:val="24"/>
                <w:lang w:val="de-DE"/>
              </w:rPr>
            </w:pPr>
            <w:r w:rsidRPr="00D32CE3">
              <w:rPr>
                <w:spacing w:val="-8"/>
                <w:sz w:val="24"/>
                <w:lang w:val="de-DE"/>
              </w:rPr>
              <w:t>Đường quản lý số 1, đoạn qua khu dân cư thôn Trung Sơn</w:t>
            </w:r>
          </w:p>
        </w:tc>
        <w:tc>
          <w:tcPr>
            <w:tcW w:w="421" w:type="pct"/>
            <w:shd w:val="clear" w:color="auto" w:fill="auto"/>
            <w:vAlign w:val="center"/>
          </w:tcPr>
          <w:p w14:paraId="28F13070"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47DBF77A" w14:textId="77777777" w:rsidR="00096CE9" w:rsidRPr="00D32CE3" w:rsidRDefault="00096CE9" w:rsidP="0024419F">
            <w:pPr>
              <w:rPr>
                <w:sz w:val="24"/>
              </w:rPr>
            </w:pPr>
            <w:r w:rsidRPr="00D32CE3">
              <w:rPr>
                <w:sz w:val="24"/>
              </w:rPr>
              <w:t>1876245</w:t>
            </w:r>
          </w:p>
        </w:tc>
        <w:tc>
          <w:tcPr>
            <w:tcW w:w="820" w:type="pct"/>
            <w:shd w:val="clear" w:color="auto" w:fill="auto"/>
            <w:vAlign w:val="center"/>
          </w:tcPr>
          <w:p w14:paraId="5CB1E566" w14:textId="77777777" w:rsidR="00096CE9" w:rsidRPr="00D32CE3" w:rsidRDefault="00096CE9" w:rsidP="0024419F">
            <w:pPr>
              <w:rPr>
                <w:sz w:val="24"/>
              </w:rPr>
            </w:pPr>
            <w:r w:rsidRPr="00D32CE3">
              <w:rPr>
                <w:sz w:val="24"/>
              </w:rPr>
              <w:t>716203</w:t>
            </w:r>
          </w:p>
        </w:tc>
      </w:tr>
      <w:tr w:rsidR="00E91CFA" w:rsidRPr="00D32CE3" w14:paraId="753C85FD" w14:textId="77777777" w:rsidTr="00F66A86">
        <w:trPr>
          <w:trHeight w:val="165"/>
          <w:jc w:val="center"/>
        </w:trPr>
        <w:tc>
          <w:tcPr>
            <w:tcW w:w="340" w:type="pct"/>
            <w:vMerge/>
            <w:shd w:val="clear" w:color="auto" w:fill="auto"/>
            <w:vAlign w:val="center"/>
          </w:tcPr>
          <w:p w14:paraId="1E9AF70A" w14:textId="77777777" w:rsidR="00096CE9" w:rsidRPr="00D32CE3" w:rsidRDefault="00096CE9" w:rsidP="0024419F">
            <w:pPr>
              <w:rPr>
                <w:rStyle w:val="longtext"/>
                <w:b/>
                <w:sz w:val="24"/>
              </w:rPr>
            </w:pPr>
          </w:p>
        </w:tc>
        <w:tc>
          <w:tcPr>
            <w:tcW w:w="587" w:type="pct"/>
            <w:vMerge/>
            <w:shd w:val="clear" w:color="auto" w:fill="auto"/>
            <w:vAlign w:val="center"/>
          </w:tcPr>
          <w:p w14:paraId="3A040BB5" w14:textId="77777777" w:rsidR="00096CE9" w:rsidRPr="00D32CE3" w:rsidRDefault="00096CE9" w:rsidP="0024419F">
            <w:pPr>
              <w:rPr>
                <w:rStyle w:val="longtext"/>
                <w:b/>
                <w:sz w:val="24"/>
              </w:rPr>
            </w:pPr>
          </w:p>
        </w:tc>
        <w:tc>
          <w:tcPr>
            <w:tcW w:w="691" w:type="pct"/>
            <w:vMerge w:val="restart"/>
            <w:shd w:val="clear" w:color="auto" w:fill="auto"/>
          </w:tcPr>
          <w:p w14:paraId="4841E6C3"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bottom"/>
          </w:tcPr>
          <w:p w14:paraId="233E8FAC" w14:textId="77777777" w:rsidR="00096CE9" w:rsidRPr="00D32CE3" w:rsidRDefault="00096CE9" w:rsidP="0024419F">
            <w:pPr>
              <w:rPr>
                <w:sz w:val="24"/>
                <w:lang w:val="de-DE"/>
              </w:rPr>
            </w:pPr>
            <w:r w:rsidRPr="00D32CE3">
              <w:rPr>
                <w:sz w:val="24"/>
                <w:lang w:val="de-DE"/>
              </w:rPr>
              <w:t>Hồ chứa, khu vực gần bãi vật liệu</w:t>
            </w:r>
          </w:p>
        </w:tc>
        <w:tc>
          <w:tcPr>
            <w:tcW w:w="421" w:type="pct"/>
            <w:shd w:val="clear" w:color="auto" w:fill="auto"/>
            <w:vAlign w:val="center"/>
          </w:tcPr>
          <w:p w14:paraId="321A823E"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3E034650" w14:textId="77777777" w:rsidR="00096CE9" w:rsidRPr="00D32CE3" w:rsidRDefault="00096CE9" w:rsidP="0024419F">
            <w:pPr>
              <w:rPr>
                <w:sz w:val="24"/>
              </w:rPr>
            </w:pPr>
            <w:r w:rsidRPr="00D32CE3">
              <w:rPr>
                <w:sz w:val="24"/>
              </w:rPr>
              <w:t>1.876.050</w:t>
            </w:r>
          </w:p>
        </w:tc>
        <w:tc>
          <w:tcPr>
            <w:tcW w:w="820" w:type="pct"/>
            <w:shd w:val="clear" w:color="auto" w:fill="auto"/>
            <w:vAlign w:val="center"/>
          </w:tcPr>
          <w:p w14:paraId="1EAD30F9" w14:textId="77777777" w:rsidR="00096CE9" w:rsidRPr="00D32CE3" w:rsidRDefault="00096CE9" w:rsidP="0024419F">
            <w:pPr>
              <w:rPr>
                <w:sz w:val="24"/>
              </w:rPr>
            </w:pPr>
            <w:r w:rsidRPr="00D32CE3">
              <w:rPr>
                <w:sz w:val="24"/>
              </w:rPr>
              <w:t>714.432</w:t>
            </w:r>
          </w:p>
        </w:tc>
      </w:tr>
      <w:tr w:rsidR="00096CE9" w:rsidRPr="00D32CE3" w14:paraId="61C5F9C5" w14:textId="77777777" w:rsidTr="00F66A86">
        <w:trPr>
          <w:trHeight w:val="165"/>
          <w:jc w:val="center"/>
        </w:trPr>
        <w:tc>
          <w:tcPr>
            <w:tcW w:w="340" w:type="pct"/>
            <w:vMerge/>
            <w:shd w:val="clear" w:color="auto" w:fill="auto"/>
            <w:vAlign w:val="center"/>
          </w:tcPr>
          <w:p w14:paraId="2DED2A54" w14:textId="77777777" w:rsidR="00096CE9" w:rsidRPr="00D32CE3" w:rsidRDefault="00096CE9" w:rsidP="0024419F">
            <w:pPr>
              <w:rPr>
                <w:rStyle w:val="longtext"/>
                <w:b/>
                <w:sz w:val="24"/>
              </w:rPr>
            </w:pPr>
          </w:p>
        </w:tc>
        <w:tc>
          <w:tcPr>
            <w:tcW w:w="587" w:type="pct"/>
            <w:vMerge/>
            <w:shd w:val="clear" w:color="auto" w:fill="auto"/>
            <w:vAlign w:val="center"/>
          </w:tcPr>
          <w:p w14:paraId="7E7DB63F" w14:textId="77777777" w:rsidR="00096CE9" w:rsidRPr="00D32CE3" w:rsidRDefault="00096CE9" w:rsidP="0024419F">
            <w:pPr>
              <w:rPr>
                <w:rStyle w:val="longtext"/>
                <w:b/>
                <w:sz w:val="24"/>
              </w:rPr>
            </w:pPr>
          </w:p>
        </w:tc>
        <w:tc>
          <w:tcPr>
            <w:tcW w:w="691" w:type="pct"/>
            <w:vMerge/>
            <w:shd w:val="clear" w:color="auto" w:fill="auto"/>
          </w:tcPr>
          <w:p w14:paraId="37C59802" w14:textId="77777777" w:rsidR="00096CE9" w:rsidRPr="00D32CE3" w:rsidRDefault="00096CE9" w:rsidP="0024419F">
            <w:pPr>
              <w:rPr>
                <w:rStyle w:val="longtext"/>
                <w:b/>
                <w:sz w:val="24"/>
              </w:rPr>
            </w:pPr>
          </w:p>
        </w:tc>
        <w:tc>
          <w:tcPr>
            <w:tcW w:w="1425" w:type="pct"/>
            <w:shd w:val="clear" w:color="auto" w:fill="auto"/>
            <w:vAlign w:val="bottom"/>
          </w:tcPr>
          <w:p w14:paraId="326547CA" w14:textId="77777777" w:rsidR="00096CE9" w:rsidRPr="00D32CE3" w:rsidRDefault="00096CE9" w:rsidP="0024419F">
            <w:pPr>
              <w:rPr>
                <w:sz w:val="24"/>
                <w:lang w:val="de-DE"/>
              </w:rPr>
            </w:pPr>
            <w:r w:rsidRPr="00D32CE3">
              <w:rPr>
                <w:sz w:val="24"/>
                <w:lang w:val="de-DE"/>
              </w:rPr>
              <w:t>Tuyến kênh lấy nước (cách đập 1,2km về phía Đông)</w:t>
            </w:r>
          </w:p>
        </w:tc>
        <w:tc>
          <w:tcPr>
            <w:tcW w:w="421" w:type="pct"/>
            <w:shd w:val="clear" w:color="auto" w:fill="auto"/>
            <w:vAlign w:val="center"/>
          </w:tcPr>
          <w:p w14:paraId="727FD9A9"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2DCE1AF6" w14:textId="77777777" w:rsidR="00096CE9" w:rsidRPr="00D32CE3" w:rsidRDefault="00096CE9" w:rsidP="0024419F">
            <w:pPr>
              <w:rPr>
                <w:sz w:val="24"/>
              </w:rPr>
            </w:pPr>
            <w:r w:rsidRPr="00D32CE3">
              <w:rPr>
                <w:sz w:val="24"/>
              </w:rPr>
              <w:t>1.876.349</w:t>
            </w:r>
          </w:p>
        </w:tc>
        <w:tc>
          <w:tcPr>
            <w:tcW w:w="820" w:type="pct"/>
            <w:shd w:val="clear" w:color="auto" w:fill="auto"/>
            <w:vAlign w:val="center"/>
          </w:tcPr>
          <w:p w14:paraId="56ED1EDD" w14:textId="77777777" w:rsidR="00096CE9" w:rsidRPr="00D32CE3" w:rsidRDefault="00096CE9" w:rsidP="0024419F">
            <w:pPr>
              <w:rPr>
                <w:sz w:val="24"/>
              </w:rPr>
            </w:pPr>
            <w:r w:rsidRPr="00D32CE3">
              <w:rPr>
                <w:sz w:val="24"/>
              </w:rPr>
              <w:t>715.455</w:t>
            </w:r>
          </w:p>
        </w:tc>
      </w:tr>
      <w:tr w:rsidR="00E91CFA" w:rsidRPr="00D32CE3" w14:paraId="655CCC02" w14:textId="77777777" w:rsidTr="00F66A86">
        <w:trPr>
          <w:trHeight w:val="168"/>
          <w:jc w:val="center"/>
        </w:trPr>
        <w:tc>
          <w:tcPr>
            <w:tcW w:w="340" w:type="pct"/>
            <w:vMerge w:val="restart"/>
            <w:shd w:val="clear" w:color="auto" w:fill="auto"/>
            <w:vAlign w:val="center"/>
          </w:tcPr>
          <w:p w14:paraId="030BF394" w14:textId="77777777" w:rsidR="00096CE9" w:rsidRPr="00D32CE3" w:rsidRDefault="00096CE9" w:rsidP="0024419F">
            <w:pPr>
              <w:rPr>
                <w:rStyle w:val="longtext"/>
                <w:b/>
                <w:sz w:val="24"/>
                <w:lang w:val="en-US"/>
              </w:rPr>
            </w:pPr>
            <w:r w:rsidRPr="00D32CE3">
              <w:rPr>
                <w:rStyle w:val="longtext"/>
                <w:b/>
                <w:sz w:val="24"/>
                <w:lang w:val="en-US"/>
              </w:rPr>
              <w:t>8</w:t>
            </w:r>
          </w:p>
        </w:tc>
        <w:tc>
          <w:tcPr>
            <w:tcW w:w="587" w:type="pct"/>
            <w:vMerge w:val="restart"/>
            <w:shd w:val="clear" w:color="auto" w:fill="auto"/>
            <w:vAlign w:val="center"/>
          </w:tcPr>
          <w:p w14:paraId="7C8C35A6" w14:textId="77777777" w:rsidR="00096CE9" w:rsidRPr="00D32CE3" w:rsidRDefault="00096CE9" w:rsidP="0024419F">
            <w:pPr>
              <w:rPr>
                <w:rStyle w:val="longtext"/>
                <w:b/>
                <w:sz w:val="24"/>
              </w:rPr>
            </w:pPr>
            <w:r w:rsidRPr="00D32CE3">
              <w:rPr>
                <w:rStyle w:val="longtext"/>
                <w:b/>
                <w:sz w:val="24"/>
              </w:rPr>
              <w:t>Hồ Đá Cựa</w:t>
            </w:r>
          </w:p>
        </w:tc>
        <w:tc>
          <w:tcPr>
            <w:tcW w:w="691" w:type="pct"/>
            <w:vMerge w:val="restart"/>
            <w:shd w:val="clear" w:color="auto" w:fill="auto"/>
          </w:tcPr>
          <w:p w14:paraId="29F32D0D"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71140CFC"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29430168"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0A99AEF4" w14:textId="77777777" w:rsidR="00096CE9" w:rsidRPr="00D32CE3" w:rsidRDefault="00096CE9" w:rsidP="0024419F">
            <w:pPr>
              <w:rPr>
                <w:sz w:val="24"/>
              </w:rPr>
            </w:pPr>
            <w:r w:rsidRPr="00D32CE3">
              <w:rPr>
                <w:sz w:val="24"/>
              </w:rPr>
              <w:t>1861278</w:t>
            </w:r>
          </w:p>
        </w:tc>
        <w:tc>
          <w:tcPr>
            <w:tcW w:w="820" w:type="pct"/>
            <w:shd w:val="clear" w:color="auto" w:fill="auto"/>
            <w:vAlign w:val="center"/>
          </w:tcPr>
          <w:p w14:paraId="44D974A6" w14:textId="77777777" w:rsidR="00096CE9" w:rsidRPr="00D32CE3" w:rsidRDefault="00096CE9" w:rsidP="0024419F">
            <w:pPr>
              <w:rPr>
                <w:sz w:val="24"/>
              </w:rPr>
            </w:pPr>
            <w:r w:rsidRPr="00D32CE3">
              <w:rPr>
                <w:sz w:val="24"/>
              </w:rPr>
              <w:t>711658</w:t>
            </w:r>
          </w:p>
        </w:tc>
      </w:tr>
      <w:tr w:rsidR="00E91CFA" w:rsidRPr="00D32CE3" w14:paraId="36ED769F" w14:textId="77777777" w:rsidTr="00F66A86">
        <w:trPr>
          <w:trHeight w:val="168"/>
          <w:jc w:val="center"/>
        </w:trPr>
        <w:tc>
          <w:tcPr>
            <w:tcW w:w="340" w:type="pct"/>
            <w:vMerge/>
            <w:shd w:val="clear" w:color="auto" w:fill="auto"/>
            <w:vAlign w:val="center"/>
          </w:tcPr>
          <w:p w14:paraId="340B6269" w14:textId="77777777" w:rsidR="00096CE9" w:rsidRPr="00D32CE3" w:rsidRDefault="00096CE9" w:rsidP="0024419F">
            <w:pPr>
              <w:rPr>
                <w:rStyle w:val="longtext"/>
                <w:b/>
                <w:sz w:val="24"/>
                <w:lang w:val="en-US"/>
              </w:rPr>
            </w:pPr>
          </w:p>
        </w:tc>
        <w:tc>
          <w:tcPr>
            <w:tcW w:w="587" w:type="pct"/>
            <w:vMerge/>
            <w:shd w:val="clear" w:color="auto" w:fill="auto"/>
            <w:vAlign w:val="center"/>
          </w:tcPr>
          <w:p w14:paraId="33CB2F63" w14:textId="77777777" w:rsidR="00096CE9" w:rsidRPr="00D32CE3" w:rsidRDefault="00096CE9" w:rsidP="0024419F">
            <w:pPr>
              <w:rPr>
                <w:rStyle w:val="longtext"/>
                <w:b/>
                <w:sz w:val="24"/>
              </w:rPr>
            </w:pPr>
          </w:p>
        </w:tc>
        <w:tc>
          <w:tcPr>
            <w:tcW w:w="691" w:type="pct"/>
            <w:vMerge/>
            <w:shd w:val="clear" w:color="auto" w:fill="auto"/>
          </w:tcPr>
          <w:p w14:paraId="14E5A942" w14:textId="77777777" w:rsidR="00096CE9" w:rsidRPr="00D32CE3" w:rsidRDefault="00096CE9" w:rsidP="0024419F">
            <w:pPr>
              <w:rPr>
                <w:rStyle w:val="longtext"/>
                <w:b/>
                <w:sz w:val="24"/>
              </w:rPr>
            </w:pPr>
          </w:p>
        </w:tc>
        <w:tc>
          <w:tcPr>
            <w:tcW w:w="1425" w:type="pct"/>
            <w:shd w:val="clear" w:color="auto" w:fill="auto"/>
            <w:vAlign w:val="center"/>
          </w:tcPr>
          <w:p w14:paraId="499AF69C" w14:textId="77777777" w:rsidR="00096CE9" w:rsidRPr="00D32CE3" w:rsidRDefault="00096CE9" w:rsidP="0024419F">
            <w:pPr>
              <w:rPr>
                <w:sz w:val="24"/>
              </w:rPr>
            </w:pPr>
            <w:r w:rsidRPr="00D32CE3">
              <w:rPr>
                <w:sz w:val="24"/>
                <w:lang w:val="de-DE"/>
              </w:rPr>
              <w:t>Đập phụ</w:t>
            </w:r>
          </w:p>
        </w:tc>
        <w:tc>
          <w:tcPr>
            <w:tcW w:w="421" w:type="pct"/>
            <w:shd w:val="clear" w:color="auto" w:fill="auto"/>
            <w:vAlign w:val="center"/>
          </w:tcPr>
          <w:p w14:paraId="58F389E6"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11FE247C" w14:textId="77777777" w:rsidR="00096CE9" w:rsidRPr="00D32CE3" w:rsidRDefault="00096CE9" w:rsidP="0024419F">
            <w:pPr>
              <w:rPr>
                <w:sz w:val="24"/>
              </w:rPr>
            </w:pPr>
            <w:r w:rsidRPr="00D32CE3">
              <w:rPr>
                <w:sz w:val="24"/>
              </w:rPr>
              <w:t>1861334</w:t>
            </w:r>
          </w:p>
        </w:tc>
        <w:tc>
          <w:tcPr>
            <w:tcW w:w="820" w:type="pct"/>
            <w:shd w:val="clear" w:color="auto" w:fill="auto"/>
            <w:vAlign w:val="center"/>
          </w:tcPr>
          <w:p w14:paraId="5DCA5A0C" w14:textId="77777777" w:rsidR="00096CE9" w:rsidRPr="00D32CE3" w:rsidRDefault="00096CE9" w:rsidP="0024419F">
            <w:pPr>
              <w:rPr>
                <w:sz w:val="24"/>
              </w:rPr>
            </w:pPr>
            <w:r w:rsidRPr="00D32CE3">
              <w:rPr>
                <w:sz w:val="24"/>
              </w:rPr>
              <w:t>711498</w:t>
            </w:r>
          </w:p>
        </w:tc>
      </w:tr>
      <w:tr w:rsidR="00E91CFA" w:rsidRPr="00D32CE3" w14:paraId="35C9B66B" w14:textId="77777777" w:rsidTr="00F66A86">
        <w:trPr>
          <w:trHeight w:val="168"/>
          <w:jc w:val="center"/>
        </w:trPr>
        <w:tc>
          <w:tcPr>
            <w:tcW w:w="340" w:type="pct"/>
            <w:vMerge/>
            <w:shd w:val="clear" w:color="auto" w:fill="auto"/>
            <w:vAlign w:val="center"/>
          </w:tcPr>
          <w:p w14:paraId="4EEC79B1" w14:textId="77777777" w:rsidR="00096CE9" w:rsidRPr="00D32CE3" w:rsidRDefault="00096CE9" w:rsidP="0024419F">
            <w:pPr>
              <w:rPr>
                <w:rStyle w:val="longtext"/>
                <w:b/>
                <w:sz w:val="24"/>
                <w:lang w:val="en-US"/>
              </w:rPr>
            </w:pPr>
          </w:p>
        </w:tc>
        <w:tc>
          <w:tcPr>
            <w:tcW w:w="587" w:type="pct"/>
            <w:vMerge/>
            <w:shd w:val="clear" w:color="auto" w:fill="auto"/>
            <w:vAlign w:val="center"/>
          </w:tcPr>
          <w:p w14:paraId="61056386" w14:textId="77777777" w:rsidR="00096CE9" w:rsidRPr="00D32CE3" w:rsidRDefault="00096CE9" w:rsidP="0024419F">
            <w:pPr>
              <w:rPr>
                <w:rStyle w:val="longtext"/>
                <w:b/>
                <w:sz w:val="24"/>
              </w:rPr>
            </w:pPr>
          </w:p>
        </w:tc>
        <w:tc>
          <w:tcPr>
            <w:tcW w:w="691" w:type="pct"/>
            <w:vMerge/>
            <w:shd w:val="clear" w:color="auto" w:fill="auto"/>
          </w:tcPr>
          <w:p w14:paraId="26C7FEEC" w14:textId="77777777" w:rsidR="00096CE9" w:rsidRPr="00D32CE3" w:rsidRDefault="00096CE9" w:rsidP="0024419F">
            <w:pPr>
              <w:rPr>
                <w:rStyle w:val="longtext"/>
                <w:b/>
                <w:sz w:val="24"/>
              </w:rPr>
            </w:pPr>
          </w:p>
        </w:tc>
        <w:tc>
          <w:tcPr>
            <w:tcW w:w="1425" w:type="pct"/>
            <w:shd w:val="clear" w:color="auto" w:fill="auto"/>
            <w:vAlign w:val="center"/>
          </w:tcPr>
          <w:p w14:paraId="618B6525" w14:textId="77777777" w:rsidR="00096CE9" w:rsidRPr="00D32CE3" w:rsidRDefault="00096CE9" w:rsidP="0024419F">
            <w:pPr>
              <w:rPr>
                <w:sz w:val="24"/>
              </w:rPr>
            </w:pPr>
            <w:r w:rsidRPr="00D32CE3">
              <w:rPr>
                <w:sz w:val="24"/>
                <w:lang w:val="de-DE"/>
              </w:rPr>
              <w:t>Tuyến đường quản lý</w:t>
            </w:r>
          </w:p>
        </w:tc>
        <w:tc>
          <w:tcPr>
            <w:tcW w:w="421" w:type="pct"/>
            <w:shd w:val="clear" w:color="auto" w:fill="auto"/>
            <w:vAlign w:val="center"/>
          </w:tcPr>
          <w:p w14:paraId="3BB42C3C"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0A11D3F0" w14:textId="77777777" w:rsidR="00096CE9" w:rsidRPr="00D32CE3" w:rsidRDefault="00096CE9" w:rsidP="0024419F">
            <w:pPr>
              <w:rPr>
                <w:sz w:val="24"/>
              </w:rPr>
            </w:pPr>
            <w:r w:rsidRPr="00D32CE3">
              <w:rPr>
                <w:sz w:val="24"/>
              </w:rPr>
              <w:t>1861095</w:t>
            </w:r>
          </w:p>
        </w:tc>
        <w:tc>
          <w:tcPr>
            <w:tcW w:w="820" w:type="pct"/>
            <w:shd w:val="clear" w:color="auto" w:fill="auto"/>
            <w:vAlign w:val="center"/>
          </w:tcPr>
          <w:p w14:paraId="68FC655E" w14:textId="77777777" w:rsidR="00096CE9" w:rsidRPr="00D32CE3" w:rsidRDefault="00096CE9" w:rsidP="0024419F">
            <w:pPr>
              <w:rPr>
                <w:sz w:val="24"/>
              </w:rPr>
            </w:pPr>
            <w:r w:rsidRPr="00D32CE3">
              <w:rPr>
                <w:sz w:val="24"/>
              </w:rPr>
              <w:t>711864</w:t>
            </w:r>
          </w:p>
        </w:tc>
      </w:tr>
      <w:tr w:rsidR="00E91CFA" w:rsidRPr="00D32CE3" w14:paraId="346C35DE" w14:textId="77777777" w:rsidTr="00F66A86">
        <w:trPr>
          <w:trHeight w:val="123"/>
          <w:jc w:val="center"/>
        </w:trPr>
        <w:tc>
          <w:tcPr>
            <w:tcW w:w="340" w:type="pct"/>
            <w:vMerge/>
            <w:shd w:val="clear" w:color="auto" w:fill="auto"/>
          </w:tcPr>
          <w:p w14:paraId="1667F699" w14:textId="77777777" w:rsidR="00096CE9" w:rsidRPr="00D32CE3" w:rsidRDefault="00096CE9" w:rsidP="0024419F">
            <w:pPr>
              <w:rPr>
                <w:rStyle w:val="longtext"/>
                <w:b/>
                <w:sz w:val="24"/>
              </w:rPr>
            </w:pPr>
          </w:p>
        </w:tc>
        <w:tc>
          <w:tcPr>
            <w:tcW w:w="587" w:type="pct"/>
            <w:vMerge/>
            <w:shd w:val="clear" w:color="auto" w:fill="auto"/>
          </w:tcPr>
          <w:p w14:paraId="2D6C0940" w14:textId="77777777" w:rsidR="00096CE9" w:rsidRPr="00D32CE3" w:rsidRDefault="00096CE9" w:rsidP="0024419F">
            <w:pPr>
              <w:rPr>
                <w:rStyle w:val="longtext"/>
                <w:b/>
                <w:sz w:val="24"/>
              </w:rPr>
            </w:pPr>
          </w:p>
        </w:tc>
        <w:tc>
          <w:tcPr>
            <w:tcW w:w="691" w:type="pct"/>
            <w:vMerge/>
            <w:shd w:val="clear" w:color="auto" w:fill="auto"/>
          </w:tcPr>
          <w:p w14:paraId="24ABA289" w14:textId="77777777" w:rsidR="00096CE9" w:rsidRPr="00D32CE3" w:rsidRDefault="00096CE9" w:rsidP="0024419F">
            <w:pPr>
              <w:rPr>
                <w:rStyle w:val="longtext"/>
                <w:b/>
                <w:sz w:val="24"/>
              </w:rPr>
            </w:pPr>
          </w:p>
        </w:tc>
        <w:tc>
          <w:tcPr>
            <w:tcW w:w="1425" w:type="pct"/>
            <w:shd w:val="clear" w:color="auto" w:fill="auto"/>
            <w:vAlign w:val="center"/>
          </w:tcPr>
          <w:p w14:paraId="678723C7" w14:textId="77777777" w:rsidR="00096CE9" w:rsidRPr="00D32CE3" w:rsidRDefault="00096CE9" w:rsidP="0024419F">
            <w:pPr>
              <w:rPr>
                <w:sz w:val="24"/>
                <w:lang w:val="de-DE"/>
              </w:rPr>
            </w:pPr>
            <w:r w:rsidRPr="00D32CE3">
              <w:rPr>
                <w:sz w:val="24"/>
              </w:rPr>
              <w:t>Nước trong kênh từ hồ số 1</w:t>
            </w:r>
          </w:p>
        </w:tc>
        <w:tc>
          <w:tcPr>
            <w:tcW w:w="421" w:type="pct"/>
            <w:shd w:val="clear" w:color="auto" w:fill="auto"/>
            <w:vAlign w:val="center"/>
          </w:tcPr>
          <w:p w14:paraId="46748A78"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7FF0FD20" w14:textId="77777777" w:rsidR="00096CE9" w:rsidRPr="00D32CE3" w:rsidRDefault="00096CE9" w:rsidP="0024419F">
            <w:pPr>
              <w:rPr>
                <w:sz w:val="24"/>
              </w:rPr>
            </w:pPr>
            <w:r w:rsidRPr="00D32CE3">
              <w:rPr>
                <w:sz w:val="24"/>
              </w:rPr>
              <w:t>1861321</w:t>
            </w:r>
          </w:p>
        </w:tc>
        <w:tc>
          <w:tcPr>
            <w:tcW w:w="820" w:type="pct"/>
            <w:shd w:val="clear" w:color="auto" w:fill="auto"/>
            <w:vAlign w:val="center"/>
          </w:tcPr>
          <w:p w14:paraId="5B2BA52A" w14:textId="77777777" w:rsidR="00096CE9" w:rsidRPr="00D32CE3" w:rsidRDefault="00096CE9" w:rsidP="0024419F">
            <w:pPr>
              <w:rPr>
                <w:sz w:val="24"/>
              </w:rPr>
            </w:pPr>
            <w:r w:rsidRPr="00D32CE3">
              <w:rPr>
                <w:sz w:val="24"/>
              </w:rPr>
              <w:t>711659</w:t>
            </w:r>
          </w:p>
        </w:tc>
      </w:tr>
      <w:tr w:rsidR="00096CE9" w:rsidRPr="00D32CE3" w14:paraId="28375C6E" w14:textId="77777777" w:rsidTr="00F66A86">
        <w:trPr>
          <w:trHeight w:val="123"/>
          <w:jc w:val="center"/>
        </w:trPr>
        <w:tc>
          <w:tcPr>
            <w:tcW w:w="340" w:type="pct"/>
            <w:vMerge/>
            <w:shd w:val="clear" w:color="auto" w:fill="auto"/>
          </w:tcPr>
          <w:p w14:paraId="365B57EC" w14:textId="77777777" w:rsidR="00096CE9" w:rsidRPr="00D32CE3" w:rsidRDefault="00096CE9" w:rsidP="0024419F">
            <w:pPr>
              <w:rPr>
                <w:rStyle w:val="longtext"/>
                <w:b/>
                <w:sz w:val="24"/>
              </w:rPr>
            </w:pPr>
          </w:p>
        </w:tc>
        <w:tc>
          <w:tcPr>
            <w:tcW w:w="587" w:type="pct"/>
            <w:vMerge/>
            <w:shd w:val="clear" w:color="auto" w:fill="auto"/>
          </w:tcPr>
          <w:p w14:paraId="6948BD24" w14:textId="77777777" w:rsidR="00096CE9" w:rsidRPr="00D32CE3" w:rsidRDefault="00096CE9" w:rsidP="0024419F">
            <w:pPr>
              <w:rPr>
                <w:rStyle w:val="longtext"/>
                <w:b/>
                <w:sz w:val="24"/>
              </w:rPr>
            </w:pPr>
          </w:p>
        </w:tc>
        <w:tc>
          <w:tcPr>
            <w:tcW w:w="691" w:type="pct"/>
            <w:vMerge/>
            <w:shd w:val="clear" w:color="auto" w:fill="auto"/>
          </w:tcPr>
          <w:p w14:paraId="268D0810" w14:textId="77777777" w:rsidR="00096CE9" w:rsidRPr="00D32CE3" w:rsidRDefault="00096CE9" w:rsidP="0024419F">
            <w:pPr>
              <w:rPr>
                <w:rStyle w:val="longtext"/>
                <w:b/>
                <w:sz w:val="24"/>
              </w:rPr>
            </w:pPr>
          </w:p>
        </w:tc>
        <w:tc>
          <w:tcPr>
            <w:tcW w:w="1425" w:type="pct"/>
            <w:shd w:val="clear" w:color="auto" w:fill="auto"/>
            <w:vAlign w:val="center"/>
          </w:tcPr>
          <w:p w14:paraId="0B7B1C91" w14:textId="77777777" w:rsidR="00096CE9" w:rsidRPr="00D32CE3" w:rsidRDefault="00096CE9" w:rsidP="0024419F">
            <w:pPr>
              <w:rPr>
                <w:sz w:val="24"/>
                <w:lang w:val="de-DE"/>
              </w:rPr>
            </w:pPr>
            <w:r w:rsidRPr="00D32CE3">
              <w:rPr>
                <w:sz w:val="24"/>
                <w:lang w:val="de-DE"/>
              </w:rPr>
              <w:t>Nước trong hồ số 2, khu vực xây dựng đập phụ</w:t>
            </w:r>
          </w:p>
        </w:tc>
        <w:tc>
          <w:tcPr>
            <w:tcW w:w="421" w:type="pct"/>
            <w:shd w:val="clear" w:color="auto" w:fill="auto"/>
            <w:vAlign w:val="center"/>
          </w:tcPr>
          <w:p w14:paraId="0D03967C"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5DB0C22D" w14:textId="77777777" w:rsidR="00096CE9" w:rsidRPr="00D32CE3" w:rsidRDefault="00096CE9" w:rsidP="0024419F">
            <w:pPr>
              <w:rPr>
                <w:sz w:val="24"/>
              </w:rPr>
            </w:pPr>
            <w:r w:rsidRPr="00D32CE3">
              <w:rPr>
                <w:sz w:val="24"/>
              </w:rPr>
              <w:t>1861204</w:t>
            </w:r>
          </w:p>
        </w:tc>
        <w:tc>
          <w:tcPr>
            <w:tcW w:w="820" w:type="pct"/>
            <w:shd w:val="clear" w:color="auto" w:fill="auto"/>
            <w:vAlign w:val="center"/>
          </w:tcPr>
          <w:p w14:paraId="61161BDA" w14:textId="77777777" w:rsidR="00096CE9" w:rsidRPr="00D32CE3" w:rsidRDefault="00096CE9" w:rsidP="0024419F">
            <w:pPr>
              <w:rPr>
                <w:sz w:val="24"/>
              </w:rPr>
            </w:pPr>
            <w:r w:rsidRPr="00D32CE3">
              <w:rPr>
                <w:sz w:val="24"/>
              </w:rPr>
              <w:t>711564</w:t>
            </w:r>
          </w:p>
        </w:tc>
      </w:tr>
      <w:tr w:rsidR="00E91CFA" w:rsidRPr="00D32CE3" w14:paraId="15306C3E" w14:textId="77777777" w:rsidTr="00F66A86">
        <w:trPr>
          <w:trHeight w:val="210"/>
          <w:jc w:val="center"/>
        </w:trPr>
        <w:tc>
          <w:tcPr>
            <w:tcW w:w="340" w:type="pct"/>
            <w:vMerge w:val="restart"/>
            <w:shd w:val="clear" w:color="auto" w:fill="auto"/>
            <w:vAlign w:val="center"/>
          </w:tcPr>
          <w:p w14:paraId="6EE1A074" w14:textId="77777777" w:rsidR="00096CE9" w:rsidRPr="00D32CE3" w:rsidRDefault="00096CE9" w:rsidP="0024419F">
            <w:pPr>
              <w:rPr>
                <w:rStyle w:val="longtext"/>
                <w:b/>
                <w:sz w:val="24"/>
                <w:lang w:val="en-US"/>
              </w:rPr>
            </w:pPr>
            <w:r w:rsidRPr="00D32CE3">
              <w:rPr>
                <w:rStyle w:val="longtext"/>
                <w:b/>
                <w:sz w:val="24"/>
                <w:lang w:val="en-US"/>
              </w:rPr>
              <w:t>9</w:t>
            </w:r>
          </w:p>
        </w:tc>
        <w:tc>
          <w:tcPr>
            <w:tcW w:w="587" w:type="pct"/>
            <w:vMerge w:val="restart"/>
            <w:shd w:val="clear" w:color="auto" w:fill="auto"/>
            <w:vAlign w:val="center"/>
          </w:tcPr>
          <w:p w14:paraId="60D580B1" w14:textId="77777777" w:rsidR="00096CE9" w:rsidRPr="00D32CE3" w:rsidRDefault="00096CE9" w:rsidP="0024419F">
            <w:pPr>
              <w:rPr>
                <w:rStyle w:val="longtext"/>
                <w:b/>
                <w:sz w:val="24"/>
              </w:rPr>
            </w:pPr>
            <w:r w:rsidRPr="00D32CE3">
              <w:rPr>
                <w:rStyle w:val="longtext"/>
                <w:b/>
                <w:sz w:val="24"/>
              </w:rPr>
              <w:t>Hồ Km6</w:t>
            </w:r>
          </w:p>
        </w:tc>
        <w:tc>
          <w:tcPr>
            <w:tcW w:w="691" w:type="pct"/>
            <w:vMerge w:val="restart"/>
            <w:shd w:val="clear" w:color="auto" w:fill="auto"/>
          </w:tcPr>
          <w:p w14:paraId="79B6FE8F"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7C50A23E" w14:textId="77777777" w:rsidR="00096CE9" w:rsidRPr="00D32CE3" w:rsidRDefault="00096CE9" w:rsidP="0024419F">
            <w:pPr>
              <w:rPr>
                <w:sz w:val="24"/>
              </w:rPr>
            </w:pPr>
            <w:r w:rsidRPr="00D32CE3">
              <w:rPr>
                <w:sz w:val="24"/>
              </w:rPr>
              <w:t>Đập chính</w:t>
            </w:r>
          </w:p>
        </w:tc>
        <w:tc>
          <w:tcPr>
            <w:tcW w:w="421" w:type="pct"/>
            <w:shd w:val="clear" w:color="auto" w:fill="auto"/>
            <w:vAlign w:val="center"/>
          </w:tcPr>
          <w:p w14:paraId="3C6D0CC0"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3E8EEEB4" w14:textId="77777777" w:rsidR="00096CE9" w:rsidRPr="00D32CE3" w:rsidRDefault="00096CE9" w:rsidP="0024419F">
            <w:pPr>
              <w:rPr>
                <w:sz w:val="24"/>
              </w:rPr>
            </w:pPr>
            <w:r w:rsidRPr="00D32CE3">
              <w:rPr>
                <w:sz w:val="24"/>
              </w:rPr>
              <w:t>1858727</w:t>
            </w:r>
          </w:p>
        </w:tc>
        <w:tc>
          <w:tcPr>
            <w:tcW w:w="820" w:type="pct"/>
            <w:shd w:val="clear" w:color="auto" w:fill="auto"/>
            <w:vAlign w:val="center"/>
          </w:tcPr>
          <w:p w14:paraId="0C6837C6" w14:textId="77777777" w:rsidR="00096CE9" w:rsidRPr="00D32CE3" w:rsidRDefault="00096CE9" w:rsidP="0024419F">
            <w:pPr>
              <w:rPr>
                <w:sz w:val="24"/>
              </w:rPr>
            </w:pPr>
            <w:r w:rsidRPr="00D32CE3">
              <w:rPr>
                <w:sz w:val="24"/>
              </w:rPr>
              <w:t>718893</w:t>
            </w:r>
          </w:p>
        </w:tc>
      </w:tr>
      <w:tr w:rsidR="00E91CFA" w:rsidRPr="00D32CE3" w14:paraId="093FE708" w14:textId="77777777" w:rsidTr="00F66A86">
        <w:trPr>
          <w:trHeight w:val="210"/>
          <w:jc w:val="center"/>
        </w:trPr>
        <w:tc>
          <w:tcPr>
            <w:tcW w:w="340" w:type="pct"/>
            <w:vMerge/>
            <w:shd w:val="clear" w:color="auto" w:fill="auto"/>
            <w:vAlign w:val="center"/>
          </w:tcPr>
          <w:p w14:paraId="7DB53AAC" w14:textId="77777777" w:rsidR="00096CE9" w:rsidRPr="00D32CE3" w:rsidRDefault="00096CE9" w:rsidP="0024419F">
            <w:pPr>
              <w:rPr>
                <w:rStyle w:val="longtext"/>
                <w:b/>
                <w:sz w:val="24"/>
                <w:lang w:val="en-US"/>
              </w:rPr>
            </w:pPr>
          </w:p>
        </w:tc>
        <w:tc>
          <w:tcPr>
            <w:tcW w:w="587" w:type="pct"/>
            <w:vMerge/>
            <w:shd w:val="clear" w:color="auto" w:fill="auto"/>
            <w:vAlign w:val="center"/>
          </w:tcPr>
          <w:p w14:paraId="2C98C282" w14:textId="77777777" w:rsidR="00096CE9" w:rsidRPr="00D32CE3" w:rsidRDefault="00096CE9" w:rsidP="0024419F">
            <w:pPr>
              <w:rPr>
                <w:rStyle w:val="longtext"/>
                <w:b/>
                <w:sz w:val="24"/>
              </w:rPr>
            </w:pPr>
          </w:p>
        </w:tc>
        <w:tc>
          <w:tcPr>
            <w:tcW w:w="691" w:type="pct"/>
            <w:vMerge/>
            <w:shd w:val="clear" w:color="auto" w:fill="auto"/>
          </w:tcPr>
          <w:p w14:paraId="7B6ACFF6" w14:textId="77777777" w:rsidR="00096CE9" w:rsidRPr="00D32CE3" w:rsidRDefault="00096CE9" w:rsidP="0024419F">
            <w:pPr>
              <w:rPr>
                <w:rStyle w:val="longtext"/>
                <w:b/>
                <w:sz w:val="24"/>
              </w:rPr>
            </w:pPr>
          </w:p>
        </w:tc>
        <w:tc>
          <w:tcPr>
            <w:tcW w:w="1425" w:type="pct"/>
            <w:shd w:val="clear" w:color="auto" w:fill="auto"/>
            <w:vAlign w:val="center"/>
          </w:tcPr>
          <w:p w14:paraId="4BB90F4C" w14:textId="77777777" w:rsidR="00096CE9" w:rsidRPr="00D32CE3" w:rsidRDefault="00096CE9" w:rsidP="0024419F">
            <w:pPr>
              <w:rPr>
                <w:sz w:val="24"/>
              </w:rPr>
            </w:pPr>
            <w:r w:rsidRPr="00D32CE3">
              <w:rPr>
                <w:sz w:val="24"/>
              </w:rPr>
              <w:t>Đường quản lý</w:t>
            </w:r>
          </w:p>
        </w:tc>
        <w:tc>
          <w:tcPr>
            <w:tcW w:w="421" w:type="pct"/>
            <w:shd w:val="clear" w:color="auto" w:fill="auto"/>
            <w:vAlign w:val="center"/>
          </w:tcPr>
          <w:p w14:paraId="158CA510"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4FA5111B" w14:textId="77777777" w:rsidR="00096CE9" w:rsidRPr="00D32CE3" w:rsidRDefault="00096CE9" w:rsidP="0024419F">
            <w:pPr>
              <w:rPr>
                <w:sz w:val="24"/>
              </w:rPr>
            </w:pPr>
            <w:r w:rsidRPr="00D32CE3">
              <w:rPr>
                <w:sz w:val="24"/>
              </w:rPr>
              <w:t>1858860</w:t>
            </w:r>
          </w:p>
        </w:tc>
        <w:tc>
          <w:tcPr>
            <w:tcW w:w="820" w:type="pct"/>
            <w:shd w:val="clear" w:color="auto" w:fill="auto"/>
            <w:vAlign w:val="center"/>
          </w:tcPr>
          <w:p w14:paraId="0A8E1ECA" w14:textId="77777777" w:rsidR="00096CE9" w:rsidRPr="00D32CE3" w:rsidRDefault="00096CE9" w:rsidP="0024419F">
            <w:pPr>
              <w:rPr>
                <w:sz w:val="24"/>
              </w:rPr>
            </w:pPr>
            <w:r w:rsidRPr="00D32CE3">
              <w:rPr>
                <w:sz w:val="24"/>
              </w:rPr>
              <w:t>718630</w:t>
            </w:r>
          </w:p>
        </w:tc>
      </w:tr>
      <w:tr w:rsidR="00E91CFA" w:rsidRPr="00D32CE3" w14:paraId="3215EAA3" w14:textId="77777777" w:rsidTr="00F66A86">
        <w:trPr>
          <w:trHeight w:val="210"/>
          <w:jc w:val="center"/>
        </w:trPr>
        <w:tc>
          <w:tcPr>
            <w:tcW w:w="340" w:type="pct"/>
            <w:vMerge/>
            <w:shd w:val="clear" w:color="auto" w:fill="auto"/>
            <w:vAlign w:val="center"/>
          </w:tcPr>
          <w:p w14:paraId="738EC17F" w14:textId="77777777" w:rsidR="00096CE9" w:rsidRPr="00D32CE3" w:rsidRDefault="00096CE9" w:rsidP="0024419F">
            <w:pPr>
              <w:rPr>
                <w:rStyle w:val="longtext"/>
                <w:b/>
                <w:sz w:val="24"/>
                <w:lang w:val="en-US"/>
              </w:rPr>
            </w:pPr>
          </w:p>
        </w:tc>
        <w:tc>
          <w:tcPr>
            <w:tcW w:w="587" w:type="pct"/>
            <w:vMerge/>
            <w:shd w:val="clear" w:color="auto" w:fill="auto"/>
            <w:vAlign w:val="center"/>
          </w:tcPr>
          <w:p w14:paraId="46A209B1" w14:textId="77777777" w:rsidR="00096CE9" w:rsidRPr="00D32CE3" w:rsidRDefault="00096CE9" w:rsidP="0024419F">
            <w:pPr>
              <w:rPr>
                <w:rStyle w:val="longtext"/>
                <w:b/>
                <w:sz w:val="24"/>
              </w:rPr>
            </w:pPr>
          </w:p>
        </w:tc>
        <w:tc>
          <w:tcPr>
            <w:tcW w:w="691" w:type="pct"/>
            <w:vMerge/>
            <w:shd w:val="clear" w:color="auto" w:fill="auto"/>
          </w:tcPr>
          <w:p w14:paraId="515A9C26" w14:textId="77777777" w:rsidR="00096CE9" w:rsidRPr="00D32CE3" w:rsidRDefault="00096CE9" w:rsidP="0024419F">
            <w:pPr>
              <w:rPr>
                <w:rStyle w:val="longtext"/>
                <w:b/>
                <w:sz w:val="24"/>
              </w:rPr>
            </w:pPr>
          </w:p>
        </w:tc>
        <w:tc>
          <w:tcPr>
            <w:tcW w:w="1425" w:type="pct"/>
            <w:shd w:val="clear" w:color="auto" w:fill="auto"/>
            <w:vAlign w:val="center"/>
          </w:tcPr>
          <w:p w14:paraId="1C253746" w14:textId="77777777" w:rsidR="00096CE9" w:rsidRPr="00D32CE3" w:rsidRDefault="00096CE9" w:rsidP="0024419F">
            <w:pPr>
              <w:rPr>
                <w:sz w:val="24"/>
              </w:rPr>
            </w:pPr>
            <w:r w:rsidRPr="00D32CE3">
              <w:rPr>
                <w:spacing w:val="-4"/>
                <w:sz w:val="24"/>
                <w:lang w:val="de-DE"/>
              </w:rPr>
              <w:t>Khu vực bãi vật liệu/bãi thải</w:t>
            </w:r>
          </w:p>
        </w:tc>
        <w:tc>
          <w:tcPr>
            <w:tcW w:w="421" w:type="pct"/>
            <w:shd w:val="clear" w:color="auto" w:fill="auto"/>
            <w:vAlign w:val="center"/>
          </w:tcPr>
          <w:p w14:paraId="5AC62742"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7EDCFCF8" w14:textId="77777777" w:rsidR="00096CE9" w:rsidRPr="00D32CE3" w:rsidRDefault="00096CE9" w:rsidP="0024419F">
            <w:pPr>
              <w:rPr>
                <w:sz w:val="24"/>
              </w:rPr>
            </w:pPr>
            <w:r w:rsidRPr="00D32CE3">
              <w:rPr>
                <w:sz w:val="24"/>
              </w:rPr>
              <w:t>1858635</w:t>
            </w:r>
          </w:p>
        </w:tc>
        <w:tc>
          <w:tcPr>
            <w:tcW w:w="820" w:type="pct"/>
            <w:shd w:val="clear" w:color="auto" w:fill="auto"/>
            <w:vAlign w:val="center"/>
          </w:tcPr>
          <w:p w14:paraId="7EE1A8CE" w14:textId="77777777" w:rsidR="00096CE9" w:rsidRPr="00D32CE3" w:rsidRDefault="00096CE9" w:rsidP="0024419F">
            <w:pPr>
              <w:rPr>
                <w:sz w:val="24"/>
              </w:rPr>
            </w:pPr>
            <w:r w:rsidRPr="00D32CE3">
              <w:rPr>
                <w:sz w:val="24"/>
              </w:rPr>
              <w:t>718894</w:t>
            </w:r>
          </w:p>
        </w:tc>
      </w:tr>
      <w:tr w:rsidR="00E91CFA" w:rsidRPr="00D32CE3" w14:paraId="3BFF8EB2" w14:textId="77777777" w:rsidTr="00F66A86">
        <w:trPr>
          <w:trHeight w:val="248"/>
          <w:jc w:val="center"/>
        </w:trPr>
        <w:tc>
          <w:tcPr>
            <w:tcW w:w="340" w:type="pct"/>
            <w:vMerge/>
            <w:shd w:val="clear" w:color="auto" w:fill="auto"/>
            <w:vAlign w:val="center"/>
          </w:tcPr>
          <w:p w14:paraId="0DD7362D" w14:textId="77777777" w:rsidR="00096CE9" w:rsidRPr="00D32CE3" w:rsidRDefault="00096CE9" w:rsidP="0024419F">
            <w:pPr>
              <w:rPr>
                <w:rStyle w:val="longtext"/>
                <w:b/>
                <w:sz w:val="24"/>
              </w:rPr>
            </w:pPr>
          </w:p>
        </w:tc>
        <w:tc>
          <w:tcPr>
            <w:tcW w:w="587" w:type="pct"/>
            <w:vMerge/>
            <w:shd w:val="clear" w:color="auto" w:fill="auto"/>
            <w:vAlign w:val="center"/>
          </w:tcPr>
          <w:p w14:paraId="1446105A" w14:textId="77777777" w:rsidR="00096CE9" w:rsidRPr="00D32CE3" w:rsidRDefault="00096CE9" w:rsidP="0024419F">
            <w:pPr>
              <w:rPr>
                <w:rStyle w:val="longtext"/>
                <w:b/>
                <w:sz w:val="24"/>
              </w:rPr>
            </w:pPr>
          </w:p>
        </w:tc>
        <w:tc>
          <w:tcPr>
            <w:tcW w:w="691" w:type="pct"/>
            <w:vMerge w:val="restart"/>
            <w:shd w:val="clear" w:color="auto" w:fill="auto"/>
          </w:tcPr>
          <w:p w14:paraId="5EEE026B"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6BDFA5C6" w14:textId="77777777" w:rsidR="00096CE9" w:rsidRPr="00D32CE3" w:rsidRDefault="00096CE9" w:rsidP="0024419F">
            <w:pPr>
              <w:rPr>
                <w:sz w:val="24"/>
                <w:lang w:val="de-DE"/>
              </w:rPr>
            </w:pPr>
            <w:r w:rsidRPr="00D32CE3">
              <w:rPr>
                <w:sz w:val="24"/>
                <w:lang w:val="de-DE"/>
              </w:rPr>
              <w:t>Hồ chứa, khu vực gần bãi vật liệu</w:t>
            </w:r>
          </w:p>
        </w:tc>
        <w:tc>
          <w:tcPr>
            <w:tcW w:w="421" w:type="pct"/>
            <w:shd w:val="clear" w:color="auto" w:fill="auto"/>
            <w:vAlign w:val="center"/>
          </w:tcPr>
          <w:p w14:paraId="7DE79423"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382B029E" w14:textId="77777777" w:rsidR="00096CE9" w:rsidRPr="00D32CE3" w:rsidRDefault="00096CE9" w:rsidP="0024419F">
            <w:pPr>
              <w:rPr>
                <w:sz w:val="24"/>
              </w:rPr>
            </w:pPr>
            <w:r w:rsidRPr="00D32CE3">
              <w:rPr>
                <w:sz w:val="24"/>
              </w:rPr>
              <w:t>1858629</w:t>
            </w:r>
          </w:p>
        </w:tc>
        <w:tc>
          <w:tcPr>
            <w:tcW w:w="820" w:type="pct"/>
            <w:shd w:val="clear" w:color="auto" w:fill="auto"/>
            <w:vAlign w:val="center"/>
          </w:tcPr>
          <w:p w14:paraId="651043A2" w14:textId="77777777" w:rsidR="00096CE9" w:rsidRPr="00D32CE3" w:rsidRDefault="00096CE9" w:rsidP="0024419F">
            <w:pPr>
              <w:rPr>
                <w:sz w:val="24"/>
              </w:rPr>
            </w:pPr>
            <w:r w:rsidRPr="00D32CE3">
              <w:rPr>
                <w:sz w:val="24"/>
              </w:rPr>
              <w:t>718869</w:t>
            </w:r>
          </w:p>
        </w:tc>
      </w:tr>
      <w:tr w:rsidR="00096CE9" w:rsidRPr="00D32CE3" w14:paraId="003B9729" w14:textId="77777777" w:rsidTr="00F66A86">
        <w:trPr>
          <w:trHeight w:val="247"/>
          <w:jc w:val="center"/>
        </w:trPr>
        <w:tc>
          <w:tcPr>
            <w:tcW w:w="340" w:type="pct"/>
            <w:vMerge/>
            <w:shd w:val="clear" w:color="auto" w:fill="auto"/>
            <w:vAlign w:val="center"/>
          </w:tcPr>
          <w:p w14:paraId="56120B45" w14:textId="77777777" w:rsidR="00096CE9" w:rsidRPr="00D32CE3" w:rsidRDefault="00096CE9" w:rsidP="0024419F">
            <w:pPr>
              <w:rPr>
                <w:rStyle w:val="longtext"/>
                <w:b/>
                <w:sz w:val="24"/>
              </w:rPr>
            </w:pPr>
          </w:p>
        </w:tc>
        <w:tc>
          <w:tcPr>
            <w:tcW w:w="587" w:type="pct"/>
            <w:vMerge/>
            <w:shd w:val="clear" w:color="auto" w:fill="auto"/>
            <w:vAlign w:val="center"/>
          </w:tcPr>
          <w:p w14:paraId="0D473049" w14:textId="77777777" w:rsidR="00096CE9" w:rsidRPr="00D32CE3" w:rsidRDefault="00096CE9" w:rsidP="0024419F">
            <w:pPr>
              <w:rPr>
                <w:rStyle w:val="longtext"/>
                <w:b/>
                <w:sz w:val="24"/>
              </w:rPr>
            </w:pPr>
          </w:p>
        </w:tc>
        <w:tc>
          <w:tcPr>
            <w:tcW w:w="691" w:type="pct"/>
            <w:vMerge/>
            <w:shd w:val="clear" w:color="auto" w:fill="auto"/>
          </w:tcPr>
          <w:p w14:paraId="7F14084E" w14:textId="77777777" w:rsidR="00096CE9" w:rsidRPr="00D32CE3" w:rsidRDefault="00096CE9" w:rsidP="0024419F">
            <w:pPr>
              <w:rPr>
                <w:rStyle w:val="longtext"/>
                <w:b/>
                <w:sz w:val="24"/>
              </w:rPr>
            </w:pPr>
          </w:p>
        </w:tc>
        <w:tc>
          <w:tcPr>
            <w:tcW w:w="1425" w:type="pct"/>
            <w:shd w:val="clear" w:color="auto" w:fill="auto"/>
            <w:vAlign w:val="center"/>
          </w:tcPr>
          <w:p w14:paraId="3E8F837C" w14:textId="77777777" w:rsidR="00096CE9" w:rsidRPr="00D32CE3" w:rsidRDefault="00096CE9" w:rsidP="0024419F">
            <w:pPr>
              <w:rPr>
                <w:sz w:val="24"/>
                <w:lang w:val="de-DE"/>
              </w:rPr>
            </w:pPr>
            <w:r w:rsidRPr="00D32CE3">
              <w:rPr>
                <w:sz w:val="24"/>
                <w:lang w:val="de-DE"/>
              </w:rPr>
              <w:t>Nước kênh từ hồ chứa</w:t>
            </w:r>
          </w:p>
        </w:tc>
        <w:tc>
          <w:tcPr>
            <w:tcW w:w="421" w:type="pct"/>
            <w:shd w:val="clear" w:color="auto" w:fill="auto"/>
            <w:vAlign w:val="center"/>
          </w:tcPr>
          <w:p w14:paraId="22B3FC4C"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6DE2B7B0" w14:textId="77777777" w:rsidR="00096CE9" w:rsidRPr="00D32CE3" w:rsidRDefault="00096CE9" w:rsidP="0024419F">
            <w:pPr>
              <w:rPr>
                <w:sz w:val="24"/>
              </w:rPr>
            </w:pPr>
            <w:r w:rsidRPr="00D32CE3">
              <w:rPr>
                <w:sz w:val="24"/>
              </w:rPr>
              <w:t>1858788</w:t>
            </w:r>
          </w:p>
        </w:tc>
        <w:tc>
          <w:tcPr>
            <w:tcW w:w="820" w:type="pct"/>
            <w:shd w:val="clear" w:color="auto" w:fill="auto"/>
            <w:vAlign w:val="center"/>
          </w:tcPr>
          <w:p w14:paraId="2DADD11A" w14:textId="77777777" w:rsidR="00096CE9" w:rsidRPr="00D32CE3" w:rsidRDefault="00096CE9" w:rsidP="0024419F">
            <w:pPr>
              <w:rPr>
                <w:sz w:val="24"/>
              </w:rPr>
            </w:pPr>
            <w:r w:rsidRPr="00D32CE3">
              <w:rPr>
                <w:sz w:val="24"/>
              </w:rPr>
              <w:t>718922</w:t>
            </w:r>
          </w:p>
        </w:tc>
      </w:tr>
      <w:tr w:rsidR="00E91CFA" w:rsidRPr="00D32CE3" w14:paraId="15D1CBCA" w14:textId="77777777" w:rsidTr="00F66A86">
        <w:trPr>
          <w:trHeight w:val="210"/>
          <w:jc w:val="center"/>
        </w:trPr>
        <w:tc>
          <w:tcPr>
            <w:tcW w:w="340" w:type="pct"/>
            <w:vMerge w:val="restart"/>
            <w:shd w:val="clear" w:color="auto" w:fill="auto"/>
            <w:vAlign w:val="center"/>
          </w:tcPr>
          <w:p w14:paraId="0922A2AA" w14:textId="77777777" w:rsidR="00096CE9" w:rsidRPr="00D32CE3" w:rsidRDefault="00096CE9" w:rsidP="0024419F">
            <w:pPr>
              <w:rPr>
                <w:rStyle w:val="longtext"/>
                <w:b/>
                <w:sz w:val="24"/>
                <w:lang w:val="en-US"/>
              </w:rPr>
            </w:pPr>
            <w:r w:rsidRPr="00D32CE3">
              <w:rPr>
                <w:rStyle w:val="longtext"/>
                <w:b/>
                <w:sz w:val="24"/>
                <w:lang w:val="en-US"/>
              </w:rPr>
              <w:t>10</w:t>
            </w:r>
          </w:p>
        </w:tc>
        <w:tc>
          <w:tcPr>
            <w:tcW w:w="587" w:type="pct"/>
            <w:vMerge w:val="restart"/>
            <w:shd w:val="clear" w:color="auto" w:fill="auto"/>
            <w:vAlign w:val="center"/>
          </w:tcPr>
          <w:p w14:paraId="10C71207" w14:textId="77777777" w:rsidR="00096CE9" w:rsidRPr="00D32CE3" w:rsidRDefault="00096CE9" w:rsidP="0024419F">
            <w:pPr>
              <w:rPr>
                <w:rStyle w:val="longtext"/>
                <w:b/>
                <w:sz w:val="24"/>
              </w:rPr>
            </w:pPr>
            <w:r w:rsidRPr="00D32CE3">
              <w:rPr>
                <w:rStyle w:val="longtext"/>
                <w:b/>
                <w:sz w:val="24"/>
              </w:rPr>
              <w:t>Hồ Khóm 7</w:t>
            </w:r>
          </w:p>
        </w:tc>
        <w:tc>
          <w:tcPr>
            <w:tcW w:w="691" w:type="pct"/>
            <w:vMerge w:val="restart"/>
            <w:shd w:val="clear" w:color="auto" w:fill="auto"/>
          </w:tcPr>
          <w:p w14:paraId="400B5639"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0DF7A270"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701F56AF"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7D4D7A05" w14:textId="77777777" w:rsidR="00096CE9" w:rsidRPr="00D32CE3" w:rsidRDefault="00096CE9" w:rsidP="0024419F">
            <w:pPr>
              <w:rPr>
                <w:sz w:val="24"/>
              </w:rPr>
            </w:pPr>
            <w:r w:rsidRPr="00D32CE3">
              <w:rPr>
                <w:sz w:val="24"/>
              </w:rPr>
              <w:t>1841609</w:t>
            </w:r>
          </w:p>
        </w:tc>
        <w:tc>
          <w:tcPr>
            <w:tcW w:w="820" w:type="pct"/>
            <w:shd w:val="clear" w:color="auto" w:fill="auto"/>
            <w:vAlign w:val="center"/>
          </w:tcPr>
          <w:p w14:paraId="204F1B2A" w14:textId="77777777" w:rsidR="00096CE9" w:rsidRPr="00D32CE3" w:rsidRDefault="00096CE9" w:rsidP="0024419F">
            <w:pPr>
              <w:rPr>
                <w:sz w:val="24"/>
              </w:rPr>
            </w:pPr>
            <w:r w:rsidRPr="00D32CE3">
              <w:rPr>
                <w:sz w:val="24"/>
              </w:rPr>
              <w:t>682024</w:t>
            </w:r>
          </w:p>
        </w:tc>
      </w:tr>
      <w:tr w:rsidR="00E91CFA" w:rsidRPr="00D32CE3" w14:paraId="7D807110" w14:textId="77777777" w:rsidTr="00F66A86">
        <w:trPr>
          <w:trHeight w:val="210"/>
          <w:jc w:val="center"/>
        </w:trPr>
        <w:tc>
          <w:tcPr>
            <w:tcW w:w="340" w:type="pct"/>
            <w:vMerge/>
            <w:shd w:val="clear" w:color="auto" w:fill="auto"/>
            <w:vAlign w:val="center"/>
          </w:tcPr>
          <w:p w14:paraId="2C83BA55" w14:textId="77777777" w:rsidR="00096CE9" w:rsidRPr="00D32CE3" w:rsidRDefault="00096CE9" w:rsidP="0024419F">
            <w:pPr>
              <w:rPr>
                <w:rStyle w:val="longtext"/>
                <w:b/>
                <w:sz w:val="24"/>
                <w:lang w:val="en-US"/>
              </w:rPr>
            </w:pPr>
          </w:p>
        </w:tc>
        <w:tc>
          <w:tcPr>
            <w:tcW w:w="587" w:type="pct"/>
            <w:vMerge/>
            <w:shd w:val="clear" w:color="auto" w:fill="auto"/>
            <w:vAlign w:val="center"/>
          </w:tcPr>
          <w:p w14:paraId="54902053" w14:textId="77777777" w:rsidR="00096CE9" w:rsidRPr="00D32CE3" w:rsidRDefault="00096CE9" w:rsidP="0024419F">
            <w:pPr>
              <w:rPr>
                <w:rStyle w:val="longtext"/>
                <w:b/>
                <w:sz w:val="24"/>
              </w:rPr>
            </w:pPr>
          </w:p>
        </w:tc>
        <w:tc>
          <w:tcPr>
            <w:tcW w:w="691" w:type="pct"/>
            <w:vMerge/>
            <w:shd w:val="clear" w:color="auto" w:fill="auto"/>
          </w:tcPr>
          <w:p w14:paraId="3834FB00" w14:textId="77777777" w:rsidR="00096CE9" w:rsidRPr="00D32CE3" w:rsidRDefault="00096CE9" w:rsidP="0024419F">
            <w:pPr>
              <w:rPr>
                <w:rStyle w:val="longtext"/>
                <w:b/>
                <w:sz w:val="24"/>
              </w:rPr>
            </w:pPr>
          </w:p>
        </w:tc>
        <w:tc>
          <w:tcPr>
            <w:tcW w:w="1425" w:type="pct"/>
            <w:shd w:val="clear" w:color="auto" w:fill="auto"/>
            <w:vAlign w:val="center"/>
          </w:tcPr>
          <w:p w14:paraId="638E0996" w14:textId="77777777" w:rsidR="00096CE9" w:rsidRPr="00D32CE3" w:rsidRDefault="00096CE9" w:rsidP="0024419F">
            <w:pPr>
              <w:rPr>
                <w:sz w:val="24"/>
              </w:rPr>
            </w:pPr>
            <w:r w:rsidRPr="00D32CE3">
              <w:rPr>
                <w:sz w:val="24"/>
                <w:lang w:val="de-DE"/>
              </w:rPr>
              <w:t>Đường QL 1 (bờ tả)</w:t>
            </w:r>
          </w:p>
        </w:tc>
        <w:tc>
          <w:tcPr>
            <w:tcW w:w="421" w:type="pct"/>
            <w:shd w:val="clear" w:color="auto" w:fill="auto"/>
            <w:vAlign w:val="center"/>
          </w:tcPr>
          <w:p w14:paraId="5B12B07C"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77095B96" w14:textId="77777777" w:rsidR="00096CE9" w:rsidRPr="00D32CE3" w:rsidRDefault="00096CE9" w:rsidP="0024419F">
            <w:pPr>
              <w:rPr>
                <w:sz w:val="24"/>
              </w:rPr>
            </w:pPr>
            <w:r w:rsidRPr="00D32CE3">
              <w:rPr>
                <w:sz w:val="24"/>
              </w:rPr>
              <w:t>1841468</w:t>
            </w:r>
          </w:p>
        </w:tc>
        <w:tc>
          <w:tcPr>
            <w:tcW w:w="820" w:type="pct"/>
            <w:shd w:val="clear" w:color="auto" w:fill="auto"/>
            <w:vAlign w:val="center"/>
          </w:tcPr>
          <w:p w14:paraId="3D0B81D4" w14:textId="77777777" w:rsidR="00096CE9" w:rsidRPr="00D32CE3" w:rsidRDefault="00096CE9" w:rsidP="0024419F">
            <w:pPr>
              <w:rPr>
                <w:sz w:val="24"/>
              </w:rPr>
            </w:pPr>
            <w:r w:rsidRPr="00D32CE3">
              <w:rPr>
                <w:sz w:val="24"/>
              </w:rPr>
              <w:t>682083</w:t>
            </w:r>
          </w:p>
        </w:tc>
      </w:tr>
      <w:tr w:rsidR="00E91CFA" w:rsidRPr="00D32CE3" w14:paraId="1A678E73" w14:textId="77777777" w:rsidTr="00F66A86">
        <w:trPr>
          <w:trHeight w:val="210"/>
          <w:jc w:val="center"/>
        </w:trPr>
        <w:tc>
          <w:tcPr>
            <w:tcW w:w="340" w:type="pct"/>
            <w:vMerge/>
            <w:shd w:val="clear" w:color="auto" w:fill="auto"/>
            <w:vAlign w:val="center"/>
          </w:tcPr>
          <w:p w14:paraId="437E64DA" w14:textId="77777777" w:rsidR="00096CE9" w:rsidRPr="00D32CE3" w:rsidRDefault="00096CE9" w:rsidP="0024419F">
            <w:pPr>
              <w:rPr>
                <w:rStyle w:val="longtext"/>
                <w:b/>
                <w:sz w:val="24"/>
                <w:lang w:val="en-US"/>
              </w:rPr>
            </w:pPr>
          </w:p>
        </w:tc>
        <w:tc>
          <w:tcPr>
            <w:tcW w:w="587" w:type="pct"/>
            <w:vMerge/>
            <w:shd w:val="clear" w:color="auto" w:fill="auto"/>
            <w:vAlign w:val="center"/>
          </w:tcPr>
          <w:p w14:paraId="62EFEAB7" w14:textId="77777777" w:rsidR="00096CE9" w:rsidRPr="00D32CE3" w:rsidRDefault="00096CE9" w:rsidP="0024419F">
            <w:pPr>
              <w:rPr>
                <w:rStyle w:val="longtext"/>
                <w:b/>
                <w:sz w:val="24"/>
              </w:rPr>
            </w:pPr>
          </w:p>
        </w:tc>
        <w:tc>
          <w:tcPr>
            <w:tcW w:w="691" w:type="pct"/>
            <w:vMerge/>
            <w:shd w:val="clear" w:color="auto" w:fill="auto"/>
          </w:tcPr>
          <w:p w14:paraId="290C616C" w14:textId="77777777" w:rsidR="00096CE9" w:rsidRPr="00D32CE3" w:rsidRDefault="00096CE9" w:rsidP="0024419F">
            <w:pPr>
              <w:rPr>
                <w:rStyle w:val="longtext"/>
                <w:b/>
                <w:sz w:val="24"/>
              </w:rPr>
            </w:pPr>
          </w:p>
        </w:tc>
        <w:tc>
          <w:tcPr>
            <w:tcW w:w="1425" w:type="pct"/>
            <w:shd w:val="clear" w:color="auto" w:fill="auto"/>
            <w:vAlign w:val="center"/>
          </w:tcPr>
          <w:p w14:paraId="5B023823" w14:textId="77777777" w:rsidR="00096CE9" w:rsidRPr="00D32CE3" w:rsidRDefault="00096CE9" w:rsidP="0024419F">
            <w:pPr>
              <w:rPr>
                <w:sz w:val="24"/>
              </w:rPr>
            </w:pPr>
            <w:r w:rsidRPr="00D32CE3">
              <w:rPr>
                <w:spacing w:val="-4"/>
                <w:sz w:val="24"/>
                <w:lang w:val="de-DE"/>
              </w:rPr>
              <w:t>Khu vực bãi vật liệu/bãi thải</w:t>
            </w:r>
          </w:p>
        </w:tc>
        <w:tc>
          <w:tcPr>
            <w:tcW w:w="421" w:type="pct"/>
            <w:shd w:val="clear" w:color="auto" w:fill="auto"/>
            <w:vAlign w:val="center"/>
          </w:tcPr>
          <w:p w14:paraId="7F3070A0"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005DA922" w14:textId="77777777" w:rsidR="00096CE9" w:rsidRPr="00D32CE3" w:rsidRDefault="00096CE9" w:rsidP="0024419F">
            <w:pPr>
              <w:rPr>
                <w:sz w:val="24"/>
              </w:rPr>
            </w:pPr>
            <w:r w:rsidRPr="00D32CE3">
              <w:rPr>
                <w:sz w:val="24"/>
              </w:rPr>
              <w:t>1841632</w:t>
            </w:r>
          </w:p>
        </w:tc>
        <w:tc>
          <w:tcPr>
            <w:tcW w:w="820" w:type="pct"/>
            <w:shd w:val="clear" w:color="auto" w:fill="auto"/>
            <w:vAlign w:val="center"/>
          </w:tcPr>
          <w:p w14:paraId="242E2C55" w14:textId="77777777" w:rsidR="00096CE9" w:rsidRPr="00D32CE3" w:rsidRDefault="00096CE9" w:rsidP="0024419F">
            <w:pPr>
              <w:rPr>
                <w:sz w:val="24"/>
              </w:rPr>
            </w:pPr>
            <w:r w:rsidRPr="00D32CE3">
              <w:rPr>
                <w:sz w:val="24"/>
              </w:rPr>
              <w:t>682065</w:t>
            </w:r>
          </w:p>
        </w:tc>
      </w:tr>
      <w:tr w:rsidR="00E91CFA" w:rsidRPr="00D32CE3" w14:paraId="1603D0E8" w14:textId="77777777" w:rsidTr="00F66A86">
        <w:trPr>
          <w:trHeight w:val="248"/>
          <w:jc w:val="center"/>
        </w:trPr>
        <w:tc>
          <w:tcPr>
            <w:tcW w:w="340" w:type="pct"/>
            <w:vMerge/>
            <w:shd w:val="clear" w:color="auto" w:fill="auto"/>
            <w:vAlign w:val="center"/>
          </w:tcPr>
          <w:p w14:paraId="11D0A447" w14:textId="77777777" w:rsidR="00096CE9" w:rsidRPr="00D32CE3" w:rsidRDefault="00096CE9" w:rsidP="0024419F">
            <w:pPr>
              <w:rPr>
                <w:rStyle w:val="longtext"/>
                <w:b/>
                <w:sz w:val="24"/>
              </w:rPr>
            </w:pPr>
          </w:p>
        </w:tc>
        <w:tc>
          <w:tcPr>
            <w:tcW w:w="587" w:type="pct"/>
            <w:vMerge/>
            <w:shd w:val="clear" w:color="auto" w:fill="auto"/>
            <w:vAlign w:val="center"/>
          </w:tcPr>
          <w:p w14:paraId="0C3AEABF" w14:textId="77777777" w:rsidR="00096CE9" w:rsidRPr="00D32CE3" w:rsidRDefault="00096CE9" w:rsidP="0024419F">
            <w:pPr>
              <w:rPr>
                <w:rStyle w:val="longtext"/>
                <w:b/>
                <w:sz w:val="24"/>
              </w:rPr>
            </w:pPr>
          </w:p>
        </w:tc>
        <w:tc>
          <w:tcPr>
            <w:tcW w:w="691" w:type="pct"/>
            <w:vMerge w:val="restart"/>
            <w:shd w:val="clear" w:color="auto" w:fill="auto"/>
          </w:tcPr>
          <w:p w14:paraId="4B4C68A5"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4D5751D1" w14:textId="77777777" w:rsidR="00096CE9" w:rsidRPr="00D32CE3" w:rsidRDefault="00096CE9" w:rsidP="0024419F">
            <w:pPr>
              <w:rPr>
                <w:sz w:val="24"/>
              </w:rPr>
            </w:pPr>
            <w:r w:rsidRPr="00D32CE3">
              <w:rPr>
                <w:sz w:val="24"/>
                <w:lang w:val="de-DE"/>
              </w:rPr>
              <w:t>Nước hồ, khu vực xây dựng đập chính</w:t>
            </w:r>
          </w:p>
        </w:tc>
        <w:tc>
          <w:tcPr>
            <w:tcW w:w="421" w:type="pct"/>
            <w:shd w:val="clear" w:color="auto" w:fill="auto"/>
            <w:vAlign w:val="center"/>
          </w:tcPr>
          <w:p w14:paraId="29EA8A88"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25D14173" w14:textId="77777777" w:rsidR="00096CE9" w:rsidRPr="00D32CE3" w:rsidRDefault="00096CE9" w:rsidP="0024419F">
            <w:pPr>
              <w:rPr>
                <w:sz w:val="24"/>
              </w:rPr>
            </w:pPr>
            <w:r w:rsidRPr="00D32CE3">
              <w:rPr>
                <w:sz w:val="24"/>
              </w:rPr>
              <w:t>1841620</w:t>
            </w:r>
          </w:p>
        </w:tc>
        <w:tc>
          <w:tcPr>
            <w:tcW w:w="820" w:type="pct"/>
            <w:shd w:val="clear" w:color="auto" w:fill="auto"/>
            <w:vAlign w:val="center"/>
          </w:tcPr>
          <w:p w14:paraId="67C89B89" w14:textId="77777777" w:rsidR="00096CE9" w:rsidRPr="00D32CE3" w:rsidRDefault="00096CE9" w:rsidP="0024419F">
            <w:pPr>
              <w:rPr>
                <w:sz w:val="24"/>
              </w:rPr>
            </w:pPr>
            <w:r w:rsidRPr="00D32CE3">
              <w:rPr>
                <w:sz w:val="24"/>
              </w:rPr>
              <w:t>682002</w:t>
            </w:r>
          </w:p>
        </w:tc>
      </w:tr>
      <w:tr w:rsidR="00096CE9" w:rsidRPr="00D32CE3" w14:paraId="32035966" w14:textId="77777777" w:rsidTr="00F66A86">
        <w:trPr>
          <w:trHeight w:val="247"/>
          <w:jc w:val="center"/>
        </w:trPr>
        <w:tc>
          <w:tcPr>
            <w:tcW w:w="340" w:type="pct"/>
            <w:vMerge/>
            <w:shd w:val="clear" w:color="auto" w:fill="auto"/>
            <w:vAlign w:val="center"/>
          </w:tcPr>
          <w:p w14:paraId="2B720A9B" w14:textId="77777777" w:rsidR="00096CE9" w:rsidRPr="00D32CE3" w:rsidRDefault="00096CE9" w:rsidP="0024419F">
            <w:pPr>
              <w:rPr>
                <w:rStyle w:val="longtext"/>
                <w:b/>
                <w:sz w:val="24"/>
              </w:rPr>
            </w:pPr>
          </w:p>
        </w:tc>
        <w:tc>
          <w:tcPr>
            <w:tcW w:w="587" w:type="pct"/>
            <w:vMerge/>
            <w:shd w:val="clear" w:color="auto" w:fill="auto"/>
            <w:vAlign w:val="center"/>
          </w:tcPr>
          <w:p w14:paraId="510DAA3C" w14:textId="77777777" w:rsidR="00096CE9" w:rsidRPr="00D32CE3" w:rsidRDefault="00096CE9" w:rsidP="0024419F">
            <w:pPr>
              <w:rPr>
                <w:rStyle w:val="longtext"/>
                <w:b/>
                <w:sz w:val="24"/>
              </w:rPr>
            </w:pPr>
          </w:p>
        </w:tc>
        <w:tc>
          <w:tcPr>
            <w:tcW w:w="691" w:type="pct"/>
            <w:vMerge/>
            <w:shd w:val="clear" w:color="auto" w:fill="auto"/>
          </w:tcPr>
          <w:p w14:paraId="1448960B" w14:textId="77777777" w:rsidR="00096CE9" w:rsidRPr="00D32CE3" w:rsidRDefault="00096CE9" w:rsidP="0024419F">
            <w:pPr>
              <w:rPr>
                <w:rStyle w:val="longtext"/>
                <w:b/>
                <w:sz w:val="24"/>
              </w:rPr>
            </w:pPr>
          </w:p>
        </w:tc>
        <w:tc>
          <w:tcPr>
            <w:tcW w:w="1425" w:type="pct"/>
            <w:shd w:val="clear" w:color="auto" w:fill="auto"/>
            <w:vAlign w:val="center"/>
          </w:tcPr>
          <w:p w14:paraId="3FB0DA18" w14:textId="77777777" w:rsidR="00096CE9" w:rsidRPr="00D32CE3" w:rsidRDefault="00096CE9" w:rsidP="0024419F">
            <w:pPr>
              <w:rPr>
                <w:sz w:val="24"/>
                <w:lang w:val="de-DE"/>
              </w:rPr>
            </w:pPr>
            <w:r w:rsidRPr="00D32CE3">
              <w:rPr>
                <w:sz w:val="24"/>
                <w:lang w:val="de-DE"/>
              </w:rPr>
              <w:t>Nước kênh từ hồ chứa</w:t>
            </w:r>
          </w:p>
        </w:tc>
        <w:tc>
          <w:tcPr>
            <w:tcW w:w="421" w:type="pct"/>
            <w:shd w:val="clear" w:color="auto" w:fill="auto"/>
            <w:vAlign w:val="center"/>
          </w:tcPr>
          <w:p w14:paraId="7EABAA19"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1AA98A0E" w14:textId="77777777" w:rsidR="00096CE9" w:rsidRPr="00D32CE3" w:rsidRDefault="00096CE9" w:rsidP="0024419F">
            <w:pPr>
              <w:rPr>
                <w:sz w:val="24"/>
              </w:rPr>
            </w:pPr>
            <w:r w:rsidRPr="00D32CE3">
              <w:rPr>
                <w:sz w:val="24"/>
              </w:rPr>
              <w:t>1841569</w:t>
            </w:r>
          </w:p>
        </w:tc>
        <w:tc>
          <w:tcPr>
            <w:tcW w:w="820" w:type="pct"/>
            <w:shd w:val="clear" w:color="auto" w:fill="auto"/>
            <w:vAlign w:val="center"/>
          </w:tcPr>
          <w:p w14:paraId="7521F00F" w14:textId="77777777" w:rsidR="00096CE9" w:rsidRPr="00D32CE3" w:rsidRDefault="00096CE9" w:rsidP="0024419F">
            <w:pPr>
              <w:rPr>
                <w:sz w:val="24"/>
              </w:rPr>
            </w:pPr>
            <w:r w:rsidRPr="00D32CE3">
              <w:rPr>
                <w:sz w:val="24"/>
              </w:rPr>
              <w:t>682005</w:t>
            </w:r>
          </w:p>
        </w:tc>
      </w:tr>
      <w:tr w:rsidR="00E91CFA" w:rsidRPr="00D32CE3" w14:paraId="24D0A458" w14:textId="77777777" w:rsidTr="00F66A86">
        <w:trPr>
          <w:trHeight w:val="210"/>
          <w:jc w:val="center"/>
        </w:trPr>
        <w:tc>
          <w:tcPr>
            <w:tcW w:w="340" w:type="pct"/>
            <w:vMerge w:val="restart"/>
            <w:shd w:val="clear" w:color="auto" w:fill="auto"/>
            <w:vAlign w:val="center"/>
          </w:tcPr>
          <w:p w14:paraId="458971E6" w14:textId="77777777" w:rsidR="00096CE9" w:rsidRPr="00D32CE3" w:rsidRDefault="00096CE9" w:rsidP="0024419F">
            <w:pPr>
              <w:rPr>
                <w:rStyle w:val="longtext"/>
                <w:b/>
                <w:sz w:val="24"/>
                <w:lang w:val="en-US"/>
              </w:rPr>
            </w:pPr>
            <w:r w:rsidRPr="00D32CE3">
              <w:rPr>
                <w:rStyle w:val="longtext"/>
                <w:b/>
                <w:sz w:val="24"/>
              </w:rPr>
              <w:t>1</w:t>
            </w:r>
            <w:r w:rsidRPr="00D32CE3">
              <w:rPr>
                <w:rStyle w:val="longtext"/>
                <w:b/>
                <w:sz w:val="24"/>
                <w:lang w:val="en-US"/>
              </w:rPr>
              <w:t>1</w:t>
            </w:r>
          </w:p>
        </w:tc>
        <w:tc>
          <w:tcPr>
            <w:tcW w:w="587" w:type="pct"/>
            <w:vMerge w:val="restart"/>
            <w:shd w:val="clear" w:color="auto" w:fill="auto"/>
            <w:vAlign w:val="center"/>
          </w:tcPr>
          <w:p w14:paraId="44E36836" w14:textId="77777777" w:rsidR="00096CE9" w:rsidRPr="00D32CE3" w:rsidRDefault="00096CE9" w:rsidP="0024419F">
            <w:pPr>
              <w:rPr>
                <w:rStyle w:val="longtext"/>
                <w:b/>
                <w:sz w:val="24"/>
              </w:rPr>
            </w:pPr>
            <w:r w:rsidRPr="00D32CE3">
              <w:rPr>
                <w:rStyle w:val="longtext"/>
                <w:b/>
                <w:sz w:val="24"/>
              </w:rPr>
              <w:t>Hồ Tân Vĩnh</w:t>
            </w:r>
          </w:p>
        </w:tc>
        <w:tc>
          <w:tcPr>
            <w:tcW w:w="691" w:type="pct"/>
            <w:vMerge w:val="restart"/>
            <w:shd w:val="clear" w:color="auto" w:fill="auto"/>
          </w:tcPr>
          <w:p w14:paraId="6321A96B"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1D6D6ADB"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09A90624"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345D377F" w14:textId="77777777" w:rsidR="00096CE9" w:rsidRPr="00D32CE3" w:rsidRDefault="00096CE9" w:rsidP="0024419F">
            <w:pPr>
              <w:rPr>
                <w:sz w:val="24"/>
              </w:rPr>
            </w:pPr>
            <w:r w:rsidRPr="00D32CE3">
              <w:rPr>
                <w:sz w:val="24"/>
              </w:rPr>
              <w:t>1842633</w:t>
            </w:r>
          </w:p>
        </w:tc>
        <w:tc>
          <w:tcPr>
            <w:tcW w:w="820" w:type="pct"/>
            <w:shd w:val="clear" w:color="auto" w:fill="auto"/>
            <w:vAlign w:val="center"/>
          </w:tcPr>
          <w:p w14:paraId="7726C140" w14:textId="77777777" w:rsidR="00096CE9" w:rsidRPr="00D32CE3" w:rsidRDefault="00096CE9" w:rsidP="0024419F">
            <w:pPr>
              <w:rPr>
                <w:sz w:val="24"/>
              </w:rPr>
            </w:pPr>
            <w:r w:rsidRPr="00D32CE3">
              <w:rPr>
                <w:sz w:val="24"/>
              </w:rPr>
              <w:t>682416</w:t>
            </w:r>
          </w:p>
        </w:tc>
      </w:tr>
      <w:tr w:rsidR="00E91CFA" w:rsidRPr="00D32CE3" w14:paraId="4F1AA517" w14:textId="77777777" w:rsidTr="00F66A86">
        <w:trPr>
          <w:trHeight w:val="210"/>
          <w:jc w:val="center"/>
        </w:trPr>
        <w:tc>
          <w:tcPr>
            <w:tcW w:w="340" w:type="pct"/>
            <w:vMerge/>
            <w:shd w:val="clear" w:color="auto" w:fill="auto"/>
            <w:vAlign w:val="center"/>
          </w:tcPr>
          <w:p w14:paraId="733D939D" w14:textId="77777777" w:rsidR="00096CE9" w:rsidRPr="00D32CE3" w:rsidRDefault="00096CE9" w:rsidP="0024419F">
            <w:pPr>
              <w:rPr>
                <w:rStyle w:val="longtext"/>
                <w:b/>
                <w:sz w:val="24"/>
              </w:rPr>
            </w:pPr>
          </w:p>
        </w:tc>
        <w:tc>
          <w:tcPr>
            <w:tcW w:w="587" w:type="pct"/>
            <w:vMerge/>
            <w:shd w:val="clear" w:color="auto" w:fill="auto"/>
            <w:vAlign w:val="center"/>
          </w:tcPr>
          <w:p w14:paraId="1C54F176" w14:textId="77777777" w:rsidR="00096CE9" w:rsidRPr="00D32CE3" w:rsidRDefault="00096CE9" w:rsidP="0024419F">
            <w:pPr>
              <w:rPr>
                <w:rStyle w:val="longtext"/>
                <w:b/>
                <w:sz w:val="24"/>
              </w:rPr>
            </w:pPr>
          </w:p>
        </w:tc>
        <w:tc>
          <w:tcPr>
            <w:tcW w:w="691" w:type="pct"/>
            <w:vMerge/>
            <w:shd w:val="clear" w:color="auto" w:fill="auto"/>
          </w:tcPr>
          <w:p w14:paraId="01C0066D" w14:textId="77777777" w:rsidR="00096CE9" w:rsidRPr="00D32CE3" w:rsidRDefault="00096CE9" w:rsidP="0024419F">
            <w:pPr>
              <w:rPr>
                <w:rStyle w:val="longtext"/>
                <w:b/>
                <w:sz w:val="24"/>
              </w:rPr>
            </w:pPr>
          </w:p>
        </w:tc>
        <w:tc>
          <w:tcPr>
            <w:tcW w:w="1425" w:type="pct"/>
            <w:shd w:val="clear" w:color="auto" w:fill="auto"/>
            <w:vAlign w:val="center"/>
          </w:tcPr>
          <w:p w14:paraId="3EC32CCF" w14:textId="77777777" w:rsidR="00096CE9" w:rsidRPr="00D32CE3" w:rsidRDefault="00096CE9" w:rsidP="0024419F">
            <w:pPr>
              <w:rPr>
                <w:spacing w:val="-8"/>
                <w:sz w:val="24"/>
                <w:lang w:val="de-DE"/>
              </w:rPr>
            </w:pPr>
            <w:r w:rsidRPr="00D32CE3">
              <w:rPr>
                <w:spacing w:val="-8"/>
                <w:sz w:val="24"/>
                <w:lang w:val="de-DE"/>
              </w:rPr>
              <w:t>Đường quản lý, đoạn qua ngã ba từ đường HCM Tây vào</w:t>
            </w:r>
          </w:p>
        </w:tc>
        <w:tc>
          <w:tcPr>
            <w:tcW w:w="421" w:type="pct"/>
            <w:shd w:val="clear" w:color="auto" w:fill="auto"/>
            <w:vAlign w:val="center"/>
          </w:tcPr>
          <w:p w14:paraId="609AD74B"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2F423DC6" w14:textId="77777777" w:rsidR="00096CE9" w:rsidRPr="00D32CE3" w:rsidRDefault="00096CE9" w:rsidP="0024419F">
            <w:pPr>
              <w:rPr>
                <w:sz w:val="24"/>
              </w:rPr>
            </w:pPr>
            <w:r w:rsidRPr="00D32CE3">
              <w:rPr>
                <w:sz w:val="24"/>
              </w:rPr>
              <w:t>1842846</w:t>
            </w:r>
          </w:p>
        </w:tc>
        <w:tc>
          <w:tcPr>
            <w:tcW w:w="820" w:type="pct"/>
            <w:shd w:val="clear" w:color="auto" w:fill="auto"/>
            <w:vAlign w:val="center"/>
          </w:tcPr>
          <w:p w14:paraId="1B48B37E" w14:textId="77777777" w:rsidR="00096CE9" w:rsidRPr="00D32CE3" w:rsidRDefault="00096CE9" w:rsidP="0024419F">
            <w:pPr>
              <w:rPr>
                <w:sz w:val="24"/>
              </w:rPr>
            </w:pPr>
            <w:r w:rsidRPr="00D32CE3">
              <w:rPr>
                <w:sz w:val="24"/>
              </w:rPr>
              <w:t>682766</w:t>
            </w:r>
          </w:p>
        </w:tc>
      </w:tr>
      <w:tr w:rsidR="00E91CFA" w:rsidRPr="00D32CE3" w14:paraId="71FB4518" w14:textId="77777777" w:rsidTr="00F66A86">
        <w:trPr>
          <w:trHeight w:val="210"/>
          <w:jc w:val="center"/>
        </w:trPr>
        <w:tc>
          <w:tcPr>
            <w:tcW w:w="340" w:type="pct"/>
            <w:vMerge/>
            <w:shd w:val="clear" w:color="auto" w:fill="auto"/>
            <w:vAlign w:val="center"/>
          </w:tcPr>
          <w:p w14:paraId="4C3C45A9" w14:textId="77777777" w:rsidR="00096CE9" w:rsidRPr="00D32CE3" w:rsidRDefault="00096CE9" w:rsidP="0024419F">
            <w:pPr>
              <w:rPr>
                <w:rStyle w:val="longtext"/>
                <w:b/>
                <w:sz w:val="24"/>
              </w:rPr>
            </w:pPr>
          </w:p>
        </w:tc>
        <w:tc>
          <w:tcPr>
            <w:tcW w:w="587" w:type="pct"/>
            <w:vMerge/>
            <w:shd w:val="clear" w:color="auto" w:fill="auto"/>
            <w:vAlign w:val="center"/>
          </w:tcPr>
          <w:p w14:paraId="3F494A39" w14:textId="77777777" w:rsidR="00096CE9" w:rsidRPr="00D32CE3" w:rsidRDefault="00096CE9" w:rsidP="0024419F">
            <w:pPr>
              <w:rPr>
                <w:rStyle w:val="longtext"/>
                <w:b/>
                <w:sz w:val="24"/>
              </w:rPr>
            </w:pPr>
          </w:p>
        </w:tc>
        <w:tc>
          <w:tcPr>
            <w:tcW w:w="691" w:type="pct"/>
            <w:vMerge/>
            <w:shd w:val="clear" w:color="auto" w:fill="auto"/>
          </w:tcPr>
          <w:p w14:paraId="79B140C6" w14:textId="77777777" w:rsidR="00096CE9" w:rsidRPr="00D32CE3" w:rsidRDefault="00096CE9" w:rsidP="0024419F">
            <w:pPr>
              <w:rPr>
                <w:rStyle w:val="longtext"/>
                <w:b/>
                <w:sz w:val="24"/>
              </w:rPr>
            </w:pPr>
          </w:p>
        </w:tc>
        <w:tc>
          <w:tcPr>
            <w:tcW w:w="1425" w:type="pct"/>
            <w:shd w:val="clear" w:color="auto" w:fill="auto"/>
            <w:vAlign w:val="center"/>
          </w:tcPr>
          <w:p w14:paraId="200EE47E" w14:textId="77777777" w:rsidR="00096CE9" w:rsidRPr="00D32CE3" w:rsidRDefault="00096CE9" w:rsidP="0024419F">
            <w:pPr>
              <w:rPr>
                <w:sz w:val="24"/>
                <w:lang w:val="de-DE"/>
              </w:rPr>
            </w:pPr>
            <w:r w:rsidRPr="00D32CE3">
              <w:rPr>
                <w:sz w:val="24"/>
              </w:rPr>
              <w:t>Bãi vật liệu/ bãi thải</w:t>
            </w:r>
          </w:p>
        </w:tc>
        <w:tc>
          <w:tcPr>
            <w:tcW w:w="421" w:type="pct"/>
            <w:shd w:val="clear" w:color="auto" w:fill="auto"/>
            <w:vAlign w:val="center"/>
          </w:tcPr>
          <w:p w14:paraId="76607349"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6D33BC97" w14:textId="77777777" w:rsidR="00096CE9" w:rsidRPr="00D32CE3" w:rsidRDefault="00096CE9" w:rsidP="0024419F">
            <w:pPr>
              <w:rPr>
                <w:sz w:val="24"/>
              </w:rPr>
            </w:pPr>
            <w:r w:rsidRPr="00D32CE3">
              <w:rPr>
                <w:sz w:val="24"/>
              </w:rPr>
              <w:t>1842510</w:t>
            </w:r>
          </w:p>
        </w:tc>
        <w:tc>
          <w:tcPr>
            <w:tcW w:w="820" w:type="pct"/>
            <w:shd w:val="clear" w:color="auto" w:fill="auto"/>
            <w:vAlign w:val="center"/>
          </w:tcPr>
          <w:p w14:paraId="74D6DD78" w14:textId="77777777" w:rsidR="00096CE9" w:rsidRPr="00D32CE3" w:rsidRDefault="00096CE9" w:rsidP="0024419F">
            <w:pPr>
              <w:rPr>
                <w:sz w:val="24"/>
              </w:rPr>
            </w:pPr>
            <w:r w:rsidRPr="00D32CE3">
              <w:rPr>
                <w:sz w:val="24"/>
              </w:rPr>
              <w:t>682218</w:t>
            </w:r>
          </w:p>
        </w:tc>
      </w:tr>
      <w:tr w:rsidR="00E91CFA" w:rsidRPr="00D32CE3" w14:paraId="01B31097" w14:textId="77777777" w:rsidTr="00F66A86">
        <w:trPr>
          <w:trHeight w:val="248"/>
          <w:jc w:val="center"/>
        </w:trPr>
        <w:tc>
          <w:tcPr>
            <w:tcW w:w="340" w:type="pct"/>
            <w:vMerge/>
            <w:shd w:val="clear" w:color="auto" w:fill="auto"/>
            <w:vAlign w:val="center"/>
          </w:tcPr>
          <w:p w14:paraId="4F969757" w14:textId="77777777" w:rsidR="00096CE9" w:rsidRPr="00D32CE3" w:rsidRDefault="00096CE9" w:rsidP="0024419F">
            <w:pPr>
              <w:rPr>
                <w:rStyle w:val="longtext"/>
                <w:b/>
                <w:sz w:val="24"/>
              </w:rPr>
            </w:pPr>
          </w:p>
        </w:tc>
        <w:tc>
          <w:tcPr>
            <w:tcW w:w="587" w:type="pct"/>
            <w:vMerge/>
            <w:shd w:val="clear" w:color="auto" w:fill="auto"/>
            <w:vAlign w:val="center"/>
          </w:tcPr>
          <w:p w14:paraId="5F38B48D" w14:textId="77777777" w:rsidR="00096CE9" w:rsidRPr="00D32CE3" w:rsidRDefault="00096CE9" w:rsidP="0024419F">
            <w:pPr>
              <w:rPr>
                <w:rStyle w:val="longtext"/>
                <w:b/>
                <w:sz w:val="24"/>
              </w:rPr>
            </w:pPr>
          </w:p>
        </w:tc>
        <w:tc>
          <w:tcPr>
            <w:tcW w:w="691" w:type="pct"/>
            <w:vMerge w:val="restart"/>
            <w:shd w:val="clear" w:color="auto" w:fill="auto"/>
          </w:tcPr>
          <w:p w14:paraId="1D737E29"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72BBA4D0" w14:textId="77777777" w:rsidR="00096CE9" w:rsidRPr="00D32CE3" w:rsidRDefault="00096CE9" w:rsidP="0024419F">
            <w:pPr>
              <w:rPr>
                <w:sz w:val="24"/>
              </w:rPr>
            </w:pPr>
            <w:r w:rsidRPr="00D32CE3">
              <w:rPr>
                <w:sz w:val="24"/>
                <w:lang w:val="de-DE"/>
              </w:rPr>
              <w:t>Nước hồ chứa gần khu vực thi công đập chính</w:t>
            </w:r>
          </w:p>
        </w:tc>
        <w:tc>
          <w:tcPr>
            <w:tcW w:w="421" w:type="pct"/>
            <w:shd w:val="clear" w:color="auto" w:fill="auto"/>
            <w:vAlign w:val="center"/>
          </w:tcPr>
          <w:p w14:paraId="23AEA910"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7E989B0F" w14:textId="77777777" w:rsidR="00096CE9" w:rsidRPr="00D32CE3" w:rsidRDefault="00096CE9" w:rsidP="0024419F">
            <w:pPr>
              <w:rPr>
                <w:sz w:val="24"/>
              </w:rPr>
            </w:pPr>
            <w:r w:rsidRPr="00D32CE3">
              <w:rPr>
                <w:sz w:val="24"/>
              </w:rPr>
              <w:t>1842646</w:t>
            </w:r>
          </w:p>
          <w:p w14:paraId="3F817CE5" w14:textId="77777777" w:rsidR="00096CE9" w:rsidRPr="00D32CE3" w:rsidRDefault="00096CE9" w:rsidP="0024419F">
            <w:pPr>
              <w:rPr>
                <w:sz w:val="24"/>
              </w:rPr>
            </w:pPr>
          </w:p>
        </w:tc>
        <w:tc>
          <w:tcPr>
            <w:tcW w:w="820" w:type="pct"/>
            <w:shd w:val="clear" w:color="auto" w:fill="auto"/>
            <w:vAlign w:val="center"/>
          </w:tcPr>
          <w:p w14:paraId="65A12D23" w14:textId="77777777" w:rsidR="00096CE9" w:rsidRPr="00D32CE3" w:rsidRDefault="00096CE9" w:rsidP="0024419F">
            <w:pPr>
              <w:rPr>
                <w:sz w:val="24"/>
              </w:rPr>
            </w:pPr>
            <w:r w:rsidRPr="00D32CE3">
              <w:rPr>
                <w:sz w:val="24"/>
              </w:rPr>
              <w:t>682374</w:t>
            </w:r>
          </w:p>
          <w:p w14:paraId="734D90A5" w14:textId="77777777" w:rsidR="00096CE9" w:rsidRPr="00D32CE3" w:rsidRDefault="00096CE9" w:rsidP="0024419F">
            <w:pPr>
              <w:rPr>
                <w:sz w:val="24"/>
              </w:rPr>
            </w:pPr>
          </w:p>
        </w:tc>
      </w:tr>
      <w:tr w:rsidR="00096CE9" w:rsidRPr="00D32CE3" w14:paraId="5EF77982" w14:textId="77777777" w:rsidTr="00F66A86">
        <w:trPr>
          <w:trHeight w:val="247"/>
          <w:jc w:val="center"/>
        </w:trPr>
        <w:tc>
          <w:tcPr>
            <w:tcW w:w="340" w:type="pct"/>
            <w:vMerge/>
            <w:shd w:val="clear" w:color="auto" w:fill="auto"/>
            <w:vAlign w:val="center"/>
          </w:tcPr>
          <w:p w14:paraId="4D903411" w14:textId="77777777" w:rsidR="00096CE9" w:rsidRPr="00D32CE3" w:rsidRDefault="00096CE9" w:rsidP="0024419F">
            <w:pPr>
              <w:rPr>
                <w:rStyle w:val="longtext"/>
                <w:b/>
                <w:sz w:val="24"/>
              </w:rPr>
            </w:pPr>
          </w:p>
        </w:tc>
        <w:tc>
          <w:tcPr>
            <w:tcW w:w="587" w:type="pct"/>
            <w:vMerge/>
            <w:shd w:val="clear" w:color="auto" w:fill="auto"/>
            <w:vAlign w:val="center"/>
          </w:tcPr>
          <w:p w14:paraId="302A4765" w14:textId="77777777" w:rsidR="00096CE9" w:rsidRPr="00D32CE3" w:rsidRDefault="00096CE9" w:rsidP="0024419F">
            <w:pPr>
              <w:rPr>
                <w:rStyle w:val="longtext"/>
                <w:b/>
                <w:sz w:val="24"/>
              </w:rPr>
            </w:pPr>
          </w:p>
        </w:tc>
        <w:tc>
          <w:tcPr>
            <w:tcW w:w="691" w:type="pct"/>
            <w:vMerge/>
            <w:shd w:val="clear" w:color="auto" w:fill="auto"/>
          </w:tcPr>
          <w:p w14:paraId="6101C8A7" w14:textId="77777777" w:rsidR="00096CE9" w:rsidRPr="00D32CE3" w:rsidRDefault="00096CE9" w:rsidP="0024419F">
            <w:pPr>
              <w:rPr>
                <w:rStyle w:val="longtext"/>
                <w:b/>
                <w:sz w:val="24"/>
              </w:rPr>
            </w:pPr>
          </w:p>
        </w:tc>
        <w:tc>
          <w:tcPr>
            <w:tcW w:w="1425" w:type="pct"/>
            <w:shd w:val="clear" w:color="auto" w:fill="auto"/>
            <w:vAlign w:val="center"/>
          </w:tcPr>
          <w:p w14:paraId="1C7B9C24" w14:textId="77777777" w:rsidR="00096CE9" w:rsidRPr="00D32CE3" w:rsidRDefault="00096CE9" w:rsidP="0024419F">
            <w:pPr>
              <w:rPr>
                <w:sz w:val="24"/>
                <w:lang w:val="de-DE"/>
              </w:rPr>
            </w:pPr>
            <w:r w:rsidRPr="00D32CE3">
              <w:rPr>
                <w:sz w:val="24"/>
                <w:lang w:val="de-DE"/>
              </w:rPr>
              <w:t>Nước kênh từ hồ chứa</w:t>
            </w:r>
          </w:p>
        </w:tc>
        <w:tc>
          <w:tcPr>
            <w:tcW w:w="421" w:type="pct"/>
            <w:shd w:val="clear" w:color="auto" w:fill="auto"/>
            <w:vAlign w:val="center"/>
          </w:tcPr>
          <w:p w14:paraId="4D21D304" w14:textId="77777777" w:rsidR="00096CE9" w:rsidRPr="00D32CE3" w:rsidRDefault="00096CE9" w:rsidP="0024419F">
            <w:pPr>
              <w:rPr>
                <w:noProof/>
                <w:sz w:val="24"/>
              </w:rPr>
            </w:pPr>
            <w:r w:rsidRPr="00D32CE3">
              <w:rPr>
                <w:noProof/>
                <w:sz w:val="24"/>
              </w:rPr>
              <w:t>NM2</w:t>
            </w:r>
          </w:p>
        </w:tc>
        <w:tc>
          <w:tcPr>
            <w:tcW w:w="716" w:type="pct"/>
            <w:shd w:val="clear" w:color="auto" w:fill="auto"/>
            <w:vAlign w:val="bottom"/>
          </w:tcPr>
          <w:p w14:paraId="25A9144D" w14:textId="77777777" w:rsidR="00096CE9" w:rsidRPr="00D32CE3" w:rsidRDefault="00096CE9" w:rsidP="0024419F">
            <w:pPr>
              <w:rPr>
                <w:sz w:val="24"/>
              </w:rPr>
            </w:pPr>
            <w:r w:rsidRPr="00D32CE3">
              <w:rPr>
                <w:sz w:val="24"/>
              </w:rPr>
              <w:t>1842700</w:t>
            </w:r>
          </w:p>
        </w:tc>
        <w:tc>
          <w:tcPr>
            <w:tcW w:w="820" w:type="pct"/>
            <w:shd w:val="clear" w:color="auto" w:fill="auto"/>
            <w:vAlign w:val="bottom"/>
          </w:tcPr>
          <w:p w14:paraId="627C8B43" w14:textId="77777777" w:rsidR="00096CE9" w:rsidRPr="00D32CE3" w:rsidRDefault="00096CE9" w:rsidP="0024419F">
            <w:pPr>
              <w:rPr>
                <w:sz w:val="24"/>
              </w:rPr>
            </w:pPr>
            <w:r w:rsidRPr="00D32CE3">
              <w:rPr>
                <w:sz w:val="24"/>
              </w:rPr>
              <w:t>682428</w:t>
            </w:r>
          </w:p>
        </w:tc>
      </w:tr>
      <w:tr w:rsidR="00E91CFA" w:rsidRPr="00D32CE3" w14:paraId="4C70741B" w14:textId="77777777" w:rsidTr="00F66A86">
        <w:trPr>
          <w:trHeight w:val="210"/>
          <w:jc w:val="center"/>
        </w:trPr>
        <w:tc>
          <w:tcPr>
            <w:tcW w:w="340" w:type="pct"/>
            <w:vMerge w:val="restart"/>
            <w:shd w:val="clear" w:color="auto" w:fill="auto"/>
            <w:vAlign w:val="center"/>
          </w:tcPr>
          <w:p w14:paraId="56FD46D8" w14:textId="77777777" w:rsidR="00096CE9" w:rsidRPr="00D32CE3" w:rsidRDefault="00096CE9" w:rsidP="0024419F">
            <w:pPr>
              <w:rPr>
                <w:rStyle w:val="longtext"/>
                <w:b/>
                <w:sz w:val="24"/>
                <w:lang w:val="en-US"/>
              </w:rPr>
            </w:pPr>
            <w:r w:rsidRPr="00D32CE3">
              <w:rPr>
                <w:rStyle w:val="longtext"/>
                <w:b/>
                <w:sz w:val="24"/>
                <w:lang w:val="en-US"/>
              </w:rPr>
              <w:t>12</w:t>
            </w:r>
          </w:p>
        </w:tc>
        <w:tc>
          <w:tcPr>
            <w:tcW w:w="587" w:type="pct"/>
            <w:vMerge w:val="restart"/>
            <w:shd w:val="clear" w:color="auto" w:fill="auto"/>
            <w:vAlign w:val="center"/>
          </w:tcPr>
          <w:p w14:paraId="4D93A568" w14:textId="77777777" w:rsidR="00096CE9" w:rsidRPr="00D32CE3" w:rsidRDefault="00096CE9" w:rsidP="0024419F">
            <w:pPr>
              <w:rPr>
                <w:rStyle w:val="longtext"/>
                <w:b/>
                <w:sz w:val="24"/>
              </w:rPr>
            </w:pPr>
            <w:r w:rsidRPr="00D32CE3">
              <w:rPr>
                <w:rStyle w:val="longtext"/>
                <w:b/>
                <w:sz w:val="24"/>
              </w:rPr>
              <w:t>Hồ Khe Muồng</w:t>
            </w:r>
          </w:p>
        </w:tc>
        <w:tc>
          <w:tcPr>
            <w:tcW w:w="691" w:type="pct"/>
            <w:vMerge w:val="restart"/>
            <w:shd w:val="clear" w:color="auto" w:fill="auto"/>
          </w:tcPr>
          <w:p w14:paraId="343D77ED" w14:textId="77777777" w:rsidR="00096CE9" w:rsidRPr="00D32CE3" w:rsidRDefault="00096CE9" w:rsidP="0024419F">
            <w:pPr>
              <w:rPr>
                <w:rStyle w:val="longtext"/>
                <w:b/>
                <w:sz w:val="24"/>
              </w:rPr>
            </w:pPr>
            <w:r w:rsidRPr="00D32CE3">
              <w:rPr>
                <w:rStyle w:val="longtext"/>
                <w:b/>
                <w:sz w:val="24"/>
              </w:rPr>
              <w:t>Không khí, tiếng ồn</w:t>
            </w:r>
          </w:p>
        </w:tc>
        <w:tc>
          <w:tcPr>
            <w:tcW w:w="1425" w:type="pct"/>
            <w:shd w:val="clear" w:color="auto" w:fill="auto"/>
            <w:vAlign w:val="center"/>
          </w:tcPr>
          <w:p w14:paraId="352E7D37" w14:textId="77777777" w:rsidR="00096CE9" w:rsidRPr="00D32CE3" w:rsidRDefault="00096CE9" w:rsidP="0024419F">
            <w:pPr>
              <w:rPr>
                <w:sz w:val="24"/>
                <w:lang w:val="de-DE"/>
              </w:rPr>
            </w:pPr>
            <w:r w:rsidRPr="00D32CE3">
              <w:rPr>
                <w:sz w:val="24"/>
                <w:lang w:val="de-DE"/>
              </w:rPr>
              <w:t>Đập chính</w:t>
            </w:r>
          </w:p>
        </w:tc>
        <w:tc>
          <w:tcPr>
            <w:tcW w:w="421" w:type="pct"/>
            <w:shd w:val="clear" w:color="auto" w:fill="auto"/>
            <w:vAlign w:val="center"/>
          </w:tcPr>
          <w:p w14:paraId="538670B6" w14:textId="77777777" w:rsidR="00096CE9" w:rsidRPr="00D32CE3" w:rsidRDefault="00096CE9" w:rsidP="0024419F">
            <w:pPr>
              <w:rPr>
                <w:noProof/>
                <w:sz w:val="24"/>
              </w:rPr>
            </w:pPr>
            <w:r w:rsidRPr="00D32CE3">
              <w:rPr>
                <w:noProof/>
                <w:sz w:val="24"/>
              </w:rPr>
              <w:t>KK1</w:t>
            </w:r>
          </w:p>
        </w:tc>
        <w:tc>
          <w:tcPr>
            <w:tcW w:w="716" w:type="pct"/>
            <w:shd w:val="clear" w:color="auto" w:fill="auto"/>
            <w:vAlign w:val="center"/>
          </w:tcPr>
          <w:p w14:paraId="679EC5C4" w14:textId="77777777" w:rsidR="00096CE9" w:rsidRPr="00D32CE3" w:rsidRDefault="00096CE9" w:rsidP="0024419F">
            <w:pPr>
              <w:rPr>
                <w:sz w:val="24"/>
              </w:rPr>
            </w:pPr>
            <w:r w:rsidRPr="00D32CE3">
              <w:rPr>
                <w:sz w:val="24"/>
              </w:rPr>
              <w:t>1838089</w:t>
            </w:r>
          </w:p>
        </w:tc>
        <w:tc>
          <w:tcPr>
            <w:tcW w:w="820" w:type="pct"/>
            <w:shd w:val="clear" w:color="auto" w:fill="auto"/>
            <w:vAlign w:val="center"/>
          </w:tcPr>
          <w:p w14:paraId="5115CD43" w14:textId="77777777" w:rsidR="00096CE9" w:rsidRPr="00D32CE3" w:rsidRDefault="00096CE9" w:rsidP="0024419F">
            <w:pPr>
              <w:rPr>
                <w:sz w:val="24"/>
              </w:rPr>
            </w:pPr>
            <w:r w:rsidRPr="00D32CE3">
              <w:rPr>
                <w:sz w:val="24"/>
              </w:rPr>
              <w:t>743946</w:t>
            </w:r>
          </w:p>
        </w:tc>
      </w:tr>
      <w:tr w:rsidR="00E91CFA" w:rsidRPr="00D32CE3" w14:paraId="23CDD8ED" w14:textId="77777777" w:rsidTr="00F66A86">
        <w:trPr>
          <w:trHeight w:val="210"/>
          <w:jc w:val="center"/>
        </w:trPr>
        <w:tc>
          <w:tcPr>
            <w:tcW w:w="340" w:type="pct"/>
            <w:vMerge/>
            <w:shd w:val="clear" w:color="auto" w:fill="auto"/>
            <w:vAlign w:val="center"/>
          </w:tcPr>
          <w:p w14:paraId="112317D0" w14:textId="77777777" w:rsidR="00096CE9" w:rsidRPr="00D32CE3" w:rsidRDefault="00096CE9" w:rsidP="0024419F">
            <w:pPr>
              <w:rPr>
                <w:rStyle w:val="longtext"/>
                <w:b/>
                <w:sz w:val="24"/>
                <w:lang w:val="en-US"/>
              </w:rPr>
            </w:pPr>
          </w:p>
        </w:tc>
        <w:tc>
          <w:tcPr>
            <w:tcW w:w="587" w:type="pct"/>
            <w:vMerge/>
            <w:shd w:val="clear" w:color="auto" w:fill="auto"/>
            <w:vAlign w:val="center"/>
          </w:tcPr>
          <w:p w14:paraId="0A553E8A" w14:textId="77777777" w:rsidR="00096CE9" w:rsidRPr="00D32CE3" w:rsidRDefault="00096CE9" w:rsidP="0024419F">
            <w:pPr>
              <w:rPr>
                <w:rStyle w:val="longtext"/>
                <w:b/>
                <w:sz w:val="24"/>
              </w:rPr>
            </w:pPr>
          </w:p>
        </w:tc>
        <w:tc>
          <w:tcPr>
            <w:tcW w:w="691" w:type="pct"/>
            <w:vMerge/>
            <w:shd w:val="clear" w:color="auto" w:fill="auto"/>
          </w:tcPr>
          <w:p w14:paraId="034CDB8D" w14:textId="77777777" w:rsidR="00096CE9" w:rsidRPr="00D32CE3" w:rsidRDefault="00096CE9" w:rsidP="0024419F">
            <w:pPr>
              <w:rPr>
                <w:rStyle w:val="longtext"/>
                <w:b/>
                <w:sz w:val="24"/>
              </w:rPr>
            </w:pPr>
          </w:p>
        </w:tc>
        <w:tc>
          <w:tcPr>
            <w:tcW w:w="1425" w:type="pct"/>
            <w:shd w:val="clear" w:color="auto" w:fill="auto"/>
            <w:vAlign w:val="center"/>
          </w:tcPr>
          <w:p w14:paraId="368F522B" w14:textId="77777777" w:rsidR="00096CE9" w:rsidRPr="00D32CE3" w:rsidRDefault="00096CE9" w:rsidP="0024419F">
            <w:pPr>
              <w:rPr>
                <w:sz w:val="24"/>
                <w:lang w:val="de-DE"/>
              </w:rPr>
            </w:pPr>
            <w:r w:rsidRPr="00D32CE3">
              <w:rPr>
                <w:sz w:val="24"/>
                <w:lang w:val="de-DE"/>
              </w:rPr>
              <w:t>Đường quản lý, đoạn qua khu dân cư</w:t>
            </w:r>
          </w:p>
        </w:tc>
        <w:tc>
          <w:tcPr>
            <w:tcW w:w="421" w:type="pct"/>
            <w:shd w:val="clear" w:color="auto" w:fill="auto"/>
            <w:vAlign w:val="center"/>
          </w:tcPr>
          <w:p w14:paraId="334FF9F7" w14:textId="77777777" w:rsidR="00096CE9" w:rsidRPr="00D32CE3" w:rsidRDefault="00096CE9" w:rsidP="0024419F">
            <w:pPr>
              <w:rPr>
                <w:noProof/>
                <w:sz w:val="24"/>
              </w:rPr>
            </w:pPr>
            <w:r w:rsidRPr="00D32CE3">
              <w:rPr>
                <w:noProof/>
                <w:sz w:val="24"/>
              </w:rPr>
              <w:t>KK2</w:t>
            </w:r>
          </w:p>
        </w:tc>
        <w:tc>
          <w:tcPr>
            <w:tcW w:w="716" w:type="pct"/>
            <w:shd w:val="clear" w:color="auto" w:fill="auto"/>
            <w:vAlign w:val="center"/>
          </w:tcPr>
          <w:p w14:paraId="1E354802" w14:textId="77777777" w:rsidR="00096CE9" w:rsidRPr="00D32CE3" w:rsidRDefault="00096CE9" w:rsidP="0024419F">
            <w:pPr>
              <w:rPr>
                <w:sz w:val="24"/>
              </w:rPr>
            </w:pPr>
            <w:r w:rsidRPr="00D32CE3">
              <w:rPr>
                <w:sz w:val="24"/>
              </w:rPr>
              <w:t>1838640</w:t>
            </w:r>
          </w:p>
        </w:tc>
        <w:tc>
          <w:tcPr>
            <w:tcW w:w="820" w:type="pct"/>
            <w:shd w:val="clear" w:color="auto" w:fill="auto"/>
            <w:vAlign w:val="center"/>
          </w:tcPr>
          <w:p w14:paraId="7D182EF1" w14:textId="77777777" w:rsidR="00096CE9" w:rsidRPr="00D32CE3" w:rsidRDefault="00096CE9" w:rsidP="0024419F">
            <w:pPr>
              <w:rPr>
                <w:sz w:val="24"/>
              </w:rPr>
            </w:pPr>
            <w:r w:rsidRPr="00D32CE3">
              <w:rPr>
                <w:sz w:val="24"/>
              </w:rPr>
              <w:t>744037</w:t>
            </w:r>
          </w:p>
        </w:tc>
      </w:tr>
      <w:tr w:rsidR="00E91CFA" w:rsidRPr="00D32CE3" w14:paraId="2B4AB8DB" w14:textId="77777777" w:rsidTr="00F66A86">
        <w:trPr>
          <w:trHeight w:val="210"/>
          <w:jc w:val="center"/>
        </w:trPr>
        <w:tc>
          <w:tcPr>
            <w:tcW w:w="340" w:type="pct"/>
            <w:vMerge/>
            <w:shd w:val="clear" w:color="auto" w:fill="auto"/>
            <w:vAlign w:val="center"/>
          </w:tcPr>
          <w:p w14:paraId="2B07BBDD" w14:textId="77777777" w:rsidR="00096CE9" w:rsidRPr="00D32CE3" w:rsidRDefault="00096CE9" w:rsidP="0024419F">
            <w:pPr>
              <w:rPr>
                <w:rStyle w:val="longtext"/>
                <w:b/>
                <w:sz w:val="24"/>
                <w:lang w:val="en-US"/>
              </w:rPr>
            </w:pPr>
          </w:p>
        </w:tc>
        <w:tc>
          <w:tcPr>
            <w:tcW w:w="587" w:type="pct"/>
            <w:vMerge/>
            <w:shd w:val="clear" w:color="auto" w:fill="auto"/>
            <w:vAlign w:val="center"/>
          </w:tcPr>
          <w:p w14:paraId="62BED6DD" w14:textId="77777777" w:rsidR="00096CE9" w:rsidRPr="00D32CE3" w:rsidRDefault="00096CE9" w:rsidP="0024419F">
            <w:pPr>
              <w:rPr>
                <w:rStyle w:val="longtext"/>
                <w:b/>
                <w:sz w:val="24"/>
              </w:rPr>
            </w:pPr>
          </w:p>
        </w:tc>
        <w:tc>
          <w:tcPr>
            <w:tcW w:w="691" w:type="pct"/>
            <w:vMerge/>
            <w:shd w:val="clear" w:color="auto" w:fill="auto"/>
          </w:tcPr>
          <w:p w14:paraId="4E45C45C" w14:textId="77777777" w:rsidR="00096CE9" w:rsidRPr="00D32CE3" w:rsidRDefault="00096CE9" w:rsidP="0024419F">
            <w:pPr>
              <w:rPr>
                <w:rStyle w:val="longtext"/>
                <w:b/>
                <w:sz w:val="24"/>
              </w:rPr>
            </w:pPr>
          </w:p>
        </w:tc>
        <w:tc>
          <w:tcPr>
            <w:tcW w:w="1425" w:type="pct"/>
            <w:shd w:val="clear" w:color="auto" w:fill="auto"/>
            <w:vAlign w:val="center"/>
          </w:tcPr>
          <w:p w14:paraId="658AE2B9" w14:textId="77777777" w:rsidR="00096CE9" w:rsidRPr="00D32CE3" w:rsidRDefault="00096CE9" w:rsidP="0024419F">
            <w:pPr>
              <w:rPr>
                <w:sz w:val="24"/>
                <w:lang w:val="de-DE"/>
              </w:rPr>
            </w:pPr>
            <w:r w:rsidRPr="00D32CE3">
              <w:rPr>
                <w:spacing w:val="-4"/>
                <w:sz w:val="24"/>
                <w:lang w:val="de-DE"/>
              </w:rPr>
              <w:t>Khu vực bãi vật liệu/bãi thải</w:t>
            </w:r>
          </w:p>
        </w:tc>
        <w:tc>
          <w:tcPr>
            <w:tcW w:w="421" w:type="pct"/>
            <w:shd w:val="clear" w:color="auto" w:fill="auto"/>
            <w:vAlign w:val="center"/>
          </w:tcPr>
          <w:p w14:paraId="1C28C33A" w14:textId="77777777" w:rsidR="00096CE9" w:rsidRPr="00D32CE3" w:rsidRDefault="00096CE9" w:rsidP="0024419F">
            <w:pPr>
              <w:rPr>
                <w:noProof/>
                <w:sz w:val="24"/>
              </w:rPr>
            </w:pPr>
            <w:r w:rsidRPr="00D32CE3">
              <w:rPr>
                <w:noProof/>
                <w:sz w:val="24"/>
              </w:rPr>
              <w:t>KK3</w:t>
            </w:r>
          </w:p>
        </w:tc>
        <w:tc>
          <w:tcPr>
            <w:tcW w:w="716" w:type="pct"/>
            <w:shd w:val="clear" w:color="auto" w:fill="auto"/>
            <w:vAlign w:val="center"/>
          </w:tcPr>
          <w:p w14:paraId="62D650C0" w14:textId="77777777" w:rsidR="00096CE9" w:rsidRPr="00D32CE3" w:rsidRDefault="00096CE9" w:rsidP="0024419F">
            <w:pPr>
              <w:rPr>
                <w:sz w:val="24"/>
              </w:rPr>
            </w:pPr>
            <w:r w:rsidRPr="00D32CE3">
              <w:rPr>
                <w:sz w:val="24"/>
              </w:rPr>
              <w:t>1838058</w:t>
            </w:r>
          </w:p>
        </w:tc>
        <w:tc>
          <w:tcPr>
            <w:tcW w:w="820" w:type="pct"/>
            <w:shd w:val="clear" w:color="auto" w:fill="auto"/>
            <w:vAlign w:val="center"/>
          </w:tcPr>
          <w:p w14:paraId="52E4B6EE" w14:textId="77777777" w:rsidR="00096CE9" w:rsidRPr="00D32CE3" w:rsidRDefault="00096CE9" w:rsidP="0024419F">
            <w:pPr>
              <w:rPr>
                <w:sz w:val="24"/>
              </w:rPr>
            </w:pPr>
            <w:r w:rsidRPr="00D32CE3">
              <w:rPr>
                <w:sz w:val="24"/>
              </w:rPr>
              <w:t>743589</w:t>
            </w:r>
          </w:p>
        </w:tc>
      </w:tr>
      <w:tr w:rsidR="00E91CFA" w:rsidRPr="00D32CE3" w14:paraId="04FDEFB4" w14:textId="77777777" w:rsidTr="00F66A86">
        <w:trPr>
          <w:trHeight w:val="248"/>
          <w:jc w:val="center"/>
        </w:trPr>
        <w:tc>
          <w:tcPr>
            <w:tcW w:w="340" w:type="pct"/>
            <w:vMerge/>
            <w:shd w:val="clear" w:color="auto" w:fill="auto"/>
            <w:vAlign w:val="center"/>
          </w:tcPr>
          <w:p w14:paraId="6CA26EB7" w14:textId="77777777" w:rsidR="00096CE9" w:rsidRPr="00D32CE3" w:rsidRDefault="00096CE9" w:rsidP="0024419F">
            <w:pPr>
              <w:rPr>
                <w:rStyle w:val="longtext"/>
                <w:b/>
                <w:sz w:val="24"/>
              </w:rPr>
            </w:pPr>
          </w:p>
        </w:tc>
        <w:tc>
          <w:tcPr>
            <w:tcW w:w="587" w:type="pct"/>
            <w:vMerge/>
            <w:shd w:val="clear" w:color="auto" w:fill="auto"/>
            <w:vAlign w:val="center"/>
          </w:tcPr>
          <w:p w14:paraId="2E7E556C" w14:textId="77777777" w:rsidR="00096CE9" w:rsidRPr="00D32CE3" w:rsidRDefault="00096CE9" w:rsidP="0024419F">
            <w:pPr>
              <w:rPr>
                <w:rStyle w:val="longtext"/>
                <w:b/>
                <w:sz w:val="24"/>
              </w:rPr>
            </w:pPr>
          </w:p>
        </w:tc>
        <w:tc>
          <w:tcPr>
            <w:tcW w:w="691" w:type="pct"/>
            <w:vMerge w:val="restart"/>
            <w:shd w:val="clear" w:color="auto" w:fill="auto"/>
          </w:tcPr>
          <w:p w14:paraId="3F9FDC49" w14:textId="77777777" w:rsidR="00096CE9" w:rsidRPr="00D32CE3" w:rsidRDefault="00096CE9" w:rsidP="0024419F">
            <w:pPr>
              <w:rPr>
                <w:rStyle w:val="longtext"/>
                <w:b/>
                <w:sz w:val="24"/>
              </w:rPr>
            </w:pPr>
            <w:r w:rsidRPr="00D32CE3">
              <w:rPr>
                <w:rStyle w:val="longtext"/>
                <w:b/>
                <w:sz w:val="24"/>
              </w:rPr>
              <w:t xml:space="preserve">Nước </w:t>
            </w:r>
          </w:p>
        </w:tc>
        <w:tc>
          <w:tcPr>
            <w:tcW w:w="1425" w:type="pct"/>
            <w:shd w:val="clear" w:color="auto" w:fill="auto"/>
            <w:vAlign w:val="center"/>
          </w:tcPr>
          <w:p w14:paraId="72D2C45E" w14:textId="77777777" w:rsidR="00096CE9" w:rsidRPr="00D32CE3" w:rsidRDefault="00096CE9" w:rsidP="0024419F">
            <w:pPr>
              <w:rPr>
                <w:sz w:val="24"/>
                <w:lang w:val="de-DE"/>
              </w:rPr>
            </w:pPr>
            <w:r w:rsidRPr="00D32CE3">
              <w:rPr>
                <w:spacing w:val="-4"/>
                <w:sz w:val="24"/>
                <w:lang w:val="de-DE"/>
              </w:rPr>
              <w:t>Nước trong kênh từ hồ chứa</w:t>
            </w:r>
          </w:p>
        </w:tc>
        <w:tc>
          <w:tcPr>
            <w:tcW w:w="421" w:type="pct"/>
            <w:shd w:val="clear" w:color="auto" w:fill="auto"/>
            <w:vAlign w:val="center"/>
          </w:tcPr>
          <w:p w14:paraId="1AC440EA" w14:textId="77777777" w:rsidR="00096CE9" w:rsidRPr="00D32CE3" w:rsidRDefault="00096CE9" w:rsidP="0024419F">
            <w:pPr>
              <w:rPr>
                <w:noProof/>
                <w:sz w:val="24"/>
              </w:rPr>
            </w:pPr>
            <w:r w:rsidRPr="00D32CE3">
              <w:rPr>
                <w:noProof/>
                <w:sz w:val="24"/>
              </w:rPr>
              <w:t>NM1</w:t>
            </w:r>
          </w:p>
        </w:tc>
        <w:tc>
          <w:tcPr>
            <w:tcW w:w="716" w:type="pct"/>
            <w:shd w:val="clear" w:color="auto" w:fill="auto"/>
            <w:vAlign w:val="center"/>
          </w:tcPr>
          <w:p w14:paraId="75FB00BC" w14:textId="77777777" w:rsidR="00096CE9" w:rsidRPr="00D32CE3" w:rsidRDefault="00096CE9" w:rsidP="0024419F">
            <w:pPr>
              <w:rPr>
                <w:sz w:val="24"/>
              </w:rPr>
            </w:pPr>
            <w:r w:rsidRPr="00D32CE3">
              <w:rPr>
                <w:sz w:val="24"/>
              </w:rPr>
              <w:t>1838137</w:t>
            </w:r>
          </w:p>
        </w:tc>
        <w:tc>
          <w:tcPr>
            <w:tcW w:w="820" w:type="pct"/>
            <w:shd w:val="clear" w:color="auto" w:fill="auto"/>
            <w:vAlign w:val="center"/>
          </w:tcPr>
          <w:p w14:paraId="39582130" w14:textId="77777777" w:rsidR="00096CE9" w:rsidRPr="00D32CE3" w:rsidRDefault="00096CE9" w:rsidP="0024419F">
            <w:pPr>
              <w:rPr>
                <w:sz w:val="24"/>
              </w:rPr>
            </w:pPr>
            <w:r w:rsidRPr="00D32CE3">
              <w:rPr>
                <w:sz w:val="24"/>
              </w:rPr>
              <w:t>744075</w:t>
            </w:r>
          </w:p>
        </w:tc>
      </w:tr>
      <w:tr w:rsidR="00096CE9" w:rsidRPr="00D32CE3" w14:paraId="2B755343" w14:textId="77777777" w:rsidTr="00F66A86">
        <w:trPr>
          <w:trHeight w:val="247"/>
          <w:jc w:val="center"/>
        </w:trPr>
        <w:tc>
          <w:tcPr>
            <w:tcW w:w="340" w:type="pct"/>
            <w:vMerge/>
            <w:shd w:val="clear" w:color="auto" w:fill="auto"/>
            <w:vAlign w:val="center"/>
          </w:tcPr>
          <w:p w14:paraId="1CE187E3" w14:textId="77777777" w:rsidR="00096CE9" w:rsidRPr="00D32CE3" w:rsidRDefault="00096CE9" w:rsidP="0024419F">
            <w:pPr>
              <w:rPr>
                <w:rStyle w:val="longtext"/>
                <w:b/>
                <w:sz w:val="24"/>
              </w:rPr>
            </w:pPr>
          </w:p>
        </w:tc>
        <w:tc>
          <w:tcPr>
            <w:tcW w:w="587" w:type="pct"/>
            <w:vMerge/>
            <w:shd w:val="clear" w:color="auto" w:fill="auto"/>
            <w:vAlign w:val="center"/>
          </w:tcPr>
          <w:p w14:paraId="1326CB7C" w14:textId="77777777" w:rsidR="00096CE9" w:rsidRPr="00D32CE3" w:rsidRDefault="00096CE9" w:rsidP="0024419F">
            <w:pPr>
              <w:rPr>
                <w:rStyle w:val="longtext"/>
                <w:b/>
                <w:sz w:val="24"/>
              </w:rPr>
            </w:pPr>
          </w:p>
        </w:tc>
        <w:tc>
          <w:tcPr>
            <w:tcW w:w="691" w:type="pct"/>
            <w:vMerge/>
            <w:shd w:val="clear" w:color="auto" w:fill="auto"/>
          </w:tcPr>
          <w:p w14:paraId="52591A7B" w14:textId="77777777" w:rsidR="00096CE9" w:rsidRPr="00D32CE3" w:rsidRDefault="00096CE9" w:rsidP="0024419F">
            <w:pPr>
              <w:rPr>
                <w:rStyle w:val="longtext"/>
                <w:b/>
                <w:sz w:val="24"/>
              </w:rPr>
            </w:pPr>
          </w:p>
        </w:tc>
        <w:tc>
          <w:tcPr>
            <w:tcW w:w="1425" w:type="pct"/>
            <w:shd w:val="clear" w:color="auto" w:fill="auto"/>
            <w:vAlign w:val="center"/>
          </w:tcPr>
          <w:p w14:paraId="3F59B0A2" w14:textId="77777777" w:rsidR="00096CE9" w:rsidRPr="00D32CE3" w:rsidRDefault="00096CE9" w:rsidP="0024419F">
            <w:pPr>
              <w:rPr>
                <w:sz w:val="24"/>
                <w:lang w:val="de-DE"/>
              </w:rPr>
            </w:pPr>
            <w:r w:rsidRPr="00D32CE3">
              <w:rPr>
                <w:sz w:val="24"/>
                <w:lang w:val="de-DE"/>
              </w:rPr>
              <w:t>Nước trong hồ, gần khu vực thi công đập</w:t>
            </w:r>
          </w:p>
        </w:tc>
        <w:tc>
          <w:tcPr>
            <w:tcW w:w="421" w:type="pct"/>
            <w:shd w:val="clear" w:color="auto" w:fill="auto"/>
            <w:vAlign w:val="center"/>
          </w:tcPr>
          <w:p w14:paraId="6EDA096C" w14:textId="77777777" w:rsidR="00096CE9" w:rsidRPr="00D32CE3" w:rsidRDefault="00096CE9" w:rsidP="0024419F">
            <w:pPr>
              <w:rPr>
                <w:noProof/>
                <w:sz w:val="24"/>
              </w:rPr>
            </w:pPr>
            <w:r w:rsidRPr="00D32CE3">
              <w:rPr>
                <w:noProof/>
                <w:sz w:val="24"/>
              </w:rPr>
              <w:t>NM2</w:t>
            </w:r>
          </w:p>
        </w:tc>
        <w:tc>
          <w:tcPr>
            <w:tcW w:w="716" w:type="pct"/>
            <w:shd w:val="clear" w:color="auto" w:fill="auto"/>
            <w:vAlign w:val="center"/>
          </w:tcPr>
          <w:p w14:paraId="3DA85485" w14:textId="77777777" w:rsidR="00096CE9" w:rsidRPr="00D32CE3" w:rsidRDefault="00096CE9" w:rsidP="0024419F">
            <w:pPr>
              <w:rPr>
                <w:sz w:val="24"/>
              </w:rPr>
            </w:pPr>
            <w:r w:rsidRPr="00D32CE3">
              <w:rPr>
                <w:sz w:val="24"/>
              </w:rPr>
              <w:t>1838050</w:t>
            </w:r>
          </w:p>
        </w:tc>
        <w:tc>
          <w:tcPr>
            <w:tcW w:w="820" w:type="pct"/>
            <w:shd w:val="clear" w:color="auto" w:fill="auto"/>
            <w:vAlign w:val="center"/>
          </w:tcPr>
          <w:p w14:paraId="7DBF3586" w14:textId="77777777" w:rsidR="00096CE9" w:rsidRPr="00D32CE3" w:rsidRDefault="00096CE9" w:rsidP="0024419F">
            <w:pPr>
              <w:rPr>
                <w:sz w:val="24"/>
              </w:rPr>
            </w:pPr>
            <w:r w:rsidRPr="00D32CE3">
              <w:rPr>
                <w:sz w:val="24"/>
              </w:rPr>
              <w:t>743928</w:t>
            </w:r>
          </w:p>
        </w:tc>
      </w:tr>
    </w:tbl>
    <w:p w14:paraId="4F07F54D" w14:textId="77777777" w:rsidR="00096CE9" w:rsidRPr="00D32CE3" w:rsidRDefault="00096CE9" w:rsidP="0024419F">
      <w:pPr>
        <w:rPr>
          <w:sz w:val="24"/>
          <w:lang w:val="en-US"/>
        </w:rPr>
      </w:pPr>
    </w:p>
    <w:p w14:paraId="7F5A5B24" w14:textId="77777777" w:rsidR="00096CE9" w:rsidRPr="00D32CE3" w:rsidRDefault="00096CE9" w:rsidP="002A4D36">
      <w:pPr>
        <w:jc w:val="center"/>
        <w:rPr>
          <w:b/>
          <w:sz w:val="24"/>
        </w:rPr>
      </w:pPr>
      <w:bookmarkStart w:id="7808" w:name="_Toc523822249"/>
      <w:r w:rsidRPr="00D32CE3">
        <w:rPr>
          <w:b/>
          <w:sz w:val="24"/>
        </w:rPr>
        <w:t>Bảng</w:t>
      </w:r>
      <w:r w:rsidRPr="00D32CE3">
        <w:rPr>
          <w:b/>
          <w:sz w:val="24"/>
          <w:lang w:val="en-US"/>
        </w:rPr>
        <w:t xml:space="preserve"> 2</w:t>
      </w:r>
      <w:r w:rsidRPr="00D32CE3">
        <w:rPr>
          <w:b/>
          <w:sz w:val="24"/>
        </w:rPr>
        <w:t>: Bảng tổng hợp dự toán chi phí thực hiện giám sát môi trường</w:t>
      </w:r>
      <w:bookmarkEnd w:id="7808"/>
    </w:p>
    <w:tbl>
      <w:tblPr>
        <w:tblW w:w="9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877"/>
        <w:gridCol w:w="932"/>
        <w:gridCol w:w="863"/>
        <w:gridCol w:w="1264"/>
        <w:gridCol w:w="1401"/>
        <w:gridCol w:w="1416"/>
      </w:tblGrid>
      <w:tr w:rsidR="00F56834" w:rsidRPr="00D32CE3" w14:paraId="06CD2A22" w14:textId="77777777" w:rsidTr="00F66A86">
        <w:trPr>
          <w:trHeight w:val="660"/>
          <w:tblHeader/>
          <w:jc w:val="center"/>
        </w:trPr>
        <w:tc>
          <w:tcPr>
            <w:tcW w:w="563" w:type="dxa"/>
            <w:shd w:val="clear" w:color="auto" w:fill="auto"/>
            <w:vAlign w:val="center"/>
            <w:hideMark/>
          </w:tcPr>
          <w:p w14:paraId="486781EB" w14:textId="77777777" w:rsidR="00096CE9" w:rsidRPr="00D32CE3" w:rsidRDefault="00096CE9" w:rsidP="0024419F">
            <w:pPr>
              <w:rPr>
                <w:b/>
                <w:bCs/>
                <w:sz w:val="24"/>
              </w:rPr>
            </w:pPr>
            <w:r w:rsidRPr="00D32CE3">
              <w:rPr>
                <w:b/>
                <w:bCs/>
                <w:sz w:val="24"/>
              </w:rPr>
              <w:t>TT</w:t>
            </w:r>
          </w:p>
        </w:tc>
        <w:tc>
          <w:tcPr>
            <w:tcW w:w="2877" w:type="dxa"/>
            <w:shd w:val="clear" w:color="auto" w:fill="auto"/>
            <w:vAlign w:val="center"/>
            <w:hideMark/>
          </w:tcPr>
          <w:p w14:paraId="45EFE85E" w14:textId="77777777" w:rsidR="00096CE9" w:rsidRPr="00D32CE3" w:rsidRDefault="00096CE9" w:rsidP="0024419F">
            <w:pPr>
              <w:rPr>
                <w:b/>
                <w:bCs/>
                <w:sz w:val="24"/>
              </w:rPr>
            </w:pPr>
            <w:r w:rsidRPr="00D32CE3">
              <w:rPr>
                <w:b/>
                <w:bCs/>
                <w:sz w:val="24"/>
              </w:rPr>
              <w:t>Hạng mục công việc</w:t>
            </w:r>
          </w:p>
        </w:tc>
        <w:tc>
          <w:tcPr>
            <w:tcW w:w="932" w:type="dxa"/>
            <w:shd w:val="clear" w:color="auto" w:fill="auto"/>
            <w:vAlign w:val="center"/>
            <w:hideMark/>
          </w:tcPr>
          <w:p w14:paraId="1FB22961" w14:textId="77777777" w:rsidR="00096CE9" w:rsidRPr="00D32CE3" w:rsidRDefault="00096CE9" w:rsidP="0024419F">
            <w:pPr>
              <w:rPr>
                <w:b/>
                <w:bCs/>
                <w:sz w:val="24"/>
              </w:rPr>
            </w:pPr>
            <w:r w:rsidRPr="00D32CE3">
              <w:rPr>
                <w:b/>
                <w:bCs/>
                <w:sz w:val="24"/>
              </w:rPr>
              <w:t>Đơn vị</w:t>
            </w:r>
          </w:p>
        </w:tc>
        <w:tc>
          <w:tcPr>
            <w:tcW w:w="863" w:type="dxa"/>
            <w:shd w:val="clear" w:color="auto" w:fill="auto"/>
            <w:vAlign w:val="center"/>
            <w:hideMark/>
          </w:tcPr>
          <w:p w14:paraId="10EA2FCE" w14:textId="77777777" w:rsidR="00096CE9" w:rsidRPr="00D32CE3" w:rsidRDefault="00096CE9" w:rsidP="0024419F">
            <w:pPr>
              <w:rPr>
                <w:b/>
                <w:bCs/>
                <w:sz w:val="24"/>
              </w:rPr>
            </w:pPr>
            <w:r w:rsidRPr="00D32CE3">
              <w:rPr>
                <w:b/>
                <w:bCs/>
                <w:sz w:val="24"/>
              </w:rPr>
              <w:t>Số lượng</w:t>
            </w:r>
          </w:p>
        </w:tc>
        <w:tc>
          <w:tcPr>
            <w:tcW w:w="1264" w:type="dxa"/>
            <w:shd w:val="clear" w:color="auto" w:fill="auto"/>
            <w:vAlign w:val="center"/>
            <w:hideMark/>
          </w:tcPr>
          <w:p w14:paraId="0338A2D8" w14:textId="77777777" w:rsidR="00096CE9" w:rsidRPr="00D32CE3" w:rsidRDefault="00096CE9" w:rsidP="0024419F">
            <w:pPr>
              <w:rPr>
                <w:b/>
                <w:bCs/>
                <w:sz w:val="24"/>
              </w:rPr>
            </w:pPr>
            <w:r w:rsidRPr="00D32CE3">
              <w:rPr>
                <w:b/>
                <w:bCs/>
                <w:sz w:val="24"/>
              </w:rPr>
              <w:t xml:space="preserve">Thời gian/ </w:t>
            </w:r>
          </w:p>
          <w:p w14:paraId="2ECBE401" w14:textId="77777777" w:rsidR="00096CE9" w:rsidRPr="00D32CE3" w:rsidRDefault="00096CE9" w:rsidP="0024419F">
            <w:pPr>
              <w:rPr>
                <w:b/>
                <w:bCs/>
                <w:sz w:val="24"/>
              </w:rPr>
            </w:pPr>
            <w:r w:rsidRPr="00D32CE3">
              <w:rPr>
                <w:b/>
                <w:bCs/>
                <w:sz w:val="24"/>
              </w:rPr>
              <w:t>số đợt</w:t>
            </w:r>
          </w:p>
        </w:tc>
        <w:tc>
          <w:tcPr>
            <w:tcW w:w="1401" w:type="dxa"/>
            <w:shd w:val="clear" w:color="auto" w:fill="auto"/>
            <w:vAlign w:val="center"/>
            <w:hideMark/>
          </w:tcPr>
          <w:p w14:paraId="5EF6C24C" w14:textId="77777777" w:rsidR="00096CE9" w:rsidRPr="00D32CE3" w:rsidRDefault="00096CE9" w:rsidP="0024419F">
            <w:pPr>
              <w:rPr>
                <w:b/>
                <w:bCs/>
                <w:sz w:val="24"/>
              </w:rPr>
            </w:pPr>
            <w:r w:rsidRPr="00D32CE3">
              <w:rPr>
                <w:b/>
                <w:bCs/>
                <w:sz w:val="24"/>
              </w:rPr>
              <w:t xml:space="preserve">Đơn giá </w:t>
            </w:r>
            <w:r w:rsidRPr="00D32CE3">
              <w:rPr>
                <w:b/>
                <w:bCs/>
                <w:sz w:val="24"/>
                <w:vertAlign w:val="superscript"/>
              </w:rPr>
              <w:t>(*)</w:t>
            </w:r>
          </w:p>
        </w:tc>
        <w:tc>
          <w:tcPr>
            <w:tcW w:w="1411" w:type="dxa"/>
            <w:shd w:val="clear" w:color="auto" w:fill="auto"/>
            <w:vAlign w:val="center"/>
            <w:hideMark/>
          </w:tcPr>
          <w:p w14:paraId="3B88B67A" w14:textId="77777777" w:rsidR="00096CE9" w:rsidRPr="00D32CE3" w:rsidRDefault="00096CE9" w:rsidP="0024419F">
            <w:pPr>
              <w:rPr>
                <w:b/>
                <w:bCs/>
                <w:sz w:val="24"/>
              </w:rPr>
            </w:pPr>
            <w:r w:rsidRPr="00D32CE3">
              <w:rPr>
                <w:b/>
                <w:bCs/>
                <w:sz w:val="24"/>
              </w:rPr>
              <w:t xml:space="preserve"> Thành tiền </w:t>
            </w:r>
          </w:p>
        </w:tc>
      </w:tr>
      <w:tr w:rsidR="00096CE9" w:rsidRPr="00D32CE3" w14:paraId="2DD3CDA6" w14:textId="77777777" w:rsidTr="00F66A86">
        <w:trPr>
          <w:trHeight w:val="300"/>
          <w:jc w:val="center"/>
        </w:trPr>
        <w:tc>
          <w:tcPr>
            <w:tcW w:w="563" w:type="dxa"/>
            <w:shd w:val="clear" w:color="auto" w:fill="auto"/>
            <w:noWrap/>
            <w:vAlign w:val="center"/>
            <w:hideMark/>
          </w:tcPr>
          <w:p w14:paraId="07D61C98" w14:textId="77777777" w:rsidR="00096CE9" w:rsidRPr="00D32CE3" w:rsidRDefault="00096CE9" w:rsidP="0024419F">
            <w:pPr>
              <w:rPr>
                <w:b/>
                <w:bCs/>
                <w:sz w:val="24"/>
              </w:rPr>
            </w:pPr>
            <w:r w:rsidRPr="00D32CE3">
              <w:rPr>
                <w:b/>
                <w:bCs/>
                <w:sz w:val="24"/>
              </w:rPr>
              <w:t>A</w:t>
            </w:r>
          </w:p>
        </w:tc>
        <w:tc>
          <w:tcPr>
            <w:tcW w:w="2877" w:type="dxa"/>
            <w:shd w:val="clear" w:color="auto" w:fill="auto"/>
            <w:noWrap/>
            <w:vAlign w:val="center"/>
            <w:hideMark/>
          </w:tcPr>
          <w:p w14:paraId="3C139636" w14:textId="77777777" w:rsidR="00096CE9" w:rsidRPr="00D32CE3" w:rsidRDefault="00096CE9" w:rsidP="0024419F">
            <w:pPr>
              <w:rPr>
                <w:b/>
                <w:bCs/>
                <w:sz w:val="24"/>
              </w:rPr>
            </w:pPr>
            <w:r w:rsidRPr="00D32CE3">
              <w:rPr>
                <w:b/>
                <w:bCs/>
                <w:sz w:val="24"/>
              </w:rPr>
              <w:t>Các thông số giám sát</w:t>
            </w:r>
          </w:p>
        </w:tc>
        <w:tc>
          <w:tcPr>
            <w:tcW w:w="932" w:type="dxa"/>
            <w:shd w:val="clear" w:color="auto" w:fill="auto"/>
            <w:noWrap/>
            <w:vAlign w:val="center"/>
            <w:hideMark/>
          </w:tcPr>
          <w:p w14:paraId="567668C9" w14:textId="77777777" w:rsidR="00096CE9" w:rsidRPr="00D32CE3" w:rsidRDefault="00096CE9" w:rsidP="0024419F">
            <w:pPr>
              <w:rPr>
                <w:b/>
                <w:bCs/>
                <w:sz w:val="24"/>
              </w:rPr>
            </w:pPr>
          </w:p>
        </w:tc>
        <w:tc>
          <w:tcPr>
            <w:tcW w:w="863" w:type="dxa"/>
            <w:shd w:val="clear" w:color="auto" w:fill="auto"/>
            <w:noWrap/>
            <w:vAlign w:val="center"/>
            <w:hideMark/>
          </w:tcPr>
          <w:p w14:paraId="179ED8B0" w14:textId="77777777" w:rsidR="00096CE9" w:rsidRPr="00D32CE3" w:rsidRDefault="00096CE9" w:rsidP="0024419F">
            <w:pPr>
              <w:rPr>
                <w:b/>
                <w:bCs/>
                <w:sz w:val="24"/>
              </w:rPr>
            </w:pPr>
          </w:p>
        </w:tc>
        <w:tc>
          <w:tcPr>
            <w:tcW w:w="1264" w:type="dxa"/>
            <w:shd w:val="clear" w:color="auto" w:fill="auto"/>
            <w:noWrap/>
            <w:vAlign w:val="center"/>
            <w:hideMark/>
          </w:tcPr>
          <w:p w14:paraId="43EBA078" w14:textId="77777777" w:rsidR="00096CE9" w:rsidRPr="00D32CE3" w:rsidRDefault="00096CE9" w:rsidP="0024419F">
            <w:pPr>
              <w:rPr>
                <w:b/>
                <w:bCs/>
                <w:sz w:val="24"/>
              </w:rPr>
            </w:pPr>
          </w:p>
        </w:tc>
        <w:tc>
          <w:tcPr>
            <w:tcW w:w="1401" w:type="dxa"/>
            <w:shd w:val="clear" w:color="auto" w:fill="auto"/>
            <w:noWrap/>
            <w:vAlign w:val="center"/>
            <w:hideMark/>
          </w:tcPr>
          <w:p w14:paraId="4177EED7" w14:textId="77777777" w:rsidR="00096CE9" w:rsidRPr="00D32CE3" w:rsidRDefault="00096CE9" w:rsidP="0024419F">
            <w:pPr>
              <w:rPr>
                <w:b/>
                <w:bCs/>
                <w:sz w:val="24"/>
              </w:rPr>
            </w:pPr>
            <w:r w:rsidRPr="00D32CE3">
              <w:rPr>
                <w:b/>
                <w:bCs/>
                <w:sz w:val="24"/>
              </w:rPr>
              <w:t> </w:t>
            </w:r>
          </w:p>
        </w:tc>
        <w:tc>
          <w:tcPr>
            <w:tcW w:w="1411" w:type="dxa"/>
            <w:shd w:val="clear" w:color="auto" w:fill="auto"/>
            <w:noWrap/>
            <w:vAlign w:val="center"/>
          </w:tcPr>
          <w:p w14:paraId="31128061" w14:textId="77777777" w:rsidR="00096CE9" w:rsidRPr="00D32CE3" w:rsidRDefault="00096CE9" w:rsidP="0024419F">
            <w:pPr>
              <w:rPr>
                <w:b/>
                <w:bCs/>
                <w:sz w:val="24"/>
              </w:rPr>
            </w:pPr>
            <w:r w:rsidRPr="00D32CE3">
              <w:rPr>
                <w:b/>
                <w:bCs/>
                <w:sz w:val="24"/>
              </w:rPr>
              <w:t>287</w:t>
            </w:r>
            <w:r w:rsidRPr="00D32CE3">
              <w:rPr>
                <w:b/>
                <w:bCs/>
                <w:sz w:val="24"/>
                <w:lang w:val="en-US"/>
              </w:rPr>
              <w:t>.</w:t>
            </w:r>
            <w:r w:rsidRPr="00D32CE3">
              <w:rPr>
                <w:b/>
                <w:bCs/>
                <w:sz w:val="24"/>
              </w:rPr>
              <w:t>112</w:t>
            </w:r>
            <w:r w:rsidRPr="00D32CE3">
              <w:rPr>
                <w:b/>
                <w:bCs/>
                <w:sz w:val="24"/>
                <w:lang w:val="en-US"/>
              </w:rPr>
              <w:t>.</w:t>
            </w:r>
            <w:r w:rsidRPr="00D32CE3">
              <w:rPr>
                <w:b/>
                <w:bCs/>
                <w:sz w:val="24"/>
              </w:rPr>
              <w:t>000</w:t>
            </w:r>
          </w:p>
        </w:tc>
      </w:tr>
      <w:tr w:rsidR="00096CE9" w:rsidRPr="00D32CE3" w14:paraId="2E1399B2" w14:textId="77777777" w:rsidTr="00F66A86">
        <w:trPr>
          <w:trHeight w:val="300"/>
          <w:jc w:val="center"/>
        </w:trPr>
        <w:tc>
          <w:tcPr>
            <w:tcW w:w="563" w:type="dxa"/>
            <w:shd w:val="clear" w:color="auto" w:fill="auto"/>
            <w:noWrap/>
            <w:vAlign w:val="center"/>
            <w:hideMark/>
          </w:tcPr>
          <w:p w14:paraId="31852CED" w14:textId="77777777" w:rsidR="00096CE9" w:rsidRPr="00D32CE3" w:rsidRDefault="00096CE9" w:rsidP="0024419F">
            <w:pPr>
              <w:rPr>
                <w:b/>
                <w:bCs/>
                <w:sz w:val="24"/>
              </w:rPr>
            </w:pPr>
            <w:r w:rsidRPr="00D32CE3">
              <w:rPr>
                <w:b/>
                <w:bCs/>
                <w:sz w:val="24"/>
              </w:rPr>
              <w:t>1</w:t>
            </w:r>
          </w:p>
        </w:tc>
        <w:tc>
          <w:tcPr>
            <w:tcW w:w="2877" w:type="dxa"/>
            <w:shd w:val="clear" w:color="auto" w:fill="auto"/>
            <w:noWrap/>
            <w:vAlign w:val="center"/>
            <w:hideMark/>
          </w:tcPr>
          <w:p w14:paraId="5D194ED9" w14:textId="77777777" w:rsidR="00096CE9" w:rsidRPr="00D32CE3" w:rsidRDefault="00096CE9" w:rsidP="0024419F">
            <w:pPr>
              <w:rPr>
                <w:b/>
                <w:bCs/>
                <w:sz w:val="24"/>
              </w:rPr>
            </w:pPr>
            <w:r w:rsidRPr="00D32CE3">
              <w:rPr>
                <w:b/>
                <w:bCs/>
                <w:sz w:val="24"/>
              </w:rPr>
              <w:t>Không khí</w:t>
            </w:r>
          </w:p>
        </w:tc>
        <w:tc>
          <w:tcPr>
            <w:tcW w:w="932" w:type="dxa"/>
            <w:shd w:val="clear" w:color="auto" w:fill="auto"/>
            <w:noWrap/>
            <w:vAlign w:val="center"/>
            <w:hideMark/>
          </w:tcPr>
          <w:p w14:paraId="2EF2B100" w14:textId="77777777" w:rsidR="00096CE9" w:rsidRPr="00D32CE3" w:rsidRDefault="00096CE9" w:rsidP="0024419F">
            <w:pPr>
              <w:rPr>
                <w:b/>
                <w:bCs/>
                <w:sz w:val="24"/>
              </w:rPr>
            </w:pPr>
          </w:p>
        </w:tc>
        <w:tc>
          <w:tcPr>
            <w:tcW w:w="863" w:type="dxa"/>
            <w:shd w:val="clear" w:color="auto" w:fill="auto"/>
            <w:noWrap/>
            <w:vAlign w:val="center"/>
            <w:hideMark/>
          </w:tcPr>
          <w:p w14:paraId="2F7D227F" w14:textId="77777777" w:rsidR="00096CE9" w:rsidRPr="00D32CE3" w:rsidRDefault="00096CE9" w:rsidP="0024419F">
            <w:pPr>
              <w:rPr>
                <w:b/>
                <w:bCs/>
                <w:sz w:val="24"/>
              </w:rPr>
            </w:pPr>
          </w:p>
        </w:tc>
        <w:tc>
          <w:tcPr>
            <w:tcW w:w="1264" w:type="dxa"/>
            <w:shd w:val="clear" w:color="auto" w:fill="auto"/>
            <w:noWrap/>
            <w:vAlign w:val="center"/>
            <w:hideMark/>
          </w:tcPr>
          <w:p w14:paraId="6EA11F47" w14:textId="77777777" w:rsidR="00096CE9" w:rsidRPr="00D32CE3" w:rsidRDefault="00096CE9" w:rsidP="0024419F">
            <w:pPr>
              <w:rPr>
                <w:b/>
                <w:bCs/>
                <w:sz w:val="24"/>
              </w:rPr>
            </w:pPr>
          </w:p>
        </w:tc>
        <w:tc>
          <w:tcPr>
            <w:tcW w:w="1401" w:type="dxa"/>
            <w:shd w:val="clear" w:color="auto" w:fill="auto"/>
            <w:noWrap/>
            <w:vAlign w:val="center"/>
            <w:hideMark/>
          </w:tcPr>
          <w:p w14:paraId="3639C906" w14:textId="77777777" w:rsidR="00096CE9" w:rsidRPr="00D32CE3" w:rsidRDefault="00096CE9" w:rsidP="0024419F">
            <w:pPr>
              <w:rPr>
                <w:b/>
                <w:bCs/>
                <w:sz w:val="24"/>
              </w:rPr>
            </w:pPr>
            <w:r w:rsidRPr="00D32CE3">
              <w:rPr>
                <w:b/>
                <w:bCs/>
                <w:sz w:val="24"/>
              </w:rPr>
              <w:t> </w:t>
            </w:r>
          </w:p>
        </w:tc>
        <w:tc>
          <w:tcPr>
            <w:tcW w:w="1411" w:type="dxa"/>
            <w:shd w:val="clear" w:color="auto" w:fill="auto"/>
            <w:noWrap/>
            <w:vAlign w:val="center"/>
          </w:tcPr>
          <w:p w14:paraId="61E1CA1D" w14:textId="77777777" w:rsidR="00096CE9" w:rsidRPr="00D32CE3" w:rsidRDefault="00096CE9" w:rsidP="0024419F">
            <w:pPr>
              <w:rPr>
                <w:b/>
                <w:bCs/>
                <w:sz w:val="24"/>
              </w:rPr>
            </w:pPr>
            <w:r w:rsidRPr="00D32CE3">
              <w:rPr>
                <w:b/>
                <w:bCs/>
                <w:sz w:val="24"/>
              </w:rPr>
              <w:t>112</w:t>
            </w:r>
            <w:r w:rsidRPr="00D32CE3">
              <w:rPr>
                <w:b/>
                <w:bCs/>
                <w:sz w:val="24"/>
                <w:lang w:val="en-US"/>
              </w:rPr>
              <w:t>.</w:t>
            </w:r>
            <w:r w:rsidRPr="00D32CE3">
              <w:rPr>
                <w:b/>
                <w:bCs/>
                <w:sz w:val="24"/>
              </w:rPr>
              <w:t>680</w:t>
            </w:r>
            <w:r w:rsidRPr="00D32CE3">
              <w:rPr>
                <w:b/>
                <w:bCs/>
                <w:sz w:val="24"/>
                <w:lang w:val="en-US"/>
              </w:rPr>
              <w:t>.</w:t>
            </w:r>
            <w:r w:rsidRPr="00D32CE3">
              <w:rPr>
                <w:b/>
                <w:bCs/>
                <w:sz w:val="24"/>
              </w:rPr>
              <w:t>000</w:t>
            </w:r>
          </w:p>
        </w:tc>
      </w:tr>
      <w:tr w:rsidR="00096CE9" w:rsidRPr="00D32CE3" w14:paraId="64AFD071" w14:textId="77777777" w:rsidTr="00F66A86">
        <w:trPr>
          <w:trHeight w:val="300"/>
          <w:jc w:val="center"/>
        </w:trPr>
        <w:tc>
          <w:tcPr>
            <w:tcW w:w="563" w:type="dxa"/>
            <w:shd w:val="clear" w:color="auto" w:fill="auto"/>
            <w:noWrap/>
            <w:vAlign w:val="center"/>
            <w:hideMark/>
          </w:tcPr>
          <w:p w14:paraId="40FC0F5D"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20E64A7D" w14:textId="77777777" w:rsidR="00096CE9" w:rsidRPr="00D32CE3" w:rsidRDefault="00096CE9" w:rsidP="0024419F">
            <w:pPr>
              <w:rPr>
                <w:sz w:val="24"/>
              </w:rPr>
            </w:pPr>
            <w:r w:rsidRPr="00D32CE3">
              <w:rPr>
                <w:sz w:val="24"/>
              </w:rPr>
              <w:t>Nhiệt độ</w:t>
            </w:r>
          </w:p>
        </w:tc>
        <w:tc>
          <w:tcPr>
            <w:tcW w:w="932" w:type="dxa"/>
            <w:shd w:val="clear" w:color="auto" w:fill="auto"/>
            <w:noWrap/>
            <w:vAlign w:val="center"/>
            <w:hideMark/>
          </w:tcPr>
          <w:p w14:paraId="3DC45FDF"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319ECC46" w14:textId="77777777" w:rsidR="00096CE9" w:rsidRPr="00D32CE3" w:rsidRDefault="00096CE9" w:rsidP="0024419F">
            <w:pPr>
              <w:rPr>
                <w:sz w:val="24"/>
                <w:lang w:val="en-US"/>
              </w:rPr>
            </w:pPr>
            <w:r w:rsidRPr="00D32CE3">
              <w:rPr>
                <w:sz w:val="24"/>
                <w:lang w:val="en-US"/>
              </w:rPr>
              <w:t>36</w:t>
            </w:r>
          </w:p>
        </w:tc>
        <w:tc>
          <w:tcPr>
            <w:tcW w:w="1264" w:type="dxa"/>
            <w:shd w:val="clear" w:color="auto" w:fill="auto"/>
            <w:noWrap/>
            <w:vAlign w:val="center"/>
          </w:tcPr>
          <w:p w14:paraId="340F603D" w14:textId="77777777" w:rsidR="00096CE9" w:rsidRPr="00D32CE3" w:rsidRDefault="00096CE9" w:rsidP="0024419F">
            <w:pPr>
              <w:rPr>
                <w:sz w:val="24"/>
              </w:rPr>
            </w:pPr>
            <w:r w:rsidRPr="00D32CE3">
              <w:rPr>
                <w:sz w:val="24"/>
              </w:rPr>
              <w:t>2</w:t>
            </w:r>
          </w:p>
        </w:tc>
        <w:tc>
          <w:tcPr>
            <w:tcW w:w="1401" w:type="dxa"/>
            <w:shd w:val="clear" w:color="auto" w:fill="auto"/>
            <w:noWrap/>
            <w:vAlign w:val="center"/>
            <w:hideMark/>
          </w:tcPr>
          <w:p w14:paraId="4CEBD096" w14:textId="77777777" w:rsidR="00096CE9" w:rsidRPr="00D32CE3" w:rsidRDefault="00096CE9" w:rsidP="0024419F">
            <w:pPr>
              <w:rPr>
                <w:sz w:val="24"/>
              </w:rPr>
            </w:pPr>
            <w:r w:rsidRPr="00D32CE3">
              <w:rPr>
                <w:sz w:val="24"/>
              </w:rPr>
              <w:t>24.500</w:t>
            </w:r>
          </w:p>
        </w:tc>
        <w:tc>
          <w:tcPr>
            <w:tcW w:w="1411" w:type="dxa"/>
            <w:shd w:val="clear" w:color="auto" w:fill="auto"/>
            <w:noWrap/>
            <w:vAlign w:val="center"/>
          </w:tcPr>
          <w:p w14:paraId="0DADEED3" w14:textId="77777777" w:rsidR="00096CE9" w:rsidRPr="00D32CE3" w:rsidRDefault="00096CE9" w:rsidP="0024419F">
            <w:pPr>
              <w:rPr>
                <w:sz w:val="24"/>
              </w:rPr>
            </w:pPr>
            <w:r w:rsidRPr="00D32CE3">
              <w:rPr>
                <w:sz w:val="24"/>
              </w:rPr>
              <w:t>1</w:t>
            </w:r>
            <w:r w:rsidRPr="00D32CE3">
              <w:rPr>
                <w:sz w:val="24"/>
                <w:lang w:val="en-US"/>
              </w:rPr>
              <w:t>.</w:t>
            </w:r>
            <w:r w:rsidRPr="00D32CE3">
              <w:rPr>
                <w:sz w:val="24"/>
              </w:rPr>
              <w:t>764</w:t>
            </w:r>
            <w:r w:rsidRPr="00D32CE3">
              <w:rPr>
                <w:sz w:val="24"/>
                <w:lang w:val="en-US"/>
              </w:rPr>
              <w:t>.</w:t>
            </w:r>
            <w:r w:rsidRPr="00D32CE3">
              <w:rPr>
                <w:sz w:val="24"/>
              </w:rPr>
              <w:t>000</w:t>
            </w:r>
          </w:p>
        </w:tc>
      </w:tr>
      <w:tr w:rsidR="00096CE9" w:rsidRPr="00D32CE3" w14:paraId="3AD7D3FA" w14:textId="77777777" w:rsidTr="00F66A86">
        <w:trPr>
          <w:trHeight w:val="300"/>
          <w:jc w:val="center"/>
        </w:trPr>
        <w:tc>
          <w:tcPr>
            <w:tcW w:w="563" w:type="dxa"/>
            <w:shd w:val="clear" w:color="auto" w:fill="auto"/>
            <w:noWrap/>
            <w:vAlign w:val="center"/>
          </w:tcPr>
          <w:p w14:paraId="47DC7D4E" w14:textId="77777777" w:rsidR="00096CE9" w:rsidRPr="00D32CE3" w:rsidRDefault="00096CE9" w:rsidP="0024419F">
            <w:pPr>
              <w:rPr>
                <w:sz w:val="24"/>
              </w:rPr>
            </w:pPr>
            <w:r w:rsidRPr="00D32CE3">
              <w:rPr>
                <w:sz w:val="24"/>
              </w:rPr>
              <w:t>-</w:t>
            </w:r>
          </w:p>
        </w:tc>
        <w:tc>
          <w:tcPr>
            <w:tcW w:w="2877" w:type="dxa"/>
            <w:shd w:val="clear" w:color="auto" w:fill="auto"/>
            <w:noWrap/>
            <w:vAlign w:val="center"/>
          </w:tcPr>
          <w:p w14:paraId="70BFF5A5" w14:textId="77777777" w:rsidR="00096CE9" w:rsidRPr="00D32CE3" w:rsidRDefault="00096CE9" w:rsidP="0024419F">
            <w:pPr>
              <w:rPr>
                <w:sz w:val="24"/>
              </w:rPr>
            </w:pPr>
            <w:r w:rsidRPr="00D32CE3">
              <w:rPr>
                <w:sz w:val="24"/>
              </w:rPr>
              <w:t>Độ ẩm</w:t>
            </w:r>
          </w:p>
        </w:tc>
        <w:tc>
          <w:tcPr>
            <w:tcW w:w="932" w:type="dxa"/>
            <w:shd w:val="clear" w:color="auto" w:fill="auto"/>
            <w:noWrap/>
            <w:vAlign w:val="center"/>
          </w:tcPr>
          <w:p w14:paraId="0F3FB2C1"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19B95AAD" w14:textId="77777777" w:rsidR="00096CE9" w:rsidRPr="00D32CE3" w:rsidRDefault="00096CE9" w:rsidP="0024419F">
            <w:pPr>
              <w:rPr>
                <w:sz w:val="24"/>
              </w:rPr>
            </w:pPr>
            <w:r w:rsidRPr="00D32CE3">
              <w:rPr>
                <w:sz w:val="24"/>
                <w:lang w:val="en-US"/>
              </w:rPr>
              <w:t>36</w:t>
            </w:r>
          </w:p>
        </w:tc>
        <w:tc>
          <w:tcPr>
            <w:tcW w:w="1264" w:type="dxa"/>
            <w:shd w:val="clear" w:color="auto" w:fill="auto"/>
            <w:noWrap/>
            <w:vAlign w:val="center"/>
          </w:tcPr>
          <w:p w14:paraId="76D85A0A"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65031E80" w14:textId="77777777" w:rsidR="00096CE9" w:rsidRPr="00D32CE3" w:rsidRDefault="00096CE9" w:rsidP="0024419F">
            <w:pPr>
              <w:rPr>
                <w:sz w:val="24"/>
              </w:rPr>
            </w:pPr>
            <w:r w:rsidRPr="00D32CE3">
              <w:rPr>
                <w:sz w:val="24"/>
              </w:rPr>
              <w:t>24.500</w:t>
            </w:r>
          </w:p>
        </w:tc>
        <w:tc>
          <w:tcPr>
            <w:tcW w:w="1411" w:type="dxa"/>
            <w:shd w:val="clear" w:color="auto" w:fill="auto"/>
            <w:noWrap/>
            <w:vAlign w:val="center"/>
          </w:tcPr>
          <w:p w14:paraId="43B611DB" w14:textId="77777777" w:rsidR="00096CE9" w:rsidRPr="00D32CE3" w:rsidRDefault="00096CE9" w:rsidP="0024419F">
            <w:pPr>
              <w:rPr>
                <w:sz w:val="24"/>
              </w:rPr>
            </w:pPr>
            <w:r w:rsidRPr="00D32CE3">
              <w:rPr>
                <w:sz w:val="24"/>
              </w:rPr>
              <w:t>1</w:t>
            </w:r>
            <w:r w:rsidRPr="00D32CE3">
              <w:rPr>
                <w:sz w:val="24"/>
                <w:lang w:val="en-US"/>
              </w:rPr>
              <w:t>.</w:t>
            </w:r>
            <w:r w:rsidRPr="00D32CE3">
              <w:rPr>
                <w:sz w:val="24"/>
              </w:rPr>
              <w:t>764</w:t>
            </w:r>
            <w:r w:rsidRPr="00D32CE3">
              <w:rPr>
                <w:sz w:val="24"/>
                <w:lang w:val="en-US"/>
              </w:rPr>
              <w:t>.</w:t>
            </w:r>
            <w:r w:rsidRPr="00D32CE3">
              <w:rPr>
                <w:sz w:val="24"/>
              </w:rPr>
              <w:t>000</w:t>
            </w:r>
          </w:p>
        </w:tc>
      </w:tr>
      <w:tr w:rsidR="00096CE9" w:rsidRPr="00D32CE3" w14:paraId="105A1E13" w14:textId="77777777" w:rsidTr="00F66A86">
        <w:trPr>
          <w:trHeight w:val="300"/>
          <w:jc w:val="center"/>
        </w:trPr>
        <w:tc>
          <w:tcPr>
            <w:tcW w:w="563" w:type="dxa"/>
            <w:shd w:val="clear" w:color="auto" w:fill="auto"/>
            <w:noWrap/>
            <w:vAlign w:val="center"/>
            <w:hideMark/>
          </w:tcPr>
          <w:p w14:paraId="04EBFA5C"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6BF05B69" w14:textId="77777777" w:rsidR="00096CE9" w:rsidRPr="00D32CE3" w:rsidRDefault="00096CE9" w:rsidP="0024419F">
            <w:pPr>
              <w:rPr>
                <w:sz w:val="24"/>
              </w:rPr>
            </w:pPr>
            <w:r w:rsidRPr="00D32CE3">
              <w:rPr>
                <w:sz w:val="24"/>
              </w:rPr>
              <w:t>Vận tốc gió, hướng gió</w:t>
            </w:r>
          </w:p>
        </w:tc>
        <w:tc>
          <w:tcPr>
            <w:tcW w:w="932" w:type="dxa"/>
            <w:shd w:val="clear" w:color="auto" w:fill="auto"/>
            <w:noWrap/>
            <w:vAlign w:val="center"/>
            <w:hideMark/>
          </w:tcPr>
          <w:p w14:paraId="7EEFA9A0"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4B4B6146"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25DFA7E7" w14:textId="77777777" w:rsidR="00096CE9" w:rsidRPr="00D32CE3" w:rsidRDefault="00096CE9" w:rsidP="0024419F">
            <w:pPr>
              <w:rPr>
                <w:sz w:val="24"/>
              </w:rPr>
            </w:pPr>
            <w:r w:rsidRPr="00D32CE3">
              <w:rPr>
                <w:sz w:val="24"/>
              </w:rPr>
              <w:t>2</w:t>
            </w:r>
          </w:p>
        </w:tc>
        <w:tc>
          <w:tcPr>
            <w:tcW w:w="1401" w:type="dxa"/>
            <w:shd w:val="clear" w:color="auto" w:fill="auto"/>
            <w:noWrap/>
            <w:vAlign w:val="center"/>
            <w:hideMark/>
          </w:tcPr>
          <w:p w14:paraId="10390ADC" w14:textId="77777777" w:rsidR="00096CE9" w:rsidRPr="00D32CE3" w:rsidRDefault="00096CE9" w:rsidP="0024419F">
            <w:pPr>
              <w:rPr>
                <w:sz w:val="24"/>
              </w:rPr>
            </w:pPr>
            <w:r w:rsidRPr="00D32CE3">
              <w:rPr>
                <w:sz w:val="24"/>
              </w:rPr>
              <w:t>49.000</w:t>
            </w:r>
          </w:p>
        </w:tc>
        <w:tc>
          <w:tcPr>
            <w:tcW w:w="1411" w:type="dxa"/>
            <w:shd w:val="clear" w:color="auto" w:fill="auto"/>
            <w:noWrap/>
            <w:vAlign w:val="center"/>
          </w:tcPr>
          <w:p w14:paraId="77624766" w14:textId="77777777" w:rsidR="00096CE9" w:rsidRPr="00D32CE3" w:rsidRDefault="00096CE9" w:rsidP="0024419F">
            <w:pPr>
              <w:rPr>
                <w:sz w:val="24"/>
              </w:rPr>
            </w:pPr>
            <w:r w:rsidRPr="00D32CE3">
              <w:rPr>
                <w:sz w:val="24"/>
              </w:rPr>
              <w:t>3</w:t>
            </w:r>
            <w:r w:rsidRPr="00D32CE3">
              <w:rPr>
                <w:sz w:val="24"/>
                <w:lang w:val="en-US"/>
              </w:rPr>
              <w:t>.</w:t>
            </w:r>
            <w:r w:rsidRPr="00D32CE3">
              <w:rPr>
                <w:sz w:val="24"/>
              </w:rPr>
              <w:t>528</w:t>
            </w:r>
            <w:r w:rsidRPr="00D32CE3">
              <w:rPr>
                <w:sz w:val="24"/>
                <w:lang w:val="en-US"/>
              </w:rPr>
              <w:t>.</w:t>
            </w:r>
            <w:r w:rsidRPr="00D32CE3">
              <w:rPr>
                <w:sz w:val="24"/>
              </w:rPr>
              <w:t>000</w:t>
            </w:r>
          </w:p>
        </w:tc>
      </w:tr>
      <w:tr w:rsidR="00096CE9" w:rsidRPr="00D32CE3" w14:paraId="53B4D75B" w14:textId="77777777" w:rsidTr="00F66A86">
        <w:trPr>
          <w:trHeight w:val="300"/>
          <w:jc w:val="center"/>
        </w:trPr>
        <w:tc>
          <w:tcPr>
            <w:tcW w:w="563" w:type="dxa"/>
            <w:shd w:val="clear" w:color="auto" w:fill="auto"/>
            <w:noWrap/>
            <w:vAlign w:val="center"/>
            <w:hideMark/>
          </w:tcPr>
          <w:p w14:paraId="6C4088DB" w14:textId="77777777" w:rsidR="00096CE9" w:rsidRPr="00D32CE3" w:rsidRDefault="00096CE9" w:rsidP="0024419F">
            <w:pPr>
              <w:rPr>
                <w:sz w:val="24"/>
              </w:rPr>
            </w:pPr>
            <w:r w:rsidRPr="00D32CE3">
              <w:rPr>
                <w:sz w:val="24"/>
              </w:rPr>
              <w:lastRenderedPageBreak/>
              <w:t>-</w:t>
            </w:r>
          </w:p>
        </w:tc>
        <w:tc>
          <w:tcPr>
            <w:tcW w:w="2877" w:type="dxa"/>
            <w:shd w:val="clear" w:color="auto" w:fill="auto"/>
            <w:noWrap/>
            <w:vAlign w:val="center"/>
            <w:hideMark/>
          </w:tcPr>
          <w:p w14:paraId="02CF1E1E" w14:textId="77777777" w:rsidR="00096CE9" w:rsidRPr="00D32CE3" w:rsidRDefault="00096CE9" w:rsidP="0024419F">
            <w:pPr>
              <w:rPr>
                <w:sz w:val="24"/>
              </w:rPr>
            </w:pPr>
            <w:r w:rsidRPr="00D32CE3">
              <w:rPr>
                <w:sz w:val="24"/>
              </w:rPr>
              <w:t>Bụi</w:t>
            </w:r>
          </w:p>
        </w:tc>
        <w:tc>
          <w:tcPr>
            <w:tcW w:w="932" w:type="dxa"/>
            <w:shd w:val="clear" w:color="auto" w:fill="auto"/>
            <w:noWrap/>
            <w:vAlign w:val="center"/>
            <w:hideMark/>
          </w:tcPr>
          <w:p w14:paraId="5EC30F62"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7C31FC11"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24A00460"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29D49571" w14:textId="77777777" w:rsidR="00096CE9" w:rsidRPr="00D32CE3" w:rsidRDefault="00096CE9" w:rsidP="0024419F">
            <w:pPr>
              <w:rPr>
                <w:sz w:val="24"/>
              </w:rPr>
            </w:pPr>
            <w:r w:rsidRPr="00D32CE3">
              <w:rPr>
                <w:sz w:val="24"/>
              </w:rPr>
              <w:t>179.000</w:t>
            </w:r>
          </w:p>
        </w:tc>
        <w:tc>
          <w:tcPr>
            <w:tcW w:w="1411" w:type="dxa"/>
            <w:shd w:val="clear" w:color="auto" w:fill="auto"/>
            <w:noWrap/>
            <w:vAlign w:val="center"/>
          </w:tcPr>
          <w:p w14:paraId="5B75DD3A" w14:textId="77777777" w:rsidR="00096CE9" w:rsidRPr="00D32CE3" w:rsidRDefault="00096CE9" w:rsidP="0024419F">
            <w:pPr>
              <w:rPr>
                <w:sz w:val="24"/>
              </w:rPr>
            </w:pPr>
            <w:r w:rsidRPr="00D32CE3">
              <w:rPr>
                <w:sz w:val="24"/>
              </w:rPr>
              <w:t>12</w:t>
            </w:r>
            <w:r w:rsidRPr="00D32CE3">
              <w:rPr>
                <w:sz w:val="24"/>
                <w:lang w:val="en-US"/>
              </w:rPr>
              <w:t>.</w:t>
            </w:r>
            <w:r w:rsidRPr="00D32CE3">
              <w:rPr>
                <w:sz w:val="24"/>
              </w:rPr>
              <w:t>888</w:t>
            </w:r>
            <w:r w:rsidRPr="00D32CE3">
              <w:rPr>
                <w:sz w:val="24"/>
                <w:lang w:val="en-US"/>
              </w:rPr>
              <w:t>.</w:t>
            </w:r>
            <w:r w:rsidRPr="00D32CE3">
              <w:rPr>
                <w:sz w:val="24"/>
              </w:rPr>
              <w:t>000</w:t>
            </w:r>
          </w:p>
        </w:tc>
      </w:tr>
      <w:tr w:rsidR="00096CE9" w:rsidRPr="00D32CE3" w14:paraId="6C8F3CDC" w14:textId="77777777" w:rsidTr="00F66A86">
        <w:trPr>
          <w:trHeight w:val="300"/>
          <w:jc w:val="center"/>
        </w:trPr>
        <w:tc>
          <w:tcPr>
            <w:tcW w:w="563" w:type="dxa"/>
            <w:shd w:val="clear" w:color="auto" w:fill="auto"/>
            <w:noWrap/>
            <w:vAlign w:val="center"/>
            <w:hideMark/>
          </w:tcPr>
          <w:p w14:paraId="5BB69D5E"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07BFFACA" w14:textId="77777777" w:rsidR="00096CE9" w:rsidRPr="00D32CE3" w:rsidRDefault="00096CE9" w:rsidP="0024419F">
            <w:pPr>
              <w:rPr>
                <w:sz w:val="24"/>
              </w:rPr>
            </w:pPr>
            <w:r w:rsidRPr="00D32CE3">
              <w:rPr>
                <w:sz w:val="24"/>
              </w:rPr>
              <w:t>SO₂</w:t>
            </w:r>
          </w:p>
        </w:tc>
        <w:tc>
          <w:tcPr>
            <w:tcW w:w="932" w:type="dxa"/>
            <w:shd w:val="clear" w:color="auto" w:fill="auto"/>
            <w:noWrap/>
            <w:vAlign w:val="center"/>
            <w:hideMark/>
          </w:tcPr>
          <w:p w14:paraId="6B04D07A"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32BEC1E5"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5B21457B"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267370FA" w14:textId="77777777" w:rsidR="00096CE9" w:rsidRPr="00D32CE3" w:rsidRDefault="00096CE9" w:rsidP="0024419F">
            <w:pPr>
              <w:rPr>
                <w:sz w:val="24"/>
              </w:rPr>
            </w:pPr>
            <w:r w:rsidRPr="00D32CE3">
              <w:rPr>
                <w:sz w:val="24"/>
              </w:rPr>
              <w:t>479.000</w:t>
            </w:r>
          </w:p>
        </w:tc>
        <w:tc>
          <w:tcPr>
            <w:tcW w:w="1411" w:type="dxa"/>
            <w:shd w:val="clear" w:color="auto" w:fill="auto"/>
            <w:noWrap/>
            <w:vAlign w:val="center"/>
          </w:tcPr>
          <w:p w14:paraId="35C1F2E0" w14:textId="77777777" w:rsidR="00096CE9" w:rsidRPr="00D32CE3" w:rsidRDefault="00096CE9" w:rsidP="0024419F">
            <w:pPr>
              <w:rPr>
                <w:sz w:val="24"/>
              </w:rPr>
            </w:pPr>
            <w:r w:rsidRPr="00D32CE3">
              <w:rPr>
                <w:sz w:val="24"/>
              </w:rPr>
              <w:t>34</w:t>
            </w:r>
            <w:r w:rsidRPr="00D32CE3">
              <w:rPr>
                <w:sz w:val="24"/>
                <w:lang w:val="en-US"/>
              </w:rPr>
              <w:t>.</w:t>
            </w:r>
            <w:r w:rsidRPr="00D32CE3">
              <w:rPr>
                <w:sz w:val="24"/>
              </w:rPr>
              <w:t>488</w:t>
            </w:r>
            <w:r w:rsidRPr="00D32CE3">
              <w:rPr>
                <w:sz w:val="24"/>
                <w:lang w:val="en-US"/>
              </w:rPr>
              <w:t>.</w:t>
            </w:r>
            <w:r w:rsidRPr="00D32CE3">
              <w:rPr>
                <w:sz w:val="24"/>
              </w:rPr>
              <w:t>000</w:t>
            </w:r>
          </w:p>
        </w:tc>
      </w:tr>
      <w:tr w:rsidR="00096CE9" w:rsidRPr="00D32CE3" w14:paraId="7A59C7DF" w14:textId="77777777" w:rsidTr="00F66A86">
        <w:trPr>
          <w:trHeight w:val="300"/>
          <w:jc w:val="center"/>
        </w:trPr>
        <w:tc>
          <w:tcPr>
            <w:tcW w:w="563" w:type="dxa"/>
            <w:shd w:val="clear" w:color="auto" w:fill="auto"/>
            <w:noWrap/>
            <w:vAlign w:val="center"/>
            <w:hideMark/>
          </w:tcPr>
          <w:p w14:paraId="4E1EBAAF"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0BECA1AC" w14:textId="77777777" w:rsidR="00096CE9" w:rsidRPr="00D32CE3" w:rsidRDefault="00096CE9" w:rsidP="0024419F">
            <w:pPr>
              <w:rPr>
                <w:sz w:val="24"/>
              </w:rPr>
            </w:pPr>
            <w:r w:rsidRPr="00D32CE3">
              <w:rPr>
                <w:sz w:val="24"/>
              </w:rPr>
              <w:t>CO</w:t>
            </w:r>
          </w:p>
        </w:tc>
        <w:tc>
          <w:tcPr>
            <w:tcW w:w="932" w:type="dxa"/>
            <w:shd w:val="clear" w:color="auto" w:fill="auto"/>
            <w:noWrap/>
            <w:vAlign w:val="center"/>
            <w:hideMark/>
          </w:tcPr>
          <w:p w14:paraId="1002EBA6"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5B170091"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1C7D9C89"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19EAEFCA" w14:textId="77777777" w:rsidR="00096CE9" w:rsidRPr="00D32CE3" w:rsidRDefault="00096CE9" w:rsidP="0024419F">
            <w:pPr>
              <w:rPr>
                <w:sz w:val="24"/>
              </w:rPr>
            </w:pPr>
            <w:r w:rsidRPr="00D32CE3">
              <w:rPr>
                <w:sz w:val="24"/>
              </w:rPr>
              <w:t>346.000</w:t>
            </w:r>
          </w:p>
        </w:tc>
        <w:tc>
          <w:tcPr>
            <w:tcW w:w="1411" w:type="dxa"/>
            <w:shd w:val="clear" w:color="auto" w:fill="auto"/>
            <w:noWrap/>
            <w:vAlign w:val="center"/>
          </w:tcPr>
          <w:p w14:paraId="64FDDED0" w14:textId="77777777" w:rsidR="00096CE9" w:rsidRPr="00D32CE3" w:rsidRDefault="00096CE9" w:rsidP="0024419F">
            <w:pPr>
              <w:rPr>
                <w:sz w:val="24"/>
              </w:rPr>
            </w:pPr>
            <w:r w:rsidRPr="00D32CE3">
              <w:rPr>
                <w:sz w:val="24"/>
              </w:rPr>
              <w:t>24</w:t>
            </w:r>
            <w:r w:rsidRPr="00D32CE3">
              <w:rPr>
                <w:sz w:val="24"/>
                <w:lang w:val="en-US"/>
              </w:rPr>
              <w:t>.</w:t>
            </w:r>
            <w:r w:rsidRPr="00D32CE3">
              <w:rPr>
                <w:sz w:val="24"/>
              </w:rPr>
              <w:t>912</w:t>
            </w:r>
            <w:r w:rsidRPr="00D32CE3">
              <w:rPr>
                <w:sz w:val="24"/>
                <w:lang w:val="en-US"/>
              </w:rPr>
              <w:t>.</w:t>
            </w:r>
            <w:r w:rsidRPr="00D32CE3">
              <w:rPr>
                <w:sz w:val="24"/>
              </w:rPr>
              <w:t>000</w:t>
            </w:r>
          </w:p>
        </w:tc>
      </w:tr>
      <w:tr w:rsidR="00096CE9" w:rsidRPr="00D32CE3" w14:paraId="38EC13B0" w14:textId="77777777" w:rsidTr="00F66A86">
        <w:trPr>
          <w:trHeight w:val="300"/>
          <w:jc w:val="center"/>
        </w:trPr>
        <w:tc>
          <w:tcPr>
            <w:tcW w:w="563" w:type="dxa"/>
            <w:shd w:val="clear" w:color="auto" w:fill="auto"/>
            <w:noWrap/>
            <w:vAlign w:val="center"/>
            <w:hideMark/>
          </w:tcPr>
          <w:p w14:paraId="6155AEF2"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2F255A59" w14:textId="77777777" w:rsidR="00096CE9" w:rsidRPr="00D32CE3" w:rsidRDefault="00096CE9" w:rsidP="0024419F">
            <w:pPr>
              <w:rPr>
                <w:sz w:val="24"/>
              </w:rPr>
            </w:pPr>
            <w:r w:rsidRPr="00D32CE3">
              <w:rPr>
                <w:sz w:val="24"/>
              </w:rPr>
              <w:t>NO₂</w:t>
            </w:r>
          </w:p>
        </w:tc>
        <w:tc>
          <w:tcPr>
            <w:tcW w:w="932" w:type="dxa"/>
            <w:shd w:val="clear" w:color="auto" w:fill="auto"/>
            <w:noWrap/>
            <w:vAlign w:val="center"/>
            <w:hideMark/>
          </w:tcPr>
          <w:p w14:paraId="4707D968"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132C32CA"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21A53837"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5A6A5EBC" w14:textId="77777777" w:rsidR="00096CE9" w:rsidRPr="00D32CE3" w:rsidRDefault="00096CE9" w:rsidP="0024419F">
            <w:pPr>
              <w:rPr>
                <w:sz w:val="24"/>
              </w:rPr>
            </w:pPr>
            <w:r w:rsidRPr="00D32CE3">
              <w:rPr>
                <w:sz w:val="24"/>
              </w:rPr>
              <w:t>414.000</w:t>
            </w:r>
          </w:p>
        </w:tc>
        <w:tc>
          <w:tcPr>
            <w:tcW w:w="1411" w:type="dxa"/>
            <w:shd w:val="clear" w:color="auto" w:fill="auto"/>
            <w:noWrap/>
            <w:vAlign w:val="center"/>
          </w:tcPr>
          <w:p w14:paraId="3DC13A73" w14:textId="77777777" w:rsidR="00096CE9" w:rsidRPr="00D32CE3" w:rsidRDefault="00096CE9" w:rsidP="0024419F">
            <w:pPr>
              <w:rPr>
                <w:sz w:val="24"/>
              </w:rPr>
            </w:pPr>
            <w:r w:rsidRPr="00D32CE3">
              <w:rPr>
                <w:sz w:val="24"/>
              </w:rPr>
              <w:t>29</w:t>
            </w:r>
            <w:r w:rsidRPr="00D32CE3">
              <w:rPr>
                <w:sz w:val="24"/>
                <w:lang w:val="en-US"/>
              </w:rPr>
              <w:t>.</w:t>
            </w:r>
            <w:r w:rsidRPr="00D32CE3">
              <w:rPr>
                <w:sz w:val="24"/>
              </w:rPr>
              <w:t>808</w:t>
            </w:r>
            <w:r w:rsidRPr="00D32CE3">
              <w:rPr>
                <w:sz w:val="24"/>
                <w:lang w:val="en-US"/>
              </w:rPr>
              <w:t>.</w:t>
            </w:r>
            <w:r w:rsidRPr="00D32CE3">
              <w:rPr>
                <w:sz w:val="24"/>
              </w:rPr>
              <w:t>000</w:t>
            </w:r>
          </w:p>
        </w:tc>
      </w:tr>
      <w:tr w:rsidR="00096CE9" w:rsidRPr="00D32CE3" w14:paraId="20A5E74F" w14:textId="77777777" w:rsidTr="00F66A86">
        <w:trPr>
          <w:trHeight w:val="300"/>
          <w:jc w:val="center"/>
        </w:trPr>
        <w:tc>
          <w:tcPr>
            <w:tcW w:w="563" w:type="dxa"/>
            <w:shd w:val="clear" w:color="auto" w:fill="auto"/>
            <w:noWrap/>
            <w:vAlign w:val="center"/>
            <w:hideMark/>
          </w:tcPr>
          <w:p w14:paraId="53BC0C78"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70374702" w14:textId="77777777" w:rsidR="00096CE9" w:rsidRPr="00D32CE3" w:rsidRDefault="00096CE9" w:rsidP="0024419F">
            <w:pPr>
              <w:rPr>
                <w:sz w:val="24"/>
              </w:rPr>
            </w:pPr>
            <w:r w:rsidRPr="00D32CE3">
              <w:rPr>
                <w:sz w:val="24"/>
              </w:rPr>
              <w:t>Ồn</w:t>
            </w:r>
          </w:p>
        </w:tc>
        <w:tc>
          <w:tcPr>
            <w:tcW w:w="932" w:type="dxa"/>
            <w:shd w:val="clear" w:color="auto" w:fill="auto"/>
            <w:noWrap/>
            <w:vAlign w:val="center"/>
            <w:hideMark/>
          </w:tcPr>
          <w:p w14:paraId="13AC1BC1" w14:textId="77777777" w:rsidR="00096CE9" w:rsidRPr="00D32CE3" w:rsidRDefault="00096CE9" w:rsidP="0024419F">
            <w:pPr>
              <w:rPr>
                <w:sz w:val="24"/>
              </w:rPr>
            </w:pPr>
            <w:r w:rsidRPr="00D32CE3">
              <w:rPr>
                <w:sz w:val="24"/>
              </w:rPr>
              <w:t>Mẫu</w:t>
            </w:r>
          </w:p>
        </w:tc>
        <w:tc>
          <w:tcPr>
            <w:tcW w:w="863" w:type="dxa"/>
            <w:shd w:val="clear" w:color="auto" w:fill="auto"/>
            <w:noWrap/>
            <w:vAlign w:val="center"/>
          </w:tcPr>
          <w:p w14:paraId="4CB170B0" w14:textId="77777777" w:rsidR="00096CE9" w:rsidRPr="00D32CE3" w:rsidRDefault="00096CE9" w:rsidP="0024419F">
            <w:pPr>
              <w:rPr>
                <w:sz w:val="24"/>
              </w:rPr>
            </w:pPr>
            <w:r w:rsidRPr="00D32CE3">
              <w:rPr>
                <w:sz w:val="24"/>
                <w:lang w:val="en-US"/>
              </w:rPr>
              <w:t>36</w:t>
            </w:r>
          </w:p>
        </w:tc>
        <w:tc>
          <w:tcPr>
            <w:tcW w:w="1264" w:type="dxa"/>
            <w:shd w:val="clear" w:color="auto" w:fill="auto"/>
            <w:noWrap/>
          </w:tcPr>
          <w:p w14:paraId="4E3CE4E8" w14:textId="77777777" w:rsidR="00096CE9" w:rsidRPr="00D32CE3" w:rsidRDefault="00096CE9" w:rsidP="0024419F">
            <w:pPr>
              <w:rPr>
                <w:sz w:val="24"/>
              </w:rPr>
            </w:pPr>
            <w:r w:rsidRPr="00D32CE3">
              <w:rPr>
                <w:sz w:val="24"/>
              </w:rPr>
              <w:t>2</w:t>
            </w:r>
          </w:p>
        </w:tc>
        <w:tc>
          <w:tcPr>
            <w:tcW w:w="1401" w:type="dxa"/>
            <w:shd w:val="clear" w:color="auto" w:fill="auto"/>
            <w:noWrap/>
            <w:vAlign w:val="center"/>
          </w:tcPr>
          <w:p w14:paraId="11267160" w14:textId="77777777" w:rsidR="00096CE9" w:rsidRPr="00D32CE3" w:rsidRDefault="00096CE9" w:rsidP="0024419F">
            <w:pPr>
              <w:rPr>
                <w:sz w:val="24"/>
              </w:rPr>
            </w:pPr>
            <w:r w:rsidRPr="00D32CE3">
              <w:rPr>
                <w:sz w:val="24"/>
              </w:rPr>
              <w:t>49.000</w:t>
            </w:r>
          </w:p>
        </w:tc>
        <w:tc>
          <w:tcPr>
            <w:tcW w:w="1411" w:type="dxa"/>
            <w:shd w:val="clear" w:color="auto" w:fill="auto"/>
            <w:noWrap/>
            <w:vAlign w:val="center"/>
          </w:tcPr>
          <w:p w14:paraId="0AD8223B" w14:textId="77777777" w:rsidR="00096CE9" w:rsidRPr="00D32CE3" w:rsidRDefault="00096CE9" w:rsidP="0024419F">
            <w:pPr>
              <w:rPr>
                <w:sz w:val="24"/>
              </w:rPr>
            </w:pPr>
            <w:r w:rsidRPr="00D32CE3">
              <w:rPr>
                <w:sz w:val="24"/>
              </w:rPr>
              <w:t>3</w:t>
            </w:r>
            <w:r w:rsidRPr="00D32CE3">
              <w:rPr>
                <w:sz w:val="24"/>
                <w:lang w:val="en-US"/>
              </w:rPr>
              <w:t>.</w:t>
            </w:r>
            <w:r w:rsidRPr="00D32CE3">
              <w:rPr>
                <w:sz w:val="24"/>
              </w:rPr>
              <w:t>528</w:t>
            </w:r>
            <w:r w:rsidRPr="00D32CE3">
              <w:rPr>
                <w:sz w:val="24"/>
                <w:lang w:val="en-US"/>
              </w:rPr>
              <w:t>.</w:t>
            </w:r>
            <w:r w:rsidRPr="00D32CE3">
              <w:rPr>
                <w:sz w:val="24"/>
              </w:rPr>
              <w:t>000</w:t>
            </w:r>
          </w:p>
        </w:tc>
      </w:tr>
      <w:tr w:rsidR="00096CE9" w:rsidRPr="00D32CE3" w14:paraId="47220C7D" w14:textId="77777777" w:rsidTr="00F66A86">
        <w:trPr>
          <w:trHeight w:val="300"/>
          <w:jc w:val="center"/>
        </w:trPr>
        <w:tc>
          <w:tcPr>
            <w:tcW w:w="563" w:type="dxa"/>
            <w:shd w:val="clear" w:color="auto" w:fill="auto"/>
            <w:noWrap/>
            <w:vAlign w:val="center"/>
            <w:hideMark/>
          </w:tcPr>
          <w:p w14:paraId="17A78C2E" w14:textId="77777777" w:rsidR="00096CE9" w:rsidRPr="00D32CE3" w:rsidRDefault="00096CE9" w:rsidP="0024419F">
            <w:pPr>
              <w:rPr>
                <w:b/>
                <w:bCs/>
                <w:sz w:val="24"/>
              </w:rPr>
            </w:pPr>
            <w:r w:rsidRPr="00D32CE3">
              <w:rPr>
                <w:b/>
                <w:bCs/>
                <w:sz w:val="24"/>
              </w:rPr>
              <w:t>2</w:t>
            </w:r>
          </w:p>
        </w:tc>
        <w:tc>
          <w:tcPr>
            <w:tcW w:w="2877" w:type="dxa"/>
            <w:shd w:val="clear" w:color="auto" w:fill="auto"/>
            <w:noWrap/>
            <w:vAlign w:val="center"/>
            <w:hideMark/>
          </w:tcPr>
          <w:p w14:paraId="11B98952" w14:textId="77777777" w:rsidR="00096CE9" w:rsidRPr="00D32CE3" w:rsidRDefault="00096CE9" w:rsidP="0024419F">
            <w:pPr>
              <w:rPr>
                <w:b/>
                <w:bCs/>
                <w:sz w:val="24"/>
              </w:rPr>
            </w:pPr>
            <w:r w:rsidRPr="00D32CE3">
              <w:rPr>
                <w:b/>
                <w:bCs/>
                <w:sz w:val="24"/>
              </w:rPr>
              <w:t>Nước</w:t>
            </w:r>
          </w:p>
        </w:tc>
        <w:tc>
          <w:tcPr>
            <w:tcW w:w="932" w:type="dxa"/>
            <w:shd w:val="clear" w:color="auto" w:fill="auto"/>
            <w:noWrap/>
            <w:vAlign w:val="center"/>
            <w:hideMark/>
          </w:tcPr>
          <w:p w14:paraId="15D5C2A4" w14:textId="77777777" w:rsidR="00096CE9" w:rsidRPr="00D32CE3" w:rsidRDefault="00096CE9" w:rsidP="0024419F">
            <w:pPr>
              <w:rPr>
                <w:b/>
                <w:bCs/>
                <w:sz w:val="24"/>
              </w:rPr>
            </w:pPr>
          </w:p>
        </w:tc>
        <w:tc>
          <w:tcPr>
            <w:tcW w:w="863" w:type="dxa"/>
            <w:shd w:val="clear" w:color="auto" w:fill="auto"/>
            <w:noWrap/>
            <w:vAlign w:val="center"/>
            <w:hideMark/>
          </w:tcPr>
          <w:p w14:paraId="4498DBBA" w14:textId="77777777" w:rsidR="00096CE9" w:rsidRPr="00D32CE3" w:rsidRDefault="00096CE9" w:rsidP="0024419F">
            <w:pPr>
              <w:rPr>
                <w:b/>
                <w:bCs/>
                <w:sz w:val="24"/>
              </w:rPr>
            </w:pPr>
          </w:p>
        </w:tc>
        <w:tc>
          <w:tcPr>
            <w:tcW w:w="1264" w:type="dxa"/>
            <w:shd w:val="clear" w:color="auto" w:fill="auto"/>
            <w:noWrap/>
            <w:vAlign w:val="center"/>
          </w:tcPr>
          <w:p w14:paraId="373259B8" w14:textId="77777777" w:rsidR="00096CE9" w:rsidRPr="00D32CE3" w:rsidRDefault="00096CE9" w:rsidP="0024419F">
            <w:pPr>
              <w:rPr>
                <w:b/>
                <w:bCs/>
                <w:sz w:val="24"/>
              </w:rPr>
            </w:pPr>
          </w:p>
        </w:tc>
        <w:tc>
          <w:tcPr>
            <w:tcW w:w="1401" w:type="dxa"/>
            <w:shd w:val="clear" w:color="auto" w:fill="auto"/>
            <w:noWrap/>
            <w:vAlign w:val="center"/>
          </w:tcPr>
          <w:p w14:paraId="21A8B7F2" w14:textId="77777777" w:rsidR="00096CE9" w:rsidRPr="00D32CE3" w:rsidRDefault="00096CE9" w:rsidP="0024419F">
            <w:pPr>
              <w:rPr>
                <w:b/>
                <w:bCs/>
                <w:sz w:val="24"/>
              </w:rPr>
            </w:pPr>
            <w:r w:rsidRPr="00D32CE3">
              <w:rPr>
                <w:b/>
                <w:bCs/>
                <w:sz w:val="24"/>
              </w:rPr>
              <w:t> </w:t>
            </w:r>
          </w:p>
        </w:tc>
        <w:tc>
          <w:tcPr>
            <w:tcW w:w="1411" w:type="dxa"/>
            <w:shd w:val="clear" w:color="auto" w:fill="auto"/>
            <w:noWrap/>
            <w:vAlign w:val="center"/>
          </w:tcPr>
          <w:p w14:paraId="60A5790F" w14:textId="77777777" w:rsidR="00096CE9" w:rsidRPr="00D32CE3" w:rsidRDefault="00096CE9" w:rsidP="0024419F">
            <w:pPr>
              <w:rPr>
                <w:b/>
                <w:sz w:val="24"/>
              </w:rPr>
            </w:pPr>
            <w:r w:rsidRPr="00D32CE3">
              <w:rPr>
                <w:b/>
                <w:sz w:val="24"/>
              </w:rPr>
              <w:t>174</w:t>
            </w:r>
            <w:r w:rsidRPr="00D32CE3">
              <w:rPr>
                <w:b/>
                <w:sz w:val="24"/>
                <w:lang w:val="en-US"/>
              </w:rPr>
              <w:t>.</w:t>
            </w:r>
            <w:r w:rsidRPr="00D32CE3">
              <w:rPr>
                <w:b/>
                <w:sz w:val="24"/>
              </w:rPr>
              <w:t>432</w:t>
            </w:r>
            <w:r w:rsidRPr="00D32CE3">
              <w:rPr>
                <w:b/>
                <w:sz w:val="24"/>
                <w:lang w:val="en-US"/>
              </w:rPr>
              <w:t>.</w:t>
            </w:r>
            <w:r w:rsidRPr="00D32CE3">
              <w:rPr>
                <w:b/>
                <w:sz w:val="24"/>
              </w:rPr>
              <w:t>000</w:t>
            </w:r>
          </w:p>
        </w:tc>
      </w:tr>
      <w:tr w:rsidR="00096CE9" w:rsidRPr="00D32CE3" w14:paraId="635ACA9C" w14:textId="77777777" w:rsidTr="00F66A86">
        <w:trPr>
          <w:trHeight w:val="315"/>
          <w:jc w:val="center"/>
        </w:trPr>
        <w:tc>
          <w:tcPr>
            <w:tcW w:w="563" w:type="dxa"/>
            <w:shd w:val="clear" w:color="auto" w:fill="auto"/>
            <w:noWrap/>
            <w:vAlign w:val="center"/>
            <w:hideMark/>
          </w:tcPr>
          <w:p w14:paraId="004601AA"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18BA799A" w14:textId="77777777" w:rsidR="00096CE9" w:rsidRPr="00D32CE3" w:rsidRDefault="00096CE9" w:rsidP="0024419F">
            <w:pPr>
              <w:rPr>
                <w:sz w:val="24"/>
              </w:rPr>
            </w:pPr>
            <w:r w:rsidRPr="00D32CE3">
              <w:rPr>
                <w:sz w:val="24"/>
              </w:rPr>
              <w:t>pH</w:t>
            </w:r>
          </w:p>
        </w:tc>
        <w:tc>
          <w:tcPr>
            <w:tcW w:w="932" w:type="dxa"/>
            <w:shd w:val="clear" w:color="auto" w:fill="auto"/>
            <w:noWrap/>
            <w:vAlign w:val="center"/>
            <w:hideMark/>
          </w:tcPr>
          <w:p w14:paraId="44D7CE2E"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260D9CA0" w14:textId="77777777" w:rsidR="00096CE9" w:rsidRPr="00D32CE3" w:rsidRDefault="00096CE9" w:rsidP="0024419F">
            <w:pPr>
              <w:rPr>
                <w:sz w:val="24"/>
                <w:lang w:val="en-US"/>
              </w:rPr>
            </w:pPr>
            <w:r w:rsidRPr="00D32CE3">
              <w:rPr>
                <w:sz w:val="24"/>
                <w:lang w:val="en-US"/>
              </w:rPr>
              <w:t>24</w:t>
            </w:r>
          </w:p>
        </w:tc>
        <w:tc>
          <w:tcPr>
            <w:tcW w:w="1264" w:type="dxa"/>
            <w:shd w:val="clear" w:color="auto" w:fill="auto"/>
            <w:noWrap/>
            <w:vAlign w:val="center"/>
          </w:tcPr>
          <w:p w14:paraId="733E70FA"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3D811245" w14:textId="77777777" w:rsidR="00096CE9" w:rsidRPr="00D32CE3" w:rsidRDefault="00096CE9" w:rsidP="0024419F">
            <w:pPr>
              <w:rPr>
                <w:sz w:val="24"/>
              </w:rPr>
            </w:pPr>
            <w:r w:rsidRPr="00D32CE3">
              <w:rPr>
                <w:sz w:val="24"/>
              </w:rPr>
              <w:t>94.000</w:t>
            </w:r>
          </w:p>
        </w:tc>
        <w:tc>
          <w:tcPr>
            <w:tcW w:w="1411" w:type="dxa"/>
            <w:shd w:val="clear" w:color="auto" w:fill="auto"/>
            <w:noWrap/>
            <w:vAlign w:val="center"/>
          </w:tcPr>
          <w:p w14:paraId="1BA6A6D4" w14:textId="77777777" w:rsidR="00096CE9" w:rsidRPr="00D32CE3" w:rsidRDefault="00096CE9" w:rsidP="0024419F">
            <w:pPr>
              <w:rPr>
                <w:sz w:val="24"/>
              </w:rPr>
            </w:pPr>
            <w:r w:rsidRPr="00D32CE3">
              <w:rPr>
                <w:sz w:val="24"/>
              </w:rPr>
              <w:t>9</w:t>
            </w:r>
            <w:r w:rsidRPr="00D32CE3">
              <w:rPr>
                <w:sz w:val="24"/>
                <w:lang w:val="en-US"/>
              </w:rPr>
              <w:t>.</w:t>
            </w:r>
            <w:r w:rsidRPr="00D32CE3">
              <w:rPr>
                <w:sz w:val="24"/>
              </w:rPr>
              <w:t>024</w:t>
            </w:r>
            <w:r w:rsidRPr="00D32CE3">
              <w:rPr>
                <w:sz w:val="24"/>
                <w:lang w:val="en-US"/>
              </w:rPr>
              <w:t>.</w:t>
            </w:r>
            <w:r w:rsidRPr="00D32CE3">
              <w:rPr>
                <w:sz w:val="24"/>
              </w:rPr>
              <w:t>000</w:t>
            </w:r>
          </w:p>
        </w:tc>
      </w:tr>
      <w:tr w:rsidR="00096CE9" w:rsidRPr="00D32CE3" w14:paraId="015F488D" w14:textId="77777777" w:rsidTr="00F66A86">
        <w:trPr>
          <w:trHeight w:val="315"/>
          <w:jc w:val="center"/>
        </w:trPr>
        <w:tc>
          <w:tcPr>
            <w:tcW w:w="563" w:type="dxa"/>
            <w:shd w:val="clear" w:color="auto" w:fill="auto"/>
            <w:noWrap/>
            <w:vAlign w:val="center"/>
            <w:hideMark/>
          </w:tcPr>
          <w:p w14:paraId="2D1BBA55"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1BC82BCB" w14:textId="77777777" w:rsidR="00096CE9" w:rsidRPr="00D32CE3" w:rsidRDefault="00096CE9" w:rsidP="0024419F">
            <w:pPr>
              <w:rPr>
                <w:sz w:val="24"/>
              </w:rPr>
            </w:pPr>
            <w:r w:rsidRPr="00D32CE3">
              <w:rPr>
                <w:sz w:val="24"/>
              </w:rPr>
              <w:t>DO</w:t>
            </w:r>
          </w:p>
        </w:tc>
        <w:tc>
          <w:tcPr>
            <w:tcW w:w="932" w:type="dxa"/>
            <w:shd w:val="clear" w:color="auto" w:fill="auto"/>
            <w:noWrap/>
            <w:vAlign w:val="center"/>
            <w:hideMark/>
          </w:tcPr>
          <w:p w14:paraId="6944C736"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0E9B52DD" w14:textId="77777777" w:rsidR="00096CE9" w:rsidRPr="00D32CE3" w:rsidRDefault="00096CE9" w:rsidP="0024419F">
            <w:pPr>
              <w:rPr>
                <w:sz w:val="24"/>
              </w:rPr>
            </w:pPr>
            <w:r w:rsidRPr="00D32CE3">
              <w:rPr>
                <w:sz w:val="24"/>
                <w:lang w:val="en-US"/>
              </w:rPr>
              <w:t>24</w:t>
            </w:r>
          </w:p>
        </w:tc>
        <w:tc>
          <w:tcPr>
            <w:tcW w:w="1264" w:type="dxa"/>
            <w:shd w:val="clear" w:color="auto" w:fill="auto"/>
            <w:noWrap/>
          </w:tcPr>
          <w:p w14:paraId="77C69F81"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19E2130C" w14:textId="77777777" w:rsidR="00096CE9" w:rsidRPr="00D32CE3" w:rsidRDefault="00096CE9" w:rsidP="0024419F">
            <w:pPr>
              <w:rPr>
                <w:sz w:val="24"/>
              </w:rPr>
            </w:pPr>
            <w:r w:rsidRPr="00D32CE3">
              <w:rPr>
                <w:sz w:val="24"/>
              </w:rPr>
              <w:t>107.000</w:t>
            </w:r>
          </w:p>
        </w:tc>
        <w:tc>
          <w:tcPr>
            <w:tcW w:w="1411" w:type="dxa"/>
            <w:shd w:val="clear" w:color="auto" w:fill="auto"/>
            <w:noWrap/>
            <w:vAlign w:val="center"/>
          </w:tcPr>
          <w:p w14:paraId="11017E84" w14:textId="77777777" w:rsidR="00096CE9" w:rsidRPr="00D32CE3" w:rsidRDefault="00096CE9" w:rsidP="0024419F">
            <w:pPr>
              <w:rPr>
                <w:sz w:val="24"/>
              </w:rPr>
            </w:pPr>
            <w:r w:rsidRPr="00D32CE3">
              <w:rPr>
                <w:sz w:val="24"/>
              </w:rPr>
              <w:t>10</w:t>
            </w:r>
            <w:r w:rsidRPr="00D32CE3">
              <w:rPr>
                <w:sz w:val="24"/>
                <w:lang w:val="en-US"/>
              </w:rPr>
              <w:t>.</w:t>
            </w:r>
            <w:r w:rsidRPr="00D32CE3">
              <w:rPr>
                <w:sz w:val="24"/>
              </w:rPr>
              <w:t>272</w:t>
            </w:r>
            <w:r w:rsidRPr="00D32CE3">
              <w:rPr>
                <w:sz w:val="24"/>
                <w:lang w:val="en-US"/>
              </w:rPr>
              <w:t>.</w:t>
            </w:r>
            <w:r w:rsidRPr="00D32CE3">
              <w:rPr>
                <w:sz w:val="24"/>
              </w:rPr>
              <w:t>000</w:t>
            </w:r>
          </w:p>
        </w:tc>
      </w:tr>
      <w:tr w:rsidR="00096CE9" w:rsidRPr="00D32CE3" w14:paraId="0AFCFE16" w14:textId="77777777" w:rsidTr="00F66A86">
        <w:trPr>
          <w:trHeight w:val="315"/>
          <w:jc w:val="center"/>
        </w:trPr>
        <w:tc>
          <w:tcPr>
            <w:tcW w:w="563" w:type="dxa"/>
            <w:shd w:val="clear" w:color="auto" w:fill="auto"/>
            <w:noWrap/>
            <w:vAlign w:val="center"/>
            <w:hideMark/>
          </w:tcPr>
          <w:p w14:paraId="3F6EFE59"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20206DDC" w14:textId="77777777" w:rsidR="00096CE9" w:rsidRPr="00D32CE3" w:rsidRDefault="00096CE9" w:rsidP="0024419F">
            <w:pPr>
              <w:rPr>
                <w:sz w:val="24"/>
              </w:rPr>
            </w:pPr>
            <w:r w:rsidRPr="00D32CE3">
              <w:rPr>
                <w:sz w:val="24"/>
              </w:rPr>
              <w:t>COD</w:t>
            </w:r>
          </w:p>
        </w:tc>
        <w:tc>
          <w:tcPr>
            <w:tcW w:w="932" w:type="dxa"/>
            <w:shd w:val="clear" w:color="auto" w:fill="auto"/>
            <w:noWrap/>
            <w:vAlign w:val="center"/>
            <w:hideMark/>
          </w:tcPr>
          <w:p w14:paraId="1723417A"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3E93B3C5" w14:textId="77777777" w:rsidR="00096CE9" w:rsidRPr="00D32CE3" w:rsidRDefault="00096CE9" w:rsidP="0024419F">
            <w:pPr>
              <w:rPr>
                <w:sz w:val="24"/>
              </w:rPr>
            </w:pPr>
            <w:r w:rsidRPr="00D32CE3">
              <w:rPr>
                <w:sz w:val="24"/>
                <w:lang w:val="en-US"/>
              </w:rPr>
              <w:t>24</w:t>
            </w:r>
          </w:p>
        </w:tc>
        <w:tc>
          <w:tcPr>
            <w:tcW w:w="1264" w:type="dxa"/>
            <w:shd w:val="clear" w:color="auto" w:fill="auto"/>
            <w:noWrap/>
          </w:tcPr>
          <w:p w14:paraId="43646D39"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7EBF09AE" w14:textId="77777777" w:rsidR="00096CE9" w:rsidRPr="00D32CE3" w:rsidRDefault="00096CE9" w:rsidP="0024419F">
            <w:pPr>
              <w:rPr>
                <w:sz w:val="24"/>
              </w:rPr>
            </w:pPr>
            <w:r w:rsidRPr="00D32CE3">
              <w:rPr>
                <w:sz w:val="24"/>
              </w:rPr>
              <w:t>263.000</w:t>
            </w:r>
          </w:p>
        </w:tc>
        <w:tc>
          <w:tcPr>
            <w:tcW w:w="1411" w:type="dxa"/>
            <w:shd w:val="clear" w:color="auto" w:fill="auto"/>
            <w:noWrap/>
            <w:vAlign w:val="center"/>
          </w:tcPr>
          <w:p w14:paraId="01E36096" w14:textId="77777777" w:rsidR="00096CE9" w:rsidRPr="00D32CE3" w:rsidRDefault="00096CE9" w:rsidP="0024419F">
            <w:pPr>
              <w:rPr>
                <w:sz w:val="24"/>
              </w:rPr>
            </w:pPr>
            <w:r w:rsidRPr="00D32CE3">
              <w:rPr>
                <w:sz w:val="24"/>
              </w:rPr>
              <w:t>25</w:t>
            </w:r>
            <w:r w:rsidRPr="00D32CE3">
              <w:rPr>
                <w:sz w:val="24"/>
                <w:lang w:val="en-US"/>
              </w:rPr>
              <w:t>.</w:t>
            </w:r>
            <w:r w:rsidRPr="00D32CE3">
              <w:rPr>
                <w:sz w:val="24"/>
              </w:rPr>
              <w:t>248</w:t>
            </w:r>
            <w:r w:rsidRPr="00D32CE3">
              <w:rPr>
                <w:sz w:val="24"/>
                <w:lang w:val="en-US"/>
              </w:rPr>
              <w:t>.</w:t>
            </w:r>
            <w:r w:rsidRPr="00D32CE3">
              <w:rPr>
                <w:sz w:val="24"/>
              </w:rPr>
              <w:t>000</w:t>
            </w:r>
          </w:p>
        </w:tc>
      </w:tr>
      <w:tr w:rsidR="00096CE9" w:rsidRPr="00D32CE3" w14:paraId="017FB469" w14:textId="77777777" w:rsidTr="00F66A86">
        <w:trPr>
          <w:trHeight w:val="375"/>
          <w:jc w:val="center"/>
        </w:trPr>
        <w:tc>
          <w:tcPr>
            <w:tcW w:w="563" w:type="dxa"/>
            <w:shd w:val="clear" w:color="auto" w:fill="auto"/>
            <w:noWrap/>
            <w:vAlign w:val="center"/>
            <w:hideMark/>
          </w:tcPr>
          <w:p w14:paraId="26AC5030"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3B8D02C4" w14:textId="77777777" w:rsidR="00096CE9" w:rsidRPr="00D32CE3" w:rsidRDefault="00096CE9" w:rsidP="0024419F">
            <w:pPr>
              <w:rPr>
                <w:sz w:val="24"/>
              </w:rPr>
            </w:pPr>
            <w:r w:rsidRPr="00D32CE3">
              <w:rPr>
                <w:sz w:val="24"/>
              </w:rPr>
              <w:t>BOD</w:t>
            </w:r>
            <w:r w:rsidRPr="00D32CE3">
              <w:rPr>
                <w:sz w:val="24"/>
                <w:vertAlign w:val="subscript"/>
              </w:rPr>
              <w:t>5</w:t>
            </w:r>
          </w:p>
        </w:tc>
        <w:tc>
          <w:tcPr>
            <w:tcW w:w="932" w:type="dxa"/>
            <w:shd w:val="clear" w:color="auto" w:fill="auto"/>
            <w:noWrap/>
            <w:vAlign w:val="center"/>
            <w:hideMark/>
          </w:tcPr>
          <w:p w14:paraId="2BAFF2C8"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1801AF16" w14:textId="77777777" w:rsidR="00096CE9" w:rsidRPr="00D32CE3" w:rsidRDefault="00096CE9" w:rsidP="0024419F">
            <w:pPr>
              <w:rPr>
                <w:sz w:val="24"/>
              </w:rPr>
            </w:pPr>
            <w:r w:rsidRPr="00D32CE3">
              <w:rPr>
                <w:sz w:val="24"/>
                <w:lang w:val="en-US"/>
              </w:rPr>
              <w:t>24</w:t>
            </w:r>
          </w:p>
        </w:tc>
        <w:tc>
          <w:tcPr>
            <w:tcW w:w="1264" w:type="dxa"/>
            <w:shd w:val="clear" w:color="auto" w:fill="auto"/>
            <w:noWrap/>
          </w:tcPr>
          <w:p w14:paraId="13A69CF6"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79E04528" w14:textId="77777777" w:rsidR="00096CE9" w:rsidRPr="00D32CE3" w:rsidRDefault="00096CE9" w:rsidP="0024419F">
            <w:pPr>
              <w:rPr>
                <w:sz w:val="24"/>
              </w:rPr>
            </w:pPr>
            <w:r w:rsidRPr="00D32CE3">
              <w:rPr>
                <w:sz w:val="24"/>
              </w:rPr>
              <w:t>208.000</w:t>
            </w:r>
          </w:p>
        </w:tc>
        <w:tc>
          <w:tcPr>
            <w:tcW w:w="1411" w:type="dxa"/>
            <w:shd w:val="clear" w:color="auto" w:fill="auto"/>
            <w:noWrap/>
            <w:vAlign w:val="center"/>
          </w:tcPr>
          <w:p w14:paraId="2BCA0DC9" w14:textId="77777777" w:rsidR="00096CE9" w:rsidRPr="00D32CE3" w:rsidRDefault="00096CE9" w:rsidP="0024419F">
            <w:pPr>
              <w:rPr>
                <w:sz w:val="24"/>
              </w:rPr>
            </w:pPr>
            <w:r w:rsidRPr="00D32CE3">
              <w:rPr>
                <w:sz w:val="24"/>
              </w:rPr>
              <w:t>19</w:t>
            </w:r>
            <w:r w:rsidRPr="00D32CE3">
              <w:rPr>
                <w:sz w:val="24"/>
                <w:lang w:val="en-US"/>
              </w:rPr>
              <w:t>.</w:t>
            </w:r>
            <w:r w:rsidRPr="00D32CE3">
              <w:rPr>
                <w:sz w:val="24"/>
              </w:rPr>
              <w:t>968</w:t>
            </w:r>
            <w:r w:rsidRPr="00D32CE3">
              <w:rPr>
                <w:sz w:val="24"/>
                <w:lang w:val="en-US"/>
              </w:rPr>
              <w:t>.</w:t>
            </w:r>
            <w:r w:rsidRPr="00D32CE3">
              <w:rPr>
                <w:sz w:val="24"/>
              </w:rPr>
              <w:t>000</w:t>
            </w:r>
          </w:p>
        </w:tc>
      </w:tr>
      <w:tr w:rsidR="00096CE9" w:rsidRPr="00D32CE3" w14:paraId="432B9EF0" w14:textId="77777777" w:rsidTr="00F66A86">
        <w:trPr>
          <w:trHeight w:val="315"/>
          <w:jc w:val="center"/>
        </w:trPr>
        <w:tc>
          <w:tcPr>
            <w:tcW w:w="563" w:type="dxa"/>
            <w:shd w:val="clear" w:color="auto" w:fill="auto"/>
            <w:noWrap/>
            <w:vAlign w:val="center"/>
            <w:hideMark/>
          </w:tcPr>
          <w:p w14:paraId="1B38D233"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6DE4AEE4" w14:textId="77777777" w:rsidR="00096CE9" w:rsidRPr="00D32CE3" w:rsidRDefault="00096CE9" w:rsidP="0024419F">
            <w:pPr>
              <w:rPr>
                <w:sz w:val="24"/>
              </w:rPr>
            </w:pPr>
            <w:r w:rsidRPr="00D32CE3">
              <w:rPr>
                <w:sz w:val="24"/>
              </w:rPr>
              <w:t>SS</w:t>
            </w:r>
          </w:p>
        </w:tc>
        <w:tc>
          <w:tcPr>
            <w:tcW w:w="932" w:type="dxa"/>
            <w:shd w:val="clear" w:color="auto" w:fill="auto"/>
            <w:noWrap/>
            <w:vAlign w:val="center"/>
            <w:hideMark/>
          </w:tcPr>
          <w:p w14:paraId="7916474A"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66B9DE09" w14:textId="77777777" w:rsidR="00096CE9" w:rsidRPr="00D32CE3" w:rsidRDefault="00096CE9" w:rsidP="0024419F">
            <w:pPr>
              <w:rPr>
                <w:sz w:val="24"/>
              </w:rPr>
            </w:pPr>
            <w:r w:rsidRPr="00D32CE3">
              <w:rPr>
                <w:sz w:val="24"/>
                <w:lang w:val="en-US"/>
              </w:rPr>
              <w:t>24</w:t>
            </w:r>
          </w:p>
        </w:tc>
        <w:tc>
          <w:tcPr>
            <w:tcW w:w="1264" w:type="dxa"/>
            <w:shd w:val="clear" w:color="auto" w:fill="auto"/>
            <w:noWrap/>
          </w:tcPr>
          <w:p w14:paraId="0387FEBA"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1343D7ED" w14:textId="77777777" w:rsidR="00096CE9" w:rsidRPr="00D32CE3" w:rsidRDefault="00096CE9" w:rsidP="0024419F">
            <w:pPr>
              <w:rPr>
                <w:sz w:val="24"/>
              </w:rPr>
            </w:pPr>
            <w:r w:rsidRPr="00D32CE3">
              <w:rPr>
                <w:sz w:val="24"/>
              </w:rPr>
              <w:t>191.000</w:t>
            </w:r>
          </w:p>
        </w:tc>
        <w:tc>
          <w:tcPr>
            <w:tcW w:w="1411" w:type="dxa"/>
            <w:shd w:val="clear" w:color="auto" w:fill="auto"/>
            <w:noWrap/>
            <w:vAlign w:val="center"/>
          </w:tcPr>
          <w:p w14:paraId="2CBF54F9" w14:textId="77777777" w:rsidR="00096CE9" w:rsidRPr="00D32CE3" w:rsidRDefault="00096CE9" w:rsidP="0024419F">
            <w:pPr>
              <w:rPr>
                <w:sz w:val="24"/>
              </w:rPr>
            </w:pPr>
            <w:r w:rsidRPr="00D32CE3">
              <w:rPr>
                <w:sz w:val="24"/>
              </w:rPr>
              <w:t>18</w:t>
            </w:r>
            <w:r w:rsidRPr="00D32CE3">
              <w:rPr>
                <w:sz w:val="24"/>
                <w:lang w:val="en-US"/>
              </w:rPr>
              <w:t>.</w:t>
            </w:r>
            <w:r w:rsidRPr="00D32CE3">
              <w:rPr>
                <w:sz w:val="24"/>
              </w:rPr>
              <w:t>336</w:t>
            </w:r>
            <w:r w:rsidRPr="00D32CE3">
              <w:rPr>
                <w:sz w:val="24"/>
                <w:lang w:val="en-US"/>
              </w:rPr>
              <w:t>.</w:t>
            </w:r>
            <w:r w:rsidRPr="00D32CE3">
              <w:rPr>
                <w:sz w:val="24"/>
              </w:rPr>
              <w:t>000</w:t>
            </w:r>
          </w:p>
        </w:tc>
      </w:tr>
      <w:tr w:rsidR="00096CE9" w:rsidRPr="00D32CE3" w14:paraId="519B7DAA" w14:textId="77777777" w:rsidTr="00F66A86">
        <w:trPr>
          <w:trHeight w:val="315"/>
          <w:jc w:val="center"/>
        </w:trPr>
        <w:tc>
          <w:tcPr>
            <w:tcW w:w="563" w:type="dxa"/>
            <w:shd w:val="clear" w:color="auto" w:fill="auto"/>
            <w:noWrap/>
            <w:vAlign w:val="center"/>
            <w:hideMark/>
          </w:tcPr>
          <w:p w14:paraId="7B7D25CA"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0B1FB6F7" w14:textId="77777777" w:rsidR="00096CE9" w:rsidRPr="00D32CE3" w:rsidRDefault="00096CE9" w:rsidP="0024419F">
            <w:pPr>
              <w:rPr>
                <w:sz w:val="24"/>
              </w:rPr>
            </w:pPr>
            <w:r w:rsidRPr="00D32CE3">
              <w:rPr>
                <w:sz w:val="24"/>
              </w:rPr>
              <w:t>Coliform</w:t>
            </w:r>
          </w:p>
        </w:tc>
        <w:tc>
          <w:tcPr>
            <w:tcW w:w="932" w:type="dxa"/>
            <w:shd w:val="clear" w:color="auto" w:fill="auto"/>
            <w:noWrap/>
            <w:vAlign w:val="center"/>
            <w:hideMark/>
          </w:tcPr>
          <w:p w14:paraId="5ABAC984" w14:textId="77777777" w:rsidR="00096CE9" w:rsidRPr="00D32CE3" w:rsidRDefault="00096CE9" w:rsidP="0024419F">
            <w:pPr>
              <w:rPr>
                <w:sz w:val="24"/>
              </w:rPr>
            </w:pPr>
            <w:r w:rsidRPr="00D32CE3">
              <w:rPr>
                <w:sz w:val="24"/>
              </w:rPr>
              <w:t>Mẫu</w:t>
            </w:r>
          </w:p>
        </w:tc>
        <w:tc>
          <w:tcPr>
            <w:tcW w:w="863" w:type="dxa"/>
            <w:shd w:val="clear" w:color="auto" w:fill="auto"/>
            <w:noWrap/>
            <w:vAlign w:val="center"/>
            <w:hideMark/>
          </w:tcPr>
          <w:p w14:paraId="4AD1B81A" w14:textId="77777777" w:rsidR="00096CE9" w:rsidRPr="00D32CE3" w:rsidRDefault="00096CE9" w:rsidP="0024419F">
            <w:pPr>
              <w:rPr>
                <w:sz w:val="24"/>
              </w:rPr>
            </w:pPr>
            <w:r w:rsidRPr="00D32CE3">
              <w:rPr>
                <w:sz w:val="24"/>
                <w:lang w:val="en-US"/>
              </w:rPr>
              <w:t>24</w:t>
            </w:r>
          </w:p>
        </w:tc>
        <w:tc>
          <w:tcPr>
            <w:tcW w:w="1264" w:type="dxa"/>
            <w:shd w:val="clear" w:color="auto" w:fill="auto"/>
            <w:noWrap/>
          </w:tcPr>
          <w:p w14:paraId="6A908D8B" w14:textId="77777777" w:rsidR="00096CE9" w:rsidRPr="00D32CE3" w:rsidRDefault="00096CE9" w:rsidP="0024419F">
            <w:pPr>
              <w:rPr>
                <w:sz w:val="24"/>
              </w:rPr>
            </w:pPr>
            <w:r w:rsidRPr="00D32CE3">
              <w:rPr>
                <w:sz w:val="24"/>
              </w:rPr>
              <w:t>4</w:t>
            </w:r>
          </w:p>
        </w:tc>
        <w:tc>
          <w:tcPr>
            <w:tcW w:w="1401" w:type="dxa"/>
            <w:shd w:val="clear" w:color="auto" w:fill="auto"/>
            <w:noWrap/>
            <w:vAlign w:val="center"/>
          </w:tcPr>
          <w:p w14:paraId="4692EE01" w14:textId="77777777" w:rsidR="00096CE9" w:rsidRPr="00D32CE3" w:rsidRDefault="00096CE9" w:rsidP="0024419F">
            <w:pPr>
              <w:rPr>
                <w:sz w:val="24"/>
              </w:rPr>
            </w:pPr>
            <w:r w:rsidRPr="00D32CE3">
              <w:rPr>
                <w:sz w:val="24"/>
              </w:rPr>
              <w:t>954.000</w:t>
            </w:r>
          </w:p>
        </w:tc>
        <w:tc>
          <w:tcPr>
            <w:tcW w:w="1411" w:type="dxa"/>
            <w:shd w:val="clear" w:color="auto" w:fill="auto"/>
            <w:noWrap/>
            <w:vAlign w:val="center"/>
          </w:tcPr>
          <w:p w14:paraId="0DC17468" w14:textId="77777777" w:rsidR="00096CE9" w:rsidRPr="00D32CE3" w:rsidRDefault="00096CE9" w:rsidP="0024419F">
            <w:pPr>
              <w:rPr>
                <w:sz w:val="24"/>
              </w:rPr>
            </w:pPr>
            <w:r w:rsidRPr="00D32CE3">
              <w:rPr>
                <w:sz w:val="24"/>
              </w:rPr>
              <w:t>91</w:t>
            </w:r>
            <w:r w:rsidRPr="00D32CE3">
              <w:rPr>
                <w:sz w:val="24"/>
                <w:lang w:val="en-US"/>
              </w:rPr>
              <w:t>.</w:t>
            </w:r>
            <w:r w:rsidRPr="00D32CE3">
              <w:rPr>
                <w:sz w:val="24"/>
              </w:rPr>
              <w:t>584</w:t>
            </w:r>
            <w:r w:rsidRPr="00D32CE3">
              <w:rPr>
                <w:sz w:val="24"/>
                <w:lang w:val="en-US"/>
              </w:rPr>
              <w:t>.</w:t>
            </w:r>
            <w:r w:rsidRPr="00D32CE3">
              <w:rPr>
                <w:sz w:val="24"/>
              </w:rPr>
              <w:t>000</w:t>
            </w:r>
          </w:p>
        </w:tc>
      </w:tr>
      <w:tr w:rsidR="00096CE9" w:rsidRPr="00D32CE3" w14:paraId="24AB418D" w14:textId="77777777" w:rsidTr="00F66A86">
        <w:trPr>
          <w:trHeight w:val="315"/>
          <w:jc w:val="center"/>
        </w:trPr>
        <w:tc>
          <w:tcPr>
            <w:tcW w:w="563" w:type="dxa"/>
            <w:shd w:val="clear" w:color="auto" w:fill="auto"/>
            <w:noWrap/>
            <w:vAlign w:val="center"/>
            <w:hideMark/>
          </w:tcPr>
          <w:p w14:paraId="5530D253" w14:textId="77777777" w:rsidR="00096CE9" w:rsidRPr="00D32CE3" w:rsidRDefault="00096CE9" w:rsidP="0024419F">
            <w:pPr>
              <w:rPr>
                <w:b/>
                <w:bCs/>
                <w:sz w:val="24"/>
              </w:rPr>
            </w:pPr>
            <w:r w:rsidRPr="00D32CE3">
              <w:rPr>
                <w:b/>
                <w:bCs/>
                <w:sz w:val="24"/>
              </w:rPr>
              <w:t>B</w:t>
            </w:r>
          </w:p>
        </w:tc>
        <w:tc>
          <w:tcPr>
            <w:tcW w:w="2877" w:type="dxa"/>
            <w:shd w:val="clear" w:color="auto" w:fill="auto"/>
            <w:noWrap/>
            <w:vAlign w:val="center"/>
            <w:hideMark/>
          </w:tcPr>
          <w:p w14:paraId="4D01A5C0" w14:textId="77777777" w:rsidR="00096CE9" w:rsidRPr="00D32CE3" w:rsidRDefault="00096CE9" w:rsidP="0024419F">
            <w:pPr>
              <w:rPr>
                <w:b/>
                <w:bCs/>
                <w:sz w:val="24"/>
              </w:rPr>
            </w:pPr>
            <w:r w:rsidRPr="00D32CE3">
              <w:rPr>
                <w:b/>
                <w:bCs/>
                <w:sz w:val="24"/>
              </w:rPr>
              <w:t>Chi phí khác</w:t>
            </w:r>
          </w:p>
        </w:tc>
        <w:tc>
          <w:tcPr>
            <w:tcW w:w="932" w:type="dxa"/>
            <w:shd w:val="clear" w:color="auto" w:fill="auto"/>
            <w:noWrap/>
            <w:vAlign w:val="center"/>
            <w:hideMark/>
          </w:tcPr>
          <w:p w14:paraId="53408A4B" w14:textId="77777777" w:rsidR="00096CE9" w:rsidRPr="00D32CE3" w:rsidRDefault="00096CE9" w:rsidP="0024419F">
            <w:pPr>
              <w:rPr>
                <w:b/>
                <w:bCs/>
                <w:sz w:val="24"/>
              </w:rPr>
            </w:pPr>
          </w:p>
        </w:tc>
        <w:tc>
          <w:tcPr>
            <w:tcW w:w="863" w:type="dxa"/>
            <w:shd w:val="clear" w:color="auto" w:fill="auto"/>
            <w:noWrap/>
            <w:vAlign w:val="center"/>
            <w:hideMark/>
          </w:tcPr>
          <w:p w14:paraId="6E064D63" w14:textId="77777777" w:rsidR="00096CE9" w:rsidRPr="00D32CE3" w:rsidRDefault="00096CE9" w:rsidP="0024419F">
            <w:pPr>
              <w:rPr>
                <w:b/>
                <w:bCs/>
                <w:sz w:val="24"/>
              </w:rPr>
            </w:pPr>
          </w:p>
        </w:tc>
        <w:tc>
          <w:tcPr>
            <w:tcW w:w="1264" w:type="dxa"/>
            <w:shd w:val="clear" w:color="auto" w:fill="auto"/>
            <w:noWrap/>
            <w:vAlign w:val="center"/>
            <w:hideMark/>
          </w:tcPr>
          <w:p w14:paraId="02D3CF9F" w14:textId="77777777" w:rsidR="00096CE9" w:rsidRPr="00D32CE3" w:rsidRDefault="00096CE9" w:rsidP="0024419F">
            <w:pPr>
              <w:rPr>
                <w:b/>
                <w:bCs/>
                <w:sz w:val="24"/>
              </w:rPr>
            </w:pPr>
          </w:p>
        </w:tc>
        <w:tc>
          <w:tcPr>
            <w:tcW w:w="1401" w:type="dxa"/>
            <w:shd w:val="clear" w:color="auto" w:fill="auto"/>
            <w:noWrap/>
            <w:vAlign w:val="center"/>
            <w:hideMark/>
          </w:tcPr>
          <w:p w14:paraId="12D0B598" w14:textId="77777777" w:rsidR="00096CE9" w:rsidRPr="00D32CE3" w:rsidRDefault="00096CE9" w:rsidP="0024419F">
            <w:pPr>
              <w:rPr>
                <w:b/>
                <w:bCs/>
                <w:sz w:val="24"/>
              </w:rPr>
            </w:pPr>
          </w:p>
        </w:tc>
        <w:tc>
          <w:tcPr>
            <w:tcW w:w="1411" w:type="dxa"/>
            <w:shd w:val="clear" w:color="auto" w:fill="auto"/>
            <w:noWrap/>
            <w:vAlign w:val="center"/>
          </w:tcPr>
          <w:p w14:paraId="6BD34FDA" w14:textId="77777777" w:rsidR="00096CE9" w:rsidRPr="00D32CE3" w:rsidRDefault="00096CE9" w:rsidP="0024419F">
            <w:pPr>
              <w:rPr>
                <w:b/>
                <w:bCs/>
                <w:sz w:val="24"/>
              </w:rPr>
            </w:pPr>
            <w:r w:rsidRPr="00D32CE3">
              <w:rPr>
                <w:b/>
                <w:bCs/>
                <w:sz w:val="24"/>
              </w:rPr>
              <w:t>6</w:t>
            </w:r>
            <w:r w:rsidRPr="00D32CE3">
              <w:rPr>
                <w:b/>
                <w:bCs/>
                <w:sz w:val="24"/>
                <w:lang w:val="en-US"/>
              </w:rPr>
              <w:t>.</w:t>
            </w:r>
            <w:r w:rsidRPr="00D32CE3">
              <w:rPr>
                <w:b/>
                <w:bCs/>
                <w:sz w:val="24"/>
              </w:rPr>
              <w:t>850</w:t>
            </w:r>
            <w:r w:rsidRPr="00D32CE3">
              <w:rPr>
                <w:b/>
                <w:bCs/>
                <w:sz w:val="24"/>
                <w:lang w:val="en-US"/>
              </w:rPr>
              <w:t>.</w:t>
            </w:r>
            <w:r w:rsidRPr="00D32CE3">
              <w:rPr>
                <w:b/>
                <w:bCs/>
                <w:sz w:val="24"/>
              </w:rPr>
              <w:t>000</w:t>
            </w:r>
          </w:p>
        </w:tc>
      </w:tr>
      <w:tr w:rsidR="00096CE9" w:rsidRPr="00D32CE3" w14:paraId="3356F442" w14:textId="77777777" w:rsidTr="00F66A86">
        <w:trPr>
          <w:trHeight w:val="630"/>
          <w:jc w:val="center"/>
        </w:trPr>
        <w:tc>
          <w:tcPr>
            <w:tcW w:w="563" w:type="dxa"/>
            <w:shd w:val="clear" w:color="auto" w:fill="auto"/>
            <w:noWrap/>
            <w:vAlign w:val="center"/>
            <w:hideMark/>
          </w:tcPr>
          <w:p w14:paraId="58FE92AA"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394D78CC" w14:textId="77777777" w:rsidR="00096CE9" w:rsidRPr="00D32CE3" w:rsidRDefault="00096CE9" w:rsidP="0024419F">
            <w:pPr>
              <w:rPr>
                <w:sz w:val="24"/>
              </w:rPr>
            </w:pPr>
            <w:r w:rsidRPr="00D32CE3">
              <w:rPr>
                <w:sz w:val="24"/>
              </w:rPr>
              <w:t>Báo cáo (9 báo cáo cho 9 đợt + 1 báo cáo giữa kỳ + 1 báo cáo tổng kết)</w:t>
            </w:r>
          </w:p>
        </w:tc>
        <w:tc>
          <w:tcPr>
            <w:tcW w:w="932" w:type="dxa"/>
            <w:shd w:val="clear" w:color="auto" w:fill="auto"/>
            <w:noWrap/>
            <w:vAlign w:val="center"/>
            <w:hideMark/>
          </w:tcPr>
          <w:p w14:paraId="6C1FF94E" w14:textId="77777777" w:rsidR="00096CE9" w:rsidRPr="00D32CE3" w:rsidRDefault="00096CE9" w:rsidP="0024419F">
            <w:pPr>
              <w:rPr>
                <w:sz w:val="24"/>
              </w:rPr>
            </w:pPr>
            <w:r w:rsidRPr="00D32CE3">
              <w:rPr>
                <w:sz w:val="24"/>
              </w:rPr>
              <w:t>Báo cáo</w:t>
            </w:r>
          </w:p>
        </w:tc>
        <w:tc>
          <w:tcPr>
            <w:tcW w:w="863" w:type="dxa"/>
            <w:shd w:val="clear" w:color="auto" w:fill="auto"/>
            <w:noWrap/>
            <w:vAlign w:val="center"/>
            <w:hideMark/>
          </w:tcPr>
          <w:p w14:paraId="21AC2551" w14:textId="77777777" w:rsidR="00096CE9" w:rsidRPr="00D32CE3" w:rsidRDefault="00096CE9" w:rsidP="0024419F">
            <w:pPr>
              <w:rPr>
                <w:sz w:val="24"/>
              </w:rPr>
            </w:pPr>
            <w:r w:rsidRPr="00D32CE3">
              <w:rPr>
                <w:sz w:val="24"/>
              </w:rPr>
              <w:t>11</w:t>
            </w:r>
          </w:p>
        </w:tc>
        <w:tc>
          <w:tcPr>
            <w:tcW w:w="1264" w:type="dxa"/>
            <w:shd w:val="clear" w:color="auto" w:fill="auto"/>
            <w:noWrap/>
            <w:vAlign w:val="center"/>
            <w:hideMark/>
          </w:tcPr>
          <w:p w14:paraId="64205131" w14:textId="77777777" w:rsidR="00096CE9" w:rsidRPr="00D32CE3" w:rsidRDefault="00096CE9" w:rsidP="0024419F">
            <w:pPr>
              <w:rPr>
                <w:sz w:val="24"/>
              </w:rPr>
            </w:pPr>
            <w:r w:rsidRPr="00D32CE3">
              <w:rPr>
                <w:sz w:val="24"/>
              </w:rPr>
              <w:t>1</w:t>
            </w:r>
          </w:p>
        </w:tc>
        <w:tc>
          <w:tcPr>
            <w:tcW w:w="1401" w:type="dxa"/>
            <w:shd w:val="clear" w:color="auto" w:fill="auto"/>
            <w:noWrap/>
            <w:vAlign w:val="center"/>
            <w:hideMark/>
          </w:tcPr>
          <w:p w14:paraId="46D7AA8E" w14:textId="77777777" w:rsidR="00096CE9" w:rsidRPr="00D32CE3" w:rsidRDefault="00096CE9" w:rsidP="0024419F">
            <w:pPr>
              <w:rPr>
                <w:sz w:val="24"/>
              </w:rPr>
            </w:pPr>
            <w:r w:rsidRPr="00D32CE3">
              <w:rPr>
                <w:sz w:val="24"/>
              </w:rPr>
              <w:t xml:space="preserve">500.000 </w:t>
            </w:r>
          </w:p>
        </w:tc>
        <w:tc>
          <w:tcPr>
            <w:tcW w:w="1411" w:type="dxa"/>
            <w:shd w:val="clear" w:color="auto" w:fill="auto"/>
            <w:noWrap/>
            <w:vAlign w:val="center"/>
          </w:tcPr>
          <w:p w14:paraId="5AB6D6B0" w14:textId="77777777" w:rsidR="00096CE9" w:rsidRPr="00D32CE3" w:rsidRDefault="00096CE9" w:rsidP="0024419F">
            <w:pPr>
              <w:rPr>
                <w:sz w:val="24"/>
              </w:rPr>
            </w:pPr>
            <w:r w:rsidRPr="00D32CE3">
              <w:rPr>
                <w:sz w:val="24"/>
              </w:rPr>
              <w:t>5.500.000</w:t>
            </w:r>
          </w:p>
        </w:tc>
      </w:tr>
      <w:tr w:rsidR="00096CE9" w:rsidRPr="00D32CE3" w14:paraId="5CED5014" w14:textId="77777777" w:rsidTr="00F66A86">
        <w:trPr>
          <w:trHeight w:val="315"/>
          <w:jc w:val="center"/>
        </w:trPr>
        <w:tc>
          <w:tcPr>
            <w:tcW w:w="563" w:type="dxa"/>
            <w:shd w:val="clear" w:color="auto" w:fill="auto"/>
            <w:noWrap/>
            <w:vAlign w:val="center"/>
            <w:hideMark/>
          </w:tcPr>
          <w:p w14:paraId="29E5450B" w14:textId="77777777" w:rsidR="00096CE9" w:rsidRPr="00D32CE3" w:rsidRDefault="00096CE9" w:rsidP="0024419F">
            <w:pPr>
              <w:rPr>
                <w:sz w:val="24"/>
              </w:rPr>
            </w:pPr>
            <w:r w:rsidRPr="00D32CE3">
              <w:rPr>
                <w:sz w:val="24"/>
              </w:rPr>
              <w:t>-</w:t>
            </w:r>
          </w:p>
        </w:tc>
        <w:tc>
          <w:tcPr>
            <w:tcW w:w="2877" w:type="dxa"/>
            <w:shd w:val="clear" w:color="auto" w:fill="auto"/>
            <w:noWrap/>
            <w:vAlign w:val="center"/>
            <w:hideMark/>
          </w:tcPr>
          <w:p w14:paraId="5B969242" w14:textId="77777777" w:rsidR="00096CE9" w:rsidRPr="00D32CE3" w:rsidRDefault="00096CE9" w:rsidP="0024419F">
            <w:pPr>
              <w:rPr>
                <w:sz w:val="24"/>
              </w:rPr>
            </w:pPr>
            <w:r w:rsidRPr="00D32CE3">
              <w:rPr>
                <w:sz w:val="24"/>
              </w:rPr>
              <w:t>Chi phí văn phòng phẩm</w:t>
            </w:r>
          </w:p>
        </w:tc>
        <w:tc>
          <w:tcPr>
            <w:tcW w:w="932" w:type="dxa"/>
            <w:shd w:val="clear" w:color="auto" w:fill="auto"/>
            <w:noWrap/>
            <w:vAlign w:val="center"/>
            <w:hideMark/>
          </w:tcPr>
          <w:p w14:paraId="3A75D0F5" w14:textId="77777777" w:rsidR="00096CE9" w:rsidRPr="00D32CE3" w:rsidRDefault="00096CE9" w:rsidP="0024419F">
            <w:pPr>
              <w:rPr>
                <w:sz w:val="24"/>
              </w:rPr>
            </w:pPr>
            <w:r w:rsidRPr="00D32CE3">
              <w:rPr>
                <w:sz w:val="24"/>
              </w:rPr>
              <w:t>Tạm tính</w:t>
            </w:r>
          </w:p>
        </w:tc>
        <w:tc>
          <w:tcPr>
            <w:tcW w:w="863" w:type="dxa"/>
            <w:shd w:val="clear" w:color="auto" w:fill="auto"/>
            <w:noWrap/>
            <w:vAlign w:val="center"/>
            <w:hideMark/>
          </w:tcPr>
          <w:p w14:paraId="54DE1ED2" w14:textId="77777777" w:rsidR="00096CE9" w:rsidRPr="00D32CE3" w:rsidRDefault="00096CE9" w:rsidP="0024419F">
            <w:pPr>
              <w:rPr>
                <w:sz w:val="24"/>
              </w:rPr>
            </w:pPr>
            <w:r w:rsidRPr="00D32CE3">
              <w:rPr>
                <w:sz w:val="24"/>
              </w:rPr>
              <w:t>1</w:t>
            </w:r>
          </w:p>
        </w:tc>
        <w:tc>
          <w:tcPr>
            <w:tcW w:w="1264" w:type="dxa"/>
            <w:shd w:val="clear" w:color="auto" w:fill="auto"/>
            <w:noWrap/>
            <w:vAlign w:val="center"/>
            <w:hideMark/>
          </w:tcPr>
          <w:p w14:paraId="685133A1" w14:textId="77777777" w:rsidR="00096CE9" w:rsidRPr="00D32CE3" w:rsidRDefault="00096CE9" w:rsidP="0024419F">
            <w:pPr>
              <w:rPr>
                <w:sz w:val="24"/>
              </w:rPr>
            </w:pPr>
            <w:r w:rsidRPr="00D32CE3">
              <w:rPr>
                <w:sz w:val="24"/>
              </w:rPr>
              <w:t>9</w:t>
            </w:r>
          </w:p>
        </w:tc>
        <w:tc>
          <w:tcPr>
            <w:tcW w:w="1401" w:type="dxa"/>
            <w:shd w:val="clear" w:color="auto" w:fill="auto"/>
            <w:noWrap/>
            <w:vAlign w:val="center"/>
            <w:hideMark/>
          </w:tcPr>
          <w:p w14:paraId="0E36A36C" w14:textId="77777777" w:rsidR="00096CE9" w:rsidRPr="00D32CE3" w:rsidRDefault="00096CE9" w:rsidP="0024419F">
            <w:pPr>
              <w:rPr>
                <w:sz w:val="24"/>
              </w:rPr>
            </w:pPr>
            <w:r w:rsidRPr="00D32CE3">
              <w:rPr>
                <w:sz w:val="24"/>
              </w:rPr>
              <w:t xml:space="preserve">150.000 </w:t>
            </w:r>
          </w:p>
        </w:tc>
        <w:tc>
          <w:tcPr>
            <w:tcW w:w="1411" w:type="dxa"/>
            <w:shd w:val="clear" w:color="auto" w:fill="auto"/>
            <w:noWrap/>
            <w:vAlign w:val="center"/>
          </w:tcPr>
          <w:p w14:paraId="61282A58" w14:textId="77777777" w:rsidR="00096CE9" w:rsidRPr="00D32CE3" w:rsidRDefault="00096CE9" w:rsidP="0024419F">
            <w:pPr>
              <w:rPr>
                <w:sz w:val="24"/>
              </w:rPr>
            </w:pPr>
            <w:r w:rsidRPr="00D32CE3">
              <w:rPr>
                <w:sz w:val="24"/>
              </w:rPr>
              <w:t>1.350.000</w:t>
            </w:r>
          </w:p>
        </w:tc>
      </w:tr>
      <w:tr w:rsidR="00096CE9" w:rsidRPr="00D32CE3" w14:paraId="6FE44415" w14:textId="77777777" w:rsidTr="00F66A86">
        <w:trPr>
          <w:trHeight w:val="300"/>
          <w:jc w:val="center"/>
        </w:trPr>
        <w:tc>
          <w:tcPr>
            <w:tcW w:w="563" w:type="dxa"/>
            <w:shd w:val="clear" w:color="auto" w:fill="auto"/>
            <w:noWrap/>
            <w:vAlign w:val="center"/>
            <w:hideMark/>
          </w:tcPr>
          <w:p w14:paraId="1725EE81" w14:textId="77777777" w:rsidR="00096CE9" w:rsidRPr="00D32CE3" w:rsidRDefault="00096CE9" w:rsidP="0024419F">
            <w:pPr>
              <w:rPr>
                <w:b/>
                <w:bCs/>
                <w:sz w:val="24"/>
              </w:rPr>
            </w:pPr>
          </w:p>
        </w:tc>
        <w:tc>
          <w:tcPr>
            <w:tcW w:w="2877" w:type="dxa"/>
            <w:shd w:val="clear" w:color="auto" w:fill="auto"/>
            <w:noWrap/>
            <w:vAlign w:val="center"/>
            <w:hideMark/>
          </w:tcPr>
          <w:p w14:paraId="253B792C" w14:textId="77777777" w:rsidR="00096CE9" w:rsidRPr="00D32CE3" w:rsidRDefault="00096CE9" w:rsidP="0024419F">
            <w:pPr>
              <w:rPr>
                <w:b/>
                <w:bCs/>
                <w:sz w:val="24"/>
              </w:rPr>
            </w:pPr>
            <w:r w:rsidRPr="00D32CE3">
              <w:rPr>
                <w:b/>
                <w:bCs/>
                <w:sz w:val="24"/>
              </w:rPr>
              <w:t>Tổng kinh phí</w:t>
            </w:r>
          </w:p>
        </w:tc>
        <w:tc>
          <w:tcPr>
            <w:tcW w:w="932" w:type="dxa"/>
            <w:shd w:val="clear" w:color="auto" w:fill="auto"/>
            <w:noWrap/>
            <w:vAlign w:val="center"/>
            <w:hideMark/>
          </w:tcPr>
          <w:p w14:paraId="75A44A33" w14:textId="77777777" w:rsidR="00096CE9" w:rsidRPr="00D32CE3" w:rsidRDefault="00096CE9" w:rsidP="0024419F">
            <w:pPr>
              <w:rPr>
                <w:b/>
                <w:bCs/>
                <w:sz w:val="24"/>
              </w:rPr>
            </w:pPr>
          </w:p>
        </w:tc>
        <w:tc>
          <w:tcPr>
            <w:tcW w:w="863" w:type="dxa"/>
            <w:shd w:val="clear" w:color="auto" w:fill="auto"/>
            <w:noWrap/>
            <w:vAlign w:val="center"/>
            <w:hideMark/>
          </w:tcPr>
          <w:p w14:paraId="3ABF6FBA" w14:textId="77777777" w:rsidR="00096CE9" w:rsidRPr="00D32CE3" w:rsidRDefault="00096CE9" w:rsidP="0024419F">
            <w:pPr>
              <w:rPr>
                <w:b/>
                <w:bCs/>
                <w:sz w:val="24"/>
              </w:rPr>
            </w:pPr>
          </w:p>
        </w:tc>
        <w:tc>
          <w:tcPr>
            <w:tcW w:w="1264" w:type="dxa"/>
            <w:shd w:val="clear" w:color="auto" w:fill="auto"/>
            <w:noWrap/>
            <w:vAlign w:val="center"/>
            <w:hideMark/>
          </w:tcPr>
          <w:p w14:paraId="5D2E0D4F" w14:textId="77777777" w:rsidR="00096CE9" w:rsidRPr="00D32CE3" w:rsidRDefault="00096CE9" w:rsidP="0024419F">
            <w:pPr>
              <w:rPr>
                <w:b/>
                <w:bCs/>
                <w:sz w:val="24"/>
              </w:rPr>
            </w:pPr>
          </w:p>
        </w:tc>
        <w:tc>
          <w:tcPr>
            <w:tcW w:w="1401" w:type="dxa"/>
            <w:shd w:val="clear" w:color="auto" w:fill="auto"/>
            <w:noWrap/>
            <w:vAlign w:val="center"/>
            <w:hideMark/>
          </w:tcPr>
          <w:p w14:paraId="4AC16844" w14:textId="77777777" w:rsidR="00096CE9" w:rsidRPr="00D32CE3" w:rsidRDefault="00096CE9" w:rsidP="0024419F">
            <w:pPr>
              <w:rPr>
                <w:b/>
                <w:bCs/>
                <w:sz w:val="24"/>
              </w:rPr>
            </w:pPr>
            <w:r w:rsidRPr="00D32CE3">
              <w:rPr>
                <w:b/>
                <w:bCs/>
                <w:sz w:val="24"/>
              </w:rPr>
              <w:t> </w:t>
            </w:r>
          </w:p>
        </w:tc>
        <w:tc>
          <w:tcPr>
            <w:tcW w:w="1411" w:type="dxa"/>
            <w:shd w:val="clear" w:color="auto" w:fill="auto"/>
            <w:noWrap/>
            <w:vAlign w:val="center"/>
          </w:tcPr>
          <w:p w14:paraId="78C9C700" w14:textId="77777777" w:rsidR="00096CE9" w:rsidRPr="00D32CE3" w:rsidRDefault="00096CE9" w:rsidP="0024419F">
            <w:pPr>
              <w:rPr>
                <w:b/>
                <w:bCs/>
                <w:sz w:val="24"/>
              </w:rPr>
            </w:pPr>
            <w:r w:rsidRPr="00D32CE3">
              <w:rPr>
                <w:b/>
                <w:bCs/>
                <w:sz w:val="24"/>
              </w:rPr>
              <w:t>293</w:t>
            </w:r>
            <w:r w:rsidRPr="00D32CE3">
              <w:rPr>
                <w:b/>
                <w:bCs/>
                <w:sz w:val="24"/>
                <w:lang w:val="en-US"/>
              </w:rPr>
              <w:t>.</w:t>
            </w:r>
            <w:r w:rsidRPr="00D32CE3">
              <w:rPr>
                <w:b/>
                <w:bCs/>
                <w:sz w:val="24"/>
              </w:rPr>
              <w:t>962</w:t>
            </w:r>
            <w:r w:rsidRPr="00D32CE3">
              <w:rPr>
                <w:b/>
                <w:bCs/>
                <w:sz w:val="24"/>
                <w:lang w:val="en-US"/>
              </w:rPr>
              <w:t>.</w:t>
            </w:r>
            <w:r w:rsidRPr="00D32CE3">
              <w:rPr>
                <w:b/>
                <w:bCs/>
                <w:sz w:val="24"/>
              </w:rPr>
              <w:t>000</w:t>
            </w:r>
          </w:p>
        </w:tc>
      </w:tr>
    </w:tbl>
    <w:p w14:paraId="2314C7DA" w14:textId="77777777" w:rsidR="00096CE9" w:rsidRPr="00D32CE3" w:rsidRDefault="00096CE9" w:rsidP="0024419F">
      <w:pPr>
        <w:rPr>
          <w:sz w:val="24"/>
          <w:lang w:val="es-ES"/>
        </w:rPr>
      </w:pPr>
      <w:r w:rsidRPr="00D32CE3">
        <w:rPr>
          <w:i/>
          <w:sz w:val="24"/>
          <w:u w:val="single"/>
        </w:rPr>
        <w:t>Ghi chú</w:t>
      </w:r>
      <w:r w:rsidRPr="00D32CE3">
        <w:rPr>
          <w:i/>
          <w:sz w:val="24"/>
        </w:rPr>
        <w:t>: Chi phí được lập dựa trên đơn giá quan trắc môi trường không khí xung quanh, nước mặt lục địa, đất, nước dưới đất ap dụng trên địa bàn tỉnh Quảng Trị được ban hành kèm theo Quyết định số 2841/QĐ-UBND ngày 23/12/2015 của UBND tỉnh Quảng Trị</w:t>
      </w:r>
    </w:p>
    <w:p w14:paraId="6F43B129" w14:textId="77777777" w:rsidR="00096CE9" w:rsidRPr="00D32CE3" w:rsidRDefault="00096CE9" w:rsidP="00096CE9">
      <w:pPr>
        <w:pStyle w:val="Heading2"/>
        <w:jc w:val="center"/>
        <w:rPr>
          <w:sz w:val="24"/>
          <w:szCs w:val="24"/>
        </w:rPr>
      </w:pPr>
    </w:p>
    <w:p w14:paraId="12F0703A" w14:textId="77777777" w:rsidR="00096CE9" w:rsidRPr="00D32CE3" w:rsidRDefault="00096CE9" w:rsidP="00096CE9">
      <w:pPr>
        <w:pStyle w:val="Heading2"/>
        <w:jc w:val="center"/>
        <w:rPr>
          <w:sz w:val="24"/>
          <w:szCs w:val="24"/>
        </w:rPr>
      </w:pPr>
      <w:r w:rsidRPr="00D32CE3">
        <w:rPr>
          <w:sz w:val="24"/>
          <w:szCs w:val="24"/>
        </w:rPr>
        <w:br w:type="page"/>
      </w:r>
      <w:bookmarkStart w:id="7809" w:name="_Toc533587775"/>
      <w:r w:rsidRPr="00D32CE3">
        <w:rPr>
          <w:sz w:val="24"/>
          <w:szCs w:val="24"/>
        </w:rPr>
        <w:lastRenderedPageBreak/>
        <w:t xml:space="preserve">PHỤ LỤC </w:t>
      </w:r>
      <w:r w:rsidR="002A4D36" w:rsidRPr="00D32CE3">
        <w:rPr>
          <w:sz w:val="24"/>
          <w:szCs w:val="24"/>
          <w:lang w:val="en-GB"/>
        </w:rPr>
        <w:t>3</w:t>
      </w:r>
      <w:r w:rsidRPr="00D32CE3">
        <w:rPr>
          <w:sz w:val="24"/>
          <w:szCs w:val="24"/>
        </w:rPr>
        <w:t>: BIÊN BẢN THAM VẤN CỘNG ĐỒNG, BIÊN BẢN LIÊN QUAN CÔNG TRÌNH PHỤ TRỢ</w:t>
      </w:r>
      <w:bookmarkEnd w:id="7807"/>
      <w:bookmarkEnd w:id="7809"/>
    </w:p>
    <w:p w14:paraId="11A6FFFB" w14:textId="77777777" w:rsidR="00096CE9" w:rsidRPr="00D32CE3" w:rsidRDefault="00F66A86" w:rsidP="00096CE9">
      <w:pPr>
        <w:rPr>
          <w:noProof/>
          <w:sz w:val="24"/>
        </w:rPr>
      </w:pPr>
      <w:r w:rsidRPr="00D32CE3">
        <w:rPr>
          <w:noProof/>
          <w:sz w:val="24"/>
          <w:lang w:val="en-US"/>
        </w:rPr>
        <w:drawing>
          <wp:inline distT="0" distB="0" distL="0" distR="0" wp14:anchorId="1A38B5D7" wp14:editId="0CA4C1DD">
            <wp:extent cx="5836830" cy="809192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838288" cy="8093947"/>
                    </a:xfrm>
                    <a:prstGeom prst="rect">
                      <a:avLst/>
                    </a:prstGeom>
                  </pic:spPr>
                </pic:pic>
              </a:graphicData>
            </a:graphic>
          </wp:inline>
        </w:drawing>
      </w:r>
    </w:p>
    <w:p w14:paraId="4EB6FCCD" w14:textId="77777777" w:rsidR="00F66A86" w:rsidRPr="00D32CE3" w:rsidRDefault="00F66A86" w:rsidP="00096CE9">
      <w:pPr>
        <w:rPr>
          <w:noProof/>
          <w:sz w:val="24"/>
        </w:rPr>
      </w:pPr>
      <w:r w:rsidRPr="00D32CE3">
        <w:rPr>
          <w:noProof/>
          <w:sz w:val="24"/>
          <w:lang w:val="en-US"/>
        </w:rPr>
        <w:lastRenderedPageBreak/>
        <w:drawing>
          <wp:inline distT="0" distB="0" distL="0" distR="0" wp14:anchorId="27ADFD13" wp14:editId="58D287CF">
            <wp:extent cx="6115685" cy="84785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5D0D1C4A" w14:textId="77777777" w:rsidR="00F66A86" w:rsidRPr="00D32CE3" w:rsidRDefault="00F66A86" w:rsidP="00096CE9">
      <w:pPr>
        <w:rPr>
          <w:noProof/>
          <w:sz w:val="24"/>
        </w:rPr>
      </w:pPr>
      <w:r w:rsidRPr="00D32CE3">
        <w:rPr>
          <w:noProof/>
          <w:sz w:val="24"/>
          <w:lang w:val="en-US"/>
        </w:rPr>
        <w:lastRenderedPageBreak/>
        <w:drawing>
          <wp:inline distT="0" distB="0" distL="0" distR="0" wp14:anchorId="1FB0FC19" wp14:editId="63C41423">
            <wp:extent cx="6115685" cy="84785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r w:rsidRPr="00D32CE3">
        <w:rPr>
          <w:noProof/>
          <w:sz w:val="24"/>
          <w:lang w:val="en-US"/>
        </w:rPr>
        <w:lastRenderedPageBreak/>
        <w:drawing>
          <wp:inline distT="0" distB="0" distL="0" distR="0" wp14:anchorId="7445605F" wp14:editId="248F1EAA">
            <wp:extent cx="6115685" cy="84785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5B03183A" w14:textId="77777777" w:rsidR="00F66A86" w:rsidRPr="00D32CE3" w:rsidRDefault="00F66A86" w:rsidP="00096CE9">
      <w:pPr>
        <w:rPr>
          <w:noProof/>
          <w:sz w:val="24"/>
        </w:rPr>
      </w:pPr>
      <w:r w:rsidRPr="00D32CE3">
        <w:rPr>
          <w:noProof/>
          <w:sz w:val="24"/>
          <w:lang w:val="en-US"/>
        </w:rPr>
        <w:lastRenderedPageBreak/>
        <w:drawing>
          <wp:inline distT="0" distB="0" distL="0" distR="0" wp14:anchorId="219826DE" wp14:editId="6517D495">
            <wp:extent cx="6115685" cy="84785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r w:rsidRPr="00D32CE3">
        <w:rPr>
          <w:noProof/>
          <w:sz w:val="24"/>
          <w:lang w:val="en-US"/>
        </w:rPr>
        <w:lastRenderedPageBreak/>
        <w:drawing>
          <wp:inline distT="0" distB="0" distL="0" distR="0" wp14:anchorId="5E435256" wp14:editId="57BA90E5">
            <wp:extent cx="6115685" cy="84785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20C53EA4" w14:textId="77777777" w:rsidR="00F66A86" w:rsidRPr="00D32CE3" w:rsidRDefault="00F66A86" w:rsidP="00096CE9">
      <w:pPr>
        <w:rPr>
          <w:noProof/>
          <w:sz w:val="24"/>
        </w:rPr>
      </w:pPr>
      <w:r w:rsidRPr="00D32CE3">
        <w:rPr>
          <w:noProof/>
          <w:sz w:val="24"/>
          <w:lang w:val="en-US"/>
        </w:rPr>
        <w:lastRenderedPageBreak/>
        <w:drawing>
          <wp:inline distT="0" distB="0" distL="0" distR="0" wp14:anchorId="2B55915C" wp14:editId="0CB64D0B">
            <wp:extent cx="6115685" cy="84785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4A00DDB0" w14:textId="77777777" w:rsidR="00F66A86" w:rsidRPr="00D32CE3" w:rsidRDefault="00F66A86" w:rsidP="00096CE9">
      <w:pPr>
        <w:rPr>
          <w:noProof/>
          <w:sz w:val="24"/>
        </w:rPr>
      </w:pPr>
      <w:r w:rsidRPr="00D32CE3">
        <w:rPr>
          <w:noProof/>
          <w:sz w:val="24"/>
          <w:lang w:val="en-US"/>
        </w:rPr>
        <w:lastRenderedPageBreak/>
        <w:drawing>
          <wp:inline distT="0" distB="0" distL="0" distR="0" wp14:anchorId="48B65193" wp14:editId="15643F2F">
            <wp:extent cx="6115685" cy="84785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1E45870D" w14:textId="77777777" w:rsidR="00F66A86" w:rsidRPr="00D32CE3" w:rsidRDefault="00F66A86" w:rsidP="00096CE9">
      <w:pPr>
        <w:rPr>
          <w:noProof/>
          <w:sz w:val="24"/>
        </w:rPr>
      </w:pPr>
      <w:r w:rsidRPr="00D32CE3">
        <w:rPr>
          <w:noProof/>
          <w:sz w:val="24"/>
          <w:lang w:val="en-US"/>
        </w:rPr>
        <w:lastRenderedPageBreak/>
        <w:drawing>
          <wp:inline distT="0" distB="0" distL="0" distR="0" wp14:anchorId="41D8AC31" wp14:editId="30529D88">
            <wp:extent cx="6115685" cy="84785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6C5AB697" w14:textId="77777777" w:rsidR="00F66A86" w:rsidRPr="00D32CE3" w:rsidRDefault="00F66A86" w:rsidP="00096CE9">
      <w:pPr>
        <w:rPr>
          <w:noProof/>
          <w:sz w:val="24"/>
        </w:rPr>
      </w:pPr>
      <w:r w:rsidRPr="00D32CE3">
        <w:rPr>
          <w:noProof/>
          <w:sz w:val="24"/>
          <w:lang w:val="en-US"/>
        </w:rPr>
        <w:lastRenderedPageBreak/>
        <w:drawing>
          <wp:inline distT="0" distB="0" distL="0" distR="0" wp14:anchorId="6C723A0D" wp14:editId="752A0825">
            <wp:extent cx="6115685" cy="84785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6F1BB9E3" w14:textId="77777777" w:rsidR="00F66A86" w:rsidRPr="00D32CE3" w:rsidRDefault="00F66A86" w:rsidP="00096CE9">
      <w:pPr>
        <w:rPr>
          <w:noProof/>
          <w:sz w:val="24"/>
        </w:rPr>
      </w:pPr>
      <w:r w:rsidRPr="00D32CE3">
        <w:rPr>
          <w:noProof/>
          <w:sz w:val="24"/>
          <w:lang w:val="en-US"/>
        </w:rPr>
        <w:lastRenderedPageBreak/>
        <w:drawing>
          <wp:inline distT="0" distB="0" distL="0" distR="0" wp14:anchorId="6887645B" wp14:editId="2D21ED12">
            <wp:extent cx="6115685" cy="84785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15B71D33" w14:textId="77777777" w:rsidR="00F66A86" w:rsidRPr="00D32CE3" w:rsidRDefault="00F66A86" w:rsidP="00096CE9">
      <w:pPr>
        <w:rPr>
          <w:noProof/>
          <w:sz w:val="24"/>
        </w:rPr>
      </w:pPr>
      <w:r w:rsidRPr="00D32CE3">
        <w:rPr>
          <w:noProof/>
          <w:sz w:val="24"/>
          <w:lang w:val="en-US"/>
        </w:rPr>
        <w:lastRenderedPageBreak/>
        <w:drawing>
          <wp:inline distT="0" distB="0" distL="0" distR="0" wp14:anchorId="0990A89B" wp14:editId="0DA0E65A">
            <wp:extent cx="6115685" cy="84785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2CE7D803" w14:textId="77777777" w:rsidR="00F66A86" w:rsidRPr="00D32CE3" w:rsidRDefault="00F66A86" w:rsidP="00096CE9">
      <w:pPr>
        <w:rPr>
          <w:noProof/>
          <w:sz w:val="24"/>
        </w:rPr>
      </w:pPr>
      <w:r w:rsidRPr="00D32CE3">
        <w:rPr>
          <w:noProof/>
          <w:sz w:val="24"/>
          <w:lang w:val="en-US"/>
        </w:rPr>
        <w:lastRenderedPageBreak/>
        <w:drawing>
          <wp:inline distT="0" distB="0" distL="0" distR="0" wp14:anchorId="70B1CC54" wp14:editId="6FF8B736">
            <wp:extent cx="6115685" cy="84785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5556C48E" w14:textId="77777777" w:rsidR="00F66A86" w:rsidRPr="00D32CE3" w:rsidRDefault="00F66A86" w:rsidP="00096CE9">
      <w:pPr>
        <w:rPr>
          <w:noProof/>
          <w:sz w:val="24"/>
        </w:rPr>
      </w:pPr>
      <w:r w:rsidRPr="00D32CE3">
        <w:rPr>
          <w:noProof/>
          <w:sz w:val="24"/>
          <w:lang w:val="en-US"/>
        </w:rPr>
        <w:lastRenderedPageBreak/>
        <w:drawing>
          <wp:inline distT="0" distB="0" distL="0" distR="0" wp14:anchorId="339986D5" wp14:editId="23D668BB">
            <wp:extent cx="6115685" cy="84785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7CBF50C7" w14:textId="77777777" w:rsidR="00F66A86" w:rsidRPr="00D32CE3" w:rsidRDefault="00F66A86" w:rsidP="00096CE9">
      <w:pPr>
        <w:rPr>
          <w:noProof/>
          <w:sz w:val="24"/>
        </w:rPr>
      </w:pPr>
      <w:r w:rsidRPr="00D32CE3">
        <w:rPr>
          <w:noProof/>
          <w:sz w:val="24"/>
          <w:lang w:val="en-US"/>
        </w:rPr>
        <w:lastRenderedPageBreak/>
        <w:drawing>
          <wp:inline distT="0" distB="0" distL="0" distR="0" wp14:anchorId="737C8F1E" wp14:editId="0C8B7327">
            <wp:extent cx="6115685" cy="84785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6115685" cy="8478520"/>
                    </a:xfrm>
                    <a:prstGeom prst="rect">
                      <a:avLst/>
                    </a:prstGeom>
                  </pic:spPr>
                </pic:pic>
              </a:graphicData>
            </a:graphic>
          </wp:inline>
        </w:drawing>
      </w:r>
    </w:p>
    <w:p w14:paraId="528AD049" w14:textId="77777777" w:rsidR="00096CE9" w:rsidRPr="00D32CE3" w:rsidRDefault="00096CE9" w:rsidP="00096CE9">
      <w:pPr>
        <w:pStyle w:val="BodyText"/>
        <w:spacing w:before="120" w:line="0" w:lineRule="atLeast"/>
        <w:ind w:left="260" w:right="90"/>
        <w:outlineLvl w:val="0"/>
        <w:rPr>
          <w:rFonts w:ascii="Times New Roman" w:hAnsi="Times New Roman"/>
          <w:noProof/>
          <w:sz w:val="24"/>
          <w:szCs w:val="24"/>
        </w:rPr>
      </w:pPr>
    </w:p>
    <w:p w14:paraId="3265733C" w14:textId="77777777" w:rsidR="00096CE9" w:rsidRPr="00D32CE3" w:rsidRDefault="00096CE9" w:rsidP="00096CE9">
      <w:pPr>
        <w:pStyle w:val="BodyText"/>
        <w:spacing w:before="120" w:line="0" w:lineRule="atLeast"/>
        <w:ind w:left="260" w:right="90"/>
        <w:outlineLvl w:val="0"/>
        <w:rPr>
          <w:rFonts w:ascii="Times New Roman" w:hAnsi="Times New Roman"/>
          <w:noProof/>
          <w:sz w:val="24"/>
          <w:szCs w:val="24"/>
        </w:rPr>
      </w:pPr>
    </w:p>
    <w:p w14:paraId="7902A228" w14:textId="77777777" w:rsidR="00096CE9" w:rsidRPr="00D32CE3" w:rsidRDefault="00096CE9" w:rsidP="00096CE9">
      <w:pPr>
        <w:pStyle w:val="Heading2"/>
        <w:jc w:val="center"/>
        <w:rPr>
          <w:sz w:val="24"/>
          <w:szCs w:val="24"/>
        </w:rPr>
      </w:pPr>
      <w:r w:rsidRPr="00D32CE3">
        <w:rPr>
          <w:sz w:val="24"/>
          <w:szCs w:val="24"/>
        </w:rPr>
        <w:br w:type="page"/>
      </w:r>
      <w:bookmarkStart w:id="7810" w:name="_Toc533587776"/>
      <w:r w:rsidRPr="00D32CE3">
        <w:rPr>
          <w:sz w:val="24"/>
          <w:szCs w:val="24"/>
        </w:rPr>
        <w:lastRenderedPageBreak/>
        <w:t xml:space="preserve">PHỤ LỤC </w:t>
      </w:r>
      <w:r w:rsidR="002A4D36" w:rsidRPr="00D32CE3">
        <w:rPr>
          <w:sz w:val="24"/>
          <w:szCs w:val="24"/>
          <w:lang w:val="en-GB"/>
        </w:rPr>
        <w:t>4</w:t>
      </w:r>
      <w:r w:rsidRPr="00D32CE3">
        <w:rPr>
          <w:sz w:val="24"/>
          <w:szCs w:val="24"/>
        </w:rPr>
        <w:t>: HÌNH ẢNH HIỆN TRẠNG TDA VÀ THAM VẤN</w:t>
      </w:r>
      <w:bookmarkEnd w:id="7810"/>
    </w:p>
    <w:p w14:paraId="7513BECE"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Kinh Môn - Xã Trung Sơn - huyện Gio Linh</w:t>
      </w:r>
    </w:p>
    <w:p w14:paraId="118BE2CB" w14:textId="77777777" w:rsidR="00F66A86" w:rsidRPr="00D32CE3" w:rsidRDefault="00F66A86" w:rsidP="00F66A86">
      <w:pPr>
        <w:pStyle w:val="ListParagraph"/>
        <w:rPr>
          <w:b/>
          <w:sz w:val="24"/>
          <w:szCs w:val="24"/>
        </w:rPr>
      </w:pPr>
    </w:p>
    <w:tbl>
      <w:tblPr>
        <w:tblW w:w="0" w:type="auto"/>
        <w:tblLook w:val="04A0" w:firstRow="1" w:lastRow="0" w:firstColumn="1" w:lastColumn="0" w:noHBand="0" w:noVBand="1"/>
      </w:tblPr>
      <w:tblGrid>
        <w:gridCol w:w="5000"/>
        <w:gridCol w:w="4847"/>
      </w:tblGrid>
      <w:tr w:rsidR="00F56834" w:rsidRPr="00D32CE3" w14:paraId="436B889A" w14:textId="77777777" w:rsidTr="00F66A86">
        <w:tc>
          <w:tcPr>
            <w:tcW w:w="0" w:type="auto"/>
            <w:shd w:val="clear" w:color="auto" w:fill="auto"/>
          </w:tcPr>
          <w:p w14:paraId="3E884643" w14:textId="77777777" w:rsidR="00F66A86" w:rsidRPr="00D32CE3" w:rsidRDefault="00F66A86" w:rsidP="00F66A86">
            <w:pPr>
              <w:pStyle w:val="ListParagraph"/>
              <w:jc w:val="center"/>
              <w:rPr>
                <w:rFonts w:eastAsia="Times New Roman"/>
                <w:b/>
                <w:sz w:val="24"/>
                <w:szCs w:val="24"/>
              </w:rPr>
            </w:pPr>
            <w:r w:rsidRPr="00D32CE3">
              <w:rPr>
                <w:rFonts w:eastAsia="Times New Roman"/>
                <w:noProof/>
                <w:sz w:val="24"/>
                <w:szCs w:val="24"/>
                <w:lang w:val="en-US" w:eastAsia="en-US"/>
              </w:rPr>
              <w:drawing>
                <wp:inline distT="0" distB="0" distL="0" distR="0" wp14:anchorId="5CCD5F61" wp14:editId="4DD0FFA1">
                  <wp:extent cx="2607945" cy="2963545"/>
                  <wp:effectExtent l="171450" t="0" r="154305" b="0"/>
                  <wp:docPr id="157" name="Picture 157" descr="\\VIECA-STORAGE\Member\Cong\Anh thuc te Quang Tri\Anh thuc te Quang Tri\Xa Trung Son\20170731_10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IECA-STORAGE\Member\Cong\Anh thuc te Quang Tri\Anh thuc te Quang Tri\Xa Trung Son\20170731_102411.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rot="5400000">
                            <a:off x="0" y="0"/>
                            <a:ext cx="2607945" cy="2963545"/>
                          </a:xfrm>
                          <a:prstGeom prst="rect">
                            <a:avLst/>
                          </a:prstGeom>
                          <a:noFill/>
                          <a:ln>
                            <a:noFill/>
                          </a:ln>
                        </pic:spPr>
                      </pic:pic>
                    </a:graphicData>
                  </a:graphic>
                </wp:inline>
              </w:drawing>
            </w:r>
          </w:p>
        </w:tc>
        <w:tc>
          <w:tcPr>
            <w:tcW w:w="0" w:type="auto"/>
            <w:shd w:val="clear" w:color="auto" w:fill="auto"/>
          </w:tcPr>
          <w:p w14:paraId="0CFC3AE1" w14:textId="77777777" w:rsidR="00F66A86" w:rsidRPr="00D32CE3" w:rsidRDefault="00F66A86" w:rsidP="00F66A86">
            <w:pPr>
              <w:pStyle w:val="ListParagraph"/>
              <w:jc w:val="center"/>
              <w:rPr>
                <w:rFonts w:eastAsia="Times New Roman"/>
                <w:b/>
                <w:sz w:val="24"/>
                <w:szCs w:val="24"/>
              </w:rPr>
            </w:pPr>
            <w:r w:rsidRPr="00D32CE3">
              <w:rPr>
                <w:rFonts w:eastAsia="Times New Roman"/>
                <w:noProof/>
                <w:sz w:val="24"/>
                <w:szCs w:val="24"/>
                <w:lang w:val="en-US" w:eastAsia="en-US"/>
              </w:rPr>
              <w:drawing>
                <wp:inline distT="0" distB="0" distL="0" distR="0" wp14:anchorId="65EB92D6" wp14:editId="196D034C">
                  <wp:extent cx="2624455" cy="2912745"/>
                  <wp:effectExtent l="152400" t="0" r="118745" b="0"/>
                  <wp:docPr id="156" name="Picture 156" descr="\\VIECA-STORAGE\Member\Cong\Anh thuc te Quang Tri\Anh thuc te Quang Tri\Xa Trung Son\20170731_10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ECA-STORAGE\Member\Cong\Anh thuc te Quang Tri\Anh thuc te Quang Tri\Xa Trung Son\20170731_102335.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rot="5400000">
                            <a:off x="0" y="0"/>
                            <a:ext cx="2624455" cy="2912745"/>
                          </a:xfrm>
                          <a:prstGeom prst="rect">
                            <a:avLst/>
                          </a:prstGeom>
                          <a:noFill/>
                          <a:ln>
                            <a:noFill/>
                          </a:ln>
                        </pic:spPr>
                      </pic:pic>
                    </a:graphicData>
                  </a:graphic>
                </wp:inline>
              </w:drawing>
            </w:r>
          </w:p>
        </w:tc>
      </w:tr>
      <w:tr w:rsidR="00F66A86" w:rsidRPr="00D32CE3" w14:paraId="5EBE447E" w14:textId="77777777" w:rsidTr="00F66A86">
        <w:tc>
          <w:tcPr>
            <w:tcW w:w="0" w:type="auto"/>
            <w:shd w:val="clear" w:color="auto" w:fill="auto"/>
          </w:tcPr>
          <w:p w14:paraId="0F646500" w14:textId="77777777" w:rsidR="00F66A86" w:rsidRPr="00D32CE3" w:rsidRDefault="00F66A86" w:rsidP="00F66A86">
            <w:pPr>
              <w:pStyle w:val="ListParagraph"/>
              <w:jc w:val="center"/>
              <w:rPr>
                <w:rFonts w:eastAsia="Times New Roman"/>
                <w:b/>
                <w:sz w:val="24"/>
                <w:szCs w:val="24"/>
              </w:rPr>
            </w:pPr>
            <w:r w:rsidRPr="00D32CE3">
              <w:rPr>
                <w:rFonts w:eastAsia="Times New Roman"/>
                <w:i/>
                <w:sz w:val="24"/>
                <w:szCs w:val="24"/>
              </w:rPr>
              <w:t xml:space="preserve">Khu vực đập chính </w:t>
            </w:r>
          </w:p>
        </w:tc>
        <w:tc>
          <w:tcPr>
            <w:tcW w:w="0" w:type="auto"/>
            <w:shd w:val="clear" w:color="auto" w:fill="auto"/>
          </w:tcPr>
          <w:p w14:paraId="19835771" w14:textId="77777777" w:rsidR="00F66A86" w:rsidRPr="00D32CE3" w:rsidRDefault="00F66A86" w:rsidP="00F66A86">
            <w:pPr>
              <w:pStyle w:val="ListParagraph"/>
              <w:jc w:val="center"/>
              <w:rPr>
                <w:rFonts w:eastAsia="Times New Roman"/>
                <w:b/>
                <w:sz w:val="24"/>
                <w:szCs w:val="24"/>
              </w:rPr>
            </w:pPr>
            <w:r w:rsidRPr="00D32CE3">
              <w:rPr>
                <w:rFonts w:eastAsia="Times New Roman"/>
                <w:i/>
                <w:sz w:val="24"/>
                <w:szCs w:val="24"/>
              </w:rPr>
              <w:t>Mái hạ lưu đập chính</w:t>
            </w:r>
          </w:p>
        </w:tc>
      </w:tr>
      <w:tr w:rsidR="00F66A86" w:rsidRPr="00D32CE3" w14:paraId="0CF40A19" w14:textId="77777777" w:rsidTr="00F66A86">
        <w:tc>
          <w:tcPr>
            <w:tcW w:w="0" w:type="auto"/>
            <w:shd w:val="clear" w:color="auto" w:fill="auto"/>
          </w:tcPr>
          <w:p w14:paraId="445689B0" w14:textId="77777777" w:rsidR="00F66A86" w:rsidRPr="00D32CE3" w:rsidRDefault="00F66A86" w:rsidP="00F66A86">
            <w:pPr>
              <w:pStyle w:val="ListParagraph"/>
              <w:jc w:val="center"/>
              <w:rPr>
                <w:rFonts w:eastAsia="Times New Roman"/>
                <w:i/>
                <w:sz w:val="24"/>
                <w:szCs w:val="24"/>
              </w:rPr>
            </w:pPr>
            <w:r w:rsidRPr="00D32CE3">
              <w:rPr>
                <w:rFonts w:eastAsia="Times New Roman"/>
                <w:noProof/>
                <w:sz w:val="24"/>
                <w:szCs w:val="24"/>
                <w:lang w:val="en-US" w:eastAsia="en-US"/>
              </w:rPr>
              <w:drawing>
                <wp:inline distT="0" distB="0" distL="0" distR="0" wp14:anchorId="06242F23" wp14:editId="353111DB">
                  <wp:extent cx="2997200" cy="2268855"/>
                  <wp:effectExtent l="0" t="0" r="0" b="0"/>
                  <wp:docPr id="155" name="Picture 155" descr="\\VIECA-STORAGE\Member\Cong\Anh thuc te Quang Tri\Anh thuc te Quang Tri\Xa Trung Son\20170731_10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ECA-STORAGE\Member\Cong\Anh thuc te Quang Tri\Anh thuc te Quang Tri\Xa Trung Son\20170731_101403.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997200" cy="2268855"/>
                          </a:xfrm>
                          <a:prstGeom prst="rect">
                            <a:avLst/>
                          </a:prstGeom>
                          <a:noFill/>
                          <a:ln>
                            <a:noFill/>
                          </a:ln>
                        </pic:spPr>
                      </pic:pic>
                    </a:graphicData>
                  </a:graphic>
                </wp:inline>
              </w:drawing>
            </w:r>
          </w:p>
        </w:tc>
        <w:tc>
          <w:tcPr>
            <w:tcW w:w="0" w:type="auto"/>
            <w:shd w:val="clear" w:color="auto" w:fill="auto"/>
          </w:tcPr>
          <w:p w14:paraId="46ECFEB4" w14:textId="77777777" w:rsidR="00F66A86" w:rsidRPr="00D32CE3" w:rsidRDefault="00F66A86" w:rsidP="00F66A86">
            <w:pPr>
              <w:pStyle w:val="ListParagraph"/>
              <w:jc w:val="center"/>
              <w:rPr>
                <w:rFonts w:eastAsia="Times New Roman"/>
                <w:i/>
                <w:sz w:val="24"/>
                <w:szCs w:val="24"/>
              </w:rPr>
            </w:pPr>
            <w:r w:rsidRPr="00D32CE3">
              <w:rPr>
                <w:rFonts w:eastAsia="Times New Roman"/>
                <w:i/>
                <w:noProof/>
                <w:sz w:val="24"/>
                <w:szCs w:val="24"/>
                <w:lang w:val="en-US" w:eastAsia="en-US"/>
              </w:rPr>
              <w:drawing>
                <wp:inline distT="0" distB="0" distL="0" distR="0" wp14:anchorId="3686C49E" wp14:editId="6B31B4DE">
                  <wp:extent cx="2887345" cy="2260600"/>
                  <wp:effectExtent l="0" t="0" r="0" b="0"/>
                  <wp:docPr id="154" name="Picture 15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887345" cy="2260600"/>
                          </a:xfrm>
                          <a:prstGeom prst="rect">
                            <a:avLst/>
                          </a:prstGeom>
                          <a:noFill/>
                          <a:ln>
                            <a:noFill/>
                          </a:ln>
                        </pic:spPr>
                      </pic:pic>
                    </a:graphicData>
                  </a:graphic>
                </wp:inline>
              </w:drawing>
            </w:r>
          </w:p>
        </w:tc>
      </w:tr>
      <w:tr w:rsidR="00F66A86" w:rsidRPr="00D32CE3" w14:paraId="401188CB" w14:textId="77777777" w:rsidTr="00F66A86">
        <w:trPr>
          <w:trHeight w:val="364"/>
        </w:trPr>
        <w:tc>
          <w:tcPr>
            <w:tcW w:w="0" w:type="auto"/>
            <w:shd w:val="clear" w:color="auto" w:fill="auto"/>
          </w:tcPr>
          <w:p w14:paraId="0934183C" w14:textId="77777777" w:rsidR="00F66A86" w:rsidRPr="00D32CE3" w:rsidRDefault="00F66A86" w:rsidP="00F66A86">
            <w:pPr>
              <w:pStyle w:val="ListParagraph"/>
              <w:jc w:val="center"/>
              <w:rPr>
                <w:rFonts w:eastAsia="Times New Roman"/>
                <w:i/>
                <w:sz w:val="24"/>
                <w:szCs w:val="24"/>
              </w:rPr>
            </w:pPr>
            <w:r w:rsidRPr="00D32CE3">
              <w:rPr>
                <w:rFonts w:eastAsia="Times New Roman"/>
                <w:i/>
                <w:sz w:val="24"/>
                <w:szCs w:val="24"/>
              </w:rPr>
              <w:t>Lấy mẫu không khí khu vực tràn xả lũ</w:t>
            </w:r>
          </w:p>
        </w:tc>
        <w:tc>
          <w:tcPr>
            <w:tcW w:w="0" w:type="auto"/>
            <w:shd w:val="clear" w:color="auto" w:fill="auto"/>
          </w:tcPr>
          <w:p w14:paraId="2E925D49" w14:textId="77777777" w:rsidR="00F66A86" w:rsidRPr="00D32CE3" w:rsidRDefault="00F66A86" w:rsidP="00F66A86">
            <w:pPr>
              <w:pStyle w:val="ListParagraph"/>
              <w:jc w:val="center"/>
              <w:rPr>
                <w:rFonts w:eastAsia="Times New Roman"/>
                <w:i/>
                <w:sz w:val="24"/>
                <w:szCs w:val="24"/>
              </w:rPr>
            </w:pPr>
            <w:r w:rsidRPr="00D32CE3">
              <w:rPr>
                <w:rFonts w:eastAsia="Times New Roman"/>
                <w:i/>
                <w:noProof/>
                <w:sz w:val="24"/>
                <w:szCs w:val="24"/>
              </w:rPr>
              <w:t>Lấy mẫu nước hồ</w:t>
            </w:r>
          </w:p>
        </w:tc>
      </w:tr>
      <w:tr w:rsidR="00F66A86" w:rsidRPr="00D32CE3" w14:paraId="4570CFCF" w14:textId="77777777" w:rsidTr="00F66A86">
        <w:trPr>
          <w:trHeight w:val="364"/>
        </w:trPr>
        <w:tc>
          <w:tcPr>
            <w:tcW w:w="0" w:type="auto"/>
            <w:shd w:val="clear" w:color="auto" w:fill="auto"/>
          </w:tcPr>
          <w:p w14:paraId="7BB9B453" w14:textId="77777777" w:rsidR="00F66A86" w:rsidRPr="00D32CE3" w:rsidRDefault="00F66A86" w:rsidP="00F66A86">
            <w:pPr>
              <w:pStyle w:val="ListParagraph"/>
              <w:jc w:val="center"/>
              <w:rPr>
                <w:rFonts w:eastAsia="Times New Roman"/>
                <w:i/>
                <w:sz w:val="24"/>
                <w:szCs w:val="24"/>
              </w:rPr>
            </w:pPr>
            <w:r w:rsidRPr="00D32CE3">
              <w:rPr>
                <w:rFonts w:eastAsia="Times New Roman"/>
                <w:noProof/>
                <w:sz w:val="24"/>
                <w:szCs w:val="24"/>
                <w:lang w:val="en-US" w:eastAsia="en-US"/>
              </w:rPr>
              <w:drawing>
                <wp:inline distT="0" distB="0" distL="0" distR="0" wp14:anchorId="6CF48FD3" wp14:editId="7D3E7022">
                  <wp:extent cx="2946400" cy="2006600"/>
                  <wp:effectExtent l="0" t="0" r="0" b="0"/>
                  <wp:docPr id="153" name="Picture 153" descr="\\VIECA-STORAGE\Member\Cong\Anh thuc te Quang Tri\Anh thuc te Quang Tri\Xa Trung Son\20170731_08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ECA-STORAGE\Member\Cong\Anh thuc te Quang Tri\Anh thuc te Quang Tri\Xa Trung Son\20170731_082731.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946400" cy="2006600"/>
                          </a:xfrm>
                          <a:prstGeom prst="rect">
                            <a:avLst/>
                          </a:prstGeom>
                          <a:noFill/>
                          <a:ln>
                            <a:noFill/>
                          </a:ln>
                        </pic:spPr>
                      </pic:pic>
                    </a:graphicData>
                  </a:graphic>
                </wp:inline>
              </w:drawing>
            </w:r>
          </w:p>
        </w:tc>
        <w:tc>
          <w:tcPr>
            <w:tcW w:w="0" w:type="auto"/>
            <w:shd w:val="clear" w:color="auto" w:fill="auto"/>
          </w:tcPr>
          <w:p w14:paraId="1E47D987" w14:textId="77777777" w:rsidR="00F66A86" w:rsidRPr="00D32CE3" w:rsidRDefault="00F66A86" w:rsidP="00F66A86">
            <w:pPr>
              <w:pStyle w:val="ListParagraph"/>
              <w:jc w:val="center"/>
              <w:rPr>
                <w:rFonts w:eastAsia="Times New Roman"/>
                <w:i/>
                <w:noProof/>
                <w:sz w:val="24"/>
                <w:szCs w:val="24"/>
              </w:rPr>
            </w:pPr>
            <w:r w:rsidRPr="00D32CE3">
              <w:rPr>
                <w:rFonts w:eastAsia="Times New Roman"/>
                <w:noProof/>
                <w:sz w:val="24"/>
                <w:szCs w:val="24"/>
                <w:lang w:val="en-US" w:eastAsia="en-US"/>
              </w:rPr>
              <w:drawing>
                <wp:inline distT="0" distB="0" distL="0" distR="0" wp14:anchorId="5F60CA80" wp14:editId="1F457DF9">
                  <wp:extent cx="2912745" cy="2023745"/>
                  <wp:effectExtent l="0" t="0" r="0" b="0"/>
                  <wp:docPr id="152" name="Picture 152" descr="\\VIECA-STORAGE\Member\Cong\Anh thuc te Quang Tri\Anh thuc te Quang Tri\Xa Trung Son\20170731_08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ECA-STORAGE\Member\Cong\Anh thuc te Quang Tri\Anh thuc te Quang Tri\Xa Trung Son\20170731_082653.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912745" cy="2023745"/>
                          </a:xfrm>
                          <a:prstGeom prst="rect">
                            <a:avLst/>
                          </a:prstGeom>
                          <a:noFill/>
                          <a:ln>
                            <a:noFill/>
                          </a:ln>
                        </pic:spPr>
                      </pic:pic>
                    </a:graphicData>
                  </a:graphic>
                </wp:inline>
              </w:drawing>
            </w:r>
          </w:p>
        </w:tc>
      </w:tr>
      <w:tr w:rsidR="00F66A86" w:rsidRPr="00D32CE3" w14:paraId="3A0E175E" w14:textId="77777777" w:rsidTr="00F66A86">
        <w:trPr>
          <w:trHeight w:val="364"/>
        </w:trPr>
        <w:tc>
          <w:tcPr>
            <w:tcW w:w="0" w:type="auto"/>
            <w:gridSpan w:val="2"/>
            <w:shd w:val="clear" w:color="auto" w:fill="auto"/>
          </w:tcPr>
          <w:p w14:paraId="13E101C8"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Họp tham vấn tại UBND xã Trung Sơn</w:t>
            </w:r>
          </w:p>
        </w:tc>
      </w:tr>
    </w:tbl>
    <w:p w14:paraId="49A35674" w14:textId="77777777" w:rsidR="00F66A86" w:rsidRPr="00D32CE3" w:rsidRDefault="00F66A86" w:rsidP="00F66A86">
      <w:pPr>
        <w:rPr>
          <w:noProof/>
          <w:sz w:val="24"/>
        </w:rPr>
      </w:pPr>
    </w:p>
    <w:p w14:paraId="1A3869CC"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Khe Muồng - xã Hải Chánh - huyện Hải Lăng</w:t>
      </w:r>
    </w:p>
    <w:p w14:paraId="013F7FCB" w14:textId="77777777" w:rsidR="00F66A86" w:rsidRPr="00D32CE3" w:rsidRDefault="00F66A86" w:rsidP="00F66A86">
      <w:pPr>
        <w:pStyle w:val="ListParagraph"/>
        <w:rPr>
          <w:b/>
          <w:sz w:val="24"/>
          <w:szCs w:val="24"/>
        </w:rPr>
      </w:pPr>
    </w:p>
    <w:tbl>
      <w:tblPr>
        <w:tblW w:w="5000" w:type="pct"/>
        <w:tblLook w:val="04A0" w:firstRow="1" w:lastRow="0" w:firstColumn="1" w:lastColumn="0" w:noHBand="0" w:noVBand="1"/>
      </w:tblPr>
      <w:tblGrid>
        <w:gridCol w:w="4930"/>
        <w:gridCol w:w="4917"/>
      </w:tblGrid>
      <w:tr w:rsidR="00F56834" w:rsidRPr="00D32CE3" w14:paraId="6EAE3573" w14:textId="77777777" w:rsidTr="00F66A86">
        <w:tc>
          <w:tcPr>
            <w:tcW w:w="2506" w:type="pct"/>
            <w:shd w:val="clear" w:color="auto" w:fill="auto"/>
          </w:tcPr>
          <w:p w14:paraId="7C164990"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47FE7B65" wp14:editId="08D0A58A">
                  <wp:extent cx="3005455" cy="2252345"/>
                  <wp:effectExtent l="0" t="0" r="0" b="0"/>
                  <wp:docPr id="151" name="Picture 151" descr="\\VIECA-STORAGE\Member\Hoa\WB8\WB8.QUANG TRI\ANH KHAO SAT\KHE MUONG. HAI CHANH\IMG2017073110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ECA-STORAGE\Member\Hoa\WB8\WB8.QUANG TRI\ANH KHAO SAT\KHE MUONG. HAI CHANH\IMG20170731100925.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005455" cy="2252345"/>
                          </a:xfrm>
                          <a:prstGeom prst="rect">
                            <a:avLst/>
                          </a:prstGeom>
                          <a:noFill/>
                          <a:ln>
                            <a:noFill/>
                          </a:ln>
                        </pic:spPr>
                      </pic:pic>
                    </a:graphicData>
                  </a:graphic>
                </wp:inline>
              </w:drawing>
            </w:r>
          </w:p>
        </w:tc>
        <w:tc>
          <w:tcPr>
            <w:tcW w:w="2494" w:type="pct"/>
            <w:shd w:val="clear" w:color="auto" w:fill="auto"/>
          </w:tcPr>
          <w:p w14:paraId="7E1109B4"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476B5C6D" wp14:editId="7CC58B66">
                  <wp:extent cx="2988945" cy="2243455"/>
                  <wp:effectExtent l="0" t="0" r="0" b="0"/>
                  <wp:docPr id="150" name="Picture 150" descr="\\VIECA-STORAGE\Member\Hoa\WB8\WB8.QUANG TRI\ANH KHAO SAT\KHE MUONG. HAI CHANH\IMG2017073109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IECA-STORAGE\Member\Hoa\WB8\WB8.QUANG TRI\ANH KHAO SAT\KHE MUONG. HAI CHANH\IMG20170731095610.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988945" cy="2243455"/>
                          </a:xfrm>
                          <a:prstGeom prst="rect">
                            <a:avLst/>
                          </a:prstGeom>
                          <a:noFill/>
                          <a:ln>
                            <a:noFill/>
                          </a:ln>
                        </pic:spPr>
                      </pic:pic>
                    </a:graphicData>
                  </a:graphic>
                </wp:inline>
              </w:drawing>
            </w:r>
          </w:p>
        </w:tc>
      </w:tr>
      <w:tr w:rsidR="00F66A86" w:rsidRPr="00D32CE3" w14:paraId="33AE4598" w14:textId="77777777" w:rsidTr="00F66A86">
        <w:trPr>
          <w:trHeight w:val="270"/>
        </w:trPr>
        <w:tc>
          <w:tcPr>
            <w:tcW w:w="2506" w:type="pct"/>
            <w:shd w:val="clear" w:color="auto" w:fill="auto"/>
          </w:tcPr>
          <w:p w14:paraId="2C456EBF"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 hồ</w:t>
            </w:r>
          </w:p>
        </w:tc>
        <w:tc>
          <w:tcPr>
            <w:tcW w:w="2494" w:type="pct"/>
            <w:shd w:val="clear" w:color="auto" w:fill="auto"/>
          </w:tcPr>
          <w:p w14:paraId="7EB65380"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Tràn xả lũ</w:t>
            </w:r>
          </w:p>
        </w:tc>
      </w:tr>
      <w:tr w:rsidR="00F66A86" w:rsidRPr="00D32CE3" w14:paraId="59CE2C85" w14:textId="77777777" w:rsidTr="00F66A86">
        <w:trPr>
          <w:trHeight w:val="270"/>
        </w:trPr>
        <w:tc>
          <w:tcPr>
            <w:tcW w:w="2506" w:type="pct"/>
            <w:shd w:val="clear" w:color="auto" w:fill="auto"/>
          </w:tcPr>
          <w:p w14:paraId="3FB0A7DE" w14:textId="77777777" w:rsidR="00F66A86" w:rsidRPr="00D32CE3" w:rsidRDefault="00F66A86" w:rsidP="00F66A86">
            <w:pPr>
              <w:pStyle w:val="ListParagraph"/>
              <w:jc w:val="center"/>
              <w:rPr>
                <w:rFonts w:eastAsia="Times New Roman"/>
                <w:i/>
                <w:noProof/>
                <w:sz w:val="24"/>
                <w:szCs w:val="24"/>
              </w:rPr>
            </w:pPr>
            <w:r w:rsidRPr="00D32CE3">
              <w:rPr>
                <w:rFonts w:eastAsia="Times New Roman"/>
                <w:b/>
                <w:noProof/>
                <w:sz w:val="24"/>
                <w:szCs w:val="24"/>
                <w:lang w:val="en-US" w:eastAsia="en-US"/>
              </w:rPr>
              <w:drawing>
                <wp:inline distT="0" distB="0" distL="0" distR="0" wp14:anchorId="4181C509" wp14:editId="2A70C336">
                  <wp:extent cx="2988945" cy="2243455"/>
                  <wp:effectExtent l="0" t="0" r="0" b="0"/>
                  <wp:docPr id="149" name="Picture 149" descr="\\VIECA-STORAGE\Member\Hoa\WB8\WB8.QUANG TRI\ANH KHAO SAT\KHE MUONG. HAI CHANH\20170731_1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IECA-STORAGE\Member\Hoa\WB8\WB8.QUANG TRI\ANH KHAO SAT\KHE MUONG. HAI CHANH\20170731_100054.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988945" cy="2243455"/>
                          </a:xfrm>
                          <a:prstGeom prst="rect">
                            <a:avLst/>
                          </a:prstGeom>
                          <a:noFill/>
                          <a:ln>
                            <a:noFill/>
                          </a:ln>
                        </pic:spPr>
                      </pic:pic>
                    </a:graphicData>
                  </a:graphic>
                </wp:inline>
              </w:drawing>
            </w:r>
          </w:p>
        </w:tc>
        <w:tc>
          <w:tcPr>
            <w:tcW w:w="2494" w:type="pct"/>
            <w:shd w:val="clear" w:color="auto" w:fill="auto"/>
          </w:tcPr>
          <w:p w14:paraId="7724CCB5" w14:textId="77777777" w:rsidR="00F66A86" w:rsidRPr="00D32CE3" w:rsidRDefault="00F66A86" w:rsidP="00F66A86">
            <w:pPr>
              <w:pStyle w:val="ListParagraph"/>
              <w:jc w:val="center"/>
              <w:rPr>
                <w:rFonts w:eastAsia="Times New Roman"/>
                <w:i/>
                <w:noProof/>
                <w:sz w:val="24"/>
                <w:szCs w:val="24"/>
              </w:rPr>
            </w:pPr>
            <w:r w:rsidRPr="00D32CE3">
              <w:rPr>
                <w:rFonts w:eastAsia="Times New Roman"/>
                <w:noProof/>
                <w:sz w:val="24"/>
                <w:szCs w:val="24"/>
                <w:lang w:val="en-US" w:eastAsia="en-US"/>
              </w:rPr>
              <w:drawing>
                <wp:inline distT="0" distB="0" distL="0" distR="0" wp14:anchorId="42FDB965" wp14:editId="1ABE3C2C">
                  <wp:extent cx="2997200" cy="225234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997200" cy="2252345"/>
                          </a:xfrm>
                          <a:prstGeom prst="rect">
                            <a:avLst/>
                          </a:prstGeom>
                          <a:noFill/>
                          <a:ln>
                            <a:noFill/>
                          </a:ln>
                        </pic:spPr>
                      </pic:pic>
                    </a:graphicData>
                  </a:graphic>
                </wp:inline>
              </w:drawing>
            </w:r>
          </w:p>
        </w:tc>
      </w:tr>
      <w:tr w:rsidR="00F66A86" w:rsidRPr="00D32CE3" w14:paraId="63D8AF81" w14:textId="77777777" w:rsidTr="00F66A86">
        <w:trPr>
          <w:trHeight w:val="270"/>
        </w:trPr>
        <w:tc>
          <w:tcPr>
            <w:tcW w:w="2506" w:type="pct"/>
            <w:shd w:val="clear" w:color="auto" w:fill="auto"/>
          </w:tcPr>
          <w:p w14:paraId="558ED264"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hồ</w:t>
            </w:r>
          </w:p>
        </w:tc>
        <w:tc>
          <w:tcPr>
            <w:tcW w:w="2494" w:type="pct"/>
            <w:shd w:val="clear" w:color="auto" w:fill="auto"/>
          </w:tcPr>
          <w:p w14:paraId="632A2BA1"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đất khu vực hồ</w:t>
            </w:r>
          </w:p>
        </w:tc>
      </w:tr>
      <w:tr w:rsidR="00F66A86" w:rsidRPr="00D32CE3" w14:paraId="21AA9643" w14:textId="77777777" w:rsidTr="00F66A86">
        <w:trPr>
          <w:trHeight w:val="270"/>
        </w:trPr>
        <w:tc>
          <w:tcPr>
            <w:tcW w:w="2506" w:type="pct"/>
            <w:shd w:val="clear" w:color="auto" w:fill="auto"/>
          </w:tcPr>
          <w:p w14:paraId="0AD1D6E9" w14:textId="77777777" w:rsidR="00F66A86" w:rsidRPr="00D32CE3" w:rsidRDefault="00F66A86" w:rsidP="00F66A86">
            <w:pPr>
              <w:pStyle w:val="ListParagraph"/>
              <w:jc w:val="center"/>
              <w:rPr>
                <w:rFonts w:eastAsia="Times New Roman"/>
                <w:i/>
                <w:noProof/>
                <w:sz w:val="24"/>
                <w:szCs w:val="24"/>
              </w:rPr>
            </w:pPr>
            <w:r w:rsidRPr="00D32CE3">
              <w:rPr>
                <w:rFonts w:eastAsia="Times New Roman"/>
                <w:b/>
                <w:noProof/>
                <w:sz w:val="24"/>
                <w:szCs w:val="24"/>
                <w:lang w:val="en-US" w:eastAsia="en-US"/>
              </w:rPr>
              <w:drawing>
                <wp:inline distT="0" distB="0" distL="0" distR="0" wp14:anchorId="0F172DB8" wp14:editId="07419522">
                  <wp:extent cx="2946400" cy="2176145"/>
                  <wp:effectExtent l="0" t="0" r="0" b="0"/>
                  <wp:docPr id="147" name="Picture 147" descr="\\VIECA-STORAGE\Member\Hoa\WB8\WB8.QUANG TRI\ANH KHAO SAT\KHE MUONG. HAI CHANH\20170731_1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IECA-STORAGE\Member\Hoa\WB8\WB8.QUANG TRI\ANH KHAO SAT\KHE MUONG. HAI CHANH\20170731_100014.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946400" cy="2176145"/>
                          </a:xfrm>
                          <a:prstGeom prst="rect">
                            <a:avLst/>
                          </a:prstGeom>
                          <a:noFill/>
                          <a:ln>
                            <a:noFill/>
                          </a:ln>
                        </pic:spPr>
                      </pic:pic>
                    </a:graphicData>
                  </a:graphic>
                </wp:inline>
              </w:drawing>
            </w:r>
          </w:p>
        </w:tc>
        <w:tc>
          <w:tcPr>
            <w:tcW w:w="2494" w:type="pct"/>
            <w:shd w:val="clear" w:color="auto" w:fill="auto"/>
          </w:tcPr>
          <w:p w14:paraId="2F2E6377" w14:textId="77777777" w:rsidR="00F66A86" w:rsidRPr="00D32CE3" w:rsidRDefault="00F66A86" w:rsidP="00F66A86">
            <w:pPr>
              <w:pStyle w:val="ListParagraph"/>
              <w:jc w:val="center"/>
              <w:rPr>
                <w:rFonts w:eastAsia="Times New Roman"/>
                <w:i/>
                <w:noProof/>
                <w:sz w:val="24"/>
                <w:szCs w:val="24"/>
              </w:rPr>
            </w:pPr>
            <w:r w:rsidRPr="00D32CE3">
              <w:rPr>
                <w:rFonts w:eastAsia="Times New Roman"/>
                <w:noProof/>
                <w:sz w:val="24"/>
                <w:szCs w:val="24"/>
                <w:lang w:val="en-US" w:eastAsia="en-US"/>
              </w:rPr>
              <w:drawing>
                <wp:inline distT="0" distB="0" distL="0" distR="0" wp14:anchorId="7A02F00C" wp14:editId="5DBFED20">
                  <wp:extent cx="2946400" cy="22098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946400" cy="2209800"/>
                          </a:xfrm>
                          <a:prstGeom prst="rect">
                            <a:avLst/>
                          </a:prstGeom>
                          <a:noFill/>
                          <a:ln>
                            <a:noFill/>
                          </a:ln>
                        </pic:spPr>
                      </pic:pic>
                    </a:graphicData>
                  </a:graphic>
                </wp:inline>
              </w:drawing>
            </w:r>
          </w:p>
        </w:tc>
      </w:tr>
      <w:tr w:rsidR="00F66A86" w:rsidRPr="00D32CE3" w14:paraId="51306F2B" w14:textId="77777777" w:rsidTr="00F66A86">
        <w:trPr>
          <w:trHeight w:val="270"/>
        </w:trPr>
        <w:tc>
          <w:tcPr>
            <w:tcW w:w="2506" w:type="pct"/>
            <w:shd w:val="clear" w:color="auto" w:fill="auto"/>
          </w:tcPr>
          <w:p w14:paraId="28534D80"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mặt đập</w:t>
            </w:r>
          </w:p>
        </w:tc>
        <w:tc>
          <w:tcPr>
            <w:tcW w:w="2494" w:type="pct"/>
            <w:shd w:val="clear" w:color="auto" w:fill="auto"/>
          </w:tcPr>
          <w:p w14:paraId="1ED0F414"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Họp tham vấn cộng đồng tại UBND xã Hải Chánh</w:t>
            </w:r>
          </w:p>
        </w:tc>
      </w:tr>
    </w:tbl>
    <w:p w14:paraId="4A259E89" w14:textId="77777777" w:rsidR="00F66A86" w:rsidRPr="00D32CE3" w:rsidRDefault="00F66A86" w:rsidP="00F66A86">
      <w:pPr>
        <w:pStyle w:val="ListParagraph"/>
        <w:rPr>
          <w:b/>
          <w:sz w:val="24"/>
          <w:szCs w:val="24"/>
        </w:rPr>
      </w:pPr>
    </w:p>
    <w:p w14:paraId="203FC669" w14:textId="77777777" w:rsidR="00F66A86" w:rsidRPr="00D32CE3" w:rsidRDefault="00F66A86" w:rsidP="00F66A86">
      <w:pPr>
        <w:rPr>
          <w:b/>
          <w:noProof/>
          <w:sz w:val="24"/>
        </w:rPr>
      </w:pPr>
    </w:p>
    <w:p w14:paraId="49AB7F6A" w14:textId="77777777" w:rsidR="00F66A86" w:rsidRPr="00D32CE3" w:rsidRDefault="00F66A86" w:rsidP="00F66A86">
      <w:pPr>
        <w:rPr>
          <w:i/>
          <w:noProof/>
          <w:sz w:val="24"/>
        </w:rPr>
      </w:pPr>
      <w:r w:rsidRPr="00D32CE3">
        <w:rPr>
          <w:i/>
          <w:noProof/>
          <w:sz w:val="24"/>
        </w:rPr>
        <w:tab/>
      </w:r>
      <w:r w:rsidRPr="00D32CE3">
        <w:rPr>
          <w:i/>
          <w:noProof/>
          <w:sz w:val="24"/>
        </w:rPr>
        <w:tab/>
      </w:r>
      <w:r w:rsidRPr="00D32CE3">
        <w:rPr>
          <w:i/>
          <w:noProof/>
          <w:sz w:val="24"/>
        </w:rPr>
        <w:tab/>
      </w:r>
    </w:p>
    <w:p w14:paraId="5343D41B" w14:textId="77777777" w:rsidR="00F66A86" w:rsidRPr="00D32CE3" w:rsidRDefault="00F66A86" w:rsidP="00F66A86">
      <w:pPr>
        <w:tabs>
          <w:tab w:val="left" w:pos="615"/>
          <w:tab w:val="center" w:pos="4819"/>
        </w:tabs>
        <w:rPr>
          <w:i/>
          <w:noProof/>
          <w:sz w:val="24"/>
        </w:rPr>
      </w:pPr>
      <w:r w:rsidRPr="00D32CE3">
        <w:rPr>
          <w:i/>
          <w:noProof/>
          <w:sz w:val="24"/>
        </w:rPr>
        <w:tab/>
      </w:r>
      <w:r w:rsidRPr="00D32CE3">
        <w:rPr>
          <w:i/>
          <w:noProof/>
          <w:sz w:val="24"/>
        </w:rPr>
        <w:tab/>
      </w:r>
    </w:p>
    <w:p w14:paraId="6C2CFE66"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lastRenderedPageBreak/>
        <w:t>Khu vực hồ Km6 - phường 4 - thành phố Đông Hà</w:t>
      </w:r>
    </w:p>
    <w:p w14:paraId="15289328" w14:textId="77777777" w:rsidR="00F66A86" w:rsidRPr="00D32CE3" w:rsidRDefault="00F66A86" w:rsidP="00F66A86">
      <w:pPr>
        <w:pStyle w:val="ListParagraph"/>
        <w:ind w:left="360"/>
        <w:rPr>
          <w:b/>
          <w:sz w:val="24"/>
          <w:szCs w:val="24"/>
        </w:rPr>
      </w:pPr>
    </w:p>
    <w:tbl>
      <w:tblPr>
        <w:tblW w:w="0" w:type="auto"/>
        <w:jc w:val="center"/>
        <w:tblLook w:val="04A0" w:firstRow="1" w:lastRow="0" w:firstColumn="1" w:lastColumn="0" w:noHBand="0" w:noVBand="1"/>
      </w:tblPr>
      <w:tblGrid>
        <w:gridCol w:w="4810"/>
        <w:gridCol w:w="5037"/>
      </w:tblGrid>
      <w:tr w:rsidR="00F56834" w:rsidRPr="00D32CE3" w14:paraId="35104C53" w14:textId="77777777" w:rsidTr="00F66A86">
        <w:trPr>
          <w:jc w:val="center"/>
        </w:trPr>
        <w:tc>
          <w:tcPr>
            <w:tcW w:w="4923" w:type="dxa"/>
            <w:shd w:val="clear" w:color="auto" w:fill="auto"/>
          </w:tcPr>
          <w:p w14:paraId="50A221FF" w14:textId="77777777" w:rsidR="00F66A86" w:rsidRPr="00D32CE3" w:rsidRDefault="00F66A86" w:rsidP="00F66A86">
            <w:pPr>
              <w:pStyle w:val="ListParagraph"/>
              <w:rPr>
                <w:rFonts w:eastAsia="Times New Roman"/>
                <w:b/>
                <w:sz w:val="24"/>
                <w:szCs w:val="24"/>
              </w:rPr>
            </w:pPr>
            <w:r w:rsidRPr="00D32CE3">
              <w:rPr>
                <w:rFonts w:eastAsia="Times New Roman"/>
                <w:noProof/>
                <w:sz w:val="24"/>
                <w:szCs w:val="24"/>
                <w:lang w:val="en-US" w:eastAsia="en-US"/>
              </w:rPr>
              <w:drawing>
                <wp:inline distT="0" distB="0" distL="0" distR="0" wp14:anchorId="26F8CCB4" wp14:editId="31D1D455">
                  <wp:extent cx="2929255" cy="230314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29255" cy="2303145"/>
                          </a:xfrm>
                          <a:prstGeom prst="rect">
                            <a:avLst/>
                          </a:prstGeom>
                          <a:noFill/>
                          <a:ln>
                            <a:noFill/>
                          </a:ln>
                        </pic:spPr>
                      </pic:pic>
                    </a:graphicData>
                  </a:graphic>
                </wp:inline>
              </w:drawing>
            </w:r>
          </w:p>
        </w:tc>
        <w:tc>
          <w:tcPr>
            <w:tcW w:w="4924" w:type="dxa"/>
            <w:shd w:val="clear" w:color="auto" w:fill="auto"/>
          </w:tcPr>
          <w:p w14:paraId="76FF23E0" w14:textId="77777777" w:rsidR="00F66A86" w:rsidRPr="00D32CE3" w:rsidRDefault="00F66A86" w:rsidP="00F66A86">
            <w:pPr>
              <w:pStyle w:val="ListParagraph"/>
              <w:rPr>
                <w:rFonts w:eastAsia="Times New Roman"/>
                <w:b/>
                <w:sz w:val="24"/>
                <w:szCs w:val="24"/>
              </w:rPr>
            </w:pPr>
            <w:r w:rsidRPr="00D32CE3">
              <w:rPr>
                <w:rFonts w:eastAsia="Times New Roman"/>
                <w:noProof/>
                <w:sz w:val="24"/>
                <w:szCs w:val="24"/>
                <w:lang w:val="en-US" w:eastAsia="en-US"/>
              </w:rPr>
              <w:drawing>
                <wp:inline distT="0" distB="0" distL="0" distR="0" wp14:anchorId="59CB8A88" wp14:editId="708E7273">
                  <wp:extent cx="3073400" cy="230314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email">
                            <a:lum bright="20000" contrast="20000"/>
                            <a:extLst>
                              <a:ext uri="{28A0092B-C50C-407E-A947-70E740481C1C}">
                                <a14:useLocalDpi xmlns:a14="http://schemas.microsoft.com/office/drawing/2010/main"/>
                              </a:ext>
                            </a:extLst>
                          </a:blip>
                          <a:srcRect/>
                          <a:stretch>
                            <a:fillRect/>
                          </a:stretch>
                        </pic:blipFill>
                        <pic:spPr bwMode="auto">
                          <a:xfrm>
                            <a:off x="0" y="0"/>
                            <a:ext cx="3073400" cy="2303145"/>
                          </a:xfrm>
                          <a:prstGeom prst="rect">
                            <a:avLst/>
                          </a:prstGeom>
                          <a:noFill/>
                          <a:ln>
                            <a:noFill/>
                          </a:ln>
                        </pic:spPr>
                      </pic:pic>
                    </a:graphicData>
                  </a:graphic>
                </wp:inline>
              </w:drawing>
            </w:r>
          </w:p>
        </w:tc>
      </w:tr>
      <w:tr w:rsidR="00F66A86" w:rsidRPr="00D32CE3" w14:paraId="6D5C5A84" w14:textId="77777777" w:rsidTr="00F66A86">
        <w:trPr>
          <w:jc w:val="center"/>
        </w:trPr>
        <w:tc>
          <w:tcPr>
            <w:tcW w:w="4923" w:type="dxa"/>
            <w:shd w:val="clear" w:color="auto" w:fill="auto"/>
          </w:tcPr>
          <w:p w14:paraId="4D4CE10C" w14:textId="77777777" w:rsidR="00F66A86" w:rsidRPr="00D32CE3" w:rsidRDefault="00F66A86" w:rsidP="00F66A86">
            <w:pPr>
              <w:pStyle w:val="ListParagraph"/>
              <w:rPr>
                <w:rFonts w:eastAsia="Times New Roman"/>
                <w:b/>
                <w:sz w:val="24"/>
                <w:szCs w:val="24"/>
              </w:rPr>
            </w:pPr>
            <w:r w:rsidRPr="00D32CE3">
              <w:rPr>
                <w:rFonts w:eastAsia="Times New Roman"/>
                <w:i/>
                <w:noProof/>
                <w:sz w:val="24"/>
                <w:szCs w:val="24"/>
              </w:rPr>
              <w:t xml:space="preserve">         Khu vực đập chính hồ</w:t>
            </w:r>
          </w:p>
        </w:tc>
        <w:tc>
          <w:tcPr>
            <w:tcW w:w="4924" w:type="dxa"/>
            <w:shd w:val="clear" w:color="auto" w:fill="auto"/>
          </w:tcPr>
          <w:p w14:paraId="19625B7C"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thượng lưu đập chính</w:t>
            </w:r>
          </w:p>
        </w:tc>
      </w:tr>
      <w:tr w:rsidR="00F66A86" w:rsidRPr="00D32CE3" w14:paraId="0CBFE913" w14:textId="77777777" w:rsidTr="00F66A86">
        <w:trPr>
          <w:jc w:val="center"/>
        </w:trPr>
        <w:tc>
          <w:tcPr>
            <w:tcW w:w="4923" w:type="dxa"/>
            <w:shd w:val="clear" w:color="auto" w:fill="auto"/>
          </w:tcPr>
          <w:p w14:paraId="0B097C2F" w14:textId="77777777" w:rsidR="00F66A86" w:rsidRPr="00D32CE3" w:rsidRDefault="00F66A86" w:rsidP="00F66A86">
            <w:pPr>
              <w:pStyle w:val="ListParagraph"/>
              <w:rPr>
                <w:rFonts w:eastAsia="Times New Roman"/>
                <w:b/>
                <w:noProof/>
                <w:sz w:val="24"/>
                <w:szCs w:val="24"/>
              </w:rPr>
            </w:pPr>
            <w:r w:rsidRPr="00D32CE3">
              <w:rPr>
                <w:rFonts w:eastAsia="Times New Roman"/>
                <w:noProof/>
                <w:sz w:val="24"/>
                <w:szCs w:val="24"/>
                <w:lang w:val="en-US" w:eastAsia="en-US"/>
              </w:rPr>
              <w:drawing>
                <wp:inline distT="0" distB="0" distL="0" distR="0" wp14:anchorId="23C986F6" wp14:editId="054B557A">
                  <wp:extent cx="2921000" cy="22606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921000" cy="2260600"/>
                          </a:xfrm>
                          <a:prstGeom prst="rect">
                            <a:avLst/>
                          </a:prstGeom>
                          <a:noFill/>
                          <a:ln>
                            <a:noFill/>
                          </a:ln>
                        </pic:spPr>
                      </pic:pic>
                    </a:graphicData>
                  </a:graphic>
                </wp:inline>
              </w:drawing>
            </w:r>
          </w:p>
        </w:tc>
        <w:tc>
          <w:tcPr>
            <w:tcW w:w="4924" w:type="dxa"/>
            <w:shd w:val="clear" w:color="auto" w:fill="auto"/>
          </w:tcPr>
          <w:p w14:paraId="05EDBEDD" w14:textId="77777777" w:rsidR="00F66A86" w:rsidRPr="00D32CE3" w:rsidRDefault="00F66A86" w:rsidP="00F66A86">
            <w:pPr>
              <w:pStyle w:val="ListParagraph"/>
              <w:rPr>
                <w:rFonts w:eastAsia="Times New Roman"/>
                <w:i/>
                <w:noProof/>
                <w:sz w:val="24"/>
                <w:szCs w:val="24"/>
              </w:rPr>
            </w:pPr>
            <w:r w:rsidRPr="00D32CE3">
              <w:rPr>
                <w:rFonts w:eastAsia="Times New Roman"/>
                <w:noProof/>
                <w:sz w:val="24"/>
                <w:szCs w:val="24"/>
                <w:lang w:val="en-US" w:eastAsia="en-US"/>
              </w:rPr>
              <w:drawing>
                <wp:inline distT="0" distB="0" distL="0" distR="0" wp14:anchorId="361ACF16" wp14:editId="3D874773">
                  <wp:extent cx="3039745" cy="229425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email">
                            <a:lum contrast="20000"/>
                            <a:extLst>
                              <a:ext uri="{28A0092B-C50C-407E-A947-70E740481C1C}">
                                <a14:useLocalDpi xmlns:a14="http://schemas.microsoft.com/office/drawing/2010/main"/>
                              </a:ext>
                            </a:extLst>
                          </a:blip>
                          <a:srcRect/>
                          <a:stretch>
                            <a:fillRect/>
                          </a:stretch>
                        </pic:blipFill>
                        <pic:spPr bwMode="auto">
                          <a:xfrm>
                            <a:off x="0" y="0"/>
                            <a:ext cx="3039745" cy="2294255"/>
                          </a:xfrm>
                          <a:prstGeom prst="rect">
                            <a:avLst/>
                          </a:prstGeom>
                          <a:noFill/>
                          <a:ln>
                            <a:noFill/>
                          </a:ln>
                        </pic:spPr>
                      </pic:pic>
                    </a:graphicData>
                  </a:graphic>
                </wp:inline>
              </w:drawing>
            </w:r>
          </w:p>
        </w:tc>
      </w:tr>
      <w:tr w:rsidR="00F66A86" w:rsidRPr="00D32CE3" w14:paraId="6A12293F" w14:textId="77777777" w:rsidTr="00F66A86">
        <w:trPr>
          <w:jc w:val="center"/>
        </w:trPr>
        <w:tc>
          <w:tcPr>
            <w:tcW w:w="4923" w:type="dxa"/>
            <w:shd w:val="clear" w:color="auto" w:fill="auto"/>
          </w:tcPr>
          <w:p w14:paraId="395D27A3" w14:textId="77777777" w:rsidR="00F66A86" w:rsidRPr="00D32CE3" w:rsidRDefault="00F66A86" w:rsidP="00F66A86">
            <w:pPr>
              <w:pStyle w:val="ListParagraph"/>
              <w:jc w:val="center"/>
              <w:rPr>
                <w:rFonts w:eastAsia="Times New Roman"/>
                <w:b/>
                <w:noProof/>
                <w:sz w:val="24"/>
                <w:szCs w:val="24"/>
              </w:rPr>
            </w:pPr>
            <w:r w:rsidRPr="00D32CE3">
              <w:rPr>
                <w:rFonts w:eastAsia="Times New Roman"/>
                <w:i/>
                <w:noProof/>
                <w:sz w:val="24"/>
                <w:szCs w:val="24"/>
              </w:rPr>
              <w:t>Lấy mẫu không khí khu vực đập chính</w:t>
            </w:r>
          </w:p>
        </w:tc>
        <w:tc>
          <w:tcPr>
            <w:tcW w:w="4924" w:type="dxa"/>
            <w:shd w:val="clear" w:color="auto" w:fill="auto"/>
          </w:tcPr>
          <w:p w14:paraId="45C678B9"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khu vực kênh dẫn nước</w:t>
            </w:r>
          </w:p>
        </w:tc>
      </w:tr>
      <w:tr w:rsidR="00F66A86" w:rsidRPr="00D32CE3" w14:paraId="55E5EDF8" w14:textId="77777777" w:rsidTr="00F66A86">
        <w:trPr>
          <w:jc w:val="center"/>
        </w:trPr>
        <w:tc>
          <w:tcPr>
            <w:tcW w:w="4923" w:type="dxa"/>
            <w:shd w:val="clear" w:color="auto" w:fill="auto"/>
          </w:tcPr>
          <w:p w14:paraId="55C54022" w14:textId="77777777" w:rsidR="00F66A86" w:rsidRPr="00D32CE3" w:rsidRDefault="00F66A86" w:rsidP="00F66A86">
            <w:pPr>
              <w:pStyle w:val="ListParagraph"/>
              <w:rPr>
                <w:rFonts w:eastAsia="Times New Roman"/>
                <w:i/>
                <w:noProof/>
                <w:sz w:val="24"/>
                <w:szCs w:val="24"/>
              </w:rPr>
            </w:pPr>
            <w:r w:rsidRPr="00D32CE3">
              <w:rPr>
                <w:rFonts w:eastAsia="Times New Roman"/>
                <w:noProof/>
                <w:sz w:val="24"/>
                <w:szCs w:val="24"/>
                <w:lang w:val="en-US" w:eastAsia="en-US"/>
              </w:rPr>
              <w:drawing>
                <wp:inline distT="0" distB="0" distL="0" distR="0" wp14:anchorId="09CCD30F" wp14:editId="11C9967B">
                  <wp:extent cx="2921000" cy="2260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921000" cy="2260600"/>
                          </a:xfrm>
                          <a:prstGeom prst="rect">
                            <a:avLst/>
                          </a:prstGeom>
                          <a:noFill/>
                          <a:ln>
                            <a:noFill/>
                          </a:ln>
                        </pic:spPr>
                      </pic:pic>
                    </a:graphicData>
                  </a:graphic>
                </wp:inline>
              </w:drawing>
            </w:r>
          </w:p>
        </w:tc>
        <w:tc>
          <w:tcPr>
            <w:tcW w:w="4924" w:type="dxa"/>
            <w:shd w:val="clear" w:color="auto" w:fill="auto"/>
          </w:tcPr>
          <w:p w14:paraId="0B3A47EC"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D9EB0B7" wp14:editId="4BEE59FC">
                  <wp:extent cx="2997200" cy="2243455"/>
                  <wp:effectExtent l="0" t="0" r="0" b="0"/>
                  <wp:docPr id="140" name="Picture 140" descr="\\VIECA-STORAGE\Member\Hoa\WB8\WB8.QUANG TRI\ANH KHAO SAT\KM6. PHUONG 4\IMG2017073113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ECA-STORAGE\Member\Hoa\WB8\WB8.QUANG TRI\ANH KHAO SAT\KM6. PHUONG 4\IMG20170731135542.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97200" cy="2243455"/>
                          </a:xfrm>
                          <a:prstGeom prst="rect">
                            <a:avLst/>
                          </a:prstGeom>
                          <a:noFill/>
                          <a:ln>
                            <a:noFill/>
                          </a:ln>
                        </pic:spPr>
                      </pic:pic>
                    </a:graphicData>
                  </a:graphic>
                </wp:inline>
              </w:drawing>
            </w:r>
          </w:p>
        </w:tc>
      </w:tr>
      <w:tr w:rsidR="00F66A86" w:rsidRPr="00D32CE3" w14:paraId="2DDCF8DD" w14:textId="77777777" w:rsidTr="00F66A86">
        <w:trPr>
          <w:jc w:val="center"/>
        </w:trPr>
        <w:tc>
          <w:tcPr>
            <w:tcW w:w="4923" w:type="dxa"/>
            <w:shd w:val="clear" w:color="auto" w:fill="auto"/>
          </w:tcPr>
          <w:p w14:paraId="70E716A3"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khu vực hồ</w:t>
            </w:r>
          </w:p>
        </w:tc>
        <w:tc>
          <w:tcPr>
            <w:tcW w:w="4924" w:type="dxa"/>
            <w:shd w:val="clear" w:color="auto" w:fill="auto"/>
          </w:tcPr>
          <w:p w14:paraId="6C5C595B"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Họp tham vẫn cộng đồng tại UBND Phường 4</w:t>
            </w:r>
          </w:p>
        </w:tc>
      </w:tr>
    </w:tbl>
    <w:p w14:paraId="1143F30E" w14:textId="77777777" w:rsidR="00F66A86" w:rsidRPr="00D32CE3" w:rsidRDefault="00F66A86" w:rsidP="00F66A86">
      <w:pPr>
        <w:tabs>
          <w:tab w:val="left" w:pos="615"/>
          <w:tab w:val="center" w:pos="4819"/>
        </w:tabs>
        <w:rPr>
          <w:i/>
          <w:noProof/>
          <w:sz w:val="24"/>
        </w:rPr>
      </w:pPr>
      <w:r w:rsidRPr="00D32CE3">
        <w:rPr>
          <w:b/>
          <w:noProof/>
          <w:sz w:val="24"/>
        </w:rPr>
        <w:tab/>
      </w:r>
    </w:p>
    <w:p w14:paraId="76D01F79"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Cổ Kiềng 2  - xã Vĩnh Khê - huyện Vĩnh Linh</w:t>
      </w:r>
    </w:p>
    <w:tbl>
      <w:tblPr>
        <w:tblW w:w="5000" w:type="pct"/>
        <w:tblLook w:val="04A0" w:firstRow="1" w:lastRow="0" w:firstColumn="1" w:lastColumn="0" w:noHBand="0" w:noVBand="1"/>
      </w:tblPr>
      <w:tblGrid>
        <w:gridCol w:w="4963"/>
        <w:gridCol w:w="4884"/>
      </w:tblGrid>
      <w:tr w:rsidR="00F56834" w:rsidRPr="00D32CE3" w14:paraId="239ECD86" w14:textId="77777777" w:rsidTr="00F66A86">
        <w:tc>
          <w:tcPr>
            <w:tcW w:w="2519" w:type="pct"/>
            <w:shd w:val="clear" w:color="auto" w:fill="auto"/>
          </w:tcPr>
          <w:p w14:paraId="2954586C"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lastRenderedPageBreak/>
              <w:drawing>
                <wp:inline distT="0" distB="0" distL="0" distR="0" wp14:anchorId="11FEFBFB" wp14:editId="7E158114">
                  <wp:extent cx="3014345" cy="3293745"/>
                  <wp:effectExtent l="0" t="0" r="0" b="0"/>
                  <wp:docPr id="139" name="Picture 139" descr="\\192.168.100.168\Member\Cong\Anh thuc te Quang Tri\Anh thuc te Quang Tri\Xa Vinh Khe\20170801_10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92.168.100.168\Member\Cong\Anh thuc te Quang Tri\Anh thuc te Quang Tri\Xa Vinh Khe\20170801_101545.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014345" cy="3293745"/>
                          </a:xfrm>
                          <a:prstGeom prst="rect">
                            <a:avLst/>
                          </a:prstGeom>
                          <a:noFill/>
                          <a:ln>
                            <a:noFill/>
                          </a:ln>
                        </pic:spPr>
                      </pic:pic>
                    </a:graphicData>
                  </a:graphic>
                </wp:inline>
              </w:drawing>
            </w:r>
          </w:p>
        </w:tc>
        <w:tc>
          <w:tcPr>
            <w:tcW w:w="2481" w:type="pct"/>
            <w:shd w:val="clear" w:color="auto" w:fill="auto"/>
          </w:tcPr>
          <w:p w14:paraId="23D0FDA1"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1A05E59D" wp14:editId="6F46698F">
                  <wp:extent cx="2980055" cy="3276600"/>
                  <wp:effectExtent l="0" t="0" r="0" b="0"/>
                  <wp:docPr id="138" name="Picture 138" descr="\\192.168.100.168\Member\Cong\Anh thuc te Quang Tri\Anh thuc te Quang Tri\Xa Vinh Khe\20170801_10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92.168.100.168\Member\Cong\Anh thuc te Quang Tri\Anh thuc te Quang Tri\Xa Vinh Khe\20170801_101847.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980055" cy="3276600"/>
                          </a:xfrm>
                          <a:prstGeom prst="rect">
                            <a:avLst/>
                          </a:prstGeom>
                          <a:noFill/>
                          <a:ln>
                            <a:noFill/>
                          </a:ln>
                        </pic:spPr>
                      </pic:pic>
                    </a:graphicData>
                  </a:graphic>
                </wp:inline>
              </w:drawing>
            </w:r>
          </w:p>
        </w:tc>
      </w:tr>
      <w:tr w:rsidR="00F66A86" w:rsidRPr="00D32CE3" w14:paraId="385E213D" w14:textId="77777777" w:rsidTr="00F66A86">
        <w:tc>
          <w:tcPr>
            <w:tcW w:w="2519" w:type="pct"/>
            <w:shd w:val="clear" w:color="auto" w:fill="auto"/>
          </w:tcPr>
          <w:p w14:paraId="1E3F64D3"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2481" w:type="pct"/>
            <w:shd w:val="clear" w:color="auto" w:fill="auto"/>
          </w:tcPr>
          <w:p w14:paraId="010BAFA6"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cầu tràn</w:t>
            </w:r>
          </w:p>
        </w:tc>
      </w:tr>
      <w:tr w:rsidR="00F66A86" w:rsidRPr="00D32CE3" w14:paraId="62D0DAB7" w14:textId="77777777" w:rsidTr="00F66A86">
        <w:tc>
          <w:tcPr>
            <w:tcW w:w="2519" w:type="pct"/>
            <w:shd w:val="clear" w:color="auto" w:fill="auto"/>
          </w:tcPr>
          <w:p w14:paraId="0E2DE1E7"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B4C959F" wp14:editId="4414EC92">
                  <wp:extent cx="3030855" cy="2328545"/>
                  <wp:effectExtent l="0" t="0" r="0" b="0"/>
                  <wp:docPr id="137" name="Picture 137" descr="\\192.168.100.168\Member\Cong\Anh thuc te Quang Tri\Anh thuc te Quang Tri\Xa Vinh Khe\20170801_1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00.168\Member\Cong\Anh thuc te Quang Tri\Anh thuc te Quang Tri\Xa Vinh Khe\20170801_101722.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030855" cy="2328545"/>
                          </a:xfrm>
                          <a:prstGeom prst="rect">
                            <a:avLst/>
                          </a:prstGeom>
                          <a:noFill/>
                          <a:ln>
                            <a:noFill/>
                          </a:ln>
                        </pic:spPr>
                      </pic:pic>
                    </a:graphicData>
                  </a:graphic>
                </wp:inline>
              </w:drawing>
            </w:r>
          </w:p>
        </w:tc>
        <w:tc>
          <w:tcPr>
            <w:tcW w:w="2481" w:type="pct"/>
            <w:shd w:val="clear" w:color="auto" w:fill="auto"/>
          </w:tcPr>
          <w:p w14:paraId="11401777"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1C487F6" wp14:editId="1BA0C9ED">
                  <wp:extent cx="2963545" cy="2328545"/>
                  <wp:effectExtent l="0" t="0" r="0" b="0"/>
                  <wp:docPr id="136" name="Picture 136" descr="\\192.168.100.168\Member\Cong\Anh thuc te Quang Tri\Anh thuc te Quang Tri\Xa Vinh Khe\20170801_10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00.168\Member\Cong\Anh thuc te Quang Tri\Anh thuc te Quang Tri\Xa Vinh Khe\20170801_102332.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963545" cy="2328545"/>
                          </a:xfrm>
                          <a:prstGeom prst="rect">
                            <a:avLst/>
                          </a:prstGeom>
                          <a:noFill/>
                          <a:ln>
                            <a:noFill/>
                          </a:ln>
                        </pic:spPr>
                      </pic:pic>
                    </a:graphicData>
                  </a:graphic>
                </wp:inline>
              </w:drawing>
            </w:r>
          </w:p>
        </w:tc>
      </w:tr>
      <w:tr w:rsidR="00F66A86" w:rsidRPr="00D32CE3" w14:paraId="14907DCF" w14:textId="77777777" w:rsidTr="00F66A86">
        <w:tc>
          <w:tcPr>
            <w:tcW w:w="2519" w:type="pct"/>
            <w:shd w:val="clear" w:color="auto" w:fill="auto"/>
          </w:tcPr>
          <w:p w14:paraId="016377F3"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cầu tràn</w:t>
            </w:r>
          </w:p>
        </w:tc>
        <w:tc>
          <w:tcPr>
            <w:tcW w:w="2481" w:type="pct"/>
            <w:shd w:val="clear" w:color="auto" w:fill="auto"/>
          </w:tcPr>
          <w:p w14:paraId="5FFD541B"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ngầm nhà dân khu vực hồ</w:t>
            </w:r>
          </w:p>
        </w:tc>
      </w:tr>
      <w:tr w:rsidR="00F66A86" w:rsidRPr="00D32CE3" w14:paraId="4AA08BA8" w14:textId="77777777" w:rsidTr="00F66A86">
        <w:tc>
          <w:tcPr>
            <w:tcW w:w="2519" w:type="pct"/>
            <w:shd w:val="clear" w:color="auto" w:fill="auto"/>
          </w:tcPr>
          <w:p w14:paraId="06371FA8"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026F4FC2" wp14:editId="035383F9">
                  <wp:extent cx="3014345" cy="2260600"/>
                  <wp:effectExtent l="0" t="0" r="0" b="0"/>
                  <wp:docPr id="135" name="Picture 135" descr="\\192.168.100.168\Member\Cong\Anh thuc te Quang Tri\Anh thuc te Quang Tri\Xa Vinh Khe\20170801_10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00.168\Member\Cong\Anh thuc te Quang Tri\Anh thuc te Quang Tri\Xa Vinh Khe\20170801_102310.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014345" cy="2260600"/>
                          </a:xfrm>
                          <a:prstGeom prst="rect">
                            <a:avLst/>
                          </a:prstGeom>
                          <a:noFill/>
                          <a:ln>
                            <a:noFill/>
                          </a:ln>
                        </pic:spPr>
                      </pic:pic>
                    </a:graphicData>
                  </a:graphic>
                </wp:inline>
              </w:drawing>
            </w:r>
          </w:p>
        </w:tc>
        <w:tc>
          <w:tcPr>
            <w:tcW w:w="2481" w:type="pct"/>
            <w:shd w:val="clear" w:color="auto" w:fill="auto"/>
          </w:tcPr>
          <w:p w14:paraId="0BC61F04"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35FA874E" wp14:editId="67258D60">
                  <wp:extent cx="2963545" cy="2252345"/>
                  <wp:effectExtent l="0" t="0" r="0" b="0"/>
                  <wp:docPr id="134" name="Picture 134" descr="\\192.168.100.168\Member\Cong\Anh thuc te Quang Tri\Anh thuc te Quang Tri\Xa Vinh Khe\20170801_08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00.168\Member\Cong\Anh thuc te Quang Tri\Anh thuc te Quang Tri\Xa Vinh Khe\20170801_084651.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963545" cy="2252345"/>
                          </a:xfrm>
                          <a:prstGeom prst="rect">
                            <a:avLst/>
                          </a:prstGeom>
                          <a:noFill/>
                          <a:ln>
                            <a:noFill/>
                          </a:ln>
                        </pic:spPr>
                      </pic:pic>
                    </a:graphicData>
                  </a:graphic>
                </wp:inline>
              </w:drawing>
            </w:r>
          </w:p>
        </w:tc>
      </w:tr>
      <w:tr w:rsidR="00F66A86" w:rsidRPr="00D32CE3" w14:paraId="48EE1FB1" w14:textId="77777777" w:rsidTr="00F66A86">
        <w:tc>
          <w:tcPr>
            <w:tcW w:w="2519" w:type="pct"/>
            <w:shd w:val="clear" w:color="auto" w:fill="auto"/>
          </w:tcPr>
          <w:p w14:paraId="0C1A9682"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Phỏng vấn hộ dân trong khu vực dự án</w:t>
            </w:r>
          </w:p>
        </w:tc>
        <w:tc>
          <w:tcPr>
            <w:tcW w:w="2481" w:type="pct"/>
            <w:shd w:val="clear" w:color="auto" w:fill="auto"/>
          </w:tcPr>
          <w:p w14:paraId="730CB0F8"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Họp tham vấn cộng đồng tại UBND xã Vĩnh Khê</w:t>
            </w:r>
          </w:p>
        </w:tc>
      </w:tr>
    </w:tbl>
    <w:p w14:paraId="72429E0B"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lastRenderedPageBreak/>
        <w:t>Khu vực hồ Khóm 7 - thị trấn Khe Sanh - huyện Hướng Hóa</w:t>
      </w:r>
    </w:p>
    <w:p w14:paraId="00B5F68C" w14:textId="77777777" w:rsidR="00F66A86" w:rsidRPr="00D32CE3" w:rsidRDefault="00F66A86" w:rsidP="00F66A86">
      <w:pPr>
        <w:pStyle w:val="ListParagraph"/>
        <w:rPr>
          <w:b/>
          <w:sz w:val="24"/>
          <w:szCs w:val="24"/>
        </w:rPr>
      </w:pPr>
    </w:p>
    <w:tbl>
      <w:tblPr>
        <w:tblW w:w="5000" w:type="pct"/>
        <w:tblLook w:val="04A0" w:firstRow="1" w:lastRow="0" w:firstColumn="1" w:lastColumn="0" w:noHBand="0" w:noVBand="1"/>
      </w:tblPr>
      <w:tblGrid>
        <w:gridCol w:w="4929"/>
        <w:gridCol w:w="4918"/>
      </w:tblGrid>
      <w:tr w:rsidR="00F56834" w:rsidRPr="00D32CE3" w14:paraId="28B2A53E" w14:textId="77777777" w:rsidTr="00F66A86">
        <w:tc>
          <w:tcPr>
            <w:tcW w:w="2503" w:type="pct"/>
            <w:shd w:val="clear" w:color="auto" w:fill="auto"/>
          </w:tcPr>
          <w:p w14:paraId="5FC017B9"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26AD9077" wp14:editId="6B8BF0FB">
                  <wp:extent cx="2988945" cy="2218055"/>
                  <wp:effectExtent l="0" t="0" r="0" b="0"/>
                  <wp:docPr id="133" name="Picture 133" descr="\\192.168.100.168\Member\Cong\Anh thuc te Quang Tri\Anh thuc te Quang Tri\Thi tran Khe Sanh\20170802_15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00.168\Member\Cong\Anh thuc te Quang Tri\Anh thuc te Quang Tri\Thi tran Khe Sanh\20170802_153201.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988945" cy="2218055"/>
                          </a:xfrm>
                          <a:prstGeom prst="rect">
                            <a:avLst/>
                          </a:prstGeom>
                          <a:noFill/>
                          <a:ln>
                            <a:noFill/>
                          </a:ln>
                        </pic:spPr>
                      </pic:pic>
                    </a:graphicData>
                  </a:graphic>
                </wp:inline>
              </w:drawing>
            </w:r>
          </w:p>
        </w:tc>
        <w:tc>
          <w:tcPr>
            <w:tcW w:w="2497" w:type="pct"/>
            <w:shd w:val="clear" w:color="auto" w:fill="auto"/>
          </w:tcPr>
          <w:p w14:paraId="675AFD41"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72A8BF85" wp14:editId="4EC858B6">
                  <wp:extent cx="2963545" cy="2218055"/>
                  <wp:effectExtent l="0" t="0" r="0" b="0"/>
                  <wp:docPr id="132" name="Picture 132" descr="\\192.168.100.168\Member\Cong\Anh thuc te Quang Tri\Anh thuc te Quang Tri\Thi tran Khe Sanh\20170802_15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168.100.168\Member\Cong\Anh thuc te Quang Tri\Anh thuc te Quang Tri\Thi tran Khe Sanh\20170802_153231.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963545" cy="2218055"/>
                          </a:xfrm>
                          <a:prstGeom prst="rect">
                            <a:avLst/>
                          </a:prstGeom>
                          <a:noFill/>
                          <a:ln>
                            <a:noFill/>
                          </a:ln>
                        </pic:spPr>
                      </pic:pic>
                    </a:graphicData>
                  </a:graphic>
                </wp:inline>
              </w:drawing>
            </w:r>
          </w:p>
        </w:tc>
      </w:tr>
      <w:tr w:rsidR="00F66A86" w:rsidRPr="00D32CE3" w14:paraId="38FE316D" w14:textId="77777777" w:rsidTr="00F66A86">
        <w:tc>
          <w:tcPr>
            <w:tcW w:w="2503" w:type="pct"/>
            <w:shd w:val="clear" w:color="auto" w:fill="auto"/>
          </w:tcPr>
          <w:p w14:paraId="687A1450"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2497" w:type="pct"/>
            <w:shd w:val="clear" w:color="auto" w:fill="auto"/>
          </w:tcPr>
          <w:p w14:paraId="2E6A2445"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hạ lưu đập chính</w:t>
            </w:r>
          </w:p>
        </w:tc>
      </w:tr>
      <w:tr w:rsidR="00F66A86" w:rsidRPr="00D32CE3" w14:paraId="6AB05F69" w14:textId="77777777" w:rsidTr="00F66A86">
        <w:tc>
          <w:tcPr>
            <w:tcW w:w="2503" w:type="pct"/>
            <w:shd w:val="clear" w:color="auto" w:fill="auto"/>
          </w:tcPr>
          <w:p w14:paraId="0ABAEB95"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70020A5" wp14:editId="5AF154AC">
                  <wp:extent cx="2988945" cy="2209800"/>
                  <wp:effectExtent l="0" t="0" r="0" b="0"/>
                  <wp:docPr id="131" name="Picture 131" descr="\\192.168.100.168\Member\Cong\Anh thuc te Quang Tri\Anh thuc te Quang Tri\Thi tran Khe Sanh\20170802_15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100.168\Member\Cong\Anh thuc te Quang Tri\Anh thuc te Quang Tri\Thi tran Khe Sanh\20170802_153144.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988945" cy="2209800"/>
                          </a:xfrm>
                          <a:prstGeom prst="rect">
                            <a:avLst/>
                          </a:prstGeom>
                          <a:noFill/>
                          <a:ln>
                            <a:noFill/>
                          </a:ln>
                        </pic:spPr>
                      </pic:pic>
                    </a:graphicData>
                  </a:graphic>
                </wp:inline>
              </w:drawing>
            </w:r>
          </w:p>
        </w:tc>
        <w:tc>
          <w:tcPr>
            <w:tcW w:w="2497" w:type="pct"/>
            <w:shd w:val="clear" w:color="auto" w:fill="auto"/>
          </w:tcPr>
          <w:p w14:paraId="3FEC6375"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74A38B3" wp14:editId="756E32A5">
                  <wp:extent cx="2980055" cy="2235200"/>
                  <wp:effectExtent l="0" t="0" r="0" b="0"/>
                  <wp:docPr id="130" name="Picture 130" descr="\\192.168.100.168\Member\Cong\Anh thuc te Quang Tri\Anh thuc te Quang Tri\Thi tran Khe Sanh\20170802_15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168.100.168\Member\Cong\Anh thuc te Quang Tri\Anh thuc te Quang Tri\Thi tran Khe Sanh\20170802_153427.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980055" cy="2235200"/>
                          </a:xfrm>
                          <a:prstGeom prst="rect">
                            <a:avLst/>
                          </a:prstGeom>
                          <a:noFill/>
                          <a:ln>
                            <a:noFill/>
                          </a:ln>
                        </pic:spPr>
                      </pic:pic>
                    </a:graphicData>
                  </a:graphic>
                </wp:inline>
              </w:drawing>
            </w:r>
          </w:p>
        </w:tc>
      </w:tr>
      <w:tr w:rsidR="00F66A86" w:rsidRPr="00D32CE3" w14:paraId="00191ABF" w14:textId="77777777" w:rsidTr="00F66A86">
        <w:tc>
          <w:tcPr>
            <w:tcW w:w="2503" w:type="pct"/>
            <w:shd w:val="clear" w:color="auto" w:fill="auto"/>
          </w:tcPr>
          <w:p w14:paraId="0B492C2B"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đập chính</w:t>
            </w:r>
          </w:p>
        </w:tc>
        <w:tc>
          <w:tcPr>
            <w:tcW w:w="2497" w:type="pct"/>
            <w:shd w:val="clear" w:color="auto" w:fill="auto"/>
          </w:tcPr>
          <w:p w14:paraId="11302C1D"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khu vực hồ</w:t>
            </w:r>
          </w:p>
        </w:tc>
      </w:tr>
      <w:tr w:rsidR="00F66A86" w:rsidRPr="00D32CE3" w14:paraId="1E6676E6" w14:textId="77777777" w:rsidTr="00F66A86">
        <w:tc>
          <w:tcPr>
            <w:tcW w:w="5000" w:type="pct"/>
            <w:gridSpan w:val="2"/>
            <w:shd w:val="clear" w:color="auto" w:fill="auto"/>
          </w:tcPr>
          <w:p w14:paraId="5E23CC6E" w14:textId="77777777" w:rsidR="00F66A86" w:rsidRPr="00D32CE3" w:rsidRDefault="00F66A86" w:rsidP="00F66A86">
            <w:pPr>
              <w:pStyle w:val="ListParagraph"/>
              <w:jc w:val="center"/>
              <w:rPr>
                <w:rFonts w:eastAsia="Times New Roman"/>
                <w:i/>
                <w:noProof/>
                <w:sz w:val="24"/>
                <w:szCs w:val="24"/>
              </w:rPr>
            </w:pPr>
            <w:r w:rsidRPr="00D32CE3">
              <w:rPr>
                <w:rFonts w:eastAsia="Times New Roman"/>
                <w:b/>
                <w:noProof/>
                <w:sz w:val="24"/>
                <w:szCs w:val="24"/>
                <w:lang w:val="en-US" w:eastAsia="en-US"/>
              </w:rPr>
              <w:drawing>
                <wp:inline distT="0" distB="0" distL="0" distR="0" wp14:anchorId="1F99DB74" wp14:editId="6C84C030">
                  <wp:extent cx="3784600" cy="2836545"/>
                  <wp:effectExtent l="0" t="0" r="0" b="0"/>
                  <wp:docPr id="129" name="Picture 129" descr="\\192.168.100.168\Member\Cong\Anh thuc te Quang Tri\Anh thuc te Quang Tri\Thi tran Khe Sanh\20170802_14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100.168\Member\Cong\Anh thuc te Quang Tri\Anh thuc te Quang Tri\Thi tran Khe Sanh\20170802_140833.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784600" cy="2836545"/>
                          </a:xfrm>
                          <a:prstGeom prst="rect">
                            <a:avLst/>
                          </a:prstGeom>
                          <a:noFill/>
                          <a:ln>
                            <a:noFill/>
                          </a:ln>
                        </pic:spPr>
                      </pic:pic>
                    </a:graphicData>
                  </a:graphic>
                </wp:inline>
              </w:drawing>
            </w:r>
          </w:p>
        </w:tc>
      </w:tr>
      <w:tr w:rsidR="00F66A86" w:rsidRPr="00D32CE3" w14:paraId="0BFA88DD" w14:textId="77777777" w:rsidTr="00F66A86">
        <w:tc>
          <w:tcPr>
            <w:tcW w:w="5000" w:type="pct"/>
            <w:gridSpan w:val="2"/>
            <w:shd w:val="clear" w:color="auto" w:fill="auto"/>
          </w:tcPr>
          <w:p w14:paraId="5BEC1BFC" w14:textId="77777777" w:rsidR="00F66A86" w:rsidRPr="00D32CE3" w:rsidRDefault="00F66A86" w:rsidP="00F66A86">
            <w:pPr>
              <w:tabs>
                <w:tab w:val="left" w:pos="240"/>
                <w:tab w:val="center" w:pos="4819"/>
              </w:tabs>
              <w:jc w:val="center"/>
              <w:rPr>
                <w:i/>
                <w:noProof/>
                <w:sz w:val="24"/>
              </w:rPr>
            </w:pPr>
            <w:r w:rsidRPr="00D32CE3">
              <w:rPr>
                <w:i/>
                <w:noProof/>
                <w:sz w:val="24"/>
              </w:rPr>
              <w:t>Họp tham vấn cộng đồng tại UBND Thị trấn Khe Sanh</w:t>
            </w:r>
          </w:p>
        </w:tc>
      </w:tr>
    </w:tbl>
    <w:p w14:paraId="2561327F" w14:textId="77777777" w:rsidR="00F66A86" w:rsidRPr="00D32CE3" w:rsidRDefault="00F66A86" w:rsidP="00F66A86">
      <w:pPr>
        <w:rPr>
          <w:b/>
          <w:noProof/>
          <w:sz w:val="24"/>
        </w:rPr>
      </w:pPr>
    </w:p>
    <w:p w14:paraId="1CDAEC0F"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Trằm - xã Vĩnh Chấp - huyện Vĩnh Linh</w:t>
      </w:r>
    </w:p>
    <w:p w14:paraId="159EBE96" w14:textId="77777777" w:rsidR="00F66A86" w:rsidRPr="00D32CE3" w:rsidRDefault="00F66A86" w:rsidP="00F66A86">
      <w:pPr>
        <w:pStyle w:val="ListParagraph"/>
        <w:rPr>
          <w:b/>
          <w:sz w:val="24"/>
          <w:szCs w:val="24"/>
        </w:rPr>
      </w:pPr>
    </w:p>
    <w:tbl>
      <w:tblPr>
        <w:tblW w:w="0" w:type="auto"/>
        <w:jc w:val="center"/>
        <w:tblLook w:val="04A0" w:firstRow="1" w:lastRow="0" w:firstColumn="1" w:lastColumn="0" w:noHBand="0" w:noVBand="1"/>
      </w:tblPr>
      <w:tblGrid>
        <w:gridCol w:w="4930"/>
        <w:gridCol w:w="4917"/>
      </w:tblGrid>
      <w:tr w:rsidR="00F56834" w:rsidRPr="00D32CE3" w14:paraId="3594489C" w14:textId="77777777" w:rsidTr="00F66A86">
        <w:trPr>
          <w:jc w:val="center"/>
        </w:trPr>
        <w:tc>
          <w:tcPr>
            <w:tcW w:w="4926" w:type="dxa"/>
            <w:shd w:val="clear" w:color="auto" w:fill="auto"/>
          </w:tcPr>
          <w:p w14:paraId="060250BF"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3BCDE37B" wp14:editId="649CAAD7">
                  <wp:extent cx="2997200" cy="2243455"/>
                  <wp:effectExtent l="0" t="0" r="0" b="0"/>
                  <wp:docPr id="128" name="Picture 128" descr="\\192.168.100.168\Member\Hoa\WB8\WB8.QUANG TRI\ANH KHAO SAT\HO TRAM. VINH CHAP\20170801_09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168.100.168\Member\Hoa\WB8\WB8.QUANG TRI\ANH KHAO SAT\HO TRAM. VINH CHAP\20170801_094740.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997200" cy="2243455"/>
                          </a:xfrm>
                          <a:prstGeom prst="rect">
                            <a:avLst/>
                          </a:prstGeom>
                          <a:noFill/>
                          <a:ln>
                            <a:noFill/>
                          </a:ln>
                        </pic:spPr>
                      </pic:pic>
                    </a:graphicData>
                  </a:graphic>
                </wp:inline>
              </w:drawing>
            </w:r>
          </w:p>
        </w:tc>
        <w:tc>
          <w:tcPr>
            <w:tcW w:w="4921" w:type="dxa"/>
            <w:shd w:val="clear" w:color="auto" w:fill="auto"/>
          </w:tcPr>
          <w:p w14:paraId="21E0511B"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6952ED0B" wp14:editId="2D5CB143">
                  <wp:extent cx="3022600" cy="2268855"/>
                  <wp:effectExtent l="0" t="0" r="0" b="0"/>
                  <wp:docPr id="127" name="Picture 127" descr="\\192.168.100.168\Member\Hoa\WB8\WB8.QUANG TRI\ANH KHAO SAT\HO TRAM. VINH CHAP\20170801_09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100.168\Member\Hoa\WB8\WB8.QUANG TRI\ANH KHAO SAT\HO TRAM. VINH CHAP\20170801_095455.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022600" cy="2268855"/>
                          </a:xfrm>
                          <a:prstGeom prst="rect">
                            <a:avLst/>
                          </a:prstGeom>
                          <a:noFill/>
                          <a:ln>
                            <a:noFill/>
                          </a:ln>
                        </pic:spPr>
                      </pic:pic>
                    </a:graphicData>
                  </a:graphic>
                </wp:inline>
              </w:drawing>
            </w:r>
          </w:p>
        </w:tc>
      </w:tr>
      <w:tr w:rsidR="00F66A86" w:rsidRPr="00D32CE3" w14:paraId="6F848DAB" w14:textId="77777777" w:rsidTr="00F66A86">
        <w:trPr>
          <w:jc w:val="center"/>
        </w:trPr>
        <w:tc>
          <w:tcPr>
            <w:tcW w:w="4926" w:type="dxa"/>
            <w:shd w:val="clear" w:color="auto" w:fill="auto"/>
          </w:tcPr>
          <w:p w14:paraId="14B24D4F"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thượng lưu đập</w:t>
            </w:r>
          </w:p>
        </w:tc>
        <w:tc>
          <w:tcPr>
            <w:tcW w:w="4921" w:type="dxa"/>
            <w:shd w:val="clear" w:color="auto" w:fill="auto"/>
          </w:tcPr>
          <w:p w14:paraId="174C91DD"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Tràn xả lũ</w:t>
            </w:r>
          </w:p>
        </w:tc>
      </w:tr>
      <w:tr w:rsidR="00F66A86" w:rsidRPr="00D32CE3" w14:paraId="35DA45A2" w14:textId="77777777" w:rsidTr="00F66A86">
        <w:trPr>
          <w:jc w:val="center"/>
        </w:trPr>
        <w:tc>
          <w:tcPr>
            <w:tcW w:w="4926" w:type="dxa"/>
            <w:shd w:val="clear" w:color="auto" w:fill="auto"/>
          </w:tcPr>
          <w:p w14:paraId="4B3BD6C7"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58093141" wp14:editId="73B36340">
                  <wp:extent cx="3030855" cy="2912745"/>
                  <wp:effectExtent l="0" t="0" r="0" b="0"/>
                  <wp:docPr id="126" name="Picture 126" descr="\\192.168.100.168\Member\Hoa\WB8\WB8.QUANG TRI\ANH KHAO SAT\HO TRAM. VINH CHAP\IMG2017080109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100.168\Member\Hoa\WB8\WB8.QUANG TRI\ANH KHAO SAT\HO TRAM. VINH CHAP\IMG20170801094253.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030855" cy="2912745"/>
                          </a:xfrm>
                          <a:prstGeom prst="rect">
                            <a:avLst/>
                          </a:prstGeom>
                          <a:noFill/>
                          <a:ln>
                            <a:noFill/>
                          </a:ln>
                        </pic:spPr>
                      </pic:pic>
                    </a:graphicData>
                  </a:graphic>
                </wp:inline>
              </w:drawing>
            </w:r>
          </w:p>
        </w:tc>
        <w:tc>
          <w:tcPr>
            <w:tcW w:w="4921" w:type="dxa"/>
            <w:shd w:val="clear" w:color="auto" w:fill="auto"/>
          </w:tcPr>
          <w:p w14:paraId="51AB5B4C"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43F389E2" wp14:editId="70FD71D9">
                  <wp:extent cx="2938145" cy="2912745"/>
                  <wp:effectExtent l="0" t="0" r="0" b="0"/>
                  <wp:docPr id="125" name="Picture 125" descr="\\192.168.100.168\Member\Hoa\WB8\WB8.QUANG TRI\ANH KHAO SAT\HO TRAM. VINH CHAP\IMG2017080109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100.168\Member\Hoa\WB8\WB8.QUANG TRI\ANH KHAO SAT\HO TRAM. VINH CHAP\IMG20170801094757.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938145" cy="2912745"/>
                          </a:xfrm>
                          <a:prstGeom prst="rect">
                            <a:avLst/>
                          </a:prstGeom>
                          <a:noFill/>
                          <a:ln>
                            <a:noFill/>
                          </a:ln>
                        </pic:spPr>
                      </pic:pic>
                    </a:graphicData>
                  </a:graphic>
                </wp:inline>
              </w:drawing>
            </w:r>
          </w:p>
        </w:tc>
      </w:tr>
      <w:tr w:rsidR="00F66A86" w:rsidRPr="00D32CE3" w14:paraId="29D30F65" w14:textId="77777777" w:rsidTr="00F66A86">
        <w:trPr>
          <w:jc w:val="center"/>
        </w:trPr>
        <w:tc>
          <w:tcPr>
            <w:tcW w:w="4926" w:type="dxa"/>
            <w:shd w:val="clear" w:color="auto" w:fill="auto"/>
          </w:tcPr>
          <w:p w14:paraId="11AE1539"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đường vận chuyển</w:t>
            </w:r>
          </w:p>
        </w:tc>
        <w:tc>
          <w:tcPr>
            <w:tcW w:w="4921" w:type="dxa"/>
            <w:shd w:val="clear" w:color="auto" w:fill="auto"/>
          </w:tcPr>
          <w:p w14:paraId="5E70D61D"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khu vực cống lấy nước</w:t>
            </w:r>
          </w:p>
        </w:tc>
      </w:tr>
      <w:tr w:rsidR="00F66A86" w:rsidRPr="00D32CE3" w14:paraId="756966FB" w14:textId="77777777" w:rsidTr="00F66A86">
        <w:trPr>
          <w:jc w:val="center"/>
        </w:trPr>
        <w:tc>
          <w:tcPr>
            <w:tcW w:w="9847" w:type="dxa"/>
            <w:gridSpan w:val="2"/>
            <w:shd w:val="clear" w:color="auto" w:fill="auto"/>
          </w:tcPr>
          <w:p w14:paraId="21026F02"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lang w:val="en-US" w:eastAsia="en-US"/>
              </w:rPr>
              <w:drawing>
                <wp:inline distT="0" distB="0" distL="0" distR="0" wp14:anchorId="46058E5D" wp14:editId="5E335B6D">
                  <wp:extent cx="2921000" cy="2192655"/>
                  <wp:effectExtent l="0" t="0" r="0" b="0"/>
                  <wp:docPr id="124" name="Picture 124" descr="20170801_09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70801_094723"/>
                          <pic:cNvPicPr>
                            <a:picLocks noChangeAspect="1" noChangeArrowheads="1"/>
                          </pic:cNvPicPr>
                        </pic:nvPicPr>
                        <pic:blipFill>
                          <a:blip r:embed="rId106" cstate="email">
                            <a:lum bright="20000" contrast="20000"/>
                            <a:extLst>
                              <a:ext uri="{28A0092B-C50C-407E-A947-70E740481C1C}">
                                <a14:useLocalDpi xmlns:a14="http://schemas.microsoft.com/office/drawing/2010/main"/>
                              </a:ext>
                            </a:extLst>
                          </a:blip>
                          <a:srcRect/>
                          <a:stretch>
                            <a:fillRect/>
                          </a:stretch>
                        </pic:blipFill>
                        <pic:spPr bwMode="auto">
                          <a:xfrm>
                            <a:off x="0" y="0"/>
                            <a:ext cx="2921000" cy="2192655"/>
                          </a:xfrm>
                          <a:prstGeom prst="rect">
                            <a:avLst/>
                          </a:prstGeom>
                          <a:noFill/>
                          <a:ln>
                            <a:noFill/>
                          </a:ln>
                        </pic:spPr>
                      </pic:pic>
                    </a:graphicData>
                  </a:graphic>
                </wp:inline>
              </w:drawing>
            </w:r>
          </w:p>
        </w:tc>
      </w:tr>
      <w:tr w:rsidR="00F66A86" w:rsidRPr="00D32CE3" w14:paraId="185D77FD" w14:textId="77777777" w:rsidTr="00F66A86">
        <w:trPr>
          <w:trHeight w:val="406"/>
          <w:jc w:val="center"/>
        </w:trPr>
        <w:tc>
          <w:tcPr>
            <w:tcW w:w="9847" w:type="dxa"/>
            <w:gridSpan w:val="2"/>
            <w:shd w:val="clear" w:color="auto" w:fill="auto"/>
          </w:tcPr>
          <w:p w14:paraId="67A0A16B"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Phỏng vấn người dân</w:t>
            </w:r>
          </w:p>
        </w:tc>
      </w:tr>
    </w:tbl>
    <w:p w14:paraId="54D0F0E3"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Khe Ná - xã Vĩnh Hòa - huyện Vĩnh Linh</w:t>
      </w:r>
    </w:p>
    <w:p w14:paraId="6EB61558" w14:textId="77777777" w:rsidR="00F66A86" w:rsidRPr="00D32CE3" w:rsidRDefault="00F66A86" w:rsidP="00F66A86">
      <w:pPr>
        <w:pStyle w:val="ListParagraph"/>
        <w:rPr>
          <w:b/>
          <w:sz w:val="24"/>
          <w:szCs w:val="24"/>
        </w:rPr>
      </w:pPr>
    </w:p>
    <w:tbl>
      <w:tblPr>
        <w:tblW w:w="0" w:type="auto"/>
        <w:jc w:val="center"/>
        <w:tblLook w:val="04A0" w:firstRow="1" w:lastRow="0" w:firstColumn="1" w:lastColumn="0" w:noHBand="0" w:noVBand="1"/>
      </w:tblPr>
      <w:tblGrid>
        <w:gridCol w:w="4930"/>
        <w:gridCol w:w="4917"/>
      </w:tblGrid>
      <w:tr w:rsidR="00F56834" w:rsidRPr="00D32CE3" w14:paraId="6337E62F" w14:textId="77777777" w:rsidTr="00F66A86">
        <w:trPr>
          <w:jc w:val="center"/>
        </w:trPr>
        <w:tc>
          <w:tcPr>
            <w:tcW w:w="4923" w:type="dxa"/>
            <w:shd w:val="clear" w:color="auto" w:fill="auto"/>
          </w:tcPr>
          <w:p w14:paraId="5A5DCBDA"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lastRenderedPageBreak/>
              <w:drawing>
                <wp:inline distT="0" distB="0" distL="0" distR="0" wp14:anchorId="73475609" wp14:editId="12BC97A0">
                  <wp:extent cx="2988945" cy="2268855"/>
                  <wp:effectExtent l="0" t="0" r="0" b="0"/>
                  <wp:docPr id="123" name="Picture 123" descr="20170801_15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70801_153139"/>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988945" cy="2268855"/>
                          </a:xfrm>
                          <a:prstGeom prst="rect">
                            <a:avLst/>
                          </a:prstGeom>
                          <a:noFill/>
                          <a:ln>
                            <a:noFill/>
                          </a:ln>
                        </pic:spPr>
                      </pic:pic>
                    </a:graphicData>
                  </a:graphic>
                </wp:inline>
              </w:drawing>
            </w:r>
          </w:p>
        </w:tc>
        <w:tc>
          <w:tcPr>
            <w:tcW w:w="4924" w:type="dxa"/>
            <w:shd w:val="clear" w:color="auto" w:fill="auto"/>
          </w:tcPr>
          <w:p w14:paraId="5B623FD6"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68118E71" wp14:editId="04928389">
                  <wp:extent cx="2980055" cy="2286000"/>
                  <wp:effectExtent l="0" t="0" r="0" b="0"/>
                  <wp:docPr id="158" name="Picture 158" descr="\\192.168.100.168\Member\Hoa\WB8\WB8.QUANG TRI\ANH KHAO SAT\HO KHE NA. VINH HOA\20170801_15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92.168.100.168\Member\Hoa\WB8\WB8.QUANG TRI\ANH KHAO SAT\HO KHE NA. VINH HOA\20170801_153408.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980055" cy="2286000"/>
                          </a:xfrm>
                          <a:prstGeom prst="rect">
                            <a:avLst/>
                          </a:prstGeom>
                          <a:noFill/>
                          <a:ln>
                            <a:noFill/>
                          </a:ln>
                        </pic:spPr>
                      </pic:pic>
                    </a:graphicData>
                  </a:graphic>
                </wp:inline>
              </w:drawing>
            </w:r>
          </w:p>
        </w:tc>
      </w:tr>
      <w:tr w:rsidR="00F66A86" w:rsidRPr="00D32CE3" w14:paraId="2F5E5C62" w14:textId="77777777" w:rsidTr="00F66A86">
        <w:trPr>
          <w:jc w:val="center"/>
        </w:trPr>
        <w:tc>
          <w:tcPr>
            <w:tcW w:w="4923" w:type="dxa"/>
            <w:shd w:val="clear" w:color="auto" w:fill="auto"/>
          </w:tcPr>
          <w:p w14:paraId="7286730F"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4924" w:type="dxa"/>
            <w:shd w:val="clear" w:color="auto" w:fill="auto"/>
          </w:tcPr>
          <w:p w14:paraId="2AF90C6C"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hạ lưu đập chính</w:t>
            </w:r>
          </w:p>
        </w:tc>
      </w:tr>
      <w:tr w:rsidR="00F66A86" w:rsidRPr="00D32CE3" w14:paraId="3610B574" w14:textId="77777777" w:rsidTr="00F66A86">
        <w:trPr>
          <w:jc w:val="center"/>
        </w:trPr>
        <w:tc>
          <w:tcPr>
            <w:tcW w:w="4923" w:type="dxa"/>
            <w:shd w:val="clear" w:color="auto" w:fill="auto"/>
          </w:tcPr>
          <w:p w14:paraId="520AEA93"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03CCC343" wp14:editId="616BA66C">
                  <wp:extent cx="2988945" cy="2252345"/>
                  <wp:effectExtent l="0" t="0" r="0" b="0"/>
                  <wp:docPr id="159" name="Picture 159" descr="20170801_15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70801_15364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988945" cy="2252345"/>
                          </a:xfrm>
                          <a:prstGeom prst="rect">
                            <a:avLst/>
                          </a:prstGeom>
                          <a:noFill/>
                          <a:ln>
                            <a:noFill/>
                          </a:ln>
                        </pic:spPr>
                      </pic:pic>
                    </a:graphicData>
                  </a:graphic>
                </wp:inline>
              </w:drawing>
            </w:r>
          </w:p>
        </w:tc>
        <w:tc>
          <w:tcPr>
            <w:tcW w:w="4924" w:type="dxa"/>
            <w:shd w:val="clear" w:color="auto" w:fill="auto"/>
          </w:tcPr>
          <w:p w14:paraId="07D5F47B"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79DC6934" wp14:editId="17BCE648">
                  <wp:extent cx="2997200" cy="2243455"/>
                  <wp:effectExtent l="0" t="0" r="0" b="0"/>
                  <wp:docPr id="160" name="Picture 160" descr="\\192.168.100.168\Member\Hoa\WB8\WB8.QUANG TRI\ANH KHAO SAT\HO KHE NA. VINH HOA\20170801_15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2.168.100.168\Member\Hoa\WB8\WB8.QUANG TRI\ANH KHAO SAT\HO KHE NA. VINH HOA\20170801_152954.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997200" cy="2243455"/>
                          </a:xfrm>
                          <a:prstGeom prst="rect">
                            <a:avLst/>
                          </a:prstGeom>
                          <a:noFill/>
                          <a:ln>
                            <a:noFill/>
                          </a:ln>
                        </pic:spPr>
                      </pic:pic>
                    </a:graphicData>
                  </a:graphic>
                </wp:inline>
              </w:drawing>
            </w:r>
          </w:p>
        </w:tc>
      </w:tr>
      <w:tr w:rsidR="00F66A86" w:rsidRPr="00D32CE3" w14:paraId="5FA2452F" w14:textId="77777777" w:rsidTr="00F66A86">
        <w:trPr>
          <w:jc w:val="center"/>
        </w:trPr>
        <w:tc>
          <w:tcPr>
            <w:tcW w:w="4923" w:type="dxa"/>
            <w:shd w:val="clear" w:color="auto" w:fill="auto"/>
          </w:tcPr>
          <w:p w14:paraId="3A0DE168"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đập chính</w:t>
            </w:r>
          </w:p>
        </w:tc>
        <w:tc>
          <w:tcPr>
            <w:tcW w:w="4924" w:type="dxa"/>
            <w:shd w:val="clear" w:color="auto" w:fill="auto"/>
          </w:tcPr>
          <w:p w14:paraId="418D2A73"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đất khu vực đồng ruộng hạ lưu</w:t>
            </w:r>
          </w:p>
        </w:tc>
      </w:tr>
      <w:tr w:rsidR="00F66A86" w:rsidRPr="00D32CE3" w14:paraId="7CB14FE1" w14:textId="77777777" w:rsidTr="00F66A86">
        <w:trPr>
          <w:jc w:val="center"/>
        </w:trPr>
        <w:tc>
          <w:tcPr>
            <w:tcW w:w="4923" w:type="dxa"/>
            <w:shd w:val="clear" w:color="auto" w:fill="auto"/>
          </w:tcPr>
          <w:p w14:paraId="6F44F9E2"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44DB0B55" wp14:editId="224E980B">
                  <wp:extent cx="3005455" cy="2260600"/>
                  <wp:effectExtent l="0" t="0" r="0" b="0"/>
                  <wp:docPr id="161" name="Picture 161" descr="\\192.168.100.168\Member\Hoa\WB8\WB8.QUANG TRI\ANH KHAO SAT\HO KHE NA. VINH HOA\IMG201708011542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2.168.100.168\Member\Hoa\WB8\WB8.QUANG TRI\ANH KHAO SAT\HO KHE NA. VINH HOA\IMG20170801154235_1.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005455" cy="2260600"/>
                          </a:xfrm>
                          <a:prstGeom prst="rect">
                            <a:avLst/>
                          </a:prstGeom>
                          <a:noFill/>
                          <a:ln>
                            <a:noFill/>
                          </a:ln>
                        </pic:spPr>
                      </pic:pic>
                    </a:graphicData>
                  </a:graphic>
                </wp:inline>
              </w:drawing>
            </w:r>
          </w:p>
        </w:tc>
        <w:tc>
          <w:tcPr>
            <w:tcW w:w="4924" w:type="dxa"/>
            <w:shd w:val="clear" w:color="auto" w:fill="auto"/>
          </w:tcPr>
          <w:p w14:paraId="44333CD3"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3C2BA182" wp14:editId="70DFC4F3">
                  <wp:extent cx="2954655" cy="2277745"/>
                  <wp:effectExtent l="0" t="0" r="0" b="0"/>
                  <wp:docPr id="162" name="Picture 162" descr="\\192.168.100.168\Member\Hoa\WB8\WB8.QUANG TRI\ANH KHAO SAT\HO KHE NA. VINH HOA\IMG2017080114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92.168.100.168\Member\Hoa\WB8\WB8.QUANG TRI\ANH KHAO SAT\HO KHE NA. VINH HOA\IMG20170801140411.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954655" cy="2277745"/>
                          </a:xfrm>
                          <a:prstGeom prst="rect">
                            <a:avLst/>
                          </a:prstGeom>
                          <a:noFill/>
                          <a:ln>
                            <a:noFill/>
                          </a:ln>
                        </pic:spPr>
                      </pic:pic>
                    </a:graphicData>
                  </a:graphic>
                </wp:inline>
              </w:drawing>
            </w:r>
          </w:p>
        </w:tc>
      </w:tr>
      <w:tr w:rsidR="00F66A86" w:rsidRPr="00D32CE3" w14:paraId="145560A0" w14:textId="77777777" w:rsidTr="00F66A86">
        <w:trPr>
          <w:jc w:val="center"/>
        </w:trPr>
        <w:tc>
          <w:tcPr>
            <w:tcW w:w="4923" w:type="dxa"/>
            <w:shd w:val="clear" w:color="auto" w:fill="auto"/>
          </w:tcPr>
          <w:p w14:paraId="395253CA"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ngầm tại nhà dân</w:t>
            </w:r>
          </w:p>
        </w:tc>
        <w:tc>
          <w:tcPr>
            <w:tcW w:w="4924" w:type="dxa"/>
            <w:shd w:val="clear" w:color="auto" w:fill="auto"/>
          </w:tcPr>
          <w:p w14:paraId="26653956" w14:textId="77777777" w:rsidR="00F66A86" w:rsidRPr="00D32CE3" w:rsidRDefault="00F66A86" w:rsidP="00F66A86">
            <w:pPr>
              <w:jc w:val="center"/>
              <w:rPr>
                <w:i/>
                <w:noProof/>
                <w:sz w:val="24"/>
              </w:rPr>
            </w:pPr>
            <w:r w:rsidRPr="00D32CE3">
              <w:rPr>
                <w:i/>
                <w:noProof/>
                <w:sz w:val="24"/>
              </w:rPr>
              <w:t>Họp tham vẫn cộng đồng tại UBND xã Vĩnh Hòa</w:t>
            </w:r>
          </w:p>
        </w:tc>
      </w:tr>
    </w:tbl>
    <w:p w14:paraId="2A689F6F" w14:textId="77777777" w:rsidR="00F66A86" w:rsidRPr="00D32CE3" w:rsidRDefault="00F66A86" w:rsidP="00F66A86">
      <w:pPr>
        <w:pStyle w:val="ListParagraph"/>
        <w:rPr>
          <w:b/>
          <w:sz w:val="24"/>
          <w:szCs w:val="24"/>
        </w:rPr>
      </w:pPr>
    </w:p>
    <w:p w14:paraId="0AB93FD7" w14:textId="77777777" w:rsidR="00F66A86" w:rsidRPr="00D32CE3" w:rsidRDefault="00F66A86" w:rsidP="00F66A86">
      <w:pPr>
        <w:rPr>
          <w:b/>
          <w:noProof/>
          <w:sz w:val="24"/>
        </w:rPr>
      </w:pPr>
    </w:p>
    <w:p w14:paraId="7FD2DEC3"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Khóm 2 - thị trấn Bến Quan - huyện Vĩnh Linh</w:t>
      </w:r>
    </w:p>
    <w:p w14:paraId="57B8DFDE" w14:textId="77777777" w:rsidR="00F66A86" w:rsidRPr="00D32CE3" w:rsidRDefault="00F66A86" w:rsidP="00F66A86">
      <w:pPr>
        <w:pStyle w:val="ListParagraph"/>
        <w:rPr>
          <w:b/>
          <w:sz w:val="24"/>
          <w:szCs w:val="24"/>
        </w:rPr>
      </w:pPr>
    </w:p>
    <w:tbl>
      <w:tblPr>
        <w:tblW w:w="5000" w:type="pct"/>
        <w:jc w:val="center"/>
        <w:tblLook w:val="04A0" w:firstRow="1" w:lastRow="0" w:firstColumn="1" w:lastColumn="0" w:noHBand="0" w:noVBand="1"/>
      </w:tblPr>
      <w:tblGrid>
        <w:gridCol w:w="4917"/>
        <w:gridCol w:w="4930"/>
      </w:tblGrid>
      <w:tr w:rsidR="00F56834" w:rsidRPr="00D32CE3" w14:paraId="55EF74D3" w14:textId="77777777" w:rsidTr="00F66A86">
        <w:trPr>
          <w:jc w:val="center"/>
        </w:trPr>
        <w:tc>
          <w:tcPr>
            <w:tcW w:w="2507" w:type="pct"/>
            <w:shd w:val="clear" w:color="auto" w:fill="auto"/>
          </w:tcPr>
          <w:p w14:paraId="6A711965"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lastRenderedPageBreak/>
              <w:drawing>
                <wp:inline distT="0" distB="0" distL="0" distR="0" wp14:anchorId="53939E7B" wp14:editId="6133A66E">
                  <wp:extent cx="3005455" cy="2252345"/>
                  <wp:effectExtent l="0" t="0" r="0" b="0"/>
                  <wp:docPr id="163" name="Picture 163" descr="\\192.168.100.168\Project\WB8\WB8.QUANG TRI\ANH KHAO SAT\5 TT Ben Quan - Ho Khom 2\IMG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92.168.100.168\Project\WB8\WB8.QUANG TRI\ANH KHAO SAT\5 TT Ben Quan - Ho Khom 2\IMG_4671.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005455" cy="2252345"/>
                          </a:xfrm>
                          <a:prstGeom prst="rect">
                            <a:avLst/>
                          </a:prstGeom>
                          <a:noFill/>
                          <a:ln>
                            <a:noFill/>
                          </a:ln>
                        </pic:spPr>
                      </pic:pic>
                    </a:graphicData>
                  </a:graphic>
                </wp:inline>
              </w:drawing>
            </w:r>
          </w:p>
        </w:tc>
        <w:tc>
          <w:tcPr>
            <w:tcW w:w="2493" w:type="pct"/>
            <w:shd w:val="clear" w:color="auto" w:fill="auto"/>
          </w:tcPr>
          <w:p w14:paraId="0FE8180D"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1584AA52" wp14:editId="1D86D5E5">
                  <wp:extent cx="2988945" cy="2243455"/>
                  <wp:effectExtent l="0" t="0" r="0" b="0"/>
                  <wp:docPr id="164" name="Picture 164" descr="\\192.168.100.168\Project\WB8\WB8.QUANG TRI\ANH KHAO SAT\5 TT Ben Quan - Ho Khom 2\IMG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92.168.100.168\Project\WB8\WB8.QUANG TRI\ANH KHAO SAT\5 TT Ben Quan - Ho Khom 2\IMG_4672.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988945" cy="2243455"/>
                          </a:xfrm>
                          <a:prstGeom prst="rect">
                            <a:avLst/>
                          </a:prstGeom>
                          <a:noFill/>
                          <a:ln>
                            <a:noFill/>
                          </a:ln>
                        </pic:spPr>
                      </pic:pic>
                    </a:graphicData>
                  </a:graphic>
                </wp:inline>
              </w:drawing>
            </w:r>
          </w:p>
        </w:tc>
      </w:tr>
      <w:tr w:rsidR="00F66A86" w:rsidRPr="00D32CE3" w14:paraId="718187D4" w14:textId="77777777" w:rsidTr="00F66A86">
        <w:trPr>
          <w:jc w:val="center"/>
        </w:trPr>
        <w:tc>
          <w:tcPr>
            <w:tcW w:w="2507" w:type="pct"/>
            <w:shd w:val="clear" w:color="auto" w:fill="auto"/>
          </w:tcPr>
          <w:p w14:paraId="5E61B524"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2493" w:type="pct"/>
            <w:shd w:val="clear" w:color="auto" w:fill="auto"/>
          </w:tcPr>
          <w:p w14:paraId="656F14E5"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thượng lưu đập chính</w:t>
            </w:r>
          </w:p>
        </w:tc>
      </w:tr>
      <w:tr w:rsidR="00F66A86" w:rsidRPr="00D32CE3" w14:paraId="53B939BE" w14:textId="77777777" w:rsidTr="00F66A86">
        <w:trPr>
          <w:jc w:val="center"/>
        </w:trPr>
        <w:tc>
          <w:tcPr>
            <w:tcW w:w="2507" w:type="pct"/>
            <w:shd w:val="clear" w:color="auto" w:fill="auto"/>
          </w:tcPr>
          <w:p w14:paraId="1144CCC6"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58C87E51" wp14:editId="1EA2D83F">
                  <wp:extent cx="2997200" cy="2252345"/>
                  <wp:effectExtent l="0" t="0" r="0" b="0"/>
                  <wp:docPr id="165" name="Picture 165" descr="20170801_15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70801_153515"/>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997200" cy="2252345"/>
                          </a:xfrm>
                          <a:prstGeom prst="rect">
                            <a:avLst/>
                          </a:prstGeom>
                          <a:noFill/>
                          <a:ln>
                            <a:noFill/>
                          </a:ln>
                        </pic:spPr>
                      </pic:pic>
                    </a:graphicData>
                  </a:graphic>
                </wp:inline>
              </w:drawing>
            </w:r>
          </w:p>
        </w:tc>
        <w:tc>
          <w:tcPr>
            <w:tcW w:w="2493" w:type="pct"/>
            <w:shd w:val="clear" w:color="auto" w:fill="auto"/>
          </w:tcPr>
          <w:p w14:paraId="17708C0B"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684EB529" wp14:editId="2E88E2A7">
                  <wp:extent cx="3039745" cy="2260600"/>
                  <wp:effectExtent l="0" t="0" r="0" b="0"/>
                  <wp:docPr id="166" name="Picture 166" descr="20170801_15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70801_15443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039745" cy="2260600"/>
                          </a:xfrm>
                          <a:prstGeom prst="rect">
                            <a:avLst/>
                          </a:prstGeom>
                          <a:noFill/>
                          <a:ln>
                            <a:noFill/>
                          </a:ln>
                        </pic:spPr>
                      </pic:pic>
                    </a:graphicData>
                  </a:graphic>
                </wp:inline>
              </w:drawing>
            </w:r>
          </w:p>
        </w:tc>
      </w:tr>
      <w:tr w:rsidR="00F66A86" w:rsidRPr="00D32CE3" w14:paraId="254AAA86" w14:textId="77777777" w:rsidTr="00F66A86">
        <w:trPr>
          <w:jc w:val="center"/>
        </w:trPr>
        <w:tc>
          <w:tcPr>
            <w:tcW w:w="2507" w:type="pct"/>
            <w:shd w:val="clear" w:color="auto" w:fill="auto"/>
          </w:tcPr>
          <w:p w14:paraId="03E90D43"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khu vực hồ</w:t>
            </w:r>
          </w:p>
        </w:tc>
        <w:tc>
          <w:tcPr>
            <w:tcW w:w="2493" w:type="pct"/>
            <w:shd w:val="clear" w:color="auto" w:fill="auto"/>
          </w:tcPr>
          <w:p w14:paraId="1EAE71A6"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khu vực hạ lưu đập</w:t>
            </w:r>
          </w:p>
        </w:tc>
      </w:tr>
      <w:tr w:rsidR="00F66A86" w:rsidRPr="00D32CE3" w14:paraId="6FD759DD" w14:textId="77777777" w:rsidTr="00F66A86">
        <w:trPr>
          <w:jc w:val="center"/>
        </w:trPr>
        <w:tc>
          <w:tcPr>
            <w:tcW w:w="2507" w:type="pct"/>
            <w:shd w:val="clear" w:color="auto" w:fill="auto"/>
          </w:tcPr>
          <w:p w14:paraId="3C7C9984"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546BE4B4" wp14:editId="4A31A488">
                  <wp:extent cx="3030855" cy="2235200"/>
                  <wp:effectExtent l="0" t="0" r="0" b="0"/>
                  <wp:docPr id="167" name="Picture 167" descr="\\192.168.100.168\Project\WB8\WB8.QUANG TRI\ANH KHAO SAT\5 TT Ben Quan - Ho Khom 2\Thi tran Ben Quan\20170801_15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92.168.100.168\Project\WB8\WB8.QUANG TRI\ANH KHAO SAT\5 TT Ben Quan - Ho Khom 2\Thi tran Ben Quan\20170801_155247.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030855" cy="2235200"/>
                          </a:xfrm>
                          <a:prstGeom prst="rect">
                            <a:avLst/>
                          </a:prstGeom>
                          <a:noFill/>
                          <a:ln>
                            <a:noFill/>
                          </a:ln>
                        </pic:spPr>
                      </pic:pic>
                    </a:graphicData>
                  </a:graphic>
                </wp:inline>
              </w:drawing>
            </w:r>
          </w:p>
        </w:tc>
        <w:tc>
          <w:tcPr>
            <w:tcW w:w="2493" w:type="pct"/>
            <w:shd w:val="clear" w:color="auto" w:fill="auto"/>
          </w:tcPr>
          <w:p w14:paraId="131A37B2"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6D81D8C2" wp14:editId="29658523">
                  <wp:extent cx="2938145" cy="2201545"/>
                  <wp:effectExtent l="0" t="0" r="0" b="0"/>
                  <wp:docPr id="168" name="Picture 168" descr="\\192.168.100.168\Project\WB8\WB8.QUANG TRI\ANH KHAO SAT\5 TT Ben Quan - Ho Khom 2\Thi tran Ben Quan\20170801_14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92.168.100.168\Project\WB8\WB8.QUANG TRI\ANH KHAO SAT\5 TT Ben Quan - Ho Khom 2\Thi tran Ben Quan\20170801_140450.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938145" cy="2201545"/>
                          </a:xfrm>
                          <a:prstGeom prst="rect">
                            <a:avLst/>
                          </a:prstGeom>
                          <a:noFill/>
                          <a:ln>
                            <a:noFill/>
                          </a:ln>
                        </pic:spPr>
                      </pic:pic>
                    </a:graphicData>
                  </a:graphic>
                </wp:inline>
              </w:drawing>
            </w:r>
          </w:p>
        </w:tc>
      </w:tr>
      <w:tr w:rsidR="00F66A86" w:rsidRPr="00D32CE3" w14:paraId="5B33AFBA" w14:textId="77777777" w:rsidTr="00F66A86">
        <w:trPr>
          <w:jc w:val="center"/>
        </w:trPr>
        <w:tc>
          <w:tcPr>
            <w:tcW w:w="2507" w:type="pct"/>
            <w:shd w:val="clear" w:color="auto" w:fill="auto"/>
          </w:tcPr>
          <w:p w14:paraId="339F67F3" w14:textId="77777777" w:rsidR="00F66A86" w:rsidRPr="00D32CE3" w:rsidRDefault="00F66A86" w:rsidP="00F66A86">
            <w:pPr>
              <w:pStyle w:val="ListParagraph"/>
              <w:jc w:val="center"/>
              <w:rPr>
                <w:rFonts w:eastAsia="Times New Roman"/>
                <w:b/>
                <w:noProof/>
                <w:sz w:val="24"/>
                <w:szCs w:val="24"/>
              </w:rPr>
            </w:pPr>
            <w:r w:rsidRPr="00D32CE3">
              <w:rPr>
                <w:rFonts w:eastAsia="Times New Roman"/>
                <w:i/>
                <w:noProof/>
                <w:sz w:val="24"/>
                <w:szCs w:val="24"/>
              </w:rPr>
              <w:t>Lấy mẫu nước ngầm tại khu vực nhà dân</w:t>
            </w:r>
          </w:p>
        </w:tc>
        <w:tc>
          <w:tcPr>
            <w:tcW w:w="2493" w:type="pct"/>
            <w:shd w:val="clear" w:color="auto" w:fill="auto"/>
          </w:tcPr>
          <w:p w14:paraId="0563A814" w14:textId="77777777" w:rsidR="00F66A86" w:rsidRPr="00D32CE3" w:rsidRDefault="00F66A86" w:rsidP="00F66A86">
            <w:pPr>
              <w:pStyle w:val="ListParagraph"/>
              <w:jc w:val="center"/>
              <w:rPr>
                <w:rFonts w:eastAsia="Times New Roman"/>
                <w:b/>
                <w:noProof/>
                <w:spacing w:val="-6"/>
                <w:sz w:val="24"/>
                <w:szCs w:val="24"/>
              </w:rPr>
            </w:pPr>
            <w:r w:rsidRPr="00D32CE3">
              <w:rPr>
                <w:rFonts w:eastAsia="Times New Roman"/>
                <w:i/>
                <w:noProof/>
                <w:spacing w:val="-6"/>
                <w:sz w:val="24"/>
                <w:szCs w:val="24"/>
              </w:rPr>
              <w:t>Họp tham vẫn cộng đồng tại UBND Thị trấn Bến Quan</w:t>
            </w:r>
          </w:p>
        </w:tc>
      </w:tr>
    </w:tbl>
    <w:p w14:paraId="68E94FB4" w14:textId="77777777" w:rsidR="00F66A86" w:rsidRPr="00D32CE3" w:rsidRDefault="00F66A86" w:rsidP="00F66A86">
      <w:pPr>
        <w:pStyle w:val="ListParagraph"/>
        <w:rPr>
          <w:b/>
          <w:sz w:val="24"/>
          <w:szCs w:val="24"/>
        </w:rPr>
      </w:pPr>
    </w:p>
    <w:p w14:paraId="59A3A420" w14:textId="77777777" w:rsidR="00F66A86" w:rsidRPr="00D32CE3" w:rsidRDefault="00F66A86" w:rsidP="00F66A86">
      <w:pPr>
        <w:rPr>
          <w:b/>
          <w:noProof/>
          <w:sz w:val="24"/>
        </w:rPr>
      </w:pPr>
    </w:p>
    <w:p w14:paraId="75DC4380" w14:textId="77777777" w:rsidR="00F66A86" w:rsidRPr="00D32CE3" w:rsidRDefault="00F66A86" w:rsidP="00F66A86">
      <w:pPr>
        <w:rPr>
          <w:b/>
          <w:noProof/>
          <w:sz w:val="24"/>
        </w:rPr>
      </w:pPr>
      <w:r w:rsidRPr="00D32CE3">
        <w:rPr>
          <w:i/>
          <w:noProof/>
          <w:sz w:val="24"/>
        </w:rPr>
        <w:tab/>
      </w:r>
      <w:r w:rsidRPr="00D32CE3">
        <w:rPr>
          <w:i/>
          <w:noProof/>
          <w:sz w:val="24"/>
        </w:rPr>
        <w:tab/>
      </w:r>
      <w:r w:rsidRPr="00D32CE3">
        <w:rPr>
          <w:i/>
          <w:noProof/>
          <w:sz w:val="24"/>
        </w:rPr>
        <w:tab/>
      </w:r>
    </w:p>
    <w:p w14:paraId="1E168A93"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Đập Hoi 1, 2 - xã Gio Mỹ - huyện Gio Linh</w:t>
      </w:r>
    </w:p>
    <w:p w14:paraId="61CEF3A8" w14:textId="77777777" w:rsidR="00F66A86" w:rsidRPr="00D32CE3" w:rsidRDefault="00F66A86" w:rsidP="00F66A86">
      <w:pPr>
        <w:pStyle w:val="ListParagraph"/>
        <w:rPr>
          <w:b/>
          <w:sz w:val="24"/>
          <w:szCs w:val="24"/>
        </w:rPr>
      </w:pPr>
    </w:p>
    <w:tbl>
      <w:tblPr>
        <w:tblW w:w="0" w:type="auto"/>
        <w:tblLook w:val="04A0" w:firstRow="1" w:lastRow="0" w:firstColumn="1" w:lastColumn="0" w:noHBand="0" w:noVBand="1"/>
      </w:tblPr>
      <w:tblGrid>
        <w:gridCol w:w="4923"/>
        <w:gridCol w:w="4924"/>
      </w:tblGrid>
      <w:tr w:rsidR="00F56834" w:rsidRPr="00D32CE3" w14:paraId="5FD991A2" w14:textId="77777777" w:rsidTr="00F66A86">
        <w:tc>
          <w:tcPr>
            <w:tcW w:w="4923" w:type="dxa"/>
            <w:shd w:val="clear" w:color="auto" w:fill="auto"/>
          </w:tcPr>
          <w:p w14:paraId="5B664E18" w14:textId="77777777" w:rsidR="00F66A86" w:rsidRPr="00D32CE3" w:rsidRDefault="00F66A86" w:rsidP="00F66A86">
            <w:pPr>
              <w:pStyle w:val="ListParagraph"/>
              <w:jc w:val="center"/>
              <w:rPr>
                <w:rFonts w:eastAsia="Times New Roman"/>
                <w:b/>
                <w:sz w:val="24"/>
                <w:szCs w:val="24"/>
              </w:rPr>
            </w:pPr>
            <w:r w:rsidRPr="00D32CE3">
              <w:rPr>
                <w:rFonts w:eastAsia="Times New Roman"/>
                <w:noProof/>
                <w:sz w:val="24"/>
                <w:szCs w:val="24"/>
                <w:lang w:val="en-US" w:eastAsia="en-US"/>
              </w:rPr>
              <w:lastRenderedPageBreak/>
              <w:drawing>
                <wp:inline distT="0" distB="0" distL="0" distR="0" wp14:anchorId="36B15087" wp14:editId="4B6B2974">
                  <wp:extent cx="2988945" cy="2243455"/>
                  <wp:effectExtent l="0" t="0" r="0" b="0"/>
                  <wp:docPr id="169" name="Picture 169" descr="\\VIECA-STORAGE\Member\Hoa\WB8\WB8.QUANG TRI\ANH KHAO SAT\DAP HOI 1,2. GIO MY\20170803_09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ECA-STORAGE\Member\Hoa\WB8\WB8.QUANG TRI\ANH KHAO SAT\DAP HOI 1,2. GIO MY\20170803_094823.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988945" cy="2243455"/>
                          </a:xfrm>
                          <a:prstGeom prst="rect">
                            <a:avLst/>
                          </a:prstGeom>
                          <a:noFill/>
                          <a:ln>
                            <a:noFill/>
                          </a:ln>
                        </pic:spPr>
                      </pic:pic>
                    </a:graphicData>
                  </a:graphic>
                </wp:inline>
              </w:drawing>
            </w:r>
          </w:p>
        </w:tc>
        <w:tc>
          <w:tcPr>
            <w:tcW w:w="4924" w:type="dxa"/>
            <w:shd w:val="clear" w:color="auto" w:fill="auto"/>
          </w:tcPr>
          <w:p w14:paraId="7ECED54B" w14:textId="77777777" w:rsidR="00F66A86" w:rsidRPr="00D32CE3" w:rsidRDefault="00F66A86" w:rsidP="00F66A86">
            <w:pPr>
              <w:pStyle w:val="ListParagraph"/>
              <w:jc w:val="center"/>
              <w:rPr>
                <w:rFonts w:eastAsia="Times New Roman"/>
                <w:b/>
                <w:sz w:val="24"/>
                <w:szCs w:val="24"/>
              </w:rPr>
            </w:pPr>
            <w:r w:rsidRPr="00D32CE3">
              <w:rPr>
                <w:rFonts w:eastAsia="Times New Roman"/>
                <w:noProof/>
                <w:sz w:val="24"/>
                <w:szCs w:val="24"/>
                <w:lang w:val="en-US" w:eastAsia="en-US"/>
              </w:rPr>
              <w:drawing>
                <wp:inline distT="0" distB="0" distL="0" distR="0" wp14:anchorId="69221BE2" wp14:editId="5C9497A6">
                  <wp:extent cx="2963545" cy="2218055"/>
                  <wp:effectExtent l="0" t="0" r="0" b="0"/>
                  <wp:docPr id="170" name="Picture 170" descr="\\192.168.100.168\Project\WB8\WB8.QUANG TRI\ANH KHAO SAT\DAP HOI 1,2. GIO MY\20170803_09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92.168.100.168\Project\WB8\WB8.QUANG TRI\ANH KHAO SAT\DAP HOI 1,2. GIO MY\20170803_094805.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963545" cy="2218055"/>
                          </a:xfrm>
                          <a:prstGeom prst="rect">
                            <a:avLst/>
                          </a:prstGeom>
                          <a:noFill/>
                          <a:ln>
                            <a:noFill/>
                          </a:ln>
                        </pic:spPr>
                      </pic:pic>
                    </a:graphicData>
                  </a:graphic>
                </wp:inline>
              </w:drawing>
            </w:r>
          </w:p>
        </w:tc>
      </w:tr>
      <w:tr w:rsidR="00F66A86" w:rsidRPr="00D32CE3" w14:paraId="0206992D" w14:textId="77777777" w:rsidTr="00F66A86">
        <w:tc>
          <w:tcPr>
            <w:tcW w:w="4923" w:type="dxa"/>
            <w:shd w:val="clear" w:color="auto" w:fill="auto"/>
          </w:tcPr>
          <w:p w14:paraId="38B4E991"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4924" w:type="dxa"/>
            <w:shd w:val="clear" w:color="auto" w:fill="auto"/>
          </w:tcPr>
          <w:p w14:paraId="0F7120DE"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Cầu tràn xả lũ</w:t>
            </w:r>
          </w:p>
        </w:tc>
      </w:tr>
      <w:tr w:rsidR="00F66A86" w:rsidRPr="00D32CE3" w14:paraId="17B3AE12" w14:textId="77777777" w:rsidTr="00F66A86">
        <w:tc>
          <w:tcPr>
            <w:tcW w:w="4923" w:type="dxa"/>
            <w:shd w:val="clear" w:color="auto" w:fill="auto"/>
          </w:tcPr>
          <w:p w14:paraId="522F137C" w14:textId="77777777" w:rsidR="00F66A86" w:rsidRPr="00D32CE3" w:rsidRDefault="00F66A86" w:rsidP="00F66A86">
            <w:pPr>
              <w:pStyle w:val="ListParagraph"/>
              <w:rPr>
                <w:rFonts w:eastAsia="Times New Roman"/>
                <w:i/>
                <w:noProof/>
                <w:sz w:val="24"/>
                <w:szCs w:val="24"/>
              </w:rPr>
            </w:pPr>
            <w:r w:rsidRPr="00D32CE3">
              <w:rPr>
                <w:rFonts w:eastAsia="Times New Roman"/>
                <w:noProof/>
                <w:sz w:val="24"/>
                <w:szCs w:val="24"/>
                <w:lang w:val="en-US" w:eastAsia="en-US"/>
              </w:rPr>
              <w:drawing>
                <wp:inline distT="0" distB="0" distL="0" distR="0" wp14:anchorId="4B8AA062" wp14:editId="2037AAB7">
                  <wp:extent cx="2971800" cy="2226945"/>
                  <wp:effectExtent l="0" t="0" r="0" b="0"/>
                  <wp:docPr id="171" name="Picture 171" descr="\\VIECA-STORAGE\Member\Hoa\WB8\WB8.QUANG TRI\ANH KHAO SAT\DAP HOI 1,2. GIO MY\20170803_1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ECA-STORAGE\Member\Hoa\WB8\WB8.QUANG TRI\ANH KHAO SAT\DAP HOI 1,2. GIO MY\20170803_100000.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971800" cy="2226945"/>
                          </a:xfrm>
                          <a:prstGeom prst="rect">
                            <a:avLst/>
                          </a:prstGeom>
                          <a:noFill/>
                          <a:ln>
                            <a:noFill/>
                          </a:ln>
                        </pic:spPr>
                      </pic:pic>
                    </a:graphicData>
                  </a:graphic>
                </wp:inline>
              </w:drawing>
            </w:r>
          </w:p>
        </w:tc>
        <w:tc>
          <w:tcPr>
            <w:tcW w:w="4924" w:type="dxa"/>
            <w:shd w:val="clear" w:color="auto" w:fill="auto"/>
          </w:tcPr>
          <w:p w14:paraId="730B6878" w14:textId="77777777" w:rsidR="00F66A86" w:rsidRPr="00D32CE3" w:rsidRDefault="00F66A86" w:rsidP="00F66A86">
            <w:pPr>
              <w:pStyle w:val="ListParagraph"/>
              <w:rPr>
                <w:rFonts w:eastAsia="Times New Roman"/>
                <w:i/>
                <w:noProof/>
                <w:sz w:val="24"/>
                <w:szCs w:val="24"/>
              </w:rPr>
            </w:pPr>
            <w:r w:rsidRPr="00D32CE3">
              <w:rPr>
                <w:rFonts w:eastAsia="Times New Roman"/>
                <w:noProof/>
                <w:sz w:val="24"/>
                <w:szCs w:val="24"/>
                <w:lang w:val="en-US" w:eastAsia="en-US"/>
              </w:rPr>
              <w:drawing>
                <wp:inline distT="0" distB="0" distL="0" distR="0" wp14:anchorId="129D0387" wp14:editId="2C9D0BBD">
                  <wp:extent cx="2971800" cy="2226945"/>
                  <wp:effectExtent l="0" t="0" r="0" b="0"/>
                  <wp:docPr id="172" name="Picture 172" descr="\\VIECA-STORAGE\Member\Cong\Anh thuc te Quang Tri\Anh thuc te Quang Tri\Xa Gio Linh\20170803_09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ECA-STORAGE\Member\Cong\Anh thuc te Quang Tri\Anh thuc te Quang Tri\Xa Gio Linh\20170803_094716.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971800" cy="2226945"/>
                          </a:xfrm>
                          <a:prstGeom prst="rect">
                            <a:avLst/>
                          </a:prstGeom>
                          <a:noFill/>
                          <a:ln>
                            <a:noFill/>
                          </a:ln>
                        </pic:spPr>
                      </pic:pic>
                    </a:graphicData>
                  </a:graphic>
                </wp:inline>
              </w:drawing>
            </w:r>
          </w:p>
        </w:tc>
      </w:tr>
      <w:tr w:rsidR="00F66A86" w:rsidRPr="00D32CE3" w14:paraId="609EFDAC" w14:textId="77777777" w:rsidTr="00F66A86">
        <w:tc>
          <w:tcPr>
            <w:tcW w:w="4923" w:type="dxa"/>
            <w:shd w:val="clear" w:color="auto" w:fill="auto"/>
          </w:tcPr>
          <w:p w14:paraId="6329A05C"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Lấy mẫu không khí khu vực đập chính</w:t>
            </w:r>
          </w:p>
        </w:tc>
        <w:tc>
          <w:tcPr>
            <w:tcW w:w="4924" w:type="dxa"/>
            <w:shd w:val="clear" w:color="auto" w:fill="auto"/>
          </w:tcPr>
          <w:p w14:paraId="4EF9CFA0"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Lấy mẫu nước tại hồ</w:t>
            </w:r>
          </w:p>
        </w:tc>
      </w:tr>
      <w:tr w:rsidR="00F66A86" w:rsidRPr="00D32CE3" w14:paraId="2F577D48" w14:textId="77777777" w:rsidTr="00F66A86">
        <w:tc>
          <w:tcPr>
            <w:tcW w:w="4923" w:type="dxa"/>
            <w:shd w:val="clear" w:color="auto" w:fill="auto"/>
          </w:tcPr>
          <w:p w14:paraId="4E769370" w14:textId="77777777" w:rsidR="00F66A86" w:rsidRPr="00D32CE3" w:rsidRDefault="00F66A86" w:rsidP="00F66A86">
            <w:pPr>
              <w:pStyle w:val="ListParagraph"/>
              <w:rPr>
                <w:rFonts w:eastAsia="Times New Roman"/>
                <w:i/>
                <w:sz w:val="24"/>
                <w:szCs w:val="24"/>
              </w:rPr>
            </w:pPr>
            <w:r w:rsidRPr="00D32CE3">
              <w:rPr>
                <w:rFonts w:eastAsia="Times New Roman"/>
                <w:noProof/>
                <w:sz w:val="24"/>
                <w:szCs w:val="24"/>
                <w:lang w:val="en-US" w:eastAsia="en-US"/>
              </w:rPr>
              <w:drawing>
                <wp:inline distT="0" distB="0" distL="0" distR="0" wp14:anchorId="1FD82642" wp14:editId="4240683A">
                  <wp:extent cx="2971800" cy="2226945"/>
                  <wp:effectExtent l="0" t="0" r="0" b="0"/>
                  <wp:docPr id="173" name="Picture 173" descr="\\VIECA-STORAGE\Member\Cong\Anh thuc te Quang Tri\Anh thuc te Quang Tri\Xa Gio Linh\20170803_1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ECA-STORAGE\Member\Cong\Anh thuc te Quang Tri\Anh thuc te Quang Tri\Xa Gio Linh\20170803_103538.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971800" cy="2226945"/>
                          </a:xfrm>
                          <a:prstGeom prst="rect">
                            <a:avLst/>
                          </a:prstGeom>
                          <a:noFill/>
                          <a:ln>
                            <a:noFill/>
                          </a:ln>
                        </pic:spPr>
                      </pic:pic>
                    </a:graphicData>
                  </a:graphic>
                </wp:inline>
              </w:drawing>
            </w:r>
          </w:p>
        </w:tc>
        <w:tc>
          <w:tcPr>
            <w:tcW w:w="4924" w:type="dxa"/>
            <w:shd w:val="clear" w:color="auto" w:fill="auto"/>
          </w:tcPr>
          <w:p w14:paraId="3603155E" w14:textId="77777777" w:rsidR="00F66A86" w:rsidRPr="00D32CE3" w:rsidRDefault="00F66A86" w:rsidP="00F66A86">
            <w:pPr>
              <w:pStyle w:val="ListParagraph"/>
              <w:rPr>
                <w:rFonts w:eastAsia="Times New Roman"/>
                <w:i/>
                <w:sz w:val="24"/>
                <w:szCs w:val="24"/>
              </w:rPr>
            </w:pPr>
            <w:r w:rsidRPr="00D32CE3">
              <w:rPr>
                <w:rFonts w:eastAsia="Times New Roman"/>
                <w:noProof/>
                <w:sz w:val="24"/>
                <w:szCs w:val="24"/>
                <w:lang w:val="en-US" w:eastAsia="en-US"/>
              </w:rPr>
              <w:drawing>
                <wp:inline distT="0" distB="0" distL="0" distR="0" wp14:anchorId="3BEB4007" wp14:editId="4B0426E8">
                  <wp:extent cx="2963545" cy="2286000"/>
                  <wp:effectExtent l="0" t="0" r="0" b="0"/>
                  <wp:docPr id="174" name="Picture 174" descr="\\VIECA-STORAGE\Member\Cong\Anh thuc te Quang Tri\Anh thuc te Quang Tri\Xa Gio Linh\20170803_08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ECA-STORAGE\Member\Cong\Anh thuc te Quang Tri\Anh thuc te Quang Tri\Xa Gio Linh\20170803_082248.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963545" cy="2286000"/>
                          </a:xfrm>
                          <a:prstGeom prst="rect">
                            <a:avLst/>
                          </a:prstGeom>
                          <a:noFill/>
                          <a:ln>
                            <a:noFill/>
                          </a:ln>
                        </pic:spPr>
                      </pic:pic>
                    </a:graphicData>
                  </a:graphic>
                </wp:inline>
              </w:drawing>
            </w:r>
          </w:p>
        </w:tc>
      </w:tr>
      <w:tr w:rsidR="00F66A86" w:rsidRPr="00D32CE3" w14:paraId="25495337" w14:textId="77777777" w:rsidTr="00F66A86">
        <w:tc>
          <w:tcPr>
            <w:tcW w:w="4923" w:type="dxa"/>
            <w:shd w:val="clear" w:color="auto" w:fill="auto"/>
          </w:tcPr>
          <w:p w14:paraId="4A6E0D98" w14:textId="77777777" w:rsidR="00F66A86" w:rsidRPr="00D32CE3" w:rsidRDefault="00F66A86" w:rsidP="00F66A86">
            <w:pPr>
              <w:pStyle w:val="ListParagraph"/>
              <w:jc w:val="center"/>
              <w:rPr>
                <w:rFonts w:eastAsia="Times New Roman"/>
                <w:i/>
                <w:sz w:val="24"/>
                <w:szCs w:val="24"/>
              </w:rPr>
            </w:pPr>
            <w:r w:rsidRPr="00D32CE3">
              <w:rPr>
                <w:rFonts w:eastAsia="Times New Roman"/>
                <w:i/>
                <w:sz w:val="24"/>
                <w:szCs w:val="24"/>
              </w:rPr>
              <w:t>Lấy mẫu đất tại ruộng khu vực xung quanh hồ</w:t>
            </w:r>
          </w:p>
        </w:tc>
        <w:tc>
          <w:tcPr>
            <w:tcW w:w="4924" w:type="dxa"/>
            <w:shd w:val="clear" w:color="auto" w:fill="auto"/>
          </w:tcPr>
          <w:p w14:paraId="7B0C6345" w14:textId="77777777" w:rsidR="00F66A86" w:rsidRPr="00D32CE3" w:rsidRDefault="00F66A86" w:rsidP="00F66A86">
            <w:pPr>
              <w:pStyle w:val="ListParagraph"/>
              <w:jc w:val="center"/>
              <w:rPr>
                <w:rFonts w:eastAsia="Times New Roman"/>
                <w:i/>
                <w:sz w:val="24"/>
                <w:szCs w:val="24"/>
              </w:rPr>
            </w:pPr>
            <w:r w:rsidRPr="00D32CE3">
              <w:rPr>
                <w:rFonts w:eastAsia="Times New Roman"/>
                <w:i/>
                <w:sz w:val="24"/>
                <w:szCs w:val="24"/>
              </w:rPr>
              <w:t>Họp tham vấn cộng đồng tại UBND xã Gio Mỹ</w:t>
            </w:r>
          </w:p>
        </w:tc>
      </w:tr>
    </w:tbl>
    <w:p w14:paraId="090A3648" w14:textId="77777777" w:rsidR="00F66A86" w:rsidRPr="00D32CE3" w:rsidRDefault="00F66A86" w:rsidP="00F66A86">
      <w:pPr>
        <w:pStyle w:val="ListParagraph"/>
        <w:rPr>
          <w:b/>
          <w:sz w:val="24"/>
          <w:szCs w:val="24"/>
        </w:rPr>
      </w:pPr>
    </w:p>
    <w:p w14:paraId="67D11EB4" w14:textId="77777777" w:rsidR="00F66A86" w:rsidRPr="00D32CE3" w:rsidRDefault="00F66A86" w:rsidP="00F66A86">
      <w:pPr>
        <w:rPr>
          <w:sz w:val="24"/>
        </w:rPr>
      </w:pPr>
    </w:p>
    <w:p w14:paraId="5C93C238" w14:textId="77777777" w:rsidR="00F66A86" w:rsidRPr="00D32CE3" w:rsidRDefault="00F66A86" w:rsidP="00F66A86">
      <w:pPr>
        <w:rPr>
          <w:sz w:val="24"/>
        </w:rPr>
      </w:pPr>
      <w:r w:rsidRPr="00D32CE3">
        <w:rPr>
          <w:i/>
          <w:noProof/>
          <w:sz w:val="24"/>
        </w:rPr>
        <w:tab/>
      </w:r>
      <w:r w:rsidRPr="00D32CE3">
        <w:rPr>
          <w:i/>
          <w:noProof/>
          <w:sz w:val="24"/>
        </w:rPr>
        <w:tab/>
      </w:r>
      <w:r w:rsidRPr="00D32CE3">
        <w:rPr>
          <w:i/>
          <w:noProof/>
          <w:sz w:val="24"/>
        </w:rPr>
        <w:tab/>
      </w:r>
      <w:r w:rsidRPr="00D32CE3">
        <w:rPr>
          <w:i/>
          <w:noProof/>
          <w:sz w:val="24"/>
        </w:rPr>
        <w:tab/>
      </w:r>
    </w:p>
    <w:p w14:paraId="2B8ECE97"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Dục Đức - xã Vĩnh Sơn - huyện Vĩnh Linh</w:t>
      </w:r>
    </w:p>
    <w:p w14:paraId="20982E14" w14:textId="77777777" w:rsidR="00F66A86" w:rsidRPr="00D32CE3" w:rsidRDefault="00F66A86" w:rsidP="00F66A86">
      <w:pPr>
        <w:pStyle w:val="ListParagraph"/>
        <w:rPr>
          <w:b/>
          <w:sz w:val="24"/>
          <w:szCs w:val="24"/>
        </w:rPr>
      </w:pPr>
    </w:p>
    <w:tbl>
      <w:tblPr>
        <w:tblW w:w="0" w:type="auto"/>
        <w:jc w:val="center"/>
        <w:tblLook w:val="04A0" w:firstRow="1" w:lastRow="0" w:firstColumn="1" w:lastColumn="0" w:noHBand="0" w:noVBand="1"/>
      </w:tblPr>
      <w:tblGrid>
        <w:gridCol w:w="4943"/>
        <w:gridCol w:w="4904"/>
      </w:tblGrid>
      <w:tr w:rsidR="00F56834" w:rsidRPr="00D32CE3" w14:paraId="5F2F2166" w14:textId="77777777" w:rsidTr="00F66A86">
        <w:trPr>
          <w:jc w:val="center"/>
        </w:trPr>
        <w:tc>
          <w:tcPr>
            <w:tcW w:w="4923" w:type="dxa"/>
            <w:shd w:val="clear" w:color="auto" w:fill="auto"/>
          </w:tcPr>
          <w:p w14:paraId="092C8A17"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lastRenderedPageBreak/>
              <w:drawing>
                <wp:inline distT="0" distB="0" distL="0" distR="0" wp14:anchorId="79556E5D" wp14:editId="5D77EF0D">
                  <wp:extent cx="3014345" cy="2209800"/>
                  <wp:effectExtent l="0" t="0" r="0" b="0"/>
                  <wp:docPr id="175" name="Picture 175" descr="\\192.168.100.168\Project\WB8\WB8.QUANG TRI\ANH KHAO SAT\DUC DUC. VINH SON\20170802_09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92.168.100.168\Project\WB8\WB8.QUANG TRI\ANH KHAO SAT\DUC DUC. VINH SON\20170802_093004.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014345" cy="2209800"/>
                          </a:xfrm>
                          <a:prstGeom prst="rect">
                            <a:avLst/>
                          </a:prstGeom>
                          <a:noFill/>
                          <a:ln>
                            <a:noFill/>
                          </a:ln>
                        </pic:spPr>
                      </pic:pic>
                    </a:graphicData>
                  </a:graphic>
                </wp:inline>
              </w:drawing>
            </w:r>
          </w:p>
        </w:tc>
        <w:tc>
          <w:tcPr>
            <w:tcW w:w="4924" w:type="dxa"/>
            <w:shd w:val="clear" w:color="auto" w:fill="auto"/>
          </w:tcPr>
          <w:p w14:paraId="0CBA3926"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5D1ABCEF" wp14:editId="65CEF649">
                  <wp:extent cx="2946400" cy="2209800"/>
                  <wp:effectExtent l="0" t="0" r="0" b="0"/>
                  <wp:docPr id="176" name="Picture 176" descr="\\192.168.100.168\Project\WB8\WB8.QUANG TRI\ANH KHAO SAT\DUC DUC. VINH SON\20170802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92.168.100.168\Project\WB8\WB8.QUANG TRI\ANH KHAO SAT\DUC DUC. VINH SON\20170802_092959.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946400" cy="2209800"/>
                          </a:xfrm>
                          <a:prstGeom prst="rect">
                            <a:avLst/>
                          </a:prstGeom>
                          <a:noFill/>
                          <a:ln>
                            <a:noFill/>
                          </a:ln>
                        </pic:spPr>
                      </pic:pic>
                    </a:graphicData>
                  </a:graphic>
                </wp:inline>
              </w:drawing>
            </w:r>
          </w:p>
        </w:tc>
      </w:tr>
      <w:tr w:rsidR="00F66A86" w:rsidRPr="00D32CE3" w14:paraId="414AC245" w14:textId="77777777" w:rsidTr="00F66A86">
        <w:trPr>
          <w:jc w:val="center"/>
        </w:trPr>
        <w:tc>
          <w:tcPr>
            <w:tcW w:w="4923" w:type="dxa"/>
            <w:shd w:val="clear" w:color="auto" w:fill="auto"/>
          </w:tcPr>
          <w:p w14:paraId="2E21218B"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w:t>
            </w:r>
          </w:p>
        </w:tc>
        <w:tc>
          <w:tcPr>
            <w:tcW w:w="4924" w:type="dxa"/>
            <w:shd w:val="clear" w:color="auto" w:fill="auto"/>
          </w:tcPr>
          <w:p w14:paraId="4810A305"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thượng lưu đập chính</w:t>
            </w:r>
          </w:p>
        </w:tc>
      </w:tr>
      <w:tr w:rsidR="00F66A86" w:rsidRPr="00D32CE3" w14:paraId="70E26806" w14:textId="77777777" w:rsidTr="00F66A86">
        <w:trPr>
          <w:jc w:val="center"/>
        </w:trPr>
        <w:tc>
          <w:tcPr>
            <w:tcW w:w="4923" w:type="dxa"/>
            <w:shd w:val="clear" w:color="auto" w:fill="auto"/>
          </w:tcPr>
          <w:p w14:paraId="6C0BA788"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4FCB4A13" wp14:editId="44E5A8E6">
                  <wp:extent cx="3039745" cy="2294255"/>
                  <wp:effectExtent l="0" t="0" r="0" b="0"/>
                  <wp:docPr id="177" name="Picture 177" descr="IMG2017080209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20170802094027"/>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039745" cy="2294255"/>
                          </a:xfrm>
                          <a:prstGeom prst="rect">
                            <a:avLst/>
                          </a:prstGeom>
                          <a:noFill/>
                          <a:ln>
                            <a:noFill/>
                          </a:ln>
                        </pic:spPr>
                      </pic:pic>
                    </a:graphicData>
                  </a:graphic>
                </wp:inline>
              </w:drawing>
            </w:r>
          </w:p>
        </w:tc>
        <w:tc>
          <w:tcPr>
            <w:tcW w:w="4924" w:type="dxa"/>
            <w:shd w:val="clear" w:color="auto" w:fill="auto"/>
          </w:tcPr>
          <w:p w14:paraId="1626FDC7" w14:textId="77777777" w:rsidR="00F66A86" w:rsidRPr="00D32CE3" w:rsidRDefault="00F66A86" w:rsidP="00F66A86">
            <w:pPr>
              <w:pStyle w:val="ListParagraph"/>
              <w:rPr>
                <w:rFonts w:eastAsia="Times New Roman"/>
                <w:i/>
                <w:noProof/>
                <w:sz w:val="24"/>
                <w:szCs w:val="24"/>
              </w:rPr>
            </w:pPr>
            <w:r w:rsidRPr="00D32CE3">
              <w:rPr>
                <w:rFonts w:eastAsia="Times New Roman"/>
                <w:b/>
                <w:noProof/>
                <w:sz w:val="24"/>
                <w:szCs w:val="24"/>
                <w:lang w:val="en-US" w:eastAsia="en-US"/>
              </w:rPr>
              <w:drawing>
                <wp:inline distT="0" distB="0" distL="0" distR="0" wp14:anchorId="398D4BE8" wp14:editId="7CA5E0A3">
                  <wp:extent cx="3014345" cy="2268855"/>
                  <wp:effectExtent l="0" t="0" r="0" b="0"/>
                  <wp:docPr id="178" name="Picture 178" descr="\\192.168.100.168\Project\WB8\WB8.QUANG TRI\ANH KHAO SAT\DUC DUC. VINH SON\20170802_09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92.168.100.168\Project\WB8\WB8.QUANG TRI\ANH KHAO SAT\DUC DUC. VINH SON\20170802_093311.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014345" cy="2268855"/>
                          </a:xfrm>
                          <a:prstGeom prst="rect">
                            <a:avLst/>
                          </a:prstGeom>
                          <a:noFill/>
                          <a:ln>
                            <a:noFill/>
                          </a:ln>
                        </pic:spPr>
                      </pic:pic>
                    </a:graphicData>
                  </a:graphic>
                </wp:inline>
              </w:drawing>
            </w:r>
          </w:p>
        </w:tc>
      </w:tr>
      <w:tr w:rsidR="00F66A86" w:rsidRPr="00D32CE3" w14:paraId="50AE1B33" w14:textId="77777777" w:rsidTr="00F66A86">
        <w:trPr>
          <w:jc w:val="center"/>
        </w:trPr>
        <w:tc>
          <w:tcPr>
            <w:tcW w:w="4923" w:type="dxa"/>
            <w:shd w:val="clear" w:color="auto" w:fill="auto"/>
          </w:tcPr>
          <w:p w14:paraId="38BD98E1"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Tuyến dường vận chuyển</w:t>
            </w:r>
          </w:p>
        </w:tc>
        <w:tc>
          <w:tcPr>
            <w:tcW w:w="4924" w:type="dxa"/>
            <w:shd w:val="clear" w:color="auto" w:fill="auto"/>
          </w:tcPr>
          <w:p w14:paraId="5C9EBC63"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từ hồ</w:t>
            </w:r>
          </w:p>
        </w:tc>
      </w:tr>
      <w:tr w:rsidR="00F66A86" w:rsidRPr="00D32CE3" w14:paraId="6EFD5B95" w14:textId="77777777" w:rsidTr="00F66A86">
        <w:trPr>
          <w:jc w:val="center"/>
        </w:trPr>
        <w:tc>
          <w:tcPr>
            <w:tcW w:w="4923" w:type="dxa"/>
            <w:shd w:val="clear" w:color="auto" w:fill="auto"/>
          </w:tcPr>
          <w:p w14:paraId="42564952"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02A7D9DC" wp14:editId="7C5D7E25">
                  <wp:extent cx="2997200" cy="2252345"/>
                  <wp:effectExtent l="0" t="0" r="0" b="0"/>
                  <wp:docPr id="101" name="Picture 101" descr="20170802_0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170802_093202"/>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997200" cy="2252345"/>
                          </a:xfrm>
                          <a:prstGeom prst="rect">
                            <a:avLst/>
                          </a:prstGeom>
                          <a:noFill/>
                          <a:ln>
                            <a:noFill/>
                          </a:ln>
                        </pic:spPr>
                      </pic:pic>
                    </a:graphicData>
                  </a:graphic>
                </wp:inline>
              </w:drawing>
            </w:r>
          </w:p>
        </w:tc>
        <w:tc>
          <w:tcPr>
            <w:tcW w:w="4924" w:type="dxa"/>
            <w:shd w:val="clear" w:color="auto" w:fill="auto"/>
          </w:tcPr>
          <w:p w14:paraId="0347A7CF"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29BD5E9C" wp14:editId="60E35951">
                  <wp:extent cx="3014345" cy="2260600"/>
                  <wp:effectExtent l="0" t="0" r="0" b="0"/>
                  <wp:docPr id="100" name="Picture 100" descr="20170802_08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0170802_080909"/>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3014345" cy="2260600"/>
                          </a:xfrm>
                          <a:prstGeom prst="rect">
                            <a:avLst/>
                          </a:prstGeom>
                          <a:noFill/>
                          <a:ln>
                            <a:noFill/>
                          </a:ln>
                        </pic:spPr>
                      </pic:pic>
                    </a:graphicData>
                  </a:graphic>
                </wp:inline>
              </w:drawing>
            </w:r>
          </w:p>
        </w:tc>
      </w:tr>
      <w:tr w:rsidR="00F66A86" w:rsidRPr="00D32CE3" w14:paraId="59D9D83F" w14:textId="77777777" w:rsidTr="00F66A86">
        <w:trPr>
          <w:jc w:val="center"/>
        </w:trPr>
        <w:tc>
          <w:tcPr>
            <w:tcW w:w="4923" w:type="dxa"/>
            <w:shd w:val="clear" w:color="auto" w:fill="auto"/>
          </w:tcPr>
          <w:p w14:paraId="08AF437E"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Lấy mẫu không khí tại khu vực đập chính</w:t>
            </w:r>
          </w:p>
        </w:tc>
        <w:tc>
          <w:tcPr>
            <w:tcW w:w="4924" w:type="dxa"/>
            <w:shd w:val="clear" w:color="auto" w:fill="auto"/>
          </w:tcPr>
          <w:p w14:paraId="46BCF398"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Họp tham vấn cộng đồng tại UBND xã Vĩnh Sơn</w:t>
            </w:r>
          </w:p>
        </w:tc>
      </w:tr>
    </w:tbl>
    <w:p w14:paraId="1549D469" w14:textId="77777777" w:rsidR="00F66A86" w:rsidRPr="00D32CE3" w:rsidRDefault="00F66A86" w:rsidP="00F66A86">
      <w:pPr>
        <w:pStyle w:val="ListParagraph"/>
        <w:rPr>
          <w:b/>
          <w:sz w:val="24"/>
          <w:szCs w:val="24"/>
        </w:rPr>
      </w:pPr>
    </w:p>
    <w:p w14:paraId="4C668CB9" w14:textId="77777777" w:rsidR="00F66A86" w:rsidRPr="00D32CE3" w:rsidRDefault="00F66A86" w:rsidP="00F66A86">
      <w:pPr>
        <w:rPr>
          <w:b/>
          <w:noProof/>
          <w:sz w:val="24"/>
        </w:rPr>
      </w:pPr>
    </w:p>
    <w:p w14:paraId="1531611D" w14:textId="77777777" w:rsidR="00F66A86" w:rsidRPr="00D32CE3" w:rsidRDefault="00F66A86" w:rsidP="00F66A86">
      <w:pPr>
        <w:rPr>
          <w:b/>
          <w:noProof/>
          <w:sz w:val="24"/>
        </w:rPr>
      </w:pPr>
      <w:r w:rsidRPr="00D32CE3">
        <w:rPr>
          <w:i/>
          <w:noProof/>
          <w:sz w:val="24"/>
        </w:rPr>
        <w:tab/>
      </w:r>
      <w:r w:rsidRPr="00D32CE3">
        <w:rPr>
          <w:i/>
          <w:noProof/>
          <w:sz w:val="24"/>
        </w:rPr>
        <w:tab/>
      </w:r>
      <w:r w:rsidRPr="00D32CE3">
        <w:rPr>
          <w:i/>
          <w:noProof/>
          <w:sz w:val="24"/>
        </w:rPr>
        <w:tab/>
      </w:r>
      <w:r w:rsidRPr="00D32CE3">
        <w:rPr>
          <w:i/>
          <w:noProof/>
          <w:sz w:val="24"/>
        </w:rPr>
        <w:tab/>
      </w:r>
    </w:p>
    <w:p w14:paraId="22674917"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t>Khu vực hồ Tân Vĩnh - xã Hướng Tân - huyện Hướng Hóa</w:t>
      </w:r>
    </w:p>
    <w:p w14:paraId="6F6BA9A1" w14:textId="77777777" w:rsidR="00F66A86" w:rsidRPr="00D32CE3" w:rsidRDefault="00F66A86" w:rsidP="00F66A86">
      <w:pPr>
        <w:pStyle w:val="ListParagraph"/>
        <w:rPr>
          <w:b/>
          <w:sz w:val="24"/>
          <w:szCs w:val="24"/>
        </w:rPr>
      </w:pPr>
    </w:p>
    <w:p w14:paraId="10578120" w14:textId="77777777" w:rsidR="00F66A86" w:rsidRPr="00D32CE3" w:rsidRDefault="00F66A86" w:rsidP="00F66A86">
      <w:pPr>
        <w:pStyle w:val="ListParagraph"/>
        <w:rPr>
          <w:b/>
          <w:sz w:val="24"/>
          <w:szCs w:val="24"/>
        </w:rPr>
      </w:pPr>
    </w:p>
    <w:tbl>
      <w:tblPr>
        <w:tblW w:w="0" w:type="auto"/>
        <w:jc w:val="center"/>
        <w:tblLook w:val="04A0" w:firstRow="1" w:lastRow="0" w:firstColumn="1" w:lastColumn="0" w:noHBand="0" w:noVBand="1"/>
      </w:tblPr>
      <w:tblGrid>
        <w:gridCol w:w="4923"/>
        <w:gridCol w:w="4924"/>
      </w:tblGrid>
      <w:tr w:rsidR="00F56834" w:rsidRPr="00D32CE3" w14:paraId="1895D779" w14:textId="77777777" w:rsidTr="00F66A86">
        <w:trPr>
          <w:jc w:val="center"/>
        </w:trPr>
        <w:tc>
          <w:tcPr>
            <w:tcW w:w="4919" w:type="dxa"/>
            <w:shd w:val="clear" w:color="auto" w:fill="auto"/>
          </w:tcPr>
          <w:p w14:paraId="08015104"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lastRenderedPageBreak/>
              <w:drawing>
                <wp:inline distT="0" distB="0" distL="0" distR="0" wp14:anchorId="0CE65FAE" wp14:editId="7CF15539">
                  <wp:extent cx="3005455" cy="2277745"/>
                  <wp:effectExtent l="0" t="0" r="0" b="0"/>
                  <wp:docPr id="99" name="Picture 99" descr="IMG_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4713"/>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005455" cy="2277745"/>
                          </a:xfrm>
                          <a:prstGeom prst="rect">
                            <a:avLst/>
                          </a:prstGeom>
                          <a:noFill/>
                          <a:ln>
                            <a:noFill/>
                          </a:ln>
                        </pic:spPr>
                      </pic:pic>
                    </a:graphicData>
                  </a:graphic>
                </wp:inline>
              </w:drawing>
            </w:r>
          </w:p>
        </w:tc>
        <w:tc>
          <w:tcPr>
            <w:tcW w:w="4928" w:type="dxa"/>
            <w:shd w:val="clear" w:color="auto" w:fill="auto"/>
          </w:tcPr>
          <w:p w14:paraId="358DB642"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515F62B1" wp14:editId="535A0B39">
                  <wp:extent cx="3030855" cy="2268855"/>
                  <wp:effectExtent l="0" t="0" r="0" b="0"/>
                  <wp:docPr id="98" name="Picture 98" descr="IMG_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4715"/>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3030855" cy="2268855"/>
                          </a:xfrm>
                          <a:prstGeom prst="rect">
                            <a:avLst/>
                          </a:prstGeom>
                          <a:noFill/>
                          <a:ln>
                            <a:noFill/>
                          </a:ln>
                        </pic:spPr>
                      </pic:pic>
                    </a:graphicData>
                  </a:graphic>
                </wp:inline>
              </w:drawing>
            </w:r>
          </w:p>
        </w:tc>
      </w:tr>
      <w:tr w:rsidR="00F66A86" w:rsidRPr="00D32CE3" w14:paraId="1ECEA2ED" w14:textId="77777777" w:rsidTr="00F66A86">
        <w:trPr>
          <w:jc w:val="center"/>
        </w:trPr>
        <w:tc>
          <w:tcPr>
            <w:tcW w:w="4919" w:type="dxa"/>
            <w:shd w:val="clear" w:color="auto" w:fill="auto"/>
          </w:tcPr>
          <w:p w14:paraId="4777FA19"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Khu vực đập chính hồ Khe Ná</w:t>
            </w:r>
          </w:p>
        </w:tc>
        <w:tc>
          <w:tcPr>
            <w:tcW w:w="4928" w:type="dxa"/>
            <w:shd w:val="clear" w:color="auto" w:fill="auto"/>
          </w:tcPr>
          <w:p w14:paraId="60C27350"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hạ lưu đập chính</w:t>
            </w:r>
          </w:p>
        </w:tc>
      </w:tr>
      <w:tr w:rsidR="00F66A86" w:rsidRPr="00D32CE3" w14:paraId="31F0C6B3" w14:textId="77777777" w:rsidTr="00F66A86">
        <w:trPr>
          <w:jc w:val="center"/>
        </w:trPr>
        <w:tc>
          <w:tcPr>
            <w:tcW w:w="4919" w:type="dxa"/>
            <w:shd w:val="clear" w:color="auto" w:fill="auto"/>
          </w:tcPr>
          <w:p w14:paraId="784D0FEC"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406D6B44" wp14:editId="40B8D636">
                  <wp:extent cx="3030855" cy="2268855"/>
                  <wp:effectExtent l="0" t="0" r="0" b="0"/>
                  <wp:docPr id="85" name="Picture 85" descr="20170802_09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170802_090756"/>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3030855" cy="2268855"/>
                          </a:xfrm>
                          <a:prstGeom prst="rect">
                            <a:avLst/>
                          </a:prstGeom>
                          <a:noFill/>
                          <a:ln>
                            <a:noFill/>
                          </a:ln>
                        </pic:spPr>
                      </pic:pic>
                    </a:graphicData>
                  </a:graphic>
                </wp:inline>
              </w:drawing>
            </w:r>
          </w:p>
        </w:tc>
        <w:tc>
          <w:tcPr>
            <w:tcW w:w="4928" w:type="dxa"/>
            <w:shd w:val="clear" w:color="auto" w:fill="auto"/>
          </w:tcPr>
          <w:p w14:paraId="3F68C8EB"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0DFEAC8A" wp14:editId="7E2DD237">
                  <wp:extent cx="2997200" cy="2252345"/>
                  <wp:effectExtent l="0" t="0" r="0" b="0"/>
                  <wp:docPr id="83" name="Picture 83" descr="20170802_09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0170802_090304"/>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997200" cy="2252345"/>
                          </a:xfrm>
                          <a:prstGeom prst="rect">
                            <a:avLst/>
                          </a:prstGeom>
                          <a:noFill/>
                          <a:ln>
                            <a:noFill/>
                          </a:ln>
                        </pic:spPr>
                      </pic:pic>
                    </a:graphicData>
                  </a:graphic>
                </wp:inline>
              </w:drawing>
            </w:r>
          </w:p>
        </w:tc>
      </w:tr>
      <w:tr w:rsidR="00F66A86" w:rsidRPr="00D32CE3" w14:paraId="61BD6E3A" w14:textId="77777777" w:rsidTr="00F66A86">
        <w:trPr>
          <w:jc w:val="center"/>
        </w:trPr>
        <w:tc>
          <w:tcPr>
            <w:tcW w:w="4919" w:type="dxa"/>
            <w:shd w:val="clear" w:color="auto" w:fill="auto"/>
          </w:tcPr>
          <w:p w14:paraId="7D038702"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Lấy mẫu không khí tại đập chính</w:t>
            </w:r>
          </w:p>
        </w:tc>
        <w:tc>
          <w:tcPr>
            <w:tcW w:w="4928" w:type="dxa"/>
            <w:shd w:val="clear" w:color="auto" w:fill="auto"/>
          </w:tcPr>
          <w:p w14:paraId="0B5F4A98"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sz w:val="24"/>
                <w:szCs w:val="24"/>
              </w:rPr>
              <w:t>Lấy mẫu nước tại lòng hồ</w:t>
            </w:r>
          </w:p>
        </w:tc>
      </w:tr>
      <w:tr w:rsidR="00F66A86" w:rsidRPr="00D32CE3" w14:paraId="501C890C" w14:textId="77777777" w:rsidTr="00F66A86">
        <w:trPr>
          <w:jc w:val="center"/>
        </w:trPr>
        <w:tc>
          <w:tcPr>
            <w:tcW w:w="9847" w:type="dxa"/>
            <w:gridSpan w:val="2"/>
            <w:shd w:val="clear" w:color="auto" w:fill="auto"/>
          </w:tcPr>
          <w:p w14:paraId="3B3A8C13" w14:textId="77777777" w:rsidR="00F66A86" w:rsidRPr="00D32CE3" w:rsidRDefault="00F66A86" w:rsidP="00F66A86">
            <w:pPr>
              <w:pStyle w:val="ListParagraph"/>
              <w:jc w:val="center"/>
              <w:rPr>
                <w:rFonts w:eastAsia="Times New Roman"/>
                <w:i/>
                <w:sz w:val="24"/>
                <w:szCs w:val="24"/>
              </w:rPr>
            </w:pPr>
            <w:r w:rsidRPr="00D32CE3">
              <w:rPr>
                <w:rFonts w:eastAsia="Times New Roman"/>
                <w:i/>
                <w:noProof/>
                <w:sz w:val="24"/>
                <w:szCs w:val="24"/>
                <w:lang w:val="en-US" w:eastAsia="en-US"/>
              </w:rPr>
              <w:drawing>
                <wp:inline distT="0" distB="0" distL="0" distR="0" wp14:anchorId="3EE68F00" wp14:editId="2E08D921">
                  <wp:extent cx="3319145" cy="2480945"/>
                  <wp:effectExtent l="0" t="0" r="0" b="0"/>
                  <wp:docPr id="70" name="Picture 70" descr="20170802_09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0170802_090608"/>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319145" cy="2480945"/>
                          </a:xfrm>
                          <a:prstGeom prst="rect">
                            <a:avLst/>
                          </a:prstGeom>
                          <a:noFill/>
                          <a:ln>
                            <a:noFill/>
                          </a:ln>
                        </pic:spPr>
                      </pic:pic>
                    </a:graphicData>
                  </a:graphic>
                </wp:inline>
              </w:drawing>
            </w:r>
          </w:p>
        </w:tc>
      </w:tr>
      <w:tr w:rsidR="00F66A86" w:rsidRPr="00D32CE3" w14:paraId="4A7D765D" w14:textId="77777777" w:rsidTr="00F66A86">
        <w:trPr>
          <w:jc w:val="center"/>
        </w:trPr>
        <w:tc>
          <w:tcPr>
            <w:tcW w:w="9847" w:type="dxa"/>
            <w:gridSpan w:val="2"/>
            <w:shd w:val="clear" w:color="auto" w:fill="auto"/>
          </w:tcPr>
          <w:p w14:paraId="71C26A85" w14:textId="77777777" w:rsidR="00F66A86" w:rsidRPr="00D32CE3" w:rsidRDefault="00F66A86" w:rsidP="00F66A86">
            <w:pPr>
              <w:pStyle w:val="ListParagraph"/>
              <w:jc w:val="center"/>
              <w:rPr>
                <w:rFonts w:eastAsia="Times New Roman"/>
                <w:i/>
                <w:sz w:val="24"/>
                <w:szCs w:val="24"/>
              </w:rPr>
            </w:pPr>
            <w:r w:rsidRPr="00D32CE3">
              <w:rPr>
                <w:rFonts w:eastAsia="Times New Roman"/>
                <w:i/>
                <w:sz w:val="24"/>
                <w:szCs w:val="24"/>
              </w:rPr>
              <w:t>Phỏng vấn ý kiến cộng động</w:t>
            </w:r>
          </w:p>
        </w:tc>
      </w:tr>
    </w:tbl>
    <w:p w14:paraId="4A32A5FA" w14:textId="77777777" w:rsidR="00F66A86" w:rsidRPr="00D32CE3" w:rsidRDefault="00F66A86" w:rsidP="00F66A86">
      <w:pPr>
        <w:rPr>
          <w:b/>
          <w:noProof/>
          <w:sz w:val="24"/>
        </w:rPr>
      </w:pPr>
      <w:r w:rsidRPr="00D32CE3">
        <w:rPr>
          <w:i/>
          <w:noProof/>
          <w:sz w:val="24"/>
        </w:rPr>
        <w:tab/>
      </w:r>
      <w:r w:rsidRPr="00D32CE3">
        <w:rPr>
          <w:i/>
          <w:noProof/>
          <w:sz w:val="24"/>
        </w:rPr>
        <w:tab/>
      </w:r>
    </w:p>
    <w:p w14:paraId="141639A5" w14:textId="77777777" w:rsidR="00F66A86" w:rsidRPr="00D32CE3" w:rsidRDefault="00F66A86" w:rsidP="00F66A86">
      <w:pPr>
        <w:rPr>
          <w:sz w:val="24"/>
        </w:rPr>
        <w:sectPr w:rsidR="00F66A86" w:rsidRPr="00D32CE3" w:rsidSect="00F66A86">
          <w:pgSz w:w="11907" w:h="16840" w:code="9"/>
          <w:pgMar w:top="850" w:right="1138" w:bottom="850" w:left="1138" w:header="720" w:footer="720" w:gutter="0"/>
          <w:cols w:space="283"/>
          <w:docGrid w:linePitch="381"/>
        </w:sectPr>
      </w:pPr>
    </w:p>
    <w:p w14:paraId="33AE2FE8" w14:textId="77777777" w:rsidR="00F66A86" w:rsidRPr="00D32CE3" w:rsidRDefault="00F66A86" w:rsidP="0014235C">
      <w:pPr>
        <w:pStyle w:val="ListParagraph"/>
        <w:numPr>
          <w:ilvl w:val="0"/>
          <w:numId w:val="134"/>
        </w:numPr>
        <w:spacing w:line="259" w:lineRule="auto"/>
        <w:jc w:val="left"/>
        <w:rPr>
          <w:b/>
          <w:sz w:val="24"/>
          <w:szCs w:val="24"/>
        </w:rPr>
      </w:pPr>
      <w:r w:rsidRPr="00D32CE3">
        <w:rPr>
          <w:b/>
          <w:sz w:val="24"/>
          <w:szCs w:val="24"/>
        </w:rPr>
        <w:lastRenderedPageBreak/>
        <w:t>Khu vực hồ Đá Cựa - xã Cam Tuyền - huyện Cam Lộ</w:t>
      </w:r>
    </w:p>
    <w:p w14:paraId="3C709D44" w14:textId="77777777" w:rsidR="00F66A86" w:rsidRPr="00D32CE3" w:rsidRDefault="00F66A86" w:rsidP="00F66A86">
      <w:pPr>
        <w:pStyle w:val="ListParagraph"/>
        <w:rPr>
          <w:b/>
          <w:sz w:val="24"/>
          <w:szCs w:val="24"/>
        </w:rPr>
      </w:pPr>
    </w:p>
    <w:p w14:paraId="474E0634" w14:textId="77777777" w:rsidR="00F66A86" w:rsidRPr="00D32CE3" w:rsidRDefault="00F66A86" w:rsidP="00F66A86">
      <w:pPr>
        <w:pStyle w:val="ListParagraph"/>
        <w:rPr>
          <w:b/>
          <w:sz w:val="24"/>
          <w:szCs w:val="24"/>
        </w:rPr>
      </w:pPr>
    </w:p>
    <w:tbl>
      <w:tblPr>
        <w:tblW w:w="0" w:type="auto"/>
        <w:jc w:val="center"/>
        <w:tblLook w:val="04A0" w:firstRow="1" w:lastRow="0" w:firstColumn="1" w:lastColumn="0" w:noHBand="0" w:noVBand="1"/>
      </w:tblPr>
      <w:tblGrid>
        <w:gridCol w:w="4703"/>
        <w:gridCol w:w="4585"/>
      </w:tblGrid>
      <w:tr w:rsidR="00F56834" w:rsidRPr="00D32CE3" w14:paraId="0E79713A" w14:textId="77777777" w:rsidTr="00F66A86">
        <w:trPr>
          <w:jc w:val="center"/>
        </w:trPr>
        <w:tc>
          <w:tcPr>
            <w:tcW w:w="4701" w:type="dxa"/>
            <w:shd w:val="clear" w:color="auto" w:fill="auto"/>
          </w:tcPr>
          <w:p w14:paraId="1750E431"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247E9092" wp14:editId="267CF2C1">
                  <wp:extent cx="2878455" cy="2040255"/>
                  <wp:effectExtent l="0" t="0" r="0" b="0"/>
                  <wp:docPr id="179" name="Picture 179" descr="\\192.168.100.168\isc\Anh An anh QT\P_20170803_080450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92.168.100.168\isc\Anh An anh QT\P_20170803_080450_vHDR_On.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878455" cy="2040255"/>
                          </a:xfrm>
                          <a:prstGeom prst="rect">
                            <a:avLst/>
                          </a:prstGeom>
                          <a:noFill/>
                          <a:ln>
                            <a:noFill/>
                          </a:ln>
                        </pic:spPr>
                      </pic:pic>
                    </a:graphicData>
                  </a:graphic>
                </wp:inline>
              </w:drawing>
            </w:r>
          </w:p>
        </w:tc>
        <w:tc>
          <w:tcPr>
            <w:tcW w:w="4585" w:type="dxa"/>
            <w:shd w:val="clear" w:color="auto" w:fill="auto"/>
          </w:tcPr>
          <w:p w14:paraId="154EE37A" w14:textId="77777777" w:rsidR="00F66A86" w:rsidRPr="00D32CE3" w:rsidRDefault="00F66A86" w:rsidP="00F66A86">
            <w:pPr>
              <w:pStyle w:val="ListParagraph"/>
              <w:rPr>
                <w:rFonts w:eastAsia="Times New Roman"/>
                <w:b/>
                <w:sz w:val="24"/>
                <w:szCs w:val="24"/>
              </w:rPr>
            </w:pPr>
            <w:r w:rsidRPr="00D32CE3">
              <w:rPr>
                <w:rFonts w:eastAsia="Times New Roman"/>
                <w:b/>
                <w:noProof/>
                <w:sz w:val="24"/>
                <w:szCs w:val="24"/>
                <w:lang w:val="en-US" w:eastAsia="en-US"/>
              </w:rPr>
              <w:drawing>
                <wp:inline distT="0" distB="0" distL="0" distR="0" wp14:anchorId="2279950E" wp14:editId="2D5803BE">
                  <wp:extent cx="2811145" cy="2057400"/>
                  <wp:effectExtent l="0" t="0" r="0" b="0"/>
                  <wp:docPr id="180" name="Picture 180" descr="\\192.168.100.168\isc\Anh An anh QT\P_20170803_080434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92.168.100.168\isc\Anh An anh QT\P_20170803_080434_vHDR_On.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811145" cy="2057400"/>
                          </a:xfrm>
                          <a:prstGeom prst="rect">
                            <a:avLst/>
                          </a:prstGeom>
                          <a:noFill/>
                          <a:ln>
                            <a:noFill/>
                          </a:ln>
                        </pic:spPr>
                      </pic:pic>
                    </a:graphicData>
                  </a:graphic>
                </wp:inline>
              </w:drawing>
            </w:r>
          </w:p>
        </w:tc>
      </w:tr>
      <w:tr w:rsidR="00F66A86" w:rsidRPr="00D32CE3" w14:paraId="691D4553" w14:textId="77777777" w:rsidTr="00F66A86">
        <w:trPr>
          <w:jc w:val="center"/>
        </w:trPr>
        <w:tc>
          <w:tcPr>
            <w:tcW w:w="4701" w:type="dxa"/>
            <w:shd w:val="clear" w:color="auto" w:fill="auto"/>
          </w:tcPr>
          <w:p w14:paraId="63F9707F"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Đập chính hồ Xuân Tây</w:t>
            </w:r>
          </w:p>
        </w:tc>
        <w:tc>
          <w:tcPr>
            <w:tcW w:w="4585" w:type="dxa"/>
            <w:shd w:val="clear" w:color="auto" w:fill="auto"/>
          </w:tcPr>
          <w:p w14:paraId="735D9B57" w14:textId="77777777" w:rsidR="00F66A86" w:rsidRPr="00D32CE3" w:rsidRDefault="00F66A86" w:rsidP="00F66A86">
            <w:pPr>
              <w:pStyle w:val="ListParagraph"/>
              <w:jc w:val="center"/>
              <w:rPr>
                <w:rFonts w:eastAsia="Times New Roman"/>
                <w:b/>
                <w:sz w:val="24"/>
                <w:szCs w:val="24"/>
              </w:rPr>
            </w:pPr>
            <w:r w:rsidRPr="00D32CE3">
              <w:rPr>
                <w:rFonts w:eastAsia="Times New Roman"/>
                <w:i/>
                <w:noProof/>
                <w:sz w:val="24"/>
                <w:szCs w:val="24"/>
              </w:rPr>
              <w:t>Mái thượng lưu đập chính</w:t>
            </w:r>
          </w:p>
        </w:tc>
      </w:tr>
      <w:tr w:rsidR="00F66A86" w:rsidRPr="00D32CE3" w14:paraId="4C83A4D0" w14:textId="77777777" w:rsidTr="00F66A86">
        <w:trPr>
          <w:jc w:val="center"/>
        </w:trPr>
        <w:tc>
          <w:tcPr>
            <w:tcW w:w="4701" w:type="dxa"/>
            <w:shd w:val="clear" w:color="auto" w:fill="auto"/>
          </w:tcPr>
          <w:p w14:paraId="22F97093"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249458B5" wp14:editId="6A1BD292">
                  <wp:extent cx="2887345" cy="2032000"/>
                  <wp:effectExtent l="0" t="0" r="0" b="0"/>
                  <wp:docPr id="181" name="Picture 181" descr="DSC_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481"/>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887345" cy="2032000"/>
                          </a:xfrm>
                          <a:prstGeom prst="rect">
                            <a:avLst/>
                          </a:prstGeom>
                          <a:noFill/>
                          <a:ln>
                            <a:noFill/>
                          </a:ln>
                        </pic:spPr>
                      </pic:pic>
                    </a:graphicData>
                  </a:graphic>
                </wp:inline>
              </w:drawing>
            </w:r>
          </w:p>
        </w:tc>
        <w:tc>
          <w:tcPr>
            <w:tcW w:w="4585" w:type="dxa"/>
            <w:shd w:val="clear" w:color="auto" w:fill="auto"/>
          </w:tcPr>
          <w:p w14:paraId="56606EB3" w14:textId="77777777" w:rsidR="00F66A86" w:rsidRPr="00D32CE3" w:rsidRDefault="00F66A86" w:rsidP="00F66A86">
            <w:pPr>
              <w:pStyle w:val="ListParagraph"/>
              <w:rPr>
                <w:rFonts w:eastAsia="Times New Roman"/>
                <w:i/>
                <w:noProof/>
                <w:sz w:val="24"/>
                <w:szCs w:val="24"/>
              </w:rPr>
            </w:pPr>
            <w:r w:rsidRPr="00D32CE3">
              <w:rPr>
                <w:rFonts w:eastAsia="Times New Roman"/>
                <w:i/>
                <w:noProof/>
                <w:sz w:val="24"/>
                <w:szCs w:val="24"/>
                <w:lang w:val="en-US" w:eastAsia="en-US"/>
              </w:rPr>
              <w:drawing>
                <wp:inline distT="0" distB="0" distL="0" distR="0" wp14:anchorId="486A1B6E" wp14:editId="29AB367C">
                  <wp:extent cx="2811145" cy="2023745"/>
                  <wp:effectExtent l="0" t="0" r="0" b="0"/>
                  <wp:docPr id="182" name="Picture 182" descr="DSC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486"/>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811145" cy="2023745"/>
                          </a:xfrm>
                          <a:prstGeom prst="rect">
                            <a:avLst/>
                          </a:prstGeom>
                          <a:noFill/>
                          <a:ln>
                            <a:noFill/>
                          </a:ln>
                        </pic:spPr>
                      </pic:pic>
                    </a:graphicData>
                  </a:graphic>
                </wp:inline>
              </w:drawing>
            </w:r>
          </w:p>
        </w:tc>
      </w:tr>
      <w:tr w:rsidR="00F66A86" w:rsidRPr="00D32CE3" w14:paraId="26B6FF49" w14:textId="77777777" w:rsidTr="00F66A86">
        <w:trPr>
          <w:jc w:val="center"/>
        </w:trPr>
        <w:tc>
          <w:tcPr>
            <w:tcW w:w="4701" w:type="dxa"/>
            <w:shd w:val="clear" w:color="auto" w:fill="auto"/>
          </w:tcPr>
          <w:p w14:paraId="7156ACF5"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không khí tại khu vực đập chính</w:t>
            </w:r>
          </w:p>
        </w:tc>
        <w:tc>
          <w:tcPr>
            <w:tcW w:w="4585" w:type="dxa"/>
            <w:shd w:val="clear" w:color="auto" w:fill="auto"/>
          </w:tcPr>
          <w:p w14:paraId="25361456"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nước tại lòng hồ</w:t>
            </w:r>
          </w:p>
        </w:tc>
      </w:tr>
      <w:tr w:rsidR="00F66A86" w:rsidRPr="00D32CE3" w14:paraId="3861F9FD" w14:textId="77777777" w:rsidTr="00F66A86">
        <w:trPr>
          <w:jc w:val="center"/>
        </w:trPr>
        <w:tc>
          <w:tcPr>
            <w:tcW w:w="9286" w:type="dxa"/>
            <w:gridSpan w:val="2"/>
            <w:shd w:val="clear" w:color="auto" w:fill="auto"/>
          </w:tcPr>
          <w:p w14:paraId="556C5767"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lang w:val="en-US" w:eastAsia="en-US"/>
              </w:rPr>
              <w:drawing>
                <wp:inline distT="0" distB="0" distL="0" distR="0" wp14:anchorId="2855FFA0" wp14:editId="063C6908">
                  <wp:extent cx="3556000" cy="2226945"/>
                  <wp:effectExtent l="0" t="0" r="0" b="0"/>
                  <wp:docPr id="183" name="Picture 183" descr="DSC_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531"/>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556000" cy="2226945"/>
                          </a:xfrm>
                          <a:prstGeom prst="rect">
                            <a:avLst/>
                          </a:prstGeom>
                          <a:noFill/>
                          <a:ln>
                            <a:noFill/>
                          </a:ln>
                        </pic:spPr>
                      </pic:pic>
                    </a:graphicData>
                  </a:graphic>
                </wp:inline>
              </w:drawing>
            </w:r>
          </w:p>
        </w:tc>
      </w:tr>
      <w:tr w:rsidR="00F66A86" w:rsidRPr="00D32CE3" w14:paraId="633772FC" w14:textId="77777777" w:rsidTr="00F66A86">
        <w:trPr>
          <w:jc w:val="center"/>
        </w:trPr>
        <w:tc>
          <w:tcPr>
            <w:tcW w:w="9286" w:type="dxa"/>
            <w:gridSpan w:val="2"/>
            <w:shd w:val="clear" w:color="auto" w:fill="auto"/>
          </w:tcPr>
          <w:p w14:paraId="21C02425" w14:textId="77777777" w:rsidR="00F66A86" w:rsidRPr="00D32CE3" w:rsidRDefault="00F66A86" w:rsidP="00F66A86">
            <w:pPr>
              <w:pStyle w:val="ListParagraph"/>
              <w:jc w:val="center"/>
              <w:rPr>
                <w:rFonts w:eastAsia="Times New Roman"/>
                <w:i/>
                <w:noProof/>
                <w:sz w:val="24"/>
                <w:szCs w:val="24"/>
              </w:rPr>
            </w:pPr>
            <w:r w:rsidRPr="00D32CE3">
              <w:rPr>
                <w:rFonts w:eastAsia="Times New Roman"/>
                <w:i/>
                <w:noProof/>
                <w:sz w:val="24"/>
                <w:szCs w:val="24"/>
              </w:rPr>
              <w:t>Lấy mẫu tại khu vực ruộng</w:t>
            </w:r>
          </w:p>
        </w:tc>
      </w:tr>
    </w:tbl>
    <w:p w14:paraId="61431BB1" w14:textId="77777777" w:rsidR="00096CE9" w:rsidRPr="00D32CE3" w:rsidRDefault="00096CE9" w:rsidP="00096CE9">
      <w:pPr>
        <w:pStyle w:val="BodyText"/>
        <w:spacing w:before="120" w:line="0" w:lineRule="atLeast"/>
        <w:ind w:left="260" w:right="90"/>
        <w:outlineLvl w:val="0"/>
        <w:rPr>
          <w:rFonts w:ascii="Times New Roman" w:hAnsi="Times New Roman"/>
          <w:sz w:val="24"/>
          <w:szCs w:val="24"/>
          <w:lang w:val="vi-VN"/>
        </w:rPr>
      </w:pPr>
    </w:p>
    <w:p w14:paraId="668A2F96" w14:textId="77777777" w:rsidR="00096CE9" w:rsidRPr="00D32CE3" w:rsidRDefault="00096CE9" w:rsidP="00096CE9">
      <w:pPr>
        <w:pStyle w:val="BodyText"/>
        <w:spacing w:before="120" w:line="0" w:lineRule="atLeast"/>
        <w:ind w:left="260" w:right="90"/>
        <w:outlineLvl w:val="0"/>
        <w:rPr>
          <w:rFonts w:ascii="Times New Roman" w:hAnsi="Times New Roman"/>
          <w:sz w:val="24"/>
          <w:szCs w:val="24"/>
          <w:lang w:val="vi-VN"/>
        </w:rPr>
      </w:pPr>
    </w:p>
    <w:p w14:paraId="5E5088F9" w14:textId="77777777" w:rsidR="00096CE9" w:rsidRPr="00D32CE3" w:rsidRDefault="00096CE9" w:rsidP="00096CE9">
      <w:pPr>
        <w:pStyle w:val="BodyText"/>
        <w:spacing w:before="120" w:line="0" w:lineRule="atLeast"/>
        <w:ind w:left="260" w:right="90"/>
        <w:outlineLvl w:val="0"/>
        <w:rPr>
          <w:rFonts w:ascii="Times New Roman" w:hAnsi="Times New Roman"/>
          <w:sz w:val="24"/>
          <w:szCs w:val="24"/>
          <w:lang w:val="vi-VN"/>
        </w:rPr>
      </w:pPr>
    </w:p>
    <w:p w14:paraId="52A39F7C" w14:textId="77777777" w:rsidR="00096CE9" w:rsidRPr="00D32CE3" w:rsidRDefault="00096CE9" w:rsidP="00096CE9">
      <w:pPr>
        <w:pStyle w:val="BodyText"/>
        <w:spacing w:before="120" w:line="0" w:lineRule="atLeast"/>
        <w:ind w:left="260" w:right="90"/>
        <w:outlineLvl w:val="0"/>
        <w:rPr>
          <w:rFonts w:ascii="Times New Roman" w:hAnsi="Times New Roman"/>
          <w:sz w:val="24"/>
          <w:szCs w:val="24"/>
          <w:lang w:val="vi-VN"/>
        </w:rPr>
      </w:pPr>
    </w:p>
    <w:p w14:paraId="6A2A2885" w14:textId="77777777" w:rsidR="00096CE9" w:rsidRPr="00D32CE3" w:rsidRDefault="00096CE9" w:rsidP="00096CE9">
      <w:pPr>
        <w:pStyle w:val="Heading2"/>
        <w:jc w:val="center"/>
        <w:rPr>
          <w:sz w:val="24"/>
          <w:szCs w:val="24"/>
        </w:rPr>
      </w:pPr>
      <w:bookmarkStart w:id="7811" w:name="_Toc522024921"/>
      <w:bookmarkStart w:id="7812" w:name="_Toc533587777"/>
      <w:r w:rsidRPr="00D32CE3">
        <w:rPr>
          <w:sz w:val="24"/>
          <w:szCs w:val="24"/>
        </w:rPr>
        <w:lastRenderedPageBreak/>
        <w:t xml:space="preserve">PHỤ LỤC </w:t>
      </w:r>
      <w:r w:rsidR="002A4D36" w:rsidRPr="00D32CE3">
        <w:rPr>
          <w:sz w:val="24"/>
          <w:szCs w:val="24"/>
          <w:lang w:val="en-GB"/>
        </w:rPr>
        <w:t>5</w:t>
      </w:r>
      <w:r w:rsidRPr="00D32CE3">
        <w:rPr>
          <w:sz w:val="24"/>
          <w:szCs w:val="24"/>
        </w:rPr>
        <w:t xml:space="preserve">: SƠ ĐỒ VỊ TRÍ </w:t>
      </w:r>
      <w:r w:rsidR="0024419F" w:rsidRPr="00D32CE3">
        <w:rPr>
          <w:sz w:val="24"/>
          <w:szCs w:val="24"/>
          <w:lang w:val="en-GB"/>
        </w:rPr>
        <w:t>GIÁM SÁT</w:t>
      </w:r>
      <w:r w:rsidRPr="00D32CE3">
        <w:rPr>
          <w:sz w:val="24"/>
          <w:szCs w:val="24"/>
        </w:rPr>
        <w:t xml:space="preserve"> MÔI TRƯỜNG</w:t>
      </w:r>
      <w:bookmarkEnd w:id="7811"/>
      <w:bookmarkEnd w:id="7812"/>
    </w:p>
    <w:p w14:paraId="6E61534D" w14:textId="77777777" w:rsidR="00F66A86" w:rsidRPr="00D32CE3" w:rsidRDefault="00F66A86" w:rsidP="008753B9">
      <w:pPr>
        <w:pStyle w:val="Binhthuong0"/>
        <w:jc w:val="center"/>
        <w:rPr>
          <w:rFonts w:cs="Times New Roman"/>
          <w:b/>
          <w:sz w:val="24"/>
          <w:szCs w:val="24"/>
        </w:rPr>
      </w:pPr>
      <w:bookmarkStart w:id="7813" w:name="_Toc509476298"/>
      <w:bookmarkStart w:id="7814" w:name="_Toc510089820"/>
      <w:r w:rsidRPr="00D32CE3">
        <w:rPr>
          <w:rFonts w:cs="Times New Roman"/>
          <w:b/>
          <w:noProof/>
          <w:sz w:val="24"/>
          <w:szCs w:val="24"/>
          <w:lang w:val="en-US" w:bidi="ar-SA"/>
        </w:rPr>
        <w:drawing>
          <wp:inline distT="0" distB="0" distL="0" distR="0" wp14:anchorId="56960B75" wp14:editId="55426025">
            <wp:extent cx="5084372" cy="7598230"/>
            <wp:effectExtent l="0" t="0" r="0" b="0"/>
            <wp:docPr id="184" name="Picture 184" descr="07 Tram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7 Tram Xay dun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088763" cy="7604793"/>
                    </a:xfrm>
                    <a:prstGeom prst="rect">
                      <a:avLst/>
                    </a:prstGeom>
                    <a:noFill/>
                    <a:ln>
                      <a:noFill/>
                    </a:ln>
                  </pic:spPr>
                </pic:pic>
              </a:graphicData>
            </a:graphic>
          </wp:inline>
        </w:drawing>
      </w:r>
      <w:bookmarkEnd w:id="7813"/>
      <w:bookmarkEnd w:id="7814"/>
    </w:p>
    <w:p w14:paraId="26C59AC6" w14:textId="77777777" w:rsidR="00F66A86" w:rsidRPr="00D32CE3" w:rsidRDefault="00F66A86" w:rsidP="008753B9">
      <w:pPr>
        <w:pStyle w:val="Binhthuong0"/>
        <w:jc w:val="center"/>
        <w:rPr>
          <w:rFonts w:cs="Times New Roman"/>
          <w:b/>
          <w:sz w:val="24"/>
          <w:szCs w:val="24"/>
        </w:rPr>
      </w:pPr>
      <w:bookmarkStart w:id="7815" w:name="_Toc510089821"/>
      <w:r w:rsidRPr="00D32CE3">
        <w:rPr>
          <w:rFonts w:cs="Times New Roman"/>
          <w:b/>
          <w:sz w:val="24"/>
          <w:szCs w:val="24"/>
        </w:rPr>
        <w:t xml:space="preserve">Hình </w:t>
      </w:r>
      <w:r w:rsidR="00BF4EB0" w:rsidRPr="00D32CE3">
        <w:rPr>
          <w:rFonts w:cs="Times New Roman"/>
          <w:b/>
          <w:sz w:val="24"/>
          <w:szCs w:val="24"/>
        </w:rPr>
        <w:fldChar w:fldCharType="begin"/>
      </w:r>
      <w:r w:rsidRPr="00D32CE3">
        <w:rPr>
          <w:rFonts w:cs="Times New Roman"/>
          <w:b/>
          <w:sz w:val="24"/>
          <w:szCs w:val="24"/>
        </w:rPr>
        <w:instrText xml:space="preserve"> SEQ Hình_5- \* ARABIC </w:instrText>
      </w:r>
      <w:r w:rsidR="00BF4EB0" w:rsidRPr="00D32CE3">
        <w:rPr>
          <w:rFonts w:cs="Times New Roman"/>
          <w:b/>
          <w:sz w:val="24"/>
          <w:szCs w:val="24"/>
        </w:rPr>
        <w:fldChar w:fldCharType="separate"/>
      </w:r>
      <w:r w:rsidR="00B3337E" w:rsidRPr="00D32CE3">
        <w:rPr>
          <w:rFonts w:cs="Times New Roman"/>
          <w:b/>
          <w:sz w:val="24"/>
          <w:szCs w:val="24"/>
        </w:rPr>
        <w:t>1</w:t>
      </w:r>
      <w:r w:rsidR="00BF4EB0" w:rsidRPr="00D32CE3">
        <w:rPr>
          <w:rFonts w:cs="Times New Roman"/>
          <w:b/>
          <w:sz w:val="24"/>
          <w:szCs w:val="24"/>
        </w:rPr>
        <w:fldChar w:fldCharType="end"/>
      </w:r>
      <w:r w:rsidRPr="00D32CE3">
        <w:rPr>
          <w:rFonts w:cs="Times New Roman"/>
          <w:b/>
          <w:sz w:val="24"/>
          <w:szCs w:val="24"/>
        </w:rPr>
        <w:t>: Sơ đồ giám sát chất lượng môi trường khu vực hồ Trằm - giai đoạn xây dựng</w:t>
      </w:r>
      <w:bookmarkEnd w:id="7815"/>
    </w:p>
    <w:p w14:paraId="05CF63B1" w14:textId="77777777" w:rsidR="00F66A86" w:rsidRPr="00D32CE3" w:rsidRDefault="00F66A86" w:rsidP="008753B9">
      <w:pPr>
        <w:pStyle w:val="Binhthuong0"/>
        <w:jc w:val="center"/>
        <w:rPr>
          <w:rFonts w:cs="Times New Roman"/>
          <w:b/>
          <w:sz w:val="24"/>
          <w:szCs w:val="24"/>
        </w:rPr>
        <w:sectPr w:rsidR="00F66A86" w:rsidRPr="00D32CE3" w:rsidSect="00F66A86">
          <w:pgSz w:w="11907" w:h="16840" w:code="9"/>
          <w:pgMar w:top="1134" w:right="1134" w:bottom="1134" w:left="1701" w:header="720" w:footer="720" w:gutter="0"/>
          <w:cols w:space="720"/>
          <w:docGrid w:linePitch="360"/>
        </w:sectPr>
      </w:pPr>
    </w:p>
    <w:p w14:paraId="003034E7" w14:textId="77777777" w:rsidR="00F66A86" w:rsidRPr="00D32CE3" w:rsidRDefault="00F66A86" w:rsidP="008753B9">
      <w:pPr>
        <w:pStyle w:val="Binhthuong0"/>
        <w:jc w:val="center"/>
        <w:rPr>
          <w:rFonts w:cs="Times New Roman"/>
          <w:b/>
          <w:sz w:val="24"/>
          <w:szCs w:val="24"/>
        </w:rPr>
      </w:pPr>
      <w:bookmarkStart w:id="7816" w:name="_Toc509476300"/>
      <w:bookmarkStart w:id="7817" w:name="_Toc510089822"/>
      <w:r w:rsidRPr="00D32CE3">
        <w:rPr>
          <w:rFonts w:cs="Times New Roman"/>
          <w:b/>
          <w:noProof/>
          <w:sz w:val="24"/>
          <w:szCs w:val="24"/>
          <w:lang w:val="en-US" w:bidi="ar-SA"/>
        </w:rPr>
        <w:lastRenderedPageBreak/>
        <w:drawing>
          <wp:inline distT="0" distB="0" distL="0" distR="0" wp14:anchorId="6E6F40B5" wp14:editId="3D1254B8">
            <wp:extent cx="5823585" cy="8599805"/>
            <wp:effectExtent l="0" t="0" r="5715" b="0"/>
            <wp:docPr id="185" name="Picture 185" descr="02 Co Kieng 2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 Co Kieng 2 Xay dun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823585" cy="8599805"/>
                    </a:xfrm>
                    <a:prstGeom prst="rect">
                      <a:avLst/>
                    </a:prstGeom>
                    <a:noFill/>
                    <a:ln>
                      <a:noFill/>
                    </a:ln>
                  </pic:spPr>
                </pic:pic>
              </a:graphicData>
            </a:graphic>
          </wp:inline>
        </w:drawing>
      </w:r>
      <w:bookmarkEnd w:id="7816"/>
      <w:bookmarkEnd w:id="7817"/>
    </w:p>
    <w:p w14:paraId="546A2CDA" w14:textId="77777777" w:rsidR="00F66A86" w:rsidRPr="00D32CE3" w:rsidRDefault="00F66A86" w:rsidP="008753B9">
      <w:pPr>
        <w:pStyle w:val="Binhthuong0"/>
        <w:jc w:val="center"/>
        <w:rPr>
          <w:rFonts w:cs="Times New Roman"/>
          <w:b/>
          <w:sz w:val="24"/>
          <w:szCs w:val="24"/>
        </w:rPr>
      </w:pPr>
      <w:bookmarkStart w:id="7818" w:name="_Toc510089823"/>
      <w:r w:rsidRPr="00D32CE3">
        <w:rPr>
          <w:rFonts w:cs="Times New Roman"/>
          <w:b/>
          <w:sz w:val="24"/>
          <w:szCs w:val="24"/>
        </w:rPr>
        <w:t xml:space="preserve">Hình </w:t>
      </w:r>
      <w:r w:rsidR="00BF4EB0" w:rsidRPr="00D32CE3">
        <w:rPr>
          <w:rFonts w:cs="Times New Roman"/>
          <w:b/>
          <w:sz w:val="24"/>
          <w:szCs w:val="24"/>
        </w:rPr>
        <w:fldChar w:fldCharType="begin"/>
      </w:r>
      <w:r w:rsidRPr="00D32CE3">
        <w:rPr>
          <w:rFonts w:cs="Times New Roman"/>
          <w:b/>
          <w:sz w:val="24"/>
          <w:szCs w:val="24"/>
        </w:rPr>
        <w:instrText xml:space="preserve"> SEQ Hình_5- \* ARABIC </w:instrText>
      </w:r>
      <w:r w:rsidR="00BF4EB0" w:rsidRPr="00D32CE3">
        <w:rPr>
          <w:rFonts w:cs="Times New Roman"/>
          <w:b/>
          <w:sz w:val="24"/>
          <w:szCs w:val="24"/>
        </w:rPr>
        <w:fldChar w:fldCharType="separate"/>
      </w:r>
      <w:r w:rsidR="00B3337E" w:rsidRPr="00D32CE3">
        <w:rPr>
          <w:rFonts w:cs="Times New Roman"/>
          <w:b/>
          <w:sz w:val="24"/>
          <w:szCs w:val="24"/>
        </w:rPr>
        <w:t>2</w:t>
      </w:r>
      <w:r w:rsidR="00BF4EB0" w:rsidRPr="00D32CE3">
        <w:rPr>
          <w:rFonts w:cs="Times New Roman"/>
          <w:b/>
          <w:sz w:val="24"/>
          <w:szCs w:val="24"/>
        </w:rPr>
        <w:fldChar w:fldCharType="end"/>
      </w:r>
      <w:r w:rsidRPr="00D32CE3">
        <w:rPr>
          <w:rFonts w:cs="Times New Roman"/>
          <w:b/>
          <w:sz w:val="24"/>
          <w:szCs w:val="24"/>
        </w:rPr>
        <w:t>: Sơ đồ giám sát chất lượng môi trường khu vực hồ Cổ Kiềng 2 - giai đoạn xây dựng</w:t>
      </w:r>
      <w:bookmarkEnd w:id="7818"/>
    </w:p>
    <w:p w14:paraId="0847841D" w14:textId="77777777" w:rsidR="00F66A86" w:rsidRPr="00D32CE3" w:rsidRDefault="00F66A86" w:rsidP="008753B9">
      <w:pPr>
        <w:pStyle w:val="Binhthuong0"/>
        <w:jc w:val="center"/>
        <w:rPr>
          <w:rFonts w:cs="Times New Roman"/>
          <w:b/>
          <w:sz w:val="24"/>
          <w:szCs w:val="24"/>
        </w:rPr>
        <w:sectPr w:rsidR="00F66A86" w:rsidRPr="00D32CE3" w:rsidSect="00F66A86">
          <w:pgSz w:w="11907" w:h="16840" w:code="9"/>
          <w:pgMar w:top="1134" w:right="1134" w:bottom="1134" w:left="1701" w:header="720" w:footer="720" w:gutter="0"/>
          <w:cols w:space="720"/>
          <w:docGrid w:linePitch="360"/>
        </w:sectPr>
      </w:pPr>
    </w:p>
    <w:p w14:paraId="3AA3F107" w14:textId="77777777" w:rsidR="00F66A86" w:rsidRPr="00D32CE3" w:rsidRDefault="00F66A86" w:rsidP="008753B9">
      <w:pPr>
        <w:pStyle w:val="Binhthuong0"/>
        <w:jc w:val="center"/>
        <w:rPr>
          <w:rFonts w:cs="Times New Roman"/>
          <w:b/>
          <w:sz w:val="24"/>
          <w:szCs w:val="24"/>
        </w:rPr>
      </w:pPr>
      <w:r w:rsidRPr="00D32CE3">
        <w:rPr>
          <w:rFonts w:cs="Times New Roman"/>
          <w:b/>
          <w:noProof/>
          <w:sz w:val="24"/>
          <w:szCs w:val="24"/>
          <w:lang w:val="en-US" w:bidi="ar-SA"/>
        </w:rPr>
        <w:lastRenderedPageBreak/>
        <w:drawing>
          <wp:inline distT="0" distB="0" distL="0" distR="0" wp14:anchorId="0348DF27" wp14:editId="1DA59983">
            <wp:extent cx="8338185" cy="5257800"/>
            <wp:effectExtent l="0" t="0" r="5715" b="0"/>
            <wp:docPr id="186" name="Picture 186" descr="08 Khe Na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 Khe Na xay dun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8338185" cy="5257800"/>
                    </a:xfrm>
                    <a:prstGeom prst="rect">
                      <a:avLst/>
                    </a:prstGeom>
                    <a:noFill/>
                    <a:ln>
                      <a:noFill/>
                    </a:ln>
                  </pic:spPr>
                </pic:pic>
              </a:graphicData>
            </a:graphic>
          </wp:inline>
        </w:drawing>
      </w:r>
    </w:p>
    <w:p w14:paraId="3E625EA1" w14:textId="77777777" w:rsidR="00F66A86" w:rsidRPr="00D32CE3" w:rsidRDefault="00F66A86" w:rsidP="008753B9">
      <w:pPr>
        <w:pStyle w:val="Binhthuong0"/>
        <w:jc w:val="center"/>
        <w:rPr>
          <w:rFonts w:cs="Times New Roman"/>
          <w:b/>
          <w:sz w:val="24"/>
          <w:szCs w:val="24"/>
        </w:rPr>
      </w:pPr>
      <w:bookmarkStart w:id="7819" w:name="_Toc510089825"/>
      <w:r w:rsidRPr="00D32CE3">
        <w:rPr>
          <w:rFonts w:cs="Times New Roman"/>
          <w:b/>
          <w:sz w:val="24"/>
          <w:szCs w:val="24"/>
        </w:rPr>
        <w:t>Hình 3: Sơ đồ giám sát chất lượng môi trường khu vực hồ Khe Ná - giai đoạn xây dựng</w:t>
      </w:r>
      <w:bookmarkEnd w:id="7819"/>
    </w:p>
    <w:p w14:paraId="5ED50C18" w14:textId="77777777" w:rsidR="00F66A86" w:rsidRPr="00D32CE3" w:rsidRDefault="00F66A86" w:rsidP="008753B9">
      <w:pPr>
        <w:pStyle w:val="Binhthuong0"/>
        <w:jc w:val="center"/>
        <w:rPr>
          <w:rFonts w:cs="Times New Roman"/>
          <w:b/>
          <w:sz w:val="24"/>
          <w:szCs w:val="24"/>
        </w:rPr>
      </w:pPr>
      <w:r w:rsidRPr="00D32CE3">
        <w:rPr>
          <w:rFonts w:cs="Times New Roman"/>
          <w:b/>
          <w:sz w:val="24"/>
          <w:szCs w:val="24"/>
        </w:rPr>
        <w:br w:type="page"/>
      </w:r>
      <w:r w:rsidRPr="00D32CE3">
        <w:rPr>
          <w:rFonts w:cs="Times New Roman"/>
          <w:b/>
          <w:noProof/>
          <w:sz w:val="24"/>
          <w:szCs w:val="24"/>
          <w:lang w:val="en-US" w:bidi="ar-SA"/>
        </w:rPr>
        <w:lastRenderedPageBreak/>
        <w:drawing>
          <wp:inline distT="0" distB="0" distL="0" distR="0" wp14:anchorId="74FEEEDC" wp14:editId="731E6E92">
            <wp:extent cx="8197215" cy="5334000"/>
            <wp:effectExtent l="0" t="0" r="0" b="0"/>
            <wp:docPr id="187" name="Picture 187" descr="04 Khom 2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 Khom 2 xay dun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8197215" cy="5334000"/>
                    </a:xfrm>
                    <a:prstGeom prst="rect">
                      <a:avLst/>
                    </a:prstGeom>
                    <a:noFill/>
                    <a:ln>
                      <a:noFill/>
                    </a:ln>
                  </pic:spPr>
                </pic:pic>
              </a:graphicData>
            </a:graphic>
          </wp:inline>
        </w:drawing>
      </w:r>
    </w:p>
    <w:p w14:paraId="2E3DEB1B" w14:textId="77777777" w:rsidR="00F66A86" w:rsidRPr="00D32CE3" w:rsidRDefault="00F66A86" w:rsidP="008753B9">
      <w:pPr>
        <w:pStyle w:val="Binhthuong0"/>
        <w:jc w:val="center"/>
        <w:rPr>
          <w:rFonts w:cs="Times New Roman"/>
          <w:b/>
          <w:sz w:val="24"/>
          <w:szCs w:val="24"/>
        </w:rPr>
      </w:pPr>
      <w:bookmarkStart w:id="7820" w:name="_Toc510089826"/>
      <w:r w:rsidRPr="00D32CE3">
        <w:rPr>
          <w:rFonts w:cs="Times New Roman"/>
          <w:b/>
          <w:sz w:val="24"/>
          <w:szCs w:val="24"/>
        </w:rPr>
        <w:t>Hình 4: Sơ đồ giám sát chất lượng môi trường khu vực hồ Khóm 2 - giai đoạn xây dựng</w:t>
      </w:r>
      <w:bookmarkEnd w:id="7820"/>
    </w:p>
    <w:p w14:paraId="1871445A" w14:textId="77777777" w:rsidR="00F66A86" w:rsidRPr="00D32CE3" w:rsidRDefault="00F66A86" w:rsidP="008753B9">
      <w:pPr>
        <w:pStyle w:val="Binhthuong0"/>
        <w:jc w:val="center"/>
        <w:rPr>
          <w:rFonts w:cs="Times New Roman"/>
          <w:b/>
          <w:sz w:val="24"/>
          <w:szCs w:val="24"/>
        </w:rPr>
      </w:pPr>
      <w:r w:rsidRPr="00D32CE3">
        <w:rPr>
          <w:rFonts w:cs="Times New Roman"/>
          <w:b/>
          <w:sz w:val="24"/>
          <w:szCs w:val="24"/>
        </w:rPr>
        <w:br w:type="page"/>
      </w:r>
      <w:r w:rsidRPr="00D32CE3">
        <w:rPr>
          <w:rFonts w:cs="Times New Roman"/>
          <w:b/>
          <w:noProof/>
          <w:sz w:val="24"/>
          <w:szCs w:val="24"/>
          <w:lang w:val="en-US" w:bidi="ar-SA"/>
        </w:rPr>
        <w:lastRenderedPageBreak/>
        <w:drawing>
          <wp:inline distT="0" distB="0" distL="0" distR="0" wp14:anchorId="7184D298" wp14:editId="0F8FFF4B">
            <wp:extent cx="8218805" cy="5312410"/>
            <wp:effectExtent l="0" t="0" r="0" b="2540"/>
            <wp:docPr id="188" name="Picture 188" descr="03 Duc Duc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3 Duc Duc xay dun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8218805" cy="5312410"/>
                    </a:xfrm>
                    <a:prstGeom prst="rect">
                      <a:avLst/>
                    </a:prstGeom>
                    <a:noFill/>
                    <a:ln>
                      <a:noFill/>
                    </a:ln>
                  </pic:spPr>
                </pic:pic>
              </a:graphicData>
            </a:graphic>
          </wp:inline>
        </w:drawing>
      </w:r>
    </w:p>
    <w:p w14:paraId="4C57E67E" w14:textId="77777777" w:rsidR="00F66A86" w:rsidRPr="00D32CE3" w:rsidRDefault="00F66A86" w:rsidP="008753B9">
      <w:pPr>
        <w:pStyle w:val="Binhthuong0"/>
        <w:jc w:val="center"/>
        <w:rPr>
          <w:rFonts w:cs="Times New Roman"/>
          <w:b/>
          <w:sz w:val="24"/>
          <w:szCs w:val="24"/>
        </w:rPr>
        <w:sectPr w:rsidR="00F66A86" w:rsidRPr="00D32CE3" w:rsidSect="00F66A86">
          <w:pgSz w:w="16840" w:h="11907" w:orient="landscape" w:code="9"/>
          <w:pgMar w:top="1701" w:right="1134" w:bottom="1134" w:left="1134" w:header="1134" w:footer="720" w:gutter="0"/>
          <w:cols w:space="720"/>
          <w:docGrid w:linePitch="360"/>
        </w:sectPr>
      </w:pPr>
      <w:bookmarkStart w:id="7821" w:name="_Toc510089827"/>
      <w:r w:rsidRPr="00D32CE3">
        <w:rPr>
          <w:rFonts w:cs="Times New Roman"/>
          <w:b/>
          <w:sz w:val="24"/>
          <w:szCs w:val="24"/>
        </w:rPr>
        <w:t>Hình 5: Sơ đồ giám sát chất lượng môi trường khu vực hồ Dục Đức - giai đoạn xây dựng</w:t>
      </w:r>
      <w:bookmarkEnd w:id="7821"/>
    </w:p>
    <w:p w14:paraId="633259A5" w14:textId="77777777" w:rsidR="00F66A86" w:rsidRPr="00D32CE3" w:rsidRDefault="00F66A86" w:rsidP="008753B9">
      <w:pPr>
        <w:pStyle w:val="Binhthuong0"/>
        <w:jc w:val="center"/>
        <w:rPr>
          <w:rFonts w:cs="Times New Roman"/>
          <w:b/>
          <w:sz w:val="24"/>
          <w:szCs w:val="24"/>
        </w:rPr>
      </w:pPr>
      <w:r w:rsidRPr="00D32CE3">
        <w:rPr>
          <w:rFonts w:cs="Times New Roman"/>
          <w:b/>
          <w:noProof/>
          <w:sz w:val="24"/>
          <w:szCs w:val="24"/>
          <w:lang w:val="en-US" w:bidi="ar-SA"/>
        </w:rPr>
        <w:lastRenderedPageBreak/>
        <w:drawing>
          <wp:inline distT="0" distB="0" distL="0" distR="0" wp14:anchorId="22418D48" wp14:editId="47D5BD00">
            <wp:extent cx="5878195" cy="8229600"/>
            <wp:effectExtent l="0" t="0" r="8255" b="0"/>
            <wp:docPr id="189" name="Picture 189" descr="10 Dap Hoi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Dap Hoi xay dun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878195" cy="8229600"/>
                    </a:xfrm>
                    <a:prstGeom prst="rect">
                      <a:avLst/>
                    </a:prstGeom>
                    <a:noFill/>
                    <a:ln>
                      <a:noFill/>
                    </a:ln>
                  </pic:spPr>
                </pic:pic>
              </a:graphicData>
            </a:graphic>
          </wp:inline>
        </w:drawing>
      </w:r>
    </w:p>
    <w:p w14:paraId="1DA60209" w14:textId="77777777" w:rsidR="00F66A86" w:rsidRPr="00D32CE3" w:rsidRDefault="00F66A86" w:rsidP="008753B9">
      <w:pPr>
        <w:pStyle w:val="Binhthuong0"/>
        <w:jc w:val="center"/>
        <w:rPr>
          <w:rFonts w:cs="Times New Roman"/>
          <w:b/>
          <w:sz w:val="24"/>
          <w:szCs w:val="24"/>
        </w:rPr>
        <w:sectPr w:rsidR="00F66A86" w:rsidRPr="00D32CE3" w:rsidSect="00F66A86">
          <w:pgSz w:w="11907" w:h="16840" w:code="9"/>
          <w:pgMar w:top="1134" w:right="1134" w:bottom="1134" w:left="1701" w:header="720" w:footer="720" w:gutter="0"/>
          <w:cols w:space="720"/>
          <w:docGrid w:linePitch="360"/>
        </w:sectPr>
      </w:pPr>
      <w:bookmarkStart w:id="7822" w:name="_Toc510089828"/>
      <w:r w:rsidRPr="00D32CE3">
        <w:rPr>
          <w:rFonts w:cs="Times New Roman"/>
          <w:b/>
          <w:sz w:val="24"/>
          <w:szCs w:val="24"/>
        </w:rPr>
        <w:t>Hình 6: Sơ đồ giám sát chất lượng môi trường khu vực hồ Đập Hoi - giai đoạn xây dựng</w:t>
      </w:r>
      <w:bookmarkEnd w:id="7822"/>
    </w:p>
    <w:p w14:paraId="04A8C6C0" w14:textId="77777777" w:rsidR="00F66A86" w:rsidRPr="00D32CE3" w:rsidRDefault="00F66A86" w:rsidP="008753B9">
      <w:pPr>
        <w:pStyle w:val="Binhthuong0"/>
        <w:jc w:val="center"/>
        <w:rPr>
          <w:rFonts w:cs="Times New Roman"/>
          <w:b/>
          <w:sz w:val="24"/>
          <w:szCs w:val="24"/>
        </w:rPr>
      </w:pPr>
      <w:bookmarkStart w:id="7823" w:name="_Toc509476307"/>
      <w:bookmarkStart w:id="7824" w:name="_Toc510089829"/>
      <w:r w:rsidRPr="00D32CE3">
        <w:rPr>
          <w:rFonts w:cs="Times New Roman"/>
          <w:b/>
          <w:noProof/>
          <w:sz w:val="24"/>
          <w:szCs w:val="24"/>
          <w:lang w:val="en-US" w:bidi="ar-SA"/>
        </w:rPr>
        <w:lastRenderedPageBreak/>
        <w:drawing>
          <wp:inline distT="0" distB="0" distL="0" distR="0" wp14:anchorId="6DC08B87" wp14:editId="0EB5B4C7">
            <wp:extent cx="8371205" cy="5454015"/>
            <wp:effectExtent l="0" t="0" r="0" b="0"/>
            <wp:docPr id="190" name="Picture 190" descr="01 Kinh Mon mau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 Kinh Mon mau xay dun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8371205" cy="5454015"/>
                    </a:xfrm>
                    <a:prstGeom prst="rect">
                      <a:avLst/>
                    </a:prstGeom>
                    <a:noFill/>
                    <a:ln>
                      <a:noFill/>
                    </a:ln>
                  </pic:spPr>
                </pic:pic>
              </a:graphicData>
            </a:graphic>
          </wp:inline>
        </w:drawing>
      </w:r>
      <w:bookmarkEnd w:id="7823"/>
      <w:bookmarkEnd w:id="7824"/>
    </w:p>
    <w:p w14:paraId="59DD5F0F" w14:textId="77777777" w:rsidR="00F66A86" w:rsidRPr="00D32CE3" w:rsidRDefault="00F66A86" w:rsidP="008753B9">
      <w:pPr>
        <w:pStyle w:val="Binhthuong0"/>
        <w:jc w:val="center"/>
        <w:rPr>
          <w:rFonts w:cs="Times New Roman"/>
          <w:b/>
          <w:sz w:val="24"/>
          <w:szCs w:val="24"/>
        </w:rPr>
      </w:pPr>
      <w:bookmarkStart w:id="7825" w:name="_Toc510089830"/>
      <w:r w:rsidRPr="00D32CE3">
        <w:rPr>
          <w:rFonts w:cs="Times New Roman"/>
          <w:b/>
          <w:sz w:val="24"/>
          <w:szCs w:val="24"/>
        </w:rPr>
        <w:lastRenderedPageBreak/>
        <w:t>Hình 7: Sơ đồ giám sát chất lượng môi trường khu vực hồ Kinh Môn - giai đoạn xây dựng</w:t>
      </w:r>
      <w:bookmarkEnd w:id="7825"/>
    </w:p>
    <w:p w14:paraId="1C949BD7" w14:textId="77777777" w:rsidR="00F66A86" w:rsidRPr="00D32CE3" w:rsidRDefault="00F66A86" w:rsidP="008753B9">
      <w:pPr>
        <w:pStyle w:val="Binhthuong0"/>
        <w:jc w:val="center"/>
        <w:rPr>
          <w:rFonts w:cs="Times New Roman"/>
          <w:b/>
          <w:sz w:val="24"/>
          <w:szCs w:val="24"/>
        </w:rPr>
        <w:sectPr w:rsidR="00F66A86" w:rsidRPr="00D32CE3" w:rsidSect="00F66A86">
          <w:pgSz w:w="16840" w:h="11907" w:orient="landscape" w:code="9"/>
          <w:pgMar w:top="1701" w:right="1134" w:bottom="1134" w:left="1134" w:header="1134" w:footer="720" w:gutter="0"/>
          <w:cols w:space="720"/>
          <w:docGrid w:linePitch="360"/>
        </w:sectPr>
      </w:pPr>
    </w:p>
    <w:p w14:paraId="0C2B5556" w14:textId="77777777" w:rsidR="00F66A86" w:rsidRPr="00D32CE3" w:rsidRDefault="00F66A86" w:rsidP="008753B9">
      <w:pPr>
        <w:pStyle w:val="Binhthuong0"/>
        <w:jc w:val="center"/>
        <w:rPr>
          <w:rFonts w:cs="Times New Roman"/>
          <w:b/>
          <w:sz w:val="24"/>
          <w:szCs w:val="24"/>
        </w:rPr>
      </w:pPr>
    </w:p>
    <w:p w14:paraId="757569A1" w14:textId="77777777" w:rsidR="00F66A86" w:rsidRPr="00D32CE3" w:rsidRDefault="00F66A86" w:rsidP="008753B9">
      <w:pPr>
        <w:pStyle w:val="Binhthuong0"/>
        <w:jc w:val="center"/>
        <w:rPr>
          <w:rFonts w:cs="Times New Roman"/>
          <w:b/>
          <w:sz w:val="24"/>
          <w:szCs w:val="24"/>
        </w:rPr>
      </w:pPr>
      <w:bookmarkStart w:id="7826" w:name="_Toc503276661"/>
      <w:bookmarkStart w:id="7827" w:name="_Toc503770784"/>
      <w:bookmarkStart w:id="7828" w:name="_Toc503793140"/>
      <w:bookmarkStart w:id="7829" w:name="_Toc503860267"/>
      <w:r w:rsidRPr="00D32CE3">
        <w:rPr>
          <w:rFonts w:cs="Times New Roman"/>
          <w:b/>
          <w:noProof/>
          <w:sz w:val="24"/>
          <w:szCs w:val="24"/>
          <w:lang w:val="en-US" w:bidi="ar-SA"/>
        </w:rPr>
        <w:drawing>
          <wp:inline distT="0" distB="0" distL="0" distR="0" wp14:anchorId="6BE4FE26" wp14:editId="4AF6D910">
            <wp:extent cx="5812790" cy="8240395"/>
            <wp:effectExtent l="0" t="0" r="0" b="8255"/>
            <wp:docPr id="191" name="Picture 191" descr="11 Da Cua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 Da Cua xay dun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5812790" cy="8240395"/>
                    </a:xfrm>
                    <a:prstGeom prst="rect">
                      <a:avLst/>
                    </a:prstGeom>
                    <a:noFill/>
                    <a:ln>
                      <a:noFill/>
                    </a:ln>
                  </pic:spPr>
                </pic:pic>
              </a:graphicData>
            </a:graphic>
          </wp:inline>
        </w:drawing>
      </w:r>
    </w:p>
    <w:p w14:paraId="346237D4" w14:textId="77777777" w:rsidR="00F66A86" w:rsidRPr="00D32CE3" w:rsidRDefault="00F66A86" w:rsidP="008753B9">
      <w:pPr>
        <w:pStyle w:val="Binhthuong0"/>
        <w:jc w:val="center"/>
        <w:rPr>
          <w:rFonts w:cs="Times New Roman"/>
          <w:b/>
          <w:sz w:val="24"/>
          <w:szCs w:val="24"/>
        </w:rPr>
      </w:pPr>
      <w:bookmarkStart w:id="7830" w:name="_Toc510089833"/>
      <w:r w:rsidRPr="00D32CE3">
        <w:rPr>
          <w:rFonts w:cs="Times New Roman"/>
          <w:b/>
          <w:sz w:val="24"/>
          <w:szCs w:val="24"/>
        </w:rPr>
        <w:t>Hình 8: Sơ đồ giám sát chất lượng môi trường khu vực hồ Đá Cựa - giai đoạn xây dựng</w:t>
      </w:r>
      <w:bookmarkEnd w:id="7830"/>
    </w:p>
    <w:p w14:paraId="3704A10C" w14:textId="77777777" w:rsidR="00F66A86" w:rsidRPr="00D32CE3" w:rsidRDefault="00F66A86" w:rsidP="008753B9">
      <w:pPr>
        <w:pStyle w:val="Binhthuong0"/>
        <w:jc w:val="center"/>
        <w:rPr>
          <w:rFonts w:cs="Times New Roman"/>
          <w:b/>
          <w:sz w:val="24"/>
          <w:szCs w:val="24"/>
        </w:rPr>
      </w:pPr>
      <w:r w:rsidRPr="00D32CE3">
        <w:rPr>
          <w:rFonts w:cs="Times New Roman"/>
          <w:b/>
          <w:sz w:val="24"/>
          <w:szCs w:val="24"/>
        </w:rPr>
        <w:br w:type="page"/>
      </w:r>
      <w:r w:rsidRPr="00D32CE3">
        <w:rPr>
          <w:rFonts w:cs="Times New Roman"/>
          <w:b/>
          <w:noProof/>
          <w:sz w:val="24"/>
          <w:szCs w:val="24"/>
          <w:lang w:val="en-US" w:bidi="ar-SA"/>
        </w:rPr>
        <w:lastRenderedPageBreak/>
        <w:drawing>
          <wp:inline distT="0" distB="0" distL="0" distR="0" wp14:anchorId="7AF20BF5" wp14:editId="32C1AB58">
            <wp:extent cx="5878195" cy="8447405"/>
            <wp:effectExtent l="0" t="0" r="8255" b="0"/>
            <wp:docPr id="192" name="Picture 192" descr="12 Km6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 Km6 xay dun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878195" cy="8447405"/>
                    </a:xfrm>
                    <a:prstGeom prst="rect">
                      <a:avLst/>
                    </a:prstGeom>
                    <a:noFill/>
                    <a:ln>
                      <a:noFill/>
                    </a:ln>
                  </pic:spPr>
                </pic:pic>
              </a:graphicData>
            </a:graphic>
          </wp:inline>
        </w:drawing>
      </w:r>
    </w:p>
    <w:p w14:paraId="47A32BD1" w14:textId="77777777" w:rsidR="00F66A86" w:rsidRPr="00D32CE3" w:rsidRDefault="00F66A86" w:rsidP="008753B9">
      <w:pPr>
        <w:pStyle w:val="Binhthuong0"/>
        <w:jc w:val="center"/>
        <w:rPr>
          <w:rFonts w:cs="Times New Roman"/>
          <w:b/>
          <w:sz w:val="24"/>
          <w:szCs w:val="24"/>
        </w:rPr>
      </w:pPr>
      <w:bookmarkStart w:id="7831" w:name="_Toc510089834"/>
      <w:r w:rsidRPr="00D32CE3">
        <w:rPr>
          <w:rFonts w:cs="Times New Roman"/>
          <w:b/>
          <w:sz w:val="24"/>
          <w:szCs w:val="24"/>
        </w:rPr>
        <w:t>Hình 9: Sơ đồ giám sát chất lượng môi trường khu vực hồ Km6 - giai đoạn xây dựng</w:t>
      </w:r>
      <w:bookmarkEnd w:id="7831"/>
    </w:p>
    <w:p w14:paraId="59D4BE53" w14:textId="77777777" w:rsidR="00F66A86" w:rsidRPr="00D32CE3" w:rsidRDefault="00F66A86" w:rsidP="008753B9">
      <w:pPr>
        <w:pStyle w:val="Binhthuong0"/>
        <w:jc w:val="center"/>
        <w:rPr>
          <w:rFonts w:cs="Times New Roman"/>
          <w:b/>
          <w:sz w:val="24"/>
          <w:szCs w:val="24"/>
        </w:rPr>
      </w:pPr>
      <w:r w:rsidRPr="00D32CE3">
        <w:rPr>
          <w:rFonts w:cs="Times New Roman"/>
          <w:b/>
          <w:sz w:val="24"/>
          <w:szCs w:val="24"/>
        </w:rPr>
        <w:br w:type="page"/>
      </w:r>
      <w:bookmarkStart w:id="7832" w:name="_Toc509476313"/>
      <w:bookmarkStart w:id="7833" w:name="_Toc510089835"/>
      <w:bookmarkEnd w:id="7826"/>
      <w:bookmarkEnd w:id="7827"/>
      <w:bookmarkEnd w:id="7828"/>
      <w:bookmarkEnd w:id="7829"/>
      <w:r w:rsidRPr="00D32CE3">
        <w:rPr>
          <w:rFonts w:cs="Times New Roman"/>
          <w:b/>
          <w:noProof/>
          <w:sz w:val="24"/>
          <w:szCs w:val="24"/>
          <w:lang w:val="en-US" w:bidi="ar-SA"/>
        </w:rPr>
        <w:lastRenderedPageBreak/>
        <w:drawing>
          <wp:inline distT="0" distB="0" distL="0" distR="0" wp14:anchorId="4AD713D4" wp14:editId="38208315">
            <wp:extent cx="6085205" cy="8425815"/>
            <wp:effectExtent l="0" t="0" r="0" b="0"/>
            <wp:docPr id="193" name="Picture 193" descr="13 Khom 7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3 Khom 7 xay dun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6085205" cy="8425815"/>
                    </a:xfrm>
                    <a:prstGeom prst="rect">
                      <a:avLst/>
                    </a:prstGeom>
                    <a:noFill/>
                    <a:ln>
                      <a:noFill/>
                    </a:ln>
                  </pic:spPr>
                </pic:pic>
              </a:graphicData>
            </a:graphic>
          </wp:inline>
        </w:drawing>
      </w:r>
      <w:bookmarkEnd w:id="7832"/>
      <w:bookmarkEnd w:id="7833"/>
    </w:p>
    <w:p w14:paraId="51966858" w14:textId="77777777" w:rsidR="00F66A86" w:rsidRPr="00D32CE3" w:rsidRDefault="00F66A86" w:rsidP="008753B9">
      <w:pPr>
        <w:pStyle w:val="Binhthuong0"/>
        <w:jc w:val="center"/>
        <w:rPr>
          <w:rFonts w:cs="Times New Roman"/>
          <w:b/>
          <w:sz w:val="24"/>
          <w:szCs w:val="24"/>
        </w:rPr>
      </w:pPr>
      <w:bookmarkStart w:id="7834" w:name="_Toc510089836"/>
      <w:r w:rsidRPr="00D32CE3">
        <w:rPr>
          <w:rFonts w:cs="Times New Roman"/>
          <w:b/>
          <w:sz w:val="24"/>
          <w:szCs w:val="24"/>
        </w:rPr>
        <w:t>Hình 10: Sơ đồ giám sát chất lượng môi trường khu vực hồ Khóm 7 - giai đoạn xây dựng</w:t>
      </w:r>
      <w:bookmarkEnd w:id="7834"/>
    </w:p>
    <w:p w14:paraId="122DCAEB" w14:textId="77777777" w:rsidR="00F66A86" w:rsidRPr="00D32CE3" w:rsidRDefault="00F66A86" w:rsidP="008753B9">
      <w:pPr>
        <w:pStyle w:val="Binhthuong0"/>
        <w:jc w:val="center"/>
        <w:rPr>
          <w:rFonts w:cs="Times New Roman"/>
          <w:b/>
          <w:sz w:val="24"/>
          <w:szCs w:val="24"/>
        </w:rPr>
        <w:sectPr w:rsidR="00F66A86" w:rsidRPr="00D32CE3" w:rsidSect="00F66A86">
          <w:pgSz w:w="11907" w:h="16840" w:code="9"/>
          <w:pgMar w:top="1134" w:right="1134" w:bottom="1134" w:left="1701" w:header="720" w:footer="720" w:gutter="0"/>
          <w:cols w:space="720"/>
          <w:docGrid w:linePitch="360"/>
        </w:sectPr>
      </w:pPr>
    </w:p>
    <w:p w14:paraId="01CE4FC6" w14:textId="77777777" w:rsidR="00F66A86" w:rsidRPr="00D32CE3" w:rsidRDefault="00F66A86" w:rsidP="008753B9">
      <w:pPr>
        <w:pStyle w:val="Binhthuong0"/>
        <w:jc w:val="center"/>
        <w:rPr>
          <w:rFonts w:cs="Times New Roman"/>
          <w:b/>
          <w:sz w:val="24"/>
          <w:szCs w:val="24"/>
        </w:rPr>
      </w:pPr>
      <w:r w:rsidRPr="00D32CE3">
        <w:rPr>
          <w:rFonts w:cs="Times New Roman"/>
          <w:b/>
          <w:noProof/>
          <w:sz w:val="24"/>
          <w:szCs w:val="24"/>
          <w:lang w:val="en-US" w:bidi="ar-SA"/>
        </w:rPr>
        <w:lastRenderedPageBreak/>
        <w:drawing>
          <wp:inline distT="0" distB="0" distL="0" distR="0" wp14:anchorId="52519904" wp14:editId="1F6806DF">
            <wp:extent cx="8261985" cy="5213985"/>
            <wp:effectExtent l="0" t="0" r="5715" b="5715"/>
            <wp:docPr id="194" name="Picture 194" descr="09 Tan Vinh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9 Tan Vinh Xay dun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8261985" cy="5213985"/>
                    </a:xfrm>
                    <a:prstGeom prst="rect">
                      <a:avLst/>
                    </a:prstGeom>
                    <a:noFill/>
                    <a:ln>
                      <a:noFill/>
                    </a:ln>
                  </pic:spPr>
                </pic:pic>
              </a:graphicData>
            </a:graphic>
          </wp:inline>
        </w:drawing>
      </w:r>
    </w:p>
    <w:p w14:paraId="62D70D75" w14:textId="77777777" w:rsidR="00F66A86" w:rsidRPr="00D32CE3" w:rsidRDefault="00F66A86" w:rsidP="008753B9">
      <w:pPr>
        <w:pStyle w:val="Binhthuong0"/>
        <w:jc w:val="center"/>
        <w:rPr>
          <w:rFonts w:cs="Times New Roman"/>
          <w:b/>
          <w:sz w:val="24"/>
          <w:szCs w:val="24"/>
        </w:rPr>
        <w:sectPr w:rsidR="00F66A86" w:rsidRPr="00D32CE3" w:rsidSect="00F66A86">
          <w:pgSz w:w="16840" w:h="11907" w:orient="landscape" w:code="9"/>
          <w:pgMar w:top="1701" w:right="1134" w:bottom="1134" w:left="1134" w:header="1134" w:footer="720" w:gutter="0"/>
          <w:cols w:space="720"/>
          <w:docGrid w:linePitch="360"/>
        </w:sectPr>
      </w:pPr>
      <w:bookmarkStart w:id="7835" w:name="_Toc510089837"/>
      <w:r w:rsidRPr="00D32CE3">
        <w:rPr>
          <w:rFonts w:cs="Times New Roman"/>
          <w:b/>
          <w:sz w:val="24"/>
          <w:szCs w:val="24"/>
        </w:rPr>
        <w:t>Hình 11: Sơ đồ giám sát chất lượng môi trường khu vực hồ Tân Vĩnh - giai đoạn xây dựng</w:t>
      </w:r>
      <w:bookmarkEnd w:id="7835"/>
    </w:p>
    <w:p w14:paraId="6F2C39FD" w14:textId="77777777" w:rsidR="00F66A86" w:rsidRPr="00D32CE3" w:rsidRDefault="00F66A86" w:rsidP="008753B9">
      <w:pPr>
        <w:pStyle w:val="Binhthuong0"/>
        <w:jc w:val="center"/>
        <w:rPr>
          <w:rFonts w:cs="Times New Roman"/>
          <w:b/>
          <w:sz w:val="24"/>
          <w:szCs w:val="24"/>
        </w:rPr>
      </w:pPr>
      <w:bookmarkStart w:id="7836" w:name="_Toc509476316"/>
      <w:bookmarkStart w:id="7837" w:name="_Toc510089838"/>
      <w:r w:rsidRPr="00D32CE3">
        <w:rPr>
          <w:rFonts w:cs="Times New Roman"/>
          <w:b/>
          <w:noProof/>
          <w:sz w:val="24"/>
          <w:szCs w:val="24"/>
          <w:lang w:val="en-US" w:bidi="ar-SA"/>
        </w:rPr>
        <w:lastRenderedPageBreak/>
        <w:drawing>
          <wp:inline distT="0" distB="0" distL="0" distR="0" wp14:anchorId="74DC595F" wp14:editId="445D92D7">
            <wp:extent cx="5899785" cy="8523605"/>
            <wp:effectExtent l="0" t="0" r="5715" b="0"/>
            <wp:docPr id="195" name="Picture 195" descr="06 Khe Muong xa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6 Khe Muong xay dun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899785" cy="8523605"/>
                    </a:xfrm>
                    <a:prstGeom prst="rect">
                      <a:avLst/>
                    </a:prstGeom>
                    <a:noFill/>
                    <a:ln>
                      <a:noFill/>
                    </a:ln>
                  </pic:spPr>
                </pic:pic>
              </a:graphicData>
            </a:graphic>
          </wp:inline>
        </w:drawing>
      </w:r>
      <w:bookmarkEnd w:id="7836"/>
      <w:bookmarkEnd w:id="7837"/>
    </w:p>
    <w:p w14:paraId="0EB992C1" w14:textId="77777777" w:rsidR="00F66A86" w:rsidRPr="00D32CE3" w:rsidRDefault="00F66A86" w:rsidP="008753B9">
      <w:pPr>
        <w:pStyle w:val="Binhthuong0"/>
        <w:jc w:val="center"/>
        <w:rPr>
          <w:rFonts w:cs="Times New Roman"/>
          <w:b/>
          <w:sz w:val="24"/>
          <w:szCs w:val="24"/>
        </w:rPr>
      </w:pPr>
      <w:bookmarkStart w:id="7838" w:name="_Toc510089839"/>
      <w:r w:rsidRPr="00D32CE3">
        <w:rPr>
          <w:rFonts w:cs="Times New Roman"/>
          <w:b/>
          <w:sz w:val="24"/>
          <w:szCs w:val="24"/>
        </w:rPr>
        <w:t>Hình 12: Sơ đồ giám sát chất lượng môi trường khu vực hồ Khe Muồng - giai đoạn xây dựng</w:t>
      </w:r>
      <w:bookmarkEnd w:id="7838"/>
    </w:p>
    <w:p w14:paraId="003FA2B3" w14:textId="77777777" w:rsidR="00096CE9" w:rsidRPr="00D32CE3" w:rsidRDefault="00096CE9" w:rsidP="00096CE9">
      <w:pPr>
        <w:pStyle w:val="Hnh"/>
        <w:rPr>
          <w:color w:val="auto"/>
          <w:sz w:val="24"/>
          <w:szCs w:val="24"/>
          <w:lang w:val="en-US"/>
        </w:rPr>
        <w:sectPr w:rsidR="00096CE9" w:rsidRPr="00D32CE3" w:rsidSect="00F66A86">
          <w:pgSz w:w="11907" w:h="16840" w:code="9"/>
          <w:pgMar w:top="1134" w:right="1134" w:bottom="1134" w:left="1701" w:header="720" w:footer="720" w:gutter="0"/>
          <w:cols w:space="720"/>
          <w:docGrid w:linePitch="360"/>
        </w:sectPr>
      </w:pPr>
    </w:p>
    <w:p w14:paraId="2451636D" w14:textId="77777777" w:rsidR="00096CE9" w:rsidRPr="00D32CE3" w:rsidRDefault="00096CE9" w:rsidP="0024419F">
      <w:pPr>
        <w:pStyle w:val="Heading2"/>
        <w:jc w:val="center"/>
        <w:rPr>
          <w:sz w:val="24"/>
          <w:szCs w:val="24"/>
        </w:rPr>
      </w:pPr>
      <w:bookmarkStart w:id="7839" w:name="_Toc523822250"/>
      <w:bookmarkStart w:id="7840" w:name="_Toc533587778"/>
      <w:r w:rsidRPr="00D32CE3">
        <w:rPr>
          <w:sz w:val="24"/>
          <w:szCs w:val="24"/>
          <w:lang w:val="en-GB"/>
        </w:rPr>
        <w:lastRenderedPageBreak/>
        <w:t xml:space="preserve">PHỤ LỤC </w:t>
      </w:r>
      <w:r w:rsidR="002A4D36" w:rsidRPr="00D32CE3">
        <w:rPr>
          <w:sz w:val="24"/>
          <w:szCs w:val="24"/>
          <w:lang w:val="en-GB"/>
        </w:rPr>
        <w:t>6</w:t>
      </w:r>
      <w:r w:rsidRPr="00D32CE3">
        <w:rPr>
          <w:sz w:val="24"/>
          <w:szCs w:val="24"/>
          <w:lang w:val="en-GB"/>
        </w:rPr>
        <w:t>: KẾT QUẢ</w:t>
      </w:r>
      <w:r w:rsidR="00F66A86" w:rsidRPr="00D32CE3">
        <w:rPr>
          <w:sz w:val="24"/>
          <w:szCs w:val="24"/>
          <w:lang w:val="en-GB"/>
        </w:rPr>
        <w:t xml:space="preserve"> QUAN TRẮC</w:t>
      </w:r>
      <w:r w:rsidRPr="00D32CE3">
        <w:rPr>
          <w:sz w:val="24"/>
          <w:szCs w:val="24"/>
          <w:lang w:val="en-GB"/>
        </w:rPr>
        <w:t xml:space="preserve"> HIỆN TRẠNG MÔI TRƯỜNG</w:t>
      </w:r>
      <w:bookmarkEnd w:id="7839"/>
      <w:bookmarkEnd w:id="7840"/>
    </w:p>
    <w:p w14:paraId="6160217E" w14:textId="77777777" w:rsidR="00096CE9" w:rsidRPr="00D32CE3" w:rsidRDefault="00096CE9" w:rsidP="008753B9">
      <w:pPr>
        <w:pStyle w:val="Binhthuong0"/>
        <w:jc w:val="center"/>
        <w:rPr>
          <w:rFonts w:cs="Times New Roman"/>
          <w:sz w:val="24"/>
          <w:szCs w:val="24"/>
          <w:lang w:val="pt-BR"/>
        </w:rPr>
      </w:pPr>
      <w:bookmarkStart w:id="7841" w:name="_Toc523822251"/>
      <w:r w:rsidRPr="00D32CE3">
        <w:rPr>
          <w:rFonts w:cs="Times New Roman"/>
          <w:b/>
          <w:sz w:val="24"/>
          <w:szCs w:val="24"/>
        </w:rPr>
        <w:t xml:space="preserve">Bảng </w:t>
      </w:r>
      <w:r w:rsidR="00F66A86" w:rsidRPr="00D32CE3">
        <w:rPr>
          <w:rFonts w:cs="Times New Roman"/>
          <w:b/>
          <w:sz w:val="24"/>
          <w:szCs w:val="24"/>
        </w:rPr>
        <w:t>1</w:t>
      </w:r>
      <w:r w:rsidRPr="00D32CE3">
        <w:rPr>
          <w:rFonts w:cs="Times New Roman"/>
          <w:b/>
          <w:sz w:val="24"/>
          <w:szCs w:val="24"/>
        </w:rPr>
        <w:t>: Kết quả hiện trạng chất lượng môi trường không khí và tiếng ồn các hồ thuộc TDA</w:t>
      </w:r>
      <w:bookmarkEnd w:id="78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2065"/>
        <w:gridCol w:w="784"/>
        <w:gridCol w:w="1137"/>
        <w:gridCol w:w="1067"/>
        <w:gridCol w:w="1009"/>
        <w:gridCol w:w="1266"/>
        <w:gridCol w:w="1050"/>
        <w:gridCol w:w="980"/>
        <w:gridCol w:w="980"/>
        <w:gridCol w:w="986"/>
        <w:gridCol w:w="898"/>
        <w:gridCol w:w="898"/>
        <w:gridCol w:w="895"/>
      </w:tblGrid>
      <w:tr w:rsidR="00F56834" w:rsidRPr="00D32CE3" w14:paraId="7DFE11B6" w14:textId="77777777" w:rsidTr="00F66A86">
        <w:trPr>
          <w:trHeight w:val="129"/>
          <w:jc w:val="center"/>
        </w:trPr>
        <w:tc>
          <w:tcPr>
            <w:tcW w:w="194" w:type="pct"/>
            <w:vMerge w:val="restart"/>
            <w:tcMar>
              <w:left w:w="0" w:type="dxa"/>
              <w:right w:w="0" w:type="dxa"/>
            </w:tcMar>
            <w:vAlign w:val="center"/>
          </w:tcPr>
          <w:p w14:paraId="3FF1BF48" w14:textId="77777777" w:rsidR="00096CE9" w:rsidRPr="00D32CE3" w:rsidRDefault="00096CE9" w:rsidP="0024419F">
            <w:pPr>
              <w:spacing w:before="40" w:after="40" w:line="264" w:lineRule="auto"/>
              <w:jc w:val="center"/>
              <w:rPr>
                <w:b/>
                <w:sz w:val="24"/>
              </w:rPr>
            </w:pPr>
            <w:r w:rsidRPr="00D32CE3">
              <w:rPr>
                <w:b/>
                <w:sz w:val="24"/>
              </w:rPr>
              <w:t>TT</w:t>
            </w:r>
          </w:p>
        </w:tc>
        <w:tc>
          <w:tcPr>
            <w:tcW w:w="708" w:type="pct"/>
            <w:vMerge w:val="restart"/>
            <w:tcMar>
              <w:left w:w="0" w:type="dxa"/>
              <w:right w:w="0" w:type="dxa"/>
            </w:tcMar>
            <w:vAlign w:val="center"/>
          </w:tcPr>
          <w:p w14:paraId="38440533" w14:textId="77777777" w:rsidR="00096CE9" w:rsidRPr="00D32CE3" w:rsidRDefault="00096CE9" w:rsidP="0024419F">
            <w:pPr>
              <w:spacing w:before="40" w:after="40" w:line="264" w:lineRule="auto"/>
              <w:jc w:val="center"/>
              <w:rPr>
                <w:b/>
                <w:sz w:val="24"/>
              </w:rPr>
            </w:pPr>
            <w:r w:rsidRPr="00D32CE3">
              <w:rPr>
                <w:b/>
                <w:sz w:val="24"/>
              </w:rPr>
              <w:t>Hồ</w:t>
            </w:r>
          </w:p>
        </w:tc>
        <w:tc>
          <w:tcPr>
            <w:tcW w:w="269" w:type="pct"/>
            <w:vMerge w:val="restart"/>
            <w:tcMar>
              <w:left w:w="0" w:type="dxa"/>
              <w:right w:w="0" w:type="dxa"/>
            </w:tcMar>
            <w:vAlign w:val="center"/>
          </w:tcPr>
          <w:p w14:paraId="2488396A" w14:textId="77777777" w:rsidR="00096CE9" w:rsidRPr="00D32CE3" w:rsidRDefault="00096CE9" w:rsidP="0024419F">
            <w:pPr>
              <w:tabs>
                <w:tab w:val="left" w:pos="766"/>
              </w:tabs>
              <w:spacing w:before="40" w:after="40" w:line="264" w:lineRule="auto"/>
              <w:jc w:val="center"/>
              <w:rPr>
                <w:b/>
                <w:sz w:val="24"/>
              </w:rPr>
            </w:pPr>
            <w:r w:rsidRPr="00D32CE3">
              <w:rPr>
                <w:b/>
                <w:sz w:val="24"/>
              </w:rPr>
              <w:t>Mẫu</w:t>
            </w:r>
          </w:p>
        </w:tc>
        <w:tc>
          <w:tcPr>
            <w:tcW w:w="3829" w:type="pct"/>
            <w:gridSpan w:val="11"/>
            <w:tcMar>
              <w:left w:w="0" w:type="dxa"/>
              <w:right w:w="0" w:type="dxa"/>
            </w:tcMar>
            <w:vAlign w:val="center"/>
          </w:tcPr>
          <w:p w14:paraId="190F60B7" w14:textId="77777777" w:rsidR="00096CE9" w:rsidRPr="00D32CE3" w:rsidRDefault="00096CE9" w:rsidP="0024419F">
            <w:pPr>
              <w:spacing w:before="40" w:after="40" w:line="264" w:lineRule="auto"/>
              <w:jc w:val="center"/>
              <w:rPr>
                <w:b/>
                <w:sz w:val="24"/>
              </w:rPr>
            </w:pPr>
            <w:r w:rsidRPr="00D32CE3">
              <w:rPr>
                <w:b/>
                <w:sz w:val="24"/>
              </w:rPr>
              <w:t>Hiện trạng môi trường không khí</w:t>
            </w:r>
          </w:p>
        </w:tc>
      </w:tr>
      <w:tr w:rsidR="00096CE9" w:rsidRPr="00D32CE3" w14:paraId="0F2C2130" w14:textId="77777777" w:rsidTr="00F66A86">
        <w:trPr>
          <w:trHeight w:val="305"/>
          <w:jc w:val="center"/>
        </w:trPr>
        <w:tc>
          <w:tcPr>
            <w:tcW w:w="194" w:type="pct"/>
            <w:vMerge/>
            <w:tcMar>
              <w:left w:w="0" w:type="dxa"/>
              <w:right w:w="0" w:type="dxa"/>
            </w:tcMar>
            <w:vAlign w:val="center"/>
          </w:tcPr>
          <w:p w14:paraId="16FA6D07" w14:textId="77777777" w:rsidR="00096CE9" w:rsidRPr="00D32CE3" w:rsidRDefault="00096CE9" w:rsidP="0024419F">
            <w:pPr>
              <w:spacing w:before="40" w:after="40" w:line="264" w:lineRule="auto"/>
              <w:jc w:val="center"/>
              <w:rPr>
                <w:b/>
                <w:sz w:val="24"/>
              </w:rPr>
            </w:pPr>
          </w:p>
        </w:tc>
        <w:tc>
          <w:tcPr>
            <w:tcW w:w="708" w:type="pct"/>
            <w:vMerge/>
            <w:tcMar>
              <w:left w:w="0" w:type="dxa"/>
              <w:right w:w="0" w:type="dxa"/>
            </w:tcMar>
            <w:vAlign w:val="center"/>
          </w:tcPr>
          <w:p w14:paraId="20356D67" w14:textId="77777777" w:rsidR="00096CE9" w:rsidRPr="00D32CE3" w:rsidRDefault="00096CE9" w:rsidP="0024419F">
            <w:pPr>
              <w:spacing w:before="40" w:after="40" w:line="264" w:lineRule="auto"/>
              <w:jc w:val="center"/>
              <w:rPr>
                <w:b/>
                <w:sz w:val="24"/>
              </w:rPr>
            </w:pPr>
          </w:p>
        </w:tc>
        <w:tc>
          <w:tcPr>
            <w:tcW w:w="269" w:type="pct"/>
            <w:vMerge/>
            <w:tcMar>
              <w:left w:w="0" w:type="dxa"/>
              <w:right w:w="0" w:type="dxa"/>
            </w:tcMar>
            <w:vAlign w:val="center"/>
          </w:tcPr>
          <w:p w14:paraId="3CB2C350" w14:textId="77777777" w:rsidR="00096CE9" w:rsidRPr="00D32CE3" w:rsidRDefault="00096CE9" w:rsidP="0024419F">
            <w:pPr>
              <w:tabs>
                <w:tab w:val="left" w:pos="766"/>
              </w:tabs>
              <w:spacing w:before="40" w:after="40" w:line="264" w:lineRule="auto"/>
              <w:jc w:val="center"/>
              <w:rPr>
                <w:b/>
                <w:sz w:val="24"/>
              </w:rPr>
            </w:pPr>
          </w:p>
        </w:tc>
        <w:tc>
          <w:tcPr>
            <w:tcW w:w="1536" w:type="pct"/>
            <w:gridSpan w:val="4"/>
            <w:tcMar>
              <w:left w:w="0" w:type="dxa"/>
              <w:right w:w="0" w:type="dxa"/>
            </w:tcMar>
            <w:vAlign w:val="center"/>
          </w:tcPr>
          <w:p w14:paraId="30FBA510" w14:textId="77777777" w:rsidR="00096CE9" w:rsidRPr="00D32CE3" w:rsidRDefault="00096CE9" w:rsidP="0024419F">
            <w:pPr>
              <w:spacing w:before="40" w:after="40" w:line="264" w:lineRule="auto"/>
              <w:jc w:val="center"/>
              <w:rPr>
                <w:b/>
                <w:sz w:val="24"/>
              </w:rPr>
            </w:pPr>
            <w:r w:rsidRPr="00D32CE3">
              <w:rPr>
                <w:b/>
                <w:sz w:val="24"/>
              </w:rPr>
              <w:t>Vi khí hậu</w:t>
            </w:r>
          </w:p>
        </w:tc>
        <w:tc>
          <w:tcPr>
            <w:tcW w:w="1370" w:type="pct"/>
            <w:gridSpan w:val="4"/>
            <w:tcMar>
              <w:left w:w="0" w:type="dxa"/>
              <w:right w:w="0" w:type="dxa"/>
            </w:tcMar>
            <w:vAlign w:val="center"/>
          </w:tcPr>
          <w:p w14:paraId="40F817DA" w14:textId="77777777" w:rsidR="00096CE9" w:rsidRPr="00D32CE3" w:rsidRDefault="00096CE9" w:rsidP="0024419F">
            <w:pPr>
              <w:spacing w:before="40" w:after="40" w:line="264" w:lineRule="auto"/>
              <w:jc w:val="center"/>
              <w:rPr>
                <w:b/>
                <w:sz w:val="24"/>
              </w:rPr>
            </w:pPr>
            <w:r w:rsidRPr="00D32CE3">
              <w:rPr>
                <w:b/>
                <w:sz w:val="24"/>
              </w:rPr>
              <w:t>Chất lượng môi trường không khí</w:t>
            </w:r>
          </w:p>
        </w:tc>
        <w:tc>
          <w:tcPr>
            <w:tcW w:w="923" w:type="pct"/>
            <w:gridSpan w:val="3"/>
            <w:tcMar>
              <w:left w:w="0" w:type="dxa"/>
              <w:right w:w="0" w:type="dxa"/>
            </w:tcMar>
            <w:vAlign w:val="center"/>
          </w:tcPr>
          <w:p w14:paraId="08B7D326" w14:textId="77777777" w:rsidR="00096CE9" w:rsidRPr="00D32CE3" w:rsidRDefault="00096CE9" w:rsidP="0024419F">
            <w:pPr>
              <w:spacing w:before="40" w:after="40" w:line="264" w:lineRule="auto"/>
              <w:jc w:val="center"/>
              <w:rPr>
                <w:b/>
                <w:sz w:val="24"/>
              </w:rPr>
            </w:pPr>
            <w:r w:rsidRPr="00D32CE3">
              <w:rPr>
                <w:b/>
                <w:sz w:val="24"/>
              </w:rPr>
              <w:t>Tiếng ồn (dBA)</w:t>
            </w:r>
          </w:p>
        </w:tc>
      </w:tr>
      <w:tr w:rsidR="00E91CFA" w:rsidRPr="00D32CE3" w14:paraId="7C8B27A6" w14:textId="77777777" w:rsidTr="00F66A86">
        <w:trPr>
          <w:jc w:val="center"/>
        </w:trPr>
        <w:tc>
          <w:tcPr>
            <w:tcW w:w="194" w:type="pct"/>
            <w:vMerge/>
            <w:tcMar>
              <w:left w:w="0" w:type="dxa"/>
              <w:right w:w="0" w:type="dxa"/>
            </w:tcMar>
            <w:vAlign w:val="center"/>
          </w:tcPr>
          <w:p w14:paraId="2B01F3BF" w14:textId="77777777" w:rsidR="00096CE9" w:rsidRPr="00D32CE3" w:rsidRDefault="00096CE9" w:rsidP="0024419F">
            <w:pPr>
              <w:spacing w:before="40" w:after="40" w:line="264" w:lineRule="auto"/>
              <w:jc w:val="center"/>
              <w:rPr>
                <w:b/>
                <w:sz w:val="24"/>
              </w:rPr>
            </w:pPr>
          </w:p>
        </w:tc>
        <w:tc>
          <w:tcPr>
            <w:tcW w:w="708" w:type="pct"/>
            <w:vMerge/>
            <w:tcMar>
              <w:left w:w="0" w:type="dxa"/>
              <w:right w:w="0" w:type="dxa"/>
            </w:tcMar>
            <w:vAlign w:val="center"/>
          </w:tcPr>
          <w:p w14:paraId="04F0C0E7" w14:textId="77777777" w:rsidR="00096CE9" w:rsidRPr="00D32CE3" w:rsidRDefault="00096CE9" w:rsidP="0024419F">
            <w:pPr>
              <w:spacing w:before="40" w:after="40" w:line="264" w:lineRule="auto"/>
              <w:jc w:val="center"/>
              <w:rPr>
                <w:b/>
                <w:sz w:val="24"/>
              </w:rPr>
            </w:pPr>
          </w:p>
        </w:tc>
        <w:tc>
          <w:tcPr>
            <w:tcW w:w="269" w:type="pct"/>
            <w:vMerge/>
            <w:tcMar>
              <w:left w:w="0" w:type="dxa"/>
              <w:right w:w="0" w:type="dxa"/>
            </w:tcMar>
            <w:vAlign w:val="center"/>
          </w:tcPr>
          <w:p w14:paraId="23252195" w14:textId="77777777" w:rsidR="00096CE9" w:rsidRPr="00D32CE3" w:rsidRDefault="00096CE9" w:rsidP="0024419F">
            <w:pPr>
              <w:tabs>
                <w:tab w:val="left" w:pos="766"/>
              </w:tabs>
              <w:spacing w:before="40" w:after="40" w:line="264" w:lineRule="auto"/>
              <w:jc w:val="center"/>
              <w:rPr>
                <w:b/>
                <w:sz w:val="24"/>
              </w:rPr>
            </w:pPr>
          </w:p>
        </w:tc>
        <w:tc>
          <w:tcPr>
            <w:tcW w:w="390" w:type="pct"/>
            <w:tcMar>
              <w:left w:w="0" w:type="dxa"/>
              <w:right w:w="0" w:type="dxa"/>
            </w:tcMar>
            <w:vAlign w:val="center"/>
          </w:tcPr>
          <w:p w14:paraId="6286056D" w14:textId="77777777" w:rsidR="00096CE9" w:rsidRPr="00D32CE3" w:rsidRDefault="00096CE9" w:rsidP="0024419F">
            <w:pPr>
              <w:spacing w:before="40" w:after="40" w:line="264" w:lineRule="auto"/>
              <w:jc w:val="center"/>
              <w:rPr>
                <w:sz w:val="24"/>
              </w:rPr>
            </w:pPr>
            <w:r w:rsidRPr="00D32CE3">
              <w:rPr>
                <w:sz w:val="24"/>
              </w:rPr>
              <w:t>Nhiệt độ</w:t>
            </w:r>
          </w:p>
          <w:p w14:paraId="4A8B1E8F" w14:textId="77777777" w:rsidR="00096CE9" w:rsidRPr="00D32CE3" w:rsidRDefault="00096CE9" w:rsidP="0024419F">
            <w:pPr>
              <w:spacing w:before="40" w:after="40" w:line="264" w:lineRule="auto"/>
              <w:jc w:val="center"/>
              <w:rPr>
                <w:sz w:val="24"/>
              </w:rPr>
            </w:pPr>
            <w:r w:rsidRPr="00D32CE3">
              <w:rPr>
                <w:sz w:val="24"/>
              </w:rPr>
              <w:t>(˚C)</w:t>
            </w:r>
          </w:p>
        </w:tc>
        <w:tc>
          <w:tcPr>
            <w:tcW w:w="366" w:type="pct"/>
            <w:tcMar>
              <w:left w:w="0" w:type="dxa"/>
              <w:right w:w="0" w:type="dxa"/>
            </w:tcMar>
            <w:vAlign w:val="center"/>
          </w:tcPr>
          <w:p w14:paraId="5620265F" w14:textId="77777777" w:rsidR="00096CE9" w:rsidRPr="00D32CE3" w:rsidRDefault="00096CE9" w:rsidP="0024419F">
            <w:pPr>
              <w:spacing w:before="40" w:after="40" w:line="264" w:lineRule="auto"/>
              <w:jc w:val="center"/>
              <w:rPr>
                <w:sz w:val="24"/>
              </w:rPr>
            </w:pPr>
            <w:r w:rsidRPr="00D32CE3">
              <w:rPr>
                <w:sz w:val="24"/>
              </w:rPr>
              <w:t>Độ ẩm</w:t>
            </w:r>
          </w:p>
          <w:p w14:paraId="2A6CDCDC" w14:textId="77777777" w:rsidR="00096CE9" w:rsidRPr="00D32CE3" w:rsidRDefault="00096CE9" w:rsidP="0024419F">
            <w:pPr>
              <w:spacing w:before="40" w:after="40" w:line="264" w:lineRule="auto"/>
              <w:jc w:val="center"/>
              <w:rPr>
                <w:sz w:val="24"/>
              </w:rPr>
            </w:pPr>
            <w:r w:rsidRPr="00D32CE3">
              <w:rPr>
                <w:sz w:val="24"/>
              </w:rPr>
              <w:t>(%)</w:t>
            </w:r>
          </w:p>
        </w:tc>
        <w:tc>
          <w:tcPr>
            <w:tcW w:w="346" w:type="pct"/>
            <w:tcMar>
              <w:left w:w="0" w:type="dxa"/>
              <w:right w:w="0" w:type="dxa"/>
            </w:tcMar>
            <w:vAlign w:val="center"/>
          </w:tcPr>
          <w:p w14:paraId="2D61AF4D" w14:textId="77777777" w:rsidR="00096CE9" w:rsidRPr="00D32CE3" w:rsidRDefault="00096CE9" w:rsidP="0024419F">
            <w:pPr>
              <w:spacing w:before="40" w:after="40" w:line="264" w:lineRule="auto"/>
              <w:jc w:val="center"/>
              <w:rPr>
                <w:sz w:val="24"/>
              </w:rPr>
            </w:pPr>
            <w:r w:rsidRPr="00D32CE3">
              <w:rPr>
                <w:sz w:val="24"/>
              </w:rPr>
              <w:t xml:space="preserve">Hướng </w:t>
            </w:r>
          </w:p>
          <w:p w14:paraId="178EEC79" w14:textId="77777777" w:rsidR="00096CE9" w:rsidRPr="00D32CE3" w:rsidRDefault="00096CE9" w:rsidP="0024419F">
            <w:pPr>
              <w:spacing w:before="40" w:after="40" w:line="264" w:lineRule="auto"/>
              <w:jc w:val="center"/>
              <w:rPr>
                <w:sz w:val="24"/>
              </w:rPr>
            </w:pPr>
            <w:r w:rsidRPr="00D32CE3">
              <w:rPr>
                <w:sz w:val="24"/>
              </w:rPr>
              <w:t>gió</w:t>
            </w:r>
          </w:p>
        </w:tc>
        <w:tc>
          <w:tcPr>
            <w:tcW w:w="434" w:type="pct"/>
            <w:tcMar>
              <w:left w:w="0" w:type="dxa"/>
              <w:right w:w="0" w:type="dxa"/>
            </w:tcMar>
            <w:vAlign w:val="center"/>
          </w:tcPr>
          <w:p w14:paraId="6112AD14" w14:textId="77777777" w:rsidR="00096CE9" w:rsidRPr="00D32CE3" w:rsidRDefault="00096CE9" w:rsidP="0024419F">
            <w:pPr>
              <w:spacing w:before="40" w:after="40" w:line="264" w:lineRule="auto"/>
              <w:jc w:val="center"/>
              <w:rPr>
                <w:sz w:val="24"/>
              </w:rPr>
            </w:pPr>
            <w:r w:rsidRPr="00D32CE3">
              <w:rPr>
                <w:sz w:val="24"/>
              </w:rPr>
              <w:t>Tốc độ gió</w:t>
            </w:r>
          </w:p>
          <w:p w14:paraId="2486D147" w14:textId="77777777" w:rsidR="00096CE9" w:rsidRPr="00D32CE3" w:rsidRDefault="00096CE9" w:rsidP="0024419F">
            <w:pPr>
              <w:spacing w:before="40" w:after="40" w:line="264" w:lineRule="auto"/>
              <w:jc w:val="center"/>
              <w:rPr>
                <w:sz w:val="24"/>
              </w:rPr>
            </w:pPr>
            <w:r w:rsidRPr="00D32CE3">
              <w:rPr>
                <w:sz w:val="24"/>
              </w:rPr>
              <w:t>(m/s)</w:t>
            </w:r>
          </w:p>
        </w:tc>
        <w:tc>
          <w:tcPr>
            <w:tcW w:w="360" w:type="pct"/>
            <w:tcMar>
              <w:left w:w="0" w:type="dxa"/>
              <w:right w:w="0" w:type="dxa"/>
            </w:tcMar>
            <w:vAlign w:val="center"/>
          </w:tcPr>
          <w:p w14:paraId="631751AE" w14:textId="77777777" w:rsidR="00096CE9" w:rsidRPr="00D32CE3" w:rsidRDefault="00096CE9" w:rsidP="0024419F">
            <w:pPr>
              <w:spacing w:before="40" w:after="40" w:line="264" w:lineRule="auto"/>
              <w:jc w:val="center"/>
              <w:rPr>
                <w:sz w:val="24"/>
              </w:rPr>
            </w:pPr>
            <w:r w:rsidRPr="00D32CE3">
              <w:rPr>
                <w:sz w:val="24"/>
              </w:rPr>
              <w:t xml:space="preserve">Bụi tổng </w:t>
            </w:r>
          </w:p>
          <w:p w14:paraId="10A56598"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6" w:type="pct"/>
            <w:tcMar>
              <w:left w:w="0" w:type="dxa"/>
              <w:right w:w="0" w:type="dxa"/>
            </w:tcMar>
            <w:vAlign w:val="center"/>
          </w:tcPr>
          <w:p w14:paraId="3437227B" w14:textId="77777777" w:rsidR="00096CE9" w:rsidRPr="00D32CE3" w:rsidRDefault="00096CE9" w:rsidP="0024419F">
            <w:pPr>
              <w:spacing w:before="40" w:after="40" w:line="264" w:lineRule="auto"/>
              <w:jc w:val="center"/>
              <w:rPr>
                <w:sz w:val="24"/>
              </w:rPr>
            </w:pPr>
            <w:r w:rsidRPr="00D32CE3">
              <w:rPr>
                <w:sz w:val="24"/>
              </w:rPr>
              <w:t>CO</w:t>
            </w:r>
          </w:p>
          <w:p w14:paraId="42328D3E"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6" w:type="pct"/>
            <w:tcMar>
              <w:left w:w="0" w:type="dxa"/>
              <w:right w:w="0" w:type="dxa"/>
            </w:tcMar>
            <w:vAlign w:val="center"/>
          </w:tcPr>
          <w:p w14:paraId="28616515" w14:textId="77777777" w:rsidR="00096CE9" w:rsidRPr="00D32CE3" w:rsidRDefault="00096CE9" w:rsidP="0024419F">
            <w:pPr>
              <w:spacing w:before="40" w:after="40" w:line="264" w:lineRule="auto"/>
              <w:jc w:val="center"/>
              <w:rPr>
                <w:sz w:val="24"/>
                <w:vertAlign w:val="subscript"/>
              </w:rPr>
            </w:pPr>
            <w:r w:rsidRPr="00D32CE3">
              <w:rPr>
                <w:sz w:val="24"/>
              </w:rPr>
              <w:t>SO</w:t>
            </w:r>
            <w:r w:rsidRPr="00D32CE3">
              <w:rPr>
                <w:sz w:val="24"/>
                <w:vertAlign w:val="subscript"/>
              </w:rPr>
              <w:t>2</w:t>
            </w:r>
          </w:p>
          <w:p w14:paraId="3B6F9D23"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8" w:type="pct"/>
            <w:tcMar>
              <w:left w:w="0" w:type="dxa"/>
              <w:right w:w="0" w:type="dxa"/>
            </w:tcMar>
            <w:vAlign w:val="center"/>
          </w:tcPr>
          <w:p w14:paraId="43EC1EA2" w14:textId="77777777" w:rsidR="00096CE9" w:rsidRPr="00D32CE3" w:rsidRDefault="00096CE9" w:rsidP="0024419F">
            <w:pPr>
              <w:spacing w:before="40" w:after="40" w:line="264" w:lineRule="auto"/>
              <w:jc w:val="center"/>
              <w:rPr>
                <w:sz w:val="24"/>
                <w:vertAlign w:val="subscript"/>
              </w:rPr>
            </w:pPr>
            <w:r w:rsidRPr="00D32CE3">
              <w:rPr>
                <w:sz w:val="24"/>
              </w:rPr>
              <w:t>NO</w:t>
            </w:r>
            <w:r w:rsidRPr="00D32CE3">
              <w:rPr>
                <w:sz w:val="24"/>
                <w:vertAlign w:val="subscript"/>
              </w:rPr>
              <w:t>2</w:t>
            </w:r>
          </w:p>
          <w:p w14:paraId="545FFB4D"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08" w:type="pct"/>
            <w:tcMar>
              <w:left w:w="0" w:type="dxa"/>
              <w:right w:w="0" w:type="dxa"/>
            </w:tcMar>
            <w:vAlign w:val="center"/>
          </w:tcPr>
          <w:p w14:paraId="013899A2" w14:textId="77777777" w:rsidR="00096CE9" w:rsidRPr="00D32CE3" w:rsidRDefault="00096CE9" w:rsidP="0024419F">
            <w:pPr>
              <w:spacing w:before="40" w:after="40" w:line="264" w:lineRule="auto"/>
              <w:jc w:val="center"/>
              <w:rPr>
                <w:sz w:val="24"/>
              </w:rPr>
            </w:pPr>
            <w:r w:rsidRPr="00D32CE3">
              <w:rPr>
                <w:sz w:val="24"/>
              </w:rPr>
              <w:t>Leq</w:t>
            </w:r>
          </w:p>
        </w:tc>
        <w:tc>
          <w:tcPr>
            <w:tcW w:w="308" w:type="pct"/>
            <w:tcMar>
              <w:left w:w="0" w:type="dxa"/>
              <w:right w:w="0" w:type="dxa"/>
            </w:tcMar>
            <w:vAlign w:val="center"/>
          </w:tcPr>
          <w:p w14:paraId="736A9B76" w14:textId="77777777" w:rsidR="00096CE9" w:rsidRPr="00D32CE3" w:rsidRDefault="00096CE9" w:rsidP="0024419F">
            <w:pPr>
              <w:spacing w:before="40" w:after="40" w:line="264" w:lineRule="auto"/>
              <w:jc w:val="center"/>
              <w:rPr>
                <w:sz w:val="24"/>
              </w:rPr>
            </w:pPr>
            <w:r w:rsidRPr="00D32CE3">
              <w:rPr>
                <w:sz w:val="24"/>
              </w:rPr>
              <w:t>Lmax</w:t>
            </w:r>
          </w:p>
        </w:tc>
        <w:tc>
          <w:tcPr>
            <w:tcW w:w="307" w:type="pct"/>
            <w:tcMar>
              <w:left w:w="0" w:type="dxa"/>
              <w:right w:w="0" w:type="dxa"/>
            </w:tcMar>
            <w:vAlign w:val="center"/>
          </w:tcPr>
          <w:p w14:paraId="5BDB063D" w14:textId="77777777" w:rsidR="00096CE9" w:rsidRPr="00D32CE3" w:rsidRDefault="00096CE9" w:rsidP="0024419F">
            <w:pPr>
              <w:spacing w:before="40" w:after="40" w:line="264" w:lineRule="auto"/>
              <w:jc w:val="center"/>
              <w:rPr>
                <w:sz w:val="24"/>
              </w:rPr>
            </w:pPr>
            <w:r w:rsidRPr="00D32CE3">
              <w:rPr>
                <w:sz w:val="24"/>
              </w:rPr>
              <w:t>Lmin</w:t>
            </w:r>
          </w:p>
        </w:tc>
      </w:tr>
      <w:tr w:rsidR="00096CE9" w:rsidRPr="00D32CE3" w14:paraId="5EE11C1A" w14:textId="77777777" w:rsidTr="00F66A86">
        <w:trPr>
          <w:trHeight w:val="340"/>
          <w:jc w:val="center"/>
        </w:trPr>
        <w:tc>
          <w:tcPr>
            <w:tcW w:w="194" w:type="pct"/>
            <w:vMerge w:val="restart"/>
            <w:vAlign w:val="center"/>
          </w:tcPr>
          <w:p w14:paraId="017D152D" w14:textId="77777777" w:rsidR="00096CE9" w:rsidRPr="00D32CE3" w:rsidRDefault="00096CE9" w:rsidP="0024419F">
            <w:pPr>
              <w:spacing w:before="40" w:after="40" w:line="264" w:lineRule="auto"/>
              <w:jc w:val="center"/>
              <w:rPr>
                <w:sz w:val="24"/>
              </w:rPr>
            </w:pPr>
            <w:r w:rsidRPr="00D32CE3">
              <w:rPr>
                <w:sz w:val="24"/>
              </w:rPr>
              <w:t>1</w:t>
            </w:r>
          </w:p>
        </w:tc>
        <w:tc>
          <w:tcPr>
            <w:tcW w:w="708" w:type="pct"/>
            <w:vMerge w:val="restart"/>
            <w:vAlign w:val="center"/>
          </w:tcPr>
          <w:p w14:paraId="36A21B37" w14:textId="77777777" w:rsidR="00096CE9" w:rsidRPr="00D32CE3" w:rsidRDefault="00096CE9" w:rsidP="0024419F">
            <w:pPr>
              <w:spacing w:before="40" w:after="40" w:line="264" w:lineRule="auto"/>
              <w:jc w:val="center"/>
              <w:rPr>
                <w:b/>
                <w:sz w:val="24"/>
              </w:rPr>
            </w:pPr>
            <w:r w:rsidRPr="00D32CE3">
              <w:rPr>
                <w:b/>
                <w:sz w:val="24"/>
              </w:rPr>
              <w:t>Hồ Trằm</w:t>
            </w:r>
          </w:p>
        </w:tc>
        <w:tc>
          <w:tcPr>
            <w:tcW w:w="269" w:type="pct"/>
            <w:vAlign w:val="center"/>
          </w:tcPr>
          <w:p w14:paraId="03FAEBD8" w14:textId="77777777" w:rsidR="00096CE9" w:rsidRPr="00D32CE3" w:rsidRDefault="00096CE9" w:rsidP="0024419F">
            <w:pPr>
              <w:spacing w:before="40" w:after="40" w:line="264" w:lineRule="auto"/>
              <w:jc w:val="center"/>
              <w:rPr>
                <w:sz w:val="24"/>
              </w:rPr>
            </w:pPr>
            <w:r w:rsidRPr="00D32CE3">
              <w:rPr>
                <w:sz w:val="24"/>
              </w:rPr>
              <w:t>KK1</w:t>
            </w:r>
          </w:p>
        </w:tc>
        <w:tc>
          <w:tcPr>
            <w:tcW w:w="390" w:type="pct"/>
            <w:vAlign w:val="center"/>
          </w:tcPr>
          <w:p w14:paraId="4C367AC2" w14:textId="77777777" w:rsidR="00096CE9" w:rsidRPr="00D32CE3" w:rsidRDefault="00096CE9" w:rsidP="0024419F">
            <w:pPr>
              <w:spacing w:before="40" w:after="40" w:line="264" w:lineRule="auto"/>
              <w:jc w:val="center"/>
              <w:rPr>
                <w:sz w:val="24"/>
              </w:rPr>
            </w:pPr>
            <w:r w:rsidRPr="00D32CE3">
              <w:rPr>
                <w:sz w:val="24"/>
              </w:rPr>
              <w:t>28,3</w:t>
            </w:r>
          </w:p>
        </w:tc>
        <w:tc>
          <w:tcPr>
            <w:tcW w:w="366" w:type="pct"/>
            <w:vAlign w:val="center"/>
          </w:tcPr>
          <w:p w14:paraId="611054A4" w14:textId="77777777" w:rsidR="00096CE9" w:rsidRPr="00D32CE3" w:rsidRDefault="00096CE9" w:rsidP="0024419F">
            <w:pPr>
              <w:spacing w:before="40" w:after="40" w:line="264" w:lineRule="auto"/>
              <w:jc w:val="center"/>
              <w:rPr>
                <w:sz w:val="24"/>
              </w:rPr>
            </w:pPr>
            <w:r w:rsidRPr="00D32CE3">
              <w:rPr>
                <w:sz w:val="24"/>
              </w:rPr>
              <w:t>77,2</w:t>
            </w:r>
          </w:p>
        </w:tc>
        <w:tc>
          <w:tcPr>
            <w:tcW w:w="346" w:type="pct"/>
            <w:vAlign w:val="center"/>
          </w:tcPr>
          <w:p w14:paraId="4A8C148F"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7AFD8AE3" w14:textId="77777777" w:rsidR="00096CE9" w:rsidRPr="00D32CE3" w:rsidRDefault="00096CE9" w:rsidP="0024419F">
            <w:pPr>
              <w:spacing w:before="40" w:after="40" w:line="264" w:lineRule="auto"/>
              <w:jc w:val="center"/>
              <w:rPr>
                <w:sz w:val="24"/>
              </w:rPr>
            </w:pPr>
            <w:r w:rsidRPr="00D32CE3">
              <w:rPr>
                <w:sz w:val="24"/>
              </w:rPr>
              <w:t>3,7</w:t>
            </w:r>
          </w:p>
        </w:tc>
        <w:tc>
          <w:tcPr>
            <w:tcW w:w="360" w:type="pct"/>
            <w:vAlign w:val="center"/>
          </w:tcPr>
          <w:p w14:paraId="6BC6179B" w14:textId="77777777" w:rsidR="00096CE9" w:rsidRPr="00D32CE3" w:rsidRDefault="00096CE9" w:rsidP="0024419F">
            <w:pPr>
              <w:spacing w:before="40" w:after="40" w:line="264" w:lineRule="auto"/>
              <w:jc w:val="center"/>
              <w:rPr>
                <w:sz w:val="24"/>
              </w:rPr>
            </w:pPr>
            <w:r w:rsidRPr="00D32CE3">
              <w:rPr>
                <w:sz w:val="24"/>
              </w:rPr>
              <w:t>12</w:t>
            </w:r>
          </w:p>
        </w:tc>
        <w:tc>
          <w:tcPr>
            <w:tcW w:w="336" w:type="pct"/>
            <w:vAlign w:val="center"/>
          </w:tcPr>
          <w:p w14:paraId="298479F0" w14:textId="77777777" w:rsidR="00096CE9" w:rsidRPr="00D32CE3" w:rsidRDefault="00096CE9" w:rsidP="0024419F">
            <w:pPr>
              <w:spacing w:before="40" w:after="40" w:line="264" w:lineRule="auto"/>
              <w:jc w:val="center"/>
              <w:rPr>
                <w:sz w:val="24"/>
              </w:rPr>
            </w:pPr>
            <w:r w:rsidRPr="00D32CE3">
              <w:rPr>
                <w:sz w:val="24"/>
              </w:rPr>
              <w:t>1.060</w:t>
            </w:r>
          </w:p>
        </w:tc>
        <w:tc>
          <w:tcPr>
            <w:tcW w:w="336" w:type="pct"/>
            <w:vAlign w:val="center"/>
          </w:tcPr>
          <w:p w14:paraId="5A46C3ED" w14:textId="77777777" w:rsidR="00096CE9" w:rsidRPr="00D32CE3" w:rsidRDefault="00096CE9" w:rsidP="0024419F">
            <w:pPr>
              <w:spacing w:before="40" w:after="40" w:line="264" w:lineRule="auto"/>
              <w:jc w:val="center"/>
              <w:rPr>
                <w:sz w:val="24"/>
              </w:rPr>
            </w:pPr>
            <w:r w:rsidRPr="00D32CE3">
              <w:rPr>
                <w:sz w:val="24"/>
              </w:rPr>
              <w:t>8</w:t>
            </w:r>
          </w:p>
        </w:tc>
        <w:tc>
          <w:tcPr>
            <w:tcW w:w="338" w:type="pct"/>
            <w:vAlign w:val="center"/>
          </w:tcPr>
          <w:p w14:paraId="67D74FD5" w14:textId="77777777" w:rsidR="00096CE9" w:rsidRPr="00D32CE3" w:rsidRDefault="00096CE9" w:rsidP="0024419F">
            <w:pPr>
              <w:spacing w:before="40" w:after="40" w:line="264" w:lineRule="auto"/>
              <w:jc w:val="center"/>
              <w:rPr>
                <w:sz w:val="24"/>
              </w:rPr>
            </w:pPr>
            <w:r w:rsidRPr="00D32CE3">
              <w:rPr>
                <w:sz w:val="24"/>
              </w:rPr>
              <w:t>9</w:t>
            </w:r>
          </w:p>
        </w:tc>
        <w:tc>
          <w:tcPr>
            <w:tcW w:w="308" w:type="pct"/>
            <w:vAlign w:val="center"/>
          </w:tcPr>
          <w:p w14:paraId="4A1E9E6E" w14:textId="77777777" w:rsidR="00096CE9" w:rsidRPr="00D32CE3" w:rsidRDefault="00096CE9" w:rsidP="0024419F">
            <w:pPr>
              <w:spacing w:before="40" w:after="40" w:line="264" w:lineRule="auto"/>
              <w:jc w:val="center"/>
              <w:rPr>
                <w:sz w:val="24"/>
              </w:rPr>
            </w:pPr>
            <w:r w:rsidRPr="00D32CE3">
              <w:rPr>
                <w:sz w:val="24"/>
              </w:rPr>
              <w:t>50,6</w:t>
            </w:r>
          </w:p>
        </w:tc>
        <w:tc>
          <w:tcPr>
            <w:tcW w:w="308" w:type="pct"/>
            <w:vAlign w:val="center"/>
          </w:tcPr>
          <w:p w14:paraId="13B0CC10" w14:textId="77777777" w:rsidR="00096CE9" w:rsidRPr="00D32CE3" w:rsidRDefault="00096CE9" w:rsidP="0024419F">
            <w:pPr>
              <w:spacing w:before="40" w:after="40" w:line="264" w:lineRule="auto"/>
              <w:jc w:val="center"/>
              <w:rPr>
                <w:sz w:val="24"/>
              </w:rPr>
            </w:pPr>
            <w:r w:rsidRPr="00D32CE3">
              <w:rPr>
                <w:sz w:val="24"/>
              </w:rPr>
              <w:t>62,3</w:t>
            </w:r>
          </w:p>
        </w:tc>
        <w:tc>
          <w:tcPr>
            <w:tcW w:w="307" w:type="pct"/>
            <w:vAlign w:val="center"/>
          </w:tcPr>
          <w:p w14:paraId="00913D16" w14:textId="77777777" w:rsidR="00096CE9" w:rsidRPr="00D32CE3" w:rsidRDefault="00096CE9" w:rsidP="0024419F">
            <w:pPr>
              <w:spacing w:before="40" w:after="40" w:line="264" w:lineRule="auto"/>
              <w:jc w:val="center"/>
              <w:rPr>
                <w:sz w:val="24"/>
              </w:rPr>
            </w:pPr>
            <w:r w:rsidRPr="00D32CE3">
              <w:rPr>
                <w:sz w:val="24"/>
              </w:rPr>
              <w:t>45,4</w:t>
            </w:r>
          </w:p>
        </w:tc>
      </w:tr>
      <w:tr w:rsidR="00096CE9" w:rsidRPr="00D32CE3" w14:paraId="0AC2EA0B" w14:textId="77777777" w:rsidTr="00F66A86">
        <w:trPr>
          <w:trHeight w:val="340"/>
          <w:jc w:val="center"/>
        </w:trPr>
        <w:tc>
          <w:tcPr>
            <w:tcW w:w="194" w:type="pct"/>
            <w:vMerge/>
            <w:vAlign w:val="center"/>
          </w:tcPr>
          <w:p w14:paraId="7D000A9A" w14:textId="77777777" w:rsidR="00096CE9" w:rsidRPr="00D32CE3" w:rsidRDefault="00096CE9" w:rsidP="0024419F">
            <w:pPr>
              <w:spacing w:before="40" w:after="40" w:line="264" w:lineRule="auto"/>
              <w:jc w:val="center"/>
              <w:rPr>
                <w:sz w:val="24"/>
              </w:rPr>
            </w:pPr>
          </w:p>
        </w:tc>
        <w:tc>
          <w:tcPr>
            <w:tcW w:w="708" w:type="pct"/>
            <w:vMerge/>
            <w:vAlign w:val="center"/>
          </w:tcPr>
          <w:p w14:paraId="05A3B69A" w14:textId="77777777" w:rsidR="00096CE9" w:rsidRPr="00D32CE3" w:rsidRDefault="00096CE9" w:rsidP="0024419F">
            <w:pPr>
              <w:spacing w:before="40" w:after="40" w:line="264" w:lineRule="auto"/>
              <w:jc w:val="center"/>
              <w:rPr>
                <w:sz w:val="24"/>
              </w:rPr>
            </w:pPr>
          </w:p>
        </w:tc>
        <w:tc>
          <w:tcPr>
            <w:tcW w:w="269" w:type="pct"/>
            <w:vAlign w:val="center"/>
          </w:tcPr>
          <w:p w14:paraId="74A0E0C6" w14:textId="77777777" w:rsidR="00096CE9" w:rsidRPr="00D32CE3" w:rsidRDefault="00096CE9" w:rsidP="0024419F">
            <w:pPr>
              <w:spacing w:before="40" w:after="40" w:line="264" w:lineRule="auto"/>
              <w:jc w:val="center"/>
              <w:rPr>
                <w:sz w:val="24"/>
              </w:rPr>
            </w:pPr>
            <w:r w:rsidRPr="00D32CE3">
              <w:rPr>
                <w:sz w:val="24"/>
              </w:rPr>
              <w:t>KK2</w:t>
            </w:r>
          </w:p>
        </w:tc>
        <w:tc>
          <w:tcPr>
            <w:tcW w:w="390" w:type="pct"/>
            <w:vAlign w:val="center"/>
          </w:tcPr>
          <w:p w14:paraId="5ADBF9EC" w14:textId="77777777" w:rsidR="00096CE9" w:rsidRPr="00D32CE3" w:rsidRDefault="00096CE9" w:rsidP="0024419F">
            <w:pPr>
              <w:spacing w:before="40" w:after="40" w:line="264" w:lineRule="auto"/>
              <w:jc w:val="center"/>
              <w:rPr>
                <w:sz w:val="24"/>
              </w:rPr>
            </w:pPr>
            <w:r w:rsidRPr="00D32CE3">
              <w:rPr>
                <w:sz w:val="24"/>
              </w:rPr>
              <w:t>33,0</w:t>
            </w:r>
          </w:p>
        </w:tc>
        <w:tc>
          <w:tcPr>
            <w:tcW w:w="366" w:type="pct"/>
            <w:vAlign w:val="center"/>
          </w:tcPr>
          <w:p w14:paraId="440FC573" w14:textId="77777777" w:rsidR="00096CE9" w:rsidRPr="00D32CE3" w:rsidRDefault="00096CE9" w:rsidP="0024419F">
            <w:pPr>
              <w:spacing w:before="40" w:after="40" w:line="264" w:lineRule="auto"/>
              <w:jc w:val="center"/>
              <w:rPr>
                <w:sz w:val="24"/>
              </w:rPr>
            </w:pPr>
            <w:r w:rsidRPr="00D32CE3">
              <w:rPr>
                <w:sz w:val="24"/>
              </w:rPr>
              <w:t>70,5</w:t>
            </w:r>
          </w:p>
        </w:tc>
        <w:tc>
          <w:tcPr>
            <w:tcW w:w="346" w:type="pct"/>
            <w:vAlign w:val="center"/>
          </w:tcPr>
          <w:p w14:paraId="2C16AA24"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7C89E6FD" w14:textId="77777777" w:rsidR="00096CE9" w:rsidRPr="00D32CE3" w:rsidRDefault="00096CE9" w:rsidP="0024419F">
            <w:pPr>
              <w:spacing w:before="40" w:after="40" w:line="264" w:lineRule="auto"/>
              <w:jc w:val="center"/>
              <w:rPr>
                <w:sz w:val="24"/>
              </w:rPr>
            </w:pPr>
            <w:r w:rsidRPr="00D32CE3">
              <w:rPr>
                <w:sz w:val="24"/>
              </w:rPr>
              <w:t>2,6</w:t>
            </w:r>
          </w:p>
        </w:tc>
        <w:tc>
          <w:tcPr>
            <w:tcW w:w="360" w:type="pct"/>
            <w:vAlign w:val="center"/>
          </w:tcPr>
          <w:p w14:paraId="516F75CA" w14:textId="77777777" w:rsidR="00096CE9" w:rsidRPr="00D32CE3" w:rsidRDefault="00096CE9" w:rsidP="0024419F">
            <w:pPr>
              <w:spacing w:before="40" w:after="40" w:line="264" w:lineRule="auto"/>
              <w:jc w:val="center"/>
              <w:rPr>
                <w:sz w:val="24"/>
              </w:rPr>
            </w:pPr>
            <w:r w:rsidRPr="00D32CE3">
              <w:rPr>
                <w:sz w:val="24"/>
              </w:rPr>
              <w:t>34</w:t>
            </w:r>
          </w:p>
        </w:tc>
        <w:tc>
          <w:tcPr>
            <w:tcW w:w="336" w:type="pct"/>
            <w:vAlign w:val="center"/>
          </w:tcPr>
          <w:p w14:paraId="3C06A637" w14:textId="77777777" w:rsidR="00096CE9" w:rsidRPr="00D32CE3" w:rsidRDefault="00096CE9" w:rsidP="0024419F">
            <w:pPr>
              <w:spacing w:before="40" w:after="40" w:line="264" w:lineRule="auto"/>
              <w:jc w:val="center"/>
              <w:rPr>
                <w:sz w:val="24"/>
              </w:rPr>
            </w:pPr>
            <w:r w:rsidRPr="00D32CE3">
              <w:rPr>
                <w:sz w:val="24"/>
              </w:rPr>
              <w:t>2.560</w:t>
            </w:r>
          </w:p>
        </w:tc>
        <w:tc>
          <w:tcPr>
            <w:tcW w:w="336" w:type="pct"/>
            <w:vAlign w:val="center"/>
          </w:tcPr>
          <w:p w14:paraId="66237208" w14:textId="77777777" w:rsidR="00096CE9" w:rsidRPr="00D32CE3" w:rsidRDefault="00096CE9" w:rsidP="0024419F">
            <w:pPr>
              <w:spacing w:before="40" w:after="40" w:line="264" w:lineRule="auto"/>
              <w:jc w:val="center"/>
              <w:rPr>
                <w:sz w:val="24"/>
              </w:rPr>
            </w:pPr>
            <w:r w:rsidRPr="00D32CE3">
              <w:rPr>
                <w:sz w:val="24"/>
              </w:rPr>
              <w:t>16</w:t>
            </w:r>
          </w:p>
        </w:tc>
        <w:tc>
          <w:tcPr>
            <w:tcW w:w="338" w:type="pct"/>
            <w:vAlign w:val="center"/>
          </w:tcPr>
          <w:p w14:paraId="78DA85E1" w14:textId="77777777" w:rsidR="00096CE9" w:rsidRPr="00D32CE3" w:rsidRDefault="00096CE9" w:rsidP="0024419F">
            <w:pPr>
              <w:spacing w:before="40" w:after="40" w:line="264" w:lineRule="auto"/>
              <w:jc w:val="center"/>
              <w:rPr>
                <w:sz w:val="24"/>
              </w:rPr>
            </w:pPr>
            <w:r w:rsidRPr="00D32CE3">
              <w:rPr>
                <w:sz w:val="24"/>
              </w:rPr>
              <w:t>15</w:t>
            </w:r>
          </w:p>
        </w:tc>
        <w:tc>
          <w:tcPr>
            <w:tcW w:w="308" w:type="pct"/>
            <w:vAlign w:val="center"/>
          </w:tcPr>
          <w:p w14:paraId="724EF4EF" w14:textId="77777777" w:rsidR="00096CE9" w:rsidRPr="00D32CE3" w:rsidRDefault="00096CE9" w:rsidP="0024419F">
            <w:pPr>
              <w:spacing w:before="40" w:after="40" w:line="264" w:lineRule="auto"/>
              <w:jc w:val="center"/>
              <w:rPr>
                <w:sz w:val="24"/>
              </w:rPr>
            </w:pPr>
            <w:r w:rsidRPr="00D32CE3">
              <w:rPr>
                <w:sz w:val="24"/>
              </w:rPr>
              <w:t>67,2</w:t>
            </w:r>
          </w:p>
        </w:tc>
        <w:tc>
          <w:tcPr>
            <w:tcW w:w="308" w:type="pct"/>
            <w:vAlign w:val="center"/>
          </w:tcPr>
          <w:p w14:paraId="5A1759C0" w14:textId="77777777" w:rsidR="00096CE9" w:rsidRPr="00D32CE3" w:rsidRDefault="00096CE9" w:rsidP="0024419F">
            <w:pPr>
              <w:spacing w:before="40" w:after="40" w:line="264" w:lineRule="auto"/>
              <w:jc w:val="center"/>
              <w:rPr>
                <w:sz w:val="24"/>
              </w:rPr>
            </w:pPr>
            <w:r w:rsidRPr="00D32CE3">
              <w:rPr>
                <w:sz w:val="24"/>
              </w:rPr>
              <w:t>75,6</w:t>
            </w:r>
          </w:p>
        </w:tc>
        <w:tc>
          <w:tcPr>
            <w:tcW w:w="307" w:type="pct"/>
            <w:vAlign w:val="center"/>
          </w:tcPr>
          <w:p w14:paraId="4CDB0E5D" w14:textId="77777777" w:rsidR="00096CE9" w:rsidRPr="00D32CE3" w:rsidRDefault="00096CE9" w:rsidP="0024419F">
            <w:pPr>
              <w:spacing w:before="40" w:after="40" w:line="264" w:lineRule="auto"/>
              <w:jc w:val="center"/>
              <w:rPr>
                <w:sz w:val="24"/>
              </w:rPr>
            </w:pPr>
            <w:r w:rsidRPr="00D32CE3">
              <w:rPr>
                <w:sz w:val="24"/>
              </w:rPr>
              <w:t>56,8</w:t>
            </w:r>
          </w:p>
        </w:tc>
      </w:tr>
      <w:tr w:rsidR="00096CE9" w:rsidRPr="00D32CE3" w14:paraId="1C2A6773" w14:textId="77777777" w:rsidTr="00F66A86">
        <w:trPr>
          <w:trHeight w:val="340"/>
          <w:jc w:val="center"/>
        </w:trPr>
        <w:tc>
          <w:tcPr>
            <w:tcW w:w="194" w:type="pct"/>
            <w:vMerge/>
            <w:vAlign w:val="center"/>
          </w:tcPr>
          <w:p w14:paraId="72995CD1" w14:textId="77777777" w:rsidR="00096CE9" w:rsidRPr="00D32CE3" w:rsidRDefault="00096CE9" w:rsidP="0024419F">
            <w:pPr>
              <w:spacing w:before="40" w:after="40" w:line="264" w:lineRule="auto"/>
              <w:jc w:val="center"/>
              <w:rPr>
                <w:sz w:val="24"/>
              </w:rPr>
            </w:pPr>
          </w:p>
        </w:tc>
        <w:tc>
          <w:tcPr>
            <w:tcW w:w="708" w:type="pct"/>
            <w:vMerge/>
            <w:vAlign w:val="center"/>
          </w:tcPr>
          <w:p w14:paraId="008AC04E" w14:textId="77777777" w:rsidR="00096CE9" w:rsidRPr="00D32CE3" w:rsidRDefault="00096CE9" w:rsidP="0024419F">
            <w:pPr>
              <w:spacing w:before="40" w:after="40" w:line="264" w:lineRule="auto"/>
              <w:jc w:val="center"/>
              <w:rPr>
                <w:sz w:val="24"/>
              </w:rPr>
            </w:pPr>
          </w:p>
        </w:tc>
        <w:tc>
          <w:tcPr>
            <w:tcW w:w="269" w:type="pct"/>
            <w:vAlign w:val="center"/>
          </w:tcPr>
          <w:p w14:paraId="660025E8" w14:textId="77777777" w:rsidR="00096CE9" w:rsidRPr="00D32CE3" w:rsidRDefault="00096CE9" w:rsidP="0024419F">
            <w:pPr>
              <w:spacing w:before="40" w:after="40" w:line="264" w:lineRule="auto"/>
              <w:jc w:val="center"/>
              <w:rPr>
                <w:sz w:val="24"/>
              </w:rPr>
            </w:pPr>
            <w:r w:rsidRPr="00D32CE3">
              <w:rPr>
                <w:sz w:val="24"/>
              </w:rPr>
              <w:t>KK3</w:t>
            </w:r>
          </w:p>
        </w:tc>
        <w:tc>
          <w:tcPr>
            <w:tcW w:w="390" w:type="pct"/>
            <w:vAlign w:val="center"/>
          </w:tcPr>
          <w:p w14:paraId="2EBB309E" w14:textId="77777777" w:rsidR="00096CE9" w:rsidRPr="00D32CE3" w:rsidRDefault="00096CE9" w:rsidP="0024419F">
            <w:pPr>
              <w:spacing w:before="40" w:after="40" w:line="264" w:lineRule="auto"/>
              <w:jc w:val="center"/>
              <w:rPr>
                <w:sz w:val="24"/>
              </w:rPr>
            </w:pPr>
            <w:r w:rsidRPr="00D32CE3">
              <w:rPr>
                <w:sz w:val="24"/>
              </w:rPr>
              <w:t>31,4</w:t>
            </w:r>
          </w:p>
        </w:tc>
        <w:tc>
          <w:tcPr>
            <w:tcW w:w="366" w:type="pct"/>
            <w:vAlign w:val="center"/>
          </w:tcPr>
          <w:p w14:paraId="5E44DB96" w14:textId="77777777" w:rsidR="00096CE9" w:rsidRPr="00D32CE3" w:rsidRDefault="00096CE9" w:rsidP="0024419F">
            <w:pPr>
              <w:spacing w:before="40" w:after="40" w:line="264" w:lineRule="auto"/>
              <w:jc w:val="center"/>
              <w:rPr>
                <w:sz w:val="24"/>
              </w:rPr>
            </w:pPr>
            <w:r w:rsidRPr="00D32CE3">
              <w:rPr>
                <w:sz w:val="24"/>
              </w:rPr>
              <w:t>74,3</w:t>
            </w:r>
          </w:p>
        </w:tc>
        <w:tc>
          <w:tcPr>
            <w:tcW w:w="346" w:type="pct"/>
            <w:vAlign w:val="center"/>
          </w:tcPr>
          <w:p w14:paraId="12A9008E"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7887131C" w14:textId="77777777" w:rsidR="00096CE9" w:rsidRPr="00D32CE3" w:rsidRDefault="00096CE9" w:rsidP="0024419F">
            <w:pPr>
              <w:spacing w:before="40" w:after="40" w:line="264" w:lineRule="auto"/>
              <w:jc w:val="center"/>
              <w:rPr>
                <w:sz w:val="24"/>
              </w:rPr>
            </w:pPr>
            <w:r w:rsidRPr="00D32CE3">
              <w:rPr>
                <w:sz w:val="24"/>
              </w:rPr>
              <w:t>3</w:t>
            </w:r>
          </w:p>
        </w:tc>
        <w:tc>
          <w:tcPr>
            <w:tcW w:w="360" w:type="pct"/>
            <w:vAlign w:val="center"/>
          </w:tcPr>
          <w:p w14:paraId="70F51CF8" w14:textId="77777777" w:rsidR="00096CE9" w:rsidRPr="00D32CE3" w:rsidRDefault="00096CE9" w:rsidP="0024419F">
            <w:pPr>
              <w:spacing w:before="40" w:after="40" w:line="264" w:lineRule="auto"/>
              <w:jc w:val="center"/>
              <w:rPr>
                <w:sz w:val="24"/>
              </w:rPr>
            </w:pPr>
            <w:r w:rsidRPr="00D32CE3">
              <w:rPr>
                <w:sz w:val="24"/>
              </w:rPr>
              <w:t>28</w:t>
            </w:r>
          </w:p>
        </w:tc>
        <w:tc>
          <w:tcPr>
            <w:tcW w:w="336" w:type="pct"/>
            <w:vAlign w:val="center"/>
          </w:tcPr>
          <w:p w14:paraId="0665436B" w14:textId="77777777" w:rsidR="00096CE9" w:rsidRPr="00D32CE3" w:rsidRDefault="00096CE9" w:rsidP="0024419F">
            <w:pPr>
              <w:spacing w:before="40" w:after="40" w:line="264" w:lineRule="auto"/>
              <w:jc w:val="center"/>
              <w:rPr>
                <w:sz w:val="24"/>
              </w:rPr>
            </w:pPr>
            <w:r w:rsidRPr="00D32CE3">
              <w:rPr>
                <w:sz w:val="24"/>
              </w:rPr>
              <w:t>2.315</w:t>
            </w:r>
          </w:p>
        </w:tc>
        <w:tc>
          <w:tcPr>
            <w:tcW w:w="336" w:type="pct"/>
            <w:vAlign w:val="center"/>
          </w:tcPr>
          <w:p w14:paraId="75D813F1" w14:textId="77777777" w:rsidR="00096CE9" w:rsidRPr="00D32CE3" w:rsidRDefault="00096CE9" w:rsidP="0024419F">
            <w:pPr>
              <w:spacing w:before="40" w:after="40" w:line="264" w:lineRule="auto"/>
              <w:jc w:val="center"/>
              <w:rPr>
                <w:sz w:val="24"/>
              </w:rPr>
            </w:pPr>
            <w:r w:rsidRPr="00D32CE3">
              <w:rPr>
                <w:sz w:val="24"/>
              </w:rPr>
              <w:t>14</w:t>
            </w:r>
          </w:p>
        </w:tc>
        <w:tc>
          <w:tcPr>
            <w:tcW w:w="338" w:type="pct"/>
            <w:vAlign w:val="center"/>
          </w:tcPr>
          <w:p w14:paraId="7D820DF7" w14:textId="77777777" w:rsidR="00096CE9" w:rsidRPr="00D32CE3" w:rsidRDefault="00096CE9" w:rsidP="0024419F">
            <w:pPr>
              <w:spacing w:before="40" w:after="40" w:line="264" w:lineRule="auto"/>
              <w:jc w:val="center"/>
              <w:rPr>
                <w:sz w:val="24"/>
              </w:rPr>
            </w:pPr>
            <w:r w:rsidRPr="00D32CE3">
              <w:rPr>
                <w:sz w:val="24"/>
              </w:rPr>
              <w:t>13</w:t>
            </w:r>
          </w:p>
        </w:tc>
        <w:tc>
          <w:tcPr>
            <w:tcW w:w="308" w:type="pct"/>
            <w:vAlign w:val="center"/>
          </w:tcPr>
          <w:p w14:paraId="015EC208" w14:textId="77777777" w:rsidR="00096CE9" w:rsidRPr="00D32CE3" w:rsidRDefault="00096CE9" w:rsidP="0024419F">
            <w:pPr>
              <w:spacing w:before="40" w:after="40" w:line="264" w:lineRule="auto"/>
              <w:jc w:val="center"/>
              <w:rPr>
                <w:sz w:val="24"/>
              </w:rPr>
            </w:pPr>
            <w:r w:rsidRPr="00D32CE3">
              <w:rPr>
                <w:sz w:val="24"/>
              </w:rPr>
              <w:t>51,0</w:t>
            </w:r>
          </w:p>
        </w:tc>
        <w:tc>
          <w:tcPr>
            <w:tcW w:w="308" w:type="pct"/>
            <w:vAlign w:val="center"/>
          </w:tcPr>
          <w:p w14:paraId="2B4665C7" w14:textId="77777777" w:rsidR="00096CE9" w:rsidRPr="00D32CE3" w:rsidRDefault="00096CE9" w:rsidP="0024419F">
            <w:pPr>
              <w:spacing w:before="40" w:after="40" w:line="264" w:lineRule="auto"/>
              <w:jc w:val="center"/>
              <w:rPr>
                <w:sz w:val="24"/>
              </w:rPr>
            </w:pPr>
            <w:r w:rsidRPr="00D32CE3">
              <w:rPr>
                <w:sz w:val="24"/>
              </w:rPr>
              <w:t>70,6</w:t>
            </w:r>
          </w:p>
        </w:tc>
        <w:tc>
          <w:tcPr>
            <w:tcW w:w="307" w:type="pct"/>
            <w:vAlign w:val="center"/>
          </w:tcPr>
          <w:p w14:paraId="46BB57F7" w14:textId="77777777" w:rsidR="00096CE9" w:rsidRPr="00D32CE3" w:rsidRDefault="00096CE9" w:rsidP="0024419F">
            <w:pPr>
              <w:spacing w:before="40" w:after="40" w:line="264" w:lineRule="auto"/>
              <w:jc w:val="center"/>
              <w:rPr>
                <w:sz w:val="24"/>
              </w:rPr>
            </w:pPr>
            <w:r w:rsidRPr="00D32CE3">
              <w:rPr>
                <w:sz w:val="24"/>
              </w:rPr>
              <w:t>47,5</w:t>
            </w:r>
          </w:p>
        </w:tc>
      </w:tr>
      <w:tr w:rsidR="00E91CFA" w:rsidRPr="00D32CE3" w14:paraId="5B5C21EA" w14:textId="77777777" w:rsidTr="00F66A86">
        <w:trPr>
          <w:trHeight w:val="340"/>
          <w:jc w:val="center"/>
        </w:trPr>
        <w:tc>
          <w:tcPr>
            <w:tcW w:w="194" w:type="pct"/>
            <w:vMerge/>
            <w:vAlign w:val="center"/>
          </w:tcPr>
          <w:p w14:paraId="21CF784D" w14:textId="77777777" w:rsidR="00096CE9" w:rsidRPr="00D32CE3" w:rsidRDefault="00096CE9" w:rsidP="0024419F">
            <w:pPr>
              <w:spacing w:before="40" w:after="40" w:line="264" w:lineRule="auto"/>
              <w:jc w:val="center"/>
              <w:rPr>
                <w:sz w:val="24"/>
              </w:rPr>
            </w:pPr>
          </w:p>
        </w:tc>
        <w:tc>
          <w:tcPr>
            <w:tcW w:w="708" w:type="pct"/>
            <w:vMerge/>
            <w:vAlign w:val="center"/>
          </w:tcPr>
          <w:p w14:paraId="2F46ED6D" w14:textId="77777777" w:rsidR="00096CE9" w:rsidRPr="00D32CE3" w:rsidRDefault="00096CE9" w:rsidP="0024419F">
            <w:pPr>
              <w:spacing w:before="40" w:after="40" w:line="264" w:lineRule="auto"/>
              <w:jc w:val="center"/>
              <w:rPr>
                <w:sz w:val="24"/>
              </w:rPr>
            </w:pPr>
          </w:p>
        </w:tc>
        <w:tc>
          <w:tcPr>
            <w:tcW w:w="269" w:type="pct"/>
            <w:vAlign w:val="center"/>
          </w:tcPr>
          <w:p w14:paraId="4F0F4510" w14:textId="77777777" w:rsidR="00096CE9" w:rsidRPr="00D32CE3" w:rsidRDefault="00096CE9" w:rsidP="0024419F">
            <w:pPr>
              <w:spacing w:before="40" w:after="40" w:line="264" w:lineRule="auto"/>
              <w:jc w:val="center"/>
              <w:rPr>
                <w:sz w:val="24"/>
              </w:rPr>
            </w:pPr>
            <w:r w:rsidRPr="00D32CE3">
              <w:rPr>
                <w:sz w:val="24"/>
              </w:rPr>
              <w:t>KK4</w:t>
            </w:r>
          </w:p>
        </w:tc>
        <w:tc>
          <w:tcPr>
            <w:tcW w:w="390" w:type="pct"/>
            <w:vAlign w:val="center"/>
          </w:tcPr>
          <w:p w14:paraId="17D9682F" w14:textId="77777777" w:rsidR="00096CE9" w:rsidRPr="00D32CE3" w:rsidRDefault="00096CE9" w:rsidP="0024419F">
            <w:pPr>
              <w:spacing w:before="40" w:after="40" w:line="264" w:lineRule="auto"/>
              <w:jc w:val="center"/>
              <w:rPr>
                <w:sz w:val="24"/>
              </w:rPr>
            </w:pPr>
            <w:r w:rsidRPr="00D32CE3">
              <w:rPr>
                <w:sz w:val="24"/>
              </w:rPr>
              <w:t>28,1</w:t>
            </w:r>
          </w:p>
        </w:tc>
        <w:tc>
          <w:tcPr>
            <w:tcW w:w="366" w:type="pct"/>
            <w:vAlign w:val="center"/>
          </w:tcPr>
          <w:p w14:paraId="0A7E7FBC" w14:textId="77777777" w:rsidR="00096CE9" w:rsidRPr="00D32CE3" w:rsidRDefault="00096CE9" w:rsidP="0024419F">
            <w:pPr>
              <w:spacing w:before="40" w:after="40" w:line="264" w:lineRule="auto"/>
              <w:jc w:val="center"/>
              <w:rPr>
                <w:sz w:val="24"/>
              </w:rPr>
            </w:pPr>
            <w:r w:rsidRPr="00D32CE3">
              <w:rPr>
                <w:sz w:val="24"/>
              </w:rPr>
              <w:t>78,0</w:t>
            </w:r>
          </w:p>
        </w:tc>
        <w:tc>
          <w:tcPr>
            <w:tcW w:w="346" w:type="pct"/>
            <w:vAlign w:val="center"/>
          </w:tcPr>
          <w:p w14:paraId="31F70CAA"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6DADA687" w14:textId="77777777" w:rsidR="00096CE9" w:rsidRPr="00D32CE3" w:rsidRDefault="00096CE9" w:rsidP="0024419F">
            <w:pPr>
              <w:spacing w:before="40" w:after="40" w:line="264" w:lineRule="auto"/>
              <w:jc w:val="center"/>
              <w:rPr>
                <w:sz w:val="24"/>
              </w:rPr>
            </w:pPr>
            <w:r w:rsidRPr="00D32CE3">
              <w:rPr>
                <w:sz w:val="24"/>
              </w:rPr>
              <w:t>2,7</w:t>
            </w:r>
          </w:p>
        </w:tc>
        <w:tc>
          <w:tcPr>
            <w:tcW w:w="360" w:type="pct"/>
            <w:vAlign w:val="center"/>
          </w:tcPr>
          <w:p w14:paraId="39DA81E7" w14:textId="77777777" w:rsidR="00096CE9" w:rsidRPr="00D32CE3" w:rsidRDefault="00096CE9" w:rsidP="0024419F">
            <w:pPr>
              <w:spacing w:before="40" w:after="40" w:line="264" w:lineRule="auto"/>
              <w:jc w:val="center"/>
              <w:rPr>
                <w:sz w:val="24"/>
              </w:rPr>
            </w:pPr>
            <w:r w:rsidRPr="00D32CE3">
              <w:rPr>
                <w:sz w:val="24"/>
              </w:rPr>
              <w:t>10</w:t>
            </w:r>
          </w:p>
        </w:tc>
        <w:tc>
          <w:tcPr>
            <w:tcW w:w="336" w:type="pct"/>
            <w:vAlign w:val="center"/>
          </w:tcPr>
          <w:p w14:paraId="0EB65450" w14:textId="77777777" w:rsidR="00096CE9" w:rsidRPr="00D32CE3" w:rsidRDefault="00096CE9" w:rsidP="0024419F">
            <w:pPr>
              <w:spacing w:before="40" w:after="40" w:line="264" w:lineRule="auto"/>
              <w:jc w:val="center"/>
              <w:rPr>
                <w:sz w:val="24"/>
              </w:rPr>
            </w:pPr>
            <w:r w:rsidRPr="00D32CE3">
              <w:rPr>
                <w:sz w:val="24"/>
              </w:rPr>
              <w:t>1.010</w:t>
            </w:r>
          </w:p>
        </w:tc>
        <w:tc>
          <w:tcPr>
            <w:tcW w:w="336" w:type="pct"/>
            <w:vAlign w:val="center"/>
          </w:tcPr>
          <w:p w14:paraId="03CD28EE" w14:textId="77777777" w:rsidR="00096CE9" w:rsidRPr="00D32CE3" w:rsidRDefault="00096CE9" w:rsidP="0024419F">
            <w:pPr>
              <w:spacing w:before="40" w:after="40" w:line="264" w:lineRule="auto"/>
              <w:jc w:val="center"/>
              <w:rPr>
                <w:sz w:val="24"/>
              </w:rPr>
            </w:pPr>
            <w:r w:rsidRPr="00D32CE3">
              <w:rPr>
                <w:sz w:val="24"/>
              </w:rPr>
              <w:t>7</w:t>
            </w:r>
          </w:p>
        </w:tc>
        <w:tc>
          <w:tcPr>
            <w:tcW w:w="338" w:type="pct"/>
            <w:vAlign w:val="center"/>
          </w:tcPr>
          <w:p w14:paraId="70A7D7D9" w14:textId="77777777" w:rsidR="00096CE9" w:rsidRPr="00D32CE3" w:rsidRDefault="00096CE9" w:rsidP="0024419F">
            <w:pPr>
              <w:spacing w:before="40" w:after="40" w:line="264" w:lineRule="auto"/>
              <w:jc w:val="center"/>
              <w:rPr>
                <w:sz w:val="24"/>
              </w:rPr>
            </w:pPr>
            <w:r w:rsidRPr="00D32CE3">
              <w:rPr>
                <w:sz w:val="24"/>
              </w:rPr>
              <w:t>8</w:t>
            </w:r>
          </w:p>
        </w:tc>
        <w:tc>
          <w:tcPr>
            <w:tcW w:w="308" w:type="pct"/>
            <w:vAlign w:val="center"/>
          </w:tcPr>
          <w:p w14:paraId="7210922B" w14:textId="77777777" w:rsidR="00096CE9" w:rsidRPr="00D32CE3" w:rsidRDefault="00096CE9" w:rsidP="0024419F">
            <w:pPr>
              <w:spacing w:before="40" w:after="40" w:line="264" w:lineRule="auto"/>
              <w:jc w:val="center"/>
              <w:rPr>
                <w:sz w:val="24"/>
              </w:rPr>
            </w:pPr>
            <w:r w:rsidRPr="00D32CE3">
              <w:rPr>
                <w:sz w:val="24"/>
              </w:rPr>
              <w:t>50,4</w:t>
            </w:r>
          </w:p>
        </w:tc>
        <w:tc>
          <w:tcPr>
            <w:tcW w:w="308" w:type="pct"/>
            <w:vAlign w:val="center"/>
          </w:tcPr>
          <w:p w14:paraId="00C48305" w14:textId="77777777" w:rsidR="00096CE9" w:rsidRPr="00D32CE3" w:rsidRDefault="00096CE9" w:rsidP="0024419F">
            <w:pPr>
              <w:spacing w:before="40" w:after="40" w:line="264" w:lineRule="auto"/>
              <w:jc w:val="center"/>
              <w:rPr>
                <w:sz w:val="24"/>
              </w:rPr>
            </w:pPr>
            <w:r w:rsidRPr="00D32CE3">
              <w:rPr>
                <w:sz w:val="24"/>
              </w:rPr>
              <w:t>63,4</w:t>
            </w:r>
          </w:p>
        </w:tc>
        <w:tc>
          <w:tcPr>
            <w:tcW w:w="307" w:type="pct"/>
            <w:vAlign w:val="center"/>
          </w:tcPr>
          <w:p w14:paraId="0DE312FD" w14:textId="77777777" w:rsidR="00096CE9" w:rsidRPr="00D32CE3" w:rsidRDefault="00096CE9" w:rsidP="0024419F">
            <w:pPr>
              <w:spacing w:before="40" w:after="40" w:line="264" w:lineRule="auto"/>
              <w:jc w:val="center"/>
              <w:rPr>
                <w:sz w:val="24"/>
              </w:rPr>
            </w:pPr>
            <w:r w:rsidRPr="00D32CE3">
              <w:rPr>
                <w:sz w:val="24"/>
              </w:rPr>
              <w:t>42,4</w:t>
            </w:r>
          </w:p>
        </w:tc>
      </w:tr>
      <w:tr w:rsidR="00096CE9" w:rsidRPr="00D32CE3" w14:paraId="3625BE6E" w14:textId="77777777" w:rsidTr="00F66A86">
        <w:trPr>
          <w:trHeight w:val="340"/>
          <w:jc w:val="center"/>
        </w:trPr>
        <w:tc>
          <w:tcPr>
            <w:tcW w:w="194" w:type="pct"/>
            <w:vMerge w:val="restart"/>
            <w:vAlign w:val="center"/>
          </w:tcPr>
          <w:p w14:paraId="788E0793" w14:textId="77777777" w:rsidR="00096CE9" w:rsidRPr="00D32CE3" w:rsidRDefault="00096CE9" w:rsidP="0024419F">
            <w:pPr>
              <w:spacing w:before="40" w:after="40" w:line="264" w:lineRule="auto"/>
              <w:jc w:val="center"/>
              <w:rPr>
                <w:sz w:val="24"/>
              </w:rPr>
            </w:pPr>
          </w:p>
          <w:p w14:paraId="7BC59AC5" w14:textId="77777777" w:rsidR="00096CE9" w:rsidRPr="00D32CE3" w:rsidRDefault="00096CE9" w:rsidP="0024419F">
            <w:pPr>
              <w:spacing w:before="40" w:after="40" w:line="264" w:lineRule="auto"/>
              <w:jc w:val="center"/>
              <w:rPr>
                <w:sz w:val="24"/>
              </w:rPr>
            </w:pPr>
            <w:r w:rsidRPr="00D32CE3">
              <w:rPr>
                <w:sz w:val="24"/>
              </w:rPr>
              <w:t>2</w:t>
            </w:r>
          </w:p>
        </w:tc>
        <w:tc>
          <w:tcPr>
            <w:tcW w:w="708" w:type="pct"/>
            <w:vMerge w:val="restart"/>
            <w:vAlign w:val="center"/>
          </w:tcPr>
          <w:p w14:paraId="66CF67E2" w14:textId="77777777" w:rsidR="00096CE9" w:rsidRPr="00D32CE3" w:rsidRDefault="00096CE9" w:rsidP="0024419F">
            <w:pPr>
              <w:spacing w:before="40" w:after="40" w:line="264" w:lineRule="auto"/>
              <w:jc w:val="center"/>
              <w:rPr>
                <w:b/>
                <w:sz w:val="24"/>
              </w:rPr>
            </w:pPr>
          </w:p>
          <w:p w14:paraId="3DD12DBB" w14:textId="77777777" w:rsidR="00096CE9" w:rsidRPr="00D32CE3" w:rsidRDefault="00096CE9" w:rsidP="0024419F">
            <w:pPr>
              <w:spacing w:before="40" w:after="40" w:line="264" w:lineRule="auto"/>
              <w:jc w:val="center"/>
              <w:rPr>
                <w:b/>
                <w:sz w:val="24"/>
              </w:rPr>
            </w:pPr>
            <w:r w:rsidRPr="00D32CE3">
              <w:rPr>
                <w:b/>
                <w:sz w:val="24"/>
              </w:rPr>
              <w:t>Hồ Cổ Kiềng 2</w:t>
            </w:r>
          </w:p>
        </w:tc>
        <w:tc>
          <w:tcPr>
            <w:tcW w:w="269" w:type="pct"/>
            <w:vAlign w:val="center"/>
          </w:tcPr>
          <w:p w14:paraId="1CD4369A" w14:textId="77777777" w:rsidR="00096CE9" w:rsidRPr="00D32CE3" w:rsidRDefault="00096CE9" w:rsidP="0024419F">
            <w:pPr>
              <w:spacing w:before="40" w:after="40" w:line="264" w:lineRule="auto"/>
              <w:jc w:val="center"/>
              <w:rPr>
                <w:sz w:val="24"/>
              </w:rPr>
            </w:pPr>
            <w:r w:rsidRPr="00D32CE3">
              <w:rPr>
                <w:sz w:val="24"/>
              </w:rPr>
              <w:t>KK1</w:t>
            </w:r>
          </w:p>
        </w:tc>
        <w:tc>
          <w:tcPr>
            <w:tcW w:w="390" w:type="pct"/>
            <w:vAlign w:val="center"/>
          </w:tcPr>
          <w:p w14:paraId="143F795B" w14:textId="77777777" w:rsidR="00096CE9" w:rsidRPr="00D32CE3" w:rsidRDefault="00096CE9" w:rsidP="0024419F">
            <w:pPr>
              <w:spacing w:before="40" w:after="40" w:line="264" w:lineRule="auto"/>
              <w:jc w:val="center"/>
              <w:rPr>
                <w:sz w:val="24"/>
              </w:rPr>
            </w:pPr>
            <w:r w:rsidRPr="00D32CE3">
              <w:rPr>
                <w:sz w:val="24"/>
              </w:rPr>
              <w:t>27,6</w:t>
            </w:r>
          </w:p>
        </w:tc>
        <w:tc>
          <w:tcPr>
            <w:tcW w:w="366" w:type="pct"/>
            <w:vAlign w:val="center"/>
          </w:tcPr>
          <w:p w14:paraId="621F4F81" w14:textId="77777777" w:rsidR="00096CE9" w:rsidRPr="00D32CE3" w:rsidRDefault="00096CE9" w:rsidP="0024419F">
            <w:pPr>
              <w:spacing w:before="40" w:after="40" w:line="264" w:lineRule="auto"/>
              <w:jc w:val="center"/>
              <w:rPr>
                <w:sz w:val="24"/>
              </w:rPr>
            </w:pPr>
            <w:r w:rsidRPr="00D32CE3">
              <w:rPr>
                <w:sz w:val="24"/>
              </w:rPr>
              <w:t>71,0</w:t>
            </w:r>
          </w:p>
        </w:tc>
        <w:tc>
          <w:tcPr>
            <w:tcW w:w="346" w:type="pct"/>
            <w:vAlign w:val="center"/>
          </w:tcPr>
          <w:p w14:paraId="6639F196"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57F5ECA5" w14:textId="77777777" w:rsidR="00096CE9" w:rsidRPr="00D32CE3" w:rsidRDefault="00096CE9" w:rsidP="0024419F">
            <w:pPr>
              <w:spacing w:before="40" w:after="40" w:line="264" w:lineRule="auto"/>
              <w:jc w:val="center"/>
              <w:rPr>
                <w:sz w:val="24"/>
              </w:rPr>
            </w:pPr>
            <w:r w:rsidRPr="00D32CE3">
              <w:rPr>
                <w:sz w:val="24"/>
              </w:rPr>
              <w:t>2,7</w:t>
            </w:r>
          </w:p>
        </w:tc>
        <w:tc>
          <w:tcPr>
            <w:tcW w:w="360" w:type="pct"/>
            <w:vAlign w:val="center"/>
          </w:tcPr>
          <w:p w14:paraId="10845807" w14:textId="77777777" w:rsidR="00096CE9" w:rsidRPr="00D32CE3" w:rsidRDefault="00096CE9" w:rsidP="0024419F">
            <w:pPr>
              <w:spacing w:before="40" w:after="40" w:line="264" w:lineRule="auto"/>
              <w:jc w:val="center"/>
              <w:rPr>
                <w:sz w:val="24"/>
              </w:rPr>
            </w:pPr>
            <w:r w:rsidRPr="00D32CE3">
              <w:rPr>
                <w:sz w:val="24"/>
              </w:rPr>
              <w:t>10</w:t>
            </w:r>
          </w:p>
        </w:tc>
        <w:tc>
          <w:tcPr>
            <w:tcW w:w="336" w:type="pct"/>
            <w:vAlign w:val="center"/>
          </w:tcPr>
          <w:p w14:paraId="4031AF1A" w14:textId="77777777" w:rsidR="00096CE9" w:rsidRPr="00D32CE3" w:rsidRDefault="00096CE9" w:rsidP="0024419F">
            <w:pPr>
              <w:spacing w:before="40" w:after="40" w:line="264" w:lineRule="auto"/>
              <w:jc w:val="center"/>
              <w:rPr>
                <w:sz w:val="24"/>
              </w:rPr>
            </w:pPr>
            <w:r w:rsidRPr="00D32CE3">
              <w:rPr>
                <w:sz w:val="24"/>
              </w:rPr>
              <w:t>1.027</w:t>
            </w:r>
          </w:p>
        </w:tc>
        <w:tc>
          <w:tcPr>
            <w:tcW w:w="336" w:type="pct"/>
            <w:vAlign w:val="center"/>
          </w:tcPr>
          <w:p w14:paraId="4D1758E1" w14:textId="77777777" w:rsidR="00096CE9" w:rsidRPr="00D32CE3" w:rsidRDefault="00096CE9" w:rsidP="0024419F">
            <w:pPr>
              <w:spacing w:before="40" w:after="40" w:line="264" w:lineRule="auto"/>
              <w:jc w:val="center"/>
              <w:rPr>
                <w:sz w:val="24"/>
              </w:rPr>
            </w:pPr>
            <w:r w:rsidRPr="00D32CE3">
              <w:rPr>
                <w:sz w:val="24"/>
              </w:rPr>
              <w:t>12</w:t>
            </w:r>
          </w:p>
        </w:tc>
        <w:tc>
          <w:tcPr>
            <w:tcW w:w="338" w:type="pct"/>
            <w:vAlign w:val="center"/>
          </w:tcPr>
          <w:p w14:paraId="13B980D0" w14:textId="77777777" w:rsidR="00096CE9" w:rsidRPr="00D32CE3" w:rsidRDefault="00096CE9" w:rsidP="0024419F">
            <w:pPr>
              <w:spacing w:before="40" w:after="40" w:line="264" w:lineRule="auto"/>
              <w:jc w:val="center"/>
              <w:rPr>
                <w:sz w:val="24"/>
              </w:rPr>
            </w:pPr>
            <w:r w:rsidRPr="00D32CE3">
              <w:rPr>
                <w:sz w:val="24"/>
              </w:rPr>
              <w:t>13</w:t>
            </w:r>
          </w:p>
        </w:tc>
        <w:tc>
          <w:tcPr>
            <w:tcW w:w="308" w:type="pct"/>
            <w:vAlign w:val="center"/>
          </w:tcPr>
          <w:p w14:paraId="4E8F7391" w14:textId="77777777" w:rsidR="00096CE9" w:rsidRPr="00D32CE3" w:rsidRDefault="00096CE9" w:rsidP="0024419F">
            <w:pPr>
              <w:spacing w:before="40" w:after="40" w:line="264" w:lineRule="auto"/>
              <w:jc w:val="center"/>
              <w:rPr>
                <w:sz w:val="24"/>
              </w:rPr>
            </w:pPr>
            <w:r w:rsidRPr="00D32CE3">
              <w:rPr>
                <w:sz w:val="24"/>
              </w:rPr>
              <w:t>53,2</w:t>
            </w:r>
          </w:p>
        </w:tc>
        <w:tc>
          <w:tcPr>
            <w:tcW w:w="308" w:type="pct"/>
            <w:vAlign w:val="center"/>
          </w:tcPr>
          <w:p w14:paraId="705170DE" w14:textId="77777777" w:rsidR="00096CE9" w:rsidRPr="00D32CE3" w:rsidRDefault="00096CE9" w:rsidP="0024419F">
            <w:pPr>
              <w:spacing w:before="40" w:after="40" w:line="264" w:lineRule="auto"/>
              <w:jc w:val="center"/>
              <w:rPr>
                <w:sz w:val="24"/>
              </w:rPr>
            </w:pPr>
            <w:r w:rsidRPr="00D32CE3">
              <w:rPr>
                <w:sz w:val="24"/>
              </w:rPr>
              <w:t>61,6</w:t>
            </w:r>
          </w:p>
        </w:tc>
        <w:tc>
          <w:tcPr>
            <w:tcW w:w="307" w:type="pct"/>
            <w:vAlign w:val="center"/>
          </w:tcPr>
          <w:p w14:paraId="7F63E3C3" w14:textId="77777777" w:rsidR="00096CE9" w:rsidRPr="00D32CE3" w:rsidRDefault="00096CE9" w:rsidP="0024419F">
            <w:pPr>
              <w:spacing w:before="40" w:after="40" w:line="264" w:lineRule="auto"/>
              <w:jc w:val="center"/>
              <w:rPr>
                <w:sz w:val="24"/>
              </w:rPr>
            </w:pPr>
            <w:r w:rsidRPr="00D32CE3">
              <w:rPr>
                <w:sz w:val="24"/>
              </w:rPr>
              <w:t>47,4</w:t>
            </w:r>
          </w:p>
        </w:tc>
      </w:tr>
      <w:tr w:rsidR="00096CE9" w:rsidRPr="00D32CE3" w14:paraId="0C57E9A8" w14:textId="77777777" w:rsidTr="00F66A86">
        <w:trPr>
          <w:trHeight w:val="340"/>
          <w:jc w:val="center"/>
        </w:trPr>
        <w:tc>
          <w:tcPr>
            <w:tcW w:w="194" w:type="pct"/>
            <w:vMerge/>
            <w:vAlign w:val="center"/>
          </w:tcPr>
          <w:p w14:paraId="61074EE9" w14:textId="77777777" w:rsidR="00096CE9" w:rsidRPr="00D32CE3" w:rsidRDefault="00096CE9" w:rsidP="0024419F">
            <w:pPr>
              <w:spacing w:before="40" w:after="40" w:line="264" w:lineRule="auto"/>
              <w:jc w:val="center"/>
              <w:rPr>
                <w:sz w:val="24"/>
              </w:rPr>
            </w:pPr>
          </w:p>
        </w:tc>
        <w:tc>
          <w:tcPr>
            <w:tcW w:w="708" w:type="pct"/>
            <w:vMerge/>
            <w:vAlign w:val="center"/>
          </w:tcPr>
          <w:p w14:paraId="706B2F63" w14:textId="77777777" w:rsidR="00096CE9" w:rsidRPr="00D32CE3" w:rsidRDefault="00096CE9" w:rsidP="0024419F">
            <w:pPr>
              <w:spacing w:before="40" w:after="40" w:line="264" w:lineRule="auto"/>
              <w:jc w:val="center"/>
              <w:rPr>
                <w:sz w:val="24"/>
              </w:rPr>
            </w:pPr>
          </w:p>
        </w:tc>
        <w:tc>
          <w:tcPr>
            <w:tcW w:w="269" w:type="pct"/>
            <w:vAlign w:val="center"/>
          </w:tcPr>
          <w:p w14:paraId="5B05D4A3" w14:textId="77777777" w:rsidR="00096CE9" w:rsidRPr="00D32CE3" w:rsidRDefault="00096CE9" w:rsidP="0024419F">
            <w:pPr>
              <w:spacing w:before="40" w:after="40" w:line="264" w:lineRule="auto"/>
              <w:jc w:val="center"/>
              <w:rPr>
                <w:sz w:val="24"/>
              </w:rPr>
            </w:pPr>
            <w:r w:rsidRPr="00D32CE3">
              <w:rPr>
                <w:sz w:val="24"/>
              </w:rPr>
              <w:t>KK2</w:t>
            </w:r>
          </w:p>
        </w:tc>
        <w:tc>
          <w:tcPr>
            <w:tcW w:w="390" w:type="pct"/>
            <w:vAlign w:val="center"/>
          </w:tcPr>
          <w:p w14:paraId="09BB4BCF" w14:textId="77777777" w:rsidR="00096CE9" w:rsidRPr="00D32CE3" w:rsidRDefault="00096CE9" w:rsidP="0024419F">
            <w:pPr>
              <w:spacing w:before="40" w:after="40" w:line="264" w:lineRule="auto"/>
              <w:jc w:val="center"/>
              <w:rPr>
                <w:sz w:val="24"/>
              </w:rPr>
            </w:pPr>
            <w:r w:rsidRPr="00D32CE3">
              <w:rPr>
                <w:sz w:val="24"/>
              </w:rPr>
              <w:t>31,0</w:t>
            </w:r>
          </w:p>
        </w:tc>
        <w:tc>
          <w:tcPr>
            <w:tcW w:w="366" w:type="pct"/>
            <w:vAlign w:val="center"/>
          </w:tcPr>
          <w:p w14:paraId="7157E876" w14:textId="77777777" w:rsidR="00096CE9" w:rsidRPr="00D32CE3" w:rsidRDefault="00096CE9" w:rsidP="0024419F">
            <w:pPr>
              <w:spacing w:before="40" w:after="40" w:line="264" w:lineRule="auto"/>
              <w:jc w:val="center"/>
              <w:rPr>
                <w:sz w:val="24"/>
              </w:rPr>
            </w:pPr>
            <w:r w:rsidRPr="00D32CE3">
              <w:rPr>
                <w:sz w:val="24"/>
              </w:rPr>
              <w:t>73,2</w:t>
            </w:r>
          </w:p>
        </w:tc>
        <w:tc>
          <w:tcPr>
            <w:tcW w:w="346" w:type="pct"/>
            <w:vAlign w:val="center"/>
          </w:tcPr>
          <w:p w14:paraId="547DF3C6"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7EFDC4F9" w14:textId="77777777" w:rsidR="00096CE9" w:rsidRPr="00D32CE3" w:rsidRDefault="00096CE9" w:rsidP="0024419F">
            <w:pPr>
              <w:spacing w:before="40" w:after="40" w:line="264" w:lineRule="auto"/>
              <w:jc w:val="center"/>
              <w:rPr>
                <w:sz w:val="24"/>
              </w:rPr>
            </w:pPr>
            <w:r w:rsidRPr="00D32CE3">
              <w:rPr>
                <w:sz w:val="24"/>
              </w:rPr>
              <w:t>2,5</w:t>
            </w:r>
          </w:p>
        </w:tc>
        <w:tc>
          <w:tcPr>
            <w:tcW w:w="360" w:type="pct"/>
            <w:vAlign w:val="center"/>
          </w:tcPr>
          <w:p w14:paraId="687A80B0" w14:textId="77777777" w:rsidR="00096CE9" w:rsidRPr="00D32CE3" w:rsidRDefault="00096CE9" w:rsidP="0024419F">
            <w:pPr>
              <w:spacing w:before="40" w:after="40" w:line="264" w:lineRule="auto"/>
              <w:jc w:val="center"/>
              <w:rPr>
                <w:sz w:val="24"/>
              </w:rPr>
            </w:pPr>
            <w:r w:rsidRPr="00D32CE3">
              <w:rPr>
                <w:sz w:val="24"/>
              </w:rPr>
              <w:t>8</w:t>
            </w:r>
          </w:p>
        </w:tc>
        <w:tc>
          <w:tcPr>
            <w:tcW w:w="336" w:type="pct"/>
            <w:vAlign w:val="center"/>
          </w:tcPr>
          <w:p w14:paraId="3EA7C012" w14:textId="77777777" w:rsidR="00096CE9" w:rsidRPr="00D32CE3" w:rsidRDefault="00096CE9" w:rsidP="0024419F">
            <w:pPr>
              <w:spacing w:before="40" w:after="40" w:line="264" w:lineRule="auto"/>
              <w:jc w:val="center"/>
              <w:rPr>
                <w:sz w:val="24"/>
              </w:rPr>
            </w:pPr>
            <w:r w:rsidRPr="00D32CE3">
              <w:rPr>
                <w:sz w:val="24"/>
              </w:rPr>
              <w:t>870</w:t>
            </w:r>
          </w:p>
        </w:tc>
        <w:tc>
          <w:tcPr>
            <w:tcW w:w="336" w:type="pct"/>
            <w:vAlign w:val="center"/>
          </w:tcPr>
          <w:p w14:paraId="44804E1A" w14:textId="77777777" w:rsidR="00096CE9" w:rsidRPr="00D32CE3" w:rsidRDefault="00096CE9" w:rsidP="0024419F">
            <w:pPr>
              <w:spacing w:before="40" w:after="40" w:line="264" w:lineRule="auto"/>
              <w:jc w:val="center"/>
              <w:rPr>
                <w:sz w:val="24"/>
              </w:rPr>
            </w:pPr>
            <w:r w:rsidRPr="00D32CE3">
              <w:rPr>
                <w:sz w:val="24"/>
              </w:rPr>
              <w:t>10</w:t>
            </w:r>
          </w:p>
        </w:tc>
        <w:tc>
          <w:tcPr>
            <w:tcW w:w="338" w:type="pct"/>
            <w:vAlign w:val="center"/>
          </w:tcPr>
          <w:p w14:paraId="094113F0" w14:textId="77777777" w:rsidR="00096CE9" w:rsidRPr="00D32CE3" w:rsidRDefault="00096CE9" w:rsidP="0024419F">
            <w:pPr>
              <w:spacing w:before="40" w:after="40" w:line="264" w:lineRule="auto"/>
              <w:jc w:val="center"/>
              <w:rPr>
                <w:sz w:val="24"/>
              </w:rPr>
            </w:pPr>
            <w:r w:rsidRPr="00D32CE3">
              <w:rPr>
                <w:sz w:val="24"/>
              </w:rPr>
              <w:t>14</w:t>
            </w:r>
          </w:p>
        </w:tc>
        <w:tc>
          <w:tcPr>
            <w:tcW w:w="308" w:type="pct"/>
            <w:vAlign w:val="center"/>
          </w:tcPr>
          <w:p w14:paraId="20A6A585" w14:textId="77777777" w:rsidR="00096CE9" w:rsidRPr="00D32CE3" w:rsidRDefault="00096CE9" w:rsidP="0024419F">
            <w:pPr>
              <w:spacing w:before="40" w:after="40" w:line="264" w:lineRule="auto"/>
              <w:jc w:val="center"/>
              <w:rPr>
                <w:sz w:val="24"/>
              </w:rPr>
            </w:pPr>
            <w:r w:rsidRPr="00D32CE3">
              <w:rPr>
                <w:sz w:val="24"/>
              </w:rPr>
              <w:t>47,2</w:t>
            </w:r>
          </w:p>
        </w:tc>
        <w:tc>
          <w:tcPr>
            <w:tcW w:w="308" w:type="pct"/>
            <w:vAlign w:val="center"/>
          </w:tcPr>
          <w:p w14:paraId="3428B629" w14:textId="77777777" w:rsidR="00096CE9" w:rsidRPr="00D32CE3" w:rsidRDefault="00096CE9" w:rsidP="0024419F">
            <w:pPr>
              <w:spacing w:before="40" w:after="40" w:line="264" w:lineRule="auto"/>
              <w:jc w:val="center"/>
              <w:rPr>
                <w:sz w:val="24"/>
              </w:rPr>
            </w:pPr>
            <w:r w:rsidRPr="00D32CE3">
              <w:rPr>
                <w:sz w:val="24"/>
              </w:rPr>
              <w:t>58,6</w:t>
            </w:r>
          </w:p>
        </w:tc>
        <w:tc>
          <w:tcPr>
            <w:tcW w:w="307" w:type="pct"/>
            <w:vAlign w:val="center"/>
          </w:tcPr>
          <w:p w14:paraId="18E10A61" w14:textId="77777777" w:rsidR="00096CE9" w:rsidRPr="00D32CE3" w:rsidRDefault="00096CE9" w:rsidP="0024419F">
            <w:pPr>
              <w:spacing w:before="40" w:after="40" w:line="264" w:lineRule="auto"/>
              <w:jc w:val="center"/>
              <w:rPr>
                <w:sz w:val="24"/>
              </w:rPr>
            </w:pPr>
            <w:r w:rsidRPr="00D32CE3">
              <w:rPr>
                <w:sz w:val="24"/>
              </w:rPr>
              <w:t>36,8</w:t>
            </w:r>
          </w:p>
        </w:tc>
      </w:tr>
      <w:tr w:rsidR="00096CE9" w:rsidRPr="00D32CE3" w14:paraId="78B1A306" w14:textId="77777777" w:rsidTr="00F66A86">
        <w:trPr>
          <w:trHeight w:val="340"/>
          <w:jc w:val="center"/>
        </w:trPr>
        <w:tc>
          <w:tcPr>
            <w:tcW w:w="194" w:type="pct"/>
            <w:vMerge/>
            <w:vAlign w:val="center"/>
          </w:tcPr>
          <w:p w14:paraId="23AB9146" w14:textId="77777777" w:rsidR="00096CE9" w:rsidRPr="00D32CE3" w:rsidRDefault="00096CE9" w:rsidP="0024419F">
            <w:pPr>
              <w:spacing w:before="40" w:after="40" w:line="264" w:lineRule="auto"/>
              <w:jc w:val="center"/>
              <w:rPr>
                <w:sz w:val="24"/>
              </w:rPr>
            </w:pPr>
          </w:p>
        </w:tc>
        <w:tc>
          <w:tcPr>
            <w:tcW w:w="708" w:type="pct"/>
            <w:vMerge/>
            <w:vAlign w:val="center"/>
          </w:tcPr>
          <w:p w14:paraId="07F0E999" w14:textId="77777777" w:rsidR="00096CE9" w:rsidRPr="00D32CE3" w:rsidRDefault="00096CE9" w:rsidP="0024419F">
            <w:pPr>
              <w:spacing w:before="40" w:after="40" w:line="264" w:lineRule="auto"/>
              <w:jc w:val="center"/>
              <w:rPr>
                <w:sz w:val="24"/>
              </w:rPr>
            </w:pPr>
          </w:p>
        </w:tc>
        <w:tc>
          <w:tcPr>
            <w:tcW w:w="269" w:type="pct"/>
            <w:vAlign w:val="center"/>
          </w:tcPr>
          <w:p w14:paraId="403E4AC7" w14:textId="77777777" w:rsidR="00096CE9" w:rsidRPr="00D32CE3" w:rsidRDefault="00096CE9" w:rsidP="0024419F">
            <w:pPr>
              <w:spacing w:before="40" w:after="40" w:line="264" w:lineRule="auto"/>
              <w:jc w:val="center"/>
              <w:rPr>
                <w:sz w:val="24"/>
              </w:rPr>
            </w:pPr>
            <w:r w:rsidRPr="00D32CE3">
              <w:rPr>
                <w:sz w:val="24"/>
              </w:rPr>
              <w:t>KK3</w:t>
            </w:r>
          </w:p>
        </w:tc>
        <w:tc>
          <w:tcPr>
            <w:tcW w:w="390" w:type="pct"/>
            <w:vAlign w:val="center"/>
          </w:tcPr>
          <w:p w14:paraId="30C796FA" w14:textId="77777777" w:rsidR="00096CE9" w:rsidRPr="00D32CE3" w:rsidRDefault="00096CE9" w:rsidP="0024419F">
            <w:pPr>
              <w:spacing w:before="40" w:after="40" w:line="264" w:lineRule="auto"/>
              <w:jc w:val="center"/>
              <w:rPr>
                <w:sz w:val="24"/>
              </w:rPr>
            </w:pPr>
            <w:r w:rsidRPr="00D32CE3">
              <w:rPr>
                <w:sz w:val="24"/>
              </w:rPr>
              <w:t>28,7</w:t>
            </w:r>
          </w:p>
        </w:tc>
        <w:tc>
          <w:tcPr>
            <w:tcW w:w="366" w:type="pct"/>
            <w:vAlign w:val="center"/>
          </w:tcPr>
          <w:p w14:paraId="73F7B0C3" w14:textId="77777777" w:rsidR="00096CE9" w:rsidRPr="00D32CE3" w:rsidRDefault="00096CE9" w:rsidP="0024419F">
            <w:pPr>
              <w:spacing w:before="40" w:after="40" w:line="264" w:lineRule="auto"/>
              <w:jc w:val="center"/>
              <w:rPr>
                <w:sz w:val="24"/>
              </w:rPr>
            </w:pPr>
            <w:r w:rsidRPr="00D32CE3">
              <w:rPr>
                <w:sz w:val="24"/>
              </w:rPr>
              <w:t>68,3</w:t>
            </w:r>
          </w:p>
        </w:tc>
        <w:tc>
          <w:tcPr>
            <w:tcW w:w="346" w:type="pct"/>
            <w:vAlign w:val="center"/>
          </w:tcPr>
          <w:p w14:paraId="00450EAC"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74508A43" w14:textId="77777777" w:rsidR="00096CE9" w:rsidRPr="00D32CE3" w:rsidRDefault="00096CE9" w:rsidP="0024419F">
            <w:pPr>
              <w:spacing w:before="40" w:after="40" w:line="264" w:lineRule="auto"/>
              <w:jc w:val="center"/>
              <w:rPr>
                <w:sz w:val="24"/>
              </w:rPr>
            </w:pPr>
            <w:r w:rsidRPr="00D32CE3">
              <w:rPr>
                <w:sz w:val="24"/>
              </w:rPr>
              <w:t>2,0</w:t>
            </w:r>
          </w:p>
        </w:tc>
        <w:tc>
          <w:tcPr>
            <w:tcW w:w="360" w:type="pct"/>
            <w:vAlign w:val="center"/>
          </w:tcPr>
          <w:p w14:paraId="50D52BDE" w14:textId="77777777" w:rsidR="00096CE9" w:rsidRPr="00D32CE3" w:rsidRDefault="00096CE9" w:rsidP="0024419F">
            <w:pPr>
              <w:spacing w:before="40" w:after="40" w:line="264" w:lineRule="auto"/>
              <w:jc w:val="center"/>
              <w:rPr>
                <w:sz w:val="24"/>
              </w:rPr>
            </w:pPr>
            <w:r w:rsidRPr="00D32CE3">
              <w:rPr>
                <w:sz w:val="24"/>
              </w:rPr>
              <w:t>23</w:t>
            </w:r>
          </w:p>
        </w:tc>
        <w:tc>
          <w:tcPr>
            <w:tcW w:w="336" w:type="pct"/>
            <w:vAlign w:val="center"/>
          </w:tcPr>
          <w:p w14:paraId="1D00D1B8" w14:textId="77777777" w:rsidR="00096CE9" w:rsidRPr="00D32CE3" w:rsidRDefault="00096CE9" w:rsidP="0024419F">
            <w:pPr>
              <w:spacing w:before="40" w:after="40" w:line="264" w:lineRule="auto"/>
              <w:jc w:val="center"/>
              <w:rPr>
                <w:sz w:val="24"/>
              </w:rPr>
            </w:pPr>
            <w:r w:rsidRPr="00D32CE3">
              <w:rPr>
                <w:sz w:val="24"/>
              </w:rPr>
              <w:t>2.403</w:t>
            </w:r>
          </w:p>
        </w:tc>
        <w:tc>
          <w:tcPr>
            <w:tcW w:w="336" w:type="pct"/>
            <w:vAlign w:val="center"/>
          </w:tcPr>
          <w:p w14:paraId="437A532A" w14:textId="77777777" w:rsidR="00096CE9" w:rsidRPr="00D32CE3" w:rsidRDefault="00096CE9" w:rsidP="0024419F">
            <w:pPr>
              <w:spacing w:before="40" w:after="40" w:line="264" w:lineRule="auto"/>
              <w:jc w:val="center"/>
              <w:rPr>
                <w:sz w:val="24"/>
              </w:rPr>
            </w:pPr>
            <w:r w:rsidRPr="00D32CE3">
              <w:rPr>
                <w:sz w:val="24"/>
              </w:rPr>
              <w:t>15</w:t>
            </w:r>
          </w:p>
        </w:tc>
        <w:tc>
          <w:tcPr>
            <w:tcW w:w="338" w:type="pct"/>
            <w:vAlign w:val="center"/>
          </w:tcPr>
          <w:p w14:paraId="46D54B7F" w14:textId="77777777" w:rsidR="00096CE9" w:rsidRPr="00D32CE3" w:rsidRDefault="00096CE9" w:rsidP="0024419F">
            <w:pPr>
              <w:spacing w:before="40" w:after="40" w:line="264" w:lineRule="auto"/>
              <w:jc w:val="center"/>
              <w:rPr>
                <w:sz w:val="24"/>
              </w:rPr>
            </w:pPr>
            <w:r w:rsidRPr="00D32CE3">
              <w:rPr>
                <w:sz w:val="24"/>
              </w:rPr>
              <w:t>21</w:t>
            </w:r>
          </w:p>
        </w:tc>
        <w:tc>
          <w:tcPr>
            <w:tcW w:w="308" w:type="pct"/>
            <w:vAlign w:val="center"/>
          </w:tcPr>
          <w:p w14:paraId="7FBE2DC9" w14:textId="77777777" w:rsidR="00096CE9" w:rsidRPr="00D32CE3" w:rsidRDefault="00096CE9" w:rsidP="0024419F">
            <w:pPr>
              <w:spacing w:before="40" w:after="40" w:line="264" w:lineRule="auto"/>
              <w:jc w:val="center"/>
              <w:rPr>
                <w:sz w:val="24"/>
              </w:rPr>
            </w:pPr>
            <w:r w:rsidRPr="00D32CE3">
              <w:rPr>
                <w:sz w:val="24"/>
              </w:rPr>
              <w:t>60,2</w:t>
            </w:r>
          </w:p>
        </w:tc>
        <w:tc>
          <w:tcPr>
            <w:tcW w:w="308" w:type="pct"/>
            <w:vAlign w:val="center"/>
          </w:tcPr>
          <w:p w14:paraId="3DEF7261" w14:textId="77777777" w:rsidR="00096CE9" w:rsidRPr="00D32CE3" w:rsidRDefault="00096CE9" w:rsidP="0024419F">
            <w:pPr>
              <w:spacing w:before="40" w:after="40" w:line="264" w:lineRule="auto"/>
              <w:jc w:val="center"/>
              <w:rPr>
                <w:sz w:val="24"/>
              </w:rPr>
            </w:pPr>
            <w:r w:rsidRPr="00D32CE3">
              <w:rPr>
                <w:sz w:val="24"/>
              </w:rPr>
              <w:t>75,6</w:t>
            </w:r>
          </w:p>
        </w:tc>
        <w:tc>
          <w:tcPr>
            <w:tcW w:w="307" w:type="pct"/>
            <w:vAlign w:val="center"/>
          </w:tcPr>
          <w:p w14:paraId="2603BE8B" w14:textId="77777777" w:rsidR="00096CE9" w:rsidRPr="00D32CE3" w:rsidRDefault="00096CE9" w:rsidP="0024419F">
            <w:pPr>
              <w:spacing w:before="40" w:after="40" w:line="264" w:lineRule="auto"/>
              <w:jc w:val="center"/>
              <w:rPr>
                <w:sz w:val="24"/>
              </w:rPr>
            </w:pPr>
            <w:r w:rsidRPr="00D32CE3">
              <w:rPr>
                <w:sz w:val="24"/>
              </w:rPr>
              <w:t>54,5</w:t>
            </w:r>
          </w:p>
        </w:tc>
      </w:tr>
      <w:tr w:rsidR="00E91CFA" w:rsidRPr="00D32CE3" w14:paraId="511B93F4" w14:textId="77777777" w:rsidTr="00F66A86">
        <w:trPr>
          <w:trHeight w:val="340"/>
          <w:jc w:val="center"/>
        </w:trPr>
        <w:tc>
          <w:tcPr>
            <w:tcW w:w="194" w:type="pct"/>
            <w:vMerge/>
            <w:vAlign w:val="center"/>
          </w:tcPr>
          <w:p w14:paraId="51C816CA" w14:textId="77777777" w:rsidR="00096CE9" w:rsidRPr="00D32CE3" w:rsidRDefault="00096CE9" w:rsidP="0024419F">
            <w:pPr>
              <w:spacing w:before="40" w:after="40" w:line="264" w:lineRule="auto"/>
              <w:jc w:val="center"/>
              <w:rPr>
                <w:sz w:val="24"/>
              </w:rPr>
            </w:pPr>
          </w:p>
        </w:tc>
        <w:tc>
          <w:tcPr>
            <w:tcW w:w="708" w:type="pct"/>
            <w:vMerge/>
            <w:vAlign w:val="center"/>
          </w:tcPr>
          <w:p w14:paraId="041F15BC" w14:textId="77777777" w:rsidR="00096CE9" w:rsidRPr="00D32CE3" w:rsidRDefault="00096CE9" w:rsidP="0024419F">
            <w:pPr>
              <w:spacing w:before="40" w:after="40" w:line="264" w:lineRule="auto"/>
              <w:jc w:val="center"/>
              <w:rPr>
                <w:sz w:val="24"/>
              </w:rPr>
            </w:pPr>
          </w:p>
        </w:tc>
        <w:tc>
          <w:tcPr>
            <w:tcW w:w="269" w:type="pct"/>
            <w:vAlign w:val="center"/>
          </w:tcPr>
          <w:p w14:paraId="37917250" w14:textId="77777777" w:rsidR="00096CE9" w:rsidRPr="00D32CE3" w:rsidRDefault="00096CE9" w:rsidP="0024419F">
            <w:pPr>
              <w:spacing w:before="40" w:after="40" w:line="264" w:lineRule="auto"/>
              <w:jc w:val="center"/>
              <w:rPr>
                <w:sz w:val="24"/>
              </w:rPr>
            </w:pPr>
            <w:r w:rsidRPr="00D32CE3">
              <w:rPr>
                <w:sz w:val="24"/>
              </w:rPr>
              <w:t>KK4</w:t>
            </w:r>
          </w:p>
        </w:tc>
        <w:tc>
          <w:tcPr>
            <w:tcW w:w="390" w:type="pct"/>
            <w:vAlign w:val="center"/>
          </w:tcPr>
          <w:p w14:paraId="61DB368F" w14:textId="77777777" w:rsidR="00096CE9" w:rsidRPr="00D32CE3" w:rsidRDefault="00096CE9" w:rsidP="0024419F">
            <w:pPr>
              <w:spacing w:before="40" w:after="40" w:line="264" w:lineRule="auto"/>
              <w:jc w:val="center"/>
              <w:rPr>
                <w:sz w:val="24"/>
              </w:rPr>
            </w:pPr>
            <w:r w:rsidRPr="00D32CE3">
              <w:rPr>
                <w:sz w:val="24"/>
              </w:rPr>
              <w:t>27,3</w:t>
            </w:r>
          </w:p>
        </w:tc>
        <w:tc>
          <w:tcPr>
            <w:tcW w:w="366" w:type="pct"/>
            <w:vAlign w:val="center"/>
          </w:tcPr>
          <w:p w14:paraId="31C90170" w14:textId="77777777" w:rsidR="00096CE9" w:rsidRPr="00D32CE3" w:rsidRDefault="00096CE9" w:rsidP="0024419F">
            <w:pPr>
              <w:spacing w:before="40" w:after="40" w:line="264" w:lineRule="auto"/>
              <w:jc w:val="center"/>
              <w:rPr>
                <w:sz w:val="24"/>
              </w:rPr>
            </w:pPr>
            <w:r w:rsidRPr="00D32CE3">
              <w:rPr>
                <w:sz w:val="24"/>
              </w:rPr>
              <w:t>74,0</w:t>
            </w:r>
          </w:p>
        </w:tc>
        <w:tc>
          <w:tcPr>
            <w:tcW w:w="346" w:type="pct"/>
            <w:vAlign w:val="center"/>
          </w:tcPr>
          <w:p w14:paraId="0748F856" w14:textId="77777777" w:rsidR="00096CE9" w:rsidRPr="00D32CE3" w:rsidRDefault="00096CE9" w:rsidP="0024419F">
            <w:pPr>
              <w:spacing w:before="40" w:after="40" w:line="264" w:lineRule="auto"/>
              <w:jc w:val="center"/>
              <w:rPr>
                <w:sz w:val="24"/>
              </w:rPr>
            </w:pPr>
            <w:r w:rsidRPr="00D32CE3">
              <w:rPr>
                <w:sz w:val="24"/>
              </w:rPr>
              <w:t>SW</w:t>
            </w:r>
          </w:p>
        </w:tc>
        <w:tc>
          <w:tcPr>
            <w:tcW w:w="434" w:type="pct"/>
            <w:vAlign w:val="center"/>
          </w:tcPr>
          <w:p w14:paraId="156BBC22" w14:textId="77777777" w:rsidR="00096CE9" w:rsidRPr="00D32CE3" w:rsidRDefault="00096CE9" w:rsidP="0024419F">
            <w:pPr>
              <w:spacing w:before="40" w:after="40" w:line="264" w:lineRule="auto"/>
              <w:jc w:val="center"/>
              <w:rPr>
                <w:sz w:val="24"/>
              </w:rPr>
            </w:pPr>
            <w:r w:rsidRPr="00D32CE3">
              <w:rPr>
                <w:sz w:val="24"/>
              </w:rPr>
              <w:t>2,3</w:t>
            </w:r>
          </w:p>
        </w:tc>
        <w:tc>
          <w:tcPr>
            <w:tcW w:w="360" w:type="pct"/>
            <w:vAlign w:val="center"/>
          </w:tcPr>
          <w:p w14:paraId="611D235D" w14:textId="77777777" w:rsidR="00096CE9" w:rsidRPr="00D32CE3" w:rsidRDefault="00096CE9" w:rsidP="0024419F">
            <w:pPr>
              <w:spacing w:before="40" w:after="40" w:line="264" w:lineRule="auto"/>
              <w:jc w:val="center"/>
              <w:rPr>
                <w:sz w:val="24"/>
              </w:rPr>
            </w:pPr>
            <w:r w:rsidRPr="00D32CE3">
              <w:rPr>
                <w:sz w:val="24"/>
              </w:rPr>
              <w:t>9</w:t>
            </w:r>
          </w:p>
        </w:tc>
        <w:tc>
          <w:tcPr>
            <w:tcW w:w="336" w:type="pct"/>
            <w:vAlign w:val="center"/>
          </w:tcPr>
          <w:p w14:paraId="35E29DC6" w14:textId="77777777" w:rsidR="00096CE9" w:rsidRPr="00D32CE3" w:rsidRDefault="00096CE9" w:rsidP="0024419F">
            <w:pPr>
              <w:spacing w:before="40" w:after="40" w:line="264" w:lineRule="auto"/>
              <w:jc w:val="center"/>
              <w:rPr>
                <w:sz w:val="24"/>
              </w:rPr>
            </w:pPr>
            <w:r w:rsidRPr="00D32CE3">
              <w:rPr>
                <w:sz w:val="24"/>
              </w:rPr>
              <w:t>954</w:t>
            </w:r>
          </w:p>
        </w:tc>
        <w:tc>
          <w:tcPr>
            <w:tcW w:w="336" w:type="pct"/>
            <w:vAlign w:val="center"/>
          </w:tcPr>
          <w:p w14:paraId="51CB797D" w14:textId="77777777" w:rsidR="00096CE9" w:rsidRPr="00D32CE3" w:rsidRDefault="00096CE9" w:rsidP="0024419F">
            <w:pPr>
              <w:spacing w:before="40" w:after="40" w:line="264" w:lineRule="auto"/>
              <w:jc w:val="center"/>
              <w:rPr>
                <w:sz w:val="24"/>
              </w:rPr>
            </w:pPr>
            <w:r w:rsidRPr="00D32CE3">
              <w:rPr>
                <w:sz w:val="24"/>
              </w:rPr>
              <w:t>9</w:t>
            </w:r>
          </w:p>
        </w:tc>
        <w:tc>
          <w:tcPr>
            <w:tcW w:w="338" w:type="pct"/>
            <w:vAlign w:val="center"/>
          </w:tcPr>
          <w:p w14:paraId="060091F8" w14:textId="77777777" w:rsidR="00096CE9" w:rsidRPr="00D32CE3" w:rsidRDefault="00096CE9" w:rsidP="0024419F">
            <w:pPr>
              <w:spacing w:before="40" w:after="40" w:line="264" w:lineRule="auto"/>
              <w:jc w:val="center"/>
              <w:rPr>
                <w:sz w:val="24"/>
              </w:rPr>
            </w:pPr>
            <w:r w:rsidRPr="00D32CE3">
              <w:rPr>
                <w:sz w:val="24"/>
              </w:rPr>
              <w:t>11</w:t>
            </w:r>
          </w:p>
        </w:tc>
        <w:tc>
          <w:tcPr>
            <w:tcW w:w="308" w:type="pct"/>
            <w:vAlign w:val="center"/>
          </w:tcPr>
          <w:p w14:paraId="5EEC9D9A" w14:textId="77777777" w:rsidR="00096CE9" w:rsidRPr="00D32CE3" w:rsidRDefault="00096CE9" w:rsidP="0024419F">
            <w:pPr>
              <w:spacing w:before="40" w:after="40" w:line="264" w:lineRule="auto"/>
              <w:jc w:val="center"/>
              <w:rPr>
                <w:sz w:val="24"/>
              </w:rPr>
            </w:pPr>
            <w:r w:rsidRPr="00D32CE3">
              <w:rPr>
                <w:sz w:val="24"/>
              </w:rPr>
              <w:t>52,3</w:t>
            </w:r>
          </w:p>
        </w:tc>
        <w:tc>
          <w:tcPr>
            <w:tcW w:w="308" w:type="pct"/>
            <w:vAlign w:val="center"/>
          </w:tcPr>
          <w:p w14:paraId="3666F3DD" w14:textId="77777777" w:rsidR="00096CE9" w:rsidRPr="00D32CE3" w:rsidRDefault="00096CE9" w:rsidP="0024419F">
            <w:pPr>
              <w:spacing w:before="40" w:after="40" w:line="264" w:lineRule="auto"/>
              <w:jc w:val="center"/>
              <w:rPr>
                <w:sz w:val="24"/>
              </w:rPr>
            </w:pPr>
            <w:r w:rsidRPr="00D32CE3">
              <w:rPr>
                <w:sz w:val="24"/>
              </w:rPr>
              <w:t>60,4</w:t>
            </w:r>
          </w:p>
        </w:tc>
        <w:tc>
          <w:tcPr>
            <w:tcW w:w="307" w:type="pct"/>
            <w:vAlign w:val="center"/>
          </w:tcPr>
          <w:p w14:paraId="26A633BD" w14:textId="77777777" w:rsidR="00096CE9" w:rsidRPr="00D32CE3" w:rsidRDefault="00096CE9" w:rsidP="0024419F">
            <w:pPr>
              <w:spacing w:before="40" w:after="40" w:line="264" w:lineRule="auto"/>
              <w:jc w:val="center"/>
              <w:rPr>
                <w:sz w:val="24"/>
              </w:rPr>
            </w:pPr>
            <w:r w:rsidRPr="00D32CE3">
              <w:rPr>
                <w:sz w:val="24"/>
              </w:rPr>
              <w:t>46,6</w:t>
            </w:r>
          </w:p>
        </w:tc>
      </w:tr>
      <w:tr w:rsidR="00096CE9" w:rsidRPr="00D32CE3" w14:paraId="5554DFB3" w14:textId="77777777" w:rsidTr="00F66A86">
        <w:trPr>
          <w:trHeight w:val="79"/>
          <w:jc w:val="center"/>
        </w:trPr>
        <w:tc>
          <w:tcPr>
            <w:tcW w:w="194" w:type="pct"/>
            <w:vMerge w:val="restart"/>
            <w:vAlign w:val="center"/>
          </w:tcPr>
          <w:p w14:paraId="2A07DD9F" w14:textId="77777777" w:rsidR="00096CE9" w:rsidRPr="00D32CE3" w:rsidRDefault="00096CE9" w:rsidP="0024419F">
            <w:pPr>
              <w:spacing w:before="40" w:after="40" w:line="264" w:lineRule="auto"/>
              <w:jc w:val="center"/>
              <w:rPr>
                <w:sz w:val="24"/>
              </w:rPr>
            </w:pPr>
            <w:r w:rsidRPr="00D32CE3">
              <w:rPr>
                <w:sz w:val="24"/>
              </w:rPr>
              <w:t>3</w:t>
            </w:r>
          </w:p>
        </w:tc>
        <w:tc>
          <w:tcPr>
            <w:tcW w:w="708" w:type="pct"/>
            <w:vMerge w:val="restart"/>
            <w:vAlign w:val="center"/>
          </w:tcPr>
          <w:p w14:paraId="0ACDD869" w14:textId="77777777" w:rsidR="00096CE9" w:rsidRPr="00D32CE3" w:rsidRDefault="00096CE9" w:rsidP="0024419F">
            <w:pPr>
              <w:spacing w:before="20" w:after="20"/>
              <w:jc w:val="center"/>
              <w:rPr>
                <w:b/>
                <w:sz w:val="24"/>
              </w:rPr>
            </w:pPr>
            <w:r w:rsidRPr="00D32CE3">
              <w:rPr>
                <w:b/>
                <w:sz w:val="24"/>
              </w:rPr>
              <w:t>Hồ Khe Ná</w:t>
            </w:r>
          </w:p>
        </w:tc>
        <w:tc>
          <w:tcPr>
            <w:tcW w:w="269" w:type="pct"/>
            <w:vAlign w:val="center"/>
          </w:tcPr>
          <w:p w14:paraId="15F3D7BD" w14:textId="77777777" w:rsidR="00096CE9" w:rsidRPr="00D32CE3" w:rsidRDefault="00096CE9" w:rsidP="0024419F">
            <w:pPr>
              <w:spacing w:before="20" w:after="20"/>
              <w:jc w:val="center"/>
              <w:rPr>
                <w:sz w:val="24"/>
              </w:rPr>
            </w:pPr>
            <w:r w:rsidRPr="00D32CE3">
              <w:rPr>
                <w:sz w:val="24"/>
              </w:rPr>
              <w:t>KK1</w:t>
            </w:r>
          </w:p>
        </w:tc>
        <w:tc>
          <w:tcPr>
            <w:tcW w:w="390" w:type="pct"/>
            <w:vAlign w:val="center"/>
          </w:tcPr>
          <w:p w14:paraId="46A82BDA" w14:textId="77777777" w:rsidR="00096CE9" w:rsidRPr="00D32CE3" w:rsidRDefault="00096CE9" w:rsidP="0024419F">
            <w:pPr>
              <w:spacing w:before="20" w:after="20"/>
              <w:jc w:val="center"/>
              <w:rPr>
                <w:sz w:val="24"/>
              </w:rPr>
            </w:pPr>
            <w:r w:rsidRPr="00D32CE3">
              <w:rPr>
                <w:sz w:val="24"/>
              </w:rPr>
              <w:t>29</w:t>
            </w:r>
          </w:p>
        </w:tc>
        <w:tc>
          <w:tcPr>
            <w:tcW w:w="366" w:type="pct"/>
            <w:vAlign w:val="center"/>
          </w:tcPr>
          <w:p w14:paraId="3CA71AE5" w14:textId="77777777" w:rsidR="00096CE9" w:rsidRPr="00D32CE3" w:rsidRDefault="00096CE9" w:rsidP="0024419F">
            <w:pPr>
              <w:spacing w:before="20" w:after="20"/>
              <w:jc w:val="center"/>
              <w:rPr>
                <w:sz w:val="24"/>
              </w:rPr>
            </w:pPr>
            <w:r w:rsidRPr="00D32CE3">
              <w:rPr>
                <w:sz w:val="24"/>
              </w:rPr>
              <w:t>74,2</w:t>
            </w:r>
          </w:p>
        </w:tc>
        <w:tc>
          <w:tcPr>
            <w:tcW w:w="346" w:type="pct"/>
            <w:vAlign w:val="center"/>
          </w:tcPr>
          <w:p w14:paraId="71BF8EB7" w14:textId="77777777" w:rsidR="00096CE9" w:rsidRPr="00D32CE3" w:rsidRDefault="00096CE9" w:rsidP="0024419F">
            <w:pPr>
              <w:spacing w:before="20" w:after="20"/>
              <w:jc w:val="center"/>
              <w:rPr>
                <w:sz w:val="24"/>
              </w:rPr>
            </w:pPr>
            <w:r w:rsidRPr="00D32CE3">
              <w:rPr>
                <w:sz w:val="24"/>
              </w:rPr>
              <w:t>SW</w:t>
            </w:r>
          </w:p>
        </w:tc>
        <w:tc>
          <w:tcPr>
            <w:tcW w:w="434" w:type="pct"/>
            <w:vAlign w:val="center"/>
          </w:tcPr>
          <w:p w14:paraId="5CD30647" w14:textId="77777777" w:rsidR="00096CE9" w:rsidRPr="00D32CE3" w:rsidRDefault="00096CE9" w:rsidP="0024419F">
            <w:pPr>
              <w:spacing w:before="20" w:after="20"/>
              <w:jc w:val="center"/>
              <w:rPr>
                <w:sz w:val="24"/>
              </w:rPr>
            </w:pPr>
            <w:r w:rsidRPr="00D32CE3">
              <w:rPr>
                <w:sz w:val="24"/>
              </w:rPr>
              <w:t>3,2</w:t>
            </w:r>
          </w:p>
        </w:tc>
        <w:tc>
          <w:tcPr>
            <w:tcW w:w="360" w:type="pct"/>
            <w:vAlign w:val="center"/>
          </w:tcPr>
          <w:p w14:paraId="26A4BF1D" w14:textId="77777777" w:rsidR="00096CE9" w:rsidRPr="00D32CE3" w:rsidRDefault="00096CE9" w:rsidP="0024419F">
            <w:pPr>
              <w:spacing w:before="20" w:after="20"/>
              <w:ind w:left="-77"/>
              <w:jc w:val="center"/>
              <w:rPr>
                <w:sz w:val="24"/>
              </w:rPr>
            </w:pPr>
            <w:r w:rsidRPr="00D32CE3">
              <w:rPr>
                <w:sz w:val="24"/>
              </w:rPr>
              <w:t>10</w:t>
            </w:r>
          </w:p>
        </w:tc>
        <w:tc>
          <w:tcPr>
            <w:tcW w:w="336" w:type="pct"/>
            <w:vAlign w:val="center"/>
          </w:tcPr>
          <w:p w14:paraId="194495E7" w14:textId="77777777" w:rsidR="00096CE9" w:rsidRPr="00D32CE3" w:rsidRDefault="00096CE9" w:rsidP="0024419F">
            <w:pPr>
              <w:spacing w:before="20" w:after="20"/>
              <w:jc w:val="center"/>
              <w:rPr>
                <w:sz w:val="24"/>
              </w:rPr>
            </w:pPr>
            <w:r w:rsidRPr="00D32CE3">
              <w:rPr>
                <w:sz w:val="24"/>
              </w:rPr>
              <w:t>1.254</w:t>
            </w:r>
          </w:p>
        </w:tc>
        <w:tc>
          <w:tcPr>
            <w:tcW w:w="336" w:type="pct"/>
            <w:vAlign w:val="center"/>
          </w:tcPr>
          <w:p w14:paraId="773774A3" w14:textId="77777777" w:rsidR="00096CE9" w:rsidRPr="00D32CE3" w:rsidRDefault="00096CE9" w:rsidP="0024419F">
            <w:pPr>
              <w:spacing w:before="20" w:after="20"/>
              <w:jc w:val="center"/>
              <w:rPr>
                <w:sz w:val="24"/>
              </w:rPr>
            </w:pPr>
            <w:r w:rsidRPr="00D32CE3">
              <w:rPr>
                <w:sz w:val="24"/>
              </w:rPr>
              <w:t>10</w:t>
            </w:r>
          </w:p>
        </w:tc>
        <w:tc>
          <w:tcPr>
            <w:tcW w:w="338" w:type="pct"/>
            <w:vAlign w:val="center"/>
          </w:tcPr>
          <w:p w14:paraId="25829A7C" w14:textId="77777777" w:rsidR="00096CE9" w:rsidRPr="00D32CE3" w:rsidRDefault="00096CE9" w:rsidP="0024419F">
            <w:pPr>
              <w:spacing w:before="20" w:after="20"/>
              <w:jc w:val="center"/>
              <w:rPr>
                <w:sz w:val="24"/>
              </w:rPr>
            </w:pPr>
            <w:r w:rsidRPr="00D32CE3">
              <w:rPr>
                <w:sz w:val="24"/>
              </w:rPr>
              <w:t>13</w:t>
            </w:r>
          </w:p>
        </w:tc>
        <w:tc>
          <w:tcPr>
            <w:tcW w:w="308" w:type="pct"/>
            <w:vAlign w:val="center"/>
          </w:tcPr>
          <w:p w14:paraId="1E6D57E6" w14:textId="77777777" w:rsidR="00096CE9" w:rsidRPr="00D32CE3" w:rsidRDefault="00096CE9" w:rsidP="0024419F">
            <w:pPr>
              <w:spacing w:before="20" w:after="20"/>
              <w:jc w:val="center"/>
              <w:rPr>
                <w:sz w:val="24"/>
              </w:rPr>
            </w:pPr>
            <w:r w:rsidRPr="00D32CE3">
              <w:rPr>
                <w:sz w:val="24"/>
              </w:rPr>
              <w:t>52,4</w:t>
            </w:r>
          </w:p>
        </w:tc>
        <w:tc>
          <w:tcPr>
            <w:tcW w:w="308" w:type="pct"/>
            <w:vAlign w:val="center"/>
          </w:tcPr>
          <w:p w14:paraId="63D1C5A7" w14:textId="77777777" w:rsidR="00096CE9" w:rsidRPr="00D32CE3" w:rsidRDefault="00096CE9" w:rsidP="0024419F">
            <w:pPr>
              <w:spacing w:before="20" w:after="20"/>
              <w:jc w:val="center"/>
              <w:rPr>
                <w:sz w:val="24"/>
              </w:rPr>
            </w:pPr>
            <w:r w:rsidRPr="00D32CE3">
              <w:rPr>
                <w:sz w:val="24"/>
              </w:rPr>
              <w:t>60,3</w:t>
            </w:r>
          </w:p>
        </w:tc>
        <w:tc>
          <w:tcPr>
            <w:tcW w:w="307" w:type="pct"/>
            <w:vAlign w:val="center"/>
          </w:tcPr>
          <w:p w14:paraId="0198933B" w14:textId="77777777" w:rsidR="00096CE9" w:rsidRPr="00D32CE3" w:rsidRDefault="00096CE9" w:rsidP="0024419F">
            <w:pPr>
              <w:tabs>
                <w:tab w:val="left" w:pos="225"/>
                <w:tab w:val="center" w:pos="274"/>
              </w:tabs>
              <w:spacing w:before="20" w:after="20"/>
              <w:jc w:val="center"/>
              <w:rPr>
                <w:sz w:val="24"/>
              </w:rPr>
            </w:pPr>
            <w:r w:rsidRPr="00D32CE3">
              <w:rPr>
                <w:sz w:val="24"/>
              </w:rPr>
              <w:t>45,4</w:t>
            </w:r>
          </w:p>
        </w:tc>
      </w:tr>
      <w:tr w:rsidR="00096CE9" w:rsidRPr="00D32CE3" w14:paraId="3B91E011" w14:textId="77777777" w:rsidTr="00F66A86">
        <w:trPr>
          <w:trHeight w:val="79"/>
          <w:jc w:val="center"/>
        </w:trPr>
        <w:tc>
          <w:tcPr>
            <w:tcW w:w="194" w:type="pct"/>
            <w:vMerge/>
            <w:vAlign w:val="center"/>
          </w:tcPr>
          <w:p w14:paraId="3416C8BF" w14:textId="77777777" w:rsidR="00096CE9" w:rsidRPr="00D32CE3" w:rsidRDefault="00096CE9" w:rsidP="0024419F">
            <w:pPr>
              <w:spacing w:before="40" w:after="40" w:line="264" w:lineRule="auto"/>
              <w:jc w:val="center"/>
              <w:rPr>
                <w:sz w:val="24"/>
              </w:rPr>
            </w:pPr>
          </w:p>
        </w:tc>
        <w:tc>
          <w:tcPr>
            <w:tcW w:w="708" w:type="pct"/>
            <w:vMerge/>
            <w:vAlign w:val="center"/>
          </w:tcPr>
          <w:p w14:paraId="692009D9" w14:textId="77777777" w:rsidR="00096CE9" w:rsidRPr="00D32CE3" w:rsidRDefault="00096CE9" w:rsidP="0024419F">
            <w:pPr>
              <w:spacing w:before="40" w:after="40" w:line="264" w:lineRule="auto"/>
              <w:jc w:val="center"/>
              <w:rPr>
                <w:sz w:val="24"/>
              </w:rPr>
            </w:pPr>
          </w:p>
        </w:tc>
        <w:tc>
          <w:tcPr>
            <w:tcW w:w="269" w:type="pct"/>
            <w:vAlign w:val="center"/>
          </w:tcPr>
          <w:p w14:paraId="0D26A818" w14:textId="77777777" w:rsidR="00096CE9" w:rsidRPr="00D32CE3" w:rsidRDefault="00096CE9" w:rsidP="0024419F">
            <w:pPr>
              <w:spacing w:before="20" w:after="20"/>
              <w:jc w:val="center"/>
              <w:rPr>
                <w:sz w:val="24"/>
              </w:rPr>
            </w:pPr>
            <w:r w:rsidRPr="00D32CE3">
              <w:rPr>
                <w:sz w:val="24"/>
              </w:rPr>
              <w:t>KK2</w:t>
            </w:r>
          </w:p>
        </w:tc>
        <w:tc>
          <w:tcPr>
            <w:tcW w:w="390" w:type="pct"/>
            <w:vAlign w:val="center"/>
          </w:tcPr>
          <w:p w14:paraId="1F0B6787" w14:textId="77777777" w:rsidR="00096CE9" w:rsidRPr="00D32CE3" w:rsidRDefault="00096CE9" w:rsidP="0024419F">
            <w:pPr>
              <w:spacing w:before="20" w:after="20"/>
              <w:jc w:val="center"/>
              <w:rPr>
                <w:sz w:val="24"/>
              </w:rPr>
            </w:pPr>
            <w:r w:rsidRPr="00D32CE3">
              <w:rPr>
                <w:sz w:val="24"/>
              </w:rPr>
              <w:t>31,6</w:t>
            </w:r>
          </w:p>
        </w:tc>
        <w:tc>
          <w:tcPr>
            <w:tcW w:w="366" w:type="pct"/>
            <w:vAlign w:val="center"/>
          </w:tcPr>
          <w:p w14:paraId="138F7279" w14:textId="77777777" w:rsidR="00096CE9" w:rsidRPr="00D32CE3" w:rsidRDefault="00096CE9" w:rsidP="0024419F">
            <w:pPr>
              <w:spacing w:before="20" w:after="20"/>
              <w:jc w:val="center"/>
              <w:rPr>
                <w:sz w:val="24"/>
              </w:rPr>
            </w:pPr>
            <w:r w:rsidRPr="00D32CE3">
              <w:rPr>
                <w:sz w:val="24"/>
              </w:rPr>
              <w:t>67,5</w:t>
            </w:r>
          </w:p>
        </w:tc>
        <w:tc>
          <w:tcPr>
            <w:tcW w:w="346" w:type="pct"/>
            <w:vAlign w:val="center"/>
          </w:tcPr>
          <w:p w14:paraId="012749ED" w14:textId="77777777" w:rsidR="00096CE9" w:rsidRPr="00D32CE3" w:rsidRDefault="00096CE9" w:rsidP="0024419F">
            <w:pPr>
              <w:spacing w:before="20" w:after="20"/>
              <w:jc w:val="center"/>
              <w:rPr>
                <w:sz w:val="24"/>
              </w:rPr>
            </w:pPr>
            <w:r w:rsidRPr="00D32CE3">
              <w:rPr>
                <w:sz w:val="24"/>
              </w:rPr>
              <w:t>SW</w:t>
            </w:r>
          </w:p>
        </w:tc>
        <w:tc>
          <w:tcPr>
            <w:tcW w:w="434" w:type="pct"/>
            <w:vAlign w:val="center"/>
          </w:tcPr>
          <w:p w14:paraId="5B4BC4E4" w14:textId="77777777" w:rsidR="00096CE9" w:rsidRPr="00D32CE3" w:rsidRDefault="00096CE9" w:rsidP="0024419F">
            <w:pPr>
              <w:spacing w:before="20" w:after="20"/>
              <w:jc w:val="center"/>
              <w:rPr>
                <w:sz w:val="24"/>
              </w:rPr>
            </w:pPr>
            <w:r w:rsidRPr="00D32CE3">
              <w:rPr>
                <w:sz w:val="24"/>
              </w:rPr>
              <w:t>2,6</w:t>
            </w:r>
          </w:p>
        </w:tc>
        <w:tc>
          <w:tcPr>
            <w:tcW w:w="360" w:type="pct"/>
            <w:vAlign w:val="center"/>
          </w:tcPr>
          <w:p w14:paraId="04CD36B9" w14:textId="77777777" w:rsidR="00096CE9" w:rsidRPr="00D32CE3" w:rsidRDefault="00096CE9" w:rsidP="0024419F">
            <w:pPr>
              <w:spacing w:before="20" w:after="20"/>
              <w:jc w:val="center"/>
              <w:rPr>
                <w:sz w:val="24"/>
              </w:rPr>
            </w:pPr>
            <w:r w:rsidRPr="00D32CE3">
              <w:rPr>
                <w:sz w:val="24"/>
              </w:rPr>
              <w:t>31</w:t>
            </w:r>
          </w:p>
        </w:tc>
        <w:tc>
          <w:tcPr>
            <w:tcW w:w="336" w:type="pct"/>
            <w:vAlign w:val="center"/>
          </w:tcPr>
          <w:p w14:paraId="4FB9189E" w14:textId="77777777" w:rsidR="00096CE9" w:rsidRPr="00D32CE3" w:rsidRDefault="00096CE9" w:rsidP="0024419F">
            <w:pPr>
              <w:spacing w:before="20" w:after="20"/>
              <w:jc w:val="center"/>
              <w:rPr>
                <w:sz w:val="24"/>
              </w:rPr>
            </w:pPr>
            <w:r w:rsidRPr="00D32CE3">
              <w:rPr>
                <w:sz w:val="24"/>
              </w:rPr>
              <w:t>2.740</w:t>
            </w:r>
          </w:p>
        </w:tc>
        <w:tc>
          <w:tcPr>
            <w:tcW w:w="336" w:type="pct"/>
            <w:vAlign w:val="center"/>
          </w:tcPr>
          <w:p w14:paraId="0AF25532" w14:textId="77777777" w:rsidR="00096CE9" w:rsidRPr="00D32CE3" w:rsidRDefault="00096CE9" w:rsidP="0024419F">
            <w:pPr>
              <w:spacing w:before="20" w:after="20"/>
              <w:jc w:val="center"/>
              <w:rPr>
                <w:sz w:val="24"/>
              </w:rPr>
            </w:pPr>
            <w:r w:rsidRPr="00D32CE3">
              <w:rPr>
                <w:sz w:val="24"/>
              </w:rPr>
              <w:t>24</w:t>
            </w:r>
          </w:p>
        </w:tc>
        <w:tc>
          <w:tcPr>
            <w:tcW w:w="338" w:type="pct"/>
            <w:vAlign w:val="center"/>
          </w:tcPr>
          <w:p w14:paraId="0DBB12F1" w14:textId="77777777" w:rsidR="00096CE9" w:rsidRPr="00D32CE3" w:rsidRDefault="00096CE9" w:rsidP="0024419F">
            <w:pPr>
              <w:spacing w:before="20" w:after="20"/>
              <w:jc w:val="center"/>
              <w:rPr>
                <w:sz w:val="24"/>
              </w:rPr>
            </w:pPr>
            <w:r w:rsidRPr="00D32CE3">
              <w:rPr>
                <w:sz w:val="24"/>
              </w:rPr>
              <w:t>27</w:t>
            </w:r>
          </w:p>
        </w:tc>
        <w:tc>
          <w:tcPr>
            <w:tcW w:w="308" w:type="pct"/>
            <w:vAlign w:val="center"/>
          </w:tcPr>
          <w:p w14:paraId="5CD26EBB" w14:textId="77777777" w:rsidR="00096CE9" w:rsidRPr="00D32CE3" w:rsidRDefault="00096CE9" w:rsidP="0024419F">
            <w:pPr>
              <w:spacing w:before="20" w:after="20"/>
              <w:jc w:val="center"/>
              <w:rPr>
                <w:sz w:val="24"/>
              </w:rPr>
            </w:pPr>
            <w:r w:rsidRPr="00D32CE3">
              <w:rPr>
                <w:sz w:val="24"/>
              </w:rPr>
              <w:t>66,2</w:t>
            </w:r>
          </w:p>
        </w:tc>
        <w:tc>
          <w:tcPr>
            <w:tcW w:w="308" w:type="pct"/>
            <w:vAlign w:val="center"/>
          </w:tcPr>
          <w:p w14:paraId="0FEEEB35" w14:textId="77777777" w:rsidR="00096CE9" w:rsidRPr="00D32CE3" w:rsidRDefault="00096CE9" w:rsidP="0024419F">
            <w:pPr>
              <w:spacing w:before="20" w:after="20"/>
              <w:jc w:val="center"/>
              <w:rPr>
                <w:sz w:val="24"/>
              </w:rPr>
            </w:pPr>
            <w:r w:rsidRPr="00D32CE3">
              <w:rPr>
                <w:sz w:val="24"/>
              </w:rPr>
              <w:t>75,6</w:t>
            </w:r>
          </w:p>
        </w:tc>
        <w:tc>
          <w:tcPr>
            <w:tcW w:w="307" w:type="pct"/>
            <w:vAlign w:val="center"/>
          </w:tcPr>
          <w:p w14:paraId="5BC1F99D" w14:textId="77777777" w:rsidR="00096CE9" w:rsidRPr="00D32CE3" w:rsidRDefault="00096CE9" w:rsidP="0024419F">
            <w:pPr>
              <w:spacing w:before="20" w:after="20"/>
              <w:jc w:val="center"/>
              <w:rPr>
                <w:sz w:val="24"/>
              </w:rPr>
            </w:pPr>
            <w:r w:rsidRPr="00D32CE3">
              <w:rPr>
                <w:sz w:val="24"/>
              </w:rPr>
              <w:t>54,8</w:t>
            </w:r>
          </w:p>
        </w:tc>
      </w:tr>
      <w:tr w:rsidR="00096CE9" w:rsidRPr="00D32CE3" w14:paraId="07D13AC9" w14:textId="77777777" w:rsidTr="00F66A86">
        <w:trPr>
          <w:trHeight w:val="79"/>
          <w:jc w:val="center"/>
        </w:trPr>
        <w:tc>
          <w:tcPr>
            <w:tcW w:w="194" w:type="pct"/>
            <w:vMerge/>
            <w:vAlign w:val="center"/>
          </w:tcPr>
          <w:p w14:paraId="664DB275" w14:textId="77777777" w:rsidR="00096CE9" w:rsidRPr="00D32CE3" w:rsidRDefault="00096CE9" w:rsidP="0024419F">
            <w:pPr>
              <w:spacing w:before="40" w:after="40" w:line="264" w:lineRule="auto"/>
              <w:jc w:val="center"/>
              <w:rPr>
                <w:sz w:val="24"/>
              </w:rPr>
            </w:pPr>
          </w:p>
        </w:tc>
        <w:tc>
          <w:tcPr>
            <w:tcW w:w="708" w:type="pct"/>
            <w:vMerge/>
            <w:vAlign w:val="center"/>
          </w:tcPr>
          <w:p w14:paraId="4DC41AE1" w14:textId="77777777" w:rsidR="00096CE9" w:rsidRPr="00D32CE3" w:rsidRDefault="00096CE9" w:rsidP="0024419F">
            <w:pPr>
              <w:spacing w:before="40" w:after="40" w:line="264" w:lineRule="auto"/>
              <w:jc w:val="center"/>
              <w:rPr>
                <w:sz w:val="24"/>
              </w:rPr>
            </w:pPr>
          </w:p>
        </w:tc>
        <w:tc>
          <w:tcPr>
            <w:tcW w:w="269" w:type="pct"/>
            <w:vAlign w:val="center"/>
          </w:tcPr>
          <w:p w14:paraId="7748048C" w14:textId="77777777" w:rsidR="00096CE9" w:rsidRPr="00D32CE3" w:rsidRDefault="00096CE9" w:rsidP="0024419F">
            <w:pPr>
              <w:spacing w:before="20" w:after="20"/>
              <w:jc w:val="center"/>
              <w:rPr>
                <w:sz w:val="24"/>
              </w:rPr>
            </w:pPr>
            <w:r w:rsidRPr="00D32CE3">
              <w:rPr>
                <w:sz w:val="24"/>
              </w:rPr>
              <w:t>KK3</w:t>
            </w:r>
          </w:p>
        </w:tc>
        <w:tc>
          <w:tcPr>
            <w:tcW w:w="390" w:type="pct"/>
            <w:vAlign w:val="center"/>
          </w:tcPr>
          <w:p w14:paraId="20E374C2" w14:textId="77777777" w:rsidR="00096CE9" w:rsidRPr="00D32CE3" w:rsidRDefault="00096CE9" w:rsidP="0024419F">
            <w:pPr>
              <w:spacing w:before="20" w:after="20"/>
              <w:jc w:val="center"/>
              <w:rPr>
                <w:sz w:val="24"/>
              </w:rPr>
            </w:pPr>
            <w:r w:rsidRPr="00D32CE3">
              <w:rPr>
                <w:sz w:val="24"/>
              </w:rPr>
              <w:t>28,7</w:t>
            </w:r>
          </w:p>
        </w:tc>
        <w:tc>
          <w:tcPr>
            <w:tcW w:w="366" w:type="pct"/>
            <w:vAlign w:val="center"/>
          </w:tcPr>
          <w:p w14:paraId="510300BB" w14:textId="77777777" w:rsidR="00096CE9" w:rsidRPr="00D32CE3" w:rsidRDefault="00096CE9" w:rsidP="0024419F">
            <w:pPr>
              <w:spacing w:before="20" w:after="20"/>
              <w:jc w:val="center"/>
              <w:rPr>
                <w:sz w:val="24"/>
              </w:rPr>
            </w:pPr>
            <w:r w:rsidRPr="00D32CE3">
              <w:rPr>
                <w:sz w:val="24"/>
              </w:rPr>
              <w:t>75,3</w:t>
            </w:r>
          </w:p>
        </w:tc>
        <w:tc>
          <w:tcPr>
            <w:tcW w:w="346" w:type="pct"/>
            <w:vAlign w:val="center"/>
          </w:tcPr>
          <w:p w14:paraId="7B3FDFFE" w14:textId="77777777" w:rsidR="00096CE9" w:rsidRPr="00D32CE3" w:rsidRDefault="00096CE9" w:rsidP="0024419F">
            <w:pPr>
              <w:spacing w:before="20" w:after="20"/>
              <w:jc w:val="center"/>
              <w:rPr>
                <w:sz w:val="24"/>
              </w:rPr>
            </w:pPr>
            <w:r w:rsidRPr="00D32CE3">
              <w:rPr>
                <w:sz w:val="24"/>
              </w:rPr>
              <w:t>SW</w:t>
            </w:r>
          </w:p>
        </w:tc>
        <w:tc>
          <w:tcPr>
            <w:tcW w:w="434" w:type="pct"/>
            <w:vAlign w:val="center"/>
          </w:tcPr>
          <w:p w14:paraId="5C812036" w14:textId="77777777" w:rsidR="00096CE9" w:rsidRPr="00D32CE3" w:rsidRDefault="00096CE9" w:rsidP="0024419F">
            <w:pPr>
              <w:spacing w:before="20" w:after="20"/>
              <w:jc w:val="center"/>
              <w:rPr>
                <w:sz w:val="24"/>
              </w:rPr>
            </w:pPr>
            <w:r w:rsidRPr="00D32CE3">
              <w:rPr>
                <w:sz w:val="24"/>
              </w:rPr>
              <w:t>2,7</w:t>
            </w:r>
          </w:p>
        </w:tc>
        <w:tc>
          <w:tcPr>
            <w:tcW w:w="360" w:type="pct"/>
            <w:vAlign w:val="center"/>
          </w:tcPr>
          <w:p w14:paraId="60BDAB14" w14:textId="77777777" w:rsidR="00096CE9" w:rsidRPr="00D32CE3" w:rsidRDefault="00096CE9" w:rsidP="0024419F">
            <w:pPr>
              <w:spacing w:before="20" w:after="20"/>
              <w:jc w:val="center"/>
              <w:rPr>
                <w:sz w:val="24"/>
              </w:rPr>
            </w:pPr>
            <w:r w:rsidRPr="00D32CE3">
              <w:rPr>
                <w:sz w:val="24"/>
              </w:rPr>
              <w:t>8</w:t>
            </w:r>
          </w:p>
        </w:tc>
        <w:tc>
          <w:tcPr>
            <w:tcW w:w="336" w:type="pct"/>
            <w:vAlign w:val="center"/>
          </w:tcPr>
          <w:p w14:paraId="67591AF2" w14:textId="77777777" w:rsidR="00096CE9" w:rsidRPr="00D32CE3" w:rsidRDefault="00096CE9" w:rsidP="0024419F">
            <w:pPr>
              <w:spacing w:before="20" w:after="20"/>
              <w:jc w:val="center"/>
              <w:rPr>
                <w:sz w:val="24"/>
              </w:rPr>
            </w:pPr>
            <w:r w:rsidRPr="00D32CE3">
              <w:rPr>
                <w:sz w:val="24"/>
              </w:rPr>
              <w:t>1.103</w:t>
            </w:r>
          </w:p>
        </w:tc>
        <w:tc>
          <w:tcPr>
            <w:tcW w:w="336" w:type="pct"/>
            <w:vAlign w:val="center"/>
          </w:tcPr>
          <w:p w14:paraId="606B9958" w14:textId="77777777" w:rsidR="00096CE9" w:rsidRPr="00D32CE3" w:rsidRDefault="00096CE9" w:rsidP="0024419F">
            <w:pPr>
              <w:spacing w:before="20" w:after="20"/>
              <w:jc w:val="center"/>
              <w:rPr>
                <w:sz w:val="24"/>
              </w:rPr>
            </w:pPr>
            <w:r w:rsidRPr="00D32CE3">
              <w:rPr>
                <w:sz w:val="24"/>
              </w:rPr>
              <w:t>9</w:t>
            </w:r>
          </w:p>
        </w:tc>
        <w:tc>
          <w:tcPr>
            <w:tcW w:w="338" w:type="pct"/>
            <w:vAlign w:val="center"/>
          </w:tcPr>
          <w:p w14:paraId="1AE6A03C" w14:textId="77777777" w:rsidR="00096CE9" w:rsidRPr="00D32CE3" w:rsidRDefault="00096CE9" w:rsidP="0024419F">
            <w:pPr>
              <w:spacing w:before="20" w:after="20"/>
              <w:jc w:val="center"/>
              <w:rPr>
                <w:sz w:val="24"/>
              </w:rPr>
            </w:pPr>
            <w:r w:rsidRPr="00D32CE3">
              <w:rPr>
                <w:sz w:val="24"/>
              </w:rPr>
              <w:t>10</w:t>
            </w:r>
          </w:p>
        </w:tc>
        <w:tc>
          <w:tcPr>
            <w:tcW w:w="308" w:type="pct"/>
            <w:vAlign w:val="center"/>
          </w:tcPr>
          <w:p w14:paraId="1C9DDA6B" w14:textId="77777777" w:rsidR="00096CE9" w:rsidRPr="00D32CE3" w:rsidRDefault="00096CE9" w:rsidP="0024419F">
            <w:pPr>
              <w:spacing w:before="20" w:after="20"/>
              <w:jc w:val="center"/>
              <w:rPr>
                <w:sz w:val="24"/>
              </w:rPr>
            </w:pPr>
            <w:r w:rsidRPr="00D32CE3">
              <w:rPr>
                <w:sz w:val="24"/>
              </w:rPr>
              <w:t>48,3</w:t>
            </w:r>
          </w:p>
        </w:tc>
        <w:tc>
          <w:tcPr>
            <w:tcW w:w="308" w:type="pct"/>
            <w:vAlign w:val="center"/>
          </w:tcPr>
          <w:p w14:paraId="6ED0EC52" w14:textId="77777777" w:rsidR="00096CE9" w:rsidRPr="00D32CE3" w:rsidRDefault="00096CE9" w:rsidP="0024419F">
            <w:pPr>
              <w:spacing w:before="20" w:after="20"/>
              <w:jc w:val="center"/>
              <w:rPr>
                <w:sz w:val="24"/>
              </w:rPr>
            </w:pPr>
            <w:r w:rsidRPr="00D32CE3">
              <w:rPr>
                <w:sz w:val="24"/>
              </w:rPr>
              <w:t>62,4</w:t>
            </w:r>
          </w:p>
        </w:tc>
        <w:tc>
          <w:tcPr>
            <w:tcW w:w="307" w:type="pct"/>
            <w:vAlign w:val="center"/>
          </w:tcPr>
          <w:p w14:paraId="6007017E" w14:textId="77777777" w:rsidR="00096CE9" w:rsidRPr="00D32CE3" w:rsidRDefault="00096CE9" w:rsidP="0024419F">
            <w:pPr>
              <w:spacing w:before="20" w:after="20"/>
              <w:jc w:val="center"/>
              <w:rPr>
                <w:sz w:val="24"/>
              </w:rPr>
            </w:pPr>
            <w:r w:rsidRPr="00D32CE3">
              <w:rPr>
                <w:sz w:val="24"/>
              </w:rPr>
              <w:t>43,4</w:t>
            </w:r>
          </w:p>
        </w:tc>
      </w:tr>
      <w:tr w:rsidR="00E91CFA" w:rsidRPr="00D32CE3" w14:paraId="40E7A313" w14:textId="77777777" w:rsidTr="00F66A86">
        <w:trPr>
          <w:trHeight w:val="90"/>
          <w:jc w:val="center"/>
        </w:trPr>
        <w:tc>
          <w:tcPr>
            <w:tcW w:w="194" w:type="pct"/>
            <w:vMerge/>
            <w:vAlign w:val="center"/>
          </w:tcPr>
          <w:p w14:paraId="00C8D5BD" w14:textId="77777777" w:rsidR="00096CE9" w:rsidRPr="00D32CE3" w:rsidRDefault="00096CE9" w:rsidP="0024419F">
            <w:pPr>
              <w:spacing w:before="40" w:after="40" w:line="264" w:lineRule="auto"/>
              <w:jc w:val="center"/>
              <w:rPr>
                <w:sz w:val="24"/>
              </w:rPr>
            </w:pPr>
          </w:p>
        </w:tc>
        <w:tc>
          <w:tcPr>
            <w:tcW w:w="708" w:type="pct"/>
            <w:vMerge/>
            <w:vAlign w:val="center"/>
          </w:tcPr>
          <w:p w14:paraId="33BC6749" w14:textId="77777777" w:rsidR="00096CE9" w:rsidRPr="00D32CE3" w:rsidRDefault="00096CE9" w:rsidP="0024419F">
            <w:pPr>
              <w:spacing w:before="40" w:after="40" w:line="264" w:lineRule="auto"/>
              <w:jc w:val="center"/>
              <w:rPr>
                <w:sz w:val="24"/>
              </w:rPr>
            </w:pPr>
          </w:p>
        </w:tc>
        <w:tc>
          <w:tcPr>
            <w:tcW w:w="269" w:type="pct"/>
            <w:vAlign w:val="center"/>
          </w:tcPr>
          <w:p w14:paraId="5DD33B21" w14:textId="77777777" w:rsidR="00096CE9" w:rsidRPr="00D32CE3" w:rsidRDefault="00096CE9" w:rsidP="0024419F">
            <w:pPr>
              <w:spacing w:before="20" w:after="20"/>
              <w:jc w:val="center"/>
              <w:rPr>
                <w:sz w:val="24"/>
              </w:rPr>
            </w:pPr>
            <w:r w:rsidRPr="00D32CE3">
              <w:rPr>
                <w:sz w:val="24"/>
              </w:rPr>
              <w:t>KK4</w:t>
            </w:r>
          </w:p>
        </w:tc>
        <w:tc>
          <w:tcPr>
            <w:tcW w:w="390" w:type="pct"/>
            <w:vAlign w:val="center"/>
          </w:tcPr>
          <w:p w14:paraId="0B903DA4" w14:textId="77777777" w:rsidR="00096CE9" w:rsidRPr="00D32CE3" w:rsidRDefault="00096CE9" w:rsidP="0024419F">
            <w:pPr>
              <w:spacing w:before="20" w:after="20"/>
              <w:jc w:val="center"/>
              <w:rPr>
                <w:sz w:val="24"/>
              </w:rPr>
            </w:pPr>
            <w:r w:rsidRPr="00D32CE3">
              <w:rPr>
                <w:sz w:val="24"/>
              </w:rPr>
              <w:t>30,6</w:t>
            </w:r>
          </w:p>
        </w:tc>
        <w:tc>
          <w:tcPr>
            <w:tcW w:w="366" w:type="pct"/>
            <w:vAlign w:val="center"/>
          </w:tcPr>
          <w:p w14:paraId="379973E0" w14:textId="77777777" w:rsidR="00096CE9" w:rsidRPr="00D32CE3" w:rsidRDefault="00096CE9" w:rsidP="0024419F">
            <w:pPr>
              <w:spacing w:before="20" w:after="20"/>
              <w:jc w:val="center"/>
              <w:rPr>
                <w:sz w:val="24"/>
              </w:rPr>
            </w:pPr>
            <w:r w:rsidRPr="00D32CE3">
              <w:rPr>
                <w:sz w:val="24"/>
              </w:rPr>
              <w:t>69,4</w:t>
            </w:r>
          </w:p>
        </w:tc>
        <w:tc>
          <w:tcPr>
            <w:tcW w:w="346" w:type="pct"/>
            <w:vAlign w:val="center"/>
          </w:tcPr>
          <w:p w14:paraId="14FF342A" w14:textId="77777777" w:rsidR="00096CE9" w:rsidRPr="00D32CE3" w:rsidRDefault="00096CE9" w:rsidP="0024419F">
            <w:pPr>
              <w:spacing w:before="20" w:after="20"/>
              <w:jc w:val="center"/>
              <w:rPr>
                <w:sz w:val="24"/>
              </w:rPr>
            </w:pPr>
            <w:r w:rsidRPr="00D32CE3">
              <w:rPr>
                <w:sz w:val="24"/>
              </w:rPr>
              <w:t>SW</w:t>
            </w:r>
          </w:p>
        </w:tc>
        <w:tc>
          <w:tcPr>
            <w:tcW w:w="434" w:type="pct"/>
            <w:vAlign w:val="center"/>
          </w:tcPr>
          <w:p w14:paraId="1D80F64B" w14:textId="77777777" w:rsidR="00096CE9" w:rsidRPr="00D32CE3" w:rsidRDefault="00096CE9" w:rsidP="0024419F">
            <w:pPr>
              <w:spacing w:before="20" w:after="20"/>
              <w:jc w:val="center"/>
              <w:rPr>
                <w:sz w:val="24"/>
              </w:rPr>
            </w:pPr>
            <w:r w:rsidRPr="00D32CE3">
              <w:rPr>
                <w:sz w:val="24"/>
              </w:rPr>
              <w:t>2,4</w:t>
            </w:r>
          </w:p>
        </w:tc>
        <w:tc>
          <w:tcPr>
            <w:tcW w:w="360" w:type="pct"/>
            <w:vAlign w:val="center"/>
          </w:tcPr>
          <w:p w14:paraId="77755636" w14:textId="77777777" w:rsidR="00096CE9" w:rsidRPr="00D32CE3" w:rsidRDefault="00096CE9" w:rsidP="0024419F">
            <w:pPr>
              <w:spacing w:before="20" w:after="20"/>
              <w:jc w:val="center"/>
              <w:rPr>
                <w:sz w:val="24"/>
              </w:rPr>
            </w:pPr>
            <w:r w:rsidRPr="00D32CE3">
              <w:rPr>
                <w:sz w:val="24"/>
              </w:rPr>
              <w:t>15</w:t>
            </w:r>
          </w:p>
        </w:tc>
        <w:tc>
          <w:tcPr>
            <w:tcW w:w="336" w:type="pct"/>
            <w:vAlign w:val="center"/>
          </w:tcPr>
          <w:p w14:paraId="6B7953F2" w14:textId="77777777" w:rsidR="00096CE9" w:rsidRPr="00D32CE3" w:rsidRDefault="00096CE9" w:rsidP="0024419F">
            <w:pPr>
              <w:spacing w:before="20" w:after="20"/>
              <w:jc w:val="center"/>
              <w:rPr>
                <w:sz w:val="24"/>
              </w:rPr>
            </w:pPr>
            <w:r w:rsidRPr="00D32CE3">
              <w:rPr>
                <w:sz w:val="24"/>
              </w:rPr>
              <w:t>1.240</w:t>
            </w:r>
          </w:p>
        </w:tc>
        <w:tc>
          <w:tcPr>
            <w:tcW w:w="336" w:type="pct"/>
            <w:vAlign w:val="center"/>
          </w:tcPr>
          <w:p w14:paraId="28964E58" w14:textId="77777777" w:rsidR="00096CE9" w:rsidRPr="00D32CE3" w:rsidRDefault="00096CE9" w:rsidP="0024419F">
            <w:pPr>
              <w:spacing w:before="20" w:after="20"/>
              <w:jc w:val="center"/>
              <w:rPr>
                <w:sz w:val="24"/>
              </w:rPr>
            </w:pPr>
            <w:r w:rsidRPr="00D32CE3">
              <w:rPr>
                <w:sz w:val="24"/>
              </w:rPr>
              <w:t>11</w:t>
            </w:r>
          </w:p>
        </w:tc>
        <w:tc>
          <w:tcPr>
            <w:tcW w:w="338" w:type="pct"/>
            <w:vAlign w:val="center"/>
          </w:tcPr>
          <w:p w14:paraId="2948614F" w14:textId="77777777" w:rsidR="00096CE9" w:rsidRPr="00D32CE3" w:rsidRDefault="00096CE9" w:rsidP="0024419F">
            <w:pPr>
              <w:spacing w:before="20" w:after="20"/>
              <w:jc w:val="center"/>
              <w:rPr>
                <w:sz w:val="24"/>
              </w:rPr>
            </w:pPr>
            <w:r w:rsidRPr="00D32CE3">
              <w:rPr>
                <w:sz w:val="24"/>
              </w:rPr>
              <w:t>15</w:t>
            </w:r>
          </w:p>
        </w:tc>
        <w:tc>
          <w:tcPr>
            <w:tcW w:w="308" w:type="pct"/>
            <w:vAlign w:val="center"/>
          </w:tcPr>
          <w:p w14:paraId="58C9D749" w14:textId="77777777" w:rsidR="00096CE9" w:rsidRPr="00D32CE3" w:rsidRDefault="00096CE9" w:rsidP="0024419F">
            <w:pPr>
              <w:spacing w:before="20" w:after="20"/>
              <w:jc w:val="center"/>
              <w:rPr>
                <w:sz w:val="24"/>
              </w:rPr>
            </w:pPr>
            <w:r w:rsidRPr="00D32CE3">
              <w:rPr>
                <w:sz w:val="24"/>
              </w:rPr>
              <w:t>65</w:t>
            </w:r>
          </w:p>
        </w:tc>
        <w:tc>
          <w:tcPr>
            <w:tcW w:w="308" w:type="pct"/>
            <w:vAlign w:val="center"/>
          </w:tcPr>
          <w:p w14:paraId="5254DF37" w14:textId="77777777" w:rsidR="00096CE9" w:rsidRPr="00D32CE3" w:rsidRDefault="00096CE9" w:rsidP="0024419F">
            <w:pPr>
              <w:spacing w:before="20" w:after="20"/>
              <w:jc w:val="center"/>
              <w:rPr>
                <w:sz w:val="24"/>
              </w:rPr>
            </w:pPr>
            <w:r w:rsidRPr="00D32CE3">
              <w:rPr>
                <w:sz w:val="24"/>
              </w:rPr>
              <w:t>75,8</w:t>
            </w:r>
          </w:p>
        </w:tc>
        <w:tc>
          <w:tcPr>
            <w:tcW w:w="307" w:type="pct"/>
            <w:vAlign w:val="center"/>
          </w:tcPr>
          <w:p w14:paraId="1D0416B3" w14:textId="77777777" w:rsidR="00096CE9" w:rsidRPr="00D32CE3" w:rsidRDefault="00096CE9" w:rsidP="0024419F">
            <w:pPr>
              <w:spacing w:before="20" w:after="20"/>
              <w:jc w:val="center"/>
              <w:rPr>
                <w:sz w:val="24"/>
              </w:rPr>
            </w:pPr>
            <w:r w:rsidRPr="00D32CE3">
              <w:rPr>
                <w:sz w:val="24"/>
              </w:rPr>
              <w:t>53,2</w:t>
            </w:r>
          </w:p>
        </w:tc>
      </w:tr>
      <w:tr w:rsidR="00E91CFA" w:rsidRPr="00D32CE3" w14:paraId="61245C32" w14:textId="77777777" w:rsidTr="00F66A86">
        <w:trPr>
          <w:trHeight w:val="340"/>
          <w:jc w:val="center"/>
        </w:trPr>
        <w:tc>
          <w:tcPr>
            <w:tcW w:w="1171" w:type="pct"/>
            <w:gridSpan w:val="3"/>
            <w:vAlign w:val="center"/>
          </w:tcPr>
          <w:p w14:paraId="1167E5C6" w14:textId="77777777" w:rsidR="00096CE9" w:rsidRPr="00D32CE3" w:rsidRDefault="00096CE9" w:rsidP="0024419F">
            <w:pPr>
              <w:spacing w:before="40" w:after="40" w:line="264" w:lineRule="auto"/>
              <w:jc w:val="center"/>
              <w:rPr>
                <w:sz w:val="24"/>
              </w:rPr>
            </w:pPr>
            <w:r w:rsidRPr="00D32CE3">
              <w:rPr>
                <w:b/>
                <w:sz w:val="24"/>
              </w:rPr>
              <w:t>QCVN 05:2013/BTNMT (1h)</w:t>
            </w:r>
          </w:p>
        </w:tc>
        <w:tc>
          <w:tcPr>
            <w:tcW w:w="390" w:type="pct"/>
            <w:vAlign w:val="center"/>
          </w:tcPr>
          <w:p w14:paraId="59E6968C" w14:textId="77777777" w:rsidR="00096CE9" w:rsidRPr="00D32CE3" w:rsidRDefault="00096CE9" w:rsidP="0024419F">
            <w:pPr>
              <w:spacing w:before="40" w:after="40" w:line="264" w:lineRule="auto"/>
              <w:jc w:val="center"/>
              <w:rPr>
                <w:b/>
                <w:sz w:val="24"/>
              </w:rPr>
            </w:pPr>
            <w:r w:rsidRPr="00D32CE3">
              <w:rPr>
                <w:b/>
                <w:sz w:val="24"/>
              </w:rPr>
              <w:t>-</w:t>
            </w:r>
          </w:p>
        </w:tc>
        <w:tc>
          <w:tcPr>
            <w:tcW w:w="366" w:type="pct"/>
            <w:vAlign w:val="center"/>
          </w:tcPr>
          <w:p w14:paraId="7E2A6CD8" w14:textId="77777777" w:rsidR="00096CE9" w:rsidRPr="00D32CE3" w:rsidRDefault="00096CE9" w:rsidP="0024419F">
            <w:pPr>
              <w:spacing w:before="40" w:after="40" w:line="264" w:lineRule="auto"/>
              <w:jc w:val="center"/>
              <w:rPr>
                <w:b/>
                <w:sz w:val="24"/>
              </w:rPr>
            </w:pPr>
            <w:r w:rsidRPr="00D32CE3">
              <w:rPr>
                <w:b/>
                <w:sz w:val="24"/>
              </w:rPr>
              <w:t>-</w:t>
            </w:r>
          </w:p>
        </w:tc>
        <w:tc>
          <w:tcPr>
            <w:tcW w:w="346" w:type="pct"/>
            <w:vAlign w:val="center"/>
          </w:tcPr>
          <w:p w14:paraId="3C9EA191" w14:textId="77777777" w:rsidR="00096CE9" w:rsidRPr="00D32CE3" w:rsidRDefault="00096CE9" w:rsidP="0024419F">
            <w:pPr>
              <w:spacing w:before="40" w:after="40" w:line="264" w:lineRule="auto"/>
              <w:jc w:val="center"/>
              <w:rPr>
                <w:b/>
                <w:sz w:val="24"/>
              </w:rPr>
            </w:pPr>
            <w:r w:rsidRPr="00D32CE3">
              <w:rPr>
                <w:b/>
                <w:sz w:val="24"/>
              </w:rPr>
              <w:t>-</w:t>
            </w:r>
          </w:p>
        </w:tc>
        <w:tc>
          <w:tcPr>
            <w:tcW w:w="434" w:type="pct"/>
            <w:vAlign w:val="center"/>
          </w:tcPr>
          <w:p w14:paraId="2CA8FE56" w14:textId="77777777" w:rsidR="00096CE9" w:rsidRPr="00D32CE3" w:rsidRDefault="00096CE9" w:rsidP="0024419F">
            <w:pPr>
              <w:spacing w:before="40" w:after="40" w:line="264" w:lineRule="auto"/>
              <w:jc w:val="center"/>
              <w:rPr>
                <w:b/>
                <w:sz w:val="24"/>
              </w:rPr>
            </w:pPr>
            <w:r w:rsidRPr="00D32CE3">
              <w:rPr>
                <w:b/>
                <w:sz w:val="24"/>
              </w:rPr>
              <w:t>-</w:t>
            </w:r>
          </w:p>
        </w:tc>
        <w:tc>
          <w:tcPr>
            <w:tcW w:w="360" w:type="pct"/>
            <w:vAlign w:val="center"/>
          </w:tcPr>
          <w:p w14:paraId="6A31E7BB" w14:textId="77777777" w:rsidR="00096CE9" w:rsidRPr="00D32CE3" w:rsidRDefault="00096CE9" w:rsidP="0024419F">
            <w:pPr>
              <w:spacing w:before="40" w:after="40" w:line="264" w:lineRule="auto"/>
              <w:jc w:val="center"/>
              <w:rPr>
                <w:b/>
                <w:sz w:val="24"/>
              </w:rPr>
            </w:pPr>
            <w:r w:rsidRPr="00D32CE3">
              <w:rPr>
                <w:b/>
                <w:sz w:val="24"/>
              </w:rPr>
              <w:t>300</w:t>
            </w:r>
          </w:p>
        </w:tc>
        <w:tc>
          <w:tcPr>
            <w:tcW w:w="336" w:type="pct"/>
            <w:vAlign w:val="center"/>
          </w:tcPr>
          <w:p w14:paraId="1793DD82" w14:textId="77777777" w:rsidR="00096CE9" w:rsidRPr="00D32CE3" w:rsidRDefault="00096CE9" w:rsidP="0024419F">
            <w:pPr>
              <w:spacing w:before="40" w:after="40" w:line="264" w:lineRule="auto"/>
              <w:jc w:val="center"/>
              <w:rPr>
                <w:b/>
                <w:sz w:val="24"/>
              </w:rPr>
            </w:pPr>
            <w:r w:rsidRPr="00D32CE3">
              <w:rPr>
                <w:b/>
                <w:sz w:val="24"/>
              </w:rPr>
              <w:t>30.000</w:t>
            </w:r>
          </w:p>
        </w:tc>
        <w:tc>
          <w:tcPr>
            <w:tcW w:w="336" w:type="pct"/>
            <w:vAlign w:val="center"/>
          </w:tcPr>
          <w:p w14:paraId="1EA57F46" w14:textId="77777777" w:rsidR="00096CE9" w:rsidRPr="00D32CE3" w:rsidRDefault="00096CE9" w:rsidP="0024419F">
            <w:pPr>
              <w:spacing w:before="40" w:after="40" w:line="264" w:lineRule="auto"/>
              <w:jc w:val="center"/>
              <w:rPr>
                <w:b/>
                <w:sz w:val="24"/>
              </w:rPr>
            </w:pPr>
            <w:r w:rsidRPr="00D32CE3">
              <w:rPr>
                <w:b/>
                <w:sz w:val="24"/>
              </w:rPr>
              <w:t>200</w:t>
            </w:r>
          </w:p>
        </w:tc>
        <w:tc>
          <w:tcPr>
            <w:tcW w:w="338" w:type="pct"/>
            <w:vAlign w:val="center"/>
          </w:tcPr>
          <w:p w14:paraId="4E105900" w14:textId="77777777" w:rsidR="00096CE9" w:rsidRPr="00D32CE3" w:rsidRDefault="00096CE9" w:rsidP="0024419F">
            <w:pPr>
              <w:spacing w:before="40" w:after="40" w:line="264" w:lineRule="auto"/>
              <w:jc w:val="center"/>
              <w:rPr>
                <w:b/>
                <w:sz w:val="24"/>
              </w:rPr>
            </w:pPr>
            <w:r w:rsidRPr="00D32CE3">
              <w:rPr>
                <w:b/>
                <w:sz w:val="24"/>
              </w:rPr>
              <w:t>350</w:t>
            </w:r>
          </w:p>
        </w:tc>
        <w:tc>
          <w:tcPr>
            <w:tcW w:w="308" w:type="pct"/>
            <w:vAlign w:val="center"/>
          </w:tcPr>
          <w:p w14:paraId="64333428" w14:textId="77777777" w:rsidR="00096CE9" w:rsidRPr="00D32CE3" w:rsidRDefault="00096CE9" w:rsidP="0024419F">
            <w:pPr>
              <w:spacing w:before="40" w:after="40" w:line="264" w:lineRule="auto"/>
              <w:jc w:val="center"/>
              <w:rPr>
                <w:b/>
                <w:sz w:val="24"/>
              </w:rPr>
            </w:pPr>
            <w:r w:rsidRPr="00D32CE3">
              <w:rPr>
                <w:b/>
                <w:sz w:val="24"/>
              </w:rPr>
              <w:t>-</w:t>
            </w:r>
          </w:p>
        </w:tc>
        <w:tc>
          <w:tcPr>
            <w:tcW w:w="308" w:type="pct"/>
            <w:vAlign w:val="center"/>
          </w:tcPr>
          <w:p w14:paraId="1B64D699" w14:textId="77777777" w:rsidR="00096CE9" w:rsidRPr="00D32CE3" w:rsidRDefault="00096CE9" w:rsidP="0024419F">
            <w:pPr>
              <w:spacing w:before="40" w:after="40" w:line="264" w:lineRule="auto"/>
              <w:jc w:val="center"/>
              <w:rPr>
                <w:b/>
                <w:sz w:val="24"/>
              </w:rPr>
            </w:pPr>
            <w:r w:rsidRPr="00D32CE3">
              <w:rPr>
                <w:b/>
                <w:sz w:val="24"/>
              </w:rPr>
              <w:t>-</w:t>
            </w:r>
          </w:p>
        </w:tc>
        <w:tc>
          <w:tcPr>
            <w:tcW w:w="307" w:type="pct"/>
            <w:vAlign w:val="center"/>
          </w:tcPr>
          <w:p w14:paraId="06896CEC" w14:textId="77777777" w:rsidR="00096CE9" w:rsidRPr="00D32CE3" w:rsidRDefault="00096CE9" w:rsidP="0024419F">
            <w:pPr>
              <w:spacing w:before="40" w:after="40" w:line="264" w:lineRule="auto"/>
              <w:jc w:val="center"/>
              <w:rPr>
                <w:b/>
                <w:sz w:val="24"/>
              </w:rPr>
            </w:pPr>
            <w:r w:rsidRPr="00D32CE3">
              <w:rPr>
                <w:b/>
                <w:sz w:val="24"/>
              </w:rPr>
              <w:t>-</w:t>
            </w:r>
          </w:p>
        </w:tc>
      </w:tr>
      <w:tr w:rsidR="00096CE9" w:rsidRPr="00D32CE3" w14:paraId="258D8FA7" w14:textId="77777777" w:rsidTr="00F66A86">
        <w:trPr>
          <w:trHeight w:val="340"/>
          <w:jc w:val="center"/>
        </w:trPr>
        <w:tc>
          <w:tcPr>
            <w:tcW w:w="1171" w:type="pct"/>
            <w:gridSpan w:val="3"/>
            <w:vAlign w:val="center"/>
          </w:tcPr>
          <w:p w14:paraId="4AF1C86C" w14:textId="77777777" w:rsidR="00096CE9" w:rsidRPr="00D32CE3" w:rsidRDefault="00096CE9" w:rsidP="0024419F">
            <w:pPr>
              <w:spacing w:before="40" w:after="40" w:line="264" w:lineRule="auto"/>
              <w:jc w:val="center"/>
              <w:rPr>
                <w:sz w:val="24"/>
              </w:rPr>
            </w:pPr>
            <w:r w:rsidRPr="00D32CE3">
              <w:rPr>
                <w:b/>
                <w:sz w:val="24"/>
              </w:rPr>
              <w:t>QCVN 26:2010/BTNMT(6h-21h)</w:t>
            </w:r>
          </w:p>
        </w:tc>
        <w:tc>
          <w:tcPr>
            <w:tcW w:w="390" w:type="pct"/>
            <w:vAlign w:val="center"/>
          </w:tcPr>
          <w:p w14:paraId="38A2C468" w14:textId="77777777" w:rsidR="00096CE9" w:rsidRPr="00D32CE3" w:rsidRDefault="00096CE9" w:rsidP="0024419F">
            <w:pPr>
              <w:spacing w:before="40" w:after="40" w:line="264" w:lineRule="auto"/>
              <w:jc w:val="center"/>
              <w:rPr>
                <w:b/>
                <w:sz w:val="24"/>
              </w:rPr>
            </w:pPr>
            <w:r w:rsidRPr="00D32CE3">
              <w:rPr>
                <w:b/>
                <w:sz w:val="24"/>
              </w:rPr>
              <w:t>-</w:t>
            </w:r>
          </w:p>
        </w:tc>
        <w:tc>
          <w:tcPr>
            <w:tcW w:w="366" w:type="pct"/>
            <w:vAlign w:val="center"/>
          </w:tcPr>
          <w:p w14:paraId="57559635" w14:textId="77777777" w:rsidR="00096CE9" w:rsidRPr="00D32CE3" w:rsidRDefault="00096CE9" w:rsidP="0024419F">
            <w:pPr>
              <w:spacing w:before="40" w:after="40" w:line="264" w:lineRule="auto"/>
              <w:jc w:val="center"/>
              <w:rPr>
                <w:b/>
                <w:sz w:val="24"/>
              </w:rPr>
            </w:pPr>
            <w:r w:rsidRPr="00D32CE3">
              <w:rPr>
                <w:b/>
                <w:sz w:val="24"/>
              </w:rPr>
              <w:t>-</w:t>
            </w:r>
          </w:p>
        </w:tc>
        <w:tc>
          <w:tcPr>
            <w:tcW w:w="346" w:type="pct"/>
            <w:vAlign w:val="center"/>
          </w:tcPr>
          <w:p w14:paraId="09705396" w14:textId="77777777" w:rsidR="00096CE9" w:rsidRPr="00D32CE3" w:rsidRDefault="00096CE9" w:rsidP="0024419F">
            <w:pPr>
              <w:spacing w:before="40" w:after="40" w:line="264" w:lineRule="auto"/>
              <w:jc w:val="center"/>
              <w:rPr>
                <w:b/>
                <w:sz w:val="24"/>
              </w:rPr>
            </w:pPr>
            <w:r w:rsidRPr="00D32CE3">
              <w:rPr>
                <w:b/>
                <w:sz w:val="24"/>
              </w:rPr>
              <w:t>-</w:t>
            </w:r>
          </w:p>
        </w:tc>
        <w:tc>
          <w:tcPr>
            <w:tcW w:w="434" w:type="pct"/>
            <w:vAlign w:val="center"/>
          </w:tcPr>
          <w:p w14:paraId="35435D49" w14:textId="77777777" w:rsidR="00096CE9" w:rsidRPr="00D32CE3" w:rsidRDefault="00096CE9" w:rsidP="0024419F">
            <w:pPr>
              <w:spacing w:before="40" w:after="40" w:line="264" w:lineRule="auto"/>
              <w:jc w:val="center"/>
              <w:rPr>
                <w:b/>
                <w:sz w:val="24"/>
              </w:rPr>
            </w:pPr>
            <w:r w:rsidRPr="00D32CE3">
              <w:rPr>
                <w:b/>
                <w:sz w:val="24"/>
              </w:rPr>
              <w:t>-</w:t>
            </w:r>
          </w:p>
        </w:tc>
        <w:tc>
          <w:tcPr>
            <w:tcW w:w="360" w:type="pct"/>
            <w:vAlign w:val="center"/>
          </w:tcPr>
          <w:p w14:paraId="745E9168" w14:textId="77777777" w:rsidR="00096CE9" w:rsidRPr="00D32CE3" w:rsidRDefault="00096CE9" w:rsidP="0024419F">
            <w:pPr>
              <w:spacing w:before="40" w:after="40" w:line="264" w:lineRule="auto"/>
              <w:jc w:val="center"/>
              <w:rPr>
                <w:b/>
                <w:sz w:val="24"/>
              </w:rPr>
            </w:pPr>
            <w:r w:rsidRPr="00D32CE3">
              <w:rPr>
                <w:b/>
                <w:sz w:val="24"/>
              </w:rPr>
              <w:t>-</w:t>
            </w:r>
          </w:p>
        </w:tc>
        <w:tc>
          <w:tcPr>
            <w:tcW w:w="336" w:type="pct"/>
            <w:vAlign w:val="center"/>
          </w:tcPr>
          <w:p w14:paraId="6AFD4574" w14:textId="77777777" w:rsidR="00096CE9" w:rsidRPr="00D32CE3" w:rsidRDefault="00096CE9" w:rsidP="0024419F">
            <w:pPr>
              <w:spacing w:before="40" w:after="40" w:line="264" w:lineRule="auto"/>
              <w:jc w:val="center"/>
              <w:rPr>
                <w:b/>
                <w:sz w:val="24"/>
              </w:rPr>
            </w:pPr>
            <w:r w:rsidRPr="00D32CE3">
              <w:rPr>
                <w:b/>
                <w:sz w:val="24"/>
              </w:rPr>
              <w:t>-</w:t>
            </w:r>
          </w:p>
        </w:tc>
        <w:tc>
          <w:tcPr>
            <w:tcW w:w="336" w:type="pct"/>
            <w:vAlign w:val="center"/>
          </w:tcPr>
          <w:p w14:paraId="115E6AF4" w14:textId="77777777" w:rsidR="00096CE9" w:rsidRPr="00D32CE3" w:rsidRDefault="00096CE9" w:rsidP="0024419F">
            <w:pPr>
              <w:spacing w:before="40" w:after="40" w:line="264" w:lineRule="auto"/>
              <w:jc w:val="center"/>
              <w:rPr>
                <w:b/>
                <w:sz w:val="24"/>
              </w:rPr>
            </w:pPr>
            <w:r w:rsidRPr="00D32CE3">
              <w:rPr>
                <w:b/>
                <w:sz w:val="24"/>
              </w:rPr>
              <w:t>-</w:t>
            </w:r>
          </w:p>
        </w:tc>
        <w:tc>
          <w:tcPr>
            <w:tcW w:w="338" w:type="pct"/>
            <w:vAlign w:val="center"/>
          </w:tcPr>
          <w:p w14:paraId="6E39D733" w14:textId="77777777" w:rsidR="00096CE9" w:rsidRPr="00D32CE3" w:rsidRDefault="00096CE9" w:rsidP="0024419F">
            <w:pPr>
              <w:spacing w:before="40" w:after="40" w:line="264" w:lineRule="auto"/>
              <w:jc w:val="center"/>
              <w:rPr>
                <w:b/>
                <w:sz w:val="24"/>
              </w:rPr>
            </w:pPr>
            <w:r w:rsidRPr="00D32CE3">
              <w:rPr>
                <w:b/>
                <w:sz w:val="24"/>
              </w:rPr>
              <w:t>-</w:t>
            </w:r>
          </w:p>
        </w:tc>
        <w:tc>
          <w:tcPr>
            <w:tcW w:w="923" w:type="pct"/>
            <w:gridSpan w:val="3"/>
            <w:vAlign w:val="center"/>
          </w:tcPr>
          <w:p w14:paraId="3C01A116" w14:textId="77777777" w:rsidR="00096CE9" w:rsidRPr="00D32CE3" w:rsidRDefault="00096CE9" w:rsidP="0024419F">
            <w:pPr>
              <w:spacing w:before="40" w:after="40" w:line="264" w:lineRule="auto"/>
              <w:jc w:val="center"/>
              <w:rPr>
                <w:b/>
                <w:sz w:val="24"/>
              </w:rPr>
            </w:pPr>
            <w:r w:rsidRPr="00D32CE3">
              <w:rPr>
                <w:b/>
                <w:sz w:val="24"/>
              </w:rPr>
              <w:t>70</w:t>
            </w:r>
          </w:p>
        </w:tc>
      </w:tr>
    </w:tbl>
    <w:p w14:paraId="42CCB829" w14:textId="77777777" w:rsidR="00096CE9" w:rsidRPr="00D32CE3" w:rsidRDefault="00096CE9" w:rsidP="0024419F">
      <w:pPr>
        <w:jc w:val="right"/>
        <w:rPr>
          <w:rFonts w:eastAsia=".VnTime"/>
          <w:i/>
          <w:iCs/>
          <w:sz w:val="24"/>
        </w:rPr>
      </w:pPr>
      <w:r w:rsidRPr="00D32CE3">
        <w:rPr>
          <w:rFonts w:eastAsia=".VnTime"/>
          <w:i/>
          <w:iCs/>
          <w:sz w:val="24"/>
          <w:lang w:val="pt-BR"/>
        </w:rPr>
        <w:t>Nguồn: ISC (</w:t>
      </w:r>
      <w:r w:rsidRPr="00D32CE3">
        <w:rPr>
          <w:i/>
          <w:sz w:val="24"/>
        </w:rPr>
        <w:t>thời gian lấy mẫu và phân tích, 31/07/2017</w:t>
      </w:r>
      <w:r w:rsidRPr="00D32CE3">
        <w:rPr>
          <w:rFonts w:eastAsia=".VnTime"/>
          <w:i/>
          <w:iCs/>
          <w:sz w:val="24"/>
        </w:rPr>
        <w:t>)</w:t>
      </w:r>
    </w:p>
    <w:p w14:paraId="42C1C31A" w14:textId="77777777" w:rsidR="00096CE9" w:rsidRPr="00D32CE3" w:rsidRDefault="00096CE9" w:rsidP="0024419F">
      <w:pPr>
        <w:spacing w:before="0" w:after="0" w:line="240" w:lineRule="auto"/>
        <w:ind w:left="1134" w:hanging="1134"/>
        <w:rPr>
          <w:i/>
          <w:sz w:val="24"/>
        </w:rPr>
      </w:pPr>
      <w:r w:rsidRPr="00D32CE3">
        <w:rPr>
          <w:i/>
          <w:sz w:val="24"/>
        </w:rPr>
        <w:t>Ghi chú: - QCVN 05:2013/BTNMT: Quy chuẩn kỹ thuật Quốc gia về chất lượng không khí xung quanh.</w:t>
      </w:r>
    </w:p>
    <w:p w14:paraId="1E669DDB" w14:textId="77777777" w:rsidR="00096CE9" w:rsidRPr="00D32CE3" w:rsidRDefault="00096CE9" w:rsidP="0024419F">
      <w:pPr>
        <w:spacing w:before="0" w:after="0" w:line="240" w:lineRule="auto"/>
        <w:rPr>
          <w:b/>
          <w:sz w:val="24"/>
        </w:rPr>
      </w:pPr>
      <w:r w:rsidRPr="00D32CE3">
        <w:rPr>
          <w:i/>
          <w:sz w:val="24"/>
        </w:rPr>
        <w:lastRenderedPageBreak/>
        <w:t xml:space="preserve">     - (*): QCVN 26:2010/BTNMT: Quy chuẩn kỹ thuật Quốc gia về tiếng ồn; “-“ Không quy định.</w:t>
      </w:r>
    </w:p>
    <w:p w14:paraId="61C29321" w14:textId="77777777" w:rsidR="00096CE9" w:rsidRPr="00D32CE3" w:rsidRDefault="00096CE9" w:rsidP="008603E8">
      <w:pPr>
        <w:pStyle w:val="Caption"/>
        <w:rPr>
          <w:sz w:val="24"/>
          <w:szCs w:val="24"/>
        </w:rPr>
      </w:pPr>
    </w:p>
    <w:p w14:paraId="00933827" w14:textId="77777777" w:rsidR="00096CE9" w:rsidRPr="00D32CE3" w:rsidRDefault="00096CE9" w:rsidP="008753B9">
      <w:pPr>
        <w:pStyle w:val="Binhthuong0"/>
        <w:jc w:val="center"/>
        <w:rPr>
          <w:rFonts w:cs="Times New Roman"/>
          <w:sz w:val="24"/>
          <w:szCs w:val="24"/>
        </w:rPr>
      </w:pPr>
      <w:bookmarkStart w:id="7842" w:name="_Toc523822252"/>
      <w:r w:rsidRPr="00D32CE3">
        <w:rPr>
          <w:rFonts w:cs="Times New Roman"/>
          <w:b/>
          <w:sz w:val="24"/>
          <w:szCs w:val="24"/>
        </w:rPr>
        <w:t xml:space="preserve">Bảng </w:t>
      </w:r>
      <w:r w:rsidR="00F66A86" w:rsidRPr="00D32CE3">
        <w:rPr>
          <w:rFonts w:cs="Times New Roman"/>
          <w:b/>
          <w:sz w:val="24"/>
          <w:szCs w:val="24"/>
        </w:rPr>
        <w:t>2</w:t>
      </w:r>
      <w:r w:rsidRPr="00D32CE3">
        <w:rPr>
          <w:rFonts w:cs="Times New Roman"/>
          <w:b/>
          <w:sz w:val="24"/>
          <w:szCs w:val="24"/>
        </w:rPr>
        <w:t>: Kết quả hiện trạng chất lượng môi trường không khí và tiếng ồn các hồ thuộc TDA (tiếp)</w:t>
      </w:r>
      <w:bookmarkEnd w:id="7842"/>
    </w:p>
    <w:tbl>
      <w:tblPr>
        <w:tblpPr w:leftFromText="180" w:rightFromText="180" w:vertAnchor="text" w:horzAnchor="margin" w:tblpXSpec="center" w:tblpY="156"/>
        <w:tblW w:w="48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1969"/>
        <w:gridCol w:w="897"/>
        <w:gridCol w:w="1086"/>
        <w:gridCol w:w="1089"/>
        <w:gridCol w:w="1114"/>
        <w:gridCol w:w="1123"/>
        <w:gridCol w:w="957"/>
        <w:gridCol w:w="957"/>
        <w:gridCol w:w="957"/>
        <w:gridCol w:w="957"/>
        <w:gridCol w:w="874"/>
        <w:gridCol w:w="874"/>
        <w:gridCol w:w="636"/>
      </w:tblGrid>
      <w:tr w:rsidR="00F56834" w:rsidRPr="00D32CE3" w14:paraId="12A2BFD9" w14:textId="77777777" w:rsidTr="00F66A86">
        <w:trPr>
          <w:trHeight w:val="280"/>
        </w:trPr>
        <w:tc>
          <w:tcPr>
            <w:tcW w:w="279" w:type="pct"/>
            <w:vMerge w:val="restart"/>
            <w:tcMar>
              <w:left w:w="0" w:type="dxa"/>
              <w:right w:w="0" w:type="dxa"/>
            </w:tcMar>
            <w:vAlign w:val="center"/>
          </w:tcPr>
          <w:p w14:paraId="2ADDD782" w14:textId="77777777" w:rsidR="00096CE9" w:rsidRPr="00D32CE3" w:rsidRDefault="00096CE9" w:rsidP="0024419F">
            <w:pPr>
              <w:spacing w:before="20" w:after="20" w:line="240" w:lineRule="auto"/>
              <w:jc w:val="center"/>
              <w:rPr>
                <w:b/>
                <w:sz w:val="24"/>
              </w:rPr>
            </w:pPr>
            <w:r w:rsidRPr="00D32CE3">
              <w:rPr>
                <w:b/>
                <w:sz w:val="24"/>
              </w:rPr>
              <w:t>TT</w:t>
            </w:r>
          </w:p>
        </w:tc>
        <w:tc>
          <w:tcPr>
            <w:tcW w:w="689" w:type="pct"/>
            <w:vMerge w:val="restart"/>
            <w:tcMar>
              <w:left w:w="0" w:type="dxa"/>
              <w:right w:w="0" w:type="dxa"/>
            </w:tcMar>
            <w:vAlign w:val="center"/>
          </w:tcPr>
          <w:p w14:paraId="1BA15791" w14:textId="77777777" w:rsidR="00096CE9" w:rsidRPr="00D32CE3" w:rsidRDefault="00096CE9" w:rsidP="0024419F">
            <w:pPr>
              <w:spacing w:before="20" w:after="20" w:line="240" w:lineRule="auto"/>
              <w:jc w:val="center"/>
              <w:rPr>
                <w:b/>
                <w:sz w:val="24"/>
              </w:rPr>
            </w:pPr>
            <w:r w:rsidRPr="00D32CE3">
              <w:rPr>
                <w:b/>
                <w:sz w:val="24"/>
              </w:rPr>
              <w:t>Hồ</w:t>
            </w:r>
          </w:p>
        </w:tc>
        <w:tc>
          <w:tcPr>
            <w:tcW w:w="314" w:type="pct"/>
            <w:vMerge w:val="restart"/>
            <w:tcMar>
              <w:left w:w="0" w:type="dxa"/>
              <w:right w:w="0" w:type="dxa"/>
            </w:tcMar>
            <w:vAlign w:val="center"/>
          </w:tcPr>
          <w:p w14:paraId="17A923A4" w14:textId="77777777" w:rsidR="00096CE9" w:rsidRPr="00D32CE3" w:rsidRDefault="00096CE9" w:rsidP="0024419F">
            <w:pPr>
              <w:tabs>
                <w:tab w:val="left" w:pos="766"/>
              </w:tabs>
              <w:spacing w:before="20" w:after="20" w:line="240" w:lineRule="auto"/>
              <w:jc w:val="center"/>
              <w:rPr>
                <w:b/>
                <w:sz w:val="24"/>
              </w:rPr>
            </w:pPr>
            <w:r w:rsidRPr="00D32CE3">
              <w:rPr>
                <w:b/>
                <w:sz w:val="24"/>
              </w:rPr>
              <w:t>Mẫu</w:t>
            </w:r>
          </w:p>
        </w:tc>
        <w:tc>
          <w:tcPr>
            <w:tcW w:w="3718" w:type="pct"/>
            <w:gridSpan w:val="11"/>
            <w:tcMar>
              <w:left w:w="0" w:type="dxa"/>
              <w:right w:w="0" w:type="dxa"/>
            </w:tcMar>
            <w:vAlign w:val="center"/>
          </w:tcPr>
          <w:p w14:paraId="4EC9111F" w14:textId="77777777" w:rsidR="00096CE9" w:rsidRPr="00D32CE3" w:rsidRDefault="00096CE9" w:rsidP="0024419F">
            <w:pPr>
              <w:spacing w:before="20" w:after="20" w:line="240" w:lineRule="auto"/>
              <w:jc w:val="center"/>
              <w:rPr>
                <w:b/>
                <w:sz w:val="24"/>
              </w:rPr>
            </w:pPr>
            <w:r w:rsidRPr="00D32CE3">
              <w:rPr>
                <w:b/>
                <w:sz w:val="24"/>
              </w:rPr>
              <w:t>Hiện trạng môi trường không khí</w:t>
            </w:r>
          </w:p>
        </w:tc>
      </w:tr>
      <w:tr w:rsidR="00096CE9" w:rsidRPr="00D32CE3" w14:paraId="1229CF43" w14:textId="77777777" w:rsidTr="00F66A86">
        <w:trPr>
          <w:trHeight w:val="235"/>
        </w:trPr>
        <w:tc>
          <w:tcPr>
            <w:tcW w:w="279" w:type="pct"/>
            <w:vMerge/>
            <w:tcMar>
              <w:left w:w="0" w:type="dxa"/>
              <w:right w:w="0" w:type="dxa"/>
            </w:tcMar>
            <w:vAlign w:val="center"/>
          </w:tcPr>
          <w:p w14:paraId="08A6A115" w14:textId="77777777" w:rsidR="00096CE9" w:rsidRPr="00D32CE3" w:rsidRDefault="00096CE9" w:rsidP="0024419F">
            <w:pPr>
              <w:spacing w:before="20" w:after="20" w:line="240" w:lineRule="auto"/>
              <w:jc w:val="center"/>
              <w:rPr>
                <w:b/>
                <w:sz w:val="24"/>
              </w:rPr>
            </w:pPr>
          </w:p>
        </w:tc>
        <w:tc>
          <w:tcPr>
            <w:tcW w:w="689" w:type="pct"/>
            <w:vMerge/>
            <w:tcMar>
              <w:left w:w="0" w:type="dxa"/>
              <w:right w:w="0" w:type="dxa"/>
            </w:tcMar>
            <w:vAlign w:val="center"/>
          </w:tcPr>
          <w:p w14:paraId="7B7E4D69" w14:textId="77777777" w:rsidR="00096CE9" w:rsidRPr="00D32CE3" w:rsidRDefault="00096CE9" w:rsidP="0024419F">
            <w:pPr>
              <w:spacing w:before="20" w:after="20" w:line="240" w:lineRule="auto"/>
              <w:jc w:val="center"/>
              <w:rPr>
                <w:b/>
                <w:sz w:val="24"/>
              </w:rPr>
            </w:pPr>
          </w:p>
        </w:tc>
        <w:tc>
          <w:tcPr>
            <w:tcW w:w="314" w:type="pct"/>
            <w:vMerge/>
            <w:tcMar>
              <w:left w:w="0" w:type="dxa"/>
              <w:right w:w="0" w:type="dxa"/>
            </w:tcMar>
            <w:vAlign w:val="center"/>
          </w:tcPr>
          <w:p w14:paraId="376CAA7C" w14:textId="77777777" w:rsidR="00096CE9" w:rsidRPr="00D32CE3" w:rsidRDefault="00096CE9" w:rsidP="0024419F">
            <w:pPr>
              <w:tabs>
                <w:tab w:val="left" w:pos="766"/>
              </w:tabs>
              <w:spacing w:before="20" w:after="20" w:line="240" w:lineRule="auto"/>
              <w:jc w:val="center"/>
              <w:rPr>
                <w:b/>
                <w:sz w:val="24"/>
              </w:rPr>
            </w:pPr>
          </w:p>
        </w:tc>
        <w:tc>
          <w:tcPr>
            <w:tcW w:w="1544" w:type="pct"/>
            <w:gridSpan w:val="4"/>
            <w:tcMar>
              <w:left w:w="0" w:type="dxa"/>
              <w:right w:w="0" w:type="dxa"/>
            </w:tcMar>
            <w:vAlign w:val="center"/>
          </w:tcPr>
          <w:p w14:paraId="5ED51BE8" w14:textId="77777777" w:rsidR="00096CE9" w:rsidRPr="00D32CE3" w:rsidRDefault="00096CE9" w:rsidP="0024419F">
            <w:pPr>
              <w:spacing w:before="20" w:after="20" w:line="240" w:lineRule="auto"/>
              <w:jc w:val="center"/>
              <w:rPr>
                <w:b/>
                <w:sz w:val="24"/>
              </w:rPr>
            </w:pPr>
            <w:r w:rsidRPr="00D32CE3">
              <w:rPr>
                <w:b/>
                <w:sz w:val="24"/>
              </w:rPr>
              <w:t>Vi khí hậu</w:t>
            </w:r>
          </w:p>
        </w:tc>
        <w:tc>
          <w:tcPr>
            <w:tcW w:w="1340" w:type="pct"/>
            <w:gridSpan w:val="4"/>
            <w:tcMar>
              <w:left w:w="0" w:type="dxa"/>
              <w:right w:w="0" w:type="dxa"/>
            </w:tcMar>
            <w:vAlign w:val="center"/>
          </w:tcPr>
          <w:p w14:paraId="309C6A59" w14:textId="77777777" w:rsidR="00096CE9" w:rsidRPr="00D32CE3" w:rsidRDefault="00096CE9" w:rsidP="0024419F">
            <w:pPr>
              <w:spacing w:before="20" w:after="20" w:line="240" w:lineRule="auto"/>
              <w:jc w:val="center"/>
              <w:rPr>
                <w:b/>
                <w:sz w:val="24"/>
              </w:rPr>
            </w:pPr>
            <w:r w:rsidRPr="00D32CE3">
              <w:rPr>
                <w:b/>
                <w:sz w:val="24"/>
              </w:rPr>
              <w:t>Chất lượng môi trường không khí</w:t>
            </w:r>
          </w:p>
        </w:tc>
        <w:tc>
          <w:tcPr>
            <w:tcW w:w="834" w:type="pct"/>
            <w:gridSpan w:val="3"/>
            <w:tcMar>
              <w:left w:w="0" w:type="dxa"/>
              <w:right w:w="0" w:type="dxa"/>
            </w:tcMar>
            <w:vAlign w:val="center"/>
          </w:tcPr>
          <w:p w14:paraId="7BA8B4B7" w14:textId="77777777" w:rsidR="00096CE9" w:rsidRPr="00D32CE3" w:rsidRDefault="00096CE9" w:rsidP="0024419F">
            <w:pPr>
              <w:spacing w:before="20" w:after="20" w:line="240" w:lineRule="auto"/>
              <w:jc w:val="center"/>
              <w:rPr>
                <w:b/>
                <w:sz w:val="24"/>
              </w:rPr>
            </w:pPr>
            <w:r w:rsidRPr="00D32CE3">
              <w:rPr>
                <w:b/>
                <w:sz w:val="24"/>
              </w:rPr>
              <w:t>Tiếng ồn (dBA)</w:t>
            </w:r>
          </w:p>
        </w:tc>
      </w:tr>
      <w:tr w:rsidR="00E91CFA" w:rsidRPr="00D32CE3" w14:paraId="25402AE7" w14:textId="77777777" w:rsidTr="00F66A86">
        <w:tc>
          <w:tcPr>
            <w:tcW w:w="279" w:type="pct"/>
            <w:vMerge/>
            <w:tcMar>
              <w:left w:w="0" w:type="dxa"/>
              <w:right w:w="0" w:type="dxa"/>
            </w:tcMar>
            <w:vAlign w:val="center"/>
          </w:tcPr>
          <w:p w14:paraId="6900FDB3" w14:textId="77777777" w:rsidR="00096CE9" w:rsidRPr="00D32CE3" w:rsidRDefault="00096CE9" w:rsidP="0024419F">
            <w:pPr>
              <w:spacing w:before="20" w:after="20" w:line="240" w:lineRule="auto"/>
              <w:jc w:val="center"/>
              <w:rPr>
                <w:b/>
                <w:sz w:val="24"/>
              </w:rPr>
            </w:pPr>
          </w:p>
        </w:tc>
        <w:tc>
          <w:tcPr>
            <w:tcW w:w="689" w:type="pct"/>
            <w:vMerge/>
            <w:tcMar>
              <w:left w:w="0" w:type="dxa"/>
              <w:right w:w="0" w:type="dxa"/>
            </w:tcMar>
            <w:vAlign w:val="center"/>
          </w:tcPr>
          <w:p w14:paraId="6611BD5A" w14:textId="77777777" w:rsidR="00096CE9" w:rsidRPr="00D32CE3" w:rsidRDefault="00096CE9" w:rsidP="0024419F">
            <w:pPr>
              <w:spacing w:before="20" w:after="20" w:line="240" w:lineRule="auto"/>
              <w:jc w:val="center"/>
              <w:rPr>
                <w:b/>
                <w:sz w:val="24"/>
              </w:rPr>
            </w:pPr>
          </w:p>
        </w:tc>
        <w:tc>
          <w:tcPr>
            <w:tcW w:w="314" w:type="pct"/>
            <w:vMerge/>
            <w:tcMar>
              <w:left w:w="0" w:type="dxa"/>
              <w:right w:w="0" w:type="dxa"/>
            </w:tcMar>
            <w:vAlign w:val="center"/>
          </w:tcPr>
          <w:p w14:paraId="519A132A" w14:textId="77777777" w:rsidR="00096CE9" w:rsidRPr="00D32CE3" w:rsidRDefault="00096CE9" w:rsidP="0024419F">
            <w:pPr>
              <w:tabs>
                <w:tab w:val="left" w:pos="766"/>
              </w:tabs>
              <w:spacing w:before="20" w:after="20" w:line="240" w:lineRule="auto"/>
              <w:jc w:val="center"/>
              <w:rPr>
                <w:b/>
                <w:sz w:val="24"/>
              </w:rPr>
            </w:pPr>
          </w:p>
        </w:tc>
        <w:tc>
          <w:tcPr>
            <w:tcW w:w="380" w:type="pct"/>
            <w:tcMar>
              <w:left w:w="0" w:type="dxa"/>
              <w:right w:w="0" w:type="dxa"/>
            </w:tcMar>
            <w:vAlign w:val="center"/>
          </w:tcPr>
          <w:p w14:paraId="1EDE1A8F" w14:textId="77777777" w:rsidR="00096CE9" w:rsidRPr="00D32CE3" w:rsidRDefault="00096CE9" w:rsidP="0024419F">
            <w:pPr>
              <w:spacing w:before="20" w:after="20" w:line="240" w:lineRule="auto"/>
              <w:jc w:val="center"/>
              <w:rPr>
                <w:sz w:val="24"/>
              </w:rPr>
            </w:pPr>
            <w:r w:rsidRPr="00D32CE3">
              <w:rPr>
                <w:sz w:val="24"/>
              </w:rPr>
              <w:t>Nhiệt độ</w:t>
            </w:r>
          </w:p>
          <w:p w14:paraId="49ADB3CB" w14:textId="77777777" w:rsidR="00096CE9" w:rsidRPr="00D32CE3" w:rsidRDefault="00096CE9" w:rsidP="0024419F">
            <w:pPr>
              <w:spacing w:before="20" w:after="20" w:line="240" w:lineRule="auto"/>
              <w:jc w:val="center"/>
              <w:rPr>
                <w:sz w:val="24"/>
              </w:rPr>
            </w:pPr>
            <w:r w:rsidRPr="00D32CE3">
              <w:rPr>
                <w:sz w:val="24"/>
              </w:rPr>
              <w:t>(˚C)</w:t>
            </w:r>
          </w:p>
        </w:tc>
        <w:tc>
          <w:tcPr>
            <w:tcW w:w="381" w:type="pct"/>
            <w:tcMar>
              <w:left w:w="0" w:type="dxa"/>
              <w:right w:w="0" w:type="dxa"/>
            </w:tcMar>
            <w:vAlign w:val="center"/>
          </w:tcPr>
          <w:p w14:paraId="27D75667" w14:textId="77777777" w:rsidR="00096CE9" w:rsidRPr="00D32CE3" w:rsidRDefault="00096CE9" w:rsidP="0024419F">
            <w:pPr>
              <w:spacing w:before="20" w:after="20" w:line="240" w:lineRule="auto"/>
              <w:jc w:val="center"/>
              <w:rPr>
                <w:sz w:val="24"/>
              </w:rPr>
            </w:pPr>
            <w:r w:rsidRPr="00D32CE3">
              <w:rPr>
                <w:sz w:val="24"/>
              </w:rPr>
              <w:t>Độ ẩm</w:t>
            </w:r>
          </w:p>
          <w:p w14:paraId="0B1A773A" w14:textId="77777777" w:rsidR="00096CE9" w:rsidRPr="00D32CE3" w:rsidRDefault="00096CE9" w:rsidP="0024419F">
            <w:pPr>
              <w:spacing w:before="20" w:after="20" w:line="240" w:lineRule="auto"/>
              <w:jc w:val="center"/>
              <w:rPr>
                <w:sz w:val="24"/>
              </w:rPr>
            </w:pPr>
            <w:r w:rsidRPr="00D32CE3">
              <w:rPr>
                <w:sz w:val="24"/>
              </w:rPr>
              <w:t>(%)</w:t>
            </w:r>
          </w:p>
        </w:tc>
        <w:tc>
          <w:tcPr>
            <w:tcW w:w="390" w:type="pct"/>
            <w:tcMar>
              <w:left w:w="0" w:type="dxa"/>
              <w:right w:w="0" w:type="dxa"/>
            </w:tcMar>
            <w:vAlign w:val="center"/>
          </w:tcPr>
          <w:p w14:paraId="115C9C54" w14:textId="77777777" w:rsidR="00096CE9" w:rsidRPr="00D32CE3" w:rsidRDefault="00096CE9" w:rsidP="0024419F">
            <w:pPr>
              <w:spacing w:before="20" w:after="20" w:line="240" w:lineRule="auto"/>
              <w:jc w:val="center"/>
              <w:rPr>
                <w:sz w:val="24"/>
              </w:rPr>
            </w:pPr>
            <w:r w:rsidRPr="00D32CE3">
              <w:rPr>
                <w:sz w:val="24"/>
              </w:rPr>
              <w:t xml:space="preserve">Hướng </w:t>
            </w:r>
          </w:p>
          <w:p w14:paraId="28E5F518" w14:textId="77777777" w:rsidR="00096CE9" w:rsidRPr="00D32CE3" w:rsidRDefault="00096CE9" w:rsidP="0024419F">
            <w:pPr>
              <w:spacing w:before="20" w:after="20" w:line="240" w:lineRule="auto"/>
              <w:jc w:val="center"/>
              <w:rPr>
                <w:sz w:val="24"/>
              </w:rPr>
            </w:pPr>
            <w:r w:rsidRPr="00D32CE3">
              <w:rPr>
                <w:sz w:val="24"/>
              </w:rPr>
              <w:t>gió</w:t>
            </w:r>
          </w:p>
        </w:tc>
        <w:tc>
          <w:tcPr>
            <w:tcW w:w="393" w:type="pct"/>
            <w:tcMar>
              <w:left w:w="0" w:type="dxa"/>
              <w:right w:w="0" w:type="dxa"/>
            </w:tcMar>
            <w:vAlign w:val="center"/>
          </w:tcPr>
          <w:p w14:paraId="18F86480" w14:textId="77777777" w:rsidR="00096CE9" w:rsidRPr="00D32CE3" w:rsidRDefault="00096CE9" w:rsidP="0024419F">
            <w:pPr>
              <w:spacing w:before="20" w:after="20" w:line="240" w:lineRule="auto"/>
              <w:jc w:val="center"/>
              <w:rPr>
                <w:sz w:val="24"/>
              </w:rPr>
            </w:pPr>
            <w:r w:rsidRPr="00D32CE3">
              <w:rPr>
                <w:sz w:val="24"/>
              </w:rPr>
              <w:t xml:space="preserve">Tốc độ </w:t>
            </w:r>
          </w:p>
          <w:p w14:paraId="0C34409E" w14:textId="77777777" w:rsidR="00096CE9" w:rsidRPr="00D32CE3" w:rsidRDefault="00096CE9" w:rsidP="0024419F">
            <w:pPr>
              <w:spacing w:before="20" w:after="20" w:line="240" w:lineRule="auto"/>
              <w:jc w:val="center"/>
              <w:rPr>
                <w:sz w:val="24"/>
              </w:rPr>
            </w:pPr>
            <w:r w:rsidRPr="00D32CE3">
              <w:rPr>
                <w:sz w:val="24"/>
              </w:rPr>
              <w:t>gió (m/s)</w:t>
            </w:r>
          </w:p>
        </w:tc>
        <w:tc>
          <w:tcPr>
            <w:tcW w:w="335" w:type="pct"/>
            <w:tcMar>
              <w:left w:w="0" w:type="dxa"/>
              <w:right w:w="0" w:type="dxa"/>
            </w:tcMar>
            <w:vAlign w:val="center"/>
          </w:tcPr>
          <w:p w14:paraId="4B9FB721" w14:textId="77777777" w:rsidR="00096CE9" w:rsidRPr="00D32CE3" w:rsidRDefault="00096CE9" w:rsidP="0024419F">
            <w:pPr>
              <w:spacing w:before="20" w:after="20" w:line="240" w:lineRule="auto"/>
              <w:jc w:val="center"/>
              <w:rPr>
                <w:sz w:val="24"/>
              </w:rPr>
            </w:pPr>
            <w:r w:rsidRPr="00D32CE3">
              <w:rPr>
                <w:sz w:val="24"/>
              </w:rPr>
              <w:t xml:space="preserve">Bụi tổng </w:t>
            </w:r>
          </w:p>
          <w:p w14:paraId="49413CA3" w14:textId="77777777" w:rsidR="00096CE9" w:rsidRPr="00D32CE3" w:rsidRDefault="00096CE9" w:rsidP="0024419F">
            <w:pPr>
              <w:spacing w:before="20" w:after="20" w:line="240"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5" w:type="pct"/>
            <w:tcMar>
              <w:left w:w="0" w:type="dxa"/>
              <w:right w:w="0" w:type="dxa"/>
            </w:tcMar>
            <w:vAlign w:val="center"/>
          </w:tcPr>
          <w:p w14:paraId="66C01646" w14:textId="77777777" w:rsidR="00096CE9" w:rsidRPr="00D32CE3" w:rsidRDefault="00096CE9" w:rsidP="0024419F">
            <w:pPr>
              <w:spacing w:before="20" w:after="20" w:line="240" w:lineRule="auto"/>
              <w:jc w:val="center"/>
              <w:rPr>
                <w:sz w:val="24"/>
              </w:rPr>
            </w:pPr>
            <w:r w:rsidRPr="00D32CE3">
              <w:rPr>
                <w:sz w:val="24"/>
              </w:rPr>
              <w:t>CO</w:t>
            </w:r>
          </w:p>
          <w:p w14:paraId="72236C32" w14:textId="77777777" w:rsidR="00096CE9" w:rsidRPr="00D32CE3" w:rsidRDefault="00096CE9" w:rsidP="0024419F">
            <w:pPr>
              <w:spacing w:before="20" w:after="20" w:line="240"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5" w:type="pct"/>
            <w:tcMar>
              <w:left w:w="0" w:type="dxa"/>
              <w:right w:w="0" w:type="dxa"/>
            </w:tcMar>
            <w:vAlign w:val="center"/>
          </w:tcPr>
          <w:p w14:paraId="53FAA22A" w14:textId="77777777" w:rsidR="00096CE9" w:rsidRPr="00D32CE3" w:rsidRDefault="00096CE9" w:rsidP="0024419F">
            <w:pPr>
              <w:spacing w:before="20" w:after="20" w:line="240" w:lineRule="auto"/>
              <w:jc w:val="center"/>
              <w:rPr>
                <w:sz w:val="24"/>
                <w:vertAlign w:val="subscript"/>
              </w:rPr>
            </w:pPr>
            <w:r w:rsidRPr="00D32CE3">
              <w:rPr>
                <w:sz w:val="24"/>
              </w:rPr>
              <w:t>SO</w:t>
            </w:r>
            <w:r w:rsidRPr="00D32CE3">
              <w:rPr>
                <w:sz w:val="24"/>
                <w:vertAlign w:val="subscript"/>
              </w:rPr>
              <w:t>2</w:t>
            </w:r>
          </w:p>
          <w:p w14:paraId="512C0398" w14:textId="77777777" w:rsidR="00096CE9" w:rsidRPr="00D32CE3" w:rsidRDefault="00096CE9" w:rsidP="0024419F">
            <w:pPr>
              <w:spacing w:before="20" w:after="20" w:line="240"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35" w:type="pct"/>
            <w:tcMar>
              <w:left w:w="0" w:type="dxa"/>
              <w:right w:w="0" w:type="dxa"/>
            </w:tcMar>
            <w:vAlign w:val="center"/>
          </w:tcPr>
          <w:p w14:paraId="2092ABFF" w14:textId="77777777" w:rsidR="00096CE9" w:rsidRPr="00D32CE3" w:rsidRDefault="00096CE9" w:rsidP="0024419F">
            <w:pPr>
              <w:spacing w:before="20" w:after="20" w:line="240" w:lineRule="auto"/>
              <w:jc w:val="center"/>
              <w:rPr>
                <w:sz w:val="24"/>
                <w:vertAlign w:val="subscript"/>
              </w:rPr>
            </w:pPr>
            <w:r w:rsidRPr="00D32CE3">
              <w:rPr>
                <w:sz w:val="24"/>
              </w:rPr>
              <w:t>NO</w:t>
            </w:r>
            <w:r w:rsidRPr="00D32CE3">
              <w:rPr>
                <w:sz w:val="24"/>
                <w:vertAlign w:val="subscript"/>
              </w:rPr>
              <w:t>2</w:t>
            </w:r>
          </w:p>
          <w:p w14:paraId="35DD1DF2" w14:textId="77777777" w:rsidR="00096CE9" w:rsidRPr="00D32CE3" w:rsidRDefault="00096CE9" w:rsidP="0024419F">
            <w:pPr>
              <w:spacing w:before="20" w:after="20" w:line="240"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06" w:type="pct"/>
            <w:tcMar>
              <w:left w:w="0" w:type="dxa"/>
              <w:right w:w="0" w:type="dxa"/>
            </w:tcMar>
            <w:vAlign w:val="center"/>
          </w:tcPr>
          <w:p w14:paraId="7ED28B40" w14:textId="77777777" w:rsidR="00096CE9" w:rsidRPr="00D32CE3" w:rsidRDefault="00096CE9" w:rsidP="0024419F">
            <w:pPr>
              <w:spacing w:before="20" w:after="20" w:line="240" w:lineRule="auto"/>
              <w:jc w:val="center"/>
              <w:rPr>
                <w:sz w:val="24"/>
              </w:rPr>
            </w:pPr>
            <w:r w:rsidRPr="00D32CE3">
              <w:rPr>
                <w:sz w:val="24"/>
              </w:rPr>
              <w:t>Leq</w:t>
            </w:r>
          </w:p>
        </w:tc>
        <w:tc>
          <w:tcPr>
            <w:tcW w:w="306" w:type="pct"/>
            <w:tcMar>
              <w:left w:w="0" w:type="dxa"/>
              <w:right w:w="0" w:type="dxa"/>
            </w:tcMar>
            <w:vAlign w:val="center"/>
          </w:tcPr>
          <w:p w14:paraId="6E351B3F" w14:textId="77777777" w:rsidR="00096CE9" w:rsidRPr="00D32CE3" w:rsidRDefault="00096CE9" w:rsidP="0024419F">
            <w:pPr>
              <w:spacing w:before="20" w:after="20" w:line="240" w:lineRule="auto"/>
              <w:jc w:val="center"/>
              <w:rPr>
                <w:sz w:val="24"/>
              </w:rPr>
            </w:pPr>
            <w:r w:rsidRPr="00D32CE3">
              <w:rPr>
                <w:sz w:val="24"/>
              </w:rPr>
              <w:t>Lmax</w:t>
            </w:r>
          </w:p>
        </w:tc>
        <w:tc>
          <w:tcPr>
            <w:tcW w:w="223" w:type="pct"/>
            <w:tcMar>
              <w:left w:w="0" w:type="dxa"/>
              <w:right w:w="0" w:type="dxa"/>
            </w:tcMar>
            <w:vAlign w:val="center"/>
          </w:tcPr>
          <w:p w14:paraId="0663299D" w14:textId="77777777" w:rsidR="00096CE9" w:rsidRPr="00D32CE3" w:rsidRDefault="00096CE9" w:rsidP="0024419F">
            <w:pPr>
              <w:spacing w:before="20" w:after="20" w:line="240" w:lineRule="auto"/>
              <w:jc w:val="center"/>
              <w:rPr>
                <w:sz w:val="24"/>
              </w:rPr>
            </w:pPr>
            <w:r w:rsidRPr="00D32CE3">
              <w:rPr>
                <w:sz w:val="24"/>
              </w:rPr>
              <w:t>Lmin</w:t>
            </w:r>
          </w:p>
        </w:tc>
      </w:tr>
      <w:tr w:rsidR="00096CE9" w:rsidRPr="00D32CE3" w14:paraId="01E8207F" w14:textId="77777777" w:rsidTr="00F66A86">
        <w:trPr>
          <w:trHeight w:val="340"/>
        </w:trPr>
        <w:tc>
          <w:tcPr>
            <w:tcW w:w="279" w:type="pct"/>
            <w:vMerge w:val="restart"/>
            <w:vAlign w:val="center"/>
          </w:tcPr>
          <w:p w14:paraId="29BAA29B" w14:textId="77777777" w:rsidR="00096CE9" w:rsidRPr="00D32CE3" w:rsidRDefault="00096CE9" w:rsidP="0024419F">
            <w:pPr>
              <w:spacing w:before="20" w:after="20" w:line="240" w:lineRule="auto"/>
              <w:jc w:val="center"/>
              <w:rPr>
                <w:sz w:val="24"/>
              </w:rPr>
            </w:pPr>
            <w:r w:rsidRPr="00D32CE3">
              <w:rPr>
                <w:sz w:val="24"/>
              </w:rPr>
              <w:t>4</w:t>
            </w:r>
          </w:p>
        </w:tc>
        <w:tc>
          <w:tcPr>
            <w:tcW w:w="689" w:type="pct"/>
            <w:vMerge w:val="restart"/>
            <w:vAlign w:val="center"/>
          </w:tcPr>
          <w:p w14:paraId="77FCE11B" w14:textId="77777777" w:rsidR="00096CE9" w:rsidRPr="00D32CE3" w:rsidRDefault="00096CE9" w:rsidP="0024419F">
            <w:pPr>
              <w:spacing w:before="20" w:after="20" w:line="240" w:lineRule="auto"/>
              <w:jc w:val="center"/>
              <w:rPr>
                <w:b/>
                <w:sz w:val="24"/>
              </w:rPr>
            </w:pPr>
            <w:r w:rsidRPr="00D32CE3">
              <w:rPr>
                <w:b/>
                <w:sz w:val="24"/>
              </w:rPr>
              <w:t>Hồ Khóm 2</w:t>
            </w:r>
          </w:p>
        </w:tc>
        <w:tc>
          <w:tcPr>
            <w:tcW w:w="314" w:type="pct"/>
            <w:vAlign w:val="center"/>
          </w:tcPr>
          <w:p w14:paraId="3B54CFFB" w14:textId="77777777" w:rsidR="00096CE9" w:rsidRPr="00D32CE3" w:rsidRDefault="00096CE9" w:rsidP="0024419F">
            <w:pPr>
              <w:spacing w:before="20" w:after="20" w:line="240" w:lineRule="auto"/>
              <w:jc w:val="center"/>
              <w:rPr>
                <w:sz w:val="24"/>
              </w:rPr>
            </w:pPr>
            <w:r w:rsidRPr="00D32CE3">
              <w:rPr>
                <w:sz w:val="24"/>
              </w:rPr>
              <w:t>KK1</w:t>
            </w:r>
          </w:p>
        </w:tc>
        <w:tc>
          <w:tcPr>
            <w:tcW w:w="380" w:type="pct"/>
            <w:vAlign w:val="center"/>
          </w:tcPr>
          <w:p w14:paraId="3FBB9DBC" w14:textId="77777777" w:rsidR="00096CE9" w:rsidRPr="00D32CE3" w:rsidRDefault="00096CE9" w:rsidP="0024419F">
            <w:pPr>
              <w:spacing w:before="20" w:after="20" w:line="240" w:lineRule="auto"/>
              <w:jc w:val="center"/>
              <w:rPr>
                <w:sz w:val="24"/>
              </w:rPr>
            </w:pPr>
            <w:r w:rsidRPr="00D32CE3">
              <w:rPr>
                <w:sz w:val="24"/>
              </w:rPr>
              <w:t>27</w:t>
            </w:r>
          </w:p>
        </w:tc>
        <w:tc>
          <w:tcPr>
            <w:tcW w:w="381" w:type="pct"/>
            <w:vAlign w:val="center"/>
          </w:tcPr>
          <w:p w14:paraId="1B9F0F10" w14:textId="77777777" w:rsidR="00096CE9" w:rsidRPr="00D32CE3" w:rsidRDefault="00096CE9" w:rsidP="0024419F">
            <w:pPr>
              <w:spacing w:before="20" w:after="20" w:line="240" w:lineRule="auto"/>
              <w:jc w:val="center"/>
              <w:rPr>
                <w:sz w:val="24"/>
              </w:rPr>
            </w:pPr>
            <w:r w:rsidRPr="00D32CE3">
              <w:rPr>
                <w:sz w:val="24"/>
              </w:rPr>
              <w:t>72</w:t>
            </w:r>
          </w:p>
        </w:tc>
        <w:tc>
          <w:tcPr>
            <w:tcW w:w="390" w:type="pct"/>
            <w:vAlign w:val="center"/>
          </w:tcPr>
          <w:p w14:paraId="4011A384"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7FBADC76" w14:textId="77777777" w:rsidR="00096CE9" w:rsidRPr="00D32CE3" w:rsidRDefault="00096CE9" w:rsidP="0024419F">
            <w:pPr>
              <w:spacing w:before="20" w:after="20" w:line="240" w:lineRule="auto"/>
              <w:jc w:val="center"/>
              <w:rPr>
                <w:sz w:val="24"/>
              </w:rPr>
            </w:pPr>
            <w:r w:rsidRPr="00D32CE3">
              <w:rPr>
                <w:sz w:val="24"/>
              </w:rPr>
              <w:t>3,2</w:t>
            </w:r>
          </w:p>
        </w:tc>
        <w:tc>
          <w:tcPr>
            <w:tcW w:w="335" w:type="pct"/>
            <w:vAlign w:val="center"/>
          </w:tcPr>
          <w:p w14:paraId="3EA88F15" w14:textId="77777777" w:rsidR="00096CE9" w:rsidRPr="00D32CE3" w:rsidRDefault="00096CE9" w:rsidP="0024419F">
            <w:pPr>
              <w:spacing w:before="20" w:after="20" w:line="240" w:lineRule="auto"/>
              <w:jc w:val="center"/>
              <w:rPr>
                <w:sz w:val="24"/>
              </w:rPr>
            </w:pPr>
            <w:r w:rsidRPr="00D32CE3">
              <w:rPr>
                <w:sz w:val="24"/>
              </w:rPr>
              <w:t>6</w:t>
            </w:r>
          </w:p>
        </w:tc>
        <w:tc>
          <w:tcPr>
            <w:tcW w:w="335" w:type="pct"/>
            <w:vAlign w:val="center"/>
          </w:tcPr>
          <w:p w14:paraId="6385E7FA" w14:textId="77777777" w:rsidR="00096CE9" w:rsidRPr="00D32CE3" w:rsidRDefault="00096CE9" w:rsidP="0024419F">
            <w:pPr>
              <w:spacing w:before="20" w:after="20" w:line="240" w:lineRule="auto"/>
              <w:jc w:val="center"/>
              <w:rPr>
                <w:sz w:val="24"/>
              </w:rPr>
            </w:pPr>
            <w:r w:rsidRPr="00D32CE3">
              <w:rPr>
                <w:sz w:val="24"/>
              </w:rPr>
              <w:t>780</w:t>
            </w:r>
          </w:p>
        </w:tc>
        <w:tc>
          <w:tcPr>
            <w:tcW w:w="335" w:type="pct"/>
            <w:vAlign w:val="center"/>
          </w:tcPr>
          <w:p w14:paraId="23214960" w14:textId="77777777" w:rsidR="00096CE9" w:rsidRPr="00D32CE3" w:rsidRDefault="00096CE9" w:rsidP="0024419F">
            <w:pPr>
              <w:spacing w:before="20" w:after="20" w:line="240" w:lineRule="auto"/>
              <w:jc w:val="center"/>
              <w:rPr>
                <w:sz w:val="24"/>
              </w:rPr>
            </w:pPr>
            <w:r w:rsidRPr="00D32CE3">
              <w:rPr>
                <w:sz w:val="24"/>
              </w:rPr>
              <w:t>11</w:t>
            </w:r>
          </w:p>
        </w:tc>
        <w:tc>
          <w:tcPr>
            <w:tcW w:w="335" w:type="pct"/>
            <w:vAlign w:val="center"/>
          </w:tcPr>
          <w:p w14:paraId="4F089C66" w14:textId="77777777" w:rsidR="00096CE9" w:rsidRPr="00D32CE3" w:rsidRDefault="00096CE9" w:rsidP="0024419F">
            <w:pPr>
              <w:spacing w:before="20" w:after="20" w:line="240" w:lineRule="auto"/>
              <w:jc w:val="center"/>
              <w:rPr>
                <w:sz w:val="24"/>
              </w:rPr>
            </w:pPr>
            <w:r w:rsidRPr="00D32CE3">
              <w:rPr>
                <w:sz w:val="24"/>
              </w:rPr>
              <w:t>14</w:t>
            </w:r>
          </w:p>
        </w:tc>
        <w:tc>
          <w:tcPr>
            <w:tcW w:w="306" w:type="pct"/>
            <w:vAlign w:val="center"/>
          </w:tcPr>
          <w:p w14:paraId="1864DB8F" w14:textId="77777777" w:rsidR="00096CE9" w:rsidRPr="00D32CE3" w:rsidRDefault="00096CE9" w:rsidP="0024419F">
            <w:pPr>
              <w:spacing w:before="20" w:after="20" w:line="240" w:lineRule="auto"/>
              <w:jc w:val="center"/>
              <w:rPr>
                <w:sz w:val="24"/>
              </w:rPr>
            </w:pPr>
            <w:r w:rsidRPr="00D32CE3">
              <w:rPr>
                <w:sz w:val="24"/>
              </w:rPr>
              <w:t>53,2</w:t>
            </w:r>
          </w:p>
        </w:tc>
        <w:tc>
          <w:tcPr>
            <w:tcW w:w="306" w:type="pct"/>
            <w:vAlign w:val="center"/>
          </w:tcPr>
          <w:p w14:paraId="7047C301" w14:textId="77777777" w:rsidR="00096CE9" w:rsidRPr="00D32CE3" w:rsidRDefault="00096CE9" w:rsidP="0024419F">
            <w:pPr>
              <w:spacing w:before="20" w:after="20" w:line="240" w:lineRule="auto"/>
              <w:jc w:val="center"/>
              <w:rPr>
                <w:sz w:val="24"/>
              </w:rPr>
            </w:pPr>
            <w:r w:rsidRPr="00D32CE3">
              <w:rPr>
                <w:sz w:val="24"/>
              </w:rPr>
              <w:t>61,6</w:t>
            </w:r>
          </w:p>
        </w:tc>
        <w:tc>
          <w:tcPr>
            <w:tcW w:w="223" w:type="pct"/>
            <w:vAlign w:val="center"/>
          </w:tcPr>
          <w:p w14:paraId="0C10F733" w14:textId="77777777" w:rsidR="00096CE9" w:rsidRPr="00D32CE3" w:rsidRDefault="00096CE9" w:rsidP="0024419F">
            <w:pPr>
              <w:tabs>
                <w:tab w:val="left" w:pos="225"/>
                <w:tab w:val="center" w:pos="274"/>
              </w:tabs>
              <w:spacing w:before="20" w:after="20" w:line="240" w:lineRule="auto"/>
              <w:jc w:val="center"/>
              <w:rPr>
                <w:sz w:val="24"/>
              </w:rPr>
            </w:pPr>
            <w:r w:rsidRPr="00D32CE3">
              <w:rPr>
                <w:sz w:val="24"/>
              </w:rPr>
              <w:t>47,4</w:t>
            </w:r>
          </w:p>
        </w:tc>
      </w:tr>
      <w:tr w:rsidR="00096CE9" w:rsidRPr="00D32CE3" w14:paraId="246D0A26" w14:textId="77777777" w:rsidTr="00F66A86">
        <w:trPr>
          <w:trHeight w:val="340"/>
        </w:trPr>
        <w:tc>
          <w:tcPr>
            <w:tcW w:w="279" w:type="pct"/>
            <w:vMerge/>
            <w:vAlign w:val="center"/>
          </w:tcPr>
          <w:p w14:paraId="413347C2" w14:textId="77777777" w:rsidR="00096CE9" w:rsidRPr="00D32CE3" w:rsidRDefault="00096CE9" w:rsidP="0024419F">
            <w:pPr>
              <w:spacing w:before="20" w:after="20" w:line="240" w:lineRule="auto"/>
              <w:jc w:val="center"/>
              <w:rPr>
                <w:sz w:val="24"/>
              </w:rPr>
            </w:pPr>
          </w:p>
        </w:tc>
        <w:tc>
          <w:tcPr>
            <w:tcW w:w="689" w:type="pct"/>
            <w:vMerge/>
            <w:vAlign w:val="center"/>
          </w:tcPr>
          <w:p w14:paraId="6754A9FB" w14:textId="77777777" w:rsidR="00096CE9" w:rsidRPr="00D32CE3" w:rsidRDefault="00096CE9" w:rsidP="0024419F">
            <w:pPr>
              <w:spacing w:before="20" w:after="20" w:line="240" w:lineRule="auto"/>
              <w:jc w:val="center"/>
              <w:rPr>
                <w:sz w:val="24"/>
              </w:rPr>
            </w:pPr>
          </w:p>
        </w:tc>
        <w:tc>
          <w:tcPr>
            <w:tcW w:w="314" w:type="pct"/>
            <w:vAlign w:val="center"/>
          </w:tcPr>
          <w:p w14:paraId="3609DE1F" w14:textId="77777777" w:rsidR="00096CE9" w:rsidRPr="00D32CE3" w:rsidRDefault="00096CE9" w:rsidP="0024419F">
            <w:pPr>
              <w:spacing w:before="20" w:after="20" w:line="240" w:lineRule="auto"/>
              <w:jc w:val="center"/>
              <w:rPr>
                <w:sz w:val="24"/>
              </w:rPr>
            </w:pPr>
            <w:r w:rsidRPr="00D32CE3">
              <w:rPr>
                <w:sz w:val="24"/>
              </w:rPr>
              <w:t>KK2</w:t>
            </w:r>
          </w:p>
        </w:tc>
        <w:tc>
          <w:tcPr>
            <w:tcW w:w="380" w:type="pct"/>
            <w:vAlign w:val="center"/>
          </w:tcPr>
          <w:p w14:paraId="339B203B" w14:textId="77777777" w:rsidR="00096CE9" w:rsidRPr="00D32CE3" w:rsidRDefault="00096CE9" w:rsidP="0024419F">
            <w:pPr>
              <w:spacing w:before="20" w:after="20" w:line="240" w:lineRule="auto"/>
              <w:jc w:val="center"/>
              <w:rPr>
                <w:sz w:val="24"/>
              </w:rPr>
            </w:pPr>
            <w:r w:rsidRPr="00D32CE3">
              <w:rPr>
                <w:sz w:val="24"/>
              </w:rPr>
              <w:t>28,5</w:t>
            </w:r>
          </w:p>
        </w:tc>
        <w:tc>
          <w:tcPr>
            <w:tcW w:w="381" w:type="pct"/>
            <w:vAlign w:val="center"/>
          </w:tcPr>
          <w:p w14:paraId="61305086" w14:textId="77777777" w:rsidR="00096CE9" w:rsidRPr="00D32CE3" w:rsidRDefault="00096CE9" w:rsidP="0024419F">
            <w:pPr>
              <w:spacing w:before="20" w:after="20" w:line="240" w:lineRule="auto"/>
              <w:jc w:val="center"/>
              <w:rPr>
                <w:sz w:val="24"/>
              </w:rPr>
            </w:pPr>
            <w:r w:rsidRPr="00D32CE3">
              <w:rPr>
                <w:sz w:val="24"/>
              </w:rPr>
              <w:t>72,7</w:t>
            </w:r>
          </w:p>
        </w:tc>
        <w:tc>
          <w:tcPr>
            <w:tcW w:w="390" w:type="pct"/>
            <w:vAlign w:val="center"/>
          </w:tcPr>
          <w:p w14:paraId="158DFD66"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033EE7EF" w14:textId="77777777" w:rsidR="00096CE9" w:rsidRPr="00D32CE3" w:rsidRDefault="00096CE9" w:rsidP="0024419F">
            <w:pPr>
              <w:spacing w:before="20" w:after="20" w:line="240" w:lineRule="auto"/>
              <w:jc w:val="center"/>
              <w:rPr>
                <w:sz w:val="24"/>
              </w:rPr>
            </w:pPr>
            <w:r w:rsidRPr="00D32CE3">
              <w:rPr>
                <w:sz w:val="24"/>
              </w:rPr>
              <w:t>2,3</w:t>
            </w:r>
          </w:p>
        </w:tc>
        <w:tc>
          <w:tcPr>
            <w:tcW w:w="335" w:type="pct"/>
            <w:vAlign w:val="center"/>
          </w:tcPr>
          <w:p w14:paraId="1F545FF1" w14:textId="77777777" w:rsidR="00096CE9" w:rsidRPr="00D32CE3" w:rsidRDefault="00096CE9" w:rsidP="0024419F">
            <w:pPr>
              <w:spacing w:before="20" w:after="20" w:line="240" w:lineRule="auto"/>
              <w:jc w:val="center"/>
              <w:rPr>
                <w:sz w:val="24"/>
              </w:rPr>
            </w:pPr>
            <w:r w:rsidRPr="00D32CE3">
              <w:rPr>
                <w:sz w:val="24"/>
              </w:rPr>
              <w:t>8</w:t>
            </w:r>
          </w:p>
        </w:tc>
        <w:tc>
          <w:tcPr>
            <w:tcW w:w="335" w:type="pct"/>
            <w:vAlign w:val="center"/>
          </w:tcPr>
          <w:p w14:paraId="02F1692A" w14:textId="77777777" w:rsidR="00096CE9" w:rsidRPr="00D32CE3" w:rsidRDefault="00096CE9" w:rsidP="0024419F">
            <w:pPr>
              <w:spacing w:before="20" w:after="20" w:line="240" w:lineRule="auto"/>
              <w:jc w:val="center"/>
              <w:rPr>
                <w:sz w:val="24"/>
              </w:rPr>
            </w:pPr>
            <w:r w:rsidRPr="00D32CE3">
              <w:rPr>
                <w:sz w:val="24"/>
              </w:rPr>
              <w:t>1.040</w:t>
            </w:r>
          </w:p>
        </w:tc>
        <w:tc>
          <w:tcPr>
            <w:tcW w:w="335" w:type="pct"/>
            <w:vAlign w:val="center"/>
          </w:tcPr>
          <w:p w14:paraId="025C14C1" w14:textId="77777777" w:rsidR="00096CE9" w:rsidRPr="00D32CE3" w:rsidRDefault="00096CE9" w:rsidP="0024419F">
            <w:pPr>
              <w:spacing w:before="20" w:after="20" w:line="240" w:lineRule="auto"/>
              <w:jc w:val="center"/>
              <w:rPr>
                <w:sz w:val="24"/>
              </w:rPr>
            </w:pPr>
            <w:r w:rsidRPr="00D32CE3">
              <w:rPr>
                <w:sz w:val="24"/>
              </w:rPr>
              <w:t>12</w:t>
            </w:r>
          </w:p>
        </w:tc>
        <w:tc>
          <w:tcPr>
            <w:tcW w:w="335" w:type="pct"/>
            <w:vAlign w:val="center"/>
          </w:tcPr>
          <w:p w14:paraId="2194CED7" w14:textId="77777777" w:rsidR="00096CE9" w:rsidRPr="00D32CE3" w:rsidRDefault="00096CE9" w:rsidP="0024419F">
            <w:pPr>
              <w:spacing w:before="20" w:after="20" w:line="240" w:lineRule="auto"/>
              <w:jc w:val="center"/>
              <w:rPr>
                <w:sz w:val="24"/>
              </w:rPr>
            </w:pPr>
            <w:r w:rsidRPr="00D32CE3">
              <w:rPr>
                <w:sz w:val="24"/>
              </w:rPr>
              <w:t>16</w:t>
            </w:r>
          </w:p>
        </w:tc>
        <w:tc>
          <w:tcPr>
            <w:tcW w:w="306" w:type="pct"/>
            <w:vAlign w:val="center"/>
          </w:tcPr>
          <w:p w14:paraId="64CFC459" w14:textId="77777777" w:rsidR="00096CE9" w:rsidRPr="00D32CE3" w:rsidRDefault="00096CE9" w:rsidP="0024419F">
            <w:pPr>
              <w:spacing w:before="20" w:after="20" w:line="240" w:lineRule="auto"/>
              <w:jc w:val="center"/>
              <w:rPr>
                <w:sz w:val="24"/>
              </w:rPr>
            </w:pPr>
            <w:r w:rsidRPr="00D32CE3">
              <w:rPr>
                <w:sz w:val="24"/>
              </w:rPr>
              <w:t>57,2</w:t>
            </w:r>
          </w:p>
        </w:tc>
        <w:tc>
          <w:tcPr>
            <w:tcW w:w="306" w:type="pct"/>
            <w:vAlign w:val="center"/>
          </w:tcPr>
          <w:p w14:paraId="11AC7003" w14:textId="77777777" w:rsidR="00096CE9" w:rsidRPr="00D32CE3" w:rsidRDefault="00096CE9" w:rsidP="0024419F">
            <w:pPr>
              <w:spacing w:before="20" w:after="20" w:line="240" w:lineRule="auto"/>
              <w:jc w:val="center"/>
              <w:rPr>
                <w:sz w:val="24"/>
              </w:rPr>
            </w:pPr>
            <w:r w:rsidRPr="00D32CE3">
              <w:rPr>
                <w:sz w:val="24"/>
              </w:rPr>
              <w:t>65,6</w:t>
            </w:r>
          </w:p>
        </w:tc>
        <w:tc>
          <w:tcPr>
            <w:tcW w:w="223" w:type="pct"/>
            <w:vAlign w:val="center"/>
          </w:tcPr>
          <w:p w14:paraId="1F51E93A" w14:textId="77777777" w:rsidR="00096CE9" w:rsidRPr="00D32CE3" w:rsidRDefault="00096CE9" w:rsidP="0024419F">
            <w:pPr>
              <w:spacing w:before="20" w:after="20" w:line="240" w:lineRule="auto"/>
              <w:jc w:val="center"/>
              <w:rPr>
                <w:sz w:val="24"/>
              </w:rPr>
            </w:pPr>
            <w:r w:rsidRPr="00D32CE3">
              <w:rPr>
                <w:sz w:val="24"/>
              </w:rPr>
              <w:t>36,8</w:t>
            </w:r>
          </w:p>
        </w:tc>
      </w:tr>
      <w:tr w:rsidR="00096CE9" w:rsidRPr="00D32CE3" w14:paraId="5A425ECD" w14:textId="77777777" w:rsidTr="00F66A86">
        <w:trPr>
          <w:trHeight w:val="340"/>
        </w:trPr>
        <w:tc>
          <w:tcPr>
            <w:tcW w:w="279" w:type="pct"/>
            <w:vMerge/>
            <w:vAlign w:val="center"/>
          </w:tcPr>
          <w:p w14:paraId="062B1080" w14:textId="77777777" w:rsidR="00096CE9" w:rsidRPr="00D32CE3" w:rsidRDefault="00096CE9" w:rsidP="0024419F">
            <w:pPr>
              <w:spacing w:before="20" w:after="20" w:line="240" w:lineRule="auto"/>
              <w:jc w:val="center"/>
              <w:rPr>
                <w:sz w:val="24"/>
              </w:rPr>
            </w:pPr>
          </w:p>
        </w:tc>
        <w:tc>
          <w:tcPr>
            <w:tcW w:w="689" w:type="pct"/>
            <w:vMerge/>
            <w:vAlign w:val="center"/>
          </w:tcPr>
          <w:p w14:paraId="3D24B6EC" w14:textId="77777777" w:rsidR="00096CE9" w:rsidRPr="00D32CE3" w:rsidRDefault="00096CE9" w:rsidP="0024419F">
            <w:pPr>
              <w:spacing w:before="20" w:after="20" w:line="240" w:lineRule="auto"/>
              <w:jc w:val="center"/>
              <w:rPr>
                <w:sz w:val="24"/>
              </w:rPr>
            </w:pPr>
          </w:p>
        </w:tc>
        <w:tc>
          <w:tcPr>
            <w:tcW w:w="314" w:type="pct"/>
            <w:vAlign w:val="center"/>
          </w:tcPr>
          <w:p w14:paraId="448A4CF5" w14:textId="77777777" w:rsidR="00096CE9" w:rsidRPr="00D32CE3" w:rsidRDefault="00096CE9" w:rsidP="0024419F">
            <w:pPr>
              <w:spacing w:before="20" w:after="20" w:line="240" w:lineRule="auto"/>
              <w:jc w:val="center"/>
              <w:rPr>
                <w:sz w:val="24"/>
              </w:rPr>
            </w:pPr>
            <w:r w:rsidRPr="00D32CE3">
              <w:rPr>
                <w:sz w:val="24"/>
              </w:rPr>
              <w:t>KK3</w:t>
            </w:r>
          </w:p>
        </w:tc>
        <w:tc>
          <w:tcPr>
            <w:tcW w:w="380" w:type="pct"/>
            <w:vAlign w:val="center"/>
          </w:tcPr>
          <w:p w14:paraId="08B728F3" w14:textId="77777777" w:rsidR="00096CE9" w:rsidRPr="00D32CE3" w:rsidRDefault="00096CE9" w:rsidP="0024419F">
            <w:pPr>
              <w:spacing w:before="20" w:after="20" w:line="240" w:lineRule="auto"/>
              <w:jc w:val="center"/>
              <w:rPr>
                <w:sz w:val="24"/>
              </w:rPr>
            </w:pPr>
            <w:r w:rsidRPr="00D32CE3">
              <w:rPr>
                <w:sz w:val="24"/>
              </w:rPr>
              <w:t>31,4</w:t>
            </w:r>
          </w:p>
        </w:tc>
        <w:tc>
          <w:tcPr>
            <w:tcW w:w="381" w:type="pct"/>
            <w:vAlign w:val="center"/>
          </w:tcPr>
          <w:p w14:paraId="75AAB2DD" w14:textId="77777777" w:rsidR="00096CE9" w:rsidRPr="00D32CE3" w:rsidRDefault="00096CE9" w:rsidP="0024419F">
            <w:pPr>
              <w:spacing w:before="20" w:after="20" w:line="240" w:lineRule="auto"/>
              <w:jc w:val="center"/>
              <w:rPr>
                <w:sz w:val="24"/>
              </w:rPr>
            </w:pPr>
            <w:r w:rsidRPr="00D32CE3">
              <w:rPr>
                <w:sz w:val="24"/>
              </w:rPr>
              <w:t>68</w:t>
            </w:r>
          </w:p>
        </w:tc>
        <w:tc>
          <w:tcPr>
            <w:tcW w:w="390" w:type="pct"/>
            <w:vAlign w:val="center"/>
          </w:tcPr>
          <w:p w14:paraId="309CB828"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0751915B" w14:textId="77777777" w:rsidR="00096CE9" w:rsidRPr="00D32CE3" w:rsidRDefault="00096CE9" w:rsidP="0024419F">
            <w:pPr>
              <w:spacing w:before="20" w:after="20" w:line="240" w:lineRule="auto"/>
              <w:jc w:val="center"/>
              <w:rPr>
                <w:sz w:val="24"/>
              </w:rPr>
            </w:pPr>
            <w:r w:rsidRPr="00D32CE3">
              <w:rPr>
                <w:sz w:val="24"/>
              </w:rPr>
              <w:t>2</w:t>
            </w:r>
          </w:p>
        </w:tc>
        <w:tc>
          <w:tcPr>
            <w:tcW w:w="335" w:type="pct"/>
            <w:vAlign w:val="center"/>
          </w:tcPr>
          <w:p w14:paraId="5F41F3B9" w14:textId="77777777" w:rsidR="00096CE9" w:rsidRPr="00D32CE3" w:rsidRDefault="00096CE9" w:rsidP="0024419F">
            <w:pPr>
              <w:spacing w:before="20" w:after="20" w:line="240" w:lineRule="auto"/>
              <w:jc w:val="center"/>
              <w:rPr>
                <w:sz w:val="24"/>
              </w:rPr>
            </w:pPr>
            <w:r w:rsidRPr="00D32CE3">
              <w:rPr>
                <w:sz w:val="24"/>
              </w:rPr>
              <w:t>13</w:t>
            </w:r>
          </w:p>
        </w:tc>
        <w:tc>
          <w:tcPr>
            <w:tcW w:w="335" w:type="pct"/>
            <w:vAlign w:val="center"/>
          </w:tcPr>
          <w:p w14:paraId="002FEBBC" w14:textId="77777777" w:rsidR="00096CE9" w:rsidRPr="00D32CE3" w:rsidRDefault="00096CE9" w:rsidP="0024419F">
            <w:pPr>
              <w:spacing w:before="20" w:after="20" w:line="240" w:lineRule="auto"/>
              <w:jc w:val="center"/>
              <w:rPr>
                <w:sz w:val="24"/>
              </w:rPr>
            </w:pPr>
            <w:r w:rsidRPr="00D32CE3">
              <w:rPr>
                <w:sz w:val="24"/>
              </w:rPr>
              <w:t>2.354</w:t>
            </w:r>
          </w:p>
        </w:tc>
        <w:tc>
          <w:tcPr>
            <w:tcW w:w="335" w:type="pct"/>
            <w:vAlign w:val="center"/>
          </w:tcPr>
          <w:p w14:paraId="49733183" w14:textId="77777777" w:rsidR="00096CE9" w:rsidRPr="00D32CE3" w:rsidRDefault="00096CE9" w:rsidP="0024419F">
            <w:pPr>
              <w:spacing w:before="20" w:after="20" w:line="240" w:lineRule="auto"/>
              <w:jc w:val="center"/>
              <w:rPr>
                <w:sz w:val="24"/>
              </w:rPr>
            </w:pPr>
            <w:r w:rsidRPr="00D32CE3">
              <w:rPr>
                <w:sz w:val="24"/>
              </w:rPr>
              <w:t>17</w:t>
            </w:r>
          </w:p>
        </w:tc>
        <w:tc>
          <w:tcPr>
            <w:tcW w:w="335" w:type="pct"/>
            <w:vAlign w:val="center"/>
          </w:tcPr>
          <w:p w14:paraId="633F3A7E" w14:textId="77777777" w:rsidR="00096CE9" w:rsidRPr="00D32CE3" w:rsidRDefault="00096CE9" w:rsidP="0024419F">
            <w:pPr>
              <w:spacing w:before="20" w:after="20" w:line="240" w:lineRule="auto"/>
              <w:jc w:val="center"/>
              <w:rPr>
                <w:sz w:val="24"/>
              </w:rPr>
            </w:pPr>
            <w:r w:rsidRPr="00D32CE3">
              <w:rPr>
                <w:sz w:val="24"/>
              </w:rPr>
              <w:t>23</w:t>
            </w:r>
          </w:p>
        </w:tc>
        <w:tc>
          <w:tcPr>
            <w:tcW w:w="306" w:type="pct"/>
            <w:vAlign w:val="center"/>
          </w:tcPr>
          <w:p w14:paraId="0BB3DC14" w14:textId="77777777" w:rsidR="00096CE9" w:rsidRPr="00D32CE3" w:rsidRDefault="00096CE9" w:rsidP="0024419F">
            <w:pPr>
              <w:spacing w:before="20" w:after="20" w:line="240" w:lineRule="auto"/>
              <w:jc w:val="center"/>
              <w:rPr>
                <w:sz w:val="24"/>
              </w:rPr>
            </w:pPr>
            <w:r w:rsidRPr="00D32CE3">
              <w:rPr>
                <w:sz w:val="24"/>
              </w:rPr>
              <w:t>61,7</w:t>
            </w:r>
          </w:p>
        </w:tc>
        <w:tc>
          <w:tcPr>
            <w:tcW w:w="306" w:type="pct"/>
            <w:vAlign w:val="center"/>
          </w:tcPr>
          <w:p w14:paraId="0E0E98C0" w14:textId="77777777" w:rsidR="00096CE9" w:rsidRPr="00D32CE3" w:rsidRDefault="00096CE9" w:rsidP="0024419F">
            <w:pPr>
              <w:spacing w:before="20" w:after="20" w:line="240" w:lineRule="auto"/>
              <w:jc w:val="center"/>
              <w:rPr>
                <w:sz w:val="24"/>
              </w:rPr>
            </w:pPr>
            <w:r w:rsidRPr="00D32CE3">
              <w:rPr>
                <w:sz w:val="24"/>
              </w:rPr>
              <w:t>75,4</w:t>
            </w:r>
          </w:p>
        </w:tc>
        <w:tc>
          <w:tcPr>
            <w:tcW w:w="223" w:type="pct"/>
            <w:vAlign w:val="center"/>
          </w:tcPr>
          <w:p w14:paraId="6106BB0A" w14:textId="77777777" w:rsidR="00096CE9" w:rsidRPr="00D32CE3" w:rsidRDefault="00096CE9" w:rsidP="0024419F">
            <w:pPr>
              <w:spacing w:before="20" w:after="20" w:line="240" w:lineRule="auto"/>
              <w:jc w:val="center"/>
              <w:rPr>
                <w:sz w:val="24"/>
              </w:rPr>
            </w:pPr>
            <w:r w:rsidRPr="00D32CE3">
              <w:rPr>
                <w:sz w:val="24"/>
              </w:rPr>
              <w:t>43,5</w:t>
            </w:r>
          </w:p>
        </w:tc>
      </w:tr>
      <w:tr w:rsidR="00096CE9" w:rsidRPr="00D32CE3" w14:paraId="0EB60D8E" w14:textId="77777777" w:rsidTr="00F66A86">
        <w:trPr>
          <w:trHeight w:val="340"/>
        </w:trPr>
        <w:tc>
          <w:tcPr>
            <w:tcW w:w="279" w:type="pct"/>
            <w:vMerge/>
            <w:vAlign w:val="center"/>
          </w:tcPr>
          <w:p w14:paraId="3F3BB517" w14:textId="77777777" w:rsidR="00096CE9" w:rsidRPr="00D32CE3" w:rsidRDefault="00096CE9" w:rsidP="0024419F">
            <w:pPr>
              <w:spacing w:before="20" w:after="20" w:line="240" w:lineRule="auto"/>
              <w:jc w:val="center"/>
              <w:rPr>
                <w:sz w:val="24"/>
              </w:rPr>
            </w:pPr>
          </w:p>
        </w:tc>
        <w:tc>
          <w:tcPr>
            <w:tcW w:w="689" w:type="pct"/>
            <w:vMerge/>
            <w:vAlign w:val="center"/>
          </w:tcPr>
          <w:p w14:paraId="709F0C4B" w14:textId="77777777" w:rsidR="00096CE9" w:rsidRPr="00D32CE3" w:rsidRDefault="00096CE9" w:rsidP="0024419F">
            <w:pPr>
              <w:spacing w:before="20" w:after="20" w:line="240" w:lineRule="auto"/>
              <w:jc w:val="center"/>
              <w:rPr>
                <w:sz w:val="24"/>
              </w:rPr>
            </w:pPr>
          </w:p>
        </w:tc>
        <w:tc>
          <w:tcPr>
            <w:tcW w:w="314" w:type="pct"/>
            <w:vAlign w:val="center"/>
          </w:tcPr>
          <w:p w14:paraId="20A78A64" w14:textId="77777777" w:rsidR="00096CE9" w:rsidRPr="00D32CE3" w:rsidRDefault="00096CE9" w:rsidP="0024419F">
            <w:pPr>
              <w:spacing w:before="20" w:after="20" w:line="240" w:lineRule="auto"/>
              <w:jc w:val="center"/>
              <w:rPr>
                <w:sz w:val="24"/>
              </w:rPr>
            </w:pPr>
            <w:r w:rsidRPr="00D32CE3">
              <w:rPr>
                <w:sz w:val="24"/>
              </w:rPr>
              <w:t>KK4</w:t>
            </w:r>
          </w:p>
        </w:tc>
        <w:tc>
          <w:tcPr>
            <w:tcW w:w="380" w:type="pct"/>
            <w:vAlign w:val="center"/>
          </w:tcPr>
          <w:p w14:paraId="5674DC98" w14:textId="77777777" w:rsidR="00096CE9" w:rsidRPr="00D32CE3" w:rsidRDefault="00096CE9" w:rsidP="0024419F">
            <w:pPr>
              <w:spacing w:before="20" w:after="20" w:line="240" w:lineRule="auto"/>
              <w:jc w:val="center"/>
              <w:rPr>
                <w:sz w:val="24"/>
              </w:rPr>
            </w:pPr>
            <w:r w:rsidRPr="00D32CE3">
              <w:rPr>
                <w:sz w:val="24"/>
              </w:rPr>
              <w:t>32</w:t>
            </w:r>
          </w:p>
        </w:tc>
        <w:tc>
          <w:tcPr>
            <w:tcW w:w="381" w:type="pct"/>
            <w:vAlign w:val="center"/>
          </w:tcPr>
          <w:p w14:paraId="5C3F8AE2" w14:textId="77777777" w:rsidR="00096CE9" w:rsidRPr="00D32CE3" w:rsidRDefault="00096CE9" w:rsidP="0024419F">
            <w:pPr>
              <w:spacing w:before="20" w:after="20" w:line="240" w:lineRule="auto"/>
              <w:jc w:val="center"/>
              <w:rPr>
                <w:sz w:val="24"/>
              </w:rPr>
            </w:pPr>
            <w:r w:rsidRPr="00D32CE3">
              <w:rPr>
                <w:sz w:val="24"/>
              </w:rPr>
              <w:t>67,4</w:t>
            </w:r>
          </w:p>
        </w:tc>
        <w:tc>
          <w:tcPr>
            <w:tcW w:w="390" w:type="pct"/>
            <w:vAlign w:val="center"/>
          </w:tcPr>
          <w:p w14:paraId="0CBFEDE0"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3A1561D3" w14:textId="77777777" w:rsidR="00096CE9" w:rsidRPr="00D32CE3" w:rsidRDefault="00096CE9" w:rsidP="0024419F">
            <w:pPr>
              <w:spacing w:before="20" w:after="20" w:line="240" w:lineRule="auto"/>
              <w:jc w:val="center"/>
              <w:rPr>
                <w:sz w:val="24"/>
              </w:rPr>
            </w:pPr>
            <w:r w:rsidRPr="00D32CE3">
              <w:rPr>
                <w:sz w:val="24"/>
              </w:rPr>
              <w:t>1,6</w:t>
            </w:r>
          </w:p>
        </w:tc>
        <w:tc>
          <w:tcPr>
            <w:tcW w:w="335" w:type="pct"/>
            <w:vAlign w:val="center"/>
          </w:tcPr>
          <w:p w14:paraId="61569F03" w14:textId="77777777" w:rsidR="00096CE9" w:rsidRPr="00D32CE3" w:rsidRDefault="00096CE9" w:rsidP="0024419F">
            <w:pPr>
              <w:spacing w:before="20" w:after="20" w:line="240" w:lineRule="auto"/>
              <w:jc w:val="center"/>
              <w:rPr>
                <w:sz w:val="24"/>
              </w:rPr>
            </w:pPr>
            <w:r w:rsidRPr="00D32CE3">
              <w:rPr>
                <w:sz w:val="24"/>
              </w:rPr>
              <w:t>21</w:t>
            </w:r>
          </w:p>
        </w:tc>
        <w:tc>
          <w:tcPr>
            <w:tcW w:w="335" w:type="pct"/>
            <w:vAlign w:val="center"/>
          </w:tcPr>
          <w:p w14:paraId="531F1B3E" w14:textId="77777777" w:rsidR="00096CE9" w:rsidRPr="00D32CE3" w:rsidRDefault="00096CE9" w:rsidP="0024419F">
            <w:pPr>
              <w:spacing w:before="20" w:after="20" w:line="240" w:lineRule="auto"/>
              <w:jc w:val="center"/>
              <w:rPr>
                <w:sz w:val="24"/>
              </w:rPr>
            </w:pPr>
            <w:r w:rsidRPr="00D32CE3">
              <w:rPr>
                <w:sz w:val="24"/>
              </w:rPr>
              <w:t>3.212</w:t>
            </w:r>
          </w:p>
        </w:tc>
        <w:tc>
          <w:tcPr>
            <w:tcW w:w="335" w:type="pct"/>
            <w:vAlign w:val="center"/>
          </w:tcPr>
          <w:p w14:paraId="6B64FB9A" w14:textId="77777777" w:rsidR="00096CE9" w:rsidRPr="00D32CE3" w:rsidRDefault="00096CE9" w:rsidP="0024419F">
            <w:pPr>
              <w:spacing w:before="20" w:after="20" w:line="240" w:lineRule="auto"/>
              <w:jc w:val="center"/>
              <w:rPr>
                <w:sz w:val="24"/>
              </w:rPr>
            </w:pPr>
            <w:r w:rsidRPr="00D32CE3">
              <w:rPr>
                <w:sz w:val="24"/>
              </w:rPr>
              <w:t>24</w:t>
            </w:r>
          </w:p>
        </w:tc>
        <w:tc>
          <w:tcPr>
            <w:tcW w:w="335" w:type="pct"/>
            <w:vAlign w:val="center"/>
          </w:tcPr>
          <w:p w14:paraId="1C153A3C" w14:textId="77777777" w:rsidR="00096CE9" w:rsidRPr="00D32CE3" w:rsidRDefault="00096CE9" w:rsidP="0024419F">
            <w:pPr>
              <w:spacing w:before="20" w:after="20" w:line="240" w:lineRule="auto"/>
              <w:jc w:val="center"/>
              <w:rPr>
                <w:sz w:val="24"/>
              </w:rPr>
            </w:pPr>
            <w:r w:rsidRPr="00D32CE3">
              <w:rPr>
                <w:sz w:val="24"/>
              </w:rPr>
              <w:t>27</w:t>
            </w:r>
          </w:p>
        </w:tc>
        <w:tc>
          <w:tcPr>
            <w:tcW w:w="306" w:type="pct"/>
            <w:vAlign w:val="center"/>
          </w:tcPr>
          <w:p w14:paraId="7567C9DD" w14:textId="77777777" w:rsidR="00096CE9" w:rsidRPr="00D32CE3" w:rsidRDefault="00096CE9" w:rsidP="0024419F">
            <w:pPr>
              <w:spacing w:before="20" w:after="20" w:line="240" w:lineRule="auto"/>
              <w:jc w:val="center"/>
              <w:rPr>
                <w:sz w:val="24"/>
              </w:rPr>
            </w:pPr>
            <w:r w:rsidRPr="00D32CE3">
              <w:rPr>
                <w:sz w:val="24"/>
              </w:rPr>
              <w:t>64,3</w:t>
            </w:r>
          </w:p>
        </w:tc>
        <w:tc>
          <w:tcPr>
            <w:tcW w:w="306" w:type="pct"/>
            <w:vAlign w:val="center"/>
          </w:tcPr>
          <w:p w14:paraId="29B81AB9" w14:textId="77777777" w:rsidR="00096CE9" w:rsidRPr="00D32CE3" w:rsidRDefault="00096CE9" w:rsidP="0024419F">
            <w:pPr>
              <w:spacing w:before="20" w:after="20" w:line="240" w:lineRule="auto"/>
              <w:jc w:val="center"/>
              <w:rPr>
                <w:sz w:val="24"/>
              </w:rPr>
            </w:pPr>
            <w:r w:rsidRPr="00D32CE3">
              <w:rPr>
                <w:sz w:val="24"/>
              </w:rPr>
              <w:t>77</w:t>
            </w:r>
          </w:p>
        </w:tc>
        <w:tc>
          <w:tcPr>
            <w:tcW w:w="223" w:type="pct"/>
            <w:vAlign w:val="center"/>
          </w:tcPr>
          <w:p w14:paraId="16E5F35E" w14:textId="77777777" w:rsidR="00096CE9" w:rsidRPr="00D32CE3" w:rsidRDefault="00096CE9" w:rsidP="0024419F">
            <w:pPr>
              <w:spacing w:before="20" w:after="20" w:line="240" w:lineRule="auto"/>
              <w:jc w:val="center"/>
              <w:rPr>
                <w:sz w:val="24"/>
              </w:rPr>
            </w:pPr>
            <w:r w:rsidRPr="00D32CE3">
              <w:rPr>
                <w:sz w:val="24"/>
              </w:rPr>
              <w:t>45,6</w:t>
            </w:r>
          </w:p>
        </w:tc>
      </w:tr>
      <w:tr w:rsidR="00E91CFA" w:rsidRPr="00D32CE3" w14:paraId="40C3B31A" w14:textId="77777777" w:rsidTr="00F66A86">
        <w:trPr>
          <w:trHeight w:val="340"/>
        </w:trPr>
        <w:tc>
          <w:tcPr>
            <w:tcW w:w="279" w:type="pct"/>
            <w:vMerge/>
            <w:vAlign w:val="center"/>
          </w:tcPr>
          <w:p w14:paraId="7932C119" w14:textId="77777777" w:rsidR="00096CE9" w:rsidRPr="00D32CE3" w:rsidRDefault="00096CE9" w:rsidP="0024419F">
            <w:pPr>
              <w:spacing w:before="20" w:after="20" w:line="240" w:lineRule="auto"/>
              <w:jc w:val="center"/>
              <w:rPr>
                <w:sz w:val="24"/>
              </w:rPr>
            </w:pPr>
          </w:p>
        </w:tc>
        <w:tc>
          <w:tcPr>
            <w:tcW w:w="689" w:type="pct"/>
            <w:vMerge/>
            <w:vAlign w:val="center"/>
          </w:tcPr>
          <w:p w14:paraId="2B26C4FC" w14:textId="77777777" w:rsidR="00096CE9" w:rsidRPr="00D32CE3" w:rsidRDefault="00096CE9" w:rsidP="0024419F">
            <w:pPr>
              <w:spacing w:before="20" w:after="20" w:line="240" w:lineRule="auto"/>
              <w:jc w:val="center"/>
              <w:rPr>
                <w:b/>
                <w:sz w:val="24"/>
              </w:rPr>
            </w:pPr>
          </w:p>
        </w:tc>
        <w:tc>
          <w:tcPr>
            <w:tcW w:w="314" w:type="pct"/>
            <w:vAlign w:val="center"/>
          </w:tcPr>
          <w:p w14:paraId="095FB66A" w14:textId="77777777" w:rsidR="00096CE9" w:rsidRPr="00D32CE3" w:rsidRDefault="00096CE9" w:rsidP="0024419F">
            <w:pPr>
              <w:spacing w:before="20" w:after="20" w:line="240" w:lineRule="auto"/>
              <w:jc w:val="center"/>
              <w:rPr>
                <w:sz w:val="24"/>
              </w:rPr>
            </w:pPr>
            <w:r w:rsidRPr="00D32CE3">
              <w:rPr>
                <w:sz w:val="24"/>
              </w:rPr>
              <w:t>KK5</w:t>
            </w:r>
          </w:p>
        </w:tc>
        <w:tc>
          <w:tcPr>
            <w:tcW w:w="380" w:type="pct"/>
            <w:vAlign w:val="center"/>
          </w:tcPr>
          <w:p w14:paraId="37E5C332" w14:textId="77777777" w:rsidR="00096CE9" w:rsidRPr="00D32CE3" w:rsidRDefault="00096CE9" w:rsidP="0024419F">
            <w:pPr>
              <w:spacing w:before="20" w:after="20" w:line="240" w:lineRule="auto"/>
              <w:jc w:val="center"/>
              <w:rPr>
                <w:sz w:val="24"/>
              </w:rPr>
            </w:pPr>
            <w:r w:rsidRPr="00D32CE3">
              <w:rPr>
                <w:sz w:val="24"/>
              </w:rPr>
              <w:t>27,2</w:t>
            </w:r>
          </w:p>
        </w:tc>
        <w:tc>
          <w:tcPr>
            <w:tcW w:w="381" w:type="pct"/>
            <w:vAlign w:val="center"/>
          </w:tcPr>
          <w:p w14:paraId="047E21F8" w14:textId="77777777" w:rsidR="00096CE9" w:rsidRPr="00D32CE3" w:rsidRDefault="00096CE9" w:rsidP="0024419F">
            <w:pPr>
              <w:spacing w:before="20" w:after="20" w:line="240" w:lineRule="auto"/>
              <w:jc w:val="center"/>
              <w:rPr>
                <w:sz w:val="24"/>
              </w:rPr>
            </w:pPr>
            <w:r w:rsidRPr="00D32CE3">
              <w:rPr>
                <w:sz w:val="24"/>
              </w:rPr>
              <w:t>73,1</w:t>
            </w:r>
          </w:p>
        </w:tc>
        <w:tc>
          <w:tcPr>
            <w:tcW w:w="390" w:type="pct"/>
            <w:vAlign w:val="center"/>
          </w:tcPr>
          <w:p w14:paraId="75E9E189"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287E38AF" w14:textId="77777777" w:rsidR="00096CE9" w:rsidRPr="00D32CE3" w:rsidRDefault="00096CE9" w:rsidP="0024419F">
            <w:pPr>
              <w:spacing w:before="20" w:after="20" w:line="240" w:lineRule="auto"/>
              <w:jc w:val="center"/>
              <w:rPr>
                <w:sz w:val="24"/>
              </w:rPr>
            </w:pPr>
            <w:r w:rsidRPr="00D32CE3">
              <w:rPr>
                <w:sz w:val="24"/>
              </w:rPr>
              <w:t>2,6</w:t>
            </w:r>
          </w:p>
        </w:tc>
        <w:tc>
          <w:tcPr>
            <w:tcW w:w="335" w:type="pct"/>
            <w:vAlign w:val="center"/>
          </w:tcPr>
          <w:p w14:paraId="0D516B6B" w14:textId="77777777" w:rsidR="00096CE9" w:rsidRPr="00D32CE3" w:rsidRDefault="00096CE9" w:rsidP="0024419F">
            <w:pPr>
              <w:spacing w:before="20" w:after="20" w:line="240" w:lineRule="auto"/>
              <w:jc w:val="center"/>
              <w:rPr>
                <w:sz w:val="24"/>
              </w:rPr>
            </w:pPr>
            <w:r w:rsidRPr="00D32CE3">
              <w:rPr>
                <w:sz w:val="24"/>
              </w:rPr>
              <w:t>5</w:t>
            </w:r>
          </w:p>
        </w:tc>
        <w:tc>
          <w:tcPr>
            <w:tcW w:w="335" w:type="pct"/>
            <w:vAlign w:val="center"/>
          </w:tcPr>
          <w:p w14:paraId="0792932F" w14:textId="77777777" w:rsidR="00096CE9" w:rsidRPr="00D32CE3" w:rsidRDefault="00096CE9" w:rsidP="0024419F">
            <w:pPr>
              <w:spacing w:before="20" w:after="20" w:line="240" w:lineRule="auto"/>
              <w:jc w:val="center"/>
              <w:rPr>
                <w:sz w:val="24"/>
              </w:rPr>
            </w:pPr>
            <w:r w:rsidRPr="00D32CE3">
              <w:rPr>
                <w:sz w:val="24"/>
              </w:rPr>
              <w:t>750</w:t>
            </w:r>
          </w:p>
        </w:tc>
        <w:tc>
          <w:tcPr>
            <w:tcW w:w="335" w:type="pct"/>
            <w:vAlign w:val="center"/>
          </w:tcPr>
          <w:p w14:paraId="1D25251A" w14:textId="77777777" w:rsidR="00096CE9" w:rsidRPr="00D32CE3" w:rsidRDefault="00096CE9" w:rsidP="0024419F">
            <w:pPr>
              <w:spacing w:before="20" w:after="20" w:line="240" w:lineRule="auto"/>
              <w:jc w:val="center"/>
              <w:rPr>
                <w:sz w:val="24"/>
              </w:rPr>
            </w:pPr>
            <w:r w:rsidRPr="00D32CE3">
              <w:rPr>
                <w:sz w:val="24"/>
              </w:rPr>
              <w:t>9</w:t>
            </w:r>
          </w:p>
        </w:tc>
        <w:tc>
          <w:tcPr>
            <w:tcW w:w="335" w:type="pct"/>
            <w:vAlign w:val="center"/>
          </w:tcPr>
          <w:p w14:paraId="350D24AC" w14:textId="77777777" w:rsidR="00096CE9" w:rsidRPr="00D32CE3" w:rsidRDefault="00096CE9" w:rsidP="0024419F">
            <w:pPr>
              <w:spacing w:before="20" w:after="20" w:line="240" w:lineRule="auto"/>
              <w:jc w:val="center"/>
              <w:rPr>
                <w:sz w:val="24"/>
              </w:rPr>
            </w:pPr>
            <w:r w:rsidRPr="00D32CE3">
              <w:rPr>
                <w:sz w:val="24"/>
              </w:rPr>
              <w:t>13</w:t>
            </w:r>
          </w:p>
        </w:tc>
        <w:tc>
          <w:tcPr>
            <w:tcW w:w="306" w:type="pct"/>
            <w:vAlign w:val="center"/>
          </w:tcPr>
          <w:p w14:paraId="5444A63C" w14:textId="77777777" w:rsidR="00096CE9" w:rsidRPr="00D32CE3" w:rsidRDefault="00096CE9" w:rsidP="0024419F">
            <w:pPr>
              <w:spacing w:before="20" w:after="20" w:line="240" w:lineRule="auto"/>
              <w:jc w:val="center"/>
              <w:rPr>
                <w:sz w:val="24"/>
              </w:rPr>
            </w:pPr>
            <w:r w:rsidRPr="00D32CE3">
              <w:rPr>
                <w:sz w:val="24"/>
              </w:rPr>
              <w:t>52,7</w:t>
            </w:r>
          </w:p>
        </w:tc>
        <w:tc>
          <w:tcPr>
            <w:tcW w:w="306" w:type="pct"/>
            <w:vAlign w:val="center"/>
          </w:tcPr>
          <w:p w14:paraId="68AA3E23" w14:textId="77777777" w:rsidR="00096CE9" w:rsidRPr="00D32CE3" w:rsidRDefault="00096CE9" w:rsidP="0024419F">
            <w:pPr>
              <w:spacing w:before="20" w:after="20" w:line="240" w:lineRule="auto"/>
              <w:jc w:val="center"/>
              <w:rPr>
                <w:sz w:val="24"/>
              </w:rPr>
            </w:pPr>
            <w:r w:rsidRPr="00D32CE3">
              <w:rPr>
                <w:sz w:val="24"/>
              </w:rPr>
              <w:t>60</w:t>
            </w:r>
          </w:p>
        </w:tc>
        <w:tc>
          <w:tcPr>
            <w:tcW w:w="223" w:type="pct"/>
            <w:vAlign w:val="center"/>
          </w:tcPr>
          <w:p w14:paraId="661EA598" w14:textId="77777777" w:rsidR="00096CE9" w:rsidRPr="00D32CE3" w:rsidRDefault="00096CE9" w:rsidP="0024419F">
            <w:pPr>
              <w:spacing w:before="20" w:after="20" w:line="240" w:lineRule="auto"/>
              <w:jc w:val="center"/>
              <w:rPr>
                <w:sz w:val="24"/>
              </w:rPr>
            </w:pPr>
            <w:r w:rsidRPr="00D32CE3">
              <w:rPr>
                <w:sz w:val="24"/>
              </w:rPr>
              <w:t>45,9</w:t>
            </w:r>
          </w:p>
        </w:tc>
      </w:tr>
      <w:tr w:rsidR="00096CE9" w:rsidRPr="00D32CE3" w14:paraId="0F31542C" w14:textId="77777777" w:rsidTr="00F66A86">
        <w:trPr>
          <w:trHeight w:val="340"/>
        </w:trPr>
        <w:tc>
          <w:tcPr>
            <w:tcW w:w="279" w:type="pct"/>
            <w:vMerge w:val="restart"/>
            <w:vAlign w:val="center"/>
          </w:tcPr>
          <w:p w14:paraId="2EBAC217" w14:textId="77777777" w:rsidR="00096CE9" w:rsidRPr="00D32CE3" w:rsidRDefault="00096CE9" w:rsidP="0024419F">
            <w:pPr>
              <w:spacing w:before="20" w:after="20" w:line="240" w:lineRule="auto"/>
              <w:jc w:val="center"/>
              <w:rPr>
                <w:sz w:val="24"/>
              </w:rPr>
            </w:pPr>
            <w:r w:rsidRPr="00D32CE3">
              <w:rPr>
                <w:sz w:val="24"/>
              </w:rPr>
              <w:t>5</w:t>
            </w:r>
          </w:p>
        </w:tc>
        <w:tc>
          <w:tcPr>
            <w:tcW w:w="689" w:type="pct"/>
            <w:vMerge w:val="restart"/>
            <w:vAlign w:val="center"/>
          </w:tcPr>
          <w:p w14:paraId="4DB4B76F" w14:textId="77777777" w:rsidR="00096CE9" w:rsidRPr="00D32CE3" w:rsidRDefault="00096CE9" w:rsidP="0024419F">
            <w:pPr>
              <w:spacing w:before="20" w:after="20" w:line="240" w:lineRule="auto"/>
              <w:jc w:val="center"/>
              <w:rPr>
                <w:sz w:val="24"/>
              </w:rPr>
            </w:pPr>
            <w:r w:rsidRPr="00D32CE3">
              <w:rPr>
                <w:b/>
                <w:sz w:val="24"/>
              </w:rPr>
              <w:t>Hồ Dục Đức</w:t>
            </w:r>
          </w:p>
        </w:tc>
        <w:tc>
          <w:tcPr>
            <w:tcW w:w="314" w:type="pct"/>
            <w:vAlign w:val="center"/>
          </w:tcPr>
          <w:p w14:paraId="28EDF751" w14:textId="77777777" w:rsidR="00096CE9" w:rsidRPr="00D32CE3" w:rsidRDefault="00096CE9" w:rsidP="0024419F">
            <w:pPr>
              <w:spacing w:before="20" w:after="20" w:line="240" w:lineRule="auto"/>
              <w:jc w:val="center"/>
              <w:rPr>
                <w:sz w:val="24"/>
              </w:rPr>
            </w:pPr>
            <w:r w:rsidRPr="00D32CE3">
              <w:rPr>
                <w:sz w:val="24"/>
              </w:rPr>
              <w:t>KK1</w:t>
            </w:r>
          </w:p>
        </w:tc>
        <w:tc>
          <w:tcPr>
            <w:tcW w:w="380" w:type="pct"/>
            <w:vAlign w:val="center"/>
          </w:tcPr>
          <w:p w14:paraId="4C3597AC" w14:textId="77777777" w:rsidR="00096CE9" w:rsidRPr="00D32CE3" w:rsidRDefault="00096CE9" w:rsidP="0024419F">
            <w:pPr>
              <w:spacing w:before="20" w:after="20" w:line="240" w:lineRule="auto"/>
              <w:jc w:val="center"/>
              <w:rPr>
                <w:sz w:val="24"/>
              </w:rPr>
            </w:pPr>
            <w:r w:rsidRPr="00D32CE3">
              <w:rPr>
                <w:sz w:val="24"/>
              </w:rPr>
              <w:t>31,4</w:t>
            </w:r>
          </w:p>
        </w:tc>
        <w:tc>
          <w:tcPr>
            <w:tcW w:w="381" w:type="pct"/>
            <w:vAlign w:val="center"/>
          </w:tcPr>
          <w:p w14:paraId="3F0872A2" w14:textId="77777777" w:rsidR="00096CE9" w:rsidRPr="00D32CE3" w:rsidRDefault="00096CE9" w:rsidP="0024419F">
            <w:pPr>
              <w:spacing w:before="20" w:after="20" w:line="240" w:lineRule="auto"/>
              <w:jc w:val="center"/>
              <w:rPr>
                <w:sz w:val="24"/>
              </w:rPr>
            </w:pPr>
            <w:r w:rsidRPr="00D32CE3">
              <w:rPr>
                <w:sz w:val="24"/>
              </w:rPr>
              <w:t>76,0</w:t>
            </w:r>
          </w:p>
        </w:tc>
        <w:tc>
          <w:tcPr>
            <w:tcW w:w="390" w:type="pct"/>
            <w:vAlign w:val="center"/>
          </w:tcPr>
          <w:p w14:paraId="42227FD4"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408EACBA" w14:textId="77777777" w:rsidR="00096CE9" w:rsidRPr="00D32CE3" w:rsidRDefault="00096CE9" w:rsidP="0024419F">
            <w:pPr>
              <w:spacing w:before="20" w:after="20" w:line="240" w:lineRule="auto"/>
              <w:ind w:left="-77"/>
              <w:jc w:val="center"/>
              <w:rPr>
                <w:sz w:val="24"/>
              </w:rPr>
            </w:pPr>
            <w:r w:rsidRPr="00D32CE3">
              <w:rPr>
                <w:sz w:val="24"/>
              </w:rPr>
              <w:t>3,0</w:t>
            </w:r>
          </w:p>
        </w:tc>
        <w:tc>
          <w:tcPr>
            <w:tcW w:w="335" w:type="pct"/>
            <w:vAlign w:val="center"/>
          </w:tcPr>
          <w:p w14:paraId="3C8524B3" w14:textId="77777777" w:rsidR="00096CE9" w:rsidRPr="00D32CE3" w:rsidRDefault="00096CE9" w:rsidP="0024419F">
            <w:pPr>
              <w:spacing w:before="20" w:after="20" w:line="240" w:lineRule="auto"/>
              <w:jc w:val="center"/>
              <w:rPr>
                <w:sz w:val="24"/>
              </w:rPr>
            </w:pPr>
            <w:r w:rsidRPr="00D32CE3">
              <w:rPr>
                <w:sz w:val="24"/>
              </w:rPr>
              <w:t>12</w:t>
            </w:r>
          </w:p>
        </w:tc>
        <w:tc>
          <w:tcPr>
            <w:tcW w:w="335" w:type="pct"/>
            <w:vAlign w:val="center"/>
          </w:tcPr>
          <w:p w14:paraId="5ADDCBA8" w14:textId="77777777" w:rsidR="00096CE9" w:rsidRPr="00D32CE3" w:rsidRDefault="00096CE9" w:rsidP="0024419F">
            <w:pPr>
              <w:spacing w:before="20" w:after="20" w:line="240" w:lineRule="auto"/>
              <w:jc w:val="center"/>
              <w:rPr>
                <w:sz w:val="24"/>
              </w:rPr>
            </w:pPr>
            <w:r w:rsidRPr="00D32CE3">
              <w:rPr>
                <w:sz w:val="24"/>
              </w:rPr>
              <w:t>1.200</w:t>
            </w:r>
          </w:p>
        </w:tc>
        <w:tc>
          <w:tcPr>
            <w:tcW w:w="335" w:type="pct"/>
            <w:vAlign w:val="center"/>
          </w:tcPr>
          <w:p w14:paraId="09DAC3B3" w14:textId="77777777" w:rsidR="00096CE9" w:rsidRPr="00D32CE3" w:rsidRDefault="00096CE9" w:rsidP="0024419F">
            <w:pPr>
              <w:spacing w:before="20" w:after="20" w:line="240" w:lineRule="auto"/>
              <w:jc w:val="center"/>
              <w:rPr>
                <w:sz w:val="24"/>
              </w:rPr>
            </w:pPr>
            <w:r w:rsidRPr="00D32CE3">
              <w:rPr>
                <w:sz w:val="24"/>
              </w:rPr>
              <w:t>8</w:t>
            </w:r>
          </w:p>
        </w:tc>
        <w:tc>
          <w:tcPr>
            <w:tcW w:w="335" w:type="pct"/>
            <w:vAlign w:val="center"/>
          </w:tcPr>
          <w:p w14:paraId="28927170" w14:textId="77777777" w:rsidR="00096CE9" w:rsidRPr="00D32CE3" w:rsidRDefault="00096CE9" w:rsidP="0024419F">
            <w:pPr>
              <w:spacing w:before="20" w:after="20" w:line="240" w:lineRule="auto"/>
              <w:jc w:val="center"/>
              <w:rPr>
                <w:sz w:val="24"/>
              </w:rPr>
            </w:pPr>
            <w:r w:rsidRPr="00D32CE3">
              <w:rPr>
                <w:sz w:val="24"/>
              </w:rPr>
              <w:t>11</w:t>
            </w:r>
          </w:p>
        </w:tc>
        <w:tc>
          <w:tcPr>
            <w:tcW w:w="306" w:type="pct"/>
            <w:vAlign w:val="center"/>
          </w:tcPr>
          <w:p w14:paraId="15168D23" w14:textId="77777777" w:rsidR="00096CE9" w:rsidRPr="00D32CE3" w:rsidRDefault="00096CE9" w:rsidP="0024419F">
            <w:pPr>
              <w:spacing w:before="20" w:after="20" w:line="240" w:lineRule="auto"/>
              <w:jc w:val="center"/>
              <w:rPr>
                <w:sz w:val="24"/>
              </w:rPr>
            </w:pPr>
            <w:r w:rsidRPr="00D32CE3">
              <w:rPr>
                <w:sz w:val="24"/>
              </w:rPr>
              <w:t>54,1</w:t>
            </w:r>
          </w:p>
        </w:tc>
        <w:tc>
          <w:tcPr>
            <w:tcW w:w="306" w:type="pct"/>
            <w:vAlign w:val="center"/>
          </w:tcPr>
          <w:p w14:paraId="1D313B14" w14:textId="77777777" w:rsidR="00096CE9" w:rsidRPr="00D32CE3" w:rsidRDefault="00096CE9" w:rsidP="0024419F">
            <w:pPr>
              <w:spacing w:before="20" w:after="20" w:line="240" w:lineRule="auto"/>
              <w:jc w:val="center"/>
              <w:rPr>
                <w:sz w:val="24"/>
              </w:rPr>
            </w:pPr>
            <w:r w:rsidRPr="00D32CE3">
              <w:rPr>
                <w:sz w:val="24"/>
              </w:rPr>
              <w:t>60,3</w:t>
            </w:r>
          </w:p>
        </w:tc>
        <w:tc>
          <w:tcPr>
            <w:tcW w:w="223" w:type="pct"/>
            <w:vAlign w:val="center"/>
          </w:tcPr>
          <w:p w14:paraId="04B42D0F" w14:textId="77777777" w:rsidR="00096CE9" w:rsidRPr="00D32CE3" w:rsidRDefault="00096CE9" w:rsidP="0024419F">
            <w:pPr>
              <w:spacing w:before="20" w:after="20" w:line="240" w:lineRule="auto"/>
              <w:jc w:val="center"/>
              <w:rPr>
                <w:sz w:val="24"/>
              </w:rPr>
            </w:pPr>
            <w:r w:rsidRPr="00D32CE3">
              <w:rPr>
                <w:sz w:val="24"/>
              </w:rPr>
              <w:t>4,7</w:t>
            </w:r>
          </w:p>
        </w:tc>
      </w:tr>
      <w:tr w:rsidR="00096CE9" w:rsidRPr="00D32CE3" w14:paraId="627D0FC5" w14:textId="77777777" w:rsidTr="00F66A86">
        <w:trPr>
          <w:trHeight w:val="340"/>
        </w:trPr>
        <w:tc>
          <w:tcPr>
            <w:tcW w:w="279" w:type="pct"/>
            <w:vMerge/>
            <w:vAlign w:val="center"/>
          </w:tcPr>
          <w:p w14:paraId="7276C68A" w14:textId="77777777" w:rsidR="00096CE9" w:rsidRPr="00D32CE3" w:rsidRDefault="00096CE9" w:rsidP="0024419F">
            <w:pPr>
              <w:spacing w:before="20" w:after="20" w:line="240" w:lineRule="auto"/>
              <w:jc w:val="center"/>
              <w:rPr>
                <w:sz w:val="24"/>
              </w:rPr>
            </w:pPr>
          </w:p>
        </w:tc>
        <w:tc>
          <w:tcPr>
            <w:tcW w:w="689" w:type="pct"/>
            <w:vMerge/>
            <w:vAlign w:val="center"/>
          </w:tcPr>
          <w:p w14:paraId="51ABA2EE" w14:textId="77777777" w:rsidR="00096CE9" w:rsidRPr="00D32CE3" w:rsidRDefault="00096CE9" w:rsidP="0024419F">
            <w:pPr>
              <w:spacing w:before="20" w:after="20" w:line="240" w:lineRule="auto"/>
              <w:jc w:val="center"/>
              <w:rPr>
                <w:sz w:val="24"/>
              </w:rPr>
            </w:pPr>
          </w:p>
        </w:tc>
        <w:tc>
          <w:tcPr>
            <w:tcW w:w="314" w:type="pct"/>
            <w:vAlign w:val="center"/>
          </w:tcPr>
          <w:p w14:paraId="4096559C" w14:textId="77777777" w:rsidR="00096CE9" w:rsidRPr="00D32CE3" w:rsidRDefault="00096CE9" w:rsidP="0024419F">
            <w:pPr>
              <w:spacing w:before="20" w:after="20" w:line="240" w:lineRule="auto"/>
              <w:jc w:val="center"/>
              <w:rPr>
                <w:sz w:val="24"/>
              </w:rPr>
            </w:pPr>
            <w:r w:rsidRPr="00D32CE3">
              <w:rPr>
                <w:sz w:val="24"/>
              </w:rPr>
              <w:t>KK2</w:t>
            </w:r>
          </w:p>
        </w:tc>
        <w:tc>
          <w:tcPr>
            <w:tcW w:w="380" w:type="pct"/>
            <w:vAlign w:val="center"/>
          </w:tcPr>
          <w:p w14:paraId="625F10A5" w14:textId="77777777" w:rsidR="00096CE9" w:rsidRPr="00D32CE3" w:rsidRDefault="00096CE9" w:rsidP="0024419F">
            <w:pPr>
              <w:spacing w:before="20" w:after="20" w:line="240" w:lineRule="auto"/>
              <w:jc w:val="center"/>
              <w:rPr>
                <w:sz w:val="24"/>
              </w:rPr>
            </w:pPr>
            <w:r w:rsidRPr="00D32CE3">
              <w:rPr>
                <w:sz w:val="24"/>
              </w:rPr>
              <w:t>32,7</w:t>
            </w:r>
          </w:p>
        </w:tc>
        <w:tc>
          <w:tcPr>
            <w:tcW w:w="381" w:type="pct"/>
            <w:vAlign w:val="center"/>
          </w:tcPr>
          <w:p w14:paraId="740E7503" w14:textId="77777777" w:rsidR="00096CE9" w:rsidRPr="00D32CE3" w:rsidRDefault="00096CE9" w:rsidP="0024419F">
            <w:pPr>
              <w:spacing w:before="20" w:after="20" w:line="240" w:lineRule="auto"/>
              <w:jc w:val="center"/>
              <w:rPr>
                <w:sz w:val="24"/>
              </w:rPr>
            </w:pPr>
            <w:r w:rsidRPr="00D32CE3">
              <w:rPr>
                <w:sz w:val="24"/>
              </w:rPr>
              <w:t>65,7</w:t>
            </w:r>
          </w:p>
        </w:tc>
        <w:tc>
          <w:tcPr>
            <w:tcW w:w="390" w:type="pct"/>
            <w:vAlign w:val="center"/>
          </w:tcPr>
          <w:p w14:paraId="69ABE395"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0246AFC3" w14:textId="77777777" w:rsidR="00096CE9" w:rsidRPr="00D32CE3" w:rsidRDefault="00096CE9" w:rsidP="0024419F">
            <w:pPr>
              <w:spacing w:before="20" w:after="20" w:line="240" w:lineRule="auto"/>
              <w:jc w:val="center"/>
              <w:rPr>
                <w:sz w:val="24"/>
              </w:rPr>
            </w:pPr>
            <w:r w:rsidRPr="00D32CE3">
              <w:rPr>
                <w:sz w:val="24"/>
              </w:rPr>
              <w:t>2,4</w:t>
            </w:r>
          </w:p>
        </w:tc>
        <w:tc>
          <w:tcPr>
            <w:tcW w:w="335" w:type="pct"/>
            <w:vAlign w:val="center"/>
          </w:tcPr>
          <w:p w14:paraId="6CD17D24" w14:textId="77777777" w:rsidR="00096CE9" w:rsidRPr="00D32CE3" w:rsidRDefault="00096CE9" w:rsidP="0024419F">
            <w:pPr>
              <w:spacing w:before="20" w:after="20" w:line="240" w:lineRule="auto"/>
              <w:jc w:val="center"/>
              <w:rPr>
                <w:sz w:val="24"/>
              </w:rPr>
            </w:pPr>
            <w:r w:rsidRPr="00D32CE3">
              <w:rPr>
                <w:sz w:val="24"/>
              </w:rPr>
              <w:t>23</w:t>
            </w:r>
          </w:p>
        </w:tc>
        <w:tc>
          <w:tcPr>
            <w:tcW w:w="335" w:type="pct"/>
            <w:vAlign w:val="center"/>
          </w:tcPr>
          <w:p w14:paraId="3BBABBDA" w14:textId="77777777" w:rsidR="00096CE9" w:rsidRPr="00D32CE3" w:rsidRDefault="00096CE9" w:rsidP="0024419F">
            <w:pPr>
              <w:spacing w:before="20" w:after="20" w:line="240" w:lineRule="auto"/>
              <w:jc w:val="center"/>
              <w:rPr>
                <w:sz w:val="24"/>
              </w:rPr>
            </w:pPr>
            <w:r w:rsidRPr="00D32CE3">
              <w:rPr>
                <w:sz w:val="24"/>
              </w:rPr>
              <w:t>2.407</w:t>
            </w:r>
          </w:p>
        </w:tc>
        <w:tc>
          <w:tcPr>
            <w:tcW w:w="335" w:type="pct"/>
            <w:vAlign w:val="center"/>
          </w:tcPr>
          <w:p w14:paraId="05C568A6" w14:textId="77777777" w:rsidR="00096CE9" w:rsidRPr="00D32CE3" w:rsidRDefault="00096CE9" w:rsidP="0024419F">
            <w:pPr>
              <w:spacing w:before="20" w:after="20" w:line="240" w:lineRule="auto"/>
              <w:jc w:val="center"/>
              <w:rPr>
                <w:sz w:val="24"/>
              </w:rPr>
            </w:pPr>
            <w:r w:rsidRPr="00D32CE3">
              <w:rPr>
                <w:sz w:val="24"/>
              </w:rPr>
              <w:t>20</w:t>
            </w:r>
          </w:p>
        </w:tc>
        <w:tc>
          <w:tcPr>
            <w:tcW w:w="335" w:type="pct"/>
            <w:vAlign w:val="center"/>
          </w:tcPr>
          <w:p w14:paraId="014C629A" w14:textId="77777777" w:rsidR="00096CE9" w:rsidRPr="00D32CE3" w:rsidRDefault="00096CE9" w:rsidP="0024419F">
            <w:pPr>
              <w:spacing w:before="20" w:after="20" w:line="240" w:lineRule="auto"/>
              <w:jc w:val="center"/>
              <w:rPr>
                <w:sz w:val="24"/>
              </w:rPr>
            </w:pPr>
            <w:r w:rsidRPr="00D32CE3">
              <w:rPr>
                <w:sz w:val="24"/>
              </w:rPr>
              <w:t>24</w:t>
            </w:r>
          </w:p>
        </w:tc>
        <w:tc>
          <w:tcPr>
            <w:tcW w:w="306" w:type="pct"/>
            <w:vAlign w:val="center"/>
          </w:tcPr>
          <w:p w14:paraId="6A6F6D8F" w14:textId="77777777" w:rsidR="00096CE9" w:rsidRPr="00D32CE3" w:rsidRDefault="00096CE9" w:rsidP="0024419F">
            <w:pPr>
              <w:spacing w:before="20" w:after="20" w:line="240" w:lineRule="auto"/>
              <w:jc w:val="center"/>
              <w:rPr>
                <w:sz w:val="24"/>
              </w:rPr>
            </w:pPr>
            <w:r w:rsidRPr="00D32CE3">
              <w:rPr>
                <w:sz w:val="24"/>
              </w:rPr>
              <w:t>64</w:t>
            </w:r>
          </w:p>
        </w:tc>
        <w:tc>
          <w:tcPr>
            <w:tcW w:w="306" w:type="pct"/>
            <w:vAlign w:val="center"/>
          </w:tcPr>
          <w:p w14:paraId="4FCAE8F5" w14:textId="77777777" w:rsidR="00096CE9" w:rsidRPr="00D32CE3" w:rsidRDefault="00096CE9" w:rsidP="0024419F">
            <w:pPr>
              <w:spacing w:before="20" w:after="20" w:line="240" w:lineRule="auto"/>
              <w:jc w:val="center"/>
              <w:rPr>
                <w:sz w:val="24"/>
              </w:rPr>
            </w:pPr>
            <w:r w:rsidRPr="00D32CE3">
              <w:rPr>
                <w:sz w:val="24"/>
              </w:rPr>
              <w:t>72,3</w:t>
            </w:r>
          </w:p>
        </w:tc>
        <w:tc>
          <w:tcPr>
            <w:tcW w:w="223" w:type="pct"/>
            <w:vAlign w:val="center"/>
          </w:tcPr>
          <w:p w14:paraId="3657D46C" w14:textId="77777777" w:rsidR="00096CE9" w:rsidRPr="00D32CE3" w:rsidRDefault="00096CE9" w:rsidP="0024419F">
            <w:pPr>
              <w:spacing w:before="20" w:after="20" w:line="240" w:lineRule="auto"/>
              <w:jc w:val="center"/>
              <w:rPr>
                <w:sz w:val="24"/>
              </w:rPr>
            </w:pPr>
            <w:r w:rsidRPr="00D32CE3">
              <w:rPr>
                <w:sz w:val="24"/>
              </w:rPr>
              <w:t>56,5</w:t>
            </w:r>
          </w:p>
        </w:tc>
      </w:tr>
      <w:tr w:rsidR="00096CE9" w:rsidRPr="00D32CE3" w14:paraId="76BAF1FB" w14:textId="77777777" w:rsidTr="00F66A86">
        <w:trPr>
          <w:trHeight w:val="340"/>
        </w:trPr>
        <w:tc>
          <w:tcPr>
            <w:tcW w:w="279" w:type="pct"/>
            <w:vMerge/>
            <w:vAlign w:val="center"/>
          </w:tcPr>
          <w:p w14:paraId="72D2DEEA" w14:textId="77777777" w:rsidR="00096CE9" w:rsidRPr="00D32CE3" w:rsidRDefault="00096CE9" w:rsidP="0024419F">
            <w:pPr>
              <w:spacing w:before="20" w:after="20" w:line="240" w:lineRule="auto"/>
              <w:jc w:val="center"/>
              <w:rPr>
                <w:sz w:val="24"/>
              </w:rPr>
            </w:pPr>
          </w:p>
        </w:tc>
        <w:tc>
          <w:tcPr>
            <w:tcW w:w="689" w:type="pct"/>
            <w:vMerge/>
            <w:vAlign w:val="center"/>
          </w:tcPr>
          <w:p w14:paraId="1EBEBBDC" w14:textId="77777777" w:rsidR="00096CE9" w:rsidRPr="00D32CE3" w:rsidRDefault="00096CE9" w:rsidP="0024419F">
            <w:pPr>
              <w:spacing w:before="20" w:after="20" w:line="240" w:lineRule="auto"/>
              <w:jc w:val="center"/>
              <w:rPr>
                <w:sz w:val="24"/>
              </w:rPr>
            </w:pPr>
          </w:p>
        </w:tc>
        <w:tc>
          <w:tcPr>
            <w:tcW w:w="314" w:type="pct"/>
            <w:vAlign w:val="center"/>
          </w:tcPr>
          <w:p w14:paraId="16399C59" w14:textId="77777777" w:rsidR="00096CE9" w:rsidRPr="00D32CE3" w:rsidRDefault="00096CE9" w:rsidP="0024419F">
            <w:pPr>
              <w:spacing w:before="20" w:after="20" w:line="240" w:lineRule="auto"/>
              <w:jc w:val="center"/>
              <w:rPr>
                <w:sz w:val="24"/>
              </w:rPr>
            </w:pPr>
            <w:r w:rsidRPr="00D32CE3">
              <w:rPr>
                <w:sz w:val="24"/>
              </w:rPr>
              <w:t>KK3</w:t>
            </w:r>
          </w:p>
        </w:tc>
        <w:tc>
          <w:tcPr>
            <w:tcW w:w="380" w:type="pct"/>
            <w:vAlign w:val="center"/>
          </w:tcPr>
          <w:p w14:paraId="3B2FC95D" w14:textId="77777777" w:rsidR="00096CE9" w:rsidRPr="00D32CE3" w:rsidRDefault="00096CE9" w:rsidP="0024419F">
            <w:pPr>
              <w:spacing w:before="20" w:after="20" w:line="240" w:lineRule="auto"/>
              <w:jc w:val="center"/>
              <w:rPr>
                <w:sz w:val="24"/>
              </w:rPr>
            </w:pPr>
            <w:r w:rsidRPr="00D32CE3">
              <w:rPr>
                <w:sz w:val="24"/>
              </w:rPr>
              <w:t>33,2</w:t>
            </w:r>
          </w:p>
        </w:tc>
        <w:tc>
          <w:tcPr>
            <w:tcW w:w="381" w:type="pct"/>
            <w:vAlign w:val="center"/>
          </w:tcPr>
          <w:p w14:paraId="334CD61E" w14:textId="77777777" w:rsidR="00096CE9" w:rsidRPr="00D32CE3" w:rsidRDefault="00096CE9" w:rsidP="0024419F">
            <w:pPr>
              <w:spacing w:before="20" w:after="20" w:line="240" w:lineRule="auto"/>
              <w:jc w:val="center"/>
              <w:rPr>
                <w:sz w:val="24"/>
              </w:rPr>
            </w:pPr>
            <w:r w:rsidRPr="00D32CE3">
              <w:rPr>
                <w:sz w:val="24"/>
              </w:rPr>
              <w:t>62,6</w:t>
            </w:r>
          </w:p>
        </w:tc>
        <w:tc>
          <w:tcPr>
            <w:tcW w:w="390" w:type="pct"/>
            <w:vAlign w:val="center"/>
          </w:tcPr>
          <w:p w14:paraId="25BF14DE"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2E904591" w14:textId="77777777" w:rsidR="00096CE9" w:rsidRPr="00D32CE3" w:rsidRDefault="00096CE9" w:rsidP="0024419F">
            <w:pPr>
              <w:spacing w:before="20" w:after="20" w:line="240" w:lineRule="auto"/>
              <w:jc w:val="center"/>
              <w:rPr>
                <w:sz w:val="24"/>
              </w:rPr>
            </w:pPr>
            <w:r w:rsidRPr="00D32CE3">
              <w:rPr>
                <w:sz w:val="24"/>
              </w:rPr>
              <w:t>2,0</w:t>
            </w:r>
          </w:p>
        </w:tc>
        <w:tc>
          <w:tcPr>
            <w:tcW w:w="335" w:type="pct"/>
            <w:vAlign w:val="center"/>
          </w:tcPr>
          <w:p w14:paraId="6FC99900" w14:textId="77777777" w:rsidR="00096CE9" w:rsidRPr="00D32CE3" w:rsidRDefault="00096CE9" w:rsidP="0024419F">
            <w:pPr>
              <w:spacing w:before="20" w:after="20" w:line="240" w:lineRule="auto"/>
              <w:jc w:val="center"/>
              <w:rPr>
                <w:sz w:val="24"/>
              </w:rPr>
            </w:pPr>
            <w:r w:rsidRPr="00D32CE3">
              <w:rPr>
                <w:sz w:val="24"/>
              </w:rPr>
              <w:t>120</w:t>
            </w:r>
          </w:p>
        </w:tc>
        <w:tc>
          <w:tcPr>
            <w:tcW w:w="335" w:type="pct"/>
            <w:vAlign w:val="center"/>
          </w:tcPr>
          <w:p w14:paraId="23FF8039" w14:textId="77777777" w:rsidR="00096CE9" w:rsidRPr="00D32CE3" w:rsidRDefault="00096CE9" w:rsidP="0024419F">
            <w:pPr>
              <w:spacing w:before="20" w:after="20" w:line="240" w:lineRule="auto"/>
              <w:jc w:val="center"/>
              <w:rPr>
                <w:sz w:val="24"/>
              </w:rPr>
            </w:pPr>
            <w:r w:rsidRPr="00D32CE3">
              <w:rPr>
                <w:sz w:val="24"/>
              </w:rPr>
              <w:t>3.520</w:t>
            </w:r>
          </w:p>
        </w:tc>
        <w:tc>
          <w:tcPr>
            <w:tcW w:w="335" w:type="pct"/>
            <w:vAlign w:val="center"/>
          </w:tcPr>
          <w:p w14:paraId="1BE6E1DA" w14:textId="77777777" w:rsidR="00096CE9" w:rsidRPr="00D32CE3" w:rsidRDefault="00096CE9" w:rsidP="0024419F">
            <w:pPr>
              <w:spacing w:before="20" w:after="20" w:line="240" w:lineRule="auto"/>
              <w:jc w:val="center"/>
              <w:rPr>
                <w:sz w:val="24"/>
              </w:rPr>
            </w:pPr>
            <w:r w:rsidRPr="00D32CE3">
              <w:rPr>
                <w:sz w:val="24"/>
              </w:rPr>
              <w:t>34</w:t>
            </w:r>
          </w:p>
        </w:tc>
        <w:tc>
          <w:tcPr>
            <w:tcW w:w="335" w:type="pct"/>
            <w:vAlign w:val="center"/>
          </w:tcPr>
          <w:p w14:paraId="03732531" w14:textId="77777777" w:rsidR="00096CE9" w:rsidRPr="00D32CE3" w:rsidRDefault="00096CE9" w:rsidP="0024419F">
            <w:pPr>
              <w:spacing w:before="20" w:after="20" w:line="240" w:lineRule="auto"/>
              <w:jc w:val="center"/>
              <w:rPr>
                <w:sz w:val="24"/>
              </w:rPr>
            </w:pPr>
            <w:r w:rsidRPr="00D32CE3">
              <w:rPr>
                <w:sz w:val="24"/>
              </w:rPr>
              <w:t>36</w:t>
            </w:r>
          </w:p>
        </w:tc>
        <w:tc>
          <w:tcPr>
            <w:tcW w:w="306" w:type="pct"/>
            <w:vAlign w:val="center"/>
          </w:tcPr>
          <w:p w14:paraId="736676BB" w14:textId="77777777" w:rsidR="00096CE9" w:rsidRPr="00D32CE3" w:rsidRDefault="00096CE9" w:rsidP="0024419F">
            <w:pPr>
              <w:spacing w:before="20" w:after="20" w:line="240" w:lineRule="auto"/>
              <w:jc w:val="center"/>
              <w:rPr>
                <w:sz w:val="24"/>
              </w:rPr>
            </w:pPr>
            <w:r w:rsidRPr="00D32CE3">
              <w:rPr>
                <w:sz w:val="24"/>
              </w:rPr>
              <w:t>67,4</w:t>
            </w:r>
          </w:p>
        </w:tc>
        <w:tc>
          <w:tcPr>
            <w:tcW w:w="306" w:type="pct"/>
            <w:vAlign w:val="center"/>
          </w:tcPr>
          <w:p w14:paraId="3CE5CB09" w14:textId="77777777" w:rsidR="00096CE9" w:rsidRPr="00D32CE3" w:rsidRDefault="00096CE9" w:rsidP="0024419F">
            <w:pPr>
              <w:spacing w:before="20" w:after="20" w:line="240" w:lineRule="auto"/>
              <w:jc w:val="center"/>
              <w:rPr>
                <w:sz w:val="24"/>
              </w:rPr>
            </w:pPr>
            <w:r w:rsidRPr="00D32CE3">
              <w:rPr>
                <w:sz w:val="24"/>
              </w:rPr>
              <w:t>74,6</w:t>
            </w:r>
          </w:p>
        </w:tc>
        <w:tc>
          <w:tcPr>
            <w:tcW w:w="223" w:type="pct"/>
            <w:vAlign w:val="center"/>
          </w:tcPr>
          <w:p w14:paraId="56AAEFB6" w14:textId="77777777" w:rsidR="00096CE9" w:rsidRPr="00D32CE3" w:rsidRDefault="00096CE9" w:rsidP="0024419F">
            <w:pPr>
              <w:spacing w:before="20" w:after="20" w:line="240" w:lineRule="auto"/>
              <w:jc w:val="center"/>
              <w:rPr>
                <w:sz w:val="24"/>
              </w:rPr>
            </w:pPr>
            <w:r w:rsidRPr="00D32CE3">
              <w:rPr>
                <w:sz w:val="24"/>
              </w:rPr>
              <w:t>52,5</w:t>
            </w:r>
          </w:p>
        </w:tc>
      </w:tr>
      <w:tr w:rsidR="00E91CFA" w:rsidRPr="00D32CE3" w14:paraId="3270D5B9" w14:textId="77777777" w:rsidTr="00F66A86">
        <w:trPr>
          <w:trHeight w:val="340"/>
        </w:trPr>
        <w:tc>
          <w:tcPr>
            <w:tcW w:w="279" w:type="pct"/>
            <w:vMerge/>
            <w:vAlign w:val="center"/>
          </w:tcPr>
          <w:p w14:paraId="7CE2145B" w14:textId="77777777" w:rsidR="00096CE9" w:rsidRPr="00D32CE3" w:rsidRDefault="00096CE9" w:rsidP="0024419F">
            <w:pPr>
              <w:spacing w:before="20" w:after="20" w:line="240" w:lineRule="auto"/>
              <w:jc w:val="center"/>
              <w:rPr>
                <w:sz w:val="24"/>
              </w:rPr>
            </w:pPr>
          </w:p>
        </w:tc>
        <w:tc>
          <w:tcPr>
            <w:tcW w:w="689" w:type="pct"/>
            <w:vMerge/>
            <w:vAlign w:val="center"/>
          </w:tcPr>
          <w:p w14:paraId="0833CFBD" w14:textId="77777777" w:rsidR="00096CE9" w:rsidRPr="00D32CE3" w:rsidRDefault="00096CE9" w:rsidP="0024419F">
            <w:pPr>
              <w:spacing w:before="20" w:after="20" w:line="240" w:lineRule="auto"/>
              <w:jc w:val="center"/>
              <w:rPr>
                <w:sz w:val="24"/>
              </w:rPr>
            </w:pPr>
          </w:p>
        </w:tc>
        <w:tc>
          <w:tcPr>
            <w:tcW w:w="314" w:type="pct"/>
            <w:vAlign w:val="center"/>
          </w:tcPr>
          <w:p w14:paraId="46B52FB2" w14:textId="77777777" w:rsidR="00096CE9" w:rsidRPr="00D32CE3" w:rsidRDefault="00096CE9" w:rsidP="0024419F">
            <w:pPr>
              <w:spacing w:before="20" w:after="20" w:line="240" w:lineRule="auto"/>
              <w:jc w:val="center"/>
              <w:rPr>
                <w:sz w:val="24"/>
              </w:rPr>
            </w:pPr>
            <w:r w:rsidRPr="00D32CE3">
              <w:rPr>
                <w:sz w:val="24"/>
              </w:rPr>
              <w:t>KK4</w:t>
            </w:r>
          </w:p>
        </w:tc>
        <w:tc>
          <w:tcPr>
            <w:tcW w:w="380" w:type="pct"/>
            <w:vAlign w:val="center"/>
          </w:tcPr>
          <w:p w14:paraId="2FF395AF" w14:textId="77777777" w:rsidR="00096CE9" w:rsidRPr="00D32CE3" w:rsidRDefault="00096CE9" w:rsidP="0024419F">
            <w:pPr>
              <w:spacing w:before="20" w:after="20" w:line="240" w:lineRule="auto"/>
              <w:jc w:val="center"/>
              <w:rPr>
                <w:sz w:val="24"/>
              </w:rPr>
            </w:pPr>
            <w:r w:rsidRPr="00D32CE3">
              <w:rPr>
                <w:sz w:val="24"/>
              </w:rPr>
              <w:t>30,0</w:t>
            </w:r>
          </w:p>
        </w:tc>
        <w:tc>
          <w:tcPr>
            <w:tcW w:w="381" w:type="pct"/>
            <w:vAlign w:val="center"/>
          </w:tcPr>
          <w:p w14:paraId="2EC22222" w14:textId="77777777" w:rsidR="00096CE9" w:rsidRPr="00D32CE3" w:rsidRDefault="00096CE9" w:rsidP="0024419F">
            <w:pPr>
              <w:spacing w:before="20" w:after="20" w:line="240" w:lineRule="auto"/>
              <w:jc w:val="center"/>
              <w:rPr>
                <w:sz w:val="24"/>
              </w:rPr>
            </w:pPr>
            <w:r w:rsidRPr="00D32CE3">
              <w:rPr>
                <w:sz w:val="24"/>
              </w:rPr>
              <w:t>77,43</w:t>
            </w:r>
          </w:p>
        </w:tc>
        <w:tc>
          <w:tcPr>
            <w:tcW w:w="390" w:type="pct"/>
            <w:vAlign w:val="center"/>
          </w:tcPr>
          <w:p w14:paraId="68A437BC"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7EFB08C6" w14:textId="77777777" w:rsidR="00096CE9" w:rsidRPr="00D32CE3" w:rsidRDefault="00096CE9" w:rsidP="0024419F">
            <w:pPr>
              <w:spacing w:before="20" w:after="20" w:line="240" w:lineRule="auto"/>
              <w:jc w:val="center"/>
              <w:rPr>
                <w:sz w:val="24"/>
              </w:rPr>
            </w:pPr>
            <w:r w:rsidRPr="00D32CE3">
              <w:rPr>
                <w:sz w:val="24"/>
              </w:rPr>
              <w:t>2,8</w:t>
            </w:r>
          </w:p>
        </w:tc>
        <w:tc>
          <w:tcPr>
            <w:tcW w:w="335" w:type="pct"/>
            <w:vAlign w:val="center"/>
          </w:tcPr>
          <w:p w14:paraId="7F8CA031" w14:textId="77777777" w:rsidR="00096CE9" w:rsidRPr="00D32CE3" w:rsidRDefault="00096CE9" w:rsidP="0024419F">
            <w:pPr>
              <w:spacing w:before="20" w:after="20" w:line="240" w:lineRule="auto"/>
              <w:jc w:val="center"/>
              <w:rPr>
                <w:sz w:val="24"/>
              </w:rPr>
            </w:pPr>
            <w:r w:rsidRPr="00D32CE3">
              <w:rPr>
                <w:sz w:val="24"/>
              </w:rPr>
              <w:t>15</w:t>
            </w:r>
          </w:p>
        </w:tc>
        <w:tc>
          <w:tcPr>
            <w:tcW w:w="335" w:type="pct"/>
            <w:vAlign w:val="center"/>
          </w:tcPr>
          <w:p w14:paraId="50EA7934" w14:textId="77777777" w:rsidR="00096CE9" w:rsidRPr="00D32CE3" w:rsidRDefault="00096CE9" w:rsidP="0024419F">
            <w:pPr>
              <w:spacing w:before="20" w:after="20" w:line="240" w:lineRule="auto"/>
              <w:jc w:val="center"/>
              <w:rPr>
                <w:sz w:val="24"/>
              </w:rPr>
            </w:pPr>
            <w:r w:rsidRPr="00D32CE3">
              <w:rPr>
                <w:sz w:val="24"/>
              </w:rPr>
              <w:t>870</w:t>
            </w:r>
          </w:p>
        </w:tc>
        <w:tc>
          <w:tcPr>
            <w:tcW w:w="335" w:type="pct"/>
            <w:vAlign w:val="center"/>
          </w:tcPr>
          <w:p w14:paraId="4E388E0A" w14:textId="77777777" w:rsidR="00096CE9" w:rsidRPr="00D32CE3" w:rsidRDefault="00096CE9" w:rsidP="0024419F">
            <w:pPr>
              <w:spacing w:before="20" w:after="20" w:line="240" w:lineRule="auto"/>
              <w:jc w:val="center"/>
              <w:rPr>
                <w:sz w:val="24"/>
              </w:rPr>
            </w:pPr>
            <w:r w:rsidRPr="00D32CE3">
              <w:rPr>
                <w:sz w:val="24"/>
              </w:rPr>
              <w:t>16</w:t>
            </w:r>
          </w:p>
        </w:tc>
        <w:tc>
          <w:tcPr>
            <w:tcW w:w="335" w:type="pct"/>
            <w:vAlign w:val="center"/>
          </w:tcPr>
          <w:p w14:paraId="6AAE00C7" w14:textId="77777777" w:rsidR="00096CE9" w:rsidRPr="00D32CE3" w:rsidRDefault="00096CE9" w:rsidP="0024419F">
            <w:pPr>
              <w:spacing w:before="20" w:after="20" w:line="240" w:lineRule="auto"/>
              <w:jc w:val="center"/>
              <w:rPr>
                <w:sz w:val="24"/>
              </w:rPr>
            </w:pPr>
            <w:r w:rsidRPr="00D32CE3">
              <w:rPr>
                <w:sz w:val="24"/>
              </w:rPr>
              <w:t>7</w:t>
            </w:r>
          </w:p>
        </w:tc>
        <w:tc>
          <w:tcPr>
            <w:tcW w:w="306" w:type="pct"/>
            <w:vAlign w:val="center"/>
          </w:tcPr>
          <w:p w14:paraId="3060C8C2" w14:textId="77777777" w:rsidR="00096CE9" w:rsidRPr="00D32CE3" w:rsidRDefault="00096CE9" w:rsidP="0024419F">
            <w:pPr>
              <w:spacing w:before="20" w:after="20" w:line="240" w:lineRule="auto"/>
              <w:jc w:val="center"/>
              <w:rPr>
                <w:sz w:val="24"/>
              </w:rPr>
            </w:pPr>
            <w:r w:rsidRPr="00D32CE3">
              <w:rPr>
                <w:sz w:val="24"/>
              </w:rPr>
              <w:t>46,3</w:t>
            </w:r>
          </w:p>
        </w:tc>
        <w:tc>
          <w:tcPr>
            <w:tcW w:w="306" w:type="pct"/>
            <w:vAlign w:val="center"/>
          </w:tcPr>
          <w:p w14:paraId="0C0274A0" w14:textId="77777777" w:rsidR="00096CE9" w:rsidRPr="00D32CE3" w:rsidRDefault="00096CE9" w:rsidP="0024419F">
            <w:pPr>
              <w:spacing w:before="20" w:after="20" w:line="240" w:lineRule="auto"/>
              <w:jc w:val="center"/>
              <w:rPr>
                <w:sz w:val="24"/>
              </w:rPr>
            </w:pPr>
            <w:r w:rsidRPr="00D32CE3">
              <w:rPr>
                <w:sz w:val="24"/>
              </w:rPr>
              <w:t>60</w:t>
            </w:r>
          </w:p>
        </w:tc>
        <w:tc>
          <w:tcPr>
            <w:tcW w:w="223" w:type="pct"/>
            <w:vAlign w:val="center"/>
          </w:tcPr>
          <w:p w14:paraId="5540CFCD" w14:textId="77777777" w:rsidR="00096CE9" w:rsidRPr="00D32CE3" w:rsidRDefault="00096CE9" w:rsidP="0024419F">
            <w:pPr>
              <w:spacing w:before="20" w:after="20" w:line="240" w:lineRule="auto"/>
              <w:jc w:val="center"/>
              <w:rPr>
                <w:sz w:val="24"/>
              </w:rPr>
            </w:pPr>
            <w:r w:rsidRPr="00D32CE3">
              <w:rPr>
                <w:sz w:val="24"/>
              </w:rPr>
              <w:t>42,8</w:t>
            </w:r>
          </w:p>
        </w:tc>
      </w:tr>
      <w:tr w:rsidR="00096CE9" w:rsidRPr="00D32CE3" w14:paraId="78758AEB" w14:textId="77777777" w:rsidTr="00F66A86">
        <w:trPr>
          <w:trHeight w:val="340"/>
        </w:trPr>
        <w:tc>
          <w:tcPr>
            <w:tcW w:w="279" w:type="pct"/>
            <w:vMerge w:val="restart"/>
            <w:vAlign w:val="center"/>
          </w:tcPr>
          <w:p w14:paraId="2DC3E36A" w14:textId="77777777" w:rsidR="00096CE9" w:rsidRPr="00D32CE3" w:rsidRDefault="00096CE9" w:rsidP="0024419F">
            <w:pPr>
              <w:spacing w:before="20" w:after="20" w:line="240" w:lineRule="auto"/>
              <w:jc w:val="center"/>
              <w:rPr>
                <w:sz w:val="24"/>
              </w:rPr>
            </w:pPr>
            <w:r w:rsidRPr="00D32CE3">
              <w:rPr>
                <w:sz w:val="24"/>
              </w:rPr>
              <w:t>6</w:t>
            </w:r>
          </w:p>
        </w:tc>
        <w:tc>
          <w:tcPr>
            <w:tcW w:w="689" w:type="pct"/>
            <w:vMerge w:val="restart"/>
            <w:vAlign w:val="center"/>
          </w:tcPr>
          <w:p w14:paraId="4EF81EBE" w14:textId="77777777" w:rsidR="00096CE9" w:rsidRPr="00D32CE3" w:rsidRDefault="00096CE9" w:rsidP="0024419F">
            <w:pPr>
              <w:spacing w:before="20" w:after="20"/>
              <w:jc w:val="center"/>
              <w:rPr>
                <w:b/>
                <w:sz w:val="24"/>
              </w:rPr>
            </w:pPr>
            <w:r w:rsidRPr="00D32CE3">
              <w:rPr>
                <w:b/>
                <w:sz w:val="24"/>
              </w:rPr>
              <w:t>Hồ đập Hoi 1, đập Hoi 2</w:t>
            </w:r>
          </w:p>
        </w:tc>
        <w:tc>
          <w:tcPr>
            <w:tcW w:w="314" w:type="pct"/>
            <w:vAlign w:val="center"/>
          </w:tcPr>
          <w:p w14:paraId="1FC03292" w14:textId="77777777" w:rsidR="00096CE9" w:rsidRPr="00D32CE3" w:rsidRDefault="00096CE9" w:rsidP="0024419F">
            <w:pPr>
              <w:spacing w:before="20" w:after="20"/>
              <w:jc w:val="center"/>
              <w:rPr>
                <w:sz w:val="24"/>
              </w:rPr>
            </w:pPr>
            <w:r w:rsidRPr="00D32CE3">
              <w:rPr>
                <w:sz w:val="24"/>
              </w:rPr>
              <w:t>KK1</w:t>
            </w:r>
          </w:p>
        </w:tc>
        <w:tc>
          <w:tcPr>
            <w:tcW w:w="380" w:type="pct"/>
            <w:vAlign w:val="center"/>
          </w:tcPr>
          <w:p w14:paraId="2B60D2D2" w14:textId="77777777" w:rsidR="00096CE9" w:rsidRPr="00D32CE3" w:rsidRDefault="00096CE9" w:rsidP="0024419F">
            <w:pPr>
              <w:spacing w:before="20" w:after="20"/>
              <w:jc w:val="center"/>
              <w:rPr>
                <w:sz w:val="24"/>
              </w:rPr>
            </w:pPr>
            <w:r w:rsidRPr="00D32CE3">
              <w:rPr>
                <w:sz w:val="24"/>
              </w:rPr>
              <w:t>30</w:t>
            </w:r>
          </w:p>
        </w:tc>
        <w:tc>
          <w:tcPr>
            <w:tcW w:w="381" w:type="pct"/>
            <w:vAlign w:val="center"/>
          </w:tcPr>
          <w:p w14:paraId="3C849C94" w14:textId="77777777" w:rsidR="00096CE9" w:rsidRPr="00D32CE3" w:rsidRDefault="00096CE9" w:rsidP="0024419F">
            <w:pPr>
              <w:spacing w:before="20" w:after="20"/>
              <w:jc w:val="center"/>
              <w:rPr>
                <w:sz w:val="24"/>
              </w:rPr>
            </w:pPr>
            <w:r w:rsidRPr="00D32CE3">
              <w:rPr>
                <w:sz w:val="24"/>
              </w:rPr>
              <w:t>70,6</w:t>
            </w:r>
          </w:p>
        </w:tc>
        <w:tc>
          <w:tcPr>
            <w:tcW w:w="390" w:type="pct"/>
            <w:vAlign w:val="center"/>
          </w:tcPr>
          <w:p w14:paraId="4677AEE2" w14:textId="77777777" w:rsidR="00096CE9" w:rsidRPr="00D32CE3" w:rsidRDefault="00096CE9" w:rsidP="0024419F">
            <w:pPr>
              <w:spacing w:before="20" w:after="20"/>
              <w:jc w:val="center"/>
              <w:rPr>
                <w:sz w:val="24"/>
              </w:rPr>
            </w:pPr>
            <w:r w:rsidRPr="00D32CE3">
              <w:rPr>
                <w:sz w:val="24"/>
              </w:rPr>
              <w:t>SW</w:t>
            </w:r>
          </w:p>
        </w:tc>
        <w:tc>
          <w:tcPr>
            <w:tcW w:w="393" w:type="pct"/>
            <w:vAlign w:val="center"/>
          </w:tcPr>
          <w:p w14:paraId="787CFB20" w14:textId="77777777" w:rsidR="00096CE9" w:rsidRPr="00D32CE3" w:rsidRDefault="00096CE9" w:rsidP="0024419F">
            <w:pPr>
              <w:spacing w:before="20" w:after="20"/>
              <w:jc w:val="center"/>
              <w:rPr>
                <w:sz w:val="24"/>
              </w:rPr>
            </w:pPr>
            <w:r w:rsidRPr="00D32CE3">
              <w:rPr>
                <w:sz w:val="24"/>
              </w:rPr>
              <w:t>2,4</w:t>
            </w:r>
          </w:p>
        </w:tc>
        <w:tc>
          <w:tcPr>
            <w:tcW w:w="335" w:type="pct"/>
            <w:vAlign w:val="center"/>
          </w:tcPr>
          <w:p w14:paraId="6DBAF175" w14:textId="77777777" w:rsidR="00096CE9" w:rsidRPr="00D32CE3" w:rsidRDefault="00096CE9" w:rsidP="0024419F">
            <w:pPr>
              <w:spacing w:before="20" w:after="20"/>
              <w:ind w:left="-77"/>
              <w:jc w:val="center"/>
              <w:rPr>
                <w:sz w:val="24"/>
              </w:rPr>
            </w:pPr>
            <w:r w:rsidRPr="00D32CE3">
              <w:rPr>
                <w:sz w:val="24"/>
              </w:rPr>
              <w:t>20</w:t>
            </w:r>
          </w:p>
        </w:tc>
        <w:tc>
          <w:tcPr>
            <w:tcW w:w="335" w:type="pct"/>
          </w:tcPr>
          <w:p w14:paraId="37CE1901" w14:textId="77777777" w:rsidR="00096CE9" w:rsidRPr="00D32CE3" w:rsidRDefault="00096CE9" w:rsidP="0024419F">
            <w:pPr>
              <w:spacing w:before="20" w:after="20"/>
              <w:jc w:val="center"/>
              <w:rPr>
                <w:sz w:val="24"/>
              </w:rPr>
            </w:pPr>
            <w:r w:rsidRPr="00D32CE3">
              <w:rPr>
                <w:sz w:val="24"/>
              </w:rPr>
              <w:t>2.250</w:t>
            </w:r>
          </w:p>
        </w:tc>
        <w:tc>
          <w:tcPr>
            <w:tcW w:w="335" w:type="pct"/>
            <w:vAlign w:val="center"/>
          </w:tcPr>
          <w:p w14:paraId="78A20CCF" w14:textId="77777777" w:rsidR="00096CE9" w:rsidRPr="00D32CE3" w:rsidRDefault="00096CE9" w:rsidP="0024419F">
            <w:pPr>
              <w:spacing w:before="20" w:after="20"/>
              <w:jc w:val="center"/>
              <w:rPr>
                <w:sz w:val="24"/>
              </w:rPr>
            </w:pPr>
            <w:r w:rsidRPr="00D32CE3">
              <w:rPr>
                <w:sz w:val="24"/>
              </w:rPr>
              <w:t>14</w:t>
            </w:r>
          </w:p>
        </w:tc>
        <w:tc>
          <w:tcPr>
            <w:tcW w:w="335" w:type="pct"/>
            <w:vAlign w:val="center"/>
          </w:tcPr>
          <w:p w14:paraId="7BD24C0B" w14:textId="77777777" w:rsidR="00096CE9" w:rsidRPr="00D32CE3" w:rsidRDefault="00096CE9" w:rsidP="0024419F">
            <w:pPr>
              <w:spacing w:before="20" w:after="20"/>
              <w:jc w:val="center"/>
              <w:rPr>
                <w:sz w:val="24"/>
              </w:rPr>
            </w:pPr>
            <w:r w:rsidRPr="00D32CE3">
              <w:rPr>
                <w:sz w:val="24"/>
              </w:rPr>
              <w:t>16</w:t>
            </w:r>
          </w:p>
        </w:tc>
        <w:tc>
          <w:tcPr>
            <w:tcW w:w="306" w:type="pct"/>
            <w:vAlign w:val="center"/>
          </w:tcPr>
          <w:p w14:paraId="4DBC4319" w14:textId="77777777" w:rsidR="00096CE9" w:rsidRPr="00D32CE3" w:rsidRDefault="00096CE9" w:rsidP="0024419F">
            <w:pPr>
              <w:spacing w:before="20" w:after="20"/>
              <w:jc w:val="center"/>
              <w:rPr>
                <w:sz w:val="24"/>
              </w:rPr>
            </w:pPr>
            <w:r w:rsidRPr="00D32CE3">
              <w:rPr>
                <w:sz w:val="24"/>
              </w:rPr>
              <w:t>54,1</w:t>
            </w:r>
          </w:p>
        </w:tc>
        <w:tc>
          <w:tcPr>
            <w:tcW w:w="306" w:type="pct"/>
            <w:vAlign w:val="center"/>
          </w:tcPr>
          <w:p w14:paraId="4A66EEB9" w14:textId="77777777" w:rsidR="00096CE9" w:rsidRPr="00D32CE3" w:rsidRDefault="00096CE9" w:rsidP="0024419F">
            <w:pPr>
              <w:spacing w:before="20" w:after="20"/>
              <w:jc w:val="center"/>
              <w:rPr>
                <w:sz w:val="24"/>
              </w:rPr>
            </w:pPr>
            <w:r w:rsidRPr="00D32CE3">
              <w:rPr>
                <w:sz w:val="24"/>
              </w:rPr>
              <w:t>67,6</w:t>
            </w:r>
          </w:p>
        </w:tc>
        <w:tc>
          <w:tcPr>
            <w:tcW w:w="223" w:type="pct"/>
            <w:vAlign w:val="center"/>
          </w:tcPr>
          <w:p w14:paraId="69E10479" w14:textId="77777777" w:rsidR="00096CE9" w:rsidRPr="00D32CE3" w:rsidRDefault="00096CE9" w:rsidP="0024419F">
            <w:pPr>
              <w:tabs>
                <w:tab w:val="left" w:pos="225"/>
                <w:tab w:val="center" w:pos="274"/>
              </w:tabs>
              <w:spacing w:before="20" w:after="20"/>
              <w:jc w:val="center"/>
              <w:rPr>
                <w:sz w:val="24"/>
              </w:rPr>
            </w:pPr>
            <w:r w:rsidRPr="00D32CE3">
              <w:rPr>
                <w:sz w:val="24"/>
              </w:rPr>
              <w:t>46,3</w:t>
            </w:r>
          </w:p>
        </w:tc>
      </w:tr>
      <w:tr w:rsidR="00096CE9" w:rsidRPr="00D32CE3" w14:paraId="6A6950A6" w14:textId="77777777" w:rsidTr="00F66A86">
        <w:trPr>
          <w:trHeight w:val="340"/>
        </w:trPr>
        <w:tc>
          <w:tcPr>
            <w:tcW w:w="279" w:type="pct"/>
            <w:vMerge/>
            <w:vAlign w:val="center"/>
          </w:tcPr>
          <w:p w14:paraId="505F47F7" w14:textId="77777777" w:rsidR="00096CE9" w:rsidRPr="00D32CE3" w:rsidRDefault="00096CE9" w:rsidP="0024419F">
            <w:pPr>
              <w:spacing w:before="20" w:after="20" w:line="240" w:lineRule="auto"/>
              <w:jc w:val="center"/>
              <w:rPr>
                <w:sz w:val="24"/>
              </w:rPr>
            </w:pPr>
          </w:p>
        </w:tc>
        <w:tc>
          <w:tcPr>
            <w:tcW w:w="689" w:type="pct"/>
            <w:vMerge/>
            <w:vAlign w:val="center"/>
          </w:tcPr>
          <w:p w14:paraId="7258AC77" w14:textId="77777777" w:rsidR="00096CE9" w:rsidRPr="00D32CE3" w:rsidRDefault="00096CE9" w:rsidP="0024419F">
            <w:pPr>
              <w:spacing w:before="20" w:after="20" w:line="240" w:lineRule="auto"/>
              <w:jc w:val="center"/>
              <w:rPr>
                <w:sz w:val="24"/>
              </w:rPr>
            </w:pPr>
          </w:p>
        </w:tc>
        <w:tc>
          <w:tcPr>
            <w:tcW w:w="314" w:type="pct"/>
            <w:vAlign w:val="center"/>
          </w:tcPr>
          <w:p w14:paraId="4EDD33FC" w14:textId="77777777" w:rsidR="00096CE9" w:rsidRPr="00D32CE3" w:rsidRDefault="00096CE9" w:rsidP="0024419F">
            <w:pPr>
              <w:spacing w:before="20" w:after="20" w:line="240" w:lineRule="auto"/>
              <w:jc w:val="center"/>
              <w:rPr>
                <w:sz w:val="24"/>
              </w:rPr>
            </w:pPr>
            <w:r w:rsidRPr="00D32CE3">
              <w:rPr>
                <w:sz w:val="24"/>
              </w:rPr>
              <w:t>KK2</w:t>
            </w:r>
          </w:p>
        </w:tc>
        <w:tc>
          <w:tcPr>
            <w:tcW w:w="380" w:type="pct"/>
            <w:vAlign w:val="center"/>
          </w:tcPr>
          <w:p w14:paraId="172033F9" w14:textId="77777777" w:rsidR="00096CE9" w:rsidRPr="00D32CE3" w:rsidRDefault="00096CE9" w:rsidP="0024419F">
            <w:pPr>
              <w:spacing w:before="20" w:after="20" w:line="240" w:lineRule="auto"/>
              <w:jc w:val="center"/>
              <w:rPr>
                <w:sz w:val="24"/>
              </w:rPr>
            </w:pPr>
            <w:r w:rsidRPr="00D32CE3">
              <w:rPr>
                <w:sz w:val="24"/>
              </w:rPr>
              <w:t>32</w:t>
            </w:r>
          </w:p>
        </w:tc>
        <w:tc>
          <w:tcPr>
            <w:tcW w:w="381" w:type="pct"/>
            <w:vAlign w:val="center"/>
          </w:tcPr>
          <w:p w14:paraId="4976A0BD" w14:textId="77777777" w:rsidR="00096CE9" w:rsidRPr="00D32CE3" w:rsidRDefault="00096CE9" w:rsidP="0024419F">
            <w:pPr>
              <w:spacing w:before="20" w:after="20" w:line="240" w:lineRule="auto"/>
              <w:jc w:val="center"/>
              <w:rPr>
                <w:sz w:val="24"/>
              </w:rPr>
            </w:pPr>
            <w:r w:rsidRPr="00D32CE3">
              <w:rPr>
                <w:sz w:val="24"/>
              </w:rPr>
              <w:t>72</w:t>
            </w:r>
          </w:p>
        </w:tc>
        <w:tc>
          <w:tcPr>
            <w:tcW w:w="390" w:type="pct"/>
            <w:vAlign w:val="center"/>
          </w:tcPr>
          <w:p w14:paraId="67013EDC"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35D573B6" w14:textId="77777777" w:rsidR="00096CE9" w:rsidRPr="00D32CE3" w:rsidRDefault="00096CE9" w:rsidP="0024419F">
            <w:pPr>
              <w:spacing w:before="20" w:after="20" w:line="240" w:lineRule="auto"/>
              <w:jc w:val="center"/>
              <w:rPr>
                <w:sz w:val="24"/>
              </w:rPr>
            </w:pPr>
            <w:r w:rsidRPr="00D32CE3">
              <w:rPr>
                <w:sz w:val="24"/>
              </w:rPr>
              <w:t>2,5</w:t>
            </w:r>
          </w:p>
        </w:tc>
        <w:tc>
          <w:tcPr>
            <w:tcW w:w="335" w:type="pct"/>
            <w:vAlign w:val="center"/>
          </w:tcPr>
          <w:p w14:paraId="58C4D546" w14:textId="77777777" w:rsidR="00096CE9" w:rsidRPr="00D32CE3" w:rsidRDefault="00096CE9" w:rsidP="0024419F">
            <w:pPr>
              <w:spacing w:before="20" w:after="20" w:line="240" w:lineRule="auto"/>
              <w:jc w:val="center"/>
              <w:rPr>
                <w:sz w:val="24"/>
              </w:rPr>
            </w:pPr>
            <w:r w:rsidRPr="00D32CE3">
              <w:rPr>
                <w:sz w:val="24"/>
              </w:rPr>
              <w:t>23</w:t>
            </w:r>
          </w:p>
        </w:tc>
        <w:tc>
          <w:tcPr>
            <w:tcW w:w="335" w:type="pct"/>
          </w:tcPr>
          <w:p w14:paraId="1236B533" w14:textId="77777777" w:rsidR="00096CE9" w:rsidRPr="00D32CE3" w:rsidRDefault="00096CE9" w:rsidP="0024419F">
            <w:pPr>
              <w:spacing w:before="20" w:after="20" w:line="240" w:lineRule="auto"/>
              <w:jc w:val="center"/>
              <w:rPr>
                <w:sz w:val="24"/>
              </w:rPr>
            </w:pPr>
            <w:r w:rsidRPr="00D32CE3">
              <w:rPr>
                <w:sz w:val="24"/>
              </w:rPr>
              <w:t>2.860</w:t>
            </w:r>
          </w:p>
        </w:tc>
        <w:tc>
          <w:tcPr>
            <w:tcW w:w="335" w:type="pct"/>
            <w:vAlign w:val="center"/>
          </w:tcPr>
          <w:p w14:paraId="57D2260A" w14:textId="77777777" w:rsidR="00096CE9" w:rsidRPr="00D32CE3" w:rsidRDefault="00096CE9" w:rsidP="0024419F">
            <w:pPr>
              <w:spacing w:before="20" w:after="20" w:line="240" w:lineRule="auto"/>
              <w:jc w:val="center"/>
              <w:rPr>
                <w:sz w:val="24"/>
              </w:rPr>
            </w:pPr>
            <w:r w:rsidRPr="00D32CE3">
              <w:rPr>
                <w:sz w:val="24"/>
              </w:rPr>
              <w:t>16</w:t>
            </w:r>
          </w:p>
        </w:tc>
        <w:tc>
          <w:tcPr>
            <w:tcW w:w="335" w:type="pct"/>
            <w:vAlign w:val="center"/>
          </w:tcPr>
          <w:p w14:paraId="340A3689" w14:textId="77777777" w:rsidR="00096CE9" w:rsidRPr="00D32CE3" w:rsidRDefault="00096CE9" w:rsidP="0024419F">
            <w:pPr>
              <w:spacing w:before="20" w:after="20" w:line="240" w:lineRule="auto"/>
              <w:jc w:val="center"/>
              <w:rPr>
                <w:sz w:val="24"/>
              </w:rPr>
            </w:pPr>
            <w:r w:rsidRPr="00D32CE3">
              <w:rPr>
                <w:sz w:val="24"/>
              </w:rPr>
              <w:t>22</w:t>
            </w:r>
          </w:p>
        </w:tc>
        <w:tc>
          <w:tcPr>
            <w:tcW w:w="306" w:type="pct"/>
            <w:vAlign w:val="center"/>
          </w:tcPr>
          <w:p w14:paraId="06DAE4A3" w14:textId="77777777" w:rsidR="00096CE9" w:rsidRPr="00D32CE3" w:rsidRDefault="00096CE9" w:rsidP="0024419F">
            <w:pPr>
              <w:spacing w:before="20" w:after="20" w:line="240" w:lineRule="auto"/>
              <w:jc w:val="center"/>
              <w:rPr>
                <w:sz w:val="24"/>
              </w:rPr>
            </w:pPr>
            <w:r w:rsidRPr="00D32CE3">
              <w:rPr>
                <w:sz w:val="24"/>
              </w:rPr>
              <w:t>64,2</w:t>
            </w:r>
          </w:p>
        </w:tc>
        <w:tc>
          <w:tcPr>
            <w:tcW w:w="306" w:type="pct"/>
            <w:vAlign w:val="center"/>
          </w:tcPr>
          <w:p w14:paraId="168203E7" w14:textId="77777777" w:rsidR="00096CE9" w:rsidRPr="00D32CE3" w:rsidRDefault="00096CE9" w:rsidP="0024419F">
            <w:pPr>
              <w:spacing w:before="20" w:after="20" w:line="240" w:lineRule="auto"/>
              <w:jc w:val="center"/>
              <w:rPr>
                <w:sz w:val="24"/>
              </w:rPr>
            </w:pPr>
            <w:r w:rsidRPr="00D32CE3">
              <w:rPr>
                <w:sz w:val="24"/>
              </w:rPr>
              <w:t>76,5</w:t>
            </w:r>
          </w:p>
        </w:tc>
        <w:tc>
          <w:tcPr>
            <w:tcW w:w="223" w:type="pct"/>
            <w:vAlign w:val="center"/>
          </w:tcPr>
          <w:p w14:paraId="14DC81B9" w14:textId="77777777" w:rsidR="00096CE9" w:rsidRPr="00D32CE3" w:rsidRDefault="00096CE9" w:rsidP="0024419F">
            <w:pPr>
              <w:spacing w:before="20" w:after="20" w:line="240" w:lineRule="auto"/>
              <w:jc w:val="center"/>
              <w:rPr>
                <w:sz w:val="24"/>
              </w:rPr>
            </w:pPr>
            <w:r w:rsidRPr="00D32CE3">
              <w:rPr>
                <w:sz w:val="24"/>
              </w:rPr>
              <w:t>52,8</w:t>
            </w:r>
          </w:p>
        </w:tc>
      </w:tr>
      <w:tr w:rsidR="00096CE9" w:rsidRPr="00D32CE3" w14:paraId="6CC204D9" w14:textId="77777777" w:rsidTr="00F66A86">
        <w:trPr>
          <w:trHeight w:val="340"/>
        </w:trPr>
        <w:tc>
          <w:tcPr>
            <w:tcW w:w="279" w:type="pct"/>
            <w:vMerge/>
            <w:vAlign w:val="center"/>
          </w:tcPr>
          <w:p w14:paraId="6547E438" w14:textId="77777777" w:rsidR="00096CE9" w:rsidRPr="00D32CE3" w:rsidRDefault="00096CE9" w:rsidP="0024419F">
            <w:pPr>
              <w:spacing w:before="20" w:after="20" w:line="240" w:lineRule="auto"/>
              <w:jc w:val="center"/>
              <w:rPr>
                <w:sz w:val="24"/>
              </w:rPr>
            </w:pPr>
          </w:p>
        </w:tc>
        <w:tc>
          <w:tcPr>
            <w:tcW w:w="689" w:type="pct"/>
            <w:vMerge/>
            <w:vAlign w:val="center"/>
          </w:tcPr>
          <w:p w14:paraId="120B121C" w14:textId="77777777" w:rsidR="00096CE9" w:rsidRPr="00D32CE3" w:rsidRDefault="00096CE9" w:rsidP="0024419F">
            <w:pPr>
              <w:spacing w:before="20" w:after="20" w:line="240" w:lineRule="auto"/>
              <w:jc w:val="center"/>
              <w:rPr>
                <w:sz w:val="24"/>
              </w:rPr>
            </w:pPr>
          </w:p>
        </w:tc>
        <w:tc>
          <w:tcPr>
            <w:tcW w:w="314" w:type="pct"/>
            <w:vAlign w:val="center"/>
          </w:tcPr>
          <w:p w14:paraId="4DC286E0" w14:textId="77777777" w:rsidR="00096CE9" w:rsidRPr="00D32CE3" w:rsidRDefault="00096CE9" w:rsidP="0024419F">
            <w:pPr>
              <w:spacing w:before="20" w:after="20" w:line="240" w:lineRule="auto"/>
              <w:jc w:val="center"/>
              <w:rPr>
                <w:sz w:val="24"/>
              </w:rPr>
            </w:pPr>
            <w:r w:rsidRPr="00D32CE3">
              <w:rPr>
                <w:sz w:val="24"/>
              </w:rPr>
              <w:t>KK3</w:t>
            </w:r>
          </w:p>
        </w:tc>
        <w:tc>
          <w:tcPr>
            <w:tcW w:w="380" w:type="pct"/>
            <w:vAlign w:val="center"/>
          </w:tcPr>
          <w:p w14:paraId="3ABD1CE3" w14:textId="77777777" w:rsidR="00096CE9" w:rsidRPr="00D32CE3" w:rsidRDefault="00096CE9" w:rsidP="0024419F">
            <w:pPr>
              <w:spacing w:before="20" w:after="20" w:line="240" w:lineRule="auto"/>
              <w:jc w:val="center"/>
              <w:rPr>
                <w:sz w:val="24"/>
              </w:rPr>
            </w:pPr>
            <w:r w:rsidRPr="00D32CE3">
              <w:rPr>
                <w:sz w:val="24"/>
              </w:rPr>
              <w:t>33,2</w:t>
            </w:r>
          </w:p>
        </w:tc>
        <w:tc>
          <w:tcPr>
            <w:tcW w:w="381" w:type="pct"/>
            <w:vAlign w:val="center"/>
          </w:tcPr>
          <w:p w14:paraId="0409FE52" w14:textId="77777777" w:rsidR="00096CE9" w:rsidRPr="00D32CE3" w:rsidRDefault="00096CE9" w:rsidP="0024419F">
            <w:pPr>
              <w:spacing w:before="20" w:after="20" w:line="240" w:lineRule="auto"/>
              <w:jc w:val="center"/>
              <w:rPr>
                <w:sz w:val="24"/>
              </w:rPr>
            </w:pPr>
            <w:r w:rsidRPr="00D32CE3">
              <w:rPr>
                <w:sz w:val="24"/>
              </w:rPr>
              <w:t>73,7</w:t>
            </w:r>
          </w:p>
        </w:tc>
        <w:tc>
          <w:tcPr>
            <w:tcW w:w="390" w:type="pct"/>
            <w:vAlign w:val="center"/>
          </w:tcPr>
          <w:p w14:paraId="0E6E38B4"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35820B9C" w14:textId="77777777" w:rsidR="00096CE9" w:rsidRPr="00D32CE3" w:rsidRDefault="00096CE9" w:rsidP="0024419F">
            <w:pPr>
              <w:spacing w:before="20" w:after="20" w:line="240" w:lineRule="auto"/>
              <w:jc w:val="center"/>
              <w:rPr>
                <w:sz w:val="24"/>
              </w:rPr>
            </w:pPr>
            <w:r w:rsidRPr="00D32CE3">
              <w:rPr>
                <w:sz w:val="24"/>
              </w:rPr>
              <w:t>1,2</w:t>
            </w:r>
          </w:p>
        </w:tc>
        <w:tc>
          <w:tcPr>
            <w:tcW w:w="335" w:type="pct"/>
            <w:vAlign w:val="center"/>
          </w:tcPr>
          <w:p w14:paraId="59043EAE" w14:textId="77777777" w:rsidR="00096CE9" w:rsidRPr="00D32CE3" w:rsidRDefault="00096CE9" w:rsidP="0024419F">
            <w:pPr>
              <w:spacing w:before="20" w:after="20" w:line="240" w:lineRule="auto"/>
              <w:jc w:val="center"/>
              <w:rPr>
                <w:sz w:val="24"/>
              </w:rPr>
            </w:pPr>
            <w:r w:rsidRPr="00D32CE3">
              <w:rPr>
                <w:sz w:val="24"/>
              </w:rPr>
              <w:t>26</w:t>
            </w:r>
          </w:p>
        </w:tc>
        <w:tc>
          <w:tcPr>
            <w:tcW w:w="335" w:type="pct"/>
          </w:tcPr>
          <w:p w14:paraId="12E57F57" w14:textId="77777777" w:rsidR="00096CE9" w:rsidRPr="00D32CE3" w:rsidRDefault="00096CE9" w:rsidP="0024419F">
            <w:pPr>
              <w:spacing w:before="20" w:after="20" w:line="240" w:lineRule="auto"/>
              <w:jc w:val="center"/>
              <w:rPr>
                <w:sz w:val="24"/>
              </w:rPr>
            </w:pPr>
            <w:r w:rsidRPr="00D32CE3">
              <w:rPr>
                <w:sz w:val="24"/>
              </w:rPr>
              <w:t>3.360</w:t>
            </w:r>
          </w:p>
        </w:tc>
        <w:tc>
          <w:tcPr>
            <w:tcW w:w="335" w:type="pct"/>
            <w:vAlign w:val="center"/>
          </w:tcPr>
          <w:p w14:paraId="0952F630" w14:textId="77777777" w:rsidR="00096CE9" w:rsidRPr="00D32CE3" w:rsidRDefault="00096CE9" w:rsidP="0024419F">
            <w:pPr>
              <w:spacing w:before="20" w:after="20" w:line="240" w:lineRule="auto"/>
              <w:jc w:val="center"/>
              <w:rPr>
                <w:sz w:val="24"/>
              </w:rPr>
            </w:pPr>
            <w:r w:rsidRPr="00D32CE3">
              <w:rPr>
                <w:sz w:val="24"/>
              </w:rPr>
              <w:t>20</w:t>
            </w:r>
          </w:p>
        </w:tc>
        <w:tc>
          <w:tcPr>
            <w:tcW w:w="335" w:type="pct"/>
            <w:vAlign w:val="center"/>
          </w:tcPr>
          <w:p w14:paraId="4EBB5126" w14:textId="77777777" w:rsidR="00096CE9" w:rsidRPr="00D32CE3" w:rsidRDefault="00096CE9" w:rsidP="0024419F">
            <w:pPr>
              <w:spacing w:before="20" w:after="20" w:line="240" w:lineRule="auto"/>
              <w:jc w:val="center"/>
              <w:rPr>
                <w:sz w:val="24"/>
              </w:rPr>
            </w:pPr>
            <w:r w:rsidRPr="00D32CE3">
              <w:rPr>
                <w:sz w:val="24"/>
              </w:rPr>
              <w:t>25</w:t>
            </w:r>
          </w:p>
        </w:tc>
        <w:tc>
          <w:tcPr>
            <w:tcW w:w="306" w:type="pct"/>
            <w:vAlign w:val="center"/>
          </w:tcPr>
          <w:p w14:paraId="0325041D" w14:textId="77777777" w:rsidR="00096CE9" w:rsidRPr="00D32CE3" w:rsidRDefault="00096CE9" w:rsidP="0024419F">
            <w:pPr>
              <w:spacing w:before="20" w:after="20" w:line="240" w:lineRule="auto"/>
              <w:jc w:val="center"/>
              <w:rPr>
                <w:sz w:val="24"/>
              </w:rPr>
            </w:pPr>
            <w:r w:rsidRPr="00D32CE3">
              <w:rPr>
                <w:sz w:val="24"/>
              </w:rPr>
              <w:t>54,3</w:t>
            </w:r>
          </w:p>
        </w:tc>
        <w:tc>
          <w:tcPr>
            <w:tcW w:w="306" w:type="pct"/>
            <w:vAlign w:val="center"/>
          </w:tcPr>
          <w:p w14:paraId="3E1B6FD4" w14:textId="77777777" w:rsidR="00096CE9" w:rsidRPr="00D32CE3" w:rsidRDefault="00096CE9" w:rsidP="0024419F">
            <w:pPr>
              <w:spacing w:before="20" w:after="20" w:line="240" w:lineRule="auto"/>
              <w:jc w:val="center"/>
              <w:rPr>
                <w:sz w:val="24"/>
              </w:rPr>
            </w:pPr>
            <w:r w:rsidRPr="00D32CE3">
              <w:rPr>
                <w:sz w:val="24"/>
              </w:rPr>
              <w:t>72,6</w:t>
            </w:r>
          </w:p>
        </w:tc>
        <w:tc>
          <w:tcPr>
            <w:tcW w:w="223" w:type="pct"/>
            <w:vAlign w:val="center"/>
          </w:tcPr>
          <w:p w14:paraId="3D9DE0B3" w14:textId="77777777" w:rsidR="00096CE9" w:rsidRPr="00D32CE3" w:rsidRDefault="00096CE9" w:rsidP="0024419F">
            <w:pPr>
              <w:spacing w:before="20" w:after="20" w:line="240" w:lineRule="auto"/>
              <w:jc w:val="center"/>
              <w:rPr>
                <w:sz w:val="24"/>
              </w:rPr>
            </w:pPr>
            <w:r w:rsidRPr="00D32CE3">
              <w:rPr>
                <w:sz w:val="24"/>
              </w:rPr>
              <w:t>48,5</w:t>
            </w:r>
          </w:p>
        </w:tc>
      </w:tr>
      <w:tr w:rsidR="00096CE9" w:rsidRPr="00D32CE3" w14:paraId="40691D31" w14:textId="77777777" w:rsidTr="00F66A86">
        <w:trPr>
          <w:trHeight w:val="340"/>
        </w:trPr>
        <w:tc>
          <w:tcPr>
            <w:tcW w:w="279" w:type="pct"/>
            <w:vMerge/>
            <w:vAlign w:val="center"/>
          </w:tcPr>
          <w:p w14:paraId="6A40E028" w14:textId="77777777" w:rsidR="00096CE9" w:rsidRPr="00D32CE3" w:rsidRDefault="00096CE9" w:rsidP="0024419F">
            <w:pPr>
              <w:spacing w:before="20" w:after="20" w:line="240" w:lineRule="auto"/>
              <w:jc w:val="center"/>
              <w:rPr>
                <w:sz w:val="24"/>
              </w:rPr>
            </w:pPr>
          </w:p>
        </w:tc>
        <w:tc>
          <w:tcPr>
            <w:tcW w:w="689" w:type="pct"/>
            <w:vMerge/>
            <w:vAlign w:val="center"/>
          </w:tcPr>
          <w:p w14:paraId="55E44AF4" w14:textId="77777777" w:rsidR="00096CE9" w:rsidRPr="00D32CE3" w:rsidRDefault="00096CE9" w:rsidP="0024419F">
            <w:pPr>
              <w:spacing w:before="20" w:after="20" w:line="240" w:lineRule="auto"/>
              <w:jc w:val="center"/>
              <w:rPr>
                <w:sz w:val="24"/>
              </w:rPr>
            </w:pPr>
          </w:p>
        </w:tc>
        <w:tc>
          <w:tcPr>
            <w:tcW w:w="314" w:type="pct"/>
            <w:vAlign w:val="center"/>
          </w:tcPr>
          <w:p w14:paraId="321C461D" w14:textId="77777777" w:rsidR="00096CE9" w:rsidRPr="00D32CE3" w:rsidRDefault="00096CE9" w:rsidP="0024419F">
            <w:pPr>
              <w:spacing w:before="20" w:after="20" w:line="240" w:lineRule="auto"/>
              <w:jc w:val="center"/>
              <w:rPr>
                <w:sz w:val="24"/>
              </w:rPr>
            </w:pPr>
            <w:r w:rsidRPr="00D32CE3">
              <w:rPr>
                <w:sz w:val="24"/>
              </w:rPr>
              <w:t>KK4</w:t>
            </w:r>
          </w:p>
        </w:tc>
        <w:tc>
          <w:tcPr>
            <w:tcW w:w="380" w:type="pct"/>
            <w:vAlign w:val="center"/>
          </w:tcPr>
          <w:p w14:paraId="01BA875A" w14:textId="77777777" w:rsidR="00096CE9" w:rsidRPr="00D32CE3" w:rsidRDefault="00096CE9" w:rsidP="0024419F">
            <w:pPr>
              <w:spacing w:before="20" w:after="20" w:line="240" w:lineRule="auto"/>
              <w:jc w:val="center"/>
              <w:rPr>
                <w:sz w:val="24"/>
              </w:rPr>
            </w:pPr>
            <w:r w:rsidRPr="00D32CE3">
              <w:rPr>
                <w:sz w:val="24"/>
              </w:rPr>
              <w:t>33,6</w:t>
            </w:r>
          </w:p>
        </w:tc>
        <w:tc>
          <w:tcPr>
            <w:tcW w:w="381" w:type="pct"/>
            <w:vAlign w:val="center"/>
          </w:tcPr>
          <w:p w14:paraId="6BE73FBD" w14:textId="77777777" w:rsidR="00096CE9" w:rsidRPr="00D32CE3" w:rsidRDefault="00096CE9" w:rsidP="0024419F">
            <w:pPr>
              <w:spacing w:before="20" w:after="20" w:line="240" w:lineRule="auto"/>
              <w:jc w:val="center"/>
              <w:rPr>
                <w:sz w:val="24"/>
              </w:rPr>
            </w:pPr>
            <w:r w:rsidRPr="00D32CE3">
              <w:rPr>
                <w:sz w:val="24"/>
              </w:rPr>
              <w:t>65,7</w:t>
            </w:r>
          </w:p>
        </w:tc>
        <w:tc>
          <w:tcPr>
            <w:tcW w:w="390" w:type="pct"/>
            <w:vAlign w:val="center"/>
          </w:tcPr>
          <w:p w14:paraId="218530C6"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0DACD0C2" w14:textId="77777777" w:rsidR="00096CE9" w:rsidRPr="00D32CE3" w:rsidRDefault="00096CE9" w:rsidP="0024419F">
            <w:pPr>
              <w:spacing w:before="20" w:after="20" w:line="240" w:lineRule="auto"/>
              <w:jc w:val="center"/>
              <w:rPr>
                <w:sz w:val="24"/>
              </w:rPr>
            </w:pPr>
            <w:r w:rsidRPr="00D32CE3">
              <w:rPr>
                <w:sz w:val="24"/>
              </w:rPr>
              <w:t>1,5</w:t>
            </w:r>
          </w:p>
        </w:tc>
        <w:tc>
          <w:tcPr>
            <w:tcW w:w="335" w:type="pct"/>
            <w:vAlign w:val="center"/>
          </w:tcPr>
          <w:p w14:paraId="39D15820" w14:textId="77777777" w:rsidR="00096CE9" w:rsidRPr="00D32CE3" w:rsidRDefault="00096CE9" w:rsidP="0024419F">
            <w:pPr>
              <w:spacing w:before="20" w:after="20" w:line="240" w:lineRule="auto"/>
              <w:jc w:val="center"/>
              <w:rPr>
                <w:sz w:val="24"/>
              </w:rPr>
            </w:pPr>
            <w:r w:rsidRPr="00D32CE3">
              <w:rPr>
                <w:sz w:val="24"/>
              </w:rPr>
              <w:t>30</w:t>
            </w:r>
          </w:p>
        </w:tc>
        <w:tc>
          <w:tcPr>
            <w:tcW w:w="335" w:type="pct"/>
          </w:tcPr>
          <w:p w14:paraId="2F2E9F90" w14:textId="77777777" w:rsidR="00096CE9" w:rsidRPr="00D32CE3" w:rsidRDefault="00096CE9" w:rsidP="0024419F">
            <w:pPr>
              <w:spacing w:before="20" w:after="20" w:line="240" w:lineRule="auto"/>
              <w:jc w:val="center"/>
              <w:rPr>
                <w:sz w:val="24"/>
              </w:rPr>
            </w:pPr>
            <w:r w:rsidRPr="00D32CE3">
              <w:rPr>
                <w:sz w:val="24"/>
              </w:rPr>
              <w:t>3.400</w:t>
            </w:r>
          </w:p>
        </w:tc>
        <w:tc>
          <w:tcPr>
            <w:tcW w:w="335" w:type="pct"/>
            <w:vAlign w:val="center"/>
          </w:tcPr>
          <w:p w14:paraId="2AAC2C48" w14:textId="77777777" w:rsidR="00096CE9" w:rsidRPr="00D32CE3" w:rsidRDefault="00096CE9" w:rsidP="0024419F">
            <w:pPr>
              <w:spacing w:before="20" w:after="20" w:line="240" w:lineRule="auto"/>
              <w:jc w:val="center"/>
              <w:rPr>
                <w:sz w:val="24"/>
              </w:rPr>
            </w:pPr>
            <w:r w:rsidRPr="00D32CE3">
              <w:rPr>
                <w:sz w:val="24"/>
              </w:rPr>
              <w:t>27</w:t>
            </w:r>
          </w:p>
        </w:tc>
        <w:tc>
          <w:tcPr>
            <w:tcW w:w="335" w:type="pct"/>
            <w:vAlign w:val="center"/>
          </w:tcPr>
          <w:p w14:paraId="2A2B9F3F" w14:textId="77777777" w:rsidR="00096CE9" w:rsidRPr="00D32CE3" w:rsidRDefault="00096CE9" w:rsidP="0024419F">
            <w:pPr>
              <w:spacing w:before="20" w:after="20" w:line="240" w:lineRule="auto"/>
              <w:jc w:val="center"/>
              <w:rPr>
                <w:sz w:val="24"/>
              </w:rPr>
            </w:pPr>
            <w:r w:rsidRPr="00D32CE3">
              <w:rPr>
                <w:sz w:val="24"/>
              </w:rPr>
              <w:t>28</w:t>
            </w:r>
          </w:p>
        </w:tc>
        <w:tc>
          <w:tcPr>
            <w:tcW w:w="306" w:type="pct"/>
            <w:vAlign w:val="center"/>
          </w:tcPr>
          <w:p w14:paraId="66890C9A" w14:textId="77777777" w:rsidR="00096CE9" w:rsidRPr="00D32CE3" w:rsidRDefault="00096CE9" w:rsidP="0024419F">
            <w:pPr>
              <w:spacing w:before="20" w:after="20" w:line="240" w:lineRule="auto"/>
              <w:jc w:val="center"/>
              <w:rPr>
                <w:sz w:val="24"/>
              </w:rPr>
            </w:pPr>
            <w:r w:rsidRPr="00D32CE3">
              <w:rPr>
                <w:sz w:val="24"/>
              </w:rPr>
              <w:t>62,5</w:t>
            </w:r>
          </w:p>
        </w:tc>
        <w:tc>
          <w:tcPr>
            <w:tcW w:w="306" w:type="pct"/>
            <w:vAlign w:val="center"/>
          </w:tcPr>
          <w:p w14:paraId="32B54C2F" w14:textId="77777777" w:rsidR="00096CE9" w:rsidRPr="00D32CE3" w:rsidRDefault="00096CE9" w:rsidP="0024419F">
            <w:pPr>
              <w:spacing w:before="20" w:after="20" w:line="240" w:lineRule="auto"/>
              <w:jc w:val="center"/>
              <w:rPr>
                <w:sz w:val="24"/>
              </w:rPr>
            </w:pPr>
            <w:r w:rsidRPr="00D32CE3">
              <w:rPr>
                <w:sz w:val="24"/>
              </w:rPr>
              <w:t>74,3</w:t>
            </w:r>
          </w:p>
        </w:tc>
        <w:tc>
          <w:tcPr>
            <w:tcW w:w="223" w:type="pct"/>
            <w:vAlign w:val="center"/>
          </w:tcPr>
          <w:p w14:paraId="7038718D" w14:textId="77777777" w:rsidR="00096CE9" w:rsidRPr="00D32CE3" w:rsidRDefault="00096CE9" w:rsidP="0024419F">
            <w:pPr>
              <w:spacing w:before="20" w:after="20" w:line="240" w:lineRule="auto"/>
              <w:jc w:val="center"/>
              <w:rPr>
                <w:sz w:val="24"/>
              </w:rPr>
            </w:pPr>
            <w:r w:rsidRPr="00D32CE3">
              <w:rPr>
                <w:sz w:val="24"/>
              </w:rPr>
              <w:t>52,4</w:t>
            </w:r>
          </w:p>
        </w:tc>
      </w:tr>
      <w:tr w:rsidR="00096CE9" w:rsidRPr="00D32CE3" w14:paraId="5608B9CC" w14:textId="77777777" w:rsidTr="00F66A86">
        <w:trPr>
          <w:trHeight w:val="340"/>
        </w:trPr>
        <w:tc>
          <w:tcPr>
            <w:tcW w:w="279" w:type="pct"/>
            <w:vMerge/>
            <w:vAlign w:val="center"/>
          </w:tcPr>
          <w:p w14:paraId="1B91BB18" w14:textId="77777777" w:rsidR="00096CE9" w:rsidRPr="00D32CE3" w:rsidRDefault="00096CE9" w:rsidP="0024419F">
            <w:pPr>
              <w:spacing w:before="20" w:after="20" w:line="240" w:lineRule="auto"/>
              <w:jc w:val="center"/>
              <w:rPr>
                <w:sz w:val="24"/>
              </w:rPr>
            </w:pPr>
          </w:p>
        </w:tc>
        <w:tc>
          <w:tcPr>
            <w:tcW w:w="689" w:type="pct"/>
            <w:vMerge/>
            <w:vAlign w:val="center"/>
          </w:tcPr>
          <w:p w14:paraId="40C33679" w14:textId="77777777" w:rsidR="00096CE9" w:rsidRPr="00D32CE3" w:rsidRDefault="00096CE9" w:rsidP="0024419F">
            <w:pPr>
              <w:spacing w:before="20" w:after="20" w:line="240" w:lineRule="auto"/>
              <w:jc w:val="center"/>
              <w:rPr>
                <w:sz w:val="24"/>
              </w:rPr>
            </w:pPr>
          </w:p>
        </w:tc>
        <w:tc>
          <w:tcPr>
            <w:tcW w:w="314" w:type="pct"/>
            <w:vAlign w:val="center"/>
          </w:tcPr>
          <w:p w14:paraId="1C0DA6FC" w14:textId="77777777" w:rsidR="00096CE9" w:rsidRPr="00D32CE3" w:rsidRDefault="00096CE9" w:rsidP="0024419F">
            <w:pPr>
              <w:spacing w:before="20" w:after="20" w:line="240" w:lineRule="auto"/>
              <w:jc w:val="center"/>
              <w:rPr>
                <w:sz w:val="24"/>
              </w:rPr>
            </w:pPr>
            <w:r w:rsidRPr="00D32CE3">
              <w:rPr>
                <w:sz w:val="24"/>
              </w:rPr>
              <w:t>KK5</w:t>
            </w:r>
          </w:p>
        </w:tc>
        <w:tc>
          <w:tcPr>
            <w:tcW w:w="380" w:type="pct"/>
            <w:vAlign w:val="center"/>
          </w:tcPr>
          <w:p w14:paraId="52CBE205" w14:textId="77777777" w:rsidR="00096CE9" w:rsidRPr="00D32CE3" w:rsidRDefault="00096CE9" w:rsidP="0024419F">
            <w:pPr>
              <w:spacing w:before="20" w:after="20" w:line="240" w:lineRule="auto"/>
              <w:jc w:val="center"/>
              <w:rPr>
                <w:sz w:val="24"/>
              </w:rPr>
            </w:pPr>
            <w:r w:rsidRPr="00D32CE3">
              <w:rPr>
                <w:sz w:val="24"/>
              </w:rPr>
              <w:t>33,7</w:t>
            </w:r>
          </w:p>
        </w:tc>
        <w:tc>
          <w:tcPr>
            <w:tcW w:w="381" w:type="pct"/>
            <w:vAlign w:val="center"/>
          </w:tcPr>
          <w:p w14:paraId="72AAB6CD" w14:textId="77777777" w:rsidR="00096CE9" w:rsidRPr="00D32CE3" w:rsidRDefault="00096CE9" w:rsidP="0024419F">
            <w:pPr>
              <w:spacing w:before="20" w:after="20" w:line="240" w:lineRule="auto"/>
              <w:jc w:val="center"/>
              <w:rPr>
                <w:sz w:val="24"/>
              </w:rPr>
            </w:pPr>
            <w:r w:rsidRPr="00D32CE3">
              <w:rPr>
                <w:sz w:val="24"/>
              </w:rPr>
              <w:t>67</w:t>
            </w:r>
          </w:p>
        </w:tc>
        <w:tc>
          <w:tcPr>
            <w:tcW w:w="390" w:type="pct"/>
            <w:vAlign w:val="center"/>
          </w:tcPr>
          <w:p w14:paraId="1A33C046"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4E640330" w14:textId="77777777" w:rsidR="00096CE9" w:rsidRPr="00D32CE3" w:rsidRDefault="00096CE9" w:rsidP="0024419F">
            <w:pPr>
              <w:spacing w:before="20" w:after="20" w:line="240" w:lineRule="auto"/>
              <w:jc w:val="center"/>
              <w:rPr>
                <w:sz w:val="24"/>
              </w:rPr>
            </w:pPr>
            <w:r w:rsidRPr="00D32CE3">
              <w:rPr>
                <w:sz w:val="24"/>
              </w:rPr>
              <w:t>1,3</w:t>
            </w:r>
          </w:p>
        </w:tc>
        <w:tc>
          <w:tcPr>
            <w:tcW w:w="335" w:type="pct"/>
            <w:vAlign w:val="center"/>
          </w:tcPr>
          <w:p w14:paraId="6DDB2665" w14:textId="77777777" w:rsidR="00096CE9" w:rsidRPr="00D32CE3" w:rsidRDefault="00096CE9" w:rsidP="0024419F">
            <w:pPr>
              <w:spacing w:before="20" w:after="20" w:line="240" w:lineRule="auto"/>
              <w:jc w:val="center"/>
              <w:rPr>
                <w:sz w:val="24"/>
              </w:rPr>
            </w:pPr>
            <w:r w:rsidRPr="00D32CE3">
              <w:rPr>
                <w:sz w:val="24"/>
              </w:rPr>
              <w:t>28</w:t>
            </w:r>
          </w:p>
        </w:tc>
        <w:tc>
          <w:tcPr>
            <w:tcW w:w="335" w:type="pct"/>
          </w:tcPr>
          <w:p w14:paraId="0B5CE85B" w14:textId="77777777" w:rsidR="00096CE9" w:rsidRPr="00D32CE3" w:rsidRDefault="00096CE9" w:rsidP="0024419F">
            <w:pPr>
              <w:spacing w:before="20" w:after="20" w:line="240" w:lineRule="auto"/>
              <w:jc w:val="center"/>
              <w:rPr>
                <w:sz w:val="24"/>
              </w:rPr>
            </w:pPr>
            <w:r w:rsidRPr="00D32CE3">
              <w:rPr>
                <w:sz w:val="24"/>
              </w:rPr>
              <w:t>3.706</w:t>
            </w:r>
          </w:p>
        </w:tc>
        <w:tc>
          <w:tcPr>
            <w:tcW w:w="335" w:type="pct"/>
            <w:vAlign w:val="center"/>
          </w:tcPr>
          <w:p w14:paraId="064AA1AF" w14:textId="77777777" w:rsidR="00096CE9" w:rsidRPr="00D32CE3" w:rsidRDefault="00096CE9" w:rsidP="0024419F">
            <w:pPr>
              <w:spacing w:before="20" w:after="20" w:line="240" w:lineRule="auto"/>
              <w:jc w:val="center"/>
              <w:rPr>
                <w:sz w:val="24"/>
              </w:rPr>
            </w:pPr>
            <w:r w:rsidRPr="00D32CE3">
              <w:rPr>
                <w:sz w:val="24"/>
              </w:rPr>
              <w:t>26</w:t>
            </w:r>
          </w:p>
        </w:tc>
        <w:tc>
          <w:tcPr>
            <w:tcW w:w="335" w:type="pct"/>
            <w:vAlign w:val="center"/>
          </w:tcPr>
          <w:p w14:paraId="78297A02" w14:textId="77777777" w:rsidR="00096CE9" w:rsidRPr="00D32CE3" w:rsidRDefault="00096CE9" w:rsidP="0024419F">
            <w:pPr>
              <w:spacing w:before="20" w:after="20" w:line="240" w:lineRule="auto"/>
              <w:jc w:val="center"/>
              <w:rPr>
                <w:sz w:val="24"/>
              </w:rPr>
            </w:pPr>
            <w:r w:rsidRPr="00D32CE3">
              <w:rPr>
                <w:sz w:val="24"/>
              </w:rPr>
              <w:t>30</w:t>
            </w:r>
          </w:p>
        </w:tc>
        <w:tc>
          <w:tcPr>
            <w:tcW w:w="306" w:type="pct"/>
            <w:vAlign w:val="center"/>
          </w:tcPr>
          <w:p w14:paraId="6A3A8AD9" w14:textId="77777777" w:rsidR="00096CE9" w:rsidRPr="00D32CE3" w:rsidRDefault="00096CE9" w:rsidP="0024419F">
            <w:pPr>
              <w:spacing w:before="20" w:after="20" w:line="240" w:lineRule="auto"/>
              <w:jc w:val="center"/>
              <w:rPr>
                <w:sz w:val="24"/>
              </w:rPr>
            </w:pPr>
            <w:r w:rsidRPr="00D32CE3">
              <w:rPr>
                <w:sz w:val="24"/>
              </w:rPr>
              <w:t>63</w:t>
            </w:r>
          </w:p>
        </w:tc>
        <w:tc>
          <w:tcPr>
            <w:tcW w:w="306" w:type="pct"/>
            <w:vAlign w:val="center"/>
          </w:tcPr>
          <w:p w14:paraId="62ED84DD" w14:textId="77777777" w:rsidR="00096CE9" w:rsidRPr="00D32CE3" w:rsidRDefault="00096CE9" w:rsidP="0024419F">
            <w:pPr>
              <w:spacing w:before="20" w:after="20" w:line="240" w:lineRule="auto"/>
              <w:jc w:val="center"/>
              <w:rPr>
                <w:sz w:val="24"/>
              </w:rPr>
            </w:pPr>
            <w:r w:rsidRPr="00D32CE3">
              <w:rPr>
                <w:sz w:val="24"/>
              </w:rPr>
              <w:t>75,4</w:t>
            </w:r>
          </w:p>
        </w:tc>
        <w:tc>
          <w:tcPr>
            <w:tcW w:w="223" w:type="pct"/>
            <w:vAlign w:val="center"/>
          </w:tcPr>
          <w:p w14:paraId="4D0F10EA" w14:textId="77777777" w:rsidR="00096CE9" w:rsidRPr="00D32CE3" w:rsidRDefault="00096CE9" w:rsidP="0024419F">
            <w:pPr>
              <w:spacing w:before="20" w:after="20" w:line="240" w:lineRule="auto"/>
              <w:jc w:val="center"/>
              <w:rPr>
                <w:sz w:val="24"/>
              </w:rPr>
            </w:pPr>
            <w:r w:rsidRPr="00D32CE3">
              <w:rPr>
                <w:sz w:val="24"/>
              </w:rPr>
              <w:t>53</w:t>
            </w:r>
          </w:p>
        </w:tc>
      </w:tr>
      <w:tr w:rsidR="00E91CFA" w:rsidRPr="00D32CE3" w14:paraId="4E460E41" w14:textId="77777777" w:rsidTr="00F66A86">
        <w:trPr>
          <w:trHeight w:val="340"/>
        </w:trPr>
        <w:tc>
          <w:tcPr>
            <w:tcW w:w="279" w:type="pct"/>
            <w:vMerge/>
            <w:vAlign w:val="center"/>
          </w:tcPr>
          <w:p w14:paraId="27CCAA51" w14:textId="77777777" w:rsidR="00096CE9" w:rsidRPr="00D32CE3" w:rsidRDefault="00096CE9" w:rsidP="0024419F">
            <w:pPr>
              <w:spacing w:before="20" w:after="20" w:line="240" w:lineRule="auto"/>
              <w:jc w:val="center"/>
              <w:rPr>
                <w:sz w:val="24"/>
              </w:rPr>
            </w:pPr>
          </w:p>
        </w:tc>
        <w:tc>
          <w:tcPr>
            <w:tcW w:w="689" w:type="pct"/>
            <w:vMerge/>
            <w:vAlign w:val="center"/>
          </w:tcPr>
          <w:p w14:paraId="71AEABC8" w14:textId="77777777" w:rsidR="00096CE9" w:rsidRPr="00D32CE3" w:rsidRDefault="00096CE9" w:rsidP="0024419F">
            <w:pPr>
              <w:spacing w:before="20" w:after="20" w:line="240" w:lineRule="auto"/>
              <w:jc w:val="center"/>
              <w:rPr>
                <w:sz w:val="24"/>
              </w:rPr>
            </w:pPr>
          </w:p>
        </w:tc>
        <w:tc>
          <w:tcPr>
            <w:tcW w:w="314" w:type="pct"/>
          </w:tcPr>
          <w:p w14:paraId="55010700" w14:textId="77777777" w:rsidR="00096CE9" w:rsidRPr="00D32CE3" w:rsidRDefault="00096CE9" w:rsidP="0024419F">
            <w:pPr>
              <w:spacing w:before="20" w:after="20" w:line="240" w:lineRule="auto"/>
              <w:jc w:val="center"/>
              <w:rPr>
                <w:sz w:val="24"/>
              </w:rPr>
            </w:pPr>
            <w:r w:rsidRPr="00D32CE3">
              <w:rPr>
                <w:sz w:val="24"/>
              </w:rPr>
              <w:t>KK6</w:t>
            </w:r>
          </w:p>
        </w:tc>
        <w:tc>
          <w:tcPr>
            <w:tcW w:w="380" w:type="pct"/>
            <w:vAlign w:val="center"/>
          </w:tcPr>
          <w:p w14:paraId="237661D8" w14:textId="77777777" w:rsidR="00096CE9" w:rsidRPr="00D32CE3" w:rsidRDefault="00096CE9" w:rsidP="0024419F">
            <w:pPr>
              <w:spacing w:before="20" w:after="20" w:line="240" w:lineRule="auto"/>
              <w:jc w:val="center"/>
              <w:rPr>
                <w:sz w:val="24"/>
              </w:rPr>
            </w:pPr>
            <w:r w:rsidRPr="00D32CE3">
              <w:rPr>
                <w:sz w:val="24"/>
              </w:rPr>
              <w:t>30</w:t>
            </w:r>
          </w:p>
        </w:tc>
        <w:tc>
          <w:tcPr>
            <w:tcW w:w="381" w:type="pct"/>
            <w:vAlign w:val="center"/>
          </w:tcPr>
          <w:p w14:paraId="0F9462F4" w14:textId="77777777" w:rsidR="00096CE9" w:rsidRPr="00D32CE3" w:rsidRDefault="00096CE9" w:rsidP="0024419F">
            <w:pPr>
              <w:spacing w:before="20" w:after="20" w:line="240" w:lineRule="auto"/>
              <w:jc w:val="center"/>
              <w:rPr>
                <w:sz w:val="24"/>
              </w:rPr>
            </w:pPr>
            <w:r w:rsidRPr="00D32CE3">
              <w:rPr>
                <w:sz w:val="24"/>
              </w:rPr>
              <w:t>70,8</w:t>
            </w:r>
          </w:p>
        </w:tc>
        <w:tc>
          <w:tcPr>
            <w:tcW w:w="390" w:type="pct"/>
            <w:vAlign w:val="center"/>
          </w:tcPr>
          <w:p w14:paraId="4AA4E90E" w14:textId="77777777" w:rsidR="00096CE9" w:rsidRPr="00D32CE3" w:rsidRDefault="00096CE9" w:rsidP="0024419F">
            <w:pPr>
              <w:spacing w:before="20" w:after="20" w:line="240" w:lineRule="auto"/>
              <w:jc w:val="center"/>
              <w:rPr>
                <w:sz w:val="24"/>
              </w:rPr>
            </w:pPr>
            <w:r w:rsidRPr="00D32CE3">
              <w:rPr>
                <w:sz w:val="24"/>
              </w:rPr>
              <w:t>SW</w:t>
            </w:r>
          </w:p>
        </w:tc>
        <w:tc>
          <w:tcPr>
            <w:tcW w:w="393" w:type="pct"/>
            <w:vAlign w:val="center"/>
          </w:tcPr>
          <w:p w14:paraId="338DA3B1" w14:textId="77777777" w:rsidR="00096CE9" w:rsidRPr="00D32CE3" w:rsidRDefault="00096CE9" w:rsidP="0024419F">
            <w:pPr>
              <w:spacing w:before="20" w:after="20" w:line="240" w:lineRule="auto"/>
              <w:jc w:val="center"/>
              <w:rPr>
                <w:sz w:val="24"/>
              </w:rPr>
            </w:pPr>
            <w:r w:rsidRPr="00D32CE3">
              <w:rPr>
                <w:sz w:val="24"/>
              </w:rPr>
              <w:t>2</w:t>
            </w:r>
          </w:p>
        </w:tc>
        <w:tc>
          <w:tcPr>
            <w:tcW w:w="335" w:type="pct"/>
            <w:vAlign w:val="center"/>
          </w:tcPr>
          <w:p w14:paraId="5BCD7C77" w14:textId="77777777" w:rsidR="00096CE9" w:rsidRPr="00D32CE3" w:rsidRDefault="00096CE9" w:rsidP="0024419F">
            <w:pPr>
              <w:spacing w:before="20" w:after="20" w:line="240" w:lineRule="auto"/>
              <w:jc w:val="center"/>
              <w:rPr>
                <w:sz w:val="24"/>
              </w:rPr>
            </w:pPr>
            <w:r w:rsidRPr="00D32CE3">
              <w:rPr>
                <w:sz w:val="24"/>
              </w:rPr>
              <w:t>18</w:t>
            </w:r>
          </w:p>
        </w:tc>
        <w:tc>
          <w:tcPr>
            <w:tcW w:w="335" w:type="pct"/>
          </w:tcPr>
          <w:p w14:paraId="752CBFC9" w14:textId="77777777" w:rsidR="00096CE9" w:rsidRPr="00D32CE3" w:rsidRDefault="00096CE9" w:rsidP="0024419F">
            <w:pPr>
              <w:spacing w:before="20" w:after="20" w:line="240" w:lineRule="auto"/>
              <w:jc w:val="center"/>
              <w:rPr>
                <w:sz w:val="24"/>
              </w:rPr>
            </w:pPr>
            <w:r w:rsidRPr="00D32CE3">
              <w:rPr>
                <w:sz w:val="24"/>
              </w:rPr>
              <w:t>2.240</w:t>
            </w:r>
          </w:p>
        </w:tc>
        <w:tc>
          <w:tcPr>
            <w:tcW w:w="335" w:type="pct"/>
            <w:vAlign w:val="center"/>
          </w:tcPr>
          <w:p w14:paraId="50C68B10" w14:textId="77777777" w:rsidR="00096CE9" w:rsidRPr="00D32CE3" w:rsidRDefault="00096CE9" w:rsidP="0024419F">
            <w:pPr>
              <w:spacing w:before="20" w:after="20" w:line="240" w:lineRule="auto"/>
              <w:jc w:val="center"/>
              <w:rPr>
                <w:sz w:val="24"/>
              </w:rPr>
            </w:pPr>
            <w:r w:rsidRPr="00D32CE3">
              <w:rPr>
                <w:sz w:val="24"/>
              </w:rPr>
              <w:t>13</w:t>
            </w:r>
          </w:p>
        </w:tc>
        <w:tc>
          <w:tcPr>
            <w:tcW w:w="335" w:type="pct"/>
            <w:vAlign w:val="center"/>
          </w:tcPr>
          <w:p w14:paraId="6BD1C731" w14:textId="77777777" w:rsidR="00096CE9" w:rsidRPr="00D32CE3" w:rsidRDefault="00096CE9" w:rsidP="0024419F">
            <w:pPr>
              <w:spacing w:before="20" w:after="20" w:line="240" w:lineRule="auto"/>
              <w:jc w:val="center"/>
              <w:rPr>
                <w:sz w:val="24"/>
              </w:rPr>
            </w:pPr>
            <w:r w:rsidRPr="00D32CE3">
              <w:rPr>
                <w:sz w:val="24"/>
              </w:rPr>
              <w:t>15</w:t>
            </w:r>
          </w:p>
        </w:tc>
        <w:tc>
          <w:tcPr>
            <w:tcW w:w="306" w:type="pct"/>
            <w:vAlign w:val="center"/>
          </w:tcPr>
          <w:p w14:paraId="69D38F98" w14:textId="77777777" w:rsidR="00096CE9" w:rsidRPr="00D32CE3" w:rsidRDefault="00096CE9" w:rsidP="0024419F">
            <w:pPr>
              <w:spacing w:before="20" w:after="20" w:line="240" w:lineRule="auto"/>
              <w:jc w:val="center"/>
              <w:rPr>
                <w:sz w:val="24"/>
              </w:rPr>
            </w:pPr>
            <w:r w:rsidRPr="00D32CE3">
              <w:rPr>
                <w:sz w:val="24"/>
              </w:rPr>
              <w:t>53,8</w:t>
            </w:r>
          </w:p>
        </w:tc>
        <w:tc>
          <w:tcPr>
            <w:tcW w:w="306" w:type="pct"/>
            <w:vAlign w:val="center"/>
          </w:tcPr>
          <w:p w14:paraId="7438B087" w14:textId="77777777" w:rsidR="00096CE9" w:rsidRPr="00D32CE3" w:rsidRDefault="00096CE9" w:rsidP="0024419F">
            <w:pPr>
              <w:spacing w:before="20" w:after="20" w:line="240" w:lineRule="auto"/>
              <w:jc w:val="center"/>
              <w:rPr>
                <w:sz w:val="24"/>
              </w:rPr>
            </w:pPr>
            <w:r w:rsidRPr="00D32CE3">
              <w:rPr>
                <w:sz w:val="24"/>
              </w:rPr>
              <w:t>67,3</w:t>
            </w:r>
          </w:p>
        </w:tc>
        <w:tc>
          <w:tcPr>
            <w:tcW w:w="223" w:type="pct"/>
            <w:vAlign w:val="center"/>
          </w:tcPr>
          <w:p w14:paraId="3DD923FA" w14:textId="77777777" w:rsidR="00096CE9" w:rsidRPr="00D32CE3" w:rsidRDefault="00096CE9" w:rsidP="0024419F">
            <w:pPr>
              <w:spacing w:before="20" w:after="20" w:line="240" w:lineRule="auto"/>
              <w:jc w:val="center"/>
              <w:rPr>
                <w:sz w:val="24"/>
              </w:rPr>
            </w:pPr>
            <w:r w:rsidRPr="00D32CE3">
              <w:rPr>
                <w:sz w:val="24"/>
              </w:rPr>
              <w:t>45</w:t>
            </w:r>
          </w:p>
        </w:tc>
      </w:tr>
      <w:tr w:rsidR="00E91CFA" w:rsidRPr="00D32CE3" w14:paraId="4551F964" w14:textId="77777777" w:rsidTr="00F66A86">
        <w:trPr>
          <w:trHeight w:val="340"/>
        </w:trPr>
        <w:tc>
          <w:tcPr>
            <w:tcW w:w="1282" w:type="pct"/>
            <w:gridSpan w:val="3"/>
            <w:vAlign w:val="center"/>
          </w:tcPr>
          <w:p w14:paraId="709DA4AF" w14:textId="77777777" w:rsidR="00096CE9" w:rsidRPr="00D32CE3" w:rsidRDefault="00096CE9" w:rsidP="0024419F">
            <w:pPr>
              <w:spacing w:before="20" w:after="20" w:line="240" w:lineRule="auto"/>
              <w:jc w:val="center"/>
              <w:rPr>
                <w:sz w:val="24"/>
              </w:rPr>
            </w:pPr>
            <w:r w:rsidRPr="00D32CE3">
              <w:rPr>
                <w:b/>
                <w:sz w:val="24"/>
              </w:rPr>
              <w:t>QCVN 05:2013/BTNMT (1h)</w:t>
            </w:r>
          </w:p>
        </w:tc>
        <w:tc>
          <w:tcPr>
            <w:tcW w:w="380" w:type="pct"/>
            <w:vAlign w:val="center"/>
          </w:tcPr>
          <w:p w14:paraId="6AC3BBF1" w14:textId="77777777" w:rsidR="00096CE9" w:rsidRPr="00D32CE3" w:rsidRDefault="00096CE9" w:rsidP="0024419F">
            <w:pPr>
              <w:spacing w:before="20" w:after="20" w:line="240" w:lineRule="auto"/>
              <w:jc w:val="center"/>
              <w:rPr>
                <w:b/>
                <w:sz w:val="24"/>
              </w:rPr>
            </w:pPr>
            <w:r w:rsidRPr="00D32CE3">
              <w:rPr>
                <w:b/>
                <w:sz w:val="24"/>
              </w:rPr>
              <w:t>-</w:t>
            </w:r>
          </w:p>
        </w:tc>
        <w:tc>
          <w:tcPr>
            <w:tcW w:w="381" w:type="pct"/>
            <w:vAlign w:val="center"/>
          </w:tcPr>
          <w:p w14:paraId="720DFBD1" w14:textId="77777777" w:rsidR="00096CE9" w:rsidRPr="00D32CE3" w:rsidRDefault="00096CE9" w:rsidP="0024419F">
            <w:pPr>
              <w:spacing w:before="20" w:after="20" w:line="240" w:lineRule="auto"/>
              <w:jc w:val="center"/>
              <w:rPr>
                <w:b/>
                <w:sz w:val="24"/>
              </w:rPr>
            </w:pPr>
            <w:r w:rsidRPr="00D32CE3">
              <w:rPr>
                <w:b/>
                <w:sz w:val="24"/>
              </w:rPr>
              <w:t>-</w:t>
            </w:r>
          </w:p>
        </w:tc>
        <w:tc>
          <w:tcPr>
            <w:tcW w:w="390" w:type="pct"/>
            <w:vAlign w:val="center"/>
          </w:tcPr>
          <w:p w14:paraId="1D827704" w14:textId="77777777" w:rsidR="00096CE9" w:rsidRPr="00D32CE3" w:rsidRDefault="00096CE9" w:rsidP="0024419F">
            <w:pPr>
              <w:spacing w:before="20" w:after="20" w:line="240" w:lineRule="auto"/>
              <w:jc w:val="center"/>
              <w:rPr>
                <w:b/>
                <w:sz w:val="24"/>
              </w:rPr>
            </w:pPr>
            <w:r w:rsidRPr="00D32CE3">
              <w:rPr>
                <w:b/>
                <w:sz w:val="24"/>
              </w:rPr>
              <w:t>-</w:t>
            </w:r>
          </w:p>
        </w:tc>
        <w:tc>
          <w:tcPr>
            <w:tcW w:w="393" w:type="pct"/>
            <w:vAlign w:val="center"/>
          </w:tcPr>
          <w:p w14:paraId="311C921F" w14:textId="77777777" w:rsidR="00096CE9" w:rsidRPr="00D32CE3" w:rsidRDefault="00096CE9" w:rsidP="0024419F">
            <w:pPr>
              <w:spacing w:before="20" w:after="20" w:line="240" w:lineRule="auto"/>
              <w:jc w:val="center"/>
              <w:rPr>
                <w:b/>
                <w:sz w:val="24"/>
              </w:rPr>
            </w:pPr>
            <w:r w:rsidRPr="00D32CE3">
              <w:rPr>
                <w:b/>
                <w:sz w:val="24"/>
              </w:rPr>
              <w:t>-</w:t>
            </w:r>
          </w:p>
        </w:tc>
        <w:tc>
          <w:tcPr>
            <w:tcW w:w="335" w:type="pct"/>
            <w:vAlign w:val="center"/>
          </w:tcPr>
          <w:p w14:paraId="301E758C" w14:textId="77777777" w:rsidR="00096CE9" w:rsidRPr="00D32CE3" w:rsidRDefault="00096CE9" w:rsidP="0024419F">
            <w:pPr>
              <w:spacing w:before="20" w:after="20" w:line="240" w:lineRule="auto"/>
              <w:jc w:val="center"/>
              <w:rPr>
                <w:b/>
                <w:sz w:val="24"/>
              </w:rPr>
            </w:pPr>
            <w:r w:rsidRPr="00D32CE3">
              <w:rPr>
                <w:b/>
                <w:sz w:val="24"/>
              </w:rPr>
              <w:t>300</w:t>
            </w:r>
          </w:p>
        </w:tc>
        <w:tc>
          <w:tcPr>
            <w:tcW w:w="335" w:type="pct"/>
            <w:vAlign w:val="center"/>
          </w:tcPr>
          <w:p w14:paraId="1B903DE0" w14:textId="77777777" w:rsidR="00096CE9" w:rsidRPr="00D32CE3" w:rsidRDefault="00096CE9" w:rsidP="0024419F">
            <w:pPr>
              <w:spacing w:before="20" w:after="20" w:line="240" w:lineRule="auto"/>
              <w:jc w:val="center"/>
              <w:rPr>
                <w:b/>
                <w:sz w:val="24"/>
              </w:rPr>
            </w:pPr>
            <w:r w:rsidRPr="00D32CE3">
              <w:rPr>
                <w:b/>
                <w:sz w:val="24"/>
              </w:rPr>
              <w:t>30.000</w:t>
            </w:r>
          </w:p>
        </w:tc>
        <w:tc>
          <w:tcPr>
            <w:tcW w:w="335" w:type="pct"/>
            <w:vAlign w:val="center"/>
          </w:tcPr>
          <w:p w14:paraId="07A26ED4" w14:textId="77777777" w:rsidR="00096CE9" w:rsidRPr="00D32CE3" w:rsidRDefault="00096CE9" w:rsidP="0024419F">
            <w:pPr>
              <w:spacing w:before="20" w:after="20" w:line="240" w:lineRule="auto"/>
              <w:jc w:val="center"/>
              <w:rPr>
                <w:b/>
                <w:sz w:val="24"/>
              </w:rPr>
            </w:pPr>
            <w:r w:rsidRPr="00D32CE3">
              <w:rPr>
                <w:b/>
                <w:sz w:val="24"/>
              </w:rPr>
              <w:t>200</w:t>
            </w:r>
          </w:p>
        </w:tc>
        <w:tc>
          <w:tcPr>
            <w:tcW w:w="335" w:type="pct"/>
            <w:vAlign w:val="center"/>
          </w:tcPr>
          <w:p w14:paraId="7D82742F" w14:textId="77777777" w:rsidR="00096CE9" w:rsidRPr="00D32CE3" w:rsidRDefault="00096CE9" w:rsidP="0024419F">
            <w:pPr>
              <w:spacing w:before="20" w:after="20" w:line="240" w:lineRule="auto"/>
              <w:jc w:val="center"/>
              <w:rPr>
                <w:b/>
                <w:sz w:val="24"/>
              </w:rPr>
            </w:pPr>
            <w:r w:rsidRPr="00D32CE3">
              <w:rPr>
                <w:b/>
                <w:sz w:val="24"/>
              </w:rPr>
              <w:t>350</w:t>
            </w:r>
          </w:p>
        </w:tc>
        <w:tc>
          <w:tcPr>
            <w:tcW w:w="306" w:type="pct"/>
            <w:vAlign w:val="center"/>
          </w:tcPr>
          <w:p w14:paraId="10B01F9F" w14:textId="77777777" w:rsidR="00096CE9" w:rsidRPr="00D32CE3" w:rsidRDefault="00096CE9" w:rsidP="0024419F">
            <w:pPr>
              <w:spacing w:before="20" w:after="20" w:line="240" w:lineRule="auto"/>
              <w:jc w:val="center"/>
              <w:rPr>
                <w:b/>
                <w:sz w:val="24"/>
              </w:rPr>
            </w:pPr>
            <w:r w:rsidRPr="00D32CE3">
              <w:rPr>
                <w:b/>
                <w:sz w:val="24"/>
              </w:rPr>
              <w:t>-</w:t>
            </w:r>
          </w:p>
        </w:tc>
        <w:tc>
          <w:tcPr>
            <w:tcW w:w="306" w:type="pct"/>
            <w:vAlign w:val="center"/>
          </w:tcPr>
          <w:p w14:paraId="4FB9C3A5" w14:textId="77777777" w:rsidR="00096CE9" w:rsidRPr="00D32CE3" w:rsidRDefault="00096CE9" w:rsidP="0024419F">
            <w:pPr>
              <w:spacing w:before="20" w:after="20" w:line="240" w:lineRule="auto"/>
              <w:jc w:val="center"/>
              <w:rPr>
                <w:b/>
                <w:sz w:val="24"/>
              </w:rPr>
            </w:pPr>
            <w:r w:rsidRPr="00D32CE3">
              <w:rPr>
                <w:b/>
                <w:sz w:val="24"/>
              </w:rPr>
              <w:t>-</w:t>
            </w:r>
          </w:p>
        </w:tc>
        <w:tc>
          <w:tcPr>
            <w:tcW w:w="223" w:type="pct"/>
            <w:vAlign w:val="center"/>
          </w:tcPr>
          <w:p w14:paraId="24936337" w14:textId="77777777" w:rsidR="00096CE9" w:rsidRPr="00D32CE3" w:rsidRDefault="00096CE9" w:rsidP="0024419F">
            <w:pPr>
              <w:spacing w:before="20" w:after="20" w:line="240" w:lineRule="auto"/>
              <w:jc w:val="center"/>
              <w:rPr>
                <w:b/>
                <w:sz w:val="24"/>
              </w:rPr>
            </w:pPr>
            <w:r w:rsidRPr="00D32CE3">
              <w:rPr>
                <w:b/>
                <w:sz w:val="24"/>
              </w:rPr>
              <w:t>-</w:t>
            </w:r>
          </w:p>
        </w:tc>
      </w:tr>
      <w:tr w:rsidR="00096CE9" w:rsidRPr="00D32CE3" w14:paraId="4D5BFAC3" w14:textId="77777777" w:rsidTr="00F66A86">
        <w:trPr>
          <w:trHeight w:val="340"/>
        </w:trPr>
        <w:tc>
          <w:tcPr>
            <w:tcW w:w="1282" w:type="pct"/>
            <w:gridSpan w:val="3"/>
            <w:vAlign w:val="center"/>
          </w:tcPr>
          <w:p w14:paraId="74D944F2" w14:textId="77777777" w:rsidR="00096CE9" w:rsidRPr="00D32CE3" w:rsidRDefault="00096CE9" w:rsidP="0024419F">
            <w:pPr>
              <w:spacing w:before="20" w:after="20" w:line="240" w:lineRule="auto"/>
              <w:ind w:left="-103" w:right="-157"/>
              <w:jc w:val="center"/>
              <w:rPr>
                <w:sz w:val="24"/>
              </w:rPr>
            </w:pPr>
            <w:r w:rsidRPr="00D32CE3">
              <w:rPr>
                <w:b/>
                <w:sz w:val="24"/>
              </w:rPr>
              <w:t>QCVN 26:2010/BTNMT (6h-21h)</w:t>
            </w:r>
          </w:p>
        </w:tc>
        <w:tc>
          <w:tcPr>
            <w:tcW w:w="380" w:type="pct"/>
            <w:vAlign w:val="center"/>
          </w:tcPr>
          <w:p w14:paraId="4E36ED07" w14:textId="77777777" w:rsidR="00096CE9" w:rsidRPr="00D32CE3" w:rsidRDefault="00096CE9" w:rsidP="0024419F">
            <w:pPr>
              <w:spacing w:before="20" w:after="20" w:line="240" w:lineRule="auto"/>
              <w:jc w:val="center"/>
              <w:rPr>
                <w:b/>
                <w:sz w:val="24"/>
              </w:rPr>
            </w:pPr>
            <w:r w:rsidRPr="00D32CE3">
              <w:rPr>
                <w:b/>
                <w:sz w:val="24"/>
              </w:rPr>
              <w:t>-</w:t>
            </w:r>
          </w:p>
        </w:tc>
        <w:tc>
          <w:tcPr>
            <w:tcW w:w="381" w:type="pct"/>
            <w:vAlign w:val="center"/>
          </w:tcPr>
          <w:p w14:paraId="2C2FFBC9" w14:textId="77777777" w:rsidR="00096CE9" w:rsidRPr="00D32CE3" w:rsidRDefault="00096CE9" w:rsidP="0024419F">
            <w:pPr>
              <w:spacing w:before="20" w:after="20" w:line="240" w:lineRule="auto"/>
              <w:jc w:val="center"/>
              <w:rPr>
                <w:b/>
                <w:sz w:val="24"/>
              </w:rPr>
            </w:pPr>
            <w:r w:rsidRPr="00D32CE3">
              <w:rPr>
                <w:b/>
                <w:sz w:val="24"/>
              </w:rPr>
              <w:t>-</w:t>
            </w:r>
          </w:p>
        </w:tc>
        <w:tc>
          <w:tcPr>
            <w:tcW w:w="390" w:type="pct"/>
            <w:vAlign w:val="center"/>
          </w:tcPr>
          <w:p w14:paraId="47DB2A7B" w14:textId="77777777" w:rsidR="00096CE9" w:rsidRPr="00D32CE3" w:rsidRDefault="00096CE9" w:rsidP="0024419F">
            <w:pPr>
              <w:spacing w:before="20" w:after="20" w:line="240" w:lineRule="auto"/>
              <w:jc w:val="center"/>
              <w:rPr>
                <w:b/>
                <w:sz w:val="24"/>
              </w:rPr>
            </w:pPr>
            <w:r w:rsidRPr="00D32CE3">
              <w:rPr>
                <w:b/>
                <w:sz w:val="24"/>
              </w:rPr>
              <w:t>-</w:t>
            </w:r>
          </w:p>
        </w:tc>
        <w:tc>
          <w:tcPr>
            <w:tcW w:w="393" w:type="pct"/>
            <w:vAlign w:val="center"/>
          </w:tcPr>
          <w:p w14:paraId="3DF99011" w14:textId="77777777" w:rsidR="00096CE9" w:rsidRPr="00D32CE3" w:rsidRDefault="00096CE9" w:rsidP="0024419F">
            <w:pPr>
              <w:spacing w:before="20" w:after="20" w:line="240" w:lineRule="auto"/>
              <w:jc w:val="center"/>
              <w:rPr>
                <w:b/>
                <w:sz w:val="24"/>
              </w:rPr>
            </w:pPr>
            <w:r w:rsidRPr="00D32CE3">
              <w:rPr>
                <w:b/>
                <w:sz w:val="24"/>
              </w:rPr>
              <w:t>-</w:t>
            </w:r>
          </w:p>
        </w:tc>
        <w:tc>
          <w:tcPr>
            <w:tcW w:w="335" w:type="pct"/>
            <w:vAlign w:val="center"/>
          </w:tcPr>
          <w:p w14:paraId="2A18BEC8" w14:textId="77777777" w:rsidR="00096CE9" w:rsidRPr="00D32CE3" w:rsidRDefault="00096CE9" w:rsidP="0024419F">
            <w:pPr>
              <w:spacing w:before="20" w:after="20" w:line="240" w:lineRule="auto"/>
              <w:jc w:val="center"/>
              <w:rPr>
                <w:b/>
                <w:sz w:val="24"/>
              </w:rPr>
            </w:pPr>
            <w:r w:rsidRPr="00D32CE3">
              <w:rPr>
                <w:b/>
                <w:sz w:val="24"/>
              </w:rPr>
              <w:t>-</w:t>
            </w:r>
          </w:p>
        </w:tc>
        <w:tc>
          <w:tcPr>
            <w:tcW w:w="335" w:type="pct"/>
            <w:vAlign w:val="center"/>
          </w:tcPr>
          <w:p w14:paraId="125BD9FF" w14:textId="77777777" w:rsidR="00096CE9" w:rsidRPr="00D32CE3" w:rsidRDefault="00096CE9" w:rsidP="0024419F">
            <w:pPr>
              <w:spacing w:before="20" w:after="20" w:line="240" w:lineRule="auto"/>
              <w:jc w:val="center"/>
              <w:rPr>
                <w:b/>
                <w:sz w:val="24"/>
              </w:rPr>
            </w:pPr>
            <w:r w:rsidRPr="00D32CE3">
              <w:rPr>
                <w:b/>
                <w:sz w:val="24"/>
              </w:rPr>
              <w:t>-</w:t>
            </w:r>
          </w:p>
        </w:tc>
        <w:tc>
          <w:tcPr>
            <w:tcW w:w="335" w:type="pct"/>
            <w:vAlign w:val="center"/>
          </w:tcPr>
          <w:p w14:paraId="68C6CF38" w14:textId="77777777" w:rsidR="00096CE9" w:rsidRPr="00D32CE3" w:rsidRDefault="00096CE9" w:rsidP="0024419F">
            <w:pPr>
              <w:spacing w:before="20" w:after="20" w:line="240" w:lineRule="auto"/>
              <w:jc w:val="center"/>
              <w:rPr>
                <w:b/>
                <w:sz w:val="24"/>
              </w:rPr>
            </w:pPr>
            <w:r w:rsidRPr="00D32CE3">
              <w:rPr>
                <w:b/>
                <w:sz w:val="24"/>
              </w:rPr>
              <w:t>-</w:t>
            </w:r>
          </w:p>
        </w:tc>
        <w:tc>
          <w:tcPr>
            <w:tcW w:w="335" w:type="pct"/>
            <w:vAlign w:val="center"/>
          </w:tcPr>
          <w:p w14:paraId="2E089167" w14:textId="77777777" w:rsidR="00096CE9" w:rsidRPr="00D32CE3" w:rsidRDefault="00096CE9" w:rsidP="0024419F">
            <w:pPr>
              <w:spacing w:before="20" w:after="20" w:line="240" w:lineRule="auto"/>
              <w:jc w:val="center"/>
              <w:rPr>
                <w:b/>
                <w:sz w:val="24"/>
              </w:rPr>
            </w:pPr>
            <w:r w:rsidRPr="00D32CE3">
              <w:rPr>
                <w:b/>
                <w:sz w:val="24"/>
              </w:rPr>
              <w:t>-</w:t>
            </w:r>
          </w:p>
        </w:tc>
        <w:tc>
          <w:tcPr>
            <w:tcW w:w="834" w:type="pct"/>
            <w:gridSpan w:val="3"/>
            <w:vAlign w:val="center"/>
          </w:tcPr>
          <w:p w14:paraId="19BEF223" w14:textId="77777777" w:rsidR="00096CE9" w:rsidRPr="00D32CE3" w:rsidRDefault="00096CE9" w:rsidP="0024419F">
            <w:pPr>
              <w:spacing w:before="20" w:after="20" w:line="240" w:lineRule="auto"/>
              <w:jc w:val="center"/>
              <w:rPr>
                <w:b/>
                <w:sz w:val="24"/>
              </w:rPr>
            </w:pPr>
            <w:r w:rsidRPr="00D32CE3">
              <w:rPr>
                <w:b/>
                <w:sz w:val="24"/>
              </w:rPr>
              <w:t>70</w:t>
            </w:r>
          </w:p>
        </w:tc>
      </w:tr>
    </w:tbl>
    <w:p w14:paraId="5CAFE0B5" w14:textId="77777777" w:rsidR="00096CE9" w:rsidRPr="00D32CE3" w:rsidRDefault="00096CE9" w:rsidP="0024419F">
      <w:pPr>
        <w:spacing w:before="20" w:after="20"/>
        <w:jc w:val="right"/>
        <w:rPr>
          <w:i/>
          <w:sz w:val="24"/>
        </w:rPr>
      </w:pPr>
      <w:r w:rsidRPr="00D32CE3">
        <w:rPr>
          <w:i/>
          <w:sz w:val="24"/>
        </w:rPr>
        <w:lastRenderedPageBreak/>
        <w:t>Nguồn: ISC (thời gian lấy mẫu và phân tích, 31/07/2017)</w:t>
      </w:r>
    </w:p>
    <w:p w14:paraId="624C5FBC" w14:textId="77777777" w:rsidR="00096CE9" w:rsidRPr="00D32CE3" w:rsidRDefault="00096CE9" w:rsidP="0024419F">
      <w:pPr>
        <w:spacing w:before="20" w:after="20"/>
        <w:rPr>
          <w:b/>
          <w:i/>
          <w:sz w:val="24"/>
        </w:rPr>
      </w:pPr>
      <w:r w:rsidRPr="00D32CE3">
        <w:rPr>
          <w:b/>
          <w:i/>
          <w:sz w:val="24"/>
          <w:u w:val="single"/>
        </w:rPr>
        <w:t>Ghi chú</w:t>
      </w:r>
      <w:r w:rsidRPr="00D32CE3">
        <w:rPr>
          <w:b/>
          <w:i/>
          <w:sz w:val="24"/>
        </w:rPr>
        <w:t xml:space="preserve">: </w:t>
      </w:r>
      <w:r w:rsidRPr="00D32CE3">
        <w:rPr>
          <w:i/>
          <w:sz w:val="24"/>
        </w:rPr>
        <w:t>-QCVN 05:2013/BTNMT: Quy chuẩn kỹ thuật Quốc gia về chất lượng không khí xung quanh;</w:t>
      </w:r>
    </w:p>
    <w:p w14:paraId="2701A34A" w14:textId="77777777" w:rsidR="00096CE9" w:rsidRPr="00D32CE3" w:rsidRDefault="00096CE9" w:rsidP="0024419F">
      <w:pPr>
        <w:spacing w:line="360" w:lineRule="auto"/>
        <w:ind w:firstLine="720"/>
        <w:rPr>
          <w:i/>
          <w:sz w:val="24"/>
        </w:rPr>
      </w:pPr>
      <w:r w:rsidRPr="00D32CE3">
        <w:rPr>
          <w:i/>
          <w:sz w:val="24"/>
        </w:rPr>
        <w:t>(*): QCVN 26:2010/BTNMT: Quy chuẩn kỹ thuật Quốc gia về tiếng ồn;  “-“ Không quy định</w:t>
      </w:r>
    </w:p>
    <w:p w14:paraId="04E20842" w14:textId="77777777" w:rsidR="00096CE9" w:rsidRPr="00D32CE3" w:rsidRDefault="00096CE9" w:rsidP="008753B9">
      <w:pPr>
        <w:pStyle w:val="Binhthuong0"/>
        <w:jc w:val="center"/>
        <w:rPr>
          <w:rFonts w:cs="Times New Roman"/>
          <w:sz w:val="24"/>
          <w:szCs w:val="24"/>
        </w:rPr>
      </w:pPr>
      <w:bookmarkStart w:id="7843" w:name="_Toc523822253"/>
      <w:r w:rsidRPr="00D32CE3">
        <w:rPr>
          <w:rFonts w:cs="Times New Roman"/>
          <w:b/>
          <w:sz w:val="24"/>
          <w:szCs w:val="24"/>
        </w:rPr>
        <w:t xml:space="preserve">Bảng </w:t>
      </w:r>
      <w:r w:rsidR="00F66A86" w:rsidRPr="00D32CE3">
        <w:rPr>
          <w:rFonts w:cs="Times New Roman"/>
          <w:b/>
          <w:sz w:val="24"/>
          <w:szCs w:val="24"/>
        </w:rPr>
        <w:t>3</w:t>
      </w:r>
      <w:r w:rsidRPr="00D32CE3">
        <w:rPr>
          <w:rFonts w:cs="Times New Roman"/>
          <w:b/>
          <w:sz w:val="24"/>
          <w:szCs w:val="24"/>
        </w:rPr>
        <w:t>: Kết quả hiện trạng chất lượng môi trường không khí và tiếng ồn các hồ thuộc TDA (tiếp)</w:t>
      </w:r>
      <w:bookmarkEnd w:id="7843"/>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065"/>
        <w:gridCol w:w="773"/>
        <w:gridCol w:w="1149"/>
        <w:gridCol w:w="778"/>
        <w:gridCol w:w="1131"/>
        <w:gridCol w:w="1152"/>
        <w:gridCol w:w="994"/>
        <w:gridCol w:w="988"/>
        <w:gridCol w:w="1100"/>
        <w:gridCol w:w="988"/>
        <w:gridCol w:w="896"/>
        <w:gridCol w:w="913"/>
        <w:gridCol w:w="873"/>
      </w:tblGrid>
      <w:tr w:rsidR="00F56834" w:rsidRPr="00D32CE3" w14:paraId="17281C55" w14:textId="77777777" w:rsidTr="00F66A86">
        <w:trPr>
          <w:trHeight w:val="330"/>
          <w:jc w:val="center"/>
        </w:trPr>
        <w:tc>
          <w:tcPr>
            <w:tcW w:w="195" w:type="pct"/>
            <w:vMerge w:val="restart"/>
            <w:tcMar>
              <w:left w:w="0" w:type="dxa"/>
              <w:right w:w="0" w:type="dxa"/>
            </w:tcMar>
            <w:vAlign w:val="center"/>
          </w:tcPr>
          <w:p w14:paraId="6E636C31" w14:textId="77777777" w:rsidR="00096CE9" w:rsidRPr="00D32CE3" w:rsidRDefault="00096CE9" w:rsidP="0024419F">
            <w:pPr>
              <w:spacing w:before="20" w:after="20" w:line="240" w:lineRule="auto"/>
              <w:jc w:val="center"/>
              <w:rPr>
                <w:b/>
                <w:sz w:val="24"/>
              </w:rPr>
            </w:pPr>
            <w:r w:rsidRPr="00D32CE3">
              <w:rPr>
                <w:b/>
                <w:sz w:val="24"/>
              </w:rPr>
              <w:t>TT</w:t>
            </w:r>
          </w:p>
        </w:tc>
        <w:tc>
          <w:tcPr>
            <w:tcW w:w="719" w:type="pct"/>
            <w:vMerge w:val="restart"/>
            <w:tcMar>
              <w:left w:w="0" w:type="dxa"/>
              <w:right w:w="0" w:type="dxa"/>
            </w:tcMar>
            <w:vAlign w:val="center"/>
          </w:tcPr>
          <w:p w14:paraId="773A980C" w14:textId="77777777" w:rsidR="00096CE9" w:rsidRPr="00D32CE3" w:rsidRDefault="00096CE9" w:rsidP="0024419F">
            <w:pPr>
              <w:spacing w:before="20" w:after="20" w:line="240" w:lineRule="auto"/>
              <w:jc w:val="center"/>
              <w:rPr>
                <w:b/>
                <w:sz w:val="24"/>
              </w:rPr>
            </w:pPr>
            <w:r w:rsidRPr="00D32CE3">
              <w:rPr>
                <w:b/>
                <w:sz w:val="24"/>
              </w:rPr>
              <w:t>Hồ</w:t>
            </w:r>
          </w:p>
        </w:tc>
        <w:tc>
          <w:tcPr>
            <w:tcW w:w="269" w:type="pct"/>
            <w:vMerge w:val="restart"/>
            <w:tcMar>
              <w:left w:w="0" w:type="dxa"/>
              <w:right w:w="0" w:type="dxa"/>
            </w:tcMar>
            <w:vAlign w:val="center"/>
          </w:tcPr>
          <w:p w14:paraId="1DE7F521" w14:textId="77777777" w:rsidR="00096CE9" w:rsidRPr="00D32CE3" w:rsidRDefault="00096CE9" w:rsidP="0024419F">
            <w:pPr>
              <w:tabs>
                <w:tab w:val="left" w:pos="766"/>
              </w:tabs>
              <w:spacing w:before="20" w:after="20" w:line="240" w:lineRule="auto"/>
              <w:jc w:val="center"/>
              <w:rPr>
                <w:b/>
                <w:sz w:val="24"/>
              </w:rPr>
            </w:pPr>
            <w:r w:rsidRPr="00D32CE3">
              <w:rPr>
                <w:b/>
                <w:sz w:val="24"/>
              </w:rPr>
              <w:t>Mẫu</w:t>
            </w:r>
          </w:p>
        </w:tc>
        <w:tc>
          <w:tcPr>
            <w:tcW w:w="3817" w:type="pct"/>
            <w:gridSpan w:val="11"/>
            <w:tcMar>
              <w:left w:w="0" w:type="dxa"/>
              <w:right w:w="0" w:type="dxa"/>
            </w:tcMar>
            <w:vAlign w:val="center"/>
          </w:tcPr>
          <w:p w14:paraId="66B3B4B3" w14:textId="77777777" w:rsidR="00096CE9" w:rsidRPr="00D32CE3" w:rsidRDefault="00096CE9" w:rsidP="0024419F">
            <w:pPr>
              <w:spacing w:before="20" w:after="20" w:line="240" w:lineRule="auto"/>
              <w:jc w:val="center"/>
              <w:rPr>
                <w:b/>
                <w:sz w:val="24"/>
              </w:rPr>
            </w:pPr>
            <w:r w:rsidRPr="00D32CE3">
              <w:rPr>
                <w:b/>
                <w:sz w:val="24"/>
              </w:rPr>
              <w:t>Hiện trạng môi trường không khí</w:t>
            </w:r>
          </w:p>
        </w:tc>
      </w:tr>
      <w:tr w:rsidR="00096CE9" w:rsidRPr="00D32CE3" w14:paraId="0760298A" w14:textId="77777777" w:rsidTr="00F66A86">
        <w:trPr>
          <w:trHeight w:val="70"/>
          <w:jc w:val="center"/>
        </w:trPr>
        <w:tc>
          <w:tcPr>
            <w:tcW w:w="195" w:type="pct"/>
            <w:vMerge/>
            <w:tcMar>
              <w:left w:w="0" w:type="dxa"/>
              <w:right w:w="0" w:type="dxa"/>
            </w:tcMar>
            <w:vAlign w:val="center"/>
          </w:tcPr>
          <w:p w14:paraId="78D3B288" w14:textId="77777777" w:rsidR="00096CE9" w:rsidRPr="00D32CE3" w:rsidRDefault="00096CE9" w:rsidP="0024419F">
            <w:pPr>
              <w:spacing w:before="20" w:after="20" w:line="240" w:lineRule="auto"/>
              <w:jc w:val="center"/>
              <w:rPr>
                <w:b/>
                <w:sz w:val="24"/>
              </w:rPr>
            </w:pPr>
          </w:p>
        </w:tc>
        <w:tc>
          <w:tcPr>
            <w:tcW w:w="719" w:type="pct"/>
            <w:vMerge/>
            <w:tcMar>
              <w:left w:w="0" w:type="dxa"/>
              <w:right w:w="0" w:type="dxa"/>
            </w:tcMar>
            <w:vAlign w:val="center"/>
          </w:tcPr>
          <w:p w14:paraId="6C74FA73" w14:textId="77777777" w:rsidR="00096CE9" w:rsidRPr="00D32CE3" w:rsidRDefault="00096CE9" w:rsidP="0024419F">
            <w:pPr>
              <w:spacing w:before="20" w:after="20" w:line="240" w:lineRule="auto"/>
              <w:jc w:val="center"/>
              <w:rPr>
                <w:b/>
                <w:sz w:val="24"/>
              </w:rPr>
            </w:pPr>
          </w:p>
        </w:tc>
        <w:tc>
          <w:tcPr>
            <w:tcW w:w="269" w:type="pct"/>
            <w:vMerge/>
            <w:tcMar>
              <w:left w:w="0" w:type="dxa"/>
              <w:right w:w="0" w:type="dxa"/>
            </w:tcMar>
            <w:vAlign w:val="center"/>
          </w:tcPr>
          <w:p w14:paraId="5EB8EF1C" w14:textId="77777777" w:rsidR="00096CE9" w:rsidRPr="00D32CE3" w:rsidRDefault="00096CE9" w:rsidP="0024419F">
            <w:pPr>
              <w:tabs>
                <w:tab w:val="left" w:pos="766"/>
              </w:tabs>
              <w:spacing w:before="20" w:after="20" w:line="240" w:lineRule="auto"/>
              <w:jc w:val="center"/>
              <w:rPr>
                <w:b/>
                <w:sz w:val="24"/>
              </w:rPr>
            </w:pPr>
          </w:p>
        </w:tc>
        <w:tc>
          <w:tcPr>
            <w:tcW w:w="1466" w:type="pct"/>
            <w:gridSpan w:val="4"/>
            <w:tcMar>
              <w:left w:w="0" w:type="dxa"/>
              <w:right w:w="0" w:type="dxa"/>
            </w:tcMar>
            <w:vAlign w:val="center"/>
          </w:tcPr>
          <w:p w14:paraId="77B9DD36" w14:textId="77777777" w:rsidR="00096CE9" w:rsidRPr="00D32CE3" w:rsidRDefault="00096CE9" w:rsidP="0024419F">
            <w:pPr>
              <w:spacing w:before="20" w:after="20" w:line="240" w:lineRule="auto"/>
              <w:jc w:val="center"/>
              <w:rPr>
                <w:b/>
                <w:sz w:val="24"/>
              </w:rPr>
            </w:pPr>
            <w:r w:rsidRPr="00D32CE3">
              <w:rPr>
                <w:b/>
                <w:sz w:val="24"/>
              </w:rPr>
              <w:t>Vi khí hậu</w:t>
            </w:r>
          </w:p>
        </w:tc>
        <w:tc>
          <w:tcPr>
            <w:tcW w:w="1417" w:type="pct"/>
            <w:gridSpan w:val="4"/>
            <w:tcMar>
              <w:left w:w="0" w:type="dxa"/>
              <w:right w:w="0" w:type="dxa"/>
            </w:tcMar>
            <w:vAlign w:val="center"/>
          </w:tcPr>
          <w:p w14:paraId="30684ADE" w14:textId="77777777" w:rsidR="00096CE9" w:rsidRPr="00D32CE3" w:rsidRDefault="00096CE9" w:rsidP="0024419F">
            <w:pPr>
              <w:spacing w:before="20" w:after="20" w:line="240" w:lineRule="auto"/>
              <w:jc w:val="center"/>
              <w:rPr>
                <w:b/>
                <w:sz w:val="24"/>
              </w:rPr>
            </w:pPr>
            <w:r w:rsidRPr="00D32CE3">
              <w:rPr>
                <w:b/>
                <w:sz w:val="24"/>
              </w:rPr>
              <w:t>Chất lượng môi trường không khí</w:t>
            </w:r>
          </w:p>
        </w:tc>
        <w:tc>
          <w:tcPr>
            <w:tcW w:w="934" w:type="pct"/>
            <w:gridSpan w:val="3"/>
            <w:tcMar>
              <w:left w:w="0" w:type="dxa"/>
              <w:right w:w="0" w:type="dxa"/>
            </w:tcMar>
            <w:vAlign w:val="center"/>
          </w:tcPr>
          <w:p w14:paraId="2C0CF001" w14:textId="77777777" w:rsidR="00096CE9" w:rsidRPr="00D32CE3" w:rsidRDefault="00096CE9" w:rsidP="0024419F">
            <w:pPr>
              <w:spacing w:before="20" w:after="20" w:line="240" w:lineRule="auto"/>
              <w:jc w:val="center"/>
              <w:rPr>
                <w:b/>
                <w:sz w:val="24"/>
              </w:rPr>
            </w:pPr>
            <w:r w:rsidRPr="00D32CE3">
              <w:rPr>
                <w:b/>
                <w:sz w:val="24"/>
              </w:rPr>
              <w:t>Tiếng ồn (dBA)</w:t>
            </w:r>
          </w:p>
        </w:tc>
      </w:tr>
      <w:tr w:rsidR="00E91CFA" w:rsidRPr="00D32CE3" w14:paraId="7E3EBE7D" w14:textId="77777777" w:rsidTr="00F66A86">
        <w:trPr>
          <w:jc w:val="center"/>
        </w:trPr>
        <w:tc>
          <w:tcPr>
            <w:tcW w:w="195" w:type="pct"/>
            <w:vMerge/>
            <w:tcMar>
              <w:left w:w="0" w:type="dxa"/>
              <w:right w:w="0" w:type="dxa"/>
            </w:tcMar>
            <w:vAlign w:val="center"/>
          </w:tcPr>
          <w:p w14:paraId="0F263813" w14:textId="77777777" w:rsidR="00096CE9" w:rsidRPr="00D32CE3" w:rsidRDefault="00096CE9" w:rsidP="0024419F">
            <w:pPr>
              <w:spacing w:before="20" w:after="20" w:line="240" w:lineRule="auto"/>
              <w:jc w:val="center"/>
              <w:rPr>
                <w:b/>
                <w:sz w:val="24"/>
              </w:rPr>
            </w:pPr>
          </w:p>
        </w:tc>
        <w:tc>
          <w:tcPr>
            <w:tcW w:w="719" w:type="pct"/>
            <w:vMerge/>
            <w:tcMar>
              <w:left w:w="0" w:type="dxa"/>
              <w:right w:w="0" w:type="dxa"/>
            </w:tcMar>
            <w:vAlign w:val="center"/>
          </w:tcPr>
          <w:p w14:paraId="4841F96F" w14:textId="77777777" w:rsidR="00096CE9" w:rsidRPr="00D32CE3" w:rsidRDefault="00096CE9" w:rsidP="0024419F">
            <w:pPr>
              <w:spacing w:before="20" w:after="20" w:line="240" w:lineRule="auto"/>
              <w:jc w:val="center"/>
              <w:rPr>
                <w:b/>
                <w:sz w:val="24"/>
              </w:rPr>
            </w:pPr>
          </w:p>
        </w:tc>
        <w:tc>
          <w:tcPr>
            <w:tcW w:w="269" w:type="pct"/>
            <w:vMerge/>
            <w:tcMar>
              <w:left w:w="0" w:type="dxa"/>
              <w:right w:w="0" w:type="dxa"/>
            </w:tcMar>
            <w:vAlign w:val="center"/>
          </w:tcPr>
          <w:p w14:paraId="260AEA92" w14:textId="77777777" w:rsidR="00096CE9" w:rsidRPr="00D32CE3" w:rsidRDefault="00096CE9" w:rsidP="0024419F">
            <w:pPr>
              <w:tabs>
                <w:tab w:val="left" w:pos="766"/>
              </w:tabs>
              <w:spacing w:before="20" w:after="20" w:line="240" w:lineRule="auto"/>
              <w:jc w:val="center"/>
              <w:rPr>
                <w:b/>
                <w:sz w:val="24"/>
              </w:rPr>
            </w:pPr>
          </w:p>
        </w:tc>
        <w:tc>
          <w:tcPr>
            <w:tcW w:w="400" w:type="pct"/>
            <w:tcMar>
              <w:left w:w="0" w:type="dxa"/>
              <w:right w:w="0" w:type="dxa"/>
            </w:tcMar>
            <w:vAlign w:val="center"/>
          </w:tcPr>
          <w:p w14:paraId="0BD5B550" w14:textId="77777777" w:rsidR="00096CE9" w:rsidRPr="00D32CE3" w:rsidRDefault="00096CE9" w:rsidP="0024419F">
            <w:pPr>
              <w:spacing w:before="20" w:after="20" w:line="240" w:lineRule="auto"/>
              <w:jc w:val="center"/>
              <w:rPr>
                <w:b/>
                <w:sz w:val="24"/>
              </w:rPr>
            </w:pPr>
            <w:r w:rsidRPr="00D32CE3">
              <w:rPr>
                <w:b/>
                <w:sz w:val="24"/>
              </w:rPr>
              <w:t>Nhiệt độ</w:t>
            </w:r>
          </w:p>
          <w:p w14:paraId="20998279" w14:textId="77777777" w:rsidR="00096CE9" w:rsidRPr="00D32CE3" w:rsidRDefault="00096CE9" w:rsidP="0024419F">
            <w:pPr>
              <w:spacing w:before="20" w:after="20" w:line="240" w:lineRule="auto"/>
              <w:jc w:val="center"/>
              <w:rPr>
                <w:b/>
                <w:sz w:val="24"/>
              </w:rPr>
            </w:pPr>
            <w:r w:rsidRPr="00D32CE3">
              <w:rPr>
                <w:b/>
                <w:sz w:val="24"/>
              </w:rPr>
              <w:t>(˚C)</w:t>
            </w:r>
          </w:p>
        </w:tc>
        <w:tc>
          <w:tcPr>
            <w:tcW w:w="271" w:type="pct"/>
            <w:tcMar>
              <w:left w:w="0" w:type="dxa"/>
              <w:right w:w="0" w:type="dxa"/>
            </w:tcMar>
            <w:vAlign w:val="center"/>
          </w:tcPr>
          <w:p w14:paraId="3C2F2F94" w14:textId="77777777" w:rsidR="00096CE9" w:rsidRPr="00D32CE3" w:rsidRDefault="00096CE9" w:rsidP="0024419F">
            <w:pPr>
              <w:spacing w:before="20" w:after="20" w:line="240" w:lineRule="auto"/>
              <w:jc w:val="center"/>
              <w:rPr>
                <w:b/>
                <w:sz w:val="24"/>
              </w:rPr>
            </w:pPr>
            <w:r w:rsidRPr="00D32CE3">
              <w:rPr>
                <w:b/>
                <w:sz w:val="24"/>
              </w:rPr>
              <w:t>Độ ẩm</w:t>
            </w:r>
          </w:p>
          <w:p w14:paraId="79410F83" w14:textId="77777777" w:rsidR="00096CE9" w:rsidRPr="00D32CE3" w:rsidRDefault="00096CE9" w:rsidP="0024419F">
            <w:pPr>
              <w:spacing w:before="20" w:after="20" w:line="240" w:lineRule="auto"/>
              <w:jc w:val="center"/>
              <w:rPr>
                <w:b/>
                <w:sz w:val="24"/>
              </w:rPr>
            </w:pPr>
            <w:r w:rsidRPr="00D32CE3">
              <w:rPr>
                <w:b/>
                <w:sz w:val="24"/>
              </w:rPr>
              <w:t>(%)</w:t>
            </w:r>
          </w:p>
        </w:tc>
        <w:tc>
          <w:tcPr>
            <w:tcW w:w="394" w:type="pct"/>
            <w:tcMar>
              <w:left w:w="0" w:type="dxa"/>
              <w:right w:w="0" w:type="dxa"/>
            </w:tcMar>
            <w:vAlign w:val="center"/>
          </w:tcPr>
          <w:p w14:paraId="4FFD111F" w14:textId="77777777" w:rsidR="00096CE9" w:rsidRPr="00D32CE3" w:rsidRDefault="00096CE9" w:rsidP="0024419F">
            <w:pPr>
              <w:spacing w:before="20" w:after="20" w:line="240" w:lineRule="auto"/>
              <w:jc w:val="center"/>
              <w:rPr>
                <w:b/>
                <w:sz w:val="24"/>
              </w:rPr>
            </w:pPr>
            <w:r w:rsidRPr="00D32CE3">
              <w:rPr>
                <w:b/>
                <w:sz w:val="24"/>
              </w:rPr>
              <w:t>Hướng</w:t>
            </w:r>
          </w:p>
          <w:p w14:paraId="3A86A7E8" w14:textId="77777777" w:rsidR="00096CE9" w:rsidRPr="00D32CE3" w:rsidRDefault="00096CE9" w:rsidP="0024419F">
            <w:pPr>
              <w:spacing w:before="20" w:after="20" w:line="240" w:lineRule="auto"/>
              <w:jc w:val="center"/>
              <w:rPr>
                <w:b/>
                <w:sz w:val="24"/>
              </w:rPr>
            </w:pPr>
            <w:r w:rsidRPr="00D32CE3">
              <w:rPr>
                <w:b/>
                <w:sz w:val="24"/>
              </w:rPr>
              <w:t>gió</w:t>
            </w:r>
          </w:p>
        </w:tc>
        <w:tc>
          <w:tcPr>
            <w:tcW w:w="401" w:type="pct"/>
            <w:tcMar>
              <w:left w:w="0" w:type="dxa"/>
              <w:right w:w="0" w:type="dxa"/>
            </w:tcMar>
            <w:vAlign w:val="center"/>
          </w:tcPr>
          <w:p w14:paraId="5AE43A5C" w14:textId="77777777" w:rsidR="00096CE9" w:rsidRPr="00D32CE3" w:rsidRDefault="00096CE9" w:rsidP="0024419F">
            <w:pPr>
              <w:spacing w:before="20" w:after="20" w:line="240" w:lineRule="auto"/>
              <w:jc w:val="center"/>
              <w:rPr>
                <w:b/>
                <w:sz w:val="24"/>
              </w:rPr>
            </w:pPr>
            <w:r w:rsidRPr="00D32CE3">
              <w:rPr>
                <w:b/>
                <w:sz w:val="24"/>
              </w:rPr>
              <w:t xml:space="preserve">Tốc độ </w:t>
            </w:r>
          </w:p>
          <w:p w14:paraId="009FB56A" w14:textId="77777777" w:rsidR="00096CE9" w:rsidRPr="00D32CE3" w:rsidRDefault="00096CE9" w:rsidP="0024419F">
            <w:pPr>
              <w:spacing w:before="20" w:after="20" w:line="240" w:lineRule="auto"/>
              <w:ind w:left="45" w:right="25"/>
              <w:jc w:val="center"/>
              <w:rPr>
                <w:b/>
                <w:sz w:val="24"/>
              </w:rPr>
            </w:pPr>
            <w:r w:rsidRPr="00D32CE3">
              <w:rPr>
                <w:b/>
                <w:sz w:val="24"/>
              </w:rPr>
              <w:t>gió (m/s)</w:t>
            </w:r>
          </w:p>
        </w:tc>
        <w:tc>
          <w:tcPr>
            <w:tcW w:w="346" w:type="pct"/>
            <w:tcMar>
              <w:left w:w="0" w:type="dxa"/>
              <w:right w:w="0" w:type="dxa"/>
            </w:tcMar>
            <w:vAlign w:val="center"/>
          </w:tcPr>
          <w:p w14:paraId="09FF5CC2" w14:textId="77777777" w:rsidR="00096CE9" w:rsidRPr="00D32CE3" w:rsidRDefault="00096CE9" w:rsidP="0024419F">
            <w:pPr>
              <w:spacing w:before="20" w:after="20" w:line="240" w:lineRule="auto"/>
              <w:jc w:val="center"/>
              <w:rPr>
                <w:b/>
                <w:sz w:val="24"/>
              </w:rPr>
            </w:pPr>
            <w:r w:rsidRPr="00D32CE3">
              <w:rPr>
                <w:b/>
                <w:sz w:val="24"/>
              </w:rPr>
              <w:t xml:space="preserve">Bụi tổng </w:t>
            </w:r>
          </w:p>
          <w:p w14:paraId="24962944" w14:textId="77777777" w:rsidR="00096CE9" w:rsidRPr="00D32CE3" w:rsidRDefault="00096CE9" w:rsidP="0024419F">
            <w:pPr>
              <w:spacing w:before="20" w:after="20" w:line="240" w:lineRule="auto"/>
              <w:jc w:val="center"/>
              <w:rPr>
                <w:b/>
                <w:sz w:val="24"/>
              </w:rPr>
            </w:pPr>
            <w:r w:rsidRPr="00D32CE3">
              <w:rPr>
                <w:b/>
                <w:sz w:val="24"/>
              </w:rPr>
              <w:t>(</w:t>
            </w:r>
            <w:r w:rsidRPr="00D32CE3">
              <w:rPr>
                <w:b/>
                <w:sz w:val="24"/>
              </w:rPr>
              <w:sym w:font="Symbol" w:char="F06D"/>
            </w:r>
            <w:r w:rsidRPr="00D32CE3">
              <w:rPr>
                <w:b/>
                <w:sz w:val="24"/>
              </w:rPr>
              <w:t>g/m</w:t>
            </w:r>
            <w:r w:rsidRPr="00D32CE3">
              <w:rPr>
                <w:b/>
                <w:sz w:val="24"/>
                <w:vertAlign w:val="superscript"/>
              </w:rPr>
              <w:t>3</w:t>
            </w:r>
            <w:r w:rsidRPr="00D32CE3">
              <w:rPr>
                <w:b/>
                <w:sz w:val="24"/>
              </w:rPr>
              <w:t>)</w:t>
            </w:r>
          </w:p>
        </w:tc>
        <w:tc>
          <w:tcPr>
            <w:tcW w:w="344" w:type="pct"/>
            <w:tcMar>
              <w:left w:w="0" w:type="dxa"/>
              <w:right w:w="0" w:type="dxa"/>
            </w:tcMar>
            <w:vAlign w:val="center"/>
          </w:tcPr>
          <w:p w14:paraId="2FB9C9D1" w14:textId="77777777" w:rsidR="00096CE9" w:rsidRPr="00D32CE3" w:rsidRDefault="00096CE9" w:rsidP="0024419F">
            <w:pPr>
              <w:spacing w:before="20" w:after="20" w:line="240" w:lineRule="auto"/>
              <w:jc w:val="center"/>
              <w:rPr>
                <w:b/>
                <w:sz w:val="24"/>
              </w:rPr>
            </w:pPr>
            <w:r w:rsidRPr="00D32CE3">
              <w:rPr>
                <w:b/>
                <w:sz w:val="24"/>
              </w:rPr>
              <w:t>CO</w:t>
            </w:r>
          </w:p>
          <w:p w14:paraId="05802A4A" w14:textId="77777777" w:rsidR="00096CE9" w:rsidRPr="00D32CE3" w:rsidRDefault="00096CE9" w:rsidP="0024419F">
            <w:pPr>
              <w:spacing w:before="20" w:after="20" w:line="240" w:lineRule="auto"/>
              <w:jc w:val="center"/>
              <w:rPr>
                <w:b/>
                <w:sz w:val="24"/>
              </w:rPr>
            </w:pPr>
            <w:r w:rsidRPr="00D32CE3">
              <w:rPr>
                <w:b/>
                <w:sz w:val="24"/>
              </w:rPr>
              <w:t>(</w:t>
            </w:r>
            <w:r w:rsidRPr="00D32CE3">
              <w:rPr>
                <w:b/>
                <w:sz w:val="24"/>
              </w:rPr>
              <w:sym w:font="Symbol" w:char="F06D"/>
            </w:r>
            <w:r w:rsidRPr="00D32CE3">
              <w:rPr>
                <w:b/>
                <w:sz w:val="24"/>
              </w:rPr>
              <w:t>g/m</w:t>
            </w:r>
            <w:r w:rsidRPr="00D32CE3">
              <w:rPr>
                <w:b/>
                <w:sz w:val="24"/>
                <w:vertAlign w:val="superscript"/>
              </w:rPr>
              <w:t>3</w:t>
            </w:r>
            <w:r w:rsidRPr="00D32CE3">
              <w:rPr>
                <w:b/>
                <w:sz w:val="24"/>
              </w:rPr>
              <w:t>)</w:t>
            </w:r>
          </w:p>
        </w:tc>
        <w:tc>
          <w:tcPr>
            <w:tcW w:w="383" w:type="pct"/>
            <w:tcMar>
              <w:left w:w="0" w:type="dxa"/>
              <w:right w:w="0" w:type="dxa"/>
            </w:tcMar>
            <w:vAlign w:val="center"/>
          </w:tcPr>
          <w:p w14:paraId="20E2FC10" w14:textId="77777777" w:rsidR="00096CE9" w:rsidRPr="00D32CE3" w:rsidRDefault="00096CE9" w:rsidP="0024419F">
            <w:pPr>
              <w:spacing w:before="20" w:after="20" w:line="240" w:lineRule="auto"/>
              <w:jc w:val="center"/>
              <w:rPr>
                <w:b/>
                <w:sz w:val="24"/>
                <w:vertAlign w:val="subscript"/>
              </w:rPr>
            </w:pPr>
            <w:r w:rsidRPr="00D32CE3">
              <w:rPr>
                <w:b/>
                <w:sz w:val="24"/>
              </w:rPr>
              <w:t>SO</w:t>
            </w:r>
            <w:r w:rsidRPr="00D32CE3">
              <w:rPr>
                <w:b/>
                <w:sz w:val="24"/>
                <w:vertAlign w:val="subscript"/>
              </w:rPr>
              <w:t>2</w:t>
            </w:r>
          </w:p>
          <w:p w14:paraId="3EECC339" w14:textId="77777777" w:rsidR="00096CE9" w:rsidRPr="00D32CE3" w:rsidRDefault="00096CE9" w:rsidP="0024419F">
            <w:pPr>
              <w:spacing w:before="20" w:after="20" w:line="240" w:lineRule="auto"/>
              <w:jc w:val="center"/>
              <w:rPr>
                <w:b/>
                <w:sz w:val="24"/>
              </w:rPr>
            </w:pPr>
            <w:r w:rsidRPr="00D32CE3">
              <w:rPr>
                <w:b/>
                <w:sz w:val="24"/>
              </w:rPr>
              <w:t>(</w:t>
            </w:r>
            <w:r w:rsidRPr="00D32CE3">
              <w:rPr>
                <w:b/>
                <w:sz w:val="24"/>
              </w:rPr>
              <w:sym w:font="Symbol" w:char="F06D"/>
            </w:r>
            <w:r w:rsidRPr="00D32CE3">
              <w:rPr>
                <w:b/>
                <w:sz w:val="24"/>
              </w:rPr>
              <w:t>g/m</w:t>
            </w:r>
            <w:r w:rsidRPr="00D32CE3">
              <w:rPr>
                <w:b/>
                <w:sz w:val="24"/>
                <w:vertAlign w:val="superscript"/>
              </w:rPr>
              <w:t>3</w:t>
            </w:r>
            <w:r w:rsidRPr="00D32CE3">
              <w:rPr>
                <w:b/>
                <w:sz w:val="24"/>
              </w:rPr>
              <w:t>)</w:t>
            </w:r>
          </w:p>
        </w:tc>
        <w:tc>
          <w:tcPr>
            <w:tcW w:w="344" w:type="pct"/>
            <w:tcMar>
              <w:left w:w="0" w:type="dxa"/>
              <w:right w:w="0" w:type="dxa"/>
            </w:tcMar>
            <w:vAlign w:val="center"/>
          </w:tcPr>
          <w:p w14:paraId="1C0A35E4" w14:textId="77777777" w:rsidR="00096CE9" w:rsidRPr="00D32CE3" w:rsidRDefault="00096CE9" w:rsidP="0024419F">
            <w:pPr>
              <w:spacing w:before="20" w:after="20" w:line="240" w:lineRule="auto"/>
              <w:jc w:val="center"/>
              <w:rPr>
                <w:b/>
                <w:sz w:val="24"/>
                <w:vertAlign w:val="subscript"/>
              </w:rPr>
            </w:pPr>
            <w:r w:rsidRPr="00D32CE3">
              <w:rPr>
                <w:b/>
                <w:sz w:val="24"/>
              </w:rPr>
              <w:t>NO</w:t>
            </w:r>
            <w:r w:rsidRPr="00D32CE3">
              <w:rPr>
                <w:b/>
                <w:sz w:val="24"/>
                <w:vertAlign w:val="subscript"/>
              </w:rPr>
              <w:t>2</w:t>
            </w:r>
          </w:p>
          <w:p w14:paraId="4EC23542" w14:textId="77777777" w:rsidR="00096CE9" w:rsidRPr="00D32CE3" w:rsidRDefault="00096CE9" w:rsidP="0024419F">
            <w:pPr>
              <w:spacing w:before="20" w:after="20" w:line="240" w:lineRule="auto"/>
              <w:jc w:val="center"/>
              <w:rPr>
                <w:b/>
                <w:sz w:val="24"/>
              </w:rPr>
            </w:pPr>
            <w:r w:rsidRPr="00D32CE3">
              <w:rPr>
                <w:b/>
                <w:sz w:val="24"/>
              </w:rPr>
              <w:t>(</w:t>
            </w:r>
            <w:r w:rsidRPr="00D32CE3">
              <w:rPr>
                <w:b/>
                <w:sz w:val="24"/>
              </w:rPr>
              <w:sym w:font="Symbol" w:char="F06D"/>
            </w:r>
            <w:r w:rsidRPr="00D32CE3">
              <w:rPr>
                <w:b/>
                <w:sz w:val="24"/>
              </w:rPr>
              <w:t>g/m</w:t>
            </w:r>
            <w:r w:rsidRPr="00D32CE3">
              <w:rPr>
                <w:b/>
                <w:sz w:val="24"/>
                <w:vertAlign w:val="superscript"/>
              </w:rPr>
              <w:t>3</w:t>
            </w:r>
            <w:r w:rsidRPr="00D32CE3">
              <w:rPr>
                <w:b/>
                <w:sz w:val="24"/>
              </w:rPr>
              <w:t>)</w:t>
            </w:r>
          </w:p>
        </w:tc>
        <w:tc>
          <w:tcPr>
            <w:tcW w:w="312" w:type="pct"/>
            <w:tcMar>
              <w:left w:w="0" w:type="dxa"/>
              <w:right w:w="0" w:type="dxa"/>
            </w:tcMar>
            <w:vAlign w:val="center"/>
          </w:tcPr>
          <w:p w14:paraId="0B81FF1E" w14:textId="77777777" w:rsidR="00096CE9" w:rsidRPr="00D32CE3" w:rsidRDefault="00096CE9" w:rsidP="0024419F">
            <w:pPr>
              <w:spacing w:before="20" w:after="20" w:line="240" w:lineRule="auto"/>
              <w:jc w:val="center"/>
              <w:rPr>
                <w:b/>
                <w:sz w:val="24"/>
              </w:rPr>
            </w:pPr>
            <w:r w:rsidRPr="00D32CE3">
              <w:rPr>
                <w:b/>
                <w:sz w:val="24"/>
              </w:rPr>
              <w:t>Leq</w:t>
            </w:r>
          </w:p>
        </w:tc>
        <w:tc>
          <w:tcPr>
            <w:tcW w:w="318" w:type="pct"/>
            <w:tcMar>
              <w:left w:w="0" w:type="dxa"/>
              <w:right w:w="0" w:type="dxa"/>
            </w:tcMar>
            <w:vAlign w:val="center"/>
          </w:tcPr>
          <w:p w14:paraId="1524E915" w14:textId="77777777" w:rsidR="00096CE9" w:rsidRPr="00D32CE3" w:rsidRDefault="00096CE9" w:rsidP="0024419F">
            <w:pPr>
              <w:spacing w:before="20" w:after="20" w:line="240" w:lineRule="auto"/>
              <w:jc w:val="center"/>
              <w:rPr>
                <w:b/>
                <w:sz w:val="24"/>
              </w:rPr>
            </w:pPr>
            <w:r w:rsidRPr="00D32CE3">
              <w:rPr>
                <w:b/>
                <w:sz w:val="24"/>
              </w:rPr>
              <w:t>Lmax</w:t>
            </w:r>
          </w:p>
        </w:tc>
        <w:tc>
          <w:tcPr>
            <w:tcW w:w="304" w:type="pct"/>
            <w:tcMar>
              <w:left w:w="0" w:type="dxa"/>
              <w:right w:w="0" w:type="dxa"/>
            </w:tcMar>
            <w:vAlign w:val="center"/>
          </w:tcPr>
          <w:p w14:paraId="440E9389" w14:textId="77777777" w:rsidR="00096CE9" w:rsidRPr="00D32CE3" w:rsidRDefault="00096CE9" w:rsidP="0024419F">
            <w:pPr>
              <w:spacing w:before="20" w:after="20" w:line="240" w:lineRule="auto"/>
              <w:jc w:val="center"/>
              <w:rPr>
                <w:b/>
                <w:sz w:val="24"/>
              </w:rPr>
            </w:pPr>
            <w:r w:rsidRPr="00D32CE3">
              <w:rPr>
                <w:b/>
                <w:sz w:val="24"/>
              </w:rPr>
              <w:t>Lmin</w:t>
            </w:r>
          </w:p>
        </w:tc>
      </w:tr>
      <w:tr w:rsidR="00096CE9" w:rsidRPr="00D32CE3" w14:paraId="34CCE26F" w14:textId="77777777" w:rsidTr="00F66A86">
        <w:trPr>
          <w:trHeight w:val="202"/>
          <w:jc w:val="center"/>
        </w:trPr>
        <w:tc>
          <w:tcPr>
            <w:tcW w:w="195" w:type="pct"/>
            <w:vMerge w:val="restart"/>
            <w:vAlign w:val="center"/>
          </w:tcPr>
          <w:p w14:paraId="481ECBCD" w14:textId="77777777" w:rsidR="00096CE9" w:rsidRPr="00D32CE3" w:rsidRDefault="00096CE9" w:rsidP="0024419F">
            <w:pPr>
              <w:spacing w:before="20" w:after="20" w:line="240" w:lineRule="auto"/>
              <w:jc w:val="center"/>
              <w:rPr>
                <w:sz w:val="24"/>
              </w:rPr>
            </w:pPr>
            <w:r w:rsidRPr="00D32CE3">
              <w:rPr>
                <w:sz w:val="24"/>
              </w:rPr>
              <w:t>7</w:t>
            </w:r>
          </w:p>
        </w:tc>
        <w:tc>
          <w:tcPr>
            <w:tcW w:w="719" w:type="pct"/>
            <w:vMerge w:val="restart"/>
            <w:vAlign w:val="center"/>
          </w:tcPr>
          <w:p w14:paraId="607D6431" w14:textId="77777777" w:rsidR="00096CE9" w:rsidRPr="00D32CE3" w:rsidRDefault="00096CE9" w:rsidP="0024419F">
            <w:pPr>
              <w:spacing w:before="20" w:after="20" w:line="240" w:lineRule="auto"/>
              <w:jc w:val="center"/>
              <w:rPr>
                <w:b/>
                <w:sz w:val="24"/>
              </w:rPr>
            </w:pPr>
            <w:r w:rsidRPr="00D32CE3">
              <w:rPr>
                <w:b/>
                <w:sz w:val="24"/>
              </w:rPr>
              <w:t>Hồ Kinh Môn</w:t>
            </w:r>
          </w:p>
        </w:tc>
        <w:tc>
          <w:tcPr>
            <w:tcW w:w="269" w:type="pct"/>
            <w:vAlign w:val="center"/>
          </w:tcPr>
          <w:p w14:paraId="45799B25" w14:textId="77777777" w:rsidR="00096CE9" w:rsidRPr="00D32CE3" w:rsidRDefault="00096CE9" w:rsidP="0024419F">
            <w:pPr>
              <w:spacing w:before="20" w:after="20" w:line="240" w:lineRule="auto"/>
              <w:jc w:val="center"/>
              <w:rPr>
                <w:sz w:val="24"/>
              </w:rPr>
            </w:pPr>
            <w:r w:rsidRPr="00D32CE3">
              <w:rPr>
                <w:sz w:val="24"/>
              </w:rPr>
              <w:t>KK1</w:t>
            </w:r>
          </w:p>
        </w:tc>
        <w:tc>
          <w:tcPr>
            <w:tcW w:w="400" w:type="pct"/>
            <w:vAlign w:val="center"/>
          </w:tcPr>
          <w:p w14:paraId="6541B122" w14:textId="77777777" w:rsidR="00096CE9" w:rsidRPr="00D32CE3" w:rsidRDefault="00096CE9" w:rsidP="0024419F">
            <w:pPr>
              <w:spacing w:before="20" w:after="20" w:line="240" w:lineRule="auto"/>
              <w:jc w:val="center"/>
              <w:rPr>
                <w:sz w:val="24"/>
              </w:rPr>
            </w:pPr>
            <w:r w:rsidRPr="00D32CE3">
              <w:rPr>
                <w:sz w:val="24"/>
              </w:rPr>
              <w:t>32,8</w:t>
            </w:r>
          </w:p>
        </w:tc>
        <w:tc>
          <w:tcPr>
            <w:tcW w:w="271" w:type="pct"/>
            <w:vAlign w:val="center"/>
          </w:tcPr>
          <w:p w14:paraId="24354543" w14:textId="77777777" w:rsidR="00096CE9" w:rsidRPr="00D32CE3" w:rsidRDefault="00096CE9" w:rsidP="0024419F">
            <w:pPr>
              <w:spacing w:before="20" w:after="20" w:line="240" w:lineRule="auto"/>
              <w:jc w:val="center"/>
              <w:rPr>
                <w:sz w:val="24"/>
              </w:rPr>
            </w:pPr>
            <w:r w:rsidRPr="00D32CE3">
              <w:rPr>
                <w:sz w:val="24"/>
              </w:rPr>
              <w:t>71,6</w:t>
            </w:r>
          </w:p>
        </w:tc>
        <w:tc>
          <w:tcPr>
            <w:tcW w:w="394" w:type="pct"/>
            <w:vAlign w:val="center"/>
          </w:tcPr>
          <w:p w14:paraId="2AAEE200" w14:textId="77777777" w:rsidR="00096CE9" w:rsidRPr="00D32CE3" w:rsidRDefault="00096CE9" w:rsidP="0024419F">
            <w:pPr>
              <w:spacing w:before="20" w:after="20" w:line="240" w:lineRule="auto"/>
              <w:jc w:val="center"/>
              <w:rPr>
                <w:position w:val="6"/>
                <w:sz w:val="24"/>
              </w:rPr>
            </w:pPr>
            <w:r w:rsidRPr="00D32CE3">
              <w:rPr>
                <w:position w:val="6"/>
                <w:sz w:val="24"/>
              </w:rPr>
              <w:t>SW</w:t>
            </w:r>
          </w:p>
        </w:tc>
        <w:tc>
          <w:tcPr>
            <w:tcW w:w="401" w:type="pct"/>
            <w:vAlign w:val="center"/>
          </w:tcPr>
          <w:p w14:paraId="1220D87E" w14:textId="77777777" w:rsidR="00096CE9" w:rsidRPr="00D32CE3" w:rsidRDefault="00096CE9" w:rsidP="0024419F">
            <w:pPr>
              <w:spacing w:before="20" w:after="20" w:line="240" w:lineRule="auto"/>
              <w:jc w:val="center"/>
              <w:rPr>
                <w:sz w:val="24"/>
              </w:rPr>
            </w:pPr>
            <w:r w:rsidRPr="00D32CE3">
              <w:rPr>
                <w:sz w:val="24"/>
              </w:rPr>
              <w:t>8,4</w:t>
            </w:r>
          </w:p>
        </w:tc>
        <w:tc>
          <w:tcPr>
            <w:tcW w:w="346" w:type="pct"/>
            <w:vAlign w:val="center"/>
          </w:tcPr>
          <w:p w14:paraId="111E1FFC" w14:textId="77777777" w:rsidR="00096CE9" w:rsidRPr="00D32CE3" w:rsidRDefault="00096CE9" w:rsidP="0024419F">
            <w:pPr>
              <w:spacing w:before="20" w:after="20" w:line="240" w:lineRule="auto"/>
              <w:jc w:val="center"/>
              <w:rPr>
                <w:sz w:val="24"/>
              </w:rPr>
            </w:pPr>
            <w:r w:rsidRPr="00D32CE3">
              <w:rPr>
                <w:sz w:val="24"/>
              </w:rPr>
              <w:t>15</w:t>
            </w:r>
          </w:p>
        </w:tc>
        <w:tc>
          <w:tcPr>
            <w:tcW w:w="344" w:type="pct"/>
            <w:vAlign w:val="center"/>
          </w:tcPr>
          <w:p w14:paraId="4BBDC197" w14:textId="77777777" w:rsidR="00096CE9" w:rsidRPr="00D32CE3" w:rsidRDefault="00096CE9" w:rsidP="0024419F">
            <w:pPr>
              <w:spacing w:before="20" w:after="20" w:line="240" w:lineRule="auto"/>
              <w:jc w:val="center"/>
              <w:rPr>
                <w:sz w:val="24"/>
              </w:rPr>
            </w:pPr>
            <w:r w:rsidRPr="00D32CE3">
              <w:rPr>
                <w:sz w:val="24"/>
              </w:rPr>
              <w:t>1.250</w:t>
            </w:r>
          </w:p>
        </w:tc>
        <w:tc>
          <w:tcPr>
            <w:tcW w:w="383" w:type="pct"/>
            <w:vAlign w:val="center"/>
          </w:tcPr>
          <w:p w14:paraId="49B89CCA" w14:textId="77777777" w:rsidR="00096CE9" w:rsidRPr="00D32CE3" w:rsidRDefault="00096CE9" w:rsidP="0024419F">
            <w:pPr>
              <w:spacing w:before="20" w:after="20" w:line="240" w:lineRule="auto"/>
              <w:jc w:val="center"/>
              <w:rPr>
                <w:sz w:val="24"/>
              </w:rPr>
            </w:pPr>
            <w:r w:rsidRPr="00D32CE3">
              <w:rPr>
                <w:sz w:val="24"/>
              </w:rPr>
              <w:t>12</w:t>
            </w:r>
          </w:p>
        </w:tc>
        <w:tc>
          <w:tcPr>
            <w:tcW w:w="344" w:type="pct"/>
            <w:vAlign w:val="center"/>
          </w:tcPr>
          <w:p w14:paraId="4A63D08B" w14:textId="77777777" w:rsidR="00096CE9" w:rsidRPr="00D32CE3" w:rsidRDefault="00096CE9" w:rsidP="0024419F">
            <w:pPr>
              <w:spacing w:before="20" w:after="20" w:line="240" w:lineRule="auto"/>
              <w:jc w:val="center"/>
              <w:rPr>
                <w:sz w:val="24"/>
              </w:rPr>
            </w:pPr>
            <w:r w:rsidRPr="00D32CE3">
              <w:rPr>
                <w:sz w:val="24"/>
              </w:rPr>
              <w:t>11</w:t>
            </w:r>
          </w:p>
        </w:tc>
        <w:tc>
          <w:tcPr>
            <w:tcW w:w="312" w:type="pct"/>
            <w:vAlign w:val="center"/>
          </w:tcPr>
          <w:p w14:paraId="72443232" w14:textId="77777777" w:rsidR="00096CE9" w:rsidRPr="00D32CE3" w:rsidRDefault="00096CE9" w:rsidP="0024419F">
            <w:pPr>
              <w:spacing w:before="20" w:after="20" w:line="240" w:lineRule="auto"/>
              <w:jc w:val="center"/>
              <w:rPr>
                <w:sz w:val="24"/>
              </w:rPr>
            </w:pPr>
            <w:r w:rsidRPr="00D32CE3">
              <w:rPr>
                <w:sz w:val="24"/>
              </w:rPr>
              <w:t>64,1</w:t>
            </w:r>
          </w:p>
        </w:tc>
        <w:tc>
          <w:tcPr>
            <w:tcW w:w="318" w:type="pct"/>
            <w:vAlign w:val="center"/>
          </w:tcPr>
          <w:p w14:paraId="3D468FDE" w14:textId="77777777" w:rsidR="00096CE9" w:rsidRPr="00D32CE3" w:rsidRDefault="00096CE9" w:rsidP="0024419F">
            <w:pPr>
              <w:spacing w:before="20" w:after="20" w:line="240" w:lineRule="auto"/>
              <w:jc w:val="center"/>
              <w:rPr>
                <w:sz w:val="24"/>
              </w:rPr>
            </w:pPr>
            <w:r w:rsidRPr="00D32CE3">
              <w:rPr>
                <w:position w:val="6"/>
                <w:sz w:val="24"/>
              </w:rPr>
              <w:t>79,3</w:t>
            </w:r>
          </w:p>
        </w:tc>
        <w:tc>
          <w:tcPr>
            <w:tcW w:w="304" w:type="pct"/>
            <w:vAlign w:val="center"/>
          </w:tcPr>
          <w:p w14:paraId="5709FA1C" w14:textId="77777777" w:rsidR="00096CE9" w:rsidRPr="00D32CE3" w:rsidRDefault="00096CE9" w:rsidP="0024419F">
            <w:pPr>
              <w:spacing w:before="20" w:after="20" w:line="240" w:lineRule="auto"/>
              <w:jc w:val="center"/>
              <w:rPr>
                <w:sz w:val="24"/>
              </w:rPr>
            </w:pPr>
            <w:r w:rsidRPr="00D32CE3">
              <w:rPr>
                <w:position w:val="6"/>
                <w:sz w:val="24"/>
              </w:rPr>
              <w:t>58,3</w:t>
            </w:r>
          </w:p>
        </w:tc>
      </w:tr>
      <w:tr w:rsidR="00096CE9" w:rsidRPr="00D32CE3" w14:paraId="43DF0A12" w14:textId="77777777" w:rsidTr="00F66A86">
        <w:trPr>
          <w:trHeight w:val="136"/>
          <w:jc w:val="center"/>
        </w:trPr>
        <w:tc>
          <w:tcPr>
            <w:tcW w:w="195" w:type="pct"/>
            <w:vMerge/>
            <w:vAlign w:val="center"/>
          </w:tcPr>
          <w:p w14:paraId="33178322" w14:textId="77777777" w:rsidR="00096CE9" w:rsidRPr="00D32CE3" w:rsidRDefault="00096CE9" w:rsidP="0024419F">
            <w:pPr>
              <w:spacing w:before="20" w:after="20" w:line="240" w:lineRule="auto"/>
              <w:jc w:val="center"/>
              <w:rPr>
                <w:sz w:val="24"/>
              </w:rPr>
            </w:pPr>
          </w:p>
        </w:tc>
        <w:tc>
          <w:tcPr>
            <w:tcW w:w="719" w:type="pct"/>
            <w:vMerge/>
            <w:vAlign w:val="center"/>
          </w:tcPr>
          <w:p w14:paraId="280E7BC8" w14:textId="77777777" w:rsidR="00096CE9" w:rsidRPr="00D32CE3" w:rsidRDefault="00096CE9" w:rsidP="0024419F">
            <w:pPr>
              <w:spacing w:before="20" w:after="20" w:line="240" w:lineRule="auto"/>
              <w:jc w:val="center"/>
              <w:rPr>
                <w:b/>
                <w:sz w:val="24"/>
              </w:rPr>
            </w:pPr>
          </w:p>
        </w:tc>
        <w:tc>
          <w:tcPr>
            <w:tcW w:w="269" w:type="pct"/>
            <w:vAlign w:val="center"/>
          </w:tcPr>
          <w:p w14:paraId="4EAF659F" w14:textId="77777777" w:rsidR="00096CE9" w:rsidRPr="00D32CE3" w:rsidRDefault="00096CE9" w:rsidP="0024419F">
            <w:pPr>
              <w:spacing w:before="20" w:after="20" w:line="240" w:lineRule="auto"/>
              <w:jc w:val="center"/>
              <w:rPr>
                <w:sz w:val="24"/>
              </w:rPr>
            </w:pPr>
            <w:r w:rsidRPr="00D32CE3">
              <w:rPr>
                <w:sz w:val="24"/>
              </w:rPr>
              <w:t>KK2</w:t>
            </w:r>
          </w:p>
        </w:tc>
        <w:tc>
          <w:tcPr>
            <w:tcW w:w="400" w:type="pct"/>
            <w:vAlign w:val="center"/>
          </w:tcPr>
          <w:p w14:paraId="39DA66EB" w14:textId="77777777" w:rsidR="00096CE9" w:rsidRPr="00D32CE3" w:rsidRDefault="00096CE9" w:rsidP="0024419F">
            <w:pPr>
              <w:spacing w:before="20" w:after="20" w:line="240" w:lineRule="auto"/>
              <w:jc w:val="center"/>
              <w:rPr>
                <w:sz w:val="24"/>
              </w:rPr>
            </w:pPr>
            <w:r w:rsidRPr="00D32CE3">
              <w:rPr>
                <w:sz w:val="24"/>
              </w:rPr>
              <w:t>32,3</w:t>
            </w:r>
          </w:p>
        </w:tc>
        <w:tc>
          <w:tcPr>
            <w:tcW w:w="271" w:type="pct"/>
            <w:vAlign w:val="center"/>
          </w:tcPr>
          <w:p w14:paraId="0AAB1D44" w14:textId="77777777" w:rsidR="00096CE9" w:rsidRPr="00D32CE3" w:rsidRDefault="00096CE9" w:rsidP="0024419F">
            <w:pPr>
              <w:spacing w:before="20" w:after="20" w:line="240" w:lineRule="auto"/>
              <w:jc w:val="center"/>
              <w:rPr>
                <w:sz w:val="24"/>
              </w:rPr>
            </w:pPr>
            <w:r w:rsidRPr="00D32CE3">
              <w:rPr>
                <w:sz w:val="24"/>
              </w:rPr>
              <w:t>72,8</w:t>
            </w:r>
          </w:p>
        </w:tc>
        <w:tc>
          <w:tcPr>
            <w:tcW w:w="394" w:type="pct"/>
            <w:vAlign w:val="center"/>
          </w:tcPr>
          <w:p w14:paraId="618E6FA6"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305E2B1E" w14:textId="77777777" w:rsidR="00096CE9" w:rsidRPr="00D32CE3" w:rsidRDefault="00096CE9" w:rsidP="0024419F">
            <w:pPr>
              <w:spacing w:before="20" w:after="20" w:line="240" w:lineRule="auto"/>
              <w:jc w:val="center"/>
              <w:rPr>
                <w:sz w:val="24"/>
              </w:rPr>
            </w:pPr>
            <w:r w:rsidRPr="00D32CE3">
              <w:rPr>
                <w:sz w:val="24"/>
              </w:rPr>
              <w:t>7,6</w:t>
            </w:r>
          </w:p>
        </w:tc>
        <w:tc>
          <w:tcPr>
            <w:tcW w:w="346" w:type="pct"/>
            <w:vAlign w:val="center"/>
          </w:tcPr>
          <w:p w14:paraId="27A8E262" w14:textId="77777777" w:rsidR="00096CE9" w:rsidRPr="00D32CE3" w:rsidRDefault="00096CE9" w:rsidP="0024419F">
            <w:pPr>
              <w:spacing w:before="20" w:after="20" w:line="240" w:lineRule="auto"/>
              <w:jc w:val="center"/>
              <w:rPr>
                <w:sz w:val="24"/>
              </w:rPr>
            </w:pPr>
            <w:r w:rsidRPr="00D32CE3">
              <w:rPr>
                <w:sz w:val="24"/>
              </w:rPr>
              <w:t>14</w:t>
            </w:r>
          </w:p>
        </w:tc>
        <w:tc>
          <w:tcPr>
            <w:tcW w:w="344" w:type="pct"/>
            <w:vAlign w:val="center"/>
          </w:tcPr>
          <w:p w14:paraId="1501A431" w14:textId="77777777" w:rsidR="00096CE9" w:rsidRPr="00D32CE3" w:rsidRDefault="00096CE9" w:rsidP="0024419F">
            <w:pPr>
              <w:spacing w:before="20" w:after="20" w:line="240" w:lineRule="auto"/>
              <w:jc w:val="center"/>
              <w:rPr>
                <w:sz w:val="24"/>
              </w:rPr>
            </w:pPr>
            <w:r w:rsidRPr="00D32CE3">
              <w:rPr>
                <w:sz w:val="24"/>
              </w:rPr>
              <w:t>1.170</w:t>
            </w:r>
          </w:p>
        </w:tc>
        <w:tc>
          <w:tcPr>
            <w:tcW w:w="383" w:type="pct"/>
            <w:vAlign w:val="center"/>
          </w:tcPr>
          <w:p w14:paraId="7B04B66D" w14:textId="77777777" w:rsidR="00096CE9" w:rsidRPr="00D32CE3" w:rsidRDefault="00096CE9" w:rsidP="0024419F">
            <w:pPr>
              <w:spacing w:before="20" w:after="20" w:line="240" w:lineRule="auto"/>
              <w:jc w:val="center"/>
              <w:rPr>
                <w:sz w:val="24"/>
              </w:rPr>
            </w:pPr>
            <w:r w:rsidRPr="00D32CE3">
              <w:rPr>
                <w:sz w:val="24"/>
              </w:rPr>
              <w:t>13</w:t>
            </w:r>
          </w:p>
        </w:tc>
        <w:tc>
          <w:tcPr>
            <w:tcW w:w="344" w:type="pct"/>
            <w:vAlign w:val="center"/>
          </w:tcPr>
          <w:p w14:paraId="7ED77080" w14:textId="77777777" w:rsidR="00096CE9" w:rsidRPr="00D32CE3" w:rsidRDefault="00096CE9" w:rsidP="0024419F">
            <w:pPr>
              <w:spacing w:before="20" w:after="20" w:line="240" w:lineRule="auto"/>
              <w:jc w:val="center"/>
              <w:rPr>
                <w:sz w:val="24"/>
              </w:rPr>
            </w:pPr>
            <w:r w:rsidRPr="00D32CE3">
              <w:rPr>
                <w:sz w:val="24"/>
              </w:rPr>
              <w:t>10</w:t>
            </w:r>
          </w:p>
        </w:tc>
        <w:tc>
          <w:tcPr>
            <w:tcW w:w="312" w:type="pct"/>
            <w:vAlign w:val="center"/>
          </w:tcPr>
          <w:p w14:paraId="2A03D6E9" w14:textId="77777777" w:rsidR="00096CE9" w:rsidRPr="00D32CE3" w:rsidRDefault="00096CE9" w:rsidP="0024419F">
            <w:pPr>
              <w:spacing w:before="20" w:after="20" w:line="240" w:lineRule="auto"/>
              <w:jc w:val="center"/>
              <w:rPr>
                <w:sz w:val="24"/>
              </w:rPr>
            </w:pPr>
            <w:r w:rsidRPr="00D32CE3">
              <w:rPr>
                <w:sz w:val="24"/>
              </w:rPr>
              <w:t>59,2</w:t>
            </w:r>
          </w:p>
        </w:tc>
        <w:tc>
          <w:tcPr>
            <w:tcW w:w="318" w:type="pct"/>
            <w:vAlign w:val="center"/>
          </w:tcPr>
          <w:p w14:paraId="70587E96" w14:textId="77777777" w:rsidR="00096CE9" w:rsidRPr="00D32CE3" w:rsidRDefault="00096CE9" w:rsidP="0024419F">
            <w:pPr>
              <w:spacing w:before="20" w:after="20" w:line="240" w:lineRule="auto"/>
              <w:jc w:val="center"/>
              <w:rPr>
                <w:sz w:val="24"/>
              </w:rPr>
            </w:pPr>
            <w:r w:rsidRPr="00D32CE3">
              <w:rPr>
                <w:sz w:val="24"/>
              </w:rPr>
              <w:t>76,5</w:t>
            </w:r>
          </w:p>
        </w:tc>
        <w:tc>
          <w:tcPr>
            <w:tcW w:w="304" w:type="pct"/>
            <w:vAlign w:val="center"/>
          </w:tcPr>
          <w:p w14:paraId="0DFD2772" w14:textId="77777777" w:rsidR="00096CE9" w:rsidRPr="00D32CE3" w:rsidRDefault="00096CE9" w:rsidP="0024419F">
            <w:pPr>
              <w:spacing w:before="20" w:after="20" w:line="240" w:lineRule="auto"/>
              <w:jc w:val="center"/>
              <w:rPr>
                <w:sz w:val="24"/>
              </w:rPr>
            </w:pPr>
            <w:r w:rsidRPr="00D32CE3">
              <w:rPr>
                <w:sz w:val="24"/>
              </w:rPr>
              <w:t>54,8</w:t>
            </w:r>
          </w:p>
        </w:tc>
      </w:tr>
      <w:tr w:rsidR="00096CE9" w:rsidRPr="00D32CE3" w14:paraId="6F04F29A" w14:textId="77777777" w:rsidTr="00F66A86">
        <w:trPr>
          <w:trHeight w:val="84"/>
          <w:jc w:val="center"/>
        </w:trPr>
        <w:tc>
          <w:tcPr>
            <w:tcW w:w="195" w:type="pct"/>
            <w:vMerge/>
            <w:vAlign w:val="center"/>
          </w:tcPr>
          <w:p w14:paraId="5E921D38" w14:textId="77777777" w:rsidR="00096CE9" w:rsidRPr="00D32CE3" w:rsidRDefault="00096CE9" w:rsidP="0024419F">
            <w:pPr>
              <w:spacing w:before="20" w:after="20" w:line="240" w:lineRule="auto"/>
              <w:jc w:val="center"/>
              <w:rPr>
                <w:sz w:val="24"/>
              </w:rPr>
            </w:pPr>
          </w:p>
        </w:tc>
        <w:tc>
          <w:tcPr>
            <w:tcW w:w="719" w:type="pct"/>
            <w:vMerge/>
            <w:vAlign w:val="center"/>
          </w:tcPr>
          <w:p w14:paraId="2677CE87" w14:textId="77777777" w:rsidR="00096CE9" w:rsidRPr="00D32CE3" w:rsidRDefault="00096CE9" w:rsidP="0024419F">
            <w:pPr>
              <w:spacing w:before="20" w:after="20" w:line="240" w:lineRule="auto"/>
              <w:jc w:val="center"/>
              <w:rPr>
                <w:b/>
                <w:sz w:val="24"/>
              </w:rPr>
            </w:pPr>
          </w:p>
        </w:tc>
        <w:tc>
          <w:tcPr>
            <w:tcW w:w="269" w:type="pct"/>
            <w:vAlign w:val="center"/>
          </w:tcPr>
          <w:p w14:paraId="5D3ADB12" w14:textId="77777777" w:rsidR="00096CE9" w:rsidRPr="00D32CE3" w:rsidRDefault="00096CE9" w:rsidP="0024419F">
            <w:pPr>
              <w:spacing w:before="20" w:after="20" w:line="240" w:lineRule="auto"/>
              <w:jc w:val="center"/>
              <w:rPr>
                <w:sz w:val="24"/>
              </w:rPr>
            </w:pPr>
            <w:r w:rsidRPr="00D32CE3">
              <w:rPr>
                <w:sz w:val="24"/>
              </w:rPr>
              <w:t>KK3</w:t>
            </w:r>
          </w:p>
        </w:tc>
        <w:tc>
          <w:tcPr>
            <w:tcW w:w="400" w:type="pct"/>
            <w:vAlign w:val="center"/>
          </w:tcPr>
          <w:p w14:paraId="35F32D10" w14:textId="77777777" w:rsidR="00096CE9" w:rsidRPr="00D32CE3" w:rsidRDefault="00096CE9" w:rsidP="0024419F">
            <w:pPr>
              <w:spacing w:before="20" w:after="20" w:line="240" w:lineRule="auto"/>
              <w:jc w:val="center"/>
              <w:rPr>
                <w:sz w:val="24"/>
              </w:rPr>
            </w:pPr>
            <w:r w:rsidRPr="00D32CE3">
              <w:rPr>
                <w:sz w:val="24"/>
              </w:rPr>
              <w:t>31,5</w:t>
            </w:r>
          </w:p>
        </w:tc>
        <w:tc>
          <w:tcPr>
            <w:tcW w:w="271" w:type="pct"/>
            <w:vAlign w:val="center"/>
          </w:tcPr>
          <w:p w14:paraId="4D148B64" w14:textId="77777777" w:rsidR="00096CE9" w:rsidRPr="00D32CE3" w:rsidRDefault="00096CE9" w:rsidP="0024419F">
            <w:pPr>
              <w:spacing w:before="20" w:after="20" w:line="240" w:lineRule="auto"/>
              <w:jc w:val="center"/>
              <w:rPr>
                <w:sz w:val="24"/>
              </w:rPr>
            </w:pPr>
            <w:r w:rsidRPr="00D32CE3">
              <w:rPr>
                <w:sz w:val="24"/>
              </w:rPr>
              <w:t>73,4</w:t>
            </w:r>
          </w:p>
        </w:tc>
        <w:tc>
          <w:tcPr>
            <w:tcW w:w="394" w:type="pct"/>
            <w:vAlign w:val="center"/>
          </w:tcPr>
          <w:p w14:paraId="2834473B"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789D7C58" w14:textId="77777777" w:rsidR="00096CE9" w:rsidRPr="00D32CE3" w:rsidRDefault="00096CE9" w:rsidP="0024419F">
            <w:pPr>
              <w:spacing w:before="20" w:after="20" w:line="240" w:lineRule="auto"/>
              <w:jc w:val="center"/>
              <w:rPr>
                <w:sz w:val="24"/>
              </w:rPr>
            </w:pPr>
            <w:r w:rsidRPr="00D32CE3">
              <w:rPr>
                <w:sz w:val="24"/>
              </w:rPr>
              <w:t>7,2</w:t>
            </w:r>
          </w:p>
        </w:tc>
        <w:tc>
          <w:tcPr>
            <w:tcW w:w="346" w:type="pct"/>
            <w:vAlign w:val="center"/>
          </w:tcPr>
          <w:p w14:paraId="4CB83AF9" w14:textId="77777777" w:rsidR="00096CE9" w:rsidRPr="00D32CE3" w:rsidRDefault="00096CE9" w:rsidP="0024419F">
            <w:pPr>
              <w:spacing w:before="20" w:after="20" w:line="240" w:lineRule="auto"/>
              <w:jc w:val="center"/>
              <w:rPr>
                <w:sz w:val="24"/>
              </w:rPr>
            </w:pPr>
            <w:r w:rsidRPr="00D32CE3">
              <w:rPr>
                <w:sz w:val="24"/>
              </w:rPr>
              <w:t>12</w:t>
            </w:r>
          </w:p>
        </w:tc>
        <w:tc>
          <w:tcPr>
            <w:tcW w:w="344" w:type="pct"/>
            <w:vAlign w:val="center"/>
          </w:tcPr>
          <w:p w14:paraId="52BB37CD" w14:textId="77777777" w:rsidR="00096CE9" w:rsidRPr="00D32CE3" w:rsidRDefault="00096CE9" w:rsidP="0024419F">
            <w:pPr>
              <w:spacing w:before="20" w:after="20" w:line="240" w:lineRule="auto"/>
              <w:jc w:val="center"/>
              <w:rPr>
                <w:sz w:val="24"/>
              </w:rPr>
            </w:pPr>
            <w:r w:rsidRPr="00D32CE3">
              <w:rPr>
                <w:sz w:val="24"/>
              </w:rPr>
              <w:t>1.120</w:t>
            </w:r>
          </w:p>
        </w:tc>
        <w:tc>
          <w:tcPr>
            <w:tcW w:w="383" w:type="pct"/>
            <w:vAlign w:val="center"/>
          </w:tcPr>
          <w:p w14:paraId="7358890A" w14:textId="77777777" w:rsidR="00096CE9" w:rsidRPr="00D32CE3" w:rsidRDefault="00096CE9" w:rsidP="0024419F">
            <w:pPr>
              <w:spacing w:before="20" w:after="20" w:line="240" w:lineRule="auto"/>
              <w:jc w:val="center"/>
              <w:rPr>
                <w:sz w:val="24"/>
              </w:rPr>
            </w:pPr>
            <w:r w:rsidRPr="00D32CE3">
              <w:rPr>
                <w:sz w:val="24"/>
              </w:rPr>
              <w:t>15</w:t>
            </w:r>
          </w:p>
        </w:tc>
        <w:tc>
          <w:tcPr>
            <w:tcW w:w="344" w:type="pct"/>
            <w:vAlign w:val="center"/>
          </w:tcPr>
          <w:p w14:paraId="268E2F1C" w14:textId="77777777" w:rsidR="00096CE9" w:rsidRPr="00D32CE3" w:rsidRDefault="00096CE9" w:rsidP="0024419F">
            <w:pPr>
              <w:spacing w:before="20" w:after="20" w:line="240" w:lineRule="auto"/>
              <w:jc w:val="center"/>
              <w:rPr>
                <w:sz w:val="24"/>
              </w:rPr>
            </w:pPr>
            <w:r w:rsidRPr="00D32CE3">
              <w:rPr>
                <w:sz w:val="24"/>
              </w:rPr>
              <w:t>13</w:t>
            </w:r>
          </w:p>
        </w:tc>
        <w:tc>
          <w:tcPr>
            <w:tcW w:w="312" w:type="pct"/>
            <w:vAlign w:val="center"/>
          </w:tcPr>
          <w:p w14:paraId="37B1FCFF" w14:textId="77777777" w:rsidR="00096CE9" w:rsidRPr="00D32CE3" w:rsidRDefault="00096CE9" w:rsidP="0024419F">
            <w:pPr>
              <w:spacing w:before="20" w:after="20" w:line="240" w:lineRule="auto"/>
              <w:jc w:val="center"/>
              <w:rPr>
                <w:sz w:val="24"/>
              </w:rPr>
            </w:pPr>
            <w:r w:rsidRPr="00D32CE3">
              <w:rPr>
                <w:sz w:val="24"/>
              </w:rPr>
              <w:t>54,3</w:t>
            </w:r>
          </w:p>
        </w:tc>
        <w:tc>
          <w:tcPr>
            <w:tcW w:w="318" w:type="pct"/>
            <w:vAlign w:val="center"/>
          </w:tcPr>
          <w:p w14:paraId="4243827A" w14:textId="77777777" w:rsidR="00096CE9" w:rsidRPr="00D32CE3" w:rsidRDefault="00096CE9" w:rsidP="0024419F">
            <w:pPr>
              <w:spacing w:before="20" w:after="20" w:line="240" w:lineRule="auto"/>
              <w:jc w:val="center"/>
              <w:rPr>
                <w:sz w:val="24"/>
              </w:rPr>
            </w:pPr>
            <w:r w:rsidRPr="00D32CE3">
              <w:rPr>
                <w:sz w:val="24"/>
              </w:rPr>
              <w:t>72,6</w:t>
            </w:r>
          </w:p>
        </w:tc>
        <w:tc>
          <w:tcPr>
            <w:tcW w:w="304" w:type="pct"/>
            <w:vAlign w:val="center"/>
          </w:tcPr>
          <w:p w14:paraId="32F152DF" w14:textId="77777777" w:rsidR="00096CE9" w:rsidRPr="00D32CE3" w:rsidRDefault="00096CE9" w:rsidP="0024419F">
            <w:pPr>
              <w:spacing w:before="20" w:after="20" w:line="240" w:lineRule="auto"/>
              <w:jc w:val="center"/>
              <w:rPr>
                <w:sz w:val="24"/>
              </w:rPr>
            </w:pPr>
            <w:r w:rsidRPr="00D32CE3">
              <w:rPr>
                <w:sz w:val="24"/>
              </w:rPr>
              <w:t>48,5</w:t>
            </w:r>
          </w:p>
        </w:tc>
      </w:tr>
      <w:tr w:rsidR="00096CE9" w:rsidRPr="00D32CE3" w14:paraId="5CF154AF" w14:textId="77777777" w:rsidTr="00F66A86">
        <w:trPr>
          <w:trHeight w:val="340"/>
          <w:jc w:val="center"/>
        </w:trPr>
        <w:tc>
          <w:tcPr>
            <w:tcW w:w="195" w:type="pct"/>
            <w:vMerge/>
            <w:vAlign w:val="center"/>
          </w:tcPr>
          <w:p w14:paraId="2BDBE3A0" w14:textId="77777777" w:rsidR="00096CE9" w:rsidRPr="00D32CE3" w:rsidRDefault="00096CE9" w:rsidP="0024419F">
            <w:pPr>
              <w:spacing w:before="20" w:after="20" w:line="240" w:lineRule="auto"/>
              <w:jc w:val="center"/>
              <w:rPr>
                <w:sz w:val="24"/>
              </w:rPr>
            </w:pPr>
          </w:p>
        </w:tc>
        <w:tc>
          <w:tcPr>
            <w:tcW w:w="719" w:type="pct"/>
            <w:vMerge/>
            <w:vAlign w:val="center"/>
          </w:tcPr>
          <w:p w14:paraId="2DB83756" w14:textId="77777777" w:rsidR="00096CE9" w:rsidRPr="00D32CE3" w:rsidRDefault="00096CE9" w:rsidP="0024419F">
            <w:pPr>
              <w:spacing w:before="20" w:after="20" w:line="240" w:lineRule="auto"/>
              <w:jc w:val="center"/>
              <w:rPr>
                <w:b/>
                <w:sz w:val="24"/>
              </w:rPr>
            </w:pPr>
          </w:p>
        </w:tc>
        <w:tc>
          <w:tcPr>
            <w:tcW w:w="269" w:type="pct"/>
            <w:vAlign w:val="center"/>
          </w:tcPr>
          <w:p w14:paraId="0F2F994A" w14:textId="77777777" w:rsidR="00096CE9" w:rsidRPr="00D32CE3" w:rsidRDefault="00096CE9" w:rsidP="0024419F">
            <w:pPr>
              <w:spacing w:before="20" w:after="20" w:line="240" w:lineRule="auto"/>
              <w:jc w:val="center"/>
              <w:rPr>
                <w:sz w:val="24"/>
              </w:rPr>
            </w:pPr>
            <w:r w:rsidRPr="00D32CE3">
              <w:rPr>
                <w:sz w:val="24"/>
              </w:rPr>
              <w:t>KK4</w:t>
            </w:r>
          </w:p>
        </w:tc>
        <w:tc>
          <w:tcPr>
            <w:tcW w:w="400" w:type="pct"/>
            <w:vAlign w:val="center"/>
          </w:tcPr>
          <w:p w14:paraId="30186474" w14:textId="77777777" w:rsidR="00096CE9" w:rsidRPr="00D32CE3" w:rsidRDefault="00096CE9" w:rsidP="0024419F">
            <w:pPr>
              <w:spacing w:before="20" w:after="20" w:line="240" w:lineRule="auto"/>
              <w:jc w:val="center"/>
              <w:rPr>
                <w:sz w:val="24"/>
              </w:rPr>
            </w:pPr>
            <w:r w:rsidRPr="00D32CE3">
              <w:rPr>
                <w:sz w:val="24"/>
              </w:rPr>
              <w:t>33,6</w:t>
            </w:r>
          </w:p>
        </w:tc>
        <w:tc>
          <w:tcPr>
            <w:tcW w:w="271" w:type="pct"/>
            <w:vAlign w:val="center"/>
          </w:tcPr>
          <w:p w14:paraId="32D2954D" w14:textId="77777777" w:rsidR="00096CE9" w:rsidRPr="00D32CE3" w:rsidRDefault="00096CE9" w:rsidP="0024419F">
            <w:pPr>
              <w:spacing w:before="20" w:after="20" w:line="240" w:lineRule="auto"/>
              <w:jc w:val="center"/>
              <w:rPr>
                <w:sz w:val="24"/>
              </w:rPr>
            </w:pPr>
            <w:r w:rsidRPr="00D32CE3">
              <w:rPr>
                <w:sz w:val="24"/>
              </w:rPr>
              <w:t>65,7</w:t>
            </w:r>
          </w:p>
        </w:tc>
        <w:tc>
          <w:tcPr>
            <w:tcW w:w="394" w:type="pct"/>
            <w:vAlign w:val="center"/>
          </w:tcPr>
          <w:p w14:paraId="53B678AC"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1A404630" w14:textId="77777777" w:rsidR="00096CE9" w:rsidRPr="00D32CE3" w:rsidRDefault="00096CE9" w:rsidP="0024419F">
            <w:pPr>
              <w:spacing w:before="20" w:after="20" w:line="240" w:lineRule="auto"/>
              <w:jc w:val="center"/>
              <w:rPr>
                <w:sz w:val="24"/>
              </w:rPr>
            </w:pPr>
            <w:r w:rsidRPr="00D32CE3">
              <w:rPr>
                <w:sz w:val="24"/>
              </w:rPr>
              <w:t>2,5</w:t>
            </w:r>
          </w:p>
        </w:tc>
        <w:tc>
          <w:tcPr>
            <w:tcW w:w="346" w:type="pct"/>
            <w:vAlign w:val="center"/>
          </w:tcPr>
          <w:p w14:paraId="2ED161E6" w14:textId="77777777" w:rsidR="00096CE9" w:rsidRPr="00D32CE3" w:rsidRDefault="00096CE9" w:rsidP="0024419F">
            <w:pPr>
              <w:spacing w:before="20" w:after="20" w:line="240" w:lineRule="auto"/>
              <w:jc w:val="center"/>
              <w:rPr>
                <w:sz w:val="24"/>
              </w:rPr>
            </w:pPr>
            <w:r w:rsidRPr="00D32CE3">
              <w:rPr>
                <w:sz w:val="24"/>
              </w:rPr>
              <w:t>45</w:t>
            </w:r>
          </w:p>
        </w:tc>
        <w:tc>
          <w:tcPr>
            <w:tcW w:w="344" w:type="pct"/>
            <w:vAlign w:val="center"/>
          </w:tcPr>
          <w:p w14:paraId="31A592D1" w14:textId="77777777" w:rsidR="00096CE9" w:rsidRPr="00D32CE3" w:rsidRDefault="00096CE9" w:rsidP="0024419F">
            <w:pPr>
              <w:spacing w:before="20" w:after="20" w:line="240" w:lineRule="auto"/>
              <w:jc w:val="center"/>
              <w:rPr>
                <w:sz w:val="24"/>
              </w:rPr>
            </w:pPr>
            <w:r w:rsidRPr="00D32CE3">
              <w:rPr>
                <w:sz w:val="24"/>
              </w:rPr>
              <w:t>3.260</w:t>
            </w:r>
          </w:p>
        </w:tc>
        <w:tc>
          <w:tcPr>
            <w:tcW w:w="383" w:type="pct"/>
            <w:vAlign w:val="center"/>
          </w:tcPr>
          <w:p w14:paraId="37FE22BC" w14:textId="77777777" w:rsidR="00096CE9" w:rsidRPr="00D32CE3" w:rsidRDefault="00096CE9" w:rsidP="0024419F">
            <w:pPr>
              <w:spacing w:before="20" w:after="20" w:line="240" w:lineRule="auto"/>
              <w:jc w:val="center"/>
              <w:rPr>
                <w:sz w:val="24"/>
              </w:rPr>
            </w:pPr>
            <w:r w:rsidRPr="00D32CE3">
              <w:rPr>
                <w:sz w:val="24"/>
              </w:rPr>
              <w:t>27</w:t>
            </w:r>
          </w:p>
        </w:tc>
        <w:tc>
          <w:tcPr>
            <w:tcW w:w="344" w:type="pct"/>
            <w:vAlign w:val="center"/>
          </w:tcPr>
          <w:p w14:paraId="2B8752BA" w14:textId="77777777" w:rsidR="00096CE9" w:rsidRPr="00D32CE3" w:rsidRDefault="00096CE9" w:rsidP="0024419F">
            <w:pPr>
              <w:spacing w:before="20" w:after="20" w:line="240" w:lineRule="auto"/>
              <w:jc w:val="center"/>
              <w:rPr>
                <w:sz w:val="24"/>
              </w:rPr>
            </w:pPr>
            <w:r w:rsidRPr="00D32CE3">
              <w:rPr>
                <w:sz w:val="24"/>
              </w:rPr>
              <w:t>22</w:t>
            </w:r>
          </w:p>
        </w:tc>
        <w:tc>
          <w:tcPr>
            <w:tcW w:w="312" w:type="pct"/>
            <w:vAlign w:val="center"/>
          </w:tcPr>
          <w:p w14:paraId="017D678A" w14:textId="77777777" w:rsidR="00096CE9" w:rsidRPr="00D32CE3" w:rsidRDefault="00096CE9" w:rsidP="0024419F">
            <w:pPr>
              <w:spacing w:before="20" w:after="20" w:line="240" w:lineRule="auto"/>
              <w:jc w:val="center"/>
              <w:rPr>
                <w:sz w:val="24"/>
              </w:rPr>
            </w:pPr>
            <w:r w:rsidRPr="00D32CE3">
              <w:rPr>
                <w:sz w:val="24"/>
              </w:rPr>
              <w:t>67,5</w:t>
            </w:r>
          </w:p>
        </w:tc>
        <w:tc>
          <w:tcPr>
            <w:tcW w:w="318" w:type="pct"/>
            <w:vAlign w:val="center"/>
          </w:tcPr>
          <w:p w14:paraId="42F9D4ED" w14:textId="77777777" w:rsidR="00096CE9" w:rsidRPr="00D32CE3" w:rsidRDefault="00096CE9" w:rsidP="0024419F">
            <w:pPr>
              <w:spacing w:before="20" w:after="20" w:line="240" w:lineRule="auto"/>
              <w:jc w:val="center"/>
              <w:rPr>
                <w:sz w:val="24"/>
              </w:rPr>
            </w:pPr>
            <w:r w:rsidRPr="00D32CE3">
              <w:rPr>
                <w:sz w:val="24"/>
              </w:rPr>
              <w:t>82,3</w:t>
            </w:r>
          </w:p>
        </w:tc>
        <w:tc>
          <w:tcPr>
            <w:tcW w:w="304" w:type="pct"/>
            <w:vAlign w:val="center"/>
          </w:tcPr>
          <w:p w14:paraId="056A5FFE" w14:textId="77777777" w:rsidR="00096CE9" w:rsidRPr="00D32CE3" w:rsidRDefault="00096CE9" w:rsidP="0024419F">
            <w:pPr>
              <w:spacing w:before="20" w:after="20" w:line="240" w:lineRule="auto"/>
              <w:jc w:val="center"/>
              <w:rPr>
                <w:sz w:val="24"/>
              </w:rPr>
            </w:pPr>
            <w:r w:rsidRPr="00D32CE3">
              <w:rPr>
                <w:sz w:val="24"/>
              </w:rPr>
              <w:t>60,4</w:t>
            </w:r>
          </w:p>
        </w:tc>
      </w:tr>
      <w:tr w:rsidR="00096CE9" w:rsidRPr="00D32CE3" w14:paraId="5F57FB22" w14:textId="77777777" w:rsidTr="00F66A86">
        <w:trPr>
          <w:trHeight w:val="70"/>
          <w:jc w:val="center"/>
        </w:trPr>
        <w:tc>
          <w:tcPr>
            <w:tcW w:w="195" w:type="pct"/>
            <w:vMerge/>
            <w:vAlign w:val="center"/>
          </w:tcPr>
          <w:p w14:paraId="314AAD5E" w14:textId="77777777" w:rsidR="00096CE9" w:rsidRPr="00D32CE3" w:rsidRDefault="00096CE9" w:rsidP="0024419F">
            <w:pPr>
              <w:spacing w:before="20" w:after="20" w:line="240" w:lineRule="auto"/>
              <w:jc w:val="center"/>
              <w:rPr>
                <w:sz w:val="24"/>
              </w:rPr>
            </w:pPr>
          </w:p>
        </w:tc>
        <w:tc>
          <w:tcPr>
            <w:tcW w:w="719" w:type="pct"/>
            <w:vMerge/>
            <w:vAlign w:val="center"/>
          </w:tcPr>
          <w:p w14:paraId="18E9C94A" w14:textId="77777777" w:rsidR="00096CE9" w:rsidRPr="00D32CE3" w:rsidRDefault="00096CE9" w:rsidP="0024419F">
            <w:pPr>
              <w:spacing w:before="20" w:after="20" w:line="240" w:lineRule="auto"/>
              <w:jc w:val="center"/>
              <w:rPr>
                <w:b/>
                <w:sz w:val="24"/>
              </w:rPr>
            </w:pPr>
          </w:p>
        </w:tc>
        <w:tc>
          <w:tcPr>
            <w:tcW w:w="269" w:type="pct"/>
            <w:vAlign w:val="center"/>
          </w:tcPr>
          <w:p w14:paraId="5BDBE310" w14:textId="77777777" w:rsidR="00096CE9" w:rsidRPr="00D32CE3" w:rsidRDefault="00096CE9" w:rsidP="0024419F">
            <w:pPr>
              <w:spacing w:before="20" w:after="20" w:line="240" w:lineRule="auto"/>
              <w:jc w:val="center"/>
              <w:rPr>
                <w:sz w:val="24"/>
              </w:rPr>
            </w:pPr>
            <w:r w:rsidRPr="00D32CE3">
              <w:rPr>
                <w:sz w:val="24"/>
              </w:rPr>
              <w:t>KK5</w:t>
            </w:r>
          </w:p>
        </w:tc>
        <w:tc>
          <w:tcPr>
            <w:tcW w:w="400" w:type="pct"/>
            <w:vAlign w:val="center"/>
          </w:tcPr>
          <w:p w14:paraId="1DA2CC15" w14:textId="77777777" w:rsidR="00096CE9" w:rsidRPr="00D32CE3" w:rsidRDefault="00096CE9" w:rsidP="0024419F">
            <w:pPr>
              <w:spacing w:before="20" w:after="20" w:line="240" w:lineRule="auto"/>
              <w:jc w:val="center"/>
              <w:rPr>
                <w:sz w:val="24"/>
              </w:rPr>
            </w:pPr>
            <w:r w:rsidRPr="00D32CE3">
              <w:rPr>
                <w:sz w:val="24"/>
              </w:rPr>
              <w:t>32,0</w:t>
            </w:r>
          </w:p>
        </w:tc>
        <w:tc>
          <w:tcPr>
            <w:tcW w:w="271" w:type="pct"/>
            <w:vAlign w:val="center"/>
          </w:tcPr>
          <w:p w14:paraId="097C115B" w14:textId="77777777" w:rsidR="00096CE9" w:rsidRPr="00D32CE3" w:rsidRDefault="00096CE9" w:rsidP="0024419F">
            <w:pPr>
              <w:spacing w:before="20" w:after="20" w:line="240" w:lineRule="auto"/>
              <w:jc w:val="center"/>
              <w:rPr>
                <w:sz w:val="24"/>
              </w:rPr>
            </w:pPr>
            <w:r w:rsidRPr="00D32CE3">
              <w:rPr>
                <w:sz w:val="24"/>
              </w:rPr>
              <w:t>67,0</w:t>
            </w:r>
          </w:p>
        </w:tc>
        <w:tc>
          <w:tcPr>
            <w:tcW w:w="394" w:type="pct"/>
            <w:vAlign w:val="center"/>
          </w:tcPr>
          <w:p w14:paraId="77B28DB9"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17F3DEDB" w14:textId="77777777" w:rsidR="00096CE9" w:rsidRPr="00D32CE3" w:rsidRDefault="00096CE9" w:rsidP="0024419F">
            <w:pPr>
              <w:spacing w:before="20" w:after="20" w:line="240" w:lineRule="auto"/>
              <w:jc w:val="center"/>
              <w:rPr>
                <w:sz w:val="24"/>
              </w:rPr>
            </w:pPr>
            <w:r w:rsidRPr="00D32CE3">
              <w:rPr>
                <w:sz w:val="24"/>
              </w:rPr>
              <w:t>6,2</w:t>
            </w:r>
          </w:p>
        </w:tc>
        <w:tc>
          <w:tcPr>
            <w:tcW w:w="346" w:type="pct"/>
            <w:vAlign w:val="center"/>
          </w:tcPr>
          <w:p w14:paraId="01B939B9" w14:textId="77777777" w:rsidR="00096CE9" w:rsidRPr="00D32CE3" w:rsidRDefault="00096CE9" w:rsidP="0024419F">
            <w:pPr>
              <w:spacing w:before="20" w:after="20" w:line="240" w:lineRule="auto"/>
              <w:jc w:val="center"/>
              <w:rPr>
                <w:sz w:val="24"/>
              </w:rPr>
            </w:pPr>
            <w:r w:rsidRPr="00D32CE3">
              <w:rPr>
                <w:sz w:val="24"/>
              </w:rPr>
              <w:t>18</w:t>
            </w:r>
          </w:p>
        </w:tc>
        <w:tc>
          <w:tcPr>
            <w:tcW w:w="344" w:type="pct"/>
            <w:vAlign w:val="center"/>
          </w:tcPr>
          <w:p w14:paraId="39E83098" w14:textId="77777777" w:rsidR="00096CE9" w:rsidRPr="00D32CE3" w:rsidRDefault="00096CE9" w:rsidP="0024419F">
            <w:pPr>
              <w:spacing w:before="20" w:after="20" w:line="240" w:lineRule="auto"/>
              <w:jc w:val="center"/>
              <w:rPr>
                <w:sz w:val="24"/>
              </w:rPr>
            </w:pPr>
            <w:r w:rsidRPr="00D32CE3">
              <w:rPr>
                <w:sz w:val="24"/>
              </w:rPr>
              <w:t>1.330</w:t>
            </w:r>
          </w:p>
        </w:tc>
        <w:tc>
          <w:tcPr>
            <w:tcW w:w="383" w:type="pct"/>
            <w:vAlign w:val="center"/>
          </w:tcPr>
          <w:p w14:paraId="1B9D0E84" w14:textId="77777777" w:rsidR="00096CE9" w:rsidRPr="00D32CE3" w:rsidRDefault="00096CE9" w:rsidP="0024419F">
            <w:pPr>
              <w:spacing w:before="20" w:after="20" w:line="240" w:lineRule="auto"/>
              <w:jc w:val="center"/>
              <w:rPr>
                <w:sz w:val="24"/>
              </w:rPr>
            </w:pPr>
            <w:r w:rsidRPr="00D32CE3">
              <w:rPr>
                <w:sz w:val="24"/>
              </w:rPr>
              <w:t>14</w:t>
            </w:r>
          </w:p>
        </w:tc>
        <w:tc>
          <w:tcPr>
            <w:tcW w:w="344" w:type="pct"/>
            <w:vAlign w:val="center"/>
          </w:tcPr>
          <w:p w14:paraId="73429985" w14:textId="77777777" w:rsidR="00096CE9" w:rsidRPr="00D32CE3" w:rsidRDefault="00096CE9" w:rsidP="0024419F">
            <w:pPr>
              <w:spacing w:before="20" w:after="20" w:line="240" w:lineRule="auto"/>
              <w:jc w:val="center"/>
              <w:rPr>
                <w:sz w:val="24"/>
              </w:rPr>
            </w:pPr>
            <w:r w:rsidRPr="00D32CE3">
              <w:rPr>
                <w:sz w:val="24"/>
              </w:rPr>
              <w:t>15</w:t>
            </w:r>
          </w:p>
        </w:tc>
        <w:tc>
          <w:tcPr>
            <w:tcW w:w="312" w:type="pct"/>
            <w:vAlign w:val="center"/>
          </w:tcPr>
          <w:p w14:paraId="5D086CAA" w14:textId="77777777" w:rsidR="00096CE9" w:rsidRPr="00D32CE3" w:rsidRDefault="00096CE9" w:rsidP="0024419F">
            <w:pPr>
              <w:spacing w:before="20" w:after="20" w:line="240" w:lineRule="auto"/>
              <w:jc w:val="center"/>
              <w:rPr>
                <w:sz w:val="24"/>
              </w:rPr>
            </w:pPr>
            <w:r w:rsidRPr="00D32CE3">
              <w:rPr>
                <w:sz w:val="24"/>
              </w:rPr>
              <w:t>61,3</w:t>
            </w:r>
          </w:p>
        </w:tc>
        <w:tc>
          <w:tcPr>
            <w:tcW w:w="318" w:type="pct"/>
            <w:vAlign w:val="center"/>
          </w:tcPr>
          <w:p w14:paraId="273D9E96" w14:textId="77777777" w:rsidR="00096CE9" w:rsidRPr="00D32CE3" w:rsidRDefault="00096CE9" w:rsidP="0024419F">
            <w:pPr>
              <w:spacing w:before="20" w:after="20" w:line="240" w:lineRule="auto"/>
              <w:jc w:val="center"/>
              <w:rPr>
                <w:sz w:val="24"/>
              </w:rPr>
            </w:pPr>
            <w:r w:rsidRPr="00D32CE3">
              <w:rPr>
                <w:sz w:val="24"/>
              </w:rPr>
              <w:t>81,4</w:t>
            </w:r>
          </w:p>
        </w:tc>
        <w:tc>
          <w:tcPr>
            <w:tcW w:w="304" w:type="pct"/>
            <w:vAlign w:val="center"/>
          </w:tcPr>
          <w:p w14:paraId="01F99865" w14:textId="77777777" w:rsidR="00096CE9" w:rsidRPr="00D32CE3" w:rsidRDefault="00096CE9" w:rsidP="0024419F">
            <w:pPr>
              <w:spacing w:before="20" w:after="20" w:line="240" w:lineRule="auto"/>
              <w:jc w:val="center"/>
              <w:rPr>
                <w:sz w:val="24"/>
              </w:rPr>
            </w:pPr>
            <w:r w:rsidRPr="00D32CE3">
              <w:rPr>
                <w:sz w:val="24"/>
              </w:rPr>
              <w:t>56</w:t>
            </w:r>
          </w:p>
        </w:tc>
      </w:tr>
      <w:tr w:rsidR="00E91CFA" w:rsidRPr="00D32CE3" w14:paraId="40E3BB3D" w14:textId="77777777" w:rsidTr="00F66A86">
        <w:trPr>
          <w:trHeight w:val="169"/>
          <w:jc w:val="center"/>
        </w:trPr>
        <w:tc>
          <w:tcPr>
            <w:tcW w:w="195" w:type="pct"/>
            <w:vMerge/>
            <w:vAlign w:val="center"/>
          </w:tcPr>
          <w:p w14:paraId="4D4A3A25" w14:textId="77777777" w:rsidR="00096CE9" w:rsidRPr="00D32CE3" w:rsidRDefault="00096CE9" w:rsidP="0024419F">
            <w:pPr>
              <w:spacing w:before="20" w:after="20" w:line="240" w:lineRule="auto"/>
              <w:jc w:val="center"/>
              <w:rPr>
                <w:sz w:val="24"/>
              </w:rPr>
            </w:pPr>
          </w:p>
        </w:tc>
        <w:tc>
          <w:tcPr>
            <w:tcW w:w="719" w:type="pct"/>
            <w:vMerge/>
            <w:vAlign w:val="center"/>
          </w:tcPr>
          <w:p w14:paraId="33A57269" w14:textId="77777777" w:rsidR="00096CE9" w:rsidRPr="00D32CE3" w:rsidRDefault="00096CE9" w:rsidP="0024419F">
            <w:pPr>
              <w:spacing w:before="20" w:after="20" w:line="240" w:lineRule="auto"/>
              <w:jc w:val="center"/>
              <w:rPr>
                <w:b/>
                <w:sz w:val="24"/>
              </w:rPr>
            </w:pPr>
          </w:p>
        </w:tc>
        <w:tc>
          <w:tcPr>
            <w:tcW w:w="269" w:type="pct"/>
            <w:vAlign w:val="center"/>
          </w:tcPr>
          <w:p w14:paraId="6D22FF3B" w14:textId="77777777" w:rsidR="00096CE9" w:rsidRPr="00D32CE3" w:rsidRDefault="00096CE9" w:rsidP="0024419F">
            <w:pPr>
              <w:spacing w:before="20" w:after="20" w:line="240" w:lineRule="auto"/>
              <w:jc w:val="center"/>
              <w:rPr>
                <w:sz w:val="24"/>
              </w:rPr>
            </w:pPr>
            <w:r w:rsidRPr="00D32CE3">
              <w:rPr>
                <w:sz w:val="24"/>
              </w:rPr>
              <w:t>KK6</w:t>
            </w:r>
          </w:p>
        </w:tc>
        <w:tc>
          <w:tcPr>
            <w:tcW w:w="400" w:type="pct"/>
            <w:vAlign w:val="center"/>
          </w:tcPr>
          <w:p w14:paraId="72A67982" w14:textId="77777777" w:rsidR="00096CE9" w:rsidRPr="00D32CE3" w:rsidRDefault="00096CE9" w:rsidP="0024419F">
            <w:pPr>
              <w:spacing w:before="20" w:after="20" w:line="240" w:lineRule="auto"/>
              <w:jc w:val="center"/>
              <w:rPr>
                <w:sz w:val="24"/>
              </w:rPr>
            </w:pPr>
            <w:r w:rsidRPr="00D32CE3">
              <w:rPr>
                <w:sz w:val="24"/>
              </w:rPr>
              <w:t>31,3</w:t>
            </w:r>
          </w:p>
        </w:tc>
        <w:tc>
          <w:tcPr>
            <w:tcW w:w="271" w:type="pct"/>
            <w:vAlign w:val="center"/>
          </w:tcPr>
          <w:p w14:paraId="779072D3" w14:textId="77777777" w:rsidR="00096CE9" w:rsidRPr="00D32CE3" w:rsidRDefault="00096CE9" w:rsidP="0024419F">
            <w:pPr>
              <w:spacing w:before="20" w:after="20" w:line="240" w:lineRule="auto"/>
              <w:jc w:val="center"/>
              <w:rPr>
                <w:sz w:val="24"/>
              </w:rPr>
            </w:pPr>
            <w:r w:rsidRPr="00D32CE3">
              <w:rPr>
                <w:sz w:val="24"/>
              </w:rPr>
              <w:t>70,0</w:t>
            </w:r>
          </w:p>
        </w:tc>
        <w:tc>
          <w:tcPr>
            <w:tcW w:w="394" w:type="pct"/>
            <w:vAlign w:val="center"/>
          </w:tcPr>
          <w:p w14:paraId="7B91F991"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2A2025B1" w14:textId="77777777" w:rsidR="00096CE9" w:rsidRPr="00D32CE3" w:rsidRDefault="00096CE9" w:rsidP="0024419F">
            <w:pPr>
              <w:spacing w:before="20" w:after="20" w:line="240" w:lineRule="auto"/>
              <w:jc w:val="center"/>
              <w:rPr>
                <w:sz w:val="24"/>
              </w:rPr>
            </w:pPr>
            <w:r w:rsidRPr="00D32CE3">
              <w:rPr>
                <w:sz w:val="24"/>
              </w:rPr>
              <w:t>4,2</w:t>
            </w:r>
          </w:p>
        </w:tc>
        <w:tc>
          <w:tcPr>
            <w:tcW w:w="346" w:type="pct"/>
            <w:vAlign w:val="center"/>
          </w:tcPr>
          <w:p w14:paraId="2E52AE13" w14:textId="77777777" w:rsidR="00096CE9" w:rsidRPr="00D32CE3" w:rsidRDefault="00096CE9" w:rsidP="0024419F">
            <w:pPr>
              <w:spacing w:before="20" w:after="20" w:line="240" w:lineRule="auto"/>
              <w:jc w:val="center"/>
              <w:rPr>
                <w:sz w:val="24"/>
              </w:rPr>
            </w:pPr>
            <w:r w:rsidRPr="00D32CE3">
              <w:rPr>
                <w:sz w:val="24"/>
              </w:rPr>
              <w:t>10</w:t>
            </w:r>
          </w:p>
        </w:tc>
        <w:tc>
          <w:tcPr>
            <w:tcW w:w="344" w:type="pct"/>
            <w:vAlign w:val="center"/>
          </w:tcPr>
          <w:p w14:paraId="34ECE047" w14:textId="77777777" w:rsidR="00096CE9" w:rsidRPr="00D32CE3" w:rsidRDefault="00096CE9" w:rsidP="0024419F">
            <w:pPr>
              <w:spacing w:before="20" w:after="20" w:line="240" w:lineRule="auto"/>
              <w:jc w:val="center"/>
              <w:rPr>
                <w:sz w:val="24"/>
              </w:rPr>
            </w:pPr>
            <w:r w:rsidRPr="00D32CE3">
              <w:rPr>
                <w:sz w:val="24"/>
              </w:rPr>
              <w:t>970</w:t>
            </w:r>
          </w:p>
        </w:tc>
        <w:tc>
          <w:tcPr>
            <w:tcW w:w="383" w:type="pct"/>
            <w:vAlign w:val="center"/>
          </w:tcPr>
          <w:p w14:paraId="7E64C14E" w14:textId="77777777" w:rsidR="00096CE9" w:rsidRPr="00D32CE3" w:rsidRDefault="00096CE9" w:rsidP="0024419F">
            <w:pPr>
              <w:spacing w:before="20" w:after="20" w:line="240" w:lineRule="auto"/>
              <w:jc w:val="center"/>
              <w:rPr>
                <w:sz w:val="24"/>
              </w:rPr>
            </w:pPr>
            <w:r w:rsidRPr="00D32CE3">
              <w:rPr>
                <w:sz w:val="24"/>
              </w:rPr>
              <w:t>9</w:t>
            </w:r>
          </w:p>
        </w:tc>
        <w:tc>
          <w:tcPr>
            <w:tcW w:w="344" w:type="pct"/>
            <w:vAlign w:val="center"/>
          </w:tcPr>
          <w:p w14:paraId="7A58D268" w14:textId="77777777" w:rsidR="00096CE9" w:rsidRPr="00D32CE3" w:rsidRDefault="00096CE9" w:rsidP="0024419F">
            <w:pPr>
              <w:spacing w:before="20" w:after="20" w:line="240" w:lineRule="auto"/>
              <w:jc w:val="center"/>
              <w:rPr>
                <w:sz w:val="24"/>
              </w:rPr>
            </w:pPr>
            <w:r w:rsidRPr="00D32CE3">
              <w:rPr>
                <w:sz w:val="24"/>
              </w:rPr>
              <w:t>12</w:t>
            </w:r>
          </w:p>
        </w:tc>
        <w:tc>
          <w:tcPr>
            <w:tcW w:w="312" w:type="pct"/>
            <w:vAlign w:val="center"/>
          </w:tcPr>
          <w:p w14:paraId="3C8CD066" w14:textId="77777777" w:rsidR="00096CE9" w:rsidRPr="00D32CE3" w:rsidRDefault="00096CE9" w:rsidP="0024419F">
            <w:pPr>
              <w:spacing w:before="20" w:after="20" w:line="240" w:lineRule="auto"/>
              <w:jc w:val="center"/>
              <w:rPr>
                <w:sz w:val="24"/>
              </w:rPr>
            </w:pPr>
            <w:r w:rsidRPr="00D32CE3">
              <w:rPr>
                <w:sz w:val="24"/>
              </w:rPr>
              <w:t>61,7</w:t>
            </w:r>
          </w:p>
        </w:tc>
        <w:tc>
          <w:tcPr>
            <w:tcW w:w="318" w:type="pct"/>
            <w:vAlign w:val="center"/>
          </w:tcPr>
          <w:p w14:paraId="0123B333" w14:textId="77777777" w:rsidR="00096CE9" w:rsidRPr="00D32CE3" w:rsidRDefault="00096CE9" w:rsidP="0024419F">
            <w:pPr>
              <w:spacing w:before="20" w:after="20" w:line="240" w:lineRule="auto"/>
              <w:jc w:val="center"/>
              <w:rPr>
                <w:sz w:val="24"/>
              </w:rPr>
            </w:pPr>
            <w:r w:rsidRPr="00D32CE3">
              <w:rPr>
                <w:sz w:val="24"/>
              </w:rPr>
              <w:t>78,2</w:t>
            </w:r>
          </w:p>
        </w:tc>
        <w:tc>
          <w:tcPr>
            <w:tcW w:w="304" w:type="pct"/>
            <w:vAlign w:val="center"/>
          </w:tcPr>
          <w:p w14:paraId="519E4C58" w14:textId="77777777" w:rsidR="00096CE9" w:rsidRPr="00D32CE3" w:rsidRDefault="00096CE9" w:rsidP="0024419F">
            <w:pPr>
              <w:spacing w:before="20" w:after="20" w:line="240" w:lineRule="auto"/>
              <w:jc w:val="center"/>
              <w:rPr>
                <w:sz w:val="24"/>
              </w:rPr>
            </w:pPr>
            <w:r w:rsidRPr="00D32CE3">
              <w:rPr>
                <w:sz w:val="24"/>
              </w:rPr>
              <w:t>57,5</w:t>
            </w:r>
          </w:p>
        </w:tc>
      </w:tr>
      <w:tr w:rsidR="00096CE9" w:rsidRPr="00D32CE3" w14:paraId="61EB5BFD" w14:textId="77777777" w:rsidTr="00F66A86">
        <w:trPr>
          <w:trHeight w:val="70"/>
          <w:jc w:val="center"/>
        </w:trPr>
        <w:tc>
          <w:tcPr>
            <w:tcW w:w="195" w:type="pct"/>
            <w:vMerge w:val="restart"/>
            <w:vAlign w:val="center"/>
          </w:tcPr>
          <w:p w14:paraId="7B92EE58" w14:textId="77777777" w:rsidR="00096CE9" w:rsidRPr="00D32CE3" w:rsidRDefault="00096CE9" w:rsidP="0024419F">
            <w:pPr>
              <w:spacing w:before="20" w:after="20" w:line="240" w:lineRule="auto"/>
              <w:jc w:val="center"/>
              <w:rPr>
                <w:b/>
                <w:sz w:val="24"/>
                <w:lang w:val="en-US"/>
              </w:rPr>
            </w:pPr>
            <w:r w:rsidRPr="00D32CE3">
              <w:rPr>
                <w:b/>
                <w:sz w:val="24"/>
                <w:lang w:val="en-US"/>
              </w:rPr>
              <w:t>8</w:t>
            </w:r>
          </w:p>
        </w:tc>
        <w:tc>
          <w:tcPr>
            <w:tcW w:w="719" w:type="pct"/>
            <w:vMerge w:val="restart"/>
            <w:vAlign w:val="center"/>
          </w:tcPr>
          <w:p w14:paraId="4ECEA858" w14:textId="77777777" w:rsidR="00096CE9" w:rsidRPr="00D32CE3" w:rsidRDefault="00096CE9" w:rsidP="0024419F">
            <w:pPr>
              <w:spacing w:before="20" w:after="20" w:line="240" w:lineRule="auto"/>
              <w:jc w:val="center"/>
              <w:rPr>
                <w:b/>
                <w:sz w:val="24"/>
              </w:rPr>
            </w:pPr>
            <w:r w:rsidRPr="00D32CE3">
              <w:rPr>
                <w:b/>
                <w:sz w:val="24"/>
              </w:rPr>
              <w:t>Hồ Đá Cựa</w:t>
            </w:r>
          </w:p>
        </w:tc>
        <w:tc>
          <w:tcPr>
            <w:tcW w:w="269" w:type="pct"/>
            <w:vAlign w:val="center"/>
          </w:tcPr>
          <w:p w14:paraId="691D13E7" w14:textId="77777777" w:rsidR="00096CE9" w:rsidRPr="00D32CE3" w:rsidRDefault="00096CE9" w:rsidP="0024419F">
            <w:pPr>
              <w:spacing w:before="20" w:after="20" w:line="240" w:lineRule="auto"/>
              <w:jc w:val="center"/>
              <w:rPr>
                <w:sz w:val="24"/>
              </w:rPr>
            </w:pPr>
            <w:r w:rsidRPr="00D32CE3">
              <w:rPr>
                <w:sz w:val="24"/>
              </w:rPr>
              <w:t>KK1</w:t>
            </w:r>
          </w:p>
        </w:tc>
        <w:tc>
          <w:tcPr>
            <w:tcW w:w="400" w:type="pct"/>
            <w:vAlign w:val="center"/>
          </w:tcPr>
          <w:p w14:paraId="1B918041" w14:textId="77777777" w:rsidR="00096CE9" w:rsidRPr="00D32CE3" w:rsidRDefault="00096CE9" w:rsidP="0024419F">
            <w:pPr>
              <w:spacing w:before="20" w:after="20" w:line="240" w:lineRule="auto"/>
              <w:jc w:val="center"/>
              <w:rPr>
                <w:sz w:val="24"/>
              </w:rPr>
            </w:pPr>
            <w:r w:rsidRPr="00D32CE3">
              <w:rPr>
                <w:sz w:val="24"/>
              </w:rPr>
              <w:t>27,5</w:t>
            </w:r>
          </w:p>
        </w:tc>
        <w:tc>
          <w:tcPr>
            <w:tcW w:w="271" w:type="pct"/>
            <w:vAlign w:val="center"/>
          </w:tcPr>
          <w:p w14:paraId="37F1F057" w14:textId="77777777" w:rsidR="00096CE9" w:rsidRPr="00D32CE3" w:rsidRDefault="00096CE9" w:rsidP="0024419F">
            <w:pPr>
              <w:spacing w:before="20" w:after="20" w:line="240" w:lineRule="auto"/>
              <w:jc w:val="center"/>
              <w:rPr>
                <w:sz w:val="24"/>
              </w:rPr>
            </w:pPr>
            <w:r w:rsidRPr="00D32CE3">
              <w:rPr>
                <w:sz w:val="24"/>
              </w:rPr>
              <w:t>77</w:t>
            </w:r>
          </w:p>
        </w:tc>
        <w:tc>
          <w:tcPr>
            <w:tcW w:w="394" w:type="pct"/>
            <w:vAlign w:val="center"/>
          </w:tcPr>
          <w:p w14:paraId="579E1252"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6631B006" w14:textId="77777777" w:rsidR="00096CE9" w:rsidRPr="00D32CE3" w:rsidRDefault="00096CE9" w:rsidP="0024419F">
            <w:pPr>
              <w:spacing w:before="20" w:after="20" w:line="240" w:lineRule="auto"/>
              <w:jc w:val="center"/>
              <w:rPr>
                <w:sz w:val="24"/>
              </w:rPr>
            </w:pPr>
            <w:r w:rsidRPr="00D32CE3">
              <w:rPr>
                <w:sz w:val="24"/>
              </w:rPr>
              <w:t>3</w:t>
            </w:r>
          </w:p>
        </w:tc>
        <w:tc>
          <w:tcPr>
            <w:tcW w:w="346" w:type="pct"/>
            <w:vAlign w:val="center"/>
          </w:tcPr>
          <w:p w14:paraId="1B3AC706" w14:textId="77777777" w:rsidR="00096CE9" w:rsidRPr="00D32CE3" w:rsidRDefault="00096CE9" w:rsidP="0024419F">
            <w:pPr>
              <w:spacing w:before="20" w:after="20" w:line="240" w:lineRule="auto"/>
              <w:jc w:val="center"/>
              <w:rPr>
                <w:sz w:val="24"/>
              </w:rPr>
            </w:pPr>
            <w:r w:rsidRPr="00D32CE3">
              <w:rPr>
                <w:sz w:val="24"/>
              </w:rPr>
              <w:t>16</w:t>
            </w:r>
          </w:p>
        </w:tc>
        <w:tc>
          <w:tcPr>
            <w:tcW w:w="344" w:type="pct"/>
          </w:tcPr>
          <w:p w14:paraId="38F1F9C9" w14:textId="77777777" w:rsidR="00096CE9" w:rsidRPr="00D32CE3" w:rsidRDefault="00096CE9" w:rsidP="0024419F">
            <w:pPr>
              <w:spacing w:before="20" w:after="20" w:line="240" w:lineRule="auto"/>
              <w:jc w:val="center"/>
              <w:rPr>
                <w:sz w:val="24"/>
              </w:rPr>
            </w:pPr>
            <w:r w:rsidRPr="00D32CE3">
              <w:rPr>
                <w:sz w:val="24"/>
              </w:rPr>
              <w:t>1.105</w:t>
            </w:r>
          </w:p>
        </w:tc>
        <w:tc>
          <w:tcPr>
            <w:tcW w:w="383" w:type="pct"/>
            <w:vAlign w:val="center"/>
          </w:tcPr>
          <w:p w14:paraId="36086E3C" w14:textId="77777777" w:rsidR="00096CE9" w:rsidRPr="00D32CE3" w:rsidRDefault="00096CE9" w:rsidP="0024419F">
            <w:pPr>
              <w:spacing w:before="20" w:after="20" w:line="240" w:lineRule="auto"/>
              <w:jc w:val="center"/>
              <w:rPr>
                <w:sz w:val="24"/>
              </w:rPr>
            </w:pPr>
            <w:r w:rsidRPr="00D32CE3">
              <w:rPr>
                <w:sz w:val="24"/>
              </w:rPr>
              <w:t>14</w:t>
            </w:r>
          </w:p>
        </w:tc>
        <w:tc>
          <w:tcPr>
            <w:tcW w:w="344" w:type="pct"/>
            <w:vAlign w:val="center"/>
          </w:tcPr>
          <w:p w14:paraId="7C79C1F2" w14:textId="77777777" w:rsidR="00096CE9" w:rsidRPr="00D32CE3" w:rsidRDefault="00096CE9" w:rsidP="0024419F">
            <w:pPr>
              <w:spacing w:before="20" w:after="20" w:line="240" w:lineRule="auto"/>
              <w:jc w:val="center"/>
              <w:rPr>
                <w:sz w:val="24"/>
              </w:rPr>
            </w:pPr>
            <w:r w:rsidRPr="00D32CE3">
              <w:rPr>
                <w:sz w:val="24"/>
              </w:rPr>
              <w:t>16</w:t>
            </w:r>
          </w:p>
        </w:tc>
        <w:tc>
          <w:tcPr>
            <w:tcW w:w="312" w:type="pct"/>
            <w:vAlign w:val="center"/>
          </w:tcPr>
          <w:p w14:paraId="66124C0F" w14:textId="77777777" w:rsidR="00096CE9" w:rsidRPr="00D32CE3" w:rsidRDefault="00096CE9" w:rsidP="0024419F">
            <w:pPr>
              <w:spacing w:before="20" w:after="20" w:line="240" w:lineRule="auto"/>
              <w:jc w:val="center"/>
              <w:rPr>
                <w:sz w:val="24"/>
              </w:rPr>
            </w:pPr>
            <w:r w:rsidRPr="00D32CE3">
              <w:rPr>
                <w:sz w:val="24"/>
              </w:rPr>
              <w:t>47,3</w:t>
            </w:r>
          </w:p>
        </w:tc>
        <w:tc>
          <w:tcPr>
            <w:tcW w:w="318" w:type="pct"/>
            <w:vAlign w:val="center"/>
          </w:tcPr>
          <w:p w14:paraId="66FCD20F" w14:textId="77777777" w:rsidR="00096CE9" w:rsidRPr="00D32CE3" w:rsidRDefault="00096CE9" w:rsidP="0024419F">
            <w:pPr>
              <w:spacing w:before="20" w:after="20" w:line="240" w:lineRule="auto"/>
              <w:jc w:val="center"/>
              <w:rPr>
                <w:sz w:val="24"/>
              </w:rPr>
            </w:pPr>
            <w:r w:rsidRPr="00D32CE3">
              <w:rPr>
                <w:sz w:val="24"/>
              </w:rPr>
              <w:t>62</w:t>
            </w:r>
          </w:p>
        </w:tc>
        <w:tc>
          <w:tcPr>
            <w:tcW w:w="304" w:type="pct"/>
            <w:vAlign w:val="center"/>
          </w:tcPr>
          <w:p w14:paraId="0C1377E6" w14:textId="77777777" w:rsidR="00096CE9" w:rsidRPr="00D32CE3" w:rsidRDefault="00096CE9" w:rsidP="0024419F">
            <w:pPr>
              <w:tabs>
                <w:tab w:val="left" w:pos="225"/>
                <w:tab w:val="center" w:pos="274"/>
              </w:tabs>
              <w:spacing w:before="20" w:after="20" w:line="240" w:lineRule="auto"/>
              <w:jc w:val="center"/>
              <w:rPr>
                <w:sz w:val="24"/>
              </w:rPr>
            </w:pPr>
            <w:r w:rsidRPr="00D32CE3">
              <w:rPr>
                <w:sz w:val="24"/>
              </w:rPr>
              <w:t>34,7</w:t>
            </w:r>
          </w:p>
        </w:tc>
      </w:tr>
      <w:tr w:rsidR="00096CE9" w:rsidRPr="00D32CE3" w14:paraId="2A9DF788" w14:textId="77777777" w:rsidTr="00F66A86">
        <w:trPr>
          <w:trHeight w:val="70"/>
          <w:jc w:val="center"/>
        </w:trPr>
        <w:tc>
          <w:tcPr>
            <w:tcW w:w="195" w:type="pct"/>
            <w:vMerge/>
            <w:vAlign w:val="center"/>
          </w:tcPr>
          <w:p w14:paraId="1D34E3E9" w14:textId="77777777" w:rsidR="00096CE9" w:rsidRPr="00D32CE3" w:rsidRDefault="00096CE9" w:rsidP="0024419F">
            <w:pPr>
              <w:spacing w:before="20" w:after="20" w:line="240" w:lineRule="auto"/>
              <w:jc w:val="center"/>
              <w:rPr>
                <w:sz w:val="24"/>
              </w:rPr>
            </w:pPr>
          </w:p>
        </w:tc>
        <w:tc>
          <w:tcPr>
            <w:tcW w:w="719" w:type="pct"/>
            <w:vMerge/>
            <w:vAlign w:val="center"/>
          </w:tcPr>
          <w:p w14:paraId="111823CF" w14:textId="77777777" w:rsidR="00096CE9" w:rsidRPr="00D32CE3" w:rsidRDefault="00096CE9" w:rsidP="0024419F">
            <w:pPr>
              <w:spacing w:before="20" w:after="20" w:line="240" w:lineRule="auto"/>
              <w:jc w:val="center"/>
              <w:rPr>
                <w:sz w:val="24"/>
              </w:rPr>
            </w:pPr>
          </w:p>
        </w:tc>
        <w:tc>
          <w:tcPr>
            <w:tcW w:w="269" w:type="pct"/>
            <w:vAlign w:val="center"/>
          </w:tcPr>
          <w:p w14:paraId="66227E95" w14:textId="77777777" w:rsidR="00096CE9" w:rsidRPr="00D32CE3" w:rsidRDefault="00096CE9" w:rsidP="0024419F">
            <w:pPr>
              <w:spacing w:before="20" w:after="20" w:line="240" w:lineRule="auto"/>
              <w:jc w:val="center"/>
              <w:rPr>
                <w:sz w:val="24"/>
              </w:rPr>
            </w:pPr>
            <w:r w:rsidRPr="00D32CE3">
              <w:rPr>
                <w:sz w:val="24"/>
              </w:rPr>
              <w:t>KK2</w:t>
            </w:r>
          </w:p>
        </w:tc>
        <w:tc>
          <w:tcPr>
            <w:tcW w:w="400" w:type="pct"/>
          </w:tcPr>
          <w:p w14:paraId="545F17C8" w14:textId="77777777" w:rsidR="00096CE9" w:rsidRPr="00D32CE3" w:rsidRDefault="00096CE9" w:rsidP="0024419F">
            <w:pPr>
              <w:spacing w:before="20" w:after="20" w:line="240" w:lineRule="auto"/>
              <w:jc w:val="center"/>
              <w:rPr>
                <w:sz w:val="24"/>
              </w:rPr>
            </w:pPr>
            <w:r w:rsidRPr="00D32CE3">
              <w:rPr>
                <w:sz w:val="24"/>
              </w:rPr>
              <w:t>27,8</w:t>
            </w:r>
          </w:p>
        </w:tc>
        <w:tc>
          <w:tcPr>
            <w:tcW w:w="271" w:type="pct"/>
          </w:tcPr>
          <w:p w14:paraId="5F2044F2" w14:textId="77777777" w:rsidR="00096CE9" w:rsidRPr="00D32CE3" w:rsidRDefault="00096CE9" w:rsidP="0024419F">
            <w:pPr>
              <w:spacing w:before="20" w:after="20" w:line="240" w:lineRule="auto"/>
              <w:jc w:val="center"/>
              <w:rPr>
                <w:sz w:val="24"/>
              </w:rPr>
            </w:pPr>
            <w:r w:rsidRPr="00D32CE3">
              <w:rPr>
                <w:sz w:val="24"/>
              </w:rPr>
              <w:t>67</w:t>
            </w:r>
          </w:p>
        </w:tc>
        <w:tc>
          <w:tcPr>
            <w:tcW w:w="394" w:type="pct"/>
            <w:vAlign w:val="center"/>
          </w:tcPr>
          <w:p w14:paraId="7401EA54" w14:textId="77777777" w:rsidR="00096CE9" w:rsidRPr="00D32CE3" w:rsidRDefault="00096CE9" w:rsidP="0024419F">
            <w:pPr>
              <w:spacing w:before="20" w:after="20" w:line="240" w:lineRule="auto"/>
              <w:jc w:val="center"/>
              <w:rPr>
                <w:sz w:val="24"/>
              </w:rPr>
            </w:pPr>
            <w:r w:rsidRPr="00D32CE3">
              <w:rPr>
                <w:sz w:val="24"/>
              </w:rPr>
              <w:t>SW</w:t>
            </w:r>
          </w:p>
        </w:tc>
        <w:tc>
          <w:tcPr>
            <w:tcW w:w="401" w:type="pct"/>
          </w:tcPr>
          <w:p w14:paraId="0887805F" w14:textId="77777777" w:rsidR="00096CE9" w:rsidRPr="00D32CE3" w:rsidRDefault="00096CE9" w:rsidP="0024419F">
            <w:pPr>
              <w:spacing w:before="20" w:after="20" w:line="240" w:lineRule="auto"/>
              <w:jc w:val="center"/>
              <w:rPr>
                <w:sz w:val="24"/>
              </w:rPr>
            </w:pPr>
            <w:r w:rsidRPr="00D32CE3">
              <w:rPr>
                <w:sz w:val="24"/>
              </w:rPr>
              <w:t>3,2</w:t>
            </w:r>
          </w:p>
        </w:tc>
        <w:tc>
          <w:tcPr>
            <w:tcW w:w="346" w:type="pct"/>
          </w:tcPr>
          <w:p w14:paraId="515466B2" w14:textId="77777777" w:rsidR="00096CE9" w:rsidRPr="00D32CE3" w:rsidRDefault="00096CE9" w:rsidP="0024419F">
            <w:pPr>
              <w:spacing w:before="20" w:after="20" w:line="240" w:lineRule="auto"/>
              <w:jc w:val="center"/>
              <w:rPr>
                <w:sz w:val="24"/>
              </w:rPr>
            </w:pPr>
            <w:r w:rsidRPr="00D32CE3">
              <w:rPr>
                <w:sz w:val="24"/>
              </w:rPr>
              <w:t>22</w:t>
            </w:r>
          </w:p>
        </w:tc>
        <w:tc>
          <w:tcPr>
            <w:tcW w:w="344" w:type="pct"/>
          </w:tcPr>
          <w:p w14:paraId="2DF49E9F" w14:textId="77777777" w:rsidR="00096CE9" w:rsidRPr="00D32CE3" w:rsidRDefault="00096CE9" w:rsidP="0024419F">
            <w:pPr>
              <w:spacing w:before="20" w:after="20" w:line="240" w:lineRule="auto"/>
              <w:jc w:val="center"/>
              <w:rPr>
                <w:sz w:val="24"/>
              </w:rPr>
            </w:pPr>
            <w:r w:rsidRPr="00D32CE3">
              <w:rPr>
                <w:sz w:val="24"/>
              </w:rPr>
              <w:t>1.420</w:t>
            </w:r>
          </w:p>
        </w:tc>
        <w:tc>
          <w:tcPr>
            <w:tcW w:w="383" w:type="pct"/>
          </w:tcPr>
          <w:p w14:paraId="1C75F914" w14:textId="77777777" w:rsidR="00096CE9" w:rsidRPr="00D32CE3" w:rsidRDefault="00096CE9" w:rsidP="0024419F">
            <w:pPr>
              <w:spacing w:before="20" w:after="20" w:line="240" w:lineRule="auto"/>
              <w:jc w:val="center"/>
              <w:rPr>
                <w:sz w:val="24"/>
              </w:rPr>
            </w:pPr>
            <w:r w:rsidRPr="00D32CE3">
              <w:rPr>
                <w:sz w:val="24"/>
              </w:rPr>
              <w:t>17</w:t>
            </w:r>
          </w:p>
        </w:tc>
        <w:tc>
          <w:tcPr>
            <w:tcW w:w="344" w:type="pct"/>
          </w:tcPr>
          <w:p w14:paraId="74E13A65" w14:textId="77777777" w:rsidR="00096CE9" w:rsidRPr="00D32CE3" w:rsidRDefault="00096CE9" w:rsidP="0024419F">
            <w:pPr>
              <w:spacing w:before="20" w:after="20" w:line="240" w:lineRule="auto"/>
              <w:jc w:val="center"/>
              <w:rPr>
                <w:sz w:val="24"/>
              </w:rPr>
            </w:pPr>
            <w:r w:rsidRPr="00D32CE3">
              <w:rPr>
                <w:sz w:val="24"/>
              </w:rPr>
              <w:t>20</w:t>
            </w:r>
          </w:p>
        </w:tc>
        <w:tc>
          <w:tcPr>
            <w:tcW w:w="312" w:type="pct"/>
          </w:tcPr>
          <w:p w14:paraId="7F8A357D" w14:textId="77777777" w:rsidR="00096CE9" w:rsidRPr="00D32CE3" w:rsidRDefault="00096CE9" w:rsidP="0024419F">
            <w:pPr>
              <w:spacing w:before="20" w:after="20" w:line="240" w:lineRule="auto"/>
              <w:jc w:val="center"/>
              <w:rPr>
                <w:sz w:val="24"/>
              </w:rPr>
            </w:pPr>
            <w:r w:rsidRPr="00D32CE3">
              <w:rPr>
                <w:sz w:val="24"/>
              </w:rPr>
              <w:t>54,6</w:t>
            </w:r>
          </w:p>
        </w:tc>
        <w:tc>
          <w:tcPr>
            <w:tcW w:w="318" w:type="pct"/>
          </w:tcPr>
          <w:p w14:paraId="743305E7" w14:textId="77777777" w:rsidR="00096CE9" w:rsidRPr="00D32CE3" w:rsidRDefault="00096CE9" w:rsidP="0024419F">
            <w:pPr>
              <w:spacing w:before="20" w:after="20" w:line="240" w:lineRule="auto"/>
              <w:jc w:val="center"/>
              <w:rPr>
                <w:sz w:val="24"/>
              </w:rPr>
            </w:pPr>
            <w:r w:rsidRPr="00D32CE3">
              <w:rPr>
                <w:sz w:val="24"/>
              </w:rPr>
              <w:t>73,7</w:t>
            </w:r>
          </w:p>
        </w:tc>
        <w:tc>
          <w:tcPr>
            <w:tcW w:w="304" w:type="pct"/>
          </w:tcPr>
          <w:p w14:paraId="647654BE" w14:textId="77777777" w:rsidR="00096CE9" w:rsidRPr="00D32CE3" w:rsidRDefault="00096CE9" w:rsidP="0024419F">
            <w:pPr>
              <w:spacing w:before="20" w:after="20" w:line="240" w:lineRule="auto"/>
              <w:jc w:val="center"/>
              <w:rPr>
                <w:sz w:val="24"/>
              </w:rPr>
            </w:pPr>
            <w:r w:rsidRPr="00D32CE3">
              <w:rPr>
                <w:sz w:val="24"/>
              </w:rPr>
              <w:t>44,5</w:t>
            </w:r>
          </w:p>
        </w:tc>
      </w:tr>
      <w:tr w:rsidR="00096CE9" w:rsidRPr="00D32CE3" w14:paraId="6E4F8559" w14:textId="77777777" w:rsidTr="00F66A86">
        <w:trPr>
          <w:trHeight w:val="70"/>
          <w:jc w:val="center"/>
        </w:trPr>
        <w:tc>
          <w:tcPr>
            <w:tcW w:w="195" w:type="pct"/>
            <w:vMerge/>
            <w:vAlign w:val="center"/>
          </w:tcPr>
          <w:p w14:paraId="092DF593" w14:textId="77777777" w:rsidR="00096CE9" w:rsidRPr="00D32CE3" w:rsidRDefault="00096CE9" w:rsidP="0024419F">
            <w:pPr>
              <w:spacing w:before="20" w:after="20" w:line="240" w:lineRule="auto"/>
              <w:jc w:val="center"/>
              <w:rPr>
                <w:sz w:val="24"/>
              </w:rPr>
            </w:pPr>
          </w:p>
        </w:tc>
        <w:tc>
          <w:tcPr>
            <w:tcW w:w="719" w:type="pct"/>
            <w:vMerge/>
            <w:vAlign w:val="center"/>
          </w:tcPr>
          <w:p w14:paraId="4332C1B9" w14:textId="77777777" w:rsidR="00096CE9" w:rsidRPr="00D32CE3" w:rsidRDefault="00096CE9" w:rsidP="0024419F">
            <w:pPr>
              <w:spacing w:before="20" w:after="20" w:line="240" w:lineRule="auto"/>
              <w:jc w:val="center"/>
              <w:rPr>
                <w:sz w:val="24"/>
              </w:rPr>
            </w:pPr>
          </w:p>
        </w:tc>
        <w:tc>
          <w:tcPr>
            <w:tcW w:w="269" w:type="pct"/>
            <w:vAlign w:val="center"/>
          </w:tcPr>
          <w:p w14:paraId="0D3EAE53" w14:textId="77777777" w:rsidR="00096CE9" w:rsidRPr="00D32CE3" w:rsidRDefault="00096CE9" w:rsidP="0024419F">
            <w:pPr>
              <w:spacing w:before="20" w:after="20" w:line="240" w:lineRule="auto"/>
              <w:jc w:val="center"/>
              <w:rPr>
                <w:sz w:val="24"/>
              </w:rPr>
            </w:pPr>
            <w:r w:rsidRPr="00D32CE3">
              <w:rPr>
                <w:sz w:val="24"/>
              </w:rPr>
              <w:t>KK3</w:t>
            </w:r>
          </w:p>
        </w:tc>
        <w:tc>
          <w:tcPr>
            <w:tcW w:w="400" w:type="pct"/>
          </w:tcPr>
          <w:p w14:paraId="38B27102" w14:textId="77777777" w:rsidR="00096CE9" w:rsidRPr="00D32CE3" w:rsidRDefault="00096CE9" w:rsidP="0024419F">
            <w:pPr>
              <w:spacing w:before="20" w:after="20" w:line="240" w:lineRule="auto"/>
              <w:jc w:val="center"/>
              <w:rPr>
                <w:sz w:val="24"/>
              </w:rPr>
            </w:pPr>
            <w:r w:rsidRPr="00D32CE3">
              <w:rPr>
                <w:sz w:val="24"/>
              </w:rPr>
              <w:t>28,0</w:t>
            </w:r>
          </w:p>
        </w:tc>
        <w:tc>
          <w:tcPr>
            <w:tcW w:w="271" w:type="pct"/>
          </w:tcPr>
          <w:p w14:paraId="30A61ED0" w14:textId="77777777" w:rsidR="00096CE9" w:rsidRPr="00D32CE3" w:rsidRDefault="00096CE9" w:rsidP="0024419F">
            <w:pPr>
              <w:spacing w:before="20" w:after="20" w:line="240" w:lineRule="auto"/>
              <w:jc w:val="center"/>
              <w:rPr>
                <w:sz w:val="24"/>
              </w:rPr>
            </w:pPr>
            <w:r w:rsidRPr="00D32CE3">
              <w:rPr>
                <w:sz w:val="24"/>
              </w:rPr>
              <w:t>72</w:t>
            </w:r>
          </w:p>
        </w:tc>
        <w:tc>
          <w:tcPr>
            <w:tcW w:w="394" w:type="pct"/>
            <w:vAlign w:val="center"/>
          </w:tcPr>
          <w:p w14:paraId="6FF8D72B" w14:textId="77777777" w:rsidR="00096CE9" w:rsidRPr="00D32CE3" w:rsidRDefault="00096CE9" w:rsidP="0024419F">
            <w:pPr>
              <w:spacing w:before="20" w:after="20" w:line="240" w:lineRule="auto"/>
              <w:jc w:val="center"/>
              <w:rPr>
                <w:sz w:val="24"/>
              </w:rPr>
            </w:pPr>
            <w:r w:rsidRPr="00D32CE3">
              <w:rPr>
                <w:sz w:val="24"/>
              </w:rPr>
              <w:t>SW</w:t>
            </w:r>
          </w:p>
        </w:tc>
        <w:tc>
          <w:tcPr>
            <w:tcW w:w="401" w:type="pct"/>
          </w:tcPr>
          <w:p w14:paraId="38638302" w14:textId="77777777" w:rsidR="00096CE9" w:rsidRPr="00D32CE3" w:rsidRDefault="00096CE9" w:rsidP="0024419F">
            <w:pPr>
              <w:spacing w:before="20" w:after="20" w:line="240" w:lineRule="auto"/>
              <w:jc w:val="center"/>
              <w:rPr>
                <w:sz w:val="24"/>
              </w:rPr>
            </w:pPr>
            <w:r w:rsidRPr="00D32CE3">
              <w:rPr>
                <w:sz w:val="24"/>
              </w:rPr>
              <w:t>2,4</w:t>
            </w:r>
          </w:p>
        </w:tc>
        <w:tc>
          <w:tcPr>
            <w:tcW w:w="346" w:type="pct"/>
          </w:tcPr>
          <w:p w14:paraId="5CA5BD44" w14:textId="77777777" w:rsidR="00096CE9" w:rsidRPr="00D32CE3" w:rsidRDefault="00096CE9" w:rsidP="0024419F">
            <w:pPr>
              <w:spacing w:before="20" w:after="20" w:line="240" w:lineRule="auto"/>
              <w:jc w:val="center"/>
              <w:rPr>
                <w:sz w:val="24"/>
              </w:rPr>
            </w:pPr>
            <w:r w:rsidRPr="00D32CE3">
              <w:rPr>
                <w:sz w:val="24"/>
              </w:rPr>
              <w:t>24</w:t>
            </w:r>
          </w:p>
        </w:tc>
        <w:tc>
          <w:tcPr>
            <w:tcW w:w="344" w:type="pct"/>
          </w:tcPr>
          <w:p w14:paraId="5D5AB5DD" w14:textId="77777777" w:rsidR="00096CE9" w:rsidRPr="00D32CE3" w:rsidRDefault="00096CE9" w:rsidP="0024419F">
            <w:pPr>
              <w:spacing w:before="20" w:after="20" w:line="240" w:lineRule="auto"/>
              <w:jc w:val="center"/>
              <w:rPr>
                <w:sz w:val="24"/>
              </w:rPr>
            </w:pPr>
            <w:r w:rsidRPr="00D32CE3">
              <w:rPr>
                <w:sz w:val="24"/>
              </w:rPr>
              <w:t>1.320</w:t>
            </w:r>
          </w:p>
        </w:tc>
        <w:tc>
          <w:tcPr>
            <w:tcW w:w="383" w:type="pct"/>
          </w:tcPr>
          <w:p w14:paraId="7BFFC928" w14:textId="77777777" w:rsidR="00096CE9" w:rsidRPr="00D32CE3" w:rsidRDefault="00096CE9" w:rsidP="0024419F">
            <w:pPr>
              <w:spacing w:before="20" w:after="20" w:line="240" w:lineRule="auto"/>
              <w:jc w:val="center"/>
              <w:rPr>
                <w:sz w:val="24"/>
              </w:rPr>
            </w:pPr>
            <w:r w:rsidRPr="00D32CE3">
              <w:rPr>
                <w:sz w:val="24"/>
              </w:rPr>
              <w:t>21</w:t>
            </w:r>
          </w:p>
        </w:tc>
        <w:tc>
          <w:tcPr>
            <w:tcW w:w="344" w:type="pct"/>
          </w:tcPr>
          <w:p w14:paraId="1ED4F6A0" w14:textId="77777777" w:rsidR="00096CE9" w:rsidRPr="00D32CE3" w:rsidRDefault="00096CE9" w:rsidP="0024419F">
            <w:pPr>
              <w:spacing w:before="20" w:after="20" w:line="240" w:lineRule="auto"/>
              <w:jc w:val="center"/>
              <w:rPr>
                <w:sz w:val="24"/>
              </w:rPr>
            </w:pPr>
            <w:r w:rsidRPr="00D32CE3">
              <w:rPr>
                <w:sz w:val="24"/>
              </w:rPr>
              <w:t>17</w:t>
            </w:r>
          </w:p>
        </w:tc>
        <w:tc>
          <w:tcPr>
            <w:tcW w:w="312" w:type="pct"/>
          </w:tcPr>
          <w:p w14:paraId="6B060B99" w14:textId="77777777" w:rsidR="00096CE9" w:rsidRPr="00D32CE3" w:rsidRDefault="00096CE9" w:rsidP="0024419F">
            <w:pPr>
              <w:spacing w:before="20" w:after="20" w:line="240" w:lineRule="auto"/>
              <w:jc w:val="center"/>
              <w:rPr>
                <w:sz w:val="24"/>
              </w:rPr>
            </w:pPr>
            <w:r w:rsidRPr="00D32CE3">
              <w:rPr>
                <w:sz w:val="24"/>
              </w:rPr>
              <w:t>57,4</w:t>
            </w:r>
          </w:p>
        </w:tc>
        <w:tc>
          <w:tcPr>
            <w:tcW w:w="318" w:type="pct"/>
            <w:vAlign w:val="center"/>
          </w:tcPr>
          <w:p w14:paraId="61F7E49E" w14:textId="77777777" w:rsidR="00096CE9" w:rsidRPr="00D32CE3" w:rsidRDefault="00096CE9" w:rsidP="0024419F">
            <w:pPr>
              <w:spacing w:before="20" w:after="20" w:line="240" w:lineRule="auto"/>
              <w:jc w:val="center"/>
              <w:rPr>
                <w:sz w:val="24"/>
              </w:rPr>
            </w:pPr>
            <w:r w:rsidRPr="00D32CE3">
              <w:rPr>
                <w:sz w:val="24"/>
              </w:rPr>
              <w:t>76,7</w:t>
            </w:r>
          </w:p>
        </w:tc>
        <w:tc>
          <w:tcPr>
            <w:tcW w:w="304" w:type="pct"/>
            <w:vAlign w:val="center"/>
          </w:tcPr>
          <w:p w14:paraId="7E0A5AEF" w14:textId="77777777" w:rsidR="00096CE9" w:rsidRPr="00D32CE3" w:rsidRDefault="00096CE9" w:rsidP="0024419F">
            <w:pPr>
              <w:spacing w:before="20" w:after="20" w:line="240" w:lineRule="auto"/>
              <w:jc w:val="center"/>
              <w:rPr>
                <w:sz w:val="24"/>
              </w:rPr>
            </w:pPr>
            <w:r w:rsidRPr="00D32CE3">
              <w:rPr>
                <w:sz w:val="24"/>
              </w:rPr>
              <w:t>44,5</w:t>
            </w:r>
          </w:p>
        </w:tc>
      </w:tr>
      <w:tr w:rsidR="00096CE9" w:rsidRPr="00D32CE3" w14:paraId="783855D4" w14:textId="77777777" w:rsidTr="00F66A86">
        <w:trPr>
          <w:trHeight w:val="340"/>
          <w:jc w:val="center"/>
        </w:trPr>
        <w:tc>
          <w:tcPr>
            <w:tcW w:w="195" w:type="pct"/>
            <w:vMerge/>
            <w:vAlign w:val="center"/>
          </w:tcPr>
          <w:p w14:paraId="7BBB915A" w14:textId="77777777" w:rsidR="00096CE9" w:rsidRPr="00D32CE3" w:rsidRDefault="00096CE9" w:rsidP="0024419F">
            <w:pPr>
              <w:spacing w:before="20" w:after="20" w:line="240" w:lineRule="auto"/>
              <w:jc w:val="center"/>
              <w:rPr>
                <w:sz w:val="24"/>
              </w:rPr>
            </w:pPr>
          </w:p>
        </w:tc>
        <w:tc>
          <w:tcPr>
            <w:tcW w:w="719" w:type="pct"/>
            <w:vMerge/>
            <w:vAlign w:val="center"/>
          </w:tcPr>
          <w:p w14:paraId="65C42ACB" w14:textId="77777777" w:rsidR="00096CE9" w:rsidRPr="00D32CE3" w:rsidRDefault="00096CE9" w:rsidP="0024419F">
            <w:pPr>
              <w:spacing w:before="20" w:after="20" w:line="240" w:lineRule="auto"/>
              <w:jc w:val="center"/>
              <w:rPr>
                <w:sz w:val="24"/>
              </w:rPr>
            </w:pPr>
          </w:p>
        </w:tc>
        <w:tc>
          <w:tcPr>
            <w:tcW w:w="269" w:type="pct"/>
            <w:vAlign w:val="center"/>
          </w:tcPr>
          <w:p w14:paraId="31AAACC0" w14:textId="77777777" w:rsidR="00096CE9" w:rsidRPr="00D32CE3" w:rsidRDefault="00096CE9" w:rsidP="0024419F">
            <w:pPr>
              <w:spacing w:before="20" w:after="20" w:line="240" w:lineRule="auto"/>
              <w:jc w:val="center"/>
              <w:rPr>
                <w:sz w:val="24"/>
              </w:rPr>
            </w:pPr>
            <w:r w:rsidRPr="00D32CE3">
              <w:rPr>
                <w:sz w:val="24"/>
              </w:rPr>
              <w:t>KK4</w:t>
            </w:r>
          </w:p>
        </w:tc>
        <w:tc>
          <w:tcPr>
            <w:tcW w:w="400" w:type="pct"/>
          </w:tcPr>
          <w:p w14:paraId="7BB21704" w14:textId="77777777" w:rsidR="00096CE9" w:rsidRPr="00D32CE3" w:rsidRDefault="00096CE9" w:rsidP="0024419F">
            <w:pPr>
              <w:spacing w:before="20" w:after="20" w:line="240" w:lineRule="auto"/>
              <w:jc w:val="center"/>
              <w:rPr>
                <w:sz w:val="24"/>
              </w:rPr>
            </w:pPr>
            <w:r w:rsidRPr="00D32CE3">
              <w:rPr>
                <w:sz w:val="24"/>
              </w:rPr>
              <w:t>28,2</w:t>
            </w:r>
          </w:p>
        </w:tc>
        <w:tc>
          <w:tcPr>
            <w:tcW w:w="271" w:type="pct"/>
          </w:tcPr>
          <w:p w14:paraId="7A29E96A" w14:textId="77777777" w:rsidR="00096CE9" w:rsidRPr="00D32CE3" w:rsidRDefault="00096CE9" w:rsidP="0024419F">
            <w:pPr>
              <w:spacing w:before="20" w:after="20" w:line="240" w:lineRule="auto"/>
              <w:jc w:val="center"/>
              <w:rPr>
                <w:sz w:val="24"/>
              </w:rPr>
            </w:pPr>
            <w:r w:rsidRPr="00D32CE3">
              <w:rPr>
                <w:sz w:val="24"/>
              </w:rPr>
              <w:t>71</w:t>
            </w:r>
          </w:p>
        </w:tc>
        <w:tc>
          <w:tcPr>
            <w:tcW w:w="394" w:type="pct"/>
            <w:vAlign w:val="center"/>
          </w:tcPr>
          <w:p w14:paraId="34EC762E" w14:textId="77777777" w:rsidR="00096CE9" w:rsidRPr="00D32CE3" w:rsidRDefault="00096CE9" w:rsidP="0024419F">
            <w:pPr>
              <w:spacing w:before="20" w:after="20" w:line="240" w:lineRule="auto"/>
              <w:jc w:val="center"/>
              <w:rPr>
                <w:sz w:val="24"/>
              </w:rPr>
            </w:pPr>
            <w:r w:rsidRPr="00D32CE3">
              <w:rPr>
                <w:sz w:val="24"/>
              </w:rPr>
              <w:t>SW</w:t>
            </w:r>
          </w:p>
        </w:tc>
        <w:tc>
          <w:tcPr>
            <w:tcW w:w="401" w:type="pct"/>
          </w:tcPr>
          <w:p w14:paraId="6E7E8120" w14:textId="77777777" w:rsidR="00096CE9" w:rsidRPr="00D32CE3" w:rsidRDefault="00096CE9" w:rsidP="0024419F">
            <w:pPr>
              <w:spacing w:before="20" w:after="20" w:line="240" w:lineRule="auto"/>
              <w:jc w:val="center"/>
              <w:rPr>
                <w:sz w:val="24"/>
              </w:rPr>
            </w:pPr>
            <w:r w:rsidRPr="00D32CE3">
              <w:rPr>
                <w:sz w:val="24"/>
              </w:rPr>
              <w:t>2,3</w:t>
            </w:r>
          </w:p>
        </w:tc>
        <w:tc>
          <w:tcPr>
            <w:tcW w:w="346" w:type="pct"/>
          </w:tcPr>
          <w:p w14:paraId="062C8E3B" w14:textId="77777777" w:rsidR="00096CE9" w:rsidRPr="00D32CE3" w:rsidRDefault="00096CE9" w:rsidP="0024419F">
            <w:pPr>
              <w:spacing w:before="20" w:after="20" w:line="240" w:lineRule="auto"/>
              <w:jc w:val="center"/>
              <w:rPr>
                <w:sz w:val="24"/>
              </w:rPr>
            </w:pPr>
            <w:r w:rsidRPr="00D32CE3">
              <w:rPr>
                <w:sz w:val="24"/>
              </w:rPr>
              <w:t>26</w:t>
            </w:r>
          </w:p>
        </w:tc>
        <w:tc>
          <w:tcPr>
            <w:tcW w:w="344" w:type="pct"/>
          </w:tcPr>
          <w:p w14:paraId="76592C98" w14:textId="77777777" w:rsidR="00096CE9" w:rsidRPr="00D32CE3" w:rsidRDefault="00096CE9" w:rsidP="0024419F">
            <w:pPr>
              <w:spacing w:before="20" w:after="20" w:line="240" w:lineRule="auto"/>
              <w:jc w:val="center"/>
              <w:rPr>
                <w:sz w:val="24"/>
              </w:rPr>
            </w:pPr>
            <w:r w:rsidRPr="00D32CE3">
              <w:rPr>
                <w:sz w:val="24"/>
              </w:rPr>
              <w:t>1.370</w:t>
            </w:r>
          </w:p>
        </w:tc>
        <w:tc>
          <w:tcPr>
            <w:tcW w:w="383" w:type="pct"/>
          </w:tcPr>
          <w:p w14:paraId="5610C824" w14:textId="77777777" w:rsidR="00096CE9" w:rsidRPr="00D32CE3" w:rsidRDefault="00096CE9" w:rsidP="0024419F">
            <w:pPr>
              <w:spacing w:before="20" w:after="20" w:line="240" w:lineRule="auto"/>
              <w:jc w:val="center"/>
              <w:rPr>
                <w:sz w:val="24"/>
              </w:rPr>
            </w:pPr>
            <w:r w:rsidRPr="00D32CE3">
              <w:rPr>
                <w:sz w:val="24"/>
              </w:rPr>
              <w:t>20</w:t>
            </w:r>
          </w:p>
        </w:tc>
        <w:tc>
          <w:tcPr>
            <w:tcW w:w="344" w:type="pct"/>
          </w:tcPr>
          <w:p w14:paraId="5CDAEFE8" w14:textId="77777777" w:rsidR="00096CE9" w:rsidRPr="00D32CE3" w:rsidRDefault="00096CE9" w:rsidP="0024419F">
            <w:pPr>
              <w:spacing w:before="20" w:after="20" w:line="240" w:lineRule="auto"/>
              <w:jc w:val="center"/>
              <w:rPr>
                <w:sz w:val="24"/>
              </w:rPr>
            </w:pPr>
            <w:r w:rsidRPr="00D32CE3">
              <w:rPr>
                <w:sz w:val="24"/>
              </w:rPr>
              <w:t>19</w:t>
            </w:r>
          </w:p>
        </w:tc>
        <w:tc>
          <w:tcPr>
            <w:tcW w:w="312" w:type="pct"/>
            <w:vAlign w:val="center"/>
          </w:tcPr>
          <w:p w14:paraId="56328786" w14:textId="77777777" w:rsidR="00096CE9" w:rsidRPr="00D32CE3" w:rsidRDefault="00096CE9" w:rsidP="0024419F">
            <w:pPr>
              <w:spacing w:before="20" w:after="20" w:line="240" w:lineRule="auto"/>
              <w:jc w:val="center"/>
              <w:rPr>
                <w:sz w:val="24"/>
              </w:rPr>
            </w:pPr>
            <w:r w:rsidRPr="00D32CE3">
              <w:rPr>
                <w:sz w:val="24"/>
              </w:rPr>
              <w:t>55</w:t>
            </w:r>
          </w:p>
        </w:tc>
        <w:tc>
          <w:tcPr>
            <w:tcW w:w="318" w:type="pct"/>
            <w:vAlign w:val="center"/>
          </w:tcPr>
          <w:p w14:paraId="6B85FD43" w14:textId="77777777" w:rsidR="00096CE9" w:rsidRPr="00D32CE3" w:rsidRDefault="00096CE9" w:rsidP="0024419F">
            <w:pPr>
              <w:spacing w:before="20" w:after="20" w:line="240" w:lineRule="auto"/>
              <w:jc w:val="center"/>
              <w:rPr>
                <w:sz w:val="24"/>
              </w:rPr>
            </w:pPr>
            <w:r w:rsidRPr="00D32CE3">
              <w:rPr>
                <w:sz w:val="24"/>
              </w:rPr>
              <w:t>75,2</w:t>
            </w:r>
          </w:p>
        </w:tc>
        <w:tc>
          <w:tcPr>
            <w:tcW w:w="304" w:type="pct"/>
          </w:tcPr>
          <w:p w14:paraId="0E51EE86" w14:textId="77777777" w:rsidR="00096CE9" w:rsidRPr="00D32CE3" w:rsidRDefault="00096CE9" w:rsidP="0024419F">
            <w:pPr>
              <w:spacing w:before="20" w:after="20" w:line="240" w:lineRule="auto"/>
              <w:jc w:val="center"/>
              <w:rPr>
                <w:sz w:val="24"/>
              </w:rPr>
            </w:pPr>
            <w:r w:rsidRPr="00D32CE3">
              <w:rPr>
                <w:sz w:val="24"/>
              </w:rPr>
              <w:t>46,8</w:t>
            </w:r>
          </w:p>
        </w:tc>
      </w:tr>
      <w:tr w:rsidR="00E91CFA" w:rsidRPr="00D32CE3" w14:paraId="22E31520" w14:textId="77777777" w:rsidTr="00F66A86">
        <w:trPr>
          <w:trHeight w:val="70"/>
          <w:jc w:val="center"/>
        </w:trPr>
        <w:tc>
          <w:tcPr>
            <w:tcW w:w="195" w:type="pct"/>
            <w:vMerge/>
            <w:vAlign w:val="center"/>
          </w:tcPr>
          <w:p w14:paraId="2441AD57" w14:textId="77777777" w:rsidR="00096CE9" w:rsidRPr="00D32CE3" w:rsidRDefault="00096CE9" w:rsidP="0024419F">
            <w:pPr>
              <w:spacing w:before="20" w:after="20" w:line="240" w:lineRule="auto"/>
              <w:jc w:val="center"/>
              <w:rPr>
                <w:sz w:val="24"/>
              </w:rPr>
            </w:pPr>
          </w:p>
        </w:tc>
        <w:tc>
          <w:tcPr>
            <w:tcW w:w="719" w:type="pct"/>
            <w:vMerge/>
            <w:vAlign w:val="center"/>
          </w:tcPr>
          <w:p w14:paraId="06A397E2" w14:textId="77777777" w:rsidR="00096CE9" w:rsidRPr="00D32CE3" w:rsidRDefault="00096CE9" w:rsidP="0024419F">
            <w:pPr>
              <w:spacing w:before="20" w:after="20" w:line="240" w:lineRule="auto"/>
              <w:jc w:val="center"/>
              <w:rPr>
                <w:sz w:val="24"/>
              </w:rPr>
            </w:pPr>
          </w:p>
        </w:tc>
        <w:tc>
          <w:tcPr>
            <w:tcW w:w="269" w:type="pct"/>
            <w:vAlign w:val="center"/>
          </w:tcPr>
          <w:p w14:paraId="4D067232" w14:textId="77777777" w:rsidR="00096CE9" w:rsidRPr="00D32CE3" w:rsidRDefault="00096CE9" w:rsidP="0024419F">
            <w:pPr>
              <w:spacing w:before="20" w:after="20" w:line="240" w:lineRule="auto"/>
              <w:jc w:val="center"/>
              <w:rPr>
                <w:sz w:val="24"/>
              </w:rPr>
            </w:pPr>
            <w:r w:rsidRPr="00D32CE3">
              <w:rPr>
                <w:sz w:val="24"/>
              </w:rPr>
              <w:t>KK5</w:t>
            </w:r>
          </w:p>
        </w:tc>
        <w:tc>
          <w:tcPr>
            <w:tcW w:w="400" w:type="pct"/>
          </w:tcPr>
          <w:p w14:paraId="0B57D1BE" w14:textId="77777777" w:rsidR="00096CE9" w:rsidRPr="00D32CE3" w:rsidRDefault="00096CE9" w:rsidP="0024419F">
            <w:pPr>
              <w:spacing w:before="20" w:after="20" w:line="240" w:lineRule="auto"/>
              <w:jc w:val="center"/>
              <w:rPr>
                <w:sz w:val="24"/>
              </w:rPr>
            </w:pPr>
            <w:r w:rsidRPr="00D32CE3">
              <w:rPr>
                <w:sz w:val="24"/>
              </w:rPr>
              <w:t>27,1</w:t>
            </w:r>
          </w:p>
        </w:tc>
        <w:tc>
          <w:tcPr>
            <w:tcW w:w="271" w:type="pct"/>
          </w:tcPr>
          <w:p w14:paraId="431616E0" w14:textId="77777777" w:rsidR="00096CE9" w:rsidRPr="00D32CE3" w:rsidRDefault="00096CE9" w:rsidP="0024419F">
            <w:pPr>
              <w:spacing w:before="20" w:after="20" w:line="240" w:lineRule="auto"/>
              <w:jc w:val="center"/>
              <w:rPr>
                <w:sz w:val="24"/>
              </w:rPr>
            </w:pPr>
            <w:r w:rsidRPr="00D32CE3">
              <w:rPr>
                <w:sz w:val="24"/>
              </w:rPr>
              <w:t>80</w:t>
            </w:r>
          </w:p>
        </w:tc>
        <w:tc>
          <w:tcPr>
            <w:tcW w:w="394" w:type="pct"/>
            <w:vAlign w:val="center"/>
          </w:tcPr>
          <w:p w14:paraId="417879B3" w14:textId="77777777" w:rsidR="00096CE9" w:rsidRPr="00D32CE3" w:rsidRDefault="00096CE9" w:rsidP="0024419F">
            <w:pPr>
              <w:spacing w:before="20" w:after="20" w:line="240" w:lineRule="auto"/>
              <w:jc w:val="center"/>
              <w:rPr>
                <w:sz w:val="24"/>
              </w:rPr>
            </w:pPr>
            <w:r w:rsidRPr="00D32CE3">
              <w:rPr>
                <w:sz w:val="24"/>
              </w:rPr>
              <w:t>SW</w:t>
            </w:r>
          </w:p>
        </w:tc>
        <w:tc>
          <w:tcPr>
            <w:tcW w:w="401" w:type="pct"/>
          </w:tcPr>
          <w:p w14:paraId="45E19833" w14:textId="77777777" w:rsidR="00096CE9" w:rsidRPr="00D32CE3" w:rsidRDefault="00096CE9" w:rsidP="0024419F">
            <w:pPr>
              <w:spacing w:before="20" w:after="20" w:line="240" w:lineRule="auto"/>
              <w:jc w:val="center"/>
              <w:rPr>
                <w:sz w:val="24"/>
              </w:rPr>
            </w:pPr>
            <w:r w:rsidRPr="00D32CE3">
              <w:rPr>
                <w:sz w:val="24"/>
              </w:rPr>
              <w:t>2.8</w:t>
            </w:r>
          </w:p>
        </w:tc>
        <w:tc>
          <w:tcPr>
            <w:tcW w:w="346" w:type="pct"/>
          </w:tcPr>
          <w:p w14:paraId="7A98C400" w14:textId="77777777" w:rsidR="00096CE9" w:rsidRPr="00D32CE3" w:rsidRDefault="00096CE9" w:rsidP="0024419F">
            <w:pPr>
              <w:spacing w:before="20" w:after="20" w:line="240" w:lineRule="auto"/>
              <w:jc w:val="center"/>
              <w:rPr>
                <w:sz w:val="24"/>
              </w:rPr>
            </w:pPr>
            <w:r w:rsidRPr="00D32CE3">
              <w:rPr>
                <w:sz w:val="24"/>
              </w:rPr>
              <w:t>14</w:t>
            </w:r>
          </w:p>
        </w:tc>
        <w:tc>
          <w:tcPr>
            <w:tcW w:w="344" w:type="pct"/>
          </w:tcPr>
          <w:p w14:paraId="51A42E48" w14:textId="77777777" w:rsidR="00096CE9" w:rsidRPr="00D32CE3" w:rsidRDefault="00096CE9" w:rsidP="0024419F">
            <w:pPr>
              <w:spacing w:before="20" w:after="20" w:line="240" w:lineRule="auto"/>
              <w:jc w:val="center"/>
              <w:rPr>
                <w:sz w:val="24"/>
              </w:rPr>
            </w:pPr>
            <w:r w:rsidRPr="00D32CE3">
              <w:rPr>
                <w:sz w:val="24"/>
              </w:rPr>
              <w:t>996</w:t>
            </w:r>
          </w:p>
        </w:tc>
        <w:tc>
          <w:tcPr>
            <w:tcW w:w="383" w:type="pct"/>
          </w:tcPr>
          <w:p w14:paraId="22906AC8" w14:textId="77777777" w:rsidR="00096CE9" w:rsidRPr="00D32CE3" w:rsidRDefault="00096CE9" w:rsidP="0024419F">
            <w:pPr>
              <w:spacing w:before="20" w:after="20" w:line="240" w:lineRule="auto"/>
              <w:jc w:val="center"/>
              <w:rPr>
                <w:sz w:val="24"/>
              </w:rPr>
            </w:pPr>
            <w:r w:rsidRPr="00D32CE3">
              <w:rPr>
                <w:sz w:val="24"/>
              </w:rPr>
              <w:t>14</w:t>
            </w:r>
          </w:p>
        </w:tc>
        <w:tc>
          <w:tcPr>
            <w:tcW w:w="344" w:type="pct"/>
          </w:tcPr>
          <w:p w14:paraId="195D4058" w14:textId="77777777" w:rsidR="00096CE9" w:rsidRPr="00D32CE3" w:rsidRDefault="00096CE9" w:rsidP="0024419F">
            <w:pPr>
              <w:spacing w:before="20" w:after="20" w:line="240" w:lineRule="auto"/>
              <w:jc w:val="center"/>
              <w:rPr>
                <w:sz w:val="24"/>
              </w:rPr>
            </w:pPr>
            <w:r w:rsidRPr="00D32CE3">
              <w:rPr>
                <w:sz w:val="24"/>
              </w:rPr>
              <w:t>15</w:t>
            </w:r>
          </w:p>
        </w:tc>
        <w:tc>
          <w:tcPr>
            <w:tcW w:w="312" w:type="pct"/>
          </w:tcPr>
          <w:p w14:paraId="297A2099" w14:textId="77777777" w:rsidR="00096CE9" w:rsidRPr="00D32CE3" w:rsidRDefault="00096CE9" w:rsidP="0024419F">
            <w:pPr>
              <w:spacing w:before="20" w:after="20" w:line="240" w:lineRule="auto"/>
              <w:jc w:val="center"/>
              <w:rPr>
                <w:sz w:val="24"/>
              </w:rPr>
            </w:pPr>
            <w:r w:rsidRPr="00D32CE3">
              <w:rPr>
                <w:sz w:val="24"/>
              </w:rPr>
              <w:t>47</w:t>
            </w:r>
          </w:p>
        </w:tc>
        <w:tc>
          <w:tcPr>
            <w:tcW w:w="318" w:type="pct"/>
          </w:tcPr>
          <w:p w14:paraId="4D416300" w14:textId="77777777" w:rsidR="00096CE9" w:rsidRPr="00D32CE3" w:rsidRDefault="00096CE9" w:rsidP="0024419F">
            <w:pPr>
              <w:spacing w:before="20" w:after="20" w:line="240" w:lineRule="auto"/>
              <w:jc w:val="center"/>
              <w:rPr>
                <w:sz w:val="24"/>
              </w:rPr>
            </w:pPr>
            <w:r w:rsidRPr="00D32CE3">
              <w:rPr>
                <w:sz w:val="24"/>
              </w:rPr>
              <w:t>61,5</w:t>
            </w:r>
          </w:p>
        </w:tc>
        <w:tc>
          <w:tcPr>
            <w:tcW w:w="304" w:type="pct"/>
          </w:tcPr>
          <w:p w14:paraId="607FD389" w14:textId="77777777" w:rsidR="00096CE9" w:rsidRPr="00D32CE3" w:rsidRDefault="00096CE9" w:rsidP="0024419F">
            <w:pPr>
              <w:spacing w:before="20" w:after="20" w:line="240" w:lineRule="auto"/>
              <w:jc w:val="center"/>
              <w:rPr>
                <w:sz w:val="24"/>
              </w:rPr>
            </w:pPr>
            <w:r w:rsidRPr="00D32CE3">
              <w:rPr>
                <w:sz w:val="24"/>
              </w:rPr>
              <w:t>34</w:t>
            </w:r>
          </w:p>
        </w:tc>
      </w:tr>
      <w:tr w:rsidR="00096CE9" w:rsidRPr="00D32CE3" w14:paraId="18D76834" w14:textId="77777777" w:rsidTr="00F66A86">
        <w:trPr>
          <w:trHeight w:val="79"/>
          <w:jc w:val="center"/>
        </w:trPr>
        <w:tc>
          <w:tcPr>
            <w:tcW w:w="195" w:type="pct"/>
            <w:vMerge w:val="restart"/>
            <w:vAlign w:val="center"/>
          </w:tcPr>
          <w:p w14:paraId="7CAE24BE" w14:textId="77777777" w:rsidR="00096CE9" w:rsidRPr="00D32CE3" w:rsidRDefault="00096CE9" w:rsidP="0024419F">
            <w:pPr>
              <w:spacing w:before="20" w:after="20" w:line="240" w:lineRule="auto"/>
              <w:jc w:val="center"/>
              <w:rPr>
                <w:sz w:val="24"/>
              </w:rPr>
            </w:pPr>
            <w:r w:rsidRPr="00D32CE3">
              <w:rPr>
                <w:sz w:val="24"/>
              </w:rPr>
              <w:t>9</w:t>
            </w:r>
          </w:p>
        </w:tc>
        <w:tc>
          <w:tcPr>
            <w:tcW w:w="719" w:type="pct"/>
            <w:vMerge w:val="restart"/>
            <w:vAlign w:val="center"/>
          </w:tcPr>
          <w:p w14:paraId="3FC48F19" w14:textId="77777777" w:rsidR="00096CE9" w:rsidRPr="00D32CE3" w:rsidRDefault="00096CE9" w:rsidP="0024419F">
            <w:pPr>
              <w:spacing w:before="20" w:after="20" w:line="240" w:lineRule="auto"/>
              <w:jc w:val="center"/>
              <w:rPr>
                <w:b/>
                <w:sz w:val="24"/>
              </w:rPr>
            </w:pPr>
            <w:r w:rsidRPr="00D32CE3">
              <w:rPr>
                <w:b/>
                <w:sz w:val="24"/>
              </w:rPr>
              <w:t>Hồ Km6</w:t>
            </w:r>
          </w:p>
        </w:tc>
        <w:tc>
          <w:tcPr>
            <w:tcW w:w="269" w:type="pct"/>
            <w:vAlign w:val="center"/>
          </w:tcPr>
          <w:p w14:paraId="72B29882" w14:textId="77777777" w:rsidR="00096CE9" w:rsidRPr="00D32CE3" w:rsidRDefault="00096CE9" w:rsidP="0024419F">
            <w:pPr>
              <w:spacing w:before="20" w:after="20" w:line="240" w:lineRule="auto"/>
              <w:jc w:val="center"/>
              <w:rPr>
                <w:sz w:val="24"/>
              </w:rPr>
            </w:pPr>
            <w:r w:rsidRPr="00D32CE3">
              <w:rPr>
                <w:sz w:val="24"/>
              </w:rPr>
              <w:t>KK1</w:t>
            </w:r>
          </w:p>
        </w:tc>
        <w:tc>
          <w:tcPr>
            <w:tcW w:w="400" w:type="pct"/>
            <w:vAlign w:val="center"/>
          </w:tcPr>
          <w:p w14:paraId="489198AE" w14:textId="77777777" w:rsidR="00096CE9" w:rsidRPr="00D32CE3" w:rsidRDefault="00096CE9" w:rsidP="0024419F">
            <w:pPr>
              <w:spacing w:before="20" w:after="20" w:line="240" w:lineRule="auto"/>
              <w:jc w:val="center"/>
              <w:rPr>
                <w:sz w:val="24"/>
              </w:rPr>
            </w:pPr>
            <w:r w:rsidRPr="00D32CE3">
              <w:rPr>
                <w:sz w:val="24"/>
              </w:rPr>
              <w:t>31,3</w:t>
            </w:r>
          </w:p>
        </w:tc>
        <w:tc>
          <w:tcPr>
            <w:tcW w:w="271" w:type="pct"/>
            <w:vAlign w:val="center"/>
          </w:tcPr>
          <w:p w14:paraId="149B22F4" w14:textId="77777777" w:rsidR="00096CE9" w:rsidRPr="00D32CE3" w:rsidRDefault="00096CE9" w:rsidP="0024419F">
            <w:pPr>
              <w:spacing w:before="20" w:after="20" w:line="240" w:lineRule="auto"/>
              <w:jc w:val="center"/>
              <w:rPr>
                <w:sz w:val="24"/>
              </w:rPr>
            </w:pPr>
            <w:r w:rsidRPr="00D32CE3">
              <w:rPr>
                <w:sz w:val="24"/>
              </w:rPr>
              <w:t>75,2</w:t>
            </w:r>
          </w:p>
        </w:tc>
        <w:tc>
          <w:tcPr>
            <w:tcW w:w="394" w:type="pct"/>
            <w:vAlign w:val="center"/>
          </w:tcPr>
          <w:p w14:paraId="1E98B905"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63FEA824" w14:textId="77777777" w:rsidR="00096CE9" w:rsidRPr="00D32CE3" w:rsidRDefault="00096CE9" w:rsidP="0024419F">
            <w:pPr>
              <w:spacing w:before="20" w:after="20" w:line="240" w:lineRule="auto"/>
              <w:jc w:val="center"/>
              <w:rPr>
                <w:sz w:val="24"/>
              </w:rPr>
            </w:pPr>
            <w:r w:rsidRPr="00D32CE3">
              <w:rPr>
                <w:sz w:val="24"/>
              </w:rPr>
              <w:t>4,7</w:t>
            </w:r>
          </w:p>
        </w:tc>
        <w:tc>
          <w:tcPr>
            <w:tcW w:w="346" w:type="pct"/>
            <w:vAlign w:val="center"/>
          </w:tcPr>
          <w:p w14:paraId="3B85572D" w14:textId="77777777" w:rsidR="00096CE9" w:rsidRPr="00D32CE3" w:rsidRDefault="00096CE9" w:rsidP="0024419F">
            <w:pPr>
              <w:spacing w:before="20" w:after="20" w:line="240" w:lineRule="auto"/>
              <w:jc w:val="center"/>
              <w:rPr>
                <w:sz w:val="24"/>
              </w:rPr>
            </w:pPr>
            <w:r w:rsidRPr="00D32CE3">
              <w:rPr>
                <w:sz w:val="24"/>
              </w:rPr>
              <w:t>16</w:t>
            </w:r>
          </w:p>
        </w:tc>
        <w:tc>
          <w:tcPr>
            <w:tcW w:w="344" w:type="pct"/>
            <w:vAlign w:val="bottom"/>
          </w:tcPr>
          <w:p w14:paraId="056E3AFC" w14:textId="77777777" w:rsidR="00096CE9" w:rsidRPr="00D32CE3" w:rsidRDefault="00096CE9" w:rsidP="0024419F">
            <w:pPr>
              <w:spacing w:before="20" w:after="20" w:line="240" w:lineRule="auto"/>
              <w:jc w:val="center"/>
              <w:rPr>
                <w:sz w:val="24"/>
              </w:rPr>
            </w:pPr>
            <w:r w:rsidRPr="00D32CE3">
              <w:rPr>
                <w:sz w:val="24"/>
              </w:rPr>
              <w:t>1.140</w:t>
            </w:r>
          </w:p>
        </w:tc>
        <w:tc>
          <w:tcPr>
            <w:tcW w:w="383" w:type="pct"/>
            <w:vAlign w:val="center"/>
          </w:tcPr>
          <w:p w14:paraId="70D97CA8" w14:textId="77777777" w:rsidR="00096CE9" w:rsidRPr="00D32CE3" w:rsidRDefault="00096CE9" w:rsidP="0024419F">
            <w:pPr>
              <w:spacing w:before="20" w:after="20" w:line="240" w:lineRule="auto"/>
              <w:jc w:val="center"/>
              <w:rPr>
                <w:sz w:val="24"/>
              </w:rPr>
            </w:pPr>
            <w:r w:rsidRPr="00D32CE3">
              <w:rPr>
                <w:sz w:val="24"/>
              </w:rPr>
              <w:t>12</w:t>
            </w:r>
          </w:p>
        </w:tc>
        <w:tc>
          <w:tcPr>
            <w:tcW w:w="344" w:type="pct"/>
            <w:vAlign w:val="center"/>
          </w:tcPr>
          <w:p w14:paraId="62903230" w14:textId="77777777" w:rsidR="00096CE9" w:rsidRPr="00D32CE3" w:rsidRDefault="00096CE9" w:rsidP="0024419F">
            <w:pPr>
              <w:spacing w:before="20" w:after="20" w:line="240" w:lineRule="auto"/>
              <w:jc w:val="center"/>
              <w:rPr>
                <w:sz w:val="24"/>
              </w:rPr>
            </w:pPr>
            <w:r w:rsidRPr="00D32CE3">
              <w:rPr>
                <w:sz w:val="24"/>
              </w:rPr>
              <w:t>10</w:t>
            </w:r>
          </w:p>
        </w:tc>
        <w:tc>
          <w:tcPr>
            <w:tcW w:w="312" w:type="pct"/>
            <w:vAlign w:val="center"/>
          </w:tcPr>
          <w:p w14:paraId="50E250B3" w14:textId="77777777" w:rsidR="00096CE9" w:rsidRPr="00D32CE3" w:rsidRDefault="00096CE9" w:rsidP="0024419F">
            <w:pPr>
              <w:spacing w:before="20" w:after="20" w:line="240" w:lineRule="auto"/>
              <w:jc w:val="center"/>
              <w:rPr>
                <w:sz w:val="24"/>
              </w:rPr>
            </w:pPr>
            <w:r w:rsidRPr="00D32CE3">
              <w:rPr>
                <w:sz w:val="24"/>
              </w:rPr>
              <w:t>44,6</w:t>
            </w:r>
          </w:p>
        </w:tc>
        <w:tc>
          <w:tcPr>
            <w:tcW w:w="318" w:type="pct"/>
            <w:vAlign w:val="center"/>
          </w:tcPr>
          <w:p w14:paraId="153EC722" w14:textId="77777777" w:rsidR="00096CE9" w:rsidRPr="00D32CE3" w:rsidRDefault="00096CE9" w:rsidP="0024419F">
            <w:pPr>
              <w:spacing w:before="20" w:after="20" w:line="240" w:lineRule="auto"/>
              <w:jc w:val="center"/>
              <w:rPr>
                <w:sz w:val="24"/>
              </w:rPr>
            </w:pPr>
            <w:r w:rsidRPr="00D32CE3">
              <w:rPr>
                <w:sz w:val="24"/>
              </w:rPr>
              <w:t>62,3</w:t>
            </w:r>
          </w:p>
        </w:tc>
        <w:tc>
          <w:tcPr>
            <w:tcW w:w="304" w:type="pct"/>
            <w:vAlign w:val="center"/>
          </w:tcPr>
          <w:p w14:paraId="246A309B" w14:textId="77777777" w:rsidR="00096CE9" w:rsidRPr="00D32CE3" w:rsidRDefault="00096CE9" w:rsidP="0024419F">
            <w:pPr>
              <w:spacing w:before="20" w:after="20" w:line="240" w:lineRule="auto"/>
              <w:jc w:val="center"/>
              <w:rPr>
                <w:sz w:val="24"/>
              </w:rPr>
            </w:pPr>
            <w:r w:rsidRPr="00D32CE3">
              <w:rPr>
                <w:sz w:val="24"/>
              </w:rPr>
              <w:t>35,4</w:t>
            </w:r>
          </w:p>
        </w:tc>
      </w:tr>
      <w:tr w:rsidR="00096CE9" w:rsidRPr="00D32CE3" w14:paraId="4C67120B" w14:textId="77777777" w:rsidTr="00F66A86">
        <w:trPr>
          <w:trHeight w:val="79"/>
          <w:jc w:val="center"/>
        </w:trPr>
        <w:tc>
          <w:tcPr>
            <w:tcW w:w="195" w:type="pct"/>
            <w:vMerge/>
            <w:vAlign w:val="center"/>
          </w:tcPr>
          <w:p w14:paraId="1AC547B8" w14:textId="77777777" w:rsidR="00096CE9" w:rsidRPr="00D32CE3" w:rsidRDefault="00096CE9" w:rsidP="0024419F">
            <w:pPr>
              <w:spacing w:before="20" w:after="20" w:line="240" w:lineRule="auto"/>
              <w:jc w:val="center"/>
              <w:rPr>
                <w:sz w:val="24"/>
              </w:rPr>
            </w:pPr>
          </w:p>
        </w:tc>
        <w:tc>
          <w:tcPr>
            <w:tcW w:w="719" w:type="pct"/>
            <w:vMerge/>
            <w:vAlign w:val="center"/>
          </w:tcPr>
          <w:p w14:paraId="1D5D137F" w14:textId="77777777" w:rsidR="00096CE9" w:rsidRPr="00D32CE3" w:rsidRDefault="00096CE9" w:rsidP="0024419F">
            <w:pPr>
              <w:spacing w:before="20" w:after="20" w:line="240" w:lineRule="auto"/>
              <w:jc w:val="center"/>
              <w:rPr>
                <w:sz w:val="24"/>
              </w:rPr>
            </w:pPr>
          </w:p>
        </w:tc>
        <w:tc>
          <w:tcPr>
            <w:tcW w:w="269" w:type="pct"/>
            <w:vAlign w:val="center"/>
          </w:tcPr>
          <w:p w14:paraId="16C1A4B7" w14:textId="77777777" w:rsidR="00096CE9" w:rsidRPr="00D32CE3" w:rsidRDefault="00096CE9" w:rsidP="0024419F">
            <w:pPr>
              <w:spacing w:before="20" w:after="20" w:line="240" w:lineRule="auto"/>
              <w:jc w:val="center"/>
              <w:rPr>
                <w:sz w:val="24"/>
              </w:rPr>
            </w:pPr>
            <w:r w:rsidRPr="00D32CE3">
              <w:rPr>
                <w:sz w:val="24"/>
              </w:rPr>
              <w:t>KK2</w:t>
            </w:r>
          </w:p>
        </w:tc>
        <w:tc>
          <w:tcPr>
            <w:tcW w:w="400" w:type="pct"/>
            <w:vAlign w:val="center"/>
          </w:tcPr>
          <w:p w14:paraId="1DD8AF17" w14:textId="77777777" w:rsidR="00096CE9" w:rsidRPr="00D32CE3" w:rsidRDefault="00096CE9" w:rsidP="0024419F">
            <w:pPr>
              <w:spacing w:before="20" w:after="20" w:line="240" w:lineRule="auto"/>
              <w:jc w:val="center"/>
              <w:rPr>
                <w:sz w:val="24"/>
              </w:rPr>
            </w:pPr>
            <w:r w:rsidRPr="00D32CE3">
              <w:rPr>
                <w:sz w:val="24"/>
              </w:rPr>
              <w:t>33,2</w:t>
            </w:r>
          </w:p>
        </w:tc>
        <w:tc>
          <w:tcPr>
            <w:tcW w:w="271" w:type="pct"/>
            <w:vAlign w:val="center"/>
          </w:tcPr>
          <w:p w14:paraId="1CC1B816" w14:textId="77777777" w:rsidR="00096CE9" w:rsidRPr="00D32CE3" w:rsidRDefault="00096CE9" w:rsidP="0024419F">
            <w:pPr>
              <w:spacing w:before="20" w:after="20" w:line="240" w:lineRule="auto"/>
              <w:jc w:val="center"/>
              <w:rPr>
                <w:sz w:val="24"/>
              </w:rPr>
            </w:pPr>
            <w:r w:rsidRPr="00D32CE3">
              <w:rPr>
                <w:sz w:val="24"/>
              </w:rPr>
              <w:t>72,6</w:t>
            </w:r>
          </w:p>
        </w:tc>
        <w:tc>
          <w:tcPr>
            <w:tcW w:w="394" w:type="pct"/>
            <w:vAlign w:val="center"/>
          </w:tcPr>
          <w:p w14:paraId="4EBFD658"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308ECA35" w14:textId="77777777" w:rsidR="00096CE9" w:rsidRPr="00D32CE3" w:rsidRDefault="00096CE9" w:rsidP="0024419F">
            <w:pPr>
              <w:spacing w:before="20" w:after="20" w:line="240" w:lineRule="auto"/>
              <w:jc w:val="center"/>
              <w:rPr>
                <w:sz w:val="24"/>
              </w:rPr>
            </w:pPr>
            <w:r w:rsidRPr="00D32CE3">
              <w:rPr>
                <w:sz w:val="24"/>
              </w:rPr>
              <w:t>2,5</w:t>
            </w:r>
          </w:p>
        </w:tc>
        <w:tc>
          <w:tcPr>
            <w:tcW w:w="346" w:type="pct"/>
            <w:vAlign w:val="center"/>
          </w:tcPr>
          <w:p w14:paraId="70F01DBB" w14:textId="77777777" w:rsidR="00096CE9" w:rsidRPr="00D32CE3" w:rsidRDefault="00096CE9" w:rsidP="0024419F">
            <w:pPr>
              <w:spacing w:before="20" w:after="20" w:line="240" w:lineRule="auto"/>
              <w:jc w:val="center"/>
              <w:rPr>
                <w:sz w:val="24"/>
              </w:rPr>
            </w:pPr>
            <w:r w:rsidRPr="00D32CE3">
              <w:rPr>
                <w:sz w:val="24"/>
              </w:rPr>
              <w:t>30</w:t>
            </w:r>
          </w:p>
        </w:tc>
        <w:tc>
          <w:tcPr>
            <w:tcW w:w="344" w:type="pct"/>
            <w:vAlign w:val="center"/>
          </w:tcPr>
          <w:p w14:paraId="46B17DE7" w14:textId="77777777" w:rsidR="00096CE9" w:rsidRPr="00D32CE3" w:rsidRDefault="00096CE9" w:rsidP="0024419F">
            <w:pPr>
              <w:spacing w:before="20" w:after="20" w:line="240" w:lineRule="auto"/>
              <w:jc w:val="center"/>
              <w:rPr>
                <w:sz w:val="24"/>
              </w:rPr>
            </w:pPr>
            <w:r w:rsidRPr="00D32CE3">
              <w:rPr>
                <w:sz w:val="24"/>
              </w:rPr>
              <w:t>3.405</w:t>
            </w:r>
          </w:p>
        </w:tc>
        <w:tc>
          <w:tcPr>
            <w:tcW w:w="383" w:type="pct"/>
            <w:vAlign w:val="center"/>
          </w:tcPr>
          <w:p w14:paraId="2237E135" w14:textId="77777777" w:rsidR="00096CE9" w:rsidRPr="00D32CE3" w:rsidRDefault="00096CE9" w:rsidP="0024419F">
            <w:pPr>
              <w:spacing w:before="20" w:after="20" w:line="240" w:lineRule="auto"/>
              <w:jc w:val="center"/>
              <w:rPr>
                <w:sz w:val="24"/>
              </w:rPr>
            </w:pPr>
            <w:r w:rsidRPr="00D32CE3">
              <w:rPr>
                <w:sz w:val="24"/>
              </w:rPr>
              <w:t>14</w:t>
            </w:r>
          </w:p>
        </w:tc>
        <w:tc>
          <w:tcPr>
            <w:tcW w:w="344" w:type="pct"/>
            <w:vAlign w:val="center"/>
          </w:tcPr>
          <w:p w14:paraId="54C7835F" w14:textId="77777777" w:rsidR="00096CE9" w:rsidRPr="00D32CE3" w:rsidRDefault="00096CE9" w:rsidP="0024419F">
            <w:pPr>
              <w:spacing w:before="20" w:after="20" w:line="240" w:lineRule="auto"/>
              <w:jc w:val="center"/>
              <w:rPr>
                <w:sz w:val="24"/>
              </w:rPr>
            </w:pPr>
            <w:r w:rsidRPr="00D32CE3">
              <w:rPr>
                <w:sz w:val="24"/>
              </w:rPr>
              <w:t>13</w:t>
            </w:r>
          </w:p>
        </w:tc>
        <w:tc>
          <w:tcPr>
            <w:tcW w:w="312" w:type="pct"/>
            <w:vAlign w:val="center"/>
          </w:tcPr>
          <w:p w14:paraId="0507BA8B" w14:textId="77777777" w:rsidR="00096CE9" w:rsidRPr="00D32CE3" w:rsidRDefault="00096CE9" w:rsidP="0024419F">
            <w:pPr>
              <w:spacing w:before="20" w:after="20" w:line="240" w:lineRule="auto"/>
              <w:jc w:val="center"/>
              <w:rPr>
                <w:sz w:val="24"/>
              </w:rPr>
            </w:pPr>
            <w:r w:rsidRPr="00D32CE3">
              <w:rPr>
                <w:sz w:val="24"/>
              </w:rPr>
              <w:t>62,2</w:t>
            </w:r>
          </w:p>
        </w:tc>
        <w:tc>
          <w:tcPr>
            <w:tcW w:w="318" w:type="pct"/>
            <w:vAlign w:val="center"/>
          </w:tcPr>
          <w:p w14:paraId="148C109C" w14:textId="77777777" w:rsidR="00096CE9" w:rsidRPr="00D32CE3" w:rsidRDefault="00096CE9" w:rsidP="0024419F">
            <w:pPr>
              <w:spacing w:before="20" w:after="20" w:line="240" w:lineRule="auto"/>
              <w:jc w:val="center"/>
              <w:rPr>
                <w:sz w:val="24"/>
              </w:rPr>
            </w:pPr>
            <w:r w:rsidRPr="00D32CE3">
              <w:rPr>
                <w:sz w:val="24"/>
              </w:rPr>
              <w:t>76,5</w:t>
            </w:r>
          </w:p>
        </w:tc>
        <w:tc>
          <w:tcPr>
            <w:tcW w:w="304" w:type="pct"/>
            <w:vAlign w:val="center"/>
          </w:tcPr>
          <w:p w14:paraId="5C65E74B" w14:textId="77777777" w:rsidR="00096CE9" w:rsidRPr="00D32CE3" w:rsidRDefault="00096CE9" w:rsidP="0024419F">
            <w:pPr>
              <w:spacing w:before="20" w:after="20" w:line="240" w:lineRule="auto"/>
              <w:jc w:val="center"/>
              <w:rPr>
                <w:sz w:val="24"/>
              </w:rPr>
            </w:pPr>
            <w:r w:rsidRPr="00D32CE3">
              <w:rPr>
                <w:sz w:val="24"/>
              </w:rPr>
              <w:t>54,8</w:t>
            </w:r>
          </w:p>
        </w:tc>
      </w:tr>
      <w:tr w:rsidR="00096CE9" w:rsidRPr="00D32CE3" w14:paraId="29BE900F" w14:textId="77777777" w:rsidTr="00F66A86">
        <w:trPr>
          <w:trHeight w:val="79"/>
          <w:jc w:val="center"/>
        </w:trPr>
        <w:tc>
          <w:tcPr>
            <w:tcW w:w="195" w:type="pct"/>
            <w:vMerge/>
            <w:vAlign w:val="center"/>
          </w:tcPr>
          <w:p w14:paraId="292C1C1F" w14:textId="77777777" w:rsidR="00096CE9" w:rsidRPr="00D32CE3" w:rsidRDefault="00096CE9" w:rsidP="0024419F">
            <w:pPr>
              <w:spacing w:before="20" w:after="20" w:line="240" w:lineRule="auto"/>
              <w:jc w:val="center"/>
              <w:rPr>
                <w:sz w:val="24"/>
              </w:rPr>
            </w:pPr>
          </w:p>
        </w:tc>
        <w:tc>
          <w:tcPr>
            <w:tcW w:w="719" w:type="pct"/>
            <w:vMerge/>
            <w:vAlign w:val="center"/>
          </w:tcPr>
          <w:p w14:paraId="1C3F88DC" w14:textId="77777777" w:rsidR="00096CE9" w:rsidRPr="00D32CE3" w:rsidRDefault="00096CE9" w:rsidP="0024419F">
            <w:pPr>
              <w:spacing w:before="20" w:after="20" w:line="240" w:lineRule="auto"/>
              <w:jc w:val="center"/>
              <w:rPr>
                <w:sz w:val="24"/>
              </w:rPr>
            </w:pPr>
          </w:p>
        </w:tc>
        <w:tc>
          <w:tcPr>
            <w:tcW w:w="269" w:type="pct"/>
            <w:vAlign w:val="center"/>
          </w:tcPr>
          <w:p w14:paraId="4C723138" w14:textId="77777777" w:rsidR="00096CE9" w:rsidRPr="00D32CE3" w:rsidRDefault="00096CE9" w:rsidP="0024419F">
            <w:pPr>
              <w:spacing w:before="20" w:after="20" w:line="240" w:lineRule="auto"/>
              <w:jc w:val="center"/>
              <w:rPr>
                <w:sz w:val="24"/>
              </w:rPr>
            </w:pPr>
            <w:r w:rsidRPr="00D32CE3">
              <w:rPr>
                <w:sz w:val="24"/>
              </w:rPr>
              <w:t>KK3</w:t>
            </w:r>
          </w:p>
        </w:tc>
        <w:tc>
          <w:tcPr>
            <w:tcW w:w="400" w:type="pct"/>
            <w:vAlign w:val="center"/>
          </w:tcPr>
          <w:p w14:paraId="53D70E41" w14:textId="77777777" w:rsidR="00096CE9" w:rsidRPr="00D32CE3" w:rsidRDefault="00096CE9" w:rsidP="0024419F">
            <w:pPr>
              <w:spacing w:before="20" w:after="20" w:line="240" w:lineRule="auto"/>
              <w:jc w:val="center"/>
              <w:rPr>
                <w:sz w:val="24"/>
              </w:rPr>
            </w:pPr>
            <w:r w:rsidRPr="00D32CE3">
              <w:rPr>
                <w:sz w:val="24"/>
              </w:rPr>
              <w:t>32,0</w:t>
            </w:r>
          </w:p>
        </w:tc>
        <w:tc>
          <w:tcPr>
            <w:tcW w:w="271" w:type="pct"/>
            <w:vAlign w:val="center"/>
          </w:tcPr>
          <w:p w14:paraId="7C4AB671" w14:textId="77777777" w:rsidR="00096CE9" w:rsidRPr="00D32CE3" w:rsidRDefault="00096CE9" w:rsidP="0024419F">
            <w:pPr>
              <w:spacing w:before="20" w:after="20" w:line="240" w:lineRule="auto"/>
              <w:jc w:val="center"/>
              <w:rPr>
                <w:sz w:val="24"/>
              </w:rPr>
            </w:pPr>
            <w:r w:rsidRPr="00D32CE3">
              <w:rPr>
                <w:sz w:val="24"/>
              </w:rPr>
              <w:t>72,0</w:t>
            </w:r>
          </w:p>
        </w:tc>
        <w:tc>
          <w:tcPr>
            <w:tcW w:w="394" w:type="pct"/>
            <w:vAlign w:val="center"/>
          </w:tcPr>
          <w:p w14:paraId="5945FD4B"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6D1303FB" w14:textId="77777777" w:rsidR="00096CE9" w:rsidRPr="00D32CE3" w:rsidRDefault="00096CE9" w:rsidP="0024419F">
            <w:pPr>
              <w:spacing w:before="20" w:after="20" w:line="240" w:lineRule="auto"/>
              <w:jc w:val="center"/>
              <w:rPr>
                <w:sz w:val="24"/>
              </w:rPr>
            </w:pPr>
            <w:r w:rsidRPr="00D32CE3">
              <w:rPr>
                <w:sz w:val="24"/>
              </w:rPr>
              <w:t>3,2</w:t>
            </w:r>
          </w:p>
        </w:tc>
        <w:tc>
          <w:tcPr>
            <w:tcW w:w="346" w:type="pct"/>
            <w:vAlign w:val="center"/>
          </w:tcPr>
          <w:p w14:paraId="0D8C96F1" w14:textId="77777777" w:rsidR="00096CE9" w:rsidRPr="00D32CE3" w:rsidRDefault="00096CE9" w:rsidP="0024419F">
            <w:pPr>
              <w:spacing w:before="20" w:after="20" w:line="240" w:lineRule="auto"/>
              <w:jc w:val="center"/>
              <w:rPr>
                <w:sz w:val="24"/>
              </w:rPr>
            </w:pPr>
            <w:r w:rsidRPr="00D32CE3">
              <w:rPr>
                <w:sz w:val="24"/>
              </w:rPr>
              <w:t>22</w:t>
            </w:r>
          </w:p>
        </w:tc>
        <w:tc>
          <w:tcPr>
            <w:tcW w:w="344" w:type="pct"/>
            <w:vAlign w:val="center"/>
          </w:tcPr>
          <w:p w14:paraId="65875E9C" w14:textId="77777777" w:rsidR="00096CE9" w:rsidRPr="00D32CE3" w:rsidRDefault="00096CE9" w:rsidP="0024419F">
            <w:pPr>
              <w:spacing w:before="20" w:after="20" w:line="240" w:lineRule="auto"/>
              <w:jc w:val="center"/>
              <w:rPr>
                <w:sz w:val="24"/>
              </w:rPr>
            </w:pPr>
            <w:r w:rsidRPr="00D32CE3">
              <w:rPr>
                <w:sz w:val="24"/>
              </w:rPr>
              <w:t>2.230</w:t>
            </w:r>
          </w:p>
        </w:tc>
        <w:tc>
          <w:tcPr>
            <w:tcW w:w="383" w:type="pct"/>
            <w:vAlign w:val="center"/>
          </w:tcPr>
          <w:p w14:paraId="15457651" w14:textId="77777777" w:rsidR="00096CE9" w:rsidRPr="00D32CE3" w:rsidRDefault="00096CE9" w:rsidP="0024419F">
            <w:pPr>
              <w:spacing w:before="20" w:after="20" w:line="240" w:lineRule="auto"/>
              <w:jc w:val="center"/>
              <w:rPr>
                <w:sz w:val="24"/>
              </w:rPr>
            </w:pPr>
            <w:r w:rsidRPr="00D32CE3">
              <w:rPr>
                <w:sz w:val="24"/>
              </w:rPr>
              <w:t>17</w:t>
            </w:r>
          </w:p>
        </w:tc>
        <w:tc>
          <w:tcPr>
            <w:tcW w:w="344" w:type="pct"/>
            <w:vAlign w:val="center"/>
          </w:tcPr>
          <w:p w14:paraId="24D8CDA1" w14:textId="77777777" w:rsidR="00096CE9" w:rsidRPr="00D32CE3" w:rsidRDefault="00096CE9" w:rsidP="0024419F">
            <w:pPr>
              <w:spacing w:before="20" w:after="20" w:line="240" w:lineRule="auto"/>
              <w:jc w:val="center"/>
              <w:rPr>
                <w:sz w:val="24"/>
              </w:rPr>
            </w:pPr>
            <w:r w:rsidRPr="00D32CE3">
              <w:rPr>
                <w:sz w:val="24"/>
              </w:rPr>
              <w:t>15</w:t>
            </w:r>
          </w:p>
        </w:tc>
        <w:tc>
          <w:tcPr>
            <w:tcW w:w="312" w:type="pct"/>
            <w:vAlign w:val="center"/>
          </w:tcPr>
          <w:p w14:paraId="2C5568EA" w14:textId="77777777" w:rsidR="00096CE9" w:rsidRPr="00D32CE3" w:rsidRDefault="00096CE9" w:rsidP="0024419F">
            <w:pPr>
              <w:spacing w:before="20" w:after="20" w:line="240" w:lineRule="auto"/>
              <w:jc w:val="center"/>
              <w:rPr>
                <w:sz w:val="24"/>
              </w:rPr>
            </w:pPr>
            <w:r w:rsidRPr="00D32CE3">
              <w:rPr>
                <w:sz w:val="24"/>
              </w:rPr>
              <w:t>53,4</w:t>
            </w:r>
          </w:p>
        </w:tc>
        <w:tc>
          <w:tcPr>
            <w:tcW w:w="318" w:type="pct"/>
            <w:vAlign w:val="center"/>
          </w:tcPr>
          <w:p w14:paraId="63A6A129" w14:textId="77777777" w:rsidR="00096CE9" w:rsidRPr="00D32CE3" w:rsidRDefault="00096CE9" w:rsidP="0024419F">
            <w:pPr>
              <w:spacing w:before="20" w:after="20" w:line="240" w:lineRule="auto"/>
              <w:jc w:val="center"/>
              <w:rPr>
                <w:sz w:val="24"/>
              </w:rPr>
            </w:pPr>
            <w:r w:rsidRPr="00D32CE3">
              <w:rPr>
                <w:sz w:val="24"/>
              </w:rPr>
              <w:t>74,6</w:t>
            </w:r>
          </w:p>
        </w:tc>
        <w:tc>
          <w:tcPr>
            <w:tcW w:w="304" w:type="pct"/>
            <w:vAlign w:val="center"/>
          </w:tcPr>
          <w:p w14:paraId="0A819F07" w14:textId="77777777" w:rsidR="00096CE9" w:rsidRPr="00D32CE3" w:rsidRDefault="00096CE9" w:rsidP="0024419F">
            <w:pPr>
              <w:spacing w:before="20" w:after="20" w:line="240" w:lineRule="auto"/>
              <w:jc w:val="center"/>
              <w:rPr>
                <w:sz w:val="24"/>
              </w:rPr>
            </w:pPr>
            <w:r w:rsidRPr="00D32CE3">
              <w:rPr>
                <w:sz w:val="24"/>
              </w:rPr>
              <w:t>42,5</w:t>
            </w:r>
          </w:p>
        </w:tc>
      </w:tr>
      <w:tr w:rsidR="00E91CFA" w:rsidRPr="00D32CE3" w14:paraId="69EEE5CD" w14:textId="77777777" w:rsidTr="00F66A86">
        <w:trPr>
          <w:trHeight w:val="79"/>
          <w:jc w:val="center"/>
        </w:trPr>
        <w:tc>
          <w:tcPr>
            <w:tcW w:w="195" w:type="pct"/>
            <w:vMerge/>
            <w:vAlign w:val="center"/>
          </w:tcPr>
          <w:p w14:paraId="0EA951FD" w14:textId="77777777" w:rsidR="00096CE9" w:rsidRPr="00D32CE3" w:rsidRDefault="00096CE9" w:rsidP="0024419F">
            <w:pPr>
              <w:spacing w:before="20" w:after="20" w:line="240" w:lineRule="auto"/>
              <w:jc w:val="center"/>
              <w:rPr>
                <w:sz w:val="24"/>
              </w:rPr>
            </w:pPr>
          </w:p>
        </w:tc>
        <w:tc>
          <w:tcPr>
            <w:tcW w:w="719" w:type="pct"/>
            <w:vMerge/>
            <w:vAlign w:val="center"/>
          </w:tcPr>
          <w:p w14:paraId="10BB15C7" w14:textId="77777777" w:rsidR="00096CE9" w:rsidRPr="00D32CE3" w:rsidRDefault="00096CE9" w:rsidP="0024419F">
            <w:pPr>
              <w:spacing w:before="20" w:after="20" w:line="240" w:lineRule="auto"/>
              <w:jc w:val="center"/>
              <w:rPr>
                <w:sz w:val="24"/>
              </w:rPr>
            </w:pPr>
          </w:p>
        </w:tc>
        <w:tc>
          <w:tcPr>
            <w:tcW w:w="269" w:type="pct"/>
            <w:vAlign w:val="center"/>
          </w:tcPr>
          <w:p w14:paraId="743F35FA" w14:textId="77777777" w:rsidR="00096CE9" w:rsidRPr="00D32CE3" w:rsidRDefault="00096CE9" w:rsidP="0024419F">
            <w:pPr>
              <w:spacing w:before="20" w:after="20" w:line="240" w:lineRule="auto"/>
              <w:jc w:val="center"/>
              <w:rPr>
                <w:sz w:val="24"/>
              </w:rPr>
            </w:pPr>
            <w:r w:rsidRPr="00D32CE3">
              <w:rPr>
                <w:sz w:val="24"/>
              </w:rPr>
              <w:t>KK4</w:t>
            </w:r>
          </w:p>
        </w:tc>
        <w:tc>
          <w:tcPr>
            <w:tcW w:w="400" w:type="pct"/>
            <w:vAlign w:val="center"/>
          </w:tcPr>
          <w:p w14:paraId="3806AAFC" w14:textId="77777777" w:rsidR="00096CE9" w:rsidRPr="00D32CE3" w:rsidRDefault="00096CE9" w:rsidP="0024419F">
            <w:pPr>
              <w:spacing w:before="20" w:after="20" w:line="240" w:lineRule="auto"/>
              <w:jc w:val="center"/>
              <w:rPr>
                <w:sz w:val="24"/>
              </w:rPr>
            </w:pPr>
            <w:r w:rsidRPr="00D32CE3">
              <w:rPr>
                <w:sz w:val="24"/>
              </w:rPr>
              <w:t>28,0</w:t>
            </w:r>
          </w:p>
        </w:tc>
        <w:tc>
          <w:tcPr>
            <w:tcW w:w="271" w:type="pct"/>
            <w:vAlign w:val="center"/>
          </w:tcPr>
          <w:p w14:paraId="72DA666D" w14:textId="77777777" w:rsidR="00096CE9" w:rsidRPr="00D32CE3" w:rsidRDefault="00096CE9" w:rsidP="0024419F">
            <w:pPr>
              <w:spacing w:before="20" w:after="20" w:line="240" w:lineRule="auto"/>
              <w:jc w:val="center"/>
              <w:rPr>
                <w:sz w:val="24"/>
              </w:rPr>
            </w:pPr>
            <w:r w:rsidRPr="00D32CE3">
              <w:rPr>
                <w:sz w:val="24"/>
              </w:rPr>
              <w:t>76,5</w:t>
            </w:r>
          </w:p>
        </w:tc>
        <w:tc>
          <w:tcPr>
            <w:tcW w:w="394" w:type="pct"/>
            <w:vAlign w:val="center"/>
          </w:tcPr>
          <w:p w14:paraId="3F985E7B" w14:textId="77777777" w:rsidR="00096CE9" w:rsidRPr="00D32CE3" w:rsidRDefault="00096CE9" w:rsidP="0024419F">
            <w:pPr>
              <w:spacing w:before="20" w:after="20" w:line="240" w:lineRule="auto"/>
              <w:jc w:val="center"/>
              <w:rPr>
                <w:sz w:val="24"/>
              </w:rPr>
            </w:pPr>
            <w:r w:rsidRPr="00D32CE3">
              <w:rPr>
                <w:sz w:val="24"/>
              </w:rPr>
              <w:t>SW</w:t>
            </w:r>
          </w:p>
        </w:tc>
        <w:tc>
          <w:tcPr>
            <w:tcW w:w="401" w:type="pct"/>
            <w:vAlign w:val="center"/>
          </w:tcPr>
          <w:p w14:paraId="536D6A53" w14:textId="77777777" w:rsidR="00096CE9" w:rsidRPr="00D32CE3" w:rsidRDefault="00096CE9" w:rsidP="0024419F">
            <w:pPr>
              <w:spacing w:before="20" w:after="20" w:line="240" w:lineRule="auto"/>
              <w:jc w:val="center"/>
              <w:rPr>
                <w:sz w:val="24"/>
              </w:rPr>
            </w:pPr>
            <w:r w:rsidRPr="00D32CE3">
              <w:rPr>
                <w:sz w:val="24"/>
              </w:rPr>
              <w:t>2,6</w:t>
            </w:r>
          </w:p>
        </w:tc>
        <w:tc>
          <w:tcPr>
            <w:tcW w:w="346" w:type="pct"/>
            <w:vAlign w:val="center"/>
          </w:tcPr>
          <w:p w14:paraId="2794E398" w14:textId="77777777" w:rsidR="00096CE9" w:rsidRPr="00D32CE3" w:rsidRDefault="00096CE9" w:rsidP="0024419F">
            <w:pPr>
              <w:spacing w:before="20" w:after="20" w:line="240" w:lineRule="auto"/>
              <w:jc w:val="center"/>
              <w:rPr>
                <w:sz w:val="24"/>
              </w:rPr>
            </w:pPr>
            <w:r w:rsidRPr="00D32CE3">
              <w:rPr>
                <w:sz w:val="24"/>
              </w:rPr>
              <w:t>13</w:t>
            </w:r>
          </w:p>
        </w:tc>
        <w:tc>
          <w:tcPr>
            <w:tcW w:w="344" w:type="pct"/>
            <w:vAlign w:val="center"/>
          </w:tcPr>
          <w:p w14:paraId="15EC1836" w14:textId="77777777" w:rsidR="00096CE9" w:rsidRPr="00D32CE3" w:rsidRDefault="00096CE9" w:rsidP="0024419F">
            <w:pPr>
              <w:spacing w:before="20" w:after="20" w:line="240" w:lineRule="auto"/>
              <w:jc w:val="center"/>
              <w:rPr>
                <w:sz w:val="24"/>
              </w:rPr>
            </w:pPr>
            <w:r w:rsidRPr="00D32CE3">
              <w:rPr>
                <w:sz w:val="24"/>
              </w:rPr>
              <w:t>1.720</w:t>
            </w:r>
          </w:p>
        </w:tc>
        <w:tc>
          <w:tcPr>
            <w:tcW w:w="383" w:type="pct"/>
            <w:vAlign w:val="center"/>
          </w:tcPr>
          <w:p w14:paraId="1D6988DD" w14:textId="77777777" w:rsidR="00096CE9" w:rsidRPr="00D32CE3" w:rsidRDefault="00096CE9" w:rsidP="0024419F">
            <w:pPr>
              <w:spacing w:before="20" w:after="20" w:line="240" w:lineRule="auto"/>
              <w:jc w:val="center"/>
              <w:rPr>
                <w:sz w:val="24"/>
              </w:rPr>
            </w:pPr>
            <w:r w:rsidRPr="00D32CE3">
              <w:rPr>
                <w:sz w:val="24"/>
              </w:rPr>
              <w:t>15</w:t>
            </w:r>
          </w:p>
        </w:tc>
        <w:tc>
          <w:tcPr>
            <w:tcW w:w="344" w:type="pct"/>
            <w:vAlign w:val="center"/>
          </w:tcPr>
          <w:p w14:paraId="74B4576E" w14:textId="77777777" w:rsidR="00096CE9" w:rsidRPr="00D32CE3" w:rsidRDefault="00096CE9" w:rsidP="0024419F">
            <w:pPr>
              <w:spacing w:before="20" w:after="20" w:line="240" w:lineRule="auto"/>
              <w:jc w:val="center"/>
              <w:rPr>
                <w:sz w:val="24"/>
              </w:rPr>
            </w:pPr>
            <w:r w:rsidRPr="00D32CE3">
              <w:rPr>
                <w:sz w:val="24"/>
              </w:rPr>
              <w:t>11</w:t>
            </w:r>
          </w:p>
        </w:tc>
        <w:tc>
          <w:tcPr>
            <w:tcW w:w="312" w:type="pct"/>
            <w:vAlign w:val="center"/>
          </w:tcPr>
          <w:p w14:paraId="458B0C4C" w14:textId="77777777" w:rsidR="00096CE9" w:rsidRPr="00D32CE3" w:rsidRDefault="00096CE9" w:rsidP="0024419F">
            <w:pPr>
              <w:spacing w:before="20" w:after="20" w:line="240" w:lineRule="auto"/>
              <w:jc w:val="center"/>
              <w:rPr>
                <w:sz w:val="24"/>
              </w:rPr>
            </w:pPr>
            <w:r w:rsidRPr="00D32CE3">
              <w:rPr>
                <w:sz w:val="24"/>
              </w:rPr>
              <w:t>52,6</w:t>
            </w:r>
          </w:p>
        </w:tc>
        <w:tc>
          <w:tcPr>
            <w:tcW w:w="318" w:type="pct"/>
            <w:vAlign w:val="center"/>
          </w:tcPr>
          <w:p w14:paraId="0263AAD6" w14:textId="77777777" w:rsidR="00096CE9" w:rsidRPr="00D32CE3" w:rsidRDefault="00096CE9" w:rsidP="0024419F">
            <w:pPr>
              <w:spacing w:before="20" w:after="20" w:line="240" w:lineRule="auto"/>
              <w:jc w:val="center"/>
              <w:rPr>
                <w:sz w:val="24"/>
              </w:rPr>
            </w:pPr>
            <w:r w:rsidRPr="00D32CE3">
              <w:rPr>
                <w:sz w:val="24"/>
              </w:rPr>
              <w:t>67,4</w:t>
            </w:r>
          </w:p>
        </w:tc>
        <w:tc>
          <w:tcPr>
            <w:tcW w:w="304" w:type="pct"/>
            <w:vAlign w:val="center"/>
          </w:tcPr>
          <w:p w14:paraId="449D8472" w14:textId="77777777" w:rsidR="00096CE9" w:rsidRPr="00D32CE3" w:rsidRDefault="00096CE9" w:rsidP="0024419F">
            <w:pPr>
              <w:spacing w:before="20" w:after="20" w:line="240" w:lineRule="auto"/>
              <w:jc w:val="center"/>
              <w:rPr>
                <w:sz w:val="24"/>
              </w:rPr>
            </w:pPr>
            <w:r w:rsidRPr="00D32CE3">
              <w:rPr>
                <w:sz w:val="24"/>
              </w:rPr>
              <w:t>43,4</w:t>
            </w:r>
          </w:p>
        </w:tc>
      </w:tr>
      <w:tr w:rsidR="00E91CFA" w:rsidRPr="00D32CE3" w14:paraId="6F3FCC3E" w14:textId="77777777" w:rsidTr="00F66A86">
        <w:trPr>
          <w:trHeight w:val="340"/>
          <w:jc w:val="center"/>
        </w:trPr>
        <w:tc>
          <w:tcPr>
            <w:tcW w:w="1183" w:type="pct"/>
            <w:gridSpan w:val="3"/>
            <w:vAlign w:val="center"/>
          </w:tcPr>
          <w:p w14:paraId="0CF2D8E5" w14:textId="77777777" w:rsidR="00096CE9" w:rsidRPr="00D32CE3" w:rsidRDefault="00096CE9" w:rsidP="0024419F">
            <w:pPr>
              <w:spacing w:before="20" w:after="20" w:line="240" w:lineRule="auto"/>
              <w:jc w:val="center"/>
              <w:rPr>
                <w:sz w:val="24"/>
              </w:rPr>
            </w:pPr>
            <w:r w:rsidRPr="00D32CE3">
              <w:rPr>
                <w:b/>
                <w:sz w:val="24"/>
              </w:rPr>
              <w:t>QCVN 05:2013/BTNMT (1h)</w:t>
            </w:r>
          </w:p>
        </w:tc>
        <w:tc>
          <w:tcPr>
            <w:tcW w:w="400" w:type="pct"/>
            <w:vAlign w:val="center"/>
          </w:tcPr>
          <w:p w14:paraId="5B77807D" w14:textId="77777777" w:rsidR="00096CE9" w:rsidRPr="00D32CE3" w:rsidRDefault="00096CE9" w:rsidP="0024419F">
            <w:pPr>
              <w:spacing w:before="20" w:after="20" w:line="240" w:lineRule="auto"/>
              <w:jc w:val="center"/>
              <w:rPr>
                <w:b/>
                <w:sz w:val="24"/>
              </w:rPr>
            </w:pPr>
            <w:r w:rsidRPr="00D32CE3">
              <w:rPr>
                <w:b/>
                <w:sz w:val="24"/>
              </w:rPr>
              <w:t>-</w:t>
            </w:r>
          </w:p>
        </w:tc>
        <w:tc>
          <w:tcPr>
            <w:tcW w:w="271" w:type="pct"/>
            <w:vAlign w:val="center"/>
          </w:tcPr>
          <w:p w14:paraId="12891733" w14:textId="77777777" w:rsidR="00096CE9" w:rsidRPr="00D32CE3" w:rsidRDefault="00096CE9" w:rsidP="0024419F">
            <w:pPr>
              <w:spacing w:before="20" w:after="20" w:line="240" w:lineRule="auto"/>
              <w:jc w:val="center"/>
              <w:rPr>
                <w:b/>
                <w:sz w:val="24"/>
              </w:rPr>
            </w:pPr>
            <w:r w:rsidRPr="00D32CE3">
              <w:rPr>
                <w:b/>
                <w:sz w:val="24"/>
              </w:rPr>
              <w:t>-</w:t>
            </w:r>
          </w:p>
        </w:tc>
        <w:tc>
          <w:tcPr>
            <w:tcW w:w="394" w:type="pct"/>
            <w:vAlign w:val="center"/>
          </w:tcPr>
          <w:p w14:paraId="304BC690" w14:textId="77777777" w:rsidR="00096CE9" w:rsidRPr="00D32CE3" w:rsidRDefault="00096CE9" w:rsidP="0024419F">
            <w:pPr>
              <w:spacing w:before="20" w:after="20" w:line="240" w:lineRule="auto"/>
              <w:jc w:val="center"/>
              <w:rPr>
                <w:b/>
                <w:sz w:val="24"/>
              </w:rPr>
            </w:pPr>
            <w:r w:rsidRPr="00D32CE3">
              <w:rPr>
                <w:b/>
                <w:sz w:val="24"/>
              </w:rPr>
              <w:t>-</w:t>
            </w:r>
          </w:p>
        </w:tc>
        <w:tc>
          <w:tcPr>
            <w:tcW w:w="401" w:type="pct"/>
            <w:vAlign w:val="center"/>
          </w:tcPr>
          <w:p w14:paraId="660D3D47" w14:textId="77777777" w:rsidR="00096CE9" w:rsidRPr="00D32CE3" w:rsidRDefault="00096CE9" w:rsidP="0024419F">
            <w:pPr>
              <w:spacing w:before="20" w:after="20" w:line="240" w:lineRule="auto"/>
              <w:jc w:val="center"/>
              <w:rPr>
                <w:b/>
                <w:sz w:val="24"/>
              </w:rPr>
            </w:pPr>
            <w:r w:rsidRPr="00D32CE3">
              <w:rPr>
                <w:b/>
                <w:sz w:val="24"/>
              </w:rPr>
              <w:t>-</w:t>
            </w:r>
          </w:p>
        </w:tc>
        <w:tc>
          <w:tcPr>
            <w:tcW w:w="346" w:type="pct"/>
            <w:vAlign w:val="center"/>
          </w:tcPr>
          <w:p w14:paraId="24F4CB20" w14:textId="77777777" w:rsidR="00096CE9" w:rsidRPr="00D32CE3" w:rsidRDefault="00096CE9" w:rsidP="0024419F">
            <w:pPr>
              <w:spacing w:before="20" w:after="20" w:line="240" w:lineRule="auto"/>
              <w:jc w:val="center"/>
              <w:rPr>
                <w:b/>
                <w:sz w:val="24"/>
              </w:rPr>
            </w:pPr>
            <w:r w:rsidRPr="00D32CE3">
              <w:rPr>
                <w:b/>
                <w:sz w:val="24"/>
              </w:rPr>
              <w:t>300</w:t>
            </w:r>
          </w:p>
        </w:tc>
        <w:tc>
          <w:tcPr>
            <w:tcW w:w="344" w:type="pct"/>
            <w:vAlign w:val="center"/>
          </w:tcPr>
          <w:p w14:paraId="5E21478A" w14:textId="77777777" w:rsidR="00096CE9" w:rsidRPr="00D32CE3" w:rsidRDefault="00096CE9" w:rsidP="0024419F">
            <w:pPr>
              <w:spacing w:before="20" w:after="20" w:line="240" w:lineRule="auto"/>
              <w:jc w:val="center"/>
              <w:rPr>
                <w:b/>
                <w:sz w:val="24"/>
              </w:rPr>
            </w:pPr>
            <w:r w:rsidRPr="00D32CE3">
              <w:rPr>
                <w:b/>
                <w:sz w:val="24"/>
              </w:rPr>
              <w:t>30.000</w:t>
            </w:r>
          </w:p>
        </w:tc>
        <w:tc>
          <w:tcPr>
            <w:tcW w:w="383" w:type="pct"/>
            <w:vAlign w:val="center"/>
          </w:tcPr>
          <w:p w14:paraId="3DC26CD3" w14:textId="77777777" w:rsidR="00096CE9" w:rsidRPr="00D32CE3" w:rsidRDefault="00096CE9" w:rsidP="0024419F">
            <w:pPr>
              <w:spacing w:before="20" w:after="20" w:line="240" w:lineRule="auto"/>
              <w:jc w:val="center"/>
              <w:rPr>
                <w:b/>
                <w:sz w:val="24"/>
              </w:rPr>
            </w:pPr>
            <w:r w:rsidRPr="00D32CE3">
              <w:rPr>
                <w:b/>
                <w:sz w:val="24"/>
              </w:rPr>
              <w:t>200</w:t>
            </w:r>
          </w:p>
        </w:tc>
        <w:tc>
          <w:tcPr>
            <w:tcW w:w="344" w:type="pct"/>
            <w:vAlign w:val="center"/>
          </w:tcPr>
          <w:p w14:paraId="66D59F82" w14:textId="77777777" w:rsidR="00096CE9" w:rsidRPr="00D32CE3" w:rsidRDefault="00096CE9" w:rsidP="0024419F">
            <w:pPr>
              <w:spacing w:before="20" w:after="20" w:line="240" w:lineRule="auto"/>
              <w:jc w:val="center"/>
              <w:rPr>
                <w:b/>
                <w:sz w:val="24"/>
              </w:rPr>
            </w:pPr>
            <w:r w:rsidRPr="00D32CE3">
              <w:rPr>
                <w:b/>
                <w:sz w:val="24"/>
              </w:rPr>
              <w:t>350</w:t>
            </w:r>
          </w:p>
        </w:tc>
        <w:tc>
          <w:tcPr>
            <w:tcW w:w="312" w:type="pct"/>
            <w:vAlign w:val="center"/>
          </w:tcPr>
          <w:p w14:paraId="2C553BA8" w14:textId="77777777" w:rsidR="00096CE9" w:rsidRPr="00D32CE3" w:rsidRDefault="00096CE9" w:rsidP="0024419F">
            <w:pPr>
              <w:spacing w:before="20" w:after="20" w:line="240" w:lineRule="auto"/>
              <w:jc w:val="center"/>
              <w:rPr>
                <w:b/>
                <w:sz w:val="24"/>
              </w:rPr>
            </w:pPr>
            <w:r w:rsidRPr="00D32CE3">
              <w:rPr>
                <w:b/>
                <w:sz w:val="24"/>
              </w:rPr>
              <w:t>-</w:t>
            </w:r>
          </w:p>
        </w:tc>
        <w:tc>
          <w:tcPr>
            <w:tcW w:w="318" w:type="pct"/>
            <w:vAlign w:val="center"/>
          </w:tcPr>
          <w:p w14:paraId="5CDE786B" w14:textId="77777777" w:rsidR="00096CE9" w:rsidRPr="00D32CE3" w:rsidRDefault="00096CE9" w:rsidP="0024419F">
            <w:pPr>
              <w:spacing w:before="20" w:after="20" w:line="240" w:lineRule="auto"/>
              <w:jc w:val="center"/>
              <w:rPr>
                <w:b/>
                <w:sz w:val="24"/>
              </w:rPr>
            </w:pPr>
            <w:r w:rsidRPr="00D32CE3">
              <w:rPr>
                <w:b/>
                <w:sz w:val="24"/>
              </w:rPr>
              <w:t>-</w:t>
            </w:r>
          </w:p>
        </w:tc>
        <w:tc>
          <w:tcPr>
            <w:tcW w:w="304" w:type="pct"/>
            <w:vAlign w:val="center"/>
          </w:tcPr>
          <w:p w14:paraId="5DBE7949" w14:textId="77777777" w:rsidR="00096CE9" w:rsidRPr="00D32CE3" w:rsidRDefault="00096CE9" w:rsidP="0024419F">
            <w:pPr>
              <w:spacing w:before="20" w:after="20" w:line="240" w:lineRule="auto"/>
              <w:jc w:val="center"/>
              <w:rPr>
                <w:b/>
                <w:sz w:val="24"/>
              </w:rPr>
            </w:pPr>
            <w:r w:rsidRPr="00D32CE3">
              <w:rPr>
                <w:b/>
                <w:sz w:val="24"/>
              </w:rPr>
              <w:t>-</w:t>
            </w:r>
          </w:p>
        </w:tc>
      </w:tr>
      <w:tr w:rsidR="00096CE9" w:rsidRPr="00D32CE3" w14:paraId="21AD4660" w14:textId="77777777" w:rsidTr="00F66A86">
        <w:trPr>
          <w:trHeight w:val="340"/>
          <w:jc w:val="center"/>
        </w:trPr>
        <w:tc>
          <w:tcPr>
            <w:tcW w:w="1183" w:type="pct"/>
            <w:gridSpan w:val="3"/>
            <w:vAlign w:val="center"/>
          </w:tcPr>
          <w:p w14:paraId="7D8B67D9" w14:textId="77777777" w:rsidR="00096CE9" w:rsidRPr="00D32CE3" w:rsidRDefault="00096CE9" w:rsidP="0024419F">
            <w:pPr>
              <w:spacing w:before="20" w:after="20" w:line="240" w:lineRule="auto"/>
              <w:jc w:val="center"/>
              <w:rPr>
                <w:b/>
                <w:sz w:val="24"/>
              </w:rPr>
            </w:pPr>
            <w:r w:rsidRPr="00D32CE3">
              <w:rPr>
                <w:b/>
                <w:sz w:val="24"/>
              </w:rPr>
              <w:t>QCVN 26:2010/BTNMT</w:t>
            </w:r>
          </w:p>
          <w:p w14:paraId="681BDD73" w14:textId="77777777" w:rsidR="00096CE9" w:rsidRPr="00D32CE3" w:rsidRDefault="00096CE9" w:rsidP="0024419F">
            <w:pPr>
              <w:spacing w:before="20" w:after="20" w:line="240" w:lineRule="auto"/>
              <w:jc w:val="center"/>
              <w:rPr>
                <w:sz w:val="24"/>
              </w:rPr>
            </w:pPr>
            <w:r w:rsidRPr="00D32CE3">
              <w:rPr>
                <w:b/>
                <w:sz w:val="24"/>
              </w:rPr>
              <w:t>(6h-21h)</w:t>
            </w:r>
          </w:p>
        </w:tc>
        <w:tc>
          <w:tcPr>
            <w:tcW w:w="400" w:type="pct"/>
            <w:vAlign w:val="center"/>
          </w:tcPr>
          <w:p w14:paraId="100B7B18" w14:textId="77777777" w:rsidR="00096CE9" w:rsidRPr="00D32CE3" w:rsidRDefault="00096CE9" w:rsidP="0024419F">
            <w:pPr>
              <w:spacing w:before="20" w:after="20" w:line="240" w:lineRule="auto"/>
              <w:jc w:val="center"/>
              <w:rPr>
                <w:b/>
                <w:sz w:val="24"/>
              </w:rPr>
            </w:pPr>
            <w:r w:rsidRPr="00D32CE3">
              <w:rPr>
                <w:b/>
                <w:sz w:val="24"/>
              </w:rPr>
              <w:t>-</w:t>
            </w:r>
          </w:p>
        </w:tc>
        <w:tc>
          <w:tcPr>
            <w:tcW w:w="271" w:type="pct"/>
            <w:vAlign w:val="center"/>
          </w:tcPr>
          <w:p w14:paraId="237DF3EE" w14:textId="77777777" w:rsidR="00096CE9" w:rsidRPr="00D32CE3" w:rsidRDefault="00096CE9" w:rsidP="0024419F">
            <w:pPr>
              <w:spacing w:before="20" w:after="20" w:line="240" w:lineRule="auto"/>
              <w:jc w:val="center"/>
              <w:rPr>
                <w:b/>
                <w:sz w:val="24"/>
              </w:rPr>
            </w:pPr>
            <w:r w:rsidRPr="00D32CE3">
              <w:rPr>
                <w:b/>
                <w:sz w:val="24"/>
              </w:rPr>
              <w:t>-</w:t>
            </w:r>
          </w:p>
        </w:tc>
        <w:tc>
          <w:tcPr>
            <w:tcW w:w="394" w:type="pct"/>
            <w:vAlign w:val="center"/>
          </w:tcPr>
          <w:p w14:paraId="3203AB62" w14:textId="77777777" w:rsidR="00096CE9" w:rsidRPr="00D32CE3" w:rsidRDefault="00096CE9" w:rsidP="0024419F">
            <w:pPr>
              <w:spacing w:before="20" w:after="20" w:line="240" w:lineRule="auto"/>
              <w:jc w:val="center"/>
              <w:rPr>
                <w:b/>
                <w:sz w:val="24"/>
              </w:rPr>
            </w:pPr>
            <w:r w:rsidRPr="00D32CE3">
              <w:rPr>
                <w:b/>
                <w:sz w:val="24"/>
              </w:rPr>
              <w:t>-</w:t>
            </w:r>
          </w:p>
        </w:tc>
        <w:tc>
          <w:tcPr>
            <w:tcW w:w="401" w:type="pct"/>
            <w:vAlign w:val="center"/>
          </w:tcPr>
          <w:p w14:paraId="51D291BD" w14:textId="77777777" w:rsidR="00096CE9" w:rsidRPr="00D32CE3" w:rsidRDefault="00096CE9" w:rsidP="0024419F">
            <w:pPr>
              <w:spacing w:before="20" w:after="20" w:line="240" w:lineRule="auto"/>
              <w:jc w:val="center"/>
              <w:rPr>
                <w:b/>
                <w:sz w:val="24"/>
              </w:rPr>
            </w:pPr>
            <w:r w:rsidRPr="00D32CE3">
              <w:rPr>
                <w:b/>
                <w:sz w:val="24"/>
              </w:rPr>
              <w:t>-</w:t>
            </w:r>
          </w:p>
        </w:tc>
        <w:tc>
          <w:tcPr>
            <w:tcW w:w="346" w:type="pct"/>
            <w:vAlign w:val="center"/>
          </w:tcPr>
          <w:p w14:paraId="162DCFE9" w14:textId="77777777" w:rsidR="00096CE9" w:rsidRPr="00D32CE3" w:rsidRDefault="00096CE9" w:rsidP="0024419F">
            <w:pPr>
              <w:spacing w:before="20" w:after="20" w:line="240" w:lineRule="auto"/>
              <w:jc w:val="center"/>
              <w:rPr>
                <w:b/>
                <w:sz w:val="24"/>
              </w:rPr>
            </w:pPr>
            <w:r w:rsidRPr="00D32CE3">
              <w:rPr>
                <w:b/>
                <w:sz w:val="24"/>
              </w:rPr>
              <w:t>-</w:t>
            </w:r>
          </w:p>
        </w:tc>
        <w:tc>
          <w:tcPr>
            <w:tcW w:w="344" w:type="pct"/>
            <w:vAlign w:val="center"/>
          </w:tcPr>
          <w:p w14:paraId="768DE5B9" w14:textId="77777777" w:rsidR="00096CE9" w:rsidRPr="00D32CE3" w:rsidRDefault="00096CE9" w:rsidP="0024419F">
            <w:pPr>
              <w:spacing w:before="20" w:after="20" w:line="240" w:lineRule="auto"/>
              <w:jc w:val="center"/>
              <w:rPr>
                <w:b/>
                <w:sz w:val="24"/>
              </w:rPr>
            </w:pPr>
            <w:r w:rsidRPr="00D32CE3">
              <w:rPr>
                <w:b/>
                <w:sz w:val="24"/>
              </w:rPr>
              <w:t>-</w:t>
            </w:r>
          </w:p>
        </w:tc>
        <w:tc>
          <w:tcPr>
            <w:tcW w:w="383" w:type="pct"/>
            <w:vAlign w:val="center"/>
          </w:tcPr>
          <w:p w14:paraId="3CB2E05F" w14:textId="77777777" w:rsidR="00096CE9" w:rsidRPr="00D32CE3" w:rsidRDefault="00096CE9" w:rsidP="0024419F">
            <w:pPr>
              <w:spacing w:before="20" w:after="20" w:line="240" w:lineRule="auto"/>
              <w:jc w:val="center"/>
              <w:rPr>
                <w:b/>
                <w:sz w:val="24"/>
              </w:rPr>
            </w:pPr>
            <w:r w:rsidRPr="00D32CE3">
              <w:rPr>
                <w:b/>
                <w:sz w:val="24"/>
              </w:rPr>
              <w:t>-</w:t>
            </w:r>
          </w:p>
        </w:tc>
        <w:tc>
          <w:tcPr>
            <w:tcW w:w="344" w:type="pct"/>
            <w:vAlign w:val="center"/>
          </w:tcPr>
          <w:p w14:paraId="35566139" w14:textId="77777777" w:rsidR="00096CE9" w:rsidRPr="00D32CE3" w:rsidRDefault="00096CE9" w:rsidP="0024419F">
            <w:pPr>
              <w:spacing w:before="20" w:after="20" w:line="240" w:lineRule="auto"/>
              <w:jc w:val="center"/>
              <w:rPr>
                <w:b/>
                <w:sz w:val="24"/>
              </w:rPr>
            </w:pPr>
            <w:r w:rsidRPr="00D32CE3">
              <w:rPr>
                <w:b/>
                <w:sz w:val="24"/>
              </w:rPr>
              <w:t>-</w:t>
            </w:r>
          </w:p>
        </w:tc>
        <w:tc>
          <w:tcPr>
            <w:tcW w:w="934" w:type="pct"/>
            <w:gridSpan w:val="3"/>
            <w:vAlign w:val="center"/>
          </w:tcPr>
          <w:p w14:paraId="4DDC90D6" w14:textId="77777777" w:rsidR="00096CE9" w:rsidRPr="00D32CE3" w:rsidRDefault="00096CE9" w:rsidP="0024419F">
            <w:pPr>
              <w:spacing w:before="20" w:after="20" w:line="240" w:lineRule="auto"/>
              <w:jc w:val="center"/>
              <w:rPr>
                <w:b/>
                <w:sz w:val="24"/>
              </w:rPr>
            </w:pPr>
            <w:r w:rsidRPr="00D32CE3">
              <w:rPr>
                <w:b/>
                <w:sz w:val="24"/>
              </w:rPr>
              <w:t>70</w:t>
            </w:r>
          </w:p>
        </w:tc>
      </w:tr>
    </w:tbl>
    <w:p w14:paraId="0F71822E" w14:textId="77777777" w:rsidR="00096CE9" w:rsidRPr="00D32CE3" w:rsidRDefault="00096CE9" w:rsidP="0024419F">
      <w:pPr>
        <w:spacing w:before="20" w:after="20"/>
        <w:jc w:val="right"/>
        <w:rPr>
          <w:i/>
          <w:sz w:val="24"/>
        </w:rPr>
      </w:pPr>
      <w:r w:rsidRPr="00D32CE3">
        <w:rPr>
          <w:i/>
          <w:sz w:val="24"/>
        </w:rPr>
        <w:lastRenderedPageBreak/>
        <w:t>Nguồn: ISC (thời gian lấy mẫu và phân tích, 31/07/2017)</w:t>
      </w:r>
    </w:p>
    <w:p w14:paraId="109BE61F" w14:textId="77777777" w:rsidR="00096CE9" w:rsidRPr="00D32CE3" w:rsidRDefault="00096CE9" w:rsidP="0024419F">
      <w:pPr>
        <w:spacing w:before="20" w:after="20"/>
        <w:rPr>
          <w:i/>
          <w:sz w:val="24"/>
        </w:rPr>
      </w:pPr>
      <w:r w:rsidRPr="00D32CE3">
        <w:rPr>
          <w:b/>
          <w:i/>
          <w:sz w:val="24"/>
          <w:u w:val="single"/>
        </w:rPr>
        <w:t>Ghi chú</w:t>
      </w:r>
      <w:r w:rsidRPr="00D32CE3">
        <w:rPr>
          <w:b/>
          <w:i/>
          <w:sz w:val="24"/>
        </w:rPr>
        <w:t xml:space="preserve">: </w:t>
      </w:r>
      <w:r w:rsidRPr="00D32CE3">
        <w:rPr>
          <w:i/>
          <w:sz w:val="24"/>
        </w:rPr>
        <w:t>-QCVN 05:2013/BTNMT: Quy chuẩn kỹ thuật Quốc gia về chất lượng không khí xung quanh;</w:t>
      </w:r>
    </w:p>
    <w:p w14:paraId="47D7EAB5" w14:textId="77777777" w:rsidR="00096CE9" w:rsidRPr="00D32CE3" w:rsidRDefault="00096CE9" w:rsidP="0024419F">
      <w:pPr>
        <w:spacing w:before="20" w:after="20"/>
        <w:ind w:firstLine="720"/>
        <w:rPr>
          <w:sz w:val="24"/>
        </w:rPr>
      </w:pPr>
      <w:r w:rsidRPr="00D32CE3">
        <w:rPr>
          <w:i/>
          <w:sz w:val="24"/>
        </w:rPr>
        <w:t>(*): QCVN 26:2010/BTNMT: Quy chuẩn kỹ thuật Quốc gia về tiếng ồn;  “-“ Không quy định.</w:t>
      </w:r>
    </w:p>
    <w:p w14:paraId="41540B7A" w14:textId="77777777" w:rsidR="00096CE9" w:rsidRPr="00D32CE3" w:rsidRDefault="00096CE9" w:rsidP="008603E8">
      <w:pPr>
        <w:pStyle w:val="Caption"/>
        <w:rPr>
          <w:sz w:val="24"/>
          <w:szCs w:val="24"/>
        </w:rPr>
      </w:pPr>
    </w:p>
    <w:p w14:paraId="50492C79" w14:textId="77777777" w:rsidR="00096CE9" w:rsidRPr="00D32CE3" w:rsidRDefault="00096CE9" w:rsidP="008753B9">
      <w:pPr>
        <w:pStyle w:val="Binhthuong0"/>
        <w:jc w:val="center"/>
        <w:rPr>
          <w:rFonts w:cs="Times New Roman"/>
          <w:sz w:val="24"/>
          <w:szCs w:val="24"/>
        </w:rPr>
      </w:pPr>
      <w:bookmarkStart w:id="7844" w:name="_Toc523822254"/>
      <w:r w:rsidRPr="00D32CE3">
        <w:rPr>
          <w:rFonts w:cs="Times New Roman"/>
          <w:b/>
          <w:sz w:val="24"/>
          <w:szCs w:val="24"/>
        </w:rPr>
        <w:t xml:space="preserve">Bảng </w:t>
      </w:r>
      <w:r w:rsidR="00F66A86" w:rsidRPr="00D32CE3">
        <w:rPr>
          <w:rFonts w:cs="Times New Roman"/>
          <w:b/>
          <w:sz w:val="24"/>
          <w:szCs w:val="24"/>
        </w:rPr>
        <w:t>4</w:t>
      </w:r>
      <w:r w:rsidRPr="00D32CE3">
        <w:rPr>
          <w:rFonts w:cs="Times New Roman"/>
          <w:b/>
          <w:sz w:val="24"/>
          <w:szCs w:val="24"/>
        </w:rPr>
        <w:t>: Kết quả hiện trạng chất lượng môi trường không khí và tiếng ồn các hồ thuộc TDA (tiếp)</w:t>
      </w:r>
      <w:bookmarkEnd w:id="78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000"/>
        <w:gridCol w:w="799"/>
        <w:gridCol w:w="1114"/>
        <w:gridCol w:w="1117"/>
        <w:gridCol w:w="1114"/>
        <w:gridCol w:w="1114"/>
        <w:gridCol w:w="1024"/>
        <w:gridCol w:w="1029"/>
        <w:gridCol w:w="1024"/>
        <w:gridCol w:w="1047"/>
        <w:gridCol w:w="887"/>
        <w:gridCol w:w="887"/>
        <w:gridCol w:w="866"/>
      </w:tblGrid>
      <w:tr w:rsidR="00F56834" w:rsidRPr="00D32CE3" w14:paraId="0C9C1AB5" w14:textId="77777777" w:rsidTr="00F66A86">
        <w:trPr>
          <w:trHeight w:val="298"/>
          <w:tblHeader/>
          <w:jc w:val="center"/>
        </w:trPr>
        <w:tc>
          <w:tcPr>
            <w:tcW w:w="192" w:type="pct"/>
            <w:vMerge w:val="restart"/>
            <w:tcMar>
              <w:left w:w="0" w:type="dxa"/>
              <w:right w:w="0" w:type="dxa"/>
            </w:tcMar>
            <w:vAlign w:val="center"/>
          </w:tcPr>
          <w:p w14:paraId="223C000A" w14:textId="77777777" w:rsidR="00096CE9" w:rsidRPr="00D32CE3" w:rsidRDefault="00096CE9" w:rsidP="0024419F">
            <w:pPr>
              <w:spacing w:before="40" w:after="40" w:line="264" w:lineRule="auto"/>
              <w:jc w:val="center"/>
              <w:rPr>
                <w:b/>
                <w:sz w:val="24"/>
              </w:rPr>
            </w:pPr>
            <w:r w:rsidRPr="00D32CE3">
              <w:rPr>
                <w:b/>
                <w:sz w:val="24"/>
              </w:rPr>
              <w:t>TT</w:t>
            </w:r>
          </w:p>
        </w:tc>
        <w:tc>
          <w:tcPr>
            <w:tcW w:w="686" w:type="pct"/>
            <w:vMerge w:val="restart"/>
            <w:tcMar>
              <w:left w:w="0" w:type="dxa"/>
              <w:right w:w="0" w:type="dxa"/>
            </w:tcMar>
            <w:vAlign w:val="center"/>
          </w:tcPr>
          <w:p w14:paraId="72DA508D" w14:textId="77777777" w:rsidR="00096CE9" w:rsidRPr="00D32CE3" w:rsidRDefault="00096CE9" w:rsidP="0024419F">
            <w:pPr>
              <w:spacing w:before="40" w:after="40" w:line="264" w:lineRule="auto"/>
              <w:jc w:val="center"/>
              <w:rPr>
                <w:b/>
                <w:sz w:val="24"/>
              </w:rPr>
            </w:pPr>
            <w:r w:rsidRPr="00D32CE3">
              <w:rPr>
                <w:b/>
                <w:sz w:val="24"/>
              </w:rPr>
              <w:t>Hồ</w:t>
            </w:r>
          </w:p>
        </w:tc>
        <w:tc>
          <w:tcPr>
            <w:tcW w:w="274" w:type="pct"/>
            <w:vMerge w:val="restart"/>
            <w:tcMar>
              <w:left w:w="0" w:type="dxa"/>
              <w:right w:w="0" w:type="dxa"/>
            </w:tcMar>
            <w:vAlign w:val="center"/>
          </w:tcPr>
          <w:p w14:paraId="3C513805" w14:textId="77777777" w:rsidR="00096CE9" w:rsidRPr="00D32CE3" w:rsidRDefault="00096CE9" w:rsidP="0024419F">
            <w:pPr>
              <w:tabs>
                <w:tab w:val="left" w:pos="766"/>
              </w:tabs>
              <w:spacing w:before="40" w:after="40" w:line="264" w:lineRule="auto"/>
              <w:jc w:val="center"/>
              <w:rPr>
                <w:b/>
                <w:sz w:val="24"/>
              </w:rPr>
            </w:pPr>
            <w:r w:rsidRPr="00D32CE3">
              <w:rPr>
                <w:b/>
                <w:sz w:val="24"/>
              </w:rPr>
              <w:t>Mẫu</w:t>
            </w:r>
          </w:p>
        </w:tc>
        <w:tc>
          <w:tcPr>
            <w:tcW w:w="3849" w:type="pct"/>
            <w:gridSpan w:val="11"/>
            <w:tcMar>
              <w:left w:w="0" w:type="dxa"/>
              <w:right w:w="0" w:type="dxa"/>
            </w:tcMar>
            <w:vAlign w:val="center"/>
          </w:tcPr>
          <w:p w14:paraId="12DEE8F8" w14:textId="77777777" w:rsidR="00096CE9" w:rsidRPr="00D32CE3" w:rsidRDefault="00096CE9" w:rsidP="0024419F">
            <w:pPr>
              <w:spacing w:before="40" w:after="40" w:line="264" w:lineRule="auto"/>
              <w:jc w:val="center"/>
              <w:rPr>
                <w:b/>
                <w:sz w:val="24"/>
              </w:rPr>
            </w:pPr>
            <w:r w:rsidRPr="00D32CE3">
              <w:rPr>
                <w:b/>
                <w:sz w:val="24"/>
              </w:rPr>
              <w:t>Hiện trạng môi trường không khí</w:t>
            </w:r>
          </w:p>
        </w:tc>
      </w:tr>
      <w:tr w:rsidR="00096CE9" w:rsidRPr="00D32CE3" w14:paraId="3CC2AEBC" w14:textId="77777777" w:rsidTr="00F66A86">
        <w:trPr>
          <w:trHeight w:val="177"/>
          <w:tblHeader/>
          <w:jc w:val="center"/>
        </w:trPr>
        <w:tc>
          <w:tcPr>
            <w:tcW w:w="192" w:type="pct"/>
            <w:vMerge/>
            <w:tcMar>
              <w:left w:w="0" w:type="dxa"/>
              <w:right w:w="0" w:type="dxa"/>
            </w:tcMar>
            <w:vAlign w:val="center"/>
          </w:tcPr>
          <w:p w14:paraId="5BB95676" w14:textId="77777777" w:rsidR="00096CE9" w:rsidRPr="00D32CE3" w:rsidRDefault="00096CE9" w:rsidP="0024419F">
            <w:pPr>
              <w:spacing w:before="40" w:after="40" w:line="264" w:lineRule="auto"/>
              <w:jc w:val="center"/>
              <w:rPr>
                <w:b/>
                <w:sz w:val="24"/>
              </w:rPr>
            </w:pPr>
          </w:p>
        </w:tc>
        <w:tc>
          <w:tcPr>
            <w:tcW w:w="686" w:type="pct"/>
            <w:vMerge/>
            <w:tcMar>
              <w:left w:w="0" w:type="dxa"/>
              <w:right w:w="0" w:type="dxa"/>
            </w:tcMar>
            <w:vAlign w:val="center"/>
          </w:tcPr>
          <w:p w14:paraId="7036DC5C" w14:textId="77777777" w:rsidR="00096CE9" w:rsidRPr="00D32CE3" w:rsidRDefault="00096CE9" w:rsidP="0024419F">
            <w:pPr>
              <w:spacing w:before="40" w:after="40" w:line="264" w:lineRule="auto"/>
              <w:jc w:val="center"/>
              <w:rPr>
                <w:b/>
                <w:sz w:val="24"/>
              </w:rPr>
            </w:pPr>
          </w:p>
        </w:tc>
        <w:tc>
          <w:tcPr>
            <w:tcW w:w="274" w:type="pct"/>
            <w:vMerge/>
            <w:tcMar>
              <w:left w:w="0" w:type="dxa"/>
              <w:right w:w="0" w:type="dxa"/>
            </w:tcMar>
            <w:vAlign w:val="center"/>
          </w:tcPr>
          <w:p w14:paraId="03B09A0E" w14:textId="77777777" w:rsidR="00096CE9" w:rsidRPr="00D32CE3" w:rsidRDefault="00096CE9" w:rsidP="0024419F">
            <w:pPr>
              <w:tabs>
                <w:tab w:val="left" w:pos="766"/>
              </w:tabs>
              <w:spacing w:before="40" w:after="40" w:line="264" w:lineRule="auto"/>
              <w:jc w:val="center"/>
              <w:rPr>
                <w:b/>
                <w:sz w:val="24"/>
              </w:rPr>
            </w:pPr>
          </w:p>
        </w:tc>
        <w:tc>
          <w:tcPr>
            <w:tcW w:w="1529" w:type="pct"/>
            <w:gridSpan w:val="4"/>
            <w:tcMar>
              <w:left w:w="0" w:type="dxa"/>
              <w:right w:w="0" w:type="dxa"/>
            </w:tcMar>
            <w:vAlign w:val="center"/>
          </w:tcPr>
          <w:p w14:paraId="2912BC77" w14:textId="77777777" w:rsidR="00096CE9" w:rsidRPr="00D32CE3" w:rsidRDefault="00096CE9" w:rsidP="0024419F">
            <w:pPr>
              <w:spacing w:before="40" w:after="40" w:line="264" w:lineRule="auto"/>
              <w:jc w:val="center"/>
              <w:rPr>
                <w:b/>
                <w:sz w:val="24"/>
              </w:rPr>
            </w:pPr>
            <w:r w:rsidRPr="00D32CE3">
              <w:rPr>
                <w:b/>
                <w:sz w:val="24"/>
              </w:rPr>
              <w:t>Vi khí hậu</w:t>
            </w:r>
          </w:p>
        </w:tc>
        <w:tc>
          <w:tcPr>
            <w:tcW w:w="1414" w:type="pct"/>
            <w:gridSpan w:val="4"/>
            <w:tcMar>
              <w:left w:w="0" w:type="dxa"/>
              <w:right w:w="0" w:type="dxa"/>
            </w:tcMar>
            <w:vAlign w:val="center"/>
          </w:tcPr>
          <w:p w14:paraId="4ED4EF9B" w14:textId="77777777" w:rsidR="00096CE9" w:rsidRPr="00D32CE3" w:rsidRDefault="00096CE9" w:rsidP="0024419F">
            <w:pPr>
              <w:spacing w:before="40" w:after="40" w:line="264" w:lineRule="auto"/>
              <w:jc w:val="center"/>
              <w:rPr>
                <w:b/>
                <w:sz w:val="24"/>
              </w:rPr>
            </w:pPr>
            <w:r w:rsidRPr="00D32CE3">
              <w:rPr>
                <w:b/>
                <w:sz w:val="24"/>
              </w:rPr>
              <w:t>Chất lượng môi trường không khí</w:t>
            </w:r>
          </w:p>
        </w:tc>
        <w:tc>
          <w:tcPr>
            <w:tcW w:w="905" w:type="pct"/>
            <w:gridSpan w:val="3"/>
            <w:tcMar>
              <w:left w:w="0" w:type="dxa"/>
              <w:right w:w="0" w:type="dxa"/>
            </w:tcMar>
            <w:vAlign w:val="center"/>
          </w:tcPr>
          <w:p w14:paraId="59F8E6FF" w14:textId="77777777" w:rsidR="00096CE9" w:rsidRPr="00D32CE3" w:rsidRDefault="00096CE9" w:rsidP="0024419F">
            <w:pPr>
              <w:spacing w:before="40" w:after="40" w:line="264" w:lineRule="auto"/>
              <w:jc w:val="center"/>
              <w:rPr>
                <w:b/>
                <w:sz w:val="24"/>
              </w:rPr>
            </w:pPr>
            <w:r w:rsidRPr="00D32CE3">
              <w:rPr>
                <w:b/>
                <w:sz w:val="24"/>
              </w:rPr>
              <w:t>Tiếng ồn (dBA)</w:t>
            </w:r>
          </w:p>
        </w:tc>
      </w:tr>
      <w:tr w:rsidR="00E91CFA" w:rsidRPr="00D32CE3" w14:paraId="72260A92" w14:textId="77777777" w:rsidTr="00F66A86">
        <w:trPr>
          <w:tblHeader/>
          <w:jc w:val="center"/>
        </w:trPr>
        <w:tc>
          <w:tcPr>
            <w:tcW w:w="192" w:type="pct"/>
            <w:vMerge/>
            <w:tcMar>
              <w:left w:w="0" w:type="dxa"/>
              <w:right w:w="0" w:type="dxa"/>
            </w:tcMar>
            <w:vAlign w:val="center"/>
          </w:tcPr>
          <w:p w14:paraId="13B643EE" w14:textId="77777777" w:rsidR="00096CE9" w:rsidRPr="00D32CE3" w:rsidRDefault="00096CE9" w:rsidP="0024419F">
            <w:pPr>
              <w:spacing w:before="40" w:after="40" w:line="264" w:lineRule="auto"/>
              <w:jc w:val="center"/>
              <w:rPr>
                <w:b/>
                <w:sz w:val="24"/>
              </w:rPr>
            </w:pPr>
          </w:p>
        </w:tc>
        <w:tc>
          <w:tcPr>
            <w:tcW w:w="686" w:type="pct"/>
            <w:vMerge/>
            <w:tcMar>
              <w:left w:w="0" w:type="dxa"/>
              <w:right w:w="0" w:type="dxa"/>
            </w:tcMar>
            <w:vAlign w:val="center"/>
          </w:tcPr>
          <w:p w14:paraId="5258CEF0" w14:textId="77777777" w:rsidR="00096CE9" w:rsidRPr="00D32CE3" w:rsidRDefault="00096CE9" w:rsidP="0024419F">
            <w:pPr>
              <w:spacing w:before="40" w:after="40" w:line="264" w:lineRule="auto"/>
              <w:jc w:val="center"/>
              <w:rPr>
                <w:b/>
                <w:sz w:val="24"/>
              </w:rPr>
            </w:pPr>
          </w:p>
        </w:tc>
        <w:tc>
          <w:tcPr>
            <w:tcW w:w="274" w:type="pct"/>
            <w:vMerge/>
            <w:tcMar>
              <w:left w:w="0" w:type="dxa"/>
              <w:right w:w="0" w:type="dxa"/>
            </w:tcMar>
            <w:vAlign w:val="center"/>
          </w:tcPr>
          <w:p w14:paraId="34079FFC" w14:textId="77777777" w:rsidR="00096CE9" w:rsidRPr="00D32CE3" w:rsidRDefault="00096CE9" w:rsidP="0024419F">
            <w:pPr>
              <w:tabs>
                <w:tab w:val="left" w:pos="766"/>
              </w:tabs>
              <w:spacing w:before="40" w:after="40" w:line="264" w:lineRule="auto"/>
              <w:jc w:val="center"/>
              <w:rPr>
                <w:b/>
                <w:sz w:val="24"/>
              </w:rPr>
            </w:pPr>
          </w:p>
        </w:tc>
        <w:tc>
          <w:tcPr>
            <w:tcW w:w="382" w:type="pct"/>
            <w:tcMar>
              <w:left w:w="0" w:type="dxa"/>
              <w:right w:w="0" w:type="dxa"/>
            </w:tcMar>
            <w:vAlign w:val="center"/>
          </w:tcPr>
          <w:p w14:paraId="23915560" w14:textId="77777777" w:rsidR="00096CE9" w:rsidRPr="00D32CE3" w:rsidRDefault="00096CE9" w:rsidP="0024419F">
            <w:pPr>
              <w:spacing w:before="40" w:after="40" w:line="264" w:lineRule="auto"/>
              <w:jc w:val="center"/>
              <w:rPr>
                <w:sz w:val="24"/>
              </w:rPr>
            </w:pPr>
            <w:r w:rsidRPr="00D32CE3">
              <w:rPr>
                <w:sz w:val="24"/>
              </w:rPr>
              <w:t>Nhiệt độ</w:t>
            </w:r>
          </w:p>
          <w:p w14:paraId="1984FAA6" w14:textId="77777777" w:rsidR="00096CE9" w:rsidRPr="00D32CE3" w:rsidRDefault="00096CE9" w:rsidP="0024419F">
            <w:pPr>
              <w:spacing w:before="40" w:after="40" w:line="264" w:lineRule="auto"/>
              <w:jc w:val="center"/>
              <w:rPr>
                <w:sz w:val="24"/>
              </w:rPr>
            </w:pPr>
            <w:r w:rsidRPr="00D32CE3">
              <w:rPr>
                <w:sz w:val="24"/>
              </w:rPr>
              <w:t>(˚C)</w:t>
            </w:r>
          </w:p>
        </w:tc>
        <w:tc>
          <w:tcPr>
            <w:tcW w:w="383" w:type="pct"/>
            <w:tcMar>
              <w:left w:w="0" w:type="dxa"/>
              <w:right w:w="0" w:type="dxa"/>
            </w:tcMar>
            <w:vAlign w:val="center"/>
          </w:tcPr>
          <w:p w14:paraId="1D9083AE" w14:textId="77777777" w:rsidR="00096CE9" w:rsidRPr="00D32CE3" w:rsidRDefault="00096CE9" w:rsidP="0024419F">
            <w:pPr>
              <w:spacing w:before="40" w:after="40" w:line="264" w:lineRule="auto"/>
              <w:jc w:val="center"/>
              <w:rPr>
                <w:sz w:val="24"/>
              </w:rPr>
            </w:pPr>
            <w:r w:rsidRPr="00D32CE3">
              <w:rPr>
                <w:sz w:val="24"/>
              </w:rPr>
              <w:t>Độ ẩm</w:t>
            </w:r>
          </w:p>
          <w:p w14:paraId="4C1867BA" w14:textId="77777777" w:rsidR="00096CE9" w:rsidRPr="00D32CE3" w:rsidRDefault="00096CE9" w:rsidP="0024419F">
            <w:pPr>
              <w:spacing w:before="40" w:after="40" w:line="264" w:lineRule="auto"/>
              <w:jc w:val="center"/>
              <w:rPr>
                <w:sz w:val="24"/>
              </w:rPr>
            </w:pPr>
            <w:r w:rsidRPr="00D32CE3">
              <w:rPr>
                <w:sz w:val="24"/>
              </w:rPr>
              <w:t>(%)</w:t>
            </w:r>
          </w:p>
        </w:tc>
        <w:tc>
          <w:tcPr>
            <w:tcW w:w="382" w:type="pct"/>
            <w:tcMar>
              <w:left w:w="0" w:type="dxa"/>
              <w:right w:w="0" w:type="dxa"/>
            </w:tcMar>
            <w:vAlign w:val="center"/>
          </w:tcPr>
          <w:p w14:paraId="5F502947" w14:textId="77777777" w:rsidR="00096CE9" w:rsidRPr="00D32CE3" w:rsidRDefault="00096CE9" w:rsidP="0024419F">
            <w:pPr>
              <w:spacing w:before="40" w:after="40" w:line="264" w:lineRule="auto"/>
              <w:jc w:val="center"/>
              <w:rPr>
                <w:sz w:val="24"/>
              </w:rPr>
            </w:pPr>
            <w:r w:rsidRPr="00D32CE3">
              <w:rPr>
                <w:sz w:val="24"/>
              </w:rPr>
              <w:t xml:space="preserve">Hướng </w:t>
            </w:r>
          </w:p>
          <w:p w14:paraId="214C796A" w14:textId="77777777" w:rsidR="00096CE9" w:rsidRPr="00D32CE3" w:rsidRDefault="00096CE9" w:rsidP="0024419F">
            <w:pPr>
              <w:spacing w:before="40" w:after="40" w:line="264" w:lineRule="auto"/>
              <w:jc w:val="center"/>
              <w:rPr>
                <w:sz w:val="24"/>
              </w:rPr>
            </w:pPr>
            <w:r w:rsidRPr="00D32CE3">
              <w:rPr>
                <w:sz w:val="24"/>
              </w:rPr>
              <w:t>gió</w:t>
            </w:r>
          </w:p>
        </w:tc>
        <w:tc>
          <w:tcPr>
            <w:tcW w:w="382" w:type="pct"/>
            <w:tcMar>
              <w:left w:w="0" w:type="dxa"/>
              <w:right w:w="0" w:type="dxa"/>
            </w:tcMar>
            <w:vAlign w:val="center"/>
          </w:tcPr>
          <w:p w14:paraId="0DDA8B36" w14:textId="77777777" w:rsidR="00096CE9" w:rsidRPr="00D32CE3" w:rsidRDefault="00096CE9" w:rsidP="0024419F">
            <w:pPr>
              <w:spacing w:before="40" w:after="40" w:line="264" w:lineRule="auto"/>
              <w:jc w:val="center"/>
              <w:rPr>
                <w:sz w:val="24"/>
              </w:rPr>
            </w:pPr>
            <w:r w:rsidRPr="00D32CE3">
              <w:rPr>
                <w:sz w:val="24"/>
              </w:rPr>
              <w:t xml:space="preserve">Tốc độ </w:t>
            </w:r>
          </w:p>
          <w:p w14:paraId="141B56D5" w14:textId="77777777" w:rsidR="00096CE9" w:rsidRPr="00D32CE3" w:rsidRDefault="00096CE9" w:rsidP="0024419F">
            <w:pPr>
              <w:spacing w:before="40" w:after="40" w:line="264" w:lineRule="auto"/>
              <w:jc w:val="center"/>
              <w:rPr>
                <w:sz w:val="24"/>
              </w:rPr>
            </w:pPr>
            <w:r w:rsidRPr="00D32CE3">
              <w:rPr>
                <w:sz w:val="24"/>
              </w:rPr>
              <w:t>gió (m/s)</w:t>
            </w:r>
          </w:p>
        </w:tc>
        <w:tc>
          <w:tcPr>
            <w:tcW w:w="351" w:type="pct"/>
            <w:tcMar>
              <w:left w:w="0" w:type="dxa"/>
              <w:right w:w="0" w:type="dxa"/>
            </w:tcMar>
            <w:vAlign w:val="center"/>
          </w:tcPr>
          <w:p w14:paraId="77DEF667" w14:textId="77777777" w:rsidR="00096CE9" w:rsidRPr="00D32CE3" w:rsidRDefault="00096CE9" w:rsidP="0024419F">
            <w:pPr>
              <w:spacing w:before="40" w:after="40" w:line="264" w:lineRule="auto"/>
              <w:jc w:val="center"/>
              <w:rPr>
                <w:sz w:val="24"/>
              </w:rPr>
            </w:pPr>
            <w:r w:rsidRPr="00D32CE3">
              <w:rPr>
                <w:sz w:val="24"/>
              </w:rPr>
              <w:t xml:space="preserve">Bụi tổng </w:t>
            </w:r>
          </w:p>
          <w:p w14:paraId="3F9FC321"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53" w:type="pct"/>
            <w:tcMar>
              <w:left w:w="0" w:type="dxa"/>
              <w:right w:w="0" w:type="dxa"/>
            </w:tcMar>
            <w:vAlign w:val="center"/>
          </w:tcPr>
          <w:p w14:paraId="6F0DB09D" w14:textId="77777777" w:rsidR="00096CE9" w:rsidRPr="00D32CE3" w:rsidRDefault="00096CE9" w:rsidP="0024419F">
            <w:pPr>
              <w:spacing w:before="40" w:after="40" w:line="264" w:lineRule="auto"/>
              <w:jc w:val="center"/>
              <w:rPr>
                <w:sz w:val="24"/>
              </w:rPr>
            </w:pPr>
            <w:r w:rsidRPr="00D32CE3">
              <w:rPr>
                <w:sz w:val="24"/>
              </w:rPr>
              <w:t>CO</w:t>
            </w:r>
          </w:p>
          <w:p w14:paraId="7B3D58E3"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51" w:type="pct"/>
            <w:tcMar>
              <w:left w:w="0" w:type="dxa"/>
              <w:right w:w="0" w:type="dxa"/>
            </w:tcMar>
            <w:vAlign w:val="center"/>
          </w:tcPr>
          <w:p w14:paraId="7B88055B" w14:textId="77777777" w:rsidR="00096CE9" w:rsidRPr="00D32CE3" w:rsidRDefault="00096CE9" w:rsidP="0024419F">
            <w:pPr>
              <w:spacing w:before="40" w:after="40" w:line="264" w:lineRule="auto"/>
              <w:jc w:val="center"/>
              <w:rPr>
                <w:sz w:val="24"/>
                <w:vertAlign w:val="subscript"/>
              </w:rPr>
            </w:pPr>
            <w:r w:rsidRPr="00D32CE3">
              <w:rPr>
                <w:sz w:val="24"/>
              </w:rPr>
              <w:t>SO</w:t>
            </w:r>
            <w:r w:rsidRPr="00D32CE3">
              <w:rPr>
                <w:sz w:val="24"/>
                <w:vertAlign w:val="subscript"/>
              </w:rPr>
              <w:t>2</w:t>
            </w:r>
          </w:p>
          <w:p w14:paraId="2C426EDE"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59" w:type="pct"/>
            <w:tcMar>
              <w:left w:w="0" w:type="dxa"/>
              <w:right w:w="0" w:type="dxa"/>
            </w:tcMar>
            <w:vAlign w:val="center"/>
          </w:tcPr>
          <w:p w14:paraId="0BA40967" w14:textId="77777777" w:rsidR="00096CE9" w:rsidRPr="00D32CE3" w:rsidRDefault="00096CE9" w:rsidP="0024419F">
            <w:pPr>
              <w:spacing w:before="40" w:after="40" w:line="264" w:lineRule="auto"/>
              <w:jc w:val="center"/>
              <w:rPr>
                <w:sz w:val="24"/>
                <w:vertAlign w:val="subscript"/>
              </w:rPr>
            </w:pPr>
            <w:r w:rsidRPr="00D32CE3">
              <w:rPr>
                <w:sz w:val="24"/>
              </w:rPr>
              <w:t>NO</w:t>
            </w:r>
            <w:r w:rsidRPr="00D32CE3">
              <w:rPr>
                <w:sz w:val="24"/>
                <w:vertAlign w:val="subscript"/>
              </w:rPr>
              <w:t>2</w:t>
            </w:r>
          </w:p>
          <w:p w14:paraId="2F096439" w14:textId="77777777" w:rsidR="00096CE9" w:rsidRPr="00D32CE3" w:rsidRDefault="00096CE9" w:rsidP="0024419F">
            <w:pPr>
              <w:spacing w:before="40" w:after="40" w:line="264" w:lineRule="auto"/>
              <w:jc w:val="center"/>
              <w:rPr>
                <w:sz w:val="24"/>
              </w:rPr>
            </w:pPr>
            <w:r w:rsidRPr="00D32CE3">
              <w:rPr>
                <w:sz w:val="24"/>
              </w:rPr>
              <w:t>(</w:t>
            </w:r>
            <w:r w:rsidRPr="00D32CE3">
              <w:rPr>
                <w:sz w:val="24"/>
              </w:rPr>
              <w:sym w:font="Symbol" w:char="F06D"/>
            </w:r>
            <w:r w:rsidRPr="00D32CE3">
              <w:rPr>
                <w:sz w:val="24"/>
              </w:rPr>
              <w:t>g/m</w:t>
            </w:r>
            <w:r w:rsidRPr="00D32CE3">
              <w:rPr>
                <w:sz w:val="24"/>
                <w:vertAlign w:val="superscript"/>
              </w:rPr>
              <w:t>3</w:t>
            </w:r>
            <w:r w:rsidRPr="00D32CE3">
              <w:rPr>
                <w:sz w:val="24"/>
              </w:rPr>
              <w:t>)</w:t>
            </w:r>
          </w:p>
        </w:tc>
        <w:tc>
          <w:tcPr>
            <w:tcW w:w="304" w:type="pct"/>
            <w:tcMar>
              <w:left w:w="0" w:type="dxa"/>
              <w:right w:w="0" w:type="dxa"/>
            </w:tcMar>
            <w:vAlign w:val="center"/>
          </w:tcPr>
          <w:p w14:paraId="1656B434" w14:textId="77777777" w:rsidR="00096CE9" w:rsidRPr="00D32CE3" w:rsidRDefault="00096CE9" w:rsidP="0024419F">
            <w:pPr>
              <w:spacing w:before="40" w:after="40" w:line="264" w:lineRule="auto"/>
              <w:jc w:val="center"/>
              <w:rPr>
                <w:sz w:val="24"/>
              </w:rPr>
            </w:pPr>
            <w:r w:rsidRPr="00D32CE3">
              <w:rPr>
                <w:sz w:val="24"/>
              </w:rPr>
              <w:t>Leq</w:t>
            </w:r>
          </w:p>
        </w:tc>
        <w:tc>
          <w:tcPr>
            <w:tcW w:w="304" w:type="pct"/>
            <w:tcMar>
              <w:left w:w="0" w:type="dxa"/>
              <w:right w:w="0" w:type="dxa"/>
            </w:tcMar>
            <w:vAlign w:val="center"/>
          </w:tcPr>
          <w:p w14:paraId="174BEC09" w14:textId="77777777" w:rsidR="00096CE9" w:rsidRPr="00D32CE3" w:rsidRDefault="00096CE9" w:rsidP="0024419F">
            <w:pPr>
              <w:spacing w:before="40" w:after="40" w:line="264" w:lineRule="auto"/>
              <w:jc w:val="center"/>
              <w:rPr>
                <w:sz w:val="24"/>
              </w:rPr>
            </w:pPr>
            <w:r w:rsidRPr="00D32CE3">
              <w:rPr>
                <w:sz w:val="24"/>
              </w:rPr>
              <w:t>Lmax</w:t>
            </w:r>
          </w:p>
        </w:tc>
        <w:tc>
          <w:tcPr>
            <w:tcW w:w="297" w:type="pct"/>
            <w:tcMar>
              <w:left w:w="0" w:type="dxa"/>
              <w:right w:w="0" w:type="dxa"/>
            </w:tcMar>
            <w:vAlign w:val="center"/>
          </w:tcPr>
          <w:p w14:paraId="56AAD123" w14:textId="77777777" w:rsidR="00096CE9" w:rsidRPr="00D32CE3" w:rsidRDefault="00096CE9" w:rsidP="0024419F">
            <w:pPr>
              <w:spacing w:before="40" w:after="40" w:line="264" w:lineRule="auto"/>
              <w:jc w:val="center"/>
              <w:rPr>
                <w:sz w:val="24"/>
              </w:rPr>
            </w:pPr>
            <w:r w:rsidRPr="00D32CE3">
              <w:rPr>
                <w:sz w:val="24"/>
              </w:rPr>
              <w:t>Lmin</w:t>
            </w:r>
          </w:p>
        </w:tc>
      </w:tr>
      <w:tr w:rsidR="00096CE9" w:rsidRPr="00D32CE3" w14:paraId="5BDD3AEB" w14:textId="77777777" w:rsidTr="00F66A86">
        <w:trPr>
          <w:trHeight w:val="164"/>
          <w:jc w:val="center"/>
        </w:trPr>
        <w:tc>
          <w:tcPr>
            <w:tcW w:w="192" w:type="pct"/>
            <w:vMerge w:val="restart"/>
            <w:vAlign w:val="center"/>
          </w:tcPr>
          <w:p w14:paraId="38708198" w14:textId="77777777" w:rsidR="00096CE9" w:rsidRPr="00D32CE3" w:rsidRDefault="00096CE9" w:rsidP="0024419F">
            <w:pPr>
              <w:spacing w:before="40" w:after="40" w:line="264" w:lineRule="auto"/>
              <w:jc w:val="center"/>
              <w:rPr>
                <w:sz w:val="24"/>
                <w:lang w:val="en-US"/>
              </w:rPr>
            </w:pPr>
            <w:r w:rsidRPr="00D32CE3">
              <w:rPr>
                <w:sz w:val="24"/>
                <w:lang w:val="en-US"/>
              </w:rPr>
              <w:t>10</w:t>
            </w:r>
          </w:p>
        </w:tc>
        <w:tc>
          <w:tcPr>
            <w:tcW w:w="686" w:type="pct"/>
            <w:vMerge w:val="restart"/>
            <w:vAlign w:val="center"/>
          </w:tcPr>
          <w:p w14:paraId="4F28761D" w14:textId="77777777" w:rsidR="00096CE9" w:rsidRPr="00D32CE3" w:rsidRDefault="00096CE9" w:rsidP="0024419F">
            <w:pPr>
              <w:spacing w:before="40" w:after="40" w:line="264" w:lineRule="auto"/>
              <w:jc w:val="center"/>
              <w:rPr>
                <w:b/>
                <w:sz w:val="24"/>
                <w:lang w:val="en-US"/>
              </w:rPr>
            </w:pPr>
            <w:r w:rsidRPr="00D32CE3">
              <w:rPr>
                <w:b/>
                <w:sz w:val="24"/>
                <w:lang w:val="en-US"/>
              </w:rPr>
              <w:t>Hồ Tân Vĩnh</w:t>
            </w:r>
          </w:p>
        </w:tc>
        <w:tc>
          <w:tcPr>
            <w:tcW w:w="274" w:type="pct"/>
            <w:vAlign w:val="center"/>
          </w:tcPr>
          <w:p w14:paraId="5E4824D4" w14:textId="77777777" w:rsidR="00096CE9" w:rsidRPr="00D32CE3" w:rsidRDefault="00096CE9" w:rsidP="0024419F">
            <w:pPr>
              <w:spacing w:before="40" w:after="40" w:line="264" w:lineRule="auto"/>
              <w:jc w:val="center"/>
              <w:rPr>
                <w:sz w:val="24"/>
              </w:rPr>
            </w:pPr>
            <w:r w:rsidRPr="00D32CE3">
              <w:rPr>
                <w:sz w:val="24"/>
              </w:rPr>
              <w:t>KK1</w:t>
            </w:r>
          </w:p>
        </w:tc>
        <w:tc>
          <w:tcPr>
            <w:tcW w:w="382" w:type="pct"/>
            <w:vAlign w:val="center"/>
          </w:tcPr>
          <w:p w14:paraId="10B9C13E" w14:textId="77777777" w:rsidR="00096CE9" w:rsidRPr="00D32CE3" w:rsidRDefault="00096CE9" w:rsidP="0024419F">
            <w:pPr>
              <w:spacing w:before="40" w:after="40" w:line="264" w:lineRule="auto"/>
              <w:jc w:val="center"/>
              <w:rPr>
                <w:sz w:val="24"/>
              </w:rPr>
            </w:pPr>
            <w:r w:rsidRPr="00D32CE3">
              <w:rPr>
                <w:sz w:val="24"/>
              </w:rPr>
              <w:t>27,4</w:t>
            </w:r>
          </w:p>
        </w:tc>
        <w:tc>
          <w:tcPr>
            <w:tcW w:w="383" w:type="pct"/>
            <w:vAlign w:val="center"/>
          </w:tcPr>
          <w:p w14:paraId="41373466" w14:textId="77777777" w:rsidR="00096CE9" w:rsidRPr="00D32CE3" w:rsidRDefault="00096CE9" w:rsidP="0024419F">
            <w:pPr>
              <w:spacing w:before="40" w:after="40" w:line="264" w:lineRule="auto"/>
              <w:jc w:val="center"/>
              <w:rPr>
                <w:sz w:val="24"/>
              </w:rPr>
            </w:pPr>
            <w:r w:rsidRPr="00D32CE3">
              <w:rPr>
                <w:sz w:val="24"/>
              </w:rPr>
              <w:t>78</w:t>
            </w:r>
          </w:p>
        </w:tc>
        <w:tc>
          <w:tcPr>
            <w:tcW w:w="382" w:type="pct"/>
            <w:vAlign w:val="center"/>
          </w:tcPr>
          <w:p w14:paraId="7DE214D4"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6545F8CF" w14:textId="77777777" w:rsidR="00096CE9" w:rsidRPr="00D32CE3" w:rsidRDefault="00096CE9" w:rsidP="0024419F">
            <w:pPr>
              <w:spacing w:before="40" w:after="40" w:line="264" w:lineRule="auto"/>
              <w:jc w:val="center"/>
              <w:rPr>
                <w:sz w:val="24"/>
              </w:rPr>
            </w:pPr>
            <w:r w:rsidRPr="00D32CE3">
              <w:rPr>
                <w:sz w:val="24"/>
              </w:rPr>
              <w:t>4,5</w:t>
            </w:r>
          </w:p>
        </w:tc>
        <w:tc>
          <w:tcPr>
            <w:tcW w:w="351" w:type="pct"/>
            <w:vAlign w:val="center"/>
          </w:tcPr>
          <w:p w14:paraId="4866F756" w14:textId="77777777" w:rsidR="00096CE9" w:rsidRPr="00D32CE3" w:rsidRDefault="00096CE9" w:rsidP="0024419F">
            <w:pPr>
              <w:spacing w:before="40" w:after="40" w:line="264" w:lineRule="auto"/>
              <w:jc w:val="center"/>
              <w:rPr>
                <w:sz w:val="24"/>
              </w:rPr>
            </w:pPr>
            <w:r w:rsidRPr="00D32CE3">
              <w:rPr>
                <w:sz w:val="24"/>
              </w:rPr>
              <w:t>8</w:t>
            </w:r>
          </w:p>
        </w:tc>
        <w:tc>
          <w:tcPr>
            <w:tcW w:w="353" w:type="pct"/>
            <w:vAlign w:val="center"/>
          </w:tcPr>
          <w:p w14:paraId="312B8BCA" w14:textId="77777777" w:rsidR="00096CE9" w:rsidRPr="00D32CE3" w:rsidRDefault="00096CE9" w:rsidP="0024419F">
            <w:pPr>
              <w:spacing w:before="40" w:after="40" w:line="264" w:lineRule="auto"/>
              <w:jc w:val="center"/>
              <w:rPr>
                <w:sz w:val="24"/>
              </w:rPr>
            </w:pPr>
            <w:r w:rsidRPr="00D32CE3">
              <w:rPr>
                <w:sz w:val="24"/>
              </w:rPr>
              <w:t>950</w:t>
            </w:r>
          </w:p>
        </w:tc>
        <w:tc>
          <w:tcPr>
            <w:tcW w:w="351" w:type="pct"/>
            <w:vAlign w:val="center"/>
          </w:tcPr>
          <w:p w14:paraId="6E9E8D49" w14:textId="77777777" w:rsidR="00096CE9" w:rsidRPr="00D32CE3" w:rsidRDefault="00096CE9" w:rsidP="0024419F">
            <w:pPr>
              <w:spacing w:before="40" w:after="40" w:line="264" w:lineRule="auto"/>
              <w:jc w:val="center"/>
              <w:rPr>
                <w:sz w:val="24"/>
              </w:rPr>
            </w:pPr>
            <w:r w:rsidRPr="00D32CE3">
              <w:rPr>
                <w:sz w:val="24"/>
              </w:rPr>
              <w:t>9</w:t>
            </w:r>
          </w:p>
        </w:tc>
        <w:tc>
          <w:tcPr>
            <w:tcW w:w="359" w:type="pct"/>
            <w:vAlign w:val="center"/>
          </w:tcPr>
          <w:p w14:paraId="539F1F9B" w14:textId="77777777" w:rsidR="00096CE9" w:rsidRPr="00D32CE3" w:rsidRDefault="00096CE9" w:rsidP="0024419F">
            <w:pPr>
              <w:spacing w:before="40" w:after="40" w:line="264" w:lineRule="auto"/>
              <w:jc w:val="center"/>
              <w:rPr>
                <w:sz w:val="24"/>
              </w:rPr>
            </w:pPr>
            <w:r w:rsidRPr="00D32CE3">
              <w:rPr>
                <w:sz w:val="24"/>
              </w:rPr>
              <w:t>10</w:t>
            </w:r>
          </w:p>
        </w:tc>
        <w:tc>
          <w:tcPr>
            <w:tcW w:w="304" w:type="pct"/>
            <w:vAlign w:val="center"/>
          </w:tcPr>
          <w:p w14:paraId="1A8C6157" w14:textId="77777777" w:rsidR="00096CE9" w:rsidRPr="00D32CE3" w:rsidRDefault="00096CE9" w:rsidP="0024419F">
            <w:pPr>
              <w:spacing w:before="40" w:after="40" w:line="264" w:lineRule="auto"/>
              <w:jc w:val="center"/>
              <w:rPr>
                <w:sz w:val="24"/>
              </w:rPr>
            </w:pPr>
            <w:r w:rsidRPr="00D32CE3">
              <w:rPr>
                <w:sz w:val="24"/>
              </w:rPr>
              <w:t>46,1</w:t>
            </w:r>
          </w:p>
        </w:tc>
        <w:tc>
          <w:tcPr>
            <w:tcW w:w="304" w:type="pct"/>
            <w:vAlign w:val="center"/>
          </w:tcPr>
          <w:p w14:paraId="167F0CE4" w14:textId="77777777" w:rsidR="00096CE9" w:rsidRPr="00D32CE3" w:rsidRDefault="00096CE9" w:rsidP="0024419F">
            <w:pPr>
              <w:spacing w:before="40" w:after="40" w:line="264" w:lineRule="auto"/>
              <w:jc w:val="center"/>
              <w:rPr>
                <w:sz w:val="24"/>
              </w:rPr>
            </w:pPr>
            <w:r w:rsidRPr="00D32CE3">
              <w:rPr>
                <w:sz w:val="24"/>
              </w:rPr>
              <w:t>58,3</w:t>
            </w:r>
          </w:p>
        </w:tc>
        <w:tc>
          <w:tcPr>
            <w:tcW w:w="297" w:type="pct"/>
            <w:vAlign w:val="center"/>
          </w:tcPr>
          <w:p w14:paraId="231E48D8" w14:textId="77777777" w:rsidR="00096CE9" w:rsidRPr="00D32CE3" w:rsidRDefault="00096CE9" w:rsidP="0024419F">
            <w:pPr>
              <w:tabs>
                <w:tab w:val="left" w:pos="225"/>
                <w:tab w:val="center" w:pos="274"/>
              </w:tabs>
              <w:spacing w:before="40" w:after="40" w:line="264" w:lineRule="auto"/>
              <w:jc w:val="center"/>
              <w:rPr>
                <w:sz w:val="24"/>
              </w:rPr>
            </w:pPr>
            <w:r w:rsidRPr="00D32CE3">
              <w:rPr>
                <w:sz w:val="24"/>
              </w:rPr>
              <w:t>35,7</w:t>
            </w:r>
          </w:p>
        </w:tc>
      </w:tr>
      <w:tr w:rsidR="00096CE9" w:rsidRPr="00D32CE3" w14:paraId="4FC30499" w14:textId="77777777" w:rsidTr="00F66A86">
        <w:trPr>
          <w:trHeight w:val="164"/>
          <w:jc w:val="center"/>
        </w:trPr>
        <w:tc>
          <w:tcPr>
            <w:tcW w:w="192" w:type="pct"/>
            <w:vMerge/>
            <w:vAlign w:val="center"/>
          </w:tcPr>
          <w:p w14:paraId="512A28E7" w14:textId="77777777" w:rsidR="00096CE9" w:rsidRPr="00D32CE3" w:rsidRDefault="00096CE9" w:rsidP="0024419F">
            <w:pPr>
              <w:spacing w:before="40" w:after="40" w:line="264" w:lineRule="auto"/>
              <w:jc w:val="center"/>
              <w:rPr>
                <w:sz w:val="24"/>
              </w:rPr>
            </w:pPr>
          </w:p>
        </w:tc>
        <w:tc>
          <w:tcPr>
            <w:tcW w:w="686" w:type="pct"/>
            <w:vMerge/>
            <w:vAlign w:val="center"/>
          </w:tcPr>
          <w:p w14:paraId="59701676" w14:textId="77777777" w:rsidR="00096CE9" w:rsidRPr="00D32CE3" w:rsidRDefault="00096CE9" w:rsidP="0024419F">
            <w:pPr>
              <w:spacing w:before="40" w:after="40" w:line="264" w:lineRule="auto"/>
              <w:jc w:val="center"/>
              <w:rPr>
                <w:b/>
                <w:sz w:val="24"/>
              </w:rPr>
            </w:pPr>
          </w:p>
        </w:tc>
        <w:tc>
          <w:tcPr>
            <w:tcW w:w="274" w:type="pct"/>
            <w:vAlign w:val="center"/>
          </w:tcPr>
          <w:p w14:paraId="3C1A7FF7" w14:textId="77777777" w:rsidR="00096CE9" w:rsidRPr="00D32CE3" w:rsidRDefault="00096CE9" w:rsidP="0024419F">
            <w:pPr>
              <w:spacing w:before="40" w:after="40" w:line="264" w:lineRule="auto"/>
              <w:jc w:val="center"/>
              <w:rPr>
                <w:sz w:val="24"/>
              </w:rPr>
            </w:pPr>
            <w:r w:rsidRPr="00D32CE3">
              <w:rPr>
                <w:sz w:val="24"/>
              </w:rPr>
              <w:t>KK2</w:t>
            </w:r>
          </w:p>
        </w:tc>
        <w:tc>
          <w:tcPr>
            <w:tcW w:w="382" w:type="pct"/>
            <w:vAlign w:val="center"/>
          </w:tcPr>
          <w:p w14:paraId="5FABEB10" w14:textId="77777777" w:rsidR="00096CE9" w:rsidRPr="00D32CE3" w:rsidRDefault="00096CE9" w:rsidP="0024419F">
            <w:pPr>
              <w:spacing w:before="40" w:after="40" w:line="264" w:lineRule="auto"/>
              <w:jc w:val="center"/>
              <w:rPr>
                <w:sz w:val="24"/>
              </w:rPr>
            </w:pPr>
            <w:r w:rsidRPr="00D32CE3">
              <w:rPr>
                <w:sz w:val="24"/>
              </w:rPr>
              <w:t>30,0</w:t>
            </w:r>
          </w:p>
        </w:tc>
        <w:tc>
          <w:tcPr>
            <w:tcW w:w="383" w:type="pct"/>
            <w:vAlign w:val="center"/>
          </w:tcPr>
          <w:p w14:paraId="6165B7D3" w14:textId="77777777" w:rsidR="00096CE9" w:rsidRPr="00D32CE3" w:rsidRDefault="00096CE9" w:rsidP="0024419F">
            <w:pPr>
              <w:spacing w:before="40" w:after="40" w:line="264" w:lineRule="auto"/>
              <w:jc w:val="center"/>
              <w:rPr>
                <w:sz w:val="24"/>
              </w:rPr>
            </w:pPr>
            <w:r w:rsidRPr="00D32CE3">
              <w:rPr>
                <w:sz w:val="24"/>
              </w:rPr>
              <w:t>71,7</w:t>
            </w:r>
          </w:p>
        </w:tc>
        <w:tc>
          <w:tcPr>
            <w:tcW w:w="382" w:type="pct"/>
            <w:vAlign w:val="center"/>
          </w:tcPr>
          <w:p w14:paraId="164A12E4"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32C36442" w14:textId="77777777" w:rsidR="00096CE9" w:rsidRPr="00D32CE3" w:rsidRDefault="00096CE9" w:rsidP="0024419F">
            <w:pPr>
              <w:spacing w:before="40" w:after="40" w:line="264" w:lineRule="auto"/>
              <w:jc w:val="center"/>
              <w:rPr>
                <w:sz w:val="24"/>
              </w:rPr>
            </w:pPr>
            <w:r w:rsidRPr="00D32CE3">
              <w:rPr>
                <w:sz w:val="24"/>
              </w:rPr>
              <w:t>2,6</w:t>
            </w:r>
          </w:p>
        </w:tc>
        <w:tc>
          <w:tcPr>
            <w:tcW w:w="351" w:type="pct"/>
            <w:vAlign w:val="center"/>
          </w:tcPr>
          <w:p w14:paraId="0CEA10FF" w14:textId="77777777" w:rsidR="00096CE9" w:rsidRPr="00D32CE3" w:rsidRDefault="00096CE9" w:rsidP="0024419F">
            <w:pPr>
              <w:spacing w:before="40" w:after="40" w:line="264" w:lineRule="auto"/>
              <w:jc w:val="center"/>
              <w:rPr>
                <w:sz w:val="24"/>
              </w:rPr>
            </w:pPr>
            <w:r w:rsidRPr="00D32CE3">
              <w:rPr>
                <w:sz w:val="24"/>
              </w:rPr>
              <w:t>20</w:t>
            </w:r>
          </w:p>
        </w:tc>
        <w:tc>
          <w:tcPr>
            <w:tcW w:w="353" w:type="pct"/>
            <w:vAlign w:val="center"/>
          </w:tcPr>
          <w:p w14:paraId="0A9AB206" w14:textId="77777777" w:rsidR="00096CE9" w:rsidRPr="00D32CE3" w:rsidRDefault="00096CE9" w:rsidP="0024419F">
            <w:pPr>
              <w:spacing w:before="40" w:after="40" w:line="264" w:lineRule="auto"/>
              <w:jc w:val="center"/>
              <w:rPr>
                <w:sz w:val="24"/>
              </w:rPr>
            </w:pPr>
            <w:r w:rsidRPr="00D32CE3">
              <w:rPr>
                <w:sz w:val="24"/>
              </w:rPr>
              <w:t>2.210</w:t>
            </w:r>
          </w:p>
        </w:tc>
        <w:tc>
          <w:tcPr>
            <w:tcW w:w="351" w:type="pct"/>
            <w:vAlign w:val="center"/>
          </w:tcPr>
          <w:p w14:paraId="6BAC4A2C" w14:textId="77777777" w:rsidR="00096CE9" w:rsidRPr="00D32CE3" w:rsidRDefault="00096CE9" w:rsidP="0024419F">
            <w:pPr>
              <w:spacing w:before="40" w:after="40" w:line="264" w:lineRule="auto"/>
              <w:jc w:val="center"/>
              <w:rPr>
                <w:sz w:val="24"/>
              </w:rPr>
            </w:pPr>
            <w:r w:rsidRPr="00D32CE3">
              <w:rPr>
                <w:sz w:val="24"/>
              </w:rPr>
              <w:t>16</w:t>
            </w:r>
          </w:p>
        </w:tc>
        <w:tc>
          <w:tcPr>
            <w:tcW w:w="359" w:type="pct"/>
            <w:vAlign w:val="center"/>
          </w:tcPr>
          <w:p w14:paraId="4BA66A74" w14:textId="77777777" w:rsidR="00096CE9" w:rsidRPr="00D32CE3" w:rsidRDefault="00096CE9" w:rsidP="0024419F">
            <w:pPr>
              <w:spacing w:before="40" w:after="40" w:line="264" w:lineRule="auto"/>
              <w:jc w:val="center"/>
              <w:rPr>
                <w:sz w:val="24"/>
              </w:rPr>
            </w:pPr>
            <w:r w:rsidRPr="00D32CE3">
              <w:rPr>
                <w:sz w:val="24"/>
              </w:rPr>
              <w:t>18</w:t>
            </w:r>
          </w:p>
        </w:tc>
        <w:tc>
          <w:tcPr>
            <w:tcW w:w="304" w:type="pct"/>
            <w:vAlign w:val="center"/>
          </w:tcPr>
          <w:p w14:paraId="4A4EB058" w14:textId="77777777" w:rsidR="00096CE9" w:rsidRPr="00D32CE3" w:rsidRDefault="00096CE9" w:rsidP="0024419F">
            <w:pPr>
              <w:spacing w:before="40" w:after="40" w:line="264" w:lineRule="auto"/>
              <w:jc w:val="center"/>
              <w:rPr>
                <w:sz w:val="24"/>
              </w:rPr>
            </w:pPr>
            <w:r w:rsidRPr="00D32CE3">
              <w:rPr>
                <w:sz w:val="24"/>
              </w:rPr>
              <w:t>55,2</w:t>
            </w:r>
          </w:p>
        </w:tc>
        <w:tc>
          <w:tcPr>
            <w:tcW w:w="304" w:type="pct"/>
            <w:vAlign w:val="center"/>
          </w:tcPr>
          <w:p w14:paraId="47CFEF65" w14:textId="77777777" w:rsidR="00096CE9" w:rsidRPr="00D32CE3" w:rsidRDefault="00096CE9" w:rsidP="0024419F">
            <w:pPr>
              <w:spacing w:before="40" w:after="40" w:line="264" w:lineRule="auto"/>
              <w:jc w:val="center"/>
              <w:rPr>
                <w:sz w:val="24"/>
              </w:rPr>
            </w:pPr>
            <w:r w:rsidRPr="00D32CE3">
              <w:rPr>
                <w:sz w:val="24"/>
              </w:rPr>
              <w:t>72,3</w:t>
            </w:r>
          </w:p>
        </w:tc>
        <w:tc>
          <w:tcPr>
            <w:tcW w:w="297" w:type="pct"/>
            <w:vAlign w:val="center"/>
          </w:tcPr>
          <w:p w14:paraId="0F1FBDDA" w14:textId="77777777" w:rsidR="00096CE9" w:rsidRPr="00D32CE3" w:rsidRDefault="00096CE9" w:rsidP="0024419F">
            <w:pPr>
              <w:spacing w:before="40" w:after="40" w:line="264" w:lineRule="auto"/>
              <w:jc w:val="center"/>
              <w:rPr>
                <w:sz w:val="24"/>
              </w:rPr>
            </w:pPr>
            <w:r w:rsidRPr="00D32CE3">
              <w:rPr>
                <w:sz w:val="24"/>
              </w:rPr>
              <w:t>42,5</w:t>
            </w:r>
          </w:p>
        </w:tc>
      </w:tr>
      <w:tr w:rsidR="00096CE9" w:rsidRPr="00D32CE3" w14:paraId="136A6C41" w14:textId="77777777" w:rsidTr="00F66A86">
        <w:trPr>
          <w:trHeight w:val="164"/>
          <w:jc w:val="center"/>
        </w:trPr>
        <w:tc>
          <w:tcPr>
            <w:tcW w:w="192" w:type="pct"/>
            <w:vMerge/>
            <w:vAlign w:val="center"/>
          </w:tcPr>
          <w:p w14:paraId="07944876" w14:textId="77777777" w:rsidR="00096CE9" w:rsidRPr="00D32CE3" w:rsidRDefault="00096CE9" w:rsidP="0024419F">
            <w:pPr>
              <w:spacing w:before="40" w:after="40" w:line="264" w:lineRule="auto"/>
              <w:jc w:val="center"/>
              <w:rPr>
                <w:sz w:val="24"/>
              </w:rPr>
            </w:pPr>
          </w:p>
        </w:tc>
        <w:tc>
          <w:tcPr>
            <w:tcW w:w="686" w:type="pct"/>
            <w:vMerge/>
            <w:vAlign w:val="center"/>
          </w:tcPr>
          <w:p w14:paraId="5EAC9967" w14:textId="77777777" w:rsidR="00096CE9" w:rsidRPr="00D32CE3" w:rsidRDefault="00096CE9" w:rsidP="0024419F">
            <w:pPr>
              <w:spacing w:before="40" w:after="40" w:line="264" w:lineRule="auto"/>
              <w:jc w:val="center"/>
              <w:rPr>
                <w:b/>
                <w:sz w:val="24"/>
              </w:rPr>
            </w:pPr>
          </w:p>
        </w:tc>
        <w:tc>
          <w:tcPr>
            <w:tcW w:w="274" w:type="pct"/>
            <w:vAlign w:val="center"/>
          </w:tcPr>
          <w:p w14:paraId="1E85E9A6" w14:textId="77777777" w:rsidR="00096CE9" w:rsidRPr="00D32CE3" w:rsidRDefault="00096CE9" w:rsidP="0024419F">
            <w:pPr>
              <w:spacing w:before="40" w:after="40" w:line="264" w:lineRule="auto"/>
              <w:jc w:val="center"/>
              <w:rPr>
                <w:sz w:val="24"/>
              </w:rPr>
            </w:pPr>
            <w:r w:rsidRPr="00D32CE3">
              <w:rPr>
                <w:sz w:val="24"/>
              </w:rPr>
              <w:t>KK3</w:t>
            </w:r>
          </w:p>
        </w:tc>
        <w:tc>
          <w:tcPr>
            <w:tcW w:w="382" w:type="pct"/>
            <w:vAlign w:val="center"/>
          </w:tcPr>
          <w:p w14:paraId="126147FE" w14:textId="77777777" w:rsidR="00096CE9" w:rsidRPr="00D32CE3" w:rsidRDefault="00096CE9" w:rsidP="0024419F">
            <w:pPr>
              <w:spacing w:before="40" w:after="40" w:line="264" w:lineRule="auto"/>
              <w:jc w:val="center"/>
              <w:rPr>
                <w:sz w:val="24"/>
              </w:rPr>
            </w:pPr>
            <w:r w:rsidRPr="00D32CE3">
              <w:rPr>
                <w:sz w:val="24"/>
              </w:rPr>
              <w:t>28,2</w:t>
            </w:r>
          </w:p>
        </w:tc>
        <w:tc>
          <w:tcPr>
            <w:tcW w:w="383" w:type="pct"/>
            <w:vAlign w:val="center"/>
          </w:tcPr>
          <w:p w14:paraId="3913A813" w14:textId="77777777" w:rsidR="00096CE9" w:rsidRPr="00D32CE3" w:rsidRDefault="00096CE9" w:rsidP="0024419F">
            <w:pPr>
              <w:spacing w:before="40" w:after="40" w:line="264" w:lineRule="auto"/>
              <w:jc w:val="center"/>
              <w:rPr>
                <w:sz w:val="24"/>
              </w:rPr>
            </w:pPr>
            <w:r w:rsidRPr="00D32CE3">
              <w:rPr>
                <w:sz w:val="24"/>
              </w:rPr>
              <w:t>76</w:t>
            </w:r>
          </w:p>
        </w:tc>
        <w:tc>
          <w:tcPr>
            <w:tcW w:w="382" w:type="pct"/>
            <w:vAlign w:val="center"/>
          </w:tcPr>
          <w:p w14:paraId="4223C1B6"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70CB30AA" w14:textId="77777777" w:rsidR="00096CE9" w:rsidRPr="00D32CE3" w:rsidRDefault="00096CE9" w:rsidP="0024419F">
            <w:pPr>
              <w:spacing w:before="40" w:after="40" w:line="264" w:lineRule="auto"/>
              <w:jc w:val="center"/>
              <w:rPr>
                <w:sz w:val="24"/>
              </w:rPr>
            </w:pPr>
            <w:r w:rsidRPr="00D32CE3">
              <w:rPr>
                <w:sz w:val="24"/>
              </w:rPr>
              <w:t>3,4</w:t>
            </w:r>
          </w:p>
        </w:tc>
        <w:tc>
          <w:tcPr>
            <w:tcW w:w="351" w:type="pct"/>
            <w:vAlign w:val="center"/>
          </w:tcPr>
          <w:p w14:paraId="3E16E9E3" w14:textId="77777777" w:rsidR="00096CE9" w:rsidRPr="00D32CE3" w:rsidRDefault="00096CE9" w:rsidP="0024419F">
            <w:pPr>
              <w:spacing w:before="40" w:after="40" w:line="264" w:lineRule="auto"/>
              <w:jc w:val="center"/>
              <w:rPr>
                <w:sz w:val="24"/>
              </w:rPr>
            </w:pPr>
            <w:r w:rsidRPr="00D32CE3">
              <w:rPr>
                <w:sz w:val="24"/>
              </w:rPr>
              <w:t>11</w:t>
            </w:r>
          </w:p>
        </w:tc>
        <w:tc>
          <w:tcPr>
            <w:tcW w:w="353" w:type="pct"/>
            <w:vAlign w:val="center"/>
          </w:tcPr>
          <w:p w14:paraId="10177452" w14:textId="77777777" w:rsidR="00096CE9" w:rsidRPr="00D32CE3" w:rsidRDefault="00096CE9" w:rsidP="0024419F">
            <w:pPr>
              <w:spacing w:before="40" w:after="40" w:line="264" w:lineRule="auto"/>
              <w:jc w:val="center"/>
              <w:rPr>
                <w:sz w:val="24"/>
              </w:rPr>
            </w:pPr>
            <w:r w:rsidRPr="00D32CE3">
              <w:rPr>
                <w:sz w:val="24"/>
              </w:rPr>
              <w:t>1.304</w:t>
            </w:r>
          </w:p>
        </w:tc>
        <w:tc>
          <w:tcPr>
            <w:tcW w:w="351" w:type="pct"/>
            <w:vAlign w:val="center"/>
          </w:tcPr>
          <w:p w14:paraId="6ED632DF" w14:textId="77777777" w:rsidR="00096CE9" w:rsidRPr="00D32CE3" w:rsidRDefault="00096CE9" w:rsidP="0024419F">
            <w:pPr>
              <w:spacing w:before="40" w:after="40" w:line="264" w:lineRule="auto"/>
              <w:jc w:val="center"/>
              <w:rPr>
                <w:sz w:val="24"/>
              </w:rPr>
            </w:pPr>
            <w:r w:rsidRPr="00D32CE3">
              <w:rPr>
                <w:sz w:val="24"/>
              </w:rPr>
              <w:t>10</w:t>
            </w:r>
          </w:p>
        </w:tc>
        <w:tc>
          <w:tcPr>
            <w:tcW w:w="359" w:type="pct"/>
            <w:vAlign w:val="center"/>
          </w:tcPr>
          <w:p w14:paraId="2A6A80FC" w14:textId="77777777" w:rsidR="00096CE9" w:rsidRPr="00D32CE3" w:rsidRDefault="00096CE9" w:rsidP="0024419F">
            <w:pPr>
              <w:spacing w:before="40" w:after="40" w:line="264" w:lineRule="auto"/>
              <w:jc w:val="center"/>
              <w:rPr>
                <w:sz w:val="24"/>
              </w:rPr>
            </w:pPr>
            <w:r w:rsidRPr="00D32CE3">
              <w:rPr>
                <w:sz w:val="24"/>
              </w:rPr>
              <w:t>9</w:t>
            </w:r>
          </w:p>
        </w:tc>
        <w:tc>
          <w:tcPr>
            <w:tcW w:w="304" w:type="pct"/>
            <w:vAlign w:val="center"/>
          </w:tcPr>
          <w:p w14:paraId="52E313A5" w14:textId="77777777" w:rsidR="00096CE9" w:rsidRPr="00D32CE3" w:rsidRDefault="00096CE9" w:rsidP="0024419F">
            <w:pPr>
              <w:spacing w:before="40" w:after="40" w:line="264" w:lineRule="auto"/>
              <w:jc w:val="center"/>
              <w:rPr>
                <w:sz w:val="24"/>
              </w:rPr>
            </w:pPr>
            <w:r w:rsidRPr="00D32CE3">
              <w:rPr>
                <w:sz w:val="24"/>
              </w:rPr>
              <w:t>44,7</w:t>
            </w:r>
          </w:p>
        </w:tc>
        <w:tc>
          <w:tcPr>
            <w:tcW w:w="304" w:type="pct"/>
            <w:vAlign w:val="center"/>
          </w:tcPr>
          <w:p w14:paraId="6C758172" w14:textId="77777777" w:rsidR="00096CE9" w:rsidRPr="00D32CE3" w:rsidRDefault="00096CE9" w:rsidP="0024419F">
            <w:pPr>
              <w:spacing w:before="40" w:after="40" w:line="264" w:lineRule="auto"/>
              <w:jc w:val="center"/>
              <w:rPr>
                <w:sz w:val="24"/>
              </w:rPr>
            </w:pPr>
            <w:r w:rsidRPr="00D32CE3">
              <w:rPr>
                <w:sz w:val="24"/>
              </w:rPr>
              <w:t>60,6</w:t>
            </w:r>
          </w:p>
        </w:tc>
        <w:tc>
          <w:tcPr>
            <w:tcW w:w="297" w:type="pct"/>
            <w:vAlign w:val="center"/>
          </w:tcPr>
          <w:p w14:paraId="72F3F0D1" w14:textId="77777777" w:rsidR="00096CE9" w:rsidRPr="00D32CE3" w:rsidRDefault="00096CE9" w:rsidP="0024419F">
            <w:pPr>
              <w:spacing w:before="40" w:after="40" w:line="264" w:lineRule="auto"/>
              <w:jc w:val="center"/>
              <w:rPr>
                <w:sz w:val="24"/>
              </w:rPr>
            </w:pPr>
            <w:r w:rsidRPr="00D32CE3">
              <w:rPr>
                <w:sz w:val="24"/>
              </w:rPr>
              <w:t>42,5</w:t>
            </w:r>
          </w:p>
        </w:tc>
      </w:tr>
      <w:tr w:rsidR="00E91CFA" w:rsidRPr="00D32CE3" w14:paraId="61CC4F66" w14:textId="77777777" w:rsidTr="00F66A86">
        <w:trPr>
          <w:trHeight w:val="164"/>
          <w:jc w:val="center"/>
        </w:trPr>
        <w:tc>
          <w:tcPr>
            <w:tcW w:w="192" w:type="pct"/>
            <w:vMerge/>
            <w:vAlign w:val="center"/>
          </w:tcPr>
          <w:p w14:paraId="74C7A37F" w14:textId="77777777" w:rsidR="00096CE9" w:rsidRPr="00D32CE3" w:rsidRDefault="00096CE9" w:rsidP="0024419F">
            <w:pPr>
              <w:spacing w:before="40" w:after="40" w:line="264" w:lineRule="auto"/>
              <w:jc w:val="center"/>
              <w:rPr>
                <w:sz w:val="24"/>
              </w:rPr>
            </w:pPr>
          </w:p>
        </w:tc>
        <w:tc>
          <w:tcPr>
            <w:tcW w:w="686" w:type="pct"/>
            <w:vMerge/>
            <w:vAlign w:val="center"/>
          </w:tcPr>
          <w:p w14:paraId="29D82D95" w14:textId="77777777" w:rsidR="00096CE9" w:rsidRPr="00D32CE3" w:rsidRDefault="00096CE9" w:rsidP="0024419F">
            <w:pPr>
              <w:spacing w:before="40" w:after="40" w:line="264" w:lineRule="auto"/>
              <w:jc w:val="center"/>
              <w:rPr>
                <w:b/>
                <w:sz w:val="24"/>
              </w:rPr>
            </w:pPr>
          </w:p>
        </w:tc>
        <w:tc>
          <w:tcPr>
            <w:tcW w:w="274" w:type="pct"/>
            <w:vAlign w:val="center"/>
          </w:tcPr>
          <w:p w14:paraId="65597D13" w14:textId="77777777" w:rsidR="00096CE9" w:rsidRPr="00D32CE3" w:rsidRDefault="00096CE9" w:rsidP="0024419F">
            <w:pPr>
              <w:spacing w:before="40" w:after="40" w:line="264" w:lineRule="auto"/>
              <w:jc w:val="center"/>
              <w:rPr>
                <w:sz w:val="24"/>
              </w:rPr>
            </w:pPr>
            <w:r w:rsidRPr="00D32CE3">
              <w:rPr>
                <w:sz w:val="24"/>
              </w:rPr>
              <w:t>KK4</w:t>
            </w:r>
          </w:p>
        </w:tc>
        <w:tc>
          <w:tcPr>
            <w:tcW w:w="382" w:type="pct"/>
            <w:vAlign w:val="center"/>
          </w:tcPr>
          <w:p w14:paraId="35203AD6" w14:textId="77777777" w:rsidR="00096CE9" w:rsidRPr="00D32CE3" w:rsidRDefault="00096CE9" w:rsidP="0024419F">
            <w:pPr>
              <w:spacing w:before="40" w:after="40" w:line="264" w:lineRule="auto"/>
              <w:jc w:val="center"/>
              <w:rPr>
                <w:sz w:val="24"/>
              </w:rPr>
            </w:pPr>
            <w:r w:rsidRPr="00D32CE3">
              <w:rPr>
                <w:sz w:val="24"/>
              </w:rPr>
              <w:t>31,5</w:t>
            </w:r>
          </w:p>
        </w:tc>
        <w:tc>
          <w:tcPr>
            <w:tcW w:w="383" w:type="pct"/>
            <w:vAlign w:val="center"/>
          </w:tcPr>
          <w:p w14:paraId="307E0407" w14:textId="77777777" w:rsidR="00096CE9" w:rsidRPr="00D32CE3" w:rsidRDefault="00096CE9" w:rsidP="0024419F">
            <w:pPr>
              <w:spacing w:before="40" w:after="40" w:line="264" w:lineRule="auto"/>
              <w:jc w:val="center"/>
              <w:rPr>
                <w:sz w:val="24"/>
              </w:rPr>
            </w:pPr>
            <w:r w:rsidRPr="00D32CE3">
              <w:rPr>
                <w:sz w:val="24"/>
              </w:rPr>
              <w:t>68,4</w:t>
            </w:r>
          </w:p>
        </w:tc>
        <w:tc>
          <w:tcPr>
            <w:tcW w:w="382" w:type="pct"/>
            <w:vAlign w:val="center"/>
          </w:tcPr>
          <w:p w14:paraId="6D6D43AD"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13CA3A76" w14:textId="77777777" w:rsidR="00096CE9" w:rsidRPr="00D32CE3" w:rsidRDefault="00096CE9" w:rsidP="0024419F">
            <w:pPr>
              <w:spacing w:before="40" w:after="40" w:line="264" w:lineRule="auto"/>
              <w:jc w:val="center"/>
              <w:rPr>
                <w:sz w:val="24"/>
              </w:rPr>
            </w:pPr>
            <w:r w:rsidRPr="00D32CE3">
              <w:rPr>
                <w:sz w:val="24"/>
              </w:rPr>
              <w:t>2,0</w:t>
            </w:r>
          </w:p>
        </w:tc>
        <w:tc>
          <w:tcPr>
            <w:tcW w:w="351" w:type="pct"/>
            <w:vAlign w:val="center"/>
          </w:tcPr>
          <w:p w14:paraId="50318906" w14:textId="77777777" w:rsidR="00096CE9" w:rsidRPr="00D32CE3" w:rsidRDefault="00096CE9" w:rsidP="0024419F">
            <w:pPr>
              <w:spacing w:before="40" w:after="40" w:line="264" w:lineRule="auto"/>
              <w:jc w:val="center"/>
              <w:rPr>
                <w:sz w:val="24"/>
              </w:rPr>
            </w:pPr>
            <w:r w:rsidRPr="00D32CE3">
              <w:rPr>
                <w:sz w:val="24"/>
              </w:rPr>
              <w:t>18</w:t>
            </w:r>
          </w:p>
        </w:tc>
        <w:tc>
          <w:tcPr>
            <w:tcW w:w="353" w:type="pct"/>
            <w:vAlign w:val="center"/>
          </w:tcPr>
          <w:p w14:paraId="176281F3" w14:textId="77777777" w:rsidR="00096CE9" w:rsidRPr="00D32CE3" w:rsidRDefault="00096CE9" w:rsidP="0024419F">
            <w:pPr>
              <w:spacing w:before="40" w:after="40" w:line="264" w:lineRule="auto"/>
              <w:jc w:val="center"/>
              <w:rPr>
                <w:sz w:val="24"/>
              </w:rPr>
            </w:pPr>
            <w:r w:rsidRPr="00D32CE3">
              <w:rPr>
                <w:sz w:val="24"/>
              </w:rPr>
              <w:t>1.820</w:t>
            </w:r>
          </w:p>
        </w:tc>
        <w:tc>
          <w:tcPr>
            <w:tcW w:w="351" w:type="pct"/>
            <w:vAlign w:val="center"/>
          </w:tcPr>
          <w:p w14:paraId="392007CB" w14:textId="77777777" w:rsidR="00096CE9" w:rsidRPr="00D32CE3" w:rsidRDefault="00096CE9" w:rsidP="0024419F">
            <w:pPr>
              <w:spacing w:before="40" w:after="40" w:line="264" w:lineRule="auto"/>
              <w:jc w:val="center"/>
              <w:rPr>
                <w:sz w:val="24"/>
              </w:rPr>
            </w:pPr>
            <w:r w:rsidRPr="00D32CE3">
              <w:rPr>
                <w:sz w:val="24"/>
              </w:rPr>
              <w:t>13</w:t>
            </w:r>
          </w:p>
        </w:tc>
        <w:tc>
          <w:tcPr>
            <w:tcW w:w="359" w:type="pct"/>
            <w:vAlign w:val="center"/>
          </w:tcPr>
          <w:p w14:paraId="1CD7B949" w14:textId="77777777" w:rsidR="00096CE9" w:rsidRPr="00D32CE3" w:rsidRDefault="00096CE9" w:rsidP="0024419F">
            <w:pPr>
              <w:spacing w:before="40" w:after="40" w:line="264" w:lineRule="auto"/>
              <w:jc w:val="center"/>
              <w:rPr>
                <w:sz w:val="24"/>
              </w:rPr>
            </w:pPr>
            <w:r w:rsidRPr="00D32CE3">
              <w:rPr>
                <w:sz w:val="24"/>
              </w:rPr>
              <w:t>17</w:t>
            </w:r>
          </w:p>
        </w:tc>
        <w:tc>
          <w:tcPr>
            <w:tcW w:w="304" w:type="pct"/>
            <w:vAlign w:val="center"/>
          </w:tcPr>
          <w:p w14:paraId="1AEBE463" w14:textId="77777777" w:rsidR="00096CE9" w:rsidRPr="00D32CE3" w:rsidRDefault="00096CE9" w:rsidP="0024419F">
            <w:pPr>
              <w:spacing w:before="40" w:after="40" w:line="264" w:lineRule="auto"/>
              <w:jc w:val="center"/>
              <w:rPr>
                <w:sz w:val="24"/>
              </w:rPr>
            </w:pPr>
            <w:r w:rsidRPr="00D32CE3">
              <w:rPr>
                <w:sz w:val="24"/>
              </w:rPr>
              <w:t>58,3</w:t>
            </w:r>
          </w:p>
        </w:tc>
        <w:tc>
          <w:tcPr>
            <w:tcW w:w="304" w:type="pct"/>
            <w:vAlign w:val="center"/>
          </w:tcPr>
          <w:p w14:paraId="66A56CA6" w14:textId="77777777" w:rsidR="00096CE9" w:rsidRPr="00D32CE3" w:rsidRDefault="00096CE9" w:rsidP="0024419F">
            <w:pPr>
              <w:spacing w:before="40" w:after="40" w:line="264" w:lineRule="auto"/>
              <w:jc w:val="center"/>
              <w:rPr>
                <w:sz w:val="24"/>
              </w:rPr>
            </w:pPr>
            <w:r w:rsidRPr="00D32CE3">
              <w:rPr>
                <w:sz w:val="24"/>
              </w:rPr>
              <w:t>72</w:t>
            </w:r>
          </w:p>
        </w:tc>
        <w:tc>
          <w:tcPr>
            <w:tcW w:w="297" w:type="pct"/>
            <w:vAlign w:val="center"/>
          </w:tcPr>
          <w:p w14:paraId="73460F77" w14:textId="77777777" w:rsidR="00096CE9" w:rsidRPr="00D32CE3" w:rsidRDefault="00096CE9" w:rsidP="0024419F">
            <w:pPr>
              <w:spacing w:before="40" w:after="40" w:line="264" w:lineRule="auto"/>
              <w:jc w:val="center"/>
              <w:rPr>
                <w:sz w:val="24"/>
              </w:rPr>
            </w:pPr>
            <w:r w:rsidRPr="00D32CE3">
              <w:rPr>
                <w:sz w:val="24"/>
              </w:rPr>
              <w:t>45,8</w:t>
            </w:r>
          </w:p>
        </w:tc>
      </w:tr>
      <w:tr w:rsidR="00096CE9" w:rsidRPr="00D32CE3" w14:paraId="6DD6F863" w14:textId="77777777" w:rsidTr="00F66A86">
        <w:trPr>
          <w:trHeight w:val="164"/>
          <w:jc w:val="center"/>
        </w:trPr>
        <w:tc>
          <w:tcPr>
            <w:tcW w:w="192" w:type="pct"/>
            <w:vMerge w:val="restart"/>
            <w:vAlign w:val="center"/>
          </w:tcPr>
          <w:p w14:paraId="760EEFF7" w14:textId="77777777" w:rsidR="00096CE9" w:rsidRPr="00D32CE3" w:rsidRDefault="00096CE9" w:rsidP="0024419F">
            <w:pPr>
              <w:spacing w:before="40" w:after="40" w:line="264" w:lineRule="auto"/>
              <w:jc w:val="center"/>
              <w:rPr>
                <w:sz w:val="24"/>
                <w:lang w:val="en-US"/>
              </w:rPr>
            </w:pPr>
            <w:r w:rsidRPr="00D32CE3">
              <w:rPr>
                <w:sz w:val="24"/>
              </w:rPr>
              <w:t>1</w:t>
            </w:r>
            <w:r w:rsidRPr="00D32CE3">
              <w:rPr>
                <w:sz w:val="24"/>
                <w:lang w:val="en-US"/>
              </w:rPr>
              <w:t>1</w:t>
            </w:r>
          </w:p>
        </w:tc>
        <w:tc>
          <w:tcPr>
            <w:tcW w:w="686" w:type="pct"/>
            <w:vMerge w:val="restart"/>
            <w:vAlign w:val="center"/>
          </w:tcPr>
          <w:p w14:paraId="3618D6DC" w14:textId="77777777" w:rsidR="00096CE9" w:rsidRPr="00D32CE3" w:rsidRDefault="00096CE9" w:rsidP="0024419F">
            <w:pPr>
              <w:spacing w:before="40" w:after="40" w:line="264" w:lineRule="auto"/>
              <w:jc w:val="center"/>
              <w:rPr>
                <w:b/>
                <w:sz w:val="24"/>
              </w:rPr>
            </w:pPr>
            <w:r w:rsidRPr="00D32CE3">
              <w:rPr>
                <w:b/>
                <w:sz w:val="24"/>
              </w:rPr>
              <w:t>Hồ Khóm 7</w:t>
            </w:r>
          </w:p>
        </w:tc>
        <w:tc>
          <w:tcPr>
            <w:tcW w:w="274" w:type="pct"/>
            <w:vAlign w:val="center"/>
          </w:tcPr>
          <w:p w14:paraId="71F780C6" w14:textId="77777777" w:rsidR="00096CE9" w:rsidRPr="00D32CE3" w:rsidRDefault="00096CE9" w:rsidP="0024419F">
            <w:pPr>
              <w:spacing w:before="40" w:after="40" w:line="264" w:lineRule="auto"/>
              <w:jc w:val="center"/>
              <w:rPr>
                <w:sz w:val="24"/>
              </w:rPr>
            </w:pPr>
            <w:r w:rsidRPr="00D32CE3">
              <w:rPr>
                <w:sz w:val="24"/>
              </w:rPr>
              <w:t>KK1</w:t>
            </w:r>
          </w:p>
        </w:tc>
        <w:tc>
          <w:tcPr>
            <w:tcW w:w="382" w:type="pct"/>
            <w:vAlign w:val="center"/>
          </w:tcPr>
          <w:p w14:paraId="3F141761" w14:textId="77777777" w:rsidR="00096CE9" w:rsidRPr="00D32CE3" w:rsidRDefault="00096CE9" w:rsidP="0024419F">
            <w:pPr>
              <w:spacing w:before="40" w:after="40" w:line="264" w:lineRule="auto"/>
              <w:jc w:val="center"/>
              <w:rPr>
                <w:sz w:val="24"/>
              </w:rPr>
            </w:pPr>
            <w:r w:rsidRPr="00D32CE3">
              <w:rPr>
                <w:sz w:val="24"/>
              </w:rPr>
              <w:t>26,4</w:t>
            </w:r>
          </w:p>
        </w:tc>
        <w:tc>
          <w:tcPr>
            <w:tcW w:w="383" w:type="pct"/>
            <w:vAlign w:val="center"/>
          </w:tcPr>
          <w:p w14:paraId="00D1AA00" w14:textId="77777777" w:rsidR="00096CE9" w:rsidRPr="00D32CE3" w:rsidRDefault="00096CE9" w:rsidP="0024419F">
            <w:pPr>
              <w:spacing w:before="40" w:after="40" w:line="264" w:lineRule="auto"/>
              <w:jc w:val="center"/>
              <w:rPr>
                <w:sz w:val="24"/>
              </w:rPr>
            </w:pPr>
            <w:r w:rsidRPr="00D32CE3">
              <w:rPr>
                <w:sz w:val="24"/>
              </w:rPr>
              <w:t>74,2</w:t>
            </w:r>
          </w:p>
        </w:tc>
        <w:tc>
          <w:tcPr>
            <w:tcW w:w="382" w:type="pct"/>
            <w:vAlign w:val="center"/>
          </w:tcPr>
          <w:p w14:paraId="0673799A"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170CB3E2" w14:textId="77777777" w:rsidR="00096CE9" w:rsidRPr="00D32CE3" w:rsidRDefault="00096CE9" w:rsidP="0024419F">
            <w:pPr>
              <w:spacing w:before="40" w:after="40" w:line="264" w:lineRule="auto"/>
              <w:jc w:val="center"/>
              <w:rPr>
                <w:sz w:val="24"/>
              </w:rPr>
            </w:pPr>
            <w:r w:rsidRPr="00D32CE3">
              <w:rPr>
                <w:sz w:val="24"/>
              </w:rPr>
              <w:t>3</w:t>
            </w:r>
          </w:p>
        </w:tc>
        <w:tc>
          <w:tcPr>
            <w:tcW w:w="351" w:type="pct"/>
            <w:vAlign w:val="center"/>
          </w:tcPr>
          <w:p w14:paraId="5D5DA725" w14:textId="77777777" w:rsidR="00096CE9" w:rsidRPr="00D32CE3" w:rsidRDefault="00096CE9" w:rsidP="0024419F">
            <w:pPr>
              <w:spacing w:before="40" w:after="40" w:line="264" w:lineRule="auto"/>
              <w:jc w:val="center"/>
              <w:rPr>
                <w:sz w:val="24"/>
              </w:rPr>
            </w:pPr>
            <w:r w:rsidRPr="00D32CE3">
              <w:rPr>
                <w:sz w:val="24"/>
              </w:rPr>
              <w:t>7</w:t>
            </w:r>
          </w:p>
        </w:tc>
        <w:tc>
          <w:tcPr>
            <w:tcW w:w="353" w:type="pct"/>
            <w:vAlign w:val="center"/>
          </w:tcPr>
          <w:p w14:paraId="6CE2204B" w14:textId="77777777" w:rsidR="00096CE9" w:rsidRPr="00D32CE3" w:rsidRDefault="00096CE9" w:rsidP="0024419F">
            <w:pPr>
              <w:spacing w:before="40" w:after="40" w:line="264" w:lineRule="auto"/>
              <w:jc w:val="center"/>
              <w:rPr>
                <w:sz w:val="24"/>
              </w:rPr>
            </w:pPr>
            <w:r w:rsidRPr="00D32CE3">
              <w:rPr>
                <w:sz w:val="24"/>
              </w:rPr>
              <w:t>856</w:t>
            </w:r>
          </w:p>
        </w:tc>
        <w:tc>
          <w:tcPr>
            <w:tcW w:w="351" w:type="pct"/>
            <w:vAlign w:val="center"/>
          </w:tcPr>
          <w:p w14:paraId="39FDD834" w14:textId="77777777" w:rsidR="00096CE9" w:rsidRPr="00D32CE3" w:rsidRDefault="00096CE9" w:rsidP="0024419F">
            <w:pPr>
              <w:spacing w:before="40" w:after="40" w:line="264" w:lineRule="auto"/>
              <w:jc w:val="center"/>
              <w:rPr>
                <w:sz w:val="24"/>
              </w:rPr>
            </w:pPr>
            <w:r w:rsidRPr="00D32CE3">
              <w:rPr>
                <w:sz w:val="24"/>
              </w:rPr>
              <w:t>10</w:t>
            </w:r>
          </w:p>
        </w:tc>
        <w:tc>
          <w:tcPr>
            <w:tcW w:w="359" w:type="pct"/>
            <w:vAlign w:val="center"/>
          </w:tcPr>
          <w:p w14:paraId="5A5C1F93" w14:textId="77777777" w:rsidR="00096CE9" w:rsidRPr="00D32CE3" w:rsidRDefault="00096CE9" w:rsidP="0024419F">
            <w:pPr>
              <w:spacing w:before="40" w:after="40" w:line="264" w:lineRule="auto"/>
              <w:jc w:val="center"/>
              <w:rPr>
                <w:sz w:val="24"/>
              </w:rPr>
            </w:pPr>
            <w:r w:rsidRPr="00D32CE3">
              <w:rPr>
                <w:sz w:val="24"/>
              </w:rPr>
              <w:t>13</w:t>
            </w:r>
          </w:p>
        </w:tc>
        <w:tc>
          <w:tcPr>
            <w:tcW w:w="304" w:type="pct"/>
            <w:vAlign w:val="center"/>
          </w:tcPr>
          <w:p w14:paraId="1B343EB2" w14:textId="77777777" w:rsidR="00096CE9" w:rsidRPr="00D32CE3" w:rsidRDefault="00096CE9" w:rsidP="0024419F">
            <w:pPr>
              <w:spacing w:before="40" w:after="40" w:line="264" w:lineRule="auto"/>
              <w:jc w:val="center"/>
              <w:rPr>
                <w:sz w:val="24"/>
              </w:rPr>
            </w:pPr>
            <w:r w:rsidRPr="00D32CE3">
              <w:rPr>
                <w:sz w:val="24"/>
              </w:rPr>
              <w:t>53,2</w:t>
            </w:r>
          </w:p>
        </w:tc>
        <w:tc>
          <w:tcPr>
            <w:tcW w:w="304" w:type="pct"/>
            <w:vAlign w:val="center"/>
          </w:tcPr>
          <w:p w14:paraId="3E55E28B" w14:textId="77777777" w:rsidR="00096CE9" w:rsidRPr="00D32CE3" w:rsidRDefault="00096CE9" w:rsidP="0024419F">
            <w:pPr>
              <w:spacing w:before="40" w:after="40" w:line="264" w:lineRule="auto"/>
              <w:jc w:val="center"/>
              <w:rPr>
                <w:sz w:val="24"/>
              </w:rPr>
            </w:pPr>
            <w:r w:rsidRPr="00D32CE3">
              <w:rPr>
                <w:sz w:val="24"/>
              </w:rPr>
              <w:t>61,6</w:t>
            </w:r>
          </w:p>
        </w:tc>
        <w:tc>
          <w:tcPr>
            <w:tcW w:w="297" w:type="pct"/>
            <w:vAlign w:val="center"/>
          </w:tcPr>
          <w:p w14:paraId="7FE0CAF4" w14:textId="77777777" w:rsidR="00096CE9" w:rsidRPr="00D32CE3" w:rsidRDefault="00096CE9" w:rsidP="0024419F">
            <w:pPr>
              <w:spacing w:before="40" w:after="40" w:line="264" w:lineRule="auto"/>
              <w:jc w:val="center"/>
              <w:rPr>
                <w:sz w:val="24"/>
              </w:rPr>
            </w:pPr>
            <w:r w:rsidRPr="00D32CE3">
              <w:rPr>
                <w:sz w:val="24"/>
              </w:rPr>
              <w:t>47,4</w:t>
            </w:r>
          </w:p>
        </w:tc>
      </w:tr>
      <w:tr w:rsidR="00096CE9" w:rsidRPr="00D32CE3" w14:paraId="02A0FFA7" w14:textId="77777777" w:rsidTr="00F66A86">
        <w:trPr>
          <w:trHeight w:val="164"/>
          <w:jc w:val="center"/>
        </w:trPr>
        <w:tc>
          <w:tcPr>
            <w:tcW w:w="192" w:type="pct"/>
            <w:vMerge/>
            <w:vAlign w:val="center"/>
          </w:tcPr>
          <w:p w14:paraId="6B03D0A5" w14:textId="77777777" w:rsidR="00096CE9" w:rsidRPr="00D32CE3" w:rsidRDefault="00096CE9" w:rsidP="0024419F">
            <w:pPr>
              <w:spacing w:before="40" w:after="40" w:line="264" w:lineRule="auto"/>
              <w:jc w:val="center"/>
              <w:rPr>
                <w:sz w:val="24"/>
              </w:rPr>
            </w:pPr>
          </w:p>
        </w:tc>
        <w:tc>
          <w:tcPr>
            <w:tcW w:w="686" w:type="pct"/>
            <w:vMerge/>
            <w:vAlign w:val="center"/>
          </w:tcPr>
          <w:p w14:paraId="0C682C53" w14:textId="77777777" w:rsidR="00096CE9" w:rsidRPr="00D32CE3" w:rsidRDefault="00096CE9" w:rsidP="0024419F">
            <w:pPr>
              <w:spacing w:before="40" w:after="40" w:line="264" w:lineRule="auto"/>
              <w:jc w:val="center"/>
              <w:rPr>
                <w:b/>
                <w:sz w:val="24"/>
              </w:rPr>
            </w:pPr>
          </w:p>
        </w:tc>
        <w:tc>
          <w:tcPr>
            <w:tcW w:w="274" w:type="pct"/>
            <w:vAlign w:val="center"/>
          </w:tcPr>
          <w:p w14:paraId="137932AA" w14:textId="77777777" w:rsidR="00096CE9" w:rsidRPr="00D32CE3" w:rsidRDefault="00096CE9" w:rsidP="0024419F">
            <w:pPr>
              <w:spacing w:before="40" w:after="40" w:line="264" w:lineRule="auto"/>
              <w:jc w:val="center"/>
              <w:rPr>
                <w:sz w:val="24"/>
              </w:rPr>
            </w:pPr>
            <w:r w:rsidRPr="00D32CE3">
              <w:rPr>
                <w:sz w:val="24"/>
              </w:rPr>
              <w:t>KK2</w:t>
            </w:r>
          </w:p>
        </w:tc>
        <w:tc>
          <w:tcPr>
            <w:tcW w:w="382" w:type="pct"/>
            <w:vAlign w:val="center"/>
          </w:tcPr>
          <w:p w14:paraId="2B995450" w14:textId="77777777" w:rsidR="00096CE9" w:rsidRPr="00D32CE3" w:rsidRDefault="00096CE9" w:rsidP="0024419F">
            <w:pPr>
              <w:spacing w:before="40" w:after="40" w:line="264" w:lineRule="auto"/>
              <w:jc w:val="center"/>
              <w:rPr>
                <w:sz w:val="24"/>
              </w:rPr>
            </w:pPr>
            <w:r w:rsidRPr="00D32CE3">
              <w:rPr>
                <w:sz w:val="24"/>
              </w:rPr>
              <w:t>31,5</w:t>
            </w:r>
          </w:p>
        </w:tc>
        <w:tc>
          <w:tcPr>
            <w:tcW w:w="383" w:type="pct"/>
            <w:vAlign w:val="center"/>
          </w:tcPr>
          <w:p w14:paraId="34444F83" w14:textId="77777777" w:rsidR="00096CE9" w:rsidRPr="00D32CE3" w:rsidRDefault="00096CE9" w:rsidP="0024419F">
            <w:pPr>
              <w:spacing w:before="40" w:after="40" w:line="264" w:lineRule="auto"/>
              <w:jc w:val="center"/>
              <w:rPr>
                <w:sz w:val="24"/>
              </w:rPr>
            </w:pPr>
            <w:r w:rsidRPr="00D32CE3">
              <w:rPr>
                <w:sz w:val="24"/>
              </w:rPr>
              <w:t>68,2</w:t>
            </w:r>
          </w:p>
        </w:tc>
        <w:tc>
          <w:tcPr>
            <w:tcW w:w="382" w:type="pct"/>
            <w:vAlign w:val="center"/>
          </w:tcPr>
          <w:p w14:paraId="3BAB353F"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322697DE" w14:textId="77777777" w:rsidR="00096CE9" w:rsidRPr="00D32CE3" w:rsidRDefault="00096CE9" w:rsidP="0024419F">
            <w:pPr>
              <w:spacing w:before="40" w:after="40" w:line="264" w:lineRule="auto"/>
              <w:ind w:left="-77"/>
              <w:jc w:val="center"/>
              <w:rPr>
                <w:sz w:val="24"/>
              </w:rPr>
            </w:pPr>
            <w:r w:rsidRPr="00D32CE3">
              <w:rPr>
                <w:sz w:val="24"/>
              </w:rPr>
              <w:t>2,2</w:t>
            </w:r>
          </w:p>
        </w:tc>
        <w:tc>
          <w:tcPr>
            <w:tcW w:w="351" w:type="pct"/>
            <w:vAlign w:val="center"/>
          </w:tcPr>
          <w:p w14:paraId="0D9CDB4B" w14:textId="77777777" w:rsidR="00096CE9" w:rsidRPr="00D32CE3" w:rsidRDefault="00096CE9" w:rsidP="0024419F">
            <w:pPr>
              <w:spacing w:before="40" w:after="40" w:line="264" w:lineRule="auto"/>
              <w:jc w:val="center"/>
              <w:rPr>
                <w:sz w:val="24"/>
              </w:rPr>
            </w:pPr>
            <w:r w:rsidRPr="00D32CE3">
              <w:rPr>
                <w:sz w:val="24"/>
              </w:rPr>
              <w:t>13</w:t>
            </w:r>
          </w:p>
        </w:tc>
        <w:tc>
          <w:tcPr>
            <w:tcW w:w="353" w:type="pct"/>
            <w:vAlign w:val="center"/>
          </w:tcPr>
          <w:p w14:paraId="55959633" w14:textId="77777777" w:rsidR="00096CE9" w:rsidRPr="00D32CE3" w:rsidRDefault="00096CE9" w:rsidP="0024419F">
            <w:pPr>
              <w:spacing w:before="40" w:after="40" w:line="264" w:lineRule="auto"/>
              <w:jc w:val="center"/>
              <w:rPr>
                <w:sz w:val="24"/>
              </w:rPr>
            </w:pPr>
            <w:r w:rsidRPr="00D32CE3">
              <w:rPr>
                <w:sz w:val="24"/>
              </w:rPr>
              <w:t>2.071</w:t>
            </w:r>
          </w:p>
        </w:tc>
        <w:tc>
          <w:tcPr>
            <w:tcW w:w="351" w:type="pct"/>
            <w:vAlign w:val="center"/>
          </w:tcPr>
          <w:p w14:paraId="66B00714" w14:textId="77777777" w:rsidR="00096CE9" w:rsidRPr="00D32CE3" w:rsidRDefault="00096CE9" w:rsidP="0024419F">
            <w:pPr>
              <w:spacing w:before="40" w:after="40" w:line="264" w:lineRule="auto"/>
              <w:jc w:val="center"/>
              <w:rPr>
                <w:sz w:val="24"/>
              </w:rPr>
            </w:pPr>
            <w:r w:rsidRPr="00D32CE3">
              <w:rPr>
                <w:sz w:val="24"/>
              </w:rPr>
              <w:t>12</w:t>
            </w:r>
          </w:p>
        </w:tc>
        <w:tc>
          <w:tcPr>
            <w:tcW w:w="359" w:type="pct"/>
            <w:vAlign w:val="center"/>
          </w:tcPr>
          <w:p w14:paraId="0A0C8155" w14:textId="77777777" w:rsidR="00096CE9" w:rsidRPr="00D32CE3" w:rsidRDefault="00096CE9" w:rsidP="0024419F">
            <w:pPr>
              <w:spacing w:before="40" w:after="40" w:line="264" w:lineRule="auto"/>
              <w:jc w:val="center"/>
              <w:rPr>
                <w:sz w:val="24"/>
              </w:rPr>
            </w:pPr>
            <w:r w:rsidRPr="00D32CE3">
              <w:rPr>
                <w:sz w:val="24"/>
              </w:rPr>
              <w:t>16</w:t>
            </w:r>
          </w:p>
        </w:tc>
        <w:tc>
          <w:tcPr>
            <w:tcW w:w="304" w:type="pct"/>
            <w:vAlign w:val="center"/>
          </w:tcPr>
          <w:p w14:paraId="1CCA3F0C" w14:textId="77777777" w:rsidR="00096CE9" w:rsidRPr="00D32CE3" w:rsidRDefault="00096CE9" w:rsidP="0024419F">
            <w:pPr>
              <w:spacing w:before="40" w:after="40" w:line="264" w:lineRule="auto"/>
              <w:jc w:val="center"/>
              <w:rPr>
                <w:sz w:val="24"/>
              </w:rPr>
            </w:pPr>
            <w:r w:rsidRPr="00D32CE3">
              <w:rPr>
                <w:sz w:val="24"/>
              </w:rPr>
              <w:t>57,2</w:t>
            </w:r>
          </w:p>
        </w:tc>
        <w:tc>
          <w:tcPr>
            <w:tcW w:w="304" w:type="pct"/>
            <w:vAlign w:val="center"/>
          </w:tcPr>
          <w:p w14:paraId="15E1666F" w14:textId="77777777" w:rsidR="00096CE9" w:rsidRPr="00D32CE3" w:rsidRDefault="00096CE9" w:rsidP="0024419F">
            <w:pPr>
              <w:spacing w:before="40" w:after="40" w:line="264" w:lineRule="auto"/>
              <w:jc w:val="center"/>
              <w:rPr>
                <w:sz w:val="24"/>
              </w:rPr>
            </w:pPr>
            <w:r w:rsidRPr="00D32CE3">
              <w:rPr>
                <w:sz w:val="24"/>
              </w:rPr>
              <w:t>65,6</w:t>
            </w:r>
          </w:p>
        </w:tc>
        <w:tc>
          <w:tcPr>
            <w:tcW w:w="297" w:type="pct"/>
            <w:vAlign w:val="center"/>
          </w:tcPr>
          <w:p w14:paraId="03237736" w14:textId="77777777" w:rsidR="00096CE9" w:rsidRPr="00D32CE3" w:rsidRDefault="00096CE9" w:rsidP="0024419F">
            <w:pPr>
              <w:spacing w:before="40" w:after="40" w:line="264" w:lineRule="auto"/>
              <w:jc w:val="center"/>
              <w:rPr>
                <w:sz w:val="24"/>
              </w:rPr>
            </w:pPr>
            <w:r w:rsidRPr="00D32CE3">
              <w:rPr>
                <w:sz w:val="24"/>
              </w:rPr>
              <w:t>36,8</w:t>
            </w:r>
          </w:p>
        </w:tc>
      </w:tr>
      <w:tr w:rsidR="00096CE9" w:rsidRPr="00D32CE3" w14:paraId="7C78859B" w14:textId="77777777" w:rsidTr="00F66A86">
        <w:trPr>
          <w:trHeight w:val="79"/>
          <w:jc w:val="center"/>
        </w:trPr>
        <w:tc>
          <w:tcPr>
            <w:tcW w:w="192" w:type="pct"/>
            <w:vMerge/>
            <w:vAlign w:val="center"/>
          </w:tcPr>
          <w:p w14:paraId="757C6383" w14:textId="77777777" w:rsidR="00096CE9" w:rsidRPr="00D32CE3" w:rsidRDefault="00096CE9" w:rsidP="0024419F">
            <w:pPr>
              <w:spacing w:before="40" w:after="40" w:line="264" w:lineRule="auto"/>
              <w:jc w:val="center"/>
              <w:rPr>
                <w:sz w:val="24"/>
              </w:rPr>
            </w:pPr>
          </w:p>
        </w:tc>
        <w:tc>
          <w:tcPr>
            <w:tcW w:w="686" w:type="pct"/>
            <w:vMerge/>
            <w:vAlign w:val="center"/>
          </w:tcPr>
          <w:p w14:paraId="4002921F" w14:textId="77777777" w:rsidR="00096CE9" w:rsidRPr="00D32CE3" w:rsidRDefault="00096CE9" w:rsidP="0024419F">
            <w:pPr>
              <w:spacing w:before="40" w:after="40" w:line="264" w:lineRule="auto"/>
              <w:jc w:val="center"/>
              <w:rPr>
                <w:sz w:val="24"/>
              </w:rPr>
            </w:pPr>
          </w:p>
        </w:tc>
        <w:tc>
          <w:tcPr>
            <w:tcW w:w="274" w:type="pct"/>
            <w:vAlign w:val="center"/>
          </w:tcPr>
          <w:p w14:paraId="3DAC7313" w14:textId="77777777" w:rsidR="00096CE9" w:rsidRPr="00D32CE3" w:rsidRDefault="00096CE9" w:rsidP="0024419F">
            <w:pPr>
              <w:spacing w:before="40" w:after="40" w:line="264" w:lineRule="auto"/>
              <w:jc w:val="center"/>
              <w:rPr>
                <w:sz w:val="24"/>
              </w:rPr>
            </w:pPr>
            <w:r w:rsidRPr="00D32CE3">
              <w:rPr>
                <w:sz w:val="24"/>
              </w:rPr>
              <w:t>KK3</w:t>
            </w:r>
          </w:p>
        </w:tc>
        <w:tc>
          <w:tcPr>
            <w:tcW w:w="382" w:type="pct"/>
            <w:vAlign w:val="center"/>
          </w:tcPr>
          <w:p w14:paraId="1BC76224" w14:textId="77777777" w:rsidR="00096CE9" w:rsidRPr="00D32CE3" w:rsidRDefault="00096CE9" w:rsidP="0024419F">
            <w:pPr>
              <w:spacing w:before="40" w:after="40" w:line="264" w:lineRule="auto"/>
              <w:jc w:val="center"/>
              <w:rPr>
                <w:sz w:val="24"/>
              </w:rPr>
            </w:pPr>
            <w:r w:rsidRPr="00D32CE3">
              <w:rPr>
                <w:sz w:val="24"/>
              </w:rPr>
              <w:t>26,1</w:t>
            </w:r>
          </w:p>
        </w:tc>
        <w:tc>
          <w:tcPr>
            <w:tcW w:w="383" w:type="pct"/>
            <w:vAlign w:val="center"/>
          </w:tcPr>
          <w:p w14:paraId="4B0CC86F" w14:textId="77777777" w:rsidR="00096CE9" w:rsidRPr="00D32CE3" w:rsidRDefault="00096CE9" w:rsidP="0024419F">
            <w:pPr>
              <w:spacing w:before="40" w:after="40" w:line="264" w:lineRule="auto"/>
              <w:jc w:val="center"/>
              <w:rPr>
                <w:sz w:val="24"/>
              </w:rPr>
            </w:pPr>
            <w:r w:rsidRPr="00D32CE3">
              <w:rPr>
                <w:sz w:val="24"/>
              </w:rPr>
              <w:t>74,8</w:t>
            </w:r>
          </w:p>
        </w:tc>
        <w:tc>
          <w:tcPr>
            <w:tcW w:w="382" w:type="pct"/>
            <w:vAlign w:val="center"/>
          </w:tcPr>
          <w:p w14:paraId="44721D7F"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68E25C70" w14:textId="77777777" w:rsidR="00096CE9" w:rsidRPr="00D32CE3" w:rsidRDefault="00096CE9" w:rsidP="0024419F">
            <w:pPr>
              <w:spacing w:before="40" w:after="40" w:line="264" w:lineRule="auto"/>
              <w:jc w:val="center"/>
              <w:rPr>
                <w:sz w:val="24"/>
              </w:rPr>
            </w:pPr>
            <w:r w:rsidRPr="00D32CE3">
              <w:rPr>
                <w:sz w:val="24"/>
              </w:rPr>
              <w:t>3,2</w:t>
            </w:r>
          </w:p>
        </w:tc>
        <w:tc>
          <w:tcPr>
            <w:tcW w:w="351" w:type="pct"/>
            <w:vAlign w:val="center"/>
          </w:tcPr>
          <w:p w14:paraId="4F012395" w14:textId="77777777" w:rsidR="00096CE9" w:rsidRPr="00D32CE3" w:rsidRDefault="00096CE9" w:rsidP="0024419F">
            <w:pPr>
              <w:spacing w:before="40" w:after="40" w:line="264" w:lineRule="auto"/>
              <w:jc w:val="center"/>
              <w:rPr>
                <w:sz w:val="24"/>
              </w:rPr>
            </w:pPr>
            <w:r w:rsidRPr="00D32CE3">
              <w:rPr>
                <w:sz w:val="24"/>
              </w:rPr>
              <w:t>6</w:t>
            </w:r>
          </w:p>
        </w:tc>
        <w:tc>
          <w:tcPr>
            <w:tcW w:w="353" w:type="pct"/>
            <w:vAlign w:val="center"/>
          </w:tcPr>
          <w:p w14:paraId="79BEDE5F" w14:textId="77777777" w:rsidR="00096CE9" w:rsidRPr="00D32CE3" w:rsidRDefault="00096CE9" w:rsidP="0024419F">
            <w:pPr>
              <w:spacing w:before="40" w:after="40" w:line="264" w:lineRule="auto"/>
              <w:jc w:val="center"/>
              <w:rPr>
                <w:sz w:val="24"/>
              </w:rPr>
            </w:pPr>
            <w:r w:rsidRPr="00D32CE3">
              <w:rPr>
                <w:sz w:val="24"/>
              </w:rPr>
              <w:t>1.135</w:t>
            </w:r>
          </w:p>
        </w:tc>
        <w:tc>
          <w:tcPr>
            <w:tcW w:w="351" w:type="pct"/>
            <w:vAlign w:val="center"/>
          </w:tcPr>
          <w:p w14:paraId="2A65DB26" w14:textId="77777777" w:rsidR="00096CE9" w:rsidRPr="00D32CE3" w:rsidRDefault="00096CE9" w:rsidP="0024419F">
            <w:pPr>
              <w:spacing w:before="40" w:after="40" w:line="264" w:lineRule="auto"/>
              <w:jc w:val="center"/>
              <w:rPr>
                <w:sz w:val="24"/>
              </w:rPr>
            </w:pPr>
            <w:r w:rsidRPr="00D32CE3">
              <w:rPr>
                <w:sz w:val="24"/>
              </w:rPr>
              <w:t>11</w:t>
            </w:r>
          </w:p>
        </w:tc>
        <w:tc>
          <w:tcPr>
            <w:tcW w:w="359" w:type="pct"/>
            <w:vAlign w:val="center"/>
          </w:tcPr>
          <w:p w14:paraId="2095055E" w14:textId="77777777" w:rsidR="00096CE9" w:rsidRPr="00D32CE3" w:rsidRDefault="00096CE9" w:rsidP="0024419F">
            <w:pPr>
              <w:spacing w:before="40" w:after="40" w:line="264" w:lineRule="auto"/>
              <w:jc w:val="center"/>
              <w:rPr>
                <w:sz w:val="24"/>
              </w:rPr>
            </w:pPr>
            <w:r w:rsidRPr="00D32CE3">
              <w:rPr>
                <w:sz w:val="24"/>
              </w:rPr>
              <w:t>12</w:t>
            </w:r>
          </w:p>
        </w:tc>
        <w:tc>
          <w:tcPr>
            <w:tcW w:w="304" w:type="pct"/>
            <w:vAlign w:val="center"/>
          </w:tcPr>
          <w:p w14:paraId="0FFBA258" w14:textId="77777777" w:rsidR="00096CE9" w:rsidRPr="00D32CE3" w:rsidRDefault="00096CE9" w:rsidP="0024419F">
            <w:pPr>
              <w:spacing w:before="40" w:after="40" w:line="264" w:lineRule="auto"/>
              <w:jc w:val="center"/>
              <w:rPr>
                <w:sz w:val="24"/>
              </w:rPr>
            </w:pPr>
            <w:r w:rsidRPr="00D32CE3">
              <w:rPr>
                <w:sz w:val="24"/>
              </w:rPr>
              <w:t>53</w:t>
            </w:r>
          </w:p>
        </w:tc>
        <w:tc>
          <w:tcPr>
            <w:tcW w:w="304" w:type="pct"/>
            <w:vAlign w:val="center"/>
          </w:tcPr>
          <w:p w14:paraId="438FD07A" w14:textId="77777777" w:rsidR="00096CE9" w:rsidRPr="00D32CE3" w:rsidRDefault="00096CE9" w:rsidP="0024419F">
            <w:pPr>
              <w:spacing w:before="40" w:after="40" w:line="264" w:lineRule="auto"/>
              <w:jc w:val="center"/>
              <w:rPr>
                <w:sz w:val="24"/>
              </w:rPr>
            </w:pPr>
            <w:r w:rsidRPr="00D32CE3">
              <w:rPr>
                <w:sz w:val="24"/>
              </w:rPr>
              <w:t>61,3</w:t>
            </w:r>
          </w:p>
        </w:tc>
        <w:tc>
          <w:tcPr>
            <w:tcW w:w="297" w:type="pct"/>
            <w:vAlign w:val="center"/>
          </w:tcPr>
          <w:p w14:paraId="7F3DAF3C" w14:textId="77777777" w:rsidR="00096CE9" w:rsidRPr="00D32CE3" w:rsidRDefault="00096CE9" w:rsidP="0024419F">
            <w:pPr>
              <w:spacing w:before="40" w:after="40" w:line="264" w:lineRule="auto"/>
              <w:jc w:val="center"/>
              <w:rPr>
                <w:sz w:val="24"/>
              </w:rPr>
            </w:pPr>
            <w:r w:rsidRPr="00D32CE3">
              <w:rPr>
                <w:sz w:val="24"/>
              </w:rPr>
              <w:t>43,5</w:t>
            </w:r>
          </w:p>
        </w:tc>
      </w:tr>
      <w:tr w:rsidR="00E91CFA" w:rsidRPr="00D32CE3" w14:paraId="210232AA" w14:textId="77777777" w:rsidTr="00F66A86">
        <w:trPr>
          <w:trHeight w:val="90"/>
          <w:jc w:val="center"/>
        </w:trPr>
        <w:tc>
          <w:tcPr>
            <w:tcW w:w="192" w:type="pct"/>
            <w:vMerge/>
            <w:vAlign w:val="center"/>
          </w:tcPr>
          <w:p w14:paraId="36AA9268" w14:textId="77777777" w:rsidR="00096CE9" w:rsidRPr="00D32CE3" w:rsidRDefault="00096CE9" w:rsidP="0024419F">
            <w:pPr>
              <w:spacing w:before="40" w:after="40" w:line="264" w:lineRule="auto"/>
              <w:jc w:val="center"/>
              <w:rPr>
                <w:sz w:val="24"/>
              </w:rPr>
            </w:pPr>
          </w:p>
        </w:tc>
        <w:tc>
          <w:tcPr>
            <w:tcW w:w="686" w:type="pct"/>
            <w:vMerge/>
            <w:vAlign w:val="center"/>
          </w:tcPr>
          <w:p w14:paraId="48BF6670" w14:textId="77777777" w:rsidR="00096CE9" w:rsidRPr="00D32CE3" w:rsidRDefault="00096CE9" w:rsidP="0024419F">
            <w:pPr>
              <w:spacing w:before="40" w:after="40" w:line="264" w:lineRule="auto"/>
              <w:jc w:val="center"/>
              <w:rPr>
                <w:sz w:val="24"/>
              </w:rPr>
            </w:pPr>
          </w:p>
        </w:tc>
        <w:tc>
          <w:tcPr>
            <w:tcW w:w="274" w:type="pct"/>
            <w:vAlign w:val="center"/>
          </w:tcPr>
          <w:p w14:paraId="71C9BB8A" w14:textId="77777777" w:rsidR="00096CE9" w:rsidRPr="00D32CE3" w:rsidRDefault="00096CE9" w:rsidP="0024419F">
            <w:pPr>
              <w:spacing w:before="40" w:after="40" w:line="264" w:lineRule="auto"/>
              <w:jc w:val="center"/>
              <w:rPr>
                <w:sz w:val="24"/>
              </w:rPr>
            </w:pPr>
            <w:r w:rsidRPr="00D32CE3">
              <w:rPr>
                <w:sz w:val="24"/>
              </w:rPr>
              <w:t>KK4</w:t>
            </w:r>
          </w:p>
        </w:tc>
        <w:tc>
          <w:tcPr>
            <w:tcW w:w="382" w:type="pct"/>
            <w:vAlign w:val="center"/>
          </w:tcPr>
          <w:p w14:paraId="632C89B4" w14:textId="77777777" w:rsidR="00096CE9" w:rsidRPr="00D32CE3" w:rsidRDefault="00096CE9" w:rsidP="0024419F">
            <w:pPr>
              <w:spacing w:before="40" w:after="40" w:line="264" w:lineRule="auto"/>
              <w:jc w:val="center"/>
              <w:rPr>
                <w:sz w:val="24"/>
              </w:rPr>
            </w:pPr>
            <w:r w:rsidRPr="00D32CE3">
              <w:rPr>
                <w:sz w:val="24"/>
              </w:rPr>
              <w:t>32,6</w:t>
            </w:r>
          </w:p>
        </w:tc>
        <w:tc>
          <w:tcPr>
            <w:tcW w:w="383" w:type="pct"/>
            <w:vAlign w:val="center"/>
          </w:tcPr>
          <w:p w14:paraId="3EAB9FDF" w14:textId="77777777" w:rsidR="00096CE9" w:rsidRPr="00D32CE3" w:rsidRDefault="00096CE9" w:rsidP="0024419F">
            <w:pPr>
              <w:spacing w:before="40" w:after="40" w:line="264" w:lineRule="auto"/>
              <w:jc w:val="center"/>
              <w:rPr>
                <w:sz w:val="24"/>
              </w:rPr>
            </w:pPr>
            <w:r w:rsidRPr="00D32CE3">
              <w:rPr>
                <w:sz w:val="24"/>
              </w:rPr>
              <w:t>66,0</w:t>
            </w:r>
          </w:p>
        </w:tc>
        <w:tc>
          <w:tcPr>
            <w:tcW w:w="382" w:type="pct"/>
            <w:vAlign w:val="center"/>
          </w:tcPr>
          <w:p w14:paraId="592113EA"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6505D30B" w14:textId="77777777" w:rsidR="00096CE9" w:rsidRPr="00D32CE3" w:rsidRDefault="00096CE9" w:rsidP="0024419F">
            <w:pPr>
              <w:spacing w:before="40" w:after="40" w:line="264" w:lineRule="auto"/>
              <w:jc w:val="center"/>
              <w:rPr>
                <w:sz w:val="24"/>
              </w:rPr>
            </w:pPr>
            <w:r w:rsidRPr="00D32CE3">
              <w:rPr>
                <w:sz w:val="24"/>
              </w:rPr>
              <w:t>1,5</w:t>
            </w:r>
          </w:p>
        </w:tc>
        <w:tc>
          <w:tcPr>
            <w:tcW w:w="351" w:type="pct"/>
            <w:vAlign w:val="center"/>
          </w:tcPr>
          <w:p w14:paraId="2B7E4170" w14:textId="77777777" w:rsidR="00096CE9" w:rsidRPr="00D32CE3" w:rsidRDefault="00096CE9" w:rsidP="0024419F">
            <w:pPr>
              <w:spacing w:before="40" w:after="40" w:line="264" w:lineRule="auto"/>
              <w:jc w:val="center"/>
              <w:rPr>
                <w:sz w:val="24"/>
              </w:rPr>
            </w:pPr>
            <w:r w:rsidRPr="00D32CE3">
              <w:rPr>
                <w:sz w:val="24"/>
              </w:rPr>
              <w:t>22</w:t>
            </w:r>
          </w:p>
        </w:tc>
        <w:tc>
          <w:tcPr>
            <w:tcW w:w="353" w:type="pct"/>
            <w:vAlign w:val="center"/>
          </w:tcPr>
          <w:p w14:paraId="25A12381" w14:textId="77777777" w:rsidR="00096CE9" w:rsidRPr="00D32CE3" w:rsidRDefault="00096CE9" w:rsidP="0024419F">
            <w:pPr>
              <w:spacing w:before="40" w:after="40" w:line="264" w:lineRule="auto"/>
              <w:jc w:val="center"/>
              <w:rPr>
                <w:sz w:val="24"/>
              </w:rPr>
            </w:pPr>
            <w:r w:rsidRPr="00D32CE3">
              <w:rPr>
                <w:sz w:val="24"/>
              </w:rPr>
              <w:t>2.980</w:t>
            </w:r>
          </w:p>
        </w:tc>
        <w:tc>
          <w:tcPr>
            <w:tcW w:w="351" w:type="pct"/>
            <w:vAlign w:val="center"/>
          </w:tcPr>
          <w:p w14:paraId="31DBE015" w14:textId="77777777" w:rsidR="00096CE9" w:rsidRPr="00D32CE3" w:rsidRDefault="00096CE9" w:rsidP="0024419F">
            <w:pPr>
              <w:spacing w:before="40" w:after="40" w:line="264" w:lineRule="auto"/>
              <w:jc w:val="center"/>
              <w:rPr>
                <w:sz w:val="24"/>
              </w:rPr>
            </w:pPr>
            <w:r w:rsidRPr="00D32CE3">
              <w:rPr>
                <w:sz w:val="24"/>
              </w:rPr>
              <w:t>15</w:t>
            </w:r>
          </w:p>
        </w:tc>
        <w:tc>
          <w:tcPr>
            <w:tcW w:w="359" w:type="pct"/>
            <w:vAlign w:val="center"/>
          </w:tcPr>
          <w:p w14:paraId="5B3065C3" w14:textId="77777777" w:rsidR="00096CE9" w:rsidRPr="00D32CE3" w:rsidRDefault="00096CE9" w:rsidP="0024419F">
            <w:pPr>
              <w:spacing w:before="40" w:after="40" w:line="264" w:lineRule="auto"/>
              <w:jc w:val="center"/>
              <w:rPr>
                <w:sz w:val="24"/>
              </w:rPr>
            </w:pPr>
            <w:r w:rsidRPr="00D32CE3">
              <w:rPr>
                <w:sz w:val="24"/>
              </w:rPr>
              <w:t>20</w:t>
            </w:r>
          </w:p>
        </w:tc>
        <w:tc>
          <w:tcPr>
            <w:tcW w:w="304" w:type="pct"/>
            <w:vAlign w:val="center"/>
          </w:tcPr>
          <w:p w14:paraId="6ABCC566" w14:textId="77777777" w:rsidR="00096CE9" w:rsidRPr="00D32CE3" w:rsidRDefault="00096CE9" w:rsidP="0024419F">
            <w:pPr>
              <w:spacing w:before="40" w:after="40" w:line="264" w:lineRule="auto"/>
              <w:jc w:val="center"/>
              <w:rPr>
                <w:sz w:val="24"/>
              </w:rPr>
            </w:pPr>
            <w:r w:rsidRPr="00D32CE3">
              <w:rPr>
                <w:sz w:val="24"/>
              </w:rPr>
              <w:t>64,3</w:t>
            </w:r>
          </w:p>
        </w:tc>
        <w:tc>
          <w:tcPr>
            <w:tcW w:w="304" w:type="pct"/>
            <w:vAlign w:val="center"/>
          </w:tcPr>
          <w:p w14:paraId="66EDD8E8" w14:textId="77777777" w:rsidR="00096CE9" w:rsidRPr="00D32CE3" w:rsidRDefault="00096CE9" w:rsidP="0024419F">
            <w:pPr>
              <w:spacing w:before="40" w:after="40" w:line="264" w:lineRule="auto"/>
              <w:jc w:val="center"/>
              <w:rPr>
                <w:sz w:val="24"/>
              </w:rPr>
            </w:pPr>
            <w:r w:rsidRPr="00D32CE3">
              <w:rPr>
                <w:sz w:val="24"/>
              </w:rPr>
              <w:t>73,4</w:t>
            </w:r>
          </w:p>
        </w:tc>
        <w:tc>
          <w:tcPr>
            <w:tcW w:w="297" w:type="pct"/>
            <w:vAlign w:val="center"/>
          </w:tcPr>
          <w:p w14:paraId="4DA729FA" w14:textId="77777777" w:rsidR="00096CE9" w:rsidRPr="00D32CE3" w:rsidRDefault="00096CE9" w:rsidP="0024419F">
            <w:pPr>
              <w:spacing w:before="40" w:after="40" w:line="264" w:lineRule="auto"/>
              <w:jc w:val="center"/>
              <w:rPr>
                <w:sz w:val="24"/>
              </w:rPr>
            </w:pPr>
            <w:r w:rsidRPr="00D32CE3">
              <w:rPr>
                <w:sz w:val="24"/>
              </w:rPr>
              <w:t>46,6</w:t>
            </w:r>
          </w:p>
        </w:tc>
      </w:tr>
      <w:tr w:rsidR="00096CE9" w:rsidRPr="00D32CE3" w14:paraId="5CC878E7" w14:textId="77777777" w:rsidTr="00F66A86">
        <w:trPr>
          <w:trHeight w:val="340"/>
          <w:jc w:val="center"/>
        </w:trPr>
        <w:tc>
          <w:tcPr>
            <w:tcW w:w="192" w:type="pct"/>
            <w:vMerge w:val="restart"/>
            <w:vAlign w:val="center"/>
          </w:tcPr>
          <w:p w14:paraId="6C5E6B3D" w14:textId="77777777" w:rsidR="00096CE9" w:rsidRPr="00D32CE3" w:rsidRDefault="00096CE9" w:rsidP="0024419F">
            <w:pPr>
              <w:spacing w:before="40" w:after="40" w:line="264" w:lineRule="auto"/>
              <w:jc w:val="center"/>
              <w:rPr>
                <w:sz w:val="24"/>
                <w:lang w:val="en-US"/>
              </w:rPr>
            </w:pPr>
            <w:r w:rsidRPr="00D32CE3">
              <w:rPr>
                <w:sz w:val="24"/>
              </w:rPr>
              <w:t>1</w:t>
            </w:r>
            <w:r w:rsidRPr="00D32CE3">
              <w:rPr>
                <w:sz w:val="24"/>
                <w:lang w:val="en-US"/>
              </w:rPr>
              <w:t>2</w:t>
            </w:r>
          </w:p>
        </w:tc>
        <w:tc>
          <w:tcPr>
            <w:tcW w:w="686" w:type="pct"/>
            <w:vMerge w:val="restart"/>
            <w:vAlign w:val="center"/>
          </w:tcPr>
          <w:p w14:paraId="7D44E7EF" w14:textId="77777777" w:rsidR="00096CE9" w:rsidRPr="00D32CE3" w:rsidRDefault="00096CE9" w:rsidP="0024419F">
            <w:pPr>
              <w:spacing w:before="40" w:after="40" w:line="264" w:lineRule="auto"/>
              <w:jc w:val="center"/>
              <w:rPr>
                <w:b/>
                <w:sz w:val="24"/>
              </w:rPr>
            </w:pPr>
            <w:r w:rsidRPr="00D32CE3">
              <w:rPr>
                <w:b/>
                <w:sz w:val="24"/>
              </w:rPr>
              <w:t>Hồ Khe Muồng</w:t>
            </w:r>
          </w:p>
        </w:tc>
        <w:tc>
          <w:tcPr>
            <w:tcW w:w="274" w:type="pct"/>
            <w:vAlign w:val="center"/>
          </w:tcPr>
          <w:p w14:paraId="5782C7DD" w14:textId="77777777" w:rsidR="00096CE9" w:rsidRPr="00D32CE3" w:rsidRDefault="00096CE9" w:rsidP="0024419F">
            <w:pPr>
              <w:spacing w:before="40" w:after="40" w:line="264" w:lineRule="auto"/>
              <w:jc w:val="center"/>
              <w:rPr>
                <w:sz w:val="24"/>
              </w:rPr>
            </w:pPr>
            <w:r w:rsidRPr="00D32CE3">
              <w:rPr>
                <w:sz w:val="24"/>
              </w:rPr>
              <w:t>KK1</w:t>
            </w:r>
          </w:p>
        </w:tc>
        <w:tc>
          <w:tcPr>
            <w:tcW w:w="382" w:type="pct"/>
            <w:vAlign w:val="center"/>
          </w:tcPr>
          <w:p w14:paraId="4F3A55DB" w14:textId="77777777" w:rsidR="00096CE9" w:rsidRPr="00D32CE3" w:rsidRDefault="00096CE9" w:rsidP="0024419F">
            <w:pPr>
              <w:spacing w:before="40" w:after="40" w:line="264" w:lineRule="auto"/>
              <w:jc w:val="center"/>
              <w:rPr>
                <w:sz w:val="24"/>
              </w:rPr>
            </w:pPr>
            <w:r w:rsidRPr="00D32CE3">
              <w:rPr>
                <w:sz w:val="24"/>
              </w:rPr>
              <w:t>32,0</w:t>
            </w:r>
          </w:p>
        </w:tc>
        <w:tc>
          <w:tcPr>
            <w:tcW w:w="383" w:type="pct"/>
            <w:vAlign w:val="center"/>
          </w:tcPr>
          <w:p w14:paraId="0BFC93F8" w14:textId="77777777" w:rsidR="00096CE9" w:rsidRPr="00D32CE3" w:rsidRDefault="00096CE9" w:rsidP="0024419F">
            <w:pPr>
              <w:spacing w:before="40" w:after="40" w:line="264" w:lineRule="auto"/>
              <w:jc w:val="center"/>
              <w:rPr>
                <w:sz w:val="24"/>
              </w:rPr>
            </w:pPr>
            <w:r w:rsidRPr="00D32CE3">
              <w:rPr>
                <w:sz w:val="24"/>
              </w:rPr>
              <w:t>73,0</w:t>
            </w:r>
          </w:p>
        </w:tc>
        <w:tc>
          <w:tcPr>
            <w:tcW w:w="382" w:type="pct"/>
            <w:vAlign w:val="center"/>
          </w:tcPr>
          <w:p w14:paraId="73C549A9"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72A7DDEA" w14:textId="77777777" w:rsidR="00096CE9" w:rsidRPr="00D32CE3" w:rsidRDefault="00096CE9" w:rsidP="0024419F">
            <w:pPr>
              <w:spacing w:before="40" w:after="40" w:line="264" w:lineRule="auto"/>
              <w:jc w:val="center"/>
              <w:rPr>
                <w:sz w:val="24"/>
              </w:rPr>
            </w:pPr>
            <w:r w:rsidRPr="00D32CE3">
              <w:rPr>
                <w:sz w:val="24"/>
              </w:rPr>
              <w:t>4,4</w:t>
            </w:r>
          </w:p>
        </w:tc>
        <w:tc>
          <w:tcPr>
            <w:tcW w:w="351" w:type="pct"/>
            <w:vAlign w:val="center"/>
          </w:tcPr>
          <w:p w14:paraId="2CF94E39" w14:textId="77777777" w:rsidR="00096CE9" w:rsidRPr="00D32CE3" w:rsidRDefault="00096CE9" w:rsidP="0024419F">
            <w:pPr>
              <w:spacing w:before="40" w:after="40" w:line="264" w:lineRule="auto"/>
              <w:jc w:val="center"/>
              <w:rPr>
                <w:sz w:val="24"/>
              </w:rPr>
            </w:pPr>
            <w:r w:rsidRPr="00D32CE3">
              <w:rPr>
                <w:sz w:val="24"/>
              </w:rPr>
              <w:t>20</w:t>
            </w:r>
          </w:p>
        </w:tc>
        <w:tc>
          <w:tcPr>
            <w:tcW w:w="353" w:type="pct"/>
            <w:vAlign w:val="center"/>
          </w:tcPr>
          <w:p w14:paraId="733AB00E" w14:textId="77777777" w:rsidR="00096CE9" w:rsidRPr="00D32CE3" w:rsidRDefault="00096CE9" w:rsidP="0024419F">
            <w:pPr>
              <w:spacing w:before="40" w:after="40" w:line="264" w:lineRule="auto"/>
              <w:jc w:val="center"/>
              <w:rPr>
                <w:sz w:val="24"/>
              </w:rPr>
            </w:pPr>
            <w:r w:rsidRPr="00D32CE3">
              <w:rPr>
                <w:sz w:val="24"/>
              </w:rPr>
              <w:t>1.129</w:t>
            </w:r>
          </w:p>
        </w:tc>
        <w:tc>
          <w:tcPr>
            <w:tcW w:w="351" w:type="pct"/>
            <w:vAlign w:val="center"/>
          </w:tcPr>
          <w:p w14:paraId="2D80F0A3" w14:textId="77777777" w:rsidR="00096CE9" w:rsidRPr="00D32CE3" w:rsidRDefault="00096CE9" w:rsidP="0024419F">
            <w:pPr>
              <w:spacing w:before="40" w:after="40" w:line="264" w:lineRule="auto"/>
              <w:jc w:val="center"/>
              <w:rPr>
                <w:sz w:val="24"/>
              </w:rPr>
            </w:pPr>
            <w:r w:rsidRPr="00D32CE3">
              <w:rPr>
                <w:sz w:val="24"/>
              </w:rPr>
              <w:t>14</w:t>
            </w:r>
          </w:p>
        </w:tc>
        <w:tc>
          <w:tcPr>
            <w:tcW w:w="359" w:type="pct"/>
            <w:vAlign w:val="center"/>
          </w:tcPr>
          <w:p w14:paraId="469C7841" w14:textId="77777777" w:rsidR="00096CE9" w:rsidRPr="00D32CE3" w:rsidRDefault="00096CE9" w:rsidP="0024419F">
            <w:pPr>
              <w:spacing w:before="40" w:after="40" w:line="264" w:lineRule="auto"/>
              <w:jc w:val="center"/>
              <w:rPr>
                <w:sz w:val="24"/>
              </w:rPr>
            </w:pPr>
            <w:r w:rsidRPr="00D32CE3">
              <w:rPr>
                <w:sz w:val="24"/>
              </w:rPr>
              <w:t>13</w:t>
            </w:r>
          </w:p>
        </w:tc>
        <w:tc>
          <w:tcPr>
            <w:tcW w:w="304" w:type="pct"/>
            <w:vAlign w:val="center"/>
          </w:tcPr>
          <w:p w14:paraId="7BBE23AF" w14:textId="77777777" w:rsidR="00096CE9" w:rsidRPr="00D32CE3" w:rsidRDefault="00096CE9" w:rsidP="0024419F">
            <w:pPr>
              <w:spacing w:before="40" w:after="40" w:line="264" w:lineRule="auto"/>
              <w:jc w:val="center"/>
              <w:rPr>
                <w:sz w:val="24"/>
              </w:rPr>
            </w:pPr>
            <w:r w:rsidRPr="00D32CE3">
              <w:rPr>
                <w:sz w:val="24"/>
              </w:rPr>
              <w:t>43,1</w:t>
            </w:r>
          </w:p>
        </w:tc>
        <w:tc>
          <w:tcPr>
            <w:tcW w:w="304" w:type="pct"/>
            <w:vAlign w:val="center"/>
          </w:tcPr>
          <w:p w14:paraId="486BFB1E" w14:textId="77777777" w:rsidR="00096CE9" w:rsidRPr="00D32CE3" w:rsidRDefault="00096CE9" w:rsidP="0024419F">
            <w:pPr>
              <w:spacing w:before="40" w:after="40" w:line="264" w:lineRule="auto"/>
              <w:jc w:val="center"/>
              <w:rPr>
                <w:sz w:val="24"/>
              </w:rPr>
            </w:pPr>
            <w:r w:rsidRPr="00D32CE3">
              <w:rPr>
                <w:sz w:val="24"/>
              </w:rPr>
              <w:t>50,3</w:t>
            </w:r>
          </w:p>
        </w:tc>
        <w:tc>
          <w:tcPr>
            <w:tcW w:w="297" w:type="pct"/>
            <w:vAlign w:val="center"/>
          </w:tcPr>
          <w:p w14:paraId="718D8231" w14:textId="77777777" w:rsidR="00096CE9" w:rsidRPr="00D32CE3" w:rsidRDefault="00096CE9" w:rsidP="0024419F">
            <w:pPr>
              <w:spacing w:before="40" w:after="40" w:line="264" w:lineRule="auto"/>
              <w:jc w:val="center"/>
              <w:rPr>
                <w:sz w:val="24"/>
              </w:rPr>
            </w:pPr>
            <w:r w:rsidRPr="00D32CE3">
              <w:rPr>
                <w:sz w:val="24"/>
              </w:rPr>
              <w:t>38,3</w:t>
            </w:r>
          </w:p>
        </w:tc>
      </w:tr>
      <w:tr w:rsidR="00096CE9" w:rsidRPr="00D32CE3" w14:paraId="55CE1756" w14:textId="77777777" w:rsidTr="00F66A86">
        <w:trPr>
          <w:trHeight w:val="340"/>
          <w:jc w:val="center"/>
        </w:trPr>
        <w:tc>
          <w:tcPr>
            <w:tcW w:w="192" w:type="pct"/>
            <w:vMerge/>
            <w:vAlign w:val="center"/>
          </w:tcPr>
          <w:p w14:paraId="11D30D5D" w14:textId="77777777" w:rsidR="00096CE9" w:rsidRPr="00D32CE3" w:rsidRDefault="00096CE9" w:rsidP="0024419F">
            <w:pPr>
              <w:spacing w:before="40" w:after="40" w:line="264" w:lineRule="auto"/>
              <w:jc w:val="center"/>
              <w:rPr>
                <w:sz w:val="24"/>
              </w:rPr>
            </w:pPr>
          </w:p>
        </w:tc>
        <w:tc>
          <w:tcPr>
            <w:tcW w:w="686" w:type="pct"/>
            <w:vMerge/>
            <w:vAlign w:val="center"/>
          </w:tcPr>
          <w:p w14:paraId="68B45B49" w14:textId="77777777" w:rsidR="00096CE9" w:rsidRPr="00D32CE3" w:rsidRDefault="00096CE9" w:rsidP="0024419F">
            <w:pPr>
              <w:spacing w:before="40" w:after="40" w:line="264" w:lineRule="auto"/>
              <w:jc w:val="center"/>
              <w:rPr>
                <w:sz w:val="24"/>
              </w:rPr>
            </w:pPr>
          </w:p>
        </w:tc>
        <w:tc>
          <w:tcPr>
            <w:tcW w:w="274" w:type="pct"/>
            <w:vAlign w:val="center"/>
          </w:tcPr>
          <w:p w14:paraId="6A1EE9B1" w14:textId="77777777" w:rsidR="00096CE9" w:rsidRPr="00D32CE3" w:rsidRDefault="00096CE9" w:rsidP="0024419F">
            <w:pPr>
              <w:spacing w:before="40" w:after="40" w:line="264" w:lineRule="auto"/>
              <w:jc w:val="center"/>
              <w:rPr>
                <w:sz w:val="24"/>
              </w:rPr>
            </w:pPr>
            <w:r w:rsidRPr="00D32CE3">
              <w:rPr>
                <w:sz w:val="24"/>
              </w:rPr>
              <w:t>KK2</w:t>
            </w:r>
          </w:p>
        </w:tc>
        <w:tc>
          <w:tcPr>
            <w:tcW w:w="382" w:type="pct"/>
            <w:vAlign w:val="center"/>
          </w:tcPr>
          <w:p w14:paraId="3EF813E7" w14:textId="77777777" w:rsidR="00096CE9" w:rsidRPr="00D32CE3" w:rsidRDefault="00096CE9" w:rsidP="0024419F">
            <w:pPr>
              <w:spacing w:before="40" w:after="40" w:line="264" w:lineRule="auto"/>
              <w:jc w:val="center"/>
              <w:rPr>
                <w:sz w:val="24"/>
              </w:rPr>
            </w:pPr>
            <w:r w:rsidRPr="00D32CE3">
              <w:rPr>
                <w:sz w:val="24"/>
              </w:rPr>
              <w:t>32,6</w:t>
            </w:r>
          </w:p>
        </w:tc>
        <w:tc>
          <w:tcPr>
            <w:tcW w:w="383" w:type="pct"/>
            <w:vAlign w:val="center"/>
          </w:tcPr>
          <w:p w14:paraId="4E204E46" w14:textId="77777777" w:rsidR="00096CE9" w:rsidRPr="00D32CE3" w:rsidRDefault="00096CE9" w:rsidP="0024419F">
            <w:pPr>
              <w:spacing w:before="40" w:after="40" w:line="264" w:lineRule="auto"/>
              <w:jc w:val="center"/>
              <w:rPr>
                <w:sz w:val="24"/>
              </w:rPr>
            </w:pPr>
            <w:r w:rsidRPr="00D32CE3">
              <w:rPr>
                <w:sz w:val="24"/>
              </w:rPr>
              <w:t>71,0</w:t>
            </w:r>
          </w:p>
        </w:tc>
        <w:tc>
          <w:tcPr>
            <w:tcW w:w="382" w:type="pct"/>
            <w:vAlign w:val="center"/>
          </w:tcPr>
          <w:p w14:paraId="4867A69A"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4B6F2D3F" w14:textId="77777777" w:rsidR="00096CE9" w:rsidRPr="00D32CE3" w:rsidRDefault="00096CE9" w:rsidP="0024419F">
            <w:pPr>
              <w:spacing w:before="40" w:after="40" w:line="264" w:lineRule="auto"/>
              <w:jc w:val="center"/>
              <w:rPr>
                <w:sz w:val="24"/>
              </w:rPr>
            </w:pPr>
            <w:r w:rsidRPr="00D32CE3">
              <w:rPr>
                <w:sz w:val="24"/>
              </w:rPr>
              <w:t>4,6</w:t>
            </w:r>
          </w:p>
        </w:tc>
        <w:tc>
          <w:tcPr>
            <w:tcW w:w="351" w:type="pct"/>
            <w:vAlign w:val="center"/>
          </w:tcPr>
          <w:p w14:paraId="0327B8C9" w14:textId="77777777" w:rsidR="00096CE9" w:rsidRPr="00D32CE3" w:rsidRDefault="00096CE9" w:rsidP="0024419F">
            <w:pPr>
              <w:spacing w:before="40" w:after="40" w:line="264" w:lineRule="auto"/>
              <w:jc w:val="center"/>
              <w:rPr>
                <w:sz w:val="24"/>
              </w:rPr>
            </w:pPr>
            <w:r w:rsidRPr="00D32CE3">
              <w:rPr>
                <w:sz w:val="24"/>
              </w:rPr>
              <w:t>34</w:t>
            </w:r>
          </w:p>
        </w:tc>
        <w:tc>
          <w:tcPr>
            <w:tcW w:w="353" w:type="pct"/>
            <w:vAlign w:val="center"/>
          </w:tcPr>
          <w:p w14:paraId="25E8A3E7" w14:textId="77777777" w:rsidR="00096CE9" w:rsidRPr="00D32CE3" w:rsidRDefault="00096CE9" w:rsidP="0024419F">
            <w:pPr>
              <w:spacing w:before="40" w:after="40" w:line="264" w:lineRule="auto"/>
              <w:jc w:val="center"/>
              <w:rPr>
                <w:sz w:val="24"/>
              </w:rPr>
            </w:pPr>
            <w:r w:rsidRPr="00D32CE3">
              <w:rPr>
                <w:sz w:val="24"/>
              </w:rPr>
              <w:t>3.203</w:t>
            </w:r>
          </w:p>
        </w:tc>
        <w:tc>
          <w:tcPr>
            <w:tcW w:w="351" w:type="pct"/>
            <w:vAlign w:val="center"/>
          </w:tcPr>
          <w:p w14:paraId="68E4A730" w14:textId="77777777" w:rsidR="00096CE9" w:rsidRPr="00D32CE3" w:rsidRDefault="00096CE9" w:rsidP="0024419F">
            <w:pPr>
              <w:spacing w:before="40" w:after="40" w:line="264" w:lineRule="auto"/>
              <w:jc w:val="center"/>
              <w:rPr>
                <w:sz w:val="24"/>
              </w:rPr>
            </w:pPr>
            <w:r w:rsidRPr="00D32CE3">
              <w:rPr>
                <w:sz w:val="24"/>
              </w:rPr>
              <w:t>16</w:t>
            </w:r>
          </w:p>
        </w:tc>
        <w:tc>
          <w:tcPr>
            <w:tcW w:w="359" w:type="pct"/>
            <w:vAlign w:val="center"/>
          </w:tcPr>
          <w:p w14:paraId="26EEDE37" w14:textId="77777777" w:rsidR="00096CE9" w:rsidRPr="00D32CE3" w:rsidRDefault="00096CE9" w:rsidP="0024419F">
            <w:pPr>
              <w:spacing w:before="40" w:after="40" w:line="264" w:lineRule="auto"/>
              <w:jc w:val="center"/>
              <w:rPr>
                <w:sz w:val="24"/>
              </w:rPr>
            </w:pPr>
            <w:r w:rsidRPr="00D32CE3">
              <w:rPr>
                <w:sz w:val="24"/>
              </w:rPr>
              <w:t>20</w:t>
            </w:r>
          </w:p>
        </w:tc>
        <w:tc>
          <w:tcPr>
            <w:tcW w:w="304" w:type="pct"/>
            <w:vAlign w:val="center"/>
          </w:tcPr>
          <w:p w14:paraId="34CFAE89" w14:textId="77777777" w:rsidR="00096CE9" w:rsidRPr="00D32CE3" w:rsidRDefault="00096CE9" w:rsidP="0024419F">
            <w:pPr>
              <w:spacing w:before="40" w:after="40" w:line="264" w:lineRule="auto"/>
              <w:jc w:val="center"/>
              <w:rPr>
                <w:sz w:val="24"/>
              </w:rPr>
            </w:pPr>
            <w:r w:rsidRPr="00D32CE3">
              <w:rPr>
                <w:sz w:val="24"/>
              </w:rPr>
              <w:t>59,2</w:t>
            </w:r>
          </w:p>
        </w:tc>
        <w:tc>
          <w:tcPr>
            <w:tcW w:w="304" w:type="pct"/>
            <w:vAlign w:val="center"/>
          </w:tcPr>
          <w:p w14:paraId="1E678D59" w14:textId="77777777" w:rsidR="00096CE9" w:rsidRPr="00D32CE3" w:rsidRDefault="00096CE9" w:rsidP="0024419F">
            <w:pPr>
              <w:spacing w:before="40" w:after="40" w:line="264" w:lineRule="auto"/>
              <w:jc w:val="center"/>
              <w:rPr>
                <w:sz w:val="24"/>
              </w:rPr>
            </w:pPr>
            <w:r w:rsidRPr="00D32CE3">
              <w:rPr>
                <w:sz w:val="24"/>
              </w:rPr>
              <w:t>76,5</w:t>
            </w:r>
          </w:p>
        </w:tc>
        <w:tc>
          <w:tcPr>
            <w:tcW w:w="297" w:type="pct"/>
            <w:vAlign w:val="center"/>
          </w:tcPr>
          <w:p w14:paraId="05A63F11" w14:textId="77777777" w:rsidR="00096CE9" w:rsidRPr="00D32CE3" w:rsidRDefault="00096CE9" w:rsidP="0024419F">
            <w:pPr>
              <w:spacing w:before="40" w:after="40" w:line="264" w:lineRule="auto"/>
              <w:jc w:val="center"/>
              <w:rPr>
                <w:sz w:val="24"/>
              </w:rPr>
            </w:pPr>
            <w:r w:rsidRPr="00D32CE3">
              <w:rPr>
                <w:sz w:val="24"/>
              </w:rPr>
              <w:t>54,8</w:t>
            </w:r>
          </w:p>
        </w:tc>
      </w:tr>
      <w:tr w:rsidR="00096CE9" w:rsidRPr="00D32CE3" w14:paraId="3BF8BC59" w14:textId="77777777" w:rsidTr="00F66A86">
        <w:trPr>
          <w:trHeight w:val="340"/>
          <w:jc w:val="center"/>
        </w:trPr>
        <w:tc>
          <w:tcPr>
            <w:tcW w:w="192" w:type="pct"/>
            <w:vMerge/>
            <w:vAlign w:val="center"/>
          </w:tcPr>
          <w:p w14:paraId="5E6225DE" w14:textId="77777777" w:rsidR="00096CE9" w:rsidRPr="00D32CE3" w:rsidRDefault="00096CE9" w:rsidP="0024419F">
            <w:pPr>
              <w:spacing w:before="40" w:after="40" w:line="264" w:lineRule="auto"/>
              <w:jc w:val="center"/>
              <w:rPr>
                <w:sz w:val="24"/>
              </w:rPr>
            </w:pPr>
          </w:p>
        </w:tc>
        <w:tc>
          <w:tcPr>
            <w:tcW w:w="686" w:type="pct"/>
            <w:vMerge/>
            <w:vAlign w:val="center"/>
          </w:tcPr>
          <w:p w14:paraId="76539780" w14:textId="77777777" w:rsidR="00096CE9" w:rsidRPr="00D32CE3" w:rsidRDefault="00096CE9" w:rsidP="0024419F">
            <w:pPr>
              <w:spacing w:before="40" w:after="40" w:line="264" w:lineRule="auto"/>
              <w:jc w:val="center"/>
              <w:rPr>
                <w:sz w:val="24"/>
              </w:rPr>
            </w:pPr>
          </w:p>
        </w:tc>
        <w:tc>
          <w:tcPr>
            <w:tcW w:w="274" w:type="pct"/>
            <w:vAlign w:val="center"/>
          </w:tcPr>
          <w:p w14:paraId="7FE8123E" w14:textId="77777777" w:rsidR="00096CE9" w:rsidRPr="00D32CE3" w:rsidRDefault="00096CE9" w:rsidP="0024419F">
            <w:pPr>
              <w:spacing w:before="40" w:after="40" w:line="264" w:lineRule="auto"/>
              <w:jc w:val="center"/>
              <w:rPr>
                <w:sz w:val="24"/>
              </w:rPr>
            </w:pPr>
            <w:r w:rsidRPr="00D32CE3">
              <w:rPr>
                <w:sz w:val="24"/>
              </w:rPr>
              <w:t>KK3</w:t>
            </w:r>
          </w:p>
        </w:tc>
        <w:tc>
          <w:tcPr>
            <w:tcW w:w="382" w:type="pct"/>
            <w:vAlign w:val="center"/>
          </w:tcPr>
          <w:p w14:paraId="0510C166" w14:textId="77777777" w:rsidR="00096CE9" w:rsidRPr="00D32CE3" w:rsidRDefault="00096CE9" w:rsidP="0024419F">
            <w:pPr>
              <w:spacing w:before="40" w:after="40" w:line="264" w:lineRule="auto"/>
              <w:jc w:val="center"/>
              <w:rPr>
                <w:sz w:val="24"/>
              </w:rPr>
            </w:pPr>
            <w:r w:rsidRPr="00D32CE3">
              <w:rPr>
                <w:sz w:val="24"/>
              </w:rPr>
              <w:t>31,5</w:t>
            </w:r>
          </w:p>
        </w:tc>
        <w:tc>
          <w:tcPr>
            <w:tcW w:w="383" w:type="pct"/>
            <w:vAlign w:val="center"/>
          </w:tcPr>
          <w:p w14:paraId="6ED816AE" w14:textId="77777777" w:rsidR="00096CE9" w:rsidRPr="00D32CE3" w:rsidRDefault="00096CE9" w:rsidP="0024419F">
            <w:pPr>
              <w:spacing w:before="40" w:after="40" w:line="264" w:lineRule="auto"/>
              <w:jc w:val="center"/>
              <w:rPr>
                <w:sz w:val="24"/>
              </w:rPr>
            </w:pPr>
            <w:r w:rsidRPr="00D32CE3">
              <w:rPr>
                <w:sz w:val="24"/>
              </w:rPr>
              <w:t>72,0</w:t>
            </w:r>
          </w:p>
        </w:tc>
        <w:tc>
          <w:tcPr>
            <w:tcW w:w="382" w:type="pct"/>
            <w:vAlign w:val="center"/>
          </w:tcPr>
          <w:p w14:paraId="72EB0CFD"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3E5E48CF" w14:textId="77777777" w:rsidR="00096CE9" w:rsidRPr="00D32CE3" w:rsidRDefault="00096CE9" w:rsidP="0024419F">
            <w:pPr>
              <w:spacing w:before="40" w:after="40" w:line="264" w:lineRule="auto"/>
              <w:jc w:val="center"/>
              <w:rPr>
                <w:sz w:val="24"/>
              </w:rPr>
            </w:pPr>
            <w:r w:rsidRPr="00D32CE3">
              <w:rPr>
                <w:sz w:val="24"/>
              </w:rPr>
              <w:t>4,2</w:t>
            </w:r>
          </w:p>
        </w:tc>
        <w:tc>
          <w:tcPr>
            <w:tcW w:w="351" w:type="pct"/>
            <w:vAlign w:val="center"/>
          </w:tcPr>
          <w:p w14:paraId="421C13A0" w14:textId="77777777" w:rsidR="00096CE9" w:rsidRPr="00D32CE3" w:rsidRDefault="00096CE9" w:rsidP="0024419F">
            <w:pPr>
              <w:spacing w:before="40" w:after="40" w:line="264" w:lineRule="auto"/>
              <w:jc w:val="center"/>
              <w:rPr>
                <w:sz w:val="24"/>
              </w:rPr>
            </w:pPr>
            <w:r w:rsidRPr="00D32CE3">
              <w:rPr>
                <w:sz w:val="24"/>
              </w:rPr>
              <w:t>23</w:t>
            </w:r>
          </w:p>
        </w:tc>
        <w:tc>
          <w:tcPr>
            <w:tcW w:w="353" w:type="pct"/>
            <w:vAlign w:val="center"/>
          </w:tcPr>
          <w:p w14:paraId="4A29C694" w14:textId="77777777" w:rsidR="00096CE9" w:rsidRPr="00D32CE3" w:rsidRDefault="00096CE9" w:rsidP="0024419F">
            <w:pPr>
              <w:spacing w:before="40" w:after="40" w:line="264" w:lineRule="auto"/>
              <w:jc w:val="center"/>
              <w:rPr>
                <w:sz w:val="24"/>
              </w:rPr>
            </w:pPr>
            <w:r w:rsidRPr="00D32CE3">
              <w:rPr>
                <w:sz w:val="24"/>
              </w:rPr>
              <w:t>1.159</w:t>
            </w:r>
          </w:p>
        </w:tc>
        <w:tc>
          <w:tcPr>
            <w:tcW w:w="351" w:type="pct"/>
            <w:vAlign w:val="center"/>
          </w:tcPr>
          <w:p w14:paraId="3FB3F35B" w14:textId="77777777" w:rsidR="00096CE9" w:rsidRPr="00D32CE3" w:rsidRDefault="00096CE9" w:rsidP="0024419F">
            <w:pPr>
              <w:spacing w:before="40" w:after="40" w:line="264" w:lineRule="auto"/>
              <w:jc w:val="center"/>
              <w:rPr>
                <w:sz w:val="24"/>
              </w:rPr>
            </w:pPr>
            <w:r w:rsidRPr="00D32CE3">
              <w:rPr>
                <w:sz w:val="24"/>
              </w:rPr>
              <w:t>15</w:t>
            </w:r>
          </w:p>
        </w:tc>
        <w:tc>
          <w:tcPr>
            <w:tcW w:w="359" w:type="pct"/>
            <w:vAlign w:val="center"/>
          </w:tcPr>
          <w:p w14:paraId="758BD0DB" w14:textId="77777777" w:rsidR="00096CE9" w:rsidRPr="00D32CE3" w:rsidRDefault="00096CE9" w:rsidP="0024419F">
            <w:pPr>
              <w:spacing w:before="40" w:after="40" w:line="264" w:lineRule="auto"/>
              <w:jc w:val="center"/>
              <w:rPr>
                <w:sz w:val="24"/>
              </w:rPr>
            </w:pPr>
            <w:r w:rsidRPr="00D32CE3">
              <w:rPr>
                <w:sz w:val="24"/>
              </w:rPr>
              <w:t>16</w:t>
            </w:r>
          </w:p>
        </w:tc>
        <w:tc>
          <w:tcPr>
            <w:tcW w:w="304" w:type="pct"/>
            <w:vAlign w:val="center"/>
          </w:tcPr>
          <w:p w14:paraId="0FD869DB" w14:textId="77777777" w:rsidR="00096CE9" w:rsidRPr="00D32CE3" w:rsidRDefault="00096CE9" w:rsidP="0024419F">
            <w:pPr>
              <w:spacing w:before="40" w:after="40" w:line="264" w:lineRule="auto"/>
              <w:jc w:val="center"/>
              <w:rPr>
                <w:sz w:val="24"/>
              </w:rPr>
            </w:pPr>
            <w:r w:rsidRPr="00D32CE3">
              <w:rPr>
                <w:sz w:val="24"/>
              </w:rPr>
              <w:t>44,3</w:t>
            </w:r>
          </w:p>
        </w:tc>
        <w:tc>
          <w:tcPr>
            <w:tcW w:w="304" w:type="pct"/>
            <w:vAlign w:val="center"/>
          </w:tcPr>
          <w:p w14:paraId="7C61B99E" w14:textId="77777777" w:rsidR="00096CE9" w:rsidRPr="00D32CE3" w:rsidRDefault="00096CE9" w:rsidP="0024419F">
            <w:pPr>
              <w:spacing w:before="40" w:after="40" w:line="264" w:lineRule="auto"/>
              <w:jc w:val="center"/>
              <w:rPr>
                <w:sz w:val="24"/>
              </w:rPr>
            </w:pPr>
            <w:r w:rsidRPr="00D32CE3">
              <w:rPr>
                <w:sz w:val="24"/>
              </w:rPr>
              <w:t>52,6</w:t>
            </w:r>
          </w:p>
        </w:tc>
        <w:tc>
          <w:tcPr>
            <w:tcW w:w="297" w:type="pct"/>
            <w:vAlign w:val="center"/>
          </w:tcPr>
          <w:p w14:paraId="4C1AD20B" w14:textId="77777777" w:rsidR="00096CE9" w:rsidRPr="00D32CE3" w:rsidRDefault="00096CE9" w:rsidP="0024419F">
            <w:pPr>
              <w:spacing w:before="40" w:after="40" w:line="264" w:lineRule="auto"/>
              <w:jc w:val="center"/>
              <w:rPr>
                <w:sz w:val="24"/>
              </w:rPr>
            </w:pPr>
            <w:r w:rsidRPr="00D32CE3">
              <w:rPr>
                <w:sz w:val="24"/>
              </w:rPr>
              <w:t>37,5</w:t>
            </w:r>
          </w:p>
        </w:tc>
      </w:tr>
      <w:tr w:rsidR="00E91CFA" w:rsidRPr="00D32CE3" w14:paraId="20D19E77" w14:textId="77777777" w:rsidTr="00F66A86">
        <w:trPr>
          <w:trHeight w:val="340"/>
          <w:jc w:val="center"/>
        </w:trPr>
        <w:tc>
          <w:tcPr>
            <w:tcW w:w="192" w:type="pct"/>
            <w:vMerge/>
            <w:vAlign w:val="center"/>
          </w:tcPr>
          <w:p w14:paraId="505E7FB1" w14:textId="77777777" w:rsidR="00096CE9" w:rsidRPr="00D32CE3" w:rsidRDefault="00096CE9" w:rsidP="0024419F">
            <w:pPr>
              <w:spacing w:before="40" w:after="40" w:line="264" w:lineRule="auto"/>
              <w:jc w:val="center"/>
              <w:rPr>
                <w:sz w:val="24"/>
              </w:rPr>
            </w:pPr>
          </w:p>
        </w:tc>
        <w:tc>
          <w:tcPr>
            <w:tcW w:w="686" w:type="pct"/>
            <w:vMerge/>
            <w:vAlign w:val="center"/>
          </w:tcPr>
          <w:p w14:paraId="54558F94" w14:textId="77777777" w:rsidR="00096CE9" w:rsidRPr="00D32CE3" w:rsidRDefault="00096CE9" w:rsidP="0024419F">
            <w:pPr>
              <w:spacing w:before="40" w:after="40" w:line="264" w:lineRule="auto"/>
              <w:jc w:val="center"/>
              <w:rPr>
                <w:sz w:val="24"/>
              </w:rPr>
            </w:pPr>
          </w:p>
        </w:tc>
        <w:tc>
          <w:tcPr>
            <w:tcW w:w="274" w:type="pct"/>
            <w:vAlign w:val="center"/>
          </w:tcPr>
          <w:p w14:paraId="7171F847" w14:textId="77777777" w:rsidR="00096CE9" w:rsidRPr="00D32CE3" w:rsidRDefault="00096CE9" w:rsidP="0024419F">
            <w:pPr>
              <w:spacing w:before="40" w:after="40" w:line="264" w:lineRule="auto"/>
              <w:jc w:val="center"/>
              <w:rPr>
                <w:sz w:val="24"/>
              </w:rPr>
            </w:pPr>
            <w:r w:rsidRPr="00D32CE3">
              <w:rPr>
                <w:sz w:val="24"/>
              </w:rPr>
              <w:t>KK4</w:t>
            </w:r>
          </w:p>
        </w:tc>
        <w:tc>
          <w:tcPr>
            <w:tcW w:w="382" w:type="pct"/>
            <w:vAlign w:val="center"/>
          </w:tcPr>
          <w:p w14:paraId="3C4EC1FD" w14:textId="77777777" w:rsidR="00096CE9" w:rsidRPr="00D32CE3" w:rsidRDefault="00096CE9" w:rsidP="0024419F">
            <w:pPr>
              <w:spacing w:before="40" w:after="40" w:line="264" w:lineRule="auto"/>
              <w:jc w:val="center"/>
              <w:rPr>
                <w:sz w:val="24"/>
              </w:rPr>
            </w:pPr>
            <w:r w:rsidRPr="00D32CE3">
              <w:rPr>
                <w:sz w:val="24"/>
              </w:rPr>
              <w:t>33,0</w:t>
            </w:r>
          </w:p>
        </w:tc>
        <w:tc>
          <w:tcPr>
            <w:tcW w:w="383" w:type="pct"/>
            <w:vAlign w:val="center"/>
          </w:tcPr>
          <w:p w14:paraId="3474ED0A" w14:textId="77777777" w:rsidR="00096CE9" w:rsidRPr="00D32CE3" w:rsidRDefault="00096CE9" w:rsidP="0024419F">
            <w:pPr>
              <w:spacing w:before="40" w:after="40" w:line="264" w:lineRule="auto"/>
              <w:jc w:val="center"/>
              <w:rPr>
                <w:sz w:val="24"/>
              </w:rPr>
            </w:pPr>
            <w:r w:rsidRPr="00D32CE3">
              <w:rPr>
                <w:sz w:val="24"/>
              </w:rPr>
              <w:t>66,7</w:t>
            </w:r>
          </w:p>
        </w:tc>
        <w:tc>
          <w:tcPr>
            <w:tcW w:w="382" w:type="pct"/>
            <w:vAlign w:val="center"/>
          </w:tcPr>
          <w:p w14:paraId="04B66237" w14:textId="77777777" w:rsidR="00096CE9" w:rsidRPr="00D32CE3" w:rsidRDefault="00096CE9" w:rsidP="0024419F">
            <w:pPr>
              <w:spacing w:before="40" w:after="40" w:line="264" w:lineRule="auto"/>
              <w:jc w:val="center"/>
              <w:rPr>
                <w:sz w:val="24"/>
              </w:rPr>
            </w:pPr>
            <w:r w:rsidRPr="00D32CE3">
              <w:rPr>
                <w:sz w:val="24"/>
              </w:rPr>
              <w:t>SW</w:t>
            </w:r>
          </w:p>
        </w:tc>
        <w:tc>
          <w:tcPr>
            <w:tcW w:w="382" w:type="pct"/>
            <w:vAlign w:val="center"/>
          </w:tcPr>
          <w:p w14:paraId="63E299B1" w14:textId="77777777" w:rsidR="00096CE9" w:rsidRPr="00D32CE3" w:rsidRDefault="00096CE9" w:rsidP="0024419F">
            <w:pPr>
              <w:spacing w:before="40" w:after="40" w:line="264" w:lineRule="auto"/>
              <w:jc w:val="center"/>
              <w:rPr>
                <w:sz w:val="24"/>
              </w:rPr>
            </w:pPr>
            <w:r w:rsidRPr="00D32CE3">
              <w:rPr>
                <w:sz w:val="24"/>
              </w:rPr>
              <w:t>2,5</w:t>
            </w:r>
          </w:p>
        </w:tc>
        <w:tc>
          <w:tcPr>
            <w:tcW w:w="351" w:type="pct"/>
            <w:vAlign w:val="center"/>
          </w:tcPr>
          <w:p w14:paraId="072F009C" w14:textId="77777777" w:rsidR="00096CE9" w:rsidRPr="00D32CE3" w:rsidRDefault="00096CE9" w:rsidP="0024419F">
            <w:pPr>
              <w:spacing w:before="40" w:after="40" w:line="264" w:lineRule="auto"/>
              <w:jc w:val="center"/>
              <w:rPr>
                <w:sz w:val="24"/>
              </w:rPr>
            </w:pPr>
            <w:r w:rsidRPr="00D32CE3">
              <w:rPr>
                <w:sz w:val="24"/>
              </w:rPr>
              <w:t>30</w:t>
            </w:r>
          </w:p>
        </w:tc>
        <w:tc>
          <w:tcPr>
            <w:tcW w:w="353" w:type="pct"/>
            <w:vAlign w:val="center"/>
          </w:tcPr>
          <w:p w14:paraId="313703F7" w14:textId="77777777" w:rsidR="00096CE9" w:rsidRPr="00D32CE3" w:rsidRDefault="00096CE9" w:rsidP="0024419F">
            <w:pPr>
              <w:spacing w:before="40" w:after="40" w:line="264" w:lineRule="auto"/>
              <w:jc w:val="center"/>
              <w:rPr>
                <w:sz w:val="24"/>
              </w:rPr>
            </w:pPr>
            <w:r w:rsidRPr="00D32CE3">
              <w:rPr>
                <w:sz w:val="24"/>
              </w:rPr>
              <w:t>2.460</w:t>
            </w:r>
          </w:p>
        </w:tc>
        <w:tc>
          <w:tcPr>
            <w:tcW w:w="351" w:type="pct"/>
            <w:vAlign w:val="center"/>
          </w:tcPr>
          <w:p w14:paraId="269FE36A" w14:textId="77777777" w:rsidR="00096CE9" w:rsidRPr="00D32CE3" w:rsidRDefault="00096CE9" w:rsidP="0024419F">
            <w:pPr>
              <w:spacing w:before="40" w:after="40" w:line="264" w:lineRule="auto"/>
              <w:jc w:val="center"/>
              <w:rPr>
                <w:sz w:val="24"/>
              </w:rPr>
            </w:pPr>
            <w:r w:rsidRPr="00D32CE3">
              <w:rPr>
                <w:sz w:val="24"/>
              </w:rPr>
              <w:t>18</w:t>
            </w:r>
          </w:p>
        </w:tc>
        <w:tc>
          <w:tcPr>
            <w:tcW w:w="359" w:type="pct"/>
            <w:vAlign w:val="center"/>
          </w:tcPr>
          <w:p w14:paraId="5EE41453" w14:textId="77777777" w:rsidR="00096CE9" w:rsidRPr="00D32CE3" w:rsidRDefault="00096CE9" w:rsidP="0024419F">
            <w:pPr>
              <w:spacing w:before="40" w:after="40" w:line="264" w:lineRule="auto"/>
              <w:jc w:val="center"/>
              <w:rPr>
                <w:sz w:val="24"/>
              </w:rPr>
            </w:pPr>
            <w:r w:rsidRPr="00D32CE3">
              <w:rPr>
                <w:sz w:val="24"/>
              </w:rPr>
              <w:t>17</w:t>
            </w:r>
          </w:p>
        </w:tc>
        <w:tc>
          <w:tcPr>
            <w:tcW w:w="304" w:type="pct"/>
            <w:vAlign w:val="center"/>
          </w:tcPr>
          <w:p w14:paraId="6EECA48B" w14:textId="77777777" w:rsidR="00096CE9" w:rsidRPr="00D32CE3" w:rsidRDefault="00096CE9" w:rsidP="0024419F">
            <w:pPr>
              <w:spacing w:before="40" w:after="40" w:line="264" w:lineRule="auto"/>
              <w:jc w:val="center"/>
              <w:rPr>
                <w:sz w:val="24"/>
              </w:rPr>
            </w:pPr>
            <w:r w:rsidRPr="00D32CE3">
              <w:rPr>
                <w:sz w:val="24"/>
              </w:rPr>
              <w:t>57,5</w:t>
            </w:r>
          </w:p>
        </w:tc>
        <w:tc>
          <w:tcPr>
            <w:tcW w:w="304" w:type="pct"/>
            <w:vAlign w:val="center"/>
          </w:tcPr>
          <w:p w14:paraId="07715406" w14:textId="77777777" w:rsidR="00096CE9" w:rsidRPr="00D32CE3" w:rsidRDefault="00096CE9" w:rsidP="0024419F">
            <w:pPr>
              <w:spacing w:before="40" w:after="40" w:line="264" w:lineRule="auto"/>
              <w:jc w:val="center"/>
              <w:rPr>
                <w:sz w:val="24"/>
              </w:rPr>
            </w:pPr>
            <w:r w:rsidRPr="00D32CE3">
              <w:rPr>
                <w:sz w:val="24"/>
              </w:rPr>
              <w:t>62,3</w:t>
            </w:r>
          </w:p>
        </w:tc>
        <w:tc>
          <w:tcPr>
            <w:tcW w:w="297" w:type="pct"/>
            <w:vAlign w:val="center"/>
          </w:tcPr>
          <w:p w14:paraId="21B11078" w14:textId="77777777" w:rsidR="00096CE9" w:rsidRPr="00D32CE3" w:rsidRDefault="00096CE9" w:rsidP="0024419F">
            <w:pPr>
              <w:spacing w:before="40" w:after="40" w:line="264" w:lineRule="auto"/>
              <w:jc w:val="center"/>
              <w:rPr>
                <w:sz w:val="24"/>
              </w:rPr>
            </w:pPr>
            <w:r w:rsidRPr="00D32CE3">
              <w:rPr>
                <w:sz w:val="24"/>
              </w:rPr>
              <w:t>45,4</w:t>
            </w:r>
          </w:p>
        </w:tc>
      </w:tr>
      <w:tr w:rsidR="00E91CFA" w:rsidRPr="00D32CE3" w14:paraId="549B896D" w14:textId="77777777" w:rsidTr="00F66A86">
        <w:trPr>
          <w:trHeight w:val="307"/>
          <w:jc w:val="center"/>
        </w:trPr>
        <w:tc>
          <w:tcPr>
            <w:tcW w:w="1151" w:type="pct"/>
            <w:gridSpan w:val="3"/>
            <w:vAlign w:val="center"/>
          </w:tcPr>
          <w:p w14:paraId="24B91106" w14:textId="77777777" w:rsidR="00096CE9" w:rsidRPr="00D32CE3" w:rsidRDefault="00096CE9" w:rsidP="0024419F">
            <w:pPr>
              <w:spacing w:before="40" w:after="40" w:line="264" w:lineRule="auto"/>
              <w:jc w:val="center"/>
              <w:rPr>
                <w:b/>
                <w:sz w:val="24"/>
              </w:rPr>
            </w:pPr>
            <w:r w:rsidRPr="00D32CE3">
              <w:rPr>
                <w:b/>
                <w:sz w:val="24"/>
              </w:rPr>
              <w:t>QCVN 05:2013/BTNMT (1h)</w:t>
            </w:r>
          </w:p>
        </w:tc>
        <w:tc>
          <w:tcPr>
            <w:tcW w:w="382" w:type="pct"/>
            <w:vAlign w:val="center"/>
          </w:tcPr>
          <w:p w14:paraId="6ACEEC31" w14:textId="77777777" w:rsidR="00096CE9" w:rsidRPr="00D32CE3" w:rsidRDefault="00096CE9" w:rsidP="0024419F">
            <w:pPr>
              <w:spacing w:before="40" w:after="40" w:line="264" w:lineRule="auto"/>
              <w:jc w:val="center"/>
              <w:rPr>
                <w:b/>
                <w:sz w:val="24"/>
              </w:rPr>
            </w:pPr>
            <w:r w:rsidRPr="00D32CE3">
              <w:rPr>
                <w:b/>
                <w:sz w:val="24"/>
              </w:rPr>
              <w:t>-</w:t>
            </w:r>
          </w:p>
        </w:tc>
        <w:tc>
          <w:tcPr>
            <w:tcW w:w="383" w:type="pct"/>
            <w:vAlign w:val="center"/>
          </w:tcPr>
          <w:p w14:paraId="1F480BEA" w14:textId="77777777" w:rsidR="00096CE9" w:rsidRPr="00D32CE3" w:rsidRDefault="00096CE9" w:rsidP="0024419F">
            <w:pPr>
              <w:spacing w:before="40" w:after="40" w:line="264" w:lineRule="auto"/>
              <w:jc w:val="center"/>
              <w:rPr>
                <w:b/>
                <w:sz w:val="24"/>
              </w:rPr>
            </w:pPr>
            <w:r w:rsidRPr="00D32CE3">
              <w:rPr>
                <w:b/>
                <w:sz w:val="24"/>
              </w:rPr>
              <w:t>-</w:t>
            </w:r>
          </w:p>
        </w:tc>
        <w:tc>
          <w:tcPr>
            <w:tcW w:w="382" w:type="pct"/>
            <w:vAlign w:val="center"/>
          </w:tcPr>
          <w:p w14:paraId="29FDCA14" w14:textId="77777777" w:rsidR="00096CE9" w:rsidRPr="00D32CE3" w:rsidRDefault="00096CE9" w:rsidP="0024419F">
            <w:pPr>
              <w:spacing w:before="40" w:after="40" w:line="264" w:lineRule="auto"/>
              <w:jc w:val="center"/>
              <w:rPr>
                <w:b/>
                <w:sz w:val="24"/>
              </w:rPr>
            </w:pPr>
            <w:r w:rsidRPr="00D32CE3">
              <w:rPr>
                <w:b/>
                <w:sz w:val="24"/>
              </w:rPr>
              <w:t>-</w:t>
            </w:r>
          </w:p>
        </w:tc>
        <w:tc>
          <w:tcPr>
            <w:tcW w:w="382" w:type="pct"/>
            <w:vAlign w:val="center"/>
          </w:tcPr>
          <w:p w14:paraId="083E3257" w14:textId="77777777" w:rsidR="00096CE9" w:rsidRPr="00D32CE3" w:rsidRDefault="00096CE9" w:rsidP="0024419F">
            <w:pPr>
              <w:spacing w:before="40" w:after="40" w:line="264" w:lineRule="auto"/>
              <w:jc w:val="center"/>
              <w:rPr>
                <w:b/>
                <w:sz w:val="24"/>
              </w:rPr>
            </w:pPr>
            <w:r w:rsidRPr="00D32CE3">
              <w:rPr>
                <w:b/>
                <w:sz w:val="24"/>
              </w:rPr>
              <w:t>-</w:t>
            </w:r>
          </w:p>
        </w:tc>
        <w:tc>
          <w:tcPr>
            <w:tcW w:w="351" w:type="pct"/>
            <w:vAlign w:val="center"/>
          </w:tcPr>
          <w:p w14:paraId="551DFB9C" w14:textId="77777777" w:rsidR="00096CE9" w:rsidRPr="00D32CE3" w:rsidRDefault="00096CE9" w:rsidP="0024419F">
            <w:pPr>
              <w:spacing w:before="40" w:after="40" w:line="264" w:lineRule="auto"/>
              <w:jc w:val="center"/>
              <w:rPr>
                <w:b/>
                <w:sz w:val="24"/>
              </w:rPr>
            </w:pPr>
            <w:r w:rsidRPr="00D32CE3">
              <w:rPr>
                <w:b/>
                <w:sz w:val="24"/>
              </w:rPr>
              <w:t>300</w:t>
            </w:r>
          </w:p>
        </w:tc>
        <w:tc>
          <w:tcPr>
            <w:tcW w:w="353" w:type="pct"/>
            <w:vAlign w:val="center"/>
          </w:tcPr>
          <w:p w14:paraId="7A4A7EDD" w14:textId="77777777" w:rsidR="00096CE9" w:rsidRPr="00D32CE3" w:rsidRDefault="00096CE9" w:rsidP="0024419F">
            <w:pPr>
              <w:spacing w:before="40" w:after="40" w:line="264" w:lineRule="auto"/>
              <w:jc w:val="center"/>
              <w:rPr>
                <w:b/>
                <w:sz w:val="24"/>
              </w:rPr>
            </w:pPr>
            <w:r w:rsidRPr="00D32CE3">
              <w:rPr>
                <w:b/>
                <w:sz w:val="24"/>
              </w:rPr>
              <w:t>30.000</w:t>
            </w:r>
          </w:p>
        </w:tc>
        <w:tc>
          <w:tcPr>
            <w:tcW w:w="351" w:type="pct"/>
            <w:vAlign w:val="center"/>
          </w:tcPr>
          <w:p w14:paraId="16F1D368" w14:textId="77777777" w:rsidR="00096CE9" w:rsidRPr="00D32CE3" w:rsidRDefault="00096CE9" w:rsidP="0024419F">
            <w:pPr>
              <w:spacing w:before="40" w:after="40" w:line="264" w:lineRule="auto"/>
              <w:jc w:val="center"/>
              <w:rPr>
                <w:b/>
                <w:sz w:val="24"/>
              </w:rPr>
            </w:pPr>
            <w:r w:rsidRPr="00D32CE3">
              <w:rPr>
                <w:b/>
                <w:sz w:val="24"/>
              </w:rPr>
              <w:t>200</w:t>
            </w:r>
          </w:p>
        </w:tc>
        <w:tc>
          <w:tcPr>
            <w:tcW w:w="359" w:type="pct"/>
            <w:vAlign w:val="center"/>
          </w:tcPr>
          <w:p w14:paraId="5647FEA4" w14:textId="77777777" w:rsidR="00096CE9" w:rsidRPr="00D32CE3" w:rsidRDefault="00096CE9" w:rsidP="0024419F">
            <w:pPr>
              <w:spacing w:before="40" w:after="40" w:line="264" w:lineRule="auto"/>
              <w:jc w:val="center"/>
              <w:rPr>
                <w:b/>
                <w:sz w:val="24"/>
              </w:rPr>
            </w:pPr>
            <w:r w:rsidRPr="00D32CE3">
              <w:rPr>
                <w:b/>
                <w:sz w:val="24"/>
              </w:rPr>
              <w:t>350</w:t>
            </w:r>
          </w:p>
        </w:tc>
        <w:tc>
          <w:tcPr>
            <w:tcW w:w="304" w:type="pct"/>
            <w:vAlign w:val="center"/>
          </w:tcPr>
          <w:p w14:paraId="2300CCD2" w14:textId="77777777" w:rsidR="00096CE9" w:rsidRPr="00D32CE3" w:rsidRDefault="00096CE9" w:rsidP="0024419F">
            <w:pPr>
              <w:spacing w:before="40" w:after="40" w:line="264" w:lineRule="auto"/>
              <w:jc w:val="center"/>
              <w:rPr>
                <w:b/>
                <w:sz w:val="24"/>
              </w:rPr>
            </w:pPr>
            <w:r w:rsidRPr="00D32CE3">
              <w:rPr>
                <w:b/>
                <w:sz w:val="24"/>
              </w:rPr>
              <w:t>-</w:t>
            </w:r>
          </w:p>
        </w:tc>
        <w:tc>
          <w:tcPr>
            <w:tcW w:w="304" w:type="pct"/>
            <w:vAlign w:val="center"/>
          </w:tcPr>
          <w:p w14:paraId="70BE55B3" w14:textId="77777777" w:rsidR="00096CE9" w:rsidRPr="00D32CE3" w:rsidRDefault="00096CE9" w:rsidP="0024419F">
            <w:pPr>
              <w:spacing w:before="40" w:after="40" w:line="264" w:lineRule="auto"/>
              <w:jc w:val="center"/>
              <w:rPr>
                <w:b/>
                <w:sz w:val="24"/>
              </w:rPr>
            </w:pPr>
            <w:r w:rsidRPr="00D32CE3">
              <w:rPr>
                <w:b/>
                <w:sz w:val="24"/>
              </w:rPr>
              <w:t>-</w:t>
            </w:r>
          </w:p>
        </w:tc>
        <w:tc>
          <w:tcPr>
            <w:tcW w:w="297" w:type="pct"/>
            <w:vAlign w:val="center"/>
          </w:tcPr>
          <w:p w14:paraId="50EAA3D2" w14:textId="77777777" w:rsidR="00096CE9" w:rsidRPr="00D32CE3" w:rsidRDefault="00096CE9" w:rsidP="0024419F">
            <w:pPr>
              <w:spacing w:before="40" w:after="40" w:line="264" w:lineRule="auto"/>
              <w:jc w:val="center"/>
              <w:rPr>
                <w:b/>
                <w:sz w:val="24"/>
              </w:rPr>
            </w:pPr>
            <w:r w:rsidRPr="00D32CE3">
              <w:rPr>
                <w:b/>
                <w:sz w:val="24"/>
              </w:rPr>
              <w:t>-</w:t>
            </w:r>
          </w:p>
        </w:tc>
      </w:tr>
      <w:tr w:rsidR="00096CE9" w:rsidRPr="00D32CE3" w14:paraId="60FC4E32" w14:textId="77777777" w:rsidTr="00F66A86">
        <w:trPr>
          <w:trHeight w:val="454"/>
          <w:jc w:val="center"/>
        </w:trPr>
        <w:tc>
          <w:tcPr>
            <w:tcW w:w="1151" w:type="pct"/>
            <w:gridSpan w:val="3"/>
            <w:vAlign w:val="center"/>
          </w:tcPr>
          <w:p w14:paraId="6DF40824" w14:textId="77777777" w:rsidR="00096CE9" w:rsidRPr="00D32CE3" w:rsidRDefault="00096CE9" w:rsidP="0024419F">
            <w:pPr>
              <w:spacing w:before="40" w:after="40" w:line="264" w:lineRule="auto"/>
              <w:jc w:val="center"/>
              <w:rPr>
                <w:b/>
                <w:sz w:val="24"/>
              </w:rPr>
            </w:pPr>
            <w:r w:rsidRPr="00D32CE3">
              <w:rPr>
                <w:b/>
                <w:sz w:val="24"/>
              </w:rPr>
              <w:lastRenderedPageBreak/>
              <w:t>QCVN 26:2010/BTNMT</w:t>
            </w:r>
          </w:p>
          <w:p w14:paraId="45E93C59" w14:textId="77777777" w:rsidR="00096CE9" w:rsidRPr="00D32CE3" w:rsidRDefault="00096CE9" w:rsidP="0024419F">
            <w:pPr>
              <w:spacing w:before="40" w:after="40" w:line="264" w:lineRule="auto"/>
              <w:jc w:val="center"/>
              <w:rPr>
                <w:b/>
                <w:sz w:val="24"/>
              </w:rPr>
            </w:pPr>
            <w:r w:rsidRPr="00D32CE3">
              <w:rPr>
                <w:b/>
                <w:sz w:val="24"/>
              </w:rPr>
              <w:t>(6h-21h)</w:t>
            </w:r>
          </w:p>
        </w:tc>
        <w:tc>
          <w:tcPr>
            <w:tcW w:w="382" w:type="pct"/>
            <w:vAlign w:val="center"/>
          </w:tcPr>
          <w:p w14:paraId="1FBCF222" w14:textId="77777777" w:rsidR="00096CE9" w:rsidRPr="00D32CE3" w:rsidRDefault="00096CE9" w:rsidP="0024419F">
            <w:pPr>
              <w:spacing w:before="40" w:after="40" w:line="264" w:lineRule="auto"/>
              <w:jc w:val="center"/>
              <w:rPr>
                <w:b/>
                <w:sz w:val="24"/>
              </w:rPr>
            </w:pPr>
            <w:r w:rsidRPr="00D32CE3">
              <w:rPr>
                <w:b/>
                <w:sz w:val="24"/>
              </w:rPr>
              <w:t>-</w:t>
            </w:r>
          </w:p>
        </w:tc>
        <w:tc>
          <w:tcPr>
            <w:tcW w:w="383" w:type="pct"/>
            <w:vAlign w:val="center"/>
          </w:tcPr>
          <w:p w14:paraId="2EA1C6FD" w14:textId="77777777" w:rsidR="00096CE9" w:rsidRPr="00D32CE3" w:rsidRDefault="00096CE9" w:rsidP="0024419F">
            <w:pPr>
              <w:spacing w:before="40" w:after="40" w:line="264" w:lineRule="auto"/>
              <w:jc w:val="center"/>
              <w:rPr>
                <w:b/>
                <w:sz w:val="24"/>
              </w:rPr>
            </w:pPr>
            <w:r w:rsidRPr="00D32CE3">
              <w:rPr>
                <w:b/>
                <w:sz w:val="24"/>
              </w:rPr>
              <w:t>-</w:t>
            </w:r>
          </w:p>
        </w:tc>
        <w:tc>
          <w:tcPr>
            <w:tcW w:w="382" w:type="pct"/>
            <w:vAlign w:val="center"/>
          </w:tcPr>
          <w:p w14:paraId="0F5B9A13" w14:textId="77777777" w:rsidR="00096CE9" w:rsidRPr="00D32CE3" w:rsidRDefault="00096CE9" w:rsidP="0024419F">
            <w:pPr>
              <w:spacing w:before="40" w:after="40" w:line="264" w:lineRule="auto"/>
              <w:jc w:val="center"/>
              <w:rPr>
                <w:b/>
                <w:sz w:val="24"/>
              </w:rPr>
            </w:pPr>
            <w:r w:rsidRPr="00D32CE3">
              <w:rPr>
                <w:b/>
                <w:sz w:val="24"/>
              </w:rPr>
              <w:t>-</w:t>
            </w:r>
          </w:p>
        </w:tc>
        <w:tc>
          <w:tcPr>
            <w:tcW w:w="382" w:type="pct"/>
            <w:vAlign w:val="center"/>
          </w:tcPr>
          <w:p w14:paraId="48328D4A" w14:textId="77777777" w:rsidR="00096CE9" w:rsidRPr="00D32CE3" w:rsidRDefault="00096CE9" w:rsidP="0024419F">
            <w:pPr>
              <w:spacing w:before="40" w:after="40" w:line="264" w:lineRule="auto"/>
              <w:jc w:val="center"/>
              <w:rPr>
                <w:b/>
                <w:sz w:val="24"/>
              </w:rPr>
            </w:pPr>
            <w:r w:rsidRPr="00D32CE3">
              <w:rPr>
                <w:b/>
                <w:sz w:val="24"/>
              </w:rPr>
              <w:t>-</w:t>
            </w:r>
          </w:p>
        </w:tc>
        <w:tc>
          <w:tcPr>
            <w:tcW w:w="351" w:type="pct"/>
            <w:vAlign w:val="center"/>
          </w:tcPr>
          <w:p w14:paraId="5663272C" w14:textId="77777777" w:rsidR="00096CE9" w:rsidRPr="00D32CE3" w:rsidRDefault="00096CE9" w:rsidP="0024419F">
            <w:pPr>
              <w:spacing w:before="40" w:after="40" w:line="264" w:lineRule="auto"/>
              <w:jc w:val="center"/>
              <w:rPr>
                <w:b/>
                <w:sz w:val="24"/>
              </w:rPr>
            </w:pPr>
            <w:r w:rsidRPr="00D32CE3">
              <w:rPr>
                <w:b/>
                <w:sz w:val="24"/>
              </w:rPr>
              <w:t>-</w:t>
            </w:r>
          </w:p>
        </w:tc>
        <w:tc>
          <w:tcPr>
            <w:tcW w:w="353" w:type="pct"/>
            <w:vAlign w:val="center"/>
          </w:tcPr>
          <w:p w14:paraId="34E2B447" w14:textId="77777777" w:rsidR="00096CE9" w:rsidRPr="00D32CE3" w:rsidRDefault="00096CE9" w:rsidP="0024419F">
            <w:pPr>
              <w:spacing w:before="40" w:after="40" w:line="264" w:lineRule="auto"/>
              <w:jc w:val="center"/>
              <w:rPr>
                <w:b/>
                <w:sz w:val="24"/>
              </w:rPr>
            </w:pPr>
            <w:r w:rsidRPr="00D32CE3">
              <w:rPr>
                <w:b/>
                <w:sz w:val="24"/>
              </w:rPr>
              <w:t>-</w:t>
            </w:r>
          </w:p>
        </w:tc>
        <w:tc>
          <w:tcPr>
            <w:tcW w:w="351" w:type="pct"/>
            <w:vAlign w:val="center"/>
          </w:tcPr>
          <w:p w14:paraId="782AD3D8" w14:textId="77777777" w:rsidR="00096CE9" w:rsidRPr="00D32CE3" w:rsidRDefault="00096CE9" w:rsidP="0024419F">
            <w:pPr>
              <w:spacing w:before="40" w:after="40" w:line="264" w:lineRule="auto"/>
              <w:jc w:val="center"/>
              <w:rPr>
                <w:b/>
                <w:sz w:val="24"/>
              </w:rPr>
            </w:pPr>
            <w:r w:rsidRPr="00D32CE3">
              <w:rPr>
                <w:b/>
                <w:sz w:val="24"/>
              </w:rPr>
              <w:t>-</w:t>
            </w:r>
          </w:p>
        </w:tc>
        <w:tc>
          <w:tcPr>
            <w:tcW w:w="359" w:type="pct"/>
            <w:vAlign w:val="center"/>
          </w:tcPr>
          <w:p w14:paraId="1E0DED52" w14:textId="77777777" w:rsidR="00096CE9" w:rsidRPr="00D32CE3" w:rsidRDefault="00096CE9" w:rsidP="0024419F">
            <w:pPr>
              <w:spacing w:before="40" w:after="40" w:line="264" w:lineRule="auto"/>
              <w:jc w:val="center"/>
              <w:rPr>
                <w:b/>
                <w:sz w:val="24"/>
              </w:rPr>
            </w:pPr>
            <w:r w:rsidRPr="00D32CE3">
              <w:rPr>
                <w:b/>
                <w:sz w:val="24"/>
              </w:rPr>
              <w:t>-</w:t>
            </w:r>
          </w:p>
        </w:tc>
        <w:tc>
          <w:tcPr>
            <w:tcW w:w="905" w:type="pct"/>
            <w:gridSpan w:val="3"/>
            <w:vAlign w:val="center"/>
          </w:tcPr>
          <w:p w14:paraId="17563357" w14:textId="77777777" w:rsidR="00096CE9" w:rsidRPr="00D32CE3" w:rsidRDefault="00096CE9" w:rsidP="0024419F">
            <w:pPr>
              <w:spacing w:before="40" w:after="40" w:line="264" w:lineRule="auto"/>
              <w:jc w:val="center"/>
              <w:rPr>
                <w:b/>
                <w:sz w:val="24"/>
              </w:rPr>
            </w:pPr>
            <w:r w:rsidRPr="00D32CE3">
              <w:rPr>
                <w:b/>
                <w:sz w:val="24"/>
              </w:rPr>
              <w:t>70</w:t>
            </w:r>
          </w:p>
        </w:tc>
      </w:tr>
    </w:tbl>
    <w:p w14:paraId="4A50B9D7" w14:textId="77777777" w:rsidR="00096CE9" w:rsidRPr="00D32CE3" w:rsidRDefault="00096CE9" w:rsidP="0024419F">
      <w:pPr>
        <w:spacing w:before="20" w:after="20"/>
        <w:jc w:val="right"/>
        <w:rPr>
          <w:i/>
          <w:sz w:val="24"/>
        </w:rPr>
      </w:pPr>
      <w:r w:rsidRPr="00D32CE3">
        <w:rPr>
          <w:i/>
          <w:sz w:val="24"/>
        </w:rPr>
        <w:t>Nguồn: ISC (thời gian lấy mẫu và phân tích, 31/07/2017)</w:t>
      </w:r>
    </w:p>
    <w:p w14:paraId="15F6599B" w14:textId="77777777" w:rsidR="00096CE9" w:rsidRPr="00D32CE3" w:rsidRDefault="00096CE9" w:rsidP="0024419F">
      <w:pPr>
        <w:spacing w:before="20" w:after="20"/>
        <w:rPr>
          <w:b/>
          <w:i/>
          <w:sz w:val="24"/>
        </w:rPr>
      </w:pPr>
      <w:r w:rsidRPr="00D32CE3">
        <w:rPr>
          <w:b/>
          <w:i/>
          <w:sz w:val="24"/>
          <w:u w:val="single"/>
        </w:rPr>
        <w:t>Ghi chú</w:t>
      </w:r>
      <w:r w:rsidRPr="00D32CE3">
        <w:rPr>
          <w:b/>
          <w:i/>
          <w:sz w:val="24"/>
        </w:rPr>
        <w:t xml:space="preserve">: </w:t>
      </w:r>
      <w:r w:rsidRPr="00D32CE3">
        <w:rPr>
          <w:i/>
          <w:sz w:val="24"/>
        </w:rPr>
        <w:t>-QCVN 05:2013/BTNMT: Quy chuẩn kỹ thuật Quốc gia về chất lượng không khí xung quanh;</w:t>
      </w:r>
    </w:p>
    <w:p w14:paraId="26D84363" w14:textId="77777777" w:rsidR="00096CE9" w:rsidRPr="00D32CE3" w:rsidRDefault="00096CE9" w:rsidP="0024419F">
      <w:pPr>
        <w:spacing w:line="360" w:lineRule="auto"/>
        <w:rPr>
          <w:i/>
          <w:sz w:val="24"/>
        </w:rPr>
      </w:pPr>
      <w:r w:rsidRPr="00D32CE3">
        <w:rPr>
          <w:i/>
          <w:sz w:val="24"/>
        </w:rPr>
        <w:t>(*): QCVN 26:2010/BTNMT: Quy chuẩn kỹ thuật Quốc gia về tiếng ồn;  “-“ Không quy định.</w:t>
      </w:r>
    </w:p>
    <w:p w14:paraId="519DE9A8" w14:textId="77777777" w:rsidR="00096CE9" w:rsidRPr="00D32CE3" w:rsidRDefault="00096CE9" w:rsidP="008753B9">
      <w:pPr>
        <w:pStyle w:val="Binhthuong0"/>
        <w:jc w:val="center"/>
        <w:rPr>
          <w:rFonts w:cs="Times New Roman"/>
          <w:sz w:val="24"/>
          <w:szCs w:val="24"/>
        </w:rPr>
      </w:pPr>
      <w:r w:rsidRPr="00D32CE3">
        <w:rPr>
          <w:rFonts w:cs="Times New Roman"/>
          <w:sz w:val="24"/>
          <w:szCs w:val="24"/>
        </w:rPr>
        <w:br w:type="page"/>
      </w:r>
      <w:bookmarkStart w:id="7845" w:name="_Toc523822255"/>
      <w:r w:rsidRPr="00D32CE3">
        <w:rPr>
          <w:rFonts w:cs="Times New Roman"/>
          <w:b/>
          <w:sz w:val="24"/>
          <w:szCs w:val="24"/>
        </w:rPr>
        <w:lastRenderedPageBreak/>
        <w:t xml:space="preserve">Bảng </w:t>
      </w:r>
      <w:r w:rsidR="00F66A86" w:rsidRPr="00D32CE3">
        <w:rPr>
          <w:rFonts w:cs="Times New Roman"/>
          <w:b/>
          <w:sz w:val="24"/>
          <w:szCs w:val="24"/>
        </w:rPr>
        <w:t>5</w:t>
      </w:r>
      <w:r w:rsidRPr="00D32CE3">
        <w:rPr>
          <w:rFonts w:cs="Times New Roman"/>
          <w:b/>
          <w:sz w:val="24"/>
          <w:szCs w:val="24"/>
        </w:rPr>
        <w:t>: Kết quả hiện trạng chất lượng môi trường nước mặt các hồ thuộc TDA</w:t>
      </w:r>
      <w:bookmarkEnd w:id="78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642"/>
        <w:gridCol w:w="1701"/>
        <w:gridCol w:w="878"/>
        <w:gridCol w:w="881"/>
        <w:gridCol w:w="878"/>
        <w:gridCol w:w="881"/>
        <w:gridCol w:w="878"/>
        <w:gridCol w:w="881"/>
        <w:gridCol w:w="878"/>
        <w:gridCol w:w="881"/>
        <w:gridCol w:w="3611"/>
      </w:tblGrid>
      <w:tr w:rsidR="00F56834" w:rsidRPr="00D32CE3" w14:paraId="262E8B38" w14:textId="77777777" w:rsidTr="00F66A86">
        <w:trPr>
          <w:trHeight w:val="170"/>
          <w:jc w:val="center"/>
        </w:trPr>
        <w:tc>
          <w:tcPr>
            <w:tcW w:w="269" w:type="pct"/>
            <w:vMerge w:val="restart"/>
            <w:vAlign w:val="center"/>
          </w:tcPr>
          <w:p w14:paraId="3219B0D1" w14:textId="77777777" w:rsidR="00096CE9" w:rsidRPr="00D32CE3" w:rsidRDefault="00096CE9" w:rsidP="0024419F">
            <w:pPr>
              <w:widowControl w:val="0"/>
              <w:spacing w:before="40" w:after="40" w:line="264" w:lineRule="auto"/>
              <w:jc w:val="center"/>
              <w:rPr>
                <w:b/>
                <w:sz w:val="24"/>
              </w:rPr>
            </w:pPr>
            <w:r w:rsidRPr="00D32CE3">
              <w:rPr>
                <w:b/>
                <w:sz w:val="24"/>
              </w:rPr>
              <w:t>TT</w:t>
            </w:r>
          </w:p>
        </w:tc>
        <w:tc>
          <w:tcPr>
            <w:tcW w:w="555" w:type="pct"/>
            <w:vMerge w:val="restart"/>
            <w:vAlign w:val="center"/>
          </w:tcPr>
          <w:p w14:paraId="1EA11327" w14:textId="77777777" w:rsidR="00096CE9" w:rsidRPr="00D32CE3" w:rsidRDefault="00096CE9" w:rsidP="0024419F">
            <w:pPr>
              <w:widowControl w:val="0"/>
              <w:spacing w:before="40" w:after="40" w:line="264" w:lineRule="auto"/>
              <w:jc w:val="center"/>
              <w:rPr>
                <w:b/>
                <w:sz w:val="24"/>
              </w:rPr>
            </w:pPr>
            <w:r w:rsidRPr="00D32CE3">
              <w:rPr>
                <w:b/>
                <w:sz w:val="24"/>
              </w:rPr>
              <w:t>Chỉ tiêu</w:t>
            </w:r>
          </w:p>
        </w:tc>
        <w:tc>
          <w:tcPr>
            <w:tcW w:w="575" w:type="pct"/>
            <w:vMerge w:val="restart"/>
            <w:vAlign w:val="center"/>
          </w:tcPr>
          <w:p w14:paraId="24686EC0" w14:textId="77777777" w:rsidR="00096CE9" w:rsidRPr="00D32CE3" w:rsidRDefault="00096CE9" w:rsidP="0024419F">
            <w:pPr>
              <w:widowControl w:val="0"/>
              <w:spacing w:before="40" w:after="40" w:line="264" w:lineRule="auto"/>
              <w:jc w:val="center"/>
              <w:rPr>
                <w:b/>
                <w:sz w:val="24"/>
              </w:rPr>
            </w:pPr>
            <w:r w:rsidRPr="00D32CE3">
              <w:rPr>
                <w:b/>
                <w:sz w:val="24"/>
              </w:rPr>
              <w:t>Đơn vị</w:t>
            </w:r>
          </w:p>
        </w:tc>
        <w:tc>
          <w:tcPr>
            <w:tcW w:w="2380" w:type="pct"/>
            <w:gridSpan w:val="8"/>
            <w:vAlign w:val="center"/>
          </w:tcPr>
          <w:p w14:paraId="556D7C56" w14:textId="77777777" w:rsidR="00096CE9" w:rsidRPr="00D32CE3" w:rsidRDefault="00096CE9" w:rsidP="0024419F">
            <w:pPr>
              <w:widowControl w:val="0"/>
              <w:spacing w:before="40" w:after="40" w:line="264" w:lineRule="auto"/>
              <w:ind w:right="-87"/>
              <w:jc w:val="center"/>
              <w:rPr>
                <w:b/>
                <w:sz w:val="24"/>
              </w:rPr>
            </w:pPr>
            <w:r w:rsidRPr="00D32CE3">
              <w:rPr>
                <w:b/>
                <w:sz w:val="24"/>
              </w:rPr>
              <w:t>Hạng mục hồ</w:t>
            </w:r>
          </w:p>
        </w:tc>
        <w:tc>
          <w:tcPr>
            <w:tcW w:w="1221" w:type="pct"/>
            <w:vMerge w:val="restart"/>
            <w:vAlign w:val="center"/>
          </w:tcPr>
          <w:p w14:paraId="6447DF1C" w14:textId="77777777" w:rsidR="00096CE9" w:rsidRPr="00D32CE3" w:rsidRDefault="00096CE9" w:rsidP="0024419F">
            <w:pPr>
              <w:widowControl w:val="0"/>
              <w:spacing w:before="40" w:after="40" w:line="264" w:lineRule="auto"/>
              <w:ind w:right="-87"/>
              <w:jc w:val="center"/>
              <w:rPr>
                <w:b/>
                <w:sz w:val="24"/>
              </w:rPr>
            </w:pPr>
            <w:r w:rsidRPr="00D32CE3">
              <w:rPr>
                <w:b/>
                <w:sz w:val="24"/>
              </w:rPr>
              <w:t>QCVN 08-MT:2015/BTNMT</w:t>
            </w:r>
          </w:p>
          <w:p w14:paraId="34471648" w14:textId="77777777" w:rsidR="00096CE9" w:rsidRPr="00D32CE3" w:rsidRDefault="00096CE9" w:rsidP="0024419F">
            <w:pPr>
              <w:widowControl w:val="0"/>
              <w:spacing w:before="40" w:after="40" w:line="264" w:lineRule="auto"/>
              <w:jc w:val="center"/>
              <w:rPr>
                <w:sz w:val="24"/>
              </w:rPr>
            </w:pPr>
            <w:r w:rsidRPr="00D32CE3">
              <w:rPr>
                <w:b/>
                <w:sz w:val="24"/>
              </w:rPr>
              <w:t>(cột B1)</w:t>
            </w:r>
          </w:p>
        </w:tc>
      </w:tr>
      <w:tr w:rsidR="00096CE9" w:rsidRPr="00D32CE3" w14:paraId="2A4505AA" w14:textId="77777777" w:rsidTr="00F66A86">
        <w:trPr>
          <w:trHeight w:val="290"/>
          <w:jc w:val="center"/>
        </w:trPr>
        <w:tc>
          <w:tcPr>
            <w:tcW w:w="269" w:type="pct"/>
            <w:vMerge/>
            <w:vAlign w:val="center"/>
          </w:tcPr>
          <w:p w14:paraId="629FAC9F" w14:textId="77777777" w:rsidR="00096CE9" w:rsidRPr="00D32CE3" w:rsidRDefault="00096CE9" w:rsidP="0024419F">
            <w:pPr>
              <w:widowControl w:val="0"/>
              <w:spacing w:before="40" w:after="40" w:line="264" w:lineRule="auto"/>
              <w:jc w:val="center"/>
              <w:rPr>
                <w:b/>
                <w:sz w:val="24"/>
              </w:rPr>
            </w:pPr>
          </w:p>
        </w:tc>
        <w:tc>
          <w:tcPr>
            <w:tcW w:w="555" w:type="pct"/>
            <w:vMerge/>
            <w:vAlign w:val="center"/>
          </w:tcPr>
          <w:p w14:paraId="22AE4254" w14:textId="77777777" w:rsidR="00096CE9" w:rsidRPr="00D32CE3" w:rsidRDefault="00096CE9" w:rsidP="0024419F">
            <w:pPr>
              <w:widowControl w:val="0"/>
              <w:spacing w:before="40" w:after="40" w:line="264" w:lineRule="auto"/>
              <w:jc w:val="center"/>
              <w:rPr>
                <w:b/>
                <w:sz w:val="24"/>
              </w:rPr>
            </w:pPr>
          </w:p>
        </w:tc>
        <w:tc>
          <w:tcPr>
            <w:tcW w:w="575" w:type="pct"/>
            <w:vMerge/>
          </w:tcPr>
          <w:p w14:paraId="12335FF1" w14:textId="77777777" w:rsidR="00096CE9" w:rsidRPr="00D32CE3" w:rsidRDefault="00096CE9" w:rsidP="0024419F">
            <w:pPr>
              <w:widowControl w:val="0"/>
              <w:spacing w:before="40" w:after="40" w:line="264" w:lineRule="auto"/>
              <w:jc w:val="center"/>
              <w:rPr>
                <w:b/>
                <w:sz w:val="24"/>
              </w:rPr>
            </w:pPr>
          </w:p>
        </w:tc>
        <w:tc>
          <w:tcPr>
            <w:tcW w:w="595" w:type="pct"/>
            <w:gridSpan w:val="2"/>
            <w:vAlign w:val="center"/>
          </w:tcPr>
          <w:p w14:paraId="57F468B5" w14:textId="77777777" w:rsidR="00096CE9" w:rsidRPr="00D32CE3" w:rsidRDefault="00096CE9" w:rsidP="0024419F">
            <w:pPr>
              <w:spacing w:before="40" w:after="40" w:line="264" w:lineRule="auto"/>
              <w:jc w:val="center"/>
              <w:rPr>
                <w:b/>
                <w:sz w:val="24"/>
              </w:rPr>
            </w:pPr>
            <w:r w:rsidRPr="00D32CE3">
              <w:rPr>
                <w:b/>
                <w:sz w:val="24"/>
              </w:rPr>
              <w:t>Trằm</w:t>
            </w:r>
          </w:p>
        </w:tc>
        <w:tc>
          <w:tcPr>
            <w:tcW w:w="595" w:type="pct"/>
            <w:gridSpan w:val="2"/>
            <w:vAlign w:val="center"/>
          </w:tcPr>
          <w:p w14:paraId="5661BE85" w14:textId="77777777" w:rsidR="00096CE9" w:rsidRPr="00D32CE3" w:rsidRDefault="00096CE9" w:rsidP="0024419F">
            <w:pPr>
              <w:widowControl w:val="0"/>
              <w:spacing w:before="40" w:after="40" w:line="264" w:lineRule="auto"/>
              <w:jc w:val="center"/>
              <w:rPr>
                <w:b/>
                <w:sz w:val="24"/>
              </w:rPr>
            </w:pPr>
            <w:r w:rsidRPr="00D32CE3">
              <w:rPr>
                <w:b/>
                <w:sz w:val="24"/>
              </w:rPr>
              <w:t>Cổ Kiềng 2</w:t>
            </w:r>
          </w:p>
        </w:tc>
        <w:tc>
          <w:tcPr>
            <w:tcW w:w="595" w:type="pct"/>
            <w:gridSpan w:val="2"/>
            <w:vAlign w:val="center"/>
          </w:tcPr>
          <w:p w14:paraId="7ED6DB30" w14:textId="77777777" w:rsidR="00096CE9" w:rsidRPr="00D32CE3" w:rsidRDefault="00096CE9" w:rsidP="0024419F">
            <w:pPr>
              <w:spacing w:before="20" w:after="20" w:line="264" w:lineRule="auto"/>
              <w:jc w:val="center"/>
              <w:rPr>
                <w:b/>
                <w:sz w:val="24"/>
              </w:rPr>
            </w:pPr>
            <w:r w:rsidRPr="00D32CE3">
              <w:rPr>
                <w:b/>
                <w:sz w:val="24"/>
              </w:rPr>
              <w:t>Khe Ná</w:t>
            </w:r>
          </w:p>
        </w:tc>
        <w:tc>
          <w:tcPr>
            <w:tcW w:w="595" w:type="pct"/>
            <w:gridSpan w:val="2"/>
            <w:vAlign w:val="center"/>
          </w:tcPr>
          <w:p w14:paraId="13A3CFB4" w14:textId="77777777" w:rsidR="00096CE9" w:rsidRPr="00D32CE3" w:rsidRDefault="00096CE9" w:rsidP="0024419F">
            <w:pPr>
              <w:widowControl w:val="0"/>
              <w:spacing w:before="40" w:after="40" w:line="264" w:lineRule="auto"/>
              <w:jc w:val="center"/>
              <w:rPr>
                <w:b/>
                <w:sz w:val="24"/>
              </w:rPr>
            </w:pPr>
            <w:r w:rsidRPr="00D32CE3">
              <w:rPr>
                <w:b/>
                <w:sz w:val="24"/>
              </w:rPr>
              <w:t>Khóm 2</w:t>
            </w:r>
          </w:p>
        </w:tc>
        <w:tc>
          <w:tcPr>
            <w:tcW w:w="1221" w:type="pct"/>
            <w:vMerge/>
            <w:vAlign w:val="center"/>
          </w:tcPr>
          <w:p w14:paraId="0E63EB42" w14:textId="77777777" w:rsidR="00096CE9" w:rsidRPr="00D32CE3" w:rsidRDefault="00096CE9" w:rsidP="0024419F">
            <w:pPr>
              <w:widowControl w:val="0"/>
              <w:spacing w:before="40" w:after="40" w:line="264" w:lineRule="auto"/>
              <w:jc w:val="center"/>
              <w:rPr>
                <w:sz w:val="24"/>
              </w:rPr>
            </w:pPr>
          </w:p>
        </w:tc>
      </w:tr>
      <w:tr w:rsidR="00096CE9" w:rsidRPr="00D32CE3" w14:paraId="2AA8E585" w14:textId="77777777" w:rsidTr="00F66A86">
        <w:trPr>
          <w:trHeight w:val="395"/>
          <w:jc w:val="center"/>
        </w:trPr>
        <w:tc>
          <w:tcPr>
            <w:tcW w:w="269" w:type="pct"/>
            <w:vMerge/>
          </w:tcPr>
          <w:p w14:paraId="34F7178F" w14:textId="77777777" w:rsidR="00096CE9" w:rsidRPr="00D32CE3" w:rsidRDefault="00096CE9" w:rsidP="0024419F">
            <w:pPr>
              <w:widowControl w:val="0"/>
              <w:spacing w:before="40" w:after="40" w:line="264" w:lineRule="auto"/>
              <w:rPr>
                <w:b/>
                <w:sz w:val="24"/>
              </w:rPr>
            </w:pPr>
          </w:p>
        </w:tc>
        <w:tc>
          <w:tcPr>
            <w:tcW w:w="555" w:type="pct"/>
            <w:vMerge/>
          </w:tcPr>
          <w:p w14:paraId="064FA9C3" w14:textId="77777777" w:rsidR="00096CE9" w:rsidRPr="00D32CE3" w:rsidRDefault="00096CE9" w:rsidP="0024419F">
            <w:pPr>
              <w:widowControl w:val="0"/>
              <w:spacing w:before="40" w:after="40" w:line="264" w:lineRule="auto"/>
              <w:rPr>
                <w:b/>
                <w:sz w:val="24"/>
              </w:rPr>
            </w:pPr>
          </w:p>
        </w:tc>
        <w:tc>
          <w:tcPr>
            <w:tcW w:w="575" w:type="pct"/>
            <w:vMerge/>
          </w:tcPr>
          <w:p w14:paraId="39304507" w14:textId="77777777" w:rsidR="00096CE9" w:rsidRPr="00D32CE3" w:rsidRDefault="00096CE9" w:rsidP="0024419F">
            <w:pPr>
              <w:widowControl w:val="0"/>
              <w:spacing w:before="40" w:after="40" w:line="264" w:lineRule="auto"/>
              <w:rPr>
                <w:b/>
                <w:sz w:val="24"/>
              </w:rPr>
            </w:pPr>
          </w:p>
        </w:tc>
        <w:tc>
          <w:tcPr>
            <w:tcW w:w="297" w:type="pct"/>
            <w:vAlign w:val="center"/>
          </w:tcPr>
          <w:p w14:paraId="0BD4F750"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98" w:type="pct"/>
            <w:vAlign w:val="center"/>
          </w:tcPr>
          <w:p w14:paraId="04205C68" w14:textId="77777777" w:rsidR="00096CE9" w:rsidRPr="00D32CE3" w:rsidRDefault="00096CE9" w:rsidP="0024419F">
            <w:pPr>
              <w:widowControl w:val="0"/>
              <w:spacing w:before="40" w:after="40" w:line="264" w:lineRule="auto"/>
              <w:jc w:val="center"/>
              <w:rPr>
                <w:b/>
                <w:sz w:val="24"/>
              </w:rPr>
            </w:pPr>
            <w:r w:rsidRPr="00D32CE3">
              <w:rPr>
                <w:b/>
                <w:sz w:val="24"/>
              </w:rPr>
              <w:t>NM2</w:t>
            </w:r>
          </w:p>
        </w:tc>
        <w:tc>
          <w:tcPr>
            <w:tcW w:w="297" w:type="pct"/>
            <w:vAlign w:val="center"/>
          </w:tcPr>
          <w:p w14:paraId="6885B8ED"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98" w:type="pct"/>
            <w:vAlign w:val="center"/>
          </w:tcPr>
          <w:p w14:paraId="6D14504F"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297" w:type="pct"/>
            <w:vAlign w:val="center"/>
          </w:tcPr>
          <w:p w14:paraId="3F59DC56"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98" w:type="pct"/>
            <w:vAlign w:val="center"/>
          </w:tcPr>
          <w:p w14:paraId="7566AFF9"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297" w:type="pct"/>
            <w:vAlign w:val="center"/>
          </w:tcPr>
          <w:p w14:paraId="7F79D066"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98" w:type="pct"/>
            <w:vAlign w:val="center"/>
          </w:tcPr>
          <w:p w14:paraId="7F3CDD73"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1221" w:type="pct"/>
            <w:vMerge/>
            <w:vAlign w:val="center"/>
          </w:tcPr>
          <w:p w14:paraId="5D08837B" w14:textId="77777777" w:rsidR="00096CE9" w:rsidRPr="00D32CE3" w:rsidRDefault="00096CE9" w:rsidP="0024419F">
            <w:pPr>
              <w:widowControl w:val="0"/>
              <w:spacing w:before="40" w:after="40" w:line="264" w:lineRule="auto"/>
              <w:rPr>
                <w:b/>
                <w:sz w:val="24"/>
              </w:rPr>
            </w:pPr>
          </w:p>
        </w:tc>
      </w:tr>
      <w:tr w:rsidR="00E91CFA" w:rsidRPr="00D32CE3" w14:paraId="4303FCE9" w14:textId="77777777" w:rsidTr="00F66A86">
        <w:trPr>
          <w:trHeight w:val="359"/>
          <w:jc w:val="center"/>
        </w:trPr>
        <w:tc>
          <w:tcPr>
            <w:tcW w:w="269" w:type="pct"/>
            <w:vAlign w:val="center"/>
          </w:tcPr>
          <w:p w14:paraId="2C79DF0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w:t>
            </w:r>
          </w:p>
        </w:tc>
        <w:tc>
          <w:tcPr>
            <w:tcW w:w="555" w:type="pct"/>
            <w:vAlign w:val="center"/>
          </w:tcPr>
          <w:p w14:paraId="5A6D1256" w14:textId="77777777" w:rsidR="00096CE9" w:rsidRPr="00D32CE3" w:rsidRDefault="00096CE9" w:rsidP="0024419F">
            <w:pPr>
              <w:pStyle w:val="T"/>
              <w:widowControl w:val="0"/>
              <w:spacing w:before="40" w:after="40" w:line="264" w:lineRule="auto"/>
              <w:rPr>
                <w:sz w:val="24"/>
                <w:szCs w:val="24"/>
              </w:rPr>
            </w:pPr>
            <w:r w:rsidRPr="00D32CE3">
              <w:rPr>
                <w:sz w:val="24"/>
                <w:szCs w:val="24"/>
              </w:rPr>
              <w:t>pH</w:t>
            </w:r>
          </w:p>
        </w:tc>
        <w:tc>
          <w:tcPr>
            <w:tcW w:w="575" w:type="pct"/>
            <w:vAlign w:val="center"/>
          </w:tcPr>
          <w:p w14:paraId="25655971" w14:textId="77777777" w:rsidR="00096CE9" w:rsidRPr="00D32CE3" w:rsidRDefault="00096CE9" w:rsidP="0024419F">
            <w:pPr>
              <w:widowControl w:val="0"/>
              <w:spacing w:before="40" w:after="40" w:line="264" w:lineRule="auto"/>
              <w:jc w:val="center"/>
              <w:rPr>
                <w:sz w:val="24"/>
              </w:rPr>
            </w:pPr>
            <w:r w:rsidRPr="00D32CE3">
              <w:rPr>
                <w:sz w:val="24"/>
              </w:rPr>
              <w:t>-</w:t>
            </w:r>
          </w:p>
        </w:tc>
        <w:tc>
          <w:tcPr>
            <w:tcW w:w="297" w:type="pct"/>
            <w:vAlign w:val="center"/>
          </w:tcPr>
          <w:p w14:paraId="3C25029E" w14:textId="77777777" w:rsidR="00096CE9" w:rsidRPr="00D32CE3" w:rsidRDefault="00096CE9" w:rsidP="0024419F">
            <w:pPr>
              <w:spacing w:before="40" w:after="40" w:line="264" w:lineRule="auto"/>
              <w:jc w:val="center"/>
              <w:rPr>
                <w:sz w:val="24"/>
              </w:rPr>
            </w:pPr>
            <w:r w:rsidRPr="00D32CE3">
              <w:rPr>
                <w:sz w:val="24"/>
              </w:rPr>
              <w:t>6,0</w:t>
            </w:r>
          </w:p>
        </w:tc>
        <w:tc>
          <w:tcPr>
            <w:tcW w:w="298" w:type="pct"/>
            <w:vAlign w:val="center"/>
          </w:tcPr>
          <w:p w14:paraId="72E23492" w14:textId="77777777" w:rsidR="00096CE9" w:rsidRPr="00D32CE3" w:rsidRDefault="00096CE9" w:rsidP="0024419F">
            <w:pPr>
              <w:widowControl w:val="0"/>
              <w:spacing w:before="40" w:after="40" w:line="264" w:lineRule="auto"/>
              <w:jc w:val="center"/>
              <w:rPr>
                <w:sz w:val="24"/>
              </w:rPr>
            </w:pPr>
            <w:r w:rsidRPr="00D32CE3">
              <w:rPr>
                <w:sz w:val="24"/>
              </w:rPr>
              <w:t>7,3</w:t>
            </w:r>
          </w:p>
        </w:tc>
        <w:tc>
          <w:tcPr>
            <w:tcW w:w="297" w:type="pct"/>
            <w:vAlign w:val="center"/>
          </w:tcPr>
          <w:p w14:paraId="6B07C8B0" w14:textId="77777777" w:rsidR="00096CE9" w:rsidRPr="00D32CE3" w:rsidRDefault="00096CE9" w:rsidP="0024419F">
            <w:pPr>
              <w:widowControl w:val="0"/>
              <w:spacing w:before="40" w:after="40" w:line="264" w:lineRule="auto"/>
              <w:jc w:val="center"/>
              <w:rPr>
                <w:sz w:val="24"/>
              </w:rPr>
            </w:pPr>
            <w:r w:rsidRPr="00D32CE3">
              <w:rPr>
                <w:sz w:val="24"/>
              </w:rPr>
              <w:t>7,4</w:t>
            </w:r>
          </w:p>
        </w:tc>
        <w:tc>
          <w:tcPr>
            <w:tcW w:w="298" w:type="pct"/>
            <w:vAlign w:val="center"/>
          </w:tcPr>
          <w:p w14:paraId="24AAE753" w14:textId="77777777" w:rsidR="00096CE9" w:rsidRPr="00D32CE3" w:rsidRDefault="00096CE9" w:rsidP="0024419F">
            <w:pPr>
              <w:widowControl w:val="0"/>
              <w:spacing w:before="40" w:after="40" w:line="264" w:lineRule="auto"/>
              <w:jc w:val="center"/>
              <w:rPr>
                <w:sz w:val="24"/>
              </w:rPr>
            </w:pPr>
            <w:r w:rsidRPr="00D32CE3">
              <w:rPr>
                <w:sz w:val="24"/>
              </w:rPr>
              <w:t>6,3</w:t>
            </w:r>
          </w:p>
        </w:tc>
        <w:tc>
          <w:tcPr>
            <w:tcW w:w="297" w:type="pct"/>
            <w:vAlign w:val="center"/>
          </w:tcPr>
          <w:p w14:paraId="4B791778" w14:textId="77777777" w:rsidR="00096CE9" w:rsidRPr="00D32CE3" w:rsidRDefault="00096CE9" w:rsidP="0024419F">
            <w:pPr>
              <w:spacing w:before="40" w:after="40" w:line="264" w:lineRule="auto"/>
              <w:jc w:val="center"/>
              <w:rPr>
                <w:sz w:val="24"/>
              </w:rPr>
            </w:pPr>
            <w:r w:rsidRPr="00D32CE3">
              <w:rPr>
                <w:sz w:val="24"/>
              </w:rPr>
              <w:t>6,3</w:t>
            </w:r>
          </w:p>
        </w:tc>
        <w:tc>
          <w:tcPr>
            <w:tcW w:w="298" w:type="pct"/>
            <w:vAlign w:val="center"/>
          </w:tcPr>
          <w:p w14:paraId="7F8638E5" w14:textId="77777777" w:rsidR="00096CE9" w:rsidRPr="00D32CE3" w:rsidRDefault="00096CE9" w:rsidP="0024419F">
            <w:pPr>
              <w:spacing w:before="40" w:after="40" w:line="264" w:lineRule="auto"/>
              <w:jc w:val="center"/>
              <w:rPr>
                <w:sz w:val="24"/>
              </w:rPr>
            </w:pPr>
            <w:r w:rsidRPr="00D32CE3">
              <w:rPr>
                <w:sz w:val="24"/>
              </w:rPr>
              <w:t>7,5</w:t>
            </w:r>
          </w:p>
        </w:tc>
        <w:tc>
          <w:tcPr>
            <w:tcW w:w="297" w:type="pct"/>
            <w:vAlign w:val="center"/>
          </w:tcPr>
          <w:p w14:paraId="5B41B562" w14:textId="77777777" w:rsidR="00096CE9" w:rsidRPr="00D32CE3" w:rsidRDefault="00096CE9" w:rsidP="0024419F">
            <w:pPr>
              <w:spacing w:before="40" w:after="40" w:line="264" w:lineRule="auto"/>
              <w:jc w:val="center"/>
              <w:rPr>
                <w:sz w:val="24"/>
              </w:rPr>
            </w:pPr>
            <w:r w:rsidRPr="00D32CE3">
              <w:rPr>
                <w:sz w:val="24"/>
              </w:rPr>
              <w:t>6,2</w:t>
            </w:r>
          </w:p>
        </w:tc>
        <w:tc>
          <w:tcPr>
            <w:tcW w:w="298" w:type="pct"/>
            <w:vAlign w:val="center"/>
          </w:tcPr>
          <w:p w14:paraId="02D844C0" w14:textId="77777777" w:rsidR="00096CE9" w:rsidRPr="00D32CE3" w:rsidRDefault="00096CE9" w:rsidP="0024419F">
            <w:pPr>
              <w:spacing w:before="40" w:after="40" w:line="264" w:lineRule="auto"/>
              <w:jc w:val="center"/>
              <w:rPr>
                <w:sz w:val="24"/>
              </w:rPr>
            </w:pPr>
            <w:r w:rsidRPr="00D32CE3">
              <w:rPr>
                <w:sz w:val="24"/>
              </w:rPr>
              <w:t>7,2</w:t>
            </w:r>
          </w:p>
        </w:tc>
        <w:tc>
          <w:tcPr>
            <w:tcW w:w="1221" w:type="pct"/>
            <w:vAlign w:val="center"/>
          </w:tcPr>
          <w:p w14:paraId="3DD22C8D"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5,5-9</w:t>
            </w:r>
          </w:p>
        </w:tc>
      </w:tr>
      <w:tr w:rsidR="00E91CFA" w:rsidRPr="00D32CE3" w14:paraId="42E1C80C" w14:textId="77777777" w:rsidTr="00F66A86">
        <w:trPr>
          <w:trHeight w:val="170"/>
          <w:jc w:val="center"/>
        </w:trPr>
        <w:tc>
          <w:tcPr>
            <w:tcW w:w="269" w:type="pct"/>
            <w:vAlign w:val="center"/>
          </w:tcPr>
          <w:p w14:paraId="0B0A3F6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w:t>
            </w:r>
          </w:p>
        </w:tc>
        <w:tc>
          <w:tcPr>
            <w:tcW w:w="555" w:type="pct"/>
            <w:vAlign w:val="center"/>
          </w:tcPr>
          <w:p w14:paraId="232F1435" w14:textId="77777777" w:rsidR="00096CE9" w:rsidRPr="00D32CE3" w:rsidRDefault="00096CE9" w:rsidP="0024419F">
            <w:pPr>
              <w:pStyle w:val="T"/>
              <w:widowControl w:val="0"/>
              <w:spacing w:before="40" w:after="40" w:line="264" w:lineRule="auto"/>
              <w:rPr>
                <w:sz w:val="24"/>
                <w:szCs w:val="24"/>
              </w:rPr>
            </w:pPr>
            <w:r w:rsidRPr="00D32CE3">
              <w:rPr>
                <w:sz w:val="24"/>
                <w:szCs w:val="24"/>
              </w:rPr>
              <w:t>BOD</w:t>
            </w:r>
            <w:r w:rsidRPr="00D32CE3">
              <w:rPr>
                <w:sz w:val="24"/>
                <w:szCs w:val="24"/>
                <w:vertAlign w:val="subscript"/>
              </w:rPr>
              <w:t>5</w:t>
            </w:r>
          </w:p>
        </w:tc>
        <w:tc>
          <w:tcPr>
            <w:tcW w:w="575" w:type="pct"/>
            <w:vAlign w:val="center"/>
          </w:tcPr>
          <w:p w14:paraId="6026FB2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mg/l</w:t>
            </w:r>
          </w:p>
        </w:tc>
        <w:tc>
          <w:tcPr>
            <w:tcW w:w="297" w:type="pct"/>
            <w:vAlign w:val="center"/>
          </w:tcPr>
          <w:p w14:paraId="527E3FCA" w14:textId="77777777" w:rsidR="00096CE9" w:rsidRPr="00D32CE3" w:rsidRDefault="00096CE9" w:rsidP="0024419F">
            <w:pPr>
              <w:pStyle w:val="T"/>
              <w:spacing w:before="40" w:after="40" w:line="264" w:lineRule="auto"/>
              <w:jc w:val="center"/>
              <w:rPr>
                <w:sz w:val="24"/>
                <w:szCs w:val="24"/>
              </w:rPr>
            </w:pPr>
            <w:r w:rsidRPr="00D32CE3">
              <w:rPr>
                <w:sz w:val="24"/>
                <w:szCs w:val="24"/>
              </w:rPr>
              <w:t>5</w:t>
            </w:r>
          </w:p>
        </w:tc>
        <w:tc>
          <w:tcPr>
            <w:tcW w:w="298" w:type="pct"/>
            <w:vAlign w:val="center"/>
          </w:tcPr>
          <w:p w14:paraId="506217CD"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12</w:t>
            </w:r>
          </w:p>
        </w:tc>
        <w:tc>
          <w:tcPr>
            <w:tcW w:w="297" w:type="pct"/>
            <w:vAlign w:val="center"/>
          </w:tcPr>
          <w:p w14:paraId="5E37F12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14</w:t>
            </w:r>
          </w:p>
        </w:tc>
        <w:tc>
          <w:tcPr>
            <w:tcW w:w="298" w:type="pct"/>
            <w:vAlign w:val="center"/>
          </w:tcPr>
          <w:p w14:paraId="232A812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w:t>
            </w:r>
          </w:p>
        </w:tc>
        <w:tc>
          <w:tcPr>
            <w:tcW w:w="297" w:type="pct"/>
            <w:vAlign w:val="center"/>
          </w:tcPr>
          <w:p w14:paraId="30A9091D" w14:textId="77777777" w:rsidR="00096CE9" w:rsidRPr="00D32CE3" w:rsidRDefault="00096CE9" w:rsidP="0024419F">
            <w:pPr>
              <w:pStyle w:val="T"/>
              <w:spacing w:before="40" w:after="40" w:line="264" w:lineRule="auto"/>
              <w:jc w:val="center"/>
              <w:rPr>
                <w:sz w:val="24"/>
                <w:szCs w:val="24"/>
              </w:rPr>
            </w:pPr>
            <w:r w:rsidRPr="00D32CE3">
              <w:rPr>
                <w:sz w:val="24"/>
                <w:szCs w:val="24"/>
              </w:rPr>
              <w:t>7</w:t>
            </w:r>
          </w:p>
        </w:tc>
        <w:tc>
          <w:tcPr>
            <w:tcW w:w="298" w:type="pct"/>
            <w:vAlign w:val="center"/>
          </w:tcPr>
          <w:p w14:paraId="5FCF5881"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297" w:type="pct"/>
            <w:vAlign w:val="center"/>
          </w:tcPr>
          <w:p w14:paraId="308324D5" w14:textId="77777777" w:rsidR="00096CE9" w:rsidRPr="00D32CE3" w:rsidRDefault="00096CE9" w:rsidP="0024419F">
            <w:pPr>
              <w:pStyle w:val="T"/>
              <w:spacing w:before="40" w:after="40" w:line="264" w:lineRule="auto"/>
              <w:jc w:val="center"/>
              <w:rPr>
                <w:sz w:val="24"/>
                <w:szCs w:val="24"/>
              </w:rPr>
            </w:pPr>
            <w:r w:rsidRPr="00D32CE3">
              <w:rPr>
                <w:sz w:val="24"/>
                <w:szCs w:val="24"/>
              </w:rPr>
              <w:t>8</w:t>
            </w:r>
          </w:p>
        </w:tc>
        <w:tc>
          <w:tcPr>
            <w:tcW w:w="298" w:type="pct"/>
            <w:vAlign w:val="center"/>
          </w:tcPr>
          <w:p w14:paraId="3228BC4C" w14:textId="77777777" w:rsidR="00096CE9" w:rsidRPr="00D32CE3" w:rsidRDefault="00096CE9" w:rsidP="0024419F">
            <w:pPr>
              <w:pStyle w:val="T"/>
              <w:spacing w:before="40" w:after="40" w:line="264" w:lineRule="auto"/>
              <w:jc w:val="center"/>
              <w:rPr>
                <w:sz w:val="24"/>
                <w:szCs w:val="24"/>
              </w:rPr>
            </w:pPr>
            <w:r w:rsidRPr="00D32CE3">
              <w:rPr>
                <w:sz w:val="24"/>
                <w:szCs w:val="24"/>
              </w:rPr>
              <w:t>14</w:t>
            </w:r>
          </w:p>
        </w:tc>
        <w:tc>
          <w:tcPr>
            <w:tcW w:w="1221" w:type="pct"/>
            <w:vAlign w:val="center"/>
          </w:tcPr>
          <w:p w14:paraId="5FCC7CEF"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15</w:t>
            </w:r>
          </w:p>
        </w:tc>
      </w:tr>
      <w:tr w:rsidR="00E91CFA" w:rsidRPr="00D32CE3" w14:paraId="28DCBF55" w14:textId="77777777" w:rsidTr="00F66A86">
        <w:trPr>
          <w:trHeight w:val="170"/>
          <w:jc w:val="center"/>
        </w:trPr>
        <w:tc>
          <w:tcPr>
            <w:tcW w:w="269" w:type="pct"/>
            <w:vAlign w:val="center"/>
          </w:tcPr>
          <w:p w14:paraId="6AC44B6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3</w:t>
            </w:r>
          </w:p>
        </w:tc>
        <w:tc>
          <w:tcPr>
            <w:tcW w:w="555" w:type="pct"/>
            <w:vAlign w:val="center"/>
          </w:tcPr>
          <w:p w14:paraId="078E70FD" w14:textId="77777777" w:rsidR="00096CE9" w:rsidRPr="00D32CE3" w:rsidRDefault="00096CE9" w:rsidP="0024419F">
            <w:pPr>
              <w:pStyle w:val="T"/>
              <w:widowControl w:val="0"/>
              <w:spacing w:before="40" w:after="40" w:line="264" w:lineRule="auto"/>
              <w:rPr>
                <w:sz w:val="24"/>
                <w:szCs w:val="24"/>
              </w:rPr>
            </w:pPr>
            <w:r w:rsidRPr="00D32CE3">
              <w:rPr>
                <w:sz w:val="24"/>
                <w:szCs w:val="24"/>
              </w:rPr>
              <w:t>COD</w:t>
            </w:r>
          </w:p>
        </w:tc>
        <w:tc>
          <w:tcPr>
            <w:tcW w:w="575" w:type="pct"/>
            <w:vAlign w:val="center"/>
          </w:tcPr>
          <w:p w14:paraId="7E914C09"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271EE2F7" w14:textId="77777777" w:rsidR="00096CE9" w:rsidRPr="00D32CE3" w:rsidRDefault="00096CE9" w:rsidP="0024419F">
            <w:pPr>
              <w:pStyle w:val="T"/>
              <w:spacing w:before="40" w:after="40" w:line="264" w:lineRule="auto"/>
              <w:jc w:val="center"/>
              <w:rPr>
                <w:sz w:val="24"/>
                <w:szCs w:val="24"/>
              </w:rPr>
            </w:pPr>
            <w:r w:rsidRPr="00D32CE3">
              <w:rPr>
                <w:sz w:val="24"/>
                <w:szCs w:val="24"/>
              </w:rPr>
              <w:t>9,3</w:t>
            </w:r>
          </w:p>
        </w:tc>
        <w:tc>
          <w:tcPr>
            <w:tcW w:w="298" w:type="pct"/>
            <w:vAlign w:val="center"/>
          </w:tcPr>
          <w:p w14:paraId="66F5F49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23</w:t>
            </w:r>
          </w:p>
        </w:tc>
        <w:tc>
          <w:tcPr>
            <w:tcW w:w="297" w:type="pct"/>
            <w:vAlign w:val="center"/>
          </w:tcPr>
          <w:p w14:paraId="04B472E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27</w:t>
            </w:r>
          </w:p>
        </w:tc>
        <w:tc>
          <w:tcPr>
            <w:tcW w:w="298" w:type="pct"/>
            <w:vAlign w:val="center"/>
          </w:tcPr>
          <w:p w14:paraId="19A82CE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15</w:t>
            </w:r>
          </w:p>
        </w:tc>
        <w:tc>
          <w:tcPr>
            <w:tcW w:w="297" w:type="pct"/>
            <w:vAlign w:val="center"/>
          </w:tcPr>
          <w:p w14:paraId="63CE9957"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298" w:type="pct"/>
            <w:vAlign w:val="center"/>
          </w:tcPr>
          <w:p w14:paraId="07DD8423" w14:textId="77777777" w:rsidR="00096CE9" w:rsidRPr="00D32CE3" w:rsidRDefault="00096CE9" w:rsidP="0024419F">
            <w:pPr>
              <w:pStyle w:val="T"/>
              <w:spacing w:before="40" w:after="40" w:line="264" w:lineRule="auto"/>
              <w:jc w:val="center"/>
              <w:rPr>
                <w:sz w:val="24"/>
                <w:szCs w:val="24"/>
              </w:rPr>
            </w:pPr>
            <w:r w:rsidRPr="00D32CE3">
              <w:rPr>
                <w:sz w:val="24"/>
                <w:szCs w:val="24"/>
              </w:rPr>
              <w:t>24</w:t>
            </w:r>
          </w:p>
        </w:tc>
        <w:tc>
          <w:tcPr>
            <w:tcW w:w="297" w:type="pct"/>
            <w:vAlign w:val="center"/>
          </w:tcPr>
          <w:p w14:paraId="5822EAE9" w14:textId="77777777" w:rsidR="00096CE9" w:rsidRPr="00D32CE3" w:rsidRDefault="00096CE9" w:rsidP="0024419F">
            <w:pPr>
              <w:pStyle w:val="T"/>
              <w:spacing w:before="40" w:after="40" w:line="264" w:lineRule="auto"/>
              <w:jc w:val="center"/>
              <w:rPr>
                <w:sz w:val="24"/>
                <w:szCs w:val="24"/>
              </w:rPr>
            </w:pPr>
            <w:r w:rsidRPr="00D32CE3">
              <w:rPr>
                <w:sz w:val="24"/>
                <w:szCs w:val="24"/>
              </w:rPr>
              <w:t>17</w:t>
            </w:r>
          </w:p>
        </w:tc>
        <w:tc>
          <w:tcPr>
            <w:tcW w:w="298" w:type="pct"/>
            <w:vAlign w:val="center"/>
          </w:tcPr>
          <w:p w14:paraId="4E9ACF53" w14:textId="77777777" w:rsidR="00096CE9" w:rsidRPr="00D32CE3" w:rsidRDefault="00096CE9" w:rsidP="0024419F">
            <w:pPr>
              <w:pStyle w:val="T"/>
              <w:spacing w:before="40" w:after="40" w:line="264" w:lineRule="auto"/>
              <w:jc w:val="center"/>
              <w:rPr>
                <w:sz w:val="24"/>
                <w:szCs w:val="24"/>
              </w:rPr>
            </w:pPr>
            <w:r w:rsidRPr="00D32CE3">
              <w:rPr>
                <w:sz w:val="24"/>
                <w:szCs w:val="24"/>
              </w:rPr>
              <w:t>22</w:t>
            </w:r>
          </w:p>
        </w:tc>
        <w:tc>
          <w:tcPr>
            <w:tcW w:w="1221" w:type="pct"/>
            <w:vAlign w:val="center"/>
          </w:tcPr>
          <w:p w14:paraId="24108576"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30</w:t>
            </w:r>
          </w:p>
        </w:tc>
      </w:tr>
      <w:tr w:rsidR="00E91CFA" w:rsidRPr="00D32CE3" w14:paraId="103050B3" w14:textId="77777777" w:rsidTr="00F66A86">
        <w:trPr>
          <w:trHeight w:val="170"/>
          <w:jc w:val="center"/>
        </w:trPr>
        <w:tc>
          <w:tcPr>
            <w:tcW w:w="269" w:type="pct"/>
            <w:vAlign w:val="center"/>
          </w:tcPr>
          <w:p w14:paraId="37A4F3F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w:t>
            </w:r>
          </w:p>
        </w:tc>
        <w:tc>
          <w:tcPr>
            <w:tcW w:w="555" w:type="pct"/>
            <w:vAlign w:val="center"/>
          </w:tcPr>
          <w:p w14:paraId="4E2F8379" w14:textId="77777777" w:rsidR="00096CE9" w:rsidRPr="00D32CE3" w:rsidRDefault="00096CE9" w:rsidP="0024419F">
            <w:pPr>
              <w:pStyle w:val="T"/>
              <w:widowControl w:val="0"/>
              <w:spacing w:before="40" w:after="40" w:line="264" w:lineRule="auto"/>
              <w:rPr>
                <w:sz w:val="24"/>
                <w:szCs w:val="24"/>
              </w:rPr>
            </w:pPr>
            <w:r w:rsidRPr="00D32CE3">
              <w:rPr>
                <w:sz w:val="24"/>
                <w:szCs w:val="24"/>
              </w:rPr>
              <w:t>DO</w:t>
            </w:r>
          </w:p>
        </w:tc>
        <w:tc>
          <w:tcPr>
            <w:tcW w:w="575" w:type="pct"/>
            <w:vAlign w:val="center"/>
          </w:tcPr>
          <w:p w14:paraId="0FD39CC4"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4431BC95" w14:textId="77777777" w:rsidR="00096CE9" w:rsidRPr="00D32CE3" w:rsidRDefault="00096CE9" w:rsidP="0024419F">
            <w:pPr>
              <w:pStyle w:val="T"/>
              <w:spacing w:before="40" w:after="40" w:line="264" w:lineRule="auto"/>
              <w:jc w:val="center"/>
              <w:rPr>
                <w:sz w:val="24"/>
                <w:szCs w:val="24"/>
              </w:rPr>
            </w:pPr>
            <w:r w:rsidRPr="00D32CE3">
              <w:rPr>
                <w:sz w:val="24"/>
                <w:szCs w:val="24"/>
              </w:rPr>
              <w:t>5,0</w:t>
            </w:r>
          </w:p>
        </w:tc>
        <w:tc>
          <w:tcPr>
            <w:tcW w:w="298" w:type="pct"/>
            <w:vAlign w:val="center"/>
          </w:tcPr>
          <w:p w14:paraId="431C6E8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4,2</w:t>
            </w:r>
          </w:p>
        </w:tc>
        <w:tc>
          <w:tcPr>
            <w:tcW w:w="297" w:type="pct"/>
            <w:vAlign w:val="center"/>
          </w:tcPr>
          <w:p w14:paraId="34C8248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2,5</w:t>
            </w:r>
          </w:p>
        </w:tc>
        <w:tc>
          <w:tcPr>
            <w:tcW w:w="298" w:type="pct"/>
            <w:vAlign w:val="center"/>
          </w:tcPr>
          <w:p w14:paraId="7D2F1F5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4,3</w:t>
            </w:r>
          </w:p>
        </w:tc>
        <w:tc>
          <w:tcPr>
            <w:tcW w:w="297" w:type="pct"/>
            <w:vAlign w:val="center"/>
          </w:tcPr>
          <w:p w14:paraId="13D16E6C" w14:textId="77777777" w:rsidR="00096CE9" w:rsidRPr="00D32CE3" w:rsidRDefault="00096CE9" w:rsidP="0024419F">
            <w:pPr>
              <w:pStyle w:val="T"/>
              <w:spacing w:before="40" w:after="40" w:line="264" w:lineRule="auto"/>
              <w:jc w:val="center"/>
              <w:rPr>
                <w:sz w:val="24"/>
                <w:szCs w:val="24"/>
              </w:rPr>
            </w:pPr>
            <w:r w:rsidRPr="00D32CE3">
              <w:rPr>
                <w:sz w:val="24"/>
                <w:szCs w:val="24"/>
              </w:rPr>
              <w:t>6,4</w:t>
            </w:r>
          </w:p>
        </w:tc>
        <w:tc>
          <w:tcPr>
            <w:tcW w:w="298" w:type="pct"/>
            <w:vAlign w:val="center"/>
          </w:tcPr>
          <w:p w14:paraId="6485F2C9" w14:textId="77777777" w:rsidR="00096CE9" w:rsidRPr="00D32CE3" w:rsidRDefault="00096CE9" w:rsidP="0024419F">
            <w:pPr>
              <w:pStyle w:val="T"/>
              <w:spacing w:before="40" w:after="40" w:line="264" w:lineRule="auto"/>
              <w:jc w:val="center"/>
              <w:rPr>
                <w:sz w:val="24"/>
                <w:szCs w:val="24"/>
              </w:rPr>
            </w:pPr>
            <w:r w:rsidRPr="00D32CE3">
              <w:rPr>
                <w:sz w:val="24"/>
                <w:szCs w:val="24"/>
              </w:rPr>
              <w:t>4,0</w:t>
            </w:r>
          </w:p>
        </w:tc>
        <w:tc>
          <w:tcPr>
            <w:tcW w:w="297" w:type="pct"/>
            <w:vAlign w:val="center"/>
          </w:tcPr>
          <w:p w14:paraId="01BFE2CA" w14:textId="77777777" w:rsidR="00096CE9" w:rsidRPr="00D32CE3" w:rsidRDefault="00096CE9" w:rsidP="0024419F">
            <w:pPr>
              <w:pStyle w:val="T"/>
              <w:spacing w:before="40" w:after="40" w:line="264" w:lineRule="auto"/>
              <w:jc w:val="center"/>
              <w:rPr>
                <w:sz w:val="24"/>
                <w:szCs w:val="24"/>
              </w:rPr>
            </w:pPr>
            <w:r w:rsidRPr="00D32CE3">
              <w:rPr>
                <w:sz w:val="24"/>
                <w:szCs w:val="24"/>
              </w:rPr>
              <w:t>4,3</w:t>
            </w:r>
          </w:p>
        </w:tc>
        <w:tc>
          <w:tcPr>
            <w:tcW w:w="298" w:type="pct"/>
            <w:vAlign w:val="center"/>
          </w:tcPr>
          <w:p w14:paraId="396C03B9" w14:textId="77777777" w:rsidR="00096CE9" w:rsidRPr="00D32CE3" w:rsidRDefault="00096CE9" w:rsidP="0024419F">
            <w:pPr>
              <w:pStyle w:val="T"/>
              <w:spacing w:before="40" w:after="40" w:line="264" w:lineRule="auto"/>
              <w:jc w:val="center"/>
              <w:rPr>
                <w:sz w:val="24"/>
                <w:szCs w:val="24"/>
              </w:rPr>
            </w:pPr>
            <w:r w:rsidRPr="00D32CE3">
              <w:rPr>
                <w:sz w:val="24"/>
                <w:szCs w:val="24"/>
              </w:rPr>
              <w:t>6,6</w:t>
            </w:r>
          </w:p>
        </w:tc>
        <w:tc>
          <w:tcPr>
            <w:tcW w:w="1221" w:type="pct"/>
            <w:vAlign w:val="center"/>
          </w:tcPr>
          <w:p w14:paraId="7FD7ADB7"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rPr>
              <w:t xml:space="preserve">≥ </w:t>
            </w:r>
            <w:r w:rsidRPr="00D32CE3">
              <w:rPr>
                <w:b/>
                <w:sz w:val="24"/>
                <w:szCs w:val="24"/>
                <w:lang w:val="vi-VN"/>
              </w:rPr>
              <w:t>4</w:t>
            </w:r>
          </w:p>
        </w:tc>
      </w:tr>
      <w:tr w:rsidR="00E91CFA" w:rsidRPr="00D32CE3" w14:paraId="531EB4FD" w14:textId="77777777" w:rsidTr="00F66A86">
        <w:trPr>
          <w:trHeight w:val="340"/>
          <w:jc w:val="center"/>
        </w:trPr>
        <w:tc>
          <w:tcPr>
            <w:tcW w:w="269" w:type="pct"/>
            <w:vAlign w:val="center"/>
          </w:tcPr>
          <w:p w14:paraId="2894A96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w:t>
            </w:r>
          </w:p>
        </w:tc>
        <w:tc>
          <w:tcPr>
            <w:tcW w:w="555" w:type="pct"/>
            <w:vAlign w:val="center"/>
          </w:tcPr>
          <w:p w14:paraId="6A3303F1" w14:textId="77777777" w:rsidR="00096CE9" w:rsidRPr="00D32CE3" w:rsidRDefault="00096CE9" w:rsidP="0024419F">
            <w:pPr>
              <w:pStyle w:val="T"/>
              <w:widowControl w:val="0"/>
              <w:spacing w:before="40" w:after="40" w:line="264" w:lineRule="auto"/>
              <w:rPr>
                <w:sz w:val="24"/>
                <w:szCs w:val="24"/>
              </w:rPr>
            </w:pPr>
            <w:r w:rsidRPr="00D32CE3">
              <w:rPr>
                <w:sz w:val="24"/>
                <w:szCs w:val="24"/>
              </w:rPr>
              <w:t>TSS</w:t>
            </w:r>
          </w:p>
        </w:tc>
        <w:tc>
          <w:tcPr>
            <w:tcW w:w="575" w:type="pct"/>
            <w:vAlign w:val="center"/>
          </w:tcPr>
          <w:p w14:paraId="422B319B"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0E1AE738"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298" w:type="pct"/>
            <w:vAlign w:val="center"/>
          </w:tcPr>
          <w:p w14:paraId="3925160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46</w:t>
            </w:r>
          </w:p>
        </w:tc>
        <w:tc>
          <w:tcPr>
            <w:tcW w:w="297" w:type="pct"/>
            <w:vAlign w:val="center"/>
          </w:tcPr>
          <w:p w14:paraId="5EC9E2D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42</w:t>
            </w:r>
          </w:p>
        </w:tc>
        <w:tc>
          <w:tcPr>
            <w:tcW w:w="298" w:type="pct"/>
            <w:vAlign w:val="center"/>
          </w:tcPr>
          <w:p w14:paraId="0210B1C5"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23</w:t>
            </w:r>
          </w:p>
        </w:tc>
        <w:tc>
          <w:tcPr>
            <w:tcW w:w="297" w:type="pct"/>
            <w:vAlign w:val="center"/>
          </w:tcPr>
          <w:p w14:paraId="55808D9C" w14:textId="77777777" w:rsidR="00096CE9" w:rsidRPr="00D32CE3" w:rsidRDefault="00096CE9" w:rsidP="0024419F">
            <w:pPr>
              <w:pStyle w:val="T"/>
              <w:spacing w:before="40" w:after="40" w:line="264" w:lineRule="auto"/>
              <w:jc w:val="center"/>
              <w:rPr>
                <w:sz w:val="24"/>
                <w:szCs w:val="24"/>
              </w:rPr>
            </w:pPr>
            <w:r w:rsidRPr="00D32CE3">
              <w:rPr>
                <w:sz w:val="24"/>
                <w:szCs w:val="24"/>
              </w:rPr>
              <w:t>10</w:t>
            </w:r>
          </w:p>
        </w:tc>
        <w:tc>
          <w:tcPr>
            <w:tcW w:w="298" w:type="pct"/>
            <w:vAlign w:val="center"/>
          </w:tcPr>
          <w:p w14:paraId="3FC5789C" w14:textId="77777777" w:rsidR="00096CE9" w:rsidRPr="00D32CE3" w:rsidRDefault="00096CE9" w:rsidP="0024419F">
            <w:pPr>
              <w:pStyle w:val="T"/>
              <w:spacing w:before="40" w:after="40" w:line="264" w:lineRule="auto"/>
              <w:jc w:val="center"/>
              <w:rPr>
                <w:sz w:val="24"/>
                <w:szCs w:val="24"/>
              </w:rPr>
            </w:pPr>
            <w:r w:rsidRPr="00D32CE3">
              <w:rPr>
                <w:sz w:val="24"/>
                <w:szCs w:val="24"/>
              </w:rPr>
              <w:t>35</w:t>
            </w:r>
          </w:p>
        </w:tc>
        <w:tc>
          <w:tcPr>
            <w:tcW w:w="297" w:type="pct"/>
            <w:vAlign w:val="center"/>
          </w:tcPr>
          <w:p w14:paraId="15B0C879" w14:textId="77777777" w:rsidR="00096CE9" w:rsidRPr="00D32CE3" w:rsidRDefault="00096CE9" w:rsidP="0024419F">
            <w:pPr>
              <w:pStyle w:val="T"/>
              <w:spacing w:before="40" w:after="40" w:line="264" w:lineRule="auto"/>
              <w:jc w:val="center"/>
              <w:rPr>
                <w:sz w:val="24"/>
                <w:szCs w:val="24"/>
              </w:rPr>
            </w:pPr>
            <w:r w:rsidRPr="00D32CE3">
              <w:rPr>
                <w:sz w:val="24"/>
                <w:szCs w:val="24"/>
              </w:rPr>
              <w:t>10</w:t>
            </w:r>
          </w:p>
        </w:tc>
        <w:tc>
          <w:tcPr>
            <w:tcW w:w="298" w:type="pct"/>
            <w:vAlign w:val="center"/>
          </w:tcPr>
          <w:p w14:paraId="3A078E98" w14:textId="77777777" w:rsidR="00096CE9" w:rsidRPr="00D32CE3" w:rsidRDefault="00096CE9" w:rsidP="0024419F">
            <w:pPr>
              <w:pStyle w:val="T"/>
              <w:spacing w:before="40" w:after="40" w:line="264" w:lineRule="auto"/>
              <w:jc w:val="center"/>
              <w:rPr>
                <w:sz w:val="24"/>
                <w:szCs w:val="24"/>
              </w:rPr>
            </w:pPr>
            <w:r w:rsidRPr="00D32CE3">
              <w:rPr>
                <w:sz w:val="24"/>
                <w:szCs w:val="24"/>
              </w:rPr>
              <w:t>25</w:t>
            </w:r>
          </w:p>
        </w:tc>
        <w:tc>
          <w:tcPr>
            <w:tcW w:w="1221" w:type="pct"/>
            <w:vAlign w:val="center"/>
          </w:tcPr>
          <w:p w14:paraId="4EF61F61"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50</w:t>
            </w:r>
          </w:p>
        </w:tc>
      </w:tr>
      <w:tr w:rsidR="00E91CFA" w:rsidRPr="00D32CE3" w14:paraId="0C9E121E" w14:textId="77777777" w:rsidTr="00F66A86">
        <w:trPr>
          <w:trHeight w:val="340"/>
          <w:jc w:val="center"/>
        </w:trPr>
        <w:tc>
          <w:tcPr>
            <w:tcW w:w="269" w:type="pct"/>
            <w:vAlign w:val="center"/>
          </w:tcPr>
          <w:p w14:paraId="5C12253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w:t>
            </w:r>
          </w:p>
        </w:tc>
        <w:tc>
          <w:tcPr>
            <w:tcW w:w="555" w:type="pct"/>
            <w:vAlign w:val="center"/>
          </w:tcPr>
          <w:p w14:paraId="3F2A06D2" w14:textId="77777777" w:rsidR="00096CE9" w:rsidRPr="00D32CE3" w:rsidRDefault="00096CE9" w:rsidP="0024419F">
            <w:pPr>
              <w:pStyle w:val="T"/>
              <w:widowControl w:val="0"/>
              <w:spacing w:before="40" w:after="40" w:line="264" w:lineRule="auto"/>
              <w:rPr>
                <w:sz w:val="24"/>
                <w:szCs w:val="24"/>
              </w:rPr>
            </w:pPr>
            <w:r w:rsidRPr="00D32CE3">
              <w:rPr>
                <w:sz w:val="24"/>
                <w:szCs w:val="24"/>
              </w:rPr>
              <w:t>Tổng P</w:t>
            </w:r>
          </w:p>
        </w:tc>
        <w:tc>
          <w:tcPr>
            <w:tcW w:w="575" w:type="pct"/>
            <w:vAlign w:val="center"/>
          </w:tcPr>
          <w:p w14:paraId="4A547257"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24B35B75" w14:textId="77777777" w:rsidR="00096CE9" w:rsidRPr="00D32CE3" w:rsidRDefault="00096CE9" w:rsidP="0024419F">
            <w:pPr>
              <w:pStyle w:val="T"/>
              <w:spacing w:before="40" w:after="40" w:line="264" w:lineRule="auto"/>
              <w:jc w:val="center"/>
              <w:rPr>
                <w:sz w:val="24"/>
                <w:szCs w:val="24"/>
              </w:rPr>
            </w:pPr>
            <w:r w:rsidRPr="00D32CE3">
              <w:rPr>
                <w:sz w:val="24"/>
                <w:szCs w:val="24"/>
              </w:rPr>
              <w:t>0,26</w:t>
            </w:r>
          </w:p>
        </w:tc>
        <w:tc>
          <w:tcPr>
            <w:tcW w:w="298" w:type="pct"/>
            <w:vAlign w:val="center"/>
          </w:tcPr>
          <w:p w14:paraId="0FC867E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0,24</w:t>
            </w:r>
          </w:p>
        </w:tc>
        <w:tc>
          <w:tcPr>
            <w:tcW w:w="297" w:type="pct"/>
            <w:vAlign w:val="center"/>
          </w:tcPr>
          <w:p w14:paraId="1646DEF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0,21</w:t>
            </w:r>
          </w:p>
        </w:tc>
        <w:tc>
          <w:tcPr>
            <w:tcW w:w="298" w:type="pct"/>
            <w:vAlign w:val="center"/>
          </w:tcPr>
          <w:p w14:paraId="37E364BF"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0,25</w:t>
            </w:r>
          </w:p>
        </w:tc>
        <w:tc>
          <w:tcPr>
            <w:tcW w:w="297" w:type="pct"/>
            <w:vAlign w:val="center"/>
          </w:tcPr>
          <w:p w14:paraId="299CB8C6" w14:textId="77777777" w:rsidR="00096CE9" w:rsidRPr="00D32CE3" w:rsidRDefault="00096CE9" w:rsidP="0024419F">
            <w:pPr>
              <w:pStyle w:val="T"/>
              <w:spacing w:before="40" w:after="40" w:line="264" w:lineRule="auto"/>
              <w:jc w:val="center"/>
              <w:rPr>
                <w:sz w:val="24"/>
                <w:szCs w:val="24"/>
              </w:rPr>
            </w:pPr>
            <w:r w:rsidRPr="00D32CE3">
              <w:rPr>
                <w:sz w:val="24"/>
                <w:szCs w:val="24"/>
              </w:rPr>
              <w:t>0,19</w:t>
            </w:r>
          </w:p>
        </w:tc>
        <w:tc>
          <w:tcPr>
            <w:tcW w:w="298" w:type="pct"/>
            <w:vAlign w:val="center"/>
          </w:tcPr>
          <w:p w14:paraId="7C693F0B"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0,2</w:t>
            </w:r>
          </w:p>
        </w:tc>
        <w:tc>
          <w:tcPr>
            <w:tcW w:w="297" w:type="pct"/>
            <w:vAlign w:val="center"/>
          </w:tcPr>
          <w:p w14:paraId="6CA49542" w14:textId="77777777" w:rsidR="00096CE9" w:rsidRPr="00D32CE3" w:rsidRDefault="00096CE9" w:rsidP="0024419F">
            <w:pPr>
              <w:pStyle w:val="T"/>
              <w:spacing w:before="40" w:after="40" w:line="264" w:lineRule="auto"/>
              <w:jc w:val="center"/>
              <w:rPr>
                <w:sz w:val="24"/>
                <w:szCs w:val="24"/>
              </w:rPr>
            </w:pPr>
            <w:r w:rsidRPr="00D32CE3">
              <w:rPr>
                <w:sz w:val="24"/>
                <w:szCs w:val="24"/>
              </w:rPr>
              <w:t>0,15</w:t>
            </w:r>
          </w:p>
        </w:tc>
        <w:tc>
          <w:tcPr>
            <w:tcW w:w="298" w:type="pct"/>
            <w:vAlign w:val="center"/>
          </w:tcPr>
          <w:p w14:paraId="00FF0662"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0,22</w:t>
            </w:r>
          </w:p>
        </w:tc>
        <w:tc>
          <w:tcPr>
            <w:tcW w:w="1221" w:type="pct"/>
            <w:vAlign w:val="center"/>
          </w:tcPr>
          <w:p w14:paraId="52A48563"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rPr>
              <w:t>-</w:t>
            </w:r>
          </w:p>
        </w:tc>
      </w:tr>
      <w:tr w:rsidR="00E91CFA" w:rsidRPr="00D32CE3" w14:paraId="5ED857BF" w14:textId="77777777" w:rsidTr="00F66A86">
        <w:trPr>
          <w:trHeight w:val="340"/>
          <w:jc w:val="center"/>
        </w:trPr>
        <w:tc>
          <w:tcPr>
            <w:tcW w:w="269" w:type="pct"/>
            <w:vAlign w:val="center"/>
          </w:tcPr>
          <w:p w14:paraId="2729BE1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7</w:t>
            </w:r>
          </w:p>
        </w:tc>
        <w:tc>
          <w:tcPr>
            <w:tcW w:w="555" w:type="pct"/>
            <w:vAlign w:val="center"/>
          </w:tcPr>
          <w:p w14:paraId="076E9D93" w14:textId="77777777" w:rsidR="00096CE9" w:rsidRPr="00D32CE3" w:rsidRDefault="00096CE9" w:rsidP="0024419F">
            <w:pPr>
              <w:pStyle w:val="T"/>
              <w:widowControl w:val="0"/>
              <w:spacing w:before="40" w:after="40" w:line="264" w:lineRule="auto"/>
              <w:rPr>
                <w:sz w:val="24"/>
                <w:szCs w:val="24"/>
                <w:vertAlign w:val="superscript"/>
              </w:rPr>
            </w:pPr>
            <w:r w:rsidRPr="00D32CE3">
              <w:rPr>
                <w:sz w:val="24"/>
                <w:szCs w:val="24"/>
              </w:rPr>
              <w:t>Tổng N</w:t>
            </w:r>
          </w:p>
        </w:tc>
        <w:tc>
          <w:tcPr>
            <w:tcW w:w="575" w:type="pct"/>
            <w:vAlign w:val="center"/>
          </w:tcPr>
          <w:p w14:paraId="399FD7BC"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44241E24" w14:textId="77777777" w:rsidR="00096CE9" w:rsidRPr="00D32CE3" w:rsidRDefault="00096CE9" w:rsidP="0024419F">
            <w:pPr>
              <w:pStyle w:val="T"/>
              <w:spacing w:before="40" w:after="40" w:line="264" w:lineRule="auto"/>
              <w:jc w:val="center"/>
              <w:rPr>
                <w:sz w:val="24"/>
                <w:szCs w:val="24"/>
              </w:rPr>
            </w:pPr>
            <w:r w:rsidRPr="00D32CE3">
              <w:rPr>
                <w:sz w:val="24"/>
                <w:szCs w:val="24"/>
              </w:rPr>
              <w:t>2,2</w:t>
            </w:r>
          </w:p>
        </w:tc>
        <w:tc>
          <w:tcPr>
            <w:tcW w:w="298" w:type="pct"/>
            <w:vAlign w:val="center"/>
          </w:tcPr>
          <w:p w14:paraId="38A5128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4,7</w:t>
            </w:r>
          </w:p>
        </w:tc>
        <w:tc>
          <w:tcPr>
            <w:tcW w:w="297" w:type="pct"/>
            <w:vAlign w:val="center"/>
          </w:tcPr>
          <w:p w14:paraId="2FC5DCB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3,5</w:t>
            </w:r>
          </w:p>
        </w:tc>
        <w:tc>
          <w:tcPr>
            <w:tcW w:w="298" w:type="pct"/>
            <w:vAlign w:val="center"/>
          </w:tcPr>
          <w:p w14:paraId="54B1B12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2,6</w:t>
            </w:r>
          </w:p>
        </w:tc>
        <w:tc>
          <w:tcPr>
            <w:tcW w:w="297" w:type="pct"/>
            <w:vAlign w:val="center"/>
          </w:tcPr>
          <w:p w14:paraId="3FE6CA83" w14:textId="77777777" w:rsidR="00096CE9" w:rsidRPr="00D32CE3" w:rsidRDefault="00096CE9" w:rsidP="0024419F">
            <w:pPr>
              <w:pStyle w:val="T"/>
              <w:spacing w:before="40" w:after="40" w:line="264" w:lineRule="auto"/>
              <w:jc w:val="center"/>
              <w:rPr>
                <w:sz w:val="24"/>
                <w:szCs w:val="24"/>
              </w:rPr>
            </w:pPr>
            <w:r w:rsidRPr="00D32CE3">
              <w:rPr>
                <w:sz w:val="24"/>
                <w:szCs w:val="24"/>
              </w:rPr>
              <w:t>1,5</w:t>
            </w:r>
          </w:p>
        </w:tc>
        <w:tc>
          <w:tcPr>
            <w:tcW w:w="298" w:type="pct"/>
            <w:vAlign w:val="center"/>
          </w:tcPr>
          <w:p w14:paraId="13F3E227" w14:textId="77777777" w:rsidR="00096CE9" w:rsidRPr="00D32CE3" w:rsidRDefault="00096CE9" w:rsidP="0024419F">
            <w:pPr>
              <w:pStyle w:val="T"/>
              <w:spacing w:before="40" w:after="40" w:line="264" w:lineRule="auto"/>
              <w:jc w:val="center"/>
              <w:rPr>
                <w:sz w:val="24"/>
                <w:szCs w:val="24"/>
              </w:rPr>
            </w:pPr>
            <w:r w:rsidRPr="00D32CE3">
              <w:rPr>
                <w:sz w:val="24"/>
                <w:szCs w:val="24"/>
              </w:rPr>
              <w:t>3,7</w:t>
            </w:r>
          </w:p>
        </w:tc>
        <w:tc>
          <w:tcPr>
            <w:tcW w:w="297" w:type="pct"/>
            <w:vAlign w:val="center"/>
          </w:tcPr>
          <w:p w14:paraId="0E37AE7D"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298" w:type="pct"/>
            <w:vAlign w:val="center"/>
          </w:tcPr>
          <w:p w14:paraId="092DAD5B" w14:textId="77777777" w:rsidR="00096CE9" w:rsidRPr="00D32CE3" w:rsidRDefault="00096CE9" w:rsidP="0024419F">
            <w:pPr>
              <w:pStyle w:val="T"/>
              <w:spacing w:before="40" w:after="40" w:line="264" w:lineRule="auto"/>
              <w:jc w:val="center"/>
              <w:rPr>
                <w:sz w:val="24"/>
                <w:szCs w:val="24"/>
              </w:rPr>
            </w:pPr>
            <w:r w:rsidRPr="00D32CE3">
              <w:rPr>
                <w:sz w:val="24"/>
                <w:szCs w:val="24"/>
              </w:rPr>
              <w:t>1,4</w:t>
            </w:r>
          </w:p>
        </w:tc>
        <w:tc>
          <w:tcPr>
            <w:tcW w:w="1221" w:type="pct"/>
            <w:vAlign w:val="center"/>
          </w:tcPr>
          <w:p w14:paraId="38603B86"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rPr>
              <w:t>-</w:t>
            </w:r>
          </w:p>
        </w:tc>
      </w:tr>
      <w:tr w:rsidR="00E91CFA" w:rsidRPr="00D32CE3" w14:paraId="79068E67" w14:textId="77777777" w:rsidTr="00F66A86">
        <w:trPr>
          <w:trHeight w:val="340"/>
          <w:jc w:val="center"/>
        </w:trPr>
        <w:tc>
          <w:tcPr>
            <w:tcW w:w="269" w:type="pct"/>
            <w:vAlign w:val="center"/>
          </w:tcPr>
          <w:p w14:paraId="2CAB32F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w:t>
            </w:r>
          </w:p>
        </w:tc>
        <w:tc>
          <w:tcPr>
            <w:tcW w:w="555" w:type="pct"/>
            <w:vAlign w:val="center"/>
          </w:tcPr>
          <w:p w14:paraId="3ECE51B8" w14:textId="77777777" w:rsidR="00096CE9" w:rsidRPr="00D32CE3" w:rsidRDefault="00096CE9" w:rsidP="0024419F">
            <w:pPr>
              <w:pStyle w:val="T"/>
              <w:widowControl w:val="0"/>
              <w:spacing w:before="40" w:after="40" w:line="264" w:lineRule="auto"/>
              <w:rPr>
                <w:sz w:val="24"/>
                <w:szCs w:val="24"/>
              </w:rPr>
            </w:pPr>
            <w:r w:rsidRPr="00D32CE3">
              <w:rPr>
                <w:sz w:val="24"/>
                <w:szCs w:val="24"/>
              </w:rPr>
              <w:t xml:space="preserve">Amoni </w:t>
            </w:r>
          </w:p>
        </w:tc>
        <w:tc>
          <w:tcPr>
            <w:tcW w:w="575" w:type="pct"/>
            <w:vAlign w:val="center"/>
          </w:tcPr>
          <w:p w14:paraId="0C21D797"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095863DF" w14:textId="77777777" w:rsidR="00096CE9" w:rsidRPr="00D32CE3" w:rsidRDefault="00096CE9" w:rsidP="0024419F">
            <w:pPr>
              <w:pStyle w:val="T"/>
              <w:spacing w:before="40" w:after="40" w:line="264" w:lineRule="auto"/>
              <w:jc w:val="center"/>
              <w:rPr>
                <w:sz w:val="24"/>
                <w:szCs w:val="24"/>
              </w:rPr>
            </w:pPr>
            <w:r w:rsidRPr="00D32CE3">
              <w:rPr>
                <w:sz w:val="24"/>
                <w:szCs w:val="24"/>
              </w:rPr>
              <w:t>0,3</w:t>
            </w:r>
          </w:p>
        </w:tc>
        <w:tc>
          <w:tcPr>
            <w:tcW w:w="298" w:type="pct"/>
            <w:vAlign w:val="center"/>
          </w:tcPr>
          <w:p w14:paraId="1EFC155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0,6</w:t>
            </w:r>
          </w:p>
        </w:tc>
        <w:tc>
          <w:tcPr>
            <w:tcW w:w="297" w:type="pct"/>
            <w:vAlign w:val="center"/>
          </w:tcPr>
          <w:p w14:paraId="47CB6E5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1,6</w:t>
            </w:r>
          </w:p>
        </w:tc>
        <w:tc>
          <w:tcPr>
            <w:tcW w:w="298" w:type="pct"/>
            <w:vAlign w:val="center"/>
          </w:tcPr>
          <w:p w14:paraId="6254E13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0,27</w:t>
            </w:r>
          </w:p>
        </w:tc>
        <w:tc>
          <w:tcPr>
            <w:tcW w:w="297" w:type="pct"/>
            <w:vAlign w:val="center"/>
          </w:tcPr>
          <w:p w14:paraId="6D51AEA2" w14:textId="77777777" w:rsidR="00096CE9" w:rsidRPr="00D32CE3" w:rsidRDefault="00096CE9" w:rsidP="0024419F">
            <w:pPr>
              <w:pStyle w:val="T"/>
              <w:spacing w:before="40" w:after="40" w:line="264" w:lineRule="auto"/>
              <w:jc w:val="center"/>
              <w:rPr>
                <w:sz w:val="24"/>
                <w:szCs w:val="24"/>
              </w:rPr>
            </w:pPr>
            <w:r w:rsidRPr="00D32CE3">
              <w:rPr>
                <w:sz w:val="24"/>
                <w:szCs w:val="24"/>
              </w:rPr>
              <w:t>0,17</w:t>
            </w:r>
          </w:p>
        </w:tc>
        <w:tc>
          <w:tcPr>
            <w:tcW w:w="298" w:type="pct"/>
            <w:vAlign w:val="center"/>
          </w:tcPr>
          <w:p w14:paraId="71A57602" w14:textId="77777777" w:rsidR="00096CE9" w:rsidRPr="00D32CE3" w:rsidRDefault="00096CE9" w:rsidP="0024419F">
            <w:pPr>
              <w:pStyle w:val="T"/>
              <w:spacing w:before="40" w:after="40" w:line="264" w:lineRule="auto"/>
              <w:jc w:val="center"/>
              <w:rPr>
                <w:sz w:val="24"/>
                <w:szCs w:val="24"/>
              </w:rPr>
            </w:pPr>
            <w:r w:rsidRPr="00D32CE3">
              <w:rPr>
                <w:sz w:val="24"/>
                <w:szCs w:val="24"/>
              </w:rPr>
              <w:t>0,43</w:t>
            </w:r>
          </w:p>
        </w:tc>
        <w:tc>
          <w:tcPr>
            <w:tcW w:w="297" w:type="pct"/>
            <w:vAlign w:val="center"/>
          </w:tcPr>
          <w:p w14:paraId="73AD1FFD" w14:textId="77777777" w:rsidR="00096CE9" w:rsidRPr="00D32CE3" w:rsidRDefault="00096CE9" w:rsidP="0024419F">
            <w:pPr>
              <w:pStyle w:val="T"/>
              <w:spacing w:before="40" w:after="40" w:line="264" w:lineRule="auto"/>
              <w:jc w:val="center"/>
              <w:rPr>
                <w:sz w:val="24"/>
                <w:szCs w:val="24"/>
              </w:rPr>
            </w:pPr>
            <w:r w:rsidRPr="00D32CE3">
              <w:rPr>
                <w:sz w:val="24"/>
                <w:szCs w:val="24"/>
              </w:rPr>
              <w:t>0,2</w:t>
            </w:r>
          </w:p>
        </w:tc>
        <w:tc>
          <w:tcPr>
            <w:tcW w:w="298" w:type="pct"/>
            <w:vAlign w:val="center"/>
          </w:tcPr>
          <w:p w14:paraId="53B11117" w14:textId="77777777" w:rsidR="00096CE9" w:rsidRPr="00D32CE3" w:rsidRDefault="00096CE9" w:rsidP="0024419F">
            <w:pPr>
              <w:pStyle w:val="T"/>
              <w:spacing w:before="40" w:after="40" w:line="264" w:lineRule="auto"/>
              <w:jc w:val="center"/>
              <w:rPr>
                <w:sz w:val="24"/>
                <w:szCs w:val="24"/>
              </w:rPr>
            </w:pPr>
            <w:r w:rsidRPr="00D32CE3">
              <w:rPr>
                <w:sz w:val="24"/>
                <w:szCs w:val="24"/>
              </w:rPr>
              <w:t>0,7</w:t>
            </w:r>
          </w:p>
        </w:tc>
        <w:tc>
          <w:tcPr>
            <w:tcW w:w="1221" w:type="pct"/>
            <w:vAlign w:val="center"/>
          </w:tcPr>
          <w:p w14:paraId="4AE973A6"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0,9</w:t>
            </w:r>
          </w:p>
        </w:tc>
      </w:tr>
      <w:tr w:rsidR="00E91CFA" w:rsidRPr="00D32CE3" w14:paraId="2ADDBBC1" w14:textId="77777777" w:rsidTr="00F66A86">
        <w:trPr>
          <w:trHeight w:val="340"/>
          <w:jc w:val="center"/>
        </w:trPr>
        <w:tc>
          <w:tcPr>
            <w:tcW w:w="269" w:type="pct"/>
            <w:vAlign w:val="center"/>
          </w:tcPr>
          <w:p w14:paraId="0B92033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9</w:t>
            </w:r>
          </w:p>
        </w:tc>
        <w:tc>
          <w:tcPr>
            <w:tcW w:w="555" w:type="pct"/>
            <w:vAlign w:val="center"/>
          </w:tcPr>
          <w:p w14:paraId="7B927AA5" w14:textId="77777777" w:rsidR="00096CE9" w:rsidRPr="00D32CE3" w:rsidRDefault="00096CE9" w:rsidP="0024419F">
            <w:pPr>
              <w:pStyle w:val="T"/>
              <w:widowControl w:val="0"/>
              <w:spacing w:before="40" w:after="40" w:line="264" w:lineRule="auto"/>
              <w:rPr>
                <w:sz w:val="24"/>
                <w:szCs w:val="24"/>
              </w:rPr>
            </w:pPr>
            <w:r w:rsidRPr="00D32CE3">
              <w:rPr>
                <w:sz w:val="24"/>
                <w:szCs w:val="24"/>
              </w:rPr>
              <w:t xml:space="preserve">Nitrat </w:t>
            </w:r>
          </w:p>
        </w:tc>
        <w:tc>
          <w:tcPr>
            <w:tcW w:w="575" w:type="pct"/>
            <w:vAlign w:val="center"/>
          </w:tcPr>
          <w:p w14:paraId="3D77FD15"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3F34F342" w14:textId="77777777" w:rsidR="00096CE9" w:rsidRPr="00D32CE3" w:rsidRDefault="00096CE9" w:rsidP="0024419F">
            <w:pPr>
              <w:pStyle w:val="T"/>
              <w:spacing w:before="40" w:after="40" w:line="264" w:lineRule="auto"/>
              <w:jc w:val="center"/>
              <w:rPr>
                <w:sz w:val="24"/>
                <w:szCs w:val="24"/>
              </w:rPr>
            </w:pPr>
            <w:r w:rsidRPr="00D32CE3">
              <w:rPr>
                <w:sz w:val="24"/>
                <w:szCs w:val="24"/>
              </w:rPr>
              <w:t>1,5</w:t>
            </w:r>
          </w:p>
        </w:tc>
        <w:tc>
          <w:tcPr>
            <w:tcW w:w="298" w:type="pct"/>
            <w:vAlign w:val="center"/>
          </w:tcPr>
          <w:p w14:paraId="6D6502A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4,4</w:t>
            </w:r>
          </w:p>
        </w:tc>
        <w:tc>
          <w:tcPr>
            <w:tcW w:w="297" w:type="pct"/>
            <w:vAlign w:val="center"/>
          </w:tcPr>
          <w:p w14:paraId="57233B5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2,3</w:t>
            </w:r>
          </w:p>
        </w:tc>
        <w:tc>
          <w:tcPr>
            <w:tcW w:w="298" w:type="pct"/>
            <w:vAlign w:val="center"/>
          </w:tcPr>
          <w:p w14:paraId="7DA8A337"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1,6</w:t>
            </w:r>
          </w:p>
        </w:tc>
        <w:tc>
          <w:tcPr>
            <w:tcW w:w="297" w:type="pct"/>
            <w:vAlign w:val="center"/>
          </w:tcPr>
          <w:p w14:paraId="498A65AC" w14:textId="77777777" w:rsidR="00096CE9" w:rsidRPr="00D32CE3" w:rsidRDefault="00096CE9" w:rsidP="0024419F">
            <w:pPr>
              <w:pStyle w:val="T"/>
              <w:spacing w:before="40" w:after="40" w:line="264" w:lineRule="auto"/>
              <w:jc w:val="center"/>
              <w:rPr>
                <w:sz w:val="24"/>
                <w:szCs w:val="24"/>
              </w:rPr>
            </w:pPr>
            <w:r w:rsidRPr="00D32CE3">
              <w:rPr>
                <w:sz w:val="24"/>
                <w:szCs w:val="24"/>
              </w:rPr>
              <w:t>0,8</w:t>
            </w:r>
          </w:p>
        </w:tc>
        <w:tc>
          <w:tcPr>
            <w:tcW w:w="298" w:type="pct"/>
            <w:vAlign w:val="center"/>
          </w:tcPr>
          <w:p w14:paraId="5D6B5884"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3,2</w:t>
            </w:r>
          </w:p>
        </w:tc>
        <w:tc>
          <w:tcPr>
            <w:tcW w:w="297" w:type="pct"/>
            <w:vAlign w:val="center"/>
          </w:tcPr>
          <w:p w14:paraId="7A2FA268" w14:textId="77777777" w:rsidR="00096CE9" w:rsidRPr="00D32CE3" w:rsidRDefault="00096CE9" w:rsidP="0024419F">
            <w:pPr>
              <w:pStyle w:val="T"/>
              <w:spacing w:before="40" w:after="40" w:line="264" w:lineRule="auto"/>
              <w:jc w:val="center"/>
              <w:rPr>
                <w:sz w:val="24"/>
                <w:szCs w:val="24"/>
              </w:rPr>
            </w:pPr>
            <w:r w:rsidRPr="00D32CE3">
              <w:rPr>
                <w:sz w:val="24"/>
                <w:szCs w:val="24"/>
              </w:rPr>
              <w:t>0,4</w:t>
            </w:r>
          </w:p>
        </w:tc>
        <w:tc>
          <w:tcPr>
            <w:tcW w:w="298" w:type="pct"/>
            <w:vAlign w:val="center"/>
          </w:tcPr>
          <w:p w14:paraId="1076638C"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1,8</w:t>
            </w:r>
          </w:p>
        </w:tc>
        <w:tc>
          <w:tcPr>
            <w:tcW w:w="1221" w:type="pct"/>
            <w:vAlign w:val="center"/>
          </w:tcPr>
          <w:p w14:paraId="28D5BDC3"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10</w:t>
            </w:r>
          </w:p>
        </w:tc>
      </w:tr>
      <w:tr w:rsidR="00E91CFA" w:rsidRPr="00D32CE3" w14:paraId="6195C513" w14:textId="77777777" w:rsidTr="00F66A86">
        <w:trPr>
          <w:trHeight w:val="340"/>
          <w:jc w:val="center"/>
        </w:trPr>
        <w:tc>
          <w:tcPr>
            <w:tcW w:w="269" w:type="pct"/>
            <w:vAlign w:val="center"/>
          </w:tcPr>
          <w:p w14:paraId="1778B3C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10</w:t>
            </w:r>
          </w:p>
        </w:tc>
        <w:tc>
          <w:tcPr>
            <w:tcW w:w="555" w:type="pct"/>
            <w:vAlign w:val="center"/>
          </w:tcPr>
          <w:p w14:paraId="0C94C863" w14:textId="77777777" w:rsidR="00096CE9" w:rsidRPr="00D32CE3" w:rsidRDefault="00096CE9" w:rsidP="0024419F">
            <w:pPr>
              <w:pStyle w:val="T"/>
              <w:widowControl w:val="0"/>
              <w:spacing w:before="40" w:after="40" w:line="264" w:lineRule="auto"/>
              <w:rPr>
                <w:sz w:val="24"/>
                <w:szCs w:val="24"/>
              </w:rPr>
            </w:pPr>
            <w:r w:rsidRPr="00D32CE3">
              <w:rPr>
                <w:sz w:val="24"/>
                <w:szCs w:val="24"/>
              </w:rPr>
              <w:t>As</w:t>
            </w:r>
          </w:p>
        </w:tc>
        <w:tc>
          <w:tcPr>
            <w:tcW w:w="575" w:type="pct"/>
            <w:vAlign w:val="center"/>
          </w:tcPr>
          <w:p w14:paraId="42D82634"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793E611E"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6920BFF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7" w:type="pct"/>
            <w:vAlign w:val="center"/>
          </w:tcPr>
          <w:p w14:paraId="28727C7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8" w:type="pct"/>
            <w:vAlign w:val="center"/>
          </w:tcPr>
          <w:p w14:paraId="4B1DD179"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97" w:type="pct"/>
            <w:vAlign w:val="center"/>
          </w:tcPr>
          <w:p w14:paraId="51F9EC8B"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7BF46550" w14:textId="77777777" w:rsidR="00096CE9" w:rsidRPr="00D32CE3" w:rsidRDefault="00096CE9" w:rsidP="0024419F">
            <w:pPr>
              <w:spacing w:before="40" w:after="40" w:line="264" w:lineRule="auto"/>
              <w:jc w:val="center"/>
              <w:rPr>
                <w:sz w:val="24"/>
              </w:rPr>
            </w:pPr>
            <w:r w:rsidRPr="00D32CE3">
              <w:rPr>
                <w:sz w:val="24"/>
              </w:rPr>
              <w:t>KPH</w:t>
            </w:r>
          </w:p>
        </w:tc>
        <w:tc>
          <w:tcPr>
            <w:tcW w:w="297" w:type="pct"/>
            <w:vAlign w:val="center"/>
          </w:tcPr>
          <w:p w14:paraId="69DF9F94"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42F9D1CC" w14:textId="77777777" w:rsidR="00096CE9" w:rsidRPr="00D32CE3" w:rsidRDefault="00096CE9" w:rsidP="0024419F">
            <w:pPr>
              <w:spacing w:before="40" w:after="40" w:line="264" w:lineRule="auto"/>
              <w:jc w:val="center"/>
              <w:rPr>
                <w:sz w:val="24"/>
              </w:rPr>
            </w:pPr>
            <w:r w:rsidRPr="00D32CE3">
              <w:rPr>
                <w:sz w:val="24"/>
              </w:rPr>
              <w:t>KPH</w:t>
            </w:r>
          </w:p>
        </w:tc>
        <w:tc>
          <w:tcPr>
            <w:tcW w:w="1221" w:type="pct"/>
            <w:vAlign w:val="center"/>
          </w:tcPr>
          <w:p w14:paraId="04F26192"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0,05</w:t>
            </w:r>
          </w:p>
        </w:tc>
      </w:tr>
      <w:tr w:rsidR="00E91CFA" w:rsidRPr="00D32CE3" w14:paraId="4B6F0ADB" w14:textId="77777777" w:rsidTr="00F66A86">
        <w:trPr>
          <w:trHeight w:val="340"/>
          <w:jc w:val="center"/>
        </w:trPr>
        <w:tc>
          <w:tcPr>
            <w:tcW w:w="269" w:type="pct"/>
            <w:vAlign w:val="center"/>
          </w:tcPr>
          <w:p w14:paraId="49B65C1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11</w:t>
            </w:r>
          </w:p>
        </w:tc>
        <w:tc>
          <w:tcPr>
            <w:tcW w:w="555" w:type="pct"/>
            <w:vAlign w:val="center"/>
          </w:tcPr>
          <w:p w14:paraId="73F7D7A9" w14:textId="77777777" w:rsidR="00096CE9" w:rsidRPr="00D32CE3" w:rsidRDefault="00096CE9" w:rsidP="0024419F">
            <w:pPr>
              <w:pStyle w:val="T"/>
              <w:widowControl w:val="0"/>
              <w:spacing w:before="40" w:after="40" w:line="264" w:lineRule="auto"/>
              <w:rPr>
                <w:sz w:val="24"/>
                <w:szCs w:val="24"/>
              </w:rPr>
            </w:pPr>
            <w:r w:rsidRPr="00D32CE3">
              <w:rPr>
                <w:sz w:val="24"/>
                <w:szCs w:val="24"/>
              </w:rPr>
              <w:t>Hg</w:t>
            </w:r>
          </w:p>
        </w:tc>
        <w:tc>
          <w:tcPr>
            <w:tcW w:w="575" w:type="pct"/>
            <w:vAlign w:val="center"/>
          </w:tcPr>
          <w:p w14:paraId="06197186"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1924D05D"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345A397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7" w:type="pct"/>
            <w:vAlign w:val="center"/>
          </w:tcPr>
          <w:p w14:paraId="045BF84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8" w:type="pct"/>
            <w:vAlign w:val="center"/>
          </w:tcPr>
          <w:p w14:paraId="57509867"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97" w:type="pct"/>
            <w:vAlign w:val="center"/>
          </w:tcPr>
          <w:p w14:paraId="49F394BD"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209DF107" w14:textId="77777777" w:rsidR="00096CE9" w:rsidRPr="00D32CE3" w:rsidRDefault="00096CE9" w:rsidP="0024419F">
            <w:pPr>
              <w:spacing w:before="40" w:after="40" w:line="264" w:lineRule="auto"/>
              <w:jc w:val="center"/>
              <w:rPr>
                <w:sz w:val="24"/>
              </w:rPr>
            </w:pPr>
            <w:r w:rsidRPr="00D32CE3">
              <w:rPr>
                <w:sz w:val="24"/>
              </w:rPr>
              <w:t>KPH</w:t>
            </w:r>
          </w:p>
        </w:tc>
        <w:tc>
          <w:tcPr>
            <w:tcW w:w="297" w:type="pct"/>
            <w:vAlign w:val="center"/>
          </w:tcPr>
          <w:p w14:paraId="66344F44"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7FD1C69B" w14:textId="77777777" w:rsidR="00096CE9" w:rsidRPr="00D32CE3" w:rsidRDefault="00096CE9" w:rsidP="0024419F">
            <w:pPr>
              <w:spacing w:before="40" w:after="40" w:line="264" w:lineRule="auto"/>
              <w:jc w:val="center"/>
              <w:rPr>
                <w:sz w:val="24"/>
              </w:rPr>
            </w:pPr>
            <w:r w:rsidRPr="00D32CE3">
              <w:rPr>
                <w:sz w:val="24"/>
              </w:rPr>
              <w:t>KPH</w:t>
            </w:r>
          </w:p>
        </w:tc>
        <w:tc>
          <w:tcPr>
            <w:tcW w:w="1221" w:type="pct"/>
            <w:vAlign w:val="center"/>
          </w:tcPr>
          <w:p w14:paraId="2DBD1F85"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0,001</w:t>
            </w:r>
          </w:p>
        </w:tc>
      </w:tr>
      <w:tr w:rsidR="00E91CFA" w:rsidRPr="00D32CE3" w14:paraId="4DFC8616" w14:textId="77777777" w:rsidTr="00F66A86">
        <w:trPr>
          <w:trHeight w:val="340"/>
          <w:jc w:val="center"/>
        </w:trPr>
        <w:tc>
          <w:tcPr>
            <w:tcW w:w="269" w:type="pct"/>
            <w:vAlign w:val="center"/>
          </w:tcPr>
          <w:p w14:paraId="7E004FB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12</w:t>
            </w:r>
          </w:p>
        </w:tc>
        <w:tc>
          <w:tcPr>
            <w:tcW w:w="555" w:type="pct"/>
            <w:vAlign w:val="center"/>
          </w:tcPr>
          <w:p w14:paraId="6CFF2FB7" w14:textId="77777777" w:rsidR="00096CE9" w:rsidRPr="00D32CE3" w:rsidRDefault="00096CE9" w:rsidP="0024419F">
            <w:pPr>
              <w:pStyle w:val="T"/>
              <w:widowControl w:val="0"/>
              <w:spacing w:before="40" w:after="40" w:line="264" w:lineRule="auto"/>
              <w:rPr>
                <w:sz w:val="24"/>
                <w:szCs w:val="24"/>
              </w:rPr>
            </w:pPr>
            <w:r w:rsidRPr="00D32CE3">
              <w:rPr>
                <w:sz w:val="24"/>
                <w:szCs w:val="24"/>
              </w:rPr>
              <w:t>Zn</w:t>
            </w:r>
          </w:p>
        </w:tc>
        <w:tc>
          <w:tcPr>
            <w:tcW w:w="575" w:type="pct"/>
            <w:vAlign w:val="center"/>
          </w:tcPr>
          <w:p w14:paraId="14D672A6"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01F904D4" w14:textId="77777777" w:rsidR="00096CE9" w:rsidRPr="00D32CE3" w:rsidRDefault="00096CE9" w:rsidP="0024419F">
            <w:pPr>
              <w:spacing w:before="40" w:after="40" w:line="264" w:lineRule="auto"/>
              <w:jc w:val="center"/>
              <w:rPr>
                <w:sz w:val="24"/>
              </w:rPr>
            </w:pPr>
            <w:r w:rsidRPr="00D32CE3">
              <w:rPr>
                <w:sz w:val="24"/>
              </w:rPr>
              <w:t>0,3</w:t>
            </w:r>
          </w:p>
        </w:tc>
        <w:tc>
          <w:tcPr>
            <w:tcW w:w="298" w:type="pct"/>
            <w:vAlign w:val="center"/>
          </w:tcPr>
          <w:p w14:paraId="493AE72C" w14:textId="77777777" w:rsidR="00096CE9" w:rsidRPr="00D32CE3" w:rsidRDefault="00096CE9" w:rsidP="0024419F">
            <w:pPr>
              <w:widowControl w:val="0"/>
              <w:spacing w:before="40" w:after="40" w:line="264" w:lineRule="auto"/>
              <w:jc w:val="center"/>
              <w:rPr>
                <w:sz w:val="24"/>
              </w:rPr>
            </w:pPr>
            <w:r w:rsidRPr="00D32CE3">
              <w:rPr>
                <w:sz w:val="24"/>
              </w:rPr>
              <w:t>0,7</w:t>
            </w:r>
          </w:p>
        </w:tc>
        <w:tc>
          <w:tcPr>
            <w:tcW w:w="297" w:type="pct"/>
            <w:vAlign w:val="center"/>
          </w:tcPr>
          <w:p w14:paraId="73C358A0" w14:textId="77777777" w:rsidR="00096CE9" w:rsidRPr="00D32CE3" w:rsidRDefault="00096CE9" w:rsidP="0024419F">
            <w:pPr>
              <w:widowControl w:val="0"/>
              <w:spacing w:before="40" w:after="40" w:line="264" w:lineRule="auto"/>
              <w:jc w:val="center"/>
              <w:rPr>
                <w:sz w:val="24"/>
              </w:rPr>
            </w:pPr>
            <w:r w:rsidRPr="00D32CE3">
              <w:rPr>
                <w:sz w:val="24"/>
              </w:rPr>
              <w:t>0,4</w:t>
            </w:r>
          </w:p>
        </w:tc>
        <w:tc>
          <w:tcPr>
            <w:tcW w:w="298" w:type="pct"/>
            <w:vAlign w:val="center"/>
          </w:tcPr>
          <w:p w14:paraId="282BFA9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297" w:type="pct"/>
            <w:vAlign w:val="center"/>
          </w:tcPr>
          <w:p w14:paraId="3A38840A" w14:textId="77777777" w:rsidR="00096CE9" w:rsidRPr="00D32CE3" w:rsidRDefault="00096CE9" w:rsidP="0024419F">
            <w:pPr>
              <w:spacing w:before="40" w:after="40" w:line="264" w:lineRule="auto"/>
              <w:jc w:val="center"/>
              <w:rPr>
                <w:sz w:val="24"/>
              </w:rPr>
            </w:pPr>
            <w:r w:rsidRPr="00D32CE3">
              <w:rPr>
                <w:sz w:val="24"/>
              </w:rPr>
              <w:t>0,12</w:t>
            </w:r>
          </w:p>
        </w:tc>
        <w:tc>
          <w:tcPr>
            <w:tcW w:w="298" w:type="pct"/>
            <w:vAlign w:val="center"/>
          </w:tcPr>
          <w:p w14:paraId="252E34AC" w14:textId="77777777" w:rsidR="00096CE9" w:rsidRPr="00D32CE3" w:rsidRDefault="00096CE9" w:rsidP="0024419F">
            <w:pPr>
              <w:pStyle w:val="T"/>
              <w:spacing w:before="40" w:after="40" w:line="264" w:lineRule="auto"/>
              <w:jc w:val="center"/>
              <w:rPr>
                <w:sz w:val="24"/>
                <w:szCs w:val="24"/>
              </w:rPr>
            </w:pPr>
            <w:r w:rsidRPr="00D32CE3">
              <w:rPr>
                <w:sz w:val="24"/>
                <w:szCs w:val="24"/>
              </w:rPr>
              <w:t>0,4</w:t>
            </w:r>
          </w:p>
        </w:tc>
        <w:tc>
          <w:tcPr>
            <w:tcW w:w="297" w:type="pct"/>
            <w:vAlign w:val="center"/>
          </w:tcPr>
          <w:p w14:paraId="78A7776F" w14:textId="77777777" w:rsidR="00096CE9" w:rsidRPr="00D32CE3" w:rsidRDefault="00096CE9" w:rsidP="0024419F">
            <w:pPr>
              <w:spacing w:before="40" w:after="40" w:line="264" w:lineRule="auto"/>
              <w:jc w:val="center"/>
              <w:rPr>
                <w:sz w:val="24"/>
              </w:rPr>
            </w:pPr>
            <w:r w:rsidRPr="00D32CE3">
              <w:rPr>
                <w:sz w:val="24"/>
              </w:rPr>
              <w:t>0,24</w:t>
            </w:r>
          </w:p>
        </w:tc>
        <w:tc>
          <w:tcPr>
            <w:tcW w:w="298" w:type="pct"/>
            <w:vAlign w:val="center"/>
          </w:tcPr>
          <w:p w14:paraId="4B9DCC11" w14:textId="77777777" w:rsidR="00096CE9" w:rsidRPr="00D32CE3" w:rsidRDefault="00096CE9" w:rsidP="0024419F">
            <w:pPr>
              <w:pStyle w:val="T"/>
              <w:spacing w:before="40" w:after="40" w:line="264" w:lineRule="auto"/>
              <w:jc w:val="center"/>
              <w:rPr>
                <w:sz w:val="24"/>
                <w:szCs w:val="24"/>
              </w:rPr>
            </w:pPr>
            <w:r w:rsidRPr="00D32CE3">
              <w:rPr>
                <w:sz w:val="24"/>
                <w:szCs w:val="24"/>
              </w:rPr>
              <w:t>0,56</w:t>
            </w:r>
          </w:p>
        </w:tc>
        <w:tc>
          <w:tcPr>
            <w:tcW w:w="1221" w:type="pct"/>
            <w:vAlign w:val="center"/>
          </w:tcPr>
          <w:p w14:paraId="7FAA93FE"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1,5</w:t>
            </w:r>
          </w:p>
        </w:tc>
      </w:tr>
      <w:tr w:rsidR="00E91CFA" w:rsidRPr="00D32CE3" w14:paraId="47613ED5" w14:textId="77777777" w:rsidTr="00F66A86">
        <w:trPr>
          <w:trHeight w:val="340"/>
          <w:jc w:val="center"/>
        </w:trPr>
        <w:tc>
          <w:tcPr>
            <w:tcW w:w="269" w:type="pct"/>
            <w:vAlign w:val="center"/>
          </w:tcPr>
          <w:p w14:paraId="6BB0DBE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13</w:t>
            </w:r>
          </w:p>
        </w:tc>
        <w:tc>
          <w:tcPr>
            <w:tcW w:w="555" w:type="pct"/>
            <w:vAlign w:val="center"/>
          </w:tcPr>
          <w:p w14:paraId="7AF1D615" w14:textId="77777777" w:rsidR="00096CE9" w:rsidRPr="00D32CE3" w:rsidRDefault="00096CE9" w:rsidP="0024419F">
            <w:pPr>
              <w:pStyle w:val="T"/>
              <w:widowControl w:val="0"/>
              <w:spacing w:before="40" w:after="40" w:line="264" w:lineRule="auto"/>
              <w:rPr>
                <w:sz w:val="24"/>
                <w:szCs w:val="24"/>
              </w:rPr>
            </w:pPr>
            <w:r w:rsidRPr="00D32CE3">
              <w:rPr>
                <w:sz w:val="24"/>
                <w:szCs w:val="24"/>
              </w:rPr>
              <w:t>Pb</w:t>
            </w:r>
          </w:p>
        </w:tc>
        <w:tc>
          <w:tcPr>
            <w:tcW w:w="575" w:type="pct"/>
            <w:vAlign w:val="center"/>
          </w:tcPr>
          <w:p w14:paraId="2AAECC75"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0EE65C7B"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3676821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7" w:type="pct"/>
            <w:vAlign w:val="center"/>
          </w:tcPr>
          <w:p w14:paraId="7B69C16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8" w:type="pct"/>
            <w:vAlign w:val="center"/>
          </w:tcPr>
          <w:p w14:paraId="232CD7AC"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97" w:type="pct"/>
            <w:vAlign w:val="center"/>
          </w:tcPr>
          <w:p w14:paraId="0A5A99C2"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50C96AC3" w14:textId="77777777" w:rsidR="00096CE9" w:rsidRPr="00D32CE3" w:rsidRDefault="00096CE9" w:rsidP="0024419F">
            <w:pPr>
              <w:spacing w:before="40" w:after="40" w:line="264" w:lineRule="auto"/>
              <w:jc w:val="center"/>
              <w:rPr>
                <w:sz w:val="24"/>
              </w:rPr>
            </w:pPr>
            <w:r w:rsidRPr="00D32CE3">
              <w:rPr>
                <w:sz w:val="24"/>
              </w:rPr>
              <w:t>KPH</w:t>
            </w:r>
          </w:p>
        </w:tc>
        <w:tc>
          <w:tcPr>
            <w:tcW w:w="297" w:type="pct"/>
            <w:vAlign w:val="center"/>
          </w:tcPr>
          <w:p w14:paraId="5A119906"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70286161" w14:textId="77777777" w:rsidR="00096CE9" w:rsidRPr="00D32CE3" w:rsidRDefault="00096CE9" w:rsidP="0024419F">
            <w:pPr>
              <w:spacing w:before="40" w:after="40" w:line="264" w:lineRule="auto"/>
              <w:jc w:val="center"/>
              <w:rPr>
                <w:sz w:val="24"/>
              </w:rPr>
            </w:pPr>
            <w:r w:rsidRPr="00D32CE3">
              <w:rPr>
                <w:sz w:val="24"/>
              </w:rPr>
              <w:t>KPH</w:t>
            </w:r>
          </w:p>
        </w:tc>
        <w:tc>
          <w:tcPr>
            <w:tcW w:w="1221" w:type="pct"/>
            <w:vAlign w:val="center"/>
          </w:tcPr>
          <w:p w14:paraId="582CBD26"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0,05</w:t>
            </w:r>
          </w:p>
        </w:tc>
      </w:tr>
      <w:tr w:rsidR="00E91CFA" w:rsidRPr="00D32CE3" w14:paraId="016699A2" w14:textId="77777777" w:rsidTr="00F66A86">
        <w:trPr>
          <w:trHeight w:val="340"/>
          <w:jc w:val="center"/>
        </w:trPr>
        <w:tc>
          <w:tcPr>
            <w:tcW w:w="269" w:type="pct"/>
            <w:vAlign w:val="center"/>
          </w:tcPr>
          <w:p w14:paraId="78B45E0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14</w:t>
            </w:r>
          </w:p>
        </w:tc>
        <w:tc>
          <w:tcPr>
            <w:tcW w:w="555" w:type="pct"/>
            <w:vAlign w:val="center"/>
          </w:tcPr>
          <w:p w14:paraId="3A87F48E" w14:textId="77777777" w:rsidR="00096CE9" w:rsidRPr="00D32CE3" w:rsidRDefault="00096CE9" w:rsidP="0024419F">
            <w:pPr>
              <w:pStyle w:val="T"/>
              <w:widowControl w:val="0"/>
              <w:spacing w:before="40" w:after="40" w:line="264" w:lineRule="auto"/>
              <w:rPr>
                <w:sz w:val="24"/>
                <w:szCs w:val="24"/>
              </w:rPr>
            </w:pPr>
            <w:r w:rsidRPr="00D32CE3">
              <w:rPr>
                <w:sz w:val="24"/>
                <w:szCs w:val="24"/>
              </w:rPr>
              <w:t>Fe</w:t>
            </w:r>
          </w:p>
        </w:tc>
        <w:tc>
          <w:tcPr>
            <w:tcW w:w="575" w:type="pct"/>
            <w:vAlign w:val="center"/>
          </w:tcPr>
          <w:p w14:paraId="0CBDC67A"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6773F675" w14:textId="77777777" w:rsidR="00096CE9" w:rsidRPr="00D32CE3" w:rsidRDefault="00096CE9" w:rsidP="0024419F">
            <w:pPr>
              <w:spacing w:before="40" w:after="40" w:line="264" w:lineRule="auto"/>
              <w:jc w:val="center"/>
              <w:rPr>
                <w:sz w:val="24"/>
              </w:rPr>
            </w:pPr>
            <w:r w:rsidRPr="00D32CE3">
              <w:rPr>
                <w:sz w:val="24"/>
              </w:rPr>
              <w:t>0,6</w:t>
            </w:r>
          </w:p>
        </w:tc>
        <w:tc>
          <w:tcPr>
            <w:tcW w:w="298" w:type="pct"/>
            <w:vAlign w:val="center"/>
          </w:tcPr>
          <w:p w14:paraId="66C2D2EC" w14:textId="77777777" w:rsidR="00096CE9" w:rsidRPr="00D32CE3" w:rsidRDefault="00096CE9" w:rsidP="0024419F">
            <w:pPr>
              <w:widowControl w:val="0"/>
              <w:spacing w:before="40" w:after="40" w:line="264" w:lineRule="auto"/>
              <w:jc w:val="center"/>
              <w:rPr>
                <w:sz w:val="24"/>
              </w:rPr>
            </w:pPr>
            <w:r w:rsidRPr="00D32CE3">
              <w:rPr>
                <w:sz w:val="24"/>
              </w:rPr>
              <w:t>1,0</w:t>
            </w:r>
          </w:p>
        </w:tc>
        <w:tc>
          <w:tcPr>
            <w:tcW w:w="297" w:type="pct"/>
            <w:vAlign w:val="center"/>
          </w:tcPr>
          <w:p w14:paraId="5B22A191" w14:textId="77777777" w:rsidR="00096CE9" w:rsidRPr="00D32CE3" w:rsidRDefault="00096CE9" w:rsidP="0024419F">
            <w:pPr>
              <w:widowControl w:val="0"/>
              <w:spacing w:before="40" w:after="40" w:line="264" w:lineRule="auto"/>
              <w:jc w:val="center"/>
              <w:rPr>
                <w:sz w:val="24"/>
              </w:rPr>
            </w:pPr>
            <w:r w:rsidRPr="00D32CE3">
              <w:rPr>
                <w:sz w:val="24"/>
              </w:rPr>
              <w:t>0,5</w:t>
            </w:r>
          </w:p>
        </w:tc>
        <w:tc>
          <w:tcPr>
            <w:tcW w:w="298" w:type="pct"/>
            <w:vAlign w:val="center"/>
          </w:tcPr>
          <w:p w14:paraId="5A9D1ED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1,4</w:t>
            </w:r>
          </w:p>
        </w:tc>
        <w:tc>
          <w:tcPr>
            <w:tcW w:w="297" w:type="pct"/>
            <w:vAlign w:val="center"/>
          </w:tcPr>
          <w:p w14:paraId="58B56F9B" w14:textId="77777777" w:rsidR="00096CE9" w:rsidRPr="00D32CE3" w:rsidRDefault="00096CE9" w:rsidP="0024419F">
            <w:pPr>
              <w:spacing w:before="40" w:after="40" w:line="264" w:lineRule="auto"/>
              <w:jc w:val="center"/>
              <w:rPr>
                <w:sz w:val="24"/>
              </w:rPr>
            </w:pPr>
            <w:r w:rsidRPr="00D32CE3">
              <w:rPr>
                <w:sz w:val="24"/>
              </w:rPr>
              <w:t>0,52</w:t>
            </w:r>
          </w:p>
        </w:tc>
        <w:tc>
          <w:tcPr>
            <w:tcW w:w="298" w:type="pct"/>
            <w:vAlign w:val="center"/>
          </w:tcPr>
          <w:p w14:paraId="4387620D"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297" w:type="pct"/>
            <w:vAlign w:val="center"/>
          </w:tcPr>
          <w:p w14:paraId="3BC97745" w14:textId="77777777" w:rsidR="00096CE9" w:rsidRPr="00D32CE3" w:rsidRDefault="00096CE9" w:rsidP="0024419F">
            <w:pPr>
              <w:spacing w:before="40" w:after="40" w:line="264" w:lineRule="auto"/>
              <w:jc w:val="center"/>
              <w:rPr>
                <w:sz w:val="24"/>
              </w:rPr>
            </w:pPr>
            <w:r w:rsidRPr="00D32CE3">
              <w:rPr>
                <w:sz w:val="24"/>
              </w:rPr>
              <w:t>0,3</w:t>
            </w:r>
          </w:p>
        </w:tc>
        <w:tc>
          <w:tcPr>
            <w:tcW w:w="298" w:type="pct"/>
            <w:vAlign w:val="center"/>
          </w:tcPr>
          <w:p w14:paraId="3AF17725" w14:textId="77777777" w:rsidR="00096CE9" w:rsidRPr="00D32CE3" w:rsidRDefault="00096CE9" w:rsidP="0024419F">
            <w:pPr>
              <w:pStyle w:val="T"/>
              <w:spacing w:before="40" w:after="40" w:line="264" w:lineRule="auto"/>
              <w:jc w:val="center"/>
              <w:rPr>
                <w:sz w:val="24"/>
                <w:szCs w:val="24"/>
              </w:rPr>
            </w:pPr>
            <w:r w:rsidRPr="00D32CE3">
              <w:rPr>
                <w:sz w:val="24"/>
                <w:szCs w:val="24"/>
              </w:rPr>
              <w:t>0,7</w:t>
            </w:r>
          </w:p>
        </w:tc>
        <w:tc>
          <w:tcPr>
            <w:tcW w:w="1221" w:type="pct"/>
            <w:vAlign w:val="center"/>
          </w:tcPr>
          <w:p w14:paraId="5C74A18E"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1,5</w:t>
            </w:r>
          </w:p>
        </w:tc>
      </w:tr>
      <w:tr w:rsidR="00E91CFA" w:rsidRPr="00D32CE3" w14:paraId="0845657E" w14:textId="77777777" w:rsidTr="00F66A86">
        <w:trPr>
          <w:trHeight w:val="340"/>
          <w:jc w:val="center"/>
        </w:trPr>
        <w:tc>
          <w:tcPr>
            <w:tcW w:w="269" w:type="pct"/>
            <w:vAlign w:val="center"/>
          </w:tcPr>
          <w:p w14:paraId="5820958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15</w:t>
            </w:r>
          </w:p>
        </w:tc>
        <w:tc>
          <w:tcPr>
            <w:tcW w:w="555" w:type="pct"/>
            <w:vAlign w:val="center"/>
          </w:tcPr>
          <w:p w14:paraId="7515F074" w14:textId="77777777" w:rsidR="00096CE9" w:rsidRPr="00D32CE3" w:rsidRDefault="00096CE9" w:rsidP="0024419F">
            <w:pPr>
              <w:pStyle w:val="T"/>
              <w:widowControl w:val="0"/>
              <w:spacing w:before="40" w:after="40" w:line="264" w:lineRule="auto"/>
              <w:rPr>
                <w:sz w:val="24"/>
                <w:szCs w:val="24"/>
              </w:rPr>
            </w:pPr>
            <w:r w:rsidRPr="00D32CE3">
              <w:rPr>
                <w:sz w:val="24"/>
                <w:szCs w:val="24"/>
              </w:rPr>
              <w:t>Tổng Cr</w:t>
            </w:r>
          </w:p>
        </w:tc>
        <w:tc>
          <w:tcPr>
            <w:tcW w:w="575" w:type="pct"/>
            <w:vAlign w:val="center"/>
          </w:tcPr>
          <w:p w14:paraId="65B67A37" w14:textId="77777777" w:rsidR="00096CE9" w:rsidRPr="00D32CE3" w:rsidRDefault="00096CE9" w:rsidP="0024419F">
            <w:pPr>
              <w:widowControl w:val="0"/>
              <w:spacing w:before="40" w:after="40" w:line="264" w:lineRule="auto"/>
              <w:jc w:val="center"/>
              <w:rPr>
                <w:sz w:val="24"/>
              </w:rPr>
            </w:pPr>
            <w:r w:rsidRPr="00D32CE3">
              <w:rPr>
                <w:sz w:val="24"/>
              </w:rPr>
              <w:t>mg/l</w:t>
            </w:r>
          </w:p>
        </w:tc>
        <w:tc>
          <w:tcPr>
            <w:tcW w:w="297" w:type="pct"/>
            <w:vAlign w:val="center"/>
          </w:tcPr>
          <w:p w14:paraId="247B755C"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2F521B0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7" w:type="pct"/>
            <w:vAlign w:val="center"/>
          </w:tcPr>
          <w:p w14:paraId="7BE45FE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98" w:type="pct"/>
            <w:vAlign w:val="center"/>
          </w:tcPr>
          <w:p w14:paraId="03409BEF"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97" w:type="pct"/>
            <w:vAlign w:val="center"/>
          </w:tcPr>
          <w:p w14:paraId="60AAC01E"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119923C2" w14:textId="77777777" w:rsidR="00096CE9" w:rsidRPr="00D32CE3" w:rsidRDefault="00096CE9" w:rsidP="0024419F">
            <w:pPr>
              <w:spacing w:before="40" w:after="40" w:line="264" w:lineRule="auto"/>
              <w:jc w:val="center"/>
              <w:rPr>
                <w:sz w:val="24"/>
              </w:rPr>
            </w:pPr>
            <w:r w:rsidRPr="00D32CE3">
              <w:rPr>
                <w:sz w:val="24"/>
              </w:rPr>
              <w:t>KPH</w:t>
            </w:r>
          </w:p>
        </w:tc>
        <w:tc>
          <w:tcPr>
            <w:tcW w:w="297" w:type="pct"/>
            <w:vAlign w:val="center"/>
          </w:tcPr>
          <w:p w14:paraId="3AFD8053"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98" w:type="pct"/>
            <w:vAlign w:val="center"/>
          </w:tcPr>
          <w:p w14:paraId="2A30C87F" w14:textId="77777777" w:rsidR="00096CE9" w:rsidRPr="00D32CE3" w:rsidRDefault="00096CE9" w:rsidP="0024419F">
            <w:pPr>
              <w:spacing w:before="40" w:after="40" w:line="264" w:lineRule="auto"/>
              <w:jc w:val="center"/>
              <w:rPr>
                <w:sz w:val="24"/>
              </w:rPr>
            </w:pPr>
            <w:r w:rsidRPr="00D32CE3">
              <w:rPr>
                <w:sz w:val="24"/>
              </w:rPr>
              <w:t>KPH</w:t>
            </w:r>
          </w:p>
        </w:tc>
        <w:tc>
          <w:tcPr>
            <w:tcW w:w="1221" w:type="pct"/>
            <w:vAlign w:val="center"/>
          </w:tcPr>
          <w:p w14:paraId="2C886989"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0,5</w:t>
            </w:r>
          </w:p>
        </w:tc>
      </w:tr>
      <w:tr w:rsidR="00096CE9" w:rsidRPr="00D32CE3" w14:paraId="1AAA4B84" w14:textId="77777777" w:rsidTr="00F66A86">
        <w:trPr>
          <w:trHeight w:val="340"/>
          <w:jc w:val="center"/>
        </w:trPr>
        <w:tc>
          <w:tcPr>
            <w:tcW w:w="269" w:type="pct"/>
            <w:vAlign w:val="center"/>
          </w:tcPr>
          <w:p w14:paraId="6953598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16</w:t>
            </w:r>
          </w:p>
        </w:tc>
        <w:tc>
          <w:tcPr>
            <w:tcW w:w="555" w:type="pct"/>
            <w:vAlign w:val="center"/>
          </w:tcPr>
          <w:p w14:paraId="3D9D95B0" w14:textId="77777777" w:rsidR="00096CE9" w:rsidRPr="00D32CE3" w:rsidRDefault="00096CE9" w:rsidP="0024419F">
            <w:pPr>
              <w:pStyle w:val="T"/>
              <w:widowControl w:val="0"/>
              <w:spacing w:before="40" w:after="40" w:line="264" w:lineRule="auto"/>
              <w:rPr>
                <w:sz w:val="24"/>
                <w:szCs w:val="24"/>
              </w:rPr>
            </w:pPr>
            <w:r w:rsidRPr="00D32CE3">
              <w:rPr>
                <w:sz w:val="24"/>
                <w:szCs w:val="24"/>
              </w:rPr>
              <w:t>Coliform</w:t>
            </w:r>
          </w:p>
        </w:tc>
        <w:tc>
          <w:tcPr>
            <w:tcW w:w="575" w:type="pct"/>
            <w:vAlign w:val="center"/>
          </w:tcPr>
          <w:p w14:paraId="61844306" w14:textId="77777777" w:rsidR="00096CE9" w:rsidRPr="00D32CE3" w:rsidRDefault="00096CE9" w:rsidP="0024419F">
            <w:pPr>
              <w:widowControl w:val="0"/>
              <w:spacing w:before="40" w:after="40" w:line="264" w:lineRule="auto"/>
              <w:ind w:left="-94" w:right="-103"/>
              <w:jc w:val="center"/>
              <w:rPr>
                <w:spacing w:val="-14"/>
                <w:sz w:val="24"/>
              </w:rPr>
            </w:pPr>
            <w:r w:rsidRPr="00D32CE3">
              <w:rPr>
                <w:spacing w:val="-14"/>
                <w:sz w:val="24"/>
              </w:rPr>
              <w:t>MPN/100 ml</w:t>
            </w:r>
          </w:p>
        </w:tc>
        <w:tc>
          <w:tcPr>
            <w:tcW w:w="297" w:type="pct"/>
            <w:vAlign w:val="center"/>
          </w:tcPr>
          <w:p w14:paraId="2A0C1EF6" w14:textId="77777777" w:rsidR="00096CE9" w:rsidRPr="00D32CE3" w:rsidRDefault="00096CE9" w:rsidP="0024419F">
            <w:pPr>
              <w:spacing w:before="40" w:after="40" w:line="264" w:lineRule="auto"/>
              <w:jc w:val="center"/>
              <w:rPr>
                <w:sz w:val="24"/>
              </w:rPr>
            </w:pPr>
            <w:r w:rsidRPr="00D32CE3">
              <w:rPr>
                <w:sz w:val="24"/>
              </w:rPr>
              <w:t>2.310</w:t>
            </w:r>
          </w:p>
        </w:tc>
        <w:tc>
          <w:tcPr>
            <w:tcW w:w="298" w:type="pct"/>
            <w:vAlign w:val="center"/>
          </w:tcPr>
          <w:p w14:paraId="2E0C9EC8" w14:textId="77777777" w:rsidR="00096CE9" w:rsidRPr="00D32CE3" w:rsidRDefault="00096CE9" w:rsidP="0024419F">
            <w:pPr>
              <w:widowControl w:val="0"/>
              <w:spacing w:before="40" w:after="40" w:line="264" w:lineRule="auto"/>
              <w:jc w:val="center"/>
              <w:rPr>
                <w:sz w:val="24"/>
              </w:rPr>
            </w:pPr>
            <w:r w:rsidRPr="00D32CE3">
              <w:rPr>
                <w:sz w:val="24"/>
              </w:rPr>
              <w:t>3.450</w:t>
            </w:r>
          </w:p>
        </w:tc>
        <w:tc>
          <w:tcPr>
            <w:tcW w:w="297" w:type="pct"/>
            <w:vAlign w:val="center"/>
          </w:tcPr>
          <w:p w14:paraId="35342936" w14:textId="77777777" w:rsidR="00096CE9" w:rsidRPr="00D32CE3" w:rsidRDefault="00096CE9" w:rsidP="0024419F">
            <w:pPr>
              <w:widowControl w:val="0"/>
              <w:spacing w:before="40" w:after="40" w:line="264" w:lineRule="auto"/>
              <w:jc w:val="center"/>
              <w:rPr>
                <w:sz w:val="24"/>
              </w:rPr>
            </w:pPr>
            <w:r w:rsidRPr="00D32CE3">
              <w:rPr>
                <w:sz w:val="24"/>
              </w:rPr>
              <w:t>4.210</w:t>
            </w:r>
          </w:p>
        </w:tc>
        <w:tc>
          <w:tcPr>
            <w:tcW w:w="298" w:type="pct"/>
            <w:vAlign w:val="center"/>
          </w:tcPr>
          <w:p w14:paraId="2D1DCC31"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3.056</w:t>
            </w:r>
          </w:p>
        </w:tc>
        <w:tc>
          <w:tcPr>
            <w:tcW w:w="297" w:type="pct"/>
            <w:vAlign w:val="center"/>
          </w:tcPr>
          <w:p w14:paraId="6B2F49E4" w14:textId="77777777" w:rsidR="00096CE9" w:rsidRPr="00D32CE3" w:rsidRDefault="00096CE9" w:rsidP="0024419F">
            <w:pPr>
              <w:spacing w:before="40" w:after="40" w:line="264" w:lineRule="auto"/>
              <w:jc w:val="center"/>
              <w:rPr>
                <w:sz w:val="24"/>
              </w:rPr>
            </w:pPr>
            <w:r w:rsidRPr="00D32CE3">
              <w:rPr>
                <w:sz w:val="24"/>
              </w:rPr>
              <w:t>1.407</w:t>
            </w:r>
          </w:p>
        </w:tc>
        <w:tc>
          <w:tcPr>
            <w:tcW w:w="298" w:type="pct"/>
            <w:vAlign w:val="center"/>
          </w:tcPr>
          <w:p w14:paraId="1032A4B8"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3.706</w:t>
            </w:r>
          </w:p>
        </w:tc>
        <w:tc>
          <w:tcPr>
            <w:tcW w:w="297" w:type="pct"/>
            <w:vAlign w:val="center"/>
          </w:tcPr>
          <w:p w14:paraId="01E5E81C" w14:textId="77777777" w:rsidR="00096CE9" w:rsidRPr="00D32CE3" w:rsidRDefault="00096CE9" w:rsidP="0024419F">
            <w:pPr>
              <w:spacing w:before="40" w:after="40" w:line="264" w:lineRule="auto"/>
              <w:jc w:val="center"/>
              <w:rPr>
                <w:sz w:val="24"/>
              </w:rPr>
            </w:pPr>
            <w:r w:rsidRPr="00D32CE3">
              <w:rPr>
                <w:sz w:val="24"/>
              </w:rPr>
              <w:t>2.365</w:t>
            </w:r>
          </w:p>
        </w:tc>
        <w:tc>
          <w:tcPr>
            <w:tcW w:w="298" w:type="pct"/>
            <w:vAlign w:val="center"/>
          </w:tcPr>
          <w:p w14:paraId="6C0635AA"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3.760</w:t>
            </w:r>
          </w:p>
        </w:tc>
        <w:tc>
          <w:tcPr>
            <w:tcW w:w="1221" w:type="pct"/>
            <w:vAlign w:val="center"/>
          </w:tcPr>
          <w:p w14:paraId="45459D24" w14:textId="77777777" w:rsidR="00096CE9" w:rsidRPr="00D32CE3" w:rsidRDefault="00096CE9" w:rsidP="0024419F">
            <w:pPr>
              <w:pStyle w:val="T"/>
              <w:widowControl w:val="0"/>
              <w:spacing w:before="40" w:after="40" w:line="264" w:lineRule="auto"/>
              <w:jc w:val="center"/>
              <w:rPr>
                <w:b/>
                <w:sz w:val="24"/>
                <w:szCs w:val="24"/>
              </w:rPr>
            </w:pPr>
            <w:r w:rsidRPr="00D32CE3">
              <w:rPr>
                <w:b/>
                <w:sz w:val="24"/>
                <w:szCs w:val="24"/>
                <w:lang w:val="vi-VN"/>
              </w:rPr>
              <w:t>7</w:t>
            </w:r>
            <w:r w:rsidRPr="00D32CE3">
              <w:rPr>
                <w:b/>
                <w:sz w:val="24"/>
                <w:szCs w:val="24"/>
              </w:rPr>
              <w:t>.</w:t>
            </w:r>
            <w:r w:rsidRPr="00D32CE3">
              <w:rPr>
                <w:b/>
                <w:sz w:val="24"/>
                <w:szCs w:val="24"/>
                <w:lang w:val="vi-VN"/>
              </w:rPr>
              <w:t>500</w:t>
            </w:r>
          </w:p>
        </w:tc>
      </w:tr>
    </w:tbl>
    <w:p w14:paraId="121FCDD7" w14:textId="77777777" w:rsidR="00096CE9" w:rsidRPr="00D32CE3" w:rsidRDefault="00096CE9" w:rsidP="0024419F">
      <w:pPr>
        <w:pStyle w:val="HNormal"/>
        <w:spacing w:line="240" w:lineRule="auto"/>
        <w:jc w:val="right"/>
        <w:rPr>
          <w:rFonts w:eastAsia=".VnTime"/>
          <w:i/>
          <w:iCs/>
          <w:color w:val="auto"/>
          <w:sz w:val="24"/>
          <w:szCs w:val="24"/>
          <w:lang w:val="vi-VN"/>
        </w:rPr>
      </w:pPr>
      <w:r w:rsidRPr="00D32CE3">
        <w:rPr>
          <w:rFonts w:eastAsia=".VnTime"/>
          <w:i/>
          <w:iCs/>
          <w:color w:val="auto"/>
          <w:sz w:val="24"/>
          <w:szCs w:val="24"/>
          <w:lang w:val="pt-BR"/>
        </w:rPr>
        <w:t>Nguồn: ISC (</w:t>
      </w:r>
      <w:r w:rsidRPr="00D32CE3">
        <w:rPr>
          <w:i/>
          <w:color w:val="auto"/>
          <w:sz w:val="24"/>
          <w:szCs w:val="24"/>
          <w:lang w:val="vi-VN"/>
        </w:rPr>
        <w:t>thời gian lấy mẫu và phân tích, 31/07/2017</w:t>
      </w:r>
      <w:r w:rsidRPr="00D32CE3">
        <w:rPr>
          <w:rFonts w:eastAsia=".VnTime"/>
          <w:i/>
          <w:iCs/>
          <w:color w:val="auto"/>
          <w:sz w:val="24"/>
          <w:szCs w:val="24"/>
          <w:lang w:val="vi-VN"/>
        </w:rPr>
        <w:t>)</w:t>
      </w:r>
    </w:p>
    <w:p w14:paraId="69285E23" w14:textId="77777777" w:rsidR="00096CE9" w:rsidRPr="00D32CE3" w:rsidRDefault="00096CE9" w:rsidP="0024419F">
      <w:pPr>
        <w:spacing w:line="240" w:lineRule="auto"/>
        <w:rPr>
          <w:i/>
          <w:sz w:val="24"/>
          <w:lang w:val="en-US"/>
        </w:rPr>
      </w:pPr>
      <w:r w:rsidRPr="00D32CE3">
        <w:rPr>
          <w:i/>
          <w:sz w:val="24"/>
        </w:rPr>
        <w:t xml:space="preserve">Ghi chú: </w:t>
      </w:r>
      <w:r w:rsidRPr="00D32CE3">
        <w:rPr>
          <w:bCs/>
          <w:i/>
          <w:sz w:val="24"/>
        </w:rPr>
        <w:t>QCVN 08-MT:2015/BTNMT</w:t>
      </w:r>
      <w:r w:rsidRPr="00D32CE3">
        <w:rPr>
          <w:i/>
          <w:sz w:val="24"/>
          <w:lang w:val="pt-BR"/>
        </w:rPr>
        <w:t xml:space="preserve"> cột B1:</w:t>
      </w:r>
      <w:r w:rsidRPr="00D32CE3">
        <w:rPr>
          <w:i/>
          <w:sz w:val="24"/>
        </w:rPr>
        <w:t xml:space="preserve">Dùng cho mục đích tưới tiêu, thủy lợi hoặc các mục đích sử dụng khác có yêu cầu chất lượng nước tương tự hoặc các mục đích sử dụng như loại B2; </w:t>
      </w:r>
      <w:r w:rsidRPr="00D32CE3">
        <w:rPr>
          <w:sz w:val="24"/>
        </w:rPr>
        <w:t xml:space="preserve">- </w:t>
      </w:r>
      <w:r w:rsidRPr="00D32CE3">
        <w:rPr>
          <w:i/>
          <w:sz w:val="24"/>
        </w:rPr>
        <w:t>“KPH”: Không phát hiện; - “*” : Vượt giái trị cho phép</w:t>
      </w:r>
    </w:p>
    <w:p w14:paraId="4CB044EC" w14:textId="77777777" w:rsidR="00096CE9" w:rsidRPr="00D32CE3" w:rsidRDefault="00096CE9" w:rsidP="008603E8">
      <w:pPr>
        <w:pStyle w:val="Caption"/>
        <w:rPr>
          <w:sz w:val="24"/>
          <w:szCs w:val="24"/>
        </w:rPr>
      </w:pPr>
    </w:p>
    <w:p w14:paraId="2150F444" w14:textId="77777777" w:rsidR="00096CE9" w:rsidRPr="00D32CE3" w:rsidRDefault="00096CE9" w:rsidP="008753B9">
      <w:pPr>
        <w:pStyle w:val="Binhthuong0"/>
        <w:jc w:val="center"/>
        <w:rPr>
          <w:rFonts w:cs="Times New Roman"/>
          <w:sz w:val="24"/>
          <w:szCs w:val="24"/>
        </w:rPr>
      </w:pPr>
      <w:bookmarkStart w:id="7846" w:name="_Toc523822256"/>
      <w:r w:rsidRPr="00D32CE3">
        <w:rPr>
          <w:rFonts w:cs="Times New Roman"/>
          <w:b/>
          <w:sz w:val="24"/>
          <w:szCs w:val="24"/>
        </w:rPr>
        <w:t xml:space="preserve">Bảng </w:t>
      </w:r>
      <w:r w:rsidR="00F66A86" w:rsidRPr="00D32CE3">
        <w:rPr>
          <w:rFonts w:cs="Times New Roman"/>
          <w:b/>
          <w:sz w:val="24"/>
          <w:szCs w:val="24"/>
        </w:rPr>
        <w:t>6</w:t>
      </w:r>
      <w:r w:rsidRPr="00D32CE3">
        <w:rPr>
          <w:rFonts w:cs="Times New Roman"/>
          <w:b/>
          <w:sz w:val="24"/>
          <w:szCs w:val="24"/>
        </w:rPr>
        <w:t>: Kết quả hiện trạng chất lượng môi trường nước mặt các hồ thuộc TDA (tiếp)</w:t>
      </w:r>
      <w:bookmarkEnd w:id="78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444"/>
        <w:gridCol w:w="1234"/>
        <w:gridCol w:w="756"/>
        <w:gridCol w:w="756"/>
        <w:gridCol w:w="756"/>
        <w:gridCol w:w="756"/>
        <w:gridCol w:w="756"/>
        <w:gridCol w:w="756"/>
        <w:gridCol w:w="756"/>
        <w:gridCol w:w="757"/>
        <w:gridCol w:w="758"/>
        <w:gridCol w:w="756"/>
        <w:gridCol w:w="756"/>
        <w:gridCol w:w="3186"/>
      </w:tblGrid>
      <w:tr w:rsidR="00F56834" w:rsidRPr="00D32CE3" w14:paraId="65E0388B" w14:textId="77777777" w:rsidTr="00F66A86">
        <w:trPr>
          <w:trHeight w:val="170"/>
          <w:jc w:val="center"/>
        </w:trPr>
        <w:tc>
          <w:tcPr>
            <w:tcW w:w="537" w:type="dxa"/>
            <w:vMerge w:val="restart"/>
            <w:vAlign w:val="center"/>
          </w:tcPr>
          <w:p w14:paraId="39B7A913" w14:textId="77777777" w:rsidR="00096CE9" w:rsidRPr="00D32CE3" w:rsidRDefault="00096CE9" w:rsidP="0024419F">
            <w:pPr>
              <w:spacing w:before="40" w:after="40" w:line="264" w:lineRule="auto"/>
              <w:jc w:val="center"/>
              <w:rPr>
                <w:b/>
                <w:sz w:val="24"/>
              </w:rPr>
            </w:pPr>
            <w:r w:rsidRPr="00D32CE3">
              <w:rPr>
                <w:b/>
                <w:sz w:val="24"/>
              </w:rPr>
              <w:t>TT</w:t>
            </w:r>
          </w:p>
        </w:tc>
        <w:tc>
          <w:tcPr>
            <w:tcW w:w="1444" w:type="dxa"/>
            <w:vMerge w:val="restart"/>
            <w:vAlign w:val="center"/>
          </w:tcPr>
          <w:p w14:paraId="55DE059C" w14:textId="77777777" w:rsidR="00096CE9" w:rsidRPr="00D32CE3" w:rsidRDefault="00096CE9" w:rsidP="0024419F">
            <w:pPr>
              <w:spacing w:before="40" w:after="40" w:line="264" w:lineRule="auto"/>
              <w:jc w:val="center"/>
              <w:rPr>
                <w:b/>
                <w:sz w:val="24"/>
              </w:rPr>
            </w:pPr>
            <w:r w:rsidRPr="00D32CE3">
              <w:rPr>
                <w:b/>
                <w:sz w:val="24"/>
              </w:rPr>
              <w:t>Chỉ tiêu</w:t>
            </w:r>
          </w:p>
        </w:tc>
        <w:tc>
          <w:tcPr>
            <w:tcW w:w="1234" w:type="dxa"/>
            <w:vMerge w:val="restart"/>
            <w:vAlign w:val="center"/>
          </w:tcPr>
          <w:p w14:paraId="418A04FE" w14:textId="77777777" w:rsidR="00096CE9" w:rsidRPr="00D32CE3" w:rsidRDefault="00096CE9" w:rsidP="0024419F">
            <w:pPr>
              <w:spacing w:before="40" w:after="40" w:line="264" w:lineRule="auto"/>
              <w:jc w:val="center"/>
              <w:rPr>
                <w:b/>
                <w:sz w:val="24"/>
              </w:rPr>
            </w:pPr>
            <w:r w:rsidRPr="00D32CE3">
              <w:rPr>
                <w:b/>
                <w:sz w:val="24"/>
              </w:rPr>
              <w:t>Đơn vị</w:t>
            </w:r>
          </w:p>
        </w:tc>
        <w:tc>
          <w:tcPr>
            <w:tcW w:w="8319" w:type="dxa"/>
            <w:gridSpan w:val="11"/>
          </w:tcPr>
          <w:p w14:paraId="66EE5D83" w14:textId="77777777" w:rsidR="00096CE9" w:rsidRPr="00D32CE3" w:rsidRDefault="00096CE9" w:rsidP="0024419F">
            <w:pPr>
              <w:spacing w:before="40" w:after="40" w:line="264" w:lineRule="auto"/>
              <w:jc w:val="center"/>
              <w:rPr>
                <w:b/>
                <w:sz w:val="24"/>
              </w:rPr>
            </w:pPr>
            <w:r w:rsidRPr="00D32CE3">
              <w:rPr>
                <w:b/>
                <w:sz w:val="24"/>
              </w:rPr>
              <w:t>Các hồ</w:t>
            </w:r>
          </w:p>
        </w:tc>
        <w:tc>
          <w:tcPr>
            <w:tcW w:w="3186" w:type="dxa"/>
            <w:vMerge w:val="restart"/>
            <w:vAlign w:val="center"/>
          </w:tcPr>
          <w:p w14:paraId="6186513D" w14:textId="77777777" w:rsidR="00096CE9" w:rsidRPr="00D32CE3" w:rsidRDefault="00096CE9" w:rsidP="0024419F">
            <w:pPr>
              <w:spacing w:before="40" w:after="40" w:line="264" w:lineRule="auto"/>
              <w:ind w:left="-88" w:right="-118"/>
              <w:jc w:val="center"/>
              <w:rPr>
                <w:b/>
                <w:sz w:val="24"/>
              </w:rPr>
            </w:pPr>
            <w:r w:rsidRPr="00D32CE3">
              <w:rPr>
                <w:b/>
                <w:sz w:val="24"/>
              </w:rPr>
              <w:t>QCVN 08-MT:2015/BTNMT</w:t>
            </w:r>
          </w:p>
          <w:p w14:paraId="78E78B84" w14:textId="77777777" w:rsidR="00096CE9" w:rsidRPr="00D32CE3" w:rsidRDefault="00096CE9" w:rsidP="0024419F">
            <w:pPr>
              <w:spacing w:before="40" w:after="40" w:line="264" w:lineRule="auto"/>
              <w:jc w:val="center"/>
              <w:rPr>
                <w:sz w:val="24"/>
              </w:rPr>
            </w:pPr>
            <w:r w:rsidRPr="00D32CE3">
              <w:rPr>
                <w:b/>
                <w:sz w:val="24"/>
              </w:rPr>
              <w:t>(cột B1)</w:t>
            </w:r>
          </w:p>
        </w:tc>
      </w:tr>
      <w:tr w:rsidR="00096CE9" w:rsidRPr="00D32CE3" w14:paraId="1B2EF260" w14:textId="77777777" w:rsidTr="00F66A86">
        <w:trPr>
          <w:trHeight w:val="290"/>
          <w:jc w:val="center"/>
        </w:trPr>
        <w:tc>
          <w:tcPr>
            <w:tcW w:w="537" w:type="dxa"/>
            <w:vMerge/>
            <w:vAlign w:val="center"/>
          </w:tcPr>
          <w:p w14:paraId="65E6146B" w14:textId="77777777" w:rsidR="00096CE9" w:rsidRPr="00D32CE3" w:rsidRDefault="00096CE9" w:rsidP="0024419F">
            <w:pPr>
              <w:spacing w:before="40" w:after="40" w:line="264" w:lineRule="auto"/>
              <w:jc w:val="center"/>
              <w:rPr>
                <w:b/>
                <w:sz w:val="24"/>
              </w:rPr>
            </w:pPr>
          </w:p>
        </w:tc>
        <w:tc>
          <w:tcPr>
            <w:tcW w:w="1444" w:type="dxa"/>
            <w:vMerge/>
            <w:vAlign w:val="center"/>
          </w:tcPr>
          <w:p w14:paraId="46AA4A9A" w14:textId="77777777" w:rsidR="00096CE9" w:rsidRPr="00D32CE3" w:rsidRDefault="00096CE9" w:rsidP="0024419F">
            <w:pPr>
              <w:spacing w:before="40" w:after="40" w:line="264" w:lineRule="auto"/>
              <w:jc w:val="center"/>
              <w:rPr>
                <w:b/>
                <w:sz w:val="24"/>
              </w:rPr>
            </w:pPr>
          </w:p>
        </w:tc>
        <w:tc>
          <w:tcPr>
            <w:tcW w:w="1234" w:type="dxa"/>
            <w:vMerge/>
          </w:tcPr>
          <w:p w14:paraId="0DFCC7D8" w14:textId="77777777" w:rsidR="00096CE9" w:rsidRPr="00D32CE3" w:rsidRDefault="00096CE9" w:rsidP="0024419F">
            <w:pPr>
              <w:spacing w:before="40" w:after="40" w:line="264" w:lineRule="auto"/>
              <w:jc w:val="center"/>
              <w:rPr>
                <w:b/>
                <w:sz w:val="24"/>
              </w:rPr>
            </w:pPr>
          </w:p>
        </w:tc>
        <w:tc>
          <w:tcPr>
            <w:tcW w:w="1512" w:type="dxa"/>
            <w:gridSpan w:val="2"/>
            <w:vAlign w:val="center"/>
          </w:tcPr>
          <w:p w14:paraId="358B7167" w14:textId="77777777" w:rsidR="00096CE9" w:rsidRPr="00D32CE3" w:rsidRDefault="00096CE9" w:rsidP="0024419F">
            <w:pPr>
              <w:spacing w:before="40" w:after="40" w:line="264" w:lineRule="auto"/>
              <w:jc w:val="center"/>
              <w:rPr>
                <w:b/>
                <w:sz w:val="24"/>
              </w:rPr>
            </w:pPr>
            <w:r w:rsidRPr="00D32CE3">
              <w:rPr>
                <w:b/>
                <w:sz w:val="24"/>
              </w:rPr>
              <w:t>Dục Đức</w:t>
            </w:r>
          </w:p>
        </w:tc>
        <w:tc>
          <w:tcPr>
            <w:tcW w:w="3024" w:type="dxa"/>
            <w:gridSpan w:val="4"/>
            <w:vAlign w:val="center"/>
          </w:tcPr>
          <w:p w14:paraId="418A3E48" w14:textId="77777777" w:rsidR="00096CE9" w:rsidRPr="00D32CE3" w:rsidRDefault="00096CE9" w:rsidP="0024419F">
            <w:pPr>
              <w:spacing w:before="40" w:after="40" w:line="264" w:lineRule="auto"/>
              <w:jc w:val="center"/>
              <w:rPr>
                <w:b/>
                <w:sz w:val="24"/>
              </w:rPr>
            </w:pPr>
            <w:r w:rsidRPr="00D32CE3">
              <w:rPr>
                <w:b/>
                <w:sz w:val="24"/>
              </w:rPr>
              <w:t>Đập Hoi 1 + Hoi 2</w:t>
            </w:r>
          </w:p>
        </w:tc>
        <w:tc>
          <w:tcPr>
            <w:tcW w:w="2271" w:type="dxa"/>
            <w:gridSpan w:val="3"/>
            <w:vAlign w:val="center"/>
          </w:tcPr>
          <w:p w14:paraId="6F841D08" w14:textId="77777777" w:rsidR="00096CE9" w:rsidRPr="00D32CE3" w:rsidRDefault="00096CE9" w:rsidP="0024419F">
            <w:pPr>
              <w:spacing w:before="40" w:after="40" w:line="264" w:lineRule="auto"/>
              <w:jc w:val="center"/>
              <w:rPr>
                <w:b/>
                <w:sz w:val="24"/>
              </w:rPr>
            </w:pPr>
            <w:r w:rsidRPr="00D32CE3">
              <w:rPr>
                <w:b/>
                <w:sz w:val="24"/>
              </w:rPr>
              <w:t>Kinh Môn</w:t>
            </w:r>
          </w:p>
        </w:tc>
        <w:tc>
          <w:tcPr>
            <w:tcW w:w="1512" w:type="dxa"/>
            <w:gridSpan w:val="2"/>
            <w:vAlign w:val="center"/>
          </w:tcPr>
          <w:p w14:paraId="3A5AA3AF" w14:textId="77777777" w:rsidR="00096CE9" w:rsidRPr="00D32CE3" w:rsidRDefault="00096CE9" w:rsidP="0024419F">
            <w:pPr>
              <w:spacing w:before="40" w:after="40" w:line="264" w:lineRule="auto"/>
              <w:jc w:val="center"/>
              <w:rPr>
                <w:b/>
                <w:sz w:val="24"/>
              </w:rPr>
            </w:pPr>
            <w:r w:rsidRPr="00D32CE3">
              <w:rPr>
                <w:b/>
                <w:sz w:val="24"/>
              </w:rPr>
              <w:t>Km6</w:t>
            </w:r>
          </w:p>
        </w:tc>
        <w:tc>
          <w:tcPr>
            <w:tcW w:w="3186" w:type="dxa"/>
            <w:vMerge/>
            <w:vAlign w:val="center"/>
          </w:tcPr>
          <w:p w14:paraId="42463A14" w14:textId="77777777" w:rsidR="00096CE9" w:rsidRPr="00D32CE3" w:rsidRDefault="00096CE9" w:rsidP="0024419F">
            <w:pPr>
              <w:spacing w:before="40" w:after="40" w:line="264" w:lineRule="auto"/>
              <w:jc w:val="center"/>
              <w:rPr>
                <w:sz w:val="24"/>
              </w:rPr>
            </w:pPr>
          </w:p>
        </w:tc>
      </w:tr>
      <w:tr w:rsidR="00096CE9" w:rsidRPr="00D32CE3" w14:paraId="5AAF1A93" w14:textId="77777777" w:rsidTr="00F66A86">
        <w:trPr>
          <w:trHeight w:val="395"/>
          <w:jc w:val="center"/>
        </w:trPr>
        <w:tc>
          <w:tcPr>
            <w:tcW w:w="537" w:type="dxa"/>
            <w:vMerge/>
          </w:tcPr>
          <w:p w14:paraId="73150FEF" w14:textId="77777777" w:rsidR="00096CE9" w:rsidRPr="00D32CE3" w:rsidRDefault="00096CE9" w:rsidP="0024419F">
            <w:pPr>
              <w:spacing w:before="40" w:after="40" w:line="264" w:lineRule="auto"/>
              <w:rPr>
                <w:b/>
                <w:sz w:val="24"/>
              </w:rPr>
            </w:pPr>
          </w:p>
        </w:tc>
        <w:tc>
          <w:tcPr>
            <w:tcW w:w="1444" w:type="dxa"/>
            <w:vMerge/>
          </w:tcPr>
          <w:p w14:paraId="0A113379" w14:textId="77777777" w:rsidR="00096CE9" w:rsidRPr="00D32CE3" w:rsidRDefault="00096CE9" w:rsidP="0024419F">
            <w:pPr>
              <w:spacing w:before="40" w:after="40" w:line="264" w:lineRule="auto"/>
              <w:rPr>
                <w:b/>
                <w:sz w:val="24"/>
              </w:rPr>
            </w:pPr>
          </w:p>
        </w:tc>
        <w:tc>
          <w:tcPr>
            <w:tcW w:w="1234" w:type="dxa"/>
            <w:vMerge/>
          </w:tcPr>
          <w:p w14:paraId="50F04EF2" w14:textId="77777777" w:rsidR="00096CE9" w:rsidRPr="00D32CE3" w:rsidRDefault="00096CE9" w:rsidP="0024419F">
            <w:pPr>
              <w:spacing w:before="40" w:after="40" w:line="264" w:lineRule="auto"/>
              <w:rPr>
                <w:b/>
                <w:sz w:val="24"/>
              </w:rPr>
            </w:pPr>
          </w:p>
        </w:tc>
        <w:tc>
          <w:tcPr>
            <w:tcW w:w="756" w:type="dxa"/>
            <w:vAlign w:val="center"/>
          </w:tcPr>
          <w:p w14:paraId="2E117747"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756" w:type="dxa"/>
            <w:vAlign w:val="center"/>
          </w:tcPr>
          <w:p w14:paraId="6F199EB4"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756" w:type="dxa"/>
            <w:vAlign w:val="center"/>
          </w:tcPr>
          <w:p w14:paraId="44EA5D45"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756" w:type="dxa"/>
            <w:vAlign w:val="center"/>
          </w:tcPr>
          <w:p w14:paraId="6E08FFE6"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756" w:type="dxa"/>
            <w:vAlign w:val="center"/>
          </w:tcPr>
          <w:p w14:paraId="6A4E009B" w14:textId="77777777" w:rsidR="00096CE9" w:rsidRPr="00D32CE3" w:rsidRDefault="00096CE9" w:rsidP="0024419F">
            <w:pPr>
              <w:widowControl w:val="0"/>
              <w:spacing w:before="40" w:after="40" w:line="264" w:lineRule="auto"/>
              <w:jc w:val="center"/>
              <w:rPr>
                <w:b/>
                <w:sz w:val="24"/>
                <w:lang w:val="en-US"/>
              </w:rPr>
            </w:pPr>
            <w:r w:rsidRPr="00D32CE3">
              <w:rPr>
                <w:b/>
                <w:sz w:val="24"/>
              </w:rPr>
              <w:t>NM3</w:t>
            </w:r>
          </w:p>
        </w:tc>
        <w:tc>
          <w:tcPr>
            <w:tcW w:w="756" w:type="dxa"/>
            <w:vAlign w:val="center"/>
          </w:tcPr>
          <w:p w14:paraId="4D7A236F" w14:textId="77777777" w:rsidR="00096CE9" w:rsidRPr="00D32CE3" w:rsidRDefault="00096CE9" w:rsidP="0024419F">
            <w:pPr>
              <w:widowControl w:val="0"/>
              <w:spacing w:before="40" w:after="40" w:line="264" w:lineRule="auto"/>
              <w:jc w:val="center"/>
              <w:rPr>
                <w:b/>
                <w:sz w:val="24"/>
                <w:lang w:val="en-US"/>
              </w:rPr>
            </w:pPr>
            <w:r w:rsidRPr="00D32CE3">
              <w:rPr>
                <w:b/>
                <w:sz w:val="24"/>
              </w:rPr>
              <w:t>NM</w:t>
            </w:r>
            <w:r w:rsidRPr="00D32CE3">
              <w:rPr>
                <w:b/>
                <w:sz w:val="24"/>
                <w:lang w:val="en-US"/>
              </w:rPr>
              <w:t>4</w:t>
            </w:r>
          </w:p>
        </w:tc>
        <w:tc>
          <w:tcPr>
            <w:tcW w:w="756" w:type="dxa"/>
            <w:vAlign w:val="center"/>
          </w:tcPr>
          <w:p w14:paraId="61AE2D18"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757" w:type="dxa"/>
            <w:vAlign w:val="center"/>
          </w:tcPr>
          <w:p w14:paraId="7204CE67"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758" w:type="dxa"/>
            <w:vAlign w:val="center"/>
          </w:tcPr>
          <w:p w14:paraId="3D6F39B5" w14:textId="77777777" w:rsidR="00096CE9" w:rsidRPr="00D32CE3" w:rsidRDefault="00096CE9" w:rsidP="0024419F">
            <w:pPr>
              <w:widowControl w:val="0"/>
              <w:spacing w:before="40" w:after="40" w:line="264" w:lineRule="auto"/>
              <w:jc w:val="center"/>
              <w:rPr>
                <w:b/>
                <w:sz w:val="24"/>
              </w:rPr>
            </w:pPr>
            <w:r w:rsidRPr="00D32CE3">
              <w:rPr>
                <w:b/>
                <w:sz w:val="24"/>
              </w:rPr>
              <w:t>NM3</w:t>
            </w:r>
          </w:p>
        </w:tc>
        <w:tc>
          <w:tcPr>
            <w:tcW w:w="756" w:type="dxa"/>
            <w:vAlign w:val="center"/>
          </w:tcPr>
          <w:p w14:paraId="6F05AAFE"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756" w:type="dxa"/>
            <w:vAlign w:val="center"/>
          </w:tcPr>
          <w:p w14:paraId="477DD519"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3186" w:type="dxa"/>
            <w:vMerge/>
            <w:vAlign w:val="center"/>
          </w:tcPr>
          <w:p w14:paraId="4164FF9E" w14:textId="77777777" w:rsidR="00096CE9" w:rsidRPr="00D32CE3" w:rsidRDefault="00096CE9" w:rsidP="0024419F">
            <w:pPr>
              <w:spacing w:before="40" w:after="40" w:line="264" w:lineRule="auto"/>
              <w:rPr>
                <w:b/>
                <w:sz w:val="24"/>
              </w:rPr>
            </w:pPr>
          </w:p>
        </w:tc>
      </w:tr>
      <w:tr w:rsidR="00E91CFA" w:rsidRPr="00D32CE3" w14:paraId="76D042F8" w14:textId="77777777" w:rsidTr="00F66A86">
        <w:trPr>
          <w:trHeight w:val="359"/>
          <w:jc w:val="center"/>
        </w:trPr>
        <w:tc>
          <w:tcPr>
            <w:tcW w:w="537" w:type="dxa"/>
            <w:vAlign w:val="center"/>
          </w:tcPr>
          <w:p w14:paraId="0A9B72DD" w14:textId="77777777" w:rsidR="00096CE9" w:rsidRPr="00D32CE3" w:rsidRDefault="00096CE9" w:rsidP="0024419F">
            <w:pPr>
              <w:pStyle w:val="T"/>
              <w:spacing w:before="40" w:after="40" w:line="264" w:lineRule="auto"/>
              <w:jc w:val="center"/>
              <w:rPr>
                <w:sz w:val="24"/>
                <w:szCs w:val="24"/>
              </w:rPr>
            </w:pPr>
            <w:r w:rsidRPr="00D32CE3">
              <w:rPr>
                <w:sz w:val="24"/>
                <w:szCs w:val="24"/>
              </w:rPr>
              <w:t>1</w:t>
            </w:r>
          </w:p>
        </w:tc>
        <w:tc>
          <w:tcPr>
            <w:tcW w:w="1444" w:type="dxa"/>
            <w:vAlign w:val="center"/>
          </w:tcPr>
          <w:p w14:paraId="08924CA0" w14:textId="77777777" w:rsidR="00096CE9" w:rsidRPr="00D32CE3" w:rsidRDefault="00096CE9" w:rsidP="0024419F">
            <w:pPr>
              <w:pStyle w:val="T"/>
              <w:spacing w:before="40" w:after="40" w:line="264" w:lineRule="auto"/>
              <w:rPr>
                <w:sz w:val="24"/>
                <w:szCs w:val="24"/>
              </w:rPr>
            </w:pPr>
            <w:r w:rsidRPr="00D32CE3">
              <w:rPr>
                <w:sz w:val="24"/>
                <w:szCs w:val="24"/>
              </w:rPr>
              <w:t>pH</w:t>
            </w:r>
          </w:p>
        </w:tc>
        <w:tc>
          <w:tcPr>
            <w:tcW w:w="1234" w:type="dxa"/>
            <w:vAlign w:val="center"/>
          </w:tcPr>
          <w:p w14:paraId="6F923C69" w14:textId="77777777" w:rsidR="00096CE9" w:rsidRPr="00D32CE3" w:rsidRDefault="00096CE9" w:rsidP="0024419F">
            <w:pPr>
              <w:spacing w:before="40" w:after="40" w:line="264" w:lineRule="auto"/>
              <w:jc w:val="center"/>
              <w:rPr>
                <w:sz w:val="24"/>
              </w:rPr>
            </w:pPr>
            <w:r w:rsidRPr="00D32CE3">
              <w:rPr>
                <w:sz w:val="24"/>
              </w:rPr>
              <w:t>-</w:t>
            </w:r>
          </w:p>
        </w:tc>
        <w:tc>
          <w:tcPr>
            <w:tcW w:w="756" w:type="dxa"/>
            <w:vAlign w:val="center"/>
          </w:tcPr>
          <w:p w14:paraId="58248161" w14:textId="77777777" w:rsidR="00096CE9" w:rsidRPr="00D32CE3" w:rsidRDefault="00096CE9" w:rsidP="0024419F">
            <w:pPr>
              <w:spacing w:before="40" w:after="40" w:line="264" w:lineRule="auto"/>
              <w:jc w:val="center"/>
              <w:rPr>
                <w:sz w:val="24"/>
              </w:rPr>
            </w:pPr>
            <w:r w:rsidRPr="00D32CE3">
              <w:rPr>
                <w:sz w:val="24"/>
              </w:rPr>
              <w:t>5,8</w:t>
            </w:r>
          </w:p>
        </w:tc>
        <w:tc>
          <w:tcPr>
            <w:tcW w:w="756" w:type="dxa"/>
            <w:vAlign w:val="center"/>
          </w:tcPr>
          <w:p w14:paraId="0B843C2F" w14:textId="77777777" w:rsidR="00096CE9" w:rsidRPr="00D32CE3" w:rsidRDefault="00096CE9" w:rsidP="0024419F">
            <w:pPr>
              <w:spacing w:before="40" w:after="40" w:line="264" w:lineRule="auto"/>
              <w:jc w:val="center"/>
              <w:rPr>
                <w:sz w:val="24"/>
              </w:rPr>
            </w:pPr>
            <w:r w:rsidRPr="00D32CE3">
              <w:rPr>
                <w:sz w:val="24"/>
              </w:rPr>
              <w:t>7,0</w:t>
            </w:r>
          </w:p>
        </w:tc>
        <w:tc>
          <w:tcPr>
            <w:tcW w:w="756" w:type="dxa"/>
            <w:vAlign w:val="center"/>
          </w:tcPr>
          <w:p w14:paraId="6B0597A9" w14:textId="77777777" w:rsidR="00096CE9" w:rsidRPr="00D32CE3" w:rsidRDefault="00096CE9" w:rsidP="0024419F">
            <w:pPr>
              <w:spacing w:before="40" w:after="40" w:line="264" w:lineRule="auto"/>
              <w:jc w:val="center"/>
              <w:rPr>
                <w:sz w:val="24"/>
              </w:rPr>
            </w:pPr>
            <w:r w:rsidRPr="00D32CE3">
              <w:rPr>
                <w:sz w:val="24"/>
              </w:rPr>
              <w:t>6,5</w:t>
            </w:r>
          </w:p>
        </w:tc>
        <w:tc>
          <w:tcPr>
            <w:tcW w:w="756" w:type="dxa"/>
            <w:vAlign w:val="center"/>
          </w:tcPr>
          <w:p w14:paraId="50981E43" w14:textId="77777777" w:rsidR="00096CE9" w:rsidRPr="00D32CE3" w:rsidRDefault="00096CE9" w:rsidP="0024419F">
            <w:pPr>
              <w:spacing w:before="40" w:after="40" w:line="264" w:lineRule="auto"/>
              <w:jc w:val="center"/>
              <w:rPr>
                <w:sz w:val="24"/>
              </w:rPr>
            </w:pPr>
            <w:r w:rsidRPr="00D32CE3">
              <w:rPr>
                <w:sz w:val="24"/>
              </w:rPr>
              <w:t>7,3</w:t>
            </w:r>
          </w:p>
        </w:tc>
        <w:tc>
          <w:tcPr>
            <w:tcW w:w="756" w:type="dxa"/>
            <w:vAlign w:val="center"/>
          </w:tcPr>
          <w:p w14:paraId="76CDD185" w14:textId="77777777" w:rsidR="00096CE9" w:rsidRPr="00D32CE3" w:rsidRDefault="00096CE9" w:rsidP="0024419F">
            <w:pPr>
              <w:widowControl w:val="0"/>
              <w:spacing w:before="40" w:after="40" w:line="264" w:lineRule="auto"/>
              <w:jc w:val="center"/>
              <w:rPr>
                <w:sz w:val="24"/>
              </w:rPr>
            </w:pPr>
            <w:r w:rsidRPr="00D32CE3">
              <w:rPr>
                <w:sz w:val="24"/>
              </w:rPr>
              <w:t>6,4</w:t>
            </w:r>
          </w:p>
        </w:tc>
        <w:tc>
          <w:tcPr>
            <w:tcW w:w="756" w:type="dxa"/>
            <w:vAlign w:val="center"/>
          </w:tcPr>
          <w:p w14:paraId="50EBCBB5" w14:textId="77777777" w:rsidR="00096CE9" w:rsidRPr="00D32CE3" w:rsidRDefault="00096CE9" w:rsidP="0024419F">
            <w:pPr>
              <w:widowControl w:val="0"/>
              <w:spacing w:before="40" w:after="40" w:line="264" w:lineRule="auto"/>
              <w:jc w:val="center"/>
              <w:rPr>
                <w:sz w:val="24"/>
              </w:rPr>
            </w:pPr>
            <w:r w:rsidRPr="00D32CE3">
              <w:rPr>
                <w:sz w:val="24"/>
              </w:rPr>
              <w:t>6,4</w:t>
            </w:r>
          </w:p>
        </w:tc>
        <w:tc>
          <w:tcPr>
            <w:tcW w:w="756" w:type="dxa"/>
            <w:vAlign w:val="center"/>
          </w:tcPr>
          <w:p w14:paraId="00F2CA48" w14:textId="77777777" w:rsidR="00096CE9" w:rsidRPr="00D32CE3" w:rsidRDefault="00096CE9" w:rsidP="0024419F">
            <w:pPr>
              <w:widowControl w:val="0"/>
              <w:spacing w:before="40" w:after="40" w:line="264" w:lineRule="auto"/>
              <w:jc w:val="center"/>
              <w:rPr>
                <w:sz w:val="24"/>
              </w:rPr>
            </w:pPr>
            <w:r w:rsidRPr="00D32CE3">
              <w:rPr>
                <w:sz w:val="24"/>
              </w:rPr>
              <w:t>6,5</w:t>
            </w:r>
          </w:p>
        </w:tc>
        <w:tc>
          <w:tcPr>
            <w:tcW w:w="757" w:type="dxa"/>
            <w:vAlign w:val="center"/>
          </w:tcPr>
          <w:p w14:paraId="7D46D25E" w14:textId="77777777" w:rsidR="00096CE9" w:rsidRPr="00D32CE3" w:rsidRDefault="00096CE9" w:rsidP="0024419F">
            <w:pPr>
              <w:widowControl w:val="0"/>
              <w:spacing w:before="40" w:after="40" w:line="264" w:lineRule="auto"/>
              <w:jc w:val="center"/>
              <w:rPr>
                <w:sz w:val="24"/>
              </w:rPr>
            </w:pPr>
            <w:r w:rsidRPr="00D32CE3">
              <w:rPr>
                <w:sz w:val="24"/>
              </w:rPr>
              <w:t>6,7</w:t>
            </w:r>
          </w:p>
        </w:tc>
        <w:tc>
          <w:tcPr>
            <w:tcW w:w="758" w:type="dxa"/>
            <w:vAlign w:val="center"/>
          </w:tcPr>
          <w:p w14:paraId="2101526B" w14:textId="77777777" w:rsidR="00096CE9" w:rsidRPr="00D32CE3" w:rsidRDefault="00096CE9" w:rsidP="0024419F">
            <w:pPr>
              <w:widowControl w:val="0"/>
              <w:spacing w:before="40" w:after="40" w:line="264" w:lineRule="auto"/>
              <w:jc w:val="center"/>
              <w:rPr>
                <w:sz w:val="24"/>
              </w:rPr>
            </w:pPr>
            <w:r w:rsidRPr="00D32CE3">
              <w:rPr>
                <w:sz w:val="24"/>
              </w:rPr>
              <w:t>6,8</w:t>
            </w:r>
          </w:p>
        </w:tc>
        <w:tc>
          <w:tcPr>
            <w:tcW w:w="756" w:type="dxa"/>
            <w:vAlign w:val="center"/>
          </w:tcPr>
          <w:p w14:paraId="4AC39209" w14:textId="77777777" w:rsidR="00096CE9" w:rsidRPr="00D32CE3" w:rsidRDefault="00096CE9" w:rsidP="0024419F">
            <w:pPr>
              <w:spacing w:before="20" w:after="20" w:line="264" w:lineRule="auto"/>
              <w:jc w:val="center"/>
              <w:rPr>
                <w:sz w:val="24"/>
              </w:rPr>
            </w:pPr>
            <w:r w:rsidRPr="00D32CE3">
              <w:rPr>
                <w:sz w:val="24"/>
              </w:rPr>
              <w:t>7,4</w:t>
            </w:r>
          </w:p>
        </w:tc>
        <w:tc>
          <w:tcPr>
            <w:tcW w:w="756" w:type="dxa"/>
            <w:vAlign w:val="center"/>
          </w:tcPr>
          <w:p w14:paraId="4BC641D4" w14:textId="77777777" w:rsidR="00096CE9" w:rsidRPr="00D32CE3" w:rsidRDefault="00096CE9" w:rsidP="0024419F">
            <w:pPr>
              <w:spacing w:before="40" w:after="40" w:line="264" w:lineRule="auto"/>
              <w:jc w:val="center"/>
              <w:rPr>
                <w:sz w:val="24"/>
              </w:rPr>
            </w:pPr>
            <w:r w:rsidRPr="00D32CE3">
              <w:rPr>
                <w:sz w:val="24"/>
              </w:rPr>
              <w:t>6,3</w:t>
            </w:r>
          </w:p>
        </w:tc>
        <w:tc>
          <w:tcPr>
            <w:tcW w:w="3186" w:type="dxa"/>
            <w:vAlign w:val="center"/>
          </w:tcPr>
          <w:p w14:paraId="0FD844B3"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5,5-9</w:t>
            </w:r>
          </w:p>
        </w:tc>
      </w:tr>
      <w:tr w:rsidR="00E91CFA" w:rsidRPr="00D32CE3" w14:paraId="7839A8D8" w14:textId="77777777" w:rsidTr="00F66A86">
        <w:trPr>
          <w:trHeight w:val="170"/>
          <w:jc w:val="center"/>
        </w:trPr>
        <w:tc>
          <w:tcPr>
            <w:tcW w:w="537" w:type="dxa"/>
            <w:vAlign w:val="center"/>
          </w:tcPr>
          <w:p w14:paraId="2EA609EC" w14:textId="77777777" w:rsidR="00096CE9" w:rsidRPr="00D32CE3" w:rsidRDefault="00096CE9" w:rsidP="0024419F">
            <w:pPr>
              <w:pStyle w:val="T"/>
              <w:spacing w:before="40" w:after="40" w:line="264" w:lineRule="auto"/>
              <w:jc w:val="center"/>
              <w:rPr>
                <w:sz w:val="24"/>
                <w:szCs w:val="24"/>
              </w:rPr>
            </w:pPr>
            <w:r w:rsidRPr="00D32CE3">
              <w:rPr>
                <w:sz w:val="24"/>
                <w:szCs w:val="24"/>
              </w:rPr>
              <w:t>2</w:t>
            </w:r>
          </w:p>
        </w:tc>
        <w:tc>
          <w:tcPr>
            <w:tcW w:w="1444" w:type="dxa"/>
            <w:vAlign w:val="center"/>
          </w:tcPr>
          <w:p w14:paraId="32D776E1" w14:textId="77777777" w:rsidR="00096CE9" w:rsidRPr="00D32CE3" w:rsidRDefault="00096CE9" w:rsidP="0024419F">
            <w:pPr>
              <w:pStyle w:val="T"/>
              <w:spacing w:before="40" w:after="40" w:line="264" w:lineRule="auto"/>
              <w:rPr>
                <w:sz w:val="24"/>
                <w:szCs w:val="24"/>
              </w:rPr>
            </w:pPr>
            <w:r w:rsidRPr="00D32CE3">
              <w:rPr>
                <w:sz w:val="24"/>
                <w:szCs w:val="24"/>
              </w:rPr>
              <w:t>BOD</w:t>
            </w:r>
            <w:r w:rsidRPr="00D32CE3">
              <w:rPr>
                <w:sz w:val="24"/>
                <w:szCs w:val="24"/>
                <w:vertAlign w:val="subscript"/>
              </w:rPr>
              <w:t>5</w:t>
            </w:r>
            <w:r w:rsidRPr="00D32CE3">
              <w:rPr>
                <w:sz w:val="24"/>
                <w:szCs w:val="24"/>
              </w:rPr>
              <w:t xml:space="preserve"> 20</w:t>
            </w:r>
            <w:r w:rsidRPr="00D32CE3">
              <w:rPr>
                <w:sz w:val="24"/>
                <w:szCs w:val="24"/>
                <w:vertAlign w:val="superscript"/>
              </w:rPr>
              <w:t>0</w:t>
            </w:r>
            <w:r w:rsidRPr="00D32CE3">
              <w:rPr>
                <w:sz w:val="24"/>
                <w:szCs w:val="24"/>
              </w:rPr>
              <w:t>C)</w:t>
            </w:r>
          </w:p>
        </w:tc>
        <w:tc>
          <w:tcPr>
            <w:tcW w:w="1234" w:type="dxa"/>
            <w:vAlign w:val="center"/>
          </w:tcPr>
          <w:p w14:paraId="0EF86EE8" w14:textId="77777777" w:rsidR="00096CE9" w:rsidRPr="00D32CE3" w:rsidRDefault="00096CE9" w:rsidP="0024419F">
            <w:pPr>
              <w:pStyle w:val="T"/>
              <w:spacing w:before="40" w:after="40" w:line="264" w:lineRule="auto"/>
              <w:jc w:val="center"/>
              <w:rPr>
                <w:sz w:val="24"/>
                <w:szCs w:val="24"/>
              </w:rPr>
            </w:pPr>
            <w:r w:rsidRPr="00D32CE3">
              <w:rPr>
                <w:sz w:val="24"/>
                <w:szCs w:val="24"/>
              </w:rPr>
              <w:t>mg/l</w:t>
            </w:r>
          </w:p>
        </w:tc>
        <w:tc>
          <w:tcPr>
            <w:tcW w:w="756" w:type="dxa"/>
            <w:vAlign w:val="center"/>
          </w:tcPr>
          <w:p w14:paraId="6BC37399" w14:textId="77777777" w:rsidR="00096CE9" w:rsidRPr="00D32CE3" w:rsidRDefault="00096CE9" w:rsidP="0024419F">
            <w:pPr>
              <w:pStyle w:val="T"/>
              <w:spacing w:before="40" w:after="40" w:line="264" w:lineRule="auto"/>
              <w:jc w:val="center"/>
              <w:rPr>
                <w:sz w:val="24"/>
                <w:szCs w:val="24"/>
              </w:rPr>
            </w:pPr>
            <w:r w:rsidRPr="00D32CE3">
              <w:rPr>
                <w:sz w:val="24"/>
                <w:szCs w:val="24"/>
              </w:rPr>
              <w:t>6</w:t>
            </w:r>
          </w:p>
        </w:tc>
        <w:tc>
          <w:tcPr>
            <w:tcW w:w="756" w:type="dxa"/>
            <w:vAlign w:val="center"/>
          </w:tcPr>
          <w:p w14:paraId="4436B310"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756" w:type="dxa"/>
            <w:vAlign w:val="center"/>
          </w:tcPr>
          <w:p w14:paraId="018037AC" w14:textId="77777777" w:rsidR="00096CE9" w:rsidRPr="00D32CE3" w:rsidRDefault="00096CE9" w:rsidP="0024419F">
            <w:pPr>
              <w:pStyle w:val="T"/>
              <w:spacing w:before="40" w:after="40" w:line="264" w:lineRule="auto"/>
              <w:jc w:val="center"/>
              <w:rPr>
                <w:sz w:val="24"/>
                <w:szCs w:val="24"/>
              </w:rPr>
            </w:pPr>
            <w:r w:rsidRPr="00D32CE3">
              <w:rPr>
                <w:sz w:val="24"/>
                <w:szCs w:val="24"/>
              </w:rPr>
              <w:t>6</w:t>
            </w:r>
          </w:p>
        </w:tc>
        <w:tc>
          <w:tcPr>
            <w:tcW w:w="756" w:type="dxa"/>
            <w:vAlign w:val="center"/>
          </w:tcPr>
          <w:p w14:paraId="2EE46035"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756" w:type="dxa"/>
            <w:vAlign w:val="center"/>
          </w:tcPr>
          <w:p w14:paraId="0A4B96D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w:t>
            </w:r>
          </w:p>
        </w:tc>
        <w:tc>
          <w:tcPr>
            <w:tcW w:w="756" w:type="dxa"/>
            <w:vAlign w:val="center"/>
          </w:tcPr>
          <w:p w14:paraId="10E777D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w:t>
            </w:r>
          </w:p>
        </w:tc>
        <w:tc>
          <w:tcPr>
            <w:tcW w:w="756" w:type="dxa"/>
            <w:vAlign w:val="center"/>
          </w:tcPr>
          <w:p w14:paraId="1AEC286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w:t>
            </w:r>
          </w:p>
        </w:tc>
        <w:tc>
          <w:tcPr>
            <w:tcW w:w="757" w:type="dxa"/>
            <w:vAlign w:val="center"/>
          </w:tcPr>
          <w:p w14:paraId="70D63A8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w:t>
            </w:r>
          </w:p>
        </w:tc>
        <w:tc>
          <w:tcPr>
            <w:tcW w:w="758" w:type="dxa"/>
            <w:vAlign w:val="center"/>
          </w:tcPr>
          <w:p w14:paraId="659096C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7</w:t>
            </w:r>
          </w:p>
        </w:tc>
        <w:tc>
          <w:tcPr>
            <w:tcW w:w="756" w:type="dxa"/>
            <w:vAlign w:val="center"/>
          </w:tcPr>
          <w:p w14:paraId="76F58CBC" w14:textId="77777777" w:rsidR="00096CE9" w:rsidRPr="00D32CE3" w:rsidRDefault="00096CE9" w:rsidP="0024419F">
            <w:pPr>
              <w:pStyle w:val="T"/>
              <w:spacing w:before="20" w:after="20" w:line="264" w:lineRule="auto"/>
              <w:jc w:val="center"/>
              <w:rPr>
                <w:sz w:val="24"/>
                <w:szCs w:val="24"/>
              </w:rPr>
            </w:pPr>
            <w:r w:rsidRPr="00D32CE3">
              <w:rPr>
                <w:sz w:val="24"/>
                <w:szCs w:val="24"/>
              </w:rPr>
              <w:t>14</w:t>
            </w:r>
          </w:p>
        </w:tc>
        <w:tc>
          <w:tcPr>
            <w:tcW w:w="756" w:type="dxa"/>
            <w:vAlign w:val="center"/>
          </w:tcPr>
          <w:p w14:paraId="452501D5" w14:textId="77777777" w:rsidR="00096CE9" w:rsidRPr="00D32CE3" w:rsidRDefault="00096CE9" w:rsidP="0024419F">
            <w:pPr>
              <w:pStyle w:val="T"/>
              <w:spacing w:before="40" w:after="40" w:line="264" w:lineRule="auto"/>
              <w:jc w:val="center"/>
              <w:rPr>
                <w:sz w:val="24"/>
                <w:szCs w:val="24"/>
              </w:rPr>
            </w:pPr>
            <w:r w:rsidRPr="00D32CE3">
              <w:rPr>
                <w:sz w:val="24"/>
                <w:szCs w:val="24"/>
              </w:rPr>
              <w:t>8</w:t>
            </w:r>
          </w:p>
        </w:tc>
        <w:tc>
          <w:tcPr>
            <w:tcW w:w="3186" w:type="dxa"/>
            <w:vAlign w:val="center"/>
          </w:tcPr>
          <w:p w14:paraId="37C413D5"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655539E5" w14:textId="77777777" w:rsidTr="00F66A86">
        <w:trPr>
          <w:trHeight w:val="170"/>
          <w:jc w:val="center"/>
        </w:trPr>
        <w:tc>
          <w:tcPr>
            <w:tcW w:w="537" w:type="dxa"/>
            <w:vAlign w:val="center"/>
          </w:tcPr>
          <w:p w14:paraId="570F57D6" w14:textId="77777777" w:rsidR="00096CE9" w:rsidRPr="00D32CE3" w:rsidRDefault="00096CE9" w:rsidP="0024419F">
            <w:pPr>
              <w:pStyle w:val="T"/>
              <w:spacing w:before="40" w:after="40" w:line="264" w:lineRule="auto"/>
              <w:jc w:val="center"/>
              <w:rPr>
                <w:sz w:val="24"/>
                <w:szCs w:val="24"/>
              </w:rPr>
            </w:pPr>
            <w:r w:rsidRPr="00D32CE3">
              <w:rPr>
                <w:sz w:val="24"/>
                <w:szCs w:val="24"/>
              </w:rPr>
              <w:t>3</w:t>
            </w:r>
          </w:p>
        </w:tc>
        <w:tc>
          <w:tcPr>
            <w:tcW w:w="1444" w:type="dxa"/>
            <w:vAlign w:val="center"/>
          </w:tcPr>
          <w:p w14:paraId="02A97FD7" w14:textId="77777777" w:rsidR="00096CE9" w:rsidRPr="00D32CE3" w:rsidRDefault="00096CE9" w:rsidP="0024419F">
            <w:pPr>
              <w:pStyle w:val="T"/>
              <w:spacing w:before="40" w:after="40" w:line="264" w:lineRule="auto"/>
              <w:rPr>
                <w:sz w:val="24"/>
                <w:szCs w:val="24"/>
              </w:rPr>
            </w:pPr>
            <w:r w:rsidRPr="00D32CE3">
              <w:rPr>
                <w:sz w:val="24"/>
                <w:szCs w:val="24"/>
              </w:rPr>
              <w:t>COD</w:t>
            </w:r>
          </w:p>
        </w:tc>
        <w:tc>
          <w:tcPr>
            <w:tcW w:w="1234" w:type="dxa"/>
            <w:vAlign w:val="center"/>
          </w:tcPr>
          <w:p w14:paraId="3B9A1F71"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22B4FEB5"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756" w:type="dxa"/>
            <w:vAlign w:val="center"/>
          </w:tcPr>
          <w:p w14:paraId="149C2944" w14:textId="77777777" w:rsidR="00096CE9" w:rsidRPr="00D32CE3" w:rsidRDefault="00096CE9" w:rsidP="0024419F">
            <w:pPr>
              <w:pStyle w:val="T"/>
              <w:spacing w:before="40" w:after="40" w:line="264" w:lineRule="auto"/>
              <w:jc w:val="center"/>
              <w:rPr>
                <w:sz w:val="24"/>
                <w:szCs w:val="24"/>
              </w:rPr>
            </w:pPr>
            <w:r w:rsidRPr="00D32CE3">
              <w:rPr>
                <w:sz w:val="24"/>
                <w:szCs w:val="24"/>
              </w:rPr>
              <w:t>22</w:t>
            </w:r>
          </w:p>
        </w:tc>
        <w:tc>
          <w:tcPr>
            <w:tcW w:w="756" w:type="dxa"/>
            <w:vAlign w:val="center"/>
          </w:tcPr>
          <w:p w14:paraId="45E7E26E" w14:textId="77777777" w:rsidR="00096CE9" w:rsidRPr="00D32CE3" w:rsidRDefault="00096CE9" w:rsidP="0024419F">
            <w:pPr>
              <w:pStyle w:val="T"/>
              <w:spacing w:before="40" w:after="40" w:line="264" w:lineRule="auto"/>
              <w:jc w:val="center"/>
              <w:rPr>
                <w:sz w:val="24"/>
                <w:szCs w:val="24"/>
              </w:rPr>
            </w:pPr>
            <w:r w:rsidRPr="00D32CE3">
              <w:rPr>
                <w:sz w:val="24"/>
                <w:szCs w:val="24"/>
              </w:rPr>
              <w:t>8,4</w:t>
            </w:r>
          </w:p>
        </w:tc>
        <w:tc>
          <w:tcPr>
            <w:tcW w:w="756" w:type="dxa"/>
            <w:vAlign w:val="center"/>
          </w:tcPr>
          <w:p w14:paraId="6BE66FCC" w14:textId="77777777" w:rsidR="00096CE9" w:rsidRPr="00D32CE3" w:rsidRDefault="00096CE9" w:rsidP="0024419F">
            <w:pPr>
              <w:pStyle w:val="T"/>
              <w:spacing w:before="40" w:after="40" w:line="264" w:lineRule="auto"/>
              <w:jc w:val="center"/>
              <w:rPr>
                <w:sz w:val="24"/>
                <w:szCs w:val="24"/>
              </w:rPr>
            </w:pPr>
            <w:r w:rsidRPr="00D32CE3">
              <w:rPr>
                <w:sz w:val="24"/>
                <w:szCs w:val="24"/>
              </w:rPr>
              <w:t>18,2</w:t>
            </w:r>
          </w:p>
        </w:tc>
        <w:tc>
          <w:tcPr>
            <w:tcW w:w="756" w:type="dxa"/>
            <w:vAlign w:val="center"/>
          </w:tcPr>
          <w:p w14:paraId="025BDD2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8,3</w:t>
            </w:r>
          </w:p>
        </w:tc>
        <w:tc>
          <w:tcPr>
            <w:tcW w:w="756" w:type="dxa"/>
            <w:vAlign w:val="center"/>
          </w:tcPr>
          <w:p w14:paraId="193FADF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8,3</w:t>
            </w:r>
          </w:p>
        </w:tc>
        <w:tc>
          <w:tcPr>
            <w:tcW w:w="756" w:type="dxa"/>
            <w:vAlign w:val="center"/>
          </w:tcPr>
          <w:p w14:paraId="3B02525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7,3</w:t>
            </w:r>
          </w:p>
        </w:tc>
        <w:tc>
          <w:tcPr>
            <w:tcW w:w="757" w:type="dxa"/>
            <w:vAlign w:val="center"/>
          </w:tcPr>
          <w:p w14:paraId="631DFAD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7,7</w:t>
            </w:r>
          </w:p>
        </w:tc>
        <w:tc>
          <w:tcPr>
            <w:tcW w:w="758" w:type="dxa"/>
            <w:vAlign w:val="center"/>
          </w:tcPr>
          <w:p w14:paraId="102D1A7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8,2</w:t>
            </w:r>
          </w:p>
        </w:tc>
        <w:tc>
          <w:tcPr>
            <w:tcW w:w="756" w:type="dxa"/>
            <w:vAlign w:val="center"/>
          </w:tcPr>
          <w:p w14:paraId="2D5E2E70" w14:textId="77777777" w:rsidR="00096CE9" w:rsidRPr="00D32CE3" w:rsidRDefault="00096CE9" w:rsidP="0024419F">
            <w:pPr>
              <w:pStyle w:val="T"/>
              <w:spacing w:before="20" w:after="20" w:line="264" w:lineRule="auto"/>
              <w:jc w:val="center"/>
              <w:rPr>
                <w:sz w:val="24"/>
                <w:szCs w:val="24"/>
              </w:rPr>
            </w:pPr>
            <w:r w:rsidRPr="00D32CE3">
              <w:rPr>
                <w:sz w:val="24"/>
                <w:szCs w:val="24"/>
              </w:rPr>
              <w:t>27</w:t>
            </w:r>
          </w:p>
        </w:tc>
        <w:tc>
          <w:tcPr>
            <w:tcW w:w="756" w:type="dxa"/>
            <w:vAlign w:val="center"/>
          </w:tcPr>
          <w:p w14:paraId="1128504A" w14:textId="77777777" w:rsidR="00096CE9" w:rsidRPr="00D32CE3" w:rsidRDefault="00096CE9" w:rsidP="0024419F">
            <w:pPr>
              <w:pStyle w:val="T"/>
              <w:spacing w:before="40" w:after="40" w:line="264" w:lineRule="auto"/>
              <w:jc w:val="center"/>
              <w:rPr>
                <w:sz w:val="24"/>
                <w:szCs w:val="24"/>
              </w:rPr>
            </w:pPr>
            <w:r w:rsidRPr="00D32CE3">
              <w:rPr>
                <w:sz w:val="24"/>
                <w:szCs w:val="24"/>
              </w:rPr>
              <w:t>15</w:t>
            </w:r>
          </w:p>
        </w:tc>
        <w:tc>
          <w:tcPr>
            <w:tcW w:w="3186" w:type="dxa"/>
            <w:vAlign w:val="center"/>
          </w:tcPr>
          <w:p w14:paraId="529CD2F1"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30</w:t>
            </w:r>
          </w:p>
        </w:tc>
      </w:tr>
      <w:tr w:rsidR="00E91CFA" w:rsidRPr="00D32CE3" w14:paraId="68894CFE" w14:textId="77777777" w:rsidTr="00F66A86">
        <w:trPr>
          <w:trHeight w:val="170"/>
          <w:jc w:val="center"/>
        </w:trPr>
        <w:tc>
          <w:tcPr>
            <w:tcW w:w="537" w:type="dxa"/>
            <w:vAlign w:val="center"/>
          </w:tcPr>
          <w:p w14:paraId="119AF7F0" w14:textId="77777777" w:rsidR="00096CE9" w:rsidRPr="00D32CE3" w:rsidRDefault="00096CE9" w:rsidP="0024419F">
            <w:pPr>
              <w:pStyle w:val="T"/>
              <w:spacing w:before="40" w:after="40" w:line="264" w:lineRule="auto"/>
              <w:jc w:val="center"/>
              <w:rPr>
                <w:sz w:val="24"/>
                <w:szCs w:val="24"/>
              </w:rPr>
            </w:pPr>
            <w:r w:rsidRPr="00D32CE3">
              <w:rPr>
                <w:sz w:val="24"/>
                <w:szCs w:val="24"/>
              </w:rPr>
              <w:t>4</w:t>
            </w:r>
          </w:p>
        </w:tc>
        <w:tc>
          <w:tcPr>
            <w:tcW w:w="1444" w:type="dxa"/>
            <w:vAlign w:val="center"/>
          </w:tcPr>
          <w:p w14:paraId="01265B54" w14:textId="77777777" w:rsidR="00096CE9" w:rsidRPr="00D32CE3" w:rsidRDefault="00096CE9" w:rsidP="0024419F">
            <w:pPr>
              <w:pStyle w:val="T"/>
              <w:spacing w:before="40" w:after="40" w:line="264" w:lineRule="auto"/>
              <w:rPr>
                <w:sz w:val="24"/>
                <w:szCs w:val="24"/>
              </w:rPr>
            </w:pPr>
            <w:r w:rsidRPr="00D32CE3">
              <w:rPr>
                <w:sz w:val="24"/>
                <w:szCs w:val="24"/>
              </w:rPr>
              <w:t>DO</w:t>
            </w:r>
          </w:p>
        </w:tc>
        <w:tc>
          <w:tcPr>
            <w:tcW w:w="1234" w:type="dxa"/>
            <w:vAlign w:val="center"/>
          </w:tcPr>
          <w:p w14:paraId="378A4E47"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4FE9CC70" w14:textId="77777777" w:rsidR="00096CE9" w:rsidRPr="00D32CE3" w:rsidRDefault="00096CE9" w:rsidP="0024419F">
            <w:pPr>
              <w:pStyle w:val="T"/>
              <w:spacing w:before="40" w:after="40" w:line="264" w:lineRule="auto"/>
              <w:jc w:val="center"/>
              <w:rPr>
                <w:sz w:val="24"/>
                <w:szCs w:val="24"/>
              </w:rPr>
            </w:pPr>
            <w:r w:rsidRPr="00D32CE3">
              <w:rPr>
                <w:sz w:val="24"/>
                <w:szCs w:val="24"/>
              </w:rPr>
              <w:t>7,4</w:t>
            </w:r>
          </w:p>
        </w:tc>
        <w:tc>
          <w:tcPr>
            <w:tcW w:w="756" w:type="dxa"/>
            <w:vAlign w:val="center"/>
          </w:tcPr>
          <w:p w14:paraId="5754D767" w14:textId="77777777" w:rsidR="00096CE9" w:rsidRPr="00D32CE3" w:rsidRDefault="00096CE9" w:rsidP="0024419F">
            <w:pPr>
              <w:pStyle w:val="T"/>
              <w:spacing w:before="40" w:after="40" w:line="264" w:lineRule="auto"/>
              <w:jc w:val="center"/>
              <w:rPr>
                <w:sz w:val="24"/>
                <w:szCs w:val="24"/>
              </w:rPr>
            </w:pPr>
            <w:r w:rsidRPr="00D32CE3">
              <w:rPr>
                <w:sz w:val="24"/>
                <w:szCs w:val="24"/>
              </w:rPr>
              <w:t>4,6</w:t>
            </w:r>
          </w:p>
        </w:tc>
        <w:tc>
          <w:tcPr>
            <w:tcW w:w="756" w:type="dxa"/>
            <w:vAlign w:val="center"/>
          </w:tcPr>
          <w:p w14:paraId="6CD867C7" w14:textId="77777777" w:rsidR="00096CE9" w:rsidRPr="00D32CE3" w:rsidRDefault="00096CE9" w:rsidP="0024419F">
            <w:pPr>
              <w:pStyle w:val="T"/>
              <w:spacing w:before="40" w:after="40" w:line="264" w:lineRule="auto"/>
              <w:jc w:val="center"/>
              <w:rPr>
                <w:sz w:val="24"/>
                <w:szCs w:val="24"/>
              </w:rPr>
            </w:pPr>
            <w:r w:rsidRPr="00D32CE3">
              <w:rPr>
                <w:sz w:val="24"/>
                <w:szCs w:val="24"/>
              </w:rPr>
              <w:t>6,2</w:t>
            </w:r>
          </w:p>
        </w:tc>
        <w:tc>
          <w:tcPr>
            <w:tcW w:w="756" w:type="dxa"/>
            <w:vAlign w:val="center"/>
          </w:tcPr>
          <w:p w14:paraId="45122392" w14:textId="77777777" w:rsidR="00096CE9" w:rsidRPr="00D32CE3" w:rsidRDefault="00096CE9" w:rsidP="0024419F">
            <w:pPr>
              <w:pStyle w:val="T"/>
              <w:spacing w:before="40" w:after="40" w:line="264" w:lineRule="auto"/>
              <w:jc w:val="center"/>
              <w:rPr>
                <w:sz w:val="24"/>
                <w:szCs w:val="24"/>
              </w:rPr>
            </w:pPr>
            <w:r w:rsidRPr="00D32CE3">
              <w:rPr>
                <w:sz w:val="24"/>
                <w:szCs w:val="24"/>
              </w:rPr>
              <w:t>8,0</w:t>
            </w:r>
          </w:p>
        </w:tc>
        <w:tc>
          <w:tcPr>
            <w:tcW w:w="756" w:type="dxa"/>
            <w:vAlign w:val="center"/>
          </w:tcPr>
          <w:p w14:paraId="63EB6FA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5,8</w:t>
            </w:r>
          </w:p>
        </w:tc>
        <w:tc>
          <w:tcPr>
            <w:tcW w:w="756" w:type="dxa"/>
            <w:vAlign w:val="center"/>
          </w:tcPr>
          <w:p w14:paraId="5A265A4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5,8</w:t>
            </w:r>
          </w:p>
        </w:tc>
        <w:tc>
          <w:tcPr>
            <w:tcW w:w="756" w:type="dxa"/>
            <w:vAlign w:val="center"/>
          </w:tcPr>
          <w:p w14:paraId="0C62AAD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6,6</w:t>
            </w:r>
          </w:p>
        </w:tc>
        <w:tc>
          <w:tcPr>
            <w:tcW w:w="757" w:type="dxa"/>
            <w:vAlign w:val="center"/>
          </w:tcPr>
          <w:p w14:paraId="403FD6E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6,9</w:t>
            </w:r>
          </w:p>
        </w:tc>
        <w:tc>
          <w:tcPr>
            <w:tcW w:w="758" w:type="dxa"/>
            <w:vAlign w:val="center"/>
          </w:tcPr>
          <w:p w14:paraId="6C24915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6,2</w:t>
            </w:r>
          </w:p>
        </w:tc>
        <w:tc>
          <w:tcPr>
            <w:tcW w:w="756" w:type="dxa"/>
            <w:vAlign w:val="center"/>
          </w:tcPr>
          <w:p w14:paraId="51E7C71D" w14:textId="77777777" w:rsidR="00096CE9" w:rsidRPr="00D32CE3" w:rsidRDefault="00096CE9" w:rsidP="0024419F">
            <w:pPr>
              <w:pStyle w:val="T"/>
              <w:spacing w:before="20" w:after="20" w:line="264" w:lineRule="auto"/>
              <w:jc w:val="center"/>
              <w:rPr>
                <w:sz w:val="24"/>
                <w:szCs w:val="24"/>
              </w:rPr>
            </w:pPr>
            <w:r w:rsidRPr="00D32CE3">
              <w:rPr>
                <w:sz w:val="24"/>
                <w:szCs w:val="24"/>
              </w:rPr>
              <w:t>2,5</w:t>
            </w:r>
          </w:p>
        </w:tc>
        <w:tc>
          <w:tcPr>
            <w:tcW w:w="756" w:type="dxa"/>
            <w:vAlign w:val="center"/>
          </w:tcPr>
          <w:p w14:paraId="43CE7296" w14:textId="77777777" w:rsidR="00096CE9" w:rsidRPr="00D32CE3" w:rsidRDefault="00096CE9" w:rsidP="0024419F">
            <w:pPr>
              <w:pStyle w:val="T"/>
              <w:spacing w:before="40" w:after="40" w:line="264" w:lineRule="auto"/>
              <w:jc w:val="center"/>
              <w:rPr>
                <w:sz w:val="24"/>
                <w:szCs w:val="24"/>
              </w:rPr>
            </w:pPr>
            <w:r w:rsidRPr="00D32CE3">
              <w:rPr>
                <w:sz w:val="24"/>
                <w:szCs w:val="24"/>
              </w:rPr>
              <w:t>4,3</w:t>
            </w:r>
          </w:p>
        </w:tc>
        <w:tc>
          <w:tcPr>
            <w:tcW w:w="3186" w:type="dxa"/>
            <w:vAlign w:val="center"/>
          </w:tcPr>
          <w:p w14:paraId="620EB02B" w14:textId="77777777" w:rsidR="00096CE9" w:rsidRPr="00D32CE3" w:rsidRDefault="00096CE9" w:rsidP="0024419F">
            <w:pPr>
              <w:pStyle w:val="T"/>
              <w:spacing w:before="40" w:after="40" w:line="264" w:lineRule="auto"/>
              <w:jc w:val="center"/>
              <w:rPr>
                <w:b/>
                <w:sz w:val="24"/>
                <w:szCs w:val="24"/>
              </w:rPr>
            </w:pPr>
            <w:r w:rsidRPr="00D32CE3">
              <w:rPr>
                <w:b/>
                <w:sz w:val="24"/>
                <w:szCs w:val="24"/>
              </w:rPr>
              <w:t xml:space="preserve">≥ </w:t>
            </w:r>
            <w:r w:rsidRPr="00D32CE3">
              <w:rPr>
                <w:b/>
                <w:sz w:val="24"/>
                <w:szCs w:val="24"/>
                <w:lang w:val="vi-VN"/>
              </w:rPr>
              <w:t>4</w:t>
            </w:r>
          </w:p>
        </w:tc>
      </w:tr>
      <w:tr w:rsidR="00E91CFA" w:rsidRPr="00D32CE3" w14:paraId="62D492EF" w14:textId="77777777" w:rsidTr="00F66A86">
        <w:trPr>
          <w:trHeight w:val="340"/>
          <w:jc w:val="center"/>
        </w:trPr>
        <w:tc>
          <w:tcPr>
            <w:tcW w:w="537" w:type="dxa"/>
            <w:vAlign w:val="center"/>
          </w:tcPr>
          <w:p w14:paraId="765B9146" w14:textId="77777777" w:rsidR="00096CE9" w:rsidRPr="00D32CE3" w:rsidRDefault="00096CE9" w:rsidP="0024419F">
            <w:pPr>
              <w:pStyle w:val="T"/>
              <w:spacing w:before="40" w:after="40" w:line="264" w:lineRule="auto"/>
              <w:jc w:val="center"/>
              <w:rPr>
                <w:sz w:val="24"/>
                <w:szCs w:val="24"/>
              </w:rPr>
            </w:pPr>
            <w:r w:rsidRPr="00D32CE3">
              <w:rPr>
                <w:sz w:val="24"/>
                <w:szCs w:val="24"/>
              </w:rPr>
              <w:t>5</w:t>
            </w:r>
          </w:p>
        </w:tc>
        <w:tc>
          <w:tcPr>
            <w:tcW w:w="1444" w:type="dxa"/>
            <w:vAlign w:val="center"/>
          </w:tcPr>
          <w:p w14:paraId="31E124F0" w14:textId="77777777" w:rsidR="00096CE9" w:rsidRPr="00D32CE3" w:rsidRDefault="00096CE9" w:rsidP="0024419F">
            <w:pPr>
              <w:pStyle w:val="T"/>
              <w:spacing w:before="40" w:after="40" w:line="264" w:lineRule="auto"/>
              <w:rPr>
                <w:sz w:val="24"/>
                <w:szCs w:val="24"/>
              </w:rPr>
            </w:pPr>
            <w:r w:rsidRPr="00D32CE3">
              <w:rPr>
                <w:sz w:val="24"/>
                <w:szCs w:val="24"/>
              </w:rPr>
              <w:t>TSS</w:t>
            </w:r>
          </w:p>
        </w:tc>
        <w:tc>
          <w:tcPr>
            <w:tcW w:w="1234" w:type="dxa"/>
            <w:vAlign w:val="center"/>
          </w:tcPr>
          <w:p w14:paraId="2552E46E"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7812103F"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756" w:type="dxa"/>
            <w:vAlign w:val="center"/>
          </w:tcPr>
          <w:p w14:paraId="68063B3E" w14:textId="77777777" w:rsidR="00096CE9" w:rsidRPr="00D32CE3" w:rsidRDefault="00096CE9" w:rsidP="0024419F">
            <w:pPr>
              <w:pStyle w:val="T"/>
              <w:spacing w:before="40" w:after="40" w:line="264" w:lineRule="auto"/>
              <w:jc w:val="center"/>
              <w:rPr>
                <w:sz w:val="24"/>
                <w:szCs w:val="24"/>
              </w:rPr>
            </w:pPr>
            <w:r w:rsidRPr="00D32CE3">
              <w:rPr>
                <w:sz w:val="24"/>
                <w:szCs w:val="24"/>
              </w:rPr>
              <w:t>30</w:t>
            </w:r>
          </w:p>
        </w:tc>
        <w:tc>
          <w:tcPr>
            <w:tcW w:w="756" w:type="dxa"/>
            <w:vAlign w:val="center"/>
          </w:tcPr>
          <w:p w14:paraId="521BAB30" w14:textId="77777777" w:rsidR="00096CE9" w:rsidRPr="00D32CE3" w:rsidRDefault="00096CE9" w:rsidP="0024419F">
            <w:pPr>
              <w:pStyle w:val="T"/>
              <w:spacing w:before="40" w:after="40" w:line="264" w:lineRule="auto"/>
              <w:jc w:val="center"/>
              <w:rPr>
                <w:sz w:val="24"/>
                <w:szCs w:val="24"/>
              </w:rPr>
            </w:pPr>
            <w:r w:rsidRPr="00D32CE3">
              <w:rPr>
                <w:sz w:val="24"/>
                <w:szCs w:val="24"/>
              </w:rPr>
              <w:t>16</w:t>
            </w:r>
          </w:p>
        </w:tc>
        <w:tc>
          <w:tcPr>
            <w:tcW w:w="756" w:type="dxa"/>
            <w:vAlign w:val="center"/>
          </w:tcPr>
          <w:p w14:paraId="0A833F56" w14:textId="77777777" w:rsidR="00096CE9" w:rsidRPr="00D32CE3" w:rsidRDefault="00096CE9" w:rsidP="0024419F">
            <w:pPr>
              <w:pStyle w:val="T"/>
              <w:spacing w:before="40" w:after="40" w:line="264" w:lineRule="auto"/>
              <w:jc w:val="center"/>
              <w:rPr>
                <w:sz w:val="24"/>
                <w:szCs w:val="24"/>
              </w:rPr>
            </w:pPr>
            <w:r w:rsidRPr="00D32CE3">
              <w:rPr>
                <w:sz w:val="24"/>
                <w:szCs w:val="24"/>
              </w:rPr>
              <w:t>34</w:t>
            </w:r>
          </w:p>
        </w:tc>
        <w:tc>
          <w:tcPr>
            <w:tcW w:w="756" w:type="dxa"/>
            <w:vAlign w:val="center"/>
          </w:tcPr>
          <w:p w14:paraId="6821731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21</w:t>
            </w:r>
          </w:p>
        </w:tc>
        <w:tc>
          <w:tcPr>
            <w:tcW w:w="756" w:type="dxa"/>
            <w:vAlign w:val="center"/>
          </w:tcPr>
          <w:p w14:paraId="664A64E5"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21</w:t>
            </w:r>
          </w:p>
        </w:tc>
        <w:tc>
          <w:tcPr>
            <w:tcW w:w="756" w:type="dxa"/>
            <w:vAlign w:val="center"/>
          </w:tcPr>
          <w:p w14:paraId="4F0D8FF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22</w:t>
            </w:r>
          </w:p>
        </w:tc>
        <w:tc>
          <w:tcPr>
            <w:tcW w:w="757" w:type="dxa"/>
            <w:vAlign w:val="center"/>
          </w:tcPr>
          <w:p w14:paraId="5658CA5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25</w:t>
            </w:r>
          </w:p>
        </w:tc>
        <w:tc>
          <w:tcPr>
            <w:tcW w:w="758" w:type="dxa"/>
            <w:vAlign w:val="center"/>
          </w:tcPr>
          <w:p w14:paraId="2757AD7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23</w:t>
            </w:r>
          </w:p>
        </w:tc>
        <w:tc>
          <w:tcPr>
            <w:tcW w:w="756" w:type="dxa"/>
            <w:vAlign w:val="center"/>
          </w:tcPr>
          <w:p w14:paraId="69A5C494" w14:textId="77777777" w:rsidR="00096CE9" w:rsidRPr="00D32CE3" w:rsidRDefault="00096CE9" w:rsidP="0024419F">
            <w:pPr>
              <w:pStyle w:val="T"/>
              <w:spacing w:before="20" w:after="20" w:line="264" w:lineRule="auto"/>
              <w:jc w:val="center"/>
              <w:rPr>
                <w:sz w:val="24"/>
                <w:szCs w:val="24"/>
              </w:rPr>
            </w:pPr>
            <w:r w:rsidRPr="00D32CE3">
              <w:rPr>
                <w:sz w:val="24"/>
                <w:szCs w:val="24"/>
              </w:rPr>
              <w:t>42</w:t>
            </w:r>
          </w:p>
        </w:tc>
        <w:tc>
          <w:tcPr>
            <w:tcW w:w="756" w:type="dxa"/>
            <w:vAlign w:val="center"/>
          </w:tcPr>
          <w:p w14:paraId="17735DA0" w14:textId="77777777" w:rsidR="00096CE9" w:rsidRPr="00D32CE3" w:rsidRDefault="00096CE9" w:rsidP="0024419F">
            <w:pPr>
              <w:pStyle w:val="T"/>
              <w:spacing w:before="40" w:after="40" w:line="264" w:lineRule="auto"/>
              <w:jc w:val="center"/>
              <w:rPr>
                <w:sz w:val="24"/>
                <w:szCs w:val="24"/>
              </w:rPr>
            </w:pPr>
            <w:r w:rsidRPr="00D32CE3">
              <w:rPr>
                <w:sz w:val="24"/>
                <w:szCs w:val="24"/>
              </w:rPr>
              <w:t>23</w:t>
            </w:r>
          </w:p>
        </w:tc>
        <w:tc>
          <w:tcPr>
            <w:tcW w:w="3186" w:type="dxa"/>
            <w:vAlign w:val="center"/>
          </w:tcPr>
          <w:p w14:paraId="3FDB8044"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50</w:t>
            </w:r>
          </w:p>
        </w:tc>
      </w:tr>
      <w:tr w:rsidR="00E91CFA" w:rsidRPr="00D32CE3" w14:paraId="6EDF060C" w14:textId="77777777" w:rsidTr="00F66A86">
        <w:trPr>
          <w:trHeight w:val="340"/>
          <w:jc w:val="center"/>
        </w:trPr>
        <w:tc>
          <w:tcPr>
            <w:tcW w:w="537" w:type="dxa"/>
            <w:vAlign w:val="center"/>
          </w:tcPr>
          <w:p w14:paraId="1015B9B0" w14:textId="77777777" w:rsidR="00096CE9" w:rsidRPr="00D32CE3" w:rsidRDefault="00096CE9" w:rsidP="0024419F">
            <w:pPr>
              <w:pStyle w:val="T"/>
              <w:spacing w:before="40" w:after="40" w:line="264" w:lineRule="auto"/>
              <w:jc w:val="center"/>
              <w:rPr>
                <w:sz w:val="24"/>
                <w:szCs w:val="24"/>
              </w:rPr>
            </w:pPr>
            <w:r w:rsidRPr="00D32CE3">
              <w:rPr>
                <w:sz w:val="24"/>
                <w:szCs w:val="24"/>
              </w:rPr>
              <w:t>6</w:t>
            </w:r>
          </w:p>
        </w:tc>
        <w:tc>
          <w:tcPr>
            <w:tcW w:w="1444" w:type="dxa"/>
            <w:vAlign w:val="center"/>
          </w:tcPr>
          <w:p w14:paraId="2C8146C4" w14:textId="77777777" w:rsidR="00096CE9" w:rsidRPr="00D32CE3" w:rsidRDefault="00096CE9" w:rsidP="0024419F">
            <w:pPr>
              <w:pStyle w:val="T"/>
              <w:spacing w:before="40" w:after="40" w:line="264" w:lineRule="auto"/>
              <w:rPr>
                <w:sz w:val="24"/>
                <w:szCs w:val="24"/>
              </w:rPr>
            </w:pPr>
            <w:r w:rsidRPr="00D32CE3">
              <w:rPr>
                <w:sz w:val="24"/>
                <w:szCs w:val="24"/>
              </w:rPr>
              <w:t>Tổng P</w:t>
            </w:r>
          </w:p>
        </w:tc>
        <w:tc>
          <w:tcPr>
            <w:tcW w:w="1234" w:type="dxa"/>
            <w:vAlign w:val="center"/>
          </w:tcPr>
          <w:p w14:paraId="76849F06"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58D59081" w14:textId="77777777" w:rsidR="00096CE9" w:rsidRPr="00D32CE3" w:rsidRDefault="00096CE9" w:rsidP="0024419F">
            <w:pPr>
              <w:pStyle w:val="T"/>
              <w:spacing w:before="40" w:after="40" w:line="264" w:lineRule="auto"/>
              <w:jc w:val="center"/>
              <w:rPr>
                <w:sz w:val="24"/>
                <w:szCs w:val="24"/>
              </w:rPr>
            </w:pPr>
            <w:r w:rsidRPr="00D32CE3">
              <w:rPr>
                <w:sz w:val="24"/>
                <w:szCs w:val="24"/>
              </w:rPr>
              <w:t>0,18</w:t>
            </w:r>
          </w:p>
        </w:tc>
        <w:tc>
          <w:tcPr>
            <w:tcW w:w="756" w:type="dxa"/>
            <w:vAlign w:val="center"/>
          </w:tcPr>
          <w:p w14:paraId="1415914A"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0,2</w:t>
            </w:r>
          </w:p>
        </w:tc>
        <w:tc>
          <w:tcPr>
            <w:tcW w:w="756" w:type="dxa"/>
            <w:vAlign w:val="center"/>
          </w:tcPr>
          <w:p w14:paraId="1A7370FE" w14:textId="77777777" w:rsidR="00096CE9" w:rsidRPr="00D32CE3" w:rsidRDefault="00096CE9" w:rsidP="0024419F">
            <w:pPr>
              <w:pStyle w:val="T"/>
              <w:spacing w:before="40" w:after="40" w:line="264" w:lineRule="auto"/>
              <w:jc w:val="center"/>
              <w:rPr>
                <w:sz w:val="24"/>
                <w:szCs w:val="24"/>
              </w:rPr>
            </w:pPr>
            <w:r w:rsidRPr="00D32CE3">
              <w:rPr>
                <w:sz w:val="24"/>
                <w:szCs w:val="24"/>
              </w:rPr>
              <w:t>0,1</w:t>
            </w:r>
          </w:p>
        </w:tc>
        <w:tc>
          <w:tcPr>
            <w:tcW w:w="756" w:type="dxa"/>
            <w:vAlign w:val="center"/>
          </w:tcPr>
          <w:p w14:paraId="59C28116"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0,1</w:t>
            </w:r>
          </w:p>
        </w:tc>
        <w:tc>
          <w:tcPr>
            <w:tcW w:w="756" w:type="dxa"/>
            <w:vAlign w:val="center"/>
          </w:tcPr>
          <w:p w14:paraId="15DF076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6" w:type="dxa"/>
            <w:vAlign w:val="center"/>
          </w:tcPr>
          <w:p w14:paraId="282BCF2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6" w:type="dxa"/>
            <w:vAlign w:val="center"/>
          </w:tcPr>
          <w:p w14:paraId="33B7427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0,17</w:t>
            </w:r>
          </w:p>
        </w:tc>
        <w:tc>
          <w:tcPr>
            <w:tcW w:w="757" w:type="dxa"/>
            <w:vAlign w:val="center"/>
          </w:tcPr>
          <w:p w14:paraId="187CCE2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8" w:type="dxa"/>
            <w:vAlign w:val="center"/>
          </w:tcPr>
          <w:p w14:paraId="06FCA31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0,19</w:t>
            </w:r>
          </w:p>
        </w:tc>
        <w:tc>
          <w:tcPr>
            <w:tcW w:w="756" w:type="dxa"/>
            <w:vAlign w:val="center"/>
          </w:tcPr>
          <w:p w14:paraId="2509F17E" w14:textId="77777777" w:rsidR="00096CE9" w:rsidRPr="00D32CE3" w:rsidRDefault="00096CE9" w:rsidP="0024419F">
            <w:pPr>
              <w:pStyle w:val="T"/>
              <w:spacing w:before="20" w:after="20" w:line="264" w:lineRule="auto"/>
              <w:jc w:val="center"/>
              <w:rPr>
                <w:sz w:val="24"/>
                <w:szCs w:val="24"/>
              </w:rPr>
            </w:pPr>
            <w:r w:rsidRPr="00D32CE3">
              <w:rPr>
                <w:sz w:val="24"/>
                <w:szCs w:val="24"/>
              </w:rPr>
              <w:t>0,22</w:t>
            </w:r>
          </w:p>
        </w:tc>
        <w:tc>
          <w:tcPr>
            <w:tcW w:w="756" w:type="dxa"/>
            <w:vAlign w:val="center"/>
          </w:tcPr>
          <w:p w14:paraId="09822879"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0,18</w:t>
            </w:r>
          </w:p>
        </w:tc>
        <w:tc>
          <w:tcPr>
            <w:tcW w:w="3186" w:type="dxa"/>
            <w:vAlign w:val="center"/>
          </w:tcPr>
          <w:p w14:paraId="61575830" w14:textId="77777777" w:rsidR="00096CE9" w:rsidRPr="00D32CE3" w:rsidRDefault="00096CE9" w:rsidP="0024419F">
            <w:pPr>
              <w:pStyle w:val="T"/>
              <w:spacing w:before="40" w:after="40" w:line="264" w:lineRule="auto"/>
              <w:jc w:val="center"/>
              <w:rPr>
                <w:b/>
                <w:sz w:val="24"/>
                <w:szCs w:val="24"/>
              </w:rPr>
            </w:pPr>
            <w:r w:rsidRPr="00D32CE3">
              <w:rPr>
                <w:b/>
                <w:sz w:val="24"/>
                <w:szCs w:val="24"/>
              </w:rPr>
              <w:t>-</w:t>
            </w:r>
          </w:p>
        </w:tc>
      </w:tr>
      <w:tr w:rsidR="00E91CFA" w:rsidRPr="00D32CE3" w14:paraId="53F2F18A" w14:textId="77777777" w:rsidTr="00F66A86">
        <w:trPr>
          <w:trHeight w:val="340"/>
          <w:jc w:val="center"/>
        </w:trPr>
        <w:tc>
          <w:tcPr>
            <w:tcW w:w="537" w:type="dxa"/>
            <w:vAlign w:val="center"/>
          </w:tcPr>
          <w:p w14:paraId="7CF7E7AD" w14:textId="77777777" w:rsidR="00096CE9" w:rsidRPr="00D32CE3" w:rsidRDefault="00096CE9" w:rsidP="0024419F">
            <w:pPr>
              <w:pStyle w:val="T"/>
              <w:spacing w:before="40" w:after="40" w:line="264" w:lineRule="auto"/>
              <w:jc w:val="center"/>
              <w:rPr>
                <w:sz w:val="24"/>
                <w:szCs w:val="24"/>
              </w:rPr>
            </w:pPr>
            <w:r w:rsidRPr="00D32CE3">
              <w:rPr>
                <w:sz w:val="24"/>
                <w:szCs w:val="24"/>
              </w:rPr>
              <w:t>7</w:t>
            </w:r>
          </w:p>
        </w:tc>
        <w:tc>
          <w:tcPr>
            <w:tcW w:w="1444" w:type="dxa"/>
            <w:vAlign w:val="center"/>
          </w:tcPr>
          <w:p w14:paraId="4D7FD8A6" w14:textId="77777777" w:rsidR="00096CE9" w:rsidRPr="00D32CE3" w:rsidRDefault="00096CE9" w:rsidP="0024419F">
            <w:pPr>
              <w:pStyle w:val="T"/>
              <w:spacing w:before="40" w:after="40" w:line="264" w:lineRule="auto"/>
              <w:rPr>
                <w:sz w:val="24"/>
                <w:szCs w:val="24"/>
                <w:vertAlign w:val="superscript"/>
              </w:rPr>
            </w:pPr>
            <w:r w:rsidRPr="00D32CE3">
              <w:rPr>
                <w:sz w:val="24"/>
                <w:szCs w:val="24"/>
              </w:rPr>
              <w:t>Tổng N</w:t>
            </w:r>
          </w:p>
        </w:tc>
        <w:tc>
          <w:tcPr>
            <w:tcW w:w="1234" w:type="dxa"/>
            <w:vAlign w:val="center"/>
          </w:tcPr>
          <w:p w14:paraId="3CA73B6F"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769FF713" w14:textId="77777777" w:rsidR="00096CE9" w:rsidRPr="00D32CE3" w:rsidRDefault="00096CE9" w:rsidP="0024419F">
            <w:pPr>
              <w:pStyle w:val="T"/>
              <w:spacing w:before="40" w:after="40" w:line="264" w:lineRule="auto"/>
              <w:jc w:val="center"/>
              <w:rPr>
                <w:sz w:val="24"/>
                <w:szCs w:val="24"/>
              </w:rPr>
            </w:pPr>
            <w:r w:rsidRPr="00D32CE3">
              <w:rPr>
                <w:sz w:val="24"/>
                <w:szCs w:val="24"/>
              </w:rPr>
              <w:t>2,3</w:t>
            </w:r>
          </w:p>
        </w:tc>
        <w:tc>
          <w:tcPr>
            <w:tcW w:w="756" w:type="dxa"/>
            <w:vAlign w:val="center"/>
          </w:tcPr>
          <w:p w14:paraId="71D6875D" w14:textId="77777777" w:rsidR="00096CE9" w:rsidRPr="00D32CE3" w:rsidRDefault="00096CE9" w:rsidP="0024419F">
            <w:pPr>
              <w:pStyle w:val="T"/>
              <w:spacing w:before="40" w:after="40" w:line="264" w:lineRule="auto"/>
              <w:jc w:val="center"/>
              <w:rPr>
                <w:sz w:val="24"/>
                <w:szCs w:val="24"/>
              </w:rPr>
            </w:pPr>
            <w:r w:rsidRPr="00D32CE3">
              <w:rPr>
                <w:sz w:val="24"/>
                <w:szCs w:val="24"/>
              </w:rPr>
              <w:t>2,0</w:t>
            </w:r>
          </w:p>
        </w:tc>
        <w:tc>
          <w:tcPr>
            <w:tcW w:w="756" w:type="dxa"/>
            <w:vAlign w:val="center"/>
          </w:tcPr>
          <w:p w14:paraId="4E13F78A" w14:textId="77777777" w:rsidR="00096CE9" w:rsidRPr="00D32CE3" w:rsidRDefault="00096CE9" w:rsidP="0024419F">
            <w:pPr>
              <w:pStyle w:val="T"/>
              <w:spacing w:before="40" w:after="40" w:line="264" w:lineRule="auto"/>
              <w:jc w:val="center"/>
              <w:rPr>
                <w:sz w:val="24"/>
                <w:szCs w:val="24"/>
              </w:rPr>
            </w:pPr>
            <w:r w:rsidRPr="00D32CE3">
              <w:rPr>
                <w:sz w:val="24"/>
                <w:szCs w:val="24"/>
              </w:rPr>
              <w:t>2,6</w:t>
            </w:r>
          </w:p>
        </w:tc>
        <w:tc>
          <w:tcPr>
            <w:tcW w:w="756" w:type="dxa"/>
            <w:vAlign w:val="center"/>
          </w:tcPr>
          <w:p w14:paraId="6F0C539A" w14:textId="77777777" w:rsidR="00096CE9" w:rsidRPr="00D32CE3" w:rsidRDefault="00096CE9" w:rsidP="0024419F">
            <w:pPr>
              <w:pStyle w:val="T"/>
              <w:spacing w:before="40" w:after="40" w:line="264" w:lineRule="auto"/>
              <w:jc w:val="center"/>
              <w:rPr>
                <w:sz w:val="24"/>
                <w:szCs w:val="24"/>
              </w:rPr>
            </w:pPr>
            <w:r w:rsidRPr="00D32CE3">
              <w:rPr>
                <w:sz w:val="24"/>
                <w:szCs w:val="24"/>
              </w:rPr>
              <w:t>4,6</w:t>
            </w:r>
          </w:p>
        </w:tc>
        <w:tc>
          <w:tcPr>
            <w:tcW w:w="756" w:type="dxa"/>
            <w:vAlign w:val="center"/>
          </w:tcPr>
          <w:p w14:paraId="46F03F6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2,6</w:t>
            </w:r>
          </w:p>
        </w:tc>
        <w:tc>
          <w:tcPr>
            <w:tcW w:w="756" w:type="dxa"/>
            <w:vAlign w:val="center"/>
          </w:tcPr>
          <w:p w14:paraId="09BDCB1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2,6</w:t>
            </w:r>
          </w:p>
        </w:tc>
        <w:tc>
          <w:tcPr>
            <w:tcW w:w="756" w:type="dxa"/>
            <w:vAlign w:val="center"/>
          </w:tcPr>
          <w:p w14:paraId="51259F7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3,6</w:t>
            </w:r>
          </w:p>
        </w:tc>
        <w:tc>
          <w:tcPr>
            <w:tcW w:w="757" w:type="dxa"/>
            <w:vAlign w:val="center"/>
          </w:tcPr>
          <w:p w14:paraId="2B63EEE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4,0</w:t>
            </w:r>
          </w:p>
        </w:tc>
        <w:tc>
          <w:tcPr>
            <w:tcW w:w="758" w:type="dxa"/>
            <w:vAlign w:val="center"/>
          </w:tcPr>
          <w:p w14:paraId="33D0D6C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4,3</w:t>
            </w:r>
          </w:p>
        </w:tc>
        <w:tc>
          <w:tcPr>
            <w:tcW w:w="756" w:type="dxa"/>
            <w:vAlign w:val="center"/>
          </w:tcPr>
          <w:p w14:paraId="6DCB84D9" w14:textId="77777777" w:rsidR="00096CE9" w:rsidRPr="00D32CE3" w:rsidRDefault="00096CE9" w:rsidP="0024419F">
            <w:pPr>
              <w:pStyle w:val="T"/>
              <w:spacing w:before="20" w:after="20" w:line="264" w:lineRule="auto"/>
              <w:jc w:val="center"/>
              <w:rPr>
                <w:sz w:val="24"/>
                <w:szCs w:val="24"/>
              </w:rPr>
            </w:pPr>
            <w:r w:rsidRPr="00D32CE3">
              <w:rPr>
                <w:sz w:val="24"/>
                <w:szCs w:val="24"/>
              </w:rPr>
              <w:t>3,5</w:t>
            </w:r>
          </w:p>
        </w:tc>
        <w:tc>
          <w:tcPr>
            <w:tcW w:w="756" w:type="dxa"/>
            <w:vAlign w:val="center"/>
          </w:tcPr>
          <w:p w14:paraId="33B477C3" w14:textId="77777777" w:rsidR="00096CE9" w:rsidRPr="00D32CE3" w:rsidRDefault="00096CE9" w:rsidP="0024419F">
            <w:pPr>
              <w:pStyle w:val="T"/>
              <w:spacing w:before="40" w:after="40" w:line="264" w:lineRule="auto"/>
              <w:jc w:val="center"/>
              <w:rPr>
                <w:sz w:val="24"/>
                <w:szCs w:val="24"/>
              </w:rPr>
            </w:pPr>
            <w:r w:rsidRPr="00D32CE3">
              <w:rPr>
                <w:sz w:val="24"/>
                <w:szCs w:val="24"/>
              </w:rPr>
              <w:t>2,6</w:t>
            </w:r>
          </w:p>
        </w:tc>
        <w:tc>
          <w:tcPr>
            <w:tcW w:w="3186" w:type="dxa"/>
            <w:vAlign w:val="center"/>
          </w:tcPr>
          <w:p w14:paraId="2D63424B" w14:textId="77777777" w:rsidR="00096CE9" w:rsidRPr="00D32CE3" w:rsidRDefault="00096CE9" w:rsidP="0024419F">
            <w:pPr>
              <w:pStyle w:val="T"/>
              <w:spacing w:before="40" w:after="40" w:line="264" w:lineRule="auto"/>
              <w:jc w:val="center"/>
              <w:rPr>
                <w:b/>
                <w:sz w:val="24"/>
                <w:szCs w:val="24"/>
              </w:rPr>
            </w:pPr>
            <w:r w:rsidRPr="00D32CE3">
              <w:rPr>
                <w:b/>
                <w:sz w:val="24"/>
                <w:szCs w:val="24"/>
              </w:rPr>
              <w:t>-</w:t>
            </w:r>
          </w:p>
        </w:tc>
      </w:tr>
      <w:tr w:rsidR="00E91CFA" w:rsidRPr="00D32CE3" w14:paraId="7462CB66" w14:textId="77777777" w:rsidTr="00F66A86">
        <w:trPr>
          <w:trHeight w:val="340"/>
          <w:jc w:val="center"/>
        </w:trPr>
        <w:tc>
          <w:tcPr>
            <w:tcW w:w="537" w:type="dxa"/>
            <w:vAlign w:val="center"/>
          </w:tcPr>
          <w:p w14:paraId="2A29211D" w14:textId="77777777" w:rsidR="00096CE9" w:rsidRPr="00D32CE3" w:rsidRDefault="00096CE9" w:rsidP="0024419F">
            <w:pPr>
              <w:pStyle w:val="T"/>
              <w:spacing w:before="40" w:after="40" w:line="264" w:lineRule="auto"/>
              <w:jc w:val="center"/>
              <w:rPr>
                <w:sz w:val="24"/>
                <w:szCs w:val="24"/>
              </w:rPr>
            </w:pPr>
            <w:r w:rsidRPr="00D32CE3">
              <w:rPr>
                <w:sz w:val="24"/>
                <w:szCs w:val="24"/>
              </w:rPr>
              <w:t>8</w:t>
            </w:r>
          </w:p>
        </w:tc>
        <w:tc>
          <w:tcPr>
            <w:tcW w:w="1444" w:type="dxa"/>
            <w:vAlign w:val="center"/>
          </w:tcPr>
          <w:p w14:paraId="06E8112F" w14:textId="77777777" w:rsidR="00096CE9" w:rsidRPr="00D32CE3" w:rsidRDefault="00096CE9" w:rsidP="0024419F">
            <w:pPr>
              <w:pStyle w:val="T"/>
              <w:spacing w:before="40" w:after="40" w:line="264" w:lineRule="auto"/>
              <w:rPr>
                <w:sz w:val="24"/>
                <w:szCs w:val="24"/>
              </w:rPr>
            </w:pPr>
            <w:r w:rsidRPr="00D32CE3">
              <w:rPr>
                <w:sz w:val="24"/>
                <w:szCs w:val="24"/>
              </w:rPr>
              <w:t xml:space="preserve">Amoni </w:t>
            </w:r>
          </w:p>
        </w:tc>
        <w:tc>
          <w:tcPr>
            <w:tcW w:w="1234" w:type="dxa"/>
            <w:vAlign w:val="center"/>
          </w:tcPr>
          <w:p w14:paraId="0FE7DBAB"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4CE2ED50" w14:textId="77777777" w:rsidR="00096CE9" w:rsidRPr="00D32CE3" w:rsidRDefault="00096CE9" w:rsidP="0024419F">
            <w:pPr>
              <w:pStyle w:val="T"/>
              <w:spacing w:before="40" w:after="40" w:line="264" w:lineRule="auto"/>
              <w:jc w:val="center"/>
              <w:rPr>
                <w:sz w:val="24"/>
                <w:szCs w:val="24"/>
              </w:rPr>
            </w:pPr>
            <w:r w:rsidRPr="00D32CE3">
              <w:rPr>
                <w:sz w:val="24"/>
                <w:szCs w:val="24"/>
              </w:rPr>
              <w:t>0,06</w:t>
            </w:r>
          </w:p>
        </w:tc>
        <w:tc>
          <w:tcPr>
            <w:tcW w:w="756" w:type="dxa"/>
            <w:vAlign w:val="center"/>
          </w:tcPr>
          <w:p w14:paraId="38B6E6C3" w14:textId="77777777" w:rsidR="00096CE9" w:rsidRPr="00D32CE3" w:rsidRDefault="00096CE9" w:rsidP="0024419F">
            <w:pPr>
              <w:pStyle w:val="T"/>
              <w:spacing w:before="40" w:after="40" w:line="264" w:lineRule="auto"/>
              <w:jc w:val="center"/>
              <w:rPr>
                <w:sz w:val="24"/>
                <w:szCs w:val="24"/>
              </w:rPr>
            </w:pPr>
            <w:r w:rsidRPr="00D32CE3">
              <w:rPr>
                <w:sz w:val="24"/>
                <w:szCs w:val="24"/>
              </w:rPr>
              <w:t>0,18</w:t>
            </w:r>
          </w:p>
        </w:tc>
        <w:tc>
          <w:tcPr>
            <w:tcW w:w="756" w:type="dxa"/>
            <w:vAlign w:val="center"/>
          </w:tcPr>
          <w:p w14:paraId="5BBF925E" w14:textId="77777777" w:rsidR="00096CE9" w:rsidRPr="00D32CE3" w:rsidRDefault="00096CE9" w:rsidP="0024419F">
            <w:pPr>
              <w:pStyle w:val="T"/>
              <w:spacing w:before="40" w:after="40" w:line="264" w:lineRule="auto"/>
              <w:jc w:val="center"/>
              <w:rPr>
                <w:sz w:val="24"/>
                <w:szCs w:val="24"/>
              </w:rPr>
            </w:pPr>
            <w:r w:rsidRPr="00D32CE3">
              <w:rPr>
                <w:sz w:val="24"/>
                <w:szCs w:val="24"/>
              </w:rPr>
              <w:t>0,22</w:t>
            </w:r>
          </w:p>
        </w:tc>
        <w:tc>
          <w:tcPr>
            <w:tcW w:w="756" w:type="dxa"/>
            <w:vAlign w:val="center"/>
          </w:tcPr>
          <w:p w14:paraId="5F5EFD95" w14:textId="77777777" w:rsidR="00096CE9" w:rsidRPr="00D32CE3" w:rsidRDefault="00096CE9" w:rsidP="0024419F">
            <w:pPr>
              <w:pStyle w:val="T"/>
              <w:spacing w:before="40" w:after="40" w:line="264" w:lineRule="auto"/>
              <w:jc w:val="center"/>
              <w:rPr>
                <w:sz w:val="24"/>
                <w:szCs w:val="24"/>
              </w:rPr>
            </w:pPr>
            <w:r w:rsidRPr="00D32CE3">
              <w:rPr>
                <w:sz w:val="24"/>
                <w:szCs w:val="24"/>
              </w:rPr>
              <w:t>0,6</w:t>
            </w:r>
          </w:p>
        </w:tc>
        <w:tc>
          <w:tcPr>
            <w:tcW w:w="756" w:type="dxa"/>
            <w:vAlign w:val="center"/>
          </w:tcPr>
          <w:p w14:paraId="5A332A6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6" w:type="dxa"/>
            <w:vAlign w:val="center"/>
          </w:tcPr>
          <w:p w14:paraId="77ED784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6" w:type="dxa"/>
            <w:vAlign w:val="center"/>
          </w:tcPr>
          <w:p w14:paraId="6C2BCF4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w:t>
            </w:r>
          </w:p>
        </w:tc>
        <w:tc>
          <w:tcPr>
            <w:tcW w:w="757" w:type="dxa"/>
            <w:vAlign w:val="center"/>
          </w:tcPr>
          <w:p w14:paraId="67BB92F5"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0,3</w:t>
            </w:r>
          </w:p>
        </w:tc>
        <w:tc>
          <w:tcPr>
            <w:tcW w:w="758" w:type="dxa"/>
            <w:vAlign w:val="center"/>
          </w:tcPr>
          <w:p w14:paraId="2201BBD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0,6</w:t>
            </w:r>
          </w:p>
        </w:tc>
        <w:tc>
          <w:tcPr>
            <w:tcW w:w="756" w:type="dxa"/>
            <w:vAlign w:val="center"/>
          </w:tcPr>
          <w:p w14:paraId="378EE93D" w14:textId="77777777" w:rsidR="00096CE9" w:rsidRPr="00D32CE3" w:rsidRDefault="00096CE9" w:rsidP="0024419F">
            <w:pPr>
              <w:pStyle w:val="T"/>
              <w:spacing w:before="20" w:after="20" w:line="264" w:lineRule="auto"/>
              <w:jc w:val="center"/>
              <w:rPr>
                <w:sz w:val="24"/>
                <w:szCs w:val="24"/>
              </w:rPr>
            </w:pPr>
            <w:r w:rsidRPr="00D32CE3">
              <w:rPr>
                <w:sz w:val="24"/>
                <w:szCs w:val="24"/>
              </w:rPr>
              <w:t>1,6</w:t>
            </w:r>
          </w:p>
        </w:tc>
        <w:tc>
          <w:tcPr>
            <w:tcW w:w="756" w:type="dxa"/>
            <w:vAlign w:val="center"/>
          </w:tcPr>
          <w:p w14:paraId="0096985D" w14:textId="77777777" w:rsidR="00096CE9" w:rsidRPr="00D32CE3" w:rsidRDefault="00096CE9" w:rsidP="0024419F">
            <w:pPr>
              <w:pStyle w:val="T"/>
              <w:spacing w:before="40" w:after="40" w:line="264" w:lineRule="auto"/>
              <w:jc w:val="center"/>
              <w:rPr>
                <w:sz w:val="24"/>
                <w:szCs w:val="24"/>
              </w:rPr>
            </w:pPr>
            <w:r w:rsidRPr="00D32CE3">
              <w:rPr>
                <w:sz w:val="24"/>
                <w:szCs w:val="24"/>
              </w:rPr>
              <w:t>0,27</w:t>
            </w:r>
          </w:p>
        </w:tc>
        <w:tc>
          <w:tcPr>
            <w:tcW w:w="3186" w:type="dxa"/>
            <w:vAlign w:val="center"/>
          </w:tcPr>
          <w:p w14:paraId="2C5FDB0A"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0,9</w:t>
            </w:r>
          </w:p>
        </w:tc>
      </w:tr>
      <w:tr w:rsidR="00E91CFA" w:rsidRPr="00D32CE3" w14:paraId="2C68B6AC" w14:textId="77777777" w:rsidTr="00F66A86">
        <w:trPr>
          <w:trHeight w:val="340"/>
          <w:jc w:val="center"/>
        </w:trPr>
        <w:tc>
          <w:tcPr>
            <w:tcW w:w="537" w:type="dxa"/>
            <w:vAlign w:val="center"/>
          </w:tcPr>
          <w:p w14:paraId="0D21F950" w14:textId="77777777" w:rsidR="00096CE9" w:rsidRPr="00D32CE3" w:rsidRDefault="00096CE9" w:rsidP="0024419F">
            <w:pPr>
              <w:pStyle w:val="T"/>
              <w:spacing w:before="40" w:after="40" w:line="264" w:lineRule="auto"/>
              <w:jc w:val="center"/>
              <w:rPr>
                <w:sz w:val="24"/>
                <w:szCs w:val="24"/>
              </w:rPr>
            </w:pPr>
            <w:r w:rsidRPr="00D32CE3">
              <w:rPr>
                <w:sz w:val="24"/>
                <w:szCs w:val="24"/>
              </w:rPr>
              <w:t>9</w:t>
            </w:r>
          </w:p>
        </w:tc>
        <w:tc>
          <w:tcPr>
            <w:tcW w:w="1444" w:type="dxa"/>
            <w:vAlign w:val="center"/>
          </w:tcPr>
          <w:p w14:paraId="6B66277C" w14:textId="77777777" w:rsidR="00096CE9" w:rsidRPr="00D32CE3" w:rsidRDefault="00096CE9" w:rsidP="0024419F">
            <w:pPr>
              <w:pStyle w:val="T"/>
              <w:spacing w:before="40" w:after="40" w:line="264" w:lineRule="auto"/>
              <w:rPr>
                <w:sz w:val="24"/>
                <w:szCs w:val="24"/>
              </w:rPr>
            </w:pPr>
            <w:r w:rsidRPr="00D32CE3">
              <w:rPr>
                <w:sz w:val="24"/>
                <w:szCs w:val="24"/>
              </w:rPr>
              <w:t xml:space="preserve">Nitrat </w:t>
            </w:r>
          </w:p>
        </w:tc>
        <w:tc>
          <w:tcPr>
            <w:tcW w:w="1234" w:type="dxa"/>
            <w:vAlign w:val="center"/>
          </w:tcPr>
          <w:p w14:paraId="4905AD71"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79DBA961" w14:textId="77777777" w:rsidR="00096CE9" w:rsidRPr="00D32CE3" w:rsidRDefault="00096CE9" w:rsidP="0024419F">
            <w:pPr>
              <w:pStyle w:val="T"/>
              <w:spacing w:before="40" w:after="40" w:line="264" w:lineRule="auto"/>
              <w:jc w:val="center"/>
              <w:rPr>
                <w:sz w:val="24"/>
                <w:szCs w:val="24"/>
              </w:rPr>
            </w:pPr>
            <w:r w:rsidRPr="00D32CE3">
              <w:rPr>
                <w:sz w:val="24"/>
                <w:szCs w:val="24"/>
              </w:rPr>
              <w:t>0,4</w:t>
            </w:r>
          </w:p>
        </w:tc>
        <w:tc>
          <w:tcPr>
            <w:tcW w:w="756" w:type="dxa"/>
            <w:vAlign w:val="center"/>
          </w:tcPr>
          <w:p w14:paraId="7AFDEC90"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2,0</w:t>
            </w:r>
          </w:p>
        </w:tc>
        <w:tc>
          <w:tcPr>
            <w:tcW w:w="756" w:type="dxa"/>
            <w:vAlign w:val="center"/>
          </w:tcPr>
          <w:p w14:paraId="7A695A1A" w14:textId="77777777" w:rsidR="00096CE9" w:rsidRPr="00D32CE3" w:rsidRDefault="00096CE9" w:rsidP="0024419F">
            <w:pPr>
              <w:pStyle w:val="T"/>
              <w:spacing w:before="40" w:after="40" w:line="264" w:lineRule="auto"/>
              <w:jc w:val="center"/>
              <w:rPr>
                <w:sz w:val="24"/>
                <w:szCs w:val="24"/>
              </w:rPr>
            </w:pPr>
            <w:r w:rsidRPr="00D32CE3">
              <w:rPr>
                <w:sz w:val="24"/>
                <w:szCs w:val="24"/>
              </w:rPr>
              <w:t>2,0</w:t>
            </w:r>
          </w:p>
        </w:tc>
        <w:tc>
          <w:tcPr>
            <w:tcW w:w="756" w:type="dxa"/>
            <w:vAlign w:val="center"/>
          </w:tcPr>
          <w:p w14:paraId="36B29926"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3,7</w:t>
            </w:r>
          </w:p>
        </w:tc>
        <w:tc>
          <w:tcPr>
            <w:tcW w:w="756" w:type="dxa"/>
            <w:vAlign w:val="center"/>
          </w:tcPr>
          <w:p w14:paraId="7CAA0A7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1,6</w:t>
            </w:r>
          </w:p>
        </w:tc>
        <w:tc>
          <w:tcPr>
            <w:tcW w:w="756" w:type="dxa"/>
            <w:vAlign w:val="center"/>
          </w:tcPr>
          <w:p w14:paraId="226051E5"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1,6</w:t>
            </w:r>
          </w:p>
        </w:tc>
        <w:tc>
          <w:tcPr>
            <w:tcW w:w="756" w:type="dxa"/>
            <w:vAlign w:val="center"/>
          </w:tcPr>
          <w:p w14:paraId="64328FF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3,1</w:t>
            </w:r>
          </w:p>
        </w:tc>
        <w:tc>
          <w:tcPr>
            <w:tcW w:w="757" w:type="dxa"/>
            <w:vAlign w:val="center"/>
          </w:tcPr>
          <w:p w14:paraId="02C8CA8D"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3,3</w:t>
            </w:r>
          </w:p>
        </w:tc>
        <w:tc>
          <w:tcPr>
            <w:tcW w:w="758" w:type="dxa"/>
            <w:vAlign w:val="center"/>
          </w:tcPr>
          <w:p w14:paraId="6C0F26F6"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3,8</w:t>
            </w:r>
          </w:p>
        </w:tc>
        <w:tc>
          <w:tcPr>
            <w:tcW w:w="756" w:type="dxa"/>
            <w:vAlign w:val="center"/>
          </w:tcPr>
          <w:p w14:paraId="1C569DDD" w14:textId="77777777" w:rsidR="00096CE9" w:rsidRPr="00D32CE3" w:rsidRDefault="00096CE9" w:rsidP="0024419F">
            <w:pPr>
              <w:pStyle w:val="T"/>
              <w:spacing w:before="20" w:after="20" w:line="264" w:lineRule="auto"/>
              <w:jc w:val="center"/>
              <w:rPr>
                <w:sz w:val="24"/>
                <w:szCs w:val="24"/>
              </w:rPr>
            </w:pPr>
            <w:r w:rsidRPr="00D32CE3">
              <w:rPr>
                <w:sz w:val="24"/>
                <w:szCs w:val="24"/>
              </w:rPr>
              <w:t>2,3</w:t>
            </w:r>
          </w:p>
        </w:tc>
        <w:tc>
          <w:tcPr>
            <w:tcW w:w="756" w:type="dxa"/>
            <w:vAlign w:val="center"/>
          </w:tcPr>
          <w:p w14:paraId="41F2E075"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1,6</w:t>
            </w:r>
          </w:p>
        </w:tc>
        <w:tc>
          <w:tcPr>
            <w:tcW w:w="3186" w:type="dxa"/>
            <w:vAlign w:val="center"/>
          </w:tcPr>
          <w:p w14:paraId="1D99B2AF"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10</w:t>
            </w:r>
          </w:p>
        </w:tc>
      </w:tr>
      <w:tr w:rsidR="00E91CFA" w:rsidRPr="00D32CE3" w14:paraId="4631E96B" w14:textId="77777777" w:rsidTr="00F66A86">
        <w:trPr>
          <w:trHeight w:val="340"/>
          <w:jc w:val="center"/>
        </w:trPr>
        <w:tc>
          <w:tcPr>
            <w:tcW w:w="537" w:type="dxa"/>
            <w:vAlign w:val="center"/>
          </w:tcPr>
          <w:p w14:paraId="4834A8D2" w14:textId="77777777" w:rsidR="00096CE9" w:rsidRPr="00D32CE3" w:rsidRDefault="00096CE9" w:rsidP="0024419F">
            <w:pPr>
              <w:pStyle w:val="T"/>
              <w:spacing w:before="40" w:after="40" w:line="264" w:lineRule="auto"/>
              <w:jc w:val="center"/>
              <w:rPr>
                <w:sz w:val="24"/>
                <w:szCs w:val="24"/>
              </w:rPr>
            </w:pPr>
            <w:r w:rsidRPr="00D32CE3">
              <w:rPr>
                <w:sz w:val="24"/>
                <w:szCs w:val="24"/>
              </w:rPr>
              <w:t>10</w:t>
            </w:r>
          </w:p>
        </w:tc>
        <w:tc>
          <w:tcPr>
            <w:tcW w:w="1444" w:type="dxa"/>
            <w:vAlign w:val="center"/>
          </w:tcPr>
          <w:p w14:paraId="273D4CF1" w14:textId="77777777" w:rsidR="00096CE9" w:rsidRPr="00D32CE3" w:rsidRDefault="00096CE9" w:rsidP="0024419F">
            <w:pPr>
              <w:pStyle w:val="T"/>
              <w:widowControl w:val="0"/>
              <w:spacing w:before="40" w:after="40" w:line="264" w:lineRule="auto"/>
              <w:rPr>
                <w:sz w:val="24"/>
                <w:szCs w:val="24"/>
              </w:rPr>
            </w:pPr>
            <w:r w:rsidRPr="00D32CE3">
              <w:rPr>
                <w:sz w:val="24"/>
                <w:szCs w:val="24"/>
              </w:rPr>
              <w:t>As</w:t>
            </w:r>
          </w:p>
        </w:tc>
        <w:tc>
          <w:tcPr>
            <w:tcW w:w="1234" w:type="dxa"/>
            <w:vAlign w:val="center"/>
          </w:tcPr>
          <w:p w14:paraId="75BD8C6B"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03C0E108"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1985A2A3"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36BCF991"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0ABF0BEB"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5E38DA7C"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4622B60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3CAD91A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7" w:type="dxa"/>
            <w:vAlign w:val="center"/>
          </w:tcPr>
          <w:p w14:paraId="69BA1B45"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8" w:type="dxa"/>
            <w:vAlign w:val="center"/>
          </w:tcPr>
          <w:p w14:paraId="23B51137"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6" w:type="dxa"/>
            <w:vAlign w:val="center"/>
          </w:tcPr>
          <w:p w14:paraId="74623B13" w14:textId="77777777" w:rsidR="00096CE9" w:rsidRPr="00D32CE3" w:rsidRDefault="00096CE9" w:rsidP="0024419F">
            <w:pPr>
              <w:pStyle w:val="T"/>
              <w:spacing w:before="20" w:after="20" w:line="264" w:lineRule="auto"/>
              <w:jc w:val="center"/>
              <w:rPr>
                <w:sz w:val="24"/>
                <w:szCs w:val="24"/>
              </w:rPr>
            </w:pPr>
            <w:r w:rsidRPr="00D32CE3">
              <w:rPr>
                <w:sz w:val="24"/>
                <w:szCs w:val="24"/>
              </w:rPr>
              <w:t>KPH</w:t>
            </w:r>
          </w:p>
        </w:tc>
        <w:tc>
          <w:tcPr>
            <w:tcW w:w="756" w:type="dxa"/>
            <w:vAlign w:val="center"/>
          </w:tcPr>
          <w:p w14:paraId="77814EC5" w14:textId="77777777" w:rsidR="00096CE9" w:rsidRPr="00D32CE3" w:rsidRDefault="00096CE9" w:rsidP="0024419F">
            <w:pPr>
              <w:spacing w:before="40" w:after="40" w:line="264" w:lineRule="auto"/>
              <w:jc w:val="center"/>
              <w:rPr>
                <w:sz w:val="24"/>
              </w:rPr>
            </w:pPr>
            <w:r w:rsidRPr="00D32CE3">
              <w:rPr>
                <w:sz w:val="24"/>
              </w:rPr>
              <w:t>KPH</w:t>
            </w:r>
          </w:p>
        </w:tc>
        <w:tc>
          <w:tcPr>
            <w:tcW w:w="3186" w:type="dxa"/>
            <w:vAlign w:val="center"/>
          </w:tcPr>
          <w:p w14:paraId="36B7D9F9"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0,05</w:t>
            </w:r>
          </w:p>
        </w:tc>
      </w:tr>
      <w:tr w:rsidR="00E91CFA" w:rsidRPr="00D32CE3" w14:paraId="4B5BC132" w14:textId="77777777" w:rsidTr="00F66A86">
        <w:trPr>
          <w:trHeight w:val="340"/>
          <w:jc w:val="center"/>
        </w:trPr>
        <w:tc>
          <w:tcPr>
            <w:tcW w:w="537" w:type="dxa"/>
            <w:vAlign w:val="center"/>
          </w:tcPr>
          <w:p w14:paraId="03D47E0C"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1444" w:type="dxa"/>
            <w:vAlign w:val="center"/>
          </w:tcPr>
          <w:p w14:paraId="09F4537A" w14:textId="77777777" w:rsidR="00096CE9" w:rsidRPr="00D32CE3" w:rsidRDefault="00096CE9" w:rsidP="0024419F">
            <w:pPr>
              <w:pStyle w:val="T"/>
              <w:widowControl w:val="0"/>
              <w:spacing w:before="40" w:after="40" w:line="264" w:lineRule="auto"/>
              <w:rPr>
                <w:sz w:val="24"/>
                <w:szCs w:val="24"/>
              </w:rPr>
            </w:pPr>
            <w:r w:rsidRPr="00D32CE3">
              <w:rPr>
                <w:sz w:val="24"/>
                <w:szCs w:val="24"/>
              </w:rPr>
              <w:t>Hg</w:t>
            </w:r>
          </w:p>
        </w:tc>
        <w:tc>
          <w:tcPr>
            <w:tcW w:w="1234" w:type="dxa"/>
            <w:vAlign w:val="center"/>
          </w:tcPr>
          <w:p w14:paraId="7D331CE0"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2CE7A800"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4E24CDC2"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74F6696F"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2C37BEFC"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71A6A68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214F9935"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05B54C0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7" w:type="dxa"/>
            <w:vAlign w:val="center"/>
          </w:tcPr>
          <w:p w14:paraId="1731ED0E"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8" w:type="dxa"/>
            <w:vAlign w:val="center"/>
          </w:tcPr>
          <w:p w14:paraId="715FDD04"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6" w:type="dxa"/>
            <w:vAlign w:val="center"/>
          </w:tcPr>
          <w:p w14:paraId="05AEE5BB" w14:textId="77777777" w:rsidR="00096CE9" w:rsidRPr="00D32CE3" w:rsidRDefault="00096CE9" w:rsidP="0024419F">
            <w:pPr>
              <w:pStyle w:val="T"/>
              <w:spacing w:before="20" w:after="20" w:line="264" w:lineRule="auto"/>
              <w:jc w:val="center"/>
              <w:rPr>
                <w:sz w:val="24"/>
                <w:szCs w:val="24"/>
              </w:rPr>
            </w:pPr>
            <w:r w:rsidRPr="00D32CE3">
              <w:rPr>
                <w:sz w:val="24"/>
                <w:szCs w:val="24"/>
              </w:rPr>
              <w:t>KPH</w:t>
            </w:r>
          </w:p>
        </w:tc>
        <w:tc>
          <w:tcPr>
            <w:tcW w:w="756" w:type="dxa"/>
            <w:vAlign w:val="center"/>
          </w:tcPr>
          <w:p w14:paraId="21AFF367" w14:textId="77777777" w:rsidR="00096CE9" w:rsidRPr="00D32CE3" w:rsidRDefault="00096CE9" w:rsidP="0024419F">
            <w:pPr>
              <w:spacing w:before="40" w:after="40" w:line="264" w:lineRule="auto"/>
              <w:jc w:val="center"/>
              <w:rPr>
                <w:sz w:val="24"/>
              </w:rPr>
            </w:pPr>
            <w:r w:rsidRPr="00D32CE3">
              <w:rPr>
                <w:sz w:val="24"/>
              </w:rPr>
              <w:t>KPH</w:t>
            </w:r>
          </w:p>
        </w:tc>
        <w:tc>
          <w:tcPr>
            <w:tcW w:w="3186" w:type="dxa"/>
            <w:vAlign w:val="center"/>
          </w:tcPr>
          <w:p w14:paraId="7619804B"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0,001</w:t>
            </w:r>
          </w:p>
        </w:tc>
      </w:tr>
      <w:tr w:rsidR="00E91CFA" w:rsidRPr="00D32CE3" w14:paraId="761CEE04" w14:textId="77777777" w:rsidTr="00F66A86">
        <w:trPr>
          <w:trHeight w:val="70"/>
          <w:jc w:val="center"/>
        </w:trPr>
        <w:tc>
          <w:tcPr>
            <w:tcW w:w="537" w:type="dxa"/>
            <w:vAlign w:val="center"/>
          </w:tcPr>
          <w:p w14:paraId="1A0F700F"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1444" w:type="dxa"/>
            <w:vAlign w:val="center"/>
          </w:tcPr>
          <w:p w14:paraId="5D4AC192" w14:textId="77777777" w:rsidR="00096CE9" w:rsidRPr="00D32CE3" w:rsidRDefault="00096CE9" w:rsidP="0024419F">
            <w:pPr>
              <w:pStyle w:val="T"/>
              <w:widowControl w:val="0"/>
              <w:spacing w:before="40" w:after="40" w:line="264" w:lineRule="auto"/>
              <w:rPr>
                <w:sz w:val="24"/>
                <w:szCs w:val="24"/>
              </w:rPr>
            </w:pPr>
            <w:r w:rsidRPr="00D32CE3">
              <w:rPr>
                <w:sz w:val="24"/>
                <w:szCs w:val="24"/>
              </w:rPr>
              <w:t>Zn</w:t>
            </w:r>
          </w:p>
        </w:tc>
        <w:tc>
          <w:tcPr>
            <w:tcW w:w="1234" w:type="dxa"/>
            <w:vAlign w:val="center"/>
          </w:tcPr>
          <w:p w14:paraId="17F0DAE1"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0E099F3E" w14:textId="77777777" w:rsidR="00096CE9" w:rsidRPr="00D32CE3" w:rsidRDefault="00096CE9" w:rsidP="0024419F">
            <w:pPr>
              <w:spacing w:before="40" w:after="40" w:line="264" w:lineRule="auto"/>
              <w:jc w:val="center"/>
              <w:rPr>
                <w:sz w:val="24"/>
              </w:rPr>
            </w:pPr>
            <w:r w:rsidRPr="00D32CE3">
              <w:rPr>
                <w:sz w:val="24"/>
              </w:rPr>
              <w:t>0,05</w:t>
            </w:r>
          </w:p>
        </w:tc>
        <w:tc>
          <w:tcPr>
            <w:tcW w:w="756" w:type="dxa"/>
            <w:vAlign w:val="center"/>
          </w:tcPr>
          <w:p w14:paraId="222EB52A" w14:textId="77777777" w:rsidR="00096CE9" w:rsidRPr="00D32CE3" w:rsidRDefault="00096CE9" w:rsidP="0024419F">
            <w:pPr>
              <w:pStyle w:val="T"/>
              <w:spacing w:before="40" w:after="40" w:line="264" w:lineRule="auto"/>
              <w:jc w:val="center"/>
              <w:rPr>
                <w:sz w:val="24"/>
                <w:szCs w:val="24"/>
              </w:rPr>
            </w:pPr>
            <w:r w:rsidRPr="00D32CE3">
              <w:rPr>
                <w:sz w:val="24"/>
                <w:szCs w:val="24"/>
              </w:rPr>
              <w:t>0,36</w:t>
            </w:r>
          </w:p>
        </w:tc>
        <w:tc>
          <w:tcPr>
            <w:tcW w:w="756" w:type="dxa"/>
            <w:vAlign w:val="center"/>
          </w:tcPr>
          <w:p w14:paraId="74E8C31A" w14:textId="77777777" w:rsidR="00096CE9" w:rsidRPr="00D32CE3" w:rsidRDefault="00096CE9" w:rsidP="0024419F">
            <w:pPr>
              <w:spacing w:before="40" w:after="40" w:line="264" w:lineRule="auto"/>
              <w:jc w:val="center"/>
              <w:rPr>
                <w:sz w:val="24"/>
              </w:rPr>
            </w:pPr>
            <w:r w:rsidRPr="00D32CE3">
              <w:rPr>
                <w:sz w:val="24"/>
              </w:rPr>
              <w:t>0,4</w:t>
            </w:r>
          </w:p>
        </w:tc>
        <w:tc>
          <w:tcPr>
            <w:tcW w:w="756" w:type="dxa"/>
            <w:vAlign w:val="center"/>
          </w:tcPr>
          <w:p w14:paraId="2091BB27"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756" w:type="dxa"/>
            <w:vAlign w:val="center"/>
          </w:tcPr>
          <w:p w14:paraId="11C580A4" w14:textId="77777777" w:rsidR="00096CE9" w:rsidRPr="00D32CE3" w:rsidRDefault="00096CE9" w:rsidP="0024419F">
            <w:pPr>
              <w:widowControl w:val="0"/>
              <w:spacing w:before="40" w:after="40" w:line="264" w:lineRule="auto"/>
              <w:jc w:val="center"/>
              <w:rPr>
                <w:sz w:val="24"/>
              </w:rPr>
            </w:pPr>
            <w:r w:rsidRPr="00D32CE3">
              <w:rPr>
                <w:sz w:val="24"/>
              </w:rPr>
              <w:t>0,2</w:t>
            </w:r>
          </w:p>
        </w:tc>
        <w:tc>
          <w:tcPr>
            <w:tcW w:w="756" w:type="dxa"/>
            <w:vAlign w:val="center"/>
          </w:tcPr>
          <w:p w14:paraId="60E4D344" w14:textId="77777777" w:rsidR="00096CE9" w:rsidRPr="00D32CE3" w:rsidRDefault="00096CE9" w:rsidP="0024419F">
            <w:pPr>
              <w:widowControl w:val="0"/>
              <w:spacing w:before="40" w:after="40" w:line="264" w:lineRule="auto"/>
              <w:jc w:val="center"/>
              <w:rPr>
                <w:sz w:val="24"/>
              </w:rPr>
            </w:pPr>
            <w:r w:rsidRPr="00D32CE3">
              <w:rPr>
                <w:sz w:val="24"/>
              </w:rPr>
              <w:t>0,2</w:t>
            </w:r>
          </w:p>
        </w:tc>
        <w:tc>
          <w:tcPr>
            <w:tcW w:w="756" w:type="dxa"/>
            <w:vAlign w:val="center"/>
          </w:tcPr>
          <w:p w14:paraId="4589C0AD" w14:textId="77777777" w:rsidR="00096CE9" w:rsidRPr="00D32CE3" w:rsidRDefault="00096CE9" w:rsidP="0024419F">
            <w:pPr>
              <w:widowControl w:val="0"/>
              <w:spacing w:before="40" w:after="40" w:line="264" w:lineRule="auto"/>
              <w:jc w:val="center"/>
              <w:rPr>
                <w:sz w:val="24"/>
              </w:rPr>
            </w:pPr>
            <w:r w:rsidRPr="00D32CE3">
              <w:rPr>
                <w:sz w:val="24"/>
              </w:rPr>
              <w:t>0,9</w:t>
            </w:r>
          </w:p>
        </w:tc>
        <w:tc>
          <w:tcPr>
            <w:tcW w:w="757" w:type="dxa"/>
            <w:vAlign w:val="center"/>
          </w:tcPr>
          <w:p w14:paraId="50B1990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0,7</w:t>
            </w:r>
          </w:p>
        </w:tc>
        <w:tc>
          <w:tcPr>
            <w:tcW w:w="758" w:type="dxa"/>
            <w:vAlign w:val="center"/>
          </w:tcPr>
          <w:p w14:paraId="48491FED"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0,5</w:t>
            </w:r>
          </w:p>
        </w:tc>
        <w:tc>
          <w:tcPr>
            <w:tcW w:w="756" w:type="dxa"/>
            <w:vAlign w:val="center"/>
          </w:tcPr>
          <w:p w14:paraId="385A9446" w14:textId="77777777" w:rsidR="00096CE9" w:rsidRPr="00D32CE3" w:rsidRDefault="00096CE9" w:rsidP="0024419F">
            <w:pPr>
              <w:spacing w:before="20" w:after="20" w:line="264" w:lineRule="auto"/>
              <w:jc w:val="center"/>
              <w:rPr>
                <w:sz w:val="24"/>
              </w:rPr>
            </w:pPr>
            <w:r w:rsidRPr="00D32CE3">
              <w:rPr>
                <w:sz w:val="24"/>
              </w:rPr>
              <w:t>0,4</w:t>
            </w:r>
          </w:p>
        </w:tc>
        <w:tc>
          <w:tcPr>
            <w:tcW w:w="756" w:type="dxa"/>
            <w:vAlign w:val="center"/>
          </w:tcPr>
          <w:p w14:paraId="05F71EB8" w14:textId="77777777" w:rsidR="00096CE9" w:rsidRPr="00D32CE3" w:rsidRDefault="00096CE9" w:rsidP="0024419F">
            <w:pPr>
              <w:pStyle w:val="T"/>
              <w:spacing w:before="40" w:after="40" w:line="264" w:lineRule="auto"/>
              <w:jc w:val="center"/>
              <w:rPr>
                <w:sz w:val="24"/>
                <w:szCs w:val="24"/>
              </w:rPr>
            </w:pPr>
            <w:r w:rsidRPr="00D32CE3">
              <w:rPr>
                <w:sz w:val="24"/>
                <w:szCs w:val="24"/>
              </w:rPr>
              <w:t>0,2</w:t>
            </w:r>
          </w:p>
        </w:tc>
        <w:tc>
          <w:tcPr>
            <w:tcW w:w="3186" w:type="dxa"/>
            <w:vAlign w:val="center"/>
          </w:tcPr>
          <w:p w14:paraId="746231C9"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4D5C4214" w14:textId="77777777" w:rsidTr="00F66A86">
        <w:trPr>
          <w:trHeight w:val="340"/>
          <w:jc w:val="center"/>
        </w:trPr>
        <w:tc>
          <w:tcPr>
            <w:tcW w:w="537" w:type="dxa"/>
            <w:vAlign w:val="center"/>
          </w:tcPr>
          <w:p w14:paraId="4EE41559"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1444" w:type="dxa"/>
            <w:vAlign w:val="center"/>
          </w:tcPr>
          <w:p w14:paraId="1F13E7F4" w14:textId="77777777" w:rsidR="00096CE9" w:rsidRPr="00D32CE3" w:rsidRDefault="00096CE9" w:rsidP="0024419F">
            <w:pPr>
              <w:pStyle w:val="T"/>
              <w:widowControl w:val="0"/>
              <w:spacing w:before="40" w:after="40" w:line="264" w:lineRule="auto"/>
              <w:rPr>
                <w:sz w:val="24"/>
                <w:szCs w:val="24"/>
              </w:rPr>
            </w:pPr>
            <w:r w:rsidRPr="00D32CE3">
              <w:rPr>
                <w:sz w:val="24"/>
                <w:szCs w:val="24"/>
              </w:rPr>
              <w:t>Pb</w:t>
            </w:r>
          </w:p>
        </w:tc>
        <w:tc>
          <w:tcPr>
            <w:tcW w:w="1234" w:type="dxa"/>
            <w:vAlign w:val="center"/>
          </w:tcPr>
          <w:p w14:paraId="59B62F57"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3D43032F"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4EDDEF1A"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332A87CC"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01A85E4D"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3336648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48BA42A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2C9B5F2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7" w:type="dxa"/>
            <w:vAlign w:val="center"/>
          </w:tcPr>
          <w:p w14:paraId="5F9DA3DF"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8" w:type="dxa"/>
            <w:vAlign w:val="center"/>
          </w:tcPr>
          <w:p w14:paraId="3DA479E7"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6" w:type="dxa"/>
            <w:vAlign w:val="center"/>
          </w:tcPr>
          <w:p w14:paraId="69E56F3A" w14:textId="77777777" w:rsidR="00096CE9" w:rsidRPr="00D32CE3" w:rsidRDefault="00096CE9" w:rsidP="0024419F">
            <w:pPr>
              <w:pStyle w:val="T"/>
              <w:spacing w:before="20" w:after="20" w:line="264" w:lineRule="auto"/>
              <w:jc w:val="center"/>
              <w:rPr>
                <w:sz w:val="24"/>
                <w:szCs w:val="24"/>
              </w:rPr>
            </w:pPr>
            <w:r w:rsidRPr="00D32CE3">
              <w:rPr>
                <w:sz w:val="24"/>
                <w:szCs w:val="24"/>
              </w:rPr>
              <w:t>KPH</w:t>
            </w:r>
          </w:p>
        </w:tc>
        <w:tc>
          <w:tcPr>
            <w:tcW w:w="756" w:type="dxa"/>
            <w:vAlign w:val="center"/>
          </w:tcPr>
          <w:p w14:paraId="21E8FBE2" w14:textId="77777777" w:rsidR="00096CE9" w:rsidRPr="00D32CE3" w:rsidRDefault="00096CE9" w:rsidP="0024419F">
            <w:pPr>
              <w:spacing w:before="40" w:after="40" w:line="264" w:lineRule="auto"/>
              <w:jc w:val="center"/>
              <w:rPr>
                <w:sz w:val="24"/>
              </w:rPr>
            </w:pPr>
            <w:r w:rsidRPr="00D32CE3">
              <w:rPr>
                <w:sz w:val="24"/>
              </w:rPr>
              <w:t>KPH</w:t>
            </w:r>
          </w:p>
        </w:tc>
        <w:tc>
          <w:tcPr>
            <w:tcW w:w="3186" w:type="dxa"/>
            <w:vAlign w:val="center"/>
          </w:tcPr>
          <w:p w14:paraId="0213D197"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0,05</w:t>
            </w:r>
          </w:p>
        </w:tc>
      </w:tr>
      <w:tr w:rsidR="00E91CFA" w:rsidRPr="00D32CE3" w14:paraId="4E7D15FF" w14:textId="77777777" w:rsidTr="00F66A86">
        <w:trPr>
          <w:trHeight w:val="340"/>
          <w:jc w:val="center"/>
        </w:trPr>
        <w:tc>
          <w:tcPr>
            <w:tcW w:w="537" w:type="dxa"/>
            <w:vAlign w:val="center"/>
          </w:tcPr>
          <w:p w14:paraId="675FEA42" w14:textId="77777777" w:rsidR="00096CE9" w:rsidRPr="00D32CE3" w:rsidRDefault="00096CE9" w:rsidP="0024419F">
            <w:pPr>
              <w:pStyle w:val="T"/>
              <w:spacing w:before="40" w:after="40" w:line="264" w:lineRule="auto"/>
              <w:jc w:val="center"/>
              <w:rPr>
                <w:sz w:val="24"/>
                <w:szCs w:val="24"/>
              </w:rPr>
            </w:pPr>
            <w:r w:rsidRPr="00D32CE3">
              <w:rPr>
                <w:sz w:val="24"/>
                <w:szCs w:val="24"/>
              </w:rPr>
              <w:t>14</w:t>
            </w:r>
          </w:p>
        </w:tc>
        <w:tc>
          <w:tcPr>
            <w:tcW w:w="1444" w:type="dxa"/>
            <w:vAlign w:val="center"/>
          </w:tcPr>
          <w:p w14:paraId="65AAD385" w14:textId="77777777" w:rsidR="00096CE9" w:rsidRPr="00D32CE3" w:rsidRDefault="00096CE9" w:rsidP="0024419F">
            <w:pPr>
              <w:pStyle w:val="T"/>
              <w:widowControl w:val="0"/>
              <w:spacing w:before="40" w:after="40" w:line="264" w:lineRule="auto"/>
              <w:rPr>
                <w:sz w:val="24"/>
                <w:szCs w:val="24"/>
              </w:rPr>
            </w:pPr>
            <w:r w:rsidRPr="00D32CE3">
              <w:rPr>
                <w:sz w:val="24"/>
                <w:szCs w:val="24"/>
              </w:rPr>
              <w:t>Fe</w:t>
            </w:r>
          </w:p>
        </w:tc>
        <w:tc>
          <w:tcPr>
            <w:tcW w:w="1234" w:type="dxa"/>
            <w:vAlign w:val="center"/>
          </w:tcPr>
          <w:p w14:paraId="65818495"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34C83E38" w14:textId="77777777" w:rsidR="00096CE9" w:rsidRPr="00D32CE3" w:rsidRDefault="00096CE9" w:rsidP="0024419F">
            <w:pPr>
              <w:spacing w:before="40" w:after="40" w:line="264" w:lineRule="auto"/>
              <w:jc w:val="center"/>
              <w:rPr>
                <w:sz w:val="24"/>
              </w:rPr>
            </w:pPr>
            <w:r w:rsidRPr="00D32CE3">
              <w:rPr>
                <w:sz w:val="24"/>
              </w:rPr>
              <w:t>0,4</w:t>
            </w:r>
          </w:p>
        </w:tc>
        <w:tc>
          <w:tcPr>
            <w:tcW w:w="756" w:type="dxa"/>
            <w:vAlign w:val="center"/>
          </w:tcPr>
          <w:p w14:paraId="0107A804" w14:textId="77777777" w:rsidR="00096CE9" w:rsidRPr="00D32CE3" w:rsidRDefault="00096CE9" w:rsidP="0024419F">
            <w:pPr>
              <w:pStyle w:val="T"/>
              <w:spacing w:before="40" w:after="40" w:line="264" w:lineRule="auto"/>
              <w:jc w:val="center"/>
              <w:rPr>
                <w:sz w:val="24"/>
                <w:szCs w:val="24"/>
              </w:rPr>
            </w:pPr>
            <w:r w:rsidRPr="00D32CE3">
              <w:rPr>
                <w:sz w:val="24"/>
                <w:szCs w:val="24"/>
              </w:rPr>
              <w:t>1,0</w:t>
            </w:r>
          </w:p>
        </w:tc>
        <w:tc>
          <w:tcPr>
            <w:tcW w:w="756" w:type="dxa"/>
            <w:vAlign w:val="center"/>
          </w:tcPr>
          <w:p w14:paraId="1DC54160" w14:textId="77777777" w:rsidR="00096CE9" w:rsidRPr="00D32CE3" w:rsidRDefault="00096CE9" w:rsidP="0024419F">
            <w:pPr>
              <w:spacing w:before="40" w:after="40" w:line="264" w:lineRule="auto"/>
              <w:jc w:val="center"/>
              <w:rPr>
                <w:sz w:val="24"/>
              </w:rPr>
            </w:pPr>
            <w:r w:rsidRPr="00D32CE3">
              <w:rPr>
                <w:sz w:val="24"/>
              </w:rPr>
              <w:t>0,5</w:t>
            </w:r>
          </w:p>
        </w:tc>
        <w:tc>
          <w:tcPr>
            <w:tcW w:w="756" w:type="dxa"/>
            <w:vAlign w:val="center"/>
          </w:tcPr>
          <w:p w14:paraId="3369C1E4"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756" w:type="dxa"/>
            <w:vAlign w:val="center"/>
          </w:tcPr>
          <w:p w14:paraId="7B4007C7" w14:textId="77777777" w:rsidR="00096CE9" w:rsidRPr="00D32CE3" w:rsidRDefault="00096CE9" w:rsidP="0024419F">
            <w:pPr>
              <w:widowControl w:val="0"/>
              <w:spacing w:before="40" w:after="40" w:line="264" w:lineRule="auto"/>
              <w:jc w:val="center"/>
              <w:rPr>
                <w:sz w:val="24"/>
              </w:rPr>
            </w:pPr>
            <w:r w:rsidRPr="00D32CE3">
              <w:rPr>
                <w:sz w:val="24"/>
              </w:rPr>
              <w:t>0,1</w:t>
            </w:r>
          </w:p>
        </w:tc>
        <w:tc>
          <w:tcPr>
            <w:tcW w:w="756" w:type="dxa"/>
            <w:vAlign w:val="center"/>
          </w:tcPr>
          <w:p w14:paraId="62774B79" w14:textId="77777777" w:rsidR="00096CE9" w:rsidRPr="00D32CE3" w:rsidRDefault="00096CE9" w:rsidP="0024419F">
            <w:pPr>
              <w:widowControl w:val="0"/>
              <w:spacing w:before="40" w:after="40" w:line="264" w:lineRule="auto"/>
              <w:jc w:val="center"/>
              <w:rPr>
                <w:sz w:val="24"/>
              </w:rPr>
            </w:pPr>
            <w:r w:rsidRPr="00D32CE3">
              <w:rPr>
                <w:sz w:val="24"/>
              </w:rPr>
              <w:t>0,1</w:t>
            </w:r>
          </w:p>
        </w:tc>
        <w:tc>
          <w:tcPr>
            <w:tcW w:w="756" w:type="dxa"/>
            <w:vAlign w:val="center"/>
          </w:tcPr>
          <w:p w14:paraId="15975207" w14:textId="77777777" w:rsidR="00096CE9" w:rsidRPr="00D32CE3" w:rsidRDefault="00096CE9" w:rsidP="0024419F">
            <w:pPr>
              <w:widowControl w:val="0"/>
              <w:spacing w:before="40" w:after="40" w:line="264" w:lineRule="auto"/>
              <w:jc w:val="center"/>
              <w:rPr>
                <w:sz w:val="24"/>
              </w:rPr>
            </w:pPr>
            <w:r w:rsidRPr="00D32CE3">
              <w:rPr>
                <w:sz w:val="24"/>
              </w:rPr>
              <w:t>0,8</w:t>
            </w:r>
          </w:p>
        </w:tc>
        <w:tc>
          <w:tcPr>
            <w:tcW w:w="757" w:type="dxa"/>
            <w:vAlign w:val="center"/>
          </w:tcPr>
          <w:p w14:paraId="69328DB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0,6</w:t>
            </w:r>
          </w:p>
        </w:tc>
        <w:tc>
          <w:tcPr>
            <w:tcW w:w="758" w:type="dxa"/>
            <w:vAlign w:val="center"/>
          </w:tcPr>
          <w:p w14:paraId="53728D2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0,5</w:t>
            </w:r>
          </w:p>
        </w:tc>
        <w:tc>
          <w:tcPr>
            <w:tcW w:w="756" w:type="dxa"/>
            <w:vAlign w:val="center"/>
          </w:tcPr>
          <w:p w14:paraId="6C9DE071" w14:textId="77777777" w:rsidR="00096CE9" w:rsidRPr="00D32CE3" w:rsidRDefault="00096CE9" w:rsidP="0024419F">
            <w:pPr>
              <w:spacing w:before="20" w:after="20" w:line="264" w:lineRule="auto"/>
              <w:jc w:val="center"/>
              <w:rPr>
                <w:sz w:val="24"/>
              </w:rPr>
            </w:pPr>
            <w:r w:rsidRPr="00D32CE3">
              <w:rPr>
                <w:sz w:val="24"/>
              </w:rPr>
              <w:t>0,5</w:t>
            </w:r>
          </w:p>
        </w:tc>
        <w:tc>
          <w:tcPr>
            <w:tcW w:w="756" w:type="dxa"/>
            <w:vAlign w:val="center"/>
          </w:tcPr>
          <w:p w14:paraId="7FB82FA1" w14:textId="77777777" w:rsidR="00096CE9" w:rsidRPr="00D32CE3" w:rsidRDefault="00096CE9" w:rsidP="0024419F">
            <w:pPr>
              <w:pStyle w:val="T"/>
              <w:spacing w:before="40" w:after="40" w:line="264" w:lineRule="auto"/>
              <w:jc w:val="center"/>
              <w:rPr>
                <w:sz w:val="24"/>
                <w:szCs w:val="24"/>
              </w:rPr>
            </w:pPr>
            <w:r w:rsidRPr="00D32CE3">
              <w:rPr>
                <w:sz w:val="24"/>
                <w:szCs w:val="24"/>
              </w:rPr>
              <w:t>1,4</w:t>
            </w:r>
          </w:p>
        </w:tc>
        <w:tc>
          <w:tcPr>
            <w:tcW w:w="3186" w:type="dxa"/>
            <w:vAlign w:val="center"/>
          </w:tcPr>
          <w:p w14:paraId="580838EF"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06009BCA" w14:textId="77777777" w:rsidTr="00F66A86">
        <w:trPr>
          <w:trHeight w:val="340"/>
          <w:jc w:val="center"/>
        </w:trPr>
        <w:tc>
          <w:tcPr>
            <w:tcW w:w="537" w:type="dxa"/>
            <w:vAlign w:val="center"/>
          </w:tcPr>
          <w:p w14:paraId="2FC1A411" w14:textId="77777777" w:rsidR="00096CE9" w:rsidRPr="00D32CE3" w:rsidRDefault="00096CE9" w:rsidP="0024419F">
            <w:pPr>
              <w:pStyle w:val="T"/>
              <w:spacing w:before="40" w:after="40" w:line="264" w:lineRule="auto"/>
              <w:jc w:val="center"/>
              <w:rPr>
                <w:sz w:val="24"/>
                <w:szCs w:val="24"/>
              </w:rPr>
            </w:pPr>
            <w:r w:rsidRPr="00D32CE3">
              <w:rPr>
                <w:sz w:val="24"/>
                <w:szCs w:val="24"/>
              </w:rPr>
              <w:t>15</w:t>
            </w:r>
          </w:p>
        </w:tc>
        <w:tc>
          <w:tcPr>
            <w:tcW w:w="1444" w:type="dxa"/>
            <w:vAlign w:val="center"/>
          </w:tcPr>
          <w:p w14:paraId="32BFDE25" w14:textId="77777777" w:rsidR="00096CE9" w:rsidRPr="00D32CE3" w:rsidRDefault="00096CE9" w:rsidP="0024419F">
            <w:pPr>
              <w:pStyle w:val="T"/>
              <w:spacing w:before="40" w:after="40" w:line="264" w:lineRule="auto"/>
              <w:rPr>
                <w:sz w:val="24"/>
                <w:szCs w:val="24"/>
              </w:rPr>
            </w:pPr>
            <w:r w:rsidRPr="00D32CE3">
              <w:rPr>
                <w:sz w:val="24"/>
                <w:szCs w:val="24"/>
              </w:rPr>
              <w:t>Tổng Crom</w:t>
            </w:r>
          </w:p>
        </w:tc>
        <w:tc>
          <w:tcPr>
            <w:tcW w:w="1234" w:type="dxa"/>
            <w:vAlign w:val="center"/>
          </w:tcPr>
          <w:p w14:paraId="05B9ED3D" w14:textId="77777777" w:rsidR="00096CE9" w:rsidRPr="00D32CE3" w:rsidRDefault="00096CE9" w:rsidP="0024419F">
            <w:pPr>
              <w:spacing w:before="40" w:after="40" w:line="264" w:lineRule="auto"/>
              <w:jc w:val="center"/>
              <w:rPr>
                <w:sz w:val="24"/>
              </w:rPr>
            </w:pPr>
            <w:r w:rsidRPr="00D32CE3">
              <w:rPr>
                <w:sz w:val="24"/>
              </w:rPr>
              <w:t>mg/l</w:t>
            </w:r>
          </w:p>
        </w:tc>
        <w:tc>
          <w:tcPr>
            <w:tcW w:w="756" w:type="dxa"/>
            <w:vAlign w:val="center"/>
          </w:tcPr>
          <w:p w14:paraId="48CEEEB0"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45A7B240"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4D6E12B2"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756" w:type="dxa"/>
            <w:vAlign w:val="center"/>
          </w:tcPr>
          <w:p w14:paraId="12D02184" w14:textId="77777777" w:rsidR="00096CE9" w:rsidRPr="00D32CE3" w:rsidRDefault="00096CE9" w:rsidP="0024419F">
            <w:pPr>
              <w:spacing w:before="40" w:after="40" w:line="264" w:lineRule="auto"/>
              <w:jc w:val="center"/>
              <w:rPr>
                <w:sz w:val="24"/>
              </w:rPr>
            </w:pPr>
            <w:r w:rsidRPr="00D32CE3">
              <w:rPr>
                <w:sz w:val="24"/>
              </w:rPr>
              <w:t>KPH</w:t>
            </w:r>
          </w:p>
        </w:tc>
        <w:tc>
          <w:tcPr>
            <w:tcW w:w="756" w:type="dxa"/>
            <w:vAlign w:val="center"/>
          </w:tcPr>
          <w:p w14:paraId="55A2792D"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550FA45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6" w:type="dxa"/>
            <w:vAlign w:val="center"/>
          </w:tcPr>
          <w:p w14:paraId="5420742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757" w:type="dxa"/>
            <w:vAlign w:val="center"/>
          </w:tcPr>
          <w:p w14:paraId="7C14A7C6"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8" w:type="dxa"/>
            <w:vAlign w:val="center"/>
          </w:tcPr>
          <w:p w14:paraId="3F754C31"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756" w:type="dxa"/>
            <w:vAlign w:val="center"/>
          </w:tcPr>
          <w:p w14:paraId="11F8D7FC" w14:textId="77777777" w:rsidR="00096CE9" w:rsidRPr="00D32CE3" w:rsidRDefault="00096CE9" w:rsidP="0024419F">
            <w:pPr>
              <w:pStyle w:val="T"/>
              <w:spacing w:before="20" w:after="20" w:line="264" w:lineRule="auto"/>
              <w:jc w:val="center"/>
              <w:rPr>
                <w:sz w:val="24"/>
                <w:szCs w:val="24"/>
              </w:rPr>
            </w:pPr>
            <w:r w:rsidRPr="00D32CE3">
              <w:rPr>
                <w:sz w:val="24"/>
                <w:szCs w:val="24"/>
              </w:rPr>
              <w:t>KPH</w:t>
            </w:r>
          </w:p>
        </w:tc>
        <w:tc>
          <w:tcPr>
            <w:tcW w:w="756" w:type="dxa"/>
            <w:vAlign w:val="center"/>
          </w:tcPr>
          <w:p w14:paraId="12828C68" w14:textId="77777777" w:rsidR="00096CE9" w:rsidRPr="00D32CE3" w:rsidRDefault="00096CE9" w:rsidP="0024419F">
            <w:pPr>
              <w:spacing w:before="40" w:after="40" w:line="264" w:lineRule="auto"/>
              <w:jc w:val="center"/>
              <w:rPr>
                <w:sz w:val="24"/>
              </w:rPr>
            </w:pPr>
            <w:r w:rsidRPr="00D32CE3">
              <w:rPr>
                <w:sz w:val="24"/>
              </w:rPr>
              <w:t>KPH</w:t>
            </w:r>
          </w:p>
        </w:tc>
        <w:tc>
          <w:tcPr>
            <w:tcW w:w="3186" w:type="dxa"/>
            <w:vAlign w:val="center"/>
          </w:tcPr>
          <w:p w14:paraId="35512B8D"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0,5</w:t>
            </w:r>
          </w:p>
        </w:tc>
      </w:tr>
      <w:tr w:rsidR="00096CE9" w:rsidRPr="00D32CE3" w14:paraId="52AC4340" w14:textId="77777777" w:rsidTr="00F66A86">
        <w:trPr>
          <w:trHeight w:val="340"/>
          <w:jc w:val="center"/>
        </w:trPr>
        <w:tc>
          <w:tcPr>
            <w:tcW w:w="537" w:type="dxa"/>
            <w:vAlign w:val="center"/>
          </w:tcPr>
          <w:p w14:paraId="60654682" w14:textId="77777777" w:rsidR="00096CE9" w:rsidRPr="00D32CE3" w:rsidRDefault="00096CE9" w:rsidP="0024419F">
            <w:pPr>
              <w:pStyle w:val="T"/>
              <w:spacing w:before="40" w:after="40" w:line="264" w:lineRule="auto"/>
              <w:jc w:val="center"/>
              <w:rPr>
                <w:sz w:val="24"/>
                <w:szCs w:val="24"/>
              </w:rPr>
            </w:pPr>
            <w:r w:rsidRPr="00D32CE3">
              <w:rPr>
                <w:sz w:val="24"/>
                <w:szCs w:val="24"/>
              </w:rPr>
              <w:t>16</w:t>
            </w:r>
          </w:p>
        </w:tc>
        <w:tc>
          <w:tcPr>
            <w:tcW w:w="1444" w:type="dxa"/>
            <w:vAlign w:val="center"/>
          </w:tcPr>
          <w:p w14:paraId="284ED6EC" w14:textId="77777777" w:rsidR="00096CE9" w:rsidRPr="00D32CE3" w:rsidRDefault="00096CE9" w:rsidP="0024419F">
            <w:pPr>
              <w:pStyle w:val="T"/>
              <w:spacing w:before="40" w:after="40" w:line="264" w:lineRule="auto"/>
              <w:rPr>
                <w:sz w:val="24"/>
                <w:szCs w:val="24"/>
              </w:rPr>
            </w:pPr>
            <w:r w:rsidRPr="00D32CE3">
              <w:rPr>
                <w:sz w:val="24"/>
                <w:szCs w:val="24"/>
              </w:rPr>
              <w:t>Coliform</w:t>
            </w:r>
          </w:p>
        </w:tc>
        <w:tc>
          <w:tcPr>
            <w:tcW w:w="1234" w:type="dxa"/>
            <w:vAlign w:val="center"/>
          </w:tcPr>
          <w:p w14:paraId="7397F293" w14:textId="77777777" w:rsidR="00096CE9" w:rsidRPr="00D32CE3" w:rsidRDefault="00096CE9" w:rsidP="0024419F">
            <w:pPr>
              <w:spacing w:before="40" w:after="40" w:line="264" w:lineRule="auto"/>
              <w:ind w:left="-138" w:right="-120"/>
              <w:jc w:val="center"/>
              <w:rPr>
                <w:spacing w:val="-14"/>
                <w:sz w:val="24"/>
              </w:rPr>
            </w:pPr>
            <w:r w:rsidRPr="00D32CE3">
              <w:rPr>
                <w:spacing w:val="-14"/>
                <w:sz w:val="24"/>
              </w:rPr>
              <w:t>MPN/100 ml</w:t>
            </w:r>
          </w:p>
        </w:tc>
        <w:tc>
          <w:tcPr>
            <w:tcW w:w="756" w:type="dxa"/>
            <w:vAlign w:val="center"/>
          </w:tcPr>
          <w:p w14:paraId="2741DF40" w14:textId="77777777" w:rsidR="00096CE9" w:rsidRPr="00D32CE3" w:rsidRDefault="00096CE9" w:rsidP="0024419F">
            <w:pPr>
              <w:spacing w:before="40" w:after="40" w:line="264" w:lineRule="auto"/>
              <w:jc w:val="center"/>
              <w:rPr>
                <w:sz w:val="24"/>
              </w:rPr>
            </w:pPr>
            <w:r w:rsidRPr="00D32CE3">
              <w:rPr>
                <w:sz w:val="24"/>
              </w:rPr>
              <w:t>2.140</w:t>
            </w:r>
          </w:p>
        </w:tc>
        <w:tc>
          <w:tcPr>
            <w:tcW w:w="756" w:type="dxa"/>
            <w:vAlign w:val="center"/>
          </w:tcPr>
          <w:p w14:paraId="251E58D1"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3.560</w:t>
            </w:r>
          </w:p>
        </w:tc>
        <w:tc>
          <w:tcPr>
            <w:tcW w:w="756" w:type="dxa"/>
            <w:vAlign w:val="center"/>
          </w:tcPr>
          <w:p w14:paraId="1842171B" w14:textId="77777777" w:rsidR="00096CE9" w:rsidRPr="00D32CE3" w:rsidRDefault="00096CE9" w:rsidP="0024419F">
            <w:pPr>
              <w:spacing w:before="40" w:after="40" w:line="264" w:lineRule="auto"/>
              <w:jc w:val="center"/>
              <w:rPr>
                <w:sz w:val="24"/>
              </w:rPr>
            </w:pPr>
            <w:r w:rsidRPr="00D32CE3">
              <w:rPr>
                <w:sz w:val="24"/>
              </w:rPr>
              <w:t>1.501</w:t>
            </w:r>
          </w:p>
        </w:tc>
        <w:tc>
          <w:tcPr>
            <w:tcW w:w="756" w:type="dxa"/>
            <w:vAlign w:val="center"/>
          </w:tcPr>
          <w:p w14:paraId="3A7D1DBB"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3.430</w:t>
            </w:r>
          </w:p>
        </w:tc>
        <w:tc>
          <w:tcPr>
            <w:tcW w:w="756" w:type="dxa"/>
            <w:vAlign w:val="center"/>
          </w:tcPr>
          <w:p w14:paraId="6CEA6E3D" w14:textId="77777777" w:rsidR="00096CE9" w:rsidRPr="00D32CE3" w:rsidRDefault="00096CE9" w:rsidP="0024419F">
            <w:pPr>
              <w:widowControl w:val="0"/>
              <w:spacing w:before="40" w:after="40" w:line="264" w:lineRule="auto"/>
              <w:jc w:val="center"/>
              <w:rPr>
                <w:sz w:val="24"/>
              </w:rPr>
            </w:pPr>
            <w:r w:rsidRPr="00D32CE3">
              <w:rPr>
                <w:sz w:val="24"/>
              </w:rPr>
              <w:t>2.501</w:t>
            </w:r>
          </w:p>
        </w:tc>
        <w:tc>
          <w:tcPr>
            <w:tcW w:w="756" w:type="dxa"/>
            <w:vAlign w:val="center"/>
          </w:tcPr>
          <w:p w14:paraId="78941C28" w14:textId="77777777" w:rsidR="00096CE9" w:rsidRPr="00D32CE3" w:rsidRDefault="00096CE9" w:rsidP="0024419F">
            <w:pPr>
              <w:widowControl w:val="0"/>
              <w:spacing w:before="40" w:after="40" w:line="264" w:lineRule="auto"/>
              <w:jc w:val="center"/>
              <w:rPr>
                <w:sz w:val="24"/>
              </w:rPr>
            </w:pPr>
            <w:r w:rsidRPr="00D32CE3">
              <w:rPr>
                <w:sz w:val="24"/>
              </w:rPr>
              <w:t>2.501</w:t>
            </w:r>
          </w:p>
        </w:tc>
        <w:tc>
          <w:tcPr>
            <w:tcW w:w="756" w:type="dxa"/>
            <w:vAlign w:val="center"/>
          </w:tcPr>
          <w:p w14:paraId="6509306D" w14:textId="77777777" w:rsidR="00096CE9" w:rsidRPr="00D32CE3" w:rsidRDefault="00096CE9" w:rsidP="0024419F">
            <w:pPr>
              <w:widowControl w:val="0"/>
              <w:spacing w:before="40" w:after="40" w:line="264" w:lineRule="auto"/>
              <w:jc w:val="center"/>
              <w:rPr>
                <w:spacing w:val="-10"/>
                <w:sz w:val="24"/>
              </w:rPr>
            </w:pPr>
            <w:r w:rsidRPr="00D32CE3">
              <w:rPr>
                <w:spacing w:val="-10"/>
                <w:sz w:val="24"/>
              </w:rPr>
              <w:t>2.980</w:t>
            </w:r>
          </w:p>
        </w:tc>
        <w:tc>
          <w:tcPr>
            <w:tcW w:w="757" w:type="dxa"/>
            <w:vAlign w:val="center"/>
          </w:tcPr>
          <w:p w14:paraId="2C93B637" w14:textId="77777777" w:rsidR="00096CE9" w:rsidRPr="00D32CE3" w:rsidRDefault="00096CE9" w:rsidP="0024419F">
            <w:pPr>
              <w:pStyle w:val="T"/>
              <w:widowControl w:val="0"/>
              <w:spacing w:before="40" w:after="40" w:line="264" w:lineRule="auto"/>
              <w:jc w:val="center"/>
              <w:rPr>
                <w:spacing w:val="-8"/>
                <w:sz w:val="24"/>
                <w:szCs w:val="24"/>
                <w:lang w:val="vi-VN"/>
              </w:rPr>
            </w:pPr>
            <w:r w:rsidRPr="00D32CE3">
              <w:rPr>
                <w:spacing w:val="-8"/>
                <w:sz w:val="24"/>
                <w:szCs w:val="24"/>
              </w:rPr>
              <w:t>2.500</w:t>
            </w:r>
          </w:p>
        </w:tc>
        <w:tc>
          <w:tcPr>
            <w:tcW w:w="758" w:type="dxa"/>
            <w:vAlign w:val="center"/>
          </w:tcPr>
          <w:p w14:paraId="39C2360C" w14:textId="77777777" w:rsidR="00096CE9" w:rsidRPr="00D32CE3" w:rsidRDefault="00096CE9" w:rsidP="0024419F">
            <w:pPr>
              <w:pStyle w:val="T"/>
              <w:widowControl w:val="0"/>
              <w:spacing w:before="40" w:after="40" w:line="264" w:lineRule="auto"/>
              <w:jc w:val="center"/>
              <w:rPr>
                <w:spacing w:val="-8"/>
                <w:sz w:val="24"/>
                <w:szCs w:val="24"/>
              </w:rPr>
            </w:pPr>
            <w:r w:rsidRPr="00D32CE3">
              <w:rPr>
                <w:spacing w:val="-8"/>
                <w:sz w:val="24"/>
                <w:szCs w:val="24"/>
              </w:rPr>
              <w:t>2.340</w:t>
            </w:r>
          </w:p>
        </w:tc>
        <w:tc>
          <w:tcPr>
            <w:tcW w:w="756" w:type="dxa"/>
            <w:vAlign w:val="center"/>
          </w:tcPr>
          <w:p w14:paraId="6AA02A92" w14:textId="77777777" w:rsidR="00096CE9" w:rsidRPr="00D32CE3" w:rsidRDefault="00096CE9" w:rsidP="0024419F">
            <w:pPr>
              <w:spacing w:before="20" w:after="20" w:line="264" w:lineRule="auto"/>
              <w:jc w:val="center"/>
              <w:rPr>
                <w:sz w:val="24"/>
              </w:rPr>
            </w:pPr>
            <w:r w:rsidRPr="00D32CE3">
              <w:rPr>
                <w:sz w:val="24"/>
              </w:rPr>
              <w:t>4.210</w:t>
            </w:r>
          </w:p>
        </w:tc>
        <w:tc>
          <w:tcPr>
            <w:tcW w:w="756" w:type="dxa"/>
            <w:vAlign w:val="center"/>
          </w:tcPr>
          <w:p w14:paraId="1D8E166E"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3.056</w:t>
            </w:r>
          </w:p>
        </w:tc>
        <w:tc>
          <w:tcPr>
            <w:tcW w:w="3186" w:type="dxa"/>
            <w:vAlign w:val="center"/>
          </w:tcPr>
          <w:p w14:paraId="6EFF494F"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7</w:t>
            </w:r>
            <w:r w:rsidRPr="00D32CE3">
              <w:rPr>
                <w:b/>
                <w:sz w:val="24"/>
                <w:szCs w:val="24"/>
              </w:rPr>
              <w:t>.</w:t>
            </w:r>
            <w:r w:rsidRPr="00D32CE3">
              <w:rPr>
                <w:b/>
                <w:sz w:val="24"/>
                <w:szCs w:val="24"/>
                <w:lang w:val="vi-VN"/>
              </w:rPr>
              <w:t>500</w:t>
            </w:r>
          </w:p>
        </w:tc>
      </w:tr>
    </w:tbl>
    <w:p w14:paraId="359CC94A" w14:textId="77777777" w:rsidR="00096CE9" w:rsidRPr="00D32CE3" w:rsidRDefault="00096CE9" w:rsidP="0024419F">
      <w:pPr>
        <w:pStyle w:val="HNormal"/>
        <w:jc w:val="right"/>
        <w:rPr>
          <w:rFonts w:eastAsia=".VnTime"/>
          <w:i/>
          <w:iCs/>
          <w:color w:val="auto"/>
          <w:sz w:val="24"/>
          <w:szCs w:val="24"/>
          <w:lang w:val="vi-VN"/>
        </w:rPr>
      </w:pPr>
      <w:r w:rsidRPr="00D32CE3">
        <w:rPr>
          <w:rFonts w:eastAsia=".VnTime"/>
          <w:i/>
          <w:iCs/>
          <w:color w:val="auto"/>
          <w:sz w:val="24"/>
          <w:szCs w:val="24"/>
          <w:lang w:val="pt-BR"/>
        </w:rPr>
        <w:t>Nguồn: ISC (</w:t>
      </w:r>
      <w:r w:rsidRPr="00D32CE3">
        <w:rPr>
          <w:i/>
          <w:color w:val="auto"/>
          <w:sz w:val="24"/>
          <w:szCs w:val="24"/>
          <w:lang w:val="vi-VN"/>
        </w:rPr>
        <w:t>thời gian lấy mẫu và phân tích, 31/07/2017</w:t>
      </w:r>
      <w:r w:rsidRPr="00D32CE3">
        <w:rPr>
          <w:rFonts w:eastAsia=".VnTime"/>
          <w:i/>
          <w:iCs/>
          <w:color w:val="auto"/>
          <w:sz w:val="24"/>
          <w:szCs w:val="24"/>
          <w:lang w:val="vi-VN"/>
        </w:rPr>
        <w:t>)</w:t>
      </w:r>
    </w:p>
    <w:p w14:paraId="5AE2E9F5" w14:textId="77777777" w:rsidR="00096CE9" w:rsidRPr="00D32CE3" w:rsidRDefault="00096CE9" w:rsidP="0024419F">
      <w:pPr>
        <w:rPr>
          <w:sz w:val="24"/>
        </w:rPr>
      </w:pPr>
      <w:r w:rsidRPr="00D32CE3">
        <w:rPr>
          <w:i/>
          <w:sz w:val="24"/>
        </w:rPr>
        <w:lastRenderedPageBreak/>
        <w:t xml:space="preserve">Ghi chú: </w:t>
      </w:r>
      <w:r w:rsidRPr="00D32CE3">
        <w:rPr>
          <w:bCs/>
          <w:i/>
          <w:sz w:val="24"/>
        </w:rPr>
        <w:t>QCVN 08-MT:2015/BTNMT</w:t>
      </w:r>
      <w:r w:rsidRPr="00D32CE3">
        <w:rPr>
          <w:i/>
          <w:sz w:val="24"/>
          <w:lang w:val="pt-BR"/>
        </w:rPr>
        <w:t xml:space="preserve"> cột B1:</w:t>
      </w:r>
      <w:r w:rsidRPr="00D32CE3">
        <w:rPr>
          <w:i/>
          <w:sz w:val="24"/>
        </w:rPr>
        <w:t>Dùng cho mục đích tưới tiêu, thủy lợi hoặc các mục đích sử dụng khác có yêu cầu chất lượng nước tương tự hoặc các mục đích sử dụng như loại B2;</w:t>
      </w:r>
      <w:r w:rsidRPr="00D32CE3">
        <w:rPr>
          <w:sz w:val="24"/>
        </w:rPr>
        <w:t xml:space="preserve"> - </w:t>
      </w:r>
      <w:r w:rsidRPr="00D32CE3">
        <w:rPr>
          <w:i/>
          <w:sz w:val="24"/>
        </w:rPr>
        <w:t>“KPH”: Không phát hiện; - “*” : Vượt giái trị cho phép</w:t>
      </w:r>
    </w:p>
    <w:p w14:paraId="4E36402F" w14:textId="77777777" w:rsidR="00F66A86" w:rsidRPr="00D32CE3" w:rsidRDefault="00F66A86" w:rsidP="0024419F">
      <w:pPr>
        <w:spacing w:before="0" w:after="0" w:line="240" w:lineRule="auto"/>
        <w:jc w:val="left"/>
        <w:rPr>
          <w:b/>
          <w:bCs/>
          <w:sz w:val="24"/>
        </w:rPr>
      </w:pPr>
      <w:r w:rsidRPr="00D32CE3">
        <w:rPr>
          <w:sz w:val="24"/>
        </w:rPr>
        <w:br w:type="page"/>
      </w:r>
    </w:p>
    <w:p w14:paraId="12491F4C" w14:textId="77777777" w:rsidR="00096CE9" w:rsidRPr="00D32CE3" w:rsidRDefault="00096CE9" w:rsidP="008753B9">
      <w:pPr>
        <w:pStyle w:val="Binhthuong0"/>
        <w:jc w:val="center"/>
        <w:rPr>
          <w:rFonts w:cs="Times New Roman"/>
          <w:sz w:val="24"/>
          <w:szCs w:val="24"/>
        </w:rPr>
      </w:pPr>
      <w:bookmarkStart w:id="7847" w:name="_Toc523822257"/>
      <w:r w:rsidRPr="00D32CE3">
        <w:rPr>
          <w:rFonts w:cs="Times New Roman"/>
          <w:b/>
          <w:sz w:val="24"/>
          <w:szCs w:val="24"/>
        </w:rPr>
        <w:lastRenderedPageBreak/>
        <w:t xml:space="preserve">Bảng </w:t>
      </w:r>
      <w:r w:rsidR="00F66A86" w:rsidRPr="00D32CE3">
        <w:rPr>
          <w:rFonts w:cs="Times New Roman"/>
          <w:b/>
          <w:sz w:val="24"/>
          <w:szCs w:val="24"/>
        </w:rPr>
        <w:t>7</w:t>
      </w:r>
      <w:r w:rsidRPr="00D32CE3">
        <w:rPr>
          <w:rFonts w:cs="Times New Roman"/>
          <w:b/>
          <w:sz w:val="24"/>
          <w:szCs w:val="24"/>
        </w:rPr>
        <w:t>: Kết quả hiện trạng chất lượng môi trường nước mặt các hồ thuộc TDA (tiếp)</w:t>
      </w:r>
      <w:bookmarkEnd w:id="78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1896"/>
        <w:gridCol w:w="1408"/>
        <w:gridCol w:w="878"/>
        <w:gridCol w:w="769"/>
        <w:gridCol w:w="769"/>
        <w:gridCol w:w="769"/>
        <w:gridCol w:w="769"/>
        <w:gridCol w:w="769"/>
        <w:gridCol w:w="769"/>
        <w:gridCol w:w="813"/>
        <w:gridCol w:w="816"/>
        <w:gridCol w:w="822"/>
        <w:gridCol w:w="2996"/>
      </w:tblGrid>
      <w:tr w:rsidR="00F56834" w:rsidRPr="00D32CE3" w14:paraId="61091192" w14:textId="77777777" w:rsidTr="00F66A86">
        <w:trPr>
          <w:trHeight w:val="170"/>
          <w:jc w:val="center"/>
        </w:trPr>
        <w:tc>
          <w:tcPr>
            <w:tcW w:w="184" w:type="pct"/>
            <w:vMerge w:val="restart"/>
            <w:vAlign w:val="center"/>
          </w:tcPr>
          <w:p w14:paraId="1A426062" w14:textId="77777777" w:rsidR="00096CE9" w:rsidRPr="00D32CE3" w:rsidRDefault="00096CE9" w:rsidP="0024419F">
            <w:pPr>
              <w:spacing w:before="40" w:after="40" w:line="264" w:lineRule="auto"/>
              <w:jc w:val="center"/>
              <w:rPr>
                <w:b/>
                <w:sz w:val="24"/>
              </w:rPr>
            </w:pPr>
            <w:r w:rsidRPr="00D32CE3">
              <w:rPr>
                <w:b/>
                <w:sz w:val="24"/>
              </w:rPr>
              <w:t>TT</w:t>
            </w:r>
          </w:p>
        </w:tc>
        <w:tc>
          <w:tcPr>
            <w:tcW w:w="641" w:type="pct"/>
            <w:vMerge w:val="restart"/>
            <w:vAlign w:val="center"/>
          </w:tcPr>
          <w:p w14:paraId="7F7844CC" w14:textId="77777777" w:rsidR="00096CE9" w:rsidRPr="00D32CE3" w:rsidRDefault="00096CE9" w:rsidP="0024419F">
            <w:pPr>
              <w:spacing w:before="40" w:after="40" w:line="264" w:lineRule="auto"/>
              <w:jc w:val="center"/>
              <w:rPr>
                <w:b/>
                <w:sz w:val="24"/>
              </w:rPr>
            </w:pPr>
            <w:r w:rsidRPr="00D32CE3">
              <w:rPr>
                <w:b/>
                <w:sz w:val="24"/>
              </w:rPr>
              <w:t>Chỉ tiêu</w:t>
            </w:r>
          </w:p>
        </w:tc>
        <w:tc>
          <w:tcPr>
            <w:tcW w:w="476" w:type="pct"/>
            <w:vMerge w:val="restart"/>
            <w:vAlign w:val="center"/>
          </w:tcPr>
          <w:p w14:paraId="43F444F7" w14:textId="77777777" w:rsidR="00096CE9" w:rsidRPr="00D32CE3" w:rsidRDefault="00096CE9" w:rsidP="0024419F">
            <w:pPr>
              <w:spacing w:before="40" w:after="40" w:line="264" w:lineRule="auto"/>
              <w:jc w:val="center"/>
              <w:rPr>
                <w:b/>
                <w:sz w:val="24"/>
              </w:rPr>
            </w:pPr>
            <w:r w:rsidRPr="00D32CE3">
              <w:rPr>
                <w:b/>
                <w:sz w:val="24"/>
              </w:rPr>
              <w:t>Đơn vị</w:t>
            </w:r>
          </w:p>
        </w:tc>
        <w:tc>
          <w:tcPr>
            <w:tcW w:w="2686" w:type="pct"/>
            <w:gridSpan w:val="10"/>
          </w:tcPr>
          <w:p w14:paraId="0D067F24" w14:textId="77777777" w:rsidR="00096CE9" w:rsidRPr="00D32CE3" w:rsidRDefault="00096CE9" w:rsidP="0024419F">
            <w:pPr>
              <w:spacing w:before="40" w:after="40" w:line="264" w:lineRule="auto"/>
              <w:jc w:val="center"/>
              <w:rPr>
                <w:b/>
                <w:sz w:val="24"/>
              </w:rPr>
            </w:pPr>
            <w:r w:rsidRPr="00D32CE3">
              <w:rPr>
                <w:b/>
                <w:sz w:val="24"/>
              </w:rPr>
              <w:t>Các hồ</w:t>
            </w:r>
          </w:p>
        </w:tc>
        <w:tc>
          <w:tcPr>
            <w:tcW w:w="1013" w:type="pct"/>
            <w:vMerge w:val="restart"/>
            <w:vAlign w:val="center"/>
          </w:tcPr>
          <w:p w14:paraId="4D483F86" w14:textId="77777777" w:rsidR="00096CE9" w:rsidRPr="00D32CE3" w:rsidRDefault="00096CE9" w:rsidP="0024419F">
            <w:pPr>
              <w:spacing w:before="40" w:after="40" w:line="264" w:lineRule="auto"/>
              <w:jc w:val="center"/>
              <w:rPr>
                <w:b/>
                <w:sz w:val="24"/>
              </w:rPr>
            </w:pPr>
            <w:r w:rsidRPr="00D32CE3">
              <w:rPr>
                <w:b/>
                <w:sz w:val="24"/>
              </w:rPr>
              <w:t>QCVN 08-MT:2015/BTNMT</w:t>
            </w:r>
          </w:p>
          <w:p w14:paraId="67B9E167" w14:textId="77777777" w:rsidR="00096CE9" w:rsidRPr="00D32CE3" w:rsidRDefault="00096CE9" w:rsidP="0024419F">
            <w:pPr>
              <w:spacing w:before="40" w:after="40" w:line="264" w:lineRule="auto"/>
              <w:jc w:val="center"/>
              <w:rPr>
                <w:b/>
                <w:sz w:val="24"/>
              </w:rPr>
            </w:pPr>
            <w:r w:rsidRPr="00D32CE3">
              <w:rPr>
                <w:b/>
                <w:sz w:val="24"/>
              </w:rPr>
              <w:t>(cột B1)</w:t>
            </w:r>
          </w:p>
        </w:tc>
      </w:tr>
      <w:tr w:rsidR="00096CE9" w:rsidRPr="00D32CE3" w14:paraId="4ACCED72" w14:textId="77777777" w:rsidTr="00F66A86">
        <w:trPr>
          <w:trHeight w:val="219"/>
          <w:jc w:val="center"/>
        </w:trPr>
        <w:tc>
          <w:tcPr>
            <w:tcW w:w="184" w:type="pct"/>
            <w:vMerge/>
            <w:vAlign w:val="center"/>
          </w:tcPr>
          <w:p w14:paraId="33F3F01F" w14:textId="77777777" w:rsidR="00096CE9" w:rsidRPr="00D32CE3" w:rsidRDefault="00096CE9" w:rsidP="0024419F">
            <w:pPr>
              <w:spacing w:before="40" w:after="40" w:line="264" w:lineRule="auto"/>
              <w:jc w:val="center"/>
              <w:rPr>
                <w:b/>
                <w:sz w:val="24"/>
              </w:rPr>
            </w:pPr>
          </w:p>
        </w:tc>
        <w:tc>
          <w:tcPr>
            <w:tcW w:w="641" w:type="pct"/>
            <w:vMerge/>
            <w:vAlign w:val="center"/>
          </w:tcPr>
          <w:p w14:paraId="304FA630" w14:textId="77777777" w:rsidR="00096CE9" w:rsidRPr="00D32CE3" w:rsidRDefault="00096CE9" w:rsidP="0024419F">
            <w:pPr>
              <w:spacing w:before="40" w:after="40" w:line="264" w:lineRule="auto"/>
              <w:jc w:val="center"/>
              <w:rPr>
                <w:b/>
                <w:sz w:val="24"/>
              </w:rPr>
            </w:pPr>
          </w:p>
        </w:tc>
        <w:tc>
          <w:tcPr>
            <w:tcW w:w="476" w:type="pct"/>
            <w:vMerge/>
          </w:tcPr>
          <w:p w14:paraId="7AA73981" w14:textId="77777777" w:rsidR="00096CE9" w:rsidRPr="00D32CE3" w:rsidRDefault="00096CE9" w:rsidP="0024419F">
            <w:pPr>
              <w:spacing w:before="40" w:after="40" w:line="264" w:lineRule="auto"/>
              <w:jc w:val="center"/>
              <w:rPr>
                <w:b/>
                <w:sz w:val="24"/>
              </w:rPr>
            </w:pPr>
          </w:p>
        </w:tc>
        <w:tc>
          <w:tcPr>
            <w:tcW w:w="1077" w:type="pct"/>
            <w:gridSpan w:val="4"/>
            <w:vAlign w:val="center"/>
          </w:tcPr>
          <w:p w14:paraId="7C56014C" w14:textId="77777777" w:rsidR="00096CE9" w:rsidRPr="00D32CE3" w:rsidRDefault="00096CE9" w:rsidP="0024419F">
            <w:pPr>
              <w:spacing w:before="40" w:after="40" w:line="264" w:lineRule="auto"/>
              <w:jc w:val="center"/>
              <w:rPr>
                <w:b/>
                <w:sz w:val="24"/>
              </w:rPr>
            </w:pPr>
            <w:r w:rsidRPr="00D32CE3">
              <w:rPr>
                <w:b/>
                <w:sz w:val="24"/>
              </w:rPr>
              <w:t>Đá Cựa</w:t>
            </w:r>
          </w:p>
        </w:tc>
        <w:tc>
          <w:tcPr>
            <w:tcW w:w="520" w:type="pct"/>
            <w:gridSpan w:val="2"/>
            <w:vAlign w:val="center"/>
          </w:tcPr>
          <w:p w14:paraId="0A7CAF22" w14:textId="77777777" w:rsidR="00096CE9" w:rsidRPr="00D32CE3" w:rsidRDefault="00096CE9" w:rsidP="0024419F">
            <w:pPr>
              <w:spacing w:before="40" w:after="40" w:line="264" w:lineRule="auto"/>
              <w:jc w:val="center"/>
              <w:rPr>
                <w:b/>
                <w:sz w:val="24"/>
              </w:rPr>
            </w:pPr>
            <w:r w:rsidRPr="00D32CE3">
              <w:rPr>
                <w:b/>
                <w:sz w:val="24"/>
              </w:rPr>
              <w:t>Tân Vĩnh</w:t>
            </w:r>
          </w:p>
        </w:tc>
        <w:tc>
          <w:tcPr>
            <w:tcW w:w="535" w:type="pct"/>
            <w:gridSpan w:val="2"/>
            <w:vAlign w:val="center"/>
          </w:tcPr>
          <w:p w14:paraId="6C575BD4" w14:textId="77777777" w:rsidR="00096CE9" w:rsidRPr="00D32CE3" w:rsidRDefault="00096CE9" w:rsidP="0024419F">
            <w:pPr>
              <w:spacing w:before="40" w:after="40" w:line="264" w:lineRule="auto"/>
              <w:jc w:val="center"/>
              <w:rPr>
                <w:b/>
                <w:sz w:val="24"/>
              </w:rPr>
            </w:pPr>
            <w:r w:rsidRPr="00D32CE3">
              <w:rPr>
                <w:b/>
                <w:sz w:val="24"/>
              </w:rPr>
              <w:t>Khóm 7</w:t>
            </w:r>
          </w:p>
        </w:tc>
        <w:tc>
          <w:tcPr>
            <w:tcW w:w="554" w:type="pct"/>
            <w:gridSpan w:val="2"/>
            <w:vAlign w:val="center"/>
          </w:tcPr>
          <w:p w14:paraId="6E6AC1DC" w14:textId="77777777" w:rsidR="00096CE9" w:rsidRPr="00D32CE3" w:rsidRDefault="00096CE9" w:rsidP="0024419F">
            <w:pPr>
              <w:spacing w:before="40" w:after="40" w:line="264" w:lineRule="auto"/>
              <w:jc w:val="center"/>
              <w:rPr>
                <w:b/>
                <w:sz w:val="24"/>
              </w:rPr>
            </w:pPr>
            <w:r w:rsidRPr="00D32CE3">
              <w:rPr>
                <w:b/>
                <w:sz w:val="24"/>
              </w:rPr>
              <w:t>Khe Muồng</w:t>
            </w:r>
          </w:p>
        </w:tc>
        <w:tc>
          <w:tcPr>
            <w:tcW w:w="1013" w:type="pct"/>
            <w:vMerge/>
            <w:vAlign w:val="center"/>
          </w:tcPr>
          <w:p w14:paraId="109BF9DA" w14:textId="77777777" w:rsidR="00096CE9" w:rsidRPr="00D32CE3" w:rsidRDefault="00096CE9" w:rsidP="0024419F">
            <w:pPr>
              <w:pStyle w:val="T"/>
              <w:spacing w:before="40" w:after="40" w:line="264" w:lineRule="auto"/>
              <w:rPr>
                <w:sz w:val="24"/>
                <w:szCs w:val="24"/>
              </w:rPr>
            </w:pPr>
          </w:p>
        </w:tc>
      </w:tr>
      <w:tr w:rsidR="00096CE9" w:rsidRPr="00D32CE3" w14:paraId="3BD461C0" w14:textId="77777777" w:rsidTr="00F66A86">
        <w:trPr>
          <w:trHeight w:val="111"/>
          <w:jc w:val="center"/>
        </w:trPr>
        <w:tc>
          <w:tcPr>
            <w:tcW w:w="184" w:type="pct"/>
            <w:vMerge/>
            <w:vAlign w:val="center"/>
          </w:tcPr>
          <w:p w14:paraId="32BE12AB" w14:textId="77777777" w:rsidR="00096CE9" w:rsidRPr="00D32CE3" w:rsidRDefault="00096CE9" w:rsidP="0024419F">
            <w:pPr>
              <w:spacing w:before="40" w:after="40" w:line="264" w:lineRule="auto"/>
              <w:jc w:val="center"/>
              <w:rPr>
                <w:b/>
                <w:sz w:val="24"/>
              </w:rPr>
            </w:pPr>
          </w:p>
        </w:tc>
        <w:tc>
          <w:tcPr>
            <w:tcW w:w="641" w:type="pct"/>
            <w:vMerge/>
            <w:vAlign w:val="center"/>
          </w:tcPr>
          <w:p w14:paraId="40DF054F" w14:textId="77777777" w:rsidR="00096CE9" w:rsidRPr="00D32CE3" w:rsidRDefault="00096CE9" w:rsidP="0024419F">
            <w:pPr>
              <w:spacing w:before="40" w:after="40" w:line="264" w:lineRule="auto"/>
              <w:jc w:val="center"/>
              <w:rPr>
                <w:b/>
                <w:sz w:val="24"/>
              </w:rPr>
            </w:pPr>
          </w:p>
        </w:tc>
        <w:tc>
          <w:tcPr>
            <w:tcW w:w="476" w:type="pct"/>
            <w:vMerge/>
          </w:tcPr>
          <w:p w14:paraId="46DB83B6" w14:textId="77777777" w:rsidR="00096CE9" w:rsidRPr="00D32CE3" w:rsidRDefault="00096CE9" w:rsidP="0024419F">
            <w:pPr>
              <w:spacing w:before="40" w:after="40" w:line="264" w:lineRule="auto"/>
              <w:jc w:val="center"/>
              <w:rPr>
                <w:b/>
                <w:sz w:val="24"/>
              </w:rPr>
            </w:pPr>
          </w:p>
        </w:tc>
        <w:tc>
          <w:tcPr>
            <w:tcW w:w="297" w:type="pct"/>
            <w:vAlign w:val="center"/>
          </w:tcPr>
          <w:p w14:paraId="6E58B90D"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60" w:type="pct"/>
            <w:vAlign w:val="center"/>
          </w:tcPr>
          <w:p w14:paraId="5CC0230E"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260" w:type="pct"/>
          </w:tcPr>
          <w:p w14:paraId="520DA953" w14:textId="77777777" w:rsidR="00096CE9" w:rsidRPr="00D32CE3" w:rsidRDefault="00096CE9" w:rsidP="0024419F">
            <w:pPr>
              <w:spacing w:before="40" w:after="40" w:line="264" w:lineRule="auto"/>
              <w:rPr>
                <w:sz w:val="24"/>
              </w:rPr>
            </w:pPr>
            <w:r w:rsidRPr="00D32CE3">
              <w:rPr>
                <w:b/>
                <w:sz w:val="24"/>
              </w:rPr>
              <w:t>NM3</w:t>
            </w:r>
          </w:p>
        </w:tc>
        <w:tc>
          <w:tcPr>
            <w:tcW w:w="260" w:type="pct"/>
          </w:tcPr>
          <w:p w14:paraId="7125BBCD" w14:textId="77777777" w:rsidR="00096CE9" w:rsidRPr="00D32CE3" w:rsidRDefault="00096CE9" w:rsidP="0024419F">
            <w:pPr>
              <w:spacing w:before="40" w:after="40" w:line="264" w:lineRule="auto"/>
              <w:rPr>
                <w:sz w:val="24"/>
              </w:rPr>
            </w:pPr>
            <w:r w:rsidRPr="00D32CE3">
              <w:rPr>
                <w:b/>
                <w:sz w:val="24"/>
              </w:rPr>
              <w:t>NM4</w:t>
            </w:r>
          </w:p>
        </w:tc>
        <w:tc>
          <w:tcPr>
            <w:tcW w:w="260" w:type="pct"/>
            <w:vAlign w:val="center"/>
          </w:tcPr>
          <w:p w14:paraId="4FA2A1D4"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60" w:type="pct"/>
            <w:vAlign w:val="center"/>
          </w:tcPr>
          <w:p w14:paraId="2D2733AF" w14:textId="77777777" w:rsidR="00096CE9" w:rsidRPr="00D32CE3" w:rsidRDefault="00096CE9" w:rsidP="0024419F">
            <w:pPr>
              <w:widowControl w:val="0"/>
              <w:spacing w:before="40" w:after="40" w:line="264" w:lineRule="auto"/>
              <w:jc w:val="center"/>
              <w:rPr>
                <w:b/>
                <w:sz w:val="24"/>
              </w:rPr>
            </w:pPr>
            <w:r w:rsidRPr="00D32CE3">
              <w:rPr>
                <w:b/>
                <w:sz w:val="24"/>
              </w:rPr>
              <w:t>NM2</w:t>
            </w:r>
          </w:p>
        </w:tc>
        <w:tc>
          <w:tcPr>
            <w:tcW w:w="260" w:type="pct"/>
            <w:vAlign w:val="center"/>
          </w:tcPr>
          <w:p w14:paraId="53F6891B"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75" w:type="pct"/>
            <w:vAlign w:val="center"/>
          </w:tcPr>
          <w:p w14:paraId="33F6A40E"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276" w:type="pct"/>
            <w:vAlign w:val="center"/>
          </w:tcPr>
          <w:p w14:paraId="18007F5C" w14:textId="77777777" w:rsidR="00096CE9" w:rsidRPr="00D32CE3" w:rsidRDefault="00096CE9" w:rsidP="0024419F">
            <w:pPr>
              <w:widowControl w:val="0"/>
              <w:spacing w:before="40" w:after="40" w:line="264" w:lineRule="auto"/>
              <w:jc w:val="center"/>
              <w:rPr>
                <w:b/>
                <w:sz w:val="24"/>
              </w:rPr>
            </w:pPr>
            <w:r w:rsidRPr="00D32CE3">
              <w:rPr>
                <w:b/>
                <w:sz w:val="24"/>
              </w:rPr>
              <w:t>NM1</w:t>
            </w:r>
          </w:p>
        </w:tc>
        <w:tc>
          <w:tcPr>
            <w:tcW w:w="278" w:type="pct"/>
            <w:vAlign w:val="center"/>
          </w:tcPr>
          <w:p w14:paraId="6622B0D4" w14:textId="77777777" w:rsidR="00096CE9" w:rsidRPr="00D32CE3" w:rsidRDefault="00096CE9" w:rsidP="0024419F">
            <w:pPr>
              <w:widowControl w:val="0"/>
              <w:spacing w:before="40" w:after="40" w:line="264" w:lineRule="auto"/>
              <w:ind w:left="-130" w:right="-103"/>
              <w:jc w:val="center"/>
              <w:rPr>
                <w:b/>
                <w:sz w:val="24"/>
              </w:rPr>
            </w:pPr>
            <w:r w:rsidRPr="00D32CE3">
              <w:rPr>
                <w:b/>
                <w:sz w:val="24"/>
              </w:rPr>
              <w:t>NM2</w:t>
            </w:r>
          </w:p>
        </w:tc>
        <w:tc>
          <w:tcPr>
            <w:tcW w:w="1013" w:type="pct"/>
            <w:vMerge/>
            <w:vAlign w:val="center"/>
          </w:tcPr>
          <w:p w14:paraId="5BE6AEFF" w14:textId="77777777" w:rsidR="00096CE9" w:rsidRPr="00D32CE3" w:rsidRDefault="00096CE9" w:rsidP="0024419F">
            <w:pPr>
              <w:pStyle w:val="T"/>
              <w:spacing w:before="40" w:after="40" w:line="264" w:lineRule="auto"/>
              <w:rPr>
                <w:sz w:val="24"/>
                <w:szCs w:val="24"/>
              </w:rPr>
            </w:pPr>
          </w:p>
        </w:tc>
      </w:tr>
      <w:tr w:rsidR="00E91CFA" w:rsidRPr="00D32CE3" w14:paraId="53599FEC" w14:textId="77777777" w:rsidTr="00F66A86">
        <w:trPr>
          <w:trHeight w:val="359"/>
          <w:jc w:val="center"/>
        </w:trPr>
        <w:tc>
          <w:tcPr>
            <w:tcW w:w="184" w:type="pct"/>
            <w:vAlign w:val="center"/>
          </w:tcPr>
          <w:p w14:paraId="5DB6D8EB" w14:textId="77777777" w:rsidR="00096CE9" w:rsidRPr="00D32CE3" w:rsidRDefault="00096CE9" w:rsidP="0024419F">
            <w:pPr>
              <w:pStyle w:val="T"/>
              <w:spacing w:before="40" w:after="40" w:line="264" w:lineRule="auto"/>
              <w:jc w:val="center"/>
              <w:rPr>
                <w:sz w:val="24"/>
                <w:szCs w:val="24"/>
              </w:rPr>
            </w:pPr>
            <w:r w:rsidRPr="00D32CE3">
              <w:rPr>
                <w:sz w:val="24"/>
                <w:szCs w:val="24"/>
              </w:rPr>
              <w:t>1</w:t>
            </w:r>
          </w:p>
        </w:tc>
        <w:tc>
          <w:tcPr>
            <w:tcW w:w="641" w:type="pct"/>
            <w:vAlign w:val="center"/>
          </w:tcPr>
          <w:p w14:paraId="4AAC84DD" w14:textId="77777777" w:rsidR="00096CE9" w:rsidRPr="00D32CE3" w:rsidRDefault="00096CE9" w:rsidP="0024419F">
            <w:pPr>
              <w:pStyle w:val="T"/>
              <w:spacing w:before="40" w:after="40" w:line="264" w:lineRule="auto"/>
              <w:rPr>
                <w:sz w:val="24"/>
                <w:szCs w:val="24"/>
              </w:rPr>
            </w:pPr>
            <w:r w:rsidRPr="00D32CE3">
              <w:rPr>
                <w:sz w:val="24"/>
                <w:szCs w:val="24"/>
              </w:rPr>
              <w:t>pH</w:t>
            </w:r>
          </w:p>
        </w:tc>
        <w:tc>
          <w:tcPr>
            <w:tcW w:w="476" w:type="pct"/>
            <w:vAlign w:val="center"/>
          </w:tcPr>
          <w:p w14:paraId="5771F5CA" w14:textId="77777777" w:rsidR="00096CE9" w:rsidRPr="00D32CE3" w:rsidRDefault="00096CE9" w:rsidP="0024419F">
            <w:pPr>
              <w:spacing w:before="40" w:after="40" w:line="264" w:lineRule="auto"/>
              <w:jc w:val="center"/>
              <w:rPr>
                <w:sz w:val="24"/>
              </w:rPr>
            </w:pPr>
            <w:r w:rsidRPr="00D32CE3">
              <w:rPr>
                <w:sz w:val="24"/>
              </w:rPr>
              <w:t>-</w:t>
            </w:r>
          </w:p>
        </w:tc>
        <w:tc>
          <w:tcPr>
            <w:tcW w:w="297" w:type="pct"/>
            <w:vAlign w:val="center"/>
          </w:tcPr>
          <w:p w14:paraId="49EF289D" w14:textId="77777777" w:rsidR="00096CE9" w:rsidRPr="00D32CE3" w:rsidRDefault="00096CE9" w:rsidP="0024419F">
            <w:pPr>
              <w:spacing w:before="40" w:after="40" w:line="264" w:lineRule="auto"/>
              <w:jc w:val="center"/>
              <w:rPr>
                <w:sz w:val="24"/>
              </w:rPr>
            </w:pPr>
            <w:r w:rsidRPr="00D32CE3">
              <w:rPr>
                <w:sz w:val="24"/>
              </w:rPr>
              <w:t>6,8</w:t>
            </w:r>
          </w:p>
        </w:tc>
        <w:tc>
          <w:tcPr>
            <w:tcW w:w="260" w:type="pct"/>
            <w:vAlign w:val="center"/>
          </w:tcPr>
          <w:p w14:paraId="76F5EDE4" w14:textId="77777777" w:rsidR="00096CE9" w:rsidRPr="00D32CE3" w:rsidRDefault="00096CE9" w:rsidP="0024419F">
            <w:pPr>
              <w:spacing w:before="40" w:after="40" w:line="264" w:lineRule="auto"/>
              <w:jc w:val="center"/>
              <w:rPr>
                <w:sz w:val="24"/>
              </w:rPr>
            </w:pPr>
            <w:r w:rsidRPr="00D32CE3">
              <w:rPr>
                <w:sz w:val="24"/>
              </w:rPr>
              <w:t>6,7</w:t>
            </w:r>
          </w:p>
        </w:tc>
        <w:tc>
          <w:tcPr>
            <w:tcW w:w="260" w:type="pct"/>
          </w:tcPr>
          <w:p w14:paraId="53B44262" w14:textId="77777777" w:rsidR="00096CE9" w:rsidRPr="00D32CE3" w:rsidRDefault="00096CE9" w:rsidP="0024419F">
            <w:pPr>
              <w:spacing w:before="40" w:after="40" w:line="264" w:lineRule="auto"/>
              <w:jc w:val="center"/>
              <w:rPr>
                <w:sz w:val="24"/>
              </w:rPr>
            </w:pPr>
            <w:r w:rsidRPr="00D32CE3">
              <w:rPr>
                <w:sz w:val="24"/>
              </w:rPr>
              <w:t>6,7</w:t>
            </w:r>
          </w:p>
        </w:tc>
        <w:tc>
          <w:tcPr>
            <w:tcW w:w="260" w:type="pct"/>
            <w:vAlign w:val="center"/>
          </w:tcPr>
          <w:p w14:paraId="45637B80" w14:textId="77777777" w:rsidR="00096CE9" w:rsidRPr="00D32CE3" w:rsidRDefault="00096CE9" w:rsidP="0024419F">
            <w:pPr>
              <w:spacing w:before="40" w:after="40" w:line="264" w:lineRule="auto"/>
              <w:jc w:val="center"/>
              <w:rPr>
                <w:sz w:val="24"/>
              </w:rPr>
            </w:pPr>
            <w:r w:rsidRPr="00D32CE3">
              <w:rPr>
                <w:sz w:val="24"/>
              </w:rPr>
              <w:t>6,8</w:t>
            </w:r>
          </w:p>
        </w:tc>
        <w:tc>
          <w:tcPr>
            <w:tcW w:w="260" w:type="pct"/>
            <w:vAlign w:val="center"/>
          </w:tcPr>
          <w:p w14:paraId="1485A56F" w14:textId="77777777" w:rsidR="00096CE9" w:rsidRPr="00D32CE3" w:rsidRDefault="00096CE9" w:rsidP="0024419F">
            <w:pPr>
              <w:spacing w:before="40" w:after="40" w:line="264" w:lineRule="auto"/>
              <w:jc w:val="center"/>
              <w:rPr>
                <w:sz w:val="24"/>
              </w:rPr>
            </w:pPr>
            <w:r w:rsidRPr="00D32CE3">
              <w:rPr>
                <w:sz w:val="24"/>
              </w:rPr>
              <w:t>6,2</w:t>
            </w:r>
          </w:p>
        </w:tc>
        <w:tc>
          <w:tcPr>
            <w:tcW w:w="260" w:type="pct"/>
            <w:vAlign w:val="center"/>
          </w:tcPr>
          <w:p w14:paraId="6628552F"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6,5</w:t>
            </w:r>
          </w:p>
        </w:tc>
        <w:tc>
          <w:tcPr>
            <w:tcW w:w="260" w:type="pct"/>
            <w:vAlign w:val="center"/>
          </w:tcPr>
          <w:p w14:paraId="3458DF51" w14:textId="77777777" w:rsidR="00096CE9" w:rsidRPr="00D32CE3" w:rsidRDefault="00096CE9" w:rsidP="0024419F">
            <w:pPr>
              <w:widowControl w:val="0"/>
              <w:spacing w:before="40" w:after="40" w:line="264" w:lineRule="auto"/>
              <w:jc w:val="center"/>
              <w:rPr>
                <w:sz w:val="24"/>
              </w:rPr>
            </w:pPr>
            <w:r w:rsidRPr="00D32CE3">
              <w:rPr>
                <w:sz w:val="24"/>
              </w:rPr>
              <w:t>6,5</w:t>
            </w:r>
          </w:p>
        </w:tc>
        <w:tc>
          <w:tcPr>
            <w:tcW w:w="275" w:type="pct"/>
            <w:vAlign w:val="center"/>
          </w:tcPr>
          <w:p w14:paraId="507BE7D6" w14:textId="77777777" w:rsidR="00096CE9" w:rsidRPr="00D32CE3" w:rsidRDefault="00096CE9" w:rsidP="0024419F">
            <w:pPr>
              <w:widowControl w:val="0"/>
              <w:spacing w:before="40" w:after="40" w:line="264" w:lineRule="auto"/>
              <w:jc w:val="center"/>
              <w:rPr>
                <w:sz w:val="24"/>
              </w:rPr>
            </w:pPr>
            <w:r w:rsidRPr="00D32CE3">
              <w:rPr>
                <w:sz w:val="24"/>
              </w:rPr>
              <w:t>7,1</w:t>
            </w:r>
          </w:p>
        </w:tc>
        <w:tc>
          <w:tcPr>
            <w:tcW w:w="276" w:type="pct"/>
            <w:vAlign w:val="center"/>
          </w:tcPr>
          <w:p w14:paraId="3C79EC89" w14:textId="77777777" w:rsidR="00096CE9" w:rsidRPr="00D32CE3" w:rsidRDefault="00096CE9" w:rsidP="0024419F">
            <w:pPr>
              <w:widowControl w:val="0"/>
              <w:spacing w:before="40" w:after="40" w:line="264" w:lineRule="auto"/>
              <w:jc w:val="center"/>
              <w:rPr>
                <w:sz w:val="24"/>
              </w:rPr>
            </w:pPr>
            <w:r w:rsidRPr="00D32CE3">
              <w:rPr>
                <w:sz w:val="24"/>
              </w:rPr>
              <w:t>6,6</w:t>
            </w:r>
          </w:p>
        </w:tc>
        <w:tc>
          <w:tcPr>
            <w:tcW w:w="278" w:type="pct"/>
            <w:vAlign w:val="center"/>
          </w:tcPr>
          <w:p w14:paraId="2C741DE9" w14:textId="77777777" w:rsidR="00096CE9" w:rsidRPr="00D32CE3" w:rsidRDefault="00096CE9" w:rsidP="0024419F">
            <w:pPr>
              <w:widowControl w:val="0"/>
              <w:spacing w:before="40" w:after="40" w:line="264" w:lineRule="auto"/>
              <w:jc w:val="center"/>
              <w:rPr>
                <w:sz w:val="24"/>
              </w:rPr>
            </w:pPr>
            <w:r w:rsidRPr="00D32CE3">
              <w:rPr>
                <w:sz w:val="24"/>
              </w:rPr>
              <w:t>7,5</w:t>
            </w:r>
          </w:p>
        </w:tc>
        <w:tc>
          <w:tcPr>
            <w:tcW w:w="1013" w:type="pct"/>
            <w:vAlign w:val="center"/>
          </w:tcPr>
          <w:p w14:paraId="7DAC3AD3"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5,5-9</w:t>
            </w:r>
          </w:p>
        </w:tc>
      </w:tr>
      <w:tr w:rsidR="00E91CFA" w:rsidRPr="00D32CE3" w14:paraId="25D7367E" w14:textId="77777777" w:rsidTr="00F66A86">
        <w:trPr>
          <w:trHeight w:val="170"/>
          <w:jc w:val="center"/>
        </w:trPr>
        <w:tc>
          <w:tcPr>
            <w:tcW w:w="184" w:type="pct"/>
            <w:vAlign w:val="center"/>
          </w:tcPr>
          <w:p w14:paraId="3058F089" w14:textId="77777777" w:rsidR="00096CE9" w:rsidRPr="00D32CE3" w:rsidRDefault="00096CE9" w:rsidP="0024419F">
            <w:pPr>
              <w:pStyle w:val="T"/>
              <w:spacing w:before="40" w:after="40" w:line="264" w:lineRule="auto"/>
              <w:jc w:val="center"/>
              <w:rPr>
                <w:sz w:val="24"/>
                <w:szCs w:val="24"/>
              </w:rPr>
            </w:pPr>
            <w:r w:rsidRPr="00D32CE3">
              <w:rPr>
                <w:sz w:val="24"/>
                <w:szCs w:val="24"/>
              </w:rPr>
              <w:t>2</w:t>
            </w:r>
          </w:p>
        </w:tc>
        <w:tc>
          <w:tcPr>
            <w:tcW w:w="641" w:type="pct"/>
            <w:vAlign w:val="center"/>
          </w:tcPr>
          <w:p w14:paraId="5F107C67" w14:textId="77777777" w:rsidR="00096CE9" w:rsidRPr="00D32CE3" w:rsidRDefault="00096CE9" w:rsidP="0024419F">
            <w:pPr>
              <w:pStyle w:val="T"/>
              <w:spacing w:before="40" w:after="40" w:line="264" w:lineRule="auto"/>
              <w:rPr>
                <w:sz w:val="24"/>
                <w:szCs w:val="24"/>
              </w:rPr>
            </w:pPr>
            <w:r w:rsidRPr="00D32CE3">
              <w:rPr>
                <w:sz w:val="24"/>
                <w:szCs w:val="24"/>
              </w:rPr>
              <w:t>BOD</w:t>
            </w:r>
            <w:r w:rsidRPr="00D32CE3">
              <w:rPr>
                <w:sz w:val="24"/>
                <w:szCs w:val="24"/>
                <w:vertAlign w:val="subscript"/>
              </w:rPr>
              <w:t>5</w:t>
            </w:r>
            <w:r w:rsidRPr="00D32CE3">
              <w:rPr>
                <w:sz w:val="24"/>
                <w:szCs w:val="24"/>
              </w:rPr>
              <w:t xml:space="preserve"> (20</w:t>
            </w:r>
            <w:r w:rsidRPr="00D32CE3">
              <w:rPr>
                <w:sz w:val="24"/>
                <w:szCs w:val="24"/>
                <w:vertAlign w:val="superscript"/>
              </w:rPr>
              <w:t>0</w:t>
            </w:r>
            <w:r w:rsidRPr="00D32CE3">
              <w:rPr>
                <w:sz w:val="24"/>
                <w:szCs w:val="24"/>
              </w:rPr>
              <w:t>C)</w:t>
            </w:r>
          </w:p>
        </w:tc>
        <w:tc>
          <w:tcPr>
            <w:tcW w:w="476" w:type="pct"/>
            <w:vAlign w:val="center"/>
          </w:tcPr>
          <w:p w14:paraId="168163F2" w14:textId="77777777" w:rsidR="00096CE9" w:rsidRPr="00D32CE3" w:rsidRDefault="00096CE9" w:rsidP="0024419F">
            <w:pPr>
              <w:pStyle w:val="T"/>
              <w:spacing w:before="40" w:after="40" w:line="264" w:lineRule="auto"/>
              <w:jc w:val="center"/>
              <w:rPr>
                <w:sz w:val="24"/>
                <w:szCs w:val="24"/>
              </w:rPr>
            </w:pPr>
            <w:r w:rsidRPr="00D32CE3">
              <w:rPr>
                <w:sz w:val="24"/>
                <w:szCs w:val="24"/>
              </w:rPr>
              <w:t>mg/l</w:t>
            </w:r>
          </w:p>
        </w:tc>
        <w:tc>
          <w:tcPr>
            <w:tcW w:w="297" w:type="pct"/>
            <w:vAlign w:val="center"/>
          </w:tcPr>
          <w:p w14:paraId="7CE3FD4C" w14:textId="77777777" w:rsidR="00096CE9" w:rsidRPr="00D32CE3" w:rsidRDefault="00096CE9" w:rsidP="0024419F">
            <w:pPr>
              <w:spacing w:before="40" w:after="40" w:line="264" w:lineRule="auto"/>
              <w:jc w:val="center"/>
              <w:rPr>
                <w:sz w:val="24"/>
              </w:rPr>
            </w:pPr>
            <w:r w:rsidRPr="00D32CE3">
              <w:rPr>
                <w:sz w:val="24"/>
              </w:rPr>
              <w:t>5</w:t>
            </w:r>
          </w:p>
        </w:tc>
        <w:tc>
          <w:tcPr>
            <w:tcW w:w="260" w:type="pct"/>
            <w:vAlign w:val="center"/>
          </w:tcPr>
          <w:p w14:paraId="51794A43" w14:textId="77777777" w:rsidR="00096CE9" w:rsidRPr="00D32CE3" w:rsidRDefault="00096CE9" w:rsidP="0024419F">
            <w:pPr>
              <w:spacing w:before="40" w:after="40" w:line="264" w:lineRule="auto"/>
              <w:jc w:val="center"/>
              <w:rPr>
                <w:sz w:val="24"/>
              </w:rPr>
            </w:pPr>
            <w:r w:rsidRPr="00D32CE3">
              <w:rPr>
                <w:sz w:val="24"/>
              </w:rPr>
              <w:t>4</w:t>
            </w:r>
          </w:p>
        </w:tc>
        <w:tc>
          <w:tcPr>
            <w:tcW w:w="260" w:type="pct"/>
          </w:tcPr>
          <w:p w14:paraId="3522DDB5" w14:textId="77777777" w:rsidR="00096CE9" w:rsidRPr="00D32CE3" w:rsidRDefault="00096CE9" w:rsidP="0024419F">
            <w:pPr>
              <w:spacing w:before="40" w:after="40" w:line="264" w:lineRule="auto"/>
              <w:jc w:val="center"/>
              <w:rPr>
                <w:sz w:val="24"/>
              </w:rPr>
            </w:pPr>
            <w:r w:rsidRPr="00D32CE3">
              <w:rPr>
                <w:sz w:val="24"/>
              </w:rPr>
              <w:t>5</w:t>
            </w:r>
          </w:p>
        </w:tc>
        <w:tc>
          <w:tcPr>
            <w:tcW w:w="260" w:type="pct"/>
            <w:vAlign w:val="center"/>
          </w:tcPr>
          <w:p w14:paraId="15A03BC7" w14:textId="77777777" w:rsidR="00096CE9" w:rsidRPr="00D32CE3" w:rsidRDefault="00096CE9" w:rsidP="0024419F">
            <w:pPr>
              <w:spacing w:before="40" w:after="40" w:line="264" w:lineRule="auto"/>
              <w:jc w:val="center"/>
              <w:rPr>
                <w:sz w:val="24"/>
              </w:rPr>
            </w:pPr>
            <w:r w:rsidRPr="00D32CE3">
              <w:rPr>
                <w:sz w:val="24"/>
              </w:rPr>
              <w:t>5</w:t>
            </w:r>
          </w:p>
        </w:tc>
        <w:tc>
          <w:tcPr>
            <w:tcW w:w="260" w:type="pct"/>
            <w:vAlign w:val="center"/>
          </w:tcPr>
          <w:p w14:paraId="3F21FEA9" w14:textId="77777777" w:rsidR="00096CE9" w:rsidRPr="00D32CE3" w:rsidRDefault="00096CE9" w:rsidP="0024419F">
            <w:pPr>
              <w:spacing w:before="40" w:after="40" w:line="264" w:lineRule="auto"/>
              <w:jc w:val="center"/>
              <w:rPr>
                <w:sz w:val="24"/>
              </w:rPr>
            </w:pPr>
            <w:r w:rsidRPr="00D32CE3">
              <w:rPr>
                <w:sz w:val="24"/>
              </w:rPr>
              <w:t>5</w:t>
            </w:r>
          </w:p>
        </w:tc>
        <w:tc>
          <w:tcPr>
            <w:tcW w:w="260" w:type="pct"/>
            <w:vAlign w:val="center"/>
          </w:tcPr>
          <w:p w14:paraId="16336A2C"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4</w:t>
            </w:r>
          </w:p>
        </w:tc>
        <w:tc>
          <w:tcPr>
            <w:tcW w:w="260" w:type="pct"/>
            <w:vAlign w:val="center"/>
          </w:tcPr>
          <w:p w14:paraId="4D7CC61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10</w:t>
            </w:r>
          </w:p>
        </w:tc>
        <w:tc>
          <w:tcPr>
            <w:tcW w:w="275" w:type="pct"/>
            <w:vAlign w:val="center"/>
          </w:tcPr>
          <w:p w14:paraId="46C9463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13</w:t>
            </w:r>
          </w:p>
        </w:tc>
        <w:tc>
          <w:tcPr>
            <w:tcW w:w="276" w:type="pct"/>
            <w:vAlign w:val="center"/>
          </w:tcPr>
          <w:p w14:paraId="3297733D"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w:t>
            </w:r>
          </w:p>
        </w:tc>
        <w:tc>
          <w:tcPr>
            <w:tcW w:w="278" w:type="pct"/>
            <w:vAlign w:val="center"/>
          </w:tcPr>
          <w:p w14:paraId="772CBB0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10</w:t>
            </w:r>
          </w:p>
        </w:tc>
        <w:tc>
          <w:tcPr>
            <w:tcW w:w="1013" w:type="pct"/>
            <w:vAlign w:val="center"/>
          </w:tcPr>
          <w:p w14:paraId="0A1013E0"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1779EF72" w14:textId="77777777" w:rsidTr="00F66A86">
        <w:trPr>
          <w:trHeight w:val="170"/>
          <w:jc w:val="center"/>
        </w:trPr>
        <w:tc>
          <w:tcPr>
            <w:tcW w:w="184" w:type="pct"/>
            <w:vAlign w:val="center"/>
          </w:tcPr>
          <w:p w14:paraId="4C524981" w14:textId="77777777" w:rsidR="00096CE9" w:rsidRPr="00D32CE3" w:rsidRDefault="00096CE9" w:rsidP="0024419F">
            <w:pPr>
              <w:pStyle w:val="T"/>
              <w:spacing w:before="40" w:after="40" w:line="264" w:lineRule="auto"/>
              <w:jc w:val="center"/>
              <w:rPr>
                <w:sz w:val="24"/>
                <w:szCs w:val="24"/>
              </w:rPr>
            </w:pPr>
            <w:r w:rsidRPr="00D32CE3">
              <w:rPr>
                <w:sz w:val="24"/>
                <w:szCs w:val="24"/>
              </w:rPr>
              <w:t>3</w:t>
            </w:r>
          </w:p>
        </w:tc>
        <w:tc>
          <w:tcPr>
            <w:tcW w:w="641" w:type="pct"/>
            <w:vAlign w:val="center"/>
          </w:tcPr>
          <w:p w14:paraId="0BDAA984" w14:textId="77777777" w:rsidR="00096CE9" w:rsidRPr="00D32CE3" w:rsidRDefault="00096CE9" w:rsidP="0024419F">
            <w:pPr>
              <w:pStyle w:val="T"/>
              <w:spacing w:before="40" w:after="40" w:line="264" w:lineRule="auto"/>
              <w:rPr>
                <w:sz w:val="24"/>
                <w:szCs w:val="24"/>
              </w:rPr>
            </w:pPr>
            <w:r w:rsidRPr="00D32CE3">
              <w:rPr>
                <w:sz w:val="24"/>
                <w:szCs w:val="24"/>
              </w:rPr>
              <w:t>COD</w:t>
            </w:r>
          </w:p>
        </w:tc>
        <w:tc>
          <w:tcPr>
            <w:tcW w:w="476" w:type="pct"/>
            <w:vAlign w:val="center"/>
          </w:tcPr>
          <w:p w14:paraId="5EA5E3A6"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1D1B4813" w14:textId="77777777" w:rsidR="00096CE9" w:rsidRPr="00D32CE3" w:rsidRDefault="00096CE9" w:rsidP="0024419F">
            <w:pPr>
              <w:spacing w:before="40" w:after="40" w:line="264" w:lineRule="auto"/>
              <w:jc w:val="center"/>
              <w:rPr>
                <w:sz w:val="24"/>
              </w:rPr>
            </w:pPr>
            <w:r w:rsidRPr="00D32CE3">
              <w:rPr>
                <w:sz w:val="24"/>
              </w:rPr>
              <w:t>7,2</w:t>
            </w:r>
          </w:p>
        </w:tc>
        <w:tc>
          <w:tcPr>
            <w:tcW w:w="260" w:type="pct"/>
            <w:vAlign w:val="center"/>
          </w:tcPr>
          <w:p w14:paraId="3AA8C28A" w14:textId="77777777" w:rsidR="00096CE9" w:rsidRPr="00D32CE3" w:rsidRDefault="00096CE9" w:rsidP="0024419F">
            <w:pPr>
              <w:spacing w:before="40" w:after="40" w:line="264" w:lineRule="auto"/>
              <w:jc w:val="center"/>
              <w:rPr>
                <w:sz w:val="24"/>
              </w:rPr>
            </w:pPr>
            <w:r w:rsidRPr="00D32CE3">
              <w:rPr>
                <w:sz w:val="24"/>
              </w:rPr>
              <w:t>6,3</w:t>
            </w:r>
          </w:p>
        </w:tc>
        <w:tc>
          <w:tcPr>
            <w:tcW w:w="260" w:type="pct"/>
          </w:tcPr>
          <w:p w14:paraId="773C0677" w14:textId="77777777" w:rsidR="00096CE9" w:rsidRPr="00D32CE3" w:rsidRDefault="00096CE9" w:rsidP="0024419F">
            <w:pPr>
              <w:spacing w:before="40" w:after="40" w:line="264" w:lineRule="auto"/>
              <w:jc w:val="center"/>
              <w:rPr>
                <w:sz w:val="24"/>
              </w:rPr>
            </w:pPr>
            <w:r w:rsidRPr="00D32CE3">
              <w:rPr>
                <w:sz w:val="24"/>
              </w:rPr>
              <w:t>6,8</w:t>
            </w:r>
          </w:p>
        </w:tc>
        <w:tc>
          <w:tcPr>
            <w:tcW w:w="260" w:type="pct"/>
            <w:vAlign w:val="center"/>
          </w:tcPr>
          <w:p w14:paraId="54D0F75E" w14:textId="77777777" w:rsidR="00096CE9" w:rsidRPr="00D32CE3" w:rsidRDefault="00096CE9" w:rsidP="0024419F">
            <w:pPr>
              <w:spacing w:before="40" w:after="40" w:line="264" w:lineRule="auto"/>
              <w:jc w:val="center"/>
              <w:rPr>
                <w:sz w:val="24"/>
              </w:rPr>
            </w:pPr>
            <w:r w:rsidRPr="00D32CE3">
              <w:rPr>
                <w:sz w:val="24"/>
              </w:rPr>
              <w:t>6,5</w:t>
            </w:r>
          </w:p>
        </w:tc>
        <w:tc>
          <w:tcPr>
            <w:tcW w:w="260" w:type="pct"/>
            <w:vAlign w:val="center"/>
          </w:tcPr>
          <w:p w14:paraId="6FAEBFF7" w14:textId="77777777" w:rsidR="00096CE9" w:rsidRPr="00D32CE3" w:rsidRDefault="00096CE9" w:rsidP="0024419F">
            <w:pPr>
              <w:spacing w:before="40" w:after="40" w:line="264" w:lineRule="auto"/>
              <w:jc w:val="center"/>
              <w:rPr>
                <w:sz w:val="24"/>
              </w:rPr>
            </w:pPr>
            <w:r w:rsidRPr="00D32CE3">
              <w:rPr>
                <w:sz w:val="24"/>
              </w:rPr>
              <w:t>7,5</w:t>
            </w:r>
          </w:p>
        </w:tc>
        <w:tc>
          <w:tcPr>
            <w:tcW w:w="260" w:type="pct"/>
            <w:vAlign w:val="center"/>
          </w:tcPr>
          <w:p w14:paraId="1E075960"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7,6</w:t>
            </w:r>
          </w:p>
        </w:tc>
        <w:tc>
          <w:tcPr>
            <w:tcW w:w="260" w:type="pct"/>
            <w:vAlign w:val="center"/>
          </w:tcPr>
          <w:p w14:paraId="1AFC680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18</w:t>
            </w:r>
          </w:p>
        </w:tc>
        <w:tc>
          <w:tcPr>
            <w:tcW w:w="275" w:type="pct"/>
            <w:vAlign w:val="center"/>
          </w:tcPr>
          <w:p w14:paraId="6030B30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24</w:t>
            </w:r>
          </w:p>
        </w:tc>
        <w:tc>
          <w:tcPr>
            <w:tcW w:w="276" w:type="pct"/>
            <w:vAlign w:val="center"/>
          </w:tcPr>
          <w:p w14:paraId="4752155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10,3</w:t>
            </w:r>
          </w:p>
        </w:tc>
        <w:tc>
          <w:tcPr>
            <w:tcW w:w="278" w:type="pct"/>
            <w:vAlign w:val="center"/>
          </w:tcPr>
          <w:p w14:paraId="3309DB7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12,7</w:t>
            </w:r>
          </w:p>
        </w:tc>
        <w:tc>
          <w:tcPr>
            <w:tcW w:w="1013" w:type="pct"/>
            <w:vAlign w:val="center"/>
          </w:tcPr>
          <w:p w14:paraId="1C3424F1"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30</w:t>
            </w:r>
          </w:p>
        </w:tc>
      </w:tr>
      <w:tr w:rsidR="00E91CFA" w:rsidRPr="00D32CE3" w14:paraId="0ECB372E" w14:textId="77777777" w:rsidTr="00F66A86">
        <w:trPr>
          <w:trHeight w:val="170"/>
          <w:jc w:val="center"/>
        </w:trPr>
        <w:tc>
          <w:tcPr>
            <w:tcW w:w="184" w:type="pct"/>
            <w:vAlign w:val="center"/>
          </w:tcPr>
          <w:p w14:paraId="3BE39D3D" w14:textId="77777777" w:rsidR="00096CE9" w:rsidRPr="00D32CE3" w:rsidRDefault="00096CE9" w:rsidP="0024419F">
            <w:pPr>
              <w:pStyle w:val="T"/>
              <w:spacing w:before="40" w:after="40" w:line="264" w:lineRule="auto"/>
              <w:jc w:val="center"/>
              <w:rPr>
                <w:sz w:val="24"/>
                <w:szCs w:val="24"/>
              </w:rPr>
            </w:pPr>
            <w:r w:rsidRPr="00D32CE3">
              <w:rPr>
                <w:sz w:val="24"/>
                <w:szCs w:val="24"/>
              </w:rPr>
              <w:t>4</w:t>
            </w:r>
          </w:p>
        </w:tc>
        <w:tc>
          <w:tcPr>
            <w:tcW w:w="641" w:type="pct"/>
            <w:vAlign w:val="center"/>
          </w:tcPr>
          <w:p w14:paraId="2614092D" w14:textId="77777777" w:rsidR="00096CE9" w:rsidRPr="00D32CE3" w:rsidRDefault="00096CE9" w:rsidP="0024419F">
            <w:pPr>
              <w:pStyle w:val="T"/>
              <w:spacing w:before="40" w:after="40" w:line="264" w:lineRule="auto"/>
              <w:rPr>
                <w:sz w:val="24"/>
                <w:szCs w:val="24"/>
              </w:rPr>
            </w:pPr>
            <w:r w:rsidRPr="00D32CE3">
              <w:rPr>
                <w:sz w:val="24"/>
                <w:szCs w:val="24"/>
              </w:rPr>
              <w:t>DO</w:t>
            </w:r>
          </w:p>
        </w:tc>
        <w:tc>
          <w:tcPr>
            <w:tcW w:w="476" w:type="pct"/>
            <w:vAlign w:val="center"/>
          </w:tcPr>
          <w:p w14:paraId="69B0B8EB"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3BB30AB4" w14:textId="77777777" w:rsidR="00096CE9" w:rsidRPr="00D32CE3" w:rsidRDefault="00096CE9" w:rsidP="0024419F">
            <w:pPr>
              <w:spacing w:before="40" w:after="40" w:line="264" w:lineRule="auto"/>
              <w:jc w:val="center"/>
              <w:rPr>
                <w:sz w:val="24"/>
              </w:rPr>
            </w:pPr>
            <w:r w:rsidRPr="00D32CE3">
              <w:rPr>
                <w:sz w:val="24"/>
              </w:rPr>
              <w:t>6,6</w:t>
            </w:r>
          </w:p>
        </w:tc>
        <w:tc>
          <w:tcPr>
            <w:tcW w:w="260" w:type="pct"/>
            <w:vAlign w:val="center"/>
          </w:tcPr>
          <w:p w14:paraId="5EAE747B" w14:textId="77777777" w:rsidR="00096CE9" w:rsidRPr="00D32CE3" w:rsidRDefault="00096CE9" w:rsidP="0024419F">
            <w:pPr>
              <w:spacing w:before="40" w:after="40" w:line="264" w:lineRule="auto"/>
              <w:jc w:val="center"/>
              <w:rPr>
                <w:sz w:val="24"/>
              </w:rPr>
            </w:pPr>
            <w:r w:rsidRPr="00D32CE3">
              <w:rPr>
                <w:sz w:val="24"/>
              </w:rPr>
              <w:t>6,2</w:t>
            </w:r>
          </w:p>
        </w:tc>
        <w:tc>
          <w:tcPr>
            <w:tcW w:w="260" w:type="pct"/>
          </w:tcPr>
          <w:p w14:paraId="65B76B66" w14:textId="77777777" w:rsidR="00096CE9" w:rsidRPr="00D32CE3" w:rsidRDefault="00096CE9" w:rsidP="0024419F">
            <w:pPr>
              <w:spacing w:before="40" w:after="40" w:line="264" w:lineRule="auto"/>
              <w:jc w:val="center"/>
              <w:rPr>
                <w:sz w:val="24"/>
              </w:rPr>
            </w:pPr>
            <w:r w:rsidRPr="00D32CE3">
              <w:rPr>
                <w:sz w:val="24"/>
              </w:rPr>
              <w:t>6,4</w:t>
            </w:r>
          </w:p>
        </w:tc>
        <w:tc>
          <w:tcPr>
            <w:tcW w:w="260" w:type="pct"/>
            <w:vAlign w:val="center"/>
          </w:tcPr>
          <w:p w14:paraId="48A0044B" w14:textId="77777777" w:rsidR="00096CE9" w:rsidRPr="00D32CE3" w:rsidRDefault="00096CE9" w:rsidP="0024419F">
            <w:pPr>
              <w:spacing w:before="40" w:after="40" w:line="264" w:lineRule="auto"/>
              <w:jc w:val="center"/>
              <w:rPr>
                <w:sz w:val="24"/>
              </w:rPr>
            </w:pPr>
            <w:r w:rsidRPr="00D32CE3">
              <w:rPr>
                <w:sz w:val="24"/>
              </w:rPr>
              <w:t>6,5</w:t>
            </w:r>
          </w:p>
        </w:tc>
        <w:tc>
          <w:tcPr>
            <w:tcW w:w="260" w:type="pct"/>
            <w:vAlign w:val="center"/>
          </w:tcPr>
          <w:p w14:paraId="3DD17BBA" w14:textId="77777777" w:rsidR="00096CE9" w:rsidRPr="00D32CE3" w:rsidRDefault="00096CE9" w:rsidP="0024419F">
            <w:pPr>
              <w:spacing w:before="40" w:after="40" w:line="264" w:lineRule="auto"/>
              <w:jc w:val="center"/>
              <w:rPr>
                <w:sz w:val="24"/>
              </w:rPr>
            </w:pPr>
            <w:r w:rsidRPr="00D32CE3">
              <w:rPr>
                <w:sz w:val="24"/>
              </w:rPr>
              <w:t>5,8</w:t>
            </w:r>
          </w:p>
        </w:tc>
        <w:tc>
          <w:tcPr>
            <w:tcW w:w="260" w:type="pct"/>
            <w:vAlign w:val="center"/>
          </w:tcPr>
          <w:p w14:paraId="2884572D" w14:textId="77777777" w:rsidR="00096CE9" w:rsidRPr="00D32CE3" w:rsidRDefault="00096CE9" w:rsidP="0024419F">
            <w:pPr>
              <w:pStyle w:val="T"/>
              <w:spacing w:before="40" w:after="40" w:line="264" w:lineRule="auto"/>
              <w:jc w:val="center"/>
              <w:rPr>
                <w:b/>
                <w:sz w:val="24"/>
                <w:szCs w:val="24"/>
              </w:rPr>
            </w:pPr>
            <w:r w:rsidRPr="00D32CE3">
              <w:rPr>
                <w:sz w:val="24"/>
                <w:szCs w:val="24"/>
              </w:rPr>
              <w:t>6,6</w:t>
            </w:r>
          </w:p>
        </w:tc>
        <w:tc>
          <w:tcPr>
            <w:tcW w:w="260" w:type="pct"/>
            <w:vAlign w:val="center"/>
          </w:tcPr>
          <w:p w14:paraId="7811338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4,7</w:t>
            </w:r>
          </w:p>
        </w:tc>
        <w:tc>
          <w:tcPr>
            <w:tcW w:w="275" w:type="pct"/>
            <w:vAlign w:val="center"/>
          </w:tcPr>
          <w:p w14:paraId="46F3E97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5,4</w:t>
            </w:r>
          </w:p>
        </w:tc>
        <w:tc>
          <w:tcPr>
            <w:tcW w:w="276" w:type="pct"/>
            <w:vAlign w:val="center"/>
          </w:tcPr>
          <w:p w14:paraId="16503F1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6,5</w:t>
            </w:r>
          </w:p>
        </w:tc>
        <w:tc>
          <w:tcPr>
            <w:tcW w:w="278" w:type="pct"/>
            <w:vAlign w:val="center"/>
          </w:tcPr>
          <w:p w14:paraId="1F912C6D"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8,9</w:t>
            </w:r>
          </w:p>
        </w:tc>
        <w:tc>
          <w:tcPr>
            <w:tcW w:w="1013" w:type="pct"/>
            <w:vAlign w:val="center"/>
          </w:tcPr>
          <w:p w14:paraId="1F6207A0" w14:textId="77777777" w:rsidR="00096CE9" w:rsidRPr="00D32CE3" w:rsidRDefault="00096CE9" w:rsidP="0024419F">
            <w:pPr>
              <w:pStyle w:val="T"/>
              <w:spacing w:before="40" w:after="40" w:line="264" w:lineRule="auto"/>
              <w:jc w:val="center"/>
              <w:rPr>
                <w:b/>
                <w:sz w:val="24"/>
                <w:szCs w:val="24"/>
              </w:rPr>
            </w:pPr>
            <w:r w:rsidRPr="00D32CE3">
              <w:rPr>
                <w:b/>
                <w:sz w:val="24"/>
                <w:szCs w:val="24"/>
              </w:rPr>
              <w:t xml:space="preserve">≥ </w:t>
            </w:r>
            <w:r w:rsidRPr="00D32CE3">
              <w:rPr>
                <w:b/>
                <w:sz w:val="24"/>
                <w:szCs w:val="24"/>
                <w:lang w:val="vi-VN"/>
              </w:rPr>
              <w:t>4</w:t>
            </w:r>
          </w:p>
        </w:tc>
      </w:tr>
      <w:tr w:rsidR="00E91CFA" w:rsidRPr="00D32CE3" w14:paraId="164E1D3D" w14:textId="77777777" w:rsidTr="00F66A86">
        <w:trPr>
          <w:trHeight w:val="340"/>
          <w:jc w:val="center"/>
        </w:trPr>
        <w:tc>
          <w:tcPr>
            <w:tcW w:w="184" w:type="pct"/>
            <w:vAlign w:val="center"/>
          </w:tcPr>
          <w:p w14:paraId="2510A014" w14:textId="77777777" w:rsidR="00096CE9" w:rsidRPr="00D32CE3" w:rsidRDefault="00096CE9" w:rsidP="0024419F">
            <w:pPr>
              <w:pStyle w:val="T"/>
              <w:spacing w:before="40" w:after="40" w:line="264" w:lineRule="auto"/>
              <w:jc w:val="center"/>
              <w:rPr>
                <w:sz w:val="24"/>
                <w:szCs w:val="24"/>
              </w:rPr>
            </w:pPr>
            <w:r w:rsidRPr="00D32CE3">
              <w:rPr>
                <w:sz w:val="24"/>
                <w:szCs w:val="24"/>
              </w:rPr>
              <w:t>5</w:t>
            </w:r>
          </w:p>
        </w:tc>
        <w:tc>
          <w:tcPr>
            <w:tcW w:w="641" w:type="pct"/>
            <w:vAlign w:val="center"/>
          </w:tcPr>
          <w:p w14:paraId="09D9D3DE" w14:textId="77777777" w:rsidR="00096CE9" w:rsidRPr="00D32CE3" w:rsidRDefault="00096CE9" w:rsidP="0024419F">
            <w:pPr>
              <w:pStyle w:val="T"/>
              <w:spacing w:before="40" w:after="40" w:line="264" w:lineRule="auto"/>
              <w:rPr>
                <w:sz w:val="24"/>
                <w:szCs w:val="24"/>
              </w:rPr>
            </w:pPr>
            <w:r w:rsidRPr="00D32CE3">
              <w:rPr>
                <w:sz w:val="24"/>
                <w:szCs w:val="24"/>
              </w:rPr>
              <w:t>TSS</w:t>
            </w:r>
          </w:p>
        </w:tc>
        <w:tc>
          <w:tcPr>
            <w:tcW w:w="476" w:type="pct"/>
            <w:vAlign w:val="center"/>
          </w:tcPr>
          <w:p w14:paraId="04A1B2C2"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4A537E6A" w14:textId="77777777" w:rsidR="00096CE9" w:rsidRPr="00D32CE3" w:rsidRDefault="00096CE9" w:rsidP="0024419F">
            <w:pPr>
              <w:spacing w:before="40" w:after="40" w:line="264" w:lineRule="auto"/>
              <w:jc w:val="center"/>
              <w:rPr>
                <w:sz w:val="24"/>
              </w:rPr>
            </w:pPr>
            <w:r w:rsidRPr="00D32CE3">
              <w:rPr>
                <w:sz w:val="24"/>
              </w:rPr>
              <w:t>25</w:t>
            </w:r>
          </w:p>
        </w:tc>
        <w:tc>
          <w:tcPr>
            <w:tcW w:w="260" w:type="pct"/>
            <w:vAlign w:val="center"/>
          </w:tcPr>
          <w:p w14:paraId="00257C5B" w14:textId="77777777" w:rsidR="00096CE9" w:rsidRPr="00D32CE3" w:rsidRDefault="00096CE9" w:rsidP="0024419F">
            <w:pPr>
              <w:spacing w:before="40" w:after="40" w:line="264" w:lineRule="auto"/>
              <w:jc w:val="center"/>
              <w:rPr>
                <w:sz w:val="24"/>
              </w:rPr>
            </w:pPr>
            <w:r w:rsidRPr="00D32CE3">
              <w:rPr>
                <w:sz w:val="24"/>
              </w:rPr>
              <w:t>28</w:t>
            </w:r>
          </w:p>
        </w:tc>
        <w:tc>
          <w:tcPr>
            <w:tcW w:w="260" w:type="pct"/>
          </w:tcPr>
          <w:p w14:paraId="39206C5A" w14:textId="77777777" w:rsidR="00096CE9" w:rsidRPr="00D32CE3" w:rsidRDefault="00096CE9" w:rsidP="0024419F">
            <w:pPr>
              <w:spacing w:before="40" w:after="40" w:line="264" w:lineRule="auto"/>
              <w:jc w:val="center"/>
              <w:rPr>
                <w:sz w:val="24"/>
              </w:rPr>
            </w:pPr>
            <w:r w:rsidRPr="00D32CE3">
              <w:rPr>
                <w:sz w:val="24"/>
              </w:rPr>
              <w:t>24</w:t>
            </w:r>
          </w:p>
        </w:tc>
        <w:tc>
          <w:tcPr>
            <w:tcW w:w="260" w:type="pct"/>
            <w:vAlign w:val="center"/>
          </w:tcPr>
          <w:p w14:paraId="2BE98281" w14:textId="77777777" w:rsidR="00096CE9" w:rsidRPr="00D32CE3" w:rsidRDefault="00096CE9" w:rsidP="0024419F">
            <w:pPr>
              <w:spacing w:before="40" w:after="40" w:line="264" w:lineRule="auto"/>
              <w:jc w:val="center"/>
              <w:rPr>
                <w:sz w:val="24"/>
              </w:rPr>
            </w:pPr>
            <w:r w:rsidRPr="00D32CE3">
              <w:rPr>
                <w:sz w:val="24"/>
              </w:rPr>
              <w:t>26</w:t>
            </w:r>
          </w:p>
        </w:tc>
        <w:tc>
          <w:tcPr>
            <w:tcW w:w="260" w:type="pct"/>
            <w:vAlign w:val="center"/>
          </w:tcPr>
          <w:p w14:paraId="38404D81" w14:textId="77777777" w:rsidR="00096CE9" w:rsidRPr="00D32CE3" w:rsidRDefault="00096CE9" w:rsidP="0024419F">
            <w:pPr>
              <w:spacing w:before="40" w:after="40" w:line="264" w:lineRule="auto"/>
              <w:jc w:val="center"/>
              <w:rPr>
                <w:sz w:val="24"/>
              </w:rPr>
            </w:pPr>
            <w:r w:rsidRPr="00D32CE3">
              <w:rPr>
                <w:sz w:val="24"/>
              </w:rPr>
              <w:t>25</w:t>
            </w:r>
          </w:p>
        </w:tc>
        <w:tc>
          <w:tcPr>
            <w:tcW w:w="260" w:type="pct"/>
            <w:vAlign w:val="center"/>
          </w:tcPr>
          <w:p w14:paraId="15EA2203"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28</w:t>
            </w:r>
          </w:p>
        </w:tc>
        <w:tc>
          <w:tcPr>
            <w:tcW w:w="260" w:type="pct"/>
            <w:vAlign w:val="center"/>
          </w:tcPr>
          <w:p w14:paraId="52277FE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16</w:t>
            </w:r>
          </w:p>
        </w:tc>
        <w:tc>
          <w:tcPr>
            <w:tcW w:w="275" w:type="pct"/>
            <w:vAlign w:val="center"/>
          </w:tcPr>
          <w:p w14:paraId="50622D8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20</w:t>
            </w:r>
          </w:p>
        </w:tc>
        <w:tc>
          <w:tcPr>
            <w:tcW w:w="276" w:type="pct"/>
            <w:vAlign w:val="center"/>
          </w:tcPr>
          <w:p w14:paraId="6178D2B4"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20</w:t>
            </w:r>
          </w:p>
        </w:tc>
        <w:tc>
          <w:tcPr>
            <w:tcW w:w="278" w:type="pct"/>
            <w:vAlign w:val="center"/>
          </w:tcPr>
          <w:p w14:paraId="7338349B"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43</w:t>
            </w:r>
          </w:p>
        </w:tc>
        <w:tc>
          <w:tcPr>
            <w:tcW w:w="1013" w:type="pct"/>
            <w:vAlign w:val="center"/>
          </w:tcPr>
          <w:p w14:paraId="4E4709C1"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50</w:t>
            </w:r>
          </w:p>
        </w:tc>
      </w:tr>
      <w:tr w:rsidR="00E91CFA" w:rsidRPr="00D32CE3" w14:paraId="5781EF49" w14:textId="77777777" w:rsidTr="00F66A86">
        <w:trPr>
          <w:trHeight w:val="340"/>
          <w:jc w:val="center"/>
        </w:trPr>
        <w:tc>
          <w:tcPr>
            <w:tcW w:w="184" w:type="pct"/>
            <w:vAlign w:val="center"/>
          </w:tcPr>
          <w:p w14:paraId="4DC464C2" w14:textId="77777777" w:rsidR="00096CE9" w:rsidRPr="00D32CE3" w:rsidRDefault="00096CE9" w:rsidP="0024419F">
            <w:pPr>
              <w:pStyle w:val="T"/>
              <w:spacing w:before="40" w:after="40" w:line="264" w:lineRule="auto"/>
              <w:jc w:val="center"/>
              <w:rPr>
                <w:sz w:val="24"/>
                <w:szCs w:val="24"/>
              </w:rPr>
            </w:pPr>
            <w:r w:rsidRPr="00D32CE3">
              <w:rPr>
                <w:sz w:val="24"/>
                <w:szCs w:val="24"/>
              </w:rPr>
              <w:t>6</w:t>
            </w:r>
          </w:p>
        </w:tc>
        <w:tc>
          <w:tcPr>
            <w:tcW w:w="641" w:type="pct"/>
            <w:vAlign w:val="center"/>
          </w:tcPr>
          <w:p w14:paraId="025A37C7" w14:textId="77777777" w:rsidR="00096CE9" w:rsidRPr="00D32CE3" w:rsidRDefault="00096CE9" w:rsidP="0024419F">
            <w:pPr>
              <w:pStyle w:val="T"/>
              <w:spacing w:before="40" w:after="40" w:line="264" w:lineRule="auto"/>
              <w:rPr>
                <w:sz w:val="24"/>
                <w:szCs w:val="24"/>
              </w:rPr>
            </w:pPr>
            <w:r w:rsidRPr="00D32CE3">
              <w:rPr>
                <w:sz w:val="24"/>
                <w:szCs w:val="24"/>
              </w:rPr>
              <w:t>Tổng P</w:t>
            </w:r>
          </w:p>
        </w:tc>
        <w:tc>
          <w:tcPr>
            <w:tcW w:w="476" w:type="pct"/>
            <w:vAlign w:val="center"/>
          </w:tcPr>
          <w:p w14:paraId="5A1A83D7"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4640B1F0" w14:textId="77777777" w:rsidR="00096CE9" w:rsidRPr="00D32CE3" w:rsidRDefault="00096CE9" w:rsidP="0024419F">
            <w:pPr>
              <w:spacing w:before="40" w:after="40" w:line="264" w:lineRule="auto"/>
              <w:jc w:val="center"/>
              <w:rPr>
                <w:sz w:val="24"/>
              </w:rPr>
            </w:pPr>
            <w:r w:rsidRPr="00D32CE3">
              <w:rPr>
                <w:sz w:val="24"/>
              </w:rPr>
              <w:t>0,09</w:t>
            </w:r>
          </w:p>
        </w:tc>
        <w:tc>
          <w:tcPr>
            <w:tcW w:w="260" w:type="pct"/>
            <w:vAlign w:val="center"/>
          </w:tcPr>
          <w:p w14:paraId="3AF72512" w14:textId="77777777" w:rsidR="00096CE9" w:rsidRPr="00D32CE3" w:rsidRDefault="00096CE9" w:rsidP="0024419F">
            <w:pPr>
              <w:spacing w:before="40" w:after="40" w:line="264" w:lineRule="auto"/>
              <w:jc w:val="center"/>
              <w:rPr>
                <w:sz w:val="24"/>
              </w:rPr>
            </w:pPr>
            <w:r w:rsidRPr="00D32CE3">
              <w:rPr>
                <w:sz w:val="24"/>
              </w:rPr>
              <w:t>0,08</w:t>
            </w:r>
          </w:p>
        </w:tc>
        <w:tc>
          <w:tcPr>
            <w:tcW w:w="260" w:type="pct"/>
          </w:tcPr>
          <w:p w14:paraId="3655F80F" w14:textId="77777777" w:rsidR="00096CE9" w:rsidRPr="00D32CE3" w:rsidRDefault="00096CE9" w:rsidP="0024419F">
            <w:pPr>
              <w:spacing w:before="40" w:after="40" w:line="264" w:lineRule="auto"/>
              <w:jc w:val="center"/>
              <w:rPr>
                <w:sz w:val="24"/>
              </w:rPr>
            </w:pPr>
            <w:r w:rsidRPr="00D32CE3">
              <w:rPr>
                <w:sz w:val="24"/>
              </w:rPr>
              <w:t>0,1</w:t>
            </w:r>
          </w:p>
        </w:tc>
        <w:tc>
          <w:tcPr>
            <w:tcW w:w="260" w:type="pct"/>
            <w:vAlign w:val="center"/>
          </w:tcPr>
          <w:p w14:paraId="1B1A2D18" w14:textId="77777777" w:rsidR="00096CE9" w:rsidRPr="00D32CE3" w:rsidRDefault="00096CE9" w:rsidP="0024419F">
            <w:pPr>
              <w:spacing w:before="40" w:after="40" w:line="264" w:lineRule="auto"/>
              <w:jc w:val="center"/>
              <w:rPr>
                <w:sz w:val="24"/>
              </w:rPr>
            </w:pPr>
            <w:r w:rsidRPr="00D32CE3">
              <w:rPr>
                <w:sz w:val="24"/>
              </w:rPr>
              <w:t>0,6</w:t>
            </w:r>
          </w:p>
        </w:tc>
        <w:tc>
          <w:tcPr>
            <w:tcW w:w="260" w:type="pct"/>
            <w:vAlign w:val="center"/>
          </w:tcPr>
          <w:p w14:paraId="5640BCCC" w14:textId="77777777" w:rsidR="00096CE9" w:rsidRPr="00D32CE3" w:rsidRDefault="00096CE9" w:rsidP="0024419F">
            <w:pPr>
              <w:spacing w:before="40" w:after="40" w:line="264" w:lineRule="auto"/>
              <w:jc w:val="center"/>
              <w:rPr>
                <w:sz w:val="24"/>
              </w:rPr>
            </w:pPr>
            <w:r w:rsidRPr="00D32CE3">
              <w:rPr>
                <w:sz w:val="24"/>
              </w:rPr>
              <w:t>0,16</w:t>
            </w:r>
          </w:p>
        </w:tc>
        <w:tc>
          <w:tcPr>
            <w:tcW w:w="260" w:type="pct"/>
            <w:vAlign w:val="center"/>
          </w:tcPr>
          <w:p w14:paraId="0C97B81A"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0,12</w:t>
            </w:r>
          </w:p>
        </w:tc>
        <w:tc>
          <w:tcPr>
            <w:tcW w:w="260" w:type="pct"/>
            <w:vAlign w:val="center"/>
          </w:tcPr>
          <w:p w14:paraId="337E76B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0,06</w:t>
            </w:r>
          </w:p>
        </w:tc>
        <w:tc>
          <w:tcPr>
            <w:tcW w:w="275" w:type="pct"/>
            <w:vAlign w:val="center"/>
          </w:tcPr>
          <w:p w14:paraId="159C357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0,1</w:t>
            </w:r>
          </w:p>
        </w:tc>
        <w:tc>
          <w:tcPr>
            <w:tcW w:w="276" w:type="pct"/>
            <w:vAlign w:val="center"/>
          </w:tcPr>
          <w:p w14:paraId="24BB4BC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0,1</w:t>
            </w:r>
          </w:p>
        </w:tc>
        <w:tc>
          <w:tcPr>
            <w:tcW w:w="278" w:type="pct"/>
            <w:vAlign w:val="center"/>
          </w:tcPr>
          <w:p w14:paraId="4055EFD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0,09</w:t>
            </w:r>
          </w:p>
        </w:tc>
        <w:tc>
          <w:tcPr>
            <w:tcW w:w="1013" w:type="pct"/>
            <w:vAlign w:val="center"/>
          </w:tcPr>
          <w:p w14:paraId="3BDE3AC8" w14:textId="77777777" w:rsidR="00096CE9" w:rsidRPr="00D32CE3" w:rsidRDefault="00096CE9" w:rsidP="0024419F">
            <w:pPr>
              <w:pStyle w:val="T"/>
              <w:spacing w:before="40" w:after="40" w:line="264" w:lineRule="auto"/>
              <w:jc w:val="center"/>
              <w:rPr>
                <w:b/>
                <w:sz w:val="24"/>
                <w:szCs w:val="24"/>
              </w:rPr>
            </w:pPr>
            <w:r w:rsidRPr="00D32CE3">
              <w:rPr>
                <w:b/>
                <w:sz w:val="24"/>
                <w:szCs w:val="24"/>
              </w:rPr>
              <w:t>-</w:t>
            </w:r>
          </w:p>
        </w:tc>
      </w:tr>
      <w:tr w:rsidR="00E91CFA" w:rsidRPr="00D32CE3" w14:paraId="0A93102F" w14:textId="77777777" w:rsidTr="00F66A86">
        <w:trPr>
          <w:trHeight w:val="340"/>
          <w:jc w:val="center"/>
        </w:trPr>
        <w:tc>
          <w:tcPr>
            <w:tcW w:w="184" w:type="pct"/>
            <w:vAlign w:val="center"/>
          </w:tcPr>
          <w:p w14:paraId="2EC59B30" w14:textId="77777777" w:rsidR="00096CE9" w:rsidRPr="00D32CE3" w:rsidRDefault="00096CE9" w:rsidP="0024419F">
            <w:pPr>
              <w:pStyle w:val="T"/>
              <w:spacing w:before="40" w:after="40" w:line="264" w:lineRule="auto"/>
              <w:jc w:val="center"/>
              <w:rPr>
                <w:sz w:val="24"/>
                <w:szCs w:val="24"/>
              </w:rPr>
            </w:pPr>
            <w:r w:rsidRPr="00D32CE3">
              <w:rPr>
                <w:sz w:val="24"/>
                <w:szCs w:val="24"/>
              </w:rPr>
              <w:t>7</w:t>
            </w:r>
          </w:p>
        </w:tc>
        <w:tc>
          <w:tcPr>
            <w:tcW w:w="641" w:type="pct"/>
            <w:vAlign w:val="center"/>
          </w:tcPr>
          <w:p w14:paraId="6DDF47D7" w14:textId="77777777" w:rsidR="00096CE9" w:rsidRPr="00D32CE3" w:rsidRDefault="00096CE9" w:rsidP="0024419F">
            <w:pPr>
              <w:pStyle w:val="T"/>
              <w:spacing w:before="40" w:after="40" w:line="264" w:lineRule="auto"/>
              <w:rPr>
                <w:sz w:val="24"/>
                <w:szCs w:val="24"/>
                <w:vertAlign w:val="superscript"/>
              </w:rPr>
            </w:pPr>
            <w:r w:rsidRPr="00D32CE3">
              <w:rPr>
                <w:sz w:val="24"/>
                <w:szCs w:val="24"/>
              </w:rPr>
              <w:t>Tổng N</w:t>
            </w:r>
          </w:p>
        </w:tc>
        <w:tc>
          <w:tcPr>
            <w:tcW w:w="476" w:type="pct"/>
            <w:vAlign w:val="center"/>
          </w:tcPr>
          <w:p w14:paraId="29D40748"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46281884" w14:textId="77777777" w:rsidR="00096CE9" w:rsidRPr="00D32CE3" w:rsidRDefault="00096CE9" w:rsidP="0024419F">
            <w:pPr>
              <w:spacing w:before="40" w:after="40" w:line="264" w:lineRule="auto"/>
              <w:jc w:val="center"/>
              <w:rPr>
                <w:sz w:val="24"/>
              </w:rPr>
            </w:pPr>
            <w:r w:rsidRPr="00D32CE3">
              <w:rPr>
                <w:sz w:val="24"/>
              </w:rPr>
              <w:t>3,8</w:t>
            </w:r>
          </w:p>
        </w:tc>
        <w:tc>
          <w:tcPr>
            <w:tcW w:w="260" w:type="pct"/>
            <w:vAlign w:val="center"/>
          </w:tcPr>
          <w:p w14:paraId="0B41651C" w14:textId="77777777" w:rsidR="00096CE9" w:rsidRPr="00D32CE3" w:rsidRDefault="00096CE9" w:rsidP="0024419F">
            <w:pPr>
              <w:spacing w:before="40" w:after="40" w:line="264" w:lineRule="auto"/>
              <w:jc w:val="center"/>
              <w:rPr>
                <w:sz w:val="24"/>
              </w:rPr>
            </w:pPr>
            <w:r w:rsidRPr="00D32CE3">
              <w:rPr>
                <w:sz w:val="24"/>
              </w:rPr>
              <w:t>3,1</w:t>
            </w:r>
          </w:p>
        </w:tc>
        <w:tc>
          <w:tcPr>
            <w:tcW w:w="260" w:type="pct"/>
          </w:tcPr>
          <w:p w14:paraId="66D09EE3" w14:textId="77777777" w:rsidR="00096CE9" w:rsidRPr="00D32CE3" w:rsidRDefault="00096CE9" w:rsidP="0024419F">
            <w:pPr>
              <w:spacing w:before="40" w:after="40" w:line="264" w:lineRule="auto"/>
              <w:jc w:val="center"/>
              <w:rPr>
                <w:sz w:val="24"/>
              </w:rPr>
            </w:pPr>
            <w:r w:rsidRPr="00D32CE3">
              <w:rPr>
                <w:sz w:val="24"/>
              </w:rPr>
              <w:t>3,4</w:t>
            </w:r>
          </w:p>
        </w:tc>
        <w:tc>
          <w:tcPr>
            <w:tcW w:w="260" w:type="pct"/>
            <w:vAlign w:val="center"/>
          </w:tcPr>
          <w:p w14:paraId="6C6C61C0" w14:textId="77777777" w:rsidR="00096CE9" w:rsidRPr="00D32CE3" w:rsidRDefault="00096CE9" w:rsidP="0024419F">
            <w:pPr>
              <w:spacing w:before="40" w:after="40" w:line="264" w:lineRule="auto"/>
              <w:jc w:val="center"/>
              <w:rPr>
                <w:sz w:val="24"/>
              </w:rPr>
            </w:pPr>
            <w:r w:rsidRPr="00D32CE3">
              <w:rPr>
                <w:sz w:val="24"/>
              </w:rPr>
              <w:t>3,2</w:t>
            </w:r>
          </w:p>
        </w:tc>
        <w:tc>
          <w:tcPr>
            <w:tcW w:w="260" w:type="pct"/>
            <w:vAlign w:val="center"/>
          </w:tcPr>
          <w:p w14:paraId="14EEE330" w14:textId="77777777" w:rsidR="00096CE9" w:rsidRPr="00D32CE3" w:rsidRDefault="00096CE9" w:rsidP="0024419F">
            <w:pPr>
              <w:spacing w:before="40" w:after="40" w:line="264" w:lineRule="auto"/>
              <w:jc w:val="center"/>
              <w:rPr>
                <w:sz w:val="24"/>
              </w:rPr>
            </w:pPr>
            <w:r w:rsidRPr="00D32CE3">
              <w:rPr>
                <w:sz w:val="24"/>
              </w:rPr>
              <w:t>3,1</w:t>
            </w:r>
          </w:p>
        </w:tc>
        <w:tc>
          <w:tcPr>
            <w:tcW w:w="260" w:type="pct"/>
            <w:vAlign w:val="center"/>
          </w:tcPr>
          <w:p w14:paraId="2B8E5339" w14:textId="77777777" w:rsidR="00096CE9" w:rsidRPr="00D32CE3" w:rsidRDefault="00096CE9" w:rsidP="0024419F">
            <w:pPr>
              <w:pStyle w:val="T"/>
              <w:spacing w:before="40" w:after="40" w:line="264" w:lineRule="auto"/>
              <w:jc w:val="center"/>
              <w:rPr>
                <w:sz w:val="24"/>
                <w:szCs w:val="24"/>
              </w:rPr>
            </w:pPr>
            <w:r w:rsidRPr="00D32CE3">
              <w:rPr>
                <w:sz w:val="24"/>
                <w:szCs w:val="24"/>
              </w:rPr>
              <w:t>3,3</w:t>
            </w:r>
          </w:p>
        </w:tc>
        <w:tc>
          <w:tcPr>
            <w:tcW w:w="260" w:type="pct"/>
            <w:vAlign w:val="center"/>
          </w:tcPr>
          <w:p w14:paraId="0E1B80A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1,5</w:t>
            </w:r>
          </w:p>
        </w:tc>
        <w:tc>
          <w:tcPr>
            <w:tcW w:w="275" w:type="pct"/>
            <w:vAlign w:val="center"/>
          </w:tcPr>
          <w:p w14:paraId="50247E4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1,8</w:t>
            </w:r>
          </w:p>
        </w:tc>
        <w:tc>
          <w:tcPr>
            <w:tcW w:w="276" w:type="pct"/>
            <w:vAlign w:val="center"/>
          </w:tcPr>
          <w:p w14:paraId="230D7FA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3,6</w:t>
            </w:r>
          </w:p>
        </w:tc>
        <w:tc>
          <w:tcPr>
            <w:tcW w:w="278" w:type="pct"/>
            <w:vAlign w:val="center"/>
          </w:tcPr>
          <w:p w14:paraId="57E6E7E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4,5</w:t>
            </w:r>
          </w:p>
        </w:tc>
        <w:tc>
          <w:tcPr>
            <w:tcW w:w="1013" w:type="pct"/>
            <w:vAlign w:val="center"/>
          </w:tcPr>
          <w:p w14:paraId="505C937D" w14:textId="77777777" w:rsidR="00096CE9" w:rsidRPr="00D32CE3" w:rsidRDefault="00096CE9" w:rsidP="0024419F">
            <w:pPr>
              <w:pStyle w:val="T"/>
              <w:spacing w:before="40" w:after="40" w:line="264" w:lineRule="auto"/>
              <w:jc w:val="center"/>
              <w:rPr>
                <w:b/>
                <w:sz w:val="24"/>
                <w:szCs w:val="24"/>
              </w:rPr>
            </w:pPr>
            <w:r w:rsidRPr="00D32CE3">
              <w:rPr>
                <w:b/>
                <w:sz w:val="24"/>
                <w:szCs w:val="24"/>
              </w:rPr>
              <w:t>-</w:t>
            </w:r>
          </w:p>
        </w:tc>
      </w:tr>
      <w:tr w:rsidR="00E91CFA" w:rsidRPr="00D32CE3" w14:paraId="6A357E67" w14:textId="77777777" w:rsidTr="00F66A86">
        <w:trPr>
          <w:trHeight w:val="340"/>
          <w:jc w:val="center"/>
        </w:trPr>
        <w:tc>
          <w:tcPr>
            <w:tcW w:w="184" w:type="pct"/>
            <w:vAlign w:val="center"/>
          </w:tcPr>
          <w:p w14:paraId="46E09285" w14:textId="77777777" w:rsidR="00096CE9" w:rsidRPr="00D32CE3" w:rsidRDefault="00096CE9" w:rsidP="0024419F">
            <w:pPr>
              <w:pStyle w:val="T"/>
              <w:spacing w:before="40" w:after="40" w:line="264" w:lineRule="auto"/>
              <w:jc w:val="center"/>
              <w:rPr>
                <w:sz w:val="24"/>
                <w:szCs w:val="24"/>
              </w:rPr>
            </w:pPr>
            <w:r w:rsidRPr="00D32CE3">
              <w:rPr>
                <w:sz w:val="24"/>
                <w:szCs w:val="24"/>
              </w:rPr>
              <w:t>8</w:t>
            </w:r>
          </w:p>
        </w:tc>
        <w:tc>
          <w:tcPr>
            <w:tcW w:w="641" w:type="pct"/>
            <w:vAlign w:val="center"/>
          </w:tcPr>
          <w:p w14:paraId="3061E20B" w14:textId="77777777" w:rsidR="00096CE9" w:rsidRPr="00D32CE3" w:rsidRDefault="00096CE9" w:rsidP="0024419F">
            <w:pPr>
              <w:pStyle w:val="T"/>
              <w:spacing w:before="40" w:after="40" w:line="264" w:lineRule="auto"/>
              <w:rPr>
                <w:sz w:val="24"/>
                <w:szCs w:val="24"/>
              </w:rPr>
            </w:pPr>
            <w:r w:rsidRPr="00D32CE3">
              <w:rPr>
                <w:sz w:val="24"/>
                <w:szCs w:val="24"/>
              </w:rPr>
              <w:t xml:space="preserve">Amoni </w:t>
            </w:r>
          </w:p>
        </w:tc>
        <w:tc>
          <w:tcPr>
            <w:tcW w:w="476" w:type="pct"/>
            <w:vAlign w:val="center"/>
          </w:tcPr>
          <w:p w14:paraId="36297EC9"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70F1C719" w14:textId="77777777" w:rsidR="00096CE9" w:rsidRPr="00D32CE3" w:rsidRDefault="00096CE9" w:rsidP="0024419F">
            <w:pPr>
              <w:pStyle w:val="T"/>
              <w:spacing w:before="40" w:after="40" w:line="264" w:lineRule="auto"/>
              <w:jc w:val="center"/>
              <w:rPr>
                <w:sz w:val="24"/>
                <w:szCs w:val="24"/>
              </w:rPr>
            </w:pPr>
            <w:r w:rsidRPr="00D32CE3">
              <w:rPr>
                <w:sz w:val="24"/>
                <w:szCs w:val="24"/>
              </w:rPr>
              <w:t>0,02</w:t>
            </w:r>
          </w:p>
        </w:tc>
        <w:tc>
          <w:tcPr>
            <w:tcW w:w="260" w:type="pct"/>
            <w:vAlign w:val="center"/>
          </w:tcPr>
          <w:p w14:paraId="0670015F" w14:textId="77777777" w:rsidR="00096CE9" w:rsidRPr="00D32CE3" w:rsidRDefault="00096CE9" w:rsidP="0024419F">
            <w:pPr>
              <w:pStyle w:val="T"/>
              <w:spacing w:before="40" w:after="40" w:line="264" w:lineRule="auto"/>
              <w:jc w:val="center"/>
              <w:rPr>
                <w:sz w:val="24"/>
                <w:szCs w:val="24"/>
              </w:rPr>
            </w:pPr>
            <w:r w:rsidRPr="00D32CE3">
              <w:rPr>
                <w:sz w:val="24"/>
                <w:szCs w:val="24"/>
              </w:rPr>
              <w:t>0,1</w:t>
            </w:r>
          </w:p>
        </w:tc>
        <w:tc>
          <w:tcPr>
            <w:tcW w:w="260" w:type="pct"/>
          </w:tcPr>
          <w:p w14:paraId="11F15396" w14:textId="77777777" w:rsidR="00096CE9" w:rsidRPr="00D32CE3" w:rsidRDefault="00096CE9" w:rsidP="0024419F">
            <w:pPr>
              <w:pStyle w:val="T"/>
              <w:spacing w:before="40" w:after="40" w:line="264" w:lineRule="auto"/>
              <w:jc w:val="center"/>
              <w:rPr>
                <w:sz w:val="24"/>
                <w:szCs w:val="24"/>
              </w:rPr>
            </w:pPr>
            <w:r w:rsidRPr="00D32CE3">
              <w:rPr>
                <w:sz w:val="24"/>
                <w:szCs w:val="24"/>
              </w:rPr>
              <w:t>0,3</w:t>
            </w:r>
          </w:p>
        </w:tc>
        <w:tc>
          <w:tcPr>
            <w:tcW w:w="260" w:type="pct"/>
            <w:vAlign w:val="center"/>
          </w:tcPr>
          <w:p w14:paraId="72204C33" w14:textId="77777777" w:rsidR="00096CE9" w:rsidRPr="00D32CE3" w:rsidRDefault="00096CE9" w:rsidP="0024419F">
            <w:pPr>
              <w:pStyle w:val="T"/>
              <w:spacing w:before="40" w:after="40" w:line="264" w:lineRule="auto"/>
              <w:jc w:val="center"/>
              <w:rPr>
                <w:sz w:val="24"/>
                <w:szCs w:val="24"/>
              </w:rPr>
            </w:pPr>
            <w:r w:rsidRPr="00D32CE3">
              <w:rPr>
                <w:sz w:val="24"/>
                <w:szCs w:val="24"/>
              </w:rPr>
              <w:t>0,1</w:t>
            </w:r>
          </w:p>
        </w:tc>
        <w:tc>
          <w:tcPr>
            <w:tcW w:w="260" w:type="pct"/>
            <w:vAlign w:val="center"/>
          </w:tcPr>
          <w:p w14:paraId="5C182EE5" w14:textId="77777777" w:rsidR="00096CE9" w:rsidRPr="00D32CE3" w:rsidRDefault="00096CE9" w:rsidP="0024419F">
            <w:pPr>
              <w:pStyle w:val="T"/>
              <w:spacing w:before="40" w:after="40" w:line="264" w:lineRule="auto"/>
              <w:jc w:val="center"/>
              <w:rPr>
                <w:sz w:val="24"/>
                <w:szCs w:val="24"/>
              </w:rPr>
            </w:pPr>
            <w:r w:rsidRPr="00D32CE3">
              <w:rPr>
                <w:sz w:val="24"/>
                <w:szCs w:val="24"/>
              </w:rPr>
              <w:t>0,15</w:t>
            </w:r>
          </w:p>
        </w:tc>
        <w:tc>
          <w:tcPr>
            <w:tcW w:w="260" w:type="pct"/>
            <w:vAlign w:val="center"/>
          </w:tcPr>
          <w:p w14:paraId="26CBF676" w14:textId="77777777" w:rsidR="00096CE9" w:rsidRPr="00D32CE3" w:rsidRDefault="00096CE9" w:rsidP="0024419F">
            <w:pPr>
              <w:pStyle w:val="T"/>
              <w:spacing w:before="40" w:after="40" w:line="264" w:lineRule="auto"/>
              <w:jc w:val="center"/>
              <w:rPr>
                <w:sz w:val="24"/>
                <w:szCs w:val="24"/>
              </w:rPr>
            </w:pPr>
            <w:r w:rsidRPr="00D32CE3">
              <w:rPr>
                <w:sz w:val="24"/>
                <w:szCs w:val="24"/>
              </w:rPr>
              <w:t>0,24</w:t>
            </w:r>
          </w:p>
        </w:tc>
        <w:tc>
          <w:tcPr>
            <w:tcW w:w="260" w:type="pct"/>
            <w:vAlign w:val="center"/>
          </w:tcPr>
          <w:p w14:paraId="79BADC9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0,22</w:t>
            </w:r>
          </w:p>
        </w:tc>
        <w:tc>
          <w:tcPr>
            <w:tcW w:w="275" w:type="pct"/>
            <w:vAlign w:val="center"/>
          </w:tcPr>
          <w:p w14:paraId="10AD70E3"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0,26</w:t>
            </w:r>
          </w:p>
        </w:tc>
        <w:tc>
          <w:tcPr>
            <w:tcW w:w="276" w:type="pct"/>
            <w:vAlign w:val="center"/>
          </w:tcPr>
          <w:p w14:paraId="68D07AD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0,3</w:t>
            </w:r>
          </w:p>
        </w:tc>
        <w:tc>
          <w:tcPr>
            <w:tcW w:w="278" w:type="pct"/>
            <w:vAlign w:val="center"/>
          </w:tcPr>
          <w:p w14:paraId="2104B9A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0,5</w:t>
            </w:r>
          </w:p>
        </w:tc>
        <w:tc>
          <w:tcPr>
            <w:tcW w:w="1013" w:type="pct"/>
            <w:vAlign w:val="center"/>
          </w:tcPr>
          <w:p w14:paraId="4D52528B"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0,9</w:t>
            </w:r>
          </w:p>
        </w:tc>
      </w:tr>
      <w:tr w:rsidR="00E91CFA" w:rsidRPr="00D32CE3" w14:paraId="49FD2E71" w14:textId="77777777" w:rsidTr="00F66A86">
        <w:trPr>
          <w:trHeight w:val="340"/>
          <w:jc w:val="center"/>
        </w:trPr>
        <w:tc>
          <w:tcPr>
            <w:tcW w:w="184" w:type="pct"/>
            <w:vAlign w:val="center"/>
          </w:tcPr>
          <w:p w14:paraId="213F2271" w14:textId="77777777" w:rsidR="00096CE9" w:rsidRPr="00D32CE3" w:rsidRDefault="00096CE9" w:rsidP="0024419F">
            <w:pPr>
              <w:pStyle w:val="T"/>
              <w:spacing w:before="40" w:after="40" w:line="264" w:lineRule="auto"/>
              <w:jc w:val="center"/>
              <w:rPr>
                <w:sz w:val="24"/>
                <w:szCs w:val="24"/>
              </w:rPr>
            </w:pPr>
            <w:r w:rsidRPr="00D32CE3">
              <w:rPr>
                <w:sz w:val="24"/>
                <w:szCs w:val="24"/>
              </w:rPr>
              <w:t>9</w:t>
            </w:r>
          </w:p>
        </w:tc>
        <w:tc>
          <w:tcPr>
            <w:tcW w:w="641" w:type="pct"/>
            <w:vAlign w:val="center"/>
          </w:tcPr>
          <w:p w14:paraId="0E19078B" w14:textId="77777777" w:rsidR="00096CE9" w:rsidRPr="00D32CE3" w:rsidRDefault="00096CE9" w:rsidP="0024419F">
            <w:pPr>
              <w:pStyle w:val="T"/>
              <w:spacing w:before="40" w:after="40" w:line="264" w:lineRule="auto"/>
              <w:rPr>
                <w:sz w:val="24"/>
                <w:szCs w:val="24"/>
              </w:rPr>
            </w:pPr>
            <w:r w:rsidRPr="00D32CE3">
              <w:rPr>
                <w:sz w:val="24"/>
                <w:szCs w:val="24"/>
              </w:rPr>
              <w:t xml:space="preserve">Nitrat </w:t>
            </w:r>
          </w:p>
        </w:tc>
        <w:tc>
          <w:tcPr>
            <w:tcW w:w="476" w:type="pct"/>
            <w:vAlign w:val="center"/>
          </w:tcPr>
          <w:p w14:paraId="714325B4"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380A4BCC" w14:textId="77777777" w:rsidR="00096CE9" w:rsidRPr="00D32CE3" w:rsidRDefault="00096CE9" w:rsidP="0024419F">
            <w:pPr>
              <w:pStyle w:val="T"/>
              <w:spacing w:before="40" w:after="40" w:line="264" w:lineRule="auto"/>
              <w:jc w:val="center"/>
              <w:rPr>
                <w:sz w:val="24"/>
                <w:szCs w:val="24"/>
              </w:rPr>
            </w:pPr>
            <w:r w:rsidRPr="00D32CE3">
              <w:rPr>
                <w:sz w:val="24"/>
                <w:szCs w:val="24"/>
              </w:rPr>
              <w:t>1,7</w:t>
            </w:r>
          </w:p>
        </w:tc>
        <w:tc>
          <w:tcPr>
            <w:tcW w:w="260" w:type="pct"/>
            <w:vAlign w:val="center"/>
          </w:tcPr>
          <w:p w14:paraId="7E0AB00A" w14:textId="77777777" w:rsidR="00096CE9" w:rsidRPr="00D32CE3" w:rsidRDefault="00096CE9" w:rsidP="0024419F">
            <w:pPr>
              <w:pStyle w:val="T"/>
              <w:spacing w:before="40" w:after="40" w:line="264" w:lineRule="auto"/>
              <w:jc w:val="center"/>
              <w:rPr>
                <w:sz w:val="24"/>
                <w:szCs w:val="24"/>
                <w:lang w:val="vi-VN"/>
              </w:rPr>
            </w:pPr>
            <w:r w:rsidRPr="00D32CE3">
              <w:rPr>
                <w:sz w:val="24"/>
                <w:szCs w:val="24"/>
              </w:rPr>
              <w:t>3,2</w:t>
            </w:r>
          </w:p>
        </w:tc>
        <w:tc>
          <w:tcPr>
            <w:tcW w:w="260" w:type="pct"/>
          </w:tcPr>
          <w:p w14:paraId="7B107527" w14:textId="77777777" w:rsidR="00096CE9" w:rsidRPr="00D32CE3" w:rsidRDefault="00096CE9" w:rsidP="0024419F">
            <w:pPr>
              <w:pStyle w:val="T"/>
              <w:spacing w:before="40" w:after="40" w:line="264" w:lineRule="auto"/>
              <w:jc w:val="center"/>
              <w:rPr>
                <w:sz w:val="24"/>
                <w:szCs w:val="24"/>
              </w:rPr>
            </w:pPr>
            <w:r w:rsidRPr="00D32CE3">
              <w:rPr>
                <w:sz w:val="24"/>
                <w:szCs w:val="24"/>
              </w:rPr>
              <w:t>2,4</w:t>
            </w:r>
          </w:p>
        </w:tc>
        <w:tc>
          <w:tcPr>
            <w:tcW w:w="260" w:type="pct"/>
            <w:vAlign w:val="center"/>
          </w:tcPr>
          <w:p w14:paraId="416B4D62" w14:textId="77777777" w:rsidR="00096CE9" w:rsidRPr="00D32CE3" w:rsidRDefault="00096CE9" w:rsidP="0024419F">
            <w:pPr>
              <w:pStyle w:val="T"/>
              <w:spacing w:before="40" w:after="40" w:line="264" w:lineRule="auto"/>
              <w:jc w:val="center"/>
              <w:rPr>
                <w:sz w:val="24"/>
                <w:szCs w:val="24"/>
              </w:rPr>
            </w:pPr>
            <w:r w:rsidRPr="00D32CE3">
              <w:rPr>
                <w:sz w:val="24"/>
                <w:szCs w:val="24"/>
              </w:rPr>
              <w:t>3,1</w:t>
            </w:r>
          </w:p>
        </w:tc>
        <w:tc>
          <w:tcPr>
            <w:tcW w:w="260" w:type="pct"/>
            <w:vAlign w:val="center"/>
          </w:tcPr>
          <w:p w14:paraId="4C8477F3"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260" w:type="pct"/>
            <w:vAlign w:val="center"/>
          </w:tcPr>
          <w:p w14:paraId="10FA8CD5" w14:textId="77777777" w:rsidR="00096CE9" w:rsidRPr="00D32CE3" w:rsidRDefault="00096CE9" w:rsidP="0024419F">
            <w:pPr>
              <w:pStyle w:val="T"/>
              <w:spacing w:before="40" w:after="40" w:line="264" w:lineRule="auto"/>
              <w:jc w:val="center"/>
              <w:rPr>
                <w:sz w:val="24"/>
                <w:szCs w:val="24"/>
              </w:rPr>
            </w:pPr>
            <w:r w:rsidRPr="00D32CE3">
              <w:rPr>
                <w:sz w:val="24"/>
                <w:szCs w:val="24"/>
              </w:rPr>
              <w:t>1,8</w:t>
            </w:r>
          </w:p>
        </w:tc>
        <w:tc>
          <w:tcPr>
            <w:tcW w:w="260" w:type="pct"/>
            <w:vAlign w:val="center"/>
          </w:tcPr>
          <w:p w14:paraId="76F97BE7"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1,3</w:t>
            </w:r>
          </w:p>
        </w:tc>
        <w:tc>
          <w:tcPr>
            <w:tcW w:w="275" w:type="pct"/>
            <w:vAlign w:val="center"/>
          </w:tcPr>
          <w:p w14:paraId="5C13336B"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1,5</w:t>
            </w:r>
          </w:p>
        </w:tc>
        <w:tc>
          <w:tcPr>
            <w:tcW w:w="276" w:type="pct"/>
            <w:vAlign w:val="center"/>
          </w:tcPr>
          <w:p w14:paraId="67A87C4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2,6</w:t>
            </w:r>
          </w:p>
        </w:tc>
        <w:tc>
          <w:tcPr>
            <w:tcW w:w="278" w:type="pct"/>
            <w:vAlign w:val="center"/>
          </w:tcPr>
          <w:p w14:paraId="45B51CB7"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3,4</w:t>
            </w:r>
          </w:p>
        </w:tc>
        <w:tc>
          <w:tcPr>
            <w:tcW w:w="1013" w:type="pct"/>
            <w:vAlign w:val="center"/>
          </w:tcPr>
          <w:p w14:paraId="501B7FA8"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10</w:t>
            </w:r>
          </w:p>
        </w:tc>
      </w:tr>
      <w:tr w:rsidR="00E91CFA" w:rsidRPr="00D32CE3" w14:paraId="5D87395C" w14:textId="77777777" w:rsidTr="00F66A86">
        <w:trPr>
          <w:trHeight w:val="340"/>
          <w:jc w:val="center"/>
        </w:trPr>
        <w:tc>
          <w:tcPr>
            <w:tcW w:w="184" w:type="pct"/>
            <w:vAlign w:val="center"/>
          </w:tcPr>
          <w:p w14:paraId="10EB79CC" w14:textId="77777777" w:rsidR="00096CE9" w:rsidRPr="00D32CE3" w:rsidRDefault="00096CE9" w:rsidP="0024419F">
            <w:pPr>
              <w:pStyle w:val="T"/>
              <w:spacing w:before="40" w:after="40" w:line="264" w:lineRule="auto"/>
              <w:jc w:val="center"/>
              <w:rPr>
                <w:sz w:val="24"/>
                <w:szCs w:val="24"/>
              </w:rPr>
            </w:pPr>
            <w:r w:rsidRPr="00D32CE3">
              <w:rPr>
                <w:sz w:val="24"/>
                <w:szCs w:val="24"/>
              </w:rPr>
              <w:t>10</w:t>
            </w:r>
          </w:p>
        </w:tc>
        <w:tc>
          <w:tcPr>
            <w:tcW w:w="641" w:type="pct"/>
            <w:vAlign w:val="center"/>
          </w:tcPr>
          <w:p w14:paraId="34AC4B4C" w14:textId="77777777" w:rsidR="00096CE9" w:rsidRPr="00D32CE3" w:rsidRDefault="00096CE9" w:rsidP="0024419F">
            <w:pPr>
              <w:pStyle w:val="T"/>
              <w:widowControl w:val="0"/>
              <w:spacing w:before="40" w:after="40" w:line="264" w:lineRule="auto"/>
              <w:rPr>
                <w:sz w:val="24"/>
                <w:szCs w:val="24"/>
              </w:rPr>
            </w:pPr>
            <w:r w:rsidRPr="00D32CE3">
              <w:rPr>
                <w:sz w:val="24"/>
                <w:szCs w:val="24"/>
              </w:rPr>
              <w:t>As</w:t>
            </w:r>
          </w:p>
        </w:tc>
        <w:tc>
          <w:tcPr>
            <w:tcW w:w="476" w:type="pct"/>
            <w:vAlign w:val="center"/>
          </w:tcPr>
          <w:p w14:paraId="50D16153"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0B8F8845"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1C6B6DC0"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605E1871"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14DCA203"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6F400356"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05CCE791"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20DC59C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5" w:type="pct"/>
            <w:vAlign w:val="center"/>
          </w:tcPr>
          <w:p w14:paraId="406BFDCE"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76" w:type="pct"/>
            <w:vAlign w:val="center"/>
          </w:tcPr>
          <w:p w14:paraId="09F4A6A0"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8" w:type="pct"/>
            <w:vAlign w:val="center"/>
          </w:tcPr>
          <w:p w14:paraId="09A8F2FD"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1013" w:type="pct"/>
            <w:vAlign w:val="center"/>
          </w:tcPr>
          <w:p w14:paraId="317E837E"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0,05</w:t>
            </w:r>
          </w:p>
        </w:tc>
      </w:tr>
      <w:tr w:rsidR="00E91CFA" w:rsidRPr="00D32CE3" w14:paraId="0D65FF9C" w14:textId="77777777" w:rsidTr="00F66A86">
        <w:trPr>
          <w:trHeight w:val="340"/>
          <w:jc w:val="center"/>
        </w:trPr>
        <w:tc>
          <w:tcPr>
            <w:tcW w:w="184" w:type="pct"/>
            <w:vAlign w:val="center"/>
          </w:tcPr>
          <w:p w14:paraId="27B06E4B"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641" w:type="pct"/>
            <w:vAlign w:val="center"/>
          </w:tcPr>
          <w:p w14:paraId="3683EDFE" w14:textId="77777777" w:rsidR="00096CE9" w:rsidRPr="00D32CE3" w:rsidRDefault="00096CE9" w:rsidP="0024419F">
            <w:pPr>
              <w:pStyle w:val="T"/>
              <w:widowControl w:val="0"/>
              <w:spacing w:before="40" w:after="40" w:line="264" w:lineRule="auto"/>
              <w:rPr>
                <w:sz w:val="24"/>
                <w:szCs w:val="24"/>
              </w:rPr>
            </w:pPr>
            <w:r w:rsidRPr="00D32CE3">
              <w:rPr>
                <w:sz w:val="24"/>
                <w:szCs w:val="24"/>
              </w:rPr>
              <w:t>Hg</w:t>
            </w:r>
          </w:p>
        </w:tc>
        <w:tc>
          <w:tcPr>
            <w:tcW w:w="476" w:type="pct"/>
            <w:vAlign w:val="center"/>
          </w:tcPr>
          <w:p w14:paraId="7E4DEC55"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0E706887"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0966A909"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426F7544"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48F297FB"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1DBD4FB4"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02A765DD"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6AFB8EF9"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5" w:type="pct"/>
            <w:vAlign w:val="center"/>
          </w:tcPr>
          <w:p w14:paraId="4FA8CF6F"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76" w:type="pct"/>
            <w:vAlign w:val="center"/>
          </w:tcPr>
          <w:p w14:paraId="1A2AB22A"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8" w:type="pct"/>
            <w:vAlign w:val="center"/>
          </w:tcPr>
          <w:p w14:paraId="7301AAC1"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1013" w:type="pct"/>
            <w:vAlign w:val="center"/>
          </w:tcPr>
          <w:p w14:paraId="2200A27B"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0,001</w:t>
            </w:r>
          </w:p>
        </w:tc>
      </w:tr>
      <w:tr w:rsidR="00E91CFA" w:rsidRPr="00D32CE3" w14:paraId="771DF63F" w14:textId="77777777" w:rsidTr="00F66A86">
        <w:trPr>
          <w:trHeight w:val="340"/>
          <w:jc w:val="center"/>
        </w:trPr>
        <w:tc>
          <w:tcPr>
            <w:tcW w:w="184" w:type="pct"/>
            <w:vAlign w:val="center"/>
          </w:tcPr>
          <w:p w14:paraId="1D0BBC9F" w14:textId="77777777" w:rsidR="00096CE9" w:rsidRPr="00D32CE3" w:rsidRDefault="00096CE9" w:rsidP="0024419F">
            <w:pPr>
              <w:pStyle w:val="T"/>
              <w:spacing w:before="40" w:after="40" w:line="264" w:lineRule="auto"/>
              <w:jc w:val="center"/>
              <w:rPr>
                <w:sz w:val="24"/>
                <w:szCs w:val="24"/>
              </w:rPr>
            </w:pPr>
            <w:r w:rsidRPr="00D32CE3">
              <w:rPr>
                <w:sz w:val="24"/>
                <w:szCs w:val="24"/>
              </w:rPr>
              <w:t>12</w:t>
            </w:r>
          </w:p>
        </w:tc>
        <w:tc>
          <w:tcPr>
            <w:tcW w:w="641" w:type="pct"/>
            <w:vAlign w:val="center"/>
          </w:tcPr>
          <w:p w14:paraId="664FD509" w14:textId="77777777" w:rsidR="00096CE9" w:rsidRPr="00D32CE3" w:rsidRDefault="00096CE9" w:rsidP="0024419F">
            <w:pPr>
              <w:pStyle w:val="T"/>
              <w:widowControl w:val="0"/>
              <w:spacing w:before="40" w:after="40" w:line="264" w:lineRule="auto"/>
              <w:rPr>
                <w:sz w:val="24"/>
                <w:szCs w:val="24"/>
              </w:rPr>
            </w:pPr>
            <w:r w:rsidRPr="00D32CE3">
              <w:rPr>
                <w:sz w:val="24"/>
                <w:szCs w:val="24"/>
              </w:rPr>
              <w:t>Zn</w:t>
            </w:r>
          </w:p>
        </w:tc>
        <w:tc>
          <w:tcPr>
            <w:tcW w:w="476" w:type="pct"/>
            <w:vAlign w:val="center"/>
          </w:tcPr>
          <w:p w14:paraId="1FAC99BB"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3B925E25" w14:textId="77777777" w:rsidR="00096CE9" w:rsidRPr="00D32CE3" w:rsidRDefault="00096CE9" w:rsidP="0024419F">
            <w:pPr>
              <w:spacing w:before="40" w:after="40" w:line="264" w:lineRule="auto"/>
              <w:jc w:val="center"/>
              <w:rPr>
                <w:sz w:val="24"/>
              </w:rPr>
            </w:pPr>
            <w:r w:rsidRPr="00D32CE3">
              <w:rPr>
                <w:sz w:val="24"/>
              </w:rPr>
              <w:t>0,3</w:t>
            </w:r>
          </w:p>
        </w:tc>
        <w:tc>
          <w:tcPr>
            <w:tcW w:w="260" w:type="pct"/>
            <w:vAlign w:val="center"/>
          </w:tcPr>
          <w:p w14:paraId="793288A8" w14:textId="77777777" w:rsidR="00096CE9" w:rsidRPr="00D32CE3" w:rsidRDefault="00096CE9" w:rsidP="0024419F">
            <w:pPr>
              <w:pStyle w:val="T"/>
              <w:spacing w:before="40" w:after="40" w:line="264" w:lineRule="auto"/>
              <w:jc w:val="center"/>
              <w:rPr>
                <w:sz w:val="24"/>
                <w:szCs w:val="24"/>
              </w:rPr>
            </w:pPr>
            <w:r w:rsidRPr="00D32CE3">
              <w:rPr>
                <w:sz w:val="24"/>
                <w:szCs w:val="24"/>
              </w:rPr>
              <w:t>0,7</w:t>
            </w:r>
          </w:p>
        </w:tc>
        <w:tc>
          <w:tcPr>
            <w:tcW w:w="260" w:type="pct"/>
          </w:tcPr>
          <w:p w14:paraId="22B17F5B" w14:textId="77777777" w:rsidR="00096CE9" w:rsidRPr="00D32CE3" w:rsidRDefault="00096CE9" w:rsidP="0024419F">
            <w:pPr>
              <w:pStyle w:val="T"/>
              <w:spacing w:before="40" w:after="40" w:line="264" w:lineRule="auto"/>
              <w:jc w:val="center"/>
              <w:rPr>
                <w:sz w:val="24"/>
                <w:szCs w:val="24"/>
              </w:rPr>
            </w:pPr>
            <w:r w:rsidRPr="00D32CE3">
              <w:rPr>
                <w:sz w:val="24"/>
                <w:szCs w:val="24"/>
              </w:rPr>
              <w:t>0,5</w:t>
            </w:r>
          </w:p>
        </w:tc>
        <w:tc>
          <w:tcPr>
            <w:tcW w:w="260" w:type="pct"/>
            <w:vAlign w:val="center"/>
          </w:tcPr>
          <w:p w14:paraId="0E6F964F" w14:textId="77777777" w:rsidR="00096CE9" w:rsidRPr="00D32CE3" w:rsidRDefault="00096CE9" w:rsidP="0024419F">
            <w:pPr>
              <w:pStyle w:val="T"/>
              <w:spacing w:before="40" w:after="40" w:line="264" w:lineRule="auto"/>
              <w:jc w:val="center"/>
              <w:rPr>
                <w:sz w:val="24"/>
                <w:szCs w:val="24"/>
              </w:rPr>
            </w:pPr>
            <w:r w:rsidRPr="00D32CE3">
              <w:rPr>
                <w:sz w:val="24"/>
                <w:szCs w:val="24"/>
              </w:rPr>
              <w:t>0,4</w:t>
            </w:r>
          </w:p>
        </w:tc>
        <w:tc>
          <w:tcPr>
            <w:tcW w:w="260" w:type="pct"/>
            <w:vAlign w:val="center"/>
          </w:tcPr>
          <w:p w14:paraId="69E61CC7" w14:textId="77777777" w:rsidR="00096CE9" w:rsidRPr="00D32CE3" w:rsidRDefault="00096CE9" w:rsidP="0024419F">
            <w:pPr>
              <w:spacing w:before="40" w:after="40" w:line="264" w:lineRule="auto"/>
              <w:ind w:left="-91" w:right="-84"/>
              <w:jc w:val="center"/>
              <w:rPr>
                <w:sz w:val="24"/>
              </w:rPr>
            </w:pPr>
            <w:r w:rsidRPr="00D32CE3">
              <w:rPr>
                <w:sz w:val="24"/>
              </w:rPr>
              <w:t>0,2</w:t>
            </w:r>
          </w:p>
        </w:tc>
        <w:tc>
          <w:tcPr>
            <w:tcW w:w="260" w:type="pct"/>
            <w:vAlign w:val="center"/>
          </w:tcPr>
          <w:p w14:paraId="3BEAF475" w14:textId="77777777" w:rsidR="00096CE9" w:rsidRPr="00D32CE3" w:rsidRDefault="00096CE9" w:rsidP="0024419F">
            <w:pPr>
              <w:pStyle w:val="T"/>
              <w:spacing w:before="40" w:after="40" w:line="264" w:lineRule="auto"/>
              <w:jc w:val="center"/>
              <w:rPr>
                <w:sz w:val="24"/>
                <w:szCs w:val="24"/>
              </w:rPr>
            </w:pPr>
            <w:r w:rsidRPr="00D32CE3">
              <w:rPr>
                <w:sz w:val="24"/>
                <w:szCs w:val="24"/>
              </w:rPr>
              <w:t>0,35</w:t>
            </w:r>
          </w:p>
        </w:tc>
        <w:tc>
          <w:tcPr>
            <w:tcW w:w="260" w:type="pct"/>
            <w:vAlign w:val="center"/>
          </w:tcPr>
          <w:p w14:paraId="3FB0F123" w14:textId="77777777" w:rsidR="00096CE9" w:rsidRPr="00D32CE3" w:rsidRDefault="00096CE9" w:rsidP="0024419F">
            <w:pPr>
              <w:widowControl w:val="0"/>
              <w:spacing w:before="40" w:after="40" w:line="264" w:lineRule="auto"/>
              <w:jc w:val="center"/>
              <w:rPr>
                <w:sz w:val="24"/>
              </w:rPr>
            </w:pPr>
            <w:r w:rsidRPr="00D32CE3">
              <w:rPr>
                <w:sz w:val="24"/>
              </w:rPr>
              <w:t>0,3</w:t>
            </w:r>
          </w:p>
        </w:tc>
        <w:tc>
          <w:tcPr>
            <w:tcW w:w="275" w:type="pct"/>
            <w:vAlign w:val="center"/>
          </w:tcPr>
          <w:p w14:paraId="021FB43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0,6</w:t>
            </w:r>
          </w:p>
        </w:tc>
        <w:tc>
          <w:tcPr>
            <w:tcW w:w="276" w:type="pct"/>
            <w:vAlign w:val="center"/>
          </w:tcPr>
          <w:p w14:paraId="155270EA" w14:textId="77777777" w:rsidR="00096CE9" w:rsidRPr="00D32CE3" w:rsidRDefault="00096CE9" w:rsidP="0024419F">
            <w:pPr>
              <w:widowControl w:val="0"/>
              <w:spacing w:before="40" w:after="40" w:line="264" w:lineRule="auto"/>
              <w:jc w:val="center"/>
              <w:rPr>
                <w:sz w:val="24"/>
              </w:rPr>
            </w:pPr>
            <w:r w:rsidRPr="00D32CE3">
              <w:rPr>
                <w:sz w:val="24"/>
              </w:rPr>
              <w:t>0,4</w:t>
            </w:r>
          </w:p>
        </w:tc>
        <w:tc>
          <w:tcPr>
            <w:tcW w:w="278" w:type="pct"/>
            <w:vAlign w:val="center"/>
          </w:tcPr>
          <w:p w14:paraId="16C271F1"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0,7</w:t>
            </w:r>
          </w:p>
        </w:tc>
        <w:tc>
          <w:tcPr>
            <w:tcW w:w="1013" w:type="pct"/>
            <w:vAlign w:val="center"/>
          </w:tcPr>
          <w:p w14:paraId="3C99E61F"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4A1E19B1" w14:textId="77777777" w:rsidTr="00F66A86">
        <w:trPr>
          <w:trHeight w:val="340"/>
          <w:jc w:val="center"/>
        </w:trPr>
        <w:tc>
          <w:tcPr>
            <w:tcW w:w="184" w:type="pct"/>
            <w:vAlign w:val="center"/>
          </w:tcPr>
          <w:p w14:paraId="537CB790" w14:textId="77777777" w:rsidR="00096CE9" w:rsidRPr="00D32CE3" w:rsidRDefault="00096CE9" w:rsidP="0024419F">
            <w:pPr>
              <w:pStyle w:val="T"/>
              <w:spacing w:before="40" w:after="40" w:line="264" w:lineRule="auto"/>
              <w:jc w:val="center"/>
              <w:rPr>
                <w:sz w:val="24"/>
                <w:szCs w:val="24"/>
              </w:rPr>
            </w:pPr>
            <w:r w:rsidRPr="00D32CE3">
              <w:rPr>
                <w:sz w:val="24"/>
                <w:szCs w:val="24"/>
              </w:rPr>
              <w:t>13</w:t>
            </w:r>
          </w:p>
        </w:tc>
        <w:tc>
          <w:tcPr>
            <w:tcW w:w="641" w:type="pct"/>
            <w:vAlign w:val="center"/>
          </w:tcPr>
          <w:p w14:paraId="729ADFB5" w14:textId="77777777" w:rsidR="00096CE9" w:rsidRPr="00D32CE3" w:rsidRDefault="00096CE9" w:rsidP="0024419F">
            <w:pPr>
              <w:pStyle w:val="T"/>
              <w:widowControl w:val="0"/>
              <w:spacing w:before="40" w:after="40" w:line="264" w:lineRule="auto"/>
              <w:rPr>
                <w:sz w:val="24"/>
                <w:szCs w:val="24"/>
              </w:rPr>
            </w:pPr>
            <w:r w:rsidRPr="00D32CE3">
              <w:rPr>
                <w:sz w:val="24"/>
                <w:szCs w:val="24"/>
              </w:rPr>
              <w:t>Pb</w:t>
            </w:r>
          </w:p>
        </w:tc>
        <w:tc>
          <w:tcPr>
            <w:tcW w:w="476" w:type="pct"/>
            <w:vAlign w:val="center"/>
          </w:tcPr>
          <w:p w14:paraId="3A851F23"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20084946"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78EFC7CF"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21D1580C"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772B83F8"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5B72C976"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5DA7A42F"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035283A2"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5" w:type="pct"/>
            <w:vAlign w:val="center"/>
          </w:tcPr>
          <w:p w14:paraId="0F908830"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76" w:type="pct"/>
            <w:vAlign w:val="center"/>
          </w:tcPr>
          <w:p w14:paraId="36C564F8"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8" w:type="pct"/>
            <w:vAlign w:val="center"/>
          </w:tcPr>
          <w:p w14:paraId="4DBF4C2B"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1013" w:type="pct"/>
            <w:vAlign w:val="center"/>
          </w:tcPr>
          <w:p w14:paraId="3ED9F1CD"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0,05</w:t>
            </w:r>
          </w:p>
        </w:tc>
      </w:tr>
      <w:tr w:rsidR="00E91CFA" w:rsidRPr="00D32CE3" w14:paraId="0F4361E6" w14:textId="77777777" w:rsidTr="00F66A86">
        <w:trPr>
          <w:trHeight w:val="340"/>
          <w:jc w:val="center"/>
        </w:trPr>
        <w:tc>
          <w:tcPr>
            <w:tcW w:w="184" w:type="pct"/>
            <w:vAlign w:val="center"/>
          </w:tcPr>
          <w:p w14:paraId="7FCC7B6E" w14:textId="77777777" w:rsidR="00096CE9" w:rsidRPr="00D32CE3" w:rsidRDefault="00096CE9" w:rsidP="0024419F">
            <w:pPr>
              <w:pStyle w:val="T"/>
              <w:spacing w:before="40" w:after="40" w:line="264" w:lineRule="auto"/>
              <w:jc w:val="center"/>
              <w:rPr>
                <w:sz w:val="24"/>
                <w:szCs w:val="24"/>
              </w:rPr>
            </w:pPr>
            <w:r w:rsidRPr="00D32CE3">
              <w:rPr>
                <w:sz w:val="24"/>
                <w:szCs w:val="24"/>
              </w:rPr>
              <w:t>14</w:t>
            </w:r>
          </w:p>
        </w:tc>
        <w:tc>
          <w:tcPr>
            <w:tcW w:w="641" w:type="pct"/>
            <w:vAlign w:val="center"/>
          </w:tcPr>
          <w:p w14:paraId="62A82CE3" w14:textId="77777777" w:rsidR="00096CE9" w:rsidRPr="00D32CE3" w:rsidRDefault="00096CE9" w:rsidP="0024419F">
            <w:pPr>
              <w:pStyle w:val="T"/>
              <w:widowControl w:val="0"/>
              <w:spacing w:before="40" w:after="40" w:line="264" w:lineRule="auto"/>
              <w:rPr>
                <w:sz w:val="24"/>
                <w:szCs w:val="24"/>
              </w:rPr>
            </w:pPr>
            <w:r w:rsidRPr="00D32CE3">
              <w:rPr>
                <w:sz w:val="24"/>
                <w:szCs w:val="24"/>
              </w:rPr>
              <w:t>Fe</w:t>
            </w:r>
          </w:p>
        </w:tc>
        <w:tc>
          <w:tcPr>
            <w:tcW w:w="476" w:type="pct"/>
            <w:vAlign w:val="center"/>
          </w:tcPr>
          <w:p w14:paraId="68CED91A"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626BB613" w14:textId="77777777" w:rsidR="00096CE9" w:rsidRPr="00D32CE3" w:rsidRDefault="00096CE9" w:rsidP="0024419F">
            <w:pPr>
              <w:spacing w:before="40" w:after="40" w:line="264" w:lineRule="auto"/>
              <w:jc w:val="center"/>
              <w:rPr>
                <w:sz w:val="24"/>
              </w:rPr>
            </w:pPr>
            <w:r w:rsidRPr="00D32CE3">
              <w:rPr>
                <w:sz w:val="24"/>
              </w:rPr>
              <w:t>0,5</w:t>
            </w:r>
          </w:p>
        </w:tc>
        <w:tc>
          <w:tcPr>
            <w:tcW w:w="260" w:type="pct"/>
            <w:vAlign w:val="center"/>
          </w:tcPr>
          <w:p w14:paraId="5934EBDD" w14:textId="77777777" w:rsidR="00096CE9" w:rsidRPr="00D32CE3" w:rsidRDefault="00096CE9" w:rsidP="0024419F">
            <w:pPr>
              <w:pStyle w:val="T"/>
              <w:spacing w:before="40" w:after="40" w:line="264" w:lineRule="auto"/>
              <w:jc w:val="center"/>
              <w:rPr>
                <w:sz w:val="24"/>
                <w:szCs w:val="24"/>
              </w:rPr>
            </w:pPr>
            <w:r w:rsidRPr="00D32CE3">
              <w:rPr>
                <w:sz w:val="24"/>
                <w:szCs w:val="24"/>
              </w:rPr>
              <w:t>1,1</w:t>
            </w:r>
          </w:p>
        </w:tc>
        <w:tc>
          <w:tcPr>
            <w:tcW w:w="260" w:type="pct"/>
          </w:tcPr>
          <w:p w14:paraId="5E496BE1" w14:textId="77777777" w:rsidR="00096CE9" w:rsidRPr="00D32CE3" w:rsidRDefault="00096CE9" w:rsidP="0024419F">
            <w:pPr>
              <w:pStyle w:val="T"/>
              <w:spacing w:before="40" w:after="40" w:line="264" w:lineRule="auto"/>
              <w:jc w:val="center"/>
              <w:rPr>
                <w:sz w:val="24"/>
                <w:szCs w:val="24"/>
              </w:rPr>
            </w:pPr>
            <w:r w:rsidRPr="00D32CE3">
              <w:rPr>
                <w:sz w:val="24"/>
                <w:szCs w:val="24"/>
              </w:rPr>
              <w:t>0,8</w:t>
            </w:r>
          </w:p>
        </w:tc>
        <w:tc>
          <w:tcPr>
            <w:tcW w:w="260" w:type="pct"/>
            <w:vAlign w:val="center"/>
          </w:tcPr>
          <w:p w14:paraId="41BC7479" w14:textId="77777777" w:rsidR="00096CE9" w:rsidRPr="00D32CE3" w:rsidRDefault="00096CE9" w:rsidP="0024419F">
            <w:pPr>
              <w:pStyle w:val="T"/>
              <w:spacing w:before="40" w:after="40" w:line="264" w:lineRule="auto"/>
              <w:jc w:val="center"/>
              <w:rPr>
                <w:sz w:val="24"/>
                <w:szCs w:val="24"/>
              </w:rPr>
            </w:pPr>
            <w:r w:rsidRPr="00D32CE3">
              <w:rPr>
                <w:sz w:val="24"/>
                <w:szCs w:val="24"/>
              </w:rPr>
              <w:t>0,6</w:t>
            </w:r>
          </w:p>
        </w:tc>
        <w:tc>
          <w:tcPr>
            <w:tcW w:w="260" w:type="pct"/>
            <w:vAlign w:val="center"/>
          </w:tcPr>
          <w:p w14:paraId="75CD28B6" w14:textId="77777777" w:rsidR="00096CE9" w:rsidRPr="00D32CE3" w:rsidRDefault="00096CE9" w:rsidP="0024419F">
            <w:pPr>
              <w:spacing w:before="40" w:after="40" w:line="264" w:lineRule="auto"/>
              <w:jc w:val="center"/>
              <w:rPr>
                <w:sz w:val="24"/>
              </w:rPr>
            </w:pPr>
            <w:r w:rsidRPr="00D32CE3">
              <w:rPr>
                <w:sz w:val="24"/>
              </w:rPr>
              <w:t>0,3</w:t>
            </w:r>
          </w:p>
        </w:tc>
        <w:tc>
          <w:tcPr>
            <w:tcW w:w="260" w:type="pct"/>
            <w:vAlign w:val="center"/>
          </w:tcPr>
          <w:p w14:paraId="5A9FB764" w14:textId="77777777" w:rsidR="00096CE9" w:rsidRPr="00D32CE3" w:rsidRDefault="00096CE9" w:rsidP="0024419F">
            <w:pPr>
              <w:pStyle w:val="T"/>
              <w:spacing w:before="40" w:after="40" w:line="264" w:lineRule="auto"/>
              <w:jc w:val="center"/>
              <w:rPr>
                <w:sz w:val="24"/>
                <w:szCs w:val="24"/>
              </w:rPr>
            </w:pPr>
            <w:r w:rsidRPr="00D32CE3">
              <w:rPr>
                <w:sz w:val="24"/>
                <w:szCs w:val="24"/>
              </w:rPr>
              <w:t>0,6</w:t>
            </w:r>
          </w:p>
        </w:tc>
        <w:tc>
          <w:tcPr>
            <w:tcW w:w="260" w:type="pct"/>
            <w:vAlign w:val="center"/>
          </w:tcPr>
          <w:p w14:paraId="3C4B591C" w14:textId="77777777" w:rsidR="00096CE9" w:rsidRPr="00D32CE3" w:rsidRDefault="00096CE9" w:rsidP="0024419F">
            <w:pPr>
              <w:widowControl w:val="0"/>
              <w:spacing w:before="40" w:after="40" w:line="264" w:lineRule="auto"/>
              <w:jc w:val="center"/>
              <w:rPr>
                <w:sz w:val="24"/>
              </w:rPr>
            </w:pPr>
            <w:r w:rsidRPr="00D32CE3">
              <w:rPr>
                <w:sz w:val="24"/>
              </w:rPr>
              <w:t>0,24</w:t>
            </w:r>
          </w:p>
        </w:tc>
        <w:tc>
          <w:tcPr>
            <w:tcW w:w="275" w:type="pct"/>
            <w:vAlign w:val="center"/>
          </w:tcPr>
          <w:p w14:paraId="31A6629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0,31</w:t>
            </w:r>
          </w:p>
        </w:tc>
        <w:tc>
          <w:tcPr>
            <w:tcW w:w="276" w:type="pct"/>
            <w:vAlign w:val="center"/>
          </w:tcPr>
          <w:p w14:paraId="5720DF0B" w14:textId="77777777" w:rsidR="00096CE9" w:rsidRPr="00D32CE3" w:rsidRDefault="00096CE9" w:rsidP="0024419F">
            <w:pPr>
              <w:widowControl w:val="0"/>
              <w:spacing w:before="40" w:after="40" w:line="264" w:lineRule="auto"/>
              <w:jc w:val="center"/>
              <w:rPr>
                <w:sz w:val="24"/>
              </w:rPr>
            </w:pPr>
            <w:r w:rsidRPr="00D32CE3">
              <w:rPr>
                <w:sz w:val="24"/>
              </w:rPr>
              <w:t>0,3</w:t>
            </w:r>
          </w:p>
        </w:tc>
        <w:tc>
          <w:tcPr>
            <w:tcW w:w="278" w:type="pct"/>
            <w:vAlign w:val="center"/>
          </w:tcPr>
          <w:p w14:paraId="23199EEF"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0,8</w:t>
            </w:r>
          </w:p>
        </w:tc>
        <w:tc>
          <w:tcPr>
            <w:tcW w:w="1013" w:type="pct"/>
            <w:vAlign w:val="center"/>
          </w:tcPr>
          <w:p w14:paraId="28F30CEB"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1,5</w:t>
            </w:r>
          </w:p>
        </w:tc>
      </w:tr>
      <w:tr w:rsidR="00E91CFA" w:rsidRPr="00D32CE3" w14:paraId="0EB746DF" w14:textId="77777777" w:rsidTr="00F66A86">
        <w:trPr>
          <w:trHeight w:val="340"/>
          <w:jc w:val="center"/>
        </w:trPr>
        <w:tc>
          <w:tcPr>
            <w:tcW w:w="184" w:type="pct"/>
            <w:vAlign w:val="center"/>
          </w:tcPr>
          <w:p w14:paraId="270F75D2" w14:textId="77777777" w:rsidR="00096CE9" w:rsidRPr="00D32CE3" w:rsidRDefault="00096CE9" w:rsidP="0024419F">
            <w:pPr>
              <w:pStyle w:val="T"/>
              <w:spacing w:before="40" w:after="40" w:line="264" w:lineRule="auto"/>
              <w:jc w:val="center"/>
              <w:rPr>
                <w:sz w:val="24"/>
                <w:szCs w:val="24"/>
              </w:rPr>
            </w:pPr>
            <w:r w:rsidRPr="00D32CE3">
              <w:rPr>
                <w:sz w:val="24"/>
                <w:szCs w:val="24"/>
              </w:rPr>
              <w:t>15</w:t>
            </w:r>
          </w:p>
        </w:tc>
        <w:tc>
          <w:tcPr>
            <w:tcW w:w="641" w:type="pct"/>
            <w:vAlign w:val="center"/>
          </w:tcPr>
          <w:p w14:paraId="1727B4C9" w14:textId="77777777" w:rsidR="00096CE9" w:rsidRPr="00D32CE3" w:rsidRDefault="00096CE9" w:rsidP="0024419F">
            <w:pPr>
              <w:pStyle w:val="T"/>
              <w:spacing w:before="40" w:after="40" w:line="264" w:lineRule="auto"/>
              <w:rPr>
                <w:sz w:val="24"/>
                <w:szCs w:val="24"/>
              </w:rPr>
            </w:pPr>
            <w:r w:rsidRPr="00D32CE3">
              <w:rPr>
                <w:sz w:val="24"/>
                <w:szCs w:val="24"/>
              </w:rPr>
              <w:t>Tổng Crom</w:t>
            </w:r>
          </w:p>
        </w:tc>
        <w:tc>
          <w:tcPr>
            <w:tcW w:w="476" w:type="pct"/>
            <w:vAlign w:val="center"/>
          </w:tcPr>
          <w:p w14:paraId="694F3F09" w14:textId="77777777" w:rsidR="00096CE9" w:rsidRPr="00D32CE3" w:rsidRDefault="00096CE9" w:rsidP="0024419F">
            <w:pPr>
              <w:spacing w:before="40" w:after="40" w:line="264" w:lineRule="auto"/>
              <w:jc w:val="center"/>
              <w:rPr>
                <w:sz w:val="24"/>
              </w:rPr>
            </w:pPr>
            <w:r w:rsidRPr="00D32CE3">
              <w:rPr>
                <w:sz w:val="24"/>
              </w:rPr>
              <w:t>mg/l</w:t>
            </w:r>
          </w:p>
        </w:tc>
        <w:tc>
          <w:tcPr>
            <w:tcW w:w="297" w:type="pct"/>
            <w:vAlign w:val="center"/>
          </w:tcPr>
          <w:p w14:paraId="20322911"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3F5E4120"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1DF53B33" w14:textId="77777777" w:rsidR="00096CE9" w:rsidRPr="00D32CE3" w:rsidRDefault="00096CE9" w:rsidP="0024419F">
            <w:pPr>
              <w:spacing w:before="40" w:after="40" w:line="264" w:lineRule="auto"/>
              <w:jc w:val="center"/>
              <w:rPr>
                <w:sz w:val="24"/>
              </w:rPr>
            </w:pPr>
            <w:r w:rsidRPr="00D32CE3">
              <w:rPr>
                <w:sz w:val="24"/>
              </w:rPr>
              <w:t>KPH</w:t>
            </w:r>
          </w:p>
        </w:tc>
        <w:tc>
          <w:tcPr>
            <w:tcW w:w="260" w:type="pct"/>
          </w:tcPr>
          <w:p w14:paraId="63ECCD72"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0E9277EB" w14:textId="77777777" w:rsidR="00096CE9" w:rsidRPr="00D32CE3" w:rsidRDefault="00096CE9" w:rsidP="0024419F">
            <w:pPr>
              <w:pStyle w:val="T"/>
              <w:spacing w:before="40" w:after="40" w:line="264" w:lineRule="auto"/>
              <w:jc w:val="center"/>
              <w:rPr>
                <w:sz w:val="24"/>
                <w:szCs w:val="24"/>
              </w:rPr>
            </w:pPr>
            <w:r w:rsidRPr="00D32CE3">
              <w:rPr>
                <w:sz w:val="24"/>
                <w:szCs w:val="24"/>
              </w:rPr>
              <w:t>KPH</w:t>
            </w:r>
          </w:p>
        </w:tc>
        <w:tc>
          <w:tcPr>
            <w:tcW w:w="260" w:type="pct"/>
            <w:vAlign w:val="center"/>
          </w:tcPr>
          <w:p w14:paraId="240F1C42" w14:textId="77777777" w:rsidR="00096CE9" w:rsidRPr="00D32CE3" w:rsidRDefault="00096CE9" w:rsidP="0024419F">
            <w:pPr>
              <w:spacing w:before="40" w:after="40" w:line="264" w:lineRule="auto"/>
              <w:jc w:val="center"/>
              <w:rPr>
                <w:sz w:val="24"/>
              </w:rPr>
            </w:pPr>
            <w:r w:rsidRPr="00D32CE3">
              <w:rPr>
                <w:sz w:val="24"/>
              </w:rPr>
              <w:t>KPH</w:t>
            </w:r>
          </w:p>
        </w:tc>
        <w:tc>
          <w:tcPr>
            <w:tcW w:w="260" w:type="pct"/>
            <w:vAlign w:val="center"/>
          </w:tcPr>
          <w:p w14:paraId="72BBD80E"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5" w:type="pct"/>
            <w:vAlign w:val="center"/>
          </w:tcPr>
          <w:p w14:paraId="2B5C8740"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276" w:type="pct"/>
            <w:vAlign w:val="center"/>
          </w:tcPr>
          <w:p w14:paraId="17BD66F6" w14:textId="77777777" w:rsidR="00096CE9" w:rsidRPr="00D32CE3" w:rsidRDefault="00096CE9" w:rsidP="0024419F">
            <w:pPr>
              <w:pStyle w:val="T"/>
              <w:widowControl w:val="0"/>
              <w:spacing w:before="40" w:after="40" w:line="264" w:lineRule="auto"/>
              <w:jc w:val="center"/>
              <w:rPr>
                <w:sz w:val="24"/>
                <w:szCs w:val="24"/>
              </w:rPr>
            </w:pPr>
            <w:r w:rsidRPr="00D32CE3">
              <w:rPr>
                <w:sz w:val="24"/>
                <w:szCs w:val="24"/>
              </w:rPr>
              <w:t>KPH</w:t>
            </w:r>
          </w:p>
        </w:tc>
        <w:tc>
          <w:tcPr>
            <w:tcW w:w="278" w:type="pct"/>
            <w:vAlign w:val="center"/>
          </w:tcPr>
          <w:p w14:paraId="5823B47F" w14:textId="77777777" w:rsidR="00096CE9" w:rsidRPr="00D32CE3" w:rsidRDefault="00096CE9" w:rsidP="0024419F">
            <w:pPr>
              <w:widowControl w:val="0"/>
              <w:spacing w:before="40" w:after="40" w:line="264" w:lineRule="auto"/>
              <w:jc w:val="center"/>
              <w:rPr>
                <w:sz w:val="24"/>
              </w:rPr>
            </w:pPr>
            <w:r w:rsidRPr="00D32CE3">
              <w:rPr>
                <w:sz w:val="24"/>
              </w:rPr>
              <w:t>KPH</w:t>
            </w:r>
          </w:p>
        </w:tc>
        <w:tc>
          <w:tcPr>
            <w:tcW w:w="1013" w:type="pct"/>
            <w:vAlign w:val="center"/>
          </w:tcPr>
          <w:p w14:paraId="6CD050C3"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0,5</w:t>
            </w:r>
          </w:p>
        </w:tc>
      </w:tr>
      <w:tr w:rsidR="00096CE9" w:rsidRPr="00D32CE3" w14:paraId="039D2E2D" w14:textId="77777777" w:rsidTr="00F66A86">
        <w:trPr>
          <w:trHeight w:val="340"/>
          <w:jc w:val="center"/>
        </w:trPr>
        <w:tc>
          <w:tcPr>
            <w:tcW w:w="184" w:type="pct"/>
            <w:vAlign w:val="center"/>
          </w:tcPr>
          <w:p w14:paraId="2826A092" w14:textId="77777777" w:rsidR="00096CE9" w:rsidRPr="00D32CE3" w:rsidRDefault="00096CE9" w:rsidP="0024419F">
            <w:pPr>
              <w:pStyle w:val="T"/>
              <w:spacing w:before="40" w:after="40" w:line="264" w:lineRule="auto"/>
              <w:jc w:val="center"/>
              <w:rPr>
                <w:sz w:val="24"/>
                <w:szCs w:val="24"/>
              </w:rPr>
            </w:pPr>
            <w:r w:rsidRPr="00D32CE3">
              <w:rPr>
                <w:sz w:val="24"/>
                <w:szCs w:val="24"/>
              </w:rPr>
              <w:t>16</w:t>
            </w:r>
          </w:p>
        </w:tc>
        <w:tc>
          <w:tcPr>
            <w:tcW w:w="641" w:type="pct"/>
            <w:vAlign w:val="center"/>
          </w:tcPr>
          <w:p w14:paraId="6CEAC66C" w14:textId="77777777" w:rsidR="00096CE9" w:rsidRPr="00D32CE3" w:rsidRDefault="00096CE9" w:rsidP="0024419F">
            <w:pPr>
              <w:pStyle w:val="T"/>
              <w:spacing w:before="40" w:after="40" w:line="264" w:lineRule="auto"/>
              <w:rPr>
                <w:sz w:val="24"/>
                <w:szCs w:val="24"/>
              </w:rPr>
            </w:pPr>
            <w:r w:rsidRPr="00D32CE3">
              <w:rPr>
                <w:sz w:val="24"/>
                <w:szCs w:val="24"/>
              </w:rPr>
              <w:t>Coliform</w:t>
            </w:r>
          </w:p>
        </w:tc>
        <w:tc>
          <w:tcPr>
            <w:tcW w:w="476" w:type="pct"/>
            <w:vAlign w:val="center"/>
          </w:tcPr>
          <w:p w14:paraId="05CAFEB8" w14:textId="77777777" w:rsidR="00096CE9" w:rsidRPr="00D32CE3" w:rsidRDefault="00096CE9" w:rsidP="0024419F">
            <w:pPr>
              <w:spacing w:before="40" w:after="40" w:line="264" w:lineRule="auto"/>
              <w:jc w:val="center"/>
              <w:rPr>
                <w:spacing w:val="-14"/>
                <w:sz w:val="24"/>
              </w:rPr>
            </w:pPr>
            <w:r w:rsidRPr="00D32CE3">
              <w:rPr>
                <w:spacing w:val="-14"/>
                <w:sz w:val="24"/>
              </w:rPr>
              <w:t>MPN/100 ml</w:t>
            </w:r>
          </w:p>
        </w:tc>
        <w:tc>
          <w:tcPr>
            <w:tcW w:w="297" w:type="pct"/>
            <w:vAlign w:val="center"/>
          </w:tcPr>
          <w:p w14:paraId="579A9875" w14:textId="77777777" w:rsidR="00096CE9" w:rsidRPr="00D32CE3" w:rsidRDefault="00096CE9" w:rsidP="0024419F">
            <w:pPr>
              <w:spacing w:before="40" w:after="40" w:line="264" w:lineRule="auto"/>
              <w:jc w:val="center"/>
              <w:rPr>
                <w:sz w:val="24"/>
              </w:rPr>
            </w:pPr>
            <w:r w:rsidRPr="00D32CE3">
              <w:rPr>
                <w:sz w:val="24"/>
              </w:rPr>
              <w:t>2.501</w:t>
            </w:r>
          </w:p>
        </w:tc>
        <w:tc>
          <w:tcPr>
            <w:tcW w:w="260" w:type="pct"/>
            <w:vAlign w:val="center"/>
          </w:tcPr>
          <w:p w14:paraId="60D7A282" w14:textId="77777777" w:rsidR="00096CE9" w:rsidRPr="00D32CE3" w:rsidRDefault="00096CE9" w:rsidP="0024419F">
            <w:pPr>
              <w:spacing w:before="40" w:after="40" w:line="264" w:lineRule="auto"/>
              <w:jc w:val="center"/>
              <w:rPr>
                <w:sz w:val="24"/>
              </w:rPr>
            </w:pPr>
            <w:r w:rsidRPr="00D32CE3">
              <w:rPr>
                <w:sz w:val="24"/>
              </w:rPr>
              <w:t>3.142</w:t>
            </w:r>
          </w:p>
        </w:tc>
        <w:tc>
          <w:tcPr>
            <w:tcW w:w="260" w:type="pct"/>
          </w:tcPr>
          <w:p w14:paraId="4B82458B" w14:textId="77777777" w:rsidR="00096CE9" w:rsidRPr="00D32CE3" w:rsidRDefault="00096CE9" w:rsidP="0024419F">
            <w:pPr>
              <w:spacing w:before="40" w:after="40" w:line="264" w:lineRule="auto"/>
              <w:jc w:val="center"/>
              <w:rPr>
                <w:sz w:val="24"/>
              </w:rPr>
            </w:pPr>
            <w:r w:rsidRPr="00D32CE3">
              <w:rPr>
                <w:sz w:val="24"/>
              </w:rPr>
              <w:t>3.216</w:t>
            </w:r>
          </w:p>
        </w:tc>
        <w:tc>
          <w:tcPr>
            <w:tcW w:w="260" w:type="pct"/>
            <w:vAlign w:val="center"/>
          </w:tcPr>
          <w:p w14:paraId="5FB2CA0C" w14:textId="77777777" w:rsidR="00096CE9" w:rsidRPr="00D32CE3" w:rsidRDefault="00096CE9" w:rsidP="0024419F">
            <w:pPr>
              <w:spacing w:before="40" w:after="40" w:line="264" w:lineRule="auto"/>
              <w:jc w:val="center"/>
              <w:rPr>
                <w:sz w:val="24"/>
              </w:rPr>
            </w:pPr>
            <w:r w:rsidRPr="00D32CE3">
              <w:rPr>
                <w:sz w:val="24"/>
              </w:rPr>
              <w:t>3.147</w:t>
            </w:r>
          </w:p>
        </w:tc>
        <w:tc>
          <w:tcPr>
            <w:tcW w:w="260" w:type="pct"/>
            <w:vAlign w:val="center"/>
          </w:tcPr>
          <w:p w14:paraId="68FE256B" w14:textId="77777777" w:rsidR="00096CE9" w:rsidRPr="00D32CE3" w:rsidRDefault="00096CE9" w:rsidP="0024419F">
            <w:pPr>
              <w:spacing w:before="40" w:after="40" w:line="264" w:lineRule="auto"/>
              <w:jc w:val="center"/>
              <w:rPr>
                <w:sz w:val="24"/>
              </w:rPr>
            </w:pPr>
            <w:r w:rsidRPr="00D32CE3">
              <w:rPr>
                <w:sz w:val="24"/>
              </w:rPr>
              <w:t>2.985</w:t>
            </w:r>
          </w:p>
        </w:tc>
        <w:tc>
          <w:tcPr>
            <w:tcW w:w="260" w:type="pct"/>
            <w:vAlign w:val="center"/>
          </w:tcPr>
          <w:p w14:paraId="78EE6BC2" w14:textId="77777777" w:rsidR="00096CE9" w:rsidRPr="00D32CE3" w:rsidRDefault="00096CE9" w:rsidP="0024419F">
            <w:pPr>
              <w:pStyle w:val="T"/>
              <w:spacing w:before="40" w:after="40" w:line="264" w:lineRule="auto"/>
              <w:jc w:val="center"/>
              <w:rPr>
                <w:b/>
                <w:sz w:val="24"/>
                <w:szCs w:val="24"/>
                <w:lang w:val="vi-VN"/>
              </w:rPr>
            </w:pPr>
            <w:r w:rsidRPr="00D32CE3">
              <w:rPr>
                <w:sz w:val="24"/>
                <w:szCs w:val="24"/>
              </w:rPr>
              <w:t>3.108</w:t>
            </w:r>
          </w:p>
        </w:tc>
        <w:tc>
          <w:tcPr>
            <w:tcW w:w="260" w:type="pct"/>
            <w:vAlign w:val="center"/>
          </w:tcPr>
          <w:p w14:paraId="6DA8F546" w14:textId="77777777" w:rsidR="00096CE9" w:rsidRPr="00D32CE3" w:rsidRDefault="00096CE9" w:rsidP="0024419F">
            <w:pPr>
              <w:widowControl w:val="0"/>
              <w:spacing w:before="40" w:after="40" w:line="264" w:lineRule="auto"/>
              <w:jc w:val="center"/>
              <w:rPr>
                <w:sz w:val="24"/>
              </w:rPr>
            </w:pPr>
            <w:r w:rsidRPr="00D32CE3">
              <w:rPr>
                <w:sz w:val="24"/>
              </w:rPr>
              <w:t>2.052</w:t>
            </w:r>
          </w:p>
        </w:tc>
        <w:tc>
          <w:tcPr>
            <w:tcW w:w="275" w:type="pct"/>
            <w:vAlign w:val="center"/>
          </w:tcPr>
          <w:p w14:paraId="05D66BC1"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2.206</w:t>
            </w:r>
          </w:p>
        </w:tc>
        <w:tc>
          <w:tcPr>
            <w:tcW w:w="276" w:type="pct"/>
            <w:vAlign w:val="center"/>
          </w:tcPr>
          <w:p w14:paraId="0DF07F31" w14:textId="77777777" w:rsidR="00096CE9" w:rsidRPr="00D32CE3" w:rsidRDefault="00096CE9" w:rsidP="0024419F">
            <w:pPr>
              <w:widowControl w:val="0"/>
              <w:spacing w:before="40" w:after="40" w:line="264" w:lineRule="auto"/>
              <w:jc w:val="center"/>
              <w:rPr>
                <w:sz w:val="24"/>
              </w:rPr>
            </w:pPr>
            <w:r w:rsidRPr="00D32CE3">
              <w:rPr>
                <w:sz w:val="24"/>
              </w:rPr>
              <w:t>2.501</w:t>
            </w:r>
          </w:p>
        </w:tc>
        <w:tc>
          <w:tcPr>
            <w:tcW w:w="278" w:type="pct"/>
            <w:vAlign w:val="center"/>
          </w:tcPr>
          <w:p w14:paraId="5E4C377E" w14:textId="77777777" w:rsidR="00096CE9" w:rsidRPr="00D32CE3" w:rsidRDefault="00096CE9" w:rsidP="0024419F">
            <w:pPr>
              <w:pStyle w:val="T"/>
              <w:widowControl w:val="0"/>
              <w:spacing w:before="40" w:after="40" w:line="264" w:lineRule="auto"/>
              <w:jc w:val="center"/>
              <w:rPr>
                <w:sz w:val="24"/>
                <w:szCs w:val="24"/>
                <w:lang w:val="vi-VN"/>
              </w:rPr>
            </w:pPr>
            <w:r w:rsidRPr="00D32CE3">
              <w:rPr>
                <w:sz w:val="24"/>
                <w:szCs w:val="24"/>
              </w:rPr>
              <w:t>3.209</w:t>
            </w:r>
          </w:p>
        </w:tc>
        <w:tc>
          <w:tcPr>
            <w:tcW w:w="1013" w:type="pct"/>
            <w:vAlign w:val="center"/>
          </w:tcPr>
          <w:p w14:paraId="2CF9BB8F" w14:textId="77777777" w:rsidR="00096CE9" w:rsidRPr="00D32CE3" w:rsidRDefault="00096CE9" w:rsidP="0024419F">
            <w:pPr>
              <w:pStyle w:val="T"/>
              <w:spacing w:before="40" w:after="40" w:line="264" w:lineRule="auto"/>
              <w:jc w:val="center"/>
              <w:rPr>
                <w:b/>
                <w:sz w:val="24"/>
                <w:szCs w:val="24"/>
              </w:rPr>
            </w:pPr>
            <w:r w:rsidRPr="00D32CE3">
              <w:rPr>
                <w:b/>
                <w:sz w:val="24"/>
                <w:szCs w:val="24"/>
                <w:lang w:val="vi-VN"/>
              </w:rPr>
              <w:t>7</w:t>
            </w:r>
            <w:r w:rsidRPr="00D32CE3">
              <w:rPr>
                <w:b/>
                <w:sz w:val="24"/>
                <w:szCs w:val="24"/>
              </w:rPr>
              <w:t>.</w:t>
            </w:r>
            <w:r w:rsidRPr="00D32CE3">
              <w:rPr>
                <w:b/>
                <w:sz w:val="24"/>
                <w:szCs w:val="24"/>
                <w:lang w:val="vi-VN"/>
              </w:rPr>
              <w:t>500</w:t>
            </w:r>
          </w:p>
        </w:tc>
      </w:tr>
    </w:tbl>
    <w:p w14:paraId="400123ED" w14:textId="77777777" w:rsidR="00096CE9" w:rsidRPr="00D32CE3" w:rsidRDefault="00096CE9" w:rsidP="0024419F">
      <w:pPr>
        <w:widowControl w:val="0"/>
        <w:spacing w:line="240" w:lineRule="auto"/>
        <w:contextualSpacing/>
        <w:jc w:val="right"/>
        <w:rPr>
          <w:i/>
          <w:sz w:val="24"/>
        </w:rPr>
      </w:pPr>
      <w:r w:rsidRPr="00D32CE3">
        <w:rPr>
          <w:i/>
          <w:sz w:val="24"/>
        </w:rPr>
        <w:t>Nguồn:ISC (thời gian lấy mẫu và phân tích, 31/07/2017)</w:t>
      </w:r>
    </w:p>
    <w:p w14:paraId="06CC220E" w14:textId="77777777" w:rsidR="00096CE9" w:rsidRPr="00D32CE3" w:rsidRDefault="00096CE9" w:rsidP="0024419F">
      <w:pPr>
        <w:widowControl w:val="0"/>
        <w:spacing w:line="240" w:lineRule="auto"/>
        <w:contextualSpacing/>
        <w:rPr>
          <w:i/>
          <w:sz w:val="24"/>
        </w:rPr>
      </w:pPr>
      <w:r w:rsidRPr="00D32CE3">
        <w:rPr>
          <w:b/>
          <w:i/>
          <w:sz w:val="24"/>
        </w:rPr>
        <w:t>Ghi chú:</w:t>
      </w:r>
      <w:r w:rsidRPr="00D32CE3">
        <w:rPr>
          <w:i/>
          <w:sz w:val="24"/>
        </w:rPr>
        <w:t xml:space="preserve"> - QCVN 08-MT:2015/BTNMT cột B1: Dùng cho mục đích tưới tiêu, thủy lợi hoặc các mục đích sử dụng khác có yêu cầu chất lượng nước tương tự hoặc các mục đích sử dụng như loại B2</w:t>
      </w:r>
      <w:r w:rsidRPr="00D32CE3">
        <w:rPr>
          <w:sz w:val="24"/>
        </w:rPr>
        <w:t xml:space="preserve">; - </w:t>
      </w:r>
      <w:r w:rsidRPr="00D32CE3">
        <w:rPr>
          <w:i/>
          <w:sz w:val="24"/>
        </w:rPr>
        <w:t>“KPH”: Không phát hiện; - “*” : Vượt giái trị cho phép</w:t>
      </w:r>
    </w:p>
    <w:p w14:paraId="6043163A" w14:textId="77777777" w:rsidR="00F90497" w:rsidRPr="00D32CE3" w:rsidRDefault="00F90497" w:rsidP="0024419F">
      <w:pPr>
        <w:spacing w:before="0" w:after="0" w:line="240" w:lineRule="auto"/>
        <w:jc w:val="left"/>
        <w:rPr>
          <w:b/>
          <w:bCs/>
          <w:sz w:val="24"/>
          <w:lang w:val="en-GB"/>
        </w:rPr>
      </w:pPr>
      <w:r w:rsidRPr="00D32CE3">
        <w:rPr>
          <w:sz w:val="24"/>
        </w:rPr>
        <w:lastRenderedPageBreak/>
        <w:br w:type="page"/>
      </w:r>
    </w:p>
    <w:p w14:paraId="08B8902E" w14:textId="77777777" w:rsidR="00F90497" w:rsidRPr="00D32CE3" w:rsidRDefault="00F90497" w:rsidP="008753B9">
      <w:pPr>
        <w:pStyle w:val="Binhthuong0"/>
        <w:jc w:val="center"/>
        <w:rPr>
          <w:rFonts w:cs="Times New Roman"/>
          <w:sz w:val="24"/>
          <w:szCs w:val="24"/>
        </w:rPr>
      </w:pPr>
      <w:bookmarkStart w:id="7848" w:name="_Toc523822258"/>
      <w:r w:rsidRPr="00D32CE3">
        <w:rPr>
          <w:rFonts w:cs="Times New Roman"/>
          <w:b/>
          <w:sz w:val="24"/>
          <w:szCs w:val="24"/>
        </w:rPr>
        <w:lastRenderedPageBreak/>
        <w:t>Bảng 8: Kết quả hiện trạng chất lượng môi trường nước ngầm các hồ thuộc khu vực TDA</w:t>
      </w:r>
      <w:bookmarkEnd w:id="78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979"/>
        <w:gridCol w:w="1589"/>
        <w:gridCol w:w="807"/>
        <w:gridCol w:w="810"/>
        <w:gridCol w:w="807"/>
        <w:gridCol w:w="810"/>
        <w:gridCol w:w="807"/>
        <w:gridCol w:w="810"/>
        <w:gridCol w:w="807"/>
        <w:gridCol w:w="810"/>
        <w:gridCol w:w="2792"/>
      </w:tblGrid>
      <w:tr w:rsidR="00F56834" w:rsidRPr="00D32CE3" w14:paraId="64FF85FB" w14:textId="77777777" w:rsidTr="00B3337E">
        <w:trPr>
          <w:trHeight w:val="170"/>
          <w:jc w:val="center"/>
        </w:trPr>
        <w:tc>
          <w:tcPr>
            <w:tcW w:w="324" w:type="pct"/>
            <w:vMerge w:val="restart"/>
            <w:tcBorders>
              <w:top w:val="single" w:sz="4" w:space="0" w:color="auto"/>
              <w:left w:val="single" w:sz="4" w:space="0" w:color="auto"/>
              <w:bottom w:val="single" w:sz="4" w:space="0" w:color="auto"/>
              <w:right w:val="single" w:sz="4" w:space="0" w:color="auto"/>
            </w:tcBorders>
            <w:vAlign w:val="center"/>
            <w:hideMark/>
          </w:tcPr>
          <w:p w14:paraId="2B7FF7C6" w14:textId="77777777" w:rsidR="00F90497" w:rsidRPr="00D32CE3" w:rsidRDefault="00F90497" w:rsidP="0024419F">
            <w:pPr>
              <w:spacing w:before="40" w:after="40" w:line="264" w:lineRule="auto"/>
              <w:jc w:val="center"/>
              <w:rPr>
                <w:b/>
                <w:sz w:val="24"/>
              </w:rPr>
            </w:pPr>
            <w:r w:rsidRPr="00D32CE3">
              <w:rPr>
                <w:b/>
                <w:sz w:val="24"/>
              </w:rPr>
              <w:t>TT</w:t>
            </w:r>
          </w:p>
        </w:tc>
        <w:tc>
          <w:tcPr>
            <w:tcW w:w="1007" w:type="pct"/>
            <w:vMerge w:val="restart"/>
            <w:tcBorders>
              <w:top w:val="single" w:sz="4" w:space="0" w:color="auto"/>
              <w:left w:val="single" w:sz="4" w:space="0" w:color="auto"/>
              <w:bottom w:val="single" w:sz="4" w:space="0" w:color="auto"/>
              <w:right w:val="single" w:sz="4" w:space="0" w:color="auto"/>
            </w:tcBorders>
            <w:vAlign w:val="center"/>
            <w:hideMark/>
          </w:tcPr>
          <w:p w14:paraId="67513035" w14:textId="77777777" w:rsidR="00F90497" w:rsidRPr="00D32CE3" w:rsidRDefault="00F90497" w:rsidP="0024419F">
            <w:pPr>
              <w:spacing w:before="40" w:after="40" w:line="264" w:lineRule="auto"/>
              <w:jc w:val="center"/>
              <w:rPr>
                <w:b/>
                <w:sz w:val="24"/>
              </w:rPr>
            </w:pPr>
            <w:r w:rsidRPr="00D32CE3">
              <w:rPr>
                <w:b/>
                <w:sz w:val="24"/>
              </w:rPr>
              <w:t>Chỉ tiêu</w:t>
            </w:r>
          </w:p>
        </w:tc>
        <w:tc>
          <w:tcPr>
            <w:tcW w:w="537" w:type="pct"/>
            <w:vMerge w:val="restart"/>
            <w:tcBorders>
              <w:top w:val="single" w:sz="4" w:space="0" w:color="auto"/>
              <w:left w:val="single" w:sz="4" w:space="0" w:color="auto"/>
              <w:bottom w:val="single" w:sz="4" w:space="0" w:color="auto"/>
              <w:right w:val="single" w:sz="4" w:space="0" w:color="auto"/>
            </w:tcBorders>
            <w:vAlign w:val="center"/>
            <w:hideMark/>
          </w:tcPr>
          <w:p w14:paraId="30B353D2" w14:textId="77777777" w:rsidR="00F90497" w:rsidRPr="00D32CE3" w:rsidRDefault="00F90497" w:rsidP="0024419F">
            <w:pPr>
              <w:spacing w:before="40" w:after="40" w:line="264" w:lineRule="auto"/>
              <w:jc w:val="center"/>
              <w:rPr>
                <w:b/>
                <w:sz w:val="24"/>
              </w:rPr>
            </w:pPr>
            <w:r w:rsidRPr="00D32CE3">
              <w:rPr>
                <w:b/>
                <w:sz w:val="24"/>
              </w:rPr>
              <w:t>Đơn vị</w:t>
            </w:r>
          </w:p>
        </w:tc>
        <w:tc>
          <w:tcPr>
            <w:tcW w:w="2187" w:type="pct"/>
            <w:gridSpan w:val="8"/>
            <w:tcBorders>
              <w:top w:val="single" w:sz="4" w:space="0" w:color="auto"/>
              <w:left w:val="single" w:sz="4" w:space="0" w:color="auto"/>
              <w:bottom w:val="single" w:sz="4" w:space="0" w:color="auto"/>
              <w:right w:val="single" w:sz="4" w:space="0" w:color="auto"/>
            </w:tcBorders>
            <w:vAlign w:val="center"/>
            <w:hideMark/>
          </w:tcPr>
          <w:p w14:paraId="6AA36EB6" w14:textId="77777777" w:rsidR="00F90497" w:rsidRPr="00D32CE3" w:rsidRDefault="00F90497" w:rsidP="0024419F">
            <w:pPr>
              <w:spacing w:before="40" w:after="40" w:line="264" w:lineRule="auto"/>
              <w:jc w:val="center"/>
              <w:rPr>
                <w:b/>
                <w:sz w:val="24"/>
              </w:rPr>
            </w:pPr>
            <w:r w:rsidRPr="00D32CE3">
              <w:rPr>
                <w:b/>
                <w:sz w:val="24"/>
              </w:rPr>
              <w:t>Các hồ</w:t>
            </w:r>
          </w:p>
        </w:tc>
        <w:tc>
          <w:tcPr>
            <w:tcW w:w="945" w:type="pct"/>
            <w:vMerge w:val="restart"/>
            <w:tcBorders>
              <w:top w:val="single" w:sz="4" w:space="0" w:color="auto"/>
              <w:left w:val="single" w:sz="4" w:space="0" w:color="auto"/>
              <w:bottom w:val="single" w:sz="4" w:space="0" w:color="auto"/>
              <w:right w:val="single" w:sz="4" w:space="0" w:color="auto"/>
            </w:tcBorders>
            <w:vAlign w:val="center"/>
            <w:hideMark/>
          </w:tcPr>
          <w:p w14:paraId="1ADB2AA4" w14:textId="77777777" w:rsidR="00F90497" w:rsidRPr="00D32CE3" w:rsidRDefault="00F90497" w:rsidP="0024419F">
            <w:pPr>
              <w:spacing w:before="40" w:after="40" w:line="264" w:lineRule="auto"/>
              <w:jc w:val="center"/>
              <w:rPr>
                <w:b/>
                <w:sz w:val="24"/>
              </w:rPr>
            </w:pPr>
            <w:r w:rsidRPr="00D32CE3">
              <w:rPr>
                <w:b/>
                <w:sz w:val="24"/>
              </w:rPr>
              <w:t>QCVN 09-MT:2015/BTNMT</w:t>
            </w:r>
          </w:p>
        </w:tc>
      </w:tr>
      <w:tr w:rsidR="00F90497" w:rsidRPr="00D32CE3" w14:paraId="462AD105" w14:textId="77777777" w:rsidTr="00B3337E">
        <w:trPr>
          <w:trHeight w:val="290"/>
          <w:jc w:val="center"/>
        </w:trPr>
        <w:tc>
          <w:tcPr>
            <w:tcW w:w="324" w:type="pct"/>
            <w:vMerge/>
            <w:tcBorders>
              <w:top w:val="single" w:sz="4" w:space="0" w:color="auto"/>
              <w:left w:val="single" w:sz="4" w:space="0" w:color="auto"/>
              <w:bottom w:val="single" w:sz="4" w:space="0" w:color="auto"/>
              <w:right w:val="single" w:sz="4" w:space="0" w:color="auto"/>
            </w:tcBorders>
            <w:vAlign w:val="center"/>
            <w:hideMark/>
          </w:tcPr>
          <w:p w14:paraId="39C3D510" w14:textId="77777777" w:rsidR="00F90497" w:rsidRPr="00D32CE3" w:rsidRDefault="00F90497" w:rsidP="0024419F">
            <w:pPr>
              <w:spacing w:before="40" w:after="40" w:line="264" w:lineRule="auto"/>
              <w:rPr>
                <w:b/>
                <w:sz w:val="24"/>
              </w:rPr>
            </w:pPr>
          </w:p>
        </w:tc>
        <w:tc>
          <w:tcPr>
            <w:tcW w:w="1007" w:type="pct"/>
            <w:vMerge/>
            <w:tcBorders>
              <w:top w:val="single" w:sz="4" w:space="0" w:color="auto"/>
              <w:left w:val="single" w:sz="4" w:space="0" w:color="auto"/>
              <w:bottom w:val="single" w:sz="4" w:space="0" w:color="auto"/>
              <w:right w:val="single" w:sz="4" w:space="0" w:color="auto"/>
            </w:tcBorders>
            <w:vAlign w:val="center"/>
            <w:hideMark/>
          </w:tcPr>
          <w:p w14:paraId="28D1895A" w14:textId="77777777" w:rsidR="00F90497" w:rsidRPr="00D32CE3" w:rsidRDefault="00F90497" w:rsidP="0024419F">
            <w:pPr>
              <w:spacing w:before="40" w:after="40" w:line="264" w:lineRule="auto"/>
              <w:rPr>
                <w:b/>
                <w:sz w:val="24"/>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14:paraId="098F0090" w14:textId="77777777" w:rsidR="00F90497" w:rsidRPr="00D32CE3" w:rsidRDefault="00F90497" w:rsidP="0024419F">
            <w:pPr>
              <w:spacing w:before="40" w:after="40" w:line="264" w:lineRule="auto"/>
              <w:rPr>
                <w:b/>
                <w:sz w:val="24"/>
              </w:rPr>
            </w:pPr>
          </w:p>
        </w:tc>
        <w:tc>
          <w:tcPr>
            <w:tcW w:w="547" w:type="pct"/>
            <w:gridSpan w:val="2"/>
            <w:tcBorders>
              <w:top w:val="single" w:sz="4" w:space="0" w:color="auto"/>
              <w:left w:val="single" w:sz="4" w:space="0" w:color="auto"/>
              <w:bottom w:val="single" w:sz="4" w:space="0" w:color="auto"/>
              <w:right w:val="single" w:sz="4" w:space="0" w:color="auto"/>
            </w:tcBorders>
            <w:vAlign w:val="center"/>
            <w:hideMark/>
          </w:tcPr>
          <w:p w14:paraId="4E155700" w14:textId="77777777" w:rsidR="00F90497" w:rsidRPr="00D32CE3" w:rsidRDefault="00F90497" w:rsidP="0024419F">
            <w:pPr>
              <w:spacing w:before="40" w:after="40" w:line="264" w:lineRule="auto"/>
              <w:jc w:val="center"/>
              <w:rPr>
                <w:b/>
                <w:sz w:val="24"/>
              </w:rPr>
            </w:pPr>
            <w:r w:rsidRPr="00D32CE3">
              <w:rPr>
                <w:b/>
                <w:sz w:val="24"/>
              </w:rPr>
              <w:t>Trằm</w:t>
            </w:r>
          </w:p>
        </w:tc>
        <w:tc>
          <w:tcPr>
            <w:tcW w:w="547" w:type="pct"/>
            <w:gridSpan w:val="2"/>
            <w:tcBorders>
              <w:top w:val="single" w:sz="4" w:space="0" w:color="auto"/>
              <w:left w:val="single" w:sz="4" w:space="0" w:color="auto"/>
              <w:bottom w:val="single" w:sz="4" w:space="0" w:color="auto"/>
              <w:right w:val="single" w:sz="4" w:space="0" w:color="auto"/>
            </w:tcBorders>
            <w:vAlign w:val="center"/>
            <w:hideMark/>
          </w:tcPr>
          <w:p w14:paraId="23B767CE" w14:textId="77777777" w:rsidR="00F90497" w:rsidRPr="00D32CE3" w:rsidRDefault="00F90497" w:rsidP="0024419F">
            <w:pPr>
              <w:spacing w:before="40" w:after="40" w:line="264" w:lineRule="auto"/>
              <w:ind w:left="-121" w:right="-114"/>
              <w:jc w:val="center"/>
              <w:rPr>
                <w:b/>
                <w:sz w:val="24"/>
              </w:rPr>
            </w:pPr>
            <w:r w:rsidRPr="00D32CE3">
              <w:rPr>
                <w:b/>
                <w:sz w:val="24"/>
              </w:rPr>
              <w:t>Cổ Kiềng 2</w:t>
            </w:r>
          </w:p>
        </w:tc>
        <w:tc>
          <w:tcPr>
            <w:tcW w:w="547" w:type="pct"/>
            <w:gridSpan w:val="2"/>
            <w:tcBorders>
              <w:top w:val="single" w:sz="4" w:space="0" w:color="auto"/>
              <w:left w:val="single" w:sz="4" w:space="0" w:color="auto"/>
              <w:bottom w:val="single" w:sz="4" w:space="0" w:color="auto"/>
              <w:right w:val="single" w:sz="4" w:space="0" w:color="auto"/>
            </w:tcBorders>
            <w:vAlign w:val="center"/>
            <w:hideMark/>
          </w:tcPr>
          <w:p w14:paraId="4E160448" w14:textId="77777777" w:rsidR="00F90497" w:rsidRPr="00D32CE3" w:rsidRDefault="00F90497" w:rsidP="0024419F">
            <w:pPr>
              <w:spacing w:before="40" w:after="40" w:line="264" w:lineRule="auto"/>
              <w:jc w:val="center"/>
              <w:rPr>
                <w:b/>
                <w:sz w:val="24"/>
              </w:rPr>
            </w:pPr>
            <w:r w:rsidRPr="00D32CE3">
              <w:rPr>
                <w:b/>
                <w:sz w:val="24"/>
              </w:rPr>
              <w:t>Khe Ná</w:t>
            </w:r>
          </w:p>
        </w:tc>
        <w:tc>
          <w:tcPr>
            <w:tcW w:w="547" w:type="pct"/>
            <w:gridSpan w:val="2"/>
            <w:tcBorders>
              <w:top w:val="single" w:sz="4" w:space="0" w:color="auto"/>
              <w:left w:val="single" w:sz="4" w:space="0" w:color="auto"/>
              <w:bottom w:val="single" w:sz="4" w:space="0" w:color="auto"/>
              <w:right w:val="single" w:sz="4" w:space="0" w:color="auto"/>
            </w:tcBorders>
            <w:vAlign w:val="center"/>
            <w:hideMark/>
          </w:tcPr>
          <w:p w14:paraId="3DAF0BB5" w14:textId="77777777" w:rsidR="00F90497" w:rsidRPr="00D32CE3" w:rsidRDefault="00F90497" w:rsidP="0024419F">
            <w:pPr>
              <w:spacing w:before="40" w:after="40" w:line="264" w:lineRule="auto"/>
              <w:jc w:val="center"/>
              <w:rPr>
                <w:b/>
                <w:sz w:val="24"/>
              </w:rPr>
            </w:pPr>
            <w:r w:rsidRPr="00D32CE3">
              <w:rPr>
                <w:b/>
                <w:sz w:val="24"/>
              </w:rPr>
              <w:t>Khóm 2</w:t>
            </w:r>
          </w:p>
        </w:tc>
        <w:tc>
          <w:tcPr>
            <w:tcW w:w="945" w:type="pct"/>
            <w:vMerge/>
            <w:tcBorders>
              <w:top w:val="single" w:sz="4" w:space="0" w:color="auto"/>
              <w:left w:val="single" w:sz="4" w:space="0" w:color="auto"/>
              <w:bottom w:val="single" w:sz="4" w:space="0" w:color="auto"/>
              <w:right w:val="single" w:sz="4" w:space="0" w:color="auto"/>
            </w:tcBorders>
            <w:vAlign w:val="center"/>
            <w:hideMark/>
          </w:tcPr>
          <w:p w14:paraId="7F60F884" w14:textId="77777777" w:rsidR="00F90497" w:rsidRPr="00D32CE3" w:rsidRDefault="00F90497" w:rsidP="0024419F">
            <w:pPr>
              <w:spacing w:before="40" w:after="40" w:line="264" w:lineRule="auto"/>
              <w:rPr>
                <w:b/>
                <w:sz w:val="24"/>
              </w:rPr>
            </w:pPr>
          </w:p>
        </w:tc>
      </w:tr>
      <w:tr w:rsidR="00F90497" w:rsidRPr="00D32CE3" w14:paraId="44F611A2" w14:textId="77777777" w:rsidTr="00B3337E">
        <w:trPr>
          <w:trHeight w:val="395"/>
          <w:jc w:val="center"/>
        </w:trPr>
        <w:tc>
          <w:tcPr>
            <w:tcW w:w="324" w:type="pct"/>
            <w:vMerge/>
            <w:tcBorders>
              <w:top w:val="single" w:sz="4" w:space="0" w:color="auto"/>
              <w:left w:val="single" w:sz="4" w:space="0" w:color="auto"/>
              <w:bottom w:val="single" w:sz="4" w:space="0" w:color="auto"/>
              <w:right w:val="single" w:sz="4" w:space="0" w:color="auto"/>
            </w:tcBorders>
            <w:vAlign w:val="center"/>
            <w:hideMark/>
          </w:tcPr>
          <w:p w14:paraId="73A18A66" w14:textId="77777777" w:rsidR="00F90497" w:rsidRPr="00D32CE3" w:rsidRDefault="00F90497" w:rsidP="0024419F">
            <w:pPr>
              <w:spacing w:before="40" w:after="40" w:line="264" w:lineRule="auto"/>
              <w:rPr>
                <w:b/>
                <w:sz w:val="24"/>
              </w:rPr>
            </w:pPr>
          </w:p>
        </w:tc>
        <w:tc>
          <w:tcPr>
            <w:tcW w:w="1007" w:type="pct"/>
            <w:vMerge/>
            <w:tcBorders>
              <w:top w:val="single" w:sz="4" w:space="0" w:color="auto"/>
              <w:left w:val="single" w:sz="4" w:space="0" w:color="auto"/>
              <w:bottom w:val="single" w:sz="4" w:space="0" w:color="auto"/>
              <w:right w:val="single" w:sz="4" w:space="0" w:color="auto"/>
            </w:tcBorders>
            <w:vAlign w:val="center"/>
            <w:hideMark/>
          </w:tcPr>
          <w:p w14:paraId="1747663D" w14:textId="77777777" w:rsidR="00F90497" w:rsidRPr="00D32CE3" w:rsidRDefault="00F90497" w:rsidP="0024419F">
            <w:pPr>
              <w:spacing w:before="40" w:after="40" w:line="264" w:lineRule="auto"/>
              <w:rPr>
                <w:b/>
                <w:sz w:val="24"/>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14:paraId="2929FD51" w14:textId="77777777" w:rsidR="00F90497" w:rsidRPr="00D32CE3" w:rsidRDefault="00F90497" w:rsidP="0024419F">
            <w:pPr>
              <w:spacing w:before="40" w:after="40" w:line="264" w:lineRule="auto"/>
              <w:rPr>
                <w:b/>
                <w:sz w:val="24"/>
              </w:rPr>
            </w:pPr>
          </w:p>
        </w:tc>
        <w:tc>
          <w:tcPr>
            <w:tcW w:w="273" w:type="pct"/>
            <w:tcBorders>
              <w:top w:val="single" w:sz="4" w:space="0" w:color="auto"/>
              <w:left w:val="single" w:sz="4" w:space="0" w:color="auto"/>
              <w:bottom w:val="single" w:sz="4" w:space="0" w:color="auto"/>
              <w:right w:val="single" w:sz="4" w:space="0" w:color="auto"/>
            </w:tcBorders>
            <w:vAlign w:val="center"/>
            <w:hideMark/>
          </w:tcPr>
          <w:p w14:paraId="4AE7C705" w14:textId="77777777" w:rsidR="00F90497" w:rsidRPr="00D32CE3" w:rsidRDefault="00F90497" w:rsidP="0024419F">
            <w:pPr>
              <w:spacing w:before="40" w:after="40" w:line="264" w:lineRule="auto"/>
              <w:jc w:val="center"/>
              <w:rPr>
                <w:b/>
                <w:sz w:val="24"/>
              </w:rPr>
            </w:pPr>
            <w:r w:rsidRPr="00D32CE3">
              <w:rPr>
                <w:b/>
                <w:sz w:val="24"/>
              </w:rPr>
              <w:t>NN1</w:t>
            </w:r>
          </w:p>
        </w:tc>
        <w:tc>
          <w:tcPr>
            <w:tcW w:w="274" w:type="pct"/>
            <w:tcBorders>
              <w:top w:val="single" w:sz="4" w:space="0" w:color="auto"/>
              <w:left w:val="single" w:sz="4" w:space="0" w:color="auto"/>
              <w:bottom w:val="single" w:sz="4" w:space="0" w:color="auto"/>
              <w:right w:val="single" w:sz="4" w:space="0" w:color="auto"/>
            </w:tcBorders>
            <w:vAlign w:val="center"/>
            <w:hideMark/>
          </w:tcPr>
          <w:p w14:paraId="38CAE64E" w14:textId="77777777" w:rsidR="00F90497" w:rsidRPr="00D32CE3" w:rsidRDefault="00F90497" w:rsidP="0024419F">
            <w:pPr>
              <w:spacing w:before="40" w:after="40" w:line="264" w:lineRule="auto"/>
              <w:jc w:val="center"/>
              <w:rPr>
                <w:b/>
                <w:sz w:val="24"/>
              </w:rPr>
            </w:pPr>
            <w:r w:rsidRPr="00D32CE3">
              <w:rPr>
                <w:b/>
                <w:sz w:val="24"/>
              </w:rPr>
              <w:t>NN2</w:t>
            </w:r>
          </w:p>
        </w:tc>
        <w:tc>
          <w:tcPr>
            <w:tcW w:w="273" w:type="pct"/>
            <w:tcBorders>
              <w:top w:val="single" w:sz="4" w:space="0" w:color="auto"/>
              <w:left w:val="single" w:sz="4" w:space="0" w:color="auto"/>
              <w:bottom w:val="single" w:sz="4" w:space="0" w:color="auto"/>
              <w:right w:val="single" w:sz="4" w:space="0" w:color="auto"/>
            </w:tcBorders>
            <w:vAlign w:val="center"/>
            <w:hideMark/>
          </w:tcPr>
          <w:p w14:paraId="5AF20FDB" w14:textId="77777777" w:rsidR="00F90497" w:rsidRPr="00D32CE3" w:rsidRDefault="00F90497" w:rsidP="0024419F">
            <w:pPr>
              <w:spacing w:before="40" w:after="40" w:line="264" w:lineRule="auto"/>
              <w:jc w:val="center"/>
              <w:rPr>
                <w:b/>
                <w:sz w:val="24"/>
              </w:rPr>
            </w:pPr>
            <w:r w:rsidRPr="00D32CE3">
              <w:rPr>
                <w:b/>
                <w:sz w:val="24"/>
              </w:rPr>
              <w:t>NN1</w:t>
            </w:r>
          </w:p>
        </w:tc>
        <w:tc>
          <w:tcPr>
            <w:tcW w:w="274" w:type="pct"/>
            <w:tcBorders>
              <w:top w:val="single" w:sz="4" w:space="0" w:color="auto"/>
              <w:left w:val="single" w:sz="4" w:space="0" w:color="auto"/>
              <w:bottom w:val="single" w:sz="4" w:space="0" w:color="auto"/>
              <w:right w:val="single" w:sz="4" w:space="0" w:color="auto"/>
            </w:tcBorders>
            <w:vAlign w:val="center"/>
            <w:hideMark/>
          </w:tcPr>
          <w:p w14:paraId="13573661" w14:textId="77777777" w:rsidR="00F90497" w:rsidRPr="00D32CE3" w:rsidRDefault="00F90497" w:rsidP="0024419F">
            <w:pPr>
              <w:spacing w:before="40" w:after="40" w:line="264" w:lineRule="auto"/>
              <w:jc w:val="center"/>
              <w:rPr>
                <w:b/>
                <w:sz w:val="24"/>
              </w:rPr>
            </w:pPr>
            <w:r w:rsidRPr="00D32CE3">
              <w:rPr>
                <w:b/>
                <w:sz w:val="24"/>
              </w:rPr>
              <w:t>NN2</w:t>
            </w:r>
          </w:p>
        </w:tc>
        <w:tc>
          <w:tcPr>
            <w:tcW w:w="273" w:type="pct"/>
            <w:tcBorders>
              <w:top w:val="single" w:sz="4" w:space="0" w:color="auto"/>
              <w:left w:val="single" w:sz="4" w:space="0" w:color="auto"/>
              <w:bottom w:val="single" w:sz="4" w:space="0" w:color="auto"/>
              <w:right w:val="single" w:sz="4" w:space="0" w:color="auto"/>
            </w:tcBorders>
            <w:vAlign w:val="center"/>
            <w:hideMark/>
          </w:tcPr>
          <w:p w14:paraId="13CDD758" w14:textId="77777777" w:rsidR="00F90497" w:rsidRPr="00D32CE3" w:rsidRDefault="00F90497" w:rsidP="0024419F">
            <w:pPr>
              <w:spacing w:before="40" w:after="40" w:line="264" w:lineRule="auto"/>
              <w:jc w:val="center"/>
              <w:rPr>
                <w:b/>
                <w:sz w:val="24"/>
              </w:rPr>
            </w:pPr>
            <w:r w:rsidRPr="00D32CE3">
              <w:rPr>
                <w:b/>
                <w:sz w:val="24"/>
              </w:rPr>
              <w:t>NN1</w:t>
            </w:r>
          </w:p>
        </w:tc>
        <w:tc>
          <w:tcPr>
            <w:tcW w:w="274" w:type="pct"/>
            <w:tcBorders>
              <w:top w:val="single" w:sz="4" w:space="0" w:color="auto"/>
              <w:left w:val="single" w:sz="4" w:space="0" w:color="auto"/>
              <w:bottom w:val="single" w:sz="4" w:space="0" w:color="auto"/>
              <w:right w:val="single" w:sz="4" w:space="0" w:color="auto"/>
            </w:tcBorders>
            <w:vAlign w:val="center"/>
            <w:hideMark/>
          </w:tcPr>
          <w:p w14:paraId="5ACB15F8" w14:textId="77777777" w:rsidR="00F90497" w:rsidRPr="00D32CE3" w:rsidRDefault="00F90497" w:rsidP="0024419F">
            <w:pPr>
              <w:spacing w:before="40" w:after="40" w:line="264" w:lineRule="auto"/>
              <w:jc w:val="center"/>
              <w:rPr>
                <w:b/>
                <w:sz w:val="24"/>
              </w:rPr>
            </w:pPr>
            <w:r w:rsidRPr="00D32CE3">
              <w:rPr>
                <w:b/>
                <w:sz w:val="24"/>
              </w:rPr>
              <w:t>NN2</w:t>
            </w:r>
          </w:p>
        </w:tc>
        <w:tc>
          <w:tcPr>
            <w:tcW w:w="273" w:type="pct"/>
            <w:tcBorders>
              <w:top w:val="single" w:sz="4" w:space="0" w:color="auto"/>
              <w:left w:val="single" w:sz="4" w:space="0" w:color="auto"/>
              <w:bottom w:val="single" w:sz="4" w:space="0" w:color="auto"/>
              <w:right w:val="single" w:sz="4" w:space="0" w:color="auto"/>
            </w:tcBorders>
            <w:vAlign w:val="center"/>
            <w:hideMark/>
          </w:tcPr>
          <w:p w14:paraId="3C16C47A" w14:textId="77777777" w:rsidR="00F90497" w:rsidRPr="00D32CE3" w:rsidRDefault="00F90497" w:rsidP="0024419F">
            <w:pPr>
              <w:spacing w:before="40" w:after="40" w:line="264" w:lineRule="auto"/>
              <w:jc w:val="center"/>
              <w:rPr>
                <w:b/>
                <w:sz w:val="24"/>
              </w:rPr>
            </w:pPr>
            <w:r w:rsidRPr="00D32CE3">
              <w:rPr>
                <w:b/>
                <w:sz w:val="24"/>
              </w:rPr>
              <w:t>NN1</w:t>
            </w:r>
          </w:p>
        </w:tc>
        <w:tc>
          <w:tcPr>
            <w:tcW w:w="274" w:type="pct"/>
            <w:tcBorders>
              <w:top w:val="single" w:sz="4" w:space="0" w:color="auto"/>
              <w:left w:val="single" w:sz="4" w:space="0" w:color="auto"/>
              <w:bottom w:val="single" w:sz="4" w:space="0" w:color="auto"/>
              <w:right w:val="single" w:sz="4" w:space="0" w:color="auto"/>
            </w:tcBorders>
            <w:vAlign w:val="center"/>
            <w:hideMark/>
          </w:tcPr>
          <w:p w14:paraId="507C600D" w14:textId="77777777" w:rsidR="00F90497" w:rsidRPr="00D32CE3" w:rsidRDefault="00F90497" w:rsidP="0024419F">
            <w:pPr>
              <w:spacing w:before="40" w:after="40" w:line="264" w:lineRule="auto"/>
              <w:jc w:val="center"/>
              <w:rPr>
                <w:b/>
                <w:sz w:val="24"/>
              </w:rPr>
            </w:pPr>
            <w:r w:rsidRPr="00D32CE3">
              <w:rPr>
                <w:b/>
                <w:sz w:val="24"/>
              </w:rPr>
              <w:t>NN2</w:t>
            </w:r>
          </w:p>
        </w:tc>
        <w:tc>
          <w:tcPr>
            <w:tcW w:w="945" w:type="pct"/>
            <w:vMerge/>
            <w:tcBorders>
              <w:top w:val="single" w:sz="4" w:space="0" w:color="auto"/>
              <w:left w:val="single" w:sz="4" w:space="0" w:color="auto"/>
              <w:bottom w:val="single" w:sz="4" w:space="0" w:color="auto"/>
              <w:right w:val="single" w:sz="4" w:space="0" w:color="auto"/>
            </w:tcBorders>
            <w:vAlign w:val="center"/>
            <w:hideMark/>
          </w:tcPr>
          <w:p w14:paraId="4E7DA37F" w14:textId="77777777" w:rsidR="00F90497" w:rsidRPr="00D32CE3" w:rsidRDefault="00F90497" w:rsidP="0024419F">
            <w:pPr>
              <w:spacing w:before="40" w:after="40" w:line="264" w:lineRule="auto"/>
              <w:rPr>
                <w:b/>
                <w:sz w:val="24"/>
              </w:rPr>
            </w:pPr>
          </w:p>
        </w:tc>
      </w:tr>
      <w:tr w:rsidR="00E91CFA" w:rsidRPr="00D32CE3" w14:paraId="022D7F66" w14:textId="77777777" w:rsidTr="00B3337E">
        <w:trPr>
          <w:trHeight w:val="359"/>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2F0F4D2B" w14:textId="77777777" w:rsidR="00F90497" w:rsidRPr="00D32CE3" w:rsidRDefault="00F90497" w:rsidP="0024419F">
            <w:pPr>
              <w:pStyle w:val="T"/>
              <w:spacing w:before="40" w:after="40" w:line="264" w:lineRule="auto"/>
              <w:jc w:val="center"/>
              <w:rPr>
                <w:sz w:val="24"/>
                <w:szCs w:val="24"/>
              </w:rPr>
            </w:pPr>
            <w:r w:rsidRPr="00D32CE3">
              <w:rPr>
                <w:sz w:val="24"/>
                <w:szCs w:val="24"/>
              </w:rPr>
              <w:t>1</w:t>
            </w:r>
          </w:p>
        </w:tc>
        <w:tc>
          <w:tcPr>
            <w:tcW w:w="1007" w:type="pct"/>
            <w:tcBorders>
              <w:top w:val="single" w:sz="4" w:space="0" w:color="auto"/>
              <w:left w:val="single" w:sz="4" w:space="0" w:color="auto"/>
              <w:bottom w:val="single" w:sz="4" w:space="0" w:color="auto"/>
              <w:right w:val="single" w:sz="4" w:space="0" w:color="auto"/>
            </w:tcBorders>
            <w:vAlign w:val="center"/>
            <w:hideMark/>
          </w:tcPr>
          <w:p w14:paraId="791031E0" w14:textId="77777777" w:rsidR="00F90497" w:rsidRPr="00D32CE3" w:rsidRDefault="00F90497" w:rsidP="0024419F">
            <w:pPr>
              <w:pStyle w:val="T"/>
              <w:spacing w:before="40" w:after="40" w:line="264" w:lineRule="auto"/>
              <w:rPr>
                <w:sz w:val="24"/>
                <w:szCs w:val="24"/>
              </w:rPr>
            </w:pPr>
            <w:r w:rsidRPr="00D32CE3">
              <w:rPr>
                <w:sz w:val="24"/>
                <w:szCs w:val="24"/>
              </w:rPr>
              <w:t>pH</w:t>
            </w:r>
          </w:p>
        </w:tc>
        <w:tc>
          <w:tcPr>
            <w:tcW w:w="537" w:type="pct"/>
            <w:tcBorders>
              <w:top w:val="single" w:sz="4" w:space="0" w:color="auto"/>
              <w:left w:val="single" w:sz="4" w:space="0" w:color="auto"/>
              <w:bottom w:val="single" w:sz="4" w:space="0" w:color="auto"/>
              <w:right w:val="single" w:sz="4" w:space="0" w:color="auto"/>
            </w:tcBorders>
            <w:vAlign w:val="center"/>
            <w:hideMark/>
          </w:tcPr>
          <w:p w14:paraId="7D56549C" w14:textId="77777777" w:rsidR="00F90497" w:rsidRPr="00D32CE3" w:rsidRDefault="00F90497" w:rsidP="0024419F">
            <w:pPr>
              <w:spacing w:before="40" w:after="40" w:line="264" w:lineRule="auto"/>
              <w:jc w:val="center"/>
              <w:rPr>
                <w:sz w:val="24"/>
              </w:rPr>
            </w:pPr>
            <w:r w:rsidRPr="00D32CE3">
              <w:rPr>
                <w:sz w:val="24"/>
              </w:rPr>
              <w:t>-</w:t>
            </w:r>
          </w:p>
        </w:tc>
        <w:tc>
          <w:tcPr>
            <w:tcW w:w="273" w:type="pct"/>
            <w:tcBorders>
              <w:top w:val="single" w:sz="4" w:space="0" w:color="auto"/>
              <w:left w:val="single" w:sz="4" w:space="0" w:color="auto"/>
              <w:bottom w:val="single" w:sz="4" w:space="0" w:color="auto"/>
              <w:right w:val="single" w:sz="4" w:space="0" w:color="auto"/>
            </w:tcBorders>
            <w:vAlign w:val="center"/>
            <w:hideMark/>
          </w:tcPr>
          <w:p w14:paraId="73F8D6C9" w14:textId="77777777" w:rsidR="00F90497" w:rsidRPr="00D32CE3" w:rsidRDefault="00F90497" w:rsidP="0024419F">
            <w:pPr>
              <w:spacing w:before="40" w:after="40" w:line="264" w:lineRule="auto"/>
              <w:jc w:val="center"/>
              <w:rPr>
                <w:sz w:val="24"/>
              </w:rPr>
            </w:pPr>
            <w:r w:rsidRPr="00D32CE3">
              <w:rPr>
                <w:sz w:val="24"/>
              </w:rPr>
              <w:t>6,0</w:t>
            </w:r>
          </w:p>
        </w:tc>
        <w:tc>
          <w:tcPr>
            <w:tcW w:w="274" w:type="pct"/>
            <w:tcBorders>
              <w:top w:val="single" w:sz="4" w:space="0" w:color="auto"/>
              <w:left w:val="single" w:sz="4" w:space="0" w:color="auto"/>
              <w:bottom w:val="single" w:sz="4" w:space="0" w:color="auto"/>
              <w:right w:val="single" w:sz="4" w:space="0" w:color="auto"/>
            </w:tcBorders>
            <w:vAlign w:val="center"/>
            <w:hideMark/>
          </w:tcPr>
          <w:p w14:paraId="2C54CF70" w14:textId="77777777" w:rsidR="00F90497" w:rsidRPr="00D32CE3" w:rsidRDefault="00F90497" w:rsidP="0024419F">
            <w:pPr>
              <w:spacing w:before="40" w:after="40" w:line="264" w:lineRule="auto"/>
              <w:jc w:val="center"/>
              <w:rPr>
                <w:sz w:val="24"/>
              </w:rPr>
            </w:pPr>
            <w:r w:rsidRPr="00D32CE3">
              <w:rPr>
                <w:sz w:val="24"/>
              </w:rPr>
              <w:t>6,2</w:t>
            </w:r>
          </w:p>
        </w:tc>
        <w:tc>
          <w:tcPr>
            <w:tcW w:w="273" w:type="pct"/>
            <w:tcBorders>
              <w:top w:val="single" w:sz="4" w:space="0" w:color="auto"/>
              <w:left w:val="single" w:sz="4" w:space="0" w:color="auto"/>
              <w:bottom w:val="single" w:sz="4" w:space="0" w:color="auto"/>
              <w:right w:val="single" w:sz="4" w:space="0" w:color="auto"/>
            </w:tcBorders>
            <w:vAlign w:val="center"/>
            <w:hideMark/>
          </w:tcPr>
          <w:p w14:paraId="4CA6BD40" w14:textId="77777777" w:rsidR="00F90497" w:rsidRPr="00D32CE3" w:rsidRDefault="00F90497" w:rsidP="0024419F">
            <w:pPr>
              <w:spacing w:before="40" w:after="40" w:line="264" w:lineRule="auto"/>
              <w:jc w:val="center"/>
              <w:rPr>
                <w:sz w:val="24"/>
              </w:rPr>
            </w:pPr>
            <w:r w:rsidRPr="00D32CE3">
              <w:rPr>
                <w:sz w:val="24"/>
              </w:rPr>
              <w:t>6,2</w:t>
            </w:r>
          </w:p>
        </w:tc>
        <w:tc>
          <w:tcPr>
            <w:tcW w:w="274" w:type="pct"/>
            <w:tcBorders>
              <w:top w:val="single" w:sz="4" w:space="0" w:color="auto"/>
              <w:left w:val="single" w:sz="4" w:space="0" w:color="auto"/>
              <w:bottom w:val="single" w:sz="4" w:space="0" w:color="auto"/>
              <w:right w:val="single" w:sz="4" w:space="0" w:color="auto"/>
            </w:tcBorders>
            <w:vAlign w:val="center"/>
            <w:hideMark/>
          </w:tcPr>
          <w:p w14:paraId="33B7179E" w14:textId="77777777" w:rsidR="00F90497" w:rsidRPr="00D32CE3" w:rsidRDefault="00F90497" w:rsidP="0024419F">
            <w:pPr>
              <w:spacing w:before="40" w:after="40" w:line="264" w:lineRule="auto"/>
              <w:jc w:val="center"/>
              <w:rPr>
                <w:sz w:val="24"/>
              </w:rPr>
            </w:pPr>
            <w:r w:rsidRPr="00D32CE3">
              <w:rPr>
                <w:sz w:val="24"/>
              </w:rPr>
              <w:t>6,5</w:t>
            </w:r>
          </w:p>
        </w:tc>
        <w:tc>
          <w:tcPr>
            <w:tcW w:w="273" w:type="pct"/>
            <w:tcBorders>
              <w:top w:val="single" w:sz="4" w:space="0" w:color="auto"/>
              <w:left w:val="single" w:sz="4" w:space="0" w:color="auto"/>
              <w:bottom w:val="single" w:sz="4" w:space="0" w:color="auto"/>
              <w:right w:val="single" w:sz="4" w:space="0" w:color="auto"/>
            </w:tcBorders>
            <w:vAlign w:val="center"/>
          </w:tcPr>
          <w:p w14:paraId="1211DA4C" w14:textId="77777777" w:rsidR="00F90497" w:rsidRPr="00D32CE3" w:rsidRDefault="00F90497" w:rsidP="0024419F">
            <w:pPr>
              <w:spacing w:before="40" w:after="40" w:line="264" w:lineRule="auto"/>
              <w:jc w:val="center"/>
              <w:rPr>
                <w:sz w:val="24"/>
              </w:rPr>
            </w:pPr>
            <w:r w:rsidRPr="00D32CE3">
              <w:rPr>
                <w:sz w:val="24"/>
              </w:rPr>
              <w:t>5,7</w:t>
            </w:r>
          </w:p>
        </w:tc>
        <w:tc>
          <w:tcPr>
            <w:tcW w:w="274" w:type="pct"/>
            <w:tcBorders>
              <w:top w:val="single" w:sz="4" w:space="0" w:color="auto"/>
              <w:left w:val="single" w:sz="4" w:space="0" w:color="auto"/>
              <w:bottom w:val="single" w:sz="4" w:space="0" w:color="auto"/>
              <w:right w:val="single" w:sz="4" w:space="0" w:color="auto"/>
            </w:tcBorders>
            <w:vAlign w:val="center"/>
          </w:tcPr>
          <w:p w14:paraId="51F05D8A" w14:textId="77777777" w:rsidR="00F90497" w:rsidRPr="00D32CE3" w:rsidRDefault="00F90497" w:rsidP="0024419F">
            <w:pPr>
              <w:spacing w:before="40" w:after="40" w:line="264" w:lineRule="auto"/>
              <w:jc w:val="center"/>
              <w:rPr>
                <w:sz w:val="24"/>
              </w:rPr>
            </w:pPr>
            <w:r w:rsidRPr="00D32CE3">
              <w:rPr>
                <w:sz w:val="24"/>
              </w:rPr>
              <w:t>6,4</w:t>
            </w:r>
          </w:p>
        </w:tc>
        <w:tc>
          <w:tcPr>
            <w:tcW w:w="273" w:type="pct"/>
            <w:tcBorders>
              <w:top w:val="single" w:sz="4" w:space="0" w:color="auto"/>
              <w:left w:val="single" w:sz="4" w:space="0" w:color="auto"/>
              <w:bottom w:val="single" w:sz="4" w:space="0" w:color="auto"/>
              <w:right w:val="single" w:sz="4" w:space="0" w:color="auto"/>
            </w:tcBorders>
            <w:vAlign w:val="center"/>
            <w:hideMark/>
          </w:tcPr>
          <w:p w14:paraId="0D415F5D" w14:textId="77777777" w:rsidR="00F90497" w:rsidRPr="00D32CE3" w:rsidRDefault="00F90497" w:rsidP="0024419F">
            <w:pPr>
              <w:spacing w:before="40" w:after="40" w:line="264" w:lineRule="auto"/>
              <w:jc w:val="center"/>
              <w:rPr>
                <w:sz w:val="24"/>
              </w:rPr>
            </w:pPr>
            <w:r w:rsidRPr="00D32CE3">
              <w:rPr>
                <w:sz w:val="24"/>
              </w:rPr>
              <w:t>6,2</w:t>
            </w:r>
          </w:p>
        </w:tc>
        <w:tc>
          <w:tcPr>
            <w:tcW w:w="274" w:type="pct"/>
            <w:tcBorders>
              <w:top w:val="single" w:sz="4" w:space="0" w:color="auto"/>
              <w:left w:val="single" w:sz="4" w:space="0" w:color="auto"/>
              <w:bottom w:val="single" w:sz="4" w:space="0" w:color="auto"/>
              <w:right w:val="single" w:sz="4" w:space="0" w:color="auto"/>
            </w:tcBorders>
            <w:vAlign w:val="center"/>
            <w:hideMark/>
          </w:tcPr>
          <w:p w14:paraId="1FF4194D" w14:textId="77777777" w:rsidR="00F90497" w:rsidRPr="00D32CE3" w:rsidRDefault="00F90497" w:rsidP="0024419F">
            <w:pPr>
              <w:spacing w:before="40" w:after="40" w:line="264" w:lineRule="auto"/>
              <w:jc w:val="center"/>
              <w:rPr>
                <w:sz w:val="24"/>
              </w:rPr>
            </w:pPr>
            <w:r w:rsidRPr="00D32CE3">
              <w:rPr>
                <w:sz w:val="24"/>
              </w:rPr>
              <w:t>6,4</w:t>
            </w:r>
          </w:p>
        </w:tc>
        <w:tc>
          <w:tcPr>
            <w:tcW w:w="945" w:type="pct"/>
            <w:tcBorders>
              <w:top w:val="single" w:sz="4" w:space="0" w:color="auto"/>
              <w:left w:val="single" w:sz="4" w:space="0" w:color="auto"/>
              <w:bottom w:val="single" w:sz="4" w:space="0" w:color="auto"/>
              <w:right w:val="single" w:sz="4" w:space="0" w:color="auto"/>
            </w:tcBorders>
            <w:vAlign w:val="center"/>
            <w:hideMark/>
          </w:tcPr>
          <w:p w14:paraId="727B6062" w14:textId="77777777" w:rsidR="00F90497" w:rsidRPr="00D32CE3" w:rsidRDefault="00F90497" w:rsidP="0024419F">
            <w:pPr>
              <w:spacing w:before="40" w:after="40" w:line="264" w:lineRule="auto"/>
              <w:jc w:val="center"/>
              <w:rPr>
                <w:b/>
                <w:sz w:val="24"/>
              </w:rPr>
            </w:pPr>
            <w:r w:rsidRPr="00D32CE3">
              <w:rPr>
                <w:b/>
                <w:sz w:val="24"/>
              </w:rPr>
              <w:t>5,5 - 8,5</w:t>
            </w:r>
          </w:p>
        </w:tc>
      </w:tr>
      <w:tr w:rsidR="00E91CFA" w:rsidRPr="00D32CE3" w14:paraId="5C1D1054" w14:textId="77777777" w:rsidTr="00B3337E">
        <w:trPr>
          <w:trHeight w:val="17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267D1FD5" w14:textId="77777777" w:rsidR="00F90497" w:rsidRPr="00D32CE3" w:rsidRDefault="00F90497" w:rsidP="0024419F">
            <w:pPr>
              <w:pStyle w:val="T"/>
              <w:spacing w:before="40" w:after="40" w:line="264" w:lineRule="auto"/>
              <w:jc w:val="center"/>
              <w:rPr>
                <w:sz w:val="24"/>
                <w:szCs w:val="24"/>
              </w:rPr>
            </w:pPr>
            <w:r w:rsidRPr="00D32CE3">
              <w:rPr>
                <w:sz w:val="24"/>
                <w:szCs w:val="24"/>
              </w:rPr>
              <w:t>2</w:t>
            </w:r>
          </w:p>
        </w:tc>
        <w:tc>
          <w:tcPr>
            <w:tcW w:w="1007" w:type="pct"/>
            <w:tcBorders>
              <w:top w:val="single" w:sz="4" w:space="0" w:color="auto"/>
              <w:left w:val="single" w:sz="4" w:space="0" w:color="auto"/>
              <w:bottom w:val="single" w:sz="4" w:space="0" w:color="auto"/>
              <w:right w:val="single" w:sz="4" w:space="0" w:color="auto"/>
            </w:tcBorders>
            <w:vAlign w:val="center"/>
            <w:hideMark/>
          </w:tcPr>
          <w:p w14:paraId="293AF591" w14:textId="77777777" w:rsidR="00F90497" w:rsidRPr="00D32CE3" w:rsidRDefault="00F90497" w:rsidP="0024419F">
            <w:pPr>
              <w:pStyle w:val="T"/>
              <w:spacing w:before="40" w:after="40" w:line="264" w:lineRule="auto"/>
              <w:rPr>
                <w:sz w:val="24"/>
                <w:szCs w:val="24"/>
              </w:rPr>
            </w:pPr>
            <w:r w:rsidRPr="00D32CE3">
              <w:rPr>
                <w:sz w:val="24"/>
                <w:szCs w:val="24"/>
              </w:rPr>
              <w:t>DO</w:t>
            </w:r>
          </w:p>
        </w:tc>
        <w:tc>
          <w:tcPr>
            <w:tcW w:w="537" w:type="pct"/>
            <w:tcBorders>
              <w:top w:val="single" w:sz="4" w:space="0" w:color="auto"/>
              <w:left w:val="single" w:sz="4" w:space="0" w:color="auto"/>
              <w:bottom w:val="single" w:sz="4" w:space="0" w:color="auto"/>
              <w:right w:val="single" w:sz="4" w:space="0" w:color="auto"/>
            </w:tcBorders>
            <w:vAlign w:val="center"/>
            <w:hideMark/>
          </w:tcPr>
          <w:p w14:paraId="55EB7538" w14:textId="77777777" w:rsidR="00F90497" w:rsidRPr="00D32CE3" w:rsidRDefault="00F90497" w:rsidP="0024419F">
            <w:pPr>
              <w:pStyle w:val="T"/>
              <w:spacing w:before="40" w:after="40" w:line="264" w:lineRule="auto"/>
              <w:jc w:val="center"/>
              <w:rPr>
                <w:sz w:val="24"/>
                <w:szCs w:val="24"/>
              </w:rPr>
            </w:pPr>
            <w:r w:rsidRPr="00D32CE3">
              <w:rPr>
                <w:sz w:val="24"/>
                <w:szCs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44FCD25D"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274" w:type="pct"/>
            <w:tcBorders>
              <w:top w:val="single" w:sz="4" w:space="0" w:color="auto"/>
              <w:left w:val="single" w:sz="4" w:space="0" w:color="auto"/>
              <w:bottom w:val="single" w:sz="4" w:space="0" w:color="auto"/>
              <w:right w:val="single" w:sz="4" w:space="0" w:color="auto"/>
            </w:tcBorders>
            <w:vAlign w:val="center"/>
            <w:hideMark/>
          </w:tcPr>
          <w:p w14:paraId="321F1EA4" w14:textId="77777777" w:rsidR="00F90497" w:rsidRPr="00D32CE3" w:rsidRDefault="00F90497" w:rsidP="0024419F">
            <w:pPr>
              <w:pStyle w:val="T"/>
              <w:spacing w:before="40" w:after="40" w:line="264" w:lineRule="auto"/>
              <w:jc w:val="center"/>
              <w:rPr>
                <w:sz w:val="24"/>
                <w:szCs w:val="24"/>
              </w:rPr>
            </w:pPr>
            <w:r w:rsidRPr="00D32CE3">
              <w:rPr>
                <w:sz w:val="24"/>
                <w:szCs w:val="24"/>
              </w:rPr>
              <w:t>1,8</w:t>
            </w:r>
          </w:p>
        </w:tc>
        <w:tc>
          <w:tcPr>
            <w:tcW w:w="273" w:type="pct"/>
            <w:tcBorders>
              <w:top w:val="single" w:sz="4" w:space="0" w:color="auto"/>
              <w:left w:val="single" w:sz="4" w:space="0" w:color="auto"/>
              <w:bottom w:val="single" w:sz="4" w:space="0" w:color="auto"/>
              <w:right w:val="single" w:sz="4" w:space="0" w:color="auto"/>
            </w:tcBorders>
            <w:vAlign w:val="center"/>
            <w:hideMark/>
          </w:tcPr>
          <w:p w14:paraId="6EE73FC9"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274" w:type="pct"/>
            <w:tcBorders>
              <w:top w:val="single" w:sz="4" w:space="0" w:color="auto"/>
              <w:left w:val="single" w:sz="4" w:space="0" w:color="auto"/>
              <w:bottom w:val="single" w:sz="4" w:space="0" w:color="auto"/>
              <w:right w:val="single" w:sz="4" w:space="0" w:color="auto"/>
            </w:tcBorders>
            <w:vAlign w:val="center"/>
            <w:hideMark/>
          </w:tcPr>
          <w:p w14:paraId="3886E36D" w14:textId="77777777" w:rsidR="00F90497" w:rsidRPr="00D32CE3" w:rsidRDefault="00F90497" w:rsidP="0024419F">
            <w:pPr>
              <w:pStyle w:val="T"/>
              <w:spacing w:before="40" w:after="40" w:line="264" w:lineRule="auto"/>
              <w:jc w:val="center"/>
              <w:rPr>
                <w:sz w:val="24"/>
                <w:szCs w:val="24"/>
              </w:rPr>
            </w:pPr>
            <w:r w:rsidRPr="00D32CE3">
              <w:rPr>
                <w:sz w:val="24"/>
                <w:szCs w:val="24"/>
              </w:rPr>
              <w:t>1,7</w:t>
            </w:r>
          </w:p>
        </w:tc>
        <w:tc>
          <w:tcPr>
            <w:tcW w:w="273" w:type="pct"/>
            <w:tcBorders>
              <w:top w:val="single" w:sz="4" w:space="0" w:color="auto"/>
              <w:left w:val="single" w:sz="4" w:space="0" w:color="auto"/>
              <w:bottom w:val="single" w:sz="4" w:space="0" w:color="auto"/>
              <w:right w:val="single" w:sz="4" w:space="0" w:color="auto"/>
            </w:tcBorders>
            <w:vAlign w:val="center"/>
          </w:tcPr>
          <w:p w14:paraId="29CFAB89" w14:textId="77777777" w:rsidR="00F90497" w:rsidRPr="00D32CE3" w:rsidRDefault="00F90497" w:rsidP="0024419F">
            <w:pPr>
              <w:pStyle w:val="T"/>
              <w:spacing w:before="40" w:after="40" w:line="264" w:lineRule="auto"/>
              <w:jc w:val="center"/>
              <w:rPr>
                <w:sz w:val="24"/>
                <w:szCs w:val="24"/>
              </w:rPr>
            </w:pPr>
            <w:r w:rsidRPr="00D32CE3">
              <w:rPr>
                <w:sz w:val="24"/>
                <w:szCs w:val="24"/>
              </w:rPr>
              <w:t>1,1</w:t>
            </w:r>
          </w:p>
        </w:tc>
        <w:tc>
          <w:tcPr>
            <w:tcW w:w="274" w:type="pct"/>
            <w:tcBorders>
              <w:top w:val="single" w:sz="4" w:space="0" w:color="auto"/>
              <w:left w:val="single" w:sz="4" w:space="0" w:color="auto"/>
              <w:bottom w:val="single" w:sz="4" w:space="0" w:color="auto"/>
              <w:right w:val="single" w:sz="4" w:space="0" w:color="auto"/>
            </w:tcBorders>
            <w:vAlign w:val="center"/>
          </w:tcPr>
          <w:p w14:paraId="1EF45F91"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273" w:type="pct"/>
            <w:tcBorders>
              <w:top w:val="single" w:sz="4" w:space="0" w:color="auto"/>
              <w:left w:val="single" w:sz="4" w:space="0" w:color="auto"/>
              <w:bottom w:val="single" w:sz="4" w:space="0" w:color="auto"/>
              <w:right w:val="single" w:sz="4" w:space="0" w:color="auto"/>
            </w:tcBorders>
            <w:vAlign w:val="center"/>
            <w:hideMark/>
          </w:tcPr>
          <w:p w14:paraId="20030B61" w14:textId="77777777" w:rsidR="00F90497" w:rsidRPr="00D32CE3" w:rsidRDefault="00F90497" w:rsidP="0024419F">
            <w:pPr>
              <w:pStyle w:val="T"/>
              <w:spacing w:before="40" w:after="40" w:line="264" w:lineRule="auto"/>
              <w:jc w:val="center"/>
              <w:rPr>
                <w:sz w:val="24"/>
                <w:szCs w:val="24"/>
              </w:rPr>
            </w:pPr>
            <w:r w:rsidRPr="00D32CE3">
              <w:rPr>
                <w:sz w:val="24"/>
                <w:szCs w:val="24"/>
              </w:rPr>
              <w:t>2,0</w:t>
            </w:r>
          </w:p>
        </w:tc>
        <w:tc>
          <w:tcPr>
            <w:tcW w:w="274" w:type="pct"/>
            <w:tcBorders>
              <w:top w:val="single" w:sz="4" w:space="0" w:color="auto"/>
              <w:left w:val="single" w:sz="4" w:space="0" w:color="auto"/>
              <w:bottom w:val="single" w:sz="4" w:space="0" w:color="auto"/>
              <w:right w:val="single" w:sz="4" w:space="0" w:color="auto"/>
            </w:tcBorders>
            <w:vAlign w:val="center"/>
            <w:hideMark/>
          </w:tcPr>
          <w:p w14:paraId="2FD84994" w14:textId="77777777" w:rsidR="00F90497" w:rsidRPr="00D32CE3" w:rsidRDefault="00F90497" w:rsidP="0024419F">
            <w:pPr>
              <w:pStyle w:val="T"/>
              <w:spacing w:before="40" w:after="40" w:line="264" w:lineRule="auto"/>
              <w:jc w:val="center"/>
              <w:rPr>
                <w:sz w:val="24"/>
                <w:szCs w:val="24"/>
              </w:rPr>
            </w:pPr>
            <w:r w:rsidRPr="00D32CE3">
              <w:rPr>
                <w:sz w:val="24"/>
                <w:szCs w:val="24"/>
              </w:rPr>
              <w:t>2,5</w:t>
            </w:r>
          </w:p>
        </w:tc>
        <w:tc>
          <w:tcPr>
            <w:tcW w:w="945" w:type="pct"/>
            <w:tcBorders>
              <w:top w:val="single" w:sz="4" w:space="0" w:color="auto"/>
              <w:left w:val="single" w:sz="4" w:space="0" w:color="auto"/>
              <w:bottom w:val="single" w:sz="4" w:space="0" w:color="auto"/>
              <w:right w:val="single" w:sz="4" w:space="0" w:color="auto"/>
            </w:tcBorders>
            <w:vAlign w:val="center"/>
            <w:hideMark/>
          </w:tcPr>
          <w:p w14:paraId="178B753B"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23F42D2B" w14:textId="77777777" w:rsidTr="00B3337E">
        <w:trPr>
          <w:trHeight w:val="17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620853AF" w14:textId="77777777" w:rsidR="00F90497" w:rsidRPr="00D32CE3" w:rsidRDefault="00F90497" w:rsidP="0024419F">
            <w:pPr>
              <w:pStyle w:val="T"/>
              <w:spacing w:before="40" w:after="40" w:line="264" w:lineRule="auto"/>
              <w:jc w:val="center"/>
              <w:rPr>
                <w:sz w:val="24"/>
                <w:szCs w:val="24"/>
              </w:rPr>
            </w:pPr>
            <w:r w:rsidRPr="00D32CE3">
              <w:rPr>
                <w:sz w:val="24"/>
                <w:szCs w:val="24"/>
              </w:rPr>
              <w:t>3</w:t>
            </w:r>
          </w:p>
        </w:tc>
        <w:tc>
          <w:tcPr>
            <w:tcW w:w="1007" w:type="pct"/>
            <w:tcBorders>
              <w:top w:val="single" w:sz="4" w:space="0" w:color="auto"/>
              <w:left w:val="single" w:sz="4" w:space="0" w:color="auto"/>
              <w:bottom w:val="single" w:sz="4" w:space="0" w:color="auto"/>
              <w:right w:val="single" w:sz="4" w:space="0" w:color="auto"/>
            </w:tcBorders>
            <w:vAlign w:val="center"/>
            <w:hideMark/>
          </w:tcPr>
          <w:p w14:paraId="747F535D" w14:textId="77777777" w:rsidR="00F90497" w:rsidRPr="00D32CE3" w:rsidRDefault="00F90497" w:rsidP="0024419F">
            <w:pPr>
              <w:pStyle w:val="T"/>
              <w:spacing w:before="40" w:after="40" w:line="264" w:lineRule="auto"/>
              <w:rPr>
                <w:sz w:val="24"/>
                <w:szCs w:val="24"/>
              </w:rPr>
            </w:pPr>
            <w:r w:rsidRPr="00D32CE3">
              <w:rPr>
                <w:sz w:val="24"/>
                <w:szCs w:val="24"/>
              </w:rPr>
              <w:t>TSS</w:t>
            </w:r>
          </w:p>
        </w:tc>
        <w:tc>
          <w:tcPr>
            <w:tcW w:w="537" w:type="pct"/>
            <w:tcBorders>
              <w:top w:val="single" w:sz="4" w:space="0" w:color="auto"/>
              <w:left w:val="single" w:sz="4" w:space="0" w:color="auto"/>
              <w:bottom w:val="single" w:sz="4" w:space="0" w:color="auto"/>
              <w:right w:val="single" w:sz="4" w:space="0" w:color="auto"/>
            </w:tcBorders>
            <w:vAlign w:val="center"/>
            <w:hideMark/>
          </w:tcPr>
          <w:p w14:paraId="53ADFB1D"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48769C4" w14:textId="77777777" w:rsidR="00F90497" w:rsidRPr="00D32CE3" w:rsidRDefault="00F90497" w:rsidP="0024419F">
            <w:pPr>
              <w:pStyle w:val="T"/>
              <w:spacing w:before="40" w:after="40" w:line="264" w:lineRule="auto"/>
              <w:jc w:val="center"/>
              <w:rPr>
                <w:sz w:val="24"/>
                <w:szCs w:val="24"/>
              </w:rPr>
            </w:pPr>
            <w:r w:rsidRPr="00D32CE3">
              <w:rPr>
                <w:sz w:val="24"/>
                <w:szCs w:val="24"/>
              </w:rPr>
              <w:t>2,0</w:t>
            </w:r>
          </w:p>
        </w:tc>
        <w:tc>
          <w:tcPr>
            <w:tcW w:w="274" w:type="pct"/>
            <w:tcBorders>
              <w:top w:val="single" w:sz="4" w:space="0" w:color="auto"/>
              <w:left w:val="single" w:sz="4" w:space="0" w:color="auto"/>
              <w:bottom w:val="single" w:sz="4" w:space="0" w:color="auto"/>
              <w:right w:val="single" w:sz="4" w:space="0" w:color="auto"/>
            </w:tcBorders>
            <w:vAlign w:val="center"/>
            <w:hideMark/>
          </w:tcPr>
          <w:p w14:paraId="69F1630F" w14:textId="77777777" w:rsidR="00F90497" w:rsidRPr="00D32CE3" w:rsidRDefault="00F90497" w:rsidP="0024419F">
            <w:pPr>
              <w:pStyle w:val="T"/>
              <w:spacing w:before="40" w:after="40" w:line="264" w:lineRule="auto"/>
              <w:jc w:val="center"/>
              <w:rPr>
                <w:sz w:val="24"/>
                <w:szCs w:val="24"/>
              </w:rPr>
            </w:pPr>
            <w:r w:rsidRPr="00D32CE3">
              <w:rPr>
                <w:sz w:val="24"/>
                <w:szCs w:val="24"/>
              </w:rPr>
              <w:t>2,4</w:t>
            </w:r>
          </w:p>
        </w:tc>
        <w:tc>
          <w:tcPr>
            <w:tcW w:w="273" w:type="pct"/>
            <w:tcBorders>
              <w:top w:val="single" w:sz="4" w:space="0" w:color="auto"/>
              <w:left w:val="single" w:sz="4" w:space="0" w:color="auto"/>
              <w:bottom w:val="single" w:sz="4" w:space="0" w:color="auto"/>
              <w:right w:val="single" w:sz="4" w:space="0" w:color="auto"/>
            </w:tcBorders>
            <w:vAlign w:val="center"/>
            <w:hideMark/>
          </w:tcPr>
          <w:p w14:paraId="6C723500"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274" w:type="pct"/>
            <w:tcBorders>
              <w:top w:val="single" w:sz="4" w:space="0" w:color="auto"/>
              <w:left w:val="single" w:sz="4" w:space="0" w:color="auto"/>
              <w:bottom w:val="single" w:sz="4" w:space="0" w:color="auto"/>
              <w:right w:val="single" w:sz="4" w:space="0" w:color="auto"/>
            </w:tcBorders>
            <w:vAlign w:val="center"/>
            <w:hideMark/>
          </w:tcPr>
          <w:p w14:paraId="7468392F"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273" w:type="pct"/>
            <w:tcBorders>
              <w:top w:val="single" w:sz="4" w:space="0" w:color="auto"/>
              <w:left w:val="single" w:sz="4" w:space="0" w:color="auto"/>
              <w:bottom w:val="single" w:sz="4" w:space="0" w:color="auto"/>
              <w:right w:val="single" w:sz="4" w:space="0" w:color="auto"/>
            </w:tcBorders>
            <w:vAlign w:val="center"/>
          </w:tcPr>
          <w:p w14:paraId="5D66A766"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274" w:type="pct"/>
            <w:tcBorders>
              <w:top w:val="single" w:sz="4" w:space="0" w:color="auto"/>
              <w:left w:val="single" w:sz="4" w:space="0" w:color="auto"/>
              <w:bottom w:val="single" w:sz="4" w:space="0" w:color="auto"/>
              <w:right w:val="single" w:sz="4" w:space="0" w:color="auto"/>
            </w:tcBorders>
            <w:vAlign w:val="center"/>
          </w:tcPr>
          <w:p w14:paraId="4630E07A" w14:textId="77777777" w:rsidR="00F90497" w:rsidRPr="00D32CE3" w:rsidRDefault="00F90497" w:rsidP="0024419F">
            <w:pPr>
              <w:pStyle w:val="T"/>
              <w:spacing w:before="40" w:after="40" w:line="264" w:lineRule="auto"/>
              <w:jc w:val="center"/>
              <w:rPr>
                <w:sz w:val="24"/>
                <w:szCs w:val="24"/>
              </w:rPr>
            </w:pPr>
            <w:r w:rsidRPr="00D32CE3">
              <w:rPr>
                <w:sz w:val="24"/>
                <w:szCs w:val="24"/>
              </w:rPr>
              <w:t>1,8</w:t>
            </w:r>
          </w:p>
        </w:tc>
        <w:tc>
          <w:tcPr>
            <w:tcW w:w="273" w:type="pct"/>
            <w:tcBorders>
              <w:top w:val="single" w:sz="4" w:space="0" w:color="auto"/>
              <w:left w:val="single" w:sz="4" w:space="0" w:color="auto"/>
              <w:bottom w:val="single" w:sz="4" w:space="0" w:color="auto"/>
              <w:right w:val="single" w:sz="4" w:space="0" w:color="auto"/>
            </w:tcBorders>
            <w:vAlign w:val="center"/>
            <w:hideMark/>
          </w:tcPr>
          <w:p w14:paraId="5C207BCA" w14:textId="77777777" w:rsidR="00F90497" w:rsidRPr="00D32CE3" w:rsidRDefault="00F90497" w:rsidP="0024419F">
            <w:pPr>
              <w:pStyle w:val="T"/>
              <w:spacing w:before="40" w:after="40" w:line="264" w:lineRule="auto"/>
              <w:jc w:val="center"/>
              <w:rPr>
                <w:sz w:val="24"/>
                <w:szCs w:val="24"/>
              </w:rPr>
            </w:pPr>
            <w:r w:rsidRPr="00D32CE3">
              <w:rPr>
                <w:sz w:val="24"/>
                <w:szCs w:val="24"/>
              </w:rPr>
              <w:t>0,2</w:t>
            </w:r>
          </w:p>
        </w:tc>
        <w:tc>
          <w:tcPr>
            <w:tcW w:w="274" w:type="pct"/>
            <w:tcBorders>
              <w:top w:val="single" w:sz="4" w:space="0" w:color="auto"/>
              <w:left w:val="single" w:sz="4" w:space="0" w:color="auto"/>
              <w:bottom w:val="single" w:sz="4" w:space="0" w:color="auto"/>
              <w:right w:val="single" w:sz="4" w:space="0" w:color="auto"/>
            </w:tcBorders>
            <w:vAlign w:val="center"/>
            <w:hideMark/>
          </w:tcPr>
          <w:p w14:paraId="6539DB8F" w14:textId="77777777" w:rsidR="00F90497" w:rsidRPr="00D32CE3" w:rsidRDefault="00F90497" w:rsidP="0024419F">
            <w:pPr>
              <w:pStyle w:val="T"/>
              <w:spacing w:before="40" w:after="40" w:line="264" w:lineRule="auto"/>
              <w:jc w:val="center"/>
              <w:rPr>
                <w:sz w:val="24"/>
                <w:szCs w:val="24"/>
              </w:rPr>
            </w:pPr>
            <w:r w:rsidRPr="00D32CE3">
              <w:rPr>
                <w:sz w:val="24"/>
                <w:szCs w:val="24"/>
              </w:rPr>
              <w:t>0,5</w:t>
            </w:r>
          </w:p>
        </w:tc>
        <w:tc>
          <w:tcPr>
            <w:tcW w:w="945" w:type="pct"/>
            <w:tcBorders>
              <w:top w:val="single" w:sz="4" w:space="0" w:color="auto"/>
              <w:left w:val="single" w:sz="4" w:space="0" w:color="auto"/>
              <w:bottom w:val="single" w:sz="4" w:space="0" w:color="auto"/>
              <w:right w:val="single" w:sz="4" w:space="0" w:color="auto"/>
            </w:tcBorders>
            <w:vAlign w:val="center"/>
            <w:hideMark/>
          </w:tcPr>
          <w:p w14:paraId="77A8DB5B"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049F723E" w14:textId="77777777" w:rsidTr="00B3337E">
        <w:trPr>
          <w:trHeight w:val="17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69758EE1" w14:textId="77777777" w:rsidR="00F90497" w:rsidRPr="00D32CE3" w:rsidRDefault="00F90497" w:rsidP="0024419F">
            <w:pPr>
              <w:pStyle w:val="T"/>
              <w:spacing w:before="40" w:after="40" w:line="264" w:lineRule="auto"/>
              <w:jc w:val="center"/>
              <w:rPr>
                <w:sz w:val="24"/>
                <w:szCs w:val="24"/>
              </w:rPr>
            </w:pPr>
            <w:r w:rsidRPr="00D32CE3">
              <w:rPr>
                <w:sz w:val="24"/>
                <w:szCs w:val="24"/>
              </w:rPr>
              <w:t>4</w:t>
            </w:r>
          </w:p>
        </w:tc>
        <w:tc>
          <w:tcPr>
            <w:tcW w:w="1007" w:type="pct"/>
            <w:tcBorders>
              <w:top w:val="single" w:sz="4" w:space="0" w:color="auto"/>
              <w:left w:val="single" w:sz="4" w:space="0" w:color="auto"/>
              <w:bottom w:val="single" w:sz="4" w:space="0" w:color="auto"/>
              <w:right w:val="single" w:sz="4" w:space="0" w:color="auto"/>
            </w:tcBorders>
            <w:vAlign w:val="center"/>
            <w:hideMark/>
          </w:tcPr>
          <w:p w14:paraId="5DF739C9" w14:textId="77777777" w:rsidR="00F90497" w:rsidRPr="00D32CE3" w:rsidRDefault="00F90497" w:rsidP="0024419F">
            <w:pPr>
              <w:pStyle w:val="T"/>
              <w:spacing w:before="40" w:after="40" w:line="264" w:lineRule="auto"/>
              <w:rPr>
                <w:sz w:val="24"/>
                <w:szCs w:val="24"/>
              </w:rPr>
            </w:pPr>
            <w:r w:rsidRPr="00D32CE3">
              <w:rPr>
                <w:sz w:val="24"/>
                <w:szCs w:val="24"/>
              </w:rPr>
              <w:t>Độ cứng CaCO</w:t>
            </w:r>
            <w:r w:rsidRPr="00D32CE3">
              <w:rPr>
                <w:sz w:val="24"/>
                <w:szCs w:val="24"/>
                <w:vertAlign w:val="subscript"/>
              </w:rPr>
              <w:t>3</w:t>
            </w:r>
          </w:p>
        </w:tc>
        <w:tc>
          <w:tcPr>
            <w:tcW w:w="537" w:type="pct"/>
            <w:tcBorders>
              <w:top w:val="single" w:sz="4" w:space="0" w:color="auto"/>
              <w:left w:val="single" w:sz="4" w:space="0" w:color="auto"/>
              <w:bottom w:val="single" w:sz="4" w:space="0" w:color="auto"/>
              <w:right w:val="single" w:sz="4" w:space="0" w:color="auto"/>
            </w:tcBorders>
            <w:vAlign w:val="center"/>
            <w:hideMark/>
          </w:tcPr>
          <w:p w14:paraId="7070AB02"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2D5D6782" w14:textId="77777777" w:rsidR="00F90497" w:rsidRPr="00D32CE3" w:rsidRDefault="00F90497" w:rsidP="0024419F">
            <w:pPr>
              <w:pStyle w:val="T"/>
              <w:spacing w:before="40" w:after="40" w:line="264" w:lineRule="auto"/>
              <w:jc w:val="center"/>
              <w:rPr>
                <w:sz w:val="24"/>
                <w:szCs w:val="24"/>
              </w:rPr>
            </w:pPr>
            <w:r w:rsidRPr="00D32CE3">
              <w:rPr>
                <w:sz w:val="24"/>
                <w:szCs w:val="24"/>
              </w:rPr>
              <w:t>53</w:t>
            </w:r>
          </w:p>
        </w:tc>
        <w:tc>
          <w:tcPr>
            <w:tcW w:w="274" w:type="pct"/>
            <w:tcBorders>
              <w:top w:val="single" w:sz="4" w:space="0" w:color="auto"/>
              <w:left w:val="single" w:sz="4" w:space="0" w:color="auto"/>
              <w:bottom w:val="single" w:sz="4" w:space="0" w:color="auto"/>
              <w:right w:val="single" w:sz="4" w:space="0" w:color="auto"/>
            </w:tcBorders>
            <w:vAlign w:val="center"/>
            <w:hideMark/>
          </w:tcPr>
          <w:p w14:paraId="7358C2C3"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57</w:t>
            </w:r>
          </w:p>
        </w:tc>
        <w:tc>
          <w:tcPr>
            <w:tcW w:w="273" w:type="pct"/>
            <w:tcBorders>
              <w:top w:val="single" w:sz="4" w:space="0" w:color="auto"/>
              <w:left w:val="single" w:sz="4" w:space="0" w:color="auto"/>
              <w:bottom w:val="single" w:sz="4" w:space="0" w:color="auto"/>
              <w:right w:val="single" w:sz="4" w:space="0" w:color="auto"/>
            </w:tcBorders>
            <w:vAlign w:val="center"/>
            <w:hideMark/>
          </w:tcPr>
          <w:p w14:paraId="2F349931" w14:textId="77777777" w:rsidR="00F90497" w:rsidRPr="00D32CE3" w:rsidRDefault="00F90497" w:rsidP="0024419F">
            <w:pPr>
              <w:pStyle w:val="T"/>
              <w:spacing w:before="40" w:after="40" w:line="264" w:lineRule="auto"/>
              <w:jc w:val="center"/>
              <w:rPr>
                <w:sz w:val="24"/>
                <w:szCs w:val="24"/>
              </w:rPr>
            </w:pPr>
            <w:r w:rsidRPr="00D32CE3">
              <w:rPr>
                <w:sz w:val="24"/>
                <w:szCs w:val="24"/>
              </w:rPr>
              <w:t>47</w:t>
            </w:r>
          </w:p>
        </w:tc>
        <w:tc>
          <w:tcPr>
            <w:tcW w:w="274" w:type="pct"/>
            <w:tcBorders>
              <w:top w:val="single" w:sz="4" w:space="0" w:color="auto"/>
              <w:left w:val="single" w:sz="4" w:space="0" w:color="auto"/>
              <w:bottom w:val="single" w:sz="4" w:space="0" w:color="auto"/>
              <w:right w:val="single" w:sz="4" w:space="0" w:color="auto"/>
            </w:tcBorders>
            <w:vAlign w:val="center"/>
            <w:hideMark/>
          </w:tcPr>
          <w:p w14:paraId="0FE5CB70"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53</w:t>
            </w:r>
          </w:p>
        </w:tc>
        <w:tc>
          <w:tcPr>
            <w:tcW w:w="273" w:type="pct"/>
            <w:tcBorders>
              <w:top w:val="single" w:sz="4" w:space="0" w:color="auto"/>
              <w:left w:val="single" w:sz="4" w:space="0" w:color="auto"/>
              <w:bottom w:val="single" w:sz="4" w:space="0" w:color="auto"/>
              <w:right w:val="single" w:sz="4" w:space="0" w:color="auto"/>
            </w:tcBorders>
            <w:vAlign w:val="center"/>
          </w:tcPr>
          <w:p w14:paraId="7DBA4AF8" w14:textId="77777777" w:rsidR="00F90497" w:rsidRPr="00D32CE3" w:rsidRDefault="00F90497" w:rsidP="0024419F">
            <w:pPr>
              <w:pStyle w:val="T"/>
              <w:spacing w:before="40" w:after="40" w:line="264" w:lineRule="auto"/>
              <w:jc w:val="center"/>
              <w:rPr>
                <w:sz w:val="24"/>
                <w:szCs w:val="24"/>
              </w:rPr>
            </w:pPr>
            <w:r w:rsidRPr="00D32CE3">
              <w:rPr>
                <w:sz w:val="24"/>
                <w:szCs w:val="24"/>
              </w:rPr>
              <w:t>50</w:t>
            </w:r>
          </w:p>
        </w:tc>
        <w:tc>
          <w:tcPr>
            <w:tcW w:w="274" w:type="pct"/>
            <w:tcBorders>
              <w:top w:val="single" w:sz="4" w:space="0" w:color="auto"/>
              <w:left w:val="single" w:sz="4" w:space="0" w:color="auto"/>
              <w:bottom w:val="single" w:sz="4" w:space="0" w:color="auto"/>
              <w:right w:val="single" w:sz="4" w:space="0" w:color="auto"/>
            </w:tcBorders>
            <w:vAlign w:val="center"/>
          </w:tcPr>
          <w:p w14:paraId="6EDB10A4"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55</w:t>
            </w:r>
          </w:p>
        </w:tc>
        <w:tc>
          <w:tcPr>
            <w:tcW w:w="273" w:type="pct"/>
            <w:tcBorders>
              <w:top w:val="single" w:sz="4" w:space="0" w:color="auto"/>
              <w:left w:val="single" w:sz="4" w:space="0" w:color="auto"/>
              <w:bottom w:val="single" w:sz="4" w:space="0" w:color="auto"/>
              <w:right w:val="single" w:sz="4" w:space="0" w:color="auto"/>
            </w:tcBorders>
            <w:vAlign w:val="center"/>
            <w:hideMark/>
          </w:tcPr>
          <w:p w14:paraId="651A49DA" w14:textId="77777777" w:rsidR="00F90497" w:rsidRPr="00D32CE3" w:rsidRDefault="00F90497" w:rsidP="0024419F">
            <w:pPr>
              <w:pStyle w:val="T"/>
              <w:spacing w:before="40" w:after="40" w:line="264" w:lineRule="auto"/>
              <w:jc w:val="center"/>
              <w:rPr>
                <w:sz w:val="24"/>
                <w:szCs w:val="24"/>
              </w:rPr>
            </w:pPr>
            <w:r w:rsidRPr="00D32CE3">
              <w:rPr>
                <w:sz w:val="24"/>
                <w:szCs w:val="24"/>
              </w:rPr>
              <w:t>52</w:t>
            </w:r>
          </w:p>
        </w:tc>
        <w:tc>
          <w:tcPr>
            <w:tcW w:w="274" w:type="pct"/>
            <w:tcBorders>
              <w:top w:val="single" w:sz="4" w:space="0" w:color="auto"/>
              <w:left w:val="single" w:sz="4" w:space="0" w:color="auto"/>
              <w:bottom w:val="single" w:sz="4" w:space="0" w:color="auto"/>
              <w:right w:val="single" w:sz="4" w:space="0" w:color="auto"/>
            </w:tcBorders>
            <w:vAlign w:val="center"/>
            <w:hideMark/>
          </w:tcPr>
          <w:p w14:paraId="3C902E26"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55</w:t>
            </w:r>
          </w:p>
        </w:tc>
        <w:tc>
          <w:tcPr>
            <w:tcW w:w="945" w:type="pct"/>
            <w:tcBorders>
              <w:top w:val="single" w:sz="4" w:space="0" w:color="auto"/>
              <w:left w:val="single" w:sz="4" w:space="0" w:color="auto"/>
              <w:bottom w:val="single" w:sz="4" w:space="0" w:color="auto"/>
              <w:right w:val="single" w:sz="4" w:space="0" w:color="auto"/>
            </w:tcBorders>
            <w:vAlign w:val="center"/>
            <w:hideMark/>
          </w:tcPr>
          <w:p w14:paraId="02474E9C" w14:textId="77777777" w:rsidR="00F90497" w:rsidRPr="00D32CE3" w:rsidRDefault="00F90497" w:rsidP="0024419F">
            <w:pPr>
              <w:spacing w:before="40" w:after="40" w:line="264" w:lineRule="auto"/>
              <w:jc w:val="center"/>
              <w:rPr>
                <w:b/>
                <w:sz w:val="24"/>
              </w:rPr>
            </w:pPr>
            <w:r w:rsidRPr="00D32CE3">
              <w:rPr>
                <w:b/>
                <w:sz w:val="24"/>
              </w:rPr>
              <w:t>500</w:t>
            </w:r>
          </w:p>
        </w:tc>
      </w:tr>
      <w:tr w:rsidR="00E91CFA" w:rsidRPr="00D32CE3" w14:paraId="480A5750"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73EE7782" w14:textId="77777777" w:rsidR="00F90497" w:rsidRPr="00D32CE3" w:rsidRDefault="00F90497" w:rsidP="0024419F">
            <w:pPr>
              <w:pStyle w:val="T"/>
              <w:spacing w:before="40" w:after="40" w:line="264" w:lineRule="auto"/>
              <w:jc w:val="center"/>
              <w:rPr>
                <w:sz w:val="24"/>
                <w:szCs w:val="24"/>
              </w:rPr>
            </w:pPr>
            <w:r w:rsidRPr="00D32CE3">
              <w:rPr>
                <w:sz w:val="24"/>
                <w:szCs w:val="24"/>
              </w:rPr>
              <w:t>5</w:t>
            </w:r>
          </w:p>
        </w:tc>
        <w:tc>
          <w:tcPr>
            <w:tcW w:w="1007" w:type="pct"/>
            <w:tcBorders>
              <w:top w:val="single" w:sz="4" w:space="0" w:color="auto"/>
              <w:left w:val="single" w:sz="4" w:space="0" w:color="auto"/>
              <w:bottom w:val="single" w:sz="4" w:space="0" w:color="auto"/>
              <w:right w:val="single" w:sz="4" w:space="0" w:color="auto"/>
            </w:tcBorders>
            <w:vAlign w:val="center"/>
            <w:hideMark/>
          </w:tcPr>
          <w:p w14:paraId="1E6BB5E6" w14:textId="77777777" w:rsidR="00F90497" w:rsidRPr="00D32CE3" w:rsidRDefault="00F90497" w:rsidP="0024419F">
            <w:pPr>
              <w:pStyle w:val="T"/>
              <w:spacing w:before="40" w:after="40" w:line="264" w:lineRule="auto"/>
              <w:rPr>
                <w:sz w:val="24"/>
                <w:szCs w:val="24"/>
              </w:rPr>
            </w:pPr>
            <w:r w:rsidRPr="00D32CE3">
              <w:rPr>
                <w:sz w:val="24"/>
                <w:szCs w:val="24"/>
              </w:rPr>
              <w:t>Nitrat (NO</w:t>
            </w:r>
            <w:r w:rsidRPr="00D32CE3">
              <w:rPr>
                <w:sz w:val="24"/>
                <w:szCs w:val="24"/>
                <w:vertAlign w:val="subscript"/>
              </w:rPr>
              <w:t>3</w:t>
            </w:r>
            <w:r w:rsidRPr="00D32CE3">
              <w:rPr>
                <w:sz w:val="24"/>
                <w:szCs w:val="24"/>
                <w:vertAlign w:val="superscript"/>
              </w:rPr>
              <w:t>-</w:t>
            </w:r>
            <w:r w:rsidRPr="00D32CE3">
              <w:rPr>
                <w:sz w:val="24"/>
                <w:szCs w:val="24"/>
              </w:rPr>
              <w:t xml:space="preserve"> tính theo N)</w:t>
            </w:r>
          </w:p>
        </w:tc>
        <w:tc>
          <w:tcPr>
            <w:tcW w:w="537" w:type="pct"/>
            <w:tcBorders>
              <w:top w:val="single" w:sz="4" w:space="0" w:color="auto"/>
              <w:left w:val="single" w:sz="4" w:space="0" w:color="auto"/>
              <w:bottom w:val="single" w:sz="4" w:space="0" w:color="auto"/>
              <w:right w:val="single" w:sz="4" w:space="0" w:color="auto"/>
            </w:tcBorders>
            <w:vAlign w:val="center"/>
            <w:hideMark/>
          </w:tcPr>
          <w:p w14:paraId="252DF0AE"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6E76F88F" w14:textId="77777777" w:rsidR="00F90497" w:rsidRPr="00D32CE3" w:rsidRDefault="00F90497" w:rsidP="0024419F">
            <w:pPr>
              <w:pStyle w:val="T"/>
              <w:spacing w:before="40" w:after="40" w:line="264" w:lineRule="auto"/>
              <w:jc w:val="center"/>
              <w:rPr>
                <w:sz w:val="24"/>
                <w:szCs w:val="24"/>
              </w:rPr>
            </w:pPr>
            <w:r w:rsidRPr="00D32CE3">
              <w:rPr>
                <w:sz w:val="24"/>
                <w:szCs w:val="24"/>
              </w:rPr>
              <w:t>0,21</w:t>
            </w:r>
          </w:p>
        </w:tc>
        <w:tc>
          <w:tcPr>
            <w:tcW w:w="274" w:type="pct"/>
            <w:tcBorders>
              <w:top w:val="single" w:sz="4" w:space="0" w:color="auto"/>
              <w:left w:val="single" w:sz="4" w:space="0" w:color="auto"/>
              <w:bottom w:val="single" w:sz="4" w:space="0" w:color="auto"/>
              <w:right w:val="single" w:sz="4" w:space="0" w:color="auto"/>
            </w:tcBorders>
            <w:vAlign w:val="center"/>
            <w:hideMark/>
          </w:tcPr>
          <w:p w14:paraId="652A6C60" w14:textId="77777777" w:rsidR="00F90497" w:rsidRPr="00D32CE3" w:rsidRDefault="00F90497" w:rsidP="0024419F">
            <w:pPr>
              <w:pStyle w:val="T"/>
              <w:spacing w:before="40" w:after="40" w:line="264" w:lineRule="auto"/>
              <w:jc w:val="center"/>
              <w:rPr>
                <w:sz w:val="24"/>
                <w:szCs w:val="24"/>
              </w:rPr>
            </w:pPr>
            <w:r w:rsidRPr="00D32CE3">
              <w:rPr>
                <w:sz w:val="24"/>
                <w:szCs w:val="24"/>
              </w:rPr>
              <w:t>0,26</w:t>
            </w:r>
          </w:p>
        </w:tc>
        <w:tc>
          <w:tcPr>
            <w:tcW w:w="273" w:type="pct"/>
            <w:tcBorders>
              <w:top w:val="single" w:sz="4" w:space="0" w:color="auto"/>
              <w:left w:val="single" w:sz="4" w:space="0" w:color="auto"/>
              <w:bottom w:val="single" w:sz="4" w:space="0" w:color="auto"/>
              <w:right w:val="single" w:sz="4" w:space="0" w:color="auto"/>
            </w:tcBorders>
            <w:vAlign w:val="center"/>
            <w:hideMark/>
          </w:tcPr>
          <w:p w14:paraId="278C8468" w14:textId="77777777" w:rsidR="00F90497" w:rsidRPr="00D32CE3" w:rsidRDefault="00F90497" w:rsidP="0024419F">
            <w:pPr>
              <w:pStyle w:val="T"/>
              <w:spacing w:before="40" w:after="40" w:line="264" w:lineRule="auto"/>
              <w:jc w:val="center"/>
              <w:rPr>
                <w:sz w:val="24"/>
                <w:szCs w:val="24"/>
              </w:rPr>
            </w:pPr>
            <w:r w:rsidRPr="00D32CE3">
              <w:rPr>
                <w:sz w:val="24"/>
                <w:szCs w:val="24"/>
              </w:rPr>
              <w:t>0,07</w:t>
            </w:r>
          </w:p>
        </w:tc>
        <w:tc>
          <w:tcPr>
            <w:tcW w:w="274" w:type="pct"/>
            <w:tcBorders>
              <w:top w:val="single" w:sz="4" w:space="0" w:color="auto"/>
              <w:left w:val="single" w:sz="4" w:space="0" w:color="auto"/>
              <w:bottom w:val="single" w:sz="4" w:space="0" w:color="auto"/>
              <w:right w:val="single" w:sz="4" w:space="0" w:color="auto"/>
            </w:tcBorders>
            <w:vAlign w:val="center"/>
            <w:hideMark/>
          </w:tcPr>
          <w:p w14:paraId="54C041FA" w14:textId="77777777" w:rsidR="00F90497" w:rsidRPr="00D32CE3" w:rsidRDefault="00F90497" w:rsidP="0024419F">
            <w:pPr>
              <w:pStyle w:val="T"/>
              <w:spacing w:before="40" w:after="40" w:line="264" w:lineRule="auto"/>
              <w:jc w:val="center"/>
              <w:rPr>
                <w:sz w:val="24"/>
                <w:szCs w:val="24"/>
              </w:rPr>
            </w:pPr>
            <w:r w:rsidRPr="00D32CE3">
              <w:rPr>
                <w:sz w:val="24"/>
                <w:szCs w:val="24"/>
              </w:rPr>
              <w:t>0,20</w:t>
            </w:r>
          </w:p>
        </w:tc>
        <w:tc>
          <w:tcPr>
            <w:tcW w:w="273" w:type="pct"/>
            <w:tcBorders>
              <w:top w:val="single" w:sz="4" w:space="0" w:color="auto"/>
              <w:left w:val="single" w:sz="4" w:space="0" w:color="auto"/>
              <w:bottom w:val="single" w:sz="4" w:space="0" w:color="auto"/>
              <w:right w:val="single" w:sz="4" w:space="0" w:color="auto"/>
            </w:tcBorders>
            <w:vAlign w:val="center"/>
          </w:tcPr>
          <w:p w14:paraId="6EAFF680" w14:textId="77777777" w:rsidR="00F90497" w:rsidRPr="00D32CE3" w:rsidRDefault="00F90497" w:rsidP="0024419F">
            <w:pPr>
              <w:pStyle w:val="T"/>
              <w:spacing w:before="40" w:after="40" w:line="264" w:lineRule="auto"/>
              <w:jc w:val="center"/>
              <w:rPr>
                <w:sz w:val="24"/>
                <w:szCs w:val="24"/>
              </w:rPr>
            </w:pPr>
            <w:r w:rsidRPr="00D32CE3">
              <w:rPr>
                <w:sz w:val="24"/>
                <w:szCs w:val="24"/>
              </w:rPr>
              <w:t>0,16</w:t>
            </w:r>
          </w:p>
        </w:tc>
        <w:tc>
          <w:tcPr>
            <w:tcW w:w="274" w:type="pct"/>
            <w:tcBorders>
              <w:top w:val="single" w:sz="4" w:space="0" w:color="auto"/>
              <w:left w:val="single" w:sz="4" w:space="0" w:color="auto"/>
              <w:bottom w:val="single" w:sz="4" w:space="0" w:color="auto"/>
              <w:right w:val="single" w:sz="4" w:space="0" w:color="auto"/>
            </w:tcBorders>
            <w:vAlign w:val="center"/>
          </w:tcPr>
          <w:p w14:paraId="6F906ECE" w14:textId="77777777" w:rsidR="00F90497" w:rsidRPr="00D32CE3" w:rsidRDefault="00F90497" w:rsidP="0024419F">
            <w:pPr>
              <w:pStyle w:val="T"/>
              <w:spacing w:before="40" w:after="40" w:line="264" w:lineRule="auto"/>
              <w:jc w:val="center"/>
              <w:rPr>
                <w:sz w:val="24"/>
                <w:szCs w:val="24"/>
              </w:rPr>
            </w:pPr>
            <w:r w:rsidRPr="00D32CE3">
              <w:rPr>
                <w:sz w:val="24"/>
                <w:szCs w:val="24"/>
              </w:rPr>
              <w:t>0,22</w:t>
            </w:r>
          </w:p>
        </w:tc>
        <w:tc>
          <w:tcPr>
            <w:tcW w:w="273" w:type="pct"/>
            <w:tcBorders>
              <w:top w:val="single" w:sz="4" w:space="0" w:color="auto"/>
              <w:left w:val="single" w:sz="4" w:space="0" w:color="auto"/>
              <w:bottom w:val="single" w:sz="4" w:space="0" w:color="auto"/>
              <w:right w:val="single" w:sz="4" w:space="0" w:color="auto"/>
            </w:tcBorders>
            <w:vAlign w:val="center"/>
            <w:hideMark/>
          </w:tcPr>
          <w:p w14:paraId="12F7BAAB" w14:textId="77777777" w:rsidR="00F90497" w:rsidRPr="00D32CE3" w:rsidRDefault="00F90497" w:rsidP="0024419F">
            <w:pPr>
              <w:pStyle w:val="T"/>
              <w:spacing w:before="40" w:after="40" w:line="264" w:lineRule="auto"/>
              <w:jc w:val="center"/>
              <w:rPr>
                <w:sz w:val="24"/>
                <w:szCs w:val="24"/>
              </w:rPr>
            </w:pPr>
            <w:r w:rsidRPr="00D32CE3">
              <w:rPr>
                <w:sz w:val="24"/>
                <w:szCs w:val="24"/>
              </w:rPr>
              <w:t>0,02</w:t>
            </w:r>
          </w:p>
        </w:tc>
        <w:tc>
          <w:tcPr>
            <w:tcW w:w="274" w:type="pct"/>
            <w:tcBorders>
              <w:top w:val="single" w:sz="4" w:space="0" w:color="auto"/>
              <w:left w:val="single" w:sz="4" w:space="0" w:color="auto"/>
              <w:bottom w:val="single" w:sz="4" w:space="0" w:color="auto"/>
              <w:right w:val="single" w:sz="4" w:space="0" w:color="auto"/>
            </w:tcBorders>
            <w:vAlign w:val="center"/>
            <w:hideMark/>
          </w:tcPr>
          <w:p w14:paraId="44C0DFE7" w14:textId="77777777" w:rsidR="00F90497" w:rsidRPr="00D32CE3" w:rsidRDefault="00F90497" w:rsidP="0024419F">
            <w:pPr>
              <w:pStyle w:val="T"/>
              <w:spacing w:before="40" w:after="40" w:line="264" w:lineRule="auto"/>
              <w:jc w:val="center"/>
              <w:rPr>
                <w:sz w:val="24"/>
                <w:szCs w:val="24"/>
              </w:rPr>
            </w:pPr>
            <w:r w:rsidRPr="00D32CE3">
              <w:rPr>
                <w:sz w:val="24"/>
                <w:szCs w:val="24"/>
              </w:rPr>
              <w:t>0,04</w:t>
            </w:r>
          </w:p>
        </w:tc>
        <w:tc>
          <w:tcPr>
            <w:tcW w:w="945" w:type="pct"/>
            <w:tcBorders>
              <w:top w:val="single" w:sz="4" w:space="0" w:color="auto"/>
              <w:left w:val="single" w:sz="4" w:space="0" w:color="auto"/>
              <w:bottom w:val="single" w:sz="4" w:space="0" w:color="auto"/>
              <w:right w:val="single" w:sz="4" w:space="0" w:color="auto"/>
            </w:tcBorders>
            <w:vAlign w:val="center"/>
            <w:hideMark/>
          </w:tcPr>
          <w:p w14:paraId="365A7A15" w14:textId="77777777" w:rsidR="00F90497" w:rsidRPr="00D32CE3" w:rsidRDefault="00F90497" w:rsidP="0024419F">
            <w:pPr>
              <w:spacing w:before="40" w:after="40" w:line="264" w:lineRule="auto"/>
              <w:jc w:val="center"/>
              <w:rPr>
                <w:b/>
                <w:sz w:val="24"/>
              </w:rPr>
            </w:pPr>
            <w:r w:rsidRPr="00D32CE3">
              <w:rPr>
                <w:b/>
                <w:sz w:val="24"/>
              </w:rPr>
              <w:t>15</w:t>
            </w:r>
          </w:p>
        </w:tc>
      </w:tr>
      <w:tr w:rsidR="00E91CFA" w:rsidRPr="00D32CE3" w14:paraId="2816ED47"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4FC4702D" w14:textId="77777777" w:rsidR="00F90497" w:rsidRPr="00D32CE3" w:rsidRDefault="00F90497" w:rsidP="0024419F">
            <w:pPr>
              <w:pStyle w:val="T"/>
              <w:spacing w:before="40" w:after="40" w:line="264" w:lineRule="auto"/>
              <w:jc w:val="center"/>
              <w:rPr>
                <w:sz w:val="24"/>
                <w:szCs w:val="24"/>
              </w:rPr>
            </w:pPr>
            <w:r w:rsidRPr="00D32CE3">
              <w:rPr>
                <w:sz w:val="24"/>
                <w:szCs w:val="24"/>
              </w:rPr>
              <w:t>6</w:t>
            </w:r>
          </w:p>
        </w:tc>
        <w:tc>
          <w:tcPr>
            <w:tcW w:w="1007" w:type="pct"/>
            <w:tcBorders>
              <w:top w:val="single" w:sz="4" w:space="0" w:color="auto"/>
              <w:left w:val="single" w:sz="4" w:space="0" w:color="auto"/>
              <w:bottom w:val="single" w:sz="4" w:space="0" w:color="auto"/>
              <w:right w:val="single" w:sz="4" w:space="0" w:color="auto"/>
            </w:tcBorders>
            <w:vAlign w:val="center"/>
            <w:hideMark/>
          </w:tcPr>
          <w:p w14:paraId="3E105F91" w14:textId="77777777" w:rsidR="00F90497" w:rsidRPr="00D32CE3" w:rsidRDefault="00F90497" w:rsidP="0024419F">
            <w:pPr>
              <w:pStyle w:val="T"/>
              <w:spacing w:before="40" w:after="40" w:line="264" w:lineRule="auto"/>
              <w:rPr>
                <w:sz w:val="24"/>
                <w:szCs w:val="24"/>
              </w:rPr>
            </w:pPr>
            <w:r w:rsidRPr="00D32CE3">
              <w:rPr>
                <w:sz w:val="24"/>
                <w:szCs w:val="24"/>
              </w:rPr>
              <w:t xml:space="preserve">Amoni </w:t>
            </w:r>
          </w:p>
        </w:tc>
        <w:tc>
          <w:tcPr>
            <w:tcW w:w="537" w:type="pct"/>
            <w:tcBorders>
              <w:top w:val="single" w:sz="4" w:space="0" w:color="auto"/>
              <w:left w:val="single" w:sz="4" w:space="0" w:color="auto"/>
              <w:bottom w:val="single" w:sz="4" w:space="0" w:color="auto"/>
              <w:right w:val="single" w:sz="4" w:space="0" w:color="auto"/>
            </w:tcBorders>
            <w:vAlign w:val="center"/>
            <w:hideMark/>
          </w:tcPr>
          <w:p w14:paraId="152F02C3"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4789B873" w14:textId="77777777" w:rsidR="00F90497" w:rsidRPr="00D32CE3" w:rsidRDefault="00F90497" w:rsidP="0024419F">
            <w:pPr>
              <w:pStyle w:val="T"/>
              <w:spacing w:before="40" w:after="40" w:line="264" w:lineRule="auto"/>
              <w:jc w:val="center"/>
              <w:rPr>
                <w:sz w:val="24"/>
                <w:szCs w:val="24"/>
              </w:rPr>
            </w:pPr>
            <w:r w:rsidRPr="00D32CE3">
              <w:rPr>
                <w:sz w:val="24"/>
                <w:szCs w:val="24"/>
              </w:rPr>
              <w:t>0,02</w:t>
            </w:r>
          </w:p>
        </w:tc>
        <w:tc>
          <w:tcPr>
            <w:tcW w:w="274" w:type="pct"/>
            <w:tcBorders>
              <w:top w:val="single" w:sz="4" w:space="0" w:color="auto"/>
              <w:left w:val="single" w:sz="4" w:space="0" w:color="auto"/>
              <w:bottom w:val="single" w:sz="4" w:space="0" w:color="auto"/>
              <w:right w:val="single" w:sz="4" w:space="0" w:color="auto"/>
            </w:tcBorders>
            <w:vAlign w:val="center"/>
            <w:hideMark/>
          </w:tcPr>
          <w:p w14:paraId="0975E3CE" w14:textId="77777777" w:rsidR="00F90497" w:rsidRPr="00D32CE3" w:rsidRDefault="00F90497" w:rsidP="0024419F">
            <w:pPr>
              <w:pStyle w:val="T"/>
              <w:spacing w:before="40" w:after="40" w:line="264" w:lineRule="auto"/>
              <w:jc w:val="center"/>
              <w:rPr>
                <w:sz w:val="24"/>
                <w:szCs w:val="24"/>
              </w:rPr>
            </w:pPr>
            <w:r w:rsidRPr="00D32CE3">
              <w:rPr>
                <w:sz w:val="24"/>
                <w:szCs w:val="24"/>
              </w:rPr>
              <w:t>0,05</w:t>
            </w:r>
          </w:p>
        </w:tc>
        <w:tc>
          <w:tcPr>
            <w:tcW w:w="273" w:type="pct"/>
            <w:tcBorders>
              <w:top w:val="single" w:sz="4" w:space="0" w:color="auto"/>
              <w:left w:val="single" w:sz="4" w:space="0" w:color="auto"/>
              <w:bottom w:val="single" w:sz="4" w:space="0" w:color="auto"/>
              <w:right w:val="single" w:sz="4" w:space="0" w:color="auto"/>
            </w:tcBorders>
            <w:vAlign w:val="center"/>
            <w:hideMark/>
          </w:tcPr>
          <w:p w14:paraId="0AB10904" w14:textId="77777777" w:rsidR="00F90497" w:rsidRPr="00D32CE3" w:rsidRDefault="00F90497" w:rsidP="0024419F">
            <w:pPr>
              <w:pStyle w:val="T"/>
              <w:spacing w:before="40" w:after="40" w:line="264" w:lineRule="auto"/>
              <w:jc w:val="center"/>
              <w:rPr>
                <w:sz w:val="24"/>
                <w:szCs w:val="24"/>
              </w:rPr>
            </w:pPr>
            <w:r w:rsidRPr="00D32CE3">
              <w:rPr>
                <w:sz w:val="24"/>
                <w:szCs w:val="24"/>
              </w:rPr>
              <w:t>0,04</w:t>
            </w:r>
          </w:p>
        </w:tc>
        <w:tc>
          <w:tcPr>
            <w:tcW w:w="274" w:type="pct"/>
            <w:tcBorders>
              <w:top w:val="single" w:sz="4" w:space="0" w:color="auto"/>
              <w:left w:val="single" w:sz="4" w:space="0" w:color="auto"/>
              <w:bottom w:val="single" w:sz="4" w:space="0" w:color="auto"/>
              <w:right w:val="single" w:sz="4" w:space="0" w:color="auto"/>
            </w:tcBorders>
            <w:vAlign w:val="center"/>
            <w:hideMark/>
          </w:tcPr>
          <w:p w14:paraId="44B39440" w14:textId="77777777" w:rsidR="00F90497" w:rsidRPr="00D32CE3" w:rsidRDefault="00F90497" w:rsidP="0024419F">
            <w:pPr>
              <w:pStyle w:val="T"/>
              <w:spacing w:before="40" w:after="40" w:line="264" w:lineRule="auto"/>
              <w:jc w:val="center"/>
              <w:rPr>
                <w:sz w:val="24"/>
                <w:szCs w:val="24"/>
              </w:rPr>
            </w:pPr>
            <w:r w:rsidRPr="00D32CE3">
              <w:rPr>
                <w:sz w:val="24"/>
                <w:szCs w:val="24"/>
              </w:rPr>
              <w:t>0,11</w:t>
            </w:r>
          </w:p>
        </w:tc>
        <w:tc>
          <w:tcPr>
            <w:tcW w:w="273" w:type="pct"/>
            <w:tcBorders>
              <w:top w:val="single" w:sz="4" w:space="0" w:color="auto"/>
              <w:left w:val="single" w:sz="4" w:space="0" w:color="auto"/>
              <w:bottom w:val="single" w:sz="4" w:space="0" w:color="auto"/>
              <w:right w:val="single" w:sz="4" w:space="0" w:color="auto"/>
            </w:tcBorders>
            <w:vAlign w:val="center"/>
          </w:tcPr>
          <w:p w14:paraId="384B4520" w14:textId="77777777" w:rsidR="00F90497" w:rsidRPr="00D32CE3" w:rsidRDefault="00F90497" w:rsidP="0024419F">
            <w:pPr>
              <w:pStyle w:val="T"/>
              <w:spacing w:before="40" w:after="40" w:line="264" w:lineRule="auto"/>
              <w:jc w:val="center"/>
              <w:rPr>
                <w:sz w:val="24"/>
                <w:szCs w:val="24"/>
              </w:rPr>
            </w:pPr>
            <w:r w:rsidRPr="00D32CE3">
              <w:rPr>
                <w:sz w:val="24"/>
                <w:szCs w:val="24"/>
              </w:rPr>
              <w:t>0,02</w:t>
            </w:r>
          </w:p>
        </w:tc>
        <w:tc>
          <w:tcPr>
            <w:tcW w:w="274" w:type="pct"/>
            <w:tcBorders>
              <w:top w:val="single" w:sz="4" w:space="0" w:color="auto"/>
              <w:left w:val="single" w:sz="4" w:space="0" w:color="auto"/>
              <w:bottom w:val="single" w:sz="4" w:space="0" w:color="auto"/>
              <w:right w:val="single" w:sz="4" w:space="0" w:color="auto"/>
            </w:tcBorders>
            <w:vAlign w:val="center"/>
          </w:tcPr>
          <w:p w14:paraId="3AA7A95A" w14:textId="77777777" w:rsidR="00F90497" w:rsidRPr="00D32CE3" w:rsidRDefault="00F90497" w:rsidP="0024419F">
            <w:pPr>
              <w:pStyle w:val="T"/>
              <w:spacing w:before="40" w:after="40" w:line="264" w:lineRule="auto"/>
              <w:jc w:val="center"/>
              <w:rPr>
                <w:sz w:val="24"/>
                <w:szCs w:val="24"/>
              </w:rPr>
            </w:pPr>
            <w:r w:rsidRPr="00D32CE3">
              <w:rPr>
                <w:sz w:val="24"/>
                <w:szCs w:val="24"/>
              </w:rPr>
              <w:t>0,03</w:t>
            </w:r>
          </w:p>
        </w:tc>
        <w:tc>
          <w:tcPr>
            <w:tcW w:w="273" w:type="pct"/>
            <w:tcBorders>
              <w:top w:val="single" w:sz="4" w:space="0" w:color="auto"/>
              <w:left w:val="single" w:sz="4" w:space="0" w:color="auto"/>
              <w:bottom w:val="single" w:sz="4" w:space="0" w:color="auto"/>
              <w:right w:val="single" w:sz="4" w:space="0" w:color="auto"/>
            </w:tcBorders>
            <w:vAlign w:val="center"/>
            <w:hideMark/>
          </w:tcPr>
          <w:p w14:paraId="4D18BB89" w14:textId="77777777" w:rsidR="00F90497" w:rsidRPr="00D32CE3" w:rsidRDefault="00F90497" w:rsidP="0024419F">
            <w:pPr>
              <w:pStyle w:val="T"/>
              <w:spacing w:before="40" w:after="40" w:line="264" w:lineRule="auto"/>
              <w:jc w:val="center"/>
              <w:rPr>
                <w:sz w:val="24"/>
                <w:szCs w:val="24"/>
              </w:rPr>
            </w:pPr>
            <w:r w:rsidRPr="00D32CE3">
              <w:rPr>
                <w:sz w:val="24"/>
                <w:szCs w:val="24"/>
              </w:rPr>
              <w:t>0,01</w:t>
            </w:r>
          </w:p>
        </w:tc>
        <w:tc>
          <w:tcPr>
            <w:tcW w:w="274" w:type="pct"/>
            <w:tcBorders>
              <w:top w:val="single" w:sz="4" w:space="0" w:color="auto"/>
              <w:left w:val="single" w:sz="4" w:space="0" w:color="auto"/>
              <w:bottom w:val="single" w:sz="4" w:space="0" w:color="auto"/>
              <w:right w:val="single" w:sz="4" w:space="0" w:color="auto"/>
            </w:tcBorders>
            <w:vAlign w:val="center"/>
            <w:hideMark/>
          </w:tcPr>
          <w:p w14:paraId="48DF4871" w14:textId="77777777" w:rsidR="00F90497" w:rsidRPr="00D32CE3" w:rsidRDefault="00F90497" w:rsidP="0024419F">
            <w:pPr>
              <w:pStyle w:val="T"/>
              <w:spacing w:before="40" w:after="40" w:line="264" w:lineRule="auto"/>
              <w:jc w:val="center"/>
              <w:rPr>
                <w:sz w:val="24"/>
                <w:szCs w:val="24"/>
              </w:rPr>
            </w:pPr>
            <w:r w:rsidRPr="00D32CE3">
              <w:rPr>
                <w:sz w:val="24"/>
                <w:szCs w:val="24"/>
              </w:rPr>
              <w:t>0,03</w:t>
            </w:r>
          </w:p>
        </w:tc>
        <w:tc>
          <w:tcPr>
            <w:tcW w:w="945" w:type="pct"/>
            <w:tcBorders>
              <w:top w:val="single" w:sz="4" w:space="0" w:color="auto"/>
              <w:left w:val="single" w:sz="4" w:space="0" w:color="auto"/>
              <w:bottom w:val="single" w:sz="4" w:space="0" w:color="auto"/>
              <w:right w:val="single" w:sz="4" w:space="0" w:color="auto"/>
            </w:tcBorders>
            <w:vAlign w:val="center"/>
            <w:hideMark/>
          </w:tcPr>
          <w:p w14:paraId="38EAF071"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5909AE87"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1299888C" w14:textId="77777777" w:rsidR="00F90497" w:rsidRPr="00D32CE3" w:rsidRDefault="00F90497" w:rsidP="0024419F">
            <w:pPr>
              <w:pStyle w:val="T"/>
              <w:spacing w:before="40" w:after="40" w:line="264" w:lineRule="auto"/>
              <w:jc w:val="center"/>
              <w:rPr>
                <w:sz w:val="24"/>
                <w:szCs w:val="24"/>
              </w:rPr>
            </w:pPr>
            <w:r w:rsidRPr="00D32CE3">
              <w:rPr>
                <w:sz w:val="24"/>
                <w:szCs w:val="24"/>
              </w:rPr>
              <w:t>7</w:t>
            </w:r>
          </w:p>
        </w:tc>
        <w:tc>
          <w:tcPr>
            <w:tcW w:w="1007" w:type="pct"/>
            <w:tcBorders>
              <w:top w:val="single" w:sz="4" w:space="0" w:color="auto"/>
              <w:left w:val="single" w:sz="4" w:space="0" w:color="auto"/>
              <w:bottom w:val="single" w:sz="4" w:space="0" w:color="auto"/>
              <w:right w:val="single" w:sz="4" w:space="0" w:color="auto"/>
            </w:tcBorders>
            <w:vAlign w:val="center"/>
            <w:hideMark/>
          </w:tcPr>
          <w:p w14:paraId="27182ED7" w14:textId="77777777" w:rsidR="00F90497" w:rsidRPr="00D32CE3" w:rsidRDefault="00F90497" w:rsidP="0024419F">
            <w:pPr>
              <w:pStyle w:val="T"/>
              <w:spacing w:before="40" w:after="40" w:line="264" w:lineRule="auto"/>
              <w:rPr>
                <w:sz w:val="24"/>
                <w:szCs w:val="24"/>
              </w:rPr>
            </w:pPr>
            <w:r w:rsidRPr="00D32CE3">
              <w:rPr>
                <w:sz w:val="24"/>
                <w:szCs w:val="24"/>
              </w:rPr>
              <w:t>Clorua</w:t>
            </w:r>
          </w:p>
        </w:tc>
        <w:tc>
          <w:tcPr>
            <w:tcW w:w="537" w:type="pct"/>
            <w:tcBorders>
              <w:top w:val="single" w:sz="4" w:space="0" w:color="auto"/>
              <w:left w:val="single" w:sz="4" w:space="0" w:color="auto"/>
              <w:bottom w:val="single" w:sz="4" w:space="0" w:color="auto"/>
              <w:right w:val="single" w:sz="4" w:space="0" w:color="auto"/>
            </w:tcBorders>
            <w:vAlign w:val="center"/>
            <w:hideMark/>
          </w:tcPr>
          <w:p w14:paraId="65C9A89F"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0456D6A6"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274" w:type="pct"/>
            <w:tcBorders>
              <w:top w:val="single" w:sz="4" w:space="0" w:color="auto"/>
              <w:left w:val="single" w:sz="4" w:space="0" w:color="auto"/>
              <w:bottom w:val="single" w:sz="4" w:space="0" w:color="auto"/>
              <w:right w:val="single" w:sz="4" w:space="0" w:color="auto"/>
            </w:tcBorders>
            <w:vAlign w:val="center"/>
            <w:hideMark/>
          </w:tcPr>
          <w:p w14:paraId="12754D96" w14:textId="77777777" w:rsidR="00F90497" w:rsidRPr="00D32CE3" w:rsidRDefault="00F90497" w:rsidP="0024419F">
            <w:pPr>
              <w:spacing w:before="40" w:after="40" w:line="264" w:lineRule="auto"/>
              <w:jc w:val="center"/>
              <w:rPr>
                <w:sz w:val="24"/>
              </w:rPr>
            </w:pPr>
            <w:r w:rsidRPr="00D32CE3">
              <w:rPr>
                <w:sz w:val="24"/>
              </w:rPr>
              <w:t>22</w:t>
            </w:r>
          </w:p>
        </w:tc>
        <w:tc>
          <w:tcPr>
            <w:tcW w:w="273" w:type="pct"/>
            <w:tcBorders>
              <w:top w:val="single" w:sz="4" w:space="0" w:color="auto"/>
              <w:left w:val="single" w:sz="4" w:space="0" w:color="auto"/>
              <w:bottom w:val="single" w:sz="4" w:space="0" w:color="auto"/>
              <w:right w:val="single" w:sz="4" w:space="0" w:color="auto"/>
            </w:tcBorders>
            <w:vAlign w:val="center"/>
            <w:hideMark/>
          </w:tcPr>
          <w:p w14:paraId="392E3E92" w14:textId="77777777" w:rsidR="00F90497" w:rsidRPr="00D32CE3" w:rsidRDefault="00F90497" w:rsidP="0024419F">
            <w:pPr>
              <w:pStyle w:val="T"/>
              <w:spacing w:before="40" w:after="40" w:line="264" w:lineRule="auto"/>
              <w:jc w:val="center"/>
              <w:rPr>
                <w:sz w:val="24"/>
                <w:szCs w:val="24"/>
              </w:rPr>
            </w:pPr>
            <w:r w:rsidRPr="00D32CE3">
              <w:rPr>
                <w:sz w:val="24"/>
                <w:szCs w:val="24"/>
              </w:rPr>
              <w:t>6</w:t>
            </w:r>
          </w:p>
        </w:tc>
        <w:tc>
          <w:tcPr>
            <w:tcW w:w="274" w:type="pct"/>
            <w:tcBorders>
              <w:top w:val="single" w:sz="4" w:space="0" w:color="auto"/>
              <w:left w:val="single" w:sz="4" w:space="0" w:color="auto"/>
              <w:bottom w:val="single" w:sz="4" w:space="0" w:color="auto"/>
              <w:right w:val="single" w:sz="4" w:space="0" w:color="auto"/>
            </w:tcBorders>
            <w:vAlign w:val="center"/>
            <w:hideMark/>
          </w:tcPr>
          <w:p w14:paraId="3E234107" w14:textId="77777777" w:rsidR="00F90497" w:rsidRPr="00D32CE3" w:rsidRDefault="00F90497" w:rsidP="0024419F">
            <w:pPr>
              <w:spacing w:before="40" w:after="40" w:line="264" w:lineRule="auto"/>
              <w:jc w:val="center"/>
              <w:rPr>
                <w:sz w:val="24"/>
              </w:rPr>
            </w:pPr>
            <w:r w:rsidRPr="00D32CE3">
              <w:rPr>
                <w:sz w:val="24"/>
              </w:rPr>
              <w:t>10</w:t>
            </w:r>
          </w:p>
        </w:tc>
        <w:tc>
          <w:tcPr>
            <w:tcW w:w="273" w:type="pct"/>
            <w:tcBorders>
              <w:top w:val="single" w:sz="4" w:space="0" w:color="auto"/>
              <w:left w:val="single" w:sz="4" w:space="0" w:color="auto"/>
              <w:bottom w:val="single" w:sz="4" w:space="0" w:color="auto"/>
              <w:right w:val="single" w:sz="4" w:space="0" w:color="auto"/>
            </w:tcBorders>
            <w:vAlign w:val="center"/>
          </w:tcPr>
          <w:p w14:paraId="69828926"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274" w:type="pct"/>
            <w:tcBorders>
              <w:top w:val="single" w:sz="4" w:space="0" w:color="auto"/>
              <w:left w:val="single" w:sz="4" w:space="0" w:color="auto"/>
              <w:bottom w:val="single" w:sz="4" w:space="0" w:color="auto"/>
              <w:right w:val="single" w:sz="4" w:space="0" w:color="auto"/>
            </w:tcBorders>
            <w:vAlign w:val="center"/>
          </w:tcPr>
          <w:p w14:paraId="4FD46E51" w14:textId="77777777" w:rsidR="00F90497" w:rsidRPr="00D32CE3" w:rsidRDefault="00F90497" w:rsidP="0024419F">
            <w:pPr>
              <w:spacing w:before="40" w:after="40" w:line="264" w:lineRule="auto"/>
              <w:jc w:val="center"/>
              <w:rPr>
                <w:sz w:val="24"/>
              </w:rPr>
            </w:pPr>
            <w:r w:rsidRPr="00D32CE3">
              <w:rPr>
                <w:sz w:val="24"/>
              </w:rPr>
              <w:t>18</w:t>
            </w:r>
          </w:p>
        </w:tc>
        <w:tc>
          <w:tcPr>
            <w:tcW w:w="273" w:type="pct"/>
            <w:tcBorders>
              <w:top w:val="single" w:sz="4" w:space="0" w:color="auto"/>
              <w:left w:val="single" w:sz="4" w:space="0" w:color="auto"/>
              <w:bottom w:val="single" w:sz="4" w:space="0" w:color="auto"/>
              <w:right w:val="single" w:sz="4" w:space="0" w:color="auto"/>
            </w:tcBorders>
            <w:vAlign w:val="center"/>
            <w:hideMark/>
          </w:tcPr>
          <w:p w14:paraId="2398E867" w14:textId="77777777" w:rsidR="00F90497" w:rsidRPr="00D32CE3" w:rsidRDefault="00F90497" w:rsidP="0024419F">
            <w:pPr>
              <w:pStyle w:val="T"/>
              <w:spacing w:before="40" w:after="40" w:line="264" w:lineRule="auto"/>
              <w:jc w:val="center"/>
              <w:rPr>
                <w:sz w:val="24"/>
                <w:szCs w:val="24"/>
              </w:rPr>
            </w:pPr>
            <w:r w:rsidRPr="00D32CE3">
              <w:rPr>
                <w:sz w:val="24"/>
                <w:szCs w:val="24"/>
              </w:rPr>
              <w:t>5</w:t>
            </w:r>
          </w:p>
        </w:tc>
        <w:tc>
          <w:tcPr>
            <w:tcW w:w="274" w:type="pct"/>
            <w:tcBorders>
              <w:top w:val="single" w:sz="4" w:space="0" w:color="auto"/>
              <w:left w:val="single" w:sz="4" w:space="0" w:color="auto"/>
              <w:bottom w:val="single" w:sz="4" w:space="0" w:color="auto"/>
              <w:right w:val="single" w:sz="4" w:space="0" w:color="auto"/>
            </w:tcBorders>
            <w:vAlign w:val="center"/>
            <w:hideMark/>
          </w:tcPr>
          <w:p w14:paraId="3C187C21" w14:textId="77777777" w:rsidR="00F90497" w:rsidRPr="00D32CE3" w:rsidRDefault="00F90497" w:rsidP="0024419F">
            <w:pPr>
              <w:spacing w:before="40" w:after="40" w:line="264" w:lineRule="auto"/>
              <w:jc w:val="center"/>
              <w:rPr>
                <w:sz w:val="24"/>
              </w:rPr>
            </w:pPr>
            <w:r w:rsidRPr="00D32CE3">
              <w:rPr>
                <w:sz w:val="24"/>
              </w:rPr>
              <w:t>10</w:t>
            </w:r>
          </w:p>
        </w:tc>
        <w:tc>
          <w:tcPr>
            <w:tcW w:w="945" w:type="pct"/>
            <w:tcBorders>
              <w:top w:val="single" w:sz="4" w:space="0" w:color="auto"/>
              <w:left w:val="single" w:sz="4" w:space="0" w:color="auto"/>
              <w:bottom w:val="single" w:sz="4" w:space="0" w:color="auto"/>
              <w:right w:val="single" w:sz="4" w:space="0" w:color="auto"/>
            </w:tcBorders>
            <w:vAlign w:val="center"/>
            <w:hideMark/>
          </w:tcPr>
          <w:p w14:paraId="125EC71F" w14:textId="77777777" w:rsidR="00F90497" w:rsidRPr="00D32CE3" w:rsidRDefault="00F90497" w:rsidP="0024419F">
            <w:pPr>
              <w:spacing w:before="40" w:after="40" w:line="264" w:lineRule="auto"/>
              <w:jc w:val="center"/>
              <w:rPr>
                <w:b/>
                <w:sz w:val="24"/>
              </w:rPr>
            </w:pPr>
            <w:r w:rsidRPr="00D32CE3">
              <w:rPr>
                <w:b/>
                <w:sz w:val="24"/>
              </w:rPr>
              <w:t>250</w:t>
            </w:r>
          </w:p>
        </w:tc>
      </w:tr>
      <w:tr w:rsidR="00E91CFA" w:rsidRPr="00D32CE3" w14:paraId="44863FE4"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637948B5" w14:textId="77777777" w:rsidR="00F90497" w:rsidRPr="00D32CE3" w:rsidRDefault="00F90497" w:rsidP="0024419F">
            <w:pPr>
              <w:pStyle w:val="T"/>
              <w:spacing w:before="40" w:after="40" w:line="264" w:lineRule="auto"/>
              <w:jc w:val="center"/>
              <w:rPr>
                <w:sz w:val="24"/>
                <w:szCs w:val="24"/>
              </w:rPr>
            </w:pPr>
            <w:r w:rsidRPr="00D32CE3">
              <w:rPr>
                <w:sz w:val="24"/>
                <w:szCs w:val="24"/>
              </w:rPr>
              <w:t>8</w:t>
            </w:r>
          </w:p>
        </w:tc>
        <w:tc>
          <w:tcPr>
            <w:tcW w:w="1007" w:type="pct"/>
            <w:tcBorders>
              <w:top w:val="single" w:sz="4" w:space="0" w:color="auto"/>
              <w:left w:val="single" w:sz="4" w:space="0" w:color="auto"/>
              <w:bottom w:val="single" w:sz="4" w:space="0" w:color="auto"/>
              <w:right w:val="single" w:sz="4" w:space="0" w:color="auto"/>
            </w:tcBorders>
            <w:vAlign w:val="center"/>
            <w:hideMark/>
          </w:tcPr>
          <w:p w14:paraId="3EE73586" w14:textId="77777777" w:rsidR="00F90497" w:rsidRPr="00D32CE3" w:rsidRDefault="00F90497" w:rsidP="0024419F">
            <w:pPr>
              <w:pStyle w:val="T"/>
              <w:spacing w:before="40" w:after="40" w:line="264" w:lineRule="auto"/>
              <w:rPr>
                <w:sz w:val="24"/>
                <w:szCs w:val="24"/>
              </w:rPr>
            </w:pPr>
            <w:r w:rsidRPr="00D32CE3">
              <w:rPr>
                <w:sz w:val="24"/>
                <w:szCs w:val="24"/>
              </w:rPr>
              <w:t>Florua</w:t>
            </w:r>
          </w:p>
        </w:tc>
        <w:tc>
          <w:tcPr>
            <w:tcW w:w="537" w:type="pct"/>
            <w:tcBorders>
              <w:top w:val="single" w:sz="4" w:space="0" w:color="auto"/>
              <w:left w:val="single" w:sz="4" w:space="0" w:color="auto"/>
              <w:bottom w:val="single" w:sz="4" w:space="0" w:color="auto"/>
              <w:right w:val="single" w:sz="4" w:space="0" w:color="auto"/>
            </w:tcBorders>
            <w:vAlign w:val="center"/>
            <w:hideMark/>
          </w:tcPr>
          <w:p w14:paraId="46FD337D"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7AAD2C21"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6082F981"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1BAAAC19"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D98F393"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6FC54CF4"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7F2624E6"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756279EC"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5DEC4200"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4BACF029"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3A472E4D"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6D4DF65A" w14:textId="77777777" w:rsidR="00F90497" w:rsidRPr="00D32CE3" w:rsidRDefault="00F90497" w:rsidP="0024419F">
            <w:pPr>
              <w:pStyle w:val="T"/>
              <w:spacing w:before="40" w:after="40" w:line="264" w:lineRule="auto"/>
              <w:jc w:val="center"/>
              <w:rPr>
                <w:sz w:val="24"/>
                <w:szCs w:val="24"/>
              </w:rPr>
            </w:pPr>
            <w:r w:rsidRPr="00D32CE3">
              <w:rPr>
                <w:sz w:val="24"/>
                <w:szCs w:val="24"/>
              </w:rPr>
              <w:t>9</w:t>
            </w:r>
          </w:p>
        </w:tc>
        <w:tc>
          <w:tcPr>
            <w:tcW w:w="1007" w:type="pct"/>
            <w:tcBorders>
              <w:top w:val="single" w:sz="4" w:space="0" w:color="auto"/>
              <w:left w:val="single" w:sz="4" w:space="0" w:color="auto"/>
              <w:bottom w:val="single" w:sz="4" w:space="0" w:color="auto"/>
              <w:right w:val="single" w:sz="4" w:space="0" w:color="auto"/>
            </w:tcBorders>
            <w:vAlign w:val="center"/>
            <w:hideMark/>
          </w:tcPr>
          <w:p w14:paraId="62F0C371" w14:textId="77777777" w:rsidR="00F90497" w:rsidRPr="00D32CE3" w:rsidRDefault="00F90497" w:rsidP="0024419F">
            <w:pPr>
              <w:pStyle w:val="T"/>
              <w:spacing w:before="40" w:after="40" w:line="264" w:lineRule="auto"/>
              <w:rPr>
                <w:sz w:val="24"/>
                <w:szCs w:val="24"/>
              </w:rPr>
            </w:pPr>
            <w:r w:rsidRPr="00D32CE3">
              <w:rPr>
                <w:sz w:val="24"/>
                <w:szCs w:val="24"/>
              </w:rPr>
              <w:t>As (Asen)</w:t>
            </w:r>
          </w:p>
        </w:tc>
        <w:tc>
          <w:tcPr>
            <w:tcW w:w="537" w:type="pct"/>
            <w:tcBorders>
              <w:top w:val="single" w:sz="4" w:space="0" w:color="auto"/>
              <w:left w:val="single" w:sz="4" w:space="0" w:color="auto"/>
              <w:bottom w:val="single" w:sz="4" w:space="0" w:color="auto"/>
              <w:right w:val="single" w:sz="4" w:space="0" w:color="auto"/>
            </w:tcBorders>
            <w:vAlign w:val="center"/>
            <w:hideMark/>
          </w:tcPr>
          <w:p w14:paraId="4986C3DB"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214816C"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7B5F668"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1ABADC62"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0DA564F6"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1D1EDE2D"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443E2FA7"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20B6E233"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231091C6"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4DB52B33" w14:textId="77777777" w:rsidR="00F90497" w:rsidRPr="00D32CE3" w:rsidRDefault="00F90497" w:rsidP="0024419F">
            <w:pPr>
              <w:spacing w:before="40" w:after="40" w:line="264" w:lineRule="auto"/>
              <w:jc w:val="center"/>
              <w:rPr>
                <w:b/>
                <w:sz w:val="24"/>
              </w:rPr>
            </w:pPr>
            <w:r w:rsidRPr="00D32CE3">
              <w:rPr>
                <w:b/>
                <w:sz w:val="24"/>
              </w:rPr>
              <w:t>0,05</w:t>
            </w:r>
          </w:p>
        </w:tc>
      </w:tr>
      <w:tr w:rsidR="00E91CFA" w:rsidRPr="00D32CE3" w14:paraId="0EFD2D61"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57C81397"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1007" w:type="pct"/>
            <w:tcBorders>
              <w:top w:val="single" w:sz="4" w:space="0" w:color="auto"/>
              <w:left w:val="single" w:sz="4" w:space="0" w:color="auto"/>
              <w:bottom w:val="single" w:sz="4" w:space="0" w:color="auto"/>
              <w:right w:val="single" w:sz="4" w:space="0" w:color="auto"/>
            </w:tcBorders>
            <w:vAlign w:val="center"/>
            <w:hideMark/>
          </w:tcPr>
          <w:p w14:paraId="31A47CF8" w14:textId="77777777" w:rsidR="00F90497" w:rsidRPr="00D32CE3" w:rsidRDefault="00F90497" w:rsidP="0024419F">
            <w:pPr>
              <w:pStyle w:val="T"/>
              <w:spacing w:before="40" w:after="40" w:line="264" w:lineRule="auto"/>
              <w:rPr>
                <w:sz w:val="24"/>
                <w:szCs w:val="24"/>
              </w:rPr>
            </w:pPr>
            <w:r w:rsidRPr="00D32CE3">
              <w:rPr>
                <w:sz w:val="24"/>
                <w:szCs w:val="24"/>
              </w:rPr>
              <w:t>Cd</w:t>
            </w:r>
          </w:p>
        </w:tc>
        <w:tc>
          <w:tcPr>
            <w:tcW w:w="537" w:type="pct"/>
            <w:tcBorders>
              <w:top w:val="single" w:sz="4" w:space="0" w:color="auto"/>
              <w:left w:val="single" w:sz="4" w:space="0" w:color="auto"/>
              <w:bottom w:val="single" w:sz="4" w:space="0" w:color="auto"/>
              <w:right w:val="single" w:sz="4" w:space="0" w:color="auto"/>
            </w:tcBorders>
            <w:vAlign w:val="center"/>
            <w:hideMark/>
          </w:tcPr>
          <w:p w14:paraId="0E5B0C44"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5F23BD5"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48EE3DE2"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76C8E954"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14AC40BE"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2F3C6B01"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3BE1BEC2"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5E5FF78F"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22A9160C"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4BBF8FD1" w14:textId="77777777" w:rsidR="00F90497" w:rsidRPr="00D32CE3" w:rsidRDefault="00F90497" w:rsidP="0024419F">
            <w:pPr>
              <w:spacing w:before="40" w:after="40" w:line="264" w:lineRule="auto"/>
              <w:jc w:val="center"/>
              <w:rPr>
                <w:b/>
                <w:sz w:val="24"/>
              </w:rPr>
            </w:pPr>
            <w:r w:rsidRPr="00D32CE3">
              <w:rPr>
                <w:b/>
                <w:sz w:val="24"/>
              </w:rPr>
              <w:t>0,005</w:t>
            </w:r>
          </w:p>
        </w:tc>
      </w:tr>
      <w:tr w:rsidR="00E91CFA" w:rsidRPr="00D32CE3" w14:paraId="2BA28294"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21C29DA9" w14:textId="77777777" w:rsidR="00F90497" w:rsidRPr="00D32CE3" w:rsidRDefault="00F90497" w:rsidP="0024419F">
            <w:pPr>
              <w:pStyle w:val="T"/>
              <w:spacing w:before="40" w:after="40" w:line="264" w:lineRule="auto"/>
              <w:jc w:val="center"/>
              <w:rPr>
                <w:sz w:val="24"/>
                <w:szCs w:val="24"/>
              </w:rPr>
            </w:pPr>
            <w:r w:rsidRPr="00D32CE3">
              <w:rPr>
                <w:sz w:val="24"/>
                <w:szCs w:val="24"/>
              </w:rPr>
              <w:t>11</w:t>
            </w:r>
          </w:p>
        </w:tc>
        <w:tc>
          <w:tcPr>
            <w:tcW w:w="1007" w:type="pct"/>
            <w:tcBorders>
              <w:top w:val="single" w:sz="4" w:space="0" w:color="auto"/>
              <w:left w:val="single" w:sz="4" w:space="0" w:color="auto"/>
              <w:bottom w:val="single" w:sz="4" w:space="0" w:color="auto"/>
              <w:right w:val="single" w:sz="4" w:space="0" w:color="auto"/>
            </w:tcBorders>
            <w:vAlign w:val="center"/>
            <w:hideMark/>
          </w:tcPr>
          <w:p w14:paraId="42271172" w14:textId="77777777" w:rsidR="00F90497" w:rsidRPr="00D32CE3" w:rsidRDefault="00F90497" w:rsidP="0024419F">
            <w:pPr>
              <w:pStyle w:val="T"/>
              <w:spacing w:before="40" w:after="40" w:line="264" w:lineRule="auto"/>
              <w:rPr>
                <w:sz w:val="24"/>
                <w:szCs w:val="24"/>
              </w:rPr>
            </w:pPr>
            <w:r w:rsidRPr="00D32CE3">
              <w:rPr>
                <w:sz w:val="24"/>
                <w:szCs w:val="24"/>
              </w:rPr>
              <w:t>Chì (Pb)</w:t>
            </w:r>
          </w:p>
        </w:tc>
        <w:tc>
          <w:tcPr>
            <w:tcW w:w="537" w:type="pct"/>
            <w:tcBorders>
              <w:top w:val="single" w:sz="4" w:space="0" w:color="auto"/>
              <w:left w:val="single" w:sz="4" w:space="0" w:color="auto"/>
              <w:bottom w:val="single" w:sz="4" w:space="0" w:color="auto"/>
              <w:right w:val="single" w:sz="4" w:space="0" w:color="auto"/>
            </w:tcBorders>
            <w:vAlign w:val="center"/>
            <w:hideMark/>
          </w:tcPr>
          <w:p w14:paraId="6FD50CF7"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B5F55AB"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366575C"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3832673F"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00AFBB6D"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70B5E869"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0DA1FD9C"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1A8AF342"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5FA2FD8C"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0AE5C425" w14:textId="77777777" w:rsidR="00F90497" w:rsidRPr="00D32CE3" w:rsidRDefault="00F90497" w:rsidP="0024419F">
            <w:pPr>
              <w:spacing w:before="40" w:after="40" w:line="264" w:lineRule="auto"/>
              <w:jc w:val="center"/>
              <w:rPr>
                <w:b/>
                <w:sz w:val="24"/>
              </w:rPr>
            </w:pPr>
            <w:r w:rsidRPr="00D32CE3">
              <w:rPr>
                <w:b/>
                <w:sz w:val="24"/>
              </w:rPr>
              <w:t>0,01</w:t>
            </w:r>
          </w:p>
        </w:tc>
      </w:tr>
      <w:tr w:rsidR="00E91CFA" w:rsidRPr="00D32CE3" w14:paraId="33B8BD0C"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14783804"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1007" w:type="pct"/>
            <w:tcBorders>
              <w:top w:val="single" w:sz="4" w:space="0" w:color="auto"/>
              <w:left w:val="single" w:sz="4" w:space="0" w:color="auto"/>
              <w:bottom w:val="single" w:sz="4" w:space="0" w:color="auto"/>
              <w:right w:val="single" w:sz="4" w:space="0" w:color="auto"/>
            </w:tcBorders>
            <w:vAlign w:val="center"/>
            <w:hideMark/>
          </w:tcPr>
          <w:p w14:paraId="6309B988" w14:textId="77777777" w:rsidR="00F90497" w:rsidRPr="00D32CE3" w:rsidRDefault="00F90497" w:rsidP="0024419F">
            <w:pPr>
              <w:pStyle w:val="T"/>
              <w:spacing w:before="40" w:after="40" w:line="264" w:lineRule="auto"/>
              <w:rPr>
                <w:sz w:val="24"/>
                <w:szCs w:val="24"/>
              </w:rPr>
            </w:pPr>
            <w:r w:rsidRPr="00D32CE3">
              <w:rPr>
                <w:sz w:val="24"/>
                <w:szCs w:val="24"/>
              </w:rPr>
              <w:t>Cu</w:t>
            </w:r>
          </w:p>
        </w:tc>
        <w:tc>
          <w:tcPr>
            <w:tcW w:w="537" w:type="pct"/>
            <w:tcBorders>
              <w:top w:val="single" w:sz="4" w:space="0" w:color="auto"/>
              <w:left w:val="single" w:sz="4" w:space="0" w:color="auto"/>
              <w:bottom w:val="single" w:sz="4" w:space="0" w:color="auto"/>
              <w:right w:val="single" w:sz="4" w:space="0" w:color="auto"/>
            </w:tcBorders>
            <w:vAlign w:val="center"/>
            <w:hideMark/>
          </w:tcPr>
          <w:p w14:paraId="071F8C92"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606081AC"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15B8C02"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6017117A"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0064CC2"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3CBBADB5"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0703BCB8"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356B88A8"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9665624"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66039D5C"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47DAB21D"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51393B0B"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1007" w:type="pct"/>
            <w:tcBorders>
              <w:top w:val="single" w:sz="4" w:space="0" w:color="auto"/>
              <w:left w:val="single" w:sz="4" w:space="0" w:color="auto"/>
              <w:bottom w:val="single" w:sz="4" w:space="0" w:color="auto"/>
              <w:right w:val="single" w:sz="4" w:space="0" w:color="auto"/>
            </w:tcBorders>
            <w:vAlign w:val="center"/>
            <w:hideMark/>
          </w:tcPr>
          <w:p w14:paraId="1B9AEBFE" w14:textId="77777777" w:rsidR="00F90497" w:rsidRPr="00D32CE3" w:rsidRDefault="00F90497" w:rsidP="0024419F">
            <w:pPr>
              <w:pStyle w:val="T"/>
              <w:spacing w:before="40" w:after="40" w:line="264" w:lineRule="auto"/>
              <w:rPr>
                <w:sz w:val="24"/>
                <w:szCs w:val="24"/>
              </w:rPr>
            </w:pPr>
            <w:r w:rsidRPr="00D32CE3">
              <w:rPr>
                <w:sz w:val="24"/>
                <w:szCs w:val="24"/>
              </w:rPr>
              <w:t>Zn</w:t>
            </w:r>
          </w:p>
        </w:tc>
        <w:tc>
          <w:tcPr>
            <w:tcW w:w="537" w:type="pct"/>
            <w:tcBorders>
              <w:top w:val="single" w:sz="4" w:space="0" w:color="auto"/>
              <w:left w:val="single" w:sz="4" w:space="0" w:color="auto"/>
              <w:bottom w:val="single" w:sz="4" w:space="0" w:color="auto"/>
              <w:right w:val="single" w:sz="4" w:space="0" w:color="auto"/>
            </w:tcBorders>
            <w:vAlign w:val="center"/>
            <w:hideMark/>
          </w:tcPr>
          <w:p w14:paraId="215C1E55"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6604590D" w14:textId="77777777" w:rsidR="00F90497" w:rsidRPr="00D32CE3" w:rsidRDefault="00F90497" w:rsidP="0024419F">
            <w:pPr>
              <w:spacing w:before="40" w:after="40" w:line="264" w:lineRule="auto"/>
              <w:jc w:val="center"/>
              <w:rPr>
                <w:sz w:val="24"/>
              </w:rPr>
            </w:pPr>
            <w:r w:rsidRPr="00D32CE3">
              <w:rPr>
                <w:sz w:val="24"/>
              </w:rPr>
              <w:t>0,07</w:t>
            </w:r>
          </w:p>
        </w:tc>
        <w:tc>
          <w:tcPr>
            <w:tcW w:w="274" w:type="pct"/>
            <w:tcBorders>
              <w:top w:val="single" w:sz="4" w:space="0" w:color="auto"/>
              <w:left w:val="single" w:sz="4" w:space="0" w:color="auto"/>
              <w:bottom w:val="single" w:sz="4" w:space="0" w:color="auto"/>
              <w:right w:val="single" w:sz="4" w:space="0" w:color="auto"/>
            </w:tcBorders>
            <w:vAlign w:val="center"/>
            <w:hideMark/>
          </w:tcPr>
          <w:p w14:paraId="4FD92E13" w14:textId="77777777" w:rsidR="00F90497" w:rsidRPr="00D32CE3" w:rsidRDefault="00F90497" w:rsidP="0024419F">
            <w:pPr>
              <w:spacing w:before="40" w:after="40" w:line="264" w:lineRule="auto"/>
              <w:jc w:val="center"/>
              <w:rPr>
                <w:sz w:val="24"/>
              </w:rPr>
            </w:pPr>
            <w:r w:rsidRPr="00D32CE3">
              <w:rPr>
                <w:sz w:val="24"/>
              </w:rPr>
              <w:t>0,12</w:t>
            </w:r>
          </w:p>
        </w:tc>
        <w:tc>
          <w:tcPr>
            <w:tcW w:w="273" w:type="pct"/>
            <w:tcBorders>
              <w:top w:val="single" w:sz="4" w:space="0" w:color="auto"/>
              <w:left w:val="single" w:sz="4" w:space="0" w:color="auto"/>
              <w:bottom w:val="single" w:sz="4" w:space="0" w:color="auto"/>
              <w:right w:val="single" w:sz="4" w:space="0" w:color="auto"/>
            </w:tcBorders>
            <w:vAlign w:val="center"/>
            <w:hideMark/>
          </w:tcPr>
          <w:p w14:paraId="59C96D63" w14:textId="77777777" w:rsidR="00F90497" w:rsidRPr="00D32CE3" w:rsidRDefault="00F90497" w:rsidP="0024419F">
            <w:pPr>
              <w:spacing w:before="40" w:after="40" w:line="264" w:lineRule="auto"/>
              <w:jc w:val="center"/>
              <w:rPr>
                <w:sz w:val="24"/>
              </w:rPr>
            </w:pPr>
            <w:r w:rsidRPr="00D32CE3">
              <w:rPr>
                <w:sz w:val="24"/>
              </w:rPr>
              <w:t>0,12</w:t>
            </w:r>
          </w:p>
        </w:tc>
        <w:tc>
          <w:tcPr>
            <w:tcW w:w="274" w:type="pct"/>
            <w:tcBorders>
              <w:top w:val="single" w:sz="4" w:space="0" w:color="auto"/>
              <w:left w:val="single" w:sz="4" w:space="0" w:color="auto"/>
              <w:bottom w:val="single" w:sz="4" w:space="0" w:color="auto"/>
              <w:right w:val="single" w:sz="4" w:space="0" w:color="auto"/>
            </w:tcBorders>
            <w:vAlign w:val="center"/>
            <w:hideMark/>
          </w:tcPr>
          <w:p w14:paraId="1F764AAE" w14:textId="77777777" w:rsidR="00F90497" w:rsidRPr="00D32CE3" w:rsidRDefault="00F90497" w:rsidP="0024419F">
            <w:pPr>
              <w:spacing w:before="40" w:after="40" w:line="264" w:lineRule="auto"/>
              <w:jc w:val="center"/>
              <w:rPr>
                <w:sz w:val="24"/>
              </w:rPr>
            </w:pPr>
            <w:r w:rsidRPr="00D32CE3">
              <w:rPr>
                <w:sz w:val="24"/>
              </w:rPr>
              <w:t>0,16</w:t>
            </w:r>
          </w:p>
        </w:tc>
        <w:tc>
          <w:tcPr>
            <w:tcW w:w="273" w:type="pct"/>
            <w:tcBorders>
              <w:top w:val="single" w:sz="4" w:space="0" w:color="auto"/>
              <w:left w:val="single" w:sz="4" w:space="0" w:color="auto"/>
              <w:bottom w:val="single" w:sz="4" w:space="0" w:color="auto"/>
              <w:right w:val="single" w:sz="4" w:space="0" w:color="auto"/>
            </w:tcBorders>
            <w:vAlign w:val="center"/>
          </w:tcPr>
          <w:p w14:paraId="181BB547" w14:textId="77777777" w:rsidR="00F90497" w:rsidRPr="00D32CE3" w:rsidRDefault="00F90497" w:rsidP="0024419F">
            <w:pPr>
              <w:spacing w:before="40" w:after="40" w:line="264" w:lineRule="auto"/>
              <w:jc w:val="center"/>
              <w:rPr>
                <w:sz w:val="24"/>
              </w:rPr>
            </w:pPr>
            <w:r w:rsidRPr="00D32CE3">
              <w:rPr>
                <w:sz w:val="24"/>
              </w:rPr>
              <w:t>0,04</w:t>
            </w:r>
          </w:p>
        </w:tc>
        <w:tc>
          <w:tcPr>
            <w:tcW w:w="274" w:type="pct"/>
            <w:tcBorders>
              <w:top w:val="single" w:sz="4" w:space="0" w:color="auto"/>
              <w:left w:val="single" w:sz="4" w:space="0" w:color="auto"/>
              <w:bottom w:val="single" w:sz="4" w:space="0" w:color="auto"/>
              <w:right w:val="single" w:sz="4" w:space="0" w:color="auto"/>
            </w:tcBorders>
            <w:vAlign w:val="center"/>
          </w:tcPr>
          <w:p w14:paraId="7A0623E1" w14:textId="77777777" w:rsidR="00F90497" w:rsidRPr="00D32CE3" w:rsidRDefault="00F90497" w:rsidP="0024419F">
            <w:pPr>
              <w:spacing w:before="40" w:after="40" w:line="264" w:lineRule="auto"/>
              <w:jc w:val="center"/>
              <w:rPr>
                <w:sz w:val="24"/>
              </w:rPr>
            </w:pPr>
            <w:r w:rsidRPr="00D32CE3">
              <w:rPr>
                <w:sz w:val="24"/>
              </w:rPr>
              <w:t>0,1</w:t>
            </w:r>
          </w:p>
        </w:tc>
        <w:tc>
          <w:tcPr>
            <w:tcW w:w="273" w:type="pct"/>
            <w:tcBorders>
              <w:top w:val="single" w:sz="4" w:space="0" w:color="auto"/>
              <w:left w:val="single" w:sz="4" w:space="0" w:color="auto"/>
              <w:bottom w:val="single" w:sz="4" w:space="0" w:color="auto"/>
              <w:right w:val="single" w:sz="4" w:space="0" w:color="auto"/>
            </w:tcBorders>
            <w:vAlign w:val="center"/>
            <w:hideMark/>
          </w:tcPr>
          <w:p w14:paraId="589B6CB1" w14:textId="77777777" w:rsidR="00F90497" w:rsidRPr="00D32CE3" w:rsidRDefault="00F90497" w:rsidP="0024419F">
            <w:pPr>
              <w:spacing w:before="40" w:after="40" w:line="264" w:lineRule="auto"/>
              <w:jc w:val="center"/>
              <w:rPr>
                <w:sz w:val="24"/>
              </w:rPr>
            </w:pPr>
            <w:r w:rsidRPr="00D32CE3">
              <w:rPr>
                <w:sz w:val="24"/>
              </w:rPr>
              <w:t>0,08</w:t>
            </w:r>
          </w:p>
        </w:tc>
        <w:tc>
          <w:tcPr>
            <w:tcW w:w="274" w:type="pct"/>
            <w:tcBorders>
              <w:top w:val="single" w:sz="4" w:space="0" w:color="auto"/>
              <w:left w:val="single" w:sz="4" w:space="0" w:color="auto"/>
              <w:bottom w:val="single" w:sz="4" w:space="0" w:color="auto"/>
              <w:right w:val="single" w:sz="4" w:space="0" w:color="auto"/>
            </w:tcBorders>
            <w:vAlign w:val="center"/>
            <w:hideMark/>
          </w:tcPr>
          <w:p w14:paraId="5DA5A92D" w14:textId="77777777" w:rsidR="00F90497" w:rsidRPr="00D32CE3" w:rsidRDefault="00F90497" w:rsidP="0024419F">
            <w:pPr>
              <w:spacing w:before="40" w:after="40" w:line="264" w:lineRule="auto"/>
              <w:jc w:val="center"/>
              <w:rPr>
                <w:sz w:val="24"/>
              </w:rPr>
            </w:pPr>
            <w:r w:rsidRPr="00D32CE3">
              <w:rPr>
                <w:sz w:val="24"/>
              </w:rPr>
              <w:t>0,12</w:t>
            </w:r>
          </w:p>
        </w:tc>
        <w:tc>
          <w:tcPr>
            <w:tcW w:w="945" w:type="pct"/>
            <w:tcBorders>
              <w:top w:val="single" w:sz="4" w:space="0" w:color="auto"/>
              <w:left w:val="single" w:sz="4" w:space="0" w:color="auto"/>
              <w:bottom w:val="single" w:sz="4" w:space="0" w:color="auto"/>
              <w:right w:val="single" w:sz="4" w:space="0" w:color="auto"/>
            </w:tcBorders>
            <w:vAlign w:val="center"/>
            <w:hideMark/>
          </w:tcPr>
          <w:p w14:paraId="37580C40" w14:textId="77777777" w:rsidR="00F90497" w:rsidRPr="00D32CE3" w:rsidRDefault="00F90497" w:rsidP="0024419F">
            <w:pPr>
              <w:spacing w:before="40" w:after="40" w:line="264" w:lineRule="auto"/>
              <w:jc w:val="center"/>
              <w:rPr>
                <w:b/>
                <w:sz w:val="24"/>
              </w:rPr>
            </w:pPr>
            <w:r w:rsidRPr="00D32CE3">
              <w:rPr>
                <w:b/>
                <w:sz w:val="24"/>
              </w:rPr>
              <w:t>3</w:t>
            </w:r>
          </w:p>
        </w:tc>
      </w:tr>
      <w:tr w:rsidR="00E91CFA" w:rsidRPr="00D32CE3" w14:paraId="7D528C5D"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2BEFEB96"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1007" w:type="pct"/>
            <w:tcBorders>
              <w:top w:val="single" w:sz="4" w:space="0" w:color="auto"/>
              <w:left w:val="single" w:sz="4" w:space="0" w:color="auto"/>
              <w:bottom w:val="single" w:sz="4" w:space="0" w:color="auto"/>
              <w:right w:val="single" w:sz="4" w:space="0" w:color="auto"/>
            </w:tcBorders>
            <w:vAlign w:val="center"/>
            <w:hideMark/>
          </w:tcPr>
          <w:p w14:paraId="2E2DA64C" w14:textId="77777777" w:rsidR="00F90497" w:rsidRPr="00D32CE3" w:rsidRDefault="00F90497" w:rsidP="0024419F">
            <w:pPr>
              <w:pStyle w:val="T"/>
              <w:spacing w:before="40" w:after="40" w:line="264" w:lineRule="auto"/>
              <w:rPr>
                <w:sz w:val="24"/>
                <w:szCs w:val="24"/>
              </w:rPr>
            </w:pPr>
            <w:r w:rsidRPr="00D32CE3">
              <w:rPr>
                <w:sz w:val="24"/>
                <w:szCs w:val="24"/>
              </w:rPr>
              <w:t>Hg</w:t>
            </w:r>
          </w:p>
        </w:tc>
        <w:tc>
          <w:tcPr>
            <w:tcW w:w="537" w:type="pct"/>
            <w:tcBorders>
              <w:top w:val="single" w:sz="4" w:space="0" w:color="auto"/>
              <w:left w:val="single" w:sz="4" w:space="0" w:color="auto"/>
              <w:bottom w:val="single" w:sz="4" w:space="0" w:color="auto"/>
              <w:right w:val="single" w:sz="4" w:space="0" w:color="auto"/>
            </w:tcBorders>
            <w:vAlign w:val="center"/>
            <w:hideMark/>
          </w:tcPr>
          <w:p w14:paraId="28516C0E"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6AB22A3"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E5CA0FA"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429887E3"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0A1ED0C"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0F0FE08B"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6F25FFA6"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1FCD6444"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258C39FB"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0F990B48" w14:textId="77777777" w:rsidR="00F90497" w:rsidRPr="00D32CE3" w:rsidRDefault="00F90497" w:rsidP="0024419F">
            <w:pPr>
              <w:spacing w:before="40" w:after="40" w:line="264" w:lineRule="auto"/>
              <w:jc w:val="center"/>
              <w:rPr>
                <w:b/>
                <w:sz w:val="24"/>
              </w:rPr>
            </w:pPr>
            <w:r w:rsidRPr="00D32CE3">
              <w:rPr>
                <w:b/>
                <w:sz w:val="24"/>
              </w:rPr>
              <w:t>0,001</w:t>
            </w:r>
          </w:p>
        </w:tc>
      </w:tr>
      <w:tr w:rsidR="00E91CFA" w:rsidRPr="00D32CE3" w14:paraId="74FA49A4"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62DFC95D"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1007" w:type="pct"/>
            <w:tcBorders>
              <w:top w:val="single" w:sz="4" w:space="0" w:color="auto"/>
              <w:left w:val="single" w:sz="4" w:space="0" w:color="auto"/>
              <w:bottom w:val="single" w:sz="4" w:space="0" w:color="auto"/>
              <w:right w:val="single" w:sz="4" w:space="0" w:color="auto"/>
            </w:tcBorders>
            <w:vAlign w:val="center"/>
            <w:hideMark/>
          </w:tcPr>
          <w:p w14:paraId="3E3CDF1C" w14:textId="77777777" w:rsidR="00F90497" w:rsidRPr="00D32CE3" w:rsidRDefault="00F90497" w:rsidP="0024419F">
            <w:pPr>
              <w:pStyle w:val="T"/>
              <w:spacing w:before="40" w:after="40" w:line="264" w:lineRule="auto"/>
              <w:rPr>
                <w:sz w:val="24"/>
                <w:szCs w:val="24"/>
              </w:rPr>
            </w:pPr>
            <w:r w:rsidRPr="00D32CE3">
              <w:rPr>
                <w:sz w:val="24"/>
                <w:szCs w:val="24"/>
              </w:rPr>
              <w:t>Fe</w:t>
            </w:r>
          </w:p>
        </w:tc>
        <w:tc>
          <w:tcPr>
            <w:tcW w:w="537" w:type="pct"/>
            <w:tcBorders>
              <w:top w:val="single" w:sz="4" w:space="0" w:color="auto"/>
              <w:left w:val="single" w:sz="4" w:space="0" w:color="auto"/>
              <w:bottom w:val="single" w:sz="4" w:space="0" w:color="auto"/>
              <w:right w:val="single" w:sz="4" w:space="0" w:color="auto"/>
            </w:tcBorders>
            <w:vAlign w:val="center"/>
            <w:hideMark/>
          </w:tcPr>
          <w:p w14:paraId="40480558" w14:textId="77777777" w:rsidR="00F90497" w:rsidRPr="00D32CE3" w:rsidRDefault="00F90497" w:rsidP="0024419F">
            <w:pPr>
              <w:spacing w:before="40" w:after="40" w:line="264" w:lineRule="auto"/>
              <w:jc w:val="center"/>
              <w:rPr>
                <w:sz w:val="24"/>
              </w:rPr>
            </w:pPr>
            <w:r w:rsidRPr="00D32CE3">
              <w:rPr>
                <w:sz w:val="24"/>
              </w:rPr>
              <w:t>mg/l</w:t>
            </w:r>
          </w:p>
        </w:tc>
        <w:tc>
          <w:tcPr>
            <w:tcW w:w="273" w:type="pct"/>
            <w:tcBorders>
              <w:top w:val="single" w:sz="4" w:space="0" w:color="auto"/>
              <w:left w:val="single" w:sz="4" w:space="0" w:color="auto"/>
              <w:bottom w:val="single" w:sz="4" w:space="0" w:color="auto"/>
              <w:right w:val="single" w:sz="4" w:space="0" w:color="auto"/>
            </w:tcBorders>
            <w:vAlign w:val="center"/>
            <w:hideMark/>
          </w:tcPr>
          <w:p w14:paraId="2601E872" w14:textId="77777777" w:rsidR="00F90497" w:rsidRPr="00D32CE3" w:rsidRDefault="00F90497" w:rsidP="0024419F">
            <w:pPr>
              <w:spacing w:before="40" w:after="40" w:line="264" w:lineRule="auto"/>
              <w:jc w:val="center"/>
              <w:rPr>
                <w:sz w:val="24"/>
              </w:rPr>
            </w:pPr>
            <w:r w:rsidRPr="00D32CE3">
              <w:rPr>
                <w:sz w:val="24"/>
              </w:rPr>
              <w:t>1,0</w:t>
            </w:r>
          </w:p>
        </w:tc>
        <w:tc>
          <w:tcPr>
            <w:tcW w:w="274" w:type="pct"/>
            <w:tcBorders>
              <w:top w:val="single" w:sz="4" w:space="0" w:color="auto"/>
              <w:left w:val="single" w:sz="4" w:space="0" w:color="auto"/>
              <w:bottom w:val="single" w:sz="4" w:space="0" w:color="auto"/>
              <w:right w:val="single" w:sz="4" w:space="0" w:color="auto"/>
            </w:tcBorders>
            <w:vAlign w:val="center"/>
            <w:hideMark/>
          </w:tcPr>
          <w:p w14:paraId="323F3156"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273" w:type="pct"/>
            <w:tcBorders>
              <w:top w:val="single" w:sz="4" w:space="0" w:color="auto"/>
              <w:left w:val="single" w:sz="4" w:space="0" w:color="auto"/>
              <w:bottom w:val="single" w:sz="4" w:space="0" w:color="auto"/>
              <w:right w:val="single" w:sz="4" w:space="0" w:color="auto"/>
            </w:tcBorders>
            <w:vAlign w:val="center"/>
            <w:hideMark/>
          </w:tcPr>
          <w:p w14:paraId="3D547481" w14:textId="77777777" w:rsidR="00F90497" w:rsidRPr="00D32CE3" w:rsidRDefault="00F90497" w:rsidP="0024419F">
            <w:pPr>
              <w:spacing w:before="40" w:after="40" w:line="264" w:lineRule="auto"/>
              <w:jc w:val="center"/>
              <w:rPr>
                <w:sz w:val="24"/>
              </w:rPr>
            </w:pPr>
            <w:r w:rsidRPr="00D32CE3">
              <w:rPr>
                <w:sz w:val="24"/>
              </w:rPr>
              <w:t>1,0</w:t>
            </w:r>
          </w:p>
        </w:tc>
        <w:tc>
          <w:tcPr>
            <w:tcW w:w="274" w:type="pct"/>
            <w:tcBorders>
              <w:top w:val="single" w:sz="4" w:space="0" w:color="auto"/>
              <w:left w:val="single" w:sz="4" w:space="0" w:color="auto"/>
              <w:bottom w:val="single" w:sz="4" w:space="0" w:color="auto"/>
              <w:right w:val="single" w:sz="4" w:space="0" w:color="auto"/>
            </w:tcBorders>
            <w:vAlign w:val="center"/>
            <w:hideMark/>
          </w:tcPr>
          <w:p w14:paraId="6C063E8B"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273" w:type="pct"/>
            <w:tcBorders>
              <w:top w:val="single" w:sz="4" w:space="0" w:color="auto"/>
              <w:left w:val="single" w:sz="4" w:space="0" w:color="auto"/>
              <w:bottom w:val="single" w:sz="4" w:space="0" w:color="auto"/>
              <w:right w:val="single" w:sz="4" w:space="0" w:color="auto"/>
            </w:tcBorders>
            <w:vAlign w:val="center"/>
          </w:tcPr>
          <w:p w14:paraId="469A57DA" w14:textId="77777777" w:rsidR="00F90497" w:rsidRPr="00D32CE3" w:rsidRDefault="00F90497" w:rsidP="0024419F">
            <w:pPr>
              <w:spacing w:before="40" w:after="40" w:line="264" w:lineRule="auto"/>
              <w:jc w:val="center"/>
              <w:rPr>
                <w:sz w:val="24"/>
              </w:rPr>
            </w:pPr>
            <w:r w:rsidRPr="00D32CE3">
              <w:rPr>
                <w:sz w:val="24"/>
              </w:rPr>
              <w:t>0,6</w:t>
            </w:r>
          </w:p>
        </w:tc>
        <w:tc>
          <w:tcPr>
            <w:tcW w:w="274" w:type="pct"/>
            <w:tcBorders>
              <w:top w:val="single" w:sz="4" w:space="0" w:color="auto"/>
              <w:left w:val="single" w:sz="4" w:space="0" w:color="auto"/>
              <w:bottom w:val="single" w:sz="4" w:space="0" w:color="auto"/>
              <w:right w:val="single" w:sz="4" w:space="0" w:color="auto"/>
            </w:tcBorders>
            <w:vAlign w:val="center"/>
          </w:tcPr>
          <w:p w14:paraId="2A291BB1"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273" w:type="pct"/>
            <w:tcBorders>
              <w:top w:val="single" w:sz="4" w:space="0" w:color="auto"/>
              <w:left w:val="single" w:sz="4" w:space="0" w:color="auto"/>
              <w:bottom w:val="single" w:sz="4" w:space="0" w:color="auto"/>
              <w:right w:val="single" w:sz="4" w:space="0" w:color="auto"/>
            </w:tcBorders>
            <w:vAlign w:val="center"/>
            <w:hideMark/>
          </w:tcPr>
          <w:p w14:paraId="06181272" w14:textId="77777777" w:rsidR="00F90497" w:rsidRPr="00D32CE3" w:rsidRDefault="00F90497" w:rsidP="0024419F">
            <w:pPr>
              <w:spacing w:before="40" w:after="40" w:line="264" w:lineRule="auto"/>
              <w:jc w:val="center"/>
              <w:rPr>
                <w:sz w:val="24"/>
              </w:rPr>
            </w:pPr>
            <w:r w:rsidRPr="00D32CE3">
              <w:rPr>
                <w:sz w:val="24"/>
              </w:rPr>
              <w:t>1,1</w:t>
            </w:r>
          </w:p>
        </w:tc>
        <w:tc>
          <w:tcPr>
            <w:tcW w:w="274" w:type="pct"/>
            <w:tcBorders>
              <w:top w:val="single" w:sz="4" w:space="0" w:color="auto"/>
              <w:left w:val="single" w:sz="4" w:space="0" w:color="auto"/>
              <w:bottom w:val="single" w:sz="4" w:space="0" w:color="auto"/>
              <w:right w:val="single" w:sz="4" w:space="0" w:color="auto"/>
            </w:tcBorders>
            <w:vAlign w:val="center"/>
            <w:hideMark/>
          </w:tcPr>
          <w:p w14:paraId="64885B48"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945" w:type="pct"/>
            <w:tcBorders>
              <w:top w:val="single" w:sz="4" w:space="0" w:color="auto"/>
              <w:left w:val="single" w:sz="4" w:space="0" w:color="auto"/>
              <w:bottom w:val="single" w:sz="4" w:space="0" w:color="auto"/>
              <w:right w:val="single" w:sz="4" w:space="0" w:color="auto"/>
            </w:tcBorders>
            <w:vAlign w:val="center"/>
            <w:hideMark/>
          </w:tcPr>
          <w:p w14:paraId="5E22B804" w14:textId="77777777" w:rsidR="00F90497" w:rsidRPr="00D32CE3" w:rsidRDefault="00F90497" w:rsidP="0024419F">
            <w:pPr>
              <w:spacing w:before="40" w:after="40" w:line="264" w:lineRule="auto"/>
              <w:jc w:val="center"/>
              <w:rPr>
                <w:b/>
                <w:sz w:val="24"/>
              </w:rPr>
            </w:pPr>
            <w:r w:rsidRPr="00D32CE3">
              <w:rPr>
                <w:b/>
                <w:sz w:val="24"/>
              </w:rPr>
              <w:t>5</w:t>
            </w:r>
          </w:p>
        </w:tc>
      </w:tr>
      <w:tr w:rsidR="00F90497" w:rsidRPr="00D32CE3" w14:paraId="4079B368" w14:textId="77777777" w:rsidTr="00B3337E">
        <w:trPr>
          <w:trHeight w:val="340"/>
          <w:jc w:val="center"/>
        </w:trPr>
        <w:tc>
          <w:tcPr>
            <w:tcW w:w="324" w:type="pct"/>
            <w:tcBorders>
              <w:top w:val="single" w:sz="4" w:space="0" w:color="auto"/>
              <w:left w:val="single" w:sz="4" w:space="0" w:color="auto"/>
              <w:bottom w:val="single" w:sz="4" w:space="0" w:color="auto"/>
              <w:right w:val="single" w:sz="4" w:space="0" w:color="auto"/>
            </w:tcBorders>
            <w:vAlign w:val="center"/>
            <w:hideMark/>
          </w:tcPr>
          <w:p w14:paraId="40E810C3"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1007" w:type="pct"/>
            <w:tcBorders>
              <w:top w:val="single" w:sz="4" w:space="0" w:color="auto"/>
              <w:left w:val="single" w:sz="4" w:space="0" w:color="auto"/>
              <w:bottom w:val="single" w:sz="4" w:space="0" w:color="auto"/>
              <w:right w:val="single" w:sz="4" w:space="0" w:color="auto"/>
            </w:tcBorders>
            <w:vAlign w:val="center"/>
            <w:hideMark/>
          </w:tcPr>
          <w:p w14:paraId="21D7F02B" w14:textId="77777777" w:rsidR="00F90497" w:rsidRPr="00D32CE3" w:rsidRDefault="00F90497" w:rsidP="0024419F">
            <w:pPr>
              <w:pStyle w:val="T"/>
              <w:spacing w:before="40" w:after="40" w:line="264" w:lineRule="auto"/>
              <w:rPr>
                <w:sz w:val="24"/>
                <w:szCs w:val="24"/>
              </w:rPr>
            </w:pPr>
            <w:r w:rsidRPr="00D32CE3">
              <w:rPr>
                <w:sz w:val="24"/>
                <w:szCs w:val="24"/>
              </w:rPr>
              <w:t>Coliform</w:t>
            </w:r>
          </w:p>
        </w:tc>
        <w:tc>
          <w:tcPr>
            <w:tcW w:w="537" w:type="pct"/>
            <w:tcBorders>
              <w:top w:val="single" w:sz="4" w:space="0" w:color="auto"/>
              <w:left w:val="single" w:sz="4" w:space="0" w:color="auto"/>
              <w:bottom w:val="single" w:sz="4" w:space="0" w:color="auto"/>
              <w:right w:val="single" w:sz="4" w:space="0" w:color="auto"/>
            </w:tcBorders>
            <w:vAlign w:val="center"/>
            <w:hideMark/>
          </w:tcPr>
          <w:p w14:paraId="7425679A" w14:textId="77777777" w:rsidR="00F90497" w:rsidRPr="00D32CE3" w:rsidRDefault="00F90497" w:rsidP="0024419F">
            <w:pPr>
              <w:spacing w:before="40" w:after="40" w:line="264" w:lineRule="auto"/>
              <w:jc w:val="center"/>
              <w:rPr>
                <w:spacing w:val="-14"/>
                <w:sz w:val="24"/>
              </w:rPr>
            </w:pPr>
            <w:r w:rsidRPr="00D32CE3">
              <w:rPr>
                <w:spacing w:val="-14"/>
                <w:sz w:val="24"/>
              </w:rPr>
              <w:t>MPN/100 ml</w:t>
            </w:r>
          </w:p>
        </w:tc>
        <w:tc>
          <w:tcPr>
            <w:tcW w:w="273" w:type="pct"/>
            <w:tcBorders>
              <w:top w:val="single" w:sz="4" w:space="0" w:color="auto"/>
              <w:left w:val="single" w:sz="4" w:space="0" w:color="auto"/>
              <w:bottom w:val="single" w:sz="4" w:space="0" w:color="auto"/>
              <w:right w:val="single" w:sz="4" w:space="0" w:color="auto"/>
            </w:tcBorders>
            <w:vAlign w:val="center"/>
            <w:hideMark/>
          </w:tcPr>
          <w:p w14:paraId="5A0471CF"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778EFD92"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43A2AF0B"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53220D24"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tcPr>
          <w:p w14:paraId="5C5EF73E"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tcPr>
          <w:p w14:paraId="423FE535" w14:textId="77777777" w:rsidR="00F90497" w:rsidRPr="00D32CE3" w:rsidRDefault="00F90497" w:rsidP="0024419F">
            <w:pPr>
              <w:spacing w:before="40" w:after="40" w:line="264" w:lineRule="auto"/>
              <w:jc w:val="center"/>
              <w:rPr>
                <w:sz w:val="24"/>
              </w:rPr>
            </w:pPr>
            <w:r w:rsidRPr="00D32CE3">
              <w:rPr>
                <w:sz w:val="24"/>
              </w:rPr>
              <w:t>KPH</w:t>
            </w:r>
          </w:p>
        </w:tc>
        <w:tc>
          <w:tcPr>
            <w:tcW w:w="273" w:type="pct"/>
            <w:tcBorders>
              <w:top w:val="single" w:sz="4" w:space="0" w:color="auto"/>
              <w:left w:val="single" w:sz="4" w:space="0" w:color="auto"/>
              <w:bottom w:val="single" w:sz="4" w:space="0" w:color="auto"/>
              <w:right w:val="single" w:sz="4" w:space="0" w:color="auto"/>
            </w:tcBorders>
            <w:vAlign w:val="center"/>
            <w:hideMark/>
          </w:tcPr>
          <w:p w14:paraId="2848FA5F" w14:textId="77777777" w:rsidR="00F90497" w:rsidRPr="00D32CE3" w:rsidRDefault="00F90497" w:rsidP="0024419F">
            <w:pPr>
              <w:spacing w:before="40" w:after="40" w:line="264" w:lineRule="auto"/>
              <w:jc w:val="center"/>
              <w:rPr>
                <w:sz w:val="24"/>
              </w:rPr>
            </w:pPr>
            <w:r w:rsidRPr="00D32CE3">
              <w:rPr>
                <w:sz w:val="24"/>
              </w:rPr>
              <w:t>KPH</w:t>
            </w:r>
          </w:p>
        </w:tc>
        <w:tc>
          <w:tcPr>
            <w:tcW w:w="274" w:type="pct"/>
            <w:tcBorders>
              <w:top w:val="single" w:sz="4" w:space="0" w:color="auto"/>
              <w:left w:val="single" w:sz="4" w:space="0" w:color="auto"/>
              <w:bottom w:val="single" w:sz="4" w:space="0" w:color="auto"/>
              <w:right w:val="single" w:sz="4" w:space="0" w:color="auto"/>
            </w:tcBorders>
            <w:vAlign w:val="center"/>
            <w:hideMark/>
          </w:tcPr>
          <w:p w14:paraId="12B9D95E" w14:textId="77777777" w:rsidR="00F90497" w:rsidRPr="00D32CE3" w:rsidRDefault="00F90497" w:rsidP="0024419F">
            <w:pPr>
              <w:spacing w:before="40" w:after="40" w:line="264" w:lineRule="auto"/>
              <w:jc w:val="center"/>
              <w:rPr>
                <w:sz w:val="24"/>
              </w:rPr>
            </w:pPr>
            <w:r w:rsidRPr="00D32CE3">
              <w:rPr>
                <w:sz w:val="24"/>
              </w:rPr>
              <w:t>KPH</w:t>
            </w:r>
          </w:p>
        </w:tc>
        <w:tc>
          <w:tcPr>
            <w:tcW w:w="945" w:type="pct"/>
            <w:tcBorders>
              <w:top w:val="single" w:sz="4" w:space="0" w:color="auto"/>
              <w:left w:val="single" w:sz="4" w:space="0" w:color="auto"/>
              <w:bottom w:val="single" w:sz="4" w:space="0" w:color="auto"/>
              <w:right w:val="single" w:sz="4" w:space="0" w:color="auto"/>
            </w:tcBorders>
            <w:vAlign w:val="center"/>
            <w:hideMark/>
          </w:tcPr>
          <w:p w14:paraId="7ED4B03B" w14:textId="77777777" w:rsidR="00F90497" w:rsidRPr="00D32CE3" w:rsidRDefault="00F90497" w:rsidP="0024419F">
            <w:pPr>
              <w:spacing w:before="40" w:after="40" w:line="264" w:lineRule="auto"/>
              <w:jc w:val="center"/>
              <w:rPr>
                <w:b/>
                <w:sz w:val="24"/>
              </w:rPr>
            </w:pPr>
            <w:r w:rsidRPr="00D32CE3">
              <w:rPr>
                <w:b/>
                <w:sz w:val="24"/>
              </w:rPr>
              <w:t>3</w:t>
            </w:r>
          </w:p>
        </w:tc>
      </w:tr>
    </w:tbl>
    <w:p w14:paraId="17E46CE2" w14:textId="77777777" w:rsidR="00F90497" w:rsidRPr="00D32CE3" w:rsidRDefault="00F90497" w:rsidP="0024419F">
      <w:pPr>
        <w:pStyle w:val="HNormal"/>
        <w:jc w:val="right"/>
        <w:rPr>
          <w:rFonts w:eastAsia=".VnTime"/>
          <w:i/>
          <w:iCs/>
          <w:color w:val="auto"/>
          <w:sz w:val="24"/>
          <w:szCs w:val="24"/>
        </w:rPr>
      </w:pPr>
      <w:r w:rsidRPr="00D32CE3">
        <w:rPr>
          <w:rFonts w:eastAsia=".VnTime"/>
          <w:i/>
          <w:iCs/>
          <w:color w:val="auto"/>
          <w:sz w:val="24"/>
          <w:szCs w:val="24"/>
          <w:lang w:val="pt-BR"/>
        </w:rPr>
        <w:t>Nguồn: ISC (</w:t>
      </w:r>
      <w:r w:rsidRPr="00D32CE3">
        <w:rPr>
          <w:i/>
          <w:color w:val="auto"/>
          <w:sz w:val="24"/>
          <w:szCs w:val="24"/>
        </w:rPr>
        <w:t>thời gian lấy mẫu và phân tích, 31/07/2017</w:t>
      </w:r>
      <w:r w:rsidRPr="00D32CE3">
        <w:rPr>
          <w:rFonts w:eastAsia=".VnTime"/>
          <w:i/>
          <w:iCs/>
          <w:color w:val="auto"/>
          <w:sz w:val="24"/>
          <w:szCs w:val="24"/>
        </w:rPr>
        <w:t>)</w:t>
      </w:r>
    </w:p>
    <w:p w14:paraId="3131D43F" w14:textId="77777777" w:rsidR="00F90497" w:rsidRPr="00D32CE3" w:rsidRDefault="00F90497" w:rsidP="0024419F">
      <w:pPr>
        <w:spacing w:line="264" w:lineRule="auto"/>
        <w:rPr>
          <w:i/>
          <w:spacing w:val="-2"/>
          <w:sz w:val="24"/>
        </w:rPr>
      </w:pPr>
      <w:r w:rsidRPr="00D32CE3">
        <w:rPr>
          <w:i/>
          <w:sz w:val="24"/>
        </w:rPr>
        <w:t xml:space="preserve">Ghi chú: QCVN 09-MT:2015/BTNMT: Quy chuẩn kỹ thuật quốc gia về chất lượng nước dưới đất; </w:t>
      </w:r>
      <w:r w:rsidRPr="00D32CE3">
        <w:rPr>
          <w:i/>
          <w:spacing w:val="-2"/>
          <w:sz w:val="24"/>
        </w:rPr>
        <w:t>“KPH”: Không phát hiện;</w:t>
      </w:r>
    </w:p>
    <w:p w14:paraId="5FA84CED" w14:textId="77777777" w:rsidR="00F90497" w:rsidRPr="00D32CE3" w:rsidRDefault="00F90497" w:rsidP="008753B9">
      <w:pPr>
        <w:pStyle w:val="Binhthuong0"/>
        <w:jc w:val="center"/>
        <w:rPr>
          <w:rFonts w:cs="Times New Roman"/>
          <w:b/>
          <w:sz w:val="24"/>
          <w:szCs w:val="24"/>
        </w:rPr>
      </w:pPr>
      <w:bookmarkStart w:id="7849" w:name="_Toc523822259"/>
      <w:r w:rsidRPr="00D32CE3">
        <w:rPr>
          <w:rFonts w:cs="Times New Roman"/>
          <w:b/>
          <w:sz w:val="24"/>
          <w:szCs w:val="24"/>
        </w:rPr>
        <w:lastRenderedPageBreak/>
        <w:t>Bảng 9: Kết quả hiện trạng chất lượng môi trường nước ngầm các hồ thuộc khu vực TDA (tiếp)</w:t>
      </w:r>
      <w:bookmarkEnd w:id="78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2995"/>
        <w:gridCol w:w="1564"/>
        <w:gridCol w:w="784"/>
        <w:gridCol w:w="784"/>
        <w:gridCol w:w="784"/>
        <w:gridCol w:w="784"/>
        <w:gridCol w:w="787"/>
        <w:gridCol w:w="787"/>
        <w:gridCol w:w="787"/>
        <w:gridCol w:w="787"/>
        <w:gridCol w:w="816"/>
        <w:gridCol w:w="2372"/>
      </w:tblGrid>
      <w:tr w:rsidR="00F56834" w:rsidRPr="00D32CE3" w14:paraId="57ECB4A6" w14:textId="77777777" w:rsidTr="00B3337E">
        <w:trPr>
          <w:trHeight w:val="328"/>
          <w:jc w:val="center"/>
        </w:trPr>
        <w:tc>
          <w:tcPr>
            <w:tcW w:w="256" w:type="pct"/>
            <w:vMerge w:val="restart"/>
            <w:tcBorders>
              <w:top w:val="single" w:sz="4" w:space="0" w:color="auto"/>
              <w:left w:val="single" w:sz="4" w:space="0" w:color="auto"/>
              <w:bottom w:val="single" w:sz="4" w:space="0" w:color="auto"/>
              <w:right w:val="single" w:sz="4" w:space="0" w:color="auto"/>
            </w:tcBorders>
            <w:vAlign w:val="center"/>
            <w:hideMark/>
          </w:tcPr>
          <w:p w14:paraId="569C0A58" w14:textId="77777777" w:rsidR="00F90497" w:rsidRPr="00D32CE3" w:rsidRDefault="00F90497" w:rsidP="0024419F">
            <w:pPr>
              <w:spacing w:before="40" w:after="40" w:line="264" w:lineRule="auto"/>
              <w:jc w:val="center"/>
              <w:rPr>
                <w:b/>
                <w:sz w:val="24"/>
              </w:rPr>
            </w:pPr>
            <w:r w:rsidRPr="00D32CE3">
              <w:rPr>
                <w:b/>
                <w:sz w:val="24"/>
              </w:rPr>
              <w:t>TT</w:t>
            </w:r>
          </w:p>
        </w:tc>
        <w:tc>
          <w:tcPr>
            <w:tcW w:w="1013" w:type="pct"/>
            <w:vMerge w:val="restart"/>
            <w:tcBorders>
              <w:top w:val="single" w:sz="4" w:space="0" w:color="auto"/>
              <w:left w:val="single" w:sz="4" w:space="0" w:color="auto"/>
              <w:bottom w:val="single" w:sz="4" w:space="0" w:color="auto"/>
              <w:right w:val="single" w:sz="4" w:space="0" w:color="auto"/>
            </w:tcBorders>
            <w:vAlign w:val="center"/>
            <w:hideMark/>
          </w:tcPr>
          <w:p w14:paraId="3B45C18A" w14:textId="77777777" w:rsidR="00F90497" w:rsidRPr="00D32CE3" w:rsidRDefault="00F90497" w:rsidP="0024419F">
            <w:pPr>
              <w:spacing w:before="40" w:after="40" w:line="264" w:lineRule="auto"/>
              <w:jc w:val="center"/>
              <w:rPr>
                <w:b/>
                <w:sz w:val="24"/>
              </w:rPr>
            </w:pPr>
            <w:r w:rsidRPr="00D32CE3">
              <w:rPr>
                <w:b/>
                <w:sz w:val="24"/>
              </w:rPr>
              <w:t>Chỉ tiêu</w:t>
            </w:r>
          </w:p>
        </w:tc>
        <w:tc>
          <w:tcPr>
            <w:tcW w:w="529" w:type="pct"/>
            <w:vMerge w:val="restart"/>
            <w:tcBorders>
              <w:top w:val="single" w:sz="4" w:space="0" w:color="auto"/>
              <w:left w:val="single" w:sz="4" w:space="0" w:color="auto"/>
              <w:bottom w:val="single" w:sz="4" w:space="0" w:color="auto"/>
              <w:right w:val="single" w:sz="4" w:space="0" w:color="auto"/>
            </w:tcBorders>
            <w:vAlign w:val="center"/>
            <w:hideMark/>
          </w:tcPr>
          <w:p w14:paraId="7E1E905D" w14:textId="77777777" w:rsidR="00F90497" w:rsidRPr="00D32CE3" w:rsidRDefault="00F90497" w:rsidP="0024419F">
            <w:pPr>
              <w:spacing w:before="40" w:after="40" w:line="264" w:lineRule="auto"/>
              <w:jc w:val="center"/>
              <w:rPr>
                <w:b/>
                <w:sz w:val="24"/>
              </w:rPr>
            </w:pPr>
            <w:r w:rsidRPr="00D32CE3">
              <w:rPr>
                <w:b/>
                <w:sz w:val="24"/>
              </w:rPr>
              <w:t>Đơn vị</w:t>
            </w:r>
          </w:p>
        </w:tc>
        <w:tc>
          <w:tcPr>
            <w:tcW w:w="2400" w:type="pct"/>
            <w:gridSpan w:val="9"/>
            <w:tcBorders>
              <w:top w:val="single" w:sz="4" w:space="0" w:color="auto"/>
              <w:left w:val="single" w:sz="4" w:space="0" w:color="auto"/>
              <w:bottom w:val="single" w:sz="4" w:space="0" w:color="auto"/>
              <w:right w:val="single" w:sz="4" w:space="0" w:color="auto"/>
            </w:tcBorders>
            <w:vAlign w:val="center"/>
            <w:hideMark/>
          </w:tcPr>
          <w:p w14:paraId="759539B1" w14:textId="77777777" w:rsidR="00F90497" w:rsidRPr="00D32CE3" w:rsidRDefault="00F90497" w:rsidP="0024419F">
            <w:pPr>
              <w:spacing w:before="40" w:after="40" w:line="264" w:lineRule="auto"/>
              <w:jc w:val="center"/>
              <w:rPr>
                <w:b/>
                <w:sz w:val="24"/>
              </w:rPr>
            </w:pPr>
            <w:r w:rsidRPr="00D32CE3">
              <w:rPr>
                <w:b/>
                <w:sz w:val="24"/>
              </w:rPr>
              <w:t>Các hồ</w:t>
            </w:r>
          </w:p>
        </w:tc>
        <w:tc>
          <w:tcPr>
            <w:tcW w:w="803" w:type="pct"/>
            <w:vMerge w:val="restart"/>
            <w:tcBorders>
              <w:top w:val="single" w:sz="4" w:space="0" w:color="auto"/>
              <w:left w:val="single" w:sz="4" w:space="0" w:color="auto"/>
              <w:right w:val="single" w:sz="4" w:space="0" w:color="auto"/>
            </w:tcBorders>
            <w:vAlign w:val="center"/>
            <w:hideMark/>
          </w:tcPr>
          <w:p w14:paraId="78D32984" w14:textId="77777777" w:rsidR="00F90497" w:rsidRPr="00D32CE3" w:rsidRDefault="00F90497" w:rsidP="0024419F">
            <w:pPr>
              <w:spacing w:before="40" w:after="40" w:line="264" w:lineRule="auto"/>
              <w:jc w:val="center"/>
              <w:rPr>
                <w:b/>
                <w:sz w:val="24"/>
              </w:rPr>
            </w:pPr>
            <w:r w:rsidRPr="00D32CE3">
              <w:rPr>
                <w:b/>
                <w:sz w:val="24"/>
              </w:rPr>
              <w:t>QCVN 09-MT:2015/BTNMT</w:t>
            </w:r>
          </w:p>
        </w:tc>
      </w:tr>
      <w:tr w:rsidR="00F90497" w:rsidRPr="00D32CE3" w14:paraId="746F668B" w14:textId="77777777" w:rsidTr="00B3337E">
        <w:trPr>
          <w:trHeight w:val="290"/>
          <w:jc w:val="center"/>
        </w:trPr>
        <w:tc>
          <w:tcPr>
            <w:tcW w:w="256" w:type="pct"/>
            <w:vMerge/>
            <w:tcBorders>
              <w:top w:val="single" w:sz="4" w:space="0" w:color="auto"/>
              <w:left w:val="single" w:sz="4" w:space="0" w:color="auto"/>
              <w:bottom w:val="single" w:sz="4" w:space="0" w:color="auto"/>
              <w:right w:val="single" w:sz="4" w:space="0" w:color="auto"/>
            </w:tcBorders>
            <w:vAlign w:val="center"/>
            <w:hideMark/>
          </w:tcPr>
          <w:p w14:paraId="2EDB1C59" w14:textId="77777777" w:rsidR="00F90497" w:rsidRPr="00D32CE3" w:rsidRDefault="00F90497" w:rsidP="0024419F">
            <w:pPr>
              <w:spacing w:before="40" w:after="40" w:line="264" w:lineRule="auto"/>
              <w:rPr>
                <w:b/>
                <w:sz w:val="24"/>
              </w:rPr>
            </w:pPr>
          </w:p>
        </w:tc>
        <w:tc>
          <w:tcPr>
            <w:tcW w:w="1013" w:type="pct"/>
            <w:vMerge/>
            <w:tcBorders>
              <w:top w:val="single" w:sz="4" w:space="0" w:color="auto"/>
              <w:left w:val="single" w:sz="4" w:space="0" w:color="auto"/>
              <w:bottom w:val="single" w:sz="4" w:space="0" w:color="auto"/>
              <w:right w:val="single" w:sz="4" w:space="0" w:color="auto"/>
            </w:tcBorders>
            <w:vAlign w:val="center"/>
            <w:hideMark/>
          </w:tcPr>
          <w:p w14:paraId="26DB4638" w14:textId="77777777" w:rsidR="00F90497" w:rsidRPr="00D32CE3" w:rsidRDefault="00F90497" w:rsidP="0024419F">
            <w:pPr>
              <w:spacing w:before="40" w:after="40" w:line="264" w:lineRule="auto"/>
              <w:rPr>
                <w:b/>
                <w:sz w:val="24"/>
              </w:rPr>
            </w:pPr>
          </w:p>
        </w:tc>
        <w:tc>
          <w:tcPr>
            <w:tcW w:w="529" w:type="pct"/>
            <w:vMerge/>
            <w:tcBorders>
              <w:top w:val="single" w:sz="4" w:space="0" w:color="auto"/>
              <w:left w:val="single" w:sz="4" w:space="0" w:color="auto"/>
              <w:bottom w:val="single" w:sz="4" w:space="0" w:color="auto"/>
              <w:right w:val="single" w:sz="4" w:space="0" w:color="auto"/>
            </w:tcBorders>
            <w:vAlign w:val="center"/>
            <w:hideMark/>
          </w:tcPr>
          <w:p w14:paraId="45219B8C" w14:textId="77777777" w:rsidR="00F90497" w:rsidRPr="00D32CE3" w:rsidRDefault="00F90497" w:rsidP="0024419F">
            <w:pPr>
              <w:spacing w:before="40" w:after="40" w:line="264" w:lineRule="auto"/>
              <w:rPr>
                <w:b/>
                <w:sz w:val="24"/>
              </w:rPr>
            </w:pPr>
          </w:p>
        </w:tc>
        <w:tc>
          <w:tcPr>
            <w:tcW w:w="530" w:type="pct"/>
            <w:gridSpan w:val="2"/>
            <w:tcBorders>
              <w:top w:val="single" w:sz="4" w:space="0" w:color="auto"/>
              <w:left w:val="single" w:sz="4" w:space="0" w:color="auto"/>
              <w:bottom w:val="single" w:sz="4" w:space="0" w:color="auto"/>
              <w:right w:val="single" w:sz="4" w:space="0" w:color="auto"/>
            </w:tcBorders>
            <w:vAlign w:val="center"/>
            <w:hideMark/>
          </w:tcPr>
          <w:p w14:paraId="35593575" w14:textId="77777777" w:rsidR="00F90497" w:rsidRPr="00D32CE3" w:rsidRDefault="00F90497" w:rsidP="0024419F">
            <w:pPr>
              <w:spacing w:before="40" w:after="40" w:line="264" w:lineRule="auto"/>
              <w:jc w:val="center"/>
              <w:rPr>
                <w:b/>
                <w:sz w:val="24"/>
              </w:rPr>
            </w:pPr>
            <w:r w:rsidRPr="00D32CE3">
              <w:rPr>
                <w:b/>
                <w:sz w:val="24"/>
              </w:rPr>
              <w:t>Dục Đức</w:t>
            </w:r>
          </w:p>
        </w:tc>
        <w:tc>
          <w:tcPr>
            <w:tcW w:w="796" w:type="pct"/>
            <w:gridSpan w:val="3"/>
            <w:tcBorders>
              <w:top w:val="single" w:sz="4" w:space="0" w:color="auto"/>
              <w:left w:val="single" w:sz="4" w:space="0" w:color="auto"/>
              <w:bottom w:val="single" w:sz="4" w:space="0" w:color="auto"/>
              <w:right w:val="single" w:sz="4" w:space="0" w:color="auto"/>
            </w:tcBorders>
            <w:vAlign w:val="center"/>
          </w:tcPr>
          <w:p w14:paraId="3A649D0D" w14:textId="77777777" w:rsidR="00F90497" w:rsidRPr="00D32CE3" w:rsidRDefault="00F90497" w:rsidP="0024419F">
            <w:pPr>
              <w:spacing w:before="40" w:after="40" w:line="264" w:lineRule="auto"/>
              <w:jc w:val="center"/>
              <w:rPr>
                <w:b/>
                <w:sz w:val="24"/>
              </w:rPr>
            </w:pPr>
            <w:r w:rsidRPr="00D32CE3">
              <w:rPr>
                <w:b/>
                <w:sz w:val="24"/>
              </w:rPr>
              <w:t>Đập Hoi 1 + Hoi 2</w:t>
            </w:r>
          </w:p>
        </w:tc>
        <w:tc>
          <w:tcPr>
            <w:tcW w:w="532" w:type="pct"/>
            <w:gridSpan w:val="2"/>
            <w:tcBorders>
              <w:top w:val="single" w:sz="4" w:space="0" w:color="auto"/>
              <w:left w:val="single" w:sz="4" w:space="0" w:color="auto"/>
              <w:bottom w:val="single" w:sz="4" w:space="0" w:color="auto"/>
              <w:right w:val="single" w:sz="4" w:space="0" w:color="auto"/>
            </w:tcBorders>
            <w:vAlign w:val="center"/>
          </w:tcPr>
          <w:p w14:paraId="40E9C381" w14:textId="77777777" w:rsidR="00F90497" w:rsidRPr="00D32CE3" w:rsidRDefault="00F90497" w:rsidP="0024419F">
            <w:pPr>
              <w:spacing w:before="40" w:after="40" w:line="264" w:lineRule="auto"/>
              <w:ind w:left="-116" w:right="-113"/>
              <w:jc w:val="center"/>
              <w:rPr>
                <w:b/>
                <w:sz w:val="24"/>
              </w:rPr>
            </w:pPr>
            <w:r w:rsidRPr="00D32CE3">
              <w:rPr>
                <w:b/>
                <w:sz w:val="24"/>
              </w:rPr>
              <w:t>Kinh Môn</w:t>
            </w:r>
          </w:p>
        </w:tc>
        <w:tc>
          <w:tcPr>
            <w:tcW w:w="541" w:type="pct"/>
            <w:gridSpan w:val="2"/>
            <w:tcBorders>
              <w:top w:val="single" w:sz="4" w:space="0" w:color="auto"/>
              <w:left w:val="single" w:sz="4" w:space="0" w:color="auto"/>
              <w:bottom w:val="single" w:sz="4" w:space="0" w:color="auto"/>
              <w:right w:val="single" w:sz="4" w:space="0" w:color="auto"/>
            </w:tcBorders>
            <w:vAlign w:val="center"/>
            <w:hideMark/>
          </w:tcPr>
          <w:p w14:paraId="62FE0626" w14:textId="77777777" w:rsidR="00F90497" w:rsidRPr="00D32CE3" w:rsidRDefault="00F90497" w:rsidP="0024419F">
            <w:pPr>
              <w:spacing w:before="40" w:after="40" w:line="264" w:lineRule="auto"/>
              <w:jc w:val="center"/>
              <w:rPr>
                <w:b/>
                <w:sz w:val="24"/>
              </w:rPr>
            </w:pPr>
            <w:r w:rsidRPr="00D32CE3">
              <w:rPr>
                <w:b/>
                <w:sz w:val="24"/>
              </w:rPr>
              <w:t>Đá Cựa</w:t>
            </w:r>
          </w:p>
        </w:tc>
        <w:tc>
          <w:tcPr>
            <w:tcW w:w="803" w:type="pct"/>
            <w:vMerge/>
            <w:tcBorders>
              <w:left w:val="single" w:sz="4" w:space="0" w:color="auto"/>
              <w:right w:val="single" w:sz="4" w:space="0" w:color="auto"/>
            </w:tcBorders>
            <w:vAlign w:val="center"/>
            <w:hideMark/>
          </w:tcPr>
          <w:p w14:paraId="463EDB49" w14:textId="77777777" w:rsidR="00F90497" w:rsidRPr="00D32CE3" w:rsidRDefault="00F90497" w:rsidP="0024419F">
            <w:pPr>
              <w:spacing w:before="40" w:after="40" w:line="264" w:lineRule="auto"/>
              <w:rPr>
                <w:b/>
                <w:sz w:val="24"/>
              </w:rPr>
            </w:pPr>
          </w:p>
        </w:tc>
      </w:tr>
      <w:tr w:rsidR="00F90497" w:rsidRPr="00D32CE3" w14:paraId="68FF70FA" w14:textId="77777777" w:rsidTr="00B3337E">
        <w:trPr>
          <w:trHeight w:val="395"/>
          <w:jc w:val="center"/>
        </w:trPr>
        <w:tc>
          <w:tcPr>
            <w:tcW w:w="256" w:type="pct"/>
            <w:vMerge/>
            <w:tcBorders>
              <w:top w:val="single" w:sz="4" w:space="0" w:color="auto"/>
              <w:left w:val="single" w:sz="4" w:space="0" w:color="auto"/>
              <w:bottom w:val="single" w:sz="4" w:space="0" w:color="auto"/>
              <w:right w:val="single" w:sz="4" w:space="0" w:color="auto"/>
            </w:tcBorders>
            <w:vAlign w:val="center"/>
            <w:hideMark/>
          </w:tcPr>
          <w:p w14:paraId="70BDD954" w14:textId="77777777" w:rsidR="00F90497" w:rsidRPr="00D32CE3" w:rsidRDefault="00F90497" w:rsidP="0024419F">
            <w:pPr>
              <w:spacing w:before="40" w:after="40" w:line="264" w:lineRule="auto"/>
              <w:rPr>
                <w:b/>
                <w:sz w:val="24"/>
              </w:rPr>
            </w:pPr>
          </w:p>
        </w:tc>
        <w:tc>
          <w:tcPr>
            <w:tcW w:w="1013" w:type="pct"/>
            <w:vMerge/>
            <w:tcBorders>
              <w:top w:val="single" w:sz="4" w:space="0" w:color="auto"/>
              <w:left w:val="single" w:sz="4" w:space="0" w:color="auto"/>
              <w:bottom w:val="single" w:sz="4" w:space="0" w:color="auto"/>
              <w:right w:val="single" w:sz="4" w:space="0" w:color="auto"/>
            </w:tcBorders>
            <w:vAlign w:val="center"/>
            <w:hideMark/>
          </w:tcPr>
          <w:p w14:paraId="3E476F04" w14:textId="77777777" w:rsidR="00F90497" w:rsidRPr="00D32CE3" w:rsidRDefault="00F90497" w:rsidP="0024419F">
            <w:pPr>
              <w:spacing w:before="40" w:after="40" w:line="264" w:lineRule="auto"/>
              <w:rPr>
                <w:b/>
                <w:sz w:val="24"/>
              </w:rPr>
            </w:pPr>
          </w:p>
        </w:tc>
        <w:tc>
          <w:tcPr>
            <w:tcW w:w="529" w:type="pct"/>
            <w:vMerge/>
            <w:tcBorders>
              <w:top w:val="single" w:sz="4" w:space="0" w:color="auto"/>
              <w:left w:val="single" w:sz="4" w:space="0" w:color="auto"/>
              <w:bottom w:val="single" w:sz="4" w:space="0" w:color="auto"/>
              <w:right w:val="single" w:sz="4" w:space="0" w:color="auto"/>
            </w:tcBorders>
            <w:vAlign w:val="center"/>
            <w:hideMark/>
          </w:tcPr>
          <w:p w14:paraId="557ABDE6" w14:textId="77777777" w:rsidR="00F90497" w:rsidRPr="00D32CE3" w:rsidRDefault="00F90497" w:rsidP="0024419F">
            <w:pPr>
              <w:spacing w:before="40" w:after="40" w:line="264" w:lineRule="auto"/>
              <w:rPr>
                <w:b/>
                <w:sz w:val="24"/>
              </w:rPr>
            </w:pPr>
          </w:p>
        </w:tc>
        <w:tc>
          <w:tcPr>
            <w:tcW w:w="265" w:type="pct"/>
            <w:tcBorders>
              <w:top w:val="single" w:sz="4" w:space="0" w:color="auto"/>
              <w:left w:val="single" w:sz="4" w:space="0" w:color="auto"/>
              <w:bottom w:val="single" w:sz="4" w:space="0" w:color="auto"/>
              <w:right w:val="single" w:sz="4" w:space="0" w:color="auto"/>
            </w:tcBorders>
            <w:vAlign w:val="center"/>
            <w:hideMark/>
          </w:tcPr>
          <w:p w14:paraId="60D40B67" w14:textId="77777777" w:rsidR="00F90497" w:rsidRPr="00D32CE3" w:rsidRDefault="00F90497" w:rsidP="0024419F">
            <w:pPr>
              <w:spacing w:before="40" w:after="40" w:line="264" w:lineRule="auto"/>
              <w:jc w:val="center"/>
              <w:rPr>
                <w:b/>
                <w:sz w:val="24"/>
              </w:rPr>
            </w:pPr>
            <w:r w:rsidRPr="00D32CE3">
              <w:rPr>
                <w:b/>
                <w:sz w:val="24"/>
              </w:rPr>
              <w:t>NN1</w:t>
            </w:r>
          </w:p>
        </w:tc>
        <w:tc>
          <w:tcPr>
            <w:tcW w:w="265" w:type="pct"/>
            <w:tcBorders>
              <w:top w:val="single" w:sz="4" w:space="0" w:color="auto"/>
              <w:left w:val="single" w:sz="4" w:space="0" w:color="auto"/>
              <w:bottom w:val="single" w:sz="4" w:space="0" w:color="auto"/>
              <w:right w:val="single" w:sz="4" w:space="0" w:color="auto"/>
            </w:tcBorders>
            <w:vAlign w:val="center"/>
            <w:hideMark/>
          </w:tcPr>
          <w:p w14:paraId="41C64902" w14:textId="77777777" w:rsidR="00F90497" w:rsidRPr="00D32CE3" w:rsidRDefault="00F90497" w:rsidP="0024419F">
            <w:pPr>
              <w:spacing w:before="40" w:after="40" w:line="264" w:lineRule="auto"/>
              <w:jc w:val="center"/>
              <w:rPr>
                <w:b/>
                <w:sz w:val="24"/>
              </w:rPr>
            </w:pPr>
            <w:r w:rsidRPr="00D32CE3">
              <w:rPr>
                <w:b/>
                <w:sz w:val="24"/>
              </w:rPr>
              <w:t>NN2</w:t>
            </w:r>
          </w:p>
        </w:tc>
        <w:tc>
          <w:tcPr>
            <w:tcW w:w="265" w:type="pct"/>
            <w:tcBorders>
              <w:top w:val="single" w:sz="4" w:space="0" w:color="auto"/>
              <w:left w:val="single" w:sz="4" w:space="0" w:color="auto"/>
              <w:bottom w:val="single" w:sz="4" w:space="0" w:color="auto"/>
              <w:right w:val="single" w:sz="4" w:space="0" w:color="auto"/>
            </w:tcBorders>
            <w:vAlign w:val="center"/>
            <w:hideMark/>
          </w:tcPr>
          <w:p w14:paraId="6EEB9C5A" w14:textId="77777777" w:rsidR="00F90497" w:rsidRPr="00D32CE3" w:rsidRDefault="00F90497" w:rsidP="0024419F">
            <w:pPr>
              <w:spacing w:before="40" w:after="40" w:line="264" w:lineRule="auto"/>
              <w:jc w:val="center"/>
              <w:rPr>
                <w:b/>
                <w:sz w:val="24"/>
              </w:rPr>
            </w:pPr>
            <w:r w:rsidRPr="00D32CE3">
              <w:rPr>
                <w:b/>
                <w:sz w:val="24"/>
              </w:rPr>
              <w:t>NN1</w:t>
            </w:r>
          </w:p>
        </w:tc>
        <w:tc>
          <w:tcPr>
            <w:tcW w:w="265" w:type="pct"/>
            <w:tcBorders>
              <w:top w:val="single" w:sz="4" w:space="0" w:color="auto"/>
              <w:left w:val="single" w:sz="4" w:space="0" w:color="auto"/>
              <w:bottom w:val="single" w:sz="4" w:space="0" w:color="auto"/>
              <w:right w:val="single" w:sz="4" w:space="0" w:color="auto"/>
            </w:tcBorders>
            <w:vAlign w:val="center"/>
            <w:hideMark/>
          </w:tcPr>
          <w:p w14:paraId="5FDA2599" w14:textId="77777777" w:rsidR="00F90497" w:rsidRPr="00D32CE3" w:rsidRDefault="00F90497" w:rsidP="0024419F">
            <w:pPr>
              <w:spacing w:before="40" w:after="40" w:line="264" w:lineRule="auto"/>
              <w:jc w:val="center"/>
              <w:rPr>
                <w:b/>
                <w:sz w:val="24"/>
              </w:rPr>
            </w:pPr>
            <w:r w:rsidRPr="00D32CE3">
              <w:rPr>
                <w:b/>
                <w:sz w:val="24"/>
              </w:rPr>
              <w:t>NN2</w:t>
            </w:r>
          </w:p>
        </w:tc>
        <w:tc>
          <w:tcPr>
            <w:tcW w:w="266" w:type="pct"/>
            <w:tcBorders>
              <w:top w:val="single" w:sz="4" w:space="0" w:color="auto"/>
              <w:left w:val="single" w:sz="4" w:space="0" w:color="auto"/>
              <w:bottom w:val="single" w:sz="4" w:space="0" w:color="auto"/>
              <w:right w:val="single" w:sz="4" w:space="0" w:color="auto"/>
            </w:tcBorders>
            <w:vAlign w:val="center"/>
            <w:hideMark/>
          </w:tcPr>
          <w:p w14:paraId="4EE156FE" w14:textId="77777777" w:rsidR="00F90497" w:rsidRPr="00D32CE3" w:rsidRDefault="00F90497" w:rsidP="0024419F">
            <w:pPr>
              <w:spacing w:before="40" w:after="40" w:line="264" w:lineRule="auto"/>
              <w:jc w:val="center"/>
              <w:rPr>
                <w:b/>
                <w:sz w:val="24"/>
              </w:rPr>
            </w:pPr>
            <w:r w:rsidRPr="00D32CE3">
              <w:rPr>
                <w:b/>
                <w:sz w:val="24"/>
              </w:rPr>
              <w:t>NN3</w:t>
            </w:r>
          </w:p>
        </w:tc>
        <w:tc>
          <w:tcPr>
            <w:tcW w:w="266" w:type="pct"/>
            <w:tcBorders>
              <w:top w:val="single" w:sz="4" w:space="0" w:color="auto"/>
              <w:left w:val="single" w:sz="4" w:space="0" w:color="auto"/>
              <w:bottom w:val="single" w:sz="4" w:space="0" w:color="auto"/>
              <w:right w:val="single" w:sz="4" w:space="0" w:color="auto"/>
            </w:tcBorders>
            <w:vAlign w:val="center"/>
            <w:hideMark/>
          </w:tcPr>
          <w:p w14:paraId="35D32424" w14:textId="77777777" w:rsidR="00F90497" w:rsidRPr="00D32CE3" w:rsidRDefault="00F90497" w:rsidP="0024419F">
            <w:pPr>
              <w:spacing w:before="40" w:after="40" w:line="264" w:lineRule="auto"/>
              <w:jc w:val="center"/>
              <w:rPr>
                <w:b/>
                <w:sz w:val="24"/>
              </w:rPr>
            </w:pPr>
            <w:r w:rsidRPr="00D32CE3">
              <w:rPr>
                <w:b/>
                <w:sz w:val="24"/>
              </w:rPr>
              <w:t>NN1</w:t>
            </w:r>
          </w:p>
        </w:tc>
        <w:tc>
          <w:tcPr>
            <w:tcW w:w="266" w:type="pct"/>
            <w:tcBorders>
              <w:top w:val="single" w:sz="4" w:space="0" w:color="auto"/>
              <w:left w:val="single" w:sz="4" w:space="0" w:color="auto"/>
              <w:bottom w:val="single" w:sz="4" w:space="0" w:color="auto"/>
              <w:right w:val="single" w:sz="4" w:space="0" w:color="auto"/>
            </w:tcBorders>
            <w:vAlign w:val="center"/>
          </w:tcPr>
          <w:p w14:paraId="001E5911" w14:textId="77777777" w:rsidR="00F90497" w:rsidRPr="00D32CE3" w:rsidRDefault="00F90497" w:rsidP="0024419F">
            <w:pPr>
              <w:spacing w:before="40" w:after="40" w:line="264" w:lineRule="auto"/>
              <w:jc w:val="center"/>
              <w:rPr>
                <w:b/>
                <w:sz w:val="24"/>
              </w:rPr>
            </w:pPr>
            <w:r w:rsidRPr="00D32CE3">
              <w:rPr>
                <w:b/>
                <w:sz w:val="24"/>
              </w:rPr>
              <w:t>NN2</w:t>
            </w:r>
          </w:p>
        </w:tc>
        <w:tc>
          <w:tcPr>
            <w:tcW w:w="266" w:type="pct"/>
            <w:tcBorders>
              <w:top w:val="single" w:sz="4" w:space="0" w:color="auto"/>
              <w:left w:val="single" w:sz="4" w:space="0" w:color="auto"/>
              <w:bottom w:val="single" w:sz="4" w:space="0" w:color="auto"/>
              <w:right w:val="single" w:sz="4" w:space="0" w:color="auto"/>
            </w:tcBorders>
            <w:vAlign w:val="center"/>
            <w:hideMark/>
          </w:tcPr>
          <w:p w14:paraId="274B8871" w14:textId="77777777" w:rsidR="00F90497" w:rsidRPr="00D32CE3" w:rsidRDefault="00F90497" w:rsidP="0024419F">
            <w:pPr>
              <w:spacing w:before="40" w:after="40" w:line="264" w:lineRule="auto"/>
              <w:jc w:val="center"/>
              <w:rPr>
                <w:b/>
                <w:sz w:val="24"/>
              </w:rPr>
            </w:pPr>
            <w:r w:rsidRPr="00D32CE3">
              <w:rPr>
                <w:b/>
                <w:sz w:val="24"/>
              </w:rPr>
              <w:t>NN1</w:t>
            </w:r>
          </w:p>
        </w:tc>
        <w:tc>
          <w:tcPr>
            <w:tcW w:w="275" w:type="pct"/>
            <w:tcBorders>
              <w:top w:val="single" w:sz="4" w:space="0" w:color="auto"/>
              <w:left w:val="single" w:sz="4" w:space="0" w:color="auto"/>
              <w:bottom w:val="single" w:sz="4" w:space="0" w:color="auto"/>
              <w:right w:val="single" w:sz="4" w:space="0" w:color="auto"/>
            </w:tcBorders>
            <w:vAlign w:val="center"/>
            <w:hideMark/>
          </w:tcPr>
          <w:p w14:paraId="17BE116D" w14:textId="77777777" w:rsidR="00F90497" w:rsidRPr="00D32CE3" w:rsidRDefault="00F90497" w:rsidP="0024419F">
            <w:pPr>
              <w:spacing w:before="40" w:after="40" w:line="264" w:lineRule="auto"/>
              <w:jc w:val="center"/>
              <w:rPr>
                <w:b/>
                <w:sz w:val="24"/>
              </w:rPr>
            </w:pPr>
            <w:r w:rsidRPr="00D32CE3">
              <w:rPr>
                <w:b/>
                <w:sz w:val="24"/>
              </w:rPr>
              <w:t>NN2</w:t>
            </w:r>
          </w:p>
        </w:tc>
        <w:tc>
          <w:tcPr>
            <w:tcW w:w="803" w:type="pct"/>
            <w:vMerge/>
            <w:tcBorders>
              <w:left w:val="single" w:sz="4" w:space="0" w:color="auto"/>
              <w:bottom w:val="single" w:sz="4" w:space="0" w:color="auto"/>
              <w:right w:val="single" w:sz="4" w:space="0" w:color="auto"/>
            </w:tcBorders>
            <w:vAlign w:val="center"/>
            <w:hideMark/>
          </w:tcPr>
          <w:p w14:paraId="71AF3133" w14:textId="77777777" w:rsidR="00F90497" w:rsidRPr="00D32CE3" w:rsidRDefault="00F90497" w:rsidP="0024419F">
            <w:pPr>
              <w:spacing w:before="40" w:after="40" w:line="264" w:lineRule="auto"/>
              <w:rPr>
                <w:b/>
                <w:sz w:val="24"/>
              </w:rPr>
            </w:pPr>
          </w:p>
        </w:tc>
      </w:tr>
      <w:tr w:rsidR="00E91CFA" w:rsidRPr="00D32CE3" w14:paraId="3F7C1583" w14:textId="77777777" w:rsidTr="00B3337E">
        <w:trPr>
          <w:trHeight w:val="359"/>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2A9E25FA" w14:textId="77777777" w:rsidR="00F90497" w:rsidRPr="00D32CE3" w:rsidRDefault="00F90497" w:rsidP="0024419F">
            <w:pPr>
              <w:pStyle w:val="T"/>
              <w:spacing w:before="40" w:after="40" w:line="264" w:lineRule="auto"/>
              <w:jc w:val="center"/>
              <w:rPr>
                <w:sz w:val="24"/>
                <w:szCs w:val="24"/>
              </w:rPr>
            </w:pPr>
            <w:r w:rsidRPr="00D32CE3">
              <w:rPr>
                <w:sz w:val="24"/>
                <w:szCs w:val="24"/>
              </w:rPr>
              <w:t>1</w:t>
            </w:r>
          </w:p>
        </w:tc>
        <w:tc>
          <w:tcPr>
            <w:tcW w:w="1013" w:type="pct"/>
            <w:tcBorders>
              <w:top w:val="single" w:sz="4" w:space="0" w:color="auto"/>
              <w:left w:val="single" w:sz="4" w:space="0" w:color="auto"/>
              <w:bottom w:val="single" w:sz="4" w:space="0" w:color="auto"/>
              <w:right w:val="single" w:sz="4" w:space="0" w:color="auto"/>
            </w:tcBorders>
            <w:vAlign w:val="center"/>
            <w:hideMark/>
          </w:tcPr>
          <w:p w14:paraId="1023A4AA" w14:textId="77777777" w:rsidR="00F90497" w:rsidRPr="00D32CE3" w:rsidRDefault="00F90497" w:rsidP="0024419F">
            <w:pPr>
              <w:pStyle w:val="T"/>
              <w:spacing w:before="40" w:after="40" w:line="264" w:lineRule="auto"/>
              <w:rPr>
                <w:sz w:val="24"/>
                <w:szCs w:val="24"/>
              </w:rPr>
            </w:pPr>
            <w:r w:rsidRPr="00D32CE3">
              <w:rPr>
                <w:sz w:val="24"/>
                <w:szCs w:val="24"/>
                <w:lang w:val="vi-VN"/>
              </w:rPr>
              <w:t>pH</w:t>
            </w:r>
          </w:p>
        </w:tc>
        <w:tc>
          <w:tcPr>
            <w:tcW w:w="529" w:type="pct"/>
            <w:tcBorders>
              <w:top w:val="single" w:sz="4" w:space="0" w:color="auto"/>
              <w:left w:val="single" w:sz="4" w:space="0" w:color="auto"/>
              <w:bottom w:val="single" w:sz="4" w:space="0" w:color="auto"/>
              <w:right w:val="single" w:sz="4" w:space="0" w:color="auto"/>
            </w:tcBorders>
            <w:vAlign w:val="center"/>
            <w:hideMark/>
          </w:tcPr>
          <w:p w14:paraId="4270D41E" w14:textId="77777777" w:rsidR="00F90497" w:rsidRPr="00D32CE3" w:rsidRDefault="00F90497" w:rsidP="0024419F">
            <w:pPr>
              <w:spacing w:before="40" w:after="40" w:line="264" w:lineRule="auto"/>
              <w:jc w:val="center"/>
              <w:rPr>
                <w:sz w:val="24"/>
              </w:rPr>
            </w:pPr>
            <w:r w:rsidRPr="00D32CE3">
              <w:rPr>
                <w:sz w:val="24"/>
              </w:rPr>
              <w:t>-</w:t>
            </w:r>
          </w:p>
        </w:tc>
        <w:tc>
          <w:tcPr>
            <w:tcW w:w="265" w:type="pct"/>
            <w:tcBorders>
              <w:top w:val="single" w:sz="4" w:space="0" w:color="auto"/>
              <w:left w:val="single" w:sz="4" w:space="0" w:color="auto"/>
              <w:bottom w:val="single" w:sz="4" w:space="0" w:color="auto"/>
              <w:right w:val="single" w:sz="4" w:space="0" w:color="auto"/>
            </w:tcBorders>
            <w:vAlign w:val="center"/>
          </w:tcPr>
          <w:p w14:paraId="7D864BE0" w14:textId="77777777" w:rsidR="00F90497" w:rsidRPr="00D32CE3" w:rsidRDefault="00F90497" w:rsidP="0024419F">
            <w:pPr>
              <w:spacing w:before="40" w:after="40" w:line="264" w:lineRule="auto"/>
              <w:jc w:val="center"/>
              <w:rPr>
                <w:sz w:val="24"/>
              </w:rPr>
            </w:pPr>
            <w:r w:rsidRPr="00D32CE3">
              <w:rPr>
                <w:sz w:val="24"/>
              </w:rPr>
              <w:t>7,1</w:t>
            </w:r>
          </w:p>
        </w:tc>
        <w:tc>
          <w:tcPr>
            <w:tcW w:w="265" w:type="pct"/>
            <w:tcBorders>
              <w:top w:val="single" w:sz="4" w:space="0" w:color="auto"/>
              <w:left w:val="single" w:sz="4" w:space="0" w:color="auto"/>
              <w:bottom w:val="single" w:sz="4" w:space="0" w:color="auto"/>
              <w:right w:val="single" w:sz="4" w:space="0" w:color="auto"/>
            </w:tcBorders>
            <w:vAlign w:val="center"/>
          </w:tcPr>
          <w:p w14:paraId="2419CD6F" w14:textId="77777777" w:rsidR="00F90497" w:rsidRPr="00D32CE3" w:rsidRDefault="00F90497" w:rsidP="0024419F">
            <w:pPr>
              <w:spacing w:before="40" w:after="40" w:line="264" w:lineRule="auto"/>
              <w:jc w:val="center"/>
              <w:rPr>
                <w:sz w:val="24"/>
              </w:rPr>
            </w:pPr>
            <w:r w:rsidRPr="00D32CE3">
              <w:rPr>
                <w:sz w:val="24"/>
              </w:rPr>
              <w:t>7,3</w:t>
            </w:r>
          </w:p>
        </w:tc>
        <w:tc>
          <w:tcPr>
            <w:tcW w:w="265" w:type="pct"/>
            <w:tcBorders>
              <w:top w:val="single" w:sz="4" w:space="0" w:color="auto"/>
              <w:left w:val="single" w:sz="4" w:space="0" w:color="auto"/>
              <w:bottom w:val="single" w:sz="4" w:space="0" w:color="auto"/>
              <w:right w:val="single" w:sz="4" w:space="0" w:color="auto"/>
            </w:tcBorders>
            <w:vAlign w:val="center"/>
            <w:hideMark/>
          </w:tcPr>
          <w:p w14:paraId="0CEAD4F3" w14:textId="77777777" w:rsidR="00F90497" w:rsidRPr="00D32CE3" w:rsidRDefault="00F90497" w:rsidP="0024419F">
            <w:pPr>
              <w:spacing w:before="40" w:after="40" w:line="264" w:lineRule="auto"/>
              <w:jc w:val="center"/>
              <w:rPr>
                <w:sz w:val="24"/>
              </w:rPr>
            </w:pPr>
            <w:r w:rsidRPr="00D32CE3">
              <w:rPr>
                <w:sz w:val="24"/>
              </w:rPr>
              <w:t>6,5</w:t>
            </w:r>
          </w:p>
        </w:tc>
        <w:tc>
          <w:tcPr>
            <w:tcW w:w="265" w:type="pct"/>
            <w:tcBorders>
              <w:top w:val="single" w:sz="4" w:space="0" w:color="auto"/>
              <w:left w:val="single" w:sz="4" w:space="0" w:color="auto"/>
              <w:bottom w:val="single" w:sz="4" w:space="0" w:color="auto"/>
              <w:right w:val="single" w:sz="4" w:space="0" w:color="auto"/>
            </w:tcBorders>
            <w:vAlign w:val="center"/>
            <w:hideMark/>
          </w:tcPr>
          <w:p w14:paraId="27F8158B" w14:textId="77777777" w:rsidR="00F90497" w:rsidRPr="00D32CE3" w:rsidRDefault="00F90497" w:rsidP="0024419F">
            <w:pPr>
              <w:spacing w:before="40" w:after="40" w:line="264" w:lineRule="auto"/>
              <w:jc w:val="center"/>
              <w:rPr>
                <w:sz w:val="24"/>
              </w:rPr>
            </w:pPr>
            <w:r w:rsidRPr="00D32CE3">
              <w:rPr>
                <w:sz w:val="24"/>
              </w:rPr>
              <w:t>6,4</w:t>
            </w:r>
          </w:p>
        </w:tc>
        <w:tc>
          <w:tcPr>
            <w:tcW w:w="266" w:type="pct"/>
            <w:tcBorders>
              <w:top w:val="single" w:sz="4" w:space="0" w:color="auto"/>
              <w:left w:val="single" w:sz="4" w:space="0" w:color="auto"/>
              <w:bottom w:val="single" w:sz="4" w:space="0" w:color="auto"/>
              <w:right w:val="single" w:sz="4" w:space="0" w:color="auto"/>
            </w:tcBorders>
            <w:vAlign w:val="center"/>
            <w:hideMark/>
          </w:tcPr>
          <w:p w14:paraId="735F2FDD" w14:textId="77777777" w:rsidR="00F90497" w:rsidRPr="00D32CE3" w:rsidRDefault="00F90497" w:rsidP="0024419F">
            <w:pPr>
              <w:spacing w:before="40" w:after="40" w:line="264" w:lineRule="auto"/>
              <w:jc w:val="center"/>
              <w:rPr>
                <w:sz w:val="24"/>
              </w:rPr>
            </w:pPr>
            <w:r w:rsidRPr="00D32CE3">
              <w:rPr>
                <w:sz w:val="24"/>
              </w:rPr>
              <w:t>6,6</w:t>
            </w:r>
          </w:p>
        </w:tc>
        <w:tc>
          <w:tcPr>
            <w:tcW w:w="266" w:type="pct"/>
            <w:tcBorders>
              <w:top w:val="single" w:sz="4" w:space="0" w:color="auto"/>
              <w:left w:val="single" w:sz="4" w:space="0" w:color="auto"/>
              <w:bottom w:val="single" w:sz="4" w:space="0" w:color="auto"/>
              <w:right w:val="single" w:sz="4" w:space="0" w:color="auto"/>
            </w:tcBorders>
            <w:vAlign w:val="center"/>
            <w:hideMark/>
          </w:tcPr>
          <w:p w14:paraId="25BC1E3C" w14:textId="77777777" w:rsidR="00F90497" w:rsidRPr="00D32CE3" w:rsidRDefault="00F90497" w:rsidP="0024419F">
            <w:pPr>
              <w:spacing w:before="40" w:after="40" w:line="264" w:lineRule="auto"/>
              <w:jc w:val="center"/>
              <w:rPr>
                <w:sz w:val="24"/>
              </w:rPr>
            </w:pPr>
            <w:r w:rsidRPr="00D32CE3">
              <w:rPr>
                <w:sz w:val="24"/>
              </w:rPr>
              <w:t>6,5</w:t>
            </w:r>
          </w:p>
        </w:tc>
        <w:tc>
          <w:tcPr>
            <w:tcW w:w="266" w:type="pct"/>
            <w:tcBorders>
              <w:top w:val="single" w:sz="4" w:space="0" w:color="auto"/>
              <w:left w:val="single" w:sz="4" w:space="0" w:color="auto"/>
              <w:bottom w:val="single" w:sz="4" w:space="0" w:color="auto"/>
              <w:right w:val="single" w:sz="4" w:space="0" w:color="auto"/>
            </w:tcBorders>
            <w:vAlign w:val="center"/>
          </w:tcPr>
          <w:p w14:paraId="3CE09B78" w14:textId="77777777" w:rsidR="00F90497" w:rsidRPr="00D32CE3" w:rsidRDefault="00F90497" w:rsidP="0024419F">
            <w:pPr>
              <w:spacing w:before="40" w:after="40" w:line="264" w:lineRule="auto"/>
              <w:jc w:val="center"/>
              <w:rPr>
                <w:sz w:val="24"/>
              </w:rPr>
            </w:pPr>
            <w:r w:rsidRPr="00D32CE3">
              <w:rPr>
                <w:sz w:val="24"/>
              </w:rPr>
              <w:t>6,4</w:t>
            </w:r>
          </w:p>
        </w:tc>
        <w:tc>
          <w:tcPr>
            <w:tcW w:w="266" w:type="pct"/>
            <w:tcBorders>
              <w:top w:val="single" w:sz="4" w:space="0" w:color="auto"/>
              <w:left w:val="single" w:sz="4" w:space="0" w:color="auto"/>
              <w:bottom w:val="single" w:sz="4" w:space="0" w:color="auto"/>
              <w:right w:val="single" w:sz="4" w:space="0" w:color="auto"/>
            </w:tcBorders>
            <w:vAlign w:val="center"/>
            <w:hideMark/>
          </w:tcPr>
          <w:p w14:paraId="0FB922DD" w14:textId="77777777" w:rsidR="00F90497" w:rsidRPr="00D32CE3" w:rsidRDefault="00F90497" w:rsidP="0024419F">
            <w:pPr>
              <w:spacing w:before="40" w:after="40" w:line="264" w:lineRule="auto"/>
              <w:jc w:val="center"/>
              <w:rPr>
                <w:sz w:val="24"/>
              </w:rPr>
            </w:pPr>
            <w:r w:rsidRPr="00D32CE3">
              <w:rPr>
                <w:sz w:val="24"/>
              </w:rPr>
              <w:t>6,3</w:t>
            </w:r>
          </w:p>
        </w:tc>
        <w:tc>
          <w:tcPr>
            <w:tcW w:w="275" w:type="pct"/>
            <w:tcBorders>
              <w:top w:val="single" w:sz="4" w:space="0" w:color="auto"/>
              <w:left w:val="single" w:sz="4" w:space="0" w:color="auto"/>
              <w:bottom w:val="single" w:sz="4" w:space="0" w:color="auto"/>
              <w:right w:val="single" w:sz="4" w:space="0" w:color="auto"/>
            </w:tcBorders>
            <w:vAlign w:val="center"/>
            <w:hideMark/>
          </w:tcPr>
          <w:p w14:paraId="4C7B2AB6" w14:textId="77777777" w:rsidR="00F90497" w:rsidRPr="00D32CE3" w:rsidRDefault="00F90497" w:rsidP="0024419F">
            <w:pPr>
              <w:spacing w:before="40" w:after="40" w:line="264" w:lineRule="auto"/>
              <w:jc w:val="center"/>
              <w:rPr>
                <w:sz w:val="24"/>
              </w:rPr>
            </w:pPr>
            <w:r w:rsidRPr="00D32CE3">
              <w:rPr>
                <w:sz w:val="24"/>
              </w:rPr>
              <w:t>6,6</w:t>
            </w:r>
          </w:p>
        </w:tc>
        <w:tc>
          <w:tcPr>
            <w:tcW w:w="803" w:type="pct"/>
            <w:tcBorders>
              <w:top w:val="single" w:sz="4" w:space="0" w:color="auto"/>
              <w:left w:val="single" w:sz="4" w:space="0" w:color="auto"/>
              <w:bottom w:val="single" w:sz="4" w:space="0" w:color="auto"/>
              <w:right w:val="single" w:sz="4" w:space="0" w:color="auto"/>
            </w:tcBorders>
            <w:vAlign w:val="center"/>
            <w:hideMark/>
          </w:tcPr>
          <w:p w14:paraId="2C226B53" w14:textId="77777777" w:rsidR="00F90497" w:rsidRPr="00D32CE3" w:rsidRDefault="00F90497" w:rsidP="0024419F">
            <w:pPr>
              <w:spacing w:before="40" w:after="40" w:line="264" w:lineRule="auto"/>
              <w:jc w:val="center"/>
              <w:rPr>
                <w:b/>
                <w:sz w:val="24"/>
              </w:rPr>
            </w:pPr>
            <w:r w:rsidRPr="00D32CE3">
              <w:rPr>
                <w:b/>
                <w:sz w:val="24"/>
              </w:rPr>
              <w:t>5,5 - 8,5</w:t>
            </w:r>
          </w:p>
        </w:tc>
      </w:tr>
      <w:tr w:rsidR="00E91CFA" w:rsidRPr="00D32CE3" w14:paraId="4BA87160" w14:textId="77777777" w:rsidTr="00B3337E">
        <w:trPr>
          <w:trHeight w:val="17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6520B93" w14:textId="77777777" w:rsidR="00F90497" w:rsidRPr="00D32CE3" w:rsidRDefault="00F90497" w:rsidP="0024419F">
            <w:pPr>
              <w:pStyle w:val="T"/>
              <w:spacing w:before="40" w:after="40" w:line="264" w:lineRule="auto"/>
              <w:jc w:val="center"/>
              <w:rPr>
                <w:sz w:val="24"/>
                <w:szCs w:val="24"/>
              </w:rPr>
            </w:pPr>
            <w:r w:rsidRPr="00D32CE3">
              <w:rPr>
                <w:sz w:val="24"/>
                <w:szCs w:val="24"/>
              </w:rPr>
              <w:t>2</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492B6BB" w14:textId="77777777" w:rsidR="00F90497" w:rsidRPr="00D32CE3" w:rsidRDefault="00F90497" w:rsidP="0024419F">
            <w:pPr>
              <w:spacing w:before="40" w:after="40" w:line="264" w:lineRule="auto"/>
              <w:rPr>
                <w:sz w:val="24"/>
              </w:rPr>
            </w:pPr>
            <w:r w:rsidRPr="00D32CE3">
              <w:rPr>
                <w:sz w:val="24"/>
              </w:rPr>
              <w:t>DO</w:t>
            </w:r>
          </w:p>
        </w:tc>
        <w:tc>
          <w:tcPr>
            <w:tcW w:w="529" w:type="pct"/>
            <w:tcBorders>
              <w:top w:val="single" w:sz="4" w:space="0" w:color="auto"/>
              <w:left w:val="single" w:sz="4" w:space="0" w:color="auto"/>
              <w:bottom w:val="single" w:sz="4" w:space="0" w:color="auto"/>
              <w:right w:val="single" w:sz="4" w:space="0" w:color="auto"/>
            </w:tcBorders>
            <w:vAlign w:val="center"/>
            <w:hideMark/>
          </w:tcPr>
          <w:p w14:paraId="6B7903D7" w14:textId="77777777" w:rsidR="00F90497" w:rsidRPr="00D32CE3" w:rsidRDefault="00F90497" w:rsidP="0024419F">
            <w:pPr>
              <w:pStyle w:val="T"/>
              <w:spacing w:before="40" w:after="40" w:line="264" w:lineRule="auto"/>
              <w:jc w:val="center"/>
              <w:rPr>
                <w:sz w:val="24"/>
                <w:szCs w:val="24"/>
              </w:rPr>
            </w:pPr>
            <w:r w:rsidRPr="00D32CE3">
              <w:rPr>
                <w:sz w:val="24"/>
                <w:szCs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1C953C21" w14:textId="77777777" w:rsidR="00F90497" w:rsidRPr="00D32CE3" w:rsidRDefault="00F90497" w:rsidP="0024419F">
            <w:pPr>
              <w:pStyle w:val="T"/>
              <w:spacing w:before="40" w:after="40" w:line="264" w:lineRule="auto"/>
              <w:jc w:val="center"/>
              <w:rPr>
                <w:sz w:val="24"/>
                <w:szCs w:val="24"/>
              </w:rPr>
            </w:pPr>
            <w:r w:rsidRPr="00D32CE3">
              <w:rPr>
                <w:sz w:val="24"/>
                <w:szCs w:val="24"/>
              </w:rPr>
              <w:t>0,6</w:t>
            </w:r>
          </w:p>
        </w:tc>
        <w:tc>
          <w:tcPr>
            <w:tcW w:w="265" w:type="pct"/>
            <w:tcBorders>
              <w:top w:val="single" w:sz="4" w:space="0" w:color="auto"/>
              <w:left w:val="single" w:sz="4" w:space="0" w:color="auto"/>
              <w:bottom w:val="single" w:sz="4" w:space="0" w:color="auto"/>
              <w:right w:val="single" w:sz="4" w:space="0" w:color="auto"/>
            </w:tcBorders>
            <w:vAlign w:val="center"/>
          </w:tcPr>
          <w:p w14:paraId="24307C8E" w14:textId="77777777" w:rsidR="00F90497" w:rsidRPr="00D32CE3" w:rsidRDefault="00F90497" w:rsidP="0024419F">
            <w:pPr>
              <w:pStyle w:val="T"/>
              <w:spacing w:before="40" w:after="40" w:line="264" w:lineRule="auto"/>
              <w:jc w:val="center"/>
              <w:rPr>
                <w:sz w:val="24"/>
                <w:szCs w:val="24"/>
              </w:rPr>
            </w:pPr>
            <w:r w:rsidRPr="00D32CE3">
              <w:rPr>
                <w:sz w:val="24"/>
                <w:szCs w:val="24"/>
              </w:rPr>
              <w:t>0,8</w:t>
            </w:r>
          </w:p>
        </w:tc>
        <w:tc>
          <w:tcPr>
            <w:tcW w:w="265" w:type="pct"/>
            <w:tcBorders>
              <w:top w:val="single" w:sz="4" w:space="0" w:color="auto"/>
              <w:left w:val="single" w:sz="4" w:space="0" w:color="auto"/>
              <w:bottom w:val="single" w:sz="4" w:space="0" w:color="auto"/>
              <w:right w:val="single" w:sz="4" w:space="0" w:color="auto"/>
            </w:tcBorders>
            <w:vAlign w:val="center"/>
            <w:hideMark/>
          </w:tcPr>
          <w:p w14:paraId="732720C2" w14:textId="77777777" w:rsidR="00F90497" w:rsidRPr="00D32CE3" w:rsidRDefault="00F90497" w:rsidP="0024419F">
            <w:pPr>
              <w:pStyle w:val="T"/>
              <w:spacing w:before="40" w:after="40" w:line="264" w:lineRule="auto"/>
              <w:jc w:val="center"/>
              <w:rPr>
                <w:sz w:val="24"/>
                <w:szCs w:val="24"/>
              </w:rPr>
            </w:pPr>
            <w:r w:rsidRPr="00D32CE3">
              <w:rPr>
                <w:sz w:val="24"/>
                <w:szCs w:val="24"/>
              </w:rPr>
              <w:t>2,6</w:t>
            </w:r>
          </w:p>
        </w:tc>
        <w:tc>
          <w:tcPr>
            <w:tcW w:w="265" w:type="pct"/>
            <w:tcBorders>
              <w:top w:val="single" w:sz="4" w:space="0" w:color="auto"/>
              <w:left w:val="single" w:sz="4" w:space="0" w:color="auto"/>
              <w:bottom w:val="single" w:sz="4" w:space="0" w:color="auto"/>
              <w:right w:val="single" w:sz="4" w:space="0" w:color="auto"/>
            </w:tcBorders>
            <w:vAlign w:val="center"/>
            <w:hideMark/>
          </w:tcPr>
          <w:p w14:paraId="3F20B620" w14:textId="77777777" w:rsidR="00F90497" w:rsidRPr="00D32CE3" w:rsidRDefault="00F90497" w:rsidP="0024419F">
            <w:pPr>
              <w:pStyle w:val="T"/>
              <w:spacing w:before="40" w:after="40" w:line="264" w:lineRule="auto"/>
              <w:jc w:val="center"/>
              <w:rPr>
                <w:sz w:val="24"/>
                <w:szCs w:val="24"/>
              </w:rPr>
            </w:pPr>
            <w:r w:rsidRPr="00D32CE3">
              <w:rPr>
                <w:sz w:val="24"/>
                <w:szCs w:val="24"/>
              </w:rPr>
              <w:t>3,0</w:t>
            </w:r>
          </w:p>
        </w:tc>
        <w:tc>
          <w:tcPr>
            <w:tcW w:w="266" w:type="pct"/>
            <w:tcBorders>
              <w:top w:val="single" w:sz="4" w:space="0" w:color="auto"/>
              <w:left w:val="single" w:sz="4" w:space="0" w:color="auto"/>
              <w:bottom w:val="single" w:sz="4" w:space="0" w:color="auto"/>
              <w:right w:val="single" w:sz="4" w:space="0" w:color="auto"/>
            </w:tcBorders>
            <w:vAlign w:val="center"/>
            <w:hideMark/>
          </w:tcPr>
          <w:p w14:paraId="64F7C902" w14:textId="77777777" w:rsidR="00F90497" w:rsidRPr="00D32CE3" w:rsidRDefault="00F90497" w:rsidP="0024419F">
            <w:pPr>
              <w:spacing w:before="40" w:after="40" w:line="264" w:lineRule="auto"/>
              <w:jc w:val="center"/>
              <w:rPr>
                <w:sz w:val="24"/>
              </w:rPr>
            </w:pPr>
            <w:r w:rsidRPr="00D32CE3">
              <w:rPr>
                <w:sz w:val="24"/>
              </w:rPr>
              <w:t>2,8</w:t>
            </w:r>
          </w:p>
        </w:tc>
        <w:tc>
          <w:tcPr>
            <w:tcW w:w="266" w:type="pct"/>
            <w:tcBorders>
              <w:top w:val="single" w:sz="4" w:space="0" w:color="auto"/>
              <w:left w:val="single" w:sz="4" w:space="0" w:color="auto"/>
              <w:bottom w:val="single" w:sz="4" w:space="0" w:color="auto"/>
              <w:right w:val="single" w:sz="4" w:space="0" w:color="auto"/>
            </w:tcBorders>
            <w:vAlign w:val="center"/>
            <w:hideMark/>
          </w:tcPr>
          <w:p w14:paraId="10E73456" w14:textId="77777777" w:rsidR="00F90497" w:rsidRPr="00D32CE3" w:rsidRDefault="00F90497" w:rsidP="0024419F">
            <w:pPr>
              <w:pStyle w:val="T"/>
              <w:spacing w:before="40" w:after="40" w:line="264" w:lineRule="auto"/>
              <w:jc w:val="center"/>
              <w:rPr>
                <w:sz w:val="24"/>
                <w:szCs w:val="24"/>
              </w:rPr>
            </w:pPr>
            <w:r w:rsidRPr="00D32CE3">
              <w:rPr>
                <w:sz w:val="24"/>
                <w:szCs w:val="24"/>
              </w:rPr>
              <w:t>2,7</w:t>
            </w:r>
          </w:p>
        </w:tc>
        <w:tc>
          <w:tcPr>
            <w:tcW w:w="266" w:type="pct"/>
            <w:tcBorders>
              <w:top w:val="single" w:sz="4" w:space="0" w:color="auto"/>
              <w:left w:val="single" w:sz="4" w:space="0" w:color="auto"/>
              <w:bottom w:val="single" w:sz="4" w:space="0" w:color="auto"/>
              <w:right w:val="single" w:sz="4" w:space="0" w:color="auto"/>
            </w:tcBorders>
            <w:vAlign w:val="center"/>
          </w:tcPr>
          <w:p w14:paraId="10CF7C38" w14:textId="77777777" w:rsidR="00F90497" w:rsidRPr="00D32CE3" w:rsidRDefault="00F90497" w:rsidP="0024419F">
            <w:pPr>
              <w:pStyle w:val="T"/>
              <w:spacing w:before="40" w:after="40" w:line="264" w:lineRule="auto"/>
              <w:jc w:val="center"/>
              <w:rPr>
                <w:sz w:val="24"/>
                <w:szCs w:val="24"/>
              </w:rPr>
            </w:pPr>
            <w:r w:rsidRPr="00D32CE3">
              <w:rPr>
                <w:sz w:val="24"/>
                <w:szCs w:val="24"/>
              </w:rPr>
              <w:t>3,2</w:t>
            </w:r>
          </w:p>
        </w:tc>
        <w:tc>
          <w:tcPr>
            <w:tcW w:w="266" w:type="pct"/>
            <w:tcBorders>
              <w:top w:val="single" w:sz="4" w:space="0" w:color="auto"/>
              <w:left w:val="single" w:sz="4" w:space="0" w:color="auto"/>
              <w:bottom w:val="single" w:sz="4" w:space="0" w:color="auto"/>
              <w:right w:val="single" w:sz="4" w:space="0" w:color="auto"/>
            </w:tcBorders>
            <w:vAlign w:val="center"/>
            <w:hideMark/>
          </w:tcPr>
          <w:p w14:paraId="02DD33EF" w14:textId="77777777" w:rsidR="00F90497" w:rsidRPr="00D32CE3" w:rsidRDefault="00F90497" w:rsidP="0024419F">
            <w:pPr>
              <w:spacing w:before="40" w:after="40" w:line="264" w:lineRule="auto"/>
              <w:jc w:val="center"/>
              <w:rPr>
                <w:sz w:val="24"/>
              </w:rPr>
            </w:pPr>
            <w:r w:rsidRPr="00D32CE3">
              <w:rPr>
                <w:sz w:val="24"/>
              </w:rPr>
              <w:t>3,0</w:t>
            </w:r>
          </w:p>
        </w:tc>
        <w:tc>
          <w:tcPr>
            <w:tcW w:w="275" w:type="pct"/>
            <w:tcBorders>
              <w:top w:val="single" w:sz="4" w:space="0" w:color="auto"/>
              <w:left w:val="single" w:sz="4" w:space="0" w:color="auto"/>
              <w:bottom w:val="single" w:sz="4" w:space="0" w:color="auto"/>
              <w:right w:val="single" w:sz="4" w:space="0" w:color="auto"/>
            </w:tcBorders>
            <w:vAlign w:val="center"/>
            <w:hideMark/>
          </w:tcPr>
          <w:p w14:paraId="7B1E0527" w14:textId="77777777" w:rsidR="00F90497" w:rsidRPr="00D32CE3" w:rsidRDefault="00F90497" w:rsidP="0024419F">
            <w:pPr>
              <w:spacing w:before="40" w:after="40" w:line="264" w:lineRule="auto"/>
              <w:jc w:val="center"/>
              <w:rPr>
                <w:sz w:val="24"/>
              </w:rPr>
            </w:pPr>
            <w:r w:rsidRPr="00D32CE3">
              <w:rPr>
                <w:sz w:val="24"/>
              </w:rPr>
              <w:t>2,8</w:t>
            </w:r>
          </w:p>
        </w:tc>
        <w:tc>
          <w:tcPr>
            <w:tcW w:w="803" w:type="pct"/>
            <w:tcBorders>
              <w:top w:val="single" w:sz="4" w:space="0" w:color="auto"/>
              <w:left w:val="single" w:sz="4" w:space="0" w:color="auto"/>
              <w:bottom w:val="single" w:sz="4" w:space="0" w:color="auto"/>
              <w:right w:val="single" w:sz="4" w:space="0" w:color="auto"/>
            </w:tcBorders>
            <w:vAlign w:val="center"/>
            <w:hideMark/>
          </w:tcPr>
          <w:p w14:paraId="49B8A540"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58BA8F69" w14:textId="77777777" w:rsidTr="00B3337E">
        <w:trPr>
          <w:trHeight w:val="17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81243A6" w14:textId="77777777" w:rsidR="00F90497" w:rsidRPr="00D32CE3" w:rsidRDefault="00F90497" w:rsidP="0024419F">
            <w:pPr>
              <w:pStyle w:val="T"/>
              <w:spacing w:before="40" w:after="40" w:line="264" w:lineRule="auto"/>
              <w:jc w:val="center"/>
              <w:rPr>
                <w:sz w:val="24"/>
                <w:szCs w:val="24"/>
              </w:rPr>
            </w:pPr>
            <w:r w:rsidRPr="00D32CE3">
              <w:rPr>
                <w:sz w:val="24"/>
                <w:szCs w:val="24"/>
              </w:rPr>
              <w:t>3</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FB9EDA2" w14:textId="77777777" w:rsidR="00F90497" w:rsidRPr="00D32CE3" w:rsidRDefault="00F90497" w:rsidP="0024419F">
            <w:pPr>
              <w:pStyle w:val="T"/>
              <w:spacing w:before="40" w:after="40" w:line="264" w:lineRule="auto"/>
              <w:rPr>
                <w:sz w:val="24"/>
                <w:szCs w:val="24"/>
              </w:rPr>
            </w:pPr>
            <w:r w:rsidRPr="00D32CE3">
              <w:rPr>
                <w:sz w:val="24"/>
                <w:szCs w:val="24"/>
              </w:rPr>
              <w:t>TSS</w:t>
            </w:r>
          </w:p>
        </w:tc>
        <w:tc>
          <w:tcPr>
            <w:tcW w:w="529" w:type="pct"/>
            <w:tcBorders>
              <w:top w:val="single" w:sz="4" w:space="0" w:color="auto"/>
              <w:left w:val="single" w:sz="4" w:space="0" w:color="auto"/>
              <w:bottom w:val="single" w:sz="4" w:space="0" w:color="auto"/>
              <w:right w:val="single" w:sz="4" w:space="0" w:color="auto"/>
            </w:tcBorders>
            <w:vAlign w:val="center"/>
            <w:hideMark/>
          </w:tcPr>
          <w:p w14:paraId="6ADE0769"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62CF43C0" w14:textId="77777777" w:rsidR="00F90497" w:rsidRPr="00D32CE3" w:rsidRDefault="00F90497" w:rsidP="0024419F">
            <w:pPr>
              <w:pStyle w:val="T"/>
              <w:spacing w:before="40" w:after="40" w:line="264" w:lineRule="auto"/>
              <w:jc w:val="center"/>
              <w:rPr>
                <w:sz w:val="24"/>
                <w:szCs w:val="24"/>
              </w:rPr>
            </w:pPr>
            <w:r w:rsidRPr="00D32CE3">
              <w:rPr>
                <w:sz w:val="24"/>
                <w:szCs w:val="24"/>
              </w:rPr>
              <w:t>0,5</w:t>
            </w:r>
          </w:p>
        </w:tc>
        <w:tc>
          <w:tcPr>
            <w:tcW w:w="265" w:type="pct"/>
            <w:tcBorders>
              <w:top w:val="single" w:sz="4" w:space="0" w:color="auto"/>
              <w:left w:val="single" w:sz="4" w:space="0" w:color="auto"/>
              <w:bottom w:val="single" w:sz="4" w:space="0" w:color="auto"/>
              <w:right w:val="single" w:sz="4" w:space="0" w:color="auto"/>
            </w:tcBorders>
            <w:vAlign w:val="center"/>
          </w:tcPr>
          <w:p w14:paraId="4466F949" w14:textId="77777777" w:rsidR="00F90497" w:rsidRPr="00D32CE3" w:rsidRDefault="00F90497" w:rsidP="0024419F">
            <w:pPr>
              <w:pStyle w:val="T"/>
              <w:spacing w:before="40" w:after="40" w:line="264" w:lineRule="auto"/>
              <w:jc w:val="center"/>
              <w:rPr>
                <w:sz w:val="24"/>
                <w:szCs w:val="24"/>
              </w:rPr>
            </w:pPr>
            <w:r w:rsidRPr="00D32CE3">
              <w:rPr>
                <w:sz w:val="24"/>
                <w:szCs w:val="24"/>
              </w:rPr>
              <w:t>0,7</w:t>
            </w:r>
          </w:p>
        </w:tc>
        <w:tc>
          <w:tcPr>
            <w:tcW w:w="265" w:type="pct"/>
            <w:tcBorders>
              <w:top w:val="single" w:sz="4" w:space="0" w:color="auto"/>
              <w:left w:val="single" w:sz="4" w:space="0" w:color="auto"/>
              <w:bottom w:val="single" w:sz="4" w:space="0" w:color="auto"/>
              <w:right w:val="single" w:sz="4" w:space="0" w:color="auto"/>
            </w:tcBorders>
            <w:vAlign w:val="center"/>
            <w:hideMark/>
          </w:tcPr>
          <w:p w14:paraId="3D764BDF"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265" w:type="pct"/>
            <w:tcBorders>
              <w:top w:val="single" w:sz="4" w:space="0" w:color="auto"/>
              <w:left w:val="single" w:sz="4" w:space="0" w:color="auto"/>
              <w:bottom w:val="single" w:sz="4" w:space="0" w:color="auto"/>
              <w:right w:val="single" w:sz="4" w:space="0" w:color="auto"/>
            </w:tcBorders>
            <w:vAlign w:val="center"/>
            <w:hideMark/>
          </w:tcPr>
          <w:p w14:paraId="7E49887E" w14:textId="77777777" w:rsidR="00F90497" w:rsidRPr="00D32CE3" w:rsidRDefault="00F90497" w:rsidP="0024419F">
            <w:pPr>
              <w:pStyle w:val="T"/>
              <w:spacing w:before="40" w:after="40" w:line="264" w:lineRule="auto"/>
              <w:jc w:val="center"/>
              <w:rPr>
                <w:sz w:val="24"/>
                <w:szCs w:val="24"/>
              </w:rPr>
            </w:pPr>
            <w:r w:rsidRPr="00D32CE3">
              <w:rPr>
                <w:sz w:val="24"/>
                <w:szCs w:val="24"/>
              </w:rPr>
              <w:t>18</w:t>
            </w:r>
          </w:p>
        </w:tc>
        <w:tc>
          <w:tcPr>
            <w:tcW w:w="266" w:type="pct"/>
            <w:tcBorders>
              <w:top w:val="single" w:sz="4" w:space="0" w:color="auto"/>
              <w:left w:val="single" w:sz="4" w:space="0" w:color="auto"/>
              <w:bottom w:val="single" w:sz="4" w:space="0" w:color="auto"/>
              <w:right w:val="single" w:sz="4" w:space="0" w:color="auto"/>
            </w:tcBorders>
            <w:vAlign w:val="center"/>
            <w:hideMark/>
          </w:tcPr>
          <w:p w14:paraId="66064BD9" w14:textId="77777777" w:rsidR="00F90497" w:rsidRPr="00D32CE3" w:rsidRDefault="00F90497" w:rsidP="0024419F">
            <w:pPr>
              <w:spacing w:before="40" w:after="40" w:line="264" w:lineRule="auto"/>
              <w:jc w:val="center"/>
              <w:rPr>
                <w:sz w:val="24"/>
              </w:rPr>
            </w:pPr>
            <w:r w:rsidRPr="00D32CE3">
              <w:rPr>
                <w:sz w:val="24"/>
              </w:rPr>
              <w:t>21</w:t>
            </w:r>
          </w:p>
        </w:tc>
        <w:tc>
          <w:tcPr>
            <w:tcW w:w="266" w:type="pct"/>
            <w:tcBorders>
              <w:top w:val="single" w:sz="4" w:space="0" w:color="auto"/>
              <w:left w:val="single" w:sz="4" w:space="0" w:color="auto"/>
              <w:bottom w:val="single" w:sz="4" w:space="0" w:color="auto"/>
              <w:right w:val="single" w:sz="4" w:space="0" w:color="auto"/>
            </w:tcBorders>
            <w:vAlign w:val="center"/>
            <w:hideMark/>
          </w:tcPr>
          <w:p w14:paraId="1A98AA43" w14:textId="77777777" w:rsidR="00F90497" w:rsidRPr="00D32CE3" w:rsidRDefault="00F90497" w:rsidP="0024419F">
            <w:pPr>
              <w:pStyle w:val="T"/>
              <w:spacing w:before="40" w:after="40" w:line="264" w:lineRule="auto"/>
              <w:jc w:val="center"/>
              <w:rPr>
                <w:sz w:val="24"/>
                <w:szCs w:val="24"/>
              </w:rPr>
            </w:pPr>
            <w:r w:rsidRPr="00D32CE3">
              <w:rPr>
                <w:sz w:val="24"/>
                <w:szCs w:val="24"/>
              </w:rPr>
              <w:t>17</w:t>
            </w:r>
          </w:p>
        </w:tc>
        <w:tc>
          <w:tcPr>
            <w:tcW w:w="266" w:type="pct"/>
            <w:tcBorders>
              <w:top w:val="single" w:sz="4" w:space="0" w:color="auto"/>
              <w:left w:val="single" w:sz="4" w:space="0" w:color="auto"/>
              <w:bottom w:val="single" w:sz="4" w:space="0" w:color="auto"/>
              <w:right w:val="single" w:sz="4" w:space="0" w:color="auto"/>
            </w:tcBorders>
            <w:vAlign w:val="center"/>
          </w:tcPr>
          <w:p w14:paraId="6DC88B6D" w14:textId="77777777" w:rsidR="00F90497" w:rsidRPr="00D32CE3" w:rsidRDefault="00F90497" w:rsidP="0024419F">
            <w:pPr>
              <w:pStyle w:val="T"/>
              <w:spacing w:before="40" w:after="40" w:line="264" w:lineRule="auto"/>
              <w:jc w:val="center"/>
              <w:rPr>
                <w:sz w:val="24"/>
                <w:szCs w:val="24"/>
              </w:rPr>
            </w:pPr>
            <w:r w:rsidRPr="00D32CE3">
              <w:rPr>
                <w:sz w:val="24"/>
                <w:szCs w:val="24"/>
              </w:rPr>
              <w:t>23</w:t>
            </w:r>
          </w:p>
        </w:tc>
        <w:tc>
          <w:tcPr>
            <w:tcW w:w="266" w:type="pct"/>
            <w:tcBorders>
              <w:top w:val="single" w:sz="4" w:space="0" w:color="auto"/>
              <w:left w:val="single" w:sz="4" w:space="0" w:color="auto"/>
              <w:bottom w:val="single" w:sz="4" w:space="0" w:color="auto"/>
              <w:right w:val="single" w:sz="4" w:space="0" w:color="auto"/>
            </w:tcBorders>
            <w:vAlign w:val="center"/>
            <w:hideMark/>
          </w:tcPr>
          <w:p w14:paraId="4199D28D" w14:textId="77777777" w:rsidR="00F90497" w:rsidRPr="00D32CE3" w:rsidRDefault="00F90497" w:rsidP="0024419F">
            <w:pPr>
              <w:spacing w:before="40" w:after="40" w:line="264" w:lineRule="auto"/>
              <w:jc w:val="center"/>
              <w:rPr>
                <w:sz w:val="24"/>
              </w:rPr>
            </w:pPr>
            <w:r w:rsidRPr="00D32CE3">
              <w:rPr>
                <w:sz w:val="24"/>
              </w:rPr>
              <w:t>3,7</w:t>
            </w:r>
          </w:p>
        </w:tc>
        <w:tc>
          <w:tcPr>
            <w:tcW w:w="275" w:type="pct"/>
            <w:tcBorders>
              <w:top w:val="single" w:sz="4" w:space="0" w:color="auto"/>
              <w:left w:val="single" w:sz="4" w:space="0" w:color="auto"/>
              <w:bottom w:val="single" w:sz="4" w:space="0" w:color="auto"/>
              <w:right w:val="single" w:sz="4" w:space="0" w:color="auto"/>
            </w:tcBorders>
            <w:vAlign w:val="center"/>
            <w:hideMark/>
          </w:tcPr>
          <w:p w14:paraId="452F5219" w14:textId="77777777" w:rsidR="00F90497" w:rsidRPr="00D32CE3" w:rsidRDefault="00F90497" w:rsidP="0024419F">
            <w:pPr>
              <w:spacing w:before="40" w:after="40" w:line="264" w:lineRule="auto"/>
              <w:jc w:val="center"/>
              <w:rPr>
                <w:sz w:val="24"/>
              </w:rPr>
            </w:pPr>
            <w:r w:rsidRPr="00D32CE3">
              <w:rPr>
                <w:sz w:val="24"/>
              </w:rPr>
              <w:t>3,6</w:t>
            </w:r>
          </w:p>
        </w:tc>
        <w:tc>
          <w:tcPr>
            <w:tcW w:w="803" w:type="pct"/>
            <w:tcBorders>
              <w:top w:val="single" w:sz="4" w:space="0" w:color="auto"/>
              <w:left w:val="single" w:sz="4" w:space="0" w:color="auto"/>
              <w:bottom w:val="single" w:sz="4" w:space="0" w:color="auto"/>
              <w:right w:val="single" w:sz="4" w:space="0" w:color="auto"/>
            </w:tcBorders>
            <w:vAlign w:val="center"/>
            <w:hideMark/>
          </w:tcPr>
          <w:p w14:paraId="436D71FB"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0EDEBBF6" w14:textId="77777777" w:rsidTr="00B3337E">
        <w:trPr>
          <w:trHeight w:val="17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081C9833" w14:textId="77777777" w:rsidR="00F90497" w:rsidRPr="00D32CE3" w:rsidRDefault="00F90497" w:rsidP="0024419F">
            <w:pPr>
              <w:pStyle w:val="T"/>
              <w:spacing w:before="40" w:after="40" w:line="264" w:lineRule="auto"/>
              <w:jc w:val="center"/>
              <w:rPr>
                <w:sz w:val="24"/>
                <w:szCs w:val="24"/>
              </w:rPr>
            </w:pPr>
            <w:r w:rsidRPr="00D32CE3">
              <w:rPr>
                <w:sz w:val="24"/>
                <w:szCs w:val="24"/>
              </w:rPr>
              <w:t>4</w:t>
            </w:r>
          </w:p>
        </w:tc>
        <w:tc>
          <w:tcPr>
            <w:tcW w:w="1013" w:type="pct"/>
            <w:tcBorders>
              <w:top w:val="single" w:sz="4" w:space="0" w:color="auto"/>
              <w:left w:val="single" w:sz="4" w:space="0" w:color="auto"/>
              <w:bottom w:val="single" w:sz="4" w:space="0" w:color="auto"/>
              <w:right w:val="single" w:sz="4" w:space="0" w:color="auto"/>
            </w:tcBorders>
            <w:vAlign w:val="center"/>
            <w:hideMark/>
          </w:tcPr>
          <w:p w14:paraId="4C0782F7" w14:textId="77777777" w:rsidR="00F90497" w:rsidRPr="00D32CE3" w:rsidRDefault="00F90497" w:rsidP="0024419F">
            <w:pPr>
              <w:spacing w:before="40" w:after="40" w:line="264" w:lineRule="auto"/>
              <w:rPr>
                <w:sz w:val="24"/>
              </w:rPr>
            </w:pPr>
            <w:r w:rsidRPr="00D32CE3">
              <w:rPr>
                <w:sz w:val="24"/>
              </w:rPr>
              <w:t>Độ cứng CaCO</w:t>
            </w:r>
            <w:r w:rsidRPr="00D32CE3">
              <w:rPr>
                <w:sz w:val="24"/>
                <w:vertAlign w:val="subscript"/>
              </w:rPr>
              <w:t>3</w:t>
            </w:r>
          </w:p>
        </w:tc>
        <w:tc>
          <w:tcPr>
            <w:tcW w:w="529" w:type="pct"/>
            <w:tcBorders>
              <w:top w:val="single" w:sz="4" w:space="0" w:color="auto"/>
              <w:left w:val="single" w:sz="4" w:space="0" w:color="auto"/>
              <w:bottom w:val="single" w:sz="4" w:space="0" w:color="auto"/>
              <w:right w:val="single" w:sz="4" w:space="0" w:color="auto"/>
            </w:tcBorders>
            <w:vAlign w:val="center"/>
            <w:hideMark/>
          </w:tcPr>
          <w:p w14:paraId="57381E89"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1EF861B0" w14:textId="77777777" w:rsidR="00F90497" w:rsidRPr="00D32CE3" w:rsidRDefault="00F90497" w:rsidP="0024419F">
            <w:pPr>
              <w:pStyle w:val="T"/>
              <w:spacing w:before="40" w:after="40" w:line="264" w:lineRule="auto"/>
              <w:jc w:val="center"/>
              <w:rPr>
                <w:sz w:val="24"/>
                <w:szCs w:val="24"/>
              </w:rPr>
            </w:pPr>
            <w:r w:rsidRPr="00D32CE3">
              <w:rPr>
                <w:sz w:val="24"/>
                <w:szCs w:val="24"/>
              </w:rPr>
              <w:t>54</w:t>
            </w:r>
          </w:p>
        </w:tc>
        <w:tc>
          <w:tcPr>
            <w:tcW w:w="265" w:type="pct"/>
            <w:tcBorders>
              <w:top w:val="single" w:sz="4" w:space="0" w:color="auto"/>
              <w:left w:val="single" w:sz="4" w:space="0" w:color="auto"/>
              <w:bottom w:val="single" w:sz="4" w:space="0" w:color="auto"/>
              <w:right w:val="single" w:sz="4" w:space="0" w:color="auto"/>
            </w:tcBorders>
            <w:vAlign w:val="center"/>
          </w:tcPr>
          <w:p w14:paraId="39C85057"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62</w:t>
            </w:r>
          </w:p>
        </w:tc>
        <w:tc>
          <w:tcPr>
            <w:tcW w:w="265" w:type="pct"/>
            <w:tcBorders>
              <w:top w:val="single" w:sz="4" w:space="0" w:color="auto"/>
              <w:left w:val="single" w:sz="4" w:space="0" w:color="auto"/>
              <w:bottom w:val="single" w:sz="4" w:space="0" w:color="auto"/>
              <w:right w:val="single" w:sz="4" w:space="0" w:color="auto"/>
            </w:tcBorders>
            <w:vAlign w:val="center"/>
            <w:hideMark/>
          </w:tcPr>
          <w:p w14:paraId="54BEE44F" w14:textId="77777777" w:rsidR="00F90497" w:rsidRPr="00D32CE3" w:rsidRDefault="00F90497" w:rsidP="0024419F">
            <w:pPr>
              <w:pStyle w:val="T"/>
              <w:spacing w:before="40" w:after="40" w:line="264" w:lineRule="auto"/>
              <w:jc w:val="center"/>
              <w:rPr>
                <w:sz w:val="24"/>
                <w:szCs w:val="24"/>
              </w:rPr>
            </w:pPr>
            <w:r w:rsidRPr="00D32CE3">
              <w:rPr>
                <w:sz w:val="24"/>
                <w:szCs w:val="24"/>
              </w:rPr>
              <w:t>54</w:t>
            </w:r>
          </w:p>
        </w:tc>
        <w:tc>
          <w:tcPr>
            <w:tcW w:w="265" w:type="pct"/>
            <w:tcBorders>
              <w:top w:val="single" w:sz="4" w:space="0" w:color="auto"/>
              <w:left w:val="single" w:sz="4" w:space="0" w:color="auto"/>
              <w:bottom w:val="single" w:sz="4" w:space="0" w:color="auto"/>
              <w:right w:val="single" w:sz="4" w:space="0" w:color="auto"/>
            </w:tcBorders>
            <w:vAlign w:val="center"/>
            <w:hideMark/>
          </w:tcPr>
          <w:p w14:paraId="3A498836"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60</w:t>
            </w:r>
          </w:p>
        </w:tc>
        <w:tc>
          <w:tcPr>
            <w:tcW w:w="266" w:type="pct"/>
            <w:tcBorders>
              <w:top w:val="single" w:sz="4" w:space="0" w:color="auto"/>
              <w:left w:val="single" w:sz="4" w:space="0" w:color="auto"/>
              <w:bottom w:val="single" w:sz="4" w:space="0" w:color="auto"/>
              <w:right w:val="single" w:sz="4" w:space="0" w:color="auto"/>
            </w:tcBorders>
            <w:vAlign w:val="center"/>
            <w:hideMark/>
          </w:tcPr>
          <w:p w14:paraId="31FB4D78" w14:textId="77777777" w:rsidR="00F90497" w:rsidRPr="00D32CE3" w:rsidRDefault="00F90497" w:rsidP="0024419F">
            <w:pPr>
              <w:spacing w:before="40" w:after="40" w:line="264" w:lineRule="auto"/>
              <w:jc w:val="center"/>
              <w:rPr>
                <w:sz w:val="24"/>
              </w:rPr>
            </w:pPr>
            <w:r w:rsidRPr="00D32CE3">
              <w:rPr>
                <w:sz w:val="24"/>
              </w:rPr>
              <w:t>57</w:t>
            </w:r>
          </w:p>
        </w:tc>
        <w:tc>
          <w:tcPr>
            <w:tcW w:w="266" w:type="pct"/>
            <w:tcBorders>
              <w:top w:val="single" w:sz="4" w:space="0" w:color="auto"/>
              <w:left w:val="single" w:sz="4" w:space="0" w:color="auto"/>
              <w:bottom w:val="single" w:sz="4" w:space="0" w:color="auto"/>
              <w:right w:val="single" w:sz="4" w:space="0" w:color="auto"/>
            </w:tcBorders>
            <w:vAlign w:val="center"/>
            <w:hideMark/>
          </w:tcPr>
          <w:p w14:paraId="10D7C3DF" w14:textId="77777777" w:rsidR="00F90497" w:rsidRPr="00D32CE3" w:rsidRDefault="00F90497" w:rsidP="0024419F">
            <w:pPr>
              <w:pStyle w:val="T"/>
              <w:spacing w:before="40" w:after="40" w:line="264" w:lineRule="auto"/>
              <w:jc w:val="center"/>
              <w:rPr>
                <w:sz w:val="24"/>
                <w:szCs w:val="24"/>
              </w:rPr>
            </w:pPr>
            <w:r w:rsidRPr="00D32CE3">
              <w:rPr>
                <w:sz w:val="24"/>
                <w:szCs w:val="24"/>
              </w:rPr>
              <w:t>56</w:t>
            </w:r>
          </w:p>
        </w:tc>
        <w:tc>
          <w:tcPr>
            <w:tcW w:w="266" w:type="pct"/>
            <w:tcBorders>
              <w:top w:val="single" w:sz="4" w:space="0" w:color="auto"/>
              <w:left w:val="single" w:sz="4" w:space="0" w:color="auto"/>
              <w:bottom w:val="single" w:sz="4" w:space="0" w:color="auto"/>
              <w:right w:val="single" w:sz="4" w:space="0" w:color="auto"/>
            </w:tcBorders>
            <w:vAlign w:val="center"/>
          </w:tcPr>
          <w:p w14:paraId="4081FC3B"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62</w:t>
            </w:r>
          </w:p>
        </w:tc>
        <w:tc>
          <w:tcPr>
            <w:tcW w:w="266" w:type="pct"/>
            <w:tcBorders>
              <w:top w:val="single" w:sz="4" w:space="0" w:color="auto"/>
              <w:left w:val="single" w:sz="4" w:space="0" w:color="auto"/>
              <w:bottom w:val="single" w:sz="4" w:space="0" w:color="auto"/>
              <w:right w:val="single" w:sz="4" w:space="0" w:color="auto"/>
            </w:tcBorders>
            <w:vAlign w:val="center"/>
            <w:hideMark/>
          </w:tcPr>
          <w:p w14:paraId="55B64271" w14:textId="77777777" w:rsidR="00F90497" w:rsidRPr="00D32CE3" w:rsidRDefault="00F90497" w:rsidP="0024419F">
            <w:pPr>
              <w:spacing w:before="40" w:after="40" w:line="264" w:lineRule="auto"/>
              <w:jc w:val="center"/>
              <w:rPr>
                <w:sz w:val="24"/>
              </w:rPr>
            </w:pPr>
            <w:r w:rsidRPr="00D32CE3">
              <w:rPr>
                <w:sz w:val="24"/>
              </w:rPr>
              <w:t>62</w:t>
            </w:r>
          </w:p>
        </w:tc>
        <w:tc>
          <w:tcPr>
            <w:tcW w:w="275" w:type="pct"/>
            <w:tcBorders>
              <w:top w:val="single" w:sz="4" w:space="0" w:color="auto"/>
              <w:left w:val="single" w:sz="4" w:space="0" w:color="auto"/>
              <w:bottom w:val="single" w:sz="4" w:space="0" w:color="auto"/>
              <w:right w:val="single" w:sz="4" w:space="0" w:color="auto"/>
            </w:tcBorders>
            <w:vAlign w:val="center"/>
            <w:hideMark/>
          </w:tcPr>
          <w:p w14:paraId="4C1FCF2D" w14:textId="77777777" w:rsidR="00F90497" w:rsidRPr="00D32CE3" w:rsidRDefault="00F90497" w:rsidP="0024419F">
            <w:pPr>
              <w:spacing w:before="40" w:after="40" w:line="264" w:lineRule="auto"/>
              <w:jc w:val="center"/>
              <w:rPr>
                <w:sz w:val="24"/>
              </w:rPr>
            </w:pPr>
            <w:r w:rsidRPr="00D32CE3">
              <w:rPr>
                <w:sz w:val="24"/>
              </w:rPr>
              <w:t>42</w:t>
            </w:r>
          </w:p>
        </w:tc>
        <w:tc>
          <w:tcPr>
            <w:tcW w:w="803" w:type="pct"/>
            <w:tcBorders>
              <w:top w:val="single" w:sz="4" w:space="0" w:color="auto"/>
              <w:left w:val="single" w:sz="4" w:space="0" w:color="auto"/>
              <w:bottom w:val="single" w:sz="4" w:space="0" w:color="auto"/>
              <w:right w:val="single" w:sz="4" w:space="0" w:color="auto"/>
            </w:tcBorders>
            <w:vAlign w:val="center"/>
            <w:hideMark/>
          </w:tcPr>
          <w:p w14:paraId="7B5BE14A" w14:textId="77777777" w:rsidR="00F90497" w:rsidRPr="00D32CE3" w:rsidRDefault="00F90497" w:rsidP="0024419F">
            <w:pPr>
              <w:spacing w:before="40" w:after="40" w:line="264" w:lineRule="auto"/>
              <w:jc w:val="center"/>
              <w:rPr>
                <w:b/>
                <w:sz w:val="24"/>
              </w:rPr>
            </w:pPr>
            <w:r w:rsidRPr="00D32CE3">
              <w:rPr>
                <w:b/>
                <w:sz w:val="24"/>
              </w:rPr>
              <w:t>500</w:t>
            </w:r>
          </w:p>
        </w:tc>
      </w:tr>
      <w:tr w:rsidR="00E91CFA" w:rsidRPr="00D32CE3" w14:paraId="447D6ABE"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1DD8B63" w14:textId="77777777" w:rsidR="00F90497" w:rsidRPr="00D32CE3" w:rsidRDefault="00F90497" w:rsidP="0024419F">
            <w:pPr>
              <w:pStyle w:val="T"/>
              <w:spacing w:before="40" w:after="40" w:line="264" w:lineRule="auto"/>
              <w:jc w:val="center"/>
              <w:rPr>
                <w:sz w:val="24"/>
                <w:szCs w:val="24"/>
              </w:rPr>
            </w:pPr>
            <w:r w:rsidRPr="00D32CE3">
              <w:rPr>
                <w:sz w:val="24"/>
                <w:szCs w:val="24"/>
              </w:rPr>
              <w:t>5</w:t>
            </w:r>
          </w:p>
        </w:tc>
        <w:tc>
          <w:tcPr>
            <w:tcW w:w="1013" w:type="pct"/>
            <w:tcBorders>
              <w:top w:val="single" w:sz="4" w:space="0" w:color="auto"/>
              <w:left w:val="single" w:sz="4" w:space="0" w:color="auto"/>
              <w:bottom w:val="single" w:sz="4" w:space="0" w:color="auto"/>
              <w:right w:val="single" w:sz="4" w:space="0" w:color="auto"/>
            </w:tcBorders>
            <w:vAlign w:val="center"/>
            <w:hideMark/>
          </w:tcPr>
          <w:p w14:paraId="7B38FF39" w14:textId="77777777" w:rsidR="00F90497" w:rsidRPr="00D32CE3" w:rsidRDefault="00F90497" w:rsidP="0024419F">
            <w:pPr>
              <w:spacing w:before="40" w:after="40" w:line="264" w:lineRule="auto"/>
              <w:rPr>
                <w:sz w:val="24"/>
              </w:rPr>
            </w:pPr>
            <w:r w:rsidRPr="00D32CE3">
              <w:rPr>
                <w:sz w:val="24"/>
              </w:rPr>
              <w:t>Nitrat (NO</w:t>
            </w:r>
            <w:r w:rsidRPr="00D32CE3">
              <w:rPr>
                <w:sz w:val="24"/>
                <w:vertAlign w:val="superscript"/>
              </w:rPr>
              <w:t>-</w:t>
            </w:r>
            <w:r w:rsidRPr="00D32CE3">
              <w:rPr>
                <w:sz w:val="24"/>
                <w:vertAlign w:val="subscript"/>
              </w:rPr>
              <w:t>3</w:t>
            </w:r>
            <w:r w:rsidRPr="00D32CE3">
              <w:rPr>
                <w:sz w:val="24"/>
              </w:rPr>
              <w:t xml:space="preserve"> tính theo N)</w:t>
            </w:r>
          </w:p>
        </w:tc>
        <w:tc>
          <w:tcPr>
            <w:tcW w:w="529" w:type="pct"/>
            <w:tcBorders>
              <w:top w:val="single" w:sz="4" w:space="0" w:color="auto"/>
              <w:left w:val="single" w:sz="4" w:space="0" w:color="auto"/>
              <w:bottom w:val="single" w:sz="4" w:space="0" w:color="auto"/>
              <w:right w:val="single" w:sz="4" w:space="0" w:color="auto"/>
            </w:tcBorders>
            <w:vAlign w:val="center"/>
            <w:hideMark/>
          </w:tcPr>
          <w:p w14:paraId="54A418A1"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3651BA1F" w14:textId="77777777" w:rsidR="00F90497" w:rsidRPr="00D32CE3" w:rsidRDefault="00F90497" w:rsidP="0024419F">
            <w:pPr>
              <w:pStyle w:val="T"/>
              <w:spacing w:before="40" w:after="40" w:line="264" w:lineRule="auto"/>
              <w:jc w:val="center"/>
              <w:rPr>
                <w:sz w:val="24"/>
                <w:szCs w:val="24"/>
              </w:rPr>
            </w:pPr>
            <w:r w:rsidRPr="00D32CE3">
              <w:rPr>
                <w:sz w:val="24"/>
                <w:szCs w:val="24"/>
              </w:rPr>
              <w:t>0,1</w:t>
            </w:r>
          </w:p>
        </w:tc>
        <w:tc>
          <w:tcPr>
            <w:tcW w:w="265" w:type="pct"/>
            <w:tcBorders>
              <w:top w:val="single" w:sz="4" w:space="0" w:color="auto"/>
              <w:left w:val="single" w:sz="4" w:space="0" w:color="auto"/>
              <w:bottom w:val="single" w:sz="4" w:space="0" w:color="auto"/>
              <w:right w:val="single" w:sz="4" w:space="0" w:color="auto"/>
            </w:tcBorders>
            <w:vAlign w:val="center"/>
          </w:tcPr>
          <w:p w14:paraId="785E04BC" w14:textId="77777777" w:rsidR="00F90497" w:rsidRPr="00D32CE3" w:rsidRDefault="00F90497" w:rsidP="0024419F">
            <w:pPr>
              <w:pStyle w:val="T"/>
              <w:spacing w:before="40" w:after="40" w:line="264" w:lineRule="auto"/>
              <w:jc w:val="center"/>
              <w:rPr>
                <w:sz w:val="24"/>
                <w:szCs w:val="24"/>
              </w:rPr>
            </w:pPr>
            <w:r w:rsidRPr="00D32CE3">
              <w:rPr>
                <w:sz w:val="24"/>
                <w:szCs w:val="24"/>
              </w:rPr>
              <w:t>0,3</w:t>
            </w:r>
          </w:p>
        </w:tc>
        <w:tc>
          <w:tcPr>
            <w:tcW w:w="265" w:type="pct"/>
            <w:tcBorders>
              <w:top w:val="single" w:sz="4" w:space="0" w:color="auto"/>
              <w:left w:val="single" w:sz="4" w:space="0" w:color="auto"/>
              <w:bottom w:val="single" w:sz="4" w:space="0" w:color="auto"/>
              <w:right w:val="single" w:sz="4" w:space="0" w:color="auto"/>
            </w:tcBorders>
            <w:vAlign w:val="center"/>
            <w:hideMark/>
          </w:tcPr>
          <w:p w14:paraId="49E89975" w14:textId="77777777" w:rsidR="00F90497" w:rsidRPr="00D32CE3" w:rsidRDefault="00F90497" w:rsidP="0024419F">
            <w:pPr>
              <w:pStyle w:val="T"/>
              <w:spacing w:before="40" w:after="40" w:line="264" w:lineRule="auto"/>
              <w:jc w:val="center"/>
              <w:rPr>
                <w:sz w:val="24"/>
                <w:szCs w:val="24"/>
              </w:rPr>
            </w:pPr>
            <w:r w:rsidRPr="00D32CE3">
              <w:rPr>
                <w:sz w:val="24"/>
                <w:szCs w:val="24"/>
              </w:rPr>
              <w:t>0,6</w:t>
            </w:r>
          </w:p>
        </w:tc>
        <w:tc>
          <w:tcPr>
            <w:tcW w:w="265" w:type="pct"/>
            <w:tcBorders>
              <w:top w:val="single" w:sz="4" w:space="0" w:color="auto"/>
              <w:left w:val="single" w:sz="4" w:space="0" w:color="auto"/>
              <w:bottom w:val="single" w:sz="4" w:space="0" w:color="auto"/>
              <w:right w:val="single" w:sz="4" w:space="0" w:color="auto"/>
            </w:tcBorders>
            <w:vAlign w:val="center"/>
            <w:hideMark/>
          </w:tcPr>
          <w:p w14:paraId="7B53EC66" w14:textId="77777777" w:rsidR="00F90497" w:rsidRPr="00D32CE3" w:rsidRDefault="00F90497" w:rsidP="0024419F">
            <w:pPr>
              <w:pStyle w:val="T"/>
              <w:spacing w:before="40" w:after="40" w:line="264" w:lineRule="auto"/>
              <w:jc w:val="center"/>
              <w:rPr>
                <w:sz w:val="24"/>
                <w:szCs w:val="24"/>
              </w:rPr>
            </w:pPr>
            <w:r w:rsidRPr="00D32CE3">
              <w:rPr>
                <w:sz w:val="24"/>
                <w:szCs w:val="24"/>
              </w:rPr>
              <w:t>0,8</w:t>
            </w:r>
          </w:p>
        </w:tc>
        <w:tc>
          <w:tcPr>
            <w:tcW w:w="266" w:type="pct"/>
            <w:tcBorders>
              <w:top w:val="single" w:sz="4" w:space="0" w:color="auto"/>
              <w:left w:val="single" w:sz="4" w:space="0" w:color="auto"/>
              <w:bottom w:val="single" w:sz="4" w:space="0" w:color="auto"/>
              <w:right w:val="single" w:sz="4" w:space="0" w:color="auto"/>
            </w:tcBorders>
            <w:vAlign w:val="center"/>
            <w:hideMark/>
          </w:tcPr>
          <w:p w14:paraId="5DA10F85" w14:textId="77777777" w:rsidR="00F90497" w:rsidRPr="00D32CE3" w:rsidRDefault="00F90497" w:rsidP="0024419F">
            <w:pPr>
              <w:spacing w:before="40" w:after="40" w:line="264" w:lineRule="auto"/>
              <w:jc w:val="center"/>
              <w:rPr>
                <w:sz w:val="24"/>
              </w:rPr>
            </w:pPr>
            <w:r w:rsidRPr="00D32CE3">
              <w:rPr>
                <w:sz w:val="24"/>
              </w:rPr>
              <w:t>1,1</w:t>
            </w:r>
          </w:p>
        </w:tc>
        <w:tc>
          <w:tcPr>
            <w:tcW w:w="266" w:type="pct"/>
            <w:tcBorders>
              <w:top w:val="single" w:sz="4" w:space="0" w:color="auto"/>
              <w:left w:val="single" w:sz="4" w:space="0" w:color="auto"/>
              <w:bottom w:val="single" w:sz="4" w:space="0" w:color="auto"/>
              <w:right w:val="single" w:sz="4" w:space="0" w:color="auto"/>
            </w:tcBorders>
            <w:vAlign w:val="center"/>
            <w:hideMark/>
          </w:tcPr>
          <w:p w14:paraId="06DD54EF"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266" w:type="pct"/>
            <w:tcBorders>
              <w:top w:val="single" w:sz="4" w:space="0" w:color="auto"/>
              <w:left w:val="single" w:sz="4" w:space="0" w:color="auto"/>
              <w:bottom w:val="single" w:sz="4" w:space="0" w:color="auto"/>
              <w:right w:val="single" w:sz="4" w:space="0" w:color="auto"/>
            </w:tcBorders>
            <w:vAlign w:val="center"/>
          </w:tcPr>
          <w:p w14:paraId="741012B6"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266" w:type="pct"/>
            <w:tcBorders>
              <w:top w:val="single" w:sz="4" w:space="0" w:color="auto"/>
              <w:left w:val="single" w:sz="4" w:space="0" w:color="auto"/>
              <w:bottom w:val="single" w:sz="4" w:space="0" w:color="auto"/>
              <w:right w:val="single" w:sz="4" w:space="0" w:color="auto"/>
            </w:tcBorders>
            <w:vAlign w:val="center"/>
            <w:hideMark/>
          </w:tcPr>
          <w:p w14:paraId="27AAD1AC"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275" w:type="pct"/>
            <w:tcBorders>
              <w:top w:val="single" w:sz="4" w:space="0" w:color="auto"/>
              <w:left w:val="single" w:sz="4" w:space="0" w:color="auto"/>
              <w:bottom w:val="single" w:sz="4" w:space="0" w:color="auto"/>
              <w:right w:val="single" w:sz="4" w:space="0" w:color="auto"/>
            </w:tcBorders>
            <w:vAlign w:val="center"/>
            <w:hideMark/>
          </w:tcPr>
          <w:p w14:paraId="5F3A6935"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803" w:type="pct"/>
            <w:tcBorders>
              <w:top w:val="single" w:sz="4" w:space="0" w:color="auto"/>
              <w:left w:val="single" w:sz="4" w:space="0" w:color="auto"/>
              <w:bottom w:val="single" w:sz="4" w:space="0" w:color="auto"/>
              <w:right w:val="single" w:sz="4" w:space="0" w:color="auto"/>
            </w:tcBorders>
            <w:vAlign w:val="center"/>
            <w:hideMark/>
          </w:tcPr>
          <w:p w14:paraId="5EE2F928" w14:textId="77777777" w:rsidR="00F90497" w:rsidRPr="00D32CE3" w:rsidRDefault="00F90497" w:rsidP="0024419F">
            <w:pPr>
              <w:spacing w:before="40" w:after="40" w:line="264" w:lineRule="auto"/>
              <w:jc w:val="center"/>
              <w:rPr>
                <w:b/>
                <w:sz w:val="24"/>
              </w:rPr>
            </w:pPr>
            <w:r w:rsidRPr="00D32CE3">
              <w:rPr>
                <w:b/>
                <w:sz w:val="24"/>
              </w:rPr>
              <w:t>15</w:t>
            </w:r>
          </w:p>
        </w:tc>
      </w:tr>
      <w:tr w:rsidR="00E91CFA" w:rsidRPr="00D32CE3" w14:paraId="62CDFD39"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A74D47E" w14:textId="77777777" w:rsidR="00F90497" w:rsidRPr="00D32CE3" w:rsidRDefault="00F90497" w:rsidP="0024419F">
            <w:pPr>
              <w:pStyle w:val="T"/>
              <w:spacing w:before="40" w:after="40" w:line="264" w:lineRule="auto"/>
              <w:jc w:val="center"/>
              <w:rPr>
                <w:sz w:val="24"/>
                <w:szCs w:val="24"/>
              </w:rPr>
            </w:pPr>
            <w:r w:rsidRPr="00D32CE3">
              <w:rPr>
                <w:sz w:val="24"/>
                <w:szCs w:val="24"/>
              </w:rPr>
              <w:t>6</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F08949B" w14:textId="77777777" w:rsidR="00F90497" w:rsidRPr="00D32CE3" w:rsidRDefault="00F90497" w:rsidP="0024419F">
            <w:pPr>
              <w:pStyle w:val="T"/>
              <w:spacing w:before="40" w:after="40" w:line="264" w:lineRule="auto"/>
              <w:rPr>
                <w:sz w:val="24"/>
                <w:szCs w:val="24"/>
              </w:rPr>
            </w:pPr>
            <w:r w:rsidRPr="00D32CE3">
              <w:rPr>
                <w:sz w:val="24"/>
                <w:szCs w:val="24"/>
              </w:rPr>
              <w:t xml:space="preserve">Amoni </w:t>
            </w:r>
          </w:p>
        </w:tc>
        <w:tc>
          <w:tcPr>
            <w:tcW w:w="529" w:type="pct"/>
            <w:tcBorders>
              <w:top w:val="single" w:sz="4" w:space="0" w:color="auto"/>
              <w:left w:val="single" w:sz="4" w:space="0" w:color="auto"/>
              <w:bottom w:val="single" w:sz="4" w:space="0" w:color="auto"/>
              <w:right w:val="single" w:sz="4" w:space="0" w:color="auto"/>
            </w:tcBorders>
            <w:vAlign w:val="center"/>
            <w:hideMark/>
          </w:tcPr>
          <w:p w14:paraId="5739C5F0"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5E6B7AE7" w14:textId="77777777" w:rsidR="00F90497" w:rsidRPr="00D32CE3" w:rsidRDefault="00F90497" w:rsidP="0024419F">
            <w:pPr>
              <w:pStyle w:val="T"/>
              <w:spacing w:before="40" w:after="40" w:line="264" w:lineRule="auto"/>
              <w:jc w:val="center"/>
              <w:rPr>
                <w:sz w:val="24"/>
                <w:szCs w:val="24"/>
              </w:rPr>
            </w:pPr>
            <w:r w:rsidRPr="00D32CE3">
              <w:rPr>
                <w:sz w:val="24"/>
                <w:szCs w:val="24"/>
              </w:rPr>
              <w:t>0,01</w:t>
            </w:r>
          </w:p>
        </w:tc>
        <w:tc>
          <w:tcPr>
            <w:tcW w:w="265" w:type="pct"/>
            <w:tcBorders>
              <w:top w:val="single" w:sz="4" w:space="0" w:color="auto"/>
              <w:left w:val="single" w:sz="4" w:space="0" w:color="auto"/>
              <w:bottom w:val="single" w:sz="4" w:space="0" w:color="auto"/>
              <w:right w:val="single" w:sz="4" w:space="0" w:color="auto"/>
            </w:tcBorders>
            <w:vAlign w:val="center"/>
          </w:tcPr>
          <w:p w14:paraId="5C56CD47" w14:textId="77777777" w:rsidR="00F90497" w:rsidRPr="00D32CE3" w:rsidRDefault="00F90497" w:rsidP="0024419F">
            <w:pPr>
              <w:pStyle w:val="T"/>
              <w:spacing w:before="40" w:after="40" w:line="264" w:lineRule="auto"/>
              <w:jc w:val="center"/>
              <w:rPr>
                <w:sz w:val="24"/>
                <w:szCs w:val="24"/>
              </w:rPr>
            </w:pPr>
            <w:r w:rsidRPr="00D32CE3">
              <w:rPr>
                <w:sz w:val="24"/>
                <w:szCs w:val="24"/>
              </w:rPr>
              <w:t>0,02</w:t>
            </w:r>
          </w:p>
        </w:tc>
        <w:tc>
          <w:tcPr>
            <w:tcW w:w="265" w:type="pct"/>
            <w:tcBorders>
              <w:top w:val="single" w:sz="4" w:space="0" w:color="auto"/>
              <w:left w:val="single" w:sz="4" w:space="0" w:color="auto"/>
              <w:bottom w:val="single" w:sz="4" w:space="0" w:color="auto"/>
              <w:right w:val="single" w:sz="4" w:space="0" w:color="auto"/>
            </w:tcBorders>
            <w:vAlign w:val="center"/>
            <w:hideMark/>
          </w:tcPr>
          <w:p w14:paraId="090E0313" w14:textId="77777777" w:rsidR="00F90497" w:rsidRPr="00D32CE3" w:rsidRDefault="00F90497" w:rsidP="0024419F">
            <w:pPr>
              <w:pStyle w:val="T"/>
              <w:spacing w:before="40" w:after="40" w:line="264" w:lineRule="auto"/>
              <w:jc w:val="center"/>
              <w:rPr>
                <w:sz w:val="24"/>
                <w:szCs w:val="24"/>
              </w:rPr>
            </w:pPr>
            <w:r w:rsidRPr="00D32CE3">
              <w:rPr>
                <w:sz w:val="24"/>
                <w:szCs w:val="24"/>
              </w:rPr>
              <w:t>0,15</w:t>
            </w:r>
          </w:p>
        </w:tc>
        <w:tc>
          <w:tcPr>
            <w:tcW w:w="265" w:type="pct"/>
            <w:tcBorders>
              <w:top w:val="single" w:sz="4" w:space="0" w:color="auto"/>
              <w:left w:val="single" w:sz="4" w:space="0" w:color="auto"/>
              <w:bottom w:val="single" w:sz="4" w:space="0" w:color="auto"/>
              <w:right w:val="single" w:sz="4" w:space="0" w:color="auto"/>
            </w:tcBorders>
            <w:vAlign w:val="center"/>
            <w:hideMark/>
          </w:tcPr>
          <w:p w14:paraId="7998A10D" w14:textId="77777777" w:rsidR="00F90497" w:rsidRPr="00D32CE3" w:rsidRDefault="00F90497" w:rsidP="0024419F">
            <w:pPr>
              <w:pStyle w:val="T"/>
              <w:spacing w:before="40" w:after="40" w:line="264" w:lineRule="auto"/>
              <w:jc w:val="center"/>
              <w:rPr>
                <w:sz w:val="24"/>
                <w:szCs w:val="24"/>
              </w:rPr>
            </w:pPr>
            <w:r w:rsidRPr="00D32CE3">
              <w:rPr>
                <w:sz w:val="24"/>
                <w:szCs w:val="24"/>
              </w:rPr>
              <w:t>0,3</w:t>
            </w:r>
          </w:p>
        </w:tc>
        <w:tc>
          <w:tcPr>
            <w:tcW w:w="266" w:type="pct"/>
            <w:tcBorders>
              <w:top w:val="single" w:sz="4" w:space="0" w:color="auto"/>
              <w:left w:val="single" w:sz="4" w:space="0" w:color="auto"/>
              <w:bottom w:val="single" w:sz="4" w:space="0" w:color="auto"/>
              <w:right w:val="single" w:sz="4" w:space="0" w:color="auto"/>
            </w:tcBorders>
            <w:vAlign w:val="center"/>
            <w:hideMark/>
          </w:tcPr>
          <w:p w14:paraId="6F6775EB" w14:textId="77777777" w:rsidR="00F90497" w:rsidRPr="00D32CE3" w:rsidRDefault="00F90497" w:rsidP="0024419F">
            <w:pPr>
              <w:spacing w:before="40" w:after="40" w:line="264" w:lineRule="auto"/>
              <w:jc w:val="center"/>
              <w:rPr>
                <w:sz w:val="24"/>
              </w:rPr>
            </w:pPr>
            <w:r w:rsidRPr="00D32CE3">
              <w:rPr>
                <w:sz w:val="24"/>
              </w:rPr>
              <w:t>0,5</w:t>
            </w:r>
          </w:p>
        </w:tc>
        <w:tc>
          <w:tcPr>
            <w:tcW w:w="266" w:type="pct"/>
            <w:tcBorders>
              <w:top w:val="single" w:sz="4" w:space="0" w:color="auto"/>
              <w:left w:val="single" w:sz="4" w:space="0" w:color="auto"/>
              <w:bottom w:val="single" w:sz="4" w:space="0" w:color="auto"/>
              <w:right w:val="single" w:sz="4" w:space="0" w:color="auto"/>
            </w:tcBorders>
            <w:vAlign w:val="center"/>
            <w:hideMark/>
          </w:tcPr>
          <w:p w14:paraId="6F239E7F" w14:textId="77777777" w:rsidR="00F90497" w:rsidRPr="00D32CE3" w:rsidRDefault="00F90497" w:rsidP="0024419F">
            <w:pPr>
              <w:pStyle w:val="T"/>
              <w:spacing w:before="40" w:after="40" w:line="264" w:lineRule="auto"/>
              <w:jc w:val="center"/>
              <w:rPr>
                <w:sz w:val="24"/>
                <w:szCs w:val="24"/>
              </w:rPr>
            </w:pPr>
            <w:r w:rsidRPr="00D32CE3">
              <w:rPr>
                <w:sz w:val="24"/>
                <w:szCs w:val="24"/>
              </w:rPr>
              <w:t>0,2</w:t>
            </w:r>
          </w:p>
        </w:tc>
        <w:tc>
          <w:tcPr>
            <w:tcW w:w="266" w:type="pct"/>
            <w:tcBorders>
              <w:top w:val="single" w:sz="4" w:space="0" w:color="auto"/>
              <w:left w:val="single" w:sz="4" w:space="0" w:color="auto"/>
              <w:bottom w:val="single" w:sz="4" w:space="0" w:color="auto"/>
              <w:right w:val="single" w:sz="4" w:space="0" w:color="auto"/>
            </w:tcBorders>
            <w:vAlign w:val="center"/>
          </w:tcPr>
          <w:p w14:paraId="44845E28" w14:textId="77777777" w:rsidR="00F90497" w:rsidRPr="00D32CE3" w:rsidRDefault="00F90497" w:rsidP="0024419F">
            <w:pPr>
              <w:pStyle w:val="T"/>
              <w:spacing w:before="40" w:after="40" w:line="264" w:lineRule="auto"/>
              <w:jc w:val="center"/>
              <w:rPr>
                <w:sz w:val="24"/>
                <w:szCs w:val="24"/>
              </w:rPr>
            </w:pPr>
            <w:r w:rsidRPr="00D32CE3">
              <w:rPr>
                <w:sz w:val="24"/>
                <w:szCs w:val="24"/>
              </w:rPr>
              <w:t>0,4</w:t>
            </w:r>
          </w:p>
        </w:tc>
        <w:tc>
          <w:tcPr>
            <w:tcW w:w="266" w:type="pct"/>
            <w:tcBorders>
              <w:top w:val="single" w:sz="4" w:space="0" w:color="auto"/>
              <w:left w:val="single" w:sz="4" w:space="0" w:color="auto"/>
              <w:bottom w:val="single" w:sz="4" w:space="0" w:color="auto"/>
              <w:right w:val="single" w:sz="4" w:space="0" w:color="auto"/>
            </w:tcBorders>
            <w:vAlign w:val="center"/>
            <w:hideMark/>
          </w:tcPr>
          <w:p w14:paraId="251CED4A" w14:textId="77777777" w:rsidR="00F90497" w:rsidRPr="00D32CE3" w:rsidRDefault="00F90497" w:rsidP="0024419F">
            <w:pPr>
              <w:pStyle w:val="T"/>
              <w:spacing w:before="40" w:after="40" w:line="264" w:lineRule="auto"/>
              <w:jc w:val="center"/>
              <w:rPr>
                <w:sz w:val="24"/>
                <w:szCs w:val="24"/>
              </w:rPr>
            </w:pPr>
            <w:r w:rsidRPr="00D32CE3">
              <w:rPr>
                <w:sz w:val="24"/>
                <w:szCs w:val="24"/>
              </w:rPr>
              <w:t>0,2</w:t>
            </w:r>
          </w:p>
        </w:tc>
        <w:tc>
          <w:tcPr>
            <w:tcW w:w="275" w:type="pct"/>
            <w:tcBorders>
              <w:top w:val="single" w:sz="4" w:space="0" w:color="auto"/>
              <w:left w:val="single" w:sz="4" w:space="0" w:color="auto"/>
              <w:bottom w:val="single" w:sz="4" w:space="0" w:color="auto"/>
              <w:right w:val="single" w:sz="4" w:space="0" w:color="auto"/>
            </w:tcBorders>
            <w:vAlign w:val="center"/>
            <w:hideMark/>
          </w:tcPr>
          <w:p w14:paraId="61C7F1AB" w14:textId="77777777" w:rsidR="00F90497" w:rsidRPr="00D32CE3" w:rsidRDefault="00F90497" w:rsidP="0024419F">
            <w:pPr>
              <w:pStyle w:val="T"/>
              <w:spacing w:before="40" w:after="40" w:line="264" w:lineRule="auto"/>
              <w:jc w:val="center"/>
              <w:rPr>
                <w:sz w:val="24"/>
                <w:szCs w:val="24"/>
              </w:rPr>
            </w:pPr>
            <w:r w:rsidRPr="00D32CE3">
              <w:rPr>
                <w:sz w:val="24"/>
                <w:szCs w:val="24"/>
              </w:rPr>
              <w:t>0,3</w:t>
            </w:r>
          </w:p>
        </w:tc>
        <w:tc>
          <w:tcPr>
            <w:tcW w:w="803" w:type="pct"/>
            <w:tcBorders>
              <w:top w:val="single" w:sz="4" w:space="0" w:color="auto"/>
              <w:left w:val="single" w:sz="4" w:space="0" w:color="auto"/>
              <w:bottom w:val="single" w:sz="4" w:space="0" w:color="auto"/>
              <w:right w:val="single" w:sz="4" w:space="0" w:color="auto"/>
            </w:tcBorders>
            <w:vAlign w:val="center"/>
            <w:hideMark/>
          </w:tcPr>
          <w:p w14:paraId="4E8F1964"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148CA30D"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3786321" w14:textId="77777777" w:rsidR="00F90497" w:rsidRPr="00D32CE3" w:rsidRDefault="00F90497" w:rsidP="0024419F">
            <w:pPr>
              <w:pStyle w:val="T"/>
              <w:spacing w:before="40" w:after="40" w:line="264" w:lineRule="auto"/>
              <w:jc w:val="center"/>
              <w:rPr>
                <w:sz w:val="24"/>
                <w:szCs w:val="24"/>
              </w:rPr>
            </w:pPr>
            <w:r w:rsidRPr="00D32CE3">
              <w:rPr>
                <w:sz w:val="24"/>
                <w:szCs w:val="24"/>
              </w:rPr>
              <w:t>7</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C7FA04A" w14:textId="77777777" w:rsidR="00F90497" w:rsidRPr="00D32CE3" w:rsidRDefault="00F90497" w:rsidP="0024419F">
            <w:pPr>
              <w:spacing w:before="40" w:after="40" w:line="264" w:lineRule="auto"/>
              <w:rPr>
                <w:sz w:val="24"/>
              </w:rPr>
            </w:pPr>
            <w:r w:rsidRPr="00D32CE3">
              <w:rPr>
                <w:sz w:val="24"/>
              </w:rPr>
              <w:t>Clorua</w:t>
            </w:r>
          </w:p>
        </w:tc>
        <w:tc>
          <w:tcPr>
            <w:tcW w:w="529" w:type="pct"/>
            <w:tcBorders>
              <w:top w:val="single" w:sz="4" w:space="0" w:color="auto"/>
              <w:left w:val="single" w:sz="4" w:space="0" w:color="auto"/>
              <w:bottom w:val="single" w:sz="4" w:space="0" w:color="auto"/>
              <w:right w:val="single" w:sz="4" w:space="0" w:color="auto"/>
            </w:tcBorders>
            <w:vAlign w:val="center"/>
            <w:hideMark/>
          </w:tcPr>
          <w:p w14:paraId="1734EC4F"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645A59BB" w14:textId="77777777" w:rsidR="00F90497" w:rsidRPr="00D32CE3" w:rsidRDefault="00F90497" w:rsidP="0024419F">
            <w:pPr>
              <w:pStyle w:val="T"/>
              <w:spacing w:before="40" w:after="40" w:line="264" w:lineRule="auto"/>
              <w:jc w:val="center"/>
              <w:rPr>
                <w:sz w:val="24"/>
                <w:szCs w:val="24"/>
              </w:rPr>
            </w:pPr>
            <w:r w:rsidRPr="00D32CE3">
              <w:rPr>
                <w:sz w:val="24"/>
                <w:szCs w:val="24"/>
              </w:rPr>
              <w:t>7</w:t>
            </w:r>
          </w:p>
        </w:tc>
        <w:tc>
          <w:tcPr>
            <w:tcW w:w="265" w:type="pct"/>
            <w:tcBorders>
              <w:top w:val="single" w:sz="4" w:space="0" w:color="auto"/>
              <w:left w:val="single" w:sz="4" w:space="0" w:color="auto"/>
              <w:bottom w:val="single" w:sz="4" w:space="0" w:color="auto"/>
              <w:right w:val="single" w:sz="4" w:space="0" w:color="auto"/>
            </w:tcBorders>
            <w:vAlign w:val="center"/>
          </w:tcPr>
          <w:p w14:paraId="79313C43" w14:textId="77777777" w:rsidR="00F90497" w:rsidRPr="00D32CE3" w:rsidRDefault="00F90497" w:rsidP="0024419F">
            <w:pPr>
              <w:spacing w:before="40" w:after="40" w:line="264" w:lineRule="auto"/>
              <w:jc w:val="center"/>
              <w:rPr>
                <w:sz w:val="24"/>
              </w:rPr>
            </w:pPr>
            <w:r w:rsidRPr="00D32CE3">
              <w:rPr>
                <w:sz w:val="24"/>
              </w:rPr>
              <w:t>10</w:t>
            </w:r>
          </w:p>
        </w:tc>
        <w:tc>
          <w:tcPr>
            <w:tcW w:w="265" w:type="pct"/>
            <w:tcBorders>
              <w:top w:val="single" w:sz="4" w:space="0" w:color="auto"/>
              <w:left w:val="single" w:sz="4" w:space="0" w:color="auto"/>
              <w:bottom w:val="single" w:sz="4" w:space="0" w:color="auto"/>
              <w:right w:val="single" w:sz="4" w:space="0" w:color="auto"/>
            </w:tcBorders>
            <w:vAlign w:val="center"/>
            <w:hideMark/>
          </w:tcPr>
          <w:p w14:paraId="70E1D4AB"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265" w:type="pct"/>
            <w:tcBorders>
              <w:top w:val="single" w:sz="4" w:space="0" w:color="auto"/>
              <w:left w:val="single" w:sz="4" w:space="0" w:color="auto"/>
              <w:bottom w:val="single" w:sz="4" w:space="0" w:color="auto"/>
              <w:right w:val="single" w:sz="4" w:space="0" w:color="auto"/>
            </w:tcBorders>
            <w:vAlign w:val="center"/>
            <w:hideMark/>
          </w:tcPr>
          <w:p w14:paraId="22A8878E" w14:textId="77777777" w:rsidR="00F90497" w:rsidRPr="00D32CE3" w:rsidRDefault="00F90497" w:rsidP="0024419F">
            <w:pPr>
              <w:spacing w:before="40" w:after="40" w:line="264" w:lineRule="auto"/>
              <w:jc w:val="center"/>
              <w:rPr>
                <w:sz w:val="24"/>
              </w:rPr>
            </w:pPr>
            <w:r w:rsidRPr="00D32CE3">
              <w:rPr>
                <w:sz w:val="24"/>
              </w:rPr>
              <w:t>20</w:t>
            </w:r>
          </w:p>
        </w:tc>
        <w:tc>
          <w:tcPr>
            <w:tcW w:w="266" w:type="pct"/>
            <w:tcBorders>
              <w:top w:val="single" w:sz="4" w:space="0" w:color="auto"/>
              <w:left w:val="single" w:sz="4" w:space="0" w:color="auto"/>
              <w:bottom w:val="single" w:sz="4" w:space="0" w:color="auto"/>
              <w:right w:val="single" w:sz="4" w:space="0" w:color="auto"/>
            </w:tcBorders>
            <w:vAlign w:val="center"/>
            <w:hideMark/>
          </w:tcPr>
          <w:p w14:paraId="36650790" w14:textId="77777777" w:rsidR="00F90497" w:rsidRPr="00D32CE3" w:rsidRDefault="00F90497" w:rsidP="0024419F">
            <w:pPr>
              <w:spacing w:before="40" w:after="40" w:line="264" w:lineRule="auto"/>
              <w:jc w:val="center"/>
              <w:rPr>
                <w:sz w:val="24"/>
              </w:rPr>
            </w:pPr>
            <w:r w:rsidRPr="00D32CE3">
              <w:rPr>
                <w:sz w:val="24"/>
              </w:rPr>
              <w:t>23</w:t>
            </w:r>
          </w:p>
        </w:tc>
        <w:tc>
          <w:tcPr>
            <w:tcW w:w="266" w:type="pct"/>
            <w:tcBorders>
              <w:top w:val="single" w:sz="4" w:space="0" w:color="auto"/>
              <w:left w:val="single" w:sz="4" w:space="0" w:color="auto"/>
              <w:bottom w:val="single" w:sz="4" w:space="0" w:color="auto"/>
              <w:right w:val="single" w:sz="4" w:space="0" w:color="auto"/>
            </w:tcBorders>
            <w:vAlign w:val="center"/>
            <w:hideMark/>
          </w:tcPr>
          <w:p w14:paraId="5CDFE2E5" w14:textId="77777777" w:rsidR="00F90497" w:rsidRPr="00D32CE3" w:rsidRDefault="00F90497" w:rsidP="0024419F">
            <w:pPr>
              <w:pStyle w:val="T"/>
              <w:spacing w:before="40" w:after="40" w:line="264" w:lineRule="auto"/>
              <w:jc w:val="center"/>
              <w:rPr>
                <w:sz w:val="24"/>
                <w:szCs w:val="24"/>
              </w:rPr>
            </w:pPr>
            <w:r w:rsidRPr="00D32CE3">
              <w:rPr>
                <w:sz w:val="24"/>
                <w:szCs w:val="24"/>
              </w:rPr>
              <w:t>32</w:t>
            </w:r>
          </w:p>
        </w:tc>
        <w:tc>
          <w:tcPr>
            <w:tcW w:w="266" w:type="pct"/>
            <w:tcBorders>
              <w:top w:val="single" w:sz="4" w:space="0" w:color="auto"/>
              <w:left w:val="single" w:sz="4" w:space="0" w:color="auto"/>
              <w:bottom w:val="single" w:sz="4" w:space="0" w:color="auto"/>
              <w:right w:val="single" w:sz="4" w:space="0" w:color="auto"/>
            </w:tcBorders>
            <w:vAlign w:val="center"/>
          </w:tcPr>
          <w:p w14:paraId="14106541" w14:textId="77777777" w:rsidR="00F90497" w:rsidRPr="00D32CE3" w:rsidRDefault="00F90497" w:rsidP="0024419F">
            <w:pPr>
              <w:spacing w:before="40" w:after="40" w:line="264" w:lineRule="auto"/>
              <w:jc w:val="center"/>
              <w:rPr>
                <w:sz w:val="24"/>
              </w:rPr>
            </w:pPr>
            <w:r w:rsidRPr="00D32CE3">
              <w:rPr>
                <w:sz w:val="24"/>
              </w:rPr>
              <w:t>28</w:t>
            </w:r>
          </w:p>
        </w:tc>
        <w:tc>
          <w:tcPr>
            <w:tcW w:w="266" w:type="pct"/>
            <w:tcBorders>
              <w:top w:val="single" w:sz="4" w:space="0" w:color="auto"/>
              <w:left w:val="single" w:sz="4" w:space="0" w:color="auto"/>
              <w:bottom w:val="single" w:sz="4" w:space="0" w:color="auto"/>
              <w:right w:val="single" w:sz="4" w:space="0" w:color="auto"/>
            </w:tcBorders>
            <w:vAlign w:val="center"/>
            <w:hideMark/>
          </w:tcPr>
          <w:p w14:paraId="54091DF8"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275" w:type="pct"/>
            <w:tcBorders>
              <w:top w:val="single" w:sz="4" w:space="0" w:color="auto"/>
              <w:left w:val="single" w:sz="4" w:space="0" w:color="auto"/>
              <w:bottom w:val="single" w:sz="4" w:space="0" w:color="auto"/>
              <w:right w:val="single" w:sz="4" w:space="0" w:color="auto"/>
            </w:tcBorders>
            <w:vAlign w:val="center"/>
            <w:hideMark/>
          </w:tcPr>
          <w:p w14:paraId="7CCF8523" w14:textId="77777777" w:rsidR="00F90497" w:rsidRPr="00D32CE3" w:rsidRDefault="00F90497" w:rsidP="0024419F">
            <w:pPr>
              <w:spacing w:before="40" w:after="40" w:line="264" w:lineRule="auto"/>
              <w:jc w:val="center"/>
              <w:rPr>
                <w:sz w:val="24"/>
              </w:rPr>
            </w:pPr>
            <w:r w:rsidRPr="00D32CE3">
              <w:rPr>
                <w:sz w:val="24"/>
              </w:rPr>
              <w:t>17</w:t>
            </w:r>
          </w:p>
        </w:tc>
        <w:tc>
          <w:tcPr>
            <w:tcW w:w="803" w:type="pct"/>
            <w:tcBorders>
              <w:top w:val="single" w:sz="4" w:space="0" w:color="auto"/>
              <w:left w:val="single" w:sz="4" w:space="0" w:color="auto"/>
              <w:bottom w:val="single" w:sz="4" w:space="0" w:color="auto"/>
              <w:right w:val="single" w:sz="4" w:space="0" w:color="auto"/>
            </w:tcBorders>
            <w:vAlign w:val="center"/>
            <w:hideMark/>
          </w:tcPr>
          <w:p w14:paraId="40338BF2" w14:textId="77777777" w:rsidR="00F90497" w:rsidRPr="00D32CE3" w:rsidRDefault="00F90497" w:rsidP="0024419F">
            <w:pPr>
              <w:spacing w:before="40" w:after="40" w:line="264" w:lineRule="auto"/>
              <w:jc w:val="center"/>
              <w:rPr>
                <w:b/>
                <w:sz w:val="24"/>
              </w:rPr>
            </w:pPr>
            <w:r w:rsidRPr="00D32CE3">
              <w:rPr>
                <w:b/>
                <w:sz w:val="24"/>
              </w:rPr>
              <w:t>250</w:t>
            </w:r>
          </w:p>
        </w:tc>
      </w:tr>
      <w:tr w:rsidR="00E91CFA" w:rsidRPr="00D32CE3" w14:paraId="3FCF83DF"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7257DEEB" w14:textId="77777777" w:rsidR="00F90497" w:rsidRPr="00D32CE3" w:rsidRDefault="00F90497" w:rsidP="0024419F">
            <w:pPr>
              <w:pStyle w:val="T"/>
              <w:spacing w:before="40" w:after="40" w:line="264" w:lineRule="auto"/>
              <w:jc w:val="center"/>
              <w:rPr>
                <w:sz w:val="24"/>
                <w:szCs w:val="24"/>
              </w:rPr>
            </w:pPr>
            <w:r w:rsidRPr="00D32CE3">
              <w:rPr>
                <w:sz w:val="24"/>
                <w:szCs w:val="24"/>
              </w:rPr>
              <w:t>8</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00FDC3A" w14:textId="77777777" w:rsidR="00F90497" w:rsidRPr="00D32CE3" w:rsidRDefault="00F90497" w:rsidP="0024419F">
            <w:pPr>
              <w:spacing w:before="40" w:after="40" w:line="264" w:lineRule="auto"/>
              <w:rPr>
                <w:sz w:val="24"/>
              </w:rPr>
            </w:pPr>
            <w:r w:rsidRPr="00D32CE3">
              <w:rPr>
                <w:sz w:val="24"/>
              </w:rPr>
              <w:t>Florua</w:t>
            </w:r>
          </w:p>
        </w:tc>
        <w:tc>
          <w:tcPr>
            <w:tcW w:w="529" w:type="pct"/>
            <w:tcBorders>
              <w:top w:val="single" w:sz="4" w:space="0" w:color="auto"/>
              <w:left w:val="single" w:sz="4" w:space="0" w:color="auto"/>
              <w:bottom w:val="single" w:sz="4" w:space="0" w:color="auto"/>
              <w:right w:val="single" w:sz="4" w:space="0" w:color="auto"/>
            </w:tcBorders>
            <w:vAlign w:val="center"/>
            <w:hideMark/>
          </w:tcPr>
          <w:p w14:paraId="6B80647A"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379B7A22"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62A92DB6"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0F4B8446"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5F1E2D25"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3B6DBBB"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39184F01"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749BAA6F"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12E652B2"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28FF3F92"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633693C3"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5534F91F"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702C84C" w14:textId="77777777" w:rsidR="00F90497" w:rsidRPr="00D32CE3" w:rsidRDefault="00F90497" w:rsidP="0024419F">
            <w:pPr>
              <w:pStyle w:val="T"/>
              <w:spacing w:before="40" w:after="40" w:line="264" w:lineRule="auto"/>
              <w:jc w:val="center"/>
              <w:rPr>
                <w:sz w:val="24"/>
                <w:szCs w:val="24"/>
              </w:rPr>
            </w:pPr>
            <w:r w:rsidRPr="00D32CE3">
              <w:rPr>
                <w:sz w:val="24"/>
                <w:szCs w:val="24"/>
              </w:rPr>
              <w:t>9</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0CACD9F" w14:textId="77777777" w:rsidR="00F90497" w:rsidRPr="00D32CE3" w:rsidRDefault="00F90497" w:rsidP="0024419F">
            <w:pPr>
              <w:pStyle w:val="T"/>
              <w:spacing w:before="40" w:after="40" w:line="264" w:lineRule="auto"/>
              <w:rPr>
                <w:sz w:val="24"/>
                <w:szCs w:val="24"/>
              </w:rPr>
            </w:pPr>
            <w:r w:rsidRPr="00D32CE3">
              <w:rPr>
                <w:sz w:val="24"/>
                <w:szCs w:val="24"/>
              </w:rPr>
              <w:t xml:space="preserve">As </w:t>
            </w:r>
            <w:r w:rsidRPr="00D32CE3">
              <w:rPr>
                <w:sz w:val="24"/>
                <w:szCs w:val="24"/>
                <w:lang w:val="vi-VN"/>
              </w:rPr>
              <w:t>(As</w:t>
            </w:r>
            <w:r w:rsidRPr="00D32CE3">
              <w:rPr>
                <w:sz w:val="24"/>
                <w:szCs w:val="24"/>
              </w:rPr>
              <w:t>en</w:t>
            </w:r>
            <w:r w:rsidRPr="00D32CE3">
              <w:rPr>
                <w:sz w:val="24"/>
                <w:szCs w:val="24"/>
                <w:lang w:val="vi-VN"/>
              </w:rPr>
              <w:t>)</w:t>
            </w:r>
          </w:p>
        </w:tc>
        <w:tc>
          <w:tcPr>
            <w:tcW w:w="529" w:type="pct"/>
            <w:tcBorders>
              <w:top w:val="single" w:sz="4" w:space="0" w:color="auto"/>
              <w:left w:val="single" w:sz="4" w:space="0" w:color="auto"/>
              <w:bottom w:val="single" w:sz="4" w:space="0" w:color="auto"/>
              <w:right w:val="single" w:sz="4" w:space="0" w:color="auto"/>
            </w:tcBorders>
            <w:vAlign w:val="center"/>
            <w:hideMark/>
          </w:tcPr>
          <w:p w14:paraId="5F3F2793"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14DE11F0"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2662EE5E"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3C5F5F3F"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31D5B839"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6F092F5B"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4E6AAF4B"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6DD3A630"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6B9B6663"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43B3D3FC"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64D8334D" w14:textId="77777777" w:rsidR="00F90497" w:rsidRPr="00D32CE3" w:rsidRDefault="00F90497" w:rsidP="0024419F">
            <w:pPr>
              <w:spacing w:before="40" w:after="40" w:line="264" w:lineRule="auto"/>
              <w:jc w:val="center"/>
              <w:rPr>
                <w:b/>
                <w:sz w:val="24"/>
              </w:rPr>
            </w:pPr>
            <w:r w:rsidRPr="00D32CE3">
              <w:rPr>
                <w:b/>
                <w:sz w:val="24"/>
              </w:rPr>
              <w:t>0,05</w:t>
            </w:r>
          </w:p>
        </w:tc>
      </w:tr>
      <w:tr w:rsidR="00E91CFA" w:rsidRPr="00D32CE3" w14:paraId="59C176C9"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6C460688"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1013" w:type="pct"/>
            <w:tcBorders>
              <w:top w:val="single" w:sz="4" w:space="0" w:color="auto"/>
              <w:left w:val="single" w:sz="4" w:space="0" w:color="auto"/>
              <w:bottom w:val="single" w:sz="4" w:space="0" w:color="auto"/>
              <w:right w:val="single" w:sz="4" w:space="0" w:color="auto"/>
            </w:tcBorders>
            <w:vAlign w:val="center"/>
            <w:hideMark/>
          </w:tcPr>
          <w:p w14:paraId="55757B4D" w14:textId="77777777" w:rsidR="00F90497" w:rsidRPr="00D32CE3" w:rsidRDefault="00F90497" w:rsidP="0024419F">
            <w:pPr>
              <w:spacing w:before="40" w:after="40" w:line="264" w:lineRule="auto"/>
              <w:rPr>
                <w:sz w:val="24"/>
              </w:rPr>
            </w:pPr>
            <w:r w:rsidRPr="00D32CE3">
              <w:rPr>
                <w:sz w:val="24"/>
              </w:rPr>
              <w:t>Cd</w:t>
            </w:r>
          </w:p>
        </w:tc>
        <w:tc>
          <w:tcPr>
            <w:tcW w:w="529" w:type="pct"/>
            <w:tcBorders>
              <w:top w:val="single" w:sz="4" w:space="0" w:color="auto"/>
              <w:left w:val="single" w:sz="4" w:space="0" w:color="auto"/>
              <w:bottom w:val="single" w:sz="4" w:space="0" w:color="auto"/>
              <w:right w:val="single" w:sz="4" w:space="0" w:color="auto"/>
            </w:tcBorders>
            <w:vAlign w:val="center"/>
            <w:hideMark/>
          </w:tcPr>
          <w:p w14:paraId="17082865"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2F0261FD"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097602B3"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0F525410"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646FA4C7"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A1164A0"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784E0B0A"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650A7252"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5CD09F03"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4A710D28"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6E1293EA" w14:textId="77777777" w:rsidR="00F90497" w:rsidRPr="00D32CE3" w:rsidRDefault="00F90497" w:rsidP="0024419F">
            <w:pPr>
              <w:spacing w:before="40" w:after="40" w:line="264" w:lineRule="auto"/>
              <w:jc w:val="center"/>
              <w:rPr>
                <w:b/>
                <w:sz w:val="24"/>
              </w:rPr>
            </w:pPr>
            <w:r w:rsidRPr="00D32CE3">
              <w:rPr>
                <w:b/>
                <w:sz w:val="24"/>
              </w:rPr>
              <w:t>0,005</w:t>
            </w:r>
          </w:p>
        </w:tc>
      </w:tr>
      <w:tr w:rsidR="00E91CFA" w:rsidRPr="00D32CE3" w14:paraId="63956381"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6DF6E3BE" w14:textId="77777777" w:rsidR="00F90497" w:rsidRPr="00D32CE3" w:rsidRDefault="00F90497" w:rsidP="0024419F">
            <w:pPr>
              <w:pStyle w:val="T"/>
              <w:spacing w:before="40" w:after="40" w:line="264" w:lineRule="auto"/>
              <w:jc w:val="center"/>
              <w:rPr>
                <w:sz w:val="24"/>
                <w:szCs w:val="24"/>
              </w:rPr>
            </w:pPr>
            <w:r w:rsidRPr="00D32CE3">
              <w:rPr>
                <w:sz w:val="24"/>
                <w:szCs w:val="24"/>
              </w:rPr>
              <w:t>11</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38BF15A" w14:textId="77777777" w:rsidR="00F90497" w:rsidRPr="00D32CE3" w:rsidRDefault="00F90497" w:rsidP="0024419F">
            <w:pPr>
              <w:pStyle w:val="T"/>
              <w:spacing w:before="40" w:after="40" w:line="264" w:lineRule="auto"/>
              <w:rPr>
                <w:sz w:val="24"/>
                <w:szCs w:val="24"/>
              </w:rPr>
            </w:pPr>
            <w:r w:rsidRPr="00D32CE3">
              <w:rPr>
                <w:sz w:val="24"/>
                <w:szCs w:val="24"/>
                <w:lang w:val="vi-VN"/>
              </w:rPr>
              <w:t>Chì</w:t>
            </w:r>
            <w:r w:rsidRPr="00D32CE3">
              <w:rPr>
                <w:sz w:val="24"/>
                <w:szCs w:val="24"/>
              </w:rPr>
              <w:t xml:space="preserve"> (Pb)</w:t>
            </w:r>
          </w:p>
        </w:tc>
        <w:tc>
          <w:tcPr>
            <w:tcW w:w="529" w:type="pct"/>
            <w:tcBorders>
              <w:top w:val="single" w:sz="4" w:space="0" w:color="auto"/>
              <w:left w:val="single" w:sz="4" w:space="0" w:color="auto"/>
              <w:bottom w:val="single" w:sz="4" w:space="0" w:color="auto"/>
              <w:right w:val="single" w:sz="4" w:space="0" w:color="auto"/>
            </w:tcBorders>
            <w:vAlign w:val="center"/>
            <w:hideMark/>
          </w:tcPr>
          <w:p w14:paraId="1AB6D0F4"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727AF083"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7169C38E"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01800312"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27026CFB"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31BAFCE"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78342FE9"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051EFD70"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10ED7041"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7FF83AC9"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70F434AA" w14:textId="77777777" w:rsidR="00F90497" w:rsidRPr="00D32CE3" w:rsidRDefault="00F90497" w:rsidP="0024419F">
            <w:pPr>
              <w:spacing w:before="40" w:after="40" w:line="264" w:lineRule="auto"/>
              <w:jc w:val="center"/>
              <w:rPr>
                <w:b/>
                <w:sz w:val="24"/>
              </w:rPr>
            </w:pPr>
            <w:r w:rsidRPr="00D32CE3">
              <w:rPr>
                <w:b/>
                <w:sz w:val="24"/>
              </w:rPr>
              <w:t>0,01</w:t>
            </w:r>
          </w:p>
        </w:tc>
      </w:tr>
      <w:tr w:rsidR="00E91CFA" w:rsidRPr="00D32CE3" w14:paraId="7F0907C6"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75172E8A"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1013" w:type="pct"/>
            <w:tcBorders>
              <w:top w:val="single" w:sz="4" w:space="0" w:color="auto"/>
              <w:left w:val="single" w:sz="4" w:space="0" w:color="auto"/>
              <w:bottom w:val="single" w:sz="4" w:space="0" w:color="auto"/>
              <w:right w:val="single" w:sz="4" w:space="0" w:color="auto"/>
            </w:tcBorders>
            <w:vAlign w:val="center"/>
            <w:hideMark/>
          </w:tcPr>
          <w:p w14:paraId="15616CCE" w14:textId="77777777" w:rsidR="00F90497" w:rsidRPr="00D32CE3" w:rsidRDefault="00F90497" w:rsidP="0024419F">
            <w:pPr>
              <w:spacing w:before="40" w:after="40" w:line="264" w:lineRule="auto"/>
              <w:rPr>
                <w:sz w:val="24"/>
              </w:rPr>
            </w:pPr>
            <w:r w:rsidRPr="00D32CE3">
              <w:rPr>
                <w:sz w:val="24"/>
              </w:rPr>
              <w:t>Cu</w:t>
            </w:r>
          </w:p>
        </w:tc>
        <w:tc>
          <w:tcPr>
            <w:tcW w:w="529" w:type="pct"/>
            <w:tcBorders>
              <w:top w:val="single" w:sz="4" w:space="0" w:color="auto"/>
              <w:left w:val="single" w:sz="4" w:space="0" w:color="auto"/>
              <w:bottom w:val="single" w:sz="4" w:space="0" w:color="auto"/>
              <w:right w:val="single" w:sz="4" w:space="0" w:color="auto"/>
            </w:tcBorders>
            <w:vAlign w:val="center"/>
            <w:hideMark/>
          </w:tcPr>
          <w:p w14:paraId="5597DA4D"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3D9E900B"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0708C832"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76F4E39A"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2BCC890D"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60B2862C"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3BD226A4"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0821478F"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7FC2F497"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752E352C"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08BABD9E"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28E75090"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187C2BAC"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EA418F5" w14:textId="77777777" w:rsidR="00F90497" w:rsidRPr="00D32CE3" w:rsidRDefault="00F90497" w:rsidP="0024419F">
            <w:pPr>
              <w:spacing w:before="40" w:after="40" w:line="264" w:lineRule="auto"/>
              <w:rPr>
                <w:sz w:val="24"/>
              </w:rPr>
            </w:pPr>
            <w:r w:rsidRPr="00D32CE3">
              <w:rPr>
                <w:sz w:val="24"/>
              </w:rPr>
              <w:t>Zn</w:t>
            </w:r>
          </w:p>
        </w:tc>
        <w:tc>
          <w:tcPr>
            <w:tcW w:w="529" w:type="pct"/>
            <w:tcBorders>
              <w:top w:val="single" w:sz="4" w:space="0" w:color="auto"/>
              <w:left w:val="single" w:sz="4" w:space="0" w:color="auto"/>
              <w:bottom w:val="single" w:sz="4" w:space="0" w:color="auto"/>
              <w:right w:val="single" w:sz="4" w:space="0" w:color="auto"/>
            </w:tcBorders>
            <w:vAlign w:val="center"/>
            <w:hideMark/>
          </w:tcPr>
          <w:p w14:paraId="285E670A"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48A3C42C" w14:textId="77777777" w:rsidR="00F90497" w:rsidRPr="00D32CE3" w:rsidRDefault="00F90497" w:rsidP="0024419F">
            <w:pPr>
              <w:spacing w:before="40" w:after="40" w:line="264" w:lineRule="auto"/>
              <w:jc w:val="center"/>
              <w:rPr>
                <w:sz w:val="24"/>
              </w:rPr>
            </w:pPr>
            <w:r w:rsidRPr="00D32CE3">
              <w:rPr>
                <w:sz w:val="24"/>
              </w:rPr>
              <w:t>0,06</w:t>
            </w:r>
          </w:p>
        </w:tc>
        <w:tc>
          <w:tcPr>
            <w:tcW w:w="265" w:type="pct"/>
            <w:tcBorders>
              <w:top w:val="single" w:sz="4" w:space="0" w:color="auto"/>
              <w:left w:val="single" w:sz="4" w:space="0" w:color="auto"/>
              <w:bottom w:val="single" w:sz="4" w:space="0" w:color="auto"/>
              <w:right w:val="single" w:sz="4" w:space="0" w:color="auto"/>
            </w:tcBorders>
            <w:vAlign w:val="center"/>
          </w:tcPr>
          <w:p w14:paraId="4DA9A825" w14:textId="77777777" w:rsidR="00F90497" w:rsidRPr="00D32CE3" w:rsidRDefault="00F90497" w:rsidP="0024419F">
            <w:pPr>
              <w:spacing w:before="40" w:after="40" w:line="264" w:lineRule="auto"/>
              <w:jc w:val="center"/>
              <w:rPr>
                <w:sz w:val="24"/>
              </w:rPr>
            </w:pPr>
            <w:r w:rsidRPr="00D32CE3">
              <w:rPr>
                <w:sz w:val="24"/>
              </w:rPr>
              <w:t>0,24</w:t>
            </w:r>
          </w:p>
        </w:tc>
        <w:tc>
          <w:tcPr>
            <w:tcW w:w="265" w:type="pct"/>
            <w:tcBorders>
              <w:top w:val="single" w:sz="4" w:space="0" w:color="auto"/>
              <w:left w:val="single" w:sz="4" w:space="0" w:color="auto"/>
              <w:bottom w:val="single" w:sz="4" w:space="0" w:color="auto"/>
              <w:right w:val="single" w:sz="4" w:space="0" w:color="auto"/>
            </w:tcBorders>
            <w:vAlign w:val="center"/>
            <w:hideMark/>
          </w:tcPr>
          <w:p w14:paraId="00A47D52" w14:textId="77777777" w:rsidR="00F90497" w:rsidRPr="00D32CE3" w:rsidRDefault="00F90497" w:rsidP="0024419F">
            <w:pPr>
              <w:spacing w:before="40" w:after="40" w:line="264" w:lineRule="auto"/>
              <w:jc w:val="center"/>
              <w:rPr>
                <w:sz w:val="24"/>
              </w:rPr>
            </w:pPr>
            <w:r w:rsidRPr="00D32CE3">
              <w:rPr>
                <w:sz w:val="24"/>
              </w:rPr>
              <w:t>0,1</w:t>
            </w:r>
          </w:p>
        </w:tc>
        <w:tc>
          <w:tcPr>
            <w:tcW w:w="265" w:type="pct"/>
            <w:tcBorders>
              <w:top w:val="single" w:sz="4" w:space="0" w:color="auto"/>
              <w:left w:val="single" w:sz="4" w:space="0" w:color="auto"/>
              <w:bottom w:val="single" w:sz="4" w:space="0" w:color="auto"/>
              <w:right w:val="single" w:sz="4" w:space="0" w:color="auto"/>
            </w:tcBorders>
            <w:vAlign w:val="center"/>
            <w:hideMark/>
          </w:tcPr>
          <w:p w14:paraId="41685927" w14:textId="77777777" w:rsidR="00F90497" w:rsidRPr="00D32CE3" w:rsidRDefault="00F90497" w:rsidP="0024419F">
            <w:pPr>
              <w:spacing w:before="40" w:after="40" w:line="264" w:lineRule="auto"/>
              <w:jc w:val="center"/>
              <w:rPr>
                <w:sz w:val="24"/>
              </w:rPr>
            </w:pPr>
            <w:r w:rsidRPr="00D32CE3">
              <w:rPr>
                <w:sz w:val="24"/>
              </w:rPr>
              <w:t>0,17</w:t>
            </w:r>
          </w:p>
        </w:tc>
        <w:tc>
          <w:tcPr>
            <w:tcW w:w="266" w:type="pct"/>
            <w:tcBorders>
              <w:top w:val="single" w:sz="4" w:space="0" w:color="auto"/>
              <w:left w:val="single" w:sz="4" w:space="0" w:color="auto"/>
              <w:bottom w:val="single" w:sz="4" w:space="0" w:color="auto"/>
              <w:right w:val="single" w:sz="4" w:space="0" w:color="auto"/>
            </w:tcBorders>
            <w:vAlign w:val="center"/>
            <w:hideMark/>
          </w:tcPr>
          <w:p w14:paraId="5B310702" w14:textId="77777777" w:rsidR="00F90497" w:rsidRPr="00D32CE3" w:rsidRDefault="00F90497" w:rsidP="0024419F">
            <w:pPr>
              <w:spacing w:before="40" w:after="40" w:line="264" w:lineRule="auto"/>
              <w:jc w:val="center"/>
              <w:rPr>
                <w:sz w:val="24"/>
              </w:rPr>
            </w:pPr>
            <w:r w:rsidRPr="00D32CE3">
              <w:rPr>
                <w:sz w:val="24"/>
              </w:rPr>
              <w:t>0,2</w:t>
            </w:r>
          </w:p>
        </w:tc>
        <w:tc>
          <w:tcPr>
            <w:tcW w:w="266" w:type="pct"/>
            <w:tcBorders>
              <w:top w:val="single" w:sz="4" w:space="0" w:color="auto"/>
              <w:left w:val="single" w:sz="4" w:space="0" w:color="auto"/>
              <w:bottom w:val="single" w:sz="4" w:space="0" w:color="auto"/>
              <w:right w:val="single" w:sz="4" w:space="0" w:color="auto"/>
            </w:tcBorders>
            <w:vAlign w:val="center"/>
            <w:hideMark/>
          </w:tcPr>
          <w:p w14:paraId="02E6B4DE" w14:textId="77777777" w:rsidR="00F90497" w:rsidRPr="00D32CE3" w:rsidRDefault="00F90497" w:rsidP="0024419F">
            <w:pPr>
              <w:spacing w:before="40" w:after="40" w:line="264" w:lineRule="auto"/>
              <w:jc w:val="center"/>
              <w:rPr>
                <w:sz w:val="24"/>
              </w:rPr>
            </w:pPr>
            <w:r w:rsidRPr="00D32CE3">
              <w:rPr>
                <w:sz w:val="24"/>
              </w:rPr>
              <w:t>0,4</w:t>
            </w:r>
          </w:p>
        </w:tc>
        <w:tc>
          <w:tcPr>
            <w:tcW w:w="266" w:type="pct"/>
            <w:tcBorders>
              <w:top w:val="single" w:sz="4" w:space="0" w:color="auto"/>
              <w:left w:val="single" w:sz="4" w:space="0" w:color="auto"/>
              <w:bottom w:val="single" w:sz="4" w:space="0" w:color="auto"/>
              <w:right w:val="single" w:sz="4" w:space="0" w:color="auto"/>
            </w:tcBorders>
            <w:vAlign w:val="center"/>
          </w:tcPr>
          <w:p w14:paraId="67B553A8" w14:textId="77777777" w:rsidR="00F90497" w:rsidRPr="00D32CE3" w:rsidRDefault="00F90497" w:rsidP="0024419F">
            <w:pPr>
              <w:spacing w:before="40" w:after="40" w:line="264" w:lineRule="auto"/>
              <w:jc w:val="center"/>
              <w:rPr>
                <w:sz w:val="24"/>
              </w:rPr>
            </w:pPr>
            <w:r w:rsidRPr="00D32CE3">
              <w:rPr>
                <w:sz w:val="24"/>
              </w:rPr>
              <w:t>0,3</w:t>
            </w:r>
          </w:p>
        </w:tc>
        <w:tc>
          <w:tcPr>
            <w:tcW w:w="266" w:type="pct"/>
            <w:tcBorders>
              <w:top w:val="single" w:sz="4" w:space="0" w:color="auto"/>
              <w:left w:val="single" w:sz="4" w:space="0" w:color="auto"/>
              <w:bottom w:val="single" w:sz="4" w:space="0" w:color="auto"/>
              <w:right w:val="single" w:sz="4" w:space="0" w:color="auto"/>
            </w:tcBorders>
            <w:vAlign w:val="center"/>
            <w:hideMark/>
          </w:tcPr>
          <w:p w14:paraId="325737EA" w14:textId="77777777" w:rsidR="00F90497" w:rsidRPr="00D32CE3" w:rsidRDefault="00F90497" w:rsidP="0024419F">
            <w:pPr>
              <w:spacing w:before="40" w:after="40" w:line="264" w:lineRule="auto"/>
              <w:jc w:val="center"/>
              <w:rPr>
                <w:sz w:val="24"/>
              </w:rPr>
            </w:pPr>
            <w:r w:rsidRPr="00D32CE3">
              <w:rPr>
                <w:sz w:val="24"/>
              </w:rPr>
              <w:t>0,25</w:t>
            </w:r>
          </w:p>
        </w:tc>
        <w:tc>
          <w:tcPr>
            <w:tcW w:w="275" w:type="pct"/>
            <w:tcBorders>
              <w:top w:val="single" w:sz="4" w:space="0" w:color="auto"/>
              <w:left w:val="single" w:sz="4" w:space="0" w:color="auto"/>
              <w:bottom w:val="single" w:sz="4" w:space="0" w:color="auto"/>
              <w:right w:val="single" w:sz="4" w:space="0" w:color="auto"/>
            </w:tcBorders>
            <w:vAlign w:val="center"/>
            <w:hideMark/>
          </w:tcPr>
          <w:p w14:paraId="5708DB5B" w14:textId="77777777" w:rsidR="00F90497" w:rsidRPr="00D32CE3" w:rsidRDefault="00F90497" w:rsidP="0024419F">
            <w:pPr>
              <w:spacing w:before="40" w:after="40" w:line="264" w:lineRule="auto"/>
              <w:jc w:val="center"/>
              <w:rPr>
                <w:sz w:val="24"/>
              </w:rPr>
            </w:pPr>
            <w:r w:rsidRPr="00D32CE3">
              <w:rPr>
                <w:sz w:val="24"/>
              </w:rPr>
              <w:t>0,4</w:t>
            </w:r>
          </w:p>
        </w:tc>
        <w:tc>
          <w:tcPr>
            <w:tcW w:w="803" w:type="pct"/>
            <w:tcBorders>
              <w:top w:val="single" w:sz="4" w:space="0" w:color="auto"/>
              <w:left w:val="single" w:sz="4" w:space="0" w:color="auto"/>
              <w:bottom w:val="single" w:sz="4" w:space="0" w:color="auto"/>
              <w:right w:val="single" w:sz="4" w:space="0" w:color="auto"/>
            </w:tcBorders>
            <w:vAlign w:val="center"/>
            <w:hideMark/>
          </w:tcPr>
          <w:p w14:paraId="09D4199D" w14:textId="77777777" w:rsidR="00F90497" w:rsidRPr="00D32CE3" w:rsidRDefault="00F90497" w:rsidP="0024419F">
            <w:pPr>
              <w:spacing w:before="40" w:after="40" w:line="264" w:lineRule="auto"/>
              <w:jc w:val="center"/>
              <w:rPr>
                <w:b/>
                <w:sz w:val="24"/>
              </w:rPr>
            </w:pPr>
            <w:r w:rsidRPr="00D32CE3">
              <w:rPr>
                <w:b/>
                <w:sz w:val="24"/>
              </w:rPr>
              <w:t>3</w:t>
            </w:r>
          </w:p>
        </w:tc>
      </w:tr>
      <w:tr w:rsidR="00E91CFA" w:rsidRPr="00D32CE3" w14:paraId="7EC7EFDF"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4D0A6473"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1013" w:type="pct"/>
            <w:tcBorders>
              <w:top w:val="single" w:sz="4" w:space="0" w:color="auto"/>
              <w:left w:val="single" w:sz="4" w:space="0" w:color="auto"/>
              <w:bottom w:val="single" w:sz="4" w:space="0" w:color="auto"/>
              <w:right w:val="single" w:sz="4" w:space="0" w:color="auto"/>
            </w:tcBorders>
            <w:vAlign w:val="center"/>
            <w:hideMark/>
          </w:tcPr>
          <w:p w14:paraId="22BC7C33" w14:textId="77777777" w:rsidR="00F90497" w:rsidRPr="00D32CE3" w:rsidRDefault="00F90497" w:rsidP="0024419F">
            <w:pPr>
              <w:spacing w:before="40" w:after="40" w:line="264" w:lineRule="auto"/>
              <w:rPr>
                <w:sz w:val="24"/>
              </w:rPr>
            </w:pPr>
            <w:r w:rsidRPr="00D32CE3">
              <w:rPr>
                <w:sz w:val="24"/>
              </w:rPr>
              <w:t>Hg</w:t>
            </w:r>
          </w:p>
        </w:tc>
        <w:tc>
          <w:tcPr>
            <w:tcW w:w="529" w:type="pct"/>
            <w:tcBorders>
              <w:top w:val="single" w:sz="4" w:space="0" w:color="auto"/>
              <w:left w:val="single" w:sz="4" w:space="0" w:color="auto"/>
              <w:bottom w:val="single" w:sz="4" w:space="0" w:color="auto"/>
              <w:right w:val="single" w:sz="4" w:space="0" w:color="auto"/>
            </w:tcBorders>
            <w:vAlign w:val="center"/>
            <w:hideMark/>
          </w:tcPr>
          <w:p w14:paraId="33F58400"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6CD5B4D0"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5D866DF8"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0935BE34"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6DCE9513"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939DEFB"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C2C1E5F"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3395FE86"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1C52369F"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1906205F"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1B148F3E" w14:textId="77777777" w:rsidR="00F90497" w:rsidRPr="00D32CE3" w:rsidRDefault="00F90497" w:rsidP="0024419F">
            <w:pPr>
              <w:spacing w:before="40" w:after="40" w:line="264" w:lineRule="auto"/>
              <w:jc w:val="center"/>
              <w:rPr>
                <w:b/>
                <w:sz w:val="24"/>
              </w:rPr>
            </w:pPr>
            <w:r w:rsidRPr="00D32CE3">
              <w:rPr>
                <w:b/>
                <w:sz w:val="24"/>
              </w:rPr>
              <w:t>0,001</w:t>
            </w:r>
          </w:p>
        </w:tc>
      </w:tr>
      <w:tr w:rsidR="00E91CFA" w:rsidRPr="00D32CE3" w14:paraId="3667AE16"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574A409C"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1013" w:type="pct"/>
            <w:tcBorders>
              <w:top w:val="single" w:sz="4" w:space="0" w:color="auto"/>
              <w:left w:val="single" w:sz="4" w:space="0" w:color="auto"/>
              <w:bottom w:val="single" w:sz="4" w:space="0" w:color="auto"/>
              <w:right w:val="single" w:sz="4" w:space="0" w:color="auto"/>
            </w:tcBorders>
            <w:vAlign w:val="center"/>
            <w:hideMark/>
          </w:tcPr>
          <w:p w14:paraId="569D9196" w14:textId="77777777" w:rsidR="00F90497" w:rsidRPr="00D32CE3" w:rsidRDefault="00F90497" w:rsidP="0024419F">
            <w:pPr>
              <w:spacing w:before="40" w:after="40" w:line="264" w:lineRule="auto"/>
              <w:rPr>
                <w:sz w:val="24"/>
              </w:rPr>
            </w:pPr>
            <w:r w:rsidRPr="00D32CE3">
              <w:rPr>
                <w:sz w:val="24"/>
              </w:rPr>
              <w:t>Fe</w:t>
            </w:r>
          </w:p>
        </w:tc>
        <w:tc>
          <w:tcPr>
            <w:tcW w:w="529" w:type="pct"/>
            <w:tcBorders>
              <w:top w:val="single" w:sz="4" w:space="0" w:color="auto"/>
              <w:left w:val="single" w:sz="4" w:space="0" w:color="auto"/>
              <w:bottom w:val="single" w:sz="4" w:space="0" w:color="auto"/>
              <w:right w:val="single" w:sz="4" w:space="0" w:color="auto"/>
            </w:tcBorders>
            <w:vAlign w:val="center"/>
            <w:hideMark/>
          </w:tcPr>
          <w:p w14:paraId="75E71D6D" w14:textId="77777777" w:rsidR="00F90497" w:rsidRPr="00D32CE3" w:rsidRDefault="00F90497" w:rsidP="0024419F">
            <w:pPr>
              <w:spacing w:before="40" w:after="40" w:line="264" w:lineRule="auto"/>
              <w:jc w:val="center"/>
              <w:rPr>
                <w:sz w:val="24"/>
              </w:rPr>
            </w:pPr>
            <w:r w:rsidRPr="00D32CE3">
              <w:rPr>
                <w:sz w:val="24"/>
              </w:rPr>
              <w:t>mg/l</w:t>
            </w:r>
          </w:p>
        </w:tc>
        <w:tc>
          <w:tcPr>
            <w:tcW w:w="265" w:type="pct"/>
            <w:tcBorders>
              <w:top w:val="single" w:sz="4" w:space="0" w:color="auto"/>
              <w:left w:val="single" w:sz="4" w:space="0" w:color="auto"/>
              <w:bottom w:val="single" w:sz="4" w:space="0" w:color="auto"/>
              <w:right w:val="single" w:sz="4" w:space="0" w:color="auto"/>
            </w:tcBorders>
            <w:vAlign w:val="center"/>
          </w:tcPr>
          <w:p w14:paraId="3E60DB0E" w14:textId="77777777" w:rsidR="00F90497" w:rsidRPr="00D32CE3" w:rsidRDefault="00F90497" w:rsidP="0024419F">
            <w:pPr>
              <w:spacing w:before="40" w:after="40" w:line="264" w:lineRule="auto"/>
              <w:jc w:val="center"/>
              <w:rPr>
                <w:sz w:val="24"/>
              </w:rPr>
            </w:pPr>
            <w:r w:rsidRPr="00D32CE3">
              <w:rPr>
                <w:sz w:val="24"/>
              </w:rPr>
              <w:t>1,4</w:t>
            </w:r>
          </w:p>
        </w:tc>
        <w:tc>
          <w:tcPr>
            <w:tcW w:w="265" w:type="pct"/>
            <w:tcBorders>
              <w:top w:val="single" w:sz="4" w:space="0" w:color="auto"/>
              <w:left w:val="single" w:sz="4" w:space="0" w:color="auto"/>
              <w:bottom w:val="single" w:sz="4" w:space="0" w:color="auto"/>
              <w:right w:val="single" w:sz="4" w:space="0" w:color="auto"/>
            </w:tcBorders>
            <w:vAlign w:val="center"/>
          </w:tcPr>
          <w:p w14:paraId="24C076B0" w14:textId="77777777" w:rsidR="00F90497" w:rsidRPr="00D32CE3" w:rsidRDefault="00F90497" w:rsidP="0024419F">
            <w:pPr>
              <w:pStyle w:val="T"/>
              <w:spacing w:before="40" w:after="40" w:line="264" w:lineRule="auto"/>
              <w:jc w:val="center"/>
              <w:rPr>
                <w:sz w:val="24"/>
                <w:szCs w:val="24"/>
              </w:rPr>
            </w:pPr>
            <w:r w:rsidRPr="00D32CE3">
              <w:rPr>
                <w:sz w:val="24"/>
                <w:szCs w:val="24"/>
              </w:rPr>
              <w:t>1,8</w:t>
            </w:r>
          </w:p>
        </w:tc>
        <w:tc>
          <w:tcPr>
            <w:tcW w:w="265" w:type="pct"/>
            <w:tcBorders>
              <w:top w:val="single" w:sz="4" w:space="0" w:color="auto"/>
              <w:left w:val="single" w:sz="4" w:space="0" w:color="auto"/>
              <w:bottom w:val="single" w:sz="4" w:space="0" w:color="auto"/>
              <w:right w:val="single" w:sz="4" w:space="0" w:color="auto"/>
            </w:tcBorders>
            <w:vAlign w:val="center"/>
            <w:hideMark/>
          </w:tcPr>
          <w:p w14:paraId="0696062C" w14:textId="77777777" w:rsidR="00F90497" w:rsidRPr="00D32CE3" w:rsidRDefault="00F90497" w:rsidP="0024419F">
            <w:pPr>
              <w:spacing w:before="40" w:after="40" w:line="264" w:lineRule="auto"/>
              <w:jc w:val="center"/>
              <w:rPr>
                <w:sz w:val="24"/>
              </w:rPr>
            </w:pPr>
            <w:r w:rsidRPr="00D32CE3">
              <w:rPr>
                <w:sz w:val="24"/>
              </w:rPr>
              <w:t>0,4</w:t>
            </w:r>
          </w:p>
        </w:tc>
        <w:tc>
          <w:tcPr>
            <w:tcW w:w="265" w:type="pct"/>
            <w:tcBorders>
              <w:top w:val="single" w:sz="4" w:space="0" w:color="auto"/>
              <w:left w:val="single" w:sz="4" w:space="0" w:color="auto"/>
              <w:bottom w:val="single" w:sz="4" w:space="0" w:color="auto"/>
              <w:right w:val="single" w:sz="4" w:space="0" w:color="auto"/>
            </w:tcBorders>
            <w:vAlign w:val="center"/>
            <w:hideMark/>
          </w:tcPr>
          <w:p w14:paraId="44777D5B" w14:textId="77777777" w:rsidR="00F90497" w:rsidRPr="00D32CE3" w:rsidRDefault="00F90497" w:rsidP="0024419F">
            <w:pPr>
              <w:pStyle w:val="T"/>
              <w:spacing w:before="40" w:after="40" w:line="264" w:lineRule="auto"/>
              <w:jc w:val="center"/>
              <w:rPr>
                <w:sz w:val="24"/>
                <w:szCs w:val="24"/>
              </w:rPr>
            </w:pPr>
            <w:r w:rsidRPr="00D32CE3">
              <w:rPr>
                <w:sz w:val="24"/>
                <w:szCs w:val="24"/>
              </w:rPr>
              <w:t>0,52</w:t>
            </w:r>
          </w:p>
        </w:tc>
        <w:tc>
          <w:tcPr>
            <w:tcW w:w="266" w:type="pct"/>
            <w:tcBorders>
              <w:top w:val="single" w:sz="4" w:space="0" w:color="auto"/>
              <w:left w:val="single" w:sz="4" w:space="0" w:color="auto"/>
              <w:bottom w:val="single" w:sz="4" w:space="0" w:color="auto"/>
              <w:right w:val="single" w:sz="4" w:space="0" w:color="auto"/>
            </w:tcBorders>
            <w:vAlign w:val="center"/>
            <w:hideMark/>
          </w:tcPr>
          <w:p w14:paraId="3710EED1" w14:textId="77777777" w:rsidR="00F90497" w:rsidRPr="00D32CE3" w:rsidRDefault="00F90497" w:rsidP="0024419F">
            <w:pPr>
              <w:spacing w:before="40" w:after="40" w:line="264" w:lineRule="auto"/>
              <w:jc w:val="center"/>
              <w:rPr>
                <w:sz w:val="24"/>
              </w:rPr>
            </w:pPr>
            <w:r w:rsidRPr="00D32CE3">
              <w:rPr>
                <w:sz w:val="24"/>
              </w:rPr>
              <w:t>0,7</w:t>
            </w:r>
          </w:p>
        </w:tc>
        <w:tc>
          <w:tcPr>
            <w:tcW w:w="266" w:type="pct"/>
            <w:tcBorders>
              <w:top w:val="single" w:sz="4" w:space="0" w:color="auto"/>
              <w:left w:val="single" w:sz="4" w:space="0" w:color="auto"/>
              <w:bottom w:val="single" w:sz="4" w:space="0" w:color="auto"/>
              <w:right w:val="single" w:sz="4" w:space="0" w:color="auto"/>
            </w:tcBorders>
            <w:vAlign w:val="center"/>
            <w:hideMark/>
          </w:tcPr>
          <w:p w14:paraId="1FA68AD7" w14:textId="77777777" w:rsidR="00F90497" w:rsidRPr="00D32CE3" w:rsidRDefault="00F90497" w:rsidP="0024419F">
            <w:pPr>
              <w:spacing w:before="40" w:after="40" w:line="264" w:lineRule="auto"/>
              <w:jc w:val="center"/>
              <w:rPr>
                <w:sz w:val="24"/>
              </w:rPr>
            </w:pPr>
            <w:r w:rsidRPr="00D32CE3">
              <w:rPr>
                <w:sz w:val="24"/>
              </w:rPr>
              <w:t>0,7</w:t>
            </w:r>
          </w:p>
        </w:tc>
        <w:tc>
          <w:tcPr>
            <w:tcW w:w="266" w:type="pct"/>
            <w:tcBorders>
              <w:top w:val="single" w:sz="4" w:space="0" w:color="auto"/>
              <w:left w:val="single" w:sz="4" w:space="0" w:color="auto"/>
              <w:bottom w:val="single" w:sz="4" w:space="0" w:color="auto"/>
              <w:right w:val="single" w:sz="4" w:space="0" w:color="auto"/>
            </w:tcBorders>
            <w:vAlign w:val="center"/>
          </w:tcPr>
          <w:p w14:paraId="53291573" w14:textId="77777777" w:rsidR="00F90497" w:rsidRPr="00D32CE3" w:rsidRDefault="00F90497" w:rsidP="0024419F">
            <w:pPr>
              <w:pStyle w:val="T"/>
              <w:spacing w:before="40" w:after="40" w:line="264" w:lineRule="auto"/>
              <w:jc w:val="center"/>
              <w:rPr>
                <w:sz w:val="24"/>
                <w:szCs w:val="24"/>
              </w:rPr>
            </w:pPr>
            <w:r w:rsidRPr="00D32CE3">
              <w:rPr>
                <w:sz w:val="24"/>
                <w:szCs w:val="24"/>
              </w:rPr>
              <w:t>0,6</w:t>
            </w:r>
          </w:p>
        </w:tc>
        <w:tc>
          <w:tcPr>
            <w:tcW w:w="266" w:type="pct"/>
            <w:tcBorders>
              <w:top w:val="single" w:sz="4" w:space="0" w:color="auto"/>
              <w:left w:val="single" w:sz="4" w:space="0" w:color="auto"/>
              <w:bottom w:val="single" w:sz="4" w:space="0" w:color="auto"/>
              <w:right w:val="single" w:sz="4" w:space="0" w:color="auto"/>
            </w:tcBorders>
            <w:vAlign w:val="center"/>
            <w:hideMark/>
          </w:tcPr>
          <w:p w14:paraId="6A28B138" w14:textId="77777777" w:rsidR="00F90497" w:rsidRPr="00D32CE3" w:rsidRDefault="00F90497" w:rsidP="0024419F">
            <w:pPr>
              <w:spacing w:before="40" w:after="40" w:line="264" w:lineRule="auto"/>
              <w:jc w:val="center"/>
              <w:rPr>
                <w:sz w:val="24"/>
              </w:rPr>
            </w:pPr>
            <w:r w:rsidRPr="00D32CE3">
              <w:rPr>
                <w:sz w:val="24"/>
              </w:rPr>
              <w:t>0,6</w:t>
            </w:r>
          </w:p>
        </w:tc>
        <w:tc>
          <w:tcPr>
            <w:tcW w:w="275" w:type="pct"/>
            <w:tcBorders>
              <w:top w:val="single" w:sz="4" w:space="0" w:color="auto"/>
              <w:left w:val="single" w:sz="4" w:space="0" w:color="auto"/>
              <w:bottom w:val="single" w:sz="4" w:space="0" w:color="auto"/>
              <w:right w:val="single" w:sz="4" w:space="0" w:color="auto"/>
            </w:tcBorders>
            <w:vAlign w:val="center"/>
            <w:hideMark/>
          </w:tcPr>
          <w:p w14:paraId="3623A662" w14:textId="77777777" w:rsidR="00F90497" w:rsidRPr="00D32CE3" w:rsidRDefault="00F90497" w:rsidP="0024419F">
            <w:pPr>
              <w:pStyle w:val="T"/>
              <w:spacing w:before="40" w:after="40" w:line="264" w:lineRule="auto"/>
              <w:jc w:val="center"/>
              <w:rPr>
                <w:sz w:val="24"/>
                <w:szCs w:val="24"/>
              </w:rPr>
            </w:pPr>
            <w:r w:rsidRPr="00D32CE3">
              <w:rPr>
                <w:sz w:val="24"/>
                <w:szCs w:val="24"/>
              </w:rPr>
              <w:t>1,1</w:t>
            </w:r>
          </w:p>
        </w:tc>
        <w:tc>
          <w:tcPr>
            <w:tcW w:w="803" w:type="pct"/>
            <w:tcBorders>
              <w:top w:val="single" w:sz="4" w:space="0" w:color="auto"/>
              <w:left w:val="single" w:sz="4" w:space="0" w:color="auto"/>
              <w:bottom w:val="single" w:sz="4" w:space="0" w:color="auto"/>
              <w:right w:val="single" w:sz="4" w:space="0" w:color="auto"/>
            </w:tcBorders>
            <w:vAlign w:val="center"/>
            <w:hideMark/>
          </w:tcPr>
          <w:p w14:paraId="10B2CCCE" w14:textId="77777777" w:rsidR="00F90497" w:rsidRPr="00D32CE3" w:rsidRDefault="00F90497" w:rsidP="0024419F">
            <w:pPr>
              <w:spacing w:before="40" w:after="40" w:line="264" w:lineRule="auto"/>
              <w:jc w:val="center"/>
              <w:rPr>
                <w:b/>
                <w:sz w:val="24"/>
              </w:rPr>
            </w:pPr>
            <w:r w:rsidRPr="00D32CE3">
              <w:rPr>
                <w:b/>
                <w:sz w:val="24"/>
              </w:rPr>
              <w:t>5</w:t>
            </w:r>
          </w:p>
        </w:tc>
      </w:tr>
      <w:tr w:rsidR="00F90497" w:rsidRPr="00D32CE3" w14:paraId="1F39B343" w14:textId="77777777" w:rsidTr="00B3337E">
        <w:trPr>
          <w:trHeight w:val="340"/>
          <w:jc w:val="center"/>
        </w:trPr>
        <w:tc>
          <w:tcPr>
            <w:tcW w:w="256" w:type="pct"/>
            <w:tcBorders>
              <w:top w:val="single" w:sz="4" w:space="0" w:color="auto"/>
              <w:left w:val="single" w:sz="4" w:space="0" w:color="auto"/>
              <w:bottom w:val="single" w:sz="4" w:space="0" w:color="auto"/>
              <w:right w:val="single" w:sz="4" w:space="0" w:color="auto"/>
            </w:tcBorders>
            <w:vAlign w:val="center"/>
            <w:hideMark/>
          </w:tcPr>
          <w:p w14:paraId="428E651F"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BCA3C03" w14:textId="77777777" w:rsidR="00F90497" w:rsidRPr="00D32CE3" w:rsidRDefault="00F90497" w:rsidP="0024419F">
            <w:pPr>
              <w:pStyle w:val="T"/>
              <w:spacing w:before="40" w:after="40" w:line="264" w:lineRule="auto"/>
              <w:rPr>
                <w:sz w:val="24"/>
                <w:szCs w:val="24"/>
              </w:rPr>
            </w:pPr>
            <w:r w:rsidRPr="00D32CE3">
              <w:rPr>
                <w:sz w:val="24"/>
                <w:szCs w:val="24"/>
              </w:rPr>
              <w:t>Coliform</w:t>
            </w:r>
          </w:p>
        </w:tc>
        <w:tc>
          <w:tcPr>
            <w:tcW w:w="529" w:type="pct"/>
            <w:tcBorders>
              <w:top w:val="single" w:sz="4" w:space="0" w:color="auto"/>
              <w:left w:val="single" w:sz="4" w:space="0" w:color="auto"/>
              <w:bottom w:val="single" w:sz="4" w:space="0" w:color="auto"/>
              <w:right w:val="single" w:sz="4" w:space="0" w:color="auto"/>
            </w:tcBorders>
            <w:vAlign w:val="center"/>
            <w:hideMark/>
          </w:tcPr>
          <w:p w14:paraId="486D328E" w14:textId="77777777" w:rsidR="00F90497" w:rsidRPr="00D32CE3" w:rsidRDefault="00F90497" w:rsidP="0024419F">
            <w:pPr>
              <w:spacing w:before="40" w:after="40" w:line="264" w:lineRule="auto"/>
              <w:jc w:val="center"/>
              <w:rPr>
                <w:spacing w:val="-14"/>
                <w:sz w:val="24"/>
              </w:rPr>
            </w:pPr>
            <w:r w:rsidRPr="00D32CE3">
              <w:rPr>
                <w:spacing w:val="-14"/>
                <w:sz w:val="24"/>
              </w:rPr>
              <w:t>MPN/100 ml</w:t>
            </w:r>
          </w:p>
        </w:tc>
        <w:tc>
          <w:tcPr>
            <w:tcW w:w="265" w:type="pct"/>
            <w:tcBorders>
              <w:top w:val="single" w:sz="4" w:space="0" w:color="auto"/>
              <w:left w:val="single" w:sz="4" w:space="0" w:color="auto"/>
              <w:bottom w:val="single" w:sz="4" w:space="0" w:color="auto"/>
              <w:right w:val="single" w:sz="4" w:space="0" w:color="auto"/>
            </w:tcBorders>
            <w:vAlign w:val="center"/>
          </w:tcPr>
          <w:p w14:paraId="203947FB"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tcPr>
          <w:p w14:paraId="508B2C38"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062C377D" w14:textId="77777777" w:rsidR="00F90497" w:rsidRPr="00D32CE3" w:rsidRDefault="00F90497" w:rsidP="0024419F">
            <w:pPr>
              <w:spacing w:before="40" w:after="40" w:line="264" w:lineRule="auto"/>
              <w:jc w:val="center"/>
              <w:rPr>
                <w:sz w:val="24"/>
              </w:rPr>
            </w:pPr>
            <w:r w:rsidRPr="00D32CE3">
              <w:rPr>
                <w:sz w:val="24"/>
              </w:rPr>
              <w:t>KPH</w:t>
            </w:r>
          </w:p>
        </w:tc>
        <w:tc>
          <w:tcPr>
            <w:tcW w:w="265" w:type="pct"/>
            <w:tcBorders>
              <w:top w:val="single" w:sz="4" w:space="0" w:color="auto"/>
              <w:left w:val="single" w:sz="4" w:space="0" w:color="auto"/>
              <w:bottom w:val="single" w:sz="4" w:space="0" w:color="auto"/>
              <w:right w:val="single" w:sz="4" w:space="0" w:color="auto"/>
            </w:tcBorders>
            <w:vAlign w:val="center"/>
            <w:hideMark/>
          </w:tcPr>
          <w:p w14:paraId="69597366"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27AD0AB7"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3480CF38"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tcPr>
          <w:p w14:paraId="4C9A6EC9" w14:textId="77777777" w:rsidR="00F90497" w:rsidRPr="00D32CE3" w:rsidRDefault="00F90497" w:rsidP="0024419F">
            <w:pPr>
              <w:spacing w:before="40" w:after="40" w:line="264" w:lineRule="auto"/>
              <w:jc w:val="center"/>
              <w:rPr>
                <w:sz w:val="24"/>
              </w:rPr>
            </w:pPr>
            <w:r w:rsidRPr="00D32CE3">
              <w:rPr>
                <w:sz w:val="24"/>
              </w:rPr>
              <w:t>KPH</w:t>
            </w:r>
          </w:p>
        </w:tc>
        <w:tc>
          <w:tcPr>
            <w:tcW w:w="266" w:type="pct"/>
            <w:tcBorders>
              <w:top w:val="single" w:sz="4" w:space="0" w:color="auto"/>
              <w:left w:val="single" w:sz="4" w:space="0" w:color="auto"/>
              <w:bottom w:val="single" w:sz="4" w:space="0" w:color="auto"/>
              <w:right w:val="single" w:sz="4" w:space="0" w:color="auto"/>
            </w:tcBorders>
            <w:vAlign w:val="center"/>
            <w:hideMark/>
          </w:tcPr>
          <w:p w14:paraId="5B98EDE2" w14:textId="77777777" w:rsidR="00F90497" w:rsidRPr="00D32CE3" w:rsidRDefault="00F90497" w:rsidP="0024419F">
            <w:pPr>
              <w:spacing w:before="40" w:after="40" w:line="264" w:lineRule="auto"/>
              <w:jc w:val="center"/>
              <w:rPr>
                <w:sz w:val="24"/>
              </w:rPr>
            </w:pPr>
            <w:r w:rsidRPr="00D32CE3">
              <w:rPr>
                <w:sz w:val="24"/>
              </w:rPr>
              <w:t>KPH</w:t>
            </w:r>
          </w:p>
        </w:tc>
        <w:tc>
          <w:tcPr>
            <w:tcW w:w="275" w:type="pct"/>
            <w:tcBorders>
              <w:top w:val="single" w:sz="4" w:space="0" w:color="auto"/>
              <w:left w:val="single" w:sz="4" w:space="0" w:color="auto"/>
              <w:bottom w:val="single" w:sz="4" w:space="0" w:color="auto"/>
              <w:right w:val="single" w:sz="4" w:space="0" w:color="auto"/>
            </w:tcBorders>
            <w:vAlign w:val="center"/>
            <w:hideMark/>
          </w:tcPr>
          <w:p w14:paraId="14EAE147" w14:textId="77777777" w:rsidR="00F90497" w:rsidRPr="00D32CE3" w:rsidRDefault="00F90497" w:rsidP="0024419F">
            <w:pPr>
              <w:spacing w:before="40" w:after="40" w:line="264" w:lineRule="auto"/>
              <w:jc w:val="center"/>
              <w:rPr>
                <w:sz w:val="24"/>
              </w:rPr>
            </w:pPr>
            <w:r w:rsidRPr="00D32CE3">
              <w:rPr>
                <w:sz w:val="24"/>
              </w:rPr>
              <w:t>KPH</w:t>
            </w:r>
          </w:p>
        </w:tc>
        <w:tc>
          <w:tcPr>
            <w:tcW w:w="803" w:type="pct"/>
            <w:tcBorders>
              <w:top w:val="single" w:sz="4" w:space="0" w:color="auto"/>
              <w:left w:val="single" w:sz="4" w:space="0" w:color="auto"/>
              <w:bottom w:val="single" w:sz="4" w:space="0" w:color="auto"/>
              <w:right w:val="single" w:sz="4" w:space="0" w:color="auto"/>
            </w:tcBorders>
            <w:vAlign w:val="center"/>
            <w:hideMark/>
          </w:tcPr>
          <w:p w14:paraId="11D12308" w14:textId="77777777" w:rsidR="00F90497" w:rsidRPr="00D32CE3" w:rsidRDefault="00F90497" w:rsidP="0024419F">
            <w:pPr>
              <w:spacing w:before="40" w:after="40" w:line="264" w:lineRule="auto"/>
              <w:jc w:val="center"/>
              <w:rPr>
                <w:b/>
                <w:sz w:val="24"/>
              </w:rPr>
            </w:pPr>
            <w:r w:rsidRPr="00D32CE3">
              <w:rPr>
                <w:b/>
                <w:sz w:val="24"/>
              </w:rPr>
              <w:t>3</w:t>
            </w:r>
          </w:p>
        </w:tc>
      </w:tr>
    </w:tbl>
    <w:p w14:paraId="039EE484" w14:textId="77777777" w:rsidR="00F90497" w:rsidRPr="00D32CE3" w:rsidRDefault="00F90497" w:rsidP="0024419F">
      <w:pPr>
        <w:pStyle w:val="HNormal"/>
        <w:jc w:val="right"/>
        <w:rPr>
          <w:rFonts w:eastAsia=".VnTime"/>
          <w:i/>
          <w:iCs/>
          <w:color w:val="auto"/>
          <w:sz w:val="24"/>
          <w:szCs w:val="24"/>
        </w:rPr>
      </w:pPr>
      <w:r w:rsidRPr="00D32CE3">
        <w:rPr>
          <w:rFonts w:eastAsia=".VnTime"/>
          <w:i/>
          <w:iCs/>
          <w:color w:val="auto"/>
          <w:sz w:val="24"/>
          <w:szCs w:val="24"/>
          <w:lang w:val="pt-BR"/>
        </w:rPr>
        <w:t>Nguồn: ISC (</w:t>
      </w:r>
      <w:r w:rsidRPr="00D32CE3">
        <w:rPr>
          <w:i/>
          <w:color w:val="auto"/>
          <w:sz w:val="24"/>
          <w:szCs w:val="24"/>
        </w:rPr>
        <w:t>thời gian lấy mẫu và phân tích, 31/07/2017</w:t>
      </w:r>
      <w:r w:rsidRPr="00D32CE3">
        <w:rPr>
          <w:rFonts w:eastAsia=".VnTime"/>
          <w:i/>
          <w:iCs/>
          <w:color w:val="auto"/>
          <w:sz w:val="24"/>
          <w:szCs w:val="24"/>
        </w:rPr>
        <w:t>)</w:t>
      </w:r>
    </w:p>
    <w:p w14:paraId="01B140E6" w14:textId="77777777" w:rsidR="00F90497" w:rsidRPr="00D32CE3" w:rsidRDefault="00F90497" w:rsidP="0024419F">
      <w:pPr>
        <w:spacing w:line="264" w:lineRule="auto"/>
        <w:rPr>
          <w:b/>
          <w:i/>
          <w:spacing w:val="-6"/>
          <w:sz w:val="24"/>
          <w:lang w:val="en-US"/>
        </w:rPr>
      </w:pPr>
      <w:r w:rsidRPr="00D32CE3">
        <w:rPr>
          <w:i/>
          <w:sz w:val="24"/>
        </w:rPr>
        <w:t xml:space="preserve">Ghi chú: QCVN 09-MT:2015/BTNMT: Quy chuẩn kỹ thuật quốc gia về chất lượng nước dưới đất; </w:t>
      </w:r>
      <w:r w:rsidRPr="00D32CE3">
        <w:rPr>
          <w:i/>
          <w:spacing w:val="-2"/>
          <w:sz w:val="24"/>
        </w:rPr>
        <w:t>“KPH”: Không phát hiện;</w:t>
      </w:r>
    </w:p>
    <w:p w14:paraId="081359BA" w14:textId="77777777" w:rsidR="00F90497" w:rsidRPr="00D32CE3" w:rsidRDefault="00F90497" w:rsidP="008753B9">
      <w:pPr>
        <w:pStyle w:val="Binhthuong0"/>
        <w:jc w:val="center"/>
        <w:rPr>
          <w:rFonts w:cs="Times New Roman"/>
          <w:b/>
          <w:sz w:val="24"/>
          <w:szCs w:val="24"/>
        </w:rPr>
      </w:pPr>
      <w:bookmarkStart w:id="7850" w:name="_Toc523822260"/>
      <w:r w:rsidRPr="00D32CE3">
        <w:rPr>
          <w:rFonts w:cs="Times New Roman"/>
          <w:b/>
          <w:sz w:val="24"/>
          <w:szCs w:val="24"/>
        </w:rPr>
        <w:lastRenderedPageBreak/>
        <w:t>Bảng 10: Kết quả hiện trạng chất lượng môi trường nước ngầm các hồ thuộc khu vực TDA (tiếp)</w:t>
      </w:r>
      <w:bookmarkEnd w:id="78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05"/>
        <w:gridCol w:w="1455"/>
        <w:gridCol w:w="760"/>
        <w:gridCol w:w="760"/>
        <w:gridCol w:w="760"/>
        <w:gridCol w:w="760"/>
        <w:gridCol w:w="760"/>
        <w:gridCol w:w="760"/>
        <w:gridCol w:w="760"/>
        <w:gridCol w:w="760"/>
        <w:gridCol w:w="3472"/>
      </w:tblGrid>
      <w:tr w:rsidR="00F56834" w:rsidRPr="00D32CE3" w14:paraId="48EF25A2" w14:textId="77777777" w:rsidTr="00B3337E">
        <w:trPr>
          <w:trHeight w:val="170"/>
          <w:jc w:val="center"/>
        </w:trPr>
        <w:tc>
          <w:tcPr>
            <w:tcW w:w="228" w:type="pct"/>
            <w:vMerge w:val="restart"/>
            <w:tcBorders>
              <w:top w:val="single" w:sz="4" w:space="0" w:color="auto"/>
              <w:left w:val="single" w:sz="4" w:space="0" w:color="auto"/>
              <w:bottom w:val="single" w:sz="4" w:space="0" w:color="auto"/>
              <w:right w:val="single" w:sz="4" w:space="0" w:color="auto"/>
            </w:tcBorders>
            <w:vAlign w:val="center"/>
            <w:hideMark/>
          </w:tcPr>
          <w:p w14:paraId="6965E174" w14:textId="77777777" w:rsidR="00F90497" w:rsidRPr="00D32CE3" w:rsidRDefault="00F90497" w:rsidP="0024419F">
            <w:pPr>
              <w:spacing w:before="40" w:after="40" w:line="264" w:lineRule="auto"/>
              <w:jc w:val="center"/>
              <w:rPr>
                <w:b/>
                <w:sz w:val="24"/>
              </w:rPr>
            </w:pPr>
            <w:r w:rsidRPr="00D32CE3">
              <w:rPr>
                <w:b/>
                <w:sz w:val="24"/>
              </w:rPr>
              <w:t>TT</w:t>
            </w:r>
          </w:p>
        </w:tc>
        <w:tc>
          <w:tcPr>
            <w:tcW w:w="1050" w:type="pct"/>
            <w:vMerge w:val="restart"/>
            <w:tcBorders>
              <w:top w:val="single" w:sz="4" w:space="0" w:color="auto"/>
              <w:left w:val="single" w:sz="4" w:space="0" w:color="auto"/>
              <w:bottom w:val="single" w:sz="4" w:space="0" w:color="auto"/>
              <w:right w:val="single" w:sz="4" w:space="0" w:color="auto"/>
            </w:tcBorders>
            <w:vAlign w:val="center"/>
            <w:hideMark/>
          </w:tcPr>
          <w:p w14:paraId="04870869" w14:textId="77777777" w:rsidR="00F90497" w:rsidRPr="00D32CE3" w:rsidRDefault="00F90497" w:rsidP="0024419F">
            <w:pPr>
              <w:spacing w:before="40" w:after="40" w:line="264" w:lineRule="auto"/>
              <w:jc w:val="center"/>
              <w:rPr>
                <w:b/>
                <w:sz w:val="24"/>
              </w:rPr>
            </w:pPr>
            <w:r w:rsidRPr="00D32CE3">
              <w:rPr>
                <w:b/>
                <w:sz w:val="24"/>
              </w:rPr>
              <w:t>Chỉ tiêu</w:t>
            </w:r>
          </w:p>
        </w:tc>
        <w:tc>
          <w:tcPr>
            <w:tcW w:w="492" w:type="pct"/>
            <w:vMerge w:val="restart"/>
            <w:tcBorders>
              <w:top w:val="single" w:sz="4" w:space="0" w:color="auto"/>
              <w:left w:val="single" w:sz="4" w:space="0" w:color="auto"/>
              <w:bottom w:val="single" w:sz="4" w:space="0" w:color="auto"/>
              <w:right w:val="single" w:sz="4" w:space="0" w:color="auto"/>
            </w:tcBorders>
            <w:vAlign w:val="center"/>
            <w:hideMark/>
          </w:tcPr>
          <w:p w14:paraId="4B5A5034" w14:textId="77777777" w:rsidR="00F90497" w:rsidRPr="00D32CE3" w:rsidRDefault="00F90497" w:rsidP="0024419F">
            <w:pPr>
              <w:spacing w:before="40" w:after="40" w:line="264" w:lineRule="auto"/>
              <w:jc w:val="center"/>
              <w:rPr>
                <w:b/>
                <w:sz w:val="24"/>
              </w:rPr>
            </w:pPr>
            <w:r w:rsidRPr="00D32CE3">
              <w:rPr>
                <w:b/>
                <w:sz w:val="24"/>
              </w:rPr>
              <w:t>Đơn vị</w:t>
            </w:r>
          </w:p>
        </w:tc>
        <w:tc>
          <w:tcPr>
            <w:tcW w:w="2056" w:type="pct"/>
            <w:gridSpan w:val="8"/>
            <w:tcBorders>
              <w:top w:val="single" w:sz="4" w:space="0" w:color="auto"/>
              <w:left w:val="single" w:sz="4" w:space="0" w:color="auto"/>
              <w:bottom w:val="single" w:sz="4" w:space="0" w:color="auto"/>
              <w:right w:val="single" w:sz="4" w:space="0" w:color="auto"/>
            </w:tcBorders>
            <w:vAlign w:val="center"/>
            <w:hideMark/>
          </w:tcPr>
          <w:p w14:paraId="62C3AD3C" w14:textId="77777777" w:rsidR="00F90497" w:rsidRPr="00D32CE3" w:rsidRDefault="00F90497" w:rsidP="0024419F">
            <w:pPr>
              <w:spacing w:before="40" w:after="40" w:line="264" w:lineRule="auto"/>
              <w:jc w:val="center"/>
              <w:rPr>
                <w:b/>
                <w:sz w:val="24"/>
              </w:rPr>
            </w:pPr>
            <w:r w:rsidRPr="00D32CE3">
              <w:rPr>
                <w:b/>
                <w:sz w:val="24"/>
              </w:rPr>
              <w:t>Các hồ</w:t>
            </w:r>
          </w:p>
        </w:tc>
        <w:tc>
          <w:tcPr>
            <w:tcW w:w="1174" w:type="pct"/>
            <w:vMerge w:val="restart"/>
            <w:tcBorders>
              <w:top w:val="single" w:sz="4" w:space="0" w:color="auto"/>
              <w:left w:val="single" w:sz="4" w:space="0" w:color="auto"/>
              <w:bottom w:val="single" w:sz="4" w:space="0" w:color="auto"/>
              <w:right w:val="single" w:sz="4" w:space="0" w:color="auto"/>
            </w:tcBorders>
            <w:vAlign w:val="center"/>
            <w:hideMark/>
          </w:tcPr>
          <w:p w14:paraId="07D9C88B" w14:textId="77777777" w:rsidR="00F90497" w:rsidRPr="00D32CE3" w:rsidRDefault="00F90497" w:rsidP="0024419F">
            <w:pPr>
              <w:spacing w:before="40" w:after="40" w:line="264" w:lineRule="auto"/>
              <w:jc w:val="center"/>
              <w:rPr>
                <w:b/>
                <w:sz w:val="24"/>
              </w:rPr>
            </w:pPr>
            <w:r w:rsidRPr="00D32CE3">
              <w:rPr>
                <w:b/>
                <w:sz w:val="24"/>
              </w:rPr>
              <w:t>QCVN 09-MT:2015/BTNMT</w:t>
            </w:r>
          </w:p>
        </w:tc>
      </w:tr>
      <w:tr w:rsidR="00F90497" w:rsidRPr="00D32CE3" w14:paraId="765B5FA6" w14:textId="77777777" w:rsidTr="00B3337E">
        <w:trPr>
          <w:trHeight w:val="79"/>
          <w:jc w:val="center"/>
        </w:trPr>
        <w:tc>
          <w:tcPr>
            <w:tcW w:w="228" w:type="pct"/>
            <w:vMerge/>
            <w:tcBorders>
              <w:top w:val="single" w:sz="4" w:space="0" w:color="auto"/>
              <w:left w:val="single" w:sz="4" w:space="0" w:color="auto"/>
              <w:bottom w:val="single" w:sz="4" w:space="0" w:color="auto"/>
              <w:right w:val="single" w:sz="4" w:space="0" w:color="auto"/>
            </w:tcBorders>
            <w:vAlign w:val="center"/>
            <w:hideMark/>
          </w:tcPr>
          <w:p w14:paraId="198386FA" w14:textId="77777777" w:rsidR="00F90497" w:rsidRPr="00D32CE3" w:rsidRDefault="00F90497" w:rsidP="0024419F">
            <w:pPr>
              <w:spacing w:before="40" w:after="40" w:line="264" w:lineRule="auto"/>
              <w:rPr>
                <w:b/>
                <w:sz w:val="24"/>
              </w:rPr>
            </w:pPr>
          </w:p>
        </w:tc>
        <w:tc>
          <w:tcPr>
            <w:tcW w:w="1050" w:type="pct"/>
            <w:vMerge/>
            <w:tcBorders>
              <w:top w:val="single" w:sz="4" w:space="0" w:color="auto"/>
              <w:left w:val="single" w:sz="4" w:space="0" w:color="auto"/>
              <w:bottom w:val="single" w:sz="4" w:space="0" w:color="auto"/>
              <w:right w:val="single" w:sz="4" w:space="0" w:color="auto"/>
            </w:tcBorders>
            <w:vAlign w:val="center"/>
            <w:hideMark/>
          </w:tcPr>
          <w:p w14:paraId="65DDF777" w14:textId="77777777" w:rsidR="00F90497" w:rsidRPr="00D32CE3" w:rsidRDefault="00F90497" w:rsidP="0024419F">
            <w:pPr>
              <w:spacing w:before="40" w:after="40" w:line="264" w:lineRule="auto"/>
              <w:rPr>
                <w:b/>
                <w:sz w:val="24"/>
              </w:rPr>
            </w:pPr>
          </w:p>
        </w:tc>
        <w:tc>
          <w:tcPr>
            <w:tcW w:w="492" w:type="pct"/>
            <w:vMerge/>
            <w:tcBorders>
              <w:top w:val="single" w:sz="4" w:space="0" w:color="auto"/>
              <w:left w:val="single" w:sz="4" w:space="0" w:color="auto"/>
              <w:bottom w:val="single" w:sz="4" w:space="0" w:color="auto"/>
              <w:right w:val="single" w:sz="4" w:space="0" w:color="auto"/>
            </w:tcBorders>
            <w:vAlign w:val="center"/>
            <w:hideMark/>
          </w:tcPr>
          <w:p w14:paraId="0F6B777C" w14:textId="77777777" w:rsidR="00F90497" w:rsidRPr="00D32CE3" w:rsidRDefault="00F90497" w:rsidP="0024419F">
            <w:pPr>
              <w:spacing w:before="40" w:after="40" w:line="264" w:lineRule="auto"/>
              <w:rPr>
                <w:b/>
                <w:sz w:val="24"/>
              </w:rPr>
            </w:pPr>
          </w:p>
        </w:tc>
        <w:tc>
          <w:tcPr>
            <w:tcW w:w="514" w:type="pct"/>
            <w:gridSpan w:val="2"/>
            <w:tcBorders>
              <w:top w:val="single" w:sz="4" w:space="0" w:color="auto"/>
              <w:left w:val="single" w:sz="4" w:space="0" w:color="auto"/>
              <w:bottom w:val="single" w:sz="4" w:space="0" w:color="auto"/>
              <w:right w:val="single" w:sz="4" w:space="0" w:color="auto"/>
            </w:tcBorders>
            <w:vAlign w:val="center"/>
            <w:hideMark/>
          </w:tcPr>
          <w:p w14:paraId="28D38F10" w14:textId="77777777" w:rsidR="00F90497" w:rsidRPr="00D32CE3" w:rsidRDefault="00F90497" w:rsidP="0024419F">
            <w:pPr>
              <w:spacing w:before="40" w:after="40" w:line="264" w:lineRule="auto"/>
              <w:jc w:val="center"/>
              <w:rPr>
                <w:b/>
                <w:sz w:val="24"/>
              </w:rPr>
            </w:pPr>
            <w:r w:rsidRPr="00D32CE3">
              <w:rPr>
                <w:b/>
                <w:sz w:val="24"/>
              </w:rPr>
              <w:t>Km6</w:t>
            </w:r>
          </w:p>
        </w:tc>
        <w:tc>
          <w:tcPr>
            <w:tcW w:w="514" w:type="pct"/>
            <w:gridSpan w:val="2"/>
            <w:tcBorders>
              <w:top w:val="single" w:sz="4" w:space="0" w:color="auto"/>
              <w:left w:val="single" w:sz="4" w:space="0" w:color="auto"/>
              <w:bottom w:val="single" w:sz="4" w:space="0" w:color="auto"/>
              <w:right w:val="single" w:sz="4" w:space="0" w:color="auto"/>
            </w:tcBorders>
            <w:vAlign w:val="center"/>
            <w:hideMark/>
          </w:tcPr>
          <w:p w14:paraId="5724296F" w14:textId="77777777" w:rsidR="00F90497" w:rsidRPr="00D32CE3" w:rsidRDefault="00F90497" w:rsidP="0024419F">
            <w:pPr>
              <w:spacing w:before="40" w:after="40" w:line="264" w:lineRule="auto"/>
              <w:jc w:val="center"/>
              <w:rPr>
                <w:b/>
                <w:sz w:val="24"/>
              </w:rPr>
            </w:pPr>
            <w:r w:rsidRPr="00D32CE3">
              <w:rPr>
                <w:b/>
                <w:sz w:val="24"/>
              </w:rPr>
              <w:t>Tân Vĩnh</w:t>
            </w:r>
          </w:p>
        </w:tc>
        <w:tc>
          <w:tcPr>
            <w:tcW w:w="514" w:type="pct"/>
            <w:gridSpan w:val="2"/>
            <w:tcBorders>
              <w:top w:val="single" w:sz="4" w:space="0" w:color="auto"/>
              <w:left w:val="single" w:sz="4" w:space="0" w:color="auto"/>
              <w:bottom w:val="single" w:sz="4" w:space="0" w:color="auto"/>
              <w:right w:val="single" w:sz="4" w:space="0" w:color="auto"/>
            </w:tcBorders>
            <w:vAlign w:val="center"/>
            <w:hideMark/>
          </w:tcPr>
          <w:p w14:paraId="21567240" w14:textId="77777777" w:rsidR="00F90497" w:rsidRPr="00D32CE3" w:rsidRDefault="00F90497" w:rsidP="0024419F">
            <w:pPr>
              <w:spacing w:before="40" w:after="40" w:line="264" w:lineRule="auto"/>
              <w:jc w:val="center"/>
              <w:rPr>
                <w:b/>
                <w:sz w:val="24"/>
              </w:rPr>
            </w:pPr>
            <w:r w:rsidRPr="00D32CE3">
              <w:rPr>
                <w:b/>
                <w:sz w:val="24"/>
              </w:rPr>
              <w:t>Khóm 7</w:t>
            </w:r>
          </w:p>
        </w:tc>
        <w:tc>
          <w:tcPr>
            <w:tcW w:w="514" w:type="pct"/>
            <w:gridSpan w:val="2"/>
            <w:tcBorders>
              <w:top w:val="single" w:sz="4" w:space="0" w:color="auto"/>
              <w:left w:val="single" w:sz="4" w:space="0" w:color="auto"/>
              <w:bottom w:val="single" w:sz="4" w:space="0" w:color="auto"/>
              <w:right w:val="single" w:sz="4" w:space="0" w:color="auto"/>
            </w:tcBorders>
            <w:vAlign w:val="center"/>
            <w:hideMark/>
          </w:tcPr>
          <w:p w14:paraId="0C69BC72" w14:textId="77777777" w:rsidR="00F90497" w:rsidRPr="00D32CE3" w:rsidRDefault="00F90497" w:rsidP="0024419F">
            <w:pPr>
              <w:spacing w:before="40" w:after="40" w:line="264" w:lineRule="auto"/>
              <w:jc w:val="center"/>
              <w:rPr>
                <w:b/>
                <w:sz w:val="24"/>
              </w:rPr>
            </w:pPr>
            <w:r w:rsidRPr="00D32CE3">
              <w:rPr>
                <w:b/>
                <w:sz w:val="24"/>
              </w:rPr>
              <w:t>Khe Muồng</w:t>
            </w:r>
          </w:p>
        </w:tc>
        <w:tc>
          <w:tcPr>
            <w:tcW w:w="1174" w:type="pct"/>
            <w:vMerge/>
            <w:tcBorders>
              <w:top w:val="single" w:sz="4" w:space="0" w:color="auto"/>
              <w:left w:val="single" w:sz="4" w:space="0" w:color="auto"/>
              <w:bottom w:val="single" w:sz="4" w:space="0" w:color="auto"/>
              <w:right w:val="single" w:sz="4" w:space="0" w:color="auto"/>
            </w:tcBorders>
            <w:vAlign w:val="center"/>
            <w:hideMark/>
          </w:tcPr>
          <w:p w14:paraId="4F6F27EC" w14:textId="77777777" w:rsidR="00F90497" w:rsidRPr="00D32CE3" w:rsidRDefault="00F90497" w:rsidP="0024419F">
            <w:pPr>
              <w:spacing w:before="40" w:after="40" w:line="264" w:lineRule="auto"/>
              <w:rPr>
                <w:b/>
                <w:sz w:val="24"/>
              </w:rPr>
            </w:pPr>
          </w:p>
        </w:tc>
      </w:tr>
      <w:tr w:rsidR="00F90497" w:rsidRPr="00D32CE3" w14:paraId="2A69C63A" w14:textId="77777777" w:rsidTr="00B3337E">
        <w:trPr>
          <w:trHeight w:val="255"/>
          <w:jc w:val="center"/>
        </w:trPr>
        <w:tc>
          <w:tcPr>
            <w:tcW w:w="228" w:type="pct"/>
            <w:vMerge/>
            <w:tcBorders>
              <w:top w:val="single" w:sz="4" w:space="0" w:color="auto"/>
              <w:left w:val="single" w:sz="4" w:space="0" w:color="auto"/>
              <w:bottom w:val="single" w:sz="4" w:space="0" w:color="auto"/>
              <w:right w:val="single" w:sz="4" w:space="0" w:color="auto"/>
            </w:tcBorders>
            <w:vAlign w:val="center"/>
            <w:hideMark/>
          </w:tcPr>
          <w:p w14:paraId="2A71581F" w14:textId="77777777" w:rsidR="00F90497" w:rsidRPr="00D32CE3" w:rsidRDefault="00F90497" w:rsidP="0024419F">
            <w:pPr>
              <w:spacing w:before="40" w:after="40" w:line="264" w:lineRule="auto"/>
              <w:rPr>
                <w:b/>
                <w:sz w:val="24"/>
              </w:rPr>
            </w:pPr>
          </w:p>
        </w:tc>
        <w:tc>
          <w:tcPr>
            <w:tcW w:w="1050" w:type="pct"/>
            <w:vMerge/>
            <w:tcBorders>
              <w:top w:val="single" w:sz="4" w:space="0" w:color="auto"/>
              <w:left w:val="single" w:sz="4" w:space="0" w:color="auto"/>
              <w:bottom w:val="single" w:sz="4" w:space="0" w:color="auto"/>
              <w:right w:val="single" w:sz="4" w:space="0" w:color="auto"/>
            </w:tcBorders>
            <w:vAlign w:val="center"/>
            <w:hideMark/>
          </w:tcPr>
          <w:p w14:paraId="594E57A1" w14:textId="77777777" w:rsidR="00F90497" w:rsidRPr="00D32CE3" w:rsidRDefault="00F90497" w:rsidP="0024419F">
            <w:pPr>
              <w:spacing w:before="40" w:after="40" w:line="264" w:lineRule="auto"/>
              <w:rPr>
                <w:b/>
                <w:sz w:val="24"/>
              </w:rPr>
            </w:pPr>
          </w:p>
        </w:tc>
        <w:tc>
          <w:tcPr>
            <w:tcW w:w="492" w:type="pct"/>
            <w:vMerge/>
            <w:tcBorders>
              <w:top w:val="single" w:sz="4" w:space="0" w:color="auto"/>
              <w:left w:val="single" w:sz="4" w:space="0" w:color="auto"/>
              <w:bottom w:val="single" w:sz="4" w:space="0" w:color="auto"/>
              <w:right w:val="single" w:sz="4" w:space="0" w:color="auto"/>
            </w:tcBorders>
            <w:vAlign w:val="center"/>
            <w:hideMark/>
          </w:tcPr>
          <w:p w14:paraId="2D84A86F" w14:textId="77777777" w:rsidR="00F90497" w:rsidRPr="00D32CE3" w:rsidRDefault="00F90497" w:rsidP="0024419F">
            <w:pPr>
              <w:spacing w:before="40" w:after="40" w:line="264" w:lineRule="auto"/>
              <w:rPr>
                <w:b/>
                <w:sz w:val="24"/>
              </w:rPr>
            </w:pPr>
          </w:p>
        </w:tc>
        <w:tc>
          <w:tcPr>
            <w:tcW w:w="257" w:type="pct"/>
            <w:tcBorders>
              <w:top w:val="single" w:sz="4" w:space="0" w:color="auto"/>
              <w:left w:val="single" w:sz="4" w:space="0" w:color="auto"/>
              <w:bottom w:val="single" w:sz="4" w:space="0" w:color="auto"/>
              <w:right w:val="single" w:sz="4" w:space="0" w:color="auto"/>
            </w:tcBorders>
            <w:vAlign w:val="center"/>
            <w:hideMark/>
          </w:tcPr>
          <w:p w14:paraId="553E8835" w14:textId="77777777" w:rsidR="00F90497" w:rsidRPr="00D32CE3" w:rsidRDefault="00F90497" w:rsidP="0024419F">
            <w:pPr>
              <w:spacing w:before="40" w:after="40" w:line="264" w:lineRule="auto"/>
              <w:jc w:val="center"/>
              <w:rPr>
                <w:b/>
                <w:sz w:val="24"/>
              </w:rPr>
            </w:pPr>
            <w:r w:rsidRPr="00D32CE3">
              <w:rPr>
                <w:b/>
                <w:sz w:val="24"/>
              </w:rPr>
              <w:t>NN1</w:t>
            </w:r>
          </w:p>
        </w:tc>
        <w:tc>
          <w:tcPr>
            <w:tcW w:w="257" w:type="pct"/>
            <w:tcBorders>
              <w:top w:val="single" w:sz="4" w:space="0" w:color="auto"/>
              <w:left w:val="single" w:sz="4" w:space="0" w:color="auto"/>
              <w:bottom w:val="single" w:sz="4" w:space="0" w:color="auto"/>
              <w:right w:val="single" w:sz="4" w:space="0" w:color="auto"/>
            </w:tcBorders>
            <w:vAlign w:val="center"/>
            <w:hideMark/>
          </w:tcPr>
          <w:p w14:paraId="5AFC49F2" w14:textId="77777777" w:rsidR="00F90497" w:rsidRPr="00D32CE3" w:rsidRDefault="00F90497" w:rsidP="0024419F">
            <w:pPr>
              <w:spacing w:before="40" w:after="40" w:line="264" w:lineRule="auto"/>
              <w:jc w:val="center"/>
              <w:rPr>
                <w:b/>
                <w:sz w:val="24"/>
              </w:rPr>
            </w:pPr>
            <w:r w:rsidRPr="00D32CE3">
              <w:rPr>
                <w:b/>
                <w:sz w:val="24"/>
              </w:rPr>
              <w:t>NN2</w:t>
            </w:r>
          </w:p>
        </w:tc>
        <w:tc>
          <w:tcPr>
            <w:tcW w:w="257" w:type="pct"/>
            <w:tcBorders>
              <w:top w:val="single" w:sz="4" w:space="0" w:color="auto"/>
              <w:left w:val="single" w:sz="4" w:space="0" w:color="auto"/>
              <w:bottom w:val="single" w:sz="4" w:space="0" w:color="auto"/>
              <w:right w:val="single" w:sz="4" w:space="0" w:color="auto"/>
            </w:tcBorders>
            <w:vAlign w:val="center"/>
            <w:hideMark/>
          </w:tcPr>
          <w:p w14:paraId="1BADA9F3" w14:textId="77777777" w:rsidR="00F90497" w:rsidRPr="00D32CE3" w:rsidRDefault="00F90497" w:rsidP="0024419F">
            <w:pPr>
              <w:spacing w:before="40" w:after="40" w:line="264" w:lineRule="auto"/>
              <w:jc w:val="center"/>
              <w:rPr>
                <w:b/>
                <w:sz w:val="24"/>
              </w:rPr>
            </w:pPr>
            <w:r w:rsidRPr="00D32CE3">
              <w:rPr>
                <w:b/>
                <w:sz w:val="24"/>
              </w:rPr>
              <w:t>NN1</w:t>
            </w:r>
          </w:p>
        </w:tc>
        <w:tc>
          <w:tcPr>
            <w:tcW w:w="257" w:type="pct"/>
            <w:tcBorders>
              <w:top w:val="single" w:sz="4" w:space="0" w:color="auto"/>
              <w:left w:val="single" w:sz="4" w:space="0" w:color="auto"/>
              <w:bottom w:val="single" w:sz="4" w:space="0" w:color="auto"/>
              <w:right w:val="single" w:sz="4" w:space="0" w:color="auto"/>
            </w:tcBorders>
            <w:vAlign w:val="center"/>
            <w:hideMark/>
          </w:tcPr>
          <w:p w14:paraId="705D8B5E" w14:textId="77777777" w:rsidR="00F90497" w:rsidRPr="00D32CE3" w:rsidRDefault="00F90497" w:rsidP="0024419F">
            <w:pPr>
              <w:spacing w:before="40" w:after="40" w:line="264" w:lineRule="auto"/>
              <w:jc w:val="center"/>
              <w:rPr>
                <w:b/>
                <w:sz w:val="24"/>
              </w:rPr>
            </w:pPr>
            <w:r w:rsidRPr="00D32CE3">
              <w:rPr>
                <w:b/>
                <w:sz w:val="24"/>
              </w:rPr>
              <w:t>NN2</w:t>
            </w:r>
          </w:p>
        </w:tc>
        <w:tc>
          <w:tcPr>
            <w:tcW w:w="257" w:type="pct"/>
            <w:tcBorders>
              <w:top w:val="single" w:sz="4" w:space="0" w:color="auto"/>
              <w:left w:val="single" w:sz="4" w:space="0" w:color="auto"/>
              <w:bottom w:val="single" w:sz="4" w:space="0" w:color="auto"/>
              <w:right w:val="single" w:sz="4" w:space="0" w:color="auto"/>
            </w:tcBorders>
            <w:vAlign w:val="center"/>
            <w:hideMark/>
          </w:tcPr>
          <w:p w14:paraId="4FB888E9" w14:textId="77777777" w:rsidR="00F90497" w:rsidRPr="00D32CE3" w:rsidRDefault="00F90497" w:rsidP="0024419F">
            <w:pPr>
              <w:spacing w:before="40" w:after="40" w:line="264" w:lineRule="auto"/>
              <w:jc w:val="center"/>
              <w:rPr>
                <w:b/>
                <w:sz w:val="24"/>
              </w:rPr>
            </w:pPr>
            <w:r w:rsidRPr="00D32CE3">
              <w:rPr>
                <w:b/>
                <w:sz w:val="24"/>
              </w:rPr>
              <w:t>NN1</w:t>
            </w:r>
          </w:p>
        </w:tc>
        <w:tc>
          <w:tcPr>
            <w:tcW w:w="257" w:type="pct"/>
            <w:tcBorders>
              <w:top w:val="single" w:sz="4" w:space="0" w:color="auto"/>
              <w:left w:val="single" w:sz="4" w:space="0" w:color="auto"/>
              <w:bottom w:val="single" w:sz="4" w:space="0" w:color="auto"/>
              <w:right w:val="single" w:sz="4" w:space="0" w:color="auto"/>
            </w:tcBorders>
            <w:vAlign w:val="center"/>
            <w:hideMark/>
          </w:tcPr>
          <w:p w14:paraId="756944E8" w14:textId="77777777" w:rsidR="00F90497" w:rsidRPr="00D32CE3" w:rsidRDefault="00F90497" w:rsidP="0024419F">
            <w:pPr>
              <w:spacing w:before="40" w:after="40" w:line="264" w:lineRule="auto"/>
              <w:jc w:val="center"/>
              <w:rPr>
                <w:b/>
                <w:sz w:val="24"/>
              </w:rPr>
            </w:pPr>
            <w:r w:rsidRPr="00D32CE3">
              <w:rPr>
                <w:b/>
                <w:sz w:val="24"/>
              </w:rPr>
              <w:t>NN2</w:t>
            </w:r>
          </w:p>
        </w:tc>
        <w:tc>
          <w:tcPr>
            <w:tcW w:w="257" w:type="pct"/>
            <w:tcBorders>
              <w:top w:val="single" w:sz="4" w:space="0" w:color="auto"/>
              <w:left w:val="single" w:sz="4" w:space="0" w:color="auto"/>
              <w:bottom w:val="single" w:sz="4" w:space="0" w:color="auto"/>
              <w:right w:val="single" w:sz="4" w:space="0" w:color="auto"/>
            </w:tcBorders>
            <w:vAlign w:val="center"/>
            <w:hideMark/>
          </w:tcPr>
          <w:p w14:paraId="6285788F" w14:textId="77777777" w:rsidR="00F90497" w:rsidRPr="00D32CE3" w:rsidRDefault="00F90497" w:rsidP="0024419F">
            <w:pPr>
              <w:spacing w:before="40" w:after="40" w:line="264" w:lineRule="auto"/>
              <w:jc w:val="center"/>
              <w:rPr>
                <w:b/>
                <w:sz w:val="24"/>
              </w:rPr>
            </w:pPr>
            <w:r w:rsidRPr="00D32CE3">
              <w:rPr>
                <w:b/>
                <w:sz w:val="24"/>
              </w:rPr>
              <w:t>NN1</w:t>
            </w:r>
          </w:p>
        </w:tc>
        <w:tc>
          <w:tcPr>
            <w:tcW w:w="257" w:type="pct"/>
            <w:tcBorders>
              <w:top w:val="single" w:sz="4" w:space="0" w:color="auto"/>
              <w:left w:val="single" w:sz="4" w:space="0" w:color="auto"/>
              <w:bottom w:val="single" w:sz="4" w:space="0" w:color="auto"/>
              <w:right w:val="single" w:sz="4" w:space="0" w:color="auto"/>
            </w:tcBorders>
            <w:vAlign w:val="center"/>
            <w:hideMark/>
          </w:tcPr>
          <w:p w14:paraId="356EDE97" w14:textId="77777777" w:rsidR="00F90497" w:rsidRPr="00D32CE3" w:rsidRDefault="00F90497" w:rsidP="0024419F">
            <w:pPr>
              <w:spacing w:before="40" w:after="40" w:line="264" w:lineRule="auto"/>
              <w:jc w:val="center"/>
              <w:rPr>
                <w:b/>
                <w:sz w:val="24"/>
              </w:rPr>
            </w:pPr>
            <w:r w:rsidRPr="00D32CE3">
              <w:rPr>
                <w:b/>
                <w:sz w:val="24"/>
              </w:rPr>
              <w:t>NN2</w:t>
            </w:r>
          </w:p>
        </w:tc>
        <w:tc>
          <w:tcPr>
            <w:tcW w:w="1174" w:type="pct"/>
            <w:vMerge/>
            <w:tcBorders>
              <w:top w:val="single" w:sz="4" w:space="0" w:color="auto"/>
              <w:left w:val="single" w:sz="4" w:space="0" w:color="auto"/>
              <w:bottom w:val="single" w:sz="4" w:space="0" w:color="auto"/>
              <w:right w:val="single" w:sz="4" w:space="0" w:color="auto"/>
            </w:tcBorders>
            <w:vAlign w:val="center"/>
            <w:hideMark/>
          </w:tcPr>
          <w:p w14:paraId="795E1C1F" w14:textId="77777777" w:rsidR="00F90497" w:rsidRPr="00D32CE3" w:rsidRDefault="00F90497" w:rsidP="0024419F">
            <w:pPr>
              <w:spacing w:before="40" w:after="40" w:line="264" w:lineRule="auto"/>
              <w:rPr>
                <w:b/>
                <w:sz w:val="24"/>
              </w:rPr>
            </w:pPr>
          </w:p>
        </w:tc>
      </w:tr>
      <w:tr w:rsidR="00E91CFA" w:rsidRPr="00D32CE3" w14:paraId="2DBF84CE" w14:textId="77777777" w:rsidTr="00B3337E">
        <w:trPr>
          <w:trHeight w:val="359"/>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36E66761" w14:textId="77777777" w:rsidR="00F90497" w:rsidRPr="00D32CE3" w:rsidRDefault="00F90497" w:rsidP="0024419F">
            <w:pPr>
              <w:pStyle w:val="T"/>
              <w:spacing w:before="40" w:after="40" w:line="264" w:lineRule="auto"/>
              <w:jc w:val="center"/>
              <w:rPr>
                <w:sz w:val="24"/>
                <w:szCs w:val="24"/>
              </w:rPr>
            </w:pPr>
            <w:r w:rsidRPr="00D32CE3">
              <w:rPr>
                <w:sz w:val="24"/>
                <w:szCs w:val="24"/>
              </w:rPr>
              <w:t>1</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018B294" w14:textId="77777777" w:rsidR="00F90497" w:rsidRPr="00D32CE3" w:rsidRDefault="00F90497" w:rsidP="0024419F">
            <w:pPr>
              <w:pStyle w:val="T"/>
              <w:spacing w:before="40" w:after="40" w:line="264" w:lineRule="auto"/>
              <w:rPr>
                <w:sz w:val="24"/>
                <w:szCs w:val="24"/>
              </w:rPr>
            </w:pPr>
            <w:r w:rsidRPr="00D32CE3">
              <w:rPr>
                <w:sz w:val="24"/>
                <w:szCs w:val="24"/>
                <w:lang w:val="vi-VN"/>
              </w:rPr>
              <w:t>pH</w:t>
            </w:r>
          </w:p>
        </w:tc>
        <w:tc>
          <w:tcPr>
            <w:tcW w:w="492" w:type="pct"/>
            <w:tcBorders>
              <w:top w:val="single" w:sz="4" w:space="0" w:color="auto"/>
              <w:left w:val="single" w:sz="4" w:space="0" w:color="auto"/>
              <w:bottom w:val="single" w:sz="4" w:space="0" w:color="auto"/>
              <w:right w:val="single" w:sz="4" w:space="0" w:color="auto"/>
            </w:tcBorders>
            <w:vAlign w:val="center"/>
            <w:hideMark/>
          </w:tcPr>
          <w:p w14:paraId="0E87B667" w14:textId="77777777" w:rsidR="00F90497" w:rsidRPr="00D32CE3" w:rsidRDefault="00F90497" w:rsidP="0024419F">
            <w:pPr>
              <w:spacing w:before="40" w:after="40" w:line="264" w:lineRule="auto"/>
              <w:jc w:val="center"/>
              <w:rPr>
                <w:sz w:val="24"/>
              </w:rPr>
            </w:pPr>
            <w:r w:rsidRPr="00D32CE3">
              <w:rPr>
                <w:sz w:val="24"/>
              </w:rPr>
              <w:t>-</w:t>
            </w:r>
          </w:p>
        </w:tc>
        <w:tc>
          <w:tcPr>
            <w:tcW w:w="257" w:type="pct"/>
            <w:tcBorders>
              <w:top w:val="single" w:sz="4" w:space="0" w:color="auto"/>
              <w:left w:val="single" w:sz="4" w:space="0" w:color="auto"/>
              <w:bottom w:val="single" w:sz="4" w:space="0" w:color="auto"/>
              <w:right w:val="single" w:sz="4" w:space="0" w:color="auto"/>
            </w:tcBorders>
            <w:vAlign w:val="center"/>
          </w:tcPr>
          <w:p w14:paraId="076D50B5" w14:textId="77777777" w:rsidR="00F90497" w:rsidRPr="00D32CE3" w:rsidRDefault="00F90497" w:rsidP="0024419F">
            <w:pPr>
              <w:spacing w:before="40" w:after="40" w:line="264" w:lineRule="auto"/>
              <w:jc w:val="center"/>
              <w:rPr>
                <w:sz w:val="24"/>
              </w:rPr>
            </w:pPr>
            <w:r w:rsidRPr="00D32CE3">
              <w:rPr>
                <w:sz w:val="24"/>
              </w:rPr>
              <w:t>6,2</w:t>
            </w:r>
          </w:p>
        </w:tc>
        <w:tc>
          <w:tcPr>
            <w:tcW w:w="257" w:type="pct"/>
            <w:tcBorders>
              <w:top w:val="single" w:sz="4" w:space="0" w:color="auto"/>
              <w:left w:val="single" w:sz="4" w:space="0" w:color="auto"/>
              <w:bottom w:val="single" w:sz="4" w:space="0" w:color="auto"/>
              <w:right w:val="single" w:sz="4" w:space="0" w:color="auto"/>
            </w:tcBorders>
            <w:vAlign w:val="center"/>
          </w:tcPr>
          <w:p w14:paraId="07BDE794" w14:textId="77777777" w:rsidR="00F90497" w:rsidRPr="00D32CE3" w:rsidRDefault="00F90497" w:rsidP="0024419F">
            <w:pPr>
              <w:spacing w:before="40" w:after="40" w:line="264" w:lineRule="auto"/>
              <w:jc w:val="center"/>
              <w:rPr>
                <w:sz w:val="24"/>
              </w:rPr>
            </w:pPr>
            <w:r w:rsidRPr="00D32CE3">
              <w:rPr>
                <w:sz w:val="24"/>
              </w:rPr>
              <w:t>6,4</w:t>
            </w:r>
          </w:p>
        </w:tc>
        <w:tc>
          <w:tcPr>
            <w:tcW w:w="257" w:type="pct"/>
            <w:tcBorders>
              <w:top w:val="single" w:sz="4" w:space="0" w:color="auto"/>
              <w:left w:val="single" w:sz="4" w:space="0" w:color="auto"/>
              <w:bottom w:val="single" w:sz="4" w:space="0" w:color="auto"/>
              <w:right w:val="single" w:sz="4" w:space="0" w:color="auto"/>
            </w:tcBorders>
            <w:vAlign w:val="center"/>
            <w:hideMark/>
          </w:tcPr>
          <w:p w14:paraId="1B69D89B" w14:textId="77777777" w:rsidR="00F90497" w:rsidRPr="00D32CE3" w:rsidRDefault="00F90497" w:rsidP="0024419F">
            <w:pPr>
              <w:spacing w:before="40" w:after="40" w:line="264" w:lineRule="auto"/>
              <w:jc w:val="center"/>
              <w:rPr>
                <w:sz w:val="24"/>
              </w:rPr>
            </w:pPr>
            <w:r w:rsidRPr="00D32CE3">
              <w:rPr>
                <w:sz w:val="24"/>
              </w:rPr>
              <w:t>6,3</w:t>
            </w:r>
          </w:p>
        </w:tc>
        <w:tc>
          <w:tcPr>
            <w:tcW w:w="257" w:type="pct"/>
            <w:tcBorders>
              <w:top w:val="single" w:sz="4" w:space="0" w:color="auto"/>
              <w:left w:val="single" w:sz="4" w:space="0" w:color="auto"/>
              <w:bottom w:val="single" w:sz="4" w:space="0" w:color="auto"/>
              <w:right w:val="single" w:sz="4" w:space="0" w:color="auto"/>
            </w:tcBorders>
            <w:vAlign w:val="center"/>
            <w:hideMark/>
          </w:tcPr>
          <w:p w14:paraId="46A782DB" w14:textId="77777777" w:rsidR="00F90497" w:rsidRPr="00D32CE3" w:rsidRDefault="00F90497" w:rsidP="0024419F">
            <w:pPr>
              <w:spacing w:before="40" w:after="40" w:line="264" w:lineRule="auto"/>
              <w:jc w:val="center"/>
              <w:rPr>
                <w:sz w:val="24"/>
              </w:rPr>
            </w:pPr>
            <w:r w:rsidRPr="00D32CE3">
              <w:rPr>
                <w:sz w:val="24"/>
              </w:rPr>
              <w:t>6,6</w:t>
            </w:r>
          </w:p>
        </w:tc>
        <w:tc>
          <w:tcPr>
            <w:tcW w:w="257" w:type="pct"/>
            <w:tcBorders>
              <w:top w:val="single" w:sz="4" w:space="0" w:color="auto"/>
              <w:left w:val="single" w:sz="4" w:space="0" w:color="auto"/>
              <w:bottom w:val="single" w:sz="4" w:space="0" w:color="auto"/>
              <w:right w:val="single" w:sz="4" w:space="0" w:color="auto"/>
            </w:tcBorders>
            <w:vAlign w:val="center"/>
            <w:hideMark/>
          </w:tcPr>
          <w:p w14:paraId="2353EF84" w14:textId="77777777" w:rsidR="00F90497" w:rsidRPr="00D32CE3" w:rsidRDefault="00F90497" w:rsidP="0024419F">
            <w:pPr>
              <w:spacing w:before="40" w:after="40" w:line="264" w:lineRule="auto"/>
              <w:jc w:val="center"/>
              <w:rPr>
                <w:sz w:val="24"/>
              </w:rPr>
            </w:pPr>
            <w:r w:rsidRPr="00D32CE3">
              <w:rPr>
                <w:sz w:val="24"/>
              </w:rPr>
              <w:t>6,6</w:t>
            </w:r>
          </w:p>
        </w:tc>
        <w:tc>
          <w:tcPr>
            <w:tcW w:w="257" w:type="pct"/>
            <w:tcBorders>
              <w:top w:val="single" w:sz="4" w:space="0" w:color="auto"/>
              <w:left w:val="single" w:sz="4" w:space="0" w:color="auto"/>
              <w:bottom w:val="single" w:sz="4" w:space="0" w:color="auto"/>
              <w:right w:val="single" w:sz="4" w:space="0" w:color="auto"/>
            </w:tcBorders>
            <w:vAlign w:val="center"/>
            <w:hideMark/>
          </w:tcPr>
          <w:p w14:paraId="66185A44" w14:textId="77777777" w:rsidR="00F90497" w:rsidRPr="00D32CE3" w:rsidRDefault="00F90497" w:rsidP="0024419F">
            <w:pPr>
              <w:spacing w:before="40" w:after="40" w:line="264" w:lineRule="auto"/>
              <w:jc w:val="center"/>
              <w:rPr>
                <w:sz w:val="24"/>
              </w:rPr>
            </w:pPr>
            <w:r w:rsidRPr="00D32CE3">
              <w:rPr>
                <w:sz w:val="24"/>
              </w:rPr>
              <w:t>7,1</w:t>
            </w:r>
          </w:p>
        </w:tc>
        <w:tc>
          <w:tcPr>
            <w:tcW w:w="257" w:type="pct"/>
            <w:tcBorders>
              <w:top w:val="single" w:sz="4" w:space="0" w:color="auto"/>
              <w:left w:val="single" w:sz="4" w:space="0" w:color="auto"/>
              <w:bottom w:val="single" w:sz="4" w:space="0" w:color="auto"/>
              <w:right w:val="single" w:sz="4" w:space="0" w:color="auto"/>
            </w:tcBorders>
            <w:vAlign w:val="center"/>
          </w:tcPr>
          <w:p w14:paraId="4F4BCF33" w14:textId="77777777" w:rsidR="00F90497" w:rsidRPr="00D32CE3" w:rsidRDefault="00F90497" w:rsidP="0024419F">
            <w:pPr>
              <w:spacing w:before="40" w:after="40" w:line="264" w:lineRule="auto"/>
              <w:jc w:val="center"/>
              <w:rPr>
                <w:sz w:val="24"/>
              </w:rPr>
            </w:pPr>
            <w:r w:rsidRPr="00D32CE3">
              <w:rPr>
                <w:sz w:val="24"/>
              </w:rPr>
              <w:t>6,4</w:t>
            </w:r>
          </w:p>
        </w:tc>
        <w:tc>
          <w:tcPr>
            <w:tcW w:w="257" w:type="pct"/>
            <w:tcBorders>
              <w:top w:val="single" w:sz="4" w:space="0" w:color="auto"/>
              <w:left w:val="single" w:sz="4" w:space="0" w:color="auto"/>
              <w:bottom w:val="single" w:sz="4" w:space="0" w:color="auto"/>
              <w:right w:val="single" w:sz="4" w:space="0" w:color="auto"/>
            </w:tcBorders>
            <w:vAlign w:val="center"/>
          </w:tcPr>
          <w:p w14:paraId="2A58B1F8" w14:textId="77777777" w:rsidR="00F90497" w:rsidRPr="00D32CE3" w:rsidRDefault="00F90497" w:rsidP="0024419F">
            <w:pPr>
              <w:spacing w:before="40" w:after="40" w:line="264" w:lineRule="auto"/>
              <w:jc w:val="center"/>
              <w:rPr>
                <w:sz w:val="24"/>
              </w:rPr>
            </w:pPr>
            <w:r w:rsidRPr="00D32CE3">
              <w:rPr>
                <w:sz w:val="24"/>
              </w:rPr>
              <w:t>6,7</w:t>
            </w:r>
          </w:p>
        </w:tc>
        <w:tc>
          <w:tcPr>
            <w:tcW w:w="1174" w:type="pct"/>
            <w:tcBorders>
              <w:top w:val="single" w:sz="4" w:space="0" w:color="auto"/>
              <w:left w:val="single" w:sz="4" w:space="0" w:color="auto"/>
              <w:bottom w:val="single" w:sz="4" w:space="0" w:color="auto"/>
              <w:right w:val="single" w:sz="4" w:space="0" w:color="auto"/>
            </w:tcBorders>
            <w:vAlign w:val="center"/>
            <w:hideMark/>
          </w:tcPr>
          <w:p w14:paraId="27B033CA" w14:textId="77777777" w:rsidR="00F90497" w:rsidRPr="00D32CE3" w:rsidRDefault="00F90497" w:rsidP="0024419F">
            <w:pPr>
              <w:spacing w:before="40" w:after="40" w:line="264" w:lineRule="auto"/>
              <w:jc w:val="center"/>
              <w:rPr>
                <w:b/>
                <w:sz w:val="24"/>
              </w:rPr>
            </w:pPr>
            <w:r w:rsidRPr="00D32CE3">
              <w:rPr>
                <w:b/>
                <w:sz w:val="24"/>
              </w:rPr>
              <w:t>5,5 - 8,5</w:t>
            </w:r>
          </w:p>
        </w:tc>
      </w:tr>
      <w:tr w:rsidR="00E91CFA" w:rsidRPr="00D32CE3" w14:paraId="436E388C" w14:textId="77777777" w:rsidTr="00B3337E">
        <w:trPr>
          <w:trHeight w:val="17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2756A40F" w14:textId="77777777" w:rsidR="00F90497" w:rsidRPr="00D32CE3" w:rsidRDefault="00F90497" w:rsidP="0024419F">
            <w:pPr>
              <w:pStyle w:val="T"/>
              <w:spacing w:before="40" w:after="40" w:line="264" w:lineRule="auto"/>
              <w:jc w:val="center"/>
              <w:rPr>
                <w:sz w:val="24"/>
                <w:szCs w:val="24"/>
              </w:rPr>
            </w:pPr>
            <w:r w:rsidRPr="00D32CE3">
              <w:rPr>
                <w:sz w:val="24"/>
                <w:szCs w:val="24"/>
              </w:rPr>
              <w:t>2</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1E0A964" w14:textId="77777777" w:rsidR="00F90497" w:rsidRPr="00D32CE3" w:rsidRDefault="00F90497" w:rsidP="0024419F">
            <w:pPr>
              <w:spacing w:before="40" w:after="40" w:line="264" w:lineRule="auto"/>
              <w:rPr>
                <w:sz w:val="24"/>
              </w:rPr>
            </w:pPr>
            <w:r w:rsidRPr="00D32CE3">
              <w:rPr>
                <w:sz w:val="24"/>
              </w:rPr>
              <w:t>DO</w:t>
            </w:r>
          </w:p>
        </w:tc>
        <w:tc>
          <w:tcPr>
            <w:tcW w:w="492" w:type="pct"/>
            <w:tcBorders>
              <w:top w:val="single" w:sz="4" w:space="0" w:color="auto"/>
              <w:left w:val="single" w:sz="4" w:space="0" w:color="auto"/>
              <w:bottom w:val="single" w:sz="4" w:space="0" w:color="auto"/>
              <w:right w:val="single" w:sz="4" w:space="0" w:color="auto"/>
            </w:tcBorders>
            <w:vAlign w:val="center"/>
            <w:hideMark/>
          </w:tcPr>
          <w:p w14:paraId="62CF4847" w14:textId="77777777" w:rsidR="00F90497" w:rsidRPr="00D32CE3" w:rsidRDefault="00F90497" w:rsidP="0024419F">
            <w:pPr>
              <w:pStyle w:val="T"/>
              <w:spacing w:before="40" w:after="40" w:line="264" w:lineRule="auto"/>
              <w:jc w:val="center"/>
              <w:rPr>
                <w:sz w:val="24"/>
                <w:szCs w:val="24"/>
              </w:rPr>
            </w:pPr>
            <w:r w:rsidRPr="00D32CE3">
              <w:rPr>
                <w:sz w:val="24"/>
                <w:szCs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4514BBA9" w14:textId="77777777" w:rsidR="00F90497" w:rsidRPr="00D32CE3" w:rsidRDefault="00F90497" w:rsidP="0024419F">
            <w:pPr>
              <w:pStyle w:val="T"/>
              <w:spacing w:before="40" w:after="40" w:line="264" w:lineRule="auto"/>
              <w:jc w:val="center"/>
              <w:rPr>
                <w:sz w:val="24"/>
                <w:szCs w:val="24"/>
              </w:rPr>
            </w:pPr>
            <w:r w:rsidRPr="00D32CE3">
              <w:rPr>
                <w:sz w:val="24"/>
                <w:szCs w:val="24"/>
              </w:rPr>
              <w:t>2,1</w:t>
            </w:r>
          </w:p>
        </w:tc>
        <w:tc>
          <w:tcPr>
            <w:tcW w:w="257" w:type="pct"/>
            <w:tcBorders>
              <w:top w:val="single" w:sz="4" w:space="0" w:color="auto"/>
              <w:left w:val="single" w:sz="4" w:space="0" w:color="auto"/>
              <w:bottom w:val="single" w:sz="4" w:space="0" w:color="auto"/>
              <w:right w:val="single" w:sz="4" w:space="0" w:color="auto"/>
            </w:tcBorders>
            <w:vAlign w:val="center"/>
          </w:tcPr>
          <w:p w14:paraId="47702380" w14:textId="77777777" w:rsidR="00F90497" w:rsidRPr="00D32CE3" w:rsidRDefault="00F90497" w:rsidP="0024419F">
            <w:pPr>
              <w:pStyle w:val="T"/>
              <w:spacing w:before="40" w:after="40" w:line="264" w:lineRule="auto"/>
              <w:jc w:val="center"/>
              <w:rPr>
                <w:sz w:val="24"/>
                <w:szCs w:val="24"/>
              </w:rPr>
            </w:pPr>
            <w:r w:rsidRPr="00D32CE3">
              <w:rPr>
                <w:sz w:val="24"/>
                <w:szCs w:val="24"/>
              </w:rPr>
              <w:t>2,3</w:t>
            </w:r>
          </w:p>
        </w:tc>
        <w:tc>
          <w:tcPr>
            <w:tcW w:w="257" w:type="pct"/>
            <w:tcBorders>
              <w:top w:val="single" w:sz="4" w:space="0" w:color="auto"/>
              <w:left w:val="single" w:sz="4" w:space="0" w:color="auto"/>
              <w:bottom w:val="single" w:sz="4" w:space="0" w:color="auto"/>
              <w:right w:val="single" w:sz="4" w:space="0" w:color="auto"/>
            </w:tcBorders>
            <w:vAlign w:val="center"/>
            <w:hideMark/>
          </w:tcPr>
          <w:p w14:paraId="340ECEED" w14:textId="77777777" w:rsidR="00F90497" w:rsidRPr="00D32CE3" w:rsidRDefault="00F90497" w:rsidP="0024419F">
            <w:pPr>
              <w:pStyle w:val="T"/>
              <w:spacing w:before="40" w:after="40" w:line="264" w:lineRule="auto"/>
              <w:jc w:val="center"/>
              <w:rPr>
                <w:sz w:val="24"/>
                <w:szCs w:val="24"/>
              </w:rPr>
            </w:pPr>
            <w:r w:rsidRPr="00D32CE3">
              <w:rPr>
                <w:sz w:val="24"/>
                <w:szCs w:val="24"/>
              </w:rPr>
              <w:t>3,0</w:t>
            </w:r>
          </w:p>
        </w:tc>
        <w:tc>
          <w:tcPr>
            <w:tcW w:w="257" w:type="pct"/>
            <w:tcBorders>
              <w:top w:val="single" w:sz="4" w:space="0" w:color="auto"/>
              <w:left w:val="single" w:sz="4" w:space="0" w:color="auto"/>
              <w:bottom w:val="single" w:sz="4" w:space="0" w:color="auto"/>
              <w:right w:val="single" w:sz="4" w:space="0" w:color="auto"/>
            </w:tcBorders>
            <w:vAlign w:val="center"/>
            <w:hideMark/>
          </w:tcPr>
          <w:p w14:paraId="37252361" w14:textId="77777777" w:rsidR="00F90497" w:rsidRPr="00D32CE3" w:rsidRDefault="00F90497" w:rsidP="0024419F">
            <w:pPr>
              <w:pStyle w:val="T"/>
              <w:spacing w:before="40" w:after="40" w:line="264" w:lineRule="auto"/>
              <w:jc w:val="center"/>
              <w:rPr>
                <w:sz w:val="24"/>
                <w:szCs w:val="24"/>
              </w:rPr>
            </w:pPr>
            <w:r w:rsidRPr="00D32CE3">
              <w:rPr>
                <w:sz w:val="24"/>
                <w:szCs w:val="24"/>
              </w:rPr>
              <w:t>2,8</w:t>
            </w:r>
          </w:p>
        </w:tc>
        <w:tc>
          <w:tcPr>
            <w:tcW w:w="257" w:type="pct"/>
            <w:tcBorders>
              <w:top w:val="single" w:sz="4" w:space="0" w:color="auto"/>
              <w:left w:val="single" w:sz="4" w:space="0" w:color="auto"/>
              <w:bottom w:val="single" w:sz="4" w:space="0" w:color="auto"/>
              <w:right w:val="single" w:sz="4" w:space="0" w:color="auto"/>
            </w:tcBorders>
            <w:vAlign w:val="center"/>
            <w:hideMark/>
          </w:tcPr>
          <w:p w14:paraId="26CB0C71" w14:textId="77777777" w:rsidR="00F90497" w:rsidRPr="00D32CE3" w:rsidRDefault="00F90497" w:rsidP="0024419F">
            <w:pPr>
              <w:pStyle w:val="T"/>
              <w:spacing w:before="40" w:after="40" w:line="264" w:lineRule="auto"/>
              <w:jc w:val="center"/>
              <w:rPr>
                <w:sz w:val="24"/>
                <w:szCs w:val="24"/>
              </w:rPr>
            </w:pPr>
            <w:r w:rsidRPr="00D32CE3">
              <w:rPr>
                <w:sz w:val="24"/>
                <w:szCs w:val="24"/>
              </w:rPr>
              <w:t>2,4</w:t>
            </w:r>
          </w:p>
        </w:tc>
        <w:tc>
          <w:tcPr>
            <w:tcW w:w="257" w:type="pct"/>
            <w:tcBorders>
              <w:top w:val="single" w:sz="4" w:space="0" w:color="auto"/>
              <w:left w:val="single" w:sz="4" w:space="0" w:color="auto"/>
              <w:bottom w:val="single" w:sz="4" w:space="0" w:color="auto"/>
              <w:right w:val="single" w:sz="4" w:space="0" w:color="auto"/>
            </w:tcBorders>
            <w:vAlign w:val="center"/>
            <w:hideMark/>
          </w:tcPr>
          <w:p w14:paraId="56A91A79" w14:textId="77777777" w:rsidR="00F90497" w:rsidRPr="00D32CE3" w:rsidRDefault="00F90497" w:rsidP="0024419F">
            <w:pPr>
              <w:pStyle w:val="T"/>
              <w:spacing w:before="40" w:after="40" w:line="264" w:lineRule="auto"/>
              <w:jc w:val="center"/>
              <w:rPr>
                <w:sz w:val="24"/>
                <w:szCs w:val="24"/>
              </w:rPr>
            </w:pPr>
            <w:r w:rsidRPr="00D32CE3">
              <w:rPr>
                <w:sz w:val="24"/>
                <w:szCs w:val="24"/>
              </w:rPr>
              <w:t>3,0</w:t>
            </w:r>
          </w:p>
        </w:tc>
        <w:tc>
          <w:tcPr>
            <w:tcW w:w="257" w:type="pct"/>
            <w:tcBorders>
              <w:top w:val="single" w:sz="4" w:space="0" w:color="auto"/>
              <w:left w:val="single" w:sz="4" w:space="0" w:color="auto"/>
              <w:bottom w:val="single" w:sz="4" w:space="0" w:color="auto"/>
              <w:right w:val="single" w:sz="4" w:space="0" w:color="auto"/>
            </w:tcBorders>
            <w:vAlign w:val="center"/>
          </w:tcPr>
          <w:p w14:paraId="3069827A" w14:textId="77777777" w:rsidR="00F90497" w:rsidRPr="00D32CE3" w:rsidRDefault="00F90497" w:rsidP="0024419F">
            <w:pPr>
              <w:pStyle w:val="T"/>
              <w:spacing w:before="40" w:after="40" w:line="264" w:lineRule="auto"/>
              <w:jc w:val="center"/>
              <w:rPr>
                <w:sz w:val="24"/>
                <w:szCs w:val="24"/>
              </w:rPr>
            </w:pPr>
            <w:r w:rsidRPr="00D32CE3">
              <w:rPr>
                <w:sz w:val="24"/>
                <w:szCs w:val="24"/>
              </w:rPr>
              <w:t>2,7</w:t>
            </w:r>
          </w:p>
        </w:tc>
        <w:tc>
          <w:tcPr>
            <w:tcW w:w="257" w:type="pct"/>
            <w:tcBorders>
              <w:top w:val="single" w:sz="4" w:space="0" w:color="auto"/>
              <w:left w:val="single" w:sz="4" w:space="0" w:color="auto"/>
              <w:bottom w:val="single" w:sz="4" w:space="0" w:color="auto"/>
              <w:right w:val="single" w:sz="4" w:space="0" w:color="auto"/>
            </w:tcBorders>
            <w:vAlign w:val="center"/>
          </w:tcPr>
          <w:p w14:paraId="5ABF5916" w14:textId="77777777" w:rsidR="00F90497" w:rsidRPr="00D32CE3" w:rsidRDefault="00F90497" w:rsidP="0024419F">
            <w:pPr>
              <w:pStyle w:val="T"/>
              <w:spacing w:before="40" w:after="40" w:line="264" w:lineRule="auto"/>
              <w:jc w:val="center"/>
              <w:rPr>
                <w:sz w:val="24"/>
                <w:szCs w:val="24"/>
              </w:rPr>
            </w:pPr>
            <w:r w:rsidRPr="00D32CE3">
              <w:rPr>
                <w:sz w:val="24"/>
                <w:szCs w:val="24"/>
              </w:rPr>
              <w:t>3,2</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9C987DE"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0FBC4F6D" w14:textId="77777777" w:rsidTr="00B3337E">
        <w:trPr>
          <w:trHeight w:val="17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767C3816" w14:textId="77777777" w:rsidR="00F90497" w:rsidRPr="00D32CE3" w:rsidRDefault="00F90497" w:rsidP="0024419F">
            <w:pPr>
              <w:pStyle w:val="T"/>
              <w:spacing w:before="40" w:after="40" w:line="264" w:lineRule="auto"/>
              <w:jc w:val="center"/>
              <w:rPr>
                <w:sz w:val="24"/>
                <w:szCs w:val="24"/>
              </w:rPr>
            </w:pPr>
            <w:r w:rsidRPr="00D32CE3">
              <w:rPr>
                <w:sz w:val="24"/>
                <w:szCs w:val="24"/>
              </w:rPr>
              <w:t>3</w:t>
            </w:r>
          </w:p>
        </w:tc>
        <w:tc>
          <w:tcPr>
            <w:tcW w:w="1050" w:type="pct"/>
            <w:tcBorders>
              <w:top w:val="single" w:sz="4" w:space="0" w:color="auto"/>
              <w:left w:val="single" w:sz="4" w:space="0" w:color="auto"/>
              <w:bottom w:val="single" w:sz="4" w:space="0" w:color="auto"/>
              <w:right w:val="single" w:sz="4" w:space="0" w:color="auto"/>
            </w:tcBorders>
            <w:vAlign w:val="center"/>
            <w:hideMark/>
          </w:tcPr>
          <w:p w14:paraId="16808D0B" w14:textId="77777777" w:rsidR="00F90497" w:rsidRPr="00D32CE3" w:rsidRDefault="00F90497" w:rsidP="0024419F">
            <w:pPr>
              <w:pStyle w:val="T"/>
              <w:spacing w:before="40" w:after="40" w:line="264" w:lineRule="auto"/>
              <w:rPr>
                <w:sz w:val="24"/>
                <w:szCs w:val="24"/>
              </w:rPr>
            </w:pPr>
            <w:r w:rsidRPr="00D32CE3">
              <w:rPr>
                <w:sz w:val="24"/>
                <w:szCs w:val="24"/>
                <w:lang w:val="vi-VN"/>
              </w:rPr>
              <w:t>Tổng chất rắn lơ lửng</w:t>
            </w:r>
            <w:r w:rsidRPr="00D32CE3">
              <w:rPr>
                <w:sz w:val="24"/>
                <w:szCs w:val="24"/>
              </w:rPr>
              <w:t xml:space="preserve"> (TSS)</w:t>
            </w:r>
          </w:p>
        </w:tc>
        <w:tc>
          <w:tcPr>
            <w:tcW w:w="492" w:type="pct"/>
            <w:tcBorders>
              <w:top w:val="single" w:sz="4" w:space="0" w:color="auto"/>
              <w:left w:val="single" w:sz="4" w:space="0" w:color="auto"/>
              <w:bottom w:val="single" w:sz="4" w:space="0" w:color="auto"/>
              <w:right w:val="single" w:sz="4" w:space="0" w:color="auto"/>
            </w:tcBorders>
            <w:vAlign w:val="center"/>
            <w:hideMark/>
          </w:tcPr>
          <w:p w14:paraId="5CAFABF2"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5A6451A8" w14:textId="77777777" w:rsidR="00F90497" w:rsidRPr="00D32CE3" w:rsidRDefault="00F90497" w:rsidP="0024419F">
            <w:pPr>
              <w:pStyle w:val="T"/>
              <w:spacing w:before="40" w:after="40" w:line="264" w:lineRule="auto"/>
              <w:jc w:val="center"/>
              <w:rPr>
                <w:sz w:val="24"/>
                <w:szCs w:val="24"/>
              </w:rPr>
            </w:pPr>
            <w:r w:rsidRPr="00D32CE3">
              <w:rPr>
                <w:sz w:val="24"/>
                <w:szCs w:val="24"/>
              </w:rPr>
              <w:t>2,4</w:t>
            </w:r>
          </w:p>
        </w:tc>
        <w:tc>
          <w:tcPr>
            <w:tcW w:w="257" w:type="pct"/>
            <w:tcBorders>
              <w:top w:val="single" w:sz="4" w:space="0" w:color="auto"/>
              <w:left w:val="single" w:sz="4" w:space="0" w:color="auto"/>
              <w:bottom w:val="single" w:sz="4" w:space="0" w:color="auto"/>
              <w:right w:val="single" w:sz="4" w:space="0" w:color="auto"/>
            </w:tcBorders>
            <w:vAlign w:val="center"/>
          </w:tcPr>
          <w:p w14:paraId="559D85B4" w14:textId="77777777" w:rsidR="00F90497" w:rsidRPr="00D32CE3" w:rsidRDefault="00F90497" w:rsidP="0024419F">
            <w:pPr>
              <w:pStyle w:val="T"/>
              <w:spacing w:before="40" w:after="40" w:line="264" w:lineRule="auto"/>
              <w:jc w:val="center"/>
              <w:rPr>
                <w:sz w:val="24"/>
                <w:szCs w:val="24"/>
              </w:rPr>
            </w:pPr>
            <w:r w:rsidRPr="00D32CE3">
              <w:rPr>
                <w:sz w:val="24"/>
                <w:szCs w:val="24"/>
              </w:rPr>
              <w:t>3,0</w:t>
            </w:r>
          </w:p>
        </w:tc>
        <w:tc>
          <w:tcPr>
            <w:tcW w:w="257" w:type="pct"/>
            <w:tcBorders>
              <w:top w:val="single" w:sz="4" w:space="0" w:color="auto"/>
              <w:left w:val="single" w:sz="4" w:space="0" w:color="auto"/>
              <w:bottom w:val="single" w:sz="4" w:space="0" w:color="auto"/>
              <w:right w:val="single" w:sz="4" w:space="0" w:color="auto"/>
            </w:tcBorders>
            <w:vAlign w:val="center"/>
            <w:hideMark/>
          </w:tcPr>
          <w:p w14:paraId="171F24E8" w14:textId="77777777" w:rsidR="00F90497" w:rsidRPr="00D32CE3" w:rsidRDefault="00F90497" w:rsidP="0024419F">
            <w:pPr>
              <w:pStyle w:val="T"/>
              <w:spacing w:before="40" w:after="40" w:line="264" w:lineRule="auto"/>
              <w:jc w:val="center"/>
              <w:rPr>
                <w:sz w:val="24"/>
                <w:szCs w:val="24"/>
              </w:rPr>
            </w:pPr>
            <w:r w:rsidRPr="00D32CE3">
              <w:rPr>
                <w:sz w:val="24"/>
                <w:szCs w:val="24"/>
              </w:rPr>
              <w:t>3,7</w:t>
            </w:r>
          </w:p>
        </w:tc>
        <w:tc>
          <w:tcPr>
            <w:tcW w:w="257" w:type="pct"/>
            <w:tcBorders>
              <w:top w:val="single" w:sz="4" w:space="0" w:color="auto"/>
              <w:left w:val="single" w:sz="4" w:space="0" w:color="auto"/>
              <w:bottom w:val="single" w:sz="4" w:space="0" w:color="auto"/>
              <w:right w:val="single" w:sz="4" w:space="0" w:color="auto"/>
            </w:tcBorders>
            <w:vAlign w:val="center"/>
            <w:hideMark/>
          </w:tcPr>
          <w:p w14:paraId="20D79BF2" w14:textId="77777777" w:rsidR="00F90497" w:rsidRPr="00D32CE3" w:rsidRDefault="00F90497" w:rsidP="0024419F">
            <w:pPr>
              <w:pStyle w:val="T"/>
              <w:spacing w:before="40" w:after="40" w:line="264" w:lineRule="auto"/>
              <w:jc w:val="center"/>
              <w:rPr>
                <w:sz w:val="24"/>
                <w:szCs w:val="24"/>
              </w:rPr>
            </w:pPr>
            <w:r w:rsidRPr="00D32CE3">
              <w:rPr>
                <w:sz w:val="24"/>
                <w:szCs w:val="24"/>
              </w:rPr>
              <w:t>3,6</w:t>
            </w:r>
          </w:p>
        </w:tc>
        <w:tc>
          <w:tcPr>
            <w:tcW w:w="257" w:type="pct"/>
            <w:tcBorders>
              <w:top w:val="single" w:sz="4" w:space="0" w:color="auto"/>
              <w:left w:val="single" w:sz="4" w:space="0" w:color="auto"/>
              <w:bottom w:val="single" w:sz="4" w:space="0" w:color="auto"/>
              <w:right w:val="single" w:sz="4" w:space="0" w:color="auto"/>
            </w:tcBorders>
            <w:vAlign w:val="center"/>
            <w:hideMark/>
          </w:tcPr>
          <w:p w14:paraId="0A864738" w14:textId="77777777" w:rsidR="00F90497" w:rsidRPr="00D32CE3" w:rsidRDefault="00F90497" w:rsidP="0024419F">
            <w:pPr>
              <w:pStyle w:val="T"/>
              <w:spacing w:before="40" w:after="40" w:line="264" w:lineRule="auto"/>
              <w:jc w:val="center"/>
              <w:rPr>
                <w:sz w:val="24"/>
                <w:szCs w:val="24"/>
              </w:rPr>
            </w:pPr>
            <w:r w:rsidRPr="00D32CE3">
              <w:rPr>
                <w:sz w:val="24"/>
                <w:szCs w:val="24"/>
              </w:rPr>
              <w:t>0,6</w:t>
            </w:r>
          </w:p>
        </w:tc>
        <w:tc>
          <w:tcPr>
            <w:tcW w:w="257" w:type="pct"/>
            <w:tcBorders>
              <w:top w:val="single" w:sz="4" w:space="0" w:color="auto"/>
              <w:left w:val="single" w:sz="4" w:space="0" w:color="auto"/>
              <w:bottom w:val="single" w:sz="4" w:space="0" w:color="auto"/>
              <w:right w:val="single" w:sz="4" w:space="0" w:color="auto"/>
            </w:tcBorders>
            <w:vAlign w:val="center"/>
            <w:hideMark/>
          </w:tcPr>
          <w:p w14:paraId="5C66DA93" w14:textId="77777777" w:rsidR="00F90497" w:rsidRPr="00D32CE3" w:rsidRDefault="00F90497" w:rsidP="0024419F">
            <w:pPr>
              <w:pStyle w:val="T"/>
              <w:spacing w:before="40" w:after="40" w:line="264" w:lineRule="auto"/>
              <w:jc w:val="center"/>
              <w:rPr>
                <w:sz w:val="24"/>
                <w:szCs w:val="24"/>
              </w:rPr>
            </w:pPr>
            <w:r w:rsidRPr="00D32CE3">
              <w:rPr>
                <w:sz w:val="24"/>
                <w:szCs w:val="24"/>
              </w:rPr>
              <w:t>0,8</w:t>
            </w:r>
          </w:p>
        </w:tc>
        <w:tc>
          <w:tcPr>
            <w:tcW w:w="257" w:type="pct"/>
            <w:tcBorders>
              <w:top w:val="single" w:sz="4" w:space="0" w:color="auto"/>
              <w:left w:val="single" w:sz="4" w:space="0" w:color="auto"/>
              <w:bottom w:val="single" w:sz="4" w:space="0" w:color="auto"/>
              <w:right w:val="single" w:sz="4" w:space="0" w:color="auto"/>
            </w:tcBorders>
            <w:vAlign w:val="center"/>
          </w:tcPr>
          <w:p w14:paraId="70DC322F" w14:textId="77777777" w:rsidR="00F90497" w:rsidRPr="00D32CE3" w:rsidRDefault="00F90497" w:rsidP="0024419F">
            <w:pPr>
              <w:pStyle w:val="T"/>
              <w:spacing w:before="40" w:after="40" w:line="264" w:lineRule="auto"/>
              <w:jc w:val="center"/>
              <w:rPr>
                <w:sz w:val="24"/>
                <w:szCs w:val="24"/>
              </w:rPr>
            </w:pPr>
            <w:r w:rsidRPr="00D32CE3">
              <w:rPr>
                <w:sz w:val="24"/>
                <w:szCs w:val="24"/>
              </w:rPr>
              <w:t>20</w:t>
            </w:r>
          </w:p>
        </w:tc>
        <w:tc>
          <w:tcPr>
            <w:tcW w:w="257" w:type="pct"/>
            <w:tcBorders>
              <w:top w:val="single" w:sz="4" w:space="0" w:color="auto"/>
              <w:left w:val="single" w:sz="4" w:space="0" w:color="auto"/>
              <w:bottom w:val="single" w:sz="4" w:space="0" w:color="auto"/>
              <w:right w:val="single" w:sz="4" w:space="0" w:color="auto"/>
            </w:tcBorders>
            <w:vAlign w:val="center"/>
          </w:tcPr>
          <w:p w14:paraId="4A7E2DC9" w14:textId="77777777" w:rsidR="00F90497" w:rsidRPr="00D32CE3" w:rsidRDefault="00F90497" w:rsidP="0024419F">
            <w:pPr>
              <w:pStyle w:val="T"/>
              <w:spacing w:before="40" w:after="40" w:line="264" w:lineRule="auto"/>
              <w:jc w:val="center"/>
              <w:rPr>
                <w:sz w:val="24"/>
                <w:szCs w:val="24"/>
              </w:rPr>
            </w:pPr>
            <w:r w:rsidRPr="00D32CE3">
              <w:rPr>
                <w:sz w:val="24"/>
                <w:szCs w:val="24"/>
              </w:rPr>
              <w:t>24</w:t>
            </w:r>
          </w:p>
        </w:tc>
        <w:tc>
          <w:tcPr>
            <w:tcW w:w="1174" w:type="pct"/>
            <w:tcBorders>
              <w:top w:val="single" w:sz="4" w:space="0" w:color="auto"/>
              <w:left w:val="single" w:sz="4" w:space="0" w:color="auto"/>
              <w:bottom w:val="single" w:sz="4" w:space="0" w:color="auto"/>
              <w:right w:val="single" w:sz="4" w:space="0" w:color="auto"/>
            </w:tcBorders>
            <w:vAlign w:val="center"/>
            <w:hideMark/>
          </w:tcPr>
          <w:p w14:paraId="65AF4378" w14:textId="77777777" w:rsidR="00F90497" w:rsidRPr="00D32CE3" w:rsidRDefault="00F90497" w:rsidP="0024419F">
            <w:pPr>
              <w:spacing w:before="40" w:after="40" w:line="264" w:lineRule="auto"/>
              <w:jc w:val="center"/>
              <w:rPr>
                <w:b/>
                <w:sz w:val="24"/>
              </w:rPr>
            </w:pPr>
            <w:r w:rsidRPr="00D32CE3">
              <w:rPr>
                <w:b/>
                <w:sz w:val="24"/>
              </w:rPr>
              <w:t>-</w:t>
            </w:r>
          </w:p>
        </w:tc>
      </w:tr>
      <w:tr w:rsidR="00E91CFA" w:rsidRPr="00D32CE3" w14:paraId="2E91576B" w14:textId="77777777" w:rsidTr="00B3337E">
        <w:trPr>
          <w:trHeight w:val="17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463FD39A" w14:textId="77777777" w:rsidR="00F90497" w:rsidRPr="00D32CE3" w:rsidRDefault="00F90497" w:rsidP="0024419F">
            <w:pPr>
              <w:pStyle w:val="T"/>
              <w:spacing w:before="40" w:after="40" w:line="264" w:lineRule="auto"/>
              <w:jc w:val="center"/>
              <w:rPr>
                <w:sz w:val="24"/>
                <w:szCs w:val="24"/>
              </w:rPr>
            </w:pPr>
            <w:r w:rsidRPr="00D32CE3">
              <w:rPr>
                <w:sz w:val="24"/>
                <w:szCs w:val="24"/>
              </w:rPr>
              <w:t>4</w:t>
            </w:r>
          </w:p>
        </w:tc>
        <w:tc>
          <w:tcPr>
            <w:tcW w:w="1050" w:type="pct"/>
            <w:tcBorders>
              <w:top w:val="single" w:sz="4" w:space="0" w:color="auto"/>
              <w:left w:val="single" w:sz="4" w:space="0" w:color="auto"/>
              <w:bottom w:val="single" w:sz="4" w:space="0" w:color="auto"/>
              <w:right w:val="single" w:sz="4" w:space="0" w:color="auto"/>
            </w:tcBorders>
            <w:vAlign w:val="center"/>
            <w:hideMark/>
          </w:tcPr>
          <w:p w14:paraId="19A58DF8" w14:textId="77777777" w:rsidR="00F90497" w:rsidRPr="00D32CE3" w:rsidRDefault="00F90497" w:rsidP="0024419F">
            <w:pPr>
              <w:spacing w:before="40" w:after="40" w:line="264" w:lineRule="auto"/>
              <w:rPr>
                <w:sz w:val="24"/>
              </w:rPr>
            </w:pPr>
            <w:r w:rsidRPr="00D32CE3">
              <w:rPr>
                <w:sz w:val="24"/>
              </w:rPr>
              <w:t>Độ cứng CaCO</w:t>
            </w:r>
            <w:r w:rsidRPr="00D32CE3">
              <w:rPr>
                <w:sz w:val="24"/>
                <w:vertAlign w:val="subscript"/>
              </w:rPr>
              <w:t>3</w:t>
            </w:r>
          </w:p>
        </w:tc>
        <w:tc>
          <w:tcPr>
            <w:tcW w:w="492" w:type="pct"/>
            <w:tcBorders>
              <w:top w:val="single" w:sz="4" w:space="0" w:color="auto"/>
              <w:left w:val="single" w:sz="4" w:space="0" w:color="auto"/>
              <w:bottom w:val="single" w:sz="4" w:space="0" w:color="auto"/>
              <w:right w:val="single" w:sz="4" w:space="0" w:color="auto"/>
            </w:tcBorders>
            <w:vAlign w:val="center"/>
            <w:hideMark/>
          </w:tcPr>
          <w:p w14:paraId="7F442075"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739E1FA3" w14:textId="77777777" w:rsidR="00F90497" w:rsidRPr="00D32CE3" w:rsidRDefault="00F90497" w:rsidP="0024419F">
            <w:pPr>
              <w:pStyle w:val="T"/>
              <w:spacing w:before="40" w:after="40" w:line="264" w:lineRule="auto"/>
              <w:jc w:val="center"/>
              <w:rPr>
                <w:sz w:val="24"/>
                <w:szCs w:val="24"/>
              </w:rPr>
            </w:pPr>
            <w:r w:rsidRPr="00D32CE3">
              <w:rPr>
                <w:sz w:val="24"/>
                <w:szCs w:val="24"/>
              </w:rPr>
              <w:t>61</w:t>
            </w:r>
          </w:p>
        </w:tc>
        <w:tc>
          <w:tcPr>
            <w:tcW w:w="257" w:type="pct"/>
            <w:tcBorders>
              <w:top w:val="single" w:sz="4" w:space="0" w:color="auto"/>
              <w:left w:val="single" w:sz="4" w:space="0" w:color="auto"/>
              <w:bottom w:val="single" w:sz="4" w:space="0" w:color="auto"/>
              <w:right w:val="single" w:sz="4" w:space="0" w:color="auto"/>
            </w:tcBorders>
            <w:vAlign w:val="center"/>
          </w:tcPr>
          <w:p w14:paraId="1430A93A"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65</w:t>
            </w:r>
          </w:p>
        </w:tc>
        <w:tc>
          <w:tcPr>
            <w:tcW w:w="257" w:type="pct"/>
            <w:tcBorders>
              <w:top w:val="single" w:sz="4" w:space="0" w:color="auto"/>
              <w:left w:val="single" w:sz="4" w:space="0" w:color="auto"/>
              <w:bottom w:val="single" w:sz="4" w:space="0" w:color="auto"/>
              <w:right w:val="single" w:sz="4" w:space="0" w:color="auto"/>
            </w:tcBorders>
            <w:vAlign w:val="center"/>
            <w:hideMark/>
          </w:tcPr>
          <w:p w14:paraId="29D8D709" w14:textId="77777777" w:rsidR="00F90497" w:rsidRPr="00D32CE3" w:rsidRDefault="00F90497" w:rsidP="0024419F">
            <w:pPr>
              <w:spacing w:before="40" w:after="40" w:line="264" w:lineRule="auto"/>
              <w:jc w:val="center"/>
              <w:rPr>
                <w:sz w:val="24"/>
              </w:rPr>
            </w:pPr>
            <w:r w:rsidRPr="00D32CE3">
              <w:rPr>
                <w:sz w:val="24"/>
              </w:rPr>
              <w:t>62</w:t>
            </w:r>
          </w:p>
        </w:tc>
        <w:tc>
          <w:tcPr>
            <w:tcW w:w="257" w:type="pct"/>
            <w:tcBorders>
              <w:top w:val="single" w:sz="4" w:space="0" w:color="auto"/>
              <w:left w:val="single" w:sz="4" w:space="0" w:color="auto"/>
              <w:bottom w:val="single" w:sz="4" w:space="0" w:color="auto"/>
              <w:right w:val="single" w:sz="4" w:space="0" w:color="auto"/>
            </w:tcBorders>
            <w:vAlign w:val="center"/>
            <w:hideMark/>
          </w:tcPr>
          <w:p w14:paraId="7EBE3A40" w14:textId="77777777" w:rsidR="00F90497" w:rsidRPr="00D32CE3" w:rsidRDefault="00F90497" w:rsidP="0024419F">
            <w:pPr>
              <w:spacing w:before="40" w:after="40" w:line="264" w:lineRule="auto"/>
              <w:jc w:val="center"/>
              <w:rPr>
                <w:sz w:val="24"/>
              </w:rPr>
            </w:pPr>
            <w:r w:rsidRPr="00D32CE3">
              <w:rPr>
                <w:sz w:val="24"/>
              </w:rPr>
              <w:t>42</w:t>
            </w:r>
          </w:p>
        </w:tc>
        <w:tc>
          <w:tcPr>
            <w:tcW w:w="257" w:type="pct"/>
            <w:tcBorders>
              <w:top w:val="single" w:sz="4" w:space="0" w:color="auto"/>
              <w:left w:val="single" w:sz="4" w:space="0" w:color="auto"/>
              <w:bottom w:val="single" w:sz="4" w:space="0" w:color="auto"/>
              <w:right w:val="single" w:sz="4" w:space="0" w:color="auto"/>
            </w:tcBorders>
            <w:vAlign w:val="center"/>
            <w:hideMark/>
          </w:tcPr>
          <w:p w14:paraId="62CD9C1D" w14:textId="77777777" w:rsidR="00F90497" w:rsidRPr="00D32CE3" w:rsidRDefault="00F90497" w:rsidP="0024419F">
            <w:pPr>
              <w:pStyle w:val="T"/>
              <w:spacing w:before="40" w:after="40" w:line="264" w:lineRule="auto"/>
              <w:jc w:val="center"/>
              <w:rPr>
                <w:sz w:val="24"/>
                <w:szCs w:val="24"/>
              </w:rPr>
            </w:pPr>
            <w:r w:rsidRPr="00D32CE3">
              <w:rPr>
                <w:sz w:val="24"/>
                <w:szCs w:val="24"/>
              </w:rPr>
              <w:t>56</w:t>
            </w:r>
          </w:p>
        </w:tc>
        <w:tc>
          <w:tcPr>
            <w:tcW w:w="257" w:type="pct"/>
            <w:tcBorders>
              <w:top w:val="single" w:sz="4" w:space="0" w:color="auto"/>
              <w:left w:val="single" w:sz="4" w:space="0" w:color="auto"/>
              <w:bottom w:val="single" w:sz="4" w:space="0" w:color="auto"/>
              <w:right w:val="single" w:sz="4" w:space="0" w:color="auto"/>
            </w:tcBorders>
            <w:vAlign w:val="center"/>
            <w:hideMark/>
          </w:tcPr>
          <w:p w14:paraId="04EAEFE9"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62</w:t>
            </w:r>
          </w:p>
        </w:tc>
        <w:tc>
          <w:tcPr>
            <w:tcW w:w="257" w:type="pct"/>
            <w:tcBorders>
              <w:top w:val="single" w:sz="4" w:space="0" w:color="auto"/>
              <w:left w:val="single" w:sz="4" w:space="0" w:color="auto"/>
              <w:bottom w:val="single" w:sz="4" w:space="0" w:color="auto"/>
              <w:right w:val="single" w:sz="4" w:space="0" w:color="auto"/>
            </w:tcBorders>
            <w:vAlign w:val="center"/>
          </w:tcPr>
          <w:p w14:paraId="44027C49" w14:textId="77777777" w:rsidR="00F90497" w:rsidRPr="00D32CE3" w:rsidRDefault="00F90497" w:rsidP="0024419F">
            <w:pPr>
              <w:pStyle w:val="T"/>
              <w:spacing w:before="40" w:after="40" w:line="264" w:lineRule="auto"/>
              <w:jc w:val="center"/>
              <w:rPr>
                <w:sz w:val="24"/>
                <w:szCs w:val="24"/>
              </w:rPr>
            </w:pPr>
            <w:r w:rsidRPr="00D32CE3">
              <w:rPr>
                <w:sz w:val="24"/>
                <w:szCs w:val="24"/>
              </w:rPr>
              <w:t>47</w:t>
            </w:r>
          </w:p>
        </w:tc>
        <w:tc>
          <w:tcPr>
            <w:tcW w:w="257" w:type="pct"/>
            <w:tcBorders>
              <w:top w:val="single" w:sz="4" w:space="0" w:color="auto"/>
              <w:left w:val="single" w:sz="4" w:space="0" w:color="auto"/>
              <w:bottom w:val="single" w:sz="4" w:space="0" w:color="auto"/>
              <w:right w:val="single" w:sz="4" w:space="0" w:color="auto"/>
            </w:tcBorders>
            <w:vAlign w:val="center"/>
          </w:tcPr>
          <w:p w14:paraId="2E66D0AA" w14:textId="77777777" w:rsidR="00F90497" w:rsidRPr="00D32CE3" w:rsidRDefault="00F90497" w:rsidP="0024419F">
            <w:pPr>
              <w:pStyle w:val="T"/>
              <w:spacing w:before="40" w:after="40" w:line="264" w:lineRule="auto"/>
              <w:jc w:val="center"/>
              <w:rPr>
                <w:sz w:val="24"/>
                <w:szCs w:val="24"/>
                <w:lang w:val="vi-VN"/>
              </w:rPr>
            </w:pPr>
            <w:r w:rsidRPr="00D32CE3">
              <w:rPr>
                <w:sz w:val="24"/>
                <w:szCs w:val="24"/>
              </w:rPr>
              <w:t>54</w:t>
            </w:r>
          </w:p>
        </w:tc>
        <w:tc>
          <w:tcPr>
            <w:tcW w:w="1174" w:type="pct"/>
            <w:tcBorders>
              <w:top w:val="single" w:sz="4" w:space="0" w:color="auto"/>
              <w:left w:val="single" w:sz="4" w:space="0" w:color="auto"/>
              <w:bottom w:val="single" w:sz="4" w:space="0" w:color="auto"/>
              <w:right w:val="single" w:sz="4" w:space="0" w:color="auto"/>
            </w:tcBorders>
            <w:vAlign w:val="center"/>
            <w:hideMark/>
          </w:tcPr>
          <w:p w14:paraId="395FE2EC" w14:textId="77777777" w:rsidR="00F90497" w:rsidRPr="00D32CE3" w:rsidRDefault="00F90497" w:rsidP="0024419F">
            <w:pPr>
              <w:spacing w:before="40" w:after="40" w:line="264" w:lineRule="auto"/>
              <w:jc w:val="center"/>
              <w:rPr>
                <w:b/>
                <w:sz w:val="24"/>
              </w:rPr>
            </w:pPr>
            <w:r w:rsidRPr="00D32CE3">
              <w:rPr>
                <w:b/>
                <w:sz w:val="24"/>
              </w:rPr>
              <w:t>500</w:t>
            </w:r>
          </w:p>
        </w:tc>
      </w:tr>
      <w:tr w:rsidR="00E91CFA" w:rsidRPr="00D32CE3" w14:paraId="33B221A6"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18D37BFD" w14:textId="77777777" w:rsidR="00F90497" w:rsidRPr="00D32CE3" w:rsidRDefault="00F90497" w:rsidP="0024419F">
            <w:pPr>
              <w:pStyle w:val="T"/>
              <w:spacing w:before="40" w:after="40" w:line="264" w:lineRule="auto"/>
              <w:jc w:val="center"/>
              <w:rPr>
                <w:sz w:val="24"/>
                <w:szCs w:val="24"/>
              </w:rPr>
            </w:pPr>
            <w:r w:rsidRPr="00D32CE3">
              <w:rPr>
                <w:sz w:val="24"/>
                <w:szCs w:val="24"/>
              </w:rPr>
              <w:t>5</w:t>
            </w:r>
          </w:p>
        </w:tc>
        <w:tc>
          <w:tcPr>
            <w:tcW w:w="1050" w:type="pct"/>
            <w:tcBorders>
              <w:top w:val="single" w:sz="4" w:space="0" w:color="auto"/>
              <w:left w:val="single" w:sz="4" w:space="0" w:color="auto"/>
              <w:bottom w:val="single" w:sz="4" w:space="0" w:color="auto"/>
              <w:right w:val="single" w:sz="4" w:space="0" w:color="auto"/>
            </w:tcBorders>
            <w:vAlign w:val="center"/>
            <w:hideMark/>
          </w:tcPr>
          <w:p w14:paraId="044863C4" w14:textId="77777777" w:rsidR="00F90497" w:rsidRPr="00D32CE3" w:rsidRDefault="00F90497" w:rsidP="0024419F">
            <w:pPr>
              <w:spacing w:before="40" w:after="40" w:line="264" w:lineRule="auto"/>
              <w:rPr>
                <w:sz w:val="24"/>
              </w:rPr>
            </w:pPr>
            <w:r w:rsidRPr="00D32CE3">
              <w:rPr>
                <w:sz w:val="24"/>
              </w:rPr>
              <w:t>Nitrat (NO</w:t>
            </w:r>
            <w:r w:rsidRPr="00D32CE3">
              <w:rPr>
                <w:sz w:val="24"/>
                <w:vertAlign w:val="superscript"/>
              </w:rPr>
              <w:t>-</w:t>
            </w:r>
            <w:r w:rsidRPr="00D32CE3">
              <w:rPr>
                <w:sz w:val="24"/>
                <w:vertAlign w:val="subscript"/>
              </w:rPr>
              <w:t>3</w:t>
            </w:r>
            <w:r w:rsidRPr="00D32CE3">
              <w:rPr>
                <w:sz w:val="24"/>
              </w:rPr>
              <w:t xml:space="preserve"> tính theo N)</w:t>
            </w:r>
          </w:p>
        </w:tc>
        <w:tc>
          <w:tcPr>
            <w:tcW w:w="492" w:type="pct"/>
            <w:tcBorders>
              <w:top w:val="single" w:sz="4" w:space="0" w:color="auto"/>
              <w:left w:val="single" w:sz="4" w:space="0" w:color="auto"/>
              <w:bottom w:val="single" w:sz="4" w:space="0" w:color="auto"/>
              <w:right w:val="single" w:sz="4" w:space="0" w:color="auto"/>
            </w:tcBorders>
            <w:vAlign w:val="center"/>
            <w:hideMark/>
          </w:tcPr>
          <w:p w14:paraId="68281B49"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65ABAB7D" w14:textId="77777777" w:rsidR="00F90497" w:rsidRPr="00D32CE3" w:rsidRDefault="00F90497" w:rsidP="0024419F">
            <w:pPr>
              <w:pStyle w:val="T"/>
              <w:spacing w:before="40" w:after="40" w:line="264" w:lineRule="auto"/>
              <w:jc w:val="center"/>
              <w:rPr>
                <w:sz w:val="24"/>
                <w:szCs w:val="24"/>
              </w:rPr>
            </w:pPr>
            <w:r w:rsidRPr="00D32CE3">
              <w:rPr>
                <w:sz w:val="24"/>
                <w:szCs w:val="24"/>
              </w:rPr>
              <w:t>0,4</w:t>
            </w:r>
          </w:p>
        </w:tc>
        <w:tc>
          <w:tcPr>
            <w:tcW w:w="257" w:type="pct"/>
            <w:tcBorders>
              <w:top w:val="single" w:sz="4" w:space="0" w:color="auto"/>
              <w:left w:val="single" w:sz="4" w:space="0" w:color="auto"/>
              <w:bottom w:val="single" w:sz="4" w:space="0" w:color="auto"/>
              <w:right w:val="single" w:sz="4" w:space="0" w:color="auto"/>
            </w:tcBorders>
            <w:vAlign w:val="center"/>
          </w:tcPr>
          <w:p w14:paraId="05DED0CD" w14:textId="77777777" w:rsidR="00F90497" w:rsidRPr="00D32CE3" w:rsidRDefault="00F90497" w:rsidP="0024419F">
            <w:pPr>
              <w:pStyle w:val="T"/>
              <w:spacing w:before="40" w:after="40" w:line="264" w:lineRule="auto"/>
              <w:jc w:val="center"/>
              <w:rPr>
                <w:sz w:val="24"/>
                <w:szCs w:val="24"/>
              </w:rPr>
            </w:pPr>
            <w:r w:rsidRPr="00D32CE3">
              <w:rPr>
                <w:sz w:val="24"/>
                <w:szCs w:val="24"/>
              </w:rPr>
              <w:t>0,7</w:t>
            </w:r>
          </w:p>
        </w:tc>
        <w:tc>
          <w:tcPr>
            <w:tcW w:w="257" w:type="pct"/>
            <w:tcBorders>
              <w:top w:val="single" w:sz="4" w:space="0" w:color="auto"/>
              <w:left w:val="single" w:sz="4" w:space="0" w:color="auto"/>
              <w:bottom w:val="single" w:sz="4" w:space="0" w:color="auto"/>
              <w:right w:val="single" w:sz="4" w:space="0" w:color="auto"/>
            </w:tcBorders>
            <w:vAlign w:val="center"/>
            <w:hideMark/>
          </w:tcPr>
          <w:p w14:paraId="4FFCFBA6"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257" w:type="pct"/>
            <w:tcBorders>
              <w:top w:val="single" w:sz="4" w:space="0" w:color="auto"/>
              <w:left w:val="single" w:sz="4" w:space="0" w:color="auto"/>
              <w:bottom w:val="single" w:sz="4" w:space="0" w:color="auto"/>
              <w:right w:val="single" w:sz="4" w:space="0" w:color="auto"/>
            </w:tcBorders>
            <w:vAlign w:val="center"/>
            <w:hideMark/>
          </w:tcPr>
          <w:p w14:paraId="374EEB78"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257" w:type="pct"/>
            <w:tcBorders>
              <w:top w:val="single" w:sz="4" w:space="0" w:color="auto"/>
              <w:left w:val="single" w:sz="4" w:space="0" w:color="auto"/>
              <w:bottom w:val="single" w:sz="4" w:space="0" w:color="auto"/>
              <w:right w:val="single" w:sz="4" w:space="0" w:color="auto"/>
            </w:tcBorders>
            <w:vAlign w:val="center"/>
            <w:hideMark/>
          </w:tcPr>
          <w:p w14:paraId="69AC1E1A" w14:textId="77777777" w:rsidR="00F90497" w:rsidRPr="00D32CE3" w:rsidRDefault="00F90497" w:rsidP="0024419F">
            <w:pPr>
              <w:pStyle w:val="T"/>
              <w:spacing w:before="40" w:after="40" w:line="264" w:lineRule="auto"/>
              <w:jc w:val="center"/>
              <w:rPr>
                <w:sz w:val="24"/>
                <w:szCs w:val="24"/>
              </w:rPr>
            </w:pPr>
            <w:r w:rsidRPr="00D32CE3">
              <w:rPr>
                <w:sz w:val="24"/>
                <w:szCs w:val="24"/>
              </w:rPr>
              <w:t>0,04</w:t>
            </w:r>
          </w:p>
        </w:tc>
        <w:tc>
          <w:tcPr>
            <w:tcW w:w="257" w:type="pct"/>
            <w:tcBorders>
              <w:top w:val="single" w:sz="4" w:space="0" w:color="auto"/>
              <w:left w:val="single" w:sz="4" w:space="0" w:color="auto"/>
              <w:bottom w:val="single" w:sz="4" w:space="0" w:color="auto"/>
              <w:right w:val="single" w:sz="4" w:space="0" w:color="auto"/>
            </w:tcBorders>
            <w:vAlign w:val="center"/>
            <w:hideMark/>
          </w:tcPr>
          <w:p w14:paraId="0B0BBE8A" w14:textId="77777777" w:rsidR="00F90497" w:rsidRPr="00D32CE3" w:rsidRDefault="00F90497" w:rsidP="0024419F">
            <w:pPr>
              <w:pStyle w:val="T"/>
              <w:spacing w:before="40" w:after="40" w:line="264" w:lineRule="auto"/>
              <w:jc w:val="center"/>
              <w:rPr>
                <w:sz w:val="24"/>
                <w:szCs w:val="24"/>
              </w:rPr>
            </w:pPr>
            <w:r w:rsidRPr="00D32CE3">
              <w:rPr>
                <w:sz w:val="24"/>
                <w:szCs w:val="24"/>
              </w:rPr>
              <w:t>0,07</w:t>
            </w:r>
          </w:p>
        </w:tc>
        <w:tc>
          <w:tcPr>
            <w:tcW w:w="257" w:type="pct"/>
            <w:tcBorders>
              <w:top w:val="single" w:sz="4" w:space="0" w:color="auto"/>
              <w:left w:val="single" w:sz="4" w:space="0" w:color="auto"/>
              <w:bottom w:val="single" w:sz="4" w:space="0" w:color="auto"/>
              <w:right w:val="single" w:sz="4" w:space="0" w:color="auto"/>
            </w:tcBorders>
            <w:vAlign w:val="center"/>
          </w:tcPr>
          <w:p w14:paraId="5C99679B"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257" w:type="pct"/>
            <w:tcBorders>
              <w:top w:val="single" w:sz="4" w:space="0" w:color="auto"/>
              <w:left w:val="single" w:sz="4" w:space="0" w:color="auto"/>
              <w:bottom w:val="single" w:sz="4" w:space="0" w:color="auto"/>
              <w:right w:val="single" w:sz="4" w:space="0" w:color="auto"/>
            </w:tcBorders>
            <w:vAlign w:val="center"/>
          </w:tcPr>
          <w:p w14:paraId="04289D59" w14:textId="77777777" w:rsidR="00F90497" w:rsidRPr="00D32CE3" w:rsidRDefault="00F90497" w:rsidP="0024419F">
            <w:pPr>
              <w:pStyle w:val="T"/>
              <w:spacing w:before="40" w:after="40" w:line="264" w:lineRule="auto"/>
              <w:jc w:val="center"/>
              <w:rPr>
                <w:sz w:val="24"/>
                <w:szCs w:val="24"/>
              </w:rPr>
            </w:pPr>
            <w:r w:rsidRPr="00D32CE3">
              <w:rPr>
                <w:sz w:val="24"/>
                <w:szCs w:val="24"/>
              </w:rPr>
              <w:t>1,7</w:t>
            </w:r>
          </w:p>
        </w:tc>
        <w:tc>
          <w:tcPr>
            <w:tcW w:w="1174" w:type="pct"/>
            <w:tcBorders>
              <w:top w:val="single" w:sz="4" w:space="0" w:color="auto"/>
              <w:left w:val="single" w:sz="4" w:space="0" w:color="auto"/>
              <w:bottom w:val="single" w:sz="4" w:space="0" w:color="auto"/>
              <w:right w:val="single" w:sz="4" w:space="0" w:color="auto"/>
            </w:tcBorders>
            <w:vAlign w:val="center"/>
            <w:hideMark/>
          </w:tcPr>
          <w:p w14:paraId="2529125C" w14:textId="77777777" w:rsidR="00F90497" w:rsidRPr="00D32CE3" w:rsidRDefault="00F90497" w:rsidP="0024419F">
            <w:pPr>
              <w:spacing w:before="40" w:after="40" w:line="264" w:lineRule="auto"/>
              <w:jc w:val="center"/>
              <w:rPr>
                <w:b/>
                <w:sz w:val="24"/>
              </w:rPr>
            </w:pPr>
            <w:r w:rsidRPr="00D32CE3">
              <w:rPr>
                <w:b/>
                <w:sz w:val="24"/>
              </w:rPr>
              <w:t>15</w:t>
            </w:r>
          </w:p>
        </w:tc>
      </w:tr>
      <w:tr w:rsidR="00E91CFA" w:rsidRPr="00D32CE3" w14:paraId="5BFEE1DE"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53C1A90E" w14:textId="77777777" w:rsidR="00F90497" w:rsidRPr="00D32CE3" w:rsidRDefault="00F90497" w:rsidP="0024419F">
            <w:pPr>
              <w:pStyle w:val="T"/>
              <w:spacing w:before="40" w:after="40" w:line="264" w:lineRule="auto"/>
              <w:jc w:val="center"/>
              <w:rPr>
                <w:sz w:val="24"/>
                <w:szCs w:val="24"/>
              </w:rPr>
            </w:pPr>
            <w:r w:rsidRPr="00D32CE3">
              <w:rPr>
                <w:sz w:val="24"/>
                <w:szCs w:val="24"/>
              </w:rPr>
              <w:t>6</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77F706D" w14:textId="77777777" w:rsidR="00F90497" w:rsidRPr="00D32CE3" w:rsidRDefault="00F90497" w:rsidP="0024419F">
            <w:pPr>
              <w:pStyle w:val="T"/>
              <w:spacing w:before="40" w:after="40" w:line="264" w:lineRule="auto"/>
              <w:rPr>
                <w:sz w:val="24"/>
                <w:szCs w:val="24"/>
              </w:rPr>
            </w:pPr>
            <w:r w:rsidRPr="00D32CE3">
              <w:rPr>
                <w:sz w:val="24"/>
                <w:szCs w:val="24"/>
              </w:rPr>
              <w:t xml:space="preserve">Amoni </w:t>
            </w:r>
            <w:r w:rsidRPr="00D32CE3">
              <w:rPr>
                <w:sz w:val="24"/>
                <w:szCs w:val="24"/>
                <w:lang w:val="vi-VN"/>
              </w:rPr>
              <w:t>(NH</w:t>
            </w:r>
            <w:r w:rsidRPr="00D32CE3">
              <w:rPr>
                <w:sz w:val="24"/>
                <w:szCs w:val="24"/>
                <w:vertAlign w:val="subscript"/>
                <w:lang w:val="vi-VN"/>
              </w:rPr>
              <w:t>4</w:t>
            </w:r>
            <w:r w:rsidRPr="00D32CE3">
              <w:rPr>
                <w:sz w:val="24"/>
                <w:szCs w:val="24"/>
                <w:vertAlign w:val="superscript"/>
                <w:lang w:val="vi-VN"/>
              </w:rPr>
              <w:t>+</w:t>
            </w:r>
            <w:r w:rsidRPr="00D32CE3">
              <w:rPr>
                <w:sz w:val="24"/>
                <w:szCs w:val="24"/>
                <w:lang w:val="vi-VN"/>
              </w:rPr>
              <w:t xml:space="preserve"> tính theo N)</w:t>
            </w:r>
          </w:p>
        </w:tc>
        <w:tc>
          <w:tcPr>
            <w:tcW w:w="492" w:type="pct"/>
            <w:tcBorders>
              <w:top w:val="single" w:sz="4" w:space="0" w:color="auto"/>
              <w:left w:val="single" w:sz="4" w:space="0" w:color="auto"/>
              <w:bottom w:val="single" w:sz="4" w:space="0" w:color="auto"/>
              <w:right w:val="single" w:sz="4" w:space="0" w:color="auto"/>
            </w:tcBorders>
            <w:vAlign w:val="center"/>
            <w:hideMark/>
          </w:tcPr>
          <w:p w14:paraId="7F08E67A"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137ED135" w14:textId="77777777" w:rsidR="00F90497" w:rsidRPr="00D32CE3" w:rsidRDefault="00F90497" w:rsidP="0024419F">
            <w:pPr>
              <w:pStyle w:val="T"/>
              <w:spacing w:before="40" w:after="40" w:line="264" w:lineRule="auto"/>
              <w:jc w:val="center"/>
              <w:rPr>
                <w:sz w:val="24"/>
                <w:szCs w:val="24"/>
              </w:rPr>
            </w:pPr>
            <w:r w:rsidRPr="00D32CE3">
              <w:rPr>
                <w:sz w:val="24"/>
                <w:szCs w:val="24"/>
              </w:rPr>
              <w:t>0,04</w:t>
            </w:r>
          </w:p>
        </w:tc>
        <w:tc>
          <w:tcPr>
            <w:tcW w:w="257" w:type="pct"/>
            <w:tcBorders>
              <w:top w:val="single" w:sz="4" w:space="0" w:color="auto"/>
              <w:left w:val="single" w:sz="4" w:space="0" w:color="auto"/>
              <w:bottom w:val="single" w:sz="4" w:space="0" w:color="auto"/>
              <w:right w:val="single" w:sz="4" w:space="0" w:color="auto"/>
            </w:tcBorders>
            <w:vAlign w:val="center"/>
          </w:tcPr>
          <w:p w14:paraId="032C8D8A" w14:textId="77777777" w:rsidR="00F90497" w:rsidRPr="00D32CE3" w:rsidRDefault="00F90497" w:rsidP="0024419F">
            <w:pPr>
              <w:pStyle w:val="T"/>
              <w:spacing w:before="40" w:after="40" w:line="264" w:lineRule="auto"/>
              <w:jc w:val="center"/>
              <w:rPr>
                <w:sz w:val="24"/>
                <w:szCs w:val="24"/>
              </w:rPr>
            </w:pPr>
            <w:r w:rsidRPr="00D32CE3">
              <w:rPr>
                <w:sz w:val="24"/>
                <w:szCs w:val="24"/>
              </w:rPr>
              <w:t>0,07</w:t>
            </w:r>
          </w:p>
        </w:tc>
        <w:tc>
          <w:tcPr>
            <w:tcW w:w="257" w:type="pct"/>
            <w:tcBorders>
              <w:top w:val="single" w:sz="4" w:space="0" w:color="auto"/>
              <w:left w:val="single" w:sz="4" w:space="0" w:color="auto"/>
              <w:bottom w:val="single" w:sz="4" w:space="0" w:color="auto"/>
              <w:right w:val="single" w:sz="4" w:space="0" w:color="auto"/>
            </w:tcBorders>
            <w:vAlign w:val="center"/>
            <w:hideMark/>
          </w:tcPr>
          <w:p w14:paraId="5F3E8BD9" w14:textId="77777777" w:rsidR="00F90497" w:rsidRPr="00D32CE3" w:rsidRDefault="00F90497" w:rsidP="0024419F">
            <w:pPr>
              <w:pStyle w:val="T"/>
              <w:spacing w:before="40" w:after="40" w:line="264" w:lineRule="auto"/>
              <w:jc w:val="center"/>
              <w:rPr>
                <w:sz w:val="24"/>
                <w:szCs w:val="24"/>
              </w:rPr>
            </w:pPr>
            <w:r w:rsidRPr="00D32CE3">
              <w:rPr>
                <w:sz w:val="24"/>
                <w:szCs w:val="24"/>
              </w:rPr>
              <w:t>0,15</w:t>
            </w:r>
          </w:p>
        </w:tc>
        <w:tc>
          <w:tcPr>
            <w:tcW w:w="257" w:type="pct"/>
            <w:tcBorders>
              <w:top w:val="single" w:sz="4" w:space="0" w:color="auto"/>
              <w:left w:val="single" w:sz="4" w:space="0" w:color="auto"/>
              <w:bottom w:val="single" w:sz="4" w:space="0" w:color="auto"/>
              <w:right w:val="single" w:sz="4" w:space="0" w:color="auto"/>
            </w:tcBorders>
            <w:vAlign w:val="center"/>
            <w:hideMark/>
          </w:tcPr>
          <w:p w14:paraId="7D87DDD2" w14:textId="77777777" w:rsidR="00F90497" w:rsidRPr="00D32CE3" w:rsidRDefault="00F90497" w:rsidP="0024419F">
            <w:pPr>
              <w:pStyle w:val="T"/>
              <w:spacing w:before="40" w:after="40" w:line="264" w:lineRule="auto"/>
              <w:jc w:val="center"/>
              <w:rPr>
                <w:sz w:val="24"/>
                <w:szCs w:val="24"/>
              </w:rPr>
            </w:pPr>
            <w:r w:rsidRPr="00D32CE3">
              <w:rPr>
                <w:sz w:val="24"/>
                <w:szCs w:val="24"/>
              </w:rPr>
              <w:t>0,2</w:t>
            </w:r>
          </w:p>
        </w:tc>
        <w:tc>
          <w:tcPr>
            <w:tcW w:w="257" w:type="pct"/>
            <w:tcBorders>
              <w:top w:val="single" w:sz="4" w:space="0" w:color="auto"/>
              <w:left w:val="single" w:sz="4" w:space="0" w:color="auto"/>
              <w:bottom w:val="single" w:sz="4" w:space="0" w:color="auto"/>
              <w:right w:val="single" w:sz="4" w:space="0" w:color="auto"/>
            </w:tcBorders>
            <w:vAlign w:val="center"/>
            <w:hideMark/>
          </w:tcPr>
          <w:p w14:paraId="6055B7E6" w14:textId="77777777" w:rsidR="00F90497" w:rsidRPr="00D32CE3" w:rsidRDefault="00F90497" w:rsidP="0024419F">
            <w:pPr>
              <w:pStyle w:val="T"/>
              <w:spacing w:before="40" w:after="40" w:line="264" w:lineRule="auto"/>
              <w:jc w:val="center"/>
              <w:rPr>
                <w:sz w:val="24"/>
                <w:szCs w:val="24"/>
              </w:rPr>
            </w:pPr>
            <w:r w:rsidRPr="00D32CE3">
              <w:rPr>
                <w:sz w:val="24"/>
                <w:szCs w:val="24"/>
              </w:rPr>
              <w:t>0,02</w:t>
            </w:r>
          </w:p>
        </w:tc>
        <w:tc>
          <w:tcPr>
            <w:tcW w:w="257" w:type="pct"/>
            <w:tcBorders>
              <w:top w:val="single" w:sz="4" w:space="0" w:color="auto"/>
              <w:left w:val="single" w:sz="4" w:space="0" w:color="auto"/>
              <w:bottom w:val="single" w:sz="4" w:space="0" w:color="auto"/>
              <w:right w:val="single" w:sz="4" w:space="0" w:color="auto"/>
            </w:tcBorders>
            <w:vAlign w:val="center"/>
            <w:hideMark/>
          </w:tcPr>
          <w:p w14:paraId="537CE113" w14:textId="77777777" w:rsidR="00F90497" w:rsidRPr="00D32CE3" w:rsidRDefault="00F90497" w:rsidP="0024419F">
            <w:pPr>
              <w:pStyle w:val="T"/>
              <w:spacing w:before="40" w:after="40" w:line="264" w:lineRule="auto"/>
              <w:jc w:val="center"/>
              <w:rPr>
                <w:sz w:val="24"/>
                <w:szCs w:val="24"/>
              </w:rPr>
            </w:pPr>
            <w:r w:rsidRPr="00D32CE3">
              <w:rPr>
                <w:sz w:val="24"/>
                <w:szCs w:val="24"/>
              </w:rPr>
              <w:t>0,05</w:t>
            </w:r>
          </w:p>
        </w:tc>
        <w:tc>
          <w:tcPr>
            <w:tcW w:w="257" w:type="pct"/>
            <w:tcBorders>
              <w:top w:val="single" w:sz="4" w:space="0" w:color="auto"/>
              <w:left w:val="single" w:sz="4" w:space="0" w:color="auto"/>
              <w:bottom w:val="single" w:sz="4" w:space="0" w:color="auto"/>
              <w:right w:val="single" w:sz="4" w:space="0" w:color="auto"/>
            </w:tcBorders>
            <w:vAlign w:val="center"/>
          </w:tcPr>
          <w:p w14:paraId="78D36CAB" w14:textId="77777777" w:rsidR="00F90497" w:rsidRPr="00D32CE3" w:rsidRDefault="00F90497" w:rsidP="0024419F">
            <w:pPr>
              <w:pStyle w:val="T"/>
              <w:spacing w:before="40" w:after="40" w:line="264" w:lineRule="auto"/>
              <w:jc w:val="center"/>
              <w:rPr>
                <w:sz w:val="24"/>
                <w:szCs w:val="24"/>
              </w:rPr>
            </w:pPr>
            <w:r w:rsidRPr="00D32CE3">
              <w:rPr>
                <w:sz w:val="24"/>
                <w:szCs w:val="24"/>
              </w:rPr>
              <w:t>0,3</w:t>
            </w:r>
          </w:p>
        </w:tc>
        <w:tc>
          <w:tcPr>
            <w:tcW w:w="257" w:type="pct"/>
            <w:tcBorders>
              <w:top w:val="single" w:sz="4" w:space="0" w:color="auto"/>
              <w:left w:val="single" w:sz="4" w:space="0" w:color="auto"/>
              <w:bottom w:val="single" w:sz="4" w:space="0" w:color="auto"/>
              <w:right w:val="single" w:sz="4" w:space="0" w:color="auto"/>
            </w:tcBorders>
            <w:vAlign w:val="center"/>
          </w:tcPr>
          <w:p w14:paraId="61FCC2FF" w14:textId="77777777" w:rsidR="00F90497" w:rsidRPr="00D32CE3" w:rsidRDefault="00F90497" w:rsidP="0024419F">
            <w:pPr>
              <w:pStyle w:val="T"/>
              <w:spacing w:before="40" w:after="40" w:line="264" w:lineRule="auto"/>
              <w:jc w:val="center"/>
              <w:rPr>
                <w:sz w:val="24"/>
                <w:szCs w:val="24"/>
              </w:rPr>
            </w:pPr>
            <w:r w:rsidRPr="00D32CE3">
              <w:rPr>
                <w:sz w:val="24"/>
                <w:szCs w:val="24"/>
              </w:rPr>
              <w:t>0,1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38D1999D"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719C28EA"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5C2BE693" w14:textId="77777777" w:rsidR="00F90497" w:rsidRPr="00D32CE3" w:rsidRDefault="00F90497" w:rsidP="0024419F">
            <w:pPr>
              <w:pStyle w:val="T"/>
              <w:spacing w:before="40" w:after="40" w:line="264" w:lineRule="auto"/>
              <w:jc w:val="center"/>
              <w:rPr>
                <w:sz w:val="24"/>
                <w:szCs w:val="24"/>
              </w:rPr>
            </w:pPr>
            <w:r w:rsidRPr="00D32CE3">
              <w:rPr>
                <w:sz w:val="24"/>
                <w:szCs w:val="24"/>
              </w:rPr>
              <w:t>7</w:t>
            </w:r>
          </w:p>
        </w:tc>
        <w:tc>
          <w:tcPr>
            <w:tcW w:w="1050" w:type="pct"/>
            <w:tcBorders>
              <w:top w:val="single" w:sz="4" w:space="0" w:color="auto"/>
              <w:left w:val="single" w:sz="4" w:space="0" w:color="auto"/>
              <w:bottom w:val="single" w:sz="4" w:space="0" w:color="auto"/>
              <w:right w:val="single" w:sz="4" w:space="0" w:color="auto"/>
            </w:tcBorders>
            <w:vAlign w:val="center"/>
            <w:hideMark/>
          </w:tcPr>
          <w:p w14:paraId="1B3988F2" w14:textId="77777777" w:rsidR="00F90497" w:rsidRPr="00D32CE3" w:rsidRDefault="00F90497" w:rsidP="0024419F">
            <w:pPr>
              <w:spacing w:before="40" w:after="40" w:line="264" w:lineRule="auto"/>
              <w:rPr>
                <w:sz w:val="24"/>
              </w:rPr>
            </w:pPr>
            <w:r w:rsidRPr="00D32CE3">
              <w:rPr>
                <w:sz w:val="24"/>
              </w:rPr>
              <w:t>Clorua</w:t>
            </w:r>
          </w:p>
        </w:tc>
        <w:tc>
          <w:tcPr>
            <w:tcW w:w="492" w:type="pct"/>
            <w:tcBorders>
              <w:top w:val="single" w:sz="4" w:space="0" w:color="auto"/>
              <w:left w:val="single" w:sz="4" w:space="0" w:color="auto"/>
              <w:bottom w:val="single" w:sz="4" w:space="0" w:color="auto"/>
              <w:right w:val="single" w:sz="4" w:space="0" w:color="auto"/>
            </w:tcBorders>
            <w:vAlign w:val="center"/>
            <w:hideMark/>
          </w:tcPr>
          <w:p w14:paraId="094762D7"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12A78B0E" w14:textId="77777777" w:rsidR="00F90497" w:rsidRPr="00D32CE3" w:rsidRDefault="00F90497" w:rsidP="0024419F">
            <w:pPr>
              <w:pStyle w:val="T"/>
              <w:spacing w:before="40" w:after="40" w:line="264" w:lineRule="auto"/>
              <w:jc w:val="center"/>
              <w:rPr>
                <w:sz w:val="24"/>
                <w:szCs w:val="24"/>
              </w:rPr>
            </w:pPr>
            <w:r w:rsidRPr="00D32CE3">
              <w:rPr>
                <w:sz w:val="24"/>
                <w:szCs w:val="24"/>
              </w:rPr>
              <w:t>27</w:t>
            </w:r>
          </w:p>
        </w:tc>
        <w:tc>
          <w:tcPr>
            <w:tcW w:w="257" w:type="pct"/>
            <w:tcBorders>
              <w:top w:val="single" w:sz="4" w:space="0" w:color="auto"/>
              <w:left w:val="single" w:sz="4" w:space="0" w:color="auto"/>
              <w:bottom w:val="single" w:sz="4" w:space="0" w:color="auto"/>
              <w:right w:val="single" w:sz="4" w:space="0" w:color="auto"/>
            </w:tcBorders>
            <w:vAlign w:val="center"/>
          </w:tcPr>
          <w:p w14:paraId="408E4D5C" w14:textId="77777777" w:rsidR="00F90497" w:rsidRPr="00D32CE3" w:rsidRDefault="00F90497" w:rsidP="0024419F">
            <w:pPr>
              <w:spacing w:before="40" w:after="40" w:line="264" w:lineRule="auto"/>
              <w:jc w:val="center"/>
              <w:rPr>
                <w:sz w:val="24"/>
              </w:rPr>
            </w:pPr>
            <w:r w:rsidRPr="00D32CE3">
              <w:rPr>
                <w:sz w:val="24"/>
              </w:rPr>
              <w:t>34</w:t>
            </w:r>
          </w:p>
        </w:tc>
        <w:tc>
          <w:tcPr>
            <w:tcW w:w="257" w:type="pct"/>
            <w:tcBorders>
              <w:top w:val="single" w:sz="4" w:space="0" w:color="auto"/>
              <w:left w:val="single" w:sz="4" w:space="0" w:color="auto"/>
              <w:bottom w:val="single" w:sz="4" w:space="0" w:color="auto"/>
              <w:right w:val="single" w:sz="4" w:space="0" w:color="auto"/>
            </w:tcBorders>
            <w:vAlign w:val="center"/>
            <w:hideMark/>
          </w:tcPr>
          <w:p w14:paraId="2E3AA1E2" w14:textId="77777777" w:rsidR="00F90497" w:rsidRPr="00D32CE3" w:rsidRDefault="00F90497" w:rsidP="0024419F">
            <w:pPr>
              <w:spacing w:before="40" w:after="40" w:line="264" w:lineRule="auto"/>
              <w:jc w:val="center"/>
              <w:rPr>
                <w:sz w:val="24"/>
              </w:rPr>
            </w:pPr>
            <w:r w:rsidRPr="00D32CE3">
              <w:rPr>
                <w:sz w:val="24"/>
              </w:rPr>
              <w:t>10</w:t>
            </w:r>
          </w:p>
        </w:tc>
        <w:tc>
          <w:tcPr>
            <w:tcW w:w="257" w:type="pct"/>
            <w:tcBorders>
              <w:top w:val="single" w:sz="4" w:space="0" w:color="auto"/>
              <w:left w:val="single" w:sz="4" w:space="0" w:color="auto"/>
              <w:bottom w:val="single" w:sz="4" w:space="0" w:color="auto"/>
              <w:right w:val="single" w:sz="4" w:space="0" w:color="auto"/>
            </w:tcBorders>
            <w:vAlign w:val="center"/>
            <w:hideMark/>
          </w:tcPr>
          <w:p w14:paraId="1A611E51" w14:textId="77777777" w:rsidR="00F90497" w:rsidRPr="00D32CE3" w:rsidRDefault="00F90497" w:rsidP="0024419F">
            <w:pPr>
              <w:spacing w:before="40" w:after="40" w:line="264" w:lineRule="auto"/>
              <w:jc w:val="center"/>
              <w:rPr>
                <w:sz w:val="24"/>
              </w:rPr>
            </w:pPr>
            <w:r w:rsidRPr="00D32CE3">
              <w:rPr>
                <w:sz w:val="24"/>
              </w:rPr>
              <w:t>21</w:t>
            </w:r>
          </w:p>
        </w:tc>
        <w:tc>
          <w:tcPr>
            <w:tcW w:w="257" w:type="pct"/>
            <w:tcBorders>
              <w:top w:val="single" w:sz="4" w:space="0" w:color="auto"/>
              <w:left w:val="single" w:sz="4" w:space="0" w:color="auto"/>
              <w:bottom w:val="single" w:sz="4" w:space="0" w:color="auto"/>
              <w:right w:val="single" w:sz="4" w:space="0" w:color="auto"/>
            </w:tcBorders>
            <w:vAlign w:val="center"/>
            <w:hideMark/>
          </w:tcPr>
          <w:p w14:paraId="1AD4BA48" w14:textId="77777777" w:rsidR="00F90497" w:rsidRPr="00D32CE3" w:rsidRDefault="00F90497" w:rsidP="0024419F">
            <w:pPr>
              <w:pStyle w:val="T"/>
              <w:spacing w:before="40" w:after="40" w:line="264" w:lineRule="auto"/>
              <w:jc w:val="center"/>
              <w:rPr>
                <w:sz w:val="24"/>
                <w:szCs w:val="24"/>
              </w:rPr>
            </w:pPr>
            <w:r w:rsidRPr="00D32CE3">
              <w:rPr>
                <w:sz w:val="24"/>
                <w:szCs w:val="24"/>
              </w:rPr>
              <w:t>7</w:t>
            </w:r>
          </w:p>
        </w:tc>
        <w:tc>
          <w:tcPr>
            <w:tcW w:w="257" w:type="pct"/>
            <w:tcBorders>
              <w:top w:val="single" w:sz="4" w:space="0" w:color="auto"/>
              <w:left w:val="single" w:sz="4" w:space="0" w:color="auto"/>
              <w:bottom w:val="single" w:sz="4" w:space="0" w:color="auto"/>
              <w:right w:val="single" w:sz="4" w:space="0" w:color="auto"/>
            </w:tcBorders>
            <w:vAlign w:val="center"/>
            <w:hideMark/>
          </w:tcPr>
          <w:p w14:paraId="6DFB201D" w14:textId="77777777" w:rsidR="00F90497" w:rsidRPr="00D32CE3" w:rsidRDefault="00F90497" w:rsidP="0024419F">
            <w:pPr>
              <w:spacing w:before="40" w:after="40" w:line="264" w:lineRule="auto"/>
              <w:jc w:val="center"/>
              <w:rPr>
                <w:sz w:val="24"/>
              </w:rPr>
            </w:pPr>
            <w:r w:rsidRPr="00D32CE3">
              <w:rPr>
                <w:sz w:val="24"/>
              </w:rPr>
              <w:t>12</w:t>
            </w:r>
          </w:p>
        </w:tc>
        <w:tc>
          <w:tcPr>
            <w:tcW w:w="257" w:type="pct"/>
            <w:tcBorders>
              <w:top w:val="single" w:sz="4" w:space="0" w:color="auto"/>
              <w:left w:val="single" w:sz="4" w:space="0" w:color="auto"/>
              <w:bottom w:val="single" w:sz="4" w:space="0" w:color="auto"/>
              <w:right w:val="single" w:sz="4" w:space="0" w:color="auto"/>
            </w:tcBorders>
            <w:vAlign w:val="center"/>
          </w:tcPr>
          <w:p w14:paraId="560BEF12" w14:textId="77777777" w:rsidR="00F90497" w:rsidRPr="00D32CE3" w:rsidRDefault="00F90497" w:rsidP="0024419F">
            <w:pPr>
              <w:pStyle w:val="T"/>
              <w:spacing w:before="40" w:after="40" w:line="264" w:lineRule="auto"/>
              <w:jc w:val="center"/>
              <w:rPr>
                <w:sz w:val="24"/>
                <w:szCs w:val="24"/>
              </w:rPr>
            </w:pPr>
            <w:r w:rsidRPr="00D32CE3">
              <w:rPr>
                <w:sz w:val="24"/>
                <w:szCs w:val="24"/>
              </w:rPr>
              <w:t>35</w:t>
            </w:r>
          </w:p>
        </w:tc>
        <w:tc>
          <w:tcPr>
            <w:tcW w:w="257" w:type="pct"/>
            <w:tcBorders>
              <w:top w:val="single" w:sz="4" w:space="0" w:color="auto"/>
              <w:left w:val="single" w:sz="4" w:space="0" w:color="auto"/>
              <w:bottom w:val="single" w:sz="4" w:space="0" w:color="auto"/>
              <w:right w:val="single" w:sz="4" w:space="0" w:color="auto"/>
            </w:tcBorders>
            <w:vAlign w:val="center"/>
          </w:tcPr>
          <w:p w14:paraId="22DF6D2B" w14:textId="77777777" w:rsidR="00F90497" w:rsidRPr="00D32CE3" w:rsidRDefault="00F90497" w:rsidP="0024419F">
            <w:pPr>
              <w:spacing w:before="40" w:after="40" w:line="264" w:lineRule="auto"/>
              <w:jc w:val="center"/>
              <w:rPr>
                <w:sz w:val="24"/>
              </w:rPr>
            </w:pPr>
            <w:r w:rsidRPr="00D32CE3">
              <w:rPr>
                <w:sz w:val="24"/>
              </w:rPr>
              <w:t>40</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06BC61D" w14:textId="77777777" w:rsidR="00F90497" w:rsidRPr="00D32CE3" w:rsidRDefault="00F90497" w:rsidP="0024419F">
            <w:pPr>
              <w:spacing w:before="40" w:after="40" w:line="264" w:lineRule="auto"/>
              <w:jc w:val="center"/>
              <w:rPr>
                <w:b/>
                <w:sz w:val="24"/>
              </w:rPr>
            </w:pPr>
            <w:r w:rsidRPr="00D32CE3">
              <w:rPr>
                <w:b/>
                <w:sz w:val="24"/>
              </w:rPr>
              <w:t>250</w:t>
            </w:r>
          </w:p>
        </w:tc>
      </w:tr>
      <w:tr w:rsidR="00E91CFA" w:rsidRPr="00D32CE3" w14:paraId="618DBCAF"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0EDA85E2" w14:textId="77777777" w:rsidR="00F90497" w:rsidRPr="00D32CE3" w:rsidRDefault="00F90497" w:rsidP="0024419F">
            <w:pPr>
              <w:pStyle w:val="T"/>
              <w:spacing w:before="40" w:after="40" w:line="264" w:lineRule="auto"/>
              <w:jc w:val="center"/>
              <w:rPr>
                <w:sz w:val="24"/>
                <w:szCs w:val="24"/>
              </w:rPr>
            </w:pPr>
            <w:r w:rsidRPr="00D32CE3">
              <w:rPr>
                <w:sz w:val="24"/>
                <w:szCs w:val="24"/>
              </w:rPr>
              <w:t>8</w:t>
            </w:r>
          </w:p>
        </w:tc>
        <w:tc>
          <w:tcPr>
            <w:tcW w:w="1050" w:type="pct"/>
            <w:tcBorders>
              <w:top w:val="single" w:sz="4" w:space="0" w:color="auto"/>
              <w:left w:val="single" w:sz="4" w:space="0" w:color="auto"/>
              <w:bottom w:val="single" w:sz="4" w:space="0" w:color="auto"/>
              <w:right w:val="single" w:sz="4" w:space="0" w:color="auto"/>
            </w:tcBorders>
            <w:vAlign w:val="center"/>
            <w:hideMark/>
          </w:tcPr>
          <w:p w14:paraId="704EDFBA" w14:textId="77777777" w:rsidR="00F90497" w:rsidRPr="00D32CE3" w:rsidRDefault="00F90497" w:rsidP="0024419F">
            <w:pPr>
              <w:spacing w:before="40" w:after="40" w:line="264" w:lineRule="auto"/>
              <w:rPr>
                <w:sz w:val="24"/>
              </w:rPr>
            </w:pPr>
            <w:r w:rsidRPr="00D32CE3">
              <w:rPr>
                <w:sz w:val="24"/>
              </w:rPr>
              <w:t>Florua</w:t>
            </w:r>
          </w:p>
        </w:tc>
        <w:tc>
          <w:tcPr>
            <w:tcW w:w="492" w:type="pct"/>
            <w:tcBorders>
              <w:top w:val="single" w:sz="4" w:space="0" w:color="auto"/>
              <w:left w:val="single" w:sz="4" w:space="0" w:color="auto"/>
              <w:bottom w:val="single" w:sz="4" w:space="0" w:color="auto"/>
              <w:right w:val="single" w:sz="4" w:space="0" w:color="auto"/>
            </w:tcBorders>
            <w:vAlign w:val="center"/>
            <w:hideMark/>
          </w:tcPr>
          <w:p w14:paraId="1CE9DE5B"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5303FF3B"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5B6360C9"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0E84DD82"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1A327994"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1D6EE2D5"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200C478"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327E0730"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27E67CE1"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50517F4E"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1471B2FB"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158C6E41" w14:textId="77777777" w:rsidR="00F90497" w:rsidRPr="00D32CE3" w:rsidRDefault="00F90497" w:rsidP="0024419F">
            <w:pPr>
              <w:pStyle w:val="T"/>
              <w:spacing w:before="40" w:after="40" w:line="264" w:lineRule="auto"/>
              <w:jc w:val="center"/>
              <w:rPr>
                <w:sz w:val="24"/>
                <w:szCs w:val="24"/>
              </w:rPr>
            </w:pPr>
            <w:r w:rsidRPr="00D32CE3">
              <w:rPr>
                <w:sz w:val="24"/>
                <w:szCs w:val="24"/>
              </w:rPr>
              <w:t>9</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76E5D93" w14:textId="77777777" w:rsidR="00F90497" w:rsidRPr="00D32CE3" w:rsidRDefault="00F90497" w:rsidP="0024419F">
            <w:pPr>
              <w:pStyle w:val="T"/>
              <w:spacing w:before="40" w:after="40" w:line="264" w:lineRule="auto"/>
              <w:rPr>
                <w:sz w:val="24"/>
                <w:szCs w:val="24"/>
              </w:rPr>
            </w:pPr>
            <w:r w:rsidRPr="00D32CE3">
              <w:rPr>
                <w:sz w:val="24"/>
                <w:szCs w:val="24"/>
              </w:rPr>
              <w:t xml:space="preserve">As </w:t>
            </w:r>
            <w:r w:rsidRPr="00D32CE3">
              <w:rPr>
                <w:sz w:val="24"/>
                <w:szCs w:val="24"/>
                <w:lang w:val="vi-VN"/>
              </w:rPr>
              <w:t>(As</w:t>
            </w:r>
            <w:r w:rsidRPr="00D32CE3">
              <w:rPr>
                <w:sz w:val="24"/>
                <w:szCs w:val="24"/>
              </w:rPr>
              <w:t>en</w:t>
            </w:r>
            <w:r w:rsidRPr="00D32CE3">
              <w:rPr>
                <w:sz w:val="24"/>
                <w:szCs w:val="24"/>
                <w:lang w:val="vi-VN"/>
              </w:rPr>
              <w:t>)</w:t>
            </w:r>
          </w:p>
        </w:tc>
        <w:tc>
          <w:tcPr>
            <w:tcW w:w="492" w:type="pct"/>
            <w:tcBorders>
              <w:top w:val="single" w:sz="4" w:space="0" w:color="auto"/>
              <w:left w:val="single" w:sz="4" w:space="0" w:color="auto"/>
              <w:bottom w:val="single" w:sz="4" w:space="0" w:color="auto"/>
              <w:right w:val="single" w:sz="4" w:space="0" w:color="auto"/>
            </w:tcBorders>
            <w:vAlign w:val="center"/>
            <w:hideMark/>
          </w:tcPr>
          <w:p w14:paraId="70089F73"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15D9F0D2"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64F86D72"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298BA15B"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6CB9EBF5"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339E1648"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52C9A0C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1C2A8761"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269862D7"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3F149A56" w14:textId="77777777" w:rsidR="00F90497" w:rsidRPr="00D32CE3" w:rsidRDefault="00F90497" w:rsidP="0024419F">
            <w:pPr>
              <w:spacing w:before="40" w:after="40" w:line="264" w:lineRule="auto"/>
              <w:jc w:val="center"/>
              <w:rPr>
                <w:b/>
                <w:sz w:val="24"/>
              </w:rPr>
            </w:pPr>
            <w:r w:rsidRPr="00D32CE3">
              <w:rPr>
                <w:b/>
                <w:sz w:val="24"/>
              </w:rPr>
              <w:t>0,05</w:t>
            </w:r>
          </w:p>
        </w:tc>
      </w:tr>
      <w:tr w:rsidR="00E91CFA" w:rsidRPr="00D32CE3" w14:paraId="736FBD0F"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68EC0393" w14:textId="77777777" w:rsidR="00F90497" w:rsidRPr="00D32CE3" w:rsidRDefault="00F90497" w:rsidP="0024419F">
            <w:pPr>
              <w:pStyle w:val="T"/>
              <w:spacing w:before="40" w:after="40" w:line="264" w:lineRule="auto"/>
              <w:jc w:val="center"/>
              <w:rPr>
                <w:sz w:val="24"/>
                <w:szCs w:val="24"/>
              </w:rPr>
            </w:pPr>
            <w:r w:rsidRPr="00D32CE3">
              <w:rPr>
                <w:sz w:val="24"/>
                <w:szCs w:val="24"/>
              </w:rPr>
              <w:t>10</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15207AD" w14:textId="77777777" w:rsidR="00F90497" w:rsidRPr="00D32CE3" w:rsidRDefault="00F90497" w:rsidP="0024419F">
            <w:pPr>
              <w:spacing w:before="40" w:after="40" w:line="264" w:lineRule="auto"/>
              <w:rPr>
                <w:sz w:val="24"/>
              </w:rPr>
            </w:pPr>
            <w:r w:rsidRPr="00D32CE3">
              <w:rPr>
                <w:sz w:val="24"/>
              </w:rPr>
              <w:t>Cd</w:t>
            </w:r>
          </w:p>
        </w:tc>
        <w:tc>
          <w:tcPr>
            <w:tcW w:w="492" w:type="pct"/>
            <w:tcBorders>
              <w:top w:val="single" w:sz="4" w:space="0" w:color="auto"/>
              <w:left w:val="single" w:sz="4" w:space="0" w:color="auto"/>
              <w:bottom w:val="single" w:sz="4" w:space="0" w:color="auto"/>
              <w:right w:val="single" w:sz="4" w:space="0" w:color="auto"/>
            </w:tcBorders>
            <w:vAlign w:val="center"/>
            <w:hideMark/>
          </w:tcPr>
          <w:p w14:paraId="02FD598F"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4C617108"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513A0E95"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3B4E5055"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66C9D6D"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FE0428D"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696600E6"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093D640E"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1334212A"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51E904F3" w14:textId="77777777" w:rsidR="00F90497" w:rsidRPr="00D32CE3" w:rsidRDefault="00F90497" w:rsidP="0024419F">
            <w:pPr>
              <w:spacing w:before="40" w:after="40" w:line="264" w:lineRule="auto"/>
              <w:jc w:val="center"/>
              <w:rPr>
                <w:b/>
                <w:sz w:val="24"/>
              </w:rPr>
            </w:pPr>
            <w:r w:rsidRPr="00D32CE3">
              <w:rPr>
                <w:b/>
                <w:sz w:val="24"/>
              </w:rPr>
              <w:t>0,005</w:t>
            </w:r>
          </w:p>
        </w:tc>
      </w:tr>
      <w:tr w:rsidR="00E91CFA" w:rsidRPr="00D32CE3" w14:paraId="1708CFAF"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20B4E009" w14:textId="77777777" w:rsidR="00F90497" w:rsidRPr="00D32CE3" w:rsidRDefault="00F90497" w:rsidP="0024419F">
            <w:pPr>
              <w:pStyle w:val="T"/>
              <w:spacing w:before="40" w:after="40" w:line="264" w:lineRule="auto"/>
              <w:jc w:val="center"/>
              <w:rPr>
                <w:sz w:val="24"/>
                <w:szCs w:val="24"/>
              </w:rPr>
            </w:pPr>
            <w:r w:rsidRPr="00D32CE3">
              <w:rPr>
                <w:sz w:val="24"/>
                <w:szCs w:val="24"/>
              </w:rPr>
              <w:t>11</w:t>
            </w:r>
          </w:p>
        </w:tc>
        <w:tc>
          <w:tcPr>
            <w:tcW w:w="1050" w:type="pct"/>
            <w:tcBorders>
              <w:top w:val="single" w:sz="4" w:space="0" w:color="auto"/>
              <w:left w:val="single" w:sz="4" w:space="0" w:color="auto"/>
              <w:bottom w:val="single" w:sz="4" w:space="0" w:color="auto"/>
              <w:right w:val="single" w:sz="4" w:space="0" w:color="auto"/>
            </w:tcBorders>
            <w:vAlign w:val="center"/>
            <w:hideMark/>
          </w:tcPr>
          <w:p w14:paraId="56038F36" w14:textId="77777777" w:rsidR="00F90497" w:rsidRPr="00D32CE3" w:rsidRDefault="00F90497" w:rsidP="0024419F">
            <w:pPr>
              <w:pStyle w:val="T"/>
              <w:spacing w:before="40" w:after="40" w:line="264" w:lineRule="auto"/>
              <w:rPr>
                <w:sz w:val="24"/>
                <w:szCs w:val="24"/>
              </w:rPr>
            </w:pPr>
            <w:r w:rsidRPr="00D32CE3">
              <w:rPr>
                <w:sz w:val="24"/>
                <w:szCs w:val="24"/>
                <w:lang w:val="vi-VN"/>
              </w:rPr>
              <w:t>Chì</w:t>
            </w:r>
            <w:r w:rsidRPr="00D32CE3">
              <w:rPr>
                <w:sz w:val="24"/>
                <w:szCs w:val="24"/>
              </w:rPr>
              <w:t xml:space="preserve"> (Pb)</w:t>
            </w:r>
          </w:p>
        </w:tc>
        <w:tc>
          <w:tcPr>
            <w:tcW w:w="492" w:type="pct"/>
            <w:tcBorders>
              <w:top w:val="single" w:sz="4" w:space="0" w:color="auto"/>
              <w:left w:val="single" w:sz="4" w:space="0" w:color="auto"/>
              <w:bottom w:val="single" w:sz="4" w:space="0" w:color="auto"/>
              <w:right w:val="single" w:sz="4" w:space="0" w:color="auto"/>
            </w:tcBorders>
            <w:vAlign w:val="center"/>
            <w:hideMark/>
          </w:tcPr>
          <w:p w14:paraId="6199F191"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69D5378B"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33C0B09B"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0243ED60"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02F61EC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37081DF4"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D71D9B3"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23B985D7"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1F504C78"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66925662" w14:textId="77777777" w:rsidR="00F90497" w:rsidRPr="00D32CE3" w:rsidRDefault="00F90497" w:rsidP="0024419F">
            <w:pPr>
              <w:spacing w:before="40" w:after="40" w:line="264" w:lineRule="auto"/>
              <w:jc w:val="center"/>
              <w:rPr>
                <w:b/>
                <w:sz w:val="24"/>
              </w:rPr>
            </w:pPr>
            <w:r w:rsidRPr="00D32CE3">
              <w:rPr>
                <w:b/>
                <w:sz w:val="24"/>
              </w:rPr>
              <w:t>0,01</w:t>
            </w:r>
          </w:p>
        </w:tc>
      </w:tr>
      <w:tr w:rsidR="00E91CFA" w:rsidRPr="00D32CE3" w14:paraId="27580B8F"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48143D7F"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B881192" w14:textId="77777777" w:rsidR="00F90497" w:rsidRPr="00D32CE3" w:rsidRDefault="00F90497" w:rsidP="0024419F">
            <w:pPr>
              <w:spacing w:before="40" w:after="40" w:line="264" w:lineRule="auto"/>
              <w:rPr>
                <w:sz w:val="24"/>
              </w:rPr>
            </w:pPr>
            <w:r w:rsidRPr="00D32CE3">
              <w:rPr>
                <w:sz w:val="24"/>
              </w:rPr>
              <w:t>Cu</w:t>
            </w:r>
          </w:p>
        </w:tc>
        <w:tc>
          <w:tcPr>
            <w:tcW w:w="492" w:type="pct"/>
            <w:tcBorders>
              <w:top w:val="single" w:sz="4" w:space="0" w:color="auto"/>
              <w:left w:val="single" w:sz="4" w:space="0" w:color="auto"/>
              <w:bottom w:val="single" w:sz="4" w:space="0" w:color="auto"/>
              <w:right w:val="single" w:sz="4" w:space="0" w:color="auto"/>
            </w:tcBorders>
            <w:vAlign w:val="center"/>
            <w:hideMark/>
          </w:tcPr>
          <w:p w14:paraId="3E16DF1D"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0E7A238B"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7EB25453"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1A59E346"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0570B64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500E281F"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A261509"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3201EA10"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0E7D41F4"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657F4D2" w14:textId="77777777" w:rsidR="00F90497" w:rsidRPr="00D32CE3" w:rsidRDefault="00F90497" w:rsidP="0024419F">
            <w:pPr>
              <w:spacing w:before="40" w:after="40" w:line="264" w:lineRule="auto"/>
              <w:jc w:val="center"/>
              <w:rPr>
                <w:b/>
                <w:sz w:val="24"/>
              </w:rPr>
            </w:pPr>
            <w:r w:rsidRPr="00D32CE3">
              <w:rPr>
                <w:b/>
                <w:sz w:val="24"/>
              </w:rPr>
              <w:t>1</w:t>
            </w:r>
          </w:p>
        </w:tc>
      </w:tr>
      <w:tr w:rsidR="00E91CFA" w:rsidRPr="00D32CE3" w14:paraId="69C9305F"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77C03CBF"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1050" w:type="pct"/>
            <w:tcBorders>
              <w:top w:val="single" w:sz="4" w:space="0" w:color="auto"/>
              <w:left w:val="single" w:sz="4" w:space="0" w:color="auto"/>
              <w:bottom w:val="single" w:sz="4" w:space="0" w:color="auto"/>
              <w:right w:val="single" w:sz="4" w:space="0" w:color="auto"/>
            </w:tcBorders>
            <w:vAlign w:val="center"/>
            <w:hideMark/>
          </w:tcPr>
          <w:p w14:paraId="24E75663" w14:textId="77777777" w:rsidR="00F90497" w:rsidRPr="00D32CE3" w:rsidRDefault="00F90497" w:rsidP="0024419F">
            <w:pPr>
              <w:spacing w:before="40" w:after="40" w:line="264" w:lineRule="auto"/>
              <w:rPr>
                <w:sz w:val="24"/>
              </w:rPr>
            </w:pPr>
            <w:r w:rsidRPr="00D32CE3">
              <w:rPr>
                <w:sz w:val="24"/>
              </w:rPr>
              <w:t>Zn</w:t>
            </w:r>
          </w:p>
        </w:tc>
        <w:tc>
          <w:tcPr>
            <w:tcW w:w="492" w:type="pct"/>
            <w:tcBorders>
              <w:top w:val="single" w:sz="4" w:space="0" w:color="auto"/>
              <w:left w:val="single" w:sz="4" w:space="0" w:color="auto"/>
              <w:bottom w:val="single" w:sz="4" w:space="0" w:color="auto"/>
              <w:right w:val="single" w:sz="4" w:space="0" w:color="auto"/>
            </w:tcBorders>
            <w:vAlign w:val="center"/>
            <w:hideMark/>
          </w:tcPr>
          <w:p w14:paraId="59E9D620"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7AC8725F" w14:textId="77777777" w:rsidR="00F90497" w:rsidRPr="00D32CE3" w:rsidRDefault="00F90497" w:rsidP="0024419F">
            <w:pPr>
              <w:spacing w:before="40" w:after="40" w:line="264" w:lineRule="auto"/>
              <w:jc w:val="center"/>
              <w:rPr>
                <w:sz w:val="24"/>
              </w:rPr>
            </w:pPr>
            <w:r w:rsidRPr="00D32CE3">
              <w:rPr>
                <w:sz w:val="24"/>
              </w:rPr>
              <w:t>0,14</w:t>
            </w:r>
          </w:p>
        </w:tc>
        <w:tc>
          <w:tcPr>
            <w:tcW w:w="257" w:type="pct"/>
            <w:tcBorders>
              <w:top w:val="single" w:sz="4" w:space="0" w:color="auto"/>
              <w:left w:val="single" w:sz="4" w:space="0" w:color="auto"/>
              <w:bottom w:val="single" w:sz="4" w:space="0" w:color="auto"/>
              <w:right w:val="single" w:sz="4" w:space="0" w:color="auto"/>
            </w:tcBorders>
            <w:vAlign w:val="center"/>
          </w:tcPr>
          <w:p w14:paraId="76D8A42A" w14:textId="77777777" w:rsidR="00F90497" w:rsidRPr="00D32CE3" w:rsidRDefault="00F90497" w:rsidP="0024419F">
            <w:pPr>
              <w:spacing w:before="40" w:after="40" w:line="264" w:lineRule="auto"/>
              <w:jc w:val="center"/>
              <w:rPr>
                <w:sz w:val="24"/>
              </w:rPr>
            </w:pPr>
            <w:r w:rsidRPr="00D32CE3">
              <w:rPr>
                <w:sz w:val="24"/>
              </w:rPr>
              <w:t>0,21</w:t>
            </w:r>
          </w:p>
        </w:tc>
        <w:tc>
          <w:tcPr>
            <w:tcW w:w="257" w:type="pct"/>
            <w:tcBorders>
              <w:top w:val="single" w:sz="4" w:space="0" w:color="auto"/>
              <w:left w:val="single" w:sz="4" w:space="0" w:color="auto"/>
              <w:bottom w:val="single" w:sz="4" w:space="0" w:color="auto"/>
              <w:right w:val="single" w:sz="4" w:space="0" w:color="auto"/>
            </w:tcBorders>
            <w:vAlign w:val="center"/>
            <w:hideMark/>
          </w:tcPr>
          <w:p w14:paraId="701ED09F" w14:textId="77777777" w:rsidR="00F90497" w:rsidRPr="00D32CE3" w:rsidRDefault="00F90497" w:rsidP="0024419F">
            <w:pPr>
              <w:spacing w:before="40" w:after="40" w:line="264" w:lineRule="auto"/>
              <w:jc w:val="center"/>
              <w:rPr>
                <w:sz w:val="24"/>
              </w:rPr>
            </w:pPr>
            <w:r w:rsidRPr="00D32CE3">
              <w:rPr>
                <w:sz w:val="24"/>
              </w:rPr>
              <w:t>0.25</w:t>
            </w:r>
          </w:p>
        </w:tc>
        <w:tc>
          <w:tcPr>
            <w:tcW w:w="257" w:type="pct"/>
            <w:tcBorders>
              <w:top w:val="single" w:sz="4" w:space="0" w:color="auto"/>
              <w:left w:val="single" w:sz="4" w:space="0" w:color="auto"/>
              <w:bottom w:val="single" w:sz="4" w:space="0" w:color="auto"/>
              <w:right w:val="single" w:sz="4" w:space="0" w:color="auto"/>
            </w:tcBorders>
            <w:vAlign w:val="center"/>
            <w:hideMark/>
          </w:tcPr>
          <w:p w14:paraId="69365D38" w14:textId="77777777" w:rsidR="00F90497" w:rsidRPr="00D32CE3" w:rsidRDefault="00F90497" w:rsidP="0024419F">
            <w:pPr>
              <w:spacing w:before="40" w:after="40" w:line="264" w:lineRule="auto"/>
              <w:jc w:val="center"/>
              <w:rPr>
                <w:sz w:val="24"/>
              </w:rPr>
            </w:pPr>
            <w:r w:rsidRPr="00D32CE3">
              <w:rPr>
                <w:sz w:val="24"/>
              </w:rPr>
              <w:t>0.4</w:t>
            </w:r>
          </w:p>
        </w:tc>
        <w:tc>
          <w:tcPr>
            <w:tcW w:w="257" w:type="pct"/>
            <w:tcBorders>
              <w:top w:val="single" w:sz="4" w:space="0" w:color="auto"/>
              <w:left w:val="single" w:sz="4" w:space="0" w:color="auto"/>
              <w:bottom w:val="single" w:sz="4" w:space="0" w:color="auto"/>
              <w:right w:val="single" w:sz="4" w:space="0" w:color="auto"/>
            </w:tcBorders>
            <w:vAlign w:val="center"/>
            <w:hideMark/>
          </w:tcPr>
          <w:p w14:paraId="65A3181D" w14:textId="77777777" w:rsidR="00F90497" w:rsidRPr="00D32CE3" w:rsidRDefault="00F90497" w:rsidP="0024419F">
            <w:pPr>
              <w:spacing w:before="40" w:after="40" w:line="264" w:lineRule="auto"/>
              <w:jc w:val="center"/>
              <w:rPr>
                <w:sz w:val="24"/>
              </w:rPr>
            </w:pPr>
            <w:r w:rsidRPr="00D32CE3">
              <w:rPr>
                <w:sz w:val="24"/>
              </w:rPr>
              <w:t>0,14</w:t>
            </w:r>
          </w:p>
        </w:tc>
        <w:tc>
          <w:tcPr>
            <w:tcW w:w="257" w:type="pct"/>
            <w:tcBorders>
              <w:top w:val="single" w:sz="4" w:space="0" w:color="auto"/>
              <w:left w:val="single" w:sz="4" w:space="0" w:color="auto"/>
              <w:bottom w:val="single" w:sz="4" w:space="0" w:color="auto"/>
              <w:right w:val="single" w:sz="4" w:space="0" w:color="auto"/>
            </w:tcBorders>
            <w:vAlign w:val="center"/>
            <w:hideMark/>
          </w:tcPr>
          <w:p w14:paraId="3CE10A85" w14:textId="77777777" w:rsidR="00F90497" w:rsidRPr="00D32CE3" w:rsidRDefault="00F90497" w:rsidP="0024419F">
            <w:pPr>
              <w:spacing w:before="40" w:after="40" w:line="264" w:lineRule="auto"/>
              <w:jc w:val="center"/>
              <w:rPr>
                <w:sz w:val="24"/>
              </w:rPr>
            </w:pPr>
            <w:r w:rsidRPr="00D32CE3">
              <w:rPr>
                <w:sz w:val="24"/>
              </w:rPr>
              <w:t>0,18</w:t>
            </w:r>
          </w:p>
        </w:tc>
        <w:tc>
          <w:tcPr>
            <w:tcW w:w="257" w:type="pct"/>
            <w:tcBorders>
              <w:top w:val="single" w:sz="4" w:space="0" w:color="auto"/>
              <w:left w:val="single" w:sz="4" w:space="0" w:color="auto"/>
              <w:bottom w:val="single" w:sz="4" w:space="0" w:color="auto"/>
              <w:right w:val="single" w:sz="4" w:space="0" w:color="auto"/>
            </w:tcBorders>
            <w:vAlign w:val="center"/>
          </w:tcPr>
          <w:p w14:paraId="205D5F11" w14:textId="77777777" w:rsidR="00F90497" w:rsidRPr="00D32CE3" w:rsidRDefault="00F90497" w:rsidP="0024419F">
            <w:pPr>
              <w:spacing w:before="40" w:after="40" w:line="264" w:lineRule="auto"/>
              <w:jc w:val="center"/>
              <w:rPr>
                <w:sz w:val="24"/>
              </w:rPr>
            </w:pPr>
            <w:r w:rsidRPr="00D32CE3">
              <w:rPr>
                <w:sz w:val="24"/>
              </w:rPr>
              <w:t>0,1</w:t>
            </w:r>
          </w:p>
        </w:tc>
        <w:tc>
          <w:tcPr>
            <w:tcW w:w="257" w:type="pct"/>
            <w:tcBorders>
              <w:top w:val="single" w:sz="4" w:space="0" w:color="auto"/>
              <w:left w:val="single" w:sz="4" w:space="0" w:color="auto"/>
              <w:bottom w:val="single" w:sz="4" w:space="0" w:color="auto"/>
              <w:right w:val="single" w:sz="4" w:space="0" w:color="auto"/>
            </w:tcBorders>
            <w:vAlign w:val="center"/>
          </w:tcPr>
          <w:p w14:paraId="3914E558" w14:textId="77777777" w:rsidR="00F90497" w:rsidRPr="00D32CE3" w:rsidRDefault="00F90497" w:rsidP="0024419F">
            <w:pPr>
              <w:spacing w:before="40" w:after="40" w:line="264" w:lineRule="auto"/>
              <w:jc w:val="center"/>
              <w:rPr>
                <w:sz w:val="24"/>
              </w:rPr>
            </w:pPr>
            <w:r w:rsidRPr="00D32CE3">
              <w:rPr>
                <w:sz w:val="24"/>
              </w:rPr>
              <w:t>0,2</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1AF3676" w14:textId="77777777" w:rsidR="00F90497" w:rsidRPr="00D32CE3" w:rsidRDefault="00F90497" w:rsidP="0024419F">
            <w:pPr>
              <w:spacing w:before="40" w:after="40" w:line="264" w:lineRule="auto"/>
              <w:jc w:val="center"/>
              <w:rPr>
                <w:b/>
                <w:sz w:val="24"/>
              </w:rPr>
            </w:pPr>
            <w:r w:rsidRPr="00D32CE3">
              <w:rPr>
                <w:b/>
                <w:sz w:val="24"/>
              </w:rPr>
              <w:t>3</w:t>
            </w:r>
          </w:p>
        </w:tc>
      </w:tr>
      <w:tr w:rsidR="00E91CFA" w:rsidRPr="00D32CE3" w14:paraId="4EFEC779"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66518EBE" w14:textId="77777777" w:rsidR="00F90497" w:rsidRPr="00D32CE3" w:rsidRDefault="00F90497" w:rsidP="0024419F">
            <w:pPr>
              <w:pStyle w:val="T"/>
              <w:spacing w:before="40" w:after="40" w:line="264" w:lineRule="auto"/>
              <w:jc w:val="center"/>
              <w:rPr>
                <w:sz w:val="24"/>
                <w:szCs w:val="24"/>
              </w:rPr>
            </w:pPr>
            <w:r w:rsidRPr="00D32CE3">
              <w:rPr>
                <w:sz w:val="24"/>
                <w:szCs w:val="24"/>
              </w:rPr>
              <w:t>14</w:t>
            </w:r>
          </w:p>
        </w:tc>
        <w:tc>
          <w:tcPr>
            <w:tcW w:w="1050" w:type="pct"/>
            <w:tcBorders>
              <w:top w:val="single" w:sz="4" w:space="0" w:color="auto"/>
              <w:left w:val="single" w:sz="4" w:space="0" w:color="auto"/>
              <w:bottom w:val="single" w:sz="4" w:space="0" w:color="auto"/>
              <w:right w:val="single" w:sz="4" w:space="0" w:color="auto"/>
            </w:tcBorders>
            <w:vAlign w:val="center"/>
            <w:hideMark/>
          </w:tcPr>
          <w:p w14:paraId="61DDEDE2" w14:textId="77777777" w:rsidR="00F90497" w:rsidRPr="00D32CE3" w:rsidRDefault="00F90497" w:rsidP="0024419F">
            <w:pPr>
              <w:spacing w:before="40" w:after="40" w:line="264" w:lineRule="auto"/>
              <w:rPr>
                <w:sz w:val="24"/>
              </w:rPr>
            </w:pPr>
            <w:r w:rsidRPr="00D32CE3">
              <w:rPr>
                <w:sz w:val="24"/>
              </w:rPr>
              <w:t>Hg</w:t>
            </w:r>
          </w:p>
        </w:tc>
        <w:tc>
          <w:tcPr>
            <w:tcW w:w="492" w:type="pct"/>
            <w:tcBorders>
              <w:top w:val="single" w:sz="4" w:space="0" w:color="auto"/>
              <w:left w:val="single" w:sz="4" w:space="0" w:color="auto"/>
              <w:bottom w:val="single" w:sz="4" w:space="0" w:color="auto"/>
              <w:right w:val="single" w:sz="4" w:space="0" w:color="auto"/>
            </w:tcBorders>
            <w:vAlign w:val="center"/>
            <w:hideMark/>
          </w:tcPr>
          <w:p w14:paraId="19FBCF4B"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6C4C4211"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448F6D80"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D68B3E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4CB3834"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43380A11"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57E70C96"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55DAAB3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40E80758"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206EA00D" w14:textId="77777777" w:rsidR="00F90497" w:rsidRPr="00D32CE3" w:rsidRDefault="00F90497" w:rsidP="0024419F">
            <w:pPr>
              <w:spacing w:before="40" w:after="40" w:line="264" w:lineRule="auto"/>
              <w:jc w:val="center"/>
              <w:rPr>
                <w:b/>
                <w:sz w:val="24"/>
              </w:rPr>
            </w:pPr>
            <w:r w:rsidRPr="00D32CE3">
              <w:rPr>
                <w:b/>
                <w:sz w:val="24"/>
              </w:rPr>
              <w:t>0,001</w:t>
            </w:r>
          </w:p>
        </w:tc>
      </w:tr>
      <w:tr w:rsidR="00E91CFA" w:rsidRPr="00D32CE3" w14:paraId="2BECE78B"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1F374201" w14:textId="77777777" w:rsidR="00F90497" w:rsidRPr="00D32CE3" w:rsidRDefault="00F90497" w:rsidP="0024419F">
            <w:pPr>
              <w:pStyle w:val="T"/>
              <w:spacing w:before="40" w:after="40" w:line="264" w:lineRule="auto"/>
              <w:jc w:val="center"/>
              <w:rPr>
                <w:sz w:val="24"/>
                <w:szCs w:val="24"/>
              </w:rPr>
            </w:pPr>
            <w:r w:rsidRPr="00D32CE3">
              <w:rPr>
                <w:sz w:val="24"/>
                <w:szCs w:val="24"/>
              </w:rPr>
              <w:t>15</w:t>
            </w:r>
          </w:p>
        </w:tc>
        <w:tc>
          <w:tcPr>
            <w:tcW w:w="1050" w:type="pct"/>
            <w:tcBorders>
              <w:top w:val="single" w:sz="4" w:space="0" w:color="auto"/>
              <w:left w:val="single" w:sz="4" w:space="0" w:color="auto"/>
              <w:bottom w:val="single" w:sz="4" w:space="0" w:color="auto"/>
              <w:right w:val="single" w:sz="4" w:space="0" w:color="auto"/>
            </w:tcBorders>
            <w:vAlign w:val="center"/>
            <w:hideMark/>
          </w:tcPr>
          <w:p w14:paraId="25EBDA0F" w14:textId="77777777" w:rsidR="00F90497" w:rsidRPr="00D32CE3" w:rsidRDefault="00F90497" w:rsidP="0024419F">
            <w:pPr>
              <w:spacing w:before="40" w:after="40" w:line="264" w:lineRule="auto"/>
              <w:rPr>
                <w:sz w:val="24"/>
              </w:rPr>
            </w:pPr>
            <w:r w:rsidRPr="00D32CE3">
              <w:rPr>
                <w:sz w:val="24"/>
              </w:rPr>
              <w:t>Fe</w:t>
            </w:r>
          </w:p>
        </w:tc>
        <w:tc>
          <w:tcPr>
            <w:tcW w:w="492" w:type="pct"/>
            <w:tcBorders>
              <w:top w:val="single" w:sz="4" w:space="0" w:color="auto"/>
              <w:left w:val="single" w:sz="4" w:space="0" w:color="auto"/>
              <w:bottom w:val="single" w:sz="4" w:space="0" w:color="auto"/>
              <w:right w:val="single" w:sz="4" w:space="0" w:color="auto"/>
            </w:tcBorders>
            <w:vAlign w:val="center"/>
            <w:hideMark/>
          </w:tcPr>
          <w:p w14:paraId="6419460B" w14:textId="77777777" w:rsidR="00F90497" w:rsidRPr="00D32CE3" w:rsidRDefault="00F90497" w:rsidP="0024419F">
            <w:pPr>
              <w:spacing w:before="40" w:after="40" w:line="264" w:lineRule="auto"/>
              <w:jc w:val="center"/>
              <w:rPr>
                <w:sz w:val="24"/>
              </w:rPr>
            </w:pPr>
            <w:r w:rsidRPr="00D32CE3">
              <w:rPr>
                <w:sz w:val="24"/>
              </w:rPr>
              <w:t>mg/l</w:t>
            </w:r>
          </w:p>
        </w:tc>
        <w:tc>
          <w:tcPr>
            <w:tcW w:w="257" w:type="pct"/>
            <w:tcBorders>
              <w:top w:val="single" w:sz="4" w:space="0" w:color="auto"/>
              <w:left w:val="single" w:sz="4" w:space="0" w:color="auto"/>
              <w:bottom w:val="single" w:sz="4" w:space="0" w:color="auto"/>
              <w:right w:val="single" w:sz="4" w:space="0" w:color="auto"/>
            </w:tcBorders>
            <w:vAlign w:val="center"/>
          </w:tcPr>
          <w:p w14:paraId="38A0F09C" w14:textId="77777777" w:rsidR="00F90497" w:rsidRPr="00D32CE3" w:rsidRDefault="00F90497" w:rsidP="0024419F">
            <w:pPr>
              <w:spacing w:before="40" w:after="40" w:line="264" w:lineRule="auto"/>
              <w:jc w:val="center"/>
              <w:rPr>
                <w:sz w:val="24"/>
              </w:rPr>
            </w:pPr>
            <w:r w:rsidRPr="00D32CE3">
              <w:rPr>
                <w:sz w:val="24"/>
              </w:rPr>
              <w:t>1,4</w:t>
            </w:r>
          </w:p>
        </w:tc>
        <w:tc>
          <w:tcPr>
            <w:tcW w:w="257" w:type="pct"/>
            <w:tcBorders>
              <w:top w:val="single" w:sz="4" w:space="0" w:color="auto"/>
              <w:left w:val="single" w:sz="4" w:space="0" w:color="auto"/>
              <w:bottom w:val="single" w:sz="4" w:space="0" w:color="auto"/>
              <w:right w:val="single" w:sz="4" w:space="0" w:color="auto"/>
            </w:tcBorders>
            <w:vAlign w:val="center"/>
          </w:tcPr>
          <w:p w14:paraId="113B57A2" w14:textId="77777777" w:rsidR="00F90497" w:rsidRPr="00D32CE3" w:rsidRDefault="00F90497" w:rsidP="0024419F">
            <w:pPr>
              <w:pStyle w:val="T"/>
              <w:spacing w:before="40" w:after="40" w:line="264" w:lineRule="auto"/>
              <w:jc w:val="center"/>
              <w:rPr>
                <w:sz w:val="24"/>
                <w:szCs w:val="24"/>
              </w:rPr>
            </w:pPr>
            <w:r w:rsidRPr="00D32CE3">
              <w:rPr>
                <w:sz w:val="24"/>
                <w:szCs w:val="24"/>
              </w:rPr>
              <w:t>2,6</w:t>
            </w:r>
          </w:p>
        </w:tc>
        <w:tc>
          <w:tcPr>
            <w:tcW w:w="257" w:type="pct"/>
            <w:tcBorders>
              <w:top w:val="single" w:sz="4" w:space="0" w:color="auto"/>
              <w:left w:val="single" w:sz="4" w:space="0" w:color="auto"/>
              <w:bottom w:val="single" w:sz="4" w:space="0" w:color="auto"/>
              <w:right w:val="single" w:sz="4" w:space="0" w:color="auto"/>
            </w:tcBorders>
            <w:vAlign w:val="center"/>
            <w:hideMark/>
          </w:tcPr>
          <w:p w14:paraId="2C9D95DA" w14:textId="77777777" w:rsidR="00F90497" w:rsidRPr="00D32CE3" w:rsidRDefault="00F90497" w:rsidP="0024419F">
            <w:pPr>
              <w:spacing w:before="40" w:after="40" w:line="264" w:lineRule="auto"/>
              <w:jc w:val="center"/>
              <w:rPr>
                <w:sz w:val="24"/>
              </w:rPr>
            </w:pPr>
            <w:r w:rsidRPr="00D32CE3">
              <w:rPr>
                <w:sz w:val="24"/>
              </w:rPr>
              <w:t>1,0</w:t>
            </w:r>
          </w:p>
        </w:tc>
        <w:tc>
          <w:tcPr>
            <w:tcW w:w="257" w:type="pct"/>
            <w:tcBorders>
              <w:top w:val="single" w:sz="4" w:space="0" w:color="auto"/>
              <w:left w:val="single" w:sz="4" w:space="0" w:color="auto"/>
              <w:bottom w:val="single" w:sz="4" w:space="0" w:color="auto"/>
              <w:right w:val="single" w:sz="4" w:space="0" w:color="auto"/>
            </w:tcBorders>
            <w:vAlign w:val="center"/>
            <w:hideMark/>
          </w:tcPr>
          <w:p w14:paraId="348AA849" w14:textId="77777777" w:rsidR="00F90497" w:rsidRPr="00D32CE3" w:rsidRDefault="00F90497" w:rsidP="0024419F">
            <w:pPr>
              <w:pStyle w:val="T"/>
              <w:spacing w:before="40" w:after="40" w:line="264" w:lineRule="auto"/>
              <w:jc w:val="center"/>
              <w:rPr>
                <w:sz w:val="24"/>
                <w:szCs w:val="24"/>
              </w:rPr>
            </w:pPr>
            <w:r w:rsidRPr="00D32CE3">
              <w:rPr>
                <w:sz w:val="24"/>
                <w:szCs w:val="24"/>
              </w:rPr>
              <w:t>1,2</w:t>
            </w:r>
          </w:p>
        </w:tc>
        <w:tc>
          <w:tcPr>
            <w:tcW w:w="257" w:type="pct"/>
            <w:tcBorders>
              <w:top w:val="single" w:sz="4" w:space="0" w:color="auto"/>
              <w:left w:val="single" w:sz="4" w:space="0" w:color="auto"/>
              <w:bottom w:val="single" w:sz="4" w:space="0" w:color="auto"/>
              <w:right w:val="single" w:sz="4" w:space="0" w:color="auto"/>
            </w:tcBorders>
            <w:vAlign w:val="center"/>
            <w:hideMark/>
          </w:tcPr>
          <w:p w14:paraId="4666B510" w14:textId="77777777" w:rsidR="00F90497" w:rsidRPr="00D32CE3" w:rsidRDefault="00F90497" w:rsidP="0024419F">
            <w:pPr>
              <w:spacing w:before="40" w:after="40" w:line="264" w:lineRule="auto"/>
              <w:jc w:val="center"/>
              <w:rPr>
                <w:sz w:val="24"/>
              </w:rPr>
            </w:pPr>
            <w:r w:rsidRPr="00D32CE3">
              <w:rPr>
                <w:sz w:val="24"/>
              </w:rPr>
              <w:t>1,2</w:t>
            </w:r>
          </w:p>
        </w:tc>
        <w:tc>
          <w:tcPr>
            <w:tcW w:w="257" w:type="pct"/>
            <w:tcBorders>
              <w:top w:val="single" w:sz="4" w:space="0" w:color="auto"/>
              <w:left w:val="single" w:sz="4" w:space="0" w:color="auto"/>
              <w:bottom w:val="single" w:sz="4" w:space="0" w:color="auto"/>
              <w:right w:val="single" w:sz="4" w:space="0" w:color="auto"/>
            </w:tcBorders>
            <w:vAlign w:val="center"/>
            <w:hideMark/>
          </w:tcPr>
          <w:p w14:paraId="6D3CF7A8" w14:textId="77777777" w:rsidR="00F90497" w:rsidRPr="00D32CE3" w:rsidRDefault="00F90497" w:rsidP="0024419F">
            <w:pPr>
              <w:pStyle w:val="T"/>
              <w:spacing w:before="40" w:after="40" w:line="264" w:lineRule="auto"/>
              <w:jc w:val="center"/>
              <w:rPr>
                <w:sz w:val="24"/>
                <w:szCs w:val="24"/>
              </w:rPr>
            </w:pPr>
            <w:r w:rsidRPr="00D32CE3">
              <w:rPr>
                <w:sz w:val="24"/>
                <w:szCs w:val="24"/>
              </w:rPr>
              <w:t>1,7</w:t>
            </w:r>
          </w:p>
        </w:tc>
        <w:tc>
          <w:tcPr>
            <w:tcW w:w="257" w:type="pct"/>
            <w:tcBorders>
              <w:top w:val="single" w:sz="4" w:space="0" w:color="auto"/>
              <w:left w:val="single" w:sz="4" w:space="0" w:color="auto"/>
              <w:bottom w:val="single" w:sz="4" w:space="0" w:color="auto"/>
              <w:right w:val="single" w:sz="4" w:space="0" w:color="auto"/>
            </w:tcBorders>
            <w:vAlign w:val="center"/>
          </w:tcPr>
          <w:p w14:paraId="56F5E7DC" w14:textId="77777777" w:rsidR="00F90497" w:rsidRPr="00D32CE3" w:rsidRDefault="00F90497" w:rsidP="0024419F">
            <w:pPr>
              <w:spacing w:before="40" w:after="40" w:line="264" w:lineRule="auto"/>
              <w:jc w:val="center"/>
              <w:rPr>
                <w:sz w:val="24"/>
              </w:rPr>
            </w:pPr>
            <w:r w:rsidRPr="00D32CE3">
              <w:rPr>
                <w:sz w:val="24"/>
              </w:rPr>
              <w:t>1,0</w:t>
            </w:r>
          </w:p>
        </w:tc>
        <w:tc>
          <w:tcPr>
            <w:tcW w:w="257" w:type="pct"/>
            <w:tcBorders>
              <w:top w:val="single" w:sz="4" w:space="0" w:color="auto"/>
              <w:left w:val="single" w:sz="4" w:space="0" w:color="auto"/>
              <w:bottom w:val="single" w:sz="4" w:space="0" w:color="auto"/>
              <w:right w:val="single" w:sz="4" w:space="0" w:color="auto"/>
            </w:tcBorders>
            <w:vAlign w:val="center"/>
          </w:tcPr>
          <w:p w14:paraId="32CCB844" w14:textId="77777777" w:rsidR="00F90497" w:rsidRPr="00D32CE3" w:rsidRDefault="00F90497" w:rsidP="0024419F">
            <w:pPr>
              <w:pStyle w:val="T"/>
              <w:spacing w:before="40" w:after="40" w:line="264" w:lineRule="auto"/>
              <w:jc w:val="center"/>
              <w:rPr>
                <w:sz w:val="24"/>
                <w:szCs w:val="24"/>
              </w:rPr>
            </w:pPr>
            <w:r w:rsidRPr="00D32CE3">
              <w:rPr>
                <w:sz w:val="24"/>
                <w:szCs w:val="24"/>
              </w:rPr>
              <w:t>1,3</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2C5DE45" w14:textId="77777777" w:rsidR="00F90497" w:rsidRPr="00D32CE3" w:rsidRDefault="00F90497" w:rsidP="0024419F">
            <w:pPr>
              <w:spacing w:before="40" w:after="40" w:line="264" w:lineRule="auto"/>
              <w:jc w:val="center"/>
              <w:rPr>
                <w:b/>
                <w:sz w:val="24"/>
              </w:rPr>
            </w:pPr>
            <w:r w:rsidRPr="00D32CE3">
              <w:rPr>
                <w:b/>
                <w:sz w:val="24"/>
              </w:rPr>
              <w:t>5</w:t>
            </w:r>
          </w:p>
        </w:tc>
      </w:tr>
      <w:tr w:rsidR="00F90497" w:rsidRPr="00D32CE3" w14:paraId="4CCC25BB" w14:textId="77777777" w:rsidTr="00B3337E">
        <w:trPr>
          <w:trHeight w:val="34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3A7B7751" w14:textId="77777777" w:rsidR="00F90497" w:rsidRPr="00D32CE3" w:rsidRDefault="00F90497" w:rsidP="0024419F">
            <w:pPr>
              <w:pStyle w:val="T"/>
              <w:spacing w:before="40" w:after="40" w:line="264" w:lineRule="auto"/>
              <w:jc w:val="center"/>
              <w:rPr>
                <w:sz w:val="24"/>
                <w:szCs w:val="24"/>
              </w:rPr>
            </w:pPr>
            <w:r w:rsidRPr="00D32CE3">
              <w:rPr>
                <w:sz w:val="24"/>
                <w:szCs w:val="24"/>
              </w:rPr>
              <w:t>16</w:t>
            </w:r>
          </w:p>
        </w:tc>
        <w:tc>
          <w:tcPr>
            <w:tcW w:w="1050" w:type="pct"/>
            <w:tcBorders>
              <w:top w:val="single" w:sz="4" w:space="0" w:color="auto"/>
              <w:left w:val="single" w:sz="4" w:space="0" w:color="auto"/>
              <w:bottom w:val="single" w:sz="4" w:space="0" w:color="auto"/>
              <w:right w:val="single" w:sz="4" w:space="0" w:color="auto"/>
            </w:tcBorders>
            <w:vAlign w:val="center"/>
            <w:hideMark/>
          </w:tcPr>
          <w:p w14:paraId="2D9D44A1" w14:textId="77777777" w:rsidR="00F90497" w:rsidRPr="00D32CE3" w:rsidRDefault="00F90497" w:rsidP="0024419F">
            <w:pPr>
              <w:pStyle w:val="T"/>
              <w:spacing w:before="40" w:after="40" w:line="264" w:lineRule="auto"/>
              <w:rPr>
                <w:sz w:val="24"/>
                <w:szCs w:val="24"/>
              </w:rPr>
            </w:pPr>
            <w:r w:rsidRPr="00D32CE3">
              <w:rPr>
                <w:sz w:val="24"/>
                <w:szCs w:val="24"/>
              </w:rPr>
              <w:t>Coliform</w:t>
            </w:r>
          </w:p>
        </w:tc>
        <w:tc>
          <w:tcPr>
            <w:tcW w:w="492" w:type="pct"/>
            <w:tcBorders>
              <w:top w:val="single" w:sz="4" w:space="0" w:color="auto"/>
              <w:left w:val="single" w:sz="4" w:space="0" w:color="auto"/>
              <w:bottom w:val="single" w:sz="4" w:space="0" w:color="auto"/>
              <w:right w:val="single" w:sz="4" w:space="0" w:color="auto"/>
            </w:tcBorders>
            <w:vAlign w:val="center"/>
            <w:hideMark/>
          </w:tcPr>
          <w:p w14:paraId="055EA50A" w14:textId="77777777" w:rsidR="00F90497" w:rsidRPr="00D32CE3" w:rsidRDefault="00F90497" w:rsidP="0024419F">
            <w:pPr>
              <w:spacing w:before="40" w:after="40" w:line="264" w:lineRule="auto"/>
              <w:jc w:val="center"/>
              <w:rPr>
                <w:spacing w:val="-14"/>
                <w:sz w:val="24"/>
              </w:rPr>
            </w:pPr>
            <w:r w:rsidRPr="00D32CE3">
              <w:rPr>
                <w:spacing w:val="-14"/>
                <w:sz w:val="24"/>
              </w:rPr>
              <w:t>MPN/100 ml</w:t>
            </w:r>
          </w:p>
        </w:tc>
        <w:tc>
          <w:tcPr>
            <w:tcW w:w="257" w:type="pct"/>
            <w:tcBorders>
              <w:top w:val="single" w:sz="4" w:space="0" w:color="auto"/>
              <w:left w:val="single" w:sz="4" w:space="0" w:color="auto"/>
              <w:bottom w:val="single" w:sz="4" w:space="0" w:color="auto"/>
              <w:right w:val="single" w:sz="4" w:space="0" w:color="auto"/>
            </w:tcBorders>
            <w:vAlign w:val="center"/>
          </w:tcPr>
          <w:p w14:paraId="1AEE2E3A"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3E702663"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6F7D6A18"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395C1B85"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1D98A073"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hideMark/>
          </w:tcPr>
          <w:p w14:paraId="03501B2C"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332F0DB9" w14:textId="77777777" w:rsidR="00F90497" w:rsidRPr="00D32CE3" w:rsidRDefault="00F90497" w:rsidP="0024419F">
            <w:pPr>
              <w:spacing w:before="40" w:after="40" w:line="264" w:lineRule="auto"/>
              <w:jc w:val="center"/>
              <w:rPr>
                <w:sz w:val="24"/>
              </w:rPr>
            </w:pPr>
            <w:r w:rsidRPr="00D32CE3">
              <w:rPr>
                <w:sz w:val="24"/>
              </w:rPr>
              <w:t>KPH</w:t>
            </w:r>
          </w:p>
        </w:tc>
        <w:tc>
          <w:tcPr>
            <w:tcW w:w="257" w:type="pct"/>
            <w:tcBorders>
              <w:top w:val="single" w:sz="4" w:space="0" w:color="auto"/>
              <w:left w:val="single" w:sz="4" w:space="0" w:color="auto"/>
              <w:bottom w:val="single" w:sz="4" w:space="0" w:color="auto"/>
              <w:right w:val="single" w:sz="4" w:space="0" w:color="auto"/>
            </w:tcBorders>
            <w:vAlign w:val="center"/>
          </w:tcPr>
          <w:p w14:paraId="2F2E4887" w14:textId="77777777" w:rsidR="00F90497" w:rsidRPr="00D32CE3" w:rsidRDefault="00F90497" w:rsidP="0024419F">
            <w:pPr>
              <w:spacing w:before="40" w:after="40" w:line="264" w:lineRule="auto"/>
              <w:jc w:val="center"/>
              <w:rPr>
                <w:sz w:val="24"/>
              </w:rPr>
            </w:pPr>
            <w:r w:rsidRPr="00D32CE3">
              <w:rPr>
                <w:sz w:val="24"/>
              </w:rPr>
              <w:t>KPH</w:t>
            </w:r>
          </w:p>
        </w:tc>
        <w:tc>
          <w:tcPr>
            <w:tcW w:w="1174" w:type="pct"/>
            <w:tcBorders>
              <w:top w:val="single" w:sz="4" w:space="0" w:color="auto"/>
              <w:left w:val="single" w:sz="4" w:space="0" w:color="auto"/>
              <w:bottom w:val="single" w:sz="4" w:space="0" w:color="auto"/>
              <w:right w:val="single" w:sz="4" w:space="0" w:color="auto"/>
            </w:tcBorders>
            <w:vAlign w:val="center"/>
            <w:hideMark/>
          </w:tcPr>
          <w:p w14:paraId="1DA1371D" w14:textId="77777777" w:rsidR="00F90497" w:rsidRPr="00D32CE3" w:rsidRDefault="00F90497" w:rsidP="0024419F">
            <w:pPr>
              <w:spacing w:before="40" w:after="40" w:line="264" w:lineRule="auto"/>
              <w:jc w:val="center"/>
              <w:rPr>
                <w:b/>
                <w:sz w:val="24"/>
              </w:rPr>
            </w:pPr>
            <w:r w:rsidRPr="00D32CE3">
              <w:rPr>
                <w:b/>
                <w:sz w:val="24"/>
              </w:rPr>
              <w:t>3</w:t>
            </w:r>
          </w:p>
        </w:tc>
      </w:tr>
    </w:tbl>
    <w:p w14:paraId="4ED05ABD" w14:textId="77777777" w:rsidR="00F90497" w:rsidRPr="00D32CE3" w:rsidRDefault="00F90497" w:rsidP="0024419F">
      <w:pPr>
        <w:spacing w:line="264" w:lineRule="auto"/>
        <w:jc w:val="right"/>
        <w:rPr>
          <w:b/>
          <w:i/>
          <w:spacing w:val="-6"/>
          <w:sz w:val="24"/>
          <w:lang w:val="en-US"/>
        </w:rPr>
      </w:pPr>
      <w:r w:rsidRPr="00D32CE3">
        <w:rPr>
          <w:i/>
          <w:spacing w:val="-2"/>
          <w:sz w:val="24"/>
        </w:rPr>
        <w:t>Nguồn:ISC (thời gian lấy mẫu và phân tích, 31/07/2017)</w:t>
      </w:r>
    </w:p>
    <w:p w14:paraId="2A35DC67" w14:textId="77777777" w:rsidR="00F90497" w:rsidRPr="00D32CE3" w:rsidRDefault="00F90497" w:rsidP="0024419F">
      <w:pPr>
        <w:widowControl w:val="0"/>
        <w:spacing w:line="240" w:lineRule="auto"/>
        <w:contextualSpacing/>
        <w:rPr>
          <w:i/>
          <w:sz w:val="24"/>
        </w:rPr>
        <w:sectPr w:rsidR="00F90497" w:rsidRPr="00D32CE3" w:rsidSect="000108FC">
          <w:pgSz w:w="16839" w:h="11907" w:orient="landscape" w:code="9"/>
          <w:pgMar w:top="1701" w:right="1134" w:bottom="1134" w:left="1134" w:header="1134" w:footer="720" w:gutter="0"/>
          <w:cols w:space="720"/>
          <w:docGrid w:linePitch="360"/>
        </w:sectPr>
      </w:pPr>
      <w:r w:rsidRPr="00D32CE3">
        <w:rPr>
          <w:b/>
          <w:i/>
          <w:spacing w:val="-6"/>
          <w:sz w:val="24"/>
        </w:rPr>
        <w:t>Ghi chú:</w:t>
      </w:r>
      <w:r w:rsidRPr="00D32CE3">
        <w:rPr>
          <w:i/>
          <w:spacing w:val="-6"/>
          <w:sz w:val="24"/>
        </w:rPr>
        <w:t xml:space="preserve"> QCVN 09-MT:2015/BTNMT: Quy chuẩn kỹ thuật quốc gia về chất lượng nước dưới đ</w:t>
      </w:r>
      <w:r w:rsidRPr="00D32CE3">
        <w:rPr>
          <w:i/>
          <w:spacing w:val="-6"/>
          <w:sz w:val="24"/>
          <w:lang w:val="en-US"/>
        </w:rPr>
        <w:t>ấ</w:t>
      </w:r>
      <w:r w:rsidRPr="00D32CE3">
        <w:rPr>
          <w:i/>
          <w:spacing w:val="-6"/>
          <w:sz w:val="24"/>
        </w:rPr>
        <w:t>t</w:t>
      </w:r>
      <w:r w:rsidRPr="00D32CE3">
        <w:rPr>
          <w:i/>
          <w:spacing w:val="-2"/>
          <w:sz w:val="24"/>
          <w:lang w:val="en-US"/>
        </w:rPr>
        <w:t>; “KPH”: Không phát hiện;</w:t>
      </w:r>
    </w:p>
    <w:p w14:paraId="6F5529CA" w14:textId="6993AEAF" w:rsidR="00F90497" w:rsidRPr="00D32CE3" w:rsidRDefault="00F90497" w:rsidP="008753B9">
      <w:pPr>
        <w:pStyle w:val="Binhthuong0"/>
        <w:jc w:val="center"/>
        <w:rPr>
          <w:rFonts w:cs="Times New Roman"/>
          <w:b/>
          <w:sz w:val="24"/>
          <w:szCs w:val="24"/>
        </w:rPr>
      </w:pPr>
      <w:bookmarkStart w:id="7851" w:name="_Toc523822261"/>
      <w:r w:rsidRPr="00D32CE3">
        <w:rPr>
          <w:rFonts w:cs="Times New Roman"/>
          <w:b/>
          <w:sz w:val="24"/>
          <w:szCs w:val="24"/>
        </w:rPr>
        <w:lastRenderedPageBreak/>
        <w:t xml:space="preserve">Bảng </w:t>
      </w:r>
      <w:r w:rsidR="008753B9" w:rsidRPr="00D32CE3">
        <w:rPr>
          <w:rFonts w:cs="Times New Roman"/>
          <w:b/>
          <w:sz w:val="24"/>
          <w:szCs w:val="24"/>
        </w:rPr>
        <w:t>1</w:t>
      </w:r>
      <w:r w:rsidR="008753B9" w:rsidRPr="00D32CE3">
        <w:rPr>
          <w:rFonts w:cs="Times New Roman"/>
          <w:b/>
          <w:sz w:val="24"/>
          <w:szCs w:val="24"/>
          <w:lang w:val="en-GB"/>
        </w:rPr>
        <w:t>1</w:t>
      </w:r>
      <w:r w:rsidRPr="00D32CE3">
        <w:rPr>
          <w:rFonts w:cs="Times New Roman"/>
          <w:b/>
          <w:sz w:val="24"/>
          <w:szCs w:val="24"/>
        </w:rPr>
        <w:t>: Kết quả phân tích chất lượng đất khu vực các hồ thuộc TDA</w:t>
      </w:r>
      <w:bookmarkEnd w:id="7851"/>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119"/>
        <w:gridCol w:w="696"/>
        <w:gridCol w:w="1016"/>
        <w:gridCol w:w="1016"/>
        <w:gridCol w:w="1016"/>
        <w:gridCol w:w="1016"/>
        <w:gridCol w:w="1016"/>
        <w:gridCol w:w="1016"/>
        <w:gridCol w:w="1016"/>
      </w:tblGrid>
      <w:tr w:rsidR="00F56834" w:rsidRPr="00D32CE3" w14:paraId="35650EA0" w14:textId="77777777" w:rsidTr="00B3337E">
        <w:trPr>
          <w:jc w:val="center"/>
        </w:trPr>
        <w:tc>
          <w:tcPr>
            <w:tcW w:w="303" w:type="pct"/>
            <w:vMerge w:val="restart"/>
            <w:tcBorders>
              <w:top w:val="single" w:sz="4" w:space="0" w:color="auto"/>
              <w:left w:val="single" w:sz="4" w:space="0" w:color="auto"/>
              <w:bottom w:val="single" w:sz="4" w:space="0" w:color="auto"/>
              <w:right w:val="single" w:sz="4" w:space="0" w:color="auto"/>
            </w:tcBorders>
            <w:vAlign w:val="center"/>
            <w:hideMark/>
          </w:tcPr>
          <w:p w14:paraId="31312A70"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TT</w:t>
            </w:r>
          </w:p>
        </w:tc>
        <w:tc>
          <w:tcPr>
            <w:tcW w:w="795" w:type="pct"/>
            <w:vMerge w:val="restart"/>
            <w:tcBorders>
              <w:top w:val="single" w:sz="4" w:space="0" w:color="auto"/>
              <w:left w:val="single" w:sz="4" w:space="0" w:color="auto"/>
              <w:bottom w:val="single" w:sz="4" w:space="0" w:color="auto"/>
              <w:right w:val="single" w:sz="4" w:space="0" w:color="auto"/>
            </w:tcBorders>
            <w:vAlign w:val="center"/>
            <w:hideMark/>
          </w:tcPr>
          <w:p w14:paraId="4635CE7F"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Hồ</w:t>
            </w:r>
          </w:p>
        </w:tc>
        <w:tc>
          <w:tcPr>
            <w:tcW w:w="389" w:type="pct"/>
            <w:vMerge w:val="restart"/>
            <w:tcBorders>
              <w:top w:val="single" w:sz="4" w:space="0" w:color="auto"/>
              <w:left w:val="single" w:sz="4" w:space="0" w:color="auto"/>
              <w:bottom w:val="single" w:sz="4" w:space="0" w:color="auto"/>
              <w:right w:val="single" w:sz="4" w:space="0" w:color="auto"/>
            </w:tcBorders>
            <w:vAlign w:val="center"/>
            <w:hideMark/>
          </w:tcPr>
          <w:p w14:paraId="193FC6BD"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Mẫu</w:t>
            </w:r>
          </w:p>
        </w:tc>
        <w:tc>
          <w:tcPr>
            <w:tcW w:w="3513" w:type="pct"/>
            <w:gridSpan w:val="7"/>
            <w:tcBorders>
              <w:top w:val="single" w:sz="4" w:space="0" w:color="auto"/>
              <w:left w:val="single" w:sz="4" w:space="0" w:color="auto"/>
              <w:bottom w:val="single" w:sz="4" w:space="0" w:color="auto"/>
              <w:right w:val="single" w:sz="4" w:space="0" w:color="auto"/>
            </w:tcBorders>
            <w:vAlign w:val="center"/>
            <w:hideMark/>
          </w:tcPr>
          <w:p w14:paraId="3EB80A04"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Chỉ tiêu phân tích</w:t>
            </w:r>
          </w:p>
        </w:tc>
      </w:tr>
      <w:tr w:rsidR="00E91CFA" w:rsidRPr="00D32CE3" w14:paraId="15C3E19C" w14:textId="77777777" w:rsidTr="00B3337E">
        <w:trPr>
          <w:jc w:val="center"/>
        </w:trPr>
        <w:tc>
          <w:tcPr>
            <w:tcW w:w="303" w:type="pct"/>
            <w:vMerge/>
            <w:tcBorders>
              <w:top w:val="single" w:sz="4" w:space="0" w:color="auto"/>
              <w:left w:val="single" w:sz="4" w:space="0" w:color="auto"/>
              <w:bottom w:val="single" w:sz="4" w:space="0" w:color="auto"/>
              <w:right w:val="single" w:sz="4" w:space="0" w:color="auto"/>
            </w:tcBorders>
            <w:vAlign w:val="center"/>
            <w:hideMark/>
          </w:tcPr>
          <w:p w14:paraId="00EEDB6F" w14:textId="77777777" w:rsidR="00F90497" w:rsidRPr="00D32CE3" w:rsidRDefault="00F90497" w:rsidP="008753B9">
            <w:pPr>
              <w:spacing w:before="20" w:after="20" w:line="264" w:lineRule="auto"/>
              <w:rPr>
                <w:b/>
                <w:sz w:val="24"/>
              </w:rPr>
            </w:pPr>
          </w:p>
        </w:tc>
        <w:tc>
          <w:tcPr>
            <w:tcW w:w="795" w:type="pct"/>
            <w:vMerge/>
            <w:tcBorders>
              <w:top w:val="single" w:sz="4" w:space="0" w:color="auto"/>
              <w:left w:val="single" w:sz="4" w:space="0" w:color="auto"/>
              <w:bottom w:val="single" w:sz="4" w:space="0" w:color="auto"/>
              <w:right w:val="single" w:sz="4" w:space="0" w:color="auto"/>
            </w:tcBorders>
            <w:vAlign w:val="center"/>
            <w:hideMark/>
          </w:tcPr>
          <w:p w14:paraId="6664D37D" w14:textId="77777777" w:rsidR="00F90497" w:rsidRPr="00D32CE3" w:rsidRDefault="00F90497" w:rsidP="008753B9">
            <w:pPr>
              <w:spacing w:before="20" w:after="20" w:line="264" w:lineRule="auto"/>
              <w:rPr>
                <w:b/>
                <w:sz w:val="24"/>
              </w:rPr>
            </w:pPr>
          </w:p>
        </w:tc>
        <w:tc>
          <w:tcPr>
            <w:tcW w:w="389" w:type="pct"/>
            <w:vMerge/>
            <w:tcBorders>
              <w:top w:val="single" w:sz="4" w:space="0" w:color="auto"/>
              <w:left w:val="single" w:sz="4" w:space="0" w:color="auto"/>
              <w:bottom w:val="single" w:sz="4" w:space="0" w:color="auto"/>
              <w:right w:val="single" w:sz="4" w:space="0" w:color="auto"/>
            </w:tcBorders>
            <w:vAlign w:val="center"/>
            <w:hideMark/>
          </w:tcPr>
          <w:p w14:paraId="45125C05" w14:textId="77777777" w:rsidR="00F90497" w:rsidRPr="00D32CE3" w:rsidRDefault="00F90497" w:rsidP="008753B9">
            <w:pPr>
              <w:spacing w:before="20" w:after="20" w:line="264" w:lineRule="auto"/>
              <w:rPr>
                <w:b/>
                <w:sz w:val="24"/>
              </w:rPr>
            </w:pPr>
          </w:p>
        </w:tc>
        <w:tc>
          <w:tcPr>
            <w:tcW w:w="502" w:type="pct"/>
            <w:tcBorders>
              <w:top w:val="single" w:sz="4" w:space="0" w:color="auto"/>
              <w:left w:val="single" w:sz="4" w:space="0" w:color="auto"/>
              <w:bottom w:val="single" w:sz="4" w:space="0" w:color="auto"/>
              <w:right w:val="single" w:sz="4" w:space="0" w:color="auto"/>
            </w:tcBorders>
            <w:vAlign w:val="center"/>
            <w:hideMark/>
          </w:tcPr>
          <w:p w14:paraId="6C61098D"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Pb</w:t>
            </w:r>
          </w:p>
          <w:p w14:paraId="61B848FA"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75D4883E"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Cd</w:t>
            </w:r>
          </w:p>
          <w:p w14:paraId="757BA22A"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230917FA"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Zn</w:t>
            </w:r>
          </w:p>
          <w:p w14:paraId="2EE988E5"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50358013"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Cu</w:t>
            </w:r>
          </w:p>
          <w:p w14:paraId="2F7F2C4D"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3CD33FD1"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Cr</w:t>
            </w:r>
          </w:p>
          <w:p w14:paraId="0F441776"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4244B7E0"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Fe</w:t>
            </w:r>
          </w:p>
          <w:p w14:paraId="614ED414"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c>
          <w:tcPr>
            <w:tcW w:w="502" w:type="pct"/>
            <w:tcBorders>
              <w:top w:val="single" w:sz="4" w:space="0" w:color="auto"/>
              <w:left w:val="single" w:sz="4" w:space="0" w:color="auto"/>
              <w:bottom w:val="single" w:sz="4" w:space="0" w:color="auto"/>
              <w:right w:val="single" w:sz="4" w:space="0" w:color="auto"/>
            </w:tcBorders>
            <w:vAlign w:val="center"/>
            <w:hideMark/>
          </w:tcPr>
          <w:p w14:paraId="282AFCF3"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As</w:t>
            </w:r>
          </w:p>
          <w:p w14:paraId="1436CF85" w14:textId="77777777" w:rsidR="00F90497" w:rsidRPr="00D32CE3" w:rsidRDefault="00F90497" w:rsidP="008753B9">
            <w:pPr>
              <w:pStyle w:val="T"/>
              <w:spacing w:before="20" w:after="20" w:line="264" w:lineRule="auto"/>
              <w:jc w:val="center"/>
              <w:rPr>
                <w:b/>
                <w:sz w:val="24"/>
                <w:szCs w:val="24"/>
                <w:lang w:val="vi-VN"/>
              </w:rPr>
            </w:pPr>
            <w:r w:rsidRPr="00D32CE3">
              <w:rPr>
                <w:b/>
                <w:sz w:val="24"/>
                <w:szCs w:val="24"/>
                <w:lang w:val="vi-VN"/>
              </w:rPr>
              <w:t>(mg/kg)</w:t>
            </w:r>
          </w:p>
        </w:tc>
      </w:tr>
      <w:tr w:rsidR="00E91CFA" w:rsidRPr="00D32CE3" w14:paraId="52B95738" w14:textId="77777777" w:rsidTr="00B3337E">
        <w:trPr>
          <w:trHeight w:val="226"/>
          <w:jc w:val="center"/>
        </w:trPr>
        <w:tc>
          <w:tcPr>
            <w:tcW w:w="303" w:type="pct"/>
            <w:tcBorders>
              <w:top w:val="single" w:sz="4" w:space="0" w:color="auto"/>
              <w:left w:val="single" w:sz="4" w:space="0" w:color="auto"/>
              <w:right w:val="single" w:sz="4" w:space="0" w:color="auto"/>
            </w:tcBorders>
            <w:vAlign w:val="center"/>
          </w:tcPr>
          <w:p w14:paraId="16B2CB4E" w14:textId="77777777" w:rsidR="00F90497" w:rsidRPr="00D32CE3" w:rsidRDefault="00F90497" w:rsidP="008753B9">
            <w:pPr>
              <w:pStyle w:val="T"/>
              <w:spacing w:before="20" w:after="20" w:line="264" w:lineRule="auto"/>
              <w:jc w:val="center"/>
              <w:rPr>
                <w:sz w:val="24"/>
                <w:szCs w:val="24"/>
              </w:rPr>
            </w:pPr>
            <w:r w:rsidRPr="00D32CE3">
              <w:rPr>
                <w:sz w:val="24"/>
                <w:szCs w:val="24"/>
              </w:rPr>
              <w:t>1</w:t>
            </w:r>
          </w:p>
        </w:tc>
        <w:tc>
          <w:tcPr>
            <w:tcW w:w="795" w:type="pct"/>
            <w:tcBorders>
              <w:top w:val="single" w:sz="4" w:space="0" w:color="auto"/>
              <w:left w:val="single" w:sz="4" w:space="0" w:color="auto"/>
              <w:right w:val="single" w:sz="4" w:space="0" w:color="auto"/>
            </w:tcBorders>
            <w:vAlign w:val="center"/>
          </w:tcPr>
          <w:p w14:paraId="642E3A90"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Trằm</w:t>
            </w:r>
          </w:p>
        </w:tc>
        <w:tc>
          <w:tcPr>
            <w:tcW w:w="389" w:type="pct"/>
            <w:tcBorders>
              <w:top w:val="single" w:sz="4" w:space="0" w:color="auto"/>
              <w:left w:val="single" w:sz="4" w:space="0" w:color="auto"/>
              <w:bottom w:val="single" w:sz="4" w:space="0" w:color="auto"/>
              <w:right w:val="single" w:sz="4" w:space="0" w:color="auto"/>
            </w:tcBorders>
            <w:vAlign w:val="center"/>
            <w:hideMark/>
          </w:tcPr>
          <w:p w14:paraId="5C898E3D"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24229187" w14:textId="77777777" w:rsidR="00F90497" w:rsidRPr="00D32CE3" w:rsidRDefault="00F90497" w:rsidP="008753B9">
            <w:pPr>
              <w:spacing w:before="20" w:after="20" w:line="264" w:lineRule="auto"/>
              <w:jc w:val="center"/>
              <w:rPr>
                <w:sz w:val="24"/>
              </w:rPr>
            </w:pPr>
            <w:r w:rsidRPr="00D32CE3">
              <w:rPr>
                <w:rFonts w:eastAsia=".VnTime"/>
                <w:sz w:val="24"/>
                <w:lang w:val="fr-FR"/>
              </w:rPr>
              <w:t>0,02</w:t>
            </w:r>
          </w:p>
        </w:tc>
        <w:tc>
          <w:tcPr>
            <w:tcW w:w="502" w:type="pct"/>
            <w:tcBorders>
              <w:top w:val="single" w:sz="4" w:space="0" w:color="auto"/>
              <w:left w:val="single" w:sz="4" w:space="0" w:color="auto"/>
              <w:bottom w:val="single" w:sz="4" w:space="0" w:color="auto"/>
              <w:right w:val="single" w:sz="4" w:space="0" w:color="auto"/>
            </w:tcBorders>
            <w:vAlign w:val="center"/>
            <w:hideMark/>
          </w:tcPr>
          <w:p w14:paraId="5D35B9F0"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0,025</w:t>
            </w:r>
          </w:p>
        </w:tc>
        <w:tc>
          <w:tcPr>
            <w:tcW w:w="502" w:type="pct"/>
            <w:tcBorders>
              <w:top w:val="single" w:sz="4" w:space="0" w:color="auto"/>
              <w:left w:val="single" w:sz="4" w:space="0" w:color="auto"/>
              <w:bottom w:val="single" w:sz="4" w:space="0" w:color="auto"/>
              <w:right w:val="single" w:sz="4" w:space="0" w:color="auto"/>
            </w:tcBorders>
            <w:vAlign w:val="center"/>
            <w:hideMark/>
          </w:tcPr>
          <w:p w14:paraId="712B1A7B"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6,2</w:t>
            </w:r>
          </w:p>
        </w:tc>
        <w:tc>
          <w:tcPr>
            <w:tcW w:w="502" w:type="pct"/>
            <w:tcBorders>
              <w:top w:val="single" w:sz="4" w:space="0" w:color="auto"/>
              <w:left w:val="single" w:sz="4" w:space="0" w:color="auto"/>
              <w:bottom w:val="single" w:sz="4" w:space="0" w:color="auto"/>
              <w:right w:val="single" w:sz="4" w:space="0" w:color="auto"/>
            </w:tcBorders>
            <w:vAlign w:val="center"/>
            <w:hideMark/>
          </w:tcPr>
          <w:p w14:paraId="1DA3C8E9"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2,2</w:t>
            </w:r>
          </w:p>
        </w:tc>
        <w:tc>
          <w:tcPr>
            <w:tcW w:w="502" w:type="pct"/>
            <w:tcBorders>
              <w:top w:val="single" w:sz="4" w:space="0" w:color="auto"/>
              <w:left w:val="single" w:sz="4" w:space="0" w:color="auto"/>
              <w:bottom w:val="single" w:sz="4" w:space="0" w:color="auto"/>
              <w:right w:val="single" w:sz="4" w:space="0" w:color="auto"/>
            </w:tcBorders>
            <w:vAlign w:val="center"/>
            <w:hideMark/>
          </w:tcPr>
          <w:p w14:paraId="2F5F5F9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11</w:t>
            </w:r>
          </w:p>
        </w:tc>
        <w:tc>
          <w:tcPr>
            <w:tcW w:w="502" w:type="pct"/>
            <w:tcBorders>
              <w:top w:val="single" w:sz="4" w:space="0" w:color="auto"/>
              <w:left w:val="single" w:sz="4" w:space="0" w:color="auto"/>
              <w:bottom w:val="single" w:sz="4" w:space="0" w:color="auto"/>
              <w:right w:val="single" w:sz="4" w:space="0" w:color="auto"/>
            </w:tcBorders>
            <w:vAlign w:val="center"/>
            <w:hideMark/>
          </w:tcPr>
          <w:p w14:paraId="78E338F6"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8</w:t>
            </w:r>
          </w:p>
        </w:tc>
        <w:tc>
          <w:tcPr>
            <w:tcW w:w="502" w:type="pct"/>
            <w:tcBorders>
              <w:top w:val="single" w:sz="4" w:space="0" w:color="auto"/>
              <w:left w:val="single" w:sz="4" w:space="0" w:color="auto"/>
              <w:bottom w:val="single" w:sz="4" w:space="0" w:color="auto"/>
              <w:right w:val="single" w:sz="4" w:space="0" w:color="auto"/>
            </w:tcBorders>
            <w:vAlign w:val="center"/>
            <w:hideMark/>
          </w:tcPr>
          <w:p w14:paraId="400D210A"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1DAA19CC" w14:textId="77777777" w:rsidTr="00B3337E">
        <w:trPr>
          <w:trHeight w:val="275"/>
          <w:jc w:val="center"/>
        </w:trPr>
        <w:tc>
          <w:tcPr>
            <w:tcW w:w="303" w:type="pct"/>
            <w:tcBorders>
              <w:top w:val="single" w:sz="4" w:space="0" w:color="auto"/>
              <w:left w:val="single" w:sz="4" w:space="0" w:color="auto"/>
              <w:bottom w:val="single" w:sz="4" w:space="0" w:color="auto"/>
              <w:right w:val="single" w:sz="4" w:space="0" w:color="auto"/>
            </w:tcBorders>
            <w:vAlign w:val="center"/>
          </w:tcPr>
          <w:p w14:paraId="2B53F056" w14:textId="77777777" w:rsidR="00F90497" w:rsidRPr="00D32CE3" w:rsidRDefault="00F90497" w:rsidP="008753B9">
            <w:pPr>
              <w:pStyle w:val="T"/>
              <w:spacing w:before="20" w:after="20" w:line="264" w:lineRule="auto"/>
              <w:jc w:val="center"/>
              <w:rPr>
                <w:sz w:val="24"/>
                <w:szCs w:val="24"/>
              </w:rPr>
            </w:pPr>
            <w:r w:rsidRPr="00D32CE3">
              <w:rPr>
                <w:sz w:val="24"/>
                <w:szCs w:val="24"/>
              </w:rPr>
              <w:t>2</w:t>
            </w:r>
          </w:p>
        </w:tc>
        <w:tc>
          <w:tcPr>
            <w:tcW w:w="795" w:type="pct"/>
            <w:tcBorders>
              <w:top w:val="single" w:sz="4" w:space="0" w:color="auto"/>
              <w:left w:val="single" w:sz="4" w:space="0" w:color="auto"/>
              <w:bottom w:val="single" w:sz="4" w:space="0" w:color="auto"/>
              <w:right w:val="single" w:sz="4" w:space="0" w:color="auto"/>
            </w:tcBorders>
            <w:vAlign w:val="center"/>
            <w:hideMark/>
          </w:tcPr>
          <w:p w14:paraId="4E37E9C9"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Cổ Kiềng 2</w:t>
            </w:r>
          </w:p>
        </w:tc>
        <w:tc>
          <w:tcPr>
            <w:tcW w:w="389" w:type="pct"/>
            <w:tcBorders>
              <w:top w:val="single" w:sz="4" w:space="0" w:color="auto"/>
              <w:left w:val="single" w:sz="4" w:space="0" w:color="auto"/>
              <w:bottom w:val="single" w:sz="4" w:space="0" w:color="auto"/>
              <w:right w:val="single" w:sz="4" w:space="0" w:color="auto"/>
            </w:tcBorders>
            <w:vAlign w:val="center"/>
            <w:hideMark/>
          </w:tcPr>
          <w:p w14:paraId="521095FE"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6157002C" w14:textId="77777777" w:rsidR="00F90497" w:rsidRPr="00D32CE3" w:rsidRDefault="00F90497" w:rsidP="008753B9">
            <w:pPr>
              <w:pStyle w:val="T"/>
              <w:spacing w:before="20" w:after="20" w:line="264" w:lineRule="auto"/>
              <w:jc w:val="center"/>
              <w:rPr>
                <w:sz w:val="24"/>
                <w:szCs w:val="24"/>
              </w:rPr>
            </w:pPr>
            <w:r w:rsidRPr="00D32CE3">
              <w:rPr>
                <w:rFonts w:eastAsia=".VnTime"/>
                <w:sz w:val="24"/>
                <w:szCs w:val="24"/>
                <w:lang w:val="fr-FR"/>
              </w:rPr>
              <w:t>0,06</w:t>
            </w:r>
          </w:p>
        </w:tc>
        <w:tc>
          <w:tcPr>
            <w:tcW w:w="502" w:type="pct"/>
            <w:tcBorders>
              <w:top w:val="single" w:sz="4" w:space="0" w:color="auto"/>
              <w:left w:val="single" w:sz="4" w:space="0" w:color="auto"/>
              <w:bottom w:val="single" w:sz="4" w:space="0" w:color="auto"/>
              <w:right w:val="single" w:sz="4" w:space="0" w:color="auto"/>
            </w:tcBorders>
            <w:vAlign w:val="center"/>
            <w:hideMark/>
          </w:tcPr>
          <w:p w14:paraId="61AE7C16"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0,04</w:t>
            </w:r>
          </w:p>
        </w:tc>
        <w:tc>
          <w:tcPr>
            <w:tcW w:w="502" w:type="pct"/>
            <w:tcBorders>
              <w:top w:val="single" w:sz="4" w:space="0" w:color="auto"/>
              <w:left w:val="single" w:sz="4" w:space="0" w:color="auto"/>
              <w:bottom w:val="single" w:sz="4" w:space="0" w:color="auto"/>
              <w:right w:val="single" w:sz="4" w:space="0" w:color="auto"/>
            </w:tcBorders>
            <w:vAlign w:val="center"/>
            <w:hideMark/>
          </w:tcPr>
          <w:p w14:paraId="7DDB4B9A"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5,1</w:t>
            </w:r>
          </w:p>
        </w:tc>
        <w:tc>
          <w:tcPr>
            <w:tcW w:w="502" w:type="pct"/>
            <w:tcBorders>
              <w:top w:val="single" w:sz="4" w:space="0" w:color="auto"/>
              <w:left w:val="single" w:sz="4" w:space="0" w:color="auto"/>
              <w:bottom w:val="single" w:sz="4" w:space="0" w:color="auto"/>
              <w:right w:val="single" w:sz="4" w:space="0" w:color="auto"/>
            </w:tcBorders>
            <w:vAlign w:val="center"/>
            <w:hideMark/>
          </w:tcPr>
          <w:p w14:paraId="60F05D90"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2,5</w:t>
            </w:r>
          </w:p>
        </w:tc>
        <w:tc>
          <w:tcPr>
            <w:tcW w:w="502" w:type="pct"/>
            <w:tcBorders>
              <w:top w:val="single" w:sz="4" w:space="0" w:color="auto"/>
              <w:left w:val="single" w:sz="4" w:space="0" w:color="auto"/>
              <w:bottom w:val="single" w:sz="4" w:space="0" w:color="auto"/>
              <w:right w:val="single" w:sz="4" w:space="0" w:color="auto"/>
            </w:tcBorders>
            <w:vAlign w:val="center"/>
            <w:hideMark/>
          </w:tcPr>
          <w:p w14:paraId="004238A8"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13</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842242"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10</w:t>
            </w:r>
          </w:p>
        </w:tc>
        <w:tc>
          <w:tcPr>
            <w:tcW w:w="502" w:type="pct"/>
            <w:tcBorders>
              <w:top w:val="single" w:sz="4" w:space="0" w:color="auto"/>
              <w:left w:val="single" w:sz="4" w:space="0" w:color="auto"/>
              <w:bottom w:val="single" w:sz="4" w:space="0" w:color="auto"/>
              <w:right w:val="single" w:sz="4" w:space="0" w:color="auto"/>
            </w:tcBorders>
            <w:vAlign w:val="center"/>
            <w:hideMark/>
          </w:tcPr>
          <w:p w14:paraId="7322EB4F"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52EBE03B" w14:textId="77777777" w:rsidTr="00B3337E">
        <w:trPr>
          <w:trHeight w:val="70"/>
          <w:jc w:val="center"/>
        </w:trPr>
        <w:tc>
          <w:tcPr>
            <w:tcW w:w="303" w:type="pct"/>
            <w:tcBorders>
              <w:top w:val="single" w:sz="4" w:space="0" w:color="auto"/>
              <w:left w:val="single" w:sz="4" w:space="0" w:color="auto"/>
              <w:bottom w:val="single" w:sz="4" w:space="0" w:color="auto"/>
              <w:right w:val="single" w:sz="4" w:space="0" w:color="auto"/>
            </w:tcBorders>
            <w:vAlign w:val="center"/>
          </w:tcPr>
          <w:p w14:paraId="21AC653A" w14:textId="77777777" w:rsidR="00F90497" w:rsidRPr="00D32CE3" w:rsidRDefault="00F90497" w:rsidP="008753B9">
            <w:pPr>
              <w:pStyle w:val="T"/>
              <w:spacing w:before="20" w:after="20" w:line="264" w:lineRule="auto"/>
              <w:jc w:val="center"/>
              <w:rPr>
                <w:sz w:val="24"/>
                <w:szCs w:val="24"/>
              </w:rPr>
            </w:pPr>
            <w:r w:rsidRPr="00D32CE3">
              <w:rPr>
                <w:sz w:val="24"/>
                <w:szCs w:val="24"/>
              </w:rPr>
              <w:t>3</w:t>
            </w:r>
          </w:p>
        </w:tc>
        <w:tc>
          <w:tcPr>
            <w:tcW w:w="795" w:type="pct"/>
            <w:tcBorders>
              <w:top w:val="single" w:sz="4" w:space="0" w:color="auto"/>
              <w:left w:val="single" w:sz="4" w:space="0" w:color="auto"/>
              <w:bottom w:val="single" w:sz="4" w:space="0" w:color="auto"/>
              <w:right w:val="single" w:sz="4" w:space="0" w:color="auto"/>
            </w:tcBorders>
            <w:vAlign w:val="center"/>
            <w:hideMark/>
          </w:tcPr>
          <w:p w14:paraId="6DB42BCC"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Khe Ná</w:t>
            </w:r>
          </w:p>
        </w:tc>
        <w:tc>
          <w:tcPr>
            <w:tcW w:w="389" w:type="pct"/>
            <w:tcBorders>
              <w:top w:val="single" w:sz="4" w:space="0" w:color="auto"/>
              <w:left w:val="single" w:sz="4" w:space="0" w:color="auto"/>
              <w:bottom w:val="single" w:sz="4" w:space="0" w:color="auto"/>
              <w:right w:val="single" w:sz="4" w:space="0" w:color="auto"/>
            </w:tcBorders>
            <w:vAlign w:val="center"/>
            <w:hideMark/>
          </w:tcPr>
          <w:p w14:paraId="3401271F"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2B46AD66" w14:textId="77777777" w:rsidR="00F90497" w:rsidRPr="00D32CE3" w:rsidRDefault="00F90497" w:rsidP="008753B9">
            <w:pPr>
              <w:spacing w:before="20" w:after="20" w:line="264" w:lineRule="auto"/>
              <w:jc w:val="center"/>
              <w:rPr>
                <w:sz w:val="24"/>
              </w:rPr>
            </w:pPr>
            <w:r w:rsidRPr="00D32CE3">
              <w:rPr>
                <w:rFonts w:eastAsia=".VnTime"/>
                <w:sz w:val="24"/>
                <w:lang w:val="fr-FR"/>
              </w:rPr>
              <w:t>0,08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5176F36D"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0,017</w:t>
            </w:r>
          </w:p>
        </w:tc>
        <w:tc>
          <w:tcPr>
            <w:tcW w:w="502" w:type="pct"/>
            <w:tcBorders>
              <w:top w:val="single" w:sz="4" w:space="0" w:color="auto"/>
              <w:left w:val="single" w:sz="4" w:space="0" w:color="auto"/>
              <w:bottom w:val="single" w:sz="4" w:space="0" w:color="auto"/>
              <w:right w:val="single" w:sz="4" w:space="0" w:color="auto"/>
            </w:tcBorders>
            <w:vAlign w:val="center"/>
            <w:hideMark/>
          </w:tcPr>
          <w:p w14:paraId="5B65807A"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4,5</w:t>
            </w:r>
          </w:p>
        </w:tc>
        <w:tc>
          <w:tcPr>
            <w:tcW w:w="502" w:type="pct"/>
            <w:tcBorders>
              <w:top w:val="single" w:sz="4" w:space="0" w:color="auto"/>
              <w:left w:val="single" w:sz="4" w:space="0" w:color="auto"/>
              <w:bottom w:val="single" w:sz="4" w:space="0" w:color="auto"/>
              <w:right w:val="single" w:sz="4" w:space="0" w:color="auto"/>
            </w:tcBorders>
            <w:vAlign w:val="center"/>
            <w:hideMark/>
          </w:tcPr>
          <w:p w14:paraId="5FFEA707"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1,2</w:t>
            </w:r>
          </w:p>
        </w:tc>
        <w:tc>
          <w:tcPr>
            <w:tcW w:w="502" w:type="pct"/>
            <w:tcBorders>
              <w:top w:val="single" w:sz="4" w:space="0" w:color="auto"/>
              <w:left w:val="single" w:sz="4" w:space="0" w:color="auto"/>
              <w:bottom w:val="single" w:sz="4" w:space="0" w:color="auto"/>
              <w:right w:val="single" w:sz="4" w:space="0" w:color="auto"/>
            </w:tcBorders>
            <w:vAlign w:val="center"/>
            <w:hideMark/>
          </w:tcPr>
          <w:p w14:paraId="475AA829" w14:textId="77777777" w:rsidR="00F90497" w:rsidRPr="00D32CE3" w:rsidRDefault="00F90497" w:rsidP="008753B9">
            <w:pPr>
              <w:pStyle w:val="T"/>
              <w:spacing w:before="20" w:after="20" w:line="264" w:lineRule="auto"/>
              <w:jc w:val="center"/>
              <w:rPr>
                <w:sz w:val="24"/>
                <w:szCs w:val="24"/>
              </w:rPr>
            </w:pPr>
            <w:r w:rsidRPr="00D32CE3">
              <w:rPr>
                <w:sz w:val="24"/>
                <w:szCs w:val="24"/>
              </w:rPr>
              <w:t>7</w:t>
            </w:r>
          </w:p>
        </w:tc>
        <w:tc>
          <w:tcPr>
            <w:tcW w:w="502" w:type="pct"/>
            <w:tcBorders>
              <w:top w:val="single" w:sz="4" w:space="0" w:color="auto"/>
              <w:left w:val="single" w:sz="4" w:space="0" w:color="auto"/>
              <w:bottom w:val="single" w:sz="4" w:space="0" w:color="auto"/>
              <w:right w:val="single" w:sz="4" w:space="0" w:color="auto"/>
            </w:tcBorders>
            <w:vAlign w:val="center"/>
            <w:hideMark/>
          </w:tcPr>
          <w:p w14:paraId="7BF206F4" w14:textId="77777777" w:rsidR="00F90497" w:rsidRPr="00D32CE3" w:rsidRDefault="00F90497" w:rsidP="008753B9">
            <w:pPr>
              <w:pStyle w:val="T"/>
              <w:spacing w:before="20" w:after="20" w:line="264" w:lineRule="auto"/>
              <w:jc w:val="center"/>
              <w:rPr>
                <w:sz w:val="24"/>
                <w:szCs w:val="24"/>
              </w:rPr>
            </w:pPr>
            <w:r w:rsidRPr="00D32CE3">
              <w:rPr>
                <w:sz w:val="24"/>
                <w:szCs w:val="24"/>
              </w:rPr>
              <w:t>4</w:t>
            </w:r>
          </w:p>
        </w:tc>
        <w:tc>
          <w:tcPr>
            <w:tcW w:w="502" w:type="pct"/>
            <w:tcBorders>
              <w:top w:val="single" w:sz="4" w:space="0" w:color="auto"/>
              <w:left w:val="single" w:sz="4" w:space="0" w:color="auto"/>
              <w:bottom w:val="single" w:sz="4" w:space="0" w:color="auto"/>
              <w:right w:val="single" w:sz="4" w:space="0" w:color="auto"/>
            </w:tcBorders>
            <w:vAlign w:val="center"/>
            <w:hideMark/>
          </w:tcPr>
          <w:p w14:paraId="0F01CB96"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2F411BAA" w14:textId="77777777" w:rsidTr="00B3337E">
        <w:trPr>
          <w:trHeight w:val="70"/>
          <w:jc w:val="center"/>
        </w:trPr>
        <w:tc>
          <w:tcPr>
            <w:tcW w:w="303" w:type="pct"/>
            <w:tcBorders>
              <w:top w:val="single" w:sz="4" w:space="0" w:color="auto"/>
              <w:left w:val="single" w:sz="4" w:space="0" w:color="auto"/>
              <w:bottom w:val="single" w:sz="4" w:space="0" w:color="auto"/>
              <w:right w:val="single" w:sz="4" w:space="0" w:color="auto"/>
            </w:tcBorders>
            <w:vAlign w:val="center"/>
          </w:tcPr>
          <w:p w14:paraId="3E060DC0" w14:textId="77777777" w:rsidR="00F90497" w:rsidRPr="00D32CE3" w:rsidRDefault="00F90497" w:rsidP="008753B9">
            <w:pPr>
              <w:pStyle w:val="T"/>
              <w:spacing w:before="20" w:after="20" w:line="264" w:lineRule="auto"/>
              <w:jc w:val="center"/>
              <w:rPr>
                <w:sz w:val="24"/>
                <w:szCs w:val="24"/>
              </w:rPr>
            </w:pPr>
            <w:r w:rsidRPr="00D32CE3">
              <w:rPr>
                <w:sz w:val="24"/>
                <w:szCs w:val="24"/>
              </w:rPr>
              <w:t>4</w:t>
            </w:r>
          </w:p>
        </w:tc>
        <w:tc>
          <w:tcPr>
            <w:tcW w:w="795" w:type="pct"/>
            <w:tcBorders>
              <w:top w:val="single" w:sz="4" w:space="0" w:color="auto"/>
              <w:left w:val="single" w:sz="4" w:space="0" w:color="auto"/>
              <w:bottom w:val="single" w:sz="4" w:space="0" w:color="auto"/>
              <w:right w:val="single" w:sz="4" w:space="0" w:color="auto"/>
            </w:tcBorders>
            <w:vAlign w:val="center"/>
            <w:hideMark/>
          </w:tcPr>
          <w:p w14:paraId="094A622F"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Khóm 2</w:t>
            </w:r>
          </w:p>
        </w:tc>
        <w:tc>
          <w:tcPr>
            <w:tcW w:w="389" w:type="pct"/>
            <w:tcBorders>
              <w:top w:val="single" w:sz="4" w:space="0" w:color="auto"/>
              <w:left w:val="single" w:sz="4" w:space="0" w:color="auto"/>
              <w:bottom w:val="single" w:sz="4" w:space="0" w:color="auto"/>
              <w:right w:val="single" w:sz="4" w:space="0" w:color="auto"/>
            </w:tcBorders>
            <w:vAlign w:val="center"/>
            <w:hideMark/>
          </w:tcPr>
          <w:p w14:paraId="05A559FA"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33798870" w14:textId="77777777" w:rsidR="00F90497" w:rsidRPr="00D32CE3" w:rsidRDefault="00F90497" w:rsidP="008753B9">
            <w:pPr>
              <w:spacing w:before="20" w:after="20" w:line="264" w:lineRule="auto"/>
              <w:jc w:val="center"/>
              <w:rPr>
                <w:sz w:val="24"/>
              </w:rPr>
            </w:pPr>
            <w:r w:rsidRPr="00D32CE3">
              <w:rPr>
                <w:rFonts w:eastAsia=".VnTime"/>
                <w:sz w:val="24"/>
                <w:lang w:val="fr-FR"/>
              </w:rPr>
              <w:t>0,06</w:t>
            </w:r>
          </w:p>
        </w:tc>
        <w:tc>
          <w:tcPr>
            <w:tcW w:w="502" w:type="pct"/>
            <w:tcBorders>
              <w:top w:val="single" w:sz="4" w:space="0" w:color="auto"/>
              <w:left w:val="single" w:sz="4" w:space="0" w:color="auto"/>
              <w:bottom w:val="single" w:sz="4" w:space="0" w:color="auto"/>
              <w:right w:val="single" w:sz="4" w:space="0" w:color="auto"/>
            </w:tcBorders>
            <w:vAlign w:val="center"/>
            <w:hideMark/>
          </w:tcPr>
          <w:p w14:paraId="58740881"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0,028</w:t>
            </w:r>
          </w:p>
        </w:tc>
        <w:tc>
          <w:tcPr>
            <w:tcW w:w="502" w:type="pct"/>
            <w:tcBorders>
              <w:top w:val="single" w:sz="4" w:space="0" w:color="auto"/>
              <w:left w:val="single" w:sz="4" w:space="0" w:color="auto"/>
              <w:bottom w:val="single" w:sz="4" w:space="0" w:color="auto"/>
              <w:right w:val="single" w:sz="4" w:space="0" w:color="auto"/>
            </w:tcBorders>
            <w:vAlign w:val="center"/>
            <w:hideMark/>
          </w:tcPr>
          <w:p w14:paraId="76771234"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7,2</w:t>
            </w:r>
          </w:p>
        </w:tc>
        <w:tc>
          <w:tcPr>
            <w:tcW w:w="502" w:type="pct"/>
            <w:tcBorders>
              <w:top w:val="single" w:sz="4" w:space="0" w:color="auto"/>
              <w:left w:val="single" w:sz="4" w:space="0" w:color="auto"/>
              <w:bottom w:val="single" w:sz="4" w:space="0" w:color="auto"/>
              <w:right w:val="single" w:sz="4" w:space="0" w:color="auto"/>
            </w:tcBorders>
            <w:vAlign w:val="center"/>
            <w:hideMark/>
          </w:tcPr>
          <w:p w14:paraId="510250D2"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3,6</w:t>
            </w:r>
          </w:p>
        </w:tc>
        <w:tc>
          <w:tcPr>
            <w:tcW w:w="502" w:type="pct"/>
            <w:tcBorders>
              <w:top w:val="single" w:sz="4" w:space="0" w:color="auto"/>
              <w:left w:val="single" w:sz="4" w:space="0" w:color="auto"/>
              <w:bottom w:val="single" w:sz="4" w:space="0" w:color="auto"/>
              <w:right w:val="single" w:sz="4" w:space="0" w:color="auto"/>
            </w:tcBorders>
            <w:vAlign w:val="center"/>
            <w:hideMark/>
          </w:tcPr>
          <w:p w14:paraId="60E372E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18</w:t>
            </w:r>
          </w:p>
        </w:tc>
        <w:tc>
          <w:tcPr>
            <w:tcW w:w="502" w:type="pct"/>
            <w:tcBorders>
              <w:top w:val="single" w:sz="4" w:space="0" w:color="auto"/>
              <w:left w:val="single" w:sz="4" w:space="0" w:color="auto"/>
              <w:bottom w:val="single" w:sz="4" w:space="0" w:color="auto"/>
              <w:right w:val="single" w:sz="4" w:space="0" w:color="auto"/>
            </w:tcBorders>
            <w:vAlign w:val="center"/>
            <w:hideMark/>
          </w:tcPr>
          <w:p w14:paraId="10BC40B2"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13</w:t>
            </w:r>
          </w:p>
        </w:tc>
        <w:tc>
          <w:tcPr>
            <w:tcW w:w="502" w:type="pct"/>
            <w:tcBorders>
              <w:top w:val="single" w:sz="4" w:space="0" w:color="auto"/>
              <w:left w:val="single" w:sz="4" w:space="0" w:color="auto"/>
              <w:bottom w:val="single" w:sz="4" w:space="0" w:color="auto"/>
              <w:right w:val="single" w:sz="4" w:space="0" w:color="auto"/>
            </w:tcBorders>
            <w:vAlign w:val="center"/>
            <w:hideMark/>
          </w:tcPr>
          <w:p w14:paraId="210A9D4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47E6B798" w14:textId="77777777" w:rsidTr="00B3337E">
        <w:trPr>
          <w:trHeight w:val="70"/>
          <w:jc w:val="center"/>
        </w:trPr>
        <w:tc>
          <w:tcPr>
            <w:tcW w:w="303" w:type="pct"/>
            <w:tcBorders>
              <w:top w:val="single" w:sz="4" w:space="0" w:color="auto"/>
              <w:left w:val="single" w:sz="4" w:space="0" w:color="auto"/>
              <w:bottom w:val="single" w:sz="4" w:space="0" w:color="auto"/>
              <w:right w:val="single" w:sz="4" w:space="0" w:color="auto"/>
            </w:tcBorders>
            <w:vAlign w:val="center"/>
          </w:tcPr>
          <w:p w14:paraId="6FCF254B" w14:textId="77777777" w:rsidR="00F90497" w:rsidRPr="00D32CE3" w:rsidRDefault="00F90497" w:rsidP="008753B9">
            <w:pPr>
              <w:pStyle w:val="T"/>
              <w:spacing w:before="20" w:after="20" w:line="264" w:lineRule="auto"/>
              <w:jc w:val="center"/>
              <w:rPr>
                <w:sz w:val="24"/>
                <w:szCs w:val="24"/>
              </w:rPr>
            </w:pPr>
            <w:r w:rsidRPr="00D32CE3">
              <w:rPr>
                <w:sz w:val="24"/>
                <w:szCs w:val="24"/>
              </w:rPr>
              <w:t>5</w:t>
            </w:r>
          </w:p>
        </w:tc>
        <w:tc>
          <w:tcPr>
            <w:tcW w:w="795" w:type="pct"/>
            <w:tcBorders>
              <w:top w:val="single" w:sz="4" w:space="0" w:color="auto"/>
              <w:left w:val="single" w:sz="4" w:space="0" w:color="auto"/>
              <w:bottom w:val="single" w:sz="4" w:space="0" w:color="auto"/>
              <w:right w:val="single" w:sz="4" w:space="0" w:color="auto"/>
            </w:tcBorders>
            <w:vAlign w:val="center"/>
            <w:hideMark/>
          </w:tcPr>
          <w:p w14:paraId="78D69498"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Dục Đức</w:t>
            </w:r>
          </w:p>
        </w:tc>
        <w:tc>
          <w:tcPr>
            <w:tcW w:w="389" w:type="pct"/>
            <w:tcBorders>
              <w:top w:val="single" w:sz="4" w:space="0" w:color="auto"/>
              <w:left w:val="single" w:sz="4" w:space="0" w:color="auto"/>
              <w:bottom w:val="single" w:sz="4" w:space="0" w:color="auto"/>
              <w:right w:val="single" w:sz="4" w:space="0" w:color="auto"/>
            </w:tcBorders>
            <w:vAlign w:val="center"/>
            <w:hideMark/>
          </w:tcPr>
          <w:p w14:paraId="5B0F9037"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7F1C77B3" w14:textId="77777777" w:rsidR="00F90497" w:rsidRPr="00D32CE3" w:rsidRDefault="00F90497" w:rsidP="008753B9">
            <w:pPr>
              <w:pStyle w:val="T"/>
              <w:spacing w:before="20" w:after="20" w:line="264" w:lineRule="auto"/>
              <w:jc w:val="center"/>
              <w:rPr>
                <w:sz w:val="24"/>
                <w:szCs w:val="24"/>
              </w:rPr>
            </w:pPr>
            <w:r w:rsidRPr="00D32CE3">
              <w:rPr>
                <w:rFonts w:eastAsia=".VnTime"/>
                <w:sz w:val="24"/>
                <w:szCs w:val="24"/>
                <w:lang w:val="fr-FR"/>
              </w:rPr>
              <w:t>0,26</w:t>
            </w:r>
          </w:p>
        </w:tc>
        <w:tc>
          <w:tcPr>
            <w:tcW w:w="502" w:type="pct"/>
            <w:tcBorders>
              <w:top w:val="single" w:sz="4" w:space="0" w:color="auto"/>
              <w:left w:val="single" w:sz="4" w:space="0" w:color="auto"/>
              <w:bottom w:val="single" w:sz="4" w:space="0" w:color="auto"/>
              <w:right w:val="single" w:sz="4" w:space="0" w:color="auto"/>
            </w:tcBorders>
            <w:vAlign w:val="center"/>
            <w:hideMark/>
          </w:tcPr>
          <w:p w14:paraId="0229198C"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0,15</w:t>
            </w:r>
          </w:p>
        </w:tc>
        <w:tc>
          <w:tcPr>
            <w:tcW w:w="502" w:type="pct"/>
            <w:tcBorders>
              <w:top w:val="single" w:sz="4" w:space="0" w:color="auto"/>
              <w:left w:val="single" w:sz="4" w:space="0" w:color="auto"/>
              <w:bottom w:val="single" w:sz="4" w:space="0" w:color="auto"/>
              <w:right w:val="single" w:sz="4" w:space="0" w:color="auto"/>
            </w:tcBorders>
            <w:vAlign w:val="center"/>
            <w:hideMark/>
          </w:tcPr>
          <w:p w14:paraId="7DC5CBB9"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3,0</w:t>
            </w:r>
          </w:p>
        </w:tc>
        <w:tc>
          <w:tcPr>
            <w:tcW w:w="502" w:type="pct"/>
            <w:tcBorders>
              <w:top w:val="single" w:sz="4" w:space="0" w:color="auto"/>
              <w:left w:val="single" w:sz="4" w:space="0" w:color="auto"/>
              <w:bottom w:val="single" w:sz="4" w:space="0" w:color="auto"/>
              <w:right w:val="single" w:sz="4" w:space="0" w:color="auto"/>
            </w:tcBorders>
            <w:vAlign w:val="center"/>
            <w:hideMark/>
          </w:tcPr>
          <w:p w14:paraId="28257D6F"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4149D43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4</w:t>
            </w:r>
          </w:p>
        </w:tc>
        <w:tc>
          <w:tcPr>
            <w:tcW w:w="502" w:type="pct"/>
            <w:tcBorders>
              <w:top w:val="single" w:sz="4" w:space="0" w:color="auto"/>
              <w:left w:val="single" w:sz="4" w:space="0" w:color="auto"/>
              <w:bottom w:val="single" w:sz="4" w:space="0" w:color="auto"/>
              <w:right w:val="single" w:sz="4" w:space="0" w:color="auto"/>
            </w:tcBorders>
            <w:vAlign w:val="center"/>
            <w:hideMark/>
          </w:tcPr>
          <w:p w14:paraId="485FAB28"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2,3</w:t>
            </w:r>
          </w:p>
        </w:tc>
        <w:tc>
          <w:tcPr>
            <w:tcW w:w="502" w:type="pct"/>
            <w:tcBorders>
              <w:top w:val="single" w:sz="4" w:space="0" w:color="auto"/>
              <w:left w:val="single" w:sz="4" w:space="0" w:color="auto"/>
              <w:bottom w:val="single" w:sz="4" w:space="0" w:color="auto"/>
              <w:right w:val="single" w:sz="4" w:space="0" w:color="auto"/>
            </w:tcBorders>
            <w:vAlign w:val="center"/>
            <w:hideMark/>
          </w:tcPr>
          <w:p w14:paraId="19360190"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2B9CDD5D" w14:textId="77777777" w:rsidTr="00B3337E">
        <w:trPr>
          <w:trHeight w:val="222"/>
          <w:jc w:val="center"/>
        </w:trPr>
        <w:tc>
          <w:tcPr>
            <w:tcW w:w="303" w:type="pct"/>
            <w:tcBorders>
              <w:top w:val="single" w:sz="4" w:space="0" w:color="auto"/>
              <w:left w:val="single" w:sz="4" w:space="0" w:color="auto"/>
              <w:bottom w:val="single" w:sz="4" w:space="0" w:color="auto"/>
              <w:right w:val="single" w:sz="4" w:space="0" w:color="auto"/>
            </w:tcBorders>
            <w:vAlign w:val="center"/>
          </w:tcPr>
          <w:p w14:paraId="791E2A97" w14:textId="77777777" w:rsidR="00F90497" w:rsidRPr="00D32CE3" w:rsidRDefault="00F90497" w:rsidP="008753B9">
            <w:pPr>
              <w:pStyle w:val="T"/>
              <w:spacing w:before="20" w:after="20" w:line="264" w:lineRule="auto"/>
              <w:jc w:val="center"/>
              <w:rPr>
                <w:sz w:val="24"/>
                <w:szCs w:val="24"/>
              </w:rPr>
            </w:pPr>
            <w:r w:rsidRPr="00D32CE3">
              <w:rPr>
                <w:sz w:val="24"/>
                <w:szCs w:val="24"/>
              </w:rPr>
              <w:t>6</w:t>
            </w:r>
          </w:p>
        </w:tc>
        <w:tc>
          <w:tcPr>
            <w:tcW w:w="795" w:type="pct"/>
            <w:tcBorders>
              <w:top w:val="single" w:sz="4" w:space="0" w:color="auto"/>
              <w:left w:val="single" w:sz="4" w:space="0" w:color="auto"/>
              <w:bottom w:val="single" w:sz="4" w:space="0" w:color="auto"/>
              <w:right w:val="single" w:sz="4" w:space="0" w:color="auto"/>
            </w:tcBorders>
            <w:vAlign w:val="center"/>
            <w:hideMark/>
          </w:tcPr>
          <w:p w14:paraId="1554E409"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Đập Hoi 1 + 2</w:t>
            </w:r>
          </w:p>
        </w:tc>
        <w:tc>
          <w:tcPr>
            <w:tcW w:w="389" w:type="pct"/>
            <w:tcBorders>
              <w:top w:val="single" w:sz="4" w:space="0" w:color="auto"/>
              <w:left w:val="single" w:sz="4" w:space="0" w:color="auto"/>
              <w:bottom w:val="single" w:sz="4" w:space="0" w:color="auto"/>
              <w:right w:val="single" w:sz="4" w:space="0" w:color="auto"/>
            </w:tcBorders>
            <w:vAlign w:val="center"/>
            <w:hideMark/>
          </w:tcPr>
          <w:p w14:paraId="74BCE670"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0DE1473C" w14:textId="77777777" w:rsidR="00F90497" w:rsidRPr="00D32CE3" w:rsidRDefault="00F90497" w:rsidP="008753B9">
            <w:pPr>
              <w:pStyle w:val="T"/>
              <w:spacing w:before="20" w:after="20" w:line="264" w:lineRule="auto"/>
              <w:jc w:val="center"/>
              <w:rPr>
                <w:sz w:val="24"/>
                <w:szCs w:val="24"/>
              </w:rPr>
            </w:pPr>
            <w:r w:rsidRPr="00D32CE3">
              <w:rPr>
                <w:rFonts w:eastAsia=".VnTime"/>
                <w:sz w:val="24"/>
                <w:szCs w:val="24"/>
                <w:lang w:val="fr-FR"/>
              </w:rPr>
              <w:t>0,04</w:t>
            </w:r>
          </w:p>
        </w:tc>
        <w:tc>
          <w:tcPr>
            <w:tcW w:w="502" w:type="pct"/>
            <w:tcBorders>
              <w:top w:val="single" w:sz="4" w:space="0" w:color="auto"/>
              <w:left w:val="single" w:sz="4" w:space="0" w:color="auto"/>
              <w:bottom w:val="single" w:sz="4" w:space="0" w:color="auto"/>
              <w:right w:val="single" w:sz="4" w:space="0" w:color="auto"/>
            </w:tcBorders>
            <w:vAlign w:val="center"/>
            <w:hideMark/>
          </w:tcPr>
          <w:p w14:paraId="167675AF"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0,025</w:t>
            </w:r>
          </w:p>
        </w:tc>
        <w:tc>
          <w:tcPr>
            <w:tcW w:w="502" w:type="pct"/>
            <w:tcBorders>
              <w:top w:val="single" w:sz="4" w:space="0" w:color="auto"/>
              <w:left w:val="single" w:sz="4" w:space="0" w:color="auto"/>
              <w:bottom w:val="single" w:sz="4" w:space="0" w:color="auto"/>
              <w:right w:val="single" w:sz="4" w:space="0" w:color="auto"/>
            </w:tcBorders>
            <w:vAlign w:val="center"/>
            <w:hideMark/>
          </w:tcPr>
          <w:p w14:paraId="598D667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4,6</w:t>
            </w:r>
          </w:p>
        </w:tc>
        <w:tc>
          <w:tcPr>
            <w:tcW w:w="502" w:type="pct"/>
            <w:tcBorders>
              <w:top w:val="single" w:sz="4" w:space="0" w:color="auto"/>
              <w:left w:val="single" w:sz="4" w:space="0" w:color="auto"/>
              <w:bottom w:val="single" w:sz="4" w:space="0" w:color="auto"/>
              <w:right w:val="single" w:sz="4" w:space="0" w:color="auto"/>
            </w:tcBorders>
            <w:vAlign w:val="center"/>
            <w:hideMark/>
          </w:tcPr>
          <w:p w14:paraId="20A16775"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2,0</w:t>
            </w:r>
          </w:p>
        </w:tc>
        <w:tc>
          <w:tcPr>
            <w:tcW w:w="502" w:type="pct"/>
            <w:tcBorders>
              <w:top w:val="single" w:sz="4" w:space="0" w:color="auto"/>
              <w:left w:val="single" w:sz="4" w:space="0" w:color="auto"/>
              <w:bottom w:val="single" w:sz="4" w:space="0" w:color="auto"/>
              <w:right w:val="single" w:sz="4" w:space="0" w:color="auto"/>
            </w:tcBorders>
            <w:vAlign w:val="center"/>
            <w:hideMark/>
          </w:tcPr>
          <w:p w14:paraId="6B0AC71F"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28</w:t>
            </w:r>
          </w:p>
        </w:tc>
        <w:tc>
          <w:tcPr>
            <w:tcW w:w="502" w:type="pct"/>
            <w:tcBorders>
              <w:top w:val="single" w:sz="4" w:space="0" w:color="auto"/>
              <w:left w:val="single" w:sz="4" w:space="0" w:color="auto"/>
              <w:bottom w:val="single" w:sz="4" w:space="0" w:color="auto"/>
              <w:right w:val="single" w:sz="4" w:space="0" w:color="auto"/>
            </w:tcBorders>
            <w:vAlign w:val="center"/>
            <w:hideMark/>
          </w:tcPr>
          <w:p w14:paraId="1785E561"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8</w:t>
            </w:r>
          </w:p>
        </w:tc>
        <w:tc>
          <w:tcPr>
            <w:tcW w:w="502" w:type="pct"/>
            <w:tcBorders>
              <w:top w:val="single" w:sz="4" w:space="0" w:color="auto"/>
              <w:left w:val="single" w:sz="4" w:space="0" w:color="auto"/>
              <w:bottom w:val="single" w:sz="4" w:space="0" w:color="auto"/>
              <w:right w:val="single" w:sz="4" w:space="0" w:color="auto"/>
            </w:tcBorders>
            <w:vAlign w:val="center"/>
            <w:hideMark/>
          </w:tcPr>
          <w:p w14:paraId="06BD6A1F"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3EBD95B7" w14:textId="77777777" w:rsidTr="00B3337E">
        <w:trPr>
          <w:trHeight w:val="299"/>
          <w:jc w:val="center"/>
        </w:trPr>
        <w:tc>
          <w:tcPr>
            <w:tcW w:w="303" w:type="pct"/>
            <w:tcBorders>
              <w:top w:val="single" w:sz="4" w:space="0" w:color="auto"/>
              <w:left w:val="single" w:sz="4" w:space="0" w:color="auto"/>
              <w:bottom w:val="single" w:sz="4" w:space="0" w:color="auto"/>
              <w:right w:val="single" w:sz="4" w:space="0" w:color="auto"/>
            </w:tcBorders>
            <w:vAlign w:val="center"/>
          </w:tcPr>
          <w:p w14:paraId="3BE4F1CE" w14:textId="77777777" w:rsidR="00F90497" w:rsidRPr="00D32CE3" w:rsidRDefault="00F90497" w:rsidP="008753B9">
            <w:pPr>
              <w:pStyle w:val="T"/>
              <w:spacing w:before="20" w:after="20" w:line="264" w:lineRule="auto"/>
              <w:jc w:val="center"/>
              <w:rPr>
                <w:sz w:val="24"/>
                <w:szCs w:val="24"/>
              </w:rPr>
            </w:pPr>
            <w:r w:rsidRPr="00D32CE3">
              <w:rPr>
                <w:sz w:val="24"/>
                <w:szCs w:val="24"/>
              </w:rPr>
              <w:t>7</w:t>
            </w:r>
          </w:p>
        </w:tc>
        <w:tc>
          <w:tcPr>
            <w:tcW w:w="795" w:type="pct"/>
            <w:tcBorders>
              <w:top w:val="single" w:sz="4" w:space="0" w:color="auto"/>
              <w:left w:val="single" w:sz="4" w:space="0" w:color="auto"/>
              <w:bottom w:val="single" w:sz="4" w:space="0" w:color="auto"/>
              <w:right w:val="single" w:sz="4" w:space="0" w:color="auto"/>
            </w:tcBorders>
            <w:vAlign w:val="center"/>
            <w:hideMark/>
          </w:tcPr>
          <w:p w14:paraId="591D4E71"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Kinh Môn</w:t>
            </w:r>
          </w:p>
        </w:tc>
        <w:tc>
          <w:tcPr>
            <w:tcW w:w="389" w:type="pct"/>
            <w:tcBorders>
              <w:top w:val="single" w:sz="4" w:space="0" w:color="auto"/>
              <w:left w:val="single" w:sz="4" w:space="0" w:color="auto"/>
              <w:bottom w:val="single" w:sz="4" w:space="0" w:color="auto"/>
              <w:right w:val="single" w:sz="4" w:space="0" w:color="auto"/>
            </w:tcBorders>
            <w:vAlign w:val="center"/>
            <w:hideMark/>
          </w:tcPr>
          <w:p w14:paraId="54572063" w14:textId="77777777" w:rsidR="00F90497" w:rsidRPr="00D32CE3" w:rsidRDefault="00F90497" w:rsidP="008753B9">
            <w:pPr>
              <w:pStyle w:val="T"/>
              <w:spacing w:before="20" w:after="20" w:line="264" w:lineRule="auto"/>
              <w:jc w:val="center"/>
              <w:rPr>
                <w:sz w:val="24"/>
                <w:szCs w:val="24"/>
              </w:rPr>
            </w:pPr>
            <w:r w:rsidRPr="00D32CE3">
              <w:rPr>
                <w:sz w:val="24"/>
                <w:szCs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2D825FEA"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0,05</w:t>
            </w:r>
          </w:p>
        </w:tc>
        <w:tc>
          <w:tcPr>
            <w:tcW w:w="502" w:type="pct"/>
            <w:tcBorders>
              <w:top w:val="single" w:sz="4" w:space="0" w:color="auto"/>
              <w:left w:val="single" w:sz="4" w:space="0" w:color="auto"/>
              <w:bottom w:val="single" w:sz="4" w:space="0" w:color="auto"/>
              <w:right w:val="single" w:sz="4" w:space="0" w:color="auto"/>
            </w:tcBorders>
            <w:vAlign w:val="center"/>
            <w:hideMark/>
          </w:tcPr>
          <w:p w14:paraId="7DA667B3"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w:t>
            </w:r>
          </w:p>
        </w:tc>
        <w:tc>
          <w:tcPr>
            <w:tcW w:w="502" w:type="pct"/>
            <w:tcBorders>
              <w:top w:val="single" w:sz="4" w:space="0" w:color="auto"/>
              <w:left w:val="single" w:sz="4" w:space="0" w:color="auto"/>
              <w:bottom w:val="single" w:sz="4" w:space="0" w:color="auto"/>
              <w:right w:val="single" w:sz="4" w:space="0" w:color="auto"/>
            </w:tcBorders>
            <w:vAlign w:val="center"/>
            <w:hideMark/>
          </w:tcPr>
          <w:p w14:paraId="73E53A1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5,5</w:t>
            </w:r>
          </w:p>
        </w:tc>
        <w:tc>
          <w:tcPr>
            <w:tcW w:w="502" w:type="pct"/>
            <w:tcBorders>
              <w:top w:val="single" w:sz="4" w:space="0" w:color="auto"/>
              <w:left w:val="single" w:sz="4" w:space="0" w:color="auto"/>
              <w:bottom w:val="single" w:sz="4" w:space="0" w:color="auto"/>
              <w:right w:val="single" w:sz="4" w:space="0" w:color="auto"/>
            </w:tcBorders>
            <w:vAlign w:val="center"/>
            <w:hideMark/>
          </w:tcPr>
          <w:p w14:paraId="3BF31638"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2,2</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A8384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34</w:t>
            </w:r>
          </w:p>
        </w:tc>
        <w:tc>
          <w:tcPr>
            <w:tcW w:w="502" w:type="pct"/>
            <w:tcBorders>
              <w:top w:val="single" w:sz="4" w:space="0" w:color="auto"/>
              <w:left w:val="single" w:sz="4" w:space="0" w:color="auto"/>
              <w:bottom w:val="single" w:sz="4" w:space="0" w:color="auto"/>
              <w:right w:val="single" w:sz="4" w:space="0" w:color="auto"/>
            </w:tcBorders>
            <w:vAlign w:val="center"/>
            <w:hideMark/>
          </w:tcPr>
          <w:p w14:paraId="0B842F7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5</w:t>
            </w:r>
          </w:p>
        </w:tc>
        <w:tc>
          <w:tcPr>
            <w:tcW w:w="502" w:type="pct"/>
            <w:tcBorders>
              <w:top w:val="single" w:sz="4" w:space="0" w:color="auto"/>
              <w:left w:val="single" w:sz="4" w:space="0" w:color="auto"/>
              <w:bottom w:val="single" w:sz="4" w:space="0" w:color="auto"/>
              <w:right w:val="single" w:sz="4" w:space="0" w:color="auto"/>
            </w:tcBorders>
            <w:vAlign w:val="center"/>
            <w:hideMark/>
          </w:tcPr>
          <w:p w14:paraId="691DFE9C"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02B1E447" w14:textId="77777777" w:rsidTr="00B3337E">
        <w:trPr>
          <w:trHeight w:val="225"/>
          <w:jc w:val="center"/>
        </w:trPr>
        <w:tc>
          <w:tcPr>
            <w:tcW w:w="303" w:type="pct"/>
            <w:tcBorders>
              <w:top w:val="single" w:sz="4" w:space="0" w:color="auto"/>
              <w:left w:val="single" w:sz="4" w:space="0" w:color="auto"/>
              <w:bottom w:val="single" w:sz="4" w:space="0" w:color="auto"/>
              <w:right w:val="single" w:sz="4" w:space="0" w:color="auto"/>
            </w:tcBorders>
            <w:vAlign w:val="center"/>
          </w:tcPr>
          <w:p w14:paraId="0A256EAB" w14:textId="77777777" w:rsidR="00F90497" w:rsidRPr="00D32CE3" w:rsidRDefault="00F90497" w:rsidP="008753B9">
            <w:pPr>
              <w:pStyle w:val="T"/>
              <w:spacing w:before="20" w:after="20" w:line="264" w:lineRule="auto"/>
              <w:jc w:val="center"/>
              <w:rPr>
                <w:sz w:val="24"/>
                <w:szCs w:val="24"/>
              </w:rPr>
            </w:pPr>
            <w:r w:rsidRPr="00D32CE3">
              <w:rPr>
                <w:sz w:val="24"/>
                <w:szCs w:val="24"/>
              </w:rPr>
              <w:t>8</w:t>
            </w:r>
          </w:p>
        </w:tc>
        <w:tc>
          <w:tcPr>
            <w:tcW w:w="795" w:type="pct"/>
            <w:tcBorders>
              <w:top w:val="single" w:sz="4" w:space="0" w:color="auto"/>
              <w:left w:val="single" w:sz="4" w:space="0" w:color="auto"/>
              <w:bottom w:val="single" w:sz="4" w:space="0" w:color="auto"/>
              <w:right w:val="single" w:sz="4" w:space="0" w:color="auto"/>
            </w:tcBorders>
            <w:vAlign w:val="center"/>
            <w:hideMark/>
          </w:tcPr>
          <w:p w14:paraId="591339C9"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Đá Cựa</w:t>
            </w:r>
          </w:p>
        </w:tc>
        <w:tc>
          <w:tcPr>
            <w:tcW w:w="389" w:type="pct"/>
            <w:tcBorders>
              <w:top w:val="single" w:sz="4" w:space="0" w:color="auto"/>
              <w:left w:val="single" w:sz="4" w:space="0" w:color="auto"/>
              <w:bottom w:val="single" w:sz="4" w:space="0" w:color="auto"/>
              <w:right w:val="single" w:sz="4" w:space="0" w:color="auto"/>
            </w:tcBorders>
            <w:vAlign w:val="center"/>
            <w:hideMark/>
          </w:tcPr>
          <w:p w14:paraId="519CBF8A"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056D0414"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w:t>
            </w:r>
          </w:p>
        </w:tc>
        <w:tc>
          <w:tcPr>
            <w:tcW w:w="502" w:type="pct"/>
            <w:tcBorders>
              <w:top w:val="single" w:sz="4" w:space="0" w:color="auto"/>
              <w:left w:val="single" w:sz="4" w:space="0" w:color="auto"/>
              <w:bottom w:val="single" w:sz="4" w:space="0" w:color="auto"/>
              <w:right w:val="single" w:sz="4" w:space="0" w:color="auto"/>
            </w:tcBorders>
            <w:vAlign w:val="center"/>
            <w:hideMark/>
          </w:tcPr>
          <w:p w14:paraId="424218CE"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0,028</w:t>
            </w:r>
          </w:p>
        </w:tc>
        <w:tc>
          <w:tcPr>
            <w:tcW w:w="502" w:type="pct"/>
            <w:tcBorders>
              <w:top w:val="single" w:sz="4" w:space="0" w:color="auto"/>
              <w:left w:val="single" w:sz="4" w:space="0" w:color="auto"/>
              <w:bottom w:val="single" w:sz="4" w:space="0" w:color="auto"/>
              <w:right w:val="single" w:sz="4" w:space="0" w:color="auto"/>
            </w:tcBorders>
            <w:vAlign w:val="center"/>
            <w:hideMark/>
          </w:tcPr>
          <w:p w14:paraId="7CBE70BF"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6,6</w:t>
            </w:r>
          </w:p>
        </w:tc>
        <w:tc>
          <w:tcPr>
            <w:tcW w:w="502" w:type="pct"/>
            <w:tcBorders>
              <w:top w:val="single" w:sz="4" w:space="0" w:color="auto"/>
              <w:left w:val="single" w:sz="4" w:space="0" w:color="auto"/>
              <w:bottom w:val="single" w:sz="4" w:space="0" w:color="auto"/>
              <w:right w:val="single" w:sz="4" w:space="0" w:color="auto"/>
            </w:tcBorders>
            <w:vAlign w:val="center"/>
            <w:hideMark/>
          </w:tcPr>
          <w:p w14:paraId="30F84E64"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3,3</w:t>
            </w:r>
          </w:p>
        </w:tc>
        <w:tc>
          <w:tcPr>
            <w:tcW w:w="502" w:type="pct"/>
            <w:tcBorders>
              <w:top w:val="single" w:sz="4" w:space="0" w:color="auto"/>
              <w:left w:val="single" w:sz="4" w:space="0" w:color="auto"/>
              <w:bottom w:val="single" w:sz="4" w:space="0" w:color="auto"/>
              <w:right w:val="single" w:sz="4" w:space="0" w:color="auto"/>
            </w:tcBorders>
            <w:vAlign w:val="center"/>
            <w:hideMark/>
          </w:tcPr>
          <w:p w14:paraId="40E427AC"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2,2</w:t>
            </w:r>
          </w:p>
        </w:tc>
        <w:tc>
          <w:tcPr>
            <w:tcW w:w="502" w:type="pct"/>
            <w:tcBorders>
              <w:top w:val="single" w:sz="4" w:space="0" w:color="auto"/>
              <w:left w:val="single" w:sz="4" w:space="0" w:color="auto"/>
              <w:bottom w:val="single" w:sz="4" w:space="0" w:color="auto"/>
              <w:right w:val="single" w:sz="4" w:space="0" w:color="auto"/>
            </w:tcBorders>
            <w:vAlign w:val="center"/>
            <w:hideMark/>
          </w:tcPr>
          <w:p w14:paraId="0BD2C70E"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3,5</w:t>
            </w:r>
          </w:p>
        </w:tc>
        <w:tc>
          <w:tcPr>
            <w:tcW w:w="502" w:type="pct"/>
            <w:tcBorders>
              <w:top w:val="single" w:sz="4" w:space="0" w:color="auto"/>
              <w:left w:val="single" w:sz="4" w:space="0" w:color="auto"/>
              <w:bottom w:val="single" w:sz="4" w:space="0" w:color="auto"/>
              <w:right w:val="single" w:sz="4" w:space="0" w:color="auto"/>
            </w:tcBorders>
            <w:vAlign w:val="center"/>
            <w:hideMark/>
          </w:tcPr>
          <w:p w14:paraId="302B2832"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6E4458A3" w14:textId="77777777" w:rsidTr="00B3337E">
        <w:trPr>
          <w:trHeight w:val="79"/>
          <w:jc w:val="center"/>
        </w:trPr>
        <w:tc>
          <w:tcPr>
            <w:tcW w:w="303" w:type="pct"/>
            <w:tcBorders>
              <w:top w:val="single" w:sz="4" w:space="0" w:color="auto"/>
              <w:left w:val="single" w:sz="4" w:space="0" w:color="auto"/>
              <w:bottom w:val="single" w:sz="4" w:space="0" w:color="auto"/>
              <w:right w:val="single" w:sz="4" w:space="0" w:color="auto"/>
            </w:tcBorders>
            <w:vAlign w:val="center"/>
          </w:tcPr>
          <w:p w14:paraId="7D8F30A9" w14:textId="77777777" w:rsidR="00F90497" w:rsidRPr="00D32CE3" w:rsidRDefault="00F90497" w:rsidP="008753B9">
            <w:pPr>
              <w:pStyle w:val="T"/>
              <w:spacing w:before="20" w:after="20" w:line="264" w:lineRule="auto"/>
              <w:jc w:val="center"/>
              <w:rPr>
                <w:sz w:val="24"/>
                <w:szCs w:val="24"/>
              </w:rPr>
            </w:pPr>
            <w:r w:rsidRPr="00D32CE3">
              <w:rPr>
                <w:sz w:val="24"/>
                <w:szCs w:val="24"/>
              </w:rPr>
              <w:t>9</w:t>
            </w:r>
          </w:p>
        </w:tc>
        <w:tc>
          <w:tcPr>
            <w:tcW w:w="795" w:type="pct"/>
            <w:tcBorders>
              <w:top w:val="single" w:sz="4" w:space="0" w:color="auto"/>
              <w:left w:val="single" w:sz="4" w:space="0" w:color="auto"/>
              <w:bottom w:val="single" w:sz="4" w:space="0" w:color="auto"/>
              <w:right w:val="single" w:sz="4" w:space="0" w:color="auto"/>
            </w:tcBorders>
            <w:vAlign w:val="center"/>
            <w:hideMark/>
          </w:tcPr>
          <w:p w14:paraId="794ABE6D"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Km6</w:t>
            </w:r>
          </w:p>
        </w:tc>
        <w:tc>
          <w:tcPr>
            <w:tcW w:w="389" w:type="pct"/>
            <w:tcBorders>
              <w:top w:val="single" w:sz="4" w:space="0" w:color="auto"/>
              <w:left w:val="single" w:sz="4" w:space="0" w:color="auto"/>
              <w:bottom w:val="single" w:sz="4" w:space="0" w:color="auto"/>
              <w:right w:val="single" w:sz="4" w:space="0" w:color="auto"/>
            </w:tcBorders>
            <w:vAlign w:val="center"/>
            <w:hideMark/>
          </w:tcPr>
          <w:p w14:paraId="43785641"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7A91E2C9" w14:textId="77777777" w:rsidR="00F90497" w:rsidRPr="00D32CE3" w:rsidRDefault="00F90497" w:rsidP="008753B9">
            <w:pPr>
              <w:pStyle w:val="T"/>
              <w:spacing w:before="20" w:after="20" w:line="264" w:lineRule="auto"/>
              <w:jc w:val="center"/>
              <w:rPr>
                <w:sz w:val="24"/>
                <w:szCs w:val="24"/>
              </w:rPr>
            </w:pPr>
            <w:r w:rsidRPr="00D32CE3">
              <w:rPr>
                <w:rFonts w:eastAsia=".VnTime"/>
                <w:sz w:val="24"/>
                <w:szCs w:val="24"/>
                <w:lang w:val="fr-FR"/>
              </w:rPr>
              <w:t>0,05</w:t>
            </w:r>
          </w:p>
        </w:tc>
        <w:tc>
          <w:tcPr>
            <w:tcW w:w="502" w:type="pct"/>
            <w:tcBorders>
              <w:top w:val="single" w:sz="4" w:space="0" w:color="auto"/>
              <w:left w:val="single" w:sz="4" w:space="0" w:color="auto"/>
              <w:bottom w:val="single" w:sz="4" w:space="0" w:color="auto"/>
              <w:right w:val="single" w:sz="4" w:space="0" w:color="auto"/>
            </w:tcBorders>
            <w:vAlign w:val="center"/>
            <w:hideMark/>
          </w:tcPr>
          <w:p w14:paraId="49B63DCB"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0,034</w:t>
            </w:r>
          </w:p>
        </w:tc>
        <w:tc>
          <w:tcPr>
            <w:tcW w:w="502" w:type="pct"/>
            <w:tcBorders>
              <w:top w:val="single" w:sz="4" w:space="0" w:color="auto"/>
              <w:left w:val="single" w:sz="4" w:space="0" w:color="auto"/>
              <w:bottom w:val="single" w:sz="4" w:space="0" w:color="auto"/>
              <w:right w:val="single" w:sz="4" w:space="0" w:color="auto"/>
            </w:tcBorders>
            <w:vAlign w:val="center"/>
            <w:hideMark/>
          </w:tcPr>
          <w:p w14:paraId="6F6D697D"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7,0</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74CAF5"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2,8</w:t>
            </w:r>
          </w:p>
        </w:tc>
        <w:tc>
          <w:tcPr>
            <w:tcW w:w="502" w:type="pct"/>
            <w:tcBorders>
              <w:top w:val="single" w:sz="4" w:space="0" w:color="auto"/>
              <w:left w:val="single" w:sz="4" w:space="0" w:color="auto"/>
              <w:bottom w:val="single" w:sz="4" w:space="0" w:color="auto"/>
              <w:right w:val="single" w:sz="4" w:space="0" w:color="auto"/>
            </w:tcBorders>
            <w:vAlign w:val="center"/>
            <w:hideMark/>
          </w:tcPr>
          <w:p w14:paraId="429AFE3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16</w:t>
            </w:r>
          </w:p>
        </w:tc>
        <w:tc>
          <w:tcPr>
            <w:tcW w:w="502" w:type="pct"/>
            <w:tcBorders>
              <w:top w:val="single" w:sz="4" w:space="0" w:color="auto"/>
              <w:left w:val="single" w:sz="4" w:space="0" w:color="auto"/>
              <w:bottom w:val="single" w:sz="4" w:space="0" w:color="auto"/>
              <w:right w:val="single" w:sz="4" w:space="0" w:color="auto"/>
            </w:tcBorders>
            <w:vAlign w:val="center"/>
            <w:hideMark/>
          </w:tcPr>
          <w:p w14:paraId="4F18067C"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10</w:t>
            </w:r>
          </w:p>
        </w:tc>
        <w:tc>
          <w:tcPr>
            <w:tcW w:w="502" w:type="pct"/>
            <w:tcBorders>
              <w:top w:val="single" w:sz="4" w:space="0" w:color="auto"/>
              <w:left w:val="single" w:sz="4" w:space="0" w:color="auto"/>
              <w:bottom w:val="single" w:sz="4" w:space="0" w:color="auto"/>
              <w:right w:val="single" w:sz="4" w:space="0" w:color="auto"/>
            </w:tcBorders>
            <w:vAlign w:val="center"/>
            <w:hideMark/>
          </w:tcPr>
          <w:p w14:paraId="67BD8FD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6958DC4A" w14:textId="77777777" w:rsidTr="00B3337E">
        <w:trPr>
          <w:trHeight w:val="266"/>
          <w:jc w:val="center"/>
        </w:trPr>
        <w:tc>
          <w:tcPr>
            <w:tcW w:w="303" w:type="pct"/>
            <w:tcBorders>
              <w:top w:val="single" w:sz="4" w:space="0" w:color="auto"/>
              <w:left w:val="single" w:sz="4" w:space="0" w:color="auto"/>
              <w:bottom w:val="single" w:sz="4" w:space="0" w:color="auto"/>
              <w:right w:val="single" w:sz="4" w:space="0" w:color="auto"/>
            </w:tcBorders>
            <w:vAlign w:val="center"/>
          </w:tcPr>
          <w:p w14:paraId="4F095921" w14:textId="77777777" w:rsidR="00F90497" w:rsidRPr="00D32CE3" w:rsidRDefault="00F90497" w:rsidP="008753B9">
            <w:pPr>
              <w:pStyle w:val="T"/>
              <w:spacing w:before="20" w:after="20" w:line="264" w:lineRule="auto"/>
              <w:jc w:val="center"/>
              <w:rPr>
                <w:sz w:val="24"/>
                <w:szCs w:val="24"/>
              </w:rPr>
            </w:pPr>
            <w:r w:rsidRPr="00D32CE3">
              <w:rPr>
                <w:sz w:val="24"/>
                <w:szCs w:val="24"/>
              </w:rPr>
              <w:t>10</w:t>
            </w:r>
          </w:p>
        </w:tc>
        <w:tc>
          <w:tcPr>
            <w:tcW w:w="795" w:type="pct"/>
            <w:tcBorders>
              <w:top w:val="single" w:sz="4" w:space="0" w:color="auto"/>
              <w:left w:val="single" w:sz="4" w:space="0" w:color="auto"/>
              <w:bottom w:val="single" w:sz="4" w:space="0" w:color="auto"/>
              <w:right w:val="single" w:sz="4" w:space="0" w:color="auto"/>
            </w:tcBorders>
            <w:vAlign w:val="center"/>
            <w:hideMark/>
          </w:tcPr>
          <w:p w14:paraId="34AD20D4"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Tân Vĩnh</w:t>
            </w:r>
          </w:p>
        </w:tc>
        <w:tc>
          <w:tcPr>
            <w:tcW w:w="389" w:type="pct"/>
            <w:tcBorders>
              <w:top w:val="single" w:sz="4" w:space="0" w:color="auto"/>
              <w:left w:val="single" w:sz="4" w:space="0" w:color="auto"/>
              <w:bottom w:val="single" w:sz="4" w:space="0" w:color="auto"/>
              <w:right w:val="single" w:sz="4" w:space="0" w:color="auto"/>
            </w:tcBorders>
            <w:vAlign w:val="center"/>
            <w:hideMark/>
          </w:tcPr>
          <w:p w14:paraId="70D136AF"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252BD754"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0,03</w:t>
            </w:r>
          </w:p>
        </w:tc>
        <w:tc>
          <w:tcPr>
            <w:tcW w:w="502" w:type="pct"/>
            <w:tcBorders>
              <w:top w:val="single" w:sz="4" w:space="0" w:color="auto"/>
              <w:left w:val="single" w:sz="4" w:space="0" w:color="auto"/>
              <w:bottom w:val="single" w:sz="4" w:space="0" w:color="auto"/>
              <w:right w:val="single" w:sz="4" w:space="0" w:color="auto"/>
            </w:tcBorders>
            <w:vAlign w:val="center"/>
            <w:hideMark/>
          </w:tcPr>
          <w:p w14:paraId="1DF07FD1"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w:t>
            </w:r>
          </w:p>
        </w:tc>
        <w:tc>
          <w:tcPr>
            <w:tcW w:w="502" w:type="pct"/>
            <w:tcBorders>
              <w:top w:val="single" w:sz="4" w:space="0" w:color="auto"/>
              <w:left w:val="single" w:sz="4" w:space="0" w:color="auto"/>
              <w:bottom w:val="single" w:sz="4" w:space="0" w:color="auto"/>
              <w:right w:val="single" w:sz="4" w:space="0" w:color="auto"/>
            </w:tcBorders>
            <w:vAlign w:val="center"/>
            <w:hideMark/>
          </w:tcPr>
          <w:p w14:paraId="2E6447A6"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7,5</w:t>
            </w:r>
          </w:p>
        </w:tc>
        <w:tc>
          <w:tcPr>
            <w:tcW w:w="502" w:type="pct"/>
            <w:tcBorders>
              <w:top w:val="single" w:sz="4" w:space="0" w:color="auto"/>
              <w:left w:val="single" w:sz="4" w:space="0" w:color="auto"/>
              <w:bottom w:val="single" w:sz="4" w:space="0" w:color="auto"/>
              <w:right w:val="single" w:sz="4" w:space="0" w:color="auto"/>
            </w:tcBorders>
            <w:vAlign w:val="center"/>
            <w:hideMark/>
          </w:tcPr>
          <w:p w14:paraId="581D7329"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2,5</w:t>
            </w:r>
          </w:p>
        </w:tc>
        <w:tc>
          <w:tcPr>
            <w:tcW w:w="502" w:type="pct"/>
            <w:tcBorders>
              <w:top w:val="single" w:sz="4" w:space="0" w:color="auto"/>
              <w:left w:val="single" w:sz="4" w:space="0" w:color="auto"/>
              <w:bottom w:val="single" w:sz="4" w:space="0" w:color="auto"/>
              <w:right w:val="single" w:sz="4" w:space="0" w:color="auto"/>
            </w:tcBorders>
            <w:vAlign w:val="center"/>
            <w:hideMark/>
          </w:tcPr>
          <w:p w14:paraId="7CD7CD26"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7</w:t>
            </w:r>
          </w:p>
        </w:tc>
        <w:tc>
          <w:tcPr>
            <w:tcW w:w="502" w:type="pct"/>
            <w:tcBorders>
              <w:top w:val="single" w:sz="4" w:space="0" w:color="auto"/>
              <w:left w:val="single" w:sz="4" w:space="0" w:color="auto"/>
              <w:bottom w:val="single" w:sz="4" w:space="0" w:color="auto"/>
              <w:right w:val="single" w:sz="4" w:space="0" w:color="auto"/>
            </w:tcBorders>
            <w:vAlign w:val="center"/>
            <w:hideMark/>
          </w:tcPr>
          <w:p w14:paraId="7DE62229"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12</w:t>
            </w:r>
          </w:p>
        </w:tc>
        <w:tc>
          <w:tcPr>
            <w:tcW w:w="502" w:type="pct"/>
            <w:tcBorders>
              <w:top w:val="single" w:sz="4" w:space="0" w:color="auto"/>
              <w:left w:val="single" w:sz="4" w:space="0" w:color="auto"/>
              <w:bottom w:val="single" w:sz="4" w:space="0" w:color="auto"/>
              <w:right w:val="single" w:sz="4" w:space="0" w:color="auto"/>
            </w:tcBorders>
            <w:vAlign w:val="center"/>
            <w:hideMark/>
          </w:tcPr>
          <w:p w14:paraId="00B98CBD"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63ACFE9E" w14:textId="77777777" w:rsidTr="00B3337E">
        <w:trPr>
          <w:trHeight w:val="204"/>
          <w:jc w:val="center"/>
        </w:trPr>
        <w:tc>
          <w:tcPr>
            <w:tcW w:w="303" w:type="pct"/>
            <w:tcBorders>
              <w:top w:val="single" w:sz="4" w:space="0" w:color="auto"/>
              <w:left w:val="single" w:sz="4" w:space="0" w:color="auto"/>
              <w:bottom w:val="single" w:sz="4" w:space="0" w:color="auto"/>
              <w:right w:val="single" w:sz="4" w:space="0" w:color="auto"/>
            </w:tcBorders>
            <w:vAlign w:val="center"/>
          </w:tcPr>
          <w:p w14:paraId="1107F47A" w14:textId="77777777" w:rsidR="00F90497" w:rsidRPr="00D32CE3" w:rsidRDefault="00F90497" w:rsidP="008753B9">
            <w:pPr>
              <w:pStyle w:val="T"/>
              <w:spacing w:before="20" w:after="20" w:line="264" w:lineRule="auto"/>
              <w:jc w:val="center"/>
              <w:rPr>
                <w:sz w:val="24"/>
                <w:szCs w:val="24"/>
              </w:rPr>
            </w:pPr>
            <w:r w:rsidRPr="00D32CE3">
              <w:rPr>
                <w:sz w:val="24"/>
                <w:szCs w:val="24"/>
              </w:rPr>
              <w:t>11</w:t>
            </w:r>
          </w:p>
        </w:tc>
        <w:tc>
          <w:tcPr>
            <w:tcW w:w="795" w:type="pct"/>
            <w:tcBorders>
              <w:top w:val="single" w:sz="4" w:space="0" w:color="auto"/>
              <w:left w:val="single" w:sz="4" w:space="0" w:color="auto"/>
              <w:bottom w:val="single" w:sz="4" w:space="0" w:color="auto"/>
              <w:right w:val="single" w:sz="4" w:space="0" w:color="auto"/>
            </w:tcBorders>
            <w:vAlign w:val="center"/>
            <w:hideMark/>
          </w:tcPr>
          <w:p w14:paraId="793AB958"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Khóm 7</w:t>
            </w:r>
          </w:p>
        </w:tc>
        <w:tc>
          <w:tcPr>
            <w:tcW w:w="389" w:type="pct"/>
            <w:tcBorders>
              <w:top w:val="single" w:sz="4" w:space="0" w:color="auto"/>
              <w:left w:val="single" w:sz="4" w:space="0" w:color="auto"/>
              <w:bottom w:val="single" w:sz="4" w:space="0" w:color="auto"/>
              <w:right w:val="single" w:sz="4" w:space="0" w:color="auto"/>
            </w:tcBorders>
            <w:vAlign w:val="center"/>
            <w:hideMark/>
          </w:tcPr>
          <w:p w14:paraId="5CE55AAE"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65D4ACD6" w14:textId="77777777" w:rsidR="00F90497" w:rsidRPr="00D32CE3" w:rsidRDefault="00F90497" w:rsidP="008753B9">
            <w:pPr>
              <w:spacing w:before="20" w:after="20" w:line="264" w:lineRule="auto"/>
              <w:jc w:val="center"/>
              <w:rPr>
                <w:sz w:val="24"/>
              </w:rPr>
            </w:pPr>
            <w:r w:rsidRPr="00D32CE3">
              <w:rPr>
                <w:rFonts w:eastAsia=".VnTime"/>
                <w:sz w:val="24"/>
                <w:lang w:val="fr-FR"/>
              </w:rPr>
              <w:t>0,08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2AF76F9A"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0,06</w:t>
            </w:r>
          </w:p>
        </w:tc>
        <w:tc>
          <w:tcPr>
            <w:tcW w:w="502" w:type="pct"/>
            <w:tcBorders>
              <w:top w:val="single" w:sz="4" w:space="0" w:color="auto"/>
              <w:left w:val="single" w:sz="4" w:space="0" w:color="auto"/>
              <w:bottom w:val="single" w:sz="4" w:space="0" w:color="auto"/>
              <w:right w:val="single" w:sz="4" w:space="0" w:color="auto"/>
            </w:tcBorders>
            <w:vAlign w:val="center"/>
            <w:hideMark/>
          </w:tcPr>
          <w:p w14:paraId="718122F6"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5,6</w:t>
            </w:r>
          </w:p>
        </w:tc>
        <w:tc>
          <w:tcPr>
            <w:tcW w:w="502" w:type="pct"/>
            <w:tcBorders>
              <w:top w:val="single" w:sz="4" w:space="0" w:color="auto"/>
              <w:left w:val="single" w:sz="4" w:space="0" w:color="auto"/>
              <w:bottom w:val="single" w:sz="4" w:space="0" w:color="auto"/>
              <w:right w:val="single" w:sz="4" w:space="0" w:color="auto"/>
            </w:tcBorders>
            <w:vAlign w:val="center"/>
            <w:hideMark/>
          </w:tcPr>
          <w:p w14:paraId="0227242B"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3,3</w:t>
            </w:r>
          </w:p>
        </w:tc>
        <w:tc>
          <w:tcPr>
            <w:tcW w:w="502" w:type="pct"/>
            <w:tcBorders>
              <w:top w:val="single" w:sz="4" w:space="0" w:color="auto"/>
              <w:left w:val="single" w:sz="4" w:space="0" w:color="auto"/>
              <w:bottom w:val="single" w:sz="4" w:space="0" w:color="auto"/>
              <w:right w:val="single" w:sz="4" w:space="0" w:color="auto"/>
            </w:tcBorders>
            <w:vAlign w:val="center"/>
            <w:hideMark/>
          </w:tcPr>
          <w:p w14:paraId="32A32F35" w14:textId="77777777" w:rsidR="00F90497" w:rsidRPr="00D32CE3" w:rsidRDefault="00F90497" w:rsidP="008753B9">
            <w:pPr>
              <w:pStyle w:val="T"/>
              <w:spacing w:before="20" w:after="20" w:line="264" w:lineRule="auto"/>
              <w:jc w:val="center"/>
              <w:rPr>
                <w:sz w:val="24"/>
                <w:szCs w:val="24"/>
              </w:rPr>
            </w:pPr>
            <w:r w:rsidRPr="00D32CE3">
              <w:rPr>
                <w:sz w:val="24"/>
                <w:szCs w:val="24"/>
              </w:rPr>
              <w:t>14</w:t>
            </w:r>
          </w:p>
        </w:tc>
        <w:tc>
          <w:tcPr>
            <w:tcW w:w="502" w:type="pct"/>
            <w:tcBorders>
              <w:top w:val="single" w:sz="4" w:space="0" w:color="auto"/>
              <w:left w:val="single" w:sz="4" w:space="0" w:color="auto"/>
              <w:bottom w:val="single" w:sz="4" w:space="0" w:color="auto"/>
              <w:right w:val="single" w:sz="4" w:space="0" w:color="auto"/>
            </w:tcBorders>
            <w:vAlign w:val="center"/>
            <w:hideMark/>
          </w:tcPr>
          <w:p w14:paraId="3956D6D4" w14:textId="77777777" w:rsidR="00F90497" w:rsidRPr="00D32CE3" w:rsidRDefault="00F90497" w:rsidP="008753B9">
            <w:pPr>
              <w:pStyle w:val="T"/>
              <w:spacing w:before="20" w:after="20" w:line="264" w:lineRule="auto"/>
              <w:jc w:val="center"/>
              <w:rPr>
                <w:sz w:val="24"/>
                <w:szCs w:val="24"/>
              </w:rPr>
            </w:pPr>
            <w:r w:rsidRPr="00D32CE3">
              <w:rPr>
                <w:sz w:val="24"/>
                <w:szCs w:val="24"/>
              </w:rPr>
              <w:t>12</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7C53F0"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E91CFA" w:rsidRPr="00D32CE3" w14:paraId="31C79B15" w14:textId="77777777" w:rsidTr="00B3337E">
        <w:trPr>
          <w:trHeight w:val="138"/>
          <w:jc w:val="center"/>
        </w:trPr>
        <w:tc>
          <w:tcPr>
            <w:tcW w:w="303" w:type="pct"/>
            <w:tcBorders>
              <w:top w:val="single" w:sz="4" w:space="0" w:color="auto"/>
              <w:left w:val="single" w:sz="4" w:space="0" w:color="auto"/>
              <w:bottom w:val="single" w:sz="4" w:space="0" w:color="auto"/>
              <w:right w:val="single" w:sz="4" w:space="0" w:color="auto"/>
            </w:tcBorders>
            <w:vAlign w:val="center"/>
          </w:tcPr>
          <w:p w14:paraId="7EB0EAD5" w14:textId="77777777" w:rsidR="00F90497" w:rsidRPr="00D32CE3" w:rsidRDefault="00F90497" w:rsidP="008753B9">
            <w:pPr>
              <w:pStyle w:val="T"/>
              <w:spacing w:before="20" w:after="20" w:line="264" w:lineRule="auto"/>
              <w:jc w:val="center"/>
              <w:rPr>
                <w:sz w:val="24"/>
                <w:szCs w:val="24"/>
              </w:rPr>
            </w:pPr>
            <w:r w:rsidRPr="00D32CE3">
              <w:rPr>
                <w:sz w:val="24"/>
                <w:szCs w:val="24"/>
              </w:rPr>
              <w:t>12</w:t>
            </w:r>
          </w:p>
        </w:tc>
        <w:tc>
          <w:tcPr>
            <w:tcW w:w="795" w:type="pct"/>
            <w:tcBorders>
              <w:top w:val="single" w:sz="4" w:space="0" w:color="auto"/>
              <w:left w:val="single" w:sz="4" w:space="0" w:color="auto"/>
              <w:bottom w:val="single" w:sz="4" w:space="0" w:color="auto"/>
              <w:right w:val="single" w:sz="4" w:space="0" w:color="auto"/>
            </w:tcBorders>
            <w:vAlign w:val="center"/>
            <w:hideMark/>
          </w:tcPr>
          <w:p w14:paraId="642DDBBF" w14:textId="77777777" w:rsidR="00F90497" w:rsidRPr="00D32CE3" w:rsidRDefault="00F90497" w:rsidP="008753B9">
            <w:pPr>
              <w:pStyle w:val="T"/>
              <w:spacing w:before="20" w:after="20" w:line="264" w:lineRule="auto"/>
              <w:rPr>
                <w:rFonts w:eastAsia=".VnTime"/>
                <w:sz w:val="24"/>
                <w:szCs w:val="24"/>
                <w:lang w:val="fr-FR"/>
              </w:rPr>
            </w:pPr>
            <w:r w:rsidRPr="00D32CE3">
              <w:rPr>
                <w:rFonts w:eastAsia=".VnTime"/>
                <w:sz w:val="24"/>
                <w:szCs w:val="24"/>
                <w:lang w:val="fr-FR"/>
              </w:rPr>
              <w:t>Khe Muồng</w:t>
            </w:r>
          </w:p>
        </w:tc>
        <w:tc>
          <w:tcPr>
            <w:tcW w:w="389" w:type="pct"/>
            <w:tcBorders>
              <w:top w:val="single" w:sz="4" w:space="0" w:color="auto"/>
              <w:left w:val="single" w:sz="4" w:space="0" w:color="auto"/>
              <w:bottom w:val="single" w:sz="4" w:space="0" w:color="auto"/>
              <w:right w:val="single" w:sz="4" w:space="0" w:color="auto"/>
            </w:tcBorders>
            <w:vAlign w:val="center"/>
            <w:hideMark/>
          </w:tcPr>
          <w:p w14:paraId="4E541DA8" w14:textId="77777777" w:rsidR="00F90497" w:rsidRPr="00D32CE3" w:rsidRDefault="00F90497" w:rsidP="008753B9">
            <w:pPr>
              <w:spacing w:before="20" w:after="20" w:line="264" w:lineRule="auto"/>
              <w:jc w:val="center"/>
              <w:rPr>
                <w:sz w:val="24"/>
              </w:rPr>
            </w:pPr>
            <w:r w:rsidRPr="00D32CE3">
              <w:rPr>
                <w:sz w:val="24"/>
              </w:rPr>
              <w:t>Đ1</w:t>
            </w:r>
          </w:p>
        </w:tc>
        <w:tc>
          <w:tcPr>
            <w:tcW w:w="502" w:type="pct"/>
            <w:tcBorders>
              <w:top w:val="single" w:sz="4" w:space="0" w:color="auto"/>
              <w:left w:val="single" w:sz="4" w:space="0" w:color="auto"/>
              <w:bottom w:val="single" w:sz="4" w:space="0" w:color="auto"/>
              <w:right w:val="single" w:sz="4" w:space="0" w:color="auto"/>
            </w:tcBorders>
            <w:vAlign w:val="center"/>
            <w:hideMark/>
          </w:tcPr>
          <w:p w14:paraId="0C0285C2" w14:textId="77777777" w:rsidR="00F90497" w:rsidRPr="00D32CE3" w:rsidRDefault="00F90497" w:rsidP="008753B9">
            <w:pPr>
              <w:pStyle w:val="T"/>
              <w:spacing w:before="20" w:after="20" w:line="264" w:lineRule="auto"/>
              <w:jc w:val="center"/>
              <w:rPr>
                <w:sz w:val="24"/>
                <w:szCs w:val="24"/>
              </w:rPr>
            </w:pPr>
            <w:r w:rsidRPr="00D32CE3">
              <w:rPr>
                <w:rFonts w:eastAsia=".VnTime"/>
                <w:sz w:val="24"/>
                <w:szCs w:val="24"/>
                <w:lang w:val="fr-FR"/>
              </w:rPr>
              <w:t>0,03</w:t>
            </w:r>
          </w:p>
        </w:tc>
        <w:tc>
          <w:tcPr>
            <w:tcW w:w="502" w:type="pct"/>
            <w:tcBorders>
              <w:top w:val="single" w:sz="4" w:space="0" w:color="auto"/>
              <w:left w:val="single" w:sz="4" w:space="0" w:color="auto"/>
              <w:bottom w:val="single" w:sz="4" w:space="0" w:color="auto"/>
              <w:right w:val="single" w:sz="4" w:space="0" w:color="auto"/>
            </w:tcBorders>
            <w:vAlign w:val="center"/>
            <w:hideMark/>
          </w:tcPr>
          <w:p w14:paraId="57D22124"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0,028</w:t>
            </w:r>
          </w:p>
        </w:tc>
        <w:tc>
          <w:tcPr>
            <w:tcW w:w="502" w:type="pct"/>
            <w:tcBorders>
              <w:top w:val="single" w:sz="4" w:space="0" w:color="auto"/>
              <w:left w:val="single" w:sz="4" w:space="0" w:color="auto"/>
              <w:bottom w:val="single" w:sz="4" w:space="0" w:color="auto"/>
              <w:right w:val="single" w:sz="4" w:space="0" w:color="auto"/>
            </w:tcBorders>
            <w:vAlign w:val="center"/>
            <w:hideMark/>
          </w:tcPr>
          <w:p w14:paraId="334E4EBA"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6,6</w:t>
            </w:r>
          </w:p>
        </w:tc>
        <w:tc>
          <w:tcPr>
            <w:tcW w:w="502" w:type="pct"/>
            <w:tcBorders>
              <w:top w:val="single" w:sz="4" w:space="0" w:color="auto"/>
              <w:left w:val="single" w:sz="4" w:space="0" w:color="auto"/>
              <w:bottom w:val="single" w:sz="4" w:space="0" w:color="auto"/>
              <w:right w:val="single" w:sz="4" w:space="0" w:color="auto"/>
            </w:tcBorders>
            <w:vAlign w:val="center"/>
            <w:hideMark/>
          </w:tcPr>
          <w:p w14:paraId="5E2EF795" w14:textId="77777777" w:rsidR="00F90497" w:rsidRPr="00D32CE3" w:rsidRDefault="00F90497" w:rsidP="008753B9">
            <w:pPr>
              <w:pStyle w:val="T"/>
              <w:spacing w:before="20" w:after="20" w:line="264" w:lineRule="auto"/>
              <w:jc w:val="center"/>
              <w:rPr>
                <w:sz w:val="24"/>
                <w:szCs w:val="24"/>
                <w:lang w:val="vi-VN"/>
              </w:rPr>
            </w:pPr>
            <w:r w:rsidRPr="00D32CE3">
              <w:rPr>
                <w:rFonts w:eastAsia=".VnTime"/>
                <w:sz w:val="24"/>
                <w:szCs w:val="24"/>
                <w:lang w:val="fr-FR"/>
              </w:rPr>
              <w:t>3,4</w:t>
            </w:r>
          </w:p>
        </w:tc>
        <w:tc>
          <w:tcPr>
            <w:tcW w:w="502" w:type="pct"/>
            <w:tcBorders>
              <w:top w:val="single" w:sz="4" w:space="0" w:color="auto"/>
              <w:left w:val="single" w:sz="4" w:space="0" w:color="auto"/>
              <w:bottom w:val="single" w:sz="4" w:space="0" w:color="auto"/>
              <w:right w:val="single" w:sz="4" w:space="0" w:color="auto"/>
            </w:tcBorders>
            <w:vAlign w:val="center"/>
            <w:hideMark/>
          </w:tcPr>
          <w:p w14:paraId="4ADCE9F1"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22</w:t>
            </w:r>
          </w:p>
        </w:tc>
        <w:tc>
          <w:tcPr>
            <w:tcW w:w="502" w:type="pct"/>
            <w:tcBorders>
              <w:top w:val="single" w:sz="4" w:space="0" w:color="auto"/>
              <w:left w:val="single" w:sz="4" w:space="0" w:color="auto"/>
              <w:bottom w:val="single" w:sz="4" w:space="0" w:color="auto"/>
              <w:right w:val="single" w:sz="4" w:space="0" w:color="auto"/>
            </w:tcBorders>
            <w:vAlign w:val="center"/>
            <w:hideMark/>
          </w:tcPr>
          <w:p w14:paraId="1807A216"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8</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E1F02B" w14:textId="77777777" w:rsidR="00F90497" w:rsidRPr="00D32CE3" w:rsidRDefault="00F90497" w:rsidP="008753B9">
            <w:pPr>
              <w:pStyle w:val="T"/>
              <w:spacing w:before="20" w:after="20" w:line="264" w:lineRule="auto"/>
              <w:jc w:val="center"/>
              <w:rPr>
                <w:sz w:val="24"/>
                <w:szCs w:val="24"/>
                <w:lang w:val="vi-VN"/>
              </w:rPr>
            </w:pPr>
            <w:r w:rsidRPr="00D32CE3">
              <w:rPr>
                <w:sz w:val="24"/>
                <w:szCs w:val="24"/>
              </w:rPr>
              <w:t>KPH</w:t>
            </w:r>
          </w:p>
        </w:tc>
      </w:tr>
      <w:tr w:rsidR="00F90497" w:rsidRPr="00D32CE3" w14:paraId="7A7CDF31" w14:textId="77777777" w:rsidTr="00B3337E">
        <w:trPr>
          <w:trHeight w:val="228"/>
          <w:jc w:val="center"/>
        </w:trPr>
        <w:tc>
          <w:tcPr>
            <w:tcW w:w="1487" w:type="pct"/>
            <w:gridSpan w:val="3"/>
            <w:tcBorders>
              <w:top w:val="single" w:sz="4" w:space="0" w:color="auto"/>
              <w:left w:val="single" w:sz="4" w:space="0" w:color="auto"/>
              <w:bottom w:val="single" w:sz="4" w:space="0" w:color="auto"/>
              <w:right w:val="single" w:sz="4" w:space="0" w:color="auto"/>
            </w:tcBorders>
            <w:vAlign w:val="center"/>
            <w:hideMark/>
          </w:tcPr>
          <w:p w14:paraId="5195390A" w14:textId="77777777" w:rsidR="00F90497" w:rsidRPr="00D32CE3" w:rsidRDefault="00F90497" w:rsidP="008753B9">
            <w:pPr>
              <w:spacing w:before="20" w:after="20" w:line="264" w:lineRule="auto"/>
              <w:jc w:val="center"/>
              <w:rPr>
                <w:b/>
                <w:sz w:val="24"/>
              </w:rPr>
            </w:pPr>
            <w:r w:rsidRPr="00D32CE3">
              <w:rPr>
                <w:b/>
                <w:sz w:val="24"/>
              </w:rPr>
              <w:t>QCVN 03-MT:2015/</w:t>
            </w:r>
          </w:p>
          <w:p w14:paraId="64BA0840" w14:textId="77777777" w:rsidR="00F90497" w:rsidRPr="00D32CE3" w:rsidRDefault="00F90497" w:rsidP="008753B9">
            <w:pPr>
              <w:spacing w:before="20" w:after="20" w:line="264" w:lineRule="auto"/>
              <w:ind w:left="-126" w:right="-86"/>
              <w:jc w:val="center"/>
              <w:rPr>
                <w:b/>
                <w:sz w:val="24"/>
              </w:rPr>
            </w:pPr>
            <w:r w:rsidRPr="00D32CE3">
              <w:rPr>
                <w:b/>
                <w:sz w:val="24"/>
              </w:rPr>
              <w:t>BTNMT (Đất Nông nghiệp)</w:t>
            </w:r>
          </w:p>
        </w:tc>
        <w:tc>
          <w:tcPr>
            <w:tcW w:w="502" w:type="pct"/>
            <w:tcBorders>
              <w:top w:val="single" w:sz="4" w:space="0" w:color="auto"/>
              <w:left w:val="single" w:sz="4" w:space="0" w:color="auto"/>
              <w:bottom w:val="single" w:sz="4" w:space="0" w:color="auto"/>
              <w:right w:val="single" w:sz="4" w:space="0" w:color="auto"/>
            </w:tcBorders>
            <w:vAlign w:val="center"/>
            <w:hideMark/>
          </w:tcPr>
          <w:p w14:paraId="4FDB745D" w14:textId="77777777" w:rsidR="00F90497" w:rsidRPr="00D32CE3" w:rsidRDefault="00F90497" w:rsidP="008753B9">
            <w:pPr>
              <w:pStyle w:val="T"/>
              <w:spacing w:before="20" w:after="20" w:line="264" w:lineRule="auto"/>
              <w:jc w:val="center"/>
              <w:rPr>
                <w:b/>
                <w:sz w:val="24"/>
                <w:szCs w:val="24"/>
              </w:rPr>
            </w:pPr>
            <w:r w:rsidRPr="00D32CE3">
              <w:rPr>
                <w:b/>
                <w:sz w:val="24"/>
                <w:szCs w:val="24"/>
              </w:rPr>
              <w:t>70</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0BE9F4" w14:textId="77777777" w:rsidR="00F90497" w:rsidRPr="00D32CE3" w:rsidRDefault="00F90497" w:rsidP="008753B9">
            <w:pPr>
              <w:pStyle w:val="T"/>
              <w:spacing w:before="20" w:after="20" w:line="264" w:lineRule="auto"/>
              <w:jc w:val="center"/>
              <w:rPr>
                <w:b/>
                <w:sz w:val="24"/>
                <w:szCs w:val="24"/>
              </w:rPr>
            </w:pPr>
            <w:r w:rsidRPr="00D32CE3">
              <w:rPr>
                <w:b/>
                <w:sz w:val="24"/>
                <w:szCs w:val="24"/>
              </w:rPr>
              <w:t>1,5</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1B0B23" w14:textId="77777777" w:rsidR="00F90497" w:rsidRPr="00D32CE3" w:rsidRDefault="00F90497" w:rsidP="008753B9">
            <w:pPr>
              <w:pStyle w:val="T"/>
              <w:spacing w:before="20" w:after="20" w:line="264" w:lineRule="auto"/>
              <w:jc w:val="center"/>
              <w:rPr>
                <w:b/>
                <w:sz w:val="24"/>
                <w:szCs w:val="24"/>
              </w:rPr>
            </w:pPr>
            <w:r w:rsidRPr="00D32CE3">
              <w:rPr>
                <w:b/>
                <w:sz w:val="24"/>
                <w:szCs w:val="24"/>
              </w:rPr>
              <w:t>200</w:t>
            </w:r>
          </w:p>
        </w:tc>
        <w:tc>
          <w:tcPr>
            <w:tcW w:w="502" w:type="pct"/>
            <w:tcBorders>
              <w:top w:val="single" w:sz="4" w:space="0" w:color="auto"/>
              <w:left w:val="single" w:sz="4" w:space="0" w:color="auto"/>
              <w:bottom w:val="single" w:sz="4" w:space="0" w:color="auto"/>
              <w:right w:val="single" w:sz="4" w:space="0" w:color="auto"/>
            </w:tcBorders>
            <w:vAlign w:val="center"/>
            <w:hideMark/>
          </w:tcPr>
          <w:p w14:paraId="7586FADA" w14:textId="77777777" w:rsidR="00F90497" w:rsidRPr="00D32CE3" w:rsidRDefault="00F90497" w:rsidP="008753B9">
            <w:pPr>
              <w:pStyle w:val="T"/>
              <w:spacing w:before="20" w:after="20" w:line="264" w:lineRule="auto"/>
              <w:jc w:val="center"/>
              <w:rPr>
                <w:b/>
                <w:sz w:val="24"/>
                <w:szCs w:val="24"/>
              </w:rPr>
            </w:pPr>
            <w:r w:rsidRPr="00D32CE3">
              <w:rPr>
                <w:b/>
                <w:sz w:val="24"/>
                <w:szCs w:val="24"/>
              </w:rPr>
              <w:t>100</w:t>
            </w:r>
          </w:p>
        </w:tc>
        <w:tc>
          <w:tcPr>
            <w:tcW w:w="502" w:type="pct"/>
            <w:tcBorders>
              <w:top w:val="single" w:sz="4" w:space="0" w:color="auto"/>
              <w:left w:val="single" w:sz="4" w:space="0" w:color="auto"/>
              <w:bottom w:val="single" w:sz="4" w:space="0" w:color="auto"/>
              <w:right w:val="single" w:sz="4" w:space="0" w:color="auto"/>
            </w:tcBorders>
            <w:vAlign w:val="center"/>
            <w:hideMark/>
          </w:tcPr>
          <w:p w14:paraId="565285CA" w14:textId="77777777" w:rsidR="00F90497" w:rsidRPr="00D32CE3" w:rsidRDefault="00F90497" w:rsidP="008753B9">
            <w:pPr>
              <w:pStyle w:val="T"/>
              <w:spacing w:before="20" w:after="20" w:line="264" w:lineRule="auto"/>
              <w:jc w:val="center"/>
              <w:rPr>
                <w:b/>
                <w:sz w:val="24"/>
                <w:szCs w:val="24"/>
              </w:rPr>
            </w:pPr>
            <w:r w:rsidRPr="00D32CE3">
              <w:rPr>
                <w:b/>
                <w:sz w:val="24"/>
                <w:szCs w:val="24"/>
              </w:rPr>
              <w:t>150</w:t>
            </w:r>
          </w:p>
        </w:tc>
        <w:tc>
          <w:tcPr>
            <w:tcW w:w="502" w:type="pct"/>
            <w:tcBorders>
              <w:top w:val="single" w:sz="4" w:space="0" w:color="auto"/>
              <w:left w:val="single" w:sz="4" w:space="0" w:color="auto"/>
              <w:bottom w:val="single" w:sz="4" w:space="0" w:color="auto"/>
              <w:right w:val="single" w:sz="4" w:space="0" w:color="auto"/>
            </w:tcBorders>
            <w:vAlign w:val="center"/>
            <w:hideMark/>
          </w:tcPr>
          <w:p w14:paraId="36E37551" w14:textId="77777777" w:rsidR="00F90497" w:rsidRPr="00D32CE3" w:rsidRDefault="00F90497" w:rsidP="008753B9">
            <w:pPr>
              <w:pStyle w:val="T"/>
              <w:spacing w:before="20" w:after="20" w:line="264" w:lineRule="auto"/>
              <w:jc w:val="center"/>
              <w:rPr>
                <w:b/>
                <w:sz w:val="24"/>
                <w:szCs w:val="24"/>
              </w:rPr>
            </w:pPr>
            <w:r w:rsidRPr="00D32CE3">
              <w:rPr>
                <w:b/>
                <w:sz w:val="24"/>
                <w:szCs w:val="24"/>
              </w:rPr>
              <w:t>-</w:t>
            </w:r>
          </w:p>
        </w:tc>
        <w:tc>
          <w:tcPr>
            <w:tcW w:w="502" w:type="pct"/>
            <w:tcBorders>
              <w:top w:val="single" w:sz="4" w:space="0" w:color="auto"/>
              <w:left w:val="single" w:sz="4" w:space="0" w:color="auto"/>
              <w:bottom w:val="single" w:sz="4" w:space="0" w:color="auto"/>
              <w:right w:val="single" w:sz="4" w:space="0" w:color="auto"/>
            </w:tcBorders>
            <w:vAlign w:val="center"/>
            <w:hideMark/>
          </w:tcPr>
          <w:p w14:paraId="4F188396" w14:textId="77777777" w:rsidR="00F90497" w:rsidRPr="00D32CE3" w:rsidRDefault="00F90497" w:rsidP="008753B9">
            <w:pPr>
              <w:pStyle w:val="T"/>
              <w:spacing w:before="20" w:after="20" w:line="264" w:lineRule="auto"/>
              <w:jc w:val="center"/>
              <w:rPr>
                <w:b/>
                <w:sz w:val="24"/>
                <w:szCs w:val="24"/>
              </w:rPr>
            </w:pPr>
            <w:r w:rsidRPr="00D32CE3">
              <w:rPr>
                <w:b/>
                <w:sz w:val="24"/>
                <w:szCs w:val="24"/>
              </w:rPr>
              <w:t>15</w:t>
            </w:r>
          </w:p>
        </w:tc>
      </w:tr>
    </w:tbl>
    <w:p w14:paraId="238B4281" w14:textId="77777777" w:rsidR="00F90497" w:rsidRPr="00D32CE3" w:rsidRDefault="00F90497" w:rsidP="008753B9">
      <w:pPr>
        <w:spacing w:line="276" w:lineRule="auto"/>
        <w:ind w:left="357"/>
        <w:jc w:val="right"/>
        <w:rPr>
          <w:rFonts w:eastAsia=".VnTime"/>
          <w:i/>
          <w:iCs/>
          <w:sz w:val="24"/>
        </w:rPr>
      </w:pPr>
      <w:r w:rsidRPr="00D32CE3">
        <w:rPr>
          <w:rFonts w:eastAsia=".VnTime"/>
          <w:i/>
          <w:iCs/>
          <w:sz w:val="24"/>
          <w:lang w:val="pt-BR"/>
        </w:rPr>
        <w:t>Nguồn: ISC (</w:t>
      </w:r>
      <w:r w:rsidRPr="00D32CE3">
        <w:rPr>
          <w:i/>
          <w:sz w:val="24"/>
        </w:rPr>
        <w:t>thời gian lấy mẫu và phân tích, 31/07/2017</w:t>
      </w:r>
      <w:r w:rsidRPr="00D32CE3">
        <w:rPr>
          <w:rFonts w:eastAsia=".VnTime"/>
          <w:i/>
          <w:iCs/>
          <w:sz w:val="24"/>
        </w:rPr>
        <w:t>)</w:t>
      </w:r>
    </w:p>
    <w:p w14:paraId="30831153" w14:textId="77777777" w:rsidR="00F90497" w:rsidRPr="00D32CE3" w:rsidRDefault="00F90497" w:rsidP="008753B9">
      <w:pPr>
        <w:rPr>
          <w:sz w:val="24"/>
          <w:lang w:val="en-US"/>
        </w:rPr>
      </w:pPr>
      <w:r w:rsidRPr="00D32CE3">
        <w:rPr>
          <w:b/>
          <w:i/>
          <w:sz w:val="24"/>
        </w:rPr>
        <w:t>Ghi chú:</w:t>
      </w:r>
      <w:r w:rsidRPr="00D32CE3">
        <w:rPr>
          <w:bCs/>
          <w:i/>
          <w:sz w:val="24"/>
        </w:rPr>
        <w:t>QCVN 03-MT:2015/BTNMT</w:t>
      </w:r>
      <w:r w:rsidRPr="00D32CE3">
        <w:rPr>
          <w:i/>
          <w:sz w:val="24"/>
        </w:rPr>
        <w:t>: Quy chuẩn kỹ thuật quốc gia về giới hạn cho phép của một số kim loại nặng trong đất</w:t>
      </w:r>
      <w:r w:rsidRPr="00D32CE3">
        <w:rPr>
          <w:i/>
          <w:sz w:val="24"/>
          <w:lang w:val="en-US"/>
        </w:rPr>
        <w:t>; “KPH”: Không phát hiện.</w:t>
      </w:r>
    </w:p>
    <w:p w14:paraId="2F3C7B6A" w14:textId="77777777" w:rsidR="00096CE9" w:rsidRPr="00D32CE3" w:rsidRDefault="00F90497" w:rsidP="00F90497">
      <w:pPr>
        <w:tabs>
          <w:tab w:val="left" w:pos="8376"/>
        </w:tabs>
        <w:rPr>
          <w:sz w:val="24"/>
        </w:rPr>
      </w:pPr>
      <w:r w:rsidRPr="00D32CE3">
        <w:rPr>
          <w:sz w:val="24"/>
        </w:rPr>
        <w:tab/>
      </w:r>
    </w:p>
    <w:p w14:paraId="3E575851" w14:textId="77777777" w:rsidR="00F90497" w:rsidRPr="00D32CE3" w:rsidRDefault="00F90497">
      <w:pPr>
        <w:spacing w:before="0" w:after="0" w:line="240" w:lineRule="auto"/>
        <w:jc w:val="left"/>
        <w:rPr>
          <w:sz w:val="24"/>
          <w:lang w:val="en-US"/>
        </w:rPr>
      </w:pPr>
      <w:r w:rsidRPr="00D32CE3">
        <w:rPr>
          <w:sz w:val="24"/>
          <w:lang w:val="en-US"/>
        </w:rPr>
        <w:br w:type="page"/>
      </w:r>
    </w:p>
    <w:p w14:paraId="3D427A86" w14:textId="77777777" w:rsidR="00FA4EC4" w:rsidRPr="00D32CE3" w:rsidRDefault="00DF55AF" w:rsidP="00FA4EC4">
      <w:pPr>
        <w:rPr>
          <w:sz w:val="24"/>
          <w:lang w:val="en-US"/>
        </w:rPr>
      </w:pPr>
      <w:r w:rsidRPr="00BB6840">
        <w:rPr>
          <w:noProof/>
          <w:sz w:val="24"/>
          <w:lang w:val="en-US"/>
        </w:rPr>
        <w:lastRenderedPageBreak/>
        <w:drawing>
          <wp:inline distT="0" distB="0" distL="0" distR="0" wp14:anchorId="54D7095D" wp14:editId="588F04A8">
            <wp:extent cx="5760720" cy="7994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5760720" cy="7994650"/>
                    </a:xfrm>
                    <a:prstGeom prst="rect">
                      <a:avLst/>
                    </a:prstGeom>
                  </pic:spPr>
                </pic:pic>
              </a:graphicData>
            </a:graphic>
          </wp:inline>
        </w:drawing>
      </w:r>
    </w:p>
    <w:p w14:paraId="3A6348D6" w14:textId="77777777" w:rsidR="008753B9" w:rsidRPr="00D32CE3" w:rsidRDefault="00DF55AF" w:rsidP="00FA4EC4">
      <w:pPr>
        <w:rPr>
          <w:sz w:val="24"/>
          <w:lang w:val="en-US"/>
        </w:rPr>
      </w:pPr>
      <w:r w:rsidRPr="00BB6840">
        <w:rPr>
          <w:noProof/>
          <w:sz w:val="24"/>
          <w:lang w:val="en-US"/>
        </w:rPr>
        <w:lastRenderedPageBreak/>
        <w:drawing>
          <wp:inline distT="0" distB="0" distL="0" distR="0" wp14:anchorId="01B29300" wp14:editId="3ABE250B">
            <wp:extent cx="5760720" cy="7994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5760720" cy="7994650"/>
                    </a:xfrm>
                    <a:prstGeom prst="rect">
                      <a:avLst/>
                    </a:prstGeom>
                  </pic:spPr>
                </pic:pic>
              </a:graphicData>
            </a:graphic>
          </wp:inline>
        </w:drawing>
      </w:r>
    </w:p>
    <w:p w14:paraId="0DEE11A3" w14:textId="77777777" w:rsidR="008753B9" w:rsidRPr="00D32CE3" w:rsidRDefault="00DF55AF" w:rsidP="00FA4EC4">
      <w:pPr>
        <w:rPr>
          <w:sz w:val="24"/>
          <w:lang w:val="en-US"/>
        </w:rPr>
      </w:pPr>
      <w:r w:rsidRPr="00BB6840">
        <w:rPr>
          <w:noProof/>
          <w:sz w:val="24"/>
          <w:lang w:val="en-US"/>
        </w:rPr>
        <w:lastRenderedPageBreak/>
        <w:drawing>
          <wp:inline distT="0" distB="0" distL="0" distR="0" wp14:anchorId="2B9FD9C3" wp14:editId="2E71D240">
            <wp:extent cx="5760720" cy="7994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email">
                      <a:extLst>
                        <a:ext uri="{28A0092B-C50C-407E-A947-70E740481C1C}">
                          <a14:useLocalDpi xmlns:a14="http://schemas.microsoft.com/office/drawing/2010/main"/>
                        </a:ext>
                      </a:extLst>
                    </a:blip>
                    <a:stretch>
                      <a:fillRect/>
                    </a:stretch>
                  </pic:blipFill>
                  <pic:spPr>
                    <a:xfrm>
                      <a:off x="0" y="0"/>
                      <a:ext cx="5760720" cy="7994650"/>
                    </a:xfrm>
                    <a:prstGeom prst="rect">
                      <a:avLst/>
                    </a:prstGeom>
                  </pic:spPr>
                </pic:pic>
              </a:graphicData>
            </a:graphic>
          </wp:inline>
        </w:drawing>
      </w:r>
    </w:p>
    <w:p w14:paraId="0127502B" w14:textId="77777777" w:rsidR="008753B9" w:rsidRPr="00D32CE3" w:rsidRDefault="00DF55AF" w:rsidP="00FA4EC4">
      <w:pPr>
        <w:rPr>
          <w:sz w:val="24"/>
          <w:lang w:val="en-US"/>
        </w:rPr>
      </w:pPr>
      <w:r w:rsidRPr="00BB6840">
        <w:rPr>
          <w:noProof/>
          <w:sz w:val="24"/>
          <w:lang w:val="en-US"/>
        </w:rPr>
        <w:lastRenderedPageBreak/>
        <w:drawing>
          <wp:inline distT="0" distB="0" distL="0" distR="0" wp14:anchorId="5F9BB4DE" wp14:editId="73769DC2">
            <wp:extent cx="5760720" cy="7994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5760720" cy="7994650"/>
                    </a:xfrm>
                    <a:prstGeom prst="rect">
                      <a:avLst/>
                    </a:prstGeom>
                  </pic:spPr>
                </pic:pic>
              </a:graphicData>
            </a:graphic>
          </wp:inline>
        </w:drawing>
      </w:r>
    </w:p>
    <w:bookmarkEnd w:id="7804"/>
    <w:p w14:paraId="5C3B2CB4" w14:textId="77777777" w:rsidR="00FA4EC4" w:rsidRPr="00D32CE3" w:rsidRDefault="00FA4EC4" w:rsidP="00592DAA">
      <w:pPr>
        <w:rPr>
          <w:sz w:val="24"/>
          <w:lang w:val="en-US"/>
        </w:rPr>
      </w:pPr>
    </w:p>
    <w:sectPr w:rsidR="00FA4EC4" w:rsidRPr="00D32CE3" w:rsidSect="00C051FA">
      <w:pgSz w:w="11907" w:h="16839" w:code="9"/>
      <w:pgMar w:top="1134" w:right="1134" w:bottom="1134" w:left="1701" w:header="851" w:footer="567"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02038B" w15:done="0"/>
  <w15:commentEx w15:paraId="1D4ECA35" w15:done="0"/>
  <w15:commentEx w15:paraId="72B01D81" w15:done="0"/>
  <w15:commentEx w15:paraId="6968DE4A" w15:done="0"/>
  <w15:commentEx w15:paraId="7724A39B" w15:done="0"/>
  <w15:commentEx w15:paraId="53A572A2" w15:done="0"/>
  <w15:commentEx w15:paraId="0D2B9E7A" w15:done="0"/>
  <w15:commentEx w15:paraId="5D6B57D4" w15:done="0"/>
  <w15:commentEx w15:paraId="7A1551FA" w15:done="0"/>
  <w15:commentEx w15:paraId="1EF6EE97" w15:done="0"/>
  <w15:commentEx w15:paraId="022BD99F" w15:done="0"/>
  <w15:commentEx w15:paraId="6748562B" w15:done="0"/>
  <w15:commentEx w15:paraId="5D1E8C4F" w15:done="0"/>
  <w15:commentEx w15:paraId="77F997A0" w15:done="0"/>
  <w15:commentEx w15:paraId="3D3AC8A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902038B" w16cid:durableId="1FC740D2"/>
  <w16cid:commentId w16cid:paraId="1D4ECA35" w16cid:durableId="1FC740D3"/>
  <w16cid:commentId w16cid:paraId="72B01D81" w16cid:durableId="1FC740D8"/>
  <w16cid:commentId w16cid:paraId="6968DE4A" w16cid:durableId="1FC740D9"/>
  <w16cid:commentId w16cid:paraId="7724A39B" w16cid:durableId="1FC740DC"/>
  <w16cid:commentId w16cid:paraId="53A572A2" w16cid:durableId="1FC740E0"/>
  <w16cid:commentId w16cid:paraId="0D2B9E7A" w16cid:durableId="1FC740E2"/>
  <w16cid:commentId w16cid:paraId="5D6B57D4" w16cid:durableId="1FC740E3"/>
  <w16cid:commentId w16cid:paraId="7A1551FA" w16cid:durableId="1FC740E4"/>
  <w16cid:commentId w16cid:paraId="1EF6EE97" w16cid:durableId="1FC740E5"/>
  <w16cid:commentId w16cid:paraId="022BD99F" w16cid:durableId="1FC740E6"/>
  <w16cid:commentId w16cid:paraId="6748562B" w16cid:durableId="1FC740E7"/>
  <w16cid:commentId w16cid:paraId="5D1E8C4F" w16cid:durableId="1FC740E8"/>
  <w16cid:commentId w16cid:paraId="77F997A0" w16cid:durableId="1FC740E9"/>
  <w16cid:commentId w16cid:paraId="3D3AC8AA" w16cid:durableId="1FC740E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4106D5" w14:textId="77777777" w:rsidR="00EB4E65" w:rsidRDefault="00EB4E65" w:rsidP="00D40BF6">
      <w:r>
        <w:separator/>
      </w:r>
    </w:p>
    <w:p w14:paraId="52AFFE02" w14:textId="77777777" w:rsidR="00EB4E65" w:rsidRDefault="00EB4E65"/>
  </w:endnote>
  <w:endnote w:type="continuationSeparator" w:id="0">
    <w:p w14:paraId="3EEE6C19" w14:textId="77777777" w:rsidR="00EB4E65" w:rsidRDefault="00EB4E65" w:rsidP="00D40BF6">
      <w:r>
        <w:continuationSeparator/>
      </w:r>
    </w:p>
    <w:p w14:paraId="5BB5D8E4" w14:textId="77777777" w:rsidR="00EB4E65" w:rsidRDefault="00EB4E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Arial">
    <w:panose1 w:val="020B7200000000000000"/>
    <w:charset w:val="00"/>
    <w:family w:val="swiss"/>
    <w:pitch w:val="variable"/>
    <w:sig w:usb0="00000007" w:usb1="00000000" w:usb2="00000000" w:usb3="00000000" w:csb0="00000003" w:csb1="00000000"/>
  </w:font>
  <w:font w:name="UniversalMath1 BT">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ylfaen">
    <w:panose1 w:val="010A0502050306030303"/>
    <w:charset w:val="00"/>
    <w:family w:val="roman"/>
    <w:pitch w:val="variable"/>
    <w:sig w:usb0="04000687" w:usb1="00000000" w:usb2="00000000" w:usb3="00000000" w:csb0="0000009F" w:csb1="00000000"/>
  </w:font>
  <w:font w:name="Times New Roman Bold">
    <w:panose1 w:val="02020803070505020304"/>
    <w:charset w:val="00"/>
    <w:family w:val="roman"/>
    <w:notTrueType/>
    <w:pitch w:val="default"/>
  </w:font>
  <w:font w:name="Swiss 721 Roman">
    <w:altName w:val="Arial"/>
    <w:panose1 w:val="00000000000000000000"/>
    <w:charset w:val="00"/>
    <w:family w:val="swiss"/>
    <w:notTrueType/>
    <w:pitch w:val="default"/>
    <w:sig w:usb0="00000003" w:usb1="00000000" w:usb2="00000000" w:usb3="00000000" w:csb0="00000001" w:csb1="00000000"/>
  </w:font>
  <w:font w:name="Microsoft Uighur">
    <w:panose1 w:val="02000000000000000000"/>
    <w:charset w:val="00"/>
    <w:family w:val="auto"/>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ld">
    <w:panose1 w:val="020B07040202020202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VSDict Phonetic">
    <w:altName w:val="Times New Roman"/>
    <w:panose1 w:val="00000000000000000000"/>
    <w:charset w:val="00"/>
    <w:family w:val="roman"/>
    <w:notTrueType/>
    <w:pitch w:val="default"/>
  </w:font>
  <w:font w:name="FangSong_GB2312">
    <w:panose1 w:val="02010609060101010101"/>
    <w:charset w:val="86"/>
    <w:family w:val="modern"/>
    <w:pitch w:val="fixed"/>
    <w:sig w:usb0="800002BF" w:usb1="38CF7CFA"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A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VnArialH">
    <w:panose1 w:val="020B7200000000000000"/>
    <w:charset w:val="00"/>
    <w:family w:val="swiss"/>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VNtimes new roman">
    <w:altName w:val="Courier New"/>
    <w:charset w:val="00"/>
    <w:family w:val="swiss"/>
    <w:pitch w:val="variable"/>
    <w:sig w:usb0="00000003" w:usb1="00000000" w:usb2="00000000" w:usb3="00000000" w:csb0="00000001" w:csb1="00000000"/>
  </w:font>
  <w:font w:name="Calibri Light">
    <w:charset w:val="00"/>
    <w:family w:val="swiss"/>
    <w:pitch w:val="variable"/>
    <w:sig w:usb0="A00002EF" w:usb1="4000207B" w:usb2="00000000" w:usb3="00000000" w:csb0="0000019F" w:csb1="00000000"/>
  </w:font>
  <w:font w:name="VNI-Times">
    <w:altName w:val="Times New Roman"/>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Impact">
    <w:panose1 w:val="020B080603090205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Heavy">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Palatino">
    <w:charset w:val="00"/>
    <w:family w:val="roman"/>
    <w:pitch w:val="variable"/>
    <w:sig w:usb0="00000007" w:usb1="00000000" w:usb2="00000000" w:usb3="00000000" w:csb0="00000093" w:csb1="00000000"/>
  </w:font>
  <w:font w:name="PMingLiU">
    <w:altName w:val="新細明體"/>
    <w:panose1 w:val="02020500000000000000"/>
    <w:charset w:val="88"/>
    <w:family w:val="roman"/>
    <w:pitch w:val="variable"/>
    <w:sig w:usb0="A00002FF" w:usb1="28CFFCFA" w:usb2="00000016" w:usb3="00000000" w:csb0="00100001" w:csb1="00000000"/>
  </w:font>
  <w:font w:name="Droid Sans Fallback">
    <w:altName w:val="Times New Roman"/>
    <w:charset w:val="01"/>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FEB52" w14:textId="77777777" w:rsidR="00D32CE3" w:rsidRPr="007A0699" w:rsidRDefault="00D32CE3" w:rsidP="007A0699">
    <w:pPr>
      <w:pStyle w:val="Footer"/>
      <w:pBdr>
        <w:top w:val="single" w:sz="4" w:space="1" w:color="auto"/>
      </w:pBdr>
      <w:tabs>
        <w:tab w:val="right" w:pos="9072"/>
      </w:tabs>
    </w:pPr>
    <w:r w:rsidRPr="00E208D1">
      <w:tab/>
    </w:r>
    <w:r>
      <w:rPr>
        <w:noProof/>
      </w:rPr>
      <w:fldChar w:fldCharType="begin"/>
    </w:r>
    <w:r>
      <w:rPr>
        <w:noProof/>
      </w:rPr>
      <w:instrText xml:space="preserve"> PAGE   \* MERGEFORMAT </w:instrText>
    </w:r>
    <w:r>
      <w:rPr>
        <w:noProof/>
      </w:rPr>
      <w:fldChar w:fldCharType="separate"/>
    </w:r>
    <w:r w:rsidR="00BB6840">
      <w:rPr>
        <w:noProof/>
      </w:rPr>
      <w:t>ix</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178B9" w14:textId="77777777" w:rsidR="00D32CE3" w:rsidRPr="00F02E21" w:rsidRDefault="00D32CE3" w:rsidP="006E6C0A">
    <w:pPr>
      <w:pStyle w:val="Footer"/>
      <w:pBdr>
        <w:top w:val="single" w:sz="8" w:space="1" w:color="auto"/>
      </w:pBdr>
      <w:tabs>
        <w:tab w:val="right" w:pos="9072"/>
      </w:tabs>
    </w:pPr>
    <w:r w:rsidRPr="009B23FA">
      <w:tab/>
    </w:r>
    <w:r w:rsidRPr="00710F37">
      <w:rPr>
        <w:i w:val="0"/>
      </w:rPr>
      <w:fldChar w:fldCharType="begin"/>
    </w:r>
    <w:r w:rsidRPr="00710F37">
      <w:rPr>
        <w:i w:val="0"/>
      </w:rPr>
      <w:instrText xml:space="preserve"> PAGE   \* MERGEFORMAT </w:instrText>
    </w:r>
    <w:r w:rsidRPr="00710F37">
      <w:rPr>
        <w:i w:val="0"/>
      </w:rPr>
      <w:fldChar w:fldCharType="separate"/>
    </w:r>
    <w:r w:rsidR="00BB6840">
      <w:rPr>
        <w:i w:val="0"/>
        <w:noProof/>
      </w:rPr>
      <w:t>258</w:t>
    </w:r>
    <w:r w:rsidRPr="00710F37">
      <w:rPr>
        <w:i w:val="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BE86E1" w14:textId="77777777" w:rsidR="00EB4E65" w:rsidRDefault="00EB4E65" w:rsidP="00D40BF6">
      <w:r>
        <w:separator/>
      </w:r>
    </w:p>
    <w:p w14:paraId="5E493FBA" w14:textId="77777777" w:rsidR="00EB4E65" w:rsidRDefault="00EB4E65"/>
  </w:footnote>
  <w:footnote w:type="continuationSeparator" w:id="0">
    <w:p w14:paraId="21408FDC" w14:textId="77777777" w:rsidR="00EB4E65" w:rsidRDefault="00EB4E65" w:rsidP="00D40BF6">
      <w:r>
        <w:continuationSeparator/>
      </w:r>
    </w:p>
    <w:p w14:paraId="44DBB9E5" w14:textId="77777777" w:rsidR="00EB4E65" w:rsidRDefault="00EB4E65"/>
  </w:footnote>
  <w:footnote w:id="1">
    <w:p w14:paraId="599EB0B1" w14:textId="77777777" w:rsidR="00D32CE3" w:rsidRPr="004E7C63" w:rsidRDefault="00D32CE3" w:rsidP="00095112">
      <w:pPr>
        <w:pStyle w:val="FootnoteText"/>
        <w:rPr>
          <w:lang w:val="en-US"/>
        </w:rPr>
      </w:pPr>
      <w:r>
        <w:rPr>
          <w:rStyle w:val="FootnoteReference"/>
        </w:rPr>
        <w:footnoteRef/>
      </w:r>
      <w:r>
        <w:t xml:space="preserve"> Dựa trên tham khảo nghị định 155/2016/NĐ-CP về quy định về xử phạt </w:t>
      </w:r>
      <w:r>
        <w:rPr>
          <w:lang w:val="en-US"/>
        </w:rPr>
        <w:t xml:space="preserve">vi phạm </w:t>
      </w:r>
      <w:r>
        <w:t>hành chính trong lĩnh vực bảo vệ môi trường</w:t>
      </w:r>
      <w:r w:rsidRPr="000E5B99">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10B396" w14:textId="77777777" w:rsidR="00D32CE3" w:rsidRPr="007A0699" w:rsidRDefault="00D32CE3" w:rsidP="007A0699">
    <w:pPr>
      <w:pStyle w:val="Header"/>
      <w:pBdr>
        <w:bottom w:val="single" w:sz="4" w:space="1" w:color="auto"/>
      </w:pBdr>
      <w:tabs>
        <w:tab w:val="clear" w:pos="8640"/>
        <w:tab w:val="right" w:pos="9072"/>
      </w:tabs>
      <w:spacing w:before="0" w:after="0" w:line="240" w:lineRule="auto"/>
      <w:jc w:val="right"/>
      <w:rPr>
        <w:rFonts w:ascii="Times New Roman" w:eastAsia="Times New Roman" w:hAnsi="Times New Roman"/>
        <w:sz w:val="16"/>
        <w:szCs w:val="16"/>
        <w:lang w:val="en-US"/>
      </w:rPr>
    </w:pPr>
    <w:r>
      <w:rPr>
        <w:rFonts w:ascii="Times New Roman" w:eastAsia="Times New Roman" w:hAnsi="Times New Roman"/>
        <w:b/>
        <w:spacing w:val="-2"/>
        <w:sz w:val="16"/>
        <w:szCs w:val="16"/>
        <w:lang w:val="en-US"/>
      </w:rPr>
      <w:t>BÁO CÁO ĐÁNH GIÁ TÁC ĐỘNG MÔI TRƯỜNG VÀ XÃ HỘI TIỂU DỰ ÁN “SỬA CHỮA VÀ NÂNG CAO AN TOÀN ĐẬP (WB8) TỈNH QUẢNG TRỊ</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54747888"/>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5BEE2696"/>
    <w:lvl w:ilvl="0">
      <w:start w:val="1"/>
      <w:numFmt w:val="bullet"/>
      <w:pStyle w:val="BIUDO"/>
      <w:lvlText w:val=""/>
      <w:lvlJc w:val="left"/>
      <w:pPr>
        <w:tabs>
          <w:tab w:val="num" w:pos="720"/>
        </w:tabs>
        <w:ind w:left="720" w:hanging="360"/>
      </w:pPr>
      <w:rPr>
        <w:rFonts w:ascii="Symbol" w:hAnsi="Symbol" w:hint="default"/>
      </w:rPr>
    </w:lvl>
  </w:abstractNum>
  <w:abstractNum w:abstractNumId="2">
    <w:nsid w:val="FFFFFF89"/>
    <w:multiLevelType w:val="singleLevel"/>
    <w:tmpl w:val="A1B4E53E"/>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13"/>
    <w:multiLevelType w:val="multilevel"/>
    <w:tmpl w:val="00000013"/>
    <w:name w:val="WW8Num26"/>
    <w:lvl w:ilvl="0">
      <w:start w:val="1"/>
      <w:numFmt w:val="none"/>
      <w:suff w:val="nothing"/>
      <w:lvlText w:val=""/>
      <w:lvlJc w:val="left"/>
      <w:pPr>
        <w:tabs>
          <w:tab w:val="num" w:pos="0"/>
        </w:tabs>
      </w:pPr>
      <w:rPr>
        <w:rFonts w:cs="Times New Roman"/>
      </w:rPr>
    </w:lvl>
    <w:lvl w:ilvl="1">
      <w:start w:val="1"/>
      <w:numFmt w:val="decimal"/>
      <w:lvlText w:val=".%2"/>
      <w:lvlJc w:val="left"/>
      <w:pPr>
        <w:tabs>
          <w:tab w:val="num" w:pos="720"/>
        </w:tabs>
        <w:ind w:left="720" w:hanging="720"/>
      </w:pPr>
      <w:rPr>
        <w:rFonts w:cs="Times New Roman"/>
      </w:rPr>
    </w:lvl>
    <w:lvl w:ilvl="2">
      <w:start w:val="1"/>
      <w:numFmt w:val="lowerLetter"/>
      <w:lvlText w:val="()%3"/>
      <w:lvlJc w:val="left"/>
      <w:pPr>
        <w:tabs>
          <w:tab w:val="num" w:pos="1080"/>
        </w:tabs>
        <w:ind w:left="720" w:hanging="360"/>
      </w:pPr>
      <w:rPr>
        <w:rFonts w:cs="Times New Roman"/>
      </w:rPr>
    </w:lvl>
    <w:lvl w:ilvl="3">
      <w:start w:val="1"/>
      <w:numFmt w:val="lowerRoman"/>
      <w:lvlText w:val="()%4"/>
      <w:lvlJc w:val="left"/>
      <w:pPr>
        <w:tabs>
          <w:tab w:val="num" w:pos="1800"/>
        </w:tabs>
        <w:ind w:left="1080" w:hanging="360"/>
      </w:pPr>
      <w:rPr>
        <w:rFonts w:cs="Times New Roman"/>
      </w:rPr>
    </w:lvl>
    <w:lvl w:ilvl="4">
      <w:start w:val="1"/>
      <w:numFmt w:val="lowerLetter"/>
      <w:lvlText w:val=".%5"/>
      <w:lvlJc w:val="left"/>
      <w:pPr>
        <w:tabs>
          <w:tab w:val="num" w:pos="1440"/>
        </w:tabs>
        <w:ind w:left="1440" w:hanging="360"/>
      </w:pPr>
      <w:rPr>
        <w:rFonts w:cs="Times New Roman"/>
      </w:rPr>
    </w:lvl>
    <w:lvl w:ilvl="5">
      <w:start w:val="1"/>
      <w:numFmt w:val="lowerRoman"/>
      <w:lvlText w:val=".%6"/>
      <w:lvlJc w:val="left"/>
      <w:pPr>
        <w:tabs>
          <w:tab w:val="num" w:pos="2160"/>
        </w:tabs>
        <w:ind w:left="180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nsid w:val="0000002A"/>
    <w:multiLevelType w:val="singleLevel"/>
    <w:tmpl w:val="0000002A"/>
    <w:name w:val="WW8Num52"/>
    <w:lvl w:ilvl="0">
      <w:start w:val="1"/>
      <w:numFmt w:val="bullet"/>
      <w:pStyle w:val="Sub-Para1underX"/>
      <w:lvlText w:val="–"/>
      <w:lvlJc w:val="left"/>
      <w:pPr>
        <w:tabs>
          <w:tab w:val="num" w:pos="720"/>
        </w:tabs>
        <w:ind w:left="720" w:hanging="360"/>
      </w:pPr>
      <w:rPr>
        <w:rFonts w:ascii="Arial" w:hAnsi="Arial"/>
        <w:sz w:val="16"/>
      </w:rPr>
    </w:lvl>
  </w:abstractNum>
  <w:abstractNum w:abstractNumId="5">
    <w:nsid w:val="004A442B"/>
    <w:multiLevelType w:val="hybridMultilevel"/>
    <w:tmpl w:val="E556D3D6"/>
    <w:lvl w:ilvl="0" w:tplc="7C900242">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nsid w:val="016B0874"/>
    <w:multiLevelType w:val="hybridMultilevel"/>
    <w:tmpl w:val="08144B18"/>
    <w:lvl w:ilvl="0" w:tplc="BB0434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021808EB"/>
    <w:multiLevelType w:val="multilevel"/>
    <w:tmpl w:val="CA9A1C9A"/>
    <w:lvl w:ilvl="0">
      <w:start w:val="1"/>
      <w:numFmt w:val="decimal"/>
      <w:pStyle w:val="mucmodau"/>
      <w:lvlText w:val="%1."/>
      <w:lvlJc w:val="left"/>
      <w:pPr>
        <w:ind w:left="720" w:hanging="360"/>
      </w:pPr>
      <w:rPr>
        <w:rFonts w:hint="default"/>
      </w:rPr>
    </w:lvl>
    <w:lvl w:ilvl="1">
      <w:start w:val="1"/>
      <w:numFmt w:val="decimal"/>
      <w:isLgl/>
      <w:lvlText w:val="%1.%2."/>
      <w:lvlJc w:val="left"/>
      <w:pPr>
        <w:ind w:left="1080" w:hanging="720"/>
      </w:pPr>
      <w:rPr>
        <w:rFonts w:ascii="Times New Roman" w:hAnsi="Times New Roman" w:cs="Times New Roman" w:hint="default"/>
        <w:b/>
        <w:i w:val="0"/>
        <w:color w:val="auto"/>
        <w:sz w:val="26"/>
        <w:szCs w:val="26"/>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05C1619C"/>
    <w:multiLevelType w:val="singleLevel"/>
    <w:tmpl w:val="478E7C60"/>
    <w:lvl w:ilvl="0">
      <w:start w:val="1"/>
      <w:numFmt w:val="lowerLetter"/>
      <w:pStyle w:val="ListsNumber"/>
      <w:lvlText w:val="%1)"/>
      <w:lvlJc w:val="left"/>
      <w:pPr>
        <w:tabs>
          <w:tab w:val="num" w:pos="567"/>
        </w:tabs>
        <w:ind w:left="567" w:hanging="397"/>
      </w:pPr>
      <w:rPr>
        <w:rFonts w:ascii=".VnArial" w:hAnsi="UniversalMath1 BT" w:hint="default"/>
        <w:b w:val="0"/>
        <w:i w:val="0"/>
        <w:sz w:val="22"/>
      </w:rPr>
    </w:lvl>
  </w:abstractNum>
  <w:abstractNum w:abstractNumId="10">
    <w:nsid w:val="070F72DC"/>
    <w:multiLevelType w:val="hybridMultilevel"/>
    <w:tmpl w:val="1250DBA0"/>
    <w:lvl w:ilvl="0" w:tplc="FF74B6CC">
      <w:numFmt w:val="bullet"/>
      <w:pStyle w:val="N1"/>
      <w:lvlText w:val="-"/>
      <w:lvlJc w:val="left"/>
      <w:pPr>
        <w:ind w:left="1287" w:hanging="360"/>
      </w:pPr>
      <w:rPr>
        <w:rFonts w:ascii="Times New Roman" w:eastAsia="Times New Roman" w:hAnsi="Times New Roman" w:cs="Times New Roman" w:hint="default"/>
      </w:rPr>
    </w:lvl>
    <w:lvl w:ilvl="1" w:tplc="341C6F02">
      <w:numFmt w:val="bullet"/>
      <w:lvlText w:val=""/>
      <w:lvlJc w:val="left"/>
      <w:pPr>
        <w:ind w:left="2007" w:hanging="360"/>
      </w:pPr>
      <w:rPr>
        <w:rFonts w:ascii="Symbol" w:eastAsia="Times New Roman" w:hAnsi="Symbol"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nsid w:val="07AC0DBE"/>
    <w:multiLevelType w:val="multilevel"/>
    <w:tmpl w:val="6B2254A8"/>
    <w:lvl w:ilvl="0">
      <w:start w:val="1"/>
      <w:numFmt w:val="bullet"/>
      <w:suff w:val="space"/>
      <w:lvlText w:val="-"/>
      <w:lvlJc w:val="left"/>
      <w:pPr>
        <w:ind w:left="737" w:hanging="170"/>
      </w:pPr>
      <w:rPr>
        <w:rFonts w:ascii="Times New Roman" w:hAnsi="Times New Roman" w:cs="Times New Roman" w:hint="default"/>
      </w:rPr>
    </w:lvl>
    <w:lvl w:ilvl="1">
      <w:start w:val="3"/>
      <w:numFmt w:val="bullet"/>
      <w:suff w:val="space"/>
      <w:lvlText w:val="+"/>
      <w:lvlJc w:val="left"/>
      <w:pPr>
        <w:ind w:left="907" w:hanging="170"/>
      </w:pPr>
      <w:rPr>
        <w:rFonts w:ascii=".VnTime" w:hAnsi=".VnTime" w:hint="default"/>
      </w:rPr>
    </w:lvl>
    <w:lvl w:ilvl="2">
      <w:start w:val="1"/>
      <w:numFmt w:val="bullet"/>
      <w:suff w:val="space"/>
      <w:lvlText w:val=""/>
      <w:lvlJc w:val="left"/>
      <w:pPr>
        <w:ind w:left="1077" w:hanging="17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o"/>
      <w:lvlJc w:val="left"/>
      <w:pPr>
        <w:ind w:left="2880" w:hanging="360"/>
      </w:pPr>
      <w:rPr>
        <w:rFonts w:ascii="Courier New" w:hAnsi="Courier New" w:cs="Courier New" w:hint="default"/>
      </w:rPr>
    </w:lvl>
    <w:lvl w:ilvl="5">
      <w:start w:val="1"/>
      <w:numFmt w:val="bullet"/>
      <w:lvlText w:val=""/>
      <w:lvlJc w:val="left"/>
      <w:pPr>
        <w:ind w:left="3600" w:hanging="360"/>
      </w:pPr>
      <w:rPr>
        <w:rFonts w:ascii="Wingdings" w:hAnsi="Wingdings" w:hint="default"/>
      </w:rPr>
    </w:lvl>
    <w:lvl w:ilvl="6">
      <w:start w:val="1"/>
      <w:numFmt w:val="bullet"/>
      <w:lvlText w:val=""/>
      <w:lvlJc w:val="left"/>
      <w:pPr>
        <w:ind w:left="4320" w:hanging="360"/>
      </w:pPr>
      <w:rPr>
        <w:rFonts w:ascii="Symbol" w:hAnsi="Symbol" w:hint="default"/>
      </w:rPr>
    </w:lvl>
    <w:lvl w:ilvl="7">
      <w:start w:val="1"/>
      <w:numFmt w:val="bullet"/>
      <w:lvlText w:val="o"/>
      <w:lvlJc w:val="left"/>
      <w:pPr>
        <w:ind w:left="5040" w:hanging="360"/>
      </w:pPr>
      <w:rPr>
        <w:rFonts w:ascii="Courier New" w:hAnsi="Courier New" w:cs="Courier New" w:hint="default"/>
      </w:rPr>
    </w:lvl>
    <w:lvl w:ilvl="8">
      <w:start w:val="1"/>
      <w:numFmt w:val="bullet"/>
      <w:lvlText w:val=""/>
      <w:lvlJc w:val="left"/>
      <w:pPr>
        <w:ind w:left="5760" w:hanging="360"/>
      </w:pPr>
      <w:rPr>
        <w:rFonts w:ascii="Wingdings" w:hAnsi="Wingdings" w:hint="default"/>
      </w:rPr>
    </w:lvl>
  </w:abstractNum>
  <w:abstractNum w:abstractNumId="12">
    <w:nsid w:val="07CF4B30"/>
    <w:multiLevelType w:val="hybridMultilevel"/>
    <w:tmpl w:val="59F6C7D8"/>
    <w:lvl w:ilvl="0" w:tplc="0000000A">
      <w:numFmt w:val="bullet"/>
      <w:lvlText w:val="-"/>
      <w:lvlJc w:val="left"/>
      <w:pPr>
        <w:ind w:left="720" w:hanging="360"/>
      </w:pPr>
      <w:rPr>
        <w:rFonts w:ascii="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08380554"/>
    <w:multiLevelType w:val="hybridMultilevel"/>
    <w:tmpl w:val="F75E8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877754B"/>
    <w:multiLevelType w:val="hybridMultilevel"/>
    <w:tmpl w:val="7F209134"/>
    <w:lvl w:ilvl="0" w:tplc="35CACF4C">
      <w:numFmt w:val="bullet"/>
      <w:pStyle w:val="Bulleted1"/>
      <w:lvlText w:val="-"/>
      <w:lvlJc w:val="left"/>
      <w:pPr>
        <w:tabs>
          <w:tab w:val="num" w:pos="567"/>
        </w:tabs>
        <w:ind w:left="567" w:hanging="283"/>
      </w:pPr>
      <w:rPr>
        <w:rFonts w:ascii="Times New Roman" w:eastAsia="Times New Roman" w:hAnsi="Times New Roman" w:cs="Times New Roman" w:hint="default"/>
      </w:rPr>
    </w:lvl>
    <w:lvl w:ilvl="1" w:tplc="9F9A63FE">
      <w:start w:val="1"/>
      <w:numFmt w:val="bullet"/>
      <w:pStyle w:val="Bulleted1"/>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911054D"/>
    <w:multiLevelType w:val="hybridMultilevel"/>
    <w:tmpl w:val="FD2062C2"/>
    <w:lvl w:ilvl="0" w:tplc="3034B7F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A48F080">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026A4B2">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84C410">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5C6538A">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DD083A8">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6EE90A">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882378">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A7CEE00">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09622E7C"/>
    <w:multiLevelType w:val="singleLevel"/>
    <w:tmpl w:val="800E16B8"/>
    <w:lvl w:ilvl="0">
      <w:start w:val="3"/>
      <w:numFmt w:val="bullet"/>
      <w:pStyle w:val="y1"/>
      <w:lvlText w:val="–"/>
      <w:lvlJc w:val="left"/>
      <w:pPr>
        <w:tabs>
          <w:tab w:val="num" w:pos="450"/>
        </w:tabs>
        <w:ind w:firstLine="57"/>
      </w:pPr>
      <w:rPr>
        <w:rFonts w:ascii="Times New Roman" w:hAnsi="Times New Roman" w:cs="Times New Roman" w:hint="default"/>
      </w:rPr>
    </w:lvl>
  </w:abstractNum>
  <w:abstractNum w:abstractNumId="17">
    <w:nsid w:val="09B0620E"/>
    <w:multiLevelType w:val="hybridMultilevel"/>
    <w:tmpl w:val="3C88A7A8"/>
    <w:lvl w:ilvl="0" w:tplc="9692DF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9FE735C"/>
    <w:multiLevelType w:val="multilevel"/>
    <w:tmpl w:val="3BE641B4"/>
    <w:lvl w:ilvl="0">
      <w:start w:val="1"/>
      <w:numFmt w:val="decimal"/>
      <w:pStyle w:val="ECC-3Gachdaudong"/>
      <w:lvlText w:val="%1."/>
      <w:lvlJc w:val="left"/>
      <w:pPr>
        <w:ind w:left="720" w:hanging="360"/>
      </w:pPr>
      <w:rPr>
        <w:b w:val="0"/>
        <w:sz w:val="24"/>
        <w:szCs w:val="24"/>
      </w:rPr>
    </w:lvl>
    <w:lvl w:ilvl="1">
      <w:start w:val="1"/>
      <w:numFmt w:val="bullet"/>
      <w:pStyle w:val="ECC-3Gachdaudong"/>
      <w:lvlText w:val="-"/>
      <w:lvlJc w:val="left"/>
      <w:pPr>
        <w:ind w:left="1080" w:hanging="720"/>
      </w:pPr>
      <w:rPr>
        <w:rFonts w:ascii="Times New Roman" w:eastAsia="Calibri" w:hAnsi="Times New Roman" w:cs="Times New Roman" w:hint="default"/>
        <w:i/>
        <w:vertAlign w:val="baseline"/>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0A0B6701"/>
    <w:multiLevelType w:val="hybridMultilevel"/>
    <w:tmpl w:val="B394CBC2"/>
    <w:lvl w:ilvl="0" w:tplc="185CF120">
      <w:start w:val="1"/>
      <w:numFmt w:val="bullet"/>
      <w:lvlText w:val="-"/>
      <w:lvlJc w:val="left"/>
      <w:pPr>
        <w:ind w:left="720" w:hanging="360"/>
      </w:pPr>
      <w:rPr>
        <w:rFonts w:ascii="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20">
    <w:nsid w:val="0B6258A3"/>
    <w:multiLevelType w:val="hybridMultilevel"/>
    <w:tmpl w:val="41163B4C"/>
    <w:lvl w:ilvl="0" w:tplc="6A5E0CEA">
      <w:start w:val="1"/>
      <w:numFmt w:val="bullet"/>
      <w:lvlText w:val=""/>
      <w:lvlJc w:val="left"/>
      <w:pPr>
        <w:tabs>
          <w:tab w:val="num" w:pos="720"/>
        </w:tabs>
        <w:ind w:left="720" w:hanging="363"/>
      </w:pPr>
      <w:rPr>
        <w:rFonts w:ascii="Times New Roman" w:hAnsi="Times New Roman" w:cs="Times New Roman" w:hint="default"/>
      </w:rPr>
    </w:lvl>
    <w:lvl w:ilvl="1" w:tplc="344C94DC">
      <w:start w:val="1"/>
      <w:numFmt w:val="bullet"/>
      <w:lvlText w:val=""/>
      <w:lvlJc w:val="left"/>
      <w:pPr>
        <w:tabs>
          <w:tab w:val="num" w:pos="680"/>
        </w:tabs>
        <w:ind w:left="680" w:hanging="396"/>
      </w:pPr>
      <w:rPr>
        <w:rFonts w:ascii="Symbol" w:hAnsi="Symbol" w:cs="Symbol"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8280CFA4">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21">
    <w:nsid w:val="0BEF7727"/>
    <w:multiLevelType w:val="hybridMultilevel"/>
    <w:tmpl w:val="3C88A7A8"/>
    <w:lvl w:ilvl="0" w:tplc="9692DF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C402AA0"/>
    <w:multiLevelType w:val="hybridMultilevel"/>
    <w:tmpl w:val="E382997A"/>
    <w:lvl w:ilvl="0" w:tplc="04090001">
      <w:start w:val="258"/>
      <w:numFmt w:val="bullet"/>
      <w:lvlText w:val="-"/>
      <w:lvlJc w:val="left"/>
      <w:pPr>
        <w:ind w:left="880" w:hanging="360"/>
      </w:pPr>
      <w:rPr>
        <w:rFonts w:ascii="Arial" w:eastAsia="Times New Roman" w:hAnsi="Arial" w:cs="Arial" w:hint="default"/>
      </w:rPr>
    </w:lvl>
    <w:lvl w:ilvl="1" w:tplc="04090003" w:tentative="1">
      <w:start w:val="1"/>
      <w:numFmt w:val="bullet"/>
      <w:lvlText w:val="o"/>
      <w:lvlJc w:val="left"/>
      <w:pPr>
        <w:ind w:left="1600" w:hanging="360"/>
      </w:pPr>
      <w:rPr>
        <w:rFonts w:ascii="Courier New" w:hAnsi="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23">
    <w:nsid w:val="0C7646CA"/>
    <w:multiLevelType w:val="hybridMultilevel"/>
    <w:tmpl w:val="DEC47ECC"/>
    <w:lvl w:ilvl="0" w:tplc="04090001">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CAB308F"/>
    <w:multiLevelType w:val="hybridMultilevel"/>
    <w:tmpl w:val="156E9BBA"/>
    <w:lvl w:ilvl="0" w:tplc="0F2429F2">
      <w:start w:val="1"/>
      <w:numFmt w:val="decimal"/>
      <w:lvlText w:val="(%1)"/>
      <w:lvlJc w:val="left"/>
      <w:pPr>
        <w:ind w:left="720" w:hanging="360"/>
      </w:pPr>
      <w:rPr>
        <w:rFonts w:hint="default"/>
        <w:i/>
        <w:color w:val="000000"/>
      </w:rPr>
    </w:lvl>
    <w:lvl w:ilvl="1" w:tplc="5D5E4AB0">
      <w:start w:val="1"/>
      <w:numFmt w:val="bullet"/>
      <w:lvlText w:val="-"/>
      <w:lvlJc w:val="left"/>
      <w:pPr>
        <w:ind w:left="1440" w:hanging="360"/>
      </w:pPr>
      <w:rPr>
        <w:rFonts w:ascii="Times New Roman" w:eastAsia="Times New Roman" w:hAnsi="Times New Roman" w:cs="Times New Roman" w:hint="default"/>
        <w:i/>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CFB2BFE"/>
    <w:multiLevelType w:val="hybridMultilevel"/>
    <w:tmpl w:val="1B0A9D5E"/>
    <w:lvl w:ilvl="0" w:tplc="89340992">
      <w:start w:val="1"/>
      <w:numFmt w:val="bullet"/>
      <w:pStyle w:val="VIECA-hoathi"/>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DDD1B2D"/>
    <w:multiLevelType w:val="hybridMultilevel"/>
    <w:tmpl w:val="6774258C"/>
    <w:lvl w:ilvl="0" w:tplc="5680DB74">
      <w:start w:val="1"/>
      <w:numFmt w:val="bullet"/>
      <w:pStyle w:val="PBangtextbullet"/>
      <w:lvlText w:val="o"/>
      <w:lvlJc w:val="left"/>
      <w:pPr>
        <w:tabs>
          <w:tab w:val="num" w:pos="284"/>
        </w:tabs>
        <w:ind w:left="284" w:hanging="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0E702099"/>
    <w:multiLevelType w:val="hybridMultilevel"/>
    <w:tmpl w:val="A7A88152"/>
    <w:lvl w:ilvl="0" w:tplc="FFFFFFFF">
      <w:start w:val="1"/>
      <w:numFmt w:val="bullet"/>
      <w:pStyle w:val="StyleBulled2"/>
      <w:lvlText w:val="+"/>
      <w:lvlJc w:val="left"/>
      <w:pPr>
        <w:tabs>
          <w:tab w:val="num" w:pos="1928"/>
        </w:tabs>
        <w:ind w:left="1928" w:hanging="360"/>
      </w:pPr>
      <w:rPr>
        <w:rFonts w:ascii="Courier New" w:hAnsi="Courier New" w:hint="default"/>
        <w:vertAlign w:val="baseline"/>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8">
    <w:nsid w:val="0FC40061"/>
    <w:multiLevelType w:val="hybridMultilevel"/>
    <w:tmpl w:val="7EECBCF8"/>
    <w:lvl w:ilvl="0" w:tplc="894A593E">
      <w:start w:val="1"/>
      <w:numFmt w:val="bullet"/>
      <w:lvlText w:val="-"/>
      <w:lvlJc w:val="left"/>
      <w:pPr>
        <w:ind w:left="1429" w:hanging="360"/>
      </w:pPr>
      <w:rPr>
        <w:rFonts w:ascii="Times New Roman" w:eastAsia="Times New Roman" w:hAnsi="Times New Roman" w:hint="default"/>
        <w:i/>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nsid w:val="10BA597F"/>
    <w:multiLevelType w:val="hybridMultilevel"/>
    <w:tmpl w:val="3104B4FC"/>
    <w:lvl w:ilvl="0" w:tplc="894A593E">
      <w:start w:val="1"/>
      <w:numFmt w:val="bullet"/>
      <w:lvlText w:val="-"/>
      <w:lvlJc w:val="left"/>
      <w:pPr>
        <w:ind w:left="1440" w:hanging="360"/>
      </w:pPr>
      <w:rPr>
        <w:rFonts w:ascii="Times New Roman" w:eastAsia="Times New Roman" w:hAnsi="Times New Roman" w:hint="default"/>
        <w:i/>
        <w:color w:val="0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nsid w:val="11675277"/>
    <w:multiLevelType w:val="hybridMultilevel"/>
    <w:tmpl w:val="BA46AA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1715208"/>
    <w:multiLevelType w:val="hybridMultilevel"/>
    <w:tmpl w:val="92BE23CA"/>
    <w:lvl w:ilvl="0" w:tplc="04090001">
      <w:start w:val="1"/>
      <w:numFmt w:val="decimal"/>
      <w:pStyle w:val="TableHeading"/>
      <w:lvlText w:val="Table %1: "/>
      <w:lvlJc w:val="left"/>
      <w:pPr>
        <w:ind w:left="360" w:hanging="360"/>
      </w:pPr>
      <w:rPr>
        <w:rFonts w:ascii="Times New Roman Bold" w:hAnsi="Times New Roman Bold" w:cs="Times New Roman" w:hint="default"/>
        <w:b/>
        <w:i w:val="0"/>
        <w:sz w:val="22"/>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32">
    <w:nsid w:val="12895687"/>
    <w:multiLevelType w:val="hybridMultilevel"/>
    <w:tmpl w:val="6D4452FC"/>
    <w:lvl w:ilvl="0" w:tplc="4184F1AA">
      <w:numFmt w:val="bullet"/>
      <w:lvlText w:val="+"/>
      <w:lvlJc w:val="left"/>
      <w:pPr>
        <w:ind w:left="718" w:hanging="360"/>
      </w:pPr>
      <w:rPr>
        <w:rFonts w:ascii="Times New Roman" w:eastAsia="Times New Roman" w:hAnsi="Times New Roman" w:cs="Times New Roman"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33">
    <w:nsid w:val="151457E6"/>
    <w:multiLevelType w:val="hybridMultilevel"/>
    <w:tmpl w:val="CD8271F8"/>
    <w:lvl w:ilvl="0" w:tplc="BB066154">
      <w:start w:val="1"/>
      <w:numFmt w:val="decimal"/>
      <w:lvlText w:val="%1."/>
      <w:lvlJc w:val="center"/>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4">
    <w:nsid w:val="164E6160"/>
    <w:multiLevelType w:val="hybridMultilevel"/>
    <w:tmpl w:val="FC84E010"/>
    <w:lvl w:ilvl="0" w:tplc="2AC0758C">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16EE69C0"/>
    <w:multiLevelType w:val="hybridMultilevel"/>
    <w:tmpl w:val="B652E3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7461623"/>
    <w:multiLevelType w:val="hybridMultilevel"/>
    <w:tmpl w:val="CE808822"/>
    <w:lvl w:ilvl="0" w:tplc="2754323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86C0F18"/>
    <w:multiLevelType w:val="hybridMultilevel"/>
    <w:tmpl w:val="4A249E80"/>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38">
    <w:nsid w:val="193C4AB9"/>
    <w:multiLevelType w:val="hybridMultilevel"/>
    <w:tmpl w:val="5590D3D6"/>
    <w:lvl w:ilvl="0" w:tplc="4CC47836">
      <w:numFmt w:val="bullet"/>
      <w:pStyle w:val="1Gachdaudong"/>
      <w:lvlText w:val="-"/>
      <w:lvlJc w:val="left"/>
      <w:pPr>
        <w:ind w:left="1077" w:hanging="360"/>
      </w:pPr>
      <w:rPr>
        <w:rFonts w:ascii="Arial" w:eastAsia="Calibri" w:hAnsi="Arial" w:cs="Arial" w:hint="default"/>
      </w:rPr>
    </w:lvl>
    <w:lvl w:ilvl="1" w:tplc="04090003">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9">
    <w:nsid w:val="19B85D95"/>
    <w:multiLevelType w:val="hybridMultilevel"/>
    <w:tmpl w:val="BB1CC512"/>
    <w:lvl w:ilvl="0" w:tplc="894A593E">
      <w:start w:val="1"/>
      <w:numFmt w:val="bullet"/>
      <w:lvlText w:val="-"/>
      <w:lvlJc w:val="left"/>
      <w:pPr>
        <w:ind w:left="720" w:hanging="360"/>
      </w:pPr>
      <w:rPr>
        <w:rFonts w:ascii="Times New Roman" w:eastAsia="Times New Roman" w:hAnsi="Times New Roman" w:hint="default"/>
        <w:i/>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A834964"/>
    <w:multiLevelType w:val="hybridMultilevel"/>
    <w:tmpl w:val="6DFCD992"/>
    <w:lvl w:ilvl="0" w:tplc="894A593E">
      <w:start w:val="1"/>
      <w:numFmt w:val="bullet"/>
      <w:lvlText w:val="-"/>
      <w:lvlJc w:val="left"/>
      <w:pPr>
        <w:ind w:left="805" w:hanging="360"/>
      </w:pPr>
      <w:rPr>
        <w:rFonts w:ascii="Times New Roman" w:eastAsia="Times New Roman" w:hAnsi="Times New Roman" w:hint="default"/>
        <w:i/>
        <w:color w:val="000000"/>
      </w:rPr>
    </w:lvl>
    <w:lvl w:ilvl="1" w:tplc="08090003" w:tentative="1">
      <w:start w:val="1"/>
      <w:numFmt w:val="bullet"/>
      <w:lvlText w:val="o"/>
      <w:lvlJc w:val="left"/>
      <w:pPr>
        <w:ind w:left="1525" w:hanging="360"/>
      </w:pPr>
      <w:rPr>
        <w:rFonts w:ascii="Courier New" w:hAnsi="Courier New" w:cs="Courier New" w:hint="default"/>
      </w:rPr>
    </w:lvl>
    <w:lvl w:ilvl="2" w:tplc="08090005" w:tentative="1">
      <w:start w:val="1"/>
      <w:numFmt w:val="bullet"/>
      <w:lvlText w:val=""/>
      <w:lvlJc w:val="left"/>
      <w:pPr>
        <w:ind w:left="2245" w:hanging="360"/>
      </w:pPr>
      <w:rPr>
        <w:rFonts w:ascii="Wingdings" w:hAnsi="Wingdings" w:hint="default"/>
      </w:rPr>
    </w:lvl>
    <w:lvl w:ilvl="3" w:tplc="08090001" w:tentative="1">
      <w:start w:val="1"/>
      <w:numFmt w:val="bullet"/>
      <w:lvlText w:val=""/>
      <w:lvlJc w:val="left"/>
      <w:pPr>
        <w:ind w:left="2965" w:hanging="360"/>
      </w:pPr>
      <w:rPr>
        <w:rFonts w:ascii="Symbol" w:hAnsi="Symbol" w:hint="default"/>
      </w:rPr>
    </w:lvl>
    <w:lvl w:ilvl="4" w:tplc="08090003" w:tentative="1">
      <w:start w:val="1"/>
      <w:numFmt w:val="bullet"/>
      <w:lvlText w:val="o"/>
      <w:lvlJc w:val="left"/>
      <w:pPr>
        <w:ind w:left="3685" w:hanging="360"/>
      </w:pPr>
      <w:rPr>
        <w:rFonts w:ascii="Courier New" w:hAnsi="Courier New" w:cs="Courier New" w:hint="default"/>
      </w:rPr>
    </w:lvl>
    <w:lvl w:ilvl="5" w:tplc="08090005" w:tentative="1">
      <w:start w:val="1"/>
      <w:numFmt w:val="bullet"/>
      <w:lvlText w:val=""/>
      <w:lvlJc w:val="left"/>
      <w:pPr>
        <w:ind w:left="4405" w:hanging="360"/>
      </w:pPr>
      <w:rPr>
        <w:rFonts w:ascii="Wingdings" w:hAnsi="Wingdings" w:hint="default"/>
      </w:rPr>
    </w:lvl>
    <w:lvl w:ilvl="6" w:tplc="08090001" w:tentative="1">
      <w:start w:val="1"/>
      <w:numFmt w:val="bullet"/>
      <w:lvlText w:val=""/>
      <w:lvlJc w:val="left"/>
      <w:pPr>
        <w:ind w:left="5125" w:hanging="360"/>
      </w:pPr>
      <w:rPr>
        <w:rFonts w:ascii="Symbol" w:hAnsi="Symbol" w:hint="default"/>
      </w:rPr>
    </w:lvl>
    <w:lvl w:ilvl="7" w:tplc="08090003" w:tentative="1">
      <w:start w:val="1"/>
      <w:numFmt w:val="bullet"/>
      <w:lvlText w:val="o"/>
      <w:lvlJc w:val="left"/>
      <w:pPr>
        <w:ind w:left="5845" w:hanging="360"/>
      </w:pPr>
      <w:rPr>
        <w:rFonts w:ascii="Courier New" w:hAnsi="Courier New" w:cs="Courier New" w:hint="default"/>
      </w:rPr>
    </w:lvl>
    <w:lvl w:ilvl="8" w:tplc="08090005" w:tentative="1">
      <w:start w:val="1"/>
      <w:numFmt w:val="bullet"/>
      <w:lvlText w:val=""/>
      <w:lvlJc w:val="left"/>
      <w:pPr>
        <w:ind w:left="6565" w:hanging="360"/>
      </w:pPr>
      <w:rPr>
        <w:rFonts w:ascii="Wingdings" w:hAnsi="Wingdings" w:hint="default"/>
      </w:rPr>
    </w:lvl>
  </w:abstractNum>
  <w:abstractNum w:abstractNumId="41">
    <w:nsid w:val="1BFD73B3"/>
    <w:multiLevelType w:val="hybridMultilevel"/>
    <w:tmpl w:val="BE7E7476"/>
    <w:lvl w:ilvl="0" w:tplc="8B666D24">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C0473E3"/>
    <w:multiLevelType w:val="hybridMultilevel"/>
    <w:tmpl w:val="52AE70B8"/>
    <w:lvl w:ilvl="0" w:tplc="BB0434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C4E1167"/>
    <w:multiLevelType w:val="multilevel"/>
    <w:tmpl w:val="1752261E"/>
    <w:lvl w:ilvl="0">
      <w:start w:val="1"/>
      <w:numFmt w:val="decimal"/>
      <w:pStyle w:val="P1"/>
      <w:lvlText w:val="Chương %1."/>
      <w:lvlJc w:val="left"/>
      <w:pPr>
        <w:tabs>
          <w:tab w:val="num" w:pos="0"/>
        </w:tabs>
        <w:ind w:left="0" w:firstLine="0"/>
      </w:pPr>
      <w:rPr>
        <w:rFonts w:ascii="Times New Roman Bold" w:hAnsi="Times New Roman Bold" w:hint="default"/>
        <w:b/>
        <w:i w:val="0"/>
        <w:caps w:val="0"/>
        <w:sz w:val="32"/>
        <w:szCs w:val="32"/>
      </w:rPr>
    </w:lvl>
    <w:lvl w:ilvl="1">
      <w:start w:val="1"/>
      <w:numFmt w:val="decimal"/>
      <w:pStyle w:val="P2"/>
      <w:lvlText w:val="%1.%2."/>
      <w:lvlJc w:val="left"/>
      <w:pPr>
        <w:tabs>
          <w:tab w:val="num" w:pos="281"/>
        </w:tabs>
        <w:ind w:left="709" w:hanging="709"/>
      </w:pPr>
      <w:rPr>
        <w:rFonts w:ascii="Times New Roman Bold" w:hAnsi="Times New Roman Bold" w:hint="default"/>
        <w:b/>
        <w:i w:val="0"/>
        <w:sz w:val="28"/>
        <w:szCs w:val="28"/>
      </w:rPr>
    </w:lvl>
    <w:lvl w:ilvl="2">
      <w:start w:val="1"/>
      <w:numFmt w:val="decimal"/>
      <w:pStyle w:val="P3"/>
      <w:lvlText w:val="%1.%2.%3."/>
      <w:lvlJc w:val="left"/>
      <w:pPr>
        <w:tabs>
          <w:tab w:val="num" w:pos="281"/>
        </w:tabs>
        <w:ind w:left="1134" w:hanging="853"/>
      </w:pPr>
      <w:rPr>
        <w:rFonts w:ascii="Times New Roman Bold" w:hAnsi="Times New Roman Bold" w:hint="default"/>
        <w:b/>
        <w:i w:val="0"/>
        <w:sz w:val="26"/>
        <w:szCs w:val="26"/>
      </w:rPr>
    </w:lvl>
    <w:lvl w:ilvl="3">
      <w:start w:val="1"/>
      <w:numFmt w:val="decimal"/>
      <w:pStyle w:val="P4"/>
      <w:lvlText w:val="%1.%2.%3.%4."/>
      <w:lvlJc w:val="left"/>
      <w:pPr>
        <w:tabs>
          <w:tab w:val="num" w:pos="961"/>
        </w:tabs>
        <w:ind w:left="1418" w:hanging="851"/>
      </w:pPr>
      <w:rPr>
        <w:rFonts w:ascii="Times New Roman Bold" w:hAnsi="Times New Roman Bold" w:hint="default"/>
        <w:b/>
        <w:i/>
        <w:sz w:val="24"/>
        <w:szCs w:val="24"/>
      </w:rPr>
    </w:lvl>
    <w:lvl w:ilvl="4">
      <w:start w:val="1"/>
      <w:numFmt w:val="lowerRoman"/>
      <w:pStyle w:val="P5"/>
      <w:lvlText w:val="%5."/>
      <w:lvlJc w:val="left"/>
      <w:pPr>
        <w:tabs>
          <w:tab w:val="num" w:pos="-1287"/>
        </w:tabs>
        <w:ind w:left="851" w:hanging="567"/>
      </w:pPr>
      <w:rPr>
        <w:rFonts w:ascii="Times New Roman Bold" w:hAnsi="Times New Roman Bold" w:hint="default"/>
        <w:b/>
        <w:i w:val="0"/>
        <w:sz w:val="24"/>
        <w:szCs w:val="24"/>
      </w:rPr>
    </w:lvl>
    <w:lvl w:ilvl="5">
      <w:start w:val="1"/>
      <w:numFmt w:val="decimal"/>
      <w:lvlRestart w:val="0"/>
      <w:pStyle w:val="PTenbangChar"/>
      <w:suff w:val="space"/>
      <w:lvlText w:val="Bảng %6."/>
      <w:lvlJc w:val="left"/>
      <w:pPr>
        <w:ind w:left="1620" w:firstLine="0"/>
      </w:pPr>
      <w:rPr>
        <w:rFonts w:ascii="Times New Roman Bold" w:hAnsi="Times New Roman Bold" w:hint="default"/>
        <w:b/>
        <w:i w:val="0"/>
        <w:sz w:val="24"/>
        <w:szCs w:val="24"/>
      </w:rPr>
    </w:lvl>
    <w:lvl w:ilvl="6">
      <w:start w:val="1"/>
      <w:numFmt w:val="decimal"/>
      <w:lvlRestart w:val="0"/>
      <w:pStyle w:val="PTenhinh"/>
      <w:suff w:val="space"/>
      <w:lvlText w:val="Hình %7."/>
      <w:lvlJc w:val="left"/>
      <w:pPr>
        <w:ind w:left="2362" w:hanging="1102"/>
      </w:pPr>
      <w:rPr>
        <w:rFonts w:ascii="Times New Roman Bold" w:hAnsi="Times New Roman Bold" w:hint="default"/>
        <w:b/>
        <w:i w:val="0"/>
        <w:caps w:val="0"/>
        <w:sz w:val="24"/>
        <w:szCs w:val="24"/>
      </w:rPr>
    </w:lvl>
    <w:lvl w:ilvl="7">
      <w:start w:val="1"/>
      <w:numFmt w:val="decimal"/>
      <w:lvlText w:val="%1.%2.%3.%4.%5.%6.%7.%8."/>
      <w:lvlJc w:val="left"/>
      <w:pPr>
        <w:tabs>
          <w:tab w:val="num" w:pos="2389"/>
        </w:tabs>
        <w:ind w:left="2173" w:hanging="1224"/>
      </w:pPr>
      <w:rPr>
        <w:rFonts w:hint="default"/>
      </w:rPr>
    </w:lvl>
    <w:lvl w:ilvl="8">
      <w:start w:val="1"/>
      <w:numFmt w:val="decimal"/>
      <w:lvlText w:val="%1.%2.%3.%4.%5.%6.%7.%8.%9."/>
      <w:lvlJc w:val="left"/>
      <w:pPr>
        <w:tabs>
          <w:tab w:val="num" w:pos="3109"/>
        </w:tabs>
        <w:ind w:left="2749" w:hanging="1440"/>
      </w:pPr>
      <w:rPr>
        <w:rFonts w:hint="default"/>
      </w:rPr>
    </w:lvl>
  </w:abstractNum>
  <w:abstractNum w:abstractNumId="44">
    <w:nsid w:val="1C96603D"/>
    <w:multiLevelType w:val="hybridMultilevel"/>
    <w:tmpl w:val="BE76702A"/>
    <w:lvl w:ilvl="0" w:tplc="24DA3762">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1E6F2CF2"/>
    <w:multiLevelType w:val="hybridMultilevel"/>
    <w:tmpl w:val="F10CD9D2"/>
    <w:lvl w:ilvl="0" w:tplc="2AC0758C">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1E9E46C5"/>
    <w:multiLevelType w:val="hybridMultilevel"/>
    <w:tmpl w:val="31CA926C"/>
    <w:lvl w:ilvl="0" w:tplc="D22C80C8">
      <w:start w:val="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F7A33E8"/>
    <w:multiLevelType w:val="hybridMultilevel"/>
    <w:tmpl w:val="EBD8434A"/>
    <w:lvl w:ilvl="0" w:tplc="82882660">
      <w:start w:val="1"/>
      <w:numFmt w:val="lowerRoman"/>
      <w:lvlText w:val="(%1)"/>
      <w:lvlJc w:val="left"/>
      <w:pPr>
        <w:ind w:left="1429" w:hanging="360"/>
      </w:pPr>
      <w:rPr>
        <w:rFonts w:hint="default"/>
        <w:color w:val="00000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8">
    <w:nsid w:val="1F874654"/>
    <w:multiLevelType w:val="hybridMultilevel"/>
    <w:tmpl w:val="7DA45D54"/>
    <w:lvl w:ilvl="0" w:tplc="894A593E">
      <w:start w:val="1"/>
      <w:numFmt w:val="bullet"/>
      <w:lvlText w:val="-"/>
      <w:lvlJc w:val="left"/>
      <w:pPr>
        <w:ind w:left="720" w:hanging="360"/>
      </w:pPr>
      <w:rPr>
        <w:rFonts w:ascii="Times New Roman" w:eastAsia="Times New Roman" w:hAnsi="Times New Roman" w:hint="default"/>
        <w:i/>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0342A73"/>
    <w:multiLevelType w:val="hybridMultilevel"/>
    <w:tmpl w:val="775A3248"/>
    <w:lvl w:ilvl="0" w:tplc="04090017">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0">
    <w:nsid w:val="2203018D"/>
    <w:multiLevelType w:val="hybridMultilevel"/>
    <w:tmpl w:val="4C26D566"/>
    <w:lvl w:ilvl="0" w:tplc="0000000A">
      <w:numFmt w:val="bullet"/>
      <w:lvlText w:val="-"/>
      <w:lvlJc w:val="left"/>
      <w:pPr>
        <w:tabs>
          <w:tab w:val="num" w:pos="360"/>
        </w:tabs>
        <w:ind w:left="360" w:hanging="360"/>
      </w:pPr>
      <w:rPr>
        <w:rFonts w:ascii="Times New Roman" w:hAnsi="Times New Roman" w:hint="default"/>
        <w:color w:val="auto"/>
      </w:rPr>
    </w:lvl>
    <w:lvl w:ilvl="1" w:tplc="04070003">
      <w:start w:val="1"/>
      <w:numFmt w:val="bullet"/>
      <w:lvlText w:val="o"/>
      <w:lvlJc w:val="left"/>
      <w:pPr>
        <w:tabs>
          <w:tab w:val="num" w:pos="1080"/>
        </w:tabs>
        <w:ind w:left="1080" w:hanging="360"/>
      </w:pPr>
      <w:rPr>
        <w:rFonts w:ascii="Courier New" w:hAnsi="Courier New" w:hint="default"/>
      </w:rPr>
    </w:lvl>
    <w:lvl w:ilvl="2" w:tplc="04070005">
      <w:start w:val="1"/>
      <w:numFmt w:val="bullet"/>
      <w:lvlText w:val=""/>
      <w:lvlJc w:val="left"/>
      <w:pPr>
        <w:tabs>
          <w:tab w:val="num" w:pos="1800"/>
        </w:tabs>
        <w:ind w:left="1800" w:hanging="360"/>
      </w:pPr>
      <w:rPr>
        <w:rFonts w:ascii="Wingdings" w:hAnsi="Wingdings" w:hint="default"/>
      </w:rPr>
    </w:lvl>
    <w:lvl w:ilvl="3" w:tplc="04070001">
      <w:start w:val="1"/>
      <w:numFmt w:val="bullet"/>
      <w:lvlText w:val=""/>
      <w:lvlJc w:val="left"/>
      <w:pPr>
        <w:tabs>
          <w:tab w:val="num" w:pos="2520"/>
        </w:tabs>
        <w:ind w:left="2520" w:hanging="360"/>
      </w:pPr>
      <w:rPr>
        <w:rFonts w:ascii="Symbol" w:hAnsi="Symbol" w:hint="default"/>
      </w:rPr>
    </w:lvl>
    <w:lvl w:ilvl="4" w:tplc="04070003">
      <w:start w:val="1"/>
      <w:numFmt w:val="bullet"/>
      <w:lvlText w:val="o"/>
      <w:lvlJc w:val="left"/>
      <w:pPr>
        <w:tabs>
          <w:tab w:val="num" w:pos="3240"/>
        </w:tabs>
        <w:ind w:left="3240" w:hanging="360"/>
      </w:pPr>
      <w:rPr>
        <w:rFonts w:ascii="Courier New" w:hAnsi="Courier New" w:hint="default"/>
      </w:rPr>
    </w:lvl>
    <w:lvl w:ilvl="5" w:tplc="04070005">
      <w:start w:val="1"/>
      <w:numFmt w:val="bullet"/>
      <w:lvlText w:val=""/>
      <w:lvlJc w:val="left"/>
      <w:pPr>
        <w:tabs>
          <w:tab w:val="num" w:pos="3960"/>
        </w:tabs>
        <w:ind w:left="3960" w:hanging="360"/>
      </w:pPr>
      <w:rPr>
        <w:rFonts w:ascii="Wingdings" w:hAnsi="Wingdings" w:hint="default"/>
      </w:rPr>
    </w:lvl>
    <w:lvl w:ilvl="6" w:tplc="04070001">
      <w:start w:val="1"/>
      <w:numFmt w:val="bullet"/>
      <w:lvlText w:val=""/>
      <w:lvlJc w:val="left"/>
      <w:pPr>
        <w:tabs>
          <w:tab w:val="num" w:pos="4680"/>
        </w:tabs>
        <w:ind w:left="4680" w:hanging="360"/>
      </w:pPr>
      <w:rPr>
        <w:rFonts w:ascii="Symbol" w:hAnsi="Symbol" w:hint="default"/>
      </w:rPr>
    </w:lvl>
    <w:lvl w:ilvl="7" w:tplc="04070003">
      <w:start w:val="1"/>
      <w:numFmt w:val="bullet"/>
      <w:lvlText w:val="o"/>
      <w:lvlJc w:val="left"/>
      <w:pPr>
        <w:tabs>
          <w:tab w:val="num" w:pos="5400"/>
        </w:tabs>
        <w:ind w:left="5400" w:hanging="360"/>
      </w:pPr>
      <w:rPr>
        <w:rFonts w:ascii="Courier New" w:hAnsi="Courier New" w:hint="default"/>
      </w:rPr>
    </w:lvl>
    <w:lvl w:ilvl="8" w:tplc="04070005">
      <w:start w:val="1"/>
      <w:numFmt w:val="bullet"/>
      <w:lvlText w:val=""/>
      <w:lvlJc w:val="left"/>
      <w:pPr>
        <w:tabs>
          <w:tab w:val="num" w:pos="6120"/>
        </w:tabs>
        <w:ind w:left="6120" w:hanging="360"/>
      </w:pPr>
      <w:rPr>
        <w:rFonts w:ascii="Wingdings" w:hAnsi="Wingdings" w:hint="default"/>
      </w:rPr>
    </w:lvl>
  </w:abstractNum>
  <w:abstractNum w:abstractNumId="51">
    <w:nsid w:val="23953E65"/>
    <w:multiLevelType w:val="hybridMultilevel"/>
    <w:tmpl w:val="835E271E"/>
    <w:lvl w:ilvl="0" w:tplc="2B20C35C">
      <w:start w:val="1"/>
      <w:numFmt w:val="lowerLetter"/>
      <w:pStyle w:val="HMca"/>
      <w:lvlText w:val="%1."/>
      <w:lvlJc w:val="left"/>
      <w:pPr>
        <w:ind w:left="1004" w:hanging="360"/>
      </w:pPr>
      <w:rPr>
        <w:b w:val="0"/>
        <w:i/>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2">
    <w:nsid w:val="24E06A73"/>
    <w:multiLevelType w:val="hybridMultilevel"/>
    <w:tmpl w:val="CD1E849A"/>
    <w:lvl w:ilvl="0" w:tplc="7AEAF5F8">
      <w:start w:val="1"/>
      <w:numFmt w:val="bullet"/>
      <w:pStyle w:val="HDuvung"/>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5667F0E"/>
    <w:multiLevelType w:val="hybridMultilevel"/>
    <w:tmpl w:val="FE1C1614"/>
    <w:lvl w:ilvl="0" w:tplc="7CCAE09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0E297E">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B828D4">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9626D8">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22D1C">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482F72">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0444392">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08DE0A">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0683A4">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nsid w:val="25EA2DCD"/>
    <w:multiLevelType w:val="hybridMultilevel"/>
    <w:tmpl w:val="B75E3A54"/>
    <w:lvl w:ilvl="0" w:tplc="8280CFA4">
      <w:start w:val="1"/>
      <w:numFmt w:val="bullet"/>
      <w:lvlText w:val=""/>
      <w:lvlJc w:val="left"/>
      <w:pPr>
        <w:ind w:left="0" w:hanging="360"/>
      </w:pPr>
      <w:rPr>
        <w:rFonts w:ascii="Symbol" w:hAnsi="Symbol" w:hint="default"/>
      </w:rPr>
    </w:lvl>
    <w:lvl w:ilvl="1" w:tplc="04090009">
      <w:start w:val="1"/>
      <w:numFmt w:val="bullet"/>
      <w:lvlText w:val="o"/>
      <w:lvlJc w:val="left"/>
      <w:pPr>
        <w:ind w:left="720" w:hanging="360"/>
      </w:pPr>
      <w:rPr>
        <w:rFonts w:ascii="Courier New" w:hAnsi="Courier New" w:cs="Swiss 721 Roman"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Swiss 721 Roman"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Swiss 721 Roman" w:hint="default"/>
      </w:rPr>
    </w:lvl>
    <w:lvl w:ilvl="8" w:tplc="04090005" w:tentative="1">
      <w:start w:val="1"/>
      <w:numFmt w:val="bullet"/>
      <w:lvlText w:val=""/>
      <w:lvlJc w:val="left"/>
      <w:pPr>
        <w:ind w:left="5760" w:hanging="360"/>
      </w:pPr>
      <w:rPr>
        <w:rFonts w:ascii="Wingdings" w:hAnsi="Wingdings" w:hint="default"/>
      </w:rPr>
    </w:lvl>
  </w:abstractNum>
  <w:abstractNum w:abstractNumId="55">
    <w:nsid w:val="263A27B1"/>
    <w:multiLevelType w:val="hybridMultilevel"/>
    <w:tmpl w:val="775A3248"/>
    <w:lvl w:ilvl="0" w:tplc="04090017">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6">
    <w:nsid w:val="26EC548B"/>
    <w:multiLevelType w:val="hybridMultilevel"/>
    <w:tmpl w:val="2822E55A"/>
    <w:lvl w:ilvl="0" w:tplc="D22C80C8">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79E05EF"/>
    <w:multiLevelType w:val="hybridMultilevel"/>
    <w:tmpl w:val="8AB816C6"/>
    <w:lvl w:ilvl="0" w:tplc="894A593E">
      <w:start w:val="1"/>
      <w:numFmt w:val="bullet"/>
      <w:lvlText w:val="-"/>
      <w:lvlJc w:val="left"/>
      <w:pPr>
        <w:ind w:left="1440" w:hanging="360"/>
      </w:pPr>
      <w:rPr>
        <w:rFonts w:ascii="Times New Roman" w:eastAsia="Times New Roman" w:hAnsi="Times New Roman" w:hint="default"/>
        <w:i/>
        <w:color w:val="0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8">
    <w:nsid w:val="27BD31F4"/>
    <w:multiLevelType w:val="hybridMultilevel"/>
    <w:tmpl w:val="40FECD2A"/>
    <w:lvl w:ilvl="0" w:tplc="95B490D0">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281014E2"/>
    <w:multiLevelType w:val="hybridMultilevel"/>
    <w:tmpl w:val="D262725C"/>
    <w:lvl w:ilvl="0" w:tplc="04090001">
      <w:start w:val="258"/>
      <w:numFmt w:val="bullet"/>
      <w:lvlText w:val="-"/>
      <w:lvlJc w:val="left"/>
      <w:pPr>
        <w:ind w:left="880" w:hanging="360"/>
      </w:pPr>
      <w:rPr>
        <w:rFonts w:ascii="Arial" w:eastAsia="Times New Roman" w:hAnsi="Arial" w:cs="Arial" w:hint="default"/>
      </w:rPr>
    </w:lvl>
    <w:lvl w:ilvl="1" w:tplc="04090003" w:tentative="1">
      <w:start w:val="1"/>
      <w:numFmt w:val="bullet"/>
      <w:lvlText w:val="o"/>
      <w:lvlJc w:val="left"/>
      <w:pPr>
        <w:ind w:left="1600" w:hanging="360"/>
      </w:pPr>
      <w:rPr>
        <w:rFonts w:ascii="Courier New" w:hAnsi="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60">
    <w:nsid w:val="28772244"/>
    <w:multiLevelType w:val="hybridMultilevel"/>
    <w:tmpl w:val="5DA86F0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9224A65"/>
    <w:multiLevelType w:val="hybridMultilevel"/>
    <w:tmpl w:val="76B0AA58"/>
    <w:lvl w:ilvl="0" w:tplc="894A593E">
      <w:start w:val="1"/>
      <w:numFmt w:val="bullet"/>
      <w:lvlText w:val="-"/>
      <w:lvlJc w:val="left"/>
      <w:pPr>
        <w:ind w:left="720" w:hanging="360"/>
      </w:pPr>
      <w:rPr>
        <w:rFonts w:ascii="Times New Roman" w:eastAsia="Times New Roman" w:hAnsi="Times New Roman" w:hint="default"/>
        <w:i/>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299E5603"/>
    <w:multiLevelType w:val="hybridMultilevel"/>
    <w:tmpl w:val="F91EAC56"/>
    <w:lvl w:ilvl="0" w:tplc="0000000A">
      <w:numFmt w:val="bullet"/>
      <w:lvlText w:val="-"/>
      <w:lvlJc w:val="left"/>
      <w:pPr>
        <w:ind w:left="720" w:hanging="360"/>
      </w:pPr>
      <w:rPr>
        <w:rFonts w:ascii="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nsid w:val="2B2F54EE"/>
    <w:multiLevelType w:val="hybridMultilevel"/>
    <w:tmpl w:val="B20AB5C0"/>
    <w:lvl w:ilvl="0" w:tplc="894A593E">
      <w:start w:val="1"/>
      <w:numFmt w:val="bullet"/>
      <w:lvlText w:val="-"/>
      <w:lvlJc w:val="left"/>
      <w:pPr>
        <w:ind w:left="720" w:hanging="360"/>
      </w:pPr>
      <w:rPr>
        <w:rFonts w:ascii="Times New Roman" w:eastAsia="Times New Roman" w:hAnsi="Times New Roman" w:hint="default"/>
        <w:i/>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BBD3A44"/>
    <w:multiLevelType w:val="hybridMultilevel"/>
    <w:tmpl w:val="E5EE6608"/>
    <w:lvl w:ilvl="0" w:tplc="80A0178E">
      <w:start w:val="1"/>
      <w:numFmt w:val="bullet"/>
      <w:lvlText w:val=""/>
      <w:lvlJc w:val="left"/>
      <w:pPr>
        <w:ind w:left="720" w:hanging="360"/>
      </w:pPr>
      <w:rPr>
        <w:rFonts w:ascii="Symbol" w:hAnsi="Symbol" w:hint="default"/>
        <w:b/>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65">
    <w:nsid w:val="2C07555F"/>
    <w:multiLevelType w:val="hybridMultilevel"/>
    <w:tmpl w:val="DD0EEAC6"/>
    <w:lvl w:ilvl="0" w:tplc="2754323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D0541A7"/>
    <w:multiLevelType w:val="hybridMultilevel"/>
    <w:tmpl w:val="E038457C"/>
    <w:lvl w:ilvl="0" w:tplc="0000000A">
      <w:numFmt w:val="bullet"/>
      <w:lvlText w:val="-"/>
      <w:lvlJc w:val="left"/>
      <w:pPr>
        <w:ind w:left="720" w:hanging="360"/>
      </w:pPr>
      <w:rPr>
        <w:rFonts w:ascii="Times New Roman" w:hAnsi="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2F200FE1"/>
    <w:multiLevelType w:val="hybridMultilevel"/>
    <w:tmpl w:val="5742D2C2"/>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0707267"/>
    <w:multiLevelType w:val="hybridMultilevel"/>
    <w:tmpl w:val="4DB8EACA"/>
    <w:lvl w:ilvl="0" w:tplc="8DF2F1E0">
      <w:start w:val="222"/>
      <w:numFmt w:val="bullet"/>
      <w:lvlText w:val="-"/>
      <w:lvlJc w:val="left"/>
      <w:pPr>
        <w:ind w:left="987" w:hanging="360"/>
      </w:pPr>
      <w:rPr>
        <w:rFonts w:ascii="Times New Roman" w:eastAsia="Times New Roman" w:hAnsi="Times New Roman" w:cs="Times New Roman" w:hint="default"/>
        <w:color w:val="auto"/>
      </w:rPr>
    </w:lvl>
    <w:lvl w:ilvl="1" w:tplc="FFFFFFFF">
      <w:start w:val="1"/>
      <w:numFmt w:val="bullet"/>
      <w:lvlText w:val="+"/>
      <w:lvlJc w:val="left"/>
      <w:pPr>
        <w:ind w:left="1707" w:hanging="360"/>
      </w:pPr>
      <w:rPr>
        <w:rFonts w:ascii="Courier New" w:hAnsi="Courier New" w:hint="default"/>
      </w:rPr>
    </w:lvl>
    <w:lvl w:ilvl="2" w:tplc="04090005">
      <w:start w:val="1"/>
      <w:numFmt w:val="bullet"/>
      <w:lvlText w:val=""/>
      <w:lvlJc w:val="left"/>
      <w:pPr>
        <w:ind w:left="2427" w:hanging="360"/>
      </w:pPr>
      <w:rPr>
        <w:rFonts w:ascii="Wingdings" w:hAnsi="Wingdings" w:hint="default"/>
      </w:rPr>
    </w:lvl>
    <w:lvl w:ilvl="3" w:tplc="04090001" w:tentative="1">
      <w:start w:val="1"/>
      <w:numFmt w:val="bullet"/>
      <w:lvlText w:val=""/>
      <w:lvlJc w:val="left"/>
      <w:pPr>
        <w:ind w:left="3147" w:hanging="360"/>
      </w:pPr>
      <w:rPr>
        <w:rFonts w:ascii="Symbol" w:hAnsi="Symbol" w:hint="default"/>
      </w:rPr>
    </w:lvl>
    <w:lvl w:ilvl="4" w:tplc="04090003" w:tentative="1">
      <w:start w:val="1"/>
      <w:numFmt w:val="bullet"/>
      <w:lvlText w:val="o"/>
      <w:lvlJc w:val="left"/>
      <w:pPr>
        <w:ind w:left="3867" w:hanging="360"/>
      </w:pPr>
      <w:rPr>
        <w:rFonts w:ascii="Courier New" w:hAnsi="Courier New" w:cs="Courier New" w:hint="default"/>
      </w:rPr>
    </w:lvl>
    <w:lvl w:ilvl="5" w:tplc="04090005" w:tentative="1">
      <w:start w:val="1"/>
      <w:numFmt w:val="bullet"/>
      <w:lvlText w:val=""/>
      <w:lvlJc w:val="left"/>
      <w:pPr>
        <w:ind w:left="4587" w:hanging="360"/>
      </w:pPr>
      <w:rPr>
        <w:rFonts w:ascii="Wingdings" w:hAnsi="Wingdings" w:hint="default"/>
      </w:rPr>
    </w:lvl>
    <w:lvl w:ilvl="6" w:tplc="04090001" w:tentative="1">
      <w:start w:val="1"/>
      <w:numFmt w:val="bullet"/>
      <w:lvlText w:val=""/>
      <w:lvlJc w:val="left"/>
      <w:pPr>
        <w:ind w:left="5307" w:hanging="360"/>
      </w:pPr>
      <w:rPr>
        <w:rFonts w:ascii="Symbol" w:hAnsi="Symbol" w:hint="default"/>
      </w:rPr>
    </w:lvl>
    <w:lvl w:ilvl="7" w:tplc="04090003" w:tentative="1">
      <w:start w:val="1"/>
      <w:numFmt w:val="bullet"/>
      <w:lvlText w:val="o"/>
      <w:lvlJc w:val="left"/>
      <w:pPr>
        <w:ind w:left="6027" w:hanging="360"/>
      </w:pPr>
      <w:rPr>
        <w:rFonts w:ascii="Courier New" w:hAnsi="Courier New" w:cs="Courier New" w:hint="default"/>
      </w:rPr>
    </w:lvl>
    <w:lvl w:ilvl="8" w:tplc="04090005" w:tentative="1">
      <w:start w:val="1"/>
      <w:numFmt w:val="bullet"/>
      <w:lvlText w:val=""/>
      <w:lvlJc w:val="left"/>
      <w:pPr>
        <w:ind w:left="6747" w:hanging="360"/>
      </w:pPr>
      <w:rPr>
        <w:rFonts w:ascii="Wingdings" w:hAnsi="Wingdings" w:hint="default"/>
      </w:rPr>
    </w:lvl>
  </w:abstractNum>
  <w:abstractNum w:abstractNumId="69">
    <w:nsid w:val="30766B8A"/>
    <w:multiLevelType w:val="hybridMultilevel"/>
    <w:tmpl w:val="9168B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nsid w:val="30D62C4C"/>
    <w:multiLevelType w:val="hybridMultilevel"/>
    <w:tmpl w:val="4BE86E48"/>
    <w:lvl w:ilvl="0" w:tplc="8C5C0CB8">
      <w:start w:val="1"/>
      <w:numFmt w:val="bullet"/>
      <w:pStyle w:val="1025025"/>
      <w:lvlText w:val="­"/>
      <w:lvlJc w:val="left"/>
      <w:pPr>
        <w:tabs>
          <w:tab w:val="num" w:pos="851"/>
        </w:tabs>
        <w:ind w:left="851" w:hanging="284"/>
      </w:pPr>
      <w:rPr>
        <w:rFonts w:ascii="Microsoft Uighur" w:hAnsi="Microsoft Uighur"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1">
    <w:nsid w:val="33156B19"/>
    <w:multiLevelType w:val="hybridMultilevel"/>
    <w:tmpl w:val="F9E0D30A"/>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2">
    <w:nsid w:val="35496BF9"/>
    <w:multiLevelType w:val="hybridMultilevel"/>
    <w:tmpl w:val="DDEEB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6273944"/>
    <w:multiLevelType w:val="hybridMultilevel"/>
    <w:tmpl w:val="57F0F9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pStyle w:val="P3Header1-Clauses"/>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nsid w:val="38351767"/>
    <w:multiLevelType w:val="hybridMultilevel"/>
    <w:tmpl w:val="DD7CA0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D2E2CB06">
      <w:numFmt w:val="bullet"/>
      <w:lvlText w:val="-"/>
      <w:lvlJc w:val="left"/>
      <w:pPr>
        <w:ind w:left="2160" w:hanging="360"/>
      </w:pPr>
      <w:rPr>
        <w:rFonts w:ascii="Times New Roman" w:eastAsia="SimSu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nsid w:val="399A7EA0"/>
    <w:multiLevelType w:val="hybridMultilevel"/>
    <w:tmpl w:val="3E0837EE"/>
    <w:lvl w:ilvl="0" w:tplc="04090001">
      <w:start w:val="1"/>
      <w:numFmt w:val="bullet"/>
      <w:lvlText w:val="-"/>
      <w:lvlJc w:val="left"/>
      <w:pPr>
        <w:ind w:left="720" w:hanging="360"/>
      </w:pPr>
      <w:rPr>
        <w:rFonts w:ascii="Sylfaen" w:hAnsi="Sylfae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39C91D68"/>
    <w:multiLevelType w:val="hybridMultilevel"/>
    <w:tmpl w:val="CF3254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AAC279D"/>
    <w:multiLevelType w:val="hybridMultilevel"/>
    <w:tmpl w:val="D8D4F6C4"/>
    <w:lvl w:ilvl="0" w:tplc="894A593E">
      <w:start w:val="1"/>
      <w:numFmt w:val="bullet"/>
      <w:lvlText w:val="-"/>
      <w:lvlJc w:val="left"/>
      <w:pPr>
        <w:ind w:left="720" w:hanging="360"/>
      </w:pPr>
      <w:rPr>
        <w:rFonts w:ascii="Times New Roman" w:eastAsia="Times New Roman" w:hAnsi="Times New Roman" w:hint="default"/>
        <w:i/>
        <w:color w:val="000000"/>
      </w:rPr>
    </w:lvl>
    <w:lvl w:ilvl="1" w:tplc="5D5E4AB0">
      <w:start w:val="1"/>
      <w:numFmt w:val="bullet"/>
      <w:lvlText w:val="-"/>
      <w:lvlJc w:val="left"/>
      <w:pPr>
        <w:ind w:left="1440" w:hanging="360"/>
      </w:pPr>
      <w:rPr>
        <w:rFonts w:ascii="Times New Roman" w:eastAsia="Times New Roman" w:hAnsi="Times New Roman" w:cs="Times New Roman" w:hint="default"/>
        <w:i/>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B4E653E"/>
    <w:multiLevelType w:val="hybridMultilevel"/>
    <w:tmpl w:val="A2EE2950"/>
    <w:lvl w:ilvl="0" w:tplc="0000000A">
      <w:numFmt w:val="bullet"/>
      <w:lvlText w:val="-"/>
      <w:lvlJc w:val="left"/>
      <w:pPr>
        <w:ind w:left="720" w:hanging="360"/>
      </w:pPr>
      <w:rPr>
        <w:rFonts w:ascii="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nsid w:val="3D9245D0"/>
    <w:multiLevelType w:val="multilevel"/>
    <w:tmpl w:val="37041102"/>
    <w:lvl w:ilvl="0">
      <w:start w:val="1"/>
      <w:numFmt w:val="decimal"/>
      <w:suff w:val="nothing"/>
      <w:lvlText w:val="CHƯƠNG %1"/>
      <w:lvlJc w:val="left"/>
      <w:pPr>
        <w:ind w:left="0" w:firstLine="0"/>
      </w:pPr>
      <w:rPr>
        <w:rFonts w:ascii="Times New Roman Bold" w:hAnsi="Times New Roman Bold" w:cs="Times New Roman" w:hint="default"/>
        <w:b/>
        <w:i w:val="0"/>
        <w:sz w:val="32"/>
        <w:szCs w:val="32"/>
      </w:rPr>
    </w:lvl>
    <w:lvl w:ilvl="1">
      <w:start w:val="1"/>
      <w:numFmt w:val="decimal"/>
      <w:suff w:val="space"/>
      <w:lvlText w:val="%1.%2. "/>
      <w:lvlJc w:val="left"/>
      <w:pPr>
        <w:ind w:left="0" w:firstLine="0"/>
      </w:pPr>
      <w:rPr>
        <w:rFonts w:ascii="Arial Bold" w:hAnsi="Arial Bold" w:hint="default"/>
        <w:b/>
        <w:i w:val="0"/>
        <w:sz w:val="26"/>
        <w:szCs w:val="26"/>
      </w:rPr>
    </w:lvl>
    <w:lvl w:ilvl="2">
      <w:start w:val="1"/>
      <w:numFmt w:val="decimal"/>
      <w:pStyle w:val="StyleHeading3Auto1"/>
      <w:suff w:val="space"/>
      <w:lvlText w:val="%1.%2.%3."/>
      <w:lvlJc w:val="left"/>
      <w:pPr>
        <w:ind w:left="1247" w:hanging="1247"/>
      </w:pPr>
      <w:rPr>
        <w:rFonts w:ascii="Times New Roman" w:hAnsi="Times New Roman" w:cs="Times New Roman" w:hint="default"/>
        <w:b/>
        <w:bCs w:val="0"/>
        <w:i w:val="0"/>
        <w:iCs w:val="0"/>
        <w:caps w:val="0"/>
        <w:strike w:val="0"/>
        <w:dstrike w:val="0"/>
        <w:snapToGrid w:val="0"/>
        <w:vanish w:val="0"/>
        <w:color w:val="000000"/>
        <w:spacing w:val="0"/>
        <w:w w:val="0"/>
        <w:kern w:val="0"/>
        <w:position w:val="0"/>
        <w:szCs w:val="0"/>
        <w:u w:val="none"/>
        <w:vertAlign w:val="baseline"/>
        <w:em w:val="none"/>
      </w:rPr>
    </w:lvl>
    <w:lvl w:ilvl="3">
      <w:start w:val="1"/>
      <w:numFmt w:val="lowerLetter"/>
      <w:suff w:val="space"/>
      <w:lvlText w:val="%4."/>
      <w:lvlJc w:val="left"/>
      <w:pPr>
        <w:ind w:left="0" w:firstLine="0"/>
      </w:pPr>
      <w:rPr>
        <w:rFonts w:ascii="Times New Roman Bold" w:hAnsi="Times New Roman Bold" w:hint="default"/>
        <w:b/>
        <w:i/>
        <w:sz w:val="28"/>
        <w:szCs w:val="28"/>
      </w:rPr>
    </w:lvl>
    <w:lvl w:ilvl="4">
      <w:start w:val="1"/>
      <w:numFmt w:val="lowerLetter"/>
      <w:lvlText w:val="%5."/>
      <w:lvlJc w:val="left"/>
      <w:pPr>
        <w:tabs>
          <w:tab w:val="num" w:pos="567"/>
        </w:tabs>
        <w:ind w:left="567" w:hanging="567"/>
      </w:pPr>
      <w:rPr>
        <w:rFonts w:hint="default"/>
      </w:rPr>
    </w:lvl>
    <w:lvl w:ilvl="5">
      <w:start w:val="1"/>
      <w:numFmt w:val="lowerLetter"/>
      <w:lvlText w:val="(%6)"/>
      <w:lvlJc w:val="left"/>
      <w:pPr>
        <w:tabs>
          <w:tab w:val="num" w:pos="3240"/>
        </w:tabs>
        <w:ind w:left="2880" w:firstLine="0"/>
      </w:pPr>
      <w:rPr>
        <w:rFonts w:hint="default"/>
      </w:rPr>
    </w:lvl>
    <w:lvl w:ilvl="6">
      <w:start w:val="1"/>
      <w:numFmt w:val="lowerRoman"/>
      <w:lvlText w:val="(%7)"/>
      <w:lvlJc w:val="left"/>
      <w:pPr>
        <w:tabs>
          <w:tab w:val="num" w:pos="3960"/>
        </w:tabs>
        <w:ind w:left="3600" w:firstLine="0"/>
      </w:pPr>
      <w:rPr>
        <w:rFonts w:hint="default"/>
      </w:rPr>
    </w:lvl>
    <w:lvl w:ilvl="7">
      <w:start w:val="1"/>
      <w:numFmt w:val="lowerLetter"/>
      <w:lvlText w:val="(%8)"/>
      <w:lvlJc w:val="left"/>
      <w:pPr>
        <w:tabs>
          <w:tab w:val="num" w:pos="4680"/>
        </w:tabs>
        <w:ind w:left="4320" w:firstLine="0"/>
      </w:pPr>
      <w:rPr>
        <w:rFonts w:hint="default"/>
      </w:rPr>
    </w:lvl>
    <w:lvl w:ilvl="8">
      <w:start w:val="1"/>
      <w:numFmt w:val="lowerRoman"/>
      <w:lvlText w:val="(%9)"/>
      <w:lvlJc w:val="left"/>
      <w:pPr>
        <w:tabs>
          <w:tab w:val="num" w:pos="5400"/>
        </w:tabs>
        <w:ind w:left="5040" w:firstLine="0"/>
      </w:pPr>
      <w:rPr>
        <w:rFonts w:hint="default"/>
      </w:rPr>
    </w:lvl>
  </w:abstractNum>
  <w:abstractNum w:abstractNumId="80">
    <w:nsid w:val="3F7946ED"/>
    <w:multiLevelType w:val="hybridMultilevel"/>
    <w:tmpl w:val="81BC9174"/>
    <w:lvl w:ilvl="0" w:tplc="2754323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0850003"/>
    <w:multiLevelType w:val="hybridMultilevel"/>
    <w:tmpl w:val="45BEE512"/>
    <w:lvl w:ilvl="0" w:tplc="7D56B772">
      <w:numFmt w:val="bullet"/>
      <w:lvlText w:val=""/>
      <w:lvlJc w:val="left"/>
      <w:pPr>
        <w:ind w:left="426" w:hanging="308"/>
      </w:pPr>
      <w:rPr>
        <w:rFonts w:ascii="Symbol" w:eastAsia="Symbol" w:hAnsi="Symbol" w:cs="Symbol" w:hint="default"/>
        <w:w w:val="99"/>
        <w:sz w:val="20"/>
        <w:szCs w:val="20"/>
        <w:lang w:val="en-US" w:eastAsia="en-US" w:bidi="en-US"/>
      </w:rPr>
    </w:lvl>
    <w:lvl w:ilvl="1" w:tplc="3DCE6B22">
      <w:numFmt w:val="bullet"/>
      <w:lvlText w:val="•"/>
      <w:lvlJc w:val="left"/>
      <w:pPr>
        <w:ind w:left="829" w:hanging="308"/>
      </w:pPr>
      <w:rPr>
        <w:rFonts w:hint="default"/>
        <w:lang w:val="en-US" w:eastAsia="en-US" w:bidi="en-US"/>
      </w:rPr>
    </w:lvl>
    <w:lvl w:ilvl="2" w:tplc="8D3EE5BC">
      <w:numFmt w:val="bullet"/>
      <w:lvlText w:val="•"/>
      <w:lvlJc w:val="left"/>
      <w:pPr>
        <w:ind w:left="1239" w:hanging="308"/>
      </w:pPr>
      <w:rPr>
        <w:rFonts w:hint="default"/>
        <w:lang w:val="en-US" w:eastAsia="en-US" w:bidi="en-US"/>
      </w:rPr>
    </w:lvl>
    <w:lvl w:ilvl="3" w:tplc="1ECA753E">
      <w:numFmt w:val="bullet"/>
      <w:lvlText w:val="•"/>
      <w:lvlJc w:val="left"/>
      <w:pPr>
        <w:ind w:left="1649" w:hanging="308"/>
      </w:pPr>
      <w:rPr>
        <w:rFonts w:hint="default"/>
        <w:lang w:val="en-US" w:eastAsia="en-US" w:bidi="en-US"/>
      </w:rPr>
    </w:lvl>
    <w:lvl w:ilvl="4" w:tplc="68086BD8">
      <w:numFmt w:val="bullet"/>
      <w:lvlText w:val="•"/>
      <w:lvlJc w:val="left"/>
      <w:pPr>
        <w:ind w:left="2059" w:hanging="308"/>
      </w:pPr>
      <w:rPr>
        <w:rFonts w:hint="default"/>
        <w:lang w:val="en-US" w:eastAsia="en-US" w:bidi="en-US"/>
      </w:rPr>
    </w:lvl>
    <w:lvl w:ilvl="5" w:tplc="C5783994">
      <w:numFmt w:val="bullet"/>
      <w:lvlText w:val="•"/>
      <w:lvlJc w:val="left"/>
      <w:pPr>
        <w:ind w:left="2469" w:hanging="308"/>
      </w:pPr>
      <w:rPr>
        <w:rFonts w:hint="default"/>
        <w:lang w:val="en-US" w:eastAsia="en-US" w:bidi="en-US"/>
      </w:rPr>
    </w:lvl>
    <w:lvl w:ilvl="6" w:tplc="7546861A">
      <w:numFmt w:val="bullet"/>
      <w:lvlText w:val="•"/>
      <w:lvlJc w:val="left"/>
      <w:pPr>
        <w:ind w:left="2879" w:hanging="308"/>
      </w:pPr>
      <w:rPr>
        <w:rFonts w:hint="default"/>
        <w:lang w:val="en-US" w:eastAsia="en-US" w:bidi="en-US"/>
      </w:rPr>
    </w:lvl>
    <w:lvl w:ilvl="7" w:tplc="2F985936">
      <w:numFmt w:val="bullet"/>
      <w:lvlText w:val="•"/>
      <w:lvlJc w:val="left"/>
      <w:pPr>
        <w:ind w:left="3289" w:hanging="308"/>
      </w:pPr>
      <w:rPr>
        <w:rFonts w:hint="default"/>
        <w:lang w:val="en-US" w:eastAsia="en-US" w:bidi="en-US"/>
      </w:rPr>
    </w:lvl>
    <w:lvl w:ilvl="8" w:tplc="C132159E">
      <w:numFmt w:val="bullet"/>
      <w:lvlText w:val="•"/>
      <w:lvlJc w:val="left"/>
      <w:pPr>
        <w:ind w:left="3699" w:hanging="308"/>
      </w:pPr>
      <w:rPr>
        <w:rFonts w:hint="default"/>
        <w:lang w:val="en-US" w:eastAsia="en-US" w:bidi="en-US"/>
      </w:rPr>
    </w:lvl>
  </w:abstractNum>
  <w:abstractNum w:abstractNumId="82">
    <w:nsid w:val="40E84484"/>
    <w:multiLevelType w:val="hybridMultilevel"/>
    <w:tmpl w:val="6FD24EB6"/>
    <w:lvl w:ilvl="0" w:tplc="8280CFA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0EE1E87"/>
    <w:multiLevelType w:val="hybridMultilevel"/>
    <w:tmpl w:val="BED460FC"/>
    <w:lvl w:ilvl="0" w:tplc="91B2D640">
      <w:start w:val="1"/>
      <w:numFmt w:val="bullet"/>
      <w:lvlText w:val=""/>
      <w:lvlJc w:val="left"/>
      <w:pPr>
        <w:ind w:left="720" w:hanging="360"/>
      </w:pPr>
      <w:rPr>
        <w:rFonts w:ascii="Symbol" w:hAnsi="Symbol" w:hint="default"/>
      </w:rPr>
    </w:lvl>
    <w:lvl w:ilvl="1" w:tplc="F586C246">
      <w:start w:val="1"/>
      <w:numFmt w:val="bullet"/>
      <w:lvlText w:val="o"/>
      <w:lvlJc w:val="left"/>
      <w:pPr>
        <w:ind w:left="1440" w:hanging="360"/>
      </w:pPr>
      <w:rPr>
        <w:rFonts w:ascii="Courier New" w:hAnsi="Courier New" w:cs="Courier New" w:hint="default"/>
      </w:rPr>
    </w:lvl>
    <w:lvl w:ilvl="2" w:tplc="A420D120">
      <w:start w:val="1"/>
      <w:numFmt w:val="bullet"/>
      <w:lvlText w:val=""/>
      <w:lvlJc w:val="left"/>
      <w:pPr>
        <w:ind w:left="2160" w:hanging="360"/>
      </w:pPr>
      <w:rPr>
        <w:rFonts w:ascii="Wingdings" w:hAnsi="Wingdings" w:hint="default"/>
      </w:rPr>
    </w:lvl>
    <w:lvl w:ilvl="3" w:tplc="484E59A4">
      <w:start w:val="1"/>
      <w:numFmt w:val="bullet"/>
      <w:lvlText w:val=""/>
      <w:lvlJc w:val="left"/>
      <w:pPr>
        <w:ind w:left="2880" w:hanging="360"/>
      </w:pPr>
      <w:rPr>
        <w:rFonts w:ascii="Symbol" w:hAnsi="Symbol" w:hint="default"/>
      </w:rPr>
    </w:lvl>
    <w:lvl w:ilvl="4" w:tplc="6466F8A2">
      <w:start w:val="1"/>
      <w:numFmt w:val="bullet"/>
      <w:lvlText w:val="o"/>
      <w:lvlJc w:val="left"/>
      <w:pPr>
        <w:ind w:left="3600" w:hanging="360"/>
      </w:pPr>
      <w:rPr>
        <w:rFonts w:ascii="Courier New" w:hAnsi="Courier New" w:cs="Courier New" w:hint="default"/>
      </w:rPr>
    </w:lvl>
    <w:lvl w:ilvl="5" w:tplc="E0B623E0">
      <w:start w:val="1"/>
      <w:numFmt w:val="bullet"/>
      <w:lvlText w:val=""/>
      <w:lvlJc w:val="left"/>
      <w:pPr>
        <w:ind w:left="4320" w:hanging="360"/>
      </w:pPr>
      <w:rPr>
        <w:rFonts w:ascii="Wingdings" w:hAnsi="Wingdings" w:hint="default"/>
      </w:rPr>
    </w:lvl>
    <w:lvl w:ilvl="6" w:tplc="B9E41828">
      <w:start w:val="1"/>
      <w:numFmt w:val="bullet"/>
      <w:lvlText w:val=""/>
      <w:lvlJc w:val="left"/>
      <w:pPr>
        <w:ind w:left="5040" w:hanging="360"/>
      </w:pPr>
      <w:rPr>
        <w:rFonts w:ascii="Symbol" w:hAnsi="Symbol" w:hint="default"/>
      </w:rPr>
    </w:lvl>
    <w:lvl w:ilvl="7" w:tplc="FEF4A314">
      <w:start w:val="1"/>
      <w:numFmt w:val="bullet"/>
      <w:lvlText w:val="o"/>
      <w:lvlJc w:val="left"/>
      <w:pPr>
        <w:ind w:left="5760" w:hanging="360"/>
      </w:pPr>
      <w:rPr>
        <w:rFonts w:ascii="Courier New" w:hAnsi="Courier New" w:cs="Courier New" w:hint="default"/>
      </w:rPr>
    </w:lvl>
    <w:lvl w:ilvl="8" w:tplc="CDF0038C">
      <w:start w:val="1"/>
      <w:numFmt w:val="bullet"/>
      <w:lvlText w:val=""/>
      <w:lvlJc w:val="left"/>
      <w:pPr>
        <w:ind w:left="6480" w:hanging="360"/>
      </w:pPr>
      <w:rPr>
        <w:rFonts w:ascii="Wingdings" w:hAnsi="Wingdings" w:hint="default"/>
      </w:rPr>
    </w:lvl>
  </w:abstractNum>
  <w:abstractNum w:abstractNumId="84">
    <w:nsid w:val="40FC3B76"/>
    <w:multiLevelType w:val="hybridMultilevel"/>
    <w:tmpl w:val="BFE6952A"/>
    <w:lvl w:ilvl="0" w:tplc="0AD4CF74">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F545364">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59656C2">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AA734A">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243F98">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68877F2">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C16F456">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92250E">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A949F4A">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nsid w:val="4126001F"/>
    <w:multiLevelType w:val="hybridMultilevel"/>
    <w:tmpl w:val="B78AB20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6">
    <w:nsid w:val="41774536"/>
    <w:multiLevelType w:val="hybridMultilevel"/>
    <w:tmpl w:val="17A466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1AB6FCD"/>
    <w:multiLevelType w:val="hybridMultilevel"/>
    <w:tmpl w:val="352ADDB8"/>
    <w:lvl w:ilvl="0" w:tplc="08090009">
      <w:start w:val="18"/>
      <w:numFmt w:val="bullet"/>
      <w:pStyle w:val="VIECA-Cong"/>
      <w:lvlText w:val="+"/>
      <w:lvlJc w:val="left"/>
      <w:pPr>
        <w:ind w:left="1074" w:hanging="360"/>
      </w:pPr>
      <w:rPr>
        <w:rFonts w:ascii="Times New Roman" w:eastAsia="Times New Roman" w:hAnsi="Times New Roman" w:cs="Times New Roman" w:hint="default"/>
        <w:b/>
      </w:rPr>
    </w:lvl>
    <w:lvl w:ilvl="1" w:tplc="08090003" w:tentative="1">
      <w:start w:val="1"/>
      <w:numFmt w:val="bullet"/>
      <w:lvlText w:val="o"/>
      <w:lvlJc w:val="left"/>
      <w:pPr>
        <w:ind w:left="1794" w:hanging="360"/>
      </w:pPr>
      <w:rPr>
        <w:rFonts w:ascii="Courier New" w:hAnsi="Courier New" w:cs="Courier New"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cs="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cs="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88">
    <w:nsid w:val="41FD4DEA"/>
    <w:multiLevelType w:val="hybridMultilevel"/>
    <w:tmpl w:val="58181C74"/>
    <w:lvl w:ilvl="0" w:tplc="D7CC4FA0">
      <w:start w:val="2"/>
      <w:numFmt w:val="bullet"/>
      <w:pStyle w:val="A8"/>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42A33419"/>
    <w:multiLevelType w:val="hybridMultilevel"/>
    <w:tmpl w:val="AAB8F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34A21D1"/>
    <w:multiLevelType w:val="hybridMultilevel"/>
    <w:tmpl w:val="2FAC46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nsid w:val="45405BAF"/>
    <w:multiLevelType w:val="hybridMultilevel"/>
    <w:tmpl w:val="DE76D10C"/>
    <w:lvl w:ilvl="0" w:tplc="04090019">
      <w:start w:val="1"/>
      <w:numFmt w:val="lowerLetter"/>
      <w:lvlText w:val="%1."/>
      <w:lvlJc w:val="left"/>
      <w:pPr>
        <w:ind w:left="629" w:hanging="360"/>
      </w:p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92">
    <w:nsid w:val="45440DCF"/>
    <w:multiLevelType w:val="hybridMultilevel"/>
    <w:tmpl w:val="17581206"/>
    <w:lvl w:ilvl="0" w:tplc="08090009">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3">
    <w:nsid w:val="465D2A6B"/>
    <w:multiLevelType w:val="hybridMultilevel"/>
    <w:tmpl w:val="2A38F032"/>
    <w:lvl w:ilvl="0" w:tplc="8E6432E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46C8321F"/>
    <w:multiLevelType w:val="hybridMultilevel"/>
    <w:tmpl w:val="308485D0"/>
    <w:lvl w:ilvl="0" w:tplc="1620093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143F42">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02E2D2A">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7260D2">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D6F998">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CB6B8A2">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AAF6C0">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CC5D20">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2666D6">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nsid w:val="478903D8"/>
    <w:multiLevelType w:val="hybridMultilevel"/>
    <w:tmpl w:val="2556DD64"/>
    <w:lvl w:ilvl="0" w:tplc="DD9AEF0A">
      <w:start w:val="1"/>
      <w:numFmt w:val="decimal"/>
      <w:pStyle w:val="mucketlu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48D732CE"/>
    <w:multiLevelType w:val="hybridMultilevel"/>
    <w:tmpl w:val="1AA6C09C"/>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D1706BC2">
      <w:start w:val="1"/>
      <w:numFmt w:val="lowerRoman"/>
      <w:lvlText w:val="(%3)"/>
      <w:lvlJc w:val="left"/>
      <w:pPr>
        <w:ind w:left="3420" w:hanging="72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nsid w:val="497A10B9"/>
    <w:multiLevelType w:val="hybridMultilevel"/>
    <w:tmpl w:val="8B7469BE"/>
    <w:lvl w:ilvl="0" w:tplc="C86EA544">
      <w:start w:val="1"/>
      <w:numFmt w:val="bullet"/>
      <w:lvlText w:val="-"/>
      <w:lvlJc w:val="left"/>
      <w:pPr>
        <w:ind w:left="720" w:hanging="360"/>
      </w:pPr>
      <w:rPr>
        <w:rFonts w:ascii="Times New Roman" w:eastAsia="Times New Roman" w:hAnsi="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9F3233E"/>
    <w:multiLevelType w:val="hybridMultilevel"/>
    <w:tmpl w:val="98709C22"/>
    <w:lvl w:ilvl="0" w:tplc="1C2877D8">
      <w:start w:val="1"/>
      <w:numFmt w:val="bullet"/>
      <w:lvlText w:val="-"/>
      <w:lvlJc w:val="left"/>
      <w:pPr>
        <w:ind w:left="15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4B164412"/>
    <w:multiLevelType w:val="hybridMultilevel"/>
    <w:tmpl w:val="AC7CAEAA"/>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nsid w:val="4C384299"/>
    <w:multiLevelType w:val="multilevel"/>
    <w:tmpl w:val="96AE1A22"/>
    <w:lvl w:ilvl="0">
      <w:start w:val="1"/>
      <w:numFmt w:val="lowerRoman"/>
      <w:lvlText w:val="(%1)"/>
      <w:lvlJc w:val="left"/>
      <w:pPr>
        <w:ind w:left="720" w:hanging="360"/>
      </w:pPr>
      <w:rPr>
        <w:rFonts w:ascii="Times New Roman" w:eastAsia="MS Mincho" w:hAnsi="Times New Roman" w:cs="Times New Roman"/>
      </w:rPr>
    </w:lvl>
    <w:lvl w:ilvl="1">
      <w:start w:val="1"/>
      <w:numFmt w:val="lowerLetter"/>
      <w:pStyle w:val="StyleParagraphLeft0ptFirstline0ptRight0pt"/>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1">
    <w:nsid w:val="4C69269A"/>
    <w:multiLevelType w:val="hybridMultilevel"/>
    <w:tmpl w:val="5742D2C2"/>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EA60295"/>
    <w:multiLevelType w:val="hybridMultilevel"/>
    <w:tmpl w:val="5B2866EC"/>
    <w:lvl w:ilvl="0" w:tplc="E564CEBE">
      <w:start w:val="1"/>
      <w:numFmt w:val="bullet"/>
      <w:lvlText w:val=""/>
      <w:lvlJc w:val="left"/>
      <w:pPr>
        <w:tabs>
          <w:tab w:val="num" w:pos="747"/>
        </w:tabs>
        <w:ind w:left="747" w:hanging="567"/>
      </w:pPr>
      <w:rPr>
        <w:rFonts w:ascii="Symbol" w:hAnsi="Symbol" w:hint="default"/>
        <w:color w:val="auto"/>
      </w:rPr>
    </w:lvl>
    <w:lvl w:ilvl="1" w:tplc="04090003">
      <w:start w:val="1"/>
      <w:numFmt w:val="decimal"/>
      <w:pStyle w:val="m3"/>
      <w:lvlText w:val="%2)"/>
      <w:lvlJc w:val="left"/>
      <w:pPr>
        <w:tabs>
          <w:tab w:val="num" w:pos="747"/>
        </w:tabs>
        <w:ind w:left="747" w:hanging="567"/>
      </w:pPr>
      <w:rPr>
        <w:rFonts w:hint="default"/>
      </w:rPr>
    </w:lvl>
    <w:lvl w:ilvl="2" w:tplc="04090005">
      <w:start w:val="1"/>
      <w:numFmt w:val="bullet"/>
      <w:lvlText w:val=""/>
      <w:lvlJc w:val="left"/>
      <w:pPr>
        <w:tabs>
          <w:tab w:val="num" w:pos="2056"/>
        </w:tabs>
        <w:ind w:left="2056" w:hanging="360"/>
      </w:pPr>
      <w:rPr>
        <w:rFonts w:ascii="Wingdings" w:hAnsi="Wingdings" w:hint="default"/>
      </w:rPr>
    </w:lvl>
    <w:lvl w:ilvl="3" w:tplc="04090001" w:tentative="1">
      <w:start w:val="1"/>
      <w:numFmt w:val="bullet"/>
      <w:lvlText w:val=""/>
      <w:lvlJc w:val="left"/>
      <w:pPr>
        <w:tabs>
          <w:tab w:val="num" w:pos="2776"/>
        </w:tabs>
        <w:ind w:left="2776" w:hanging="360"/>
      </w:pPr>
      <w:rPr>
        <w:rFonts w:ascii="Symbol" w:hAnsi="Symbol" w:hint="default"/>
      </w:rPr>
    </w:lvl>
    <w:lvl w:ilvl="4" w:tplc="04090003" w:tentative="1">
      <w:start w:val="1"/>
      <w:numFmt w:val="bullet"/>
      <w:lvlText w:val="o"/>
      <w:lvlJc w:val="left"/>
      <w:pPr>
        <w:tabs>
          <w:tab w:val="num" w:pos="3496"/>
        </w:tabs>
        <w:ind w:left="3496" w:hanging="360"/>
      </w:pPr>
      <w:rPr>
        <w:rFonts w:ascii="Courier New" w:hAnsi="Courier New" w:cs="Courier New" w:hint="default"/>
      </w:rPr>
    </w:lvl>
    <w:lvl w:ilvl="5" w:tplc="04090005" w:tentative="1">
      <w:start w:val="1"/>
      <w:numFmt w:val="bullet"/>
      <w:lvlText w:val=""/>
      <w:lvlJc w:val="left"/>
      <w:pPr>
        <w:tabs>
          <w:tab w:val="num" w:pos="4216"/>
        </w:tabs>
        <w:ind w:left="4216" w:hanging="360"/>
      </w:pPr>
      <w:rPr>
        <w:rFonts w:ascii="Wingdings" w:hAnsi="Wingdings" w:hint="default"/>
      </w:rPr>
    </w:lvl>
    <w:lvl w:ilvl="6" w:tplc="04090001" w:tentative="1">
      <w:start w:val="1"/>
      <w:numFmt w:val="bullet"/>
      <w:lvlText w:val=""/>
      <w:lvlJc w:val="left"/>
      <w:pPr>
        <w:tabs>
          <w:tab w:val="num" w:pos="4936"/>
        </w:tabs>
        <w:ind w:left="4936" w:hanging="360"/>
      </w:pPr>
      <w:rPr>
        <w:rFonts w:ascii="Symbol" w:hAnsi="Symbol" w:hint="default"/>
      </w:rPr>
    </w:lvl>
    <w:lvl w:ilvl="7" w:tplc="04090003" w:tentative="1">
      <w:start w:val="1"/>
      <w:numFmt w:val="bullet"/>
      <w:lvlText w:val="o"/>
      <w:lvlJc w:val="left"/>
      <w:pPr>
        <w:tabs>
          <w:tab w:val="num" w:pos="5656"/>
        </w:tabs>
        <w:ind w:left="5656" w:hanging="360"/>
      </w:pPr>
      <w:rPr>
        <w:rFonts w:ascii="Courier New" w:hAnsi="Courier New" w:cs="Courier New" w:hint="default"/>
      </w:rPr>
    </w:lvl>
    <w:lvl w:ilvl="8" w:tplc="04090005" w:tentative="1">
      <w:start w:val="1"/>
      <w:numFmt w:val="bullet"/>
      <w:lvlText w:val=""/>
      <w:lvlJc w:val="left"/>
      <w:pPr>
        <w:tabs>
          <w:tab w:val="num" w:pos="6376"/>
        </w:tabs>
        <w:ind w:left="6376" w:hanging="360"/>
      </w:pPr>
      <w:rPr>
        <w:rFonts w:ascii="Wingdings" w:hAnsi="Wingdings" w:hint="default"/>
      </w:rPr>
    </w:lvl>
  </w:abstractNum>
  <w:abstractNum w:abstractNumId="103">
    <w:nsid w:val="4FE13C00"/>
    <w:multiLevelType w:val="hybridMultilevel"/>
    <w:tmpl w:val="9126FA7E"/>
    <w:lvl w:ilvl="0" w:tplc="1A30E87C">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nsid w:val="500750F6"/>
    <w:multiLevelType w:val="hybridMultilevel"/>
    <w:tmpl w:val="5AAAC888"/>
    <w:lvl w:ilvl="0" w:tplc="0A4692C2">
      <w:start w:val="1"/>
      <w:numFmt w:val="bullet"/>
      <w:lvlText w:val=""/>
      <w:lvlJc w:val="left"/>
      <w:pPr>
        <w:ind w:left="720" w:hanging="360"/>
      </w:pPr>
      <w:rPr>
        <w:rFonts w:ascii="Symbol" w:hAnsi="Symbol" w:hint="default"/>
      </w:rPr>
    </w:lvl>
    <w:lvl w:ilvl="1" w:tplc="9A8A2278">
      <w:start w:val="1"/>
      <w:numFmt w:val="bullet"/>
      <w:lvlText w:val="o"/>
      <w:lvlJc w:val="left"/>
      <w:pPr>
        <w:ind w:left="1440" w:hanging="360"/>
      </w:pPr>
      <w:rPr>
        <w:rFonts w:ascii="Courier New" w:hAnsi="Courier New" w:cs="Courier New" w:hint="default"/>
      </w:rPr>
    </w:lvl>
    <w:lvl w:ilvl="2" w:tplc="B270EA4C">
      <w:start w:val="1"/>
      <w:numFmt w:val="bullet"/>
      <w:lvlText w:val=""/>
      <w:lvlJc w:val="left"/>
      <w:pPr>
        <w:ind w:left="2160" w:hanging="360"/>
      </w:pPr>
      <w:rPr>
        <w:rFonts w:ascii="Wingdings" w:hAnsi="Wingdings" w:hint="default"/>
      </w:rPr>
    </w:lvl>
    <w:lvl w:ilvl="3" w:tplc="094ACF82">
      <w:start w:val="1"/>
      <w:numFmt w:val="bullet"/>
      <w:lvlText w:val=""/>
      <w:lvlJc w:val="left"/>
      <w:pPr>
        <w:ind w:left="2880" w:hanging="360"/>
      </w:pPr>
      <w:rPr>
        <w:rFonts w:ascii="Symbol" w:hAnsi="Symbol" w:hint="default"/>
      </w:rPr>
    </w:lvl>
    <w:lvl w:ilvl="4" w:tplc="64581B7E">
      <w:start w:val="1"/>
      <w:numFmt w:val="bullet"/>
      <w:lvlText w:val="o"/>
      <w:lvlJc w:val="left"/>
      <w:pPr>
        <w:ind w:left="3600" w:hanging="360"/>
      </w:pPr>
      <w:rPr>
        <w:rFonts w:ascii="Courier New" w:hAnsi="Courier New" w:cs="Courier New" w:hint="default"/>
      </w:rPr>
    </w:lvl>
    <w:lvl w:ilvl="5" w:tplc="17BE4B7A">
      <w:start w:val="1"/>
      <w:numFmt w:val="bullet"/>
      <w:lvlText w:val=""/>
      <w:lvlJc w:val="left"/>
      <w:pPr>
        <w:ind w:left="4320" w:hanging="360"/>
      </w:pPr>
      <w:rPr>
        <w:rFonts w:ascii="Wingdings" w:hAnsi="Wingdings" w:hint="default"/>
      </w:rPr>
    </w:lvl>
    <w:lvl w:ilvl="6" w:tplc="16F2BCEA">
      <w:start w:val="1"/>
      <w:numFmt w:val="bullet"/>
      <w:lvlText w:val=""/>
      <w:lvlJc w:val="left"/>
      <w:pPr>
        <w:ind w:left="5040" w:hanging="360"/>
      </w:pPr>
      <w:rPr>
        <w:rFonts w:ascii="Symbol" w:hAnsi="Symbol" w:hint="default"/>
      </w:rPr>
    </w:lvl>
    <w:lvl w:ilvl="7" w:tplc="CD3899EA">
      <w:start w:val="1"/>
      <w:numFmt w:val="bullet"/>
      <w:lvlText w:val="o"/>
      <w:lvlJc w:val="left"/>
      <w:pPr>
        <w:ind w:left="5760" w:hanging="360"/>
      </w:pPr>
      <w:rPr>
        <w:rFonts w:ascii="Courier New" w:hAnsi="Courier New" w:cs="Courier New" w:hint="default"/>
      </w:rPr>
    </w:lvl>
    <w:lvl w:ilvl="8" w:tplc="3CC0E344">
      <w:start w:val="1"/>
      <w:numFmt w:val="bullet"/>
      <w:lvlText w:val=""/>
      <w:lvlJc w:val="left"/>
      <w:pPr>
        <w:ind w:left="6480" w:hanging="360"/>
      </w:pPr>
      <w:rPr>
        <w:rFonts w:ascii="Wingdings" w:hAnsi="Wingdings" w:hint="default"/>
      </w:rPr>
    </w:lvl>
  </w:abstractNum>
  <w:abstractNum w:abstractNumId="105">
    <w:nsid w:val="50A17E94"/>
    <w:multiLevelType w:val="multilevel"/>
    <w:tmpl w:val="8C8EB7F2"/>
    <w:lvl w:ilvl="0">
      <w:start w:val="1"/>
      <w:numFmt w:val="decimal"/>
      <w:pStyle w:val="HCHNG"/>
      <w:suff w:val="space"/>
      <w:lvlText w:val="CHƯƠNG %1."/>
      <w:lvlJc w:val="center"/>
      <w:pPr>
        <w:ind w:left="720" w:hanging="360"/>
      </w:pPr>
      <w:rPr>
        <w:rFonts w:ascii="Times New Roman Bold" w:hAnsi="Times New Roman Bold" w:hint="default"/>
        <w:b/>
        <w:i w:val="0"/>
        <w:sz w:val="26"/>
      </w:rPr>
    </w:lvl>
    <w:lvl w:ilvl="1">
      <w:start w:val="1"/>
      <w:numFmt w:val="decimal"/>
      <w:pStyle w:val="HMc11"/>
      <w:suff w:val="space"/>
      <w:lvlText w:val="%1.%2."/>
      <w:lvlJc w:val="left"/>
      <w:pPr>
        <w:ind w:left="851" w:hanging="851"/>
      </w:pPr>
      <w:rPr>
        <w:rFonts w:hint="default"/>
      </w:rPr>
    </w:lvl>
    <w:lvl w:ilvl="2">
      <w:start w:val="1"/>
      <w:numFmt w:val="decimal"/>
      <w:pStyle w:val="HMc111"/>
      <w:suff w:val="space"/>
      <w:lvlText w:val="%1.%2.%3."/>
      <w:lvlJc w:val="left"/>
      <w:pPr>
        <w:ind w:left="851" w:hanging="851"/>
      </w:pPr>
      <w:rPr>
        <w:rFonts w:hint="default"/>
      </w:rPr>
    </w:lvl>
    <w:lvl w:ilvl="3">
      <w:start w:val="1"/>
      <w:numFmt w:val="decimal"/>
      <w:lvlRestart w:val="0"/>
      <w:suff w:val="space"/>
      <w:lvlText w:val="%1.%2.%3.%4."/>
      <w:lvlJc w:val="left"/>
      <w:pPr>
        <w:ind w:left="5955" w:hanging="851"/>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6">
    <w:nsid w:val="50C43C74"/>
    <w:multiLevelType w:val="hybridMultilevel"/>
    <w:tmpl w:val="0A9201A8"/>
    <w:lvl w:ilvl="0" w:tplc="8B666D24">
      <w:start w:val="1"/>
      <w:numFmt w:val="bullet"/>
      <w:lvlText w:val="-"/>
      <w:lvlJc w:val="left"/>
      <w:pPr>
        <w:ind w:left="36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nsid w:val="51672EFC"/>
    <w:multiLevelType w:val="hybridMultilevel"/>
    <w:tmpl w:val="F09088D8"/>
    <w:lvl w:ilvl="0" w:tplc="114CE9BC">
      <w:start w:val="1"/>
      <w:numFmt w:val="decimal"/>
      <w:pStyle w:val="Numberedpara"/>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5178341A"/>
    <w:multiLevelType w:val="hybridMultilevel"/>
    <w:tmpl w:val="FB6E37DA"/>
    <w:lvl w:ilvl="0" w:tplc="71763374">
      <w:start w:val="4"/>
      <w:numFmt w:val="bullet"/>
      <w:lvlText w:val="-"/>
      <w:lvlJc w:val="left"/>
      <w:pPr>
        <w:ind w:left="720" w:hanging="360"/>
      </w:pPr>
      <w:rPr>
        <w:rFonts w:ascii=".VnTime" w:eastAsia="Times New Roman" w:hAnsi=".VnTime"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1EA3E58"/>
    <w:multiLevelType w:val="hybridMultilevel"/>
    <w:tmpl w:val="EB14FDB6"/>
    <w:lvl w:ilvl="0" w:tplc="B31A66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53122825"/>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1">
    <w:nsid w:val="53DA2363"/>
    <w:multiLevelType w:val="hybridMultilevel"/>
    <w:tmpl w:val="78944158"/>
    <w:lvl w:ilvl="0" w:tplc="16F61C2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B86C48">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300842">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D6E6DA0">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90B7E0">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13C1CF0">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24D4B4">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12ED56">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A047B6">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2">
    <w:nsid w:val="54383CB8"/>
    <w:multiLevelType w:val="hybridMultilevel"/>
    <w:tmpl w:val="3C88A7A8"/>
    <w:lvl w:ilvl="0" w:tplc="9692DF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54A80A55"/>
    <w:multiLevelType w:val="hybridMultilevel"/>
    <w:tmpl w:val="69D80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79C3A8C"/>
    <w:multiLevelType w:val="hybridMultilevel"/>
    <w:tmpl w:val="F76EDD36"/>
    <w:lvl w:ilvl="0" w:tplc="894A593E">
      <w:start w:val="1"/>
      <w:numFmt w:val="bullet"/>
      <w:lvlText w:val="-"/>
      <w:lvlJc w:val="left"/>
      <w:pPr>
        <w:ind w:left="720" w:hanging="360"/>
      </w:pPr>
      <w:rPr>
        <w:rFonts w:ascii="Times New Roman" w:eastAsia="Times New Roman" w:hAnsi="Times New Roman" w:hint="default"/>
        <w:i/>
        <w:color w:val="0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7BF0105"/>
    <w:multiLevelType w:val="hybridMultilevel"/>
    <w:tmpl w:val="A5C02D84"/>
    <w:lvl w:ilvl="0" w:tplc="894A593E">
      <w:start w:val="1"/>
      <w:numFmt w:val="bullet"/>
      <w:lvlText w:val="-"/>
      <w:lvlJc w:val="left"/>
      <w:pPr>
        <w:ind w:left="720" w:hanging="360"/>
      </w:pPr>
      <w:rPr>
        <w:rFonts w:ascii="Times New Roman" w:eastAsia="Times New Roman" w:hAnsi="Times New Roman" w:hint="default"/>
        <w:i/>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5826784C"/>
    <w:multiLevelType w:val="hybridMultilevel"/>
    <w:tmpl w:val="9970D108"/>
    <w:lvl w:ilvl="0" w:tplc="E67E1DA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584A68EF"/>
    <w:multiLevelType w:val="hybridMultilevel"/>
    <w:tmpl w:val="AEC8A12A"/>
    <w:lvl w:ilvl="0" w:tplc="8280CFA4">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18">
    <w:nsid w:val="58CC6321"/>
    <w:multiLevelType w:val="hybridMultilevel"/>
    <w:tmpl w:val="453EB202"/>
    <w:lvl w:ilvl="0" w:tplc="04090001">
      <w:start w:val="258"/>
      <w:numFmt w:val="bullet"/>
      <w:lvlText w:val="-"/>
      <w:lvlJc w:val="left"/>
      <w:pPr>
        <w:ind w:left="720" w:hanging="360"/>
      </w:pPr>
      <w:rPr>
        <w:rFonts w:ascii="Arial" w:eastAsia="Times New Roman" w:hAnsi="Arial" w:cs="Arial" w:hint="default"/>
        <w:w w:val="99"/>
        <w:sz w:val="20"/>
        <w:szCs w:val="20"/>
        <w:lang w:val="en-US" w:eastAsia="en-US" w:bidi="en-US"/>
      </w:rPr>
    </w:lvl>
    <w:lvl w:ilvl="1" w:tplc="1796490A">
      <w:numFmt w:val="bullet"/>
      <w:lvlText w:val="•"/>
      <w:lvlJc w:val="left"/>
      <w:pPr>
        <w:ind w:left="799" w:hanging="418"/>
      </w:pPr>
      <w:rPr>
        <w:rFonts w:hint="default"/>
        <w:lang w:val="en-US" w:eastAsia="en-US" w:bidi="en-US"/>
      </w:rPr>
    </w:lvl>
    <w:lvl w:ilvl="2" w:tplc="57EC5F04">
      <w:numFmt w:val="bullet"/>
      <w:lvlText w:val="•"/>
      <w:lvlJc w:val="left"/>
      <w:pPr>
        <w:ind w:left="1278" w:hanging="418"/>
      </w:pPr>
      <w:rPr>
        <w:rFonts w:hint="default"/>
        <w:lang w:val="en-US" w:eastAsia="en-US" w:bidi="en-US"/>
      </w:rPr>
    </w:lvl>
    <w:lvl w:ilvl="3" w:tplc="9C3C359C">
      <w:numFmt w:val="bullet"/>
      <w:lvlText w:val="•"/>
      <w:lvlJc w:val="left"/>
      <w:pPr>
        <w:ind w:left="1757" w:hanging="418"/>
      </w:pPr>
      <w:rPr>
        <w:rFonts w:hint="default"/>
        <w:lang w:val="en-US" w:eastAsia="en-US" w:bidi="en-US"/>
      </w:rPr>
    </w:lvl>
    <w:lvl w:ilvl="4" w:tplc="F08A76E4">
      <w:numFmt w:val="bullet"/>
      <w:lvlText w:val="•"/>
      <w:lvlJc w:val="left"/>
      <w:pPr>
        <w:ind w:left="2236" w:hanging="418"/>
      </w:pPr>
      <w:rPr>
        <w:rFonts w:hint="default"/>
        <w:lang w:val="en-US" w:eastAsia="en-US" w:bidi="en-US"/>
      </w:rPr>
    </w:lvl>
    <w:lvl w:ilvl="5" w:tplc="9DEC0E88">
      <w:numFmt w:val="bullet"/>
      <w:lvlText w:val="•"/>
      <w:lvlJc w:val="left"/>
      <w:pPr>
        <w:ind w:left="2716" w:hanging="418"/>
      </w:pPr>
      <w:rPr>
        <w:rFonts w:hint="default"/>
        <w:lang w:val="en-US" w:eastAsia="en-US" w:bidi="en-US"/>
      </w:rPr>
    </w:lvl>
    <w:lvl w:ilvl="6" w:tplc="E18686F6">
      <w:numFmt w:val="bullet"/>
      <w:lvlText w:val="•"/>
      <w:lvlJc w:val="left"/>
      <w:pPr>
        <w:ind w:left="3195" w:hanging="418"/>
      </w:pPr>
      <w:rPr>
        <w:rFonts w:hint="default"/>
        <w:lang w:val="en-US" w:eastAsia="en-US" w:bidi="en-US"/>
      </w:rPr>
    </w:lvl>
    <w:lvl w:ilvl="7" w:tplc="00C49BEA">
      <w:numFmt w:val="bullet"/>
      <w:lvlText w:val="•"/>
      <w:lvlJc w:val="left"/>
      <w:pPr>
        <w:ind w:left="3674" w:hanging="418"/>
      </w:pPr>
      <w:rPr>
        <w:rFonts w:hint="default"/>
        <w:lang w:val="en-US" w:eastAsia="en-US" w:bidi="en-US"/>
      </w:rPr>
    </w:lvl>
    <w:lvl w:ilvl="8" w:tplc="DEFE31E6">
      <w:numFmt w:val="bullet"/>
      <w:lvlText w:val="•"/>
      <w:lvlJc w:val="left"/>
      <w:pPr>
        <w:ind w:left="4153" w:hanging="418"/>
      </w:pPr>
      <w:rPr>
        <w:rFonts w:hint="default"/>
        <w:lang w:val="en-US" w:eastAsia="en-US" w:bidi="en-US"/>
      </w:rPr>
    </w:lvl>
  </w:abstractNum>
  <w:abstractNum w:abstractNumId="119">
    <w:nsid w:val="597351C9"/>
    <w:multiLevelType w:val="hybridMultilevel"/>
    <w:tmpl w:val="C0D4331C"/>
    <w:lvl w:ilvl="0" w:tplc="0409000F">
      <w:start w:val="1"/>
      <w:numFmt w:val="decimal"/>
      <w:lvlText w:val="%1."/>
      <w:lvlJc w:val="left"/>
      <w:pPr>
        <w:tabs>
          <w:tab w:val="num" w:pos="786"/>
        </w:tabs>
        <w:ind w:left="786" w:hanging="360"/>
      </w:pPr>
      <w:rPr>
        <w:rFonts w:hint="default"/>
      </w:rPr>
    </w:lvl>
    <w:lvl w:ilvl="1" w:tplc="04090019">
      <w:start w:val="1"/>
      <w:numFmt w:val="bullet"/>
      <w:lvlText w:val="o"/>
      <w:lvlJc w:val="left"/>
      <w:pPr>
        <w:tabs>
          <w:tab w:val="num" w:pos="1506"/>
        </w:tabs>
        <w:ind w:left="1506" w:hanging="360"/>
      </w:pPr>
      <w:rPr>
        <w:rFonts w:ascii="Courier New" w:hAnsi="Courier New" w:cs="Courier New" w:hint="default"/>
      </w:rPr>
    </w:lvl>
    <w:lvl w:ilvl="2" w:tplc="0409001B">
      <w:start w:val="1"/>
      <w:numFmt w:val="bullet"/>
      <w:lvlText w:val=""/>
      <w:lvlJc w:val="left"/>
      <w:pPr>
        <w:tabs>
          <w:tab w:val="num" w:pos="2226"/>
        </w:tabs>
        <w:ind w:left="2226" w:hanging="360"/>
      </w:pPr>
      <w:rPr>
        <w:rFonts w:ascii="Wingdings" w:hAnsi="Wingdings" w:hint="default"/>
      </w:rPr>
    </w:lvl>
    <w:lvl w:ilvl="3" w:tplc="0409000F">
      <w:start w:val="1"/>
      <w:numFmt w:val="bullet"/>
      <w:lvlText w:val=""/>
      <w:lvlJc w:val="left"/>
      <w:pPr>
        <w:tabs>
          <w:tab w:val="num" w:pos="2946"/>
        </w:tabs>
        <w:ind w:left="2946" w:hanging="360"/>
      </w:pPr>
      <w:rPr>
        <w:rFonts w:ascii="Symbol" w:hAnsi="Symbol" w:hint="default"/>
      </w:rPr>
    </w:lvl>
    <w:lvl w:ilvl="4" w:tplc="04090019">
      <w:start w:val="1"/>
      <w:numFmt w:val="bullet"/>
      <w:lvlText w:val="o"/>
      <w:lvlJc w:val="left"/>
      <w:pPr>
        <w:tabs>
          <w:tab w:val="num" w:pos="3666"/>
        </w:tabs>
        <w:ind w:left="3666" w:hanging="360"/>
      </w:pPr>
      <w:rPr>
        <w:rFonts w:ascii="Courier New" w:hAnsi="Courier New" w:cs="Courier New" w:hint="default"/>
      </w:rPr>
    </w:lvl>
    <w:lvl w:ilvl="5" w:tplc="0409001B">
      <w:start w:val="1"/>
      <w:numFmt w:val="bullet"/>
      <w:lvlText w:val=""/>
      <w:lvlJc w:val="left"/>
      <w:pPr>
        <w:tabs>
          <w:tab w:val="num" w:pos="4386"/>
        </w:tabs>
        <w:ind w:left="4386" w:hanging="360"/>
      </w:pPr>
      <w:rPr>
        <w:rFonts w:ascii="Wingdings" w:hAnsi="Wingdings" w:hint="default"/>
      </w:rPr>
    </w:lvl>
    <w:lvl w:ilvl="6" w:tplc="0409000F">
      <w:start w:val="1"/>
      <w:numFmt w:val="bullet"/>
      <w:lvlText w:val=""/>
      <w:lvlJc w:val="left"/>
      <w:pPr>
        <w:tabs>
          <w:tab w:val="num" w:pos="5106"/>
        </w:tabs>
        <w:ind w:left="5106" w:hanging="360"/>
      </w:pPr>
      <w:rPr>
        <w:rFonts w:ascii="Symbol" w:hAnsi="Symbol" w:hint="default"/>
      </w:rPr>
    </w:lvl>
    <w:lvl w:ilvl="7" w:tplc="04090019">
      <w:start w:val="1"/>
      <w:numFmt w:val="bullet"/>
      <w:lvlText w:val="o"/>
      <w:lvlJc w:val="left"/>
      <w:pPr>
        <w:tabs>
          <w:tab w:val="num" w:pos="5826"/>
        </w:tabs>
        <w:ind w:left="5826" w:hanging="360"/>
      </w:pPr>
      <w:rPr>
        <w:rFonts w:ascii="Courier New" w:hAnsi="Courier New" w:cs="Courier New" w:hint="default"/>
      </w:rPr>
    </w:lvl>
    <w:lvl w:ilvl="8" w:tplc="0409001B">
      <w:start w:val="1"/>
      <w:numFmt w:val="bullet"/>
      <w:lvlText w:val=""/>
      <w:lvlJc w:val="left"/>
      <w:pPr>
        <w:tabs>
          <w:tab w:val="num" w:pos="6546"/>
        </w:tabs>
        <w:ind w:left="6546" w:hanging="360"/>
      </w:pPr>
      <w:rPr>
        <w:rFonts w:ascii="Wingdings" w:hAnsi="Wingdings" w:hint="default"/>
      </w:rPr>
    </w:lvl>
  </w:abstractNum>
  <w:abstractNum w:abstractNumId="120">
    <w:nsid w:val="59C05A86"/>
    <w:multiLevelType w:val="multilevel"/>
    <w:tmpl w:val="1668067C"/>
    <w:lvl w:ilvl="0">
      <w:start w:val="1"/>
      <w:numFmt w:val="decimal"/>
      <w:lvlText w:val="CHƯƠNG %1."/>
      <w:lvlJc w:val="left"/>
      <w:pPr>
        <w:ind w:left="0" w:firstLine="0"/>
      </w:pPr>
      <w:rPr>
        <w:rFonts w:ascii="Times New Roman" w:hAnsi="Times New Roman" w:hint="default"/>
        <w:b/>
      </w:rPr>
    </w:lvl>
    <w:lvl w:ilvl="1">
      <w:start w:val="1"/>
      <w:numFmt w:val="decimal"/>
      <w:suff w:val="space"/>
      <w:lvlText w:val="%1.%2."/>
      <w:lvlJc w:val="left"/>
      <w:pPr>
        <w:ind w:left="357" w:hanging="357"/>
      </w:pPr>
      <w:rPr>
        <w:rFonts w:cs="Times New Roman" w:hint="default"/>
        <w:b/>
      </w:rPr>
    </w:lvl>
    <w:lvl w:ilvl="2">
      <w:start w:val="1"/>
      <w:numFmt w:val="decimal"/>
      <w:suff w:val="space"/>
      <w:lvlText w:val="%1.%2.%3."/>
      <w:lvlJc w:val="left"/>
      <w:pPr>
        <w:ind w:left="680" w:hanging="680"/>
      </w:pPr>
      <w:rPr>
        <w:rFonts w:cs="Times New Roman" w:hint="default"/>
      </w:rPr>
    </w:lvl>
    <w:lvl w:ilvl="3">
      <w:start w:val="1"/>
      <w:numFmt w:val="bullet"/>
      <w:lvlText w:val=""/>
      <w:lvlJc w:val="left"/>
      <w:pPr>
        <w:ind w:left="964" w:hanging="91"/>
      </w:pPr>
      <w:rPr>
        <w:rFonts w:ascii="Wingdings" w:hAnsi="Wingdings" w:hint="default"/>
      </w:rPr>
    </w:lvl>
    <w:lvl w:ilvl="4">
      <w:start w:val="1"/>
      <w:numFmt w:val="decimal"/>
      <w:lvlRestart w:val="3"/>
      <w:suff w:val="space"/>
      <w:lvlText w:val="%1.%2.%3.%5"/>
      <w:lvlJc w:val="left"/>
      <w:pPr>
        <w:ind w:left="964" w:hanging="91"/>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21">
    <w:nsid w:val="59C3533F"/>
    <w:multiLevelType w:val="hybridMultilevel"/>
    <w:tmpl w:val="B9D0ED88"/>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A646A75"/>
    <w:multiLevelType w:val="multilevel"/>
    <w:tmpl w:val="D17AF0A8"/>
    <w:lvl w:ilvl="0">
      <w:start w:val="1"/>
      <w:numFmt w:val="bullet"/>
      <w:lvlText w:val="-"/>
      <w:lvlJc w:val="left"/>
      <w:pPr>
        <w:ind w:left="585" w:hanging="585"/>
      </w:pPr>
      <w:rPr>
        <w:rFonts w:ascii="Times New Roman" w:eastAsia="Times New Roman" w:hAnsi="Times New Roman" w:cs="Times New Roman" w:hint="default"/>
        <w:i/>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3">
    <w:nsid w:val="5C3F375A"/>
    <w:multiLevelType w:val="hybridMultilevel"/>
    <w:tmpl w:val="55E6A8CE"/>
    <w:lvl w:ilvl="0" w:tplc="04090001">
      <w:numFmt w:val="bullet"/>
      <w:lvlText w:val="-"/>
      <w:lvlJc w:val="left"/>
      <w:pPr>
        <w:ind w:left="720" w:hanging="360"/>
      </w:pPr>
      <w:rPr>
        <w:rFonts w:ascii="Cambria" w:eastAsia="Times New Roman" w:hAnsi="Cambria" w:cs="Times New Roman" w:hint="default"/>
      </w:rPr>
    </w:lvl>
    <w:lvl w:ilvl="1" w:tplc="1670137C">
      <w:start w:val="1"/>
      <w:numFmt w:val="lowerLetter"/>
      <w:lvlText w:val="%2."/>
      <w:lvlJc w:val="left"/>
      <w:pPr>
        <w:ind w:left="1440" w:hanging="360"/>
      </w:pPr>
    </w:lvl>
    <w:lvl w:ilvl="2" w:tplc="BDB2F24C">
      <w:start w:val="1"/>
      <w:numFmt w:val="lowerRoman"/>
      <w:lvlText w:val="%3."/>
      <w:lvlJc w:val="right"/>
      <w:pPr>
        <w:ind w:left="2160" w:hanging="180"/>
      </w:pPr>
    </w:lvl>
    <w:lvl w:ilvl="3" w:tplc="16422008">
      <w:start w:val="1"/>
      <w:numFmt w:val="decimal"/>
      <w:lvlText w:val="%4."/>
      <w:lvlJc w:val="left"/>
      <w:pPr>
        <w:ind w:left="2880" w:hanging="360"/>
      </w:pPr>
    </w:lvl>
    <w:lvl w:ilvl="4" w:tplc="362CBB60">
      <w:start w:val="1"/>
      <w:numFmt w:val="lowerLetter"/>
      <w:lvlText w:val="%5."/>
      <w:lvlJc w:val="left"/>
      <w:pPr>
        <w:ind w:left="3600" w:hanging="360"/>
      </w:pPr>
    </w:lvl>
    <w:lvl w:ilvl="5" w:tplc="D2CA164C">
      <w:start w:val="1"/>
      <w:numFmt w:val="lowerRoman"/>
      <w:lvlText w:val="%6."/>
      <w:lvlJc w:val="right"/>
      <w:pPr>
        <w:ind w:left="4320" w:hanging="180"/>
      </w:pPr>
    </w:lvl>
    <w:lvl w:ilvl="6" w:tplc="C10A1E7E">
      <w:start w:val="1"/>
      <w:numFmt w:val="decimal"/>
      <w:lvlText w:val="%7."/>
      <w:lvlJc w:val="left"/>
      <w:pPr>
        <w:ind w:left="5040" w:hanging="360"/>
      </w:pPr>
    </w:lvl>
    <w:lvl w:ilvl="7" w:tplc="4C000256">
      <w:start w:val="1"/>
      <w:numFmt w:val="lowerLetter"/>
      <w:lvlText w:val="%8."/>
      <w:lvlJc w:val="left"/>
      <w:pPr>
        <w:ind w:left="5760" w:hanging="360"/>
      </w:pPr>
    </w:lvl>
    <w:lvl w:ilvl="8" w:tplc="1C32EDFC">
      <w:start w:val="1"/>
      <w:numFmt w:val="lowerRoman"/>
      <w:lvlText w:val="%9."/>
      <w:lvlJc w:val="right"/>
      <w:pPr>
        <w:ind w:left="6480" w:hanging="180"/>
      </w:pPr>
    </w:lvl>
  </w:abstractNum>
  <w:abstractNum w:abstractNumId="124">
    <w:nsid w:val="609D34C2"/>
    <w:multiLevelType w:val="hybridMultilevel"/>
    <w:tmpl w:val="72A23A4C"/>
    <w:lvl w:ilvl="0" w:tplc="83F6149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10960D1"/>
    <w:multiLevelType w:val="hybridMultilevel"/>
    <w:tmpl w:val="EF7CEF98"/>
    <w:lvl w:ilvl="0" w:tplc="0000000A">
      <w:numFmt w:val="bullet"/>
      <w:lvlText w:val="-"/>
      <w:lvlJc w:val="left"/>
      <w:pPr>
        <w:ind w:left="720" w:hanging="360"/>
      </w:pPr>
      <w:rPr>
        <w:rFonts w:ascii="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nsid w:val="616E0F45"/>
    <w:multiLevelType w:val="multilevel"/>
    <w:tmpl w:val="E3CEE480"/>
    <w:lvl w:ilvl="0">
      <w:start w:val="1"/>
      <w:numFmt w:val="decimal"/>
      <w:lvlText w:val="CHƯƠNG %1."/>
      <w:lvlJc w:val="left"/>
      <w:pPr>
        <w:ind w:left="0" w:firstLine="0"/>
      </w:pPr>
      <w:rPr>
        <w:rFonts w:ascii="Times New Roman" w:hAnsi="Times New Roman" w:hint="default"/>
        <w:b/>
      </w:rPr>
    </w:lvl>
    <w:lvl w:ilvl="1">
      <w:start w:val="1"/>
      <w:numFmt w:val="decimal"/>
      <w:suff w:val="space"/>
      <w:lvlText w:val="%1.%2."/>
      <w:lvlJc w:val="left"/>
      <w:pPr>
        <w:ind w:left="357" w:hanging="357"/>
      </w:pPr>
      <w:rPr>
        <w:rFonts w:cs="Times New Roman" w:hint="default"/>
        <w:b/>
      </w:rPr>
    </w:lvl>
    <w:lvl w:ilvl="2">
      <w:start w:val="1"/>
      <w:numFmt w:val="decimal"/>
      <w:suff w:val="space"/>
      <w:lvlText w:val="%1.%2.%3."/>
      <w:lvlJc w:val="left"/>
      <w:pPr>
        <w:ind w:left="680" w:hanging="680"/>
      </w:pPr>
      <w:rPr>
        <w:rFonts w:cs="Times New Roman" w:hint="default"/>
        <w:b/>
        <w:i w:val="0"/>
      </w:rPr>
    </w:lvl>
    <w:lvl w:ilvl="3">
      <w:start w:val="1"/>
      <w:numFmt w:val="lowerLetter"/>
      <w:pStyle w:val="VIECA-a"/>
      <w:suff w:val="space"/>
      <w:lvlText w:val="%4)"/>
      <w:lvlJc w:val="left"/>
      <w:pPr>
        <w:ind w:left="964" w:hanging="91"/>
      </w:pPr>
      <w:rPr>
        <w:rFonts w:cs="Times New Roman" w:hint="default"/>
      </w:rPr>
    </w:lvl>
    <w:lvl w:ilvl="4">
      <w:start w:val="1"/>
      <w:numFmt w:val="decimal"/>
      <w:lvlRestart w:val="3"/>
      <w:pStyle w:val="VIECA-heading4"/>
      <w:suff w:val="space"/>
      <w:lvlText w:val="%1.%2.%3.%5"/>
      <w:lvlJc w:val="left"/>
      <w:pPr>
        <w:ind w:left="964" w:hanging="91"/>
      </w:pPr>
      <w:rPr>
        <w:rFonts w:cs="Times New Roman" w:hint="default"/>
        <w:i/>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27">
    <w:nsid w:val="61FA1238"/>
    <w:multiLevelType w:val="hybridMultilevel"/>
    <w:tmpl w:val="7DCC89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2010301"/>
    <w:multiLevelType w:val="hybridMultilevel"/>
    <w:tmpl w:val="EA3EF472"/>
    <w:lvl w:ilvl="0" w:tplc="894A593E">
      <w:start w:val="1"/>
      <w:numFmt w:val="bullet"/>
      <w:lvlText w:val="-"/>
      <w:lvlJc w:val="left"/>
      <w:pPr>
        <w:ind w:left="720" w:hanging="360"/>
      </w:pPr>
      <w:rPr>
        <w:rFonts w:ascii="Times New Roman" w:eastAsia="Times New Roman" w:hAnsi="Times New Roman" w:hint="default"/>
        <w:i/>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nsid w:val="6204072A"/>
    <w:multiLevelType w:val="hybridMultilevel"/>
    <w:tmpl w:val="1E6EC492"/>
    <w:lvl w:ilvl="0" w:tplc="C86EA544">
      <w:start w:val="1"/>
      <w:numFmt w:val="bullet"/>
      <w:lvlText w:val="-"/>
      <w:lvlJc w:val="left"/>
      <w:pPr>
        <w:ind w:left="1429" w:hanging="360"/>
      </w:pPr>
      <w:rPr>
        <w:rFonts w:ascii="Times New Roman" w:eastAsia="Times New Roman" w:hAnsi="Times New Roman" w:hint="default"/>
        <w:i/>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0">
    <w:nsid w:val="62801EF3"/>
    <w:multiLevelType w:val="hybridMultilevel"/>
    <w:tmpl w:val="C016C6E6"/>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31">
    <w:nsid w:val="63297368"/>
    <w:multiLevelType w:val="hybridMultilevel"/>
    <w:tmpl w:val="5D20000A"/>
    <w:lvl w:ilvl="0" w:tplc="894A593E">
      <w:start w:val="1"/>
      <w:numFmt w:val="bullet"/>
      <w:lvlText w:val="-"/>
      <w:lvlJc w:val="left"/>
      <w:pPr>
        <w:ind w:left="720" w:hanging="360"/>
      </w:pPr>
      <w:rPr>
        <w:rFonts w:ascii="Times New Roman" w:eastAsia="Times New Roman" w:hAnsi="Times New Roman" w:hint="default"/>
        <w:i/>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63783E08"/>
    <w:multiLevelType w:val="hybridMultilevel"/>
    <w:tmpl w:val="0EE6081A"/>
    <w:lvl w:ilvl="0" w:tplc="FFFFFFFF">
      <w:numFmt w:val="bullet"/>
      <w:lvlText w:val="-"/>
      <w:lvlJc w:val="left"/>
      <w:pPr>
        <w:ind w:left="720" w:hanging="360"/>
      </w:pPr>
      <w:rPr>
        <w:rFonts w:ascii="Arial" w:hAnsi="Arial"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3">
    <w:nsid w:val="63E23042"/>
    <w:multiLevelType w:val="hybridMultilevel"/>
    <w:tmpl w:val="3C167950"/>
    <w:lvl w:ilvl="0" w:tplc="04090015">
      <w:start w:val="1"/>
      <w:numFmt w:val="bullet"/>
      <w:lvlText w:val="-"/>
      <w:lvlJc w:val="left"/>
      <w:pPr>
        <w:ind w:left="720" w:hanging="360"/>
      </w:pPr>
      <w:rPr>
        <w:rFonts w:ascii="VSDict Phonetic" w:hAnsi="VSDict Phonetic"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6035094"/>
    <w:multiLevelType w:val="hybridMultilevel"/>
    <w:tmpl w:val="2506D0DC"/>
    <w:lvl w:ilvl="0" w:tplc="E67E1DA8">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5">
    <w:nsid w:val="688E5C23"/>
    <w:multiLevelType w:val="hybridMultilevel"/>
    <w:tmpl w:val="029ECD28"/>
    <w:lvl w:ilvl="0" w:tplc="32D8F07E">
      <w:start w:val="1"/>
      <w:numFmt w:val="decimal"/>
      <w:lvlText w:val="Phụ lục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nsid w:val="6949538F"/>
    <w:multiLevelType w:val="hybridMultilevel"/>
    <w:tmpl w:val="A496C11E"/>
    <w:lvl w:ilvl="0" w:tplc="894A593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9E83C96"/>
    <w:multiLevelType w:val="hybridMultilevel"/>
    <w:tmpl w:val="1F6243C8"/>
    <w:lvl w:ilvl="0" w:tplc="4184F1AA">
      <w:numFmt w:val="bullet"/>
      <w:lvlText w:val="+"/>
      <w:lvlJc w:val="left"/>
      <w:pPr>
        <w:ind w:left="805" w:hanging="360"/>
      </w:pPr>
      <w:rPr>
        <w:rFonts w:ascii="Times New Roman" w:eastAsia="Times New Roman" w:hAnsi="Times New Roman" w:cs="Times New Roman" w:hint="default"/>
        <w:i/>
        <w:color w:val="000000"/>
      </w:rPr>
    </w:lvl>
    <w:lvl w:ilvl="1" w:tplc="08090003" w:tentative="1">
      <w:start w:val="1"/>
      <w:numFmt w:val="bullet"/>
      <w:lvlText w:val="o"/>
      <w:lvlJc w:val="left"/>
      <w:pPr>
        <w:ind w:left="1525" w:hanging="360"/>
      </w:pPr>
      <w:rPr>
        <w:rFonts w:ascii="Courier New" w:hAnsi="Courier New" w:cs="Courier New" w:hint="default"/>
      </w:rPr>
    </w:lvl>
    <w:lvl w:ilvl="2" w:tplc="08090005" w:tentative="1">
      <w:start w:val="1"/>
      <w:numFmt w:val="bullet"/>
      <w:lvlText w:val=""/>
      <w:lvlJc w:val="left"/>
      <w:pPr>
        <w:ind w:left="2245" w:hanging="360"/>
      </w:pPr>
      <w:rPr>
        <w:rFonts w:ascii="Wingdings" w:hAnsi="Wingdings" w:hint="default"/>
      </w:rPr>
    </w:lvl>
    <w:lvl w:ilvl="3" w:tplc="08090001" w:tentative="1">
      <w:start w:val="1"/>
      <w:numFmt w:val="bullet"/>
      <w:lvlText w:val=""/>
      <w:lvlJc w:val="left"/>
      <w:pPr>
        <w:ind w:left="2965" w:hanging="360"/>
      </w:pPr>
      <w:rPr>
        <w:rFonts w:ascii="Symbol" w:hAnsi="Symbol" w:hint="default"/>
      </w:rPr>
    </w:lvl>
    <w:lvl w:ilvl="4" w:tplc="08090003" w:tentative="1">
      <w:start w:val="1"/>
      <w:numFmt w:val="bullet"/>
      <w:lvlText w:val="o"/>
      <w:lvlJc w:val="left"/>
      <w:pPr>
        <w:ind w:left="3685" w:hanging="360"/>
      </w:pPr>
      <w:rPr>
        <w:rFonts w:ascii="Courier New" w:hAnsi="Courier New" w:cs="Courier New" w:hint="default"/>
      </w:rPr>
    </w:lvl>
    <w:lvl w:ilvl="5" w:tplc="08090005" w:tentative="1">
      <w:start w:val="1"/>
      <w:numFmt w:val="bullet"/>
      <w:lvlText w:val=""/>
      <w:lvlJc w:val="left"/>
      <w:pPr>
        <w:ind w:left="4405" w:hanging="360"/>
      </w:pPr>
      <w:rPr>
        <w:rFonts w:ascii="Wingdings" w:hAnsi="Wingdings" w:hint="default"/>
      </w:rPr>
    </w:lvl>
    <w:lvl w:ilvl="6" w:tplc="08090001" w:tentative="1">
      <w:start w:val="1"/>
      <w:numFmt w:val="bullet"/>
      <w:lvlText w:val=""/>
      <w:lvlJc w:val="left"/>
      <w:pPr>
        <w:ind w:left="5125" w:hanging="360"/>
      </w:pPr>
      <w:rPr>
        <w:rFonts w:ascii="Symbol" w:hAnsi="Symbol" w:hint="default"/>
      </w:rPr>
    </w:lvl>
    <w:lvl w:ilvl="7" w:tplc="08090003" w:tentative="1">
      <w:start w:val="1"/>
      <w:numFmt w:val="bullet"/>
      <w:lvlText w:val="o"/>
      <w:lvlJc w:val="left"/>
      <w:pPr>
        <w:ind w:left="5845" w:hanging="360"/>
      </w:pPr>
      <w:rPr>
        <w:rFonts w:ascii="Courier New" w:hAnsi="Courier New" w:cs="Courier New" w:hint="default"/>
      </w:rPr>
    </w:lvl>
    <w:lvl w:ilvl="8" w:tplc="08090005" w:tentative="1">
      <w:start w:val="1"/>
      <w:numFmt w:val="bullet"/>
      <w:lvlText w:val=""/>
      <w:lvlJc w:val="left"/>
      <w:pPr>
        <w:ind w:left="6565" w:hanging="360"/>
      </w:pPr>
      <w:rPr>
        <w:rFonts w:ascii="Wingdings" w:hAnsi="Wingdings" w:hint="default"/>
      </w:rPr>
    </w:lvl>
  </w:abstractNum>
  <w:abstractNum w:abstractNumId="138">
    <w:nsid w:val="6ACA277F"/>
    <w:multiLevelType w:val="hybridMultilevel"/>
    <w:tmpl w:val="C6B6B23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6B11303F"/>
    <w:multiLevelType w:val="hybridMultilevel"/>
    <w:tmpl w:val="55D43A4C"/>
    <w:lvl w:ilvl="0" w:tplc="04090009">
      <w:start w:val="1"/>
      <w:numFmt w:val="decimal"/>
      <w:lvlText w:val="%1."/>
      <w:lvlJc w:val="center"/>
      <w:pPr>
        <w:ind w:left="502" w:hanging="360"/>
      </w:pPr>
      <w:rPr>
        <w:rFonts w:hint="default"/>
        <w:b/>
        <w:i/>
      </w:rPr>
    </w:lvl>
    <w:lvl w:ilvl="1" w:tplc="04090003" w:tentative="1">
      <w:start w:val="1"/>
      <w:numFmt w:val="lowerLetter"/>
      <w:lvlText w:val="%2."/>
      <w:lvlJc w:val="left"/>
      <w:pPr>
        <w:ind w:left="1222" w:hanging="360"/>
      </w:pPr>
    </w:lvl>
    <w:lvl w:ilvl="2" w:tplc="04090005" w:tentative="1">
      <w:start w:val="1"/>
      <w:numFmt w:val="lowerRoman"/>
      <w:lvlText w:val="%3."/>
      <w:lvlJc w:val="right"/>
      <w:pPr>
        <w:ind w:left="1942" w:hanging="180"/>
      </w:pPr>
    </w:lvl>
    <w:lvl w:ilvl="3" w:tplc="04090001" w:tentative="1">
      <w:start w:val="1"/>
      <w:numFmt w:val="decimal"/>
      <w:lvlText w:val="%4."/>
      <w:lvlJc w:val="left"/>
      <w:pPr>
        <w:ind w:left="2662" w:hanging="360"/>
      </w:pPr>
    </w:lvl>
    <w:lvl w:ilvl="4" w:tplc="04090003" w:tentative="1">
      <w:start w:val="1"/>
      <w:numFmt w:val="lowerLetter"/>
      <w:lvlText w:val="%5."/>
      <w:lvlJc w:val="left"/>
      <w:pPr>
        <w:ind w:left="3382" w:hanging="360"/>
      </w:pPr>
    </w:lvl>
    <w:lvl w:ilvl="5" w:tplc="04090005" w:tentative="1">
      <w:start w:val="1"/>
      <w:numFmt w:val="lowerRoman"/>
      <w:lvlText w:val="%6."/>
      <w:lvlJc w:val="right"/>
      <w:pPr>
        <w:ind w:left="4102" w:hanging="180"/>
      </w:pPr>
    </w:lvl>
    <w:lvl w:ilvl="6" w:tplc="04090001" w:tentative="1">
      <w:start w:val="1"/>
      <w:numFmt w:val="decimal"/>
      <w:lvlText w:val="%7."/>
      <w:lvlJc w:val="left"/>
      <w:pPr>
        <w:ind w:left="4822" w:hanging="360"/>
      </w:pPr>
    </w:lvl>
    <w:lvl w:ilvl="7" w:tplc="04090003" w:tentative="1">
      <w:start w:val="1"/>
      <w:numFmt w:val="lowerLetter"/>
      <w:lvlText w:val="%8."/>
      <w:lvlJc w:val="left"/>
      <w:pPr>
        <w:ind w:left="5542" w:hanging="360"/>
      </w:pPr>
    </w:lvl>
    <w:lvl w:ilvl="8" w:tplc="04090005" w:tentative="1">
      <w:start w:val="1"/>
      <w:numFmt w:val="lowerRoman"/>
      <w:lvlText w:val="%9."/>
      <w:lvlJc w:val="right"/>
      <w:pPr>
        <w:ind w:left="6262" w:hanging="180"/>
      </w:pPr>
    </w:lvl>
  </w:abstractNum>
  <w:abstractNum w:abstractNumId="140">
    <w:nsid w:val="6CA3797D"/>
    <w:multiLevelType w:val="hybridMultilevel"/>
    <w:tmpl w:val="E430838E"/>
    <w:lvl w:ilvl="0" w:tplc="1C2877D8">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nsid w:val="6E5A5016"/>
    <w:multiLevelType w:val="hybridMultilevel"/>
    <w:tmpl w:val="D0388122"/>
    <w:lvl w:ilvl="0" w:tplc="4E5EFD0E">
      <w:start w:val="1"/>
      <w:numFmt w:val="decimal"/>
      <w:lvlText w:val="%1."/>
      <w:lvlJc w:val="left"/>
      <w:pPr>
        <w:ind w:left="720" w:hanging="360"/>
      </w:pPr>
      <w:rPr>
        <w:rFonts w:hint="default"/>
      </w:rPr>
    </w:lvl>
    <w:lvl w:ilvl="1" w:tplc="AFDC0FA4" w:tentative="1">
      <w:start w:val="1"/>
      <w:numFmt w:val="lowerLetter"/>
      <w:lvlText w:val="%2."/>
      <w:lvlJc w:val="left"/>
      <w:pPr>
        <w:ind w:left="1440" w:hanging="360"/>
      </w:pPr>
    </w:lvl>
    <w:lvl w:ilvl="2" w:tplc="751E680C" w:tentative="1">
      <w:start w:val="1"/>
      <w:numFmt w:val="lowerRoman"/>
      <w:lvlText w:val="%3."/>
      <w:lvlJc w:val="right"/>
      <w:pPr>
        <w:ind w:left="2160" w:hanging="180"/>
      </w:pPr>
    </w:lvl>
    <w:lvl w:ilvl="3" w:tplc="F27C3A5C" w:tentative="1">
      <w:start w:val="1"/>
      <w:numFmt w:val="decimal"/>
      <w:lvlText w:val="%4."/>
      <w:lvlJc w:val="left"/>
      <w:pPr>
        <w:ind w:left="2880" w:hanging="360"/>
      </w:pPr>
    </w:lvl>
    <w:lvl w:ilvl="4" w:tplc="488A5388" w:tentative="1">
      <w:start w:val="1"/>
      <w:numFmt w:val="lowerLetter"/>
      <w:lvlText w:val="%5."/>
      <w:lvlJc w:val="left"/>
      <w:pPr>
        <w:ind w:left="3600" w:hanging="360"/>
      </w:pPr>
    </w:lvl>
    <w:lvl w:ilvl="5" w:tplc="E8B06C66" w:tentative="1">
      <w:start w:val="1"/>
      <w:numFmt w:val="lowerRoman"/>
      <w:lvlText w:val="%6."/>
      <w:lvlJc w:val="right"/>
      <w:pPr>
        <w:ind w:left="4320" w:hanging="180"/>
      </w:pPr>
    </w:lvl>
    <w:lvl w:ilvl="6" w:tplc="E26833FE" w:tentative="1">
      <w:start w:val="1"/>
      <w:numFmt w:val="decimal"/>
      <w:lvlText w:val="%7."/>
      <w:lvlJc w:val="left"/>
      <w:pPr>
        <w:ind w:left="5040" w:hanging="360"/>
      </w:pPr>
    </w:lvl>
    <w:lvl w:ilvl="7" w:tplc="16A88E4C" w:tentative="1">
      <w:start w:val="1"/>
      <w:numFmt w:val="lowerLetter"/>
      <w:lvlText w:val="%8."/>
      <w:lvlJc w:val="left"/>
      <w:pPr>
        <w:ind w:left="5760" w:hanging="360"/>
      </w:pPr>
    </w:lvl>
    <w:lvl w:ilvl="8" w:tplc="6A12B336" w:tentative="1">
      <w:start w:val="1"/>
      <w:numFmt w:val="lowerRoman"/>
      <w:lvlText w:val="%9."/>
      <w:lvlJc w:val="right"/>
      <w:pPr>
        <w:ind w:left="6480" w:hanging="180"/>
      </w:pPr>
    </w:lvl>
  </w:abstractNum>
  <w:abstractNum w:abstractNumId="142">
    <w:nsid w:val="701E0061"/>
    <w:multiLevelType w:val="hybridMultilevel"/>
    <w:tmpl w:val="62E69E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70CF14BF"/>
    <w:multiLevelType w:val="multilevel"/>
    <w:tmpl w:val="682026B8"/>
    <w:lvl w:ilvl="0">
      <w:start w:val="4"/>
      <w:numFmt w:val="decimal"/>
      <w:suff w:val="space"/>
      <w:lvlText w:val="PHẦN %1."/>
      <w:lvlJc w:val="left"/>
      <w:pPr>
        <w:ind w:left="0" w:firstLine="0"/>
      </w:pPr>
      <w:rPr>
        <w:rFonts w:cs="Times New Roman" w:hint="default"/>
      </w:rPr>
    </w:lvl>
    <w:lvl w:ilvl="1">
      <w:start w:val="2"/>
      <w:numFmt w:val="decimal"/>
      <w:suff w:val="space"/>
      <w:lvlText w:val="%1.%2."/>
      <w:lvlJc w:val="left"/>
      <w:pPr>
        <w:ind w:left="142" w:firstLine="0"/>
      </w:pPr>
      <w:rPr>
        <w:rFonts w:cs="Times New Roman" w:hint="default"/>
        <w:b/>
      </w:rPr>
    </w:lvl>
    <w:lvl w:ilvl="2">
      <w:start w:val="1"/>
      <w:numFmt w:val="decimal"/>
      <w:suff w:val="space"/>
      <w:lvlText w:val="%1.%2.%3."/>
      <w:lvlJc w:val="left"/>
      <w:pPr>
        <w:ind w:left="822" w:hanging="680"/>
      </w:pPr>
      <w:rPr>
        <w:rFonts w:cs="Times New Roman" w:hint="default"/>
        <w:b/>
        <w:i/>
      </w:rPr>
    </w:lvl>
    <w:lvl w:ilvl="3">
      <w:start w:val="1"/>
      <w:numFmt w:val="lowerLetter"/>
      <w:suff w:val="space"/>
      <w:lvlText w:val="%4)"/>
      <w:lvlJc w:val="left"/>
      <w:pPr>
        <w:ind w:left="964" w:hanging="91"/>
      </w:pPr>
      <w:rPr>
        <w:rFonts w:cs="Times New Roman" w:hint="default"/>
        <w:sz w:val="26"/>
        <w:szCs w:val="26"/>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44">
    <w:nsid w:val="71E81164"/>
    <w:multiLevelType w:val="hybridMultilevel"/>
    <w:tmpl w:val="B394AE0C"/>
    <w:lvl w:ilvl="0" w:tplc="E67E1DA8">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5">
    <w:nsid w:val="74C460CA"/>
    <w:multiLevelType w:val="hybridMultilevel"/>
    <w:tmpl w:val="1D52121C"/>
    <w:lvl w:ilvl="0" w:tplc="3C2E18BC">
      <w:start w:val="1"/>
      <w:numFmt w:val="decimal"/>
      <w:pStyle w:val="HMuc111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762667B7"/>
    <w:multiLevelType w:val="hybridMultilevel"/>
    <w:tmpl w:val="DF1E2C28"/>
    <w:lvl w:ilvl="0" w:tplc="9692DF8E">
      <w:start w:val="1"/>
      <w:numFmt w:val="decimal"/>
      <w:lvlText w:val="(%1)"/>
      <w:lvlJc w:val="left"/>
      <w:pPr>
        <w:ind w:left="720" w:hanging="360"/>
      </w:pPr>
      <w:rPr>
        <w:rFonts w:hint="default"/>
      </w:rPr>
    </w:lvl>
    <w:lvl w:ilvl="1" w:tplc="7C4C00C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7123DFA"/>
    <w:multiLevelType w:val="hybridMultilevel"/>
    <w:tmpl w:val="B4406D1C"/>
    <w:lvl w:ilvl="0" w:tplc="04090001">
      <w:start w:val="1"/>
      <w:numFmt w:val="bullet"/>
      <w:lvlText w:val=""/>
      <w:lvlJc w:val="left"/>
      <w:pPr>
        <w:ind w:left="72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nsid w:val="778C033E"/>
    <w:multiLevelType w:val="hybridMultilevel"/>
    <w:tmpl w:val="28A0C928"/>
    <w:lvl w:ilvl="0" w:tplc="4184F1AA">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49">
    <w:nsid w:val="77F40B4D"/>
    <w:multiLevelType w:val="hybridMultilevel"/>
    <w:tmpl w:val="31B414C2"/>
    <w:lvl w:ilvl="0" w:tplc="04090009">
      <w:numFmt w:val="bullet"/>
      <w:lvlText w:val="-"/>
      <w:lvlJc w:val="left"/>
      <w:pPr>
        <w:ind w:left="720" w:hanging="360"/>
      </w:pPr>
      <w:rPr>
        <w:rFonts w:ascii="Times New Roman" w:hAnsi="Times New Roman" w:cs="Times New Roman"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780E06AD"/>
    <w:multiLevelType w:val="hybridMultilevel"/>
    <w:tmpl w:val="9BC0BF58"/>
    <w:lvl w:ilvl="0" w:tplc="1C2877D8">
      <w:start w:val="1"/>
      <w:numFmt w:val="bullet"/>
      <w:lvlText w:val="-"/>
      <w:lvlJc w:val="left"/>
      <w:pPr>
        <w:ind w:left="15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4C82EC">
      <w:start w:val="1"/>
      <w:numFmt w:val="bullet"/>
      <w:lvlText w:val="o"/>
      <w:lvlJc w:val="left"/>
      <w:pPr>
        <w:ind w:left="1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1ED532">
      <w:start w:val="1"/>
      <w:numFmt w:val="bullet"/>
      <w:lvlText w:val="▪"/>
      <w:lvlJc w:val="left"/>
      <w:pPr>
        <w:ind w:left="2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AAB824">
      <w:start w:val="1"/>
      <w:numFmt w:val="bullet"/>
      <w:lvlText w:val="•"/>
      <w:lvlJc w:val="left"/>
      <w:pPr>
        <w:ind w:left="2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B2F6E2">
      <w:start w:val="1"/>
      <w:numFmt w:val="bullet"/>
      <w:lvlText w:val="o"/>
      <w:lvlJc w:val="left"/>
      <w:pPr>
        <w:ind w:left="35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964D5C">
      <w:start w:val="1"/>
      <w:numFmt w:val="bullet"/>
      <w:lvlText w:val="▪"/>
      <w:lvlJc w:val="left"/>
      <w:pPr>
        <w:ind w:left="43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F01AB0">
      <w:start w:val="1"/>
      <w:numFmt w:val="bullet"/>
      <w:lvlText w:val="•"/>
      <w:lvlJc w:val="left"/>
      <w:pPr>
        <w:ind w:left="50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5038BE">
      <w:start w:val="1"/>
      <w:numFmt w:val="bullet"/>
      <w:lvlText w:val="o"/>
      <w:lvlJc w:val="left"/>
      <w:pPr>
        <w:ind w:left="57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180268">
      <w:start w:val="1"/>
      <w:numFmt w:val="bullet"/>
      <w:lvlText w:val="▪"/>
      <w:lvlJc w:val="left"/>
      <w:pPr>
        <w:ind w:left="6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1">
    <w:nsid w:val="78BA4C64"/>
    <w:multiLevelType w:val="hybridMultilevel"/>
    <w:tmpl w:val="5846CEB4"/>
    <w:lvl w:ilvl="0" w:tplc="35A69388">
      <w:start w:val="1"/>
      <w:numFmt w:val="decimal"/>
      <w:lvlText w:val="%1."/>
      <w:lvlJc w:val="left"/>
      <w:pPr>
        <w:ind w:left="720" w:hanging="360"/>
      </w:pPr>
      <w:rPr>
        <w:rFonts w:hint="default"/>
        <w:b/>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nsid w:val="79AB6622"/>
    <w:multiLevelType w:val="hybridMultilevel"/>
    <w:tmpl w:val="1342474E"/>
    <w:lvl w:ilvl="0" w:tplc="E1A882E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7AA90321"/>
    <w:multiLevelType w:val="hybridMultilevel"/>
    <w:tmpl w:val="7DCC89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B471B6A"/>
    <w:multiLevelType w:val="hybridMultilevel"/>
    <w:tmpl w:val="D556E774"/>
    <w:lvl w:ilvl="0" w:tplc="8FF2A85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5">
    <w:nsid w:val="7BF52D64"/>
    <w:multiLevelType w:val="hybridMultilevel"/>
    <w:tmpl w:val="1FE873B8"/>
    <w:lvl w:ilvl="0" w:tplc="A36E4E2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nsid w:val="7CDF5143"/>
    <w:multiLevelType w:val="hybridMultilevel"/>
    <w:tmpl w:val="90A0DB06"/>
    <w:lvl w:ilvl="0" w:tplc="ABAEDBB8">
      <w:start w:val="1"/>
      <w:numFmt w:val="bullet"/>
      <w:lvlText w:val="+"/>
      <w:lvlJc w:val="left"/>
      <w:pPr>
        <w:ind w:left="1080" w:hanging="360"/>
      </w:pPr>
      <w:rPr>
        <w:rFonts w:ascii="Times New Roman" w:eastAsia="Calibr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7">
    <w:nsid w:val="7D282BC1"/>
    <w:multiLevelType w:val="hybridMultilevel"/>
    <w:tmpl w:val="576EA0E6"/>
    <w:lvl w:ilvl="0" w:tplc="C0D4FB6E">
      <w:start w:val="1"/>
      <w:numFmt w:val="bullet"/>
      <w:pStyle w:val="Bullet1"/>
      <w:lvlText w:val=""/>
      <w:lvlJc w:val="left"/>
      <w:pPr>
        <w:ind w:left="117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hint="default"/>
      </w:rPr>
    </w:lvl>
    <w:lvl w:ilvl="8" w:tplc="04070005">
      <w:start w:val="1"/>
      <w:numFmt w:val="bullet"/>
      <w:lvlText w:val=""/>
      <w:lvlJc w:val="left"/>
      <w:pPr>
        <w:ind w:left="6480" w:hanging="360"/>
      </w:pPr>
      <w:rPr>
        <w:rFonts w:ascii="Wingdings" w:hAnsi="Wingdings" w:hint="default"/>
      </w:rPr>
    </w:lvl>
  </w:abstractNum>
  <w:abstractNum w:abstractNumId="158">
    <w:nsid w:val="7D853DFE"/>
    <w:multiLevelType w:val="hybridMultilevel"/>
    <w:tmpl w:val="DD6AA72C"/>
    <w:lvl w:ilvl="0" w:tplc="4184F1AA">
      <w:numFmt w:val="bullet"/>
      <w:lvlText w:val="+"/>
      <w:lvlJc w:val="left"/>
      <w:pPr>
        <w:ind w:left="805" w:hanging="360"/>
      </w:pPr>
      <w:rPr>
        <w:rFonts w:ascii="Times New Roman" w:eastAsia="Times New Roman" w:hAnsi="Times New Roman" w:cs="Times New Roman" w:hint="default"/>
        <w:i/>
        <w:color w:val="000000"/>
      </w:rPr>
    </w:lvl>
    <w:lvl w:ilvl="1" w:tplc="08090003" w:tentative="1">
      <w:start w:val="1"/>
      <w:numFmt w:val="bullet"/>
      <w:lvlText w:val="o"/>
      <w:lvlJc w:val="left"/>
      <w:pPr>
        <w:ind w:left="1525" w:hanging="360"/>
      </w:pPr>
      <w:rPr>
        <w:rFonts w:ascii="Courier New" w:hAnsi="Courier New" w:cs="Courier New" w:hint="default"/>
      </w:rPr>
    </w:lvl>
    <w:lvl w:ilvl="2" w:tplc="08090005" w:tentative="1">
      <w:start w:val="1"/>
      <w:numFmt w:val="bullet"/>
      <w:lvlText w:val=""/>
      <w:lvlJc w:val="left"/>
      <w:pPr>
        <w:ind w:left="2245" w:hanging="360"/>
      </w:pPr>
      <w:rPr>
        <w:rFonts w:ascii="Wingdings" w:hAnsi="Wingdings" w:hint="default"/>
      </w:rPr>
    </w:lvl>
    <w:lvl w:ilvl="3" w:tplc="08090001" w:tentative="1">
      <w:start w:val="1"/>
      <w:numFmt w:val="bullet"/>
      <w:lvlText w:val=""/>
      <w:lvlJc w:val="left"/>
      <w:pPr>
        <w:ind w:left="2965" w:hanging="360"/>
      </w:pPr>
      <w:rPr>
        <w:rFonts w:ascii="Symbol" w:hAnsi="Symbol" w:hint="default"/>
      </w:rPr>
    </w:lvl>
    <w:lvl w:ilvl="4" w:tplc="08090003" w:tentative="1">
      <w:start w:val="1"/>
      <w:numFmt w:val="bullet"/>
      <w:lvlText w:val="o"/>
      <w:lvlJc w:val="left"/>
      <w:pPr>
        <w:ind w:left="3685" w:hanging="360"/>
      </w:pPr>
      <w:rPr>
        <w:rFonts w:ascii="Courier New" w:hAnsi="Courier New" w:cs="Courier New" w:hint="default"/>
      </w:rPr>
    </w:lvl>
    <w:lvl w:ilvl="5" w:tplc="08090005" w:tentative="1">
      <w:start w:val="1"/>
      <w:numFmt w:val="bullet"/>
      <w:lvlText w:val=""/>
      <w:lvlJc w:val="left"/>
      <w:pPr>
        <w:ind w:left="4405" w:hanging="360"/>
      </w:pPr>
      <w:rPr>
        <w:rFonts w:ascii="Wingdings" w:hAnsi="Wingdings" w:hint="default"/>
      </w:rPr>
    </w:lvl>
    <w:lvl w:ilvl="6" w:tplc="08090001" w:tentative="1">
      <w:start w:val="1"/>
      <w:numFmt w:val="bullet"/>
      <w:lvlText w:val=""/>
      <w:lvlJc w:val="left"/>
      <w:pPr>
        <w:ind w:left="5125" w:hanging="360"/>
      </w:pPr>
      <w:rPr>
        <w:rFonts w:ascii="Symbol" w:hAnsi="Symbol" w:hint="default"/>
      </w:rPr>
    </w:lvl>
    <w:lvl w:ilvl="7" w:tplc="08090003" w:tentative="1">
      <w:start w:val="1"/>
      <w:numFmt w:val="bullet"/>
      <w:lvlText w:val="o"/>
      <w:lvlJc w:val="left"/>
      <w:pPr>
        <w:ind w:left="5845" w:hanging="360"/>
      </w:pPr>
      <w:rPr>
        <w:rFonts w:ascii="Courier New" w:hAnsi="Courier New" w:cs="Courier New" w:hint="default"/>
      </w:rPr>
    </w:lvl>
    <w:lvl w:ilvl="8" w:tplc="08090005" w:tentative="1">
      <w:start w:val="1"/>
      <w:numFmt w:val="bullet"/>
      <w:lvlText w:val=""/>
      <w:lvlJc w:val="left"/>
      <w:pPr>
        <w:ind w:left="6565" w:hanging="360"/>
      </w:pPr>
      <w:rPr>
        <w:rFonts w:ascii="Wingdings" w:hAnsi="Wingdings" w:hint="default"/>
      </w:rPr>
    </w:lvl>
  </w:abstractNum>
  <w:abstractNum w:abstractNumId="159">
    <w:nsid w:val="7D894FDA"/>
    <w:multiLevelType w:val="hybridMultilevel"/>
    <w:tmpl w:val="BD24B1B4"/>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1">
      <w:start w:val="1"/>
      <w:numFmt w:val="bullet"/>
      <w:lvlText w:val=""/>
      <w:lvlJc w:val="left"/>
      <w:pPr>
        <w:ind w:left="2880" w:hanging="360"/>
      </w:pPr>
      <w:rPr>
        <w:rFonts w:ascii="Symbol" w:hAnsi="Symbol" w:hint="default"/>
      </w:rPr>
    </w:lvl>
    <w:lvl w:ilvl="4" w:tplc="BEB81D2C">
      <w:start w:val="1"/>
      <w:numFmt w:val="lowerRoman"/>
      <w:lvlText w:val="%5)"/>
      <w:lvlJc w:val="left"/>
      <w:pPr>
        <w:ind w:left="3960" w:hanging="72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nsid w:val="7DC376E6"/>
    <w:multiLevelType w:val="multilevel"/>
    <w:tmpl w:val="EA508206"/>
    <w:styleLink w:val="StyleBulletedVnArialLeft063cmHanging063cm"/>
    <w:lvl w:ilvl="0">
      <w:numFmt w:val="bullet"/>
      <w:lvlText w:val="-"/>
      <w:lvlJc w:val="left"/>
      <w:pPr>
        <w:ind w:left="720" w:hanging="360"/>
      </w:pPr>
      <w:rPr>
        <w:rFonts w:ascii=".VnArial" w:hAnsi=".VnAria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1">
    <w:nsid w:val="7DCA6FB6"/>
    <w:multiLevelType w:val="hybridMultilevel"/>
    <w:tmpl w:val="4BCC38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DE34879"/>
    <w:multiLevelType w:val="hybridMultilevel"/>
    <w:tmpl w:val="073CDCC4"/>
    <w:lvl w:ilvl="0" w:tplc="04090001">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7E9A36F0"/>
    <w:multiLevelType w:val="hybridMultilevel"/>
    <w:tmpl w:val="B7B2B400"/>
    <w:lvl w:ilvl="0" w:tplc="04090009">
      <w:start w:val="1"/>
      <w:numFmt w:val="bullet"/>
      <w:lvlText w:val=""/>
      <w:lvlJc w:val="left"/>
      <w:pPr>
        <w:tabs>
          <w:tab w:val="num" w:pos="786"/>
        </w:tabs>
        <w:ind w:left="786" w:hanging="360"/>
      </w:pPr>
      <w:rPr>
        <w:rFonts w:ascii="Wingdings" w:hAnsi="Wingdings" w:hint="default"/>
      </w:rPr>
    </w:lvl>
    <w:lvl w:ilvl="1" w:tplc="04090019">
      <w:start w:val="1"/>
      <w:numFmt w:val="bullet"/>
      <w:lvlText w:val="o"/>
      <w:lvlJc w:val="left"/>
      <w:pPr>
        <w:tabs>
          <w:tab w:val="num" w:pos="1506"/>
        </w:tabs>
        <w:ind w:left="1506" w:hanging="360"/>
      </w:pPr>
      <w:rPr>
        <w:rFonts w:ascii="Courier New" w:hAnsi="Courier New" w:cs="Courier New" w:hint="default"/>
      </w:rPr>
    </w:lvl>
    <w:lvl w:ilvl="2" w:tplc="0409001B">
      <w:start w:val="1"/>
      <w:numFmt w:val="bullet"/>
      <w:lvlText w:val=""/>
      <w:lvlJc w:val="left"/>
      <w:pPr>
        <w:tabs>
          <w:tab w:val="num" w:pos="2226"/>
        </w:tabs>
        <w:ind w:left="2226" w:hanging="360"/>
      </w:pPr>
      <w:rPr>
        <w:rFonts w:ascii="Wingdings" w:hAnsi="Wingdings" w:hint="default"/>
      </w:rPr>
    </w:lvl>
    <w:lvl w:ilvl="3" w:tplc="0409000F">
      <w:start w:val="1"/>
      <w:numFmt w:val="bullet"/>
      <w:lvlText w:val=""/>
      <w:lvlJc w:val="left"/>
      <w:pPr>
        <w:tabs>
          <w:tab w:val="num" w:pos="2946"/>
        </w:tabs>
        <w:ind w:left="2946" w:hanging="360"/>
      </w:pPr>
      <w:rPr>
        <w:rFonts w:ascii="Symbol" w:hAnsi="Symbol" w:hint="default"/>
      </w:rPr>
    </w:lvl>
    <w:lvl w:ilvl="4" w:tplc="04090019">
      <w:start w:val="1"/>
      <w:numFmt w:val="bullet"/>
      <w:lvlText w:val="o"/>
      <w:lvlJc w:val="left"/>
      <w:pPr>
        <w:tabs>
          <w:tab w:val="num" w:pos="3666"/>
        </w:tabs>
        <w:ind w:left="3666" w:hanging="360"/>
      </w:pPr>
      <w:rPr>
        <w:rFonts w:ascii="Courier New" w:hAnsi="Courier New" w:cs="Courier New" w:hint="default"/>
      </w:rPr>
    </w:lvl>
    <w:lvl w:ilvl="5" w:tplc="0409001B">
      <w:start w:val="1"/>
      <w:numFmt w:val="bullet"/>
      <w:lvlText w:val=""/>
      <w:lvlJc w:val="left"/>
      <w:pPr>
        <w:tabs>
          <w:tab w:val="num" w:pos="4386"/>
        </w:tabs>
        <w:ind w:left="4386" w:hanging="360"/>
      </w:pPr>
      <w:rPr>
        <w:rFonts w:ascii="Wingdings" w:hAnsi="Wingdings" w:hint="default"/>
      </w:rPr>
    </w:lvl>
    <w:lvl w:ilvl="6" w:tplc="0409000F">
      <w:start w:val="1"/>
      <w:numFmt w:val="bullet"/>
      <w:lvlText w:val=""/>
      <w:lvlJc w:val="left"/>
      <w:pPr>
        <w:tabs>
          <w:tab w:val="num" w:pos="5106"/>
        </w:tabs>
        <w:ind w:left="5106" w:hanging="360"/>
      </w:pPr>
      <w:rPr>
        <w:rFonts w:ascii="Symbol" w:hAnsi="Symbol" w:hint="default"/>
      </w:rPr>
    </w:lvl>
    <w:lvl w:ilvl="7" w:tplc="04090019">
      <w:start w:val="1"/>
      <w:numFmt w:val="bullet"/>
      <w:lvlText w:val="o"/>
      <w:lvlJc w:val="left"/>
      <w:pPr>
        <w:tabs>
          <w:tab w:val="num" w:pos="5826"/>
        </w:tabs>
        <w:ind w:left="5826" w:hanging="360"/>
      </w:pPr>
      <w:rPr>
        <w:rFonts w:ascii="Courier New" w:hAnsi="Courier New" w:cs="Courier New" w:hint="default"/>
      </w:rPr>
    </w:lvl>
    <w:lvl w:ilvl="8" w:tplc="0409001B">
      <w:start w:val="1"/>
      <w:numFmt w:val="bullet"/>
      <w:lvlText w:val=""/>
      <w:lvlJc w:val="left"/>
      <w:pPr>
        <w:tabs>
          <w:tab w:val="num" w:pos="6546"/>
        </w:tabs>
        <w:ind w:left="6546" w:hanging="360"/>
      </w:pPr>
      <w:rPr>
        <w:rFonts w:ascii="Wingdings" w:hAnsi="Wingdings" w:hint="default"/>
      </w:rPr>
    </w:lvl>
  </w:abstractNum>
  <w:abstractNum w:abstractNumId="164">
    <w:nsid w:val="7F62379B"/>
    <w:multiLevelType w:val="hybridMultilevel"/>
    <w:tmpl w:val="C95450AC"/>
    <w:lvl w:ilvl="0" w:tplc="5BAE8616">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28BC70">
      <w:start w:val="1"/>
      <w:numFmt w:val="bullet"/>
      <w:lvlText w:val="o"/>
      <w:lvlJc w:val="left"/>
      <w:pPr>
        <w:ind w:left="1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1A0A06">
      <w:start w:val="1"/>
      <w:numFmt w:val="bullet"/>
      <w:lvlText w:val="▪"/>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E3ED404">
      <w:start w:val="1"/>
      <w:numFmt w:val="bullet"/>
      <w:lvlText w:val="•"/>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0A10F0">
      <w:start w:val="1"/>
      <w:numFmt w:val="bullet"/>
      <w:lvlText w:val="o"/>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5E3068">
      <w:start w:val="1"/>
      <w:numFmt w:val="bullet"/>
      <w:lvlText w:val="▪"/>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C67106">
      <w:start w:val="1"/>
      <w:numFmt w:val="bullet"/>
      <w:lvlText w:val="•"/>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AA8E0BE">
      <w:start w:val="1"/>
      <w:numFmt w:val="bullet"/>
      <w:lvlText w:val="o"/>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5184C1C">
      <w:start w:val="1"/>
      <w:numFmt w:val="bullet"/>
      <w:lvlText w:val="▪"/>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00"/>
  </w:num>
  <w:num w:numId="2">
    <w:abstractNumId w:val="126"/>
  </w:num>
  <w:num w:numId="3">
    <w:abstractNumId w:val="162"/>
  </w:num>
  <w:num w:numId="4">
    <w:abstractNumId w:val="138"/>
  </w:num>
  <w:num w:numId="5">
    <w:abstractNumId w:val="141"/>
  </w:num>
  <w:num w:numId="6">
    <w:abstractNumId w:val="77"/>
  </w:num>
  <w:num w:numId="7">
    <w:abstractNumId w:val="116"/>
  </w:num>
  <w:num w:numId="8">
    <w:abstractNumId w:val="124"/>
  </w:num>
  <w:num w:numId="9">
    <w:abstractNumId w:val="8"/>
  </w:num>
  <w:num w:numId="10">
    <w:abstractNumId w:val="95"/>
  </w:num>
  <w:num w:numId="11">
    <w:abstractNumId w:val="10"/>
  </w:num>
  <w:num w:numId="12">
    <w:abstractNumId w:val="70"/>
  </w:num>
  <w:num w:numId="13">
    <w:abstractNumId w:val="27"/>
  </w:num>
  <w:num w:numId="14">
    <w:abstractNumId w:val="160"/>
  </w:num>
  <w:num w:numId="15">
    <w:abstractNumId w:val="37"/>
  </w:num>
  <w:num w:numId="16">
    <w:abstractNumId w:val="136"/>
  </w:num>
  <w:num w:numId="17">
    <w:abstractNumId w:val="144"/>
  </w:num>
  <w:num w:numId="18">
    <w:abstractNumId w:val="6"/>
  </w:num>
  <w:num w:numId="19">
    <w:abstractNumId w:val="113"/>
  </w:num>
  <w:num w:numId="20">
    <w:abstractNumId w:val="129"/>
  </w:num>
  <w:num w:numId="21">
    <w:abstractNumId w:val="28"/>
  </w:num>
  <w:num w:numId="22">
    <w:abstractNumId w:val="107"/>
  </w:num>
  <w:num w:numId="23">
    <w:abstractNumId w:val="0"/>
  </w:num>
  <w:num w:numId="24">
    <w:abstractNumId w:val="108"/>
  </w:num>
  <w:num w:numId="25">
    <w:abstractNumId w:val="97"/>
  </w:num>
  <w:num w:numId="26">
    <w:abstractNumId w:val="37"/>
  </w:num>
  <w:num w:numId="27">
    <w:abstractNumId w:val="136"/>
  </w:num>
  <w:num w:numId="28">
    <w:abstractNumId w:val="52"/>
  </w:num>
  <w:num w:numId="29">
    <w:abstractNumId w:val="23"/>
  </w:num>
  <w:num w:numId="30">
    <w:abstractNumId w:val="101"/>
  </w:num>
  <w:num w:numId="31">
    <w:abstractNumId w:val="161"/>
  </w:num>
  <w:num w:numId="32">
    <w:abstractNumId w:val="131"/>
  </w:num>
  <w:num w:numId="33">
    <w:abstractNumId w:val="115"/>
  </w:num>
  <w:num w:numId="34">
    <w:abstractNumId w:val="39"/>
  </w:num>
  <w:num w:numId="35">
    <w:abstractNumId w:val="63"/>
  </w:num>
  <w:num w:numId="36">
    <w:abstractNumId w:val="13"/>
  </w:num>
  <w:num w:numId="37">
    <w:abstractNumId w:val="122"/>
  </w:num>
  <w:num w:numId="38">
    <w:abstractNumId w:val="65"/>
  </w:num>
  <w:num w:numId="39">
    <w:abstractNumId w:val="80"/>
  </w:num>
  <w:num w:numId="40">
    <w:abstractNumId w:val="35"/>
  </w:num>
  <w:num w:numId="41">
    <w:abstractNumId w:val="46"/>
  </w:num>
  <w:num w:numId="42">
    <w:abstractNumId w:val="36"/>
  </w:num>
  <w:num w:numId="43">
    <w:abstractNumId w:val="48"/>
  </w:num>
  <w:num w:numId="44">
    <w:abstractNumId w:val="149"/>
  </w:num>
  <w:num w:numId="45">
    <w:abstractNumId w:val="87"/>
  </w:num>
  <w:num w:numId="46">
    <w:abstractNumId w:val="105"/>
  </w:num>
  <w:num w:numId="47">
    <w:abstractNumId w:val="51"/>
  </w:num>
  <w:num w:numId="48">
    <w:abstractNumId w:val="25"/>
  </w:num>
  <w:num w:numId="49">
    <w:abstractNumId w:val="102"/>
  </w:num>
  <w:num w:numId="50">
    <w:abstractNumId w:val="142"/>
  </w:num>
  <w:num w:numId="51">
    <w:abstractNumId w:val="119"/>
  </w:num>
  <w:num w:numId="52">
    <w:abstractNumId w:val="2"/>
  </w:num>
  <w:num w:numId="53">
    <w:abstractNumId w:val="20"/>
  </w:num>
  <w:num w:numId="54">
    <w:abstractNumId w:val="82"/>
  </w:num>
  <w:num w:numId="55">
    <w:abstractNumId w:val="139"/>
  </w:num>
  <w:num w:numId="56">
    <w:abstractNumId w:val="145"/>
  </w:num>
  <w:num w:numId="57">
    <w:abstractNumId w:val="91"/>
  </w:num>
  <w:num w:numId="58">
    <w:abstractNumId w:val="86"/>
  </w:num>
  <w:num w:numId="59">
    <w:abstractNumId w:val="1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3"/>
  </w:num>
  <w:num w:numId="61">
    <w:abstractNumId w:val="67"/>
  </w:num>
  <w:num w:numId="62">
    <w:abstractNumId w:val="153"/>
  </w:num>
  <w:num w:numId="63">
    <w:abstractNumId w:val="49"/>
  </w:num>
  <w:num w:numId="64">
    <w:abstractNumId w:val="156"/>
  </w:num>
  <w:num w:numId="65">
    <w:abstractNumId w:val="47"/>
  </w:num>
  <w:num w:numId="66">
    <w:abstractNumId w:val="146"/>
  </w:num>
  <w:num w:numId="67">
    <w:abstractNumId w:val="17"/>
  </w:num>
  <w:num w:numId="6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6"/>
  </w:num>
  <w:num w:numId="70">
    <w:abstractNumId w:val="85"/>
  </w:num>
  <w:num w:numId="71">
    <w:abstractNumId w:val="112"/>
  </w:num>
  <w:num w:numId="72">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num>
  <w:num w:numId="75">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0"/>
  </w:num>
  <w:num w:numId="77">
    <w:abstractNumId w:val="163"/>
  </w:num>
  <w:num w:numId="78">
    <w:abstractNumId w:val="127"/>
  </w:num>
  <w:num w:numId="79">
    <w:abstractNumId w:val="40"/>
  </w:num>
  <w:num w:numId="80">
    <w:abstractNumId w:val="137"/>
  </w:num>
  <w:num w:numId="81">
    <w:abstractNumId w:val="158"/>
  </w:num>
  <w:num w:numId="82">
    <w:abstractNumId w:val="30"/>
  </w:num>
  <w:num w:numId="83">
    <w:abstractNumId w:val="68"/>
  </w:num>
  <w:num w:numId="84">
    <w:abstractNumId w:val="16"/>
  </w:num>
  <w:num w:numId="85">
    <w:abstractNumId w:val="110"/>
  </w:num>
  <w:num w:numId="86">
    <w:abstractNumId w:val="152"/>
  </w:num>
  <w:num w:numId="87">
    <w:abstractNumId w:val="33"/>
  </w:num>
  <w:num w:numId="88">
    <w:abstractNumId w:val="24"/>
  </w:num>
  <w:num w:numId="89">
    <w:abstractNumId w:val="151"/>
  </w:num>
  <w:num w:numId="90">
    <w:abstractNumId w:val="42"/>
  </w:num>
  <w:num w:numId="91">
    <w:abstractNumId w:val="92"/>
  </w:num>
  <w:num w:numId="92">
    <w:abstractNumId w:val="103"/>
  </w:num>
  <w:num w:numId="93">
    <w:abstractNumId w:val="66"/>
  </w:num>
  <w:num w:numId="94">
    <w:abstractNumId w:val="155"/>
  </w:num>
  <w:num w:numId="95">
    <w:abstractNumId w:val="109"/>
  </w:num>
  <w:num w:numId="96">
    <w:abstractNumId w:val="50"/>
  </w:num>
  <w:num w:numId="97">
    <w:abstractNumId w:val="75"/>
  </w:num>
  <w:num w:numId="98">
    <w:abstractNumId w:val="106"/>
  </w:num>
  <w:num w:numId="99">
    <w:abstractNumId w:val="32"/>
  </w:num>
  <w:num w:numId="100">
    <w:abstractNumId w:val="99"/>
  </w:num>
  <w:num w:numId="101">
    <w:abstractNumId w:val="34"/>
  </w:num>
  <w:num w:numId="102">
    <w:abstractNumId w:val="41"/>
  </w:num>
  <w:num w:numId="103">
    <w:abstractNumId w:val="114"/>
  </w:num>
  <w:num w:numId="104">
    <w:abstractNumId w:val="54"/>
  </w:num>
  <w:num w:numId="105">
    <w:abstractNumId w:val="159"/>
  </w:num>
  <w:num w:numId="106">
    <w:abstractNumId w:val="121"/>
  </w:num>
  <w:num w:numId="107">
    <w:abstractNumId w:val="55"/>
  </w:num>
  <w:num w:numId="108">
    <w:abstractNumId w:val="77"/>
  </w:num>
  <w:num w:numId="109">
    <w:abstractNumId w:val="57"/>
  </w:num>
  <w:num w:numId="110">
    <w:abstractNumId w:val="162"/>
  </w:num>
  <w:num w:numId="111">
    <w:abstractNumId w:val="37"/>
  </w:num>
  <w:num w:numId="112">
    <w:abstractNumId w:val="136"/>
  </w:num>
  <w:num w:numId="113">
    <w:abstractNumId w:val="19"/>
  </w:num>
  <w:num w:numId="114">
    <w:abstractNumId w:val="64"/>
  </w:num>
  <w:num w:numId="115">
    <w:abstractNumId w:val="58"/>
  </w:num>
  <w:num w:numId="116">
    <w:abstractNumId w:val="11"/>
  </w:num>
  <w:num w:numId="117">
    <w:abstractNumId w:val="28"/>
  </w:num>
  <w:num w:numId="118">
    <w:abstractNumId w:val="113"/>
  </w:num>
  <w:num w:numId="119">
    <w:abstractNumId w:val="73"/>
  </w:num>
  <w:num w:numId="120">
    <w:abstractNumId w:val="74"/>
  </w:num>
  <w:num w:numId="121">
    <w:abstractNumId w:val="14"/>
  </w:num>
  <w:num w:numId="122">
    <w:abstractNumId w:val="18"/>
  </w:num>
  <w:num w:numId="123">
    <w:abstractNumId w:val="79"/>
  </w:num>
  <w:num w:numId="124">
    <w:abstractNumId w:val="38"/>
  </w:num>
  <w:num w:numId="125">
    <w:abstractNumId w:val="9"/>
  </w:num>
  <w:num w:numId="126">
    <w:abstractNumId w:val="157"/>
  </w:num>
  <w:num w:numId="127">
    <w:abstractNumId w:val="31"/>
  </w:num>
  <w:num w:numId="128">
    <w:abstractNumId w:val="88"/>
  </w:num>
  <w:num w:numId="129">
    <w:abstractNumId w:val="4"/>
  </w:num>
  <w:num w:numId="130">
    <w:abstractNumId w:val="26"/>
  </w:num>
  <w:num w:numId="131">
    <w:abstractNumId w:val="43"/>
  </w:num>
  <w:num w:numId="132">
    <w:abstractNumId w:val="7"/>
  </w:num>
  <w:num w:numId="133">
    <w:abstractNumId w:val="1"/>
  </w:num>
  <w:num w:numId="134">
    <w:abstractNumId w:val="72"/>
  </w:num>
  <w:num w:numId="135">
    <w:abstractNumId w:val="76"/>
  </w:num>
  <w:num w:numId="136">
    <w:abstractNumId w:val="60"/>
  </w:num>
  <w:num w:numId="137">
    <w:abstractNumId w:val="134"/>
  </w:num>
  <w:num w:numId="138">
    <w:abstractNumId w:val="148"/>
  </w:num>
  <w:num w:numId="139">
    <w:abstractNumId w:val="15"/>
  </w:num>
  <w:num w:numId="140">
    <w:abstractNumId w:val="164"/>
  </w:num>
  <w:num w:numId="141">
    <w:abstractNumId w:val="53"/>
  </w:num>
  <w:num w:numId="142">
    <w:abstractNumId w:val="111"/>
  </w:num>
  <w:num w:numId="143">
    <w:abstractNumId w:val="94"/>
  </w:num>
  <w:num w:numId="144">
    <w:abstractNumId w:val="84"/>
  </w:num>
  <w:num w:numId="145">
    <w:abstractNumId w:val="45"/>
  </w:num>
  <w:num w:numId="146">
    <w:abstractNumId w:val="150"/>
  </w:num>
  <w:num w:numId="147">
    <w:abstractNumId w:val="56"/>
  </w:num>
  <w:num w:numId="148">
    <w:abstractNumId w:val="117"/>
  </w:num>
  <w:num w:numId="149">
    <w:abstractNumId w:val="135"/>
  </w:num>
  <w:num w:numId="150">
    <w:abstractNumId w:val="5"/>
  </w:num>
  <w:num w:numId="151">
    <w:abstractNumId w:val="29"/>
  </w:num>
  <w:num w:numId="152">
    <w:abstractNumId w:val="128"/>
  </w:num>
  <w:num w:numId="153">
    <w:abstractNumId w:val="61"/>
  </w:num>
  <w:num w:numId="154">
    <w:abstractNumId w:val="147"/>
  </w:num>
  <w:num w:numId="155">
    <w:abstractNumId w:val="98"/>
  </w:num>
  <w:num w:numId="156">
    <w:abstractNumId w:val="93"/>
  </w:num>
  <w:num w:numId="15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40"/>
  </w:num>
  <w:num w:numId="159">
    <w:abstractNumId w:val="19"/>
  </w:num>
  <w:num w:numId="160">
    <w:abstractNumId w:val="64"/>
  </w:num>
  <w:num w:numId="161">
    <w:abstractNumId w:val="58"/>
  </w:num>
  <w:num w:numId="162">
    <w:abstractNumId w:val="11"/>
  </w:num>
  <w:num w:numId="163">
    <w:abstractNumId w:val="154"/>
  </w:num>
  <w:num w:numId="164">
    <w:abstractNumId w:val="104"/>
  </w:num>
  <w:num w:numId="165">
    <w:abstractNumId w:val="12"/>
  </w:num>
  <w:num w:numId="166">
    <w:abstractNumId w:val="62"/>
  </w:num>
  <w:num w:numId="167">
    <w:abstractNumId w:val="81"/>
  </w:num>
  <w:num w:numId="168">
    <w:abstractNumId w:val="118"/>
  </w:num>
  <w:num w:numId="169">
    <w:abstractNumId w:val="22"/>
  </w:num>
  <w:num w:numId="170">
    <w:abstractNumId w:val="59"/>
  </w:num>
  <w:num w:numId="171">
    <w:abstractNumId w:val="130"/>
  </w:num>
  <w:num w:numId="172">
    <w:abstractNumId w:val="69"/>
  </w:num>
  <w:num w:numId="173">
    <w:abstractNumId w:val="90"/>
  </w:num>
  <w:num w:numId="174">
    <w:abstractNumId w:val="44"/>
  </w:num>
  <w:num w:numId="175">
    <w:abstractNumId w:val="73"/>
  </w:num>
  <w:num w:numId="176">
    <w:abstractNumId w:val="125"/>
  </w:num>
  <w:num w:numId="177">
    <w:abstractNumId w:val="78"/>
  </w:num>
  <w:num w:numId="178">
    <w:abstractNumId w:val="132"/>
  </w:num>
  <w:num w:numId="179">
    <w:abstractNumId w:val="74"/>
  </w:num>
  <w:num w:numId="180">
    <w:abstractNumId w:val="83"/>
  </w:num>
  <w:num w:numId="181">
    <w:abstractNumId w:val="126"/>
  </w:num>
  <w:num w:numId="182">
    <w:abstractNumId w:val="126"/>
  </w:num>
  <w:num w:numId="183">
    <w:abstractNumId w:val="126"/>
  </w:num>
  <w:num w:numId="184">
    <w:abstractNumId w:val="133"/>
  </w:num>
  <w:num w:numId="185">
    <w:abstractNumId w:val="123"/>
  </w:num>
  <w:num w:numId="186">
    <w:abstractNumId w:val="89"/>
  </w:num>
  <w:numIdMacAtCleanup w:val="1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VP">
    <w15:presenceInfo w15:providerId="None" w15:userId="KV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BF6"/>
    <w:rsid w:val="00000851"/>
    <w:rsid w:val="00003488"/>
    <w:rsid w:val="00003632"/>
    <w:rsid w:val="00003E8A"/>
    <w:rsid w:val="0000401A"/>
    <w:rsid w:val="000048AB"/>
    <w:rsid w:val="00004C1D"/>
    <w:rsid w:val="0000533B"/>
    <w:rsid w:val="00005425"/>
    <w:rsid w:val="000069BD"/>
    <w:rsid w:val="00006E90"/>
    <w:rsid w:val="00006FBF"/>
    <w:rsid w:val="0000716B"/>
    <w:rsid w:val="00007D30"/>
    <w:rsid w:val="0001006C"/>
    <w:rsid w:val="000108FC"/>
    <w:rsid w:val="00012C9E"/>
    <w:rsid w:val="00012D9B"/>
    <w:rsid w:val="00013F90"/>
    <w:rsid w:val="000140D7"/>
    <w:rsid w:val="000157F5"/>
    <w:rsid w:val="00015839"/>
    <w:rsid w:val="00015969"/>
    <w:rsid w:val="00016C27"/>
    <w:rsid w:val="0001777B"/>
    <w:rsid w:val="0002005A"/>
    <w:rsid w:val="000200E1"/>
    <w:rsid w:val="00020916"/>
    <w:rsid w:val="000229E0"/>
    <w:rsid w:val="00022DE8"/>
    <w:rsid w:val="00022FF7"/>
    <w:rsid w:val="00023B15"/>
    <w:rsid w:val="000254A1"/>
    <w:rsid w:val="000256C7"/>
    <w:rsid w:val="0002659C"/>
    <w:rsid w:val="00026947"/>
    <w:rsid w:val="00026C79"/>
    <w:rsid w:val="00030AEB"/>
    <w:rsid w:val="00031385"/>
    <w:rsid w:val="00032588"/>
    <w:rsid w:val="00032D13"/>
    <w:rsid w:val="00032E53"/>
    <w:rsid w:val="00032F6B"/>
    <w:rsid w:val="00034D44"/>
    <w:rsid w:val="00035212"/>
    <w:rsid w:val="000372FA"/>
    <w:rsid w:val="000376AE"/>
    <w:rsid w:val="000379DD"/>
    <w:rsid w:val="00037AFB"/>
    <w:rsid w:val="00040370"/>
    <w:rsid w:val="00040869"/>
    <w:rsid w:val="00043B20"/>
    <w:rsid w:val="00044B23"/>
    <w:rsid w:val="000452C1"/>
    <w:rsid w:val="00045E03"/>
    <w:rsid w:val="00045E2B"/>
    <w:rsid w:val="000461EC"/>
    <w:rsid w:val="00046379"/>
    <w:rsid w:val="00046A48"/>
    <w:rsid w:val="00047A2F"/>
    <w:rsid w:val="0005017B"/>
    <w:rsid w:val="00050261"/>
    <w:rsid w:val="00050A9E"/>
    <w:rsid w:val="00051419"/>
    <w:rsid w:val="00052146"/>
    <w:rsid w:val="0005376E"/>
    <w:rsid w:val="00053AF1"/>
    <w:rsid w:val="00053D7F"/>
    <w:rsid w:val="00054D53"/>
    <w:rsid w:val="00054E4C"/>
    <w:rsid w:val="00055104"/>
    <w:rsid w:val="00055C91"/>
    <w:rsid w:val="00056E41"/>
    <w:rsid w:val="0005718A"/>
    <w:rsid w:val="00057E71"/>
    <w:rsid w:val="00057F4D"/>
    <w:rsid w:val="00057FC5"/>
    <w:rsid w:val="000600B3"/>
    <w:rsid w:val="0006115F"/>
    <w:rsid w:val="00061486"/>
    <w:rsid w:val="00061729"/>
    <w:rsid w:val="00061986"/>
    <w:rsid w:val="00061BA9"/>
    <w:rsid w:val="000625D1"/>
    <w:rsid w:val="00064725"/>
    <w:rsid w:val="00064BE6"/>
    <w:rsid w:val="000651BE"/>
    <w:rsid w:val="0006595E"/>
    <w:rsid w:val="00066745"/>
    <w:rsid w:val="00066C1F"/>
    <w:rsid w:val="00066E12"/>
    <w:rsid w:val="00067086"/>
    <w:rsid w:val="00067BA4"/>
    <w:rsid w:val="00067C62"/>
    <w:rsid w:val="0007235F"/>
    <w:rsid w:val="0007247E"/>
    <w:rsid w:val="00073043"/>
    <w:rsid w:val="00073225"/>
    <w:rsid w:val="000735F9"/>
    <w:rsid w:val="00073603"/>
    <w:rsid w:val="000740CD"/>
    <w:rsid w:val="00074A44"/>
    <w:rsid w:val="00074D4A"/>
    <w:rsid w:val="00075A4D"/>
    <w:rsid w:val="00075A6C"/>
    <w:rsid w:val="00075C17"/>
    <w:rsid w:val="00076060"/>
    <w:rsid w:val="0007739A"/>
    <w:rsid w:val="00077618"/>
    <w:rsid w:val="000776E4"/>
    <w:rsid w:val="00080276"/>
    <w:rsid w:val="000806BE"/>
    <w:rsid w:val="00082A6E"/>
    <w:rsid w:val="000839E7"/>
    <w:rsid w:val="0008468B"/>
    <w:rsid w:val="0008551D"/>
    <w:rsid w:val="000864CD"/>
    <w:rsid w:val="00087802"/>
    <w:rsid w:val="000916F2"/>
    <w:rsid w:val="00094ABB"/>
    <w:rsid w:val="00094ACE"/>
    <w:rsid w:val="00094FC0"/>
    <w:rsid w:val="00095112"/>
    <w:rsid w:val="000954E6"/>
    <w:rsid w:val="00096524"/>
    <w:rsid w:val="00096CE9"/>
    <w:rsid w:val="00096FCE"/>
    <w:rsid w:val="00097003"/>
    <w:rsid w:val="000A0BAD"/>
    <w:rsid w:val="000A1271"/>
    <w:rsid w:val="000A16C8"/>
    <w:rsid w:val="000A1766"/>
    <w:rsid w:val="000A2335"/>
    <w:rsid w:val="000A278A"/>
    <w:rsid w:val="000A35C4"/>
    <w:rsid w:val="000A3887"/>
    <w:rsid w:val="000A4409"/>
    <w:rsid w:val="000A52AA"/>
    <w:rsid w:val="000A562A"/>
    <w:rsid w:val="000A5BBD"/>
    <w:rsid w:val="000A5C5C"/>
    <w:rsid w:val="000A5E38"/>
    <w:rsid w:val="000A654F"/>
    <w:rsid w:val="000A67DD"/>
    <w:rsid w:val="000A7B09"/>
    <w:rsid w:val="000B0049"/>
    <w:rsid w:val="000B283D"/>
    <w:rsid w:val="000B2F47"/>
    <w:rsid w:val="000B2FFA"/>
    <w:rsid w:val="000B461E"/>
    <w:rsid w:val="000B7254"/>
    <w:rsid w:val="000B771C"/>
    <w:rsid w:val="000B7F15"/>
    <w:rsid w:val="000C0AFD"/>
    <w:rsid w:val="000C0FC5"/>
    <w:rsid w:val="000C12D5"/>
    <w:rsid w:val="000C181F"/>
    <w:rsid w:val="000C2548"/>
    <w:rsid w:val="000C25B6"/>
    <w:rsid w:val="000C27B0"/>
    <w:rsid w:val="000C4D19"/>
    <w:rsid w:val="000C50D9"/>
    <w:rsid w:val="000C5233"/>
    <w:rsid w:val="000D13A2"/>
    <w:rsid w:val="000D1426"/>
    <w:rsid w:val="000D2880"/>
    <w:rsid w:val="000D2CCF"/>
    <w:rsid w:val="000D4191"/>
    <w:rsid w:val="000D48B9"/>
    <w:rsid w:val="000D4D4E"/>
    <w:rsid w:val="000D5201"/>
    <w:rsid w:val="000D7CE1"/>
    <w:rsid w:val="000E0893"/>
    <w:rsid w:val="000E1268"/>
    <w:rsid w:val="000E13C1"/>
    <w:rsid w:val="000E218C"/>
    <w:rsid w:val="000E2647"/>
    <w:rsid w:val="000E2E15"/>
    <w:rsid w:val="000E32DD"/>
    <w:rsid w:val="000E33BC"/>
    <w:rsid w:val="000E384D"/>
    <w:rsid w:val="000E4384"/>
    <w:rsid w:val="000E4FA0"/>
    <w:rsid w:val="000E5A7A"/>
    <w:rsid w:val="000E5E5E"/>
    <w:rsid w:val="000E74AD"/>
    <w:rsid w:val="000E77C2"/>
    <w:rsid w:val="000F1C99"/>
    <w:rsid w:val="000F22B4"/>
    <w:rsid w:val="000F2B55"/>
    <w:rsid w:val="000F2BE1"/>
    <w:rsid w:val="000F3E64"/>
    <w:rsid w:val="000F3E69"/>
    <w:rsid w:val="000F545B"/>
    <w:rsid w:val="000F54F2"/>
    <w:rsid w:val="000F6B84"/>
    <w:rsid w:val="000F7877"/>
    <w:rsid w:val="000F795A"/>
    <w:rsid w:val="00100330"/>
    <w:rsid w:val="001012FC"/>
    <w:rsid w:val="00101D18"/>
    <w:rsid w:val="0010291B"/>
    <w:rsid w:val="00102BB7"/>
    <w:rsid w:val="001039D4"/>
    <w:rsid w:val="00103EC9"/>
    <w:rsid w:val="0010454E"/>
    <w:rsid w:val="00104B8D"/>
    <w:rsid w:val="00105588"/>
    <w:rsid w:val="00105BBF"/>
    <w:rsid w:val="001061F5"/>
    <w:rsid w:val="0010767B"/>
    <w:rsid w:val="00107C69"/>
    <w:rsid w:val="001102A3"/>
    <w:rsid w:val="00110D38"/>
    <w:rsid w:val="001110EB"/>
    <w:rsid w:val="00111552"/>
    <w:rsid w:val="001115F9"/>
    <w:rsid w:val="00112693"/>
    <w:rsid w:val="00112AF7"/>
    <w:rsid w:val="00112B40"/>
    <w:rsid w:val="00113068"/>
    <w:rsid w:val="00113184"/>
    <w:rsid w:val="00115933"/>
    <w:rsid w:val="00115C97"/>
    <w:rsid w:val="00116587"/>
    <w:rsid w:val="001207A0"/>
    <w:rsid w:val="001208A9"/>
    <w:rsid w:val="00121567"/>
    <w:rsid w:val="0012296B"/>
    <w:rsid w:val="0012369F"/>
    <w:rsid w:val="00123CDE"/>
    <w:rsid w:val="00124C2C"/>
    <w:rsid w:val="00124E16"/>
    <w:rsid w:val="001268CC"/>
    <w:rsid w:val="00130278"/>
    <w:rsid w:val="001304A0"/>
    <w:rsid w:val="00130D41"/>
    <w:rsid w:val="00131C3F"/>
    <w:rsid w:val="0013232B"/>
    <w:rsid w:val="0013246F"/>
    <w:rsid w:val="00132F21"/>
    <w:rsid w:val="00133D71"/>
    <w:rsid w:val="001341CD"/>
    <w:rsid w:val="00134662"/>
    <w:rsid w:val="00134AAB"/>
    <w:rsid w:val="00135686"/>
    <w:rsid w:val="00135DBE"/>
    <w:rsid w:val="00135F51"/>
    <w:rsid w:val="00137DC0"/>
    <w:rsid w:val="00137E96"/>
    <w:rsid w:val="001414F0"/>
    <w:rsid w:val="0014235C"/>
    <w:rsid w:val="00143496"/>
    <w:rsid w:val="001449AE"/>
    <w:rsid w:val="00144A5D"/>
    <w:rsid w:val="00144FA3"/>
    <w:rsid w:val="0014700C"/>
    <w:rsid w:val="001475F7"/>
    <w:rsid w:val="00150D6C"/>
    <w:rsid w:val="001527D5"/>
    <w:rsid w:val="00153316"/>
    <w:rsid w:val="001536AA"/>
    <w:rsid w:val="001546A4"/>
    <w:rsid w:val="00155947"/>
    <w:rsid w:val="00156419"/>
    <w:rsid w:val="00157280"/>
    <w:rsid w:val="001574EC"/>
    <w:rsid w:val="00157EF1"/>
    <w:rsid w:val="00160009"/>
    <w:rsid w:val="00160DC1"/>
    <w:rsid w:val="00160E9D"/>
    <w:rsid w:val="00160F61"/>
    <w:rsid w:val="00163ACA"/>
    <w:rsid w:val="001644FC"/>
    <w:rsid w:val="0016688E"/>
    <w:rsid w:val="00166AE5"/>
    <w:rsid w:val="00167128"/>
    <w:rsid w:val="00167830"/>
    <w:rsid w:val="00170F46"/>
    <w:rsid w:val="001726A0"/>
    <w:rsid w:val="001730FD"/>
    <w:rsid w:val="001734EA"/>
    <w:rsid w:val="0017531F"/>
    <w:rsid w:val="0017537B"/>
    <w:rsid w:val="001753F7"/>
    <w:rsid w:val="0017579D"/>
    <w:rsid w:val="00175B6D"/>
    <w:rsid w:val="00175C1B"/>
    <w:rsid w:val="00177564"/>
    <w:rsid w:val="00177DE3"/>
    <w:rsid w:val="0018162A"/>
    <w:rsid w:val="00183B34"/>
    <w:rsid w:val="00184196"/>
    <w:rsid w:val="0018431C"/>
    <w:rsid w:val="001849E3"/>
    <w:rsid w:val="00185609"/>
    <w:rsid w:val="00185AC7"/>
    <w:rsid w:val="00190A49"/>
    <w:rsid w:val="00191370"/>
    <w:rsid w:val="00192495"/>
    <w:rsid w:val="00192A8A"/>
    <w:rsid w:val="001943D6"/>
    <w:rsid w:val="00194E8F"/>
    <w:rsid w:val="0019506C"/>
    <w:rsid w:val="001951DB"/>
    <w:rsid w:val="00197E5C"/>
    <w:rsid w:val="001A0BED"/>
    <w:rsid w:val="001A2CAF"/>
    <w:rsid w:val="001A33E4"/>
    <w:rsid w:val="001A35C2"/>
    <w:rsid w:val="001A59B2"/>
    <w:rsid w:val="001A5F20"/>
    <w:rsid w:val="001A603B"/>
    <w:rsid w:val="001A61F2"/>
    <w:rsid w:val="001B120E"/>
    <w:rsid w:val="001B1932"/>
    <w:rsid w:val="001B1EFC"/>
    <w:rsid w:val="001B3159"/>
    <w:rsid w:val="001B3364"/>
    <w:rsid w:val="001B56F8"/>
    <w:rsid w:val="001B6BEE"/>
    <w:rsid w:val="001B6BF5"/>
    <w:rsid w:val="001B7179"/>
    <w:rsid w:val="001B74F4"/>
    <w:rsid w:val="001B7771"/>
    <w:rsid w:val="001B7BDD"/>
    <w:rsid w:val="001B7C33"/>
    <w:rsid w:val="001C2A6F"/>
    <w:rsid w:val="001C393F"/>
    <w:rsid w:val="001C5679"/>
    <w:rsid w:val="001C7678"/>
    <w:rsid w:val="001D00A7"/>
    <w:rsid w:val="001D04B7"/>
    <w:rsid w:val="001D0CDD"/>
    <w:rsid w:val="001D17C4"/>
    <w:rsid w:val="001D2072"/>
    <w:rsid w:val="001D4228"/>
    <w:rsid w:val="001D5618"/>
    <w:rsid w:val="001D5B8B"/>
    <w:rsid w:val="001D5EC0"/>
    <w:rsid w:val="001D77C0"/>
    <w:rsid w:val="001D7C3D"/>
    <w:rsid w:val="001E0173"/>
    <w:rsid w:val="001E12B5"/>
    <w:rsid w:val="001E1607"/>
    <w:rsid w:val="001E187F"/>
    <w:rsid w:val="001E337B"/>
    <w:rsid w:val="001E3AC0"/>
    <w:rsid w:val="001E44EE"/>
    <w:rsid w:val="001E49DB"/>
    <w:rsid w:val="001E4C13"/>
    <w:rsid w:val="001E5B05"/>
    <w:rsid w:val="001E6F68"/>
    <w:rsid w:val="001E71DE"/>
    <w:rsid w:val="001F005D"/>
    <w:rsid w:val="001F1D81"/>
    <w:rsid w:val="001F26BD"/>
    <w:rsid w:val="001F3F70"/>
    <w:rsid w:val="001F3F71"/>
    <w:rsid w:val="001F42FF"/>
    <w:rsid w:val="001F4B00"/>
    <w:rsid w:val="001F4CBC"/>
    <w:rsid w:val="001F535C"/>
    <w:rsid w:val="001F5554"/>
    <w:rsid w:val="001F596F"/>
    <w:rsid w:val="001F60AB"/>
    <w:rsid w:val="001F6497"/>
    <w:rsid w:val="00201293"/>
    <w:rsid w:val="002017E8"/>
    <w:rsid w:val="00202755"/>
    <w:rsid w:val="00203104"/>
    <w:rsid w:val="002035D5"/>
    <w:rsid w:val="002042A3"/>
    <w:rsid w:val="00205336"/>
    <w:rsid w:val="00205F9C"/>
    <w:rsid w:val="0020685E"/>
    <w:rsid w:val="00207103"/>
    <w:rsid w:val="002072E4"/>
    <w:rsid w:val="00207717"/>
    <w:rsid w:val="00207F95"/>
    <w:rsid w:val="00212149"/>
    <w:rsid w:val="00213B21"/>
    <w:rsid w:val="00213BEA"/>
    <w:rsid w:val="00213D39"/>
    <w:rsid w:val="0021482D"/>
    <w:rsid w:val="00214DA3"/>
    <w:rsid w:val="002207CB"/>
    <w:rsid w:val="00220A26"/>
    <w:rsid w:val="00221984"/>
    <w:rsid w:val="00221D5D"/>
    <w:rsid w:val="00221EED"/>
    <w:rsid w:val="00222EE6"/>
    <w:rsid w:val="00223043"/>
    <w:rsid w:val="002237F5"/>
    <w:rsid w:val="002238ED"/>
    <w:rsid w:val="00224333"/>
    <w:rsid w:val="002243E1"/>
    <w:rsid w:val="00224A5B"/>
    <w:rsid w:val="00225821"/>
    <w:rsid w:val="0022592A"/>
    <w:rsid w:val="002275B5"/>
    <w:rsid w:val="00227A43"/>
    <w:rsid w:val="00227A69"/>
    <w:rsid w:val="00227E60"/>
    <w:rsid w:val="002304BC"/>
    <w:rsid w:val="00230ABB"/>
    <w:rsid w:val="00231578"/>
    <w:rsid w:val="002320C8"/>
    <w:rsid w:val="002322A4"/>
    <w:rsid w:val="0023286C"/>
    <w:rsid w:val="002328C4"/>
    <w:rsid w:val="0023361D"/>
    <w:rsid w:val="0023368F"/>
    <w:rsid w:val="00233921"/>
    <w:rsid w:val="00233B3F"/>
    <w:rsid w:val="00234F4D"/>
    <w:rsid w:val="00235F09"/>
    <w:rsid w:val="00236302"/>
    <w:rsid w:val="00237E5E"/>
    <w:rsid w:val="002404B8"/>
    <w:rsid w:val="0024130D"/>
    <w:rsid w:val="002416D6"/>
    <w:rsid w:val="00242B36"/>
    <w:rsid w:val="002431CD"/>
    <w:rsid w:val="002433D9"/>
    <w:rsid w:val="00243595"/>
    <w:rsid w:val="002437FB"/>
    <w:rsid w:val="0024419F"/>
    <w:rsid w:val="00244560"/>
    <w:rsid w:val="002456EC"/>
    <w:rsid w:val="00246378"/>
    <w:rsid w:val="0024645D"/>
    <w:rsid w:val="00246863"/>
    <w:rsid w:val="00247672"/>
    <w:rsid w:val="00247824"/>
    <w:rsid w:val="0025004B"/>
    <w:rsid w:val="00250127"/>
    <w:rsid w:val="00250A12"/>
    <w:rsid w:val="00250E20"/>
    <w:rsid w:val="00252566"/>
    <w:rsid w:val="002526AF"/>
    <w:rsid w:val="00252D55"/>
    <w:rsid w:val="0025318A"/>
    <w:rsid w:val="002535DC"/>
    <w:rsid w:val="0025380C"/>
    <w:rsid w:val="00254DE0"/>
    <w:rsid w:val="00255593"/>
    <w:rsid w:val="002567D2"/>
    <w:rsid w:val="00264395"/>
    <w:rsid w:val="00264F6A"/>
    <w:rsid w:val="00266768"/>
    <w:rsid w:val="00267032"/>
    <w:rsid w:val="00267AB8"/>
    <w:rsid w:val="00272716"/>
    <w:rsid w:val="00272FE4"/>
    <w:rsid w:val="0027379F"/>
    <w:rsid w:val="0027441A"/>
    <w:rsid w:val="00275144"/>
    <w:rsid w:val="00275DAE"/>
    <w:rsid w:val="00276709"/>
    <w:rsid w:val="0028063A"/>
    <w:rsid w:val="00280C21"/>
    <w:rsid w:val="002815A6"/>
    <w:rsid w:val="00281701"/>
    <w:rsid w:val="00281AE4"/>
    <w:rsid w:val="00281B47"/>
    <w:rsid w:val="00281CD4"/>
    <w:rsid w:val="00283163"/>
    <w:rsid w:val="0028547C"/>
    <w:rsid w:val="00285AF7"/>
    <w:rsid w:val="00285DF0"/>
    <w:rsid w:val="00285F2B"/>
    <w:rsid w:val="002863B4"/>
    <w:rsid w:val="00286917"/>
    <w:rsid w:val="00287446"/>
    <w:rsid w:val="002876A4"/>
    <w:rsid w:val="00287B22"/>
    <w:rsid w:val="00290434"/>
    <w:rsid w:val="00290AD2"/>
    <w:rsid w:val="00291502"/>
    <w:rsid w:val="00291C7D"/>
    <w:rsid w:val="00292D2E"/>
    <w:rsid w:val="00293F5F"/>
    <w:rsid w:val="00295564"/>
    <w:rsid w:val="00295BBB"/>
    <w:rsid w:val="00296015"/>
    <w:rsid w:val="0029755C"/>
    <w:rsid w:val="002A0AFB"/>
    <w:rsid w:val="002A124B"/>
    <w:rsid w:val="002A2ED7"/>
    <w:rsid w:val="002A4D36"/>
    <w:rsid w:val="002A574D"/>
    <w:rsid w:val="002A7871"/>
    <w:rsid w:val="002B0E9A"/>
    <w:rsid w:val="002B266E"/>
    <w:rsid w:val="002B3074"/>
    <w:rsid w:val="002B32D1"/>
    <w:rsid w:val="002B3D07"/>
    <w:rsid w:val="002B3F86"/>
    <w:rsid w:val="002B4DD6"/>
    <w:rsid w:val="002B4E51"/>
    <w:rsid w:val="002B5256"/>
    <w:rsid w:val="002B5C81"/>
    <w:rsid w:val="002B5DC0"/>
    <w:rsid w:val="002B68E3"/>
    <w:rsid w:val="002B6CE8"/>
    <w:rsid w:val="002B6D3F"/>
    <w:rsid w:val="002C0746"/>
    <w:rsid w:val="002C19AB"/>
    <w:rsid w:val="002C4408"/>
    <w:rsid w:val="002C528F"/>
    <w:rsid w:val="002C799B"/>
    <w:rsid w:val="002D087E"/>
    <w:rsid w:val="002D1567"/>
    <w:rsid w:val="002D16D2"/>
    <w:rsid w:val="002D1E7F"/>
    <w:rsid w:val="002D25A8"/>
    <w:rsid w:val="002D356C"/>
    <w:rsid w:val="002D3B96"/>
    <w:rsid w:val="002D4461"/>
    <w:rsid w:val="002D4854"/>
    <w:rsid w:val="002D6388"/>
    <w:rsid w:val="002D65F2"/>
    <w:rsid w:val="002D71CC"/>
    <w:rsid w:val="002D76BC"/>
    <w:rsid w:val="002E093B"/>
    <w:rsid w:val="002E20D8"/>
    <w:rsid w:val="002E20FF"/>
    <w:rsid w:val="002E2CFE"/>
    <w:rsid w:val="002E32A3"/>
    <w:rsid w:val="002E366B"/>
    <w:rsid w:val="002E3F56"/>
    <w:rsid w:val="002E4785"/>
    <w:rsid w:val="002E63D3"/>
    <w:rsid w:val="002E78A6"/>
    <w:rsid w:val="002F3549"/>
    <w:rsid w:val="002F455F"/>
    <w:rsid w:val="002F6AF2"/>
    <w:rsid w:val="00301A6B"/>
    <w:rsid w:val="003021D9"/>
    <w:rsid w:val="00302478"/>
    <w:rsid w:val="00303990"/>
    <w:rsid w:val="0030522D"/>
    <w:rsid w:val="00305D20"/>
    <w:rsid w:val="0030671A"/>
    <w:rsid w:val="00306F0B"/>
    <w:rsid w:val="00307399"/>
    <w:rsid w:val="003078A9"/>
    <w:rsid w:val="003105DF"/>
    <w:rsid w:val="00311ADC"/>
    <w:rsid w:val="00311E67"/>
    <w:rsid w:val="00313EEA"/>
    <w:rsid w:val="0031425E"/>
    <w:rsid w:val="0031438F"/>
    <w:rsid w:val="00316C64"/>
    <w:rsid w:val="003178DF"/>
    <w:rsid w:val="00321DFF"/>
    <w:rsid w:val="00323458"/>
    <w:rsid w:val="0032459F"/>
    <w:rsid w:val="0032529D"/>
    <w:rsid w:val="003268E0"/>
    <w:rsid w:val="003271BE"/>
    <w:rsid w:val="003276A3"/>
    <w:rsid w:val="003276E9"/>
    <w:rsid w:val="00330A8F"/>
    <w:rsid w:val="003319A4"/>
    <w:rsid w:val="00332185"/>
    <w:rsid w:val="003321E9"/>
    <w:rsid w:val="00332C2A"/>
    <w:rsid w:val="00332D41"/>
    <w:rsid w:val="00334088"/>
    <w:rsid w:val="00334264"/>
    <w:rsid w:val="00335533"/>
    <w:rsid w:val="00335E61"/>
    <w:rsid w:val="00336AA6"/>
    <w:rsid w:val="00337C00"/>
    <w:rsid w:val="003402F7"/>
    <w:rsid w:val="003404C3"/>
    <w:rsid w:val="00340F42"/>
    <w:rsid w:val="00342485"/>
    <w:rsid w:val="00343C61"/>
    <w:rsid w:val="00346D69"/>
    <w:rsid w:val="003471CA"/>
    <w:rsid w:val="003473BE"/>
    <w:rsid w:val="00347961"/>
    <w:rsid w:val="00350385"/>
    <w:rsid w:val="003515A8"/>
    <w:rsid w:val="00351CA4"/>
    <w:rsid w:val="00351DD2"/>
    <w:rsid w:val="00352304"/>
    <w:rsid w:val="00352555"/>
    <w:rsid w:val="00353271"/>
    <w:rsid w:val="00353B89"/>
    <w:rsid w:val="00354150"/>
    <w:rsid w:val="00355999"/>
    <w:rsid w:val="00357C01"/>
    <w:rsid w:val="00360600"/>
    <w:rsid w:val="00360F1F"/>
    <w:rsid w:val="00361608"/>
    <w:rsid w:val="0036162E"/>
    <w:rsid w:val="0036181B"/>
    <w:rsid w:val="00361F73"/>
    <w:rsid w:val="003623EA"/>
    <w:rsid w:val="00362B86"/>
    <w:rsid w:val="0036341B"/>
    <w:rsid w:val="00363A9C"/>
    <w:rsid w:val="00364832"/>
    <w:rsid w:val="00364B2F"/>
    <w:rsid w:val="003650E1"/>
    <w:rsid w:val="00365F74"/>
    <w:rsid w:val="00366446"/>
    <w:rsid w:val="00366C2A"/>
    <w:rsid w:val="00367B48"/>
    <w:rsid w:val="00370885"/>
    <w:rsid w:val="00370E70"/>
    <w:rsid w:val="0037134F"/>
    <w:rsid w:val="00371770"/>
    <w:rsid w:val="00372625"/>
    <w:rsid w:val="00373A28"/>
    <w:rsid w:val="00373BB4"/>
    <w:rsid w:val="00375D9B"/>
    <w:rsid w:val="00377A8A"/>
    <w:rsid w:val="00377C86"/>
    <w:rsid w:val="00380068"/>
    <w:rsid w:val="00380573"/>
    <w:rsid w:val="0038103D"/>
    <w:rsid w:val="0038189E"/>
    <w:rsid w:val="00382640"/>
    <w:rsid w:val="0038359A"/>
    <w:rsid w:val="003838FD"/>
    <w:rsid w:val="00383CC4"/>
    <w:rsid w:val="00385CE8"/>
    <w:rsid w:val="003866E2"/>
    <w:rsid w:val="00386CB9"/>
    <w:rsid w:val="00387572"/>
    <w:rsid w:val="0039031C"/>
    <w:rsid w:val="00390385"/>
    <w:rsid w:val="00390E72"/>
    <w:rsid w:val="0039163F"/>
    <w:rsid w:val="00391668"/>
    <w:rsid w:val="0039271E"/>
    <w:rsid w:val="00392999"/>
    <w:rsid w:val="00393349"/>
    <w:rsid w:val="00393616"/>
    <w:rsid w:val="00393F73"/>
    <w:rsid w:val="00394184"/>
    <w:rsid w:val="00394708"/>
    <w:rsid w:val="00394E4B"/>
    <w:rsid w:val="00394F0E"/>
    <w:rsid w:val="0039589D"/>
    <w:rsid w:val="00395DA5"/>
    <w:rsid w:val="0039668D"/>
    <w:rsid w:val="00396D6F"/>
    <w:rsid w:val="00396E09"/>
    <w:rsid w:val="003972F8"/>
    <w:rsid w:val="003A0991"/>
    <w:rsid w:val="003A13A0"/>
    <w:rsid w:val="003A166B"/>
    <w:rsid w:val="003A16E3"/>
    <w:rsid w:val="003A210E"/>
    <w:rsid w:val="003A24EE"/>
    <w:rsid w:val="003A27E3"/>
    <w:rsid w:val="003A2AF7"/>
    <w:rsid w:val="003A4207"/>
    <w:rsid w:val="003A42D8"/>
    <w:rsid w:val="003A47BF"/>
    <w:rsid w:val="003A49A3"/>
    <w:rsid w:val="003A53C0"/>
    <w:rsid w:val="003A5A4D"/>
    <w:rsid w:val="003A5DCA"/>
    <w:rsid w:val="003A61FF"/>
    <w:rsid w:val="003A7454"/>
    <w:rsid w:val="003A7E55"/>
    <w:rsid w:val="003B0985"/>
    <w:rsid w:val="003B0CE1"/>
    <w:rsid w:val="003B0EB1"/>
    <w:rsid w:val="003B1505"/>
    <w:rsid w:val="003B3925"/>
    <w:rsid w:val="003B43A1"/>
    <w:rsid w:val="003B478C"/>
    <w:rsid w:val="003B63DB"/>
    <w:rsid w:val="003B63F8"/>
    <w:rsid w:val="003B7230"/>
    <w:rsid w:val="003B78AB"/>
    <w:rsid w:val="003B7BA7"/>
    <w:rsid w:val="003B7D41"/>
    <w:rsid w:val="003B7FA5"/>
    <w:rsid w:val="003C2059"/>
    <w:rsid w:val="003C2E47"/>
    <w:rsid w:val="003C2EDD"/>
    <w:rsid w:val="003C31A6"/>
    <w:rsid w:val="003C34FF"/>
    <w:rsid w:val="003C3DA4"/>
    <w:rsid w:val="003C42E9"/>
    <w:rsid w:val="003C4A7F"/>
    <w:rsid w:val="003C5206"/>
    <w:rsid w:val="003C5D29"/>
    <w:rsid w:val="003C6906"/>
    <w:rsid w:val="003C6D25"/>
    <w:rsid w:val="003C741A"/>
    <w:rsid w:val="003C7595"/>
    <w:rsid w:val="003C7670"/>
    <w:rsid w:val="003D0371"/>
    <w:rsid w:val="003D0700"/>
    <w:rsid w:val="003D0E6A"/>
    <w:rsid w:val="003D19CC"/>
    <w:rsid w:val="003D1C78"/>
    <w:rsid w:val="003D1E2E"/>
    <w:rsid w:val="003D4A76"/>
    <w:rsid w:val="003D4ADE"/>
    <w:rsid w:val="003D4B36"/>
    <w:rsid w:val="003D4C9F"/>
    <w:rsid w:val="003D5481"/>
    <w:rsid w:val="003D57B0"/>
    <w:rsid w:val="003D5B34"/>
    <w:rsid w:val="003D5B59"/>
    <w:rsid w:val="003D5D00"/>
    <w:rsid w:val="003D5D52"/>
    <w:rsid w:val="003D627B"/>
    <w:rsid w:val="003D6640"/>
    <w:rsid w:val="003D6762"/>
    <w:rsid w:val="003D684B"/>
    <w:rsid w:val="003D6AF6"/>
    <w:rsid w:val="003D79AA"/>
    <w:rsid w:val="003D7F87"/>
    <w:rsid w:val="003E074C"/>
    <w:rsid w:val="003E12D3"/>
    <w:rsid w:val="003E1F5C"/>
    <w:rsid w:val="003E2209"/>
    <w:rsid w:val="003E2D0F"/>
    <w:rsid w:val="003E3325"/>
    <w:rsid w:val="003E3949"/>
    <w:rsid w:val="003E3B0E"/>
    <w:rsid w:val="003E3DAF"/>
    <w:rsid w:val="003E4190"/>
    <w:rsid w:val="003E427F"/>
    <w:rsid w:val="003E4E83"/>
    <w:rsid w:val="003E4F55"/>
    <w:rsid w:val="003E6551"/>
    <w:rsid w:val="003E74D4"/>
    <w:rsid w:val="003F0995"/>
    <w:rsid w:val="003F2415"/>
    <w:rsid w:val="003F48D0"/>
    <w:rsid w:val="003F4B89"/>
    <w:rsid w:val="003F533C"/>
    <w:rsid w:val="003F6526"/>
    <w:rsid w:val="003F6985"/>
    <w:rsid w:val="003F6F5C"/>
    <w:rsid w:val="003F7567"/>
    <w:rsid w:val="003F7CE2"/>
    <w:rsid w:val="00400885"/>
    <w:rsid w:val="00400CC4"/>
    <w:rsid w:val="00401E83"/>
    <w:rsid w:val="00402A9F"/>
    <w:rsid w:val="004032C6"/>
    <w:rsid w:val="004039FF"/>
    <w:rsid w:val="00403A74"/>
    <w:rsid w:val="004041AC"/>
    <w:rsid w:val="0040425A"/>
    <w:rsid w:val="00404E55"/>
    <w:rsid w:val="00405AE9"/>
    <w:rsid w:val="00406216"/>
    <w:rsid w:val="004078D7"/>
    <w:rsid w:val="00410380"/>
    <w:rsid w:val="00410CF9"/>
    <w:rsid w:val="00411763"/>
    <w:rsid w:val="00412C2E"/>
    <w:rsid w:val="004137BC"/>
    <w:rsid w:val="00413C7B"/>
    <w:rsid w:val="004142F5"/>
    <w:rsid w:val="00414C53"/>
    <w:rsid w:val="00414EAB"/>
    <w:rsid w:val="0041501B"/>
    <w:rsid w:val="0041594F"/>
    <w:rsid w:val="00415FF0"/>
    <w:rsid w:val="00417B58"/>
    <w:rsid w:val="00417E08"/>
    <w:rsid w:val="004200D1"/>
    <w:rsid w:val="00422146"/>
    <w:rsid w:val="00422A79"/>
    <w:rsid w:val="00422B7C"/>
    <w:rsid w:val="00426111"/>
    <w:rsid w:val="00426D35"/>
    <w:rsid w:val="0043025C"/>
    <w:rsid w:val="004304A9"/>
    <w:rsid w:val="00430CC8"/>
    <w:rsid w:val="00431A18"/>
    <w:rsid w:val="00432441"/>
    <w:rsid w:val="00432F58"/>
    <w:rsid w:val="0043338E"/>
    <w:rsid w:val="00433D3E"/>
    <w:rsid w:val="00434F04"/>
    <w:rsid w:val="00435095"/>
    <w:rsid w:val="004367B6"/>
    <w:rsid w:val="00436C37"/>
    <w:rsid w:val="00437398"/>
    <w:rsid w:val="004377A2"/>
    <w:rsid w:val="00437E3F"/>
    <w:rsid w:val="00441900"/>
    <w:rsid w:val="0044202D"/>
    <w:rsid w:val="00442562"/>
    <w:rsid w:val="00442A19"/>
    <w:rsid w:val="00442FD6"/>
    <w:rsid w:val="00443439"/>
    <w:rsid w:val="00443B2E"/>
    <w:rsid w:val="0044491B"/>
    <w:rsid w:val="00444E90"/>
    <w:rsid w:val="00445908"/>
    <w:rsid w:val="00445C81"/>
    <w:rsid w:val="0044609B"/>
    <w:rsid w:val="0044649D"/>
    <w:rsid w:val="004466FE"/>
    <w:rsid w:val="00446932"/>
    <w:rsid w:val="004506B7"/>
    <w:rsid w:val="004508C6"/>
    <w:rsid w:val="00451E1C"/>
    <w:rsid w:val="00452194"/>
    <w:rsid w:val="004553A5"/>
    <w:rsid w:val="00456014"/>
    <w:rsid w:val="00456CBF"/>
    <w:rsid w:val="00457C38"/>
    <w:rsid w:val="00461A88"/>
    <w:rsid w:val="00461AB3"/>
    <w:rsid w:val="00462610"/>
    <w:rsid w:val="00463D60"/>
    <w:rsid w:val="004645A7"/>
    <w:rsid w:val="004648B6"/>
    <w:rsid w:val="00465066"/>
    <w:rsid w:val="00465AAF"/>
    <w:rsid w:val="00466285"/>
    <w:rsid w:val="00467525"/>
    <w:rsid w:val="0046754A"/>
    <w:rsid w:val="00467DAE"/>
    <w:rsid w:val="00467E34"/>
    <w:rsid w:val="00470E35"/>
    <w:rsid w:val="0047217A"/>
    <w:rsid w:val="00472417"/>
    <w:rsid w:val="00472431"/>
    <w:rsid w:val="004727AC"/>
    <w:rsid w:val="0047390F"/>
    <w:rsid w:val="00473B5E"/>
    <w:rsid w:val="00473E1E"/>
    <w:rsid w:val="00474111"/>
    <w:rsid w:val="0047570B"/>
    <w:rsid w:val="004765E6"/>
    <w:rsid w:val="00476660"/>
    <w:rsid w:val="00476AF1"/>
    <w:rsid w:val="00476C79"/>
    <w:rsid w:val="00483172"/>
    <w:rsid w:val="00483663"/>
    <w:rsid w:val="00483994"/>
    <w:rsid w:val="004839B1"/>
    <w:rsid w:val="00484993"/>
    <w:rsid w:val="0048531A"/>
    <w:rsid w:val="00485682"/>
    <w:rsid w:val="00485A7E"/>
    <w:rsid w:val="004865EA"/>
    <w:rsid w:val="00486F47"/>
    <w:rsid w:val="004877A8"/>
    <w:rsid w:val="00487B98"/>
    <w:rsid w:val="00487EAC"/>
    <w:rsid w:val="0049119F"/>
    <w:rsid w:val="00493C23"/>
    <w:rsid w:val="00496BE7"/>
    <w:rsid w:val="00496CD4"/>
    <w:rsid w:val="004970F6"/>
    <w:rsid w:val="00497AC2"/>
    <w:rsid w:val="004A0300"/>
    <w:rsid w:val="004A0567"/>
    <w:rsid w:val="004A0B87"/>
    <w:rsid w:val="004A199A"/>
    <w:rsid w:val="004A2ACC"/>
    <w:rsid w:val="004A37A2"/>
    <w:rsid w:val="004A483A"/>
    <w:rsid w:val="004A5383"/>
    <w:rsid w:val="004A70EE"/>
    <w:rsid w:val="004A756E"/>
    <w:rsid w:val="004A7B2A"/>
    <w:rsid w:val="004B0C7F"/>
    <w:rsid w:val="004B0FB3"/>
    <w:rsid w:val="004B1308"/>
    <w:rsid w:val="004B14E1"/>
    <w:rsid w:val="004B2572"/>
    <w:rsid w:val="004B283E"/>
    <w:rsid w:val="004B3979"/>
    <w:rsid w:val="004B4816"/>
    <w:rsid w:val="004B4F55"/>
    <w:rsid w:val="004B53F8"/>
    <w:rsid w:val="004B5789"/>
    <w:rsid w:val="004B59C2"/>
    <w:rsid w:val="004B5F04"/>
    <w:rsid w:val="004B62CE"/>
    <w:rsid w:val="004C08C8"/>
    <w:rsid w:val="004C08D2"/>
    <w:rsid w:val="004C1D27"/>
    <w:rsid w:val="004C1FE3"/>
    <w:rsid w:val="004C4ABE"/>
    <w:rsid w:val="004C56C8"/>
    <w:rsid w:val="004C583F"/>
    <w:rsid w:val="004C62D8"/>
    <w:rsid w:val="004C7ADC"/>
    <w:rsid w:val="004D0C13"/>
    <w:rsid w:val="004D0F1B"/>
    <w:rsid w:val="004D13D6"/>
    <w:rsid w:val="004D24EA"/>
    <w:rsid w:val="004D25E0"/>
    <w:rsid w:val="004D2737"/>
    <w:rsid w:val="004D3164"/>
    <w:rsid w:val="004D44D5"/>
    <w:rsid w:val="004D5462"/>
    <w:rsid w:val="004D5DD8"/>
    <w:rsid w:val="004D6474"/>
    <w:rsid w:val="004D6C55"/>
    <w:rsid w:val="004D7060"/>
    <w:rsid w:val="004D740E"/>
    <w:rsid w:val="004D770B"/>
    <w:rsid w:val="004D7F59"/>
    <w:rsid w:val="004E0D56"/>
    <w:rsid w:val="004E16FC"/>
    <w:rsid w:val="004E2CE6"/>
    <w:rsid w:val="004E33BB"/>
    <w:rsid w:val="004E50D4"/>
    <w:rsid w:val="004E5B90"/>
    <w:rsid w:val="004E6442"/>
    <w:rsid w:val="004E721F"/>
    <w:rsid w:val="004E7417"/>
    <w:rsid w:val="004E750B"/>
    <w:rsid w:val="004F02A8"/>
    <w:rsid w:val="004F0BC8"/>
    <w:rsid w:val="004F1369"/>
    <w:rsid w:val="004F2377"/>
    <w:rsid w:val="004F2D45"/>
    <w:rsid w:val="004F31E9"/>
    <w:rsid w:val="004F44D4"/>
    <w:rsid w:val="004F51B7"/>
    <w:rsid w:val="004F5719"/>
    <w:rsid w:val="004F678C"/>
    <w:rsid w:val="004F67F5"/>
    <w:rsid w:val="004F6D80"/>
    <w:rsid w:val="004F7478"/>
    <w:rsid w:val="004F752D"/>
    <w:rsid w:val="00500E2F"/>
    <w:rsid w:val="00502140"/>
    <w:rsid w:val="0050278F"/>
    <w:rsid w:val="00503C08"/>
    <w:rsid w:val="00503D9B"/>
    <w:rsid w:val="005051D3"/>
    <w:rsid w:val="005061F7"/>
    <w:rsid w:val="00506EA0"/>
    <w:rsid w:val="00507079"/>
    <w:rsid w:val="00510567"/>
    <w:rsid w:val="00510826"/>
    <w:rsid w:val="005113D8"/>
    <w:rsid w:val="00511931"/>
    <w:rsid w:val="00511B05"/>
    <w:rsid w:val="00513F70"/>
    <w:rsid w:val="00513F79"/>
    <w:rsid w:val="00514004"/>
    <w:rsid w:val="00514A45"/>
    <w:rsid w:val="00517040"/>
    <w:rsid w:val="00521403"/>
    <w:rsid w:val="00521858"/>
    <w:rsid w:val="00521EB2"/>
    <w:rsid w:val="005232D2"/>
    <w:rsid w:val="00524AD5"/>
    <w:rsid w:val="00524AF4"/>
    <w:rsid w:val="005271C0"/>
    <w:rsid w:val="00527B45"/>
    <w:rsid w:val="005302F4"/>
    <w:rsid w:val="005315EE"/>
    <w:rsid w:val="0053210F"/>
    <w:rsid w:val="00532383"/>
    <w:rsid w:val="005326C7"/>
    <w:rsid w:val="00532DB9"/>
    <w:rsid w:val="005339A0"/>
    <w:rsid w:val="00533F3D"/>
    <w:rsid w:val="00533FD1"/>
    <w:rsid w:val="00535228"/>
    <w:rsid w:val="00535C2E"/>
    <w:rsid w:val="00535DD4"/>
    <w:rsid w:val="00537392"/>
    <w:rsid w:val="0054187A"/>
    <w:rsid w:val="00543177"/>
    <w:rsid w:val="0054322B"/>
    <w:rsid w:val="005433DD"/>
    <w:rsid w:val="00543A47"/>
    <w:rsid w:val="00543CEF"/>
    <w:rsid w:val="00543F8B"/>
    <w:rsid w:val="005447A5"/>
    <w:rsid w:val="00544A5E"/>
    <w:rsid w:val="00544EF0"/>
    <w:rsid w:val="00545D9A"/>
    <w:rsid w:val="00546818"/>
    <w:rsid w:val="00547349"/>
    <w:rsid w:val="00547780"/>
    <w:rsid w:val="00547915"/>
    <w:rsid w:val="005479B1"/>
    <w:rsid w:val="00547E53"/>
    <w:rsid w:val="00552752"/>
    <w:rsid w:val="00553892"/>
    <w:rsid w:val="00553B9B"/>
    <w:rsid w:val="005546BC"/>
    <w:rsid w:val="0055486A"/>
    <w:rsid w:val="00554DA9"/>
    <w:rsid w:val="00555139"/>
    <w:rsid w:val="005560FD"/>
    <w:rsid w:val="0055617C"/>
    <w:rsid w:val="00556844"/>
    <w:rsid w:val="00556924"/>
    <w:rsid w:val="005573D6"/>
    <w:rsid w:val="00557990"/>
    <w:rsid w:val="005600D5"/>
    <w:rsid w:val="005602EB"/>
    <w:rsid w:val="005606E3"/>
    <w:rsid w:val="0056093E"/>
    <w:rsid w:val="00560C17"/>
    <w:rsid w:val="00563AF9"/>
    <w:rsid w:val="005648A5"/>
    <w:rsid w:val="0056629B"/>
    <w:rsid w:val="00566814"/>
    <w:rsid w:val="00566BB9"/>
    <w:rsid w:val="00566CD5"/>
    <w:rsid w:val="00567B3D"/>
    <w:rsid w:val="005701B7"/>
    <w:rsid w:val="005703FE"/>
    <w:rsid w:val="00573B0A"/>
    <w:rsid w:val="00575B45"/>
    <w:rsid w:val="0057777B"/>
    <w:rsid w:val="0057791D"/>
    <w:rsid w:val="00577F88"/>
    <w:rsid w:val="0058038E"/>
    <w:rsid w:val="00580523"/>
    <w:rsid w:val="00580650"/>
    <w:rsid w:val="00580B67"/>
    <w:rsid w:val="00580E50"/>
    <w:rsid w:val="005816D5"/>
    <w:rsid w:val="005821FE"/>
    <w:rsid w:val="00582980"/>
    <w:rsid w:val="00583290"/>
    <w:rsid w:val="00583736"/>
    <w:rsid w:val="00583C67"/>
    <w:rsid w:val="00584A88"/>
    <w:rsid w:val="00584A9B"/>
    <w:rsid w:val="00586A09"/>
    <w:rsid w:val="00587B13"/>
    <w:rsid w:val="005900CE"/>
    <w:rsid w:val="0059046B"/>
    <w:rsid w:val="0059051C"/>
    <w:rsid w:val="00590852"/>
    <w:rsid w:val="00591A03"/>
    <w:rsid w:val="00592DAA"/>
    <w:rsid w:val="00593D52"/>
    <w:rsid w:val="00593D5F"/>
    <w:rsid w:val="0059455B"/>
    <w:rsid w:val="00594586"/>
    <w:rsid w:val="005946D7"/>
    <w:rsid w:val="00594C04"/>
    <w:rsid w:val="00595B8F"/>
    <w:rsid w:val="00596DD6"/>
    <w:rsid w:val="005973AE"/>
    <w:rsid w:val="00597741"/>
    <w:rsid w:val="005A0BE3"/>
    <w:rsid w:val="005A1424"/>
    <w:rsid w:val="005A1B0C"/>
    <w:rsid w:val="005A218F"/>
    <w:rsid w:val="005A22BB"/>
    <w:rsid w:val="005A2344"/>
    <w:rsid w:val="005A24D1"/>
    <w:rsid w:val="005A429D"/>
    <w:rsid w:val="005A5605"/>
    <w:rsid w:val="005A59D8"/>
    <w:rsid w:val="005A766D"/>
    <w:rsid w:val="005A7916"/>
    <w:rsid w:val="005A7C17"/>
    <w:rsid w:val="005B0339"/>
    <w:rsid w:val="005B0864"/>
    <w:rsid w:val="005B115B"/>
    <w:rsid w:val="005B1475"/>
    <w:rsid w:val="005B339A"/>
    <w:rsid w:val="005B445C"/>
    <w:rsid w:val="005B654D"/>
    <w:rsid w:val="005B6585"/>
    <w:rsid w:val="005B6A27"/>
    <w:rsid w:val="005B6ACC"/>
    <w:rsid w:val="005B7510"/>
    <w:rsid w:val="005B7CF0"/>
    <w:rsid w:val="005C0139"/>
    <w:rsid w:val="005C07CD"/>
    <w:rsid w:val="005C13B0"/>
    <w:rsid w:val="005C1BDD"/>
    <w:rsid w:val="005C2A7D"/>
    <w:rsid w:val="005C34A5"/>
    <w:rsid w:val="005C4143"/>
    <w:rsid w:val="005C4B03"/>
    <w:rsid w:val="005C58A2"/>
    <w:rsid w:val="005C594D"/>
    <w:rsid w:val="005C5D73"/>
    <w:rsid w:val="005C6270"/>
    <w:rsid w:val="005C653D"/>
    <w:rsid w:val="005C66E6"/>
    <w:rsid w:val="005C6806"/>
    <w:rsid w:val="005C6DDF"/>
    <w:rsid w:val="005C7880"/>
    <w:rsid w:val="005D0271"/>
    <w:rsid w:val="005D14F0"/>
    <w:rsid w:val="005D1ED0"/>
    <w:rsid w:val="005D2786"/>
    <w:rsid w:val="005D2C28"/>
    <w:rsid w:val="005D2F8B"/>
    <w:rsid w:val="005D33F0"/>
    <w:rsid w:val="005D34D0"/>
    <w:rsid w:val="005D3951"/>
    <w:rsid w:val="005D3AAA"/>
    <w:rsid w:val="005D5D2D"/>
    <w:rsid w:val="005D62F8"/>
    <w:rsid w:val="005D679B"/>
    <w:rsid w:val="005D76DE"/>
    <w:rsid w:val="005E172E"/>
    <w:rsid w:val="005E1886"/>
    <w:rsid w:val="005E2A52"/>
    <w:rsid w:val="005E2DD4"/>
    <w:rsid w:val="005E35EA"/>
    <w:rsid w:val="005E3BA4"/>
    <w:rsid w:val="005E3F4B"/>
    <w:rsid w:val="005E5198"/>
    <w:rsid w:val="005E52ED"/>
    <w:rsid w:val="005E5656"/>
    <w:rsid w:val="005E5A78"/>
    <w:rsid w:val="005E63DF"/>
    <w:rsid w:val="005E69C4"/>
    <w:rsid w:val="005E6BBA"/>
    <w:rsid w:val="005E6EB2"/>
    <w:rsid w:val="005E7681"/>
    <w:rsid w:val="005E7BF6"/>
    <w:rsid w:val="005F012E"/>
    <w:rsid w:val="005F0A53"/>
    <w:rsid w:val="005F0D42"/>
    <w:rsid w:val="005F1218"/>
    <w:rsid w:val="005F29C7"/>
    <w:rsid w:val="005F2D17"/>
    <w:rsid w:val="005F3299"/>
    <w:rsid w:val="005F34B2"/>
    <w:rsid w:val="005F3A65"/>
    <w:rsid w:val="005F40D4"/>
    <w:rsid w:val="005F43C7"/>
    <w:rsid w:val="005F514A"/>
    <w:rsid w:val="005F6174"/>
    <w:rsid w:val="005F61B5"/>
    <w:rsid w:val="005F6304"/>
    <w:rsid w:val="006003EE"/>
    <w:rsid w:val="00601342"/>
    <w:rsid w:val="0060151A"/>
    <w:rsid w:val="006022FA"/>
    <w:rsid w:val="00602948"/>
    <w:rsid w:val="006035CB"/>
    <w:rsid w:val="00604069"/>
    <w:rsid w:val="00604423"/>
    <w:rsid w:val="00605775"/>
    <w:rsid w:val="00605DCE"/>
    <w:rsid w:val="00607487"/>
    <w:rsid w:val="00607745"/>
    <w:rsid w:val="00611B6F"/>
    <w:rsid w:val="00611FE6"/>
    <w:rsid w:val="006121CA"/>
    <w:rsid w:val="0061283F"/>
    <w:rsid w:val="006128A8"/>
    <w:rsid w:val="006151B7"/>
    <w:rsid w:val="0061591C"/>
    <w:rsid w:val="00615DA6"/>
    <w:rsid w:val="00616BEB"/>
    <w:rsid w:val="00617CFF"/>
    <w:rsid w:val="00621766"/>
    <w:rsid w:val="00622659"/>
    <w:rsid w:val="00622EB6"/>
    <w:rsid w:val="0062510C"/>
    <w:rsid w:val="00626255"/>
    <w:rsid w:val="00626DA1"/>
    <w:rsid w:val="00630054"/>
    <w:rsid w:val="006325CE"/>
    <w:rsid w:val="0063547F"/>
    <w:rsid w:val="0063556C"/>
    <w:rsid w:val="0063565F"/>
    <w:rsid w:val="00635CF1"/>
    <w:rsid w:val="00636042"/>
    <w:rsid w:val="00637625"/>
    <w:rsid w:val="00637898"/>
    <w:rsid w:val="0064037E"/>
    <w:rsid w:val="00641033"/>
    <w:rsid w:val="00641A13"/>
    <w:rsid w:val="0064217F"/>
    <w:rsid w:val="00642260"/>
    <w:rsid w:val="00644959"/>
    <w:rsid w:val="006450D9"/>
    <w:rsid w:val="0064555A"/>
    <w:rsid w:val="00646257"/>
    <w:rsid w:val="00646578"/>
    <w:rsid w:val="00646844"/>
    <w:rsid w:val="00647057"/>
    <w:rsid w:val="006471A6"/>
    <w:rsid w:val="006502CE"/>
    <w:rsid w:val="00652815"/>
    <w:rsid w:val="00653549"/>
    <w:rsid w:val="00653E48"/>
    <w:rsid w:val="006546C5"/>
    <w:rsid w:val="0065499A"/>
    <w:rsid w:val="00654EC3"/>
    <w:rsid w:val="00655462"/>
    <w:rsid w:val="00655501"/>
    <w:rsid w:val="00655616"/>
    <w:rsid w:val="0065573B"/>
    <w:rsid w:val="00655DA6"/>
    <w:rsid w:val="00655FC3"/>
    <w:rsid w:val="006568A0"/>
    <w:rsid w:val="00656DEB"/>
    <w:rsid w:val="00657DB5"/>
    <w:rsid w:val="00660610"/>
    <w:rsid w:val="00661620"/>
    <w:rsid w:val="00663676"/>
    <w:rsid w:val="00663756"/>
    <w:rsid w:val="00663E82"/>
    <w:rsid w:val="00664757"/>
    <w:rsid w:val="006654A1"/>
    <w:rsid w:val="0066559D"/>
    <w:rsid w:val="00665929"/>
    <w:rsid w:val="00665BD1"/>
    <w:rsid w:val="00666EB4"/>
    <w:rsid w:val="006704A1"/>
    <w:rsid w:val="0067094C"/>
    <w:rsid w:val="006730B9"/>
    <w:rsid w:val="006737C7"/>
    <w:rsid w:val="00673CA4"/>
    <w:rsid w:val="006740F8"/>
    <w:rsid w:val="006751F6"/>
    <w:rsid w:val="00675421"/>
    <w:rsid w:val="0067546D"/>
    <w:rsid w:val="006768E6"/>
    <w:rsid w:val="00676982"/>
    <w:rsid w:val="00681644"/>
    <w:rsid w:val="0068166D"/>
    <w:rsid w:val="0068174A"/>
    <w:rsid w:val="00681D99"/>
    <w:rsid w:val="006831E9"/>
    <w:rsid w:val="00683884"/>
    <w:rsid w:val="00684A63"/>
    <w:rsid w:val="00684F46"/>
    <w:rsid w:val="0068714E"/>
    <w:rsid w:val="00687227"/>
    <w:rsid w:val="00687873"/>
    <w:rsid w:val="00687A49"/>
    <w:rsid w:val="00687B53"/>
    <w:rsid w:val="006900EC"/>
    <w:rsid w:val="00690508"/>
    <w:rsid w:val="00691726"/>
    <w:rsid w:val="00692268"/>
    <w:rsid w:val="00692368"/>
    <w:rsid w:val="00692ACC"/>
    <w:rsid w:val="0069302F"/>
    <w:rsid w:val="006940D0"/>
    <w:rsid w:val="00694730"/>
    <w:rsid w:val="00694EA4"/>
    <w:rsid w:val="00695552"/>
    <w:rsid w:val="0069568F"/>
    <w:rsid w:val="006957E7"/>
    <w:rsid w:val="00695A82"/>
    <w:rsid w:val="00696E02"/>
    <w:rsid w:val="006977A7"/>
    <w:rsid w:val="006A0182"/>
    <w:rsid w:val="006A09B6"/>
    <w:rsid w:val="006A0A47"/>
    <w:rsid w:val="006A0E52"/>
    <w:rsid w:val="006A0F08"/>
    <w:rsid w:val="006A123A"/>
    <w:rsid w:val="006A1FAF"/>
    <w:rsid w:val="006A26F8"/>
    <w:rsid w:val="006A2EB1"/>
    <w:rsid w:val="006A3DEB"/>
    <w:rsid w:val="006A4BF6"/>
    <w:rsid w:val="006A4D2C"/>
    <w:rsid w:val="006A6478"/>
    <w:rsid w:val="006A6FC6"/>
    <w:rsid w:val="006A77F2"/>
    <w:rsid w:val="006A78A8"/>
    <w:rsid w:val="006B02B0"/>
    <w:rsid w:val="006B1DCE"/>
    <w:rsid w:val="006B23EA"/>
    <w:rsid w:val="006B2AAA"/>
    <w:rsid w:val="006B3100"/>
    <w:rsid w:val="006B3632"/>
    <w:rsid w:val="006B4564"/>
    <w:rsid w:val="006B5714"/>
    <w:rsid w:val="006B5B75"/>
    <w:rsid w:val="006B768D"/>
    <w:rsid w:val="006C03A0"/>
    <w:rsid w:val="006C07A0"/>
    <w:rsid w:val="006C099C"/>
    <w:rsid w:val="006C120E"/>
    <w:rsid w:val="006C1645"/>
    <w:rsid w:val="006C1646"/>
    <w:rsid w:val="006C1728"/>
    <w:rsid w:val="006C1E31"/>
    <w:rsid w:val="006C2664"/>
    <w:rsid w:val="006C2D74"/>
    <w:rsid w:val="006C4608"/>
    <w:rsid w:val="006C4D9D"/>
    <w:rsid w:val="006C524B"/>
    <w:rsid w:val="006C5884"/>
    <w:rsid w:val="006C619B"/>
    <w:rsid w:val="006C67BD"/>
    <w:rsid w:val="006C691D"/>
    <w:rsid w:val="006C705A"/>
    <w:rsid w:val="006C76F4"/>
    <w:rsid w:val="006C7968"/>
    <w:rsid w:val="006D0EDE"/>
    <w:rsid w:val="006D1926"/>
    <w:rsid w:val="006D1A85"/>
    <w:rsid w:val="006D2C29"/>
    <w:rsid w:val="006D3351"/>
    <w:rsid w:val="006D34D4"/>
    <w:rsid w:val="006D37A4"/>
    <w:rsid w:val="006D37FE"/>
    <w:rsid w:val="006D48AF"/>
    <w:rsid w:val="006D511F"/>
    <w:rsid w:val="006D5D3D"/>
    <w:rsid w:val="006D6E21"/>
    <w:rsid w:val="006D6E41"/>
    <w:rsid w:val="006D6F5F"/>
    <w:rsid w:val="006D7F2A"/>
    <w:rsid w:val="006E0030"/>
    <w:rsid w:val="006E0CEF"/>
    <w:rsid w:val="006E1A5E"/>
    <w:rsid w:val="006E1F75"/>
    <w:rsid w:val="006E23F1"/>
    <w:rsid w:val="006E2C72"/>
    <w:rsid w:val="006E30C3"/>
    <w:rsid w:val="006E3BB9"/>
    <w:rsid w:val="006E3E65"/>
    <w:rsid w:val="006E3F9E"/>
    <w:rsid w:val="006E4453"/>
    <w:rsid w:val="006E594E"/>
    <w:rsid w:val="006E6C0A"/>
    <w:rsid w:val="006F0CE8"/>
    <w:rsid w:val="006F0E13"/>
    <w:rsid w:val="006F12CF"/>
    <w:rsid w:val="006F25E7"/>
    <w:rsid w:val="006F426F"/>
    <w:rsid w:val="006F42E5"/>
    <w:rsid w:val="006F453F"/>
    <w:rsid w:val="006F4916"/>
    <w:rsid w:val="006F4D5B"/>
    <w:rsid w:val="006F587C"/>
    <w:rsid w:val="006F7180"/>
    <w:rsid w:val="006F78E4"/>
    <w:rsid w:val="006F78EE"/>
    <w:rsid w:val="006F7A00"/>
    <w:rsid w:val="006F7B7A"/>
    <w:rsid w:val="0070224A"/>
    <w:rsid w:val="00702320"/>
    <w:rsid w:val="00702626"/>
    <w:rsid w:val="0070327D"/>
    <w:rsid w:val="00703FC9"/>
    <w:rsid w:val="007041F7"/>
    <w:rsid w:val="0070440D"/>
    <w:rsid w:val="00705678"/>
    <w:rsid w:val="00705A13"/>
    <w:rsid w:val="0070659D"/>
    <w:rsid w:val="00706F28"/>
    <w:rsid w:val="00707AF7"/>
    <w:rsid w:val="00707F55"/>
    <w:rsid w:val="007100AB"/>
    <w:rsid w:val="00710F37"/>
    <w:rsid w:val="00711D4B"/>
    <w:rsid w:val="00713582"/>
    <w:rsid w:val="007136FD"/>
    <w:rsid w:val="0071539D"/>
    <w:rsid w:val="007155B0"/>
    <w:rsid w:val="00716874"/>
    <w:rsid w:val="00716CF4"/>
    <w:rsid w:val="00716F28"/>
    <w:rsid w:val="007171F4"/>
    <w:rsid w:val="0071795D"/>
    <w:rsid w:val="00717BAC"/>
    <w:rsid w:val="00720794"/>
    <w:rsid w:val="00720F0F"/>
    <w:rsid w:val="0072230F"/>
    <w:rsid w:val="007226E0"/>
    <w:rsid w:val="00722AD1"/>
    <w:rsid w:val="00723FA8"/>
    <w:rsid w:val="0072448A"/>
    <w:rsid w:val="00724859"/>
    <w:rsid w:val="0072511A"/>
    <w:rsid w:val="00725C5A"/>
    <w:rsid w:val="0072766C"/>
    <w:rsid w:val="0073016D"/>
    <w:rsid w:val="007316AF"/>
    <w:rsid w:val="00731B53"/>
    <w:rsid w:val="00731DCF"/>
    <w:rsid w:val="00732117"/>
    <w:rsid w:val="0073224F"/>
    <w:rsid w:val="007325E2"/>
    <w:rsid w:val="00734748"/>
    <w:rsid w:val="007348CD"/>
    <w:rsid w:val="007354A7"/>
    <w:rsid w:val="0073552C"/>
    <w:rsid w:val="007355AA"/>
    <w:rsid w:val="0073604D"/>
    <w:rsid w:val="007360E9"/>
    <w:rsid w:val="007366A8"/>
    <w:rsid w:val="00736CBC"/>
    <w:rsid w:val="0073765B"/>
    <w:rsid w:val="007401DC"/>
    <w:rsid w:val="007419D5"/>
    <w:rsid w:val="00741C61"/>
    <w:rsid w:val="00742051"/>
    <w:rsid w:val="0074207A"/>
    <w:rsid w:val="00742712"/>
    <w:rsid w:val="00743395"/>
    <w:rsid w:val="00744AAC"/>
    <w:rsid w:val="007458B8"/>
    <w:rsid w:val="007459C0"/>
    <w:rsid w:val="00745BB7"/>
    <w:rsid w:val="00746B44"/>
    <w:rsid w:val="007473B4"/>
    <w:rsid w:val="00747C07"/>
    <w:rsid w:val="00751105"/>
    <w:rsid w:val="00751504"/>
    <w:rsid w:val="00751F61"/>
    <w:rsid w:val="00752214"/>
    <w:rsid w:val="00756F7B"/>
    <w:rsid w:val="00761519"/>
    <w:rsid w:val="00763298"/>
    <w:rsid w:val="0076345F"/>
    <w:rsid w:val="00763AE9"/>
    <w:rsid w:val="00763B2E"/>
    <w:rsid w:val="007641A9"/>
    <w:rsid w:val="007650F3"/>
    <w:rsid w:val="007655DB"/>
    <w:rsid w:val="00766340"/>
    <w:rsid w:val="00766453"/>
    <w:rsid w:val="007668F2"/>
    <w:rsid w:val="00766FE3"/>
    <w:rsid w:val="00770193"/>
    <w:rsid w:val="0077032A"/>
    <w:rsid w:val="00770868"/>
    <w:rsid w:val="00772940"/>
    <w:rsid w:val="007735F2"/>
    <w:rsid w:val="00776681"/>
    <w:rsid w:val="00776E2A"/>
    <w:rsid w:val="007771F1"/>
    <w:rsid w:val="00777C63"/>
    <w:rsid w:val="00780A8C"/>
    <w:rsid w:val="00781CA2"/>
    <w:rsid w:val="007821FA"/>
    <w:rsid w:val="0078234E"/>
    <w:rsid w:val="00783FE8"/>
    <w:rsid w:val="00784D58"/>
    <w:rsid w:val="00785EFA"/>
    <w:rsid w:val="00786C04"/>
    <w:rsid w:val="00787EA9"/>
    <w:rsid w:val="00790023"/>
    <w:rsid w:val="007919B4"/>
    <w:rsid w:val="00791ED1"/>
    <w:rsid w:val="00791FFA"/>
    <w:rsid w:val="007922AD"/>
    <w:rsid w:val="007923EE"/>
    <w:rsid w:val="007925C0"/>
    <w:rsid w:val="00793362"/>
    <w:rsid w:val="007953D4"/>
    <w:rsid w:val="00795AA9"/>
    <w:rsid w:val="00795B32"/>
    <w:rsid w:val="00795B42"/>
    <w:rsid w:val="00797147"/>
    <w:rsid w:val="00797523"/>
    <w:rsid w:val="0079784A"/>
    <w:rsid w:val="00797D5D"/>
    <w:rsid w:val="00797E96"/>
    <w:rsid w:val="007A0016"/>
    <w:rsid w:val="007A0699"/>
    <w:rsid w:val="007A126D"/>
    <w:rsid w:val="007A208B"/>
    <w:rsid w:val="007A3415"/>
    <w:rsid w:val="007A45BE"/>
    <w:rsid w:val="007A4CC7"/>
    <w:rsid w:val="007A4E4D"/>
    <w:rsid w:val="007A56E7"/>
    <w:rsid w:val="007A606B"/>
    <w:rsid w:val="007A6424"/>
    <w:rsid w:val="007A6BB2"/>
    <w:rsid w:val="007A73AF"/>
    <w:rsid w:val="007A78D1"/>
    <w:rsid w:val="007B20E4"/>
    <w:rsid w:val="007B29C7"/>
    <w:rsid w:val="007B2DA0"/>
    <w:rsid w:val="007B3647"/>
    <w:rsid w:val="007B3EF6"/>
    <w:rsid w:val="007B4E73"/>
    <w:rsid w:val="007B533E"/>
    <w:rsid w:val="007B5B87"/>
    <w:rsid w:val="007B5ED0"/>
    <w:rsid w:val="007B7B6D"/>
    <w:rsid w:val="007C07DC"/>
    <w:rsid w:val="007C09F0"/>
    <w:rsid w:val="007C12E4"/>
    <w:rsid w:val="007C364D"/>
    <w:rsid w:val="007C4758"/>
    <w:rsid w:val="007C4C0E"/>
    <w:rsid w:val="007C4D11"/>
    <w:rsid w:val="007C623C"/>
    <w:rsid w:val="007C6271"/>
    <w:rsid w:val="007C6649"/>
    <w:rsid w:val="007C680A"/>
    <w:rsid w:val="007C76F4"/>
    <w:rsid w:val="007C78AF"/>
    <w:rsid w:val="007D0257"/>
    <w:rsid w:val="007D0F20"/>
    <w:rsid w:val="007D1D5A"/>
    <w:rsid w:val="007D2115"/>
    <w:rsid w:val="007D25B1"/>
    <w:rsid w:val="007D293F"/>
    <w:rsid w:val="007D2966"/>
    <w:rsid w:val="007D2980"/>
    <w:rsid w:val="007D35C4"/>
    <w:rsid w:val="007D468B"/>
    <w:rsid w:val="007D4950"/>
    <w:rsid w:val="007D5574"/>
    <w:rsid w:val="007D6472"/>
    <w:rsid w:val="007D6BB3"/>
    <w:rsid w:val="007E0556"/>
    <w:rsid w:val="007E1C75"/>
    <w:rsid w:val="007E1E00"/>
    <w:rsid w:val="007E42F4"/>
    <w:rsid w:val="007E602D"/>
    <w:rsid w:val="007E62EB"/>
    <w:rsid w:val="007F01C5"/>
    <w:rsid w:val="007F040B"/>
    <w:rsid w:val="007F13CA"/>
    <w:rsid w:val="007F2D90"/>
    <w:rsid w:val="007F3D74"/>
    <w:rsid w:val="007F4DAF"/>
    <w:rsid w:val="007F5767"/>
    <w:rsid w:val="007F5DA7"/>
    <w:rsid w:val="007F5DB5"/>
    <w:rsid w:val="007F6556"/>
    <w:rsid w:val="007F733D"/>
    <w:rsid w:val="007F745F"/>
    <w:rsid w:val="00800013"/>
    <w:rsid w:val="00800CEB"/>
    <w:rsid w:val="0080130F"/>
    <w:rsid w:val="0080218F"/>
    <w:rsid w:val="00802D3D"/>
    <w:rsid w:val="00804D01"/>
    <w:rsid w:val="0080680A"/>
    <w:rsid w:val="0080684C"/>
    <w:rsid w:val="00806ABB"/>
    <w:rsid w:val="0080717B"/>
    <w:rsid w:val="00807A71"/>
    <w:rsid w:val="00810253"/>
    <w:rsid w:val="008109CF"/>
    <w:rsid w:val="00811356"/>
    <w:rsid w:val="0081176D"/>
    <w:rsid w:val="008117E9"/>
    <w:rsid w:val="008119DA"/>
    <w:rsid w:val="0081237D"/>
    <w:rsid w:val="00813059"/>
    <w:rsid w:val="0081322F"/>
    <w:rsid w:val="008139D4"/>
    <w:rsid w:val="00813CC5"/>
    <w:rsid w:val="00814860"/>
    <w:rsid w:val="00815938"/>
    <w:rsid w:val="00815CCB"/>
    <w:rsid w:val="008169D3"/>
    <w:rsid w:val="0081761F"/>
    <w:rsid w:val="008178C4"/>
    <w:rsid w:val="00817B00"/>
    <w:rsid w:val="00817F20"/>
    <w:rsid w:val="00817FC8"/>
    <w:rsid w:val="0082154F"/>
    <w:rsid w:val="008243DA"/>
    <w:rsid w:val="00825442"/>
    <w:rsid w:val="0082676F"/>
    <w:rsid w:val="00826AE0"/>
    <w:rsid w:val="00826D7E"/>
    <w:rsid w:val="00830149"/>
    <w:rsid w:val="00830517"/>
    <w:rsid w:val="00830652"/>
    <w:rsid w:val="0083072D"/>
    <w:rsid w:val="0083087A"/>
    <w:rsid w:val="008309A8"/>
    <w:rsid w:val="00831625"/>
    <w:rsid w:val="008316BB"/>
    <w:rsid w:val="008320ED"/>
    <w:rsid w:val="00832FE5"/>
    <w:rsid w:val="00833AD5"/>
    <w:rsid w:val="00834E05"/>
    <w:rsid w:val="0083509A"/>
    <w:rsid w:val="0083549F"/>
    <w:rsid w:val="008359AA"/>
    <w:rsid w:val="00835B54"/>
    <w:rsid w:val="00835D32"/>
    <w:rsid w:val="00836C4C"/>
    <w:rsid w:val="00836F98"/>
    <w:rsid w:val="008401F2"/>
    <w:rsid w:val="0084167B"/>
    <w:rsid w:val="00842F3F"/>
    <w:rsid w:val="0084525D"/>
    <w:rsid w:val="00845A4D"/>
    <w:rsid w:val="0084609F"/>
    <w:rsid w:val="00846145"/>
    <w:rsid w:val="008476E6"/>
    <w:rsid w:val="00851143"/>
    <w:rsid w:val="008519D7"/>
    <w:rsid w:val="00852F07"/>
    <w:rsid w:val="008536B9"/>
    <w:rsid w:val="0085576D"/>
    <w:rsid w:val="00855AAF"/>
    <w:rsid w:val="0085625A"/>
    <w:rsid w:val="00856283"/>
    <w:rsid w:val="008603E8"/>
    <w:rsid w:val="00860E54"/>
    <w:rsid w:val="00860F80"/>
    <w:rsid w:val="00862152"/>
    <w:rsid w:val="00862BF8"/>
    <w:rsid w:val="00863C63"/>
    <w:rsid w:val="008642E9"/>
    <w:rsid w:val="00864575"/>
    <w:rsid w:val="008656DE"/>
    <w:rsid w:val="00866B42"/>
    <w:rsid w:val="00866B4F"/>
    <w:rsid w:val="00867019"/>
    <w:rsid w:val="00867ACC"/>
    <w:rsid w:val="00870274"/>
    <w:rsid w:val="00870393"/>
    <w:rsid w:val="008718EE"/>
    <w:rsid w:val="00872EC8"/>
    <w:rsid w:val="008735D1"/>
    <w:rsid w:val="00874918"/>
    <w:rsid w:val="00874D0E"/>
    <w:rsid w:val="008753B9"/>
    <w:rsid w:val="00876E9D"/>
    <w:rsid w:val="008779C7"/>
    <w:rsid w:val="00877B82"/>
    <w:rsid w:val="00881327"/>
    <w:rsid w:val="00881377"/>
    <w:rsid w:val="00881931"/>
    <w:rsid w:val="00881CA9"/>
    <w:rsid w:val="00881F16"/>
    <w:rsid w:val="0088324B"/>
    <w:rsid w:val="008843DB"/>
    <w:rsid w:val="00884943"/>
    <w:rsid w:val="00885B11"/>
    <w:rsid w:val="008860C1"/>
    <w:rsid w:val="008873D3"/>
    <w:rsid w:val="00887753"/>
    <w:rsid w:val="00887A28"/>
    <w:rsid w:val="00887C06"/>
    <w:rsid w:val="00890CDC"/>
    <w:rsid w:val="0089158F"/>
    <w:rsid w:val="008915FB"/>
    <w:rsid w:val="008917DB"/>
    <w:rsid w:val="00892B9A"/>
    <w:rsid w:val="00892D01"/>
    <w:rsid w:val="00893CB7"/>
    <w:rsid w:val="0089652E"/>
    <w:rsid w:val="00896772"/>
    <w:rsid w:val="00896A00"/>
    <w:rsid w:val="008976A4"/>
    <w:rsid w:val="00897F4E"/>
    <w:rsid w:val="008A0459"/>
    <w:rsid w:val="008A0E50"/>
    <w:rsid w:val="008A1441"/>
    <w:rsid w:val="008A177B"/>
    <w:rsid w:val="008A2816"/>
    <w:rsid w:val="008A36BC"/>
    <w:rsid w:val="008A47E4"/>
    <w:rsid w:val="008A62C4"/>
    <w:rsid w:val="008B08A1"/>
    <w:rsid w:val="008B0EDF"/>
    <w:rsid w:val="008B138F"/>
    <w:rsid w:val="008B2D20"/>
    <w:rsid w:val="008B30CE"/>
    <w:rsid w:val="008B5165"/>
    <w:rsid w:val="008B51A7"/>
    <w:rsid w:val="008B546D"/>
    <w:rsid w:val="008B59D4"/>
    <w:rsid w:val="008B5A3B"/>
    <w:rsid w:val="008B6058"/>
    <w:rsid w:val="008B6365"/>
    <w:rsid w:val="008B670D"/>
    <w:rsid w:val="008C21EE"/>
    <w:rsid w:val="008C23A0"/>
    <w:rsid w:val="008C31D8"/>
    <w:rsid w:val="008C3E49"/>
    <w:rsid w:val="008C4AE4"/>
    <w:rsid w:val="008C4CD3"/>
    <w:rsid w:val="008C5841"/>
    <w:rsid w:val="008C63CF"/>
    <w:rsid w:val="008C7E39"/>
    <w:rsid w:val="008C7F89"/>
    <w:rsid w:val="008D03F9"/>
    <w:rsid w:val="008D1202"/>
    <w:rsid w:val="008D1A6A"/>
    <w:rsid w:val="008D2E80"/>
    <w:rsid w:val="008D36C3"/>
    <w:rsid w:val="008D385A"/>
    <w:rsid w:val="008D4EF3"/>
    <w:rsid w:val="008D556C"/>
    <w:rsid w:val="008D5913"/>
    <w:rsid w:val="008D72F9"/>
    <w:rsid w:val="008E0950"/>
    <w:rsid w:val="008E09A5"/>
    <w:rsid w:val="008E0BA1"/>
    <w:rsid w:val="008E1C33"/>
    <w:rsid w:val="008E2741"/>
    <w:rsid w:val="008E27B1"/>
    <w:rsid w:val="008E2BCA"/>
    <w:rsid w:val="008E3EE7"/>
    <w:rsid w:val="008E40ED"/>
    <w:rsid w:val="008E522B"/>
    <w:rsid w:val="008E5398"/>
    <w:rsid w:val="008E543C"/>
    <w:rsid w:val="008E5932"/>
    <w:rsid w:val="008E7184"/>
    <w:rsid w:val="008F00DD"/>
    <w:rsid w:val="008F0868"/>
    <w:rsid w:val="008F0BE6"/>
    <w:rsid w:val="008F0C45"/>
    <w:rsid w:val="008F0DCD"/>
    <w:rsid w:val="008F1EC6"/>
    <w:rsid w:val="008F27CE"/>
    <w:rsid w:val="008F382F"/>
    <w:rsid w:val="008F4472"/>
    <w:rsid w:val="008F4806"/>
    <w:rsid w:val="008F4843"/>
    <w:rsid w:val="008F4C50"/>
    <w:rsid w:val="008F6017"/>
    <w:rsid w:val="008F72F1"/>
    <w:rsid w:val="009011EF"/>
    <w:rsid w:val="00901208"/>
    <w:rsid w:val="00902F22"/>
    <w:rsid w:val="009041AF"/>
    <w:rsid w:val="0090478E"/>
    <w:rsid w:val="0090586B"/>
    <w:rsid w:val="0090697E"/>
    <w:rsid w:val="00907108"/>
    <w:rsid w:val="00907708"/>
    <w:rsid w:val="00911258"/>
    <w:rsid w:val="00911533"/>
    <w:rsid w:val="00912A4C"/>
    <w:rsid w:val="00913115"/>
    <w:rsid w:val="0091370F"/>
    <w:rsid w:val="00913A70"/>
    <w:rsid w:val="00913ABF"/>
    <w:rsid w:val="0091447C"/>
    <w:rsid w:val="009145A5"/>
    <w:rsid w:val="0091468E"/>
    <w:rsid w:val="00915408"/>
    <w:rsid w:val="009157C5"/>
    <w:rsid w:val="00915D66"/>
    <w:rsid w:val="009172C1"/>
    <w:rsid w:val="00917411"/>
    <w:rsid w:val="00917AD6"/>
    <w:rsid w:val="00920E27"/>
    <w:rsid w:val="00920E67"/>
    <w:rsid w:val="00922227"/>
    <w:rsid w:val="009225C4"/>
    <w:rsid w:val="00922678"/>
    <w:rsid w:val="00923C13"/>
    <w:rsid w:val="00924E06"/>
    <w:rsid w:val="00926FE7"/>
    <w:rsid w:val="00930367"/>
    <w:rsid w:val="00931A69"/>
    <w:rsid w:val="009323D1"/>
    <w:rsid w:val="009326C1"/>
    <w:rsid w:val="00932CFF"/>
    <w:rsid w:val="00933DEA"/>
    <w:rsid w:val="009363DF"/>
    <w:rsid w:val="00936928"/>
    <w:rsid w:val="00936B64"/>
    <w:rsid w:val="00937281"/>
    <w:rsid w:val="0093729B"/>
    <w:rsid w:val="00940770"/>
    <w:rsid w:val="00940A49"/>
    <w:rsid w:val="00940F9E"/>
    <w:rsid w:val="009426BB"/>
    <w:rsid w:val="00942F9E"/>
    <w:rsid w:val="009430C3"/>
    <w:rsid w:val="009460E2"/>
    <w:rsid w:val="00946130"/>
    <w:rsid w:val="00947640"/>
    <w:rsid w:val="0095002F"/>
    <w:rsid w:val="00950A8F"/>
    <w:rsid w:val="00950D68"/>
    <w:rsid w:val="00951562"/>
    <w:rsid w:val="00952069"/>
    <w:rsid w:val="00952091"/>
    <w:rsid w:val="009522CA"/>
    <w:rsid w:val="0095271C"/>
    <w:rsid w:val="00953A9A"/>
    <w:rsid w:val="00953D41"/>
    <w:rsid w:val="009547CA"/>
    <w:rsid w:val="009553B7"/>
    <w:rsid w:val="0095571A"/>
    <w:rsid w:val="00956527"/>
    <w:rsid w:val="00956D53"/>
    <w:rsid w:val="009573B1"/>
    <w:rsid w:val="00960F67"/>
    <w:rsid w:val="00962597"/>
    <w:rsid w:val="0096347B"/>
    <w:rsid w:val="009655DD"/>
    <w:rsid w:val="00965F60"/>
    <w:rsid w:val="00966C06"/>
    <w:rsid w:val="00966E20"/>
    <w:rsid w:val="009670C2"/>
    <w:rsid w:val="009671B9"/>
    <w:rsid w:val="009673CC"/>
    <w:rsid w:val="0096758C"/>
    <w:rsid w:val="00967F8F"/>
    <w:rsid w:val="0097101F"/>
    <w:rsid w:val="00971A79"/>
    <w:rsid w:val="00972703"/>
    <w:rsid w:val="0097308D"/>
    <w:rsid w:val="00973D08"/>
    <w:rsid w:val="00975113"/>
    <w:rsid w:val="00976938"/>
    <w:rsid w:val="00977EAD"/>
    <w:rsid w:val="0098012F"/>
    <w:rsid w:val="00982C7E"/>
    <w:rsid w:val="009835ED"/>
    <w:rsid w:val="00984093"/>
    <w:rsid w:val="00984814"/>
    <w:rsid w:val="00984829"/>
    <w:rsid w:val="00984A29"/>
    <w:rsid w:val="00984B87"/>
    <w:rsid w:val="00985E3C"/>
    <w:rsid w:val="009874A5"/>
    <w:rsid w:val="00991AC5"/>
    <w:rsid w:val="00991BD2"/>
    <w:rsid w:val="009935AF"/>
    <w:rsid w:val="00993EEB"/>
    <w:rsid w:val="00994393"/>
    <w:rsid w:val="00994B11"/>
    <w:rsid w:val="00995FA3"/>
    <w:rsid w:val="00995FF0"/>
    <w:rsid w:val="00996E4D"/>
    <w:rsid w:val="00997C5C"/>
    <w:rsid w:val="009A02CD"/>
    <w:rsid w:val="009A0997"/>
    <w:rsid w:val="009A23E0"/>
    <w:rsid w:val="009A2649"/>
    <w:rsid w:val="009A6FAE"/>
    <w:rsid w:val="009A7CDE"/>
    <w:rsid w:val="009B032D"/>
    <w:rsid w:val="009B0AA2"/>
    <w:rsid w:val="009B0E78"/>
    <w:rsid w:val="009B1F8D"/>
    <w:rsid w:val="009B22B1"/>
    <w:rsid w:val="009B23FA"/>
    <w:rsid w:val="009B3850"/>
    <w:rsid w:val="009B452D"/>
    <w:rsid w:val="009B480F"/>
    <w:rsid w:val="009B4A02"/>
    <w:rsid w:val="009B4FF6"/>
    <w:rsid w:val="009B64D9"/>
    <w:rsid w:val="009B70B5"/>
    <w:rsid w:val="009B78D7"/>
    <w:rsid w:val="009C0258"/>
    <w:rsid w:val="009C03BE"/>
    <w:rsid w:val="009C2088"/>
    <w:rsid w:val="009C2190"/>
    <w:rsid w:val="009C2760"/>
    <w:rsid w:val="009C2872"/>
    <w:rsid w:val="009C3425"/>
    <w:rsid w:val="009C3F89"/>
    <w:rsid w:val="009C5936"/>
    <w:rsid w:val="009C6428"/>
    <w:rsid w:val="009C72F8"/>
    <w:rsid w:val="009C7AD8"/>
    <w:rsid w:val="009D13F1"/>
    <w:rsid w:val="009D16D4"/>
    <w:rsid w:val="009D1BC3"/>
    <w:rsid w:val="009D31CE"/>
    <w:rsid w:val="009D36A1"/>
    <w:rsid w:val="009D41B6"/>
    <w:rsid w:val="009D50CC"/>
    <w:rsid w:val="009D5C29"/>
    <w:rsid w:val="009D5E27"/>
    <w:rsid w:val="009D5F97"/>
    <w:rsid w:val="009D68D4"/>
    <w:rsid w:val="009E0D5C"/>
    <w:rsid w:val="009E0E89"/>
    <w:rsid w:val="009E14D6"/>
    <w:rsid w:val="009E20DB"/>
    <w:rsid w:val="009E2140"/>
    <w:rsid w:val="009E24CA"/>
    <w:rsid w:val="009E2D08"/>
    <w:rsid w:val="009E331F"/>
    <w:rsid w:val="009E3358"/>
    <w:rsid w:val="009E3C9B"/>
    <w:rsid w:val="009E3FE0"/>
    <w:rsid w:val="009E4085"/>
    <w:rsid w:val="009E48D4"/>
    <w:rsid w:val="009E4EE8"/>
    <w:rsid w:val="009E54C3"/>
    <w:rsid w:val="009E5710"/>
    <w:rsid w:val="009E5C6C"/>
    <w:rsid w:val="009E5C90"/>
    <w:rsid w:val="009E5DEA"/>
    <w:rsid w:val="009E6282"/>
    <w:rsid w:val="009E713D"/>
    <w:rsid w:val="009E71A2"/>
    <w:rsid w:val="009E755C"/>
    <w:rsid w:val="009F09DD"/>
    <w:rsid w:val="009F0B09"/>
    <w:rsid w:val="009F20AB"/>
    <w:rsid w:val="009F2CDA"/>
    <w:rsid w:val="009F2E1D"/>
    <w:rsid w:val="009F2F5D"/>
    <w:rsid w:val="009F31C1"/>
    <w:rsid w:val="009F3A25"/>
    <w:rsid w:val="009F4757"/>
    <w:rsid w:val="009F56D9"/>
    <w:rsid w:val="009F5984"/>
    <w:rsid w:val="009F5CCC"/>
    <w:rsid w:val="009F5E99"/>
    <w:rsid w:val="009F637A"/>
    <w:rsid w:val="009F70FB"/>
    <w:rsid w:val="009F7365"/>
    <w:rsid w:val="009F7E09"/>
    <w:rsid w:val="00A0203A"/>
    <w:rsid w:val="00A03B5C"/>
    <w:rsid w:val="00A0448C"/>
    <w:rsid w:val="00A04F52"/>
    <w:rsid w:val="00A04F66"/>
    <w:rsid w:val="00A052C2"/>
    <w:rsid w:val="00A05D4D"/>
    <w:rsid w:val="00A061BF"/>
    <w:rsid w:val="00A0756F"/>
    <w:rsid w:val="00A07917"/>
    <w:rsid w:val="00A1069A"/>
    <w:rsid w:val="00A10B79"/>
    <w:rsid w:val="00A113A9"/>
    <w:rsid w:val="00A11727"/>
    <w:rsid w:val="00A12AC0"/>
    <w:rsid w:val="00A12D1C"/>
    <w:rsid w:val="00A13070"/>
    <w:rsid w:val="00A13299"/>
    <w:rsid w:val="00A13CF4"/>
    <w:rsid w:val="00A14266"/>
    <w:rsid w:val="00A145A8"/>
    <w:rsid w:val="00A14CE2"/>
    <w:rsid w:val="00A157E6"/>
    <w:rsid w:val="00A15B90"/>
    <w:rsid w:val="00A16211"/>
    <w:rsid w:val="00A16317"/>
    <w:rsid w:val="00A16B93"/>
    <w:rsid w:val="00A1750D"/>
    <w:rsid w:val="00A2148F"/>
    <w:rsid w:val="00A21A5B"/>
    <w:rsid w:val="00A2252A"/>
    <w:rsid w:val="00A2315B"/>
    <w:rsid w:val="00A23644"/>
    <w:rsid w:val="00A23747"/>
    <w:rsid w:val="00A24A62"/>
    <w:rsid w:val="00A24C88"/>
    <w:rsid w:val="00A25154"/>
    <w:rsid w:val="00A2571A"/>
    <w:rsid w:val="00A25920"/>
    <w:rsid w:val="00A25CEC"/>
    <w:rsid w:val="00A25D3D"/>
    <w:rsid w:val="00A26101"/>
    <w:rsid w:val="00A268AE"/>
    <w:rsid w:val="00A27173"/>
    <w:rsid w:val="00A308F0"/>
    <w:rsid w:val="00A30BAC"/>
    <w:rsid w:val="00A3107A"/>
    <w:rsid w:val="00A31F81"/>
    <w:rsid w:val="00A322EC"/>
    <w:rsid w:val="00A32E9A"/>
    <w:rsid w:val="00A348F4"/>
    <w:rsid w:val="00A35781"/>
    <w:rsid w:val="00A35D7B"/>
    <w:rsid w:val="00A3658F"/>
    <w:rsid w:val="00A36DE6"/>
    <w:rsid w:val="00A37377"/>
    <w:rsid w:val="00A37599"/>
    <w:rsid w:val="00A37BB1"/>
    <w:rsid w:val="00A37E74"/>
    <w:rsid w:val="00A42383"/>
    <w:rsid w:val="00A42912"/>
    <w:rsid w:val="00A43B75"/>
    <w:rsid w:val="00A43EE8"/>
    <w:rsid w:val="00A44391"/>
    <w:rsid w:val="00A44DD8"/>
    <w:rsid w:val="00A45666"/>
    <w:rsid w:val="00A46B32"/>
    <w:rsid w:val="00A47347"/>
    <w:rsid w:val="00A51FA3"/>
    <w:rsid w:val="00A52E19"/>
    <w:rsid w:val="00A53596"/>
    <w:rsid w:val="00A535D4"/>
    <w:rsid w:val="00A53F78"/>
    <w:rsid w:val="00A5413E"/>
    <w:rsid w:val="00A54193"/>
    <w:rsid w:val="00A54301"/>
    <w:rsid w:val="00A543E7"/>
    <w:rsid w:val="00A55D89"/>
    <w:rsid w:val="00A55DD9"/>
    <w:rsid w:val="00A5644D"/>
    <w:rsid w:val="00A56E59"/>
    <w:rsid w:val="00A571FC"/>
    <w:rsid w:val="00A574B3"/>
    <w:rsid w:val="00A60A1C"/>
    <w:rsid w:val="00A6147D"/>
    <w:rsid w:val="00A63A93"/>
    <w:rsid w:val="00A64AC5"/>
    <w:rsid w:val="00A6519C"/>
    <w:rsid w:val="00A678F6"/>
    <w:rsid w:val="00A67BA2"/>
    <w:rsid w:val="00A67EA8"/>
    <w:rsid w:val="00A7191C"/>
    <w:rsid w:val="00A72739"/>
    <w:rsid w:val="00A749FD"/>
    <w:rsid w:val="00A74E81"/>
    <w:rsid w:val="00A77313"/>
    <w:rsid w:val="00A7789D"/>
    <w:rsid w:val="00A804A3"/>
    <w:rsid w:val="00A8053F"/>
    <w:rsid w:val="00A80929"/>
    <w:rsid w:val="00A81A89"/>
    <w:rsid w:val="00A82B72"/>
    <w:rsid w:val="00A839E7"/>
    <w:rsid w:val="00A85247"/>
    <w:rsid w:val="00A864B5"/>
    <w:rsid w:val="00A86619"/>
    <w:rsid w:val="00A86D0E"/>
    <w:rsid w:val="00A86F07"/>
    <w:rsid w:val="00A8703B"/>
    <w:rsid w:val="00A90094"/>
    <w:rsid w:val="00A9080E"/>
    <w:rsid w:val="00A90B74"/>
    <w:rsid w:val="00A91488"/>
    <w:rsid w:val="00A914CA"/>
    <w:rsid w:val="00A91951"/>
    <w:rsid w:val="00A936C8"/>
    <w:rsid w:val="00A93A25"/>
    <w:rsid w:val="00A93F6B"/>
    <w:rsid w:val="00A952FA"/>
    <w:rsid w:val="00A953F0"/>
    <w:rsid w:val="00A953F4"/>
    <w:rsid w:val="00A953F7"/>
    <w:rsid w:val="00A9566E"/>
    <w:rsid w:val="00A95C93"/>
    <w:rsid w:val="00A96CF6"/>
    <w:rsid w:val="00A97A69"/>
    <w:rsid w:val="00A97E94"/>
    <w:rsid w:val="00AA043D"/>
    <w:rsid w:val="00AA0A75"/>
    <w:rsid w:val="00AA0BDF"/>
    <w:rsid w:val="00AA0E5D"/>
    <w:rsid w:val="00AA1C69"/>
    <w:rsid w:val="00AA20FC"/>
    <w:rsid w:val="00AA24BF"/>
    <w:rsid w:val="00AA2A4D"/>
    <w:rsid w:val="00AA2B32"/>
    <w:rsid w:val="00AA2B69"/>
    <w:rsid w:val="00AA4E33"/>
    <w:rsid w:val="00AA69B7"/>
    <w:rsid w:val="00AA6EF2"/>
    <w:rsid w:val="00AA7D14"/>
    <w:rsid w:val="00AB054C"/>
    <w:rsid w:val="00AB07FA"/>
    <w:rsid w:val="00AB1012"/>
    <w:rsid w:val="00AB1934"/>
    <w:rsid w:val="00AB3B3D"/>
    <w:rsid w:val="00AB3B56"/>
    <w:rsid w:val="00AB4E47"/>
    <w:rsid w:val="00AB61EB"/>
    <w:rsid w:val="00AB688C"/>
    <w:rsid w:val="00AC342D"/>
    <w:rsid w:val="00AC3D7B"/>
    <w:rsid w:val="00AC44E7"/>
    <w:rsid w:val="00AC4B13"/>
    <w:rsid w:val="00AC4D01"/>
    <w:rsid w:val="00AC4D9E"/>
    <w:rsid w:val="00AC4F9F"/>
    <w:rsid w:val="00AC5E75"/>
    <w:rsid w:val="00AC5FCB"/>
    <w:rsid w:val="00AC7146"/>
    <w:rsid w:val="00AC7908"/>
    <w:rsid w:val="00AD0208"/>
    <w:rsid w:val="00AD1B98"/>
    <w:rsid w:val="00AD2AF1"/>
    <w:rsid w:val="00AD3616"/>
    <w:rsid w:val="00AD5ACE"/>
    <w:rsid w:val="00AD6EDD"/>
    <w:rsid w:val="00AD6FC7"/>
    <w:rsid w:val="00AD6FD0"/>
    <w:rsid w:val="00AD7879"/>
    <w:rsid w:val="00AD7914"/>
    <w:rsid w:val="00AE0C57"/>
    <w:rsid w:val="00AE1C0A"/>
    <w:rsid w:val="00AE1E35"/>
    <w:rsid w:val="00AE2758"/>
    <w:rsid w:val="00AE3F14"/>
    <w:rsid w:val="00AE436C"/>
    <w:rsid w:val="00AE607A"/>
    <w:rsid w:val="00AE702B"/>
    <w:rsid w:val="00AE750B"/>
    <w:rsid w:val="00AF00BC"/>
    <w:rsid w:val="00AF0DED"/>
    <w:rsid w:val="00AF1207"/>
    <w:rsid w:val="00AF1FB9"/>
    <w:rsid w:val="00AF2961"/>
    <w:rsid w:val="00AF4602"/>
    <w:rsid w:val="00AF5B9F"/>
    <w:rsid w:val="00AF6663"/>
    <w:rsid w:val="00AF6F8B"/>
    <w:rsid w:val="00AF7CB6"/>
    <w:rsid w:val="00B00367"/>
    <w:rsid w:val="00B02719"/>
    <w:rsid w:val="00B05AB4"/>
    <w:rsid w:val="00B05EB0"/>
    <w:rsid w:val="00B061F1"/>
    <w:rsid w:val="00B07C8F"/>
    <w:rsid w:val="00B109B6"/>
    <w:rsid w:val="00B12A30"/>
    <w:rsid w:val="00B13239"/>
    <w:rsid w:val="00B140AE"/>
    <w:rsid w:val="00B14131"/>
    <w:rsid w:val="00B14FFC"/>
    <w:rsid w:val="00B1504F"/>
    <w:rsid w:val="00B153D8"/>
    <w:rsid w:val="00B15451"/>
    <w:rsid w:val="00B15797"/>
    <w:rsid w:val="00B15861"/>
    <w:rsid w:val="00B16B1F"/>
    <w:rsid w:val="00B174CB"/>
    <w:rsid w:val="00B17985"/>
    <w:rsid w:val="00B17AEA"/>
    <w:rsid w:val="00B202F6"/>
    <w:rsid w:val="00B20C4B"/>
    <w:rsid w:val="00B20ED8"/>
    <w:rsid w:val="00B21936"/>
    <w:rsid w:val="00B222A5"/>
    <w:rsid w:val="00B22991"/>
    <w:rsid w:val="00B2312A"/>
    <w:rsid w:val="00B23B97"/>
    <w:rsid w:val="00B24185"/>
    <w:rsid w:val="00B24305"/>
    <w:rsid w:val="00B24D80"/>
    <w:rsid w:val="00B25988"/>
    <w:rsid w:val="00B26AEF"/>
    <w:rsid w:val="00B314FC"/>
    <w:rsid w:val="00B3231C"/>
    <w:rsid w:val="00B32D71"/>
    <w:rsid w:val="00B32EE7"/>
    <w:rsid w:val="00B3337E"/>
    <w:rsid w:val="00B33647"/>
    <w:rsid w:val="00B33A0F"/>
    <w:rsid w:val="00B34BE4"/>
    <w:rsid w:val="00B36614"/>
    <w:rsid w:val="00B36FBF"/>
    <w:rsid w:val="00B374CA"/>
    <w:rsid w:val="00B374EC"/>
    <w:rsid w:val="00B37888"/>
    <w:rsid w:val="00B378CD"/>
    <w:rsid w:val="00B428C0"/>
    <w:rsid w:val="00B42F6C"/>
    <w:rsid w:val="00B45678"/>
    <w:rsid w:val="00B46942"/>
    <w:rsid w:val="00B46A23"/>
    <w:rsid w:val="00B46E76"/>
    <w:rsid w:val="00B5086F"/>
    <w:rsid w:val="00B50D55"/>
    <w:rsid w:val="00B52732"/>
    <w:rsid w:val="00B52924"/>
    <w:rsid w:val="00B52DD5"/>
    <w:rsid w:val="00B534CC"/>
    <w:rsid w:val="00B53B2E"/>
    <w:rsid w:val="00B540DA"/>
    <w:rsid w:val="00B55A93"/>
    <w:rsid w:val="00B56C6F"/>
    <w:rsid w:val="00B57383"/>
    <w:rsid w:val="00B578EA"/>
    <w:rsid w:val="00B57AF4"/>
    <w:rsid w:val="00B60796"/>
    <w:rsid w:val="00B60A59"/>
    <w:rsid w:val="00B61142"/>
    <w:rsid w:val="00B61449"/>
    <w:rsid w:val="00B614BD"/>
    <w:rsid w:val="00B620A4"/>
    <w:rsid w:val="00B63DB7"/>
    <w:rsid w:val="00B63E45"/>
    <w:rsid w:val="00B64FD3"/>
    <w:rsid w:val="00B652FE"/>
    <w:rsid w:val="00B6569C"/>
    <w:rsid w:val="00B6583E"/>
    <w:rsid w:val="00B6694B"/>
    <w:rsid w:val="00B66DC7"/>
    <w:rsid w:val="00B67D5F"/>
    <w:rsid w:val="00B702FB"/>
    <w:rsid w:val="00B70663"/>
    <w:rsid w:val="00B71D81"/>
    <w:rsid w:val="00B72677"/>
    <w:rsid w:val="00B7274D"/>
    <w:rsid w:val="00B72B1D"/>
    <w:rsid w:val="00B74FF9"/>
    <w:rsid w:val="00B755E0"/>
    <w:rsid w:val="00B75C1A"/>
    <w:rsid w:val="00B77573"/>
    <w:rsid w:val="00B778A2"/>
    <w:rsid w:val="00B819AA"/>
    <w:rsid w:val="00B81C95"/>
    <w:rsid w:val="00B82B7E"/>
    <w:rsid w:val="00B82BDF"/>
    <w:rsid w:val="00B8361B"/>
    <w:rsid w:val="00B83CC4"/>
    <w:rsid w:val="00B83DDA"/>
    <w:rsid w:val="00B84947"/>
    <w:rsid w:val="00B84B18"/>
    <w:rsid w:val="00B851F7"/>
    <w:rsid w:val="00B85C26"/>
    <w:rsid w:val="00B87D87"/>
    <w:rsid w:val="00B90B21"/>
    <w:rsid w:val="00B916FD"/>
    <w:rsid w:val="00B917DA"/>
    <w:rsid w:val="00B919CE"/>
    <w:rsid w:val="00B92190"/>
    <w:rsid w:val="00B92824"/>
    <w:rsid w:val="00B92C46"/>
    <w:rsid w:val="00B92E4B"/>
    <w:rsid w:val="00B93983"/>
    <w:rsid w:val="00B93DC1"/>
    <w:rsid w:val="00B95897"/>
    <w:rsid w:val="00B96F12"/>
    <w:rsid w:val="00B976A1"/>
    <w:rsid w:val="00B97C96"/>
    <w:rsid w:val="00BA1EE3"/>
    <w:rsid w:val="00BA2985"/>
    <w:rsid w:val="00BA2B83"/>
    <w:rsid w:val="00BA2C4A"/>
    <w:rsid w:val="00BA2E5C"/>
    <w:rsid w:val="00BA3835"/>
    <w:rsid w:val="00BA4B8A"/>
    <w:rsid w:val="00BA4F36"/>
    <w:rsid w:val="00BA7065"/>
    <w:rsid w:val="00BA761E"/>
    <w:rsid w:val="00BA7CB6"/>
    <w:rsid w:val="00BB05E8"/>
    <w:rsid w:val="00BB0CD6"/>
    <w:rsid w:val="00BB0D5E"/>
    <w:rsid w:val="00BB10A2"/>
    <w:rsid w:val="00BB16E4"/>
    <w:rsid w:val="00BB1BD9"/>
    <w:rsid w:val="00BB280F"/>
    <w:rsid w:val="00BB329A"/>
    <w:rsid w:val="00BB63F4"/>
    <w:rsid w:val="00BB6609"/>
    <w:rsid w:val="00BB6840"/>
    <w:rsid w:val="00BB7213"/>
    <w:rsid w:val="00BC0776"/>
    <w:rsid w:val="00BC0C9D"/>
    <w:rsid w:val="00BC0EC8"/>
    <w:rsid w:val="00BC26F4"/>
    <w:rsid w:val="00BC2770"/>
    <w:rsid w:val="00BC2AD9"/>
    <w:rsid w:val="00BC2E60"/>
    <w:rsid w:val="00BC362E"/>
    <w:rsid w:val="00BC3784"/>
    <w:rsid w:val="00BC500A"/>
    <w:rsid w:val="00BC505F"/>
    <w:rsid w:val="00BC571D"/>
    <w:rsid w:val="00BC5781"/>
    <w:rsid w:val="00BC6730"/>
    <w:rsid w:val="00BC69ED"/>
    <w:rsid w:val="00BC7013"/>
    <w:rsid w:val="00BC72CA"/>
    <w:rsid w:val="00BC7909"/>
    <w:rsid w:val="00BC7AB1"/>
    <w:rsid w:val="00BD166F"/>
    <w:rsid w:val="00BD23F1"/>
    <w:rsid w:val="00BD3255"/>
    <w:rsid w:val="00BD3DAE"/>
    <w:rsid w:val="00BD3EFB"/>
    <w:rsid w:val="00BD4986"/>
    <w:rsid w:val="00BD4B44"/>
    <w:rsid w:val="00BD4FCF"/>
    <w:rsid w:val="00BD51A8"/>
    <w:rsid w:val="00BD62AF"/>
    <w:rsid w:val="00BD6D39"/>
    <w:rsid w:val="00BD7BE0"/>
    <w:rsid w:val="00BD7F4E"/>
    <w:rsid w:val="00BE0E90"/>
    <w:rsid w:val="00BE11B3"/>
    <w:rsid w:val="00BE1B0A"/>
    <w:rsid w:val="00BE2EE0"/>
    <w:rsid w:val="00BE3C32"/>
    <w:rsid w:val="00BE44BE"/>
    <w:rsid w:val="00BE5859"/>
    <w:rsid w:val="00BE601F"/>
    <w:rsid w:val="00BE637D"/>
    <w:rsid w:val="00BE6525"/>
    <w:rsid w:val="00BE7BD6"/>
    <w:rsid w:val="00BF14C2"/>
    <w:rsid w:val="00BF26E5"/>
    <w:rsid w:val="00BF4EB0"/>
    <w:rsid w:val="00BF5913"/>
    <w:rsid w:val="00BF5C01"/>
    <w:rsid w:val="00BF7605"/>
    <w:rsid w:val="00BF785B"/>
    <w:rsid w:val="00C00982"/>
    <w:rsid w:val="00C014D4"/>
    <w:rsid w:val="00C02AC4"/>
    <w:rsid w:val="00C02C58"/>
    <w:rsid w:val="00C0353B"/>
    <w:rsid w:val="00C035C1"/>
    <w:rsid w:val="00C05016"/>
    <w:rsid w:val="00C051FA"/>
    <w:rsid w:val="00C0547D"/>
    <w:rsid w:val="00C062B7"/>
    <w:rsid w:val="00C0691F"/>
    <w:rsid w:val="00C1026A"/>
    <w:rsid w:val="00C10B55"/>
    <w:rsid w:val="00C10DA5"/>
    <w:rsid w:val="00C1182B"/>
    <w:rsid w:val="00C11924"/>
    <w:rsid w:val="00C120AD"/>
    <w:rsid w:val="00C1367D"/>
    <w:rsid w:val="00C14385"/>
    <w:rsid w:val="00C143F7"/>
    <w:rsid w:val="00C14E5E"/>
    <w:rsid w:val="00C155AA"/>
    <w:rsid w:val="00C15CD0"/>
    <w:rsid w:val="00C16244"/>
    <w:rsid w:val="00C17AF8"/>
    <w:rsid w:val="00C2085A"/>
    <w:rsid w:val="00C20E17"/>
    <w:rsid w:val="00C215E1"/>
    <w:rsid w:val="00C22045"/>
    <w:rsid w:val="00C2243F"/>
    <w:rsid w:val="00C228CF"/>
    <w:rsid w:val="00C22AA2"/>
    <w:rsid w:val="00C23518"/>
    <w:rsid w:val="00C24B1F"/>
    <w:rsid w:val="00C24E9B"/>
    <w:rsid w:val="00C24FDC"/>
    <w:rsid w:val="00C262B0"/>
    <w:rsid w:val="00C26AF2"/>
    <w:rsid w:val="00C305A5"/>
    <w:rsid w:val="00C314F4"/>
    <w:rsid w:val="00C31F01"/>
    <w:rsid w:val="00C32A76"/>
    <w:rsid w:val="00C33842"/>
    <w:rsid w:val="00C351A2"/>
    <w:rsid w:val="00C35427"/>
    <w:rsid w:val="00C373D3"/>
    <w:rsid w:val="00C3785E"/>
    <w:rsid w:val="00C37DEA"/>
    <w:rsid w:val="00C401FB"/>
    <w:rsid w:val="00C40B27"/>
    <w:rsid w:val="00C40CF9"/>
    <w:rsid w:val="00C41443"/>
    <w:rsid w:val="00C41702"/>
    <w:rsid w:val="00C42712"/>
    <w:rsid w:val="00C429E7"/>
    <w:rsid w:val="00C42F38"/>
    <w:rsid w:val="00C443FA"/>
    <w:rsid w:val="00C44CAF"/>
    <w:rsid w:val="00C4573F"/>
    <w:rsid w:val="00C45BC4"/>
    <w:rsid w:val="00C45CBA"/>
    <w:rsid w:val="00C46FB0"/>
    <w:rsid w:val="00C52836"/>
    <w:rsid w:val="00C5327D"/>
    <w:rsid w:val="00C537C7"/>
    <w:rsid w:val="00C53CB0"/>
    <w:rsid w:val="00C5539C"/>
    <w:rsid w:val="00C55533"/>
    <w:rsid w:val="00C56536"/>
    <w:rsid w:val="00C56597"/>
    <w:rsid w:val="00C565D5"/>
    <w:rsid w:val="00C56978"/>
    <w:rsid w:val="00C60F15"/>
    <w:rsid w:val="00C62274"/>
    <w:rsid w:val="00C6359C"/>
    <w:rsid w:val="00C6377F"/>
    <w:rsid w:val="00C64E01"/>
    <w:rsid w:val="00C64F55"/>
    <w:rsid w:val="00C66088"/>
    <w:rsid w:val="00C661DF"/>
    <w:rsid w:val="00C664BB"/>
    <w:rsid w:val="00C67207"/>
    <w:rsid w:val="00C67D8F"/>
    <w:rsid w:val="00C70126"/>
    <w:rsid w:val="00C70EBE"/>
    <w:rsid w:val="00C718B6"/>
    <w:rsid w:val="00C734E7"/>
    <w:rsid w:val="00C7353B"/>
    <w:rsid w:val="00C738F8"/>
    <w:rsid w:val="00C73F94"/>
    <w:rsid w:val="00C74643"/>
    <w:rsid w:val="00C75CFE"/>
    <w:rsid w:val="00C75DAF"/>
    <w:rsid w:val="00C773A0"/>
    <w:rsid w:val="00C77AB5"/>
    <w:rsid w:val="00C803E1"/>
    <w:rsid w:val="00C8080A"/>
    <w:rsid w:val="00C81796"/>
    <w:rsid w:val="00C82CD0"/>
    <w:rsid w:val="00C831A6"/>
    <w:rsid w:val="00C83A18"/>
    <w:rsid w:val="00C841D2"/>
    <w:rsid w:val="00C84D57"/>
    <w:rsid w:val="00C855EF"/>
    <w:rsid w:val="00C86C8F"/>
    <w:rsid w:val="00C86F40"/>
    <w:rsid w:val="00C87224"/>
    <w:rsid w:val="00C90DD0"/>
    <w:rsid w:val="00C91F14"/>
    <w:rsid w:val="00C92267"/>
    <w:rsid w:val="00C926BC"/>
    <w:rsid w:val="00C92EAF"/>
    <w:rsid w:val="00C94ADE"/>
    <w:rsid w:val="00C95729"/>
    <w:rsid w:val="00C95EC0"/>
    <w:rsid w:val="00C95FFE"/>
    <w:rsid w:val="00C960EA"/>
    <w:rsid w:val="00C96471"/>
    <w:rsid w:val="00C96DA8"/>
    <w:rsid w:val="00C975E5"/>
    <w:rsid w:val="00C97623"/>
    <w:rsid w:val="00CA04F8"/>
    <w:rsid w:val="00CA0685"/>
    <w:rsid w:val="00CA0FB4"/>
    <w:rsid w:val="00CA1716"/>
    <w:rsid w:val="00CA1DDB"/>
    <w:rsid w:val="00CA5B77"/>
    <w:rsid w:val="00CA698B"/>
    <w:rsid w:val="00CA73B6"/>
    <w:rsid w:val="00CB0451"/>
    <w:rsid w:val="00CB3E26"/>
    <w:rsid w:val="00CB56FA"/>
    <w:rsid w:val="00CB6236"/>
    <w:rsid w:val="00CB713D"/>
    <w:rsid w:val="00CB7DF0"/>
    <w:rsid w:val="00CC046C"/>
    <w:rsid w:val="00CC0CFA"/>
    <w:rsid w:val="00CC23FD"/>
    <w:rsid w:val="00CC251A"/>
    <w:rsid w:val="00CC2A60"/>
    <w:rsid w:val="00CC3F00"/>
    <w:rsid w:val="00CC3F6E"/>
    <w:rsid w:val="00CC4974"/>
    <w:rsid w:val="00CC506C"/>
    <w:rsid w:val="00CC5184"/>
    <w:rsid w:val="00CC574D"/>
    <w:rsid w:val="00CC59CF"/>
    <w:rsid w:val="00CC623E"/>
    <w:rsid w:val="00CC6253"/>
    <w:rsid w:val="00CC72C8"/>
    <w:rsid w:val="00CC73D7"/>
    <w:rsid w:val="00CC7A7D"/>
    <w:rsid w:val="00CD05A9"/>
    <w:rsid w:val="00CD0D40"/>
    <w:rsid w:val="00CD13A5"/>
    <w:rsid w:val="00CD1A55"/>
    <w:rsid w:val="00CD2613"/>
    <w:rsid w:val="00CD34A6"/>
    <w:rsid w:val="00CD3DB4"/>
    <w:rsid w:val="00CD3F5D"/>
    <w:rsid w:val="00CD492F"/>
    <w:rsid w:val="00CD4A90"/>
    <w:rsid w:val="00CD53F6"/>
    <w:rsid w:val="00CD58B8"/>
    <w:rsid w:val="00CD622C"/>
    <w:rsid w:val="00CD6682"/>
    <w:rsid w:val="00CD6D3C"/>
    <w:rsid w:val="00CD6E43"/>
    <w:rsid w:val="00CD75E3"/>
    <w:rsid w:val="00CD76E7"/>
    <w:rsid w:val="00CD7782"/>
    <w:rsid w:val="00CE02B3"/>
    <w:rsid w:val="00CE065F"/>
    <w:rsid w:val="00CE1304"/>
    <w:rsid w:val="00CE3228"/>
    <w:rsid w:val="00CE3755"/>
    <w:rsid w:val="00CE4DEB"/>
    <w:rsid w:val="00CE6320"/>
    <w:rsid w:val="00CE6DB6"/>
    <w:rsid w:val="00CE7335"/>
    <w:rsid w:val="00CE76A9"/>
    <w:rsid w:val="00CE7F0F"/>
    <w:rsid w:val="00CF038E"/>
    <w:rsid w:val="00CF0CC6"/>
    <w:rsid w:val="00CF0F30"/>
    <w:rsid w:val="00CF0F75"/>
    <w:rsid w:val="00CF1201"/>
    <w:rsid w:val="00CF29ED"/>
    <w:rsid w:val="00CF2C2B"/>
    <w:rsid w:val="00CF31DC"/>
    <w:rsid w:val="00CF3A6C"/>
    <w:rsid w:val="00CF4392"/>
    <w:rsid w:val="00CF464F"/>
    <w:rsid w:val="00CF6853"/>
    <w:rsid w:val="00CF6D37"/>
    <w:rsid w:val="00CF76BB"/>
    <w:rsid w:val="00CF7A1E"/>
    <w:rsid w:val="00D004BA"/>
    <w:rsid w:val="00D00694"/>
    <w:rsid w:val="00D009DF"/>
    <w:rsid w:val="00D00D2C"/>
    <w:rsid w:val="00D01FAB"/>
    <w:rsid w:val="00D02A5D"/>
    <w:rsid w:val="00D02E82"/>
    <w:rsid w:val="00D02F98"/>
    <w:rsid w:val="00D04262"/>
    <w:rsid w:val="00D05D8C"/>
    <w:rsid w:val="00D060E2"/>
    <w:rsid w:val="00D06F83"/>
    <w:rsid w:val="00D07BF3"/>
    <w:rsid w:val="00D1031D"/>
    <w:rsid w:val="00D10DBD"/>
    <w:rsid w:val="00D11950"/>
    <w:rsid w:val="00D11981"/>
    <w:rsid w:val="00D125A6"/>
    <w:rsid w:val="00D13A0C"/>
    <w:rsid w:val="00D13BE0"/>
    <w:rsid w:val="00D14F0C"/>
    <w:rsid w:val="00D170F8"/>
    <w:rsid w:val="00D17163"/>
    <w:rsid w:val="00D1744E"/>
    <w:rsid w:val="00D209A9"/>
    <w:rsid w:val="00D22A7D"/>
    <w:rsid w:val="00D23A41"/>
    <w:rsid w:val="00D23F75"/>
    <w:rsid w:val="00D24004"/>
    <w:rsid w:val="00D24931"/>
    <w:rsid w:val="00D267D1"/>
    <w:rsid w:val="00D27795"/>
    <w:rsid w:val="00D30454"/>
    <w:rsid w:val="00D3227A"/>
    <w:rsid w:val="00D32571"/>
    <w:rsid w:val="00D3260B"/>
    <w:rsid w:val="00D3267D"/>
    <w:rsid w:val="00D32CE3"/>
    <w:rsid w:val="00D33322"/>
    <w:rsid w:val="00D33DFC"/>
    <w:rsid w:val="00D33E67"/>
    <w:rsid w:val="00D342DF"/>
    <w:rsid w:val="00D35332"/>
    <w:rsid w:val="00D35C91"/>
    <w:rsid w:val="00D36CC9"/>
    <w:rsid w:val="00D37A08"/>
    <w:rsid w:val="00D402E6"/>
    <w:rsid w:val="00D40BF6"/>
    <w:rsid w:val="00D41AB9"/>
    <w:rsid w:val="00D427A7"/>
    <w:rsid w:val="00D429EF"/>
    <w:rsid w:val="00D43F40"/>
    <w:rsid w:val="00D445BF"/>
    <w:rsid w:val="00D44EB7"/>
    <w:rsid w:val="00D454BE"/>
    <w:rsid w:val="00D46D63"/>
    <w:rsid w:val="00D501FF"/>
    <w:rsid w:val="00D509E2"/>
    <w:rsid w:val="00D51C58"/>
    <w:rsid w:val="00D52635"/>
    <w:rsid w:val="00D526A7"/>
    <w:rsid w:val="00D53966"/>
    <w:rsid w:val="00D53BD2"/>
    <w:rsid w:val="00D53BF0"/>
    <w:rsid w:val="00D5540D"/>
    <w:rsid w:val="00D55433"/>
    <w:rsid w:val="00D56990"/>
    <w:rsid w:val="00D57B36"/>
    <w:rsid w:val="00D57D49"/>
    <w:rsid w:val="00D60351"/>
    <w:rsid w:val="00D606D0"/>
    <w:rsid w:val="00D60CD8"/>
    <w:rsid w:val="00D6199A"/>
    <w:rsid w:val="00D61E85"/>
    <w:rsid w:val="00D6291D"/>
    <w:rsid w:val="00D629F7"/>
    <w:rsid w:val="00D62CBE"/>
    <w:rsid w:val="00D637D4"/>
    <w:rsid w:val="00D63D4D"/>
    <w:rsid w:val="00D64912"/>
    <w:rsid w:val="00D64ECC"/>
    <w:rsid w:val="00D65CE5"/>
    <w:rsid w:val="00D65DCC"/>
    <w:rsid w:val="00D660F2"/>
    <w:rsid w:val="00D668FE"/>
    <w:rsid w:val="00D66A48"/>
    <w:rsid w:val="00D675CB"/>
    <w:rsid w:val="00D70DD7"/>
    <w:rsid w:val="00D719AA"/>
    <w:rsid w:val="00D71A70"/>
    <w:rsid w:val="00D7291A"/>
    <w:rsid w:val="00D72D58"/>
    <w:rsid w:val="00D734DC"/>
    <w:rsid w:val="00D74244"/>
    <w:rsid w:val="00D74F9A"/>
    <w:rsid w:val="00D758B5"/>
    <w:rsid w:val="00D75B99"/>
    <w:rsid w:val="00D75EE9"/>
    <w:rsid w:val="00D760B6"/>
    <w:rsid w:val="00D76337"/>
    <w:rsid w:val="00D77190"/>
    <w:rsid w:val="00D77708"/>
    <w:rsid w:val="00D77CAA"/>
    <w:rsid w:val="00D80795"/>
    <w:rsid w:val="00D8186C"/>
    <w:rsid w:val="00D82EF0"/>
    <w:rsid w:val="00D83203"/>
    <w:rsid w:val="00D840BF"/>
    <w:rsid w:val="00D91F9B"/>
    <w:rsid w:val="00D9229E"/>
    <w:rsid w:val="00D92F8B"/>
    <w:rsid w:val="00D93715"/>
    <w:rsid w:val="00D939A8"/>
    <w:rsid w:val="00D93C5E"/>
    <w:rsid w:val="00D94344"/>
    <w:rsid w:val="00D957E7"/>
    <w:rsid w:val="00D96736"/>
    <w:rsid w:val="00D97008"/>
    <w:rsid w:val="00D97CEB"/>
    <w:rsid w:val="00D97F5D"/>
    <w:rsid w:val="00DA02D1"/>
    <w:rsid w:val="00DA1211"/>
    <w:rsid w:val="00DA1DE4"/>
    <w:rsid w:val="00DA226F"/>
    <w:rsid w:val="00DA302E"/>
    <w:rsid w:val="00DA37ED"/>
    <w:rsid w:val="00DA3B91"/>
    <w:rsid w:val="00DA3BFE"/>
    <w:rsid w:val="00DA40AB"/>
    <w:rsid w:val="00DA41D1"/>
    <w:rsid w:val="00DA5CFC"/>
    <w:rsid w:val="00DA5D18"/>
    <w:rsid w:val="00DA6137"/>
    <w:rsid w:val="00DA63DA"/>
    <w:rsid w:val="00DA7607"/>
    <w:rsid w:val="00DA7CDE"/>
    <w:rsid w:val="00DA7FF2"/>
    <w:rsid w:val="00DB0655"/>
    <w:rsid w:val="00DB0BE4"/>
    <w:rsid w:val="00DB1679"/>
    <w:rsid w:val="00DB1FD3"/>
    <w:rsid w:val="00DB272B"/>
    <w:rsid w:val="00DB2F1B"/>
    <w:rsid w:val="00DB4431"/>
    <w:rsid w:val="00DB48D8"/>
    <w:rsid w:val="00DB49FB"/>
    <w:rsid w:val="00DB4DA0"/>
    <w:rsid w:val="00DB53EC"/>
    <w:rsid w:val="00DB689E"/>
    <w:rsid w:val="00DB6A7E"/>
    <w:rsid w:val="00DB70DB"/>
    <w:rsid w:val="00DB7122"/>
    <w:rsid w:val="00DB7920"/>
    <w:rsid w:val="00DB79B4"/>
    <w:rsid w:val="00DC0CA8"/>
    <w:rsid w:val="00DC15F0"/>
    <w:rsid w:val="00DC1A76"/>
    <w:rsid w:val="00DC1C68"/>
    <w:rsid w:val="00DC4399"/>
    <w:rsid w:val="00DC5667"/>
    <w:rsid w:val="00DC57CE"/>
    <w:rsid w:val="00DC5F48"/>
    <w:rsid w:val="00DC6243"/>
    <w:rsid w:val="00DC64E5"/>
    <w:rsid w:val="00DC6980"/>
    <w:rsid w:val="00DC70AA"/>
    <w:rsid w:val="00DC7CB1"/>
    <w:rsid w:val="00DC7D99"/>
    <w:rsid w:val="00DD0058"/>
    <w:rsid w:val="00DD18DA"/>
    <w:rsid w:val="00DD29A7"/>
    <w:rsid w:val="00DD37CA"/>
    <w:rsid w:val="00DD6A4A"/>
    <w:rsid w:val="00DD6B10"/>
    <w:rsid w:val="00DD6E75"/>
    <w:rsid w:val="00DD7A90"/>
    <w:rsid w:val="00DE043C"/>
    <w:rsid w:val="00DE1199"/>
    <w:rsid w:val="00DE2996"/>
    <w:rsid w:val="00DE33C3"/>
    <w:rsid w:val="00DE41AC"/>
    <w:rsid w:val="00DE444F"/>
    <w:rsid w:val="00DE4F3C"/>
    <w:rsid w:val="00DE51BE"/>
    <w:rsid w:val="00DE5E9D"/>
    <w:rsid w:val="00DE65C1"/>
    <w:rsid w:val="00DE6834"/>
    <w:rsid w:val="00DE6E93"/>
    <w:rsid w:val="00DE6FEB"/>
    <w:rsid w:val="00DE7425"/>
    <w:rsid w:val="00DE7B96"/>
    <w:rsid w:val="00DF0F30"/>
    <w:rsid w:val="00DF13B7"/>
    <w:rsid w:val="00DF2692"/>
    <w:rsid w:val="00DF4598"/>
    <w:rsid w:val="00DF466A"/>
    <w:rsid w:val="00DF55AF"/>
    <w:rsid w:val="00DF603F"/>
    <w:rsid w:val="00DF6804"/>
    <w:rsid w:val="00DF6B47"/>
    <w:rsid w:val="00DF7346"/>
    <w:rsid w:val="00DF762E"/>
    <w:rsid w:val="00E00668"/>
    <w:rsid w:val="00E00A13"/>
    <w:rsid w:val="00E035FA"/>
    <w:rsid w:val="00E03FBE"/>
    <w:rsid w:val="00E04D60"/>
    <w:rsid w:val="00E05315"/>
    <w:rsid w:val="00E0579B"/>
    <w:rsid w:val="00E058DB"/>
    <w:rsid w:val="00E0637D"/>
    <w:rsid w:val="00E10080"/>
    <w:rsid w:val="00E105EF"/>
    <w:rsid w:val="00E10CBC"/>
    <w:rsid w:val="00E10E37"/>
    <w:rsid w:val="00E114B4"/>
    <w:rsid w:val="00E12BD3"/>
    <w:rsid w:val="00E12D6E"/>
    <w:rsid w:val="00E13DD8"/>
    <w:rsid w:val="00E13F63"/>
    <w:rsid w:val="00E14672"/>
    <w:rsid w:val="00E1495D"/>
    <w:rsid w:val="00E15283"/>
    <w:rsid w:val="00E15672"/>
    <w:rsid w:val="00E169BD"/>
    <w:rsid w:val="00E17F3F"/>
    <w:rsid w:val="00E208D1"/>
    <w:rsid w:val="00E20A40"/>
    <w:rsid w:val="00E2157F"/>
    <w:rsid w:val="00E21723"/>
    <w:rsid w:val="00E21E36"/>
    <w:rsid w:val="00E23508"/>
    <w:rsid w:val="00E23C93"/>
    <w:rsid w:val="00E242F6"/>
    <w:rsid w:val="00E25555"/>
    <w:rsid w:val="00E2592F"/>
    <w:rsid w:val="00E25C1D"/>
    <w:rsid w:val="00E25F59"/>
    <w:rsid w:val="00E26282"/>
    <w:rsid w:val="00E265CB"/>
    <w:rsid w:val="00E275A7"/>
    <w:rsid w:val="00E317BE"/>
    <w:rsid w:val="00E32419"/>
    <w:rsid w:val="00E343EA"/>
    <w:rsid w:val="00E34672"/>
    <w:rsid w:val="00E34CD7"/>
    <w:rsid w:val="00E3510C"/>
    <w:rsid w:val="00E355AC"/>
    <w:rsid w:val="00E35E3F"/>
    <w:rsid w:val="00E36927"/>
    <w:rsid w:val="00E36BD6"/>
    <w:rsid w:val="00E371E0"/>
    <w:rsid w:val="00E37233"/>
    <w:rsid w:val="00E3786F"/>
    <w:rsid w:val="00E379F7"/>
    <w:rsid w:val="00E37C21"/>
    <w:rsid w:val="00E37DA8"/>
    <w:rsid w:val="00E40CB7"/>
    <w:rsid w:val="00E412A6"/>
    <w:rsid w:val="00E4351B"/>
    <w:rsid w:val="00E448C1"/>
    <w:rsid w:val="00E4515E"/>
    <w:rsid w:val="00E456A9"/>
    <w:rsid w:val="00E4646B"/>
    <w:rsid w:val="00E469A9"/>
    <w:rsid w:val="00E4738F"/>
    <w:rsid w:val="00E476C3"/>
    <w:rsid w:val="00E479A1"/>
    <w:rsid w:val="00E50050"/>
    <w:rsid w:val="00E52019"/>
    <w:rsid w:val="00E521C8"/>
    <w:rsid w:val="00E5339C"/>
    <w:rsid w:val="00E53575"/>
    <w:rsid w:val="00E5359A"/>
    <w:rsid w:val="00E53A5F"/>
    <w:rsid w:val="00E5422E"/>
    <w:rsid w:val="00E54283"/>
    <w:rsid w:val="00E542B3"/>
    <w:rsid w:val="00E54D53"/>
    <w:rsid w:val="00E556B6"/>
    <w:rsid w:val="00E55B7E"/>
    <w:rsid w:val="00E56337"/>
    <w:rsid w:val="00E57BBD"/>
    <w:rsid w:val="00E57C9C"/>
    <w:rsid w:val="00E57FB7"/>
    <w:rsid w:val="00E626EC"/>
    <w:rsid w:val="00E63803"/>
    <w:rsid w:val="00E64DDE"/>
    <w:rsid w:val="00E64F92"/>
    <w:rsid w:val="00E6568C"/>
    <w:rsid w:val="00E656F6"/>
    <w:rsid w:val="00E67AF7"/>
    <w:rsid w:val="00E67B32"/>
    <w:rsid w:val="00E67E02"/>
    <w:rsid w:val="00E707B8"/>
    <w:rsid w:val="00E71F25"/>
    <w:rsid w:val="00E72987"/>
    <w:rsid w:val="00E72989"/>
    <w:rsid w:val="00E7377E"/>
    <w:rsid w:val="00E73C05"/>
    <w:rsid w:val="00E74C86"/>
    <w:rsid w:val="00E75227"/>
    <w:rsid w:val="00E756A7"/>
    <w:rsid w:val="00E758AA"/>
    <w:rsid w:val="00E758BC"/>
    <w:rsid w:val="00E76A53"/>
    <w:rsid w:val="00E776E5"/>
    <w:rsid w:val="00E77B9A"/>
    <w:rsid w:val="00E8054F"/>
    <w:rsid w:val="00E80806"/>
    <w:rsid w:val="00E812AE"/>
    <w:rsid w:val="00E815B3"/>
    <w:rsid w:val="00E83D48"/>
    <w:rsid w:val="00E84A5F"/>
    <w:rsid w:val="00E84AB7"/>
    <w:rsid w:val="00E84D37"/>
    <w:rsid w:val="00E862A6"/>
    <w:rsid w:val="00E87170"/>
    <w:rsid w:val="00E877B7"/>
    <w:rsid w:val="00E905CB"/>
    <w:rsid w:val="00E91949"/>
    <w:rsid w:val="00E91B81"/>
    <w:rsid w:val="00E91CFA"/>
    <w:rsid w:val="00E925FA"/>
    <w:rsid w:val="00E92B44"/>
    <w:rsid w:val="00E930D9"/>
    <w:rsid w:val="00E933B8"/>
    <w:rsid w:val="00E93D86"/>
    <w:rsid w:val="00E9400D"/>
    <w:rsid w:val="00E96ED9"/>
    <w:rsid w:val="00E96FA6"/>
    <w:rsid w:val="00EA0173"/>
    <w:rsid w:val="00EA01C0"/>
    <w:rsid w:val="00EA0AC7"/>
    <w:rsid w:val="00EA0BD1"/>
    <w:rsid w:val="00EA0F47"/>
    <w:rsid w:val="00EA32DC"/>
    <w:rsid w:val="00EA3604"/>
    <w:rsid w:val="00EA415A"/>
    <w:rsid w:val="00EA4295"/>
    <w:rsid w:val="00EA532D"/>
    <w:rsid w:val="00EA566C"/>
    <w:rsid w:val="00EA56FC"/>
    <w:rsid w:val="00EA57CB"/>
    <w:rsid w:val="00EA67B7"/>
    <w:rsid w:val="00EA6D47"/>
    <w:rsid w:val="00EB0B69"/>
    <w:rsid w:val="00EB234B"/>
    <w:rsid w:val="00EB461D"/>
    <w:rsid w:val="00EB4E65"/>
    <w:rsid w:val="00EB5318"/>
    <w:rsid w:val="00EB7A93"/>
    <w:rsid w:val="00EB7BB4"/>
    <w:rsid w:val="00EC0977"/>
    <w:rsid w:val="00EC1754"/>
    <w:rsid w:val="00EC20A4"/>
    <w:rsid w:val="00EC2652"/>
    <w:rsid w:val="00EC3837"/>
    <w:rsid w:val="00EC399B"/>
    <w:rsid w:val="00EC4251"/>
    <w:rsid w:val="00EC5C33"/>
    <w:rsid w:val="00EC6725"/>
    <w:rsid w:val="00EC6DA1"/>
    <w:rsid w:val="00EC753E"/>
    <w:rsid w:val="00ED01B9"/>
    <w:rsid w:val="00ED0B40"/>
    <w:rsid w:val="00ED12BB"/>
    <w:rsid w:val="00ED1683"/>
    <w:rsid w:val="00ED22D8"/>
    <w:rsid w:val="00ED3474"/>
    <w:rsid w:val="00ED4867"/>
    <w:rsid w:val="00ED48D4"/>
    <w:rsid w:val="00ED571B"/>
    <w:rsid w:val="00ED68CA"/>
    <w:rsid w:val="00EE071D"/>
    <w:rsid w:val="00EE1B66"/>
    <w:rsid w:val="00EE1CCA"/>
    <w:rsid w:val="00EE2277"/>
    <w:rsid w:val="00EE37CD"/>
    <w:rsid w:val="00EE37DB"/>
    <w:rsid w:val="00EE38DF"/>
    <w:rsid w:val="00EE4089"/>
    <w:rsid w:val="00EE438A"/>
    <w:rsid w:val="00EE56F1"/>
    <w:rsid w:val="00EE5FCA"/>
    <w:rsid w:val="00EE6498"/>
    <w:rsid w:val="00EE65D1"/>
    <w:rsid w:val="00EE6DCE"/>
    <w:rsid w:val="00EE7ED9"/>
    <w:rsid w:val="00EF0168"/>
    <w:rsid w:val="00EF0E9A"/>
    <w:rsid w:val="00EF305C"/>
    <w:rsid w:val="00EF3B51"/>
    <w:rsid w:val="00EF417F"/>
    <w:rsid w:val="00EF5653"/>
    <w:rsid w:val="00EF58F7"/>
    <w:rsid w:val="00EF5E74"/>
    <w:rsid w:val="00F0040C"/>
    <w:rsid w:val="00F005B6"/>
    <w:rsid w:val="00F00C02"/>
    <w:rsid w:val="00F01317"/>
    <w:rsid w:val="00F0144B"/>
    <w:rsid w:val="00F01634"/>
    <w:rsid w:val="00F019A9"/>
    <w:rsid w:val="00F01B25"/>
    <w:rsid w:val="00F02E21"/>
    <w:rsid w:val="00F03456"/>
    <w:rsid w:val="00F03EB1"/>
    <w:rsid w:val="00F06670"/>
    <w:rsid w:val="00F07A91"/>
    <w:rsid w:val="00F07C27"/>
    <w:rsid w:val="00F07F9E"/>
    <w:rsid w:val="00F12FEB"/>
    <w:rsid w:val="00F130E6"/>
    <w:rsid w:val="00F143F5"/>
    <w:rsid w:val="00F14EA6"/>
    <w:rsid w:val="00F152C4"/>
    <w:rsid w:val="00F15614"/>
    <w:rsid w:val="00F169AC"/>
    <w:rsid w:val="00F2107E"/>
    <w:rsid w:val="00F21231"/>
    <w:rsid w:val="00F21A64"/>
    <w:rsid w:val="00F21C80"/>
    <w:rsid w:val="00F22A54"/>
    <w:rsid w:val="00F23113"/>
    <w:rsid w:val="00F235CD"/>
    <w:rsid w:val="00F23D0B"/>
    <w:rsid w:val="00F23DF3"/>
    <w:rsid w:val="00F24C49"/>
    <w:rsid w:val="00F251C8"/>
    <w:rsid w:val="00F25E7B"/>
    <w:rsid w:val="00F26C44"/>
    <w:rsid w:val="00F30BA3"/>
    <w:rsid w:val="00F30D07"/>
    <w:rsid w:val="00F313C7"/>
    <w:rsid w:val="00F31979"/>
    <w:rsid w:val="00F31BA7"/>
    <w:rsid w:val="00F32ABE"/>
    <w:rsid w:val="00F3345E"/>
    <w:rsid w:val="00F33888"/>
    <w:rsid w:val="00F33A3F"/>
    <w:rsid w:val="00F34C94"/>
    <w:rsid w:val="00F35482"/>
    <w:rsid w:val="00F35F8C"/>
    <w:rsid w:val="00F36256"/>
    <w:rsid w:val="00F36277"/>
    <w:rsid w:val="00F36C88"/>
    <w:rsid w:val="00F37660"/>
    <w:rsid w:val="00F41BBF"/>
    <w:rsid w:val="00F41C12"/>
    <w:rsid w:val="00F433B7"/>
    <w:rsid w:val="00F43AA1"/>
    <w:rsid w:val="00F44558"/>
    <w:rsid w:val="00F459B3"/>
    <w:rsid w:val="00F47341"/>
    <w:rsid w:val="00F47B60"/>
    <w:rsid w:val="00F50EFE"/>
    <w:rsid w:val="00F51FF8"/>
    <w:rsid w:val="00F520E0"/>
    <w:rsid w:val="00F52380"/>
    <w:rsid w:val="00F55654"/>
    <w:rsid w:val="00F5569F"/>
    <w:rsid w:val="00F56484"/>
    <w:rsid w:val="00F56834"/>
    <w:rsid w:val="00F570C7"/>
    <w:rsid w:val="00F57704"/>
    <w:rsid w:val="00F620CB"/>
    <w:rsid w:val="00F623F6"/>
    <w:rsid w:val="00F63DC4"/>
    <w:rsid w:val="00F6473A"/>
    <w:rsid w:val="00F65220"/>
    <w:rsid w:val="00F65C4A"/>
    <w:rsid w:val="00F662E0"/>
    <w:rsid w:val="00F66633"/>
    <w:rsid w:val="00F669EC"/>
    <w:rsid w:val="00F66A86"/>
    <w:rsid w:val="00F66B71"/>
    <w:rsid w:val="00F67421"/>
    <w:rsid w:val="00F67701"/>
    <w:rsid w:val="00F67715"/>
    <w:rsid w:val="00F6774F"/>
    <w:rsid w:val="00F67D1D"/>
    <w:rsid w:val="00F67D39"/>
    <w:rsid w:val="00F70510"/>
    <w:rsid w:val="00F70A02"/>
    <w:rsid w:val="00F70A8E"/>
    <w:rsid w:val="00F715FA"/>
    <w:rsid w:val="00F71628"/>
    <w:rsid w:val="00F71C57"/>
    <w:rsid w:val="00F71FC4"/>
    <w:rsid w:val="00F721E7"/>
    <w:rsid w:val="00F729CF"/>
    <w:rsid w:val="00F73A32"/>
    <w:rsid w:val="00F73F6D"/>
    <w:rsid w:val="00F7416C"/>
    <w:rsid w:val="00F74404"/>
    <w:rsid w:val="00F749B2"/>
    <w:rsid w:val="00F7543C"/>
    <w:rsid w:val="00F77353"/>
    <w:rsid w:val="00F80D91"/>
    <w:rsid w:val="00F824EE"/>
    <w:rsid w:val="00F824FC"/>
    <w:rsid w:val="00F82664"/>
    <w:rsid w:val="00F83AAB"/>
    <w:rsid w:val="00F83D35"/>
    <w:rsid w:val="00F8421E"/>
    <w:rsid w:val="00F842F7"/>
    <w:rsid w:val="00F84566"/>
    <w:rsid w:val="00F84E40"/>
    <w:rsid w:val="00F85665"/>
    <w:rsid w:val="00F85F2A"/>
    <w:rsid w:val="00F902CC"/>
    <w:rsid w:val="00F90497"/>
    <w:rsid w:val="00F90A2F"/>
    <w:rsid w:val="00F91102"/>
    <w:rsid w:val="00F91914"/>
    <w:rsid w:val="00F91FBE"/>
    <w:rsid w:val="00F92F6F"/>
    <w:rsid w:val="00F9320D"/>
    <w:rsid w:val="00F946EF"/>
    <w:rsid w:val="00F95116"/>
    <w:rsid w:val="00F95D63"/>
    <w:rsid w:val="00F96342"/>
    <w:rsid w:val="00F97F3A"/>
    <w:rsid w:val="00FA0770"/>
    <w:rsid w:val="00FA0880"/>
    <w:rsid w:val="00FA2E27"/>
    <w:rsid w:val="00FA394E"/>
    <w:rsid w:val="00FA4597"/>
    <w:rsid w:val="00FA4DC4"/>
    <w:rsid w:val="00FA4EC4"/>
    <w:rsid w:val="00FA51A5"/>
    <w:rsid w:val="00FA5DBE"/>
    <w:rsid w:val="00FA69B2"/>
    <w:rsid w:val="00FA7152"/>
    <w:rsid w:val="00FA77FF"/>
    <w:rsid w:val="00FB0C56"/>
    <w:rsid w:val="00FB0ECB"/>
    <w:rsid w:val="00FB0F32"/>
    <w:rsid w:val="00FB2D49"/>
    <w:rsid w:val="00FB41C2"/>
    <w:rsid w:val="00FB53D4"/>
    <w:rsid w:val="00FB67A8"/>
    <w:rsid w:val="00FB6964"/>
    <w:rsid w:val="00FB7737"/>
    <w:rsid w:val="00FB7832"/>
    <w:rsid w:val="00FB7D8A"/>
    <w:rsid w:val="00FC1617"/>
    <w:rsid w:val="00FC2137"/>
    <w:rsid w:val="00FC2A06"/>
    <w:rsid w:val="00FC3FAF"/>
    <w:rsid w:val="00FC431D"/>
    <w:rsid w:val="00FC4E9F"/>
    <w:rsid w:val="00FC5684"/>
    <w:rsid w:val="00FC5A4B"/>
    <w:rsid w:val="00FC64B5"/>
    <w:rsid w:val="00FC6ABE"/>
    <w:rsid w:val="00FC6D77"/>
    <w:rsid w:val="00FC76BE"/>
    <w:rsid w:val="00FD056A"/>
    <w:rsid w:val="00FD072D"/>
    <w:rsid w:val="00FD0F98"/>
    <w:rsid w:val="00FD42FB"/>
    <w:rsid w:val="00FD588D"/>
    <w:rsid w:val="00FD5B8E"/>
    <w:rsid w:val="00FD5D24"/>
    <w:rsid w:val="00FD6700"/>
    <w:rsid w:val="00FD68FA"/>
    <w:rsid w:val="00FD7B4A"/>
    <w:rsid w:val="00FE0A8C"/>
    <w:rsid w:val="00FE16E7"/>
    <w:rsid w:val="00FE386E"/>
    <w:rsid w:val="00FE3A33"/>
    <w:rsid w:val="00FE3E9B"/>
    <w:rsid w:val="00FE5358"/>
    <w:rsid w:val="00FE5CE4"/>
    <w:rsid w:val="00FE5F68"/>
    <w:rsid w:val="00FE61C2"/>
    <w:rsid w:val="00FE6903"/>
    <w:rsid w:val="00FE6A8E"/>
    <w:rsid w:val="00FF02BB"/>
    <w:rsid w:val="00FF1BD3"/>
    <w:rsid w:val="00FF2790"/>
    <w:rsid w:val="00FF3502"/>
    <w:rsid w:val="00FF3570"/>
    <w:rsid w:val="00FF3DFC"/>
    <w:rsid w:val="00FF4465"/>
    <w:rsid w:val="00FF6365"/>
    <w:rsid w:val="00FF6A97"/>
    <w:rsid w:val="00FF6B3B"/>
    <w:rsid w:val="00FF772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50D0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iPriority="9"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semiHidden="0" w:uiPriority="0" w:unhideWhenUsed="0" w:qFormat="1"/>
    <w:lsdException w:name="footnote reference" w:qFormat="1"/>
    <w:lsdException w:name="annotation reference" w:uiPriority="0"/>
    <w:lsdException w:name="page number" w:uiPriority="0"/>
    <w:lsdException w:name="List Bullet 2" w:uiPriority="0"/>
    <w:lsdException w:name="List Bullet 3" w:uiPriority="0"/>
    <w:lsdException w:name="Title" w:semiHidden="0" w:uiPriority="0" w:unhideWhenUsed="0" w:qFormat="1"/>
    <w:lsdException w:name="Default Paragraph Font" w:uiPriority="1"/>
    <w:lsdException w:name="Body Text" w:qFormat="1"/>
    <w:lsdException w:name="List Continue" w:uiPriority="0"/>
    <w:lsdException w:name="Subtitle" w:semiHidden="0" w:uiPriority="0" w:unhideWhenUsed="0" w:qFormat="1"/>
    <w:lsdException w:name="Salutation" w:uiPriority="0"/>
    <w:lsdException w:name="Body Text Indent 2" w:uiPriority="0"/>
    <w:lsdException w:name="Strong" w:semiHidden="0" w:uiPriority="22" w:unhideWhenUsed="0" w:qFormat="1"/>
    <w:lsdException w:name="Emphasis" w:semiHidden="0" w:uiPriority="20" w:unhideWhenUsed="0" w:qFormat="1"/>
    <w:lsdException w:name="Normal (Web)" w:uiPriority="0" w:qFormat="1"/>
    <w:lsdException w:name="Outline List 3" w:uiPriority="0"/>
    <w:lsdException w:name="Table Simple 1" w:uiPriority="0"/>
    <w:lsdException w:name="Table Subtle 1"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00694"/>
    <w:pPr>
      <w:spacing w:before="60" w:after="60" w:line="288" w:lineRule="auto"/>
      <w:jc w:val="both"/>
    </w:pPr>
    <w:rPr>
      <w:sz w:val="26"/>
      <w:szCs w:val="24"/>
      <w:lang w:val="vi-VN"/>
    </w:rPr>
  </w:style>
  <w:style w:type="paragraph" w:styleId="Heading1">
    <w:name w:val="heading 1"/>
    <w:aliases w:val="Heading 1 Char1,Heading 1 Char Char,Heading 1 Char1 Char Char,Heading 1 Char Char Char Char,Heading 1 Char Char1,Char Char Char Char,Char Char,RepHead1,'Document,Heading1,titre1,BVI,Chapter,Heading 1a,phan:(phan1,phan2),Chương 1,ch­¬ng Char,MV"/>
    <w:basedOn w:val="Normal"/>
    <w:next w:val="Normal"/>
    <w:link w:val="Heading1Char"/>
    <w:uiPriority w:val="9"/>
    <w:qFormat/>
    <w:rsid w:val="00C664BB"/>
    <w:pPr>
      <w:keepNext/>
      <w:spacing w:before="240" w:after="120"/>
      <w:jc w:val="center"/>
      <w:outlineLvl w:val="0"/>
    </w:pPr>
    <w:rPr>
      <w:rFonts w:ascii="Times New Roman Bold" w:hAnsi="Times New Roman Bold"/>
      <w:b/>
      <w:color w:val="000000"/>
      <w:kern w:val="28"/>
      <w:szCs w:val="26"/>
      <w:lang w:val="en-AU"/>
    </w:rPr>
  </w:style>
  <w:style w:type="paragraph" w:styleId="Heading2">
    <w:name w:val="heading 2"/>
    <w:aliases w:val="h2,MVA2,Heading 2-A,2 headline,h,Heading 2 Char Char Char,2,2 Char Char Char Char Char,Heading 2 Char Char,H2 Char,UNDERRUBRIK 1-2 Char,h2 main heading Char,B Sub/Bold Char,B Sub/Bold1 Char,B Sub/Bold2 Char,B Sub/Bold11 Char,B Sub/Bold3 Char,H"/>
    <w:basedOn w:val="Normal"/>
    <w:next w:val="Normal"/>
    <w:link w:val="Heading2Char"/>
    <w:uiPriority w:val="9"/>
    <w:qFormat/>
    <w:rsid w:val="00A25D3D"/>
    <w:pPr>
      <w:keepNext/>
      <w:keepLines/>
      <w:spacing w:before="120" w:after="120"/>
      <w:outlineLvl w:val="1"/>
    </w:pPr>
    <w:rPr>
      <w:b/>
      <w:bCs/>
      <w:szCs w:val="26"/>
    </w:rPr>
  </w:style>
  <w:style w:type="paragraph" w:styleId="Heading3">
    <w:name w:val="heading 3"/>
    <w:aliases w:val="Heading 3 Char Char,Head3,Wroclaw3,Appendix 1- Titre 3,3 bullet,H3,Title2,H31,H32,H33,H34,H35,título 3,h:3,Heading3,h3,H3-Heading 3,l3.3,l3,list 3,list3,subhead,Heading No. L3,Heading31,Heading32,Heading311,Heading33,Heading312,Heading34,31,CT"/>
    <w:basedOn w:val="Normal"/>
    <w:next w:val="Normal"/>
    <w:link w:val="Heading3Char"/>
    <w:uiPriority w:val="99"/>
    <w:qFormat/>
    <w:rsid w:val="00D1744E"/>
    <w:pPr>
      <w:keepNext/>
      <w:spacing w:before="120" w:after="120"/>
      <w:outlineLvl w:val="2"/>
    </w:pPr>
    <w:rPr>
      <w:b/>
      <w:i/>
      <w:szCs w:val="20"/>
      <w:lang w:val="en-AU"/>
    </w:rPr>
  </w:style>
  <w:style w:type="paragraph" w:styleId="Heading4">
    <w:name w:val="heading 4"/>
    <w:aliases w:val="Heading4,Heading41,Heading42,Heading411,Heading43,Heading412,Heading No. L4,H4-Heading 4,h4,l4,heading4,44,Heading44,Heading413,Heading421,Heading4111,Heading431,Heading4121,Heading No. L41,41,H4-Heading 41,h41,l41,heading41,441,Heading45,42,E"/>
    <w:basedOn w:val="Normal"/>
    <w:next w:val="Normal"/>
    <w:link w:val="Heading4Char"/>
    <w:uiPriority w:val="9"/>
    <w:qFormat/>
    <w:rsid w:val="00F22A54"/>
    <w:pPr>
      <w:keepNext/>
      <w:keepLines/>
      <w:outlineLvl w:val="3"/>
    </w:pPr>
    <w:rPr>
      <w:b/>
      <w:i/>
      <w:sz w:val="20"/>
      <w:szCs w:val="20"/>
    </w:rPr>
  </w:style>
  <w:style w:type="paragraph" w:styleId="Heading5">
    <w:name w:val="heading 5"/>
    <w:aliases w:val="Heading 5 Char1,Heading 5 Char Char Char,Heading 5 Char1 Char,BVI5,RepHead5,Titre 5-tableau,Heading 5a,BANG,8.1,H 5,Heading 5 Char Char,normal"/>
    <w:basedOn w:val="Normal"/>
    <w:next w:val="Normal"/>
    <w:link w:val="Heading5Char"/>
    <w:uiPriority w:val="99"/>
    <w:qFormat/>
    <w:rsid w:val="00D40BF6"/>
    <w:pPr>
      <w:tabs>
        <w:tab w:val="num" w:pos="1209"/>
      </w:tabs>
      <w:spacing w:after="200"/>
      <w:ind w:left="2880" w:hanging="720"/>
      <w:outlineLvl w:val="4"/>
    </w:pPr>
    <w:rPr>
      <w:rFonts w:ascii="Arial" w:hAnsi="Arial"/>
      <w:b/>
      <w:sz w:val="21"/>
      <w:szCs w:val="20"/>
      <w:lang w:val="en-AU"/>
    </w:rPr>
  </w:style>
  <w:style w:type="paragraph" w:styleId="Heading6">
    <w:name w:val="heading 6"/>
    <w:aliases w:val="HINH,sub-dash,sd,5"/>
    <w:basedOn w:val="Normal"/>
    <w:next w:val="Normal"/>
    <w:link w:val="Heading6Char"/>
    <w:uiPriority w:val="9"/>
    <w:qFormat/>
    <w:rsid w:val="00D40BF6"/>
    <w:pPr>
      <w:tabs>
        <w:tab w:val="num" w:pos="1209"/>
      </w:tabs>
      <w:spacing w:before="240"/>
      <w:ind w:left="4320" w:hanging="720"/>
      <w:outlineLvl w:val="5"/>
    </w:pPr>
    <w:rPr>
      <w:rFonts w:ascii="Arial" w:hAnsi="Arial"/>
      <w:i/>
      <w:sz w:val="21"/>
      <w:szCs w:val="20"/>
      <w:lang w:val="en-AU"/>
    </w:rPr>
  </w:style>
  <w:style w:type="paragraph" w:styleId="Heading7">
    <w:name w:val="heading 7"/>
    <w:aliases w:val="figure,b.thuong,Hinh"/>
    <w:basedOn w:val="Normal"/>
    <w:next w:val="Normal"/>
    <w:link w:val="Heading7Char"/>
    <w:uiPriority w:val="9"/>
    <w:qFormat/>
    <w:rsid w:val="00D40BF6"/>
    <w:pPr>
      <w:tabs>
        <w:tab w:val="num" w:pos="1209"/>
      </w:tabs>
      <w:spacing w:before="240"/>
      <w:ind w:left="5040" w:hanging="720"/>
      <w:outlineLvl w:val="6"/>
    </w:pPr>
    <w:rPr>
      <w:rFonts w:ascii="Arial" w:hAnsi="Arial"/>
      <w:sz w:val="20"/>
      <w:szCs w:val="20"/>
      <w:lang w:val="en-AU"/>
    </w:rPr>
  </w:style>
  <w:style w:type="paragraph" w:styleId="Heading8">
    <w:name w:val="heading 8"/>
    <w:aliases w:val="Heading 8 BANG"/>
    <w:basedOn w:val="Normal"/>
    <w:next w:val="Normal"/>
    <w:link w:val="Heading8Char"/>
    <w:uiPriority w:val="9"/>
    <w:qFormat/>
    <w:rsid w:val="00D40BF6"/>
    <w:pPr>
      <w:tabs>
        <w:tab w:val="num" w:pos="1209"/>
      </w:tabs>
      <w:spacing w:before="240"/>
      <w:ind w:left="5760" w:hanging="720"/>
      <w:outlineLvl w:val="7"/>
    </w:pPr>
    <w:rPr>
      <w:rFonts w:ascii="Arial" w:hAnsi="Arial"/>
      <w:i/>
      <w:sz w:val="20"/>
      <w:szCs w:val="20"/>
      <w:lang w:val="en-AU"/>
    </w:rPr>
  </w:style>
  <w:style w:type="paragraph" w:styleId="Heading9">
    <w:name w:val="heading 9"/>
    <w:aliases w:val="Heading 9 hinh, Char Char Char Char Char Char Char Char Char Char Char Char Char Char, Char Char Char Char Char Char Char Char Char Char Char Char Char Char Char Char Char"/>
    <w:basedOn w:val="Normal"/>
    <w:next w:val="Normal"/>
    <w:link w:val="Heading9Char"/>
    <w:uiPriority w:val="9"/>
    <w:qFormat/>
    <w:rsid w:val="00D40BF6"/>
    <w:pPr>
      <w:tabs>
        <w:tab w:val="num" w:pos="1209"/>
      </w:tabs>
      <w:spacing w:before="240"/>
      <w:ind w:left="6480" w:hanging="720"/>
      <w:outlineLvl w:val="8"/>
    </w:pPr>
    <w:rPr>
      <w:rFonts w:ascii="Arial" w:hAnsi="Arial"/>
      <w:i/>
      <w:sz w:val="1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eading 1 Char1 Char Char Char,Heading 1 Char Char Char Char Char,Heading 1 Char Char1 Char,Char Char Char Char Char,Char Char Char1,RepHead1 Char,'Document Char,Heading1 Char,titre1 Char"/>
    <w:link w:val="Heading1"/>
    <w:uiPriority w:val="9"/>
    <w:locked/>
    <w:rsid w:val="00C664BB"/>
    <w:rPr>
      <w:rFonts w:ascii="Times New Roman Bold" w:hAnsi="Times New Roman Bold"/>
      <w:b/>
      <w:color w:val="000000"/>
      <w:kern w:val="28"/>
      <w:sz w:val="26"/>
      <w:szCs w:val="26"/>
      <w:lang w:val="en-AU"/>
    </w:rPr>
  </w:style>
  <w:style w:type="character" w:customStyle="1" w:styleId="Heading2Char">
    <w:name w:val="Heading 2 Char"/>
    <w:aliases w:val="h2 Char,MVA2 Char,Heading 2-A Char,2 headline Char,h Char,Heading 2 Char Char Char Char,2 Char,2 Char Char Char Char Char Char,Heading 2 Char Char Char1,H2 Char Char,UNDERRUBRIK 1-2 Char Char,h2 main heading Char Char,B Sub/Bold Char Char"/>
    <w:link w:val="Heading2"/>
    <w:uiPriority w:val="9"/>
    <w:locked/>
    <w:rsid w:val="00A25D3D"/>
    <w:rPr>
      <w:b/>
      <w:bCs/>
      <w:sz w:val="26"/>
      <w:szCs w:val="26"/>
    </w:rPr>
  </w:style>
  <w:style w:type="character" w:customStyle="1" w:styleId="Heading3Char">
    <w:name w:val="Heading 3 Char"/>
    <w:aliases w:val="Heading 3 Char Char Char,Head3 Char,Wroclaw3 Char,Appendix 1- Titre 3 Char,3 bullet Char,H3 Char,Title2 Char,H31 Char,H32 Char,H33 Char,H34 Char,H35 Char,título 3 Char,h:3 Char,Heading3 Char,h3 Char,H3-Heading 3 Char,l3.3 Char,l3 Char"/>
    <w:link w:val="Heading3"/>
    <w:uiPriority w:val="99"/>
    <w:locked/>
    <w:rsid w:val="00D1744E"/>
    <w:rPr>
      <w:b/>
      <w:i/>
      <w:sz w:val="26"/>
      <w:lang w:val="en-AU"/>
    </w:rPr>
  </w:style>
  <w:style w:type="character" w:customStyle="1" w:styleId="Heading4Char">
    <w:name w:val="Heading 4 Char"/>
    <w:aliases w:val="Heading4 Char,Heading41 Char,Heading42 Char,Heading411 Char,Heading43 Char,Heading412 Char,Heading No. L4 Char,H4-Heading 4 Char,h4 Char,l4 Char,heading4 Char,44 Char,Heading44 Char,Heading413 Char,Heading421 Char,Heading4111 Char,41 Char"/>
    <w:link w:val="Heading4"/>
    <w:uiPriority w:val="9"/>
    <w:locked/>
    <w:rsid w:val="00F22A54"/>
    <w:rPr>
      <w:rFonts w:eastAsia="Times New Roman" w:cs="Times New Roman"/>
      <w:b/>
      <w:i/>
    </w:rPr>
  </w:style>
  <w:style w:type="character" w:customStyle="1" w:styleId="Heading5Char">
    <w:name w:val="Heading 5 Char"/>
    <w:aliases w:val="Heading 5 Char1 Char1,Heading 5 Char Char Char Char,Heading 5 Char1 Char Char,BVI5 Char,RepHead5 Char,Titre 5-tableau Char,Heading 5a Char,BANG Char,8.1 Char,H 5 Char,Heading 5 Char Char Char1,normal Char1"/>
    <w:link w:val="Heading5"/>
    <w:uiPriority w:val="99"/>
    <w:locked/>
    <w:rsid w:val="00D40BF6"/>
    <w:rPr>
      <w:rFonts w:ascii="Arial" w:hAnsi="Arial"/>
      <w:b/>
      <w:sz w:val="21"/>
      <w:lang w:val="en-AU"/>
    </w:rPr>
  </w:style>
  <w:style w:type="character" w:customStyle="1" w:styleId="Heading6Char">
    <w:name w:val="Heading 6 Char"/>
    <w:aliases w:val="HINH Char,sub-dash Char,sd Char,5 Char"/>
    <w:link w:val="Heading6"/>
    <w:uiPriority w:val="9"/>
    <w:locked/>
    <w:rsid w:val="00D40BF6"/>
    <w:rPr>
      <w:rFonts w:ascii="Arial" w:hAnsi="Arial"/>
      <w:i/>
      <w:sz w:val="21"/>
      <w:lang w:val="en-AU"/>
    </w:rPr>
  </w:style>
  <w:style w:type="character" w:customStyle="1" w:styleId="Heading7Char">
    <w:name w:val="Heading 7 Char"/>
    <w:aliases w:val="figure Char,b.thuong Char,Hinh Char"/>
    <w:link w:val="Heading7"/>
    <w:uiPriority w:val="9"/>
    <w:locked/>
    <w:rsid w:val="00D40BF6"/>
    <w:rPr>
      <w:rFonts w:ascii="Arial" w:hAnsi="Arial"/>
      <w:lang w:val="en-AU"/>
    </w:rPr>
  </w:style>
  <w:style w:type="character" w:customStyle="1" w:styleId="Heading8Char">
    <w:name w:val="Heading 8 Char"/>
    <w:aliases w:val="Heading 8 BANG Char"/>
    <w:link w:val="Heading8"/>
    <w:uiPriority w:val="9"/>
    <w:locked/>
    <w:rsid w:val="00D40BF6"/>
    <w:rPr>
      <w:rFonts w:ascii="Arial" w:hAnsi="Arial"/>
      <w:i/>
      <w:lang w:val="en-AU"/>
    </w:rPr>
  </w:style>
  <w:style w:type="character" w:customStyle="1" w:styleId="Heading9Char">
    <w:name w:val="Heading 9 Char"/>
    <w:aliases w:val="Heading 9 hinh Char, Char Char Char Char Char Char Char Char Char Char Char Char Char Char Char, Char Char Char Char Char Char Char Char Char Char Char Char Char Char Char Char Char Char"/>
    <w:link w:val="Heading9"/>
    <w:uiPriority w:val="9"/>
    <w:locked/>
    <w:rsid w:val="00D40BF6"/>
    <w:rPr>
      <w:rFonts w:ascii="Arial" w:hAnsi="Arial"/>
      <w:i/>
      <w:sz w:val="18"/>
      <w:lang w:val="en-AU"/>
    </w:rPr>
  </w:style>
  <w:style w:type="paragraph" w:customStyle="1" w:styleId="Table">
    <w:name w:val="Table"/>
    <w:basedOn w:val="Normal"/>
    <w:next w:val="Normal"/>
    <w:link w:val="TableChar"/>
    <w:qFormat/>
    <w:rsid w:val="00396E09"/>
    <w:pPr>
      <w:jc w:val="center"/>
    </w:pPr>
    <w:rPr>
      <w:b/>
      <w:sz w:val="24"/>
      <w:szCs w:val="20"/>
      <w:lang w:val="en-GB"/>
    </w:rPr>
  </w:style>
  <w:style w:type="paragraph" w:customStyle="1" w:styleId="Figure">
    <w:name w:val="Figure"/>
    <w:basedOn w:val="Normal"/>
    <w:next w:val="Normal"/>
    <w:link w:val="FigureChar"/>
    <w:qFormat/>
    <w:rsid w:val="00076060"/>
    <w:pPr>
      <w:jc w:val="center"/>
    </w:pPr>
    <w:rPr>
      <w:rFonts w:ascii="Times New Roman Bold" w:hAnsi="Times New Roman Bold"/>
      <w:b/>
      <w:noProof/>
      <w:szCs w:val="20"/>
    </w:rPr>
  </w:style>
  <w:style w:type="paragraph" w:customStyle="1" w:styleId="Tcontent">
    <w:name w:val="T content"/>
    <w:basedOn w:val="Normal"/>
    <w:link w:val="TcontentChar"/>
    <w:qFormat/>
    <w:rsid w:val="00B74FF9"/>
    <w:pPr>
      <w:widowControl w:val="0"/>
      <w:tabs>
        <w:tab w:val="left" w:pos="567"/>
      </w:tabs>
    </w:pPr>
    <w:rPr>
      <w:sz w:val="24"/>
      <w:szCs w:val="20"/>
    </w:rPr>
  </w:style>
  <w:style w:type="character" w:customStyle="1" w:styleId="TcontentChar">
    <w:name w:val="T content Char"/>
    <w:link w:val="Tcontent"/>
    <w:locked/>
    <w:rsid w:val="00B74FF9"/>
    <w:rPr>
      <w:rFonts w:eastAsia="Times New Roman"/>
      <w:sz w:val="24"/>
      <w:lang w:val="vi-VN"/>
    </w:rPr>
  </w:style>
  <w:style w:type="paragraph" w:customStyle="1" w:styleId="TableContent">
    <w:name w:val="Table Content"/>
    <w:basedOn w:val="Normal"/>
    <w:link w:val="TableContentChar"/>
    <w:qFormat/>
    <w:rsid w:val="00587B13"/>
    <w:pPr>
      <w:jc w:val="center"/>
    </w:pPr>
    <w:rPr>
      <w:color w:val="000000"/>
      <w:szCs w:val="20"/>
    </w:rPr>
  </w:style>
  <w:style w:type="character" w:customStyle="1" w:styleId="TableContentChar">
    <w:name w:val="Table Content Char"/>
    <w:link w:val="TableContent"/>
    <w:locked/>
    <w:rsid w:val="00587B13"/>
    <w:rPr>
      <w:rFonts w:eastAsia="Times New Roman"/>
      <w:color w:val="000000"/>
      <w:sz w:val="26"/>
    </w:rPr>
  </w:style>
  <w:style w:type="paragraph" w:styleId="Caption">
    <w:name w:val="caption"/>
    <w:aliases w:val="Bang-Hinh,Caption Char1 Char,Caption Char Char Char,Caption Char Char Char Char Char Char Char Char,Caption Char Char Char Char Char Char1 Char,Caption Char Char Char Char Char,図番号,Bảng,Caption (table) Char Char,Caption (tab Char Char,Bảng 3,M"/>
    <w:basedOn w:val="Table"/>
    <w:next w:val="Normal"/>
    <w:link w:val="CaptionChar"/>
    <w:autoRedefine/>
    <w:qFormat/>
    <w:rsid w:val="008603E8"/>
    <w:pPr>
      <w:widowControl w:val="0"/>
    </w:pPr>
    <w:rPr>
      <w:bCs/>
      <w:sz w:val="26"/>
      <w:szCs w:val="18"/>
    </w:rPr>
  </w:style>
  <w:style w:type="character" w:customStyle="1" w:styleId="CaptionChar">
    <w:name w:val="Caption Char"/>
    <w:aliases w:val="Bang-Hinh Char,Caption Char1 Char Char1,Caption Char Char Char Char1,Caption Char Char Char Char Char Char Char Char Char1,Caption Char Char Char Char Char Char1 Char Char1,Caption Char Char Char Char Char Char1,図番号 Char1,Bảng Char1,M Char"/>
    <w:link w:val="Caption"/>
    <w:locked/>
    <w:rsid w:val="008603E8"/>
    <w:rPr>
      <w:b/>
      <w:bCs/>
      <w:sz w:val="26"/>
      <w:szCs w:val="18"/>
      <w:lang w:val="en-GB"/>
    </w:rPr>
  </w:style>
  <w:style w:type="paragraph" w:styleId="Footer">
    <w:name w:val="footer"/>
    <w:aliases w:val="123YJ,ilama,c1 Char,основн,текст Char,c1,BVI-ft,Footer-Even"/>
    <w:basedOn w:val="Normal"/>
    <w:next w:val="Normal"/>
    <w:link w:val="FooterChar"/>
    <w:uiPriority w:val="99"/>
    <w:unhideWhenUsed/>
    <w:rsid w:val="00034D44"/>
    <w:pPr>
      <w:tabs>
        <w:tab w:val="center" w:pos="4513"/>
        <w:tab w:val="right" w:pos="9026"/>
      </w:tabs>
      <w:jc w:val="right"/>
    </w:pPr>
    <w:rPr>
      <w:i/>
      <w:sz w:val="22"/>
      <w:szCs w:val="20"/>
      <w:lang w:val="en-GB"/>
    </w:rPr>
  </w:style>
  <w:style w:type="character" w:customStyle="1" w:styleId="FooterChar">
    <w:name w:val="Footer Char"/>
    <w:aliases w:val="123YJ Char,ilama Char,c1 Char Char,основн Char1,текст Char Char1,c1 Char1,BVI-ft Char,Footer-Even Char"/>
    <w:link w:val="Footer"/>
    <w:uiPriority w:val="99"/>
    <w:locked/>
    <w:rsid w:val="00034D44"/>
    <w:rPr>
      <w:rFonts w:cs="Times New Roman"/>
      <w:i/>
      <w:sz w:val="22"/>
      <w:lang w:val="en-GB"/>
    </w:rPr>
  </w:style>
  <w:style w:type="character" w:customStyle="1" w:styleId="TableChar">
    <w:name w:val="Table Char"/>
    <w:link w:val="Table"/>
    <w:locked/>
    <w:rsid w:val="00396E09"/>
    <w:rPr>
      <w:rFonts w:eastAsia="Times New Roman"/>
      <w:b/>
      <w:sz w:val="24"/>
      <w:lang w:val="en-GB"/>
    </w:rPr>
  </w:style>
  <w:style w:type="character" w:customStyle="1" w:styleId="FigureChar">
    <w:name w:val="Figure Char"/>
    <w:link w:val="Figure"/>
    <w:locked/>
    <w:rsid w:val="00076060"/>
    <w:rPr>
      <w:rFonts w:ascii="Times New Roman Bold" w:hAnsi="Times New Roman Bold"/>
      <w:b/>
      <w:noProof/>
      <w:sz w:val="26"/>
      <w:lang w:val="vi-VN"/>
    </w:rPr>
  </w:style>
  <w:style w:type="paragraph" w:customStyle="1" w:styleId="CharCharCharCharCharCharCharCharCharCharCharCharChar">
    <w:name w:val="Char Char Char Char Char Char Char Char Char Char Char Char Char"/>
    <w:basedOn w:val="Normal"/>
    <w:next w:val="Normal"/>
    <w:autoRedefine/>
    <w:uiPriority w:val="99"/>
    <w:semiHidden/>
    <w:rsid w:val="00D40BF6"/>
    <w:pPr>
      <w:spacing w:line="312" w:lineRule="auto"/>
    </w:pPr>
    <w:rPr>
      <w:sz w:val="28"/>
      <w:szCs w:val="22"/>
    </w:rPr>
  </w:style>
  <w:style w:type="paragraph" w:styleId="BodyText">
    <w:name w:val="Body Text"/>
    <w:aliases w:val="(Alt+1),heading3,Body Text - Level 2,Body Text Char1 Char,Body Text Char Char Char,Body Text Char Char Char Char,body Char,bt,Body Text sub head,a)  Body Text"/>
    <w:basedOn w:val="Normal"/>
    <w:link w:val="BodyTextChar1"/>
    <w:uiPriority w:val="99"/>
    <w:qFormat/>
    <w:rsid w:val="00D40BF6"/>
    <w:pPr>
      <w:spacing w:after="200"/>
    </w:pPr>
    <w:rPr>
      <w:rFonts w:ascii="Arial" w:hAnsi="Arial"/>
      <w:b/>
      <w:sz w:val="21"/>
      <w:szCs w:val="20"/>
      <w:lang w:val="en-AU"/>
    </w:rPr>
  </w:style>
  <w:style w:type="paragraph" w:customStyle="1" w:styleId="Default">
    <w:name w:val="Default"/>
    <w:rsid w:val="00D40BF6"/>
    <w:pPr>
      <w:autoSpaceDE w:val="0"/>
      <w:autoSpaceDN w:val="0"/>
      <w:adjustRightInd w:val="0"/>
    </w:pPr>
    <w:rPr>
      <w:color w:val="000000"/>
      <w:sz w:val="24"/>
      <w:szCs w:val="24"/>
    </w:rPr>
  </w:style>
  <w:style w:type="table" w:styleId="TableGrid8">
    <w:name w:val="Table Grid 8"/>
    <w:basedOn w:val="TableNormal"/>
    <w:uiPriority w:val="99"/>
    <w:rsid w:val="00D40BF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character" w:styleId="Hyperlink">
    <w:name w:val="Hyperlink"/>
    <w:uiPriority w:val="99"/>
    <w:rsid w:val="00D40BF6"/>
    <w:rPr>
      <w:rFonts w:cs="Times New Roman"/>
      <w:color w:val="0000FF"/>
      <w:u w:val="single"/>
    </w:rPr>
  </w:style>
  <w:style w:type="paragraph" w:styleId="TOC3">
    <w:name w:val="toc 3"/>
    <w:basedOn w:val="Normal"/>
    <w:next w:val="Normal"/>
    <w:autoRedefine/>
    <w:uiPriority w:val="39"/>
    <w:qFormat/>
    <w:rsid w:val="0046754A"/>
    <w:pPr>
      <w:tabs>
        <w:tab w:val="left" w:pos="993"/>
        <w:tab w:val="left" w:pos="1320"/>
        <w:tab w:val="right" w:leader="dot" w:pos="9072"/>
      </w:tabs>
      <w:ind w:left="975"/>
    </w:pPr>
    <w:rPr>
      <w:i/>
      <w:noProof/>
    </w:rPr>
  </w:style>
  <w:style w:type="paragraph" w:styleId="TOC2">
    <w:name w:val="toc 2"/>
    <w:basedOn w:val="Normal"/>
    <w:next w:val="Normal"/>
    <w:autoRedefine/>
    <w:uiPriority w:val="39"/>
    <w:qFormat/>
    <w:rsid w:val="0046754A"/>
    <w:pPr>
      <w:tabs>
        <w:tab w:val="left" w:pos="567"/>
        <w:tab w:val="left" w:pos="960"/>
        <w:tab w:val="right" w:leader="dot" w:pos="9072"/>
      </w:tabs>
      <w:ind w:left="544"/>
    </w:pPr>
    <w:rPr>
      <w:b/>
      <w:bCs/>
      <w:noProof/>
    </w:rPr>
  </w:style>
  <w:style w:type="paragraph" w:styleId="TOC1">
    <w:name w:val="toc 1"/>
    <w:aliases w:val="VSED"/>
    <w:basedOn w:val="Normal"/>
    <w:next w:val="Normal"/>
    <w:autoRedefine/>
    <w:uiPriority w:val="39"/>
    <w:qFormat/>
    <w:rsid w:val="0046754A"/>
    <w:pPr>
      <w:tabs>
        <w:tab w:val="right" w:leader="dot" w:pos="9072"/>
      </w:tabs>
    </w:pPr>
    <w:rPr>
      <w:b/>
      <w:noProof/>
    </w:rPr>
  </w:style>
  <w:style w:type="paragraph" w:customStyle="1" w:styleId="StyleLeft127cm1">
    <w:name w:val="Style Left:  1.27 cm1"/>
    <w:basedOn w:val="Normal"/>
    <w:uiPriority w:val="99"/>
    <w:rsid w:val="00D40BF6"/>
    <w:pPr>
      <w:spacing w:before="240" w:after="240"/>
      <w:ind w:left="454"/>
    </w:pPr>
    <w:rPr>
      <w:rFonts w:ascii="Arial" w:hAnsi="Arial"/>
      <w:sz w:val="21"/>
      <w:szCs w:val="20"/>
    </w:rPr>
  </w:style>
  <w:style w:type="paragraph" w:customStyle="1" w:styleId="CharCharCharCharCharCharCharChar">
    <w:name w:val="Char Char Char Char Char Char Char Char"/>
    <w:basedOn w:val="Normal"/>
    <w:uiPriority w:val="99"/>
    <w:rsid w:val="00D40BF6"/>
    <w:pPr>
      <w:widowControl w:val="0"/>
      <w:autoSpaceDE w:val="0"/>
      <w:autoSpaceDN w:val="0"/>
      <w:adjustRightInd w:val="0"/>
      <w:snapToGrid w:val="0"/>
      <w:spacing w:before="50" w:after="50" w:line="360" w:lineRule="auto"/>
      <w:ind w:firstLineChars="200" w:firstLine="560"/>
    </w:pPr>
    <w:rPr>
      <w:rFonts w:eastAsia="FangSong_GB2312"/>
      <w:color w:val="000000"/>
      <w:kern w:val="2"/>
      <w:lang w:eastAsia="zh-CN"/>
    </w:rPr>
  </w:style>
  <w:style w:type="paragraph" w:styleId="ListParagraph">
    <w:name w:val="List Paragraph"/>
    <w:aliases w:val="Normal 2,List Paragraph (numbered (a)),Bullets,List Bullet-OpsManual,References,Title Style 1,List Paragraph nowy,Liste 1,ANNEX,List Paragraph1,List Paragraph2,Main numbered paragraph,Numbered List Paragraph,WB List Paragraph,Sub-heading"/>
    <w:basedOn w:val="Normal"/>
    <w:link w:val="ListParagraphChar"/>
    <w:qFormat/>
    <w:rsid w:val="00F82664"/>
    <w:pPr>
      <w:contextualSpacing/>
    </w:pPr>
    <w:rPr>
      <w:rFonts w:eastAsia="SimSun"/>
      <w:szCs w:val="20"/>
      <w:lang w:eastAsia="zh-CN"/>
    </w:rPr>
  </w:style>
  <w:style w:type="paragraph" w:customStyle="1" w:styleId="ADBNormalPara">
    <w:name w:val="ADB Normal Para"/>
    <w:basedOn w:val="Normal"/>
    <w:uiPriority w:val="99"/>
    <w:rsid w:val="00D40BF6"/>
    <w:pPr>
      <w:tabs>
        <w:tab w:val="num" w:pos="216"/>
        <w:tab w:val="num" w:pos="720"/>
        <w:tab w:val="num" w:pos="1209"/>
        <w:tab w:val="left" w:pos="1418"/>
      </w:tabs>
      <w:ind w:left="1152" w:hanging="432"/>
    </w:pPr>
    <w:rPr>
      <w:rFonts w:ascii="Arial" w:hAnsi="Arial" w:cs="Arial"/>
      <w:sz w:val="22"/>
      <w:szCs w:val="22"/>
    </w:rPr>
  </w:style>
  <w:style w:type="paragraph" w:styleId="BodyTextIndent3">
    <w:name w:val="Body Text Indent 3"/>
    <w:basedOn w:val="Normal"/>
    <w:link w:val="BodyTextIndent3Char"/>
    <w:uiPriority w:val="99"/>
    <w:rsid w:val="00D40BF6"/>
    <w:pPr>
      <w:autoSpaceDE w:val="0"/>
      <w:autoSpaceDN w:val="0"/>
      <w:ind w:firstLine="720"/>
    </w:pPr>
    <w:rPr>
      <w:rFonts w:ascii=".VnTime" w:hAnsi=".VnTime"/>
      <w:b/>
      <w:sz w:val="28"/>
      <w:szCs w:val="20"/>
      <w:u w:val="single"/>
    </w:rPr>
  </w:style>
  <w:style w:type="character" w:customStyle="1" w:styleId="BodyTextIndent3Char">
    <w:name w:val="Body Text Indent 3 Char"/>
    <w:link w:val="BodyTextIndent3"/>
    <w:uiPriority w:val="99"/>
    <w:locked/>
    <w:rsid w:val="00D40BF6"/>
    <w:rPr>
      <w:rFonts w:ascii=".VnTime" w:hAnsi=".VnTime" w:cs="Times New Roman"/>
      <w:b/>
      <w:sz w:val="28"/>
      <w:u w:val="single"/>
    </w:rPr>
  </w:style>
  <w:style w:type="paragraph" w:customStyle="1" w:styleId="font5">
    <w:name w:val="font5"/>
    <w:basedOn w:val="Normal"/>
    <w:uiPriority w:val="99"/>
    <w:rsid w:val="00D40BF6"/>
    <w:pPr>
      <w:spacing w:before="100" w:beforeAutospacing="1" w:after="100" w:afterAutospacing="1"/>
    </w:pPr>
    <w:rPr>
      <w:rFonts w:ascii="Arial" w:hAnsi="Arial" w:cs="Arial"/>
      <w:b/>
      <w:bCs/>
      <w:sz w:val="18"/>
      <w:szCs w:val="18"/>
    </w:rPr>
  </w:style>
  <w:style w:type="paragraph" w:customStyle="1" w:styleId="ADBNumberredPara">
    <w:name w:val="ADB Numberred Para"/>
    <w:basedOn w:val="Normal"/>
    <w:uiPriority w:val="99"/>
    <w:rsid w:val="00D40BF6"/>
    <w:pPr>
      <w:tabs>
        <w:tab w:val="num" w:pos="216"/>
        <w:tab w:val="num" w:pos="1209"/>
      </w:tabs>
      <w:spacing w:after="200" w:line="240" w:lineRule="atLeast"/>
      <w:ind w:left="1152" w:hanging="432"/>
    </w:pPr>
    <w:rPr>
      <w:rFonts w:ascii="Arial" w:eastAsia="SimSun" w:hAnsi="Arial"/>
      <w:sz w:val="21"/>
      <w:szCs w:val="22"/>
      <w:lang w:val="en-AU" w:eastAsia="zh-CN"/>
    </w:rPr>
  </w:style>
  <w:style w:type="table" w:styleId="TableGrid">
    <w:name w:val="Table Grid"/>
    <w:aliases w:val="tableau PC"/>
    <w:basedOn w:val="TableNormal"/>
    <w:uiPriority w:val="39"/>
    <w:rsid w:val="00D40B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표준 (웹)"/>
    <w:basedOn w:val="Normal"/>
    <w:link w:val="NormalWebChar"/>
    <w:qFormat/>
    <w:rsid w:val="00D40BF6"/>
    <w:pPr>
      <w:spacing w:before="100" w:beforeAutospacing="1" w:after="100" w:afterAutospacing="1"/>
    </w:pPr>
    <w:rPr>
      <w:rFonts w:ascii="Arial Unicode MS" w:eastAsia="Arial Unicode MS" w:hAnsi="Arial Unicode MS" w:cs="Arial Unicode MS"/>
      <w:color w:val="000000"/>
    </w:rPr>
  </w:style>
  <w:style w:type="paragraph" w:styleId="BodyText3">
    <w:name w:val="Body Text 3"/>
    <w:basedOn w:val="Normal"/>
    <w:link w:val="BodyText3Char"/>
    <w:uiPriority w:val="99"/>
    <w:unhideWhenUsed/>
    <w:rsid w:val="00D40BF6"/>
    <w:rPr>
      <w:sz w:val="16"/>
      <w:szCs w:val="20"/>
    </w:rPr>
  </w:style>
  <w:style w:type="character" w:customStyle="1" w:styleId="BodyText3Char">
    <w:name w:val="Body Text 3 Char"/>
    <w:link w:val="BodyText3"/>
    <w:uiPriority w:val="99"/>
    <w:locked/>
    <w:rsid w:val="00D40BF6"/>
    <w:rPr>
      <w:rFonts w:cs="Times New Roman"/>
      <w:sz w:val="16"/>
    </w:rPr>
  </w:style>
  <w:style w:type="character" w:customStyle="1" w:styleId="FootnoteTextChar">
    <w:name w:val="Footnote Text Char"/>
    <w:aliases w:val="ft Char1,(NECG) Footnote Text Char1,Footnote Text Char1 Char Char1,Footnote Text Char Char Char Char1,Footnote Text Char Char Char Char Char Char1,Footnote Text Char Char Char Char Char Char Char Char Char Char Char1,fn Char,f Char"/>
    <w:uiPriority w:val="99"/>
    <w:qFormat/>
    <w:rsid w:val="00D40BF6"/>
    <w:rPr>
      <w:rFonts w:cs="Times New Roman"/>
    </w:rPr>
  </w:style>
  <w:style w:type="paragraph" w:customStyle="1" w:styleId="ColorfulList-Accent11">
    <w:name w:val="Colorful List - Accent 11"/>
    <w:aliases w:val="Normal 21,List Paragraph (numbered (a))1,Bullets1,List Bullet-OpsManual1,References1,Title Style 11,List Paragraph nowy1,Liste 11,ANNEX1,List Paragraph21,Main numbered paragraph1,Sub-heading1"/>
    <w:basedOn w:val="Normal"/>
    <w:link w:val="ColorfulList-Accent1Char"/>
    <w:qFormat/>
    <w:rsid w:val="00D40BF6"/>
    <w:pPr>
      <w:ind w:left="720"/>
    </w:pPr>
    <w:rPr>
      <w:rFonts w:ascii="Arial" w:hAnsi="Arial"/>
      <w:sz w:val="24"/>
      <w:szCs w:val="20"/>
      <w:lang w:val="en-GB"/>
    </w:rPr>
  </w:style>
  <w:style w:type="character" w:customStyle="1" w:styleId="ColorfulList-Accent1Char">
    <w:name w:val="Colorful List - Accent 1 Char"/>
    <w:link w:val="ColorfulList-Accent11"/>
    <w:locked/>
    <w:rsid w:val="00D40BF6"/>
    <w:rPr>
      <w:rFonts w:ascii="Arial" w:hAnsi="Arial"/>
      <w:sz w:val="24"/>
      <w:lang w:val="en-GB"/>
    </w:rPr>
  </w:style>
  <w:style w:type="character" w:customStyle="1" w:styleId="longtext">
    <w:name w:val="long_text"/>
    <w:rsid w:val="00D40BF6"/>
  </w:style>
  <w:style w:type="character" w:customStyle="1" w:styleId="hps">
    <w:name w:val="hps"/>
    <w:rsid w:val="00D40BF6"/>
  </w:style>
  <w:style w:type="paragraph" w:customStyle="1" w:styleId="Outline">
    <w:name w:val="Outline"/>
    <w:basedOn w:val="Normal"/>
    <w:uiPriority w:val="99"/>
    <w:rsid w:val="00D40BF6"/>
    <w:pPr>
      <w:spacing w:before="240"/>
    </w:pPr>
    <w:rPr>
      <w:kern w:val="28"/>
      <w:szCs w:val="20"/>
    </w:rPr>
  </w:style>
  <w:style w:type="character" w:customStyle="1" w:styleId="BodyTextChar">
    <w:name w:val="Body Text Char"/>
    <w:aliases w:val="(Alt+1) Char1,heading3 Char1,Body Text - Level 2 Char1,bt Char,Body Text sub head Char,a)  Body Text Char"/>
    <w:uiPriority w:val="99"/>
    <w:rsid w:val="00D40BF6"/>
    <w:rPr>
      <w:sz w:val="24"/>
    </w:rPr>
  </w:style>
  <w:style w:type="paragraph" w:styleId="Header">
    <w:name w:val="header"/>
    <w:aliases w:val="(NECG) Header,MyHeader,En-tête client,enlish,g1,g2,g3,g4,g5,g11, Char4,Char4, Char,MyHeader Char Char Char Char Char Char,g,Char11,Char111,Header1,Header Char Char Char"/>
    <w:basedOn w:val="Normal"/>
    <w:link w:val="HeaderChar"/>
    <w:uiPriority w:val="99"/>
    <w:qFormat/>
    <w:rsid w:val="00D40BF6"/>
    <w:pPr>
      <w:tabs>
        <w:tab w:val="center" w:pos="4320"/>
        <w:tab w:val="right" w:pos="8640"/>
      </w:tabs>
      <w:spacing w:after="200"/>
    </w:pPr>
    <w:rPr>
      <w:rFonts w:ascii="Arial" w:eastAsia="SimSun" w:hAnsi="Arial"/>
      <w:sz w:val="24"/>
      <w:szCs w:val="20"/>
      <w:lang w:val="en-AU" w:eastAsia="zh-CN"/>
    </w:rPr>
  </w:style>
  <w:style w:type="character" w:customStyle="1" w:styleId="HeaderChar">
    <w:name w:val="Header Char"/>
    <w:aliases w:val="(NECG) Header Char,MyHeader Char,En-tête client Char,enlish Char,g1 Char,g2 Char,g3 Char,g4 Char,g5 Char,g11 Char, Char4 Char,Char4 Char, Char Char1,MyHeader Char Char Char Char Char Char Char,g Char,Char11 Char,Char111 Char,Header1 Char"/>
    <w:link w:val="Header"/>
    <w:uiPriority w:val="99"/>
    <w:locked/>
    <w:rsid w:val="00D40BF6"/>
    <w:rPr>
      <w:rFonts w:ascii="Arial" w:eastAsia="SimSun" w:hAnsi="Arial" w:cs="Times New Roman"/>
      <w:sz w:val="24"/>
      <w:lang w:val="en-AU" w:eastAsia="zh-CN"/>
    </w:rPr>
  </w:style>
  <w:style w:type="character" w:styleId="PageNumber">
    <w:name w:val="page number"/>
    <w:rsid w:val="00D40BF6"/>
    <w:rPr>
      <w:rFonts w:cs="Times New Roman"/>
    </w:rPr>
  </w:style>
  <w:style w:type="paragraph" w:styleId="BodyText2">
    <w:name w:val="Body Text 2"/>
    <w:basedOn w:val="Normal"/>
    <w:link w:val="BodyText2Char"/>
    <w:uiPriority w:val="99"/>
    <w:rsid w:val="00D40BF6"/>
    <w:pPr>
      <w:spacing w:line="480" w:lineRule="auto"/>
    </w:pPr>
    <w:rPr>
      <w:sz w:val="24"/>
      <w:szCs w:val="20"/>
    </w:rPr>
  </w:style>
  <w:style w:type="character" w:customStyle="1" w:styleId="BodyText2Char">
    <w:name w:val="Body Text 2 Char"/>
    <w:link w:val="BodyText2"/>
    <w:uiPriority w:val="99"/>
    <w:locked/>
    <w:rsid w:val="00D40BF6"/>
    <w:rPr>
      <w:rFonts w:cs="Times New Roman"/>
      <w:sz w:val="24"/>
    </w:rPr>
  </w:style>
  <w:style w:type="character" w:styleId="FootnoteReference">
    <w:name w:val="footnote reference"/>
    <w:aliases w:val="(NECG) Footnote Reference,16 Point,Superscript 6 Point,ftref,BVI fnr,de nota al pie,Ref,FnR-ANZDEC,fr,Footnote Ref in FtNote,SUPERS,Fußnotenzeichen DISS,Footnote Reference Number, BVI fnr,E FNZ,-E Fußnotenzeichen,Footnote#"/>
    <w:link w:val="BVIfnrCarCar"/>
    <w:uiPriority w:val="99"/>
    <w:qFormat/>
    <w:rsid w:val="00D40BF6"/>
    <w:rPr>
      <w:rFonts w:cs="Times New Roman"/>
      <w:vertAlign w:val="superscript"/>
    </w:rPr>
  </w:style>
  <w:style w:type="paragraph" w:styleId="FootnoteText">
    <w:name w:val="footnote text"/>
    <w:aliases w:val="ft,(NECG) Footnote Text,Footnote Text Char1 Char,Footnote Text Char Char Char,Footnote Text Char Char Char Char Char,Footnote Text Char Char Char Char Char Char Char Char Char Char,ALTS FOOTNOTE,fn,FOOTNOTES,single space,Geneva 9,Boston 10"/>
    <w:basedOn w:val="Normal"/>
    <w:link w:val="FootnoteTextChar1"/>
    <w:uiPriority w:val="99"/>
    <w:qFormat/>
    <w:rsid w:val="00D40BF6"/>
    <w:rPr>
      <w:sz w:val="20"/>
      <w:szCs w:val="20"/>
    </w:rPr>
  </w:style>
  <w:style w:type="character" w:customStyle="1" w:styleId="FootnoteTextChar1">
    <w:name w:val="Footnote Text Char1"/>
    <w:aliases w:val="ft Char,(NECG) Footnote Text Char,Footnote Text Char1 Char Char,Footnote Text Char Char Char Char,Footnote Text Char Char Char Char Char Char,Footnote Text Char Char Char Char Char Char Char Char Char Char Char,ALTS FOOTNOTE Char"/>
    <w:link w:val="FootnoteText"/>
    <w:uiPriority w:val="99"/>
    <w:semiHidden/>
    <w:locked/>
    <w:rsid w:val="00D40BF6"/>
    <w:rPr>
      <w:rFonts w:cs="Times New Roman"/>
    </w:rPr>
  </w:style>
  <w:style w:type="paragraph" w:customStyle="1" w:styleId="xl25">
    <w:name w:val="xl25"/>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24">
    <w:name w:val="xl24"/>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styleId="FollowedHyperlink">
    <w:name w:val="FollowedHyperlink"/>
    <w:uiPriority w:val="99"/>
    <w:rsid w:val="00D40BF6"/>
    <w:rPr>
      <w:rFonts w:cs="Times New Roman"/>
      <w:color w:val="800080"/>
      <w:u w:val="single"/>
    </w:rPr>
  </w:style>
  <w:style w:type="character" w:customStyle="1" w:styleId="BodyTextChar1">
    <w:name w:val="Body Text Char1"/>
    <w:aliases w:val="(Alt+1) Char,heading3 Char,Body Text - Level 2 Char,Body Text Char1 Char Char,Body Text Char Char Char Char1,Body Text Char Char Char Char Char,body Char Char1,bt Char1,Body Text sub head Char1,a)  Body Text Char1"/>
    <w:link w:val="BodyText"/>
    <w:uiPriority w:val="99"/>
    <w:locked/>
    <w:rsid w:val="00D40BF6"/>
    <w:rPr>
      <w:rFonts w:ascii="Arial" w:hAnsi="Arial"/>
      <w:b/>
      <w:sz w:val="21"/>
      <w:lang w:val="en-AU"/>
    </w:rPr>
  </w:style>
  <w:style w:type="paragraph" w:customStyle="1" w:styleId="DefaultParagraphFontParaCharCharCharCharChar">
    <w:name w:val="Default Paragraph Font Para Char Char Char Char Char"/>
    <w:autoRedefine/>
    <w:rsid w:val="00D40BF6"/>
    <w:pPr>
      <w:tabs>
        <w:tab w:val="left" w:pos="1152"/>
      </w:tabs>
      <w:spacing w:before="120" w:after="120" w:line="312" w:lineRule="auto"/>
    </w:pPr>
    <w:rPr>
      <w:rFonts w:ascii="Arial" w:hAnsi="Arial" w:cs="Arial"/>
      <w:sz w:val="26"/>
      <w:szCs w:val="26"/>
    </w:rPr>
  </w:style>
  <w:style w:type="paragraph" w:customStyle="1" w:styleId="BankNormal">
    <w:name w:val="BankNormal"/>
    <w:basedOn w:val="Normal"/>
    <w:uiPriority w:val="99"/>
    <w:rsid w:val="00D40BF6"/>
    <w:pPr>
      <w:spacing w:after="240"/>
    </w:pPr>
    <w:rPr>
      <w:sz w:val="22"/>
      <w:szCs w:val="22"/>
      <w:lang w:eastAsia="fr-FR"/>
    </w:rPr>
  </w:style>
  <w:style w:type="character" w:customStyle="1" w:styleId="ListParagraphChar">
    <w:name w:val="List Paragraph Char"/>
    <w:aliases w:val="Normal 2 Char,List Paragraph (numbered (a)) Char,Bullets Char,List Bullet-OpsManual Char,References Char,Title Style 1 Char,List Paragraph nowy Char,Liste 1 Char,ANNEX Char,List Paragraph1 Char,List Paragraph2 Char,Sub-heading Char"/>
    <w:link w:val="ListParagraph"/>
    <w:qFormat/>
    <w:locked/>
    <w:rsid w:val="00F82664"/>
    <w:rPr>
      <w:rFonts w:eastAsia="SimSun"/>
      <w:sz w:val="26"/>
      <w:lang w:val="vi-VN" w:eastAsia="zh-CN"/>
    </w:rPr>
  </w:style>
  <w:style w:type="paragraph" w:customStyle="1" w:styleId="abclist">
    <w:name w:val="abclist"/>
    <w:basedOn w:val="Normal"/>
    <w:link w:val="abclistChar"/>
    <w:rsid w:val="00D40BF6"/>
    <w:pPr>
      <w:tabs>
        <w:tab w:val="num" w:pos="720"/>
        <w:tab w:val="left" w:pos="1077"/>
      </w:tabs>
      <w:overflowPunct w:val="0"/>
      <w:autoSpaceDE w:val="0"/>
      <w:autoSpaceDN w:val="0"/>
      <w:adjustRightInd w:val="0"/>
      <w:spacing w:before="57" w:after="113"/>
      <w:ind w:left="720" w:hanging="720"/>
      <w:textAlignment w:val="baseline"/>
    </w:pPr>
    <w:rPr>
      <w:rFonts w:ascii="Arial" w:hAnsi="Arial"/>
      <w:sz w:val="20"/>
      <w:szCs w:val="20"/>
    </w:rPr>
  </w:style>
  <w:style w:type="character" w:customStyle="1" w:styleId="abclistChar">
    <w:name w:val="abclist Char"/>
    <w:link w:val="abclist"/>
    <w:locked/>
    <w:rsid w:val="00D40BF6"/>
    <w:rPr>
      <w:rFonts w:ascii="Arial" w:hAnsi="Arial"/>
    </w:rPr>
  </w:style>
  <w:style w:type="paragraph" w:customStyle="1" w:styleId="StyleParagraphLeft0ptFirstline0ptRight0pt">
    <w:name w:val="Style Paragraph + Left:  0 pt First line:  0 pt Right:  0 pt"/>
    <w:basedOn w:val="Normal"/>
    <w:autoRedefine/>
    <w:uiPriority w:val="99"/>
    <w:rsid w:val="00D40BF6"/>
    <w:pPr>
      <w:numPr>
        <w:ilvl w:val="1"/>
        <w:numId w:val="1"/>
      </w:numPr>
      <w:tabs>
        <w:tab w:val="num" w:pos="1440"/>
      </w:tabs>
      <w:spacing w:before="120" w:line="264" w:lineRule="auto"/>
      <w:ind w:left="709"/>
    </w:pPr>
    <w:rPr>
      <w:iCs/>
      <w:kern w:val="2"/>
      <w:szCs w:val="26"/>
      <w:lang w:eastAsia="ja-JP"/>
    </w:rPr>
  </w:style>
  <w:style w:type="paragraph" w:customStyle="1" w:styleId="font6">
    <w:name w:val="font6"/>
    <w:basedOn w:val="Normal"/>
    <w:uiPriority w:val="99"/>
    <w:rsid w:val="00D40BF6"/>
    <w:pPr>
      <w:spacing w:before="100" w:beforeAutospacing="1" w:after="100" w:afterAutospacing="1"/>
    </w:pPr>
    <w:rPr>
      <w:rFonts w:ascii="Arial" w:eastAsia="Arial Unicode MS" w:hAnsi="Arial" w:cs="Arial"/>
      <w:sz w:val="18"/>
      <w:szCs w:val="18"/>
      <w:lang w:val="en-CA"/>
    </w:rPr>
  </w:style>
  <w:style w:type="paragraph" w:customStyle="1" w:styleId="xl26">
    <w:name w:val="xl26"/>
    <w:basedOn w:val="Normal"/>
    <w:uiPriority w:val="99"/>
    <w:rsid w:val="00D40BF6"/>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27">
    <w:name w:val="xl27"/>
    <w:basedOn w:val="Normal"/>
    <w:uiPriority w:val="99"/>
    <w:rsid w:val="00D40BF6"/>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color w:val="FF0000"/>
    </w:rPr>
  </w:style>
  <w:style w:type="paragraph" w:customStyle="1" w:styleId="xl28">
    <w:name w:val="xl28"/>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9">
    <w:name w:val="xl29"/>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styleId="BalloonText">
    <w:name w:val="Balloon Text"/>
    <w:basedOn w:val="Normal"/>
    <w:link w:val="BalloonTextChar"/>
    <w:uiPriority w:val="99"/>
    <w:semiHidden/>
    <w:rsid w:val="00D40BF6"/>
    <w:rPr>
      <w:rFonts w:ascii="Tahoma" w:hAnsi="Tahoma"/>
      <w:sz w:val="16"/>
      <w:szCs w:val="20"/>
    </w:rPr>
  </w:style>
  <w:style w:type="character" w:customStyle="1" w:styleId="BalloonTextChar">
    <w:name w:val="Balloon Text Char"/>
    <w:link w:val="BalloonText"/>
    <w:uiPriority w:val="99"/>
    <w:semiHidden/>
    <w:locked/>
    <w:rsid w:val="00D40BF6"/>
    <w:rPr>
      <w:rFonts w:ascii="Tahoma" w:hAnsi="Tahoma" w:cs="Times New Roman"/>
      <w:sz w:val="16"/>
    </w:rPr>
  </w:style>
  <w:style w:type="paragraph" w:styleId="BodyTextIndent">
    <w:name w:val="Body Text Indent"/>
    <w:aliases w:val="Body Text Indent Char Char,Body Text Indent Char Char Char Char Char Char,Body Text Indent Char Char Char"/>
    <w:basedOn w:val="Normal"/>
    <w:link w:val="BodyTextIndentChar"/>
    <w:uiPriority w:val="99"/>
    <w:rsid w:val="00D40BF6"/>
    <w:pPr>
      <w:ind w:left="283"/>
    </w:pPr>
    <w:rPr>
      <w:rFonts w:ascii=".VnTime" w:hAnsi=".VnTime"/>
      <w:sz w:val="28"/>
      <w:szCs w:val="20"/>
    </w:rPr>
  </w:style>
  <w:style w:type="character" w:customStyle="1" w:styleId="BodyTextIndentChar">
    <w:name w:val="Body Text Indent Char"/>
    <w:aliases w:val="Body Text Indent Char Char Char1,Body Text Indent Char Char Char Char Char Char Char,Body Text Indent Char Char Char Char"/>
    <w:link w:val="BodyTextIndent"/>
    <w:uiPriority w:val="99"/>
    <w:locked/>
    <w:rsid w:val="00D40BF6"/>
    <w:rPr>
      <w:rFonts w:ascii=".VnTime" w:hAnsi=".VnTime" w:cs="Times New Roman"/>
      <w:sz w:val="28"/>
    </w:rPr>
  </w:style>
  <w:style w:type="paragraph" w:customStyle="1" w:styleId="CharCharChar">
    <w:name w:val="Char Char Char"/>
    <w:basedOn w:val="Normal"/>
    <w:next w:val="Normal"/>
    <w:autoRedefine/>
    <w:uiPriority w:val="99"/>
    <w:semiHidden/>
    <w:rsid w:val="00D40BF6"/>
    <w:pPr>
      <w:spacing w:line="312" w:lineRule="auto"/>
    </w:pPr>
    <w:rPr>
      <w:sz w:val="28"/>
      <w:szCs w:val="22"/>
    </w:rPr>
  </w:style>
  <w:style w:type="character" w:customStyle="1" w:styleId="StyleTimesNewRoman12ptLatinBold">
    <w:name w:val="Style Times New Roman 12 pt (Latin) Bold"/>
    <w:rsid w:val="00D40BF6"/>
    <w:rPr>
      <w:rFonts w:ascii="Times New Roman Bold" w:hAnsi="Times New Roman Bold"/>
      <w:b/>
      <w:sz w:val="24"/>
    </w:rPr>
  </w:style>
  <w:style w:type="paragraph" w:customStyle="1" w:styleId="StyleHeading2Heading2CharCharHeading2CharCharCharCharC3">
    <w:name w:val="Style Heading 2Heading 2 Char CharHeading 2 Char Char Char Char C.3"/>
    <w:basedOn w:val="Heading2"/>
    <w:link w:val="StyleHeading2Heading2CharCharHeading2CharCharCharCharC3Char"/>
    <w:rsid w:val="00D40BF6"/>
    <w:pPr>
      <w:keepLines w:val="0"/>
      <w:tabs>
        <w:tab w:val="left" w:pos="720"/>
      </w:tabs>
      <w:spacing w:line="360" w:lineRule="auto"/>
      <w:jc w:val="left"/>
      <w:outlineLvl w:val="9"/>
    </w:pPr>
    <w:rPr>
      <w:b w:val="0"/>
      <w:bCs w:val="0"/>
      <w:sz w:val="24"/>
      <w:szCs w:val="20"/>
    </w:rPr>
  </w:style>
  <w:style w:type="character" w:customStyle="1" w:styleId="StyleHeading2Heading2CharCharHeading2CharCharCharCharC3Char">
    <w:name w:val="Style Heading 2Heading 2 Char CharHeading 2 Char Char Char Char C.3 Char"/>
    <w:link w:val="StyleHeading2Heading2CharCharHeading2CharCharCharCharC3"/>
    <w:locked/>
    <w:rsid w:val="00D40BF6"/>
    <w:rPr>
      <w:sz w:val="24"/>
    </w:rPr>
  </w:style>
  <w:style w:type="paragraph" w:customStyle="1" w:styleId="StyleHeading2Heading2CharCharHeading2CharCharCharCharC4">
    <w:name w:val="Style Heading 2Heading 2 Char CharHeading 2 Char Char Char Char C.4"/>
    <w:basedOn w:val="Heading2"/>
    <w:uiPriority w:val="99"/>
    <w:rsid w:val="00D40BF6"/>
    <w:pPr>
      <w:keepLines w:val="0"/>
      <w:tabs>
        <w:tab w:val="left" w:pos="720"/>
      </w:tabs>
      <w:spacing w:line="360" w:lineRule="auto"/>
      <w:jc w:val="left"/>
    </w:pPr>
    <w:rPr>
      <w:color w:val="000000"/>
      <w:sz w:val="24"/>
      <w:szCs w:val="24"/>
    </w:rPr>
  </w:style>
  <w:style w:type="paragraph" w:styleId="TableofFigures">
    <w:name w:val="table of figures"/>
    <w:basedOn w:val="Normal"/>
    <w:next w:val="Normal"/>
    <w:uiPriority w:val="99"/>
    <w:rsid w:val="00D40BF6"/>
  </w:style>
  <w:style w:type="paragraph" w:customStyle="1" w:styleId="CharCharCharCharCharCharChar">
    <w:name w:val="Char Char Char Char Char Char Char"/>
    <w:basedOn w:val="Normal"/>
    <w:rsid w:val="00D40BF6"/>
    <w:pPr>
      <w:pageBreakBefore/>
      <w:spacing w:before="100" w:beforeAutospacing="1" w:after="100" w:afterAutospacing="1"/>
    </w:pPr>
    <w:rPr>
      <w:rFonts w:ascii="Tahoma" w:hAnsi="Tahoma"/>
      <w:sz w:val="20"/>
      <w:szCs w:val="20"/>
    </w:rPr>
  </w:style>
  <w:style w:type="paragraph" w:customStyle="1" w:styleId="CharCharCharCharCharCharCharCharCharCharCharCharCharCharCharCharCharCharChar">
    <w:name w:val="Char Char Char Char Char Char Char Char Char Char Char Char Char Char Char Char Char Char Char"/>
    <w:basedOn w:val="Normal"/>
    <w:next w:val="Normal"/>
    <w:autoRedefine/>
    <w:uiPriority w:val="99"/>
    <w:semiHidden/>
    <w:rsid w:val="00D40BF6"/>
    <w:pPr>
      <w:spacing w:line="312" w:lineRule="auto"/>
    </w:pPr>
    <w:rPr>
      <w:sz w:val="28"/>
      <w:szCs w:val="22"/>
    </w:rPr>
  </w:style>
  <w:style w:type="paragraph" w:styleId="ListBullet4">
    <w:name w:val="List Bullet 4"/>
    <w:basedOn w:val="Normal"/>
    <w:autoRedefine/>
    <w:uiPriority w:val="99"/>
    <w:rsid w:val="00D40BF6"/>
    <w:pPr>
      <w:tabs>
        <w:tab w:val="num" w:pos="216"/>
        <w:tab w:val="num" w:pos="720"/>
        <w:tab w:val="num" w:pos="1209"/>
      </w:tabs>
      <w:ind w:left="1209" w:hanging="360"/>
    </w:pPr>
    <w:rPr>
      <w:sz w:val="28"/>
      <w:szCs w:val="26"/>
      <w:lang w:val="pt-BR"/>
    </w:rPr>
  </w:style>
  <w:style w:type="paragraph" w:customStyle="1" w:styleId="Bang">
    <w:name w:val="Bang"/>
    <w:basedOn w:val="Normal"/>
    <w:link w:val="BangChar"/>
    <w:autoRedefine/>
    <w:qFormat/>
    <w:rsid w:val="00D40BF6"/>
    <w:pPr>
      <w:jc w:val="center"/>
    </w:pPr>
  </w:style>
  <w:style w:type="paragraph" w:customStyle="1" w:styleId="CM42">
    <w:name w:val="CM42"/>
    <w:basedOn w:val="Default"/>
    <w:next w:val="Default"/>
    <w:uiPriority w:val="99"/>
    <w:rsid w:val="00D40BF6"/>
    <w:pPr>
      <w:widowControl w:val="0"/>
      <w:spacing w:after="113"/>
    </w:pPr>
    <w:rPr>
      <w:rFonts w:ascii="Times" w:eastAsia="MS Mincho" w:hAnsi="Times" w:cs="Times"/>
      <w:color w:val="auto"/>
    </w:rPr>
  </w:style>
  <w:style w:type="character" w:customStyle="1" w:styleId="apple-style-span">
    <w:name w:val="apple-style-span"/>
    <w:rsid w:val="00D40BF6"/>
  </w:style>
  <w:style w:type="character" w:customStyle="1" w:styleId="apple-converted-space">
    <w:name w:val="apple-converted-space"/>
    <w:rsid w:val="00D40BF6"/>
  </w:style>
  <w:style w:type="character" w:customStyle="1" w:styleId="hpsatn">
    <w:name w:val="hps atn"/>
    <w:rsid w:val="00D40BF6"/>
  </w:style>
  <w:style w:type="character" w:styleId="CommentReference">
    <w:name w:val="annotation reference"/>
    <w:rsid w:val="00D40BF6"/>
    <w:rPr>
      <w:rFonts w:cs="Times New Roman"/>
      <w:sz w:val="16"/>
    </w:rPr>
  </w:style>
  <w:style w:type="paragraph" w:styleId="CommentText">
    <w:name w:val="annotation text"/>
    <w:basedOn w:val="Normal"/>
    <w:link w:val="CommentTextChar"/>
    <w:uiPriority w:val="99"/>
    <w:rsid w:val="00D40BF6"/>
    <w:pPr>
      <w:tabs>
        <w:tab w:val="left" w:pos="284"/>
      </w:tabs>
      <w:spacing w:before="40" w:after="40" w:line="252" w:lineRule="auto"/>
      <w:ind w:left="284"/>
    </w:pPr>
    <w:rPr>
      <w:sz w:val="20"/>
      <w:szCs w:val="20"/>
    </w:rPr>
  </w:style>
  <w:style w:type="character" w:customStyle="1" w:styleId="CommentTextChar">
    <w:name w:val="Comment Text Char"/>
    <w:link w:val="CommentText"/>
    <w:uiPriority w:val="99"/>
    <w:locked/>
    <w:rsid w:val="00D40BF6"/>
    <w:rPr>
      <w:rFonts w:cs="Times New Roman"/>
    </w:rPr>
  </w:style>
  <w:style w:type="paragraph" w:styleId="Revision">
    <w:name w:val="Revision"/>
    <w:hidden/>
    <w:uiPriority w:val="99"/>
    <w:semiHidden/>
    <w:rsid w:val="00D40BF6"/>
    <w:rPr>
      <w:sz w:val="24"/>
      <w:szCs w:val="24"/>
    </w:rPr>
  </w:style>
  <w:style w:type="paragraph" w:styleId="CommentSubject">
    <w:name w:val="annotation subject"/>
    <w:basedOn w:val="CommentText"/>
    <w:next w:val="CommentText"/>
    <w:link w:val="CommentSubjectChar"/>
    <w:uiPriority w:val="99"/>
    <w:rsid w:val="00D40BF6"/>
    <w:pPr>
      <w:tabs>
        <w:tab w:val="clear" w:pos="284"/>
      </w:tabs>
      <w:spacing w:before="0" w:after="0" w:line="240" w:lineRule="auto"/>
      <w:ind w:left="0"/>
      <w:jc w:val="left"/>
    </w:pPr>
    <w:rPr>
      <w:b/>
    </w:rPr>
  </w:style>
  <w:style w:type="character" w:customStyle="1" w:styleId="CommentSubjectChar">
    <w:name w:val="Comment Subject Char"/>
    <w:link w:val="CommentSubject"/>
    <w:uiPriority w:val="99"/>
    <w:locked/>
    <w:rsid w:val="00D40BF6"/>
    <w:rPr>
      <w:rFonts w:cs="Times New Roman"/>
      <w:b/>
    </w:rPr>
  </w:style>
  <w:style w:type="paragraph" w:customStyle="1" w:styleId="ModelNrmlSingle">
    <w:name w:val="ModelNrmlSingle"/>
    <w:basedOn w:val="Normal"/>
    <w:link w:val="ModelNrmlSingleChar"/>
    <w:rsid w:val="00D40BF6"/>
    <w:pPr>
      <w:spacing w:after="240"/>
      <w:ind w:firstLine="720"/>
    </w:pPr>
    <w:rPr>
      <w:sz w:val="20"/>
      <w:szCs w:val="20"/>
    </w:rPr>
  </w:style>
  <w:style w:type="character" w:customStyle="1" w:styleId="ModelNrmlSingleChar">
    <w:name w:val="ModelNrmlSingle Char"/>
    <w:link w:val="ModelNrmlSingle"/>
    <w:locked/>
    <w:rsid w:val="00D40BF6"/>
  </w:style>
  <w:style w:type="paragraph" w:styleId="TOCHeading">
    <w:name w:val="TOC Heading"/>
    <w:basedOn w:val="Heading1"/>
    <w:next w:val="Normal"/>
    <w:uiPriority w:val="39"/>
    <w:qFormat/>
    <w:rsid w:val="00D40BF6"/>
    <w:pPr>
      <w:keepLines/>
      <w:spacing w:before="480" w:after="0" w:line="276" w:lineRule="auto"/>
      <w:jc w:val="left"/>
      <w:outlineLvl w:val="9"/>
    </w:pPr>
    <w:rPr>
      <w:rFonts w:ascii="Cambria" w:hAnsi="Cambria"/>
      <w:bCs/>
      <w:caps/>
      <w:color w:val="365F91"/>
      <w:kern w:val="0"/>
      <w:sz w:val="28"/>
      <w:szCs w:val="28"/>
      <w:lang w:val="en-US"/>
    </w:rPr>
  </w:style>
  <w:style w:type="character" w:customStyle="1" w:styleId="BodyTextChar2">
    <w:name w:val="Body Text Char2"/>
    <w:aliases w:val="Body Text Char1 Char Char1,Body Text Char Char Char Char2,Body Text Char Char Char Char Char1,Body Text Char1 Char2,Body Text Char Char Char2,body Char Char"/>
    <w:rsid w:val="00D40BF6"/>
    <w:rPr>
      <w:rFonts w:ascii="Times New Roman" w:hAnsi="Times New Roman"/>
      <w:noProof/>
      <w:sz w:val="26"/>
    </w:rPr>
  </w:style>
  <w:style w:type="paragraph" w:customStyle="1" w:styleId="RAP">
    <w:name w:val="RAP"/>
    <w:basedOn w:val="BodyText2"/>
    <w:link w:val="RAPChar"/>
    <w:rsid w:val="00D40BF6"/>
    <w:pPr>
      <w:widowControl w:val="0"/>
      <w:tabs>
        <w:tab w:val="left" w:pos="567"/>
      </w:tabs>
      <w:spacing w:line="288" w:lineRule="auto"/>
      <w:ind w:left="360" w:hanging="360"/>
    </w:pPr>
    <w:rPr>
      <w:sz w:val="26"/>
    </w:rPr>
  </w:style>
  <w:style w:type="character" w:customStyle="1" w:styleId="RAPChar">
    <w:name w:val="RAP Char"/>
    <w:link w:val="RAP"/>
    <w:locked/>
    <w:rsid w:val="00D40BF6"/>
    <w:rPr>
      <w:sz w:val="26"/>
      <w:lang w:val="vi-VN"/>
    </w:rPr>
  </w:style>
  <w:style w:type="paragraph" w:styleId="TOC4">
    <w:name w:val="toc 4"/>
    <w:basedOn w:val="Normal"/>
    <w:next w:val="Normal"/>
    <w:autoRedefine/>
    <w:uiPriority w:val="39"/>
    <w:unhideWhenUsed/>
    <w:rsid w:val="00220A26"/>
    <w:pPr>
      <w:spacing w:before="0"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220A26"/>
    <w:pPr>
      <w:spacing w:before="0"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220A26"/>
    <w:pPr>
      <w:spacing w:before="0"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220A26"/>
    <w:pPr>
      <w:spacing w:before="0"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220A26"/>
    <w:pPr>
      <w:spacing w:before="0"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220A26"/>
    <w:pPr>
      <w:spacing w:before="0" w:after="100" w:line="276" w:lineRule="auto"/>
      <w:ind w:left="1760"/>
      <w:jc w:val="left"/>
    </w:pPr>
    <w:rPr>
      <w:rFonts w:ascii="Calibri" w:hAnsi="Calibri"/>
      <w:sz w:val="22"/>
      <w:szCs w:val="22"/>
    </w:rPr>
  </w:style>
  <w:style w:type="table" w:customStyle="1" w:styleId="TableGrid1">
    <w:name w:val="Table Grid1"/>
    <w:basedOn w:val="TableNormal"/>
    <w:next w:val="TableGrid"/>
    <w:uiPriority w:val="59"/>
    <w:rsid w:val="00950A8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53AF1"/>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BB660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1">
    <w:name w:val="Heading 7 Char1"/>
    <w:aliases w:val="figure Char1"/>
    <w:semiHidden/>
    <w:rsid w:val="00AD7879"/>
    <w:rPr>
      <w:rFonts w:ascii="Cambria" w:hAnsi="Cambria"/>
      <w:i/>
      <w:color w:val="404040"/>
      <w:sz w:val="24"/>
      <w:lang w:val="vi-VN"/>
    </w:rPr>
  </w:style>
  <w:style w:type="character" w:customStyle="1" w:styleId="HeaderChar1">
    <w:name w:val="Header Char1"/>
    <w:aliases w:val="(NECG) Header Char1,Header Char Char"/>
    <w:uiPriority w:val="99"/>
    <w:rsid w:val="00AD7879"/>
    <w:rPr>
      <w:sz w:val="24"/>
      <w:lang w:val="vi-VN"/>
    </w:rPr>
  </w:style>
  <w:style w:type="character" w:customStyle="1" w:styleId="FooterChar1">
    <w:name w:val="Footer Char1"/>
    <w:aliases w:val="123YJ Char1,ilama Char1,c1 Char Char1,Footer Char Char,основн Char,текст Char Char"/>
    <w:uiPriority w:val="99"/>
    <w:rsid w:val="00AD7879"/>
    <w:rPr>
      <w:sz w:val="24"/>
      <w:lang w:val="vi-VN"/>
    </w:rPr>
  </w:style>
  <w:style w:type="character" w:customStyle="1" w:styleId="BodyTextIndentChar1">
    <w:name w:val="Body Text Indent Char1"/>
    <w:aliases w:val="Body Text Indent Char Char Char2,Body Text Indent Char Char Char Char Char Char Char1,Body Text Indent Char Char Char Char1"/>
    <w:semiHidden/>
    <w:rsid w:val="00AD7879"/>
    <w:rPr>
      <w:sz w:val="24"/>
      <w:lang w:val="vi-VN"/>
    </w:rPr>
  </w:style>
  <w:style w:type="paragraph" w:customStyle="1" w:styleId="VIECA-a">
    <w:name w:val="VIECA - a"/>
    <w:basedOn w:val="Normal"/>
    <w:qFormat/>
    <w:rsid w:val="007D468B"/>
    <w:pPr>
      <w:numPr>
        <w:ilvl w:val="3"/>
        <w:numId w:val="2"/>
      </w:numPr>
    </w:pPr>
    <w:rPr>
      <w:b/>
      <w:i/>
      <w:szCs w:val="26"/>
    </w:rPr>
  </w:style>
  <w:style w:type="paragraph" w:customStyle="1" w:styleId="CharChar12CharChar">
    <w:name w:val="Char Char12 Char Char"/>
    <w:basedOn w:val="Normal"/>
    <w:next w:val="Normal"/>
    <w:autoRedefine/>
    <w:semiHidden/>
    <w:rsid w:val="00C1367D"/>
    <w:pPr>
      <w:spacing w:before="120" w:after="120" w:line="312" w:lineRule="auto"/>
      <w:jc w:val="left"/>
    </w:pPr>
    <w:rPr>
      <w:sz w:val="28"/>
      <w:szCs w:val="28"/>
      <w:lang w:val="en-US"/>
    </w:rPr>
  </w:style>
  <w:style w:type="character" w:customStyle="1" w:styleId="CharacterStyle1">
    <w:name w:val="Character Style 1"/>
    <w:rsid w:val="00C1367D"/>
    <w:rPr>
      <w:sz w:val="20"/>
    </w:rPr>
  </w:style>
  <w:style w:type="paragraph" w:customStyle="1" w:styleId="Style1">
    <w:name w:val="Style 1"/>
    <w:rsid w:val="00C1367D"/>
    <w:pPr>
      <w:widowControl w:val="0"/>
      <w:autoSpaceDE w:val="0"/>
      <w:autoSpaceDN w:val="0"/>
      <w:spacing w:before="288"/>
    </w:pPr>
    <w:rPr>
      <w:rFonts w:eastAsia="Calibri"/>
    </w:rPr>
  </w:style>
  <w:style w:type="paragraph" w:customStyle="1" w:styleId="VIECA-Pragraph">
    <w:name w:val="VIECA- Pragraph"/>
    <w:basedOn w:val="Normal"/>
    <w:qFormat/>
    <w:rsid w:val="006C4608"/>
    <w:pPr>
      <w:ind w:firstLine="720"/>
    </w:pPr>
    <w:rPr>
      <w:szCs w:val="26"/>
    </w:rPr>
  </w:style>
  <w:style w:type="paragraph" w:customStyle="1" w:styleId="t1">
    <w:name w:val="t1"/>
    <w:basedOn w:val="Normal"/>
    <w:rsid w:val="00D77708"/>
    <w:pPr>
      <w:spacing w:before="120" w:after="120" w:line="276" w:lineRule="auto"/>
    </w:pPr>
    <w:rPr>
      <w:rFonts w:ascii="Arial" w:eastAsia="SimSun" w:hAnsi="Arial" w:cs="Arial"/>
      <w:spacing w:val="-4"/>
      <w:sz w:val="22"/>
      <w:szCs w:val="21"/>
      <w:lang w:val="pt-BR" w:eastAsia="zh-CN"/>
    </w:rPr>
  </w:style>
  <w:style w:type="paragraph" w:customStyle="1" w:styleId="Hnh">
    <w:name w:val="Hình"/>
    <w:basedOn w:val="ListParagraph"/>
    <w:qFormat/>
    <w:rsid w:val="00366446"/>
    <w:pPr>
      <w:jc w:val="center"/>
    </w:pPr>
    <w:rPr>
      <w:rFonts w:eastAsia="Calibri"/>
      <w:b/>
      <w:color w:val="000000"/>
      <w:szCs w:val="26"/>
    </w:rPr>
  </w:style>
  <w:style w:type="paragraph" w:customStyle="1" w:styleId="BNG">
    <w:name w:val="BẢNG"/>
    <w:basedOn w:val="Normal"/>
    <w:link w:val="BNGChar"/>
    <w:qFormat/>
    <w:rsid w:val="00403A74"/>
    <w:pPr>
      <w:widowControl w:val="0"/>
      <w:jc w:val="center"/>
    </w:pPr>
    <w:rPr>
      <w:rFonts w:eastAsia="MS Mincho"/>
      <w:b/>
      <w:color w:val="000000"/>
      <w:szCs w:val="26"/>
      <w:lang w:eastAsia="ja-JP"/>
    </w:rPr>
  </w:style>
  <w:style w:type="character" w:customStyle="1" w:styleId="BNGChar">
    <w:name w:val="BẢNG Char"/>
    <w:link w:val="BNG"/>
    <w:rsid w:val="00403A74"/>
    <w:rPr>
      <w:rFonts w:eastAsia="MS Mincho"/>
      <w:b/>
      <w:color w:val="000000"/>
      <w:sz w:val="26"/>
      <w:szCs w:val="26"/>
      <w:lang w:eastAsia="ja-JP"/>
    </w:rPr>
  </w:style>
  <w:style w:type="paragraph" w:customStyle="1" w:styleId="Binhthuong">
    <w:name w:val="Binhthuong"/>
    <w:basedOn w:val="ListParagraph"/>
    <w:link w:val="BinhthuongChar"/>
    <w:qFormat/>
    <w:rsid w:val="004041AC"/>
    <w:pPr>
      <w:spacing w:before="120" w:after="120"/>
      <w:contextualSpacing w:val="0"/>
    </w:pPr>
    <w:rPr>
      <w:rFonts w:ascii="Calibri" w:eastAsia="Calibri" w:hAnsi="Calibri"/>
      <w:sz w:val="22"/>
      <w:szCs w:val="26"/>
      <w:shd w:val="clear" w:color="auto" w:fill="FFFFFF"/>
    </w:rPr>
  </w:style>
  <w:style w:type="character" w:customStyle="1" w:styleId="BangChar">
    <w:name w:val="Bang Char"/>
    <w:link w:val="Bang"/>
    <w:rsid w:val="004041AC"/>
    <w:rPr>
      <w:sz w:val="26"/>
      <w:szCs w:val="24"/>
      <w:lang w:val="vi-VN"/>
    </w:rPr>
  </w:style>
  <w:style w:type="paragraph" w:customStyle="1" w:styleId="n3">
    <w:name w:val="n3"/>
    <w:basedOn w:val="Normal"/>
    <w:qFormat/>
    <w:rsid w:val="00DE65C1"/>
    <w:pPr>
      <w:autoSpaceDE w:val="0"/>
      <w:autoSpaceDN w:val="0"/>
      <w:adjustRightInd w:val="0"/>
      <w:spacing w:before="120" w:after="120"/>
    </w:pPr>
    <w:rPr>
      <w:rFonts w:eastAsia="MS Mincho"/>
      <w:i/>
      <w:color w:val="000000"/>
      <w:szCs w:val="28"/>
      <w:lang w:eastAsia="ja-JP"/>
    </w:rPr>
  </w:style>
  <w:style w:type="paragraph" w:styleId="BodyTextIndent2">
    <w:name w:val="Body Text Indent 2"/>
    <w:basedOn w:val="Normal"/>
    <w:link w:val="BodyTextIndent2Char"/>
    <w:unhideWhenUsed/>
    <w:rsid w:val="00061BA9"/>
    <w:pPr>
      <w:spacing w:after="120" w:line="480" w:lineRule="auto"/>
      <w:ind w:left="360"/>
    </w:pPr>
  </w:style>
  <w:style w:type="character" w:customStyle="1" w:styleId="BodyTextIndent2Char">
    <w:name w:val="Body Text Indent 2 Char"/>
    <w:link w:val="BodyTextIndent2"/>
    <w:rsid w:val="00061BA9"/>
    <w:rPr>
      <w:sz w:val="26"/>
      <w:szCs w:val="24"/>
      <w:lang w:val="vi-VN"/>
    </w:rPr>
  </w:style>
  <w:style w:type="paragraph" w:customStyle="1" w:styleId="L1">
    <w:name w:val="L1"/>
    <w:basedOn w:val="Normal"/>
    <w:rsid w:val="009D36A1"/>
    <w:pPr>
      <w:widowControl w:val="0"/>
      <w:tabs>
        <w:tab w:val="left" w:pos="170"/>
      </w:tabs>
      <w:spacing w:before="120" w:after="120"/>
    </w:pPr>
    <w:rPr>
      <w:rFonts w:cs=".VnArialH"/>
      <w:noProof/>
      <w:color w:val="000000"/>
      <w:szCs w:val="28"/>
      <w:lang w:bidi="th-TH"/>
    </w:rPr>
  </w:style>
  <w:style w:type="character" w:customStyle="1" w:styleId="longtext1">
    <w:name w:val="long_text1"/>
    <w:rsid w:val="009D36A1"/>
    <w:rPr>
      <w:sz w:val="20"/>
      <w:szCs w:val="20"/>
    </w:rPr>
  </w:style>
  <w:style w:type="paragraph" w:styleId="DocumentMap">
    <w:name w:val="Document Map"/>
    <w:basedOn w:val="Normal"/>
    <w:link w:val="DocumentMapChar"/>
    <w:uiPriority w:val="99"/>
    <w:semiHidden/>
    <w:unhideWhenUsed/>
    <w:rsid w:val="009D36A1"/>
    <w:pPr>
      <w:spacing w:before="120" w:after="120"/>
    </w:pPr>
    <w:rPr>
      <w:rFonts w:ascii="Tahoma" w:eastAsia="Calibri" w:hAnsi="Tahoma"/>
      <w:sz w:val="16"/>
      <w:szCs w:val="16"/>
    </w:rPr>
  </w:style>
  <w:style w:type="character" w:customStyle="1" w:styleId="DocumentMapChar">
    <w:name w:val="Document Map Char"/>
    <w:link w:val="DocumentMap"/>
    <w:uiPriority w:val="99"/>
    <w:semiHidden/>
    <w:rsid w:val="009D36A1"/>
    <w:rPr>
      <w:rFonts w:ascii="Tahoma" w:eastAsia="Calibri" w:hAnsi="Tahoma"/>
      <w:sz w:val="16"/>
      <w:szCs w:val="16"/>
    </w:rPr>
  </w:style>
  <w:style w:type="paragraph" w:customStyle="1" w:styleId="modau">
    <w:name w:val="mo dau"/>
    <w:basedOn w:val="Normal"/>
    <w:qFormat/>
    <w:rsid w:val="009D36A1"/>
    <w:pPr>
      <w:spacing w:before="120" w:after="360"/>
    </w:pPr>
    <w:rPr>
      <w:rFonts w:eastAsia="Calibri"/>
      <w:b/>
      <w:color w:val="000000"/>
      <w:szCs w:val="26"/>
      <w:lang w:val="en-US"/>
    </w:rPr>
  </w:style>
  <w:style w:type="paragraph" w:customStyle="1" w:styleId="mucmodau">
    <w:name w:val="muc mo dau"/>
    <w:basedOn w:val="ListParagraph"/>
    <w:rsid w:val="009D36A1"/>
    <w:pPr>
      <w:numPr>
        <w:numId w:val="9"/>
      </w:numPr>
      <w:spacing w:before="120" w:after="120"/>
      <w:outlineLvl w:val="1"/>
    </w:pPr>
    <w:rPr>
      <w:rFonts w:ascii="Calibri" w:eastAsia="Calibri" w:hAnsi="Calibri"/>
      <w:b/>
      <w:color w:val="000000"/>
      <w:sz w:val="22"/>
    </w:rPr>
  </w:style>
  <w:style w:type="paragraph" w:customStyle="1" w:styleId="mucketluan">
    <w:name w:val="muc ket luan"/>
    <w:basedOn w:val="ListParagraph"/>
    <w:rsid w:val="009D36A1"/>
    <w:pPr>
      <w:numPr>
        <w:numId w:val="10"/>
      </w:numPr>
      <w:spacing w:before="120" w:after="120"/>
      <w:ind w:left="714" w:hanging="357"/>
      <w:jc w:val="left"/>
    </w:pPr>
    <w:rPr>
      <w:rFonts w:ascii="Calibri" w:eastAsia="Calibri" w:hAnsi="Calibri"/>
      <w:b/>
      <w:sz w:val="22"/>
      <w:szCs w:val="26"/>
    </w:rPr>
  </w:style>
  <w:style w:type="paragraph" w:customStyle="1" w:styleId="mucmodau1">
    <w:name w:val="muc mo dau 1"/>
    <w:basedOn w:val="Heading2"/>
    <w:uiPriority w:val="99"/>
    <w:rsid w:val="009D36A1"/>
    <w:pPr>
      <w:spacing w:before="60" w:after="60"/>
      <w:ind w:left="1077" w:hanging="360"/>
    </w:pPr>
    <w:rPr>
      <w:b w:val="0"/>
      <w:i/>
      <w:color w:val="984806"/>
    </w:rPr>
  </w:style>
  <w:style w:type="paragraph" w:customStyle="1" w:styleId="N1-k">
    <w:name w:val="N1-k"/>
    <w:basedOn w:val="N1"/>
    <w:qFormat/>
    <w:rsid w:val="009D36A1"/>
    <w:pPr>
      <w:tabs>
        <w:tab w:val="clear" w:pos="426"/>
        <w:tab w:val="left" w:pos="709"/>
      </w:tabs>
      <w:ind w:left="709"/>
    </w:pPr>
  </w:style>
  <w:style w:type="paragraph" w:customStyle="1" w:styleId="N1">
    <w:name w:val="N1"/>
    <w:basedOn w:val="Normal"/>
    <w:qFormat/>
    <w:rsid w:val="009D36A1"/>
    <w:pPr>
      <w:numPr>
        <w:numId w:val="11"/>
      </w:numPr>
      <w:tabs>
        <w:tab w:val="left" w:pos="426"/>
      </w:tabs>
      <w:spacing w:before="120" w:after="120"/>
    </w:pPr>
    <w:rPr>
      <w:color w:val="000000"/>
      <w:szCs w:val="26"/>
    </w:rPr>
  </w:style>
  <w:style w:type="paragraph" w:customStyle="1" w:styleId="Body">
    <w:name w:val="Body"/>
    <w:basedOn w:val="Normal"/>
    <w:link w:val="BodyChar"/>
    <w:rsid w:val="009D36A1"/>
    <w:pPr>
      <w:widowControl w:val="0"/>
      <w:spacing w:beforeLines="100" w:afterLines="100"/>
    </w:pPr>
    <w:rPr>
      <w:rFonts w:eastAsia="MS Mincho"/>
      <w:color w:val="000000"/>
      <w:szCs w:val="20"/>
      <w:lang w:eastAsia="ja-JP"/>
    </w:rPr>
  </w:style>
  <w:style w:type="paragraph" w:customStyle="1" w:styleId="1025025">
    <w:name w:val="スタイル スタイル 箇条書き1 + 段落前 :  0.25 行 段落後 :  0.25 行"/>
    <w:basedOn w:val="Normal"/>
    <w:link w:val="10250250"/>
    <w:uiPriority w:val="99"/>
    <w:rsid w:val="009D36A1"/>
    <w:pPr>
      <w:widowControl w:val="0"/>
      <w:numPr>
        <w:numId w:val="12"/>
      </w:numPr>
      <w:spacing w:beforeLines="25" w:afterLines="25"/>
    </w:pPr>
    <w:rPr>
      <w:rFonts w:eastAsia="MS Mincho"/>
      <w:sz w:val="20"/>
      <w:szCs w:val="20"/>
      <w:lang w:eastAsia="ja-JP"/>
    </w:rPr>
  </w:style>
  <w:style w:type="character" w:customStyle="1" w:styleId="10250250">
    <w:name w:val="スタイル スタイル 箇条書き1 + 段落前 :  0.25 行 段落後 :  0.25 行 (文字)"/>
    <w:link w:val="1025025"/>
    <w:uiPriority w:val="99"/>
    <w:rsid w:val="009D36A1"/>
    <w:rPr>
      <w:rFonts w:eastAsia="MS Mincho"/>
      <w:lang w:val="vi-VN" w:eastAsia="ja-JP"/>
    </w:rPr>
  </w:style>
  <w:style w:type="paragraph" w:customStyle="1" w:styleId="Thanbai">
    <w:name w:val="Than bai"/>
    <w:basedOn w:val="Normal"/>
    <w:rsid w:val="009D36A1"/>
    <w:pPr>
      <w:spacing w:before="120" w:after="120" w:line="300" w:lineRule="atLeast"/>
      <w:ind w:firstLine="374"/>
    </w:pPr>
    <w:rPr>
      <w:color w:val="000000"/>
      <w:szCs w:val="26"/>
      <w:lang w:val="en-US"/>
    </w:rPr>
  </w:style>
  <w:style w:type="paragraph" w:customStyle="1" w:styleId="Btt">
    <w:name w:val="Btt"/>
    <w:basedOn w:val="Normal"/>
    <w:link w:val="BttChar"/>
    <w:rsid w:val="009D36A1"/>
    <w:pPr>
      <w:tabs>
        <w:tab w:val="left" w:pos="170"/>
      </w:tabs>
      <w:spacing w:before="120" w:after="120"/>
    </w:pPr>
    <w:rPr>
      <w:rFonts w:eastAsia="MS Mincho" w:cs=".VnArialH"/>
      <w:sz w:val="20"/>
      <w:szCs w:val="26"/>
      <w:lang w:bidi="th-TH"/>
    </w:rPr>
  </w:style>
  <w:style w:type="paragraph" w:customStyle="1" w:styleId="a">
    <w:name w:val="リスト段落"/>
    <w:basedOn w:val="Normal"/>
    <w:uiPriority w:val="34"/>
    <w:qFormat/>
    <w:rsid w:val="009D36A1"/>
    <w:pPr>
      <w:widowControl w:val="0"/>
      <w:spacing w:before="120" w:after="120"/>
      <w:ind w:leftChars="400" w:left="840"/>
    </w:pPr>
    <w:rPr>
      <w:rFonts w:ascii="Century" w:eastAsia="MS Mincho" w:hAnsi="Century"/>
      <w:color w:val="000000"/>
      <w:kern w:val="2"/>
      <w:sz w:val="21"/>
      <w:szCs w:val="22"/>
      <w:lang w:val="en-US" w:eastAsia="ja-JP"/>
    </w:rPr>
  </w:style>
  <w:style w:type="paragraph" w:customStyle="1" w:styleId="0-bang">
    <w:name w:val="0-bang"/>
    <w:basedOn w:val="Body"/>
    <w:link w:val="0-bangChar"/>
    <w:rsid w:val="009D36A1"/>
    <w:pPr>
      <w:spacing w:beforeLines="0" w:afterLines="0"/>
      <w:jc w:val="center"/>
    </w:pPr>
    <w:rPr>
      <w:b/>
      <w:szCs w:val="26"/>
    </w:rPr>
  </w:style>
  <w:style w:type="paragraph" w:styleId="EndnoteText">
    <w:name w:val="endnote text"/>
    <w:basedOn w:val="Normal"/>
    <w:link w:val="EndnoteTextChar"/>
    <w:uiPriority w:val="99"/>
    <w:semiHidden/>
    <w:unhideWhenUsed/>
    <w:rsid w:val="009D36A1"/>
    <w:pPr>
      <w:spacing w:before="120" w:after="120"/>
    </w:pPr>
    <w:rPr>
      <w:rFonts w:ascii="Calibri" w:eastAsia="Calibri" w:hAnsi="Calibri"/>
      <w:sz w:val="20"/>
      <w:szCs w:val="20"/>
    </w:rPr>
  </w:style>
  <w:style w:type="character" w:customStyle="1" w:styleId="EndnoteTextChar">
    <w:name w:val="Endnote Text Char"/>
    <w:link w:val="EndnoteText"/>
    <w:uiPriority w:val="99"/>
    <w:semiHidden/>
    <w:rsid w:val="009D36A1"/>
    <w:rPr>
      <w:rFonts w:ascii="Calibri" w:eastAsia="Calibri" w:hAnsi="Calibri"/>
    </w:rPr>
  </w:style>
  <w:style w:type="character" w:styleId="EndnoteReference">
    <w:name w:val="endnote reference"/>
    <w:uiPriority w:val="99"/>
    <w:semiHidden/>
    <w:unhideWhenUsed/>
    <w:rsid w:val="009D36A1"/>
    <w:rPr>
      <w:vertAlign w:val="superscript"/>
    </w:rPr>
  </w:style>
  <w:style w:type="character" w:styleId="PlaceholderText">
    <w:name w:val="Placeholder Text"/>
    <w:uiPriority w:val="99"/>
    <w:semiHidden/>
    <w:rsid w:val="009D36A1"/>
    <w:rPr>
      <w:color w:val="808080"/>
    </w:rPr>
  </w:style>
  <w:style w:type="character" w:customStyle="1" w:styleId="Style30Char">
    <w:name w:val="Style30 Char"/>
    <w:link w:val="Style30"/>
    <w:rsid w:val="009D36A1"/>
    <w:rPr>
      <w:rFonts w:ascii=".VnArial" w:hAnsi=".VnArial"/>
      <w:lang w:val="pt-BR"/>
    </w:rPr>
  </w:style>
  <w:style w:type="paragraph" w:customStyle="1" w:styleId="Style30">
    <w:name w:val="Style30"/>
    <w:basedOn w:val="Normal"/>
    <w:next w:val="Normal"/>
    <w:link w:val="Style30Char"/>
    <w:rsid w:val="009D36A1"/>
    <w:pPr>
      <w:spacing w:before="120" w:after="120" w:line="360" w:lineRule="auto"/>
    </w:pPr>
    <w:rPr>
      <w:rFonts w:ascii=".VnArial" w:hAnsi=".VnArial"/>
      <w:sz w:val="20"/>
      <w:szCs w:val="20"/>
      <w:lang w:val="pt-BR"/>
    </w:rPr>
  </w:style>
  <w:style w:type="paragraph" w:styleId="Title">
    <w:name w:val="Title"/>
    <w:aliases w:val="ADB Title"/>
    <w:basedOn w:val="Normal"/>
    <w:link w:val="TitleChar"/>
    <w:qFormat/>
    <w:rsid w:val="009D36A1"/>
    <w:pPr>
      <w:spacing w:before="120" w:after="120"/>
    </w:pPr>
    <w:rPr>
      <w:b/>
      <w:bCs/>
      <w:sz w:val="36"/>
    </w:rPr>
  </w:style>
  <w:style w:type="character" w:customStyle="1" w:styleId="TitleChar">
    <w:name w:val="Title Char"/>
    <w:aliases w:val="ADB Title Char"/>
    <w:link w:val="Title"/>
    <w:rsid w:val="009D36A1"/>
    <w:rPr>
      <w:b/>
      <w:bCs/>
      <w:sz w:val="36"/>
      <w:szCs w:val="24"/>
    </w:rPr>
  </w:style>
  <w:style w:type="paragraph" w:customStyle="1" w:styleId="StyleBulled2">
    <w:name w:val="Style Bulled 2"/>
    <w:basedOn w:val="Normal"/>
    <w:autoRedefine/>
    <w:rsid w:val="009D36A1"/>
    <w:pPr>
      <w:numPr>
        <w:numId w:val="13"/>
      </w:numPr>
      <w:tabs>
        <w:tab w:val="left" w:pos="142"/>
        <w:tab w:val="left" w:pos="284"/>
        <w:tab w:val="left" w:pos="454"/>
        <w:tab w:val="left" w:pos="993"/>
      </w:tabs>
      <w:spacing w:before="40" w:after="40" w:line="276" w:lineRule="auto"/>
    </w:pPr>
    <w:rPr>
      <w:rFonts w:ascii=".VnTime" w:hAnsi=".VnTime"/>
      <w:bCs/>
      <w:color w:val="000000"/>
      <w:sz w:val="24"/>
      <w:szCs w:val="26"/>
      <w:lang w:val="es-DO" w:bidi="en-US"/>
    </w:rPr>
  </w:style>
  <w:style w:type="paragraph" w:styleId="ListBullet2">
    <w:name w:val="List Bullet 2"/>
    <w:basedOn w:val="Normal"/>
    <w:autoRedefine/>
    <w:rsid w:val="009D36A1"/>
    <w:pPr>
      <w:spacing w:before="120" w:after="120"/>
      <w:ind w:firstLine="360"/>
    </w:pPr>
    <w:rPr>
      <w:rFonts w:ascii="VNtimes new roman" w:hAnsi="VNtimes new roman"/>
      <w:color w:val="000000"/>
      <w:sz w:val="24"/>
      <w:szCs w:val="20"/>
      <w:lang w:val="en-GB"/>
    </w:rPr>
  </w:style>
  <w:style w:type="paragraph" w:customStyle="1" w:styleId="Normal1">
    <w:name w:val="Normal1"/>
    <w:basedOn w:val="Normal"/>
    <w:link w:val="normalChar"/>
    <w:rsid w:val="009D36A1"/>
    <w:pPr>
      <w:widowControl w:val="0"/>
      <w:spacing w:before="120" w:after="120" w:line="312" w:lineRule="auto"/>
    </w:pPr>
    <w:rPr>
      <w:sz w:val="20"/>
      <w:szCs w:val="26"/>
    </w:rPr>
  </w:style>
  <w:style w:type="character" w:customStyle="1" w:styleId="normalChar">
    <w:name w:val="normal Char"/>
    <w:link w:val="Normal1"/>
    <w:rsid w:val="009D36A1"/>
    <w:rPr>
      <w:szCs w:val="26"/>
    </w:rPr>
  </w:style>
  <w:style w:type="paragraph" w:customStyle="1" w:styleId="Style13ptJustified">
    <w:name w:val="Style 13 pt Justified"/>
    <w:basedOn w:val="Normal"/>
    <w:uiPriority w:val="99"/>
    <w:rsid w:val="009D36A1"/>
    <w:pPr>
      <w:ind w:firstLine="709"/>
    </w:pPr>
    <w:rPr>
      <w:color w:val="000000"/>
      <w:szCs w:val="20"/>
      <w:lang w:val="en-US"/>
    </w:rPr>
  </w:style>
  <w:style w:type="numbering" w:customStyle="1" w:styleId="StyleBulletedVnArialLeft063cmHanging063cm">
    <w:name w:val="Style Bulleted .VnArial Left:  0.63 cm Hanging:  0.63 cm"/>
    <w:basedOn w:val="NoList"/>
    <w:rsid w:val="009D36A1"/>
    <w:pPr>
      <w:numPr>
        <w:numId w:val="14"/>
      </w:numPr>
    </w:pPr>
  </w:style>
  <w:style w:type="character" w:customStyle="1" w:styleId="BttChar">
    <w:name w:val="Btt Char"/>
    <w:link w:val="Btt"/>
    <w:rsid w:val="009D36A1"/>
    <w:rPr>
      <w:rFonts w:eastAsia="MS Mincho" w:cs=".VnArialH"/>
      <w:szCs w:val="26"/>
      <w:lang w:bidi="th-TH"/>
    </w:rPr>
  </w:style>
  <w:style w:type="character" w:styleId="Strong">
    <w:name w:val="Strong"/>
    <w:uiPriority w:val="22"/>
    <w:qFormat/>
    <w:rsid w:val="009D36A1"/>
    <w:rPr>
      <w:b/>
      <w:bCs/>
    </w:rPr>
  </w:style>
  <w:style w:type="paragraph" w:customStyle="1" w:styleId="CharCharCharCharCharCharChar2">
    <w:name w:val="Char Char Char Char Char Char Char2"/>
    <w:autoRedefine/>
    <w:rsid w:val="009D36A1"/>
    <w:pPr>
      <w:tabs>
        <w:tab w:val="left" w:pos="1152"/>
      </w:tabs>
      <w:spacing w:before="120" w:after="120" w:line="312" w:lineRule="auto"/>
      <w:jc w:val="center"/>
    </w:pPr>
    <w:rPr>
      <w:rFonts w:ascii="Arial" w:hAnsi="Arial" w:cs="Arial"/>
      <w:sz w:val="26"/>
      <w:szCs w:val="26"/>
    </w:rPr>
  </w:style>
  <w:style w:type="paragraph" w:customStyle="1" w:styleId="nomalChar1">
    <w:name w:val="nomal Char1"/>
    <w:basedOn w:val="BodyTextIndent"/>
    <w:link w:val="nomalChar1Char"/>
    <w:rsid w:val="009D36A1"/>
    <w:pPr>
      <w:spacing w:before="160" w:after="0"/>
      <w:ind w:left="0"/>
    </w:pPr>
    <w:rPr>
      <w:rFonts w:ascii="Times New Roman" w:hAnsi="Times New Roman"/>
      <w:color w:val="000080"/>
      <w:sz w:val="20"/>
    </w:rPr>
  </w:style>
  <w:style w:type="character" w:customStyle="1" w:styleId="nomalChar1Char">
    <w:name w:val="nomal Char1 Char"/>
    <w:link w:val="nomalChar1"/>
    <w:rsid w:val="009D36A1"/>
    <w:rPr>
      <w:color w:val="000080"/>
    </w:rPr>
  </w:style>
  <w:style w:type="paragraph" w:customStyle="1" w:styleId="Binhthuong0">
    <w:name w:val="Binh thuong"/>
    <w:basedOn w:val="Btt"/>
    <w:link w:val="BinhthuongChar0"/>
    <w:qFormat/>
    <w:rsid w:val="009D36A1"/>
  </w:style>
  <w:style w:type="character" w:customStyle="1" w:styleId="BinhthuongChar0">
    <w:name w:val="Binh thuong Char"/>
    <w:link w:val="Binhthuong0"/>
    <w:rsid w:val="009D36A1"/>
    <w:rPr>
      <w:rFonts w:eastAsia="MS Mincho" w:cs=".VnArialH"/>
      <w:szCs w:val="26"/>
      <w:lang w:bidi="th-TH"/>
    </w:rPr>
  </w:style>
  <w:style w:type="character" w:customStyle="1" w:styleId="normal-h1">
    <w:name w:val="normal-h1"/>
    <w:rsid w:val="009D36A1"/>
  </w:style>
  <w:style w:type="character" w:customStyle="1" w:styleId="st">
    <w:name w:val="st"/>
    <w:rsid w:val="009D36A1"/>
  </w:style>
  <w:style w:type="paragraph" w:customStyle="1" w:styleId="CharChar14CharCharCharChar">
    <w:name w:val="Char Char14 Char Char Char Char"/>
    <w:basedOn w:val="Normal"/>
    <w:rsid w:val="009D36A1"/>
    <w:pPr>
      <w:pageBreakBefore/>
      <w:tabs>
        <w:tab w:val="left" w:pos="0"/>
        <w:tab w:val="left" w:pos="567"/>
      </w:tabs>
      <w:spacing w:before="100" w:beforeAutospacing="1" w:after="100" w:afterAutospacing="1"/>
      <w:ind w:left="567"/>
    </w:pPr>
    <w:rPr>
      <w:rFonts w:cs="Tahoma"/>
      <w:color w:val="000000"/>
      <w:sz w:val="25"/>
      <w:szCs w:val="20"/>
      <w:lang w:val="en-US"/>
    </w:rPr>
  </w:style>
  <w:style w:type="character" w:styleId="Emphasis">
    <w:name w:val="Emphasis"/>
    <w:uiPriority w:val="20"/>
    <w:qFormat/>
    <w:rsid w:val="009D36A1"/>
    <w:rPr>
      <w:i/>
      <w:iCs/>
    </w:rPr>
  </w:style>
  <w:style w:type="paragraph" w:customStyle="1" w:styleId="bang0">
    <w:name w:val="bang"/>
    <w:basedOn w:val="Normal"/>
    <w:link w:val="bangChar0"/>
    <w:rsid w:val="009D36A1"/>
    <w:pPr>
      <w:spacing w:before="0" w:after="0" w:line="360" w:lineRule="auto"/>
      <w:jc w:val="center"/>
    </w:pPr>
    <w:rPr>
      <w:rFonts w:ascii="Arial" w:hAnsi="Arial"/>
      <w:b/>
      <w:sz w:val="24"/>
      <w:szCs w:val="28"/>
    </w:rPr>
  </w:style>
  <w:style w:type="character" w:customStyle="1" w:styleId="bangChar0">
    <w:name w:val="bang Char"/>
    <w:link w:val="bang0"/>
    <w:rsid w:val="009D36A1"/>
    <w:rPr>
      <w:rFonts w:ascii="Arial" w:hAnsi="Arial"/>
      <w:b/>
      <w:sz w:val="24"/>
      <w:szCs w:val="28"/>
    </w:rPr>
  </w:style>
  <w:style w:type="paragraph" w:customStyle="1" w:styleId="nomalCharCharChar">
    <w:name w:val="nomal Char Char Char"/>
    <w:basedOn w:val="BodyTextIndent"/>
    <w:rsid w:val="009D36A1"/>
    <w:pPr>
      <w:spacing w:before="160" w:after="0"/>
      <w:ind w:left="0" w:firstLine="720"/>
    </w:pPr>
    <w:rPr>
      <w:rFonts w:ascii="Times New Roman" w:hAnsi="Times New Roman"/>
      <w:sz w:val="26"/>
    </w:rPr>
  </w:style>
  <w:style w:type="paragraph" w:customStyle="1" w:styleId="headtru">
    <w:name w:val="head tru"/>
    <w:basedOn w:val="Normal"/>
    <w:link w:val="headtruChar1"/>
    <w:rsid w:val="009D36A1"/>
    <w:pPr>
      <w:spacing w:before="120"/>
      <w:ind w:left="720" w:hanging="360"/>
    </w:pPr>
    <w:rPr>
      <w:rFonts w:eastAsia="Calibri"/>
      <w:sz w:val="24"/>
    </w:rPr>
  </w:style>
  <w:style w:type="character" w:customStyle="1" w:styleId="headtruChar1">
    <w:name w:val="head tru Char1"/>
    <w:link w:val="headtru"/>
    <w:locked/>
    <w:rsid w:val="009D36A1"/>
    <w:rPr>
      <w:rFonts w:eastAsia="Calibri"/>
      <w:sz w:val="24"/>
      <w:szCs w:val="24"/>
      <w:lang w:val="vi-VN"/>
    </w:rPr>
  </w:style>
  <w:style w:type="paragraph" w:customStyle="1" w:styleId="T">
    <w:name w:val="T"/>
    <w:basedOn w:val="Normal"/>
    <w:qFormat/>
    <w:rsid w:val="009D36A1"/>
    <w:rPr>
      <w:rFonts w:eastAsia="Calibri"/>
      <w:szCs w:val="26"/>
      <w:lang w:val="en-US"/>
    </w:rPr>
  </w:style>
  <w:style w:type="character" w:customStyle="1" w:styleId="BodyChar">
    <w:name w:val="Body Char"/>
    <w:link w:val="Body"/>
    <w:rsid w:val="009D36A1"/>
    <w:rPr>
      <w:rFonts w:eastAsia="MS Mincho"/>
      <w:color w:val="000000"/>
      <w:sz w:val="26"/>
      <w:lang w:eastAsia="ja-JP"/>
    </w:rPr>
  </w:style>
  <w:style w:type="character" w:customStyle="1" w:styleId="0-bangChar">
    <w:name w:val="0-bang Char"/>
    <w:link w:val="0-bang"/>
    <w:rsid w:val="009D36A1"/>
    <w:rPr>
      <w:rFonts w:eastAsia="MS Mincho"/>
      <w:b/>
      <w:color w:val="000000"/>
      <w:sz w:val="26"/>
      <w:szCs w:val="26"/>
      <w:lang w:eastAsia="ja-JP"/>
    </w:rPr>
  </w:style>
  <w:style w:type="paragraph" w:customStyle="1" w:styleId="hnh0">
    <w:name w:val="hình"/>
    <w:basedOn w:val="ListParagraph"/>
    <w:qFormat/>
    <w:rsid w:val="009D36A1"/>
    <w:pPr>
      <w:spacing w:before="120"/>
      <w:jc w:val="center"/>
    </w:pPr>
    <w:rPr>
      <w:rFonts w:eastAsia="Calibri"/>
      <w:b/>
      <w:szCs w:val="26"/>
    </w:rPr>
  </w:style>
  <w:style w:type="paragraph" w:customStyle="1" w:styleId="Numberedpara">
    <w:name w:val="Numbered para"/>
    <w:basedOn w:val="Normal"/>
    <w:link w:val="NumberedparaChar"/>
    <w:uiPriority w:val="99"/>
    <w:qFormat/>
    <w:rsid w:val="009D36A1"/>
    <w:pPr>
      <w:numPr>
        <w:numId w:val="22"/>
      </w:numPr>
      <w:spacing w:before="0" w:after="120"/>
    </w:pPr>
    <w:rPr>
      <w:rFonts w:ascii="Calibri" w:eastAsia="Calibri" w:hAnsi="Calibri"/>
      <w:sz w:val="22"/>
      <w:szCs w:val="22"/>
      <w:lang w:val="en-AU"/>
    </w:rPr>
  </w:style>
  <w:style w:type="character" w:customStyle="1" w:styleId="NumberedparaChar">
    <w:name w:val="Numbered para Char"/>
    <w:link w:val="Numberedpara"/>
    <w:uiPriority w:val="99"/>
    <w:rsid w:val="009D36A1"/>
    <w:rPr>
      <w:rFonts w:ascii="Calibri" w:eastAsia="Calibri" w:hAnsi="Calibri"/>
      <w:sz w:val="22"/>
      <w:szCs w:val="22"/>
      <w:lang w:val="en-AU"/>
    </w:rPr>
  </w:style>
  <w:style w:type="paragraph" w:styleId="ListBullet3">
    <w:name w:val="List Bullet 3"/>
    <w:basedOn w:val="Normal"/>
    <w:autoRedefine/>
    <w:semiHidden/>
    <w:rsid w:val="009D36A1"/>
    <w:pPr>
      <w:numPr>
        <w:numId w:val="23"/>
      </w:numPr>
      <w:tabs>
        <w:tab w:val="clear" w:pos="926"/>
      </w:tabs>
      <w:spacing w:before="0" w:after="0"/>
      <w:ind w:left="720" w:firstLine="0"/>
    </w:pPr>
    <w:rPr>
      <w:szCs w:val="26"/>
      <w:lang w:val="en-US"/>
    </w:rPr>
  </w:style>
  <w:style w:type="paragraph" w:customStyle="1" w:styleId="Heading3-KHONG">
    <w:name w:val="Heading 3-KHONG"/>
    <w:basedOn w:val="Heading3"/>
    <w:qFormat/>
    <w:rsid w:val="009D36A1"/>
    <w:pPr>
      <w:numPr>
        <w:ilvl w:val="2"/>
      </w:numPr>
      <w:tabs>
        <w:tab w:val="num" w:pos="720"/>
      </w:tabs>
      <w:spacing w:before="60" w:after="60"/>
      <w:ind w:left="720" w:hanging="720"/>
    </w:pPr>
    <w:rPr>
      <w:rFonts w:ascii="Calibri" w:eastAsia="Calibri" w:hAnsi="Calibri"/>
      <w:bCs/>
      <w:i w:val="0"/>
      <w:color w:val="000000"/>
      <w:szCs w:val="26"/>
      <w:lang w:val="en-US"/>
    </w:rPr>
  </w:style>
  <w:style w:type="paragraph" w:customStyle="1" w:styleId="DTM-Para">
    <w:name w:val="DTM - Para"/>
    <w:basedOn w:val="Normal"/>
    <w:link w:val="DTM-ParaChar"/>
    <w:autoRedefine/>
    <w:rsid w:val="009D36A1"/>
    <w:pPr>
      <w:spacing w:before="120" w:after="0"/>
      <w:ind w:firstLine="720"/>
    </w:pPr>
    <w:rPr>
      <w:bCs/>
      <w:szCs w:val="26"/>
      <w:lang w:val="af-ZA"/>
    </w:rPr>
  </w:style>
  <w:style w:type="character" w:customStyle="1" w:styleId="DTM-ParaChar">
    <w:name w:val="DTM - Para Char"/>
    <w:link w:val="DTM-Para"/>
    <w:rsid w:val="009D36A1"/>
    <w:rPr>
      <w:bCs/>
      <w:sz w:val="26"/>
      <w:szCs w:val="26"/>
      <w:lang w:val="af-ZA"/>
    </w:rPr>
  </w:style>
  <w:style w:type="paragraph" w:customStyle="1" w:styleId="Style">
    <w:name w:val="Style"/>
    <w:rsid w:val="00D65DCC"/>
    <w:pPr>
      <w:widowControl w:val="0"/>
      <w:autoSpaceDE w:val="0"/>
      <w:autoSpaceDN w:val="0"/>
      <w:adjustRightInd w:val="0"/>
    </w:pPr>
    <w:rPr>
      <w:rFonts w:ascii="Courier New" w:eastAsia="Calibri" w:hAnsi="Courier New" w:cs="Courier New"/>
      <w:sz w:val="24"/>
      <w:szCs w:val="24"/>
    </w:rPr>
  </w:style>
  <w:style w:type="paragraph" w:customStyle="1" w:styleId="VIECA-heading4">
    <w:name w:val="VIECA-heading4"/>
    <w:basedOn w:val="Heading4"/>
    <w:link w:val="VIECA-heading4Char"/>
    <w:qFormat/>
    <w:rsid w:val="00D00694"/>
    <w:pPr>
      <w:numPr>
        <w:ilvl w:val="4"/>
        <w:numId w:val="2"/>
      </w:numPr>
    </w:pPr>
    <w:rPr>
      <w:sz w:val="26"/>
    </w:rPr>
  </w:style>
  <w:style w:type="character" w:customStyle="1" w:styleId="VIECA-heading4Char">
    <w:name w:val="VIECA-heading4 Char"/>
    <w:link w:val="VIECA-heading4"/>
    <w:rsid w:val="00D00694"/>
    <w:rPr>
      <w:b/>
      <w:i/>
      <w:sz w:val="26"/>
      <w:lang w:val="vi-VN"/>
    </w:rPr>
  </w:style>
  <w:style w:type="paragraph" w:customStyle="1" w:styleId="HNormal">
    <w:name w:val="H. Normal"/>
    <w:basedOn w:val="Normal"/>
    <w:qFormat/>
    <w:rsid w:val="002E32A3"/>
    <w:pPr>
      <w:tabs>
        <w:tab w:val="left" w:pos="993"/>
      </w:tabs>
      <w:ind w:firstLine="425"/>
    </w:pPr>
    <w:rPr>
      <w:rFonts w:eastAsia="Calibri"/>
      <w:color w:val="000000"/>
      <w:szCs w:val="26"/>
      <w:lang w:val="en-US"/>
    </w:rPr>
  </w:style>
  <w:style w:type="paragraph" w:customStyle="1" w:styleId="HDau-">
    <w:name w:val="H. Dau -"/>
    <w:basedOn w:val="Normal"/>
    <w:qFormat/>
    <w:rsid w:val="002E32A3"/>
    <w:pPr>
      <w:spacing w:line="312" w:lineRule="auto"/>
      <w:ind w:left="360" w:hanging="360"/>
    </w:pPr>
    <w:rPr>
      <w:rFonts w:eastAsia="Calibri"/>
      <w:color w:val="000000"/>
      <w:szCs w:val="26"/>
      <w:lang w:val="en-US" w:eastAsia="ja-JP"/>
    </w:rPr>
  </w:style>
  <w:style w:type="paragraph" w:customStyle="1" w:styleId="HDuvung">
    <w:name w:val="H. Dấu vuông"/>
    <w:basedOn w:val="Normal"/>
    <w:qFormat/>
    <w:rsid w:val="002E32A3"/>
    <w:pPr>
      <w:widowControl w:val="0"/>
      <w:numPr>
        <w:numId w:val="28"/>
      </w:numPr>
    </w:pPr>
    <w:rPr>
      <w:rFonts w:eastAsia="Calibri"/>
      <w:b/>
      <w:color w:val="000000"/>
      <w:spacing w:val="-4"/>
      <w:szCs w:val="26"/>
      <w:lang w:val="en-US"/>
    </w:rPr>
  </w:style>
  <w:style w:type="paragraph" w:styleId="Subtitle">
    <w:name w:val="Subtitle"/>
    <w:aliases w:val="Nội dung Bảng"/>
    <w:basedOn w:val="Normal"/>
    <w:next w:val="Normal"/>
    <w:link w:val="SubtitleChar"/>
    <w:qFormat/>
    <w:rsid w:val="00517040"/>
    <w:pPr>
      <w:spacing w:before="0" w:line="240" w:lineRule="auto"/>
      <w:jc w:val="center"/>
      <w:outlineLvl w:val="1"/>
    </w:pPr>
    <w:rPr>
      <w:rFonts w:ascii="Cambria" w:hAnsi="Cambria"/>
      <w:sz w:val="24"/>
    </w:rPr>
  </w:style>
  <w:style w:type="character" w:customStyle="1" w:styleId="SubtitleChar">
    <w:name w:val="Subtitle Char"/>
    <w:aliases w:val="Nội dung Bảng Char"/>
    <w:link w:val="Subtitle"/>
    <w:rsid w:val="00517040"/>
    <w:rPr>
      <w:rFonts w:ascii="Cambria" w:hAnsi="Cambria"/>
      <w:sz w:val="24"/>
      <w:szCs w:val="24"/>
    </w:rPr>
  </w:style>
  <w:style w:type="character" w:customStyle="1" w:styleId="atn">
    <w:name w:val="atn"/>
    <w:rsid w:val="00545D9A"/>
  </w:style>
  <w:style w:type="paragraph" w:customStyle="1" w:styleId="VIECA-Gachdaudong">
    <w:name w:val="VIECA - Gach dau dong"/>
    <w:basedOn w:val="Normal"/>
    <w:link w:val="VIECA-GachdaudongChar"/>
    <w:qFormat/>
    <w:rsid w:val="00545D9A"/>
    <w:pPr>
      <w:widowControl w:val="0"/>
      <w:spacing w:line="276" w:lineRule="auto"/>
      <w:ind w:left="720" w:hanging="360"/>
    </w:pPr>
  </w:style>
  <w:style w:type="character" w:customStyle="1" w:styleId="VIECA-GachdaudongChar">
    <w:name w:val="VIECA - Gach dau dong Char"/>
    <w:link w:val="VIECA-Gachdaudong"/>
    <w:rsid w:val="00545D9A"/>
    <w:rPr>
      <w:sz w:val="26"/>
      <w:szCs w:val="24"/>
      <w:lang w:val="vi-VN"/>
    </w:rPr>
  </w:style>
  <w:style w:type="paragraph" w:customStyle="1" w:styleId="BinhThuong1">
    <w:name w:val="BinhThuong"/>
    <w:basedOn w:val="Normal"/>
    <w:qFormat/>
    <w:rsid w:val="00545D9A"/>
    <w:pPr>
      <w:spacing w:before="120" w:line="264" w:lineRule="auto"/>
      <w:ind w:firstLine="851"/>
    </w:pPr>
    <w:rPr>
      <w:rFonts w:eastAsia="Calibri"/>
      <w:szCs w:val="26"/>
      <w:lang w:bidi="th-TH"/>
    </w:rPr>
  </w:style>
  <w:style w:type="paragraph" w:customStyle="1" w:styleId="VIECA-Cong">
    <w:name w:val="VIECA - Cong"/>
    <w:basedOn w:val="N1"/>
    <w:qFormat/>
    <w:rsid w:val="00545D9A"/>
    <w:pPr>
      <w:numPr>
        <w:numId w:val="45"/>
      </w:numPr>
      <w:spacing w:before="60" w:after="60" w:line="276" w:lineRule="auto"/>
    </w:pPr>
    <w:rPr>
      <w:color w:val="auto"/>
    </w:rPr>
  </w:style>
  <w:style w:type="paragraph" w:styleId="NoSpacing">
    <w:name w:val="No Spacing"/>
    <w:qFormat/>
    <w:rsid w:val="00545D9A"/>
    <w:rPr>
      <w:rFonts w:ascii="Calibri" w:eastAsia="Calibri" w:hAnsi="Calibri"/>
      <w:sz w:val="22"/>
      <w:szCs w:val="22"/>
    </w:rPr>
  </w:style>
  <w:style w:type="paragraph" w:customStyle="1" w:styleId="HCHNG">
    <w:name w:val="H. CHƯƠNG"/>
    <w:basedOn w:val="Heading1"/>
    <w:qFormat/>
    <w:rsid w:val="00545D9A"/>
    <w:pPr>
      <w:keepNext w:val="0"/>
      <w:numPr>
        <w:numId w:val="46"/>
      </w:numPr>
      <w:spacing w:before="120" w:after="240"/>
    </w:pPr>
    <w:rPr>
      <w:rFonts w:ascii="Times New Roman" w:eastAsia="Calibri" w:hAnsi="Times New Roman"/>
      <w:kern w:val="0"/>
      <w:lang w:val="de-DE"/>
    </w:rPr>
  </w:style>
  <w:style w:type="paragraph" w:customStyle="1" w:styleId="HMc11">
    <w:name w:val="H. Mục 1.1"/>
    <w:basedOn w:val="Heading2"/>
    <w:qFormat/>
    <w:rsid w:val="00545D9A"/>
    <w:pPr>
      <w:numPr>
        <w:ilvl w:val="1"/>
        <w:numId w:val="46"/>
      </w:numPr>
      <w:spacing w:before="60" w:after="60"/>
    </w:pPr>
    <w:rPr>
      <w:rFonts w:ascii="Times New Roman Bold" w:hAnsi="Times New Roman Bold"/>
      <w:color w:val="000000"/>
    </w:rPr>
  </w:style>
  <w:style w:type="paragraph" w:customStyle="1" w:styleId="HMc111">
    <w:name w:val="H. Mục 1.1.1"/>
    <w:basedOn w:val="Heading3"/>
    <w:autoRedefine/>
    <w:qFormat/>
    <w:rsid w:val="00545D9A"/>
    <w:pPr>
      <w:keepLines/>
      <w:numPr>
        <w:ilvl w:val="2"/>
        <w:numId w:val="46"/>
      </w:numPr>
      <w:tabs>
        <w:tab w:val="left" w:pos="0"/>
      </w:tabs>
      <w:spacing w:before="60" w:after="60"/>
      <w:ind w:left="0" w:firstLine="0"/>
    </w:pPr>
    <w:rPr>
      <w:bCs/>
      <w:color w:val="000000"/>
      <w:spacing w:val="-2"/>
    </w:rPr>
  </w:style>
  <w:style w:type="paragraph" w:customStyle="1" w:styleId="HMca">
    <w:name w:val="H. Mục a"/>
    <w:basedOn w:val="Normal"/>
    <w:qFormat/>
    <w:rsid w:val="00545D9A"/>
    <w:pPr>
      <w:numPr>
        <w:numId w:val="47"/>
      </w:numPr>
    </w:pPr>
    <w:rPr>
      <w:rFonts w:eastAsia="Calibri"/>
      <w:i/>
      <w:color w:val="000000"/>
      <w:szCs w:val="26"/>
      <w:lang w:val="en-US"/>
    </w:rPr>
  </w:style>
  <w:style w:type="paragraph" w:customStyle="1" w:styleId="HMuc1111">
    <w:name w:val="H. Muc 1.1.1.1"/>
    <w:basedOn w:val="Heading4"/>
    <w:link w:val="HMuc1111Char"/>
    <w:autoRedefine/>
    <w:rsid w:val="000A1271"/>
    <w:pPr>
      <w:widowControl w:val="0"/>
      <w:numPr>
        <w:numId w:val="56"/>
      </w:numPr>
      <w:textboxTightWrap w:val="allLines"/>
    </w:pPr>
    <w:rPr>
      <w:b w:val="0"/>
      <w:color w:val="000000"/>
      <w:sz w:val="26"/>
      <w:szCs w:val="26"/>
    </w:rPr>
  </w:style>
  <w:style w:type="table" w:customStyle="1" w:styleId="TableGrid4">
    <w:name w:val="Table Grid4"/>
    <w:basedOn w:val="TableNormal"/>
    <w:next w:val="TableGrid"/>
    <w:uiPriority w:val="59"/>
    <w:rsid w:val="00545D9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図番号 Char,Bảng Char, Char Char"/>
    <w:locked/>
    <w:rsid w:val="00545D9A"/>
    <w:rPr>
      <w:rFonts w:ascii="Times New Roman Bold" w:eastAsia="Times New Roman" w:hAnsi="Times New Roman Bold"/>
      <w:b/>
      <w:noProof/>
      <w:spacing w:val="-10"/>
      <w:sz w:val="24"/>
      <w:szCs w:val="24"/>
      <w:lang w:val="de-DE" w:bidi="th-TH"/>
    </w:rPr>
  </w:style>
  <w:style w:type="paragraph" w:customStyle="1" w:styleId="VIECA-hoathi">
    <w:name w:val="VIECA - hoa thi"/>
    <w:basedOn w:val="Normal"/>
    <w:qFormat/>
    <w:rsid w:val="00545D9A"/>
    <w:pPr>
      <w:numPr>
        <w:numId w:val="48"/>
      </w:numPr>
    </w:pPr>
    <w:rPr>
      <w:b/>
      <w:lang w:val="en-US"/>
    </w:rPr>
  </w:style>
  <w:style w:type="paragraph" w:styleId="PlainText">
    <w:name w:val="Plain Text"/>
    <w:basedOn w:val="Normal"/>
    <w:link w:val="PlainTextChar"/>
    <w:uiPriority w:val="99"/>
    <w:rsid w:val="00545D9A"/>
    <w:pPr>
      <w:spacing w:before="0" w:after="0" w:line="240" w:lineRule="auto"/>
      <w:jc w:val="left"/>
    </w:pPr>
    <w:rPr>
      <w:rFonts w:ascii="Courier New" w:hAnsi="Courier New"/>
      <w:sz w:val="20"/>
      <w:szCs w:val="20"/>
    </w:rPr>
  </w:style>
  <w:style w:type="character" w:customStyle="1" w:styleId="PlainTextChar">
    <w:name w:val="Plain Text Char"/>
    <w:link w:val="PlainText"/>
    <w:uiPriority w:val="99"/>
    <w:rsid w:val="00545D9A"/>
    <w:rPr>
      <w:rFonts w:ascii="Courier New" w:hAnsi="Courier New"/>
    </w:rPr>
  </w:style>
  <w:style w:type="paragraph" w:customStyle="1" w:styleId="m3">
    <w:name w:val="m3"/>
    <w:basedOn w:val="Normal"/>
    <w:autoRedefine/>
    <w:rsid w:val="00545D9A"/>
    <w:pPr>
      <w:numPr>
        <w:ilvl w:val="1"/>
        <w:numId w:val="49"/>
      </w:numPr>
      <w:spacing w:before="0" w:after="0" w:line="312" w:lineRule="auto"/>
    </w:pPr>
    <w:rPr>
      <w:noProof/>
      <w:spacing w:val="-4"/>
      <w:szCs w:val="26"/>
      <w:lang w:val="en-US"/>
    </w:rPr>
  </w:style>
  <w:style w:type="paragraph" w:customStyle="1" w:styleId="NormalArial">
    <w:name w:val="Normal +Arial"/>
    <w:basedOn w:val="Heading4"/>
    <w:link w:val="NormalArialChar"/>
    <w:semiHidden/>
    <w:rsid w:val="00545D9A"/>
    <w:pPr>
      <w:keepLines w:val="0"/>
      <w:spacing w:before="120" w:after="120" w:line="340" w:lineRule="exact"/>
    </w:pPr>
    <w:rPr>
      <w:rFonts w:ascii="Arial" w:hAnsi="Arial"/>
      <w:b w:val="0"/>
      <w:i w:val="0"/>
      <w:iCs/>
      <w:color w:val="000000"/>
      <w:sz w:val="24"/>
      <w:szCs w:val="24"/>
    </w:rPr>
  </w:style>
  <w:style w:type="character" w:customStyle="1" w:styleId="NormalArialChar">
    <w:name w:val="Normal +Arial Char"/>
    <w:link w:val="NormalArial"/>
    <w:semiHidden/>
    <w:rsid w:val="00545D9A"/>
    <w:rPr>
      <w:rFonts w:ascii="Arial" w:hAnsi="Arial"/>
      <w:bCs/>
      <w:color w:val="000000"/>
      <w:sz w:val="24"/>
      <w:szCs w:val="24"/>
    </w:rPr>
  </w:style>
  <w:style w:type="paragraph" w:customStyle="1" w:styleId="CharCharChar1CharCharChar1">
    <w:name w:val="Char Char Char1 Char Char Char1"/>
    <w:basedOn w:val="Normal"/>
    <w:next w:val="Normal"/>
    <w:uiPriority w:val="99"/>
    <w:rsid w:val="00545D9A"/>
    <w:pPr>
      <w:spacing w:before="0" w:after="80"/>
      <w:ind w:firstLine="567"/>
      <w:jc w:val="left"/>
    </w:pPr>
    <w:rPr>
      <w:sz w:val="24"/>
      <w:lang w:val="en-US"/>
    </w:rPr>
  </w:style>
  <w:style w:type="paragraph" w:customStyle="1" w:styleId="co">
    <w:name w:val="co"/>
    <w:basedOn w:val="Normal"/>
    <w:link w:val="coChar"/>
    <w:uiPriority w:val="99"/>
    <w:rsid w:val="00545D9A"/>
    <w:pPr>
      <w:widowControl w:val="0"/>
      <w:spacing w:before="120" w:after="0"/>
      <w:ind w:left="720"/>
    </w:pPr>
    <w:rPr>
      <w:szCs w:val="26"/>
    </w:rPr>
  </w:style>
  <w:style w:type="character" w:customStyle="1" w:styleId="coChar">
    <w:name w:val="co Char"/>
    <w:link w:val="co"/>
    <w:uiPriority w:val="99"/>
    <w:locked/>
    <w:rsid w:val="00545D9A"/>
    <w:rPr>
      <w:sz w:val="26"/>
      <w:szCs w:val="26"/>
    </w:rPr>
  </w:style>
  <w:style w:type="paragraph" w:customStyle="1" w:styleId="1">
    <w:name w:val="(文字) (文字)1"/>
    <w:basedOn w:val="Normal"/>
    <w:rsid w:val="00545D9A"/>
    <w:pPr>
      <w:spacing w:before="0" w:after="160" w:line="240" w:lineRule="exact"/>
      <w:jc w:val="left"/>
    </w:pPr>
    <w:rPr>
      <w:sz w:val="20"/>
      <w:szCs w:val="20"/>
      <w:lang w:val="en-US"/>
    </w:rPr>
  </w:style>
  <w:style w:type="character" w:customStyle="1" w:styleId="HMuc1111Char">
    <w:name w:val="H. Muc 1.1.1.1 Char"/>
    <w:link w:val="HMuc1111"/>
    <w:rsid w:val="000A1271"/>
    <w:rPr>
      <w:i/>
      <w:color w:val="000000"/>
      <w:sz w:val="26"/>
      <w:szCs w:val="26"/>
      <w:lang w:val="vi-VN"/>
    </w:rPr>
  </w:style>
  <w:style w:type="paragraph" w:styleId="ListBullet">
    <w:name w:val="List Bullet"/>
    <w:basedOn w:val="Normal"/>
    <w:uiPriority w:val="99"/>
    <w:semiHidden/>
    <w:unhideWhenUsed/>
    <w:rsid w:val="00763AE9"/>
    <w:pPr>
      <w:numPr>
        <w:numId w:val="52"/>
      </w:numPr>
      <w:spacing w:before="120" w:after="120" w:line="240" w:lineRule="auto"/>
      <w:contextualSpacing/>
    </w:pPr>
    <w:rPr>
      <w:rFonts w:eastAsia="Calibri"/>
      <w:color w:val="000000"/>
      <w:szCs w:val="22"/>
      <w:lang w:val="en-US"/>
    </w:rPr>
  </w:style>
  <w:style w:type="paragraph" w:customStyle="1" w:styleId="xl96">
    <w:name w:val="xl96"/>
    <w:basedOn w:val="Normal"/>
    <w:rsid w:val="009F0B0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sz w:val="20"/>
      <w:szCs w:val="20"/>
      <w:lang w:val="en-US"/>
    </w:rPr>
  </w:style>
  <w:style w:type="paragraph" w:customStyle="1" w:styleId="y1">
    <w:name w:val="y1"/>
    <w:basedOn w:val="Normal"/>
    <w:uiPriority w:val="99"/>
    <w:rsid w:val="0025380C"/>
    <w:pPr>
      <w:widowControl w:val="0"/>
      <w:numPr>
        <w:numId w:val="84"/>
      </w:numPr>
      <w:spacing w:after="20" w:line="240" w:lineRule="auto"/>
    </w:pPr>
    <w:rPr>
      <w:rFonts w:ascii="VNtimes new roman" w:hAnsi="VNtimes new roman" w:cs="VNtimes new roman"/>
      <w:color w:val="0000FF"/>
      <w:szCs w:val="26"/>
      <w:lang w:val="en-US"/>
    </w:rPr>
  </w:style>
  <w:style w:type="numbering" w:styleId="ArticleSection">
    <w:name w:val="Outline List 3"/>
    <w:basedOn w:val="NoList"/>
    <w:unhideWhenUsed/>
    <w:rsid w:val="00175B6D"/>
    <w:pPr>
      <w:numPr>
        <w:numId w:val="85"/>
      </w:numPr>
    </w:pPr>
  </w:style>
  <w:style w:type="paragraph" w:customStyle="1" w:styleId="xl97">
    <w:name w:val="xl97"/>
    <w:basedOn w:val="Normal"/>
    <w:rsid w:val="0077019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b/>
      <w:bCs/>
      <w:sz w:val="20"/>
      <w:szCs w:val="20"/>
      <w:lang w:val="en-US"/>
    </w:rPr>
  </w:style>
  <w:style w:type="paragraph" w:customStyle="1" w:styleId="MMMMMMMMMMMMMMMMMMMMMMMMMMMMM">
    <w:name w:val="MMMMMMMMMMMMMMMMMMMMMMMMMMMMM"/>
    <w:basedOn w:val="Normal"/>
    <w:autoRedefine/>
    <w:qFormat/>
    <w:rsid w:val="000C50D9"/>
    <w:pPr>
      <w:spacing w:before="0" w:line="240" w:lineRule="auto"/>
    </w:pPr>
    <w:rPr>
      <w:rFonts w:eastAsia="Calibri"/>
      <w:b/>
      <w:szCs w:val="26"/>
      <w:lang w:val="sv-SE"/>
    </w:rPr>
  </w:style>
  <w:style w:type="paragraph" w:customStyle="1" w:styleId="Bulleted2">
    <w:name w:val="Bulleted2"/>
    <w:basedOn w:val="Normal"/>
    <w:rsid w:val="00E930D9"/>
    <w:pPr>
      <w:tabs>
        <w:tab w:val="num" w:pos="1440"/>
      </w:tabs>
      <w:spacing w:before="120" w:after="120" w:line="240" w:lineRule="auto"/>
      <w:ind w:left="1440" w:hanging="360"/>
    </w:pPr>
    <w:rPr>
      <w:sz w:val="24"/>
      <w:lang w:val="en-US"/>
    </w:rPr>
  </w:style>
  <w:style w:type="paragraph" w:customStyle="1" w:styleId="TableParagraph">
    <w:name w:val="Table Paragraph"/>
    <w:basedOn w:val="Normal"/>
    <w:uiPriority w:val="1"/>
    <w:qFormat/>
    <w:rsid w:val="00383CC4"/>
    <w:pPr>
      <w:widowControl w:val="0"/>
      <w:autoSpaceDE w:val="0"/>
      <w:autoSpaceDN w:val="0"/>
      <w:spacing w:before="0" w:after="0" w:line="240" w:lineRule="auto"/>
      <w:jc w:val="left"/>
    </w:pPr>
    <w:rPr>
      <w:sz w:val="22"/>
      <w:szCs w:val="22"/>
      <w:lang w:val="en-US" w:bidi="en-US"/>
    </w:rPr>
  </w:style>
  <w:style w:type="paragraph" w:customStyle="1" w:styleId="BVIfnrCarCar">
    <w:name w:val="BVI fnr Car Car"/>
    <w:aliases w:val=" BVI fnr Car Car Car Car Char,BVI fnr Car,BVI fnr Car Car Car Car Char"/>
    <w:basedOn w:val="Normal"/>
    <w:link w:val="FootnoteReference"/>
    <w:uiPriority w:val="99"/>
    <w:rsid w:val="00095112"/>
    <w:pPr>
      <w:spacing w:before="0" w:after="160" w:line="240" w:lineRule="exact"/>
      <w:jc w:val="left"/>
    </w:pPr>
    <w:rPr>
      <w:sz w:val="20"/>
      <w:szCs w:val="20"/>
      <w:vertAlign w:val="superscript"/>
      <w:lang w:val="en-US"/>
    </w:rPr>
  </w:style>
  <w:style w:type="character" w:customStyle="1" w:styleId="NormalWebChar">
    <w:name w:val="Normal (Web) Char"/>
    <w:aliases w:val="표준 (웹) Char"/>
    <w:link w:val="NormalWeb"/>
    <w:locked/>
    <w:rsid w:val="005302F4"/>
    <w:rPr>
      <w:rFonts w:ascii="Arial Unicode MS" w:eastAsia="Arial Unicode MS" w:hAnsi="Arial Unicode MS" w:cs="Arial Unicode MS"/>
      <w:color w:val="000000"/>
      <w:sz w:val="26"/>
      <w:szCs w:val="24"/>
      <w:lang w:val="vi-VN"/>
    </w:rPr>
  </w:style>
  <w:style w:type="character" w:customStyle="1" w:styleId="BinhthuongChar">
    <w:name w:val="Binhthuong Char"/>
    <w:link w:val="Binhthuong"/>
    <w:locked/>
    <w:rsid w:val="005302F4"/>
    <w:rPr>
      <w:rFonts w:ascii="Calibri" w:eastAsia="Calibri" w:hAnsi="Calibri"/>
      <w:sz w:val="22"/>
      <w:szCs w:val="26"/>
      <w:lang w:val="vi-VN" w:eastAsia="zh-CN"/>
    </w:rPr>
  </w:style>
  <w:style w:type="paragraph" w:customStyle="1" w:styleId="msonormal0">
    <w:name w:val="msonormal"/>
    <w:basedOn w:val="Normal"/>
    <w:rsid w:val="005302F4"/>
    <w:pPr>
      <w:spacing w:before="100" w:beforeAutospacing="1" w:after="100" w:afterAutospacing="1" w:line="240" w:lineRule="auto"/>
      <w:jc w:val="left"/>
    </w:pPr>
    <w:rPr>
      <w:sz w:val="24"/>
      <w:lang w:val="en-GB" w:eastAsia="en-GB"/>
    </w:rPr>
  </w:style>
  <w:style w:type="character" w:customStyle="1" w:styleId="P-textChar">
    <w:name w:val=".P-text Char"/>
    <w:link w:val="P-text"/>
    <w:uiPriority w:val="99"/>
    <w:locked/>
    <w:rsid w:val="005302F4"/>
    <w:rPr>
      <w:rFonts w:ascii="MS Mincho" w:eastAsia="MS Mincho"/>
      <w:sz w:val="24"/>
      <w:lang w:val="nl-NL"/>
    </w:rPr>
  </w:style>
  <w:style w:type="paragraph" w:customStyle="1" w:styleId="P-text">
    <w:name w:val=".P-text"/>
    <w:basedOn w:val="Normal"/>
    <w:link w:val="P-textChar"/>
    <w:uiPriority w:val="99"/>
    <w:rsid w:val="005302F4"/>
    <w:pPr>
      <w:spacing w:before="120" w:after="120" w:line="264" w:lineRule="auto"/>
    </w:pPr>
    <w:rPr>
      <w:rFonts w:ascii="MS Mincho" w:eastAsia="MS Mincho"/>
      <w:sz w:val="24"/>
      <w:szCs w:val="20"/>
      <w:lang w:val="nl-NL"/>
    </w:rPr>
  </w:style>
  <w:style w:type="paragraph" w:customStyle="1" w:styleId="P3Header1-Clauses">
    <w:name w:val="P3 Header1-Clauses"/>
    <w:basedOn w:val="Normal"/>
    <w:rsid w:val="005302F4"/>
    <w:pPr>
      <w:numPr>
        <w:ilvl w:val="2"/>
        <w:numId w:val="119"/>
      </w:numPr>
      <w:spacing w:before="0" w:after="200" w:line="240" w:lineRule="auto"/>
    </w:pPr>
    <w:rPr>
      <w:sz w:val="24"/>
      <w:szCs w:val="20"/>
      <w:lang w:val="en-US"/>
    </w:rPr>
  </w:style>
  <w:style w:type="paragraph" w:customStyle="1" w:styleId="CharChar12CharChar1">
    <w:name w:val="Char Char12 Char Char1"/>
    <w:basedOn w:val="Normal"/>
    <w:next w:val="Normal"/>
    <w:autoRedefine/>
    <w:semiHidden/>
    <w:rsid w:val="00096CE9"/>
    <w:pPr>
      <w:spacing w:before="120" w:after="120" w:line="312" w:lineRule="auto"/>
      <w:jc w:val="left"/>
    </w:pPr>
    <w:rPr>
      <w:sz w:val="28"/>
      <w:szCs w:val="28"/>
      <w:lang w:val="en-US"/>
    </w:rPr>
  </w:style>
  <w:style w:type="character" w:customStyle="1" w:styleId="Bodytext20">
    <w:name w:val="Body text (20)_"/>
    <w:link w:val="Bodytext200"/>
    <w:rsid w:val="00096CE9"/>
    <w:rPr>
      <w:b/>
      <w:bCs/>
      <w:sz w:val="28"/>
      <w:szCs w:val="28"/>
      <w:shd w:val="clear" w:color="auto" w:fill="FFFFFF"/>
    </w:rPr>
  </w:style>
  <w:style w:type="paragraph" w:customStyle="1" w:styleId="Bodytext200">
    <w:name w:val="Body text (20)"/>
    <w:basedOn w:val="Normal"/>
    <w:link w:val="Bodytext20"/>
    <w:rsid w:val="00096CE9"/>
    <w:pPr>
      <w:widowControl w:val="0"/>
      <w:shd w:val="clear" w:color="auto" w:fill="FFFFFF"/>
      <w:spacing w:before="0" w:after="0" w:line="456" w:lineRule="exact"/>
      <w:jc w:val="left"/>
    </w:pPr>
    <w:rPr>
      <w:b/>
      <w:bCs/>
      <w:sz w:val="28"/>
      <w:szCs w:val="28"/>
      <w:lang w:val="en-US"/>
    </w:rPr>
  </w:style>
  <w:style w:type="paragraph" w:customStyle="1" w:styleId="TableText">
    <w:name w:val="Table Text"/>
    <w:basedOn w:val="Normal"/>
    <w:link w:val="TableTextChar"/>
    <w:rsid w:val="00096CE9"/>
    <w:pPr>
      <w:overflowPunct w:val="0"/>
      <w:autoSpaceDE w:val="0"/>
      <w:autoSpaceDN w:val="0"/>
      <w:adjustRightInd w:val="0"/>
      <w:spacing w:before="40" w:after="40" w:line="240" w:lineRule="auto"/>
      <w:textAlignment w:val="baseline"/>
    </w:pPr>
    <w:rPr>
      <w:rFonts w:ascii="Arial" w:hAnsi="Arial"/>
      <w:sz w:val="18"/>
      <w:szCs w:val="20"/>
      <w:lang w:val="en-AU"/>
    </w:rPr>
  </w:style>
  <w:style w:type="character" w:customStyle="1" w:styleId="TableTextChar">
    <w:name w:val="Table Text Char"/>
    <w:link w:val="TableText"/>
    <w:rsid w:val="00096CE9"/>
    <w:rPr>
      <w:rFonts w:ascii="Arial" w:hAnsi="Arial"/>
      <w:sz w:val="18"/>
      <w:lang w:val="en-AU"/>
    </w:rPr>
  </w:style>
  <w:style w:type="character" w:customStyle="1" w:styleId="CharChar23">
    <w:name w:val="Char Char23"/>
    <w:rsid w:val="00096CE9"/>
    <w:rPr>
      <w:rFonts w:ascii="Calibri Light" w:hAnsi="Calibri Light"/>
      <w:i/>
      <w:color w:val="auto"/>
      <w:sz w:val="24"/>
      <w:lang w:val="de-DE"/>
    </w:rPr>
  </w:style>
  <w:style w:type="character" w:customStyle="1" w:styleId="BDPBodyChar">
    <w:name w:val="BDP Body Char"/>
    <w:rsid w:val="00096CE9"/>
    <w:rPr>
      <w:rFonts w:ascii="Arial" w:hAnsi="Arial"/>
      <w:sz w:val="24"/>
      <w:lang w:val="en-GB"/>
    </w:rPr>
  </w:style>
  <w:style w:type="paragraph" w:customStyle="1" w:styleId="Index">
    <w:name w:val="Index"/>
    <w:basedOn w:val="Normal"/>
    <w:rsid w:val="00096CE9"/>
    <w:pPr>
      <w:suppressLineNumbers/>
      <w:suppressAutoHyphens/>
      <w:spacing w:before="0" w:after="0" w:line="240" w:lineRule="auto"/>
      <w:jc w:val="left"/>
    </w:pPr>
    <w:rPr>
      <w:sz w:val="24"/>
      <w:lang w:val="en-GB" w:eastAsia="zh-CN"/>
    </w:rPr>
  </w:style>
  <w:style w:type="paragraph" w:customStyle="1" w:styleId="Bangtext">
    <w:name w:val="Bang text"/>
    <w:basedOn w:val="Normal"/>
    <w:rsid w:val="00096CE9"/>
    <w:pPr>
      <w:tabs>
        <w:tab w:val="left" w:pos="794"/>
      </w:tabs>
      <w:spacing w:before="120" w:after="0" w:line="240" w:lineRule="auto"/>
    </w:pPr>
    <w:rPr>
      <w:rFonts w:eastAsia="MS Mincho"/>
      <w:sz w:val="24"/>
      <w:szCs w:val="20"/>
      <w:lang w:val="en-US"/>
    </w:rPr>
  </w:style>
  <w:style w:type="character" w:customStyle="1" w:styleId="Heading50">
    <w:name w:val="Heading #5_"/>
    <w:link w:val="Heading51"/>
    <w:locked/>
    <w:rsid w:val="00096CE9"/>
    <w:rPr>
      <w:rFonts w:ascii="Arial" w:eastAsia="Arial" w:hAnsi="Arial" w:cs="Arial"/>
      <w:b/>
      <w:bCs/>
      <w:shd w:val="clear" w:color="auto" w:fill="FFFFFF"/>
    </w:rPr>
  </w:style>
  <w:style w:type="paragraph" w:customStyle="1" w:styleId="Heading51">
    <w:name w:val="Heading #5"/>
    <w:basedOn w:val="Normal"/>
    <w:link w:val="Heading50"/>
    <w:rsid w:val="00096CE9"/>
    <w:pPr>
      <w:widowControl w:val="0"/>
      <w:shd w:val="clear" w:color="auto" w:fill="FFFFFF"/>
      <w:spacing w:before="0" w:after="240" w:line="0" w:lineRule="atLeast"/>
      <w:ind w:hanging="820"/>
      <w:outlineLvl w:val="4"/>
    </w:pPr>
    <w:rPr>
      <w:rFonts w:ascii="Arial" w:eastAsia="Arial" w:hAnsi="Arial" w:cs="Arial"/>
      <w:b/>
      <w:bCs/>
      <w:sz w:val="20"/>
      <w:szCs w:val="20"/>
      <w:lang w:val="en-US"/>
    </w:rPr>
  </w:style>
  <w:style w:type="paragraph" w:customStyle="1" w:styleId="Bulleted1">
    <w:name w:val="Bulleted1"/>
    <w:basedOn w:val="Normal"/>
    <w:rsid w:val="00096CE9"/>
    <w:pPr>
      <w:numPr>
        <w:ilvl w:val="1"/>
        <w:numId w:val="121"/>
      </w:numPr>
      <w:tabs>
        <w:tab w:val="clear" w:pos="1440"/>
        <w:tab w:val="num" w:pos="360"/>
      </w:tabs>
      <w:spacing w:before="120" w:after="120" w:line="240" w:lineRule="auto"/>
      <w:ind w:left="0" w:firstLine="720"/>
    </w:pPr>
    <w:rPr>
      <w:noProof/>
      <w:sz w:val="24"/>
      <w:szCs w:val="26"/>
      <w:lang w:val="pt-BR"/>
    </w:rPr>
  </w:style>
  <w:style w:type="paragraph" w:customStyle="1" w:styleId="ECC-3Gachdaudong">
    <w:name w:val="ECC-3.Gachdaudong"/>
    <w:basedOn w:val="Normal"/>
    <w:qFormat/>
    <w:rsid w:val="00096CE9"/>
    <w:pPr>
      <w:widowControl w:val="0"/>
      <w:numPr>
        <w:ilvl w:val="1"/>
        <w:numId w:val="122"/>
      </w:numPr>
      <w:spacing w:line="240" w:lineRule="auto"/>
    </w:pPr>
    <w:rPr>
      <w:rFonts w:eastAsia="Calibri"/>
      <w:sz w:val="24"/>
      <w:szCs w:val="22"/>
      <w:lang w:val="pt-BR"/>
    </w:rPr>
  </w:style>
  <w:style w:type="paragraph" w:customStyle="1" w:styleId="ECC-4Thutu">
    <w:name w:val="ECC-4.Thutu"/>
    <w:basedOn w:val="Normal"/>
    <w:qFormat/>
    <w:rsid w:val="00096CE9"/>
    <w:pPr>
      <w:widowControl w:val="0"/>
      <w:spacing w:before="120" w:after="120" w:line="240" w:lineRule="auto"/>
      <w:ind w:left="720" w:hanging="360"/>
    </w:pPr>
    <w:rPr>
      <w:sz w:val="24"/>
      <w:szCs w:val="26"/>
      <w:lang w:val="en-US" w:eastAsia="en-GB"/>
    </w:rPr>
  </w:style>
  <w:style w:type="paragraph" w:customStyle="1" w:styleId="StyleLinespacingMultiple11li">
    <w:name w:val="Style Line spacing:  Multiple 11 li"/>
    <w:basedOn w:val="Normal"/>
    <w:rsid w:val="00096CE9"/>
    <w:pPr>
      <w:spacing w:before="120" w:after="120" w:line="264" w:lineRule="auto"/>
      <w:ind w:firstLine="720"/>
    </w:pPr>
    <w:rPr>
      <w:color w:val="000000"/>
      <w:sz w:val="24"/>
      <w:szCs w:val="20"/>
      <w:lang w:eastAsia="vi-VN"/>
    </w:rPr>
  </w:style>
  <w:style w:type="paragraph" w:customStyle="1" w:styleId="Chubang">
    <w:name w:val="Chubang"/>
    <w:basedOn w:val="Normal"/>
    <w:link w:val="ChubangChar"/>
    <w:rsid w:val="00096CE9"/>
    <w:pPr>
      <w:spacing w:before="120" w:after="120" w:line="264" w:lineRule="auto"/>
      <w:jc w:val="center"/>
    </w:pPr>
    <w:rPr>
      <w:rFonts w:ascii="Arial" w:hAnsi="Arial"/>
      <w:color w:val="000000"/>
      <w:sz w:val="20"/>
      <w:szCs w:val="20"/>
      <w:lang w:eastAsia="vi-VN"/>
    </w:rPr>
  </w:style>
  <w:style w:type="character" w:customStyle="1" w:styleId="ChubangChar">
    <w:name w:val="Chubang Char"/>
    <w:link w:val="Chubang"/>
    <w:rsid w:val="00096CE9"/>
    <w:rPr>
      <w:rFonts w:ascii="Arial" w:hAnsi="Arial"/>
      <w:color w:val="000000"/>
      <w:lang w:val="vi-VN" w:eastAsia="vi-VN"/>
    </w:rPr>
  </w:style>
  <w:style w:type="paragraph" w:customStyle="1" w:styleId="Nguon">
    <w:name w:val="Nguon"/>
    <w:basedOn w:val="Normal"/>
    <w:qFormat/>
    <w:rsid w:val="00096CE9"/>
    <w:pPr>
      <w:spacing w:before="120" w:after="0" w:line="305" w:lineRule="auto"/>
      <w:ind w:firstLine="720"/>
      <w:jc w:val="right"/>
    </w:pPr>
    <w:rPr>
      <w:i/>
      <w:iCs/>
      <w:color w:val="000000"/>
      <w:sz w:val="20"/>
      <w:lang w:eastAsia="vi-VN"/>
    </w:rPr>
  </w:style>
  <w:style w:type="paragraph" w:customStyle="1" w:styleId="StyleChubangLinespacingsingle">
    <w:name w:val="Style Chubang + Line spacing:  single"/>
    <w:basedOn w:val="Chubang"/>
    <w:rsid w:val="00096CE9"/>
    <w:pPr>
      <w:spacing w:after="0" w:line="240" w:lineRule="auto"/>
    </w:pPr>
    <w:rPr>
      <w:sz w:val="18"/>
      <w:szCs w:val="18"/>
      <w:lang w:val="en-US"/>
    </w:rPr>
  </w:style>
  <w:style w:type="paragraph" w:customStyle="1" w:styleId="nguon0">
    <w:name w:val="nguon"/>
    <w:basedOn w:val="Normal1"/>
    <w:link w:val="nguonChar"/>
    <w:qFormat/>
    <w:rsid w:val="00096CE9"/>
    <w:pPr>
      <w:widowControl/>
      <w:spacing w:after="0" w:line="264" w:lineRule="auto"/>
      <w:ind w:firstLine="720"/>
      <w:jc w:val="right"/>
    </w:pPr>
    <w:rPr>
      <w:rFonts w:ascii="Arial" w:hAnsi="Arial"/>
      <w:i/>
      <w:sz w:val="18"/>
      <w:szCs w:val="20"/>
      <w:lang w:eastAsia="vi-VN"/>
    </w:rPr>
  </w:style>
  <w:style w:type="character" w:customStyle="1" w:styleId="nguonChar">
    <w:name w:val="nguon Char"/>
    <w:link w:val="nguon0"/>
    <w:rsid w:val="00096CE9"/>
    <w:rPr>
      <w:rFonts w:ascii="Arial" w:hAnsi="Arial"/>
      <w:i/>
      <w:sz w:val="18"/>
      <w:lang w:val="vi-VN" w:eastAsia="vi-VN"/>
    </w:rPr>
  </w:style>
  <w:style w:type="paragraph" w:customStyle="1" w:styleId="StyleAutoAfter6ptLinespacingMultiple11li">
    <w:name w:val="Style Auto After:  6 pt Line spacing:  Multiple 11 li"/>
    <w:basedOn w:val="Normal"/>
    <w:rsid w:val="00096CE9"/>
    <w:pPr>
      <w:spacing w:before="120" w:after="120" w:line="264" w:lineRule="auto"/>
      <w:ind w:firstLine="720"/>
    </w:pPr>
    <w:rPr>
      <w:sz w:val="24"/>
      <w:szCs w:val="20"/>
      <w:lang w:eastAsia="vi-VN"/>
    </w:rPr>
  </w:style>
  <w:style w:type="character" w:customStyle="1" w:styleId="StyleAuto">
    <w:name w:val="Style Auto"/>
    <w:rsid w:val="00096CE9"/>
    <w:rPr>
      <w:color w:val="auto"/>
    </w:rPr>
  </w:style>
  <w:style w:type="table" w:styleId="TableSubtle1">
    <w:name w:val="Table Subtle 1"/>
    <w:basedOn w:val="TableNormal"/>
    <w:rsid w:val="00096CE9"/>
    <w:pPr>
      <w:spacing w:before="120" w:after="120" w:line="264" w:lineRule="auto"/>
      <w:ind w:firstLine="720"/>
      <w:jc w:val="both"/>
    </w:pPr>
    <w:rPr>
      <w:lang w:val="en-GB" w:eastAsia="en-GB"/>
    </w:rPr>
    <w:tblPr>
      <w:tblStyleRowBandSize w:val="1"/>
      <w:tblInd w:w="0" w:type="dxa"/>
      <w:tblCellMar>
        <w:top w:w="0" w:type="dxa"/>
        <w:left w:w="108" w:type="dxa"/>
        <w:bottom w:w="0" w:type="dxa"/>
        <w:right w:w="108" w:type="dxa"/>
      </w:tblCellMar>
    </w:tblPr>
    <w:tcPr>
      <w:shd w:val="clear" w:color="auto" w:fill="CCFFCC"/>
    </w:tc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Heading3Auto1">
    <w:name w:val="Style Heading 3 + Auto1"/>
    <w:basedOn w:val="Heading3"/>
    <w:autoRedefine/>
    <w:rsid w:val="00096CE9"/>
    <w:pPr>
      <w:keepLines/>
      <w:numPr>
        <w:ilvl w:val="2"/>
        <w:numId w:val="123"/>
      </w:numPr>
      <w:spacing w:line="240" w:lineRule="auto"/>
      <w:ind w:left="660" w:hanging="660"/>
    </w:pPr>
    <w:rPr>
      <w:b w:val="0"/>
      <w:bCs/>
      <w:szCs w:val="26"/>
      <w:lang w:val="vi-VN" w:eastAsia="vi-VN"/>
    </w:rPr>
  </w:style>
  <w:style w:type="table" w:styleId="TableSimple1">
    <w:name w:val="Table Simple 1"/>
    <w:aliases w:val="b1"/>
    <w:basedOn w:val="TableNormal"/>
    <w:rsid w:val="00096CE9"/>
    <w:pPr>
      <w:spacing w:before="120" w:line="305" w:lineRule="auto"/>
      <w:ind w:firstLine="720"/>
      <w:jc w:val="center"/>
    </w:pPr>
    <w:rPr>
      <w:sz w:val="18"/>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CFFCC"/>
      <w:vAlign w:val="center"/>
    </w:tcPr>
    <w:tblStylePr w:type="firstRow">
      <w:rPr>
        <w:b/>
      </w:rPr>
      <w:tblPr/>
      <w:tcPr>
        <w:shd w:val="clear" w:color="auto" w:fill="FFFF99"/>
      </w:tcPr>
    </w:tblStylePr>
    <w:tblStylePr w:type="lastRow">
      <w:rPr>
        <w:sz w:val="18"/>
      </w:rPr>
      <w:tblPr/>
      <w:tcPr>
        <w:shd w:val="clear" w:color="auto" w:fill="CCFFCC"/>
      </w:tcPr>
    </w:tblStylePr>
  </w:style>
  <w:style w:type="paragraph" w:customStyle="1" w:styleId="chubang0">
    <w:name w:val="chubang"/>
    <w:basedOn w:val="Chubang"/>
    <w:link w:val="chubangChar0"/>
    <w:qFormat/>
    <w:rsid w:val="00096CE9"/>
    <w:pPr>
      <w:spacing w:before="40" w:after="40"/>
      <w:jc w:val="left"/>
    </w:pPr>
    <w:rPr>
      <w:sz w:val="18"/>
    </w:rPr>
  </w:style>
  <w:style w:type="character" w:customStyle="1" w:styleId="chubangChar0">
    <w:name w:val="chubang Char"/>
    <w:link w:val="chubang0"/>
    <w:rsid w:val="00096CE9"/>
    <w:rPr>
      <w:rFonts w:ascii="Arial" w:hAnsi="Arial"/>
      <w:color w:val="000000"/>
      <w:sz w:val="18"/>
      <w:lang w:val="vi-VN" w:eastAsia="vi-VN"/>
    </w:rPr>
  </w:style>
  <w:style w:type="paragraph" w:customStyle="1" w:styleId="Ptext">
    <w:name w:val="P_text"/>
    <w:basedOn w:val="Normal"/>
    <w:link w:val="PtextChar"/>
    <w:uiPriority w:val="99"/>
    <w:rsid w:val="00096CE9"/>
    <w:pPr>
      <w:spacing w:line="276" w:lineRule="auto"/>
      <w:ind w:firstLine="397"/>
    </w:pPr>
    <w:rPr>
      <w:spacing w:val="-2"/>
      <w:szCs w:val="26"/>
      <w:lang w:val="pt-BR"/>
    </w:rPr>
  </w:style>
  <w:style w:type="character" w:customStyle="1" w:styleId="PtextChar">
    <w:name w:val="P_text Char"/>
    <w:link w:val="Ptext"/>
    <w:uiPriority w:val="99"/>
    <w:rsid w:val="00096CE9"/>
    <w:rPr>
      <w:spacing w:val="-2"/>
      <w:sz w:val="26"/>
      <w:szCs w:val="26"/>
      <w:lang w:val="pt-BR"/>
    </w:rPr>
  </w:style>
  <w:style w:type="paragraph" w:customStyle="1" w:styleId="1Gachdaudong">
    <w:name w:val="1.Gach dau dong"/>
    <w:basedOn w:val="Normal"/>
    <w:qFormat/>
    <w:rsid w:val="00096CE9"/>
    <w:pPr>
      <w:numPr>
        <w:numId w:val="124"/>
      </w:numPr>
      <w:spacing w:line="240" w:lineRule="auto"/>
      <w:ind w:left="714" w:hanging="357"/>
    </w:pPr>
    <w:rPr>
      <w:rFonts w:eastAsia="Calibri"/>
      <w:sz w:val="24"/>
      <w:szCs w:val="22"/>
      <w:lang w:val="en-US"/>
    </w:rPr>
  </w:style>
  <w:style w:type="character" w:customStyle="1" w:styleId="Heading3Char1">
    <w:name w:val="Heading 3 Char1"/>
    <w:aliases w:val="Heading 3 Char Char Char Char Char,3.Muc phu Char,Heading 3 Char Char Char Char1,Heading 3 Char Char Char Char Char Char Char Char,Heading 31 Char,Heading 3 Char Char1 Char,Heading 3 Char Char Char1 Char,小标题 Char,节 Char,Char Char2 Char"/>
    <w:rsid w:val="00096CE9"/>
    <w:rPr>
      <w:rFonts w:ascii="Times New Roman" w:eastAsia="Calibri" w:hAnsi="Times New Roman" w:cs="Times New Roman"/>
      <w:b/>
      <w:i/>
      <w:sz w:val="26"/>
    </w:rPr>
  </w:style>
  <w:style w:type="paragraph" w:customStyle="1" w:styleId="MediumGrid3-Accent21">
    <w:name w:val="Medium Grid 3 - Accent 21"/>
    <w:basedOn w:val="Caption"/>
    <w:next w:val="Normal"/>
    <w:link w:val="MediumGrid3-Accent2Char"/>
    <w:uiPriority w:val="30"/>
    <w:qFormat/>
    <w:rsid w:val="00096CE9"/>
    <w:pPr>
      <w:widowControl/>
      <w:spacing w:line="320" w:lineRule="exact"/>
      <w:ind w:left="432"/>
    </w:pPr>
    <w:rPr>
      <w:rFonts w:eastAsia="Calibri"/>
      <w:sz w:val="20"/>
      <w:szCs w:val="20"/>
    </w:rPr>
  </w:style>
  <w:style w:type="character" w:customStyle="1" w:styleId="MediumGrid3-Accent2Char">
    <w:name w:val="Medium Grid 3 - Accent 2 Char"/>
    <w:link w:val="MediumGrid3-Accent21"/>
    <w:uiPriority w:val="30"/>
    <w:rsid w:val="00096CE9"/>
    <w:rPr>
      <w:rFonts w:eastAsia="Calibri"/>
      <w:b/>
      <w:bCs/>
    </w:rPr>
  </w:style>
  <w:style w:type="paragraph" w:customStyle="1" w:styleId="DMBang">
    <w:name w:val="DM Bang"/>
    <w:basedOn w:val="Normal"/>
    <w:link w:val="DMBangChar"/>
    <w:qFormat/>
    <w:rsid w:val="00096CE9"/>
    <w:pPr>
      <w:keepNext/>
      <w:tabs>
        <w:tab w:val="left" w:pos="454"/>
      </w:tabs>
      <w:spacing w:line="264" w:lineRule="auto"/>
      <w:ind w:firstLine="720"/>
    </w:pPr>
    <w:rPr>
      <w:b/>
      <w:bCs/>
      <w:szCs w:val="20"/>
    </w:rPr>
  </w:style>
  <w:style w:type="character" w:customStyle="1" w:styleId="DMBangChar">
    <w:name w:val="DM Bang Char"/>
    <w:link w:val="DMBang"/>
    <w:rsid w:val="00096CE9"/>
    <w:rPr>
      <w:b/>
      <w:bCs/>
      <w:sz w:val="26"/>
    </w:rPr>
  </w:style>
  <w:style w:type="paragraph" w:customStyle="1" w:styleId="A9">
    <w:name w:val="A9"/>
    <w:basedOn w:val="Normal"/>
    <w:link w:val="A9Char"/>
    <w:autoRedefine/>
    <w:rsid w:val="00096CE9"/>
    <w:pPr>
      <w:spacing w:line="240" w:lineRule="auto"/>
      <w:ind w:firstLine="709"/>
    </w:pPr>
    <w:rPr>
      <w:noProof/>
      <w:sz w:val="24"/>
      <w:lang w:eastAsia="ja-JP"/>
    </w:rPr>
  </w:style>
  <w:style w:type="character" w:customStyle="1" w:styleId="A9Char">
    <w:name w:val="A9 Char"/>
    <w:link w:val="A9"/>
    <w:rsid w:val="00096CE9"/>
    <w:rPr>
      <w:noProof/>
      <w:sz w:val="24"/>
      <w:szCs w:val="24"/>
      <w:lang w:eastAsia="ja-JP"/>
    </w:rPr>
  </w:style>
  <w:style w:type="paragraph" w:customStyle="1" w:styleId="StyleA8NotBold">
    <w:name w:val="Style A8 + Not Bold"/>
    <w:basedOn w:val="Normal"/>
    <w:link w:val="StyleA8NotBoldChar"/>
    <w:rsid w:val="00096CE9"/>
    <w:pPr>
      <w:spacing w:after="0" w:line="240" w:lineRule="auto"/>
      <w:ind w:left="1080" w:hanging="720"/>
    </w:pPr>
    <w:rPr>
      <w:i/>
      <w:sz w:val="24"/>
      <w:lang w:eastAsia="ja-JP"/>
    </w:rPr>
  </w:style>
  <w:style w:type="character" w:customStyle="1" w:styleId="StyleA8NotBoldChar">
    <w:name w:val="Style A8 + Not Bold Char"/>
    <w:link w:val="StyleA8NotBold"/>
    <w:rsid w:val="00096CE9"/>
    <w:rPr>
      <w:i/>
      <w:sz w:val="24"/>
      <w:szCs w:val="24"/>
      <w:lang w:val="vi-VN" w:eastAsia="ja-JP"/>
    </w:rPr>
  </w:style>
  <w:style w:type="paragraph" w:customStyle="1" w:styleId="Gach">
    <w:name w:val="Gach"/>
    <w:basedOn w:val="Normal"/>
    <w:autoRedefine/>
    <w:qFormat/>
    <w:rsid w:val="00096CE9"/>
    <w:pPr>
      <w:spacing w:before="120" w:after="120" w:line="240" w:lineRule="auto"/>
    </w:pPr>
    <w:rPr>
      <w:rFonts w:eastAsia="Calibri"/>
      <w:szCs w:val="22"/>
      <w:lang w:val="es-ES" w:bidi="th-TH"/>
    </w:rPr>
  </w:style>
  <w:style w:type="paragraph" w:customStyle="1" w:styleId="StyleADBNumberredPara11ptLinespacingsingle">
    <w:name w:val="Style ADB Numberred Para + 11 pt Line spacing:  single"/>
    <w:basedOn w:val="Normal"/>
    <w:rsid w:val="00096CE9"/>
    <w:pPr>
      <w:tabs>
        <w:tab w:val="num" w:pos="720"/>
      </w:tabs>
      <w:snapToGrid w:val="0"/>
      <w:spacing w:line="240" w:lineRule="auto"/>
      <w:ind w:left="720" w:hanging="360"/>
    </w:pPr>
    <w:rPr>
      <w:rFonts w:ascii="Arial" w:hAnsi="Arial"/>
      <w:szCs w:val="20"/>
      <w:lang w:val="en-AU" w:eastAsia="zh-CN"/>
    </w:rPr>
  </w:style>
  <w:style w:type="paragraph" w:customStyle="1" w:styleId="Mitg-Table">
    <w:name w:val="Mitg-Table"/>
    <w:basedOn w:val="Normal"/>
    <w:rsid w:val="00096CE9"/>
    <w:pPr>
      <w:widowControl w:val="0"/>
      <w:spacing w:before="0" w:after="0" w:line="240" w:lineRule="auto"/>
      <w:jc w:val="left"/>
    </w:pPr>
    <w:rPr>
      <w:rFonts w:ascii="Arial" w:eastAsia="SimSun" w:hAnsi="Arial"/>
      <w:sz w:val="14"/>
      <w:szCs w:val="20"/>
      <w:lang w:val="en-AU"/>
    </w:rPr>
  </w:style>
  <w:style w:type="paragraph" w:customStyle="1" w:styleId="Congthuc-hinhve">
    <w:name w:val="Cong thuc - hinh ve"/>
    <w:basedOn w:val="Normal"/>
    <w:rsid w:val="00096CE9"/>
    <w:pPr>
      <w:spacing w:line="240" w:lineRule="auto"/>
      <w:ind w:firstLine="720"/>
    </w:pPr>
  </w:style>
  <w:style w:type="character" w:customStyle="1" w:styleId="Heading9Char1">
    <w:name w:val="Heading 9 Char1"/>
    <w:uiPriority w:val="9"/>
    <w:semiHidden/>
    <w:rsid w:val="00096CE9"/>
    <w:rPr>
      <w:rFonts w:ascii="Calibri Light" w:eastAsia="Times New Roman" w:hAnsi="Calibri Light" w:cs="Times New Roman"/>
      <w:sz w:val="22"/>
      <w:szCs w:val="22"/>
    </w:rPr>
  </w:style>
  <w:style w:type="paragraph" w:customStyle="1" w:styleId="CharCharChar1CharCharChar">
    <w:name w:val="Char Char Char1 Char Char Char"/>
    <w:basedOn w:val="Normal"/>
    <w:next w:val="Normal"/>
    <w:rsid w:val="00096CE9"/>
    <w:pPr>
      <w:spacing w:after="160" w:line="240" w:lineRule="exact"/>
      <w:ind w:firstLine="720"/>
    </w:pPr>
    <w:rPr>
      <w:rFonts w:ascii="Tahoma" w:hAnsi="Tahoma" w:cs="Tahoma"/>
      <w:sz w:val="24"/>
      <w:lang w:val="en-US"/>
    </w:rPr>
  </w:style>
  <w:style w:type="paragraph" w:customStyle="1" w:styleId="single">
    <w:name w:val="single"/>
    <w:basedOn w:val="Normal"/>
    <w:rsid w:val="00096CE9"/>
    <w:pPr>
      <w:autoSpaceDE w:val="0"/>
      <w:autoSpaceDN w:val="0"/>
      <w:spacing w:before="120" w:after="0" w:line="240" w:lineRule="auto"/>
      <w:ind w:firstLine="720"/>
    </w:pPr>
    <w:rPr>
      <w:rFonts w:ascii="VNI-Times" w:hAnsi="VNI-Times"/>
      <w:sz w:val="20"/>
      <w:lang w:val="en-US"/>
    </w:rPr>
  </w:style>
  <w:style w:type="paragraph" w:customStyle="1" w:styleId="-">
    <w:name w:val="-"/>
    <w:basedOn w:val="Normal"/>
    <w:rsid w:val="00096CE9"/>
    <w:pPr>
      <w:tabs>
        <w:tab w:val="num" w:pos="567"/>
      </w:tabs>
      <w:spacing w:line="320" w:lineRule="exact"/>
      <w:ind w:left="567" w:hanging="397"/>
    </w:pPr>
    <w:rPr>
      <w:rFonts w:ascii=".VnTime" w:eastAsia="Batang" w:hAnsi=".VnTime"/>
      <w:szCs w:val="20"/>
      <w:lang w:val="en-US"/>
    </w:rPr>
  </w:style>
  <w:style w:type="character" w:customStyle="1" w:styleId="TrungXHHChar1">
    <w:name w:val="TrungXHH Char1"/>
    <w:link w:val="TrungXHH"/>
    <w:locked/>
    <w:rsid w:val="00096CE9"/>
    <w:rPr>
      <w:szCs w:val="24"/>
    </w:rPr>
  </w:style>
  <w:style w:type="paragraph" w:customStyle="1" w:styleId="TrungXHH">
    <w:name w:val="TrungXHH"/>
    <w:basedOn w:val="Normal"/>
    <w:link w:val="TrungXHHChar1"/>
    <w:rsid w:val="00096CE9"/>
    <w:pPr>
      <w:autoSpaceDN w:val="0"/>
      <w:spacing w:before="120" w:after="120" w:line="264" w:lineRule="auto"/>
      <w:ind w:firstLine="720"/>
    </w:pPr>
    <w:rPr>
      <w:sz w:val="20"/>
      <w:lang w:val="en-US"/>
    </w:rPr>
  </w:style>
  <w:style w:type="paragraph" w:customStyle="1" w:styleId="Bangbieu">
    <w:name w:val="Bangbieu"/>
    <w:basedOn w:val="TOC9"/>
    <w:qFormat/>
    <w:rsid w:val="00096CE9"/>
    <w:pPr>
      <w:suppressAutoHyphens/>
      <w:spacing w:before="120" w:after="120" w:line="240" w:lineRule="auto"/>
      <w:ind w:left="0"/>
      <w:jc w:val="center"/>
    </w:pPr>
    <w:rPr>
      <w:rFonts w:ascii="Arial" w:hAnsi="Arial" w:cs="Arial"/>
      <w:b/>
      <w:sz w:val="18"/>
      <w:szCs w:val="18"/>
      <w:lang w:val="en-GB" w:eastAsia="zh-CN"/>
    </w:rPr>
  </w:style>
  <w:style w:type="paragraph" w:customStyle="1" w:styleId="ListsNumber">
    <w:name w:val="Lists Number"/>
    <w:basedOn w:val="Normal"/>
    <w:rsid w:val="00096CE9"/>
    <w:pPr>
      <w:numPr>
        <w:numId w:val="125"/>
      </w:numPr>
      <w:spacing w:line="320" w:lineRule="exact"/>
    </w:pPr>
    <w:rPr>
      <w:rFonts w:ascii=".VnTime" w:eastAsia="Batang" w:hAnsi=".VnTime"/>
      <w:szCs w:val="20"/>
      <w:lang w:val="en-US"/>
    </w:rPr>
  </w:style>
  <w:style w:type="paragraph" w:customStyle="1" w:styleId="DoanParagraph">
    <w:name w:val="Doan (Paragraph)"/>
    <w:basedOn w:val="Normal"/>
    <w:rsid w:val="00096CE9"/>
    <w:pPr>
      <w:spacing w:before="0" w:after="0" w:line="320" w:lineRule="exact"/>
    </w:pPr>
    <w:rPr>
      <w:rFonts w:ascii=".VnTime" w:hAnsi=".VnTime"/>
      <w:szCs w:val="20"/>
      <w:lang w:val="en-GB"/>
    </w:rPr>
  </w:style>
  <w:style w:type="paragraph" w:customStyle="1" w:styleId="oncaDanhsch">
    <w:name w:val="Đoạn của Danh sách"/>
    <w:basedOn w:val="Normal"/>
    <w:qFormat/>
    <w:rsid w:val="00096CE9"/>
    <w:pPr>
      <w:spacing w:before="120" w:after="0" w:line="269" w:lineRule="auto"/>
      <w:ind w:left="720"/>
      <w:contextualSpacing/>
    </w:pPr>
    <w:rPr>
      <w:rFonts w:ascii=".VnTime" w:hAnsi=".VnTime" w:cs=".VnTime"/>
      <w:szCs w:val="26"/>
      <w:lang w:val="en-US"/>
    </w:rPr>
  </w:style>
  <w:style w:type="paragraph" w:customStyle="1" w:styleId="StyleJustifiedFirstline1cmBefore3ptAfter3ptLi">
    <w:name w:val="Style Justified First line:  1 cm Before:  3 pt After:  3 pt Li"/>
    <w:basedOn w:val="Normal"/>
    <w:uiPriority w:val="99"/>
    <w:rsid w:val="00096CE9"/>
    <w:pPr>
      <w:spacing w:line="312" w:lineRule="auto"/>
      <w:ind w:firstLine="567"/>
    </w:pPr>
    <w:rPr>
      <w:szCs w:val="20"/>
      <w:lang w:val="en-US"/>
    </w:rPr>
  </w:style>
  <w:style w:type="paragraph" w:customStyle="1" w:styleId="chung">
    <w:name w:val="chung"/>
    <w:basedOn w:val="Normal"/>
    <w:qFormat/>
    <w:rsid w:val="00096CE9"/>
    <w:pPr>
      <w:spacing w:before="120" w:after="120" w:line="360" w:lineRule="exact"/>
      <w:ind w:firstLine="720"/>
    </w:pPr>
    <w:rPr>
      <w:rFonts w:eastAsia="Calibri"/>
      <w:iCs/>
      <w:sz w:val="28"/>
      <w:szCs w:val="20"/>
      <w:lang w:val="en-US" w:bidi="en-US"/>
    </w:rPr>
  </w:style>
  <w:style w:type="paragraph" w:customStyle="1" w:styleId="Mcnidungbng">
    <w:name w:val="Mục nội dung bảng"/>
    <w:basedOn w:val="Normal"/>
    <w:rsid w:val="00096CE9"/>
    <w:pPr>
      <w:spacing w:line="240" w:lineRule="auto"/>
      <w:jc w:val="center"/>
    </w:pPr>
    <w:rPr>
      <w:rFonts w:ascii="Arial" w:eastAsia="Calibri" w:hAnsi="Arial"/>
      <w:noProof/>
      <w:color w:val="FF0000"/>
      <w:sz w:val="21"/>
      <w:szCs w:val="18"/>
      <w:lang w:val="da-DK"/>
    </w:rPr>
  </w:style>
  <w:style w:type="paragraph" w:customStyle="1" w:styleId="Gachdaudong">
    <w:name w:val="Gach dau dong"/>
    <w:basedOn w:val="Normal"/>
    <w:link w:val="GachdaudongChar"/>
    <w:qFormat/>
    <w:rsid w:val="00096CE9"/>
    <w:pPr>
      <w:spacing w:line="320" w:lineRule="exact"/>
    </w:pPr>
    <w:rPr>
      <w:szCs w:val="26"/>
      <w:lang w:val="pt-BR"/>
    </w:rPr>
  </w:style>
  <w:style w:type="character" w:customStyle="1" w:styleId="GachdaudongChar">
    <w:name w:val="Gach dau dong Char"/>
    <w:link w:val="Gachdaudong"/>
    <w:locked/>
    <w:rsid w:val="00096CE9"/>
    <w:rPr>
      <w:sz w:val="26"/>
      <w:szCs w:val="26"/>
      <w:lang w:val="pt-BR"/>
    </w:rPr>
  </w:style>
  <w:style w:type="paragraph" w:customStyle="1" w:styleId="MediumGrid21">
    <w:name w:val="Medium Grid 21"/>
    <w:qFormat/>
    <w:rsid w:val="00096CE9"/>
    <w:rPr>
      <w:rFonts w:ascii="VNI-Times" w:eastAsia="MS Mincho" w:hAnsi="VNI-Times"/>
      <w:sz w:val="22"/>
    </w:rPr>
  </w:style>
  <w:style w:type="paragraph" w:customStyle="1" w:styleId="Bullet1">
    <w:name w:val="Bullet 1"/>
    <w:basedOn w:val="Normal"/>
    <w:link w:val="Bullet1Char"/>
    <w:rsid w:val="00096CE9"/>
    <w:pPr>
      <w:numPr>
        <w:numId w:val="126"/>
      </w:numPr>
      <w:spacing w:before="0" w:after="120" w:line="240" w:lineRule="auto"/>
      <w:ind w:left="1080" w:hanging="720"/>
      <w:jc w:val="left"/>
    </w:pPr>
    <w:rPr>
      <w:rFonts w:ascii="Calibri" w:eastAsia="Calibri" w:hAnsi="Calibri"/>
      <w:iCs/>
      <w:color w:val="000000"/>
      <w:sz w:val="24"/>
    </w:rPr>
  </w:style>
  <w:style w:type="character" w:customStyle="1" w:styleId="Bullet1Char">
    <w:name w:val="Bullet 1 Char"/>
    <w:link w:val="Bullet1"/>
    <w:locked/>
    <w:rsid w:val="00096CE9"/>
    <w:rPr>
      <w:rFonts w:ascii="Calibri" w:eastAsia="Calibri" w:hAnsi="Calibri"/>
      <w:iCs/>
      <w:color w:val="000000"/>
      <w:sz w:val="24"/>
      <w:szCs w:val="24"/>
      <w:lang w:val="vi-VN"/>
    </w:rPr>
  </w:style>
  <w:style w:type="paragraph" w:customStyle="1" w:styleId="TableHeading">
    <w:name w:val="Table Heading"/>
    <w:basedOn w:val="BodyText"/>
    <w:next w:val="BodyText"/>
    <w:uiPriority w:val="99"/>
    <w:rsid w:val="00096CE9"/>
    <w:pPr>
      <w:keepNext/>
      <w:numPr>
        <w:numId w:val="127"/>
      </w:numPr>
      <w:tabs>
        <w:tab w:val="left" w:pos="360"/>
      </w:tabs>
      <w:spacing w:before="120" w:after="0" w:line="240" w:lineRule="auto"/>
      <w:ind w:left="1080"/>
      <w:jc w:val="center"/>
    </w:pPr>
    <w:rPr>
      <w:rFonts w:ascii="Times New Roman Bold" w:eastAsia="Calibri" w:hAnsi="Times New Roman Bold"/>
      <w:sz w:val="22"/>
      <w:szCs w:val="24"/>
    </w:rPr>
  </w:style>
  <w:style w:type="character" w:customStyle="1" w:styleId="CharChar14">
    <w:name w:val="Char Char14"/>
    <w:locked/>
    <w:rsid w:val="00096CE9"/>
    <w:rPr>
      <w:b/>
      <w:sz w:val="26"/>
    </w:rPr>
  </w:style>
  <w:style w:type="paragraph" w:customStyle="1" w:styleId="b">
    <w:name w:val="b"/>
    <w:basedOn w:val="Normal"/>
    <w:link w:val="bChar"/>
    <w:qFormat/>
    <w:rsid w:val="00096CE9"/>
    <w:pPr>
      <w:spacing w:before="120" w:after="0" w:line="360" w:lineRule="auto"/>
      <w:jc w:val="center"/>
    </w:pPr>
    <w:rPr>
      <w:szCs w:val="26"/>
    </w:rPr>
  </w:style>
  <w:style w:type="character" w:customStyle="1" w:styleId="bChar">
    <w:name w:val="b Char"/>
    <w:link w:val="b"/>
    <w:rsid w:val="00096CE9"/>
    <w:rPr>
      <w:sz w:val="26"/>
      <w:szCs w:val="26"/>
    </w:rPr>
  </w:style>
  <w:style w:type="character" w:customStyle="1" w:styleId="CharChar11">
    <w:name w:val="Char Char11"/>
    <w:semiHidden/>
    <w:rsid w:val="00096CE9"/>
    <w:rPr>
      <w:lang w:bidi="ar-SA"/>
    </w:rPr>
  </w:style>
  <w:style w:type="paragraph" w:customStyle="1" w:styleId="anh3">
    <w:name w:val="anh3"/>
    <w:basedOn w:val="Normal"/>
    <w:rsid w:val="00096CE9"/>
    <w:pPr>
      <w:spacing w:before="240" w:after="240" w:line="240" w:lineRule="auto"/>
      <w:jc w:val="center"/>
    </w:pPr>
    <w:rPr>
      <w:b/>
      <w:szCs w:val="26"/>
      <w:lang w:val="en-US"/>
    </w:rPr>
  </w:style>
  <w:style w:type="paragraph" w:customStyle="1" w:styleId="nomal">
    <w:name w:val="nomal"/>
    <w:basedOn w:val="Normal"/>
    <w:link w:val="nomalChar"/>
    <w:qFormat/>
    <w:rsid w:val="00096CE9"/>
    <w:pPr>
      <w:spacing w:before="120" w:after="0" w:line="312" w:lineRule="auto"/>
      <w:ind w:firstLine="720"/>
    </w:pPr>
    <w:rPr>
      <w:szCs w:val="26"/>
      <w:lang w:val="es-ES"/>
    </w:rPr>
  </w:style>
  <w:style w:type="character" w:customStyle="1" w:styleId="nomalChar">
    <w:name w:val="nomal Char"/>
    <w:link w:val="nomal"/>
    <w:rsid w:val="00096CE9"/>
    <w:rPr>
      <w:sz w:val="26"/>
      <w:szCs w:val="26"/>
      <w:lang w:val="es-ES"/>
    </w:rPr>
  </w:style>
  <w:style w:type="paragraph" w:customStyle="1" w:styleId="anh1">
    <w:name w:val="anh1"/>
    <w:basedOn w:val="Normal"/>
    <w:rsid w:val="00096CE9"/>
    <w:pPr>
      <w:spacing w:before="240" w:after="240" w:line="240" w:lineRule="auto"/>
      <w:jc w:val="center"/>
    </w:pPr>
    <w:rPr>
      <w:b/>
      <w:szCs w:val="26"/>
      <w:lang w:val="en-US"/>
    </w:rPr>
  </w:style>
  <w:style w:type="paragraph" w:customStyle="1" w:styleId="anh2">
    <w:name w:val="anh2"/>
    <w:basedOn w:val="Normal"/>
    <w:rsid w:val="00096CE9"/>
    <w:pPr>
      <w:spacing w:before="240" w:after="240" w:line="240" w:lineRule="auto"/>
      <w:jc w:val="center"/>
    </w:pPr>
    <w:rPr>
      <w:b/>
      <w:szCs w:val="26"/>
      <w:lang w:val="en-US"/>
    </w:rPr>
  </w:style>
  <w:style w:type="character" w:customStyle="1" w:styleId="Bodytext0">
    <w:name w:val="Body text_"/>
    <w:link w:val="BodyText1"/>
    <w:locked/>
    <w:rsid w:val="00096CE9"/>
    <w:rPr>
      <w:sz w:val="25"/>
      <w:szCs w:val="25"/>
      <w:shd w:val="clear" w:color="auto" w:fill="FFFFFF"/>
    </w:rPr>
  </w:style>
  <w:style w:type="paragraph" w:customStyle="1" w:styleId="BodyText1">
    <w:name w:val="Body Text1"/>
    <w:basedOn w:val="Normal"/>
    <w:link w:val="Bodytext0"/>
    <w:rsid w:val="00096CE9"/>
    <w:pPr>
      <w:widowControl w:val="0"/>
      <w:shd w:val="clear" w:color="auto" w:fill="FFFFFF"/>
      <w:spacing w:before="240" w:line="408" w:lineRule="exact"/>
      <w:ind w:hanging="360"/>
    </w:pPr>
    <w:rPr>
      <w:sz w:val="25"/>
      <w:szCs w:val="25"/>
      <w:shd w:val="clear" w:color="auto" w:fill="FFFFFF"/>
      <w:lang w:val="en-US"/>
    </w:rPr>
  </w:style>
  <w:style w:type="paragraph" w:customStyle="1" w:styleId="NameofTable">
    <w:name w:val="Name of Table"/>
    <w:basedOn w:val="chung"/>
    <w:qFormat/>
    <w:rsid w:val="00096CE9"/>
    <w:pPr>
      <w:ind w:firstLine="0"/>
      <w:jc w:val="left"/>
    </w:pPr>
    <w:rPr>
      <w:i/>
      <w:color w:val="FF0000"/>
      <w:sz w:val="26"/>
    </w:rPr>
  </w:style>
  <w:style w:type="paragraph" w:customStyle="1" w:styleId="StyleBoldCentered">
    <w:name w:val="Style Bold Centered"/>
    <w:basedOn w:val="Normal"/>
    <w:autoRedefine/>
    <w:rsid w:val="00096CE9"/>
    <w:pPr>
      <w:spacing w:before="0" w:after="120" w:line="240" w:lineRule="auto"/>
      <w:jc w:val="center"/>
    </w:pPr>
    <w:rPr>
      <w:b/>
      <w:bCs/>
      <w:sz w:val="24"/>
      <w:szCs w:val="20"/>
    </w:rPr>
  </w:style>
  <w:style w:type="paragraph" w:customStyle="1" w:styleId="A8">
    <w:name w:val="A8"/>
    <w:basedOn w:val="Normal"/>
    <w:link w:val="A8Char"/>
    <w:autoRedefine/>
    <w:rsid w:val="00096CE9"/>
    <w:pPr>
      <w:numPr>
        <w:numId w:val="128"/>
      </w:numPr>
      <w:spacing w:before="0" w:after="0" w:line="240" w:lineRule="auto"/>
    </w:pPr>
    <w:rPr>
      <w:rFonts w:ascii="Calibri" w:eastAsia="Calibri" w:hAnsi="Calibri"/>
      <w:sz w:val="24"/>
      <w:lang w:eastAsia="ja-JP"/>
    </w:rPr>
  </w:style>
  <w:style w:type="character" w:customStyle="1" w:styleId="A8Char">
    <w:name w:val="A8 Char"/>
    <w:link w:val="A8"/>
    <w:rsid w:val="00096CE9"/>
    <w:rPr>
      <w:rFonts w:ascii="Calibri" w:eastAsia="Calibri" w:hAnsi="Calibri"/>
      <w:sz w:val="24"/>
      <w:szCs w:val="24"/>
      <w:lang w:val="vi-VN" w:eastAsia="ja-JP"/>
    </w:rPr>
  </w:style>
  <w:style w:type="paragraph" w:styleId="Salutation">
    <w:name w:val="Salutation"/>
    <w:basedOn w:val="Normal"/>
    <w:next w:val="Normal"/>
    <w:link w:val="SalutationChar"/>
    <w:rsid w:val="00096CE9"/>
    <w:pPr>
      <w:autoSpaceDE w:val="0"/>
      <w:autoSpaceDN w:val="0"/>
      <w:spacing w:before="0" w:after="0" w:line="240" w:lineRule="auto"/>
    </w:pPr>
    <w:rPr>
      <w:rFonts w:ascii="Arial" w:hAnsi="Arial"/>
      <w:sz w:val="20"/>
      <w:szCs w:val="26"/>
    </w:rPr>
  </w:style>
  <w:style w:type="character" w:customStyle="1" w:styleId="SalutationChar">
    <w:name w:val="Salutation Char"/>
    <w:basedOn w:val="DefaultParagraphFont"/>
    <w:link w:val="Salutation"/>
    <w:rsid w:val="00096CE9"/>
    <w:rPr>
      <w:rFonts w:ascii="Arial" w:hAnsi="Arial"/>
      <w:szCs w:val="26"/>
    </w:rPr>
  </w:style>
  <w:style w:type="paragraph" w:customStyle="1" w:styleId="StyleTableText11pt">
    <w:name w:val="Style Table Text + 11 pt"/>
    <w:basedOn w:val="TableText"/>
    <w:link w:val="StyleTableText11ptChar"/>
    <w:semiHidden/>
    <w:rsid w:val="00096CE9"/>
    <w:pPr>
      <w:spacing w:line="288" w:lineRule="auto"/>
      <w:jc w:val="left"/>
    </w:pPr>
    <w:rPr>
      <w:sz w:val="20"/>
    </w:rPr>
  </w:style>
  <w:style w:type="character" w:customStyle="1" w:styleId="StyleTableText11ptChar">
    <w:name w:val="Style Table Text + 11 pt Char"/>
    <w:link w:val="StyleTableText11pt"/>
    <w:semiHidden/>
    <w:rsid w:val="00096CE9"/>
    <w:rPr>
      <w:rFonts w:ascii="Arial" w:hAnsi="Arial"/>
      <w:lang w:val="en-AU"/>
    </w:rPr>
  </w:style>
  <w:style w:type="paragraph" w:customStyle="1" w:styleId="ADBnormal">
    <w:name w:val="ADB normal"/>
    <w:basedOn w:val="Normal"/>
    <w:rsid w:val="00096CE9"/>
    <w:pPr>
      <w:spacing w:before="0" w:after="0" w:line="240" w:lineRule="auto"/>
    </w:pPr>
    <w:rPr>
      <w:rFonts w:ascii="Arial" w:hAnsi="Arial" w:cs="Angsana New"/>
      <w:sz w:val="22"/>
      <w:lang w:val="en-US"/>
    </w:rPr>
  </w:style>
  <w:style w:type="character" w:customStyle="1" w:styleId="TrungXHHCharCharChar">
    <w:name w:val="TrungXHH Char Char Char"/>
    <w:link w:val="TrungXHHCharChar"/>
    <w:locked/>
    <w:rsid w:val="00096CE9"/>
    <w:rPr>
      <w:color w:val="000000"/>
      <w:sz w:val="24"/>
      <w:szCs w:val="24"/>
    </w:rPr>
  </w:style>
  <w:style w:type="paragraph" w:customStyle="1" w:styleId="TrungXHHCharChar">
    <w:name w:val="TrungXHH Char Char"/>
    <w:basedOn w:val="Normal"/>
    <w:link w:val="TrungXHHCharCharChar"/>
    <w:rsid w:val="00096CE9"/>
    <w:pPr>
      <w:tabs>
        <w:tab w:val="num" w:pos="1440"/>
      </w:tabs>
      <w:autoSpaceDE w:val="0"/>
      <w:autoSpaceDN w:val="0"/>
      <w:adjustRightInd w:val="0"/>
      <w:spacing w:before="80" w:after="80" w:line="240" w:lineRule="auto"/>
      <w:ind w:left="1440" w:hanging="360"/>
    </w:pPr>
    <w:rPr>
      <w:color w:val="000000"/>
      <w:sz w:val="24"/>
      <w:lang w:val="en-US"/>
    </w:rPr>
  </w:style>
  <w:style w:type="paragraph" w:customStyle="1" w:styleId="CharChar1CharCharCharCharCharCharCharCharCharCharCharCharCharCharCharCharCharCharChar">
    <w:name w:val="Char Char1 Char Char Char Char Char Char Char Char Char Char Char Char Char Char Char Char Char Char Char"/>
    <w:basedOn w:val="Normal"/>
    <w:rsid w:val="00096CE9"/>
    <w:pPr>
      <w:spacing w:before="0" w:after="160" w:line="240" w:lineRule="exact"/>
      <w:jc w:val="left"/>
    </w:pPr>
    <w:rPr>
      <w:rFonts w:ascii="Arial" w:hAnsi="Arial" w:cs="Arial"/>
      <w:sz w:val="20"/>
      <w:szCs w:val="20"/>
      <w:lang w:val="en-US"/>
    </w:rPr>
  </w:style>
  <w:style w:type="character" w:customStyle="1" w:styleId="selectmean">
    <w:name w:val="select_mean"/>
    <w:rsid w:val="00096CE9"/>
  </w:style>
  <w:style w:type="character" w:customStyle="1" w:styleId="mw-headline">
    <w:name w:val="mw-headline"/>
    <w:rsid w:val="00096CE9"/>
  </w:style>
  <w:style w:type="paragraph" w:customStyle="1" w:styleId="yiv837936679msonormal">
    <w:name w:val="yiv837936679msonormal"/>
    <w:basedOn w:val="Normal"/>
    <w:rsid w:val="00096CE9"/>
    <w:pPr>
      <w:spacing w:before="100" w:beforeAutospacing="1" w:after="100" w:afterAutospacing="1" w:line="240" w:lineRule="auto"/>
      <w:jc w:val="left"/>
    </w:pPr>
    <w:rPr>
      <w:sz w:val="24"/>
      <w:lang w:val="en-US"/>
    </w:rPr>
  </w:style>
  <w:style w:type="paragraph" w:customStyle="1" w:styleId="yiv1544876564msonormal">
    <w:name w:val="yiv1544876564msonormal"/>
    <w:basedOn w:val="Normal"/>
    <w:rsid w:val="00096CE9"/>
    <w:pPr>
      <w:spacing w:before="100" w:beforeAutospacing="1" w:after="100" w:afterAutospacing="1" w:line="240" w:lineRule="auto"/>
      <w:jc w:val="left"/>
    </w:pPr>
    <w:rPr>
      <w:sz w:val="24"/>
      <w:lang w:val="en-US"/>
    </w:rPr>
  </w:style>
  <w:style w:type="character" w:customStyle="1" w:styleId="pexcerpt1">
    <w:name w:val="pexcerpt1"/>
    <w:rsid w:val="00096CE9"/>
    <w:rPr>
      <w:rFonts w:ascii="Arial" w:hAnsi="Arial" w:cs="Arial" w:hint="default"/>
      <w:b/>
      <w:bCs/>
      <w:color w:val="000000"/>
      <w:sz w:val="20"/>
      <w:szCs w:val="20"/>
    </w:rPr>
  </w:style>
  <w:style w:type="character" w:customStyle="1" w:styleId="selectmean1">
    <w:name w:val="select_mean1"/>
    <w:rsid w:val="00096CE9"/>
    <w:rPr>
      <w:rFonts w:ascii="Arial" w:hAnsi="Arial" w:cs="Arial" w:hint="default"/>
      <w:strike w:val="0"/>
      <w:dstrike w:val="0"/>
      <w:color w:val="0032C0"/>
      <w:sz w:val="20"/>
      <w:szCs w:val="20"/>
      <w:u w:val="none"/>
      <w:effect w:val="none"/>
    </w:rPr>
  </w:style>
  <w:style w:type="paragraph" w:customStyle="1" w:styleId="StyleTableText11pt1">
    <w:name w:val="Style Table Text + 11 pt1"/>
    <w:basedOn w:val="TableText"/>
    <w:link w:val="StyleTableText11pt1Char"/>
    <w:semiHidden/>
    <w:rsid w:val="00096CE9"/>
    <w:pPr>
      <w:spacing w:line="288" w:lineRule="auto"/>
      <w:jc w:val="left"/>
    </w:pPr>
    <w:rPr>
      <w:sz w:val="20"/>
    </w:rPr>
  </w:style>
  <w:style w:type="character" w:customStyle="1" w:styleId="StyleTableText11pt1Char">
    <w:name w:val="Style Table Text + 11 pt1 Char"/>
    <w:link w:val="StyleTableText11pt1"/>
    <w:semiHidden/>
    <w:rsid w:val="00096CE9"/>
    <w:rPr>
      <w:rFonts w:ascii="Arial" w:hAnsi="Arial"/>
      <w:lang w:val="en-AU"/>
    </w:rPr>
  </w:style>
  <w:style w:type="paragraph" w:customStyle="1" w:styleId="DANHMUCBANG">
    <w:name w:val="DANH MUC BANG"/>
    <w:basedOn w:val="Normal"/>
    <w:qFormat/>
    <w:rsid w:val="00096CE9"/>
    <w:pPr>
      <w:tabs>
        <w:tab w:val="left" w:pos="8931"/>
        <w:tab w:val="left" w:pos="9072"/>
      </w:tabs>
      <w:spacing w:before="0" w:after="0" w:line="312" w:lineRule="auto"/>
      <w:jc w:val="center"/>
    </w:pPr>
    <w:rPr>
      <w:rFonts w:eastAsia="Calibri"/>
      <w:b/>
      <w:szCs w:val="26"/>
      <w:lang w:val="en-US"/>
    </w:rPr>
  </w:style>
  <w:style w:type="paragraph" w:customStyle="1" w:styleId="BANGHAO">
    <w:name w:val="BANG HAO"/>
    <w:basedOn w:val="Normal"/>
    <w:qFormat/>
    <w:rsid w:val="00096CE9"/>
    <w:pPr>
      <w:tabs>
        <w:tab w:val="left" w:pos="567"/>
        <w:tab w:val="num" w:pos="3119"/>
      </w:tabs>
      <w:spacing w:before="120" w:after="120" w:line="240" w:lineRule="atLeast"/>
      <w:jc w:val="center"/>
      <w:outlineLvl w:val="5"/>
    </w:pPr>
    <w:rPr>
      <w:bCs/>
      <w:i/>
      <w:szCs w:val="26"/>
      <w:lang w:val="fr-FR"/>
    </w:rPr>
  </w:style>
  <w:style w:type="paragraph" w:customStyle="1" w:styleId="mca">
    <w:name w:val="mục a"/>
    <w:basedOn w:val="chung"/>
    <w:qFormat/>
    <w:rsid w:val="00096CE9"/>
    <w:pPr>
      <w:ind w:left="1080" w:hanging="360"/>
    </w:pPr>
    <w:rPr>
      <w:i/>
      <w:color w:val="FF0000"/>
      <w:u w:val="single"/>
      <w:lang w:val="vi-VN"/>
    </w:rPr>
  </w:style>
  <w:style w:type="paragraph" w:customStyle="1" w:styleId="source">
    <w:name w:val="source"/>
    <w:basedOn w:val="Normal"/>
    <w:qFormat/>
    <w:rsid w:val="00096CE9"/>
    <w:pPr>
      <w:spacing w:before="120" w:after="120" w:line="360" w:lineRule="exact"/>
      <w:jc w:val="left"/>
    </w:pPr>
    <w:rPr>
      <w:rFonts w:eastAsia="Calibri"/>
      <w:iCs/>
      <w:color w:val="FF0000"/>
      <w:sz w:val="22"/>
      <w:szCs w:val="20"/>
      <w:lang w:val="en-US" w:bidi="en-US"/>
    </w:rPr>
  </w:style>
  <w:style w:type="paragraph" w:customStyle="1" w:styleId="GridTable31">
    <w:name w:val="Grid Table 31"/>
    <w:basedOn w:val="Heading1"/>
    <w:next w:val="Normal"/>
    <w:uiPriority w:val="39"/>
    <w:qFormat/>
    <w:rsid w:val="00096CE9"/>
    <w:pPr>
      <w:keepLines/>
      <w:spacing w:after="0" w:line="320" w:lineRule="exact"/>
      <w:ind w:left="1560"/>
      <w:outlineLvl w:val="9"/>
    </w:pPr>
    <w:rPr>
      <w:rFonts w:ascii="Calibri" w:eastAsia="Calibri" w:hAnsi="Calibri"/>
      <w:bCs/>
      <w:color w:val="auto"/>
      <w:kern w:val="0"/>
      <w:sz w:val="28"/>
      <w:szCs w:val="28"/>
      <w:lang w:eastAsia="ja-JP"/>
    </w:rPr>
  </w:style>
  <w:style w:type="paragraph" w:customStyle="1" w:styleId="StyleGachBold">
    <w:name w:val="Style Gach + Bold"/>
    <w:basedOn w:val="Gach"/>
    <w:autoRedefine/>
    <w:rsid w:val="00096CE9"/>
    <w:pPr>
      <w:ind w:left="720" w:hanging="360"/>
    </w:pPr>
    <w:rPr>
      <w:bCs/>
      <w:szCs w:val="24"/>
    </w:rPr>
  </w:style>
  <w:style w:type="paragraph" w:customStyle="1" w:styleId="MediumGrid1-Accent22">
    <w:name w:val="Medium Grid 1 - Accent 22"/>
    <w:basedOn w:val="Normal"/>
    <w:uiPriority w:val="34"/>
    <w:qFormat/>
    <w:rsid w:val="00096CE9"/>
    <w:pPr>
      <w:spacing w:before="0" w:after="200" w:line="276" w:lineRule="auto"/>
      <w:ind w:left="720"/>
      <w:contextualSpacing/>
      <w:jc w:val="left"/>
    </w:pPr>
    <w:rPr>
      <w:rFonts w:ascii="Arial" w:eastAsia="Arial" w:hAnsi="Arial"/>
      <w:sz w:val="22"/>
      <w:szCs w:val="22"/>
    </w:rPr>
  </w:style>
  <w:style w:type="paragraph" w:customStyle="1" w:styleId="MediumList2-Accent21">
    <w:name w:val="Medium List 2 - Accent 21"/>
    <w:hidden/>
    <w:uiPriority w:val="71"/>
    <w:rsid w:val="00096CE9"/>
    <w:rPr>
      <w:rFonts w:eastAsia="Calibri"/>
      <w:sz w:val="26"/>
      <w:szCs w:val="22"/>
    </w:rPr>
  </w:style>
  <w:style w:type="paragraph" w:customStyle="1" w:styleId="10">
    <w:name w:val="標準1"/>
    <w:basedOn w:val="Normal"/>
    <w:rsid w:val="00096CE9"/>
    <w:pPr>
      <w:suppressAutoHyphens/>
      <w:spacing w:before="0" w:after="0" w:line="260" w:lineRule="atLeast"/>
    </w:pPr>
    <w:rPr>
      <w:rFonts w:ascii=".VnArial" w:eastAsia="MS Mincho" w:hAnsi=".VnArial" w:cs=".VnArial"/>
      <w:kern w:val="22"/>
      <w:sz w:val="22"/>
      <w:szCs w:val="22"/>
      <w:lang w:val="en-GB"/>
    </w:rPr>
  </w:style>
  <w:style w:type="character" w:customStyle="1" w:styleId="bodycopy">
    <w:name w:val="bodycopy"/>
    <w:rsid w:val="00096CE9"/>
  </w:style>
  <w:style w:type="character" w:customStyle="1" w:styleId="Bodytext2Char0">
    <w:name w:val="Body text 2 Char"/>
    <w:link w:val="BodyText21"/>
    <w:locked/>
    <w:rsid w:val="00096CE9"/>
    <w:rPr>
      <w:rFonts w:ascii="Arial" w:hAnsi="Arial"/>
      <w:sz w:val="24"/>
      <w:lang w:val="en-AU"/>
    </w:rPr>
  </w:style>
  <w:style w:type="paragraph" w:customStyle="1" w:styleId="BodyText21">
    <w:name w:val="Body Text 21"/>
    <w:basedOn w:val="Normal"/>
    <w:link w:val="Bodytext2Char0"/>
    <w:rsid w:val="00096CE9"/>
    <w:pPr>
      <w:spacing w:before="120" w:after="0" w:line="312" w:lineRule="auto"/>
    </w:pPr>
    <w:rPr>
      <w:rFonts w:ascii="Arial" w:hAnsi="Arial"/>
      <w:sz w:val="24"/>
      <w:szCs w:val="20"/>
      <w:lang w:val="en-AU"/>
    </w:rPr>
  </w:style>
  <w:style w:type="paragraph" w:customStyle="1" w:styleId="BodyText23">
    <w:name w:val="Body Text 23"/>
    <w:basedOn w:val="Normal"/>
    <w:rsid w:val="00096CE9"/>
    <w:pPr>
      <w:spacing w:before="120" w:after="0" w:line="312" w:lineRule="auto"/>
    </w:pPr>
    <w:rPr>
      <w:rFonts w:ascii="Arial" w:eastAsia="Calibri" w:hAnsi="Arial"/>
      <w:sz w:val="22"/>
      <w:lang w:val="en-AU"/>
    </w:rPr>
  </w:style>
  <w:style w:type="character" w:customStyle="1" w:styleId="ADBParaChar">
    <w:name w:val="ADB Para Char"/>
    <w:link w:val="ADBPara"/>
    <w:locked/>
    <w:rsid w:val="00096CE9"/>
    <w:rPr>
      <w:rFonts w:ascii="Calibri" w:hAnsi="Calibri"/>
      <w:sz w:val="26"/>
      <w:lang w:eastAsia="en-GB"/>
    </w:rPr>
  </w:style>
  <w:style w:type="paragraph" w:customStyle="1" w:styleId="ADBPara">
    <w:name w:val="ADB Para"/>
    <w:basedOn w:val="Normal"/>
    <w:link w:val="ADBParaChar"/>
    <w:autoRedefine/>
    <w:rsid w:val="00096CE9"/>
    <w:pPr>
      <w:tabs>
        <w:tab w:val="left" w:pos="-360"/>
        <w:tab w:val="left" w:pos="-284"/>
      </w:tabs>
      <w:autoSpaceDE w:val="0"/>
      <w:autoSpaceDN w:val="0"/>
      <w:adjustRightInd w:val="0"/>
      <w:spacing w:before="120" w:after="120" w:line="240" w:lineRule="auto"/>
    </w:pPr>
    <w:rPr>
      <w:rFonts w:ascii="Calibri" w:hAnsi="Calibri"/>
      <w:szCs w:val="20"/>
      <w:lang w:val="en-US" w:eastAsia="en-GB"/>
    </w:rPr>
  </w:style>
  <w:style w:type="paragraph" w:customStyle="1" w:styleId="ADBTableFigureHeading">
    <w:name w:val="ADB Table &amp; Figure Heading"/>
    <w:basedOn w:val="Heading6"/>
    <w:autoRedefine/>
    <w:rsid w:val="00096CE9"/>
    <w:pPr>
      <w:tabs>
        <w:tab w:val="clear" w:pos="1209"/>
        <w:tab w:val="left" w:pos="-900"/>
        <w:tab w:val="left" w:pos="0"/>
        <w:tab w:val="left" w:pos="720"/>
        <w:tab w:val="left" w:pos="1843"/>
      </w:tabs>
      <w:autoSpaceDE w:val="0"/>
      <w:autoSpaceDN w:val="0"/>
      <w:adjustRightInd w:val="0"/>
      <w:spacing w:after="120" w:line="240" w:lineRule="auto"/>
      <w:ind w:left="0" w:firstLine="0"/>
    </w:pPr>
    <w:rPr>
      <w:rFonts w:ascii="Times New Roman" w:eastAsia="Calibri" w:hAnsi="Times New Roman"/>
      <w:b/>
      <w:i w:val="0"/>
      <w:sz w:val="26"/>
      <w:szCs w:val="26"/>
      <w:lang w:val="vi-VN"/>
    </w:rPr>
  </w:style>
  <w:style w:type="paragraph" w:customStyle="1" w:styleId="Phuluc">
    <w:name w:val="Phu luc"/>
    <w:basedOn w:val="NormalWeb"/>
    <w:rsid w:val="00096CE9"/>
    <w:pPr>
      <w:shd w:val="clear" w:color="auto" w:fill="FFFFFF"/>
      <w:spacing w:before="0" w:beforeAutospacing="0" w:after="0" w:afterAutospacing="0" w:line="240" w:lineRule="auto"/>
    </w:pPr>
    <w:rPr>
      <w:rFonts w:ascii="Times New Roman" w:eastAsia="Times New Roman" w:hAnsi="Times New Roman" w:cs="Times New Roman"/>
      <w:b/>
      <w:sz w:val="24"/>
      <w:lang w:val="es-ES"/>
    </w:rPr>
  </w:style>
  <w:style w:type="paragraph" w:customStyle="1" w:styleId="Sub-Para1underX">
    <w:name w:val="Sub-Para 1 under X."/>
    <w:basedOn w:val="Normal"/>
    <w:rsid w:val="00096CE9"/>
    <w:pPr>
      <w:numPr>
        <w:numId w:val="129"/>
      </w:numPr>
      <w:tabs>
        <w:tab w:val="clear" w:pos="720"/>
        <w:tab w:val="num" w:pos="0"/>
      </w:tabs>
      <w:suppressAutoHyphens/>
      <w:spacing w:before="0" w:after="240" w:line="240" w:lineRule="auto"/>
      <w:ind w:left="1440" w:hanging="720"/>
      <w:jc w:val="left"/>
    </w:pPr>
    <w:rPr>
      <w:sz w:val="24"/>
      <w:lang w:val="en-GB" w:eastAsia="zh-CN"/>
    </w:rPr>
  </w:style>
  <w:style w:type="character" w:customStyle="1" w:styleId="shorttext">
    <w:name w:val="short_text"/>
    <w:rsid w:val="00096CE9"/>
  </w:style>
  <w:style w:type="paragraph" w:customStyle="1" w:styleId="StyleHeading11Chuong1Heading11Heading1CharCharCharChar">
    <w:name w:val="Style Heading 11Chuong 1Heading 11Heading 1 Char Char Char Char..."/>
    <w:basedOn w:val="Heading1"/>
    <w:rsid w:val="00096CE9"/>
    <w:pPr>
      <w:keepLines/>
      <w:spacing w:after="0" w:line="320" w:lineRule="exact"/>
      <w:ind w:left="1560"/>
    </w:pPr>
    <w:rPr>
      <w:rFonts w:eastAsia="Calibri"/>
      <w:bCs/>
      <w:color w:val="auto"/>
      <w:kern w:val="0"/>
      <w:szCs w:val="28"/>
    </w:rPr>
  </w:style>
  <w:style w:type="paragraph" w:customStyle="1" w:styleId="StyleHeading11Chuong1Heading11Heading1CharCharCharChar1">
    <w:name w:val="Style Heading 11Chuong 1Heading 11Heading 1 Char Char Char Char...1"/>
    <w:basedOn w:val="Normal"/>
    <w:next w:val="Normal"/>
    <w:rsid w:val="00096CE9"/>
    <w:pPr>
      <w:spacing w:line="240" w:lineRule="auto"/>
      <w:ind w:firstLine="720"/>
      <w:jc w:val="center"/>
    </w:pPr>
    <w:rPr>
      <w:b/>
      <w:szCs w:val="20"/>
      <w:lang w:val="en-US"/>
    </w:rPr>
  </w:style>
  <w:style w:type="paragraph" w:customStyle="1" w:styleId="StyleHeading11Chuong1Heading11Heading1CharCharCharChar2">
    <w:name w:val="Style Heading 11Chuong 1Heading 11Heading 1 Char Char Char Char...2"/>
    <w:basedOn w:val="Normal"/>
    <w:next w:val="Normal"/>
    <w:rsid w:val="00096CE9"/>
    <w:pPr>
      <w:spacing w:line="320" w:lineRule="exact"/>
      <w:ind w:firstLine="720"/>
      <w:jc w:val="center"/>
    </w:pPr>
    <w:rPr>
      <w:rFonts w:eastAsia="Calibri"/>
      <w:b/>
      <w:szCs w:val="22"/>
      <w:lang w:val="en-US"/>
    </w:rPr>
  </w:style>
  <w:style w:type="paragraph" w:customStyle="1" w:styleId="StyleHeading2Heading1BVI2Heading2-BVIRepHead2Heading2Char">
    <w:name w:val="Style Heading 2Heading1BVI2Heading 2-BVIRepHead2Heading 2 Char..."/>
    <w:basedOn w:val="Heading2"/>
    <w:rsid w:val="00096CE9"/>
    <w:pPr>
      <w:keepNext w:val="0"/>
      <w:keepLines w:val="0"/>
      <w:widowControl w:val="0"/>
      <w:spacing w:line="305" w:lineRule="auto"/>
    </w:pPr>
    <w:rPr>
      <w:rFonts w:eastAsia="Calibri"/>
      <w:b w:val="0"/>
      <w:sz w:val="25"/>
      <w:szCs w:val="24"/>
    </w:rPr>
  </w:style>
  <w:style w:type="paragraph" w:customStyle="1" w:styleId="StyleCaptionCharCaptionCharCharCharCharCaptionCharCharCh">
    <w:name w:val="Style CaptionCharCaption Char Char Char CharCaption Char Char Ch..."/>
    <w:basedOn w:val="Normal"/>
    <w:next w:val="Normal"/>
    <w:autoRedefine/>
    <w:rsid w:val="00096CE9"/>
    <w:pPr>
      <w:spacing w:line="240" w:lineRule="auto"/>
      <w:ind w:firstLine="720"/>
    </w:pPr>
    <w:rPr>
      <w:rFonts w:ascii="Times New Roman Bold" w:hAnsi="Times New Roman Bold"/>
      <w:b/>
      <w:i/>
      <w:iCs/>
      <w:sz w:val="25"/>
      <w:szCs w:val="22"/>
      <w:lang w:val="en-US"/>
    </w:rPr>
  </w:style>
  <w:style w:type="paragraph" w:customStyle="1" w:styleId="yiv956392412msonormal">
    <w:name w:val="yiv956392412msonormal"/>
    <w:basedOn w:val="Normal"/>
    <w:rsid w:val="00096CE9"/>
    <w:pPr>
      <w:spacing w:before="100" w:beforeAutospacing="1" w:after="100" w:afterAutospacing="1" w:line="240" w:lineRule="auto"/>
      <w:jc w:val="left"/>
    </w:pPr>
    <w:rPr>
      <w:sz w:val="24"/>
      <w:lang w:eastAsia="vi-VN" w:bidi="km-KH"/>
    </w:rPr>
  </w:style>
  <w:style w:type="character" w:customStyle="1" w:styleId="highlight">
    <w:name w:val="highlight"/>
    <w:rsid w:val="00096CE9"/>
  </w:style>
  <w:style w:type="paragraph" w:customStyle="1" w:styleId="BodyText22">
    <w:name w:val="Body Text2"/>
    <w:basedOn w:val="Normal"/>
    <w:rsid w:val="00096CE9"/>
    <w:pPr>
      <w:widowControl w:val="0"/>
      <w:shd w:val="clear" w:color="auto" w:fill="FFFFFF"/>
      <w:spacing w:before="240" w:line="408" w:lineRule="exact"/>
      <w:ind w:hanging="360"/>
    </w:pPr>
    <w:rPr>
      <w:rFonts w:ascii="Calibri" w:eastAsia="Calibri" w:hAnsi="Calibri"/>
      <w:sz w:val="25"/>
      <w:szCs w:val="25"/>
      <w:shd w:val="clear" w:color="auto" w:fill="FFFFFF"/>
      <w:lang w:val="en-US"/>
    </w:rPr>
  </w:style>
  <w:style w:type="paragraph" w:styleId="ListContinue">
    <w:name w:val="List Continue"/>
    <w:aliases w:val="Char6,Char6 Char,List Continue Char Char Char Char Char Char Char Char Char Char Char Char"/>
    <w:basedOn w:val="Normal"/>
    <w:link w:val="ListContinueChar"/>
    <w:rsid w:val="00096CE9"/>
    <w:pPr>
      <w:spacing w:line="360" w:lineRule="auto"/>
    </w:pPr>
    <w:rPr>
      <w:sz w:val="20"/>
      <w:szCs w:val="26"/>
      <w:lang w:eastAsia="vi-VN"/>
    </w:rPr>
  </w:style>
  <w:style w:type="character" w:customStyle="1" w:styleId="ListContinueChar">
    <w:name w:val="List Continue Char"/>
    <w:aliases w:val="Char6 Char1,Char6 Char Char,List Continue Char Char Char Char Char Char Char Char Char Char Char Char Char"/>
    <w:link w:val="ListContinue"/>
    <w:locked/>
    <w:rsid w:val="00096CE9"/>
    <w:rPr>
      <w:szCs w:val="26"/>
      <w:lang w:eastAsia="vi-VN"/>
    </w:rPr>
  </w:style>
  <w:style w:type="character" w:customStyle="1" w:styleId="Bodytext24">
    <w:name w:val="Body text (2)_"/>
    <w:link w:val="Bodytext210"/>
    <w:rsid w:val="00096CE9"/>
    <w:rPr>
      <w:b/>
      <w:bCs/>
      <w:spacing w:val="3"/>
      <w:sz w:val="25"/>
      <w:szCs w:val="25"/>
      <w:shd w:val="clear" w:color="auto" w:fill="FFFFFF"/>
    </w:rPr>
  </w:style>
  <w:style w:type="character" w:customStyle="1" w:styleId="Bodytext30">
    <w:name w:val="Body text (3)_"/>
    <w:link w:val="Bodytext31"/>
    <w:rsid w:val="00096CE9"/>
    <w:rPr>
      <w:i/>
      <w:iCs/>
      <w:sz w:val="25"/>
      <w:szCs w:val="25"/>
      <w:shd w:val="clear" w:color="auto" w:fill="FFFFFF"/>
    </w:rPr>
  </w:style>
  <w:style w:type="character" w:customStyle="1" w:styleId="Bodytext3Bold">
    <w:name w:val="Body text (3) + Bold"/>
    <w:aliases w:val="Not Italic,Spacing 0 pt"/>
    <w:rsid w:val="00096CE9"/>
    <w:rPr>
      <w:rFonts w:ascii="Times New Roman" w:hAnsi="Times New Roman" w:cs="Times New Roman"/>
      <w:b/>
      <w:bCs/>
      <w:i/>
      <w:iCs/>
      <w:spacing w:val="3"/>
      <w:sz w:val="25"/>
      <w:szCs w:val="25"/>
      <w:shd w:val="clear" w:color="auto" w:fill="FFFFFF"/>
    </w:rPr>
  </w:style>
  <w:style w:type="character" w:customStyle="1" w:styleId="Bodytext2165pt">
    <w:name w:val="Body text (2) + 16.5 pt"/>
    <w:aliases w:val="Spacing 0 pt85"/>
    <w:rsid w:val="00096CE9"/>
    <w:rPr>
      <w:rFonts w:ascii="Times New Roman" w:hAnsi="Times New Roman" w:cs="Times New Roman"/>
      <w:b/>
      <w:bCs/>
      <w:spacing w:val="-10"/>
      <w:sz w:val="33"/>
      <w:szCs w:val="33"/>
      <w:shd w:val="clear" w:color="auto" w:fill="FFFFFF"/>
    </w:rPr>
  </w:style>
  <w:style w:type="character" w:customStyle="1" w:styleId="Bodytext2NotBold">
    <w:name w:val="Body text (2) + Not Bold"/>
    <w:aliases w:val="Spacing 0 pt84"/>
    <w:rsid w:val="00096CE9"/>
    <w:rPr>
      <w:rFonts w:ascii="Times New Roman" w:hAnsi="Times New Roman" w:cs="Times New Roman"/>
      <w:b/>
      <w:bCs/>
      <w:spacing w:val="1"/>
      <w:sz w:val="25"/>
      <w:szCs w:val="25"/>
      <w:shd w:val="clear" w:color="auto" w:fill="FFFFFF"/>
    </w:rPr>
  </w:style>
  <w:style w:type="character" w:customStyle="1" w:styleId="Heading40">
    <w:name w:val="Heading #4_"/>
    <w:link w:val="Heading41"/>
    <w:rsid w:val="00096CE9"/>
    <w:rPr>
      <w:b/>
      <w:bCs/>
      <w:spacing w:val="3"/>
      <w:sz w:val="25"/>
      <w:szCs w:val="25"/>
      <w:shd w:val="clear" w:color="auto" w:fill="FFFFFF"/>
    </w:rPr>
  </w:style>
  <w:style w:type="character" w:customStyle="1" w:styleId="Headerorfooter">
    <w:name w:val="Header or footer_"/>
    <w:link w:val="Headerorfooter0"/>
    <w:rsid w:val="00096CE9"/>
    <w:rPr>
      <w:spacing w:val="9"/>
      <w:sz w:val="25"/>
      <w:szCs w:val="25"/>
      <w:shd w:val="clear" w:color="auto" w:fill="FFFFFF"/>
    </w:rPr>
  </w:style>
  <w:style w:type="character" w:customStyle="1" w:styleId="BodytextItalic">
    <w:name w:val="Body text + Italic"/>
    <w:aliases w:val="Spacing 0 pt83"/>
    <w:rsid w:val="00096CE9"/>
    <w:rPr>
      <w:rFonts w:ascii="Times New Roman" w:hAnsi="Times New Roman" w:cs="Times New Roman"/>
      <w:i/>
      <w:iCs/>
      <w:spacing w:val="1"/>
      <w:sz w:val="25"/>
      <w:szCs w:val="25"/>
      <w:shd w:val="clear" w:color="auto" w:fill="FFFFFF"/>
    </w:rPr>
  </w:style>
  <w:style w:type="character" w:customStyle="1" w:styleId="Bodytext10pt">
    <w:name w:val="Body text + 10 pt"/>
    <w:aliases w:val="Spacing 0 pt82"/>
    <w:rsid w:val="00096CE9"/>
    <w:rPr>
      <w:rFonts w:ascii="Times New Roman" w:hAnsi="Times New Roman" w:cs="Times New Roman"/>
      <w:spacing w:val="-4"/>
      <w:sz w:val="20"/>
      <w:szCs w:val="20"/>
      <w:shd w:val="clear" w:color="auto" w:fill="FFFFFF"/>
    </w:rPr>
  </w:style>
  <w:style w:type="character" w:customStyle="1" w:styleId="Bodytext4">
    <w:name w:val="Body text (4)_"/>
    <w:link w:val="Bodytext40"/>
    <w:rsid w:val="00096CE9"/>
    <w:rPr>
      <w:spacing w:val="7"/>
      <w:sz w:val="18"/>
      <w:szCs w:val="18"/>
      <w:shd w:val="clear" w:color="auto" w:fill="FFFFFF"/>
    </w:rPr>
  </w:style>
  <w:style w:type="character" w:customStyle="1" w:styleId="Bodytext44pt">
    <w:name w:val="Body text (4) + 4 pt"/>
    <w:aliases w:val="Italic,Spacing 0 pt81"/>
    <w:rsid w:val="00096CE9"/>
    <w:rPr>
      <w:rFonts w:ascii="Times New Roman" w:hAnsi="Times New Roman" w:cs="Times New Roman"/>
      <w:i/>
      <w:iCs/>
      <w:noProof/>
      <w:spacing w:val="0"/>
      <w:sz w:val="8"/>
      <w:szCs w:val="8"/>
      <w:shd w:val="clear" w:color="auto" w:fill="FFFFFF"/>
    </w:rPr>
  </w:style>
  <w:style w:type="character" w:customStyle="1" w:styleId="Picturecaption">
    <w:name w:val="Picture caption_"/>
    <w:link w:val="Picturecaption0"/>
    <w:rsid w:val="00096CE9"/>
    <w:rPr>
      <w:b/>
      <w:bCs/>
      <w:spacing w:val="3"/>
      <w:sz w:val="25"/>
      <w:szCs w:val="25"/>
      <w:shd w:val="clear" w:color="auto" w:fill="FFFFFF"/>
    </w:rPr>
  </w:style>
  <w:style w:type="character" w:customStyle="1" w:styleId="Bodytext25">
    <w:name w:val="Body text (2)"/>
    <w:rsid w:val="00096CE9"/>
    <w:rPr>
      <w:rFonts w:ascii="Times New Roman" w:hAnsi="Times New Roman" w:cs="Times New Roman"/>
      <w:b/>
      <w:bCs/>
      <w:spacing w:val="3"/>
      <w:sz w:val="25"/>
      <w:szCs w:val="25"/>
      <w:u w:val="single"/>
      <w:shd w:val="clear" w:color="auto" w:fill="FFFFFF"/>
    </w:rPr>
  </w:style>
  <w:style w:type="character" w:customStyle="1" w:styleId="Bodytext3NotItalic">
    <w:name w:val="Body text (3) + Not Italic"/>
    <w:aliases w:val="Spacing 0 pt80"/>
    <w:rsid w:val="00096CE9"/>
    <w:rPr>
      <w:rFonts w:ascii="Times New Roman" w:hAnsi="Times New Roman" w:cs="Times New Roman"/>
      <w:i/>
      <w:iCs/>
      <w:spacing w:val="1"/>
      <w:sz w:val="25"/>
      <w:szCs w:val="25"/>
      <w:shd w:val="clear" w:color="auto" w:fill="FFFFFF"/>
    </w:rPr>
  </w:style>
  <w:style w:type="character" w:customStyle="1" w:styleId="Heading22">
    <w:name w:val="Heading #2 (2)_"/>
    <w:link w:val="Heading220"/>
    <w:rsid w:val="00096CE9"/>
    <w:rPr>
      <w:rFonts w:ascii="Impact" w:hAnsi="Impact" w:cs="Impact"/>
      <w:noProof/>
      <w:sz w:val="27"/>
      <w:szCs w:val="27"/>
      <w:shd w:val="clear" w:color="auto" w:fill="FFFFFF"/>
    </w:rPr>
  </w:style>
  <w:style w:type="character" w:customStyle="1" w:styleId="Heading22TimesNewRoman">
    <w:name w:val="Heading #2 (2) + Times New Roman"/>
    <w:rsid w:val="00096CE9"/>
    <w:rPr>
      <w:rFonts w:ascii="Times New Roman" w:hAnsi="Times New Roman" w:cs="Times New Roman"/>
      <w:noProof/>
      <w:sz w:val="27"/>
      <w:szCs w:val="27"/>
      <w:shd w:val="clear" w:color="auto" w:fill="FFFFFF"/>
    </w:rPr>
  </w:style>
  <w:style w:type="character" w:customStyle="1" w:styleId="Footnote">
    <w:name w:val="Footnote_"/>
    <w:link w:val="Footnote0"/>
    <w:rsid w:val="00096CE9"/>
    <w:rPr>
      <w:i/>
      <w:iCs/>
      <w:sz w:val="25"/>
      <w:szCs w:val="25"/>
      <w:shd w:val="clear" w:color="auto" w:fill="FFFFFF"/>
    </w:rPr>
  </w:style>
  <w:style w:type="character" w:customStyle="1" w:styleId="FootnoteNotItalic">
    <w:name w:val="Footnote + Not Italic"/>
    <w:aliases w:val="Spacing 0 pt79"/>
    <w:rsid w:val="00096CE9"/>
    <w:rPr>
      <w:rFonts w:ascii="Times New Roman" w:hAnsi="Times New Roman" w:cs="Times New Roman"/>
      <w:i/>
      <w:iCs/>
      <w:spacing w:val="1"/>
      <w:sz w:val="25"/>
      <w:szCs w:val="25"/>
      <w:shd w:val="clear" w:color="auto" w:fill="FFFFFF"/>
    </w:rPr>
  </w:style>
  <w:style w:type="character" w:customStyle="1" w:styleId="Bodytext5">
    <w:name w:val="Body text (5)_"/>
    <w:link w:val="Bodytext50"/>
    <w:rsid w:val="00096CE9"/>
    <w:rPr>
      <w:b/>
      <w:bCs/>
      <w:i/>
      <w:iCs/>
      <w:spacing w:val="1"/>
      <w:sz w:val="25"/>
      <w:szCs w:val="25"/>
      <w:shd w:val="clear" w:color="auto" w:fill="FFFFFF"/>
    </w:rPr>
  </w:style>
  <w:style w:type="character" w:customStyle="1" w:styleId="Bodytext5NotItalic">
    <w:name w:val="Body text (5) + Not Italic"/>
    <w:aliases w:val="Spacing 0 pt78"/>
    <w:rsid w:val="00096CE9"/>
    <w:rPr>
      <w:rFonts w:ascii="Times New Roman" w:hAnsi="Times New Roman" w:cs="Times New Roman"/>
      <w:b/>
      <w:bCs/>
      <w:i/>
      <w:iCs/>
      <w:spacing w:val="3"/>
      <w:sz w:val="25"/>
      <w:szCs w:val="25"/>
      <w:shd w:val="clear" w:color="auto" w:fill="FFFFFF"/>
    </w:rPr>
  </w:style>
  <w:style w:type="character" w:customStyle="1" w:styleId="Heading42">
    <w:name w:val="Heading #4 (2)_"/>
    <w:link w:val="Heading420"/>
    <w:rsid w:val="00096CE9"/>
    <w:rPr>
      <w:b/>
      <w:bCs/>
      <w:i/>
      <w:iCs/>
      <w:spacing w:val="1"/>
      <w:sz w:val="25"/>
      <w:szCs w:val="25"/>
      <w:shd w:val="clear" w:color="auto" w:fill="FFFFFF"/>
    </w:rPr>
  </w:style>
  <w:style w:type="character" w:customStyle="1" w:styleId="Bodytext12pt">
    <w:name w:val="Body text + 12 pt"/>
    <w:aliases w:val="Bold,Spacing 0 pt77"/>
    <w:rsid w:val="00096CE9"/>
    <w:rPr>
      <w:rFonts w:ascii="Times New Roman" w:hAnsi="Times New Roman" w:cs="Times New Roman"/>
      <w:b/>
      <w:bCs/>
      <w:spacing w:val="-3"/>
      <w:sz w:val="24"/>
      <w:szCs w:val="24"/>
      <w:shd w:val="clear" w:color="auto" w:fill="FFFFFF"/>
    </w:rPr>
  </w:style>
  <w:style w:type="character" w:customStyle="1" w:styleId="Bodytext3Corbel">
    <w:name w:val="Body text (3) + Corbel"/>
    <w:aliases w:val="12 pt,Spacing 0 pt76,Scale 75%"/>
    <w:rsid w:val="00096CE9"/>
    <w:rPr>
      <w:rFonts w:ascii="Corbel" w:hAnsi="Corbel" w:cs="Corbel"/>
      <w:i/>
      <w:iCs/>
      <w:noProof/>
      <w:spacing w:val="0"/>
      <w:w w:val="75"/>
      <w:sz w:val="24"/>
      <w:szCs w:val="24"/>
      <w:shd w:val="clear" w:color="auto" w:fill="FFFFFF"/>
    </w:rPr>
  </w:style>
  <w:style w:type="character" w:customStyle="1" w:styleId="Bodytext2135pt">
    <w:name w:val="Body text (2) + 13.5 pt"/>
    <w:aliases w:val="Spacing 0 pt75"/>
    <w:rsid w:val="00096CE9"/>
    <w:rPr>
      <w:rFonts w:ascii="Times New Roman" w:hAnsi="Times New Roman" w:cs="Times New Roman"/>
      <w:b/>
      <w:bCs/>
      <w:spacing w:val="1"/>
      <w:sz w:val="27"/>
      <w:szCs w:val="27"/>
      <w:shd w:val="clear" w:color="auto" w:fill="FFFFFF"/>
    </w:rPr>
  </w:style>
  <w:style w:type="character" w:customStyle="1" w:styleId="Bodytext2135pt1">
    <w:name w:val="Body text (2) + 13.5 pt1"/>
    <w:aliases w:val="Spacing 0 pt74"/>
    <w:rsid w:val="00096CE9"/>
    <w:rPr>
      <w:rFonts w:ascii="Times New Roman" w:hAnsi="Times New Roman" w:cs="Times New Roman"/>
      <w:b/>
      <w:bCs/>
      <w:spacing w:val="0"/>
      <w:sz w:val="27"/>
      <w:szCs w:val="27"/>
      <w:shd w:val="clear" w:color="auto" w:fill="FFFFFF"/>
    </w:rPr>
  </w:style>
  <w:style w:type="character" w:customStyle="1" w:styleId="Bodytext6">
    <w:name w:val="Body text (6)_"/>
    <w:link w:val="Bodytext60"/>
    <w:rsid w:val="00096CE9"/>
    <w:rPr>
      <w:b/>
      <w:bCs/>
      <w:spacing w:val="-3"/>
      <w:shd w:val="clear" w:color="auto" w:fill="FFFFFF"/>
    </w:rPr>
  </w:style>
  <w:style w:type="character" w:customStyle="1" w:styleId="Heading4165pt">
    <w:name w:val="Heading #4 + 16.5 pt"/>
    <w:aliases w:val="Spacing 0 pt73"/>
    <w:rsid w:val="00096CE9"/>
    <w:rPr>
      <w:rFonts w:ascii="Times New Roman" w:hAnsi="Times New Roman" w:cs="Times New Roman"/>
      <w:b/>
      <w:bCs/>
      <w:spacing w:val="-10"/>
      <w:sz w:val="33"/>
      <w:szCs w:val="33"/>
      <w:shd w:val="clear" w:color="auto" w:fill="FFFFFF"/>
    </w:rPr>
  </w:style>
  <w:style w:type="character" w:customStyle="1" w:styleId="Bodytext7">
    <w:name w:val="Body text (7)_"/>
    <w:link w:val="Bodytext70"/>
    <w:rsid w:val="00096CE9"/>
    <w:rPr>
      <w:rFonts w:ascii="MS Reference Sans Serif" w:hAnsi="MS Reference Sans Serif" w:cs="MS Reference Sans Serif"/>
      <w:sz w:val="8"/>
      <w:szCs w:val="8"/>
      <w:shd w:val="clear" w:color="auto" w:fill="FFFFFF"/>
    </w:rPr>
  </w:style>
  <w:style w:type="character" w:customStyle="1" w:styleId="Bodytext7TimesNewRoman">
    <w:name w:val="Body text (7) + Times New Roman"/>
    <w:aliases w:val="Italic12,Scale 150%"/>
    <w:rsid w:val="00096CE9"/>
    <w:rPr>
      <w:rFonts w:ascii="Times New Roman" w:hAnsi="Times New Roman" w:cs="Times New Roman"/>
      <w:i/>
      <w:iCs/>
      <w:noProof/>
      <w:w w:val="150"/>
      <w:sz w:val="8"/>
      <w:szCs w:val="8"/>
      <w:shd w:val="clear" w:color="auto" w:fill="FFFFFF"/>
    </w:rPr>
  </w:style>
  <w:style w:type="character" w:customStyle="1" w:styleId="BodytextSpacing3pt">
    <w:name w:val="Body text + Spacing 3 pt"/>
    <w:rsid w:val="00096CE9"/>
    <w:rPr>
      <w:rFonts w:ascii="Times New Roman" w:hAnsi="Times New Roman" w:cs="Times New Roman"/>
      <w:spacing w:val="77"/>
      <w:sz w:val="25"/>
      <w:szCs w:val="25"/>
      <w:shd w:val="clear" w:color="auto" w:fill="FFFFFF"/>
    </w:rPr>
  </w:style>
  <w:style w:type="character" w:customStyle="1" w:styleId="Bodytext8">
    <w:name w:val="Body text (8)_"/>
    <w:link w:val="Bodytext80"/>
    <w:rsid w:val="00096CE9"/>
    <w:rPr>
      <w:rFonts w:ascii="Impact" w:hAnsi="Impact" w:cs="Impact"/>
      <w:noProof/>
      <w:shd w:val="clear" w:color="auto" w:fill="FFFFFF"/>
    </w:rPr>
  </w:style>
  <w:style w:type="character" w:customStyle="1" w:styleId="Bodytext8MicrosoftSansSerif">
    <w:name w:val="Body text (8) + Microsoft Sans Serif"/>
    <w:rsid w:val="00096CE9"/>
    <w:rPr>
      <w:rFonts w:ascii="Microsoft Sans Serif" w:hAnsi="Microsoft Sans Serif" w:cs="Microsoft Sans Serif"/>
      <w:noProof/>
      <w:shd w:val="clear" w:color="auto" w:fill="FFFFFF"/>
    </w:rPr>
  </w:style>
  <w:style w:type="character" w:customStyle="1" w:styleId="Bodytext9">
    <w:name w:val="Body text (9)_"/>
    <w:link w:val="Bodytext90"/>
    <w:rsid w:val="00096CE9"/>
    <w:rPr>
      <w:spacing w:val="1"/>
      <w:shd w:val="clear" w:color="auto" w:fill="FFFFFF"/>
    </w:rPr>
  </w:style>
  <w:style w:type="character" w:customStyle="1" w:styleId="Bodytext10">
    <w:name w:val="Body text (10)_"/>
    <w:link w:val="Bodytext100"/>
    <w:rsid w:val="00096CE9"/>
    <w:rPr>
      <w:rFonts w:ascii="Corbel" w:hAnsi="Corbel" w:cs="Corbel"/>
      <w:spacing w:val="5"/>
      <w:shd w:val="clear" w:color="auto" w:fill="FFFFFF"/>
    </w:rPr>
  </w:style>
  <w:style w:type="character" w:customStyle="1" w:styleId="Bodytext9SmallCaps">
    <w:name w:val="Body text (9) + Small Caps"/>
    <w:rsid w:val="00096CE9"/>
    <w:rPr>
      <w:rFonts w:ascii="Times New Roman" w:hAnsi="Times New Roman" w:cs="Times New Roman"/>
      <w:smallCaps/>
      <w:spacing w:val="1"/>
      <w:shd w:val="clear" w:color="auto" w:fill="FFFFFF"/>
    </w:rPr>
  </w:style>
  <w:style w:type="character" w:customStyle="1" w:styleId="Heading30">
    <w:name w:val="Heading #3_"/>
    <w:link w:val="Heading31"/>
    <w:rsid w:val="00096CE9"/>
    <w:rPr>
      <w:spacing w:val="1"/>
      <w:sz w:val="25"/>
      <w:szCs w:val="25"/>
      <w:shd w:val="clear" w:color="auto" w:fill="FFFFFF"/>
    </w:rPr>
  </w:style>
  <w:style w:type="character" w:customStyle="1" w:styleId="Heading23">
    <w:name w:val="Heading #2 (3)_"/>
    <w:link w:val="Heading230"/>
    <w:rsid w:val="00096CE9"/>
    <w:rPr>
      <w:rFonts w:ascii="Impact" w:hAnsi="Impact" w:cs="Impact"/>
      <w:noProof/>
      <w:sz w:val="26"/>
      <w:szCs w:val="26"/>
      <w:shd w:val="clear" w:color="auto" w:fill="FFFFFF"/>
    </w:rPr>
  </w:style>
  <w:style w:type="character" w:customStyle="1" w:styleId="Heading23MicrosoftSansSerif">
    <w:name w:val="Heading #2 (3) + Microsoft Sans Serif"/>
    <w:aliases w:val="12.5 pt"/>
    <w:rsid w:val="00096CE9"/>
    <w:rPr>
      <w:rFonts w:ascii="Microsoft Sans Serif" w:hAnsi="Microsoft Sans Serif" w:cs="Microsoft Sans Serif"/>
      <w:noProof/>
      <w:sz w:val="25"/>
      <w:szCs w:val="25"/>
      <w:shd w:val="clear" w:color="auto" w:fill="FFFFFF"/>
    </w:rPr>
  </w:style>
  <w:style w:type="character" w:customStyle="1" w:styleId="Bodytext9125pt">
    <w:name w:val="Body text (9) + 12.5 pt"/>
    <w:rsid w:val="00096CE9"/>
    <w:rPr>
      <w:rFonts w:ascii="Times New Roman" w:hAnsi="Times New Roman" w:cs="Times New Roman"/>
      <w:spacing w:val="1"/>
      <w:sz w:val="25"/>
      <w:szCs w:val="25"/>
      <w:shd w:val="clear" w:color="auto" w:fill="FFFFFF"/>
    </w:rPr>
  </w:style>
  <w:style w:type="character" w:customStyle="1" w:styleId="Bodytext12pt2">
    <w:name w:val="Body text + 12 pt2"/>
    <w:rsid w:val="00096CE9"/>
    <w:rPr>
      <w:rFonts w:ascii="Times New Roman" w:hAnsi="Times New Roman" w:cs="Times New Roman"/>
      <w:spacing w:val="1"/>
      <w:sz w:val="24"/>
      <w:szCs w:val="24"/>
      <w:shd w:val="clear" w:color="auto" w:fill="FFFFFF"/>
    </w:rPr>
  </w:style>
  <w:style w:type="character" w:customStyle="1" w:styleId="BodytextItalic2">
    <w:name w:val="Body text + Italic2"/>
    <w:aliases w:val="Spacing 0 pt72"/>
    <w:rsid w:val="00096CE9"/>
    <w:rPr>
      <w:rFonts w:ascii="Times New Roman" w:hAnsi="Times New Roman" w:cs="Times New Roman"/>
      <w:i/>
      <w:iCs/>
      <w:spacing w:val="1"/>
      <w:sz w:val="25"/>
      <w:szCs w:val="25"/>
      <w:shd w:val="clear" w:color="auto" w:fill="FFFFFF"/>
    </w:rPr>
  </w:style>
  <w:style w:type="character" w:customStyle="1" w:styleId="Bodytext4pt">
    <w:name w:val="Body text + 4 pt"/>
    <w:aliases w:val="Italic11,Spacing 0 pt71"/>
    <w:rsid w:val="00096CE9"/>
    <w:rPr>
      <w:rFonts w:ascii="Times New Roman" w:hAnsi="Times New Roman" w:cs="Times New Roman"/>
      <w:i/>
      <w:iCs/>
      <w:spacing w:val="-8"/>
      <w:sz w:val="8"/>
      <w:szCs w:val="8"/>
      <w:shd w:val="clear" w:color="auto" w:fill="FFFFFF"/>
    </w:rPr>
  </w:style>
  <w:style w:type="character" w:customStyle="1" w:styleId="BodytextMSReferenceSansSerif">
    <w:name w:val="Body text + MS Reference Sans Serif"/>
    <w:aliases w:val="4 pt,Spacing 0 pt70"/>
    <w:rsid w:val="00096CE9"/>
    <w:rPr>
      <w:rFonts w:ascii="MS Reference Sans Serif" w:hAnsi="MS Reference Sans Serif" w:cs="MS Reference Sans Serif"/>
      <w:spacing w:val="0"/>
      <w:sz w:val="8"/>
      <w:szCs w:val="8"/>
      <w:shd w:val="clear" w:color="auto" w:fill="FFFFFF"/>
    </w:rPr>
  </w:style>
  <w:style w:type="character" w:customStyle="1" w:styleId="Bodytext213pt">
    <w:name w:val="Body text (2) + 13 pt"/>
    <w:aliases w:val="Spacing 0 pt69"/>
    <w:rsid w:val="00096CE9"/>
    <w:rPr>
      <w:rFonts w:ascii="Times New Roman" w:hAnsi="Times New Roman" w:cs="Times New Roman"/>
      <w:b/>
      <w:bCs/>
      <w:spacing w:val="1"/>
      <w:sz w:val="26"/>
      <w:szCs w:val="26"/>
      <w:shd w:val="clear" w:color="auto" w:fill="FFFFFF"/>
    </w:rPr>
  </w:style>
  <w:style w:type="character" w:customStyle="1" w:styleId="Bodytext85pt">
    <w:name w:val="Body text + 8.5 pt"/>
    <w:aliases w:val="Spacing 0 pt68"/>
    <w:rsid w:val="00096CE9"/>
    <w:rPr>
      <w:rFonts w:ascii="Times New Roman" w:hAnsi="Times New Roman" w:cs="Times New Roman"/>
      <w:spacing w:val="11"/>
      <w:sz w:val="17"/>
      <w:szCs w:val="17"/>
      <w:shd w:val="clear" w:color="auto" w:fill="FFFFFF"/>
    </w:rPr>
  </w:style>
  <w:style w:type="character" w:customStyle="1" w:styleId="Heading52">
    <w:name w:val="Heading #5 (2)_"/>
    <w:link w:val="Heading520"/>
    <w:rsid w:val="00096CE9"/>
    <w:rPr>
      <w:b/>
      <w:bCs/>
      <w:i/>
      <w:iCs/>
      <w:spacing w:val="1"/>
      <w:sz w:val="25"/>
      <w:szCs w:val="25"/>
      <w:shd w:val="clear" w:color="auto" w:fill="FFFFFF"/>
    </w:rPr>
  </w:style>
  <w:style w:type="character" w:customStyle="1" w:styleId="Heading52NotItalic">
    <w:name w:val="Heading #5 (2) + Not Italic"/>
    <w:aliases w:val="Spacing 0 pt67"/>
    <w:rsid w:val="00096CE9"/>
    <w:rPr>
      <w:rFonts w:ascii="Times New Roman" w:hAnsi="Times New Roman" w:cs="Times New Roman"/>
      <w:b/>
      <w:bCs/>
      <w:i/>
      <w:iCs/>
      <w:spacing w:val="3"/>
      <w:sz w:val="25"/>
      <w:szCs w:val="25"/>
      <w:shd w:val="clear" w:color="auto" w:fill="FFFFFF"/>
    </w:rPr>
  </w:style>
  <w:style w:type="character" w:customStyle="1" w:styleId="Headerorfooter2">
    <w:name w:val="Header or footer (2)_"/>
    <w:link w:val="Headerorfooter20"/>
    <w:rsid w:val="00096CE9"/>
    <w:rPr>
      <w:rFonts w:ascii="Microsoft Sans Serif" w:hAnsi="Microsoft Sans Serif" w:cs="Microsoft Sans Serif"/>
      <w:i/>
      <w:iCs/>
      <w:spacing w:val="16"/>
      <w:sz w:val="21"/>
      <w:szCs w:val="21"/>
      <w:shd w:val="clear" w:color="auto" w:fill="FFFFFF"/>
    </w:rPr>
  </w:style>
  <w:style w:type="character" w:customStyle="1" w:styleId="Bodytext11">
    <w:name w:val="Body text (11)_"/>
    <w:link w:val="Bodytext110"/>
    <w:rsid w:val="00096CE9"/>
    <w:rPr>
      <w:b/>
      <w:bCs/>
      <w:spacing w:val="1"/>
      <w:sz w:val="26"/>
      <w:szCs w:val="26"/>
      <w:shd w:val="clear" w:color="auto" w:fill="FFFFFF"/>
    </w:rPr>
  </w:style>
  <w:style w:type="character" w:customStyle="1" w:styleId="Bodytext11125pt">
    <w:name w:val="Body text (11) + 12.5 pt"/>
    <w:aliases w:val="Spacing 0 pt66"/>
    <w:rsid w:val="00096CE9"/>
    <w:rPr>
      <w:rFonts w:ascii="Times New Roman" w:hAnsi="Times New Roman" w:cs="Times New Roman"/>
      <w:b/>
      <w:bCs/>
      <w:spacing w:val="3"/>
      <w:sz w:val="25"/>
      <w:szCs w:val="25"/>
      <w:shd w:val="clear" w:color="auto" w:fill="FFFFFF"/>
    </w:rPr>
  </w:style>
  <w:style w:type="character" w:customStyle="1" w:styleId="BodytextSpacing1pt">
    <w:name w:val="Body text + Spacing 1 pt"/>
    <w:rsid w:val="00096CE9"/>
    <w:rPr>
      <w:rFonts w:ascii="Times New Roman" w:hAnsi="Times New Roman" w:cs="Times New Roman"/>
      <w:spacing w:val="36"/>
      <w:sz w:val="25"/>
      <w:szCs w:val="25"/>
      <w:shd w:val="clear" w:color="auto" w:fill="FFFFFF"/>
    </w:rPr>
  </w:style>
  <w:style w:type="character" w:customStyle="1" w:styleId="Tablecaption">
    <w:name w:val="Table caption_"/>
    <w:link w:val="Tablecaption1"/>
    <w:rsid w:val="00096CE9"/>
    <w:rPr>
      <w:b/>
      <w:bCs/>
      <w:spacing w:val="3"/>
      <w:sz w:val="25"/>
      <w:szCs w:val="25"/>
      <w:shd w:val="clear" w:color="auto" w:fill="FFFFFF"/>
    </w:rPr>
  </w:style>
  <w:style w:type="character" w:customStyle="1" w:styleId="Heading53">
    <w:name w:val="Heading #5 (3)_"/>
    <w:link w:val="Heading530"/>
    <w:rsid w:val="00096CE9"/>
    <w:rPr>
      <w:b/>
      <w:bCs/>
      <w:spacing w:val="8"/>
      <w:shd w:val="clear" w:color="auto" w:fill="FFFFFF"/>
    </w:rPr>
  </w:style>
  <w:style w:type="character" w:customStyle="1" w:styleId="Bodytext7TimesNewRoman1">
    <w:name w:val="Body text (7) + Times New Roman1"/>
    <w:aliases w:val="5 pt"/>
    <w:rsid w:val="00096CE9"/>
    <w:rPr>
      <w:rFonts w:ascii="Times New Roman" w:hAnsi="Times New Roman" w:cs="Times New Roman"/>
      <w:noProof/>
      <w:sz w:val="10"/>
      <w:szCs w:val="10"/>
      <w:shd w:val="clear" w:color="auto" w:fill="FFFFFF"/>
    </w:rPr>
  </w:style>
  <w:style w:type="character" w:customStyle="1" w:styleId="Heading32">
    <w:name w:val="Heading #3 (2)_"/>
    <w:link w:val="Heading320"/>
    <w:rsid w:val="00096CE9"/>
    <w:rPr>
      <w:rFonts w:ascii="Impact" w:hAnsi="Impact" w:cs="Impact"/>
      <w:noProof/>
      <w:shd w:val="clear" w:color="auto" w:fill="FFFFFF"/>
    </w:rPr>
  </w:style>
  <w:style w:type="character" w:customStyle="1" w:styleId="Heading32115pt">
    <w:name w:val="Heading #3 (2) + 11.5 pt"/>
    <w:rsid w:val="00096CE9"/>
    <w:rPr>
      <w:rFonts w:ascii="Impact" w:hAnsi="Impact" w:cs="Impact"/>
      <w:noProof/>
      <w:sz w:val="23"/>
      <w:szCs w:val="23"/>
      <w:shd w:val="clear" w:color="auto" w:fill="FFFFFF"/>
    </w:rPr>
  </w:style>
  <w:style w:type="character" w:customStyle="1" w:styleId="Bodytext312pt">
    <w:name w:val="Body text (3) + 12 pt"/>
    <w:aliases w:val="Not Italic12,Spacing 0 pt65"/>
    <w:rsid w:val="00096CE9"/>
    <w:rPr>
      <w:rFonts w:ascii="Times New Roman" w:hAnsi="Times New Roman" w:cs="Times New Roman"/>
      <w:i/>
      <w:iCs/>
      <w:spacing w:val="1"/>
      <w:sz w:val="24"/>
      <w:szCs w:val="24"/>
      <w:shd w:val="clear" w:color="auto" w:fill="FFFFFF"/>
    </w:rPr>
  </w:style>
  <w:style w:type="character" w:customStyle="1" w:styleId="Bodytext312pt4">
    <w:name w:val="Body text (3) + 12 pt4"/>
    <w:aliases w:val="Bold11,Not Italic11,Spacing 0 pt64"/>
    <w:rsid w:val="00096CE9"/>
    <w:rPr>
      <w:rFonts w:ascii="Times New Roman" w:hAnsi="Times New Roman" w:cs="Times New Roman"/>
      <w:b/>
      <w:bCs/>
      <w:i/>
      <w:iCs/>
      <w:spacing w:val="-3"/>
      <w:sz w:val="24"/>
      <w:szCs w:val="24"/>
      <w:shd w:val="clear" w:color="auto" w:fill="FFFFFF"/>
    </w:rPr>
  </w:style>
  <w:style w:type="character" w:customStyle="1" w:styleId="Bodytext3Spacing0pt">
    <w:name w:val="Body text (3) + Spacing 0 pt"/>
    <w:rsid w:val="00096CE9"/>
    <w:rPr>
      <w:rFonts w:ascii="Times New Roman" w:hAnsi="Times New Roman" w:cs="Times New Roman"/>
      <w:i/>
      <w:iCs/>
      <w:spacing w:val="-3"/>
      <w:sz w:val="25"/>
      <w:szCs w:val="25"/>
      <w:shd w:val="clear" w:color="auto" w:fill="FFFFFF"/>
    </w:rPr>
  </w:style>
  <w:style w:type="character" w:customStyle="1" w:styleId="Heading20">
    <w:name w:val="Heading #2_"/>
    <w:link w:val="Heading21"/>
    <w:rsid w:val="00096CE9"/>
    <w:rPr>
      <w:i/>
      <w:iCs/>
      <w:shd w:val="clear" w:color="auto" w:fill="FFFFFF"/>
    </w:rPr>
  </w:style>
  <w:style w:type="character" w:customStyle="1" w:styleId="Heading2Bold">
    <w:name w:val="Heading #2 + Bold"/>
    <w:aliases w:val="Not Italic10"/>
    <w:rsid w:val="00096CE9"/>
    <w:rPr>
      <w:rFonts w:ascii="Times New Roman" w:hAnsi="Times New Roman" w:cs="Times New Roman"/>
      <w:b/>
      <w:bCs/>
      <w:i/>
      <w:iCs/>
      <w:noProof/>
      <w:shd w:val="clear" w:color="auto" w:fill="FFFFFF"/>
    </w:rPr>
  </w:style>
  <w:style w:type="character" w:customStyle="1" w:styleId="Heading2Bold1">
    <w:name w:val="Heading #2 + Bold1"/>
    <w:aliases w:val="Not Italic9"/>
    <w:rsid w:val="00096CE9"/>
    <w:rPr>
      <w:rFonts w:ascii="Times New Roman" w:hAnsi="Times New Roman" w:cs="Times New Roman"/>
      <w:b/>
      <w:bCs/>
      <w:i/>
      <w:iCs/>
      <w:noProof/>
      <w:shd w:val="clear" w:color="auto" w:fill="FFFFFF"/>
    </w:rPr>
  </w:style>
  <w:style w:type="character" w:customStyle="1" w:styleId="Bodytext6125pt">
    <w:name w:val="Body text (6) + 12.5 pt"/>
    <w:aliases w:val="Not Bold,Italic10"/>
    <w:rsid w:val="00096CE9"/>
    <w:rPr>
      <w:rFonts w:ascii="Times New Roman" w:hAnsi="Times New Roman" w:cs="Times New Roman"/>
      <w:b/>
      <w:bCs/>
      <w:i/>
      <w:iCs/>
      <w:spacing w:val="-3"/>
      <w:sz w:val="25"/>
      <w:szCs w:val="25"/>
      <w:shd w:val="clear" w:color="auto" w:fill="FFFFFF"/>
    </w:rPr>
  </w:style>
  <w:style w:type="character" w:customStyle="1" w:styleId="Bodytext32">
    <w:name w:val="Body text (3)"/>
    <w:rsid w:val="00096CE9"/>
    <w:rPr>
      <w:rFonts w:ascii="Times New Roman" w:hAnsi="Times New Roman" w:cs="Times New Roman"/>
      <w:i/>
      <w:iCs/>
      <w:sz w:val="25"/>
      <w:szCs w:val="25"/>
      <w:u w:val="single"/>
      <w:shd w:val="clear" w:color="auto" w:fill="FFFFFF"/>
    </w:rPr>
  </w:style>
  <w:style w:type="character" w:customStyle="1" w:styleId="Bodytext13">
    <w:name w:val="Body text (13)_"/>
    <w:link w:val="Bodytext130"/>
    <w:rsid w:val="00096CE9"/>
    <w:rPr>
      <w:rFonts w:ascii="Microsoft Sans Serif" w:hAnsi="Microsoft Sans Serif" w:cs="Microsoft Sans Serif"/>
      <w:spacing w:val="13"/>
      <w:w w:val="60"/>
      <w:sz w:val="25"/>
      <w:szCs w:val="25"/>
      <w:shd w:val="clear" w:color="auto" w:fill="FFFFFF"/>
    </w:rPr>
  </w:style>
  <w:style w:type="character" w:customStyle="1" w:styleId="Heading10">
    <w:name w:val="Heading #1_"/>
    <w:link w:val="Heading11"/>
    <w:rsid w:val="00096CE9"/>
    <w:rPr>
      <w:rFonts w:ascii="Impact" w:hAnsi="Impact" w:cs="Impact"/>
      <w:noProof/>
      <w:sz w:val="27"/>
      <w:szCs w:val="27"/>
      <w:shd w:val="clear" w:color="auto" w:fill="FFFFFF"/>
    </w:rPr>
  </w:style>
  <w:style w:type="character" w:customStyle="1" w:styleId="Heading1TimesNewRoman">
    <w:name w:val="Heading #1 + Times New Roman"/>
    <w:aliases w:val="12.5 pt7"/>
    <w:rsid w:val="00096CE9"/>
    <w:rPr>
      <w:rFonts w:ascii="Times New Roman" w:hAnsi="Times New Roman" w:cs="Times New Roman"/>
      <w:noProof/>
      <w:sz w:val="25"/>
      <w:szCs w:val="25"/>
      <w:shd w:val="clear" w:color="auto" w:fill="FFFFFF"/>
    </w:rPr>
  </w:style>
  <w:style w:type="character" w:customStyle="1" w:styleId="BodytextBold">
    <w:name w:val="Body text + Bold"/>
    <w:aliases w:val="Spacing 0 pt63"/>
    <w:rsid w:val="00096CE9"/>
    <w:rPr>
      <w:rFonts w:ascii="Times New Roman" w:hAnsi="Times New Roman" w:cs="Times New Roman"/>
      <w:b/>
      <w:bCs/>
      <w:spacing w:val="3"/>
      <w:sz w:val="25"/>
      <w:szCs w:val="25"/>
      <w:shd w:val="clear" w:color="auto" w:fill="FFFFFF"/>
    </w:rPr>
  </w:style>
  <w:style w:type="character" w:customStyle="1" w:styleId="Heading24">
    <w:name w:val="Heading #2 (4)_"/>
    <w:link w:val="Heading240"/>
    <w:rsid w:val="00096CE9"/>
    <w:rPr>
      <w:rFonts w:ascii="Impact" w:hAnsi="Impact" w:cs="Impact"/>
      <w:spacing w:val="50"/>
      <w:sz w:val="18"/>
      <w:szCs w:val="18"/>
      <w:shd w:val="clear" w:color="auto" w:fill="FFFFFF"/>
    </w:rPr>
  </w:style>
  <w:style w:type="character" w:customStyle="1" w:styleId="Heading24TimesNewRoman">
    <w:name w:val="Heading #2 (4) + Times New Roman"/>
    <w:aliases w:val="12.5 pt6,Spacing 0 pt62"/>
    <w:rsid w:val="00096CE9"/>
    <w:rPr>
      <w:rFonts w:ascii="Times New Roman" w:hAnsi="Times New Roman" w:cs="Times New Roman"/>
      <w:noProof/>
      <w:spacing w:val="0"/>
      <w:sz w:val="25"/>
      <w:szCs w:val="25"/>
      <w:shd w:val="clear" w:color="auto" w:fill="FFFFFF"/>
    </w:rPr>
  </w:style>
  <w:style w:type="character" w:customStyle="1" w:styleId="Heading33">
    <w:name w:val="Heading #3 (3)_"/>
    <w:link w:val="Heading330"/>
    <w:rsid w:val="00096CE9"/>
    <w:rPr>
      <w:rFonts w:ascii="Impact" w:hAnsi="Impact" w:cs="Impact"/>
      <w:spacing w:val="50"/>
      <w:sz w:val="18"/>
      <w:szCs w:val="18"/>
      <w:shd w:val="clear" w:color="auto" w:fill="FFFFFF"/>
    </w:rPr>
  </w:style>
  <w:style w:type="character" w:customStyle="1" w:styleId="Heading33MicrosoftSansSerif">
    <w:name w:val="Heading #3 (3) + Microsoft Sans Serif"/>
    <w:aliases w:val="11 pt,Spacing 0 pt61"/>
    <w:rsid w:val="00096CE9"/>
    <w:rPr>
      <w:rFonts w:ascii="Microsoft Sans Serif" w:hAnsi="Microsoft Sans Serif" w:cs="Microsoft Sans Serif"/>
      <w:noProof/>
      <w:spacing w:val="0"/>
      <w:sz w:val="22"/>
      <w:szCs w:val="22"/>
      <w:shd w:val="clear" w:color="auto" w:fill="FFFFFF"/>
    </w:rPr>
  </w:style>
  <w:style w:type="character" w:customStyle="1" w:styleId="Bodytext12">
    <w:name w:val="Body text (12)_"/>
    <w:link w:val="Bodytext120"/>
    <w:rsid w:val="00096CE9"/>
    <w:rPr>
      <w:rFonts w:ascii="Microsoft Sans Serif" w:hAnsi="Microsoft Sans Serif" w:cs="Microsoft Sans Serif"/>
      <w:spacing w:val="22"/>
      <w:shd w:val="clear" w:color="auto" w:fill="FFFFFF"/>
    </w:rPr>
  </w:style>
  <w:style w:type="character" w:customStyle="1" w:styleId="Bodytext12TimesNewRoman">
    <w:name w:val="Body text (12) + Times New Roman"/>
    <w:aliases w:val="13 pt,Spacing 0 pt60"/>
    <w:rsid w:val="00096CE9"/>
    <w:rPr>
      <w:rFonts w:ascii="Times New Roman" w:hAnsi="Times New Roman" w:cs="Times New Roman"/>
      <w:noProof/>
      <w:spacing w:val="0"/>
      <w:sz w:val="26"/>
      <w:szCs w:val="26"/>
      <w:shd w:val="clear" w:color="auto" w:fill="FFFFFF"/>
    </w:rPr>
  </w:style>
  <w:style w:type="character" w:customStyle="1" w:styleId="Heading34">
    <w:name w:val="Heading #3 (4)_"/>
    <w:link w:val="Heading340"/>
    <w:rsid w:val="00096CE9"/>
    <w:rPr>
      <w:rFonts w:ascii="Book Antiqua" w:hAnsi="Book Antiqua" w:cs="Book Antiqua"/>
      <w:noProof/>
      <w:sz w:val="25"/>
      <w:szCs w:val="25"/>
      <w:shd w:val="clear" w:color="auto" w:fill="FFFFFF"/>
    </w:rPr>
  </w:style>
  <w:style w:type="character" w:customStyle="1" w:styleId="Heading34MSReferenceSansSerif">
    <w:name w:val="Heading #3 (4) + MS Reference Sans Serif"/>
    <w:aliases w:val="11 pt3"/>
    <w:rsid w:val="00096CE9"/>
    <w:rPr>
      <w:rFonts w:ascii="MS Reference Sans Serif" w:hAnsi="MS Reference Sans Serif" w:cs="MS Reference Sans Serif"/>
      <w:noProof/>
      <w:sz w:val="22"/>
      <w:szCs w:val="22"/>
      <w:shd w:val="clear" w:color="auto" w:fill="FFFFFF"/>
    </w:rPr>
  </w:style>
  <w:style w:type="character" w:customStyle="1" w:styleId="BodytextItalic1">
    <w:name w:val="Body text + Italic1"/>
    <w:aliases w:val="Spacing 0 pt59"/>
    <w:rsid w:val="00096CE9"/>
    <w:rPr>
      <w:rFonts w:ascii="Times New Roman" w:hAnsi="Times New Roman" w:cs="Times New Roman"/>
      <w:i/>
      <w:iCs/>
      <w:spacing w:val="-3"/>
      <w:sz w:val="25"/>
      <w:szCs w:val="25"/>
      <w:shd w:val="clear" w:color="auto" w:fill="FFFFFF"/>
    </w:rPr>
  </w:style>
  <w:style w:type="character" w:customStyle="1" w:styleId="Bodytext14">
    <w:name w:val="Body text (14)_"/>
    <w:link w:val="Bodytext140"/>
    <w:rsid w:val="00096CE9"/>
    <w:rPr>
      <w:b/>
      <w:bCs/>
      <w:i/>
      <w:iCs/>
      <w:spacing w:val="4"/>
      <w:shd w:val="clear" w:color="auto" w:fill="FFFFFF"/>
    </w:rPr>
  </w:style>
  <w:style w:type="character" w:customStyle="1" w:styleId="Bodytext1412pt">
    <w:name w:val="Body text (14) + 12 pt"/>
    <w:aliases w:val="Not Bold9,Not Italic8,Spacing 0 pt58"/>
    <w:rsid w:val="00096CE9"/>
    <w:rPr>
      <w:rFonts w:ascii="Times New Roman" w:hAnsi="Times New Roman" w:cs="Times New Roman"/>
      <w:b/>
      <w:bCs/>
      <w:i/>
      <w:iCs/>
      <w:spacing w:val="1"/>
      <w:sz w:val="24"/>
      <w:szCs w:val="24"/>
      <w:shd w:val="clear" w:color="auto" w:fill="FFFFFF"/>
    </w:rPr>
  </w:style>
  <w:style w:type="character" w:customStyle="1" w:styleId="Bodytext15">
    <w:name w:val="Body text (15)_"/>
    <w:link w:val="Bodytext150"/>
    <w:rsid w:val="00096CE9"/>
    <w:rPr>
      <w:b/>
      <w:bCs/>
      <w:spacing w:val="2"/>
      <w:sz w:val="19"/>
      <w:szCs w:val="19"/>
      <w:shd w:val="clear" w:color="auto" w:fill="FFFFFF"/>
    </w:rPr>
  </w:style>
  <w:style w:type="character" w:customStyle="1" w:styleId="Bodytext1512pt">
    <w:name w:val="Body text (15) + 12 pt"/>
    <w:aliases w:val="Spacing 0 pt57"/>
    <w:rsid w:val="00096CE9"/>
    <w:rPr>
      <w:rFonts w:ascii="Times New Roman" w:hAnsi="Times New Roman" w:cs="Times New Roman"/>
      <w:b/>
      <w:bCs/>
      <w:spacing w:val="-3"/>
      <w:sz w:val="24"/>
      <w:szCs w:val="24"/>
      <w:shd w:val="clear" w:color="auto" w:fill="FFFFFF"/>
    </w:rPr>
  </w:style>
  <w:style w:type="character" w:customStyle="1" w:styleId="Bodytext230">
    <w:name w:val="Body text (2)3"/>
    <w:rsid w:val="00096CE9"/>
    <w:rPr>
      <w:rFonts w:ascii="Times New Roman" w:hAnsi="Times New Roman" w:cs="Times New Roman"/>
      <w:b/>
      <w:bCs/>
      <w:spacing w:val="3"/>
      <w:sz w:val="25"/>
      <w:szCs w:val="25"/>
      <w:shd w:val="clear" w:color="auto" w:fill="FFFFFF"/>
    </w:rPr>
  </w:style>
  <w:style w:type="character" w:customStyle="1" w:styleId="BodytextSpacing0pt">
    <w:name w:val="Body text + Spacing 0 pt"/>
    <w:rsid w:val="00096CE9"/>
    <w:rPr>
      <w:rFonts w:ascii="Times New Roman" w:hAnsi="Times New Roman" w:cs="Times New Roman"/>
      <w:spacing w:val="2"/>
      <w:sz w:val="25"/>
      <w:szCs w:val="25"/>
      <w:shd w:val="clear" w:color="auto" w:fill="FFFFFF"/>
    </w:rPr>
  </w:style>
  <w:style w:type="character" w:customStyle="1" w:styleId="HeaderorfooterSpacing0pt">
    <w:name w:val="Header or footer + Spacing 0 pt"/>
    <w:rsid w:val="00096CE9"/>
    <w:rPr>
      <w:rFonts w:ascii="Times New Roman" w:hAnsi="Times New Roman" w:cs="Times New Roman"/>
      <w:spacing w:val="6"/>
      <w:sz w:val="25"/>
      <w:szCs w:val="25"/>
      <w:shd w:val="clear" w:color="auto" w:fill="FFFFFF"/>
    </w:rPr>
  </w:style>
  <w:style w:type="character" w:customStyle="1" w:styleId="Bodytext24pt">
    <w:name w:val="Body text (2) + 4 pt"/>
    <w:aliases w:val="Not Bold8,Spacing 2 pt"/>
    <w:rsid w:val="00096CE9"/>
    <w:rPr>
      <w:rFonts w:ascii="Times New Roman" w:hAnsi="Times New Roman" w:cs="Times New Roman"/>
      <w:b/>
      <w:bCs/>
      <w:spacing w:val="47"/>
      <w:sz w:val="8"/>
      <w:szCs w:val="8"/>
      <w:shd w:val="clear" w:color="auto" w:fill="FFFFFF"/>
    </w:rPr>
  </w:style>
  <w:style w:type="character" w:customStyle="1" w:styleId="Bodytext2NotBold2">
    <w:name w:val="Body text (2) + Not Bold2"/>
    <w:aliases w:val="Spacing 0 pt56"/>
    <w:rsid w:val="00096CE9"/>
    <w:rPr>
      <w:rFonts w:ascii="Times New Roman" w:hAnsi="Times New Roman" w:cs="Times New Roman"/>
      <w:b/>
      <w:bCs/>
      <w:spacing w:val="2"/>
      <w:sz w:val="25"/>
      <w:szCs w:val="25"/>
      <w:shd w:val="clear" w:color="auto" w:fill="FFFFFF"/>
    </w:rPr>
  </w:style>
  <w:style w:type="character" w:customStyle="1" w:styleId="Heading54">
    <w:name w:val="Heading #5 (4)_"/>
    <w:link w:val="Heading540"/>
    <w:rsid w:val="00096CE9"/>
    <w:rPr>
      <w:rFonts w:ascii="Impact" w:hAnsi="Impact" w:cs="Impact"/>
      <w:noProof/>
      <w:sz w:val="27"/>
      <w:szCs w:val="27"/>
      <w:shd w:val="clear" w:color="auto" w:fill="FFFFFF"/>
    </w:rPr>
  </w:style>
  <w:style w:type="character" w:customStyle="1" w:styleId="Heading54MicrosoftSansSerif">
    <w:name w:val="Heading #5 (4) + Microsoft Sans Serif"/>
    <w:aliases w:val="12.5 pt5"/>
    <w:rsid w:val="00096CE9"/>
    <w:rPr>
      <w:rFonts w:ascii="Microsoft Sans Serif" w:hAnsi="Microsoft Sans Serif" w:cs="Microsoft Sans Serif"/>
      <w:noProof/>
      <w:sz w:val="25"/>
      <w:szCs w:val="25"/>
      <w:shd w:val="clear" w:color="auto" w:fill="FFFFFF"/>
    </w:rPr>
  </w:style>
  <w:style w:type="character" w:customStyle="1" w:styleId="BodytextSpacing0pt2">
    <w:name w:val="Body text + Spacing 0 pt2"/>
    <w:rsid w:val="00096CE9"/>
    <w:rPr>
      <w:rFonts w:ascii="Times New Roman" w:hAnsi="Times New Roman" w:cs="Times New Roman"/>
      <w:spacing w:val="2"/>
      <w:sz w:val="25"/>
      <w:szCs w:val="25"/>
      <w:u w:val="single"/>
      <w:shd w:val="clear" w:color="auto" w:fill="FFFFFF"/>
    </w:rPr>
  </w:style>
  <w:style w:type="character" w:customStyle="1" w:styleId="Footnote95pt">
    <w:name w:val="Footnote + 9.5 pt"/>
    <w:aliases w:val="Spacing 0 pt55"/>
    <w:rsid w:val="00096CE9"/>
    <w:rPr>
      <w:rFonts w:ascii="Times New Roman" w:hAnsi="Times New Roman" w:cs="Times New Roman"/>
      <w:i/>
      <w:iCs/>
      <w:spacing w:val="-9"/>
      <w:sz w:val="19"/>
      <w:szCs w:val="19"/>
      <w:shd w:val="clear" w:color="auto" w:fill="FFFFFF"/>
    </w:rPr>
  </w:style>
  <w:style w:type="character" w:customStyle="1" w:styleId="Heading70">
    <w:name w:val="Heading #7_"/>
    <w:link w:val="Heading71"/>
    <w:rsid w:val="00096CE9"/>
    <w:rPr>
      <w:b/>
      <w:bCs/>
      <w:spacing w:val="3"/>
      <w:sz w:val="25"/>
      <w:szCs w:val="25"/>
      <w:shd w:val="clear" w:color="auto" w:fill="FFFFFF"/>
    </w:rPr>
  </w:style>
  <w:style w:type="character" w:customStyle="1" w:styleId="Bodytext220">
    <w:name w:val="Body text (2)2"/>
    <w:rsid w:val="00096CE9"/>
    <w:rPr>
      <w:rFonts w:ascii="Times New Roman" w:hAnsi="Times New Roman" w:cs="Times New Roman"/>
      <w:b/>
      <w:bCs/>
      <w:spacing w:val="3"/>
      <w:sz w:val="25"/>
      <w:szCs w:val="25"/>
      <w:u w:val="single"/>
      <w:shd w:val="clear" w:color="auto" w:fill="FFFFFF"/>
    </w:rPr>
  </w:style>
  <w:style w:type="character" w:customStyle="1" w:styleId="Bodytext3NotItalic1">
    <w:name w:val="Body text (3) + Not Italic1"/>
    <w:aliases w:val="Spacing 0 pt54"/>
    <w:rsid w:val="00096CE9"/>
    <w:rPr>
      <w:rFonts w:ascii="Times New Roman" w:hAnsi="Times New Roman" w:cs="Times New Roman"/>
      <w:i/>
      <w:iCs/>
      <w:spacing w:val="2"/>
      <w:sz w:val="25"/>
      <w:szCs w:val="25"/>
      <w:shd w:val="clear" w:color="auto" w:fill="FFFFFF"/>
    </w:rPr>
  </w:style>
  <w:style w:type="character" w:customStyle="1" w:styleId="Bodytext14Spacing0pt">
    <w:name w:val="Body text (14) + Spacing 0 pt"/>
    <w:rsid w:val="00096CE9"/>
    <w:rPr>
      <w:rFonts w:ascii="Times New Roman" w:hAnsi="Times New Roman" w:cs="Times New Roman"/>
      <w:b/>
      <w:bCs/>
      <w:i/>
      <w:iCs/>
      <w:spacing w:val="3"/>
      <w:shd w:val="clear" w:color="auto" w:fill="FFFFFF"/>
    </w:rPr>
  </w:style>
  <w:style w:type="character" w:customStyle="1" w:styleId="Bodytext1412pt1">
    <w:name w:val="Body text (14) + 12 pt1"/>
    <w:aliases w:val="Not Bold7,Not Italic7,Spacing 0 pt53"/>
    <w:rsid w:val="00096CE9"/>
    <w:rPr>
      <w:rFonts w:ascii="Times New Roman" w:hAnsi="Times New Roman" w:cs="Times New Roman"/>
      <w:b/>
      <w:bCs/>
      <w:i/>
      <w:iCs/>
      <w:spacing w:val="6"/>
      <w:sz w:val="24"/>
      <w:szCs w:val="24"/>
      <w:shd w:val="clear" w:color="auto" w:fill="FFFFFF"/>
    </w:rPr>
  </w:style>
  <w:style w:type="character" w:customStyle="1" w:styleId="Bodytext14125pt">
    <w:name w:val="Body text (14) + 12.5 pt"/>
    <w:aliases w:val="Not Bold6,Not Italic6,Spacing 0 pt52"/>
    <w:rsid w:val="00096CE9"/>
    <w:rPr>
      <w:rFonts w:ascii="Times New Roman" w:hAnsi="Times New Roman" w:cs="Times New Roman"/>
      <w:b/>
      <w:bCs/>
      <w:i/>
      <w:iCs/>
      <w:spacing w:val="2"/>
      <w:sz w:val="25"/>
      <w:szCs w:val="25"/>
      <w:shd w:val="clear" w:color="auto" w:fill="FFFFFF"/>
    </w:rPr>
  </w:style>
  <w:style w:type="character" w:customStyle="1" w:styleId="Bodytext4Spacing0pt">
    <w:name w:val="Body text (4) + Spacing 0 pt"/>
    <w:rsid w:val="00096CE9"/>
    <w:rPr>
      <w:rFonts w:ascii="Times New Roman" w:hAnsi="Times New Roman" w:cs="Times New Roman"/>
      <w:spacing w:val="10"/>
      <w:sz w:val="18"/>
      <w:szCs w:val="18"/>
      <w:shd w:val="clear" w:color="auto" w:fill="FFFFFF"/>
    </w:rPr>
  </w:style>
  <w:style w:type="character" w:customStyle="1" w:styleId="Bodytext495pt">
    <w:name w:val="Body text (4) + 9.5 pt"/>
    <w:aliases w:val="Italic9,Small Caps,Spacing 0 pt51"/>
    <w:rsid w:val="00096CE9"/>
    <w:rPr>
      <w:rFonts w:ascii="Times New Roman" w:hAnsi="Times New Roman" w:cs="Times New Roman"/>
      <w:i/>
      <w:iCs/>
      <w:smallCaps/>
      <w:spacing w:val="-9"/>
      <w:sz w:val="19"/>
      <w:szCs w:val="19"/>
      <w:shd w:val="clear" w:color="auto" w:fill="FFFFFF"/>
    </w:rPr>
  </w:style>
  <w:style w:type="character" w:customStyle="1" w:styleId="Bodytext4125pt">
    <w:name w:val="Body text (4) + 12.5 pt"/>
    <w:aliases w:val="Spacing 0 pt50"/>
    <w:rsid w:val="00096CE9"/>
    <w:rPr>
      <w:rFonts w:ascii="Times New Roman" w:hAnsi="Times New Roman" w:cs="Times New Roman"/>
      <w:spacing w:val="2"/>
      <w:sz w:val="25"/>
      <w:szCs w:val="25"/>
      <w:shd w:val="clear" w:color="auto" w:fill="FFFFFF"/>
    </w:rPr>
  </w:style>
  <w:style w:type="character" w:customStyle="1" w:styleId="Heading26">
    <w:name w:val="Heading #2 (6)_"/>
    <w:link w:val="Heading260"/>
    <w:rsid w:val="00096CE9"/>
    <w:rPr>
      <w:i/>
      <w:iCs/>
      <w:sz w:val="25"/>
      <w:szCs w:val="25"/>
      <w:shd w:val="clear" w:color="auto" w:fill="FFFFFF"/>
    </w:rPr>
  </w:style>
  <w:style w:type="character" w:customStyle="1" w:styleId="Heading26NotItalic">
    <w:name w:val="Heading #2 (6) + Not Italic"/>
    <w:aliases w:val="Spacing 0 pt49"/>
    <w:rsid w:val="00096CE9"/>
    <w:rPr>
      <w:rFonts w:ascii="Times New Roman" w:hAnsi="Times New Roman" w:cs="Times New Roman"/>
      <w:i/>
      <w:iCs/>
      <w:spacing w:val="2"/>
      <w:sz w:val="25"/>
      <w:szCs w:val="25"/>
      <w:shd w:val="clear" w:color="auto" w:fill="FFFFFF"/>
    </w:rPr>
  </w:style>
  <w:style w:type="character" w:customStyle="1" w:styleId="Heading269pt">
    <w:name w:val="Heading #2 (6) + 9 pt"/>
    <w:aliases w:val="Not Italic5,Spacing 0 pt48"/>
    <w:rsid w:val="00096CE9"/>
    <w:rPr>
      <w:rFonts w:ascii="Times New Roman" w:hAnsi="Times New Roman" w:cs="Times New Roman"/>
      <w:i/>
      <w:iCs/>
      <w:spacing w:val="10"/>
      <w:sz w:val="18"/>
      <w:szCs w:val="18"/>
      <w:shd w:val="clear" w:color="auto" w:fill="FFFFFF"/>
    </w:rPr>
  </w:style>
  <w:style w:type="character" w:customStyle="1" w:styleId="Bodytext154pt">
    <w:name w:val="Body text (15) + 4 pt"/>
    <w:aliases w:val="Not Bold5,Italic8,Spacing 0 pt47"/>
    <w:rsid w:val="00096CE9"/>
    <w:rPr>
      <w:rFonts w:ascii="Times New Roman" w:hAnsi="Times New Roman" w:cs="Times New Roman"/>
      <w:b/>
      <w:bCs/>
      <w:i/>
      <w:iCs/>
      <w:noProof/>
      <w:spacing w:val="0"/>
      <w:sz w:val="8"/>
      <w:szCs w:val="8"/>
      <w:shd w:val="clear" w:color="auto" w:fill="FFFFFF"/>
    </w:rPr>
  </w:style>
  <w:style w:type="character" w:customStyle="1" w:styleId="Bodytext15Spacing0pt">
    <w:name w:val="Body text (15) + Spacing 0 pt"/>
    <w:rsid w:val="00096CE9"/>
    <w:rPr>
      <w:rFonts w:ascii="Times New Roman" w:hAnsi="Times New Roman" w:cs="Times New Roman"/>
      <w:b/>
      <w:bCs/>
      <w:spacing w:val="2"/>
      <w:sz w:val="19"/>
      <w:szCs w:val="19"/>
      <w:shd w:val="clear" w:color="auto" w:fill="FFFFFF"/>
    </w:rPr>
  </w:style>
  <w:style w:type="character" w:customStyle="1" w:styleId="Bodytext16">
    <w:name w:val="Body text (16)_"/>
    <w:link w:val="Bodytext160"/>
    <w:rsid w:val="00096CE9"/>
    <w:rPr>
      <w:shd w:val="clear" w:color="auto" w:fill="FFFFFF"/>
    </w:rPr>
  </w:style>
  <w:style w:type="character" w:customStyle="1" w:styleId="BodytextSpacing4pt">
    <w:name w:val="Body text + Spacing 4 pt"/>
    <w:rsid w:val="00096CE9"/>
    <w:rPr>
      <w:rFonts w:ascii="Times New Roman" w:hAnsi="Times New Roman" w:cs="Times New Roman"/>
      <w:spacing w:val="89"/>
      <w:sz w:val="25"/>
      <w:szCs w:val="25"/>
      <w:shd w:val="clear" w:color="auto" w:fill="FFFFFF"/>
    </w:rPr>
  </w:style>
  <w:style w:type="character" w:customStyle="1" w:styleId="Heading55">
    <w:name w:val="Heading #5 (5)_"/>
    <w:link w:val="Heading550"/>
    <w:rsid w:val="00096CE9"/>
    <w:rPr>
      <w:b/>
      <w:bCs/>
      <w:i/>
      <w:iCs/>
      <w:spacing w:val="3"/>
      <w:shd w:val="clear" w:color="auto" w:fill="FFFFFF"/>
    </w:rPr>
  </w:style>
  <w:style w:type="character" w:customStyle="1" w:styleId="Heading5512pt">
    <w:name w:val="Heading #5 (5) + 12 pt"/>
    <w:aliases w:val="Not Bold4,Not Italic4,Spacing 0 pt46"/>
    <w:rsid w:val="00096CE9"/>
    <w:rPr>
      <w:rFonts w:ascii="Times New Roman" w:hAnsi="Times New Roman" w:cs="Times New Roman"/>
      <w:b/>
      <w:bCs/>
      <w:i/>
      <w:iCs/>
      <w:spacing w:val="6"/>
      <w:sz w:val="24"/>
      <w:szCs w:val="24"/>
      <w:shd w:val="clear" w:color="auto" w:fill="FFFFFF"/>
    </w:rPr>
  </w:style>
  <w:style w:type="character" w:customStyle="1" w:styleId="Heading56">
    <w:name w:val="Heading #5 (6)_"/>
    <w:link w:val="Heading560"/>
    <w:rsid w:val="00096CE9"/>
    <w:rPr>
      <w:rFonts w:ascii="Verdana" w:hAnsi="Verdana" w:cs="Verdana"/>
      <w:b/>
      <w:bCs/>
      <w:spacing w:val="36"/>
      <w:sz w:val="14"/>
      <w:szCs w:val="14"/>
      <w:shd w:val="clear" w:color="auto" w:fill="FFFFFF"/>
    </w:rPr>
  </w:style>
  <w:style w:type="character" w:customStyle="1" w:styleId="Heading56MicrosoftSansSerif">
    <w:name w:val="Heading #5 (6) + Microsoft Sans Serif"/>
    <w:aliases w:val="11 pt2,Not Bold3,Spacing 0 pt45"/>
    <w:rsid w:val="00096CE9"/>
    <w:rPr>
      <w:rFonts w:ascii="Microsoft Sans Serif" w:hAnsi="Microsoft Sans Serif" w:cs="Microsoft Sans Serif"/>
      <w:b/>
      <w:bCs/>
      <w:noProof/>
      <w:spacing w:val="0"/>
      <w:sz w:val="22"/>
      <w:szCs w:val="22"/>
      <w:shd w:val="clear" w:color="auto" w:fill="FFFFFF"/>
    </w:rPr>
  </w:style>
  <w:style w:type="character" w:customStyle="1" w:styleId="Bodytext17">
    <w:name w:val="Body text (17)_"/>
    <w:link w:val="Bodytext170"/>
    <w:rsid w:val="00096CE9"/>
    <w:rPr>
      <w:rFonts w:ascii="Arial Narrow" w:hAnsi="Arial Narrow" w:cs="Arial Narrow"/>
      <w:spacing w:val="19"/>
      <w:sz w:val="28"/>
      <w:szCs w:val="28"/>
      <w:shd w:val="clear" w:color="auto" w:fill="FFFFFF"/>
    </w:rPr>
  </w:style>
  <w:style w:type="character" w:customStyle="1" w:styleId="Bodytext17MicrosoftSansSerif">
    <w:name w:val="Body text (17) + Microsoft Sans Serif"/>
    <w:aliases w:val="12.5 pt4,Spacing 0 pt44"/>
    <w:rsid w:val="00096CE9"/>
    <w:rPr>
      <w:rFonts w:ascii="Microsoft Sans Serif" w:hAnsi="Microsoft Sans Serif" w:cs="Microsoft Sans Serif"/>
      <w:noProof/>
      <w:spacing w:val="0"/>
      <w:sz w:val="25"/>
      <w:szCs w:val="25"/>
      <w:shd w:val="clear" w:color="auto" w:fill="FFFFFF"/>
    </w:rPr>
  </w:style>
  <w:style w:type="character" w:customStyle="1" w:styleId="Bodytext495pt1">
    <w:name w:val="Body text (4) + 9.5 pt1"/>
    <w:aliases w:val="Italic7,Spacing 0 pt43"/>
    <w:rsid w:val="00096CE9"/>
    <w:rPr>
      <w:rFonts w:ascii="Times New Roman" w:hAnsi="Times New Roman" w:cs="Times New Roman"/>
      <w:i/>
      <w:iCs/>
      <w:spacing w:val="-9"/>
      <w:sz w:val="19"/>
      <w:szCs w:val="19"/>
      <w:shd w:val="clear" w:color="auto" w:fill="FFFFFF"/>
    </w:rPr>
  </w:style>
  <w:style w:type="character" w:customStyle="1" w:styleId="Bodytext18">
    <w:name w:val="Body text (18)_"/>
    <w:link w:val="Bodytext180"/>
    <w:rsid w:val="00096CE9"/>
    <w:rPr>
      <w:rFonts w:ascii="Impact" w:hAnsi="Impact" w:cs="Impact"/>
      <w:noProof/>
      <w:sz w:val="27"/>
      <w:szCs w:val="27"/>
      <w:shd w:val="clear" w:color="auto" w:fill="FFFFFF"/>
    </w:rPr>
  </w:style>
  <w:style w:type="character" w:customStyle="1" w:styleId="Bodytext18TimesNewRoman">
    <w:name w:val="Body text (18) + Times New Roman"/>
    <w:aliases w:val="12.5 pt3"/>
    <w:rsid w:val="00096CE9"/>
    <w:rPr>
      <w:rFonts w:ascii="Times New Roman" w:hAnsi="Times New Roman" w:cs="Times New Roman"/>
      <w:noProof/>
      <w:sz w:val="25"/>
      <w:szCs w:val="25"/>
      <w:shd w:val="clear" w:color="auto" w:fill="FFFFFF"/>
    </w:rPr>
  </w:style>
  <w:style w:type="character" w:customStyle="1" w:styleId="Headerorfooter2Spacing0pt">
    <w:name w:val="Header or footer (2) + Spacing 0 pt"/>
    <w:rsid w:val="00096CE9"/>
    <w:rPr>
      <w:rFonts w:ascii="Microsoft Sans Serif" w:hAnsi="Microsoft Sans Serif" w:cs="Microsoft Sans Serif"/>
      <w:i/>
      <w:iCs/>
      <w:spacing w:val="-6"/>
      <w:sz w:val="21"/>
      <w:szCs w:val="21"/>
      <w:shd w:val="clear" w:color="auto" w:fill="FFFFFF"/>
    </w:rPr>
  </w:style>
  <w:style w:type="character" w:customStyle="1" w:styleId="Bodytext2165pt1">
    <w:name w:val="Body text (2) + 16.5 pt1"/>
    <w:aliases w:val="Spacing 0 pt42"/>
    <w:rsid w:val="00096CE9"/>
    <w:rPr>
      <w:rFonts w:ascii="Times New Roman" w:hAnsi="Times New Roman" w:cs="Times New Roman"/>
      <w:b/>
      <w:bCs/>
      <w:spacing w:val="-4"/>
      <w:sz w:val="33"/>
      <w:szCs w:val="33"/>
      <w:shd w:val="clear" w:color="auto" w:fill="FFFFFF"/>
    </w:rPr>
  </w:style>
  <w:style w:type="character" w:customStyle="1" w:styleId="Heading43">
    <w:name w:val="Heading #4 (3)_"/>
    <w:link w:val="Heading430"/>
    <w:rsid w:val="00096CE9"/>
    <w:rPr>
      <w:rFonts w:ascii="Impact" w:hAnsi="Impact" w:cs="Impact"/>
      <w:noProof/>
      <w:sz w:val="27"/>
      <w:szCs w:val="27"/>
      <w:shd w:val="clear" w:color="auto" w:fill="FFFFFF"/>
    </w:rPr>
  </w:style>
  <w:style w:type="character" w:customStyle="1" w:styleId="Heading43Tahoma">
    <w:name w:val="Heading #4 (3) + Tahoma"/>
    <w:aliases w:val="13 pt3"/>
    <w:rsid w:val="00096CE9"/>
    <w:rPr>
      <w:rFonts w:ascii="Tahoma" w:hAnsi="Tahoma" w:cs="Tahoma"/>
      <w:noProof/>
      <w:sz w:val="26"/>
      <w:szCs w:val="26"/>
      <w:shd w:val="clear" w:color="auto" w:fill="FFFFFF"/>
    </w:rPr>
  </w:style>
  <w:style w:type="character" w:customStyle="1" w:styleId="BodytextBold2">
    <w:name w:val="Body text + Bold2"/>
    <w:aliases w:val="Spacing 0 pt41"/>
    <w:rsid w:val="00096CE9"/>
    <w:rPr>
      <w:rFonts w:ascii="Times New Roman" w:hAnsi="Times New Roman" w:cs="Times New Roman"/>
      <w:b/>
      <w:bCs/>
      <w:spacing w:val="3"/>
      <w:sz w:val="25"/>
      <w:szCs w:val="25"/>
      <w:shd w:val="clear" w:color="auto" w:fill="FFFFFF"/>
    </w:rPr>
  </w:style>
  <w:style w:type="character" w:customStyle="1" w:styleId="Heading12">
    <w:name w:val="Heading #1 (2)_"/>
    <w:link w:val="Heading120"/>
    <w:rsid w:val="00096CE9"/>
    <w:rPr>
      <w:rFonts w:ascii="Verdana" w:hAnsi="Verdana" w:cs="Verdana"/>
      <w:spacing w:val="-8"/>
      <w:shd w:val="clear" w:color="auto" w:fill="FFFFFF"/>
    </w:rPr>
  </w:style>
  <w:style w:type="character" w:customStyle="1" w:styleId="Heading12TimesNewRoman">
    <w:name w:val="Heading #1 (2) + Times New Roman"/>
    <w:aliases w:val="12.5 pt2,Spacing 0 pt40"/>
    <w:rsid w:val="00096CE9"/>
    <w:rPr>
      <w:rFonts w:ascii="Times New Roman" w:hAnsi="Times New Roman" w:cs="Times New Roman"/>
      <w:spacing w:val="2"/>
      <w:sz w:val="25"/>
      <w:szCs w:val="25"/>
      <w:shd w:val="clear" w:color="auto" w:fill="FFFFFF"/>
    </w:rPr>
  </w:style>
  <w:style w:type="character" w:customStyle="1" w:styleId="Bodytext19">
    <w:name w:val="Body text (19)_"/>
    <w:link w:val="Bodytext190"/>
    <w:rsid w:val="00096CE9"/>
    <w:rPr>
      <w:rFonts w:ascii="Verdana" w:hAnsi="Verdana" w:cs="Verdana"/>
      <w:b/>
      <w:bCs/>
      <w:spacing w:val="9"/>
      <w:sz w:val="15"/>
      <w:szCs w:val="15"/>
      <w:shd w:val="clear" w:color="auto" w:fill="FFFFFF"/>
    </w:rPr>
  </w:style>
  <w:style w:type="character" w:customStyle="1" w:styleId="Bodytext1995pt">
    <w:name w:val="Body text (19) + 9.5 pt"/>
    <w:aliases w:val="Not Bold2,Spacing 0 pt39"/>
    <w:rsid w:val="00096CE9"/>
    <w:rPr>
      <w:rFonts w:ascii="Verdana" w:hAnsi="Verdana" w:cs="Verdana"/>
      <w:b/>
      <w:bCs/>
      <w:noProof/>
      <w:spacing w:val="0"/>
      <w:sz w:val="19"/>
      <w:szCs w:val="19"/>
      <w:shd w:val="clear" w:color="auto" w:fill="FFFFFF"/>
    </w:rPr>
  </w:style>
  <w:style w:type="character" w:customStyle="1" w:styleId="Bodytext9pt">
    <w:name w:val="Body text + 9 pt"/>
    <w:aliases w:val="Spacing 0 pt38"/>
    <w:rsid w:val="00096CE9"/>
    <w:rPr>
      <w:rFonts w:ascii="Times New Roman" w:hAnsi="Times New Roman" w:cs="Times New Roman"/>
      <w:spacing w:val="10"/>
      <w:sz w:val="18"/>
      <w:szCs w:val="18"/>
      <w:shd w:val="clear" w:color="auto" w:fill="FFFFFF"/>
    </w:rPr>
  </w:style>
  <w:style w:type="character" w:customStyle="1" w:styleId="Bodytext312pt3">
    <w:name w:val="Body text (3) + 12 pt3"/>
    <w:aliases w:val="Spacing 1 pt"/>
    <w:rsid w:val="00096CE9"/>
    <w:rPr>
      <w:rFonts w:ascii="Times New Roman" w:hAnsi="Times New Roman" w:cs="Times New Roman"/>
      <w:i/>
      <w:iCs/>
      <w:spacing w:val="23"/>
      <w:sz w:val="24"/>
      <w:szCs w:val="24"/>
      <w:shd w:val="clear" w:color="auto" w:fill="FFFFFF"/>
    </w:rPr>
  </w:style>
  <w:style w:type="character" w:customStyle="1" w:styleId="Bodytext211">
    <w:name w:val="Body text (21)_"/>
    <w:link w:val="Bodytext212"/>
    <w:rsid w:val="00096CE9"/>
    <w:rPr>
      <w:b/>
      <w:bCs/>
      <w:spacing w:val="4"/>
      <w:shd w:val="clear" w:color="auto" w:fill="FFFFFF"/>
    </w:rPr>
  </w:style>
  <w:style w:type="character" w:customStyle="1" w:styleId="Heading44">
    <w:name w:val="Heading #4 (4)_"/>
    <w:link w:val="Heading440"/>
    <w:rsid w:val="00096CE9"/>
    <w:rPr>
      <w:rFonts w:ascii="Impact" w:hAnsi="Impact" w:cs="Impact"/>
      <w:spacing w:val="54"/>
      <w:sz w:val="17"/>
      <w:szCs w:val="17"/>
      <w:shd w:val="clear" w:color="auto" w:fill="FFFFFF"/>
    </w:rPr>
  </w:style>
  <w:style w:type="character" w:customStyle="1" w:styleId="Heading44TimesNewRoman">
    <w:name w:val="Heading #4 (4) + Times New Roman"/>
    <w:aliases w:val="12 pt2,Spacing 0 pt37"/>
    <w:rsid w:val="00096CE9"/>
    <w:rPr>
      <w:rFonts w:ascii="Times New Roman" w:hAnsi="Times New Roman" w:cs="Times New Roman"/>
      <w:noProof/>
      <w:spacing w:val="0"/>
      <w:sz w:val="24"/>
      <w:szCs w:val="24"/>
      <w:shd w:val="clear" w:color="auto" w:fill="FFFFFF"/>
    </w:rPr>
  </w:style>
  <w:style w:type="character" w:customStyle="1" w:styleId="Heading57">
    <w:name w:val="Heading #5 (7)_"/>
    <w:link w:val="Heading570"/>
    <w:rsid w:val="00096CE9"/>
    <w:rPr>
      <w:rFonts w:ascii="Microsoft Sans Serif" w:hAnsi="Microsoft Sans Serif" w:cs="Microsoft Sans Serif"/>
      <w:spacing w:val="11"/>
      <w:sz w:val="26"/>
      <w:szCs w:val="26"/>
      <w:shd w:val="clear" w:color="auto" w:fill="FFFFFF"/>
    </w:rPr>
  </w:style>
  <w:style w:type="character" w:customStyle="1" w:styleId="Heading5712pt">
    <w:name w:val="Heading #5 (7) + 12 pt"/>
    <w:aliases w:val="Spacing 0 pt36"/>
    <w:rsid w:val="00096CE9"/>
    <w:rPr>
      <w:rFonts w:ascii="Microsoft Sans Serif" w:hAnsi="Microsoft Sans Serif" w:cs="Microsoft Sans Serif"/>
      <w:noProof/>
      <w:spacing w:val="0"/>
      <w:sz w:val="24"/>
      <w:szCs w:val="24"/>
      <w:shd w:val="clear" w:color="auto" w:fill="FFFFFF"/>
    </w:rPr>
  </w:style>
  <w:style w:type="character" w:customStyle="1" w:styleId="Heading58">
    <w:name w:val="Heading #5 (8)_"/>
    <w:link w:val="Heading580"/>
    <w:rsid w:val="00096CE9"/>
    <w:rPr>
      <w:rFonts w:ascii="Impact" w:hAnsi="Impact" w:cs="Impact"/>
      <w:noProof/>
      <w:sz w:val="27"/>
      <w:szCs w:val="27"/>
      <w:shd w:val="clear" w:color="auto" w:fill="FFFFFF"/>
    </w:rPr>
  </w:style>
  <w:style w:type="character" w:customStyle="1" w:styleId="Heading58ArialNarrow">
    <w:name w:val="Heading #5 (8) + Arial Narrow"/>
    <w:aliases w:val="13 pt2"/>
    <w:rsid w:val="00096CE9"/>
    <w:rPr>
      <w:rFonts w:ascii="Arial Narrow" w:hAnsi="Arial Narrow" w:cs="Arial Narrow"/>
      <w:noProof/>
      <w:sz w:val="26"/>
      <w:szCs w:val="26"/>
      <w:shd w:val="clear" w:color="auto" w:fill="FFFFFF"/>
    </w:rPr>
  </w:style>
  <w:style w:type="character" w:customStyle="1" w:styleId="Bodytext2Italic">
    <w:name w:val="Body text (2) + Italic"/>
    <w:aliases w:val="Spacing 0 pt35"/>
    <w:rsid w:val="00096CE9"/>
    <w:rPr>
      <w:rFonts w:ascii="Times New Roman" w:hAnsi="Times New Roman" w:cs="Times New Roman"/>
      <w:b/>
      <w:bCs/>
      <w:i/>
      <w:iCs/>
      <w:spacing w:val="2"/>
      <w:sz w:val="25"/>
      <w:szCs w:val="25"/>
      <w:shd w:val="clear" w:color="auto" w:fill="FFFFFF"/>
    </w:rPr>
  </w:style>
  <w:style w:type="character" w:customStyle="1" w:styleId="Bodytext2NotBold1">
    <w:name w:val="Body text (2) + Not Bold1"/>
    <w:aliases w:val="Italic6,Spacing 0 pt34"/>
    <w:rsid w:val="00096CE9"/>
    <w:rPr>
      <w:rFonts w:ascii="Times New Roman" w:hAnsi="Times New Roman" w:cs="Times New Roman"/>
      <w:b/>
      <w:bCs/>
      <w:i/>
      <w:iCs/>
      <w:spacing w:val="3"/>
      <w:sz w:val="25"/>
      <w:szCs w:val="25"/>
      <w:shd w:val="clear" w:color="auto" w:fill="FFFFFF"/>
    </w:rPr>
  </w:style>
  <w:style w:type="character" w:customStyle="1" w:styleId="Tablecaption2">
    <w:name w:val="Table caption (2)_"/>
    <w:link w:val="Tablecaption20"/>
    <w:rsid w:val="00096CE9"/>
    <w:rPr>
      <w:i/>
      <w:iCs/>
      <w:sz w:val="25"/>
      <w:szCs w:val="25"/>
      <w:shd w:val="clear" w:color="auto" w:fill="FFFFFF"/>
    </w:rPr>
  </w:style>
  <w:style w:type="character" w:customStyle="1" w:styleId="Bodytext3Bold2">
    <w:name w:val="Body text (3) + Bold2"/>
    <w:aliases w:val="Not Italic3,Spacing 0 pt33"/>
    <w:rsid w:val="00096CE9"/>
    <w:rPr>
      <w:rFonts w:ascii="Times New Roman" w:hAnsi="Times New Roman" w:cs="Times New Roman"/>
      <w:b/>
      <w:bCs/>
      <w:i/>
      <w:iCs/>
      <w:spacing w:val="3"/>
      <w:sz w:val="25"/>
      <w:szCs w:val="25"/>
      <w:shd w:val="clear" w:color="auto" w:fill="FFFFFF"/>
    </w:rPr>
  </w:style>
  <w:style w:type="character" w:customStyle="1" w:styleId="Bodytext3Bold1">
    <w:name w:val="Body text (3) + Bold1"/>
    <w:aliases w:val="Spacing 0 pt32"/>
    <w:rsid w:val="00096CE9"/>
    <w:rPr>
      <w:rFonts w:ascii="Times New Roman" w:hAnsi="Times New Roman" w:cs="Times New Roman"/>
      <w:b/>
      <w:bCs/>
      <w:i/>
      <w:iCs/>
      <w:spacing w:val="2"/>
      <w:sz w:val="25"/>
      <w:szCs w:val="25"/>
      <w:shd w:val="clear" w:color="auto" w:fill="FFFFFF"/>
    </w:rPr>
  </w:style>
  <w:style w:type="character" w:customStyle="1" w:styleId="Bodytext312pt2">
    <w:name w:val="Body text (3) + 12 pt2"/>
    <w:aliases w:val="Bold10,Not Italic2,Spacing 0 pt31"/>
    <w:rsid w:val="00096CE9"/>
    <w:rPr>
      <w:rFonts w:ascii="Times New Roman" w:hAnsi="Times New Roman" w:cs="Times New Roman"/>
      <w:b/>
      <w:bCs/>
      <w:i/>
      <w:iCs/>
      <w:spacing w:val="4"/>
      <w:sz w:val="24"/>
      <w:szCs w:val="24"/>
      <w:shd w:val="clear" w:color="auto" w:fill="FFFFFF"/>
    </w:rPr>
  </w:style>
  <w:style w:type="character" w:customStyle="1" w:styleId="Bodytext312pt1">
    <w:name w:val="Body text (3) + 12 pt1"/>
    <w:aliases w:val="Bold9,Spacing 0 pt30"/>
    <w:rsid w:val="00096CE9"/>
    <w:rPr>
      <w:rFonts w:ascii="Times New Roman" w:hAnsi="Times New Roman" w:cs="Times New Roman"/>
      <w:b/>
      <w:bCs/>
      <w:i/>
      <w:iCs/>
      <w:spacing w:val="-8"/>
      <w:sz w:val="24"/>
      <w:szCs w:val="24"/>
      <w:shd w:val="clear" w:color="auto" w:fill="FFFFFF"/>
    </w:rPr>
  </w:style>
  <w:style w:type="character" w:customStyle="1" w:styleId="BodytextMicrosoftSansSerif">
    <w:name w:val="Body text + Microsoft Sans Serif"/>
    <w:aliases w:val="11 pt1,Spacing 0 pt29"/>
    <w:rsid w:val="00096CE9"/>
    <w:rPr>
      <w:rFonts w:ascii="Microsoft Sans Serif" w:hAnsi="Microsoft Sans Serif" w:cs="Microsoft Sans Serif"/>
      <w:noProof/>
      <w:spacing w:val="0"/>
      <w:sz w:val="22"/>
      <w:szCs w:val="22"/>
      <w:shd w:val="clear" w:color="auto" w:fill="FFFFFF"/>
    </w:rPr>
  </w:style>
  <w:style w:type="character" w:customStyle="1" w:styleId="BodytextFranklinGothicHeavy">
    <w:name w:val="Body text + Franklin Gothic Heavy"/>
    <w:aliases w:val="6 pt,Spacing 0 pt28"/>
    <w:rsid w:val="00096CE9"/>
    <w:rPr>
      <w:rFonts w:ascii="Franklin Gothic Heavy" w:hAnsi="Franklin Gothic Heavy" w:cs="Franklin Gothic Heavy"/>
      <w:spacing w:val="0"/>
      <w:sz w:val="12"/>
      <w:szCs w:val="12"/>
      <w:shd w:val="clear" w:color="auto" w:fill="FFFFFF"/>
    </w:rPr>
  </w:style>
  <w:style w:type="character" w:customStyle="1" w:styleId="Bodytext4pt3">
    <w:name w:val="Body text + 4 pt3"/>
    <w:aliases w:val="Spacing 2 pt2"/>
    <w:rsid w:val="00096CE9"/>
    <w:rPr>
      <w:rFonts w:ascii="Times New Roman" w:hAnsi="Times New Roman" w:cs="Times New Roman"/>
      <w:spacing w:val="47"/>
      <w:sz w:val="8"/>
      <w:szCs w:val="8"/>
      <w:shd w:val="clear" w:color="auto" w:fill="FFFFFF"/>
    </w:rPr>
  </w:style>
  <w:style w:type="character" w:customStyle="1" w:styleId="Heading7Italic">
    <w:name w:val="Heading #7 + Italic"/>
    <w:aliases w:val="Spacing 0 pt27"/>
    <w:rsid w:val="00096CE9"/>
    <w:rPr>
      <w:rFonts w:ascii="Times New Roman" w:hAnsi="Times New Roman" w:cs="Times New Roman"/>
      <w:b/>
      <w:bCs/>
      <w:i/>
      <w:iCs/>
      <w:noProof/>
      <w:spacing w:val="2"/>
      <w:sz w:val="25"/>
      <w:szCs w:val="25"/>
      <w:shd w:val="clear" w:color="auto" w:fill="FFFFFF"/>
    </w:rPr>
  </w:style>
  <w:style w:type="character" w:customStyle="1" w:styleId="Heading7NotBold">
    <w:name w:val="Heading #7 + Not Bold"/>
    <w:aliases w:val="Spacing 0 pt26"/>
    <w:rsid w:val="00096CE9"/>
    <w:rPr>
      <w:rFonts w:ascii="Times New Roman" w:hAnsi="Times New Roman" w:cs="Times New Roman"/>
      <w:b/>
      <w:bCs/>
      <w:spacing w:val="2"/>
      <w:sz w:val="25"/>
      <w:szCs w:val="25"/>
      <w:shd w:val="clear" w:color="auto" w:fill="FFFFFF"/>
    </w:rPr>
  </w:style>
  <w:style w:type="character" w:customStyle="1" w:styleId="Bodytext165pt">
    <w:name w:val="Body text + 16.5 pt"/>
    <w:aliases w:val="Bold8,Spacing 0 pt25"/>
    <w:rsid w:val="00096CE9"/>
    <w:rPr>
      <w:rFonts w:ascii="Times New Roman" w:hAnsi="Times New Roman" w:cs="Times New Roman"/>
      <w:b/>
      <w:bCs/>
      <w:spacing w:val="-4"/>
      <w:sz w:val="33"/>
      <w:szCs w:val="33"/>
      <w:shd w:val="clear" w:color="auto" w:fill="FFFFFF"/>
    </w:rPr>
  </w:style>
  <w:style w:type="character" w:customStyle="1" w:styleId="Bodytext12pt1">
    <w:name w:val="Body text + 12 pt1"/>
    <w:aliases w:val="Bold7,Spacing 0 pt24"/>
    <w:rsid w:val="00096CE9"/>
    <w:rPr>
      <w:rFonts w:ascii="Times New Roman" w:hAnsi="Times New Roman" w:cs="Times New Roman"/>
      <w:b/>
      <w:bCs/>
      <w:spacing w:val="4"/>
      <w:sz w:val="24"/>
      <w:szCs w:val="24"/>
      <w:shd w:val="clear" w:color="auto" w:fill="FFFFFF"/>
    </w:rPr>
  </w:style>
  <w:style w:type="character" w:customStyle="1" w:styleId="Tablecaption3">
    <w:name w:val="Table caption (3)_"/>
    <w:link w:val="Tablecaption30"/>
    <w:rsid w:val="00096CE9"/>
    <w:rPr>
      <w:spacing w:val="2"/>
      <w:sz w:val="25"/>
      <w:szCs w:val="25"/>
      <w:shd w:val="clear" w:color="auto" w:fill="FFFFFF"/>
    </w:rPr>
  </w:style>
  <w:style w:type="character" w:customStyle="1" w:styleId="Tablecaption312pt">
    <w:name w:val="Table caption (3) + 12 pt"/>
    <w:aliases w:val="Bold6,Spacing 0 pt23"/>
    <w:rsid w:val="00096CE9"/>
    <w:rPr>
      <w:rFonts w:ascii="Times New Roman" w:hAnsi="Times New Roman" w:cs="Times New Roman"/>
      <w:b/>
      <w:bCs/>
      <w:spacing w:val="4"/>
      <w:sz w:val="24"/>
      <w:szCs w:val="24"/>
      <w:shd w:val="clear" w:color="auto" w:fill="FFFFFF"/>
    </w:rPr>
  </w:style>
  <w:style w:type="character" w:customStyle="1" w:styleId="Tablecaption3Italic">
    <w:name w:val="Table caption (3) + Italic"/>
    <w:aliases w:val="Spacing 0 pt22"/>
    <w:rsid w:val="00096CE9"/>
    <w:rPr>
      <w:rFonts w:ascii="Times New Roman" w:hAnsi="Times New Roman" w:cs="Times New Roman"/>
      <w:i/>
      <w:iCs/>
      <w:spacing w:val="2"/>
      <w:sz w:val="25"/>
      <w:szCs w:val="25"/>
      <w:shd w:val="clear" w:color="auto" w:fill="FFFFFF"/>
    </w:rPr>
  </w:style>
  <w:style w:type="character" w:customStyle="1" w:styleId="Bodytext15125pt">
    <w:name w:val="Body text (15) + 12.5 pt"/>
    <w:aliases w:val="Not Bold1"/>
    <w:rsid w:val="00096CE9"/>
    <w:rPr>
      <w:rFonts w:ascii="Times New Roman" w:hAnsi="Times New Roman" w:cs="Times New Roman"/>
      <w:b/>
      <w:bCs/>
      <w:spacing w:val="2"/>
      <w:sz w:val="25"/>
      <w:szCs w:val="25"/>
      <w:shd w:val="clear" w:color="auto" w:fill="FFFFFF"/>
    </w:rPr>
  </w:style>
  <w:style w:type="character" w:customStyle="1" w:styleId="Bodytext20Spacing2pt">
    <w:name w:val="Body text (20) + Spacing 2 pt"/>
    <w:rsid w:val="00096CE9"/>
    <w:rPr>
      <w:rFonts w:ascii="Arial Narrow" w:hAnsi="Arial Narrow" w:cs="Arial Narrow"/>
      <w:spacing w:val="44"/>
      <w:sz w:val="8"/>
      <w:szCs w:val="8"/>
      <w:shd w:val="clear" w:color="auto" w:fill="FFFFFF"/>
    </w:rPr>
  </w:style>
  <w:style w:type="character" w:customStyle="1" w:styleId="Bodytext221">
    <w:name w:val="Body text (22)_"/>
    <w:link w:val="Bodytext2210"/>
    <w:rsid w:val="00096CE9"/>
    <w:rPr>
      <w:b/>
      <w:bCs/>
      <w:spacing w:val="1"/>
      <w:sz w:val="25"/>
      <w:szCs w:val="25"/>
      <w:shd w:val="clear" w:color="auto" w:fill="FFFFFF"/>
    </w:rPr>
  </w:style>
  <w:style w:type="character" w:customStyle="1" w:styleId="Bodytext231">
    <w:name w:val="Body text (23)_"/>
    <w:link w:val="Bodytext232"/>
    <w:rsid w:val="00096CE9"/>
    <w:rPr>
      <w:spacing w:val="47"/>
      <w:sz w:val="8"/>
      <w:szCs w:val="8"/>
      <w:shd w:val="clear" w:color="auto" w:fill="FFFFFF"/>
    </w:rPr>
  </w:style>
  <w:style w:type="character" w:customStyle="1" w:styleId="Heading80">
    <w:name w:val="Heading #8_"/>
    <w:link w:val="Heading81"/>
    <w:rsid w:val="00096CE9"/>
    <w:rPr>
      <w:b/>
      <w:bCs/>
      <w:spacing w:val="3"/>
      <w:sz w:val="25"/>
      <w:szCs w:val="25"/>
      <w:shd w:val="clear" w:color="auto" w:fill="FFFFFF"/>
    </w:rPr>
  </w:style>
  <w:style w:type="character" w:customStyle="1" w:styleId="Heading45">
    <w:name w:val="Heading #4"/>
    <w:rsid w:val="00096CE9"/>
    <w:rPr>
      <w:rFonts w:ascii="Times New Roman" w:hAnsi="Times New Roman" w:cs="Times New Roman"/>
      <w:b/>
      <w:bCs/>
      <w:spacing w:val="3"/>
      <w:sz w:val="25"/>
      <w:szCs w:val="25"/>
      <w:shd w:val="clear" w:color="auto" w:fill="FFFFFF"/>
    </w:rPr>
  </w:style>
  <w:style w:type="character" w:customStyle="1" w:styleId="Bodytext240">
    <w:name w:val="Body text (24)_"/>
    <w:link w:val="Bodytext241"/>
    <w:rsid w:val="00096CE9"/>
    <w:rPr>
      <w:spacing w:val="-4"/>
      <w:sz w:val="19"/>
      <w:szCs w:val="19"/>
      <w:shd w:val="clear" w:color="auto" w:fill="FFFFFF"/>
    </w:rPr>
  </w:style>
  <w:style w:type="character" w:customStyle="1" w:styleId="Bodytext213pt1">
    <w:name w:val="Body text (2) + 13 pt1"/>
    <w:aliases w:val="Spacing 0 pt21"/>
    <w:rsid w:val="00096CE9"/>
    <w:rPr>
      <w:rFonts w:ascii="Times New Roman" w:hAnsi="Times New Roman" w:cs="Times New Roman"/>
      <w:b/>
      <w:bCs/>
      <w:spacing w:val="-12"/>
      <w:sz w:val="26"/>
      <w:szCs w:val="26"/>
      <w:shd w:val="clear" w:color="auto" w:fill="FFFFFF"/>
    </w:rPr>
  </w:style>
  <w:style w:type="character" w:customStyle="1" w:styleId="BodytextSmallCaps">
    <w:name w:val="Body text + Small Caps"/>
    <w:aliases w:val="Spacing 0 pt20"/>
    <w:rsid w:val="00096CE9"/>
    <w:rPr>
      <w:rFonts w:ascii="Times New Roman" w:hAnsi="Times New Roman" w:cs="Times New Roman"/>
      <w:smallCaps/>
      <w:spacing w:val="2"/>
      <w:sz w:val="25"/>
      <w:szCs w:val="25"/>
      <w:shd w:val="clear" w:color="auto" w:fill="FFFFFF"/>
    </w:rPr>
  </w:style>
  <w:style w:type="character" w:customStyle="1" w:styleId="Bodytext22Spacing0pt">
    <w:name w:val="Body text (22) + Spacing 0 pt"/>
    <w:rsid w:val="00096CE9"/>
    <w:rPr>
      <w:rFonts w:ascii="Times New Roman" w:hAnsi="Times New Roman" w:cs="Times New Roman"/>
      <w:b/>
      <w:bCs/>
      <w:spacing w:val="3"/>
      <w:sz w:val="25"/>
      <w:szCs w:val="25"/>
      <w:shd w:val="clear" w:color="auto" w:fill="FFFFFF"/>
    </w:rPr>
  </w:style>
  <w:style w:type="character" w:customStyle="1" w:styleId="Bodytext3155pt">
    <w:name w:val="Body text (3) + 15.5 pt"/>
    <w:aliases w:val="Bold5,Not Italic1,Spacing 0 pt19"/>
    <w:rsid w:val="00096CE9"/>
    <w:rPr>
      <w:rFonts w:ascii="Times New Roman" w:hAnsi="Times New Roman" w:cs="Times New Roman"/>
      <w:b/>
      <w:bCs/>
      <w:i/>
      <w:iCs/>
      <w:spacing w:val="-5"/>
      <w:sz w:val="31"/>
      <w:szCs w:val="31"/>
      <w:shd w:val="clear" w:color="auto" w:fill="FFFFFF"/>
    </w:rPr>
  </w:style>
  <w:style w:type="character" w:customStyle="1" w:styleId="Bodytext22NotBold">
    <w:name w:val="Body text (22) + Not Bold"/>
    <w:aliases w:val="Spacing 0 pt18"/>
    <w:rsid w:val="00096CE9"/>
    <w:rPr>
      <w:rFonts w:ascii="Times New Roman" w:hAnsi="Times New Roman" w:cs="Times New Roman"/>
      <w:b/>
      <w:bCs/>
      <w:spacing w:val="2"/>
      <w:sz w:val="25"/>
      <w:szCs w:val="25"/>
      <w:shd w:val="clear" w:color="auto" w:fill="FFFFFF"/>
    </w:rPr>
  </w:style>
  <w:style w:type="character" w:customStyle="1" w:styleId="Heading82">
    <w:name w:val="Heading #8 (2)_"/>
    <w:link w:val="Heading820"/>
    <w:rsid w:val="00096CE9"/>
    <w:rPr>
      <w:spacing w:val="2"/>
      <w:sz w:val="25"/>
      <w:szCs w:val="25"/>
      <w:shd w:val="clear" w:color="auto" w:fill="FFFFFF"/>
    </w:rPr>
  </w:style>
  <w:style w:type="character" w:customStyle="1" w:styleId="Heading72">
    <w:name w:val="Heading #7 (2)_"/>
    <w:link w:val="Heading720"/>
    <w:rsid w:val="00096CE9"/>
    <w:rPr>
      <w:b/>
      <w:bCs/>
      <w:spacing w:val="1"/>
      <w:sz w:val="25"/>
      <w:szCs w:val="25"/>
      <w:shd w:val="clear" w:color="auto" w:fill="FFFFFF"/>
    </w:rPr>
  </w:style>
  <w:style w:type="character" w:customStyle="1" w:styleId="Bodytext250">
    <w:name w:val="Body text (25)_"/>
    <w:link w:val="Bodytext251"/>
    <w:rsid w:val="00096CE9"/>
    <w:rPr>
      <w:rFonts w:ascii="Verdana" w:hAnsi="Verdana" w:cs="Verdana"/>
      <w:shd w:val="clear" w:color="auto" w:fill="FFFFFF"/>
    </w:rPr>
  </w:style>
  <w:style w:type="character" w:customStyle="1" w:styleId="Bodytext26">
    <w:name w:val="Body text (26)_"/>
    <w:link w:val="Bodytext260"/>
    <w:rsid w:val="00096CE9"/>
    <w:rPr>
      <w:rFonts w:ascii="Impact" w:hAnsi="Impact" w:cs="Impact"/>
      <w:noProof/>
      <w:sz w:val="27"/>
      <w:szCs w:val="27"/>
      <w:shd w:val="clear" w:color="auto" w:fill="FFFFFF"/>
    </w:rPr>
  </w:style>
  <w:style w:type="character" w:customStyle="1" w:styleId="Bodytext26Tahoma">
    <w:name w:val="Body text (26) + Tahoma"/>
    <w:aliases w:val="12.5 pt1"/>
    <w:rsid w:val="00096CE9"/>
    <w:rPr>
      <w:rFonts w:ascii="Tahoma" w:hAnsi="Tahoma" w:cs="Tahoma"/>
      <w:noProof/>
      <w:sz w:val="25"/>
      <w:szCs w:val="25"/>
      <w:shd w:val="clear" w:color="auto" w:fill="FFFFFF"/>
    </w:rPr>
  </w:style>
  <w:style w:type="character" w:customStyle="1" w:styleId="Heading27">
    <w:name w:val="Heading #2 (7)_"/>
    <w:link w:val="Heading270"/>
    <w:rsid w:val="00096CE9"/>
    <w:rPr>
      <w:i/>
      <w:iCs/>
      <w:spacing w:val="7"/>
      <w:shd w:val="clear" w:color="auto" w:fill="FFFFFF"/>
    </w:rPr>
  </w:style>
  <w:style w:type="character" w:customStyle="1" w:styleId="Heading27Verdana">
    <w:name w:val="Heading #2 (7) + Verdana"/>
    <w:aliases w:val="14.5 pt,Spacing 0 pt17"/>
    <w:rsid w:val="00096CE9"/>
    <w:rPr>
      <w:rFonts w:ascii="Verdana" w:hAnsi="Verdana" w:cs="Verdana"/>
      <w:i/>
      <w:iCs/>
      <w:noProof/>
      <w:spacing w:val="0"/>
      <w:sz w:val="29"/>
      <w:szCs w:val="29"/>
      <w:shd w:val="clear" w:color="auto" w:fill="FFFFFF"/>
    </w:rPr>
  </w:style>
  <w:style w:type="character" w:customStyle="1" w:styleId="Heading59">
    <w:name w:val="Heading #5 (9)_"/>
    <w:link w:val="Heading590"/>
    <w:rsid w:val="00096CE9"/>
    <w:rPr>
      <w:rFonts w:ascii="Impact" w:hAnsi="Impact" w:cs="Impact"/>
      <w:spacing w:val="33"/>
      <w:sz w:val="17"/>
      <w:szCs w:val="17"/>
      <w:shd w:val="clear" w:color="auto" w:fill="FFFFFF"/>
    </w:rPr>
  </w:style>
  <w:style w:type="character" w:customStyle="1" w:styleId="Heading59MicrosoftSansSerif">
    <w:name w:val="Heading #5 (9) + Microsoft Sans Serif"/>
    <w:aliases w:val="10.5 pt,Spacing 0 pt16"/>
    <w:rsid w:val="00096CE9"/>
    <w:rPr>
      <w:rFonts w:ascii="Microsoft Sans Serif" w:hAnsi="Microsoft Sans Serif" w:cs="Microsoft Sans Serif"/>
      <w:noProof/>
      <w:spacing w:val="0"/>
      <w:sz w:val="21"/>
      <w:szCs w:val="21"/>
      <w:shd w:val="clear" w:color="auto" w:fill="FFFFFF"/>
    </w:rPr>
  </w:style>
  <w:style w:type="character" w:customStyle="1" w:styleId="Heading62">
    <w:name w:val="Heading #6 (2)_"/>
    <w:link w:val="Heading620"/>
    <w:rsid w:val="00096CE9"/>
    <w:rPr>
      <w:rFonts w:ascii="Microsoft Sans Serif" w:hAnsi="Microsoft Sans Serif" w:cs="Microsoft Sans Serif"/>
      <w:spacing w:val="-4"/>
      <w:shd w:val="clear" w:color="auto" w:fill="FFFFFF"/>
    </w:rPr>
  </w:style>
  <w:style w:type="character" w:customStyle="1" w:styleId="Heading62TimesNewRoman">
    <w:name w:val="Heading #6 (2) + Times New Roman"/>
    <w:aliases w:val="13.5 pt,Bold4,Spacing 0 pt15"/>
    <w:rsid w:val="00096CE9"/>
    <w:rPr>
      <w:rFonts w:ascii="Times New Roman" w:hAnsi="Times New Roman" w:cs="Times New Roman"/>
      <w:b/>
      <w:bCs/>
      <w:noProof/>
      <w:spacing w:val="0"/>
      <w:sz w:val="27"/>
      <w:szCs w:val="27"/>
      <w:shd w:val="clear" w:color="auto" w:fill="FFFFFF"/>
    </w:rPr>
  </w:style>
  <w:style w:type="character" w:customStyle="1" w:styleId="Heading510">
    <w:name w:val="Heading #5 (10)_"/>
    <w:link w:val="Heading5100"/>
    <w:rsid w:val="00096CE9"/>
    <w:rPr>
      <w:rFonts w:ascii="Impact" w:hAnsi="Impact" w:cs="Impact"/>
      <w:noProof/>
      <w:sz w:val="27"/>
      <w:szCs w:val="27"/>
      <w:shd w:val="clear" w:color="auto" w:fill="FFFFFF"/>
    </w:rPr>
  </w:style>
  <w:style w:type="character" w:customStyle="1" w:styleId="Heading510MicrosoftSansSerif">
    <w:name w:val="Heading #5 (10) + Microsoft Sans Serif"/>
    <w:aliases w:val="13 pt1"/>
    <w:rsid w:val="00096CE9"/>
    <w:rPr>
      <w:rFonts w:ascii="Microsoft Sans Serif" w:hAnsi="Microsoft Sans Serif" w:cs="Microsoft Sans Serif"/>
      <w:noProof/>
      <w:sz w:val="26"/>
      <w:szCs w:val="26"/>
      <w:shd w:val="clear" w:color="auto" w:fill="FFFFFF"/>
    </w:rPr>
  </w:style>
  <w:style w:type="character" w:customStyle="1" w:styleId="Bodytext27">
    <w:name w:val="Body text (27)_"/>
    <w:link w:val="Bodytext270"/>
    <w:rsid w:val="00096CE9"/>
    <w:rPr>
      <w:i/>
      <w:iCs/>
      <w:sz w:val="10"/>
      <w:szCs w:val="10"/>
      <w:shd w:val="clear" w:color="auto" w:fill="FFFFFF"/>
    </w:rPr>
  </w:style>
  <w:style w:type="character" w:customStyle="1" w:styleId="FootnoteNotItalic1">
    <w:name w:val="Footnote + Not Italic1"/>
    <w:aliases w:val="Spacing 0 pt14"/>
    <w:rsid w:val="00096CE9"/>
    <w:rPr>
      <w:rFonts w:ascii="Times New Roman" w:hAnsi="Times New Roman" w:cs="Times New Roman"/>
      <w:i/>
      <w:iCs/>
      <w:spacing w:val="2"/>
      <w:sz w:val="25"/>
      <w:szCs w:val="25"/>
      <w:shd w:val="clear" w:color="auto" w:fill="FFFFFF"/>
    </w:rPr>
  </w:style>
  <w:style w:type="character" w:customStyle="1" w:styleId="BodytextBold1">
    <w:name w:val="Body text + Bold1"/>
    <w:aliases w:val="Italic5,Spacing 0 pt13"/>
    <w:rsid w:val="00096CE9"/>
    <w:rPr>
      <w:rFonts w:ascii="Times New Roman" w:hAnsi="Times New Roman" w:cs="Times New Roman"/>
      <w:b/>
      <w:bCs/>
      <w:i/>
      <w:iCs/>
      <w:spacing w:val="2"/>
      <w:sz w:val="25"/>
      <w:szCs w:val="25"/>
      <w:shd w:val="clear" w:color="auto" w:fill="FFFFFF"/>
    </w:rPr>
  </w:style>
  <w:style w:type="character" w:customStyle="1" w:styleId="Bodytext5Spacing0pt">
    <w:name w:val="Body text (5) + Spacing 0 pt"/>
    <w:rsid w:val="00096CE9"/>
    <w:rPr>
      <w:rFonts w:ascii="Times New Roman" w:hAnsi="Times New Roman" w:cs="Times New Roman"/>
      <w:b/>
      <w:bCs/>
      <w:i/>
      <w:iCs/>
      <w:spacing w:val="2"/>
      <w:sz w:val="25"/>
      <w:szCs w:val="25"/>
      <w:shd w:val="clear" w:color="auto" w:fill="FFFFFF"/>
    </w:rPr>
  </w:style>
  <w:style w:type="character" w:customStyle="1" w:styleId="Bodytext5NotItalic1">
    <w:name w:val="Body text (5) + Not Italic1"/>
    <w:aliases w:val="Spacing 0 pt12"/>
    <w:rsid w:val="00096CE9"/>
    <w:rPr>
      <w:rFonts w:ascii="Times New Roman" w:hAnsi="Times New Roman" w:cs="Times New Roman"/>
      <w:b/>
      <w:bCs/>
      <w:i/>
      <w:iCs/>
      <w:spacing w:val="3"/>
      <w:sz w:val="25"/>
      <w:szCs w:val="25"/>
      <w:shd w:val="clear" w:color="auto" w:fill="FFFFFF"/>
    </w:rPr>
  </w:style>
  <w:style w:type="character" w:customStyle="1" w:styleId="Bodytext23Verdana">
    <w:name w:val="Body text (23) + Verdana"/>
    <w:aliases w:val="Bold3,Italic4,Spacing 0 pt11"/>
    <w:rsid w:val="00096CE9"/>
    <w:rPr>
      <w:rFonts w:ascii="Verdana" w:hAnsi="Verdana" w:cs="Verdana"/>
      <w:b/>
      <w:bCs/>
      <w:i/>
      <w:iCs/>
      <w:spacing w:val="-16"/>
      <w:sz w:val="8"/>
      <w:szCs w:val="8"/>
      <w:shd w:val="clear" w:color="auto" w:fill="FFFFFF"/>
    </w:rPr>
  </w:style>
  <w:style w:type="character" w:customStyle="1" w:styleId="BodytextSpacing0pt1">
    <w:name w:val="Body text + Spacing 0 pt1"/>
    <w:rsid w:val="00096CE9"/>
    <w:rPr>
      <w:rFonts w:ascii="Times New Roman" w:hAnsi="Times New Roman" w:cs="Times New Roman"/>
      <w:spacing w:val="0"/>
      <w:sz w:val="25"/>
      <w:szCs w:val="25"/>
      <w:shd w:val="clear" w:color="auto" w:fill="FFFFFF"/>
    </w:rPr>
  </w:style>
  <w:style w:type="character" w:customStyle="1" w:styleId="Heading35">
    <w:name w:val="Heading #3 (5)_"/>
    <w:link w:val="Heading350"/>
    <w:rsid w:val="00096CE9"/>
    <w:rPr>
      <w:rFonts w:ascii="Impact" w:hAnsi="Impact" w:cs="Impact"/>
      <w:noProof/>
      <w:sz w:val="27"/>
      <w:szCs w:val="27"/>
      <w:shd w:val="clear" w:color="auto" w:fill="FFFFFF"/>
    </w:rPr>
  </w:style>
  <w:style w:type="character" w:customStyle="1" w:styleId="Heading35MicrosoftSansSerif">
    <w:name w:val="Heading #3 (5) + Microsoft Sans Serif"/>
    <w:aliases w:val="11.5 pt"/>
    <w:rsid w:val="00096CE9"/>
    <w:rPr>
      <w:rFonts w:ascii="Microsoft Sans Serif" w:hAnsi="Microsoft Sans Serif" w:cs="Microsoft Sans Serif"/>
      <w:noProof/>
      <w:sz w:val="23"/>
      <w:szCs w:val="23"/>
      <w:shd w:val="clear" w:color="auto" w:fill="FFFFFF"/>
    </w:rPr>
  </w:style>
  <w:style w:type="character" w:customStyle="1" w:styleId="Bodytext28">
    <w:name w:val="Body text (28)_"/>
    <w:link w:val="Bodytext280"/>
    <w:rsid w:val="00096CE9"/>
    <w:rPr>
      <w:rFonts w:ascii="Verdana" w:hAnsi="Verdana" w:cs="Verdana"/>
      <w:b/>
      <w:bCs/>
      <w:i/>
      <w:iCs/>
      <w:spacing w:val="-16"/>
      <w:sz w:val="8"/>
      <w:szCs w:val="8"/>
      <w:shd w:val="clear" w:color="auto" w:fill="FFFFFF"/>
    </w:rPr>
  </w:style>
  <w:style w:type="character" w:customStyle="1" w:styleId="Tablecaption0">
    <w:name w:val="Table caption"/>
    <w:rsid w:val="00096CE9"/>
    <w:rPr>
      <w:rFonts w:ascii="Times New Roman" w:hAnsi="Times New Roman" w:cs="Times New Roman"/>
      <w:b/>
      <w:bCs/>
      <w:spacing w:val="3"/>
      <w:sz w:val="25"/>
      <w:szCs w:val="25"/>
      <w:shd w:val="clear" w:color="auto" w:fill="FFFFFF"/>
    </w:rPr>
  </w:style>
  <w:style w:type="character" w:customStyle="1" w:styleId="BodytextConstantia">
    <w:name w:val="Body text + Constantia"/>
    <w:aliases w:val="14 pt,Spacing 0 pt10"/>
    <w:rsid w:val="00096CE9"/>
    <w:rPr>
      <w:rFonts w:ascii="Constantia" w:hAnsi="Constantia" w:cs="Constantia"/>
      <w:noProof/>
      <w:spacing w:val="0"/>
      <w:sz w:val="28"/>
      <w:szCs w:val="28"/>
      <w:shd w:val="clear" w:color="auto" w:fill="FFFFFF"/>
    </w:rPr>
  </w:style>
  <w:style w:type="character" w:customStyle="1" w:styleId="Bodytext4pt2">
    <w:name w:val="Body text + 4 pt2"/>
    <w:aliases w:val="Spacing 0 pt9,Scale 200%"/>
    <w:rsid w:val="00096CE9"/>
    <w:rPr>
      <w:rFonts w:ascii="Times New Roman" w:hAnsi="Times New Roman" w:cs="Times New Roman"/>
      <w:spacing w:val="-4"/>
      <w:w w:val="200"/>
      <w:sz w:val="8"/>
      <w:szCs w:val="8"/>
      <w:shd w:val="clear" w:color="auto" w:fill="FFFFFF"/>
    </w:rPr>
  </w:style>
  <w:style w:type="character" w:customStyle="1" w:styleId="Heading36">
    <w:name w:val="Heading #3 (6)_"/>
    <w:link w:val="Heading360"/>
    <w:rsid w:val="00096CE9"/>
    <w:rPr>
      <w:rFonts w:ascii="Impact" w:hAnsi="Impact" w:cs="Impact"/>
      <w:noProof/>
      <w:sz w:val="26"/>
      <w:szCs w:val="26"/>
      <w:shd w:val="clear" w:color="auto" w:fill="FFFFFF"/>
    </w:rPr>
  </w:style>
  <w:style w:type="character" w:customStyle="1" w:styleId="Heading36MicrosoftSansSerif">
    <w:name w:val="Heading #3 (6) + Microsoft Sans Serif"/>
    <w:aliases w:val="11.5 pt1"/>
    <w:rsid w:val="00096CE9"/>
    <w:rPr>
      <w:rFonts w:ascii="Microsoft Sans Serif" w:hAnsi="Microsoft Sans Serif" w:cs="Microsoft Sans Serif"/>
      <w:noProof/>
      <w:sz w:val="23"/>
      <w:szCs w:val="23"/>
      <w:shd w:val="clear" w:color="auto" w:fill="FFFFFF"/>
    </w:rPr>
  </w:style>
  <w:style w:type="character" w:customStyle="1" w:styleId="Heading511">
    <w:name w:val="Heading #5 (11)_"/>
    <w:link w:val="Heading5110"/>
    <w:rsid w:val="00096CE9"/>
    <w:rPr>
      <w:spacing w:val="2"/>
      <w:sz w:val="25"/>
      <w:szCs w:val="25"/>
      <w:shd w:val="clear" w:color="auto" w:fill="FFFFFF"/>
    </w:rPr>
  </w:style>
  <w:style w:type="character" w:customStyle="1" w:styleId="Bodytext29">
    <w:name w:val="Body text (29)_"/>
    <w:link w:val="Bodytext290"/>
    <w:rsid w:val="00096CE9"/>
    <w:rPr>
      <w:rFonts w:ascii="Microsoft Sans Serif" w:hAnsi="Microsoft Sans Serif" w:cs="Microsoft Sans Serif"/>
      <w:spacing w:val="10"/>
      <w:w w:val="66"/>
      <w:sz w:val="21"/>
      <w:szCs w:val="21"/>
      <w:shd w:val="clear" w:color="auto" w:fill="FFFFFF"/>
    </w:rPr>
  </w:style>
  <w:style w:type="character" w:customStyle="1" w:styleId="Bodytext29Verdana">
    <w:name w:val="Body text (29) + Verdana"/>
    <w:aliases w:val="Spacing 0 pt8,Scale 100%"/>
    <w:rsid w:val="00096CE9"/>
    <w:rPr>
      <w:rFonts w:ascii="Verdana" w:hAnsi="Verdana" w:cs="Verdana"/>
      <w:noProof/>
      <w:spacing w:val="0"/>
      <w:w w:val="100"/>
      <w:sz w:val="21"/>
      <w:szCs w:val="21"/>
      <w:shd w:val="clear" w:color="auto" w:fill="FFFFFF"/>
    </w:rPr>
  </w:style>
  <w:style w:type="character" w:customStyle="1" w:styleId="Bodytext135pt">
    <w:name w:val="Body text + 13.5 pt"/>
    <w:aliases w:val="Bold2,Spacing 0 pt7"/>
    <w:rsid w:val="00096CE9"/>
    <w:rPr>
      <w:rFonts w:ascii="Times New Roman" w:hAnsi="Times New Roman" w:cs="Times New Roman"/>
      <w:b/>
      <w:bCs/>
      <w:spacing w:val="-10"/>
      <w:sz w:val="27"/>
      <w:szCs w:val="27"/>
      <w:shd w:val="clear" w:color="auto" w:fill="FFFFFF"/>
    </w:rPr>
  </w:style>
  <w:style w:type="character" w:customStyle="1" w:styleId="Heading511Tahoma">
    <w:name w:val="Heading #5 (11) + Tahoma"/>
    <w:aliases w:val="12 pt1,Spacing 0 pt6"/>
    <w:rsid w:val="00096CE9"/>
    <w:rPr>
      <w:rFonts w:ascii="Tahoma" w:hAnsi="Tahoma" w:cs="Tahoma"/>
      <w:noProof/>
      <w:spacing w:val="0"/>
      <w:sz w:val="24"/>
      <w:szCs w:val="24"/>
      <w:shd w:val="clear" w:color="auto" w:fill="FFFFFF"/>
    </w:rPr>
  </w:style>
  <w:style w:type="character" w:customStyle="1" w:styleId="Heading511ArialNarrow">
    <w:name w:val="Heading #5 (11) + Arial Narrow"/>
    <w:aliases w:val="14 pt1,Spacing 1 pt1"/>
    <w:rsid w:val="00096CE9"/>
    <w:rPr>
      <w:rFonts w:ascii="Arial Narrow" w:hAnsi="Arial Narrow" w:cs="Arial Narrow"/>
      <w:spacing w:val="23"/>
      <w:sz w:val="28"/>
      <w:szCs w:val="28"/>
      <w:shd w:val="clear" w:color="auto" w:fill="FFFFFF"/>
    </w:rPr>
  </w:style>
  <w:style w:type="character" w:customStyle="1" w:styleId="Heading5119pt">
    <w:name w:val="Heading #5 (11) + 9 pt"/>
    <w:aliases w:val="Spacing 0 pt5"/>
    <w:rsid w:val="00096CE9"/>
    <w:rPr>
      <w:rFonts w:ascii="Times New Roman" w:hAnsi="Times New Roman" w:cs="Times New Roman"/>
      <w:spacing w:val="10"/>
      <w:sz w:val="18"/>
      <w:szCs w:val="18"/>
      <w:shd w:val="clear" w:color="auto" w:fill="FFFFFF"/>
    </w:rPr>
  </w:style>
  <w:style w:type="character" w:customStyle="1" w:styleId="Heading60">
    <w:name w:val="Heading #6_"/>
    <w:link w:val="Heading61"/>
    <w:rsid w:val="00096CE9"/>
    <w:rPr>
      <w:spacing w:val="2"/>
      <w:sz w:val="25"/>
      <w:szCs w:val="25"/>
      <w:shd w:val="clear" w:color="auto" w:fill="FFFFFF"/>
    </w:rPr>
  </w:style>
  <w:style w:type="character" w:customStyle="1" w:styleId="Bodytext300">
    <w:name w:val="Body text (30)_"/>
    <w:link w:val="Bodytext301"/>
    <w:rsid w:val="00096CE9"/>
    <w:rPr>
      <w:shd w:val="clear" w:color="auto" w:fill="FFFFFF"/>
    </w:rPr>
  </w:style>
  <w:style w:type="character" w:customStyle="1" w:styleId="Bodytext30Bold">
    <w:name w:val="Body text (30) + Bold"/>
    <w:aliases w:val="Italic3,Spacing 0 pt4"/>
    <w:rsid w:val="00096CE9"/>
    <w:rPr>
      <w:rFonts w:ascii="Times New Roman" w:hAnsi="Times New Roman" w:cs="Times New Roman"/>
      <w:b/>
      <w:bCs/>
      <w:i/>
      <w:iCs/>
      <w:shd w:val="clear" w:color="auto" w:fill="FFFFFF"/>
    </w:rPr>
  </w:style>
  <w:style w:type="character" w:customStyle="1" w:styleId="Bodytext310">
    <w:name w:val="Body text (31)_"/>
    <w:link w:val="Bodytext311"/>
    <w:rsid w:val="00096CE9"/>
    <w:rPr>
      <w:spacing w:val="14"/>
      <w:sz w:val="17"/>
      <w:szCs w:val="17"/>
      <w:shd w:val="clear" w:color="auto" w:fill="FFFFFF"/>
    </w:rPr>
  </w:style>
  <w:style w:type="character" w:customStyle="1" w:styleId="Bodytext4pt1">
    <w:name w:val="Body text + 4 pt1"/>
    <w:aliases w:val="Spacing 0 pt3"/>
    <w:rsid w:val="00096CE9"/>
    <w:rPr>
      <w:rFonts w:ascii="Times New Roman" w:hAnsi="Times New Roman" w:cs="Times New Roman"/>
      <w:spacing w:val="0"/>
      <w:sz w:val="8"/>
      <w:szCs w:val="8"/>
      <w:shd w:val="clear" w:color="auto" w:fill="FFFFFF"/>
    </w:rPr>
  </w:style>
  <w:style w:type="character" w:customStyle="1" w:styleId="BodytextFranklinGothicHeavy2">
    <w:name w:val="Body text + Franklin Gothic Heavy2"/>
    <w:aliases w:val="4 pt3,Spacing 2 pt1"/>
    <w:rsid w:val="00096CE9"/>
    <w:rPr>
      <w:rFonts w:ascii="Franklin Gothic Heavy" w:hAnsi="Franklin Gothic Heavy" w:cs="Franklin Gothic Heavy"/>
      <w:spacing w:val="52"/>
      <w:sz w:val="8"/>
      <w:szCs w:val="8"/>
      <w:shd w:val="clear" w:color="auto" w:fill="FFFFFF"/>
    </w:rPr>
  </w:style>
  <w:style w:type="character" w:customStyle="1" w:styleId="BodytextFranklinGothicHeavy1">
    <w:name w:val="Body text + Franklin Gothic Heavy1"/>
    <w:aliases w:val="4 pt2,Italic2,Spacing 0 pt2"/>
    <w:rsid w:val="00096CE9"/>
    <w:rPr>
      <w:rFonts w:ascii="Franklin Gothic Heavy" w:hAnsi="Franklin Gothic Heavy" w:cs="Franklin Gothic Heavy"/>
      <w:i/>
      <w:iCs/>
      <w:noProof/>
      <w:spacing w:val="0"/>
      <w:sz w:val="8"/>
      <w:szCs w:val="8"/>
      <w:shd w:val="clear" w:color="auto" w:fill="FFFFFF"/>
    </w:rPr>
  </w:style>
  <w:style w:type="character" w:customStyle="1" w:styleId="Bodytext222">
    <w:name w:val="Body text (22)"/>
    <w:rsid w:val="00096CE9"/>
    <w:rPr>
      <w:rFonts w:ascii="Times New Roman" w:hAnsi="Times New Roman" w:cs="Times New Roman"/>
      <w:b/>
      <w:bCs/>
      <w:spacing w:val="1"/>
      <w:sz w:val="25"/>
      <w:szCs w:val="25"/>
      <w:u w:val="single"/>
      <w:shd w:val="clear" w:color="auto" w:fill="FFFFFF"/>
    </w:rPr>
  </w:style>
  <w:style w:type="character" w:customStyle="1" w:styleId="BodytextVerdana">
    <w:name w:val="Body text + Verdana"/>
    <w:aliases w:val="4 pt1,Bold1,Italic1,Spacing 0 pt1"/>
    <w:rsid w:val="00096CE9"/>
    <w:rPr>
      <w:rFonts w:ascii="Verdana" w:hAnsi="Verdana" w:cs="Verdana"/>
      <w:b/>
      <w:bCs/>
      <w:i/>
      <w:iCs/>
      <w:spacing w:val="-16"/>
      <w:sz w:val="8"/>
      <w:szCs w:val="8"/>
      <w:shd w:val="clear" w:color="auto" w:fill="FFFFFF"/>
    </w:rPr>
  </w:style>
  <w:style w:type="paragraph" w:customStyle="1" w:styleId="Bodytext210">
    <w:name w:val="Body text (2)1"/>
    <w:basedOn w:val="Normal"/>
    <w:link w:val="Bodytext24"/>
    <w:rsid w:val="00096CE9"/>
    <w:pPr>
      <w:widowControl w:val="0"/>
      <w:shd w:val="clear" w:color="auto" w:fill="FFFFFF"/>
      <w:spacing w:before="0" w:line="240" w:lineRule="atLeast"/>
      <w:jc w:val="center"/>
    </w:pPr>
    <w:rPr>
      <w:b/>
      <w:bCs/>
      <w:spacing w:val="3"/>
      <w:sz w:val="25"/>
      <w:szCs w:val="25"/>
      <w:lang w:val="en-US"/>
    </w:rPr>
  </w:style>
  <w:style w:type="paragraph" w:customStyle="1" w:styleId="Bodytext1a">
    <w:name w:val="Body text1"/>
    <w:basedOn w:val="Normal"/>
    <w:rsid w:val="00096CE9"/>
    <w:pPr>
      <w:widowControl w:val="0"/>
      <w:shd w:val="clear" w:color="auto" w:fill="FFFFFF"/>
      <w:spacing w:line="240" w:lineRule="atLeast"/>
    </w:pPr>
    <w:rPr>
      <w:rFonts w:eastAsia="Calibri"/>
      <w:spacing w:val="1"/>
      <w:sz w:val="25"/>
      <w:szCs w:val="25"/>
      <w:lang w:val="en-US"/>
    </w:rPr>
  </w:style>
  <w:style w:type="paragraph" w:customStyle="1" w:styleId="Bodytext31">
    <w:name w:val="Body text (3)1"/>
    <w:basedOn w:val="Normal"/>
    <w:link w:val="Bodytext30"/>
    <w:rsid w:val="00096CE9"/>
    <w:pPr>
      <w:widowControl w:val="0"/>
      <w:shd w:val="clear" w:color="auto" w:fill="FFFFFF"/>
      <w:spacing w:after="0" w:line="803" w:lineRule="exact"/>
      <w:ind w:hanging="520"/>
    </w:pPr>
    <w:rPr>
      <w:i/>
      <w:iCs/>
      <w:sz w:val="25"/>
      <w:szCs w:val="25"/>
      <w:lang w:val="en-US"/>
    </w:rPr>
  </w:style>
  <w:style w:type="paragraph" w:customStyle="1" w:styleId="Heading41">
    <w:name w:val="Heading #41"/>
    <w:basedOn w:val="Normal"/>
    <w:link w:val="Heading40"/>
    <w:rsid w:val="00096CE9"/>
    <w:pPr>
      <w:widowControl w:val="0"/>
      <w:shd w:val="clear" w:color="auto" w:fill="FFFFFF"/>
      <w:spacing w:after="360" w:line="240" w:lineRule="atLeast"/>
      <w:jc w:val="center"/>
      <w:outlineLvl w:val="3"/>
    </w:pPr>
    <w:rPr>
      <w:b/>
      <w:bCs/>
      <w:spacing w:val="3"/>
      <w:sz w:val="25"/>
      <w:szCs w:val="25"/>
      <w:lang w:val="en-US"/>
    </w:rPr>
  </w:style>
  <w:style w:type="paragraph" w:customStyle="1" w:styleId="Headerorfooter0">
    <w:name w:val="Header or footer"/>
    <w:basedOn w:val="Normal"/>
    <w:link w:val="Headerorfooter"/>
    <w:rsid w:val="00096CE9"/>
    <w:pPr>
      <w:widowControl w:val="0"/>
      <w:shd w:val="clear" w:color="auto" w:fill="FFFFFF"/>
      <w:spacing w:before="0" w:after="0" w:line="240" w:lineRule="atLeast"/>
      <w:jc w:val="right"/>
    </w:pPr>
    <w:rPr>
      <w:spacing w:val="9"/>
      <w:sz w:val="25"/>
      <w:szCs w:val="25"/>
      <w:lang w:val="en-US"/>
    </w:rPr>
  </w:style>
  <w:style w:type="paragraph" w:customStyle="1" w:styleId="Bodytext40">
    <w:name w:val="Body text (4)"/>
    <w:basedOn w:val="Normal"/>
    <w:link w:val="Bodytext4"/>
    <w:rsid w:val="00096CE9"/>
    <w:pPr>
      <w:widowControl w:val="0"/>
      <w:shd w:val="clear" w:color="auto" w:fill="FFFFFF"/>
      <w:spacing w:before="0" w:after="0" w:line="245" w:lineRule="exact"/>
    </w:pPr>
    <w:rPr>
      <w:spacing w:val="7"/>
      <w:sz w:val="18"/>
      <w:szCs w:val="18"/>
      <w:lang w:val="en-US"/>
    </w:rPr>
  </w:style>
  <w:style w:type="paragraph" w:customStyle="1" w:styleId="Picturecaption0">
    <w:name w:val="Picture caption"/>
    <w:basedOn w:val="Normal"/>
    <w:link w:val="Picturecaption"/>
    <w:rsid w:val="00096CE9"/>
    <w:pPr>
      <w:widowControl w:val="0"/>
      <w:shd w:val="clear" w:color="auto" w:fill="FFFFFF"/>
      <w:spacing w:before="0" w:after="0" w:line="240" w:lineRule="atLeast"/>
    </w:pPr>
    <w:rPr>
      <w:b/>
      <w:bCs/>
      <w:spacing w:val="3"/>
      <w:sz w:val="25"/>
      <w:szCs w:val="25"/>
      <w:lang w:val="en-US"/>
    </w:rPr>
  </w:style>
  <w:style w:type="paragraph" w:customStyle="1" w:styleId="Heading220">
    <w:name w:val="Heading #2 (2)"/>
    <w:basedOn w:val="Normal"/>
    <w:link w:val="Heading22"/>
    <w:rsid w:val="00096CE9"/>
    <w:pPr>
      <w:widowControl w:val="0"/>
      <w:shd w:val="clear" w:color="auto" w:fill="FFFFFF"/>
      <w:spacing w:before="600" w:after="1380" w:line="240" w:lineRule="atLeast"/>
      <w:outlineLvl w:val="1"/>
    </w:pPr>
    <w:rPr>
      <w:rFonts w:ascii="Impact" w:hAnsi="Impact" w:cs="Impact"/>
      <w:noProof/>
      <w:sz w:val="27"/>
      <w:szCs w:val="27"/>
      <w:lang w:val="en-US"/>
    </w:rPr>
  </w:style>
  <w:style w:type="paragraph" w:customStyle="1" w:styleId="Footnote0">
    <w:name w:val="Footnote"/>
    <w:basedOn w:val="Normal"/>
    <w:link w:val="Footnote"/>
    <w:rsid w:val="00096CE9"/>
    <w:pPr>
      <w:widowControl w:val="0"/>
      <w:shd w:val="clear" w:color="auto" w:fill="FFFFFF"/>
      <w:spacing w:before="0" w:after="120" w:line="240" w:lineRule="atLeast"/>
    </w:pPr>
    <w:rPr>
      <w:i/>
      <w:iCs/>
      <w:sz w:val="25"/>
      <w:szCs w:val="25"/>
      <w:lang w:val="en-US"/>
    </w:rPr>
  </w:style>
  <w:style w:type="paragraph" w:customStyle="1" w:styleId="Bodytext50">
    <w:name w:val="Body text (5)"/>
    <w:basedOn w:val="Normal"/>
    <w:link w:val="Bodytext5"/>
    <w:rsid w:val="00096CE9"/>
    <w:pPr>
      <w:widowControl w:val="0"/>
      <w:shd w:val="clear" w:color="auto" w:fill="FFFFFF"/>
      <w:spacing w:after="0" w:line="436" w:lineRule="exact"/>
    </w:pPr>
    <w:rPr>
      <w:b/>
      <w:bCs/>
      <w:i/>
      <w:iCs/>
      <w:spacing w:val="1"/>
      <w:sz w:val="25"/>
      <w:szCs w:val="25"/>
      <w:lang w:val="en-US"/>
    </w:rPr>
  </w:style>
  <w:style w:type="paragraph" w:customStyle="1" w:styleId="Heading420">
    <w:name w:val="Heading #4 (2)"/>
    <w:basedOn w:val="Normal"/>
    <w:link w:val="Heading42"/>
    <w:rsid w:val="00096CE9"/>
    <w:pPr>
      <w:widowControl w:val="0"/>
      <w:shd w:val="clear" w:color="auto" w:fill="FFFFFF"/>
      <w:spacing w:before="120" w:after="120" w:line="240" w:lineRule="atLeast"/>
      <w:outlineLvl w:val="3"/>
    </w:pPr>
    <w:rPr>
      <w:b/>
      <w:bCs/>
      <w:i/>
      <w:iCs/>
      <w:spacing w:val="1"/>
      <w:sz w:val="25"/>
      <w:szCs w:val="25"/>
      <w:lang w:val="en-US"/>
    </w:rPr>
  </w:style>
  <w:style w:type="paragraph" w:customStyle="1" w:styleId="Bodytext60">
    <w:name w:val="Body text (6)"/>
    <w:basedOn w:val="Normal"/>
    <w:link w:val="Bodytext6"/>
    <w:rsid w:val="00096CE9"/>
    <w:pPr>
      <w:widowControl w:val="0"/>
      <w:shd w:val="clear" w:color="auto" w:fill="FFFFFF"/>
      <w:spacing w:before="0" w:after="120" w:line="324" w:lineRule="exact"/>
    </w:pPr>
    <w:rPr>
      <w:b/>
      <w:bCs/>
      <w:spacing w:val="-3"/>
      <w:sz w:val="20"/>
      <w:szCs w:val="20"/>
      <w:lang w:val="en-US"/>
    </w:rPr>
  </w:style>
  <w:style w:type="paragraph" w:customStyle="1" w:styleId="Bodytext70">
    <w:name w:val="Body text (7)"/>
    <w:basedOn w:val="Normal"/>
    <w:link w:val="Bodytext7"/>
    <w:rsid w:val="00096CE9"/>
    <w:pPr>
      <w:widowControl w:val="0"/>
      <w:shd w:val="clear" w:color="auto" w:fill="FFFFFF"/>
      <w:spacing w:before="0" w:after="0" w:line="240" w:lineRule="atLeast"/>
    </w:pPr>
    <w:rPr>
      <w:rFonts w:ascii="MS Reference Sans Serif" w:hAnsi="MS Reference Sans Serif" w:cs="MS Reference Sans Serif"/>
      <w:sz w:val="8"/>
      <w:szCs w:val="8"/>
      <w:lang w:val="en-US"/>
    </w:rPr>
  </w:style>
  <w:style w:type="paragraph" w:customStyle="1" w:styleId="Bodytext80">
    <w:name w:val="Body text (8)"/>
    <w:basedOn w:val="Normal"/>
    <w:link w:val="Bodytext8"/>
    <w:rsid w:val="00096CE9"/>
    <w:pPr>
      <w:widowControl w:val="0"/>
      <w:shd w:val="clear" w:color="auto" w:fill="FFFFFF"/>
      <w:spacing w:before="0" w:after="180" w:line="240" w:lineRule="atLeast"/>
      <w:jc w:val="center"/>
    </w:pPr>
    <w:rPr>
      <w:rFonts w:ascii="Impact" w:hAnsi="Impact" w:cs="Impact"/>
      <w:noProof/>
      <w:sz w:val="20"/>
      <w:szCs w:val="20"/>
      <w:lang w:val="en-US"/>
    </w:rPr>
  </w:style>
  <w:style w:type="paragraph" w:customStyle="1" w:styleId="Bodytext90">
    <w:name w:val="Body text (9)"/>
    <w:basedOn w:val="Normal"/>
    <w:link w:val="Bodytext9"/>
    <w:rsid w:val="00096CE9"/>
    <w:pPr>
      <w:widowControl w:val="0"/>
      <w:shd w:val="clear" w:color="auto" w:fill="FFFFFF"/>
      <w:spacing w:before="360" w:after="0" w:line="306" w:lineRule="exact"/>
    </w:pPr>
    <w:rPr>
      <w:spacing w:val="1"/>
      <w:sz w:val="20"/>
      <w:szCs w:val="20"/>
      <w:lang w:val="en-US"/>
    </w:rPr>
  </w:style>
  <w:style w:type="paragraph" w:customStyle="1" w:styleId="Bodytext100">
    <w:name w:val="Body text (10)"/>
    <w:basedOn w:val="Normal"/>
    <w:link w:val="Bodytext10"/>
    <w:rsid w:val="00096CE9"/>
    <w:pPr>
      <w:widowControl w:val="0"/>
      <w:shd w:val="clear" w:color="auto" w:fill="FFFFFF"/>
      <w:spacing w:before="0" w:after="0" w:line="306" w:lineRule="exact"/>
    </w:pPr>
    <w:rPr>
      <w:rFonts w:ascii="Corbel" w:hAnsi="Corbel" w:cs="Corbel"/>
      <w:spacing w:val="5"/>
      <w:sz w:val="20"/>
      <w:szCs w:val="20"/>
      <w:lang w:val="en-US"/>
    </w:rPr>
  </w:style>
  <w:style w:type="paragraph" w:customStyle="1" w:styleId="Heading31">
    <w:name w:val="Heading #3"/>
    <w:basedOn w:val="Normal"/>
    <w:link w:val="Heading30"/>
    <w:rsid w:val="00096CE9"/>
    <w:pPr>
      <w:widowControl w:val="0"/>
      <w:shd w:val="clear" w:color="auto" w:fill="FFFFFF"/>
      <w:spacing w:before="0" w:after="0" w:line="374" w:lineRule="exact"/>
      <w:ind w:firstLine="500"/>
      <w:outlineLvl w:val="2"/>
    </w:pPr>
    <w:rPr>
      <w:spacing w:val="1"/>
      <w:sz w:val="25"/>
      <w:szCs w:val="25"/>
      <w:lang w:val="en-US"/>
    </w:rPr>
  </w:style>
  <w:style w:type="paragraph" w:customStyle="1" w:styleId="Heading230">
    <w:name w:val="Heading #2 (3)"/>
    <w:basedOn w:val="Normal"/>
    <w:link w:val="Heading23"/>
    <w:rsid w:val="00096CE9"/>
    <w:pPr>
      <w:widowControl w:val="0"/>
      <w:shd w:val="clear" w:color="auto" w:fill="FFFFFF"/>
      <w:spacing w:after="960" w:line="240" w:lineRule="atLeast"/>
      <w:outlineLvl w:val="1"/>
    </w:pPr>
    <w:rPr>
      <w:rFonts w:ascii="Impact" w:hAnsi="Impact" w:cs="Impact"/>
      <w:noProof/>
      <w:szCs w:val="26"/>
      <w:lang w:val="en-US"/>
    </w:rPr>
  </w:style>
  <w:style w:type="paragraph" w:customStyle="1" w:styleId="Heading520">
    <w:name w:val="Heading #5 (2)"/>
    <w:basedOn w:val="Normal"/>
    <w:link w:val="Heading52"/>
    <w:rsid w:val="00096CE9"/>
    <w:pPr>
      <w:widowControl w:val="0"/>
      <w:shd w:val="clear" w:color="auto" w:fill="FFFFFF"/>
      <w:spacing w:after="120" w:line="240" w:lineRule="atLeast"/>
      <w:outlineLvl w:val="4"/>
    </w:pPr>
    <w:rPr>
      <w:b/>
      <w:bCs/>
      <w:i/>
      <w:iCs/>
      <w:spacing w:val="1"/>
      <w:sz w:val="25"/>
      <w:szCs w:val="25"/>
      <w:lang w:val="en-US"/>
    </w:rPr>
  </w:style>
  <w:style w:type="paragraph" w:customStyle="1" w:styleId="Headerorfooter20">
    <w:name w:val="Header or footer (2)"/>
    <w:basedOn w:val="Normal"/>
    <w:link w:val="Headerorfooter2"/>
    <w:rsid w:val="00096CE9"/>
    <w:pPr>
      <w:widowControl w:val="0"/>
      <w:shd w:val="clear" w:color="auto" w:fill="FFFFFF"/>
      <w:spacing w:before="0" w:after="0" w:line="240" w:lineRule="atLeast"/>
      <w:jc w:val="right"/>
    </w:pPr>
    <w:rPr>
      <w:rFonts w:ascii="Microsoft Sans Serif" w:hAnsi="Microsoft Sans Serif" w:cs="Microsoft Sans Serif"/>
      <w:i/>
      <w:iCs/>
      <w:spacing w:val="16"/>
      <w:sz w:val="21"/>
      <w:szCs w:val="21"/>
      <w:lang w:val="en-US"/>
    </w:rPr>
  </w:style>
  <w:style w:type="paragraph" w:customStyle="1" w:styleId="Bodytext110">
    <w:name w:val="Body text (11)"/>
    <w:basedOn w:val="Normal"/>
    <w:link w:val="Bodytext11"/>
    <w:rsid w:val="00096CE9"/>
    <w:pPr>
      <w:widowControl w:val="0"/>
      <w:shd w:val="clear" w:color="auto" w:fill="FFFFFF"/>
      <w:spacing w:before="180" w:after="0" w:line="313" w:lineRule="exact"/>
      <w:jc w:val="center"/>
    </w:pPr>
    <w:rPr>
      <w:b/>
      <w:bCs/>
      <w:spacing w:val="1"/>
      <w:szCs w:val="26"/>
      <w:lang w:val="en-US"/>
    </w:rPr>
  </w:style>
  <w:style w:type="paragraph" w:customStyle="1" w:styleId="Tablecaption1">
    <w:name w:val="Table caption1"/>
    <w:basedOn w:val="Normal"/>
    <w:link w:val="Tablecaption"/>
    <w:rsid w:val="00096CE9"/>
    <w:pPr>
      <w:widowControl w:val="0"/>
      <w:shd w:val="clear" w:color="auto" w:fill="FFFFFF"/>
      <w:spacing w:before="0" w:after="0" w:line="240" w:lineRule="atLeast"/>
    </w:pPr>
    <w:rPr>
      <w:b/>
      <w:bCs/>
      <w:spacing w:val="3"/>
      <w:sz w:val="25"/>
      <w:szCs w:val="25"/>
      <w:lang w:val="en-US"/>
    </w:rPr>
  </w:style>
  <w:style w:type="paragraph" w:customStyle="1" w:styleId="Heading530">
    <w:name w:val="Heading #5 (3)"/>
    <w:basedOn w:val="Normal"/>
    <w:link w:val="Heading53"/>
    <w:rsid w:val="00096CE9"/>
    <w:pPr>
      <w:widowControl w:val="0"/>
      <w:shd w:val="clear" w:color="auto" w:fill="FFFFFF"/>
      <w:spacing w:before="0" w:after="0" w:line="240" w:lineRule="atLeast"/>
      <w:outlineLvl w:val="4"/>
    </w:pPr>
    <w:rPr>
      <w:b/>
      <w:bCs/>
      <w:spacing w:val="8"/>
      <w:sz w:val="20"/>
      <w:szCs w:val="20"/>
      <w:lang w:val="en-US"/>
    </w:rPr>
  </w:style>
  <w:style w:type="paragraph" w:customStyle="1" w:styleId="Heading320">
    <w:name w:val="Heading #3 (2)"/>
    <w:basedOn w:val="Normal"/>
    <w:link w:val="Heading32"/>
    <w:rsid w:val="00096CE9"/>
    <w:pPr>
      <w:widowControl w:val="0"/>
      <w:shd w:val="clear" w:color="auto" w:fill="FFFFFF"/>
      <w:spacing w:after="180" w:line="240" w:lineRule="atLeast"/>
      <w:outlineLvl w:val="2"/>
    </w:pPr>
    <w:rPr>
      <w:rFonts w:ascii="Impact" w:hAnsi="Impact" w:cs="Impact"/>
      <w:noProof/>
      <w:sz w:val="20"/>
      <w:szCs w:val="20"/>
      <w:lang w:val="en-US"/>
    </w:rPr>
  </w:style>
  <w:style w:type="paragraph" w:customStyle="1" w:styleId="Heading21">
    <w:name w:val="Heading #2"/>
    <w:basedOn w:val="Normal"/>
    <w:link w:val="Heading20"/>
    <w:rsid w:val="00096CE9"/>
    <w:pPr>
      <w:widowControl w:val="0"/>
      <w:shd w:val="clear" w:color="auto" w:fill="FFFFFF"/>
      <w:spacing w:before="300" w:line="240" w:lineRule="atLeast"/>
      <w:outlineLvl w:val="1"/>
    </w:pPr>
    <w:rPr>
      <w:i/>
      <w:iCs/>
      <w:sz w:val="20"/>
      <w:szCs w:val="20"/>
      <w:lang w:val="en-US"/>
    </w:rPr>
  </w:style>
  <w:style w:type="paragraph" w:customStyle="1" w:styleId="Bodytext130">
    <w:name w:val="Body text (13)"/>
    <w:basedOn w:val="Normal"/>
    <w:link w:val="Bodytext13"/>
    <w:rsid w:val="00096CE9"/>
    <w:pPr>
      <w:widowControl w:val="0"/>
      <w:shd w:val="clear" w:color="auto" w:fill="FFFFFF"/>
      <w:spacing w:before="0" w:after="0" w:line="240" w:lineRule="atLeast"/>
    </w:pPr>
    <w:rPr>
      <w:rFonts w:ascii="Microsoft Sans Serif" w:hAnsi="Microsoft Sans Serif" w:cs="Microsoft Sans Serif"/>
      <w:spacing w:val="13"/>
      <w:w w:val="60"/>
      <w:sz w:val="25"/>
      <w:szCs w:val="25"/>
      <w:lang w:val="en-US"/>
    </w:rPr>
  </w:style>
  <w:style w:type="paragraph" w:customStyle="1" w:styleId="Heading11">
    <w:name w:val="Heading #1"/>
    <w:basedOn w:val="Normal"/>
    <w:link w:val="Heading10"/>
    <w:rsid w:val="00096CE9"/>
    <w:pPr>
      <w:widowControl w:val="0"/>
      <w:shd w:val="clear" w:color="auto" w:fill="FFFFFF"/>
      <w:spacing w:before="180" w:after="120" w:line="240" w:lineRule="atLeast"/>
      <w:jc w:val="center"/>
      <w:outlineLvl w:val="0"/>
    </w:pPr>
    <w:rPr>
      <w:rFonts w:ascii="Impact" w:hAnsi="Impact" w:cs="Impact"/>
      <w:noProof/>
      <w:sz w:val="27"/>
      <w:szCs w:val="27"/>
      <w:lang w:val="en-US"/>
    </w:rPr>
  </w:style>
  <w:style w:type="paragraph" w:customStyle="1" w:styleId="Heading240">
    <w:name w:val="Heading #2 (4)"/>
    <w:basedOn w:val="Normal"/>
    <w:link w:val="Heading24"/>
    <w:rsid w:val="00096CE9"/>
    <w:pPr>
      <w:widowControl w:val="0"/>
      <w:shd w:val="clear" w:color="auto" w:fill="FFFFFF"/>
      <w:spacing w:before="0" w:after="0" w:line="439" w:lineRule="exact"/>
      <w:ind w:firstLine="540"/>
      <w:outlineLvl w:val="1"/>
    </w:pPr>
    <w:rPr>
      <w:rFonts w:ascii="Impact" w:hAnsi="Impact" w:cs="Impact"/>
      <w:spacing w:val="50"/>
      <w:sz w:val="18"/>
      <w:szCs w:val="18"/>
      <w:lang w:val="en-US"/>
    </w:rPr>
  </w:style>
  <w:style w:type="paragraph" w:customStyle="1" w:styleId="Heading330">
    <w:name w:val="Heading #3 (3)"/>
    <w:basedOn w:val="Normal"/>
    <w:link w:val="Heading33"/>
    <w:rsid w:val="00096CE9"/>
    <w:pPr>
      <w:widowControl w:val="0"/>
      <w:shd w:val="clear" w:color="auto" w:fill="FFFFFF"/>
      <w:spacing w:before="0" w:after="360" w:line="439" w:lineRule="exact"/>
      <w:ind w:firstLine="540"/>
      <w:outlineLvl w:val="2"/>
    </w:pPr>
    <w:rPr>
      <w:rFonts w:ascii="Impact" w:hAnsi="Impact" w:cs="Impact"/>
      <w:spacing w:val="50"/>
      <w:sz w:val="18"/>
      <w:szCs w:val="18"/>
      <w:lang w:val="en-US"/>
    </w:rPr>
  </w:style>
  <w:style w:type="paragraph" w:customStyle="1" w:styleId="Bodytext120">
    <w:name w:val="Body text (12)"/>
    <w:basedOn w:val="Normal"/>
    <w:link w:val="Bodytext12"/>
    <w:rsid w:val="00096CE9"/>
    <w:pPr>
      <w:widowControl w:val="0"/>
      <w:shd w:val="clear" w:color="auto" w:fill="FFFFFF"/>
      <w:spacing w:before="180" w:after="0" w:line="240" w:lineRule="atLeast"/>
      <w:ind w:firstLine="540"/>
    </w:pPr>
    <w:rPr>
      <w:rFonts w:ascii="Microsoft Sans Serif" w:hAnsi="Microsoft Sans Serif" w:cs="Microsoft Sans Serif"/>
      <w:spacing w:val="22"/>
      <w:sz w:val="20"/>
      <w:szCs w:val="20"/>
      <w:lang w:val="en-US"/>
    </w:rPr>
  </w:style>
  <w:style w:type="paragraph" w:customStyle="1" w:styleId="Heading340">
    <w:name w:val="Heading #3 (4)"/>
    <w:basedOn w:val="Normal"/>
    <w:link w:val="Heading34"/>
    <w:rsid w:val="00096CE9"/>
    <w:pPr>
      <w:widowControl w:val="0"/>
      <w:shd w:val="clear" w:color="auto" w:fill="FFFFFF"/>
      <w:spacing w:before="0" w:after="600" w:line="240" w:lineRule="atLeast"/>
      <w:ind w:firstLine="540"/>
      <w:outlineLvl w:val="2"/>
    </w:pPr>
    <w:rPr>
      <w:rFonts w:ascii="Book Antiqua" w:hAnsi="Book Antiqua" w:cs="Book Antiqua"/>
      <w:noProof/>
      <w:sz w:val="25"/>
      <w:szCs w:val="25"/>
      <w:lang w:val="en-US"/>
    </w:rPr>
  </w:style>
  <w:style w:type="paragraph" w:customStyle="1" w:styleId="Bodytext140">
    <w:name w:val="Body text (14)"/>
    <w:basedOn w:val="Normal"/>
    <w:link w:val="Bodytext14"/>
    <w:rsid w:val="00096CE9"/>
    <w:pPr>
      <w:widowControl w:val="0"/>
      <w:shd w:val="clear" w:color="auto" w:fill="FFFFFF"/>
      <w:spacing w:before="180" w:line="240" w:lineRule="atLeast"/>
    </w:pPr>
    <w:rPr>
      <w:b/>
      <w:bCs/>
      <w:i/>
      <w:iCs/>
      <w:spacing w:val="4"/>
      <w:sz w:val="20"/>
      <w:szCs w:val="20"/>
      <w:lang w:val="en-US"/>
    </w:rPr>
  </w:style>
  <w:style w:type="paragraph" w:customStyle="1" w:styleId="Bodytext150">
    <w:name w:val="Body text (15)"/>
    <w:basedOn w:val="Normal"/>
    <w:link w:val="Bodytext15"/>
    <w:rsid w:val="00096CE9"/>
    <w:pPr>
      <w:widowControl w:val="0"/>
      <w:shd w:val="clear" w:color="auto" w:fill="FFFFFF"/>
      <w:spacing w:after="300" w:line="240" w:lineRule="atLeast"/>
    </w:pPr>
    <w:rPr>
      <w:b/>
      <w:bCs/>
      <w:spacing w:val="2"/>
      <w:sz w:val="19"/>
      <w:szCs w:val="19"/>
      <w:lang w:val="en-US"/>
    </w:rPr>
  </w:style>
  <w:style w:type="paragraph" w:customStyle="1" w:styleId="Heading540">
    <w:name w:val="Heading #5 (4)"/>
    <w:basedOn w:val="Normal"/>
    <w:link w:val="Heading54"/>
    <w:rsid w:val="00096CE9"/>
    <w:pPr>
      <w:widowControl w:val="0"/>
      <w:shd w:val="clear" w:color="auto" w:fill="FFFFFF"/>
      <w:spacing w:before="180" w:after="2280" w:line="240" w:lineRule="atLeast"/>
      <w:jc w:val="center"/>
      <w:outlineLvl w:val="4"/>
    </w:pPr>
    <w:rPr>
      <w:rFonts w:ascii="Impact" w:hAnsi="Impact" w:cs="Impact"/>
      <w:noProof/>
      <w:sz w:val="27"/>
      <w:szCs w:val="27"/>
      <w:lang w:val="en-US"/>
    </w:rPr>
  </w:style>
  <w:style w:type="paragraph" w:customStyle="1" w:styleId="Heading71">
    <w:name w:val="Heading #7"/>
    <w:basedOn w:val="Normal"/>
    <w:link w:val="Heading70"/>
    <w:rsid w:val="00096CE9"/>
    <w:pPr>
      <w:widowControl w:val="0"/>
      <w:shd w:val="clear" w:color="auto" w:fill="FFFFFF"/>
      <w:spacing w:before="0" w:after="0" w:line="313" w:lineRule="exact"/>
      <w:jc w:val="center"/>
      <w:outlineLvl w:val="6"/>
    </w:pPr>
    <w:rPr>
      <w:b/>
      <w:bCs/>
      <w:spacing w:val="3"/>
      <w:sz w:val="25"/>
      <w:szCs w:val="25"/>
      <w:lang w:val="en-US"/>
    </w:rPr>
  </w:style>
  <w:style w:type="paragraph" w:customStyle="1" w:styleId="Heading260">
    <w:name w:val="Heading #2 (6)"/>
    <w:basedOn w:val="Normal"/>
    <w:link w:val="Heading26"/>
    <w:rsid w:val="00096CE9"/>
    <w:pPr>
      <w:widowControl w:val="0"/>
      <w:shd w:val="clear" w:color="auto" w:fill="FFFFFF"/>
      <w:spacing w:before="120" w:after="0" w:line="240" w:lineRule="atLeast"/>
      <w:outlineLvl w:val="1"/>
    </w:pPr>
    <w:rPr>
      <w:i/>
      <w:iCs/>
      <w:sz w:val="25"/>
      <w:szCs w:val="25"/>
      <w:lang w:val="en-US"/>
    </w:rPr>
  </w:style>
  <w:style w:type="paragraph" w:customStyle="1" w:styleId="Bodytext160">
    <w:name w:val="Body text (16)"/>
    <w:basedOn w:val="Normal"/>
    <w:link w:val="Bodytext16"/>
    <w:rsid w:val="00096CE9"/>
    <w:pPr>
      <w:widowControl w:val="0"/>
      <w:shd w:val="clear" w:color="auto" w:fill="FFFFFF"/>
      <w:spacing w:before="0" w:after="0" w:line="240" w:lineRule="atLeast"/>
    </w:pPr>
    <w:rPr>
      <w:sz w:val="20"/>
      <w:szCs w:val="20"/>
      <w:lang w:val="en-US"/>
    </w:rPr>
  </w:style>
  <w:style w:type="paragraph" w:customStyle="1" w:styleId="Heading550">
    <w:name w:val="Heading #5 (5)"/>
    <w:basedOn w:val="Normal"/>
    <w:link w:val="Heading55"/>
    <w:rsid w:val="00096CE9"/>
    <w:pPr>
      <w:widowControl w:val="0"/>
      <w:shd w:val="clear" w:color="auto" w:fill="FFFFFF"/>
      <w:spacing w:before="360" w:after="0" w:line="240" w:lineRule="atLeast"/>
      <w:outlineLvl w:val="4"/>
    </w:pPr>
    <w:rPr>
      <w:b/>
      <w:bCs/>
      <w:i/>
      <w:iCs/>
      <w:spacing w:val="3"/>
      <w:sz w:val="20"/>
      <w:szCs w:val="20"/>
      <w:lang w:val="en-US"/>
    </w:rPr>
  </w:style>
  <w:style w:type="paragraph" w:customStyle="1" w:styleId="Heading560">
    <w:name w:val="Heading #5 (6)"/>
    <w:basedOn w:val="Normal"/>
    <w:link w:val="Heading56"/>
    <w:rsid w:val="00096CE9"/>
    <w:pPr>
      <w:widowControl w:val="0"/>
      <w:shd w:val="clear" w:color="auto" w:fill="FFFFFF"/>
      <w:spacing w:before="0" w:after="0" w:line="320" w:lineRule="exact"/>
      <w:ind w:firstLine="520"/>
      <w:outlineLvl w:val="4"/>
    </w:pPr>
    <w:rPr>
      <w:rFonts w:ascii="Verdana" w:hAnsi="Verdana" w:cs="Verdana"/>
      <w:b/>
      <w:bCs/>
      <w:spacing w:val="36"/>
      <w:sz w:val="14"/>
      <w:szCs w:val="14"/>
      <w:lang w:val="en-US"/>
    </w:rPr>
  </w:style>
  <w:style w:type="paragraph" w:customStyle="1" w:styleId="Bodytext170">
    <w:name w:val="Body text (17)"/>
    <w:basedOn w:val="Normal"/>
    <w:link w:val="Bodytext17"/>
    <w:rsid w:val="00096CE9"/>
    <w:pPr>
      <w:widowControl w:val="0"/>
      <w:shd w:val="clear" w:color="auto" w:fill="FFFFFF"/>
      <w:spacing w:before="0" w:after="300" w:line="320" w:lineRule="exact"/>
      <w:ind w:firstLine="520"/>
    </w:pPr>
    <w:rPr>
      <w:rFonts w:ascii="Arial Narrow" w:hAnsi="Arial Narrow" w:cs="Arial Narrow"/>
      <w:spacing w:val="19"/>
      <w:sz w:val="28"/>
      <w:szCs w:val="28"/>
      <w:lang w:val="en-US"/>
    </w:rPr>
  </w:style>
  <w:style w:type="paragraph" w:customStyle="1" w:styleId="Bodytext180">
    <w:name w:val="Body text (18)"/>
    <w:basedOn w:val="Normal"/>
    <w:link w:val="Bodytext18"/>
    <w:rsid w:val="00096CE9"/>
    <w:pPr>
      <w:widowControl w:val="0"/>
      <w:shd w:val="clear" w:color="auto" w:fill="FFFFFF"/>
      <w:spacing w:before="0" w:after="0" w:line="240" w:lineRule="atLeast"/>
      <w:jc w:val="center"/>
    </w:pPr>
    <w:rPr>
      <w:rFonts w:ascii="Impact" w:hAnsi="Impact" w:cs="Impact"/>
      <w:noProof/>
      <w:sz w:val="27"/>
      <w:szCs w:val="27"/>
      <w:lang w:val="en-US"/>
    </w:rPr>
  </w:style>
  <w:style w:type="paragraph" w:customStyle="1" w:styleId="Heading430">
    <w:name w:val="Heading #4 (3)"/>
    <w:basedOn w:val="Normal"/>
    <w:link w:val="Heading43"/>
    <w:rsid w:val="00096CE9"/>
    <w:pPr>
      <w:widowControl w:val="0"/>
      <w:shd w:val="clear" w:color="auto" w:fill="FFFFFF"/>
      <w:spacing w:before="360" w:after="360" w:line="240" w:lineRule="atLeast"/>
      <w:jc w:val="center"/>
      <w:outlineLvl w:val="3"/>
    </w:pPr>
    <w:rPr>
      <w:rFonts w:ascii="Impact" w:hAnsi="Impact" w:cs="Impact"/>
      <w:noProof/>
      <w:sz w:val="27"/>
      <w:szCs w:val="27"/>
      <w:lang w:val="en-US"/>
    </w:rPr>
  </w:style>
  <w:style w:type="paragraph" w:customStyle="1" w:styleId="Heading120">
    <w:name w:val="Heading #1 (2)"/>
    <w:basedOn w:val="Normal"/>
    <w:link w:val="Heading12"/>
    <w:rsid w:val="00096CE9"/>
    <w:pPr>
      <w:widowControl w:val="0"/>
      <w:shd w:val="clear" w:color="auto" w:fill="FFFFFF"/>
      <w:spacing w:after="180" w:line="240" w:lineRule="atLeast"/>
      <w:ind w:firstLine="500"/>
      <w:outlineLvl w:val="0"/>
    </w:pPr>
    <w:rPr>
      <w:rFonts w:ascii="Verdana" w:hAnsi="Verdana" w:cs="Verdana"/>
      <w:spacing w:val="-8"/>
      <w:sz w:val="20"/>
      <w:szCs w:val="20"/>
      <w:lang w:val="en-US"/>
    </w:rPr>
  </w:style>
  <w:style w:type="paragraph" w:customStyle="1" w:styleId="Bodytext190">
    <w:name w:val="Body text (19)"/>
    <w:basedOn w:val="Normal"/>
    <w:link w:val="Bodytext19"/>
    <w:rsid w:val="00096CE9"/>
    <w:pPr>
      <w:widowControl w:val="0"/>
      <w:shd w:val="clear" w:color="auto" w:fill="FFFFFF"/>
      <w:spacing w:before="180" w:after="600" w:line="240" w:lineRule="atLeast"/>
      <w:ind w:firstLine="500"/>
    </w:pPr>
    <w:rPr>
      <w:rFonts w:ascii="Verdana" w:hAnsi="Verdana" w:cs="Verdana"/>
      <w:b/>
      <w:bCs/>
      <w:spacing w:val="9"/>
      <w:sz w:val="15"/>
      <w:szCs w:val="15"/>
      <w:lang w:val="en-US"/>
    </w:rPr>
  </w:style>
  <w:style w:type="paragraph" w:customStyle="1" w:styleId="Bodytext201">
    <w:name w:val="Body text (20)1"/>
    <w:basedOn w:val="Normal"/>
    <w:rsid w:val="00096CE9"/>
    <w:pPr>
      <w:widowControl w:val="0"/>
      <w:shd w:val="clear" w:color="auto" w:fill="FFFFFF"/>
      <w:spacing w:line="240" w:lineRule="atLeast"/>
    </w:pPr>
    <w:rPr>
      <w:rFonts w:ascii="Arial Narrow" w:eastAsia="Calibri" w:hAnsi="Arial Narrow" w:cs="Arial Narrow"/>
      <w:sz w:val="8"/>
      <w:szCs w:val="8"/>
      <w:lang w:val="en-US"/>
    </w:rPr>
  </w:style>
  <w:style w:type="paragraph" w:customStyle="1" w:styleId="Bodytext212">
    <w:name w:val="Body text (21)"/>
    <w:basedOn w:val="Normal"/>
    <w:link w:val="Bodytext211"/>
    <w:rsid w:val="00096CE9"/>
    <w:pPr>
      <w:widowControl w:val="0"/>
      <w:shd w:val="clear" w:color="auto" w:fill="FFFFFF"/>
      <w:spacing w:before="0" w:after="0" w:line="320" w:lineRule="exact"/>
      <w:jc w:val="center"/>
    </w:pPr>
    <w:rPr>
      <w:b/>
      <w:bCs/>
      <w:spacing w:val="4"/>
      <w:sz w:val="20"/>
      <w:szCs w:val="20"/>
      <w:lang w:val="en-US"/>
    </w:rPr>
  </w:style>
  <w:style w:type="paragraph" w:customStyle="1" w:styleId="Heading440">
    <w:name w:val="Heading #4 (4)"/>
    <w:basedOn w:val="Normal"/>
    <w:link w:val="Heading44"/>
    <w:rsid w:val="00096CE9"/>
    <w:pPr>
      <w:widowControl w:val="0"/>
      <w:shd w:val="clear" w:color="auto" w:fill="FFFFFF"/>
      <w:spacing w:before="120" w:after="180" w:line="240" w:lineRule="atLeast"/>
      <w:ind w:firstLine="520"/>
      <w:outlineLvl w:val="3"/>
    </w:pPr>
    <w:rPr>
      <w:rFonts w:ascii="Impact" w:hAnsi="Impact" w:cs="Impact"/>
      <w:spacing w:val="54"/>
      <w:sz w:val="17"/>
      <w:szCs w:val="17"/>
      <w:lang w:val="en-US"/>
    </w:rPr>
  </w:style>
  <w:style w:type="paragraph" w:customStyle="1" w:styleId="Heading570">
    <w:name w:val="Heading #5 (7)"/>
    <w:basedOn w:val="Normal"/>
    <w:link w:val="Heading57"/>
    <w:rsid w:val="00096CE9"/>
    <w:pPr>
      <w:widowControl w:val="0"/>
      <w:shd w:val="clear" w:color="auto" w:fill="FFFFFF"/>
      <w:spacing w:before="180" w:after="540" w:line="240" w:lineRule="atLeast"/>
      <w:ind w:firstLine="520"/>
      <w:outlineLvl w:val="4"/>
    </w:pPr>
    <w:rPr>
      <w:rFonts w:ascii="Microsoft Sans Serif" w:hAnsi="Microsoft Sans Serif" w:cs="Microsoft Sans Serif"/>
      <w:spacing w:val="11"/>
      <w:szCs w:val="26"/>
      <w:lang w:val="en-US"/>
    </w:rPr>
  </w:style>
  <w:style w:type="paragraph" w:customStyle="1" w:styleId="Heading580">
    <w:name w:val="Heading #5 (8)"/>
    <w:basedOn w:val="Normal"/>
    <w:link w:val="Heading58"/>
    <w:rsid w:val="00096CE9"/>
    <w:pPr>
      <w:widowControl w:val="0"/>
      <w:shd w:val="clear" w:color="auto" w:fill="FFFFFF"/>
      <w:spacing w:before="600" w:after="0" w:line="240" w:lineRule="atLeast"/>
      <w:outlineLvl w:val="4"/>
    </w:pPr>
    <w:rPr>
      <w:rFonts w:ascii="Impact" w:hAnsi="Impact" w:cs="Impact"/>
      <w:noProof/>
      <w:sz w:val="27"/>
      <w:szCs w:val="27"/>
      <w:lang w:val="en-US"/>
    </w:rPr>
  </w:style>
  <w:style w:type="paragraph" w:customStyle="1" w:styleId="Tablecaption20">
    <w:name w:val="Table caption (2)"/>
    <w:basedOn w:val="Normal"/>
    <w:link w:val="Tablecaption2"/>
    <w:rsid w:val="00096CE9"/>
    <w:pPr>
      <w:widowControl w:val="0"/>
      <w:shd w:val="clear" w:color="auto" w:fill="FFFFFF"/>
      <w:spacing w:before="0" w:after="0" w:line="240" w:lineRule="atLeast"/>
    </w:pPr>
    <w:rPr>
      <w:i/>
      <w:iCs/>
      <w:sz w:val="25"/>
      <w:szCs w:val="25"/>
      <w:lang w:val="en-US"/>
    </w:rPr>
  </w:style>
  <w:style w:type="paragraph" w:customStyle="1" w:styleId="Tablecaption30">
    <w:name w:val="Table caption (3)"/>
    <w:basedOn w:val="Normal"/>
    <w:link w:val="Tablecaption3"/>
    <w:rsid w:val="00096CE9"/>
    <w:pPr>
      <w:widowControl w:val="0"/>
      <w:shd w:val="clear" w:color="auto" w:fill="FFFFFF"/>
      <w:spacing w:before="0" w:after="0" w:line="313" w:lineRule="exact"/>
    </w:pPr>
    <w:rPr>
      <w:spacing w:val="2"/>
      <w:sz w:val="25"/>
      <w:szCs w:val="25"/>
      <w:lang w:val="en-US"/>
    </w:rPr>
  </w:style>
  <w:style w:type="paragraph" w:customStyle="1" w:styleId="Bodytext2210">
    <w:name w:val="Body text (22)1"/>
    <w:basedOn w:val="Normal"/>
    <w:link w:val="Bodytext221"/>
    <w:rsid w:val="00096CE9"/>
    <w:pPr>
      <w:widowControl w:val="0"/>
      <w:shd w:val="clear" w:color="auto" w:fill="FFFFFF"/>
      <w:spacing w:before="0" w:after="0" w:line="306" w:lineRule="exact"/>
      <w:jc w:val="center"/>
    </w:pPr>
    <w:rPr>
      <w:b/>
      <w:bCs/>
      <w:spacing w:val="1"/>
      <w:sz w:val="25"/>
      <w:szCs w:val="25"/>
      <w:lang w:val="en-US"/>
    </w:rPr>
  </w:style>
  <w:style w:type="paragraph" w:customStyle="1" w:styleId="Bodytext232">
    <w:name w:val="Body text (23)"/>
    <w:basedOn w:val="Normal"/>
    <w:link w:val="Bodytext231"/>
    <w:rsid w:val="00096CE9"/>
    <w:pPr>
      <w:widowControl w:val="0"/>
      <w:shd w:val="clear" w:color="auto" w:fill="FFFFFF"/>
      <w:spacing w:before="0" w:line="240" w:lineRule="atLeast"/>
    </w:pPr>
    <w:rPr>
      <w:spacing w:val="47"/>
      <w:sz w:val="8"/>
      <w:szCs w:val="8"/>
      <w:lang w:val="en-US"/>
    </w:rPr>
  </w:style>
  <w:style w:type="paragraph" w:customStyle="1" w:styleId="Heading81">
    <w:name w:val="Heading #8"/>
    <w:basedOn w:val="Normal"/>
    <w:link w:val="Heading80"/>
    <w:rsid w:val="00096CE9"/>
    <w:pPr>
      <w:widowControl w:val="0"/>
      <w:shd w:val="clear" w:color="auto" w:fill="FFFFFF"/>
      <w:spacing w:before="0" w:after="0" w:line="317" w:lineRule="exact"/>
      <w:outlineLvl w:val="7"/>
    </w:pPr>
    <w:rPr>
      <w:b/>
      <w:bCs/>
      <w:spacing w:val="3"/>
      <w:sz w:val="25"/>
      <w:szCs w:val="25"/>
      <w:lang w:val="en-US"/>
    </w:rPr>
  </w:style>
  <w:style w:type="paragraph" w:customStyle="1" w:styleId="Bodytext241">
    <w:name w:val="Body text (24)"/>
    <w:basedOn w:val="Normal"/>
    <w:link w:val="Bodytext240"/>
    <w:rsid w:val="00096CE9"/>
    <w:pPr>
      <w:widowControl w:val="0"/>
      <w:shd w:val="clear" w:color="auto" w:fill="FFFFFF"/>
      <w:spacing w:before="0" w:after="0" w:line="292" w:lineRule="exact"/>
    </w:pPr>
    <w:rPr>
      <w:spacing w:val="-4"/>
      <w:sz w:val="19"/>
      <w:szCs w:val="19"/>
      <w:lang w:val="en-US"/>
    </w:rPr>
  </w:style>
  <w:style w:type="paragraph" w:customStyle="1" w:styleId="Heading820">
    <w:name w:val="Heading #8 (2)"/>
    <w:basedOn w:val="Normal"/>
    <w:link w:val="Heading82"/>
    <w:rsid w:val="00096CE9"/>
    <w:pPr>
      <w:widowControl w:val="0"/>
      <w:shd w:val="clear" w:color="auto" w:fill="FFFFFF"/>
      <w:spacing w:before="0" w:after="0" w:line="436" w:lineRule="exact"/>
      <w:outlineLvl w:val="7"/>
    </w:pPr>
    <w:rPr>
      <w:spacing w:val="2"/>
      <w:sz w:val="25"/>
      <w:szCs w:val="25"/>
      <w:lang w:val="en-US"/>
    </w:rPr>
  </w:style>
  <w:style w:type="paragraph" w:customStyle="1" w:styleId="Heading720">
    <w:name w:val="Heading #7 (2)"/>
    <w:basedOn w:val="Normal"/>
    <w:link w:val="Heading72"/>
    <w:rsid w:val="00096CE9"/>
    <w:pPr>
      <w:widowControl w:val="0"/>
      <w:shd w:val="clear" w:color="auto" w:fill="FFFFFF"/>
      <w:spacing w:before="420" w:line="240" w:lineRule="atLeast"/>
      <w:ind w:firstLine="560"/>
      <w:outlineLvl w:val="6"/>
    </w:pPr>
    <w:rPr>
      <w:b/>
      <w:bCs/>
      <w:spacing w:val="1"/>
      <w:sz w:val="25"/>
      <w:szCs w:val="25"/>
      <w:lang w:val="en-US"/>
    </w:rPr>
  </w:style>
  <w:style w:type="paragraph" w:customStyle="1" w:styleId="Bodytext251">
    <w:name w:val="Body text (25)"/>
    <w:basedOn w:val="Normal"/>
    <w:link w:val="Bodytext250"/>
    <w:rsid w:val="00096CE9"/>
    <w:pPr>
      <w:widowControl w:val="0"/>
      <w:shd w:val="clear" w:color="auto" w:fill="FFFFFF"/>
      <w:spacing w:before="0" w:after="0" w:line="240" w:lineRule="atLeast"/>
    </w:pPr>
    <w:rPr>
      <w:rFonts w:ascii="Verdana" w:hAnsi="Verdana" w:cs="Verdana"/>
      <w:sz w:val="20"/>
      <w:szCs w:val="20"/>
      <w:lang w:val="en-US"/>
    </w:rPr>
  </w:style>
  <w:style w:type="paragraph" w:customStyle="1" w:styleId="Bodytext260">
    <w:name w:val="Body text (26)"/>
    <w:basedOn w:val="Normal"/>
    <w:link w:val="Bodytext26"/>
    <w:rsid w:val="00096CE9"/>
    <w:pPr>
      <w:widowControl w:val="0"/>
      <w:shd w:val="clear" w:color="auto" w:fill="FFFFFF"/>
      <w:spacing w:before="360" w:after="360" w:line="240" w:lineRule="atLeast"/>
      <w:jc w:val="center"/>
    </w:pPr>
    <w:rPr>
      <w:rFonts w:ascii="Impact" w:hAnsi="Impact" w:cs="Impact"/>
      <w:noProof/>
      <w:sz w:val="27"/>
      <w:szCs w:val="27"/>
      <w:lang w:val="en-US"/>
    </w:rPr>
  </w:style>
  <w:style w:type="paragraph" w:customStyle="1" w:styleId="Heading270">
    <w:name w:val="Heading #2 (7)"/>
    <w:basedOn w:val="Normal"/>
    <w:link w:val="Heading27"/>
    <w:rsid w:val="00096CE9"/>
    <w:pPr>
      <w:widowControl w:val="0"/>
      <w:shd w:val="clear" w:color="auto" w:fill="FFFFFF"/>
      <w:spacing w:before="0" w:after="0" w:line="378" w:lineRule="exact"/>
      <w:outlineLvl w:val="1"/>
    </w:pPr>
    <w:rPr>
      <w:i/>
      <w:iCs/>
      <w:spacing w:val="7"/>
      <w:sz w:val="20"/>
      <w:szCs w:val="20"/>
      <w:lang w:val="en-US"/>
    </w:rPr>
  </w:style>
  <w:style w:type="paragraph" w:customStyle="1" w:styleId="Heading590">
    <w:name w:val="Heading #5 (9)"/>
    <w:basedOn w:val="Normal"/>
    <w:link w:val="Heading59"/>
    <w:rsid w:val="00096CE9"/>
    <w:pPr>
      <w:widowControl w:val="0"/>
      <w:shd w:val="clear" w:color="auto" w:fill="FFFFFF"/>
      <w:spacing w:before="120" w:after="180" w:line="240" w:lineRule="atLeast"/>
      <w:ind w:firstLine="540"/>
      <w:outlineLvl w:val="4"/>
    </w:pPr>
    <w:rPr>
      <w:rFonts w:ascii="Impact" w:hAnsi="Impact" w:cs="Impact"/>
      <w:spacing w:val="33"/>
      <w:sz w:val="17"/>
      <w:szCs w:val="17"/>
      <w:lang w:val="en-US"/>
    </w:rPr>
  </w:style>
  <w:style w:type="paragraph" w:customStyle="1" w:styleId="Heading620">
    <w:name w:val="Heading #6 (2)"/>
    <w:basedOn w:val="Normal"/>
    <w:link w:val="Heading62"/>
    <w:rsid w:val="00096CE9"/>
    <w:pPr>
      <w:widowControl w:val="0"/>
      <w:shd w:val="clear" w:color="auto" w:fill="FFFFFF"/>
      <w:spacing w:before="180" w:after="600" w:line="240" w:lineRule="atLeast"/>
      <w:ind w:firstLine="540"/>
      <w:outlineLvl w:val="5"/>
    </w:pPr>
    <w:rPr>
      <w:rFonts w:ascii="Microsoft Sans Serif" w:hAnsi="Microsoft Sans Serif" w:cs="Microsoft Sans Serif"/>
      <w:spacing w:val="-4"/>
      <w:sz w:val="20"/>
      <w:szCs w:val="20"/>
      <w:lang w:val="en-US"/>
    </w:rPr>
  </w:style>
  <w:style w:type="paragraph" w:customStyle="1" w:styleId="Heading5100">
    <w:name w:val="Heading #5 (10)"/>
    <w:basedOn w:val="Normal"/>
    <w:link w:val="Heading510"/>
    <w:rsid w:val="00096CE9"/>
    <w:pPr>
      <w:widowControl w:val="0"/>
      <w:shd w:val="clear" w:color="auto" w:fill="FFFFFF"/>
      <w:spacing w:before="540" w:after="1260" w:line="240" w:lineRule="atLeast"/>
      <w:jc w:val="center"/>
      <w:outlineLvl w:val="4"/>
    </w:pPr>
    <w:rPr>
      <w:rFonts w:ascii="Impact" w:hAnsi="Impact" w:cs="Impact"/>
      <w:noProof/>
      <w:sz w:val="27"/>
      <w:szCs w:val="27"/>
      <w:lang w:val="en-US"/>
    </w:rPr>
  </w:style>
  <w:style w:type="paragraph" w:customStyle="1" w:styleId="Bodytext270">
    <w:name w:val="Body text (27)"/>
    <w:basedOn w:val="Normal"/>
    <w:link w:val="Bodytext27"/>
    <w:rsid w:val="00096CE9"/>
    <w:pPr>
      <w:widowControl w:val="0"/>
      <w:shd w:val="clear" w:color="auto" w:fill="FFFFFF"/>
      <w:spacing w:before="0" w:after="0" w:line="240" w:lineRule="atLeast"/>
    </w:pPr>
    <w:rPr>
      <w:i/>
      <w:iCs/>
      <w:sz w:val="10"/>
      <w:szCs w:val="10"/>
      <w:lang w:val="en-US"/>
    </w:rPr>
  </w:style>
  <w:style w:type="paragraph" w:customStyle="1" w:styleId="Heading350">
    <w:name w:val="Heading #3 (5)"/>
    <w:basedOn w:val="Normal"/>
    <w:link w:val="Heading35"/>
    <w:rsid w:val="00096CE9"/>
    <w:pPr>
      <w:widowControl w:val="0"/>
      <w:shd w:val="clear" w:color="auto" w:fill="FFFFFF"/>
      <w:spacing w:before="0" w:after="0" w:line="371" w:lineRule="exact"/>
      <w:outlineLvl w:val="2"/>
    </w:pPr>
    <w:rPr>
      <w:rFonts w:ascii="Impact" w:hAnsi="Impact" w:cs="Impact"/>
      <w:noProof/>
      <w:sz w:val="27"/>
      <w:szCs w:val="27"/>
      <w:lang w:val="en-US"/>
    </w:rPr>
  </w:style>
  <w:style w:type="paragraph" w:customStyle="1" w:styleId="Bodytext280">
    <w:name w:val="Body text (28)"/>
    <w:basedOn w:val="Normal"/>
    <w:link w:val="Bodytext28"/>
    <w:rsid w:val="00096CE9"/>
    <w:pPr>
      <w:widowControl w:val="0"/>
      <w:shd w:val="clear" w:color="auto" w:fill="FFFFFF"/>
      <w:spacing w:before="0" w:after="120" w:line="240" w:lineRule="atLeast"/>
    </w:pPr>
    <w:rPr>
      <w:rFonts w:ascii="Verdana" w:hAnsi="Verdana" w:cs="Verdana"/>
      <w:b/>
      <w:bCs/>
      <w:i/>
      <w:iCs/>
      <w:spacing w:val="-16"/>
      <w:sz w:val="8"/>
      <w:szCs w:val="8"/>
      <w:lang w:val="en-US"/>
    </w:rPr>
  </w:style>
  <w:style w:type="paragraph" w:customStyle="1" w:styleId="Heading360">
    <w:name w:val="Heading #3 (6)"/>
    <w:basedOn w:val="Normal"/>
    <w:link w:val="Heading36"/>
    <w:rsid w:val="00096CE9"/>
    <w:pPr>
      <w:widowControl w:val="0"/>
      <w:shd w:val="clear" w:color="auto" w:fill="FFFFFF"/>
      <w:spacing w:after="0" w:line="240" w:lineRule="atLeast"/>
      <w:outlineLvl w:val="2"/>
    </w:pPr>
    <w:rPr>
      <w:rFonts w:ascii="Impact" w:hAnsi="Impact" w:cs="Impact"/>
      <w:noProof/>
      <w:szCs w:val="26"/>
      <w:lang w:val="en-US"/>
    </w:rPr>
  </w:style>
  <w:style w:type="paragraph" w:customStyle="1" w:styleId="Heading5110">
    <w:name w:val="Heading #5 (11)"/>
    <w:basedOn w:val="Normal"/>
    <w:link w:val="Heading511"/>
    <w:rsid w:val="00096CE9"/>
    <w:pPr>
      <w:widowControl w:val="0"/>
      <w:shd w:val="clear" w:color="auto" w:fill="FFFFFF"/>
      <w:spacing w:after="0" w:line="240" w:lineRule="atLeast"/>
      <w:outlineLvl w:val="4"/>
    </w:pPr>
    <w:rPr>
      <w:spacing w:val="2"/>
      <w:sz w:val="25"/>
      <w:szCs w:val="25"/>
      <w:lang w:val="en-US"/>
    </w:rPr>
  </w:style>
  <w:style w:type="paragraph" w:customStyle="1" w:styleId="Bodytext290">
    <w:name w:val="Body text (29)"/>
    <w:basedOn w:val="Normal"/>
    <w:link w:val="Bodytext29"/>
    <w:rsid w:val="00096CE9"/>
    <w:pPr>
      <w:widowControl w:val="0"/>
      <w:shd w:val="clear" w:color="auto" w:fill="FFFFFF"/>
      <w:spacing w:before="0" w:after="0" w:line="292" w:lineRule="exact"/>
    </w:pPr>
    <w:rPr>
      <w:rFonts w:ascii="Microsoft Sans Serif" w:hAnsi="Microsoft Sans Serif" w:cs="Microsoft Sans Serif"/>
      <w:spacing w:val="10"/>
      <w:w w:val="66"/>
      <w:sz w:val="21"/>
      <w:szCs w:val="21"/>
      <w:lang w:val="en-US"/>
    </w:rPr>
  </w:style>
  <w:style w:type="paragraph" w:customStyle="1" w:styleId="Heading61">
    <w:name w:val="Heading #6"/>
    <w:basedOn w:val="Normal"/>
    <w:link w:val="Heading60"/>
    <w:rsid w:val="00096CE9"/>
    <w:pPr>
      <w:widowControl w:val="0"/>
      <w:shd w:val="clear" w:color="auto" w:fill="FFFFFF"/>
      <w:spacing w:before="0" w:after="0" w:line="324" w:lineRule="exact"/>
      <w:ind w:firstLine="520"/>
      <w:outlineLvl w:val="5"/>
    </w:pPr>
    <w:rPr>
      <w:spacing w:val="2"/>
      <w:sz w:val="25"/>
      <w:szCs w:val="25"/>
      <w:lang w:val="en-US"/>
    </w:rPr>
  </w:style>
  <w:style w:type="paragraph" w:customStyle="1" w:styleId="Bodytext301">
    <w:name w:val="Body text (30)"/>
    <w:basedOn w:val="Normal"/>
    <w:link w:val="Bodytext300"/>
    <w:rsid w:val="00096CE9"/>
    <w:pPr>
      <w:widowControl w:val="0"/>
      <w:shd w:val="clear" w:color="auto" w:fill="FFFFFF"/>
      <w:spacing w:before="0" w:after="0" w:line="270" w:lineRule="exact"/>
    </w:pPr>
    <w:rPr>
      <w:sz w:val="20"/>
      <w:szCs w:val="20"/>
      <w:lang w:val="en-US"/>
    </w:rPr>
  </w:style>
  <w:style w:type="paragraph" w:customStyle="1" w:styleId="Bodytext311">
    <w:name w:val="Body text (31)"/>
    <w:basedOn w:val="Normal"/>
    <w:link w:val="Bodytext310"/>
    <w:rsid w:val="00096CE9"/>
    <w:pPr>
      <w:widowControl w:val="0"/>
      <w:shd w:val="clear" w:color="auto" w:fill="FFFFFF"/>
      <w:spacing w:before="240" w:after="540" w:line="240" w:lineRule="atLeast"/>
    </w:pPr>
    <w:rPr>
      <w:spacing w:val="14"/>
      <w:sz w:val="17"/>
      <w:szCs w:val="17"/>
      <w:lang w:val="en-US"/>
    </w:rPr>
  </w:style>
  <w:style w:type="paragraph" w:customStyle="1" w:styleId="Bangbieu0">
    <w:name w:val="Bang bieu"/>
    <w:basedOn w:val="Normal"/>
    <w:qFormat/>
    <w:rsid w:val="00096CE9"/>
    <w:pPr>
      <w:widowControl w:val="0"/>
      <w:spacing w:before="0" w:after="0" w:line="240" w:lineRule="auto"/>
      <w:jc w:val="center"/>
    </w:pPr>
    <w:rPr>
      <w:rFonts w:eastAsia="Courier New" w:cs="Courier New"/>
      <w:b/>
      <w:color w:val="000000"/>
      <w:lang w:val="en-US" w:eastAsia="vi-VN"/>
    </w:rPr>
  </w:style>
  <w:style w:type="character" w:customStyle="1" w:styleId="Vnbnnidung">
    <w:name w:val="Văn bản nội dung_"/>
    <w:link w:val="Vnbnnidung0"/>
    <w:rsid w:val="00096CE9"/>
    <w:rPr>
      <w:sz w:val="26"/>
      <w:szCs w:val="26"/>
      <w:shd w:val="clear" w:color="auto" w:fill="FFFFFF"/>
    </w:rPr>
  </w:style>
  <w:style w:type="character" w:customStyle="1" w:styleId="Vnbnnidung11pt">
    <w:name w:val="Văn bản nội dung + 11 pt"/>
    <w:aliases w:val="In đậm"/>
    <w:rsid w:val="00096CE9"/>
    <w:rPr>
      <w:rFonts w:ascii="Times New Roman" w:eastAsia="Times New Roman" w:hAnsi="Times New Roman" w:cs="Times New Roman"/>
      <w:b/>
      <w:bCs/>
      <w:i w:val="0"/>
      <w:iCs w:val="0"/>
      <w:smallCaps w:val="0"/>
      <w:strike w:val="0"/>
      <w:color w:val="000000"/>
      <w:spacing w:val="0"/>
      <w:w w:val="100"/>
      <w:position w:val="0"/>
      <w:sz w:val="22"/>
      <w:szCs w:val="22"/>
      <w:u w:val="none"/>
      <w:lang w:val="vi-VN"/>
    </w:rPr>
  </w:style>
  <w:style w:type="paragraph" w:customStyle="1" w:styleId="Vnbnnidung0">
    <w:name w:val="Văn bản nội dung"/>
    <w:basedOn w:val="Normal"/>
    <w:link w:val="Vnbnnidung"/>
    <w:rsid w:val="00096CE9"/>
    <w:pPr>
      <w:widowControl w:val="0"/>
      <w:shd w:val="clear" w:color="auto" w:fill="FFFFFF"/>
      <w:spacing w:before="480" w:after="120" w:line="322" w:lineRule="exact"/>
    </w:pPr>
    <w:rPr>
      <w:szCs w:val="26"/>
      <w:lang w:val="en-US"/>
    </w:rPr>
  </w:style>
  <w:style w:type="paragraph" w:customStyle="1" w:styleId="Ptext0">
    <w:name w:val=".P_text"/>
    <w:basedOn w:val="Normal"/>
    <w:link w:val="PtextChar0"/>
    <w:uiPriority w:val="99"/>
    <w:rsid w:val="00096CE9"/>
    <w:pPr>
      <w:spacing w:line="276" w:lineRule="auto"/>
      <w:ind w:firstLine="397"/>
    </w:pPr>
    <w:rPr>
      <w:spacing w:val="-2"/>
      <w:szCs w:val="26"/>
      <w:lang w:val="pt-BR"/>
    </w:rPr>
  </w:style>
  <w:style w:type="character" w:customStyle="1" w:styleId="PtextChar0">
    <w:name w:val=".P_text Char"/>
    <w:link w:val="Ptext0"/>
    <w:uiPriority w:val="99"/>
    <w:rsid w:val="00096CE9"/>
    <w:rPr>
      <w:spacing w:val="-2"/>
      <w:sz w:val="26"/>
      <w:szCs w:val="26"/>
      <w:lang w:val="pt-BR"/>
    </w:rPr>
  </w:style>
  <w:style w:type="paragraph" w:customStyle="1" w:styleId="Bodystyle15">
    <w:name w:val="Body style15"/>
    <w:basedOn w:val="Normal"/>
    <w:rsid w:val="00096CE9"/>
    <w:pPr>
      <w:tabs>
        <w:tab w:val="left" w:pos="360"/>
      </w:tabs>
      <w:overflowPunct w:val="0"/>
      <w:autoSpaceDE w:val="0"/>
      <w:autoSpaceDN w:val="0"/>
      <w:adjustRightInd w:val="0"/>
      <w:spacing w:before="0" w:after="0" w:line="240" w:lineRule="auto"/>
      <w:textAlignment w:val="baseline"/>
    </w:pPr>
    <w:rPr>
      <w:rFonts w:ascii="Palatino" w:hAnsi="Palatino" w:cs="Angsana New"/>
      <w:sz w:val="20"/>
      <w:szCs w:val="20"/>
      <w:lang w:val="en-US" w:bidi="th-TH"/>
    </w:rPr>
  </w:style>
  <w:style w:type="paragraph" w:customStyle="1" w:styleId="PBangtextbullet">
    <w:name w:val=".P_Bangtext_bullet"/>
    <w:basedOn w:val="Normal"/>
    <w:rsid w:val="00096CE9"/>
    <w:pPr>
      <w:numPr>
        <w:numId w:val="130"/>
      </w:numPr>
      <w:autoSpaceDE w:val="0"/>
      <w:autoSpaceDN w:val="0"/>
      <w:adjustRightInd w:val="0"/>
      <w:spacing w:line="240" w:lineRule="auto"/>
      <w:jc w:val="left"/>
    </w:pPr>
    <w:rPr>
      <w:rFonts w:eastAsia="Arial Unicode MS"/>
      <w:bCs/>
      <w:iCs/>
      <w:sz w:val="24"/>
      <w:lang w:val="pt-BR"/>
    </w:rPr>
  </w:style>
  <w:style w:type="paragraph" w:customStyle="1" w:styleId="PBangtext">
    <w:name w:val=".P_Bangtext"/>
    <w:basedOn w:val="Normal"/>
    <w:link w:val="PBangtextChar"/>
    <w:uiPriority w:val="99"/>
    <w:rsid w:val="00096CE9"/>
    <w:pPr>
      <w:autoSpaceDE w:val="0"/>
      <w:autoSpaceDN w:val="0"/>
      <w:adjustRightInd w:val="0"/>
      <w:spacing w:line="240" w:lineRule="auto"/>
      <w:jc w:val="left"/>
    </w:pPr>
    <w:rPr>
      <w:bCs/>
      <w:iCs/>
      <w:sz w:val="24"/>
      <w:lang w:val="pt-BR"/>
    </w:rPr>
  </w:style>
  <w:style w:type="character" w:customStyle="1" w:styleId="PBangtextChar">
    <w:name w:val=".P_Bangtext Char"/>
    <w:link w:val="PBangtext"/>
    <w:uiPriority w:val="99"/>
    <w:rsid w:val="00096CE9"/>
    <w:rPr>
      <w:bCs/>
      <w:iCs/>
      <w:sz w:val="24"/>
      <w:szCs w:val="24"/>
      <w:lang w:val="pt-BR"/>
    </w:rPr>
  </w:style>
  <w:style w:type="paragraph" w:customStyle="1" w:styleId="PSTenbang">
    <w:name w:val=".PS_Tenbang"/>
    <w:basedOn w:val="Normal"/>
    <w:link w:val="PSTenbangChar"/>
    <w:uiPriority w:val="99"/>
    <w:rsid w:val="00096CE9"/>
    <w:pPr>
      <w:spacing w:before="120" w:after="120" w:line="240" w:lineRule="auto"/>
      <w:ind w:left="1080" w:right="567"/>
      <w:jc w:val="center"/>
    </w:pPr>
    <w:rPr>
      <w:spacing w:val="-2"/>
      <w:szCs w:val="26"/>
      <w:lang w:val="nl-NL"/>
    </w:rPr>
  </w:style>
  <w:style w:type="character" w:customStyle="1" w:styleId="PSTenbangChar">
    <w:name w:val=".PS_Tenbang Char"/>
    <w:link w:val="PSTenbang"/>
    <w:uiPriority w:val="99"/>
    <w:rsid w:val="00096CE9"/>
    <w:rPr>
      <w:spacing w:val="-2"/>
      <w:sz w:val="26"/>
      <w:szCs w:val="26"/>
      <w:lang w:val="nl-NL"/>
    </w:rPr>
  </w:style>
  <w:style w:type="paragraph" w:customStyle="1" w:styleId="CharCharChar3CharCharCharChar">
    <w:name w:val="Char Char Char3 Char Char Char Char"/>
    <w:basedOn w:val="Normal"/>
    <w:semiHidden/>
    <w:rsid w:val="00096CE9"/>
    <w:pPr>
      <w:spacing w:before="0" w:after="160" w:line="240" w:lineRule="exact"/>
      <w:jc w:val="left"/>
    </w:pPr>
    <w:rPr>
      <w:rFonts w:cs="Arial"/>
      <w:sz w:val="20"/>
      <w:szCs w:val="20"/>
      <w:lang w:val="en-US"/>
    </w:rPr>
  </w:style>
  <w:style w:type="paragraph" w:customStyle="1" w:styleId="Hinhanh">
    <w:name w:val="Hinh anh"/>
    <w:basedOn w:val="Bangbieu0"/>
    <w:qFormat/>
    <w:rsid w:val="00096CE9"/>
  </w:style>
  <w:style w:type="paragraph" w:customStyle="1" w:styleId="P1">
    <w:name w:val=".P1"/>
    <w:rsid w:val="00096CE9"/>
    <w:pPr>
      <w:pageBreakBefore/>
      <w:numPr>
        <w:numId w:val="131"/>
      </w:numPr>
      <w:spacing w:before="240" w:after="360"/>
      <w:jc w:val="center"/>
    </w:pPr>
    <w:rPr>
      <w:rFonts w:ascii="Times New Roman Bold" w:hAnsi="Times New Roman Bold"/>
      <w:b/>
      <w:bCs/>
      <w:caps/>
      <w:sz w:val="32"/>
      <w:szCs w:val="32"/>
      <w:lang w:val="pt-BR"/>
    </w:rPr>
  </w:style>
  <w:style w:type="paragraph" w:customStyle="1" w:styleId="P2">
    <w:name w:val=".P2"/>
    <w:basedOn w:val="Heading2"/>
    <w:rsid w:val="00096CE9"/>
    <w:pPr>
      <w:keepLines w:val="0"/>
      <w:widowControl w:val="0"/>
      <w:numPr>
        <w:ilvl w:val="1"/>
        <w:numId w:val="131"/>
      </w:numPr>
      <w:autoSpaceDE w:val="0"/>
      <w:autoSpaceDN w:val="0"/>
      <w:adjustRightInd w:val="0"/>
      <w:spacing w:before="240" w:after="240" w:line="0" w:lineRule="atLeast"/>
    </w:pPr>
    <w:rPr>
      <w:rFonts w:ascii="Times New Roman Bold" w:hAnsi="Times New Roman Bold"/>
      <w:b w:val="0"/>
      <w:bCs w:val="0"/>
      <w:iCs/>
      <w:kern w:val="32"/>
      <w:sz w:val="28"/>
      <w:szCs w:val="28"/>
      <w:lang w:val="pt-BR"/>
    </w:rPr>
  </w:style>
  <w:style w:type="paragraph" w:customStyle="1" w:styleId="P3">
    <w:name w:val=".P3"/>
    <w:basedOn w:val="Heading3"/>
    <w:rsid w:val="00096CE9"/>
    <w:pPr>
      <w:widowControl w:val="0"/>
      <w:numPr>
        <w:ilvl w:val="2"/>
        <w:numId w:val="131"/>
      </w:numPr>
      <w:autoSpaceDE w:val="0"/>
      <w:autoSpaceDN w:val="0"/>
      <w:adjustRightInd w:val="0"/>
      <w:spacing w:before="240" w:after="240" w:line="240" w:lineRule="auto"/>
    </w:pPr>
    <w:rPr>
      <w:rFonts w:ascii="Times New Roman Bold" w:hAnsi="Times New Roman Bold"/>
      <w:bCs/>
      <w:i w:val="0"/>
      <w:szCs w:val="26"/>
      <w:lang w:val="pt-BR"/>
    </w:rPr>
  </w:style>
  <w:style w:type="paragraph" w:customStyle="1" w:styleId="P4">
    <w:name w:val=".P_4"/>
    <w:basedOn w:val="Heading4"/>
    <w:rsid w:val="00096CE9"/>
    <w:pPr>
      <w:keepLines w:val="0"/>
      <w:widowControl w:val="0"/>
      <w:numPr>
        <w:ilvl w:val="3"/>
        <w:numId w:val="131"/>
      </w:numPr>
      <w:autoSpaceDE w:val="0"/>
      <w:autoSpaceDN w:val="0"/>
      <w:adjustRightInd w:val="0"/>
      <w:spacing w:before="240" w:after="120" w:line="240" w:lineRule="auto"/>
    </w:pPr>
    <w:rPr>
      <w:rFonts w:ascii="Times New Roman Bold" w:hAnsi="Times New Roman Bold"/>
      <w:bCs/>
      <w:i w:val="0"/>
      <w:noProof/>
      <w:sz w:val="24"/>
      <w:szCs w:val="24"/>
      <w:lang w:val="pt-BR"/>
    </w:rPr>
  </w:style>
  <w:style w:type="paragraph" w:customStyle="1" w:styleId="PTenbangChar">
    <w:name w:val=".P_Tenbang Char"/>
    <w:basedOn w:val="Normal"/>
    <w:link w:val="PTenbangCharChar"/>
    <w:rsid w:val="00096CE9"/>
    <w:pPr>
      <w:numPr>
        <w:ilvl w:val="5"/>
        <w:numId w:val="131"/>
      </w:numPr>
      <w:spacing w:before="120" w:after="0" w:line="240" w:lineRule="auto"/>
      <w:ind w:right="562"/>
      <w:jc w:val="center"/>
    </w:pPr>
    <w:rPr>
      <w:spacing w:val="-2"/>
      <w:sz w:val="24"/>
      <w:lang w:val="pt-BR"/>
    </w:rPr>
  </w:style>
  <w:style w:type="paragraph" w:customStyle="1" w:styleId="PTenhinh">
    <w:name w:val=".P_Tenhinh"/>
    <w:basedOn w:val="PTenbangChar"/>
    <w:link w:val="PTenhinhChar"/>
    <w:rsid w:val="00096CE9"/>
    <w:pPr>
      <w:numPr>
        <w:ilvl w:val="6"/>
      </w:numPr>
      <w:tabs>
        <w:tab w:val="left" w:pos="357"/>
      </w:tabs>
      <w:spacing w:before="0" w:after="120"/>
    </w:pPr>
  </w:style>
  <w:style w:type="paragraph" w:customStyle="1" w:styleId="P5">
    <w:name w:val=".P5"/>
    <w:basedOn w:val="Normal"/>
    <w:rsid w:val="00096CE9"/>
    <w:pPr>
      <w:numPr>
        <w:ilvl w:val="4"/>
        <w:numId w:val="131"/>
      </w:numPr>
      <w:spacing w:before="120" w:after="120" w:line="240" w:lineRule="auto"/>
      <w:jc w:val="left"/>
    </w:pPr>
    <w:rPr>
      <w:rFonts w:ascii="Times New Roman Bold" w:hAnsi="Times New Roman Bold"/>
      <w:b/>
      <w:sz w:val="24"/>
      <w:u w:val="single"/>
      <w:lang w:val="pt-BR"/>
    </w:rPr>
  </w:style>
  <w:style w:type="character" w:customStyle="1" w:styleId="PtextCharChar">
    <w:name w:val=".P_text Char Char"/>
    <w:rsid w:val="00096CE9"/>
    <w:rPr>
      <w:spacing w:val="-2"/>
      <w:sz w:val="24"/>
      <w:szCs w:val="24"/>
      <w:lang w:val="pt-BR" w:eastAsia="en-US" w:bidi="ar-SA"/>
    </w:rPr>
  </w:style>
  <w:style w:type="character" w:customStyle="1" w:styleId="PTenbangCharChar">
    <w:name w:val=".P_Tenbang Char Char"/>
    <w:link w:val="PTenbangChar"/>
    <w:rsid w:val="00096CE9"/>
    <w:rPr>
      <w:spacing w:val="-2"/>
      <w:sz w:val="24"/>
      <w:szCs w:val="24"/>
      <w:lang w:val="pt-BR"/>
    </w:rPr>
  </w:style>
  <w:style w:type="character" w:customStyle="1" w:styleId="PTenhinhChar">
    <w:name w:val=".P_Tenhinh Char"/>
    <w:link w:val="PTenhinh"/>
    <w:rsid w:val="00096CE9"/>
    <w:rPr>
      <w:spacing w:val="-2"/>
      <w:sz w:val="24"/>
      <w:szCs w:val="24"/>
      <w:lang w:val="pt-BR"/>
    </w:rPr>
  </w:style>
  <w:style w:type="paragraph" w:customStyle="1" w:styleId="PNote1">
    <w:name w:val=".P_Note_1"/>
    <w:basedOn w:val="Normal"/>
    <w:rsid w:val="00096CE9"/>
    <w:pPr>
      <w:tabs>
        <w:tab w:val="left" w:pos="8565"/>
      </w:tabs>
      <w:autoSpaceDE w:val="0"/>
      <w:autoSpaceDN w:val="0"/>
      <w:adjustRightInd w:val="0"/>
      <w:spacing w:before="0" w:after="120" w:line="240" w:lineRule="auto"/>
      <w:ind w:left="567" w:right="567"/>
    </w:pPr>
    <w:rPr>
      <w:bCs/>
      <w:iCs/>
      <w:sz w:val="22"/>
      <w:szCs w:val="22"/>
      <w:lang w:val="pt-BR"/>
    </w:rPr>
  </w:style>
  <w:style w:type="character" w:customStyle="1" w:styleId="PBangtextCharChar">
    <w:name w:val=".P_Bangtext Char Char"/>
    <w:rsid w:val="00096CE9"/>
    <w:rPr>
      <w:bCs/>
      <w:iCs/>
      <w:sz w:val="22"/>
      <w:szCs w:val="22"/>
      <w:lang w:val="pt-BR" w:eastAsia="en-US" w:bidi="ar-SA"/>
    </w:rPr>
  </w:style>
  <w:style w:type="character" w:customStyle="1" w:styleId="Stylelongtext112pt">
    <w:name w:val="Style long_text1 + 12 pt"/>
    <w:rsid w:val="00096CE9"/>
    <w:rPr>
      <w:rFonts w:ascii="Times New Roman" w:hAnsi="Times New Roman"/>
      <w:sz w:val="26"/>
      <w:szCs w:val="22"/>
    </w:rPr>
  </w:style>
  <w:style w:type="paragraph" w:customStyle="1" w:styleId="1TableText">
    <w:name w:val="1.Table_Text"/>
    <w:basedOn w:val="Normal"/>
    <w:qFormat/>
    <w:rsid w:val="00096CE9"/>
    <w:pPr>
      <w:spacing w:line="240" w:lineRule="auto"/>
      <w:jc w:val="left"/>
    </w:pPr>
    <w:rPr>
      <w:rFonts w:eastAsia="Calibri"/>
      <w:sz w:val="22"/>
      <w:szCs w:val="22"/>
      <w:lang w:val="en-GB"/>
    </w:rPr>
  </w:style>
  <w:style w:type="paragraph" w:customStyle="1" w:styleId="bangtext0">
    <w:name w:val="bang text"/>
    <w:basedOn w:val="Normal"/>
    <w:rsid w:val="00096CE9"/>
    <w:pPr>
      <w:spacing w:line="240" w:lineRule="auto"/>
      <w:jc w:val="left"/>
    </w:pPr>
    <w:rPr>
      <w:color w:val="000000"/>
      <w:sz w:val="24"/>
      <w:lang w:val="en-US"/>
    </w:rPr>
  </w:style>
  <w:style w:type="paragraph" w:customStyle="1" w:styleId="Style7">
    <w:name w:val="Style7"/>
    <w:basedOn w:val="Normal"/>
    <w:link w:val="Style7Char"/>
    <w:qFormat/>
    <w:rsid w:val="00096CE9"/>
    <w:pPr>
      <w:spacing w:before="40" w:after="40" w:line="240" w:lineRule="auto"/>
      <w:ind w:firstLine="567"/>
    </w:pPr>
    <w:rPr>
      <w:rFonts w:eastAsia="Calibri"/>
      <w:sz w:val="24"/>
    </w:rPr>
  </w:style>
  <w:style w:type="character" w:customStyle="1" w:styleId="Style7Char">
    <w:name w:val="Style7 Char"/>
    <w:link w:val="Style7"/>
    <w:rsid w:val="00096CE9"/>
    <w:rPr>
      <w:rFonts w:eastAsia="Calibri"/>
      <w:sz w:val="24"/>
      <w:szCs w:val="24"/>
      <w:lang w:val="vi-VN"/>
    </w:rPr>
  </w:style>
  <w:style w:type="paragraph" w:customStyle="1" w:styleId="PDSHeading2">
    <w:name w:val="PDS Heading 2"/>
    <w:next w:val="Normal"/>
    <w:rsid w:val="00096CE9"/>
    <w:pPr>
      <w:keepNext/>
      <w:numPr>
        <w:ilvl w:val="1"/>
        <w:numId w:val="132"/>
      </w:numPr>
      <w:tabs>
        <w:tab w:val="clear" w:pos="360"/>
        <w:tab w:val="num" w:pos="450"/>
      </w:tabs>
      <w:ind w:left="90"/>
    </w:pPr>
    <w:rPr>
      <w:rFonts w:eastAsia="MS Mincho"/>
      <w:b/>
      <w:sz w:val="24"/>
    </w:rPr>
  </w:style>
  <w:style w:type="paragraph" w:customStyle="1" w:styleId="PDSHeading1">
    <w:name w:val="PDS Heading 1"/>
    <w:next w:val="PDSHeading2"/>
    <w:rsid w:val="00096CE9"/>
    <w:pPr>
      <w:keepNext/>
      <w:numPr>
        <w:numId w:val="132"/>
      </w:numPr>
      <w:outlineLvl w:val="0"/>
    </w:pPr>
    <w:rPr>
      <w:rFonts w:eastAsia="MS Mincho"/>
      <w:b/>
      <w:caps/>
      <w:sz w:val="24"/>
    </w:rPr>
  </w:style>
  <w:style w:type="paragraph" w:customStyle="1" w:styleId="Heading210">
    <w:name w:val="Heading 21"/>
    <w:basedOn w:val="Normal"/>
    <w:next w:val="Normal"/>
    <w:autoRedefine/>
    <w:rsid w:val="00096CE9"/>
    <w:pPr>
      <w:widowControl w:val="0"/>
      <w:spacing w:before="120" w:after="120"/>
      <w:outlineLvl w:val="1"/>
    </w:pPr>
    <w:rPr>
      <w:b/>
      <w:szCs w:val="22"/>
      <w:lang w:val="en-US"/>
    </w:rPr>
  </w:style>
  <w:style w:type="character" w:customStyle="1" w:styleId="fontstyle01">
    <w:name w:val="fontstyle01"/>
    <w:rsid w:val="00096CE9"/>
    <w:rPr>
      <w:rFonts w:ascii="Times New Roman" w:hAnsi="Times New Roman" w:cs="Times New Roman" w:hint="default"/>
      <w:b/>
      <w:bCs/>
      <w:i/>
      <w:iCs/>
      <w:color w:val="000000"/>
      <w:sz w:val="28"/>
      <w:szCs w:val="28"/>
    </w:rPr>
  </w:style>
  <w:style w:type="character" w:customStyle="1" w:styleId="fontstyle21">
    <w:name w:val="fontstyle21"/>
    <w:rsid w:val="00096CE9"/>
    <w:rPr>
      <w:rFonts w:ascii="Times New Roman" w:hAnsi="Times New Roman" w:cs="Times New Roman" w:hint="default"/>
      <w:b w:val="0"/>
      <w:bCs w:val="0"/>
      <w:i/>
      <w:iCs/>
      <w:color w:val="000000"/>
      <w:sz w:val="28"/>
      <w:szCs w:val="28"/>
    </w:rPr>
  </w:style>
  <w:style w:type="character" w:customStyle="1" w:styleId="fontstyle31">
    <w:name w:val="fontstyle31"/>
    <w:rsid w:val="00096CE9"/>
    <w:rPr>
      <w:rFonts w:ascii="Times New Roman" w:hAnsi="Times New Roman" w:cs="Times New Roman" w:hint="default"/>
      <w:b w:val="0"/>
      <w:bCs w:val="0"/>
      <w:i w:val="0"/>
      <w:iCs w:val="0"/>
      <w:color w:val="000000"/>
      <w:sz w:val="28"/>
      <w:szCs w:val="28"/>
    </w:rPr>
  </w:style>
  <w:style w:type="character" w:customStyle="1" w:styleId="fontstyle41">
    <w:name w:val="fontstyle41"/>
    <w:rsid w:val="00096CE9"/>
    <w:rPr>
      <w:rFonts w:ascii="Times New Roman" w:hAnsi="Times New Roman" w:cs="Times New Roman" w:hint="default"/>
      <w:b/>
      <w:bCs/>
      <w:i w:val="0"/>
      <w:iCs w:val="0"/>
      <w:color w:val="538135"/>
      <w:sz w:val="26"/>
      <w:szCs w:val="26"/>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uiPriority w:val="99"/>
    <w:rsid w:val="00096CE9"/>
    <w:pPr>
      <w:spacing w:before="240" w:after="240" w:line="240" w:lineRule="auto"/>
      <w:ind w:left="360" w:firstLine="432"/>
    </w:pPr>
    <w:rPr>
      <w:rFonts w:ascii="Calibri" w:eastAsia="Calibri" w:hAnsi="Calibri"/>
      <w:sz w:val="20"/>
      <w:szCs w:val="20"/>
      <w:vertAlign w:val="superscript"/>
      <w:lang w:val="en-US"/>
    </w:rPr>
  </w:style>
  <w:style w:type="paragraph" w:customStyle="1" w:styleId="Char">
    <w:name w:val="Char"/>
    <w:basedOn w:val="Normal"/>
    <w:semiHidden/>
    <w:rsid w:val="00096CE9"/>
    <w:pPr>
      <w:spacing w:before="0" w:after="160" w:line="240" w:lineRule="exact"/>
      <w:jc w:val="left"/>
    </w:pPr>
    <w:rPr>
      <w:rFonts w:ascii=".VnArial" w:hAnsi=".VnArial" w:cs=".VnArial"/>
      <w:sz w:val="22"/>
      <w:szCs w:val="22"/>
      <w:lang w:val="en-US"/>
    </w:rPr>
  </w:style>
  <w:style w:type="paragraph" w:customStyle="1" w:styleId="Lama1">
    <w:name w:val="Lama1"/>
    <w:basedOn w:val="Normal"/>
    <w:next w:val="Normal"/>
    <w:autoRedefine/>
    <w:rsid w:val="00096CE9"/>
    <w:pPr>
      <w:tabs>
        <w:tab w:val="num" w:pos="847"/>
      </w:tabs>
      <w:autoSpaceDE w:val="0"/>
      <w:autoSpaceDN w:val="0"/>
      <w:spacing w:before="240" w:after="0" w:line="240" w:lineRule="auto"/>
      <w:ind w:left="850" w:hanging="850"/>
    </w:pPr>
    <w:rPr>
      <w:rFonts w:eastAsia="MS Mincho"/>
      <w:b/>
      <w:bCs/>
      <w:iCs/>
      <w:szCs w:val="26"/>
      <w:lang w:val="pl-PL"/>
    </w:rPr>
  </w:style>
  <w:style w:type="paragraph" w:customStyle="1" w:styleId="BIUDO">
    <w:name w:val="BIÊU DO"/>
    <w:basedOn w:val="Normal"/>
    <w:rsid w:val="00096CE9"/>
    <w:pPr>
      <w:numPr>
        <w:numId w:val="133"/>
      </w:numPr>
      <w:tabs>
        <w:tab w:val="clear" w:pos="720"/>
      </w:tabs>
      <w:spacing w:before="120" w:after="120" w:line="240" w:lineRule="auto"/>
      <w:ind w:left="0" w:firstLine="0"/>
      <w:jc w:val="center"/>
    </w:pPr>
    <w:rPr>
      <w:rFonts w:eastAsia="MS Mincho"/>
      <w:i/>
      <w:noProof/>
      <w:szCs w:val="26"/>
      <w:lang w:val="en-US"/>
    </w:rPr>
  </w:style>
  <w:style w:type="character" w:customStyle="1" w:styleId="UnresolvedMention1">
    <w:name w:val="Unresolved Mention1"/>
    <w:basedOn w:val="DefaultParagraphFont"/>
    <w:uiPriority w:val="99"/>
    <w:semiHidden/>
    <w:unhideWhenUsed/>
    <w:rsid w:val="00B3337E"/>
    <w:rPr>
      <w:color w:val="605E5C"/>
      <w:shd w:val="clear" w:color="auto" w:fill="E1DFDD"/>
    </w:rPr>
  </w:style>
  <w:style w:type="table" w:customStyle="1" w:styleId="TableGrid0">
    <w:name w:val="TableGrid"/>
    <w:rsid w:val="00C22AA2"/>
    <w:rPr>
      <w:rFonts w:asciiTheme="minorHAnsi" w:eastAsiaTheme="minorEastAsia" w:hAnsiTheme="minorHAnsi" w:cstheme="minorBidi"/>
      <w:sz w:val="22"/>
      <w:szCs w:val="22"/>
      <w:lang w:val="en-GB" w:eastAsia="en-GB"/>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CF31DC"/>
    <w:rPr>
      <w:color w:val="605E5C"/>
      <w:shd w:val="clear" w:color="auto" w:fill="E1DFDD"/>
    </w:rPr>
  </w:style>
  <w:style w:type="character" w:customStyle="1" w:styleId="UnresolvedMention">
    <w:name w:val="Unresolved Mention"/>
    <w:basedOn w:val="DefaultParagraphFont"/>
    <w:uiPriority w:val="99"/>
    <w:semiHidden/>
    <w:unhideWhenUsed/>
    <w:rsid w:val="009E24C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iPriority="9"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semiHidden="0" w:uiPriority="0" w:unhideWhenUsed="0" w:qFormat="1"/>
    <w:lsdException w:name="footnote reference" w:qFormat="1"/>
    <w:lsdException w:name="annotation reference" w:uiPriority="0"/>
    <w:lsdException w:name="page number" w:uiPriority="0"/>
    <w:lsdException w:name="List Bullet 2" w:uiPriority="0"/>
    <w:lsdException w:name="List Bullet 3" w:uiPriority="0"/>
    <w:lsdException w:name="Title" w:semiHidden="0" w:uiPriority="0" w:unhideWhenUsed="0" w:qFormat="1"/>
    <w:lsdException w:name="Default Paragraph Font" w:uiPriority="1"/>
    <w:lsdException w:name="Body Text" w:qFormat="1"/>
    <w:lsdException w:name="List Continue" w:uiPriority="0"/>
    <w:lsdException w:name="Subtitle" w:semiHidden="0" w:uiPriority="0" w:unhideWhenUsed="0" w:qFormat="1"/>
    <w:lsdException w:name="Salutation" w:uiPriority="0"/>
    <w:lsdException w:name="Body Text Indent 2" w:uiPriority="0"/>
    <w:lsdException w:name="Strong" w:semiHidden="0" w:uiPriority="22" w:unhideWhenUsed="0" w:qFormat="1"/>
    <w:lsdException w:name="Emphasis" w:semiHidden="0" w:uiPriority="20" w:unhideWhenUsed="0" w:qFormat="1"/>
    <w:lsdException w:name="Normal (Web)" w:uiPriority="0" w:qFormat="1"/>
    <w:lsdException w:name="Outline List 3" w:uiPriority="0"/>
    <w:lsdException w:name="Table Simple 1" w:uiPriority="0"/>
    <w:lsdException w:name="Table Subtle 1"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00694"/>
    <w:pPr>
      <w:spacing w:before="60" w:after="60" w:line="288" w:lineRule="auto"/>
      <w:jc w:val="both"/>
    </w:pPr>
    <w:rPr>
      <w:sz w:val="26"/>
      <w:szCs w:val="24"/>
      <w:lang w:val="vi-VN"/>
    </w:rPr>
  </w:style>
  <w:style w:type="paragraph" w:styleId="Heading1">
    <w:name w:val="heading 1"/>
    <w:aliases w:val="Heading 1 Char1,Heading 1 Char Char,Heading 1 Char1 Char Char,Heading 1 Char Char Char Char,Heading 1 Char Char1,Char Char Char Char,Char Char,RepHead1,'Document,Heading1,titre1,BVI,Chapter,Heading 1a,phan:(phan1,phan2),Chương 1,ch­¬ng Char,MV"/>
    <w:basedOn w:val="Normal"/>
    <w:next w:val="Normal"/>
    <w:link w:val="Heading1Char"/>
    <w:uiPriority w:val="9"/>
    <w:qFormat/>
    <w:rsid w:val="00C664BB"/>
    <w:pPr>
      <w:keepNext/>
      <w:spacing w:before="240" w:after="120"/>
      <w:jc w:val="center"/>
      <w:outlineLvl w:val="0"/>
    </w:pPr>
    <w:rPr>
      <w:rFonts w:ascii="Times New Roman Bold" w:hAnsi="Times New Roman Bold"/>
      <w:b/>
      <w:color w:val="000000"/>
      <w:kern w:val="28"/>
      <w:szCs w:val="26"/>
      <w:lang w:val="en-AU"/>
    </w:rPr>
  </w:style>
  <w:style w:type="paragraph" w:styleId="Heading2">
    <w:name w:val="heading 2"/>
    <w:aliases w:val="h2,MVA2,Heading 2-A,2 headline,h,Heading 2 Char Char Char,2,2 Char Char Char Char Char,Heading 2 Char Char,H2 Char,UNDERRUBRIK 1-2 Char,h2 main heading Char,B Sub/Bold Char,B Sub/Bold1 Char,B Sub/Bold2 Char,B Sub/Bold11 Char,B Sub/Bold3 Char,H"/>
    <w:basedOn w:val="Normal"/>
    <w:next w:val="Normal"/>
    <w:link w:val="Heading2Char"/>
    <w:uiPriority w:val="9"/>
    <w:qFormat/>
    <w:rsid w:val="00A25D3D"/>
    <w:pPr>
      <w:keepNext/>
      <w:keepLines/>
      <w:spacing w:before="120" w:after="120"/>
      <w:outlineLvl w:val="1"/>
    </w:pPr>
    <w:rPr>
      <w:b/>
      <w:bCs/>
      <w:szCs w:val="26"/>
    </w:rPr>
  </w:style>
  <w:style w:type="paragraph" w:styleId="Heading3">
    <w:name w:val="heading 3"/>
    <w:aliases w:val="Heading 3 Char Char,Head3,Wroclaw3,Appendix 1- Titre 3,3 bullet,H3,Title2,H31,H32,H33,H34,H35,título 3,h:3,Heading3,h3,H3-Heading 3,l3.3,l3,list 3,list3,subhead,Heading No. L3,Heading31,Heading32,Heading311,Heading33,Heading312,Heading34,31,CT"/>
    <w:basedOn w:val="Normal"/>
    <w:next w:val="Normal"/>
    <w:link w:val="Heading3Char"/>
    <w:uiPriority w:val="99"/>
    <w:qFormat/>
    <w:rsid w:val="00D1744E"/>
    <w:pPr>
      <w:keepNext/>
      <w:spacing w:before="120" w:after="120"/>
      <w:outlineLvl w:val="2"/>
    </w:pPr>
    <w:rPr>
      <w:b/>
      <w:i/>
      <w:szCs w:val="20"/>
      <w:lang w:val="en-AU"/>
    </w:rPr>
  </w:style>
  <w:style w:type="paragraph" w:styleId="Heading4">
    <w:name w:val="heading 4"/>
    <w:aliases w:val="Heading4,Heading41,Heading42,Heading411,Heading43,Heading412,Heading No. L4,H4-Heading 4,h4,l4,heading4,44,Heading44,Heading413,Heading421,Heading4111,Heading431,Heading4121,Heading No. L41,41,H4-Heading 41,h41,l41,heading41,441,Heading45,42,E"/>
    <w:basedOn w:val="Normal"/>
    <w:next w:val="Normal"/>
    <w:link w:val="Heading4Char"/>
    <w:uiPriority w:val="9"/>
    <w:qFormat/>
    <w:rsid w:val="00F22A54"/>
    <w:pPr>
      <w:keepNext/>
      <w:keepLines/>
      <w:outlineLvl w:val="3"/>
    </w:pPr>
    <w:rPr>
      <w:b/>
      <w:i/>
      <w:sz w:val="20"/>
      <w:szCs w:val="20"/>
    </w:rPr>
  </w:style>
  <w:style w:type="paragraph" w:styleId="Heading5">
    <w:name w:val="heading 5"/>
    <w:aliases w:val="Heading 5 Char1,Heading 5 Char Char Char,Heading 5 Char1 Char,BVI5,RepHead5,Titre 5-tableau,Heading 5a,BANG,8.1,H 5,Heading 5 Char Char,normal"/>
    <w:basedOn w:val="Normal"/>
    <w:next w:val="Normal"/>
    <w:link w:val="Heading5Char"/>
    <w:uiPriority w:val="99"/>
    <w:qFormat/>
    <w:rsid w:val="00D40BF6"/>
    <w:pPr>
      <w:tabs>
        <w:tab w:val="num" w:pos="1209"/>
      </w:tabs>
      <w:spacing w:after="200"/>
      <w:ind w:left="2880" w:hanging="720"/>
      <w:outlineLvl w:val="4"/>
    </w:pPr>
    <w:rPr>
      <w:rFonts w:ascii="Arial" w:hAnsi="Arial"/>
      <w:b/>
      <w:sz w:val="21"/>
      <w:szCs w:val="20"/>
      <w:lang w:val="en-AU"/>
    </w:rPr>
  </w:style>
  <w:style w:type="paragraph" w:styleId="Heading6">
    <w:name w:val="heading 6"/>
    <w:aliases w:val="HINH,sub-dash,sd,5"/>
    <w:basedOn w:val="Normal"/>
    <w:next w:val="Normal"/>
    <w:link w:val="Heading6Char"/>
    <w:uiPriority w:val="9"/>
    <w:qFormat/>
    <w:rsid w:val="00D40BF6"/>
    <w:pPr>
      <w:tabs>
        <w:tab w:val="num" w:pos="1209"/>
      </w:tabs>
      <w:spacing w:before="240"/>
      <w:ind w:left="4320" w:hanging="720"/>
      <w:outlineLvl w:val="5"/>
    </w:pPr>
    <w:rPr>
      <w:rFonts w:ascii="Arial" w:hAnsi="Arial"/>
      <w:i/>
      <w:sz w:val="21"/>
      <w:szCs w:val="20"/>
      <w:lang w:val="en-AU"/>
    </w:rPr>
  </w:style>
  <w:style w:type="paragraph" w:styleId="Heading7">
    <w:name w:val="heading 7"/>
    <w:aliases w:val="figure,b.thuong,Hinh"/>
    <w:basedOn w:val="Normal"/>
    <w:next w:val="Normal"/>
    <w:link w:val="Heading7Char"/>
    <w:uiPriority w:val="9"/>
    <w:qFormat/>
    <w:rsid w:val="00D40BF6"/>
    <w:pPr>
      <w:tabs>
        <w:tab w:val="num" w:pos="1209"/>
      </w:tabs>
      <w:spacing w:before="240"/>
      <w:ind w:left="5040" w:hanging="720"/>
      <w:outlineLvl w:val="6"/>
    </w:pPr>
    <w:rPr>
      <w:rFonts w:ascii="Arial" w:hAnsi="Arial"/>
      <w:sz w:val="20"/>
      <w:szCs w:val="20"/>
      <w:lang w:val="en-AU"/>
    </w:rPr>
  </w:style>
  <w:style w:type="paragraph" w:styleId="Heading8">
    <w:name w:val="heading 8"/>
    <w:aliases w:val="Heading 8 BANG"/>
    <w:basedOn w:val="Normal"/>
    <w:next w:val="Normal"/>
    <w:link w:val="Heading8Char"/>
    <w:uiPriority w:val="9"/>
    <w:qFormat/>
    <w:rsid w:val="00D40BF6"/>
    <w:pPr>
      <w:tabs>
        <w:tab w:val="num" w:pos="1209"/>
      </w:tabs>
      <w:spacing w:before="240"/>
      <w:ind w:left="5760" w:hanging="720"/>
      <w:outlineLvl w:val="7"/>
    </w:pPr>
    <w:rPr>
      <w:rFonts w:ascii="Arial" w:hAnsi="Arial"/>
      <w:i/>
      <w:sz w:val="20"/>
      <w:szCs w:val="20"/>
      <w:lang w:val="en-AU"/>
    </w:rPr>
  </w:style>
  <w:style w:type="paragraph" w:styleId="Heading9">
    <w:name w:val="heading 9"/>
    <w:aliases w:val="Heading 9 hinh, Char Char Char Char Char Char Char Char Char Char Char Char Char Char, Char Char Char Char Char Char Char Char Char Char Char Char Char Char Char Char Char"/>
    <w:basedOn w:val="Normal"/>
    <w:next w:val="Normal"/>
    <w:link w:val="Heading9Char"/>
    <w:uiPriority w:val="9"/>
    <w:qFormat/>
    <w:rsid w:val="00D40BF6"/>
    <w:pPr>
      <w:tabs>
        <w:tab w:val="num" w:pos="1209"/>
      </w:tabs>
      <w:spacing w:before="240"/>
      <w:ind w:left="6480" w:hanging="720"/>
      <w:outlineLvl w:val="8"/>
    </w:pPr>
    <w:rPr>
      <w:rFonts w:ascii="Arial" w:hAnsi="Arial"/>
      <w:i/>
      <w:sz w:val="1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eading 1 Char1 Char Char Char,Heading 1 Char Char Char Char Char,Heading 1 Char Char1 Char,Char Char Char Char Char,Char Char Char1,RepHead1 Char,'Document Char,Heading1 Char,titre1 Char"/>
    <w:link w:val="Heading1"/>
    <w:uiPriority w:val="9"/>
    <w:locked/>
    <w:rsid w:val="00C664BB"/>
    <w:rPr>
      <w:rFonts w:ascii="Times New Roman Bold" w:hAnsi="Times New Roman Bold"/>
      <w:b/>
      <w:color w:val="000000"/>
      <w:kern w:val="28"/>
      <w:sz w:val="26"/>
      <w:szCs w:val="26"/>
      <w:lang w:val="en-AU"/>
    </w:rPr>
  </w:style>
  <w:style w:type="character" w:customStyle="1" w:styleId="Heading2Char">
    <w:name w:val="Heading 2 Char"/>
    <w:aliases w:val="h2 Char,MVA2 Char,Heading 2-A Char,2 headline Char,h Char,Heading 2 Char Char Char Char,2 Char,2 Char Char Char Char Char Char,Heading 2 Char Char Char1,H2 Char Char,UNDERRUBRIK 1-2 Char Char,h2 main heading Char Char,B Sub/Bold Char Char"/>
    <w:link w:val="Heading2"/>
    <w:uiPriority w:val="9"/>
    <w:locked/>
    <w:rsid w:val="00A25D3D"/>
    <w:rPr>
      <w:b/>
      <w:bCs/>
      <w:sz w:val="26"/>
      <w:szCs w:val="26"/>
    </w:rPr>
  </w:style>
  <w:style w:type="character" w:customStyle="1" w:styleId="Heading3Char">
    <w:name w:val="Heading 3 Char"/>
    <w:aliases w:val="Heading 3 Char Char Char,Head3 Char,Wroclaw3 Char,Appendix 1- Titre 3 Char,3 bullet Char,H3 Char,Title2 Char,H31 Char,H32 Char,H33 Char,H34 Char,H35 Char,título 3 Char,h:3 Char,Heading3 Char,h3 Char,H3-Heading 3 Char,l3.3 Char,l3 Char"/>
    <w:link w:val="Heading3"/>
    <w:uiPriority w:val="99"/>
    <w:locked/>
    <w:rsid w:val="00D1744E"/>
    <w:rPr>
      <w:b/>
      <w:i/>
      <w:sz w:val="26"/>
      <w:lang w:val="en-AU"/>
    </w:rPr>
  </w:style>
  <w:style w:type="character" w:customStyle="1" w:styleId="Heading4Char">
    <w:name w:val="Heading 4 Char"/>
    <w:aliases w:val="Heading4 Char,Heading41 Char,Heading42 Char,Heading411 Char,Heading43 Char,Heading412 Char,Heading No. L4 Char,H4-Heading 4 Char,h4 Char,l4 Char,heading4 Char,44 Char,Heading44 Char,Heading413 Char,Heading421 Char,Heading4111 Char,41 Char"/>
    <w:link w:val="Heading4"/>
    <w:uiPriority w:val="9"/>
    <w:locked/>
    <w:rsid w:val="00F22A54"/>
    <w:rPr>
      <w:rFonts w:eastAsia="Times New Roman" w:cs="Times New Roman"/>
      <w:b/>
      <w:i/>
    </w:rPr>
  </w:style>
  <w:style w:type="character" w:customStyle="1" w:styleId="Heading5Char">
    <w:name w:val="Heading 5 Char"/>
    <w:aliases w:val="Heading 5 Char1 Char1,Heading 5 Char Char Char Char,Heading 5 Char1 Char Char,BVI5 Char,RepHead5 Char,Titre 5-tableau Char,Heading 5a Char,BANG Char,8.1 Char,H 5 Char,Heading 5 Char Char Char1,normal Char1"/>
    <w:link w:val="Heading5"/>
    <w:uiPriority w:val="99"/>
    <w:locked/>
    <w:rsid w:val="00D40BF6"/>
    <w:rPr>
      <w:rFonts w:ascii="Arial" w:hAnsi="Arial"/>
      <w:b/>
      <w:sz w:val="21"/>
      <w:lang w:val="en-AU"/>
    </w:rPr>
  </w:style>
  <w:style w:type="character" w:customStyle="1" w:styleId="Heading6Char">
    <w:name w:val="Heading 6 Char"/>
    <w:aliases w:val="HINH Char,sub-dash Char,sd Char,5 Char"/>
    <w:link w:val="Heading6"/>
    <w:uiPriority w:val="9"/>
    <w:locked/>
    <w:rsid w:val="00D40BF6"/>
    <w:rPr>
      <w:rFonts w:ascii="Arial" w:hAnsi="Arial"/>
      <w:i/>
      <w:sz w:val="21"/>
      <w:lang w:val="en-AU"/>
    </w:rPr>
  </w:style>
  <w:style w:type="character" w:customStyle="1" w:styleId="Heading7Char">
    <w:name w:val="Heading 7 Char"/>
    <w:aliases w:val="figure Char,b.thuong Char,Hinh Char"/>
    <w:link w:val="Heading7"/>
    <w:uiPriority w:val="9"/>
    <w:locked/>
    <w:rsid w:val="00D40BF6"/>
    <w:rPr>
      <w:rFonts w:ascii="Arial" w:hAnsi="Arial"/>
      <w:lang w:val="en-AU"/>
    </w:rPr>
  </w:style>
  <w:style w:type="character" w:customStyle="1" w:styleId="Heading8Char">
    <w:name w:val="Heading 8 Char"/>
    <w:aliases w:val="Heading 8 BANG Char"/>
    <w:link w:val="Heading8"/>
    <w:uiPriority w:val="9"/>
    <w:locked/>
    <w:rsid w:val="00D40BF6"/>
    <w:rPr>
      <w:rFonts w:ascii="Arial" w:hAnsi="Arial"/>
      <w:i/>
      <w:lang w:val="en-AU"/>
    </w:rPr>
  </w:style>
  <w:style w:type="character" w:customStyle="1" w:styleId="Heading9Char">
    <w:name w:val="Heading 9 Char"/>
    <w:aliases w:val="Heading 9 hinh Char, Char Char Char Char Char Char Char Char Char Char Char Char Char Char Char, Char Char Char Char Char Char Char Char Char Char Char Char Char Char Char Char Char Char"/>
    <w:link w:val="Heading9"/>
    <w:uiPriority w:val="9"/>
    <w:locked/>
    <w:rsid w:val="00D40BF6"/>
    <w:rPr>
      <w:rFonts w:ascii="Arial" w:hAnsi="Arial"/>
      <w:i/>
      <w:sz w:val="18"/>
      <w:lang w:val="en-AU"/>
    </w:rPr>
  </w:style>
  <w:style w:type="paragraph" w:customStyle="1" w:styleId="Table">
    <w:name w:val="Table"/>
    <w:basedOn w:val="Normal"/>
    <w:next w:val="Normal"/>
    <w:link w:val="TableChar"/>
    <w:qFormat/>
    <w:rsid w:val="00396E09"/>
    <w:pPr>
      <w:jc w:val="center"/>
    </w:pPr>
    <w:rPr>
      <w:b/>
      <w:sz w:val="24"/>
      <w:szCs w:val="20"/>
      <w:lang w:val="en-GB"/>
    </w:rPr>
  </w:style>
  <w:style w:type="paragraph" w:customStyle="1" w:styleId="Figure">
    <w:name w:val="Figure"/>
    <w:basedOn w:val="Normal"/>
    <w:next w:val="Normal"/>
    <w:link w:val="FigureChar"/>
    <w:qFormat/>
    <w:rsid w:val="00076060"/>
    <w:pPr>
      <w:jc w:val="center"/>
    </w:pPr>
    <w:rPr>
      <w:rFonts w:ascii="Times New Roman Bold" w:hAnsi="Times New Roman Bold"/>
      <w:b/>
      <w:noProof/>
      <w:szCs w:val="20"/>
    </w:rPr>
  </w:style>
  <w:style w:type="paragraph" w:customStyle="1" w:styleId="Tcontent">
    <w:name w:val="T content"/>
    <w:basedOn w:val="Normal"/>
    <w:link w:val="TcontentChar"/>
    <w:qFormat/>
    <w:rsid w:val="00B74FF9"/>
    <w:pPr>
      <w:widowControl w:val="0"/>
      <w:tabs>
        <w:tab w:val="left" w:pos="567"/>
      </w:tabs>
    </w:pPr>
    <w:rPr>
      <w:sz w:val="24"/>
      <w:szCs w:val="20"/>
    </w:rPr>
  </w:style>
  <w:style w:type="character" w:customStyle="1" w:styleId="TcontentChar">
    <w:name w:val="T content Char"/>
    <w:link w:val="Tcontent"/>
    <w:locked/>
    <w:rsid w:val="00B74FF9"/>
    <w:rPr>
      <w:rFonts w:eastAsia="Times New Roman"/>
      <w:sz w:val="24"/>
      <w:lang w:val="vi-VN"/>
    </w:rPr>
  </w:style>
  <w:style w:type="paragraph" w:customStyle="1" w:styleId="TableContent">
    <w:name w:val="Table Content"/>
    <w:basedOn w:val="Normal"/>
    <w:link w:val="TableContentChar"/>
    <w:qFormat/>
    <w:rsid w:val="00587B13"/>
    <w:pPr>
      <w:jc w:val="center"/>
    </w:pPr>
    <w:rPr>
      <w:color w:val="000000"/>
      <w:szCs w:val="20"/>
    </w:rPr>
  </w:style>
  <w:style w:type="character" w:customStyle="1" w:styleId="TableContentChar">
    <w:name w:val="Table Content Char"/>
    <w:link w:val="TableContent"/>
    <w:locked/>
    <w:rsid w:val="00587B13"/>
    <w:rPr>
      <w:rFonts w:eastAsia="Times New Roman"/>
      <w:color w:val="000000"/>
      <w:sz w:val="26"/>
    </w:rPr>
  </w:style>
  <w:style w:type="paragraph" w:styleId="Caption">
    <w:name w:val="caption"/>
    <w:aliases w:val="Bang-Hinh,Caption Char1 Char,Caption Char Char Char,Caption Char Char Char Char Char Char Char Char,Caption Char Char Char Char Char Char1 Char,Caption Char Char Char Char Char,図番号,Bảng,Caption (table) Char Char,Caption (tab Char Char,Bảng 3,M"/>
    <w:basedOn w:val="Table"/>
    <w:next w:val="Normal"/>
    <w:link w:val="CaptionChar"/>
    <w:autoRedefine/>
    <w:qFormat/>
    <w:rsid w:val="008603E8"/>
    <w:pPr>
      <w:widowControl w:val="0"/>
    </w:pPr>
    <w:rPr>
      <w:bCs/>
      <w:sz w:val="26"/>
      <w:szCs w:val="18"/>
    </w:rPr>
  </w:style>
  <w:style w:type="character" w:customStyle="1" w:styleId="CaptionChar">
    <w:name w:val="Caption Char"/>
    <w:aliases w:val="Bang-Hinh Char,Caption Char1 Char Char1,Caption Char Char Char Char1,Caption Char Char Char Char Char Char Char Char Char1,Caption Char Char Char Char Char Char1 Char Char1,Caption Char Char Char Char Char Char1,図番号 Char1,Bảng Char1,M Char"/>
    <w:link w:val="Caption"/>
    <w:locked/>
    <w:rsid w:val="008603E8"/>
    <w:rPr>
      <w:b/>
      <w:bCs/>
      <w:sz w:val="26"/>
      <w:szCs w:val="18"/>
      <w:lang w:val="en-GB"/>
    </w:rPr>
  </w:style>
  <w:style w:type="paragraph" w:styleId="Footer">
    <w:name w:val="footer"/>
    <w:aliases w:val="123YJ,ilama,c1 Char,основн,текст Char,c1,BVI-ft,Footer-Even"/>
    <w:basedOn w:val="Normal"/>
    <w:next w:val="Normal"/>
    <w:link w:val="FooterChar"/>
    <w:uiPriority w:val="99"/>
    <w:unhideWhenUsed/>
    <w:rsid w:val="00034D44"/>
    <w:pPr>
      <w:tabs>
        <w:tab w:val="center" w:pos="4513"/>
        <w:tab w:val="right" w:pos="9026"/>
      </w:tabs>
      <w:jc w:val="right"/>
    </w:pPr>
    <w:rPr>
      <w:i/>
      <w:sz w:val="22"/>
      <w:szCs w:val="20"/>
      <w:lang w:val="en-GB"/>
    </w:rPr>
  </w:style>
  <w:style w:type="character" w:customStyle="1" w:styleId="FooterChar">
    <w:name w:val="Footer Char"/>
    <w:aliases w:val="123YJ Char,ilama Char,c1 Char Char,основн Char1,текст Char Char1,c1 Char1,BVI-ft Char,Footer-Even Char"/>
    <w:link w:val="Footer"/>
    <w:uiPriority w:val="99"/>
    <w:locked/>
    <w:rsid w:val="00034D44"/>
    <w:rPr>
      <w:rFonts w:cs="Times New Roman"/>
      <w:i/>
      <w:sz w:val="22"/>
      <w:lang w:val="en-GB"/>
    </w:rPr>
  </w:style>
  <w:style w:type="character" w:customStyle="1" w:styleId="TableChar">
    <w:name w:val="Table Char"/>
    <w:link w:val="Table"/>
    <w:locked/>
    <w:rsid w:val="00396E09"/>
    <w:rPr>
      <w:rFonts w:eastAsia="Times New Roman"/>
      <w:b/>
      <w:sz w:val="24"/>
      <w:lang w:val="en-GB"/>
    </w:rPr>
  </w:style>
  <w:style w:type="character" w:customStyle="1" w:styleId="FigureChar">
    <w:name w:val="Figure Char"/>
    <w:link w:val="Figure"/>
    <w:locked/>
    <w:rsid w:val="00076060"/>
    <w:rPr>
      <w:rFonts w:ascii="Times New Roman Bold" w:hAnsi="Times New Roman Bold"/>
      <w:b/>
      <w:noProof/>
      <w:sz w:val="26"/>
      <w:lang w:val="vi-VN"/>
    </w:rPr>
  </w:style>
  <w:style w:type="paragraph" w:customStyle="1" w:styleId="CharCharCharCharCharCharCharCharCharCharCharCharChar">
    <w:name w:val="Char Char Char Char Char Char Char Char Char Char Char Char Char"/>
    <w:basedOn w:val="Normal"/>
    <w:next w:val="Normal"/>
    <w:autoRedefine/>
    <w:uiPriority w:val="99"/>
    <w:semiHidden/>
    <w:rsid w:val="00D40BF6"/>
    <w:pPr>
      <w:spacing w:line="312" w:lineRule="auto"/>
    </w:pPr>
    <w:rPr>
      <w:sz w:val="28"/>
      <w:szCs w:val="22"/>
    </w:rPr>
  </w:style>
  <w:style w:type="paragraph" w:styleId="BodyText">
    <w:name w:val="Body Text"/>
    <w:aliases w:val="(Alt+1),heading3,Body Text - Level 2,Body Text Char1 Char,Body Text Char Char Char,Body Text Char Char Char Char,body Char,bt,Body Text sub head,a)  Body Text"/>
    <w:basedOn w:val="Normal"/>
    <w:link w:val="BodyTextChar1"/>
    <w:uiPriority w:val="99"/>
    <w:qFormat/>
    <w:rsid w:val="00D40BF6"/>
    <w:pPr>
      <w:spacing w:after="200"/>
    </w:pPr>
    <w:rPr>
      <w:rFonts w:ascii="Arial" w:hAnsi="Arial"/>
      <w:b/>
      <w:sz w:val="21"/>
      <w:szCs w:val="20"/>
      <w:lang w:val="en-AU"/>
    </w:rPr>
  </w:style>
  <w:style w:type="paragraph" w:customStyle="1" w:styleId="Default">
    <w:name w:val="Default"/>
    <w:rsid w:val="00D40BF6"/>
    <w:pPr>
      <w:autoSpaceDE w:val="0"/>
      <w:autoSpaceDN w:val="0"/>
      <w:adjustRightInd w:val="0"/>
    </w:pPr>
    <w:rPr>
      <w:color w:val="000000"/>
      <w:sz w:val="24"/>
      <w:szCs w:val="24"/>
    </w:rPr>
  </w:style>
  <w:style w:type="table" w:styleId="TableGrid8">
    <w:name w:val="Table Grid 8"/>
    <w:basedOn w:val="TableNormal"/>
    <w:uiPriority w:val="99"/>
    <w:rsid w:val="00D40BF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character" w:styleId="Hyperlink">
    <w:name w:val="Hyperlink"/>
    <w:uiPriority w:val="99"/>
    <w:rsid w:val="00D40BF6"/>
    <w:rPr>
      <w:rFonts w:cs="Times New Roman"/>
      <w:color w:val="0000FF"/>
      <w:u w:val="single"/>
    </w:rPr>
  </w:style>
  <w:style w:type="paragraph" w:styleId="TOC3">
    <w:name w:val="toc 3"/>
    <w:basedOn w:val="Normal"/>
    <w:next w:val="Normal"/>
    <w:autoRedefine/>
    <w:uiPriority w:val="39"/>
    <w:qFormat/>
    <w:rsid w:val="0046754A"/>
    <w:pPr>
      <w:tabs>
        <w:tab w:val="left" w:pos="993"/>
        <w:tab w:val="left" w:pos="1320"/>
        <w:tab w:val="right" w:leader="dot" w:pos="9072"/>
      </w:tabs>
      <w:ind w:left="975"/>
    </w:pPr>
    <w:rPr>
      <w:i/>
      <w:noProof/>
    </w:rPr>
  </w:style>
  <w:style w:type="paragraph" w:styleId="TOC2">
    <w:name w:val="toc 2"/>
    <w:basedOn w:val="Normal"/>
    <w:next w:val="Normal"/>
    <w:autoRedefine/>
    <w:uiPriority w:val="39"/>
    <w:qFormat/>
    <w:rsid w:val="0046754A"/>
    <w:pPr>
      <w:tabs>
        <w:tab w:val="left" w:pos="567"/>
        <w:tab w:val="left" w:pos="960"/>
        <w:tab w:val="right" w:leader="dot" w:pos="9072"/>
      </w:tabs>
      <w:ind w:left="544"/>
    </w:pPr>
    <w:rPr>
      <w:b/>
      <w:bCs/>
      <w:noProof/>
    </w:rPr>
  </w:style>
  <w:style w:type="paragraph" w:styleId="TOC1">
    <w:name w:val="toc 1"/>
    <w:aliases w:val="VSED"/>
    <w:basedOn w:val="Normal"/>
    <w:next w:val="Normal"/>
    <w:autoRedefine/>
    <w:uiPriority w:val="39"/>
    <w:qFormat/>
    <w:rsid w:val="0046754A"/>
    <w:pPr>
      <w:tabs>
        <w:tab w:val="right" w:leader="dot" w:pos="9072"/>
      </w:tabs>
    </w:pPr>
    <w:rPr>
      <w:b/>
      <w:noProof/>
    </w:rPr>
  </w:style>
  <w:style w:type="paragraph" w:customStyle="1" w:styleId="StyleLeft127cm1">
    <w:name w:val="Style Left:  1.27 cm1"/>
    <w:basedOn w:val="Normal"/>
    <w:uiPriority w:val="99"/>
    <w:rsid w:val="00D40BF6"/>
    <w:pPr>
      <w:spacing w:before="240" w:after="240"/>
      <w:ind w:left="454"/>
    </w:pPr>
    <w:rPr>
      <w:rFonts w:ascii="Arial" w:hAnsi="Arial"/>
      <w:sz w:val="21"/>
      <w:szCs w:val="20"/>
    </w:rPr>
  </w:style>
  <w:style w:type="paragraph" w:customStyle="1" w:styleId="CharCharCharCharCharCharCharChar">
    <w:name w:val="Char Char Char Char Char Char Char Char"/>
    <w:basedOn w:val="Normal"/>
    <w:uiPriority w:val="99"/>
    <w:rsid w:val="00D40BF6"/>
    <w:pPr>
      <w:widowControl w:val="0"/>
      <w:autoSpaceDE w:val="0"/>
      <w:autoSpaceDN w:val="0"/>
      <w:adjustRightInd w:val="0"/>
      <w:snapToGrid w:val="0"/>
      <w:spacing w:before="50" w:after="50" w:line="360" w:lineRule="auto"/>
      <w:ind w:firstLineChars="200" w:firstLine="560"/>
    </w:pPr>
    <w:rPr>
      <w:rFonts w:eastAsia="FangSong_GB2312"/>
      <w:color w:val="000000"/>
      <w:kern w:val="2"/>
      <w:lang w:eastAsia="zh-CN"/>
    </w:rPr>
  </w:style>
  <w:style w:type="paragraph" w:styleId="ListParagraph">
    <w:name w:val="List Paragraph"/>
    <w:aliases w:val="Normal 2,List Paragraph (numbered (a)),Bullets,List Bullet-OpsManual,References,Title Style 1,List Paragraph nowy,Liste 1,ANNEX,List Paragraph1,List Paragraph2,Main numbered paragraph,Numbered List Paragraph,WB List Paragraph,Sub-heading"/>
    <w:basedOn w:val="Normal"/>
    <w:link w:val="ListParagraphChar"/>
    <w:qFormat/>
    <w:rsid w:val="00F82664"/>
    <w:pPr>
      <w:contextualSpacing/>
    </w:pPr>
    <w:rPr>
      <w:rFonts w:eastAsia="SimSun"/>
      <w:szCs w:val="20"/>
      <w:lang w:eastAsia="zh-CN"/>
    </w:rPr>
  </w:style>
  <w:style w:type="paragraph" w:customStyle="1" w:styleId="ADBNormalPara">
    <w:name w:val="ADB Normal Para"/>
    <w:basedOn w:val="Normal"/>
    <w:uiPriority w:val="99"/>
    <w:rsid w:val="00D40BF6"/>
    <w:pPr>
      <w:tabs>
        <w:tab w:val="num" w:pos="216"/>
        <w:tab w:val="num" w:pos="720"/>
        <w:tab w:val="num" w:pos="1209"/>
        <w:tab w:val="left" w:pos="1418"/>
      </w:tabs>
      <w:ind w:left="1152" w:hanging="432"/>
    </w:pPr>
    <w:rPr>
      <w:rFonts w:ascii="Arial" w:hAnsi="Arial" w:cs="Arial"/>
      <w:sz w:val="22"/>
      <w:szCs w:val="22"/>
    </w:rPr>
  </w:style>
  <w:style w:type="paragraph" w:styleId="BodyTextIndent3">
    <w:name w:val="Body Text Indent 3"/>
    <w:basedOn w:val="Normal"/>
    <w:link w:val="BodyTextIndent3Char"/>
    <w:uiPriority w:val="99"/>
    <w:rsid w:val="00D40BF6"/>
    <w:pPr>
      <w:autoSpaceDE w:val="0"/>
      <w:autoSpaceDN w:val="0"/>
      <w:ind w:firstLine="720"/>
    </w:pPr>
    <w:rPr>
      <w:rFonts w:ascii=".VnTime" w:hAnsi=".VnTime"/>
      <w:b/>
      <w:sz w:val="28"/>
      <w:szCs w:val="20"/>
      <w:u w:val="single"/>
    </w:rPr>
  </w:style>
  <w:style w:type="character" w:customStyle="1" w:styleId="BodyTextIndent3Char">
    <w:name w:val="Body Text Indent 3 Char"/>
    <w:link w:val="BodyTextIndent3"/>
    <w:uiPriority w:val="99"/>
    <w:locked/>
    <w:rsid w:val="00D40BF6"/>
    <w:rPr>
      <w:rFonts w:ascii=".VnTime" w:hAnsi=".VnTime" w:cs="Times New Roman"/>
      <w:b/>
      <w:sz w:val="28"/>
      <w:u w:val="single"/>
    </w:rPr>
  </w:style>
  <w:style w:type="paragraph" w:customStyle="1" w:styleId="font5">
    <w:name w:val="font5"/>
    <w:basedOn w:val="Normal"/>
    <w:uiPriority w:val="99"/>
    <w:rsid w:val="00D40BF6"/>
    <w:pPr>
      <w:spacing w:before="100" w:beforeAutospacing="1" w:after="100" w:afterAutospacing="1"/>
    </w:pPr>
    <w:rPr>
      <w:rFonts w:ascii="Arial" w:hAnsi="Arial" w:cs="Arial"/>
      <w:b/>
      <w:bCs/>
      <w:sz w:val="18"/>
      <w:szCs w:val="18"/>
    </w:rPr>
  </w:style>
  <w:style w:type="paragraph" w:customStyle="1" w:styleId="ADBNumberredPara">
    <w:name w:val="ADB Numberred Para"/>
    <w:basedOn w:val="Normal"/>
    <w:uiPriority w:val="99"/>
    <w:rsid w:val="00D40BF6"/>
    <w:pPr>
      <w:tabs>
        <w:tab w:val="num" w:pos="216"/>
        <w:tab w:val="num" w:pos="1209"/>
      </w:tabs>
      <w:spacing w:after="200" w:line="240" w:lineRule="atLeast"/>
      <w:ind w:left="1152" w:hanging="432"/>
    </w:pPr>
    <w:rPr>
      <w:rFonts w:ascii="Arial" w:eastAsia="SimSun" w:hAnsi="Arial"/>
      <w:sz w:val="21"/>
      <w:szCs w:val="22"/>
      <w:lang w:val="en-AU" w:eastAsia="zh-CN"/>
    </w:rPr>
  </w:style>
  <w:style w:type="table" w:styleId="TableGrid">
    <w:name w:val="Table Grid"/>
    <w:aliases w:val="tableau PC"/>
    <w:basedOn w:val="TableNormal"/>
    <w:uiPriority w:val="39"/>
    <w:rsid w:val="00D40B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표준 (웹)"/>
    <w:basedOn w:val="Normal"/>
    <w:link w:val="NormalWebChar"/>
    <w:qFormat/>
    <w:rsid w:val="00D40BF6"/>
    <w:pPr>
      <w:spacing w:before="100" w:beforeAutospacing="1" w:after="100" w:afterAutospacing="1"/>
    </w:pPr>
    <w:rPr>
      <w:rFonts w:ascii="Arial Unicode MS" w:eastAsia="Arial Unicode MS" w:hAnsi="Arial Unicode MS" w:cs="Arial Unicode MS"/>
      <w:color w:val="000000"/>
    </w:rPr>
  </w:style>
  <w:style w:type="paragraph" w:styleId="BodyText3">
    <w:name w:val="Body Text 3"/>
    <w:basedOn w:val="Normal"/>
    <w:link w:val="BodyText3Char"/>
    <w:uiPriority w:val="99"/>
    <w:unhideWhenUsed/>
    <w:rsid w:val="00D40BF6"/>
    <w:rPr>
      <w:sz w:val="16"/>
      <w:szCs w:val="20"/>
    </w:rPr>
  </w:style>
  <w:style w:type="character" w:customStyle="1" w:styleId="BodyText3Char">
    <w:name w:val="Body Text 3 Char"/>
    <w:link w:val="BodyText3"/>
    <w:uiPriority w:val="99"/>
    <w:locked/>
    <w:rsid w:val="00D40BF6"/>
    <w:rPr>
      <w:rFonts w:cs="Times New Roman"/>
      <w:sz w:val="16"/>
    </w:rPr>
  </w:style>
  <w:style w:type="character" w:customStyle="1" w:styleId="FootnoteTextChar">
    <w:name w:val="Footnote Text Char"/>
    <w:aliases w:val="ft Char1,(NECG) Footnote Text Char1,Footnote Text Char1 Char Char1,Footnote Text Char Char Char Char1,Footnote Text Char Char Char Char Char Char1,Footnote Text Char Char Char Char Char Char Char Char Char Char Char1,fn Char,f Char"/>
    <w:uiPriority w:val="99"/>
    <w:qFormat/>
    <w:rsid w:val="00D40BF6"/>
    <w:rPr>
      <w:rFonts w:cs="Times New Roman"/>
    </w:rPr>
  </w:style>
  <w:style w:type="paragraph" w:customStyle="1" w:styleId="ColorfulList-Accent11">
    <w:name w:val="Colorful List - Accent 11"/>
    <w:aliases w:val="Normal 21,List Paragraph (numbered (a))1,Bullets1,List Bullet-OpsManual1,References1,Title Style 11,List Paragraph nowy1,Liste 11,ANNEX1,List Paragraph21,Main numbered paragraph1,Sub-heading1"/>
    <w:basedOn w:val="Normal"/>
    <w:link w:val="ColorfulList-Accent1Char"/>
    <w:qFormat/>
    <w:rsid w:val="00D40BF6"/>
    <w:pPr>
      <w:ind w:left="720"/>
    </w:pPr>
    <w:rPr>
      <w:rFonts w:ascii="Arial" w:hAnsi="Arial"/>
      <w:sz w:val="24"/>
      <w:szCs w:val="20"/>
      <w:lang w:val="en-GB"/>
    </w:rPr>
  </w:style>
  <w:style w:type="character" w:customStyle="1" w:styleId="ColorfulList-Accent1Char">
    <w:name w:val="Colorful List - Accent 1 Char"/>
    <w:link w:val="ColorfulList-Accent11"/>
    <w:locked/>
    <w:rsid w:val="00D40BF6"/>
    <w:rPr>
      <w:rFonts w:ascii="Arial" w:hAnsi="Arial"/>
      <w:sz w:val="24"/>
      <w:lang w:val="en-GB"/>
    </w:rPr>
  </w:style>
  <w:style w:type="character" w:customStyle="1" w:styleId="longtext">
    <w:name w:val="long_text"/>
    <w:rsid w:val="00D40BF6"/>
  </w:style>
  <w:style w:type="character" w:customStyle="1" w:styleId="hps">
    <w:name w:val="hps"/>
    <w:rsid w:val="00D40BF6"/>
  </w:style>
  <w:style w:type="paragraph" w:customStyle="1" w:styleId="Outline">
    <w:name w:val="Outline"/>
    <w:basedOn w:val="Normal"/>
    <w:uiPriority w:val="99"/>
    <w:rsid w:val="00D40BF6"/>
    <w:pPr>
      <w:spacing w:before="240"/>
    </w:pPr>
    <w:rPr>
      <w:kern w:val="28"/>
      <w:szCs w:val="20"/>
    </w:rPr>
  </w:style>
  <w:style w:type="character" w:customStyle="1" w:styleId="BodyTextChar">
    <w:name w:val="Body Text Char"/>
    <w:aliases w:val="(Alt+1) Char1,heading3 Char1,Body Text - Level 2 Char1,bt Char,Body Text sub head Char,a)  Body Text Char"/>
    <w:uiPriority w:val="99"/>
    <w:rsid w:val="00D40BF6"/>
    <w:rPr>
      <w:sz w:val="24"/>
    </w:rPr>
  </w:style>
  <w:style w:type="paragraph" w:styleId="Header">
    <w:name w:val="header"/>
    <w:aliases w:val="(NECG) Header,MyHeader,En-tête client,enlish,g1,g2,g3,g4,g5,g11, Char4,Char4, Char,MyHeader Char Char Char Char Char Char,g,Char11,Char111,Header1,Header Char Char Char"/>
    <w:basedOn w:val="Normal"/>
    <w:link w:val="HeaderChar"/>
    <w:uiPriority w:val="99"/>
    <w:qFormat/>
    <w:rsid w:val="00D40BF6"/>
    <w:pPr>
      <w:tabs>
        <w:tab w:val="center" w:pos="4320"/>
        <w:tab w:val="right" w:pos="8640"/>
      </w:tabs>
      <w:spacing w:after="200"/>
    </w:pPr>
    <w:rPr>
      <w:rFonts w:ascii="Arial" w:eastAsia="SimSun" w:hAnsi="Arial"/>
      <w:sz w:val="24"/>
      <w:szCs w:val="20"/>
      <w:lang w:val="en-AU" w:eastAsia="zh-CN"/>
    </w:rPr>
  </w:style>
  <w:style w:type="character" w:customStyle="1" w:styleId="HeaderChar">
    <w:name w:val="Header Char"/>
    <w:aliases w:val="(NECG) Header Char,MyHeader Char,En-tête client Char,enlish Char,g1 Char,g2 Char,g3 Char,g4 Char,g5 Char,g11 Char, Char4 Char,Char4 Char, Char Char1,MyHeader Char Char Char Char Char Char Char,g Char,Char11 Char,Char111 Char,Header1 Char"/>
    <w:link w:val="Header"/>
    <w:uiPriority w:val="99"/>
    <w:locked/>
    <w:rsid w:val="00D40BF6"/>
    <w:rPr>
      <w:rFonts w:ascii="Arial" w:eastAsia="SimSun" w:hAnsi="Arial" w:cs="Times New Roman"/>
      <w:sz w:val="24"/>
      <w:lang w:val="en-AU" w:eastAsia="zh-CN"/>
    </w:rPr>
  </w:style>
  <w:style w:type="character" w:styleId="PageNumber">
    <w:name w:val="page number"/>
    <w:rsid w:val="00D40BF6"/>
    <w:rPr>
      <w:rFonts w:cs="Times New Roman"/>
    </w:rPr>
  </w:style>
  <w:style w:type="paragraph" w:styleId="BodyText2">
    <w:name w:val="Body Text 2"/>
    <w:basedOn w:val="Normal"/>
    <w:link w:val="BodyText2Char"/>
    <w:uiPriority w:val="99"/>
    <w:rsid w:val="00D40BF6"/>
    <w:pPr>
      <w:spacing w:line="480" w:lineRule="auto"/>
    </w:pPr>
    <w:rPr>
      <w:sz w:val="24"/>
      <w:szCs w:val="20"/>
    </w:rPr>
  </w:style>
  <w:style w:type="character" w:customStyle="1" w:styleId="BodyText2Char">
    <w:name w:val="Body Text 2 Char"/>
    <w:link w:val="BodyText2"/>
    <w:uiPriority w:val="99"/>
    <w:locked/>
    <w:rsid w:val="00D40BF6"/>
    <w:rPr>
      <w:rFonts w:cs="Times New Roman"/>
      <w:sz w:val="24"/>
    </w:rPr>
  </w:style>
  <w:style w:type="character" w:styleId="FootnoteReference">
    <w:name w:val="footnote reference"/>
    <w:aliases w:val="(NECG) Footnote Reference,16 Point,Superscript 6 Point,ftref,BVI fnr,de nota al pie,Ref,FnR-ANZDEC,fr,Footnote Ref in FtNote,SUPERS,Fußnotenzeichen DISS,Footnote Reference Number, BVI fnr,E FNZ,-E Fußnotenzeichen,Footnote#"/>
    <w:link w:val="BVIfnrCarCar"/>
    <w:uiPriority w:val="99"/>
    <w:qFormat/>
    <w:rsid w:val="00D40BF6"/>
    <w:rPr>
      <w:rFonts w:cs="Times New Roman"/>
      <w:vertAlign w:val="superscript"/>
    </w:rPr>
  </w:style>
  <w:style w:type="paragraph" w:styleId="FootnoteText">
    <w:name w:val="footnote text"/>
    <w:aliases w:val="ft,(NECG) Footnote Text,Footnote Text Char1 Char,Footnote Text Char Char Char,Footnote Text Char Char Char Char Char,Footnote Text Char Char Char Char Char Char Char Char Char Char,ALTS FOOTNOTE,fn,FOOTNOTES,single space,Geneva 9,Boston 10"/>
    <w:basedOn w:val="Normal"/>
    <w:link w:val="FootnoteTextChar1"/>
    <w:uiPriority w:val="99"/>
    <w:qFormat/>
    <w:rsid w:val="00D40BF6"/>
    <w:rPr>
      <w:sz w:val="20"/>
      <w:szCs w:val="20"/>
    </w:rPr>
  </w:style>
  <w:style w:type="character" w:customStyle="1" w:styleId="FootnoteTextChar1">
    <w:name w:val="Footnote Text Char1"/>
    <w:aliases w:val="ft Char,(NECG) Footnote Text Char,Footnote Text Char1 Char Char,Footnote Text Char Char Char Char,Footnote Text Char Char Char Char Char Char,Footnote Text Char Char Char Char Char Char Char Char Char Char Char,ALTS FOOTNOTE Char"/>
    <w:link w:val="FootnoteText"/>
    <w:uiPriority w:val="99"/>
    <w:semiHidden/>
    <w:locked/>
    <w:rsid w:val="00D40BF6"/>
    <w:rPr>
      <w:rFonts w:cs="Times New Roman"/>
    </w:rPr>
  </w:style>
  <w:style w:type="paragraph" w:customStyle="1" w:styleId="xl25">
    <w:name w:val="xl25"/>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24">
    <w:name w:val="xl24"/>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styleId="FollowedHyperlink">
    <w:name w:val="FollowedHyperlink"/>
    <w:uiPriority w:val="99"/>
    <w:rsid w:val="00D40BF6"/>
    <w:rPr>
      <w:rFonts w:cs="Times New Roman"/>
      <w:color w:val="800080"/>
      <w:u w:val="single"/>
    </w:rPr>
  </w:style>
  <w:style w:type="character" w:customStyle="1" w:styleId="BodyTextChar1">
    <w:name w:val="Body Text Char1"/>
    <w:aliases w:val="(Alt+1) Char,heading3 Char,Body Text - Level 2 Char,Body Text Char1 Char Char,Body Text Char Char Char Char1,Body Text Char Char Char Char Char,body Char Char1,bt Char1,Body Text sub head Char1,a)  Body Text Char1"/>
    <w:link w:val="BodyText"/>
    <w:uiPriority w:val="99"/>
    <w:locked/>
    <w:rsid w:val="00D40BF6"/>
    <w:rPr>
      <w:rFonts w:ascii="Arial" w:hAnsi="Arial"/>
      <w:b/>
      <w:sz w:val="21"/>
      <w:lang w:val="en-AU"/>
    </w:rPr>
  </w:style>
  <w:style w:type="paragraph" w:customStyle="1" w:styleId="DefaultParagraphFontParaCharCharCharCharChar">
    <w:name w:val="Default Paragraph Font Para Char Char Char Char Char"/>
    <w:autoRedefine/>
    <w:rsid w:val="00D40BF6"/>
    <w:pPr>
      <w:tabs>
        <w:tab w:val="left" w:pos="1152"/>
      </w:tabs>
      <w:spacing w:before="120" w:after="120" w:line="312" w:lineRule="auto"/>
    </w:pPr>
    <w:rPr>
      <w:rFonts w:ascii="Arial" w:hAnsi="Arial" w:cs="Arial"/>
      <w:sz w:val="26"/>
      <w:szCs w:val="26"/>
    </w:rPr>
  </w:style>
  <w:style w:type="paragraph" w:customStyle="1" w:styleId="BankNormal">
    <w:name w:val="BankNormal"/>
    <w:basedOn w:val="Normal"/>
    <w:uiPriority w:val="99"/>
    <w:rsid w:val="00D40BF6"/>
    <w:pPr>
      <w:spacing w:after="240"/>
    </w:pPr>
    <w:rPr>
      <w:sz w:val="22"/>
      <w:szCs w:val="22"/>
      <w:lang w:eastAsia="fr-FR"/>
    </w:rPr>
  </w:style>
  <w:style w:type="character" w:customStyle="1" w:styleId="ListParagraphChar">
    <w:name w:val="List Paragraph Char"/>
    <w:aliases w:val="Normal 2 Char,List Paragraph (numbered (a)) Char,Bullets Char,List Bullet-OpsManual Char,References Char,Title Style 1 Char,List Paragraph nowy Char,Liste 1 Char,ANNEX Char,List Paragraph1 Char,List Paragraph2 Char,Sub-heading Char"/>
    <w:link w:val="ListParagraph"/>
    <w:qFormat/>
    <w:locked/>
    <w:rsid w:val="00F82664"/>
    <w:rPr>
      <w:rFonts w:eastAsia="SimSun"/>
      <w:sz w:val="26"/>
      <w:lang w:val="vi-VN" w:eastAsia="zh-CN"/>
    </w:rPr>
  </w:style>
  <w:style w:type="paragraph" w:customStyle="1" w:styleId="abclist">
    <w:name w:val="abclist"/>
    <w:basedOn w:val="Normal"/>
    <w:link w:val="abclistChar"/>
    <w:rsid w:val="00D40BF6"/>
    <w:pPr>
      <w:tabs>
        <w:tab w:val="num" w:pos="720"/>
        <w:tab w:val="left" w:pos="1077"/>
      </w:tabs>
      <w:overflowPunct w:val="0"/>
      <w:autoSpaceDE w:val="0"/>
      <w:autoSpaceDN w:val="0"/>
      <w:adjustRightInd w:val="0"/>
      <w:spacing w:before="57" w:after="113"/>
      <w:ind w:left="720" w:hanging="720"/>
      <w:textAlignment w:val="baseline"/>
    </w:pPr>
    <w:rPr>
      <w:rFonts w:ascii="Arial" w:hAnsi="Arial"/>
      <w:sz w:val="20"/>
      <w:szCs w:val="20"/>
    </w:rPr>
  </w:style>
  <w:style w:type="character" w:customStyle="1" w:styleId="abclistChar">
    <w:name w:val="abclist Char"/>
    <w:link w:val="abclist"/>
    <w:locked/>
    <w:rsid w:val="00D40BF6"/>
    <w:rPr>
      <w:rFonts w:ascii="Arial" w:hAnsi="Arial"/>
    </w:rPr>
  </w:style>
  <w:style w:type="paragraph" w:customStyle="1" w:styleId="StyleParagraphLeft0ptFirstline0ptRight0pt">
    <w:name w:val="Style Paragraph + Left:  0 pt First line:  0 pt Right:  0 pt"/>
    <w:basedOn w:val="Normal"/>
    <w:autoRedefine/>
    <w:uiPriority w:val="99"/>
    <w:rsid w:val="00D40BF6"/>
    <w:pPr>
      <w:numPr>
        <w:ilvl w:val="1"/>
        <w:numId w:val="1"/>
      </w:numPr>
      <w:tabs>
        <w:tab w:val="num" w:pos="1440"/>
      </w:tabs>
      <w:spacing w:before="120" w:line="264" w:lineRule="auto"/>
      <w:ind w:left="709"/>
    </w:pPr>
    <w:rPr>
      <w:iCs/>
      <w:kern w:val="2"/>
      <w:szCs w:val="26"/>
      <w:lang w:eastAsia="ja-JP"/>
    </w:rPr>
  </w:style>
  <w:style w:type="paragraph" w:customStyle="1" w:styleId="font6">
    <w:name w:val="font6"/>
    <w:basedOn w:val="Normal"/>
    <w:uiPriority w:val="99"/>
    <w:rsid w:val="00D40BF6"/>
    <w:pPr>
      <w:spacing w:before="100" w:beforeAutospacing="1" w:after="100" w:afterAutospacing="1"/>
    </w:pPr>
    <w:rPr>
      <w:rFonts w:ascii="Arial" w:eastAsia="Arial Unicode MS" w:hAnsi="Arial" w:cs="Arial"/>
      <w:sz w:val="18"/>
      <w:szCs w:val="18"/>
      <w:lang w:val="en-CA"/>
    </w:rPr>
  </w:style>
  <w:style w:type="paragraph" w:customStyle="1" w:styleId="xl26">
    <w:name w:val="xl26"/>
    <w:basedOn w:val="Normal"/>
    <w:uiPriority w:val="99"/>
    <w:rsid w:val="00D40BF6"/>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27">
    <w:name w:val="xl27"/>
    <w:basedOn w:val="Normal"/>
    <w:uiPriority w:val="99"/>
    <w:rsid w:val="00D40BF6"/>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color w:val="FF0000"/>
    </w:rPr>
  </w:style>
  <w:style w:type="paragraph" w:customStyle="1" w:styleId="xl28">
    <w:name w:val="xl28"/>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9">
    <w:name w:val="xl29"/>
    <w:basedOn w:val="Normal"/>
    <w:uiPriority w:val="99"/>
    <w:rsid w:val="00D40BF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styleId="BalloonText">
    <w:name w:val="Balloon Text"/>
    <w:basedOn w:val="Normal"/>
    <w:link w:val="BalloonTextChar"/>
    <w:uiPriority w:val="99"/>
    <w:semiHidden/>
    <w:rsid w:val="00D40BF6"/>
    <w:rPr>
      <w:rFonts w:ascii="Tahoma" w:hAnsi="Tahoma"/>
      <w:sz w:val="16"/>
      <w:szCs w:val="20"/>
    </w:rPr>
  </w:style>
  <w:style w:type="character" w:customStyle="1" w:styleId="BalloonTextChar">
    <w:name w:val="Balloon Text Char"/>
    <w:link w:val="BalloonText"/>
    <w:uiPriority w:val="99"/>
    <w:semiHidden/>
    <w:locked/>
    <w:rsid w:val="00D40BF6"/>
    <w:rPr>
      <w:rFonts w:ascii="Tahoma" w:hAnsi="Tahoma" w:cs="Times New Roman"/>
      <w:sz w:val="16"/>
    </w:rPr>
  </w:style>
  <w:style w:type="paragraph" w:styleId="BodyTextIndent">
    <w:name w:val="Body Text Indent"/>
    <w:aliases w:val="Body Text Indent Char Char,Body Text Indent Char Char Char Char Char Char,Body Text Indent Char Char Char"/>
    <w:basedOn w:val="Normal"/>
    <w:link w:val="BodyTextIndentChar"/>
    <w:uiPriority w:val="99"/>
    <w:rsid w:val="00D40BF6"/>
    <w:pPr>
      <w:ind w:left="283"/>
    </w:pPr>
    <w:rPr>
      <w:rFonts w:ascii=".VnTime" w:hAnsi=".VnTime"/>
      <w:sz w:val="28"/>
      <w:szCs w:val="20"/>
    </w:rPr>
  </w:style>
  <w:style w:type="character" w:customStyle="1" w:styleId="BodyTextIndentChar">
    <w:name w:val="Body Text Indent Char"/>
    <w:aliases w:val="Body Text Indent Char Char Char1,Body Text Indent Char Char Char Char Char Char Char,Body Text Indent Char Char Char Char"/>
    <w:link w:val="BodyTextIndent"/>
    <w:uiPriority w:val="99"/>
    <w:locked/>
    <w:rsid w:val="00D40BF6"/>
    <w:rPr>
      <w:rFonts w:ascii=".VnTime" w:hAnsi=".VnTime" w:cs="Times New Roman"/>
      <w:sz w:val="28"/>
    </w:rPr>
  </w:style>
  <w:style w:type="paragraph" w:customStyle="1" w:styleId="CharCharChar">
    <w:name w:val="Char Char Char"/>
    <w:basedOn w:val="Normal"/>
    <w:next w:val="Normal"/>
    <w:autoRedefine/>
    <w:uiPriority w:val="99"/>
    <w:semiHidden/>
    <w:rsid w:val="00D40BF6"/>
    <w:pPr>
      <w:spacing w:line="312" w:lineRule="auto"/>
    </w:pPr>
    <w:rPr>
      <w:sz w:val="28"/>
      <w:szCs w:val="22"/>
    </w:rPr>
  </w:style>
  <w:style w:type="character" w:customStyle="1" w:styleId="StyleTimesNewRoman12ptLatinBold">
    <w:name w:val="Style Times New Roman 12 pt (Latin) Bold"/>
    <w:rsid w:val="00D40BF6"/>
    <w:rPr>
      <w:rFonts w:ascii="Times New Roman Bold" w:hAnsi="Times New Roman Bold"/>
      <w:b/>
      <w:sz w:val="24"/>
    </w:rPr>
  </w:style>
  <w:style w:type="paragraph" w:customStyle="1" w:styleId="StyleHeading2Heading2CharCharHeading2CharCharCharCharC3">
    <w:name w:val="Style Heading 2Heading 2 Char CharHeading 2 Char Char Char Char C.3"/>
    <w:basedOn w:val="Heading2"/>
    <w:link w:val="StyleHeading2Heading2CharCharHeading2CharCharCharCharC3Char"/>
    <w:rsid w:val="00D40BF6"/>
    <w:pPr>
      <w:keepLines w:val="0"/>
      <w:tabs>
        <w:tab w:val="left" w:pos="720"/>
      </w:tabs>
      <w:spacing w:line="360" w:lineRule="auto"/>
      <w:jc w:val="left"/>
      <w:outlineLvl w:val="9"/>
    </w:pPr>
    <w:rPr>
      <w:b w:val="0"/>
      <w:bCs w:val="0"/>
      <w:sz w:val="24"/>
      <w:szCs w:val="20"/>
    </w:rPr>
  </w:style>
  <w:style w:type="character" w:customStyle="1" w:styleId="StyleHeading2Heading2CharCharHeading2CharCharCharCharC3Char">
    <w:name w:val="Style Heading 2Heading 2 Char CharHeading 2 Char Char Char Char C.3 Char"/>
    <w:link w:val="StyleHeading2Heading2CharCharHeading2CharCharCharCharC3"/>
    <w:locked/>
    <w:rsid w:val="00D40BF6"/>
    <w:rPr>
      <w:sz w:val="24"/>
    </w:rPr>
  </w:style>
  <w:style w:type="paragraph" w:customStyle="1" w:styleId="StyleHeading2Heading2CharCharHeading2CharCharCharCharC4">
    <w:name w:val="Style Heading 2Heading 2 Char CharHeading 2 Char Char Char Char C.4"/>
    <w:basedOn w:val="Heading2"/>
    <w:uiPriority w:val="99"/>
    <w:rsid w:val="00D40BF6"/>
    <w:pPr>
      <w:keepLines w:val="0"/>
      <w:tabs>
        <w:tab w:val="left" w:pos="720"/>
      </w:tabs>
      <w:spacing w:line="360" w:lineRule="auto"/>
      <w:jc w:val="left"/>
    </w:pPr>
    <w:rPr>
      <w:color w:val="000000"/>
      <w:sz w:val="24"/>
      <w:szCs w:val="24"/>
    </w:rPr>
  </w:style>
  <w:style w:type="paragraph" w:styleId="TableofFigures">
    <w:name w:val="table of figures"/>
    <w:basedOn w:val="Normal"/>
    <w:next w:val="Normal"/>
    <w:uiPriority w:val="99"/>
    <w:rsid w:val="00D40BF6"/>
  </w:style>
  <w:style w:type="paragraph" w:customStyle="1" w:styleId="CharCharCharCharCharCharChar">
    <w:name w:val="Char Char Char Char Char Char Char"/>
    <w:basedOn w:val="Normal"/>
    <w:rsid w:val="00D40BF6"/>
    <w:pPr>
      <w:pageBreakBefore/>
      <w:spacing w:before="100" w:beforeAutospacing="1" w:after="100" w:afterAutospacing="1"/>
    </w:pPr>
    <w:rPr>
      <w:rFonts w:ascii="Tahoma" w:hAnsi="Tahoma"/>
      <w:sz w:val="20"/>
      <w:szCs w:val="20"/>
    </w:rPr>
  </w:style>
  <w:style w:type="paragraph" w:customStyle="1" w:styleId="CharCharCharCharCharCharCharCharCharCharCharCharCharCharCharCharCharCharChar">
    <w:name w:val="Char Char Char Char Char Char Char Char Char Char Char Char Char Char Char Char Char Char Char"/>
    <w:basedOn w:val="Normal"/>
    <w:next w:val="Normal"/>
    <w:autoRedefine/>
    <w:uiPriority w:val="99"/>
    <w:semiHidden/>
    <w:rsid w:val="00D40BF6"/>
    <w:pPr>
      <w:spacing w:line="312" w:lineRule="auto"/>
    </w:pPr>
    <w:rPr>
      <w:sz w:val="28"/>
      <w:szCs w:val="22"/>
    </w:rPr>
  </w:style>
  <w:style w:type="paragraph" w:styleId="ListBullet4">
    <w:name w:val="List Bullet 4"/>
    <w:basedOn w:val="Normal"/>
    <w:autoRedefine/>
    <w:uiPriority w:val="99"/>
    <w:rsid w:val="00D40BF6"/>
    <w:pPr>
      <w:tabs>
        <w:tab w:val="num" w:pos="216"/>
        <w:tab w:val="num" w:pos="720"/>
        <w:tab w:val="num" w:pos="1209"/>
      </w:tabs>
      <w:ind w:left="1209" w:hanging="360"/>
    </w:pPr>
    <w:rPr>
      <w:sz w:val="28"/>
      <w:szCs w:val="26"/>
      <w:lang w:val="pt-BR"/>
    </w:rPr>
  </w:style>
  <w:style w:type="paragraph" w:customStyle="1" w:styleId="Bang">
    <w:name w:val="Bang"/>
    <w:basedOn w:val="Normal"/>
    <w:link w:val="BangChar"/>
    <w:autoRedefine/>
    <w:qFormat/>
    <w:rsid w:val="00D40BF6"/>
    <w:pPr>
      <w:jc w:val="center"/>
    </w:pPr>
  </w:style>
  <w:style w:type="paragraph" w:customStyle="1" w:styleId="CM42">
    <w:name w:val="CM42"/>
    <w:basedOn w:val="Default"/>
    <w:next w:val="Default"/>
    <w:uiPriority w:val="99"/>
    <w:rsid w:val="00D40BF6"/>
    <w:pPr>
      <w:widowControl w:val="0"/>
      <w:spacing w:after="113"/>
    </w:pPr>
    <w:rPr>
      <w:rFonts w:ascii="Times" w:eastAsia="MS Mincho" w:hAnsi="Times" w:cs="Times"/>
      <w:color w:val="auto"/>
    </w:rPr>
  </w:style>
  <w:style w:type="character" w:customStyle="1" w:styleId="apple-style-span">
    <w:name w:val="apple-style-span"/>
    <w:rsid w:val="00D40BF6"/>
  </w:style>
  <w:style w:type="character" w:customStyle="1" w:styleId="apple-converted-space">
    <w:name w:val="apple-converted-space"/>
    <w:rsid w:val="00D40BF6"/>
  </w:style>
  <w:style w:type="character" w:customStyle="1" w:styleId="hpsatn">
    <w:name w:val="hps atn"/>
    <w:rsid w:val="00D40BF6"/>
  </w:style>
  <w:style w:type="character" w:styleId="CommentReference">
    <w:name w:val="annotation reference"/>
    <w:rsid w:val="00D40BF6"/>
    <w:rPr>
      <w:rFonts w:cs="Times New Roman"/>
      <w:sz w:val="16"/>
    </w:rPr>
  </w:style>
  <w:style w:type="paragraph" w:styleId="CommentText">
    <w:name w:val="annotation text"/>
    <w:basedOn w:val="Normal"/>
    <w:link w:val="CommentTextChar"/>
    <w:uiPriority w:val="99"/>
    <w:rsid w:val="00D40BF6"/>
    <w:pPr>
      <w:tabs>
        <w:tab w:val="left" w:pos="284"/>
      </w:tabs>
      <w:spacing w:before="40" w:after="40" w:line="252" w:lineRule="auto"/>
      <w:ind w:left="284"/>
    </w:pPr>
    <w:rPr>
      <w:sz w:val="20"/>
      <w:szCs w:val="20"/>
    </w:rPr>
  </w:style>
  <w:style w:type="character" w:customStyle="1" w:styleId="CommentTextChar">
    <w:name w:val="Comment Text Char"/>
    <w:link w:val="CommentText"/>
    <w:uiPriority w:val="99"/>
    <w:locked/>
    <w:rsid w:val="00D40BF6"/>
    <w:rPr>
      <w:rFonts w:cs="Times New Roman"/>
    </w:rPr>
  </w:style>
  <w:style w:type="paragraph" w:styleId="Revision">
    <w:name w:val="Revision"/>
    <w:hidden/>
    <w:uiPriority w:val="99"/>
    <w:semiHidden/>
    <w:rsid w:val="00D40BF6"/>
    <w:rPr>
      <w:sz w:val="24"/>
      <w:szCs w:val="24"/>
    </w:rPr>
  </w:style>
  <w:style w:type="paragraph" w:styleId="CommentSubject">
    <w:name w:val="annotation subject"/>
    <w:basedOn w:val="CommentText"/>
    <w:next w:val="CommentText"/>
    <w:link w:val="CommentSubjectChar"/>
    <w:uiPriority w:val="99"/>
    <w:rsid w:val="00D40BF6"/>
    <w:pPr>
      <w:tabs>
        <w:tab w:val="clear" w:pos="284"/>
      </w:tabs>
      <w:spacing w:before="0" w:after="0" w:line="240" w:lineRule="auto"/>
      <w:ind w:left="0"/>
      <w:jc w:val="left"/>
    </w:pPr>
    <w:rPr>
      <w:b/>
    </w:rPr>
  </w:style>
  <w:style w:type="character" w:customStyle="1" w:styleId="CommentSubjectChar">
    <w:name w:val="Comment Subject Char"/>
    <w:link w:val="CommentSubject"/>
    <w:uiPriority w:val="99"/>
    <w:locked/>
    <w:rsid w:val="00D40BF6"/>
    <w:rPr>
      <w:rFonts w:cs="Times New Roman"/>
      <w:b/>
    </w:rPr>
  </w:style>
  <w:style w:type="paragraph" w:customStyle="1" w:styleId="ModelNrmlSingle">
    <w:name w:val="ModelNrmlSingle"/>
    <w:basedOn w:val="Normal"/>
    <w:link w:val="ModelNrmlSingleChar"/>
    <w:rsid w:val="00D40BF6"/>
    <w:pPr>
      <w:spacing w:after="240"/>
      <w:ind w:firstLine="720"/>
    </w:pPr>
    <w:rPr>
      <w:sz w:val="20"/>
      <w:szCs w:val="20"/>
    </w:rPr>
  </w:style>
  <w:style w:type="character" w:customStyle="1" w:styleId="ModelNrmlSingleChar">
    <w:name w:val="ModelNrmlSingle Char"/>
    <w:link w:val="ModelNrmlSingle"/>
    <w:locked/>
    <w:rsid w:val="00D40BF6"/>
  </w:style>
  <w:style w:type="paragraph" w:styleId="TOCHeading">
    <w:name w:val="TOC Heading"/>
    <w:basedOn w:val="Heading1"/>
    <w:next w:val="Normal"/>
    <w:uiPriority w:val="39"/>
    <w:qFormat/>
    <w:rsid w:val="00D40BF6"/>
    <w:pPr>
      <w:keepLines/>
      <w:spacing w:before="480" w:after="0" w:line="276" w:lineRule="auto"/>
      <w:jc w:val="left"/>
      <w:outlineLvl w:val="9"/>
    </w:pPr>
    <w:rPr>
      <w:rFonts w:ascii="Cambria" w:hAnsi="Cambria"/>
      <w:bCs/>
      <w:caps/>
      <w:color w:val="365F91"/>
      <w:kern w:val="0"/>
      <w:sz w:val="28"/>
      <w:szCs w:val="28"/>
      <w:lang w:val="en-US"/>
    </w:rPr>
  </w:style>
  <w:style w:type="character" w:customStyle="1" w:styleId="BodyTextChar2">
    <w:name w:val="Body Text Char2"/>
    <w:aliases w:val="Body Text Char1 Char Char1,Body Text Char Char Char Char2,Body Text Char Char Char Char Char1,Body Text Char1 Char2,Body Text Char Char Char2,body Char Char"/>
    <w:rsid w:val="00D40BF6"/>
    <w:rPr>
      <w:rFonts w:ascii="Times New Roman" w:hAnsi="Times New Roman"/>
      <w:noProof/>
      <w:sz w:val="26"/>
    </w:rPr>
  </w:style>
  <w:style w:type="paragraph" w:customStyle="1" w:styleId="RAP">
    <w:name w:val="RAP"/>
    <w:basedOn w:val="BodyText2"/>
    <w:link w:val="RAPChar"/>
    <w:rsid w:val="00D40BF6"/>
    <w:pPr>
      <w:widowControl w:val="0"/>
      <w:tabs>
        <w:tab w:val="left" w:pos="567"/>
      </w:tabs>
      <w:spacing w:line="288" w:lineRule="auto"/>
      <w:ind w:left="360" w:hanging="360"/>
    </w:pPr>
    <w:rPr>
      <w:sz w:val="26"/>
    </w:rPr>
  </w:style>
  <w:style w:type="character" w:customStyle="1" w:styleId="RAPChar">
    <w:name w:val="RAP Char"/>
    <w:link w:val="RAP"/>
    <w:locked/>
    <w:rsid w:val="00D40BF6"/>
    <w:rPr>
      <w:sz w:val="26"/>
      <w:lang w:val="vi-VN"/>
    </w:rPr>
  </w:style>
  <w:style w:type="paragraph" w:styleId="TOC4">
    <w:name w:val="toc 4"/>
    <w:basedOn w:val="Normal"/>
    <w:next w:val="Normal"/>
    <w:autoRedefine/>
    <w:uiPriority w:val="39"/>
    <w:unhideWhenUsed/>
    <w:rsid w:val="00220A26"/>
    <w:pPr>
      <w:spacing w:before="0"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220A26"/>
    <w:pPr>
      <w:spacing w:before="0"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220A26"/>
    <w:pPr>
      <w:spacing w:before="0"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220A26"/>
    <w:pPr>
      <w:spacing w:before="0"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220A26"/>
    <w:pPr>
      <w:spacing w:before="0"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220A26"/>
    <w:pPr>
      <w:spacing w:before="0" w:after="100" w:line="276" w:lineRule="auto"/>
      <w:ind w:left="1760"/>
      <w:jc w:val="left"/>
    </w:pPr>
    <w:rPr>
      <w:rFonts w:ascii="Calibri" w:hAnsi="Calibri"/>
      <w:sz w:val="22"/>
      <w:szCs w:val="22"/>
    </w:rPr>
  </w:style>
  <w:style w:type="table" w:customStyle="1" w:styleId="TableGrid1">
    <w:name w:val="Table Grid1"/>
    <w:basedOn w:val="TableNormal"/>
    <w:next w:val="TableGrid"/>
    <w:uiPriority w:val="59"/>
    <w:rsid w:val="00950A8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53AF1"/>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BB660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1">
    <w:name w:val="Heading 7 Char1"/>
    <w:aliases w:val="figure Char1"/>
    <w:semiHidden/>
    <w:rsid w:val="00AD7879"/>
    <w:rPr>
      <w:rFonts w:ascii="Cambria" w:hAnsi="Cambria"/>
      <w:i/>
      <w:color w:val="404040"/>
      <w:sz w:val="24"/>
      <w:lang w:val="vi-VN"/>
    </w:rPr>
  </w:style>
  <w:style w:type="character" w:customStyle="1" w:styleId="HeaderChar1">
    <w:name w:val="Header Char1"/>
    <w:aliases w:val="(NECG) Header Char1,Header Char Char"/>
    <w:uiPriority w:val="99"/>
    <w:rsid w:val="00AD7879"/>
    <w:rPr>
      <w:sz w:val="24"/>
      <w:lang w:val="vi-VN"/>
    </w:rPr>
  </w:style>
  <w:style w:type="character" w:customStyle="1" w:styleId="FooterChar1">
    <w:name w:val="Footer Char1"/>
    <w:aliases w:val="123YJ Char1,ilama Char1,c1 Char Char1,Footer Char Char,основн Char,текст Char Char"/>
    <w:uiPriority w:val="99"/>
    <w:rsid w:val="00AD7879"/>
    <w:rPr>
      <w:sz w:val="24"/>
      <w:lang w:val="vi-VN"/>
    </w:rPr>
  </w:style>
  <w:style w:type="character" w:customStyle="1" w:styleId="BodyTextIndentChar1">
    <w:name w:val="Body Text Indent Char1"/>
    <w:aliases w:val="Body Text Indent Char Char Char2,Body Text Indent Char Char Char Char Char Char Char1,Body Text Indent Char Char Char Char1"/>
    <w:semiHidden/>
    <w:rsid w:val="00AD7879"/>
    <w:rPr>
      <w:sz w:val="24"/>
      <w:lang w:val="vi-VN"/>
    </w:rPr>
  </w:style>
  <w:style w:type="paragraph" w:customStyle="1" w:styleId="VIECA-a">
    <w:name w:val="VIECA - a"/>
    <w:basedOn w:val="Normal"/>
    <w:qFormat/>
    <w:rsid w:val="007D468B"/>
    <w:pPr>
      <w:numPr>
        <w:ilvl w:val="3"/>
        <w:numId w:val="2"/>
      </w:numPr>
    </w:pPr>
    <w:rPr>
      <w:b/>
      <w:i/>
      <w:szCs w:val="26"/>
    </w:rPr>
  </w:style>
  <w:style w:type="paragraph" w:customStyle="1" w:styleId="CharChar12CharChar">
    <w:name w:val="Char Char12 Char Char"/>
    <w:basedOn w:val="Normal"/>
    <w:next w:val="Normal"/>
    <w:autoRedefine/>
    <w:semiHidden/>
    <w:rsid w:val="00C1367D"/>
    <w:pPr>
      <w:spacing w:before="120" w:after="120" w:line="312" w:lineRule="auto"/>
      <w:jc w:val="left"/>
    </w:pPr>
    <w:rPr>
      <w:sz w:val="28"/>
      <w:szCs w:val="28"/>
      <w:lang w:val="en-US"/>
    </w:rPr>
  </w:style>
  <w:style w:type="character" w:customStyle="1" w:styleId="CharacterStyle1">
    <w:name w:val="Character Style 1"/>
    <w:rsid w:val="00C1367D"/>
    <w:rPr>
      <w:sz w:val="20"/>
    </w:rPr>
  </w:style>
  <w:style w:type="paragraph" w:customStyle="1" w:styleId="Style1">
    <w:name w:val="Style 1"/>
    <w:rsid w:val="00C1367D"/>
    <w:pPr>
      <w:widowControl w:val="0"/>
      <w:autoSpaceDE w:val="0"/>
      <w:autoSpaceDN w:val="0"/>
      <w:spacing w:before="288"/>
    </w:pPr>
    <w:rPr>
      <w:rFonts w:eastAsia="Calibri"/>
    </w:rPr>
  </w:style>
  <w:style w:type="paragraph" w:customStyle="1" w:styleId="VIECA-Pragraph">
    <w:name w:val="VIECA- Pragraph"/>
    <w:basedOn w:val="Normal"/>
    <w:qFormat/>
    <w:rsid w:val="006C4608"/>
    <w:pPr>
      <w:ind w:firstLine="720"/>
    </w:pPr>
    <w:rPr>
      <w:szCs w:val="26"/>
    </w:rPr>
  </w:style>
  <w:style w:type="paragraph" w:customStyle="1" w:styleId="t1">
    <w:name w:val="t1"/>
    <w:basedOn w:val="Normal"/>
    <w:rsid w:val="00D77708"/>
    <w:pPr>
      <w:spacing w:before="120" w:after="120" w:line="276" w:lineRule="auto"/>
    </w:pPr>
    <w:rPr>
      <w:rFonts w:ascii="Arial" w:eastAsia="SimSun" w:hAnsi="Arial" w:cs="Arial"/>
      <w:spacing w:val="-4"/>
      <w:sz w:val="22"/>
      <w:szCs w:val="21"/>
      <w:lang w:val="pt-BR" w:eastAsia="zh-CN"/>
    </w:rPr>
  </w:style>
  <w:style w:type="paragraph" w:customStyle="1" w:styleId="Hnh">
    <w:name w:val="Hình"/>
    <w:basedOn w:val="ListParagraph"/>
    <w:qFormat/>
    <w:rsid w:val="00366446"/>
    <w:pPr>
      <w:jc w:val="center"/>
    </w:pPr>
    <w:rPr>
      <w:rFonts w:eastAsia="Calibri"/>
      <w:b/>
      <w:color w:val="000000"/>
      <w:szCs w:val="26"/>
    </w:rPr>
  </w:style>
  <w:style w:type="paragraph" w:customStyle="1" w:styleId="BNG">
    <w:name w:val="BẢNG"/>
    <w:basedOn w:val="Normal"/>
    <w:link w:val="BNGChar"/>
    <w:qFormat/>
    <w:rsid w:val="00403A74"/>
    <w:pPr>
      <w:widowControl w:val="0"/>
      <w:jc w:val="center"/>
    </w:pPr>
    <w:rPr>
      <w:rFonts w:eastAsia="MS Mincho"/>
      <w:b/>
      <w:color w:val="000000"/>
      <w:szCs w:val="26"/>
      <w:lang w:eastAsia="ja-JP"/>
    </w:rPr>
  </w:style>
  <w:style w:type="character" w:customStyle="1" w:styleId="BNGChar">
    <w:name w:val="BẢNG Char"/>
    <w:link w:val="BNG"/>
    <w:rsid w:val="00403A74"/>
    <w:rPr>
      <w:rFonts w:eastAsia="MS Mincho"/>
      <w:b/>
      <w:color w:val="000000"/>
      <w:sz w:val="26"/>
      <w:szCs w:val="26"/>
      <w:lang w:eastAsia="ja-JP"/>
    </w:rPr>
  </w:style>
  <w:style w:type="paragraph" w:customStyle="1" w:styleId="Binhthuong">
    <w:name w:val="Binhthuong"/>
    <w:basedOn w:val="ListParagraph"/>
    <w:link w:val="BinhthuongChar"/>
    <w:qFormat/>
    <w:rsid w:val="004041AC"/>
    <w:pPr>
      <w:spacing w:before="120" w:after="120"/>
      <w:contextualSpacing w:val="0"/>
    </w:pPr>
    <w:rPr>
      <w:rFonts w:ascii="Calibri" w:eastAsia="Calibri" w:hAnsi="Calibri"/>
      <w:sz w:val="22"/>
      <w:szCs w:val="26"/>
      <w:shd w:val="clear" w:color="auto" w:fill="FFFFFF"/>
    </w:rPr>
  </w:style>
  <w:style w:type="character" w:customStyle="1" w:styleId="BangChar">
    <w:name w:val="Bang Char"/>
    <w:link w:val="Bang"/>
    <w:rsid w:val="004041AC"/>
    <w:rPr>
      <w:sz w:val="26"/>
      <w:szCs w:val="24"/>
      <w:lang w:val="vi-VN"/>
    </w:rPr>
  </w:style>
  <w:style w:type="paragraph" w:customStyle="1" w:styleId="n3">
    <w:name w:val="n3"/>
    <w:basedOn w:val="Normal"/>
    <w:qFormat/>
    <w:rsid w:val="00DE65C1"/>
    <w:pPr>
      <w:autoSpaceDE w:val="0"/>
      <w:autoSpaceDN w:val="0"/>
      <w:adjustRightInd w:val="0"/>
      <w:spacing w:before="120" w:after="120"/>
    </w:pPr>
    <w:rPr>
      <w:rFonts w:eastAsia="MS Mincho"/>
      <w:i/>
      <w:color w:val="000000"/>
      <w:szCs w:val="28"/>
      <w:lang w:eastAsia="ja-JP"/>
    </w:rPr>
  </w:style>
  <w:style w:type="paragraph" w:styleId="BodyTextIndent2">
    <w:name w:val="Body Text Indent 2"/>
    <w:basedOn w:val="Normal"/>
    <w:link w:val="BodyTextIndent2Char"/>
    <w:unhideWhenUsed/>
    <w:rsid w:val="00061BA9"/>
    <w:pPr>
      <w:spacing w:after="120" w:line="480" w:lineRule="auto"/>
      <w:ind w:left="360"/>
    </w:pPr>
  </w:style>
  <w:style w:type="character" w:customStyle="1" w:styleId="BodyTextIndent2Char">
    <w:name w:val="Body Text Indent 2 Char"/>
    <w:link w:val="BodyTextIndent2"/>
    <w:rsid w:val="00061BA9"/>
    <w:rPr>
      <w:sz w:val="26"/>
      <w:szCs w:val="24"/>
      <w:lang w:val="vi-VN"/>
    </w:rPr>
  </w:style>
  <w:style w:type="paragraph" w:customStyle="1" w:styleId="L1">
    <w:name w:val="L1"/>
    <w:basedOn w:val="Normal"/>
    <w:rsid w:val="009D36A1"/>
    <w:pPr>
      <w:widowControl w:val="0"/>
      <w:tabs>
        <w:tab w:val="left" w:pos="170"/>
      </w:tabs>
      <w:spacing w:before="120" w:after="120"/>
    </w:pPr>
    <w:rPr>
      <w:rFonts w:cs=".VnArialH"/>
      <w:noProof/>
      <w:color w:val="000000"/>
      <w:szCs w:val="28"/>
      <w:lang w:bidi="th-TH"/>
    </w:rPr>
  </w:style>
  <w:style w:type="character" w:customStyle="1" w:styleId="longtext1">
    <w:name w:val="long_text1"/>
    <w:rsid w:val="009D36A1"/>
    <w:rPr>
      <w:sz w:val="20"/>
      <w:szCs w:val="20"/>
    </w:rPr>
  </w:style>
  <w:style w:type="paragraph" w:styleId="DocumentMap">
    <w:name w:val="Document Map"/>
    <w:basedOn w:val="Normal"/>
    <w:link w:val="DocumentMapChar"/>
    <w:uiPriority w:val="99"/>
    <w:semiHidden/>
    <w:unhideWhenUsed/>
    <w:rsid w:val="009D36A1"/>
    <w:pPr>
      <w:spacing w:before="120" w:after="120"/>
    </w:pPr>
    <w:rPr>
      <w:rFonts w:ascii="Tahoma" w:eastAsia="Calibri" w:hAnsi="Tahoma"/>
      <w:sz w:val="16"/>
      <w:szCs w:val="16"/>
    </w:rPr>
  </w:style>
  <w:style w:type="character" w:customStyle="1" w:styleId="DocumentMapChar">
    <w:name w:val="Document Map Char"/>
    <w:link w:val="DocumentMap"/>
    <w:uiPriority w:val="99"/>
    <w:semiHidden/>
    <w:rsid w:val="009D36A1"/>
    <w:rPr>
      <w:rFonts w:ascii="Tahoma" w:eastAsia="Calibri" w:hAnsi="Tahoma"/>
      <w:sz w:val="16"/>
      <w:szCs w:val="16"/>
    </w:rPr>
  </w:style>
  <w:style w:type="paragraph" w:customStyle="1" w:styleId="modau">
    <w:name w:val="mo dau"/>
    <w:basedOn w:val="Normal"/>
    <w:qFormat/>
    <w:rsid w:val="009D36A1"/>
    <w:pPr>
      <w:spacing w:before="120" w:after="360"/>
    </w:pPr>
    <w:rPr>
      <w:rFonts w:eastAsia="Calibri"/>
      <w:b/>
      <w:color w:val="000000"/>
      <w:szCs w:val="26"/>
      <w:lang w:val="en-US"/>
    </w:rPr>
  </w:style>
  <w:style w:type="paragraph" w:customStyle="1" w:styleId="mucmodau">
    <w:name w:val="muc mo dau"/>
    <w:basedOn w:val="ListParagraph"/>
    <w:rsid w:val="009D36A1"/>
    <w:pPr>
      <w:numPr>
        <w:numId w:val="9"/>
      </w:numPr>
      <w:spacing w:before="120" w:after="120"/>
      <w:outlineLvl w:val="1"/>
    </w:pPr>
    <w:rPr>
      <w:rFonts w:ascii="Calibri" w:eastAsia="Calibri" w:hAnsi="Calibri"/>
      <w:b/>
      <w:color w:val="000000"/>
      <w:sz w:val="22"/>
    </w:rPr>
  </w:style>
  <w:style w:type="paragraph" w:customStyle="1" w:styleId="mucketluan">
    <w:name w:val="muc ket luan"/>
    <w:basedOn w:val="ListParagraph"/>
    <w:rsid w:val="009D36A1"/>
    <w:pPr>
      <w:numPr>
        <w:numId w:val="10"/>
      </w:numPr>
      <w:spacing w:before="120" w:after="120"/>
      <w:ind w:left="714" w:hanging="357"/>
      <w:jc w:val="left"/>
    </w:pPr>
    <w:rPr>
      <w:rFonts w:ascii="Calibri" w:eastAsia="Calibri" w:hAnsi="Calibri"/>
      <w:b/>
      <w:sz w:val="22"/>
      <w:szCs w:val="26"/>
    </w:rPr>
  </w:style>
  <w:style w:type="paragraph" w:customStyle="1" w:styleId="mucmodau1">
    <w:name w:val="muc mo dau 1"/>
    <w:basedOn w:val="Heading2"/>
    <w:uiPriority w:val="99"/>
    <w:rsid w:val="009D36A1"/>
    <w:pPr>
      <w:spacing w:before="60" w:after="60"/>
      <w:ind w:left="1077" w:hanging="360"/>
    </w:pPr>
    <w:rPr>
      <w:b w:val="0"/>
      <w:i/>
      <w:color w:val="984806"/>
    </w:rPr>
  </w:style>
  <w:style w:type="paragraph" w:customStyle="1" w:styleId="N1-k">
    <w:name w:val="N1-k"/>
    <w:basedOn w:val="N1"/>
    <w:qFormat/>
    <w:rsid w:val="009D36A1"/>
    <w:pPr>
      <w:tabs>
        <w:tab w:val="clear" w:pos="426"/>
        <w:tab w:val="left" w:pos="709"/>
      </w:tabs>
      <w:ind w:left="709"/>
    </w:pPr>
  </w:style>
  <w:style w:type="paragraph" w:customStyle="1" w:styleId="N1">
    <w:name w:val="N1"/>
    <w:basedOn w:val="Normal"/>
    <w:qFormat/>
    <w:rsid w:val="009D36A1"/>
    <w:pPr>
      <w:numPr>
        <w:numId w:val="11"/>
      </w:numPr>
      <w:tabs>
        <w:tab w:val="left" w:pos="426"/>
      </w:tabs>
      <w:spacing w:before="120" w:after="120"/>
    </w:pPr>
    <w:rPr>
      <w:color w:val="000000"/>
      <w:szCs w:val="26"/>
    </w:rPr>
  </w:style>
  <w:style w:type="paragraph" w:customStyle="1" w:styleId="Body">
    <w:name w:val="Body"/>
    <w:basedOn w:val="Normal"/>
    <w:link w:val="BodyChar"/>
    <w:rsid w:val="009D36A1"/>
    <w:pPr>
      <w:widowControl w:val="0"/>
      <w:spacing w:beforeLines="100" w:afterLines="100"/>
    </w:pPr>
    <w:rPr>
      <w:rFonts w:eastAsia="MS Mincho"/>
      <w:color w:val="000000"/>
      <w:szCs w:val="20"/>
      <w:lang w:eastAsia="ja-JP"/>
    </w:rPr>
  </w:style>
  <w:style w:type="paragraph" w:customStyle="1" w:styleId="1025025">
    <w:name w:val="スタイル スタイル 箇条書き1 + 段落前 :  0.25 行 段落後 :  0.25 行"/>
    <w:basedOn w:val="Normal"/>
    <w:link w:val="10250250"/>
    <w:uiPriority w:val="99"/>
    <w:rsid w:val="009D36A1"/>
    <w:pPr>
      <w:widowControl w:val="0"/>
      <w:numPr>
        <w:numId w:val="12"/>
      </w:numPr>
      <w:spacing w:beforeLines="25" w:afterLines="25"/>
    </w:pPr>
    <w:rPr>
      <w:rFonts w:eastAsia="MS Mincho"/>
      <w:sz w:val="20"/>
      <w:szCs w:val="20"/>
      <w:lang w:eastAsia="ja-JP"/>
    </w:rPr>
  </w:style>
  <w:style w:type="character" w:customStyle="1" w:styleId="10250250">
    <w:name w:val="スタイル スタイル 箇条書き1 + 段落前 :  0.25 行 段落後 :  0.25 行 (文字)"/>
    <w:link w:val="1025025"/>
    <w:uiPriority w:val="99"/>
    <w:rsid w:val="009D36A1"/>
    <w:rPr>
      <w:rFonts w:eastAsia="MS Mincho"/>
      <w:lang w:val="vi-VN" w:eastAsia="ja-JP"/>
    </w:rPr>
  </w:style>
  <w:style w:type="paragraph" w:customStyle="1" w:styleId="Thanbai">
    <w:name w:val="Than bai"/>
    <w:basedOn w:val="Normal"/>
    <w:rsid w:val="009D36A1"/>
    <w:pPr>
      <w:spacing w:before="120" w:after="120" w:line="300" w:lineRule="atLeast"/>
      <w:ind w:firstLine="374"/>
    </w:pPr>
    <w:rPr>
      <w:color w:val="000000"/>
      <w:szCs w:val="26"/>
      <w:lang w:val="en-US"/>
    </w:rPr>
  </w:style>
  <w:style w:type="paragraph" w:customStyle="1" w:styleId="Btt">
    <w:name w:val="Btt"/>
    <w:basedOn w:val="Normal"/>
    <w:link w:val="BttChar"/>
    <w:rsid w:val="009D36A1"/>
    <w:pPr>
      <w:tabs>
        <w:tab w:val="left" w:pos="170"/>
      </w:tabs>
      <w:spacing w:before="120" w:after="120"/>
    </w:pPr>
    <w:rPr>
      <w:rFonts w:eastAsia="MS Mincho" w:cs=".VnArialH"/>
      <w:sz w:val="20"/>
      <w:szCs w:val="26"/>
      <w:lang w:bidi="th-TH"/>
    </w:rPr>
  </w:style>
  <w:style w:type="paragraph" w:customStyle="1" w:styleId="a">
    <w:name w:val="リスト段落"/>
    <w:basedOn w:val="Normal"/>
    <w:uiPriority w:val="34"/>
    <w:qFormat/>
    <w:rsid w:val="009D36A1"/>
    <w:pPr>
      <w:widowControl w:val="0"/>
      <w:spacing w:before="120" w:after="120"/>
      <w:ind w:leftChars="400" w:left="840"/>
    </w:pPr>
    <w:rPr>
      <w:rFonts w:ascii="Century" w:eastAsia="MS Mincho" w:hAnsi="Century"/>
      <w:color w:val="000000"/>
      <w:kern w:val="2"/>
      <w:sz w:val="21"/>
      <w:szCs w:val="22"/>
      <w:lang w:val="en-US" w:eastAsia="ja-JP"/>
    </w:rPr>
  </w:style>
  <w:style w:type="paragraph" w:customStyle="1" w:styleId="0-bang">
    <w:name w:val="0-bang"/>
    <w:basedOn w:val="Body"/>
    <w:link w:val="0-bangChar"/>
    <w:rsid w:val="009D36A1"/>
    <w:pPr>
      <w:spacing w:beforeLines="0" w:afterLines="0"/>
      <w:jc w:val="center"/>
    </w:pPr>
    <w:rPr>
      <w:b/>
      <w:szCs w:val="26"/>
    </w:rPr>
  </w:style>
  <w:style w:type="paragraph" w:styleId="EndnoteText">
    <w:name w:val="endnote text"/>
    <w:basedOn w:val="Normal"/>
    <w:link w:val="EndnoteTextChar"/>
    <w:uiPriority w:val="99"/>
    <w:semiHidden/>
    <w:unhideWhenUsed/>
    <w:rsid w:val="009D36A1"/>
    <w:pPr>
      <w:spacing w:before="120" w:after="120"/>
    </w:pPr>
    <w:rPr>
      <w:rFonts w:ascii="Calibri" w:eastAsia="Calibri" w:hAnsi="Calibri"/>
      <w:sz w:val="20"/>
      <w:szCs w:val="20"/>
    </w:rPr>
  </w:style>
  <w:style w:type="character" w:customStyle="1" w:styleId="EndnoteTextChar">
    <w:name w:val="Endnote Text Char"/>
    <w:link w:val="EndnoteText"/>
    <w:uiPriority w:val="99"/>
    <w:semiHidden/>
    <w:rsid w:val="009D36A1"/>
    <w:rPr>
      <w:rFonts w:ascii="Calibri" w:eastAsia="Calibri" w:hAnsi="Calibri"/>
    </w:rPr>
  </w:style>
  <w:style w:type="character" w:styleId="EndnoteReference">
    <w:name w:val="endnote reference"/>
    <w:uiPriority w:val="99"/>
    <w:semiHidden/>
    <w:unhideWhenUsed/>
    <w:rsid w:val="009D36A1"/>
    <w:rPr>
      <w:vertAlign w:val="superscript"/>
    </w:rPr>
  </w:style>
  <w:style w:type="character" w:styleId="PlaceholderText">
    <w:name w:val="Placeholder Text"/>
    <w:uiPriority w:val="99"/>
    <w:semiHidden/>
    <w:rsid w:val="009D36A1"/>
    <w:rPr>
      <w:color w:val="808080"/>
    </w:rPr>
  </w:style>
  <w:style w:type="character" w:customStyle="1" w:styleId="Style30Char">
    <w:name w:val="Style30 Char"/>
    <w:link w:val="Style30"/>
    <w:rsid w:val="009D36A1"/>
    <w:rPr>
      <w:rFonts w:ascii=".VnArial" w:hAnsi=".VnArial"/>
      <w:lang w:val="pt-BR"/>
    </w:rPr>
  </w:style>
  <w:style w:type="paragraph" w:customStyle="1" w:styleId="Style30">
    <w:name w:val="Style30"/>
    <w:basedOn w:val="Normal"/>
    <w:next w:val="Normal"/>
    <w:link w:val="Style30Char"/>
    <w:rsid w:val="009D36A1"/>
    <w:pPr>
      <w:spacing w:before="120" w:after="120" w:line="360" w:lineRule="auto"/>
    </w:pPr>
    <w:rPr>
      <w:rFonts w:ascii=".VnArial" w:hAnsi=".VnArial"/>
      <w:sz w:val="20"/>
      <w:szCs w:val="20"/>
      <w:lang w:val="pt-BR"/>
    </w:rPr>
  </w:style>
  <w:style w:type="paragraph" w:styleId="Title">
    <w:name w:val="Title"/>
    <w:aliases w:val="ADB Title"/>
    <w:basedOn w:val="Normal"/>
    <w:link w:val="TitleChar"/>
    <w:qFormat/>
    <w:rsid w:val="009D36A1"/>
    <w:pPr>
      <w:spacing w:before="120" w:after="120"/>
    </w:pPr>
    <w:rPr>
      <w:b/>
      <w:bCs/>
      <w:sz w:val="36"/>
    </w:rPr>
  </w:style>
  <w:style w:type="character" w:customStyle="1" w:styleId="TitleChar">
    <w:name w:val="Title Char"/>
    <w:aliases w:val="ADB Title Char"/>
    <w:link w:val="Title"/>
    <w:rsid w:val="009D36A1"/>
    <w:rPr>
      <w:b/>
      <w:bCs/>
      <w:sz w:val="36"/>
      <w:szCs w:val="24"/>
    </w:rPr>
  </w:style>
  <w:style w:type="paragraph" w:customStyle="1" w:styleId="StyleBulled2">
    <w:name w:val="Style Bulled 2"/>
    <w:basedOn w:val="Normal"/>
    <w:autoRedefine/>
    <w:rsid w:val="009D36A1"/>
    <w:pPr>
      <w:numPr>
        <w:numId w:val="13"/>
      </w:numPr>
      <w:tabs>
        <w:tab w:val="left" w:pos="142"/>
        <w:tab w:val="left" w:pos="284"/>
        <w:tab w:val="left" w:pos="454"/>
        <w:tab w:val="left" w:pos="993"/>
      </w:tabs>
      <w:spacing w:before="40" w:after="40" w:line="276" w:lineRule="auto"/>
    </w:pPr>
    <w:rPr>
      <w:rFonts w:ascii=".VnTime" w:hAnsi=".VnTime"/>
      <w:bCs/>
      <w:color w:val="000000"/>
      <w:sz w:val="24"/>
      <w:szCs w:val="26"/>
      <w:lang w:val="es-DO" w:bidi="en-US"/>
    </w:rPr>
  </w:style>
  <w:style w:type="paragraph" w:styleId="ListBullet2">
    <w:name w:val="List Bullet 2"/>
    <w:basedOn w:val="Normal"/>
    <w:autoRedefine/>
    <w:rsid w:val="009D36A1"/>
    <w:pPr>
      <w:spacing w:before="120" w:after="120"/>
      <w:ind w:firstLine="360"/>
    </w:pPr>
    <w:rPr>
      <w:rFonts w:ascii="VNtimes new roman" w:hAnsi="VNtimes new roman"/>
      <w:color w:val="000000"/>
      <w:sz w:val="24"/>
      <w:szCs w:val="20"/>
      <w:lang w:val="en-GB"/>
    </w:rPr>
  </w:style>
  <w:style w:type="paragraph" w:customStyle="1" w:styleId="Normal1">
    <w:name w:val="Normal1"/>
    <w:basedOn w:val="Normal"/>
    <w:link w:val="normalChar"/>
    <w:rsid w:val="009D36A1"/>
    <w:pPr>
      <w:widowControl w:val="0"/>
      <w:spacing w:before="120" w:after="120" w:line="312" w:lineRule="auto"/>
    </w:pPr>
    <w:rPr>
      <w:sz w:val="20"/>
      <w:szCs w:val="26"/>
    </w:rPr>
  </w:style>
  <w:style w:type="character" w:customStyle="1" w:styleId="normalChar">
    <w:name w:val="normal Char"/>
    <w:link w:val="Normal1"/>
    <w:rsid w:val="009D36A1"/>
    <w:rPr>
      <w:szCs w:val="26"/>
    </w:rPr>
  </w:style>
  <w:style w:type="paragraph" w:customStyle="1" w:styleId="Style13ptJustified">
    <w:name w:val="Style 13 pt Justified"/>
    <w:basedOn w:val="Normal"/>
    <w:uiPriority w:val="99"/>
    <w:rsid w:val="009D36A1"/>
    <w:pPr>
      <w:ind w:firstLine="709"/>
    </w:pPr>
    <w:rPr>
      <w:color w:val="000000"/>
      <w:szCs w:val="20"/>
      <w:lang w:val="en-US"/>
    </w:rPr>
  </w:style>
  <w:style w:type="numbering" w:customStyle="1" w:styleId="StyleBulletedVnArialLeft063cmHanging063cm">
    <w:name w:val="Style Bulleted .VnArial Left:  0.63 cm Hanging:  0.63 cm"/>
    <w:basedOn w:val="NoList"/>
    <w:rsid w:val="009D36A1"/>
    <w:pPr>
      <w:numPr>
        <w:numId w:val="14"/>
      </w:numPr>
    </w:pPr>
  </w:style>
  <w:style w:type="character" w:customStyle="1" w:styleId="BttChar">
    <w:name w:val="Btt Char"/>
    <w:link w:val="Btt"/>
    <w:rsid w:val="009D36A1"/>
    <w:rPr>
      <w:rFonts w:eastAsia="MS Mincho" w:cs=".VnArialH"/>
      <w:szCs w:val="26"/>
      <w:lang w:bidi="th-TH"/>
    </w:rPr>
  </w:style>
  <w:style w:type="character" w:styleId="Strong">
    <w:name w:val="Strong"/>
    <w:uiPriority w:val="22"/>
    <w:qFormat/>
    <w:rsid w:val="009D36A1"/>
    <w:rPr>
      <w:b/>
      <w:bCs/>
    </w:rPr>
  </w:style>
  <w:style w:type="paragraph" w:customStyle="1" w:styleId="CharCharCharCharCharCharChar2">
    <w:name w:val="Char Char Char Char Char Char Char2"/>
    <w:autoRedefine/>
    <w:rsid w:val="009D36A1"/>
    <w:pPr>
      <w:tabs>
        <w:tab w:val="left" w:pos="1152"/>
      </w:tabs>
      <w:spacing w:before="120" w:after="120" w:line="312" w:lineRule="auto"/>
      <w:jc w:val="center"/>
    </w:pPr>
    <w:rPr>
      <w:rFonts w:ascii="Arial" w:hAnsi="Arial" w:cs="Arial"/>
      <w:sz w:val="26"/>
      <w:szCs w:val="26"/>
    </w:rPr>
  </w:style>
  <w:style w:type="paragraph" w:customStyle="1" w:styleId="nomalChar1">
    <w:name w:val="nomal Char1"/>
    <w:basedOn w:val="BodyTextIndent"/>
    <w:link w:val="nomalChar1Char"/>
    <w:rsid w:val="009D36A1"/>
    <w:pPr>
      <w:spacing w:before="160" w:after="0"/>
      <w:ind w:left="0"/>
    </w:pPr>
    <w:rPr>
      <w:rFonts w:ascii="Times New Roman" w:hAnsi="Times New Roman"/>
      <w:color w:val="000080"/>
      <w:sz w:val="20"/>
    </w:rPr>
  </w:style>
  <w:style w:type="character" w:customStyle="1" w:styleId="nomalChar1Char">
    <w:name w:val="nomal Char1 Char"/>
    <w:link w:val="nomalChar1"/>
    <w:rsid w:val="009D36A1"/>
    <w:rPr>
      <w:color w:val="000080"/>
    </w:rPr>
  </w:style>
  <w:style w:type="paragraph" w:customStyle="1" w:styleId="Binhthuong0">
    <w:name w:val="Binh thuong"/>
    <w:basedOn w:val="Btt"/>
    <w:link w:val="BinhthuongChar0"/>
    <w:qFormat/>
    <w:rsid w:val="009D36A1"/>
  </w:style>
  <w:style w:type="character" w:customStyle="1" w:styleId="BinhthuongChar0">
    <w:name w:val="Binh thuong Char"/>
    <w:link w:val="Binhthuong0"/>
    <w:rsid w:val="009D36A1"/>
    <w:rPr>
      <w:rFonts w:eastAsia="MS Mincho" w:cs=".VnArialH"/>
      <w:szCs w:val="26"/>
      <w:lang w:bidi="th-TH"/>
    </w:rPr>
  </w:style>
  <w:style w:type="character" w:customStyle="1" w:styleId="normal-h1">
    <w:name w:val="normal-h1"/>
    <w:rsid w:val="009D36A1"/>
  </w:style>
  <w:style w:type="character" w:customStyle="1" w:styleId="st">
    <w:name w:val="st"/>
    <w:rsid w:val="009D36A1"/>
  </w:style>
  <w:style w:type="paragraph" w:customStyle="1" w:styleId="CharChar14CharCharCharChar">
    <w:name w:val="Char Char14 Char Char Char Char"/>
    <w:basedOn w:val="Normal"/>
    <w:rsid w:val="009D36A1"/>
    <w:pPr>
      <w:pageBreakBefore/>
      <w:tabs>
        <w:tab w:val="left" w:pos="0"/>
        <w:tab w:val="left" w:pos="567"/>
      </w:tabs>
      <w:spacing w:before="100" w:beforeAutospacing="1" w:after="100" w:afterAutospacing="1"/>
      <w:ind w:left="567"/>
    </w:pPr>
    <w:rPr>
      <w:rFonts w:cs="Tahoma"/>
      <w:color w:val="000000"/>
      <w:sz w:val="25"/>
      <w:szCs w:val="20"/>
      <w:lang w:val="en-US"/>
    </w:rPr>
  </w:style>
  <w:style w:type="character" w:styleId="Emphasis">
    <w:name w:val="Emphasis"/>
    <w:uiPriority w:val="20"/>
    <w:qFormat/>
    <w:rsid w:val="009D36A1"/>
    <w:rPr>
      <w:i/>
      <w:iCs/>
    </w:rPr>
  </w:style>
  <w:style w:type="paragraph" w:customStyle="1" w:styleId="bang0">
    <w:name w:val="bang"/>
    <w:basedOn w:val="Normal"/>
    <w:link w:val="bangChar0"/>
    <w:rsid w:val="009D36A1"/>
    <w:pPr>
      <w:spacing w:before="0" w:after="0" w:line="360" w:lineRule="auto"/>
      <w:jc w:val="center"/>
    </w:pPr>
    <w:rPr>
      <w:rFonts w:ascii="Arial" w:hAnsi="Arial"/>
      <w:b/>
      <w:sz w:val="24"/>
      <w:szCs w:val="28"/>
    </w:rPr>
  </w:style>
  <w:style w:type="character" w:customStyle="1" w:styleId="bangChar0">
    <w:name w:val="bang Char"/>
    <w:link w:val="bang0"/>
    <w:rsid w:val="009D36A1"/>
    <w:rPr>
      <w:rFonts w:ascii="Arial" w:hAnsi="Arial"/>
      <w:b/>
      <w:sz w:val="24"/>
      <w:szCs w:val="28"/>
    </w:rPr>
  </w:style>
  <w:style w:type="paragraph" w:customStyle="1" w:styleId="nomalCharCharChar">
    <w:name w:val="nomal Char Char Char"/>
    <w:basedOn w:val="BodyTextIndent"/>
    <w:rsid w:val="009D36A1"/>
    <w:pPr>
      <w:spacing w:before="160" w:after="0"/>
      <w:ind w:left="0" w:firstLine="720"/>
    </w:pPr>
    <w:rPr>
      <w:rFonts w:ascii="Times New Roman" w:hAnsi="Times New Roman"/>
      <w:sz w:val="26"/>
    </w:rPr>
  </w:style>
  <w:style w:type="paragraph" w:customStyle="1" w:styleId="headtru">
    <w:name w:val="head tru"/>
    <w:basedOn w:val="Normal"/>
    <w:link w:val="headtruChar1"/>
    <w:rsid w:val="009D36A1"/>
    <w:pPr>
      <w:spacing w:before="120"/>
      <w:ind w:left="720" w:hanging="360"/>
    </w:pPr>
    <w:rPr>
      <w:rFonts w:eastAsia="Calibri"/>
      <w:sz w:val="24"/>
    </w:rPr>
  </w:style>
  <w:style w:type="character" w:customStyle="1" w:styleId="headtruChar1">
    <w:name w:val="head tru Char1"/>
    <w:link w:val="headtru"/>
    <w:locked/>
    <w:rsid w:val="009D36A1"/>
    <w:rPr>
      <w:rFonts w:eastAsia="Calibri"/>
      <w:sz w:val="24"/>
      <w:szCs w:val="24"/>
      <w:lang w:val="vi-VN"/>
    </w:rPr>
  </w:style>
  <w:style w:type="paragraph" w:customStyle="1" w:styleId="T">
    <w:name w:val="T"/>
    <w:basedOn w:val="Normal"/>
    <w:qFormat/>
    <w:rsid w:val="009D36A1"/>
    <w:rPr>
      <w:rFonts w:eastAsia="Calibri"/>
      <w:szCs w:val="26"/>
      <w:lang w:val="en-US"/>
    </w:rPr>
  </w:style>
  <w:style w:type="character" w:customStyle="1" w:styleId="BodyChar">
    <w:name w:val="Body Char"/>
    <w:link w:val="Body"/>
    <w:rsid w:val="009D36A1"/>
    <w:rPr>
      <w:rFonts w:eastAsia="MS Mincho"/>
      <w:color w:val="000000"/>
      <w:sz w:val="26"/>
      <w:lang w:eastAsia="ja-JP"/>
    </w:rPr>
  </w:style>
  <w:style w:type="character" w:customStyle="1" w:styleId="0-bangChar">
    <w:name w:val="0-bang Char"/>
    <w:link w:val="0-bang"/>
    <w:rsid w:val="009D36A1"/>
    <w:rPr>
      <w:rFonts w:eastAsia="MS Mincho"/>
      <w:b/>
      <w:color w:val="000000"/>
      <w:sz w:val="26"/>
      <w:szCs w:val="26"/>
      <w:lang w:eastAsia="ja-JP"/>
    </w:rPr>
  </w:style>
  <w:style w:type="paragraph" w:customStyle="1" w:styleId="hnh0">
    <w:name w:val="hình"/>
    <w:basedOn w:val="ListParagraph"/>
    <w:qFormat/>
    <w:rsid w:val="009D36A1"/>
    <w:pPr>
      <w:spacing w:before="120"/>
      <w:jc w:val="center"/>
    </w:pPr>
    <w:rPr>
      <w:rFonts w:eastAsia="Calibri"/>
      <w:b/>
      <w:szCs w:val="26"/>
    </w:rPr>
  </w:style>
  <w:style w:type="paragraph" w:customStyle="1" w:styleId="Numberedpara">
    <w:name w:val="Numbered para"/>
    <w:basedOn w:val="Normal"/>
    <w:link w:val="NumberedparaChar"/>
    <w:uiPriority w:val="99"/>
    <w:qFormat/>
    <w:rsid w:val="009D36A1"/>
    <w:pPr>
      <w:numPr>
        <w:numId w:val="22"/>
      </w:numPr>
      <w:spacing w:before="0" w:after="120"/>
    </w:pPr>
    <w:rPr>
      <w:rFonts w:ascii="Calibri" w:eastAsia="Calibri" w:hAnsi="Calibri"/>
      <w:sz w:val="22"/>
      <w:szCs w:val="22"/>
      <w:lang w:val="en-AU"/>
    </w:rPr>
  </w:style>
  <w:style w:type="character" w:customStyle="1" w:styleId="NumberedparaChar">
    <w:name w:val="Numbered para Char"/>
    <w:link w:val="Numberedpara"/>
    <w:uiPriority w:val="99"/>
    <w:rsid w:val="009D36A1"/>
    <w:rPr>
      <w:rFonts w:ascii="Calibri" w:eastAsia="Calibri" w:hAnsi="Calibri"/>
      <w:sz w:val="22"/>
      <w:szCs w:val="22"/>
      <w:lang w:val="en-AU"/>
    </w:rPr>
  </w:style>
  <w:style w:type="paragraph" w:styleId="ListBullet3">
    <w:name w:val="List Bullet 3"/>
    <w:basedOn w:val="Normal"/>
    <w:autoRedefine/>
    <w:semiHidden/>
    <w:rsid w:val="009D36A1"/>
    <w:pPr>
      <w:numPr>
        <w:numId w:val="23"/>
      </w:numPr>
      <w:tabs>
        <w:tab w:val="clear" w:pos="926"/>
      </w:tabs>
      <w:spacing w:before="0" w:after="0"/>
      <w:ind w:left="720" w:firstLine="0"/>
    </w:pPr>
    <w:rPr>
      <w:szCs w:val="26"/>
      <w:lang w:val="en-US"/>
    </w:rPr>
  </w:style>
  <w:style w:type="paragraph" w:customStyle="1" w:styleId="Heading3-KHONG">
    <w:name w:val="Heading 3-KHONG"/>
    <w:basedOn w:val="Heading3"/>
    <w:qFormat/>
    <w:rsid w:val="009D36A1"/>
    <w:pPr>
      <w:numPr>
        <w:ilvl w:val="2"/>
      </w:numPr>
      <w:tabs>
        <w:tab w:val="num" w:pos="720"/>
      </w:tabs>
      <w:spacing w:before="60" w:after="60"/>
      <w:ind w:left="720" w:hanging="720"/>
    </w:pPr>
    <w:rPr>
      <w:rFonts w:ascii="Calibri" w:eastAsia="Calibri" w:hAnsi="Calibri"/>
      <w:bCs/>
      <w:i w:val="0"/>
      <w:color w:val="000000"/>
      <w:szCs w:val="26"/>
      <w:lang w:val="en-US"/>
    </w:rPr>
  </w:style>
  <w:style w:type="paragraph" w:customStyle="1" w:styleId="DTM-Para">
    <w:name w:val="DTM - Para"/>
    <w:basedOn w:val="Normal"/>
    <w:link w:val="DTM-ParaChar"/>
    <w:autoRedefine/>
    <w:rsid w:val="009D36A1"/>
    <w:pPr>
      <w:spacing w:before="120" w:after="0"/>
      <w:ind w:firstLine="720"/>
    </w:pPr>
    <w:rPr>
      <w:bCs/>
      <w:szCs w:val="26"/>
      <w:lang w:val="af-ZA"/>
    </w:rPr>
  </w:style>
  <w:style w:type="character" w:customStyle="1" w:styleId="DTM-ParaChar">
    <w:name w:val="DTM - Para Char"/>
    <w:link w:val="DTM-Para"/>
    <w:rsid w:val="009D36A1"/>
    <w:rPr>
      <w:bCs/>
      <w:sz w:val="26"/>
      <w:szCs w:val="26"/>
      <w:lang w:val="af-ZA"/>
    </w:rPr>
  </w:style>
  <w:style w:type="paragraph" w:customStyle="1" w:styleId="Style">
    <w:name w:val="Style"/>
    <w:rsid w:val="00D65DCC"/>
    <w:pPr>
      <w:widowControl w:val="0"/>
      <w:autoSpaceDE w:val="0"/>
      <w:autoSpaceDN w:val="0"/>
      <w:adjustRightInd w:val="0"/>
    </w:pPr>
    <w:rPr>
      <w:rFonts w:ascii="Courier New" w:eastAsia="Calibri" w:hAnsi="Courier New" w:cs="Courier New"/>
      <w:sz w:val="24"/>
      <w:szCs w:val="24"/>
    </w:rPr>
  </w:style>
  <w:style w:type="paragraph" w:customStyle="1" w:styleId="VIECA-heading4">
    <w:name w:val="VIECA-heading4"/>
    <w:basedOn w:val="Heading4"/>
    <w:link w:val="VIECA-heading4Char"/>
    <w:qFormat/>
    <w:rsid w:val="00D00694"/>
    <w:pPr>
      <w:numPr>
        <w:ilvl w:val="4"/>
        <w:numId w:val="2"/>
      </w:numPr>
    </w:pPr>
    <w:rPr>
      <w:sz w:val="26"/>
    </w:rPr>
  </w:style>
  <w:style w:type="character" w:customStyle="1" w:styleId="VIECA-heading4Char">
    <w:name w:val="VIECA-heading4 Char"/>
    <w:link w:val="VIECA-heading4"/>
    <w:rsid w:val="00D00694"/>
    <w:rPr>
      <w:b/>
      <w:i/>
      <w:sz w:val="26"/>
      <w:lang w:val="vi-VN"/>
    </w:rPr>
  </w:style>
  <w:style w:type="paragraph" w:customStyle="1" w:styleId="HNormal">
    <w:name w:val="H. Normal"/>
    <w:basedOn w:val="Normal"/>
    <w:qFormat/>
    <w:rsid w:val="002E32A3"/>
    <w:pPr>
      <w:tabs>
        <w:tab w:val="left" w:pos="993"/>
      </w:tabs>
      <w:ind w:firstLine="425"/>
    </w:pPr>
    <w:rPr>
      <w:rFonts w:eastAsia="Calibri"/>
      <w:color w:val="000000"/>
      <w:szCs w:val="26"/>
      <w:lang w:val="en-US"/>
    </w:rPr>
  </w:style>
  <w:style w:type="paragraph" w:customStyle="1" w:styleId="HDau-">
    <w:name w:val="H. Dau -"/>
    <w:basedOn w:val="Normal"/>
    <w:qFormat/>
    <w:rsid w:val="002E32A3"/>
    <w:pPr>
      <w:spacing w:line="312" w:lineRule="auto"/>
      <w:ind w:left="360" w:hanging="360"/>
    </w:pPr>
    <w:rPr>
      <w:rFonts w:eastAsia="Calibri"/>
      <w:color w:val="000000"/>
      <w:szCs w:val="26"/>
      <w:lang w:val="en-US" w:eastAsia="ja-JP"/>
    </w:rPr>
  </w:style>
  <w:style w:type="paragraph" w:customStyle="1" w:styleId="HDuvung">
    <w:name w:val="H. Dấu vuông"/>
    <w:basedOn w:val="Normal"/>
    <w:qFormat/>
    <w:rsid w:val="002E32A3"/>
    <w:pPr>
      <w:widowControl w:val="0"/>
      <w:numPr>
        <w:numId w:val="28"/>
      </w:numPr>
    </w:pPr>
    <w:rPr>
      <w:rFonts w:eastAsia="Calibri"/>
      <w:b/>
      <w:color w:val="000000"/>
      <w:spacing w:val="-4"/>
      <w:szCs w:val="26"/>
      <w:lang w:val="en-US"/>
    </w:rPr>
  </w:style>
  <w:style w:type="paragraph" w:styleId="Subtitle">
    <w:name w:val="Subtitle"/>
    <w:aliases w:val="Nội dung Bảng"/>
    <w:basedOn w:val="Normal"/>
    <w:next w:val="Normal"/>
    <w:link w:val="SubtitleChar"/>
    <w:qFormat/>
    <w:rsid w:val="00517040"/>
    <w:pPr>
      <w:spacing w:before="0" w:line="240" w:lineRule="auto"/>
      <w:jc w:val="center"/>
      <w:outlineLvl w:val="1"/>
    </w:pPr>
    <w:rPr>
      <w:rFonts w:ascii="Cambria" w:hAnsi="Cambria"/>
      <w:sz w:val="24"/>
    </w:rPr>
  </w:style>
  <w:style w:type="character" w:customStyle="1" w:styleId="SubtitleChar">
    <w:name w:val="Subtitle Char"/>
    <w:aliases w:val="Nội dung Bảng Char"/>
    <w:link w:val="Subtitle"/>
    <w:rsid w:val="00517040"/>
    <w:rPr>
      <w:rFonts w:ascii="Cambria" w:hAnsi="Cambria"/>
      <w:sz w:val="24"/>
      <w:szCs w:val="24"/>
    </w:rPr>
  </w:style>
  <w:style w:type="character" w:customStyle="1" w:styleId="atn">
    <w:name w:val="atn"/>
    <w:rsid w:val="00545D9A"/>
  </w:style>
  <w:style w:type="paragraph" w:customStyle="1" w:styleId="VIECA-Gachdaudong">
    <w:name w:val="VIECA - Gach dau dong"/>
    <w:basedOn w:val="Normal"/>
    <w:link w:val="VIECA-GachdaudongChar"/>
    <w:qFormat/>
    <w:rsid w:val="00545D9A"/>
    <w:pPr>
      <w:widowControl w:val="0"/>
      <w:spacing w:line="276" w:lineRule="auto"/>
      <w:ind w:left="720" w:hanging="360"/>
    </w:pPr>
  </w:style>
  <w:style w:type="character" w:customStyle="1" w:styleId="VIECA-GachdaudongChar">
    <w:name w:val="VIECA - Gach dau dong Char"/>
    <w:link w:val="VIECA-Gachdaudong"/>
    <w:rsid w:val="00545D9A"/>
    <w:rPr>
      <w:sz w:val="26"/>
      <w:szCs w:val="24"/>
      <w:lang w:val="vi-VN"/>
    </w:rPr>
  </w:style>
  <w:style w:type="paragraph" w:customStyle="1" w:styleId="BinhThuong1">
    <w:name w:val="BinhThuong"/>
    <w:basedOn w:val="Normal"/>
    <w:qFormat/>
    <w:rsid w:val="00545D9A"/>
    <w:pPr>
      <w:spacing w:before="120" w:line="264" w:lineRule="auto"/>
      <w:ind w:firstLine="851"/>
    </w:pPr>
    <w:rPr>
      <w:rFonts w:eastAsia="Calibri"/>
      <w:szCs w:val="26"/>
      <w:lang w:bidi="th-TH"/>
    </w:rPr>
  </w:style>
  <w:style w:type="paragraph" w:customStyle="1" w:styleId="VIECA-Cong">
    <w:name w:val="VIECA - Cong"/>
    <w:basedOn w:val="N1"/>
    <w:qFormat/>
    <w:rsid w:val="00545D9A"/>
    <w:pPr>
      <w:numPr>
        <w:numId w:val="45"/>
      </w:numPr>
      <w:spacing w:before="60" w:after="60" w:line="276" w:lineRule="auto"/>
    </w:pPr>
    <w:rPr>
      <w:color w:val="auto"/>
    </w:rPr>
  </w:style>
  <w:style w:type="paragraph" w:styleId="NoSpacing">
    <w:name w:val="No Spacing"/>
    <w:qFormat/>
    <w:rsid w:val="00545D9A"/>
    <w:rPr>
      <w:rFonts w:ascii="Calibri" w:eastAsia="Calibri" w:hAnsi="Calibri"/>
      <w:sz w:val="22"/>
      <w:szCs w:val="22"/>
    </w:rPr>
  </w:style>
  <w:style w:type="paragraph" w:customStyle="1" w:styleId="HCHNG">
    <w:name w:val="H. CHƯƠNG"/>
    <w:basedOn w:val="Heading1"/>
    <w:qFormat/>
    <w:rsid w:val="00545D9A"/>
    <w:pPr>
      <w:keepNext w:val="0"/>
      <w:numPr>
        <w:numId w:val="46"/>
      </w:numPr>
      <w:spacing w:before="120" w:after="240"/>
    </w:pPr>
    <w:rPr>
      <w:rFonts w:ascii="Times New Roman" w:eastAsia="Calibri" w:hAnsi="Times New Roman"/>
      <w:kern w:val="0"/>
      <w:lang w:val="de-DE"/>
    </w:rPr>
  </w:style>
  <w:style w:type="paragraph" w:customStyle="1" w:styleId="HMc11">
    <w:name w:val="H. Mục 1.1"/>
    <w:basedOn w:val="Heading2"/>
    <w:qFormat/>
    <w:rsid w:val="00545D9A"/>
    <w:pPr>
      <w:numPr>
        <w:ilvl w:val="1"/>
        <w:numId w:val="46"/>
      </w:numPr>
      <w:spacing w:before="60" w:after="60"/>
    </w:pPr>
    <w:rPr>
      <w:rFonts w:ascii="Times New Roman Bold" w:hAnsi="Times New Roman Bold"/>
      <w:color w:val="000000"/>
    </w:rPr>
  </w:style>
  <w:style w:type="paragraph" w:customStyle="1" w:styleId="HMc111">
    <w:name w:val="H. Mục 1.1.1"/>
    <w:basedOn w:val="Heading3"/>
    <w:autoRedefine/>
    <w:qFormat/>
    <w:rsid w:val="00545D9A"/>
    <w:pPr>
      <w:keepLines/>
      <w:numPr>
        <w:ilvl w:val="2"/>
        <w:numId w:val="46"/>
      </w:numPr>
      <w:tabs>
        <w:tab w:val="left" w:pos="0"/>
      </w:tabs>
      <w:spacing w:before="60" w:after="60"/>
      <w:ind w:left="0" w:firstLine="0"/>
    </w:pPr>
    <w:rPr>
      <w:bCs/>
      <w:color w:val="000000"/>
      <w:spacing w:val="-2"/>
    </w:rPr>
  </w:style>
  <w:style w:type="paragraph" w:customStyle="1" w:styleId="HMca">
    <w:name w:val="H. Mục a"/>
    <w:basedOn w:val="Normal"/>
    <w:qFormat/>
    <w:rsid w:val="00545D9A"/>
    <w:pPr>
      <w:numPr>
        <w:numId w:val="47"/>
      </w:numPr>
    </w:pPr>
    <w:rPr>
      <w:rFonts w:eastAsia="Calibri"/>
      <w:i/>
      <w:color w:val="000000"/>
      <w:szCs w:val="26"/>
      <w:lang w:val="en-US"/>
    </w:rPr>
  </w:style>
  <w:style w:type="paragraph" w:customStyle="1" w:styleId="HMuc1111">
    <w:name w:val="H. Muc 1.1.1.1"/>
    <w:basedOn w:val="Heading4"/>
    <w:link w:val="HMuc1111Char"/>
    <w:autoRedefine/>
    <w:rsid w:val="000A1271"/>
    <w:pPr>
      <w:widowControl w:val="0"/>
      <w:numPr>
        <w:numId w:val="56"/>
      </w:numPr>
      <w:textboxTightWrap w:val="allLines"/>
    </w:pPr>
    <w:rPr>
      <w:b w:val="0"/>
      <w:color w:val="000000"/>
      <w:sz w:val="26"/>
      <w:szCs w:val="26"/>
    </w:rPr>
  </w:style>
  <w:style w:type="table" w:customStyle="1" w:styleId="TableGrid4">
    <w:name w:val="Table Grid4"/>
    <w:basedOn w:val="TableNormal"/>
    <w:next w:val="TableGrid"/>
    <w:uiPriority w:val="59"/>
    <w:rsid w:val="00545D9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図番号 Char,Bảng Char, Char Char"/>
    <w:locked/>
    <w:rsid w:val="00545D9A"/>
    <w:rPr>
      <w:rFonts w:ascii="Times New Roman Bold" w:eastAsia="Times New Roman" w:hAnsi="Times New Roman Bold"/>
      <w:b/>
      <w:noProof/>
      <w:spacing w:val="-10"/>
      <w:sz w:val="24"/>
      <w:szCs w:val="24"/>
      <w:lang w:val="de-DE" w:bidi="th-TH"/>
    </w:rPr>
  </w:style>
  <w:style w:type="paragraph" w:customStyle="1" w:styleId="VIECA-hoathi">
    <w:name w:val="VIECA - hoa thi"/>
    <w:basedOn w:val="Normal"/>
    <w:qFormat/>
    <w:rsid w:val="00545D9A"/>
    <w:pPr>
      <w:numPr>
        <w:numId w:val="48"/>
      </w:numPr>
    </w:pPr>
    <w:rPr>
      <w:b/>
      <w:lang w:val="en-US"/>
    </w:rPr>
  </w:style>
  <w:style w:type="paragraph" w:styleId="PlainText">
    <w:name w:val="Plain Text"/>
    <w:basedOn w:val="Normal"/>
    <w:link w:val="PlainTextChar"/>
    <w:uiPriority w:val="99"/>
    <w:rsid w:val="00545D9A"/>
    <w:pPr>
      <w:spacing w:before="0" w:after="0" w:line="240" w:lineRule="auto"/>
      <w:jc w:val="left"/>
    </w:pPr>
    <w:rPr>
      <w:rFonts w:ascii="Courier New" w:hAnsi="Courier New"/>
      <w:sz w:val="20"/>
      <w:szCs w:val="20"/>
    </w:rPr>
  </w:style>
  <w:style w:type="character" w:customStyle="1" w:styleId="PlainTextChar">
    <w:name w:val="Plain Text Char"/>
    <w:link w:val="PlainText"/>
    <w:uiPriority w:val="99"/>
    <w:rsid w:val="00545D9A"/>
    <w:rPr>
      <w:rFonts w:ascii="Courier New" w:hAnsi="Courier New"/>
    </w:rPr>
  </w:style>
  <w:style w:type="paragraph" w:customStyle="1" w:styleId="m3">
    <w:name w:val="m3"/>
    <w:basedOn w:val="Normal"/>
    <w:autoRedefine/>
    <w:rsid w:val="00545D9A"/>
    <w:pPr>
      <w:numPr>
        <w:ilvl w:val="1"/>
        <w:numId w:val="49"/>
      </w:numPr>
      <w:spacing w:before="0" w:after="0" w:line="312" w:lineRule="auto"/>
    </w:pPr>
    <w:rPr>
      <w:noProof/>
      <w:spacing w:val="-4"/>
      <w:szCs w:val="26"/>
      <w:lang w:val="en-US"/>
    </w:rPr>
  </w:style>
  <w:style w:type="paragraph" w:customStyle="1" w:styleId="NormalArial">
    <w:name w:val="Normal +Arial"/>
    <w:basedOn w:val="Heading4"/>
    <w:link w:val="NormalArialChar"/>
    <w:semiHidden/>
    <w:rsid w:val="00545D9A"/>
    <w:pPr>
      <w:keepLines w:val="0"/>
      <w:spacing w:before="120" w:after="120" w:line="340" w:lineRule="exact"/>
    </w:pPr>
    <w:rPr>
      <w:rFonts w:ascii="Arial" w:hAnsi="Arial"/>
      <w:b w:val="0"/>
      <w:i w:val="0"/>
      <w:iCs/>
      <w:color w:val="000000"/>
      <w:sz w:val="24"/>
      <w:szCs w:val="24"/>
    </w:rPr>
  </w:style>
  <w:style w:type="character" w:customStyle="1" w:styleId="NormalArialChar">
    <w:name w:val="Normal +Arial Char"/>
    <w:link w:val="NormalArial"/>
    <w:semiHidden/>
    <w:rsid w:val="00545D9A"/>
    <w:rPr>
      <w:rFonts w:ascii="Arial" w:hAnsi="Arial"/>
      <w:bCs/>
      <w:color w:val="000000"/>
      <w:sz w:val="24"/>
      <w:szCs w:val="24"/>
    </w:rPr>
  </w:style>
  <w:style w:type="paragraph" w:customStyle="1" w:styleId="CharCharChar1CharCharChar1">
    <w:name w:val="Char Char Char1 Char Char Char1"/>
    <w:basedOn w:val="Normal"/>
    <w:next w:val="Normal"/>
    <w:uiPriority w:val="99"/>
    <w:rsid w:val="00545D9A"/>
    <w:pPr>
      <w:spacing w:before="0" w:after="80"/>
      <w:ind w:firstLine="567"/>
      <w:jc w:val="left"/>
    </w:pPr>
    <w:rPr>
      <w:sz w:val="24"/>
      <w:lang w:val="en-US"/>
    </w:rPr>
  </w:style>
  <w:style w:type="paragraph" w:customStyle="1" w:styleId="co">
    <w:name w:val="co"/>
    <w:basedOn w:val="Normal"/>
    <w:link w:val="coChar"/>
    <w:uiPriority w:val="99"/>
    <w:rsid w:val="00545D9A"/>
    <w:pPr>
      <w:widowControl w:val="0"/>
      <w:spacing w:before="120" w:after="0"/>
      <w:ind w:left="720"/>
    </w:pPr>
    <w:rPr>
      <w:szCs w:val="26"/>
    </w:rPr>
  </w:style>
  <w:style w:type="character" w:customStyle="1" w:styleId="coChar">
    <w:name w:val="co Char"/>
    <w:link w:val="co"/>
    <w:uiPriority w:val="99"/>
    <w:locked/>
    <w:rsid w:val="00545D9A"/>
    <w:rPr>
      <w:sz w:val="26"/>
      <w:szCs w:val="26"/>
    </w:rPr>
  </w:style>
  <w:style w:type="paragraph" w:customStyle="1" w:styleId="1">
    <w:name w:val="(文字) (文字)1"/>
    <w:basedOn w:val="Normal"/>
    <w:rsid w:val="00545D9A"/>
    <w:pPr>
      <w:spacing w:before="0" w:after="160" w:line="240" w:lineRule="exact"/>
      <w:jc w:val="left"/>
    </w:pPr>
    <w:rPr>
      <w:sz w:val="20"/>
      <w:szCs w:val="20"/>
      <w:lang w:val="en-US"/>
    </w:rPr>
  </w:style>
  <w:style w:type="character" w:customStyle="1" w:styleId="HMuc1111Char">
    <w:name w:val="H. Muc 1.1.1.1 Char"/>
    <w:link w:val="HMuc1111"/>
    <w:rsid w:val="000A1271"/>
    <w:rPr>
      <w:i/>
      <w:color w:val="000000"/>
      <w:sz w:val="26"/>
      <w:szCs w:val="26"/>
      <w:lang w:val="vi-VN"/>
    </w:rPr>
  </w:style>
  <w:style w:type="paragraph" w:styleId="ListBullet">
    <w:name w:val="List Bullet"/>
    <w:basedOn w:val="Normal"/>
    <w:uiPriority w:val="99"/>
    <w:semiHidden/>
    <w:unhideWhenUsed/>
    <w:rsid w:val="00763AE9"/>
    <w:pPr>
      <w:numPr>
        <w:numId w:val="52"/>
      </w:numPr>
      <w:spacing w:before="120" w:after="120" w:line="240" w:lineRule="auto"/>
      <w:contextualSpacing/>
    </w:pPr>
    <w:rPr>
      <w:rFonts w:eastAsia="Calibri"/>
      <w:color w:val="000000"/>
      <w:szCs w:val="22"/>
      <w:lang w:val="en-US"/>
    </w:rPr>
  </w:style>
  <w:style w:type="paragraph" w:customStyle="1" w:styleId="xl96">
    <w:name w:val="xl96"/>
    <w:basedOn w:val="Normal"/>
    <w:rsid w:val="009F0B0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sz w:val="20"/>
      <w:szCs w:val="20"/>
      <w:lang w:val="en-US"/>
    </w:rPr>
  </w:style>
  <w:style w:type="paragraph" w:customStyle="1" w:styleId="y1">
    <w:name w:val="y1"/>
    <w:basedOn w:val="Normal"/>
    <w:uiPriority w:val="99"/>
    <w:rsid w:val="0025380C"/>
    <w:pPr>
      <w:widowControl w:val="0"/>
      <w:numPr>
        <w:numId w:val="84"/>
      </w:numPr>
      <w:spacing w:after="20" w:line="240" w:lineRule="auto"/>
    </w:pPr>
    <w:rPr>
      <w:rFonts w:ascii="VNtimes new roman" w:hAnsi="VNtimes new roman" w:cs="VNtimes new roman"/>
      <w:color w:val="0000FF"/>
      <w:szCs w:val="26"/>
      <w:lang w:val="en-US"/>
    </w:rPr>
  </w:style>
  <w:style w:type="numbering" w:styleId="ArticleSection">
    <w:name w:val="Outline List 3"/>
    <w:basedOn w:val="NoList"/>
    <w:unhideWhenUsed/>
    <w:rsid w:val="00175B6D"/>
    <w:pPr>
      <w:numPr>
        <w:numId w:val="85"/>
      </w:numPr>
    </w:pPr>
  </w:style>
  <w:style w:type="paragraph" w:customStyle="1" w:styleId="xl97">
    <w:name w:val="xl97"/>
    <w:basedOn w:val="Normal"/>
    <w:rsid w:val="0077019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b/>
      <w:bCs/>
      <w:sz w:val="20"/>
      <w:szCs w:val="20"/>
      <w:lang w:val="en-US"/>
    </w:rPr>
  </w:style>
  <w:style w:type="paragraph" w:customStyle="1" w:styleId="MMMMMMMMMMMMMMMMMMMMMMMMMMMMM">
    <w:name w:val="MMMMMMMMMMMMMMMMMMMMMMMMMMMMM"/>
    <w:basedOn w:val="Normal"/>
    <w:autoRedefine/>
    <w:qFormat/>
    <w:rsid w:val="000C50D9"/>
    <w:pPr>
      <w:spacing w:before="0" w:line="240" w:lineRule="auto"/>
    </w:pPr>
    <w:rPr>
      <w:rFonts w:eastAsia="Calibri"/>
      <w:b/>
      <w:szCs w:val="26"/>
      <w:lang w:val="sv-SE"/>
    </w:rPr>
  </w:style>
  <w:style w:type="paragraph" w:customStyle="1" w:styleId="Bulleted2">
    <w:name w:val="Bulleted2"/>
    <w:basedOn w:val="Normal"/>
    <w:rsid w:val="00E930D9"/>
    <w:pPr>
      <w:tabs>
        <w:tab w:val="num" w:pos="1440"/>
      </w:tabs>
      <w:spacing w:before="120" w:after="120" w:line="240" w:lineRule="auto"/>
      <w:ind w:left="1440" w:hanging="360"/>
    </w:pPr>
    <w:rPr>
      <w:sz w:val="24"/>
      <w:lang w:val="en-US"/>
    </w:rPr>
  </w:style>
  <w:style w:type="paragraph" w:customStyle="1" w:styleId="TableParagraph">
    <w:name w:val="Table Paragraph"/>
    <w:basedOn w:val="Normal"/>
    <w:uiPriority w:val="1"/>
    <w:qFormat/>
    <w:rsid w:val="00383CC4"/>
    <w:pPr>
      <w:widowControl w:val="0"/>
      <w:autoSpaceDE w:val="0"/>
      <w:autoSpaceDN w:val="0"/>
      <w:spacing w:before="0" w:after="0" w:line="240" w:lineRule="auto"/>
      <w:jc w:val="left"/>
    </w:pPr>
    <w:rPr>
      <w:sz w:val="22"/>
      <w:szCs w:val="22"/>
      <w:lang w:val="en-US" w:bidi="en-US"/>
    </w:rPr>
  </w:style>
  <w:style w:type="paragraph" w:customStyle="1" w:styleId="BVIfnrCarCar">
    <w:name w:val="BVI fnr Car Car"/>
    <w:aliases w:val=" BVI fnr Car Car Car Car Char,BVI fnr Car,BVI fnr Car Car Car Car Char"/>
    <w:basedOn w:val="Normal"/>
    <w:link w:val="FootnoteReference"/>
    <w:uiPriority w:val="99"/>
    <w:rsid w:val="00095112"/>
    <w:pPr>
      <w:spacing w:before="0" w:after="160" w:line="240" w:lineRule="exact"/>
      <w:jc w:val="left"/>
    </w:pPr>
    <w:rPr>
      <w:sz w:val="20"/>
      <w:szCs w:val="20"/>
      <w:vertAlign w:val="superscript"/>
      <w:lang w:val="en-US"/>
    </w:rPr>
  </w:style>
  <w:style w:type="character" w:customStyle="1" w:styleId="NormalWebChar">
    <w:name w:val="Normal (Web) Char"/>
    <w:aliases w:val="표준 (웹) Char"/>
    <w:link w:val="NormalWeb"/>
    <w:locked/>
    <w:rsid w:val="005302F4"/>
    <w:rPr>
      <w:rFonts w:ascii="Arial Unicode MS" w:eastAsia="Arial Unicode MS" w:hAnsi="Arial Unicode MS" w:cs="Arial Unicode MS"/>
      <w:color w:val="000000"/>
      <w:sz w:val="26"/>
      <w:szCs w:val="24"/>
      <w:lang w:val="vi-VN"/>
    </w:rPr>
  </w:style>
  <w:style w:type="character" w:customStyle="1" w:styleId="BinhthuongChar">
    <w:name w:val="Binhthuong Char"/>
    <w:link w:val="Binhthuong"/>
    <w:locked/>
    <w:rsid w:val="005302F4"/>
    <w:rPr>
      <w:rFonts w:ascii="Calibri" w:eastAsia="Calibri" w:hAnsi="Calibri"/>
      <w:sz w:val="22"/>
      <w:szCs w:val="26"/>
      <w:lang w:val="vi-VN" w:eastAsia="zh-CN"/>
    </w:rPr>
  </w:style>
  <w:style w:type="paragraph" w:customStyle="1" w:styleId="msonormal0">
    <w:name w:val="msonormal"/>
    <w:basedOn w:val="Normal"/>
    <w:rsid w:val="005302F4"/>
    <w:pPr>
      <w:spacing w:before="100" w:beforeAutospacing="1" w:after="100" w:afterAutospacing="1" w:line="240" w:lineRule="auto"/>
      <w:jc w:val="left"/>
    </w:pPr>
    <w:rPr>
      <w:sz w:val="24"/>
      <w:lang w:val="en-GB" w:eastAsia="en-GB"/>
    </w:rPr>
  </w:style>
  <w:style w:type="character" w:customStyle="1" w:styleId="P-textChar">
    <w:name w:val=".P-text Char"/>
    <w:link w:val="P-text"/>
    <w:uiPriority w:val="99"/>
    <w:locked/>
    <w:rsid w:val="005302F4"/>
    <w:rPr>
      <w:rFonts w:ascii="MS Mincho" w:eastAsia="MS Mincho"/>
      <w:sz w:val="24"/>
      <w:lang w:val="nl-NL"/>
    </w:rPr>
  </w:style>
  <w:style w:type="paragraph" w:customStyle="1" w:styleId="P-text">
    <w:name w:val=".P-text"/>
    <w:basedOn w:val="Normal"/>
    <w:link w:val="P-textChar"/>
    <w:uiPriority w:val="99"/>
    <w:rsid w:val="005302F4"/>
    <w:pPr>
      <w:spacing w:before="120" w:after="120" w:line="264" w:lineRule="auto"/>
    </w:pPr>
    <w:rPr>
      <w:rFonts w:ascii="MS Mincho" w:eastAsia="MS Mincho"/>
      <w:sz w:val="24"/>
      <w:szCs w:val="20"/>
      <w:lang w:val="nl-NL"/>
    </w:rPr>
  </w:style>
  <w:style w:type="paragraph" w:customStyle="1" w:styleId="P3Header1-Clauses">
    <w:name w:val="P3 Header1-Clauses"/>
    <w:basedOn w:val="Normal"/>
    <w:rsid w:val="005302F4"/>
    <w:pPr>
      <w:numPr>
        <w:ilvl w:val="2"/>
        <w:numId w:val="119"/>
      </w:numPr>
      <w:spacing w:before="0" w:after="200" w:line="240" w:lineRule="auto"/>
    </w:pPr>
    <w:rPr>
      <w:sz w:val="24"/>
      <w:szCs w:val="20"/>
      <w:lang w:val="en-US"/>
    </w:rPr>
  </w:style>
  <w:style w:type="paragraph" w:customStyle="1" w:styleId="CharChar12CharChar1">
    <w:name w:val="Char Char12 Char Char1"/>
    <w:basedOn w:val="Normal"/>
    <w:next w:val="Normal"/>
    <w:autoRedefine/>
    <w:semiHidden/>
    <w:rsid w:val="00096CE9"/>
    <w:pPr>
      <w:spacing w:before="120" w:after="120" w:line="312" w:lineRule="auto"/>
      <w:jc w:val="left"/>
    </w:pPr>
    <w:rPr>
      <w:sz w:val="28"/>
      <w:szCs w:val="28"/>
      <w:lang w:val="en-US"/>
    </w:rPr>
  </w:style>
  <w:style w:type="character" w:customStyle="1" w:styleId="Bodytext20">
    <w:name w:val="Body text (20)_"/>
    <w:link w:val="Bodytext200"/>
    <w:rsid w:val="00096CE9"/>
    <w:rPr>
      <w:b/>
      <w:bCs/>
      <w:sz w:val="28"/>
      <w:szCs w:val="28"/>
      <w:shd w:val="clear" w:color="auto" w:fill="FFFFFF"/>
    </w:rPr>
  </w:style>
  <w:style w:type="paragraph" w:customStyle="1" w:styleId="Bodytext200">
    <w:name w:val="Body text (20)"/>
    <w:basedOn w:val="Normal"/>
    <w:link w:val="Bodytext20"/>
    <w:rsid w:val="00096CE9"/>
    <w:pPr>
      <w:widowControl w:val="0"/>
      <w:shd w:val="clear" w:color="auto" w:fill="FFFFFF"/>
      <w:spacing w:before="0" w:after="0" w:line="456" w:lineRule="exact"/>
      <w:jc w:val="left"/>
    </w:pPr>
    <w:rPr>
      <w:b/>
      <w:bCs/>
      <w:sz w:val="28"/>
      <w:szCs w:val="28"/>
      <w:lang w:val="en-US"/>
    </w:rPr>
  </w:style>
  <w:style w:type="paragraph" w:customStyle="1" w:styleId="TableText">
    <w:name w:val="Table Text"/>
    <w:basedOn w:val="Normal"/>
    <w:link w:val="TableTextChar"/>
    <w:rsid w:val="00096CE9"/>
    <w:pPr>
      <w:overflowPunct w:val="0"/>
      <w:autoSpaceDE w:val="0"/>
      <w:autoSpaceDN w:val="0"/>
      <w:adjustRightInd w:val="0"/>
      <w:spacing w:before="40" w:after="40" w:line="240" w:lineRule="auto"/>
      <w:textAlignment w:val="baseline"/>
    </w:pPr>
    <w:rPr>
      <w:rFonts w:ascii="Arial" w:hAnsi="Arial"/>
      <w:sz w:val="18"/>
      <w:szCs w:val="20"/>
      <w:lang w:val="en-AU"/>
    </w:rPr>
  </w:style>
  <w:style w:type="character" w:customStyle="1" w:styleId="TableTextChar">
    <w:name w:val="Table Text Char"/>
    <w:link w:val="TableText"/>
    <w:rsid w:val="00096CE9"/>
    <w:rPr>
      <w:rFonts w:ascii="Arial" w:hAnsi="Arial"/>
      <w:sz w:val="18"/>
      <w:lang w:val="en-AU"/>
    </w:rPr>
  </w:style>
  <w:style w:type="character" w:customStyle="1" w:styleId="CharChar23">
    <w:name w:val="Char Char23"/>
    <w:rsid w:val="00096CE9"/>
    <w:rPr>
      <w:rFonts w:ascii="Calibri Light" w:hAnsi="Calibri Light"/>
      <w:i/>
      <w:color w:val="auto"/>
      <w:sz w:val="24"/>
      <w:lang w:val="de-DE"/>
    </w:rPr>
  </w:style>
  <w:style w:type="character" w:customStyle="1" w:styleId="BDPBodyChar">
    <w:name w:val="BDP Body Char"/>
    <w:rsid w:val="00096CE9"/>
    <w:rPr>
      <w:rFonts w:ascii="Arial" w:hAnsi="Arial"/>
      <w:sz w:val="24"/>
      <w:lang w:val="en-GB"/>
    </w:rPr>
  </w:style>
  <w:style w:type="paragraph" w:customStyle="1" w:styleId="Index">
    <w:name w:val="Index"/>
    <w:basedOn w:val="Normal"/>
    <w:rsid w:val="00096CE9"/>
    <w:pPr>
      <w:suppressLineNumbers/>
      <w:suppressAutoHyphens/>
      <w:spacing w:before="0" w:after="0" w:line="240" w:lineRule="auto"/>
      <w:jc w:val="left"/>
    </w:pPr>
    <w:rPr>
      <w:sz w:val="24"/>
      <w:lang w:val="en-GB" w:eastAsia="zh-CN"/>
    </w:rPr>
  </w:style>
  <w:style w:type="paragraph" w:customStyle="1" w:styleId="Bangtext">
    <w:name w:val="Bang text"/>
    <w:basedOn w:val="Normal"/>
    <w:rsid w:val="00096CE9"/>
    <w:pPr>
      <w:tabs>
        <w:tab w:val="left" w:pos="794"/>
      </w:tabs>
      <w:spacing w:before="120" w:after="0" w:line="240" w:lineRule="auto"/>
    </w:pPr>
    <w:rPr>
      <w:rFonts w:eastAsia="MS Mincho"/>
      <w:sz w:val="24"/>
      <w:szCs w:val="20"/>
      <w:lang w:val="en-US"/>
    </w:rPr>
  </w:style>
  <w:style w:type="character" w:customStyle="1" w:styleId="Heading50">
    <w:name w:val="Heading #5_"/>
    <w:link w:val="Heading51"/>
    <w:locked/>
    <w:rsid w:val="00096CE9"/>
    <w:rPr>
      <w:rFonts w:ascii="Arial" w:eastAsia="Arial" w:hAnsi="Arial" w:cs="Arial"/>
      <w:b/>
      <w:bCs/>
      <w:shd w:val="clear" w:color="auto" w:fill="FFFFFF"/>
    </w:rPr>
  </w:style>
  <w:style w:type="paragraph" w:customStyle="1" w:styleId="Heading51">
    <w:name w:val="Heading #5"/>
    <w:basedOn w:val="Normal"/>
    <w:link w:val="Heading50"/>
    <w:rsid w:val="00096CE9"/>
    <w:pPr>
      <w:widowControl w:val="0"/>
      <w:shd w:val="clear" w:color="auto" w:fill="FFFFFF"/>
      <w:spacing w:before="0" w:after="240" w:line="0" w:lineRule="atLeast"/>
      <w:ind w:hanging="820"/>
      <w:outlineLvl w:val="4"/>
    </w:pPr>
    <w:rPr>
      <w:rFonts w:ascii="Arial" w:eastAsia="Arial" w:hAnsi="Arial" w:cs="Arial"/>
      <w:b/>
      <w:bCs/>
      <w:sz w:val="20"/>
      <w:szCs w:val="20"/>
      <w:lang w:val="en-US"/>
    </w:rPr>
  </w:style>
  <w:style w:type="paragraph" w:customStyle="1" w:styleId="Bulleted1">
    <w:name w:val="Bulleted1"/>
    <w:basedOn w:val="Normal"/>
    <w:rsid w:val="00096CE9"/>
    <w:pPr>
      <w:numPr>
        <w:ilvl w:val="1"/>
        <w:numId w:val="121"/>
      </w:numPr>
      <w:tabs>
        <w:tab w:val="clear" w:pos="1440"/>
        <w:tab w:val="num" w:pos="360"/>
      </w:tabs>
      <w:spacing w:before="120" w:after="120" w:line="240" w:lineRule="auto"/>
      <w:ind w:left="0" w:firstLine="720"/>
    </w:pPr>
    <w:rPr>
      <w:noProof/>
      <w:sz w:val="24"/>
      <w:szCs w:val="26"/>
      <w:lang w:val="pt-BR"/>
    </w:rPr>
  </w:style>
  <w:style w:type="paragraph" w:customStyle="1" w:styleId="ECC-3Gachdaudong">
    <w:name w:val="ECC-3.Gachdaudong"/>
    <w:basedOn w:val="Normal"/>
    <w:qFormat/>
    <w:rsid w:val="00096CE9"/>
    <w:pPr>
      <w:widowControl w:val="0"/>
      <w:numPr>
        <w:ilvl w:val="1"/>
        <w:numId w:val="122"/>
      </w:numPr>
      <w:spacing w:line="240" w:lineRule="auto"/>
    </w:pPr>
    <w:rPr>
      <w:rFonts w:eastAsia="Calibri"/>
      <w:sz w:val="24"/>
      <w:szCs w:val="22"/>
      <w:lang w:val="pt-BR"/>
    </w:rPr>
  </w:style>
  <w:style w:type="paragraph" w:customStyle="1" w:styleId="ECC-4Thutu">
    <w:name w:val="ECC-4.Thutu"/>
    <w:basedOn w:val="Normal"/>
    <w:qFormat/>
    <w:rsid w:val="00096CE9"/>
    <w:pPr>
      <w:widowControl w:val="0"/>
      <w:spacing w:before="120" w:after="120" w:line="240" w:lineRule="auto"/>
      <w:ind w:left="720" w:hanging="360"/>
    </w:pPr>
    <w:rPr>
      <w:sz w:val="24"/>
      <w:szCs w:val="26"/>
      <w:lang w:val="en-US" w:eastAsia="en-GB"/>
    </w:rPr>
  </w:style>
  <w:style w:type="paragraph" w:customStyle="1" w:styleId="StyleLinespacingMultiple11li">
    <w:name w:val="Style Line spacing:  Multiple 11 li"/>
    <w:basedOn w:val="Normal"/>
    <w:rsid w:val="00096CE9"/>
    <w:pPr>
      <w:spacing w:before="120" w:after="120" w:line="264" w:lineRule="auto"/>
      <w:ind w:firstLine="720"/>
    </w:pPr>
    <w:rPr>
      <w:color w:val="000000"/>
      <w:sz w:val="24"/>
      <w:szCs w:val="20"/>
      <w:lang w:eastAsia="vi-VN"/>
    </w:rPr>
  </w:style>
  <w:style w:type="paragraph" w:customStyle="1" w:styleId="Chubang">
    <w:name w:val="Chubang"/>
    <w:basedOn w:val="Normal"/>
    <w:link w:val="ChubangChar"/>
    <w:rsid w:val="00096CE9"/>
    <w:pPr>
      <w:spacing w:before="120" w:after="120" w:line="264" w:lineRule="auto"/>
      <w:jc w:val="center"/>
    </w:pPr>
    <w:rPr>
      <w:rFonts w:ascii="Arial" w:hAnsi="Arial"/>
      <w:color w:val="000000"/>
      <w:sz w:val="20"/>
      <w:szCs w:val="20"/>
      <w:lang w:eastAsia="vi-VN"/>
    </w:rPr>
  </w:style>
  <w:style w:type="character" w:customStyle="1" w:styleId="ChubangChar">
    <w:name w:val="Chubang Char"/>
    <w:link w:val="Chubang"/>
    <w:rsid w:val="00096CE9"/>
    <w:rPr>
      <w:rFonts w:ascii="Arial" w:hAnsi="Arial"/>
      <w:color w:val="000000"/>
      <w:lang w:val="vi-VN" w:eastAsia="vi-VN"/>
    </w:rPr>
  </w:style>
  <w:style w:type="paragraph" w:customStyle="1" w:styleId="Nguon">
    <w:name w:val="Nguon"/>
    <w:basedOn w:val="Normal"/>
    <w:qFormat/>
    <w:rsid w:val="00096CE9"/>
    <w:pPr>
      <w:spacing w:before="120" w:after="0" w:line="305" w:lineRule="auto"/>
      <w:ind w:firstLine="720"/>
      <w:jc w:val="right"/>
    </w:pPr>
    <w:rPr>
      <w:i/>
      <w:iCs/>
      <w:color w:val="000000"/>
      <w:sz w:val="20"/>
      <w:lang w:eastAsia="vi-VN"/>
    </w:rPr>
  </w:style>
  <w:style w:type="paragraph" w:customStyle="1" w:styleId="StyleChubangLinespacingsingle">
    <w:name w:val="Style Chubang + Line spacing:  single"/>
    <w:basedOn w:val="Chubang"/>
    <w:rsid w:val="00096CE9"/>
    <w:pPr>
      <w:spacing w:after="0" w:line="240" w:lineRule="auto"/>
    </w:pPr>
    <w:rPr>
      <w:sz w:val="18"/>
      <w:szCs w:val="18"/>
      <w:lang w:val="en-US"/>
    </w:rPr>
  </w:style>
  <w:style w:type="paragraph" w:customStyle="1" w:styleId="nguon0">
    <w:name w:val="nguon"/>
    <w:basedOn w:val="Normal1"/>
    <w:link w:val="nguonChar"/>
    <w:qFormat/>
    <w:rsid w:val="00096CE9"/>
    <w:pPr>
      <w:widowControl/>
      <w:spacing w:after="0" w:line="264" w:lineRule="auto"/>
      <w:ind w:firstLine="720"/>
      <w:jc w:val="right"/>
    </w:pPr>
    <w:rPr>
      <w:rFonts w:ascii="Arial" w:hAnsi="Arial"/>
      <w:i/>
      <w:sz w:val="18"/>
      <w:szCs w:val="20"/>
      <w:lang w:eastAsia="vi-VN"/>
    </w:rPr>
  </w:style>
  <w:style w:type="character" w:customStyle="1" w:styleId="nguonChar">
    <w:name w:val="nguon Char"/>
    <w:link w:val="nguon0"/>
    <w:rsid w:val="00096CE9"/>
    <w:rPr>
      <w:rFonts w:ascii="Arial" w:hAnsi="Arial"/>
      <w:i/>
      <w:sz w:val="18"/>
      <w:lang w:val="vi-VN" w:eastAsia="vi-VN"/>
    </w:rPr>
  </w:style>
  <w:style w:type="paragraph" w:customStyle="1" w:styleId="StyleAutoAfter6ptLinespacingMultiple11li">
    <w:name w:val="Style Auto After:  6 pt Line spacing:  Multiple 11 li"/>
    <w:basedOn w:val="Normal"/>
    <w:rsid w:val="00096CE9"/>
    <w:pPr>
      <w:spacing w:before="120" w:after="120" w:line="264" w:lineRule="auto"/>
      <w:ind w:firstLine="720"/>
    </w:pPr>
    <w:rPr>
      <w:sz w:val="24"/>
      <w:szCs w:val="20"/>
      <w:lang w:eastAsia="vi-VN"/>
    </w:rPr>
  </w:style>
  <w:style w:type="character" w:customStyle="1" w:styleId="StyleAuto">
    <w:name w:val="Style Auto"/>
    <w:rsid w:val="00096CE9"/>
    <w:rPr>
      <w:color w:val="auto"/>
    </w:rPr>
  </w:style>
  <w:style w:type="table" w:styleId="TableSubtle1">
    <w:name w:val="Table Subtle 1"/>
    <w:basedOn w:val="TableNormal"/>
    <w:rsid w:val="00096CE9"/>
    <w:pPr>
      <w:spacing w:before="120" w:after="120" w:line="264" w:lineRule="auto"/>
      <w:ind w:firstLine="720"/>
      <w:jc w:val="both"/>
    </w:pPr>
    <w:rPr>
      <w:lang w:val="en-GB" w:eastAsia="en-GB"/>
    </w:rPr>
    <w:tblPr>
      <w:tblStyleRowBandSize w:val="1"/>
      <w:tblInd w:w="0" w:type="dxa"/>
      <w:tblCellMar>
        <w:top w:w="0" w:type="dxa"/>
        <w:left w:w="108" w:type="dxa"/>
        <w:bottom w:w="0" w:type="dxa"/>
        <w:right w:w="108" w:type="dxa"/>
      </w:tblCellMar>
    </w:tblPr>
    <w:tcPr>
      <w:shd w:val="clear" w:color="auto" w:fill="CCFFCC"/>
    </w:tc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Heading3Auto1">
    <w:name w:val="Style Heading 3 + Auto1"/>
    <w:basedOn w:val="Heading3"/>
    <w:autoRedefine/>
    <w:rsid w:val="00096CE9"/>
    <w:pPr>
      <w:keepLines/>
      <w:numPr>
        <w:ilvl w:val="2"/>
        <w:numId w:val="123"/>
      </w:numPr>
      <w:spacing w:line="240" w:lineRule="auto"/>
      <w:ind w:left="660" w:hanging="660"/>
    </w:pPr>
    <w:rPr>
      <w:b w:val="0"/>
      <w:bCs/>
      <w:szCs w:val="26"/>
      <w:lang w:val="vi-VN" w:eastAsia="vi-VN"/>
    </w:rPr>
  </w:style>
  <w:style w:type="table" w:styleId="TableSimple1">
    <w:name w:val="Table Simple 1"/>
    <w:aliases w:val="b1"/>
    <w:basedOn w:val="TableNormal"/>
    <w:rsid w:val="00096CE9"/>
    <w:pPr>
      <w:spacing w:before="120" w:line="305" w:lineRule="auto"/>
      <w:ind w:firstLine="720"/>
      <w:jc w:val="center"/>
    </w:pPr>
    <w:rPr>
      <w:sz w:val="18"/>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CFFCC"/>
      <w:vAlign w:val="center"/>
    </w:tcPr>
    <w:tblStylePr w:type="firstRow">
      <w:rPr>
        <w:b/>
      </w:rPr>
      <w:tblPr/>
      <w:tcPr>
        <w:shd w:val="clear" w:color="auto" w:fill="FFFF99"/>
      </w:tcPr>
    </w:tblStylePr>
    <w:tblStylePr w:type="lastRow">
      <w:rPr>
        <w:sz w:val="18"/>
      </w:rPr>
      <w:tblPr/>
      <w:tcPr>
        <w:shd w:val="clear" w:color="auto" w:fill="CCFFCC"/>
      </w:tcPr>
    </w:tblStylePr>
  </w:style>
  <w:style w:type="paragraph" w:customStyle="1" w:styleId="chubang0">
    <w:name w:val="chubang"/>
    <w:basedOn w:val="Chubang"/>
    <w:link w:val="chubangChar0"/>
    <w:qFormat/>
    <w:rsid w:val="00096CE9"/>
    <w:pPr>
      <w:spacing w:before="40" w:after="40"/>
      <w:jc w:val="left"/>
    </w:pPr>
    <w:rPr>
      <w:sz w:val="18"/>
    </w:rPr>
  </w:style>
  <w:style w:type="character" w:customStyle="1" w:styleId="chubangChar0">
    <w:name w:val="chubang Char"/>
    <w:link w:val="chubang0"/>
    <w:rsid w:val="00096CE9"/>
    <w:rPr>
      <w:rFonts w:ascii="Arial" w:hAnsi="Arial"/>
      <w:color w:val="000000"/>
      <w:sz w:val="18"/>
      <w:lang w:val="vi-VN" w:eastAsia="vi-VN"/>
    </w:rPr>
  </w:style>
  <w:style w:type="paragraph" w:customStyle="1" w:styleId="Ptext">
    <w:name w:val="P_text"/>
    <w:basedOn w:val="Normal"/>
    <w:link w:val="PtextChar"/>
    <w:uiPriority w:val="99"/>
    <w:rsid w:val="00096CE9"/>
    <w:pPr>
      <w:spacing w:line="276" w:lineRule="auto"/>
      <w:ind w:firstLine="397"/>
    </w:pPr>
    <w:rPr>
      <w:spacing w:val="-2"/>
      <w:szCs w:val="26"/>
      <w:lang w:val="pt-BR"/>
    </w:rPr>
  </w:style>
  <w:style w:type="character" w:customStyle="1" w:styleId="PtextChar">
    <w:name w:val="P_text Char"/>
    <w:link w:val="Ptext"/>
    <w:uiPriority w:val="99"/>
    <w:rsid w:val="00096CE9"/>
    <w:rPr>
      <w:spacing w:val="-2"/>
      <w:sz w:val="26"/>
      <w:szCs w:val="26"/>
      <w:lang w:val="pt-BR"/>
    </w:rPr>
  </w:style>
  <w:style w:type="paragraph" w:customStyle="1" w:styleId="1Gachdaudong">
    <w:name w:val="1.Gach dau dong"/>
    <w:basedOn w:val="Normal"/>
    <w:qFormat/>
    <w:rsid w:val="00096CE9"/>
    <w:pPr>
      <w:numPr>
        <w:numId w:val="124"/>
      </w:numPr>
      <w:spacing w:line="240" w:lineRule="auto"/>
      <w:ind w:left="714" w:hanging="357"/>
    </w:pPr>
    <w:rPr>
      <w:rFonts w:eastAsia="Calibri"/>
      <w:sz w:val="24"/>
      <w:szCs w:val="22"/>
      <w:lang w:val="en-US"/>
    </w:rPr>
  </w:style>
  <w:style w:type="character" w:customStyle="1" w:styleId="Heading3Char1">
    <w:name w:val="Heading 3 Char1"/>
    <w:aliases w:val="Heading 3 Char Char Char Char Char,3.Muc phu Char,Heading 3 Char Char Char Char1,Heading 3 Char Char Char Char Char Char Char Char,Heading 31 Char,Heading 3 Char Char1 Char,Heading 3 Char Char Char1 Char,小标题 Char,节 Char,Char Char2 Char"/>
    <w:rsid w:val="00096CE9"/>
    <w:rPr>
      <w:rFonts w:ascii="Times New Roman" w:eastAsia="Calibri" w:hAnsi="Times New Roman" w:cs="Times New Roman"/>
      <w:b/>
      <w:i/>
      <w:sz w:val="26"/>
    </w:rPr>
  </w:style>
  <w:style w:type="paragraph" w:customStyle="1" w:styleId="MediumGrid3-Accent21">
    <w:name w:val="Medium Grid 3 - Accent 21"/>
    <w:basedOn w:val="Caption"/>
    <w:next w:val="Normal"/>
    <w:link w:val="MediumGrid3-Accent2Char"/>
    <w:uiPriority w:val="30"/>
    <w:qFormat/>
    <w:rsid w:val="00096CE9"/>
    <w:pPr>
      <w:widowControl/>
      <w:spacing w:line="320" w:lineRule="exact"/>
      <w:ind w:left="432"/>
    </w:pPr>
    <w:rPr>
      <w:rFonts w:eastAsia="Calibri"/>
      <w:sz w:val="20"/>
      <w:szCs w:val="20"/>
    </w:rPr>
  </w:style>
  <w:style w:type="character" w:customStyle="1" w:styleId="MediumGrid3-Accent2Char">
    <w:name w:val="Medium Grid 3 - Accent 2 Char"/>
    <w:link w:val="MediumGrid3-Accent21"/>
    <w:uiPriority w:val="30"/>
    <w:rsid w:val="00096CE9"/>
    <w:rPr>
      <w:rFonts w:eastAsia="Calibri"/>
      <w:b/>
      <w:bCs/>
    </w:rPr>
  </w:style>
  <w:style w:type="paragraph" w:customStyle="1" w:styleId="DMBang">
    <w:name w:val="DM Bang"/>
    <w:basedOn w:val="Normal"/>
    <w:link w:val="DMBangChar"/>
    <w:qFormat/>
    <w:rsid w:val="00096CE9"/>
    <w:pPr>
      <w:keepNext/>
      <w:tabs>
        <w:tab w:val="left" w:pos="454"/>
      </w:tabs>
      <w:spacing w:line="264" w:lineRule="auto"/>
      <w:ind w:firstLine="720"/>
    </w:pPr>
    <w:rPr>
      <w:b/>
      <w:bCs/>
      <w:szCs w:val="20"/>
    </w:rPr>
  </w:style>
  <w:style w:type="character" w:customStyle="1" w:styleId="DMBangChar">
    <w:name w:val="DM Bang Char"/>
    <w:link w:val="DMBang"/>
    <w:rsid w:val="00096CE9"/>
    <w:rPr>
      <w:b/>
      <w:bCs/>
      <w:sz w:val="26"/>
    </w:rPr>
  </w:style>
  <w:style w:type="paragraph" w:customStyle="1" w:styleId="A9">
    <w:name w:val="A9"/>
    <w:basedOn w:val="Normal"/>
    <w:link w:val="A9Char"/>
    <w:autoRedefine/>
    <w:rsid w:val="00096CE9"/>
    <w:pPr>
      <w:spacing w:line="240" w:lineRule="auto"/>
      <w:ind w:firstLine="709"/>
    </w:pPr>
    <w:rPr>
      <w:noProof/>
      <w:sz w:val="24"/>
      <w:lang w:eastAsia="ja-JP"/>
    </w:rPr>
  </w:style>
  <w:style w:type="character" w:customStyle="1" w:styleId="A9Char">
    <w:name w:val="A9 Char"/>
    <w:link w:val="A9"/>
    <w:rsid w:val="00096CE9"/>
    <w:rPr>
      <w:noProof/>
      <w:sz w:val="24"/>
      <w:szCs w:val="24"/>
      <w:lang w:eastAsia="ja-JP"/>
    </w:rPr>
  </w:style>
  <w:style w:type="paragraph" w:customStyle="1" w:styleId="StyleA8NotBold">
    <w:name w:val="Style A8 + Not Bold"/>
    <w:basedOn w:val="Normal"/>
    <w:link w:val="StyleA8NotBoldChar"/>
    <w:rsid w:val="00096CE9"/>
    <w:pPr>
      <w:spacing w:after="0" w:line="240" w:lineRule="auto"/>
      <w:ind w:left="1080" w:hanging="720"/>
    </w:pPr>
    <w:rPr>
      <w:i/>
      <w:sz w:val="24"/>
      <w:lang w:eastAsia="ja-JP"/>
    </w:rPr>
  </w:style>
  <w:style w:type="character" w:customStyle="1" w:styleId="StyleA8NotBoldChar">
    <w:name w:val="Style A8 + Not Bold Char"/>
    <w:link w:val="StyleA8NotBold"/>
    <w:rsid w:val="00096CE9"/>
    <w:rPr>
      <w:i/>
      <w:sz w:val="24"/>
      <w:szCs w:val="24"/>
      <w:lang w:val="vi-VN" w:eastAsia="ja-JP"/>
    </w:rPr>
  </w:style>
  <w:style w:type="paragraph" w:customStyle="1" w:styleId="Gach">
    <w:name w:val="Gach"/>
    <w:basedOn w:val="Normal"/>
    <w:autoRedefine/>
    <w:qFormat/>
    <w:rsid w:val="00096CE9"/>
    <w:pPr>
      <w:spacing w:before="120" w:after="120" w:line="240" w:lineRule="auto"/>
    </w:pPr>
    <w:rPr>
      <w:rFonts w:eastAsia="Calibri"/>
      <w:szCs w:val="22"/>
      <w:lang w:val="es-ES" w:bidi="th-TH"/>
    </w:rPr>
  </w:style>
  <w:style w:type="paragraph" w:customStyle="1" w:styleId="StyleADBNumberredPara11ptLinespacingsingle">
    <w:name w:val="Style ADB Numberred Para + 11 pt Line spacing:  single"/>
    <w:basedOn w:val="Normal"/>
    <w:rsid w:val="00096CE9"/>
    <w:pPr>
      <w:tabs>
        <w:tab w:val="num" w:pos="720"/>
      </w:tabs>
      <w:snapToGrid w:val="0"/>
      <w:spacing w:line="240" w:lineRule="auto"/>
      <w:ind w:left="720" w:hanging="360"/>
    </w:pPr>
    <w:rPr>
      <w:rFonts w:ascii="Arial" w:hAnsi="Arial"/>
      <w:szCs w:val="20"/>
      <w:lang w:val="en-AU" w:eastAsia="zh-CN"/>
    </w:rPr>
  </w:style>
  <w:style w:type="paragraph" w:customStyle="1" w:styleId="Mitg-Table">
    <w:name w:val="Mitg-Table"/>
    <w:basedOn w:val="Normal"/>
    <w:rsid w:val="00096CE9"/>
    <w:pPr>
      <w:widowControl w:val="0"/>
      <w:spacing w:before="0" w:after="0" w:line="240" w:lineRule="auto"/>
      <w:jc w:val="left"/>
    </w:pPr>
    <w:rPr>
      <w:rFonts w:ascii="Arial" w:eastAsia="SimSun" w:hAnsi="Arial"/>
      <w:sz w:val="14"/>
      <w:szCs w:val="20"/>
      <w:lang w:val="en-AU"/>
    </w:rPr>
  </w:style>
  <w:style w:type="paragraph" w:customStyle="1" w:styleId="Congthuc-hinhve">
    <w:name w:val="Cong thuc - hinh ve"/>
    <w:basedOn w:val="Normal"/>
    <w:rsid w:val="00096CE9"/>
    <w:pPr>
      <w:spacing w:line="240" w:lineRule="auto"/>
      <w:ind w:firstLine="720"/>
    </w:pPr>
  </w:style>
  <w:style w:type="character" w:customStyle="1" w:styleId="Heading9Char1">
    <w:name w:val="Heading 9 Char1"/>
    <w:uiPriority w:val="9"/>
    <w:semiHidden/>
    <w:rsid w:val="00096CE9"/>
    <w:rPr>
      <w:rFonts w:ascii="Calibri Light" w:eastAsia="Times New Roman" w:hAnsi="Calibri Light" w:cs="Times New Roman"/>
      <w:sz w:val="22"/>
      <w:szCs w:val="22"/>
    </w:rPr>
  </w:style>
  <w:style w:type="paragraph" w:customStyle="1" w:styleId="CharCharChar1CharCharChar">
    <w:name w:val="Char Char Char1 Char Char Char"/>
    <w:basedOn w:val="Normal"/>
    <w:next w:val="Normal"/>
    <w:rsid w:val="00096CE9"/>
    <w:pPr>
      <w:spacing w:after="160" w:line="240" w:lineRule="exact"/>
      <w:ind w:firstLine="720"/>
    </w:pPr>
    <w:rPr>
      <w:rFonts w:ascii="Tahoma" w:hAnsi="Tahoma" w:cs="Tahoma"/>
      <w:sz w:val="24"/>
      <w:lang w:val="en-US"/>
    </w:rPr>
  </w:style>
  <w:style w:type="paragraph" w:customStyle="1" w:styleId="single">
    <w:name w:val="single"/>
    <w:basedOn w:val="Normal"/>
    <w:rsid w:val="00096CE9"/>
    <w:pPr>
      <w:autoSpaceDE w:val="0"/>
      <w:autoSpaceDN w:val="0"/>
      <w:spacing w:before="120" w:after="0" w:line="240" w:lineRule="auto"/>
      <w:ind w:firstLine="720"/>
    </w:pPr>
    <w:rPr>
      <w:rFonts w:ascii="VNI-Times" w:hAnsi="VNI-Times"/>
      <w:sz w:val="20"/>
      <w:lang w:val="en-US"/>
    </w:rPr>
  </w:style>
  <w:style w:type="paragraph" w:customStyle="1" w:styleId="-">
    <w:name w:val="-"/>
    <w:basedOn w:val="Normal"/>
    <w:rsid w:val="00096CE9"/>
    <w:pPr>
      <w:tabs>
        <w:tab w:val="num" w:pos="567"/>
      </w:tabs>
      <w:spacing w:line="320" w:lineRule="exact"/>
      <w:ind w:left="567" w:hanging="397"/>
    </w:pPr>
    <w:rPr>
      <w:rFonts w:ascii=".VnTime" w:eastAsia="Batang" w:hAnsi=".VnTime"/>
      <w:szCs w:val="20"/>
      <w:lang w:val="en-US"/>
    </w:rPr>
  </w:style>
  <w:style w:type="character" w:customStyle="1" w:styleId="TrungXHHChar1">
    <w:name w:val="TrungXHH Char1"/>
    <w:link w:val="TrungXHH"/>
    <w:locked/>
    <w:rsid w:val="00096CE9"/>
    <w:rPr>
      <w:szCs w:val="24"/>
    </w:rPr>
  </w:style>
  <w:style w:type="paragraph" w:customStyle="1" w:styleId="TrungXHH">
    <w:name w:val="TrungXHH"/>
    <w:basedOn w:val="Normal"/>
    <w:link w:val="TrungXHHChar1"/>
    <w:rsid w:val="00096CE9"/>
    <w:pPr>
      <w:autoSpaceDN w:val="0"/>
      <w:spacing w:before="120" w:after="120" w:line="264" w:lineRule="auto"/>
      <w:ind w:firstLine="720"/>
    </w:pPr>
    <w:rPr>
      <w:sz w:val="20"/>
      <w:lang w:val="en-US"/>
    </w:rPr>
  </w:style>
  <w:style w:type="paragraph" w:customStyle="1" w:styleId="Bangbieu">
    <w:name w:val="Bangbieu"/>
    <w:basedOn w:val="TOC9"/>
    <w:qFormat/>
    <w:rsid w:val="00096CE9"/>
    <w:pPr>
      <w:suppressAutoHyphens/>
      <w:spacing w:before="120" w:after="120" w:line="240" w:lineRule="auto"/>
      <w:ind w:left="0"/>
      <w:jc w:val="center"/>
    </w:pPr>
    <w:rPr>
      <w:rFonts w:ascii="Arial" w:hAnsi="Arial" w:cs="Arial"/>
      <w:b/>
      <w:sz w:val="18"/>
      <w:szCs w:val="18"/>
      <w:lang w:val="en-GB" w:eastAsia="zh-CN"/>
    </w:rPr>
  </w:style>
  <w:style w:type="paragraph" w:customStyle="1" w:styleId="ListsNumber">
    <w:name w:val="Lists Number"/>
    <w:basedOn w:val="Normal"/>
    <w:rsid w:val="00096CE9"/>
    <w:pPr>
      <w:numPr>
        <w:numId w:val="125"/>
      </w:numPr>
      <w:spacing w:line="320" w:lineRule="exact"/>
    </w:pPr>
    <w:rPr>
      <w:rFonts w:ascii=".VnTime" w:eastAsia="Batang" w:hAnsi=".VnTime"/>
      <w:szCs w:val="20"/>
      <w:lang w:val="en-US"/>
    </w:rPr>
  </w:style>
  <w:style w:type="paragraph" w:customStyle="1" w:styleId="DoanParagraph">
    <w:name w:val="Doan (Paragraph)"/>
    <w:basedOn w:val="Normal"/>
    <w:rsid w:val="00096CE9"/>
    <w:pPr>
      <w:spacing w:before="0" w:after="0" w:line="320" w:lineRule="exact"/>
    </w:pPr>
    <w:rPr>
      <w:rFonts w:ascii=".VnTime" w:hAnsi=".VnTime"/>
      <w:szCs w:val="20"/>
      <w:lang w:val="en-GB"/>
    </w:rPr>
  </w:style>
  <w:style w:type="paragraph" w:customStyle="1" w:styleId="oncaDanhsch">
    <w:name w:val="Đoạn của Danh sách"/>
    <w:basedOn w:val="Normal"/>
    <w:qFormat/>
    <w:rsid w:val="00096CE9"/>
    <w:pPr>
      <w:spacing w:before="120" w:after="0" w:line="269" w:lineRule="auto"/>
      <w:ind w:left="720"/>
      <w:contextualSpacing/>
    </w:pPr>
    <w:rPr>
      <w:rFonts w:ascii=".VnTime" w:hAnsi=".VnTime" w:cs=".VnTime"/>
      <w:szCs w:val="26"/>
      <w:lang w:val="en-US"/>
    </w:rPr>
  </w:style>
  <w:style w:type="paragraph" w:customStyle="1" w:styleId="StyleJustifiedFirstline1cmBefore3ptAfter3ptLi">
    <w:name w:val="Style Justified First line:  1 cm Before:  3 pt After:  3 pt Li"/>
    <w:basedOn w:val="Normal"/>
    <w:uiPriority w:val="99"/>
    <w:rsid w:val="00096CE9"/>
    <w:pPr>
      <w:spacing w:line="312" w:lineRule="auto"/>
      <w:ind w:firstLine="567"/>
    </w:pPr>
    <w:rPr>
      <w:szCs w:val="20"/>
      <w:lang w:val="en-US"/>
    </w:rPr>
  </w:style>
  <w:style w:type="paragraph" w:customStyle="1" w:styleId="chung">
    <w:name w:val="chung"/>
    <w:basedOn w:val="Normal"/>
    <w:qFormat/>
    <w:rsid w:val="00096CE9"/>
    <w:pPr>
      <w:spacing w:before="120" w:after="120" w:line="360" w:lineRule="exact"/>
      <w:ind w:firstLine="720"/>
    </w:pPr>
    <w:rPr>
      <w:rFonts w:eastAsia="Calibri"/>
      <w:iCs/>
      <w:sz w:val="28"/>
      <w:szCs w:val="20"/>
      <w:lang w:val="en-US" w:bidi="en-US"/>
    </w:rPr>
  </w:style>
  <w:style w:type="paragraph" w:customStyle="1" w:styleId="Mcnidungbng">
    <w:name w:val="Mục nội dung bảng"/>
    <w:basedOn w:val="Normal"/>
    <w:rsid w:val="00096CE9"/>
    <w:pPr>
      <w:spacing w:line="240" w:lineRule="auto"/>
      <w:jc w:val="center"/>
    </w:pPr>
    <w:rPr>
      <w:rFonts w:ascii="Arial" w:eastAsia="Calibri" w:hAnsi="Arial"/>
      <w:noProof/>
      <w:color w:val="FF0000"/>
      <w:sz w:val="21"/>
      <w:szCs w:val="18"/>
      <w:lang w:val="da-DK"/>
    </w:rPr>
  </w:style>
  <w:style w:type="paragraph" w:customStyle="1" w:styleId="Gachdaudong">
    <w:name w:val="Gach dau dong"/>
    <w:basedOn w:val="Normal"/>
    <w:link w:val="GachdaudongChar"/>
    <w:qFormat/>
    <w:rsid w:val="00096CE9"/>
    <w:pPr>
      <w:spacing w:line="320" w:lineRule="exact"/>
    </w:pPr>
    <w:rPr>
      <w:szCs w:val="26"/>
      <w:lang w:val="pt-BR"/>
    </w:rPr>
  </w:style>
  <w:style w:type="character" w:customStyle="1" w:styleId="GachdaudongChar">
    <w:name w:val="Gach dau dong Char"/>
    <w:link w:val="Gachdaudong"/>
    <w:locked/>
    <w:rsid w:val="00096CE9"/>
    <w:rPr>
      <w:sz w:val="26"/>
      <w:szCs w:val="26"/>
      <w:lang w:val="pt-BR"/>
    </w:rPr>
  </w:style>
  <w:style w:type="paragraph" w:customStyle="1" w:styleId="MediumGrid21">
    <w:name w:val="Medium Grid 21"/>
    <w:qFormat/>
    <w:rsid w:val="00096CE9"/>
    <w:rPr>
      <w:rFonts w:ascii="VNI-Times" w:eastAsia="MS Mincho" w:hAnsi="VNI-Times"/>
      <w:sz w:val="22"/>
    </w:rPr>
  </w:style>
  <w:style w:type="paragraph" w:customStyle="1" w:styleId="Bullet1">
    <w:name w:val="Bullet 1"/>
    <w:basedOn w:val="Normal"/>
    <w:link w:val="Bullet1Char"/>
    <w:rsid w:val="00096CE9"/>
    <w:pPr>
      <w:numPr>
        <w:numId w:val="126"/>
      </w:numPr>
      <w:spacing w:before="0" w:after="120" w:line="240" w:lineRule="auto"/>
      <w:ind w:left="1080" w:hanging="720"/>
      <w:jc w:val="left"/>
    </w:pPr>
    <w:rPr>
      <w:rFonts w:ascii="Calibri" w:eastAsia="Calibri" w:hAnsi="Calibri"/>
      <w:iCs/>
      <w:color w:val="000000"/>
      <w:sz w:val="24"/>
    </w:rPr>
  </w:style>
  <w:style w:type="character" w:customStyle="1" w:styleId="Bullet1Char">
    <w:name w:val="Bullet 1 Char"/>
    <w:link w:val="Bullet1"/>
    <w:locked/>
    <w:rsid w:val="00096CE9"/>
    <w:rPr>
      <w:rFonts w:ascii="Calibri" w:eastAsia="Calibri" w:hAnsi="Calibri"/>
      <w:iCs/>
      <w:color w:val="000000"/>
      <w:sz w:val="24"/>
      <w:szCs w:val="24"/>
      <w:lang w:val="vi-VN"/>
    </w:rPr>
  </w:style>
  <w:style w:type="paragraph" w:customStyle="1" w:styleId="TableHeading">
    <w:name w:val="Table Heading"/>
    <w:basedOn w:val="BodyText"/>
    <w:next w:val="BodyText"/>
    <w:uiPriority w:val="99"/>
    <w:rsid w:val="00096CE9"/>
    <w:pPr>
      <w:keepNext/>
      <w:numPr>
        <w:numId w:val="127"/>
      </w:numPr>
      <w:tabs>
        <w:tab w:val="left" w:pos="360"/>
      </w:tabs>
      <w:spacing w:before="120" w:after="0" w:line="240" w:lineRule="auto"/>
      <w:ind w:left="1080"/>
      <w:jc w:val="center"/>
    </w:pPr>
    <w:rPr>
      <w:rFonts w:ascii="Times New Roman Bold" w:eastAsia="Calibri" w:hAnsi="Times New Roman Bold"/>
      <w:sz w:val="22"/>
      <w:szCs w:val="24"/>
    </w:rPr>
  </w:style>
  <w:style w:type="character" w:customStyle="1" w:styleId="CharChar14">
    <w:name w:val="Char Char14"/>
    <w:locked/>
    <w:rsid w:val="00096CE9"/>
    <w:rPr>
      <w:b/>
      <w:sz w:val="26"/>
    </w:rPr>
  </w:style>
  <w:style w:type="paragraph" w:customStyle="1" w:styleId="b">
    <w:name w:val="b"/>
    <w:basedOn w:val="Normal"/>
    <w:link w:val="bChar"/>
    <w:qFormat/>
    <w:rsid w:val="00096CE9"/>
    <w:pPr>
      <w:spacing w:before="120" w:after="0" w:line="360" w:lineRule="auto"/>
      <w:jc w:val="center"/>
    </w:pPr>
    <w:rPr>
      <w:szCs w:val="26"/>
    </w:rPr>
  </w:style>
  <w:style w:type="character" w:customStyle="1" w:styleId="bChar">
    <w:name w:val="b Char"/>
    <w:link w:val="b"/>
    <w:rsid w:val="00096CE9"/>
    <w:rPr>
      <w:sz w:val="26"/>
      <w:szCs w:val="26"/>
    </w:rPr>
  </w:style>
  <w:style w:type="character" w:customStyle="1" w:styleId="CharChar11">
    <w:name w:val="Char Char11"/>
    <w:semiHidden/>
    <w:rsid w:val="00096CE9"/>
    <w:rPr>
      <w:lang w:bidi="ar-SA"/>
    </w:rPr>
  </w:style>
  <w:style w:type="paragraph" w:customStyle="1" w:styleId="anh3">
    <w:name w:val="anh3"/>
    <w:basedOn w:val="Normal"/>
    <w:rsid w:val="00096CE9"/>
    <w:pPr>
      <w:spacing w:before="240" w:after="240" w:line="240" w:lineRule="auto"/>
      <w:jc w:val="center"/>
    </w:pPr>
    <w:rPr>
      <w:b/>
      <w:szCs w:val="26"/>
      <w:lang w:val="en-US"/>
    </w:rPr>
  </w:style>
  <w:style w:type="paragraph" w:customStyle="1" w:styleId="nomal">
    <w:name w:val="nomal"/>
    <w:basedOn w:val="Normal"/>
    <w:link w:val="nomalChar"/>
    <w:qFormat/>
    <w:rsid w:val="00096CE9"/>
    <w:pPr>
      <w:spacing w:before="120" w:after="0" w:line="312" w:lineRule="auto"/>
      <w:ind w:firstLine="720"/>
    </w:pPr>
    <w:rPr>
      <w:szCs w:val="26"/>
      <w:lang w:val="es-ES"/>
    </w:rPr>
  </w:style>
  <w:style w:type="character" w:customStyle="1" w:styleId="nomalChar">
    <w:name w:val="nomal Char"/>
    <w:link w:val="nomal"/>
    <w:rsid w:val="00096CE9"/>
    <w:rPr>
      <w:sz w:val="26"/>
      <w:szCs w:val="26"/>
      <w:lang w:val="es-ES"/>
    </w:rPr>
  </w:style>
  <w:style w:type="paragraph" w:customStyle="1" w:styleId="anh1">
    <w:name w:val="anh1"/>
    <w:basedOn w:val="Normal"/>
    <w:rsid w:val="00096CE9"/>
    <w:pPr>
      <w:spacing w:before="240" w:after="240" w:line="240" w:lineRule="auto"/>
      <w:jc w:val="center"/>
    </w:pPr>
    <w:rPr>
      <w:b/>
      <w:szCs w:val="26"/>
      <w:lang w:val="en-US"/>
    </w:rPr>
  </w:style>
  <w:style w:type="paragraph" w:customStyle="1" w:styleId="anh2">
    <w:name w:val="anh2"/>
    <w:basedOn w:val="Normal"/>
    <w:rsid w:val="00096CE9"/>
    <w:pPr>
      <w:spacing w:before="240" w:after="240" w:line="240" w:lineRule="auto"/>
      <w:jc w:val="center"/>
    </w:pPr>
    <w:rPr>
      <w:b/>
      <w:szCs w:val="26"/>
      <w:lang w:val="en-US"/>
    </w:rPr>
  </w:style>
  <w:style w:type="character" w:customStyle="1" w:styleId="Bodytext0">
    <w:name w:val="Body text_"/>
    <w:link w:val="BodyText1"/>
    <w:locked/>
    <w:rsid w:val="00096CE9"/>
    <w:rPr>
      <w:sz w:val="25"/>
      <w:szCs w:val="25"/>
      <w:shd w:val="clear" w:color="auto" w:fill="FFFFFF"/>
    </w:rPr>
  </w:style>
  <w:style w:type="paragraph" w:customStyle="1" w:styleId="BodyText1">
    <w:name w:val="Body Text1"/>
    <w:basedOn w:val="Normal"/>
    <w:link w:val="Bodytext0"/>
    <w:rsid w:val="00096CE9"/>
    <w:pPr>
      <w:widowControl w:val="0"/>
      <w:shd w:val="clear" w:color="auto" w:fill="FFFFFF"/>
      <w:spacing w:before="240" w:line="408" w:lineRule="exact"/>
      <w:ind w:hanging="360"/>
    </w:pPr>
    <w:rPr>
      <w:sz w:val="25"/>
      <w:szCs w:val="25"/>
      <w:shd w:val="clear" w:color="auto" w:fill="FFFFFF"/>
      <w:lang w:val="en-US"/>
    </w:rPr>
  </w:style>
  <w:style w:type="paragraph" w:customStyle="1" w:styleId="NameofTable">
    <w:name w:val="Name of Table"/>
    <w:basedOn w:val="chung"/>
    <w:qFormat/>
    <w:rsid w:val="00096CE9"/>
    <w:pPr>
      <w:ind w:firstLine="0"/>
      <w:jc w:val="left"/>
    </w:pPr>
    <w:rPr>
      <w:i/>
      <w:color w:val="FF0000"/>
      <w:sz w:val="26"/>
    </w:rPr>
  </w:style>
  <w:style w:type="paragraph" w:customStyle="1" w:styleId="StyleBoldCentered">
    <w:name w:val="Style Bold Centered"/>
    <w:basedOn w:val="Normal"/>
    <w:autoRedefine/>
    <w:rsid w:val="00096CE9"/>
    <w:pPr>
      <w:spacing w:before="0" w:after="120" w:line="240" w:lineRule="auto"/>
      <w:jc w:val="center"/>
    </w:pPr>
    <w:rPr>
      <w:b/>
      <w:bCs/>
      <w:sz w:val="24"/>
      <w:szCs w:val="20"/>
    </w:rPr>
  </w:style>
  <w:style w:type="paragraph" w:customStyle="1" w:styleId="A8">
    <w:name w:val="A8"/>
    <w:basedOn w:val="Normal"/>
    <w:link w:val="A8Char"/>
    <w:autoRedefine/>
    <w:rsid w:val="00096CE9"/>
    <w:pPr>
      <w:numPr>
        <w:numId w:val="128"/>
      </w:numPr>
      <w:spacing w:before="0" w:after="0" w:line="240" w:lineRule="auto"/>
    </w:pPr>
    <w:rPr>
      <w:rFonts w:ascii="Calibri" w:eastAsia="Calibri" w:hAnsi="Calibri"/>
      <w:sz w:val="24"/>
      <w:lang w:eastAsia="ja-JP"/>
    </w:rPr>
  </w:style>
  <w:style w:type="character" w:customStyle="1" w:styleId="A8Char">
    <w:name w:val="A8 Char"/>
    <w:link w:val="A8"/>
    <w:rsid w:val="00096CE9"/>
    <w:rPr>
      <w:rFonts w:ascii="Calibri" w:eastAsia="Calibri" w:hAnsi="Calibri"/>
      <w:sz w:val="24"/>
      <w:szCs w:val="24"/>
      <w:lang w:val="vi-VN" w:eastAsia="ja-JP"/>
    </w:rPr>
  </w:style>
  <w:style w:type="paragraph" w:styleId="Salutation">
    <w:name w:val="Salutation"/>
    <w:basedOn w:val="Normal"/>
    <w:next w:val="Normal"/>
    <w:link w:val="SalutationChar"/>
    <w:rsid w:val="00096CE9"/>
    <w:pPr>
      <w:autoSpaceDE w:val="0"/>
      <w:autoSpaceDN w:val="0"/>
      <w:spacing w:before="0" w:after="0" w:line="240" w:lineRule="auto"/>
    </w:pPr>
    <w:rPr>
      <w:rFonts w:ascii="Arial" w:hAnsi="Arial"/>
      <w:sz w:val="20"/>
      <w:szCs w:val="26"/>
    </w:rPr>
  </w:style>
  <w:style w:type="character" w:customStyle="1" w:styleId="SalutationChar">
    <w:name w:val="Salutation Char"/>
    <w:basedOn w:val="DefaultParagraphFont"/>
    <w:link w:val="Salutation"/>
    <w:rsid w:val="00096CE9"/>
    <w:rPr>
      <w:rFonts w:ascii="Arial" w:hAnsi="Arial"/>
      <w:szCs w:val="26"/>
    </w:rPr>
  </w:style>
  <w:style w:type="paragraph" w:customStyle="1" w:styleId="StyleTableText11pt">
    <w:name w:val="Style Table Text + 11 pt"/>
    <w:basedOn w:val="TableText"/>
    <w:link w:val="StyleTableText11ptChar"/>
    <w:semiHidden/>
    <w:rsid w:val="00096CE9"/>
    <w:pPr>
      <w:spacing w:line="288" w:lineRule="auto"/>
      <w:jc w:val="left"/>
    </w:pPr>
    <w:rPr>
      <w:sz w:val="20"/>
    </w:rPr>
  </w:style>
  <w:style w:type="character" w:customStyle="1" w:styleId="StyleTableText11ptChar">
    <w:name w:val="Style Table Text + 11 pt Char"/>
    <w:link w:val="StyleTableText11pt"/>
    <w:semiHidden/>
    <w:rsid w:val="00096CE9"/>
    <w:rPr>
      <w:rFonts w:ascii="Arial" w:hAnsi="Arial"/>
      <w:lang w:val="en-AU"/>
    </w:rPr>
  </w:style>
  <w:style w:type="paragraph" w:customStyle="1" w:styleId="ADBnormal">
    <w:name w:val="ADB normal"/>
    <w:basedOn w:val="Normal"/>
    <w:rsid w:val="00096CE9"/>
    <w:pPr>
      <w:spacing w:before="0" w:after="0" w:line="240" w:lineRule="auto"/>
    </w:pPr>
    <w:rPr>
      <w:rFonts w:ascii="Arial" w:hAnsi="Arial" w:cs="Angsana New"/>
      <w:sz w:val="22"/>
      <w:lang w:val="en-US"/>
    </w:rPr>
  </w:style>
  <w:style w:type="character" w:customStyle="1" w:styleId="TrungXHHCharCharChar">
    <w:name w:val="TrungXHH Char Char Char"/>
    <w:link w:val="TrungXHHCharChar"/>
    <w:locked/>
    <w:rsid w:val="00096CE9"/>
    <w:rPr>
      <w:color w:val="000000"/>
      <w:sz w:val="24"/>
      <w:szCs w:val="24"/>
    </w:rPr>
  </w:style>
  <w:style w:type="paragraph" w:customStyle="1" w:styleId="TrungXHHCharChar">
    <w:name w:val="TrungXHH Char Char"/>
    <w:basedOn w:val="Normal"/>
    <w:link w:val="TrungXHHCharCharChar"/>
    <w:rsid w:val="00096CE9"/>
    <w:pPr>
      <w:tabs>
        <w:tab w:val="num" w:pos="1440"/>
      </w:tabs>
      <w:autoSpaceDE w:val="0"/>
      <w:autoSpaceDN w:val="0"/>
      <w:adjustRightInd w:val="0"/>
      <w:spacing w:before="80" w:after="80" w:line="240" w:lineRule="auto"/>
      <w:ind w:left="1440" w:hanging="360"/>
    </w:pPr>
    <w:rPr>
      <w:color w:val="000000"/>
      <w:sz w:val="24"/>
      <w:lang w:val="en-US"/>
    </w:rPr>
  </w:style>
  <w:style w:type="paragraph" w:customStyle="1" w:styleId="CharChar1CharCharCharCharCharCharCharCharCharCharCharCharCharCharCharCharCharCharChar">
    <w:name w:val="Char Char1 Char Char Char Char Char Char Char Char Char Char Char Char Char Char Char Char Char Char Char"/>
    <w:basedOn w:val="Normal"/>
    <w:rsid w:val="00096CE9"/>
    <w:pPr>
      <w:spacing w:before="0" w:after="160" w:line="240" w:lineRule="exact"/>
      <w:jc w:val="left"/>
    </w:pPr>
    <w:rPr>
      <w:rFonts w:ascii="Arial" w:hAnsi="Arial" w:cs="Arial"/>
      <w:sz w:val="20"/>
      <w:szCs w:val="20"/>
      <w:lang w:val="en-US"/>
    </w:rPr>
  </w:style>
  <w:style w:type="character" w:customStyle="1" w:styleId="selectmean">
    <w:name w:val="select_mean"/>
    <w:rsid w:val="00096CE9"/>
  </w:style>
  <w:style w:type="character" w:customStyle="1" w:styleId="mw-headline">
    <w:name w:val="mw-headline"/>
    <w:rsid w:val="00096CE9"/>
  </w:style>
  <w:style w:type="paragraph" w:customStyle="1" w:styleId="yiv837936679msonormal">
    <w:name w:val="yiv837936679msonormal"/>
    <w:basedOn w:val="Normal"/>
    <w:rsid w:val="00096CE9"/>
    <w:pPr>
      <w:spacing w:before="100" w:beforeAutospacing="1" w:after="100" w:afterAutospacing="1" w:line="240" w:lineRule="auto"/>
      <w:jc w:val="left"/>
    </w:pPr>
    <w:rPr>
      <w:sz w:val="24"/>
      <w:lang w:val="en-US"/>
    </w:rPr>
  </w:style>
  <w:style w:type="paragraph" w:customStyle="1" w:styleId="yiv1544876564msonormal">
    <w:name w:val="yiv1544876564msonormal"/>
    <w:basedOn w:val="Normal"/>
    <w:rsid w:val="00096CE9"/>
    <w:pPr>
      <w:spacing w:before="100" w:beforeAutospacing="1" w:after="100" w:afterAutospacing="1" w:line="240" w:lineRule="auto"/>
      <w:jc w:val="left"/>
    </w:pPr>
    <w:rPr>
      <w:sz w:val="24"/>
      <w:lang w:val="en-US"/>
    </w:rPr>
  </w:style>
  <w:style w:type="character" w:customStyle="1" w:styleId="pexcerpt1">
    <w:name w:val="pexcerpt1"/>
    <w:rsid w:val="00096CE9"/>
    <w:rPr>
      <w:rFonts w:ascii="Arial" w:hAnsi="Arial" w:cs="Arial" w:hint="default"/>
      <w:b/>
      <w:bCs/>
      <w:color w:val="000000"/>
      <w:sz w:val="20"/>
      <w:szCs w:val="20"/>
    </w:rPr>
  </w:style>
  <w:style w:type="character" w:customStyle="1" w:styleId="selectmean1">
    <w:name w:val="select_mean1"/>
    <w:rsid w:val="00096CE9"/>
    <w:rPr>
      <w:rFonts w:ascii="Arial" w:hAnsi="Arial" w:cs="Arial" w:hint="default"/>
      <w:strike w:val="0"/>
      <w:dstrike w:val="0"/>
      <w:color w:val="0032C0"/>
      <w:sz w:val="20"/>
      <w:szCs w:val="20"/>
      <w:u w:val="none"/>
      <w:effect w:val="none"/>
    </w:rPr>
  </w:style>
  <w:style w:type="paragraph" w:customStyle="1" w:styleId="StyleTableText11pt1">
    <w:name w:val="Style Table Text + 11 pt1"/>
    <w:basedOn w:val="TableText"/>
    <w:link w:val="StyleTableText11pt1Char"/>
    <w:semiHidden/>
    <w:rsid w:val="00096CE9"/>
    <w:pPr>
      <w:spacing w:line="288" w:lineRule="auto"/>
      <w:jc w:val="left"/>
    </w:pPr>
    <w:rPr>
      <w:sz w:val="20"/>
    </w:rPr>
  </w:style>
  <w:style w:type="character" w:customStyle="1" w:styleId="StyleTableText11pt1Char">
    <w:name w:val="Style Table Text + 11 pt1 Char"/>
    <w:link w:val="StyleTableText11pt1"/>
    <w:semiHidden/>
    <w:rsid w:val="00096CE9"/>
    <w:rPr>
      <w:rFonts w:ascii="Arial" w:hAnsi="Arial"/>
      <w:lang w:val="en-AU"/>
    </w:rPr>
  </w:style>
  <w:style w:type="paragraph" w:customStyle="1" w:styleId="DANHMUCBANG">
    <w:name w:val="DANH MUC BANG"/>
    <w:basedOn w:val="Normal"/>
    <w:qFormat/>
    <w:rsid w:val="00096CE9"/>
    <w:pPr>
      <w:tabs>
        <w:tab w:val="left" w:pos="8931"/>
        <w:tab w:val="left" w:pos="9072"/>
      </w:tabs>
      <w:spacing w:before="0" w:after="0" w:line="312" w:lineRule="auto"/>
      <w:jc w:val="center"/>
    </w:pPr>
    <w:rPr>
      <w:rFonts w:eastAsia="Calibri"/>
      <w:b/>
      <w:szCs w:val="26"/>
      <w:lang w:val="en-US"/>
    </w:rPr>
  </w:style>
  <w:style w:type="paragraph" w:customStyle="1" w:styleId="BANGHAO">
    <w:name w:val="BANG HAO"/>
    <w:basedOn w:val="Normal"/>
    <w:qFormat/>
    <w:rsid w:val="00096CE9"/>
    <w:pPr>
      <w:tabs>
        <w:tab w:val="left" w:pos="567"/>
        <w:tab w:val="num" w:pos="3119"/>
      </w:tabs>
      <w:spacing w:before="120" w:after="120" w:line="240" w:lineRule="atLeast"/>
      <w:jc w:val="center"/>
      <w:outlineLvl w:val="5"/>
    </w:pPr>
    <w:rPr>
      <w:bCs/>
      <w:i/>
      <w:szCs w:val="26"/>
      <w:lang w:val="fr-FR"/>
    </w:rPr>
  </w:style>
  <w:style w:type="paragraph" w:customStyle="1" w:styleId="mca">
    <w:name w:val="mục a"/>
    <w:basedOn w:val="chung"/>
    <w:qFormat/>
    <w:rsid w:val="00096CE9"/>
    <w:pPr>
      <w:ind w:left="1080" w:hanging="360"/>
    </w:pPr>
    <w:rPr>
      <w:i/>
      <w:color w:val="FF0000"/>
      <w:u w:val="single"/>
      <w:lang w:val="vi-VN"/>
    </w:rPr>
  </w:style>
  <w:style w:type="paragraph" w:customStyle="1" w:styleId="source">
    <w:name w:val="source"/>
    <w:basedOn w:val="Normal"/>
    <w:qFormat/>
    <w:rsid w:val="00096CE9"/>
    <w:pPr>
      <w:spacing w:before="120" w:after="120" w:line="360" w:lineRule="exact"/>
      <w:jc w:val="left"/>
    </w:pPr>
    <w:rPr>
      <w:rFonts w:eastAsia="Calibri"/>
      <w:iCs/>
      <w:color w:val="FF0000"/>
      <w:sz w:val="22"/>
      <w:szCs w:val="20"/>
      <w:lang w:val="en-US" w:bidi="en-US"/>
    </w:rPr>
  </w:style>
  <w:style w:type="paragraph" w:customStyle="1" w:styleId="GridTable31">
    <w:name w:val="Grid Table 31"/>
    <w:basedOn w:val="Heading1"/>
    <w:next w:val="Normal"/>
    <w:uiPriority w:val="39"/>
    <w:qFormat/>
    <w:rsid w:val="00096CE9"/>
    <w:pPr>
      <w:keepLines/>
      <w:spacing w:after="0" w:line="320" w:lineRule="exact"/>
      <w:ind w:left="1560"/>
      <w:outlineLvl w:val="9"/>
    </w:pPr>
    <w:rPr>
      <w:rFonts w:ascii="Calibri" w:eastAsia="Calibri" w:hAnsi="Calibri"/>
      <w:bCs/>
      <w:color w:val="auto"/>
      <w:kern w:val="0"/>
      <w:sz w:val="28"/>
      <w:szCs w:val="28"/>
      <w:lang w:eastAsia="ja-JP"/>
    </w:rPr>
  </w:style>
  <w:style w:type="paragraph" w:customStyle="1" w:styleId="StyleGachBold">
    <w:name w:val="Style Gach + Bold"/>
    <w:basedOn w:val="Gach"/>
    <w:autoRedefine/>
    <w:rsid w:val="00096CE9"/>
    <w:pPr>
      <w:ind w:left="720" w:hanging="360"/>
    </w:pPr>
    <w:rPr>
      <w:bCs/>
      <w:szCs w:val="24"/>
    </w:rPr>
  </w:style>
  <w:style w:type="paragraph" w:customStyle="1" w:styleId="MediumGrid1-Accent22">
    <w:name w:val="Medium Grid 1 - Accent 22"/>
    <w:basedOn w:val="Normal"/>
    <w:uiPriority w:val="34"/>
    <w:qFormat/>
    <w:rsid w:val="00096CE9"/>
    <w:pPr>
      <w:spacing w:before="0" w:after="200" w:line="276" w:lineRule="auto"/>
      <w:ind w:left="720"/>
      <w:contextualSpacing/>
      <w:jc w:val="left"/>
    </w:pPr>
    <w:rPr>
      <w:rFonts w:ascii="Arial" w:eastAsia="Arial" w:hAnsi="Arial"/>
      <w:sz w:val="22"/>
      <w:szCs w:val="22"/>
    </w:rPr>
  </w:style>
  <w:style w:type="paragraph" w:customStyle="1" w:styleId="MediumList2-Accent21">
    <w:name w:val="Medium List 2 - Accent 21"/>
    <w:hidden/>
    <w:uiPriority w:val="71"/>
    <w:rsid w:val="00096CE9"/>
    <w:rPr>
      <w:rFonts w:eastAsia="Calibri"/>
      <w:sz w:val="26"/>
      <w:szCs w:val="22"/>
    </w:rPr>
  </w:style>
  <w:style w:type="paragraph" w:customStyle="1" w:styleId="10">
    <w:name w:val="標準1"/>
    <w:basedOn w:val="Normal"/>
    <w:rsid w:val="00096CE9"/>
    <w:pPr>
      <w:suppressAutoHyphens/>
      <w:spacing w:before="0" w:after="0" w:line="260" w:lineRule="atLeast"/>
    </w:pPr>
    <w:rPr>
      <w:rFonts w:ascii=".VnArial" w:eastAsia="MS Mincho" w:hAnsi=".VnArial" w:cs=".VnArial"/>
      <w:kern w:val="22"/>
      <w:sz w:val="22"/>
      <w:szCs w:val="22"/>
      <w:lang w:val="en-GB"/>
    </w:rPr>
  </w:style>
  <w:style w:type="character" w:customStyle="1" w:styleId="bodycopy">
    <w:name w:val="bodycopy"/>
    <w:rsid w:val="00096CE9"/>
  </w:style>
  <w:style w:type="character" w:customStyle="1" w:styleId="Bodytext2Char0">
    <w:name w:val="Body text 2 Char"/>
    <w:link w:val="BodyText21"/>
    <w:locked/>
    <w:rsid w:val="00096CE9"/>
    <w:rPr>
      <w:rFonts w:ascii="Arial" w:hAnsi="Arial"/>
      <w:sz w:val="24"/>
      <w:lang w:val="en-AU"/>
    </w:rPr>
  </w:style>
  <w:style w:type="paragraph" w:customStyle="1" w:styleId="BodyText21">
    <w:name w:val="Body Text 21"/>
    <w:basedOn w:val="Normal"/>
    <w:link w:val="Bodytext2Char0"/>
    <w:rsid w:val="00096CE9"/>
    <w:pPr>
      <w:spacing w:before="120" w:after="0" w:line="312" w:lineRule="auto"/>
    </w:pPr>
    <w:rPr>
      <w:rFonts w:ascii="Arial" w:hAnsi="Arial"/>
      <w:sz w:val="24"/>
      <w:szCs w:val="20"/>
      <w:lang w:val="en-AU"/>
    </w:rPr>
  </w:style>
  <w:style w:type="paragraph" w:customStyle="1" w:styleId="BodyText23">
    <w:name w:val="Body Text 23"/>
    <w:basedOn w:val="Normal"/>
    <w:rsid w:val="00096CE9"/>
    <w:pPr>
      <w:spacing w:before="120" w:after="0" w:line="312" w:lineRule="auto"/>
    </w:pPr>
    <w:rPr>
      <w:rFonts w:ascii="Arial" w:eastAsia="Calibri" w:hAnsi="Arial"/>
      <w:sz w:val="22"/>
      <w:lang w:val="en-AU"/>
    </w:rPr>
  </w:style>
  <w:style w:type="character" w:customStyle="1" w:styleId="ADBParaChar">
    <w:name w:val="ADB Para Char"/>
    <w:link w:val="ADBPara"/>
    <w:locked/>
    <w:rsid w:val="00096CE9"/>
    <w:rPr>
      <w:rFonts w:ascii="Calibri" w:hAnsi="Calibri"/>
      <w:sz w:val="26"/>
      <w:lang w:eastAsia="en-GB"/>
    </w:rPr>
  </w:style>
  <w:style w:type="paragraph" w:customStyle="1" w:styleId="ADBPara">
    <w:name w:val="ADB Para"/>
    <w:basedOn w:val="Normal"/>
    <w:link w:val="ADBParaChar"/>
    <w:autoRedefine/>
    <w:rsid w:val="00096CE9"/>
    <w:pPr>
      <w:tabs>
        <w:tab w:val="left" w:pos="-360"/>
        <w:tab w:val="left" w:pos="-284"/>
      </w:tabs>
      <w:autoSpaceDE w:val="0"/>
      <w:autoSpaceDN w:val="0"/>
      <w:adjustRightInd w:val="0"/>
      <w:spacing w:before="120" w:after="120" w:line="240" w:lineRule="auto"/>
    </w:pPr>
    <w:rPr>
      <w:rFonts w:ascii="Calibri" w:hAnsi="Calibri"/>
      <w:szCs w:val="20"/>
      <w:lang w:val="en-US" w:eastAsia="en-GB"/>
    </w:rPr>
  </w:style>
  <w:style w:type="paragraph" w:customStyle="1" w:styleId="ADBTableFigureHeading">
    <w:name w:val="ADB Table &amp; Figure Heading"/>
    <w:basedOn w:val="Heading6"/>
    <w:autoRedefine/>
    <w:rsid w:val="00096CE9"/>
    <w:pPr>
      <w:tabs>
        <w:tab w:val="clear" w:pos="1209"/>
        <w:tab w:val="left" w:pos="-900"/>
        <w:tab w:val="left" w:pos="0"/>
        <w:tab w:val="left" w:pos="720"/>
        <w:tab w:val="left" w:pos="1843"/>
      </w:tabs>
      <w:autoSpaceDE w:val="0"/>
      <w:autoSpaceDN w:val="0"/>
      <w:adjustRightInd w:val="0"/>
      <w:spacing w:after="120" w:line="240" w:lineRule="auto"/>
      <w:ind w:left="0" w:firstLine="0"/>
    </w:pPr>
    <w:rPr>
      <w:rFonts w:ascii="Times New Roman" w:eastAsia="Calibri" w:hAnsi="Times New Roman"/>
      <w:b/>
      <w:i w:val="0"/>
      <w:sz w:val="26"/>
      <w:szCs w:val="26"/>
      <w:lang w:val="vi-VN"/>
    </w:rPr>
  </w:style>
  <w:style w:type="paragraph" w:customStyle="1" w:styleId="Phuluc">
    <w:name w:val="Phu luc"/>
    <w:basedOn w:val="NormalWeb"/>
    <w:rsid w:val="00096CE9"/>
    <w:pPr>
      <w:shd w:val="clear" w:color="auto" w:fill="FFFFFF"/>
      <w:spacing w:before="0" w:beforeAutospacing="0" w:after="0" w:afterAutospacing="0" w:line="240" w:lineRule="auto"/>
    </w:pPr>
    <w:rPr>
      <w:rFonts w:ascii="Times New Roman" w:eastAsia="Times New Roman" w:hAnsi="Times New Roman" w:cs="Times New Roman"/>
      <w:b/>
      <w:sz w:val="24"/>
      <w:lang w:val="es-ES"/>
    </w:rPr>
  </w:style>
  <w:style w:type="paragraph" w:customStyle="1" w:styleId="Sub-Para1underX">
    <w:name w:val="Sub-Para 1 under X."/>
    <w:basedOn w:val="Normal"/>
    <w:rsid w:val="00096CE9"/>
    <w:pPr>
      <w:numPr>
        <w:numId w:val="129"/>
      </w:numPr>
      <w:tabs>
        <w:tab w:val="clear" w:pos="720"/>
        <w:tab w:val="num" w:pos="0"/>
      </w:tabs>
      <w:suppressAutoHyphens/>
      <w:spacing w:before="0" w:after="240" w:line="240" w:lineRule="auto"/>
      <w:ind w:left="1440" w:hanging="720"/>
      <w:jc w:val="left"/>
    </w:pPr>
    <w:rPr>
      <w:sz w:val="24"/>
      <w:lang w:val="en-GB" w:eastAsia="zh-CN"/>
    </w:rPr>
  </w:style>
  <w:style w:type="character" w:customStyle="1" w:styleId="shorttext">
    <w:name w:val="short_text"/>
    <w:rsid w:val="00096CE9"/>
  </w:style>
  <w:style w:type="paragraph" w:customStyle="1" w:styleId="StyleHeading11Chuong1Heading11Heading1CharCharCharChar">
    <w:name w:val="Style Heading 11Chuong 1Heading 11Heading 1 Char Char Char Char..."/>
    <w:basedOn w:val="Heading1"/>
    <w:rsid w:val="00096CE9"/>
    <w:pPr>
      <w:keepLines/>
      <w:spacing w:after="0" w:line="320" w:lineRule="exact"/>
      <w:ind w:left="1560"/>
    </w:pPr>
    <w:rPr>
      <w:rFonts w:eastAsia="Calibri"/>
      <w:bCs/>
      <w:color w:val="auto"/>
      <w:kern w:val="0"/>
      <w:szCs w:val="28"/>
    </w:rPr>
  </w:style>
  <w:style w:type="paragraph" w:customStyle="1" w:styleId="StyleHeading11Chuong1Heading11Heading1CharCharCharChar1">
    <w:name w:val="Style Heading 11Chuong 1Heading 11Heading 1 Char Char Char Char...1"/>
    <w:basedOn w:val="Normal"/>
    <w:next w:val="Normal"/>
    <w:rsid w:val="00096CE9"/>
    <w:pPr>
      <w:spacing w:line="240" w:lineRule="auto"/>
      <w:ind w:firstLine="720"/>
      <w:jc w:val="center"/>
    </w:pPr>
    <w:rPr>
      <w:b/>
      <w:szCs w:val="20"/>
      <w:lang w:val="en-US"/>
    </w:rPr>
  </w:style>
  <w:style w:type="paragraph" w:customStyle="1" w:styleId="StyleHeading11Chuong1Heading11Heading1CharCharCharChar2">
    <w:name w:val="Style Heading 11Chuong 1Heading 11Heading 1 Char Char Char Char...2"/>
    <w:basedOn w:val="Normal"/>
    <w:next w:val="Normal"/>
    <w:rsid w:val="00096CE9"/>
    <w:pPr>
      <w:spacing w:line="320" w:lineRule="exact"/>
      <w:ind w:firstLine="720"/>
      <w:jc w:val="center"/>
    </w:pPr>
    <w:rPr>
      <w:rFonts w:eastAsia="Calibri"/>
      <w:b/>
      <w:szCs w:val="22"/>
      <w:lang w:val="en-US"/>
    </w:rPr>
  </w:style>
  <w:style w:type="paragraph" w:customStyle="1" w:styleId="StyleHeading2Heading1BVI2Heading2-BVIRepHead2Heading2Char">
    <w:name w:val="Style Heading 2Heading1BVI2Heading 2-BVIRepHead2Heading 2 Char..."/>
    <w:basedOn w:val="Heading2"/>
    <w:rsid w:val="00096CE9"/>
    <w:pPr>
      <w:keepNext w:val="0"/>
      <w:keepLines w:val="0"/>
      <w:widowControl w:val="0"/>
      <w:spacing w:line="305" w:lineRule="auto"/>
    </w:pPr>
    <w:rPr>
      <w:rFonts w:eastAsia="Calibri"/>
      <w:b w:val="0"/>
      <w:sz w:val="25"/>
      <w:szCs w:val="24"/>
    </w:rPr>
  </w:style>
  <w:style w:type="paragraph" w:customStyle="1" w:styleId="StyleCaptionCharCaptionCharCharCharCharCaptionCharCharCh">
    <w:name w:val="Style CaptionCharCaption Char Char Char CharCaption Char Char Ch..."/>
    <w:basedOn w:val="Normal"/>
    <w:next w:val="Normal"/>
    <w:autoRedefine/>
    <w:rsid w:val="00096CE9"/>
    <w:pPr>
      <w:spacing w:line="240" w:lineRule="auto"/>
      <w:ind w:firstLine="720"/>
    </w:pPr>
    <w:rPr>
      <w:rFonts w:ascii="Times New Roman Bold" w:hAnsi="Times New Roman Bold"/>
      <w:b/>
      <w:i/>
      <w:iCs/>
      <w:sz w:val="25"/>
      <w:szCs w:val="22"/>
      <w:lang w:val="en-US"/>
    </w:rPr>
  </w:style>
  <w:style w:type="paragraph" w:customStyle="1" w:styleId="yiv956392412msonormal">
    <w:name w:val="yiv956392412msonormal"/>
    <w:basedOn w:val="Normal"/>
    <w:rsid w:val="00096CE9"/>
    <w:pPr>
      <w:spacing w:before="100" w:beforeAutospacing="1" w:after="100" w:afterAutospacing="1" w:line="240" w:lineRule="auto"/>
      <w:jc w:val="left"/>
    </w:pPr>
    <w:rPr>
      <w:sz w:val="24"/>
      <w:lang w:eastAsia="vi-VN" w:bidi="km-KH"/>
    </w:rPr>
  </w:style>
  <w:style w:type="character" w:customStyle="1" w:styleId="highlight">
    <w:name w:val="highlight"/>
    <w:rsid w:val="00096CE9"/>
  </w:style>
  <w:style w:type="paragraph" w:customStyle="1" w:styleId="BodyText22">
    <w:name w:val="Body Text2"/>
    <w:basedOn w:val="Normal"/>
    <w:rsid w:val="00096CE9"/>
    <w:pPr>
      <w:widowControl w:val="0"/>
      <w:shd w:val="clear" w:color="auto" w:fill="FFFFFF"/>
      <w:spacing w:before="240" w:line="408" w:lineRule="exact"/>
      <w:ind w:hanging="360"/>
    </w:pPr>
    <w:rPr>
      <w:rFonts w:ascii="Calibri" w:eastAsia="Calibri" w:hAnsi="Calibri"/>
      <w:sz w:val="25"/>
      <w:szCs w:val="25"/>
      <w:shd w:val="clear" w:color="auto" w:fill="FFFFFF"/>
      <w:lang w:val="en-US"/>
    </w:rPr>
  </w:style>
  <w:style w:type="paragraph" w:styleId="ListContinue">
    <w:name w:val="List Continue"/>
    <w:aliases w:val="Char6,Char6 Char,List Continue Char Char Char Char Char Char Char Char Char Char Char Char"/>
    <w:basedOn w:val="Normal"/>
    <w:link w:val="ListContinueChar"/>
    <w:rsid w:val="00096CE9"/>
    <w:pPr>
      <w:spacing w:line="360" w:lineRule="auto"/>
    </w:pPr>
    <w:rPr>
      <w:sz w:val="20"/>
      <w:szCs w:val="26"/>
      <w:lang w:eastAsia="vi-VN"/>
    </w:rPr>
  </w:style>
  <w:style w:type="character" w:customStyle="1" w:styleId="ListContinueChar">
    <w:name w:val="List Continue Char"/>
    <w:aliases w:val="Char6 Char1,Char6 Char Char,List Continue Char Char Char Char Char Char Char Char Char Char Char Char Char"/>
    <w:link w:val="ListContinue"/>
    <w:locked/>
    <w:rsid w:val="00096CE9"/>
    <w:rPr>
      <w:szCs w:val="26"/>
      <w:lang w:eastAsia="vi-VN"/>
    </w:rPr>
  </w:style>
  <w:style w:type="character" w:customStyle="1" w:styleId="Bodytext24">
    <w:name w:val="Body text (2)_"/>
    <w:link w:val="Bodytext210"/>
    <w:rsid w:val="00096CE9"/>
    <w:rPr>
      <w:b/>
      <w:bCs/>
      <w:spacing w:val="3"/>
      <w:sz w:val="25"/>
      <w:szCs w:val="25"/>
      <w:shd w:val="clear" w:color="auto" w:fill="FFFFFF"/>
    </w:rPr>
  </w:style>
  <w:style w:type="character" w:customStyle="1" w:styleId="Bodytext30">
    <w:name w:val="Body text (3)_"/>
    <w:link w:val="Bodytext31"/>
    <w:rsid w:val="00096CE9"/>
    <w:rPr>
      <w:i/>
      <w:iCs/>
      <w:sz w:val="25"/>
      <w:szCs w:val="25"/>
      <w:shd w:val="clear" w:color="auto" w:fill="FFFFFF"/>
    </w:rPr>
  </w:style>
  <w:style w:type="character" w:customStyle="1" w:styleId="Bodytext3Bold">
    <w:name w:val="Body text (3) + Bold"/>
    <w:aliases w:val="Not Italic,Spacing 0 pt"/>
    <w:rsid w:val="00096CE9"/>
    <w:rPr>
      <w:rFonts w:ascii="Times New Roman" w:hAnsi="Times New Roman" w:cs="Times New Roman"/>
      <w:b/>
      <w:bCs/>
      <w:i/>
      <w:iCs/>
      <w:spacing w:val="3"/>
      <w:sz w:val="25"/>
      <w:szCs w:val="25"/>
      <w:shd w:val="clear" w:color="auto" w:fill="FFFFFF"/>
    </w:rPr>
  </w:style>
  <w:style w:type="character" w:customStyle="1" w:styleId="Bodytext2165pt">
    <w:name w:val="Body text (2) + 16.5 pt"/>
    <w:aliases w:val="Spacing 0 pt85"/>
    <w:rsid w:val="00096CE9"/>
    <w:rPr>
      <w:rFonts w:ascii="Times New Roman" w:hAnsi="Times New Roman" w:cs="Times New Roman"/>
      <w:b/>
      <w:bCs/>
      <w:spacing w:val="-10"/>
      <w:sz w:val="33"/>
      <w:szCs w:val="33"/>
      <w:shd w:val="clear" w:color="auto" w:fill="FFFFFF"/>
    </w:rPr>
  </w:style>
  <w:style w:type="character" w:customStyle="1" w:styleId="Bodytext2NotBold">
    <w:name w:val="Body text (2) + Not Bold"/>
    <w:aliases w:val="Spacing 0 pt84"/>
    <w:rsid w:val="00096CE9"/>
    <w:rPr>
      <w:rFonts w:ascii="Times New Roman" w:hAnsi="Times New Roman" w:cs="Times New Roman"/>
      <w:b/>
      <w:bCs/>
      <w:spacing w:val="1"/>
      <w:sz w:val="25"/>
      <w:szCs w:val="25"/>
      <w:shd w:val="clear" w:color="auto" w:fill="FFFFFF"/>
    </w:rPr>
  </w:style>
  <w:style w:type="character" w:customStyle="1" w:styleId="Heading40">
    <w:name w:val="Heading #4_"/>
    <w:link w:val="Heading41"/>
    <w:rsid w:val="00096CE9"/>
    <w:rPr>
      <w:b/>
      <w:bCs/>
      <w:spacing w:val="3"/>
      <w:sz w:val="25"/>
      <w:szCs w:val="25"/>
      <w:shd w:val="clear" w:color="auto" w:fill="FFFFFF"/>
    </w:rPr>
  </w:style>
  <w:style w:type="character" w:customStyle="1" w:styleId="Headerorfooter">
    <w:name w:val="Header or footer_"/>
    <w:link w:val="Headerorfooter0"/>
    <w:rsid w:val="00096CE9"/>
    <w:rPr>
      <w:spacing w:val="9"/>
      <w:sz w:val="25"/>
      <w:szCs w:val="25"/>
      <w:shd w:val="clear" w:color="auto" w:fill="FFFFFF"/>
    </w:rPr>
  </w:style>
  <w:style w:type="character" w:customStyle="1" w:styleId="BodytextItalic">
    <w:name w:val="Body text + Italic"/>
    <w:aliases w:val="Spacing 0 pt83"/>
    <w:rsid w:val="00096CE9"/>
    <w:rPr>
      <w:rFonts w:ascii="Times New Roman" w:hAnsi="Times New Roman" w:cs="Times New Roman"/>
      <w:i/>
      <w:iCs/>
      <w:spacing w:val="1"/>
      <w:sz w:val="25"/>
      <w:szCs w:val="25"/>
      <w:shd w:val="clear" w:color="auto" w:fill="FFFFFF"/>
    </w:rPr>
  </w:style>
  <w:style w:type="character" w:customStyle="1" w:styleId="Bodytext10pt">
    <w:name w:val="Body text + 10 pt"/>
    <w:aliases w:val="Spacing 0 pt82"/>
    <w:rsid w:val="00096CE9"/>
    <w:rPr>
      <w:rFonts w:ascii="Times New Roman" w:hAnsi="Times New Roman" w:cs="Times New Roman"/>
      <w:spacing w:val="-4"/>
      <w:sz w:val="20"/>
      <w:szCs w:val="20"/>
      <w:shd w:val="clear" w:color="auto" w:fill="FFFFFF"/>
    </w:rPr>
  </w:style>
  <w:style w:type="character" w:customStyle="1" w:styleId="Bodytext4">
    <w:name w:val="Body text (4)_"/>
    <w:link w:val="Bodytext40"/>
    <w:rsid w:val="00096CE9"/>
    <w:rPr>
      <w:spacing w:val="7"/>
      <w:sz w:val="18"/>
      <w:szCs w:val="18"/>
      <w:shd w:val="clear" w:color="auto" w:fill="FFFFFF"/>
    </w:rPr>
  </w:style>
  <w:style w:type="character" w:customStyle="1" w:styleId="Bodytext44pt">
    <w:name w:val="Body text (4) + 4 pt"/>
    <w:aliases w:val="Italic,Spacing 0 pt81"/>
    <w:rsid w:val="00096CE9"/>
    <w:rPr>
      <w:rFonts w:ascii="Times New Roman" w:hAnsi="Times New Roman" w:cs="Times New Roman"/>
      <w:i/>
      <w:iCs/>
      <w:noProof/>
      <w:spacing w:val="0"/>
      <w:sz w:val="8"/>
      <w:szCs w:val="8"/>
      <w:shd w:val="clear" w:color="auto" w:fill="FFFFFF"/>
    </w:rPr>
  </w:style>
  <w:style w:type="character" w:customStyle="1" w:styleId="Picturecaption">
    <w:name w:val="Picture caption_"/>
    <w:link w:val="Picturecaption0"/>
    <w:rsid w:val="00096CE9"/>
    <w:rPr>
      <w:b/>
      <w:bCs/>
      <w:spacing w:val="3"/>
      <w:sz w:val="25"/>
      <w:szCs w:val="25"/>
      <w:shd w:val="clear" w:color="auto" w:fill="FFFFFF"/>
    </w:rPr>
  </w:style>
  <w:style w:type="character" w:customStyle="1" w:styleId="Bodytext25">
    <w:name w:val="Body text (2)"/>
    <w:rsid w:val="00096CE9"/>
    <w:rPr>
      <w:rFonts w:ascii="Times New Roman" w:hAnsi="Times New Roman" w:cs="Times New Roman"/>
      <w:b/>
      <w:bCs/>
      <w:spacing w:val="3"/>
      <w:sz w:val="25"/>
      <w:szCs w:val="25"/>
      <w:u w:val="single"/>
      <w:shd w:val="clear" w:color="auto" w:fill="FFFFFF"/>
    </w:rPr>
  </w:style>
  <w:style w:type="character" w:customStyle="1" w:styleId="Bodytext3NotItalic">
    <w:name w:val="Body text (3) + Not Italic"/>
    <w:aliases w:val="Spacing 0 pt80"/>
    <w:rsid w:val="00096CE9"/>
    <w:rPr>
      <w:rFonts w:ascii="Times New Roman" w:hAnsi="Times New Roman" w:cs="Times New Roman"/>
      <w:i/>
      <w:iCs/>
      <w:spacing w:val="1"/>
      <w:sz w:val="25"/>
      <w:szCs w:val="25"/>
      <w:shd w:val="clear" w:color="auto" w:fill="FFFFFF"/>
    </w:rPr>
  </w:style>
  <w:style w:type="character" w:customStyle="1" w:styleId="Heading22">
    <w:name w:val="Heading #2 (2)_"/>
    <w:link w:val="Heading220"/>
    <w:rsid w:val="00096CE9"/>
    <w:rPr>
      <w:rFonts w:ascii="Impact" w:hAnsi="Impact" w:cs="Impact"/>
      <w:noProof/>
      <w:sz w:val="27"/>
      <w:szCs w:val="27"/>
      <w:shd w:val="clear" w:color="auto" w:fill="FFFFFF"/>
    </w:rPr>
  </w:style>
  <w:style w:type="character" w:customStyle="1" w:styleId="Heading22TimesNewRoman">
    <w:name w:val="Heading #2 (2) + Times New Roman"/>
    <w:rsid w:val="00096CE9"/>
    <w:rPr>
      <w:rFonts w:ascii="Times New Roman" w:hAnsi="Times New Roman" w:cs="Times New Roman"/>
      <w:noProof/>
      <w:sz w:val="27"/>
      <w:szCs w:val="27"/>
      <w:shd w:val="clear" w:color="auto" w:fill="FFFFFF"/>
    </w:rPr>
  </w:style>
  <w:style w:type="character" w:customStyle="1" w:styleId="Footnote">
    <w:name w:val="Footnote_"/>
    <w:link w:val="Footnote0"/>
    <w:rsid w:val="00096CE9"/>
    <w:rPr>
      <w:i/>
      <w:iCs/>
      <w:sz w:val="25"/>
      <w:szCs w:val="25"/>
      <w:shd w:val="clear" w:color="auto" w:fill="FFFFFF"/>
    </w:rPr>
  </w:style>
  <w:style w:type="character" w:customStyle="1" w:styleId="FootnoteNotItalic">
    <w:name w:val="Footnote + Not Italic"/>
    <w:aliases w:val="Spacing 0 pt79"/>
    <w:rsid w:val="00096CE9"/>
    <w:rPr>
      <w:rFonts w:ascii="Times New Roman" w:hAnsi="Times New Roman" w:cs="Times New Roman"/>
      <w:i/>
      <w:iCs/>
      <w:spacing w:val="1"/>
      <w:sz w:val="25"/>
      <w:szCs w:val="25"/>
      <w:shd w:val="clear" w:color="auto" w:fill="FFFFFF"/>
    </w:rPr>
  </w:style>
  <w:style w:type="character" w:customStyle="1" w:styleId="Bodytext5">
    <w:name w:val="Body text (5)_"/>
    <w:link w:val="Bodytext50"/>
    <w:rsid w:val="00096CE9"/>
    <w:rPr>
      <w:b/>
      <w:bCs/>
      <w:i/>
      <w:iCs/>
      <w:spacing w:val="1"/>
      <w:sz w:val="25"/>
      <w:szCs w:val="25"/>
      <w:shd w:val="clear" w:color="auto" w:fill="FFFFFF"/>
    </w:rPr>
  </w:style>
  <w:style w:type="character" w:customStyle="1" w:styleId="Bodytext5NotItalic">
    <w:name w:val="Body text (5) + Not Italic"/>
    <w:aliases w:val="Spacing 0 pt78"/>
    <w:rsid w:val="00096CE9"/>
    <w:rPr>
      <w:rFonts w:ascii="Times New Roman" w:hAnsi="Times New Roman" w:cs="Times New Roman"/>
      <w:b/>
      <w:bCs/>
      <w:i/>
      <w:iCs/>
      <w:spacing w:val="3"/>
      <w:sz w:val="25"/>
      <w:szCs w:val="25"/>
      <w:shd w:val="clear" w:color="auto" w:fill="FFFFFF"/>
    </w:rPr>
  </w:style>
  <w:style w:type="character" w:customStyle="1" w:styleId="Heading42">
    <w:name w:val="Heading #4 (2)_"/>
    <w:link w:val="Heading420"/>
    <w:rsid w:val="00096CE9"/>
    <w:rPr>
      <w:b/>
      <w:bCs/>
      <w:i/>
      <w:iCs/>
      <w:spacing w:val="1"/>
      <w:sz w:val="25"/>
      <w:szCs w:val="25"/>
      <w:shd w:val="clear" w:color="auto" w:fill="FFFFFF"/>
    </w:rPr>
  </w:style>
  <w:style w:type="character" w:customStyle="1" w:styleId="Bodytext12pt">
    <w:name w:val="Body text + 12 pt"/>
    <w:aliases w:val="Bold,Spacing 0 pt77"/>
    <w:rsid w:val="00096CE9"/>
    <w:rPr>
      <w:rFonts w:ascii="Times New Roman" w:hAnsi="Times New Roman" w:cs="Times New Roman"/>
      <w:b/>
      <w:bCs/>
      <w:spacing w:val="-3"/>
      <w:sz w:val="24"/>
      <w:szCs w:val="24"/>
      <w:shd w:val="clear" w:color="auto" w:fill="FFFFFF"/>
    </w:rPr>
  </w:style>
  <w:style w:type="character" w:customStyle="1" w:styleId="Bodytext3Corbel">
    <w:name w:val="Body text (3) + Corbel"/>
    <w:aliases w:val="12 pt,Spacing 0 pt76,Scale 75%"/>
    <w:rsid w:val="00096CE9"/>
    <w:rPr>
      <w:rFonts w:ascii="Corbel" w:hAnsi="Corbel" w:cs="Corbel"/>
      <w:i/>
      <w:iCs/>
      <w:noProof/>
      <w:spacing w:val="0"/>
      <w:w w:val="75"/>
      <w:sz w:val="24"/>
      <w:szCs w:val="24"/>
      <w:shd w:val="clear" w:color="auto" w:fill="FFFFFF"/>
    </w:rPr>
  </w:style>
  <w:style w:type="character" w:customStyle="1" w:styleId="Bodytext2135pt">
    <w:name w:val="Body text (2) + 13.5 pt"/>
    <w:aliases w:val="Spacing 0 pt75"/>
    <w:rsid w:val="00096CE9"/>
    <w:rPr>
      <w:rFonts w:ascii="Times New Roman" w:hAnsi="Times New Roman" w:cs="Times New Roman"/>
      <w:b/>
      <w:bCs/>
      <w:spacing w:val="1"/>
      <w:sz w:val="27"/>
      <w:szCs w:val="27"/>
      <w:shd w:val="clear" w:color="auto" w:fill="FFFFFF"/>
    </w:rPr>
  </w:style>
  <w:style w:type="character" w:customStyle="1" w:styleId="Bodytext2135pt1">
    <w:name w:val="Body text (2) + 13.5 pt1"/>
    <w:aliases w:val="Spacing 0 pt74"/>
    <w:rsid w:val="00096CE9"/>
    <w:rPr>
      <w:rFonts w:ascii="Times New Roman" w:hAnsi="Times New Roman" w:cs="Times New Roman"/>
      <w:b/>
      <w:bCs/>
      <w:spacing w:val="0"/>
      <w:sz w:val="27"/>
      <w:szCs w:val="27"/>
      <w:shd w:val="clear" w:color="auto" w:fill="FFFFFF"/>
    </w:rPr>
  </w:style>
  <w:style w:type="character" w:customStyle="1" w:styleId="Bodytext6">
    <w:name w:val="Body text (6)_"/>
    <w:link w:val="Bodytext60"/>
    <w:rsid w:val="00096CE9"/>
    <w:rPr>
      <w:b/>
      <w:bCs/>
      <w:spacing w:val="-3"/>
      <w:shd w:val="clear" w:color="auto" w:fill="FFFFFF"/>
    </w:rPr>
  </w:style>
  <w:style w:type="character" w:customStyle="1" w:styleId="Heading4165pt">
    <w:name w:val="Heading #4 + 16.5 pt"/>
    <w:aliases w:val="Spacing 0 pt73"/>
    <w:rsid w:val="00096CE9"/>
    <w:rPr>
      <w:rFonts w:ascii="Times New Roman" w:hAnsi="Times New Roman" w:cs="Times New Roman"/>
      <w:b/>
      <w:bCs/>
      <w:spacing w:val="-10"/>
      <w:sz w:val="33"/>
      <w:szCs w:val="33"/>
      <w:shd w:val="clear" w:color="auto" w:fill="FFFFFF"/>
    </w:rPr>
  </w:style>
  <w:style w:type="character" w:customStyle="1" w:styleId="Bodytext7">
    <w:name w:val="Body text (7)_"/>
    <w:link w:val="Bodytext70"/>
    <w:rsid w:val="00096CE9"/>
    <w:rPr>
      <w:rFonts w:ascii="MS Reference Sans Serif" w:hAnsi="MS Reference Sans Serif" w:cs="MS Reference Sans Serif"/>
      <w:sz w:val="8"/>
      <w:szCs w:val="8"/>
      <w:shd w:val="clear" w:color="auto" w:fill="FFFFFF"/>
    </w:rPr>
  </w:style>
  <w:style w:type="character" w:customStyle="1" w:styleId="Bodytext7TimesNewRoman">
    <w:name w:val="Body text (7) + Times New Roman"/>
    <w:aliases w:val="Italic12,Scale 150%"/>
    <w:rsid w:val="00096CE9"/>
    <w:rPr>
      <w:rFonts w:ascii="Times New Roman" w:hAnsi="Times New Roman" w:cs="Times New Roman"/>
      <w:i/>
      <w:iCs/>
      <w:noProof/>
      <w:w w:val="150"/>
      <w:sz w:val="8"/>
      <w:szCs w:val="8"/>
      <w:shd w:val="clear" w:color="auto" w:fill="FFFFFF"/>
    </w:rPr>
  </w:style>
  <w:style w:type="character" w:customStyle="1" w:styleId="BodytextSpacing3pt">
    <w:name w:val="Body text + Spacing 3 pt"/>
    <w:rsid w:val="00096CE9"/>
    <w:rPr>
      <w:rFonts w:ascii="Times New Roman" w:hAnsi="Times New Roman" w:cs="Times New Roman"/>
      <w:spacing w:val="77"/>
      <w:sz w:val="25"/>
      <w:szCs w:val="25"/>
      <w:shd w:val="clear" w:color="auto" w:fill="FFFFFF"/>
    </w:rPr>
  </w:style>
  <w:style w:type="character" w:customStyle="1" w:styleId="Bodytext8">
    <w:name w:val="Body text (8)_"/>
    <w:link w:val="Bodytext80"/>
    <w:rsid w:val="00096CE9"/>
    <w:rPr>
      <w:rFonts w:ascii="Impact" w:hAnsi="Impact" w:cs="Impact"/>
      <w:noProof/>
      <w:shd w:val="clear" w:color="auto" w:fill="FFFFFF"/>
    </w:rPr>
  </w:style>
  <w:style w:type="character" w:customStyle="1" w:styleId="Bodytext8MicrosoftSansSerif">
    <w:name w:val="Body text (8) + Microsoft Sans Serif"/>
    <w:rsid w:val="00096CE9"/>
    <w:rPr>
      <w:rFonts w:ascii="Microsoft Sans Serif" w:hAnsi="Microsoft Sans Serif" w:cs="Microsoft Sans Serif"/>
      <w:noProof/>
      <w:shd w:val="clear" w:color="auto" w:fill="FFFFFF"/>
    </w:rPr>
  </w:style>
  <w:style w:type="character" w:customStyle="1" w:styleId="Bodytext9">
    <w:name w:val="Body text (9)_"/>
    <w:link w:val="Bodytext90"/>
    <w:rsid w:val="00096CE9"/>
    <w:rPr>
      <w:spacing w:val="1"/>
      <w:shd w:val="clear" w:color="auto" w:fill="FFFFFF"/>
    </w:rPr>
  </w:style>
  <w:style w:type="character" w:customStyle="1" w:styleId="Bodytext10">
    <w:name w:val="Body text (10)_"/>
    <w:link w:val="Bodytext100"/>
    <w:rsid w:val="00096CE9"/>
    <w:rPr>
      <w:rFonts w:ascii="Corbel" w:hAnsi="Corbel" w:cs="Corbel"/>
      <w:spacing w:val="5"/>
      <w:shd w:val="clear" w:color="auto" w:fill="FFFFFF"/>
    </w:rPr>
  </w:style>
  <w:style w:type="character" w:customStyle="1" w:styleId="Bodytext9SmallCaps">
    <w:name w:val="Body text (9) + Small Caps"/>
    <w:rsid w:val="00096CE9"/>
    <w:rPr>
      <w:rFonts w:ascii="Times New Roman" w:hAnsi="Times New Roman" w:cs="Times New Roman"/>
      <w:smallCaps/>
      <w:spacing w:val="1"/>
      <w:shd w:val="clear" w:color="auto" w:fill="FFFFFF"/>
    </w:rPr>
  </w:style>
  <w:style w:type="character" w:customStyle="1" w:styleId="Heading30">
    <w:name w:val="Heading #3_"/>
    <w:link w:val="Heading31"/>
    <w:rsid w:val="00096CE9"/>
    <w:rPr>
      <w:spacing w:val="1"/>
      <w:sz w:val="25"/>
      <w:szCs w:val="25"/>
      <w:shd w:val="clear" w:color="auto" w:fill="FFFFFF"/>
    </w:rPr>
  </w:style>
  <w:style w:type="character" w:customStyle="1" w:styleId="Heading23">
    <w:name w:val="Heading #2 (3)_"/>
    <w:link w:val="Heading230"/>
    <w:rsid w:val="00096CE9"/>
    <w:rPr>
      <w:rFonts w:ascii="Impact" w:hAnsi="Impact" w:cs="Impact"/>
      <w:noProof/>
      <w:sz w:val="26"/>
      <w:szCs w:val="26"/>
      <w:shd w:val="clear" w:color="auto" w:fill="FFFFFF"/>
    </w:rPr>
  </w:style>
  <w:style w:type="character" w:customStyle="1" w:styleId="Heading23MicrosoftSansSerif">
    <w:name w:val="Heading #2 (3) + Microsoft Sans Serif"/>
    <w:aliases w:val="12.5 pt"/>
    <w:rsid w:val="00096CE9"/>
    <w:rPr>
      <w:rFonts w:ascii="Microsoft Sans Serif" w:hAnsi="Microsoft Sans Serif" w:cs="Microsoft Sans Serif"/>
      <w:noProof/>
      <w:sz w:val="25"/>
      <w:szCs w:val="25"/>
      <w:shd w:val="clear" w:color="auto" w:fill="FFFFFF"/>
    </w:rPr>
  </w:style>
  <w:style w:type="character" w:customStyle="1" w:styleId="Bodytext9125pt">
    <w:name w:val="Body text (9) + 12.5 pt"/>
    <w:rsid w:val="00096CE9"/>
    <w:rPr>
      <w:rFonts w:ascii="Times New Roman" w:hAnsi="Times New Roman" w:cs="Times New Roman"/>
      <w:spacing w:val="1"/>
      <w:sz w:val="25"/>
      <w:szCs w:val="25"/>
      <w:shd w:val="clear" w:color="auto" w:fill="FFFFFF"/>
    </w:rPr>
  </w:style>
  <w:style w:type="character" w:customStyle="1" w:styleId="Bodytext12pt2">
    <w:name w:val="Body text + 12 pt2"/>
    <w:rsid w:val="00096CE9"/>
    <w:rPr>
      <w:rFonts w:ascii="Times New Roman" w:hAnsi="Times New Roman" w:cs="Times New Roman"/>
      <w:spacing w:val="1"/>
      <w:sz w:val="24"/>
      <w:szCs w:val="24"/>
      <w:shd w:val="clear" w:color="auto" w:fill="FFFFFF"/>
    </w:rPr>
  </w:style>
  <w:style w:type="character" w:customStyle="1" w:styleId="BodytextItalic2">
    <w:name w:val="Body text + Italic2"/>
    <w:aliases w:val="Spacing 0 pt72"/>
    <w:rsid w:val="00096CE9"/>
    <w:rPr>
      <w:rFonts w:ascii="Times New Roman" w:hAnsi="Times New Roman" w:cs="Times New Roman"/>
      <w:i/>
      <w:iCs/>
      <w:spacing w:val="1"/>
      <w:sz w:val="25"/>
      <w:szCs w:val="25"/>
      <w:shd w:val="clear" w:color="auto" w:fill="FFFFFF"/>
    </w:rPr>
  </w:style>
  <w:style w:type="character" w:customStyle="1" w:styleId="Bodytext4pt">
    <w:name w:val="Body text + 4 pt"/>
    <w:aliases w:val="Italic11,Spacing 0 pt71"/>
    <w:rsid w:val="00096CE9"/>
    <w:rPr>
      <w:rFonts w:ascii="Times New Roman" w:hAnsi="Times New Roman" w:cs="Times New Roman"/>
      <w:i/>
      <w:iCs/>
      <w:spacing w:val="-8"/>
      <w:sz w:val="8"/>
      <w:szCs w:val="8"/>
      <w:shd w:val="clear" w:color="auto" w:fill="FFFFFF"/>
    </w:rPr>
  </w:style>
  <w:style w:type="character" w:customStyle="1" w:styleId="BodytextMSReferenceSansSerif">
    <w:name w:val="Body text + MS Reference Sans Serif"/>
    <w:aliases w:val="4 pt,Spacing 0 pt70"/>
    <w:rsid w:val="00096CE9"/>
    <w:rPr>
      <w:rFonts w:ascii="MS Reference Sans Serif" w:hAnsi="MS Reference Sans Serif" w:cs="MS Reference Sans Serif"/>
      <w:spacing w:val="0"/>
      <w:sz w:val="8"/>
      <w:szCs w:val="8"/>
      <w:shd w:val="clear" w:color="auto" w:fill="FFFFFF"/>
    </w:rPr>
  </w:style>
  <w:style w:type="character" w:customStyle="1" w:styleId="Bodytext213pt">
    <w:name w:val="Body text (2) + 13 pt"/>
    <w:aliases w:val="Spacing 0 pt69"/>
    <w:rsid w:val="00096CE9"/>
    <w:rPr>
      <w:rFonts w:ascii="Times New Roman" w:hAnsi="Times New Roman" w:cs="Times New Roman"/>
      <w:b/>
      <w:bCs/>
      <w:spacing w:val="1"/>
      <w:sz w:val="26"/>
      <w:szCs w:val="26"/>
      <w:shd w:val="clear" w:color="auto" w:fill="FFFFFF"/>
    </w:rPr>
  </w:style>
  <w:style w:type="character" w:customStyle="1" w:styleId="Bodytext85pt">
    <w:name w:val="Body text + 8.5 pt"/>
    <w:aliases w:val="Spacing 0 pt68"/>
    <w:rsid w:val="00096CE9"/>
    <w:rPr>
      <w:rFonts w:ascii="Times New Roman" w:hAnsi="Times New Roman" w:cs="Times New Roman"/>
      <w:spacing w:val="11"/>
      <w:sz w:val="17"/>
      <w:szCs w:val="17"/>
      <w:shd w:val="clear" w:color="auto" w:fill="FFFFFF"/>
    </w:rPr>
  </w:style>
  <w:style w:type="character" w:customStyle="1" w:styleId="Heading52">
    <w:name w:val="Heading #5 (2)_"/>
    <w:link w:val="Heading520"/>
    <w:rsid w:val="00096CE9"/>
    <w:rPr>
      <w:b/>
      <w:bCs/>
      <w:i/>
      <w:iCs/>
      <w:spacing w:val="1"/>
      <w:sz w:val="25"/>
      <w:szCs w:val="25"/>
      <w:shd w:val="clear" w:color="auto" w:fill="FFFFFF"/>
    </w:rPr>
  </w:style>
  <w:style w:type="character" w:customStyle="1" w:styleId="Heading52NotItalic">
    <w:name w:val="Heading #5 (2) + Not Italic"/>
    <w:aliases w:val="Spacing 0 pt67"/>
    <w:rsid w:val="00096CE9"/>
    <w:rPr>
      <w:rFonts w:ascii="Times New Roman" w:hAnsi="Times New Roman" w:cs="Times New Roman"/>
      <w:b/>
      <w:bCs/>
      <w:i/>
      <w:iCs/>
      <w:spacing w:val="3"/>
      <w:sz w:val="25"/>
      <w:szCs w:val="25"/>
      <w:shd w:val="clear" w:color="auto" w:fill="FFFFFF"/>
    </w:rPr>
  </w:style>
  <w:style w:type="character" w:customStyle="1" w:styleId="Headerorfooter2">
    <w:name w:val="Header or footer (2)_"/>
    <w:link w:val="Headerorfooter20"/>
    <w:rsid w:val="00096CE9"/>
    <w:rPr>
      <w:rFonts w:ascii="Microsoft Sans Serif" w:hAnsi="Microsoft Sans Serif" w:cs="Microsoft Sans Serif"/>
      <w:i/>
      <w:iCs/>
      <w:spacing w:val="16"/>
      <w:sz w:val="21"/>
      <w:szCs w:val="21"/>
      <w:shd w:val="clear" w:color="auto" w:fill="FFFFFF"/>
    </w:rPr>
  </w:style>
  <w:style w:type="character" w:customStyle="1" w:styleId="Bodytext11">
    <w:name w:val="Body text (11)_"/>
    <w:link w:val="Bodytext110"/>
    <w:rsid w:val="00096CE9"/>
    <w:rPr>
      <w:b/>
      <w:bCs/>
      <w:spacing w:val="1"/>
      <w:sz w:val="26"/>
      <w:szCs w:val="26"/>
      <w:shd w:val="clear" w:color="auto" w:fill="FFFFFF"/>
    </w:rPr>
  </w:style>
  <w:style w:type="character" w:customStyle="1" w:styleId="Bodytext11125pt">
    <w:name w:val="Body text (11) + 12.5 pt"/>
    <w:aliases w:val="Spacing 0 pt66"/>
    <w:rsid w:val="00096CE9"/>
    <w:rPr>
      <w:rFonts w:ascii="Times New Roman" w:hAnsi="Times New Roman" w:cs="Times New Roman"/>
      <w:b/>
      <w:bCs/>
      <w:spacing w:val="3"/>
      <w:sz w:val="25"/>
      <w:szCs w:val="25"/>
      <w:shd w:val="clear" w:color="auto" w:fill="FFFFFF"/>
    </w:rPr>
  </w:style>
  <w:style w:type="character" w:customStyle="1" w:styleId="BodytextSpacing1pt">
    <w:name w:val="Body text + Spacing 1 pt"/>
    <w:rsid w:val="00096CE9"/>
    <w:rPr>
      <w:rFonts w:ascii="Times New Roman" w:hAnsi="Times New Roman" w:cs="Times New Roman"/>
      <w:spacing w:val="36"/>
      <w:sz w:val="25"/>
      <w:szCs w:val="25"/>
      <w:shd w:val="clear" w:color="auto" w:fill="FFFFFF"/>
    </w:rPr>
  </w:style>
  <w:style w:type="character" w:customStyle="1" w:styleId="Tablecaption">
    <w:name w:val="Table caption_"/>
    <w:link w:val="Tablecaption1"/>
    <w:rsid w:val="00096CE9"/>
    <w:rPr>
      <w:b/>
      <w:bCs/>
      <w:spacing w:val="3"/>
      <w:sz w:val="25"/>
      <w:szCs w:val="25"/>
      <w:shd w:val="clear" w:color="auto" w:fill="FFFFFF"/>
    </w:rPr>
  </w:style>
  <w:style w:type="character" w:customStyle="1" w:styleId="Heading53">
    <w:name w:val="Heading #5 (3)_"/>
    <w:link w:val="Heading530"/>
    <w:rsid w:val="00096CE9"/>
    <w:rPr>
      <w:b/>
      <w:bCs/>
      <w:spacing w:val="8"/>
      <w:shd w:val="clear" w:color="auto" w:fill="FFFFFF"/>
    </w:rPr>
  </w:style>
  <w:style w:type="character" w:customStyle="1" w:styleId="Bodytext7TimesNewRoman1">
    <w:name w:val="Body text (7) + Times New Roman1"/>
    <w:aliases w:val="5 pt"/>
    <w:rsid w:val="00096CE9"/>
    <w:rPr>
      <w:rFonts w:ascii="Times New Roman" w:hAnsi="Times New Roman" w:cs="Times New Roman"/>
      <w:noProof/>
      <w:sz w:val="10"/>
      <w:szCs w:val="10"/>
      <w:shd w:val="clear" w:color="auto" w:fill="FFFFFF"/>
    </w:rPr>
  </w:style>
  <w:style w:type="character" w:customStyle="1" w:styleId="Heading32">
    <w:name w:val="Heading #3 (2)_"/>
    <w:link w:val="Heading320"/>
    <w:rsid w:val="00096CE9"/>
    <w:rPr>
      <w:rFonts w:ascii="Impact" w:hAnsi="Impact" w:cs="Impact"/>
      <w:noProof/>
      <w:shd w:val="clear" w:color="auto" w:fill="FFFFFF"/>
    </w:rPr>
  </w:style>
  <w:style w:type="character" w:customStyle="1" w:styleId="Heading32115pt">
    <w:name w:val="Heading #3 (2) + 11.5 pt"/>
    <w:rsid w:val="00096CE9"/>
    <w:rPr>
      <w:rFonts w:ascii="Impact" w:hAnsi="Impact" w:cs="Impact"/>
      <w:noProof/>
      <w:sz w:val="23"/>
      <w:szCs w:val="23"/>
      <w:shd w:val="clear" w:color="auto" w:fill="FFFFFF"/>
    </w:rPr>
  </w:style>
  <w:style w:type="character" w:customStyle="1" w:styleId="Bodytext312pt">
    <w:name w:val="Body text (3) + 12 pt"/>
    <w:aliases w:val="Not Italic12,Spacing 0 pt65"/>
    <w:rsid w:val="00096CE9"/>
    <w:rPr>
      <w:rFonts w:ascii="Times New Roman" w:hAnsi="Times New Roman" w:cs="Times New Roman"/>
      <w:i/>
      <w:iCs/>
      <w:spacing w:val="1"/>
      <w:sz w:val="24"/>
      <w:szCs w:val="24"/>
      <w:shd w:val="clear" w:color="auto" w:fill="FFFFFF"/>
    </w:rPr>
  </w:style>
  <w:style w:type="character" w:customStyle="1" w:styleId="Bodytext312pt4">
    <w:name w:val="Body text (3) + 12 pt4"/>
    <w:aliases w:val="Bold11,Not Italic11,Spacing 0 pt64"/>
    <w:rsid w:val="00096CE9"/>
    <w:rPr>
      <w:rFonts w:ascii="Times New Roman" w:hAnsi="Times New Roman" w:cs="Times New Roman"/>
      <w:b/>
      <w:bCs/>
      <w:i/>
      <w:iCs/>
      <w:spacing w:val="-3"/>
      <w:sz w:val="24"/>
      <w:szCs w:val="24"/>
      <w:shd w:val="clear" w:color="auto" w:fill="FFFFFF"/>
    </w:rPr>
  </w:style>
  <w:style w:type="character" w:customStyle="1" w:styleId="Bodytext3Spacing0pt">
    <w:name w:val="Body text (3) + Spacing 0 pt"/>
    <w:rsid w:val="00096CE9"/>
    <w:rPr>
      <w:rFonts w:ascii="Times New Roman" w:hAnsi="Times New Roman" w:cs="Times New Roman"/>
      <w:i/>
      <w:iCs/>
      <w:spacing w:val="-3"/>
      <w:sz w:val="25"/>
      <w:szCs w:val="25"/>
      <w:shd w:val="clear" w:color="auto" w:fill="FFFFFF"/>
    </w:rPr>
  </w:style>
  <w:style w:type="character" w:customStyle="1" w:styleId="Heading20">
    <w:name w:val="Heading #2_"/>
    <w:link w:val="Heading21"/>
    <w:rsid w:val="00096CE9"/>
    <w:rPr>
      <w:i/>
      <w:iCs/>
      <w:shd w:val="clear" w:color="auto" w:fill="FFFFFF"/>
    </w:rPr>
  </w:style>
  <w:style w:type="character" w:customStyle="1" w:styleId="Heading2Bold">
    <w:name w:val="Heading #2 + Bold"/>
    <w:aliases w:val="Not Italic10"/>
    <w:rsid w:val="00096CE9"/>
    <w:rPr>
      <w:rFonts w:ascii="Times New Roman" w:hAnsi="Times New Roman" w:cs="Times New Roman"/>
      <w:b/>
      <w:bCs/>
      <w:i/>
      <w:iCs/>
      <w:noProof/>
      <w:shd w:val="clear" w:color="auto" w:fill="FFFFFF"/>
    </w:rPr>
  </w:style>
  <w:style w:type="character" w:customStyle="1" w:styleId="Heading2Bold1">
    <w:name w:val="Heading #2 + Bold1"/>
    <w:aliases w:val="Not Italic9"/>
    <w:rsid w:val="00096CE9"/>
    <w:rPr>
      <w:rFonts w:ascii="Times New Roman" w:hAnsi="Times New Roman" w:cs="Times New Roman"/>
      <w:b/>
      <w:bCs/>
      <w:i/>
      <w:iCs/>
      <w:noProof/>
      <w:shd w:val="clear" w:color="auto" w:fill="FFFFFF"/>
    </w:rPr>
  </w:style>
  <w:style w:type="character" w:customStyle="1" w:styleId="Bodytext6125pt">
    <w:name w:val="Body text (6) + 12.5 pt"/>
    <w:aliases w:val="Not Bold,Italic10"/>
    <w:rsid w:val="00096CE9"/>
    <w:rPr>
      <w:rFonts w:ascii="Times New Roman" w:hAnsi="Times New Roman" w:cs="Times New Roman"/>
      <w:b/>
      <w:bCs/>
      <w:i/>
      <w:iCs/>
      <w:spacing w:val="-3"/>
      <w:sz w:val="25"/>
      <w:szCs w:val="25"/>
      <w:shd w:val="clear" w:color="auto" w:fill="FFFFFF"/>
    </w:rPr>
  </w:style>
  <w:style w:type="character" w:customStyle="1" w:styleId="Bodytext32">
    <w:name w:val="Body text (3)"/>
    <w:rsid w:val="00096CE9"/>
    <w:rPr>
      <w:rFonts w:ascii="Times New Roman" w:hAnsi="Times New Roman" w:cs="Times New Roman"/>
      <w:i/>
      <w:iCs/>
      <w:sz w:val="25"/>
      <w:szCs w:val="25"/>
      <w:u w:val="single"/>
      <w:shd w:val="clear" w:color="auto" w:fill="FFFFFF"/>
    </w:rPr>
  </w:style>
  <w:style w:type="character" w:customStyle="1" w:styleId="Bodytext13">
    <w:name w:val="Body text (13)_"/>
    <w:link w:val="Bodytext130"/>
    <w:rsid w:val="00096CE9"/>
    <w:rPr>
      <w:rFonts w:ascii="Microsoft Sans Serif" w:hAnsi="Microsoft Sans Serif" w:cs="Microsoft Sans Serif"/>
      <w:spacing w:val="13"/>
      <w:w w:val="60"/>
      <w:sz w:val="25"/>
      <w:szCs w:val="25"/>
      <w:shd w:val="clear" w:color="auto" w:fill="FFFFFF"/>
    </w:rPr>
  </w:style>
  <w:style w:type="character" w:customStyle="1" w:styleId="Heading10">
    <w:name w:val="Heading #1_"/>
    <w:link w:val="Heading11"/>
    <w:rsid w:val="00096CE9"/>
    <w:rPr>
      <w:rFonts w:ascii="Impact" w:hAnsi="Impact" w:cs="Impact"/>
      <w:noProof/>
      <w:sz w:val="27"/>
      <w:szCs w:val="27"/>
      <w:shd w:val="clear" w:color="auto" w:fill="FFFFFF"/>
    </w:rPr>
  </w:style>
  <w:style w:type="character" w:customStyle="1" w:styleId="Heading1TimesNewRoman">
    <w:name w:val="Heading #1 + Times New Roman"/>
    <w:aliases w:val="12.5 pt7"/>
    <w:rsid w:val="00096CE9"/>
    <w:rPr>
      <w:rFonts w:ascii="Times New Roman" w:hAnsi="Times New Roman" w:cs="Times New Roman"/>
      <w:noProof/>
      <w:sz w:val="25"/>
      <w:szCs w:val="25"/>
      <w:shd w:val="clear" w:color="auto" w:fill="FFFFFF"/>
    </w:rPr>
  </w:style>
  <w:style w:type="character" w:customStyle="1" w:styleId="BodytextBold">
    <w:name w:val="Body text + Bold"/>
    <w:aliases w:val="Spacing 0 pt63"/>
    <w:rsid w:val="00096CE9"/>
    <w:rPr>
      <w:rFonts w:ascii="Times New Roman" w:hAnsi="Times New Roman" w:cs="Times New Roman"/>
      <w:b/>
      <w:bCs/>
      <w:spacing w:val="3"/>
      <w:sz w:val="25"/>
      <w:szCs w:val="25"/>
      <w:shd w:val="clear" w:color="auto" w:fill="FFFFFF"/>
    </w:rPr>
  </w:style>
  <w:style w:type="character" w:customStyle="1" w:styleId="Heading24">
    <w:name w:val="Heading #2 (4)_"/>
    <w:link w:val="Heading240"/>
    <w:rsid w:val="00096CE9"/>
    <w:rPr>
      <w:rFonts w:ascii="Impact" w:hAnsi="Impact" w:cs="Impact"/>
      <w:spacing w:val="50"/>
      <w:sz w:val="18"/>
      <w:szCs w:val="18"/>
      <w:shd w:val="clear" w:color="auto" w:fill="FFFFFF"/>
    </w:rPr>
  </w:style>
  <w:style w:type="character" w:customStyle="1" w:styleId="Heading24TimesNewRoman">
    <w:name w:val="Heading #2 (4) + Times New Roman"/>
    <w:aliases w:val="12.5 pt6,Spacing 0 pt62"/>
    <w:rsid w:val="00096CE9"/>
    <w:rPr>
      <w:rFonts w:ascii="Times New Roman" w:hAnsi="Times New Roman" w:cs="Times New Roman"/>
      <w:noProof/>
      <w:spacing w:val="0"/>
      <w:sz w:val="25"/>
      <w:szCs w:val="25"/>
      <w:shd w:val="clear" w:color="auto" w:fill="FFFFFF"/>
    </w:rPr>
  </w:style>
  <w:style w:type="character" w:customStyle="1" w:styleId="Heading33">
    <w:name w:val="Heading #3 (3)_"/>
    <w:link w:val="Heading330"/>
    <w:rsid w:val="00096CE9"/>
    <w:rPr>
      <w:rFonts w:ascii="Impact" w:hAnsi="Impact" w:cs="Impact"/>
      <w:spacing w:val="50"/>
      <w:sz w:val="18"/>
      <w:szCs w:val="18"/>
      <w:shd w:val="clear" w:color="auto" w:fill="FFFFFF"/>
    </w:rPr>
  </w:style>
  <w:style w:type="character" w:customStyle="1" w:styleId="Heading33MicrosoftSansSerif">
    <w:name w:val="Heading #3 (3) + Microsoft Sans Serif"/>
    <w:aliases w:val="11 pt,Spacing 0 pt61"/>
    <w:rsid w:val="00096CE9"/>
    <w:rPr>
      <w:rFonts w:ascii="Microsoft Sans Serif" w:hAnsi="Microsoft Sans Serif" w:cs="Microsoft Sans Serif"/>
      <w:noProof/>
      <w:spacing w:val="0"/>
      <w:sz w:val="22"/>
      <w:szCs w:val="22"/>
      <w:shd w:val="clear" w:color="auto" w:fill="FFFFFF"/>
    </w:rPr>
  </w:style>
  <w:style w:type="character" w:customStyle="1" w:styleId="Bodytext12">
    <w:name w:val="Body text (12)_"/>
    <w:link w:val="Bodytext120"/>
    <w:rsid w:val="00096CE9"/>
    <w:rPr>
      <w:rFonts w:ascii="Microsoft Sans Serif" w:hAnsi="Microsoft Sans Serif" w:cs="Microsoft Sans Serif"/>
      <w:spacing w:val="22"/>
      <w:shd w:val="clear" w:color="auto" w:fill="FFFFFF"/>
    </w:rPr>
  </w:style>
  <w:style w:type="character" w:customStyle="1" w:styleId="Bodytext12TimesNewRoman">
    <w:name w:val="Body text (12) + Times New Roman"/>
    <w:aliases w:val="13 pt,Spacing 0 pt60"/>
    <w:rsid w:val="00096CE9"/>
    <w:rPr>
      <w:rFonts w:ascii="Times New Roman" w:hAnsi="Times New Roman" w:cs="Times New Roman"/>
      <w:noProof/>
      <w:spacing w:val="0"/>
      <w:sz w:val="26"/>
      <w:szCs w:val="26"/>
      <w:shd w:val="clear" w:color="auto" w:fill="FFFFFF"/>
    </w:rPr>
  </w:style>
  <w:style w:type="character" w:customStyle="1" w:styleId="Heading34">
    <w:name w:val="Heading #3 (4)_"/>
    <w:link w:val="Heading340"/>
    <w:rsid w:val="00096CE9"/>
    <w:rPr>
      <w:rFonts w:ascii="Book Antiqua" w:hAnsi="Book Antiqua" w:cs="Book Antiqua"/>
      <w:noProof/>
      <w:sz w:val="25"/>
      <w:szCs w:val="25"/>
      <w:shd w:val="clear" w:color="auto" w:fill="FFFFFF"/>
    </w:rPr>
  </w:style>
  <w:style w:type="character" w:customStyle="1" w:styleId="Heading34MSReferenceSansSerif">
    <w:name w:val="Heading #3 (4) + MS Reference Sans Serif"/>
    <w:aliases w:val="11 pt3"/>
    <w:rsid w:val="00096CE9"/>
    <w:rPr>
      <w:rFonts w:ascii="MS Reference Sans Serif" w:hAnsi="MS Reference Sans Serif" w:cs="MS Reference Sans Serif"/>
      <w:noProof/>
      <w:sz w:val="22"/>
      <w:szCs w:val="22"/>
      <w:shd w:val="clear" w:color="auto" w:fill="FFFFFF"/>
    </w:rPr>
  </w:style>
  <w:style w:type="character" w:customStyle="1" w:styleId="BodytextItalic1">
    <w:name w:val="Body text + Italic1"/>
    <w:aliases w:val="Spacing 0 pt59"/>
    <w:rsid w:val="00096CE9"/>
    <w:rPr>
      <w:rFonts w:ascii="Times New Roman" w:hAnsi="Times New Roman" w:cs="Times New Roman"/>
      <w:i/>
      <w:iCs/>
      <w:spacing w:val="-3"/>
      <w:sz w:val="25"/>
      <w:szCs w:val="25"/>
      <w:shd w:val="clear" w:color="auto" w:fill="FFFFFF"/>
    </w:rPr>
  </w:style>
  <w:style w:type="character" w:customStyle="1" w:styleId="Bodytext14">
    <w:name w:val="Body text (14)_"/>
    <w:link w:val="Bodytext140"/>
    <w:rsid w:val="00096CE9"/>
    <w:rPr>
      <w:b/>
      <w:bCs/>
      <w:i/>
      <w:iCs/>
      <w:spacing w:val="4"/>
      <w:shd w:val="clear" w:color="auto" w:fill="FFFFFF"/>
    </w:rPr>
  </w:style>
  <w:style w:type="character" w:customStyle="1" w:styleId="Bodytext1412pt">
    <w:name w:val="Body text (14) + 12 pt"/>
    <w:aliases w:val="Not Bold9,Not Italic8,Spacing 0 pt58"/>
    <w:rsid w:val="00096CE9"/>
    <w:rPr>
      <w:rFonts w:ascii="Times New Roman" w:hAnsi="Times New Roman" w:cs="Times New Roman"/>
      <w:b/>
      <w:bCs/>
      <w:i/>
      <w:iCs/>
      <w:spacing w:val="1"/>
      <w:sz w:val="24"/>
      <w:szCs w:val="24"/>
      <w:shd w:val="clear" w:color="auto" w:fill="FFFFFF"/>
    </w:rPr>
  </w:style>
  <w:style w:type="character" w:customStyle="1" w:styleId="Bodytext15">
    <w:name w:val="Body text (15)_"/>
    <w:link w:val="Bodytext150"/>
    <w:rsid w:val="00096CE9"/>
    <w:rPr>
      <w:b/>
      <w:bCs/>
      <w:spacing w:val="2"/>
      <w:sz w:val="19"/>
      <w:szCs w:val="19"/>
      <w:shd w:val="clear" w:color="auto" w:fill="FFFFFF"/>
    </w:rPr>
  </w:style>
  <w:style w:type="character" w:customStyle="1" w:styleId="Bodytext1512pt">
    <w:name w:val="Body text (15) + 12 pt"/>
    <w:aliases w:val="Spacing 0 pt57"/>
    <w:rsid w:val="00096CE9"/>
    <w:rPr>
      <w:rFonts w:ascii="Times New Roman" w:hAnsi="Times New Roman" w:cs="Times New Roman"/>
      <w:b/>
      <w:bCs/>
      <w:spacing w:val="-3"/>
      <w:sz w:val="24"/>
      <w:szCs w:val="24"/>
      <w:shd w:val="clear" w:color="auto" w:fill="FFFFFF"/>
    </w:rPr>
  </w:style>
  <w:style w:type="character" w:customStyle="1" w:styleId="Bodytext230">
    <w:name w:val="Body text (2)3"/>
    <w:rsid w:val="00096CE9"/>
    <w:rPr>
      <w:rFonts w:ascii="Times New Roman" w:hAnsi="Times New Roman" w:cs="Times New Roman"/>
      <w:b/>
      <w:bCs/>
      <w:spacing w:val="3"/>
      <w:sz w:val="25"/>
      <w:szCs w:val="25"/>
      <w:shd w:val="clear" w:color="auto" w:fill="FFFFFF"/>
    </w:rPr>
  </w:style>
  <w:style w:type="character" w:customStyle="1" w:styleId="BodytextSpacing0pt">
    <w:name w:val="Body text + Spacing 0 pt"/>
    <w:rsid w:val="00096CE9"/>
    <w:rPr>
      <w:rFonts w:ascii="Times New Roman" w:hAnsi="Times New Roman" w:cs="Times New Roman"/>
      <w:spacing w:val="2"/>
      <w:sz w:val="25"/>
      <w:szCs w:val="25"/>
      <w:shd w:val="clear" w:color="auto" w:fill="FFFFFF"/>
    </w:rPr>
  </w:style>
  <w:style w:type="character" w:customStyle="1" w:styleId="HeaderorfooterSpacing0pt">
    <w:name w:val="Header or footer + Spacing 0 pt"/>
    <w:rsid w:val="00096CE9"/>
    <w:rPr>
      <w:rFonts w:ascii="Times New Roman" w:hAnsi="Times New Roman" w:cs="Times New Roman"/>
      <w:spacing w:val="6"/>
      <w:sz w:val="25"/>
      <w:szCs w:val="25"/>
      <w:shd w:val="clear" w:color="auto" w:fill="FFFFFF"/>
    </w:rPr>
  </w:style>
  <w:style w:type="character" w:customStyle="1" w:styleId="Bodytext24pt">
    <w:name w:val="Body text (2) + 4 pt"/>
    <w:aliases w:val="Not Bold8,Spacing 2 pt"/>
    <w:rsid w:val="00096CE9"/>
    <w:rPr>
      <w:rFonts w:ascii="Times New Roman" w:hAnsi="Times New Roman" w:cs="Times New Roman"/>
      <w:b/>
      <w:bCs/>
      <w:spacing w:val="47"/>
      <w:sz w:val="8"/>
      <w:szCs w:val="8"/>
      <w:shd w:val="clear" w:color="auto" w:fill="FFFFFF"/>
    </w:rPr>
  </w:style>
  <w:style w:type="character" w:customStyle="1" w:styleId="Bodytext2NotBold2">
    <w:name w:val="Body text (2) + Not Bold2"/>
    <w:aliases w:val="Spacing 0 pt56"/>
    <w:rsid w:val="00096CE9"/>
    <w:rPr>
      <w:rFonts w:ascii="Times New Roman" w:hAnsi="Times New Roman" w:cs="Times New Roman"/>
      <w:b/>
      <w:bCs/>
      <w:spacing w:val="2"/>
      <w:sz w:val="25"/>
      <w:szCs w:val="25"/>
      <w:shd w:val="clear" w:color="auto" w:fill="FFFFFF"/>
    </w:rPr>
  </w:style>
  <w:style w:type="character" w:customStyle="1" w:styleId="Heading54">
    <w:name w:val="Heading #5 (4)_"/>
    <w:link w:val="Heading540"/>
    <w:rsid w:val="00096CE9"/>
    <w:rPr>
      <w:rFonts w:ascii="Impact" w:hAnsi="Impact" w:cs="Impact"/>
      <w:noProof/>
      <w:sz w:val="27"/>
      <w:szCs w:val="27"/>
      <w:shd w:val="clear" w:color="auto" w:fill="FFFFFF"/>
    </w:rPr>
  </w:style>
  <w:style w:type="character" w:customStyle="1" w:styleId="Heading54MicrosoftSansSerif">
    <w:name w:val="Heading #5 (4) + Microsoft Sans Serif"/>
    <w:aliases w:val="12.5 pt5"/>
    <w:rsid w:val="00096CE9"/>
    <w:rPr>
      <w:rFonts w:ascii="Microsoft Sans Serif" w:hAnsi="Microsoft Sans Serif" w:cs="Microsoft Sans Serif"/>
      <w:noProof/>
      <w:sz w:val="25"/>
      <w:szCs w:val="25"/>
      <w:shd w:val="clear" w:color="auto" w:fill="FFFFFF"/>
    </w:rPr>
  </w:style>
  <w:style w:type="character" w:customStyle="1" w:styleId="BodytextSpacing0pt2">
    <w:name w:val="Body text + Spacing 0 pt2"/>
    <w:rsid w:val="00096CE9"/>
    <w:rPr>
      <w:rFonts w:ascii="Times New Roman" w:hAnsi="Times New Roman" w:cs="Times New Roman"/>
      <w:spacing w:val="2"/>
      <w:sz w:val="25"/>
      <w:szCs w:val="25"/>
      <w:u w:val="single"/>
      <w:shd w:val="clear" w:color="auto" w:fill="FFFFFF"/>
    </w:rPr>
  </w:style>
  <w:style w:type="character" w:customStyle="1" w:styleId="Footnote95pt">
    <w:name w:val="Footnote + 9.5 pt"/>
    <w:aliases w:val="Spacing 0 pt55"/>
    <w:rsid w:val="00096CE9"/>
    <w:rPr>
      <w:rFonts w:ascii="Times New Roman" w:hAnsi="Times New Roman" w:cs="Times New Roman"/>
      <w:i/>
      <w:iCs/>
      <w:spacing w:val="-9"/>
      <w:sz w:val="19"/>
      <w:szCs w:val="19"/>
      <w:shd w:val="clear" w:color="auto" w:fill="FFFFFF"/>
    </w:rPr>
  </w:style>
  <w:style w:type="character" w:customStyle="1" w:styleId="Heading70">
    <w:name w:val="Heading #7_"/>
    <w:link w:val="Heading71"/>
    <w:rsid w:val="00096CE9"/>
    <w:rPr>
      <w:b/>
      <w:bCs/>
      <w:spacing w:val="3"/>
      <w:sz w:val="25"/>
      <w:szCs w:val="25"/>
      <w:shd w:val="clear" w:color="auto" w:fill="FFFFFF"/>
    </w:rPr>
  </w:style>
  <w:style w:type="character" w:customStyle="1" w:styleId="Bodytext220">
    <w:name w:val="Body text (2)2"/>
    <w:rsid w:val="00096CE9"/>
    <w:rPr>
      <w:rFonts w:ascii="Times New Roman" w:hAnsi="Times New Roman" w:cs="Times New Roman"/>
      <w:b/>
      <w:bCs/>
      <w:spacing w:val="3"/>
      <w:sz w:val="25"/>
      <w:szCs w:val="25"/>
      <w:u w:val="single"/>
      <w:shd w:val="clear" w:color="auto" w:fill="FFFFFF"/>
    </w:rPr>
  </w:style>
  <w:style w:type="character" w:customStyle="1" w:styleId="Bodytext3NotItalic1">
    <w:name w:val="Body text (3) + Not Italic1"/>
    <w:aliases w:val="Spacing 0 pt54"/>
    <w:rsid w:val="00096CE9"/>
    <w:rPr>
      <w:rFonts w:ascii="Times New Roman" w:hAnsi="Times New Roman" w:cs="Times New Roman"/>
      <w:i/>
      <w:iCs/>
      <w:spacing w:val="2"/>
      <w:sz w:val="25"/>
      <w:szCs w:val="25"/>
      <w:shd w:val="clear" w:color="auto" w:fill="FFFFFF"/>
    </w:rPr>
  </w:style>
  <w:style w:type="character" w:customStyle="1" w:styleId="Bodytext14Spacing0pt">
    <w:name w:val="Body text (14) + Spacing 0 pt"/>
    <w:rsid w:val="00096CE9"/>
    <w:rPr>
      <w:rFonts w:ascii="Times New Roman" w:hAnsi="Times New Roman" w:cs="Times New Roman"/>
      <w:b/>
      <w:bCs/>
      <w:i/>
      <w:iCs/>
      <w:spacing w:val="3"/>
      <w:shd w:val="clear" w:color="auto" w:fill="FFFFFF"/>
    </w:rPr>
  </w:style>
  <w:style w:type="character" w:customStyle="1" w:styleId="Bodytext1412pt1">
    <w:name w:val="Body text (14) + 12 pt1"/>
    <w:aliases w:val="Not Bold7,Not Italic7,Spacing 0 pt53"/>
    <w:rsid w:val="00096CE9"/>
    <w:rPr>
      <w:rFonts w:ascii="Times New Roman" w:hAnsi="Times New Roman" w:cs="Times New Roman"/>
      <w:b/>
      <w:bCs/>
      <w:i/>
      <w:iCs/>
      <w:spacing w:val="6"/>
      <w:sz w:val="24"/>
      <w:szCs w:val="24"/>
      <w:shd w:val="clear" w:color="auto" w:fill="FFFFFF"/>
    </w:rPr>
  </w:style>
  <w:style w:type="character" w:customStyle="1" w:styleId="Bodytext14125pt">
    <w:name w:val="Body text (14) + 12.5 pt"/>
    <w:aliases w:val="Not Bold6,Not Italic6,Spacing 0 pt52"/>
    <w:rsid w:val="00096CE9"/>
    <w:rPr>
      <w:rFonts w:ascii="Times New Roman" w:hAnsi="Times New Roman" w:cs="Times New Roman"/>
      <w:b/>
      <w:bCs/>
      <w:i/>
      <w:iCs/>
      <w:spacing w:val="2"/>
      <w:sz w:val="25"/>
      <w:szCs w:val="25"/>
      <w:shd w:val="clear" w:color="auto" w:fill="FFFFFF"/>
    </w:rPr>
  </w:style>
  <w:style w:type="character" w:customStyle="1" w:styleId="Bodytext4Spacing0pt">
    <w:name w:val="Body text (4) + Spacing 0 pt"/>
    <w:rsid w:val="00096CE9"/>
    <w:rPr>
      <w:rFonts w:ascii="Times New Roman" w:hAnsi="Times New Roman" w:cs="Times New Roman"/>
      <w:spacing w:val="10"/>
      <w:sz w:val="18"/>
      <w:szCs w:val="18"/>
      <w:shd w:val="clear" w:color="auto" w:fill="FFFFFF"/>
    </w:rPr>
  </w:style>
  <w:style w:type="character" w:customStyle="1" w:styleId="Bodytext495pt">
    <w:name w:val="Body text (4) + 9.5 pt"/>
    <w:aliases w:val="Italic9,Small Caps,Spacing 0 pt51"/>
    <w:rsid w:val="00096CE9"/>
    <w:rPr>
      <w:rFonts w:ascii="Times New Roman" w:hAnsi="Times New Roman" w:cs="Times New Roman"/>
      <w:i/>
      <w:iCs/>
      <w:smallCaps/>
      <w:spacing w:val="-9"/>
      <w:sz w:val="19"/>
      <w:szCs w:val="19"/>
      <w:shd w:val="clear" w:color="auto" w:fill="FFFFFF"/>
    </w:rPr>
  </w:style>
  <w:style w:type="character" w:customStyle="1" w:styleId="Bodytext4125pt">
    <w:name w:val="Body text (4) + 12.5 pt"/>
    <w:aliases w:val="Spacing 0 pt50"/>
    <w:rsid w:val="00096CE9"/>
    <w:rPr>
      <w:rFonts w:ascii="Times New Roman" w:hAnsi="Times New Roman" w:cs="Times New Roman"/>
      <w:spacing w:val="2"/>
      <w:sz w:val="25"/>
      <w:szCs w:val="25"/>
      <w:shd w:val="clear" w:color="auto" w:fill="FFFFFF"/>
    </w:rPr>
  </w:style>
  <w:style w:type="character" w:customStyle="1" w:styleId="Heading26">
    <w:name w:val="Heading #2 (6)_"/>
    <w:link w:val="Heading260"/>
    <w:rsid w:val="00096CE9"/>
    <w:rPr>
      <w:i/>
      <w:iCs/>
      <w:sz w:val="25"/>
      <w:szCs w:val="25"/>
      <w:shd w:val="clear" w:color="auto" w:fill="FFFFFF"/>
    </w:rPr>
  </w:style>
  <w:style w:type="character" w:customStyle="1" w:styleId="Heading26NotItalic">
    <w:name w:val="Heading #2 (6) + Not Italic"/>
    <w:aliases w:val="Spacing 0 pt49"/>
    <w:rsid w:val="00096CE9"/>
    <w:rPr>
      <w:rFonts w:ascii="Times New Roman" w:hAnsi="Times New Roman" w:cs="Times New Roman"/>
      <w:i/>
      <w:iCs/>
      <w:spacing w:val="2"/>
      <w:sz w:val="25"/>
      <w:szCs w:val="25"/>
      <w:shd w:val="clear" w:color="auto" w:fill="FFFFFF"/>
    </w:rPr>
  </w:style>
  <w:style w:type="character" w:customStyle="1" w:styleId="Heading269pt">
    <w:name w:val="Heading #2 (6) + 9 pt"/>
    <w:aliases w:val="Not Italic5,Spacing 0 pt48"/>
    <w:rsid w:val="00096CE9"/>
    <w:rPr>
      <w:rFonts w:ascii="Times New Roman" w:hAnsi="Times New Roman" w:cs="Times New Roman"/>
      <w:i/>
      <w:iCs/>
      <w:spacing w:val="10"/>
      <w:sz w:val="18"/>
      <w:szCs w:val="18"/>
      <w:shd w:val="clear" w:color="auto" w:fill="FFFFFF"/>
    </w:rPr>
  </w:style>
  <w:style w:type="character" w:customStyle="1" w:styleId="Bodytext154pt">
    <w:name w:val="Body text (15) + 4 pt"/>
    <w:aliases w:val="Not Bold5,Italic8,Spacing 0 pt47"/>
    <w:rsid w:val="00096CE9"/>
    <w:rPr>
      <w:rFonts w:ascii="Times New Roman" w:hAnsi="Times New Roman" w:cs="Times New Roman"/>
      <w:b/>
      <w:bCs/>
      <w:i/>
      <w:iCs/>
      <w:noProof/>
      <w:spacing w:val="0"/>
      <w:sz w:val="8"/>
      <w:szCs w:val="8"/>
      <w:shd w:val="clear" w:color="auto" w:fill="FFFFFF"/>
    </w:rPr>
  </w:style>
  <w:style w:type="character" w:customStyle="1" w:styleId="Bodytext15Spacing0pt">
    <w:name w:val="Body text (15) + Spacing 0 pt"/>
    <w:rsid w:val="00096CE9"/>
    <w:rPr>
      <w:rFonts w:ascii="Times New Roman" w:hAnsi="Times New Roman" w:cs="Times New Roman"/>
      <w:b/>
      <w:bCs/>
      <w:spacing w:val="2"/>
      <w:sz w:val="19"/>
      <w:szCs w:val="19"/>
      <w:shd w:val="clear" w:color="auto" w:fill="FFFFFF"/>
    </w:rPr>
  </w:style>
  <w:style w:type="character" w:customStyle="1" w:styleId="Bodytext16">
    <w:name w:val="Body text (16)_"/>
    <w:link w:val="Bodytext160"/>
    <w:rsid w:val="00096CE9"/>
    <w:rPr>
      <w:shd w:val="clear" w:color="auto" w:fill="FFFFFF"/>
    </w:rPr>
  </w:style>
  <w:style w:type="character" w:customStyle="1" w:styleId="BodytextSpacing4pt">
    <w:name w:val="Body text + Spacing 4 pt"/>
    <w:rsid w:val="00096CE9"/>
    <w:rPr>
      <w:rFonts w:ascii="Times New Roman" w:hAnsi="Times New Roman" w:cs="Times New Roman"/>
      <w:spacing w:val="89"/>
      <w:sz w:val="25"/>
      <w:szCs w:val="25"/>
      <w:shd w:val="clear" w:color="auto" w:fill="FFFFFF"/>
    </w:rPr>
  </w:style>
  <w:style w:type="character" w:customStyle="1" w:styleId="Heading55">
    <w:name w:val="Heading #5 (5)_"/>
    <w:link w:val="Heading550"/>
    <w:rsid w:val="00096CE9"/>
    <w:rPr>
      <w:b/>
      <w:bCs/>
      <w:i/>
      <w:iCs/>
      <w:spacing w:val="3"/>
      <w:shd w:val="clear" w:color="auto" w:fill="FFFFFF"/>
    </w:rPr>
  </w:style>
  <w:style w:type="character" w:customStyle="1" w:styleId="Heading5512pt">
    <w:name w:val="Heading #5 (5) + 12 pt"/>
    <w:aliases w:val="Not Bold4,Not Italic4,Spacing 0 pt46"/>
    <w:rsid w:val="00096CE9"/>
    <w:rPr>
      <w:rFonts w:ascii="Times New Roman" w:hAnsi="Times New Roman" w:cs="Times New Roman"/>
      <w:b/>
      <w:bCs/>
      <w:i/>
      <w:iCs/>
      <w:spacing w:val="6"/>
      <w:sz w:val="24"/>
      <w:szCs w:val="24"/>
      <w:shd w:val="clear" w:color="auto" w:fill="FFFFFF"/>
    </w:rPr>
  </w:style>
  <w:style w:type="character" w:customStyle="1" w:styleId="Heading56">
    <w:name w:val="Heading #5 (6)_"/>
    <w:link w:val="Heading560"/>
    <w:rsid w:val="00096CE9"/>
    <w:rPr>
      <w:rFonts w:ascii="Verdana" w:hAnsi="Verdana" w:cs="Verdana"/>
      <w:b/>
      <w:bCs/>
      <w:spacing w:val="36"/>
      <w:sz w:val="14"/>
      <w:szCs w:val="14"/>
      <w:shd w:val="clear" w:color="auto" w:fill="FFFFFF"/>
    </w:rPr>
  </w:style>
  <w:style w:type="character" w:customStyle="1" w:styleId="Heading56MicrosoftSansSerif">
    <w:name w:val="Heading #5 (6) + Microsoft Sans Serif"/>
    <w:aliases w:val="11 pt2,Not Bold3,Spacing 0 pt45"/>
    <w:rsid w:val="00096CE9"/>
    <w:rPr>
      <w:rFonts w:ascii="Microsoft Sans Serif" w:hAnsi="Microsoft Sans Serif" w:cs="Microsoft Sans Serif"/>
      <w:b/>
      <w:bCs/>
      <w:noProof/>
      <w:spacing w:val="0"/>
      <w:sz w:val="22"/>
      <w:szCs w:val="22"/>
      <w:shd w:val="clear" w:color="auto" w:fill="FFFFFF"/>
    </w:rPr>
  </w:style>
  <w:style w:type="character" w:customStyle="1" w:styleId="Bodytext17">
    <w:name w:val="Body text (17)_"/>
    <w:link w:val="Bodytext170"/>
    <w:rsid w:val="00096CE9"/>
    <w:rPr>
      <w:rFonts w:ascii="Arial Narrow" w:hAnsi="Arial Narrow" w:cs="Arial Narrow"/>
      <w:spacing w:val="19"/>
      <w:sz w:val="28"/>
      <w:szCs w:val="28"/>
      <w:shd w:val="clear" w:color="auto" w:fill="FFFFFF"/>
    </w:rPr>
  </w:style>
  <w:style w:type="character" w:customStyle="1" w:styleId="Bodytext17MicrosoftSansSerif">
    <w:name w:val="Body text (17) + Microsoft Sans Serif"/>
    <w:aliases w:val="12.5 pt4,Spacing 0 pt44"/>
    <w:rsid w:val="00096CE9"/>
    <w:rPr>
      <w:rFonts w:ascii="Microsoft Sans Serif" w:hAnsi="Microsoft Sans Serif" w:cs="Microsoft Sans Serif"/>
      <w:noProof/>
      <w:spacing w:val="0"/>
      <w:sz w:val="25"/>
      <w:szCs w:val="25"/>
      <w:shd w:val="clear" w:color="auto" w:fill="FFFFFF"/>
    </w:rPr>
  </w:style>
  <w:style w:type="character" w:customStyle="1" w:styleId="Bodytext495pt1">
    <w:name w:val="Body text (4) + 9.5 pt1"/>
    <w:aliases w:val="Italic7,Spacing 0 pt43"/>
    <w:rsid w:val="00096CE9"/>
    <w:rPr>
      <w:rFonts w:ascii="Times New Roman" w:hAnsi="Times New Roman" w:cs="Times New Roman"/>
      <w:i/>
      <w:iCs/>
      <w:spacing w:val="-9"/>
      <w:sz w:val="19"/>
      <w:szCs w:val="19"/>
      <w:shd w:val="clear" w:color="auto" w:fill="FFFFFF"/>
    </w:rPr>
  </w:style>
  <w:style w:type="character" w:customStyle="1" w:styleId="Bodytext18">
    <w:name w:val="Body text (18)_"/>
    <w:link w:val="Bodytext180"/>
    <w:rsid w:val="00096CE9"/>
    <w:rPr>
      <w:rFonts w:ascii="Impact" w:hAnsi="Impact" w:cs="Impact"/>
      <w:noProof/>
      <w:sz w:val="27"/>
      <w:szCs w:val="27"/>
      <w:shd w:val="clear" w:color="auto" w:fill="FFFFFF"/>
    </w:rPr>
  </w:style>
  <w:style w:type="character" w:customStyle="1" w:styleId="Bodytext18TimesNewRoman">
    <w:name w:val="Body text (18) + Times New Roman"/>
    <w:aliases w:val="12.5 pt3"/>
    <w:rsid w:val="00096CE9"/>
    <w:rPr>
      <w:rFonts w:ascii="Times New Roman" w:hAnsi="Times New Roman" w:cs="Times New Roman"/>
      <w:noProof/>
      <w:sz w:val="25"/>
      <w:szCs w:val="25"/>
      <w:shd w:val="clear" w:color="auto" w:fill="FFFFFF"/>
    </w:rPr>
  </w:style>
  <w:style w:type="character" w:customStyle="1" w:styleId="Headerorfooter2Spacing0pt">
    <w:name w:val="Header or footer (2) + Spacing 0 pt"/>
    <w:rsid w:val="00096CE9"/>
    <w:rPr>
      <w:rFonts w:ascii="Microsoft Sans Serif" w:hAnsi="Microsoft Sans Serif" w:cs="Microsoft Sans Serif"/>
      <w:i/>
      <w:iCs/>
      <w:spacing w:val="-6"/>
      <w:sz w:val="21"/>
      <w:szCs w:val="21"/>
      <w:shd w:val="clear" w:color="auto" w:fill="FFFFFF"/>
    </w:rPr>
  </w:style>
  <w:style w:type="character" w:customStyle="1" w:styleId="Bodytext2165pt1">
    <w:name w:val="Body text (2) + 16.5 pt1"/>
    <w:aliases w:val="Spacing 0 pt42"/>
    <w:rsid w:val="00096CE9"/>
    <w:rPr>
      <w:rFonts w:ascii="Times New Roman" w:hAnsi="Times New Roman" w:cs="Times New Roman"/>
      <w:b/>
      <w:bCs/>
      <w:spacing w:val="-4"/>
      <w:sz w:val="33"/>
      <w:szCs w:val="33"/>
      <w:shd w:val="clear" w:color="auto" w:fill="FFFFFF"/>
    </w:rPr>
  </w:style>
  <w:style w:type="character" w:customStyle="1" w:styleId="Heading43">
    <w:name w:val="Heading #4 (3)_"/>
    <w:link w:val="Heading430"/>
    <w:rsid w:val="00096CE9"/>
    <w:rPr>
      <w:rFonts w:ascii="Impact" w:hAnsi="Impact" w:cs="Impact"/>
      <w:noProof/>
      <w:sz w:val="27"/>
      <w:szCs w:val="27"/>
      <w:shd w:val="clear" w:color="auto" w:fill="FFFFFF"/>
    </w:rPr>
  </w:style>
  <w:style w:type="character" w:customStyle="1" w:styleId="Heading43Tahoma">
    <w:name w:val="Heading #4 (3) + Tahoma"/>
    <w:aliases w:val="13 pt3"/>
    <w:rsid w:val="00096CE9"/>
    <w:rPr>
      <w:rFonts w:ascii="Tahoma" w:hAnsi="Tahoma" w:cs="Tahoma"/>
      <w:noProof/>
      <w:sz w:val="26"/>
      <w:szCs w:val="26"/>
      <w:shd w:val="clear" w:color="auto" w:fill="FFFFFF"/>
    </w:rPr>
  </w:style>
  <w:style w:type="character" w:customStyle="1" w:styleId="BodytextBold2">
    <w:name w:val="Body text + Bold2"/>
    <w:aliases w:val="Spacing 0 pt41"/>
    <w:rsid w:val="00096CE9"/>
    <w:rPr>
      <w:rFonts w:ascii="Times New Roman" w:hAnsi="Times New Roman" w:cs="Times New Roman"/>
      <w:b/>
      <w:bCs/>
      <w:spacing w:val="3"/>
      <w:sz w:val="25"/>
      <w:szCs w:val="25"/>
      <w:shd w:val="clear" w:color="auto" w:fill="FFFFFF"/>
    </w:rPr>
  </w:style>
  <w:style w:type="character" w:customStyle="1" w:styleId="Heading12">
    <w:name w:val="Heading #1 (2)_"/>
    <w:link w:val="Heading120"/>
    <w:rsid w:val="00096CE9"/>
    <w:rPr>
      <w:rFonts w:ascii="Verdana" w:hAnsi="Verdana" w:cs="Verdana"/>
      <w:spacing w:val="-8"/>
      <w:shd w:val="clear" w:color="auto" w:fill="FFFFFF"/>
    </w:rPr>
  </w:style>
  <w:style w:type="character" w:customStyle="1" w:styleId="Heading12TimesNewRoman">
    <w:name w:val="Heading #1 (2) + Times New Roman"/>
    <w:aliases w:val="12.5 pt2,Spacing 0 pt40"/>
    <w:rsid w:val="00096CE9"/>
    <w:rPr>
      <w:rFonts w:ascii="Times New Roman" w:hAnsi="Times New Roman" w:cs="Times New Roman"/>
      <w:spacing w:val="2"/>
      <w:sz w:val="25"/>
      <w:szCs w:val="25"/>
      <w:shd w:val="clear" w:color="auto" w:fill="FFFFFF"/>
    </w:rPr>
  </w:style>
  <w:style w:type="character" w:customStyle="1" w:styleId="Bodytext19">
    <w:name w:val="Body text (19)_"/>
    <w:link w:val="Bodytext190"/>
    <w:rsid w:val="00096CE9"/>
    <w:rPr>
      <w:rFonts w:ascii="Verdana" w:hAnsi="Verdana" w:cs="Verdana"/>
      <w:b/>
      <w:bCs/>
      <w:spacing w:val="9"/>
      <w:sz w:val="15"/>
      <w:szCs w:val="15"/>
      <w:shd w:val="clear" w:color="auto" w:fill="FFFFFF"/>
    </w:rPr>
  </w:style>
  <w:style w:type="character" w:customStyle="1" w:styleId="Bodytext1995pt">
    <w:name w:val="Body text (19) + 9.5 pt"/>
    <w:aliases w:val="Not Bold2,Spacing 0 pt39"/>
    <w:rsid w:val="00096CE9"/>
    <w:rPr>
      <w:rFonts w:ascii="Verdana" w:hAnsi="Verdana" w:cs="Verdana"/>
      <w:b/>
      <w:bCs/>
      <w:noProof/>
      <w:spacing w:val="0"/>
      <w:sz w:val="19"/>
      <w:szCs w:val="19"/>
      <w:shd w:val="clear" w:color="auto" w:fill="FFFFFF"/>
    </w:rPr>
  </w:style>
  <w:style w:type="character" w:customStyle="1" w:styleId="Bodytext9pt">
    <w:name w:val="Body text + 9 pt"/>
    <w:aliases w:val="Spacing 0 pt38"/>
    <w:rsid w:val="00096CE9"/>
    <w:rPr>
      <w:rFonts w:ascii="Times New Roman" w:hAnsi="Times New Roman" w:cs="Times New Roman"/>
      <w:spacing w:val="10"/>
      <w:sz w:val="18"/>
      <w:szCs w:val="18"/>
      <w:shd w:val="clear" w:color="auto" w:fill="FFFFFF"/>
    </w:rPr>
  </w:style>
  <w:style w:type="character" w:customStyle="1" w:styleId="Bodytext312pt3">
    <w:name w:val="Body text (3) + 12 pt3"/>
    <w:aliases w:val="Spacing 1 pt"/>
    <w:rsid w:val="00096CE9"/>
    <w:rPr>
      <w:rFonts w:ascii="Times New Roman" w:hAnsi="Times New Roman" w:cs="Times New Roman"/>
      <w:i/>
      <w:iCs/>
      <w:spacing w:val="23"/>
      <w:sz w:val="24"/>
      <w:szCs w:val="24"/>
      <w:shd w:val="clear" w:color="auto" w:fill="FFFFFF"/>
    </w:rPr>
  </w:style>
  <w:style w:type="character" w:customStyle="1" w:styleId="Bodytext211">
    <w:name w:val="Body text (21)_"/>
    <w:link w:val="Bodytext212"/>
    <w:rsid w:val="00096CE9"/>
    <w:rPr>
      <w:b/>
      <w:bCs/>
      <w:spacing w:val="4"/>
      <w:shd w:val="clear" w:color="auto" w:fill="FFFFFF"/>
    </w:rPr>
  </w:style>
  <w:style w:type="character" w:customStyle="1" w:styleId="Heading44">
    <w:name w:val="Heading #4 (4)_"/>
    <w:link w:val="Heading440"/>
    <w:rsid w:val="00096CE9"/>
    <w:rPr>
      <w:rFonts w:ascii="Impact" w:hAnsi="Impact" w:cs="Impact"/>
      <w:spacing w:val="54"/>
      <w:sz w:val="17"/>
      <w:szCs w:val="17"/>
      <w:shd w:val="clear" w:color="auto" w:fill="FFFFFF"/>
    </w:rPr>
  </w:style>
  <w:style w:type="character" w:customStyle="1" w:styleId="Heading44TimesNewRoman">
    <w:name w:val="Heading #4 (4) + Times New Roman"/>
    <w:aliases w:val="12 pt2,Spacing 0 pt37"/>
    <w:rsid w:val="00096CE9"/>
    <w:rPr>
      <w:rFonts w:ascii="Times New Roman" w:hAnsi="Times New Roman" w:cs="Times New Roman"/>
      <w:noProof/>
      <w:spacing w:val="0"/>
      <w:sz w:val="24"/>
      <w:szCs w:val="24"/>
      <w:shd w:val="clear" w:color="auto" w:fill="FFFFFF"/>
    </w:rPr>
  </w:style>
  <w:style w:type="character" w:customStyle="1" w:styleId="Heading57">
    <w:name w:val="Heading #5 (7)_"/>
    <w:link w:val="Heading570"/>
    <w:rsid w:val="00096CE9"/>
    <w:rPr>
      <w:rFonts w:ascii="Microsoft Sans Serif" w:hAnsi="Microsoft Sans Serif" w:cs="Microsoft Sans Serif"/>
      <w:spacing w:val="11"/>
      <w:sz w:val="26"/>
      <w:szCs w:val="26"/>
      <w:shd w:val="clear" w:color="auto" w:fill="FFFFFF"/>
    </w:rPr>
  </w:style>
  <w:style w:type="character" w:customStyle="1" w:styleId="Heading5712pt">
    <w:name w:val="Heading #5 (7) + 12 pt"/>
    <w:aliases w:val="Spacing 0 pt36"/>
    <w:rsid w:val="00096CE9"/>
    <w:rPr>
      <w:rFonts w:ascii="Microsoft Sans Serif" w:hAnsi="Microsoft Sans Serif" w:cs="Microsoft Sans Serif"/>
      <w:noProof/>
      <w:spacing w:val="0"/>
      <w:sz w:val="24"/>
      <w:szCs w:val="24"/>
      <w:shd w:val="clear" w:color="auto" w:fill="FFFFFF"/>
    </w:rPr>
  </w:style>
  <w:style w:type="character" w:customStyle="1" w:styleId="Heading58">
    <w:name w:val="Heading #5 (8)_"/>
    <w:link w:val="Heading580"/>
    <w:rsid w:val="00096CE9"/>
    <w:rPr>
      <w:rFonts w:ascii="Impact" w:hAnsi="Impact" w:cs="Impact"/>
      <w:noProof/>
      <w:sz w:val="27"/>
      <w:szCs w:val="27"/>
      <w:shd w:val="clear" w:color="auto" w:fill="FFFFFF"/>
    </w:rPr>
  </w:style>
  <w:style w:type="character" w:customStyle="1" w:styleId="Heading58ArialNarrow">
    <w:name w:val="Heading #5 (8) + Arial Narrow"/>
    <w:aliases w:val="13 pt2"/>
    <w:rsid w:val="00096CE9"/>
    <w:rPr>
      <w:rFonts w:ascii="Arial Narrow" w:hAnsi="Arial Narrow" w:cs="Arial Narrow"/>
      <w:noProof/>
      <w:sz w:val="26"/>
      <w:szCs w:val="26"/>
      <w:shd w:val="clear" w:color="auto" w:fill="FFFFFF"/>
    </w:rPr>
  </w:style>
  <w:style w:type="character" w:customStyle="1" w:styleId="Bodytext2Italic">
    <w:name w:val="Body text (2) + Italic"/>
    <w:aliases w:val="Spacing 0 pt35"/>
    <w:rsid w:val="00096CE9"/>
    <w:rPr>
      <w:rFonts w:ascii="Times New Roman" w:hAnsi="Times New Roman" w:cs="Times New Roman"/>
      <w:b/>
      <w:bCs/>
      <w:i/>
      <w:iCs/>
      <w:spacing w:val="2"/>
      <w:sz w:val="25"/>
      <w:szCs w:val="25"/>
      <w:shd w:val="clear" w:color="auto" w:fill="FFFFFF"/>
    </w:rPr>
  </w:style>
  <w:style w:type="character" w:customStyle="1" w:styleId="Bodytext2NotBold1">
    <w:name w:val="Body text (2) + Not Bold1"/>
    <w:aliases w:val="Italic6,Spacing 0 pt34"/>
    <w:rsid w:val="00096CE9"/>
    <w:rPr>
      <w:rFonts w:ascii="Times New Roman" w:hAnsi="Times New Roman" w:cs="Times New Roman"/>
      <w:b/>
      <w:bCs/>
      <w:i/>
      <w:iCs/>
      <w:spacing w:val="3"/>
      <w:sz w:val="25"/>
      <w:szCs w:val="25"/>
      <w:shd w:val="clear" w:color="auto" w:fill="FFFFFF"/>
    </w:rPr>
  </w:style>
  <w:style w:type="character" w:customStyle="1" w:styleId="Tablecaption2">
    <w:name w:val="Table caption (2)_"/>
    <w:link w:val="Tablecaption20"/>
    <w:rsid w:val="00096CE9"/>
    <w:rPr>
      <w:i/>
      <w:iCs/>
      <w:sz w:val="25"/>
      <w:szCs w:val="25"/>
      <w:shd w:val="clear" w:color="auto" w:fill="FFFFFF"/>
    </w:rPr>
  </w:style>
  <w:style w:type="character" w:customStyle="1" w:styleId="Bodytext3Bold2">
    <w:name w:val="Body text (3) + Bold2"/>
    <w:aliases w:val="Not Italic3,Spacing 0 pt33"/>
    <w:rsid w:val="00096CE9"/>
    <w:rPr>
      <w:rFonts w:ascii="Times New Roman" w:hAnsi="Times New Roman" w:cs="Times New Roman"/>
      <w:b/>
      <w:bCs/>
      <w:i/>
      <w:iCs/>
      <w:spacing w:val="3"/>
      <w:sz w:val="25"/>
      <w:szCs w:val="25"/>
      <w:shd w:val="clear" w:color="auto" w:fill="FFFFFF"/>
    </w:rPr>
  </w:style>
  <w:style w:type="character" w:customStyle="1" w:styleId="Bodytext3Bold1">
    <w:name w:val="Body text (3) + Bold1"/>
    <w:aliases w:val="Spacing 0 pt32"/>
    <w:rsid w:val="00096CE9"/>
    <w:rPr>
      <w:rFonts w:ascii="Times New Roman" w:hAnsi="Times New Roman" w:cs="Times New Roman"/>
      <w:b/>
      <w:bCs/>
      <w:i/>
      <w:iCs/>
      <w:spacing w:val="2"/>
      <w:sz w:val="25"/>
      <w:szCs w:val="25"/>
      <w:shd w:val="clear" w:color="auto" w:fill="FFFFFF"/>
    </w:rPr>
  </w:style>
  <w:style w:type="character" w:customStyle="1" w:styleId="Bodytext312pt2">
    <w:name w:val="Body text (3) + 12 pt2"/>
    <w:aliases w:val="Bold10,Not Italic2,Spacing 0 pt31"/>
    <w:rsid w:val="00096CE9"/>
    <w:rPr>
      <w:rFonts w:ascii="Times New Roman" w:hAnsi="Times New Roman" w:cs="Times New Roman"/>
      <w:b/>
      <w:bCs/>
      <w:i/>
      <w:iCs/>
      <w:spacing w:val="4"/>
      <w:sz w:val="24"/>
      <w:szCs w:val="24"/>
      <w:shd w:val="clear" w:color="auto" w:fill="FFFFFF"/>
    </w:rPr>
  </w:style>
  <w:style w:type="character" w:customStyle="1" w:styleId="Bodytext312pt1">
    <w:name w:val="Body text (3) + 12 pt1"/>
    <w:aliases w:val="Bold9,Spacing 0 pt30"/>
    <w:rsid w:val="00096CE9"/>
    <w:rPr>
      <w:rFonts w:ascii="Times New Roman" w:hAnsi="Times New Roman" w:cs="Times New Roman"/>
      <w:b/>
      <w:bCs/>
      <w:i/>
      <w:iCs/>
      <w:spacing w:val="-8"/>
      <w:sz w:val="24"/>
      <w:szCs w:val="24"/>
      <w:shd w:val="clear" w:color="auto" w:fill="FFFFFF"/>
    </w:rPr>
  </w:style>
  <w:style w:type="character" w:customStyle="1" w:styleId="BodytextMicrosoftSansSerif">
    <w:name w:val="Body text + Microsoft Sans Serif"/>
    <w:aliases w:val="11 pt1,Spacing 0 pt29"/>
    <w:rsid w:val="00096CE9"/>
    <w:rPr>
      <w:rFonts w:ascii="Microsoft Sans Serif" w:hAnsi="Microsoft Sans Serif" w:cs="Microsoft Sans Serif"/>
      <w:noProof/>
      <w:spacing w:val="0"/>
      <w:sz w:val="22"/>
      <w:szCs w:val="22"/>
      <w:shd w:val="clear" w:color="auto" w:fill="FFFFFF"/>
    </w:rPr>
  </w:style>
  <w:style w:type="character" w:customStyle="1" w:styleId="BodytextFranklinGothicHeavy">
    <w:name w:val="Body text + Franklin Gothic Heavy"/>
    <w:aliases w:val="6 pt,Spacing 0 pt28"/>
    <w:rsid w:val="00096CE9"/>
    <w:rPr>
      <w:rFonts w:ascii="Franklin Gothic Heavy" w:hAnsi="Franklin Gothic Heavy" w:cs="Franklin Gothic Heavy"/>
      <w:spacing w:val="0"/>
      <w:sz w:val="12"/>
      <w:szCs w:val="12"/>
      <w:shd w:val="clear" w:color="auto" w:fill="FFFFFF"/>
    </w:rPr>
  </w:style>
  <w:style w:type="character" w:customStyle="1" w:styleId="Bodytext4pt3">
    <w:name w:val="Body text + 4 pt3"/>
    <w:aliases w:val="Spacing 2 pt2"/>
    <w:rsid w:val="00096CE9"/>
    <w:rPr>
      <w:rFonts w:ascii="Times New Roman" w:hAnsi="Times New Roman" w:cs="Times New Roman"/>
      <w:spacing w:val="47"/>
      <w:sz w:val="8"/>
      <w:szCs w:val="8"/>
      <w:shd w:val="clear" w:color="auto" w:fill="FFFFFF"/>
    </w:rPr>
  </w:style>
  <w:style w:type="character" w:customStyle="1" w:styleId="Heading7Italic">
    <w:name w:val="Heading #7 + Italic"/>
    <w:aliases w:val="Spacing 0 pt27"/>
    <w:rsid w:val="00096CE9"/>
    <w:rPr>
      <w:rFonts w:ascii="Times New Roman" w:hAnsi="Times New Roman" w:cs="Times New Roman"/>
      <w:b/>
      <w:bCs/>
      <w:i/>
      <w:iCs/>
      <w:noProof/>
      <w:spacing w:val="2"/>
      <w:sz w:val="25"/>
      <w:szCs w:val="25"/>
      <w:shd w:val="clear" w:color="auto" w:fill="FFFFFF"/>
    </w:rPr>
  </w:style>
  <w:style w:type="character" w:customStyle="1" w:styleId="Heading7NotBold">
    <w:name w:val="Heading #7 + Not Bold"/>
    <w:aliases w:val="Spacing 0 pt26"/>
    <w:rsid w:val="00096CE9"/>
    <w:rPr>
      <w:rFonts w:ascii="Times New Roman" w:hAnsi="Times New Roman" w:cs="Times New Roman"/>
      <w:b/>
      <w:bCs/>
      <w:spacing w:val="2"/>
      <w:sz w:val="25"/>
      <w:szCs w:val="25"/>
      <w:shd w:val="clear" w:color="auto" w:fill="FFFFFF"/>
    </w:rPr>
  </w:style>
  <w:style w:type="character" w:customStyle="1" w:styleId="Bodytext165pt">
    <w:name w:val="Body text + 16.5 pt"/>
    <w:aliases w:val="Bold8,Spacing 0 pt25"/>
    <w:rsid w:val="00096CE9"/>
    <w:rPr>
      <w:rFonts w:ascii="Times New Roman" w:hAnsi="Times New Roman" w:cs="Times New Roman"/>
      <w:b/>
      <w:bCs/>
      <w:spacing w:val="-4"/>
      <w:sz w:val="33"/>
      <w:szCs w:val="33"/>
      <w:shd w:val="clear" w:color="auto" w:fill="FFFFFF"/>
    </w:rPr>
  </w:style>
  <w:style w:type="character" w:customStyle="1" w:styleId="Bodytext12pt1">
    <w:name w:val="Body text + 12 pt1"/>
    <w:aliases w:val="Bold7,Spacing 0 pt24"/>
    <w:rsid w:val="00096CE9"/>
    <w:rPr>
      <w:rFonts w:ascii="Times New Roman" w:hAnsi="Times New Roman" w:cs="Times New Roman"/>
      <w:b/>
      <w:bCs/>
      <w:spacing w:val="4"/>
      <w:sz w:val="24"/>
      <w:szCs w:val="24"/>
      <w:shd w:val="clear" w:color="auto" w:fill="FFFFFF"/>
    </w:rPr>
  </w:style>
  <w:style w:type="character" w:customStyle="1" w:styleId="Tablecaption3">
    <w:name w:val="Table caption (3)_"/>
    <w:link w:val="Tablecaption30"/>
    <w:rsid w:val="00096CE9"/>
    <w:rPr>
      <w:spacing w:val="2"/>
      <w:sz w:val="25"/>
      <w:szCs w:val="25"/>
      <w:shd w:val="clear" w:color="auto" w:fill="FFFFFF"/>
    </w:rPr>
  </w:style>
  <w:style w:type="character" w:customStyle="1" w:styleId="Tablecaption312pt">
    <w:name w:val="Table caption (3) + 12 pt"/>
    <w:aliases w:val="Bold6,Spacing 0 pt23"/>
    <w:rsid w:val="00096CE9"/>
    <w:rPr>
      <w:rFonts w:ascii="Times New Roman" w:hAnsi="Times New Roman" w:cs="Times New Roman"/>
      <w:b/>
      <w:bCs/>
      <w:spacing w:val="4"/>
      <w:sz w:val="24"/>
      <w:szCs w:val="24"/>
      <w:shd w:val="clear" w:color="auto" w:fill="FFFFFF"/>
    </w:rPr>
  </w:style>
  <w:style w:type="character" w:customStyle="1" w:styleId="Tablecaption3Italic">
    <w:name w:val="Table caption (3) + Italic"/>
    <w:aliases w:val="Spacing 0 pt22"/>
    <w:rsid w:val="00096CE9"/>
    <w:rPr>
      <w:rFonts w:ascii="Times New Roman" w:hAnsi="Times New Roman" w:cs="Times New Roman"/>
      <w:i/>
      <w:iCs/>
      <w:spacing w:val="2"/>
      <w:sz w:val="25"/>
      <w:szCs w:val="25"/>
      <w:shd w:val="clear" w:color="auto" w:fill="FFFFFF"/>
    </w:rPr>
  </w:style>
  <w:style w:type="character" w:customStyle="1" w:styleId="Bodytext15125pt">
    <w:name w:val="Body text (15) + 12.5 pt"/>
    <w:aliases w:val="Not Bold1"/>
    <w:rsid w:val="00096CE9"/>
    <w:rPr>
      <w:rFonts w:ascii="Times New Roman" w:hAnsi="Times New Roman" w:cs="Times New Roman"/>
      <w:b/>
      <w:bCs/>
      <w:spacing w:val="2"/>
      <w:sz w:val="25"/>
      <w:szCs w:val="25"/>
      <w:shd w:val="clear" w:color="auto" w:fill="FFFFFF"/>
    </w:rPr>
  </w:style>
  <w:style w:type="character" w:customStyle="1" w:styleId="Bodytext20Spacing2pt">
    <w:name w:val="Body text (20) + Spacing 2 pt"/>
    <w:rsid w:val="00096CE9"/>
    <w:rPr>
      <w:rFonts w:ascii="Arial Narrow" w:hAnsi="Arial Narrow" w:cs="Arial Narrow"/>
      <w:spacing w:val="44"/>
      <w:sz w:val="8"/>
      <w:szCs w:val="8"/>
      <w:shd w:val="clear" w:color="auto" w:fill="FFFFFF"/>
    </w:rPr>
  </w:style>
  <w:style w:type="character" w:customStyle="1" w:styleId="Bodytext221">
    <w:name w:val="Body text (22)_"/>
    <w:link w:val="Bodytext2210"/>
    <w:rsid w:val="00096CE9"/>
    <w:rPr>
      <w:b/>
      <w:bCs/>
      <w:spacing w:val="1"/>
      <w:sz w:val="25"/>
      <w:szCs w:val="25"/>
      <w:shd w:val="clear" w:color="auto" w:fill="FFFFFF"/>
    </w:rPr>
  </w:style>
  <w:style w:type="character" w:customStyle="1" w:styleId="Bodytext231">
    <w:name w:val="Body text (23)_"/>
    <w:link w:val="Bodytext232"/>
    <w:rsid w:val="00096CE9"/>
    <w:rPr>
      <w:spacing w:val="47"/>
      <w:sz w:val="8"/>
      <w:szCs w:val="8"/>
      <w:shd w:val="clear" w:color="auto" w:fill="FFFFFF"/>
    </w:rPr>
  </w:style>
  <w:style w:type="character" w:customStyle="1" w:styleId="Heading80">
    <w:name w:val="Heading #8_"/>
    <w:link w:val="Heading81"/>
    <w:rsid w:val="00096CE9"/>
    <w:rPr>
      <w:b/>
      <w:bCs/>
      <w:spacing w:val="3"/>
      <w:sz w:val="25"/>
      <w:szCs w:val="25"/>
      <w:shd w:val="clear" w:color="auto" w:fill="FFFFFF"/>
    </w:rPr>
  </w:style>
  <w:style w:type="character" w:customStyle="1" w:styleId="Heading45">
    <w:name w:val="Heading #4"/>
    <w:rsid w:val="00096CE9"/>
    <w:rPr>
      <w:rFonts w:ascii="Times New Roman" w:hAnsi="Times New Roman" w:cs="Times New Roman"/>
      <w:b/>
      <w:bCs/>
      <w:spacing w:val="3"/>
      <w:sz w:val="25"/>
      <w:szCs w:val="25"/>
      <w:shd w:val="clear" w:color="auto" w:fill="FFFFFF"/>
    </w:rPr>
  </w:style>
  <w:style w:type="character" w:customStyle="1" w:styleId="Bodytext240">
    <w:name w:val="Body text (24)_"/>
    <w:link w:val="Bodytext241"/>
    <w:rsid w:val="00096CE9"/>
    <w:rPr>
      <w:spacing w:val="-4"/>
      <w:sz w:val="19"/>
      <w:szCs w:val="19"/>
      <w:shd w:val="clear" w:color="auto" w:fill="FFFFFF"/>
    </w:rPr>
  </w:style>
  <w:style w:type="character" w:customStyle="1" w:styleId="Bodytext213pt1">
    <w:name w:val="Body text (2) + 13 pt1"/>
    <w:aliases w:val="Spacing 0 pt21"/>
    <w:rsid w:val="00096CE9"/>
    <w:rPr>
      <w:rFonts w:ascii="Times New Roman" w:hAnsi="Times New Roman" w:cs="Times New Roman"/>
      <w:b/>
      <w:bCs/>
      <w:spacing w:val="-12"/>
      <w:sz w:val="26"/>
      <w:szCs w:val="26"/>
      <w:shd w:val="clear" w:color="auto" w:fill="FFFFFF"/>
    </w:rPr>
  </w:style>
  <w:style w:type="character" w:customStyle="1" w:styleId="BodytextSmallCaps">
    <w:name w:val="Body text + Small Caps"/>
    <w:aliases w:val="Spacing 0 pt20"/>
    <w:rsid w:val="00096CE9"/>
    <w:rPr>
      <w:rFonts w:ascii="Times New Roman" w:hAnsi="Times New Roman" w:cs="Times New Roman"/>
      <w:smallCaps/>
      <w:spacing w:val="2"/>
      <w:sz w:val="25"/>
      <w:szCs w:val="25"/>
      <w:shd w:val="clear" w:color="auto" w:fill="FFFFFF"/>
    </w:rPr>
  </w:style>
  <w:style w:type="character" w:customStyle="1" w:styleId="Bodytext22Spacing0pt">
    <w:name w:val="Body text (22) + Spacing 0 pt"/>
    <w:rsid w:val="00096CE9"/>
    <w:rPr>
      <w:rFonts w:ascii="Times New Roman" w:hAnsi="Times New Roman" w:cs="Times New Roman"/>
      <w:b/>
      <w:bCs/>
      <w:spacing w:val="3"/>
      <w:sz w:val="25"/>
      <w:szCs w:val="25"/>
      <w:shd w:val="clear" w:color="auto" w:fill="FFFFFF"/>
    </w:rPr>
  </w:style>
  <w:style w:type="character" w:customStyle="1" w:styleId="Bodytext3155pt">
    <w:name w:val="Body text (3) + 15.5 pt"/>
    <w:aliases w:val="Bold5,Not Italic1,Spacing 0 pt19"/>
    <w:rsid w:val="00096CE9"/>
    <w:rPr>
      <w:rFonts w:ascii="Times New Roman" w:hAnsi="Times New Roman" w:cs="Times New Roman"/>
      <w:b/>
      <w:bCs/>
      <w:i/>
      <w:iCs/>
      <w:spacing w:val="-5"/>
      <w:sz w:val="31"/>
      <w:szCs w:val="31"/>
      <w:shd w:val="clear" w:color="auto" w:fill="FFFFFF"/>
    </w:rPr>
  </w:style>
  <w:style w:type="character" w:customStyle="1" w:styleId="Bodytext22NotBold">
    <w:name w:val="Body text (22) + Not Bold"/>
    <w:aliases w:val="Spacing 0 pt18"/>
    <w:rsid w:val="00096CE9"/>
    <w:rPr>
      <w:rFonts w:ascii="Times New Roman" w:hAnsi="Times New Roman" w:cs="Times New Roman"/>
      <w:b/>
      <w:bCs/>
      <w:spacing w:val="2"/>
      <w:sz w:val="25"/>
      <w:szCs w:val="25"/>
      <w:shd w:val="clear" w:color="auto" w:fill="FFFFFF"/>
    </w:rPr>
  </w:style>
  <w:style w:type="character" w:customStyle="1" w:styleId="Heading82">
    <w:name w:val="Heading #8 (2)_"/>
    <w:link w:val="Heading820"/>
    <w:rsid w:val="00096CE9"/>
    <w:rPr>
      <w:spacing w:val="2"/>
      <w:sz w:val="25"/>
      <w:szCs w:val="25"/>
      <w:shd w:val="clear" w:color="auto" w:fill="FFFFFF"/>
    </w:rPr>
  </w:style>
  <w:style w:type="character" w:customStyle="1" w:styleId="Heading72">
    <w:name w:val="Heading #7 (2)_"/>
    <w:link w:val="Heading720"/>
    <w:rsid w:val="00096CE9"/>
    <w:rPr>
      <w:b/>
      <w:bCs/>
      <w:spacing w:val="1"/>
      <w:sz w:val="25"/>
      <w:szCs w:val="25"/>
      <w:shd w:val="clear" w:color="auto" w:fill="FFFFFF"/>
    </w:rPr>
  </w:style>
  <w:style w:type="character" w:customStyle="1" w:styleId="Bodytext250">
    <w:name w:val="Body text (25)_"/>
    <w:link w:val="Bodytext251"/>
    <w:rsid w:val="00096CE9"/>
    <w:rPr>
      <w:rFonts w:ascii="Verdana" w:hAnsi="Verdana" w:cs="Verdana"/>
      <w:shd w:val="clear" w:color="auto" w:fill="FFFFFF"/>
    </w:rPr>
  </w:style>
  <w:style w:type="character" w:customStyle="1" w:styleId="Bodytext26">
    <w:name w:val="Body text (26)_"/>
    <w:link w:val="Bodytext260"/>
    <w:rsid w:val="00096CE9"/>
    <w:rPr>
      <w:rFonts w:ascii="Impact" w:hAnsi="Impact" w:cs="Impact"/>
      <w:noProof/>
      <w:sz w:val="27"/>
      <w:szCs w:val="27"/>
      <w:shd w:val="clear" w:color="auto" w:fill="FFFFFF"/>
    </w:rPr>
  </w:style>
  <w:style w:type="character" w:customStyle="1" w:styleId="Bodytext26Tahoma">
    <w:name w:val="Body text (26) + Tahoma"/>
    <w:aliases w:val="12.5 pt1"/>
    <w:rsid w:val="00096CE9"/>
    <w:rPr>
      <w:rFonts w:ascii="Tahoma" w:hAnsi="Tahoma" w:cs="Tahoma"/>
      <w:noProof/>
      <w:sz w:val="25"/>
      <w:szCs w:val="25"/>
      <w:shd w:val="clear" w:color="auto" w:fill="FFFFFF"/>
    </w:rPr>
  </w:style>
  <w:style w:type="character" w:customStyle="1" w:styleId="Heading27">
    <w:name w:val="Heading #2 (7)_"/>
    <w:link w:val="Heading270"/>
    <w:rsid w:val="00096CE9"/>
    <w:rPr>
      <w:i/>
      <w:iCs/>
      <w:spacing w:val="7"/>
      <w:shd w:val="clear" w:color="auto" w:fill="FFFFFF"/>
    </w:rPr>
  </w:style>
  <w:style w:type="character" w:customStyle="1" w:styleId="Heading27Verdana">
    <w:name w:val="Heading #2 (7) + Verdana"/>
    <w:aliases w:val="14.5 pt,Spacing 0 pt17"/>
    <w:rsid w:val="00096CE9"/>
    <w:rPr>
      <w:rFonts w:ascii="Verdana" w:hAnsi="Verdana" w:cs="Verdana"/>
      <w:i/>
      <w:iCs/>
      <w:noProof/>
      <w:spacing w:val="0"/>
      <w:sz w:val="29"/>
      <w:szCs w:val="29"/>
      <w:shd w:val="clear" w:color="auto" w:fill="FFFFFF"/>
    </w:rPr>
  </w:style>
  <w:style w:type="character" w:customStyle="1" w:styleId="Heading59">
    <w:name w:val="Heading #5 (9)_"/>
    <w:link w:val="Heading590"/>
    <w:rsid w:val="00096CE9"/>
    <w:rPr>
      <w:rFonts w:ascii="Impact" w:hAnsi="Impact" w:cs="Impact"/>
      <w:spacing w:val="33"/>
      <w:sz w:val="17"/>
      <w:szCs w:val="17"/>
      <w:shd w:val="clear" w:color="auto" w:fill="FFFFFF"/>
    </w:rPr>
  </w:style>
  <w:style w:type="character" w:customStyle="1" w:styleId="Heading59MicrosoftSansSerif">
    <w:name w:val="Heading #5 (9) + Microsoft Sans Serif"/>
    <w:aliases w:val="10.5 pt,Spacing 0 pt16"/>
    <w:rsid w:val="00096CE9"/>
    <w:rPr>
      <w:rFonts w:ascii="Microsoft Sans Serif" w:hAnsi="Microsoft Sans Serif" w:cs="Microsoft Sans Serif"/>
      <w:noProof/>
      <w:spacing w:val="0"/>
      <w:sz w:val="21"/>
      <w:szCs w:val="21"/>
      <w:shd w:val="clear" w:color="auto" w:fill="FFFFFF"/>
    </w:rPr>
  </w:style>
  <w:style w:type="character" w:customStyle="1" w:styleId="Heading62">
    <w:name w:val="Heading #6 (2)_"/>
    <w:link w:val="Heading620"/>
    <w:rsid w:val="00096CE9"/>
    <w:rPr>
      <w:rFonts w:ascii="Microsoft Sans Serif" w:hAnsi="Microsoft Sans Serif" w:cs="Microsoft Sans Serif"/>
      <w:spacing w:val="-4"/>
      <w:shd w:val="clear" w:color="auto" w:fill="FFFFFF"/>
    </w:rPr>
  </w:style>
  <w:style w:type="character" w:customStyle="1" w:styleId="Heading62TimesNewRoman">
    <w:name w:val="Heading #6 (2) + Times New Roman"/>
    <w:aliases w:val="13.5 pt,Bold4,Spacing 0 pt15"/>
    <w:rsid w:val="00096CE9"/>
    <w:rPr>
      <w:rFonts w:ascii="Times New Roman" w:hAnsi="Times New Roman" w:cs="Times New Roman"/>
      <w:b/>
      <w:bCs/>
      <w:noProof/>
      <w:spacing w:val="0"/>
      <w:sz w:val="27"/>
      <w:szCs w:val="27"/>
      <w:shd w:val="clear" w:color="auto" w:fill="FFFFFF"/>
    </w:rPr>
  </w:style>
  <w:style w:type="character" w:customStyle="1" w:styleId="Heading510">
    <w:name w:val="Heading #5 (10)_"/>
    <w:link w:val="Heading5100"/>
    <w:rsid w:val="00096CE9"/>
    <w:rPr>
      <w:rFonts w:ascii="Impact" w:hAnsi="Impact" w:cs="Impact"/>
      <w:noProof/>
      <w:sz w:val="27"/>
      <w:szCs w:val="27"/>
      <w:shd w:val="clear" w:color="auto" w:fill="FFFFFF"/>
    </w:rPr>
  </w:style>
  <w:style w:type="character" w:customStyle="1" w:styleId="Heading510MicrosoftSansSerif">
    <w:name w:val="Heading #5 (10) + Microsoft Sans Serif"/>
    <w:aliases w:val="13 pt1"/>
    <w:rsid w:val="00096CE9"/>
    <w:rPr>
      <w:rFonts w:ascii="Microsoft Sans Serif" w:hAnsi="Microsoft Sans Serif" w:cs="Microsoft Sans Serif"/>
      <w:noProof/>
      <w:sz w:val="26"/>
      <w:szCs w:val="26"/>
      <w:shd w:val="clear" w:color="auto" w:fill="FFFFFF"/>
    </w:rPr>
  </w:style>
  <w:style w:type="character" w:customStyle="1" w:styleId="Bodytext27">
    <w:name w:val="Body text (27)_"/>
    <w:link w:val="Bodytext270"/>
    <w:rsid w:val="00096CE9"/>
    <w:rPr>
      <w:i/>
      <w:iCs/>
      <w:sz w:val="10"/>
      <w:szCs w:val="10"/>
      <w:shd w:val="clear" w:color="auto" w:fill="FFFFFF"/>
    </w:rPr>
  </w:style>
  <w:style w:type="character" w:customStyle="1" w:styleId="FootnoteNotItalic1">
    <w:name w:val="Footnote + Not Italic1"/>
    <w:aliases w:val="Spacing 0 pt14"/>
    <w:rsid w:val="00096CE9"/>
    <w:rPr>
      <w:rFonts w:ascii="Times New Roman" w:hAnsi="Times New Roman" w:cs="Times New Roman"/>
      <w:i/>
      <w:iCs/>
      <w:spacing w:val="2"/>
      <w:sz w:val="25"/>
      <w:szCs w:val="25"/>
      <w:shd w:val="clear" w:color="auto" w:fill="FFFFFF"/>
    </w:rPr>
  </w:style>
  <w:style w:type="character" w:customStyle="1" w:styleId="BodytextBold1">
    <w:name w:val="Body text + Bold1"/>
    <w:aliases w:val="Italic5,Spacing 0 pt13"/>
    <w:rsid w:val="00096CE9"/>
    <w:rPr>
      <w:rFonts w:ascii="Times New Roman" w:hAnsi="Times New Roman" w:cs="Times New Roman"/>
      <w:b/>
      <w:bCs/>
      <w:i/>
      <w:iCs/>
      <w:spacing w:val="2"/>
      <w:sz w:val="25"/>
      <w:szCs w:val="25"/>
      <w:shd w:val="clear" w:color="auto" w:fill="FFFFFF"/>
    </w:rPr>
  </w:style>
  <w:style w:type="character" w:customStyle="1" w:styleId="Bodytext5Spacing0pt">
    <w:name w:val="Body text (5) + Spacing 0 pt"/>
    <w:rsid w:val="00096CE9"/>
    <w:rPr>
      <w:rFonts w:ascii="Times New Roman" w:hAnsi="Times New Roman" w:cs="Times New Roman"/>
      <w:b/>
      <w:bCs/>
      <w:i/>
      <w:iCs/>
      <w:spacing w:val="2"/>
      <w:sz w:val="25"/>
      <w:szCs w:val="25"/>
      <w:shd w:val="clear" w:color="auto" w:fill="FFFFFF"/>
    </w:rPr>
  </w:style>
  <w:style w:type="character" w:customStyle="1" w:styleId="Bodytext5NotItalic1">
    <w:name w:val="Body text (5) + Not Italic1"/>
    <w:aliases w:val="Spacing 0 pt12"/>
    <w:rsid w:val="00096CE9"/>
    <w:rPr>
      <w:rFonts w:ascii="Times New Roman" w:hAnsi="Times New Roman" w:cs="Times New Roman"/>
      <w:b/>
      <w:bCs/>
      <w:i/>
      <w:iCs/>
      <w:spacing w:val="3"/>
      <w:sz w:val="25"/>
      <w:szCs w:val="25"/>
      <w:shd w:val="clear" w:color="auto" w:fill="FFFFFF"/>
    </w:rPr>
  </w:style>
  <w:style w:type="character" w:customStyle="1" w:styleId="Bodytext23Verdana">
    <w:name w:val="Body text (23) + Verdana"/>
    <w:aliases w:val="Bold3,Italic4,Spacing 0 pt11"/>
    <w:rsid w:val="00096CE9"/>
    <w:rPr>
      <w:rFonts w:ascii="Verdana" w:hAnsi="Verdana" w:cs="Verdana"/>
      <w:b/>
      <w:bCs/>
      <w:i/>
      <w:iCs/>
      <w:spacing w:val="-16"/>
      <w:sz w:val="8"/>
      <w:szCs w:val="8"/>
      <w:shd w:val="clear" w:color="auto" w:fill="FFFFFF"/>
    </w:rPr>
  </w:style>
  <w:style w:type="character" w:customStyle="1" w:styleId="BodytextSpacing0pt1">
    <w:name w:val="Body text + Spacing 0 pt1"/>
    <w:rsid w:val="00096CE9"/>
    <w:rPr>
      <w:rFonts w:ascii="Times New Roman" w:hAnsi="Times New Roman" w:cs="Times New Roman"/>
      <w:spacing w:val="0"/>
      <w:sz w:val="25"/>
      <w:szCs w:val="25"/>
      <w:shd w:val="clear" w:color="auto" w:fill="FFFFFF"/>
    </w:rPr>
  </w:style>
  <w:style w:type="character" w:customStyle="1" w:styleId="Heading35">
    <w:name w:val="Heading #3 (5)_"/>
    <w:link w:val="Heading350"/>
    <w:rsid w:val="00096CE9"/>
    <w:rPr>
      <w:rFonts w:ascii="Impact" w:hAnsi="Impact" w:cs="Impact"/>
      <w:noProof/>
      <w:sz w:val="27"/>
      <w:szCs w:val="27"/>
      <w:shd w:val="clear" w:color="auto" w:fill="FFFFFF"/>
    </w:rPr>
  </w:style>
  <w:style w:type="character" w:customStyle="1" w:styleId="Heading35MicrosoftSansSerif">
    <w:name w:val="Heading #3 (5) + Microsoft Sans Serif"/>
    <w:aliases w:val="11.5 pt"/>
    <w:rsid w:val="00096CE9"/>
    <w:rPr>
      <w:rFonts w:ascii="Microsoft Sans Serif" w:hAnsi="Microsoft Sans Serif" w:cs="Microsoft Sans Serif"/>
      <w:noProof/>
      <w:sz w:val="23"/>
      <w:szCs w:val="23"/>
      <w:shd w:val="clear" w:color="auto" w:fill="FFFFFF"/>
    </w:rPr>
  </w:style>
  <w:style w:type="character" w:customStyle="1" w:styleId="Bodytext28">
    <w:name w:val="Body text (28)_"/>
    <w:link w:val="Bodytext280"/>
    <w:rsid w:val="00096CE9"/>
    <w:rPr>
      <w:rFonts w:ascii="Verdana" w:hAnsi="Verdana" w:cs="Verdana"/>
      <w:b/>
      <w:bCs/>
      <w:i/>
      <w:iCs/>
      <w:spacing w:val="-16"/>
      <w:sz w:val="8"/>
      <w:szCs w:val="8"/>
      <w:shd w:val="clear" w:color="auto" w:fill="FFFFFF"/>
    </w:rPr>
  </w:style>
  <w:style w:type="character" w:customStyle="1" w:styleId="Tablecaption0">
    <w:name w:val="Table caption"/>
    <w:rsid w:val="00096CE9"/>
    <w:rPr>
      <w:rFonts w:ascii="Times New Roman" w:hAnsi="Times New Roman" w:cs="Times New Roman"/>
      <w:b/>
      <w:bCs/>
      <w:spacing w:val="3"/>
      <w:sz w:val="25"/>
      <w:szCs w:val="25"/>
      <w:shd w:val="clear" w:color="auto" w:fill="FFFFFF"/>
    </w:rPr>
  </w:style>
  <w:style w:type="character" w:customStyle="1" w:styleId="BodytextConstantia">
    <w:name w:val="Body text + Constantia"/>
    <w:aliases w:val="14 pt,Spacing 0 pt10"/>
    <w:rsid w:val="00096CE9"/>
    <w:rPr>
      <w:rFonts w:ascii="Constantia" w:hAnsi="Constantia" w:cs="Constantia"/>
      <w:noProof/>
      <w:spacing w:val="0"/>
      <w:sz w:val="28"/>
      <w:szCs w:val="28"/>
      <w:shd w:val="clear" w:color="auto" w:fill="FFFFFF"/>
    </w:rPr>
  </w:style>
  <w:style w:type="character" w:customStyle="1" w:styleId="Bodytext4pt2">
    <w:name w:val="Body text + 4 pt2"/>
    <w:aliases w:val="Spacing 0 pt9,Scale 200%"/>
    <w:rsid w:val="00096CE9"/>
    <w:rPr>
      <w:rFonts w:ascii="Times New Roman" w:hAnsi="Times New Roman" w:cs="Times New Roman"/>
      <w:spacing w:val="-4"/>
      <w:w w:val="200"/>
      <w:sz w:val="8"/>
      <w:szCs w:val="8"/>
      <w:shd w:val="clear" w:color="auto" w:fill="FFFFFF"/>
    </w:rPr>
  </w:style>
  <w:style w:type="character" w:customStyle="1" w:styleId="Heading36">
    <w:name w:val="Heading #3 (6)_"/>
    <w:link w:val="Heading360"/>
    <w:rsid w:val="00096CE9"/>
    <w:rPr>
      <w:rFonts w:ascii="Impact" w:hAnsi="Impact" w:cs="Impact"/>
      <w:noProof/>
      <w:sz w:val="26"/>
      <w:szCs w:val="26"/>
      <w:shd w:val="clear" w:color="auto" w:fill="FFFFFF"/>
    </w:rPr>
  </w:style>
  <w:style w:type="character" w:customStyle="1" w:styleId="Heading36MicrosoftSansSerif">
    <w:name w:val="Heading #3 (6) + Microsoft Sans Serif"/>
    <w:aliases w:val="11.5 pt1"/>
    <w:rsid w:val="00096CE9"/>
    <w:rPr>
      <w:rFonts w:ascii="Microsoft Sans Serif" w:hAnsi="Microsoft Sans Serif" w:cs="Microsoft Sans Serif"/>
      <w:noProof/>
      <w:sz w:val="23"/>
      <w:szCs w:val="23"/>
      <w:shd w:val="clear" w:color="auto" w:fill="FFFFFF"/>
    </w:rPr>
  </w:style>
  <w:style w:type="character" w:customStyle="1" w:styleId="Heading511">
    <w:name w:val="Heading #5 (11)_"/>
    <w:link w:val="Heading5110"/>
    <w:rsid w:val="00096CE9"/>
    <w:rPr>
      <w:spacing w:val="2"/>
      <w:sz w:val="25"/>
      <w:szCs w:val="25"/>
      <w:shd w:val="clear" w:color="auto" w:fill="FFFFFF"/>
    </w:rPr>
  </w:style>
  <w:style w:type="character" w:customStyle="1" w:styleId="Bodytext29">
    <w:name w:val="Body text (29)_"/>
    <w:link w:val="Bodytext290"/>
    <w:rsid w:val="00096CE9"/>
    <w:rPr>
      <w:rFonts w:ascii="Microsoft Sans Serif" w:hAnsi="Microsoft Sans Serif" w:cs="Microsoft Sans Serif"/>
      <w:spacing w:val="10"/>
      <w:w w:val="66"/>
      <w:sz w:val="21"/>
      <w:szCs w:val="21"/>
      <w:shd w:val="clear" w:color="auto" w:fill="FFFFFF"/>
    </w:rPr>
  </w:style>
  <w:style w:type="character" w:customStyle="1" w:styleId="Bodytext29Verdana">
    <w:name w:val="Body text (29) + Verdana"/>
    <w:aliases w:val="Spacing 0 pt8,Scale 100%"/>
    <w:rsid w:val="00096CE9"/>
    <w:rPr>
      <w:rFonts w:ascii="Verdana" w:hAnsi="Verdana" w:cs="Verdana"/>
      <w:noProof/>
      <w:spacing w:val="0"/>
      <w:w w:val="100"/>
      <w:sz w:val="21"/>
      <w:szCs w:val="21"/>
      <w:shd w:val="clear" w:color="auto" w:fill="FFFFFF"/>
    </w:rPr>
  </w:style>
  <w:style w:type="character" w:customStyle="1" w:styleId="Bodytext135pt">
    <w:name w:val="Body text + 13.5 pt"/>
    <w:aliases w:val="Bold2,Spacing 0 pt7"/>
    <w:rsid w:val="00096CE9"/>
    <w:rPr>
      <w:rFonts w:ascii="Times New Roman" w:hAnsi="Times New Roman" w:cs="Times New Roman"/>
      <w:b/>
      <w:bCs/>
      <w:spacing w:val="-10"/>
      <w:sz w:val="27"/>
      <w:szCs w:val="27"/>
      <w:shd w:val="clear" w:color="auto" w:fill="FFFFFF"/>
    </w:rPr>
  </w:style>
  <w:style w:type="character" w:customStyle="1" w:styleId="Heading511Tahoma">
    <w:name w:val="Heading #5 (11) + Tahoma"/>
    <w:aliases w:val="12 pt1,Spacing 0 pt6"/>
    <w:rsid w:val="00096CE9"/>
    <w:rPr>
      <w:rFonts w:ascii="Tahoma" w:hAnsi="Tahoma" w:cs="Tahoma"/>
      <w:noProof/>
      <w:spacing w:val="0"/>
      <w:sz w:val="24"/>
      <w:szCs w:val="24"/>
      <w:shd w:val="clear" w:color="auto" w:fill="FFFFFF"/>
    </w:rPr>
  </w:style>
  <w:style w:type="character" w:customStyle="1" w:styleId="Heading511ArialNarrow">
    <w:name w:val="Heading #5 (11) + Arial Narrow"/>
    <w:aliases w:val="14 pt1,Spacing 1 pt1"/>
    <w:rsid w:val="00096CE9"/>
    <w:rPr>
      <w:rFonts w:ascii="Arial Narrow" w:hAnsi="Arial Narrow" w:cs="Arial Narrow"/>
      <w:spacing w:val="23"/>
      <w:sz w:val="28"/>
      <w:szCs w:val="28"/>
      <w:shd w:val="clear" w:color="auto" w:fill="FFFFFF"/>
    </w:rPr>
  </w:style>
  <w:style w:type="character" w:customStyle="1" w:styleId="Heading5119pt">
    <w:name w:val="Heading #5 (11) + 9 pt"/>
    <w:aliases w:val="Spacing 0 pt5"/>
    <w:rsid w:val="00096CE9"/>
    <w:rPr>
      <w:rFonts w:ascii="Times New Roman" w:hAnsi="Times New Roman" w:cs="Times New Roman"/>
      <w:spacing w:val="10"/>
      <w:sz w:val="18"/>
      <w:szCs w:val="18"/>
      <w:shd w:val="clear" w:color="auto" w:fill="FFFFFF"/>
    </w:rPr>
  </w:style>
  <w:style w:type="character" w:customStyle="1" w:styleId="Heading60">
    <w:name w:val="Heading #6_"/>
    <w:link w:val="Heading61"/>
    <w:rsid w:val="00096CE9"/>
    <w:rPr>
      <w:spacing w:val="2"/>
      <w:sz w:val="25"/>
      <w:szCs w:val="25"/>
      <w:shd w:val="clear" w:color="auto" w:fill="FFFFFF"/>
    </w:rPr>
  </w:style>
  <w:style w:type="character" w:customStyle="1" w:styleId="Bodytext300">
    <w:name w:val="Body text (30)_"/>
    <w:link w:val="Bodytext301"/>
    <w:rsid w:val="00096CE9"/>
    <w:rPr>
      <w:shd w:val="clear" w:color="auto" w:fill="FFFFFF"/>
    </w:rPr>
  </w:style>
  <w:style w:type="character" w:customStyle="1" w:styleId="Bodytext30Bold">
    <w:name w:val="Body text (30) + Bold"/>
    <w:aliases w:val="Italic3,Spacing 0 pt4"/>
    <w:rsid w:val="00096CE9"/>
    <w:rPr>
      <w:rFonts w:ascii="Times New Roman" w:hAnsi="Times New Roman" w:cs="Times New Roman"/>
      <w:b/>
      <w:bCs/>
      <w:i/>
      <w:iCs/>
      <w:shd w:val="clear" w:color="auto" w:fill="FFFFFF"/>
    </w:rPr>
  </w:style>
  <w:style w:type="character" w:customStyle="1" w:styleId="Bodytext310">
    <w:name w:val="Body text (31)_"/>
    <w:link w:val="Bodytext311"/>
    <w:rsid w:val="00096CE9"/>
    <w:rPr>
      <w:spacing w:val="14"/>
      <w:sz w:val="17"/>
      <w:szCs w:val="17"/>
      <w:shd w:val="clear" w:color="auto" w:fill="FFFFFF"/>
    </w:rPr>
  </w:style>
  <w:style w:type="character" w:customStyle="1" w:styleId="Bodytext4pt1">
    <w:name w:val="Body text + 4 pt1"/>
    <w:aliases w:val="Spacing 0 pt3"/>
    <w:rsid w:val="00096CE9"/>
    <w:rPr>
      <w:rFonts w:ascii="Times New Roman" w:hAnsi="Times New Roman" w:cs="Times New Roman"/>
      <w:spacing w:val="0"/>
      <w:sz w:val="8"/>
      <w:szCs w:val="8"/>
      <w:shd w:val="clear" w:color="auto" w:fill="FFFFFF"/>
    </w:rPr>
  </w:style>
  <w:style w:type="character" w:customStyle="1" w:styleId="BodytextFranklinGothicHeavy2">
    <w:name w:val="Body text + Franklin Gothic Heavy2"/>
    <w:aliases w:val="4 pt3,Spacing 2 pt1"/>
    <w:rsid w:val="00096CE9"/>
    <w:rPr>
      <w:rFonts w:ascii="Franklin Gothic Heavy" w:hAnsi="Franklin Gothic Heavy" w:cs="Franklin Gothic Heavy"/>
      <w:spacing w:val="52"/>
      <w:sz w:val="8"/>
      <w:szCs w:val="8"/>
      <w:shd w:val="clear" w:color="auto" w:fill="FFFFFF"/>
    </w:rPr>
  </w:style>
  <w:style w:type="character" w:customStyle="1" w:styleId="BodytextFranklinGothicHeavy1">
    <w:name w:val="Body text + Franklin Gothic Heavy1"/>
    <w:aliases w:val="4 pt2,Italic2,Spacing 0 pt2"/>
    <w:rsid w:val="00096CE9"/>
    <w:rPr>
      <w:rFonts w:ascii="Franklin Gothic Heavy" w:hAnsi="Franklin Gothic Heavy" w:cs="Franklin Gothic Heavy"/>
      <w:i/>
      <w:iCs/>
      <w:noProof/>
      <w:spacing w:val="0"/>
      <w:sz w:val="8"/>
      <w:szCs w:val="8"/>
      <w:shd w:val="clear" w:color="auto" w:fill="FFFFFF"/>
    </w:rPr>
  </w:style>
  <w:style w:type="character" w:customStyle="1" w:styleId="Bodytext222">
    <w:name w:val="Body text (22)"/>
    <w:rsid w:val="00096CE9"/>
    <w:rPr>
      <w:rFonts w:ascii="Times New Roman" w:hAnsi="Times New Roman" w:cs="Times New Roman"/>
      <w:b/>
      <w:bCs/>
      <w:spacing w:val="1"/>
      <w:sz w:val="25"/>
      <w:szCs w:val="25"/>
      <w:u w:val="single"/>
      <w:shd w:val="clear" w:color="auto" w:fill="FFFFFF"/>
    </w:rPr>
  </w:style>
  <w:style w:type="character" w:customStyle="1" w:styleId="BodytextVerdana">
    <w:name w:val="Body text + Verdana"/>
    <w:aliases w:val="4 pt1,Bold1,Italic1,Spacing 0 pt1"/>
    <w:rsid w:val="00096CE9"/>
    <w:rPr>
      <w:rFonts w:ascii="Verdana" w:hAnsi="Verdana" w:cs="Verdana"/>
      <w:b/>
      <w:bCs/>
      <w:i/>
      <w:iCs/>
      <w:spacing w:val="-16"/>
      <w:sz w:val="8"/>
      <w:szCs w:val="8"/>
      <w:shd w:val="clear" w:color="auto" w:fill="FFFFFF"/>
    </w:rPr>
  </w:style>
  <w:style w:type="paragraph" w:customStyle="1" w:styleId="Bodytext210">
    <w:name w:val="Body text (2)1"/>
    <w:basedOn w:val="Normal"/>
    <w:link w:val="Bodytext24"/>
    <w:rsid w:val="00096CE9"/>
    <w:pPr>
      <w:widowControl w:val="0"/>
      <w:shd w:val="clear" w:color="auto" w:fill="FFFFFF"/>
      <w:spacing w:before="0" w:line="240" w:lineRule="atLeast"/>
      <w:jc w:val="center"/>
    </w:pPr>
    <w:rPr>
      <w:b/>
      <w:bCs/>
      <w:spacing w:val="3"/>
      <w:sz w:val="25"/>
      <w:szCs w:val="25"/>
      <w:lang w:val="en-US"/>
    </w:rPr>
  </w:style>
  <w:style w:type="paragraph" w:customStyle="1" w:styleId="Bodytext1a">
    <w:name w:val="Body text1"/>
    <w:basedOn w:val="Normal"/>
    <w:rsid w:val="00096CE9"/>
    <w:pPr>
      <w:widowControl w:val="0"/>
      <w:shd w:val="clear" w:color="auto" w:fill="FFFFFF"/>
      <w:spacing w:line="240" w:lineRule="atLeast"/>
    </w:pPr>
    <w:rPr>
      <w:rFonts w:eastAsia="Calibri"/>
      <w:spacing w:val="1"/>
      <w:sz w:val="25"/>
      <w:szCs w:val="25"/>
      <w:lang w:val="en-US"/>
    </w:rPr>
  </w:style>
  <w:style w:type="paragraph" w:customStyle="1" w:styleId="Bodytext31">
    <w:name w:val="Body text (3)1"/>
    <w:basedOn w:val="Normal"/>
    <w:link w:val="Bodytext30"/>
    <w:rsid w:val="00096CE9"/>
    <w:pPr>
      <w:widowControl w:val="0"/>
      <w:shd w:val="clear" w:color="auto" w:fill="FFFFFF"/>
      <w:spacing w:after="0" w:line="803" w:lineRule="exact"/>
      <w:ind w:hanging="520"/>
    </w:pPr>
    <w:rPr>
      <w:i/>
      <w:iCs/>
      <w:sz w:val="25"/>
      <w:szCs w:val="25"/>
      <w:lang w:val="en-US"/>
    </w:rPr>
  </w:style>
  <w:style w:type="paragraph" w:customStyle="1" w:styleId="Heading41">
    <w:name w:val="Heading #41"/>
    <w:basedOn w:val="Normal"/>
    <w:link w:val="Heading40"/>
    <w:rsid w:val="00096CE9"/>
    <w:pPr>
      <w:widowControl w:val="0"/>
      <w:shd w:val="clear" w:color="auto" w:fill="FFFFFF"/>
      <w:spacing w:after="360" w:line="240" w:lineRule="atLeast"/>
      <w:jc w:val="center"/>
      <w:outlineLvl w:val="3"/>
    </w:pPr>
    <w:rPr>
      <w:b/>
      <w:bCs/>
      <w:spacing w:val="3"/>
      <w:sz w:val="25"/>
      <w:szCs w:val="25"/>
      <w:lang w:val="en-US"/>
    </w:rPr>
  </w:style>
  <w:style w:type="paragraph" w:customStyle="1" w:styleId="Headerorfooter0">
    <w:name w:val="Header or footer"/>
    <w:basedOn w:val="Normal"/>
    <w:link w:val="Headerorfooter"/>
    <w:rsid w:val="00096CE9"/>
    <w:pPr>
      <w:widowControl w:val="0"/>
      <w:shd w:val="clear" w:color="auto" w:fill="FFFFFF"/>
      <w:spacing w:before="0" w:after="0" w:line="240" w:lineRule="atLeast"/>
      <w:jc w:val="right"/>
    </w:pPr>
    <w:rPr>
      <w:spacing w:val="9"/>
      <w:sz w:val="25"/>
      <w:szCs w:val="25"/>
      <w:lang w:val="en-US"/>
    </w:rPr>
  </w:style>
  <w:style w:type="paragraph" w:customStyle="1" w:styleId="Bodytext40">
    <w:name w:val="Body text (4)"/>
    <w:basedOn w:val="Normal"/>
    <w:link w:val="Bodytext4"/>
    <w:rsid w:val="00096CE9"/>
    <w:pPr>
      <w:widowControl w:val="0"/>
      <w:shd w:val="clear" w:color="auto" w:fill="FFFFFF"/>
      <w:spacing w:before="0" w:after="0" w:line="245" w:lineRule="exact"/>
    </w:pPr>
    <w:rPr>
      <w:spacing w:val="7"/>
      <w:sz w:val="18"/>
      <w:szCs w:val="18"/>
      <w:lang w:val="en-US"/>
    </w:rPr>
  </w:style>
  <w:style w:type="paragraph" w:customStyle="1" w:styleId="Picturecaption0">
    <w:name w:val="Picture caption"/>
    <w:basedOn w:val="Normal"/>
    <w:link w:val="Picturecaption"/>
    <w:rsid w:val="00096CE9"/>
    <w:pPr>
      <w:widowControl w:val="0"/>
      <w:shd w:val="clear" w:color="auto" w:fill="FFFFFF"/>
      <w:spacing w:before="0" w:after="0" w:line="240" w:lineRule="atLeast"/>
    </w:pPr>
    <w:rPr>
      <w:b/>
      <w:bCs/>
      <w:spacing w:val="3"/>
      <w:sz w:val="25"/>
      <w:szCs w:val="25"/>
      <w:lang w:val="en-US"/>
    </w:rPr>
  </w:style>
  <w:style w:type="paragraph" w:customStyle="1" w:styleId="Heading220">
    <w:name w:val="Heading #2 (2)"/>
    <w:basedOn w:val="Normal"/>
    <w:link w:val="Heading22"/>
    <w:rsid w:val="00096CE9"/>
    <w:pPr>
      <w:widowControl w:val="0"/>
      <w:shd w:val="clear" w:color="auto" w:fill="FFFFFF"/>
      <w:spacing w:before="600" w:after="1380" w:line="240" w:lineRule="atLeast"/>
      <w:outlineLvl w:val="1"/>
    </w:pPr>
    <w:rPr>
      <w:rFonts w:ascii="Impact" w:hAnsi="Impact" w:cs="Impact"/>
      <w:noProof/>
      <w:sz w:val="27"/>
      <w:szCs w:val="27"/>
      <w:lang w:val="en-US"/>
    </w:rPr>
  </w:style>
  <w:style w:type="paragraph" w:customStyle="1" w:styleId="Footnote0">
    <w:name w:val="Footnote"/>
    <w:basedOn w:val="Normal"/>
    <w:link w:val="Footnote"/>
    <w:rsid w:val="00096CE9"/>
    <w:pPr>
      <w:widowControl w:val="0"/>
      <w:shd w:val="clear" w:color="auto" w:fill="FFFFFF"/>
      <w:spacing w:before="0" w:after="120" w:line="240" w:lineRule="atLeast"/>
    </w:pPr>
    <w:rPr>
      <w:i/>
      <w:iCs/>
      <w:sz w:val="25"/>
      <w:szCs w:val="25"/>
      <w:lang w:val="en-US"/>
    </w:rPr>
  </w:style>
  <w:style w:type="paragraph" w:customStyle="1" w:styleId="Bodytext50">
    <w:name w:val="Body text (5)"/>
    <w:basedOn w:val="Normal"/>
    <w:link w:val="Bodytext5"/>
    <w:rsid w:val="00096CE9"/>
    <w:pPr>
      <w:widowControl w:val="0"/>
      <w:shd w:val="clear" w:color="auto" w:fill="FFFFFF"/>
      <w:spacing w:after="0" w:line="436" w:lineRule="exact"/>
    </w:pPr>
    <w:rPr>
      <w:b/>
      <w:bCs/>
      <w:i/>
      <w:iCs/>
      <w:spacing w:val="1"/>
      <w:sz w:val="25"/>
      <w:szCs w:val="25"/>
      <w:lang w:val="en-US"/>
    </w:rPr>
  </w:style>
  <w:style w:type="paragraph" w:customStyle="1" w:styleId="Heading420">
    <w:name w:val="Heading #4 (2)"/>
    <w:basedOn w:val="Normal"/>
    <w:link w:val="Heading42"/>
    <w:rsid w:val="00096CE9"/>
    <w:pPr>
      <w:widowControl w:val="0"/>
      <w:shd w:val="clear" w:color="auto" w:fill="FFFFFF"/>
      <w:spacing w:before="120" w:after="120" w:line="240" w:lineRule="atLeast"/>
      <w:outlineLvl w:val="3"/>
    </w:pPr>
    <w:rPr>
      <w:b/>
      <w:bCs/>
      <w:i/>
      <w:iCs/>
      <w:spacing w:val="1"/>
      <w:sz w:val="25"/>
      <w:szCs w:val="25"/>
      <w:lang w:val="en-US"/>
    </w:rPr>
  </w:style>
  <w:style w:type="paragraph" w:customStyle="1" w:styleId="Bodytext60">
    <w:name w:val="Body text (6)"/>
    <w:basedOn w:val="Normal"/>
    <w:link w:val="Bodytext6"/>
    <w:rsid w:val="00096CE9"/>
    <w:pPr>
      <w:widowControl w:val="0"/>
      <w:shd w:val="clear" w:color="auto" w:fill="FFFFFF"/>
      <w:spacing w:before="0" w:after="120" w:line="324" w:lineRule="exact"/>
    </w:pPr>
    <w:rPr>
      <w:b/>
      <w:bCs/>
      <w:spacing w:val="-3"/>
      <w:sz w:val="20"/>
      <w:szCs w:val="20"/>
      <w:lang w:val="en-US"/>
    </w:rPr>
  </w:style>
  <w:style w:type="paragraph" w:customStyle="1" w:styleId="Bodytext70">
    <w:name w:val="Body text (7)"/>
    <w:basedOn w:val="Normal"/>
    <w:link w:val="Bodytext7"/>
    <w:rsid w:val="00096CE9"/>
    <w:pPr>
      <w:widowControl w:val="0"/>
      <w:shd w:val="clear" w:color="auto" w:fill="FFFFFF"/>
      <w:spacing w:before="0" w:after="0" w:line="240" w:lineRule="atLeast"/>
    </w:pPr>
    <w:rPr>
      <w:rFonts w:ascii="MS Reference Sans Serif" w:hAnsi="MS Reference Sans Serif" w:cs="MS Reference Sans Serif"/>
      <w:sz w:val="8"/>
      <w:szCs w:val="8"/>
      <w:lang w:val="en-US"/>
    </w:rPr>
  </w:style>
  <w:style w:type="paragraph" w:customStyle="1" w:styleId="Bodytext80">
    <w:name w:val="Body text (8)"/>
    <w:basedOn w:val="Normal"/>
    <w:link w:val="Bodytext8"/>
    <w:rsid w:val="00096CE9"/>
    <w:pPr>
      <w:widowControl w:val="0"/>
      <w:shd w:val="clear" w:color="auto" w:fill="FFFFFF"/>
      <w:spacing w:before="0" w:after="180" w:line="240" w:lineRule="atLeast"/>
      <w:jc w:val="center"/>
    </w:pPr>
    <w:rPr>
      <w:rFonts w:ascii="Impact" w:hAnsi="Impact" w:cs="Impact"/>
      <w:noProof/>
      <w:sz w:val="20"/>
      <w:szCs w:val="20"/>
      <w:lang w:val="en-US"/>
    </w:rPr>
  </w:style>
  <w:style w:type="paragraph" w:customStyle="1" w:styleId="Bodytext90">
    <w:name w:val="Body text (9)"/>
    <w:basedOn w:val="Normal"/>
    <w:link w:val="Bodytext9"/>
    <w:rsid w:val="00096CE9"/>
    <w:pPr>
      <w:widowControl w:val="0"/>
      <w:shd w:val="clear" w:color="auto" w:fill="FFFFFF"/>
      <w:spacing w:before="360" w:after="0" w:line="306" w:lineRule="exact"/>
    </w:pPr>
    <w:rPr>
      <w:spacing w:val="1"/>
      <w:sz w:val="20"/>
      <w:szCs w:val="20"/>
      <w:lang w:val="en-US"/>
    </w:rPr>
  </w:style>
  <w:style w:type="paragraph" w:customStyle="1" w:styleId="Bodytext100">
    <w:name w:val="Body text (10)"/>
    <w:basedOn w:val="Normal"/>
    <w:link w:val="Bodytext10"/>
    <w:rsid w:val="00096CE9"/>
    <w:pPr>
      <w:widowControl w:val="0"/>
      <w:shd w:val="clear" w:color="auto" w:fill="FFFFFF"/>
      <w:spacing w:before="0" w:after="0" w:line="306" w:lineRule="exact"/>
    </w:pPr>
    <w:rPr>
      <w:rFonts w:ascii="Corbel" w:hAnsi="Corbel" w:cs="Corbel"/>
      <w:spacing w:val="5"/>
      <w:sz w:val="20"/>
      <w:szCs w:val="20"/>
      <w:lang w:val="en-US"/>
    </w:rPr>
  </w:style>
  <w:style w:type="paragraph" w:customStyle="1" w:styleId="Heading31">
    <w:name w:val="Heading #3"/>
    <w:basedOn w:val="Normal"/>
    <w:link w:val="Heading30"/>
    <w:rsid w:val="00096CE9"/>
    <w:pPr>
      <w:widowControl w:val="0"/>
      <w:shd w:val="clear" w:color="auto" w:fill="FFFFFF"/>
      <w:spacing w:before="0" w:after="0" w:line="374" w:lineRule="exact"/>
      <w:ind w:firstLine="500"/>
      <w:outlineLvl w:val="2"/>
    </w:pPr>
    <w:rPr>
      <w:spacing w:val="1"/>
      <w:sz w:val="25"/>
      <w:szCs w:val="25"/>
      <w:lang w:val="en-US"/>
    </w:rPr>
  </w:style>
  <w:style w:type="paragraph" w:customStyle="1" w:styleId="Heading230">
    <w:name w:val="Heading #2 (3)"/>
    <w:basedOn w:val="Normal"/>
    <w:link w:val="Heading23"/>
    <w:rsid w:val="00096CE9"/>
    <w:pPr>
      <w:widowControl w:val="0"/>
      <w:shd w:val="clear" w:color="auto" w:fill="FFFFFF"/>
      <w:spacing w:after="960" w:line="240" w:lineRule="atLeast"/>
      <w:outlineLvl w:val="1"/>
    </w:pPr>
    <w:rPr>
      <w:rFonts w:ascii="Impact" w:hAnsi="Impact" w:cs="Impact"/>
      <w:noProof/>
      <w:szCs w:val="26"/>
      <w:lang w:val="en-US"/>
    </w:rPr>
  </w:style>
  <w:style w:type="paragraph" w:customStyle="1" w:styleId="Heading520">
    <w:name w:val="Heading #5 (2)"/>
    <w:basedOn w:val="Normal"/>
    <w:link w:val="Heading52"/>
    <w:rsid w:val="00096CE9"/>
    <w:pPr>
      <w:widowControl w:val="0"/>
      <w:shd w:val="clear" w:color="auto" w:fill="FFFFFF"/>
      <w:spacing w:after="120" w:line="240" w:lineRule="atLeast"/>
      <w:outlineLvl w:val="4"/>
    </w:pPr>
    <w:rPr>
      <w:b/>
      <w:bCs/>
      <w:i/>
      <w:iCs/>
      <w:spacing w:val="1"/>
      <w:sz w:val="25"/>
      <w:szCs w:val="25"/>
      <w:lang w:val="en-US"/>
    </w:rPr>
  </w:style>
  <w:style w:type="paragraph" w:customStyle="1" w:styleId="Headerorfooter20">
    <w:name w:val="Header or footer (2)"/>
    <w:basedOn w:val="Normal"/>
    <w:link w:val="Headerorfooter2"/>
    <w:rsid w:val="00096CE9"/>
    <w:pPr>
      <w:widowControl w:val="0"/>
      <w:shd w:val="clear" w:color="auto" w:fill="FFFFFF"/>
      <w:spacing w:before="0" w:after="0" w:line="240" w:lineRule="atLeast"/>
      <w:jc w:val="right"/>
    </w:pPr>
    <w:rPr>
      <w:rFonts w:ascii="Microsoft Sans Serif" w:hAnsi="Microsoft Sans Serif" w:cs="Microsoft Sans Serif"/>
      <w:i/>
      <w:iCs/>
      <w:spacing w:val="16"/>
      <w:sz w:val="21"/>
      <w:szCs w:val="21"/>
      <w:lang w:val="en-US"/>
    </w:rPr>
  </w:style>
  <w:style w:type="paragraph" w:customStyle="1" w:styleId="Bodytext110">
    <w:name w:val="Body text (11)"/>
    <w:basedOn w:val="Normal"/>
    <w:link w:val="Bodytext11"/>
    <w:rsid w:val="00096CE9"/>
    <w:pPr>
      <w:widowControl w:val="0"/>
      <w:shd w:val="clear" w:color="auto" w:fill="FFFFFF"/>
      <w:spacing w:before="180" w:after="0" w:line="313" w:lineRule="exact"/>
      <w:jc w:val="center"/>
    </w:pPr>
    <w:rPr>
      <w:b/>
      <w:bCs/>
      <w:spacing w:val="1"/>
      <w:szCs w:val="26"/>
      <w:lang w:val="en-US"/>
    </w:rPr>
  </w:style>
  <w:style w:type="paragraph" w:customStyle="1" w:styleId="Tablecaption1">
    <w:name w:val="Table caption1"/>
    <w:basedOn w:val="Normal"/>
    <w:link w:val="Tablecaption"/>
    <w:rsid w:val="00096CE9"/>
    <w:pPr>
      <w:widowControl w:val="0"/>
      <w:shd w:val="clear" w:color="auto" w:fill="FFFFFF"/>
      <w:spacing w:before="0" w:after="0" w:line="240" w:lineRule="atLeast"/>
    </w:pPr>
    <w:rPr>
      <w:b/>
      <w:bCs/>
      <w:spacing w:val="3"/>
      <w:sz w:val="25"/>
      <w:szCs w:val="25"/>
      <w:lang w:val="en-US"/>
    </w:rPr>
  </w:style>
  <w:style w:type="paragraph" w:customStyle="1" w:styleId="Heading530">
    <w:name w:val="Heading #5 (3)"/>
    <w:basedOn w:val="Normal"/>
    <w:link w:val="Heading53"/>
    <w:rsid w:val="00096CE9"/>
    <w:pPr>
      <w:widowControl w:val="0"/>
      <w:shd w:val="clear" w:color="auto" w:fill="FFFFFF"/>
      <w:spacing w:before="0" w:after="0" w:line="240" w:lineRule="atLeast"/>
      <w:outlineLvl w:val="4"/>
    </w:pPr>
    <w:rPr>
      <w:b/>
      <w:bCs/>
      <w:spacing w:val="8"/>
      <w:sz w:val="20"/>
      <w:szCs w:val="20"/>
      <w:lang w:val="en-US"/>
    </w:rPr>
  </w:style>
  <w:style w:type="paragraph" w:customStyle="1" w:styleId="Heading320">
    <w:name w:val="Heading #3 (2)"/>
    <w:basedOn w:val="Normal"/>
    <w:link w:val="Heading32"/>
    <w:rsid w:val="00096CE9"/>
    <w:pPr>
      <w:widowControl w:val="0"/>
      <w:shd w:val="clear" w:color="auto" w:fill="FFFFFF"/>
      <w:spacing w:after="180" w:line="240" w:lineRule="atLeast"/>
      <w:outlineLvl w:val="2"/>
    </w:pPr>
    <w:rPr>
      <w:rFonts w:ascii="Impact" w:hAnsi="Impact" w:cs="Impact"/>
      <w:noProof/>
      <w:sz w:val="20"/>
      <w:szCs w:val="20"/>
      <w:lang w:val="en-US"/>
    </w:rPr>
  </w:style>
  <w:style w:type="paragraph" w:customStyle="1" w:styleId="Heading21">
    <w:name w:val="Heading #2"/>
    <w:basedOn w:val="Normal"/>
    <w:link w:val="Heading20"/>
    <w:rsid w:val="00096CE9"/>
    <w:pPr>
      <w:widowControl w:val="0"/>
      <w:shd w:val="clear" w:color="auto" w:fill="FFFFFF"/>
      <w:spacing w:before="300" w:line="240" w:lineRule="atLeast"/>
      <w:outlineLvl w:val="1"/>
    </w:pPr>
    <w:rPr>
      <w:i/>
      <w:iCs/>
      <w:sz w:val="20"/>
      <w:szCs w:val="20"/>
      <w:lang w:val="en-US"/>
    </w:rPr>
  </w:style>
  <w:style w:type="paragraph" w:customStyle="1" w:styleId="Bodytext130">
    <w:name w:val="Body text (13)"/>
    <w:basedOn w:val="Normal"/>
    <w:link w:val="Bodytext13"/>
    <w:rsid w:val="00096CE9"/>
    <w:pPr>
      <w:widowControl w:val="0"/>
      <w:shd w:val="clear" w:color="auto" w:fill="FFFFFF"/>
      <w:spacing w:before="0" w:after="0" w:line="240" w:lineRule="atLeast"/>
    </w:pPr>
    <w:rPr>
      <w:rFonts w:ascii="Microsoft Sans Serif" w:hAnsi="Microsoft Sans Serif" w:cs="Microsoft Sans Serif"/>
      <w:spacing w:val="13"/>
      <w:w w:val="60"/>
      <w:sz w:val="25"/>
      <w:szCs w:val="25"/>
      <w:lang w:val="en-US"/>
    </w:rPr>
  </w:style>
  <w:style w:type="paragraph" w:customStyle="1" w:styleId="Heading11">
    <w:name w:val="Heading #1"/>
    <w:basedOn w:val="Normal"/>
    <w:link w:val="Heading10"/>
    <w:rsid w:val="00096CE9"/>
    <w:pPr>
      <w:widowControl w:val="0"/>
      <w:shd w:val="clear" w:color="auto" w:fill="FFFFFF"/>
      <w:spacing w:before="180" w:after="120" w:line="240" w:lineRule="atLeast"/>
      <w:jc w:val="center"/>
      <w:outlineLvl w:val="0"/>
    </w:pPr>
    <w:rPr>
      <w:rFonts w:ascii="Impact" w:hAnsi="Impact" w:cs="Impact"/>
      <w:noProof/>
      <w:sz w:val="27"/>
      <w:szCs w:val="27"/>
      <w:lang w:val="en-US"/>
    </w:rPr>
  </w:style>
  <w:style w:type="paragraph" w:customStyle="1" w:styleId="Heading240">
    <w:name w:val="Heading #2 (4)"/>
    <w:basedOn w:val="Normal"/>
    <w:link w:val="Heading24"/>
    <w:rsid w:val="00096CE9"/>
    <w:pPr>
      <w:widowControl w:val="0"/>
      <w:shd w:val="clear" w:color="auto" w:fill="FFFFFF"/>
      <w:spacing w:before="0" w:after="0" w:line="439" w:lineRule="exact"/>
      <w:ind w:firstLine="540"/>
      <w:outlineLvl w:val="1"/>
    </w:pPr>
    <w:rPr>
      <w:rFonts w:ascii="Impact" w:hAnsi="Impact" w:cs="Impact"/>
      <w:spacing w:val="50"/>
      <w:sz w:val="18"/>
      <w:szCs w:val="18"/>
      <w:lang w:val="en-US"/>
    </w:rPr>
  </w:style>
  <w:style w:type="paragraph" w:customStyle="1" w:styleId="Heading330">
    <w:name w:val="Heading #3 (3)"/>
    <w:basedOn w:val="Normal"/>
    <w:link w:val="Heading33"/>
    <w:rsid w:val="00096CE9"/>
    <w:pPr>
      <w:widowControl w:val="0"/>
      <w:shd w:val="clear" w:color="auto" w:fill="FFFFFF"/>
      <w:spacing w:before="0" w:after="360" w:line="439" w:lineRule="exact"/>
      <w:ind w:firstLine="540"/>
      <w:outlineLvl w:val="2"/>
    </w:pPr>
    <w:rPr>
      <w:rFonts w:ascii="Impact" w:hAnsi="Impact" w:cs="Impact"/>
      <w:spacing w:val="50"/>
      <w:sz w:val="18"/>
      <w:szCs w:val="18"/>
      <w:lang w:val="en-US"/>
    </w:rPr>
  </w:style>
  <w:style w:type="paragraph" w:customStyle="1" w:styleId="Bodytext120">
    <w:name w:val="Body text (12)"/>
    <w:basedOn w:val="Normal"/>
    <w:link w:val="Bodytext12"/>
    <w:rsid w:val="00096CE9"/>
    <w:pPr>
      <w:widowControl w:val="0"/>
      <w:shd w:val="clear" w:color="auto" w:fill="FFFFFF"/>
      <w:spacing w:before="180" w:after="0" w:line="240" w:lineRule="atLeast"/>
      <w:ind w:firstLine="540"/>
    </w:pPr>
    <w:rPr>
      <w:rFonts w:ascii="Microsoft Sans Serif" w:hAnsi="Microsoft Sans Serif" w:cs="Microsoft Sans Serif"/>
      <w:spacing w:val="22"/>
      <w:sz w:val="20"/>
      <w:szCs w:val="20"/>
      <w:lang w:val="en-US"/>
    </w:rPr>
  </w:style>
  <w:style w:type="paragraph" w:customStyle="1" w:styleId="Heading340">
    <w:name w:val="Heading #3 (4)"/>
    <w:basedOn w:val="Normal"/>
    <w:link w:val="Heading34"/>
    <w:rsid w:val="00096CE9"/>
    <w:pPr>
      <w:widowControl w:val="0"/>
      <w:shd w:val="clear" w:color="auto" w:fill="FFFFFF"/>
      <w:spacing w:before="0" w:after="600" w:line="240" w:lineRule="atLeast"/>
      <w:ind w:firstLine="540"/>
      <w:outlineLvl w:val="2"/>
    </w:pPr>
    <w:rPr>
      <w:rFonts w:ascii="Book Antiqua" w:hAnsi="Book Antiqua" w:cs="Book Antiqua"/>
      <w:noProof/>
      <w:sz w:val="25"/>
      <w:szCs w:val="25"/>
      <w:lang w:val="en-US"/>
    </w:rPr>
  </w:style>
  <w:style w:type="paragraph" w:customStyle="1" w:styleId="Bodytext140">
    <w:name w:val="Body text (14)"/>
    <w:basedOn w:val="Normal"/>
    <w:link w:val="Bodytext14"/>
    <w:rsid w:val="00096CE9"/>
    <w:pPr>
      <w:widowControl w:val="0"/>
      <w:shd w:val="clear" w:color="auto" w:fill="FFFFFF"/>
      <w:spacing w:before="180" w:line="240" w:lineRule="atLeast"/>
    </w:pPr>
    <w:rPr>
      <w:b/>
      <w:bCs/>
      <w:i/>
      <w:iCs/>
      <w:spacing w:val="4"/>
      <w:sz w:val="20"/>
      <w:szCs w:val="20"/>
      <w:lang w:val="en-US"/>
    </w:rPr>
  </w:style>
  <w:style w:type="paragraph" w:customStyle="1" w:styleId="Bodytext150">
    <w:name w:val="Body text (15)"/>
    <w:basedOn w:val="Normal"/>
    <w:link w:val="Bodytext15"/>
    <w:rsid w:val="00096CE9"/>
    <w:pPr>
      <w:widowControl w:val="0"/>
      <w:shd w:val="clear" w:color="auto" w:fill="FFFFFF"/>
      <w:spacing w:after="300" w:line="240" w:lineRule="atLeast"/>
    </w:pPr>
    <w:rPr>
      <w:b/>
      <w:bCs/>
      <w:spacing w:val="2"/>
      <w:sz w:val="19"/>
      <w:szCs w:val="19"/>
      <w:lang w:val="en-US"/>
    </w:rPr>
  </w:style>
  <w:style w:type="paragraph" w:customStyle="1" w:styleId="Heading540">
    <w:name w:val="Heading #5 (4)"/>
    <w:basedOn w:val="Normal"/>
    <w:link w:val="Heading54"/>
    <w:rsid w:val="00096CE9"/>
    <w:pPr>
      <w:widowControl w:val="0"/>
      <w:shd w:val="clear" w:color="auto" w:fill="FFFFFF"/>
      <w:spacing w:before="180" w:after="2280" w:line="240" w:lineRule="atLeast"/>
      <w:jc w:val="center"/>
      <w:outlineLvl w:val="4"/>
    </w:pPr>
    <w:rPr>
      <w:rFonts w:ascii="Impact" w:hAnsi="Impact" w:cs="Impact"/>
      <w:noProof/>
      <w:sz w:val="27"/>
      <w:szCs w:val="27"/>
      <w:lang w:val="en-US"/>
    </w:rPr>
  </w:style>
  <w:style w:type="paragraph" w:customStyle="1" w:styleId="Heading71">
    <w:name w:val="Heading #7"/>
    <w:basedOn w:val="Normal"/>
    <w:link w:val="Heading70"/>
    <w:rsid w:val="00096CE9"/>
    <w:pPr>
      <w:widowControl w:val="0"/>
      <w:shd w:val="clear" w:color="auto" w:fill="FFFFFF"/>
      <w:spacing w:before="0" w:after="0" w:line="313" w:lineRule="exact"/>
      <w:jc w:val="center"/>
      <w:outlineLvl w:val="6"/>
    </w:pPr>
    <w:rPr>
      <w:b/>
      <w:bCs/>
      <w:spacing w:val="3"/>
      <w:sz w:val="25"/>
      <w:szCs w:val="25"/>
      <w:lang w:val="en-US"/>
    </w:rPr>
  </w:style>
  <w:style w:type="paragraph" w:customStyle="1" w:styleId="Heading260">
    <w:name w:val="Heading #2 (6)"/>
    <w:basedOn w:val="Normal"/>
    <w:link w:val="Heading26"/>
    <w:rsid w:val="00096CE9"/>
    <w:pPr>
      <w:widowControl w:val="0"/>
      <w:shd w:val="clear" w:color="auto" w:fill="FFFFFF"/>
      <w:spacing w:before="120" w:after="0" w:line="240" w:lineRule="atLeast"/>
      <w:outlineLvl w:val="1"/>
    </w:pPr>
    <w:rPr>
      <w:i/>
      <w:iCs/>
      <w:sz w:val="25"/>
      <w:szCs w:val="25"/>
      <w:lang w:val="en-US"/>
    </w:rPr>
  </w:style>
  <w:style w:type="paragraph" w:customStyle="1" w:styleId="Bodytext160">
    <w:name w:val="Body text (16)"/>
    <w:basedOn w:val="Normal"/>
    <w:link w:val="Bodytext16"/>
    <w:rsid w:val="00096CE9"/>
    <w:pPr>
      <w:widowControl w:val="0"/>
      <w:shd w:val="clear" w:color="auto" w:fill="FFFFFF"/>
      <w:spacing w:before="0" w:after="0" w:line="240" w:lineRule="atLeast"/>
    </w:pPr>
    <w:rPr>
      <w:sz w:val="20"/>
      <w:szCs w:val="20"/>
      <w:lang w:val="en-US"/>
    </w:rPr>
  </w:style>
  <w:style w:type="paragraph" w:customStyle="1" w:styleId="Heading550">
    <w:name w:val="Heading #5 (5)"/>
    <w:basedOn w:val="Normal"/>
    <w:link w:val="Heading55"/>
    <w:rsid w:val="00096CE9"/>
    <w:pPr>
      <w:widowControl w:val="0"/>
      <w:shd w:val="clear" w:color="auto" w:fill="FFFFFF"/>
      <w:spacing w:before="360" w:after="0" w:line="240" w:lineRule="atLeast"/>
      <w:outlineLvl w:val="4"/>
    </w:pPr>
    <w:rPr>
      <w:b/>
      <w:bCs/>
      <w:i/>
      <w:iCs/>
      <w:spacing w:val="3"/>
      <w:sz w:val="20"/>
      <w:szCs w:val="20"/>
      <w:lang w:val="en-US"/>
    </w:rPr>
  </w:style>
  <w:style w:type="paragraph" w:customStyle="1" w:styleId="Heading560">
    <w:name w:val="Heading #5 (6)"/>
    <w:basedOn w:val="Normal"/>
    <w:link w:val="Heading56"/>
    <w:rsid w:val="00096CE9"/>
    <w:pPr>
      <w:widowControl w:val="0"/>
      <w:shd w:val="clear" w:color="auto" w:fill="FFFFFF"/>
      <w:spacing w:before="0" w:after="0" w:line="320" w:lineRule="exact"/>
      <w:ind w:firstLine="520"/>
      <w:outlineLvl w:val="4"/>
    </w:pPr>
    <w:rPr>
      <w:rFonts w:ascii="Verdana" w:hAnsi="Verdana" w:cs="Verdana"/>
      <w:b/>
      <w:bCs/>
      <w:spacing w:val="36"/>
      <w:sz w:val="14"/>
      <w:szCs w:val="14"/>
      <w:lang w:val="en-US"/>
    </w:rPr>
  </w:style>
  <w:style w:type="paragraph" w:customStyle="1" w:styleId="Bodytext170">
    <w:name w:val="Body text (17)"/>
    <w:basedOn w:val="Normal"/>
    <w:link w:val="Bodytext17"/>
    <w:rsid w:val="00096CE9"/>
    <w:pPr>
      <w:widowControl w:val="0"/>
      <w:shd w:val="clear" w:color="auto" w:fill="FFFFFF"/>
      <w:spacing w:before="0" w:after="300" w:line="320" w:lineRule="exact"/>
      <w:ind w:firstLine="520"/>
    </w:pPr>
    <w:rPr>
      <w:rFonts w:ascii="Arial Narrow" w:hAnsi="Arial Narrow" w:cs="Arial Narrow"/>
      <w:spacing w:val="19"/>
      <w:sz w:val="28"/>
      <w:szCs w:val="28"/>
      <w:lang w:val="en-US"/>
    </w:rPr>
  </w:style>
  <w:style w:type="paragraph" w:customStyle="1" w:styleId="Bodytext180">
    <w:name w:val="Body text (18)"/>
    <w:basedOn w:val="Normal"/>
    <w:link w:val="Bodytext18"/>
    <w:rsid w:val="00096CE9"/>
    <w:pPr>
      <w:widowControl w:val="0"/>
      <w:shd w:val="clear" w:color="auto" w:fill="FFFFFF"/>
      <w:spacing w:before="0" w:after="0" w:line="240" w:lineRule="atLeast"/>
      <w:jc w:val="center"/>
    </w:pPr>
    <w:rPr>
      <w:rFonts w:ascii="Impact" w:hAnsi="Impact" w:cs="Impact"/>
      <w:noProof/>
      <w:sz w:val="27"/>
      <w:szCs w:val="27"/>
      <w:lang w:val="en-US"/>
    </w:rPr>
  </w:style>
  <w:style w:type="paragraph" w:customStyle="1" w:styleId="Heading430">
    <w:name w:val="Heading #4 (3)"/>
    <w:basedOn w:val="Normal"/>
    <w:link w:val="Heading43"/>
    <w:rsid w:val="00096CE9"/>
    <w:pPr>
      <w:widowControl w:val="0"/>
      <w:shd w:val="clear" w:color="auto" w:fill="FFFFFF"/>
      <w:spacing w:before="360" w:after="360" w:line="240" w:lineRule="atLeast"/>
      <w:jc w:val="center"/>
      <w:outlineLvl w:val="3"/>
    </w:pPr>
    <w:rPr>
      <w:rFonts w:ascii="Impact" w:hAnsi="Impact" w:cs="Impact"/>
      <w:noProof/>
      <w:sz w:val="27"/>
      <w:szCs w:val="27"/>
      <w:lang w:val="en-US"/>
    </w:rPr>
  </w:style>
  <w:style w:type="paragraph" w:customStyle="1" w:styleId="Heading120">
    <w:name w:val="Heading #1 (2)"/>
    <w:basedOn w:val="Normal"/>
    <w:link w:val="Heading12"/>
    <w:rsid w:val="00096CE9"/>
    <w:pPr>
      <w:widowControl w:val="0"/>
      <w:shd w:val="clear" w:color="auto" w:fill="FFFFFF"/>
      <w:spacing w:after="180" w:line="240" w:lineRule="atLeast"/>
      <w:ind w:firstLine="500"/>
      <w:outlineLvl w:val="0"/>
    </w:pPr>
    <w:rPr>
      <w:rFonts w:ascii="Verdana" w:hAnsi="Verdana" w:cs="Verdana"/>
      <w:spacing w:val="-8"/>
      <w:sz w:val="20"/>
      <w:szCs w:val="20"/>
      <w:lang w:val="en-US"/>
    </w:rPr>
  </w:style>
  <w:style w:type="paragraph" w:customStyle="1" w:styleId="Bodytext190">
    <w:name w:val="Body text (19)"/>
    <w:basedOn w:val="Normal"/>
    <w:link w:val="Bodytext19"/>
    <w:rsid w:val="00096CE9"/>
    <w:pPr>
      <w:widowControl w:val="0"/>
      <w:shd w:val="clear" w:color="auto" w:fill="FFFFFF"/>
      <w:spacing w:before="180" w:after="600" w:line="240" w:lineRule="atLeast"/>
      <w:ind w:firstLine="500"/>
    </w:pPr>
    <w:rPr>
      <w:rFonts w:ascii="Verdana" w:hAnsi="Verdana" w:cs="Verdana"/>
      <w:b/>
      <w:bCs/>
      <w:spacing w:val="9"/>
      <w:sz w:val="15"/>
      <w:szCs w:val="15"/>
      <w:lang w:val="en-US"/>
    </w:rPr>
  </w:style>
  <w:style w:type="paragraph" w:customStyle="1" w:styleId="Bodytext201">
    <w:name w:val="Body text (20)1"/>
    <w:basedOn w:val="Normal"/>
    <w:rsid w:val="00096CE9"/>
    <w:pPr>
      <w:widowControl w:val="0"/>
      <w:shd w:val="clear" w:color="auto" w:fill="FFFFFF"/>
      <w:spacing w:line="240" w:lineRule="atLeast"/>
    </w:pPr>
    <w:rPr>
      <w:rFonts w:ascii="Arial Narrow" w:eastAsia="Calibri" w:hAnsi="Arial Narrow" w:cs="Arial Narrow"/>
      <w:sz w:val="8"/>
      <w:szCs w:val="8"/>
      <w:lang w:val="en-US"/>
    </w:rPr>
  </w:style>
  <w:style w:type="paragraph" w:customStyle="1" w:styleId="Bodytext212">
    <w:name w:val="Body text (21)"/>
    <w:basedOn w:val="Normal"/>
    <w:link w:val="Bodytext211"/>
    <w:rsid w:val="00096CE9"/>
    <w:pPr>
      <w:widowControl w:val="0"/>
      <w:shd w:val="clear" w:color="auto" w:fill="FFFFFF"/>
      <w:spacing w:before="0" w:after="0" w:line="320" w:lineRule="exact"/>
      <w:jc w:val="center"/>
    </w:pPr>
    <w:rPr>
      <w:b/>
      <w:bCs/>
      <w:spacing w:val="4"/>
      <w:sz w:val="20"/>
      <w:szCs w:val="20"/>
      <w:lang w:val="en-US"/>
    </w:rPr>
  </w:style>
  <w:style w:type="paragraph" w:customStyle="1" w:styleId="Heading440">
    <w:name w:val="Heading #4 (4)"/>
    <w:basedOn w:val="Normal"/>
    <w:link w:val="Heading44"/>
    <w:rsid w:val="00096CE9"/>
    <w:pPr>
      <w:widowControl w:val="0"/>
      <w:shd w:val="clear" w:color="auto" w:fill="FFFFFF"/>
      <w:spacing w:before="120" w:after="180" w:line="240" w:lineRule="atLeast"/>
      <w:ind w:firstLine="520"/>
      <w:outlineLvl w:val="3"/>
    </w:pPr>
    <w:rPr>
      <w:rFonts w:ascii="Impact" w:hAnsi="Impact" w:cs="Impact"/>
      <w:spacing w:val="54"/>
      <w:sz w:val="17"/>
      <w:szCs w:val="17"/>
      <w:lang w:val="en-US"/>
    </w:rPr>
  </w:style>
  <w:style w:type="paragraph" w:customStyle="1" w:styleId="Heading570">
    <w:name w:val="Heading #5 (7)"/>
    <w:basedOn w:val="Normal"/>
    <w:link w:val="Heading57"/>
    <w:rsid w:val="00096CE9"/>
    <w:pPr>
      <w:widowControl w:val="0"/>
      <w:shd w:val="clear" w:color="auto" w:fill="FFFFFF"/>
      <w:spacing w:before="180" w:after="540" w:line="240" w:lineRule="atLeast"/>
      <w:ind w:firstLine="520"/>
      <w:outlineLvl w:val="4"/>
    </w:pPr>
    <w:rPr>
      <w:rFonts w:ascii="Microsoft Sans Serif" w:hAnsi="Microsoft Sans Serif" w:cs="Microsoft Sans Serif"/>
      <w:spacing w:val="11"/>
      <w:szCs w:val="26"/>
      <w:lang w:val="en-US"/>
    </w:rPr>
  </w:style>
  <w:style w:type="paragraph" w:customStyle="1" w:styleId="Heading580">
    <w:name w:val="Heading #5 (8)"/>
    <w:basedOn w:val="Normal"/>
    <w:link w:val="Heading58"/>
    <w:rsid w:val="00096CE9"/>
    <w:pPr>
      <w:widowControl w:val="0"/>
      <w:shd w:val="clear" w:color="auto" w:fill="FFFFFF"/>
      <w:spacing w:before="600" w:after="0" w:line="240" w:lineRule="atLeast"/>
      <w:outlineLvl w:val="4"/>
    </w:pPr>
    <w:rPr>
      <w:rFonts w:ascii="Impact" w:hAnsi="Impact" w:cs="Impact"/>
      <w:noProof/>
      <w:sz w:val="27"/>
      <w:szCs w:val="27"/>
      <w:lang w:val="en-US"/>
    </w:rPr>
  </w:style>
  <w:style w:type="paragraph" w:customStyle="1" w:styleId="Tablecaption20">
    <w:name w:val="Table caption (2)"/>
    <w:basedOn w:val="Normal"/>
    <w:link w:val="Tablecaption2"/>
    <w:rsid w:val="00096CE9"/>
    <w:pPr>
      <w:widowControl w:val="0"/>
      <w:shd w:val="clear" w:color="auto" w:fill="FFFFFF"/>
      <w:spacing w:before="0" w:after="0" w:line="240" w:lineRule="atLeast"/>
    </w:pPr>
    <w:rPr>
      <w:i/>
      <w:iCs/>
      <w:sz w:val="25"/>
      <w:szCs w:val="25"/>
      <w:lang w:val="en-US"/>
    </w:rPr>
  </w:style>
  <w:style w:type="paragraph" w:customStyle="1" w:styleId="Tablecaption30">
    <w:name w:val="Table caption (3)"/>
    <w:basedOn w:val="Normal"/>
    <w:link w:val="Tablecaption3"/>
    <w:rsid w:val="00096CE9"/>
    <w:pPr>
      <w:widowControl w:val="0"/>
      <w:shd w:val="clear" w:color="auto" w:fill="FFFFFF"/>
      <w:spacing w:before="0" w:after="0" w:line="313" w:lineRule="exact"/>
    </w:pPr>
    <w:rPr>
      <w:spacing w:val="2"/>
      <w:sz w:val="25"/>
      <w:szCs w:val="25"/>
      <w:lang w:val="en-US"/>
    </w:rPr>
  </w:style>
  <w:style w:type="paragraph" w:customStyle="1" w:styleId="Bodytext2210">
    <w:name w:val="Body text (22)1"/>
    <w:basedOn w:val="Normal"/>
    <w:link w:val="Bodytext221"/>
    <w:rsid w:val="00096CE9"/>
    <w:pPr>
      <w:widowControl w:val="0"/>
      <w:shd w:val="clear" w:color="auto" w:fill="FFFFFF"/>
      <w:spacing w:before="0" w:after="0" w:line="306" w:lineRule="exact"/>
      <w:jc w:val="center"/>
    </w:pPr>
    <w:rPr>
      <w:b/>
      <w:bCs/>
      <w:spacing w:val="1"/>
      <w:sz w:val="25"/>
      <w:szCs w:val="25"/>
      <w:lang w:val="en-US"/>
    </w:rPr>
  </w:style>
  <w:style w:type="paragraph" w:customStyle="1" w:styleId="Bodytext232">
    <w:name w:val="Body text (23)"/>
    <w:basedOn w:val="Normal"/>
    <w:link w:val="Bodytext231"/>
    <w:rsid w:val="00096CE9"/>
    <w:pPr>
      <w:widowControl w:val="0"/>
      <w:shd w:val="clear" w:color="auto" w:fill="FFFFFF"/>
      <w:spacing w:before="0" w:line="240" w:lineRule="atLeast"/>
    </w:pPr>
    <w:rPr>
      <w:spacing w:val="47"/>
      <w:sz w:val="8"/>
      <w:szCs w:val="8"/>
      <w:lang w:val="en-US"/>
    </w:rPr>
  </w:style>
  <w:style w:type="paragraph" w:customStyle="1" w:styleId="Heading81">
    <w:name w:val="Heading #8"/>
    <w:basedOn w:val="Normal"/>
    <w:link w:val="Heading80"/>
    <w:rsid w:val="00096CE9"/>
    <w:pPr>
      <w:widowControl w:val="0"/>
      <w:shd w:val="clear" w:color="auto" w:fill="FFFFFF"/>
      <w:spacing w:before="0" w:after="0" w:line="317" w:lineRule="exact"/>
      <w:outlineLvl w:val="7"/>
    </w:pPr>
    <w:rPr>
      <w:b/>
      <w:bCs/>
      <w:spacing w:val="3"/>
      <w:sz w:val="25"/>
      <w:szCs w:val="25"/>
      <w:lang w:val="en-US"/>
    </w:rPr>
  </w:style>
  <w:style w:type="paragraph" w:customStyle="1" w:styleId="Bodytext241">
    <w:name w:val="Body text (24)"/>
    <w:basedOn w:val="Normal"/>
    <w:link w:val="Bodytext240"/>
    <w:rsid w:val="00096CE9"/>
    <w:pPr>
      <w:widowControl w:val="0"/>
      <w:shd w:val="clear" w:color="auto" w:fill="FFFFFF"/>
      <w:spacing w:before="0" w:after="0" w:line="292" w:lineRule="exact"/>
    </w:pPr>
    <w:rPr>
      <w:spacing w:val="-4"/>
      <w:sz w:val="19"/>
      <w:szCs w:val="19"/>
      <w:lang w:val="en-US"/>
    </w:rPr>
  </w:style>
  <w:style w:type="paragraph" w:customStyle="1" w:styleId="Heading820">
    <w:name w:val="Heading #8 (2)"/>
    <w:basedOn w:val="Normal"/>
    <w:link w:val="Heading82"/>
    <w:rsid w:val="00096CE9"/>
    <w:pPr>
      <w:widowControl w:val="0"/>
      <w:shd w:val="clear" w:color="auto" w:fill="FFFFFF"/>
      <w:spacing w:before="0" w:after="0" w:line="436" w:lineRule="exact"/>
      <w:outlineLvl w:val="7"/>
    </w:pPr>
    <w:rPr>
      <w:spacing w:val="2"/>
      <w:sz w:val="25"/>
      <w:szCs w:val="25"/>
      <w:lang w:val="en-US"/>
    </w:rPr>
  </w:style>
  <w:style w:type="paragraph" w:customStyle="1" w:styleId="Heading720">
    <w:name w:val="Heading #7 (2)"/>
    <w:basedOn w:val="Normal"/>
    <w:link w:val="Heading72"/>
    <w:rsid w:val="00096CE9"/>
    <w:pPr>
      <w:widowControl w:val="0"/>
      <w:shd w:val="clear" w:color="auto" w:fill="FFFFFF"/>
      <w:spacing w:before="420" w:line="240" w:lineRule="atLeast"/>
      <w:ind w:firstLine="560"/>
      <w:outlineLvl w:val="6"/>
    </w:pPr>
    <w:rPr>
      <w:b/>
      <w:bCs/>
      <w:spacing w:val="1"/>
      <w:sz w:val="25"/>
      <w:szCs w:val="25"/>
      <w:lang w:val="en-US"/>
    </w:rPr>
  </w:style>
  <w:style w:type="paragraph" w:customStyle="1" w:styleId="Bodytext251">
    <w:name w:val="Body text (25)"/>
    <w:basedOn w:val="Normal"/>
    <w:link w:val="Bodytext250"/>
    <w:rsid w:val="00096CE9"/>
    <w:pPr>
      <w:widowControl w:val="0"/>
      <w:shd w:val="clear" w:color="auto" w:fill="FFFFFF"/>
      <w:spacing w:before="0" w:after="0" w:line="240" w:lineRule="atLeast"/>
    </w:pPr>
    <w:rPr>
      <w:rFonts w:ascii="Verdana" w:hAnsi="Verdana" w:cs="Verdana"/>
      <w:sz w:val="20"/>
      <w:szCs w:val="20"/>
      <w:lang w:val="en-US"/>
    </w:rPr>
  </w:style>
  <w:style w:type="paragraph" w:customStyle="1" w:styleId="Bodytext260">
    <w:name w:val="Body text (26)"/>
    <w:basedOn w:val="Normal"/>
    <w:link w:val="Bodytext26"/>
    <w:rsid w:val="00096CE9"/>
    <w:pPr>
      <w:widowControl w:val="0"/>
      <w:shd w:val="clear" w:color="auto" w:fill="FFFFFF"/>
      <w:spacing w:before="360" w:after="360" w:line="240" w:lineRule="atLeast"/>
      <w:jc w:val="center"/>
    </w:pPr>
    <w:rPr>
      <w:rFonts w:ascii="Impact" w:hAnsi="Impact" w:cs="Impact"/>
      <w:noProof/>
      <w:sz w:val="27"/>
      <w:szCs w:val="27"/>
      <w:lang w:val="en-US"/>
    </w:rPr>
  </w:style>
  <w:style w:type="paragraph" w:customStyle="1" w:styleId="Heading270">
    <w:name w:val="Heading #2 (7)"/>
    <w:basedOn w:val="Normal"/>
    <w:link w:val="Heading27"/>
    <w:rsid w:val="00096CE9"/>
    <w:pPr>
      <w:widowControl w:val="0"/>
      <w:shd w:val="clear" w:color="auto" w:fill="FFFFFF"/>
      <w:spacing w:before="0" w:after="0" w:line="378" w:lineRule="exact"/>
      <w:outlineLvl w:val="1"/>
    </w:pPr>
    <w:rPr>
      <w:i/>
      <w:iCs/>
      <w:spacing w:val="7"/>
      <w:sz w:val="20"/>
      <w:szCs w:val="20"/>
      <w:lang w:val="en-US"/>
    </w:rPr>
  </w:style>
  <w:style w:type="paragraph" w:customStyle="1" w:styleId="Heading590">
    <w:name w:val="Heading #5 (9)"/>
    <w:basedOn w:val="Normal"/>
    <w:link w:val="Heading59"/>
    <w:rsid w:val="00096CE9"/>
    <w:pPr>
      <w:widowControl w:val="0"/>
      <w:shd w:val="clear" w:color="auto" w:fill="FFFFFF"/>
      <w:spacing w:before="120" w:after="180" w:line="240" w:lineRule="atLeast"/>
      <w:ind w:firstLine="540"/>
      <w:outlineLvl w:val="4"/>
    </w:pPr>
    <w:rPr>
      <w:rFonts w:ascii="Impact" w:hAnsi="Impact" w:cs="Impact"/>
      <w:spacing w:val="33"/>
      <w:sz w:val="17"/>
      <w:szCs w:val="17"/>
      <w:lang w:val="en-US"/>
    </w:rPr>
  </w:style>
  <w:style w:type="paragraph" w:customStyle="1" w:styleId="Heading620">
    <w:name w:val="Heading #6 (2)"/>
    <w:basedOn w:val="Normal"/>
    <w:link w:val="Heading62"/>
    <w:rsid w:val="00096CE9"/>
    <w:pPr>
      <w:widowControl w:val="0"/>
      <w:shd w:val="clear" w:color="auto" w:fill="FFFFFF"/>
      <w:spacing w:before="180" w:after="600" w:line="240" w:lineRule="atLeast"/>
      <w:ind w:firstLine="540"/>
      <w:outlineLvl w:val="5"/>
    </w:pPr>
    <w:rPr>
      <w:rFonts w:ascii="Microsoft Sans Serif" w:hAnsi="Microsoft Sans Serif" w:cs="Microsoft Sans Serif"/>
      <w:spacing w:val="-4"/>
      <w:sz w:val="20"/>
      <w:szCs w:val="20"/>
      <w:lang w:val="en-US"/>
    </w:rPr>
  </w:style>
  <w:style w:type="paragraph" w:customStyle="1" w:styleId="Heading5100">
    <w:name w:val="Heading #5 (10)"/>
    <w:basedOn w:val="Normal"/>
    <w:link w:val="Heading510"/>
    <w:rsid w:val="00096CE9"/>
    <w:pPr>
      <w:widowControl w:val="0"/>
      <w:shd w:val="clear" w:color="auto" w:fill="FFFFFF"/>
      <w:spacing w:before="540" w:after="1260" w:line="240" w:lineRule="atLeast"/>
      <w:jc w:val="center"/>
      <w:outlineLvl w:val="4"/>
    </w:pPr>
    <w:rPr>
      <w:rFonts w:ascii="Impact" w:hAnsi="Impact" w:cs="Impact"/>
      <w:noProof/>
      <w:sz w:val="27"/>
      <w:szCs w:val="27"/>
      <w:lang w:val="en-US"/>
    </w:rPr>
  </w:style>
  <w:style w:type="paragraph" w:customStyle="1" w:styleId="Bodytext270">
    <w:name w:val="Body text (27)"/>
    <w:basedOn w:val="Normal"/>
    <w:link w:val="Bodytext27"/>
    <w:rsid w:val="00096CE9"/>
    <w:pPr>
      <w:widowControl w:val="0"/>
      <w:shd w:val="clear" w:color="auto" w:fill="FFFFFF"/>
      <w:spacing w:before="0" w:after="0" w:line="240" w:lineRule="atLeast"/>
    </w:pPr>
    <w:rPr>
      <w:i/>
      <w:iCs/>
      <w:sz w:val="10"/>
      <w:szCs w:val="10"/>
      <w:lang w:val="en-US"/>
    </w:rPr>
  </w:style>
  <w:style w:type="paragraph" w:customStyle="1" w:styleId="Heading350">
    <w:name w:val="Heading #3 (5)"/>
    <w:basedOn w:val="Normal"/>
    <w:link w:val="Heading35"/>
    <w:rsid w:val="00096CE9"/>
    <w:pPr>
      <w:widowControl w:val="0"/>
      <w:shd w:val="clear" w:color="auto" w:fill="FFFFFF"/>
      <w:spacing w:before="0" w:after="0" w:line="371" w:lineRule="exact"/>
      <w:outlineLvl w:val="2"/>
    </w:pPr>
    <w:rPr>
      <w:rFonts w:ascii="Impact" w:hAnsi="Impact" w:cs="Impact"/>
      <w:noProof/>
      <w:sz w:val="27"/>
      <w:szCs w:val="27"/>
      <w:lang w:val="en-US"/>
    </w:rPr>
  </w:style>
  <w:style w:type="paragraph" w:customStyle="1" w:styleId="Bodytext280">
    <w:name w:val="Body text (28)"/>
    <w:basedOn w:val="Normal"/>
    <w:link w:val="Bodytext28"/>
    <w:rsid w:val="00096CE9"/>
    <w:pPr>
      <w:widowControl w:val="0"/>
      <w:shd w:val="clear" w:color="auto" w:fill="FFFFFF"/>
      <w:spacing w:before="0" w:after="120" w:line="240" w:lineRule="atLeast"/>
    </w:pPr>
    <w:rPr>
      <w:rFonts w:ascii="Verdana" w:hAnsi="Verdana" w:cs="Verdana"/>
      <w:b/>
      <w:bCs/>
      <w:i/>
      <w:iCs/>
      <w:spacing w:val="-16"/>
      <w:sz w:val="8"/>
      <w:szCs w:val="8"/>
      <w:lang w:val="en-US"/>
    </w:rPr>
  </w:style>
  <w:style w:type="paragraph" w:customStyle="1" w:styleId="Heading360">
    <w:name w:val="Heading #3 (6)"/>
    <w:basedOn w:val="Normal"/>
    <w:link w:val="Heading36"/>
    <w:rsid w:val="00096CE9"/>
    <w:pPr>
      <w:widowControl w:val="0"/>
      <w:shd w:val="clear" w:color="auto" w:fill="FFFFFF"/>
      <w:spacing w:after="0" w:line="240" w:lineRule="atLeast"/>
      <w:outlineLvl w:val="2"/>
    </w:pPr>
    <w:rPr>
      <w:rFonts w:ascii="Impact" w:hAnsi="Impact" w:cs="Impact"/>
      <w:noProof/>
      <w:szCs w:val="26"/>
      <w:lang w:val="en-US"/>
    </w:rPr>
  </w:style>
  <w:style w:type="paragraph" w:customStyle="1" w:styleId="Heading5110">
    <w:name w:val="Heading #5 (11)"/>
    <w:basedOn w:val="Normal"/>
    <w:link w:val="Heading511"/>
    <w:rsid w:val="00096CE9"/>
    <w:pPr>
      <w:widowControl w:val="0"/>
      <w:shd w:val="clear" w:color="auto" w:fill="FFFFFF"/>
      <w:spacing w:after="0" w:line="240" w:lineRule="atLeast"/>
      <w:outlineLvl w:val="4"/>
    </w:pPr>
    <w:rPr>
      <w:spacing w:val="2"/>
      <w:sz w:val="25"/>
      <w:szCs w:val="25"/>
      <w:lang w:val="en-US"/>
    </w:rPr>
  </w:style>
  <w:style w:type="paragraph" w:customStyle="1" w:styleId="Bodytext290">
    <w:name w:val="Body text (29)"/>
    <w:basedOn w:val="Normal"/>
    <w:link w:val="Bodytext29"/>
    <w:rsid w:val="00096CE9"/>
    <w:pPr>
      <w:widowControl w:val="0"/>
      <w:shd w:val="clear" w:color="auto" w:fill="FFFFFF"/>
      <w:spacing w:before="0" w:after="0" w:line="292" w:lineRule="exact"/>
    </w:pPr>
    <w:rPr>
      <w:rFonts w:ascii="Microsoft Sans Serif" w:hAnsi="Microsoft Sans Serif" w:cs="Microsoft Sans Serif"/>
      <w:spacing w:val="10"/>
      <w:w w:val="66"/>
      <w:sz w:val="21"/>
      <w:szCs w:val="21"/>
      <w:lang w:val="en-US"/>
    </w:rPr>
  </w:style>
  <w:style w:type="paragraph" w:customStyle="1" w:styleId="Heading61">
    <w:name w:val="Heading #6"/>
    <w:basedOn w:val="Normal"/>
    <w:link w:val="Heading60"/>
    <w:rsid w:val="00096CE9"/>
    <w:pPr>
      <w:widowControl w:val="0"/>
      <w:shd w:val="clear" w:color="auto" w:fill="FFFFFF"/>
      <w:spacing w:before="0" w:after="0" w:line="324" w:lineRule="exact"/>
      <w:ind w:firstLine="520"/>
      <w:outlineLvl w:val="5"/>
    </w:pPr>
    <w:rPr>
      <w:spacing w:val="2"/>
      <w:sz w:val="25"/>
      <w:szCs w:val="25"/>
      <w:lang w:val="en-US"/>
    </w:rPr>
  </w:style>
  <w:style w:type="paragraph" w:customStyle="1" w:styleId="Bodytext301">
    <w:name w:val="Body text (30)"/>
    <w:basedOn w:val="Normal"/>
    <w:link w:val="Bodytext300"/>
    <w:rsid w:val="00096CE9"/>
    <w:pPr>
      <w:widowControl w:val="0"/>
      <w:shd w:val="clear" w:color="auto" w:fill="FFFFFF"/>
      <w:spacing w:before="0" w:after="0" w:line="270" w:lineRule="exact"/>
    </w:pPr>
    <w:rPr>
      <w:sz w:val="20"/>
      <w:szCs w:val="20"/>
      <w:lang w:val="en-US"/>
    </w:rPr>
  </w:style>
  <w:style w:type="paragraph" w:customStyle="1" w:styleId="Bodytext311">
    <w:name w:val="Body text (31)"/>
    <w:basedOn w:val="Normal"/>
    <w:link w:val="Bodytext310"/>
    <w:rsid w:val="00096CE9"/>
    <w:pPr>
      <w:widowControl w:val="0"/>
      <w:shd w:val="clear" w:color="auto" w:fill="FFFFFF"/>
      <w:spacing w:before="240" w:after="540" w:line="240" w:lineRule="atLeast"/>
    </w:pPr>
    <w:rPr>
      <w:spacing w:val="14"/>
      <w:sz w:val="17"/>
      <w:szCs w:val="17"/>
      <w:lang w:val="en-US"/>
    </w:rPr>
  </w:style>
  <w:style w:type="paragraph" w:customStyle="1" w:styleId="Bangbieu0">
    <w:name w:val="Bang bieu"/>
    <w:basedOn w:val="Normal"/>
    <w:qFormat/>
    <w:rsid w:val="00096CE9"/>
    <w:pPr>
      <w:widowControl w:val="0"/>
      <w:spacing w:before="0" w:after="0" w:line="240" w:lineRule="auto"/>
      <w:jc w:val="center"/>
    </w:pPr>
    <w:rPr>
      <w:rFonts w:eastAsia="Courier New" w:cs="Courier New"/>
      <w:b/>
      <w:color w:val="000000"/>
      <w:lang w:val="en-US" w:eastAsia="vi-VN"/>
    </w:rPr>
  </w:style>
  <w:style w:type="character" w:customStyle="1" w:styleId="Vnbnnidung">
    <w:name w:val="Văn bản nội dung_"/>
    <w:link w:val="Vnbnnidung0"/>
    <w:rsid w:val="00096CE9"/>
    <w:rPr>
      <w:sz w:val="26"/>
      <w:szCs w:val="26"/>
      <w:shd w:val="clear" w:color="auto" w:fill="FFFFFF"/>
    </w:rPr>
  </w:style>
  <w:style w:type="character" w:customStyle="1" w:styleId="Vnbnnidung11pt">
    <w:name w:val="Văn bản nội dung + 11 pt"/>
    <w:aliases w:val="In đậm"/>
    <w:rsid w:val="00096CE9"/>
    <w:rPr>
      <w:rFonts w:ascii="Times New Roman" w:eastAsia="Times New Roman" w:hAnsi="Times New Roman" w:cs="Times New Roman"/>
      <w:b/>
      <w:bCs/>
      <w:i w:val="0"/>
      <w:iCs w:val="0"/>
      <w:smallCaps w:val="0"/>
      <w:strike w:val="0"/>
      <w:color w:val="000000"/>
      <w:spacing w:val="0"/>
      <w:w w:val="100"/>
      <w:position w:val="0"/>
      <w:sz w:val="22"/>
      <w:szCs w:val="22"/>
      <w:u w:val="none"/>
      <w:lang w:val="vi-VN"/>
    </w:rPr>
  </w:style>
  <w:style w:type="paragraph" w:customStyle="1" w:styleId="Vnbnnidung0">
    <w:name w:val="Văn bản nội dung"/>
    <w:basedOn w:val="Normal"/>
    <w:link w:val="Vnbnnidung"/>
    <w:rsid w:val="00096CE9"/>
    <w:pPr>
      <w:widowControl w:val="0"/>
      <w:shd w:val="clear" w:color="auto" w:fill="FFFFFF"/>
      <w:spacing w:before="480" w:after="120" w:line="322" w:lineRule="exact"/>
    </w:pPr>
    <w:rPr>
      <w:szCs w:val="26"/>
      <w:lang w:val="en-US"/>
    </w:rPr>
  </w:style>
  <w:style w:type="paragraph" w:customStyle="1" w:styleId="Ptext0">
    <w:name w:val=".P_text"/>
    <w:basedOn w:val="Normal"/>
    <w:link w:val="PtextChar0"/>
    <w:uiPriority w:val="99"/>
    <w:rsid w:val="00096CE9"/>
    <w:pPr>
      <w:spacing w:line="276" w:lineRule="auto"/>
      <w:ind w:firstLine="397"/>
    </w:pPr>
    <w:rPr>
      <w:spacing w:val="-2"/>
      <w:szCs w:val="26"/>
      <w:lang w:val="pt-BR"/>
    </w:rPr>
  </w:style>
  <w:style w:type="character" w:customStyle="1" w:styleId="PtextChar0">
    <w:name w:val=".P_text Char"/>
    <w:link w:val="Ptext0"/>
    <w:uiPriority w:val="99"/>
    <w:rsid w:val="00096CE9"/>
    <w:rPr>
      <w:spacing w:val="-2"/>
      <w:sz w:val="26"/>
      <w:szCs w:val="26"/>
      <w:lang w:val="pt-BR"/>
    </w:rPr>
  </w:style>
  <w:style w:type="paragraph" w:customStyle="1" w:styleId="Bodystyle15">
    <w:name w:val="Body style15"/>
    <w:basedOn w:val="Normal"/>
    <w:rsid w:val="00096CE9"/>
    <w:pPr>
      <w:tabs>
        <w:tab w:val="left" w:pos="360"/>
      </w:tabs>
      <w:overflowPunct w:val="0"/>
      <w:autoSpaceDE w:val="0"/>
      <w:autoSpaceDN w:val="0"/>
      <w:adjustRightInd w:val="0"/>
      <w:spacing w:before="0" w:after="0" w:line="240" w:lineRule="auto"/>
      <w:textAlignment w:val="baseline"/>
    </w:pPr>
    <w:rPr>
      <w:rFonts w:ascii="Palatino" w:hAnsi="Palatino" w:cs="Angsana New"/>
      <w:sz w:val="20"/>
      <w:szCs w:val="20"/>
      <w:lang w:val="en-US" w:bidi="th-TH"/>
    </w:rPr>
  </w:style>
  <w:style w:type="paragraph" w:customStyle="1" w:styleId="PBangtextbullet">
    <w:name w:val=".P_Bangtext_bullet"/>
    <w:basedOn w:val="Normal"/>
    <w:rsid w:val="00096CE9"/>
    <w:pPr>
      <w:numPr>
        <w:numId w:val="130"/>
      </w:numPr>
      <w:autoSpaceDE w:val="0"/>
      <w:autoSpaceDN w:val="0"/>
      <w:adjustRightInd w:val="0"/>
      <w:spacing w:line="240" w:lineRule="auto"/>
      <w:jc w:val="left"/>
    </w:pPr>
    <w:rPr>
      <w:rFonts w:eastAsia="Arial Unicode MS"/>
      <w:bCs/>
      <w:iCs/>
      <w:sz w:val="24"/>
      <w:lang w:val="pt-BR"/>
    </w:rPr>
  </w:style>
  <w:style w:type="paragraph" w:customStyle="1" w:styleId="PBangtext">
    <w:name w:val=".P_Bangtext"/>
    <w:basedOn w:val="Normal"/>
    <w:link w:val="PBangtextChar"/>
    <w:uiPriority w:val="99"/>
    <w:rsid w:val="00096CE9"/>
    <w:pPr>
      <w:autoSpaceDE w:val="0"/>
      <w:autoSpaceDN w:val="0"/>
      <w:adjustRightInd w:val="0"/>
      <w:spacing w:line="240" w:lineRule="auto"/>
      <w:jc w:val="left"/>
    </w:pPr>
    <w:rPr>
      <w:bCs/>
      <w:iCs/>
      <w:sz w:val="24"/>
      <w:lang w:val="pt-BR"/>
    </w:rPr>
  </w:style>
  <w:style w:type="character" w:customStyle="1" w:styleId="PBangtextChar">
    <w:name w:val=".P_Bangtext Char"/>
    <w:link w:val="PBangtext"/>
    <w:uiPriority w:val="99"/>
    <w:rsid w:val="00096CE9"/>
    <w:rPr>
      <w:bCs/>
      <w:iCs/>
      <w:sz w:val="24"/>
      <w:szCs w:val="24"/>
      <w:lang w:val="pt-BR"/>
    </w:rPr>
  </w:style>
  <w:style w:type="paragraph" w:customStyle="1" w:styleId="PSTenbang">
    <w:name w:val=".PS_Tenbang"/>
    <w:basedOn w:val="Normal"/>
    <w:link w:val="PSTenbangChar"/>
    <w:uiPriority w:val="99"/>
    <w:rsid w:val="00096CE9"/>
    <w:pPr>
      <w:spacing w:before="120" w:after="120" w:line="240" w:lineRule="auto"/>
      <w:ind w:left="1080" w:right="567"/>
      <w:jc w:val="center"/>
    </w:pPr>
    <w:rPr>
      <w:spacing w:val="-2"/>
      <w:szCs w:val="26"/>
      <w:lang w:val="nl-NL"/>
    </w:rPr>
  </w:style>
  <w:style w:type="character" w:customStyle="1" w:styleId="PSTenbangChar">
    <w:name w:val=".PS_Tenbang Char"/>
    <w:link w:val="PSTenbang"/>
    <w:uiPriority w:val="99"/>
    <w:rsid w:val="00096CE9"/>
    <w:rPr>
      <w:spacing w:val="-2"/>
      <w:sz w:val="26"/>
      <w:szCs w:val="26"/>
      <w:lang w:val="nl-NL"/>
    </w:rPr>
  </w:style>
  <w:style w:type="paragraph" w:customStyle="1" w:styleId="CharCharChar3CharCharCharChar">
    <w:name w:val="Char Char Char3 Char Char Char Char"/>
    <w:basedOn w:val="Normal"/>
    <w:semiHidden/>
    <w:rsid w:val="00096CE9"/>
    <w:pPr>
      <w:spacing w:before="0" w:after="160" w:line="240" w:lineRule="exact"/>
      <w:jc w:val="left"/>
    </w:pPr>
    <w:rPr>
      <w:rFonts w:cs="Arial"/>
      <w:sz w:val="20"/>
      <w:szCs w:val="20"/>
      <w:lang w:val="en-US"/>
    </w:rPr>
  </w:style>
  <w:style w:type="paragraph" w:customStyle="1" w:styleId="Hinhanh">
    <w:name w:val="Hinh anh"/>
    <w:basedOn w:val="Bangbieu0"/>
    <w:qFormat/>
    <w:rsid w:val="00096CE9"/>
  </w:style>
  <w:style w:type="paragraph" w:customStyle="1" w:styleId="P1">
    <w:name w:val=".P1"/>
    <w:rsid w:val="00096CE9"/>
    <w:pPr>
      <w:pageBreakBefore/>
      <w:numPr>
        <w:numId w:val="131"/>
      </w:numPr>
      <w:spacing w:before="240" w:after="360"/>
      <w:jc w:val="center"/>
    </w:pPr>
    <w:rPr>
      <w:rFonts w:ascii="Times New Roman Bold" w:hAnsi="Times New Roman Bold"/>
      <w:b/>
      <w:bCs/>
      <w:caps/>
      <w:sz w:val="32"/>
      <w:szCs w:val="32"/>
      <w:lang w:val="pt-BR"/>
    </w:rPr>
  </w:style>
  <w:style w:type="paragraph" w:customStyle="1" w:styleId="P2">
    <w:name w:val=".P2"/>
    <w:basedOn w:val="Heading2"/>
    <w:rsid w:val="00096CE9"/>
    <w:pPr>
      <w:keepLines w:val="0"/>
      <w:widowControl w:val="0"/>
      <w:numPr>
        <w:ilvl w:val="1"/>
        <w:numId w:val="131"/>
      </w:numPr>
      <w:autoSpaceDE w:val="0"/>
      <w:autoSpaceDN w:val="0"/>
      <w:adjustRightInd w:val="0"/>
      <w:spacing w:before="240" w:after="240" w:line="0" w:lineRule="atLeast"/>
    </w:pPr>
    <w:rPr>
      <w:rFonts w:ascii="Times New Roman Bold" w:hAnsi="Times New Roman Bold"/>
      <w:b w:val="0"/>
      <w:bCs w:val="0"/>
      <w:iCs/>
      <w:kern w:val="32"/>
      <w:sz w:val="28"/>
      <w:szCs w:val="28"/>
      <w:lang w:val="pt-BR"/>
    </w:rPr>
  </w:style>
  <w:style w:type="paragraph" w:customStyle="1" w:styleId="P3">
    <w:name w:val=".P3"/>
    <w:basedOn w:val="Heading3"/>
    <w:rsid w:val="00096CE9"/>
    <w:pPr>
      <w:widowControl w:val="0"/>
      <w:numPr>
        <w:ilvl w:val="2"/>
        <w:numId w:val="131"/>
      </w:numPr>
      <w:autoSpaceDE w:val="0"/>
      <w:autoSpaceDN w:val="0"/>
      <w:adjustRightInd w:val="0"/>
      <w:spacing w:before="240" w:after="240" w:line="240" w:lineRule="auto"/>
    </w:pPr>
    <w:rPr>
      <w:rFonts w:ascii="Times New Roman Bold" w:hAnsi="Times New Roman Bold"/>
      <w:bCs/>
      <w:i w:val="0"/>
      <w:szCs w:val="26"/>
      <w:lang w:val="pt-BR"/>
    </w:rPr>
  </w:style>
  <w:style w:type="paragraph" w:customStyle="1" w:styleId="P4">
    <w:name w:val=".P_4"/>
    <w:basedOn w:val="Heading4"/>
    <w:rsid w:val="00096CE9"/>
    <w:pPr>
      <w:keepLines w:val="0"/>
      <w:widowControl w:val="0"/>
      <w:numPr>
        <w:ilvl w:val="3"/>
        <w:numId w:val="131"/>
      </w:numPr>
      <w:autoSpaceDE w:val="0"/>
      <w:autoSpaceDN w:val="0"/>
      <w:adjustRightInd w:val="0"/>
      <w:spacing w:before="240" w:after="120" w:line="240" w:lineRule="auto"/>
    </w:pPr>
    <w:rPr>
      <w:rFonts w:ascii="Times New Roman Bold" w:hAnsi="Times New Roman Bold"/>
      <w:bCs/>
      <w:i w:val="0"/>
      <w:noProof/>
      <w:sz w:val="24"/>
      <w:szCs w:val="24"/>
      <w:lang w:val="pt-BR"/>
    </w:rPr>
  </w:style>
  <w:style w:type="paragraph" w:customStyle="1" w:styleId="PTenbangChar">
    <w:name w:val=".P_Tenbang Char"/>
    <w:basedOn w:val="Normal"/>
    <w:link w:val="PTenbangCharChar"/>
    <w:rsid w:val="00096CE9"/>
    <w:pPr>
      <w:numPr>
        <w:ilvl w:val="5"/>
        <w:numId w:val="131"/>
      </w:numPr>
      <w:spacing w:before="120" w:after="0" w:line="240" w:lineRule="auto"/>
      <w:ind w:right="562"/>
      <w:jc w:val="center"/>
    </w:pPr>
    <w:rPr>
      <w:spacing w:val="-2"/>
      <w:sz w:val="24"/>
      <w:lang w:val="pt-BR"/>
    </w:rPr>
  </w:style>
  <w:style w:type="paragraph" w:customStyle="1" w:styleId="PTenhinh">
    <w:name w:val=".P_Tenhinh"/>
    <w:basedOn w:val="PTenbangChar"/>
    <w:link w:val="PTenhinhChar"/>
    <w:rsid w:val="00096CE9"/>
    <w:pPr>
      <w:numPr>
        <w:ilvl w:val="6"/>
      </w:numPr>
      <w:tabs>
        <w:tab w:val="left" w:pos="357"/>
      </w:tabs>
      <w:spacing w:before="0" w:after="120"/>
    </w:pPr>
  </w:style>
  <w:style w:type="paragraph" w:customStyle="1" w:styleId="P5">
    <w:name w:val=".P5"/>
    <w:basedOn w:val="Normal"/>
    <w:rsid w:val="00096CE9"/>
    <w:pPr>
      <w:numPr>
        <w:ilvl w:val="4"/>
        <w:numId w:val="131"/>
      </w:numPr>
      <w:spacing w:before="120" w:after="120" w:line="240" w:lineRule="auto"/>
      <w:jc w:val="left"/>
    </w:pPr>
    <w:rPr>
      <w:rFonts w:ascii="Times New Roman Bold" w:hAnsi="Times New Roman Bold"/>
      <w:b/>
      <w:sz w:val="24"/>
      <w:u w:val="single"/>
      <w:lang w:val="pt-BR"/>
    </w:rPr>
  </w:style>
  <w:style w:type="character" w:customStyle="1" w:styleId="PtextCharChar">
    <w:name w:val=".P_text Char Char"/>
    <w:rsid w:val="00096CE9"/>
    <w:rPr>
      <w:spacing w:val="-2"/>
      <w:sz w:val="24"/>
      <w:szCs w:val="24"/>
      <w:lang w:val="pt-BR" w:eastAsia="en-US" w:bidi="ar-SA"/>
    </w:rPr>
  </w:style>
  <w:style w:type="character" w:customStyle="1" w:styleId="PTenbangCharChar">
    <w:name w:val=".P_Tenbang Char Char"/>
    <w:link w:val="PTenbangChar"/>
    <w:rsid w:val="00096CE9"/>
    <w:rPr>
      <w:spacing w:val="-2"/>
      <w:sz w:val="24"/>
      <w:szCs w:val="24"/>
      <w:lang w:val="pt-BR"/>
    </w:rPr>
  </w:style>
  <w:style w:type="character" w:customStyle="1" w:styleId="PTenhinhChar">
    <w:name w:val=".P_Tenhinh Char"/>
    <w:link w:val="PTenhinh"/>
    <w:rsid w:val="00096CE9"/>
    <w:rPr>
      <w:spacing w:val="-2"/>
      <w:sz w:val="24"/>
      <w:szCs w:val="24"/>
      <w:lang w:val="pt-BR"/>
    </w:rPr>
  </w:style>
  <w:style w:type="paragraph" w:customStyle="1" w:styleId="PNote1">
    <w:name w:val=".P_Note_1"/>
    <w:basedOn w:val="Normal"/>
    <w:rsid w:val="00096CE9"/>
    <w:pPr>
      <w:tabs>
        <w:tab w:val="left" w:pos="8565"/>
      </w:tabs>
      <w:autoSpaceDE w:val="0"/>
      <w:autoSpaceDN w:val="0"/>
      <w:adjustRightInd w:val="0"/>
      <w:spacing w:before="0" w:after="120" w:line="240" w:lineRule="auto"/>
      <w:ind w:left="567" w:right="567"/>
    </w:pPr>
    <w:rPr>
      <w:bCs/>
      <w:iCs/>
      <w:sz w:val="22"/>
      <w:szCs w:val="22"/>
      <w:lang w:val="pt-BR"/>
    </w:rPr>
  </w:style>
  <w:style w:type="character" w:customStyle="1" w:styleId="PBangtextCharChar">
    <w:name w:val=".P_Bangtext Char Char"/>
    <w:rsid w:val="00096CE9"/>
    <w:rPr>
      <w:bCs/>
      <w:iCs/>
      <w:sz w:val="22"/>
      <w:szCs w:val="22"/>
      <w:lang w:val="pt-BR" w:eastAsia="en-US" w:bidi="ar-SA"/>
    </w:rPr>
  </w:style>
  <w:style w:type="character" w:customStyle="1" w:styleId="Stylelongtext112pt">
    <w:name w:val="Style long_text1 + 12 pt"/>
    <w:rsid w:val="00096CE9"/>
    <w:rPr>
      <w:rFonts w:ascii="Times New Roman" w:hAnsi="Times New Roman"/>
      <w:sz w:val="26"/>
      <w:szCs w:val="22"/>
    </w:rPr>
  </w:style>
  <w:style w:type="paragraph" w:customStyle="1" w:styleId="1TableText">
    <w:name w:val="1.Table_Text"/>
    <w:basedOn w:val="Normal"/>
    <w:qFormat/>
    <w:rsid w:val="00096CE9"/>
    <w:pPr>
      <w:spacing w:line="240" w:lineRule="auto"/>
      <w:jc w:val="left"/>
    </w:pPr>
    <w:rPr>
      <w:rFonts w:eastAsia="Calibri"/>
      <w:sz w:val="22"/>
      <w:szCs w:val="22"/>
      <w:lang w:val="en-GB"/>
    </w:rPr>
  </w:style>
  <w:style w:type="paragraph" w:customStyle="1" w:styleId="bangtext0">
    <w:name w:val="bang text"/>
    <w:basedOn w:val="Normal"/>
    <w:rsid w:val="00096CE9"/>
    <w:pPr>
      <w:spacing w:line="240" w:lineRule="auto"/>
      <w:jc w:val="left"/>
    </w:pPr>
    <w:rPr>
      <w:color w:val="000000"/>
      <w:sz w:val="24"/>
      <w:lang w:val="en-US"/>
    </w:rPr>
  </w:style>
  <w:style w:type="paragraph" w:customStyle="1" w:styleId="Style7">
    <w:name w:val="Style7"/>
    <w:basedOn w:val="Normal"/>
    <w:link w:val="Style7Char"/>
    <w:qFormat/>
    <w:rsid w:val="00096CE9"/>
    <w:pPr>
      <w:spacing w:before="40" w:after="40" w:line="240" w:lineRule="auto"/>
      <w:ind w:firstLine="567"/>
    </w:pPr>
    <w:rPr>
      <w:rFonts w:eastAsia="Calibri"/>
      <w:sz w:val="24"/>
    </w:rPr>
  </w:style>
  <w:style w:type="character" w:customStyle="1" w:styleId="Style7Char">
    <w:name w:val="Style7 Char"/>
    <w:link w:val="Style7"/>
    <w:rsid w:val="00096CE9"/>
    <w:rPr>
      <w:rFonts w:eastAsia="Calibri"/>
      <w:sz w:val="24"/>
      <w:szCs w:val="24"/>
      <w:lang w:val="vi-VN"/>
    </w:rPr>
  </w:style>
  <w:style w:type="paragraph" w:customStyle="1" w:styleId="PDSHeading2">
    <w:name w:val="PDS Heading 2"/>
    <w:next w:val="Normal"/>
    <w:rsid w:val="00096CE9"/>
    <w:pPr>
      <w:keepNext/>
      <w:numPr>
        <w:ilvl w:val="1"/>
        <w:numId w:val="132"/>
      </w:numPr>
      <w:tabs>
        <w:tab w:val="clear" w:pos="360"/>
        <w:tab w:val="num" w:pos="450"/>
      </w:tabs>
      <w:ind w:left="90"/>
    </w:pPr>
    <w:rPr>
      <w:rFonts w:eastAsia="MS Mincho"/>
      <w:b/>
      <w:sz w:val="24"/>
    </w:rPr>
  </w:style>
  <w:style w:type="paragraph" w:customStyle="1" w:styleId="PDSHeading1">
    <w:name w:val="PDS Heading 1"/>
    <w:next w:val="PDSHeading2"/>
    <w:rsid w:val="00096CE9"/>
    <w:pPr>
      <w:keepNext/>
      <w:numPr>
        <w:numId w:val="132"/>
      </w:numPr>
      <w:outlineLvl w:val="0"/>
    </w:pPr>
    <w:rPr>
      <w:rFonts w:eastAsia="MS Mincho"/>
      <w:b/>
      <w:caps/>
      <w:sz w:val="24"/>
    </w:rPr>
  </w:style>
  <w:style w:type="paragraph" w:customStyle="1" w:styleId="Heading210">
    <w:name w:val="Heading 21"/>
    <w:basedOn w:val="Normal"/>
    <w:next w:val="Normal"/>
    <w:autoRedefine/>
    <w:rsid w:val="00096CE9"/>
    <w:pPr>
      <w:widowControl w:val="0"/>
      <w:spacing w:before="120" w:after="120"/>
      <w:outlineLvl w:val="1"/>
    </w:pPr>
    <w:rPr>
      <w:b/>
      <w:szCs w:val="22"/>
      <w:lang w:val="en-US"/>
    </w:rPr>
  </w:style>
  <w:style w:type="character" w:customStyle="1" w:styleId="fontstyle01">
    <w:name w:val="fontstyle01"/>
    <w:rsid w:val="00096CE9"/>
    <w:rPr>
      <w:rFonts w:ascii="Times New Roman" w:hAnsi="Times New Roman" w:cs="Times New Roman" w:hint="default"/>
      <w:b/>
      <w:bCs/>
      <w:i/>
      <w:iCs/>
      <w:color w:val="000000"/>
      <w:sz w:val="28"/>
      <w:szCs w:val="28"/>
    </w:rPr>
  </w:style>
  <w:style w:type="character" w:customStyle="1" w:styleId="fontstyle21">
    <w:name w:val="fontstyle21"/>
    <w:rsid w:val="00096CE9"/>
    <w:rPr>
      <w:rFonts w:ascii="Times New Roman" w:hAnsi="Times New Roman" w:cs="Times New Roman" w:hint="default"/>
      <w:b w:val="0"/>
      <w:bCs w:val="0"/>
      <w:i/>
      <w:iCs/>
      <w:color w:val="000000"/>
      <w:sz w:val="28"/>
      <w:szCs w:val="28"/>
    </w:rPr>
  </w:style>
  <w:style w:type="character" w:customStyle="1" w:styleId="fontstyle31">
    <w:name w:val="fontstyle31"/>
    <w:rsid w:val="00096CE9"/>
    <w:rPr>
      <w:rFonts w:ascii="Times New Roman" w:hAnsi="Times New Roman" w:cs="Times New Roman" w:hint="default"/>
      <w:b w:val="0"/>
      <w:bCs w:val="0"/>
      <w:i w:val="0"/>
      <w:iCs w:val="0"/>
      <w:color w:val="000000"/>
      <w:sz w:val="28"/>
      <w:szCs w:val="28"/>
    </w:rPr>
  </w:style>
  <w:style w:type="character" w:customStyle="1" w:styleId="fontstyle41">
    <w:name w:val="fontstyle41"/>
    <w:rsid w:val="00096CE9"/>
    <w:rPr>
      <w:rFonts w:ascii="Times New Roman" w:hAnsi="Times New Roman" w:cs="Times New Roman" w:hint="default"/>
      <w:b/>
      <w:bCs/>
      <w:i w:val="0"/>
      <w:iCs w:val="0"/>
      <w:color w:val="538135"/>
      <w:sz w:val="26"/>
      <w:szCs w:val="26"/>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uiPriority w:val="99"/>
    <w:rsid w:val="00096CE9"/>
    <w:pPr>
      <w:spacing w:before="240" w:after="240" w:line="240" w:lineRule="auto"/>
      <w:ind w:left="360" w:firstLine="432"/>
    </w:pPr>
    <w:rPr>
      <w:rFonts w:ascii="Calibri" w:eastAsia="Calibri" w:hAnsi="Calibri"/>
      <w:sz w:val="20"/>
      <w:szCs w:val="20"/>
      <w:vertAlign w:val="superscript"/>
      <w:lang w:val="en-US"/>
    </w:rPr>
  </w:style>
  <w:style w:type="paragraph" w:customStyle="1" w:styleId="Char">
    <w:name w:val="Char"/>
    <w:basedOn w:val="Normal"/>
    <w:semiHidden/>
    <w:rsid w:val="00096CE9"/>
    <w:pPr>
      <w:spacing w:before="0" w:after="160" w:line="240" w:lineRule="exact"/>
      <w:jc w:val="left"/>
    </w:pPr>
    <w:rPr>
      <w:rFonts w:ascii=".VnArial" w:hAnsi=".VnArial" w:cs=".VnArial"/>
      <w:sz w:val="22"/>
      <w:szCs w:val="22"/>
      <w:lang w:val="en-US"/>
    </w:rPr>
  </w:style>
  <w:style w:type="paragraph" w:customStyle="1" w:styleId="Lama1">
    <w:name w:val="Lama1"/>
    <w:basedOn w:val="Normal"/>
    <w:next w:val="Normal"/>
    <w:autoRedefine/>
    <w:rsid w:val="00096CE9"/>
    <w:pPr>
      <w:tabs>
        <w:tab w:val="num" w:pos="847"/>
      </w:tabs>
      <w:autoSpaceDE w:val="0"/>
      <w:autoSpaceDN w:val="0"/>
      <w:spacing w:before="240" w:after="0" w:line="240" w:lineRule="auto"/>
      <w:ind w:left="850" w:hanging="850"/>
    </w:pPr>
    <w:rPr>
      <w:rFonts w:eastAsia="MS Mincho"/>
      <w:b/>
      <w:bCs/>
      <w:iCs/>
      <w:szCs w:val="26"/>
      <w:lang w:val="pl-PL"/>
    </w:rPr>
  </w:style>
  <w:style w:type="paragraph" w:customStyle="1" w:styleId="BIUDO">
    <w:name w:val="BIÊU DO"/>
    <w:basedOn w:val="Normal"/>
    <w:rsid w:val="00096CE9"/>
    <w:pPr>
      <w:numPr>
        <w:numId w:val="133"/>
      </w:numPr>
      <w:tabs>
        <w:tab w:val="clear" w:pos="720"/>
      </w:tabs>
      <w:spacing w:before="120" w:after="120" w:line="240" w:lineRule="auto"/>
      <w:ind w:left="0" w:firstLine="0"/>
      <w:jc w:val="center"/>
    </w:pPr>
    <w:rPr>
      <w:rFonts w:eastAsia="MS Mincho"/>
      <w:i/>
      <w:noProof/>
      <w:szCs w:val="26"/>
      <w:lang w:val="en-US"/>
    </w:rPr>
  </w:style>
  <w:style w:type="character" w:customStyle="1" w:styleId="UnresolvedMention1">
    <w:name w:val="Unresolved Mention1"/>
    <w:basedOn w:val="DefaultParagraphFont"/>
    <w:uiPriority w:val="99"/>
    <w:semiHidden/>
    <w:unhideWhenUsed/>
    <w:rsid w:val="00B3337E"/>
    <w:rPr>
      <w:color w:val="605E5C"/>
      <w:shd w:val="clear" w:color="auto" w:fill="E1DFDD"/>
    </w:rPr>
  </w:style>
  <w:style w:type="table" w:customStyle="1" w:styleId="TableGrid0">
    <w:name w:val="TableGrid"/>
    <w:rsid w:val="00C22AA2"/>
    <w:rPr>
      <w:rFonts w:asciiTheme="minorHAnsi" w:eastAsiaTheme="minorEastAsia" w:hAnsiTheme="minorHAnsi" w:cstheme="minorBidi"/>
      <w:sz w:val="22"/>
      <w:szCs w:val="22"/>
      <w:lang w:val="en-GB" w:eastAsia="en-GB"/>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CF31DC"/>
    <w:rPr>
      <w:color w:val="605E5C"/>
      <w:shd w:val="clear" w:color="auto" w:fill="E1DFDD"/>
    </w:rPr>
  </w:style>
  <w:style w:type="character" w:customStyle="1" w:styleId="UnresolvedMention">
    <w:name w:val="Unresolved Mention"/>
    <w:basedOn w:val="DefaultParagraphFont"/>
    <w:uiPriority w:val="99"/>
    <w:semiHidden/>
    <w:unhideWhenUsed/>
    <w:rsid w:val="009E24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0312">
      <w:bodyDiv w:val="1"/>
      <w:marLeft w:val="0"/>
      <w:marRight w:val="0"/>
      <w:marTop w:val="0"/>
      <w:marBottom w:val="0"/>
      <w:divBdr>
        <w:top w:val="none" w:sz="0" w:space="0" w:color="auto"/>
        <w:left w:val="none" w:sz="0" w:space="0" w:color="auto"/>
        <w:bottom w:val="none" w:sz="0" w:space="0" w:color="auto"/>
        <w:right w:val="none" w:sz="0" w:space="0" w:color="auto"/>
      </w:divBdr>
    </w:div>
    <w:div w:id="10843688">
      <w:bodyDiv w:val="1"/>
      <w:marLeft w:val="0"/>
      <w:marRight w:val="0"/>
      <w:marTop w:val="0"/>
      <w:marBottom w:val="0"/>
      <w:divBdr>
        <w:top w:val="none" w:sz="0" w:space="0" w:color="auto"/>
        <w:left w:val="none" w:sz="0" w:space="0" w:color="auto"/>
        <w:bottom w:val="none" w:sz="0" w:space="0" w:color="auto"/>
        <w:right w:val="none" w:sz="0" w:space="0" w:color="auto"/>
      </w:divBdr>
    </w:div>
    <w:div w:id="11340620">
      <w:bodyDiv w:val="1"/>
      <w:marLeft w:val="0"/>
      <w:marRight w:val="0"/>
      <w:marTop w:val="0"/>
      <w:marBottom w:val="0"/>
      <w:divBdr>
        <w:top w:val="none" w:sz="0" w:space="0" w:color="auto"/>
        <w:left w:val="none" w:sz="0" w:space="0" w:color="auto"/>
        <w:bottom w:val="none" w:sz="0" w:space="0" w:color="auto"/>
        <w:right w:val="none" w:sz="0" w:space="0" w:color="auto"/>
      </w:divBdr>
    </w:div>
    <w:div w:id="36273100">
      <w:bodyDiv w:val="1"/>
      <w:marLeft w:val="0"/>
      <w:marRight w:val="0"/>
      <w:marTop w:val="0"/>
      <w:marBottom w:val="0"/>
      <w:divBdr>
        <w:top w:val="none" w:sz="0" w:space="0" w:color="auto"/>
        <w:left w:val="none" w:sz="0" w:space="0" w:color="auto"/>
        <w:bottom w:val="none" w:sz="0" w:space="0" w:color="auto"/>
        <w:right w:val="none" w:sz="0" w:space="0" w:color="auto"/>
      </w:divBdr>
    </w:div>
    <w:div w:id="52848759">
      <w:bodyDiv w:val="1"/>
      <w:marLeft w:val="0"/>
      <w:marRight w:val="0"/>
      <w:marTop w:val="0"/>
      <w:marBottom w:val="0"/>
      <w:divBdr>
        <w:top w:val="none" w:sz="0" w:space="0" w:color="auto"/>
        <w:left w:val="none" w:sz="0" w:space="0" w:color="auto"/>
        <w:bottom w:val="none" w:sz="0" w:space="0" w:color="auto"/>
        <w:right w:val="none" w:sz="0" w:space="0" w:color="auto"/>
      </w:divBdr>
    </w:div>
    <w:div w:id="111174484">
      <w:bodyDiv w:val="1"/>
      <w:marLeft w:val="0"/>
      <w:marRight w:val="0"/>
      <w:marTop w:val="0"/>
      <w:marBottom w:val="0"/>
      <w:divBdr>
        <w:top w:val="none" w:sz="0" w:space="0" w:color="auto"/>
        <w:left w:val="none" w:sz="0" w:space="0" w:color="auto"/>
        <w:bottom w:val="none" w:sz="0" w:space="0" w:color="auto"/>
        <w:right w:val="none" w:sz="0" w:space="0" w:color="auto"/>
      </w:divBdr>
    </w:div>
    <w:div w:id="115225037">
      <w:bodyDiv w:val="1"/>
      <w:marLeft w:val="0"/>
      <w:marRight w:val="0"/>
      <w:marTop w:val="0"/>
      <w:marBottom w:val="0"/>
      <w:divBdr>
        <w:top w:val="none" w:sz="0" w:space="0" w:color="auto"/>
        <w:left w:val="none" w:sz="0" w:space="0" w:color="auto"/>
        <w:bottom w:val="none" w:sz="0" w:space="0" w:color="auto"/>
        <w:right w:val="none" w:sz="0" w:space="0" w:color="auto"/>
      </w:divBdr>
    </w:div>
    <w:div w:id="119226827">
      <w:bodyDiv w:val="1"/>
      <w:marLeft w:val="0"/>
      <w:marRight w:val="0"/>
      <w:marTop w:val="0"/>
      <w:marBottom w:val="0"/>
      <w:divBdr>
        <w:top w:val="none" w:sz="0" w:space="0" w:color="auto"/>
        <w:left w:val="none" w:sz="0" w:space="0" w:color="auto"/>
        <w:bottom w:val="none" w:sz="0" w:space="0" w:color="auto"/>
        <w:right w:val="none" w:sz="0" w:space="0" w:color="auto"/>
      </w:divBdr>
    </w:div>
    <w:div w:id="121386075">
      <w:bodyDiv w:val="1"/>
      <w:marLeft w:val="0"/>
      <w:marRight w:val="0"/>
      <w:marTop w:val="0"/>
      <w:marBottom w:val="0"/>
      <w:divBdr>
        <w:top w:val="none" w:sz="0" w:space="0" w:color="auto"/>
        <w:left w:val="none" w:sz="0" w:space="0" w:color="auto"/>
        <w:bottom w:val="none" w:sz="0" w:space="0" w:color="auto"/>
        <w:right w:val="none" w:sz="0" w:space="0" w:color="auto"/>
      </w:divBdr>
    </w:div>
    <w:div w:id="127281457">
      <w:bodyDiv w:val="1"/>
      <w:marLeft w:val="0"/>
      <w:marRight w:val="0"/>
      <w:marTop w:val="0"/>
      <w:marBottom w:val="0"/>
      <w:divBdr>
        <w:top w:val="none" w:sz="0" w:space="0" w:color="auto"/>
        <w:left w:val="none" w:sz="0" w:space="0" w:color="auto"/>
        <w:bottom w:val="none" w:sz="0" w:space="0" w:color="auto"/>
        <w:right w:val="none" w:sz="0" w:space="0" w:color="auto"/>
      </w:divBdr>
    </w:div>
    <w:div w:id="149755669">
      <w:bodyDiv w:val="1"/>
      <w:marLeft w:val="0"/>
      <w:marRight w:val="0"/>
      <w:marTop w:val="0"/>
      <w:marBottom w:val="0"/>
      <w:divBdr>
        <w:top w:val="none" w:sz="0" w:space="0" w:color="auto"/>
        <w:left w:val="none" w:sz="0" w:space="0" w:color="auto"/>
        <w:bottom w:val="none" w:sz="0" w:space="0" w:color="auto"/>
        <w:right w:val="none" w:sz="0" w:space="0" w:color="auto"/>
      </w:divBdr>
    </w:div>
    <w:div w:id="156388684">
      <w:bodyDiv w:val="1"/>
      <w:marLeft w:val="0"/>
      <w:marRight w:val="0"/>
      <w:marTop w:val="0"/>
      <w:marBottom w:val="0"/>
      <w:divBdr>
        <w:top w:val="none" w:sz="0" w:space="0" w:color="auto"/>
        <w:left w:val="none" w:sz="0" w:space="0" w:color="auto"/>
        <w:bottom w:val="none" w:sz="0" w:space="0" w:color="auto"/>
        <w:right w:val="none" w:sz="0" w:space="0" w:color="auto"/>
      </w:divBdr>
    </w:div>
    <w:div w:id="166091766">
      <w:bodyDiv w:val="1"/>
      <w:marLeft w:val="0"/>
      <w:marRight w:val="0"/>
      <w:marTop w:val="0"/>
      <w:marBottom w:val="0"/>
      <w:divBdr>
        <w:top w:val="none" w:sz="0" w:space="0" w:color="auto"/>
        <w:left w:val="none" w:sz="0" w:space="0" w:color="auto"/>
        <w:bottom w:val="none" w:sz="0" w:space="0" w:color="auto"/>
        <w:right w:val="none" w:sz="0" w:space="0" w:color="auto"/>
      </w:divBdr>
    </w:div>
    <w:div w:id="193465627">
      <w:bodyDiv w:val="1"/>
      <w:marLeft w:val="0"/>
      <w:marRight w:val="0"/>
      <w:marTop w:val="0"/>
      <w:marBottom w:val="0"/>
      <w:divBdr>
        <w:top w:val="none" w:sz="0" w:space="0" w:color="auto"/>
        <w:left w:val="none" w:sz="0" w:space="0" w:color="auto"/>
        <w:bottom w:val="none" w:sz="0" w:space="0" w:color="auto"/>
        <w:right w:val="none" w:sz="0" w:space="0" w:color="auto"/>
      </w:divBdr>
    </w:div>
    <w:div w:id="201477435">
      <w:bodyDiv w:val="1"/>
      <w:marLeft w:val="0"/>
      <w:marRight w:val="0"/>
      <w:marTop w:val="0"/>
      <w:marBottom w:val="0"/>
      <w:divBdr>
        <w:top w:val="none" w:sz="0" w:space="0" w:color="auto"/>
        <w:left w:val="none" w:sz="0" w:space="0" w:color="auto"/>
        <w:bottom w:val="none" w:sz="0" w:space="0" w:color="auto"/>
        <w:right w:val="none" w:sz="0" w:space="0" w:color="auto"/>
      </w:divBdr>
    </w:div>
    <w:div w:id="205216582">
      <w:bodyDiv w:val="1"/>
      <w:marLeft w:val="0"/>
      <w:marRight w:val="0"/>
      <w:marTop w:val="0"/>
      <w:marBottom w:val="0"/>
      <w:divBdr>
        <w:top w:val="none" w:sz="0" w:space="0" w:color="auto"/>
        <w:left w:val="none" w:sz="0" w:space="0" w:color="auto"/>
        <w:bottom w:val="none" w:sz="0" w:space="0" w:color="auto"/>
        <w:right w:val="none" w:sz="0" w:space="0" w:color="auto"/>
      </w:divBdr>
    </w:div>
    <w:div w:id="207571173">
      <w:bodyDiv w:val="1"/>
      <w:marLeft w:val="0"/>
      <w:marRight w:val="0"/>
      <w:marTop w:val="0"/>
      <w:marBottom w:val="0"/>
      <w:divBdr>
        <w:top w:val="none" w:sz="0" w:space="0" w:color="auto"/>
        <w:left w:val="none" w:sz="0" w:space="0" w:color="auto"/>
        <w:bottom w:val="none" w:sz="0" w:space="0" w:color="auto"/>
        <w:right w:val="none" w:sz="0" w:space="0" w:color="auto"/>
      </w:divBdr>
    </w:div>
    <w:div w:id="222107216">
      <w:bodyDiv w:val="1"/>
      <w:marLeft w:val="0"/>
      <w:marRight w:val="0"/>
      <w:marTop w:val="0"/>
      <w:marBottom w:val="0"/>
      <w:divBdr>
        <w:top w:val="none" w:sz="0" w:space="0" w:color="auto"/>
        <w:left w:val="none" w:sz="0" w:space="0" w:color="auto"/>
        <w:bottom w:val="none" w:sz="0" w:space="0" w:color="auto"/>
        <w:right w:val="none" w:sz="0" w:space="0" w:color="auto"/>
      </w:divBdr>
    </w:div>
    <w:div w:id="237710430">
      <w:bodyDiv w:val="1"/>
      <w:marLeft w:val="0"/>
      <w:marRight w:val="0"/>
      <w:marTop w:val="0"/>
      <w:marBottom w:val="0"/>
      <w:divBdr>
        <w:top w:val="none" w:sz="0" w:space="0" w:color="auto"/>
        <w:left w:val="none" w:sz="0" w:space="0" w:color="auto"/>
        <w:bottom w:val="none" w:sz="0" w:space="0" w:color="auto"/>
        <w:right w:val="none" w:sz="0" w:space="0" w:color="auto"/>
      </w:divBdr>
    </w:div>
    <w:div w:id="303126931">
      <w:bodyDiv w:val="1"/>
      <w:marLeft w:val="0"/>
      <w:marRight w:val="0"/>
      <w:marTop w:val="0"/>
      <w:marBottom w:val="0"/>
      <w:divBdr>
        <w:top w:val="none" w:sz="0" w:space="0" w:color="auto"/>
        <w:left w:val="none" w:sz="0" w:space="0" w:color="auto"/>
        <w:bottom w:val="none" w:sz="0" w:space="0" w:color="auto"/>
        <w:right w:val="none" w:sz="0" w:space="0" w:color="auto"/>
      </w:divBdr>
    </w:div>
    <w:div w:id="305816296">
      <w:bodyDiv w:val="1"/>
      <w:marLeft w:val="0"/>
      <w:marRight w:val="0"/>
      <w:marTop w:val="0"/>
      <w:marBottom w:val="0"/>
      <w:divBdr>
        <w:top w:val="none" w:sz="0" w:space="0" w:color="auto"/>
        <w:left w:val="none" w:sz="0" w:space="0" w:color="auto"/>
        <w:bottom w:val="none" w:sz="0" w:space="0" w:color="auto"/>
        <w:right w:val="none" w:sz="0" w:space="0" w:color="auto"/>
      </w:divBdr>
    </w:div>
    <w:div w:id="314527440">
      <w:bodyDiv w:val="1"/>
      <w:marLeft w:val="0"/>
      <w:marRight w:val="0"/>
      <w:marTop w:val="0"/>
      <w:marBottom w:val="0"/>
      <w:divBdr>
        <w:top w:val="none" w:sz="0" w:space="0" w:color="auto"/>
        <w:left w:val="none" w:sz="0" w:space="0" w:color="auto"/>
        <w:bottom w:val="none" w:sz="0" w:space="0" w:color="auto"/>
        <w:right w:val="none" w:sz="0" w:space="0" w:color="auto"/>
      </w:divBdr>
    </w:div>
    <w:div w:id="315762093">
      <w:bodyDiv w:val="1"/>
      <w:marLeft w:val="0"/>
      <w:marRight w:val="0"/>
      <w:marTop w:val="0"/>
      <w:marBottom w:val="0"/>
      <w:divBdr>
        <w:top w:val="none" w:sz="0" w:space="0" w:color="auto"/>
        <w:left w:val="none" w:sz="0" w:space="0" w:color="auto"/>
        <w:bottom w:val="none" w:sz="0" w:space="0" w:color="auto"/>
        <w:right w:val="none" w:sz="0" w:space="0" w:color="auto"/>
      </w:divBdr>
    </w:div>
    <w:div w:id="322052302">
      <w:bodyDiv w:val="1"/>
      <w:marLeft w:val="0"/>
      <w:marRight w:val="0"/>
      <w:marTop w:val="0"/>
      <w:marBottom w:val="0"/>
      <w:divBdr>
        <w:top w:val="none" w:sz="0" w:space="0" w:color="auto"/>
        <w:left w:val="none" w:sz="0" w:space="0" w:color="auto"/>
        <w:bottom w:val="none" w:sz="0" w:space="0" w:color="auto"/>
        <w:right w:val="none" w:sz="0" w:space="0" w:color="auto"/>
      </w:divBdr>
    </w:div>
    <w:div w:id="323507013">
      <w:bodyDiv w:val="1"/>
      <w:marLeft w:val="0"/>
      <w:marRight w:val="0"/>
      <w:marTop w:val="0"/>
      <w:marBottom w:val="0"/>
      <w:divBdr>
        <w:top w:val="none" w:sz="0" w:space="0" w:color="auto"/>
        <w:left w:val="none" w:sz="0" w:space="0" w:color="auto"/>
        <w:bottom w:val="none" w:sz="0" w:space="0" w:color="auto"/>
        <w:right w:val="none" w:sz="0" w:space="0" w:color="auto"/>
      </w:divBdr>
    </w:div>
    <w:div w:id="339355137">
      <w:bodyDiv w:val="1"/>
      <w:marLeft w:val="0"/>
      <w:marRight w:val="0"/>
      <w:marTop w:val="0"/>
      <w:marBottom w:val="0"/>
      <w:divBdr>
        <w:top w:val="none" w:sz="0" w:space="0" w:color="auto"/>
        <w:left w:val="none" w:sz="0" w:space="0" w:color="auto"/>
        <w:bottom w:val="none" w:sz="0" w:space="0" w:color="auto"/>
        <w:right w:val="none" w:sz="0" w:space="0" w:color="auto"/>
      </w:divBdr>
    </w:div>
    <w:div w:id="356583751">
      <w:bodyDiv w:val="1"/>
      <w:marLeft w:val="0"/>
      <w:marRight w:val="0"/>
      <w:marTop w:val="0"/>
      <w:marBottom w:val="0"/>
      <w:divBdr>
        <w:top w:val="none" w:sz="0" w:space="0" w:color="auto"/>
        <w:left w:val="none" w:sz="0" w:space="0" w:color="auto"/>
        <w:bottom w:val="none" w:sz="0" w:space="0" w:color="auto"/>
        <w:right w:val="none" w:sz="0" w:space="0" w:color="auto"/>
      </w:divBdr>
    </w:div>
    <w:div w:id="360938286">
      <w:bodyDiv w:val="1"/>
      <w:marLeft w:val="0"/>
      <w:marRight w:val="0"/>
      <w:marTop w:val="0"/>
      <w:marBottom w:val="0"/>
      <w:divBdr>
        <w:top w:val="none" w:sz="0" w:space="0" w:color="auto"/>
        <w:left w:val="none" w:sz="0" w:space="0" w:color="auto"/>
        <w:bottom w:val="none" w:sz="0" w:space="0" w:color="auto"/>
        <w:right w:val="none" w:sz="0" w:space="0" w:color="auto"/>
      </w:divBdr>
    </w:div>
    <w:div w:id="366492801">
      <w:bodyDiv w:val="1"/>
      <w:marLeft w:val="0"/>
      <w:marRight w:val="0"/>
      <w:marTop w:val="0"/>
      <w:marBottom w:val="0"/>
      <w:divBdr>
        <w:top w:val="none" w:sz="0" w:space="0" w:color="auto"/>
        <w:left w:val="none" w:sz="0" w:space="0" w:color="auto"/>
        <w:bottom w:val="none" w:sz="0" w:space="0" w:color="auto"/>
        <w:right w:val="none" w:sz="0" w:space="0" w:color="auto"/>
      </w:divBdr>
    </w:div>
    <w:div w:id="370036994">
      <w:bodyDiv w:val="1"/>
      <w:marLeft w:val="0"/>
      <w:marRight w:val="0"/>
      <w:marTop w:val="0"/>
      <w:marBottom w:val="0"/>
      <w:divBdr>
        <w:top w:val="none" w:sz="0" w:space="0" w:color="auto"/>
        <w:left w:val="none" w:sz="0" w:space="0" w:color="auto"/>
        <w:bottom w:val="none" w:sz="0" w:space="0" w:color="auto"/>
        <w:right w:val="none" w:sz="0" w:space="0" w:color="auto"/>
      </w:divBdr>
    </w:div>
    <w:div w:id="378938278">
      <w:bodyDiv w:val="1"/>
      <w:marLeft w:val="0"/>
      <w:marRight w:val="0"/>
      <w:marTop w:val="0"/>
      <w:marBottom w:val="0"/>
      <w:divBdr>
        <w:top w:val="none" w:sz="0" w:space="0" w:color="auto"/>
        <w:left w:val="none" w:sz="0" w:space="0" w:color="auto"/>
        <w:bottom w:val="none" w:sz="0" w:space="0" w:color="auto"/>
        <w:right w:val="none" w:sz="0" w:space="0" w:color="auto"/>
      </w:divBdr>
    </w:div>
    <w:div w:id="409429973">
      <w:bodyDiv w:val="1"/>
      <w:marLeft w:val="0"/>
      <w:marRight w:val="0"/>
      <w:marTop w:val="0"/>
      <w:marBottom w:val="0"/>
      <w:divBdr>
        <w:top w:val="none" w:sz="0" w:space="0" w:color="auto"/>
        <w:left w:val="none" w:sz="0" w:space="0" w:color="auto"/>
        <w:bottom w:val="none" w:sz="0" w:space="0" w:color="auto"/>
        <w:right w:val="none" w:sz="0" w:space="0" w:color="auto"/>
      </w:divBdr>
    </w:div>
    <w:div w:id="435291030">
      <w:bodyDiv w:val="1"/>
      <w:marLeft w:val="0"/>
      <w:marRight w:val="0"/>
      <w:marTop w:val="0"/>
      <w:marBottom w:val="0"/>
      <w:divBdr>
        <w:top w:val="none" w:sz="0" w:space="0" w:color="auto"/>
        <w:left w:val="none" w:sz="0" w:space="0" w:color="auto"/>
        <w:bottom w:val="none" w:sz="0" w:space="0" w:color="auto"/>
        <w:right w:val="none" w:sz="0" w:space="0" w:color="auto"/>
      </w:divBdr>
    </w:div>
    <w:div w:id="461657527">
      <w:bodyDiv w:val="1"/>
      <w:marLeft w:val="0"/>
      <w:marRight w:val="0"/>
      <w:marTop w:val="0"/>
      <w:marBottom w:val="0"/>
      <w:divBdr>
        <w:top w:val="none" w:sz="0" w:space="0" w:color="auto"/>
        <w:left w:val="none" w:sz="0" w:space="0" w:color="auto"/>
        <w:bottom w:val="none" w:sz="0" w:space="0" w:color="auto"/>
        <w:right w:val="none" w:sz="0" w:space="0" w:color="auto"/>
      </w:divBdr>
    </w:div>
    <w:div w:id="471675534">
      <w:bodyDiv w:val="1"/>
      <w:marLeft w:val="0"/>
      <w:marRight w:val="0"/>
      <w:marTop w:val="0"/>
      <w:marBottom w:val="0"/>
      <w:divBdr>
        <w:top w:val="none" w:sz="0" w:space="0" w:color="auto"/>
        <w:left w:val="none" w:sz="0" w:space="0" w:color="auto"/>
        <w:bottom w:val="none" w:sz="0" w:space="0" w:color="auto"/>
        <w:right w:val="none" w:sz="0" w:space="0" w:color="auto"/>
      </w:divBdr>
    </w:div>
    <w:div w:id="477889206">
      <w:bodyDiv w:val="1"/>
      <w:marLeft w:val="0"/>
      <w:marRight w:val="0"/>
      <w:marTop w:val="0"/>
      <w:marBottom w:val="0"/>
      <w:divBdr>
        <w:top w:val="none" w:sz="0" w:space="0" w:color="auto"/>
        <w:left w:val="none" w:sz="0" w:space="0" w:color="auto"/>
        <w:bottom w:val="none" w:sz="0" w:space="0" w:color="auto"/>
        <w:right w:val="none" w:sz="0" w:space="0" w:color="auto"/>
      </w:divBdr>
    </w:div>
    <w:div w:id="526527227">
      <w:bodyDiv w:val="1"/>
      <w:marLeft w:val="0"/>
      <w:marRight w:val="0"/>
      <w:marTop w:val="0"/>
      <w:marBottom w:val="0"/>
      <w:divBdr>
        <w:top w:val="none" w:sz="0" w:space="0" w:color="auto"/>
        <w:left w:val="none" w:sz="0" w:space="0" w:color="auto"/>
        <w:bottom w:val="none" w:sz="0" w:space="0" w:color="auto"/>
        <w:right w:val="none" w:sz="0" w:space="0" w:color="auto"/>
      </w:divBdr>
    </w:div>
    <w:div w:id="532422575">
      <w:bodyDiv w:val="1"/>
      <w:marLeft w:val="0"/>
      <w:marRight w:val="0"/>
      <w:marTop w:val="0"/>
      <w:marBottom w:val="0"/>
      <w:divBdr>
        <w:top w:val="none" w:sz="0" w:space="0" w:color="auto"/>
        <w:left w:val="none" w:sz="0" w:space="0" w:color="auto"/>
        <w:bottom w:val="none" w:sz="0" w:space="0" w:color="auto"/>
        <w:right w:val="none" w:sz="0" w:space="0" w:color="auto"/>
      </w:divBdr>
    </w:div>
    <w:div w:id="536819536">
      <w:bodyDiv w:val="1"/>
      <w:marLeft w:val="0"/>
      <w:marRight w:val="0"/>
      <w:marTop w:val="0"/>
      <w:marBottom w:val="0"/>
      <w:divBdr>
        <w:top w:val="none" w:sz="0" w:space="0" w:color="auto"/>
        <w:left w:val="none" w:sz="0" w:space="0" w:color="auto"/>
        <w:bottom w:val="none" w:sz="0" w:space="0" w:color="auto"/>
        <w:right w:val="none" w:sz="0" w:space="0" w:color="auto"/>
      </w:divBdr>
    </w:div>
    <w:div w:id="553197701">
      <w:bodyDiv w:val="1"/>
      <w:marLeft w:val="0"/>
      <w:marRight w:val="0"/>
      <w:marTop w:val="0"/>
      <w:marBottom w:val="0"/>
      <w:divBdr>
        <w:top w:val="none" w:sz="0" w:space="0" w:color="auto"/>
        <w:left w:val="none" w:sz="0" w:space="0" w:color="auto"/>
        <w:bottom w:val="none" w:sz="0" w:space="0" w:color="auto"/>
        <w:right w:val="none" w:sz="0" w:space="0" w:color="auto"/>
      </w:divBdr>
    </w:div>
    <w:div w:id="569771531">
      <w:bodyDiv w:val="1"/>
      <w:marLeft w:val="0"/>
      <w:marRight w:val="0"/>
      <w:marTop w:val="0"/>
      <w:marBottom w:val="0"/>
      <w:divBdr>
        <w:top w:val="none" w:sz="0" w:space="0" w:color="auto"/>
        <w:left w:val="none" w:sz="0" w:space="0" w:color="auto"/>
        <w:bottom w:val="none" w:sz="0" w:space="0" w:color="auto"/>
        <w:right w:val="none" w:sz="0" w:space="0" w:color="auto"/>
      </w:divBdr>
    </w:div>
    <w:div w:id="584268405">
      <w:marLeft w:val="0"/>
      <w:marRight w:val="0"/>
      <w:marTop w:val="0"/>
      <w:marBottom w:val="0"/>
      <w:divBdr>
        <w:top w:val="none" w:sz="0" w:space="0" w:color="auto"/>
        <w:left w:val="none" w:sz="0" w:space="0" w:color="auto"/>
        <w:bottom w:val="none" w:sz="0" w:space="0" w:color="auto"/>
        <w:right w:val="none" w:sz="0" w:space="0" w:color="auto"/>
      </w:divBdr>
    </w:div>
    <w:div w:id="584268406">
      <w:marLeft w:val="0"/>
      <w:marRight w:val="0"/>
      <w:marTop w:val="0"/>
      <w:marBottom w:val="0"/>
      <w:divBdr>
        <w:top w:val="none" w:sz="0" w:space="0" w:color="auto"/>
        <w:left w:val="none" w:sz="0" w:space="0" w:color="auto"/>
        <w:bottom w:val="none" w:sz="0" w:space="0" w:color="auto"/>
        <w:right w:val="none" w:sz="0" w:space="0" w:color="auto"/>
      </w:divBdr>
    </w:div>
    <w:div w:id="584268407">
      <w:marLeft w:val="0"/>
      <w:marRight w:val="0"/>
      <w:marTop w:val="0"/>
      <w:marBottom w:val="0"/>
      <w:divBdr>
        <w:top w:val="none" w:sz="0" w:space="0" w:color="auto"/>
        <w:left w:val="none" w:sz="0" w:space="0" w:color="auto"/>
        <w:bottom w:val="none" w:sz="0" w:space="0" w:color="auto"/>
        <w:right w:val="none" w:sz="0" w:space="0" w:color="auto"/>
      </w:divBdr>
    </w:div>
    <w:div w:id="584268408">
      <w:marLeft w:val="0"/>
      <w:marRight w:val="0"/>
      <w:marTop w:val="0"/>
      <w:marBottom w:val="0"/>
      <w:divBdr>
        <w:top w:val="none" w:sz="0" w:space="0" w:color="auto"/>
        <w:left w:val="none" w:sz="0" w:space="0" w:color="auto"/>
        <w:bottom w:val="none" w:sz="0" w:space="0" w:color="auto"/>
        <w:right w:val="none" w:sz="0" w:space="0" w:color="auto"/>
      </w:divBdr>
    </w:div>
    <w:div w:id="584268409">
      <w:marLeft w:val="0"/>
      <w:marRight w:val="0"/>
      <w:marTop w:val="0"/>
      <w:marBottom w:val="0"/>
      <w:divBdr>
        <w:top w:val="none" w:sz="0" w:space="0" w:color="auto"/>
        <w:left w:val="none" w:sz="0" w:space="0" w:color="auto"/>
        <w:bottom w:val="none" w:sz="0" w:space="0" w:color="auto"/>
        <w:right w:val="none" w:sz="0" w:space="0" w:color="auto"/>
      </w:divBdr>
    </w:div>
    <w:div w:id="584268410">
      <w:marLeft w:val="0"/>
      <w:marRight w:val="0"/>
      <w:marTop w:val="0"/>
      <w:marBottom w:val="0"/>
      <w:divBdr>
        <w:top w:val="none" w:sz="0" w:space="0" w:color="auto"/>
        <w:left w:val="none" w:sz="0" w:space="0" w:color="auto"/>
        <w:bottom w:val="none" w:sz="0" w:space="0" w:color="auto"/>
        <w:right w:val="none" w:sz="0" w:space="0" w:color="auto"/>
      </w:divBdr>
      <w:divsChild>
        <w:div w:id="584268427">
          <w:marLeft w:val="0"/>
          <w:marRight w:val="0"/>
          <w:marTop w:val="0"/>
          <w:marBottom w:val="0"/>
          <w:divBdr>
            <w:top w:val="none" w:sz="0" w:space="0" w:color="auto"/>
            <w:left w:val="none" w:sz="0" w:space="0" w:color="auto"/>
            <w:bottom w:val="none" w:sz="0" w:space="0" w:color="auto"/>
            <w:right w:val="none" w:sz="0" w:space="0" w:color="auto"/>
          </w:divBdr>
        </w:div>
      </w:divsChild>
    </w:div>
    <w:div w:id="584268411">
      <w:marLeft w:val="0"/>
      <w:marRight w:val="0"/>
      <w:marTop w:val="0"/>
      <w:marBottom w:val="0"/>
      <w:divBdr>
        <w:top w:val="none" w:sz="0" w:space="0" w:color="auto"/>
        <w:left w:val="none" w:sz="0" w:space="0" w:color="auto"/>
        <w:bottom w:val="none" w:sz="0" w:space="0" w:color="auto"/>
        <w:right w:val="none" w:sz="0" w:space="0" w:color="auto"/>
      </w:divBdr>
    </w:div>
    <w:div w:id="584268412">
      <w:marLeft w:val="0"/>
      <w:marRight w:val="0"/>
      <w:marTop w:val="0"/>
      <w:marBottom w:val="0"/>
      <w:divBdr>
        <w:top w:val="none" w:sz="0" w:space="0" w:color="auto"/>
        <w:left w:val="none" w:sz="0" w:space="0" w:color="auto"/>
        <w:bottom w:val="none" w:sz="0" w:space="0" w:color="auto"/>
        <w:right w:val="none" w:sz="0" w:space="0" w:color="auto"/>
      </w:divBdr>
    </w:div>
    <w:div w:id="584268413">
      <w:marLeft w:val="0"/>
      <w:marRight w:val="0"/>
      <w:marTop w:val="0"/>
      <w:marBottom w:val="0"/>
      <w:divBdr>
        <w:top w:val="none" w:sz="0" w:space="0" w:color="auto"/>
        <w:left w:val="none" w:sz="0" w:space="0" w:color="auto"/>
        <w:bottom w:val="none" w:sz="0" w:space="0" w:color="auto"/>
        <w:right w:val="none" w:sz="0" w:space="0" w:color="auto"/>
      </w:divBdr>
    </w:div>
    <w:div w:id="584268414">
      <w:marLeft w:val="0"/>
      <w:marRight w:val="0"/>
      <w:marTop w:val="0"/>
      <w:marBottom w:val="0"/>
      <w:divBdr>
        <w:top w:val="none" w:sz="0" w:space="0" w:color="auto"/>
        <w:left w:val="none" w:sz="0" w:space="0" w:color="auto"/>
        <w:bottom w:val="none" w:sz="0" w:space="0" w:color="auto"/>
        <w:right w:val="none" w:sz="0" w:space="0" w:color="auto"/>
      </w:divBdr>
    </w:div>
    <w:div w:id="584268415">
      <w:marLeft w:val="0"/>
      <w:marRight w:val="0"/>
      <w:marTop w:val="0"/>
      <w:marBottom w:val="0"/>
      <w:divBdr>
        <w:top w:val="none" w:sz="0" w:space="0" w:color="auto"/>
        <w:left w:val="none" w:sz="0" w:space="0" w:color="auto"/>
        <w:bottom w:val="none" w:sz="0" w:space="0" w:color="auto"/>
        <w:right w:val="none" w:sz="0" w:space="0" w:color="auto"/>
      </w:divBdr>
    </w:div>
    <w:div w:id="584268416">
      <w:marLeft w:val="0"/>
      <w:marRight w:val="0"/>
      <w:marTop w:val="0"/>
      <w:marBottom w:val="0"/>
      <w:divBdr>
        <w:top w:val="none" w:sz="0" w:space="0" w:color="auto"/>
        <w:left w:val="none" w:sz="0" w:space="0" w:color="auto"/>
        <w:bottom w:val="none" w:sz="0" w:space="0" w:color="auto"/>
        <w:right w:val="none" w:sz="0" w:space="0" w:color="auto"/>
      </w:divBdr>
    </w:div>
    <w:div w:id="584268417">
      <w:marLeft w:val="0"/>
      <w:marRight w:val="0"/>
      <w:marTop w:val="0"/>
      <w:marBottom w:val="0"/>
      <w:divBdr>
        <w:top w:val="none" w:sz="0" w:space="0" w:color="auto"/>
        <w:left w:val="none" w:sz="0" w:space="0" w:color="auto"/>
        <w:bottom w:val="none" w:sz="0" w:space="0" w:color="auto"/>
        <w:right w:val="none" w:sz="0" w:space="0" w:color="auto"/>
      </w:divBdr>
    </w:div>
    <w:div w:id="584268418">
      <w:marLeft w:val="0"/>
      <w:marRight w:val="0"/>
      <w:marTop w:val="0"/>
      <w:marBottom w:val="0"/>
      <w:divBdr>
        <w:top w:val="none" w:sz="0" w:space="0" w:color="auto"/>
        <w:left w:val="none" w:sz="0" w:space="0" w:color="auto"/>
        <w:bottom w:val="none" w:sz="0" w:space="0" w:color="auto"/>
        <w:right w:val="none" w:sz="0" w:space="0" w:color="auto"/>
      </w:divBdr>
    </w:div>
    <w:div w:id="584268419">
      <w:marLeft w:val="0"/>
      <w:marRight w:val="0"/>
      <w:marTop w:val="0"/>
      <w:marBottom w:val="0"/>
      <w:divBdr>
        <w:top w:val="none" w:sz="0" w:space="0" w:color="auto"/>
        <w:left w:val="none" w:sz="0" w:space="0" w:color="auto"/>
        <w:bottom w:val="none" w:sz="0" w:space="0" w:color="auto"/>
        <w:right w:val="none" w:sz="0" w:space="0" w:color="auto"/>
      </w:divBdr>
    </w:div>
    <w:div w:id="584268420">
      <w:marLeft w:val="0"/>
      <w:marRight w:val="0"/>
      <w:marTop w:val="0"/>
      <w:marBottom w:val="0"/>
      <w:divBdr>
        <w:top w:val="none" w:sz="0" w:space="0" w:color="auto"/>
        <w:left w:val="none" w:sz="0" w:space="0" w:color="auto"/>
        <w:bottom w:val="none" w:sz="0" w:space="0" w:color="auto"/>
        <w:right w:val="none" w:sz="0" w:space="0" w:color="auto"/>
      </w:divBdr>
    </w:div>
    <w:div w:id="584268421">
      <w:marLeft w:val="0"/>
      <w:marRight w:val="0"/>
      <w:marTop w:val="0"/>
      <w:marBottom w:val="0"/>
      <w:divBdr>
        <w:top w:val="none" w:sz="0" w:space="0" w:color="auto"/>
        <w:left w:val="none" w:sz="0" w:space="0" w:color="auto"/>
        <w:bottom w:val="none" w:sz="0" w:space="0" w:color="auto"/>
        <w:right w:val="none" w:sz="0" w:space="0" w:color="auto"/>
      </w:divBdr>
    </w:div>
    <w:div w:id="584268422">
      <w:marLeft w:val="0"/>
      <w:marRight w:val="0"/>
      <w:marTop w:val="0"/>
      <w:marBottom w:val="0"/>
      <w:divBdr>
        <w:top w:val="none" w:sz="0" w:space="0" w:color="auto"/>
        <w:left w:val="none" w:sz="0" w:space="0" w:color="auto"/>
        <w:bottom w:val="none" w:sz="0" w:space="0" w:color="auto"/>
        <w:right w:val="none" w:sz="0" w:space="0" w:color="auto"/>
      </w:divBdr>
    </w:div>
    <w:div w:id="584268423">
      <w:marLeft w:val="0"/>
      <w:marRight w:val="0"/>
      <w:marTop w:val="0"/>
      <w:marBottom w:val="0"/>
      <w:divBdr>
        <w:top w:val="none" w:sz="0" w:space="0" w:color="auto"/>
        <w:left w:val="none" w:sz="0" w:space="0" w:color="auto"/>
        <w:bottom w:val="none" w:sz="0" w:space="0" w:color="auto"/>
        <w:right w:val="none" w:sz="0" w:space="0" w:color="auto"/>
      </w:divBdr>
    </w:div>
    <w:div w:id="584268424">
      <w:marLeft w:val="0"/>
      <w:marRight w:val="0"/>
      <w:marTop w:val="0"/>
      <w:marBottom w:val="0"/>
      <w:divBdr>
        <w:top w:val="none" w:sz="0" w:space="0" w:color="auto"/>
        <w:left w:val="none" w:sz="0" w:space="0" w:color="auto"/>
        <w:bottom w:val="none" w:sz="0" w:space="0" w:color="auto"/>
        <w:right w:val="none" w:sz="0" w:space="0" w:color="auto"/>
      </w:divBdr>
    </w:div>
    <w:div w:id="584268425">
      <w:marLeft w:val="0"/>
      <w:marRight w:val="0"/>
      <w:marTop w:val="0"/>
      <w:marBottom w:val="0"/>
      <w:divBdr>
        <w:top w:val="none" w:sz="0" w:space="0" w:color="auto"/>
        <w:left w:val="none" w:sz="0" w:space="0" w:color="auto"/>
        <w:bottom w:val="none" w:sz="0" w:space="0" w:color="auto"/>
        <w:right w:val="none" w:sz="0" w:space="0" w:color="auto"/>
      </w:divBdr>
    </w:div>
    <w:div w:id="584268426">
      <w:marLeft w:val="0"/>
      <w:marRight w:val="0"/>
      <w:marTop w:val="0"/>
      <w:marBottom w:val="0"/>
      <w:divBdr>
        <w:top w:val="none" w:sz="0" w:space="0" w:color="auto"/>
        <w:left w:val="none" w:sz="0" w:space="0" w:color="auto"/>
        <w:bottom w:val="none" w:sz="0" w:space="0" w:color="auto"/>
        <w:right w:val="none" w:sz="0" w:space="0" w:color="auto"/>
      </w:divBdr>
    </w:div>
    <w:div w:id="584268428">
      <w:marLeft w:val="0"/>
      <w:marRight w:val="0"/>
      <w:marTop w:val="0"/>
      <w:marBottom w:val="0"/>
      <w:divBdr>
        <w:top w:val="none" w:sz="0" w:space="0" w:color="auto"/>
        <w:left w:val="none" w:sz="0" w:space="0" w:color="auto"/>
        <w:bottom w:val="none" w:sz="0" w:space="0" w:color="auto"/>
        <w:right w:val="none" w:sz="0" w:space="0" w:color="auto"/>
      </w:divBdr>
    </w:div>
    <w:div w:id="625349901">
      <w:bodyDiv w:val="1"/>
      <w:marLeft w:val="0"/>
      <w:marRight w:val="0"/>
      <w:marTop w:val="0"/>
      <w:marBottom w:val="0"/>
      <w:divBdr>
        <w:top w:val="none" w:sz="0" w:space="0" w:color="auto"/>
        <w:left w:val="none" w:sz="0" w:space="0" w:color="auto"/>
        <w:bottom w:val="none" w:sz="0" w:space="0" w:color="auto"/>
        <w:right w:val="none" w:sz="0" w:space="0" w:color="auto"/>
      </w:divBdr>
    </w:div>
    <w:div w:id="633757305">
      <w:bodyDiv w:val="1"/>
      <w:marLeft w:val="0"/>
      <w:marRight w:val="0"/>
      <w:marTop w:val="0"/>
      <w:marBottom w:val="0"/>
      <w:divBdr>
        <w:top w:val="none" w:sz="0" w:space="0" w:color="auto"/>
        <w:left w:val="none" w:sz="0" w:space="0" w:color="auto"/>
        <w:bottom w:val="none" w:sz="0" w:space="0" w:color="auto"/>
        <w:right w:val="none" w:sz="0" w:space="0" w:color="auto"/>
      </w:divBdr>
    </w:div>
    <w:div w:id="653947869">
      <w:bodyDiv w:val="1"/>
      <w:marLeft w:val="0"/>
      <w:marRight w:val="0"/>
      <w:marTop w:val="0"/>
      <w:marBottom w:val="0"/>
      <w:divBdr>
        <w:top w:val="none" w:sz="0" w:space="0" w:color="auto"/>
        <w:left w:val="none" w:sz="0" w:space="0" w:color="auto"/>
        <w:bottom w:val="none" w:sz="0" w:space="0" w:color="auto"/>
        <w:right w:val="none" w:sz="0" w:space="0" w:color="auto"/>
      </w:divBdr>
    </w:div>
    <w:div w:id="664357878">
      <w:bodyDiv w:val="1"/>
      <w:marLeft w:val="0"/>
      <w:marRight w:val="0"/>
      <w:marTop w:val="0"/>
      <w:marBottom w:val="0"/>
      <w:divBdr>
        <w:top w:val="none" w:sz="0" w:space="0" w:color="auto"/>
        <w:left w:val="none" w:sz="0" w:space="0" w:color="auto"/>
        <w:bottom w:val="none" w:sz="0" w:space="0" w:color="auto"/>
        <w:right w:val="none" w:sz="0" w:space="0" w:color="auto"/>
      </w:divBdr>
    </w:div>
    <w:div w:id="718013940">
      <w:bodyDiv w:val="1"/>
      <w:marLeft w:val="0"/>
      <w:marRight w:val="0"/>
      <w:marTop w:val="0"/>
      <w:marBottom w:val="0"/>
      <w:divBdr>
        <w:top w:val="none" w:sz="0" w:space="0" w:color="auto"/>
        <w:left w:val="none" w:sz="0" w:space="0" w:color="auto"/>
        <w:bottom w:val="none" w:sz="0" w:space="0" w:color="auto"/>
        <w:right w:val="none" w:sz="0" w:space="0" w:color="auto"/>
      </w:divBdr>
    </w:div>
    <w:div w:id="727220156">
      <w:bodyDiv w:val="1"/>
      <w:marLeft w:val="0"/>
      <w:marRight w:val="0"/>
      <w:marTop w:val="0"/>
      <w:marBottom w:val="0"/>
      <w:divBdr>
        <w:top w:val="none" w:sz="0" w:space="0" w:color="auto"/>
        <w:left w:val="none" w:sz="0" w:space="0" w:color="auto"/>
        <w:bottom w:val="none" w:sz="0" w:space="0" w:color="auto"/>
        <w:right w:val="none" w:sz="0" w:space="0" w:color="auto"/>
      </w:divBdr>
    </w:div>
    <w:div w:id="763644864">
      <w:bodyDiv w:val="1"/>
      <w:marLeft w:val="0"/>
      <w:marRight w:val="0"/>
      <w:marTop w:val="0"/>
      <w:marBottom w:val="0"/>
      <w:divBdr>
        <w:top w:val="none" w:sz="0" w:space="0" w:color="auto"/>
        <w:left w:val="none" w:sz="0" w:space="0" w:color="auto"/>
        <w:bottom w:val="none" w:sz="0" w:space="0" w:color="auto"/>
        <w:right w:val="none" w:sz="0" w:space="0" w:color="auto"/>
      </w:divBdr>
    </w:div>
    <w:div w:id="790905997">
      <w:bodyDiv w:val="1"/>
      <w:marLeft w:val="0"/>
      <w:marRight w:val="0"/>
      <w:marTop w:val="0"/>
      <w:marBottom w:val="0"/>
      <w:divBdr>
        <w:top w:val="none" w:sz="0" w:space="0" w:color="auto"/>
        <w:left w:val="none" w:sz="0" w:space="0" w:color="auto"/>
        <w:bottom w:val="none" w:sz="0" w:space="0" w:color="auto"/>
        <w:right w:val="none" w:sz="0" w:space="0" w:color="auto"/>
      </w:divBdr>
    </w:div>
    <w:div w:id="820581915">
      <w:bodyDiv w:val="1"/>
      <w:marLeft w:val="0"/>
      <w:marRight w:val="0"/>
      <w:marTop w:val="0"/>
      <w:marBottom w:val="0"/>
      <w:divBdr>
        <w:top w:val="none" w:sz="0" w:space="0" w:color="auto"/>
        <w:left w:val="none" w:sz="0" w:space="0" w:color="auto"/>
        <w:bottom w:val="none" w:sz="0" w:space="0" w:color="auto"/>
        <w:right w:val="none" w:sz="0" w:space="0" w:color="auto"/>
      </w:divBdr>
    </w:div>
    <w:div w:id="826751371">
      <w:bodyDiv w:val="1"/>
      <w:marLeft w:val="0"/>
      <w:marRight w:val="0"/>
      <w:marTop w:val="0"/>
      <w:marBottom w:val="0"/>
      <w:divBdr>
        <w:top w:val="none" w:sz="0" w:space="0" w:color="auto"/>
        <w:left w:val="none" w:sz="0" w:space="0" w:color="auto"/>
        <w:bottom w:val="none" w:sz="0" w:space="0" w:color="auto"/>
        <w:right w:val="none" w:sz="0" w:space="0" w:color="auto"/>
      </w:divBdr>
    </w:div>
    <w:div w:id="840853032">
      <w:bodyDiv w:val="1"/>
      <w:marLeft w:val="0"/>
      <w:marRight w:val="0"/>
      <w:marTop w:val="0"/>
      <w:marBottom w:val="0"/>
      <w:divBdr>
        <w:top w:val="none" w:sz="0" w:space="0" w:color="auto"/>
        <w:left w:val="none" w:sz="0" w:space="0" w:color="auto"/>
        <w:bottom w:val="none" w:sz="0" w:space="0" w:color="auto"/>
        <w:right w:val="none" w:sz="0" w:space="0" w:color="auto"/>
      </w:divBdr>
    </w:div>
    <w:div w:id="852691299">
      <w:bodyDiv w:val="1"/>
      <w:marLeft w:val="0"/>
      <w:marRight w:val="0"/>
      <w:marTop w:val="0"/>
      <w:marBottom w:val="0"/>
      <w:divBdr>
        <w:top w:val="none" w:sz="0" w:space="0" w:color="auto"/>
        <w:left w:val="none" w:sz="0" w:space="0" w:color="auto"/>
        <w:bottom w:val="none" w:sz="0" w:space="0" w:color="auto"/>
        <w:right w:val="none" w:sz="0" w:space="0" w:color="auto"/>
      </w:divBdr>
    </w:div>
    <w:div w:id="854000646">
      <w:bodyDiv w:val="1"/>
      <w:marLeft w:val="0"/>
      <w:marRight w:val="0"/>
      <w:marTop w:val="0"/>
      <w:marBottom w:val="0"/>
      <w:divBdr>
        <w:top w:val="none" w:sz="0" w:space="0" w:color="auto"/>
        <w:left w:val="none" w:sz="0" w:space="0" w:color="auto"/>
        <w:bottom w:val="none" w:sz="0" w:space="0" w:color="auto"/>
        <w:right w:val="none" w:sz="0" w:space="0" w:color="auto"/>
      </w:divBdr>
    </w:div>
    <w:div w:id="856425793">
      <w:bodyDiv w:val="1"/>
      <w:marLeft w:val="0"/>
      <w:marRight w:val="0"/>
      <w:marTop w:val="0"/>
      <w:marBottom w:val="0"/>
      <w:divBdr>
        <w:top w:val="none" w:sz="0" w:space="0" w:color="auto"/>
        <w:left w:val="none" w:sz="0" w:space="0" w:color="auto"/>
        <w:bottom w:val="none" w:sz="0" w:space="0" w:color="auto"/>
        <w:right w:val="none" w:sz="0" w:space="0" w:color="auto"/>
      </w:divBdr>
    </w:div>
    <w:div w:id="866455090">
      <w:bodyDiv w:val="1"/>
      <w:marLeft w:val="0"/>
      <w:marRight w:val="0"/>
      <w:marTop w:val="0"/>
      <w:marBottom w:val="0"/>
      <w:divBdr>
        <w:top w:val="none" w:sz="0" w:space="0" w:color="auto"/>
        <w:left w:val="none" w:sz="0" w:space="0" w:color="auto"/>
        <w:bottom w:val="none" w:sz="0" w:space="0" w:color="auto"/>
        <w:right w:val="none" w:sz="0" w:space="0" w:color="auto"/>
      </w:divBdr>
    </w:div>
    <w:div w:id="869687334">
      <w:bodyDiv w:val="1"/>
      <w:marLeft w:val="0"/>
      <w:marRight w:val="0"/>
      <w:marTop w:val="0"/>
      <w:marBottom w:val="0"/>
      <w:divBdr>
        <w:top w:val="none" w:sz="0" w:space="0" w:color="auto"/>
        <w:left w:val="none" w:sz="0" w:space="0" w:color="auto"/>
        <w:bottom w:val="none" w:sz="0" w:space="0" w:color="auto"/>
        <w:right w:val="none" w:sz="0" w:space="0" w:color="auto"/>
      </w:divBdr>
    </w:div>
    <w:div w:id="919488749">
      <w:bodyDiv w:val="1"/>
      <w:marLeft w:val="0"/>
      <w:marRight w:val="0"/>
      <w:marTop w:val="0"/>
      <w:marBottom w:val="0"/>
      <w:divBdr>
        <w:top w:val="none" w:sz="0" w:space="0" w:color="auto"/>
        <w:left w:val="none" w:sz="0" w:space="0" w:color="auto"/>
        <w:bottom w:val="none" w:sz="0" w:space="0" w:color="auto"/>
        <w:right w:val="none" w:sz="0" w:space="0" w:color="auto"/>
      </w:divBdr>
    </w:div>
    <w:div w:id="921135634">
      <w:bodyDiv w:val="1"/>
      <w:marLeft w:val="0"/>
      <w:marRight w:val="0"/>
      <w:marTop w:val="0"/>
      <w:marBottom w:val="0"/>
      <w:divBdr>
        <w:top w:val="none" w:sz="0" w:space="0" w:color="auto"/>
        <w:left w:val="none" w:sz="0" w:space="0" w:color="auto"/>
        <w:bottom w:val="none" w:sz="0" w:space="0" w:color="auto"/>
        <w:right w:val="none" w:sz="0" w:space="0" w:color="auto"/>
      </w:divBdr>
    </w:div>
    <w:div w:id="940069804">
      <w:bodyDiv w:val="1"/>
      <w:marLeft w:val="0"/>
      <w:marRight w:val="0"/>
      <w:marTop w:val="0"/>
      <w:marBottom w:val="0"/>
      <w:divBdr>
        <w:top w:val="none" w:sz="0" w:space="0" w:color="auto"/>
        <w:left w:val="none" w:sz="0" w:space="0" w:color="auto"/>
        <w:bottom w:val="none" w:sz="0" w:space="0" w:color="auto"/>
        <w:right w:val="none" w:sz="0" w:space="0" w:color="auto"/>
      </w:divBdr>
    </w:div>
    <w:div w:id="979187393">
      <w:bodyDiv w:val="1"/>
      <w:marLeft w:val="0"/>
      <w:marRight w:val="0"/>
      <w:marTop w:val="0"/>
      <w:marBottom w:val="0"/>
      <w:divBdr>
        <w:top w:val="none" w:sz="0" w:space="0" w:color="auto"/>
        <w:left w:val="none" w:sz="0" w:space="0" w:color="auto"/>
        <w:bottom w:val="none" w:sz="0" w:space="0" w:color="auto"/>
        <w:right w:val="none" w:sz="0" w:space="0" w:color="auto"/>
      </w:divBdr>
    </w:div>
    <w:div w:id="1026562922">
      <w:bodyDiv w:val="1"/>
      <w:marLeft w:val="0"/>
      <w:marRight w:val="0"/>
      <w:marTop w:val="0"/>
      <w:marBottom w:val="0"/>
      <w:divBdr>
        <w:top w:val="none" w:sz="0" w:space="0" w:color="auto"/>
        <w:left w:val="none" w:sz="0" w:space="0" w:color="auto"/>
        <w:bottom w:val="none" w:sz="0" w:space="0" w:color="auto"/>
        <w:right w:val="none" w:sz="0" w:space="0" w:color="auto"/>
      </w:divBdr>
    </w:div>
    <w:div w:id="1050568127">
      <w:bodyDiv w:val="1"/>
      <w:marLeft w:val="0"/>
      <w:marRight w:val="0"/>
      <w:marTop w:val="0"/>
      <w:marBottom w:val="0"/>
      <w:divBdr>
        <w:top w:val="none" w:sz="0" w:space="0" w:color="auto"/>
        <w:left w:val="none" w:sz="0" w:space="0" w:color="auto"/>
        <w:bottom w:val="none" w:sz="0" w:space="0" w:color="auto"/>
        <w:right w:val="none" w:sz="0" w:space="0" w:color="auto"/>
      </w:divBdr>
    </w:div>
    <w:div w:id="1069768944">
      <w:bodyDiv w:val="1"/>
      <w:marLeft w:val="0"/>
      <w:marRight w:val="0"/>
      <w:marTop w:val="0"/>
      <w:marBottom w:val="0"/>
      <w:divBdr>
        <w:top w:val="none" w:sz="0" w:space="0" w:color="auto"/>
        <w:left w:val="none" w:sz="0" w:space="0" w:color="auto"/>
        <w:bottom w:val="none" w:sz="0" w:space="0" w:color="auto"/>
        <w:right w:val="none" w:sz="0" w:space="0" w:color="auto"/>
      </w:divBdr>
    </w:div>
    <w:div w:id="1071272941">
      <w:bodyDiv w:val="1"/>
      <w:marLeft w:val="0"/>
      <w:marRight w:val="0"/>
      <w:marTop w:val="0"/>
      <w:marBottom w:val="0"/>
      <w:divBdr>
        <w:top w:val="none" w:sz="0" w:space="0" w:color="auto"/>
        <w:left w:val="none" w:sz="0" w:space="0" w:color="auto"/>
        <w:bottom w:val="none" w:sz="0" w:space="0" w:color="auto"/>
        <w:right w:val="none" w:sz="0" w:space="0" w:color="auto"/>
      </w:divBdr>
    </w:div>
    <w:div w:id="1088892679">
      <w:bodyDiv w:val="1"/>
      <w:marLeft w:val="0"/>
      <w:marRight w:val="0"/>
      <w:marTop w:val="0"/>
      <w:marBottom w:val="0"/>
      <w:divBdr>
        <w:top w:val="none" w:sz="0" w:space="0" w:color="auto"/>
        <w:left w:val="none" w:sz="0" w:space="0" w:color="auto"/>
        <w:bottom w:val="none" w:sz="0" w:space="0" w:color="auto"/>
        <w:right w:val="none" w:sz="0" w:space="0" w:color="auto"/>
      </w:divBdr>
    </w:div>
    <w:div w:id="1108306517">
      <w:bodyDiv w:val="1"/>
      <w:marLeft w:val="0"/>
      <w:marRight w:val="0"/>
      <w:marTop w:val="0"/>
      <w:marBottom w:val="0"/>
      <w:divBdr>
        <w:top w:val="none" w:sz="0" w:space="0" w:color="auto"/>
        <w:left w:val="none" w:sz="0" w:space="0" w:color="auto"/>
        <w:bottom w:val="none" w:sz="0" w:space="0" w:color="auto"/>
        <w:right w:val="none" w:sz="0" w:space="0" w:color="auto"/>
      </w:divBdr>
    </w:div>
    <w:div w:id="1121413921">
      <w:bodyDiv w:val="1"/>
      <w:marLeft w:val="0"/>
      <w:marRight w:val="0"/>
      <w:marTop w:val="0"/>
      <w:marBottom w:val="0"/>
      <w:divBdr>
        <w:top w:val="none" w:sz="0" w:space="0" w:color="auto"/>
        <w:left w:val="none" w:sz="0" w:space="0" w:color="auto"/>
        <w:bottom w:val="none" w:sz="0" w:space="0" w:color="auto"/>
        <w:right w:val="none" w:sz="0" w:space="0" w:color="auto"/>
      </w:divBdr>
    </w:div>
    <w:div w:id="1178272129">
      <w:bodyDiv w:val="1"/>
      <w:marLeft w:val="0"/>
      <w:marRight w:val="0"/>
      <w:marTop w:val="0"/>
      <w:marBottom w:val="0"/>
      <w:divBdr>
        <w:top w:val="none" w:sz="0" w:space="0" w:color="auto"/>
        <w:left w:val="none" w:sz="0" w:space="0" w:color="auto"/>
        <w:bottom w:val="none" w:sz="0" w:space="0" w:color="auto"/>
        <w:right w:val="none" w:sz="0" w:space="0" w:color="auto"/>
      </w:divBdr>
    </w:div>
    <w:div w:id="1181049392">
      <w:bodyDiv w:val="1"/>
      <w:marLeft w:val="0"/>
      <w:marRight w:val="0"/>
      <w:marTop w:val="0"/>
      <w:marBottom w:val="0"/>
      <w:divBdr>
        <w:top w:val="none" w:sz="0" w:space="0" w:color="auto"/>
        <w:left w:val="none" w:sz="0" w:space="0" w:color="auto"/>
        <w:bottom w:val="none" w:sz="0" w:space="0" w:color="auto"/>
        <w:right w:val="none" w:sz="0" w:space="0" w:color="auto"/>
      </w:divBdr>
    </w:div>
    <w:div w:id="1188761887">
      <w:bodyDiv w:val="1"/>
      <w:marLeft w:val="0"/>
      <w:marRight w:val="0"/>
      <w:marTop w:val="0"/>
      <w:marBottom w:val="0"/>
      <w:divBdr>
        <w:top w:val="none" w:sz="0" w:space="0" w:color="auto"/>
        <w:left w:val="none" w:sz="0" w:space="0" w:color="auto"/>
        <w:bottom w:val="none" w:sz="0" w:space="0" w:color="auto"/>
        <w:right w:val="none" w:sz="0" w:space="0" w:color="auto"/>
      </w:divBdr>
    </w:div>
    <w:div w:id="1216893349">
      <w:bodyDiv w:val="1"/>
      <w:marLeft w:val="0"/>
      <w:marRight w:val="0"/>
      <w:marTop w:val="0"/>
      <w:marBottom w:val="0"/>
      <w:divBdr>
        <w:top w:val="none" w:sz="0" w:space="0" w:color="auto"/>
        <w:left w:val="none" w:sz="0" w:space="0" w:color="auto"/>
        <w:bottom w:val="none" w:sz="0" w:space="0" w:color="auto"/>
        <w:right w:val="none" w:sz="0" w:space="0" w:color="auto"/>
      </w:divBdr>
    </w:div>
    <w:div w:id="1221751272">
      <w:bodyDiv w:val="1"/>
      <w:marLeft w:val="0"/>
      <w:marRight w:val="0"/>
      <w:marTop w:val="0"/>
      <w:marBottom w:val="0"/>
      <w:divBdr>
        <w:top w:val="none" w:sz="0" w:space="0" w:color="auto"/>
        <w:left w:val="none" w:sz="0" w:space="0" w:color="auto"/>
        <w:bottom w:val="none" w:sz="0" w:space="0" w:color="auto"/>
        <w:right w:val="none" w:sz="0" w:space="0" w:color="auto"/>
      </w:divBdr>
    </w:div>
    <w:div w:id="1275096351">
      <w:bodyDiv w:val="1"/>
      <w:marLeft w:val="0"/>
      <w:marRight w:val="0"/>
      <w:marTop w:val="0"/>
      <w:marBottom w:val="0"/>
      <w:divBdr>
        <w:top w:val="none" w:sz="0" w:space="0" w:color="auto"/>
        <w:left w:val="none" w:sz="0" w:space="0" w:color="auto"/>
        <w:bottom w:val="none" w:sz="0" w:space="0" w:color="auto"/>
        <w:right w:val="none" w:sz="0" w:space="0" w:color="auto"/>
      </w:divBdr>
    </w:div>
    <w:div w:id="1285501926">
      <w:bodyDiv w:val="1"/>
      <w:marLeft w:val="0"/>
      <w:marRight w:val="0"/>
      <w:marTop w:val="0"/>
      <w:marBottom w:val="0"/>
      <w:divBdr>
        <w:top w:val="none" w:sz="0" w:space="0" w:color="auto"/>
        <w:left w:val="none" w:sz="0" w:space="0" w:color="auto"/>
        <w:bottom w:val="none" w:sz="0" w:space="0" w:color="auto"/>
        <w:right w:val="none" w:sz="0" w:space="0" w:color="auto"/>
      </w:divBdr>
    </w:div>
    <w:div w:id="1286425011">
      <w:bodyDiv w:val="1"/>
      <w:marLeft w:val="0"/>
      <w:marRight w:val="0"/>
      <w:marTop w:val="0"/>
      <w:marBottom w:val="0"/>
      <w:divBdr>
        <w:top w:val="none" w:sz="0" w:space="0" w:color="auto"/>
        <w:left w:val="none" w:sz="0" w:space="0" w:color="auto"/>
        <w:bottom w:val="none" w:sz="0" w:space="0" w:color="auto"/>
        <w:right w:val="none" w:sz="0" w:space="0" w:color="auto"/>
      </w:divBdr>
    </w:div>
    <w:div w:id="1287152728">
      <w:bodyDiv w:val="1"/>
      <w:marLeft w:val="0"/>
      <w:marRight w:val="0"/>
      <w:marTop w:val="0"/>
      <w:marBottom w:val="0"/>
      <w:divBdr>
        <w:top w:val="none" w:sz="0" w:space="0" w:color="auto"/>
        <w:left w:val="none" w:sz="0" w:space="0" w:color="auto"/>
        <w:bottom w:val="none" w:sz="0" w:space="0" w:color="auto"/>
        <w:right w:val="none" w:sz="0" w:space="0" w:color="auto"/>
      </w:divBdr>
    </w:div>
    <w:div w:id="1292979730">
      <w:bodyDiv w:val="1"/>
      <w:marLeft w:val="0"/>
      <w:marRight w:val="0"/>
      <w:marTop w:val="0"/>
      <w:marBottom w:val="0"/>
      <w:divBdr>
        <w:top w:val="none" w:sz="0" w:space="0" w:color="auto"/>
        <w:left w:val="none" w:sz="0" w:space="0" w:color="auto"/>
        <w:bottom w:val="none" w:sz="0" w:space="0" w:color="auto"/>
        <w:right w:val="none" w:sz="0" w:space="0" w:color="auto"/>
      </w:divBdr>
    </w:div>
    <w:div w:id="1294628946">
      <w:bodyDiv w:val="1"/>
      <w:marLeft w:val="0"/>
      <w:marRight w:val="0"/>
      <w:marTop w:val="0"/>
      <w:marBottom w:val="0"/>
      <w:divBdr>
        <w:top w:val="none" w:sz="0" w:space="0" w:color="auto"/>
        <w:left w:val="none" w:sz="0" w:space="0" w:color="auto"/>
        <w:bottom w:val="none" w:sz="0" w:space="0" w:color="auto"/>
        <w:right w:val="none" w:sz="0" w:space="0" w:color="auto"/>
      </w:divBdr>
    </w:div>
    <w:div w:id="1313559903">
      <w:bodyDiv w:val="1"/>
      <w:marLeft w:val="0"/>
      <w:marRight w:val="0"/>
      <w:marTop w:val="0"/>
      <w:marBottom w:val="0"/>
      <w:divBdr>
        <w:top w:val="none" w:sz="0" w:space="0" w:color="auto"/>
        <w:left w:val="none" w:sz="0" w:space="0" w:color="auto"/>
        <w:bottom w:val="none" w:sz="0" w:space="0" w:color="auto"/>
        <w:right w:val="none" w:sz="0" w:space="0" w:color="auto"/>
      </w:divBdr>
    </w:div>
    <w:div w:id="1336494253">
      <w:bodyDiv w:val="1"/>
      <w:marLeft w:val="0"/>
      <w:marRight w:val="0"/>
      <w:marTop w:val="0"/>
      <w:marBottom w:val="0"/>
      <w:divBdr>
        <w:top w:val="none" w:sz="0" w:space="0" w:color="auto"/>
        <w:left w:val="none" w:sz="0" w:space="0" w:color="auto"/>
        <w:bottom w:val="none" w:sz="0" w:space="0" w:color="auto"/>
        <w:right w:val="none" w:sz="0" w:space="0" w:color="auto"/>
      </w:divBdr>
    </w:div>
    <w:div w:id="1365446748">
      <w:bodyDiv w:val="1"/>
      <w:marLeft w:val="0"/>
      <w:marRight w:val="0"/>
      <w:marTop w:val="0"/>
      <w:marBottom w:val="0"/>
      <w:divBdr>
        <w:top w:val="none" w:sz="0" w:space="0" w:color="auto"/>
        <w:left w:val="none" w:sz="0" w:space="0" w:color="auto"/>
        <w:bottom w:val="none" w:sz="0" w:space="0" w:color="auto"/>
        <w:right w:val="none" w:sz="0" w:space="0" w:color="auto"/>
      </w:divBdr>
    </w:div>
    <w:div w:id="1421677140">
      <w:bodyDiv w:val="1"/>
      <w:marLeft w:val="0"/>
      <w:marRight w:val="0"/>
      <w:marTop w:val="0"/>
      <w:marBottom w:val="0"/>
      <w:divBdr>
        <w:top w:val="none" w:sz="0" w:space="0" w:color="auto"/>
        <w:left w:val="none" w:sz="0" w:space="0" w:color="auto"/>
        <w:bottom w:val="none" w:sz="0" w:space="0" w:color="auto"/>
        <w:right w:val="none" w:sz="0" w:space="0" w:color="auto"/>
      </w:divBdr>
    </w:div>
    <w:div w:id="1426725891">
      <w:bodyDiv w:val="1"/>
      <w:marLeft w:val="0"/>
      <w:marRight w:val="0"/>
      <w:marTop w:val="0"/>
      <w:marBottom w:val="0"/>
      <w:divBdr>
        <w:top w:val="none" w:sz="0" w:space="0" w:color="auto"/>
        <w:left w:val="none" w:sz="0" w:space="0" w:color="auto"/>
        <w:bottom w:val="none" w:sz="0" w:space="0" w:color="auto"/>
        <w:right w:val="none" w:sz="0" w:space="0" w:color="auto"/>
      </w:divBdr>
    </w:div>
    <w:div w:id="1430471761">
      <w:bodyDiv w:val="1"/>
      <w:marLeft w:val="0"/>
      <w:marRight w:val="0"/>
      <w:marTop w:val="0"/>
      <w:marBottom w:val="0"/>
      <w:divBdr>
        <w:top w:val="none" w:sz="0" w:space="0" w:color="auto"/>
        <w:left w:val="none" w:sz="0" w:space="0" w:color="auto"/>
        <w:bottom w:val="none" w:sz="0" w:space="0" w:color="auto"/>
        <w:right w:val="none" w:sz="0" w:space="0" w:color="auto"/>
      </w:divBdr>
    </w:div>
    <w:div w:id="1461149367">
      <w:bodyDiv w:val="1"/>
      <w:marLeft w:val="0"/>
      <w:marRight w:val="0"/>
      <w:marTop w:val="0"/>
      <w:marBottom w:val="0"/>
      <w:divBdr>
        <w:top w:val="none" w:sz="0" w:space="0" w:color="auto"/>
        <w:left w:val="none" w:sz="0" w:space="0" w:color="auto"/>
        <w:bottom w:val="none" w:sz="0" w:space="0" w:color="auto"/>
        <w:right w:val="none" w:sz="0" w:space="0" w:color="auto"/>
      </w:divBdr>
    </w:div>
    <w:div w:id="1466893494">
      <w:bodyDiv w:val="1"/>
      <w:marLeft w:val="0"/>
      <w:marRight w:val="0"/>
      <w:marTop w:val="0"/>
      <w:marBottom w:val="0"/>
      <w:divBdr>
        <w:top w:val="none" w:sz="0" w:space="0" w:color="auto"/>
        <w:left w:val="none" w:sz="0" w:space="0" w:color="auto"/>
        <w:bottom w:val="none" w:sz="0" w:space="0" w:color="auto"/>
        <w:right w:val="none" w:sz="0" w:space="0" w:color="auto"/>
      </w:divBdr>
    </w:div>
    <w:div w:id="1504515656">
      <w:bodyDiv w:val="1"/>
      <w:marLeft w:val="0"/>
      <w:marRight w:val="0"/>
      <w:marTop w:val="0"/>
      <w:marBottom w:val="0"/>
      <w:divBdr>
        <w:top w:val="none" w:sz="0" w:space="0" w:color="auto"/>
        <w:left w:val="none" w:sz="0" w:space="0" w:color="auto"/>
        <w:bottom w:val="none" w:sz="0" w:space="0" w:color="auto"/>
        <w:right w:val="none" w:sz="0" w:space="0" w:color="auto"/>
      </w:divBdr>
    </w:div>
    <w:div w:id="1508472725">
      <w:bodyDiv w:val="1"/>
      <w:marLeft w:val="0"/>
      <w:marRight w:val="0"/>
      <w:marTop w:val="0"/>
      <w:marBottom w:val="0"/>
      <w:divBdr>
        <w:top w:val="none" w:sz="0" w:space="0" w:color="auto"/>
        <w:left w:val="none" w:sz="0" w:space="0" w:color="auto"/>
        <w:bottom w:val="none" w:sz="0" w:space="0" w:color="auto"/>
        <w:right w:val="none" w:sz="0" w:space="0" w:color="auto"/>
      </w:divBdr>
    </w:div>
    <w:div w:id="1541823394">
      <w:bodyDiv w:val="1"/>
      <w:marLeft w:val="0"/>
      <w:marRight w:val="0"/>
      <w:marTop w:val="0"/>
      <w:marBottom w:val="0"/>
      <w:divBdr>
        <w:top w:val="none" w:sz="0" w:space="0" w:color="auto"/>
        <w:left w:val="none" w:sz="0" w:space="0" w:color="auto"/>
        <w:bottom w:val="none" w:sz="0" w:space="0" w:color="auto"/>
        <w:right w:val="none" w:sz="0" w:space="0" w:color="auto"/>
      </w:divBdr>
    </w:div>
    <w:div w:id="1549369321">
      <w:bodyDiv w:val="1"/>
      <w:marLeft w:val="0"/>
      <w:marRight w:val="0"/>
      <w:marTop w:val="0"/>
      <w:marBottom w:val="0"/>
      <w:divBdr>
        <w:top w:val="none" w:sz="0" w:space="0" w:color="auto"/>
        <w:left w:val="none" w:sz="0" w:space="0" w:color="auto"/>
        <w:bottom w:val="none" w:sz="0" w:space="0" w:color="auto"/>
        <w:right w:val="none" w:sz="0" w:space="0" w:color="auto"/>
      </w:divBdr>
    </w:div>
    <w:div w:id="1550844999">
      <w:bodyDiv w:val="1"/>
      <w:marLeft w:val="0"/>
      <w:marRight w:val="0"/>
      <w:marTop w:val="0"/>
      <w:marBottom w:val="0"/>
      <w:divBdr>
        <w:top w:val="none" w:sz="0" w:space="0" w:color="auto"/>
        <w:left w:val="none" w:sz="0" w:space="0" w:color="auto"/>
        <w:bottom w:val="none" w:sz="0" w:space="0" w:color="auto"/>
        <w:right w:val="none" w:sz="0" w:space="0" w:color="auto"/>
      </w:divBdr>
    </w:div>
    <w:div w:id="1560819963">
      <w:bodyDiv w:val="1"/>
      <w:marLeft w:val="0"/>
      <w:marRight w:val="0"/>
      <w:marTop w:val="0"/>
      <w:marBottom w:val="0"/>
      <w:divBdr>
        <w:top w:val="none" w:sz="0" w:space="0" w:color="auto"/>
        <w:left w:val="none" w:sz="0" w:space="0" w:color="auto"/>
        <w:bottom w:val="none" w:sz="0" w:space="0" w:color="auto"/>
        <w:right w:val="none" w:sz="0" w:space="0" w:color="auto"/>
      </w:divBdr>
    </w:div>
    <w:div w:id="1562516021">
      <w:bodyDiv w:val="1"/>
      <w:marLeft w:val="0"/>
      <w:marRight w:val="0"/>
      <w:marTop w:val="0"/>
      <w:marBottom w:val="0"/>
      <w:divBdr>
        <w:top w:val="none" w:sz="0" w:space="0" w:color="auto"/>
        <w:left w:val="none" w:sz="0" w:space="0" w:color="auto"/>
        <w:bottom w:val="none" w:sz="0" w:space="0" w:color="auto"/>
        <w:right w:val="none" w:sz="0" w:space="0" w:color="auto"/>
      </w:divBdr>
    </w:div>
    <w:div w:id="1571504862">
      <w:bodyDiv w:val="1"/>
      <w:marLeft w:val="0"/>
      <w:marRight w:val="0"/>
      <w:marTop w:val="0"/>
      <w:marBottom w:val="0"/>
      <w:divBdr>
        <w:top w:val="none" w:sz="0" w:space="0" w:color="auto"/>
        <w:left w:val="none" w:sz="0" w:space="0" w:color="auto"/>
        <w:bottom w:val="none" w:sz="0" w:space="0" w:color="auto"/>
        <w:right w:val="none" w:sz="0" w:space="0" w:color="auto"/>
      </w:divBdr>
    </w:div>
    <w:div w:id="1576474026">
      <w:bodyDiv w:val="1"/>
      <w:marLeft w:val="0"/>
      <w:marRight w:val="0"/>
      <w:marTop w:val="0"/>
      <w:marBottom w:val="0"/>
      <w:divBdr>
        <w:top w:val="none" w:sz="0" w:space="0" w:color="auto"/>
        <w:left w:val="none" w:sz="0" w:space="0" w:color="auto"/>
        <w:bottom w:val="none" w:sz="0" w:space="0" w:color="auto"/>
        <w:right w:val="none" w:sz="0" w:space="0" w:color="auto"/>
      </w:divBdr>
    </w:div>
    <w:div w:id="1577086149">
      <w:bodyDiv w:val="1"/>
      <w:marLeft w:val="0"/>
      <w:marRight w:val="0"/>
      <w:marTop w:val="0"/>
      <w:marBottom w:val="0"/>
      <w:divBdr>
        <w:top w:val="none" w:sz="0" w:space="0" w:color="auto"/>
        <w:left w:val="none" w:sz="0" w:space="0" w:color="auto"/>
        <w:bottom w:val="none" w:sz="0" w:space="0" w:color="auto"/>
        <w:right w:val="none" w:sz="0" w:space="0" w:color="auto"/>
      </w:divBdr>
    </w:div>
    <w:div w:id="1600487116">
      <w:bodyDiv w:val="1"/>
      <w:marLeft w:val="0"/>
      <w:marRight w:val="0"/>
      <w:marTop w:val="0"/>
      <w:marBottom w:val="0"/>
      <w:divBdr>
        <w:top w:val="none" w:sz="0" w:space="0" w:color="auto"/>
        <w:left w:val="none" w:sz="0" w:space="0" w:color="auto"/>
        <w:bottom w:val="none" w:sz="0" w:space="0" w:color="auto"/>
        <w:right w:val="none" w:sz="0" w:space="0" w:color="auto"/>
      </w:divBdr>
    </w:div>
    <w:div w:id="1616791138">
      <w:bodyDiv w:val="1"/>
      <w:marLeft w:val="0"/>
      <w:marRight w:val="0"/>
      <w:marTop w:val="0"/>
      <w:marBottom w:val="0"/>
      <w:divBdr>
        <w:top w:val="none" w:sz="0" w:space="0" w:color="auto"/>
        <w:left w:val="none" w:sz="0" w:space="0" w:color="auto"/>
        <w:bottom w:val="none" w:sz="0" w:space="0" w:color="auto"/>
        <w:right w:val="none" w:sz="0" w:space="0" w:color="auto"/>
      </w:divBdr>
    </w:div>
    <w:div w:id="1629117994">
      <w:bodyDiv w:val="1"/>
      <w:marLeft w:val="0"/>
      <w:marRight w:val="0"/>
      <w:marTop w:val="0"/>
      <w:marBottom w:val="0"/>
      <w:divBdr>
        <w:top w:val="none" w:sz="0" w:space="0" w:color="auto"/>
        <w:left w:val="none" w:sz="0" w:space="0" w:color="auto"/>
        <w:bottom w:val="none" w:sz="0" w:space="0" w:color="auto"/>
        <w:right w:val="none" w:sz="0" w:space="0" w:color="auto"/>
      </w:divBdr>
    </w:div>
    <w:div w:id="1631589065">
      <w:bodyDiv w:val="1"/>
      <w:marLeft w:val="0"/>
      <w:marRight w:val="0"/>
      <w:marTop w:val="0"/>
      <w:marBottom w:val="0"/>
      <w:divBdr>
        <w:top w:val="none" w:sz="0" w:space="0" w:color="auto"/>
        <w:left w:val="none" w:sz="0" w:space="0" w:color="auto"/>
        <w:bottom w:val="none" w:sz="0" w:space="0" w:color="auto"/>
        <w:right w:val="none" w:sz="0" w:space="0" w:color="auto"/>
      </w:divBdr>
    </w:div>
    <w:div w:id="1639719466">
      <w:bodyDiv w:val="1"/>
      <w:marLeft w:val="0"/>
      <w:marRight w:val="0"/>
      <w:marTop w:val="0"/>
      <w:marBottom w:val="0"/>
      <w:divBdr>
        <w:top w:val="none" w:sz="0" w:space="0" w:color="auto"/>
        <w:left w:val="none" w:sz="0" w:space="0" w:color="auto"/>
        <w:bottom w:val="none" w:sz="0" w:space="0" w:color="auto"/>
        <w:right w:val="none" w:sz="0" w:space="0" w:color="auto"/>
      </w:divBdr>
    </w:div>
    <w:div w:id="1654291142">
      <w:bodyDiv w:val="1"/>
      <w:marLeft w:val="0"/>
      <w:marRight w:val="0"/>
      <w:marTop w:val="0"/>
      <w:marBottom w:val="0"/>
      <w:divBdr>
        <w:top w:val="none" w:sz="0" w:space="0" w:color="auto"/>
        <w:left w:val="none" w:sz="0" w:space="0" w:color="auto"/>
        <w:bottom w:val="none" w:sz="0" w:space="0" w:color="auto"/>
        <w:right w:val="none" w:sz="0" w:space="0" w:color="auto"/>
      </w:divBdr>
    </w:div>
    <w:div w:id="1709259278">
      <w:bodyDiv w:val="1"/>
      <w:marLeft w:val="0"/>
      <w:marRight w:val="0"/>
      <w:marTop w:val="0"/>
      <w:marBottom w:val="0"/>
      <w:divBdr>
        <w:top w:val="none" w:sz="0" w:space="0" w:color="auto"/>
        <w:left w:val="none" w:sz="0" w:space="0" w:color="auto"/>
        <w:bottom w:val="none" w:sz="0" w:space="0" w:color="auto"/>
        <w:right w:val="none" w:sz="0" w:space="0" w:color="auto"/>
      </w:divBdr>
    </w:div>
    <w:div w:id="1722754545">
      <w:bodyDiv w:val="1"/>
      <w:marLeft w:val="0"/>
      <w:marRight w:val="0"/>
      <w:marTop w:val="0"/>
      <w:marBottom w:val="0"/>
      <w:divBdr>
        <w:top w:val="none" w:sz="0" w:space="0" w:color="auto"/>
        <w:left w:val="none" w:sz="0" w:space="0" w:color="auto"/>
        <w:bottom w:val="none" w:sz="0" w:space="0" w:color="auto"/>
        <w:right w:val="none" w:sz="0" w:space="0" w:color="auto"/>
      </w:divBdr>
    </w:div>
    <w:div w:id="1731924900">
      <w:bodyDiv w:val="1"/>
      <w:marLeft w:val="0"/>
      <w:marRight w:val="0"/>
      <w:marTop w:val="0"/>
      <w:marBottom w:val="0"/>
      <w:divBdr>
        <w:top w:val="none" w:sz="0" w:space="0" w:color="auto"/>
        <w:left w:val="none" w:sz="0" w:space="0" w:color="auto"/>
        <w:bottom w:val="none" w:sz="0" w:space="0" w:color="auto"/>
        <w:right w:val="none" w:sz="0" w:space="0" w:color="auto"/>
      </w:divBdr>
    </w:div>
    <w:div w:id="1748922679">
      <w:bodyDiv w:val="1"/>
      <w:marLeft w:val="0"/>
      <w:marRight w:val="0"/>
      <w:marTop w:val="0"/>
      <w:marBottom w:val="0"/>
      <w:divBdr>
        <w:top w:val="none" w:sz="0" w:space="0" w:color="auto"/>
        <w:left w:val="none" w:sz="0" w:space="0" w:color="auto"/>
        <w:bottom w:val="none" w:sz="0" w:space="0" w:color="auto"/>
        <w:right w:val="none" w:sz="0" w:space="0" w:color="auto"/>
      </w:divBdr>
    </w:div>
    <w:div w:id="1767190935">
      <w:bodyDiv w:val="1"/>
      <w:marLeft w:val="0"/>
      <w:marRight w:val="0"/>
      <w:marTop w:val="0"/>
      <w:marBottom w:val="0"/>
      <w:divBdr>
        <w:top w:val="none" w:sz="0" w:space="0" w:color="auto"/>
        <w:left w:val="none" w:sz="0" w:space="0" w:color="auto"/>
        <w:bottom w:val="none" w:sz="0" w:space="0" w:color="auto"/>
        <w:right w:val="none" w:sz="0" w:space="0" w:color="auto"/>
      </w:divBdr>
    </w:div>
    <w:div w:id="1773209419">
      <w:bodyDiv w:val="1"/>
      <w:marLeft w:val="0"/>
      <w:marRight w:val="0"/>
      <w:marTop w:val="0"/>
      <w:marBottom w:val="0"/>
      <w:divBdr>
        <w:top w:val="none" w:sz="0" w:space="0" w:color="auto"/>
        <w:left w:val="none" w:sz="0" w:space="0" w:color="auto"/>
        <w:bottom w:val="none" w:sz="0" w:space="0" w:color="auto"/>
        <w:right w:val="none" w:sz="0" w:space="0" w:color="auto"/>
      </w:divBdr>
    </w:div>
    <w:div w:id="1777942716">
      <w:bodyDiv w:val="1"/>
      <w:marLeft w:val="0"/>
      <w:marRight w:val="0"/>
      <w:marTop w:val="0"/>
      <w:marBottom w:val="0"/>
      <w:divBdr>
        <w:top w:val="none" w:sz="0" w:space="0" w:color="auto"/>
        <w:left w:val="none" w:sz="0" w:space="0" w:color="auto"/>
        <w:bottom w:val="none" w:sz="0" w:space="0" w:color="auto"/>
        <w:right w:val="none" w:sz="0" w:space="0" w:color="auto"/>
      </w:divBdr>
    </w:div>
    <w:div w:id="1794520889">
      <w:bodyDiv w:val="1"/>
      <w:marLeft w:val="0"/>
      <w:marRight w:val="0"/>
      <w:marTop w:val="0"/>
      <w:marBottom w:val="0"/>
      <w:divBdr>
        <w:top w:val="none" w:sz="0" w:space="0" w:color="auto"/>
        <w:left w:val="none" w:sz="0" w:space="0" w:color="auto"/>
        <w:bottom w:val="none" w:sz="0" w:space="0" w:color="auto"/>
        <w:right w:val="none" w:sz="0" w:space="0" w:color="auto"/>
      </w:divBdr>
    </w:div>
    <w:div w:id="1797873232">
      <w:bodyDiv w:val="1"/>
      <w:marLeft w:val="0"/>
      <w:marRight w:val="0"/>
      <w:marTop w:val="0"/>
      <w:marBottom w:val="0"/>
      <w:divBdr>
        <w:top w:val="none" w:sz="0" w:space="0" w:color="auto"/>
        <w:left w:val="none" w:sz="0" w:space="0" w:color="auto"/>
        <w:bottom w:val="none" w:sz="0" w:space="0" w:color="auto"/>
        <w:right w:val="none" w:sz="0" w:space="0" w:color="auto"/>
      </w:divBdr>
    </w:div>
    <w:div w:id="1805392014">
      <w:bodyDiv w:val="1"/>
      <w:marLeft w:val="0"/>
      <w:marRight w:val="0"/>
      <w:marTop w:val="0"/>
      <w:marBottom w:val="0"/>
      <w:divBdr>
        <w:top w:val="none" w:sz="0" w:space="0" w:color="auto"/>
        <w:left w:val="none" w:sz="0" w:space="0" w:color="auto"/>
        <w:bottom w:val="none" w:sz="0" w:space="0" w:color="auto"/>
        <w:right w:val="none" w:sz="0" w:space="0" w:color="auto"/>
      </w:divBdr>
    </w:div>
    <w:div w:id="1824196072">
      <w:bodyDiv w:val="1"/>
      <w:marLeft w:val="0"/>
      <w:marRight w:val="0"/>
      <w:marTop w:val="0"/>
      <w:marBottom w:val="0"/>
      <w:divBdr>
        <w:top w:val="none" w:sz="0" w:space="0" w:color="auto"/>
        <w:left w:val="none" w:sz="0" w:space="0" w:color="auto"/>
        <w:bottom w:val="none" w:sz="0" w:space="0" w:color="auto"/>
        <w:right w:val="none" w:sz="0" w:space="0" w:color="auto"/>
      </w:divBdr>
    </w:div>
    <w:div w:id="1825850694">
      <w:bodyDiv w:val="1"/>
      <w:marLeft w:val="0"/>
      <w:marRight w:val="0"/>
      <w:marTop w:val="0"/>
      <w:marBottom w:val="0"/>
      <w:divBdr>
        <w:top w:val="none" w:sz="0" w:space="0" w:color="auto"/>
        <w:left w:val="none" w:sz="0" w:space="0" w:color="auto"/>
        <w:bottom w:val="none" w:sz="0" w:space="0" w:color="auto"/>
        <w:right w:val="none" w:sz="0" w:space="0" w:color="auto"/>
      </w:divBdr>
    </w:div>
    <w:div w:id="1831671822">
      <w:bodyDiv w:val="1"/>
      <w:marLeft w:val="0"/>
      <w:marRight w:val="0"/>
      <w:marTop w:val="0"/>
      <w:marBottom w:val="0"/>
      <w:divBdr>
        <w:top w:val="none" w:sz="0" w:space="0" w:color="auto"/>
        <w:left w:val="none" w:sz="0" w:space="0" w:color="auto"/>
        <w:bottom w:val="none" w:sz="0" w:space="0" w:color="auto"/>
        <w:right w:val="none" w:sz="0" w:space="0" w:color="auto"/>
      </w:divBdr>
    </w:div>
    <w:div w:id="1854227236">
      <w:bodyDiv w:val="1"/>
      <w:marLeft w:val="0"/>
      <w:marRight w:val="0"/>
      <w:marTop w:val="0"/>
      <w:marBottom w:val="0"/>
      <w:divBdr>
        <w:top w:val="none" w:sz="0" w:space="0" w:color="auto"/>
        <w:left w:val="none" w:sz="0" w:space="0" w:color="auto"/>
        <w:bottom w:val="none" w:sz="0" w:space="0" w:color="auto"/>
        <w:right w:val="none" w:sz="0" w:space="0" w:color="auto"/>
      </w:divBdr>
    </w:div>
    <w:div w:id="1904174670">
      <w:bodyDiv w:val="1"/>
      <w:marLeft w:val="0"/>
      <w:marRight w:val="0"/>
      <w:marTop w:val="0"/>
      <w:marBottom w:val="0"/>
      <w:divBdr>
        <w:top w:val="none" w:sz="0" w:space="0" w:color="auto"/>
        <w:left w:val="none" w:sz="0" w:space="0" w:color="auto"/>
        <w:bottom w:val="none" w:sz="0" w:space="0" w:color="auto"/>
        <w:right w:val="none" w:sz="0" w:space="0" w:color="auto"/>
      </w:divBdr>
    </w:div>
    <w:div w:id="1910919081">
      <w:bodyDiv w:val="1"/>
      <w:marLeft w:val="0"/>
      <w:marRight w:val="0"/>
      <w:marTop w:val="0"/>
      <w:marBottom w:val="0"/>
      <w:divBdr>
        <w:top w:val="none" w:sz="0" w:space="0" w:color="auto"/>
        <w:left w:val="none" w:sz="0" w:space="0" w:color="auto"/>
        <w:bottom w:val="none" w:sz="0" w:space="0" w:color="auto"/>
        <w:right w:val="none" w:sz="0" w:space="0" w:color="auto"/>
      </w:divBdr>
    </w:div>
    <w:div w:id="1922173570">
      <w:bodyDiv w:val="1"/>
      <w:marLeft w:val="0"/>
      <w:marRight w:val="0"/>
      <w:marTop w:val="0"/>
      <w:marBottom w:val="0"/>
      <w:divBdr>
        <w:top w:val="none" w:sz="0" w:space="0" w:color="auto"/>
        <w:left w:val="none" w:sz="0" w:space="0" w:color="auto"/>
        <w:bottom w:val="none" w:sz="0" w:space="0" w:color="auto"/>
        <w:right w:val="none" w:sz="0" w:space="0" w:color="auto"/>
      </w:divBdr>
    </w:div>
    <w:div w:id="1944529243">
      <w:bodyDiv w:val="1"/>
      <w:marLeft w:val="0"/>
      <w:marRight w:val="0"/>
      <w:marTop w:val="0"/>
      <w:marBottom w:val="0"/>
      <w:divBdr>
        <w:top w:val="none" w:sz="0" w:space="0" w:color="auto"/>
        <w:left w:val="none" w:sz="0" w:space="0" w:color="auto"/>
        <w:bottom w:val="none" w:sz="0" w:space="0" w:color="auto"/>
        <w:right w:val="none" w:sz="0" w:space="0" w:color="auto"/>
      </w:divBdr>
    </w:div>
    <w:div w:id="1985432457">
      <w:bodyDiv w:val="1"/>
      <w:marLeft w:val="0"/>
      <w:marRight w:val="0"/>
      <w:marTop w:val="0"/>
      <w:marBottom w:val="0"/>
      <w:divBdr>
        <w:top w:val="none" w:sz="0" w:space="0" w:color="auto"/>
        <w:left w:val="none" w:sz="0" w:space="0" w:color="auto"/>
        <w:bottom w:val="none" w:sz="0" w:space="0" w:color="auto"/>
        <w:right w:val="none" w:sz="0" w:space="0" w:color="auto"/>
      </w:divBdr>
    </w:div>
    <w:div w:id="1993899229">
      <w:bodyDiv w:val="1"/>
      <w:marLeft w:val="0"/>
      <w:marRight w:val="0"/>
      <w:marTop w:val="0"/>
      <w:marBottom w:val="0"/>
      <w:divBdr>
        <w:top w:val="none" w:sz="0" w:space="0" w:color="auto"/>
        <w:left w:val="none" w:sz="0" w:space="0" w:color="auto"/>
        <w:bottom w:val="none" w:sz="0" w:space="0" w:color="auto"/>
        <w:right w:val="none" w:sz="0" w:space="0" w:color="auto"/>
      </w:divBdr>
    </w:div>
    <w:div w:id="1997880287">
      <w:bodyDiv w:val="1"/>
      <w:marLeft w:val="0"/>
      <w:marRight w:val="0"/>
      <w:marTop w:val="0"/>
      <w:marBottom w:val="0"/>
      <w:divBdr>
        <w:top w:val="none" w:sz="0" w:space="0" w:color="auto"/>
        <w:left w:val="none" w:sz="0" w:space="0" w:color="auto"/>
        <w:bottom w:val="none" w:sz="0" w:space="0" w:color="auto"/>
        <w:right w:val="none" w:sz="0" w:space="0" w:color="auto"/>
      </w:divBdr>
    </w:div>
    <w:div w:id="2006470933">
      <w:bodyDiv w:val="1"/>
      <w:marLeft w:val="0"/>
      <w:marRight w:val="0"/>
      <w:marTop w:val="0"/>
      <w:marBottom w:val="0"/>
      <w:divBdr>
        <w:top w:val="none" w:sz="0" w:space="0" w:color="auto"/>
        <w:left w:val="none" w:sz="0" w:space="0" w:color="auto"/>
        <w:bottom w:val="none" w:sz="0" w:space="0" w:color="auto"/>
        <w:right w:val="none" w:sz="0" w:space="0" w:color="auto"/>
      </w:divBdr>
    </w:div>
    <w:div w:id="2010907362">
      <w:bodyDiv w:val="1"/>
      <w:marLeft w:val="0"/>
      <w:marRight w:val="0"/>
      <w:marTop w:val="0"/>
      <w:marBottom w:val="0"/>
      <w:divBdr>
        <w:top w:val="none" w:sz="0" w:space="0" w:color="auto"/>
        <w:left w:val="none" w:sz="0" w:space="0" w:color="auto"/>
        <w:bottom w:val="none" w:sz="0" w:space="0" w:color="auto"/>
        <w:right w:val="none" w:sz="0" w:space="0" w:color="auto"/>
      </w:divBdr>
    </w:div>
    <w:div w:id="2020306601">
      <w:bodyDiv w:val="1"/>
      <w:marLeft w:val="0"/>
      <w:marRight w:val="0"/>
      <w:marTop w:val="0"/>
      <w:marBottom w:val="0"/>
      <w:divBdr>
        <w:top w:val="none" w:sz="0" w:space="0" w:color="auto"/>
        <w:left w:val="none" w:sz="0" w:space="0" w:color="auto"/>
        <w:bottom w:val="none" w:sz="0" w:space="0" w:color="auto"/>
        <w:right w:val="none" w:sz="0" w:space="0" w:color="auto"/>
      </w:divBdr>
    </w:div>
    <w:div w:id="2028437004">
      <w:bodyDiv w:val="1"/>
      <w:marLeft w:val="0"/>
      <w:marRight w:val="0"/>
      <w:marTop w:val="0"/>
      <w:marBottom w:val="0"/>
      <w:divBdr>
        <w:top w:val="none" w:sz="0" w:space="0" w:color="auto"/>
        <w:left w:val="none" w:sz="0" w:space="0" w:color="auto"/>
        <w:bottom w:val="none" w:sz="0" w:space="0" w:color="auto"/>
        <w:right w:val="none" w:sz="0" w:space="0" w:color="auto"/>
      </w:divBdr>
    </w:div>
    <w:div w:id="2038390594">
      <w:bodyDiv w:val="1"/>
      <w:marLeft w:val="0"/>
      <w:marRight w:val="0"/>
      <w:marTop w:val="0"/>
      <w:marBottom w:val="0"/>
      <w:divBdr>
        <w:top w:val="none" w:sz="0" w:space="0" w:color="auto"/>
        <w:left w:val="none" w:sz="0" w:space="0" w:color="auto"/>
        <w:bottom w:val="none" w:sz="0" w:space="0" w:color="auto"/>
        <w:right w:val="none" w:sz="0" w:space="0" w:color="auto"/>
      </w:divBdr>
    </w:div>
    <w:div w:id="2080132241">
      <w:bodyDiv w:val="1"/>
      <w:marLeft w:val="0"/>
      <w:marRight w:val="0"/>
      <w:marTop w:val="0"/>
      <w:marBottom w:val="0"/>
      <w:divBdr>
        <w:top w:val="none" w:sz="0" w:space="0" w:color="auto"/>
        <w:left w:val="none" w:sz="0" w:space="0" w:color="auto"/>
        <w:bottom w:val="none" w:sz="0" w:space="0" w:color="auto"/>
        <w:right w:val="none" w:sz="0" w:space="0" w:color="auto"/>
      </w:divBdr>
    </w:div>
    <w:div w:id="2080857702">
      <w:bodyDiv w:val="1"/>
      <w:marLeft w:val="0"/>
      <w:marRight w:val="0"/>
      <w:marTop w:val="0"/>
      <w:marBottom w:val="0"/>
      <w:divBdr>
        <w:top w:val="none" w:sz="0" w:space="0" w:color="auto"/>
        <w:left w:val="none" w:sz="0" w:space="0" w:color="auto"/>
        <w:bottom w:val="none" w:sz="0" w:space="0" w:color="auto"/>
        <w:right w:val="none" w:sz="0" w:space="0" w:color="auto"/>
      </w:divBdr>
    </w:div>
    <w:div w:id="2081051542">
      <w:bodyDiv w:val="1"/>
      <w:marLeft w:val="0"/>
      <w:marRight w:val="0"/>
      <w:marTop w:val="0"/>
      <w:marBottom w:val="0"/>
      <w:divBdr>
        <w:top w:val="none" w:sz="0" w:space="0" w:color="auto"/>
        <w:left w:val="none" w:sz="0" w:space="0" w:color="auto"/>
        <w:bottom w:val="none" w:sz="0" w:space="0" w:color="auto"/>
        <w:right w:val="none" w:sz="0" w:space="0" w:color="auto"/>
      </w:divBdr>
    </w:div>
    <w:div w:id="2109617640">
      <w:bodyDiv w:val="1"/>
      <w:marLeft w:val="0"/>
      <w:marRight w:val="0"/>
      <w:marTop w:val="0"/>
      <w:marBottom w:val="0"/>
      <w:divBdr>
        <w:top w:val="none" w:sz="0" w:space="0" w:color="auto"/>
        <w:left w:val="none" w:sz="0" w:space="0" w:color="auto"/>
        <w:bottom w:val="none" w:sz="0" w:space="0" w:color="auto"/>
        <w:right w:val="none" w:sz="0" w:space="0" w:color="auto"/>
      </w:divBdr>
    </w:div>
    <w:div w:id="2109886659">
      <w:bodyDiv w:val="1"/>
      <w:marLeft w:val="0"/>
      <w:marRight w:val="0"/>
      <w:marTop w:val="0"/>
      <w:marBottom w:val="0"/>
      <w:divBdr>
        <w:top w:val="none" w:sz="0" w:space="0" w:color="auto"/>
        <w:left w:val="none" w:sz="0" w:space="0" w:color="auto"/>
        <w:bottom w:val="none" w:sz="0" w:space="0" w:color="auto"/>
        <w:right w:val="none" w:sz="0" w:space="0" w:color="auto"/>
      </w:divBdr>
    </w:div>
    <w:div w:id="2136481477">
      <w:bodyDiv w:val="1"/>
      <w:marLeft w:val="0"/>
      <w:marRight w:val="0"/>
      <w:marTop w:val="0"/>
      <w:marBottom w:val="0"/>
      <w:divBdr>
        <w:top w:val="none" w:sz="0" w:space="0" w:color="auto"/>
        <w:left w:val="none" w:sz="0" w:space="0" w:color="auto"/>
        <w:bottom w:val="none" w:sz="0" w:space="0" w:color="auto"/>
        <w:right w:val="none" w:sz="0" w:space="0" w:color="auto"/>
      </w:divBdr>
    </w:div>
    <w:div w:id="2139446261">
      <w:bodyDiv w:val="1"/>
      <w:marLeft w:val="0"/>
      <w:marRight w:val="0"/>
      <w:marTop w:val="0"/>
      <w:marBottom w:val="0"/>
      <w:divBdr>
        <w:top w:val="none" w:sz="0" w:space="0" w:color="auto"/>
        <w:left w:val="none" w:sz="0" w:space="0" w:color="auto"/>
        <w:bottom w:val="none" w:sz="0" w:space="0" w:color="auto"/>
        <w:right w:val="none" w:sz="0" w:space="0" w:color="auto"/>
      </w:divBdr>
    </w:div>
    <w:div w:id="2144037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image" Target="media/image81.jpeg"/><Relationship Id="rId21" Type="http://schemas.openxmlformats.org/officeDocument/2006/relationships/hyperlink" Target="https://vi.wikipedia.org/wiki/Bi%E1%BB%83n_%C4%90%C3%B4ng" TargetMode="External"/><Relationship Id="rId42" Type="http://schemas.openxmlformats.org/officeDocument/2006/relationships/image" Target="media/image14.jpeg"/><Relationship Id="rId47"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image" Target="media/image118.png"/><Relationship Id="rId159" Type="http://schemas.microsoft.com/office/2016/09/relationships/commentsIds" Target="commentsIds.xml"/><Relationship Id="rId16" Type="http://schemas.openxmlformats.org/officeDocument/2006/relationships/image" Target="media/image1.png"/><Relationship Id="rId107" Type="http://schemas.openxmlformats.org/officeDocument/2006/relationships/image" Target="media/image71.jpeg"/><Relationship Id="rId11" Type="http://schemas.openxmlformats.org/officeDocument/2006/relationships/diagramData" Target="diagrams/data1.xml"/><Relationship Id="rId32" Type="http://schemas.openxmlformats.org/officeDocument/2006/relationships/image" Target="media/image4.png"/><Relationship Id="rId37" Type="http://schemas.openxmlformats.org/officeDocument/2006/relationships/image" Target="media/image9.png"/><Relationship Id="rId53" Type="http://schemas.openxmlformats.org/officeDocument/2006/relationships/diagramLayout" Target="diagrams/layout2.xml"/><Relationship Id="rId58" Type="http://schemas.openxmlformats.org/officeDocument/2006/relationships/image" Target="media/image22.png"/><Relationship Id="rId74" Type="http://schemas.openxmlformats.org/officeDocument/2006/relationships/image" Target="media/image38.jpeg"/><Relationship Id="rId79" Type="http://schemas.openxmlformats.org/officeDocument/2006/relationships/image" Target="media/image43.jpeg"/><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image" Target="media/image59.jpeg"/><Relationship Id="rId160" Type="http://schemas.microsoft.com/office/2011/relationships/commentsExtended" Target="commentsExtended.xml"/><Relationship Id="rId22" Type="http://schemas.openxmlformats.org/officeDocument/2006/relationships/hyperlink" Target="https://vi.wikipedia.org/wiki/Savannakhet" TargetMode="External"/><Relationship Id="rId27" Type="http://schemas.openxmlformats.org/officeDocument/2006/relationships/chart" Target="charts/chart1.xml"/><Relationship Id="rId43" Type="http://schemas.openxmlformats.org/officeDocument/2006/relationships/image" Target="media/image15.jpeg"/><Relationship Id="rId48" Type="http://schemas.openxmlformats.org/officeDocument/2006/relationships/image" Target="media/image20.jpeg"/><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jpeg"/><Relationship Id="rId139" Type="http://schemas.openxmlformats.org/officeDocument/2006/relationships/image" Target="media/image103.jpeg"/><Relationship Id="rId80" Type="http://schemas.openxmlformats.org/officeDocument/2006/relationships/image" Target="media/image44.jpeg"/><Relationship Id="rId85" Type="http://schemas.openxmlformats.org/officeDocument/2006/relationships/image" Target="media/image49.jpeg"/><Relationship Id="rId150" Type="http://schemas.openxmlformats.org/officeDocument/2006/relationships/image" Target="media/image114.png"/><Relationship Id="rId155" Type="http://schemas.openxmlformats.org/officeDocument/2006/relationships/image" Target="media/image119.png"/><Relationship Id="rId12" Type="http://schemas.openxmlformats.org/officeDocument/2006/relationships/diagramLayout" Target="diagrams/layout1.xml"/><Relationship Id="rId17" Type="http://schemas.openxmlformats.org/officeDocument/2006/relationships/footer" Target="footer2.xml"/><Relationship Id="rId33" Type="http://schemas.openxmlformats.org/officeDocument/2006/relationships/image" Target="media/image5.png"/><Relationship Id="rId38" Type="http://schemas.openxmlformats.org/officeDocument/2006/relationships/image" Target="media/image10.png"/><Relationship Id="rId59" Type="http://schemas.openxmlformats.org/officeDocument/2006/relationships/image" Target="media/image23.pn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jpeg"/><Relationship Id="rId20" Type="http://schemas.openxmlformats.org/officeDocument/2006/relationships/hyperlink" Target="https://vi.wikipedia.org/wiki/Vi%E1%BB%87t_Nam" TargetMode="External"/><Relationship Id="rId41" Type="http://schemas.openxmlformats.org/officeDocument/2006/relationships/image" Target="media/image13.png"/><Relationship Id="rId54" Type="http://schemas.openxmlformats.org/officeDocument/2006/relationships/diagramQuickStyle" Target="diagrams/quickStyle2.xml"/><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11" Type="http://schemas.openxmlformats.org/officeDocument/2006/relationships/image" Target="media/image75.jpeg"/><Relationship Id="rId132" Type="http://schemas.openxmlformats.org/officeDocument/2006/relationships/image" Target="media/image96.jpeg"/><Relationship Id="rId140" Type="http://schemas.openxmlformats.org/officeDocument/2006/relationships/image" Target="media/image104.jpeg"/><Relationship Id="rId145" Type="http://schemas.openxmlformats.org/officeDocument/2006/relationships/image" Target="media/image109.png"/><Relationship Id="rId153" Type="http://schemas.openxmlformats.org/officeDocument/2006/relationships/image" Target="media/image117.png"/><Relationship Id="rId16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hyperlink" Target="https://vi.wikipedia.org/wiki/L%C3%A0o" TargetMode="External"/><Relationship Id="rId28" Type="http://schemas.openxmlformats.org/officeDocument/2006/relationships/chart" Target="charts/chart2.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hyperlink" Target="http://www.quangtri.gov.vn/portal/Pages/default.aspx" TargetMode="External"/><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jpeg"/><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image" Target="media/image16.png"/><Relationship Id="rId52" Type="http://schemas.openxmlformats.org/officeDocument/2006/relationships/diagramData" Target="diagrams/data2.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9.jpeg"/><Relationship Id="rId143" Type="http://schemas.openxmlformats.org/officeDocument/2006/relationships/image" Target="media/image107.png"/><Relationship Id="rId148" Type="http://schemas.openxmlformats.org/officeDocument/2006/relationships/image" Target="media/image112.png"/><Relationship Id="rId151" Type="http://schemas.openxmlformats.org/officeDocument/2006/relationships/image" Target="media/image115.png"/><Relationship Id="rId156"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diagramQuickStyle" Target="diagrams/quickStyle1.xml"/><Relationship Id="rId18" Type="http://schemas.openxmlformats.org/officeDocument/2006/relationships/hyperlink" Target="http://cema.gov.vn/modules.php?name=Doc&amp;op=detaildoc&amp;pid=1083" TargetMode="External"/><Relationship Id="rId39" Type="http://schemas.openxmlformats.org/officeDocument/2006/relationships/image" Target="media/image11.png"/><Relationship Id="rId109" Type="http://schemas.openxmlformats.org/officeDocument/2006/relationships/image" Target="media/image73.jpeg"/><Relationship Id="rId34" Type="http://schemas.openxmlformats.org/officeDocument/2006/relationships/image" Target="media/image6.png"/><Relationship Id="rId50" Type="http://schemas.openxmlformats.org/officeDocument/2006/relationships/hyperlink" Target="https://l.facebook.com/l.php?u=http%3A%2F%2Fwww.worldbank.org%2Fgrs&amp;h=ATNMWWYTpjMre4fAZwZpZLWa4epPqDgGPjsIS4iu2yJXbC5M6QwbpPQMTJZopnJjMOGeUOmuHrMu5N-cJc8YKqQsEXpozZLP3emc0zbgSJg5P-O_GzRZzmrXV8EGf1ge-9oTlGHj5fig" TargetMode="External"/><Relationship Id="rId55" Type="http://schemas.openxmlformats.org/officeDocument/2006/relationships/diagramColors" Target="diagrams/colors2.xml"/><Relationship Id="rId76" Type="http://schemas.openxmlformats.org/officeDocument/2006/relationships/image" Target="media/image40.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png"/><Relationship Id="rId146"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hyperlink" Target="https://vi.wikipedia.org/wiki/Th%E1%BB%ABa_Thi%C3%AAn_-_Hu%E1%BA%BF"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0.pn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fontTable" Target="fontTable.xml"/><Relationship Id="rId61" Type="http://schemas.openxmlformats.org/officeDocument/2006/relationships/image" Target="media/image25.png"/><Relationship Id="rId82" Type="http://schemas.openxmlformats.org/officeDocument/2006/relationships/image" Target="media/image46.jpeg"/><Relationship Id="rId152" Type="http://schemas.openxmlformats.org/officeDocument/2006/relationships/image" Target="media/image116.png"/><Relationship Id="rId19" Type="http://schemas.openxmlformats.org/officeDocument/2006/relationships/hyperlink" Target="https://vi.wikipedia.org/wiki/B%E1%BA%AFc_Trung_B%E1%BB%99_(Vi%E1%BB%87t_Nam)" TargetMode="External"/><Relationship Id="rId14" Type="http://schemas.openxmlformats.org/officeDocument/2006/relationships/diagramColors" Target="diagrams/colors1.xml"/><Relationship Id="rId30" Type="http://schemas.openxmlformats.org/officeDocument/2006/relationships/image" Target="media/image3.png"/><Relationship Id="rId35" Type="http://schemas.openxmlformats.org/officeDocument/2006/relationships/image" Target="media/image7.png"/><Relationship Id="rId56" Type="http://schemas.microsoft.com/office/2007/relationships/diagramDrawing" Target="diagrams/drawing2.xml"/><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image" Target="media/image111.png"/><Relationship Id="rId8" Type="http://schemas.openxmlformats.org/officeDocument/2006/relationships/endnotes" Target="endnotes.xml"/><Relationship Id="rId51" Type="http://schemas.openxmlformats.org/officeDocument/2006/relationships/hyperlink" Target="http://www.inspectionpanel.org" TargetMode="External"/><Relationship Id="rId72" Type="http://schemas.openxmlformats.org/officeDocument/2006/relationships/image" Target="media/image36.pn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hyperlink" Target="https://vi.wikipedia.org/wiki/Qu%E1%BA%A3ng_B%C3%ACnh" TargetMode="External"/><Relationship Id="rId46" Type="http://schemas.openxmlformats.org/officeDocument/2006/relationships/image" Target="media/image18.png"/><Relationship Id="rId67" Type="http://schemas.openxmlformats.org/officeDocument/2006/relationships/image" Target="media/image31.png"/><Relationship Id="rId116" Type="http://schemas.openxmlformats.org/officeDocument/2006/relationships/image" Target="media/image80.jpeg"/><Relationship Id="rId137" Type="http://schemas.openxmlformats.org/officeDocument/2006/relationships/image" Target="media/image101.jpeg"/><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D:\JOBS\T&#192;I%20%20LI&#7878;U\Bi&#7875;u%20&#273;&#7891;%20kh&#237;%20t&#432;&#7907;n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JOBS\T&#192;I%20%20LI&#7878;U\Bi&#7875;u%20&#273;&#7891;%20kh&#237;%20t&#432;&#7907;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JOBS\T&#192;I%20%20LI&#7878;U\Bi&#7875;u%20&#273;&#7891;%20kh&#237;%20t&#432;&#7907;ng.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1"/>
    <c:plotArea>
      <c:layout/>
      <c:barChart>
        <c:barDir val="col"/>
        <c:grouping val="clustered"/>
        <c:varyColors val="0"/>
        <c:ser>
          <c:idx val="0"/>
          <c:order val="0"/>
          <c:invertIfNegative val="0"/>
          <c:cat>
            <c:strRef>
              <c:f>Sheet1!$B$104:$M$104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Sheet1!$B$116:$M$116</c:f>
              <c:numCache>
                <c:formatCode>General</c:formatCode>
                <c:ptCount val="12"/>
                <c:pt idx="0">
                  <c:v>19.081818181818235</c:v>
                </c:pt>
                <c:pt idx="1">
                  <c:v>20.745454545454546</c:v>
                </c:pt>
                <c:pt idx="2">
                  <c:v>22.772727272727082</c:v>
                </c:pt>
                <c:pt idx="3">
                  <c:v>26.081818181818235</c:v>
                </c:pt>
                <c:pt idx="4">
                  <c:v>28.781818181818231</c:v>
                </c:pt>
                <c:pt idx="5">
                  <c:v>30.190909090909088</c:v>
                </c:pt>
                <c:pt idx="6">
                  <c:v>29.509090909090904</c:v>
                </c:pt>
                <c:pt idx="7">
                  <c:v>28.854545454545491</c:v>
                </c:pt>
                <c:pt idx="8">
                  <c:v>27.563636363636281</c:v>
                </c:pt>
                <c:pt idx="9">
                  <c:v>25.518181818181812</c:v>
                </c:pt>
                <c:pt idx="10">
                  <c:v>23.863636363636296</c:v>
                </c:pt>
                <c:pt idx="11">
                  <c:v>20.745454545454546</c:v>
                </c:pt>
              </c:numCache>
            </c:numRef>
          </c:val>
          <c:extLst xmlns:c16r2="http://schemas.microsoft.com/office/drawing/2015/06/chart">
            <c:ext xmlns:c16="http://schemas.microsoft.com/office/drawing/2014/chart" uri="{C3380CC4-5D6E-409C-BE32-E72D297353CC}">
              <c16:uniqueId val="{00000000-0CF0-49C6-A5B0-815061F9F41B}"/>
            </c:ext>
          </c:extLst>
        </c:ser>
        <c:dLbls>
          <c:showLegendKey val="0"/>
          <c:showVal val="0"/>
          <c:showCatName val="0"/>
          <c:showSerName val="0"/>
          <c:showPercent val="0"/>
          <c:showBubbleSize val="0"/>
        </c:dLbls>
        <c:gapWidth val="150"/>
        <c:axId val="186788096"/>
        <c:axId val="186806656"/>
      </c:barChart>
      <c:catAx>
        <c:axId val="186788096"/>
        <c:scaling>
          <c:orientation val="minMax"/>
        </c:scaling>
        <c:delete val="0"/>
        <c:axPos val="b"/>
        <c:title>
          <c:tx>
            <c:rich>
              <a:bodyPr/>
              <a:lstStyle/>
              <a:p>
                <a:pPr>
                  <a:defRPr/>
                </a:pPr>
                <a:r>
                  <a:rPr lang="en-US">
                    <a:latin typeface="Times New Roman" pitchFamily="18" charset="0"/>
                    <a:cs typeface="Times New Roman" pitchFamily="18" charset="0"/>
                  </a:rPr>
                  <a:t>Các</a:t>
                </a:r>
                <a:r>
                  <a:rPr lang="en-US" baseline="0">
                    <a:latin typeface="Times New Roman" pitchFamily="18" charset="0"/>
                    <a:cs typeface="Times New Roman" pitchFamily="18" charset="0"/>
                  </a:rPr>
                  <a:t> tháng trong năm</a:t>
                </a:r>
                <a:endParaRPr lang="en-US">
                  <a:latin typeface="Times New Roman" pitchFamily="18" charset="0"/>
                  <a:cs typeface="Times New Roman" pitchFamily="18" charset="0"/>
                </a:endParaRPr>
              </a:p>
            </c:rich>
          </c:tx>
          <c:overlay val="0"/>
        </c:title>
        <c:numFmt formatCode="General" sourceLinked="0"/>
        <c:majorTickMark val="none"/>
        <c:minorTickMark val="none"/>
        <c:tickLblPos val="nextTo"/>
        <c:crossAx val="186806656"/>
        <c:crosses val="autoZero"/>
        <c:auto val="1"/>
        <c:lblAlgn val="ctr"/>
        <c:lblOffset val="100"/>
        <c:noMultiLvlLbl val="0"/>
      </c:catAx>
      <c:valAx>
        <c:axId val="186806656"/>
        <c:scaling>
          <c:orientation val="minMax"/>
        </c:scaling>
        <c:delete val="0"/>
        <c:axPos val="l"/>
        <c:majorGridlines/>
        <c:title>
          <c:tx>
            <c:rich>
              <a:bodyPr/>
              <a:lstStyle/>
              <a:p>
                <a:pPr>
                  <a:defRPr/>
                </a:pPr>
                <a:r>
                  <a:rPr lang="en-US">
                    <a:latin typeface="Times New Roman" pitchFamily="18" charset="0"/>
                    <a:cs typeface="Times New Roman" pitchFamily="18" charset="0"/>
                  </a:rPr>
                  <a:t>Nhiệt độ ˚C</a:t>
                </a:r>
              </a:p>
            </c:rich>
          </c:tx>
          <c:layout>
            <c:manualLayout>
              <c:xMode val="edge"/>
              <c:yMode val="edge"/>
              <c:x val="1.4537902388369679E-2"/>
              <c:y val="0.32975542829873539"/>
            </c:manualLayout>
          </c:layout>
          <c:overlay val="0"/>
        </c:title>
        <c:numFmt formatCode="General" sourceLinked="1"/>
        <c:majorTickMark val="out"/>
        <c:minorTickMark val="none"/>
        <c:tickLblPos val="nextTo"/>
        <c:crossAx val="18678809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1"/>
    <c:plotArea>
      <c:layout/>
      <c:barChart>
        <c:barDir val="col"/>
        <c:grouping val="clustered"/>
        <c:varyColors val="0"/>
        <c:ser>
          <c:idx val="0"/>
          <c:order val="0"/>
          <c:invertIfNegative val="0"/>
          <c:cat>
            <c:strRef>
              <c:f>Sheet1!$B$2:$M$2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Sheet1!$B$14:$M$14</c:f>
              <c:numCache>
                <c:formatCode>General</c:formatCode>
                <c:ptCount val="12"/>
                <c:pt idx="0">
                  <c:v>65.63636363636364</c:v>
                </c:pt>
                <c:pt idx="1">
                  <c:v>84.890909090909091</c:v>
                </c:pt>
                <c:pt idx="2">
                  <c:v>107.16363636363612</c:v>
                </c:pt>
                <c:pt idx="3">
                  <c:v>158.80909090909091</c:v>
                </c:pt>
                <c:pt idx="4">
                  <c:v>236.11818181818182</c:v>
                </c:pt>
                <c:pt idx="5">
                  <c:v>229</c:v>
                </c:pt>
                <c:pt idx="6">
                  <c:v>214.34545454545457</c:v>
                </c:pt>
                <c:pt idx="7">
                  <c:v>191.17272727272729</c:v>
                </c:pt>
                <c:pt idx="8">
                  <c:v>150.86363636363691</c:v>
                </c:pt>
                <c:pt idx="9">
                  <c:v>114.30000000000001</c:v>
                </c:pt>
                <c:pt idx="10">
                  <c:v>100.25454545454546</c:v>
                </c:pt>
                <c:pt idx="11">
                  <c:v>57.790909090909267</c:v>
                </c:pt>
              </c:numCache>
            </c:numRef>
          </c:val>
          <c:extLst xmlns:c16r2="http://schemas.microsoft.com/office/drawing/2015/06/chart">
            <c:ext xmlns:c16="http://schemas.microsoft.com/office/drawing/2014/chart" uri="{C3380CC4-5D6E-409C-BE32-E72D297353CC}">
              <c16:uniqueId val="{00000000-DAC6-4529-92CA-858DE78DE4F4}"/>
            </c:ext>
          </c:extLst>
        </c:ser>
        <c:dLbls>
          <c:showLegendKey val="0"/>
          <c:showVal val="0"/>
          <c:showCatName val="0"/>
          <c:showSerName val="0"/>
          <c:showPercent val="0"/>
          <c:showBubbleSize val="0"/>
        </c:dLbls>
        <c:gapWidth val="150"/>
        <c:axId val="186839040"/>
        <c:axId val="186840960"/>
      </c:barChart>
      <c:catAx>
        <c:axId val="186839040"/>
        <c:scaling>
          <c:orientation val="minMax"/>
        </c:scaling>
        <c:delete val="0"/>
        <c:axPos val="b"/>
        <c:title>
          <c:tx>
            <c:rich>
              <a:bodyPr/>
              <a:lstStyle/>
              <a:p>
                <a:pPr>
                  <a:defRPr/>
                </a:pPr>
                <a:r>
                  <a:rPr lang="en-US">
                    <a:latin typeface="Times New Roman" pitchFamily="18" charset="0"/>
                    <a:cs typeface="Times New Roman" pitchFamily="18" charset="0"/>
                  </a:rPr>
                  <a:t>Các</a:t>
                </a:r>
                <a:r>
                  <a:rPr lang="en-US" baseline="0">
                    <a:latin typeface="Times New Roman" pitchFamily="18" charset="0"/>
                    <a:cs typeface="Times New Roman" pitchFamily="18" charset="0"/>
                  </a:rPr>
                  <a:t> tháng trong năm </a:t>
                </a:r>
                <a:endParaRPr lang="en-US">
                  <a:latin typeface="Times New Roman" pitchFamily="18" charset="0"/>
                  <a:cs typeface="Times New Roman" pitchFamily="18" charset="0"/>
                </a:endParaRPr>
              </a:p>
            </c:rich>
          </c:tx>
          <c:overlay val="0"/>
        </c:title>
        <c:numFmt formatCode="General" sourceLinked="0"/>
        <c:majorTickMark val="none"/>
        <c:minorTickMark val="none"/>
        <c:tickLblPos val="nextTo"/>
        <c:crossAx val="186840960"/>
        <c:crosses val="autoZero"/>
        <c:auto val="1"/>
        <c:lblAlgn val="ctr"/>
        <c:lblOffset val="100"/>
        <c:noMultiLvlLbl val="0"/>
      </c:catAx>
      <c:valAx>
        <c:axId val="186840960"/>
        <c:scaling>
          <c:orientation val="minMax"/>
        </c:scaling>
        <c:delete val="0"/>
        <c:axPos val="l"/>
        <c:majorGridlines/>
        <c:title>
          <c:tx>
            <c:rich>
              <a:bodyPr/>
              <a:lstStyle/>
              <a:p>
                <a:pPr>
                  <a:defRPr/>
                </a:pPr>
                <a:r>
                  <a:rPr lang="en-US" b="1">
                    <a:latin typeface="Times New Roman" pitchFamily="18" charset="0"/>
                    <a:cs typeface="Times New Roman" pitchFamily="18" charset="0"/>
                  </a:rPr>
                  <a:t>Giờ nắng (giờ)</a:t>
                </a:r>
              </a:p>
            </c:rich>
          </c:tx>
          <c:layout>
            <c:manualLayout>
              <c:xMode val="edge"/>
              <c:yMode val="edge"/>
              <c:x val="1.2251150514869883E-2"/>
              <c:y val="0.28683461296309931"/>
            </c:manualLayout>
          </c:layout>
          <c:overlay val="0"/>
        </c:title>
        <c:numFmt formatCode="General" sourceLinked="1"/>
        <c:majorTickMark val="out"/>
        <c:minorTickMark val="none"/>
        <c:tickLblPos val="nextTo"/>
        <c:crossAx val="1868390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1"/>
    <c:plotArea>
      <c:layout/>
      <c:barChart>
        <c:barDir val="col"/>
        <c:grouping val="clustered"/>
        <c:varyColors val="0"/>
        <c:ser>
          <c:idx val="0"/>
          <c:order val="0"/>
          <c:invertIfNegative val="0"/>
          <c:cat>
            <c:strRef>
              <c:f>Sheet1!$B$31:$M$31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Sheet1!$B$43:$M$43</c:f>
              <c:numCache>
                <c:formatCode>General</c:formatCode>
                <c:ptCount val="12"/>
                <c:pt idx="0">
                  <c:v>89.181818181818187</c:v>
                </c:pt>
                <c:pt idx="1">
                  <c:v>89.090909090909093</c:v>
                </c:pt>
                <c:pt idx="2">
                  <c:v>88.63636363636364</c:v>
                </c:pt>
                <c:pt idx="3">
                  <c:v>85.727272727272734</c:v>
                </c:pt>
                <c:pt idx="4">
                  <c:v>78.818181818181344</c:v>
                </c:pt>
                <c:pt idx="5">
                  <c:v>74.454545454545467</c:v>
                </c:pt>
                <c:pt idx="6">
                  <c:v>75.727272727272734</c:v>
                </c:pt>
                <c:pt idx="7">
                  <c:v>78.909090909090907</c:v>
                </c:pt>
                <c:pt idx="8">
                  <c:v>83.363636363636289</c:v>
                </c:pt>
                <c:pt idx="9">
                  <c:v>87.454545454545467</c:v>
                </c:pt>
                <c:pt idx="10">
                  <c:v>88</c:v>
                </c:pt>
                <c:pt idx="11">
                  <c:v>87.181818181818187</c:v>
                </c:pt>
              </c:numCache>
            </c:numRef>
          </c:val>
          <c:extLst xmlns:c16r2="http://schemas.microsoft.com/office/drawing/2015/06/chart">
            <c:ext xmlns:c16="http://schemas.microsoft.com/office/drawing/2014/chart" uri="{C3380CC4-5D6E-409C-BE32-E72D297353CC}">
              <c16:uniqueId val="{00000000-34F7-412E-BB63-68B27EF40D54}"/>
            </c:ext>
          </c:extLst>
        </c:ser>
        <c:dLbls>
          <c:showLegendKey val="0"/>
          <c:showVal val="0"/>
          <c:showCatName val="0"/>
          <c:showSerName val="0"/>
          <c:showPercent val="0"/>
          <c:showBubbleSize val="0"/>
        </c:dLbls>
        <c:gapWidth val="150"/>
        <c:axId val="186988416"/>
        <c:axId val="186990592"/>
      </c:barChart>
      <c:catAx>
        <c:axId val="186988416"/>
        <c:scaling>
          <c:orientation val="minMax"/>
        </c:scaling>
        <c:delete val="0"/>
        <c:axPos val="b"/>
        <c:title>
          <c:tx>
            <c:rich>
              <a:bodyPr/>
              <a:lstStyle/>
              <a:p>
                <a:pPr>
                  <a:defRPr/>
                </a:pPr>
                <a:r>
                  <a:rPr lang="en-US">
                    <a:latin typeface="Times New Roman" pitchFamily="18" charset="0"/>
                    <a:cs typeface="Times New Roman" pitchFamily="18" charset="0"/>
                  </a:rPr>
                  <a:t>Các</a:t>
                </a:r>
                <a:r>
                  <a:rPr lang="en-US" baseline="0">
                    <a:latin typeface="Times New Roman" pitchFamily="18" charset="0"/>
                    <a:cs typeface="Times New Roman" pitchFamily="18" charset="0"/>
                  </a:rPr>
                  <a:t> tháng trong năm</a:t>
                </a:r>
                <a:endParaRPr lang="en-US">
                  <a:latin typeface="Times New Roman" pitchFamily="18" charset="0"/>
                  <a:cs typeface="Times New Roman" pitchFamily="18" charset="0"/>
                </a:endParaRPr>
              </a:p>
            </c:rich>
          </c:tx>
          <c:overlay val="0"/>
        </c:title>
        <c:numFmt formatCode="General" sourceLinked="0"/>
        <c:majorTickMark val="none"/>
        <c:minorTickMark val="none"/>
        <c:tickLblPos val="nextTo"/>
        <c:crossAx val="186990592"/>
        <c:crosses val="autoZero"/>
        <c:auto val="1"/>
        <c:lblAlgn val="ctr"/>
        <c:lblOffset val="100"/>
        <c:noMultiLvlLbl val="0"/>
      </c:catAx>
      <c:valAx>
        <c:axId val="186990592"/>
        <c:scaling>
          <c:orientation val="minMax"/>
        </c:scaling>
        <c:delete val="0"/>
        <c:axPos val="l"/>
        <c:majorGridlines/>
        <c:title>
          <c:tx>
            <c:rich>
              <a:bodyPr/>
              <a:lstStyle/>
              <a:p>
                <a:pPr>
                  <a:defRPr/>
                </a:pPr>
                <a:r>
                  <a:rPr lang="en-US">
                    <a:latin typeface="Times New Roman" pitchFamily="18" charset="0"/>
                    <a:cs typeface="Times New Roman" pitchFamily="18" charset="0"/>
                  </a:rPr>
                  <a:t>Độ ẩm (%)</a:t>
                </a:r>
              </a:p>
            </c:rich>
          </c:tx>
          <c:layout>
            <c:manualLayout>
              <c:xMode val="edge"/>
              <c:yMode val="edge"/>
              <c:x val="1.4560582423296928E-2"/>
              <c:y val="0.32183086870238947"/>
            </c:manualLayout>
          </c:layout>
          <c:overlay val="0"/>
        </c:title>
        <c:numFmt formatCode="General" sourceLinked="1"/>
        <c:majorTickMark val="out"/>
        <c:minorTickMark val="none"/>
        <c:tickLblPos val="nextTo"/>
        <c:crossAx val="18698841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84973753280925"/>
          <c:y val="0.10232648002333067"/>
          <c:w val="0.8033724846894138"/>
          <c:h val="0.73444808982210552"/>
        </c:manualLayout>
      </c:layout>
      <c:barChart>
        <c:barDir val="col"/>
        <c:grouping val="clustered"/>
        <c:varyColors val="0"/>
        <c:ser>
          <c:idx val="0"/>
          <c:order val="0"/>
          <c:invertIfNegative val="0"/>
          <c:val>
            <c:numRef>
              <c:f>Sheet1!$B$68:$M$68</c:f>
              <c:numCache>
                <c:formatCode>0.0</c:formatCode>
                <c:ptCount val="12"/>
                <c:pt idx="0">
                  <c:v>44.072727272727271</c:v>
                </c:pt>
                <c:pt idx="1">
                  <c:v>43.054545454545313</c:v>
                </c:pt>
                <c:pt idx="2">
                  <c:v>51.718181818182011</c:v>
                </c:pt>
                <c:pt idx="3">
                  <c:v>76.518181818181404</c:v>
                </c:pt>
                <c:pt idx="4">
                  <c:v>128.12727272727273</c:v>
                </c:pt>
                <c:pt idx="5">
                  <c:v>175.42727272727274</c:v>
                </c:pt>
                <c:pt idx="6">
                  <c:v>166.25454545454497</c:v>
                </c:pt>
                <c:pt idx="7">
                  <c:v>128.83636363636359</c:v>
                </c:pt>
                <c:pt idx="8">
                  <c:v>80.74545454545455</c:v>
                </c:pt>
                <c:pt idx="9">
                  <c:v>54.38</c:v>
                </c:pt>
                <c:pt idx="10">
                  <c:v>53.790909090909246</c:v>
                </c:pt>
                <c:pt idx="11" formatCode="0">
                  <c:v>47.036363636363625</c:v>
                </c:pt>
              </c:numCache>
            </c:numRef>
          </c:val>
          <c:extLst xmlns:c16r2="http://schemas.microsoft.com/office/drawing/2015/06/chart">
            <c:ext xmlns:c16="http://schemas.microsoft.com/office/drawing/2014/chart" uri="{C3380CC4-5D6E-409C-BE32-E72D297353CC}">
              <c16:uniqueId val="{00000000-96F2-4CED-A639-F985D46A2F53}"/>
            </c:ext>
          </c:extLst>
        </c:ser>
        <c:dLbls>
          <c:showLegendKey val="0"/>
          <c:showVal val="0"/>
          <c:showCatName val="0"/>
          <c:showSerName val="0"/>
          <c:showPercent val="0"/>
          <c:showBubbleSize val="0"/>
        </c:dLbls>
        <c:gapWidth val="150"/>
        <c:axId val="187002880"/>
        <c:axId val="187004800"/>
      </c:barChart>
      <c:catAx>
        <c:axId val="187002880"/>
        <c:scaling>
          <c:orientation val="minMax"/>
        </c:scaling>
        <c:delete val="0"/>
        <c:axPos val="b"/>
        <c:title>
          <c:tx>
            <c:rich>
              <a:bodyPr/>
              <a:lstStyle/>
              <a:p>
                <a:pPr>
                  <a:defRPr sz="1000" b="1" i="0" u="none" strike="noStrike" baseline="0">
                    <a:solidFill>
                      <a:srgbClr val="000000"/>
                    </a:solidFill>
                    <a:latin typeface="Times New Roman"/>
                    <a:ea typeface="Times New Roman"/>
                    <a:cs typeface="Times New Roman"/>
                  </a:defRPr>
                </a:pPr>
                <a:r>
                  <a:rPr lang="en-GB"/>
                  <a:t>Tháng</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87004800"/>
        <c:crosses val="autoZero"/>
        <c:auto val="1"/>
        <c:lblAlgn val="ctr"/>
        <c:lblOffset val="100"/>
        <c:noMultiLvlLbl val="0"/>
      </c:catAx>
      <c:valAx>
        <c:axId val="187004800"/>
        <c:scaling>
          <c:orientation val="minMax"/>
        </c:scaling>
        <c:delete val="0"/>
        <c:axPos val="l"/>
        <c:majorGridlines/>
        <c:title>
          <c:tx>
            <c:rich>
              <a:bodyPr/>
              <a:lstStyle/>
              <a:p>
                <a:pPr>
                  <a:defRPr sz="1000" b="0" i="0" u="none" strike="noStrike" baseline="0">
                    <a:solidFill>
                      <a:srgbClr val="000000"/>
                    </a:solidFill>
                    <a:latin typeface="Calibri"/>
                    <a:ea typeface="Calibri"/>
                    <a:cs typeface="Calibri"/>
                  </a:defRPr>
                </a:pPr>
                <a:r>
                  <a:rPr lang="vi-VN" sz="1000" b="1" i="0" strike="noStrike">
                    <a:solidFill>
                      <a:srgbClr val="000000"/>
                    </a:solidFill>
                    <a:latin typeface="Calibri"/>
                  </a:rPr>
                  <a:t> </a:t>
                </a:r>
                <a:r>
                  <a:rPr lang="vi-VN" sz="1000" b="1" i="0" strike="noStrike">
                    <a:solidFill>
                      <a:srgbClr val="000000"/>
                    </a:solidFill>
                    <a:latin typeface="Times New Roman"/>
                    <a:cs typeface="Times New Roman"/>
                  </a:rPr>
                  <a:t>Lượng bốc hơi (mm)</a:t>
                </a:r>
              </a:p>
            </c:rich>
          </c:tx>
          <c:overlay val="0"/>
        </c:title>
        <c:numFmt formatCode="0" sourceLinked="0"/>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87002880"/>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364FE1-E326-4CE6-94E1-03B36956C83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522F696C-35FF-48BA-8038-224446A17820}">
      <dgm:prSet phldrT="[Text]"/>
      <dgm:spPr/>
      <dgm:t>
        <a:bodyPr/>
        <a:lstStyle/>
        <a:p>
          <a:r>
            <a:rPr lang="en-GB"/>
            <a:t>Bước 1: Lập kế hoạch</a:t>
          </a:r>
        </a:p>
      </dgm:t>
    </dgm:pt>
    <dgm:pt modelId="{A85EB5FF-58D9-444F-8D23-AF53FE3F3AFC}" type="parTrans" cxnId="{9B8BC064-9A2B-42E3-9A94-58ABF68D86B2}">
      <dgm:prSet/>
      <dgm:spPr/>
      <dgm:t>
        <a:bodyPr/>
        <a:lstStyle/>
        <a:p>
          <a:endParaRPr lang="en-GB"/>
        </a:p>
      </dgm:t>
    </dgm:pt>
    <dgm:pt modelId="{89BEBE8B-5336-46E1-8F45-A524D110CF59}" type="sibTrans" cxnId="{9B8BC064-9A2B-42E3-9A94-58ABF68D86B2}">
      <dgm:prSet/>
      <dgm:spPr/>
      <dgm:t>
        <a:bodyPr/>
        <a:lstStyle/>
        <a:p>
          <a:endParaRPr lang="en-GB"/>
        </a:p>
      </dgm:t>
    </dgm:pt>
    <dgm:pt modelId="{B81FEEDB-AB0A-44F9-8E3B-4A19153F1F96}">
      <dgm:prSet phldrT="[Text]"/>
      <dgm:spPr/>
      <dgm:t>
        <a:bodyPr/>
        <a:lstStyle/>
        <a:p>
          <a:r>
            <a:rPr lang="en-GB"/>
            <a:t>Nghiên cứu tài liệu: thu thập thông tin thứ cấp và kiểm tra phương pháp luận</a:t>
          </a:r>
        </a:p>
      </dgm:t>
    </dgm:pt>
    <dgm:pt modelId="{2554F4CC-3823-4FA4-AC0C-240EF4A53F22}" type="parTrans" cxnId="{60544AC7-A3BE-4125-AE09-5EEFC5740115}">
      <dgm:prSet/>
      <dgm:spPr/>
      <dgm:t>
        <a:bodyPr/>
        <a:lstStyle/>
        <a:p>
          <a:endParaRPr lang="en-GB"/>
        </a:p>
      </dgm:t>
    </dgm:pt>
    <dgm:pt modelId="{4879494C-3A56-4A29-AE7A-034822BC0092}" type="sibTrans" cxnId="{60544AC7-A3BE-4125-AE09-5EEFC5740115}">
      <dgm:prSet/>
      <dgm:spPr/>
      <dgm:t>
        <a:bodyPr/>
        <a:lstStyle/>
        <a:p>
          <a:endParaRPr lang="en-GB"/>
        </a:p>
      </dgm:t>
    </dgm:pt>
    <dgm:pt modelId="{07DBF013-FED6-485F-A164-87C1546B4446}">
      <dgm:prSet phldrT="[Text]"/>
      <dgm:spPr/>
      <dgm:t>
        <a:bodyPr/>
        <a:lstStyle/>
        <a:p>
          <a:r>
            <a:rPr lang="en-GB"/>
            <a:t>Khảo sát thăm dò: thu thập thông tin trực tiếp về khu vực dự án</a:t>
          </a:r>
        </a:p>
      </dgm:t>
    </dgm:pt>
    <dgm:pt modelId="{E3BCA73D-956D-4D24-BDD3-5C007AAE6D92}" type="parTrans" cxnId="{0A6A3F48-8219-4F41-9224-CFB76ED390A1}">
      <dgm:prSet/>
      <dgm:spPr/>
      <dgm:t>
        <a:bodyPr/>
        <a:lstStyle/>
        <a:p>
          <a:endParaRPr lang="en-GB"/>
        </a:p>
      </dgm:t>
    </dgm:pt>
    <dgm:pt modelId="{73946BD7-095A-4887-B5A5-197EDDE1C549}" type="sibTrans" cxnId="{0A6A3F48-8219-4F41-9224-CFB76ED390A1}">
      <dgm:prSet/>
      <dgm:spPr/>
      <dgm:t>
        <a:bodyPr/>
        <a:lstStyle/>
        <a:p>
          <a:endParaRPr lang="en-GB"/>
        </a:p>
      </dgm:t>
    </dgm:pt>
    <dgm:pt modelId="{3B0CC281-4285-4B75-A8EA-9444C458D899}">
      <dgm:prSet phldrT="[Text]"/>
      <dgm:spPr/>
      <dgm:t>
        <a:bodyPr/>
        <a:lstStyle/>
        <a:p>
          <a:r>
            <a:rPr lang="en-GB"/>
            <a:t>Bước 2: Xác định phạm vi</a:t>
          </a:r>
        </a:p>
      </dgm:t>
    </dgm:pt>
    <dgm:pt modelId="{4CBEC70D-1F0B-4E2D-B8E0-D92AF67274DA}" type="parTrans" cxnId="{FA5821BC-C4A9-4C37-8822-46D9CD0D4507}">
      <dgm:prSet/>
      <dgm:spPr/>
      <dgm:t>
        <a:bodyPr/>
        <a:lstStyle/>
        <a:p>
          <a:endParaRPr lang="en-GB"/>
        </a:p>
      </dgm:t>
    </dgm:pt>
    <dgm:pt modelId="{C2740C2A-8686-4603-A6D4-4CB57E9537CA}" type="sibTrans" cxnId="{FA5821BC-C4A9-4C37-8822-46D9CD0D4507}">
      <dgm:prSet/>
      <dgm:spPr/>
      <dgm:t>
        <a:bodyPr/>
        <a:lstStyle/>
        <a:p>
          <a:endParaRPr lang="en-GB"/>
        </a:p>
      </dgm:t>
    </dgm:pt>
    <dgm:pt modelId="{279D2B2B-BC26-4C50-88CF-1B654AD6E9FE}">
      <dgm:prSet phldrT="[Text]"/>
      <dgm:spPr/>
      <dgm:t>
        <a:bodyPr/>
        <a:lstStyle/>
        <a:p>
          <a:r>
            <a:rPr lang="en-GB"/>
            <a:t>Xác định các hoạt động có khả năng tương tác với môi trường và xã hội.</a:t>
          </a:r>
        </a:p>
      </dgm:t>
    </dgm:pt>
    <dgm:pt modelId="{3E5C1C46-E0DC-40CC-8752-F722CD58172F}" type="parTrans" cxnId="{228AA1D1-030E-4169-A9A6-BC42ACC07CBB}">
      <dgm:prSet/>
      <dgm:spPr/>
      <dgm:t>
        <a:bodyPr/>
        <a:lstStyle/>
        <a:p>
          <a:endParaRPr lang="en-GB"/>
        </a:p>
      </dgm:t>
    </dgm:pt>
    <dgm:pt modelId="{863E7F5D-9385-40EF-B31E-5773BB85DAB8}" type="sibTrans" cxnId="{228AA1D1-030E-4169-A9A6-BC42ACC07CBB}">
      <dgm:prSet/>
      <dgm:spPr/>
      <dgm:t>
        <a:bodyPr/>
        <a:lstStyle/>
        <a:p>
          <a:endParaRPr lang="en-GB"/>
        </a:p>
      </dgm:t>
    </dgm:pt>
    <dgm:pt modelId="{881E01CD-2C17-4E4F-9569-BAC99F5C5700}">
      <dgm:prSet phldrT="[Text]"/>
      <dgm:spPr/>
      <dgm:t>
        <a:bodyPr/>
        <a:lstStyle/>
        <a:p>
          <a:r>
            <a:rPr lang="en-GB"/>
            <a:t>Xác định các vấn đề ưu tiên</a:t>
          </a:r>
        </a:p>
      </dgm:t>
    </dgm:pt>
    <dgm:pt modelId="{8DD1AC1B-999E-49F4-BB66-7A3DE1F852D4}" type="parTrans" cxnId="{F1881E43-BAE1-41DF-A1A3-FDC64022853A}">
      <dgm:prSet/>
      <dgm:spPr/>
      <dgm:t>
        <a:bodyPr/>
        <a:lstStyle/>
        <a:p>
          <a:endParaRPr lang="en-GB"/>
        </a:p>
      </dgm:t>
    </dgm:pt>
    <dgm:pt modelId="{7E9B9A3F-6701-4678-9A95-3CC67B6FFB50}" type="sibTrans" cxnId="{F1881E43-BAE1-41DF-A1A3-FDC64022853A}">
      <dgm:prSet/>
      <dgm:spPr/>
      <dgm:t>
        <a:bodyPr/>
        <a:lstStyle/>
        <a:p>
          <a:endParaRPr lang="en-GB"/>
        </a:p>
      </dgm:t>
    </dgm:pt>
    <dgm:pt modelId="{6C4D7DD1-1CB2-47FB-84E7-80D36223E7D0}">
      <dgm:prSet phldrT="[Text]"/>
      <dgm:spPr/>
      <dgm:t>
        <a:bodyPr/>
        <a:lstStyle/>
        <a:p>
          <a:r>
            <a:rPr lang="en-GB"/>
            <a:t>Bước 3: Đánh giá tác động</a:t>
          </a:r>
        </a:p>
      </dgm:t>
    </dgm:pt>
    <dgm:pt modelId="{7A7043CF-6007-4AD5-983B-C92C8EC0A57D}" type="parTrans" cxnId="{6B6B2AA5-7180-452C-8E12-669026BEF61A}">
      <dgm:prSet/>
      <dgm:spPr/>
      <dgm:t>
        <a:bodyPr/>
        <a:lstStyle/>
        <a:p>
          <a:endParaRPr lang="en-GB"/>
        </a:p>
      </dgm:t>
    </dgm:pt>
    <dgm:pt modelId="{4A7C0473-8742-41C0-A4BF-188B0B7AB3DC}" type="sibTrans" cxnId="{6B6B2AA5-7180-452C-8E12-669026BEF61A}">
      <dgm:prSet/>
      <dgm:spPr/>
      <dgm:t>
        <a:bodyPr/>
        <a:lstStyle/>
        <a:p>
          <a:endParaRPr lang="en-GB"/>
        </a:p>
      </dgm:t>
    </dgm:pt>
    <dgm:pt modelId="{594B89EE-9619-46BD-874C-4C07C43CFEB3}">
      <dgm:prSet phldrT="[Text]"/>
      <dgm:spPr/>
      <dgm:t>
        <a:bodyPr/>
        <a:lstStyle/>
        <a:p>
          <a:r>
            <a:rPr lang="en-GB"/>
            <a:t>Phân tích thiết kế tiểu dự án</a:t>
          </a:r>
        </a:p>
      </dgm:t>
    </dgm:pt>
    <dgm:pt modelId="{7E8101A4-E5FF-48F8-AD3D-F4C150AB40B0}" type="parTrans" cxnId="{2317F9E1-7FAC-41A6-A906-812B7BDE40F0}">
      <dgm:prSet/>
      <dgm:spPr/>
      <dgm:t>
        <a:bodyPr/>
        <a:lstStyle/>
        <a:p>
          <a:endParaRPr lang="en-GB"/>
        </a:p>
      </dgm:t>
    </dgm:pt>
    <dgm:pt modelId="{AB5046E7-4E10-4EA1-B83D-C0F3F365D202}" type="sibTrans" cxnId="{2317F9E1-7FAC-41A6-A906-812B7BDE40F0}">
      <dgm:prSet/>
      <dgm:spPr/>
      <dgm:t>
        <a:bodyPr/>
        <a:lstStyle/>
        <a:p>
          <a:endParaRPr lang="en-GB"/>
        </a:p>
      </dgm:t>
    </dgm:pt>
    <dgm:pt modelId="{1F4F2B68-343E-4525-A5A7-9ECC568B26B4}">
      <dgm:prSet phldrT="[Text]"/>
      <dgm:spPr/>
      <dgm:t>
        <a:bodyPr/>
        <a:lstStyle/>
        <a:p>
          <a:r>
            <a:rPr lang="en-GB"/>
            <a:t>Điều tra thực địa</a:t>
          </a:r>
        </a:p>
      </dgm:t>
    </dgm:pt>
    <dgm:pt modelId="{1F3F83B0-62D3-46D6-A035-F9F742EB254B}" type="parTrans" cxnId="{B47BC14A-2D11-4F10-8FF1-31A0051E2E9E}">
      <dgm:prSet/>
      <dgm:spPr/>
      <dgm:t>
        <a:bodyPr/>
        <a:lstStyle/>
        <a:p>
          <a:endParaRPr lang="en-GB"/>
        </a:p>
      </dgm:t>
    </dgm:pt>
    <dgm:pt modelId="{6C5A1141-4B4E-42B6-956A-307C97E1EFE5}" type="sibTrans" cxnId="{B47BC14A-2D11-4F10-8FF1-31A0051E2E9E}">
      <dgm:prSet/>
      <dgm:spPr/>
      <dgm:t>
        <a:bodyPr/>
        <a:lstStyle/>
        <a:p>
          <a:endParaRPr lang="en-GB"/>
        </a:p>
      </dgm:t>
    </dgm:pt>
    <dgm:pt modelId="{3C3FE0D6-81B5-4CDB-B4BA-CA89B9C2A179}">
      <dgm:prSet phldrT="[Text]"/>
      <dgm:spPr/>
      <dgm:t>
        <a:bodyPr/>
        <a:lstStyle/>
        <a:p>
          <a:r>
            <a:rPr lang="en-GB"/>
            <a:t>Bước 4: Tham vấn cộng đồng</a:t>
          </a:r>
        </a:p>
      </dgm:t>
    </dgm:pt>
    <dgm:pt modelId="{A7706B3C-78C3-4FA9-A575-FB2EE7BF42B0}" type="parTrans" cxnId="{0614C12A-1A4D-42AD-8A35-EBF530AFC228}">
      <dgm:prSet/>
      <dgm:spPr/>
      <dgm:t>
        <a:bodyPr/>
        <a:lstStyle/>
        <a:p>
          <a:endParaRPr lang="en-GB"/>
        </a:p>
      </dgm:t>
    </dgm:pt>
    <dgm:pt modelId="{D9736A30-9C76-413A-94F0-85A551CA2A03}" type="sibTrans" cxnId="{0614C12A-1A4D-42AD-8A35-EBF530AFC228}">
      <dgm:prSet/>
      <dgm:spPr/>
      <dgm:t>
        <a:bodyPr/>
        <a:lstStyle/>
        <a:p>
          <a:endParaRPr lang="en-GB"/>
        </a:p>
      </dgm:t>
    </dgm:pt>
    <dgm:pt modelId="{0AF16BFE-5F55-4025-9B01-BE36F5DDA037}">
      <dgm:prSet phldrT="[Text]"/>
      <dgm:spPr/>
      <dgm:t>
        <a:bodyPr/>
        <a:lstStyle/>
        <a:p>
          <a:r>
            <a:rPr lang="en-GB"/>
            <a:t>Thực hiện tham vấn cộng đồng hoặc thảo luận nhóm tập trung.</a:t>
          </a:r>
        </a:p>
      </dgm:t>
    </dgm:pt>
    <dgm:pt modelId="{D42E2DAB-1BAC-496C-9843-C666720AB81A}" type="parTrans" cxnId="{EB939B40-C472-4099-9F0A-C96620028CAB}">
      <dgm:prSet/>
      <dgm:spPr/>
      <dgm:t>
        <a:bodyPr/>
        <a:lstStyle/>
        <a:p>
          <a:endParaRPr lang="en-GB"/>
        </a:p>
      </dgm:t>
    </dgm:pt>
    <dgm:pt modelId="{A6E1741F-4CE0-48FC-B6CC-832058D3A754}" type="sibTrans" cxnId="{EB939B40-C472-4099-9F0A-C96620028CAB}">
      <dgm:prSet/>
      <dgm:spPr/>
      <dgm:t>
        <a:bodyPr/>
        <a:lstStyle/>
        <a:p>
          <a:endParaRPr lang="en-GB"/>
        </a:p>
      </dgm:t>
    </dgm:pt>
    <dgm:pt modelId="{DBB818FF-29CA-4A7F-B94F-4C930B9E4A97}">
      <dgm:prSet phldrT="[Text]"/>
      <dgm:spPr/>
      <dgm:t>
        <a:bodyPr/>
        <a:lstStyle/>
        <a:p>
          <a:r>
            <a:rPr lang="en-GB"/>
            <a:t>Tham vấn với các bên liên quan để xá định các nội dung cần giám sát</a:t>
          </a:r>
        </a:p>
      </dgm:t>
    </dgm:pt>
    <dgm:pt modelId="{5B7805DD-7059-456C-8BAE-63D83A238B52}" type="parTrans" cxnId="{885A0E1E-64BB-4F67-8529-90EF214E5500}">
      <dgm:prSet/>
      <dgm:spPr/>
      <dgm:t>
        <a:bodyPr/>
        <a:lstStyle/>
        <a:p>
          <a:endParaRPr lang="en-GB"/>
        </a:p>
      </dgm:t>
    </dgm:pt>
    <dgm:pt modelId="{4F8ADAFE-7052-46D0-BA26-BE8457D6A976}" type="sibTrans" cxnId="{885A0E1E-64BB-4F67-8529-90EF214E5500}">
      <dgm:prSet/>
      <dgm:spPr/>
      <dgm:t>
        <a:bodyPr/>
        <a:lstStyle/>
        <a:p>
          <a:endParaRPr lang="en-GB"/>
        </a:p>
      </dgm:t>
    </dgm:pt>
    <dgm:pt modelId="{5DE31A4C-A073-4231-A01D-59810D717246}">
      <dgm:prSet phldrT="[Text]"/>
      <dgm:spPr/>
      <dgm:t>
        <a:bodyPr/>
        <a:lstStyle/>
        <a:p>
          <a:r>
            <a:rPr lang="en-GB"/>
            <a:t>Thu thập dữ liệu điều tra cơ bản về môi trường và xã hội</a:t>
          </a:r>
        </a:p>
      </dgm:t>
    </dgm:pt>
    <dgm:pt modelId="{D93FD4FF-FCD4-44E7-BD27-CC608C994E47}" type="parTrans" cxnId="{A331518F-766D-494D-9C85-942A50B02994}">
      <dgm:prSet/>
      <dgm:spPr/>
      <dgm:t>
        <a:bodyPr/>
        <a:lstStyle/>
        <a:p>
          <a:endParaRPr lang="en-GB"/>
        </a:p>
      </dgm:t>
    </dgm:pt>
    <dgm:pt modelId="{073986D5-87FE-4DA9-88A1-535F09E19A86}" type="sibTrans" cxnId="{A331518F-766D-494D-9C85-942A50B02994}">
      <dgm:prSet/>
      <dgm:spPr/>
      <dgm:t>
        <a:bodyPr/>
        <a:lstStyle/>
        <a:p>
          <a:endParaRPr lang="en-GB"/>
        </a:p>
      </dgm:t>
    </dgm:pt>
    <dgm:pt modelId="{A4302688-3A1F-47DF-A767-597ED8DAB621}">
      <dgm:prSet phldrT="[Text]"/>
      <dgm:spPr/>
      <dgm:t>
        <a:bodyPr/>
        <a:lstStyle/>
        <a:p>
          <a:r>
            <a:rPr lang="en-GB"/>
            <a:t>Phân tích thay thế</a:t>
          </a:r>
        </a:p>
      </dgm:t>
    </dgm:pt>
    <dgm:pt modelId="{05A31ACF-05F0-4B79-B0CD-86F246FD5776}" type="parTrans" cxnId="{22F183DD-2CA7-400B-8BBC-5DF37155AC3A}">
      <dgm:prSet/>
      <dgm:spPr/>
      <dgm:t>
        <a:bodyPr/>
        <a:lstStyle/>
        <a:p>
          <a:endParaRPr lang="en-GB"/>
        </a:p>
      </dgm:t>
    </dgm:pt>
    <dgm:pt modelId="{2BCC44EE-3C68-4E62-AFA4-A43E01871E62}" type="sibTrans" cxnId="{22F183DD-2CA7-400B-8BBC-5DF37155AC3A}">
      <dgm:prSet/>
      <dgm:spPr/>
      <dgm:t>
        <a:bodyPr/>
        <a:lstStyle/>
        <a:p>
          <a:endParaRPr lang="en-GB"/>
        </a:p>
      </dgm:t>
    </dgm:pt>
    <dgm:pt modelId="{F50CBBCC-A1D7-408D-A2B9-7624C47AEED3}">
      <dgm:prSet phldrT="[Text]"/>
      <dgm:spPr/>
      <dgm:t>
        <a:bodyPr/>
        <a:lstStyle/>
        <a:p>
          <a:r>
            <a:rPr lang="en-GB"/>
            <a:t>Đánh giá tác động môi trường xã hội</a:t>
          </a:r>
        </a:p>
      </dgm:t>
    </dgm:pt>
    <dgm:pt modelId="{A708415B-FF2C-4988-87B6-9B28C8FC968F}" type="parTrans" cxnId="{54729088-F40A-4BFA-AB46-041377D3877F}">
      <dgm:prSet/>
      <dgm:spPr/>
      <dgm:t>
        <a:bodyPr/>
        <a:lstStyle/>
        <a:p>
          <a:endParaRPr lang="en-GB"/>
        </a:p>
      </dgm:t>
    </dgm:pt>
    <dgm:pt modelId="{59E552F3-FBEE-42F0-B280-49DA96839AF4}" type="sibTrans" cxnId="{54729088-F40A-4BFA-AB46-041377D3877F}">
      <dgm:prSet/>
      <dgm:spPr/>
      <dgm:t>
        <a:bodyPr/>
        <a:lstStyle/>
        <a:p>
          <a:endParaRPr lang="en-GB"/>
        </a:p>
      </dgm:t>
    </dgm:pt>
    <dgm:pt modelId="{86DE3FA4-24F8-4A6A-8266-C7035E207F35}">
      <dgm:prSet phldrT="[Text]"/>
      <dgm:spPr/>
      <dgm:t>
        <a:bodyPr/>
        <a:lstStyle/>
        <a:p>
          <a:r>
            <a:rPr lang="en-GB"/>
            <a:t>Tạo nhận thức cộng đồng bằng cách cung cấp thông tin về TDA cho tất cả các bên liên quan.</a:t>
          </a:r>
        </a:p>
      </dgm:t>
    </dgm:pt>
    <dgm:pt modelId="{77CD7870-1236-462B-95AE-2C7BE62EAE63}" type="parTrans" cxnId="{3C35888A-6244-4AB2-97F9-CA4BF4A75DFB}">
      <dgm:prSet/>
      <dgm:spPr/>
      <dgm:t>
        <a:bodyPr/>
        <a:lstStyle/>
        <a:p>
          <a:endParaRPr lang="en-GB"/>
        </a:p>
      </dgm:t>
    </dgm:pt>
    <dgm:pt modelId="{38BA0541-C6CE-4F83-AFBD-4618E7BB9E10}" type="sibTrans" cxnId="{3C35888A-6244-4AB2-97F9-CA4BF4A75DFB}">
      <dgm:prSet/>
      <dgm:spPr/>
      <dgm:t>
        <a:bodyPr/>
        <a:lstStyle/>
        <a:p>
          <a:endParaRPr lang="en-GB"/>
        </a:p>
      </dgm:t>
    </dgm:pt>
    <dgm:pt modelId="{54663D9F-6BF7-4CDD-83B3-A988A192D29D}">
      <dgm:prSet phldrT="[Text]"/>
      <dgm:spPr/>
      <dgm:t>
        <a:bodyPr/>
        <a:lstStyle/>
        <a:p>
          <a:r>
            <a:rPr lang="en-GB"/>
            <a:t>Thực hiện liên tục nhằm kêu gọi sự giam gia của cá bên liên quan trong suôt squá trình lập ké hoạch, thiết kế, thi công và vận hành TDA.</a:t>
          </a:r>
        </a:p>
      </dgm:t>
    </dgm:pt>
    <dgm:pt modelId="{B0A34E3B-3E9A-4782-B37A-88CFAEC859B7}" type="parTrans" cxnId="{8F55F38C-EA66-4A46-B585-B448D14322DB}">
      <dgm:prSet/>
      <dgm:spPr/>
      <dgm:t>
        <a:bodyPr/>
        <a:lstStyle/>
        <a:p>
          <a:endParaRPr lang="en-GB"/>
        </a:p>
      </dgm:t>
    </dgm:pt>
    <dgm:pt modelId="{0726328E-6B9B-4017-A4D2-13C7F2236666}" type="sibTrans" cxnId="{8F55F38C-EA66-4A46-B585-B448D14322DB}">
      <dgm:prSet/>
      <dgm:spPr/>
      <dgm:t>
        <a:bodyPr/>
        <a:lstStyle/>
        <a:p>
          <a:endParaRPr lang="en-GB"/>
        </a:p>
      </dgm:t>
    </dgm:pt>
    <dgm:pt modelId="{1620B2ED-A17E-4400-A416-846993AFE4BA}" type="pres">
      <dgm:prSet presAssocID="{A8364FE1-E326-4CE6-94E1-03B36956C836}" presName="linearFlow" presStyleCnt="0">
        <dgm:presLayoutVars>
          <dgm:dir/>
          <dgm:animLvl val="lvl"/>
          <dgm:resizeHandles val="exact"/>
        </dgm:presLayoutVars>
      </dgm:prSet>
      <dgm:spPr/>
      <dgm:t>
        <a:bodyPr/>
        <a:lstStyle/>
        <a:p>
          <a:endParaRPr lang="en-US"/>
        </a:p>
      </dgm:t>
    </dgm:pt>
    <dgm:pt modelId="{53F33193-7CAC-4192-99B0-1FEDA0F72F8C}" type="pres">
      <dgm:prSet presAssocID="{522F696C-35FF-48BA-8038-224446A17820}" presName="composite" presStyleCnt="0"/>
      <dgm:spPr/>
    </dgm:pt>
    <dgm:pt modelId="{7A51CDFE-52C0-4402-BB46-A9AEBB391986}" type="pres">
      <dgm:prSet presAssocID="{522F696C-35FF-48BA-8038-224446A17820}" presName="parentText" presStyleLbl="alignNode1" presStyleIdx="0" presStyleCnt="4">
        <dgm:presLayoutVars>
          <dgm:chMax val="1"/>
          <dgm:bulletEnabled val="1"/>
        </dgm:presLayoutVars>
      </dgm:prSet>
      <dgm:spPr/>
      <dgm:t>
        <a:bodyPr/>
        <a:lstStyle/>
        <a:p>
          <a:endParaRPr lang="en-US"/>
        </a:p>
      </dgm:t>
    </dgm:pt>
    <dgm:pt modelId="{8B0B445D-0737-4530-A5A6-FF28649973EC}" type="pres">
      <dgm:prSet presAssocID="{522F696C-35FF-48BA-8038-224446A17820}" presName="descendantText" presStyleLbl="alignAcc1" presStyleIdx="0" presStyleCnt="4">
        <dgm:presLayoutVars>
          <dgm:bulletEnabled val="1"/>
        </dgm:presLayoutVars>
      </dgm:prSet>
      <dgm:spPr/>
      <dgm:t>
        <a:bodyPr/>
        <a:lstStyle/>
        <a:p>
          <a:endParaRPr lang="en-US"/>
        </a:p>
      </dgm:t>
    </dgm:pt>
    <dgm:pt modelId="{EF10F3D2-56A7-4011-AE31-DF279CC5A1E7}" type="pres">
      <dgm:prSet presAssocID="{89BEBE8B-5336-46E1-8F45-A524D110CF59}" presName="sp" presStyleCnt="0"/>
      <dgm:spPr/>
    </dgm:pt>
    <dgm:pt modelId="{2269312F-77F5-4FAE-8BBB-27284AE45B00}" type="pres">
      <dgm:prSet presAssocID="{3B0CC281-4285-4B75-A8EA-9444C458D899}" presName="composite" presStyleCnt="0"/>
      <dgm:spPr/>
    </dgm:pt>
    <dgm:pt modelId="{5C56FD43-0009-461D-9AD4-27C2F8361C4E}" type="pres">
      <dgm:prSet presAssocID="{3B0CC281-4285-4B75-A8EA-9444C458D899}" presName="parentText" presStyleLbl="alignNode1" presStyleIdx="1" presStyleCnt="4">
        <dgm:presLayoutVars>
          <dgm:chMax val="1"/>
          <dgm:bulletEnabled val="1"/>
        </dgm:presLayoutVars>
      </dgm:prSet>
      <dgm:spPr/>
      <dgm:t>
        <a:bodyPr/>
        <a:lstStyle/>
        <a:p>
          <a:endParaRPr lang="en-US"/>
        </a:p>
      </dgm:t>
    </dgm:pt>
    <dgm:pt modelId="{0EDD6993-19C0-454A-8A30-B1B4DB91554B}" type="pres">
      <dgm:prSet presAssocID="{3B0CC281-4285-4B75-A8EA-9444C458D899}" presName="descendantText" presStyleLbl="alignAcc1" presStyleIdx="1" presStyleCnt="4">
        <dgm:presLayoutVars>
          <dgm:bulletEnabled val="1"/>
        </dgm:presLayoutVars>
      </dgm:prSet>
      <dgm:spPr/>
      <dgm:t>
        <a:bodyPr/>
        <a:lstStyle/>
        <a:p>
          <a:endParaRPr lang="en-US"/>
        </a:p>
      </dgm:t>
    </dgm:pt>
    <dgm:pt modelId="{6C732553-06F1-4949-BDD6-63DFDA6A9E7A}" type="pres">
      <dgm:prSet presAssocID="{C2740C2A-8686-4603-A6D4-4CB57E9537CA}" presName="sp" presStyleCnt="0"/>
      <dgm:spPr/>
    </dgm:pt>
    <dgm:pt modelId="{D3CF5CD1-6766-4382-851B-8E7F890BF83D}" type="pres">
      <dgm:prSet presAssocID="{6C4D7DD1-1CB2-47FB-84E7-80D36223E7D0}" presName="composite" presStyleCnt="0"/>
      <dgm:spPr/>
    </dgm:pt>
    <dgm:pt modelId="{29B7B5A7-3FFE-4693-A257-837BADEBFA25}" type="pres">
      <dgm:prSet presAssocID="{6C4D7DD1-1CB2-47FB-84E7-80D36223E7D0}" presName="parentText" presStyleLbl="alignNode1" presStyleIdx="2" presStyleCnt="4">
        <dgm:presLayoutVars>
          <dgm:chMax val="1"/>
          <dgm:bulletEnabled val="1"/>
        </dgm:presLayoutVars>
      </dgm:prSet>
      <dgm:spPr/>
      <dgm:t>
        <a:bodyPr/>
        <a:lstStyle/>
        <a:p>
          <a:endParaRPr lang="en-US"/>
        </a:p>
      </dgm:t>
    </dgm:pt>
    <dgm:pt modelId="{55DEB35A-925B-42B6-8E4C-4C4B70CCD453}" type="pres">
      <dgm:prSet presAssocID="{6C4D7DD1-1CB2-47FB-84E7-80D36223E7D0}" presName="descendantText" presStyleLbl="alignAcc1" presStyleIdx="2" presStyleCnt="4">
        <dgm:presLayoutVars>
          <dgm:bulletEnabled val="1"/>
        </dgm:presLayoutVars>
      </dgm:prSet>
      <dgm:spPr/>
      <dgm:t>
        <a:bodyPr/>
        <a:lstStyle/>
        <a:p>
          <a:endParaRPr lang="en-US"/>
        </a:p>
      </dgm:t>
    </dgm:pt>
    <dgm:pt modelId="{1C0F8EA8-83D4-4F62-A746-9C5167B726A0}" type="pres">
      <dgm:prSet presAssocID="{4A7C0473-8742-41C0-A4BF-188B0B7AB3DC}" presName="sp" presStyleCnt="0"/>
      <dgm:spPr/>
    </dgm:pt>
    <dgm:pt modelId="{371E2B15-1D4A-4603-98E2-D87DED75DD50}" type="pres">
      <dgm:prSet presAssocID="{3C3FE0D6-81B5-4CDB-B4BA-CA89B9C2A179}" presName="composite" presStyleCnt="0"/>
      <dgm:spPr/>
    </dgm:pt>
    <dgm:pt modelId="{46EE30A5-4A0D-4DA1-8492-4958AAFB42D7}" type="pres">
      <dgm:prSet presAssocID="{3C3FE0D6-81B5-4CDB-B4BA-CA89B9C2A179}" presName="parentText" presStyleLbl="alignNode1" presStyleIdx="3" presStyleCnt="4">
        <dgm:presLayoutVars>
          <dgm:chMax val="1"/>
          <dgm:bulletEnabled val="1"/>
        </dgm:presLayoutVars>
      </dgm:prSet>
      <dgm:spPr/>
      <dgm:t>
        <a:bodyPr/>
        <a:lstStyle/>
        <a:p>
          <a:endParaRPr lang="en-US"/>
        </a:p>
      </dgm:t>
    </dgm:pt>
    <dgm:pt modelId="{FB8BFA08-8957-4045-AA4C-AB6E1B05241C}" type="pres">
      <dgm:prSet presAssocID="{3C3FE0D6-81B5-4CDB-B4BA-CA89B9C2A179}" presName="descendantText" presStyleLbl="alignAcc1" presStyleIdx="3" presStyleCnt="4">
        <dgm:presLayoutVars>
          <dgm:bulletEnabled val="1"/>
        </dgm:presLayoutVars>
      </dgm:prSet>
      <dgm:spPr/>
      <dgm:t>
        <a:bodyPr/>
        <a:lstStyle/>
        <a:p>
          <a:endParaRPr lang="en-US"/>
        </a:p>
      </dgm:t>
    </dgm:pt>
  </dgm:ptLst>
  <dgm:cxnLst>
    <dgm:cxn modelId="{228AA1D1-030E-4169-A9A6-BC42ACC07CBB}" srcId="{3B0CC281-4285-4B75-A8EA-9444C458D899}" destId="{279D2B2B-BC26-4C50-88CF-1B654AD6E9FE}" srcOrd="0" destOrd="0" parTransId="{3E5C1C46-E0DC-40CC-8752-F722CD58172F}" sibTransId="{863E7F5D-9385-40EF-B31E-5773BB85DAB8}"/>
    <dgm:cxn modelId="{449D1D1B-EBDE-4E5E-AAFF-69F7B1FEABBD}" type="presOf" srcId="{B81FEEDB-AB0A-44F9-8E3B-4A19153F1F96}" destId="{8B0B445D-0737-4530-A5A6-FF28649973EC}" srcOrd="0" destOrd="0" presId="urn:microsoft.com/office/officeart/2005/8/layout/chevron2"/>
    <dgm:cxn modelId="{B47BC14A-2D11-4F10-8FF1-31A0051E2E9E}" srcId="{6C4D7DD1-1CB2-47FB-84E7-80D36223E7D0}" destId="{1F4F2B68-343E-4525-A5A7-9ECC568B26B4}" srcOrd="2" destOrd="0" parTransId="{1F3F83B0-62D3-46D6-A035-F9F742EB254B}" sibTransId="{6C5A1141-4B4E-42B6-956A-307C97E1EFE5}"/>
    <dgm:cxn modelId="{C2F8D31E-FD99-4B2F-8439-1584C9623EB0}" type="presOf" srcId="{3B0CC281-4285-4B75-A8EA-9444C458D899}" destId="{5C56FD43-0009-461D-9AD4-27C2F8361C4E}" srcOrd="0" destOrd="0" presId="urn:microsoft.com/office/officeart/2005/8/layout/chevron2"/>
    <dgm:cxn modelId="{9B8BC064-9A2B-42E3-9A94-58ABF68D86B2}" srcId="{A8364FE1-E326-4CE6-94E1-03B36956C836}" destId="{522F696C-35FF-48BA-8038-224446A17820}" srcOrd="0" destOrd="0" parTransId="{A85EB5FF-58D9-444F-8D23-AF53FE3F3AFC}" sibTransId="{89BEBE8B-5336-46E1-8F45-A524D110CF59}"/>
    <dgm:cxn modelId="{0614C12A-1A4D-42AD-8A35-EBF530AFC228}" srcId="{A8364FE1-E326-4CE6-94E1-03B36956C836}" destId="{3C3FE0D6-81B5-4CDB-B4BA-CA89B9C2A179}" srcOrd="3" destOrd="0" parTransId="{A7706B3C-78C3-4FA9-A575-FB2EE7BF42B0}" sibTransId="{D9736A30-9C76-413A-94F0-85A551CA2A03}"/>
    <dgm:cxn modelId="{B140E7D9-5585-4408-A5B6-B43AFAC3F8A5}" type="presOf" srcId="{DBB818FF-29CA-4A7F-B94F-4C930B9E4A97}" destId="{0EDD6993-19C0-454A-8A30-B1B4DB91554B}" srcOrd="0" destOrd="2" presId="urn:microsoft.com/office/officeart/2005/8/layout/chevron2"/>
    <dgm:cxn modelId="{843CE557-2100-4BF5-9E5B-8E38AB4D2D19}" type="presOf" srcId="{3C3FE0D6-81B5-4CDB-B4BA-CA89B9C2A179}" destId="{46EE30A5-4A0D-4DA1-8492-4958AAFB42D7}" srcOrd="0" destOrd="0" presId="urn:microsoft.com/office/officeart/2005/8/layout/chevron2"/>
    <dgm:cxn modelId="{A331518F-766D-494D-9C85-942A50B02994}" srcId="{6C4D7DD1-1CB2-47FB-84E7-80D36223E7D0}" destId="{5DE31A4C-A073-4231-A01D-59810D717246}" srcOrd="1" destOrd="0" parTransId="{D93FD4FF-FCD4-44E7-BD27-CC608C994E47}" sibTransId="{073986D5-87FE-4DA9-88A1-535F09E19A86}"/>
    <dgm:cxn modelId="{DFAC003E-4B37-400D-9557-1BE160C359F5}" type="presOf" srcId="{522F696C-35FF-48BA-8038-224446A17820}" destId="{7A51CDFE-52C0-4402-BB46-A9AEBB391986}" srcOrd="0" destOrd="0" presId="urn:microsoft.com/office/officeart/2005/8/layout/chevron2"/>
    <dgm:cxn modelId="{AF4F09BA-134C-4D1A-811D-42806B4DC3DC}" type="presOf" srcId="{A8364FE1-E326-4CE6-94E1-03B36956C836}" destId="{1620B2ED-A17E-4400-A416-846993AFE4BA}" srcOrd="0" destOrd="0" presId="urn:microsoft.com/office/officeart/2005/8/layout/chevron2"/>
    <dgm:cxn modelId="{22F183DD-2CA7-400B-8BBC-5DF37155AC3A}" srcId="{6C4D7DD1-1CB2-47FB-84E7-80D36223E7D0}" destId="{A4302688-3A1F-47DF-A767-597ED8DAB621}" srcOrd="3" destOrd="0" parTransId="{05A31ACF-05F0-4B79-B0CD-86F246FD5776}" sibTransId="{2BCC44EE-3C68-4E62-AFA4-A43E01871E62}"/>
    <dgm:cxn modelId="{2418778A-708F-4715-99DE-301DAD61BDAB}" type="presOf" srcId="{1F4F2B68-343E-4525-A5A7-9ECC568B26B4}" destId="{55DEB35A-925B-42B6-8E4C-4C4B70CCD453}" srcOrd="0" destOrd="2" presId="urn:microsoft.com/office/officeart/2005/8/layout/chevron2"/>
    <dgm:cxn modelId="{26B83529-E4AE-457A-B789-0DBE946E8B17}" type="presOf" srcId="{07DBF013-FED6-485F-A164-87C1546B4446}" destId="{8B0B445D-0737-4530-A5A6-FF28649973EC}" srcOrd="0" destOrd="1" presId="urn:microsoft.com/office/officeart/2005/8/layout/chevron2"/>
    <dgm:cxn modelId="{2317F9E1-7FAC-41A6-A906-812B7BDE40F0}" srcId="{6C4D7DD1-1CB2-47FB-84E7-80D36223E7D0}" destId="{594B89EE-9619-46BD-874C-4C07C43CFEB3}" srcOrd="0" destOrd="0" parTransId="{7E8101A4-E5FF-48F8-AD3D-F4C150AB40B0}" sibTransId="{AB5046E7-4E10-4EA1-B83D-C0F3F365D202}"/>
    <dgm:cxn modelId="{8F55F38C-EA66-4A46-B585-B448D14322DB}" srcId="{3C3FE0D6-81B5-4CDB-B4BA-CA89B9C2A179}" destId="{54663D9F-6BF7-4CDD-83B3-A988A192D29D}" srcOrd="1" destOrd="0" parTransId="{B0A34E3B-3E9A-4782-B37A-88CFAEC859B7}" sibTransId="{0726328E-6B9B-4017-A4D2-13C7F2236666}"/>
    <dgm:cxn modelId="{54729088-F40A-4BFA-AB46-041377D3877F}" srcId="{6C4D7DD1-1CB2-47FB-84E7-80D36223E7D0}" destId="{F50CBBCC-A1D7-408D-A2B9-7624C47AEED3}" srcOrd="4" destOrd="0" parTransId="{A708415B-FF2C-4988-87B6-9B28C8FC968F}" sibTransId="{59E552F3-FBEE-42F0-B280-49DA96839AF4}"/>
    <dgm:cxn modelId="{3C35888A-6244-4AB2-97F9-CA4BF4A75DFB}" srcId="{3C3FE0D6-81B5-4CDB-B4BA-CA89B9C2A179}" destId="{86DE3FA4-24F8-4A6A-8266-C7035E207F35}" srcOrd="2" destOrd="0" parTransId="{77CD7870-1236-462B-95AE-2C7BE62EAE63}" sibTransId="{38BA0541-C6CE-4F83-AFBD-4618E7BB9E10}"/>
    <dgm:cxn modelId="{FA5821BC-C4A9-4C37-8822-46D9CD0D4507}" srcId="{A8364FE1-E326-4CE6-94E1-03B36956C836}" destId="{3B0CC281-4285-4B75-A8EA-9444C458D899}" srcOrd="1" destOrd="0" parTransId="{4CBEC70D-1F0B-4E2D-B8E0-D92AF67274DA}" sibTransId="{C2740C2A-8686-4603-A6D4-4CB57E9537CA}"/>
    <dgm:cxn modelId="{60544AC7-A3BE-4125-AE09-5EEFC5740115}" srcId="{522F696C-35FF-48BA-8038-224446A17820}" destId="{B81FEEDB-AB0A-44F9-8E3B-4A19153F1F96}" srcOrd="0" destOrd="0" parTransId="{2554F4CC-3823-4FA4-AC0C-240EF4A53F22}" sibTransId="{4879494C-3A56-4A29-AE7A-034822BC0092}"/>
    <dgm:cxn modelId="{1AACAB2A-B2F4-40AE-962D-77A229772E33}" type="presOf" srcId="{0AF16BFE-5F55-4025-9B01-BE36F5DDA037}" destId="{FB8BFA08-8957-4045-AA4C-AB6E1B05241C}" srcOrd="0" destOrd="0" presId="urn:microsoft.com/office/officeart/2005/8/layout/chevron2"/>
    <dgm:cxn modelId="{6B6B2AA5-7180-452C-8E12-669026BEF61A}" srcId="{A8364FE1-E326-4CE6-94E1-03B36956C836}" destId="{6C4D7DD1-1CB2-47FB-84E7-80D36223E7D0}" srcOrd="2" destOrd="0" parTransId="{7A7043CF-6007-4AD5-983B-C92C8EC0A57D}" sibTransId="{4A7C0473-8742-41C0-A4BF-188B0B7AB3DC}"/>
    <dgm:cxn modelId="{01593549-A3BE-428D-9706-E4F0E34B9ACE}" type="presOf" srcId="{881E01CD-2C17-4E4F-9569-BAC99F5C5700}" destId="{0EDD6993-19C0-454A-8A30-B1B4DB91554B}" srcOrd="0" destOrd="1" presId="urn:microsoft.com/office/officeart/2005/8/layout/chevron2"/>
    <dgm:cxn modelId="{BACDB9DA-86CD-431E-9588-26D69949F7B3}" type="presOf" srcId="{A4302688-3A1F-47DF-A767-597ED8DAB621}" destId="{55DEB35A-925B-42B6-8E4C-4C4B70CCD453}" srcOrd="0" destOrd="3" presId="urn:microsoft.com/office/officeart/2005/8/layout/chevron2"/>
    <dgm:cxn modelId="{F1881E43-BAE1-41DF-A1A3-FDC64022853A}" srcId="{3B0CC281-4285-4B75-A8EA-9444C458D899}" destId="{881E01CD-2C17-4E4F-9569-BAC99F5C5700}" srcOrd="1" destOrd="0" parTransId="{8DD1AC1B-999E-49F4-BB66-7A3DE1F852D4}" sibTransId="{7E9B9A3F-6701-4678-9A95-3CC67B6FFB50}"/>
    <dgm:cxn modelId="{885A0E1E-64BB-4F67-8529-90EF214E5500}" srcId="{3B0CC281-4285-4B75-A8EA-9444C458D899}" destId="{DBB818FF-29CA-4A7F-B94F-4C930B9E4A97}" srcOrd="2" destOrd="0" parTransId="{5B7805DD-7059-456C-8BAE-63D83A238B52}" sibTransId="{4F8ADAFE-7052-46D0-BA26-BE8457D6A976}"/>
    <dgm:cxn modelId="{961FDD08-C802-4574-B089-D12D8C8EBDA4}" type="presOf" srcId="{279D2B2B-BC26-4C50-88CF-1B654AD6E9FE}" destId="{0EDD6993-19C0-454A-8A30-B1B4DB91554B}" srcOrd="0" destOrd="0" presId="urn:microsoft.com/office/officeart/2005/8/layout/chevron2"/>
    <dgm:cxn modelId="{0A6A3F48-8219-4F41-9224-CFB76ED390A1}" srcId="{522F696C-35FF-48BA-8038-224446A17820}" destId="{07DBF013-FED6-485F-A164-87C1546B4446}" srcOrd="1" destOrd="0" parTransId="{E3BCA73D-956D-4D24-BDD3-5C007AAE6D92}" sibTransId="{73946BD7-095A-4887-B5A5-197EDDE1C549}"/>
    <dgm:cxn modelId="{DF5DD60C-8575-499B-A087-9903DBE371DB}" type="presOf" srcId="{6C4D7DD1-1CB2-47FB-84E7-80D36223E7D0}" destId="{29B7B5A7-3FFE-4693-A257-837BADEBFA25}" srcOrd="0" destOrd="0" presId="urn:microsoft.com/office/officeart/2005/8/layout/chevron2"/>
    <dgm:cxn modelId="{636A47FB-D599-4CD9-9B0C-BD163F7DE3D7}" type="presOf" srcId="{54663D9F-6BF7-4CDD-83B3-A988A192D29D}" destId="{FB8BFA08-8957-4045-AA4C-AB6E1B05241C}" srcOrd="0" destOrd="1" presId="urn:microsoft.com/office/officeart/2005/8/layout/chevron2"/>
    <dgm:cxn modelId="{C5AE7B98-3D07-4C81-8721-08829E6C460F}" type="presOf" srcId="{86DE3FA4-24F8-4A6A-8266-C7035E207F35}" destId="{FB8BFA08-8957-4045-AA4C-AB6E1B05241C}" srcOrd="0" destOrd="2" presId="urn:microsoft.com/office/officeart/2005/8/layout/chevron2"/>
    <dgm:cxn modelId="{2865709A-D837-4220-883A-9B52DAB91713}" type="presOf" srcId="{F50CBBCC-A1D7-408D-A2B9-7624C47AEED3}" destId="{55DEB35A-925B-42B6-8E4C-4C4B70CCD453}" srcOrd="0" destOrd="4" presId="urn:microsoft.com/office/officeart/2005/8/layout/chevron2"/>
    <dgm:cxn modelId="{0484E401-C167-4517-B25D-1682C096D8DA}" type="presOf" srcId="{594B89EE-9619-46BD-874C-4C07C43CFEB3}" destId="{55DEB35A-925B-42B6-8E4C-4C4B70CCD453}" srcOrd="0" destOrd="0" presId="urn:microsoft.com/office/officeart/2005/8/layout/chevron2"/>
    <dgm:cxn modelId="{EB939B40-C472-4099-9F0A-C96620028CAB}" srcId="{3C3FE0D6-81B5-4CDB-B4BA-CA89B9C2A179}" destId="{0AF16BFE-5F55-4025-9B01-BE36F5DDA037}" srcOrd="0" destOrd="0" parTransId="{D42E2DAB-1BAC-496C-9843-C666720AB81A}" sibTransId="{A6E1741F-4CE0-48FC-B6CC-832058D3A754}"/>
    <dgm:cxn modelId="{A51D1981-68F4-4A48-9C47-055F7913E00D}" type="presOf" srcId="{5DE31A4C-A073-4231-A01D-59810D717246}" destId="{55DEB35A-925B-42B6-8E4C-4C4B70CCD453}" srcOrd="0" destOrd="1" presId="urn:microsoft.com/office/officeart/2005/8/layout/chevron2"/>
    <dgm:cxn modelId="{0F72BCAC-4AE3-4D51-A194-09077F309C22}" type="presParOf" srcId="{1620B2ED-A17E-4400-A416-846993AFE4BA}" destId="{53F33193-7CAC-4192-99B0-1FEDA0F72F8C}" srcOrd="0" destOrd="0" presId="urn:microsoft.com/office/officeart/2005/8/layout/chevron2"/>
    <dgm:cxn modelId="{7BDFEFA3-930C-42A3-905A-1CB90A31130A}" type="presParOf" srcId="{53F33193-7CAC-4192-99B0-1FEDA0F72F8C}" destId="{7A51CDFE-52C0-4402-BB46-A9AEBB391986}" srcOrd="0" destOrd="0" presId="urn:microsoft.com/office/officeart/2005/8/layout/chevron2"/>
    <dgm:cxn modelId="{3D345527-061B-4B20-ADAD-D3D1002FD32C}" type="presParOf" srcId="{53F33193-7CAC-4192-99B0-1FEDA0F72F8C}" destId="{8B0B445D-0737-4530-A5A6-FF28649973EC}" srcOrd="1" destOrd="0" presId="urn:microsoft.com/office/officeart/2005/8/layout/chevron2"/>
    <dgm:cxn modelId="{1BCFC965-92FA-41C0-B0A2-707A056156DD}" type="presParOf" srcId="{1620B2ED-A17E-4400-A416-846993AFE4BA}" destId="{EF10F3D2-56A7-4011-AE31-DF279CC5A1E7}" srcOrd="1" destOrd="0" presId="urn:microsoft.com/office/officeart/2005/8/layout/chevron2"/>
    <dgm:cxn modelId="{CF49552C-F90D-4A9F-A93D-48E7E57621A8}" type="presParOf" srcId="{1620B2ED-A17E-4400-A416-846993AFE4BA}" destId="{2269312F-77F5-4FAE-8BBB-27284AE45B00}" srcOrd="2" destOrd="0" presId="urn:microsoft.com/office/officeart/2005/8/layout/chevron2"/>
    <dgm:cxn modelId="{2CF1FE89-CFDD-4ACC-9B1B-9E6E9A9776DA}" type="presParOf" srcId="{2269312F-77F5-4FAE-8BBB-27284AE45B00}" destId="{5C56FD43-0009-461D-9AD4-27C2F8361C4E}" srcOrd="0" destOrd="0" presId="urn:microsoft.com/office/officeart/2005/8/layout/chevron2"/>
    <dgm:cxn modelId="{8694D350-BB54-451F-90AF-B14043922E10}" type="presParOf" srcId="{2269312F-77F5-4FAE-8BBB-27284AE45B00}" destId="{0EDD6993-19C0-454A-8A30-B1B4DB91554B}" srcOrd="1" destOrd="0" presId="urn:microsoft.com/office/officeart/2005/8/layout/chevron2"/>
    <dgm:cxn modelId="{42643D07-FB49-4AB1-959C-8AC521061503}" type="presParOf" srcId="{1620B2ED-A17E-4400-A416-846993AFE4BA}" destId="{6C732553-06F1-4949-BDD6-63DFDA6A9E7A}" srcOrd="3" destOrd="0" presId="urn:microsoft.com/office/officeart/2005/8/layout/chevron2"/>
    <dgm:cxn modelId="{E6C21DAD-FA0F-46AC-B340-E8AE77026CD2}" type="presParOf" srcId="{1620B2ED-A17E-4400-A416-846993AFE4BA}" destId="{D3CF5CD1-6766-4382-851B-8E7F890BF83D}" srcOrd="4" destOrd="0" presId="urn:microsoft.com/office/officeart/2005/8/layout/chevron2"/>
    <dgm:cxn modelId="{258F12FA-C050-4DE6-90E4-B945CBEA76C2}" type="presParOf" srcId="{D3CF5CD1-6766-4382-851B-8E7F890BF83D}" destId="{29B7B5A7-3FFE-4693-A257-837BADEBFA25}" srcOrd="0" destOrd="0" presId="urn:microsoft.com/office/officeart/2005/8/layout/chevron2"/>
    <dgm:cxn modelId="{16A3DCE7-8AA2-4599-945A-7D7CBDB26AB0}" type="presParOf" srcId="{D3CF5CD1-6766-4382-851B-8E7F890BF83D}" destId="{55DEB35A-925B-42B6-8E4C-4C4B70CCD453}" srcOrd="1" destOrd="0" presId="urn:microsoft.com/office/officeart/2005/8/layout/chevron2"/>
    <dgm:cxn modelId="{8B1D87E3-C540-4EC2-A21D-42BB30D21AF0}" type="presParOf" srcId="{1620B2ED-A17E-4400-A416-846993AFE4BA}" destId="{1C0F8EA8-83D4-4F62-A746-9C5167B726A0}" srcOrd="5" destOrd="0" presId="urn:microsoft.com/office/officeart/2005/8/layout/chevron2"/>
    <dgm:cxn modelId="{4A1170BC-2E64-4946-96B5-04E03F5FF2DE}" type="presParOf" srcId="{1620B2ED-A17E-4400-A416-846993AFE4BA}" destId="{371E2B15-1D4A-4603-98E2-D87DED75DD50}" srcOrd="6" destOrd="0" presId="urn:microsoft.com/office/officeart/2005/8/layout/chevron2"/>
    <dgm:cxn modelId="{0605B8F1-5B26-49DF-AEC5-161A5EBE6137}" type="presParOf" srcId="{371E2B15-1D4A-4603-98E2-D87DED75DD50}" destId="{46EE30A5-4A0D-4DA1-8492-4958AAFB42D7}" srcOrd="0" destOrd="0" presId="urn:microsoft.com/office/officeart/2005/8/layout/chevron2"/>
    <dgm:cxn modelId="{B701F9D9-7CC4-4DC6-8E98-111D18300FFF}" type="presParOf" srcId="{371E2B15-1D4A-4603-98E2-D87DED75DD50}" destId="{FB8BFA08-8957-4045-AA4C-AB6E1B05241C}" srcOrd="1" destOrd="0" presId="urn:microsoft.com/office/officeart/2005/8/layout/chevron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DF730E-E9C7-428E-8553-71DDF7E6D4B0}" type="doc">
      <dgm:prSet loTypeId="urn:microsoft.com/office/officeart/2005/8/layout/process2" loCatId="process" qsTypeId="urn:microsoft.com/office/officeart/2005/8/quickstyle/simple1" qsCatId="simple" csTypeId="urn:microsoft.com/office/officeart/2005/8/colors/accent1_2" csCatId="accent1" phldr="1"/>
      <dgm:spPr/>
    </dgm:pt>
    <dgm:pt modelId="{3CF7E102-BA1D-464F-8F1D-0CB70F4B4C35}">
      <dgm:prSet phldrT="[Text]"/>
      <dgm:spPr/>
      <dgm:t>
        <a:bodyPr/>
        <a:lstStyle/>
        <a:p>
          <a:r>
            <a:rPr lang="en-GB"/>
            <a:t>Tư vấn môi trường và xã hội quốc tế và CPMU</a:t>
          </a:r>
        </a:p>
      </dgm:t>
    </dgm:pt>
    <dgm:pt modelId="{EC310A9D-2D6F-466E-8F4A-CC271493047A}" type="parTrans" cxnId="{B7AD2C0B-F2B1-4614-B424-C42F1CF98504}">
      <dgm:prSet/>
      <dgm:spPr/>
      <dgm:t>
        <a:bodyPr/>
        <a:lstStyle/>
        <a:p>
          <a:endParaRPr lang="en-US"/>
        </a:p>
      </dgm:t>
    </dgm:pt>
    <dgm:pt modelId="{B8705E76-3710-44BB-8E39-1824863C4D91}" type="sibTrans" cxnId="{B7AD2C0B-F2B1-4614-B424-C42F1CF98504}">
      <dgm:prSet/>
      <dgm:spPr/>
      <dgm:t>
        <a:bodyPr/>
        <a:lstStyle/>
        <a:p>
          <a:endParaRPr lang="en-GB"/>
        </a:p>
      </dgm:t>
    </dgm:pt>
    <dgm:pt modelId="{AE7E970E-7F26-492C-B0DC-475336BE345D}">
      <dgm:prSet phldrT="[Text]"/>
      <dgm:spPr/>
      <dgm:t>
        <a:bodyPr/>
        <a:lstStyle/>
        <a:p>
          <a:r>
            <a:rPr lang="en-GB"/>
            <a:t>Ban QLDA tỉnh và Tư vấn Môi trường Xã hội cấp tỉnh</a:t>
          </a:r>
        </a:p>
      </dgm:t>
    </dgm:pt>
    <dgm:pt modelId="{E5FC9DA7-A053-4F54-B52E-0B6D0AAFD1C1}" type="parTrans" cxnId="{FBDE788C-F58E-42A9-ADC4-16C16D049D8D}">
      <dgm:prSet/>
      <dgm:spPr/>
      <dgm:t>
        <a:bodyPr/>
        <a:lstStyle/>
        <a:p>
          <a:endParaRPr lang="en-US"/>
        </a:p>
      </dgm:t>
    </dgm:pt>
    <dgm:pt modelId="{B919ACED-9B4D-4720-83FB-F3ED7F1FB496}" type="sibTrans" cxnId="{FBDE788C-F58E-42A9-ADC4-16C16D049D8D}">
      <dgm:prSet/>
      <dgm:spPr/>
      <dgm:t>
        <a:bodyPr/>
        <a:lstStyle/>
        <a:p>
          <a:endParaRPr lang="en-GB"/>
        </a:p>
      </dgm:t>
    </dgm:pt>
    <dgm:pt modelId="{63E87C56-7591-4481-B17F-B6BF35293C59}">
      <dgm:prSet phldrT="[Text]"/>
      <dgm:spPr/>
      <dgm:t>
        <a:bodyPr/>
        <a:lstStyle/>
        <a:p>
          <a:r>
            <a:rPr lang="en-GB"/>
            <a:t>Nhà thầu thi công</a:t>
          </a:r>
        </a:p>
      </dgm:t>
    </dgm:pt>
    <dgm:pt modelId="{C454966A-C994-4545-BA59-F4C1B9CC8A80}" type="parTrans" cxnId="{2589DCFB-7DFF-4981-8D6A-30F6158D6B68}">
      <dgm:prSet/>
      <dgm:spPr/>
      <dgm:t>
        <a:bodyPr/>
        <a:lstStyle/>
        <a:p>
          <a:endParaRPr lang="en-US"/>
        </a:p>
      </dgm:t>
    </dgm:pt>
    <dgm:pt modelId="{EE0CD885-8505-4044-8417-8971E797A46C}" type="sibTrans" cxnId="{2589DCFB-7DFF-4981-8D6A-30F6158D6B68}">
      <dgm:prSet/>
      <dgm:spPr/>
      <dgm:t>
        <a:bodyPr/>
        <a:lstStyle/>
        <a:p>
          <a:endParaRPr lang="en-GB"/>
        </a:p>
      </dgm:t>
    </dgm:pt>
    <dgm:pt modelId="{C9A80CEA-6A25-4D2C-B06B-E52024573CB7}">
      <dgm:prSet phldrT="[Text]"/>
      <dgm:spPr/>
      <dgm:t>
        <a:bodyPr/>
        <a:lstStyle/>
        <a:p>
          <a:r>
            <a:rPr lang="en-GB"/>
            <a:t>Cán bộ công nhân viên thực hiện thi công</a:t>
          </a:r>
        </a:p>
      </dgm:t>
    </dgm:pt>
    <dgm:pt modelId="{CD587EA8-90BD-4D09-8407-E0EECD3ABB5C}" type="parTrans" cxnId="{378C0804-BAE4-4997-B0B8-6C654666DA1D}">
      <dgm:prSet/>
      <dgm:spPr/>
      <dgm:t>
        <a:bodyPr/>
        <a:lstStyle/>
        <a:p>
          <a:endParaRPr lang="en-US"/>
        </a:p>
      </dgm:t>
    </dgm:pt>
    <dgm:pt modelId="{4CF284A3-86F7-4738-8AE3-31BB4811FFD5}" type="sibTrans" cxnId="{378C0804-BAE4-4997-B0B8-6C654666DA1D}">
      <dgm:prSet/>
      <dgm:spPr/>
      <dgm:t>
        <a:bodyPr/>
        <a:lstStyle/>
        <a:p>
          <a:endParaRPr lang="en-US"/>
        </a:p>
      </dgm:t>
    </dgm:pt>
    <dgm:pt modelId="{728B61A4-39CE-4E8E-B508-868EC559CC81}" type="pres">
      <dgm:prSet presAssocID="{9ADF730E-E9C7-428E-8553-71DDF7E6D4B0}" presName="linearFlow" presStyleCnt="0">
        <dgm:presLayoutVars>
          <dgm:resizeHandles val="exact"/>
        </dgm:presLayoutVars>
      </dgm:prSet>
      <dgm:spPr/>
    </dgm:pt>
    <dgm:pt modelId="{FD3279DE-AB2F-4907-8B11-4EFBB44034A1}" type="pres">
      <dgm:prSet presAssocID="{3CF7E102-BA1D-464F-8F1D-0CB70F4B4C35}" presName="node" presStyleLbl="node1" presStyleIdx="0" presStyleCnt="4">
        <dgm:presLayoutVars>
          <dgm:bulletEnabled val="1"/>
        </dgm:presLayoutVars>
      </dgm:prSet>
      <dgm:spPr/>
      <dgm:t>
        <a:bodyPr/>
        <a:lstStyle/>
        <a:p>
          <a:endParaRPr lang="en-US"/>
        </a:p>
      </dgm:t>
    </dgm:pt>
    <dgm:pt modelId="{CF62347E-81BC-48B6-9F34-5BC2D005A1B1}" type="pres">
      <dgm:prSet presAssocID="{B8705E76-3710-44BB-8E39-1824863C4D91}" presName="sibTrans" presStyleLbl="sibTrans2D1" presStyleIdx="0" presStyleCnt="3"/>
      <dgm:spPr/>
      <dgm:t>
        <a:bodyPr/>
        <a:lstStyle/>
        <a:p>
          <a:endParaRPr lang="en-US"/>
        </a:p>
      </dgm:t>
    </dgm:pt>
    <dgm:pt modelId="{1F4AC103-74F1-4979-8F65-38F1ECB28592}" type="pres">
      <dgm:prSet presAssocID="{B8705E76-3710-44BB-8E39-1824863C4D91}" presName="connectorText" presStyleLbl="sibTrans2D1" presStyleIdx="0" presStyleCnt="3"/>
      <dgm:spPr/>
      <dgm:t>
        <a:bodyPr/>
        <a:lstStyle/>
        <a:p>
          <a:endParaRPr lang="en-US"/>
        </a:p>
      </dgm:t>
    </dgm:pt>
    <dgm:pt modelId="{17839E2D-503F-4F0F-A3E4-881B3C7A75F3}" type="pres">
      <dgm:prSet presAssocID="{AE7E970E-7F26-492C-B0DC-475336BE345D}" presName="node" presStyleLbl="node1" presStyleIdx="1" presStyleCnt="4">
        <dgm:presLayoutVars>
          <dgm:bulletEnabled val="1"/>
        </dgm:presLayoutVars>
      </dgm:prSet>
      <dgm:spPr/>
      <dgm:t>
        <a:bodyPr/>
        <a:lstStyle/>
        <a:p>
          <a:endParaRPr lang="en-US"/>
        </a:p>
      </dgm:t>
    </dgm:pt>
    <dgm:pt modelId="{9E95D381-1D56-4999-9D4C-5D4BCB3D245A}" type="pres">
      <dgm:prSet presAssocID="{B919ACED-9B4D-4720-83FB-F3ED7F1FB496}" presName="sibTrans" presStyleLbl="sibTrans2D1" presStyleIdx="1" presStyleCnt="3"/>
      <dgm:spPr/>
      <dgm:t>
        <a:bodyPr/>
        <a:lstStyle/>
        <a:p>
          <a:endParaRPr lang="en-US"/>
        </a:p>
      </dgm:t>
    </dgm:pt>
    <dgm:pt modelId="{CDCA4F29-2EE1-423B-8001-729581326FDA}" type="pres">
      <dgm:prSet presAssocID="{B919ACED-9B4D-4720-83FB-F3ED7F1FB496}" presName="connectorText" presStyleLbl="sibTrans2D1" presStyleIdx="1" presStyleCnt="3"/>
      <dgm:spPr/>
      <dgm:t>
        <a:bodyPr/>
        <a:lstStyle/>
        <a:p>
          <a:endParaRPr lang="en-US"/>
        </a:p>
      </dgm:t>
    </dgm:pt>
    <dgm:pt modelId="{4D0DD1C2-6A12-44BD-A7C5-856AB2BE8C08}" type="pres">
      <dgm:prSet presAssocID="{63E87C56-7591-4481-B17F-B6BF35293C59}" presName="node" presStyleLbl="node1" presStyleIdx="2" presStyleCnt="4">
        <dgm:presLayoutVars>
          <dgm:bulletEnabled val="1"/>
        </dgm:presLayoutVars>
      </dgm:prSet>
      <dgm:spPr/>
      <dgm:t>
        <a:bodyPr/>
        <a:lstStyle/>
        <a:p>
          <a:endParaRPr lang="en-US"/>
        </a:p>
      </dgm:t>
    </dgm:pt>
    <dgm:pt modelId="{0988F18E-6435-4CE5-9DFB-2DB0596084A3}" type="pres">
      <dgm:prSet presAssocID="{EE0CD885-8505-4044-8417-8971E797A46C}" presName="sibTrans" presStyleLbl="sibTrans2D1" presStyleIdx="2" presStyleCnt="3"/>
      <dgm:spPr/>
      <dgm:t>
        <a:bodyPr/>
        <a:lstStyle/>
        <a:p>
          <a:endParaRPr lang="en-US"/>
        </a:p>
      </dgm:t>
    </dgm:pt>
    <dgm:pt modelId="{792E4503-EABB-4929-9465-27B089DE221F}" type="pres">
      <dgm:prSet presAssocID="{EE0CD885-8505-4044-8417-8971E797A46C}" presName="connectorText" presStyleLbl="sibTrans2D1" presStyleIdx="2" presStyleCnt="3"/>
      <dgm:spPr/>
      <dgm:t>
        <a:bodyPr/>
        <a:lstStyle/>
        <a:p>
          <a:endParaRPr lang="en-US"/>
        </a:p>
      </dgm:t>
    </dgm:pt>
    <dgm:pt modelId="{81F2FE78-381F-41D7-8885-A8EAC94F2A04}" type="pres">
      <dgm:prSet presAssocID="{C9A80CEA-6A25-4D2C-B06B-E52024573CB7}" presName="node" presStyleLbl="node1" presStyleIdx="3" presStyleCnt="4">
        <dgm:presLayoutVars>
          <dgm:bulletEnabled val="1"/>
        </dgm:presLayoutVars>
      </dgm:prSet>
      <dgm:spPr/>
      <dgm:t>
        <a:bodyPr/>
        <a:lstStyle/>
        <a:p>
          <a:endParaRPr lang="en-US"/>
        </a:p>
      </dgm:t>
    </dgm:pt>
  </dgm:ptLst>
  <dgm:cxnLst>
    <dgm:cxn modelId="{9E3C5711-0E6F-4F4B-97EF-9C1A569C0035}" type="presOf" srcId="{63E87C56-7591-4481-B17F-B6BF35293C59}" destId="{4D0DD1C2-6A12-44BD-A7C5-856AB2BE8C08}" srcOrd="0" destOrd="0" presId="urn:microsoft.com/office/officeart/2005/8/layout/process2"/>
    <dgm:cxn modelId="{B7AD2C0B-F2B1-4614-B424-C42F1CF98504}" srcId="{9ADF730E-E9C7-428E-8553-71DDF7E6D4B0}" destId="{3CF7E102-BA1D-464F-8F1D-0CB70F4B4C35}" srcOrd="0" destOrd="0" parTransId="{EC310A9D-2D6F-466E-8F4A-CC271493047A}" sibTransId="{B8705E76-3710-44BB-8E39-1824863C4D91}"/>
    <dgm:cxn modelId="{176AEF68-27B3-457A-AF91-255FB4CBE7A9}" type="presOf" srcId="{3CF7E102-BA1D-464F-8F1D-0CB70F4B4C35}" destId="{FD3279DE-AB2F-4907-8B11-4EFBB44034A1}" srcOrd="0" destOrd="0" presId="urn:microsoft.com/office/officeart/2005/8/layout/process2"/>
    <dgm:cxn modelId="{19F14FD5-EAE9-4021-B62A-5E01F9CC5DD9}" type="presOf" srcId="{B8705E76-3710-44BB-8E39-1824863C4D91}" destId="{1F4AC103-74F1-4979-8F65-38F1ECB28592}" srcOrd="1" destOrd="0" presId="urn:microsoft.com/office/officeart/2005/8/layout/process2"/>
    <dgm:cxn modelId="{FBDE788C-F58E-42A9-ADC4-16C16D049D8D}" srcId="{9ADF730E-E9C7-428E-8553-71DDF7E6D4B0}" destId="{AE7E970E-7F26-492C-B0DC-475336BE345D}" srcOrd="1" destOrd="0" parTransId="{E5FC9DA7-A053-4F54-B52E-0B6D0AAFD1C1}" sibTransId="{B919ACED-9B4D-4720-83FB-F3ED7F1FB496}"/>
    <dgm:cxn modelId="{378C0804-BAE4-4997-B0B8-6C654666DA1D}" srcId="{9ADF730E-E9C7-428E-8553-71DDF7E6D4B0}" destId="{C9A80CEA-6A25-4D2C-B06B-E52024573CB7}" srcOrd="3" destOrd="0" parTransId="{CD587EA8-90BD-4D09-8407-E0EECD3ABB5C}" sibTransId="{4CF284A3-86F7-4738-8AE3-31BB4811FFD5}"/>
    <dgm:cxn modelId="{752B674A-5AD2-448F-9A0F-ACB0E36B6672}" type="presOf" srcId="{EE0CD885-8505-4044-8417-8971E797A46C}" destId="{0988F18E-6435-4CE5-9DFB-2DB0596084A3}" srcOrd="0" destOrd="0" presId="urn:microsoft.com/office/officeart/2005/8/layout/process2"/>
    <dgm:cxn modelId="{6BFCF094-E6D4-4DFE-8609-AEA3422499FC}" type="presOf" srcId="{9ADF730E-E9C7-428E-8553-71DDF7E6D4B0}" destId="{728B61A4-39CE-4E8E-B508-868EC559CC81}" srcOrd="0" destOrd="0" presId="urn:microsoft.com/office/officeart/2005/8/layout/process2"/>
    <dgm:cxn modelId="{BF8862E8-1DB2-47B0-992F-A3D16923CE7E}" type="presOf" srcId="{B919ACED-9B4D-4720-83FB-F3ED7F1FB496}" destId="{CDCA4F29-2EE1-423B-8001-729581326FDA}" srcOrd="1" destOrd="0" presId="urn:microsoft.com/office/officeart/2005/8/layout/process2"/>
    <dgm:cxn modelId="{505DBED7-FE73-41CC-9E0F-78AE151BBC02}" type="presOf" srcId="{AE7E970E-7F26-492C-B0DC-475336BE345D}" destId="{17839E2D-503F-4F0F-A3E4-881B3C7A75F3}" srcOrd="0" destOrd="0" presId="urn:microsoft.com/office/officeart/2005/8/layout/process2"/>
    <dgm:cxn modelId="{5E34F4EC-2587-4ED4-9472-7162BDBB96F6}" type="presOf" srcId="{B8705E76-3710-44BB-8E39-1824863C4D91}" destId="{CF62347E-81BC-48B6-9F34-5BC2D005A1B1}" srcOrd="0" destOrd="0" presId="urn:microsoft.com/office/officeart/2005/8/layout/process2"/>
    <dgm:cxn modelId="{94381DF9-2628-4AA3-96D1-A10D9CD1C0D4}" type="presOf" srcId="{EE0CD885-8505-4044-8417-8971E797A46C}" destId="{792E4503-EABB-4929-9465-27B089DE221F}" srcOrd="1" destOrd="0" presId="urn:microsoft.com/office/officeart/2005/8/layout/process2"/>
    <dgm:cxn modelId="{DDB9475F-CF4B-4199-AC73-C190CEFB4BAD}" type="presOf" srcId="{B919ACED-9B4D-4720-83FB-F3ED7F1FB496}" destId="{9E95D381-1D56-4999-9D4C-5D4BCB3D245A}" srcOrd="0" destOrd="0" presId="urn:microsoft.com/office/officeart/2005/8/layout/process2"/>
    <dgm:cxn modelId="{2589DCFB-7DFF-4981-8D6A-30F6158D6B68}" srcId="{9ADF730E-E9C7-428E-8553-71DDF7E6D4B0}" destId="{63E87C56-7591-4481-B17F-B6BF35293C59}" srcOrd="2" destOrd="0" parTransId="{C454966A-C994-4545-BA59-F4C1B9CC8A80}" sibTransId="{EE0CD885-8505-4044-8417-8971E797A46C}"/>
    <dgm:cxn modelId="{BCCFF886-5D4C-47B9-BACB-60B448E10D38}" type="presOf" srcId="{C9A80CEA-6A25-4D2C-B06B-E52024573CB7}" destId="{81F2FE78-381F-41D7-8885-A8EAC94F2A04}" srcOrd="0" destOrd="0" presId="urn:microsoft.com/office/officeart/2005/8/layout/process2"/>
    <dgm:cxn modelId="{8B89F21F-C4FD-40D6-B144-9F16EE4E29B0}" type="presParOf" srcId="{728B61A4-39CE-4E8E-B508-868EC559CC81}" destId="{FD3279DE-AB2F-4907-8B11-4EFBB44034A1}" srcOrd="0" destOrd="0" presId="urn:microsoft.com/office/officeart/2005/8/layout/process2"/>
    <dgm:cxn modelId="{85C0BF20-D006-4F8F-BB2E-DD2BC1D6AAB5}" type="presParOf" srcId="{728B61A4-39CE-4E8E-B508-868EC559CC81}" destId="{CF62347E-81BC-48B6-9F34-5BC2D005A1B1}" srcOrd="1" destOrd="0" presId="urn:microsoft.com/office/officeart/2005/8/layout/process2"/>
    <dgm:cxn modelId="{8D8F7610-F7FB-43E1-969B-FC5DDDA949D8}" type="presParOf" srcId="{CF62347E-81BC-48B6-9F34-5BC2D005A1B1}" destId="{1F4AC103-74F1-4979-8F65-38F1ECB28592}" srcOrd="0" destOrd="0" presId="urn:microsoft.com/office/officeart/2005/8/layout/process2"/>
    <dgm:cxn modelId="{E3926251-0BC2-4FBA-8A1B-F275DE713D06}" type="presParOf" srcId="{728B61A4-39CE-4E8E-B508-868EC559CC81}" destId="{17839E2D-503F-4F0F-A3E4-881B3C7A75F3}" srcOrd="2" destOrd="0" presId="urn:microsoft.com/office/officeart/2005/8/layout/process2"/>
    <dgm:cxn modelId="{7C823BE8-030D-46B5-B074-DFE7B1AA9B60}" type="presParOf" srcId="{728B61A4-39CE-4E8E-B508-868EC559CC81}" destId="{9E95D381-1D56-4999-9D4C-5D4BCB3D245A}" srcOrd="3" destOrd="0" presId="urn:microsoft.com/office/officeart/2005/8/layout/process2"/>
    <dgm:cxn modelId="{AD7C1F5B-F6A8-4835-830E-6EB196E47076}" type="presParOf" srcId="{9E95D381-1D56-4999-9D4C-5D4BCB3D245A}" destId="{CDCA4F29-2EE1-423B-8001-729581326FDA}" srcOrd="0" destOrd="0" presId="urn:microsoft.com/office/officeart/2005/8/layout/process2"/>
    <dgm:cxn modelId="{471EFF31-8972-4CA6-B626-00BEF141BC91}" type="presParOf" srcId="{728B61A4-39CE-4E8E-B508-868EC559CC81}" destId="{4D0DD1C2-6A12-44BD-A7C5-856AB2BE8C08}" srcOrd="4" destOrd="0" presId="urn:microsoft.com/office/officeart/2005/8/layout/process2"/>
    <dgm:cxn modelId="{46C915C3-C295-4911-859B-36C0D1F4D4E2}" type="presParOf" srcId="{728B61A4-39CE-4E8E-B508-868EC559CC81}" destId="{0988F18E-6435-4CE5-9DFB-2DB0596084A3}" srcOrd="5" destOrd="0" presId="urn:microsoft.com/office/officeart/2005/8/layout/process2"/>
    <dgm:cxn modelId="{DAE99B50-378B-44AE-9468-3CF7AAB0AEB3}" type="presParOf" srcId="{0988F18E-6435-4CE5-9DFB-2DB0596084A3}" destId="{792E4503-EABB-4929-9465-27B089DE221F}" srcOrd="0" destOrd="0" presId="urn:microsoft.com/office/officeart/2005/8/layout/process2"/>
    <dgm:cxn modelId="{53ADF747-451F-431E-8400-F11D7B5ED807}" type="presParOf" srcId="{728B61A4-39CE-4E8E-B508-868EC559CC81}" destId="{81F2FE78-381F-41D7-8885-A8EAC94F2A04}" srcOrd="6" destOrd="0" presId="urn:microsoft.com/office/officeart/2005/8/layout/process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51CDFE-52C0-4402-BB46-A9AEBB391986}">
      <dsp:nvSpPr>
        <dsp:cNvPr id="0" name=""/>
        <dsp:cNvSpPr/>
      </dsp:nvSpPr>
      <dsp:spPr>
        <a:xfrm rot="5400000">
          <a:off x="-338506" y="342310"/>
          <a:ext cx="2256710" cy="157969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n-GB" sz="2000" kern="1200"/>
            <a:t>Bước 1: Lập kế hoạch</a:t>
          </a:r>
        </a:p>
      </dsp:txBody>
      <dsp:txXfrm rot="-5400000">
        <a:off x="1" y="793653"/>
        <a:ext cx="1579697" cy="677013"/>
      </dsp:txXfrm>
    </dsp:sp>
    <dsp:sp modelId="{8B0B445D-0737-4530-A5A6-FF28649973EC}">
      <dsp:nvSpPr>
        <dsp:cNvPr id="0" name=""/>
        <dsp:cNvSpPr/>
      </dsp:nvSpPr>
      <dsp:spPr>
        <a:xfrm rot="5400000">
          <a:off x="2799617" y="-1216116"/>
          <a:ext cx="1466861" cy="390670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Nghiên cứu tài liệu: thu thập thông tin thứ cấp và kiểm tra phương pháp luận</a:t>
          </a:r>
        </a:p>
        <a:p>
          <a:pPr marL="114300" lvl="1" indent="-114300" algn="l" defTabSz="533400">
            <a:lnSpc>
              <a:spcPct val="90000"/>
            </a:lnSpc>
            <a:spcBef>
              <a:spcPct val="0"/>
            </a:spcBef>
            <a:spcAft>
              <a:spcPct val="15000"/>
            </a:spcAft>
            <a:buChar char="••"/>
          </a:pPr>
          <a:r>
            <a:rPr lang="en-GB" sz="1200" kern="1200"/>
            <a:t>Khảo sát thăm dò: thu thập thông tin trực tiếp về khu vực dự án</a:t>
          </a:r>
        </a:p>
      </dsp:txBody>
      <dsp:txXfrm rot="-5400000">
        <a:off x="1579697" y="75410"/>
        <a:ext cx="3835096" cy="1323649"/>
      </dsp:txXfrm>
    </dsp:sp>
    <dsp:sp modelId="{5C56FD43-0009-461D-9AD4-27C2F8361C4E}">
      <dsp:nvSpPr>
        <dsp:cNvPr id="0" name=""/>
        <dsp:cNvSpPr/>
      </dsp:nvSpPr>
      <dsp:spPr>
        <a:xfrm rot="5400000">
          <a:off x="-338506" y="2415404"/>
          <a:ext cx="2256710" cy="157969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n-GB" sz="2000" kern="1200"/>
            <a:t>Bước 2: Xác định phạm vi</a:t>
          </a:r>
        </a:p>
      </dsp:txBody>
      <dsp:txXfrm rot="-5400000">
        <a:off x="1" y="2866747"/>
        <a:ext cx="1579697" cy="677013"/>
      </dsp:txXfrm>
    </dsp:sp>
    <dsp:sp modelId="{0EDD6993-19C0-454A-8A30-B1B4DB91554B}">
      <dsp:nvSpPr>
        <dsp:cNvPr id="0" name=""/>
        <dsp:cNvSpPr/>
      </dsp:nvSpPr>
      <dsp:spPr>
        <a:xfrm rot="5400000">
          <a:off x="2799617" y="856977"/>
          <a:ext cx="1466861" cy="390670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Xác định các hoạt động có khả năng tương tác với môi trường và xã hội.</a:t>
          </a:r>
        </a:p>
        <a:p>
          <a:pPr marL="114300" lvl="1" indent="-114300" algn="l" defTabSz="533400">
            <a:lnSpc>
              <a:spcPct val="90000"/>
            </a:lnSpc>
            <a:spcBef>
              <a:spcPct val="0"/>
            </a:spcBef>
            <a:spcAft>
              <a:spcPct val="15000"/>
            </a:spcAft>
            <a:buChar char="••"/>
          </a:pPr>
          <a:r>
            <a:rPr lang="en-GB" sz="1200" kern="1200"/>
            <a:t>Xác định các vấn đề ưu tiên</a:t>
          </a:r>
        </a:p>
        <a:p>
          <a:pPr marL="114300" lvl="1" indent="-114300" algn="l" defTabSz="533400">
            <a:lnSpc>
              <a:spcPct val="90000"/>
            </a:lnSpc>
            <a:spcBef>
              <a:spcPct val="0"/>
            </a:spcBef>
            <a:spcAft>
              <a:spcPct val="15000"/>
            </a:spcAft>
            <a:buChar char="••"/>
          </a:pPr>
          <a:r>
            <a:rPr lang="en-GB" sz="1200" kern="1200"/>
            <a:t>Tham vấn với các bên liên quan để xá định các nội dung cần giám sát</a:t>
          </a:r>
        </a:p>
      </dsp:txBody>
      <dsp:txXfrm rot="-5400000">
        <a:off x="1579697" y="2148503"/>
        <a:ext cx="3835096" cy="1323649"/>
      </dsp:txXfrm>
    </dsp:sp>
    <dsp:sp modelId="{29B7B5A7-3FFE-4693-A257-837BADEBFA25}">
      <dsp:nvSpPr>
        <dsp:cNvPr id="0" name=""/>
        <dsp:cNvSpPr/>
      </dsp:nvSpPr>
      <dsp:spPr>
        <a:xfrm rot="5400000">
          <a:off x="-338506" y="4488498"/>
          <a:ext cx="2256710" cy="157969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n-GB" sz="2000" kern="1200"/>
            <a:t>Bước 3: Đánh giá tác động</a:t>
          </a:r>
        </a:p>
      </dsp:txBody>
      <dsp:txXfrm rot="-5400000">
        <a:off x="1" y="4939841"/>
        <a:ext cx="1579697" cy="677013"/>
      </dsp:txXfrm>
    </dsp:sp>
    <dsp:sp modelId="{55DEB35A-925B-42B6-8E4C-4C4B70CCD453}">
      <dsp:nvSpPr>
        <dsp:cNvPr id="0" name=""/>
        <dsp:cNvSpPr/>
      </dsp:nvSpPr>
      <dsp:spPr>
        <a:xfrm rot="5400000">
          <a:off x="2799617" y="2930071"/>
          <a:ext cx="1466861" cy="390670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Phân tích thiết kế tiểu dự án</a:t>
          </a:r>
        </a:p>
        <a:p>
          <a:pPr marL="114300" lvl="1" indent="-114300" algn="l" defTabSz="533400">
            <a:lnSpc>
              <a:spcPct val="90000"/>
            </a:lnSpc>
            <a:spcBef>
              <a:spcPct val="0"/>
            </a:spcBef>
            <a:spcAft>
              <a:spcPct val="15000"/>
            </a:spcAft>
            <a:buChar char="••"/>
          </a:pPr>
          <a:r>
            <a:rPr lang="en-GB" sz="1200" kern="1200"/>
            <a:t>Thu thập dữ liệu điều tra cơ bản về môi trường và xã hội</a:t>
          </a:r>
        </a:p>
        <a:p>
          <a:pPr marL="114300" lvl="1" indent="-114300" algn="l" defTabSz="533400">
            <a:lnSpc>
              <a:spcPct val="90000"/>
            </a:lnSpc>
            <a:spcBef>
              <a:spcPct val="0"/>
            </a:spcBef>
            <a:spcAft>
              <a:spcPct val="15000"/>
            </a:spcAft>
            <a:buChar char="••"/>
          </a:pPr>
          <a:r>
            <a:rPr lang="en-GB" sz="1200" kern="1200"/>
            <a:t>Điều tra thực địa</a:t>
          </a:r>
        </a:p>
        <a:p>
          <a:pPr marL="114300" lvl="1" indent="-114300" algn="l" defTabSz="533400">
            <a:lnSpc>
              <a:spcPct val="90000"/>
            </a:lnSpc>
            <a:spcBef>
              <a:spcPct val="0"/>
            </a:spcBef>
            <a:spcAft>
              <a:spcPct val="15000"/>
            </a:spcAft>
            <a:buChar char="••"/>
          </a:pPr>
          <a:r>
            <a:rPr lang="en-GB" sz="1200" kern="1200"/>
            <a:t>Phân tích thay thế</a:t>
          </a:r>
        </a:p>
        <a:p>
          <a:pPr marL="114300" lvl="1" indent="-114300" algn="l" defTabSz="533400">
            <a:lnSpc>
              <a:spcPct val="90000"/>
            </a:lnSpc>
            <a:spcBef>
              <a:spcPct val="0"/>
            </a:spcBef>
            <a:spcAft>
              <a:spcPct val="15000"/>
            </a:spcAft>
            <a:buChar char="••"/>
          </a:pPr>
          <a:r>
            <a:rPr lang="en-GB" sz="1200" kern="1200"/>
            <a:t>Đánh giá tác động môi trường xã hội</a:t>
          </a:r>
        </a:p>
      </dsp:txBody>
      <dsp:txXfrm rot="-5400000">
        <a:off x="1579697" y="4221597"/>
        <a:ext cx="3835096" cy="1323649"/>
      </dsp:txXfrm>
    </dsp:sp>
    <dsp:sp modelId="{46EE30A5-4A0D-4DA1-8492-4958AAFB42D7}">
      <dsp:nvSpPr>
        <dsp:cNvPr id="0" name=""/>
        <dsp:cNvSpPr/>
      </dsp:nvSpPr>
      <dsp:spPr>
        <a:xfrm rot="5400000">
          <a:off x="-338506" y="6561591"/>
          <a:ext cx="2256710" cy="157969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n-GB" sz="2000" kern="1200"/>
            <a:t>Bước 4: Tham vấn cộng đồng</a:t>
          </a:r>
        </a:p>
      </dsp:txBody>
      <dsp:txXfrm rot="-5400000">
        <a:off x="1" y="7012934"/>
        <a:ext cx="1579697" cy="677013"/>
      </dsp:txXfrm>
    </dsp:sp>
    <dsp:sp modelId="{FB8BFA08-8957-4045-AA4C-AB6E1B05241C}">
      <dsp:nvSpPr>
        <dsp:cNvPr id="0" name=""/>
        <dsp:cNvSpPr/>
      </dsp:nvSpPr>
      <dsp:spPr>
        <a:xfrm rot="5400000">
          <a:off x="2799617" y="5003164"/>
          <a:ext cx="1466861" cy="390670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Thực hiện tham vấn cộng đồng hoặc thảo luận nhóm tập trung.</a:t>
          </a:r>
        </a:p>
        <a:p>
          <a:pPr marL="114300" lvl="1" indent="-114300" algn="l" defTabSz="533400">
            <a:lnSpc>
              <a:spcPct val="90000"/>
            </a:lnSpc>
            <a:spcBef>
              <a:spcPct val="0"/>
            </a:spcBef>
            <a:spcAft>
              <a:spcPct val="15000"/>
            </a:spcAft>
            <a:buChar char="••"/>
          </a:pPr>
          <a:r>
            <a:rPr lang="en-GB" sz="1200" kern="1200"/>
            <a:t>Thực hiện liên tục nhằm kêu gọi sự giam gia của cá bên liên quan trong suôt squá trình lập ké hoạch, thiết kế, thi công và vận hành TDA.</a:t>
          </a:r>
        </a:p>
        <a:p>
          <a:pPr marL="114300" lvl="1" indent="-114300" algn="l" defTabSz="533400">
            <a:lnSpc>
              <a:spcPct val="90000"/>
            </a:lnSpc>
            <a:spcBef>
              <a:spcPct val="0"/>
            </a:spcBef>
            <a:spcAft>
              <a:spcPct val="15000"/>
            </a:spcAft>
            <a:buChar char="••"/>
          </a:pPr>
          <a:r>
            <a:rPr lang="en-GB" sz="1200" kern="1200"/>
            <a:t>Tạo nhận thức cộng đồng bằng cách cung cấp thông tin về TDA cho tất cả các bên liên quan.</a:t>
          </a:r>
        </a:p>
      </dsp:txBody>
      <dsp:txXfrm rot="-5400000">
        <a:off x="1579697" y="6294690"/>
        <a:ext cx="3835096" cy="13236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3279DE-AB2F-4907-8B11-4EFBB44034A1}">
      <dsp:nvSpPr>
        <dsp:cNvPr id="0" name=""/>
        <dsp:cNvSpPr/>
      </dsp:nvSpPr>
      <dsp:spPr>
        <a:xfrm>
          <a:off x="1625516" y="1562"/>
          <a:ext cx="2235367" cy="5813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GB" sz="1500" kern="1200"/>
            <a:t>Tư vấn môi trường và xã hội quốc tế và CPMU</a:t>
          </a:r>
        </a:p>
      </dsp:txBody>
      <dsp:txXfrm>
        <a:off x="1642542" y="18588"/>
        <a:ext cx="2201315" cy="547270"/>
      </dsp:txXfrm>
    </dsp:sp>
    <dsp:sp modelId="{CF62347E-81BC-48B6-9F34-5BC2D005A1B1}">
      <dsp:nvSpPr>
        <dsp:cNvPr id="0" name=""/>
        <dsp:cNvSpPr/>
      </dsp:nvSpPr>
      <dsp:spPr>
        <a:xfrm rot="5400000">
          <a:off x="2634202" y="597418"/>
          <a:ext cx="217995" cy="2615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GB" sz="1000" kern="1200"/>
        </a:p>
      </dsp:txBody>
      <dsp:txXfrm rot="-5400000">
        <a:off x="2664721" y="619218"/>
        <a:ext cx="156957" cy="152597"/>
      </dsp:txXfrm>
    </dsp:sp>
    <dsp:sp modelId="{17839E2D-503F-4F0F-A3E4-881B3C7A75F3}">
      <dsp:nvSpPr>
        <dsp:cNvPr id="0" name=""/>
        <dsp:cNvSpPr/>
      </dsp:nvSpPr>
      <dsp:spPr>
        <a:xfrm>
          <a:off x="1625516" y="873546"/>
          <a:ext cx="2235367" cy="5813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GB" sz="1500" kern="1200"/>
            <a:t>Ban QLDA tỉnh và Tư vấn Môi trường Xã hội cấp tỉnh</a:t>
          </a:r>
        </a:p>
      </dsp:txBody>
      <dsp:txXfrm>
        <a:off x="1642542" y="890572"/>
        <a:ext cx="2201315" cy="547270"/>
      </dsp:txXfrm>
    </dsp:sp>
    <dsp:sp modelId="{9E95D381-1D56-4999-9D4C-5D4BCB3D245A}">
      <dsp:nvSpPr>
        <dsp:cNvPr id="0" name=""/>
        <dsp:cNvSpPr/>
      </dsp:nvSpPr>
      <dsp:spPr>
        <a:xfrm rot="5400000">
          <a:off x="2634202" y="1469402"/>
          <a:ext cx="217995" cy="2615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GB" sz="1000" kern="1200"/>
        </a:p>
      </dsp:txBody>
      <dsp:txXfrm rot="-5400000">
        <a:off x="2664721" y="1491202"/>
        <a:ext cx="156957" cy="152597"/>
      </dsp:txXfrm>
    </dsp:sp>
    <dsp:sp modelId="{4D0DD1C2-6A12-44BD-A7C5-856AB2BE8C08}">
      <dsp:nvSpPr>
        <dsp:cNvPr id="0" name=""/>
        <dsp:cNvSpPr/>
      </dsp:nvSpPr>
      <dsp:spPr>
        <a:xfrm>
          <a:off x="1625516" y="1745530"/>
          <a:ext cx="2235367" cy="5813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GB" sz="1500" kern="1200"/>
            <a:t>Nhà thầu thi công</a:t>
          </a:r>
        </a:p>
      </dsp:txBody>
      <dsp:txXfrm>
        <a:off x="1642542" y="1762556"/>
        <a:ext cx="2201315" cy="547270"/>
      </dsp:txXfrm>
    </dsp:sp>
    <dsp:sp modelId="{0988F18E-6435-4CE5-9DFB-2DB0596084A3}">
      <dsp:nvSpPr>
        <dsp:cNvPr id="0" name=""/>
        <dsp:cNvSpPr/>
      </dsp:nvSpPr>
      <dsp:spPr>
        <a:xfrm rot="5400000">
          <a:off x="2634202" y="2341386"/>
          <a:ext cx="217995" cy="2615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GB" sz="1000" kern="1200"/>
        </a:p>
      </dsp:txBody>
      <dsp:txXfrm rot="-5400000">
        <a:off x="2664721" y="2363186"/>
        <a:ext cx="156957" cy="152597"/>
      </dsp:txXfrm>
    </dsp:sp>
    <dsp:sp modelId="{81F2FE78-381F-41D7-8885-A8EAC94F2A04}">
      <dsp:nvSpPr>
        <dsp:cNvPr id="0" name=""/>
        <dsp:cNvSpPr/>
      </dsp:nvSpPr>
      <dsp:spPr>
        <a:xfrm>
          <a:off x="1625516" y="2617514"/>
          <a:ext cx="2235367" cy="5813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GB" sz="1500" kern="1200"/>
            <a:t>Cán bộ công nhân viên thực hiện thi công</a:t>
          </a:r>
        </a:p>
      </dsp:txBody>
      <dsp:txXfrm>
        <a:off x="1642542" y="2634540"/>
        <a:ext cx="2201315" cy="54727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8131C6-AB90-4869-B800-65F454ADF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351</Pages>
  <Words>86613</Words>
  <Characters>493700</Characters>
  <Application>Microsoft Office Word</Application>
  <DocSecurity>0</DocSecurity>
  <Lines>4114</Lines>
  <Paragraphs>1158</Paragraphs>
  <ScaleCrop>false</ScaleCrop>
  <HeadingPairs>
    <vt:vector size="2" baseType="variant">
      <vt:variant>
        <vt:lpstr>Title</vt:lpstr>
      </vt:variant>
      <vt:variant>
        <vt:i4>1</vt:i4>
      </vt:variant>
    </vt:vector>
  </HeadingPairs>
  <TitlesOfParts>
    <vt:vector size="1" baseType="lpstr">
      <vt:lpstr>Kế hoạch Hành động Tái định cư cho Tiểu dự án “Nâng cấp đê bờ Bắc sông Dinh”</vt:lpstr>
    </vt:vector>
  </TitlesOfParts>
  <Company>home</Company>
  <LinksUpToDate>false</LinksUpToDate>
  <CharactersWithSpaces>579155</CharactersWithSpaces>
  <SharedDoc>false</SharedDoc>
  <HLinks>
    <vt:vector size="1140" baseType="variant">
      <vt:variant>
        <vt:i4>3604566</vt:i4>
      </vt:variant>
      <vt:variant>
        <vt:i4>1149</vt:i4>
      </vt:variant>
      <vt:variant>
        <vt:i4>0</vt:i4>
      </vt:variant>
      <vt:variant>
        <vt:i4>5</vt:i4>
      </vt:variant>
      <vt:variant>
        <vt:lpwstr>https://vi.wikipedia.org/wiki/Qu%E1%BA%A3ng_B%C3%ACnh</vt:lpwstr>
      </vt:variant>
      <vt:variant>
        <vt:lpwstr/>
      </vt:variant>
      <vt:variant>
        <vt:i4>7077914</vt:i4>
      </vt:variant>
      <vt:variant>
        <vt:i4>1146</vt:i4>
      </vt:variant>
      <vt:variant>
        <vt:i4>0</vt:i4>
      </vt:variant>
      <vt:variant>
        <vt:i4>5</vt:i4>
      </vt:variant>
      <vt:variant>
        <vt:lpwstr>https://vi.wikipedia.org/wiki/Th%E1%BB%ABa_Thi%C3%AAn_-_Hu%E1%BA%BF</vt:lpwstr>
      </vt:variant>
      <vt:variant>
        <vt:lpwstr/>
      </vt:variant>
      <vt:variant>
        <vt:i4>3276925</vt:i4>
      </vt:variant>
      <vt:variant>
        <vt:i4>1143</vt:i4>
      </vt:variant>
      <vt:variant>
        <vt:i4>0</vt:i4>
      </vt:variant>
      <vt:variant>
        <vt:i4>5</vt:i4>
      </vt:variant>
      <vt:variant>
        <vt:lpwstr>https://vi.wikipedia.org/wiki/L%C3%A0o</vt:lpwstr>
      </vt:variant>
      <vt:variant>
        <vt:lpwstr/>
      </vt:variant>
      <vt:variant>
        <vt:i4>4849669</vt:i4>
      </vt:variant>
      <vt:variant>
        <vt:i4>1140</vt:i4>
      </vt:variant>
      <vt:variant>
        <vt:i4>0</vt:i4>
      </vt:variant>
      <vt:variant>
        <vt:i4>5</vt:i4>
      </vt:variant>
      <vt:variant>
        <vt:lpwstr>https://vi.wikipedia.org/wiki/Savannakhet</vt:lpwstr>
      </vt:variant>
      <vt:variant>
        <vt:lpwstr/>
      </vt:variant>
      <vt:variant>
        <vt:i4>327742</vt:i4>
      </vt:variant>
      <vt:variant>
        <vt:i4>1137</vt:i4>
      </vt:variant>
      <vt:variant>
        <vt:i4>0</vt:i4>
      </vt:variant>
      <vt:variant>
        <vt:i4>5</vt:i4>
      </vt:variant>
      <vt:variant>
        <vt:lpwstr>https://vi.wikipedia.org/wiki/Bi%E1%BB%83n_%C4%90%C3%B4ng</vt:lpwstr>
      </vt:variant>
      <vt:variant>
        <vt:lpwstr/>
      </vt:variant>
      <vt:variant>
        <vt:i4>3014731</vt:i4>
      </vt:variant>
      <vt:variant>
        <vt:i4>1134</vt:i4>
      </vt:variant>
      <vt:variant>
        <vt:i4>0</vt:i4>
      </vt:variant>
      <vt:variant>
        <vt:i4>5</vt:i4>
      </vt:variant>
      <vt:variant>
        <vt:lpwstr>https://vi.wikipedia.org/wiki/Vi%E1%BB%87t_Nam</vt:lpwstr>
      </vt:variant>
      <vt:variant>
        <vt:lpwstr/>
      </vt:variant>
      <vt:variant>
        <vt:i4>4522058</vt:i4>
      </vt:variant>
      <vt:variant>
        <vt:i4>1131</vt:i4>
      </vt:variant>
      <vt:variant>
        <vt:i4>0</vt:i4>
      </vt:variant>
      <vt:variant>
        <vt:i4>5</vt:i4>
      </vt:variant>
      <vt:variant>
        <vt:lpwstr>https://vi.wikipedia.org/wiki/B%E1%BA%AFc_Trung_B%E1%BB%99_(Vi%E1%BB%87t_Nam)</vt:lpwstr>
      </vt:variant>
      <vt:variant>
        <vt:lpwstr/>
      </vt:variant>
      <vt:variant>
        <vt:i4>5636183</vt:i4>
      </vt:variant>
      <vt:variant>
        <vt:i4>1125</vt:i4>
      </vt:variant>
      <vt:variant>
        <vt:i4>0</vt:i4>
      </vt:variant>
      <vt:variant>
        <vt:i4>5</vt:i4>
      </vt:variant>
      <vt:variant>
        <vt:lpwstr>http://cema.gov.vn/modules.php?name=Doc&amp;op=detaildoc&amp;pid=1083</vt:lpwstr>
      </vt:variant>
      <vt:variant>
        <vt:lpwstr/>
      </vt:variant>
      <vt:variant>
        <vt:i4>1048624</vt:i4>
      </vt:variant>
      <vt:variant>
        <vt:i4>1094</vt:i4>
      </vt:variant>
      <vt:variant>
        <vt:i4>0</vt:i4>
      </vt:variant>
      <vt:variant>
        <vt:i4>5</vt:i4>
      </vt:variant>
      <vt:variant>
        <vt:lpwstr/>
      </vt:variant>
      <vt:variant>
        <vt:lpwstr>_Toc522371070</vt:lpwstr>
      </vt:variant>
      <vt:variant>
        <vt:i4>1114160</vt:i4>
      </vt:variant>
      <vt:variant>
        <vt:i4>1088</vt:i4>
      </vt:variant>
      <vt:variant>
        <vt:i4>0</vt:i4>
      </vt:variant>
      <vt:variant>
        <vt:i4>5</vt:i4>
      </vt:variant>
      <vt:variant>
        <vt:lpwstr/>
      </vt:variant>
      <vt:variant>
        <vt:lpwstr>_Toc522371069</vt:lpwstr>
      </vt:variant>
      <vt:variant>
        <vt:i4>1114160</vt:i4>
      </vt:variant>
      <vt:variant>
        <vt:i4>1082</vt:i4>
      </vt:variant>
      <vt:variant>
        <vt:i4>0</vt:i4>
      </vt:variant>
      <vt:variant>
        <vt:i4>5</vt:i4>
      </vt:variant>
      <vt:variant>
        <vt:lpwstr/>
      </vt:variant>
      <vt:variant>
        <vt:lpwstr>_Toc522371068</vt:lpwstr>
      </vt:variant>
      <vt:variant>
        <vt:i4>1114160</vt:i4>
      </vt:variant>
      <vt:variant>
        <vt:i4>1076</vt:i4>
      </vt:variant>
      <vt:variant>
        <vt:i4>0</vt:i4>
      </vt:variant>
      <vt:variant>
        <vt:i4>5</vt:i4>
      </vt:variant>
      <vt:variant>
        <vt:lpwstr/>
      </vt:variant>
      <vt:variant>
        <vt:lpwstr>_Toc522371067</vt:lpwstr>
      </vt:variant>
      <vt:variant>
        <vt:i4>1114160</vt:i4>
      </vt:variant>
      <vt:variant>
        <vt:i4>1070</vt:i4>
      </vt:variant>
      <vt:variant>
        <vt:i4>0</vt:i4>
      </vt:variant>
      <vt:variant>
        <vt:i4>5</vt:i4>
      </vt:variant>
      <vt:variant>
        <vt:lpwstr/>
      </vt:variant>
      <vt:variant>
        <vt:lpwstr>_Toc522371066</vt:lpwstr>
      </vt:variant>
      <vt:variant>
        <vt:i4>1114160</vt:i4>
      </vt:variant>
      <vt:variant>
        <vt:i4>1064</vt:i4>
      </vt:variant>
      <vt:variant>
        <vt:i4>0</vt:i4>
      </vt:variant>
      <vt:variant>
        <vt:i4>5</vt:i4>
      </vt:variant>
      <vt:variant>
        <vt:lpwstr/>
      </vt:variant>
      <vt:variant>
        <vt:lpwstr>_Toc522371065</vt:lpwstr>
      </vt:variant>
      <vt:variant>
        <vt:i4>1114160</vt:i4>
      </vt:variant>
      <vt:variant>
        <vt:i4>1058</vt:i4>
      </vt:variant>
      <vt:variant>
        <vt:i4>0</vt:i4>
      </vt:variant>
      <vt:variant>
        <vt:i4>5</vt:i4>
      </vt:variant>
      <vt:variant>
        <vt:lpwstr/>
      </vt:variant>
      <vt:variant>
        <vt:lpwstr>_Toc522371064</vt:lpwstr>
      </vt:variant>
      <vt:variant>
        <vt:i4>1114160</vt:i4>
      </vt:variant>
      <vt:variant>
        <vt:i4>1052</vt:i4>
      </vt:variant>
      <vt:variant>
        <vt:i4>0</vt:i4>
      </vt:variant>
      <vt:variant>
        <vt:i4>5</vt:i4>
      </vt:variant>
      <vt:variant>
        <vt:lpwstr/>
      </vt:variant>
      <vt:variant>
        <vt:lpwstr>_Toc522371063</vt:lpwstr>
      </vt:variant>
      <vt:variant>
        <vt:i4>1114160</vt:i4>
      </vt:variant>
      <vt:variant>
        <vt:i4>1046</vt:i4>
      </vt:variant>
      <vt:variant>
        <vt:i4>0</vt:i4>
      </vt:variant>
      <vt:variant>
        <vt:i4>5</vt:i4>
      </vt:variant>
      <vt:variant>
        <vt:lpwstr/>
      </vt:variant>
      <vt:variant>
        <vt:lpwstr>_Toc522371062</vt:lpwstr>
      </vt:variant>
      <vt:variant>
        <vt:i4>1114160</vt:i4>
      </vt:variant>
      <vt:variant>
        <vt:i4>1040</vt:i4>
      </vt:variant>
      <vt:variant>
        <vt:i4>0</vt:i4>
      </vt:variant>
      <vt:variant>
        <vt:i4>5</vt:i4>
      </vt:variant>
      <vt:variant>
        <vt:lpwstr/>
      </vt:variant>
      <vt:variant>
        <vt:lpwstr>_Toc522371061</vt:lpwstr>
      </vt:variant>
      <vt:variant>
        <vt:i4>1114160</vt:i4>
      </vt:variant>
      <vt:variant>
        <vt:i4>1034</vt:i4>
      </vt:variant>
      <vt:variant>
        <vt:i4>0</vt:i4>
      </vt:variant>
      <vt:variant>
        <vt:i4>5</vt:i4>
      </vt:variant>
      <vt:variant>
        <vt:lpwstr/>
      </vt:variant>
      <vt:variant>
        <vt:lpwstr>_Toc522371060</vt:lpwstr>
      </vt:variant>
      <vt:variant>
        <vt:i4>1179696</vt:i4>
      </vt:variant>
      <vt:variant>
        <vt:i4>1028</vt:i4>
      </vt:variant>
      <vt:variant>
        <vt:i4>0</vt:i4>
      </vt:variant>
      <vt:variant>
        <vt:i4>5</vt:i4>
      </vt:variant>
      <vt:variant>
        <vt:lpwstr/>
      </vt:variant>
      <vt:variant>
        <vt:lpwstr>_Toc522371059</vt:lpwstr>
      </vt:variant>
      <vt:variant>
        <vt:i4>1179696</vt:i4>
      </vt:variant>
      <vt:variant>
        <vt:i4>1022</vt:i4>
      </vt:variant>
      <vt:variant>
        <vt:i4>0</vt:i4>
      </vt:variant>
      <vt:variant>
        <vt:i4>5</vt:i4>
      </vt:variant>
      <vt:variant>
        <vt:lpwstr/>
      </vt:variant>
      <vt:variant>
        <vt:lpwstr>_Toc522371058</vt:lpwstr>
      </vt:variant>
      <vt:variant>
        <vt:i4>1179696</vt:i4>
      </vt:variant>
      <vt:variant>
        <vt:i4>1016</vt:i4>
      </vt:variant>
      <vt:variant>
        <vt:i4>0</vt:i4>
      </vt:variant>
      <vt:variant>
        <vt:i4>5</vt:i4>
      </vt:variant>
      <vt:variant>
        <vt:lpwstr/>
      </vt:variant>
      <vt:variant>
        <vt:lpwstr>_Toc522371057</vt:lpwstr>
      </vt:variant>
      <vt:variant>
        <vt:i4>1179696</vt:i4>
      </vt:variant>
      <vt:variant>
        <vt:i4>1010</vt:i4>
      </vt:variant>
      <vt:variant>
        <vt:i4>0</vt:i4>
      </vt:variant>
      <vt:variant>
        <vt:i4>5</vt:i4>
      </vt:variant>
      <vt:variant>
        <vt:lpwstr/>
      </vt:variant>
      <vt:variant>
        <vt:lpwstr>_Toc522371056</vt:lpwstr>
      </vt:variant>
      <vt:variant>
        <vt:i4>1179696</vt:i4>
      </vt:variant>
      <vt:variant>
        <vt:i4>1004</vt:i4>
      </vt:variant>
      <vt:variant>
        <vt:i4>0</vt:i4>
      </vt:variant>
      <vt:variant>
        <vt:i4>5</vt:i4>
      </vt:variant>
      <vt:variant>
        <vt:lpwstr/>
      </vt:variant>
      <vt:variant>
        <vt:lpwstr>_Toc522371055</vt:lpwstr>
      </vt:variant>
      <vt:variant>
        <vt:i4>1179696</vt:i4>
      </vt:variant>
      <vt:variant>
        <vt:i4>998</vt:i4>
      </vt:variant>
      <vt:variant>
        <vt:i4>0</vt:i4>
      </vt:variant>
      <vt:variant>
        <vt:i4>5</vt:i4>
      </vt:variant>
      <vt:variant>
        <vt:lpwstr/>
      </vt:variant>
      <vt:variant>
        <vt:lpwstr>_Toc522371054</vt:lpwstr>
      </vt:variant>
      <vt:variant>
        <vt:i4>1179696</vt:i4>
      </vt:variant>
      <vt:variant>
        <vt:i4>992</vt:i4>
      </vt:variant>
      <vt:variant>
        <vt:i4>0</vt:i4>
      </vt:variant>
      <vt:variant>
        <vt:i4>5</vt:i4>
      </vt:variant>
      <vt:variant>
        <vt:lpwstr/>
      </vt:variant>
      <vt:variant>
        <vt:lpwstr>_Toc522371053</vt:lpwstr>
      </vt:variant>
      <vt:variant>
        <vt:i4>1179696</vt:i4>
      </vt:variant>
      <vt:variant>
        <vt:i4>983</vt:i4>
      </vt:variant>
      <vt:variant>
        <vt:i4>0</vt:i4>
      </vt:variant>
      <vt:variant>
        <vt:i4>5</vt:i4>
      </vt:variant>
      <vt:variant>
        <vt:lpwstr/>
      </vt:variant>
      <vt:variant>
        <vt:lpwstr>_Toc522371052</vt:lpwstr>
      </vt:variant>
      <vt:variant>
        <vt:i4>1179696</vt:i4>
      </vt:variant>
      <vt:variant>
        <vt:i4>977</vt:i4>
      </vt:variant>
      <vt:variant>
        <vt:i4>0</vt:i4>
      </vt:variant>
      <vt:variant>
        <vt:i4>5</vt:i4>
      </vt:variant>
      <vt:variant>
        <vt:lpwstr/>
      </vt:variant>
      <vt:variant>
        <vt:lpwstr>_Toc522371051</vt:lpwstr>
      </vt:variant>
      <vt:variant>
        <vt:i4>1179696</vt:i4>
      </vt:variant>
      <vt:variant>
        <vt:i4>971</vt:i4>
      </vt:variant>
      <vt:variant>
        <vt:i4>0</vt:i4>
      </vt:variant>
      <vt:variant>
        <vt:i4>5</vt:i4>
      </vt:variant>
      <vt:variant>
        <vt:lpwstr/>
      </vt:variant>
      <vt:variant>
        <vt:lpwstr>_Toc522371050</vt:lpwstr>
      </vt:variant>
      <vt:variant>
        <vt:i4>1245232</vt:i4>
      </vt:variant>
      <vt:variant>
        <vt:i4>965</vt:i4>
      </vt:variant>
      <vt:variant>
        <vt:i4>0</vt:i4>
      </vt:variant>
      <vt:variant>
        <vt:i4>5</vt:i4>
      </vt:variant>
      <vt:variant>
        <vt:lpwstr/>
      </vt:variant>
      <vt:variant>
        <vt:lpwstr>_Toc522371049</vt:lpwstr>
      </vt:variant>
      <vt:variant>
        <vt:i4>1245232</vt:i4>
      </vt:variant>
      <vt:variant>
        <vt:i4>959</vt:i4>
      </vt:variant>
      <vt:variant>
        <vt:i4>0</vt:i4>
      </vt:variant>
      <vt:variant>
        <vt:i4>5</vt:i4>
      </vt:variant>
      <vt:variant>
        <vt:lpwstr/>
      </vt:variant>
      <vt:variant>
        <vt:lpwstr>_Toc522371048</vt:lpwstr>
      </vt:variant>
      <vt:variant>
        <vt:i4>1245232</vt:i4>
      </vt:variant>
      <vt:variant>
        <vt:i4>953</vt:i4>
      </vt:variant>
      <vt:variant>
        <vt:i4>0</vt:i4>
      </vt:variant>
      <vt:variant>
        <vt:i4>5</vt:i4>
      </vt:variant>
      <vt:variant>
        <vt:lpwstr/>
      </vt:variant>
      <vt:variant>
        <vt:lpwstr>_Toc522371047</vt:lpwstr>
      </vt:variant>
      <vt:variant>
        <vt:i4>1245232</vt:i4>
      </vt:variant>
      <vt:variant>
        <vt:i4>947</vt:i4>
      </vt:variant>
      <vt:variant>
        <vt:i4>0</vt:i4>
      </vt:variant>
      <vt:variant>
        <vt:i4>5</vt:i4>
      </vt:variant>
      <vt:variant>
        <vt:lpwstr/>
      </vt:variant>
      <vt:variant>
        <vt:lpwstr>_Toc522371046</vt:lpwstr>
      </vt:variant>
      <vt:variant>
        <vt:i4>1245232</vt:i4>
      </vt:variant>
      <vt:variant>
        <vt:i4>941</vt:i4>
      </vt:variant>
      <vt:variant>
        <vt:i4>0</vt:i4>
      </vt:variant>
      <vt:variant>
        <vt:i4>5</vt:i4>
      </vt:variant>
      <vt:variant>
        <vt:lpwstr/>
      </vt:variant>
      <vt:variant>
        <vt:lpwstr>_Toc522371045</vt:lpwstr>
      </vt:variant>
      <vt:variant>
        <vt:i4>1245232</vt:i4>
      </vt:variant>
      <vt:variant>
        <vt:i4>935</vt:i4>
      </vt:variant>
      <vt:variant>
        <vt:i4>0</vt:i4>
      </vt:variant>
      <vt:variant>
        <vt:i4>5</vt:i4>
      </vt:variant>
      <vt:variant>
        <vt:lpwstr/>
      </vt:variant>
      <vt:variant>
        <vt:lpwstr>_Toc522371044</vt:lpwstr>
      </vt:variant>
      <vt:variant>
        <vt:i4>1245232</vt:i4>
      </vt:variant>
      <vt:variant>
        <vt:i4>929</vt:i4>
      </vt:variant>
      <vt:variant>
        <vt:i4>0</vt:i4>
      </vt:variant>
      <vt:variant>
        <vt:i4>5</vt:i4>
      </vt:variant>
      <vt:variant>
        <vt:lpwstr/>
      </vt:variant>
      <vt:variant>
        <vt:lpwstr>_Toc522371043</vt:lpwstr>
      </vt:variant>
      <vt:variant>
        <vt:i4>1245232</vt:i4>
      </vt:variant>
      <vt:variant>
        <vt:i4>923</vt:i4>
      </vt:variant>
      <vt:variant>
        <vt:i4>0</vt:i4>
      </vt:variant>
      <vt:variant>
        <vt:i4>5</vt:i4>
      </vt:variant>
      <vt:variant>
        <vt:lpwstr/>
      </vt:variant>
      <vt:variant>
        <vt:lpwstr>_Toc522371042</vt:lpwstr>
      </vt:variant>
      <vt:variant>
        <vt:i4>1245232</vt:i4>
      </vt:variant>
      <vt:variant>
        <vt:i4>917</vt:i4>
      </vt:variant>
      <vt:variant>
        <vt:i4>0</vt:i4>
      </vt:variant>
      <vt:variant>
        <vt:i4>5</vt:i4>
      </vt:variant>
      <vt:variant>
        <vt:lpwstr/>
      </vt:variant>
      <vt:variant>
        <vt:lpwstr>_Toc522371041</vt:lpwstr>
      </vt:variant>
      <vt:variant>
        <vt:i4>1245232</vt:i4>
      </vt:variant>
      <vt:variant>
        <vt:i4>911</vt:i4>
      </vt:variant>
      <vt:variant>
        <vt:i4>0</vt:i4>
      </vt:variant>
      <vt:variant>
        <vt:i4>5</vt:i4>
      </vt:variant>
      <vt:variant>
        <vt:lpwstr/>
      </vt:variant>
      <vt:variant>
        <vt:lpwstr>_Toc522371040</vt:lpwstr>
      </vt:variant>
      <vt:variant>
        <vt:i4>1310768</vt:i4>
      </vt:variant>
      <vt:variant>
        <vt:i4>905</vt:i4>
      </vt:variant>
      <vt:variant>
        <vt:i4>0</vt:i4>
      </vt:variant>
      <vt:variant>
        <vt:i4>5</vt:i4>
      </vt:variant>
      <vt:variant>
        <vt:lpwstr/>
      </vt:variant>
      <vt:variant>
        <vt:lpwstr>_Toc522371039</vt:lpwstr>
      </vt:variant>
      <vt:variant>
        <vt:i4>1310768</vt:i4>
      </vt:variant>
      <vt:variant>
        <vt:i4>899</vt:i4>
      </vt:variant>
      <vt:variant>
        <vt:i4>0</vt:i4>
      </vt:variant>
      <vt:variant>
        <vt:i4>5</vt:i4>
      </vt:variant>
      <vt:variant>
        <vt:lpwstr/>
      </vt:variant>
      <vt:variant>
        <vt:lpwstr>_Toc522371038</vt:lpwstr>
      </vt:variant>
      <vt:variant>
        <vt:i4>1310768</vt:i4>
      </vt:variant>
      <vt:variant>
        <vt:i4>893</vt:i4>
      </vt:variant>
      <vt:variant>
        <vt:i4>0</vt:i4>
      </vt:variant>
      <vt:variant>
        <vt:i4>5</vt:i4>
      </vt:variant>
      <vt:variant>
        <vt:lpwstr/>
      </vt:variant>
      <vt:variant>
        <vt:lpwstr>_Toc522371037</vt:lpwstr>
      </vt:variant>
      <vt:variant>
        <vt:i4>1310768</vt:i4>
      </vt:variant>
      <vt:variant>
        <vt:i4>887</vt:i4>
      </vt:variant>
      <vt:variant>
        <vt:i4>0</vt:i4>
      </vt:variant>
      <vt:variant>
        <vt:i4>5</vt:i4>
      </vt:variant>
      <vt:variant>
        <vt:lpwstr/>
      </vt:variant>
      <vt:variant>
        <vt:lpwstr>_Toc522371036</vt:lpwstr>
      </vt:variant>
      <vt:variant>
        <vt:i4>1310768</vt:i4>
      </vt:variant>
      <vt:variant>
        <vt:i4>881</vt:i4>
      </vt:variant>
      <vt:variant>
        <vt:i4>0</vt:i4>
      </vt:variant>
      <vt:variant>
        <vt:i4>5</vt:i4>
      </vt:variant>
      <vt:variant>
        <vt:lpwstr/>
      </vt:variant>
      <vt:variant>
        <vt:lpwstr>_Toc522371035</vt:lpwstr>
      </vt:variant>
      <vt:variant>
        <vt:i4>1310768</vt:i4>
      </vt:variant>
      <vt:variant>
        <vt:i4>875</vt:i4>
      </vt:variant>
      <vt:variant>
        <vt:i4>0</vt:i4>
      </vt:variant>
      <vt:variant>
        <vt:i4>5</vt:i4>
      </vt:variant>
      <vt:variant>
        <vt:lpwstr/>
      </vt:variant>
      <vt:variant>
        <vt:lpwstr>_Toc522371034</vt:lpwstr>
      </vt:variant>
      <vt:variant>
        <vt:i4>1310768</vt:i4>
      </vt:variant>
      <vt:variant>
        <vt:i4>869</vt:i4>
      </vt:variant>
      <vt:variant>
        <vt:i4>0</vt:i4>
      </vt:variant>
      <vt:variant>
        <vt:i4>5</vt:i4>
      </vt:variant>
      <vt:variant>
        <vt:lpwstr/>
      </vt:variant>
      <vt:variant>
        <vt:lpwstr>_Toc522371033</vt:lpwstr>
      </vt:variant>
      <vt:variant>
        <vt:i4>1310768</vt:i4>
      </vt:variant>
      <vt:variant>
        <vt:i4>863</vt:i4>
      </vt:variant>
      <vt:variant>
        <vt:i4>0</vt:i4>
      </vt:variant>
      <vt:variant>
        <vt:i4>5</vt:i4>
      </vt:variant>
      <vt:variant>
        <vt:lpwstr/>
      </vt:variant>
      <vt:variant>
        <vt:lpwstr>_Toc522371032</vt:lpwstr>
      </vt:variant>
      <vt:variant>
        <vt:i4>1310768</vt:i4>
      </vt:variant>
      <vt:variant>
        <vt:i4>857</vt:i4>
      </vt:variant>
      <vt:variant>
        <vt:i4>0</vt:i4>
      </vt:variant>
      <vt:variant>
        <vt:i4>5</vt:i4>
      </vt:variant>
      <vt:variant>
        <vt:lpwstr/>
      </vt:variant>
      <vt:variant>
        <vt:lpwstr>_Toc522371031</vt:lpwstr>
      </vt:variant>
      <vt:variant>
        <vt:i4>1310768</vt:i4>
      </vt:variant>
      <vt:variant>
        <vt:i4>851</vt:i4>
      </vt:variant>
      <vt:variant>
        <vt:i4>0</vt:i4>
      </vt:variant>
      <vt:variant>
        <vt:i4>5</vt:i4>
      </vt:variant>
      <vt:variant>
        <vt:lpwstr/>
      </vt:variant>
      <vt:variant>
        <vt:lpwstr>_Toc522371030</vt:lpwstr>
      </vt:variant>
      <vt:variant>
        <vt:i4>1376304</vt:i4>
      </vt:variant>
      <vt:variant>
        <vt:i4>845</vt:i4>
      </vt:variant>
      <vt:variant>
        <vt:i4>0</vt:i4>
      </vt:variant>
      <vt:variant>
        <vt:i4>5</vt:i4>
      </vt:variant>
      <vt:variant>
        <vt:lpwstr/>
      </vt:variant>
      <vt:variant>
        <vt:lpwstr>_Toc522371029</vt:lpwstr>
      </vt:variant>
      <vt:variant>
        <vt:i4>1376304</vt:i4>
      </vt:variant>
      <vt:variant>
        <vt:i4>839</vt:i4>
      </vt:variant>
      <vt:variant>
        <vt:i4>0</vt:i4>
      </vt:variant>
      <vt:variant>
        <vt:i4>5</vt:i4>
      </vt:variant>
      <vt:variant>
        <vt:lpwstr/>
      </vt:variant>
      <vt:variant>
        <vt:lpwstr>_Toc522371028</vt:lpwstr>
      </vt:variant>
      <vt:variant>
        <vt:i4>1376304</vt:i4>
      </vt:variant>
      <vt:variant>
        <vt:i4>833</vt:i4>
      </vt:variant>
      <vt:variant>
        <vt:i4>0</vt:i4>
      </vt:variant>
      <vt:variant>
        <vt:i4>5</vt:i4>
      </vt:variant>
      <vt:variant>
        <vt:lpwstr/>
      </vt:variant>
      <vt:variant>
        <vt:lpwstr>_Toc522371027</vt:lpwstr>
      </vt:variant>
      <vt:variant>
        <vt:i4>1376304</vt:i4>
      </vt:variant>
      <vt:variant>
        <vt:i4>827</vt:i4>
      </vt:variant>
      <vt:variant>
        <vt:i4>0</vt:i4>
      </vt:variant>
      <vt:variant>
        <vt:i4>5</vt:i4>
      </vt:variant>
      <vt:variant>
        <vt:lpwstr/>
      </vt:variant>
      <vt:variant>
        <vt:lpwstr>_Toc522371026</vt:lpwstr>
      </vt:variant>
      <vt:variant>
        <vt:i4>1376304</vt:i4>
      </vt:variant>
      <vt:variant>
        <vt:i4>821</vt:i4>
      </vt:variant>
      <vt:variant>
        <vt:i4>0</vt:i4>
      </vt:variant>
      <vt:variant>
        <vt:i4>5</vt:i4>
      </vt:variant>
      <vt:variant>
        <vt:lpwstr/>
      </vt:variant>
      <vt:variant>
        <vt:lpwstr>_Toc522371025</vt:lpwstr>
      </vt:variant>
      <vt:variant>
        <vt:i4>1376304</vt:i4>
      </vt:variant>
      <vt:variant>
        <vt:i4>815</vt:i4>
      </vt:variant>
      <vt:variant>
        <vt:i4>0</vt:i4>
      </vt:variant>
      <vt:variant>
        <vt:i4>5</vt:i4>
      </vt:variant>
      <vt:variant>
        <vt:lpwstr/>
      </vt:variant>
      <vt:variant>
        <vt:lpwstr>_Toc522371024</vt:lpwstr>
      </vt:variant>
      <vt:variant>
        <vt:i4>1376304</vt:i4>
      </vt:variant>
      <vt:variant>
        <vt:i4>809</vt:i4>
      </vt:variant>
      <vt:variant>
        <vt:i4>0</vt:i4>
      </vt:variant>
      <vt:variant>
        <vt:i4>5</vt:i4>
      </vt:variant>
      <vt:variant>
        <vt:lpwstr/>
      </vt:variant>
      <vt:variant>
        <vt:lpwstr>_Toc522371023</vt:lpwstr>
      </vt:variant>
      <vt:variant>
        <vt:i4>1376304</vt:i4>
      </vt:variant>
      <vt:variant>
        <vt:i4>803</vt:i4>
      </vt:variant>
      <vt:variant>
        <vt:i4>0</vt:i4>
      </vt:variant>
      <vt:variant>
        <vt:i4>5</vt:i4>
      </vt:variant>
      <vt:variant>
        <vt:lpwstr/>
      </vt:variant>
      <vt:variant>
        <vt:lpwstr>_Toc522371022</vt:lpwstr>
      </vt:variant>
      <vt:variant>
        <vt:i4>1376304</vt:i4>
      </vt:variant>
      <vt:variant>
        <vt:i4>797</vt:i4>
      </vt:variant>
      <vt:variant>
        <vt:i4>0</vt:i4>
      </vt:variant>
      <vt:variant>
        <vt:i4>5</vt:i4>
      </vt:variant>
      <vt:variant>
        <vt:lpwstr/>
      </vt:variant>
      <vt:variant>
        <vt:lpwstr>_Toc522371021</vt:lpwstr>
      </vt:variant>
      <vt:variant>
        <vt:i4>1376304</vt:i4>
      </vt:variant>
      <vt:variant>
        <vt:i4>791</vt:i4>
      </vt:variant>
      <vt:variant>
        <vt:i4>0</vt:i4>
      </vt:variant>
      <vt:variant>
        <vt:i4>5</vt:i4>
      </vt:variant>
      <vt:variant>
        <vt:lpwstr/>
      </vt:variant>
      <vt:variant>
        <vt:lpwstr>_Toc522371020</vt:lpwstr>
      </vt:variant>
      <vt:variant>
        <vt:i4>1441840</vt:i4>
      </vt:variant>
      <vt:variant>
        <vt:i4>785</vt:i4>
      </vt:variant>
      <vt:variant>
        <vt:i4>0</vt:i4>
      </vt:variant>
      <vt:variant>
        <vt:i4>5</vt:i4>
      </vt:variant>
      <vt:variant>
        <vt:lpwstr/>
      </vt:variant>
      <vt:variant>
        <vt:lpwstr>_Toc522371019</vt:lpwstr>
      </vt:variant>
      <vt:variant>
        <vt:i4>1441840</vt:i4>
      </vt:variant>
      <vt:variant>
        <vt:i4>779</vt:i4>
      </vt:variant>
      <vt:variant>
        <vt:i4>0</vt:i4>
      </vt:variant>
      <vt:variant>
        <vt:i4>5</vt:i4>
      </vt:variant>
      <vt:variant>
        <vt:lpwstr/>
      </vt:variant>
      <vt:variant>
        <vt:lpwstr>_Toc522371018</vt:lpwstr>
      </vt:variant>
      <vt:variant>
        <vt:i4>1441840</vt:i4>
      </vt:variant>
      <vt:variant>
        <vt:i4>773</vt:i4>
      </vt:variant>
      <vt:variant>
        <vt:i4>0</vt:i4>
      </vt:variant>
      <vt:variant>
        <vt:i4>5</vt:i4>
      </vt:variant>
      <vt:variant>
        <vt:lpwstr/>
      </vt:variant>
      <vt:variant>
        <vt:lpwstr>_Toc522371017</vt:lpwstr>
      </vt:variant>
      <vt:variant>
        <vt:i4>1441840</vt:i4>
      </vt:variant>
      <vt:variant>
        <vt:i4>767</vt:i4>
      </vt:variant>
      <vt:variant>
        <vt:i4>0</vt:i4>
      </vt:variant>
      <vt:variant>
        <vt:i4>5</vt:i4>
      </vt:variant>
      <vt:variant>
        <vt:lpwstr/>
      </vt:variant>
      <vt:variant>
        <vt:lpwstr>_Toc522371016</vt:lpwstr>
      </vt:variant>
      <vt:variant>
        <vt:i4>1441840</vt:i4>
      </vt:variant>
      <vt:variant>
        <vt:i4>761</vt:i4>
      </vt:variant>
      <vt:variant>
        <vt:i4>0</vt:i4>
      </vt:variant>
      <vt:variant>
        <vt:i4>5</vt:i4>
      </vt:variant>
      <vt:variant>
        <vt:lpwstr/>
      </vt:variant>
      <vt:variant>
        <vt:lpwstr>_Toc522371015</vt:lpwstr>
      </vt:variant>
      <vt:variant>
        <vt:i4>1441840</vt:i4>
      </vt:variant>
      <vt:variant>
        <vt:i4>755</vt:i4>
      </vt:variant>
      <vt:variant>
        <vt:i4>0</vt:i4>
      </vt:variant>
      <vt:variant>
        <vt:i4>5</vt:i4>
      </vt:variant>
      <vt:variant>
        <vt:lpwstr/>
      </vt:variant>
      <vt:variant>
        <vt:lpwstr>_Toc522371014</vt:lpwstr>
      </vt:variant>
      <vt:variant>
        <vt:i4>1441840</vt:i4>
      </vt:variant>
      <vt:variant>
        <vt:i4>749</vt:i4>
      </vt:variant>
      <vt:variant>
        <vt:i4>0</vt:i4>
      </vt:variant>
      <vt:variant>
        <vt:i4>5</vt:i4>
      </vt:variant>
      <vt:variant>
        <vt:lpwstr/>
      </vt:variant>
      <vt:variant>
        <vt:lpwstr>_Toc522371013</vt:lpwstr>
      </vt:variant>
      <vt:variant>
        <vt:i4>1441840</vt:i4>
      </vt:variant>
      <vt:variant>
        <vt:i4>743</vt:i4>
      </vt:variant>
      <vt:variant>
        <vt:i4>0</vt:i4>
      </vt:variant>
      <vt:variant>
        <vt:i4>5</vt:i4>
      </vt:variant>
      <vt:variant>
        <vt:lpwstr/>
      </vt:variant>
      <vt:variant>
        <vt:lpwstr>_Toc522371012</vt:lpwstr>
      </vt:variant>
      <vt:variant>
        <vt:i4>1441840</vt:i4>
      </vt:variant>
      <vt:variant>
        <vt:i4>737</vt:i4>
      </vt:variant>
      <vt:variant>
        <vt:i4>0</vt:i4>
      </vt:variant>
      <vt:variant>
        <vt:i4>5</vt:i4>
      </vt:variant>
      <vt:variant>
        <vt:lpwstr/>
      </vt:variant>
      <vt:variant>
        <vt:lpwstr>_Toc522371011</vt:lpwstr>
      </vt:variant>
      <vt:variant>
        <vt:i4>1441840</vt:i4>
      </vt:variant>
      <vt:variant>
        <vt:i4>731</vt:i4>
      </vt:variant>
      <vt:variant>
        <vt:i4>0</vt:i4>
      </vt:variant>
      <vt:variant>
        <vt:i4>5</vt:i4>
      </vt:variant>
      <vt:variant>
        <vt:lpwstr/>
      </vt:variant>
      <vt:variant>
        <vt:lpwstr>_Toc522371010</vt:lpwstr>
      </vt:variant>
      <vt:variant>
        <vt:i4>1507376</vt:i4>
      </vt:variant>
      <vt:variant>
        <vt:i4>725</vt:i4>
      </vt:variant>
      <vt:variant>
        <vt:i4>0</vt:i4>
      </vt:variant>
      <vt:variant>
        <vt:i4>5</vt:i4>
      </vt:variant>
      <vt:variant>
        <vt:lpwstr/>
      </vt:variant>
      <vt:variant>
        <vt:lpwstr>_Toc522371009</vt:lpwstr>
      </vt:variant>
      <vt:variant>
        <vt:i4>1507376</vt:i4>
      </vt:variant>
      <vt:variant>
        <vt:i4>719</vt:i4>
      </vt:variant>
      <vt:variant>
        <vt:i4>0</vt:i4>
      </vt:variant>
      <vt:variant>
        <vt:i4>5</vt:i4>
      </vt:variant>
      <vt:variant>
        <vt:lpwstr/>
      </vt:variant>
      <vt:variant>
        <vt:lpwstr>_Toc522371008</vt:lpwstr>
      </vt:variant>
      <vt:variant>
        <vt:i4>1507376</vt:i4>
      </vt:variant>
      <vt:variant>
        <vt:i4>713</vt:i4>
      </vt:variant>
      <vt:variant>
        <vt:i4>0</vt:i4>
      </vt:variant>
      <vt:variant>
        <vt:i4>5</vt:i4>
      </vt:variant>
      <vt:variant>
        <vt:lpwstr/>
      </vt:variant>
      <vt:variant>
        <vt:lpwstr>_Toc522371007</vt:lpwstr>
      </vt:variant>
      <vt:variant>
        <vt:i4>1507376</vt:i4>
      </vt:variant>
      <vt:variant>
        <vt:i4>707</vt:i4>
      </vt:variant>
      <vt:variant>
        <vt:i4>0</vt:i4>
      </vt:variant>
      <vt:variant>
        <vt:i4>5</vt:i4>
      </vt:variant>
      <vt:variant>
        <vt:lpwstr/>
      </vt:variant>
      <vt:variant>
        <vt:lpwstr>_Toc522371006</vt:lpwstr>
      </vt:variant>
      <vt:variant>
        <vt:i4>1507376</vt:i4>
      </vt:variant>
      <vt:variant>
        <vt:i4>701</vt:i4>
      </vt:variant>
      <vt:variant>
        <vt:i4>0</vt:i4>
      </vt:variant>
      <vt:variant>
        <vt:i4>5</vt:i4>
      </vt:variant>
      <vt:variant>
        <vt:lpwstr/>
      </vt:variant>
      <vt:variant>
        <vt:lpwstr>_Toc522371005</vt:lpwstr>
      </vt:variant>
      <vt:variant>
        <vt:i4>1507376</vt:i4>
      </vt:variant>
      <vt:variant>
        <vt:i4>695</vt:i4>
      </vt:variant>
      <vt:variant>
        <vt:i4>0</vt:i4>
      </vt:variant>
      <vt:variant>
        <vt:i4>5</vt:i4>
      </vt:variant>
      <vt:variant>
        <vt:lpwstr/>
      </vt:variant>
      <vt:variant>
        <vt:lpwstr>_Toc522371004</vt:lpwstr>
      </vt:variant>
      <vt:variant>
        <vt:i4>1507376</vt:i4>
      </vt:variant>
      <vt:variant>
        <vt:i4>689</vt:i4>
      </vt:variant>
      <vt:variant>
        <vt:i4>0</vt:i4>
      </vt:variant>
      <vt:variant>
        <vt:i4>5</vt:i4>
      </vt:variant>
      <vt:variant>
        <vt:lpwstr/>
      </vt:variant>
      <vt:variant>
        <vt:lpwstr>_Toc522371003</vt:lpwstr>
      </vt:variant>
      <vt:variant>
        <vt:i4>1507376</vt:i4>
      </vt:variant>
      <vt:variant>
        <vt:i4>683</vt:i4>
      </vt:variant>
      <vt:variant>
        <vt:i4>0</vt:i4>
      </vt:variant>
      <vt:variant>
        <vt:i4>5</vt:i4>
      </vt:variant>
      <vt:variant>
        <vt:lpwstr/>
      </vt:variant>
      <vt:variant>
        <vt:lpwstr>_Toc522371002</vt:lpwstr>
      </vt:variant>
      <vt:variant>
        <vt:i4>1507376</vt:i4>
      </vt:variant>
      <vt:variant>
        <vt:i4>677</vt:i4>
      </vt:variant>
      <vt:variant>
        <vt:i4>0</vt:i4>
      </vt:variant>
      <vt:variant>
        <vt:i4>5</vt:i4>
      </vt:variant>
      <vt:variant>
        <vt:lpwstr/>
      </vt:variant>
      <vt:variant>
        <vt:lpwstr>_Toc522371001</vt:lpwstr>
      </vt:variant>
      <vt:variant>
        <vt:i4>1507376</vt:i4>
      </vt:variant>
      <vt:variant>
        <vt:i4>671</vt:i4>
      </vt:variant>
      <vt:variant>
        <vt:i4>0</vt:i4>
      </vt:variant>
      <vt:variant>
        <vt:i4>5</vt:i4>
      </vt:variant>
      <vt:variant>
        <vt:lpwstr/>
      </vt:variant>
      <vt:variant>
        <vt:lpwstr>_Toc522371000</vt:lpwstr>
      </vt:variant>
      <vt:variant>
        <vt:i4>2031673</vt:i4>
      </vt:variant>
      <vt:variant>
        <vt:i4>665</vt:i4>
      </vt:variant>
      <vt:variant>
        <vt:i4>0</vt:i4>
      </vt:variant>
      <vt:variant>
        <vt:i4>5</vt:i4>
      </vt:variant>
      <vt:variant>
        <vt:lpwstr/>
      </vt:variant>
      <vt:variant>
        <vt:lpwstr>_Toc522370999</vt:lpwstr>
      </vt:variant>
      <vt:variant>
        <vt:i4>2031673</vt:i4>
      </vt:variant>
      <vt:variant>
        <vt:i4>659</vt:i4>
      </vt:variant>
      <vt:variant>
        <vt:i4>0</vt:i4>
      </vt:variant>
      <vt:variant>
        <vt:i4>5</vt:i4>
      </vt:variant>
      <vt:variant>
        <vt:lpwstr/>
      </vt:variant>
      <vt:variant>
        <vt:lpwstr>_Toc522370998</vt:lpwstr>
      </vt:variant>
      <vt:variant>
        <vt:i4>2031673</vt:i4>
      </vt:variant>
      <vt:variant>
        <vt:i4>653</vt:i4>
      </vt:variant>
      <vt:variant>
        <vt:i4>0</vt:i4>
      </vt:variant>
      <vt:variant>
        <vt:i4>5</vt:i4>
      </vt:variant>
      <vt:variant>
        <vt:lpwstr/>
      </vt:variant>
      <vt:variant>
        <vt:lpwstr>_Toc522370997</vt:lpwstr>
      </vt:variant>
      <vt:variant>
        <vt:i4>2031673</vt:i4>
      </vt:variant>
      <vt:variant>
        <vt:i4>647</vt:i4>
      </vt:variant>
      <vt:variant>
        <vt:i4>0</vt:i4>
      </vt:variant>
      <vt:variant>
        <vt:i4>5</vt:i4>
      </vt:variant>
      <vt:variant>
        <vt:lpwstr/>
      </vt:variant>
      <vt:variant>
        <vt:lpwstr>_Toc522370996</vt:lpwstr>
      </vt:variant>
      <vt:variant>
        <vt:i4>2031673</vt:i4>
      </vt:variant>
      <vt:variant>
        <vt:i4>641</vt:i4>
      </vt:variant>
      <vt:variant>
        <vt:i4>0</vt:i4>
      </vt:variant>
      <vt:variant>
        <vt:i4>5</vt:i4>
      </vt:variant>
      <vt:variant>
        <vt:lpwstr/>
      </vt:variant>
      <vt:variant>
        <vt:lpwstr>_Toc522370995</vt:lpwstr>
      </vt:variant>
      <vt:variant>
        <vt:i4>2031673</vt:i4>
      </vt:variant>
      <vt:variant>
        <vt:i4>635</vt:i4>
      </vt:variant>
      <vt:variant>
        <vt:i4>0</vt:i4>
      </vt:variant>
      <vt:variant>
        <vt:i4>5</vt:i4>
      </vt:variant>
      <vt:variant>
        <vt:lpwstr/>
      </vt:variant>
      <vt:variant>
        <vt:lpwstr>_Toc522370994</vt:lpwstr>
      </vt:variant>
      <vt:variant>
        <vt:i4>2031673</vt:i4>
      </vt:variant>
      <vt:variant>
        <vt:i4>629</vt:i4>
      </vt:variant>
      <vt:variant>
        <vt:i4>0</vt:i4>
      </vt:variant>
      <vt:variant>
        <vt:i4>5</vt:i4>
      </vt:variant>
      <vt:variant>
        <vt:lpwstr/>
      </vt:variant>
      <vt:variant>
        <vt:lpwstr>_Toc522370993</vt:lpwstr>
      </vt:variant>
      <vt:variant>
        <vt:i4>2031673</vt:i4>
      </vt:variant>
      <vt:variant>
        <vt:i4>623</vt:i4>
      </vt:variant>
      <vt:variant>
        <vt:i4>0</vt:i4>
      </vt:variant>
      <vt:variant>
        <vt:i4>5</vt:i4>
      </vt:variant>
      <vt:variant>
        <vt:lpwstr/>
      </vt:variant>
      <vt:variant>
        <vt:lpwstr>_Toc522370992</vt:lpwstr>
      </vt:variant>
      <vt:variant>
        <vt:i4>2031673</vt:i4>
      </vt:variant>
      <vt:variant>
        <vt:i4>617</vt:i4>
      </vt:variant>
      <vt:variant>
        <vt:i4>0</vt:i4>
      </vt:variant>
      <vt:variant>
        <vt:i4>5</vt:i4>
      </vt:variant>
      <vt:variant>
        <vt:lpwstr/>
      </vt:variant>
      <vt:variant>
        <vt:lpwstr>_Toc522370991</vt:lpwstr>
      </vt:variant>
      <vt:variant>
        <vt:i4>2031673</vt:i4>
      </vt:variant>
      <vt:variant>
        <vt:i4>611</vt:i4>
      </vt:variant>
      <vt:variant>
        <vt:i4>0</vt:i4>
      </vt:variant>
      <vt:variant>
        <vt:i4>5</vt:i4>
      </vt:variant>
      <vt:variant>
        <vt:lpwstr/>
      </vt:variant>
      <vt:variant>
        <vt:lpwstr>_Toc522370990</vt:lpwstr>
      </vt:variant>
      <vt:variant>
        <vt:i4>1966137</vt:i4>
      </vt:variant>
      <vt:variant>
        <vt:i4>605</vt:i4>
      </vt:variant>
      <vt:variant>
        <vt:i4>0</vt:i4>
      </vt:variant>
      <vt:variant>
        <vt:i4>5</vt:i4>
      </vt:variant>
      <vt:variant>
        <vt:lpwstr/>
      </vt:variant>
      <vt:variant>
        <vt:lpwstr>_Toc522370989</vt:lpwstr>
      </vt:variant>
      <vt:variant>
        <vt:i4>1966137</vt:i4>
      </vt:variant>
      <vt:variant>
        <vt:i4>599</vt:i4>
      </vt:variant>
      <vt:variant>
        <vt:i4>0</vt:i4>
      </vt:variant>
      <vt:variant>
        <vt:i4>5</vt:i4>
      </vt:variant>
      <vt:variant>
        <vt:lpwstr/>
      </vt:variant>
      <vt:variant>
        <vt:lpwstr>_Toc522370988</vt:lpwstr>
      </vt:variant>
      <vt:variant>
        <vt:i4>1966137</vt:i4>
      </vt:variant>
      <vt:variant>
        <vt:i4>593</vt:i4>
      </vt:variant>
      <vt:variant>
        <vt:i4>0</vt:i4>
      </vt:variant>
      <vt:variant>
        <vt:i4>5</vt:i4>
      </vt:variant>
      <vt:variant>
        <vt:lpwstr/>
      </vt:variant>
      <vt:variant>
        <vt:lpwstr>_Toc522370987</vt:lpwstr>
      </vt:variant>
      <vt:variant>
        <vt:i4>1966137</vt:i4>
      </vt:variant>
      <vt:variant>
        <vt:i4>587</vt:i4>
      </vt:variant>
      <vt:variant>
        <vt:i4>0</vt:i4>
      </vt:variant>
      <vt:variant>
        <vt:i4>5</vt:i4>
      </vt:variant>
      <vt:variant>
        <vt:lpwstr/>
      </vt:variant>
      <vt:variant>
        <vt:lpwstr>_Toc522370986</vt:lpwstr>
      </vt:variant>
      <vt:variant>
        <vt:i4>1966137</vt:i4>
      </vt:variant>
      <vt:variant>
        <vt:i4>581</vt:i4>
      </vt:variant>
      <vt:variant>
        <vt:i4>0</vt:i4>
      </vt:variant>
      <vt:variant>
        <vt:i4>5</vt:i4>
      </vt:variant>
      <vt:variant>
        <vt:lpwstr/>
      </vt:variant>
      <vt:variant>
        <vt:lpwstr>_Toc522370985</vt:lpwstr>
      </vt:variant>
      <vt:variant>
        <vt:i4>1966137</vt:i4>
      </vt:variant>
      <vt:variant>
        <vt:i4>575</vt:i4>
      </vt:variant>
      <vt:variant>
        <vt:i4>0</vt:i4>
      </vt:variant>
      <vt:variant>
        <vt:i4>5</vt:i4>
      </vt:variant>
      <vt:variant>
        <vt:lpwstr/>
      </vt:variant>
      <vt:variant>
        <vt:lpwstr>_Toc522370984</vt:lpwstr>
      </vt:variant>
      <vt:variant>
        <vt:i4>1966137</vt:i4>
      </vt:variant>
      <vt:variant>
        <vt:i4>569</vt:i4>
      </vt:variant>
      <vt:variant>
        <vt:i4>0</vt:i4>
      </vt:variant>
      <vt:variant>
        <vt:i4>5</vt:i4>
      </vt:variant>
      <vt:variant>
        <vt:lpwstr/>
      </vt:variant>
      <vt:variant>
        <vt:lpwstr>_Toc522370983</vt:lpwstr>
      </vt:variant>
      <vt:variant>
        <vt:i4>1966137</vt:i4>
      </vt:variant>
      <vt:variant>
        <vt:i4>563</vt:i4>
      </vt:variant>
      <vt:variant>
        <vt:i4>0</vt:i4>
      </vt:variant>
      <vt:variant>
        <vt:i4>5</vt:i4>
      </vt:variant>
      <vt:variant>
        <vt:lpwstr/>
      </vt:variant>
      <vt:variant>
        <vt:lpwstr>_Toc522370982</vt:lpwstr>
      </vt:variant>
      <vt:variant>
        <vt:i4>1966137</vt:i4>
      </vt:variant>
      <vt:variant>
        <vt:i4>557</vt:i4>
      </vt:variant>
      <vt:variant>
        <vt:i4>0</vt:i4>
      </vt:variant>
      <vt:variant>
        <vt:i4>5</vt:i4>
      </vt:variant>
      <vt:variant>
        <vt:lpwstr/>
      </vt:variant>
      <vt:variant>
        <vt:lpwstr>_Toc522370981</vt:lpwstr>
      </vt:variant>
      <vt:variant>
        <vt:i4>1966137</vt:i4>
      </vt:variant>
      <vt:variant>
        <vt:i4>551</vt:i4>
      </vt:variant>
      <vt:variant>
        <vt:i4>0</vt:i4>
      </vt:variant>
      <vt:variant>
        <vt:i4>5</vt:i4>
      </vt:variant>
      <vt:variant>
        <vt:lpwstr/>
      </vt:variant>
      <vt:variant>
        <vt:lpwstr>_Toc522370980</vt:lpwstr>
      </vt:variant>
      <vt:variant>
        <vt:i4>1114169</vt:i4>
      </vt:variant>
      <vt:variant>
        <vt:i4>545</vt:i4>
      </vt:variant>
      <vt:variant>
        <vt:i4>0</vt:i4>
      </vt:variant>
      <vt:variant>
        <vt:i4>5</vt:i4>
      </vt:variant>
      <vt:variant>
        <vt:lpwstr/>
      </vt:variant>
      <vt:variant>
        <vt:lpwstr>_Toc522370979</vt:lpwstr>
      </vt:variant>
      <vt:variant>
        <vt:i4>1114169</vt:i4>
      </vt:variant>
      <vt:variant>
        <vt:i4>536</vt:i4>
      </vt:variant>
      <vt:variant>
        <vt:i4>0</vt:i4>
      </vt:variant>
      <vt:variant>
        <vt:i4>5</vt:i4>
      </vt:variant>
      <vt:variant>
        <vt:lpwstr/>
      </vt:variant>
      <vt:variant>
        <vt:lpwstr>_Toc522370978</vt:lpwstr>
      </vt:variant>
      <vt:variant>
        <vt:i4>1114169</vt:i4>
      </vt:variant>
      <vt:variant>
        <vt:i4>530</vt:i4>
      </vt:variant>
      <vt:variant>
        <vt:i4>0</vt:i4>
      </vt:variant>
      <vt:variant>
        <vt:i4>5</vt:i4>
      </vt:variant>
      <vt:variant>
        <vt:lpwstr/>
      </vt:variant>
      <vt:variant>
        <vt:lpwstr>_Toc522370977</vt:lpwstr>
      </vt:variant>
      <vt:variant>
        <vt:i4>1114169</vt:i4>
      </vt:variant>
      <vt:variant>
        <vt:i4>524</vt:i4>
      </vt:variant>
      <vt:variant>
        <vt:i4>0</vt:i4>
      </vt:variant>
      <vt:variant>
        <vt:i4>5</vt:i4>
      </vt:variant>
      <vt:variant>
        <vt:lpwstr/>
      </vt:variant>
      <vt:variant>
        <vt:lpwstr>_Toc522370976</vt:lpwstr>
      </vt:variant>
      <vt:variant>
        <vt:i4>1114169</vt:i4>
      </vt:variant>
      <vt:variant>
        <vt:i4>518</vt:i4>
      </vt:variant>
      <vt:variant>
        <vt:i4>0</vt:i4>
      </vt:variant>
      <vt:variant>
        <vt:i4>5</vt:i4>
      </vt:variant>
      <vt:variant>
        <vt:lpwstr/>
      </vt:variant>
      <vt:variant>
        <vt:lpwstr>_Toc522370975</vt:lpwstr>
      </vt:variant>
      <vt:variant>
        <vt:i4>1114169</vt:i4>
      </vt:variant>
      <vt:variant>
        <vt:i4>512</vt:i4>
      </vt:variant>
      <vt:variant>
        <vt:i4>0</vt:i4>
      </vt:variant>
      <vt:variant>
        <vt:i4>5</vt:i4>
      </vt:variant>
      <vt:variant>
        <vt:lpwstr/>
      </vt:variant>
      <vt:variant>
        <vt:lpwstr>_Toc522370974</vt:lpwstr>
      </vt:variant>
      <vt:variant>
        <vt:i4>1114169</vt:i4>
      </vt:variant>
      <vt:variant>
        <vt:i4>506</vt:i4>
      </vt:variant>
      <vt:variant>
        <vt:i4>0</vt:i4>
      </vt:variant>
      <vt:variant>
        <vt:i4>5</vt:i4>
      </vt:variant>
      <vt:variant>
        <vt:lpwstr/>
      </vt:variant>
      <vt:variant>
        <vt:lpwstr>_Toc522370973</vt:lpwstr>
      </vt:variant>
      <vt:variant>
        <vt:i4>1114169</vt:i4>
      </vt:variant>
      <vt:variant>
        <vt:i4>500</vt:i4>
      </vt:variant>
      <vt:variant>
        <vt:i4>0</vt:i4>
      </vt:variant>
      <vt:variant>
        <vt:i4>5</vt:i4>
      </vt:variant>
      <vt:variant>
        <vt:lpwstr/>
      </vt:variant>
      <vt:variant>
        <vt:lpwstr>_Toc522370972</vt:lpwstr>
      </vt:variant>
      <vt:variant>
        <vt:i4>1114169</vt:i4>
      </vt:variant>
      <vt:variant>
        <vt:i4>494</vt:i4>
      </vt:variant>
      <vt:variant>
        <vt:i4>0</vt:i4>
      </vt:variant>
      <vt:variant>
        <vt:i4>5</vt:i4>
      </vt:variant>
      <vt:variant>
        <vt:lpwstr/>
      </vt:variant>
      <vt:variant>
        <vt:lpwstr>_Toc522370971</vt:lpwstr>
      </vt:variant>
      <vt:variant>
        <vt:i4>1114169</vt:i4>
      </vt:variant>
      <vt:variant>
        <vt:i4>488</vt:i4>
      </vt:variant>
      <vt:variant>
        <vt:i4>0</vt:i4>
      </vt:variant>
      <vt:variant>
        <vt:i4>5</vt:i4>
      </vt:variant>
      <vt:variant>
        <vt:lpwstr/>
      </vt:variant>
      <vt:variant>
        <vt:lpwstr>_Toc522370970</vt:lpwstr>
      </vt:variant>
      <vt:variant>
        <vt:i4>1048633</vt:i4>
      </vt:variant>
      <vt:variant>
        <vt:i4>482</vt:i4>
      </vt:variant>
      <vt:variant>
        <vt:i4>0</vt:i4>
      </vt:variant>
      <vt:variant>
        <vt:i4>5</vt:i4>
      </vt:variant>
      <vt:variant>
        <vt:lpwstr/>
      </vt:variant>
      <vt:variant>
        <vt:lpwstr>_Toc522370969</vt:lpwstr>
      </vt:variant>
      <vt:variant>
        <vt:i4>1048633</vt:i4>
      </vt:variant>
      <vt:variant>
        <vt:i4>476</vt:i4>
      </vt:variant>
      <vt:variant>
        <vt:i4>0</vt:i4>
      </vt:variant>
      <vt:variant>
        <vt:i4>5</vt:i4>
      </vt:variant>
      <vt:variant>
        <vt:lpwstr/>
      </vt:variant>
      <vt:variant>
        <vt:lpwstr>_Toc522370968</vt:lpwstr>
      </vt:variant>
      <vt:variant>
        <vt:i4>1048633</vt:i4>
      </vt:variant>
      <vt:variant>
        <vt:i4>470</vt:i4>
      </vt:variant>
      <vt:variant>
        <vt:i4>0</vt:i4>
      </vt:variant>
      <vt:variant>
        <vt:i4>5</vt:i4>
      </vt:variant>
      <vt:variant>
        <vt:lpwstr/>
      </vt:variant>
      <vt:variant>
        <vt:lpwstr>_Toc522370967</vt:lpwstr>
      </vt:variant>
      <vt:variant>
        <vt:i4>1048633</vt:i4>
      </vt:variant>
      <vt:variant>
        <vt:i4>464</vt:i4>
      </vt:variant>
      <vt:variant>
        <vt:i4>0</vt:i4>
      </vt:variant>
      <vt:variant>
        <vt:i4>5</vt:i4>
      </vt:variant>
      <vt:variant>
        <vt:lpwstr/>
      </vt:variant>
      <vt:variant>
        <vt:lpwstr>_Toc522370966</vt:lpwstr>
      </vt:variant>
      <vt:variant>
        <vt:i4>1048633</vt:i4>
      </vt:variant>
      <vt:variant>
        <vt:i4>458</vt:i4>
      </vt:variant>
      <vt:variant>
        <vt:i4>0</vt:i4>
      </vt:variant>
      <vt:variant>
        <vt:i4>5</vt:i4>
      </vt:variant>
      <vt:variant>
        <vt:lpwstr/>
      </vt:variant>
      <vt:variant>
        <vt:lpwstr>_Toc522370965</vt:lpwstr>
      </vt:variant>
      <vt:variant>
        <vt:i4>1048633</vt:i4>
      </vt:variant>
      <vt:variant>
        <vt:i4>452</vt:i4>
      </vt:variant>
      <vt:variant>
        <vt:i4>0</vt:i4>
      </vt:variant>
      <vt:variant>
        <vt:i4>5</vt:i4>
      </vt:variant>
      <vt:variant>
        <vt:lpwstr/>
      </vt:variant>
      <vt:variant>
        <vt:lpwstr>_Toc522370964</vt:lpwstr>
      </vt:variant>
      <vt:variant>
        <vt:i4>1048633</vt:i4>
      </vt:variant>
      <vt:variant>
        <vt:i4>446</vt:i4>
      </vt:variant>
      <vt:variant>
        <vt:i4>0</vt:i4>
      </vt:variant>
      <vt:variant>
        <vt:i4>5</vt:i4>
      </vt:variant>
      <vt:variant>
        <vt:lpwstr/>
      </vt:variant>
      <vt:variant>
        <vt:lpwstr>_Toc522370963</vt:lpwstr>
      </vt:variant>
      <vt:variant>
        <vt:i4>2031672</vt:i4>
      </vt:variant>
      <vt:variant>
        <vt:i4>440</vt:i4>
      </vt:variant>
      <vt:variant>
        <vt:i4>0</vt:i4>
      </vt:variant>
      <vt:variant>
        <vt:i4>5</vt:i4>
      </vt:variant>
      <vt:variant>
        <vt:lpwstr/>
      </vt:variant>
      <vt:variant>
        <vt:lpwstr>_Toc522370897</vt:lpwstr>
      </vt:variant>
      <vt:variant>
        <vt:i4>2031672</vt:i4>
      </vt:variant>
      <vt:variant>
        <vt:i4>434</vt:i4>
      </vt:variant>
      <vt:variant>
        <vt:i4>0</vt:i4>
      </vt:variant>
      <vt:variant>
        <vt:i4>5</vt:i4>
      </vt:variant>
      <vt:variant>
        <vt:lpwstr/>
      </vt:variant>
      <vt:variant>
        <vt:lpwstr>_Toc522370896</vt:lpwstr>
      </vt:variant>
      <vt:variant>
        <vt:i4>2031672</vt:i4>
      </vt:variant>
      <vt:variant>
        <vt:i4>428</vt:i4>
      </vt:variant>
      <vt:variant>
        <vt:i4>0</vt:i4>
      </vt:variant>
      <vt:variant>
        <vt:i4>5</vt:i4>
      </vt:variant>
      <vt:variant>
        <vt:lpwstr/>
      </vt:variant>
      <vt:variant>
        <vt:lpwstr>_Toc522370895</vt:lpwstr>
      </vt:variant>
      <vt:variant>
        <vt:i4>2031672</vt:i4>
      </vt:variant>
      <vt:variant>
        <vt:i4>422</vt:i4>
      </vt:variant>
      <vt:variant>
        <vt:i4>0</vt:i4>
      </vt:variant>
      <vt:variant>
        <vt:i4>5</vt:i4>
      </vt:variant>
      <vt:variant>
        <vt:lpwstr/>
      </vt:variant>
      <vt:variant>
        <vt:lpwstr>_Toc522370894</vt:lpwstr>
      </vt:variant>
      <vt:variant>
        <vt:i4>2031672</vt:i4>
      </vt:variant>
      <vt:variant>
        <vt:i4>416</vt:i4>
      </vt:variant>
      <vt:variant>
        <vt:i4>0</vt:i4>
      </vt:variant>
      <vt:variant>
        <vt:i4>5</vt:i4>
      </vt:variant>
      <vt:variant>
        <vt:lpwstr/>
      </vt:variant>
      <vt:variant>
        <vt:lpwstr>_Toc522370893</vt:lpwstr>
      </vt:variant>
      <vt:variant>
        <vt:i4>2031672</vt:i4>
      </vt:variant>
      <vt:variant>
        <vt:i4>410</vt:i4>
      </vt:variant>
      <vt:variant>
        <vt:i4>0</vt:i4>
      </vt:variant>
      <vt:variant>
        <vt:i4>5</vt:i4>
      </vt:variant>
      <vt:variant>
        <vt:lpwstr/>
      </vt:variant>
      <vt:variant>
        <vt:lpwstr>_Toc522370892</vt:lpwstr>
      </vt:variant>
      <vt:variant>
        <vt:i4>2031672</vt:i4>
      </vt:variant>
      <vt:variant>
        <vt:i4>404</vt:i4>
      </vt:variant>
      <vt:variant>
        <vt:i4>0</vt:i4>
      </vt:variant>
      <vt:variant>
        <vt:i4>5</vt:i4>
      </vt:variant>
      <vt:variant>
        <vt:lpwstr/>
      </vt:variant>
      <vt:variant>
        <vt:lpwstr>_Toc522370891</vt:lpwstr>
      </vt:variant>
      <vt:variant>
        <vt:i4>2031672</vt:i4>
      </vt:variant>
      <vt:variant>
        <vt:i4>398</vt:i4>
      </vt:variant>
      <vt:variant>
        <vt:i4>0</vt:i4>
      </vt:variant>
      <vt:variant>
        <vt:i4>5</vt:i4>
      </vt:variant>
      <vt:variant>
        <vt:lpwstr/>
      </vt:variant>
      <vt:variant>
        <vt:lpwstr>_Toc522370890</vt:lpwstr>
      </vt:variant>
      <vt:variant>
        <vt:i4>1966136</vt:i4>
      </vt:variant>
      <vt:variant>
        <vt:i4>392</vt:i4>
      </vt:variant>
      <vt:variant>
        <vt:i4>0</vt:i4>
      </vt:variant>
      <vt:variant>
        <vt:i4>5</vt:i4>
      </vt:variant>
      <vt:variant>
        <vt:lpwstr/>
      </vt:variant>
      <vt:variant>
        <vt:lpwstr>_Toc522370889</vt:lpwstr>
      </vt:variant>
      <vt:variant>
        <vt:i4>1966136</vt:i4>
      </vt:variant>
      <vt:variant>
        <vt:i4>386</vt:i4>
      </vt:variant>
      <vt:variant>
        <vt:i4>0</vt:i4>
      </vt:variant>
      <vt:variant>
        <vt:i4>5</vt:i4>
      </vt:variant>
      <vt:variant>
        <vt:lpwstr/>
      </vt:variant>
      <vt:variant>
        <vt:lpwstr>_Toc522370888</vt:lpwstr>
      </vt:variant>
      <vt:variant>
        <vt:i4>1966136</vt:i4>
      </vt:variant>
      <vt:variant>
        <vt:i4>380</vt:i4>
      </vt:variant>
      <vt:variant>
        <vt:i4>0</vt:i4>
      </vt:variant>
      <vt:variant>
        <vt:i4>5</vt:i4>
      </vt:variant>
      <vt:variant>
        <vt:lpwstr/>
      </vt:variant>
      <vt:variant>
        <vt:lpwstr>_Toc522370887</vt:lpwstr>
      </vt:variant>
      <vt:variant>
        <vt:i4>1966136</vt:i4>
      </vt:variant>
      <vt:variant>
        <vt:i4>374</vt:i4>
      </vt:variant>
      <vt:variant>
        <vt:i4>0</vt:i4>
      </vt:variant>
      <vt:variant>
        <vt:i4>5</vt:i4>
      </vt:variant>
      <vt:variant>
        <vt:lpwstr/>
      </vt:variant>
      <vt:variant>
        <vt:lpwstr>_Toc522370886</vt:lpwstr>
      </vt:variant>
      <vt:variant>
        <vt:i4>1966136</vt:i4>
      </vt:variant>
      <vt:variant>
        <vt:i4>368</vt:i4>
      </vt:variant>
      <vt:variant>
        <vt:i4>0</vt:i4>
      </vt:variant>
      <vt:variant>
        <vt:i4>5</vt:i4>
      </vt:variant>
      <vt:variant>
        <vt:lpwstr/>
      </vt:variant>
      <vt:variant>
        <vt:lpwstr>_Toc522370885</vt:lpwstr>
      </vt:variant>
      <vt:variant>
        <vt:i4>1966136</vt:i4>
      </vt:variant>
      <vt:variant>
        <vt:i4>362</vt:i4>
      </vt:variant>
      <vt:variant>
        <vt:i4>0</vt:i4>
      </vt:variant>
      <vt:variant>
        <vt:i4>5</vt:i4>
      </vt:variant>
      <vt:variant>
        <vt:lpwstr/>
      </vt:variant>
      <vt:variant>
        <vt:lpwstr>_Toc522370884</vt:lpwstr>
      </vt:variant>
      <vt:variant>
        <vt:i4>1966136</vt:i4>
      </vt:variant>
      <vt:variant>
        <vt:i4>356</vt:i4>
      </vt:variant>
      <vt:variant>
        <vt:i4>0</vt:i4>
      </vt:variant>
      <vt:variant>
        <vt:i4>5</vt:i4>
      </vt:variant>
      <vt:variant>
        <vt:lpwstr/>
      </vt:variant>
      <vt:variant>
        <vt:lpwstr>_Toc522370883</vt:lpwstr>
      </vt:variant>
      <vt:variant>
        <vt:i4>1966136</vt:i4>
      </vt:variant>
      <vt:variant>
        <vt:i4>350</vt:i4>
      </vt:variant>
      <vt:variant>
        <vt:i4>0</vt:i4>
      </vt:variant>
      <vt:variant>
        <vt:i4>5</vt:i4>
      </vt:variant>
      <vt:variant>
        <vt:lpwstr/>
      </vt:variant>
      <vt:variant>
        <vt:lpwstr>_Toc522370882</vt:lpwstr>
      </vt:variant>
      <vt:variant>
        <vt:i4>1966136</vt:i4>
      </vt:variant>
      <vt:variant>
        <vt:i4>344</vt:i4>
      </vt:variant>
      <vt:variant>
        <vt:i4>0</vt:i4>
      </vt:variant>
      <vt:variant>
        <vt:i4>5</vt:i4>
      </vt:variant>
      <vt:variant>
        <vt:lpwstr/>
      </vt:variant>
      <vt:variant>
        <vt:lpwstr>_Toc522370881</vt:lpwstr>
      </vt:variant>
      <vt:variant>
        <vt:i4>1966136</vt:i4>
      </vt:variant>
      <vt:variant>
        <vt:i4>338</vt:i4>
      </vt:variant>
      <vt:variant>
        <vt:i4>0</vt:i4>
      </vt:variant>
      <vt:variant>
        <vt:i4>5</vt:i4>
      </vt:variant>
      <vt:variant>
        <vt:lpwstr/>
      </vt:variant>
      <vt:variant>
        <vt:lpwstr>_Toc522370880</vt:lpwstr>
      </vt:variant>
      <vt:variant>
        <vt:i4>1114168</vt:i4>
      </vt:variant>
      <vt:variant>
        <vt:i4>332</vt:i4>
      </vt:variant>
      <vt:variant>
        <vt:i4>0</vt:i4>
      </vt:variant>
      <vt:variant>
        <vt:i4>5</vt:i4>
      </vt:variant>
      <vt:variant>
        <vt:lpwstr/>
      </vt:variant>
      <vt:variant>
        <vt:lpwstr>_Toc522370879</vt:lpwstr>
      </vt:variant>
      <vt:variant>
        <vt:i4>1114168</vt:i4>
      </vt:variant>
      <vt:variant>
        <vt:i4>326</vt:i4>
      </vt:variant>
      <vt:variant>
        <vt:i4>0</vt:i4>
      </vt:variant>
      <vt:variant>
        <vt:i4>5</vt:i4>
      </vt:variant>
      <vt:variant>
        <vt:lpwstr/>
      </vt:variant>
      <vt:variant>
        <vt:lpwstr>_Toc522370878</vt:lpwstr>
      </vt:variant>
      <vt:variant>
        <vt:i4>1114168</vt:i4>
      </vt:variant>
      <vt:variant>
        <vt:i4>320</vt:i4>
      </vt:variant>
      <vt:variant>
        <vt:i4>0</vt:i4>
      </vt:variant>
      <vt:variant>
        <vt:i4>5</vt:i4>
      </vt:variant>
      <vt:variant>
        <vt:lpwstr/>
      </vt:variant>
      <vt:variant>
        <vt:lpwstr>_Toc522370877</vt:lpwstr>
      </vt:variant>
      <vt:variant>
        <vt:i4>1114168</vt:i4>
      </vt:variant>
      <vt:variant>
        <vt:i4>314</vt:i4>
      </vt:variant>
      <vt:variant>
        <vt:i4>0</vt:i4>
      </vt:variant>
      <vt:variant>
        <vt:i4>5</vt:i4>
      </vt:variant>
      <vt:variant>
        <vt:lpwstr/>
      </vt:variant>
      <vt:variant>
        <vt:lpwstr>_Toc522370876</vt:lpwstr>
      </vt:variant>
      <vt:variant>
        <vt:i4>1114168</vt:i4>
      </vt:variant>
      <vt:variant>
        <vt:i4>308</vt:i4>
      </vt:variant>
      <vt:variant>
        <vt:i4>0</vt:i4>
      </vt:variant>
      <vt:variant>
        <vt:i4>5</vt:i4>
      </vt:variant>
      <vt:variant>
        <vt:lpwstr/>
      </vt:variant>
      <vt:variant>
        <vt:lpwstr>_Toc522370875</vt:lpwstr>
      </vt:variant>
      <vt:variant>
        <vt:i4>1114168</vt:i4>
      </vt:variant>
      <vt:variant>
        <vt:i4>302</vt:i4>
      </vt:variant>
      <vt:variant>
        <vt:i4>0</vt:i4>
      </vt:variant>
      <vt:variant>
        <vt:i4>5</vt:i4>
      </vt:variant>
      <vt:variant>
        <vt:lpwstr/>
      </vt:variant>
      <vt:variant>
        <vt:lpwstr>_Toc522370874</vt:lpwstr>
      </vt:variant>
      <vt:variant>
        <vt:i4>1114168</vt:i4>
      </vt:variant>
      <vt:variant>
        <vt:i4>296</vt:i4>
      </vt:variant>
      <vt:variant>
        <vt:i4>0</vt:i4>
      </vt:variant>
      <vt:variant>
        <vt:i4>5</vt:i4>
      </vt:variant>
      <vt:variant>
        <vt:lpwstr/>
      </vt:variant>
      <vt:variant>
        <vt:lpwstr>_Toc522370873</vt:lpwstr>
      </vt:variant>
      <vt:variant>
        <vt:i4>1114168</vt:i4>
      </vt:variant>
      <vt:variant>
        <vt:i4>290</vt:i4>
      </vt:variant>
      <vt:variant>
        <vt:i4>0</vt:i4>
      </vt:variant>
      <vt:variant>
        <vt:i4>5</vt:i4>
      </vt:variant>
      <vt:variant>
        <vt:lpwstr/>
      </vt:variant>
      <vt:variant>
        <vt:lpwstr>_Toc522370872</vt:lpwstr>
      </vt:variant>
      <vt:variant>
        <vt:i4>1114168</vt:i4>
      </vt:variant>
      <vt:variant>
        <vt:i4>284</vt:i4>
      </vt:variant>
      <vt:variant>
        <vt:i4>0</vt:i4>
      </vt:variant>
      <vt:variant>
        <vt:i4>5</vt:i4>
      </vt:variant>
      <vt:variant>
        <vt:lpwstr/>
      </vt:variant>
      <vt:variant>
        <vt:lpwstr>_Toc522370871</vt:lpwstr>
      </vt:variant>
      <vt:variant>
        <vt:i4>1114168</vt:i4>
      </vt:variant>
      <vt:variant>
        <vt:i4>278</vt:i4>
      </vt:variant>
      <vt:variant>
        <vt:i4>0</vt:i4>
      </vt:variant>
      <vt:variant>
        <vt:i4>5</vt:i4>
      </vt:variant>
      <vt:variant>
        <vt:lpwstr/>
      </vt:variant>
      <vt:variant>
        <vt:lpwstr>_Toc522370870</vt:lpwstr>
      </vt:variant>
      <vt:variant>
        <vt:i4>1048632</vt:i4>
      </vt:variant>
      <vt:variant>
        <vt:i4>272</vt:i4>
      </vt:variant>
      <vt:variant>
        <vt:i4>0</vt:i4>
      </vt:variant>
      <vt:variant>
        <vt:i4>5</vt:i4>
      </vt:variant>
      <vt:variant>
        <vt:lpwstr/>
      </vt:variant>
      <vt:variant>
        <vt:lpwstr>_Toc522370869</vt:lpwstr>
      </vt:variant>
      <vt:variant>
        <vt:i4>1048632</vt:i4>
      </vt:variant>
      <vt:variant>
        <vt:i4>266</vt:i4>
      </vt:variant>
      <vt:variant>
        <vt:i4>0</vt:i4>
      </vt:variant>
      <vt:variant>
        <vt:i4>5</vt:i4>
      </vt:variant>
      <vt:variant>
        <vt:lpwstr/>
      </vt:variant>
      <vt:variant>
        <vt:lpwstr>_Toc522370868</vt:lpwstr>
      </vt:variant>
      <vt:variant>
        <vt:i4>1048632</vt:i4>
      </vt:variant>
      <vt:variant>
        <vt:i4>260</vt:i4>
      </vt:variant>
      <vt:variant>
        <vt:i4>0</vt:i4>
      </vt:variant>
      <vt:variant>
        <vt:i4>5</vt:i4>
      </vt:variant>
      <vt:variant>
        <vt:lpwstr/>
      </vt:variant>
      <vt:variant>
        <vt:lpwstr>_Toc522370867</vt:lpwstr>
      </vt:variant>
      <vt:variant>
        <vt:i4>1376311</vt:i4>
      </vt:variant>
      <vt:variant>
        <vt:i4>254</vt:i4>
      </vt:variant>
      <vt:variant>
        <vt:i4>0</vt:i4>
      </vt:variant>
      <vt:variant>
        <vt:i4>5</vt:i4>
      </vt:variant>
      <vt:variant>
        <vt:lpwstr/>
      </vt:variant>
      <vt:variant>
        <vt:lpwstr>_Toc522370734</vt:lpwstr>
      </vt:variant>
      <vt:variant>
        <vt:i4>1376311</vt:i4>
      </vt:variant>
      <vt:variant>
        <vt:i4>248</vt:i4>
      </vt:variant>
      <vt:variant>
        <vt:i4>0</vt:i4>
      </vt:variant>
      <vt:variant>
        <vt:i4>5</vt:i4>
      </vt:variant>
      <vt:variant>
        <vt:lpwstr/>
      </vt:variant>
      <vt:variant>
        <vt:lpwstr>_Toc522370733</vt:lpwstr>
      </vt:variant>
      <vt:variant>
        <vt:i4>1376311</vt:i4>
      </vt:variant>
      <vt:variant>
        <vt:i4>242</vt:i4>
      </vt:variant>
      <vt:variant>
        <vt:i4>0</vt:i4>
      </vt:variant>
      <vt:variant>
        <vt:i4>5</vt:i4>
      </vt:variant>
      <vt:variant>
        <vt:lpwstr/>
      </vt:variant>
      <vt:variant>
        <vt:lpwstr>_Toc522370732</vt:lpwstr>
      </vt:variant>
      <vt:variant>
        <vt:i4>1376311</vt:i4>
      </vt:variant>
      <vt:variant>
        <vt:i4>236</vt:i4>
      </vt:variant>
      <vt:variant>
        <vt:i4>0</vt:i4>
      </vt:variant>
      <vt:variant>
        <vt:i4>5</vt:i4>
      </vt:variant>
      <vt:variant>
        <vt:lpwstr/>
      </vt:variant>
      <vt:variant>
        <vt:lpwstr>_Toc522370731</vt:lpwstr>
      </vt:variant>
      <vt:variant>
        <vt:i4>1376311</vt:i4>
      </vt:variant>
      <vt:variant>
        <vt:i4>230</vt:i4>
      </vt:variant>
      <vt:variant>
        <vt:i4>0</vt:i4>
      </vt:variant>
      <vt:variant>
        <vt:i4>5</vt:i4>
      </vt:variant>
      <vt:variant>
        <vt:lpwstr/>
      </vt:variant>
      <vt:variant>
        <vt:lpwstr>_Toc522370730</vt:lpwstr>
      </vt:variant>
      <vt:variant>
        <vt:i4>1310775</vt:i4>
      </vt:variant>
      <vt:variant>
        <vt:i4>224</vt:i4>
      </vt:variant>
      <vt:variant>
        <vt:i4>0</vt:i4>
      </vt:variant>
      <vt:variant>
        <vt:i4>5</vt:i4>
      </vt:variant>
      <vt:variant>
        <vt:lpwstr/>
      </vt:variant>
      <vt:variant>
        <vt:lpwstr>_Toc522370729</vt:lpwstr>
      </vt:variant>
      <vt:variant>
        <vt:i4>1310775</vt:i4>
      </vt:variant>
      <vt:variant>
        <vt:i4>218</vt:i4>
      </vt:variant>
      <vt:variant>
        <vt:i4>0</vt:i4>
      </vt:variant>
      <vt:variant>
        <vt:i4>5</vt:i4>
      </vt:variant>
      <vt:variant>
        <vt:lpwstr/>
      </vt:variant>
      <vt:variant>
        <vt:lpwstr>_Toc522370728</vt:lpwstr>
      </vt:variant>
      <vt:variant>
        <vt:i4>1310775</vt:i4>
      </vt:variant>
      <vt:variant>
        <vt:i4>212</vt:i4>
      </vt:variant>
      <vt:variant>
        <vt:i4>0</vt:i4>
      </vt:variant>
      <vt:variant>
        <vt:i4>5</vt:i4>
      </vt:variant>
      <vt:variant>
        <vt:lpwstr/>
      </vt:variant>
      <vt:variant>
        <vt:lpwstr>_Toc522370727</vt:lpwstr>
      </vt:variant>
      <vt:variant>
        <vt:i4>1310775</vt:i4>
      </vt:variant>
      <vt:variant>
        <vt:i4>206</vt:i4>
      </vt:variant>
      <vt:variant>
        <vt:i4>0</vt:i4>
      </vt:variant>
      <vt:variant>
        <vt:i4>5</vt:i4>
      </vt:variant>
      <vt:variant>
        <vt:lpwstr/>
      </vt:variant>
      <vt:variant>
        <vt:lpwstr>_Toc522370726</vt:lpwstr>
      </vt:variant>
      <vt:variant>
        <vt:i4>1310775</vt:i4>
      </vt:variant>
      <vt:variant>
        <vt:i4>200</vt:i4>
      </vt:variant>
      <vt:variant>
        <vt:i4>0</vt:i4>
      </vt:variant>
      <vt:variant>
        <vt:i4>5</vt:i4>
      </vt:variant>
      <vt:variant>
        <vt:lpwstr/>
      </vt:variant>
      <vt:variant>
        <vt:lpwstr>_Toc522370725</vt:lpwstr>
      </vt:variant>
      <vt:variant>
        <vt:i4>1310775</vt:i4>
      </vt:variant>
      <vt:variant>
        <vt:i4>194</vt:i4>
      </vt:variant>
      <vt:variant>
        <vt:i4>0</vt:i4>
      </vt:variant>
      <vt:variant>
        <vt:i4>5</vt:i4>
      </vt:variant>
      <vt:variant>
        <vt:lpwstr/>
      </vt:variant>
      <vt:variant>
        <vt:lpwstr>_Toc522370724</vt:lpwstr>
      </vt:variant>
      <vt:variant>
        <vt:i4>1310775</vt:i4>
      </vt:variant>
      <vt:variant>
        <vt:i4>188</vt:i4>
      </vt:variant>
      <vt:variant>
        <vt:i4>0</vt:i4>
      </vt:variant>
      <vt:variant>
        <vt:i4>5</vt:i4>
      </vt:variant>
      <vt:variant>
        <vt:lpwstr/>
      </vt:variant>
      <vt:variant>
        <vt:lpwstr>_Toc522370723</vt:lpwstr>
      </vt:variant>
      <vt:variant>
        <vt:i4>1310775</vt:i4>
      </vt:variant>
      <vt:variant>
        <vt:i4>182</vt:i4>
      </vt:variant>
      <vt:variant>
        <vt:i4>0</vt:i4>
      </vt:variant>
      <vt:variant>
        <vt:i4>5</vt:i4>
      </vt:variant>
      <vt:variant>
        <vt:lpwstr/>
      </vt:variant>
      <vt:variant>
        <vt:lpwstr>_Toc522370722</vt:lpwstr>
      </vt:variant>
      <vt:variant>
        <vt:i4>1310775</vt:i4>
      </vt:variant>
      <vt:variant>
        <vt:i4>176</vt:i4>
      </vt:variant>
      <vt:variant>
        <vt:i4>0</vt:i4>
      </vt:variant>
      <vt:variant>
        <vt:i4>5</vt:i4>
      </vt:variant>
      <vt:variant>
        <vt:lpwstr/>
      </vt:variant>
      <vt:variant>
        <vt:lpwstr>_Toc522370721</vt:lpwstr>
      </vt:variant>
      <vt:variant>
        <vt:i4>1310775</vt:i4>
      </vt:variant>
      <vt:variant>
        <vt:i4>170</vt:i4>
      </vt:variant>
      <vt:variant>
        <vt:i4>0</vt:i4>
      </vt:variant>
      <vt:variant>
        <vt:i4>5</vt:i4>
      </vt:variant>
      <vt:variant>
        <vt:lpwstr/>
      </vt:variant>
      <vt:variant>
        <vt:lpwstr>_Toc522370720</vt:lpwstr>
      </vt:variant>
      <vt:variant>
        <vt:i4>1507383</vt:i4>
      </vt:variant>
      <vt:variant>
        <vt:i4>164</vt:i4>
      </vt:variant>
      <vt:variant>
        <vt:i4>0</vt:i4>
      </vt:variant>
      <vt:variant>
        <vt:i4>5</vt:i4>
      </vt:variant>
      <vt:variant>
        <vt:lpwstr/>
      </vt:variant>
      <vt:variant>
        <vt:lpwstr>_Toc522370719</vt:lpwstr>
      </vt:variant>
      <vt:variant>
        <vt:i4>1507383</vt:i4>
      </vt:variant>
      <vt:variant>
        <vt:i4>158</vt:i4>
      </vt:variant>
      <vt:variant>
        <vt:i4>0</vt:i4>
      </vt:variant>
      <vt:variant>
        <vt:i4>5</vt:i4>
      </vt:variant>
      <vt:variant>
        <vt:lpwstr/>
      </vt:variant>
      <vt:variant>
        <vt:lpwstr>_Toc522370718</vt:lpwstr>
      </vt:variant>
      <vt:variant>
        <vt:i4>1507383</vt:i4>
      </vt:variant>
      <vt:variant>
        <vt:i4>152</vt:i4>
      </vt:variant>
      <vt:variant>
        <vt:i4>0</vt:i4>
      </vt:variant>
      <vt:variant>
        <vt:i4>5</vt:i4>
      </vt:variant>
      <vt:variant>
        <vt:lpwstr/>
      </vt:variant>
      <vt:variant>
        <vt:lpwstr>_Toc522370717</vt:lpwstr>
      </vt:variant>
      <vt:variant>
        <vt:i4>1507383</vt:i4>
      </vt:variant>
      <vt:variant>
        <vt:i4>146</vt:i4>
      </vt:variant>
      <vt:variant>
        <vt:i4>0</vt:i4>
      </vt:variant>
      <vt:variant>
        <vt:i4>5</vt:i4>
      </vt:variant>
      <vt:variant>
        <vt:lpwstr/>
      </vt:variant>
      <vt:variant>
        <vt:lpwstr>_Toc522370716</vt:lpwstr>
      </vt:variant>
      <vt:variant>
        <vt:i4>1507383</vt:i4>
      </vt:variant>
      <vt:variant>
        <vt:i4>140</vt:i4>
      </vt:variant>
      <vt:variant>
        <vt:i4>0</vt:i4>
      </vt:variant>
      <vt:variant>
        <vt:i4>5</vt:i4>
      </vt:variant>
      <vt:variant>
        <vt:lpwstr/>
      </vt:variant>
      <vt:variant>
        <vt:lpwstr>_Toc522370715</vt:lpwstr>
      </vt:variant>
      <vt:variant>
        <vt:i4>1507383</vt:i4>
      </vt:variant>
      <vt:variant>
        <vt:i4>134</vt:i4>
      </vt:variant>
      <vt:variant>
        <vt:i4>0</vt:i4>
      </vt:variant>
      <vt:variant>
        <vt:i4>5</vt:i4>
      </vt:variant>
      <vt:variant>
        <vt:lpwstr/>
      </vt:variant>
      <vt:variant>
        <vt:lpwstr>_Toc522370714</vt:lpwstr>
      </vt:variant>
      <vt:variant>
        <vt:i4>1507383</vt:i4>
      </vt:variant>
      <vt:variant>
        <vt:i4>128</vt:i4>
      </vt:variant>
      <vt:variant>
        <vt:i4>0</vt:i4>
      </vt:variant>
      <vt:variant>
        <vt:i4>5</vt:i4>
      </vt:variant>
      <vt:variant>
        <vt:lpwstr/>
      </vt:variant>
      <vt:variant>
        <vt:lpwstr>_Toc522370713</vt:lpwstr>
      </vt:variant>
      <vt:variant>
        <vt:i4>1507383</vt:i4>
      </vt:variant>
      <vt:variant>
        <vt:i4>122</vt:i4>
      </vt:variant>
      <vt:variant>
        <vt:i4>0</vt:i4>
      </vt:variant>
      <vt:variant>
        <vt:i4>5</vt:i4>
      </vt:variant>
      <vt:variant>
        <vt:lpwstr/>
      </vt:variant>
      <vt:variant>
        <vt:lpwstr>_Toc522370712</vt:lpwstr>
      </vt:variant>
      <vt:variant>
        <vt:i4>1507383</vt:i4>
      </vt:variant>
      <vt:variant>
        <vt:i4>116</vt:i4>
      </vt:variant>
      <vt:variant>
        <vt:i4>0</vt:i4>
      </vt:variant>
      <vt:variant>
        <vt:i4>5</vt:i4>
      </vt:variant>
      <vt:variant>
        <vt:lpwstr/>
      </vt:variant>
      <vt:variant>
        <vt:lpwstr>_Toc522370711</vt:lpwstr>
      </vt:variant>
      <vt:variant>
        <vt:i4>1507383</vt:i4>
      </vt:variant>
      <vt:variant>
        <vt:i4>110</vt:i4>
      </vt:variant>
      <vt:variant>
        <vt:i4>0</vt:i4>
      </vt:variant>
      <vt:variant>
        <vt:i4>5</vt:i4>
      </vt:variant>
      <vt:variant>
        <vt:lpwstr/>
      </vt:variant>
      <vt:variant>
        <vt:lpwstr>_Toc522370710</vt:lpwstr>
      </vt:variant>
      <vt:variant>
        <vt:i4>1441847</vt:i4>
      </vt:variant>
      <vt:variant>
        <vt:i4>104</vt:i4>
      </vt:variant>
      <vt:variant>
        <vt:i4>0</vt:i4>
      </vt:variant>
      <vt:variant>
        <vt:i4>5</vt:i4>
      </vt:variant>
      <vt:variant>
        <vt:lpwstr/>
      </vt:variant>
      <vt:variant>
        <vt:lpwstr>_Toc522370709</vt:lpwstr>
      </vt:variant>
      <vt:variant>
        <vt:i4>1441847</vt:i4>
      </vt:variant>
      <vt:variant>
        <vt:i4>98</vt:i4>
      </vt:variant>
      <vt:variant>
        <vt:i4>0</vt:i4>
      </vt:variant>
      <vt:variant>
        <vt:i4>5</vt:i4>
      </vt:variant>
      <vt:variant>
        <vt:lpwstr/>
      </vt:variant>
      <vt:variant>
        <vt:lpwstr>_Toc522370708</vt:lpwstr>
      </vt:variant>
      <vt:variant>
        <vt:i4>1441847</vt:i4>
      </vt:variant>
      <vt:variant>
        <vt:i4>92</vt:i4>
      </vt:variant>
      <vt:variant>
        <vt:i4>0</vt:i4>
      </vt:variant>
      <vt:variant>
        <vt:i4>5</vt:i4>
      </vt:variant>
      <vt:variant>
        <vt:lpwstr/>
      </vt:variant>
      <vt:variant>
        <vt:lpwstr>_Toc522370707</vt:lpwstr>
      </vt:variant>
      <vt:variant>
        <vt:i4>1441847</vt:i4>
      </vt:variant>
      <vt:variant>
        <vt:i4>86</vt:i4>
      </vt:variant>
      <vt:variant>
        <vt:i4>0</vt:i4>
      </vt:variant>
      <vt:variant>
        <vt:i4>5</vt:i4>
      </vt:variant>
      <vt:variant>
        <vt:lpwstr/>
      </vt:variant>
      <vt:variant>
        <vt:lpwstr>_Toc522370706</vt:lpwstr>
      </vt:variant>
      <vt:variant>
        <vt:i4>1441847</vt:i4>
      </vt:variant>
      <vt:variant>
        <vt:i4>80</vt:i4>
      </vt:variant>
      <vt:variant>
        <vt:i4>0</vt:i4>
      </vt:variant>
      <vt:variant>
        <vt:i4>5</vt:i4>
      </vt:variant>
      <vt:variant>
        <vt:lpwstr/>
      </vt:variant>
      <vt:variant>
        <vt:lpwstr>_Toc522370705</vt:lpwstr>
      </vt:variant>
      <vt:variant>
        <vt:i4>1441847</vt:i4>
      </vt:variant>
      <vt:variant>
        <vt:i4>74</vt:i4>
      </vt:variant>
      <vt:variant>
        <vt:i4>0</vt:i4>
      </vt:variant>
      <vt:variant>
        <vt:i4>5</vt:i4>
      </vt:variant>
      <vt:variant>
        <vt:lpwstr/>
      </vt:variant>
      <vt:variant>
        <vt:lpwstr>_Toc522370704</vt:lpwstr>
      </vt:variant>
      <vt:variant>
        <vt:i4>1441847</vt:i4>
      </vt:variant>
      <vt:variant>
        <vt:i4>68</vt:i4>
      </vt:variant>
      <vt:variant>
        <vt:i4>0</vt:i4>
      </vt:variant>
      <vt:variant>
        <vt:i4>5</vt:i4>
      </vt:variant>
      <vt:variant>
        <vt:lpwstr/>
      </vt:variant>
      <vt:variant>
        <vt:lpwstr>_Toc522370703</vt:lpwstr>
      </vt:variant>
      <vt:variant>
        <vt:i4>1441847</vt:i4>
      </vt:variant>
      <vt:variant>
        <vt:i4>62</vt:i4>
      </vt:variant>
      <vt:variant>
        <vt:i4>0</vt:i4>
      </vt:variant>
      <vt:variant>
        <vt:i4>5</vt:i4>
      </vt:variant>
      <vt:variant>
        <vt:lpwstr/>
      </vt:variant>
      <vt:variant>
        <vt:lpwstr>_Toc522370702</vt:lpwstr>
      </vt:variant>
      <vt:variant>
        <vt:i4>1441847</vt:i4>
      </vt:variant>
      <vt:variant>
        <vt:i4>56</vt:i4>
      </vt:variant>
      <vt:variant>
        <vt:i4>0</vt:i4>
      </vt:variant>
      <vt:variant>
        <vt:i4>5</vt:i4>
      </vt:variant>
      <vt:variant>
        <vt:lpwstr/>
      </vt:variant>
      <vt:variant>
        <vt:lpwstr>_Toc522370701</vt:lpwstr>
      </vt:variant>
      <vt:variant>
        <vt:i4>1441847</vt:i4>
      </vt:variant>
      <vt:variant>
        <vt:i4>50</vt:i4>
      </vt:variant>
      <vt:variant>
        <vt:i4>0</vt:i4>
      </vt:variant>
      <vt:variant>
        <vt:i4>5</vt:i4>
      </vt:variant>
      <vt:variant>
        <vt:lpwstr/>
      </vt:variant>
      <vt:variant>
        <vt:lpwstr>_Toc522370700</vt:lpwstr>
      </vt:variant>
      <vt:variant>
        <vt:i4>2031670</vt:i4>
      </vt:variant>
      <vt:variant>
        <vt:i4>44</vt:i4>
      </vt:variant>
      <vt:variant>
        <vt:i4>0</vt:i4>
      </vt:variant>
      <vt:variant>
        <vt:i4>5</vt:i4>
      </vt:variant>
      <vt:variant>
        <vt:lpwstr/>
      </vt:variant>
      <vt:variant>
        <vt:lpwstr>_Toc522370699</vt:lpwstr>
      </vt:variant>
      <vt:variant>
        <vt:i4>2031670</vt:i4>
      </vt:variant>
      <vt:variant>
        <vt:i4>38</vt:i4>
      </vt:variant>
      <vt:variant>
        <vt:i4>0</vt:i4>
      </vt:variant>
      <vt:variant>
        <vt:i4>5</vt:i4>
      </vt:variant>
      <vt:variant>
        <vt:lpwstr/>
      </vt:variant>
      <vt:variant>
        <vt:lpwstr>_Toc522370698</vt:lpwstr>
      </vt:variant>
      <vt:variant>
        <vt:i4>2031670</vt:i4>
      </vt:variant>
      <vt:variant>
        <vt:i4>32</vt:i4>
      </vt:variant>
      <vt:variant>
        <vt:i4>0</vt:i4>
      </vt:variant>
      <vt:variant>
        <vt:i4>5</vt:i4>
      </vt:variant>
      <vt:variant>
        <vt:lpwstr/>
      </vt:variant>
      <vt:variant>
        <vt:lpwstr>_Toc522370697</vt:lpwstr>
      </vt:variant>
      <vt:variant>
        <vt:i4>1966134</vt:i4>
      </vt:variant>
      <vt:variant>
        <vt:i4>26</vt:i4>
      </vt:variant>
      <vt:variant>
        <vt:i4>0</vt:i4>
      </vt:variant>
      <vt:variant>
        <vt:i4>5</vt:i4>
      </vt:variant>
      <vt:variant>
        <vt:lpwstr/>
      </vt:variant>
      <vt:variant>
        <vt:lpwstr>_Toc522370687</vt:lpwstr>
      </vt:variant>
      <vt:variant>
        <vt:i4>1966134</vt:i4>
      </vt:variant>
      <vt:variant>
        <vt:i4>20</vt:i4>
      </vt:variant>
      <vt:variant>
        <vt:i4>0</vt:i4>
      </vt:variant>
      <vt:variant>
        <vt:i4>5</vt:i4>
      </vt:variant>
      <vt:variant>
        <vt:lpwstr/>
      </vt:variant>
      <vt:variant>
        <vt:lpwstr>_Toc522370686</vt:lpwstr>
      </vt:variant>
      <vt:variant>
        <vt:i4>1966134</vt:i4>
      </vt:variant>
      <vt:variant>
        <vt:i4>14</vt:i4>
      </vt:variant>
      <vt:variant>
        <vt:i4>0</vt:i4>
      </vt:variant>
      <vt:variant>
        <vt:i4>5</vt:i4>
      </vt:variant>
      <vt:variant>
        <vt:lpwstr/>
      </vt:variant>
      <vt:variant>
        <vt:lpwstr>_Toc522370685</vt:lpwstr>
      </vt:variant>
      <vt:variant>
        <vt:i4>1966134</vt:i4>
      </vt:variant>
      <vt:variant>
        <vt:i4>8</vt:i4>
      </vt:variant>
      <vt:variant>
        <vt:i4>0</vt:i4>
      </vt:variant>
      <vt:variant>
        <vt:i4>5</vt:i4>
      </vt:variant>
      <vt:variant>
        <vt:lpwstr/>
      </vt:variant>
      <vt:variant>
        <vt:lpwstr>_Toc522370684</vt:lpwstr>
      </vt:variant>
      <vt:variant>
        <vt:i4>1966134</vt:i4>
      </vt:variant>
      <vt:variant>
        <vt:i4>2</vt:i4>
      </vt:variant>
      <vt:variant>
        <vt:i4>0</vt:i4>
      </vt:variant>
      <vt:variant>
        <vt:i4>5</vt:i4>
      </vt:variant>
      <vt:variant>
        <vt:lpwstr/>
      </vt:variant>
      <vt:variant>
        <vt:lpwstr>_Toc522370683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Kế hoạch Hành động Tái định cư cho Tiểu dự án “Nâng cấp đê bờ Bắc sông Dinh”</dc:title>
  <dc:creator>THANH HOA</dc:creator>
  <cp:lastModifiedBy>Nguyễn Quang An</cp:lastModifiedBy>
  <cp:revision>2</cp:revision>
  <cp:lastPrinted>2015-04-04T01:56:00Z</cp:lastPrinted>
  <dcterms:created xsi:type="dcterms:W3CDTF">2021-06-10T01:36:00Z</dcterms:created>
  <dcterms:modified xsi:type="dcterms:W3CDTF">2021-06-10T01:36:00Z</dcterms:modified>
</cp:coreProperties>
</file>